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9A2D2" w14:textId="77777777" w:rsidR="00024E8A" w:rsidRDefault="00024E8A">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14:paraId="7818242F" w14:textId="77777777" w:rsidR="00024E8A" w:rsidRDefault="00024E8A">
      <w:pPr>
        <w:pStyle w:val="ConsPlusNormal"/>
        <w:jc w:val="both"/>
        <w:outlineLvl w:val="0"/>
      </w:pPr>
    </w:p>
    <w:p w14:paraId="51310D5E" w14:textId="77777777" w:rsidR="00024E8A" w:rsidRDefault="00024E8A">
      <w:pPr>
        <w:pStyle w:val="ConsPlusNormal"/>
        <w:jc w:val="center"/>
        <w:outlineLvl w:val="0"/>
        <w:rPr>
          <w:b/>
          <w:bCs/>
        </w:rPr>
      </w:pPr>
      <w:r>
        <w:rPr>
          <w:b/>
          <w:bCs/>
        </w:rPr>
        <w:t>ПРАВИТЕЛЬСТВО АСТРАХАНСКОЙ ОБЛАСТИ</w:t>
      </w:r>
    </w:p>
    <w:p w14:paraId="61DAB75F" w14:textId="77777777" w:rsidR="00024E8A" w:rsidRDefault="00024E8A">
      <w:pPr>
        <w:pStyle w:val="ConsPlusNormal"/>
        <w:jc w:val="center"/>
        <w:rPr>
          <w:b/>
          <w:bCs/>
        </w:rPr>
      </w:pPr>
    </w:p>
    <w:p w14:paraId="1EB9AAC1" w14:textId="77777777" w:rsidR="00024E8A" w:rsidRDefault="00024E8A">
      <w:pPr>
        <w:pStyle w:val="ConsPlusNormal"/>
        <w:jc w:val="center"/>
        <w:rPr>
          <w:b/>
          <w:bCs/>
        </w:rPr>
      </w:pPr>
      <w:r>
        <w:rPr>
          <w:b/>
          <w:bCs/>
        </w:rPr>
        <w:t>ПОСТАНОВЛЕНИЕ</w:t>
      </w:r>
    </w:p>
    <w:p w14:paraId="53D86F86" w14:textId="77777777" w:rsidR="00024E8A" w:rsidRDefault="00024E8A">
      <w:pPr>
        <w:pStyle w:val="ConsPlusNormal"/>
        <w:jc w:val="center"/>
        <w:rPr>
          <w:b/>
          <w:bCs/>
        </w:rPr>
      </w:pPr>
      <w:r>
        <w:rPr>
          <w:b/>
          <w:bCs/>
        </w:rPr>
        <w:t>от 6 октября 2023 г. N 588-П</w:t>
      </w:r>
    </w:p>
    <w:p w14:paraId="313B5779" w14:textId="77777777" w:rsidR="00024E8A" w:rsidRDefault="00024E8A">
      <w:pPr>
        <w:pStyle w:val="ConsPlusNormal"/>
        <w:jc w:val="center"/>
        <w:rPr>
          <w:b/>
          <w:bCs/>
        </w:rPr>
      </w:pPr>
    </w:p>
    <w:p w14:paraId="4C979718" w14:textId="77777777" w:rsidR="00024E8A" w:rsidRDefault="00024E8A">
      <w:pPr>
        <w:pStyle w:val="ConsPlusNormal"/>
        <w:jc w:val="center"/>
        <w:rPr>
          <w:b/>
          <w:bCs/>
        </w:rPr>
      </w:pPr>
      <w:r>
        <w:rPr>
          <w:b/>
          <w:bCs/>
        </w:rPr>
        <w:t>О ГОСУДАРСТВЕННОЙ ПРОГРАММЕ</w:t>
      </w:r>
    </w:p>
    <w:p w14:paraId="6E8C6143" w14:textId="77777777" w:rsidR="00024E8A" w:rsidRDefault="00024E8A">
      <w:pPr>
        <w:pStyle w:val="ConsPlusNormal"/>
        <w:jc w:val="center"/>
        <w:rPr>
          <w:b/>
          <w:bCs/>
        </w:rPr>
      </w:pPr>
      <w:r>
        <w:rPr>
          <w:b/>
          <w:bCs/>
        </w:rPr>
        <w:t>"РАЗВИТИЕ ОБРАЗОВАНИЯ АСТРАХАНСКОЙ ОБЛАСТИ"</w:t>
      </w:r>
    </w:p>
    <w:p w14:paraId="1A7C369C" w14:textId="77777777" w:rsidR="00024E8A" w:rsidRDefault="00024E8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24E8A" w14:paraId="7C80DC1F"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A47CE79" w14:textId="77777777" w:rsidR="00024E8A" w:rsidRDefault="00024E8A">
            <w:pPr>
              <w:pStyle w:val="ConsPlusNormal"/>
              <w:rPr>
                <w:sz w:val="24"/>
                <w:szCs w:val="24"/>
              </w:rPr>
            </w:pPr>
          </w:p>
        </w:tc>
        <w:tc>
          <w:tcPr>
            <w:tcW w:w="113" w:type="dxa"/>
            <w:shd w:val="clear" w:color="auto" w:fill="F4F3F8"/>
            <w:tcMar>
              <w:top w:w="0" w:type="dxa"/>
              <w:left w:w="0" w:type="dxa"/>
              <w:bottom w:w="0" w:type="dxa"/>
              <w:right w:w="0" w:type="dxa"/>
            </w:tcMar>
          </w:tcPr>
          <w:p w14:paraId="1FC8BC98" w14:textId="77777777" w:rsidR="00024E8A" w:rsidRDefault="00024E8A">
            <w:pPr>
              <w:pStyle w:val="ConsPlusNormal"/>
              <w:rPr>
                <w:sz w:val="24"/>
                <w:szCs w:val="24"/>
              </w:rPr>
            </w:pPr>
          </w:p>
        </w:tc>
        <w:tc>
          <w:tcPr>
            <w:tcW w:w="0" w:type="auto"/>
            <w:shd w:val="clear" w:color="auto" w:fill="F4F3F8"/>
            <w:tcMar>
              <w:top w:w="113" w:type="dxa"/>
              <w:left w:w="0" w:type="dxa"/>
              <w:bottom w:w="113" w:type="dxa"/>
              <w:right w:w="0" w:type="dxa"/>
            </w:tcMar>
          </w:tcPr>
          <w:p w14:paraId="72F7D561" w14:textId="77777777" w:rsidR="00024E8A" w:rsidRDefault="00024E8A">
            <w:pPr>
              <w:pStyle w:val="ConsPlusNormal"/>
              <w:jc w:val="center"/>
              <w:rPr>
                <w:color w:val="392C69"/>
              </w:rPr>
            </w:pPr>
            <w:r>
              <w:rPr>
                <w:color w:val="392C69"/>
              </w:rPr>
              <w:t>Список изменяющих документов</w:t>
            </w:r>
          </w:p>
          <w:p w14:paraId="28C1D2FD" w14:textId="77777777" w:rsidR="00024E8A" w:rsidRDefault="00024E8A">
            <w:pPr>
              <w:pStyle w:val="ConsPlusNormal"/>
              <w:jc w:val="center"/>
              <w:rPr>
                <w:color w:val="392C69"/>
              </w:rPr>
            </w:pPr>
            <w:r>
              <w:rPr>
                <w:color w:val="392C69"/>
              </w:rPr>
              <w:t>(в ред. Постановлений Правительства Астраханской области</w:t>
            </w:r>
          </w:p>
          <w:p w14:paraId="2EC80B5A" w14:textId="77777777" w:rsidR="00024E8A" w:rsidRDefault="00024E8A">
            <w:pPr>
              <w:pStyle w:val="ConsPlusNormal"/>
              <w:jc w:val="center"/>
              <w:rPr>
                <w:color w:val="392C69"/>
              </w:rPr>
            </w:pPr>
            <w:r>
              <w:rPr>
                <w:color w:val="392C69"/>
              </w:rPr>
              <w:t xml:space="preserve">от 04.03.2024 </w:t>
            </w:r>
            <w:hyperlink r:id="rId5" w:history="1">
              <w:r>
                <w:rPr>
                  <w:color w:val="0000FF"/>
                </w:rPr>
                <w:t>N 72-П</w:t>
              </w:r>
            </w:hyperlink>
            <w:r>
              <w:rPr>
                <w:color w:val="392C69"/>
              </w:rPr>
              <w:t xml:space="preserve">, от 29.03.2024 </w:t>
            </w:r>
            <w:hyperlink r:id="rId6" w:history="1">
              <w:r>
                <w:rPr>
                  <w:color w:val="0000FF"/>
                </w:rPr>
                <w:t>N 198-П</w:t>
              </w:r>
            </w:hyperlink>
            <w:r>
              <w:rPr>
                <w:color w:val="392C69"/>
              </w:rPr>
              <w:t>)</w:t>
            </w:r>
          </w:p>
        </w:tc>
        <w:tc>
          <w:tcPr>
            <w:tcW w:w="113" w:type="dxa"/>
            <w:shd w:val="clear" w:color="auto" w:fill="F4F3F8"/>
            <w:tcMar>
              <w:top w:w="0" w:type="dxa"/>
              <w:left w:w="0" w:type="dxa"/>
              <w:bottom w:w="0" w:type="dxa"/>
              <w:right w:w="0" w:type="dxa"/>
            </w:tcMar>
          </w:tcPr>
          <w:p w14:paraId="4B68548F" w14:textId="77777777" w:rsidR="00024E8A" w:rsidRDefault="00024E8A">
            <w:pPr>
              <w:pStyle w:val="ConsPlusNormal"/>
              <w:jc w:val="center"/>
              <w:rPr>
                <w:color w:val="392C69"/>
              </w:rPr>
            </w:pPr>
          </w:p>
        </w:tc>
      </w:tr>
    </w:tbl>
    <w:p w14:paraId="768979DC" w14:textId="77777777" w:rsidR="00024E8A" w:rsidRDefault="00024E8A">
      <w:pPr>
        <w:pStyle w:val="ConsPlusNormal"/>
        <w:jc w:val="both"/>
      </w:pPr>
    </w:p>
    <w:p w14:paraId="1314DCA5" w14:textId="77777777" w:rsidR="00024E8A" w:rsidRDefault="00024E8A">
      <w:pPr>
        <w:pStyle w:val="ConsPlusNormal"/>
        <w:ind w:firstLine="540"/>
        <w:jc w:val="both"/>
      </w:pPr>
      <w:r>
        <w:t xml:space="preserve">В соответствии с Бюджетным </w:t>
      </w:r>
      <w:hyperlink r:id="rId7" w:history="1">
        <w:r>
          <w:rPr>
            <w:color w:val="0000FF"/>
          </w:rPr>
          <w:t>кодексом</w:t>
        </w:r>
      </w:hyperlink>
      <w:r>
        <w:t xml:space="preserve"> Российской Федерации, </w:t>
      </w:r>
      <w:hyperlink r:id="rId8" w:history="1">
        <w:r>
          <w:rPr>
            <w:color w:val="0000FF"/>
          </w:rPr>
          <w:t>Постановлением</w:t>
        </w:r>
      </w:hyperlink>
      <w:r>
        <w:t xml:space="preserve"> Правительства Российской Федерации от 26.05.2021 N 786 "О системе управления государственными программами Российской Федерации", </w:t>
      </w:r>
      <w:hyperlink r:id="rId9" w:history="1">
        <w:r>
          <w:rPr>
            <w:color w:val="0000FF"/>
          </w:rPr>
          <w:t>Постановлением</w:t>
        </w:r>
      </w:hyperlink>
      <w:r>
        <w:t xml:space="preserve"> Правительства Астраханской области от 16.08.2023 N 440-П "О системе управления государственными программами Астраханской области", </w:t>
      </w:r>
      <w:hyperlink r:id="rId10" w:history="1">
        <w:r>
          <w:rPr>
            <w:color w:val="0000FF"/>
          </w:rPr>
          <w:t>Распоряжением</w:t>
        </w:r>
      </w:hyperlink>
      <w:r>
        <w:t xml:space="preserve"> Правительства Астраханской области от 15.05.2014 N 197-Пр "О перечне государственных программ Астраханской области" Правительство Астраханской области постановляет:</w:t>
      </w:r>
    </w:p>
    <w:p w14:paraId="226152D3" w14:textId="77777777" w:rsidR="00024E8A" w:rsidRDefault="00024E8A">
      <w:pPr>
        <w:pStyle w:val="ConsPlusNormal"/>
        <w:spacing w:before="160"/>
        <w:ind w:firstLine="540"/>
        <w:jc w:val="both"/>
      </w:pPr>
      <w:r>
        <w:t xml:space="preserve">1. Утвердить прилагаемую государственную </w:t>
      </w:r>
      <w:hyperlink w:anchor="Par80" w:history="1">
        <w:r>
          <w:rPr>
            <w:color w:val="0000FF"/>
          </w:rPr>
          <w:t>программу</w:t>
        </w:r>
      </w:hyperlink>
      <w:r>
        <w:t xml:space="preserve"> "Развитие образования Астраханской области".</w:t>
      </w:r>
    </w:p>
    <w:p w14:paraId="0AB33AED" w14:textId="77777777" w:rsidR="00024E8A" w:rsidRDefault="00024E8A">
      <w:pPr>
        <w:pStyle w:val="ConsPlusNormal"/>
        <w:spacing w:before="160"/>
        <w:ind w:firstLine="540"/>
        <w:jc w:val="both"/>
      </w:pPr>
      <w:r>
        <w:t>2. Признать утратившими силу Постановления Правительства Астраханской области:</w:t>
      </w:r>
    </w:p>
    <w:p w14:paraId="18E85A83" w14:textId="77777777" w:rsidR="00024E8A" w:rsidRDefault="00024E8A">
      <w:pPr>
        <w:pStyle w:val="ConsPlusNormal"/>
        <w:spacing w:before="160"/>
        <w:ind w:firstLine="540"/>
        <w:jc w:val="both"/>
      </w:pPr>
      <w:r>
        <w:t xml:space="preserve">- от 25.09.2014 </w:t>
      </w:r>
      <w:hyperlink r:id="rId11" w:history="1">
        <w:r>
          <w:rPr>
            <w:color w:val="0000FF"/>
          </w:rPr>
          <w:t>N 402-П</w:t>
        </w:r>
      </w:hyperlink>
      <w:r>
        <w:t xml:space="preserve"> "О государственной программе "Развитие образования Астраханской области";</w:t>
      </w:r>
    </w:p>
    <w:p w14:paraId="24E500D9" w14:textId="77777777" w:rsidR="00024E8A" w:rsidRDefault="00024E8A">
      <w:pPr>
        <w:pStyle w:val="ConsPlusNormal"/>
        <w:spacing w:before="160"/>
        <w:ind w:firstLine="540"/>
        <w:jc w:val="both"/>
      </w:pPr>
      <w:r>
        <w:t xml:space="preserve">- от 29.06.2015 </w:t>
      </w:r>
      <w:hyperlink r:id="rId12" w:history="1">
        <w:r>
          <w:rPr>
            <w:color w:val="0000FF"/>
          </w:rPr>
          <w:t>N 268-П</w:t>
        </w:r>
      </w:hyperlink>
      <w:r>
        <w:t xml:space="preserve"> "О внесении изменений в постановление Правительства Астраханской области от 25.09.2014 N 402-П";</w:t>
      </w:r>
    </w:p>
    <w:p w14:paraId="005E5396" w14:textId="77777777" w:rsidR="00024E8A" w:rsidRDefault="00024E8A">
      <w:pPr>
        <w:pStyle w:val="ConsPlusNormal"/>
        <w:spacing w:before="160"/>
        <w:ind w:firstLine="540"/>
        <w:jc w:val="both"/>
      </w:pPr>
      <w:r>
        <w:t xml:space="preserve">- от 30.10.2015 </w:t>
      </w:r>
      <w:hyperlink r:id="rId13" w:history="1">
        <w:r>
          <w:rPr>
            <w:color w:val="0000FF"/>
          </w:rPr>
          <w:t>N 547-П</w:t>
        </w:r>
      </w:hyperlink>
      <w:r>
        <w:t xml:space="preserve"> "О внесении изменений в постановление Правительства Астраханской области от 25.09.2014 N 402-П";</w:t>
      </w:r>
    </w:p>
    <w:p w14:paraId="3DB9514C" w14:textId="77777777" w:rsidR="00024E8A" w:rsidRDefault="00024E8A">
      <w:pPr>
        <w:pStyle w:val="ConsPlusNormal"/>
        <w:spacing w:before="160"/>
        <w:ind w:firstLine="540"/>
        <w:jc w:val="both"/>
      </w:pPr>
      <w:r>
        <w:t xml:space="preserve">- от 31.12.2015 </w:t>
      </w:r>
      <w:hyperlink r:id="rId14" w:history="1">
        <w:r>
          <w:rPr>
            <w:color w:val="0000FF"/>
          </w:rPr>
          <w:t>N 674-П</w:t>
        </w:r>
      </w:hyperlink>
      <w:r>
        <w:t xml:space="preserve"> "О внесении изменений в постановление Правительства Астраханской области от 25.09.2014 N 402-П";</w:t>
      </w:r>
    </w:p>
    <w:p w14:paraId="0970A61C" w14:textId="77777777" w:rsidR="00024E8A" w:rsidRDefault="00024E8A">
      <w:pPr>
        <w:pStyle w:val="ConsPlusNormal"/>
        <w:spacing w:before="160"/>
        <w:ind w:firstLine="540"/>
        <w:jc w:val="both"/>
      </w:pPr>
      <w:r>
        <w:t xml:space="preserve">- от 16.06.2016 </w:t>
      </w:r>
      <w:hyperlink r:id="rId15" w:history="1">
        <w:r>
          <w:rPr>
            <w:color w:val="0000FF"/>
          </w:rPr>
          <w:t>N 190-П</w:t>
        </w:r>
      </w:hyperlink>
      <w:r>
        <w:t xml:space="preserve"> "О внесении изменений в постановление Правительства Астраханской области от 25.09.2014 N 402-П";</w:t>
      </w:r>
    </w:p>
    <w:p w14:paraId="41A12556" w14:textId="77777777" w:rsidR="00024E8A" w:rsidRDefault="00024E8A">
      <w:pPr>
        <w:pStyle w:val="ConsPlusNormal"/>
        <w:spacing w:before="160"/>
        <w:ind w:firstLine="540"/>
        <w:jc w:val="both"/>
      </w:pPr>
      <w:r>
        <w:t xml:space="preserve">- от 23.12.2016 </w:t>
      </w:r>
      <w:hyperlink r:id="rId16" w:history="1">
        <w:r>
          <w:rPr>
            <w:color w:val="0000FF"/>
          </w:rPr>
          <w:t>N 469-П</w:t>
        </w:r>
      </w:hyperlink>
      <w:r>
        <w:t xml:space="preserve"> "О внесении изменений в постановление Правительства Астраханской области от 25.09.2014 N 402-П";</w:t>
      </w:r>
    </w:p>
    <w:p w14:paraId="5E2231AD" w14:textId="77777777" w:rsidR="00024E8A" w:rsidRDefault="00024E8A">
      <w:pPr>
        <w:pStyle w:val="ConsPlusNormal"/>
        <w:spacing w:before="160"/>
        <w:ind w:firstLine="540"/>
        <w:jc w:val="both"/>
      </w:pPr>
      <w:r>
        <w:t xml:space="preserve">- от 24.03.2017 </w:t>
      </w:r>
      <w:hyperlink r:id="rId17" w:history="1">
        <w:r>
          <w:rPr>
            <w:color w:val="0000FF"/>
          </w:rPr>
          <w:t>N 92-П</w:t>
        </w:r>
      </w:hyperlink>
      <w:r>
        <w:t xml:space="preserve"> "О внесении изменений в постановление Правительства Астраханской области от 25.09.2014 N 402-П";</w:t>
      </w:r>
    </w:p>
    <w:p w14:paraId="60D8A717" w14:textId="77777777" w:rsidR="00024E8A" w:rsidRDefault="00024E8A">
      <w:pPr>
        <w:pStyle w:val="ConsPlusNormal"/>
        <w:spacing w:before="160"/>
        <w:ind w:firstLine="540"/>
        <w:jc w:val="both"/>
      </w:pPr>
      <w:r>
        <w:t xml:space="preserve">- от 28.07.2017 </w:t>
      </w:r>
      <w:hyperlink r:id="rId18" w:history="1">
        <w:r>
          <w:rPr>
            <w:color w:val="0000FF"/>
          </w:rPr>
          <w:t>N 255-П</w:t>
        </w:r>
      </w:hyperlink>
      <w:r>
        <w:t xml:space="preserve"> "О внесении изменений в постановление Правительства Астраханской области от 25.09.2014 N 402-П";</w:t>
      </w:r>
    </w:p>
    <w:p w14:paraId="728F171C" w14:textId="77777777" w:rsidR="00024E8A" w:rsidRDefault="00024E8A">
      <w:pPr>
        <w:pStyle w:val="ConsPlusNormal"/>
        <w:spacing w:before="160"/>
        <w:ind w:firstLine="540"/>
        <w:jc w:val="both"/>
      </w:pPr>
      <w:r>
        <w:t xml:space="preserve">- от 14.08.2017 </w:t>
      </w:r>
      <w:hyperlink r:id="rId19" w:history="1">
        <w:r>
          <w:rPr>
            <w:color w:val="0000FF"/>
          </w:rPr>
          <w:t>N 268-П</w:t>
        </w:r>
      </w:hyperlink>
      <w:r>
        <w:t xml:space="preserve"> "О внесении изменения в постановление Правительства Астраханской области от 25.09.2014 N 402-П";</w:t>
      </w:r>
    </w:p>
    <w:p w14:paraId="767693BD" w14:textId="77777777" w:rsidR="00024E8A" w:rsidRDefault="00024E8A">
      <w:pPr>
        <w:pStyle w:val="ConsPlusNormal"/>
        <w:spacing w:before="160"/>
        <w:ind w:firstLine="540"/>
        <w:jc w:val="both"/>
      </w:pPr>
      <w:r>
        <w:t xml:space="preserve">- от 15.12.2017 </w:t>
      </w:r>
      <w:hyperlink r:id="rId20" w:history="1">
        <w:r>
          <w:rPr>
            <w:color w:val="0000FF"/>
          </w:rPr>
          <w:t>N 473-П</w:t>
        </w:r>
      </w:hyperlink>
      <w:r>
        <w:t xml:space="preserve"> "О внесении изменений в постановление Правительства Астраханской области от 25.09.2014 N 402-П";</w:t>
      </w:r>
    </w:p>
    <w:p w14:paraId="3E0EC28E" w14:textId="77777777" w:rsidR="00024E8A" w:rsidRDefault="00024E8A">
      <w:pPr>
        <w:pStyle w:val="ConsPlusNormal"/>
        <w:spacing w:before="160"/>
        <w:ind w:firstLine="540"/>
        <w:jc w:val="both"/>
      </w:pPr>
      <w:r>
        <w:t xml:space="preserve">- от 13.04.2018 </w:t>
      </w:r>
      <w:hyperlink r:id="rId21" w:history="1">
        <w:r>
          <w:rPr>
            <w:color w:val="0000FF"/>
          </w:rPr>
          <w:t>N 153-П</w:t>
        </w:r>
      </w:hyperlink>
      <w:r>
        <w:t xml:space="preserve"> "О внесении изменений в постановление Правительства Астраханской области от 25.09.2014 N 402-П";</w:t>
      </w:r>
    </w:p>
    <w:p w14:paraId="574A9607" w14:textId="77777777" w:rsidR="00024E8A" w:rsidRDefault="00024E8A">
      <w:pPr>
        <w:pStyle w:val="ConsPlusNormal"/>
        <w:spacing w:before="160"/>
        <w:ind w:firstLine="540"/>
        <w:jc w:val="both"/>
      </w:pPr>
      <w:r>
        <w:t xml:space="preserve">- от 12.07.2018 </w:t>
      </w:r>
      <w:hyperlink r:id="rId22" w:history="1">
        <w:r>
          <w:rPr>
            <w:color w:val="0000FF"/>
          </w:rPr>
          <w:t>N 289-П</w:t>
        </w:r>
      </w:hyperlink>
      <w:r>
        <w:t xml:space="preserve"> "О внесении изменений в постановление Правительства Астраханской области от 25.09.2014 N 402-П";</w:t>
      </w:r>
    </w:p>
    <w:p w14:paraId="636A7F94" w14:textId="77777777" w:rsidR="00024E8A" w:rsidRDefault="00024E8A">
      <w:pPr>
        <w:pStyle w:val="ConsPlusNormal"/>
        <w:spacing w:before="160"/>
        <w:ind w:firstLine="540"/>
        <w:jc w:val="both"/>
      </w:pPr>
      <w:r>
        <w:t xml:space="preserve">- от 19.10.2018 </w:t>
      </w:r>
      <w:hyperlink r:id="rId23" w:history="1">
        <w:r>
          <w:rPr>
            <w:color w:val="0000FF"/>
          </w:rPr>
          <w:t>N 431-П</w:t>
        </w:r>
      </w:hyperlink>
      <w:r>
        <w:t xml:space="preserve"> "О внесении изменений в постановление Правительства Астраханской области от 25.09.2014 N 402-П";</w:t>
      </w:r>
    </w:p>
    <w:p w14:paraId="07AD4655" w14:textId="77777777" w:rsidR="00024E8A" w:rsidRDefault="00024E8A">
      <w:pPr>
        <w:pStyle w:val="ConsPlusNormal"/>
        <w:spacing w:before="160"/>
        <w:ind w:firstLine="540"/>
        <w:jc w:val="both"/>
      </w:pPr>
      <w:r>
        <w:t xml:space="preserve">- от 05.12.2018 </w:t>
      </w:r>
      <w:hyperlink r:id="rId24" w:history="1">
        <w:r>
          <w:rPr>
            <w:color w:val="0000FF"/>
          </w:rPr>
          <w:t>N 507-П</w:t>
        </w:r>
      </w:hyperlink>
      <w:r>
        <w:t xml:space="preserve"> "О внесении изменений в постановление Правительства Астраханской области от 25.09.2014 N 402-П";</w:t>
      </w:r>
    </w:p>
    <w:p w14:paraId="1D6FDE22" w14:textId="77777777" w:rsidR="00024E8A" w:rsidRDefault="00024E8A">
      <w:pPr>
        <w:pStyle w:val="ConsPlusNormal"/>
        <w:spacing w:before="160"/>
        <w:ind w:firstLine="540"/>
        <w:jc w:val="both"/>
      </w:pPr>
      <w:r>
        <w:t xml:space="preserve">- от 27.12.2018 </w:t>
      </w:r>
      <w:hyperlink r:id="rId25" w:history="1">
        <w:r>
          <w:rPr>
            <w:color w:val="0000FF"/>
          </w:rPr>
          <w:t>N 610-П</w:t>
        </w:r>
      </w:hyperlink>
      <w:r>
        <w:t xml:space="preserve"> "О внесении изменений в постановление Правительства Астраханской области от 25.09.2014 N 402-П";</w:t>
      </w:r>
    </w:p>
    <w:p w14:paraId="67A97B1E" w14:textId="77777777" w:rsidR="00024E8A" w:rsidRDefault="00024E8A">
      <w:pPr>
        <w:pStyle w:val="ConsPlusNormal"/>
        <w:spacing w:before="160"/>
        <w:ind w:firstLine="540"/>
        <w:jc w:val="both"/>
      </w:pPr>
      <w:r>
        <w:t xml:space="preserve">- от 05.02.2019 </w:t>
      </w:r>
      <w:hyperlink r:id="rId26" w:history="1">
        <w:r>
          <w:rPr>
            <w:color w:val="0000FF"/>
          </w:rPr>
          <w:t>N 30-П</w:t>
        </w:r>
      </w:hyperlink>
      <w:r>
        <w:t xml:space="preserve"> "О внесении изменений в постановление Правительства Астраханской области от 25.09.2014 N 402-П";</w:t>
      </w:r>
    </w:p>
    <w:p w14:paraId="6BE513A6" w14:textId="77777777" w:rsidR="00024E8A" w:rsidRDefault="00024E8A">
      <w:pPr>
        <w:pStyle w:val="ConsPlusNormal"/>
        <w:spacing w:before="160"/>
        <w:ind w:firstLine="540"/>
        <w:jc w:val="both"/>
      </w:pPr>
      <w:r>
        <w:t xml:space="preserve">- от 26.04.2019 </w:t>
      </w:r>
      <w:hyperlink r:id="rId27" w:history="1">
        <w:r>
          <w:rPr>
            <w:color w:val="0000FF"/>
          </w:rPr>
          <w:t>N 147-П</w:t>
        </w:r>
      </w:hyperlink>
      <w:r>
        <w:t xml:space="preserve"> "О внесении изменений в постановление Правительства Астраханской области от 25.09.2014 N 402-П";</w:t>
      </w:r>
    </w:p>
    <w:p w14:paraId="4E2FBAC5" w14:textId="77777777" w:rsidR="00024E8A" w:rsidRDefault="00024E8A">
      <w:pPr>
        <w:pStyle w:val="ConsPlusNormal"/>
        <w:spacing w:before="160"/>
        <w:ind w:firstLine="540"/>
        <w:jc w:val="both"/>
      </w:pPr>
      <w:r>
        <w:t xml:space="preserve">- от 01.07.2019 </w:t>
      </w:r>
      <w:hyperlink r:id="rId28" w:history="1">
        <w:r>
          <w:rPr>
            <w:color w:val="0000FF"/>
          </w:rPr>
          <w:t>N 225-П</w:t>
        </w:r>
      </w:hyperlink>
      <w:r>
        <w:t xml:space="preserve"> "О внесении изменений в постановление Правительства Астраханской области от 25.09.2014 N 402-П";</w:t>
      </w:r>
    </w:p>
    <w:p w14:paraId="181CEDF6" w14:textId="77777777" w:rsidR="00024E8A" w:rsidRDefault="00024E8A">
      <w:pPr>
        <w:pStyle w:val="ConsPlusNormal"/>
        <w:spacing w:before="160"/>
        <w:ind w:firstLine="540"/>
        <w:jc w:val="both"/>
      </w:pPr>
      <w:r>
        <w:t xml:space="preserve">- от 04.07.2019 </w:t>
      </w:r>
      <w:hyperlink r:id="rId29" w:history="1">
        <w:r>
          <w:rPr>
            <w:color w:val="0000FF"/>
          </w:rPr>
          <w:t>N 239-П</w:t>
        </w:r>
      </w:hyperlink>
      <w:r>
        <w:t xml:space="preserve"> "О внесении изменений в постановление Правительства Астраханской области от 25.09.2014 N 402-П";</w:t>
      </w:r>
    </w:p>
    <w:p w14:paraId="28E1BA67" w14:textId="77777777" w:rsidR="00024E8A" w:rsidRDefault="00024E8A">
      <w:pPr>
        <w:pStyle w:val="ConsPlusNormal"/>
        <w:spacing w:before="160"/>
        <w:ind w:firstLine="540"/>
        <w:jc w:val="both"/>
      </w:pPr>
      <w:r>
        <w:t xml:space="preserve">- от 06.11.2019 </w:t>
      </w:r>
      <w:hyperlink r:id="rId30" w:history="1">
        <w:r>
          <w:rPr>
            <w:color w:val="0000FF"/>
          </w:rPr>
          <w:t>N 421-П</w:t>
        </w:r>
      </w:hyperlink>
      <w:r>
        <w:t xml:space="preserve"> "О внесении изменений в постановление Правительства Астраханской области от 25.09.2014 N 402-П";</w:t>
      </w:r>
    </w:p>
    <w:p w14:paraId="76B8D88E" w14:textId="77777777" w:rsidR="00024E8A" w:rsidRDefault="00024E8A">
      <w:pPr>
        <w:pStyle w:val="ConsPlusNormal"/>
        <w:spacing w:before="160"/>
        <w:ind w:firstLine="540"/>
        <w:jc w:val="both"/>
      </w:pPr>
      <w:r>
        <w:t xml:space="preserve">- от 12.12.2019 </w:t>
      </w:r>
      <w:hyperlink r:id="rId31" w:history="1">
        <w:r>
          <w:rPr>
            <w:color w:val="0000FF"/>
          </w:rPr>
          <w:t>N 494-П</w:t>
        </w:r>
      </w:hyperlink>
      <w:r>
        <w:t xml:space="preserve"> "О внесении изменений в постановление Правительства Астраханской области от 25.09.2014 N 402-П";</w:t>
      </w:r>
    </w:p>
    <w:p w14:paraId="2C58C94E" w14:textId="77777777" w:rsidR="00024E8A" w:rsidRDefault="00024E8A">
      <w:pPr>
        <w:pStyle w:val="ConsPlusNormal"/>
        <w:spacing w:before="160"/>
        <w:ind w:firstLine="540"/>
        <w:jc w:val="both"/>
      </w:pPr>
      <w:r>
        <w:t xml:space="preserve">- от 16.12.2019 </w:t>
      </w:r>
      <w:hyperlink r:id="rId32" w:history="1">
        <w:r>
          <w:rPr>
            <w:color w:val="0000FF"/>
          </w:rPr>
          <w:t>N 499-П</w:t>
        </w:r>
      </w:hyperlink>
      <w:r>
        <w:t xml:space="preserve"> "О внесении изменений в постановление Правительства Астраханской области от 25.09.2014 N 402-П";</w:t>
      </w:r>
    </w:p>
    <w:p w14:paraId="652F89C7" w14:textId="77777777" w:rsidR="00024E8A" w:rsidRDefault="00024E8A">
      <w:pPr>
        <w:pStyle w:val="ConsPlusNormal"/>
        <w:spacing w:before="160"/>
        <w:ind w:firstLine="540"/>
        <w:jc w:val="both"/>
      </w:pPr>
      <w:r>
        <w:t xml:space="preserve">- от 27.05.2020 </w:t>
      </w:r>
      <w:hyperlink r:id="rId33" w:history="1">
        <w:r>
          <w:rPr>
            <w:color w:val="0000FF"/>
          </w:rPr>
          <w:t>N 234-П</w:t>
        </w:r>
      </w:hyperlink>
      <w:r>
        <w:t xml:space="preserve"> "О внесении изменений в постановление Правительства Астраханской области от 25.09.2014 N 402-П";</w:t>
      </w:r>
    </w:p>
    <w:p w14:paraId="6BC58C54" w14:textId="77777777" w:rsidR="00024E8A" w:rsidRDefault="00024E8A">
      <w:pPr>
        <w:pStyle w:val="ConsPlusNormal"/>
        <w:spacing w:before="160"/>
        <w:ind w:firstLine="540"/>
        <w:jc w:val="both"/>
      </w:pPr>
      <w:r>
        <w:t xml:space="preserve">- от 30.07.2020 </w:t>
      </w:r>
      <w:hyperlink r:id="rId34" w:history="1">
        <w:r>
          <w:rPr>
            <w:color w:val="0000FF"/>
          </w:rPr>
          <w:t>N 347-П</w:t>
        </w:r>
      </w:hyperlink>
      <w:r>
        <w:t xml:space="preserve"> "О внесении изменений в постановление Правительства Астраханской области от 25.09.2014 N 402-П";</w:t>
      </w:r>
    </w:p>
    <w:p w14:paraId="14A56815" w14:textId="77777777" w:rsidR="00024E8A" w:rsidRDefault="00024E8A">
      <w:pPr>
        <w:pStyle w:val="ConsPlusNormal"/>
        <w:spacing w:before="160"/>
        <w:ind w:firstLine="540"/>
        <w:jc w:val="both"/>
      </w:pPr>
      <w:r>
        <w:t xml:space="preserve">- от 31.08.2020 </w:t>
      </w:r>
      <w:hyperlink r:id="rId35" w:history="1">
        <w:r>
          <w:rPr>
            <w:color w:val="0000FF"/>
          </w:rPr>
          <w:t>N 392-П</w:t>
        </w:r>
      </w:hyperlink>
      <w:r>
        <w:t xml:space="preserve"> "О внесении изменений в постановление Правительства Астраханской области от 25.09.2014 N 402-П";</w:t>
      </w:r>
    </w:p>
    <w:p w14:paraId="2896A0F5" w14:textId="77777777" w:rsidR="00024E8A" w:rsidRDefault="00024E8A">
      <w:pPr>
        <w:pStyle w:val="ConsPlusNormal"/>
        <w:spacing w:before="160"/>
        <w:ind w:firstLine="540"/>
        <w:jc w:val="both"/>
      </w:pPr>
      <w:r>
        <w:t xml:space="preserve">- от 28.10.2020 </w:t>
      </w:r>
      <w:hyperlink r:id="rId36" w:history="1">
        <w:r>
          <w:rPr>
            <w:color w:val="0000FF"/>
          </w:rPr>
          <w:t>N 495-П</w:t>
        </w:r>
      </w:hyperlink>
      <w:r>
        <w:t xml:space="preserve"> "О внесении изменений в постановление Правительства Астраханской области от 25.09.2014 N 402-П";</w:t>
      </w:r>
    </w:p>
    <w:p w14:paraId="35A99ABD" w14:textId="77777777" w:rsidR="00024E8A" w:rsidRDefault="00024E8A">
      <w:pPr>
        <w:pStyle w:val="ConsPlusNormal"/>
        <w:spacing w:before="160"/>
        <w:ind w:firstLine="540"/>
        <w:jc w:val="both"/>
      </w:pPr>
      <w:r>
        <w:lastRenderedPageBreak/>
        <w:t xml:space="preserve">- от 07.12.2020 </w:t>
      </w:r>
      <w:hyperlink r:id="rId37" w:history="1">
        <w:r>
          <w:rPr>
            <w:color w:val="0000FF"/>
          </w:rPr>
          <w:t>N 558-П</w:t>
        </w:r>
      </w:hyperlink>
      <w:r>
        <w:t xml:space="preserve"> "О внесении изменений в постановление Правительства Астраханской области от 25.09.2014 N 402-П";</w:t>
      </w:r>
    </w:p>
    <w:p w14:paraId="46A2264B" w14:textId="77777777" w:rsidR="00024E8A" w:rsidRDefault="00024E8A">
      <w:pPr>
        <w:pStyle w:val="ConsPlusNormal"/>
        <w:spacing w:before="160"/>
        <w:ind w:firstLine="540"/>
        <w:jc w:val="both"/>
      </w:pPr>
      <w:r>
        <w:t xml:space="preserve">- от 22.12.2020 </w:t>
      </w:r>
      <w:hyperlink r:id="rId38" w:history="1">
        <w:r>
          <w:rPr>
            <w:color w:val="0000FF"/>
          </w:rPr>
          <w:t>N 609-П</w:t>
        </w:r>
      </w:hyperlink>
      <w:r>
        <w:t xml:space="preserve"> "О внесении изменений в постановление Правительства Астраханской области от 25.09.2014 N 402-П";</w:t>
      </w:r>
    </w:p>
    <w:p w14:paraId="55A3D8B9" w14:textId="77777777" w:rsidR="00024E8A" w:rsidRDefault="00024E8A">
      <w:pPr>
        <w:pStyle w:val="ConsPlusNormal"/>
        <w:spacing w:before="160"/>
        <w:ind w:firstLine="540"/>
        <w:jc w:val="both"/>
      </w:pPr>
      <w:r>
        <w:t xml:space="preserve">- от 06.04.2021 </w:t>
      </w:r>
      <w:hyperlink r:id="rId39" w:history="1">
        <w:r>
          <w:rPr>
            <w:color w:val="0000FF"/>
          </w:rPr>
          <w:t>N 121-П</w:t>
        </w:r>
      </w:hyperlink>
      <w:r>
        <w:t xml:space="preserve"> "О внесении изменений в постановление Правительства Астраханской области от 25.09.2014 N 402-П";</w:t>
      </w:r>
    </w:p>
    <w:p w14:paraId="09BE0402" w14:textId="77777777" w:rsidR="00024E8A" w:rsidRDefault="00024E8A">
      <w:pPr>
        <w:pStyle w:val="ConsPlusNormal"/>
        <w:spacing w:before="160"/>
        <w:ind w:firstLine="540"/>
        <w:jc w:val="both"/>
      </w:pPr>
      <w:r>
        <w:t xml:space="preserve">- от 02.07.2021 </w:t>
      </w:r>
      <w:hyperlink r:id="rId40" w:history="1">
        <w:r>
          <w:rPr>
            <w:color w:val="0000FF"/>
          </w:rPr>
          <w:t>N 287-П</w:t>
        </w:r>
      </w:hyperlink>
      <w:r>
        <w:t xml:space="preserve"> "О внесении изменений в постановления Правительства Астраханской области от 25.09.2014 N 402-П, от 06.04.2021 N 121-П";</w:t>
      </w:r>
    </w:p>
    <w:p w14:paraId="59AC6930" w14:textId="77777777" w:rsidR="00024E8A" w:rsidRDefault="00024E8A">
      <w:pPr>
        <w:pStyle w:val="ConsPlusNormal"/>
        <w:spacing w:before="160"/>
        <w:ind w:firstLine="540"/>
        <w:jc w:val="both"/>
      </w:pPr>
      <w:r>
        <w:t xml:space="preserve">- от 04.10.2021 </w:t>
      </w:r>
      <w:hyperlink r:id="rId41" w:history="1">
        <w:r>
          <w:rPr>
            <w:color w:val="0000FF"/>
          </w:rPr>
          <w:t>N 475-П</w:t>
        </w:r>
      </w:hyperlink>
      <w:r>
        <w:t xml:space="preserve"> "О внесении изменений в постановление Правительства Астраханской области от 25.09.2014 N 402-П";</w:t>
      </w:r>
    </w:p>
    <w:p w14:paraId="464C3393" w14:textId="77777777" w:rsidR="00024E8A" w:rsidRDefault="00024E8A">
      <w:pPr>
        <w:pStyle w:val="ConsPlusNormal"/>
        <w:spacing w:before="160"/>
        <w:ind w:firstLine="540"/>
        <w:jc w:val="both"/>
      </w:pPr>
      <w:r>
        <w:t xml:space="preserve">- от 27.12.2021 </w:t>
      </w:r>
      <w:hyperlink r:id="rId42" w:history="1">
        <w:r>
          <w:rPr>
            <w:color w:val="0000FF"/>
          </w:rPr>
          <w:t>N 647-П</w:t>
        </w:r>
      </w:hyperlink>
      <w:r>
        <w:t xml:space="preserve"> "О внесении изменений в постановление Правительства Астраханской области от 25.09.2014 N 402-П";</w:t>
      </w:r>
    </w:p>
    <w:p w14:paraId="74635FC6" w14:textId="77777777" w:rsidR="00024E8A" w:rsidRDefault="00024E8A">
      <w:pPr>
        <w:pStyle w:val="ConsPlusNormal"/>
        <w:spacing w:before="160"/>
        <w:ind w:firstLine="540"/>
        <w:jc w:val="both"/>
      </w:pPr>
      <w:r>
        <w:t xml:space="preserve">- от 08.02.2022 </w:t>
      </w:r>
      <w:hyperlink r:id="rId43" w:history="1">
        <w:r>
          <w:rPr>
            <w:color w:val="0000FF"/>
          </w:rPr>
          <w:t>N 34-П</w:t>
        </w:r>
      </w:hyperlink>
      <w:r>
        <w:t xml:space="preserve"> "О внесении изменения в постановление Правительства Астраханской области от 25.09.2014 N 402-П";</w:t>
      </w:r>
    </w:p>
    <w:p w14:paraId="235E12D0" w14:textId="77777777" w:rsidR="00024E8A" w:rsidRDefault="00024E8A">
      <w:pPr>
        <w:pStyle w:val="ConsPlusNormal"/>
        <w:spacing w:before="160"/>
        <w:ind w:firstLine="540"/>
        <w:jc w:val="both"/>
      </w:pPr>
      <w:r>
        <w:t xml:space="preserve">- от 04.03.2022 </w:t>
      </w:r>
      <w:hyperlink r:id="rId44" w:history="1">
        <w:r>
          <w:rPr>
            <w:color w:val="0000FF"/>
          </w:rPr>
          <w:t>N 66-П</w:t>
        </w:r>
      </w:hyperlink>
      <w:r>
        <w:t xml:space="preserve"> "О внесении изменения в постановление Правительства Астраханской области от 25.09.2014 N 402-П";</w:t>
      </w:r>
    </w:p>
    <w:p w14:paraId="6B046DFB" w14:textId="77777777" w:rsidR="00024E8A" w:rsidRDefault="00024E8A">
      <w:pPr>
        <w:pStyle w:val="ConsPlusNormal"/>
        <w:spacing w:before="160"/>
        <w:ind w:firstLine="540"/>
        <w:jc w:val="both"/>
      </w:pPr>
      <w:r>
        <w:t xml:space="preserve">- от 04.03.2022 </w:t>
      </w:r>
      <w:hyperlink r:id="rId45" w:history="1">
        <w:r>
          <w:rPr>
            <w:color w:val="0000FF"/>
          </w:rPr>
          <w:t>N 67-П</w:t>
        </w:r>
      </w:hyperlink>
      <w:r>
        <w:t xml:space="preserve"> "О внесении изменений в постановление Правительства Астраханской области от 25.09.2014 N 402-П";</w:t>
      </w:r>
    </w:p>
    <w:p w14:paraId="23FC2DC5" w14:textId="77777777" w:rsidR="00024E8A" w:rsidRDefault="00024E8A">
      <w:pPr>
        <w:pStyle w:val="ConsPlusNormal"/>
        <w:spacing w:before="160"/>
        <w:ind w:firstLine="540"/>
        <w:jc w:val="both"/>
      </w:pPr>
      <w:r>
        <w:t xml:space="preserve">- от 08.04.2022 </w:t>
      </w:r>
      <w:hyperlink r:id="rId46" w:history="1">
        <w:r>
          <w:rPr>
            <w:color w:val="0000FF"/>
          </w:rPr>
          <w:t>N 148-П</w:t>
        </w:r>
      </w:hyperlink>
      <w:r>
        <w:t xml:space="preserve"> "О внесении изменений в постановление Правительства Астраханской области от 25.09.2014 N 402-П";</w:t>
      </w:r>
    </w:p>
    <w:p w14:paraId="1C74B483" w14:textId="77777777" w:rsidR="00024E8A" w:rsidRDefault="00024E8A">
      <w:pPr>
        <w:pStyle w:val="ConsPlusNormal"/>
        <w:spacing w:before="160"/>
        <w:ind w:firstLine="540"/>
        <w:jc w:val="both"/>
      </w:pPr>
      <w:r>
        <w:t xml:space="preserve">- от 21.06.2022 </w:t>
      </w:r>
      <w:hyperlink r:id="rId47" w:history="1">
        <w:r>
          <w:rPr>
            <w:color w:val="0000FF"/>
          </w:rPr>
          <w:t>N 274-П</w:t>
        </w:r>
      </w:hyperlink>
      <w:r>
        <w:t xml:space="preserve"> "О внесении изменений в постановление Правительства Астраханской области от 25.09.2014 N 402-П";</w:t>
      </w:r>
    </w:p>
    <w:p w14:paraId="443DC62E" w14:textId="77777777" w:rsidR="00024E8A" w:rsidRDefault="00024E8A">
      <w:pPr>
        <w:pStyle w:val="ConsPlusNormal"/>
        <w:spacing w:before="160"/>
        <w:ind w:firstLine="540"/>
        <w:jc w:val="both"/>
      </w:pPr>
      <w:r>
        <w:t xml:space="preserve">- от 22.07.2022 </w:t>
      </w:r>
      <w:hyperlink r:id="rId48" w:history="1">
        <w:r>
          <w:rPr>
            <w:color w:val="0000FF"/>
          </w:rPr>
          <w:t>N 325-П</w:t>
        </w:r>
      </w:hyperlink>
      <w:r>
        <w:t xml:space="preserve"> "О внесении изменений в постановление Правительства Астраханской области от 25.09.2014 N 402-П";</w:t>
      </w:r>
    </w:p>
    <w:p w14:paraId="10E89C38" w14:textId="77777777" w:rsidR="00024E8A" w:rsidRDefault="00024E8A">
      <w:pPr>
        <w:pStyle w:val="ConsPlusNormal"/>
        <w:spacing w:before="160"/>
        <w:ind w:firstLine="540"/>
        <w:jc w:val="both"/>
      </w:pPr>
      <w:r>
        <w:t xml:space="preserve">- от 05.08.2022 </w:t>
      </w:r>
      <w:hyperlink r:id="rId49" w:history="1">
        <w:r>
          <w:rPr>
            <w:color w:val="0000FF"/>
          </w:rPr>
          <w:t>N 366-П</w:t>
        </w:r>
      </w:hyperlink>
      <w:r>
        <w:t xml:space="preserve"> "О внесении изменений в постановление Правительства Астраханской области от 25.09.2014 N 402-П";</w:t>
      </w:r>
    </w:p>
    <w:p w14:paraId="46BDCB16" w14:textId="77777777" w:rsidR="00024E8A" w:rsidRDefault="00024E8A">
      <w:pPr>
        <w:pStyle w:val="ConsPlusNormal"/>
        <w:spacing w:before="160"/>
        <w:ind w:firstLine="540"/>
        <w:jc w:val="both"/>
      </w:pPr>
      <w:r>
        <w:t xml:space="preserve">- от 14.10.2022 </w:t>
      </w:r>
      <w:hyperlink r:id="rId50" w:history="1">
        <w:r>
          <w:rPr>
            <w:color w:val="0000FF"/>
          </w:rPr>
          <w:t>N 494-П</w:t>
        </w:r>
      </w:hyperlink>
      <w:r>
        <w:t xml:space="preserve"> "О внесении изменения в постановление Правительства Астраханской области от 25.09.2014 N 402-П";</w:t>
      </w:r>
    </w:p>
    <w:p w14:paraId="7A24F46A" w14:textId="77777777" w:rsidR="00024E8A" w:rsidRDefault="00024E8A">
      <w:pPr>
        <w:pStyle w:val="ConsPlusNormal"/>
        <w:spacing w:before="160"/>
        <w:ind w:firstLine="540"/>
        <w:jc w:val="both"/>
      </w:pPr>
      <w:r>
        <w:t xml:space="preserve">- от 21.11.2022 </w:t>
      </w:r>
      <w:hyperlink r:id="rId51" w:history="1">
        <w:r>
          <w:rPr>
            <w:color w:val="0000FF"/>
          </w:rPr>
          <w:t>N 567-П</w:t>
        </w:r>
      </w:hyperlink>
      <w:r>
        <w:t xml:space="preserve"> "О внесении изменения в постановление Правительства Астраханской области от 25.09.2014 N 402-П";</w:t>
      </w:r>
    </w:p>
    <w:p w14:paraId="76C17626" w14:textId="77777777" w:rsidR="00024E8A" w:rsidRDefault="00024E8A">
      <w:pPr>
        <w:pStyle w:val="ConsPlusNormal"/>
        <w:spacing w:before="160"/>
        <w:ind w:firstLine="540"/>
        <w:jc w:val="both"/>
      </w:pPr>
      <w:r>
        <w:t xml:space="preserve">- от 30.11.2022 </w:t>
      </w:r>
      <w:hyperlink r:id="rId52" w:history="1">
        <w:r>
          <w:rPr>
            <w:color w:val="0000FF"/>
          </w:rPr>
          <w:t>N 610-П</w:t>
        </w:r>
      </w:hyperlink>
      <w:r>
        <w:t xml:space="preserve"> "О внесении изменений в постановление Правительства Астраханской области от 25.09.2014 N 402-П";</w:t>
      </w:r>
    </w:p>
    <w:p w14:paraId="76DE8284" w14:textId="77777777" w:rsidR="00024E8A" w:rsidRDefault="00024E8A">
      <w:pPr>
        <w:pStyle w:val="ConsPlusNormal"/>
        <w:spacing w:before="160"/>
        <w:ind w:firstLine="540"/>
        <w:jc w:val="both"/>
      </w:pPr>
      <w:r>
        <w:t xml:space="preserve">- от 06.12.2022 </w:t>
      </w:r>
      <w:hyperlink r:id="rId53" w:history="1">
        <w:r>
          <w:rPr>
            <w:color w:val="0000FF"/>
          </w:rPr>
          <w:t>N 611-П</w:t>
        </w:r>
      </w:hyperlink>
      <w:r>
        <w:t xml:space="preserve"> "О внесении изменений в постановление Правительства Астраханской области от 25.09.2014 N 402-П";</w:t>
      </w:r>
    </w:p>
    <w:p w14:paraId="514205C0" w14:textId="77777777" w:rsidR="00024E8A" w:rsidRDefault="00024E8A">
      <w:pPr>
        <w:pStyle w:val="ConsPlusNormal"/>
        <w:spacing w:before="160"/>
        <w:ind w:firstLine="540"/>
        <w:jc w:val="both"/>
      </w:pPr>
      <w:r>
        <w:t xml:space="preserve">- от 13.12.2022 </w:t>
      </w:r>
      <w:hyperlink r:id="rId54" w:history="1">
        <w:r>
          <w:rPr>
            <w:color w:val="0000FF"/>
          </w:rPr>
          <w:t>N 628-П</w:t>
        </w:r>
      </w:hyperlink>
      <w:r>
        <w:t xml:space="preserve"> "О внесении изменения в постановление Правительства Астраханской области от 25.09.2014 N 402-П";</w:t>
      </w:r>
    </w:p>
    <w:p w14:paraId="6CE38411" w14:textId="77777777" w:rsidR="00024E8A" w:rsidRDefault="00024E8A">
      <w:pPr>
        <w:pStyle w:val="ConsPlusNormal"/>
        <w:spacing w:before="160"/>
        <w:ind w:firstLine="540"/>
        <w:jc w:val="both"/>
      </w:pPr>
      <w:r>
        <w:t xml:space="preserve">- от 28.12.2022 </w:t>
      </w:r>
      <w:hyperlink r:id="rId55" w:history="1">
        <w:r>
          <w:rPr>
            <w:color w:val="0000FF"/>
          </w:rPr>
          <w:t>N 726-П</w:t>
        </w:r>
      </w:hyperlink>
      <w:r>
        <w:t xml:space="preserve"> "О внесении изменения в постановление Правительства Астраханской области от 25.09.2014 N 402-П";</w:t>
      </w:r>
    </w:p>
    <w:p w14:paraId="6F4E80E6" w14:textId="77777777" w:rsidR="00024E8A" w:rsidRDefault="00024E8A">
      <w:pPr>
        <w:pStyle w:val="ConsPlusNormal"/>
        <w:spacing w:before="160"/>
        <w:ind w:firstLine="540"/>
        <w:jc w:val="both"/>
      </w:pPr>
      <w:r>
        <w:t xml:space="preserve">- от 29.12.2022 </w:t>
      </w:r>
      <w:hyperlink r:id="rId56" w:history="1">
        <w:r>
          <w:rPr>
            <w:color w:val="0000FF"/>
          </w:rPr>
          <w:t>N 736-П</w:t>
        </w:r>
      </w:hyperlink>
      <w:r>
        <w:t xml:space="preserve"> "О внесении изменений в постановление Правительства Астраханской области от 25.09.2014 N 402-П";</w:t>
      </w:r>
    </w:p>
    <w:p w14:paraId="31B3FA28" w14:textId="77777777" w:rsidR="00024E8A" w:rsidRDefault="00024E8A">
      <w:pPr>
        <w:pStyle w:val="ConsPlusNormal"/>
        <w:spacing w:before="160"/>
        <w:ind w:firstLine="540"/>
        <w:jc w:val="both"/>
      </w:pPr>
      <w:r>
        <w:t xml:space="preserve">- от 13.01.2023 </w:t>
      </w:r>
      <w:hyperlink r:id="rId57" w:history="1">
        <w:r>
          <w:rPr>
            <w:color w:val="0000FF"/>
          </w:rPr>
          <w:t>N 1-П</w:t>
        </w:r>
      </w:hyperlink>
      <w:r>
        <w:t xml:space="preserve"> "О внесении изменений в постановление Правительства Астраханской области от 25.09.2014 N 402-П";</w:t>
      </w:r>
    </w:p>
    <w:p w14:paraId="60909B15" w14:textId="77777777" w:rsidR="00024E8A" w:rsidRDefault="00024E8A">
      <w:pPr>
        <w:pStyle w:val="ConsPlusNormal"/>
        <w:spacing w:before="160"/>
        <w:ind w:firstLine="540"/>
        <w:jc w:val="both"/>
      </w:pPr>
      <w:r>
        <w:t xml:space="preserve">- от 02.02.2023 </w:t>
      </w:r>
      <w:hyperlink r:id="rId58" w:history="1">
        <w:r>
          <w:rPr>
            <w:color w:val="0000FF"/>
          </w:rPr>
          <w:t>N 29-П</w:t>
        </w:r>
      </w:hyperlink>
      <w:r>
        <w:t xml:space="preserve"> "О внесении изменения в постановление Правительства Астраханской области от 25.09.2014 N 402-П";</w:t>
      </w:r>
    </w:p>
    <w:p w14:paraId="269A6A91" w14:textId="77777777" w:rsidR="00024E8A" w:rsidRDefault="00024E8A">
      <w:pPr>
        <w:pStyle w:val="ConsPlusNormal"/>
        <w:spacing w:before="160"/>
        <w:ind w:firstLine="540"/>
        <w:jc w:val="both"/>
      </w:pPr>
      <w:r>
        <w:t xml:space="preserve">- от 06.02.2023 </w:t>
      </w:r>
      <w:hyperlink r:id="rId59" w:history="1">
        <w:r>
          <w:rPr>
            <w:color w:val="0000FF"/>
          </w:rPr>
          <w:t>N 35-П</w:t>
        </w:r>
      </w:hyperlink>
      <w:r>
        <w:t xml:space="preserve"> "О внесении изменения в постановление Правительства Астраханской области от 25.09.2014 N 402-П";</w:t>
      </w:r>
    </w:p>
    <w:p w14:paraId="0CF712C6" w14:textId="77777777" w:rsidR="00024E8A" w:rsidRDefault="00024E8A">
      <w:pPr>
        <w:pStyle w:val="ConsPlusNormal"/>
        <w:spacing w:before="160"/>
        <w:ind w:firstLine="540"/>
        <w:jc w:val="both"/>
      </w:pPr>
      <w:r>
        <w:t xml:space="preserve">- от 19.05.2023 </w:t>
      </w:r>
      <w:hyperlink r:id="rId60" w:history="1">
        <w:r>
          <w:rPr>
            <w:color w:val="0000FF"/>
          </w:rPr>
          <w:t>N 273-П</w:t>
        </w:r>
      </w:hyperlink>
      <w:r>
        <w:t xml:space="preserve"> "О внесении изменений в постановление Правительства Астраханской области от 25.09.2014 N 402-П и признании утратившим силу отдельного положения постановления Правительства Астраханской области от 13.01.2023 N 1-П".</w:t>
      </w:r>
    </w:p>
    <w:p w14:paraId="7D97DE16" w14:textId="77777777" w:rsidR="00024E8A" w:rsidRDefault="00024E8A">
      <w:pPr>
        <w:pStyle w:val="ConsPlusNormal"/>
        <w:spacing w:before="160"/>
        <w:ind w:firstLine="540"/>
        <w:jc w:val="both"/>
      </w:pPr>
      <w:bookmarkStart w:id="0" w:name="Par65"/>
      <w:bookmarkEnd w:id="0"/>
      <w:r>
        <w:t xml:space="preserve">2. Постановление вступает в силу с 01.01.2024, за исключением </w:t>
      </w:r>
      <w:hyperlink w:anchor="Par26949" w:history="1">
        <w:r>
          <w:rPr>
            <w:color w:val="0000FF"/>
          </w:rPr>
          <w:t>приложений N 12</w:t>
        </w:r>
      </w:hyperlink>
      <w:r>
        <w:t xml:space="preserve"> - </w:t>
      </w:r>
      <w:hyperlink w:anchor="Par27817" w:history="1">
        <w:r>
          <w:rPr>
            <w:color w:val="0000FF"/>
          </w:rPr>
          <w:t>19</w:t>
        </w:r>
      </w:hyperlink>
      <w:r>
        <w:t xml:space="preserve"> к государственной программе "Развитие образования Астраханской области", утвержденной данным документом, вступающих в силу со дня его официального опубликования.</w:t>
      </w:r>
    </w:p>
    <w:p w14:paraId="462FFFFB" w14:textId="77777777" w:rsidR="00024E8A" w:rsidRDefault="00024E8A">
      <w:pPr>
        <w:pStyle w:val="ConsPlusNormal"/>
        <w:jc w:val="both"/>
      </w:pPr>
    </w:p>
    <w:p w14:paraId="3A7C221E" w14:textId="77777777" w:rsidR="00024E8A" w:rsidRDefault="00024E8A">
      <w:pPr>
        <w:pStyle w:val="ConsPlusNormal"/>
        <w:jc w:val="right"/>
      </w:pPr>
      <w:r>
        <w:t>Вице-губернатор - председатель</w:t>
      </w:r>
    </w:p>
    <w:p w14:paraId="47359BE2" w14:textId="77777777" w:rsidR="00024E8A" w:rsidRDefault="00024E8A">
      <w:pPr>
        <w:pStyle w:val="ConsPlusNormal"/>
        <w:jc w:val="right"/>
      </w:pPr>
      <w:r>
        <w:t>Правительства Астраханской области</w:t>
      </w:r>
    </w:p>
    <w:p w14:paraId="6EAA15C6" w14:textId="77777777" w:rsidR="00024E8A" w:rsidRDefault="00024E8A">
      <w:pPr>
        <w:pStyle w:val="ConsPlusNormal"/>
        <w:jc w:val="right"/>
      </w:pPr>
      <w:r>
        <w:t>О.А.КНЯЗЕВ</w:t>
      </w:r>
    </w:p>
    <w:p w14:paraId="0E12439F" w14:textId="77777777" w:rsidR="00024E8A" w:rsidRDefault="00024E8A">
      <w:pPr>
        <w:pStyle w:val="ConsPlusNormal"/>
        <w:jc w:val="both"/>
      </w:pPr>
    </w:p>
    <w:p w14:paraId="6DB8D372" w14:textId="77777777" w:rsidR="00024E8A" w:rsidRDefault="00024E8A">
      <w:pPr>
        <w:pStyle w:val="ConsPlusNormal"/>
        <w:jc w:val="both"/>
      </w:pPr>
    </w:p>
    <w:p w14:paraId="6694AE74" w14:textId="77777777" w:rsidR="00024E8A" w:rsidRDefault="00024E8A">
      <w:pPr>
        <w:pStyle w:val="ConsPlusNormal"/>
        <w:jc w:val="both"/>
      </w:pPr>
    </w:p>
    <w:p w14:paraId="70F583A9" w14:textId="77777777" w:rsidR="00024E8A" w:rsidRDefault="00024E8A">
      <w:pPr>
        <w:pStyle w:val="ConsPlusNormal"/>
        <w:jc w:val="both"/>
      </w:pPr>
    </w:p>
    <w:p w14:paraId="15C8DD56" w14:textId="77777777" w:rsidR="00024E8A" w:rsidRDefault="00024E8A">
      <w:pPr>
        <w:pStyle w:val="ConsPlusNormal"/>
        <w:jc w:val="both"/>
      </w:pPr>
    </w:p>
    <w:p w14:paraId="55DFF84B" w14:textId="77777777" w:rsidR="00024E8A" w:rsidRDefault="00024E8A">
      <w:pPr>
        <w:pStyle w:val="ConsPlusNormal"/>
        <w:jc w:val="right"/>
        <w:outlineLvl w:val="0"/>
      </w:pPr>
      <w:r>
        <w:t>Утверждена</w:t>
      </w:r>
    </w:p>
    <w:p w14:paraId="0C453D1A" w14:textId="77777777" w:rsidR="00024E8A" w:rsidRDefault="00024E8A">
      <w:pPr>
        <w:pStyle w:val="ConsPlusNormal"/>
        <w:jc w:val="right"/>
      </w:pPr>
      <w:r>
        <w:t>Постановлением Правительства</w:t>
      </w:r>
    </w:p>
    <w:p w14:paraId="5745B87B" w14:textId="77777777" w:rsidR="00024E8A" w:rsidRDefault="00024E8A">
      <w:pPr>
        <w:pStyle w:val="ConsPlusNormal"/>
        <w:jc w:val="right"/>
      </w:pPr>
      <w:r>
        <w:t>Астраханской области</w:t>
      </w:r>
    </w:p>
    <w:p w14:paraId="28C31CB4" w14:textId="77777777" w:rsidR="00024E8A" w:rsidRDefault="00024E8A">
      <w:pPr>
        <w:pStyle w:val="ConsPlusNormal"/>
        <w:jc w:val="right"/>
      </w:pPr>
      <w:r>
        <w:t>от 6 октября 2023 г. N 588-П</w:t>
      </w:r>
    </w:p>
    <w:p w14:paraId="6030ECF2" w14:textId="77777777" w:rsidR="00024E8A" w:rsidRDefault="00024E8A">
      <w:pPr>
        <w:pStyle w:val="ConsPlusNormal"/>
        <w:jc w:val="both"/>
      </w:pPr>
    </w:p>
    <w:p w14:paraId="4FFEEBA9" w14:textId="77777777" w:rsidR="00024E8A" w:rsidRDefault="00024E8A">
      <w:pPr>
        <w:pStyle w:val="ConsPlusNormal"/>
        <w:jc w:val="center"/>
        <w:rPr>
          <w:b/>
          <w:bCs/>
        </w:rPr>
      </w:pPr>
      <w:bookmarkStart w:id="1" w:name="Par80"/>
      <w:bookmarkEnd w:id="1"/>
      <w:r>
        <w:rPr>
          <w:b/>
          <w:bCs/>
        </w:rPr>
        <w:t>ГОСУДАРСТВЕННАЯ ПРОГРАММА</w:t>
      </w:r>
    </w:p>
    <w:p w14:paraId="01A393E1" w14:textId="77777777" w:rsidR="00024E8A" w:rsidRDefault="00024E8A">
      <w:pPr>
        <w:pStyle w:val="ConsPlusNormal"/>
        <w:jc w:val="center"/>
        <w:rPr>
          <w:b/>
          <w:bCs/>
        </w:rPr>
      </w:pPr>
      <w:r>
        <w:rPr>
          <w:b/>
          <w:bCs/>
        </w:rPr>
        <w:t>"РАЗВИТИЕ ОБРАЗОВАНИЯ АСТРАХАНСКОЙ ОБЛАСТИ"</w:t>
      </w:r>
    </w:p>
    <w:p w14:paraId="7B6CDE46" w14:textId="77777777" w:rsidR="00024E8A" w:rsidRDefault="00024E8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24E8A" w14:paraId="0402A81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A9824D6" w14:textId="77777777" w:rsidR="00024E8A" w:rsidRDefault="00024E8A">
            <w:pPr>
              <w:pStyle w:val="ConsPlusNormal"/>
              <w:rPr>
                <w:sz w:val="24"/>
                <w:szCs w:val="24"/>
              </w:rPr>
            </w:pPr>
          </w:p>
        </w:tc>
        <w:tc>
          <w:tcPr>
            <w:tcW w:w="113" w:type="dxa"/>
            <w:shd w:val="clear" w:color="auto" w:fill="F4F3F8"/>
            <w:tcMar>
              <w:top w:w="0" w:type="dxa"/>
              <w:left w:w="0" w:type="dxa"/>
              <w:bottom w:w="0" w:type="dxa"/>
              <w:right w:w="0" w:type="dxa"/>
            </w:tcMar>
          </w:tcPr>
          <w:p w14:paraId="59C9D911" w14:textId="77777777" w:rsidR="00024E8A" w:rsidRDefault="00024E8A">
            <w:pPr>
              <w:pStyle w:val="ConsPlusNormal"/>
              <w:rPr>
                <w:sz w:val="24"/>
                <w:szCs w:val="24"/>
              </w:rPr>
            </w:pPr>
          </w:p>
        </w:tc>
        <w:tc>
          <w:tcPr>
            <w:tcW w:w="0" w:type="auto"/>
            <w:shd w:val="clear" w:color="auto" w:fill="F4F3F8"/>
            <w:tcMar>
              <w:top w:w="113" w:type="dxa"/>
              <w:left w:w="0" w:type="dxa"/>
              <w:bottom w:w="113" w:type="dxa"/>
              <w:right w:w="0" w:type="dxa"/>
            </w:tcMar>
          </w:tcPr>
          <w:p w14:paraId="2F994B47" w14:textId="77777777" w:rsidR="00024E8A" w:rsidRDefault="00024E8A">
            <w:pPr>
              <w:pStyle w:val="ConsPlusNormal"/>
              <w:jc w:val="center"/>
              <w:rPr>
                <w:color w:val="392C69"/>
              </w:rPr>
            </w:pPr>
            <w:r>
              <w:rPr>
                <w:color w:val="392C69"/>
              </w:rPr>
              <w:t>Список изменяющих документов</w:t>
            </w:r>
          </w:p>
          <w:p w14:paraId="26E99E10" w14:textId="77777777" w:rsidR="00024E8A" w:rsidRDefault="00024E8A">
            <w:pPr>
              <w:pStyle w:val="ConsPlusNormal"/>
              <w:jc w:val="center"/>
              <w:rPr>
                <w:color w:val="392C69"/>
              </w:rPr>
            </w:pPr>
            <w:r>
              <w:rPr>
                <w:color w:val="392C69"/>
              </w:rPr>
              <w:t>(в ред. Постановлений Правительства Астраханской области</w:t>
            </w:r>
          </w:p>
          <w:p w14:paraId="6B619949" w14:textId="77777777" w:rsidR="00024E8A" w:rsidRDefault="00024E8A">
            <w:pPr>
              <w:pStyle w:val="ConsPlusNormal"/>
              <w:jc w:val="center"/>
              <w:rPr>
                <w:color w:val="392C69"/>
              </w:rPr>
            </w:pPr>
            <w:r>
              <w:rPr>
                <w:color w:val="392C69"/>
              </w:rPr>
              <w:t xml:space="preserve">от 04.03.2024 </w:t>
            </w:r>
            <w:hyperlink r:id="rId61" w:history="1">
              <w:r>
                <w:rPr>
                  <w:color w:val="0000FF"/>
                </w:rPr>
                <w:t>N 72-П</w:t>
              </w:r>
            </w:hyperlink>
            <w:r>
              <w:rPr>
                <w:color w:val="392C69"/>
              </w:rPr>
              <w:t xml:space="preserve">, от 29.03.2024 </w:t>
            </w:r>
            <w:hyperlink r:id="rId62" w:history="1">
              <w:r>
                <w:rPr>
                  <w:color w:val="0000FF"/>
                </w:rPr>
                <w:t>N 198-П</w:t>
              </w:r>
            </w:hyperlink>
            <w:r>
              <w:rPr>
                <w:color w:val="392C69"/>
              </w:rPr>
              <w:t>)</w:t>
            </w:r>
          </w:p>
        </w:tc>
        <w:tc>
          <w:tcPr>
            <w:tcW w:w="113" w:type="dxa"/>
            <w:shd w:val="clear" w:color="auto" w:fill="F4F3F8"/>
            <w:tcMar>
              <w:top w:w="0" w:type="dxa"/>
              <w:left w:w="0" w:type="dxa"/>
              <w:bottom w:w="0" w:type="dxa"/>
              <w:right w:w="0" w:type="dxa"/>
            </w:tcMar>
          </w:tcPr>
          <w:p w14:paraId="1A427EAE" w14:textId="77777777" w:rsidR="00024E8A" w:rsidRDefault="00024E8A">
            <w:pPr>
              <w:pStyle w:val="ConsPlusNormal"/>
              <w:jc w:val="center"/>
              <w:rPr>
                <w:color w:val="392C69"/>
              </w:rPr>
            </w:pPr>
          </w:p>
        </w:tc>
      </w:tr>
    </w:tbl>
    <w:p w14:paraId="74F81E46" w14:textId="77777777" w:rsidR="00024E8A" w:rsidRDefault="00024E8A">
      <w:pPr>
        <w:pStyle w:val="ConsPlusNormal"/>
        <w:jc w:val="center"/>
      </w:pPr>
    </w:p>
    <w:p w14:paraId="6DAE570B" w14:textId="77777777" w:rsidR="00024E8A" w:rsidRDefault="00024E8A">
      <w:pPr>
        <w:pStyle w:val="ConsPlusNormal"/>
        <w:jc w:val="center"/>
        <w:outlineLvl w:val="1"/>
        <w:rPr>
          <w:b/>
          <w:bCs/>
        </w:rPr>
      </w:pPr>
      <w:r>
        <w:rPr>
          <w:b/>
          <w:bCs/>
        </w:rPr>
        <w:t>I. Стратегические приоритеты государственной программы</w:t>
      </w:r>
    </w:p>
    <w:p w14:paraId="544E2553" w14:textId="77777777" w:rsidR="00024E8A" w:rsidRDefault="00024E8A">
      <w:pPr>
        <w:pStyle w:val="ConsPlusNormal"/>
        <w:jc w:val="center"/>
        <w:rPr>
          <w:b/>
          <w:bCs/>
        </w:rPr>
      </w:pPr>
      <w:r>
        <w:rPr>
          <w:b/>
          <w:bCs/>
        </w:rPr>
        <w:t>"Развитие образования Астраханской области"</w:t>
      </w:r>
    </w:p>
    <w:p w14:paraId="54FAC362" w14:textId="77777777" w:rsidR="00024E8A" w:rsidRDefault="00024E8A">
      <w:pPr>
        <w:pStyle w:val="ConsPlusNormal"/>
        <w:jc w:val="both"/>
      </w:pPr>
    </w:p>
    <w:p w14:paraId="33266576" w14:textId="77777777" w:rsidR="00024E8A" w:rsidRDefault="00024E8A">
      <w:pPr>
        <w:pStyle w:val="ConsPlusNormal"/>
        <w:jc w:val="center"/>
        <w:outlineLvl w:val="2"/>
        <w:rPr>
          <w:b/>
          <w:bCs/>
        </w:rPr>
      </w:pPr>
      <w:r>
        <w:rPr>
          <w:b/>
          <w:bCs/>
        </w:rPr>
        <w:t>1. Оценка текущего состояния соответствующей</w:t>
      </w:r>
    </w:p>
    <w:p w14:paraId="630F380E" w14:textId="77777777" w:rsidR="00024E8A" w:rsidRDefault="00024E8A">
      <w:pPr>
        <w:pStyle w:val="ConsPlusNormal"/>
        <w:jc w:val="center"/>
        <w:rPr>
          <w:b/>
          <w:bCs/>
        </w:rPr>
      </w:pPr>
      <w:r>
        <w:rPr>
          <w:b/>
          <w:bCs/>
        </w:rPr>
        <w:lastRenderedPageBreak/>
        <w:t>сферы реализации государственной программы</w:t>
      </w:r>
    </w:p>
    <w:p w14:paraId="59E66945" w14:textId="77777777" w:rsidR="00024E8A" w:rsidRDefault="00024E8A">
      <w:pPr>
        <w:pStyle w:val="ConsPlusNormal"/>
        <w:jc w:val="center"/>
        <w:rPr>
          <w:b/>
          <w:bCs/>
        </w:rPr>
      </w:pPr>
      <w:r>
        <w:rPr>
          <w:b/>
          <w:bCs/>
        </w:rPr>
        <w:t>"Развитие образования Астраханской области"</w:t>
      </w:r>
    </w:p>
    <w:p w14:paraId="77616364" w14:textId="77777777" w:rsidR="00024E8A" w:rsidRDefault="00024E8A">
      <w:pPr>
        <w:pStyle w:val="ConsPlusNormal"/>
        <w:jc w:val="center"/>
      </w:pPr>
      <w:r>
        <w:t xml:space="preserve">(в ред. </w:t>
      </w:r>
      <w:hyperlink r:id="rId63" w:history="1">
        <w:r>
          <w:rPr>
            <w:color w:val="0000FF"/>
          </w:rPr>
          <w:t>Постановления</w:t>
        </w:r>
      </w:hyperlink>
      <w:r>
        <w:t xml:space="preserve"> Правительства Астраханской области</w:t>
      </w:r>
    </w:p>
    <w:p w14:paraId="6E2EDFAC" w14:textId="77777777" w:rsidR="00024E8A" w:rsidRDefault="00024E8A">
      <w:pPr>
        <w:pStyle w:val="ConsPlusNormal"/>
        <w:jc w:val="center"/>
      </w:pPr>
      <w:r>
        <w:t>от 29.03.2024 N 198-П)</w:t>
      </w:r>
    </w:p>
    <w:p w14:paraId="1747BC81" w14:textId="77777777" w:rsidR="00024E8A" w:rsidRDefault="00024E8A">
      <w:pPr>
        <w:pStyle w:val="ConsPlusNormal"/>
        <w:jc w:val="center"/>
      </w:pPr>
    </w:p>
    <w:p w14:paraId="36174D72" w14:textId="77777777" w:rsidR="00024E8A" w:rsidRDefault="00024E8A">
      <w:pPr>
        <w:pStyle w:val="ConsPlusNormal"/>
        <w:jc w:val="center"/>
        <w:outlineLvl w:val="3"/>
        <w:rPr>
          <w:b/>
          <w:bCs/>
        </w:rPr>
      </w:pPr>
      <w:r>
        <w:rPr>
          <w:b/>
          <w:bCs/>
        </w:rPr>
        <w:t>Дошкольное образование</w:t>
      </w:r>
    </w:p>
    <w:p w14:paraId="3702EB2D" w14:textId="77777777" w:rsidR="00024E8A" w:rsidRDefault="00024E8A">
      <w:pPr>
        <w:pStyle w:val="ConsPlusNormal"/>
        <w:jc w:val="both"/>
      </w:pPr>
    </w:p>
    <w:p w14:paraId="0604F23F" w14:textId="77777777" w:rsidR="00024E8A" w:rsidRDefault="00024E8A">
      <w:pPr>
        <w:pStyle w:val="ConsPlusNormal"/>
        <w:ind w:firstLine="540"/>
        <w:jc w:val="both"/>
      </w:pPr>
      <w:r>
        <w:t>Система дошкольного образования Астраханской области представлена 302 образовательными организациями (число обучающихся - 43080 человек).</w:t>
      </w:r>
    </w:p>
    <w:p w14:paraId="06CE06A6" w14:textId="77777777" w:rsidR="00024E8A" w:rsidRDefault="00024E8A">
      <w:pPr>
        <w:pStyle w:val="ConsPlusNormal"/>
        <w:spacing w:before="160"/>
        <w:ind w:firstLine="540"/>
        <w:jc w:val="both"/>
      </w:pPr>
      <w:r>
        <w:t>В рамках регионального проекта "Содействие занятости (Астраханская область)" национального проекта "Демография" создано 116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w:t>
      </w:r>
    </w:p>
    <w:p w14:paraId="28E1C4C7" w14:textId="77777777" w:rsidR="00024E8A" w:rsidRDefault="00024E8A">
      <w:pPr>
        <w:pStyle w:val="ConsPlusNormal"/>
        <w:spacing w:before="160"/>
        <w:ind w:firstLine="540"/>
        <w:jc w:val="both"/>
      </w:pPr>
      <w:r>
        <w:t>В рамках регионального проекта "Содействие занятости (Астраханская область)" национального проекта "Демография" по объектам капитальных вложений реализованы следующие мероприятия.</w:t>
      </w:r>
    </w:p>
    <w:p w14:paraId="7846E227" w14:textId="77777777" w:rsidR="00024E8A" w:rsidRDefault="00024E8A">
      <w:pPr>
        <w:pStyle w:val="ConsPlusNormal"/>
        <w:spacing w:before="160"/>
        <w:ind w:firstLine="540"/>
        <w:jc w:val="both"/>
      </w:pPr>
      <w:r>
        <w:t>По итогам 2022 года создано 160 дополнительных мест путем строительства объекта "Ясли-сад на 60 мест, расположенный по адресу: Астраханская область, Икрянинский район, с. Восточное, ул. Садовая, 26а" и выкупа нежилого помещения на 100 мест в муниципальном образовании "Город Астрахань" по адресу: г. Астрахань, ул. Наб. Приволжского Затона, 22а.</w:t>
      </w:r>
    </w:p>
    <w:p w14:paraId="525EE688" w14:textId="77777777" w:rsidR="00024E8A" w:rsidRDefault="00024E8A">
      <w:pPr>
        <w:pStyle w:val="ConsPlusNormal"/>
        <w:spacing w:before="160"/>
        <w:ind w:firstLine="540"/>
        <w:jc w:val="both"/>
      </w:pPr>
      <w:r>
        <w:t>В декабре 2022 года завершено строительство и получено разрешение на ввод в эксплуатацию следующих объектов:</w:t>
      </w:r>
    </w:p>
    <w:p w14:paraId="1DBECCB2" w14:textId="77777777" w:rsidR="00024E8A" w:rsidRDefault="00024E8A">
      <w:pPr>
        <w:pStyle w:val="ConsPlusNormal"/>
        <w:spacing w:before="160"/>
        <w:ind w:firstLine="540"/>
        <w:jc w:val="both"/>
      </w:pPr>
      <w:r>
        <w:t>- объект "Строительство яслей-сада на 60 мест, расположенного по адресу: Астраханская область, Черноярский район, с. Черный Яр, пер. Садовый 2";</w:t>
      </w:r>
    </w:p>
    <w:p w14:paraId="3BBF819C" w14:textId="77777777" w:rsidR="00024E8A" w:rsidRDefault="00024E8A">
      <w:pPr>
        <w:pStyle w:val="ConsPlusNormal"/>
        <w:spacing w:before="160"/>
        <w:ind w:firstLine="540"/>
        <w:jc w:val="both"/>
      </w:pPr>
      <w:r>
        <w:t>- объект "Строительство ясли-сада на 60 мест, расположенного по адресу: Астраханская область, Харабалинский район, с. Сасыколи, ул. 50-лет Победы, 2А";</w:t>
      </w:r>
    </w:p>
    <w:p w14:paraId="3CDC194F" w14:textId="77777777" w:rsidR="00024E8A" w:rsidRDefault="00024E8A">
      <w:pPr>
        <w:pStyle w:val="ConsPlusNormal"/>
        <w:spacing w:before="160"/>
        <w:ind w:firstLine="540"/>
        <w:jc w:val="both"/>
      </w:pPr>
      <w:r>
        <w:t>- объект "Строительство ясли-сада на 60 мест, расположенного по адресу: Астраханская область, Харабалинский район, с. Кочковатка, ул. Кооперативная, 2е".</w:t>
      </w:r>
    </w:p>
    <w:p w14:paraId="62C3CB28" w14:textId="77777777" w:rsidR="00024E8A" w:rsidRDefault="00024E8A">
      <w:pPr>
        <w:pStyle w:val="ConsPlusNormal"/>
        <w:spacing w:before="160"/>
        <w:ind w:firstLine="540"/>
        <w:jc w:val="both"/>
      </w:pPr>
      <w:r>
        <w:t>По объекту "Строительство яслей-сада на 60 мест, расположенного по адресу: Астраханская область, Черноярский район, с. Черный Яр, пер. Садовый 2" 01.02.2022 выдана лицензия на осуществление образовательной деятельности.</w:t>
      </w:r>
    </w:p>
    <w:p w14:paraId="0C55A71C" w14:textId="77777777" w:rsidR="00024E8A" w:rsidRDefault="00024E8A">
      <w:pPr>
        <w:pStyle w:val="ConsPlusNormal"/>
        <w:spacing w:before="160"/>
        <w:ind w:firstLine="540"/>
        <w:jc w:val="both"/>
      </w:pPr>
      <w:r>
        <w:t>По объектам "Строительство ясли-сада на 60 мест, расположенного по адресу: Астраханская область, Харабалинский район, с. Сасыколи, ул. 50-лет Победы, 2А" и "Строительство ясли-сада на 60 мест, расположенного по адресу: Астраханская область, Харабалинский район, с. Кочковатка, ул. Кооперативная, 2е" 03.02.2022 выдана лицензия на осуществление образовательной деятельности.</w:t>
      </w:r>
    </w:p>
    <w:p w14:paraId="4CF88E06" w14:textId="77777777" w:rsidR="00024E8A" w:rsidRDefault="00024E8A">
      <w:pPr>
        <w:pStyle w:val="ConsPlusNormal"/>
        <w:spacing w:before="160"/>
        <w:ind w:firstLine="540"/>
        <w:jc w:val="both"/>
      </w:pPr>
      <w:r>
        <w:t>В целях достижения показателя доступности дошкольного образования для детей в возрасте от 2 месяцев до 3 лет в Астраханской области продолжается работа по созданию дополнительных мест для детей в возрасте до трех лет в дошкольных образовательных организациях в рамках реализации регионального проекта "Содействие занятости (Астраханская область)" национального проекта "Демография" путем строительства 7 объектов капитальных вложений с общим количеством мест - 950.</w:t>
      </w:r>
    </w:p>
    <w:p w14:paraId="766D6680" w14:textId="77777777" w:rsidR="00024E8A" w:rsidRDefault="00024E8A">
      <w:pPr>
        <w:pStyle w:val="ConsPlusNormal"/>
        <w:spacing w:before="160"/>
        <w:ind w:firstLine="540"/>
        <w:jc w:val="both"/>
      </w:pPr>
      <w:r>
        <w:t>В 2023 году для детей в возрасте до трех лет создано 280 мест в следующих дошкольных образовательных организациях:</w:t>
      </w:r>
    </w:p>
    <w:p w14:paraId="5E023309" w14:textId="77777777" w:rsidR="00024E8A" w:rsidRDefault="00024E8A">
      <w:pPr>
        <w:pStyle w:val="ConsPlusNormal"/>
        <w:spacing w:before="160"/>
        <w:ind w:firstLine="540"/>
        <w:jc w:val="both"/>
      </w:pPr>
      <w:r>
        <w:t>- ясли-сад на 140 мест, расположенный по адресу: г. Астрахань, Трусовский район, ул. 5-я Новолесная;</w:t>
      </w:r>
    </w:p>
    <w:p w14:paraId="156CC7E6" w14:textId="77777777" w:rsidR="00024E8A" w:rsidRDefault="00024E8A">
      <w:pPr>
        <w:pStyle w:val="ConsPlusNormal"/>
        <w:spacing w:before="160"/>
        <w:ind w:firstLine="540"/>
        <w:jc w:val="both"/>
      </w:pPr>
      <w:r>
        <w:t>- ясли-сад на 140 мест, расположенный по адресу: г. Астрахань, Ленинский район, ул. Дальняя.</w:t>
      </w:r>
    </w:p>
    <w:p w14:paraId="093D7E0D" w14:textId="77777777" w:rsidR="00024E8A" w:rsidRDefault="00024E8A">
      <w:pPr>
        <w:pStyle w:val="ConsPlusNormal"/>
        <w:spacing w:before="160"/>
        <w:ind w:firstLine="540"/>
        <w:jc w:val="both"/>
      </w:pPr>
      <w:r>
        <w:t>Завершено строительство детского сада-ясли на 120 мест по адресу: Астраханская область, Камызякский район, г. Камызяк, ул. М. Горького. Объект введен в эксплуатацию.</w:t>
      </w:r>
    </w:p>
    <w:p w14:paraId="171974BE" w14:textId="77777777" w:rsidR="00024E8A" w:rsidRDefault="00024E8A">
      <w:pPr>
        <w:pStyle w:val="ConsPlusNormal"/>
        <w:spacing w:before="160"/>
        <w:ind w:firstLine="540"/>
        <w:jc w:val="both"/>
      </w:pPr>
      <w:r>
        <w:t>В 2024 году планируется создание 950 дополнительных мест путем строительства следующих дошкольных учреждений:</w:t>
      </w:r>
    </w:p>
    <w:p w14:paraId="46A06375" w14:textId="77777777" w:rsidR="00024E8A" w:rsidRDefault="00024E8A">
      <w:pPr>
        <w:pStyle w:val="ConsPlusNormal"/>
        <w:spacing w:before="160"/>
        <w:ind w:firstLine="540"/>
        <w:jc w:val="both"/>
      </w:pPr>
      <w:r>
        <w:t>- детский ясли-сад на 120 мест по адресу: Астраханская область, Камызякский район, г. Камызяк, ул. Ульянова;</w:t>
      </w:r>
    </w:p>
    <w:p w14:paraId="12144F75" w14:textId="77777777" w:rsidR="00024E8A" w:rsidRDefault="00024E8A">
      <w:pPr>
        <w:pStyle w:val="ConsPlusNormal"/>
        <w:spacing w:before="160"/>
        <w:ind w:firstLine="540"/>
        <w:jc w:val="both"/>
      </w:pPr>
      <w:r>
        <w:t>- детский ясли-сад на 120 мест по адресу: Астраханская область, Ахтубинский район, г. Ахтубинск, ул. Садовая;</w:t>
      </w:r>
    </w:p>
    <w:p w14:paraId="3038E7B7" w14:textId="77777777" w:rsidR="00024E8A" w:rsidRDefault="00024E8A">
      <w:pPr>
        <w:pStyle w:val="ConsPlusNormal"/>
        <w:spacing w:before="160"/>
        <w:ind w:firstLine="540"/>
        <w:jc w:val="both"/>
      </w:pPr>
      <w:r>
        <w:t>- детский ясли-сад на 120 мест по адресу: Астраханская область, Ахтубинский район, г. Ахтубинск, ул. Агурина;</w:t>
      </w:r>
    </w:p>
    <w:p w14:paraId="121E1167" w14:textId="77777777" w:rsidR="00024E8A" w:rsidRDefault="00024E8A">
      <w:pPr>
        <w:pStyle w:val="ConsPlusNormal"/>
        <w:spacing w:before="160"/>
        <w:ind w:firstLine="540"/>
        <w:jc w:val="both"/>
      </w:pPr>
      <w:r>
        <w:t>- детский ясли-сад на 60 мест по адресу: Астраханская область, Приволжский район, п. Кирпичного завода N 1, ул. Магистральная, 1Б;</w:t>
      </w:r>
    </w:p>
    <w:p w14:paraId="268E5F8E" w14:textId="77777777" w:rsidR="00024E8A" w:rsidRDefault="00024E8A">
      <w:pPr>
        <w:pStyle w:val="ConsPlusNormal"/>
        <w:spacing w:before="160"/>
        <w:ind w:firstLine="540"/>
        <w:jc w:val="both"/>
      </w:pPr>
      <w:r>
        <w:t>- детский ясли-сад на 330 мест по ул. 8-я Железнодорожная в Ленинском районе г. Астрахани;</w:t>
      </w:r>
    </w:p>
    <w:p w14:paraId="3EF49AD6" w14:textId="77777777" w:rsidR="00024E8A" w:rsidRDefault="00024E8A">
      <w:pPr>
        <w:pStyle w:val="ConsPlusNormal"/>
        <w:spacing w:before="160"/>
        <w:ind w:firstLine="540"/>
        <w:jc w:val="both"/>
      </w:pPr>
      <w:r>
        <w:t>- детский сад на 140 мест в мкр Бабаевского в Ленинском районе г. Астрахани;</w:t>
      </w:r>
    </w:p>
    <w:p w14:paraId="48E4CBD3" w14:textId="77777777" w:rsidR="00024E8A" w:rsidRDefault="00024E8A">
      <w:pPr>
        <w:pStyle w:val="ConsPlusNormal"/>
        <w:spacing w:before="160"/>
        <w:ind w:firstLine="540"/>
        <w:jc w:val="both"/>
      </w:pPr>
      <w:r>
        <w:t>- детский ясли-сад на 60 мест по адресу: Астраханская область, Харабалинский район, г. Харабали.</w:t>
      </w:r>
    </w:p>
    <w:p w14:paraId="0C6C2D74" w14:textId="77777777" w:rsidR="00024E8A" w:rsidRDefault="00024E8A">
      <w:pPr>
        <w:pStyle w:val="ConsPlusNormal"/>
        <w:jc w:val="both"/>
      </w:pPr>
    </w:p>
    <w:p w14:paraId="2D187FC7" w14:textId="77777777" w:rsidR="00024E8A" w:rsidRDefault="00024E8A">
      <w:pPr>
        <w:pStyle w:val="ConsPlusNormal"/>
        <w:jc w:val="center"/>
        <w:outlineLvl w:val="3"/>
        <w:rPr>
          <w:b/>
          <w:bCs/>
        </w:rPr>
      </w:pPr>
      <w:r>
        <w:rPr>
          <w:b/>
          <w:bCs/>
        </w:rPr>
        <w:t>Общее образование</w:t>
      </w:r>
    </w:p>
    <w:p w14:paraId="1FEAB775" w14:textId="77777777" w:rsidR="00024E8A" w:rsidRDefault="00024E8A">
      <w:pPr>
        <w:pStyle w:val="ConsPlusNormal"/>
        <w:jc w:val="both"/>
      </w:pPr>
    </w:p>
    <w:p w14:paraId="0A8CC5E5" w14:textId="77777777" w:rsidR="00024E8A" w:rsidRDefault="00024E8A">
      <w:pPr>
        <w:pStyle w:val="ConsPlusNormal"/>
        <w:ind w:firstLine="540"/>
        <w:jc w:val="both"/>
      </w:pPr>
      <w:r>
        <w:t>Система общего образования представлена 255 государственными и муниципальными общеобразовательными организациями. Общая численность обучающихся составляет 125681 человек.</w:t>
      </w:r>
    </w:p>
    <w:p w14:paraId="5590931E" w14:textId="77777777" w:rsidR="00024E8A" w:rsidRDefault="00024E8A">
      <w:pPr>
        <w:pStyle w:val="ConsPlusNormal"/>
        <w:spacing w:before="160"/>
        <w:ind w:firstLine="540"/>
        <w:jc w:val="both"/>
      </w:pPr>
      <w:r>
        <w:t>В 2024 году запланировано завершение строительства и ввод в эксплуатацию объекта "Строительство школы на 220 мест, по адресу: Астраханская область, Наримановский район, пос. Трусово, ул. Школьная 2".</w:t>
      </w:r>
    </w:p>
    <w:p w14:paraId="2668D731" w14:textId="77777777" w:rsidR="00024E8A" w:rsidRDefault="00024E8A">
      <w:pPr>
        <w:pStyle w:val="ConsPlusNormal"/>
        <w:spacing w:before="160"/>
        <w:ind w:firstLine="540"/>
        <w:jc w:val="both"/>
      </w:pPr>
      <w:r>
        <w:t>В рамках реализации мероприятия по модернизации инфраструктуры общего образования завершено строительство и ввод в эксплуатацию объекта "Строительство общеобразовательной школы по адресу: Астраханская область, Камызякский район, с. Каралат" (количество ученико-мест - 220).</w:t>
      </w:r>
    </w:p>
    <w:p w14:paraId="1F143EDB" w14:textId="77777777" w:rsidR="00024E8A" w:rsidRDefault="00024E8A">
      <w:pPr>
        <w:pStyle w:val="ConsPlusNormal"/>
        <w:spacing w:before="160"/>
        <w:ind w:firstLine="540"/>
        <w:jc w:val="both"/>
      </w:pPr>
      <w:r>
        <w:t>В рамках реализации мероприятия по созданию новых мест в общеобразовательных организациях запланировано:</w:t>
      </w:r>
    </w:p>
    <w:p w14:paraId="66BC190B" w14:textId="77777777" w:rsidR="00024E8A" w:rsidRDefault="00024E8A">
      <w:pPr>
        <w:pStyle w:val="ConsPlusNormal"/>
        <w:spacing w:before="160"/>
        <w:ind w:firstLine="540"/>
        <w:jc w:val="both"/>
      </w:pPr>
      <w:r>
        <w:t>- завершение строительства и ввод в эксплуатацию объекта "СОШ на 1000 мест в мкр. Западный-2, пер. Грановского, МО "Город Астрахань";</w:t>
      </w:r>
    </w:p>
    <w:p w14:paraId="5919B1C2" w14:textId="77777777" w:rsidR="00024E8A" w:rsidRDefault="00024E8A">
      <w:pPr>
        <w:pStyle w:val="ConsPlusNormal"/>
        <w:spacing w:before="160"/>
        <w:ind w:firstLine="540"/>
        <w:jc w:val="both"/>
      </w:pPr>
      <w:r>
        <w:t>- завершение строительства объекта "Строительство школы на 1000 учащихся в границах пер. 2-й Железнодорожный, улиц 8-я Железнодорожная, Пражской, Румынской в Ленинском районе г. Астрахани".</w:t>
      </w:r>
    </w:p>
    <w:p w14:paraId="49C5357E" w14:textId="77777777" w:rsidR="00024E8A" w:rsidRDefault="00024E8A">
      <w:pPr>
        <w:pStyle w:val="ConsPlusNormal"/>
        <w:spacing w:before="160"/>
        <w:ind w:firstLine="540"/>
        <w:jc w:val="both"/>
      </w:pPr>
      <w:r>
        <w:t>В рамках реализации федерального проекта "Цифровая образовательная среда" национального проекта "Образование" в 2022 году 40 общеобразовательных организаций Астраханской области были оснащены компьютерным, мультимедийным, презентационным оборудованием и программным обеспечением.</w:t>
      </w:r>
    </w:p>
    <w:p w14:paraId="2DA210B2" w14:textId="77777777" w:rsidR="00024E8A" w:rsidRDefault="00024E8A">
      <w:pPr>
        <w:pStyle w:val="ConsPlusNormal"/>
        <w:spacing w:before="160"/>
        <w:ind w:firstLine="540"/>
        <w:jc w:val="both"/>
      </w:pPr>
      <w:r>
        <w:t>В 2023 году создано 18 центров "Точка роста" в следующих муниципальных образованиях Астраханской области: муниципальное образование "Красноярский муниципальный район Астраханской области", муниципальное образование "Городской округ закрытое административно-территориальное образование Знаменск Астраханской области", муниципальное образование "Харабалинский муниципальный район Астраханской области", муниципальное образование "Ахтубинский муниципальный район Астраханской области", муниципальное образование "Володарский муниципальный район Астраханской области", муниципальное образование "Наримановский муниципальный район Астраханской области", муниципальное образование "Приволжский муниципальный район Астраханской области", муниципальное образование "Икрянинский муниципальный район Астраханской области".</w:t>
      </w:r>
    </w:p>
    <w:p w14:paraId="3D67420C" w14:textId="77777777" w:rsidR="00024E8A" w:rsidRDefault="00024E8A">
      <w:pPr>
        <w:pStyle w:val="ConsPlusNormal"/>
        <w:spacing w:before="160"/>
        <w:ind w:firstLine="540"/>
        <w:jc w:val="both"/>
      </w:pPr>
      <w:r>
        <w:t>За период реализации регионального проекта "Современная школа" национального проекта "Образование" в 2019 - 2022 годах созданы и функционируют 112 центров "Точка роста".</w:t>
      </w:r>
    </w:p>
    <w:p w14:paraId="3D5DA7D7" w14:textId="77777777" w:rsidR="00024E8A" w:rsidRDefault="00024E8A">
      <w:pPr>
        <w:pStyle w:val="ConsPlusNormal"/>
        <w:spacing w:before="160"/>
        <w:ind w:firstLine="540"/>
        <w:jc w:val="both"/>
      </w:pPr>
      <w:r>
        <w:t>Целью создания центров "Точка роста" является совершенствование условий для повышения качества образования в общеобразовательных организациях, расположенных в сельской местности и малых городах, расширения возможностей обучающихся при освоении учебных предметов и программ дополнительного образования естественно-научной и технической направленностей и практической отработке учебного материала по учебным предметам "Физика", "Химия", "Биология".</w:t>
      </w:r>
    </w:p>
    <w:p w14:paraId="4CFCC902" w14:textId="77777777" w:rsidR="00024E8A" w:rsidRDefault="00024E8A">
      <w:pPr>
        <w:pStyle w:val="ConsPlusNormal"/>
        <w:spacing w:before="160"/>
        <w:ind w:firstLine="540"/>
        <w:jc w:val="both"/>
      </w:pPr>
      <w:r>
        <w:t>Ежегодно в девяти общеобразовательных организациях в целях достижения показателей и результатов федерального проекта "Успех каждого ребенка" национального проекта "Образование" реализуются мероприятия по созданию в общеобразовательных организациях, расположенных в сельской местности и малых городах, условий для занятия физической культурой и спортом в целях достижения показателей и результатов федерального проекта "Образование".</w:t>
      </w:r>
    </w:p>
    <w:p w14:paraId="18B82CC4" w14:textId="77777777" w:rsidR="00024E8A" w:rsidRDefault="00024E8A">
      <w:pPr>
        <w:pStyle w:val="ConsPlusNormal"/>
        <w:jc w:val="both"/>
      </w:pPr>
    </w:p>
    <w:p w14:paraId="6C9A2947" w14:textId="77777777" w:rsidR="00024E8A" w:rsidRDefault="00024E8A">
      <w:pPr>
        <w:pStyle w:val="ConsPlusNormal"/>
        <w:jc w:val="center"/>
        <w:outlineLvl w:val="3"/>
        <w:rPr>
          <w:b/>
          <w:bCs/>
        </w:rPr>
      </w:pPr>
      <w:r>
        <w:rPr>
          <w:b/>
          <w:bCs/>
        </w:rPr>
        <w:t>Дополнительное образование</w:t>
      </w:r>
    </w:p>
    <w:p w14:paraId="712E6CF8" w14:textId="77777777" w:rsidR="00024E8A" w:rsidRDefault="00024E8A">
      <w:pPr>
        <w:pStyle w:val="ConsPlusNormal"/>
        <w:jc w:val="both"/>
      </w:pPr>
    </w:p>
    <w:p w14:paraId="1D1760C1" w14:textId="77777777" w:rsidR="00024E8A" w:rsidRDefault="00024E8A">
      <w:pPr>
        <w:pStyle w:val="ConsPlusNormal"/>
        <w:ind w:firstLine="540"/>
        <w:jc w:val="both"/>
      </w:pPr>
      <w:r>
        <w:t>В 2022 году охват детей дополнительными общеобразовательными программами составил 70,2%. Дополнительные общеобразовательные программы реализуются на базе 27 государственных и муниципальных организаций дополнительного образования. Всего 59 юридических лиц имеют лицензию на дополнительное образование. Работа учреждений дополнительного образования детей осуществляется в рамках программно-целевой деятельности, что предполагает разработку и реализацию различных образовательных программ по всем шести направленностям дополнительного образования: естественно-научной, туристско-краеведческой, технической, социально-гуманитарной, художественной и физкультурно-спортивной.</w:t>
      </w:r>
    </w:p>
    <w:p w14:paraId="24E78CEE" w14:textId="77777777" w:rsidR="00024E8A" w:rsidRDefault="00024E8A">
      <w:pPr>
        <w:pStyle w:val="ConsPlusNormal"/>
        <w:spacing w:before="160"/>
        <w:ind w:firstLine="540"/>
        <w:jc w:val="both"/>
      </w:pPr>
      <w:r>
        <w:t>С 2019 года в регионе функционирует центр цифрового образования детей "IT-куб", целью деятельности которого является создание среды, обеспечивающей ускоренное освоение обучающимися актуальных и востребованных знаний, навыков и компетенций в сфере информационных и коммуникационных технологий. С 2021 года на территории Астраханской области функционирует центр одаренных детей, деятельность которого осуществляется в форме распределенной модели созданного консорциума в региональной системе выявления, развития и сопровождения одаренных детей, проживающих в Астраханской области. В 2022 году центр посетило 11067 обучающихся Астраханской области, в том числе 2612 человек были охвачены программами, реализуемыми на базе данного центра, и 8455 человек - мероприятиями, проводимыми на базе центра.</w:t>
      </w:r>
    </w:p>
    <w:p w14:paraId="62163E81" w14:textId="77777777" w:rsidR="00024E8A" w:rsidRDefault="00024E8A">
      <w:pPr>
        <w:pStyle w:val="ConsPlusNormal"/>
        <w:spacing w:before="160"/>
        <w:ind w:firstLine="540"/>
        <w:jc w:val="both"/>
      </w:pPr>
      <w:r>
        <w:t>С декабря 2018 года в Астраханской области функционирует детский технопарк "Кванториум", на базе которого обучающиеся имеют возможность получить знания в сфере научно-технического творчества, освоения инженерно-технических компетенций, в том числе в области робототехники. Его деятельностью в 2022 году охвачено 4426 человек.</w:t>
      </w:r>
    </w:p>
    <w:p w14:paraId="0A68D5F9" w14:textId="77777777" w:rsidR="00024E8A" w:rsidRDefault="00024E8A">
      <w:pPr>
        <w:pStyle w:val="ConsPlusNormal"/>
        <w:spacing w:before="160"/>
        <w:ind w:firstLine="540"/>
        <w:jc w:val="both"/>
      </w:pPr>
      <w:r>
        <w:t>С декабря 2020 года начал образовательный процесс мобильный технопарк "Кванториум" - мобильный образовательный высокотехнологичный материально-технический комплекс, дополняющий сеть двух существующих детских технопарков на территории региона и позволяющий охватить муниципальные образования Астраханской области и обеспечить участие в образовательном процессе обучающихся отдаленных сельских районов области. Его деятельностью в 2022 году охвачено 3000 человек.</w:t>
      </w:r>
    </w:p>
    <w:p w14:paraId="72E575A4" w14:textId="77777777" w:rsidR="00024E8A" w:rsidRDefault="00024E8A">
      <w:pPr>
        <w:pStyle w:val="ConsPlusNormal"/>
        <w:spacing w:before="160"/>
        <w:ind w:firstLine="540"/>
        <w:jc w:val="both"/>
      </w:pPr>
      <w:r>
        <w:t>В сентябре 2022 года начал свою деятельность детский технопарк "Кванториум". Его деятельностью в 2022 году охвачены 1174 человека.</w:t>
      </w:r>
    </w:p>
    <w:p w14:paraId="67DEF9A7" w14:textId="77777777" w:rsidR="00024E8A" w:rsidRDefault="00024E8A">
      <w:pPr>
        <w:pStyle w:val="ConsPlusNormal"/>
        <w:spacing w:before="160"/>
        <w:ind w:firstLine="540"/>
        <w:jc w:val="both"/>
      </w:pPr>
      <w:r>
        <w:t>Ежегодно увеличивается число федеральных и региональных мероприятий по выявлению, поддержке и развитию способностей детей. Государственный информационный ресурс о лицах, проявивших выдающиеся способности, включает сведения о более чем 1800 победителях и призерах олимпиад и конкурсов. Для них предусмотрены различные виды поддержки при поступлении на обучение в профессиональные образовательные организации и организации высшего образования.</w:t>
      </w:r>
    </w:p>
    <w:p w14:paraId="701C7D37" w14:textId="77777777" w:rsidR="00024E8A" w:rsidRDefault="00024E8A">
      <w:pPr>
        <w:pStyle w:val="ConsPlusNormal"/>
        <w:spacing w:before="160"/>
        <w:ind w:firstLine="540"/>
        <w:jc w:val="both"/>
      </w:pPr>
      <w:r>
        <w:t>В 2022 году в период летних каникул организованным отдыхом и оздоровлением, а также малозатратными формами досуговой деятельности охвачено более 10000 детей, в том числе благодаря государственному субсидированию части стоимости путевок в детские лагеря.</w:t>
      </w:r>
    </w:p>
    <w:p w14:paraId="0FFCA95C" w14:textId="77777777" w:rsidR="00024E8A" w:rsidRDefault="00024E8A">
      <w:pPr>
        <w:pStyle w:val="ConsPlusNormal"/>
        <w:spacing w:before="160"/>
        <w:ind w:firstLine="540"/>
        <w:jc w:val="both"/>
      </w:pPr>
      <w:r>
        <w:t>Важный элемент системы воспитания детей и молодежи - государственная поддержка различных форм социальной активности, в частности добровольческой (волонтерской) деятельности. Участниками волонтерских акций стало более 9000 обучающихся образовательных организаций Астраханской области.</w:t>
      </w:r>
    </w:p>
    <w:p w14:paraId="6AF9E3FE" w14:textId="77777777" w:rsidR="00024E8A" w:rsidRDefault="00024E8A">
      <w:pPr>
        <w:pStyle w:val="ConsPlusNormal"/>
        <w:jc w:val="both"/>
      </w:pPr>
    </w:p>
    <w:p w14:paraId="0FAC829C" w14:textId="77777777" w:rsidR="00024E8A" w:rsidRDefault="00024E8A">
      <w:pPr>
        <w:pStyle w:val="ConsPlusNormal"/>
        <w:jc w:val="center"/>
        <w:outlineLvl w:val="3"/>
        <w:rPr>
          <w:b/>
          <w:bCs/>
        </w:rPr>
      </w:pPr>
      <w:r>
        <w:rPr>
          <w:b/>
          <w:bCs/>
        </w:rPr>
        <w:t>Повышение качества подготовки обучающихся</w:t>
      </w:r>
    </w:p>
    <w:p w14:paraId="681B4D8C" w14:textId="77777777" w:rsidR="00024E8A" w:rsidRDefault="00024E8A">
      <w:pPr>
        <w:pStyle w:val="ConsPlusNormal"/>
        <w:jc w:val="both"/>
      </w:pPr>
    </w:p>
    <w:p w14:paraId="7A7ADA82" w14:textId="77777777" w:rsidR="00024E8A" w:rsidRDefault="00024E8A">
      <w:pPr>
        <w:pStyle w:val="ConsPlusNormal"/>
        <w:ind w:firstLine="540"/>
        <w:jc w:val="both"/>
      </w:pPr>
      <w:r>
        <w:t>Важнейшим приоритетом развития системы образования остается совершенствование качества подготовки обучающихся. Базовыми показателями в этом направлении являются результаты государственной итоговой аттестации по образовательным программам среднего общего образования.</w:t>
      </w:r>
    </w:p>
    <w:p w14:paraId="561DA795" w14:textId="77777777" w:rsidR="00024E8A" w:rsidRDefault="00024E8A">
      <w:pPr>
        <w:pStyle w:val="ConsPlusNormal"/>
        <w:spacing w:before="160"/>
        <w:ind w:firstLine="540"/>
        <w:jc w:val="both"/>
      </w:pPr>
      <w:r>
        <w:t>Следует отметить, что доля выпускников, успешно прошедших государственную итоговую аттестацию, остается весьма высокой и имеет в целом положительную динамику. По итогам Единого государственного экзамена 2022 года в Астраханской области увеличился средний балл по математике профильного уровня (2021 год - 54,0, 2022 год - 56,6), по химии (2021 год - 51,7, 2022 год - 54,0), по истории (2021 год - 53,2, 2022 год - 55,3), по английскому языку (2021 год - 67,6, 2022 год - 68,3) и по обществознанию (2021 год - 54,4, 2022 год - 58,6) (по биологии средний балл остался на уровне 2021 года (50,5).</w:t>
      </w:r>
    </w:p>
    <w:p w14:paraId="4AB2F0CB" w14:textId="77777777" w:rsidR="00024E8A" w:rsidRDefault="00024E8A">
      <w:pPr>
        <w:pStyle w:val="ConsPlusNormal"/>
        <w:spacing w:before="160"/>
        <w:ind w:firstLine="540"/>
        <w:jc w:val="both"/>
      </w:pPr>
      <w:r>
        <w:t>Образовательные результаты, полученные в ходе всероссийских мониторинговых исследований, свидетельствуют о соответствии уровня образования в школах региона требованиям федеральных государственных образовательных стандартов.</w:t>
      </w:r>
    </w:p>
    <w:p w14:paraId="4DCC8AA4" w14:textId="77777777" w:rsidR="00024E8A" w:rsidRDefault="00024E8A">
      <w:pPr>
        <w:pStyle w:val="ConsPlusNormal"/>
        <w:spacing w:before="160"/>
        <w:ind w:firstLine="540"/>
        <w:jc w:val="both"/>
      </w:pPr>
      <w:r>
        <w:t>С 2014 года в Астраханской области проводится независимая оценка качества условий осуществления образовательной деятельности организациями осуществляющими образовательную деятельность, в рамках которой проводится опрос населения (потребителей образовательных услуг) о качестве условий осуществления образовательной деятельности организациями, в которых предоставляются образовательные услуги. Результаты независимой оценки ежегодно публикуются в открытом доступе на официальном сайте для размещения информации о государственных и муниципальных учреждениях. Доля граждан, удовлетворенных качеством получаемых образовательных услуг в образовательных организациях, осуществляющих образовательную деятельность, за три года составила: в 2020 году - 93,04%, в 2021 году - 94,0%, в 2022 году - 93,4%.</w:t>
      </w:r>
    </w:p>
    <w:p w14:paraId="3AEF88D3" w14:textId="77777777" w:rsidR="00024E8A" w:rsidRDefault="00024E8A">
      <w:pPr>
        <w:pStyle w:val="ConsPlusNormal"/>
        <w:jc w:val="both"/>
      </w:pPr>
    </w:p>
    <w:p w14:paraId="1260D8ED" w14:textId="77777777" w:rsidR="00024E8A" w:rsidRDefault="00024E8A">
      <w:pPr>
        <w:pStyle w:val="ConsPlusNormal"/>
        <w:jc w:val="center"/>
        <w:outlineLvl w:val="3"/>
        <w:rPr>
          <w:b/>
          <w:bCs/>
        </w:rPr>
      </w:pPr>
      <w:r>
        <w:rPr>
          <w:b/>
          <w:bCs/>
        </w:rPr>
        <w:t>Координация научно-технической и</w:t>
      </w:r>
    </w:p>
    <w:p w14:paraId="286EC082" w14:textId="77777777" w:rsidR="00024E8A" w:rsidRDefault="00024E8A">
      <w:pPr>
        <w:pStyle w:val="ConsPlusNormal"/>
        <w:jc w:val="center"/>
        <w:rPr>
          <w:b/>
          <w:bCs/>
        </w:rPr>
      </w:pPr>
      <w:r>
        <w:rPr>
          <w:b/>
          <w:bCs/>
        </w:rPr>
        <w:t>инновационной деятельности</w:t>
      </w:r>
    </w:p>
    <w:p w14:paraId="3BDC0ED9" w14:textId="77777777" w:rsidR="00024E8A" w:rsidRDefault="00024E8A">
      <w:pPr>
        <w:pStyle w:val="ConsPlusNormal"/>
        <w:jc w:val="both"/>
      </w:pPr>
    </w:p>
    <w:p w14:paraId="04326996" w14:textId="77777777" w:rsidR="00024E8A" w:rsidRDefault="00024E8A">
      <w:pPr>
        <w:pStyle w:val="ConsPlusNormal"/>
        <w:ind w:firstLine="540"/>
        <w:jc w:val="both"/>
      </w:pPr>
      <w:r>
        <w:t>Научно-техническую сферу Астраханской области представляет 10 крупных организаций, в которых наука является одним из видов деятельности. Также функционируют малые инновационные предприятия, бизнес-инкубаторы, технопарки, учрежденные вузами и научно-исследовательскими институтами.</w:t>
      </w:r>
    </w:p>
    <w:p w14:paraId="1D094F4D" w14:textId="77777777" w:rsidR="00024E8A" w:rsidRDefault="00024E8A">
      <w:pPr>
        <w:pStyle w:val="ConsPlusNormal"/>
        <w:spacing w:before="160"/>
        <w:ind w:firstLine="540"/>
        <w:jc w:val="both"/>
      </w:pPr>
      <w:r>
        <w:t>Численность персонала, занятого научными исследованиями, по имеющимся данным составила 702 работника, из них 468 исследователей (в том числе 309 женщин), 13 техников, 73 работника вспомогательного персонала и 66 работников прочего персонала.</w:t>
      </w:r>
    </w:p>
    <w:p w14:paraId="0933EC1B" w14:textId="77777777" w:rsidR="00024E8A" w:rsidRDefault="00024E8A">
      <w:pPr>
        <w:pStyle w:val="ConsPlusNormal"/>
        <w:spacing w:before="160"/>
        <w:ind w:firstLine="540"/>
        <w:jc w:val="both"/>
      </w:pPr>
      <w:r>
        <w:t>Основное количество исследователей занято в следующих областях науки: естественные науки - 165 человек (из них 100 женщин), биологические науки - 116 человек (из них 75 женщин), технические науки (включая агроинженерию, пищевые технологии) - 113 человек (из них 71 женщина), сельскохозяйственные науки (кроме агроинженерии, пищевых технологий) - 67 человек (из них 49 женщин), гуманитарные науки - 59 человек (из них 34 женщины), общественные (социальные) науки - 53 человека (из них 47 женщин), искусствоведение и культурология - 47 человек (из них 28 женщин), педагогика - 25 человек (из них 23 женщины), науки о Земле и окружающей среде - 23 человека (из них 13 женщин) и прочие.</w:t>
      </w:r>
    </w:p>
    <w:p w14:paraId="27F584F4" w14:textId="77777777" w:rsidR="00024E8A" w:rsidRDefault="00024E8A">
      <w:pPr>
        <w:pStyle w:val="ConsPlusNormal"/>
        <w:spacing w:before="160"/>
        <w:ind w:firstLine="540"/>
        <w:jc w:val="both"/>
      </w:pPr>
      <w:r>
        <w:t>В регионе работает 170 исследователей, имеющих ученую степень, в том числе 32 доктора наук (из них 15 женщин) и 138 кандидатов наук (из них 92 женщины).</w:t>
      </w:r>
    </w:p>
    <w:p w14:paraId="10FA4083" w14:textId="77777777" w:rsidR="00024E8A" w:rsidRDefault="00024E8A">
      <w:pPr>
        <w:pStyle w:val="ConsPlusNormal"/>
        <w:spacing w:before="160"/>
        <w:ind w:firstLine="540"/>
        <w:jc w:val="both"/>
      </w:pPr>
      <w:r>
        <w:t>Ежегодно организациями высшего образования и научными организациями региона выполняется более 500 научно-исследовательских и опытно-конструкторских работ как прикладного, так и фундаментального характера.</w:t>
      </w:r>
    </w:p>
    <w:p w14:paraId="6B899A15" w14:textId="77777777" w:rsidR="00024E8A" w:rsidRDefault="00024E8A">
      <w:pPr>
        <w:pStyle w:val="ConsPlusNormal"/>
        <w:spacing w:before="160"/>
        <w:ind w:firstLine="540"/>
        <w:jc w:val="both"/>
      </w:pPr>
      <w:hyperlink r:id="rId64" w:history="1">
        <w:r>
          <w:rPr>
            <w:color w:val="0000FF"/>
          </w:rPr>
          <w:t>Распоряжением</w:t>
        </w:r>
      </w:hyperlink>
      <w:r>
        <w:t xml:space="preserve"> Правительства Астраханской области от 10.06.2022 N 216-Пр актуализирован и расширен перечень приоритетных направлений развития науки, технологий и техники в Астраханской области.</w:t>
      </w:r>
    </w:p>
    <w:p w14:paraId="18E9162F" w14:textId="77777777" w:rsidR="00024E8A" w:rsidRDefault="00024E8A">
      <w:pPr>
        <w:pStyle w:val="ConsPlusNormal"/>
        <w:spacing w:before="160"/>
        <w:ind w:firstLine="540"/>
        <w:jc w:val="both"/>
      </w:pPr>
      <w:r>
        <w:t>При взаимодействии исполнительных органов Астраханской области, организаций научной сферы и высшего образования региона реализуется межведомственная программа научно-технологического развития Астраханской области, целью которой является усиление роли науки и технологий в решении важнейших задач развития Астраханской области.</w:t>
      </w:r>
    </w:p>
    <w:p w14:paraId="4104DAF9" w14:textId="77777777" w:rsidR="00024E8A" w:rsidRDefault="00024E8A">
      <w:pPr>
        <w:pStyle w:val="ConsPlusNormal"/>
        <w:spacing w:before="160"/>
        <w:ind w:firstLine="540"/>
        <w:jc w:val="both"/>
      </w:pPr>
      <w:r>
        <w:t>В регионе сформирована многоуровневая система поддержки инноваций, которая способна помочь в индивидуальном развитии талантливой молодежи, а также в становлении инновационных компаний на каждом этапе развития.</w:t>
      </w:r>
    </w:p>
    <w:p w14:paraId="72514A63" w14:textId="77777777" w:rsidR="00024E8A" w:rsidRDefault="00024E8A">
      <w:pPr>
        <w:pStyle w:val="ConsPlusNormal"/>
        <w:spacing w:before="160"/>
        <w:ind w:firstLine="540"/>
        <w:jc w:val="both"/>
      </w:pPr>
      <w:r>
        <w:t>В рамках реализации федерального проекта "Успех каждого ребенка" национального проекта "Образование" в декабре 2021 года открыт Региональный центр выявления, поддержки и развития талантов и способностей у детей и молодежи, созданный по модели Образовательного фонда "Талант и Успех" и представляющий собой комплекс образовательных и спортивных площадок, на базе которых созданы условия для проведения мероприятий и занятий с одаренными детьми. Региональным оператором центра является государственное автономное образовательное учреждение Астраханской области дополнительного образования "Региональный школьный технопарк". Деятельность центра по направлениям "Наука", "Искусство", "Спорт" осуществляется на базе десяти образовательных и спортивных учреждений Астраханской области. Благодаря деятельности центра ежегодной стала практика проведения профильных смен для одаренных детей и регионального этапа конкурса "Большие вызовы". В феврале - марте 2022 года восемь школьников (в том числе пять школьников из числа участников научно-технических конференций) приняли участие в региональном конкурсе Всероссийского конкурса научно-технологических проектов "Большие вызовы", из них двое стали победителями и шесть - призерами данного регионального конкурса (все они являются участниками заключительного этапа всероссийского конкурса). В мае 2022 года один из обучающихся стал призером заключительного этапа Всероссийского конкурса научно-технологических проектов "Большие вызовы" и два обучающихся - участниками научно-технологической проектной программы "Большие вызовы - 2022" в Образовательном центре "Сириус", которая прошла в г. Сочи 1 - 24 июля 2022 года.</w:t>
      </w:r>
    </w:p>
    <w:p w14:paraId="339FA031" w14:textId="77777777" w:rsidR="00024E8A" w:rsidRDefault="00024E8A">
      <w:pPr>
        <w:pStyle w:val="ConsPlusNormal"/>
        <w:jc w:val="both"/>
      </w:pPr>
    </w:p>
    <w:p w14:paraId="0DD144C1" w14:textId="77777777" w:rsidR="00024E8A" w:rsidRDefault="00024E8A">
      <w:pPr>
        <w:pStyle w:val="ConsPlusNormal"/>
        <w:jc w:val="center"/>
        <w:outlineLvl w:val="3"/>
        <w:rPr>
          <w:b/>
          <w:bCs/>
        </w:rPr>
      </w:pPr>
      <w:r>
        <w:rPr>
          <w:b/>
          <w:bCs/>
        </w:rPr>
        <w:t>Среднее профессиональное образование</w:t>
      </w:r>
    </w:p>
    <w:p w14:paraId="3047687F" w14:textId="77777777" w:rsidR="00024E8A" w:rsidRDefault="00024E8A">
      <w:pPr>
        <w:pStyle w:val="ConsPlusNormal"/>
        <w:jc w:val="both"/>
      </w:pPr>
    </w:p>
    <w:p w14:paraId="3E809572" w14:textId="77777777" w:rsidR="00024E8A" w:rsidRDefault="00024E8A">
      <w:pPr>
        <w:pStyle w:val="ConsPlusNormal"/>
        <w:ind w:firstLine="540"/>
        <w:jc w:val="both"/>
      </w:pPr>
      <w:r>
        <w:t>Система среднего профессионального образования Астраханской области представлена 17 образовательными организациями среднего профессионального образования и 10 филиалами. В Астраханской области развита филиальная сеть среднего профессионального образования (далее - СПО), в том числе в отдаленных муниципальных районах Астраханской области. В 2022 году по результатам мониторинга качества подготовки кадров в Российской Федерации Астраханская область вошла в число 4 регионов по значительному количеству филиалов (10 филиалов, из них 9 - в сельской местности).</w:t>
      </w:r>
    </w:p>
    <w:p w14:paraId="65F210ED" w14:textId="77777777" w:rsidR="00024E8A" w:rsidRDefault="00024E8A">
      <w:pPr>
        <w:pStyle w:val="ConsPlusNormal"/>
        <w:spacing w:before="160"/>
        <w:ind w:firstLine="540"/>
        <w:jc w:val="both"/>
      </w:pPr>
      <w:r>
        <w:t>Количество обучающихся в организациях среднего профессионального образования Астраханской области в 2020 году составило 27580 человек, в 2021 году - 28226 человек, в 2022 году - 29156 человек. Прослеживается динамика увеличения количества обучающихся в образовательных организациях среднего профессионального образования.</w:t>
      </w:r>
    </w:p>
    <w:p w14:paraId="12803E20" w14:textId="77777777" w:rsidR="00024E8A" w:rsidRDefault="00024E8A">
      <w:pPr>
        <w:pStyle w:val="ConsPlusNormal"/>
        <w:spacing w:before="160"/>
        <w:ind w:firstLine="540"/>
        <w:jc w:val="both"/>
      </w:pPr>
      <w:r>
        <w:t>В 2019 - 2022 годах в рамках федерального проекта "Молодые профессионалы" на базе 9 образовательных организаций, реализующих программы СПО (государственное бюджетное профессиональное образовательное учреждение Астраханской области "Астраханский государственный политехнический колледж", государственное бюджетное образовательное учреждение Астраханской области "Астраханский государственный колледж профессиональных технологий", государственное бюджетное профессиональное образовательное учреждение Астраханской области "Астраханский колледж вычислительной техники", государственное бюджетное образовательное учреждение Астраханской области высшего образования "Астраханский государственный архитектурно-строительный университет", государственное автономное профессиональное образовательное учреждение Астраханской области "Астраханский агротехнический техникум", государственное автономное профессиональное образовательное учреждение Астраханской области "Астраханский социально-педагогический колледж", государственное автономное профессиональное образовательное учреждение Астраханской области "Астраханский колледж арт-фэшн индустрии", государственное бюджетное профессиональное образовательное учреждение Астраханской области "Астраханский технологический техникум", государственное бюджетное профессиональное образовательное учреждение Астраханской области "Астраханский губернский техникум"), функционирует 35 современных высокотехнологичных мастерских: "Мехатроника", "Сварочные технологии", "Интернет вещей", "Неразрушающий контроль", "Добыча нефти и газа", "Токарные работы на станках с ЧПУ", "Реверсивный инжиниринг", "Сборка корпусов металлических судов", "Программные решения для бизнеса", "Веб-дизайн и разработка", "Сетевое и системное администрирование", "Разработка мобильных приложений", "Корпоративная защита от внутренних угроз информационной безопасности", "Сантехника и отопление", "Геодезия", "Технологии информационного моделирования BIM", "Архитектура", "Агрономия", "Сельскохозяйственные биотехнологии", "Сити-фермерство", "Эксплуатация сельскохозяйственных машин", "Цифровой модельер", "Администрирование отеля", "Графический дизайн", "Предпринимательство", "Дошкольное воспитание", "Преподавание в младших классах", "Социальная работа", "Физическая культура, спорт и фитнес", "Визаж и стилистика", "Парикмахерское искусство", "Изготовление изделий из полимерных материалов" и "Обработка листового металла".</w:t>
      </w:r>
    </w:p>
    <w:p w14:paraId="5CDC05EC" w14:textId="77777777" w:rsidR="00024E8A" w:rsidRDefault="00024E8A">
      <w:pPr>
        <w:pStyle w:val="ConsPlusNormal"/>
        <w:spacing w:before="160"/>
        <w:ind w:firstLine="540"/>
        <w:jc w:val="both"/>
      </w:pPr>
      <w:r>
        <w:t>Мастерские оснащены компьютерной техникой со специальным программным обеспечением, современным учебно-лабораторным оборудованием, которые помогают студентам пройти практическую подготовку в соответствии с современными стандартами и передовыми технологиями, что позволяет осуществлять подготовку специалистов высокого профессионального уровня.</w:t>
      </w:r>
    </w:p>
    <w:p w14:paraId="7FDC26B1" w14:textId="77777777" w:rsidR="00024E8A" w:rsidRDefault="00024E8A">
      <w:pPr>
        <w:pStyle w:val="ConsPlusNormal"/>
        <w:spacing w:before="160"/>
        <w:ind w:firstLine="540"/>
        <w:jc w:val="both"/>
      </w:pPr>
      <w:r>
        <w:t>Одной из важных задач развития СПО является расширение образовательных программ, государственная итоговая аттестация по которым проводится в формате демонстрационного экзамена. Для образовательных организаций проведение демонстрационного экзамена - возможность объективно оценить содержание и качество образовательных программ, материально-техническую базу и уровень квалификации преподавательского состава. Количество студентов, сдавших демонстрационный экзамен в 2021 году, по сравнению с 2020 годом увеличилось с 723 до 1644 участников, принявших участие в 95 демонстрационных экзаменах. В 2022 году демонстрационный экзамен сдало 2160 человек. В демонстрационном экзамене приняли участие обучающиеся из 12 организаций среднего профессионального образования и 3 организаций высшего образования, реализующих программы СПО. В 2023 году проведено 186 демонстрационных экзаменов на базе 16 образовательных организаций, реализующих программы СПО, в которых приняли участие 3053 обучающихся образовательных организаций региона.</w:t>
      </w:r>
    </w:p>
    <w:p w14:paraId="3BC54D16" w14:textId="77777777" w:rsidR="00024E8A" w:rsidRDefault="00024E8A">
      <w:pPr>
        <w:pStyle w:val="ConsPlusNormal"/>
        <w:spacing w:before="160"/>
        <w:ind w:firstLine="540"/>
        <w:jc w:val="both"/>
      </w:pPr>
      <w:r>
        <w:t>Приоритетными направлениями развития системы СПО и профессионального обучения в Астраханской области являются:</w:t>
      </w:r>
    </w:p>
    <w:p w14:paraId="1B2B1757" w14:textId="77777777" w:rsidR="00024E8A" w:rsidRDefault="00024E8A">
      <w:pPr>
        <w:pStyle w:val="ConsPlusNormal"/>
        <w:spacing w:before="160"/>
        <w:ind w:firstLine="540"/>
        <w:jc w:val="both"/>
      </w:pPr>
      <w:r>
        <w:t>- улучшение инфраструктуры и повышение уровня материально-технической оснащенности колледжей и техникумов;</w:t>
      </w:r>
    </w:p>
    <w:p w14:paraId="5F2B2FFB" w14:textId="77777777" w:rsidR="00024E8A" w:rsidRDefault="00024E8A">
      <w:pPr>
        <w:pStyle w:val="ConsPlusNormal"/>
        <w:spacing w:before="160"/>
        <w:ind w:firstLine="540"/>
        <w:jc w:val="both"/>
      </w:pPr>
      <w:r>
        <w:t>- определение базовых социальных партнеров из числа ведущих работодателей региона для каждого учреждения СПО;</w:t>
      </w:r>
    </w:p>
    <w:p w14:paraId="16DCA60C" w14:textId="77777777" w:rsidR="00024E8A" w:rsidRDefault="00024E8A">
      <w:pPr>
        <w:pStyle w:val="ConsPlusNormal"/>
        <w:spacing w:before="160"/>
        <w:ind w:firstLine="540"/>
        <w:jc w:val="both"/>
      </w:pPr>
      <w:r>
        <w:t>- создание условий для предоставления широкого спектра образовательных услуг, отказ от монопрофильности колледжей, расположенных в сельской местности;</w:t>
      </w:r>
    </w:p>
    <w:p w14:paraId="29DAE97C" w14:textId="77777777" w:rsidR="00024E8A" w:rsidRDefault="00024E8A">
      <w:pPr>
        <w:pStyle w:val="ConsPlusNormal"/>
        <w:spacing w:before="160"/>
        <w:ind w:firstLine="540"/>
        <w:jc w:val="both"/>
      </w:pPr>
      <w:r>
        <w:t>- формирование комплексной системы раннего профессионального самоопределения.</w:t>
      </w:r>
    </w:p>
    <w:p w14:paraId="4E3C0CB1" w14:textId="77777777" w:rsidR="00024E8A" w:rsidRDefault="00024E8A">
      <w:pPr>
        <w:pStyle w:val="ConsPlusNormal"/>
        <w:jc w:val="both"/>
      </w:pPr>
    </w:p>
    <w:p w14:paraId="70BFC98D" w14:textId="77777777" w:rsidR="00024E8A" w:rsidRDefault="00024E8A">
      <w:pPr>
        <w:pStyle w:val="ConsPlusNormal"/>
        <w:jc w:val="center"/>
        <w:outlineLvl w:val="2"/>
        <w:rPr>
          <w:b/>
          <w:bCs/>
        </w:rPr>
      </w:pPr>
      <w:r>
        <w:rPr>
          <w:b/>
          <w:bCs/>
        </w:rPr>
        <w:t>2. Описание долгосрочных приоритетов Российской Федерации</w:t>
      </w:r>
    </w:p>
    <w:p w14:paraId="08A40B9B" w14:textId="77777777" w:rsidR="00024E8A" w:rsidRDefault="00024E8A">
      <w:pPr>
        <w:pStyle w:val="ConsPlusNormal"/>
        <w:jc w:val="center"/>
        <w:rPr>
          <w:b/>
          <w:bCs/>
        </w:rPr>
      </w:pPr>
      <w:r>
        <w:rPr>
          <w:b/>
          <w:bCs/>
        </w:rPr>
        <w:t>и приоритетов документов стратегического планирования</w:t>
      </w:r>
    </w:p>
    <w:p w14:paraId="185DE3A5" w14:textId="77777777" w:rsidR="00024E8A" w:rsidRDefault="00024E8A">
      <w:pPr>
        <w:pStyle w:val="ConsPlusNormal"/>
        <w:jc w:val="center"/>
        <w:rPr>
          <w:b/>
          <w:bCs/>
        </w:rPr>
      </w:pPr>
      <w:r>
        <w:rPr>
          <w:b/>
          <w:bCs/>
        </w:rPr>
        <w:t>Астраханской области в сфере реализации государственной</w:t>
      </w:r>
    </w:p>
    <w:p w14:paraId="64F2FC78" w14:textId="77777777" w:rsidR="00024E8A" w:rsidRDefault="00024E8A">
      <w:pPr>
        <w:pStyle w:val="ConsPlusNormal"/>
        <w:jc w:val="center"/>
        <w:rPr>
          <w:b/>
          <w:bCs/>
        </w:rPr>
      </w:pPr>
      <w:r>
        <w:rPr>
          <w:b/>
          <w:bCs/>
        </w:rPr>
        <w:t>программы "Развитие образования Астраханской области"</w:t>
      </w:r>
    </w:p>
    <w:p w14:paraId="58CC6507" w14:textId="77777777" w:rsidR="00024E8A" w:rsidRDefault="00024E8A">
      <w:pPr>
        <w:pStyle w:val="ConsPlusNormal"/>
        <w:jc w:val="both"/>
      </w:pPr>
    </w:p>
    <w:p w14:paraId="344CAACA" w14:textId="77777777" w:rsidR="00024E8A" w:rsidRDefault="00024E8A">
      <w:pPr>
        <w:pStyle w:val="ConsPlusNormal"/>
        <w:ind w:firstLine="540"/>
        <w:jc w:val="both"/>
      </w:pPr>
      <w:r>
        <w:t xml:space="preserve">Приоритеты государственной политики в сфере реализации государственной программы "Развитие образования Астраханской области" (далее - государственная программа) отражены в Указах Президента Российской Федерации от 21.07.2020 </w:t>
      </w:r>
      <w:hyperlink r:id="rId65" w:history="1">
        <w:r>
          <w:rPr>
            <w:color w:val="0000FF"/>
          </w:rPr>
          <w:t>N 474</w:t>
        </w:r>
      </w:hyperlink>
      <w:r>
        <w:t xml:space="preserve"> "О национальных целях развития Российской Федерации на период до 2030 года", от 02.07.2021 </w:t>
      </w:r>
      <w:hyperlink r:id="rId66" w:history="1">
        <w:r>
          <w:rPr>
            <w:color w:val="0000FF"/>
          </w:rPr>
          <w:t>N 400</w:t>
        </w:r>
      </w:hyperlink>
      <w:r>
        <w:t xml:space="preserve"> "О Стратегии национальной безопасности Российской Федерации", от 09.11.2022 </w:t>
      </w:r>
      <w:hyperlink r:id="rId67" w:history="1">
        <w:r>
          <w:rPr>
            <w:color w:val="0000FF"/>
          </w:rPr>
          <w:t>N 809</w:t>
        </w:r>
      </w:hyperlink>
      <w:r>
        <w:t xml:space="preserve"> "Об утверждении Основ государственной политики по сохранению и укреплению традиционных российских духовно-нравственных ценностей" и </w:t>
      </w:r>
      <w:hyperlink r:id="rId68" w:history="1">
        <w:r>
          <w:rPr>
            <w:color w:val="0000FF"/>
          </w:rPr>
          <w:t>Постановлении</w:t>
        </w:r>
      </w:hyperlink>
      <w:r>
        <w:t xml:space="preserve"> Правительства Астраханской области от 30.11.2023 N 712-П "О Стратегии социально-экономического развития Астраханской области на период до 2035 года".</w:t>
      </w:r>
    </w:p>
    <w:p w14:paraId="7C40DAC6" w14:textId="77777777" w:rsidR="00024E8A" w:rsidRDefault="00024E8A">
      <w:pPr>
        <w:pStyle w:val="ConsPlusNormal"/>
        <w:jc w:val="both"/>
      </w:pPr>
      <w:r>
        <w:t xml:space="preserve">(в ред. </w:t>
      </w:r>
      <w:hyperlink r:id="rId69" w:history="1">
        <w:r>
          <w:rPr>
            <w:color w:val="0000FF"/>
          </w:rPr>
          <w:t>Постановления</w:t>
        </w:r>
      </w:hyperlink>
      <w:r>
        <w:t xml:space="preserve"> Правительства Астраханской области от 04.03.2024 N 72-П)</w:t>
      </w:r>
    </w:p>
    <w:p w14:paraId="5F15E480" w14:textId="77777777" w:rsidR="00024E8A" w:rsidRDefault="00024E8A">
      <w:pPr>
        <w:pStyle w:val="ConsPlusNormal"/>
        <w:spacing w:before="160"/>
        <w:ind w:firstLine="540"/>
        <w:jc w:val="both"/>
      </w:pPr>
      <w:r>
        <w:t>Одним из базовых направлений реализации государственной политики является повышение доступности, эффективности и качества образования в соответствии с реалиями настоящего и вызовами будущего за счет системных преобразований, которые обеспечат решение вопросов социально-экономического развития страны.</w:t>
      </w:r>
    </w:p>
    <w:p w14:paraId="65EBE507" w14:textId="77777777" w:rsidR="00024E8A" w:rsidRDefault="00024E8A">
      <w:pPr>
        <w:pStyle w:val="ConsPlusNormal"/>
        <w:spacing w:before="160"/>
        <w:ind w:firstLine="540"/>
        <w:jc w:val="both"/>
      </w:pPr>
      <w:r>
        <w:t>Также ключевым направлением реализации государственной политики становится 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формирования эффективной системы выявления, поддержки и развития способностей и талантов у детей и молодежи, основанной на принципах справедливости и всеобщности, направленной на самоопределение и профессиональную ориентацию всех обучающихся.</w:t>
      </w:r>
    </w:p>
    <w:p w14:paraId="25BE3847" w14:textId="77777777" w:rsidR="00024E8A" w:rsidRDefault="00024E8A">
      <w:pPr>
        <w:pStyle w:val="ConsPlusNormal"/>
        <w:jc w:val="both"/>
      </w:pPr>
    </w:p>
    <w:p w14:paraId="0D81C381" w14:textId="77777777" w:rsidR="00024E8A" w:rsidRDefault="00024E8A">
      <w:pPr>
        <w:pStyle w:val="ConsPlusNormal"/>
        <w:jc w:val="center"/>
        <w:outlineLvl w:val="2"/>
        <w:rPr>
          <w:b/>
          <w:bCs/>
        </w:rPr>
      </w:pPr>
      <w:r>
        <w:rPr>
          <w:b/>
          <w:bCs/>
        </w:rPr>
        <w:t>3. Цели, задачи и способы их эффективного решения</w:t>
      </w:r>
    </w:p>
    <w:p w14:paraId="4635D8D2" w14:textId="77777777" w:rsidR="00024E8A" w:rsidRDefault="00024E8A">
      <w:pPr>
        <w:pStyle w:val="ConsPlusNormal"/>
        <w:jc w:val="center"/>
        <w:rPr>
          <w:b/>
          <w:bCs/>
        </w:rPr>
      </w:pPr>
      <w:r>
        <w:rPr>
          <w:b/>
          <w:bCs/>
        </w:rPr>
        <w:t>в сфере соответствующей отрасли экономики и сфере</w:t>
      </w:r>
    </w:p>
    <w:p w14:paraId="1ACBC988" w14:textId="77777777" w:rsidR="00024E8A" w:rsidRDefault="00024E8A">
      <w:pPr>
        <w:pStyle w:val="ConsPlusNormal"/>
        <w:jc w:val="center"/>
        <w:rPr>
          <w:b/>
          <w:bCs/>
        </w:rPr>
      </w:pPr>
      <w:r>
        <w:rPr>
          <w:b/>
          <w:bCs/>
        </w:rPr>
        <w:t>государственного управления Астраханской области</w:t>
      </w:r>
    </w:p>
    <w:p w14:paraId="16FF26B3" w14:textId="77777777" w:rsidR="00024E8A" w:rsidRDefault="00024E8A">
      <w:pPr>
        <w:pStyle w:val="ConsPlusNormal"/>
        <w:jc w:val="both"/>
      </w:pPr>
    </w:p>
    <w:p w14:paraId="557C4EA8" w14:textId="77777777" w:rsidR="00024E8A" w:rsidRDefault="00024E8A">
      <w:pPr>
        <w:pStyle w:val="ConsPlusNormal"/>
        <w:ind w:firstLine="540"/>
        <w:jc w:val="both"/>
      </w:pPr>
      <w:r>
        <w:t>На достижение обозначенных приоритетов направлены следующие цели государственной программы:</w:t>
      </w:r>
    </w:p>
    <w:p w14:paraId="1CE274A0" w14:textId="77777777" w:rsidR="00024E8A" w:rsidRDefault="00024E8A">
      <w:pPr>
        <w:pStyle w:val="ConsPlusNormal"/>
        <w:spacing w:before="160"/>
        <w:ind w:firstLine="540"/>
        <w:jc w:val="both"/>
      </w:pPr>
      <w:r>
        <w:t>- повышение степени доступности качественного образования, соответствующего требованиям развития экономики, современным потребностям общества и каждого гражданина;</w:t>
      </w:r>
    </w:p>
    <w:p w14:paraId="36A0DFB0" w14:textId="77777777" w:rsidR="00024E8A" w:rsidRDefault="00024E8A">
      <w:pPr>
        <w:pStyle w:val="ConsPlusNormal"/>
        <w:spacing w:before="160"/>
        <w:ind w:firstLine="540"/>
        <w:jc w:val="both"/>
      </w:pPr>
      <w:r>
        <w:t>-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14:paraId="54B23A4E" w14:textId="77777777" w:rsidR="00024E8A" w:rsidRDefault="00024E8A">
      <w:pPr>
        <w:pStyle w:val="ConsPlusNormal"/>
        <w:spacing w:before="160"/>
        <w:ind w:firstLine="540"/>
        <w:jc w:val="both"/>
      </w:pPr>
      <w:r>
        <w:t>- совершенствование условий для научной, научно-технической деятельности, повышение востребованности научного потенциала в социально-экономическом развитии Астраханской области.</w:t>
      </w:r>
    </w:p>
    <w:p w14:paraId="5473943B" w14:textId="77777777" w:rsidR="00024E8A" w:rsidRDefault="00024E8A">
      <w:pPr>
        <w:pStyle w:val="ConsPlusNormal"/>
        <w:spacing w:before="160"/>
        <w:ind w:firstLine="540"/>
        <w:jc w:val="both"/>
      </w:pPr>
      <w:r>
        <w:t>Для достижения целей предусмотрена реализация задач по направлениям государственной программы в рамках следующих региональных проектов и комплексов процессных мероприятий:</w:t>
      </w:r>
    </w:p>
    <w:p w14:paraId="710A89BA" w14:textId="77777777" w:rsidR="00024E8A" w:rsidRDefault="00024E8A">
      <w:pPr>
        <w:pStyle w:val="ConsPlusNormal"/>
        <w:spacing w:before="160"/>
        <w:ind w:firstLine="540"/>
        <w:jc w:val="both"/>
      </w:pPr>
      <w:r>
        <w:t>в рамках направления "Дошкольное, общее и дополнительное образование Астраханской области":</w:t>
      </w:r>
    </w:p>
    <w:p w14:paraId="3C528CCC" w14:textId="77777777" w:rsidR="00024E8A" w:rsidRDefault="00024E8A">
      <w:pPr>
        <w:pStyle w:val="ConsPlusNormal"/>
        <w:spacing w:before="160"/>
        <w:ind w:firstLine="540"/>
        <w:jc w:val="both"/>
      </w:pPr>
      <w:r>
        <w:t>- региональный проект "Современная школа (Астраханская область)" (в рамках федерального проекта "Современная школа", входящего в состав национального проекта "Образование") (</w:t>
      </w:r>
      <w:hyperlink w:anchor="Par2024" w:history="1">
        <w:r>
          <w:rPr>
            <w:color w:val="0000FF"/>
          </w:rPr>
          <w:t>приложение N 1</w:t>
        </w:r>
      </w:hyperlink>
      <w:r>
        <w:t xml:space="preserve"> к государственной программе);</w:t>
      </w:r>
    </w:p>
    <w:p w14:paraId="45F03B10" w14:textId="77777777" w:rsidR="00024E8A" w:rsidRDefault="00024E8A">
      <w:pPr>
        <w:pStyle w:val="ConsPlusNormal"/>
        <w:spacing w:before="160"/>
        <w:ind w:firstLine="540"/>
        <w:jc w:val="both"/>
      </w:pPr>
      <w:r>
        <w:t>- региональный проект "Содействие занятости (Астраханская область)" (в рамках федерального проекта "Содействие занятости", входящего в состав национального проекта "Демография") (</w:t>
      </w:r>
      <w:hyperlink w:anchor="Par5719" w:history="1">
        <w:r>
          <w:rPr>
            <w:color w:val="0000FF"/>
          </w:rPr>
          <w:t>приложение N 2</w:t>
        </w:r>
      </w:hyperlink>
      <w:r>
        <w:t xml:space="preserve"> к государственной программе);</w:t>
      </w:r>
    </w:p>
    <w:p w14:paraId="2C169D32" w14:textId="77777777" w:rsidR="00024E8A" w:rsidRDefault="00024E8A">
      <w:pPr>
        <w:pStyle w:val="ConsPlusNormal"/>
        <w:spacing w:before="160"/>
        <w:ind w:firstLine="540"/>
        <w:jc w:val="both"/>
      </w:pPr>
      <w:r>
        <w:t>- региональный проект "Цифровая образовательная среда (Астраханская область)" (в рамках национального проекта "Образование") (</w:t>
      </w:r>
      <w:hyperlink w:anchor="Par7731" w:history="1">
        <w:r>
          <w:rPr>
            <w:color w:val="0000FF"/>
          </w:rPr>
          <w:t>приложение N 3</w:t>
        </w:r>
      </w:hyperlink>
      <w:r>
        <w:t xml:space="preserve"> к государственной программе);</w:t>
      </w:r>
    </w:p>
    <w:p w14:paraId="7A994C78" w14:textId="77777777" w:rsidR="00024E8A" w:rsidRDefault="00024E8A">
      <w:pPr>
        <w:pStyle w:val="ConsPlusNormal"/>
        <w:spacing w:before="160"/>
        <w:ind w:firstLine="540"/>
        <w:jc w:val="both"/>
      </w:pPr>
      <w:r>
        <w:t>- региональный проект "Успех каждого ребенка (Астраханская область)" (в рамках федерального проекта "Успех каждого ребенка", входящего в состав национального проекта "Образование") (</w:t>
      </w:r>
      <w:hyperlink w:anchor="Par9481" w:history="1">
        <w:r>
          <w:rPr>
            <w:color w:val="0000FF"/>
          </w:rPr>
          <w:t>приложение N 4</w:t>
        </w:r>
      </w:hyperlink>
      <w:r>
        <w:t xml:space="preserve"> к государственной программе);</w:t>
      </w:r>
    </w:p>
    <w:p w14:paraId="66179878" w14:textId="77777777" w:rsidR="00024E8A" w:rsidRDefault="00024E8A">
      <w:pPr>
        <w:pStyle w:val="ConsPlusNormal"/>
        <w:spacing w:before="160"/>
        <w:ind w:firstLine="540"/>
        <w:jc w:val="both"/>
      </w:pPr>
      <w:r>
        <w:t>- региональный проект "Патриотическое воспитание граждан Российской Федерации (Астраханская область)" (в рамках федерального проекта "Патриотическое воспитание граждан Российской Федерации", входящего в состав национального проекта "Образование") (</w:t>
      </w:r>
      <w:hyperlink w:anchor="Par12298" w:history="1">
        <w:r>
          <w:rPr>
            <w:color w:val="0000FF"/>
          </w:rPr>
          <w:t>приложение N 5</w:t>
        </w:r>
      </w:hyperlink>
      <w:r>
        <w:t xml:space="preserve"> к государственной программе);</w:t>
      </w:r>
    </w:p>
    <w:p w14:paraId="32411D9E" w14:textId="77777777" w:rsidR="00024E8A" w:rsidRDefault="00024E8A">
      <w:pPr>
        <w:pStyle w:val="ConsPlusNormal"/>
        <w:spacing w:before="160"/>
        <w:ind w:firstLine="540"/>
        <w:jc w:val="both"/>
      </w:pPr>
      <w:r>
        <w:t>- комплекс процессных мероприятий "Развитие дошкольного, общего и дополнительного образования" (</w:t>
      </w:r>
      <w:hyperlink w:anchor="Par13923" w:history="1">
        <w:r>
          <w:rPr>
            <w:color w:val="0000FF"/>
          </w:rPr>
          <w:t>приложение N 6</w:t>
        </w:r>
      </w:hyperlink>
      <w:r>
        <w:t xml:space="preserve"> к государственной программе);</w:t>
      </w:r>
    </w:p>
    <w:p w14:paraId="071A1111" w14:textId="77777777" w:rsidR="00024E8A" w:rsidRDefault="00024E8A">
      <w:pPr>
        <w:pStyle w:val="ConsPlusNormal"/>
        <w:spacing w:before="160"/>
        <w:ind w:firstLine="540"/>
        <w:jc w:val="both"/>
      </w:pPr>
      <w:r>
        <w:t>в рамках направления "Среднее профессиональное, высшее образование и научно-технологическое развитие Астраханской области":</w:t>
      </w:r>
    </w:p>
    <w:p w14:paraId="0E0D646A" w14:textId="77777777" w:rsidR="00024E8A" w:rsidRDefault="00024E8A">
      <w:pPr>
        <w:pStyle w:val="ConsPlusNormal"/>
        <w:spacing w:before="160"/>
        <w:ind w:firstLine="540"/>
        <w:jc w:val="both"/>
      </w:pPr>
      <w:r>
        <w:t>- региональный проект "Профессионалитет" (</w:t>
      </w:r>
      <w:hyperlink w:anchor="Par15134" w:history="1">
        <w:r>
          <w:rPr>
            <w:color w:val="0000FF"/>
          </w:rPr>
          <w:t>приложение N 7</w:t>
        </w:r>
      </w:hyperlink>
      <w:r>
        <w:t xml:space="preserve"> к государственной программе);</w:t>
      </w:r>
    </w:p>
    <w:p w14:paraId="32D1E291" w14:textId="77777777" w:rsidR="00024E8A" w:rsidRDefault="00024E8A">
      <w:pPr>
        <w:pStyle w:val="ConsPlusNormal"/>
        <w:spacing w:before="160"/>
        <w:ind w:firstLine="540"/>
        <w:jc w:val="both"/>
      </w:pPr>
      <w:r>
        <w:t>- комплекс процессных мероприятий "Развитие среднего профессионального, высшего образования и научно-технологическое развитие Астраханской области" (</w:t>
      </w:r>
      <w:hyperlink w:anchor="Par15726" w:history="1">
        <w:r>
          <w:rPr>
            <w:color w:val="0000FF"/>
          </w:rPr>
          <w:t>приложение N 8</w:t>
        </w:r>
      </w:hyperlink>
      <w:r>
        <w:t xml:space="preserve"> к государственной программе);</w:t>
      </w:r>
    </w:p>
    <w:p w14:paraId="38EDA706" w14:textId="77777777" w:rsidR="00024E8A" w:rsidRDefault="00024E8A">
      <w:pPr>
        <w:pStyle w:val="ConsPlusNormal"/>
        <w:spacing w:before="160"/>
        <w:ind w:firstLine="540"/>
        <w:jc w:val="both"/>
      </w:pPr>
      <w:r>
        <w:t>в рамках направления "Управление системой образования Астраханской области":</w:t>
      </w:r>
    </w:p>
    <w:p w14:paraId="102D5C90" w14:textId="77777777" w:rsidR="00024E8A" w:rsidRDefault="00024E8A">
      <w:pPr>
        <w:pStyle w:val="ConsPlusNormal"/>
        <w:spacing w:before="160"/>
        <w:ind w:firstLine="540"/>
        <w:jc w:val="both"/>
      </w:pPr>
      <w:r>
        <w:t>- региональный проект "Совершенствование системы образования в Астраханской области" (</w:t>
      </w:r>
      <w:hyperlink w:anchor="Par16839" w:history="1">
        <w:r>
          <w:rPr>
            <w:color w:val="0000FF"/>
          </w:rPr>
          <w:t>приложение N 9</w:t>
        </w:r>
      </w:hyperlink>
      <w:r>
        <w:t xml:space="preserve"> к государственной программе);</w:t>
      </w:r>
    </w:p>
    <w:p w14:paraId="3744A973" w14:textId="77777777" w:rsidR="00024E8A" w:rsidRDefault="00024E8A">
      <w:pPr>
        <w:pStyle w:val="ConsPlusNormal"/>
        <w:spacing w:before="160"/>
        <w:ind w:firstLine="540"/>
        <w:jc w:val="both"/>
      </w:pPr>
      <w:r>
        <w:t>- комплекс процессных мероприятий "Обеспечение и совершенствование управления системой образования" (</w:t>
      </w:r>
      <w:hyperlink w:anchor="Par23482" w:history="1">
        <w:r>
          <w:rPr>
            <w:color w:val="0000FF"/>
          </w:rPr>
          <w:t>приложение N 10</w:t>
        </w:r>
      </w:hyperlink>
      <w:r>
        <w:t xml:space="preserve"> к государственной программе);</w:t>
      </w:r>
    </w:p>
    <w:p w14:paraId="60256FE6" w14:textId="77777777" w:rsidR="00024E8A" w:rsidRDefault="00024E8A">
      <w:pPr>
        <w:pStyle w:val="ConsPlusNormal"/>
        <w:spacing w:before="160"/>
        <w:ind w:firstLine="540"/>
        <w:jc w:val="both"/>
      </w:pPr>
      <w:r>
        <w:t>в рамках направления "Социальная поддержка обучающихся и студентов образовательных организаций, защита прав и интересов детей в Астраханской области":</w:t>
      </w:r>
    </w:p>
    <w:p w14:paraId="1742C391" w14:textId="77777777" w:rsidR="00024E8A" w:rsidRDefault="00024E8A">
      <w:pPr>
        <w:pStyle w:val="ConsPlusNormal"/>
        <w:spacing w:before="160"/>
        <w:ind w:firstLine="540"/>
        <w:jc w:val="both"/>
      </w:pPr>
      <w:r>
        <w:t>- комплекс процессных мероприятий "Обеспечение социальной поддержки обучающихся образовательных организаций Астраханской области, защита прав и интересов детей" (</w:t>
      </w:r>
      <w:hyperlink w:anchor="Par24922" w:history="1">
        <w:r>
          <w:rPr>
            <w:color w:val="0000FF"/>
          </w:rPr>
          <w:t>приложение N 11</w:t>
        </w:r>
      </w:hyperlink>
      <w:r>
        <w:t xml:space="preserve"> к государственной программе).</w:t>
      </w:r>
    </w:p>
    <w:p w14:paraId="77555290" w14:textId="77777777" w:rsidR="00024E8A" w:rsidRDefault="00024E8A">
      <w:pPr>
        <w:pStyle w:val="ConsPlusNormal"/>
        <w:spacing w:before="160"/>
        <w:ind w:firstLine="540"/>
        <w:jc w:val="both"/>
      </w:pPr>
      <w:r>
        <w:t xml:space="preserve">Порядок предоставления и распределения субсидий из бюджета Астраханской области муниципальным образованиям Астраханской области на софинансирование расходов на оплату труда работников муниципальных централизованных бухгалтерий, обслуживающих муниципальные образовательные организации, в рамках регионального проекта "Совершенствование системы образования в Астраханской области" государственной программы "Развитие образования Астраханской области" представлен в </w:t>
      </w:r>
      <w:hyperlink w:anchor="Par26949" w:history="1">
        <w:r>
          <w:rPr>
            <w:color w:val="0000FF"/>
          </w:rPr>
          <w:t>приложении N 12</w:t>
        </w:r>
      </w:hyperlink>
      <w:r>
        <w:t xml:space="preserve"> к государственной программе.</w:t>
      </w:r>
    </w:p>
    <w:p w14:paraId="1F4D43B1" w14:textId="77777777" w:rsidR="00024E8A" w:rsidRDefault="00024E8A">
      <w:pPr>
        <w:pStyle w:val="ConsPlusNormal"/>
        <w:spacing w:before="160"/>
        <w:ind w:firstLine="540"/>
        <w:jc w:val="both"/>
      </w:pPr>
      <w:r>
        <w:t xml:space="preserve">Порядок предоставления и распределения субсидий из бюджета Астраханской области муниципальным образованиям Астраханской области на создание новых мест в общеобразовательных организациях в рамках регионального проекта "Современная школа (Астраханская область)" в рамках федерального проекта "Современная школа" государственной программы "Развитие образования Астраханской области" представлен в </w:t>
      </w:r>
      <w:hyperlink w:anchor="Par27059" w:history="1">
        <w:r>
          <w:rPr>
            <w:color w:val="0000FF"/>
          </w:rPr>
          <w:t>приложении N 13</w:t>
        </w:r>
      </w:hyperlink>
      <w:r>
        <w:t xml:space="preserve"> к государственной программе.</w:t>
      </w:r>
    </w:p>
    <w:p w14:paraId="722AADFF" w14:textId="77777777" w:rsidR="00024E8A" w:rsidRDefault="00024E8A">
      <w:pPr>
        <w:pStyle w:val="ConsPlusNormal"/>
        <w:spacing w:before="160"/>
        <w:ind w:firstLine="540"/>
        <w:jc w:val="both"/>
      </w:pPr>
      <w:r>
        <w:t xml:space="preserve">Порядок предоставления и распределения субсидий из бюджета Астраханской области муниципальным образованиям Астраханской области на софинансирование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расположенных на территории Астраханской области, в рамках регионального проекта "Совершенствование системы образования в Астраханской области" государственной программы "Развитие образования Астраханской области" представлен в </w:t>
      </w:r>
      <w:hyperlink w:anchor="Par27192" w:history="1">
        <w:r>
          <w:rPr>
            <w:color w:val="0000FF"/>
          </w:rPr>
          <w:t>приложении N 14</w:t>
        </w:r>
      </w:hyperlink>
      <w:r>
        <w:t xml:space="preserve"> к государственной программе.</w:t>
      </w:r>
    </w:p>
    <w:p w14:paraId="6A620187" w14:textId="77777777" w:rsidR="00024E8A" w:rsidRDefault="00024E8A">
      <w:pPr>
        <w:pStyle w:val="ConsPlusNormal"/>
        <w:spacing w:before="160"/>
        <w:ind w:firstLine="540"/>
        <w:jc w:val="both"/>
      </w:pPr>
      <w:r>
        <w:t xml:space="preserve">Порядок предоставления и распределения субсидии из бюджета Астраханской области бюджетам муниципальных образований Астраханской области на софинансирование расходов, возникающих при реализации мероприятий по модернизации школьной системы образования Астраханской области, в рамках регионального проекта "Совершенствование системы образования в Астраханской области" государственной программы "Развитие образования Астраханской области" представлен в </w:t>
      </w:r>
      <w:hyperlink w:anchor="Par27320" w:history="1">
        <w:r>
          <w:rPr>
            <w:color w:val="0000FF"/>
          </w:rPr>
          <w:t>приложении N 15</w:t>
        </w:r>
      </w:hyperlink>
      <w:r>
        <w:t xml:space="preserve"> к государственной программе.</w:t>
      </w:r>
    </w:p>
    <w:p w14:paraId="4CE1757A" w14:textId="77777777" w:rsidR="00024E8A" w:rsidRDefault="00024E8A">
      <w:pPr>
        <w:pStyle w:val="ConsPlusNormal"/>
        <w:spacing w:before="160"/>
        <w:ind w:firstLine="540"/>
        <w:jc w:val="both"/>
      </w:pPr>
      <w:r>
        <w:t xml:space="preserve">Порядок предоставления и распределения в 2024 году субсидий из бюджета Астраханской области муниципальным образованиям Астраханской области на софинансирование расходов, связанных с реализацией мероприятий по обеспечению антитеррористической защищенности объектов (территорий) муниципальных образовательных организаций Астраханской области в рамках регионального проекта "Совершенствование системы образования в Астраханской области" государственной программы "Развитие образования Астраханской области" представлен в </w:t>
      </w:r>
      <w:hyperlink w:anchor="Par27461" w:history="1">
        <w:r>
          <w:rPr>
            <w:color w:val="0000FF"/>
          </w:rPr>
          <w:t>приложении N 16</w:t>
        </w:r>
      </w:hyperlink>
      <w:r>
        <w:t xml:space="preserve"> к государственной программе.</w:t>
      </w:r>
    </w:p>
    <w:p w14:paraId="0064B692" w14:textId="77777777" w:rsidR="00024E8A" w:rsidRDefault="00024E8A">
      <w:pPr>
        <w:pStyle w:val="ConsPlusNormal"/>
        <w:jc w:val="both"/>
      </w:pPr>
      <w:r>
        <w:t xml:space="preserve">(в ред. </w:t>
      </w:r>
      <w:hyperlink r:id="rId70" w:history="1">
        <w:r>
          <w:rPr>
            <w:color w:val="0000FF"/>
          </w:rPr>
          <w:t>Постановления</w:t>
        </w:r>
      </w:hyperlink>
      <w:r>
        <w:t xml:space="preserve"> Правительства Астраханской области от 04.03.2024 N 72-П)</w:t>
      </w:r>
    </w:p>
    <w:p w14:paraId="32BCAC12" w14:textId="77777777" w:rsidR="00024E8A" w:rsidRDefault="00024E8A">
      <w:pPr>
        <w:pStyle w:val="ConsPlusNormal"/>
        <w:spacing w:before="160"/>
        <w:ind w:firstLine="540"/>
        <w:jc w:val="both"/>
      </w:pPr>
      <w:r>
        <w:t xml:space="preserve">Порядок предоставления и распределения субсидии из бюджета Астраханской области бюджетам муниципальных образований Астраханской области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в рамках регионального проекта "Успех каждого ребенка (Астраханская область)" в рамках федерального проекта "Успех каждого ребенка" государственной программы "Развитие образования Астраханской области" представлен в </w:t>
      </w:r>
      <w:hyperlink w:anchor="Par27589" w:history="1">
        <w:r>
          <w:rPr>
            <w:color w:val="0000FF"/>
          </w:rPr>
          <w:t>приложении N 17</w:t>
        </w:r>
      </w:hyperlink>
      <w:r>
        <w:t xml:space="preserve"> к государственной программе.</w:t>
      </w:r>
    </w:p>
    <w:p w14:paraId="0B220EC1" w14:textId="77777777" w:rsidR="00024E8A" w:rsidRDefault="00024E8A">
      <w:pPr>
        <w:pStyle w:val="ConsPlusNormal"/>
        <w:spacing w:before="160"/>
        <w:ind w:firstLine="540"/>
        <w:jc w:val="both"/>
      </w:pPr>
      <w:r>
        <w:t xml:space="preserve">Порядок предоставления и распределения субсидий из бюджета Астраханской области муниципальным образованиям Астраханской области на софинансирование капитальных вложений в объекты муниципальной собственности для создания новых мест в общеобразовательных организациях в рамках регионального проекта "Совершенствование системы образования в Астраханской области" государственной программы "Развитие образования Астраханской области" представлен в </w:t>
      </w:r>
      <w:hyperlink w:anchor="Par27709" w:history="1">
        <w:r>
          <w:rPr>
            <w:color w:val="0000FF"/>
          </w:rPr>
          <w:t>приложении N 18</w:t>
        </w:r>
      </w:hyperlink>
      <w:r>
        <w:t xml:space="preserve"> к государственной программе.</w:t>
      </w:r>
    </w:p>
    <w:p w14:paraId="349CA64E" w14:textId="77777777" w:rsidR="00024E8A" w:rsidRDefault="00024E8A">
      <w:pPr>
        <w:pStyle w:val="ConsPlusNormal"/>
        <w:spacing w:before="160"/>
        <w:ind w:firstLine="540"/>
        <w:jc w:val="both"/>
      </w:pPr>
      <w:r>
        <w:t xml:space="preserve">Порядок предоставления и распределения субсидии из бюджета Астраханской области бюджетам муниципальных образований Астраханской области на создание на базе общеобразовательных организаций детских технопарков "Кванториум" в рамках регионального проекта "Современная школа (Астраханская область)" в рамках федерального проекта "Современная школа" государственной программы "Развитие образования Астраханской области" представлен в </w:t>
      </w:r>
      <w:hyperlink w:anchor="Par27817" w:history="1">
        <w:r>
          <w:rPr>
            <w:color w:val="0000FF"/>
          </w:rPr>
          <w:t>приложении N 19</w:t>
        </w:r>
      </w:hyperlink>
      <w:r>
        <w:t xml:space="preserve"> к государственной программе.</w:t>
      </w:r>
    </w:p>
    <w:p w14:paraId="78A4CDE8" w14:textId="77777777" w:rsidR="00024E8A" w:rsidRDefault="00024E8A">
      <w:pPr>
        <w:pStyle w:val="ConsPlusNormal"/>
        <w:spacing w:before="160"/>
        <w:ind w:firstLine="540"/>
        <w:jc w:val="both"/>
      </w:pPr>
      <w:r>
        <w:t xml:space="preserve">Перечень объектов капитальных вложений в рамках реализации соответствующего регионального проекта, мероприятий (укрупненных инвестиционных проектов), реализуемых в рамках государственной программы, представлен в </w:t>
      </w:r>
      <w:hyperlink w:anchor="Par27926" w:history="1">
        <w:r>
          <w:rPr>
            <w:color w:val="0000FF"/>
          </w:rPr>
          <w:t>приложении N 20</w:t>
        </w:r>
      </w:hyperlink>
      <w:r>
        <w:t xml:space="preserve"> к государственной программе.</w:t>
      </w:r>
    </w:p>
    <w:p w14:paraId="657C39BC" w14:textId="77777777" w:rsidR="00024E8A" w:rsidRDefault="00024E8A">
      <w:pPr>
        <w:pStyle w:val="ConsPlusNormal"/>
        <w:spacing w:before="160"/>
        <w:ind w:firstLine="540"/>
        <w:jc w:val="both"/>
      </w:pPr>
      <w:r>
        <w:t xml:space="preserve">Реестр документов, входящих в состав государственной программы, представлен в </w:t>
      </w:r>
      <w:hyperlink w:anchor="Par28293" w:history="1">
        <w:r>
          <w:rPr>
            <w:color w:val="0000FF"/>
          </w:rPr>
          <w:t>приложении N 21</w:t>
        </w:r>
      </w:hyperlink>
      <w:r>
        <w:t xml:space="preserve"> к государственной программе.</w:t>
      </w:r>
    </w:p>
    <w:p w14:paraId="69BFD642" w14:textId="77777777" w:rsidR="00024E8A" w:rsidRDefault="00024E8A">
      <w:pPr>
        <w:pStyle w:val="ConsPlusNormal"/>
        <w:jc w:val="both"/>
      </w:pPr>
    </w:p>
    <w:p w14:paraId="7F8B9091" w14:textId="77777777" w:rsidR="00024E8A" w:rsidRDefault="00024E8A">
      <w:pPr>
        <w:pStyle w:val="ConsPlusNormal"/>
        <w:jc w:val="center"/>
        <w:outlineLvl w:val="1"/>
        <w:rPr>
          <w:b/>
          <w:bCs/>
        </w:rPr>
      </w:pPr>
      <w:r>
        <w:rPr>
          <w:b/>
          <w:bCs/>
        </w:rPr>
        <w:t>II. Паспорт государственной программы</w:t>
      </w:r>
    </w:p>
    <w:p w14:paraId="28360EC7" w14:textId="77777777" w:rsidR="00024E8A" w:rsidRDefault="00024E8A">
      <w:pPr>
        <w:pStyle w:val="ConsPlusNormal"/>
        <w:jc w:val="center"/>
        <w:rPr>
          <w:b/>
          <w:bCs/>
        </w:rPr>
      </w:pPr>
      <w:r>
        <w:rPr>
          <w:b/>
          <w:bCs/>
        </w:rPr>
        <w:t>"Развитие образования Астраханской области"</w:t>
      </w:r>
    </w:p>
    <w:p w14:paraId="3CE1A4C3" w14:textId="77777777" w:rsidR="00024E8A" w:rsidRDefault="00024E8A">
      <w:pPr>
        <w:pStyle w:val="ConsPlusNormal"/>
        <w:jc w:val="center"/>
      </w:pPr>
      <w:r>
        <w:t xml:space="preserve">(в ред. </w:t>
      </w:r>
      <w:hyperlink r:id="rId71" w:history="1">
        <w:r>
          <w:rPr>
            <w:color w:val="0000FF"/>
          </w:rPr>
          <w:t>Постановления</w:t>
        </w:r>
      </w:hyperlink>
      <w:r>
        <w:t xml:space="preserve"> Правительства Астраханской области</w:t>
      </w:r>
    </w:p>
    <w:p w14:paraId="377A96B8" w14:textId="77777777" w:rsidR="00024E8A" w:rsidRDefault="00024E8A">
      <w:pPr>
        <w:pStyle w:val="ConsPlusNormal"/>
        <w:jc w:val="center"/>
      </w:pPr>
      <w:r>
        <w:t>от 29.03.2024 N 198-П)</w:t>
      </w:r>
    </w:p>
    <w:p w14:paraId="74F4EE6D" w14:textId="77777777" w:rsidR="00024E8A" w:rsidRDefault="00024E8A">
      <w:pPr>
        <w:pStyle w:val="ConsPlusNormal"/>
        <w:jc w:val="center"/>
      </w:pPr>
    </w:p>
    <w:p w14:paraId="736BC6C7" w14:textId="77777777" w:rsidR="00024E8A" w:rsidRDefault="00024E8A">
      <w:pPr>
        <w:pStyle w:val="ConsPlusNormal"/>
        <w:jc w:val="center"/>
        <w:outlineLvl w:val="2"/>
        <w:rPr>
          <w:b/>
          <w:bCs/>
        </w:rPr>
      </w:pPr>
      <w:r>
        <w:rPr>
          <w:b/>
          <w:bCs/>
        </w:rPr>
        <w:t>1. Основные положения</w:t>
      </w:r>
    </w:p>
    <w:p w14:paraId="08B5B1D0"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499"/>
      </w:tblGrid>
      <w:tr w:rsidR="00024E8A" w14:paraId="04A3383C" w14:textId="77777777">
        <w:tc>
          <w:tcPr>
            <w:tcW w:w="3402" w:type="dxa"/>
            <w:tcBorders>
              <w:top w:val="single" w:sz="4" w:space="0" w:color="auto"/>
              <w:left w:val="single" w:sz="4" w:space="0" w:color="auto"/>
              <w:bottom w:val="single" w:sz="4" w:space="0" w:color="auto"/>
              <w:right w:val="single" w:sz="4" w:space="0" w:color="auto"/>
            </w:tcBorders>
          </w:tcPr>
          <w:p w14:paraId="3D73333B" w14:textId="77777777" w:rsidR="00024E8A" w:rsidRDefault="00024E8A">
            <w:pPr>
              <w:pStyle w:val="ConsPlusNormal"/>
            </w:pPr>
            <w:r>
              <w:t>Куратор государственной программы</w:t>
            </w:r>
          </w:p>
        </w:tc>
        <w:tc>
          <w:tcPr>
            <w:tcW w:w="5499" w:type="dxa"/>
            <w:tcBorders>
              <w:top w:val="single" w:sz="4" w:space="0" w:color="auto"/>
              <w:left w:val="single" w:sz="4" w:space="0" w:color="auto"/>
              <w:bottom w:val="single" w:sz="4" w:space="0" w:color="auto"/>
              <w:right w:val="single" w:sz="4" w:space="0" w:color="auto"/>
            </w:tcBorders>
          </w:tcPr>
          <w:p w14:paraId="078140E5" w14:textId="77777777" w:rsidR="00024E8A" w:rsidRDefault="00024E8A">
            <w:pPr>
              <w:pStyle w:val="ConsPlusNormal"/>
              <w:jc w:val="both"/>
            </w:pPr>
            <w:r>
              <w:t>Горина Инесса Валерьевна - заместитель председателя Правительства Астраханской области</w:t>
            </w:r>
          </w:p>
        </w:tc>
      </w:tr>
      <w:tr w:rsidR="00024E8A" w14:paraId="74782947" w14:textId="77777777">
        <w:tc>
          <w:tcPr>
            <w:tcW w:w="3402" w:type="dxa"/>
            <w:tcBorders>
              <w:top w:val="single" w:sz="4" w:space="0" w:color="auto"/>
              <w:left w:val="single" w:sz="4" w:space="0" w:color="auto"/>
              <w:bottom w:val="single" w:sz="4" w:space="0" w:color="auto"/>
              <w:right w:val="single" w:sz="4" w:space="0" w:color="auto"/>
            </w:tcBorders>
          </w:tcPr>
          <w:p w14:paraId="04B0FB44" w14:textId="77777777" w:rsidR="00024E8A" w:rsidRDefault="00024E8A">
            <w:pPr>
              <w:pStyle w:val="ConsPlusNormal"/>
            </w:pPr>
            <w:r>
              <w:t>Ответственный исполнитель государственной программы</w:t>
            </w:r>
          </w:p>
        </w:tc>
        <w:tc>
          <w:tcPr>
            <w:tcW w:w="5499" w:type="dxa"/>
            <w:tcBorders>
              <w:top w:val="single" w:sz="4" w:space="0" w:color="auto"/>
              <w:left w:val="single" w:sz="4" w:space="0" w:color="auto"/>
              <w:bottom w:val="single" w:sz="4" w:space="0" w:color="auto"/>
              <w:right w:val="single" w:sz="4" w:space="0" w:color="auto"/>
            </w:tcBorders>
          </w:tcPr>
          <w:p w14:paraId="14A40C4A" w14:textId="77777777" w:rsidR="00024E8A" w:rsidRDefault="00024E8A">
            <w:pPr>
              <w:pStyle w:val="ConsPlusNormal"/>
              <w:jc w:val="both"/>
            </w:pPr>
            <w:r>
              <w:t>Шалак Мария Николаевна - министр образования и науки Астраханской области</w:t>
            </w:r>
          </w:p>
        </w:tc>
      </w:tr>
      <w:tr w:rsidR="00024E8A" w14:paraId="68F4F32C" w14:textId="77777777">
        <w:tc>
          <w:tcPr>
            <w:tcW w:w="3402" w:type="dxa"/>
            <w:tcBorders>
              <w:top w:val="single" w:sz="4" w:space="0" w:color="auto"/>
              <w:left w:val="single" w:sz="4" w:space="0" w:color="auto"/>
              <w:bottom w:val="single" w:sz="4" w:space="0" w:color="auto"/>
              <w:right w:val="single" w:sz="4" w:space="0" w:color="auto"/>
            </w:tcBorders>
          </w:tcPr>
          <w:p w14:paraId="40D4840D" w14:textId="77777777" w:rsidR="00024E8A" w:rsidRDefault="00024E8A">
            <w:pPr>
              <w:pStyle w:val="ConsPlusNormal"/>
            </w:pPr>
            <w:r>
              <w:t>Период реализации государственной программы</w:t>
            </w:r>
          </w:p>
        </w:tc>
        <w:tc>
          <w:tcPr>
            <w:tcW w:w="5499" w:type="dxa"/>
            <w:tcBorders>
              <w:top w:val="single" w:sz="4" w:space="0" w:color="auto"/>
              <w:left w:val="single" w:sz="4" w:space="0" w:color="auto"/>
              <w:bottom w:val="single" w:sz="4" w:space="0" w:color="auto"/>
              <w:right w:val="single" w:sz="4" w:space="0" w:color="auto"/>
            </w:tcBorders>
          </w:tcPr>
          <w:p w14:paraId="33DAB8EC" w14:textId="77777777" w:rsidR="00024E8A" w:rsidRDefault="00024E8A">
            <w:pPr>
              <w:pStyle w:val="ConsPlusNormal"/>
              <w:jc w:val="both"/>
            </w:pPr>
            <w:r>
              <w:t>2024 - 2030 годы</w:t>
            </w:r>
          </w:p>
        </w:tc>
      </w:tr>
      <w:tr w:rsidR="00024E8A" w14:paraId="2F4FA4A0" w14:textId="77777777">
        <w:tc>
          <w:tcPr>
            <w:tcW w:w="3402" w:type="dxa"/>
            <w:vMerge w:val="restart"/>
            <w:tcBorders>
              <w:top w:val="single" w:sz="4" w:space="0" w:color="auto"/>
              <w:left w:val="single" w:sz="4" w:space="0" w:color="auto"/>
              <w:bottom w:val="single" w:sz="4" w:space="0" w:color="auto"/>
              <w:right w:val="single" w:sz="4" w:space="0" w:color="auto"/>
            </w:tcBorders>
          </w:tcPr>
          <w:p w14:paraId="1821DD17" w14:textId="77777777" w:rsidR="00024E8A" w:rsidRDefault="00024E8A">
            <w:pPr>
              <w:pStyle w:val="ConsPlusNormal"/>
            </w:pPr>
            <w:r>
              <w:t>Цели государственной программы</w:t>
            </w:r>
          </w:p>
        </w:tc>
        <w:tc>
          <w:tcPr>
            <w:tcW w:w="5499" w:type="dxa"/>
            <w:tcBorders>
              <w:top w:val="single" w:sz="4" w:space="0" w:color="auto"/>
              <w:left w:val="single" w:sz="4" w:space="0" w:color="auto"/>
              <w:bottom w:val="single" w:sz="4" w:space="0" w:color="auto"/>
              <w:right w:val="single" w:sz="4" w:space="0" w:color="auto"/>
            </w:tcBorders>
          </w:tcPr>
          <w:p w14:paraId="662B89BA" w14:textId="77777777" w:rsidR="00024E8A" w:rsidRDefault="00024E8A">
            <w:pPr>
              <w:pStyle w:val="ConsPlusNormal"/>
              <w:jc w:val="both"/>
            </w:pPr>
            <w:r>
              <w:t>Цель 1 "Повышение степени доступности качественного образования, соответствующего требованиям развития экономики, современным потребностям общества и каждого гражданина"</w:t>
            </w:r>
          </w:p>
        </w:tc>
      </w:tr>
      <w:tr w:rsidR="00024E8A" w14:paraId="0C0F8311" w14:textId="77777777">
        <w:tc>
          <w:tcPr>
            <w:tcW w:w="3402" w:type="dxa"/>
            <w:vMerge/>
            <w:tcBorders>
              <w:top w:val="single" w:sz="4" w:space="0" w:color="auto"/>
              <w:left w:val="single" w:sz="4" w:space="0" w:color="auto"/>
              <w:bottom w:val="single" w:sz="4" w:space="0" w:color="auto"/>
              <w:right w:val="single" w:sz="4" w:space="0" w:color="auto"/>
            </w:tcBorders>
          </w:tcPr>
          <w:p w14:paraId="1D6B51DD" w14:textId="77777777" w:rsidR="00024E8A" w:rsidRDefault="00024E8A">
            <w:pPr>
              <w:pStyle w:val="ConsPlusNormal"/>
              <w:jc w:val="both"/>
            </w:pPr>
          </w:p>
        </w:tc>
        <w:tc>
          <w:tcPr>
            <w:tcW w:w="5499" w:type="dxa"/>
            <w:tcBorders>
              <w:top w:val="single" w:sz="4" w:space="0" w:color="auto"/>
              <w:left w:val="single" w:sz="4" w:space="0" w:color="auto"/>
              <w:bottom w:val="single" w:sz="4" w:space="0" w:color="auto"/>
              <w:right w:val="single" w:sz="4" w:space="0" w:color="auto"/>
            </w:tcBorders>
          </w:tcPr>
          <w:p w14:paraId="3930468E" w14:textId="77777777" w:rsidR="00024E8A" w:rsidRDefault="00024E8A">
            <w:pPr>
              <w:pStyle w:val="ConsPlusNormal"/>
              <w:jc w:val="both"/>
            </w:pPr>
            <w:r>
              <w:t>Цель 2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024E8A" w14:paraId="6D2F7F45" w14:textId="77777777">
        <w:tc>
          <w:tcPr>
            <w:tcW w:w="3402" w:type="dxa"/>
            <w:vMerge/>
            <w:tcBorders>
              <w:top w:val="single" w:sz="4" w:space="0" w:color="auto"/>
              <w:left w:val="single" w:sz="4" w:space="0" w:color="auto"/>
              <w:bottom w:val="single" w:sz="4" w:space="0" w:color="auto"/>
              <w:right w:val="single" w:sz="4" w:space="0" w:color="auto"/>
            </w:tcBorders>
          </w:tcPr>
          <w:p w14:paraId="4A23CF9C" w14:textId="77777777" w:rsidR="00024E8A" w:rsidRDefault="00024E8A">
            <w:pPr>
              <w:pStyle w:val="ConsPlusNormal"/>
              <w:jc w:val="both"/>
            </w:pPr>
          </w:p>
        </w:tc>
        <w:tc>
          <w:tcPr>
            <w:tcW w:w="5499" w:type="dxa"/>
            <w:tcBorders>
              <w:top w:val="single" w:sz="4" w:space="0" w:color="auto"/>
              <w:left w:val="single" w:sz="4" w:space="0" w:color="auto"/>
              <w:bottom w:val="single" w:sz="4" w:space="0" w:color="auto"/>
              <w:right w:val="single" w:sz="4" w:space="0" w:color="auto"/>
            </w:tcBorders>
          </w:tcPr>
          <w:p w14:paraId="5AE0627F" w14:textId="77777777" w:rsidR="00024E8A" w:rsidRDefault="00024E8A">
            <w:pPr>
              <w:pStyle w:val="ConsPlusNormal"/>
              <w:jc w:val="both"/>
            </w:pPr>
            <w:r>
              <w:t>Цель 3 "Совершенствование условий для научной, научно-технической деятельности, повышение востребованности научного потенциала в социально-экономическом развитии Астраханской области"</w:t>
            </w:r>
          </w:p>
        </w:tc>
      </w:tr>
      <w:tr w:rsidR="00024E8A" w14:paraId="09278026" w14:textId="77777777">
        <w:tc>
          <w:tcPr>
            <w:tcW w:w="3402" w:type="dxa"/>
            <w:vMerge w:val="restart"/>
            <w:tcBorders>
              <w:top w:val="single" w:sz="4" w:space="0" w:color="auto"/>
              <w:left w:val="single" w:sz="4" w:space="0" w:color="auto"/>
              <w:bottom w:val="single" w:sz="4" w:space="0" w:color="auto"/>
              <w:right w:val="single" w:sz="4" w:space="0" w:color="auto"/>
            </w:tcBorders>
          </w:tcPr>
          <w:p w14:paraId="523271CD" w14:textId="77777777" w:rsidR="00024E8A" w:rsidRDefault="00024E8A">
            <w:pPr>
              <w:pStyle w:val="ConsPlusNormal"/>
            </w:pPr>
            <w:r>
              <w:t>Направления государственной программы</w:t>
            </w:r>
          </w:p>
        </w:tc>
        <w:tc>
          <w:tcPr>
            <w:tcW w:w="5499" w:type="dxa"/>
            <w:tcBorders>
              <w:top w:val="single" w:sz="4" w:space="0" w:color="auto"/>
              <w:left w:val="single" w:sz="4" w:space="0" w:color="auto"/>
              <w:bottom w:val="single" w:sz="4" w:space="0" w:color="auto"/>
              <w:right w:val="single" w:sz="4" w:space="0" w:color="auto"/>
            </w:tcBorders>
          </w:tcPr>
          <w:p w14:paraId="7444A980" w14:textId="77777777" w:rsidR="00024E8A" w:rsidRDefault="00024E8A">
            <w:pPr>
              <w:pStyle w:val="ConsPlusNormal"/>
              <w:jc w:val="both"/>
            </w:pPr>
            <w:r>
              <w:t>Направление 1 "Дошкольное, общее и дополнительное образование Астраханской области"</w:t>
            </w:r>
          </w:p>
        </w:tc>
      </w:tr>
      <w:tr w:rsidR="00024E8A" w14:paraId="1C72CCFA" w14:textId="77777777">
        <w:tc>
          <w:tcPr>
            <w:tcW w:w="3402" w:type="dxa"/>
            <w:vMerge/>
            <w:tcBorders>
              <w:top w:val="single" w:sz="4" w:space="0" w:color="auto"/>
              <w:left w:val="single" w:sz="4" w:space="0" w:color="auto"/>
              <w:bottom w:val="single" w:sz="4" w:space="0" w:color="auto"/>
              <w:right w:val="single" w:sz="4" w:space="0" w:color="auto"/>
            </w:tcBorders>
          </w:tcPr>
          <w:p w14:paraId="4B6BF3F7" w14:textId="77777777" w:rsidR="00024E8A" w:rsidRDefault="00024E8A">
            <w:pPr>
              <w:pStyle w:val="ConsPlusNormal"/>
              <w:jc w:val="both"/>
            </w:pPr>
          </w:p>
        </w:tc>
        <w:tc>
          <w:tcPr>
            <w:tcW w:w="5499" w:type="dxa"/>
            <w:tcBorders>
              <w:top w:val="single" w:sz="4" w:space="0" w:color="auto"/>
              <w:left w:val="single" w:sz="4" w:space="0" w:color="auto"/>
              <w:bottom w:val="single" w:sz="4" w:space="0" w:color="auto"/>
              <w:right w:val="single" w:sz="4" w:space="0" w:color="auto"/>
            </w:tcBorders>
          </w:tcPr>
          <w:p w14:paraId="077B337C" w14:textId="77777777" w:rsidR="00024E8A" w:rsidRDefault="00024E8A">
            <w:pPr>
              <w:pStyle w:val="ConsPlusNormal"/>
              <w:jc w:val="both"/>
            </w:pPr>
            <w:r>
              <w:t>Направление 2 "Среднее профессиональное, высшее образование и научно-технологическое развитие Астраханской области"</w:t>
            </w:r>
          </w:p>
        </w:tc>
      </w:tr>
      <w:tr w:rsidR="00024E8A" w14:paraId="79DB5265" w14:textId="77777777">
        <w:tc>
          <w:tcPr>
            <w:tcW w:w="3402" w:type="dxa"/>
            <w:vMerge/>
            <w:tcBorders>
              <w:top w:val="single" w:sz="4" w:space="0" w:color="auto"/>
              <w:left w:val="single" w:sz="4" w:space="0" w:color="auto"/>
              <w:bottom w:val="single" w:sz="4" w:space="0" w:color="auto"/>
              <w:right w:val="single" w:sz="4" w:space="0" w:color="auto"/>
            </w:tcBorders>
          </w:tcPr>
          <w:p w14:paraId="7B2E5DBF" w14:textId="77777777" w:rsidR="00024E8A" w:rsidRDefault="00024E8A">
            <w:pPr>
              <w:pStyle w:val="ConsPlusNormal"/>
              <w:jc w:val="both"/>
            </w:pPr>
          </w:p>
        </w:tc>
        <w:tc>
          <w:tcPr>
            <w:tcW w:w="5499" w:type="dxa"/>
            <w:tcBorders>
              <w:top w:val="single" w:sz="4" w:space="0" w:color="auto"/>
              <w:left w:val="single" w:sz="4" w:space="0" w:color="auto"/>
              <w:bottom w:val="single" w:sz="4" w:space="0" w:color="auto"/>
              <w:right w:val="single" w:sz="4" w:space="0" w:color="auto"/>
            </w:tcBorders>
          </w:tcPr>
          <w:p w14:paraId="3CCF5ACE" w14:textId="77777777" w:rsidR="00024E8A" w:rsidRDefault="00024E8A">
            <w:pPr>
              <w:pStyle w:val="ConsPlusNormal"/>
              <w:jc w:val="both"/>
            </w:pPr>
            <w:r>
              <w:t>Направление 3 "Управление системой образования Астраханской области"</w:t>
            </w:r>
          </w:p>
        </w:tc>
      </w:tr>
      <w:tr w:rsidR="00024E8A" w14:paraId="7ED4B718" w14:textId="77777777">
        <w:tc>
          <w:tcPr>
            <w:tcW w:w="3402" w:type="dxa"/>
            <w:vMerge/>
            <w:tcBorders>
              <w:top w:val="single" w:sz="4" w:space="0" w:color="auto"/>
              <w:left w:val="single" w:sz="4" w:space="0" w:color="auto"/>
              <w:bottom w:val="single" w:sz="4" w:space="0" w:color="auto"/>
              <w:right w:val="single" w:sz="4" w:space="0" w:color="auto"/>
            </w:tcBorders>
          </w:tcPr>
          <w:p w14:paraId="6DF4EA6B" w14:textId="77777777" w:rsidR="00024E8A" w:rsidRDefault="00024E8A">
            <w:pPr>
              <w:pStyle w:val="ConsPlusNormal"/>
              <w:jc w:val="both"/>
            </w:pPr>
          </w:p>
        </w:tc>
        <w:tc>
          <w:tcPr>
            <w:tcW w:w="5499" w:type="dxa"/>
            <w:tcBorders>
              <w:top w:val="single" w:sz="4" w:space="0" w:color="auto"/>
              <w:left w:val="single" w:sz="4" w:space="0" w:color="auto"/>
              <w:bottom w:val="single" w:sz="4" w:space="0" w:color="auto"/>
              <w:right w:val="single" w:sz="4" w:space="0" w:color="auto"/>
            </w:tcBorders>
          </w:tcPr>
          <w:p w14:paraId="67D20347" w14:textId="77777777" w:rsidR="00024E8A" w:rsidRDefault="00024E8A">
            <w:pPr>
              <w:pStyle w:val="ConsPlusNormal"/>
              <w:jc w:val="both"/>
            </w:pPr>
            <w:r>
              <w:t>Направление 4 "Социальная поддержка обучающихся и студентов образовательных организаций, защита прав и интересов детей в Астраханской области"</w:t>
            </w:r>
          </w:p>
        </w:tc>
      </w:tr>
      <w:tr w:rsidR="00024E8A" w14:paraId="6B1E8FC7" w14:textId="77777777">
        <w:tc>
          <w:tcPr>
            <w:tcW w:w="3402" w:type="dxa"/>
            <w:tcBorders>
              <w:top w:val="single" w:sz="4" w:space="0" w:color="auto"/>
              <w:left w:val="single" w:sz="4" w:space="0" w:color="auto"/>
              <w:bottom w:val="single" w:sz="4" w:space="0" w:color="auto"/>
              <w:right w:val="single" w:sz="4" w:space="0" w:color="auto"/>
            </w:tcBorders>
          </w:tcPr>
          <w:p w14:paraId="41812109" w14:textId="77777777" w:rsidR="00024E8A" w:rsidRDefault="00024E8A">
            <w:pPr>
              <w:pStyle w:val="ConsPlusNormal"/>
            </w:pPr>
            <w:r>
              <w:t>Объемы финансового обеспечения за весь период реализации</w:t>
            </w:r>
          </w:p>
        </w:tc>
        <w:tc>
          <w:tcPr>
            <w:tcW w:w="5499" w:type="dxa"/>
            <w:tcBorders>
              <w:top w:val="single" w:sz="4" w:space="0" w:color="auto"/>
              <w:left w:val="single" w:sz="4" w:space="0" w:color="auto"/>
              <w:bottom w:val="single" w:sz="4" w:space="0" w:color="auto"/>
              <w:right w:val="single" w:sz="4" w:space="0" w:color="auto"/>
            </w:tcBorders>
          </w:tcPr>
          <w:p w14:paraId="11DD1FED" w14:textId="77777777" w:rsidR="00024E8A" w:rsidRDefault="00024E8A">
            <w:pPr>
              <w:pStyle w:val="ConsPlusNormal"/>
              <w:jc w:val="both"/>
            </w:pPr>
            <w:r>
              <w:t>111323573,7 тыс. рублей</w:t>
            </w:r>
          </w:p>
        </w:tc>
      </w:tr>
      <w:tr w:rsidR="00024E8A" w14:paraId="7D7C0506" w14:textId="77777777">
        <w:tc>
          <w:tcPr>
            <w:tcW w:w="3402" w:type="dxa"/>
            <w:tcBorders>
              <w:top w:val="single" w:sz="4" w:space="0" w:color="auto"/>
              <w:left w:val="single" w:sz="4" w:space="0" w:color="auto"/>
              <w:bottom w:val="single" w:sz="4" w:space="0" w:color="auto"/>
              <w:right w:val="single" w:sz="4" w:space="0" w:color="auto"/>
            </w:tcBorders>
          </w:tcPr>
          <w:p w14:paraId="0E7EA67A" w14:textId="77777777" w:rsidR="00024E8A" w:rsidRDefault="00024E8A">
            <w:pPr>
              <w:pStyle w:val="ConsPlusNormal"/>
            </w:pPr>
            <w:r>
              <w:t>Связь с национальными целями развития Российской Федерации/ государственной программой Российской Федерации</w:t>
            </w:r>
          </w:p>
        </w:tc>
        <w:tc>
          <w:tcPr>
            <w:tcW w:w="5499" w:type="dxa"/>
            <w:tcBorders>
              <w:top w:val="single" w:sz="4" w:space="0" w:color="auto"/>
              <w:left w:val="single" w:sz="4" w:space="0" w:color="auto"/>
              <w:bottom w:val="single" w:sz="4" w:space="0" w:color="auto"/>
              <w:right w:val="single" w:sz="4" w:space="0" w:color="auto"/>
            </w:tcBorders>
          </w:tcPr>
          <w:p w14:paraId="2BC5606D" w14:textId="77777777" w:rsidR="00024E8A" w:rsidRDefault="00024E8A">
            <w:pPr>
              <w:pStyle w:val="ConsPlusNormal"/>
              <w:jc w:val="both"/>
            </w:pPr>
            <w:r>
              <w:t>Национальная цель "Возможности для самореализации и развития талантов"</w:t>
            </w:r>
          </w:p>
          <w:p w14:paraId="4E1101B9" w14:textId="77777777" w:rsidR="00024E8A" w:rsidRDefault="00024E8A">
            <w:pPr>
              <w:pStyle w:val="ConsPlusNormal"/>
              <w:jc w:val="both"/>
            </w:pPr>
            <w:r>
              <w:t>Государственная программа Российской Федерации "Развитие образования"</w:t>
            </w:r>
          </w:p>
        </w:tc>
      </w:tr>
    </w:tbl>
    <w:p w14:paraId="19D9A9D3" w14:textId="77777777" w:rsidR="00024E8A" w:rsidRDefault="00024E8A">
      <w:pPr>
        <w:pStyle w:val="ConsPlusNormal"/>
        <w:jc w:val="both"/>
      </w:pPr>
    </w:p>
    <w:p w14:paraId="4E54B3D5" w14:textId="77777777" w:rsidR="00024E8A" w:rsidRDefault="00024E8A">
      <w:pPr>
        <w:pStyle w:val="ConsPlusNormal"/>
        <w:jc w:val="center"/>
        <w:outlineLvl w:val="2"/>
        <w:rPr>
          <w:b/>
          <w:bCs/>
        </w:rPr>
      </w:pPr>
      <w:r>
        <w:rPr>
          <w:b/>
          <w:bCs/>
        </w:rPr>
        <w:t>2. Показатели государственной программы</w:t>
      </w:r>
    </w:p>
    <w:p w14:paraId="2283C45A" w14:textId="77777777" w:rsidR="00024E8A" w:rsidRDefault="00024E8A">
      <w:pPr>
        <w:pStyle w:val="ConsPlusNormal"/>
        <w:jc w:val="both"/>
      </w:pPr>
    </w:p>
    <w:p w14:paraId="34107F99" w14:textId="77777777" w:rsidR="00024E8A" w:rsidRDefault="00024E8A">
      <w:pPr>
        <w:pStyle w:val="ConsPlusNormal"/>
        <w:sectPr w:rsidR="00024E8A">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8"/>
        <w:gridCol w:w="1757"/>
        <w:gridCol w:w="1304"/>
        <w:gridCol w:w="1474"/>
        <w:gridCol w:w="1304"/>
        <w:gridCol w:w="1191"/>
        <w:gridCol w:w="851"/>
        <w:gridCol w:w="850"/>
        <w:gridCol w:w="851"/>
        <w:gridCol w:w="850"/>
        <w:gridCol w:w="851"/>
        <w:gridCol w:w="708"/>
        <w:gridCol w:w="851"/>
        <w:gridCol w:w="1077"/>
        <w:gridCol w:w="4535"/>
        <w:gridCol w:w="1928"/>
        <w:gridCol w:w="2381"/>
      </w:tblGrid>
      <w:tr w:rsidR="00024E8A" w14:paraId="57D8EA92" w14:textId="77777777">
        <w:tc>
          <w:tcPr>
            <w:tcW w:w="568" w:type="dxa"/>
            <w:vMerge w:val="restart"/>
            <w:tcBorders>
              <w:top w:val="single" w:sz="4" w:space="0" w:color="auto"/>
              <w:left w:val="single" w:sz="4" w:space="0" w:color="auto"/>
              <w:bottom w:val="single" w:sz="4" w:space="0" w:color="auto"/>
              <w:right w:val="single" w:sz="4" w:space="0" w:color="auto"/>
            </w:tcBorders>
            <w:vAlign w:val="center"/>
          </w:tcPr>
          <w:p w14:paraId="77FBCE52" w14:textId="77777777" w:rsidR="00024E8A" w:rsidRDefault="00024E8A">
            <w:pPr>
              <w:pStyle w:val="ConsPlusNormal"/>
              <w:jc w:val="center"/>
            </w:pPr>
            <w:r>
              <w:t>N п/п</w:t>
            </w:r>
          </w:p>
        </w:tc>
        <w:tc>
          <w:tcPr>
            <w:tcW w:w="1757" w:type="dxa"/>
            <w:vMerge w:val="restart"/>
            <w:tcBorders>
              <w:top w:val="single" w:sz="4" w:space="0" w:color="auto"/>
              <w:left w:val="single" w:sz="4" w:space="0" w:color="auto"/>
              <w:bottom w:val="single" w:sz="4" w:space="0" w:color="auto"/>
              <w:right w:val="single" w:sz="4" w:space="0" w:color="auto"/>
            </w:tcBorders>
            <w:vAlign w:val="center"/>
          </w:tcPr>
          <w:p w14:paraId="12271368" w14:textId="77777777" w:rsidR="00024E8A" w:rsidRDefault="00024E8A">
            <w:pPr>
              <w:pStyle w:val="ConsPlusNormal"/>
              <w:jc w:val="center"/>
            </w:pPr>
            <w:r>
              <w:t>Наименование показателя</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14:paraId="00203AC0" w14:textId="77777777" w:rsidR="00024E8A" w:rsidRDefault="00024E8A">
            <w:pPr>
              <w:pStyle w:val="ConsPlusNormal"/>
              <w:jc w:val="center"/>
            </w:pPr>
            <w:r>
              <w:t>Уровень показателя</w:t>
            </w:r>
          </w:p>
        </w:tc>
        <w:tc>
          <w:tcPr>
            <w:tcW w:w="1474" w:type="dxa"/>
            <w:vMerge w:val="restart"/>
            <w:tcBorders>
              <w:top w:val="single" w:sz="4" w:space="0" w:color="auto"/>
              <w:left w:val="single" w:sz="4" w:space="0" w:color="auto"/>
              <w:bottom w:val="single" w:sz="4" w:space="0" w:color="auto"/>
              <w:right w:val="single" w:sz="4" w:space="0" w:color="auto"/>
            </w:tcBorders>
            <w:vAlign w:val="center"/>
          </w:tcPr>
          <w:p w14:paraId="6F7A938A" w14:textId="77777777" w:rsidR="00024E8A" w:rsidRDefault="00024E8A">
            <w:pPr>
              <w:pStyle w:val="ConsPlusNormal"/>
              <w:jc w:val="center"/>
            </w:pPr>
            <w:r>
              <w:t>Признак возрастания/убывания</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14:paraId="4C7B1363" w14:textId="77777777" w:rsidR="00024E8A" w:rsidRDefault="00024E8A">
            <w:pPr>
              <w:pStyle w:val="ConsPlusNormal"/>
              <w:jc w:val="center"/>
            </w:pPr>
            <w:r>
              <w:t>Единица измерения (по ОКЕИ)</w:t>
            </w:r>
          </w:p>
        </w:tc>
        <w:tc>
          <w:tcPr>
            <w:tcW w:w="2042" w:type="dxa"/>
            <w:gridSpan w:val="2"/>
            <w:tcBorders>
              <w:top w:val="single" w:sz="4" w:space="0" w:color="auto"/>
              <w:left w:val="single" w:sz="4" w:space="0" w:color="auto"/>
              <w:bottom w:val="single" w:sz="4" w:space="0" w:color="auto"/>
              <w:right w:val="single" w:sz="4" w:space="0" w:color="auto"/>
            </w:tcBorders>
            <w:vAlign w:val="center"/>
          </w:tcPr>
          <w:p w14:paraId="28A3A7BD" w14:textId="77777777" w:rsidR="00024E8A" w:rsidRDefault="00024E8A">
            <w:pPr>
              <w:pStyle w:val="ConsPlusNormal"/>
              <w:jc w:val="center"/>
            </w:pPr>
            <w:r>
              <w:t>Базовое значение</w:t>
            </w:r>
          </w:p>
        </w:tc>
        <w:tc>
          <w:tcPr>
            <w:tcW w:w="6038" w:type="dxa"/>
            <w:gridSpan w:val="7"/>
            <w:tcBorders>
              <w:top w:val="single" w:sz="4" w:space="0" w:color="auto"/>
              <w:left w:val="single" w:sz="4" w:space="0" w:color="auto"/>
              <w:bottom w:val="single" w:sz="4" w:space="0" w:color="auto"/>
              <w:right w:val="single" w:sz="4" w:space="0" w:color="auto"/>
            </w:tcBorders>
          </w:tcPr>
          <w:p w14:paraId="2966D148" w14:textId="77777777" w:rsidR="00024E8A" w:rsidRDefault="00024E8A">
            <w:pPr>
              <w:pStyle w:val="ConsPlusNormal"/>
              <w:jc w:val="center"/>
            </w:pPr>
            <w:r>
              <w:t>Значение показателя по годам</w:t>
            </w:r>
          </w:p>
        </w:tc>
        <w:tc>
          <w:tcPr>
            <w:tcW w:w="4535" w:type="dxa"/>
            <w:vMerge w:val="restart"/>
            <w:tcBorders>
              <w:top w:val="single" w:sz="4" w:space="0" w:color="auto"/>
              <w:left w:val="single" w:sz="4" w:space="0" w:color="auto"/>
              <w:bottom w:val="single" w:sz="4" w:space="0" w:color="auto"/>
              <w:right w:val="single" w:sz="4" w:space="0" w:color="auto"/>
            </w:tcBorders>
          </w:tcPr>
          <w:p w14:paraId="687785E7" w14:textId="77777777" w:rsidR="00024E8A" w:rsidRDefault="00024E8A">
            <w:pPr>
              <w:pStyle w:val="ConsPlusNormal"/>
              <w:jc w:val="center"/>
            </w:pPr>
            <w:r>
              <w:t>Документ</w:t>
            </w:r>
          </w:p>
        </w:tc>
        <w:tc>
          <w:tcPr>
            <w:tcW w:w="1928" w:type="dxa"/>
            <w:vMerge w:val="restart"/>
            <w:tcBorders>
              <w:top w:val="single" w:sz="4" w:space="0" w:color="auto"/>
              <w:left w:val="single" w:sz="4" w:space="0" w:color="auto"/>
              <w:bottom w:val="single" w:sz="4" w:space="0" w:color="auto"/>
              <w:right w:val="single" w:sz="4" w:space="0" w:color="auto"/>
            </w:tcBorders>
            <w:vAlign w:val="center"/>
          </w:tcPr>
          <w:p w14:paraId="4C58EB73" w14:textId="77777777" w:rsidR="00024E8A" w:rsidRDefault="00024E8A">
            <w:pPr>
              <w:pStyle w:val="ConsPlusNormal"/>
              <w:jc w:val="center"/>
            </w:pPr>
            <w:r>
              <w:t>Ответственный за достижение показателя</w:t>
            </w:r>
          </w:p>
        </w:tc>
        <w:tc>
          <w:tcPr>
            <w:tcW w:w="2381" w:type="dxa"/>
            <w:vMerge w:val="restart"/>
            <w:tcBorders>
              <w:top w:val="single" w:sz="4" w:space="0" w:color="auto"/>
              <w:left w:val="single" w:sz="4" w:space="0" w:color="auto"/>
              <w:bottom w:val="single" w:sz="4" w:space="0" w:color="auto"/>
              <w:right w:val="single" w:sz="4" w:space="0" w:color="auto"/>
            </w:tcBorders>
            <w:vAlign w:val="center"/>
          </w:tcPr>
          <w:p w14:paraId="0A4D7046" w14:textId="77777777" w:rsidR="00024E8A" w:rsidRDefault="00024E8A">
            <w:pPr>
              <w:pStyle w:val="ConsPlusNormal"/>
              <w:jc w:val="center"/>
            </w:pPr>
            <w:r>
              <w:t>Связь с показателями национальных целей</w:t>
            </w:r>
          </w:p>
        </w:tc>
      </w:tr>
      <w:tr w:rsidR="00024E8A" w14:paraId="29238188" w14:textId="77777777">
        <w:tc>
          <w:tcPr>
            <w:tcW w:w="568" w:type="dxa"/>
            <w:vMerge/>
            <w:tcBorders>
              <w:top w:val="single" w:sz="4" w:space="0" w:color="auto"/>
              <w:left w:val="single" w:sz="4" w:space="0" w:color="auto"/>
              <w:bottom w:val="single" w:sz="4" w:space="0" w:color="auto"/>
              <w:right w:val="single" w:sz="4" w:space="0" w:color="auto"/>
            </w:tcBorders>
          </w:tcPr>
          <w:p w14:paraId="37ABC545" w14:textId="77777777" w:rsidR="00024E8A" w:rsidRDefault="00024E8A">
            <w:pPr>
              <w:pStyle w:val="ConsPlusNormal"/>
              <w:jc w:val="center"/>
            </w:pPr>
          </w:p>
        </w:tc>
        <w:tc>
          <w:tcPr>
            <w:tcW w:w="1757" w:type="dxa"/>
            <w:vMerge/>
            <w:tcBorders>
              <w:top w:val="single" w:sz="4" w:space="0" w:color="auto"/>
              <w:left w:val="single" w:sz="4" w:space="0" w:color="auto"/>
              <w:bottom w:val="single" w:sz="4" w:space="0" w:color="auto"/>
              <w:right w:val="single" w:sz="4" w:space="0" w:color="auto"/>
            </w:tcBorders>
          </w:tcPr>
          <w:p w14:paraId="53BBC6ED" w14:textId="77777777" w:rsidR="00024E8A" w:rsidRDefault="00024E8A">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14:paraId="65CB4A49" w14:textId="77777777" w:rsidR="00024E8A" w:rsidRDefault="00024E8A">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14:paraId="42EDCAB4" w14:textId="77777777" w:rsidR="00024E8A" w:rsidRDefault="00024E8A">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14:paraId="378642B8" w14:textId="77777777" w:rsidR="00024E8A" w:rsidRDefault="00024E8A">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vAlign w:val="center"/>
          </w:tcPr>
          <w:p w14:paraId="34BA52D4" w14:textId="77777777" w:rsidR="00024E8A" w:rsidRDefault="00024E8A">
            <w:pPr>
              <w:pStyle w:val="ConsPlusNormal"/>
              <w:jc w:val="center"/>
            </w:pPr>
            <w:r>
              <w:t>значение</w:t>
            </w:r>
          </w:p>
        </w:tc>
        <w:tc>
          <w:tcPr>
            <w:tcW w:w="851" w:type="dxa"/>
            <w:tcBorders>
              <w:top w:val="single" w:sz="4" w:space="0" w:color="auto"/>
              <w:left w:val="single" w:sz="4" w:space="0" w:color="auto"/>
              <w:bottom w:val="single" w:sz="4" w:space="0" w:color="auto"/>
              <w:right w:val="single" w:sz="4" w:space="0" w:color="auto"/>
            </w:tcBorders>
            <w:vAlign w:val="center"/>
          </w:tcPr>
          <w:p w14:paraId="6B085B84" w14:textId="77777777" w:rsidR="00024E8A" w:rsidRDefault="00024E8A">
            <w:pPr>
              <w:pStyle w:val="ConsPlusNormal"/>
              <w:jc w:val="center"/>
            </w:pPr>
            <w:r>
              <w:t>год</w:t>
            </w:r>
          </w:p>
        </w:tc>
        <w:tc>
          <w:tcPr>
            <w:tcW w:w="850" w:type="dxa"/>
            <w:tcBorders>
              <w:top w:val="single" w:sz="4" w:space="0" w:color="auto"/>
              <w:left w:val="single" w:sz="4" w:space="0" w:color="auto"/>
              <w:bottom w:val="single" w:sz="4" w:space="0" w:color="auto"/>
              <w:right w:val="single" w:sz="4" w:space="0" w:color="auto"/>
            </w:tcBorders>
            <w:vAlign w:val="center"/>
          </w:tcPr>
          <w:p w14:paraId="3AABC240" w14:textId="77777777" w:rsidR="00024E8A" w:rsidRDefault="00024E8A">
            <w:pPr>
              <w:pStyle w:val="ConsPlusNormal"/>
              <w:jc w:val="center"/>
            </w:pPr>
            <w:r>
              <w:t>2024</w:t>
            </w:r>
          </w:p>
        </w:tc>
        <w:tc>
          <w:tcPr>
            <w:tcW w:w="851" w:type="dxa"/>
            <w:tcBorders>
              <w:top w:val="single" w:sz="4" w:space="0" w:color="auto"/>
              <w:left w:val="single" w:sz="4" w:space="0" w:color="auto"/>
              <w:bottom w:val="single" w:sz="4" w:space="0" w:color="auto"/>
              <w:right w:val="single" w:sz="4" w:space="0" w:color="auto"/>
            </w:tcBorders>
            <w:vAlign w:val="center"/>
          </w:tcPr>
          <w:p w14:paraId="6A47EF48" w14:textId="77777777" w:rsidR="00024E8A" w:rsidRDefault="00024E8A">
            <w:pPr>
              <w:pStyle w:val="ConsPlusNormal"/>
              <w:jc w:val="center"/>
            </w:pPr>
            <w:r>
              <w:t>2025</w:t>
            </w:r>
          </w:p>
        </w:tc>
        <w:tc>
          <w:tcPr>
            <w:tcW w:w="850" w:type="dxa"/>
            <w:tcBorders>
              <w:top w:val="single" w:sz="4" w:space="0" w:color="auto"/>
              <w:left w:val="single" w:sz="4" w:space="0" w:color="auto"/>
              <w:bottom w:val="single" w:sz="4" w:space="0" w:color="auto"/>
              <w:right w:val="single" w:sz="4" w:space="0" w:color="auto"/>
            </w:tcBorders>
            <w:vAlign w:val="center"/>
          </w:tcPr>
          <w:p w14:paraId="64B39BC8" w14:textId="77777777" w:rsidR="00024E8A" w:rsidRDefault="00024E8A">
            <w:pPr>
              <w:pStyle w:val="ConsPlusNormal"/>
              <w:jc w:val="center"/>
            </w:pPr>
            <w:r>
              <w:t>2026</w:t>
            </w:r>
          </w:p>
        </w:tc>
        <w:tc>
          <w:tcPr>
            <w:tcW w:w="851" w:type="dxa"/>
            <w:tcBorders>
              <w:top w:val="single" w:sz="4" w:space="0" w:color="auto"/>
              <w:left w:val="single" w:sz="4" w:space="0" w:color="auto"/>
              <w:bottom w:val="single" w:sz="4" w:space="0" w:color="auto"/>
              <w:right w:val="single" w:sz="4" w:space="0" w:color="auto"/>
            </w:tcBorders>
            <w:vAlign w:val="center"/>
          </w:tcPr>
          <w:p w14:paraId="596C46CF" w14:textId="77777777" w:rsidR="00024E8A" w:rsidRDefault="00024E8A">
            <w:pPr>
              <w:pStyle w:val="ConsPlusNormal"/>
              <w:jc w:val="center"/>
            </w:pPr>
            <w:r>
              <w:t>2027</w:t>
            </w:r>
          </w:p>
        </w:tc>
        <w:tc>
          <w:tcPr>
            <w:tcW w:w="708" w:type="dxa"/>
            <w:tcBorders>
              <w:top w:val="single" w:sz="4" w:space="0" w:color="auto"/>
              <w:left w:val="single" w:sz="4" w:space="0" w:color="auto"/>
              <w:bottom w:val="single" w:sz="4" w:space="0" w:color="auto"/>
              <w:right w:val="single" w:sz="4" w:space="0" w:color="auto"/>
            </w:tcBorders>
            <w:vAlign w:val="center"/>
          </w:tcPr>
          <w:p w14:paraId="29E55668" w14:textId="77777777" w:rsidR="00024E8A" w:rsidRDefault="00024E8A">
            <w:pPr>
              <w:pStyle w:val="ConsPlusNormal"/>
              <w:jc w:val="center"/>
            </w:pPr>
            <w:r>
              <w:t>2028</w:t>
            </w:r>
          </w:p>
        </w:tc>
        <w:tc>
          <w:tcPr>
            <w:tcW w:w="851" w:type="dxa"/>
            <w:tcBorders>
              <w:top w:val="single" w:sz="4" w:space="0" w:color="auto"/>
              <w:left w:val="single" w:sz="4" w:space="0" w:color="auto"/>
              <w:bottom w:val="single" w:sz="4" w:space="0" w:color="auto"/>
              <w:right w:val="single" w:sz="4" w:space="0" w:color="auto"/>
            </w:tcBorders>
            <w:vAlign w:val="center"/>
          </w:tcPr>
          <w:p w14:paraId="5E309A23" w14:textId="77777777" w:rsidR="00024E8A" w:rsidRDefault="00024E8A">
            <w:pPr>
              <w:pStyle w:val="ConsPlusNormal"/>
              <w:jc w:val="center"/>
            </w:pPr>
            <w:r>
              <w:t>2029</w:t>
            </w:r>
          </w:p>
        </w:tc>
        <w:tc>
          <w:tcPr>
            <w:tcW w:w="1077" w:type="dxa"/>
            <w:tcBorders>
              <w:top w:val="single" w:sz="4" w:space="0" w:color="auto"/>
              <w:left w:val="single" w:sz="4" w:space="0" w:color="auto"/>
              <w:bottom w:val="single" w:sz="4" w:space="0" w:color="auto"/>
              <w:right w:val="single" w:sz="4" w:space="0" w:color="auto"/>
            </w:tcBorders>
          </w:tcPr>
          <w:p w14:paraId="09962010" w14:textId="77777777" w:rsidR="00024E8A" w:rsidRDefault="00024E8A">
            <w:pPr>
              <w:pStyle w:val="ConsPlusNormal"/>
              <w:jc w:val="center"/>
            </w:pPr>
            <w:r>
              <w:t>2030</w:t>
            </w:r>
          </w:p>
        </w:tc>
        <w:tc>
          <w:tcPr>
            <w:tcW w:w="4535" w:type="dxa"/>
            <w:vMerge/>
            <w:tcBorders>
              <w:top w:val="single" w:sz="4" w:space="0" w:color="auto"/>
              <w:left w:val="single" w:sz="4" w:space="0" w:color="auto"/>
              <w:bottom w:val="single" w:sz="4" w:space="0" w:color="auto"/>
              <w:right w:val="single" w:sz="4" w:space="0" w:color="auto"/>
            </w:tcBorders>
          </w:tcPr>
          <w:p w14:paraId="5F58B624" w14:textId="77777777" w:rsidR="00024E8A" w:rsidRDefault="00024E8A">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Pr>
          <w:p w14:paraId="695062FC" w14:textId="77777777" w:rsidR="00024E8A" w:rsidRDefault="00024E8A">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14:paraId="4BF24A91" w14:textId="77777777" w:rsidR="00024E8A" w:rsidRDefault="00024E8A">
            <w:pPr>
              <w:pStyle w:val="ConsPlusNormal"/>
              <w:jc w:val="center"/>
            </w:pPr>
          </w:p>
        </w:tc>
      </w:tr>
      <w:tr w:rsidR="00024E8A" w14:paraId="2E3FC2CA" w14:textId="77777777">
        <w:tc>
          <w:tcPr>
            <w:tcW w:w="568" w:type="dxa"/>
            <w:tcBorders>
              <w:top w:val="single" w:sz="4" w:space="0" w:color="auto"/>
              <w:left w:val="single" w:sz="4" w:space="0" w:color="auto"/>
              <w:bottom w:val="single" w:sz="4" w:space="0" w:color="auto"/>
              <w:right w:val="single" w:sz="4" w:space="0" w:color="auto"/>
            </w:tcBorders>
          </w:tcPr>
          <w:p w14:paraId="522D049D" w14:textId="77777777" w:rsidR="00024E8A" w:rsidRDefault="00024E8A">
            <w:pPr>
              <w:pStyle w:val="ConsPlusNormal"/>
              <w:jc w:val="center"/>
            </w:pPr>
            <w:r>
              <w:t>1</w:t>
            </w:r>
          </w:p>
        </w:tc>
        <w:tc>
          <w:tcPr>
            <w:tcW w:w="1757" w:type="dxa"/>
            <w:tcBorders>
              <w:top w:val="single" w:sz="4" w:space="0" w:color="auto"/>
              <w:left w:val="single" w:sz="4" w:space="0" w:color="auto"/>
              <w:bottom w:val="single" w:sz="4" w:space="0" w:color="auto"/>
              <w:right w:val="single" w:sz="4" w:space="0" w:color="auto"/>
            </w:tcBorders>
          </w:tcPr>
          <w:p w14:paraId="2416DC72" w14:textId="77777777" w:rsidR="00024E8A" w:rsidRDefault="00024E8A">
            <w:pPr>
              <w:pStyle w:val="ConsPlusNormal"/>
              <w:jc w:val="center"/>
            </w:pPr>
            <w:r>
              <w:t>2</w:t>
            </w:r>
          </w:p>
        </w:tc>
        <w:tc>
          <w:tcPr>
            <w:tcW w:w="1304" w:type="dxa"/>
            <w:tcBorders>
              <w:top w:val="single" w:sz="4" w:space="0" w:color="auto"/>
              <w:left w:val="single" w:sz="4" w:space="0" w:color="auto"/>
              <w:bottom w:val="single" w:sz="4" w:space="0" w:color="auto"/>
              <w:right w:val="single" w:sz="4" w:space="0" w:color="auto"/>
            </w:tcBorders>
          </w:tcPr>
          <w:p w14:paraId="1C13B9FD" w14:textId="77777777" w:rsidR="00024E8A" w:rsidRDefault="00024E8A">
            <w:pPr>
              <w:pStyle w:val="ConsPlusNormal"/>
              <w:jc w:val="center"/>
            </w:pPr>
            <w:r>
              <w:t>3</w:t>
            </w:r>
          </w:p>
        </w:tc>
        <w:tc>
          <w:tcPr>
            <w:tcW w:w="1474" w:type="dxa"/>
            <w:tcBorders>
              <w:top w:val="single" w:sz="4" w:space="0" w:color="auto"/>
              <w:left w:val="single" w:sz="4" w:space="0" w:color="auto"/>
              <w:bottom w:val="single" w:sz="4" w:space="0" w:color="auto"/>
              <w:right w:val="single" w:sz="4" w:space="0" w:color="auto"/>
            </w:tcBorders>
          </w:tcPr>
          <w:p w14:paraId="3BD2D7B5" w14:textId="77777777" w:rsidR="00024E8A" w:rsidRDefault="00024E8A">
            <w:pPr>
              <w:pStyle w:val="ConsPlusNormal"/>
              <w:jc w:val="center"/>
            </w:pPr>
            <w:r>
              <w:t>4</w:t>
            </w:r>
          </w:p>
        </w:tc>
        <w:tc>
          <w:tcPr>
            <w:tcW w:w="1304" w:type="dxa"/>
            <w:tcBorders>
              <w:top w:val="single" w:sz="4" w:space="0" w:color="auto"/>
              <w:left w:val="single" w:sz="4" w:space="0" w:color="auto"/>
              <w:bottom w:val="single" w:sz="4" w:space="0" w:color="auto"/>
              <w:right w:val="single" w:sz="4" w:space="0" w:color="auto"/>
            </w:tcBorders>
          </w:tcPr>
          <w:p w14:paraId="22AA0875" w14:textId="77777777" w:rsidR="00024E8A" w:rsidRDefault="00024E8A">
            <w:pPr>
              <w:pStyle w:val="ConsPlusNormal"/>
              <w:jc w:val="center"/>
            </w:pPr>
            <w:r>
              <w:t>5</w:t>
            </w:r>
          </w:p>
        </w:tc>
        <w:tc>
          <w:tcPr>
            <w:tcW w:w="1191" w:type="dxa"/>
            <w:tcBorders>
              <w:top w:val="single" w:sz="4" w:space="0" w:color="auto"/>
              <w:left w:val="single" w:sz="4" w:space="0" w:color="auto"/>
              <w:bottom w:val="single" w:sz="4" w:space="0" w:color="auto"/>
              <w:right w:val="single" w:sz="4" w:space="0" w:color="auto"/>
            </w:tcBorders>
          </w:tcPr>
          <w:p w14:paraId="701331D7" w14:textId="77777777" w:rsidR="00024E8A" w:rsidRDefault="00024E8A">
            <w:pPr>
              <w:pStyle w:val="ConsPlusNormal"/>
              <w:jc w:val="center"/>
            </w:pPr>
            <w:r>
              <w:t>6</w:t>
            </w:r>
          </w:p>
        </w:tc>
        <w:tc>
          <w:tcPr>
            <w:tcW w:w="851" w:type="dxa"/>
            <w:tcBorders>
              <w:top w:val="single" w:sz="4" w:space="0" w:color="auto"/>
              <w:left w:val="single" w:sz="4" w:space="0" w:color="auto"/>
              <w:bottom w:val="single" w:sz="4" w:space="0" w:color="auto"/>
              <w:right w:val="single" w:sz="4" w:space="0" w:color="auto"/>
            </w:tcBorders>
          </w:tcPr>
          <w:p w14:paraId="2B6BEDEF" w14:textId="77777777" w:rsidR="00024E8A" w:rsidRDefault="00024E8A">
            <w:pPr>
              <w:pStyle w:val="ConsPlusNormal"/>
              <w:jc w:val="center"/>
            </w:pPr>
            <w:r>
              <w:t>7</w:t>
            </w:r>
          </w:p>
        </w:tc>
        <w:tc>
          <w:tcPr>
            <w:tcW w:w="850" w:type="dxa"/>
            <w:tcBorders>
              <w:top w:val="single" w:sz="4" w:space="0" w:color="auto"/>
              <w:left w:val="single" w:sz="4" w:space="0" w:color="auto"/>
              <w:bottom w:val="single" w:sz="4" w:space="0" w:color="auto"/>
              <w:right w:val="single" w:sz="4" w:space="0" w:color="auto"/>
            </w:tcBorders>
          </w:tcPr>
          <w:p w14:paraId="6693A1CB" w14:textId="77777777" w:rsidR="00024E8A" w:rsidRDefault="00024E8A">
            <w:pPr>
              <w:pStyle w:val="ConsPlusNormal"/>
              <w:jc w:val="center"/>
            </w:pPr>
            <w:r>
              <w:t>8</w:t>
            </w:r>
          </w:p>
        </w:tc>
        <w:tc>
          <w:tcPr>
            <w:tcW w:w="851" w:type="dxa"/>
            <w:tcBorders>
              <w:top w:val="single" w:sz="4" w:space="0" w:color="auto"/>
              <w:left w:val="single" w:sz="4" w:space="0" w:color="auto"/>
              <w:bottom w:val="single" w:sz="4" w:space="0" w:color="auto"/>
              <w:right w:val="single" w:sz="4" w:space="0" w:color="auto"/>
            </w:tcBorders>
          </w:tcPr>
          <w:p w14:paraId="48B2DCE2" w14:textId="77777777" w:rsidR="00024E8A" w:rsidRDefault="00024E8A">
            <w:pPr>
              <w:pStyle w:val="ConsPlusNormal"/>
              <w:jc w:val="center"/>
            </w:pPr>
            <w:r>
              <w:t>9</w:t>
            </w:r>
          </w:p>
        </w:tc>
        <w:tc>
          <w:tcPr>
            <w:tcW w:w="850" w:type="dxa"/>
            <w:tcBorders>
              <w:top w:val="single" w:sz="4" w:space="0" w:color="auto"/>
              <w:left w:val="single" w:sz="4" w:space="0" w:color="auto"/>
              <w:bottom w:val="single" w:sz="4" w:space="0" w:color="auto"/>
              <w:right w:val="single" w:sz="4" w:space="0" w:color="auto"/>
            </w:tcBorders>
          </w:tcPr>
          <w:p w14:paraId="10D0B8C6" w14:textId="77777777" w:rsidR="00024E8A" w:rsidRDefault="00024E8A">
            <w:pPr>
              <w:pStyle w:val="ConsPlusNormal"/>
              <w:jc w:val="center"/>
            </w:pPr>
            <w:r>
              <w:t>10</w:t>
            </w:r>
          </w:p>
        </w:tc>
        <w:tc>
          <w:tcPr>
            <w:tcW w:w="851" w:type="dxa"/>
            <w:tcBorders>
              <w:top w:val="single" w:sz="4" w:space="0" w:color="auto"/>
              <w:left w:val="single" w:sz="4" w:space="0" w:color="auto"/>
              <w:bottom w:val="single" w:sz="4" w:space="0" w:color="auto"/>
              <w:right w:val="single" w:sz="4" w:space="0" w:color="auto"/>
            </w:tcBorders>
          </w:tcPr>
          <w:p w14:paraId="324D4245" w14:textId="77777777" w:rsidR="00024E8A" w:rsidRDefault="00024E8A">
            <w:pPr>
              <w:pStyle w:val="ConsPlusNormal"/>
              <w:jc w:val="center"/>
            </w:pPr>
            <w:r>
              <w:t>11</w:t>
            </w:r>
          </w:p>
        </w:tc>
        <w:tc>
          <w:tcPr>
            <w:tcW w:w="708" w:type="dxa"/>
            <w:tcBorders>
              <w:top w:val="single" w:sz="4" w:space="0" w:color="auto"/>
              <w:left w:val="single" w:sz="4" w:space="0" w:color="auto"/>
              <w:bottom w:val="single" w:sz="4" w:space="0" w:color="auto"/>
              <w:right w:val="single" w:sz="4" w:space="0" w:color="auto"/>
            </w:tcBorders>
          </w:tcPr>
          <w:p w14:paraId="58F42FB3" w14:textId="77777777" w:rsidR="00024E8A" w:rsidRDefault="00024E8A">
            <w:pPr>
              <w:pStyle w:val="ConsPlusNormal"/>
              <w:jc w:val="center"/>
            </w:pPr>
            <w:r>
              <w:t>12</w:t>
            </w:r>
          </w:p>
        </w:tc>
        <w:tc>
          <w:tcPr>
            <w:tcW w:w="851" w:type="dxa"/>
            <w:tcBorders>
              <w:top w:val="single" w:sz="4" w:space="0" w:color="auto"/>
              <w:left w:val="single" w:sz="4" w:space="0" w:color="auto"/>
              <w:bottom w:val="single" w:sz="4" w:space="0" w:color="auto"/>
              <w:right w:val="single" w:sz="4" w:space="0" w:color="auto"/>
            </w:tcBorders>
          </w:tcPr>
          <w:p w14:paraId="2AD6CFAE" w14:textId="77777777" w:rsidR="00024E8A" w:rsidRDefault="00024E8A">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tcPr>
          <w:p w14:paraId="0DE9FE09" w14:textId="77777777" w:rsidR="00024E8A" w:rsidRDefault="00024E8A">
            <w:pPr>
              <w:pStyle w:val="ConsPlusNormal"/>
              <w:jc w:val="center"/>
            </w:pPr>
            <w:r>
              <w:t>14</w:t>
            </w:r>
          </w:p>
        </w:tc>
        <w:tc>
          <w:tcPr>
            <w:tcW w:w="4535" w:type="dxa"/>
            <w:tcBorders>
              <w:top w:val="single" w:sz="4" w:space="0" w:color="auto"/>
              <w:left w:val="single" w:sz="4" w:space="0" w:color="auto"/>
              <w:bottom w:val="single" w:sz="4" w:space="0" w:color="auto"/>
              <w:right w:val="single" w:sz="4" w:space="0" w:color="auto"/>
            </w:tcBorders>
          </w:tcPr>
          <w:p w14:paraId="64C35F1B" w14:textId="77777777" w:rsidR="00024E8A" w:rsidRDefault="00024E8A">
            <w:pPr>
              <w:pStyle w:val="ConsPlusNormal"/>
              <w:jc w:val="center"/>
            </w:pPr>
            <w:r>
              <w:t>15</w:t>
            </w:r>
          </w:p>
        </w:tc>
        <w:tc>
          <w:tcPr>
            <w:tcW w:w="1928" w:type="dxa"/>
            <w:tcBorders>
              <w:top w:val="single" w:sz="4" w:space="0" w:color="auto"/>
              <w:left w:val="single" w:sz="4" w:space="0" w:color="auto"/>
              <w:bottom w:val="single" w:sz="4" w:space="0" w:color="auto"/>
              <w:right w:val="single" w:sz="4" w:space="0" w:color="auto"/>
            </w:tcBorders>
          </w:tcPr>
          <w:p w14:paraId="362485B9" w14:textId="77777777" w:rsidR="00024E8A" w:rsidRDefault="00024E8A">
            <w:pPr>
              <w:pStyle w:val="ConsPlusNormal"/>
              <w:jc w:val="center"/>
            </w:pPr>
            <w:r>
              <w:t>16</w:t>
            </w:r>
          </w:p>
        </w:tc>
        <w:tc>
          <w:tcPr>
            <w:tcW w:w="2381" w:type="dxa"/>
            <w:tcBorders>
              <w:top w:val="single" w:sz="4" w:space="0" w:color="auto"/>
              <w:left w:val="single" w:sz="4" w:space="0" w:color="auto"/>
              <w:bottom w:val="single" w:sz="4" w:space="0" w:color="auto"/>
              <w:right w:val="single" w:sz="4" w:space="0" w:color="auto"/>
            </w:tcBorders>
          </w:tcPr>
          <w:p w14:paraId="322AC7CD" w14:textId="77777777" w:rsidR="00024E8A" w:rsidRDefault="00024E8A">
            <w:pPr>
              <w:pStyle w:val="ConsPlusNormal"/>
              <w:jc w:val="center"/>
            </w:pPr>
            <w:r>
              <w:t>17</w:t>
            </w:r>
          </w:p>
        </w:tc>
      </w:tr>
      <w:tr w:rsidR="00024E8A" w14:paraId="7DAEF363" w14:textId="77777777">
        <w:tc>
          <w:tcPr>
            <w:tcW w:w="23331" w:type="dxa"/>
            <w:gridSpan w:val="17"/>
            <w:tcBorders>
              <w:top w:val="single" w:sz="4" w:space="0" w:color="auto"/>
              <w:left w:val="single" w:sz="4" w:space="0" w:color="auto"/>
              <w:bottom w:val="single" w:sz="4" w:space="0" w:color="auto"/>
              <w:right w:val="single" w:sz="4" w:space="0" w:color="auto"/>
            </w:tcBorders>
          </w:tcPr>
          <w:p w14:paraId="5F208584" w14:textId="77777777" w:rsidR="00024E8A" w:rsidRDefault="00024E8A">
            <w:pPr>
              <w:pStyle w:val="ConsPlusNormal"/>
              <w:jc w:val="center"/>
              <w:outlineLvl w:val="3"/>
            </w:pPr>
            <w:r>
              <w:t>Цель 1 "Повышение степени доступности качественного образования, соответствующего требованиям развития экономики, современным потребностям общества и каждого гражданина"</w:t>
            </w:r>
          </w:p>
        </w:tc>
      </w:tr>
      <w:tr w:rsidR="00024E8A" w14:paraId="6A8BE9FA" w14:textId="77777777">
        <w:tc>
          <w:tcPr>
            <w:tcW w:w="568" w:type="dxa"/>
            <w:tcBorders>
              <w:top w:val="single" w:sz="4" w:space="0" w:color="auto"/>
              <w:left w:val="single" w:sz="4" w:space="0" w:color="auto"/>
              <w:bottom w:val="single" w:sz="4" w:space="0" w:color="auto"/>
              <w:right w:val="single" w:sz="4" w:space="0" w:color="auto"/>
            </w:tcBorders>
          </w:tcPr>
          <w:p w14:paraId="3BBC2662" w14:textId="77777777" w:rsidR="00024E8A" w:rsidRDefault="00024E8A">
            <w:pPr>
              <w:pStyle w:val="ConsPlusNormal"/>
              <w:jc w:val="center"/>
            </w:pPr>
            <w:r>
              <w:t>1</w:t>
            </w:r>
          </w:p>
        </w:tc>
        <w:tc>
          <w:tcPr>
            <w:tcW w:w="1757" w:type="dxa"/>
            <w:tcBorders>
              <w:top w:val="single" w:sz="4" w:space="0" w:color="auto"/>
              <w:left w:val="single" w:sz="4" w:space="0" w:color="auto"/>
              <w:bottom w:val="single" w:sz="4" w:space="0" w:color="auto"/>
              <w:right w:val="single" w:sz="4" w:space="0" w:color="auto"/>
            </w:tcBorders>
          </w:tcPr>
          <w:p w14:paraId="3C195C89" w14:textId="77777777" w:rsidR="00024E8A" w:rsidRDefault="00024E8A">
            <w:pPr>
              <w:pStyle w:val="ConsPlusNormal"/>
            </w:pPr>
            <w:r>
              <w:t>Уровень образования</w:t>
            </w:r>
          </w:p>
        </w:tc>
        <w:tc>
          <w:tcPr>
            <w:tcW w:w="1304" w:type="dxa"/>
            <w:tcBorders>
              <w:top w:val="single" w:sz="4" w:space="0" w:color="auto"/>
              <w:left w:val="single" w:sz="4" w:space="0" w:color="auto"/>
              <w:bottom w:val="single" w:sz="4" w:space="0" w:color="auto"/>
              <w:right w:val="single" w:sz="4" w:space="0" w:color="auto"/>
            </w:tcBorders>
          </w:tcPr>
          <w:p w14:paraId="33FFD2EE" w14:textId="77777777" w:rsidR="00024E8A" w:rsidRDefault="00024E8A">
            <w:pPr>
              <w:pStyle w:val="ConsPlusNormal"/>
              <w:jc w:val="center"/>
            </w:pPr>
            <w:r>
              <w:t>ГП, ВДЛ</w:t>
            </w:r>
          </w:p>
        </w:tc>
        <w:tc>
          <w:tcPr>
            <w:tcW w:w="1474" w:type="dxa"/>
            <w:tcBorders>
              <w:top w:val="single" w:sz="4" w:space="0" w:color="auto"/>
              <w:left w:val="single" w:sz="4" w:space="0" w:color="auto"/>
              <w:bottom w:val="single" w:sz="4" w:space="0" w:color="auto"/>
              <w:right w:val="single" w:sz="4" w:space="0" w:color="auto"/>
            </w:tcBorders>
          </w:tcPr>
          <w:p w14:paraId="784BC229" w14:textId="77777777" w:rsidR="00024E8A" w:rsidRDefault="00024E8A">
            <w:pPr>
              <w:pStyle w:val="ConsPlusNormal"/>
              <w:jc w:val="center"/>
            </w:pPr>
            <w:r>
              <w:t>Возрастание</w:t>
            </w:r>
          </w:p>
        </w:tc>
        <w:tc>
          <w:tcPr>
            <w:tcW w:w="1304" w:type="dxa"/>
            <w:tcBorders>
              <w:top w:val="single" w:sz="4" w:space="0" w:color="auto"/>
              <w:left w:val="single" w:sz="4" w:space="0" w:color="auto"/>
              <w:bottom w:val="single" w:sz="4" w:space="0" w:color="auto"/>
              <w:right w:val="single" w:sz="4" w:space="0" w:color="auto"/>
            </w:tcBorders>
          </w:tcPr>
          <w:p w14:paraId="0D648699" w14:textId="77777777" w:rsidR="00024E8A" w:rsidRDefault="00024E8A">
            <w:pPr>
              <w:pStyle w:val="ConsPlusNormal"/>
              <w:jc w:val="center"/>
            </w:pPr>
            <w:r>
              <w:t>Процент</w:t>
            </w:r>
          </w:p>
        </w:tc>
        <w:tc>
          <w:tcPr>
            <w:tcW w:w="1191" w:type="dxa"/>
            <w:tcBorders>
              <w:top w:val="single" w:sz="4" w:space="0" w:color="auto"/>
              <w:left w:val="single" w:sz="4" w:space="0" w:color="auto"/>
              <w:bottom w:val="single" w:sz="4" w:space="0" w:color="auto"/>
              <w:right w:val="single" w:sz="4" w:space="0" w:color="auto"/>
            </w:tcBorders>
          </w:tcPr>
          <w:p w14:paraId="648C5E0B" w14:textId="77777777" w:rsidR="00024E8A" w:rsidRDefault="00024E8A">
            <w:pPr>
              <w:pStyle w:val="ConsPlusNormal"/>
              <w:jc w:val="center"/>
            </w:pPr>
            <w:r>
              <w:t>79,79</w:t>
            </w:r>
          </w:p>
        </w:tc>
        <w:tc>
          <w:tcPr>
            <w:tcW w:w="851" w:type="dxa"/>
            <w:tcBorders>
              <w:top w:val="single" w:sz="4" w:space="0" w:color="auto"/>
              <w:left w:val="single" w:sz="4" w:space="0" w:color="auto"/>
              <w:bottom w:val="single" w:sz="4" w:space="0" w:color="auto"/>
              <w:right w:val="single" w:sz="4" w:space="0" w:color="auto"/>
            </w:tcBorders>
          </w:tcPr>
          <w:p w14:paraId="7800AA41" w14:textId="77777777" w:rsidR="00024E8A" w:rsidRDefault="00024E8A">
            <w:pPr>
              <w:pStyle w:val="ConsPlusNormal"/>
              <w:jc w:val="center"/>
            </w:pPr>
            <w:r>
              <w:t>2022</w:t>
            </w:r>
          </w:p>
        </w:tc>
        <w:tc>
          <w:tcPr>
            <w:tcW w:w="850" w:type="dxa"/>
            <w:tcBorders>
              <w:top w:val="single" w:sz="4" w:space="0" w:color="auto"/>
              <w:left w:val="single" w:sz="4" w:space="0" w:color="auto"/>
              <w:bottom w:val="single" w:sz="4" w:space="0" w:color="auto"/>
              <w:right w:val="single" w:sz="4" w:space="0" w:color="auto"/>
            </w:tcBorders>
          </w:tcPr>
          <w:p w14:paraId="4C906CC9" w14:textId="77777777" w:rsidR="00024E8A" w:rsidRDefault="00024E8A">
            <w:pPr>
              <w:pStyle w:val="ConsPlusNormal"/>
              <w:jc w:val="center"/>
            </w:pPr>
            <w:r>
              <w:t>80,49</w:t>
            </w:r>
          </w:p>
        </w:tc>
        <w:tc>
          <w:tcPr>
            <w:tcW w:w="851" w:type="dxa"/>
            <w:tcBorders>
              <w:top w:val="single" w:sz="4" w:space="0" w:color="auto"/>
              <w:left w:val="single" w:sz="4" w:space="0" w:color="auto"/>
              <w:bottom w:val="single" w:sz="4" w:space="0" w:color="auto"/>
              <w:right w:val="single" w:sz="4" w:space="0" w:color="auto"/>
            </w:tcBorders>
          </w:tcPr>
          <w:p w14:paraId="5BAA2785" w14:textId="77777777" w:rsidR="00024E8A" w:rsidRDefault="00024E8A">
            <w:pPr>
              <w:pStyle w:val="ConsPlusNormal"/>
              <w:jc w:val="center"/>
            </w:pPr>
            <w:r>
              <w:t>81,49</w:t>
            </w:r>
          </w:p>
        </w:tc>
        <w:tc>
          <w:tcPr>
            <w:tcW w:w="850" w:type="dxa"/>
            <w:tcBorders>
              <w:top w:val="single" w:sz="4" w:space="0" w:color="auto"/>
              <w:left w:val="single" w:sz="4" w:space="0" w:color="auto"/>
              <w:bottom w:val="single" w:sz="4" w:space="0" w:color="auto"/>
              <w:right w:val="single" w:sz="4" w:space="0" w:color="auto"/>
            </w:tcBorders>
          </w:tcPr>
          <w:p w14:paraId="29BB049E" w14:textId="77777777" w:rsidR="00024E8A" w:rsidRDefault="00024E8A">
            <w:pPr>
              <w:pStyle w:val="ConsPlusNormal"/>
              <w:jc w:val="center"/>
            </w:pPr>
            <w:r>
              <w:t>83,49</w:t>
            </w:r>
          </w:p>
        </w:tc>
        <w:tc>
          <w:tcPr>
            <w:tcW w:w="851" w:type="dxa"/>
            <w:tcBorders>
              <w:top w:val="single" w:sz="4" w:space="0" w:color="auto"/>
              <w:left w:val="single" w:sz="4" w:space="0" w:color="auto"/>
              <w:bottom w:val="single" w:sz="4" w:space="0" w:color="auto"/>
              <w:right w:val="single" w:sz="4" w:space="0" w:color="auto"/>
            </w:tcBorders>
          </w:tcPr>
          <w:p w14:paraId="06ACD913" w14:textId="77777777" w:rsidR="00024E8A" w:rsidRDefault="00024E8A">
            <w:pPr>
              <w:pStyle w:val="ConsPlusNormal"/>
              <w:jc w:val="center"/>
            </w:pPr>
            <w:r>
              <w:t>83,49</w:t>
            </w:r>
          </w:p>
        </w:tc>
        <w:tc>
          <w:tcPr>
            <w:tcW w:w="708" w:type="dxa"/>
            <w:tcBorders>
              <w:top w:val="single" w:sz="4" w:space="0" w:color="auto"/>
              <w:left w:val="single" w:sz="4" w:space="0" w:color="auto"/>
              <w:bottom w:val="single" w:sz="4" w:space="0" w:color="auto"/>
              <w:right w:val="single" w:sz="4" w:space="0" w:color="auto"/>
            </w:tcBorders>
          </w:tcPr>
          <w:p w14:paraId="30105FCE" w14:textId="77777777" w:rsidR="00024E8A" w:rsidRDefault="00024E8A">
            <w:pPr>
              <w:pStyle w:val="ConsPlusNormal"/>
              <w:jc w:val="center"/>
            </w:pPr>
            <w:r>
              <w:t>83,49</w:t>
            </w:r>
          </w:p>
        </w:tc>
        <w:tc>
          <w:tcPr>
            <w:tcW w:w="851" w:type="dxa"/>
            <w:tcBorders>
              <w:top w:val="single" w:sz="4" w:space="0" w:color="auto"/>
              <w:left w:val="single" w:sz="4" w:space="0" w:color="auto"/>
              <w:bottom w:val="single" w:sz="4" w:space="0" w:color="auto"/>
              <w:right w:val="single" w:sz="4" w:space="0" w:color="auto"/>
            </w:tcBorders>
          </w:tcPr>
          <w:p w14:paraId="7F383A9F" w14:textId="77777777" w:rsidR="00024E8A" w:rsidRDefault="00024E8A">
            <w:pPr>
              <w:pStyle w:val="ConsPlusNormal"/>
              <w:jc w:val="center"/>
            </w:pPr>
            <w:r>
              <w:t>83,49</w:t>
            </w:r>
          </w:p>
        </w:tc>
        <w:tc>
          <w:tcPr>
            <w:tcW w:w="1077" w:type="dxa"/>
            <w:tcBorders>
              <w:top w:val="single" w:sz="4" w:space="0" w:color="auto"/>
              <w:left w:val="single" w:sz="4" w:space="0" w:color="auto"/>
              <w:bottom w:val="single" w:sz="4" w:space="0" w:color="auto"/>
              <w:right w:val="single" w:sz="4" w:space="0" w:color="auto"/>
            </w:tcBorders>
          </w:tcPr>
          <w:p w14:paraId="2B2DEF55" w14:textId="77777777" w:rsidR="00024E8A" w:rsidRDefault="00024E8A">
            <w:pPr>
              <w:pStyle w:val="ConsPlusNormal"/>
              <w:jc w:val="center"/>
            </w:pPr>
            <w:r>
              <w:t>83,51</w:t>
            </w:r>
          </w:p>
        </w:tc>
        <w:tc>
          <w:tcPr>
            <w:tcW w:w="4535" w:type="dxa"/>
            <w:vMerge w:val="restart"/>
            <w:tcBorders>
              <w:top w:val="single" w:sz="4" w:space="0" w:color="auto"/>
              <w:left w:val="single" w:sz="4" w:space="0" w:color="auto"/>
              <w:bottom w:val="single" w:sz="4" w:space="0" w:color="auto"/>
              <w:right w:val="single" w:sz="4" w:space="0" w:color="auto"/>
            </w:tcBorders>
          </w:tcPr>
          <w:p w14:paraId="1C43563D" w14:textId="77777777" w:rsidR="00024E8A" w:rsidRDefault="00024E8A">
            <w:pPr>
              <w:pStyle w:val="ConsPlusNormal"/>
              <w:jc w:val="center"/>
            </w:pPr>
            <w:hyperlink r:id="rId72" w:history="1">
              <w:r>
                <w:rPr>
                  <w:color w:val="0000FF"/>
                </w:rPr>
                <w:t>Распоряжение</w:t>
              </w:r>
            </w:hyperlink>
            <w:r>
              <w:t xml:space="preserve"> Правительства Российской Федерации от 01.10.2021 N 2765-р "Об утверждении Единого плана по достижению национальных целей развития Российской Федерации на период до 2024 года и на плановый период до 2030 года"</w:t>
            </w:r>
          </w:p>
          <w:p w14:paraId="5E502B24" w14:textId="77777777" w:rsidR="00024E8A" w:rsidRDefault="00024E8A">
            <w:pPr>
              <w:pStyle w:val="ConsPlusNormal"/>
              <w:jc w:val="center"/>
            </w:pPr>
            <w:hyperlink r:id="rId73" w:history="1">
              <w:r>
                <w:rPr>
                  <w:color w:val="0000FF"/>
                </w:rPr>
                <w:t>Распоряжение</w:t>
              </w:r>
            </w:hyperlink>
            <w:r>
              <w:t xml:space="preserve"> Правительства Российской Федерации от 01.10.2021 N 2765-р "Об утверждении Единого плана по достижению национальных целей развития Российской Федерации на период до 2024 года и на плановый период до 2030 года"</w:t>
            </w:r>
          </w:p>
        </w:tc>
        <w:tc>
          <w:tcPr>
            <w:tcW w:w="1928" w:type="dxa"/>
            <w:tcBorders>
              <w:top w:val="single" w:sz="4" w:space="0" w:color="auto"/>
              <w:left w:val="single" w:sz="4" w:space="0" w:color="auto"/>
              <w:bottom w:val="single" w:sz="4" w:space="0" w:color="auto"/>
              <w:right w:val="single" w:sz="4" w:space="0" w:color="auto"/>
            </w:tcBorders>
          </w:tcPr>
          <w:p w14:paraId="4493DAC5" w14:textId="77777777" w:rsidR="00024E8A" w:rsidRDefault="00024E8A">
            <w:pPr>
              <w:pStyle w:val="ConsPlusNormal"/>
              <w:jc w:val="center"/>
            </w:pPr>
            <w:r>
              <w:t>Министерство образования и науки Астраханской области</w:t>
            </w:r>
          </w:p>
        </w:tc>
        <w:tc>
          <w:tcPr>
            <w:tcW w:w="2381" w:type="dxa"/>
            <w:tcBorders>
              <w:top w:val="single" w:sz="4" w:space="0" w:color="auto"/>
              <w:left w:val="single" w:sz="4" w:space="0" w:color="auto"/>
              <w:bottom w:val="single" w:sz="4" w:space="0" w:color="auto"/>
              <w:right w:val="single" w:sz="4" w:space="0" w:color="auto"/>
            </w:tcBorders>
          </w:tcPr>
          <w:p w14:paraId="773C9779" w14:textId="77777777" w:rsidR="00024E8A" w:rsidRDefault="00024E8A">
            <w:pPr>
              <w:pStyle w:val="ConsPlusNormal"/>
              <w:jc w:val="center"/>
            </w:pPr>
            <w:r>
              <w:t>Вхождение Российской Федерации в число десяти ведущих стран мира по качеству общего образования</w:t>
            </w:r>
          </w:p>
        </w:tc>
      </w:tr>
      <w:tr w:rsidR="00024E8A" w14:paraId="2122ED51" w14:textId="77777777">
        <w:tc>
          <w:tcPr>
            <w:tcW w:w="568" w:type="dxa"/>
            <w:tcBorders>
              <w:top w:val="single" w:sz="4" w:space="0" w:color="auto"/>
              <w:left w:val="single" w:sz="4" w:space="0" w:color="auto"/>
              <w:bottom w:val="single" w:sz="4" w:space="0" w:color="auto"/>
              <w:right w:val="single" w:sz="4" w:space="0" w:color="auto"/>
            </w:tcBorders>
          </w:tcPr>
          <w:p w14:paraId="149C00C0" w14:textId="77777777" w:rsidR="00024E8A" w:rsidRDefault="00024E8A">
            <w:pPr>
              <w:pStyle w:val="ConsPlusNormal"/>
              <w:jc w:val="center"/>
            </w:pPr>
            <w:r>
              <w:t>2</w:t>
            </w:r>
          </w:p>
        </w:tc>
        <w:tc>
          <w:tcPr>
            <w:tcW w:w="1757" w:type="dxa"/>
            <w:tcBorders>
              <w:top w:val="single" w:sz="4" w:space="0" w:color="auto"/>
              <w:left w:val="single" w:sz="4" w:space="0" w:color="auto"/>
              <w:bottom w:val="single" w:sz="4" w:space="0" w:color="auto"/>
              <w:right w:val="single" w:sz="4" w:space="0" w:color="auto"/>
            </w:tcBorders>
          </w:tcPr>
          <w:p w14:paraId="3FD592ED" w14:textId="77777777" w:rsidR="00024E8A" w:rsidRDefault="00024E8A">
            <w:pPr>
              <w:pStyle w:val="ConsPlusNormal"/>
            </w:pPr>
            <w:r>
              <w:t>Доступность дошкольного образования для детей в возрасте от 3 до 7 лет</w:t>
            </w:r>
          </w:p>
        </w:tc>
        <w:tc>
          <w:tcPr>
            <w:tcW w:w="1304" w:type="dxa"/>
            <w:tcBorders>
              <w:top w:val="single" w:sz="4" w:space="0" w:color="auto"/>
              <w:left w:val="single" w:sz="4" w:space="0" w:color="auto"/>
              <w:bottom w:val="single" w:sz="4" w:space="0" w:color="auto"/>
              <w:right w:val="single" w:sz="4" w:space="0" w:color="auto"/>
            </w:tcBorders>
          </w:tcPr>
          <w:p w14:paraId="7F726B61" w14:textId="77777777" w:rsidR="00024E8A" w:rsidRDefault="00024E8A">
            <w:pPr>
              <w:pStyle w:val="ConsPlusNormal"/>
              <w:jc w:val="center"/>
            </w:pPr>
            <w:r>
              <w:t>ГП РФ, ГП</w:t>
            </w:r>
          </w:p>
        </w:tc>
        <w:tc>
          <w:tcPr>
            <w:tcW w:w="1474" w:type="dxa"/>
            <w:tcBorders>
              <w:top w:val="single" w:sz="4" w:space="0" w:color="auto"/>
              <w:left w:val="single" w:sz="4" w:space="0" w:color="auto"/>
              <w:bottom w:val="single" w:sz="4" w:space="0" w:color="auto"/>
              <w:right w:val="single" w:sz="4" w:space="0" w:color="auto"/>
            </w:tcBorders>
          </w:tcPr>
          <w:p w14:paraId="638E6DE9" w14:textId="77777777" w:rsidR="00024E8A" w:rsidRDefault="00024E8A">
            <w:pPr>
              <w:pStyle w:val="ConsPlusNormal"/>
              <w:jc w:val="center"/>
            </w:pPr>
            <w:r>
              <w:t>Возрастание</w:t>
            </w:r>
          </w:p>
        </w:tc>
        <w:tc>
          <w:tcPr>
            <w:tcW w:w="1304" w:type="dxa"/>
            <w:tcBorders>
              <w:top w:val="single" w:sz="4" w:space="0" w:color="auto"/>
              <w:left w:val="single" w:sz="4" w:space="0" w:color="auto"/>
              <w:bottom w:val="single" w:sz="4" w:space="0" w:color="auto"/>
              <w:right w:val="single" w:sz="4" w:space="0" w:color="auto"/>
            </w:tcBorders>
          </w:tcPr>
          <w:p w14:paraId="6A1B5F48" w14:textId="77777777" w:rsidR="00024E8A" w:rsidRDefault="00024E8A">
            <w:pPr>
              <w:pStyle w:val="ConsPlusNormal"/>
              <w:jc w:val="center"/>
            </w:pPr>
            <w:r>
              <w:t>Процент</w:t>
            </w:r>
          </w:p>
        </w:tc>
        <w:tc>
          <w:tcPr>
            <w:tcW w:w="1191" w:type="dxa"/>
            <w:tcBorders>
              <w:top w:val="single" w:sz="4" w:space="0" w:color="auto"/>
              <w:left w:val="single" w:sz="4" w:space="0" w:color="auto"/>
              <w:bottom w:val="single" w:sz="4" w:space="0" w:color="auto"/>
              <w:right w:val="single" w:sz="4" w:space="0" w:color="auto"/>
            </w:tcBorders>
          </w:tcPr>
          <w:p w14:paraId="37232C9E" w14:textId="77777777" w:rsidR="00024E8A" w:rsidRDefault="00024E8A">
            <w:pPr>
              <w:pStyle w:val="ConsPlusNormal"/>
              <w:jc w:val="center"/>
            </w:pPr>
            <w:r>
              <w:t>100</w:t>
            </w:r>
          </w:p>
        </w:tc>
        <w:tc>
          <w:tcPr>
            <w:tcW w:w="851" w:type="dxa"/>
            <w:tcBorders>
              <w:top w:val="single" w:sz="4" w:space="0" w:color="auto"/>
              <w:left w:val="single" w:sz="4" w:space="0" w:color="auto"/>
              <w:bottom w:val="single" w:sz="4" w:space="0" w:color="auto"/>
              <w:right w:val="single" w:sz="4" w:space="0" w:color="auto"/>
            </w:tcBorders>
          </w:tcPr>
          <w:p w14:paraId="5B736C9C" w14:textId="77777777" w:rsidR="00024E8A" w:rsidRDefault="00024E8A">
            <w:pPr>
              <w:pStyle w:val="ConsPlusNormal"/>
              <w:jc w:val="center"/>
            </w:pPr>
            <w:r>
              <w:t>2021</w:t>
            </w:r>
          </w:p>
        </w:tc>
        <w:tc>
          <w:tcPr>
            <w:tcW w:w="850" w:type="dxa"/>
            <w:tcBorders>
              <w:top w:val="single" w:sz="4" w:space="0" w:color="auto"/>
              <w:left w:val="single" w:sz="4" w:space="0" w:color="auto"/>
              <w:bottom w:val="single" w:sz="4" w:space="0" w:color="auto"/>
              <w:right w:val="single" w:sz="4" w:space="0" w:color="auto"/>
            </w:tcBorders>
          </w:tcPr>
          <w:p w14:paraId="761A73E3" w14:textId="77777777" w:rsidR="00024E8A" w:rsidRDefault="00024E8A">
            <w:pPr>
              <w:pStyle w:val="ConsPlusNormal"/>
              <w:jc w:val="center"/>
            </w:pPr>
            <w:r>
              <w:t>100</w:t>
            </w:r>
          </w:p>
        </w:tc>
        <w:tc>
          <w:tcPr>
            <w:tcW w:w="851" w:type="dxa"/>
            <w:tcBorders>
              <w:top w:val="single" w:sz="4" w:space="0" w:color="auto"/>
              <w:left w:val="single" w:sz="4" w:space="0" w:color="auto"/>
              <w:bottom w:val="single" w:sz="4" w:space="0" w:color="auto"/>
              <w:right w:val="single" w:sz="4" w:space="0" w:color="auto"/>
            </w:tcBorders>
          </w:tcPr>
          <w:p w14:paraId="6FDCB5C9" w14:textId="77777777" w:rsidR="00024E8A" w:rsidRDefault="00024E8A">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14:paraId="0136D6A3" w14:textId="77777777" w:rsidR="00024E8A" w:rsidRDefault="00024E8A">
            <w:pPr>
              <w:pStyle w:val="ConsPlusNormal"/>
              <w:jc w:val="center"/>
            </w:pPr>
            <w:r>
              <w:t>100</w:t>
            </w:r>
          </w:p>
        </w:tc>
        <w:tc>
          <w:tcPr>
            <w:tcW w:w="851" w:type="dxa"/>
            <w:tcBorders>
              <w:top w:val="single" w:sz="4" w:space="0" w:color="auto"/>
              <w:left w:val="single" w:sz="4" w:space="0" w:color="auto"/>
              <w:bottom w:val="single" w:sz="4" w:space="0" w:color="auto"/>
              <w:right w:val="single" w:sz="4" w:space="0" w:color="auto"/>
            </w:tcBorders>
          </w:tcPr>
          <w:p w14:paraId="2FD4CD02" w14:textId="77777777" w:rsidR="00024E8A" w:rsidRDefault="00024E8A">
            <w:pPr>
              <w:pStyle w:val="ConsPlusNormal"/>
              <w:jc w:val="center"/>
            </w:pPr>
            <w:r>
              <w:t>X</w:t>
            </w:r>
          </w:p>
        </w:tc>
        <w:tc>
          <w:tcPr>
            <w:tcW w:w="708" w:type="dxa"/>
            <w:tcBorders>
              <w:top w:val="single" w:sz="4" w:space="0" w:color="auto"/>
              <w:left w:val="single" w:sz="4" w:space="0" w:color="auto"/>
              <w:bottom w:val="single" w:sz="4" w:space="0" w:color="auto"/>
              <w:right w:val="single" w:sz="4" w:space="0" w:color="auto"/>
            </w:tcBorders>
          </w:tcPr>
          <w:p w14:paraId="11C99C7F" w14:textId="77777777" w:rsidR="00024E8A" w:rsidRDefault="00024E8A">
            <w:pPr>
              <w:pStyle w:val="ConsPlusNormal"/>
              <w:jc w:val="center"/>
            </w:pPr>
            <w:r>
              <w:t>X</w:t>
            </w:r>
          </w:p>
        </w:tc>
        <w:tc>
          <w:tcPr>
            <w:tcW w:w="851" w:type="dxa"/>
            <w:tcBorders>
              <w:top w:val="single" w:sz="4" w:space="0" w:color="auto"/>
              <w:left w:val="single" w:sz="4" w:space="0" w:color="auto"/>
              <w:bottom w:val="single" w:sz="4" w:space="0" w:color="auto"/>
              <w:right w:val="single" w:sz="4" w:space="0" w:color="auto"/>
            </w:tcBorders>
          </w:tcPr>
          <w:p w14:paraId="7E858026" w14:textId="77777777" w:rsidR="00024E8A" w:rsidRDefault="00024E8A">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6292295A" w14:textId="77777777" w:rsidR="00024E8A" w:rsidRDefault="00024E8A">
            <w:pPr>
              <w:pStyle w:val="ConsPlusNormal"/>
              <w:jc w:val="center"/>
            </w:pPr>
            <w:r>
              <w:t>X</w:t>
            </w:r>
          </w:p>
        </w:tc>
        <w:tc>
          <w:tcPr>
            <w:tcW w:w="4535" w:type="dxa"/>
            <w:vMerge/>
            <w:tcBorders>
              <w:top w:val="single" w:sz="4" w:space="0" w:color="auto"/>
              <w:left w:val="single" w:sz="4" w:space="0" w:color="auto"/>
              <w:bottom w:val="single" w:sz="4" w:space="0" w:color="auto"/>
              <w:right w:val="single" w:sz="4" w:space="0" w:color="auto"/>
            </w:tcBorders>
          </w:tcPr>
          <w:p w14:paraId="1C494760" w14:textId="77777777" w:rsidR="00024E8A" w:rsidRDefault="00024E8A">
            <w:pPr>
              <w:pStyle w:val="ConsPlusNormal"/>
              <w:jc w:val="center"/>
            </w:pPr>
          </w:p>
        </w:tc>
        <w:tc>
          <w:tcPr>
            <w:tcW w:w="1928" w:type="dxa"/>
            <w:tcBorders>
              <w:top w:val="single" w:sz="4" w:space="0" w:color="auto"/>
              <w:left w:val="single" w:sz="4" w:space="0" w:color="auto"/>
              <w:bottom w:val="single" w:sz="4" w:space="0" w:color="auto"/>
              <w:right w:val="single" w:sz="4" w:space="0" w:color="auto"/>
            </w:tcBorders>
          </w:tcPr>
          <w:p w14:paraId="4243F402" w14:textId="77777777" w:rsidR="00024E8A" w:rsidRDefault="00024E8A">
            <w:pPr>
              <w:pStyle w:val="ConsPlusNormal"/>
              <w:jc w:val="center"/>
            </w:pPr>
            <w:r>
              <w:t>Министерство образования и науки Астраханской области</w:t>
            </w:r>
          </w:p>
        </w:tc>
        <w:tc>
          <w:tcPr>
            <w:tcW w:w="2381" w:type="dxa"/>
            <w:tcBorders>
              <w:top w:val="single" w:sz="4" w:space="0" w:color="auto"/>
              <w:left w:val="single" w:sz="4" w:space="0" w:color="auto"/>
              <w:bottom w:val="single" w:sz="4" w:space="0" w:color="auto"/>
              <w:right w:val="single" w:sz="4" w:space="0" w:color="auto"/>
            </w:tcBorders>
          </w:tcPr>
          <w:p w14:paraId="43F4CB2A" w14:textId="77777777" w:rsidR="00024E8A" w:rsidRDefault="00024E8A">
            <w:pPr>
              <w:pStyle w:val="ConsPlusNormal"/>
              <w:jc w:val="center"/>
            </w:pPr>
            <w:r>
              <w:t>Обеспечение устойчивого роста численности населения Российской Федерации</w:t>
            </w:r>
          </w:p>
        </w:tc>
      </w:tr>
      <w:tr w:rsidR="00024E8A" w14:paraId="441BFA0E" w14:textId="77777777">
        <w:tc>
          <w:tcPr>
            <w:tcW w:w="23331" w:type="dxa"/>
            <w:gridSpan w:val="17"/>
            <w:tcBorders>
              <w:top w:val="single" w:sz="4" w:space="0" w:color="auto"/>
              <w:left w:val="single" w:sz="4" w:space="0" w:color="auto"/>
              <w:bottom w:val="single" w:sz="4" w:space="0" w:color="auto"/>
              <w:right w:val="single" w:sz="4" w:space="0" w:color="auto"/>
            </w:tcBorders>
          </w:tcPr>
          <w:p w14:paraId="53F6F4D9" w14:textId="77777777" w:rsidR="00024E8A" w:rsidRDefault="00024E8A">
            <w:pPr>
              <w:pStyle w:val="ConsPlusNormal"/>
              <w:jc w:val="center"/>
              <w:outlineLvl w:val="3"/>
            </w:pPr>
            <w:r>
              <w:t>Цель 2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024E8A" w14:paraId="069584AF" w14:textId="77777777">
        <w:tc>
          <w:tcPr>
            <w:tcW w:w="568" w:type="dxa"/>
            <w:tcBorders>
              <w:top w:val="single" w:sz="4" w:space="0" w:color="auto"/>
              <w:left w:val="single" w:sz="4" w:space="0" w:color="auto"/>
              <w:bottom w:val="single" w:sz="4" w:space="0" w:color="auto"/>
              <w:right w:val="single" w:sz="4" w:space="0" w:color="auto"/>
            </w:tcBorders>
          </w:tcPr>
          <w:p w14:paraId="0054C108" w14:textId="77777777" w:rsidR="00024E8A" w:rsidRDefault="00024E8A">
            <w:pPr>
              <w:pStyle w:val="ConsPlusNormal"/>
              <w:jc w:val="center"/>
            </w:pPr>
            <w:r>
              <w:t>2</w:t>
            </w:r>
          </w:p>
        </w:tc>
        <w:tc>
          <w:tcPr>
            <w:tcW w:w="1757" w:type="dxa"/>
            <w:tcBorders>
              <w:top w:val="single" w:sz="4" w:space="0" w:color="auto"/>
              <w:left w:val="single" w:sz="4" w:space="0" w:color="auto"/>
              <w:bottom w:val="single" w:sz="4" w:space="0" w:color="auto"/>
              <w:right w:val="single" w:sz="4" w:space="0" w:color="auto"/>
            </w:tcBorders>
          </w:tcPr>
          <w:p w14:paraId="4E7E107E" w14:textId="77777777" w:rsidR="00024E8A" w:rsidRDefault="00024E8A">
            <w:pPr>
              <w:pStyle w:val="ConsPlusNormal"/>
            </w:pPr>
            <w:r>
              <w:t>Эффективность системы выявления, поддержки и развития способностей и талантов у детей и молодежи</w:t>
            </w:r>
          </w:p>
        </w:tc>
        <w:tc>
          <w:tcPr>
            <w:tcW w:w="1304" w:type="dxa"/>
            <w:tcBorders>
              <w:top w:val="single" w:sz="4" w:space="0" w:color="auto"/>
              <w:left w:val="single" w:sz="4" w:space="0" w:color="auto"/>
              <w:bottom w:val="single" w:sz="4" w:space="0" w:color="auto"/>
              <w:right w:val="single" w:sz="4" w:space="0" w:color="auto"/>
            </w:tcBorders>
          </w:tcPr>
          <w:p w14:paraId="554BA1A4" w14:textId="77777777" w:rsidR="00024E8A" w:rsidRDefault="00024E8A">
            <w:pPr>
              <w:pStyle w:val="ConsPlusNormal"/>
              <w:jc w:val="center"/>
            </w:pPr>
            <w:r>
              <w:t>ГП, ВДЛ</w:t>
            </w:r>
          </w:p>
        </w:tc>
        <w:tc>
          <w:tcPr>
            <w:tcW w:w="1474" w:type="dxa"/>
            <w:tcBorders>
              <w:top w:val="single" w:sz="4" w:space="0" w:color="auto"/>
              <w:left w:val="single" w:sz="4" w:space="0" w:color="auto"/>
              <w:bottom w:val="single" w:sz="4" w:space="0" w:color="auto"/>
              <w:right w:val="single" w:sz="4" w:space="0" w:color="auto"/>
            </w:tcBorders>
          </w:tcPr>
          <w:p w14:paraId="51850012" w14:textId="77777777" w:rsidR="00024E8A" w:rsidRDefault="00024E8A">
            <w:pPr>
              <w:pStyle w:val="ConsPlusNormal"/>
              <w:jc w:val="center"/>
            </w:pPr>
            <w:r>
              <w:t>Возрастание</w:t>
            </w:r>
          </w:p>
        </w:tc>
        <w:tc>
          <w:tcPr>
            <w:tcW w:w="1304" w:type="dxa"/>
            <w:tcBorders>
              <w:top w:val="single" w:sz="4" w:space="0" w:color="auto"/>
              <w:left w:val="single" w:sz="4" w:space="0" w:color="auto"/>
              <w:bottom w:val="single" w:sz="4" w:space="0" w:color="auto"/>
              <w:right w:val="single" w:sz="4" w:space="0" w:color="auto"/>
            </w:tcBorders>
          </w:tcPr>
          <w:p w14:paraId="7660972A" w14:textId="77777777" w:rsidR="00024E8A" w:rsidRDefault="00024E8A">
            <w:pPr>
              <w:pStyle w:val="ConsPlusNormal"/>
              <w:jc w:val="center"/>
            </w:pPr>
            <w:r>
              <w:t>Процент</w:t>
            </w:r>
          </w:p>
        </w:tc>
        <w:tc>
          <w:tcPr>
            <w:tcW w:w="1191" w:type="dxa"/>
            <w:tcBorders>
              <w:top w:val="single" w:sz="4" w:space="0" w:color="auto"/>
              <w:left w:val="single" w:sz="4" w:space="0" w:color="auto"/>
              <w:bottom w:val="single" w:sz="4" w:space="0" w:color="auto"/>
              <w:right w:val="single" w:sz="4" w:space="0" w:color="auto"/>
            </w:tcBorders>
          </w:tcPr>
          <w:p w14:paraId="72942449" w14:textId="77777777" w:rsidR="00024E8A" w:rsidRDefault="00024E8A">
            <w:pPr>
              <w:pStyle w:val="ConsPlusNormal"/>
              <w:jc w:val="center"/>
            </w:pPr>
            <w:r>
              <w:t>29,15</w:t>
            </w:r>
          </w:p>
        </w:tc>
        <w:tc>
          <w:tcPr>
            <w:tcW w:w="851" w:type="dxa"/>
            <w:tcBorders>
              <w:top w:val="single" w:sz="4" w:space="0" w:color="auto"/>
              <w:left w:val="single" w:sz="4" w:space="0" w:color="auto"/>
              <w:bottom w:val="single" w:sz="4" w:space="0" w:color="auto"/>
              <w:right w:val="single" w:sz="4" w:space="0" w:color="auto"/>
            </w:tcBorders>
          </w:tcPr>
          <w:p w14:paraId="3840F271" w14:textId="77777777" w:rsidR="00024E8A" w:rsidRDefault="00024E8A">
            <w:pPr>
              <w:pStyle w:val="ConsPlusNormal"/>
              <w:jc w:val="center"/>
            </w:pPr>
            <w:r>
              <w:t>2022</w:t>
            </w:r>
          </w:p>
        </w:tc>
        <w:tc>
          <w:tcPr>
            <w:tcW w:w="850" w:type="dxa"/>
            <w:tcBorders>
              <w:top w:val="single" w:sz="4" w:space="0" w:color="auto"/>
              <w:left w:val="single" w:sz="4" w:space="0" w:color="auto"/>
              <w:bottom w:val="single" w:sz="4" w:space="0" w:color="auto"/>
              <w:right w:val="single" w:sz="4" w:space="0" w:color="auto"/>
            </w:tcBorders>
          </w:tcPr>
          <w:p w14:paraId="2EA19E83" w14:textId="77777777" w:rsidR="00024E8A" w:rsidRDefault="00024E8A">
            <w:pPr>
              <w:pStyle w:val="ConsPlusNormal"/>
              <w:jc w:val="center"/>
            </w:pPr>
            <w:r>
              <w:t>29,89</w:t>
            </w:r>
          </w:p>
        </w:tc>
        <w:tc>
          <w:tcPr>
            <w:tcW w:w="851" w:type="dxa"/>
            <w:tcBorders>
              <w:top w:val="single" w:sz="4" w:space="0" w:color="auto"/>
              <w:left w:val="single" w:sz="4" w:space="0" w:color="auto"/>
              <w:bottom w:val="single" w:sz="4" w:space="0" w:color="auto"/>
              <w:right w:val="single" w:sz="4" w:space="0" w:color="auto"/>
            </w:tcBorders>
          </w:tcPr>
          <w:p w14:paraId="094AC9AE" w14:textId="77777777" w:rsidR="00024E8A" w:rsidRDefault="00024E8A">
            <w:pPr>
              <w:pStyle w:val="ConsPlusNormal"/>
              <w:jc w:val="center"/>
            </w:pPr>
            <w:r>
              <w:t>30,29</w:t>
            </w:r>
          </w:p>
        </w:tc>
        <w:tc>
          <w:tcPr>
            <w:tcW w:w="850" w:type="dxa"/>
            <w:tcBorders>
              <w:top w:val="single" w:sz="4" w:space="0" w:color="auto"/>
              <w:left w:val="single" w:sz="4" w:space="0" w:color="auto"/>
              <w:bottom w:val="single" w:sz="4" w:space="0" w:color="auto"/>
              <w:right w:val="single" w:sz="4" w:space="0" w:color="auto"/>
            </w:tcBorders>
          </w:tcPr>
          <w:p w14:paraId="1527D3A2" w14:textId="77777777" w:rsidR="00024E8A" w:rsidRDefault="00024E8A">
            <w:pPr>
              <w:pStyle w:val="ConsPlusNormal"/>
              <w:jc w:val="center"/>
            </w:pPr>
            <w:r>
              <w:t>32,29</w:t>
            </w:r>
          </w:p>
        </w:tc>
        <w:tc>
          <w:tcPr>
            <w:tcW w:w="851" w:type="dxa"/>
            <w:tcBorders>
              <w:top w:val="single" w:sz="4" w:space="0" w:color="auto"/>
              <w:left w:val="single" w:sz="4" w:space="0" w:color="auto"/>
              <w:bottom w:val="single" w:sz="4" w:space="0" w:color="auto"/>
              <w:right w:val="single" w:sz="4" w:space="0" w:color="auto"/>
            </w:tcBorders>
          </w:tcPr>
          <w:p w14:paraId="33EEA2E7" w14:textId="77777777" w:rsidR="00024E8A" w:rsidRDefault="00024E8A">
            <w:pPr>
              <w:pStyle w:val="ConsPlusNormal"/>
              <w:jc w:val="center"/>
            </w:pPr>
            <w:r>
              <w:t>32,29</w:t>
            </w:r>
          </w:p>
        </w:tc>
        <w:tc>
          <w:tcPr>
            <w:tcW w:w="708" w:type="dxa"/>
            <w:tcBorders>
              <w:top w:val="single" w:sz="4" w:space="0" w:color="auto"/>
              <w:left w:val="single" w:sz="4" w:space="0" w:color="auto"/>
              <w:bottom w:val="single" w:sz="4" w:space="0" w:color="auto"/>
              <w:right w:val="single" w:sz="4" w:space="0" w:color="auto"/>
            </w:tcBorders>
          </w:tcPr>
          <w:p w14:paraId="64EC4278" w14:textId="77777777" w:rsidR="00024E8A" w:rsidRDefault="00024E8A">
            <w:pPr>
              <w:pStyle w:val="ConsPlusNormal"/>
              <w:jc w:val="center"/>
            </w:pPr>
            <w:r>
              <w:t>32,29</w:t>
            </w:r>
          </w:p>
        </w:tc>
        <w:tc>
          <w:tcPr>
            <w:tcW w:w="851" w:type="dxa"/>
            <w:tcBorders>
              <w:top w:val="single" w:sz="4" w:space="0" w:color="auto"/>
              <w:left w:val="single" w:sz="4" w:space="0" w:color="auto"/>
              <w:bottom w:val="single" w:sz="4" w:space="0" w:color="auto"/>
              <w:right w:val="single" w:sz="4" w:space="0" w:color="auto"/>
            </w:tcBorders>
          </w:tcPr>
          <w:p w14:paraId="56BEEB88" w14:textId="77777777" w:rsidR="00024E8A" w:rsidRDefault="00024E8A">
            <w:pPr>
              <w:pStyle w:val="ConsPlusNormal"/>
              <w:jc w:val="center"/>
            </w:pPr>
            <w:r>
              <w:t>32,29</w:t>
            </w:r>
          </w:p>
        </w:tc>
        <w:tc>
          <w:tcPr>
            <w:tcW w:w="1077" w:type="dxa"/>
            <w:tcBorders>
              <w:top w:val="single" w:sz="4" w:space="0" w:color="auto"/>
              <w:left w:val="single" w:sz="4" w:space="0" w:color="auto"/>
              <w:bottom w:val="single" w:sz="4" w:space="0" w:color="auto"/>
              <w:right w:val="single" w:sz="4" w:space="0" w:color="auto"/>
            </w:tcBorders>
          </w:tcPr>
          <w:p w14:paraId="755E967F" w14:textId="77777777" w:rsidR="00024E8A" w:rsidRDefault="00024E8A">
            <w:pPr>
              <w:pStyle w:val="ConsPlusNormal"/>
              <w:jc w:val="center"/>
            </w:pPr>
            <w:r>
              <w:t>32,29</w:t>
            </w:r>
          </w:p>
        </w:tc>
        <w:tc>
          <w:tcPr>
            <w:tcW w:w="4535" w:type="dxa"/>
            <w:tcBorders>
              <w:top w:val="single" w:sz="4" w:space="0" w:color="auto"/>
              <w:left w:val="single" w:sz="4" w:space="0" w:color="auto"/>
              <w:bottom w:val="single" w:sz="4" w:space="0" w:color="auto"/>
              <w:right w:val="single" w:sz="4" w:space="0" w:color="auto"/>
            </w:tcBorders>
          </w:tcPr>
          <w:p w14:paraId="48C07B06" w14:textId="77777777" w:rsidR="00024E8A" w:rsidRDefault="00024E8A">
            <w:pPr>
              <w:pStyle w:val="ConsPlusNormal"/>
              <w:jc w:val="center"/>
            </w:pPr>
            <w:hyperlink r:id="rId74" w:history="1">
              <w:r>
                <w:rPr>
                  <w:color w:val="0000FF"/>
                </w:rPr>
                <w:t>Распоряжение</w:t>
              </w:r>
            </w:hyperlink>
            <w:r>
              <w:t xml:space="preserve"> Правительства Российской Федерации от 01.10.2021 N 2765-р "Об утверждении Единого плана по достижению национальных целей развития Российской Федерации на период до 2024 года и на плановый период до 2030 года"</w:t>
            </w:r>
          </w:p>
        </w:tc>
        <w:tc>
          <w:tcPr>
            <w:tcW w:w="1928" w:type="dxa"/>
            <w:tcBorders>
              <w:top w:val="single" w:sz="4" w:space="0" w:color="auto"/>
              <w:left w:val="single" w:sz="4" w:space="0" w:color="auto"/>
              <w:bottom w:val="single" w:sz="4" w:space="0" w:color="auto"/>
              <w:right w:val="single" w:sz="4" w:space="0" w:color="auto"/>
            </w:tcBorders>
          </w:tcPr>
          <w:p w14:paraId="1B3C7CCF" w14:textId="77777777" w:rsidR="00024E8A" w:rsidRDefault="00024E8A">
            <w:pPr>
              <w:pStyle w:val="ConsPlusNormal"/>
              <w:jc w:val="center"/>
            </w:pPr>
            <w:r>
              <w:t>Министерство образования и науки Астраханской области</w:t>
            </w:r>
          </w:p>
        </w:tc>
        <w:tc>
          <w:tcPr>
            <w:tcW w:w="2381" w:type="dxa"/>
            <w:tcBorders>
              <w:top w:val="single" w:sz="4" w:space="0" w:color="auto"/>
              <w:left w:val="single" w:sz="4" w:space="0" w:color="auto"/>
              <w:bottom w:val="single" w:sz="4" w:space="0" w:color="auto"/>
              <w:right w:val="single" w:sz="4" w:space="0" w:color="auto"/>
            </w:tcBorders>
          </w:tcPr>
          <w:p w14:paraId="7A8CCCB0" w14:textId="77777777" w:rsidR="00024E8A" w:rsidRDefault="00024E8A">
            <w:pPr>
              <w:pStyle w:val="ConsPlusNormal"/>
              <w:jc w:val="center"/>
            </w:pPr>
            <w:r>
              <w:t>Эффективность системы выявления, поддержки и развития способностей и талантов у детей и молодежи, %</w:t>
            </w:r>
          </w:p>
        </w:tc>
      </w:tr>
      <w:tr w:rsidR="00024E8A" w14:paraId="4C13A08C" w14:textId="77777777">
        <w:tc>
          <w:tcPr>
            <w:tcW w:w="23331" w:type="dxa"/>
            <w:gridSpan w:val="17"/>
            <w:tcBorders>
              <w:top w:val="single" w:sz="4" w:space="0" w:color="auto"/>
              <w:left w:val="single" w:sz="4" w:space="0" w:color="auto"/>
              <w:bottom w:val="single" w:sz="4" w:space="0" w:color="auto"/>
              <w:right w:val="single" w:sz="4" w:space="0" w:color="auto"/>
            </w:tcBorders>
          </w:tcPr>
          <w:p w14:paraId="310FF415" w14:textId="77777777" w:rsidR="00024E8A" w:rsidRDefault="00024E8A">
            <w:pPr>
              <w:pStyle w:val="ConsPlusNormal"/>
              <w:jc w:val="center"/>
              <w:outlineLvl w:val="3"/>
            </w:pPr>
            <w:r>
              <w:t>Цель 3 "Совершенствование условий для научной, научно-технической деятельности, повышение востребованности научного потенциала в социально-экономическом развитии Астраханской области"</w:t>
            </w:r>
          </w:p>
        </w:tc>
      </w:tr>
      <w:tr w:rsidR="00024E8A" w14:paraId="01291DE6" w14:textId="77777777">
        <w:tc>
          <w:tcPr>
            <w:tcW w:w="568" w:type="dxa"/>
            <w:tcBorders>
              <w:top w:val="single" w:sz="4" w:space="0" w:color="auto"/>
              <w:left w:val="single" w:sz="4" w:space="0" w:color="auto"/>
              <w:bottom w:val="single" w:sz="4" w:space="0" w:color="auto"/>
              <w:right w:val="single" w:sz="4" w:space="0" w:color="auto"/>
            </w:tcBorders>
          </w:tcPr>
          <w:p w14:paraId="2802E950" w14:textId="77777777" w:rsidR="00024E8A" w:rsidRDefault="00024E8A">
            <w:pPr>
              <w:pStyle w:val="ConsPlusNormal"/>
              <w:jc w:val="center"/>
            </w:pPr>
            <w:r>
              <w:t>3</w:t>
            </w:r>
          </w:p>
        </w:tc>
        <w:tc>
          <w:tcPr>
            <w:tcW w:w="1757" w:type="dxa"/>
            <w:tcBorders>
              <w:top w:val="single" w:sz="4" w:space="0" w:color="auto"/>
              <w:left w:val="single" w:sz="4" w:space="0" w:color="auto"/>
              <w:bottom w:val="single" w:sz="4" w:space="0" w:color="auto"/>
              <w:right w:val="single" w:sz="4" w:space="0" w:color="auto"/>
            </w:tcBorders>
          </w:tcPr>
          <w:p w14:paraId="12BD5C5C" w14:textId="77777777" w:rsidR="00024E8A" w:rsidRDefault="00024E8A">
            <w:pPr>
              <w:pStyle w:val="ConsPlusNormal"/>
            </w:pPr>
            <w:r>
              <w:t>Доля исследователей в возрасте до 39 лет в общей численности исследователей</w:t>
            </w:r>
          </w:p>
        </w:tc>
        <w:tc>
          <w:tcPr>
            <w:tcW w:w="1304" w:type="dxa"/>
            <w:tcBorders>
              <w:top w:val="single" w:sz="4" w:space="0" w:color="auto"/>
              <w:left w:val="single" w:sz="4" w:space="0" w:color="auto"/>
              <w:bottom w:val="single" w:sz="4" w:space="0" w:color="auto"/>
              <w:right w:val="single" w:sz="4" w:space="0" w:color="auto"/>
            </w:tcBorders>
          </w:tcPr>
          <w:p w14:paraId="058CF50A" w14:textId="77777777" w:rsidR="00024E8A" w:rsidRDefault="00024E8A">
            <w:pPr>
              <w:pStyle w:val="ConsPlusNormal"/>
              <w:jc w:val="center"/>
            </w:pPr>
            <w:r>
              <w:t>ГП</w:t>
            </w:r>
          </w:p>
        </w:tc>
        <w:tc>
          <w:tcPr>
            <w:tcW w:w="1474" w:type="dxa"/>
            <w:tcBorders>
              <w:top w:val="single" w:sz="4" w:space="0" w:color="auto"/>
              <w:left w:val="single" w:sz="4" w:space="0" w:color="auto"/>
              <w:bottom w:val="single" w:sz="4" w:space="0" w:color="auto"/>
              <w:right w:val="single" w:sz="4" w:space="0" w:color="auto"/>
            </w:tcBorders>
          </w:tcPr>
          <w:p w14:paraId="0BA13C47" w14:textId="77777777" w:rsidR="00024E8A" w:rsidRDefault="00024E8A">
            <w:pPr>
              <w:pStyle w:val="ConsPlusNormal"/>
              <w:jc w:val="center"/>
            </w:pPr>
            <w:r>
              <w:t>Возрастание</w:t>
            </w:r>
          </w:p>
        </w:tc>
        <w:tc>
          <w:tcPr>
            <w:tcW w:w="1304" w:type="dxa"/>
            <w:tcBorders>
              <w:top w:val="single" w:sz="4" w:space="0" w:color="auto"/>
              <w:left w:val="single" w:sz="4" w:space="0" w:color="auto"/>
              <w:bottom w:val="single" w:sz="4" w:space="0" w:color="auto"/>
              <w:right w:val="single" w:sz="4" w:space="0" w:color="auto"/>
            </w:tcBorders>
          </w:tcPr>
          <w:p w14:paraId="439239BF" w14:textId="77777777" w:rsidR="00024E8A" w:rsidRDefault="00024E8A">
            <w:pPr>
              <w:pStyle w:val="ConsPlusNormal"/>
              <w:jc w:val="center"/>
            </w:pPr>
            <w:r>
              <w:t>Процент</w:t>
            </w:r>
          </w:p>
        </w:tc>
        <w:tc>
          <w:tcPr>
            <w:tcW w:w="1191" w:type="dxa"/>
            <w:tcBorders>
              <w:top w:val="single" w:sz="4" w:space="0" w:color="auto"/>
              <w:left w:val="single" w:sz="4" w:space="0" w:color="auto"/>
              <w:bottom w:val="single" w:sz="4" w:space="0" w:color="auto"/>
              <w:right w:val="single" w:sz="4" w:space="0" w:color="auto"/>
            </w:tcBorders>
          </w:tcPr>
          <w:p w14:paraId="5BBE38F0" w14:textId="77777777" w:rsidR="00024E8A" w:rsidRDefault="00024E8A">
            <w:pPr>
              <w:pStyle w:val="ConsPlusNormal"/>
              <w:jc w:val="center"/>
            </w:pPr>
            <w:r>
              <w:t>41,7</w:t>
            </w:r>
          </w:p>
        </w:tc>
        <w:tc>
          <w:tcPr>
            <w:tcW w:w="851" w:type="dxa"/>
            <w:tcBorders>
              <w:top w:val="single" w:sz="4" w:space="0" w:color="auto"/>
              <w:left w:val="single" w:sz="4" w:space="0" w:color="auto"/>
              <w:bottom w:val="single" w:sz="4" w:space="0" w:color="auto"/>
              <w:right w:val="single" w:sz="4" w:space="0" w:color="auto"/>
            </w:tcBorders>
          </w:tcPr>
          <w:p w14:paraId="2B9B4640" w14:textId="77777777" w:rsidR="00024E8A" w:rsidRDefault="00024E8A">
            <w:pPr>
              <w:pStyle w:val="ConsPlusNormal"/>
              <w:jc w:val="center"/>
            </w:pPr>
            <w:r>
              <w:t>2022</w:t>
            </w:r>
          </w:p>
        </w:tc>
        <w:tc>
          <w:tcPr>
            <w:tcW w:w="850" w:type="dxa"/>
            <w:tcBorders>
              <w:top w:val="single" w:sz="4" w:space="0" w:color="auto"/>
              <w:left w:val="single" w:sz="4" w:space="0" w:color="auto"/>
              <w:bottom w:val="single" w:sz="4" w:space="0" w:color="auto"/>
              <w:right w:val="single" w:sz="4" w:space="0" w:color="auto"/>
            </w:tcBorders>
          </w:tcPr>
          <w:p w14:paraId="7EE2D0C6" w14:textId="77777777" w:rsidR="00024E8A" w:rsidRDefault="00024E8A">
            <w:pPr>
              <w:pStyle w:val="ConsPlusNormal"/>
              <w:jc w:val="center"/>
            </w:pPr>
            <w:r>
              <w:t>42</w:t>
            </w:r>
          </w:p>
        </w:tc>
        <w:tc>
          <w:tcPr>
            <w:tcW w:w="851" w:type="dxa"/>
            <w:tcBorders>
              <w:top w:val="single" w:sz="4" w:space="0" w:color="auto"/>
              <w:left w:val="single" w:sz="4" w:space="0" w:color="auto"/>
              <w:bottom w:val="single" w:sz="4" w:space="0" w:color="auto"/>
              <w:right w:val="single" w:sz="4" w:space="0" w:color="auto"/>
            </w:tcBorders>
          </w:tcPr>
          <w:p w14:paraId="5E703FBA" w14:textId="77777777" w:rsidR="00024E8A" w:rsidRDefault="00024E8A">
            <w:pPr>
              <w:pStyle w:val="ConsPlusNormal"/>
              <w:jc w:val="center"/>
            </w:pPr>
            <w:r>
              <w:t>42,1</w:t>
            </w:r>
          </w:p>
        </w:tc>
        <w:tc>
          <w:tcPr>
            <w:tcW w:w="850" w:type="dxa"/>
            <w:tcBorders>
              <w:top w:val="single" w:sz="4" w:space="0" w:color="auto"/>
              <w:left w:val="single" w:sz="4" w:space="0" w:color="auto"/>
              <w:bottom w:val="single" w:sz="4" w:space="0" w:color="auto"/>
              <w:right w:val="single" w:sz="4" w:space="0" w:color="auto"/>
            </w:tcBorders>
          </w:tcPr>
          <w:p w14:paraId="1349AFE5" w14:textId="77777777" w:rsidR="00024E8A" w:rsidRDefault="00024E8A">
            <w:pPr>
              <w:pStyle w:val="ConsPlusNormal"/>
              <w:jc w:val="center"/>
            </w:pPr>
            <w:r>
              <w:t>42,2</w:t>
            </w:r>
          </w:p>
        </w:tc>
        <w:tc>
          <w:tcPr>
            <w:tcW w:w="851" w:type="dxa"/>
            <w:tcBorders>
              <w:top w:val="single" w:sz="4" w:space="0" w:color="auto"/>
              <w:left w:val="single" w:sz="4" w:space="0" w:color="auto"/>
              <w:bottom w:val="single" w:sz="4" w:space="0" w:color="auto"/>
              <w:right w:val="single" w:sz="4" w:space="0" w:color="auto"/>
            </w:tcBorders>
          </w:tcPr>
          <w:p w14:paraId="0CED9832" w14:textId="77777777" w:rsidR="00024E8A" w:rsidRDefault="00024E8A">
            <w:pPr>
              <w:pStyle w:val="ConsPlusNormal"/>
              <w:jc w:val="center"/>
            </w:pPr>
            <w:r>
              <w:t>42,3</w:t>
            </w:r>
          </w:p>
        </w:tc>
        <w:tc>
          <w:tcPr>
            <w:tcW w:w="708" w:type="dxa"/>
            <w:tcBorders>
              <w:top w:val="single" w:sz="4" w:space="0" w:color="auto"/>
              <w:left w:val="single" w:sz="4" w:space="0" w:color="auto"/>
              <w:bottom w:val="single" w:sz="4" w:space="0" w:color="auto"/>
              <w:right w:val="single" w:sz="4" w:space="0" w:color="auto"/>
            </w:tcBorders>
          </w:tcPr>
          <w:p w14:paraId="11F46BE4" w14:textId="77777777" w:rsidR="00024E8A" w:rsidRDefault="00024E8A">
            <w:pPr>
              <w:pStyle w:val="ConsPlusNormal"/>
              <w:jc w:val="center"/>
            </w:pPr>
            <w:r>
              <w:t>42,4</w:t>
            </w:r>
          </w:p>
        </w:tc>
        <w:tc>
          <w:tcPr>
            <w:tcW w:w="851" w:type="dxa"/>
            <w:tcBorders>
              <w:top w:val="single" w:sz="4" w:space="0" w:color="auto"/>
              <w:left w:val="single" w:sz="4" w:space="0" w:color="auto"/>
              <w:bottom w:val="single" w:sz="4" w:space="0" w:color="auto"/>
              <w:right w:val="single" w:sz="4" w:space="0" w:color="auto"/>
            </w:tcBorders>
          </w:tcPr>
          <w:p w14:paraId="68DBC65E" w14:textId="77777777" w:rsidR="00024E8A" w:rsidRDefault="00024E8A">
            <w:pPr>
              <w:pStyle w:val="ConsPlusNormal"/>
              <w:jc w:val="center"/>
            </w:pPr>
            <w:r>
              <w:t>42,5</w:t>
            </w:r>
          </w:p>
        </w:tc>
        <w:tc>
          <w:tcPr>
            <w:tcW w:w="1077" w:type="dxa"/>
            <w:tcBorders>
              <w:top w:val="single" w:sz="4" w:space="0" w:color="auto"/>
              <w:left w:val="single" w:sz="4" w:space="0" w:color="auto"/>
              <w:bottom w:val="single" w:sz="4" w:space="0" w:color="auto"/>
              <w:right w:val="single" w:sz="4" w:space="0" w:color="auto"/>
            </w:tcBorders>
          </w:tcPr>
          <w:p w14:paraId="5255FB5C" w14:textId="77777777" w:rsidR="00024E8A" w:rsidRDefault="00024E8A">
            <w:pPr>
              <w:pStyle w:val="ConsPlusNormal"/>
              <w:jc w:val="center"/>
            </w:pPr>
            <w:r>
              <w:t>42,6</w:t>
            </w:r>
          </w:p>
        </w:tc>
        <w:tc>
          <w:tcPr>
            <w:tcW w:w="4535" w:type="dxa"/>
            <w:tcBorders>
              <w:top w:val="single" w:sz="4" w:space="0" w:color="auto"/>
              <w:left w:val="single" w:sz="4" w:space="0" w:color="auto"/>
              <w:bottom w:val="single" w:sz="4" w:space="0" w:color="auto"/>
              <w:right w:val="single" w:sz="4" w:space="0" w:color="auto"/>
            </w:tcBorders>
          </w:tcPr>
          <w:p w14:paraId="4798D1E3" w14:textId="77777777" w:rsidR="00024E8A" w:rsidRDefault="00024E8A">
            <w:pPr>
              <w:pStyle w:val="ConsPlusNormal"/>
              <w:jc w:val="center"/>
            </w:pPr>
            <w:hyperlink r:id="rId75" w:history="1">
              <w:r>
                <w:rPr>
                  <w:color w:val="0000FF"/>
                </w:rPr>
                <w:t>Приказ</w:t>
              </w:r>
            </w:hyperlink>
            <w:r>
              <w:t xml:space="preserve"> Росстата от 28.02.2019 N 107 "Об утверждении методик расчета показателей для мониторинга целевых показателей национального проекта "Наука"</w:t>
            </w:r>
          </w:p>
        </w:tc>
        <w:tc>
          <w:tcPr>
            <w:tcW w:w="1928" w:type="dxa"/>
            <w:tcBorders>
              <w:top w:val="single" w:sz="4" w:space="0" w:color="auto"/>
              <w:left w:val="single" w:sz="4" w:space="0" w:color="auto"/>
              <w:bottom w:val="single" w:sz="4" w:space="0" w:color="auto"/>
              <w:right w:val="single" w:sz="4" w:space="0" w:color="auto"/>
            </w:tcBorders>
          </w:tcPr>
          <w:p w14:paraId="4CB8C6A8" w14:textId="77777777" w:rsidR="00024E8A" w:rsidRDefault="00024E8A">
            <w:pPr>
              <w:pStyle w:val="ConsPlusNormal"/>
              <w:jc w:val="center"/>
            </w:pPr>
            <w:r>
              <w:t>Министерство образования и науки Астраханской области</w:t>
            </w:r>
          </w:p>
        </w:tc>
        <w:tc>
          <w:tcPr>
            <w:tcW w:w="2381" w:type="dxa"/>
            <w:tcBorders>
              <w:top w:val="single" w:sz="4" w:space="0" w:color="auto"/>
              <w:left w:val="single" w:sz="4" w:space="0" w:color="auto"/>
              <w:bottom w:val="single" w:sz="4" w:space="0" w:color="auto"/>
              <w:right w:val="single" w:sz="4" w:space="0" w:color="auto"/>
            </w:tcBorders>
          </w:tcPr>
          <w:p w14:paraId="67AA0906" w14:textId="77777777" w:rsidR="00024E8A" w:rsidRDefault="00024E8A">
            <w:pPr>
              <w:pStyle w:val="ConsPlusNormal"/>
              <w:jc w:val="center"/>
            </w:pPr>
            <w: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tc>
      </w:tr>
    </w:tbl>
    <w:p w14:paraId="216CB78E" w14:textId="77777777" w:rsidR="00024E8A" w:rsidRDefault="00024E8A">
      <w:pPr>
        <w:pStyle w:val="ConsPlusNormal"/>
        <w:jc w:val="both"/>
      </w:pPr>
    </w:p>
    <w:p w14:paraId="62CA8280" w14:textId="77777777" w:rsidR="00024E8A" w:rsidRDefault="00024E8A">
      <w:pPr>
        <w:pStyle w:val="ConsPlusNormal"/>
        <w:jc w:val="center"/>
        <w:outlineLvl w:val="2"/>
        <w:rPr>
          <w:b/>
          <w:bCs/>
        </w:rPr>
      </w:pPr>
      <w:r>
        <w:rPr>
          <w:b/>
          <w:bCs/>
        </w:rPr>
        <w:t>3. Прокси-показатели</w:t>
      </w:r>
    </w:p>
    <w:p w14:paraId="0DFD4B85" w14:textId="77777777" w:rsidR="00024E8A" w:rsidRDefault="00024E8A">
      <w:pPr>
        <w:pStyle w:val="ConsPlusNormal"/>
        <w:jc w:val="center"/>
        <w:rPr>
          <w:b/>
          <w:bCs/>
        </w:rPr>
      </w:pPr>
      <w:r>
        <w:rPr>
          <w:b/>
          <w:bCs/>
        </w:rPr>
        <w:t>государственной программы в 2024 году</w:t>
      </w:r>
    </w:p>
    <w:p w14:paraId="4946F566"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0"/>
        <w:gridCol w:w="1070"/>
        <w:gridCol w:w="1070"/>
        <w:gridCol w:w="1070"/>
        <w:gridCol w:w="1070"/>
        <w:gridCol w:w="1070"/>
        <w:gridCol w:w="1070"/>
        <w:gridCol w:w="1070"/>
        <w:gridCol w:w="1070"/>
        <w:gridCol w:w="1070"/>
        <w:gridCol w:w="1070"/>
        <w:gridCol w:w="1070"/>
        <w:gridCol w:w="1070"/>
        <w:gridCol w:w="1070"/>
        <w:gridCol w:w="1070"/>
        <w:gridCol w:w="1070"/>
        <w:gridCol w:w="1070"/>
        <w:gridCol w:w="1070"/>
        <w:gridCol w:w="1083"/>
      </w:tblGrid>
      <w:tr w:rsidR="00024E8A" w14:paraId="3F3FE6E7" w14:textId="77777777">
        <w:tc>
          <w:tcPr>
            <w:tcW w:w="1070" w:type="dxa"/>
            <w:vMerge w:val="restart"/>
            <w:tcBorders>
              <w:top w:val="single" w:sz="4" w:space="0" w:color="auto"/>
              <w:left w:val="single" w:sz="4" w:space="0" w:color="auto"/>
              <w:bottom w:val="single" w:sz="4" w:space="0" w:color="auto"/>
              <w:right w:val="single" w:sz="4" w:space="0" w:color="auto"/>
            </w:tcBorders>
            <w:vAlign w:val="center"/>
          </w:tcPr>
          <w:p w14:paraId="424119DA" w14:textId="77777777" w:rsidR="00024E8A" w:rsidRDefault="00024E8A">
            <w:pPr>
              <w:pStyle w:val="ConsPlusNormal"/>
              <w:jc w:val="center"/>
            </w:pPr>
            <w:r>
              <w:t>N п/п</w:t>
            </w:r>
          </w:p>
        </w:tc>
        <w:tc>
          <w:tcPr>
            <w:tcW w:w="1070" w:type="dxa"/>
            <w:vMerge w:val="restart"/>
            <w:tcBorders>
              <w:top w:val="single" w:sz="4" w:space="0" w:color="auto"/>
              <w:left w:val="single" w:sz="4" w:space="0" w:color="auto"/>
              <w:bottom w:val="single" w:sz="4" w:space="0" w:color="auto"/>
              <w:right w:val="single" w:sz="4" w:space="0" w:color="auto"/>
            </w:tcBorders>
            <w:vAlign w:val="center"/>
          </w:tcPr>
          <w:p w14:paraId="5689AB31" w14:textId="77777777" w:rsidR="00024E8A" w:rsidRDefault="00024E8A">
            <w:pPr>
              <w:pStyle w:val="ConsPlusNormal"/>
              <w:jc w:val="center"/>
            </w:pPr>
            <w:r>
              <w:t>Наименование прокси-показателя</w:t>
            </w:r>
          </w:p>
        </w:tc>
        <w:tc>
          <w:tcPr>
            <w:tcW w:w="1070" w:type="dxa"/>
            <w:vMerge w:val="restart"/>
            <w:tcBorders>
              <w:top w:val="single" w:sz="4" w:space="0" w:color="auto"/>
              <w:left w:val="single" w:sz="4" w:space="0" w:color="auto"/>
              <w:bottom w:val="single" w:sz="4" w:space="0" w:color="auto"/>
              <w:right w:val="single" w:sz="4" w:space="0" w:color="auto"/>
            </w:tcBorders>
            <w:vAlign w:val="center"/>
          </w:tcPr>
          <w:p w14:paraId="7A795F53" w14:textId="77777777" w:rsidR="00024E8A" w:rsidRDefault="00024E8A">
            <w:pPr>
              <w:pStyle w:val="ConsPlusNormal"/>
              <w:jc w:val="center"/>
            </w:pPr>
            <w:r>
              <w:t>Признак возрастания/убывания показателя</w:t>
            </w:r>
          </w:p>
        </w:tc>
        <w:tc>
          <w:tcPr>
            <w:tcW w:w="1070" w:type="dxa"/>
            <w:vMerge w:val="restart"/>
            <w:tcBorders>
              <w:top w:val="single" w:sz="4" w:space="0" w:color="auto"/>
              <w:left w:val="single" w:sz="4" w:space="0" w:color="auto"/>
              <w:bottom w:val="single" w:sz="4" w:space="0" w:color="auto"/>
              <w:right w:val="single" w:sz="4" w:space="0" w:color="auto"/>
            </w:tcBorders>
            <w:vAlign w:val="center"/>
          </w:tcPr>
          <w:p w14:paraId="1D4ADBE8" w14:textId="77777777" w:rsidR="00024E8A" w:rsidRDefault="00024E8A">
            <w:pPr>
              <w:pStyle w:val="ConsPlusNormal"/>
              <w:jc w:val="center"/>
            </w:pPr>
            <w:r>
              <w:t>Единица измерения (по ОКЕИ)</w:t>
            </w:r>
          </w:p>
        </w:tc>
        <w:tc>
          <w:tcPr>
            <w:tcW w:w="2140" w:type="dxa"/>
            <w:gridSpan w:val="2"/>
            <w:tcBorders>
              <w:top w:val="single" w:sz="4" w:space="0" w:color="auto"/>
              <w:left w:val="single" w:sz="4" w:space="0" w:color="auto"/>
              <w:bottom w:val="single" w:sz="4" w:space="0" w:color="auto"/>
              <w:right w:val="single" w:sz="4" w:space="0" w:color="auto"/>
            </w:tcBorders>
            <w:vAlign w:val="center"/>
          </w:tcPr>
          <w:p w14:paraId="5BE3045C" w14:textId="77777777" w:rsidR="00024E8A" w:rsidRDefault="00024E8A">
            <w:pPr>
              <w:pStyle w:val="ConsPlusNormal"/>
              <w:jc w:val="center"/>
            </w:pPr>
            <w:r>
              <w:t>Базовое значение</w:t>
            </w:r>
          </w:p>
        </w:tc>
        <w:tc>
          <w:tcPr>
            <w:tcW w:w="12840" w:type="dxa"/>
            <w:gridSpan w:val="12"/>
            <w:tcBorders>
              <w:top w:val="single" w:sz="4" w:space="0" w:color="auto"/>
              <w:left w:val="single" w:sz="4" w:space="0" w:color="auto"/>
              <w:bottom w:val="single" w:sz="4" w:space="0" w:color="auto"/>
              <w:right w:val="single" w:sz="4" w:space="0" w:color="auto"/>
            </w:tcBorders>
            <w:vAlign w:val="center"/>
          </w:tcPr>
          <w:p w14:paraId="2F2B164A" w14:textId="77777777" w:rsidR="00024E8A" w:rsidRDefault="00024E8A">
            <w:pPr>
              <w:pStyle w:val="ConsPlusNormal"/>
              <w:jc w:val="center"/>
            </w:pPr>
            <w:r>
              <w:t>Плановые значения по кварталам/месяцам</w:t>
            </w:r>
          </w:p>
        </w:tc>
        <w:tc>
          <w:tcPr>
            <w:tcW w:w="1083" w:type="dxa"/>
            <w:vMerge w:val="restart"/>
            <w:tcBorders>
              <w:top w:val="single" w:sz="4" w:space="0" w:color="auto"/>
              <w:left w:val="single" w:sz="4" w:space="0" w:color="auto"/>
              <w:bottom w:val="single" w:sz="4" w:space="0" w:color="auto"/>
              <w:right w:val="single" w:sz="4" w:space="0" w:color="auto"/>
            </w:tcBorders>
            <w:vAlign w:val="center"/>
          </w:tcPr>
          <w:p w14:paraId="2302D8B2" w14:textId="77777777" w:rsidR="00024E8A" w:rsidRDefault="00024E8A">
            <w:pPr>
              <w:pStyle w:val="ConsPlusNormal"/>
              <w:jc w:val="center"/>
            </w:pPr>
            <w:r>
              <w:t>Ответственный за достижение показателя</w:t>
            </w:r>
          </w:p>
        </w:tc>
      </w:tr>
      <w:tr w:rsidR="00024E8A" w14:paraId="11ABDCEA" w14:textId="77777777">
        <w:tc>
          <w:tcPr>
            <w:tcW w:w="1070" w:type="dxa"/>
            <w:vMerge/>
            <w:tcBorders>
              <w:top w:val="single" w:sz="4" w:space="0" w:color="auto"/>
              <w:left w:val="single" w:sz="4" w:space="0" w:color="auto"/>
              <w:bottom w:val="single" w:sz="4" w:space="0" w:color="auto"/>
              <w:right w:val="single" w:sz="4" w:space="0" w:color="auto"/>
            </w:tcBorders>
          </w:tcPr>
          <w:p w14:paraId="1189F547" w14:textId="77777777" w:rsidR="00024E8A" w:rsidRDefault="00024E8A">
            <w:pPr>
              <w:pStyle w:val="ConsPlusNormal"/>
              <w:jc w:val="center"/>
            </w:pPr>
          </w:p>
        </w:tc>
        <w:tc>
          <w:tcPr>
            <w:tcW w:w="1070" w:type="dxa"/>
            <w:vMerge/>
            <w:tcBorders>
              <w:top w:val="single" w:sz="4" w:space="0" w:color="auto"/>
              <w:left w:val="single" w:sz="4" w:space="0" w:color="auto"/>
              <w:bottom w:val="single" w:sz="4" w:space="0" w:color="auto"/>
              <w:right w:val="single" w:sz="4" w:space="0" w:color="auto"/>
            </w:tcBorders>
          </w:tcPr>
          <w:p w14:paraId="74935199" w14:textId="77777777" w:rsidR="00024E8A" w:rsidRDefault="00024E8A">
            <w:pPr>
              <w:pStyle w:val="ConsPlusNormal"/>
              <w:jc w:val="center"/>
            </w:pPr>
          </w:p>
        </w:tc>
        <w:tc>
          <w:tcPr>
            <w:tcW w:w="1070" w:type="dxa"/>
            <w:vMerge/>
            <w:tcBorders>
              <w:top w:val="single" w:sz="4" w:space="0" w:color="auto"/>
              <w:left w:val="single" w:sz="4" w:space="0" w:color="auto"/>
              <w:bottom w:val="single" w:sz="4" w:space="0" w:color="auto"/>
              <w:right w:val="single" w:sz="4" w:space="0" w:color="auto"/>
            </w:tcBorders>
          </w:tcPr>
          <w:p w14:paraId="52AE4C3F" w14:textId="77777777" w:rsidR="00024E8A" w:rsidRDefault="00024E8A">
            <w:pPr>
              <w:pStyle w:val="ConsPlusNormal"/>
              <w:jc w:val="center"/>
            </w:pPr>
          </w:p>
        </w:tc>
        <w:tc>
          <w:tcPr>
            <w:tcW w:w="1070" w:type="dxa"/>
            <w:vMerge/>
            <w:tcBorders>
              <w:top w:val="single" w:sz="4" w:space="0" w:color="auto"/>
              <w:left w:val="single" w:sz="4" w:space="0" w:color="auto"/>
              <w:bottom w:val="single" w:sz="4" w:space="0" w:color="auto"/>
              <w:right w:val="single" w:sz="4" w:space="0" w:color="auto"/>
            </w:tcBorders>
          </w:tcPr>
          <w:p w14:paraId="03AFFBDC" w14:textId="77777777" w:rsidR="00024E8A" w:rsidRDefault="00024E8A">
            <w:pPr>
              <w:pStyle w:val="ConsPlusNormal"/>
              <w:jc w:val="center"/>
            </w:pPr>
          </w:p>
        </w:tc>
        <w:tc>
          <w:tcPr>
            <w:tcW w:w="1070" w:type="dxa"/>
            <w:tcBorders>
              <w:top w:val="single" w:sz="4" w:space="0" w:color="auto"/>
              <w:left w:val="single" w:sz="4" w:space="0" w:color="auto"/>
              <w:bottom w:val="single" w:sz="4" w:space="0" w:color="auto"/>
              <w:right w:val="single" w:sz="4" w:space="0" w:color="auto"/>
            </w:tcBorders>
            <w:vAlign w:val="center"/>
          </w:tcPr>
          <w:p w14:paraId="115DDAC7" w14:textId="77777777" w:rsidR="00024E8A" w:rsidRDefault="00024E8A">
            <w:pPr>
              <w:pStyle w:val="ConsPlusNormal"/>
              <w:jc w:val="center"/>
            </w:pPr>
            <w:r>
              <w:t>значение</w:t>
            </w:r>
          </w:p>
        </w:tc>
        <w:tc>
          <w:tcPr>
            <w:tcW w:w="1070" w:type="dxa"/>
            <w:tcBorders>
              <w:top w:val="single" w:sz="4" w:space="0" w:color="auto"/>
              <w:left w:val="single" w:sz="4" w:space="0" w:color="auto"/>
              <w:bottom w:val="single" w:sz="4" w:space="0" w:color="auto"/>
              <w:right w:val="single" w:sz="4" w:space="0" w:color="auto"/>
            </w:tcBorders>
            <w:vAlign w:val="center"/>
          </w:tcPr>
          <w:p w14:paraId="589EAC14" w14:textId="77777777" w:rsidR="00024E8A" w:rsidRDefault="00024E8A">
            <w:pPr>
              <w:pStyle w:val="ConsPlusNormal"/>
              <w:jc w:val="center"/>
            </w:pPr>
            <w:r>
              <w:t>год</w:t>
            </w:r>
          </w:p>
        </w:tc>
        <w:tc>
          <w:tcPr>
            <w:tcW w:w="1070" w:type="dxa"/>
            <w:tcBorders>
              <w:top w:val="single" w:sz="4" w:space="0" w:color="auto"/>
              <w:left w:val="single" w:sz="4" w:space="0" w:color="auto"/>
              <w:bottom w:val="single" w:sz="4" w:space="0" w:color="auto"/>
              <w:right w:val="single" w:sz="4" w:space="0" w:color="auto"/>
            </w:tcBorders>
            <w:vAlign w:val="center"/>
          </w:tcPr>
          <w:p w14:paraId="5A3C6669" w14:textId="77777777" w:rsidR="00024E8A" w:rsidRDefault="00024E8A">
            <w:pPr>
              <w:pStyle w:val="ConsPlusNormal"/>
              <w:jc w:val="center"/>
            </w:pPr>
            <w:r>
              <w:t>январь</w:t>
            </w:r>
          </w:p>
        </w:tc>
        <w:tc>
          <w:tcPr>
            <w:tcW w:w="1070" w:type="dxa"/>
            <w:tcBorders>
              <w:top w:val="single" w:sz="4" w:space="0" w:color="auto"/>
              <w:left w:val="single" w:sz="4" w:space="0" w:color="auto"/>
              <w:bottom w:val="single" w:sz="4" w:space="0" w:color="auto"/>
              <w:right w:val="single" w:sz="4" w:space="0" w:color="auto"/>
            </w:tcBorders>
            <w:vAlign w:val="center"/>
          </w:tcPr>
          <w:p w14:paraId="5A31C09B" w14:textId="77777777" w:rsidR="00024E8A" w:rsidRDefault="00024E8A">
            <w:pPr>
              <w:pStyle w:val="ConsPlusNormal"/>
              <w:jc w:val="center"/>
            </w:pPr>
            <w:r>
              <w:t>февраль</w:t>
            </w:r>
          </w:p>
        </w:tc>
        <w:tc>
          <w:tcPr>
            <w:tcW w:w="1070" w:type="dxa"/>
            <w:tcBorders>
              <w:top w:val="single" w:sz="4" w:space="0" w:color="auto"/>
              <w:left w:val="single" w:sz="4" w:space="0" w:color="auto"/>
              <w:bottom w:val="single" w:sz="4" w:space="0" w:color="auto"/>
              <w:right w:val="single" w:sz="4" w:space="0" w:color="auto"/>
            </w:tcBorders>
            <w:vAlign w:val="center"/>
          </w:tcPr>
          <w:p w14:paraId="41B6DAD1" w14:textId="77777777" w:rsidR="00024E8A" w:rsidRDefault="00024E8A">
            <w:pPr>
              <w:pStyle w:val="ConsPlusNormal"/>
              <w:jc w:val="center"/>
            </w:pPr>
            <w:r>
              <w:t>март</w:t>
            </w:r>
          </w:p>
        </w:tc>
        <w:tc>
          <w:tcPr>
            <w:tcW w:w="1070" w:type="dxa"/>
            <w:tcBorders>
              <w:top w:val="single" w:sz="4" w:space="0" w:color="auto"/>
              <w:left w:val="single" w:sz="4" w:space="0" w:color="auto"/>
              <w:bottom w:val="single" w:sz="4" w:space="0" w:color="auto"/>
              <w:right w:val="single" w:sz="4" w:space="0" w:color="auto"/>
            </w:tcBorders>
            <w:vAlign w:val="center"/>
          </w:tcPr>
          <w:p w14:paraId="1EF55BF8" w14:textId="77777777" w:rsidR="00024E8A" w:rsidRDefault="00024E8A">
            <w:pPr>
              <w:pStyle w:val="ConsPlusNormal"/>
              <w:jc w:val="center"/>
            </w:pPr>
            <w:r>
              <w:t>апрель</w:t>
            </w:r>
          </w:p>
        </w:tc>
        <w:tc>
          <w:tcPr>
            <w:tcW w:w="1070" w:type="dxa"/>
            <w:tcBorders>
              <w:top w:val="single" w:sz="4" w:space="0" w:color="auto"/>
              <w:left w:val="single" w:sz="4" w:space="0" w:color="auto"/>
              <w:bottom w:val="single" w:sz="4" w:space="0" w:color="auto"/>
              <w:right w:val="single" w:sz="4" w:space="0" w:color="auto"/>
            </w:tcBorders>
            <w:vAlign w:val="center"/>
          </w:tcPr>
          <w:p w14:paraId="45D5FCFB" w14:textId="77777777" w:rsidR="00024E8A" w:rsidRDefault="00024E8A">
            <w:pPr>
              <w:pStyle w:val="ConsPlusNormal"/>
              <w:jc w:val="center"/>
            </w:pPr>
            <w:r>
              <w:t>май</w:t>
            </w:r>
          </w:p>
        </w:tc>
        <w:tc>
          <w:tcPr>
            <w:tcW w:w="1070" w:type="dxa"/>
            <w:tcBorders>
              <w:top w:val="single" w:sz="4" w:space="0" w:color="auto"/>
              <w:left w:val="single" w:sz="4" w:space="0" w:color="auto"/>
              <w:bottom w:val="single" w:sz="4" w:space="0" w:color="auto"/>
              <w:right w:val="single" w:sz="4" w:space="0" w:color="auto"/>
            </w:tcBorders>
            <w:vAlign w:val="center"/>
          </w:tcPr>
          <w:p w14:paraId="3D56F264" w14:textId="77777777" w:rsidR="00024E8A" w:rsidRDefault="00024E8A">
            <w:pPr>
              <w:pStyle w:val="ConsPlusNormal"/>
              <w:jc w:val="center"/>
            </w:pPr>
            <w:r>
              <w:t>июнь</w:t>
            </w:r>
          </w:p>
        </w:tc>
        <w:tc>
          <w:tcPr>
            <w:tcW w:w="1070" w:type="dxa"/>
            <w:tcBorders>
              <w:top w:val="single" w:sz="4" w:space="0" w:color="auto"/>
              <w:left w:val="single" w:sz="4" w:space="0" w:color="auto"/>
              <w:bottom w:val="single" w:sz="4" w:space="0" w:color="auto"/>
              <w:right w:val="single" w:sz="4" w:space="0" w:color="auto"/>
            </w:tcBorders>
            <w:vAlign w:val="center"/>
          </w:tcPr>
          <w:p w14:paraId="4B9DAB90" w14:textId="77777777" w:rsidR="00024E8A" w:rsidRDefault="00024E8A">
            <w:pPr>
              <w:pStyle w:val="ConsPlusNormal"/>
              <w:jc w:val="center"/>
            </w:pPr>
            <w:r>
              <w:t>июль</w:t>
            </w:r>
          </w:p>
        </w:tc>
        <w:tc>
          <w:tcPr>
            <w:tcW w:w="1070" w:type="dxa"/>
            <w:tcBorders>
              <w:top w:val="single" w:sz="4" w:space="0" w:color="auto"/>
              <w:left w:val="single" w:sz="4" w:space="0" w:color="auto"/>
              <w:bottom w:val="single" w:sz="4" w:space="0" w:color="auto"/>
              <w:right w:val="single" w:sz="4" w:space="0" w:color="auto"/>
            </w:tcBorders>
            <w:vAlign w:val="center"/>
          </w:tcPr>
          <w:p w14:paraId="7ACB86DB" w14:textId="77777777" w:rsidR="00024E8A" w:rsidRDefault="00024E8A">
            <w:pPr>
              <w:pStyle w:val="ConsPlusNormal"/>
              <w:jc w:val="center"/>
            </w:pPr>
            <w:r>
              <w:t>август</w:t>
            </w:r>
          </w:p>
        </w:tc>
        <w:tc>
          <w:tcPr>
            <w:tcW w:w="1070" w:type="dxa"/>
            <w:tcBorders>
              <w:top w:val="single" w:sz="4" w:space="0" w:color="auto"/>
              <w:left w:val="single" w:sz="4" w:space="0" w:color="auto"/>
              <w:bottom w:val="single" w:sz="4" w:space="0" w:color="auto"/>
              <w:right w:val="single" w:sz="4" w:space="0" w:color="auto"/>
            </w:tcBorders>
            <w:vAlign w:val="center"/>
          </w:tcPr>
          <w:p w14:paraId="6D016DB3" w14:textId="77777777" w:rsidR="00024E8A" w:rsidRDefault="00024E8A">
            <w:pPr>
              <w:pStyle w:val="ConsPlusNormal"/>
              <w:jc w:val="center"/>
            </w:pPr>
            <w:r>
              <w:t>сентябрь</w:t>
            </w:r>
          </w:p>
        </w:tc>
        <w:tc>
          <w:tcPr>
            <w:tcW w:w="1070" w:type="dxa"/>
            <w:tcBorders>
              <w:top w:val="single" w:sz="4" w:space="0" w:color="auto"/>
              <w:left w:val="single" w:sz="4" w:space="0" w:color="auto"/>
              <w:bottom w:val="single" w:sz="4" w:space="0" w:color="auto"/>
              <w:right w:val="single" w:sz="4" w:space="0" w:color="auto"/>
            </w:tcBorders>
            <w:vAlign w:val="center"/>
          </w:tcPr>
          <w:p w14:paraId="6ADA6CD4" w14:textId="77777777" w:rsidR="00024E8A" w:rsidRDefault="00024E8A">
            <w:pPr>
              <w:pStyle w:val="ConsPlusNormal"/>
              <w:jc w:val="center"/>
            </w:pPr>
            <w:r>
              <w:t>октябрь</w:t>
            </w:r>
          </w:p>
        </w:tc>
        <w:tc>
          <w:tcPr>
            <w:tcW w:w="1070" w:type="dxa"/>
            <w:tcBorders>
              <w:top w:val="single" w:sz="4" w:space="0" w:color="auto"/>
              <w:left w:val="single" w:sz="4" w:space="0" w:color="auto"/>
              <w:bottom w:val="single" w:sz="4" w:space="0" w:color="auto"/>
              <w:right w:val="single" w:sz="4" w:space="0" w:color="auto"/>
            </w:tcBorders>
            <w:vAlign w:val="center"/>
          </w:tcPr>
          <w:p w14:paraId="588DE425" w14:textId="77777777" w:rsidR="00024E8A" w:rsidRDefault="00024E8A">
            <w:pPr>
              <w:pStyle w:val="ConsPlusNormal"/>
              <w:jc w:val="center"/>
            </w:pPr>
            <w:r>
              <w:t>ноябрь</w:t>
            </w:r>
          </w:p>
        </w:tc>
        <w:tc>
          <w:tcPr>
            <w:tcW w:w="1070" w:type="dxa"/>
            <w:tcBorders>
              <w:top w:val="single" w:sz="4" w:space="0" w:color="auto"/>
              <w:left w:val="single" w:sz="4" w:space="0" w:color="auto"/>
              <w:bottom w:val="single" w:sz="4" w:space="0" w:color="auto"/>
              <w:right w:val="single" w:sz="4" w:space="0" w:color="auto"/>
            </w:tcBorders>
            <w:vAlign w:val="center"/>
          </w:tcPr>
          <w:p w14:paraId="56764545" w14:textId="77777777" w:rsidR="00024E8A" w:rsidRDefault="00024E8A">
            <w:pPr>
              <w:pStyle w:val="ConsPlusNormal"/>
              <w:jc w:val="center"/>
            </w:pPr>
            <w:r>
              <w:t>декабрь</w:t>
            </w:r>
          </w:p>
        </w:tc>
        <w:tc>
          <w:tcPr>
            <w:tcW w:w="1083" w:type="dxa"/>
            <w:vMerge/>
            <w:tcBorders>
              <w:top w:val="single" w:sz="4" w:space="0" w:color="auto"/>
              <w:left w:val="single" w:sz="4" w:space="0" w:color="auto"/>
              <w:bottom w:val="single" w:sz="4" w:space="0" w:color="auto"/>
              <w:right w:val="single" w:sz="4" w:space="0" w:color="auto"/>
            </w:tcBorders>
          </w:tcPr>
          <w:p w14:paraId="124C3C24" w14:textId="77777777" w:rsidR="00024E8A" w:rsidRDefault="00024E8A">
            <w:pPr>
              <w:pStyle w:val="ConsPlusNormal"/>
              <w:jc w:val="center"/>
            </w:pPr>
          </w:p>
        </w:tc>
      </w:tr>
      <w:tr w:rsidR="00024E8A" w14:paraId="4B2A0505" w14:textId="77777777">
        <w:tc>
          <w:tcPr>
            <w:tcW w:w="1070" w:type="dxa"/>
            <w:tcBorders>
              <w:top w:val="single" w:sz="4" w:space="0" w:color="auto"/>
              <w:left w:val="single" w:sz="4" w:space="0" w:color="auto"/>
              <w:bottom w:val="single" w:sz="4" w:space="0" w:color="auto"/>
              <w:right w:val="single" w:sz="4" w:space="0" w:color="auto"/>
            </w:tcBorders>
            <w:vAlign w:val="center"/>
          </w:tcPr>
          <w:p w14:paraId="0946BA74" w14:textId="77777777" w:rsidR="00024E8A" w:rsidRDefault="00024E8A">
            <w:pPr>
              <w:pStyle w:val="ConsPlusNormal"/>
              <w:jc w:val="center"/>
            </w:pPr>
            <w:r>
              <w:t>1</w:t>
            </w:r>
          </w:p>
        </w:tc>
        <w:tc>
          <w:tcPr>
            <w:tcW w:w="1070" w:type="dxa"/>
            <w:tcBorders>
              <w:top w:val="single" w:sz="4" w:space="0" w:color="auto"/>
              <w:left w:val="single" w:sz="4" w:space="0" w:color="auto"/>
              <w:bottom w:val="single" w:sz="4" w:space="0" w:color="auto"/>
              <w:right w:val="single" w:sz="4" w:space="0" w:color="auto"/>
            </w:tcBorders>
            <w:vAlign w:val="center"/>
          </w:tcPr>
          <w:p w14:paraId="796BA584" w14:textId="77777777" w:rsidR="00024E8A" w:rsidRDefault="00024E8A">
            <w:pPr>
              <w:pStyle w:val="ConsPlusNormal"/>
              <w:jc w:val="center"/>
            </w:pPr>
            <w:r>
              <w:t>2</w:t>
            </w:r>
          </w:p>
        </w:tc>
        <w:tc>
          <w:tcPr>
            <w:tcW w:w="1070" w:type="dxa"/>
            <w:tcBorders>
              <w:top w:val="single" w:sz="4" w:space="0" w:color="auto"/>
              <w:left w:val="single" w:sz="4" w:space="0" w:color="auto"/>
              <w:bottom w:val="single" w:sz="4" w:space="0" w:color="auto"/>
              <w:right w:val="single" w:sz="4" w:space="0" w:color="auto"/>
            </w:tcBorders>
            <w:vAlign w:val="center"/>
          </w:tcPr>
          <w:p w14:paraId="31B9ADB1" w14:textId="77777777" w:rsidR="00024E8A" w:rsidRDefault="00024E8A">
            <w:pPr>
              <w:pStyle w:val="ConsPlusNormal"/>
              <w:jc w:val="center"/>
            </w:pPr>
            <w:r>
              <w:t>3</w:t>
            </w:r>
          </w:p>
        </w:tc>
        <w:tc>
          <w:tcPr>
            <w:tcW w:w="1070" w:type="dxa"/>
            <w:tcBorders>
              <w:top w:val="single" w:sz="4" w:space="0" w:color="auto"/>
              <w:left w:val="single" w:sz="4" w:space="0" w:color="auto"/>
              <w:bottom w:val="single" w:sz="4" w:space="0" w:color="auto"/>
              <w:right w:val="single" w:sz="4" w:space="0" w:color="auto"/>
            </w:tcBorders>
            <w:vAlign w:val="center"/>
          </w:tcPr>
          <w:p w14:paraId="3B493924" w14:textId="77777777" w:rsidR="00024E8A" w:rsidRDefault="00024E8A">
            <w:pPr>
              <w:pStyle w:val="ConsPlusNormal"/>
              <w:jc w:val="center"/>
            </w:pPr>
            <w:r>
              <w:t>4</w:t>
            </w:r>
          </w:p>
        </w:tc>
        <w:tc>
          <w:tcPr>
            <w:tcW w:w="1070" w:type="dxa"/>
            <w:tcBorders>
              <w:top w:val="single" w:sz="4" w:space="0" w:color="auto"/>
              <w:left w:val="single" w:sz="4" w:space="0" w:color="auto"/>
              <w:bottom w:val="single" w:sz="4" w:space="0" w:color="auto"/>
              <w:right w:val="single" w:sz="4" w:space="0" w:color="auto"/>
            </w:tcBorders>
          </w:tcPr>
          <w:p w14:paraId="0321EBC1" w14:textId="77777777" w:rsidR="00024E8A" w:rsidRDefault="00024E8A">
            <w:pPr>
              <w:pStyle w:val="ConsPlusNormal"/>
              <w:jc w:val="center"/>
            </w:pPr>
            <w:r>
              <w:t>5</w:t>
            </w:r>
          </w:p>
        </w:tc>
        <w:tc>
          <w:tcPr>
            <w:tcW w:w="1070" w:type="dxa"/>
            <w:tcBorders>
              <w:top w:val="single" w:sz="4" w:space="0" w:color="auto"/>
              <w:left w:val="single" w:sz="4" w:space="0" w:color="auto"/>
              <w:bottom w:val="single" w:sz="4" w:space="0" w:color="auto"/>
              <w:right w:val="single" w:sz="4" w:space="0" w:color="auto"/>
            </w:tcBorders>
          </w:tcPr>
          <w:p w14:paraId="475DFE24" w14:textId="77777777" w:rsidR="00024E8A" w:rsidRDefault="00024E8A">
            <w:pPr>
              <w:pStyle w:val="ConsPlusNormal"/>
              <w:jc w:val="center"/>
            </w:pPr>
            <w:r>
              <w:t>6</w:t>
            </w:r>
          </w:p>
        </w:tc>
        <w:tc>
          <w:tcPr>
            <w:tcW w:w="1070" w:type="dxa"/>
            <w:tcBorders>
              <w:top w:val="single" w:sz="4" w:space="0" w:color="auto"/>
              <w:left w:val="single" w:sz="4" w:space="0" w:color="auto"/>
              <w:bottom w:val="single" w:sz="4" w:space="0" w:color="auto"/>
              <w:right w:val="single" w:sz="4" w:space="0" w:color="auto"/>
            </w:tcBorders>
            <w:vAlign w:val="center"/>
          </w:tcPr>
          <w:p w14:paraId="7BEB794D" w14:textId="77777777" w:rsidR="00024E8A" w:rsidRDefault="00024E8A">
            <w:pPr>
              <w:pStyle w:val="ConsPlusNormal"/>
              <w:jc w:val="center"/>
            </w:pPr>
            <w:r>
              <w:t>7</w:t>
            </w:r>
          </w:p>
        </w:tc>
        <w:tc>
          <w:tcPr>
            <w:tcW w:w="1070" w:type="dxa"/>
            <w:tcBorders>
              <w:top w:val="single" w:sz="4" w:space="0" w:color="auto"/>
              <w:left w:val="single" w:sz="4" w:space="0" w:color="auto"/>
              <w:bottom w:val="single" w:sz="4" w:space="0" w:color="auto"/>
              <w:right w:val="single" w:sz="4" w:space="0" w:color="auto"/>
            </w:tcBorders>
            <w:vAlign w:val="center"/>
          </w:tcPr>
          <w:p w14:paraId="13998818" w14:textId="77777777" w:rsidR="00024E8A" w:rsidRDefault="00024E8A">
            <w:pPr>
              <w:pStyle w:val="ConsPlusNormal"/>
              <w:jc w:val="center"/>
            </w:pPr>
            <w:r>
              <w:t>8</w:t>
            </w:r>
          </w:p>
        </w:tc>
        <w:tc>
          <w:tcPr>
            <w:tcW w:w="1070" w:type="dxa"/>
            <w:tcBorders>
              <w:top w:val="single" w:sz="4" w:space="0" w:color="auto"/>
              <w:left w:val="single" w:sz="4" w:space="0" w:color="auto"/>
              <w:bottom w:val="single" w:sz="4" w:space="0" w:color="auto"/>
              <w:right w:val="single" w:sz="4" w:space="0" w:color="auto"/>
            </w:tcBorders>
            <w:vAlign w:val="center"/>
          </w:tcPr>
          <w:p w14:paraId="0406C3C9" w14:textId="77777777" w:rsidR="00024E8A" w:rsidRDefault="00024E8A">
            <w:pPr>
              <w:pStyle w:val="ConsPlusNormal"/>
              <w:jc w:val="center"/>
            </w:pPr>
            <w:r>
              <w:t>9</w:t>
            </w:r>
          </w:p>
        </w:tc>
        <w:tc>
          <w:tcPr>
            <w:tcW w:w="1070" w:type="dxa"/>
            <w:tcBorders>
              <w:top w:val="single" w:sz="4" w:space="0" w:color="auto"/>
              <w:left w:val="single" w:sz="4" w:space="0" w:color="auto"/>
              <w:bottom w:val="single" w:sz="4" w:space="0" w:color="auto"/>
              <w:right w:val="single" w:sz="4" w:space="0" w:color="auto"/>
            </w:tcBorders>
            <w:vAlign w:val="center"/>
          </w:tcPr>
          <w:p w14:paraId="129198F0" w14:textId="77777777" w:rsidR="00024E8A" w:rsidRDefault="00024E8A">
            <w:pPr>
              <w:pStyle w:val="ConsPlusNormal"/>
              <w:jc w:val="center"/>
            </w:pPr>
            <w:r>
              <w:t>10</w:t>
            </w:r>
          </w:p>
        </w:tc>
        <w:tc>
          <w:tcPr>
            <w:tcW w:w="1070" w:type="dxa"/>
            <w:tcBorders>
              <w:top w:val="single" w:sz="4" w:space="0" w:color="auto"/>
              <w:left w:val="single" w:sz="4" w:space="0" w:color="auto"/>
              <w:bottom w:val="single" w:sz="4" w:space="0" w:color="auto"/>
              <w:right w:val="single" w:sz="4" w:space="0" w:color="auto"/>
            </w:tcBorders>
            <w:vAlign w:val="center"/>
          </w:tcPr>
          <w:p w14:paraId="76A4FB63" w14:textId="77777777" w:rsidR="00024E8A" w:rsidRDefault="00024E8A">
            <w:pPr>
              <w:pStyle w:val="ConsPlusNormal"/>
              <w:jc w:val="center"/>
            </w:pPr>
            <w:r>
              <w:t>11</w:t>
            </w:r>
          </w:p>
        </w:tc>
        <w:tc>
          <w:tcPr>
            <w:tcW w:w="1070" w:type="dxa"/>
            <w:tcBorders>
              <w:top w:val="single" w:sz="4" w:space="0" w:color="auto"/>
              <w:left w:val="single" w:sz="4" w:space="0" w:color="auto"/>
              <w:bottom w:val="single" w:sz="4" w:space="0" w:color="auto"/>
              <w:right w:val="single" w:sz="4" w:space="0" w:color="auto"/>
            </w:tcBorders>
            <w:vAlign w:val="center"/>
          </w:tcPr>
          <w:p w14:paraId="324CFAC1" w14:textId="77777777" w:rsidR="00024E8A" w:rsidRDefault="00024E8A">
            <w:pPr>
              <w:pStyle w:val="ConsPlusNormal"/>
              <w:jc w:val="center"/>
            </w:pPr>
            <w:r>
              <w:t>12</w:t>
            </w:r>
          </w:p>
        </w:tc>
        <w:tc>
          <w:tcPr>
            <w:tcW w:w="1070" w:type="dxa"/>
            <w:tcBorders>
              <w:top w:val="single" w:sz="4" w:space="0" w:color="auto"/>
              <w:left w:val="single" w:sz="4" w:space="0" w:color="auto"/>
              <w:bottom w:val="single" w:sz="4" w:space="0" w:color="auto"/>
              <w:right w:val="single" w:sz="4" w:space="0" w:color="auto"/>
            </w:tcBorders>
            <w:vAlign w:val="center"/>
          </w:tcPr>
          <w:p w14:paraId="4E3C8645" w14:textId="77777777" w:rsidR="00024E8A" w:rsidRDefault="00024E8A">
            <w:pPr>
              <w:pStyle w:val="ConsPlusNormal"/>
              <w:jc w:val="center"/>
            </w:pPr>
            <w:r>
              <w:t>13</w:t>
            </w:r>
          </w:p>
        </w:tc>
        <w:tc>
          <w:tcPr>
            <w:tcW w:w="1070" w:type="dxa"/>
            <w:tcBorders>
              <w:top w:val="single" w:sz="4" w:space="0" w:color="auto"/>
              <w:left w:val="single" w:sz="4" w:space="0" w:color="auto"/>
              <w:bottom w:val="single" w:sz="4" w:space="0" w:color="auto"/>
              <w:right w:val="single" w:sz="4" w:space="0" w:color="auto"/>
            </w:tcBorders>
            <w:vAlign w:val="center"/>
          </w:tcPr>
          <w:p w14:paraId="02F7DBD6" w14:textId="77777777" w:rsidR="00024E8A" w:rsidRDefault="00024E8A">
            <w:pPr>
              <w:pStyle w:val="ConsPlusNormal"/>
              <w:jc w:val="center"/>
            </w:pPr>
            <w:r>
              <w:t>14</w:t>
            </w:r>
          </w:p>
        </w:tc>
        <w:tc>
          <w:tcPr>
            <w:tcW w:w="1070" w:type="dxa"/>
            <w:tcBorders>
              <w:top w:val="single" w:sz="4" w:space="0" w:color="auto"/>
              <w:left w:val="single" w:sz="4" w:space="0" w:color="auto"/>
              <w:bottom w:val="single" w:sz="4" w:space="0" w:color="auto"/>
              <w:right w:val="single" w:sz="4" w:space="0" w:color="auto"/>
            </w:tcBorders>
            <w:vAlign w:val="center"/>
          </w:tcPr>
          <w:p w14:paraId="79B96141" w14:textId="77777777" w:rsidR="00024E8A" w:rsidRDefault="00024E8A">
            <w:pPr>
              <w:pStyle w:val="ConsPlusNormal"/>
              <w:jc w:val="center"/>
            </w:pPr>
            <w:r>
              <w:t>15</w:t>
            </w:r>
          </w:p>
        </w:tc>
        <w:tc>
          <w:tcPr>
            <w:tcW w:w="1070" w:type="dxa"/>
            <w:tcBorders>
              <w:top w:val="single" w:sz="4" w:space="0" w:color="auto"/>
              <w:left w:val="single" w:sz="4" w:space="0" w:color="auto"/>
              <w:bottom w:val="single" w:sz="4" w:space="0" w:color="auto"/>
              <w:right w:val="single" w:sz="4" w:space="0" w:color="auto"/>
            </w:tcBorders>
            <w:vAlign w:val="center"/>
          </w:tcPr>
          <w:p w14:paraId="57D4E384" w14:textId="77777777" w:rsidR="00024E8A" w:rsidRDefault="00024E8A">
            <w:pPr>
              <w:pStyle w:val="ConsPlusNormal"/>
              <w:jc w:val="center"/>
            </w:pPr>
            <w:r>
              <w:t>16</w:t>
            </w:r>
          </w:p>
        </w:tc>
        <w:tc>
          <w:tcPr>
            <w:tcW w:w="1070" w:type="dxa"/>
            <w:tcBorders>
              <w:top w:val="single" w:sz="4" w:space="0" w:color="auto"/>
              <w:left w:val="single" w:sz="4" w:space="0" w:color="auto"/>
              <w:bottom w:val="single" w:sz="4" w:space="0" w:color="auto"/>
              <w:right w:val="single" w:sz="4" w:space="0" w:color="auto"/>
            </w:tcBorders>
            <w:vAlign w:val="center"/>
          </w:tcPr>
          <w:p w14:paraId="1D2914E6" w14:textId="77777777" w:rsidR="00024E8A" w:rsidRDefault="00024E8A">
            <w:pPr>
              <w:pStyle w:val="ConsPlusNormal"/>
              <w:jc w:val="center"/>
            </w:pPr>
            <w:r>
              <w:t>17</w:t>
            </w:r>
          </w:p>
        </w:tc>
        <w:tc>
          <w:tcPr>
            <w:tcW w:w="1070" w:type="dxa"/>
            <w:tcBorders>
              <w:top w:val="single" w:sz="4" w:space="0" w:color="auto"/>
              <w:left w:val="single" w:sz="4" w:space="0" w:color="auto"/>
              <w:bottom w:val="single" w:sz="4" w:space="0" w:color="auto"/>
              <w:right w:val="single" w:sz="4" w:space="0" w:color="auto"/>
            </w:tcBorders>
          </w:tcPr>
          <w:p w14:paraId="4C137C24" w14:textId="77777777" w:rsidR="00024E8A" w:rsidRDefault="00024E8A">
            <w:pPr>
              <w:pStyle w:val="ConsPlusNormal"/>
              <w:jc w:val="center"/>
            </w:pPr>
            <w:r>
              <w:t>18</w:t>
            </w:r>
          </w:p>
        </w:tc>
        <w:tc>
          <w:tcPr>
            <w:tcW w:w="1083" w:type="dxa"/>
            <w:tcBorders>
              <w:top w:val="single" w:sz="4" w:space="0" w:color="auto"/>
              <w:left w:val="single" w:sz="4" w:space="0" w:color="auto"/>
              <w:bottom w:val="single" w:sz="4" w:space="0" w:color="auto"/>
              <w:right w:val="single" w:sz="4" w:space="0" w:color="auto"/>
            </w:tcBorders>
            <w:vAlign w:val="center"/>
          </w:tcPr>
          <w:p w14:paraId="228E60F3" w14:textId="77777777" w:rsidR="00024E8A" w:rsidRDefault="00024E8A">
            <w:pPr>
              <w:pStyle w:val="ConsPlusNormal"/>
              <w:jc w:val="center"/>
            </w:pPr>
            <w:r>
              <w:t>19</w:t>
            </w:r>
          </w:p>
        </w:tc>
      </w:tr>
      <w:tr w:rsidR="00024E8A" w14:paraId="0E3B5C0B" w14:textId="77777777">
        <w:tc>
          <w:tcPr>
            <w:tcW w:w="1070" w:type="dxa"/>
            <w:tcBorders>
              <w:top w:val="single" w:sz="4" w:space="0" w:color="auto"/>
              <w:left w:val="single" w:sz="4" w:space="0" w:color="auto"/>
              <w:bottom w:val="single" w:sz="4" w:space="0" w:color="auto"/>
              <w:right w:val="single" w:sz="4" w:space="0" w:color="auto"/>
            </w:tcBorders>
            <w:vAlign w:val="center"/>
          </w:tcPr>
          <w:p w14:paraId="260F7A3E" w14:textId="77777777" w:rsidR="00024E8A" w:rsidRDefault="00024E8A">
            <w:pPr>
              <w:pStyle w:val="ConsPlusNormal"/>
              <w:jc w:val="center"/>
            </w:pPr>
            <w:r>
              <w:t>1</w:t>
            </w:r>
          </w:p>
        </w:tc>
        <w:tc>
          <w:tcPr>
            <w:tcW w:w="19273" w:type="dxa"/>
            <w:gridSpan w:val="18"/>
            <w:tcBorders>
              <w:top w:val="single" w:sz="4" w:space="0" w:color="auto"/>
              <w:left w:val="single" w:sz="4" w:space="0" w:color="auto"/>
              <w:bottom w:val="single" w:sz="4" w:space="0" w:color="auto"/>
              <w:right w:val="single" w:sz="4" w:space="0" w:color="auto"/>
            </w:tcBorders>
            <w:vAlign w:val="center"/>
          </w:tcPr>
          <w:p w14:paraId="3AD165CE" w14:textId="77777777" w:rsidR="00024E8A" w:rsidRDefault="00024E8A">
            <w:pPr>
              <w:pStyle w:val="ConsPlusNormal"/>
              <w:jc w:val="center"/>
            </w:pPr>
            <w:r>
              <w:t>Показатель государственной программы "Уровень образования", процент</w:t>
            </w:r>
          </w:p>
        </w:tc>
      </w:tr>
      <w:tr w:rsidR="00024E8A" w14:paraId="33A01213" w14:textId="77777777">
        <w:tc>
          <w:tcPr>
            <w:tcW w:w="1070" w:type="dxa"/>
            <w:tcBorders>
              <w:top w:val="single" w:sz="4" w:space="0" w:color="auto"/>
              <w:left w:val="single" w:sz="4" w:space="0" w:color="auto"/>
              <w:bottom w:val="single" w:sz="4" w:space="0" w:color="auto"/>
              <w:right w:val="single" w:sz="4" w:space="0" w:color="auto"/>
            </w:tcBorders>
            <w:vAlign w:val="center"/>
          </w:tcPr>
          <w:p w14:paraId="1646BB0F" w14:textId="77777777" w:rsidR="00024E8A" w:rsidRDefault="00024E8A">
            <w:pPr>
              <w:pStyle w:val="ConsPlusNormal"/>
              <w:jc w:val="center"/>
            </w:pPr>
            <w:r>
              <w:t>1.1</w:t>
            </w:r>
          </w:p>
        </w:tc>
        <w:tc>
          <w:tcPr>
            <w:tcW w:w="1070" w:type="dxa"/>
            <w:tcBorders>
              <w:top w:val="single" w:sz="4" w:space="0" w:color="auto"/>
              <w:left w:val="single" w:sz="4" w:space="0" w:color="auto"/>
              <w:bottom w:val="single" w:sz="4" w:space="0" w:color="auto"/>
              <w:right w:val="single" w:sz="4" w:space="0" w:color="auto"/>
            </w:tcBorders>
            <w:vAlign w:val="center"/>
          </w:tcPr>
          <w:p w14:paraId="3282F69B" w14:textId="77777777" w:rsidR="00024E8A" w:rsidRDefault="00024E8A">
            <w:pPr>
              <w:pStyle w:val="ConsPlusNormal"/>
            </w:pPr>
            <w:r>
              <w:t>Доля трудоустроенных выпускников образовательных организаций</w:t>
            </w:r>
          </w:p>
        </w:tc>
        <w:tc>
          <w:tcPr>
            <w:tcW w:w="1070" w:type="dxa"/>
            <w:tcBorders>
              <w:top w:val="single" w:sz="4" w:space="0" w:color="auto"/>
              <w:left w:val="single" w:sz="4" w:space="0" w:color="auto"/>
              <w:bottom w:val="single" w:sz="4" w:space="0" w:color="auto"/>
              <w:right w:val="single" w:sz="4" w:space="0" w:color="auto"/>
            </w:tcBorders>
            <w:vAlign w:val="center"/>
          </w:tcPr>
          <w:p w14:paraId="653B6F13" w14:textId="77777777" w:rsidR="00024E8A" w:rsidRDefault="00024E8A">
            <w:pPr>
              <w:pStyle w:val="ConsPlusNormal"/>
              <w:jc w:val="center"/>
            </w:pPr>
            <w:r>
              <w:t>возрастание</w:t>
            </w:r>
          </w:p>
        </w:tc>
        <w:tc>
          <w:tcPr>
            <w:tcW w:w="1070" w:type="dxa"/>
            <w:tcBorders>
              <w:top w:val="single" w:sz="4" w:space="0" w:color="auto"/>
              <w:left w:val="single" w:sz="4" w:space="0" w:color="auto"/>
              <w:bottom w:val="single" w:sz="4" w:space="0" w:color="auto"/>
              <w:right w:val="single" w:sz="4" w:space="0" w:color="auto"/>
            </w:tcBorders>
            <w:vAlign w:val="center"/>
          </w:tcPr>
          <w:p w14:paraId="342112C8" w14:textId="77777777" w:rsidR="00024E8A" w:rsidRDefault="00024E8A">
            <w:pPr>
              <w:pStyle w:val="ConsPlusNormal"/>
              <w:jc w:val="center"/>
            </w:pPr>
            <w:r>
              <w:t>процент</w:t>
            </w:r>
          </w:p>
        </w:tc>
        <w:tc>
          <w:tcPr>
            <w:tcW w:w="1070" w:type="dxa"/>
            <w:tcBorders>
              <w:top w:val="single" w:sz="4" w:space="0" w:color="auto"/>
              <w:left w:val="single" w:sz="4" w:space="0" w:color="auto"/>
              <w:bottom w:val="single" w:sz="4" w:space="0" w:color="auto"/>
              <w:right w:val="single" w:sz="4" w:space="0" w:color="auto"/>
            </w:tcBorders>
            <w:vAlign w:val="center"/>
          </w:tcPr>
          <w:p w14:paraId="73DA4531" w14:textId="77777777" w:rsidR="00024E8A" w:rsidRDefault="00024E8A">
            <w:pPr>
              <w:pStyle w:val="ConsPlusNormal"/>
              <w:jc w:val="center"/>
            </w:pPr>
            <w:r>
              <w:t>61</w:t>
            </w:r>
          </w:p>
        </w:tc>
        <w:tc>
          <w:tcPr>
            <w:tcW w:w="1070" w:type="dxa"/>
            <w:tcBorders>
              <w:top w:val="single" w:sz="4" w:space="0" w:color="auto"/>
              <w:left w:val="single" w:sz="4" w:space="0" w:color="auto"/>
              <w:bottom w:val="single" w:sz="4" w:space="0" w:color="auto"/>
              <w:right w:val="single" w:sz="4" w:space="0" w:color="auto"/>
            </w:tcBorders>
            <w:vAlign w:val="center"/>
          </w:tcPr>
          <w:p w14:paraId="179D4E08" w14:textId="77777777" w:rsidR="00024E8A" w:rsidRDefault="00024E8A">
            <w:pPr>
              <w:pStyle w:val="ConsPlusNormal"/>
              <w:jc w:val="center"/>
            </w:pPr>
            <w:r>
              <w:t>2022</w:t>
            </w:r>
          </w:p>
        </w:tc>
        <w:tc>
          <w:tcPr>
            <w:tcW w:w="1070" w:type="dxa"/>
            <w:tcBorders>
              <w:top w:val="single" w:sz="4" w:space="0" w:color="auto"/>
              <w:left w:val="single" w:sz="4" w:space="0" w:color="auto"/>
              <w:bottom w:val="single" w:sz="4" w:space="0" w:color="auto"/>
              <w:right w:val="single" w:sz="4" w:space="0" w:color="auto"/>
            </w:tcBorders>
            <w:vAlign w:val="center"/>
          </w:tcPr>
          <w:p w14:paraId="08C74BAC" w14:textId="77777777" w:rsidR="00024E8A" w:rsidRDefault="00024E8A">
            <w:pPr>
              <w:pStyle w:val="ConsPlusNormal"/>
              <w:jc w:val="center"/>
            </w:pPr>
            <w:r>
              <w:t>61,2</w:t>
            </w:r>
          </w:p>
        </w:tc>
        <w:tc>
          <w:tcPr>
            <w:tcW w:w="1070" w:type="dxa"/>
            <w:tcBorders>
              <w:top w:val="single" w:sz="4" w:space="0" w:color="auto"/>
              <w:left w:val="single" w:sz="4" w:space="0" w:color="auto"/>
              <w:bottom w:val="single" w:sz="4" w:space="0" w:color="auto"/>
              <w:right w:val="single" w:sz="4" w:space="0" w:color="auto"/>
            </w:tcBorders>
            <w:vAlign w:val="center"/>
          </w:tcPr>
          <w:p w14:paraId="60AEB2E4" w14:textId="77777777" w:rsidR="00024E8A" w:rsidRDefault="00024E8A">
            <w:pPr>
              <w:pStyle w:val="ConsPlusNormal"/>
              <w:jc w:val="center"/>
            </w:pPr>
            <w:r>
              <w:t>61,3</w:t>
            </w:r>
          </w:p>
        </w:tc>
        <w:tc>
          <w:tcPr>
            <w:tcW w:w="1070" w:type="dxa"/>
            <w:tcBorders>
              <w:top w:val="single" w:sz="4" w:space="0" w:color="auto"/>
              <w:left w:val="single" w:sz="4" w:space="0" w:color="auto"/>
              <w:bottom w:val="single" w:sz="4" w:space="0" w:color="auto"/>
              <w:right w:val="single" w:sz="4" w:space="0" w:color="auto"/>
            </w:tcBorders>
            <w:vAlign w:val="center"/>
          </w:tcPr>
          <w:p w14:paraId="2911B184" w14:textId="77777777" w:rsidR="00024E8A" w:rsidRDefault="00024E8A">
            <w:pPr>
              <w:pStyle w:val="ConsPlusNormal"/>
              <w:jc w:val="center"/>
            </w:pPr>
            <w:r>
              <w:t>61,4</w:t>
            </w:r>
          </w:p>
        </w:tc>
        <w:tc>
          <w:tcPr>
            <w:tcW w:w="1070" w:type="dxa"/>
            <w:tcBorders>
              <w:top w:val="single" w:sz="4" w:space="0" w:color="auto"/>
              <w:left w:val="single" w:sz="4" w:space="0" w:color="auto"/>
              <w:bottom w:val="single" w:sz="4" w:space="0" w:color="auto"/>
              <w:right w:val="single" w:sz="4" w:space="0" w:color="auto"/>
            </w:tcBorders>
            <w:vAlign w:val="center"/>
          </w:tcPr>
          <w:p w14:paraId="26D3E2E1" w14:textId="77777777" w:rsidR="00024E8A" w:rsidRDefault="00024E8A">
            <w:pPr>
              <w:pStyle w:val="ConsPlusNormal"/>
              <w:jc w:val="center"/>
            </w:pPr>
            <w:r>
              <w:t>61,5</w:t>
            </w:r>
          </w:p>
        </w:tc>
        <w:tc>
          <w:tcPr>
            <w:tcW w:w="1070" w:type="dxa"/>
            <w:tcBorders>
              <w:top w:val="single" w:sz="4" w:space="0" w:color="auto"/>
              <w:left w:val="single" w:sz="4" w:space="0" w:color="auto"/>
              <w:bottom w:val="single" w:sz="4" w:space="0" w:color="auto"/>
              <w:right w:val="single" w:sz="4" w:space="0" w:color="auto"/>
            </w:tcBorders>
            <w:vAlign w:val="center"/>
          </w:tcPr>
          <w:p w14:paraId="29B3A7FC" w14:textId="77777777" w:rsidR="00024E8A" w:rsidRDefault="00024E8A">
            <w:pPr>
              <w:pStyle w:val="ConsPlusNormal"/>
              <w:jc w:val="center"/>
            </w:pPr>
            <w:r>
              <w:t>61,6</w:t>
            </w:r>
          </w:p>
        </w:tc>
        <w:tc>
          <w:tcPr>
            <w:tcW w:w="1070" w:type="dxa"/>
            <w:tcBorders>
              <w:top w:val="single" w:sz="4" w:space="0" w:color="auto"/>
              <w:left w:val="single" w:sz="4" w:space="0" w:color="auto"/>
              <w:bottom w:val="single" w:sz="4" w:space="0" w:color="auto"/>
              <w:right w:val="single" w:sz="4" w:space="0" w:color="auto"/>
            </w:tcBorders>
            <w:vAlign w:val="center"/>
          </w:tcPr>
          <w:p w14:paraId="6C4024A5" w14:textId="77777777" w:rsidR="00024E8A" w:rsidRDefault="00024E8A">
            <w:pPr>
              <w:pStyle w:val="ConsPlusNormal"/>
              <w:jc w:val="center"/>
            </w:pPr>
            <w:r>
              <w:t>61,7</w:t>
            </w:r>
          </w:p>
        </w:tc>
        <w:tc>
          <w:tcPr>
            <w:tcW w:w="1070" w:type="dxa"/>
            <w:tcBorders>
              <w:top w:val="single" w:sz="4" w:space="0" w:color="auto"/>
              <w:left w:val="single" w:sz="4" w:space="0" w:color="auto"/>
              <w:bottom w:val="single" w:sz="4" w:space="0" w:color="auto"/>
              <w:right w:val="single" w:sz="4" w:space="0" w:color="auto"/>
            </w:tcBorders>
            <w:vAlign w:val="center"/>
          </w:tcPr>
          <w:p w14:paraId="73CAAD53" w14:textId="77777777" w:rsidR="00024E8A" w:rsidRDefault="00024E8A">
            <w:pPr>
              <w:pStyle w:val="ConsPlusNormal"/>
              <w:jc w:val="center"/>
            </w:pPr>
            <w:r>
              <w:t>61,8</w:t>
            </w:r>
          </w:p>
        </w:tc>
        <w:tc>
          <w:tcPr>
            <w:tcW w:w="1070" w:type="dxa"/>
            <w:tcBorders>
              <w:top w:val="single" w:sz="4" w:space="0" w:color="auto"/>
              <w:left w:val="single" w:sz="4" w:space="0" w:color="auto"/>
              <w:bottom w:val="single" w:sz="4" w:space="0" w:color="auto"/>
              <w:right w:val="single" w:sz="4" w:space="0" w:color="auto"/>
            </w:tcBorders>
            <w:vAlign w:val="center"/>
          </w:tcPr>
          <w:p w14:paraId="41682BD5" w14:textId="77777777" w:rsidR="00024E8A" w:rsidRDefault="00024E8A">
            <w:pPr>
              <w:pStyle w:val="ConsPlusNormal"/>
              <w:jc w:val="center"/>
            </w:pPr>
            <w:r>
              <w:t>62</w:t>
            </w:r>
          </w:p>
        </w:tc>
        <w:tc>
          <w:tcPr>
            <w:tcW w:w="1070" w:type="dxa"/>
            <w:tcBorders>
              <w:top w:val="single" w:sz="4" w:space="0" w:color="auto"/>
              <w:left w:val="single" w:sz="4" w:space="0" w:color="auto"/>
              <w:bottom w:val="single" w:sz="4" w:space="0" w:color="auto"/>
              <w:right w:val="single" w:sz="4" w:space="0" w:color="auto"/>
            </w:tcBorders>
            <w:vAlign w:val="center"/>
          </w:tcPr>
          <w:p w14:paraId="54666CC2" w14:textId="77777777" w:rsidR="00024E8A" w:rsidRDefault="00024E8A">
            <w:pPr>
              <w:pStyle w:val="ConsPlusNormal"/>
              <w:jc w:val="center"/>
            </w:pPr>
            <w:r>
              <w:t>62,1</w:t>
            </w:r>
          </w:p>
        </w:tc>
        <w:tc>
          <w:tcPr>
            <w:tcW w:w="1070" w:type="dxa"/>
            <w:tcBorders>
              <w:top w:val="single" w:sz="4" w:space="0" w:color="auto"/>
              <w:left w:val="single" w:sz="4" w:space="0" w:color="auto"/>
              <w:bottom w:val="single" w:sz="4" w:space="0" w:color="auto"/>
              <w:right w:val="single" w:sz="4" w:space="0" w:color="auto"/>
            </w:tcBorders>
            <w:vAlign w:val="center"/>
          </w:tcPr>
          <w:p w14:paraId="78673B45" w14:textId="77777777" w:rsidR="00024E8A" w:rsidRDefault="00024E8A">
            <w:pPr>
              <w:pStyle w:val="ConsPlusNormal"/>
              <w:jc w:val="center"/>
            </w:pPr>
            <w:r>
              <w:t>62,2</w:t>
            </w:r>
          </w:p>
        </w:tc>
        <w:tc>
          <w:tcPr>
            <w:tcW w:w="1070" w:type="dxa"/>
            <w:tcBorders>
              <w:top w:val="single" w:sz="4" w:space="0" w:color="auto"/>
              <w:left w:val="single" w:sz="4" w:space="0" w:color="auto"/>
              <w:bottom w:val="single" w:sz="4" w:space="0" w:color="auto"/>
              <w:right w:val="single" w:sz="4" w:space="0" w:color="auto"/>
            </w:tcBorders>
            <w:vAlign w:val="center"/>
          </w:tcPr>
          <w:p w14:paraId="2B59BC61" w14:textId="77777777" w:rsidR="00024E8A" w:rsidRDefault="00024E8A">
            <w:pPr>
              <w:pStyle w:val="ConsPlusNormal"/>
              <w:jc w:val="center"/>
            </w:pPr>
            <w:r>
              <w:t>62,4</w:t>
            </w:r>
          </w:p>
        </w:tc>
        <w:tc>
          <w:tcPr>
            <w:tcW w:w="1070" w:type="dxa"/>
            <w:tcBorders>
              <w:top w:val="single" w:sz="4" w:space="0" w:color="auto"/>
              <w:left w:val="single" w:sz="4" w:space="0" w:color="auto"/>
              <w:bottom w:val="single" w:sz="4" w:space="0" w:color="auto"/>
              <w:right w:val="single" w:sz="4" w:space="0" w:color="auto"/>
            </w:tcBorders>
            <w:vAlign w:val="center"/>
          </w:tcPr>
          <w:p w14:paraId="2C9CA7E3" w14:textId="77777777" w:rsidR="00024E8A" w:rsidRDefault="00024E8A">
            <w:pPr>
              <w:pStyle w:val="ConsPlusNormal"/>
              <w:jc w:val="center"/>
            </w:pPr>
            <w:r>
              <w:t>62,5</w:t>
            </w:r>
          </w:p>
        </w:tc>
        <w:tc>
          <w:tcPr>
            <w:tcW w:w="1083" w:type="dxa"/>
            <w:tcBorders>
              <w:top w:val="single" w:sz="4" w:space="0" w:color="auto"/>
              <w:left w:val="single" w:sz="4" w:space="0" w:color="auto"/>
              <w:bottom w:val="single" w:sz="4" w:space="0" w:color="auto"/>
              <w:right w:val="single" w:sz="4" w:space="0" w:color="auto"/>
            </w:tcBorders>
            <w:vAlign w:val="center"/>
          </w:tcPr>
          <w:p w14:paraId="10E1705B" w14:textId="77777777" w:rsidR="00024E8A" w:rsidRDefault="00024E8A">
            <w:pPr>
              <w:pStyle w:val="ConsPlusNormal"/>
              <w:jc w:val="center"/>
            </w:pPr>
            <w:r>
              <w:t>Министерство образования и науки Астраханской области</w:t>
            </w:r>
          </w:p>
        </w:tc>
      </w:tr>
      <w:tr w:rsidR="00024E8A" w14:paraId="4B79F1F6" w14:textId="77777777">
        <w:tc>
          <w:tcPr>
            <w:tcW w:w="1070" w:type="dxa"/>
            <w:tcBorders>
              <w:top w:val="single" w:sz="4" w:space="0" w:color="auto"/>
              <w:left w:val="single" w:sz="4" w:space="0" w:color="auto"/>
              <w:bottom w:val="single" w:sz="4" w:space="0" w:color="auto"/>
              <w:right w:val="single" w:sz="4" w:space="0" w:color="auto"/>
            </w:tcBorders>
            <w:vAlign w:val="center"/>
          </w:tcPr>
          <w:p w14:paraId="1EE23387" w14:textId="77777777" w:rsidR="00024E8A" w:rsidRDefault="00024E8A">
            <w:pPr>
              <w:pStyle w:val="ConsPlusNormal"/>
              <w:jc w:val="center"/>
            </w:pPr>
            <w:r>
              <w:t>1.2</w:t>
            </w:r>
          </w:p>
        </w:tc>
        <w:tc>
          <w:tcPr>
            <w:tcW w:w="1070" w:type="dxa"/>
            <w:tcBorders>
              <w:top w:val="single" w:sz="4" w:space="0" w:color="auto"/>
              <w:left w:val="single" w:sz="4" w:space="0" w:color="auto"/>
              <w:bottom w:val="single" w:sz="4" w:space="0" w:color="auto"/>
              <w:right w:val="single" w:sz="4" w:space="0" w:color="auto"/>
            </w:tcBorders>
            <w:vAlign w:val="center"/>
          </w:tcPr>
          <w:p w14:paraId="66DF869A" w14:textId="77777777" w:rsidR="00024E8A" w:rsidRDefault="00024E8A">
            <w:pPr>
              <w:pStyle w:val="ConsPlusNormal"/>
            </w:pPr>
            <w:r>
              <w:t>Удельный вес организаций, осуществлявших технологические инновации</w:t>
            </w:r>
          </w:p>
        </w:tc>
        <w:tc>
          <w:tcPr>
            <w:tcW w:w="1070" w:type="dxa"/>
            <w:tcBorders>
              <w:top w:val="single" w:sz="4" w:space="0" w:color="auto"/>
              <w:left w:val="single" w:sz="4" w:space="0" w:color="auto"/>
              <w:bottom w:val="single" w:sz="4" w:space="0" w:color="auto"/>
              <w:right w:val="single" w:sz="4" w:space="0" w:color="auto"/>
            </w:tcBorders>
            <w:vAlign w:val="center"/>
          </w:tcPr>
          <w:p w14:paraId="283BA381" w14:textId="77777777" w:rsidR="00024E8A" w:rsidRDefault="00024E8A">
            <w:pPr>
              <w:pStyle w:val="ConsPlusNormal"/>
              <w:jc w:val="center"/>
            </w:pPr>
            <w:r>
              <w:t>возрастание</w:t>
            </w:r>
          </w:p>
        </w:tc>
        <w:tc>
          <w:tcPr>
            <w:tcW w:w="1070" w:type="dxa"/>
            <w:tcBorders>
              <w:top w:val="single" w:sz="4" w:space="0" w:color="auto"/>
              <w:left w:val="single" w:sz="4" w:space="0" w:color="auto"/>
              <w:bottom w:val="single" w:sz="4" w:space="0" w:color="auto"/>
              <w:right w:val="single" w:sz="4" w:space="0" w:color="auto"/>
            </w:tcBorders>
          </w:tcPr>
          <w:p w14:paraId="12FC5260" w14:textId="77777777" w:rsidR="00024E8A" w:rsidRDefault="00024E8A">
            <w:pPr>
              <w:pStyle w:val="ConsPlusNormal"/>
              <w:jc w:val="center"/>
            </w:pPr>
            <w:r>
              <w:t>процент</w:t>
            </w:r>
          </w:p>
        </w:tc>
        <w:tc>
          <w:tcPr>
            <w:tcW w:w="1070" w:type="dxa"/>
            <w:tcBorders>
              <w:top w:val="single" w:sz="4" w:space="0" w:color="auto"/>
              <w:left w:val="single" w:sz="4" w:space="0" w:color="auto"/>
              <w:bottom w:val="single" w:sz="4" w:space="0" w:color="auto"/>
              <w:right w:val="single" w:sz="4" w:space="0" w:color="auto"/>
            </w:tcBorders>
            <w:vAlign w:val="center"/>
          </w:tcPr>
          <w:p w14:paraId="74F0DD6D" w14:textId="77777777" w:rsidR="00024E8A" w:rsidRDefault="00024E8A">
            <w:pPr>
              <w:pStyle w:val="ConsPlusNormal"/>
              <w:jc w:val="center"/>
            </w:pPr>
            <w:r>
              <w:t>16,05</w:t>
            </w:r>
          </w:p>
        </w:tc>
        <w:tc>
          <w:tcPr>
            <w:tcW w:w="1070" w:type="dxa"/>
            <w:tcBorders>
              <w:top w:val="single" w:sz="4" w:space="0" w:color="auto"/>
              <w:left w:val="single" w:sz="4" w:space="0" w:color="auto"/>
              <w:bottom w:val="single" w:sz="4" w:space="0" w:color="auto"/>
              <w:right w:val="single" w:sz="4" w:space="0" w:color="auto"/>
            </w:tcBorders>
            <w:vAlign w:val="center"/>
          </w:tcPr>
          <w:p w14:paraId="576B9369" w14:textId="77777777" w:rsidR="00024E8A" w:rsidRDefault="00024E8A">
            <w:pPr>
              <w:pStyle w:val="ConsPlusNormal"/>
              <w:jc w:val="center"/>
            </w:pPr>
            <w:r>
              <w:t>2022</w:t>
            </w:r>
          </w:p>
        </w:tc>
        <w:tc>
          <w:tcPr>
            <w:tcW w:w="1070" w:type="dxa"/>
            <w:tcBorders>
              <w:top w:val="single" w:sz="4" w:space="0" w:color="auto"/>
              <w:left w:val="single" w:sz="4" w:space="0" w:color="auto"/>
              <w:bottom w:val="single" w:sz="4" w:space="0" w:color="auto"/>
              <w:right w:val="single" w:sz="4" w:space="0" w:color="auto"/>
            </w:tcBorders>
            <w:vAlign w:val="center"/>
          </w:tcPr>
          <w:p w14:paraId="550303E0" w14:textId="77777777" w:rsidR="00024E8A" w:rsidRDefault="00024E8A">
            <w:pPr>
              <w:pStyle w:val="ConsPlusNormal"/>
              <w:jc w:val="center"/>
            </w:pPr>
            <w:r>
              <w:t>16,06</w:t>
            </w:r>
          </w:p>
        </w:tc>
        <w:tc>
          <w:tcPr>
            <w:tcW w:w="1070" w:type="dxa"/>
            <w:tcBorders>
              <w:top w:val="single" w:sz="4" w:space="0" w:color="auto"/>
              <w:left w:val="single" w:sz="4" w:space="0" w:color="auto"/>
              <w:bottom w:val="single" w:sz="4" w:space="0" w:color="auto"/>
              <w:right w:val="single" w:sz="4" w:space="0" w:color="auto"/>
            </w:tcBorders>
            <w:vAlign w:val="center"/>
          </w:tcPr>
          <w:p w14:paraId="6FB89551" w14:textId="77777777" w:rsidR="00024E8A" w:rsidRDefault="00024E8A">
            <w:pPr>
              <w:pStyle w:val="ConsPlusNormal"/>
              <w:jc w:val="center"/>
            </w:pPr>
            <w:r>
              <w:t>16,06</w:t>
            </w:r>
          </w:p>
        </w:tc>
        <w:tc>
          <w:tcPr>
            <w:tcW w:w="1070" w:type="dxa"/>
            <w:tcBorders>
              <w:top w:val="single" w:sz="4" w:space="0" w:color="auto"/>
              <w:left w:val="single" w:sz="4" w:space="0" w:color="auto"/>
              <w:bottom w:val="single" w:sz="4" w:space="0" w:color="auto"/>
              <w:right w:val="single" w:sz="4" w:space="0" w:color="auto"/>
            </w:tcBorders>
            <w:vAlign w:val="center"/>
          </w:tcPr>
          <w:p w14:paraId="174548AD" w14:textId="77777777" w:rsidR="00024E8A" w:rsidRDefault="00024E8A">
            <w:pPr>
              <w:pStyle w:val="ConsPlusNormal"/>
              <w:jc w:val="center"/>
            </w:pPr>
            <w:r>
              <w:t>16,07</w:t>
            </w:r>
          </w:p>
        </w:tc>
        <w:tc>
          <w:tcPr>
            <w:tcW w:w="1070" w:type="dxa"/>
            <w:tcBorders>
              <w:top w:val="single" w:sz="4" w:space="0" w:color="auto"/>
              <w:left w:val="single" w:sz="4" w:space="0" w:color="auto"/>
              <w:bottom w:val="single" w:sz="4" w:space="0" w:color="auto"/>
              <w:right w:val="single" w:sz="4" w:space="0" w:color="auto"/>
            </w:tcBorders>
            <w:vAlign w:val="center"/>
          </w:tcPr>
          <w:p w14:paraId="5801DF40" w14:textId="77777777" w:rsidR="00024E8A" w:rsidRDefault="00024E8A">
            <w:pPr>
              <w:pStyle w:val="ConsPlusNormal"/>
              <w:jc w:val="center"/>
            </w:pPr>
            <w:r>
              <w:t>16,07</w:t>
            </w:r>
          </w:p>
        </w:tc>
        <w:tc>
          <w:tcPr>
            <w:tcW w:w="1070" w:type="dxa"/>
            <w:tcBorders>
              <w:top w:val="single" w:sz="4" w:space="0" w:color="auto"/>
              <w:left w:val="single" w:sz="4" w:space="0" w:color="auto"/>
              <w:bottom w:val="single" w:sz="4" w:space="0" w:color="auto"/>
              <w:right w:val="single" w:sz="4" w:space="0" w:color="auto"/>
            </w:tcBorders>
            <w:vAlign w:val="center"/>
          </w:tcPr>
          <w:p w14:paraId="5ADE8240" w14:textId="77777777" w:rsidR="00024E8A" w:rsidRDefault="00024E8A">
            <w:pPr>
              <w:pStyle w:val="ConsPlusNormal"/>
              <w:jc w:val="center"/>
            </w:pPr>
            <w:r>
              <w:t>16,08</w:t>
            </w:r>
          </w:p>
        </w:tc>
        <w:tc>
          <w:tcPr>
            <w:tcW w:w="1070" w:type="dxa"/>
            <w:tcBorders>
              <w:top w:val="single" w:sz="4" w:space="0" w:color="auto"/>
              <w:left w:val="single" w:sz="4" w:space="0" w:color="auto"/>
              <w:bottom w:val="single" w:sz="4" w:space="0" w:color="auto"/>
              <w:right w:val="single" w:sz="4" w:space="0" w:color="auto"/>
            </w:tcBorders>
            <w:vAlign w:val="center"/>
          </w:tcPr>
          <w:p w14:paraId="2537AF96" w14:textId="77777777" w:rsidR="00024E8A" w:rsidRDefault="00024E8A">
            <w:pPr>
              <w:pStyle w:val="ConsPlusNormal"/>
              <w:jc w:val="center"/>
            </w:pPr>
            <w:r>
              <w:t>16,08</w:t>
            </w:r>
          </w:p>
        </w:tc>
        <w:tc>
          <w:tcPr>
            <w:tcW w:w="1070" w:type="dxa"/>
            <w:tcBorders>
              <w:top w:val="single" w:sz="4" w:space="0" w:color="auto"/>
              <w:left w:val="single" w:sz="4" w:space="0" w:color="auto"/>
              <w:bottom w:val="single" w:sz="4" w:space="0" w:color="auto"/>
              <w:right w:val="single" w:sz="4" w:space="0" w:color="auto"/>
            </w:tcBorders>
            <w:vAlign w:val="center"/>
          </w:tcPr>
          <w:p w14:paraId="6457DB44" w14:textId="77777777" w:rsidR="00024E8A" w:rsidRDefault="00024E8A">
            <w:pPr>
              <w:pStyle w:val="ConsPlusNormal"/>
              <w:jc w:val="center"/>
            </w:pPr>
            <w:r>
              <w:t>16,09</w:t>
            </w:r>
          </w:p>
        </w:tc>
        <w:tc>
          <w:tcPr>
            <w:tcW w:w="1070" w:type="dxa"/>
            <w:tcBorders>
              <w:top w:val="single" w:sz="4" w:space="0" w:color="auto"/>
              <w:left w:val="single" w:sz="4" w:space="0" w:color="auto"/>
              <w:bottom w:val="single" w:sz="4" w:space="0" w:color="auto"/>
              <w:right w:val="single" w:sz="4" w:space="0" w:color="auto"/>
            </w:tcBorders>
            <w:vAlign w:val="center"/>
          </w:tcPr>
          <w:p w14:paraId="1983AE60" w14:textId="77777777" w:rsidR="00024E8A" w:rsidRDefault="00024E8A">
            <w:pPr>
              <w:pStyle w:val="ConsPlusNormal"/>
              <w:jc w:val="center"/>
            </w:pPr>
            <w:r>
              <w:t>16,09</w:t>
            </w:r>
          </w:p>
        </w:tc>
        <w:tc>
          <w:tcPr>
            <w:tcW w:w="1070" w:type="dxa"/>
            <w:tcBorders>
              <w:top w:val="single" w:sz="4" w:space="0" w:color="auto"/>
              <w:left w:val="single" w:sz="4" w:space="0" w:color="auto"/>
              <w:bottom w:val="single" w:sz="4" w:space="0" w:color="auto"/>
              <w:right w:val="single" w:sz="4" w:space="0" w:color="auto"/>
            </w:tcBorders>
            <w:vAlign w:val="center"/>
          </w:tcPr>
          <w:p w14:paraId="6BC55737" w14:textId="77777777" w:rsidR="00024E8A" w:rsidRDefault="00024E8A">
            <w:pPr>
              <w:pStyle w:val="ConsPlusNormal"/>
              <w:jc w:val="center"/>
            </w:pPr>
            <w:r>
              <w:t>16,1</w:t>
            </w:r>
          </w:p>
        </w:tc>
        <w:tc>
          <w:tcPr>
            <w:tcW w:w="1070" w:type="dxa"/>
            <w:tcBorders>
              <w:top w:val="single" w:sz="4" w:space="0" w:color="auto"/>
              <w:left w:val="single" w:sz="4" w:space="0" w:color="auto"/>
              <w:bottom w:val="single" w:sz="4" w:space="0" w:color="auto"/>
              <w:right w:val="single" w:sz="4" w:space="0" w:color="auto"/>
            </w:tcBorders>
            <w:vAlign w:val="center"/>
          </w:tcPr>
          <w:p w14:paraId="0CAFB79E" w14:textId="77777777" w:rsidR="00024E8A" w:rsidRDefault="00024E8A">
            <w:pPr>
              <w:pStyle w:val="ConsPlusNormal"/>
              <w:jc w:val="center"/>
            </w:pPr>
            <w:r>
              <w:t>16,1</w:t>
            </w:r>
          </w:p>
        </w:tc>
        <w:tc>
          <w:tcPr>
            <w:tcW w:w="1070" w:type="dxa"/>
            <w:tcBorders>
              <w:top w:val="single" w:sz="4" w:space="0" w:color="auto"/>
              <w:left w:val="single" w:sz="4" w:space="0" w:color="auto"/>
              <w:bottom w:val="single" w:sz="4" w:space="0" w:color="auto"/>
              <w:right w:val="single" w:sz="4" w:space="0" w:color="auto"/>
            </w:tcBorders>
            <w:vAlign w:val="center"/>
          </w:tcPr>
          <w:p w14:paraId="4C23EBC2" w14:textId="77777777" w:rsidR="00024E8A" w:rsidRDefault="00024E8A">
            <w:pPr>
              <w:pStyle w:val="ConsPlusNormal"/>
              <w:jc w:val="center"/>
            </w:pPr>
            <w:r>
              <w:t>16,1</w:t>
            </w:r>
          </w:p>
        </w:tc>
        <w:tc>
          <w:tcPr>
            <w:tcW w:w="1070" w:type="dxa"/>
            <w:tcBorders>
              <w:top w:val="single" w:sz="4" w:space="0" w:color="auto"/>
              <w:left w:val="single" w:sz="4" w:space="0" w:color="auto"/>
              <w:bottom w:val="single" w:sz="4" w:space="0" w:color="auto"/>
              <w:right w:val="single" w:sz="4" w:space="0" w:color="auto"/>
            </w:tcBorders>
            <w:vAlign w:val="center"/>
          </w:tcPr>
          <w:p w14:paraId="191856A2" w14:textId="77777777" w:rsidR="00024E8A" w:rsidRDefault="00024E8A">
            <w:pPr>
              <w:pStyle w:val="ConsPlusNormal"/>
              <w:jc w:val="center"/>
            </w:pPr>
            <w:r>
              <w:t>16,2</w:t>
            </w:r>
          </w:p>
        </w:tc>
        <w:tc>
          <w:tcPr>
            <w:tcW w:w="1083" w:type="dxa"/>
            <w:tcBorders>
              <w:top w:val="single" w:sz="4" w:space="0" w:color="auto"/>
              <w:left w:val="single" w:sz="4" w:space="0" w:color="auto"/>
              <w:bottom w:val="single" w:sz="4" w:space="0" w:color="auto"/>
              <w:right w:val="single" w:sz="4" w:space="0" w:color="auto"/>
            </w:tcBorders>
            <w:vAlign w:val="center"/>
          </w:tcPr>
          <w:p w14:paraId="55C04092" w14:textId="77777777" w:rsidR="00024E8A" w:rsidRDefault="00024E8A">
            <w:pPr>
              <w:pStyle w:val="ConsPlusNormal"/>
              <w:jc w:val="center"/>
            </w:pPr>
            <w:r>
              <w:t>Министерство образования и науки Астраханской области</w:t>
            </w:r>
          </w:p>
        </w:tc>
      </w:tr>
      <w:tr w:rsidR="00024E8A" w14:paraId="43717331" w14:textId="77777777">
        <w:tc>
          <w:tcPr>
            <w:tcW w:w="1070" w:type="dxa"/>
            <w:tcBorders>
              <w:top w:val="single" w:sz="4" w:space="0" w:color="auto"/>
              <w:left w:val="single" w:sz="4" w:space="0" w:color="auto"/>
              <w:bottom w:val="single" w:sz="4" w:space="0" w:color="auto"/>
              <w:right w:val="single" w:sz="4" w:space="0" w:color="auto"/>
            </w:tcBorders>
            <w:vAlign w:val="center"/>
          </w:tcPr>
          <w:p w14:paraId="20444ACD" w14:textId="77777777" w:rsidR="00024E8A" w:rsidRDefault="00024E8A">
            <w:pPr>
              <w:pStyle w:val="ConsPlusNormal"/>
              <w:jc w:val="center"/>
            </w:pPr>
            <w:r>
              <w:t>1.3</w:t>
            </w:r>
          </w:p>
        </w:tc>
        <w:tc>
          <w:tcPr>
            <w:tcW w:w="1070" w:type="dxa"/>
            <w:tcBorders>
              <w:top w:val="single" w:sz="4" w:space="0" w:color="auto"/>
              <w:left w:val="single" w:sz="4" w:space="0" w:color="auto"/>
              <w:bottom w:val="single" w:sz="4" w:space="0" w:color="auto"/>
              <w:right w:val="single" w:sz="4" w:space="0" w:color="auto"/>
            </w:tcBorders>
            <w:vAlign w:val="center"/>
          </w:tcPr>
          <w:p w14:paraId="76F66B8B" w14:textId="77777777" w:rsidR="00024E8A" w:rsidRDefault="00024E8A">
            <w:pPr>
              <w:pStyle w:val="ConsPlusNormal"/>
            </w:pPr>
            <w:r>
              <w:t>Численность персонала, занятого научными исследованиями и разработками</w:t>
            </w:r>
          </w:p>
        </w:tc>
        <w:tc>
          <w:tcPr>
            <w:tcW w:w="1070" w:type="dxa"/>
            <w:tcBorders>
              <w:top w:val="single" w:sz="4" w:space="0" w:color="auto"/>
              <w:left w:val="single" w:sz="4" w:space="0" w:color="auto"/>
              <w:bottom w:val="single" w:sz="4" w:space="0" w:color="auto"/>
              <w:right w:val="single" w:sz="4" w:space="0" w:color="auto"/>
            </w:tcBorders>
            <w:vAlign w:val="center"/>
          </w:tcPr>
          <w:p w14:paraId="6688A1DD" w14:textId="77777777" w:rsidR="00024E8A" w:rsidRDefault="00024E8A">
            <w:pPr>
              <w:pStyle w:val="ConsPlusNormal"/>
              <w:jc w:val="center"/>
            </w:pPr>
            <w:r>
              <w:t>возрастание</w:t>
            </w:r>
          </w:p>
        </w:tc>
        <w:tc>
          <w:tcPr>
            <w:tcW w:w="1070" w:type="dxa"/>
            <w:tcBorders>
              <w:top w:val="single" w:sz="4" w:space="0" w:color="auto"/>
              <w:left w:val="single" w:sz="4" w:space="0" w:color="auto"/>
              <w:bottom w:val="single" w:sz="4" w:space="0" w:color="auto"/>
              <w:right w:val="single" w:sz="4" w:space="0" w:color="auto"/>
            </w:tcBorders>
          </w:tcPr>
          <w:p w14:paraId="22B68A8E" w14:textId="77777777" w:rsidR="00024E8A" w:rsidRDefault="00024E8A">
            <w:pPr>
              <w:pStyle w:val="ConsPlusNormal"/>
              <w:jc w:val="center"/>
            </w:pPr>
            <w:r>
              <w:t>человек</w:t>
            </w:r>
          </w:p>
        </w:tc>
        <w:tc>
          <w:tcPr>
            <w:tcW w:w="1070" w:type="dxa"/>
            <w:tcBorders>
              <w:top w:val="single" w:sz="4" w:space="0" w:color="auto"/>
              <w:left w:val="single" w:sz="4" w:space="0" w:color="auto"/>
              <w:bottom w:val="single" w:sz="4" w:space="0" w:color="auto"/>
              <w:right w:val="single" w:sz="4" w:space="0" w:color="auto"/>
            </w:tcBorders>
            <w:vAlign w:val="center"/>
          </w:tcPr>
          <w:p w14:paraId="4FEE394F" w14:textId="77777777" w:rsidR="00024E8A" w:rsidRDefault="00024E8A">
            <w:pPr>
              <w:pStyle w:val="ConsPlusNormal"/>
              <w:jc w:val="center"/>
            </w:pPr>
            <w:r>
              <w:t>705</w:t>
            </w:r>
          </w:p>
        </w:tc>
        <w:tc>
          <w:tcPr>
            <w:tcW w:w="1070" w:type="dxa"/>
            <w:tcBorders>
              <w:top w:val="single" w:sz="4" w:space="0" w:color="auto"/>
              <w:left w:val="single" w:sz="4" w:space="0" w:color="auto"/>
              <w:bottom w:val="single" w:sz="4" w:space="0" w:color="auto"/>
              <w:right w:val="single" w:sz="4" w:space="0" w:color="auto"/>
            </w:tcBorders>
            <w:vAlign w:val="center"/>
          </w:tcPr>
          <w:p w14:paraId="01196FBC" w14:textId="77777777" w:rsidR="00024E8A" w:rsidRDefault="00024E8A">
            <w:pPr>
              <w:pStyle w:val="ConsPlusNormal"/>
              <w:jc w:val="center"/>
            </w:pPr>
            <w:r>
              <w:t>2022</w:t>
            </w:r>
          </w:p>
        </w:tc>
        <w:tc>
          <w:tcPr>
            <w:tcW w:w="1070" w:type="dxa"/>
            <w:tcBorders>
              <w:top w:val="single" w:sz="4" w:space="0" w:color="auto"/>
              <w:left w:val="single" w:sz="4" w:space="0" w:color="auto"/>
              <w:bottom w:val="single" w:sz="4" w:space="0" w:color="auto"/>
              <w:right w:val="single" w:sz="4" w:space="0" w:color="auto"/>
            </w:tcBorders>
            <w:vAlign w:val="center"/>
          </w:tcPr>
          <w:p w14:paraId="47E01F37" w14:textId="77777777" w:rsidR="00024E8A" w:rsidRDefault="00024E8A">
            <w:pPr>
              <w:pStyle w:val="ConsPlusNormal"/>
              <w:jc w:val="center"/>
            </w:pPr>
            <w:r>
              <w:t>707</w:t>
            </w:r>
          </w:p>
        </w:tc>
        <w:tc>
          <w:tcPr>
            <w:tcW w:w="1070" w:type="dxa"/>
            <w:tcBorders>
              <w:top w:val="single" w:sz="4" w:space="0" w:color="auto"/>
              <w:left w:val="single" w:sz="4" w:space="0" w:color="auto"/>
              <w:bottom w:val="single" w:sz="4" w:space="0" w:color="auto"/>
              <w:right w:val="single" w:sz="4" w:space="0" w:color="auto"/>
            </w:tcBorders>
            <w:vAlign w:val="center"/>
          </w:tcPr>
          <w:p w14:paraId="7C1A695A" w14:textId="77777777" w:rsidR="00024E8A" w:rsidRDefault="00024E8A">
            <w:pPr>
              <w:pStyle w:val="ConsPlusNormal"/>
              <w:jc w:val="center"/>
            </w:pPr>
            <w:r>
              <w:t>711</w:t>
            </w:r>
          </w:p>
        </w:tc>
        <w:tc>
          <w:tcPr>
            <w:tcW w:w="1070" w:type="dxa"/>
            <w:tcBorders>
              <w:top w:val="single" w:sz="4" w:space="0" w:color="auto"/>
              <w:left w:val="single" w:sz="4" w:space="0" w:color="auto"/>
              <w:bottom w:val="single" w:sz="4" w:space="0" w:color="auto"/>
              <w:right w:val="single" w:sz="4" w:space="0" w:color="auto"/>
            </w:tcBorders>
            <w:vAlign w:val="center"/>
          </w:tcPr>
          <w:p w14:paraId="1C48AE57" w14:textId="77777777" w:rsidR="00024E8A" w:rsidRDefault="00024E8A">
            <w:pPr>
              <w:pStyle w:val="ConsPlusNormal"/>
              <w:jc w:val="center"/>
            </w:pPr>
            <w:r>
              <w:t>712</w:t>
            </w:r>
          </w:p>
        </w:tc>
        <w:tc>
          <w:tcPr>
            <w:tcW w:w="1070" w:type="dxa"/>
            <w:tcBorders>
              <w:top w:val="single" w:sz="4" w:space="0" w:color="auto"/>
              <w:left w:val="single" w:sz="4" w:space="0" w:color="auto"/>
              <w:bottom w:val="single" w:sz="4" w:space="0" w:color="auto"/>
              <w:right w:val="single" w:sz="4" w:space="0" w:color="auto"/>
            </w:tcBorders>
            <w:vAlign w:val="center"/>
          </w:tcPr>
          <w:p w14:paraId="2B54F0D6" w14:textId="77777777" w:rsidR="00024E8A" w:rsidRDefault="00024E8A">
            <w:pPr>
              <w:pStyle w:val="ConsPlusNormal"/>
              <w:jc w:val="center"/>
            </w:pPr>
            <w:r>
              <w:t>713</w:t>
            </w:r>
          </w:p>
        </w:tc>
        <w:tc>
          <w:tcPr>
            <w:tcW w:w="1070" w:type="dxa"/>
            <w:tcBorders>
              <w:top w:val="single" w:sz="4" w:space="0" w:color="auto"/>
              <w:left w:val="single" w:sz="4" w:space="0" w:color="auto"/>
              <w:bottom w:val="single" w:sz="4" w:space="0" w:color="auto"/>
              <w:right w:val="single" w:sz="4" w:space="0" w:color="auto"/>
            </w:tcBorders>
            <w:vAlign w:val="center"/>
          </w:tcPr>
          <w:p w14:paraId="74A8022D" w14:textId="77777777" w:rsidR="00024E8A" w:rsidRDefault="00024E8A">
            <w:pPr>
              <w:pStyle w:val="ConsPlusNormal"/>
              <w:jc w:val="center"/>
            </w:pPr>
            <w:r>
              <w:t>714</w:t>
            </w:r>
          </w:p>
        </w:tc>
        <w:tc>
          <w:tcPr>
            <w:tcW w:w="1070" w:type="dxa"/>
            <w:tcBorders>
              <w:top w:val="single" w:sz="4" w:space="0" w:color="auto"/>
              <w:left w:val="single" w:sz="4" w:space="0" w:color="auto"/>
              <w:bottom w:val="single" w:sz="4" w:space="0" w:color="auto"/>
              <w:right w:val="single" w:sz="4" w:space="0" w:color="auto"/>
            </w:tcBorders>
            <w:vAlign w:val="center"/>
          </w:tcPr>
          <w:p w14:paraId="6C6880A4" w14:textId="77777777" w:rsidR="00024E8A" w:rsidRDefault="00024E8A">
            <w:pPr>
              <w:pStyle w:val="ConsPlusNormal"/>
              <w:jc w:val="center"/>
            </w:pPr>
            <w:r>
              <w:t>715</w:t>
            </w:r>
          </w:p>
        </w:tc>
        <w:tc>
          <w:tcPr>
            <w:tcW w:w="1070" w:type="dxa"/>
            <w:tcBorders>
              <w:top w:val="single" w:sz="4" w:space="0" w:color="auto"/>
              <w:left w:val="single" w:sz="4" w:space="0" w:color="auto"/>
              <w:bottom w:val="single" w:sz="4" w:space="0" w:color="auto"/>
              <w:right w:val="single" w:sz="4" w:space="0" w:color="auto"/>
            </w:tcBorders>
            <w:vAlign w:val="center"/>
          </w:tcPr>
          <w:p w14:paraId="001BFD02" w14:textId="77777777" w:rsidR="00024E8A" w:rsidRDefault="00024E8A">
            <w:pPr>
              <w:pStyle w:val="ConsPlusNormal"/>
              <w:jc w:val="center"/>
            </w:pPr>
            <w:r>
              <w:t>716</w:t>
            </w:r>
          </w:p>
        </w:tc>
        <w:tc>
          <w:tcPr>
            <w:tcW w:w="1070" w:type="dxa"/>
            <w:tcBorders>
              <w:top w:val="single" w:sz="4" w:space="0" w:color="auto"/>
              <w:left w:val="single" w:sz="4" w:space="0" w:color="auto"/>
              <w:bottom w:val="single" w:sz="4" w:space="0" w:color="auto"/>
              <w:right w:val="single" w:sz="4" w:space="0" w:color="auto"/>
            </w:tcBorders>
            <w:vAlign w:val="center"/>
          </w:tcPr>
          <w:p w14:paraId="4CC5D8B8" w14:textId="77777777" w:rsidR="00024E8A" w:rsidRDefault="00024E8A">
            <w:pPr>
              <w:pStyle w:val="ConsPlusNormal"/>
              <w:jc w:val="center"/>
            </w:pPr>
            <w:r>
              <w:t>717</w:t>
            </w:r>
          </w:p>
        </w:tc>
        <w:tc>
          <w:tcPr>
            <w:tcW w:w="1070" w:type="dxa"/>
            <w:tcBorders>
              <w:top w:val="single" w:sz="4" w:space="0" w:color="auto"/>
              <w:left w:val="single" w:sz="4" w:space="0" w:color="auto"/>
              <w:bottom w:val="single" w:sz="4" w:space="0" w:color="auto"/>
              <w:right w:val="single" w:sz="4" w:space="0" w:color="auto"/>
            </w:tcBorders>
            <w:vAlign w:val="center"/>
          </w:tcPr>
          <w:p w14:paraId="5D17DE04" w14:textId="77777777" w:rsidR="00024E8A" w:rsidRDefault="00024E8A">
            <w:pPr>
              <w:pStyle w:val="ConsPlusNormal"/>
              <w:jc w:val="center"/>
            </w:pPr>
            <w:r>
              <w:t>717</w:t>
            </w:r>
          </w:p>
        </w:tc>
        <w:tc>
          <w:tcPr>
            <w:tcW w:w="1070" w:type="dxa"/>
            <w:tcBorders>
              <w:top w:val="single" w:sz="4" w:space="0" w:color="auto"/>
              <w:left w:val="single" w:sz="4" w:space="0" w:color="auto"/>
              <w:bottom w:val="single" w:sz="4" w:space="0" w:color="auto"/>
              <w:right w:val="single" w:sz="4" w:space="0" w:color="auto"/>
            </w:tcBorders>
            <w:vAlign w:val="center"/>
          </w:tcPr>
          <w:p w14:paraId="77AD1924" w14:textId="77777777" w:rsidR="00024E8A" w:rsidRDefault="00024E8A">
            <w:pPr>
              <w:pStyle w:val="ConsPlusNormal"/>
              <w:jc w:val="center"/>
            </w:pPr>
            <w:r>
              <w:t>718</w:t>
            </w:r>
          </w:p>
        </w:tc>
        <w:tc>
          <w:tcPr>
            <w:tcW w:w="1070" w:type="dxa"/>
            <w:tcBorders>
              <w:top w:val="single" w:sz="4" w:space="0" w:color="auto"/>
              <w:left w:val="single" w:sz="4" w:space="0" w:color="auto"/>
              <w:bottom w:val="single" w:sz="4" w:space="0" w:color="auto"/>
              <w:right w:val="single" w:sz="4" w:space="0" w:color="auto"/>
            </w:tcBorders>
            <w:vAlign w:val="center"/>
          </w:tcPr>
          <w:p w14:paraId="46AA642D" w14:textId="77777777" w:rsidR="00024E8A" w:rsidRDefault="00024E8A">
            <w:pPr>
              <w:pStyle w:val="ConsPlusNormal"/>
              <w:jc w:val="center"/>
            </w:pPr>
            <w:r>
              <w:t>719</w:t>
            </w:r>
          </w:p>
        </w:tc>
        <w:tc>
          <w:tcPr>
            <w:tcW w:w="1070" w:type="dxa"/>
            <w:tcBorders>
              <w:top w:val="single" w:sz="4" w:space="0" w:color="auto"/>
              <w:left w:val="single" w:sz="4" w:space="0" w:color="auto"/>
              <w:bottom w:val="single" w:sz="4" w:space="0" w:color="auto"/>
              <w:right w:val="single" w:sz="4" w:space="0" w:color="auto"/>
            </w:tcBorders>
            <w:vAlign w:val="center"/>
          </w:tcPr>
          <w:p w14:paraId="11D1F3FB" w14:textId="77777777" w:rsidR="00024E8A" w:rsidRDefault="00024E8A">
            <w:pPr>
              <w:pStyle w:val="ConsPlusNormal"/>
              <w:jc w:val="center"/>
            </w:pPr>
            <w:r>
              <w:t>720</w:t>
            </w:r>
          </w:p>
        </w:tc>
        <w:tc>
          <w:tcPr>
            <w:tcW w:w="1083" w:type="dxa"/>
            <w:tcBorders>
              <w:top w:val="single" w:sz="4" w:space="0" w:color="auto"/>
              <w:left w:val="single" w:sz="4" w:space="0" w:color="auto"/>
              <w:bottom w:val="single" w:sz="4" w:space="0" w:color="auto"/>
              <w:right w:val="single" w:sz="4" w:space="0" w:color="auto"/>
            </w:tcBorders>
            <w:vAlign w:val="center"/>
          </w:tcPr>
          <w:p w14:paraId="3E89B1A9" w14:textId="77777777" w:rsidR="00024E8A" w:rsidRDefault="00024E8A">
            <w:pPr>
              <w:pStyle w:val="ConsPlusNormal"/>
              <w:jc w:val="center"/>
            </w:pPr>
            <w:r>
              <w:t>Министерство образования и науки Астраханской области</w:t>
            </w:r>
          </w:p>
        </w:tc>
      </w:tr>
      <w:tr w:rsidR="00024E8A" w14:paraId="4AFBF330" w14:textId="77777777">
        <w:tc>
          <w:tcPr>
            <w:tcW w:w="1070" w:type="dxa"/>
            <w:tcBorders>
              <w:top w:val="single" w:sz="4" w:space="0" w:color="auto"/>
              <w:left w:val="single" w:sz="4" w:space="0" w:color="auto"/>
              <w:bottom w:val="single" w:sz="4" w:space="0" w:color="auto"/>
              <w:right w:val="single" w:sz="4" w:space="0" w:color="auto"/>
            </w:tcBorders>
            <w:vAlign w:val="center"/>
          </w:tcPr>
          <w:p w14:paraId="725CED9F" w14:textId="77777777" w:rsidR="00024E8A" w:rsidRDefault="00024E8A">
            <w:pPr>
              <w:pStyle w:val="ConsPlusNormal"/>
              <w:jc w:val="center"/>
            </w:pPr>
            <w:r>
              <w:t>1.4</w:t>
            </w:r>
          </w:p>
        </w:tc>
        <w:tc>
          <w:tcPr>
            <w:tcW w:w="1070" w:type="dxa"/>
            <w:tcBorders>
              <w:top w:val="single" w:sz="4" w:space="0" w:color="auto"/>
              <w:left w:val="single" w:sz="4" w:space="0" w:color="auto"/>
              <w:bottom w:val="single" w:sz="4" w:space="0" w:color="auto"/>
              <w:right w:val="single" w:sz="4" w:space="0" w:color="auto"/>
            </w:tcBorders>
            <w:vAlign w:val="center"/>
          </w:tcPr>
          <w:p w14:paraId="7214F042" w14:textId="77777777" w:rsidR="00024E8A" w:rsidRDefault="00024E8A">
            <w:pPr>
              <w:pStyle w:val="ConsPlusNormal"/>
            </w:pPr>
            <w:r>
              <w:t>Внутренние затраты на научные исследования и разработки</w:t>
            </w:r>
          </w:p>
        </w:tc>
        <w:tc>
          <w:tcPr>
            <w:tcW w:w="1070" w:type="dxa"/>
            <w:tcBorders>
              <w:top w:val="single" w:sz="4" w:space="0" w:color="auto"/>
              <w:left w:val="single" w:sz="4" w:space="0" w:color="auto"/>
              <w:bottom w:val="single" w:sz="4" w:space="0" w:color="auto"/>
              <w:right w:val="single" w:sz="4" w:space="0" w:color="auto"/>
            </w:tcBorders>
            <w:vAlign w:val="center"/>
          </w:tcPr>
          <w:p w14:paraId="28520BCA" w14:textId="77777777" w:rsidR="00024E8A" w:rsidRDefault="00024E8A">
            <w:pPr>
              <w:pStyle w:val="ConsPlusNormal"/>
              <w:jc w:val="center"/>
            </w:pPr>
            <w:r>
              <w:t>возрастание</w:t>
            </w:r>
          </w:p>
        </w:tc>
        <w:tc>
          <w:tcPr>
            <w:tcW w:w="1070" w:type="dxa"/>
            <w:tcBorders>
              <w:top w:val="single" w:sz="4" w:space="0" w:color="auto"/>
              <w:left w:val="single" w:sz="4" w:space="0" w:color="auto"/>
              <w:bottom w:val="single" w:sz="4" w:space="0" w:color="auto"/>
              <w:right w:val="single" w:sz="4" w:space="0" w:color="auto"/>
            </w:tcBorders>
            <w:vAlign w:val="center"/>
          </w:tcPr>
          <w:p w14:paraId="6E9B08F1" w14:textId="77777777" w:rsidR="00024E8A" w:rsidRDefault="00024E8A">
            <w:pPr>
              <w:pStyle w:val="ConsPlusNormal"/>
              <w:jc w:val="center"/>
            </w:pPr>
            <w:r>
              <w:t>млн руб.</w:t>
            </w:r>
          </w:p>
        </w:tc>
        <w:tc>
          <w:tcPr>
            <w:tcW w:w="1070" w:type="dxa"/>
            <w:tcBorders>
              <w:top w:val="single" w:sz="4" w:space="0" w:color="auto"/>
              <w:left w:val="single" w:sz="4" w:space="0" w:color="auto"/>
              <w:bottom w:val="single" w:sz="4" w:space="0" w:color="auto"/>
              <w:right w:val="single" w:sz="4" w:space="0" w:color="auto"/>
            </w:tcBorders>
            <w:vAlign w:val="center"/>
          </w:tcPr>
          <w:p w14:paraId="4CB2E71B" w14:textId="77777777" w:rsidR="00024E8A" w:rsidRDefault="00024E8A">
            <w:pPr>
              <w:pStyle w:val="ConsPlusNormal"/>
              <w:jc w:val="center"/>
            </w:pPr>
            <w:r>
              <w:t>800</w:t>
            </w:r>
          </w:p>
        </w:tc>
        <w:tc>
          <w:tcPr>
            <w:tcW w:w="1070" w:type="dxa"/>
            <w:tcBorders>
              <w:top w:val="single" w:sz="4" w:space="0" w:color="auto"/>
              <w:left w:val="single" w:sz="4" w:space="0" w:color="auto"/>
              <w:bottom w:val="single" w:sz="4" w:space="0" w:color="auto"/>
              <w:right w:val="single" w:sz="4" w:space="0" w:color="auto"/>
            </w:tcBorders>
            <w:vAlign w:val="center"/>
          </w:tcPr>
          <w:p w14:paraId="0658E3D5" w14:textId="77777777" w:rsidR="00024E8A" w:rsidRDefault="00024E8A">
            <w:pPr>
              <w:pStyle w:val="ConsPlusNormal"/>
              <w:jc w:val="center"/>
            </w:pPr>
            <w:r>
              <w:t>2022</w:t>
            </w:r>
          </w:p>
        </w:tc>
        <w:tc>
          <w:tcPr>
            <w:tcW w:w="1070" w:type="dxa"/>
            <w:tcBorders>
              <w:top w:val="single" w:sz="4" w:space="0" w:color="auto"/>
              <w:left w:val="single" w:sz="4" w:space="0" w:color="auto"/>
              <w:bottom w:val="single" w:sz="4" w:space="0" w:color="auto"/>
              <w:right w:val="single" w:sz="4" w:space="0" w:color="auto"/>
            </w:tcBorders>
            <w:vAlign w:val="center"/>
          </w:tcPr>
          <w:p w14:paraId="1B2920DF" w14:textId="77777777" w:rsidR="00024E8A" w:rsidRDefault="00024E8A">
            <w:pPr>
              <w:pStyle w:val="ConsPlusNormal"/>
              <w:jc w:val="center"/>
            </w:pPr>
            <w:r>
              <w:t>820,41</w:t>
            </w:r>
          </w:p>
        </w:tc>
        <w:tc>
          <w:tcPr>
            <w:tcW w:w="1070" w:type="dxa"/>
            <w:tcBorders>
              <w:top w:val="single" w:sz="4" w:space="0" w:color="auto"/>
              <w:left w:val="single" w:sz="4" w:space="0" w:color="auto"/>
              <w:bottom w:val="single" w:sz="4" w:space="0" w:color="auto"/>
              <w:right w:val="single" w:sz="4" w:space="0" w:color="auto"/>
            </w:tcBorders>
            <w:vAlign w:val="center"/>
          </w:tcPr>
          <w:p w14:paraId="13DED139" w14:textId="77777777" w:rsidR="00024E8A" w:rsidRDefault="00024E8A">
            <w:pPr>
              <w:pStyle w:val="ConsPlusNormal"/>
              <w:jc w:val="center"/>
            </w:pPr>
            <w:r>
              <w:t>820,41</w:t>
            </w:r>
          </w:p>
        </w:tc>
        <w:tc>
          <w:tcPr>
            <w:tcW w:w="1070" w:type="dxa"/>
            <w:tcBorders>
              <w:top w:val="single" w:sz="4" w:space="0" w:color="auto"/>
              <w:left w:val="single" w:sz="4" w:space="0" w:color="auto"/>
              <w:bottom w:val="single" w:sz="4" w:space="0" w:color="auto"/>
              <w:right w:val="single" w:sz="4" w:space="0" w:color="auto"/>
            </w:tcBorders>
            <w:vAlign w:val="center"/>
          </w:tcPr>
          <w:p w14:paraId="660D32C0" w14:textId="77777777" w:rsidR="00024E8A" w:rsidRDefault="00024E8A">
            <w:pPr>
              <w:pStyle w:val="ConsPlusNormal"/>
              <w:jc w:val="center"/>
            </w:pPr>
            <w:r>
              <w:t>821,7</w:t>
            </w:r>
          </w:p>
        </w:tc>
        <w:tc>
          <w:tcPr>
            <w:tcW w:w="1070" w:type="dxa"/>
            <w:tcBorders>
              <w:top w:val="single" w:sz="4" w:space="0" w:color="auto"/>
              <w:left w:val="single" w:sz="4" w:space="0" w:color="auto"/>
              <w:bottom w:val="single" w:sz="4" w:space="0" w:color="auto"/>
              <w:right w:val="single" w:sz="4" w:space="0" w:color="auto"/>
            </w:tcBorders>
            <w:vAlign w:val="center"/>
          </w:tcPr>
          <w:p w14:paraId="2360CEB0" w14:textId="77777777" w:rsidR="00024E8A" w:rsidRDefault="00024E8A">
            <w:pPr>
              <w:pStyle w:val="ConsPlusNormal"/>
              <w:jc w:val="center"/>
            </w:pPr>
            <w:r>
              <w:t>821,7</w:t>
            </w:r>
          </w:p>
        </w:tc>
        <w:tc>
          <w:tcPr>
            <w:tcW w:w="1070" w:type="dxa"/>
            <w:tcBorders>
              <w:top w:val="single" w:sz="4" w:space="0" w:color="auto"/>
              <w:left w:val="single" w:sz="4" w:space="0" w:color="auto"/>
              <w:bottom w:val="single" w:sz="4" w:space="0" w:color="auto"/>
              <w:right w:val="single" w:sz="4" w:space="0" w:color="auto"/>
            </w:tcBorders>
            <w:vAlign w:val="center"/>
          </w:tcPr>
          <w:p w14:paraId="53E5EEBB" w14:textId="77777777" w:rsidR="00024E8A" w:rsidRDefault="00024E8A">
            <w:pPr>
              <w:pStyle w:val="ConsPlusNormal"/>
              <w:jc w:val="center"/>
            </w:pPr>
            <w:r>
              <w:t>821,7</w:t>
            </w:r>
          </w:p>
        </w:tc>
        <w:tc>
          <w:tcPr>
            <w:tcW w:w="1070" w:type="dxa"/>
            <w:tcBorders>
              <w:top w:val="single" w:sz="4" w:space="0" w:color="auto"/>
              <w:left w:val="single" w:sz="4" w:space="0" w:color="auto"/>
              <w:bottom w:val="single" w:sz="4" w:space="0" w:color="auto"/>
              <w:right w:val="single" w:sz="4" w:space="0" w:color="auto"/>
            </w:tcBorders>
            <w:vAlign w:val="center"/>
          </w:tcPr>
          <w:p w14:paraId="37047000" w14:textId="77777777" w:rsidR="00024E8A" w:rsidRDefault="00024E8A">
            <w:pPr>
              <w:pStyle w:val="ConsPlusNormal"/>
              <w:jc w:val="center"/>
            </w:pPr>
            <w:r>
              <w:t>823</w:t>
            </w:r>
          </w:p>
        </w:tc>
        <w:tc>
          <w:tcPr>
            <w:tcW w:w="1070" w:type="dxa"/>
            <w:tcBorders>
              <w:top w:val="single" w:sz="4" w:space="0" w:color="auto"/>
              <w:left w:val="single" w:sz="4" w:space="0" w:color="auto"/>
              <w:bottom w:val="single" w:sz="4" w:space="0" w:color="auto"/>
              <w:right w:val="single" w:sz="4" w:space="0" w:color="auto"/>
            </w:tcBorders>
            <w:vAlign w:val="center"/>
          </w:tcPr>
          <w:p w14:paraId="40497156" w14:textId="77777777" w:rsidR="00024E8A" w:rsidRDefault="00024E8A">
            <w:pPr>
              <w:pStyle w:val="ConsPlusNormal"/>
              <w:jc w:val="center"/>
            </w:pPr>
            <w:r>
              <w:t>823</w:t>
            </w:r>
          </w:p>
        </w:tc>
        <w:tc>
          <w:tcPr>
            <w:tcW w:w="1070" w:type="dxa"/>
            <w:tcBorders>
              <w:top w:val="single" w:sz="4" w:space="0" w:color="auto"/>
              <w:left w:val="single" w:sz="4" w:space="0" w:color="auto"/>
              <w:bottom w:val="single" w:sz="4" w:space="0" w:color="auto"/>
              <w:right w:val="single" w:sz="4" w:space="0" w:color="auto"/>
            </w:tcBorders>
            <w:vAlign w:val="center"/>
          </w:tcPr>
          <w:p w14:paraId="5C8DD911" w14:textId="77777777" w:rsidR="00024E8A" w:rsidRDefault="00024E8A">
            <w:pPr>
              <w:pStyle w:val="ConsPlusNormal"/>
              <w:jc w:val="center"/>
            </w:pPr>
            <w:r>
              <w:t>823</w:t>
            </w:r>
          </w:p>
        </w:tc>
        <w:tc>
          <w:tcPr>
            <w:tcW w:w="1070" w:type="dxa"/>
            <w:tcBorders>
              <w:top w:val="single" w:sz="4" w:space="0" w:color="auto"/>
              <w:left w:val="single" w:sz="4" w:space="0" w:color="auto"/>
              <w:bottom w:val="single" w:sz="4" w:space="0" w:color="auto"/>
              <w:right w:val="single" w:sz="4" w:space="0" w:color="auto"/>
            </w:tcBorders>
            <w:vAlign w:val="center"/>
          </w:tcPr>
          <w:p w14:paraId="48CD3F6F" w14:textId="77777777" w:rsidR="00024E8A" w:rsidRDefault="00024E8A">
            <w:pPr>
              <w:pStyle w:val="ConsPlusNormal"/>
              <w:jc w:val="center"/>
            </w:pPr>
            <w:r>
              <w:t>824,4</w:t>
            </w:r>
          </w:p>
        </w:tc>
        <w:tc>
          <w:tcPr>
            <w:tcW w:w="1070" w:type="dxa"/>
            <w:tcBorders>
              <w:top w:val="single" w:sz="4" w:space="0" w:color="auto"/>
              <w:left w:val="single" w:sz="4" w:space="0" w:color="auto"/>
              <w:bottom w:val="single" w:sz="4" w:space="0" w:color="auto"/>
              <w:right w:val="single" w:sz="4" w:space="0" w:color="auto"/>
            </w:tcBorders>
            <w:vAlign w:val="center"/>
          </w:tcPr>
          <w:p w14:paraId="05077280" w14:textId="77777777" w:rsidR="00024E8A" w:rsidRDefault="00024E8A">
            <w:pPr>
              <w:pStyle w:val="ConsPlusNormal"/>
              <w:jc w:val="center"/>
            </w:pPr>
            <w:r>
              <w:t>824,4</w:t>
            </w:r>
          </w:p>
        </w:tc>
        <w:tc>
          <w:tcPr>
            <w:tcW w:w="1070" w:type="dxa"/>
            <w:tcBorders>
              <w:top w:val="single" w:sz="4" w:space="0" w:color="auto"/>
              <w:left w:val="single" w:sz="4" w:space="0" w:color="auto"/>
              <w:bottom w:val="single" w:sz="4" w:space="0" w:color="auto"/>
              <w:right w:val="single" w:sz="4" w:space="0" w:color="auto"/>
            </w:tcBorders>
            <w:vAlign w:val="center"/>
          </w:tcPr>
          <w:p w14:paraId="09C03E91" w14:textId="77777777" w:rsidR="00024E8A" w:rsidRDefault="00024E8A">
            <w:pPr>
              <w:pStyle w:val="ConsPlusNormal"/>
              <w:jc w:val="center"/>
            </w:pPr>
            <w:r>
              <w:t>824,4</w:t>
            </w:r>
          </w:p>
        </w:tc>
        <w:tc>
          <w:tcPr>
            <w:tcW w:w="1070" w:type="dxa"/>
            <w:tcBorders>
              <w:top w:val="single" w:sz="4" w:space="0" w:color="auto"/>
              <w:left w:val="single" w:sz="4" w:space="0" w:color="auto"/>
              <w:bottom w:val="single" w:sz="4" w:space="0" w:color="auto"/>
              <w:right w:val="single" w:sz="4" w:space="0" w:color="auto"/>
            </w:tcBorders>
            <w:vAlign w:val="center"/>
          </w:tcPr>
          <w:p w14:paraId="2F2CFEA5" w14:textId="77777777" w:rsidR="00024E8A" w:rsidRDefault="00024E8A">
            <w:pPr>
              <w:pStyle w:val="ConsPlusNormal"/>
              <w:jc w:val="center"/>
            </w:pPr>
            <w:r>
              <w:t>825,7</w:t>
            </w:r>
          </w:p>
        </w:tc>
        <w:tc>
          <w:tcPr>
            <w:tcW w:w="1083" w:type="dxa"/>
            <w:tcBorders>
              <w:top w:val="single" w:sz="4" w:space="0" w:color="auto"/>
              <w:left w:val="single" w:sz="4" w:space="0" w:color="auto"/>
              <w:bottom w:val="single" w:sz="4" w:space="0" w:color="auto"/>
              <w:right w:val="single" w:sz="4" w:space="0" w:color="auto"/>
            </w:tcBorders>
            <w:vAlign w:val="center"/>
          </w:tcPr>
          <w:p w14:paraId="6C31BBBB" w14:textId="77777777" w:rsidR="00024E8A" w:rsidRDefault="00024E8A">
            <w:pPr>
              <w:pStyle w:val="ConsPlusNormal"/>
              <w:jc w:val="center"/>
            </w:pPr>
            <w:r>
              <w:t>Министерство образования и науки Астраханской области</w:t>
            </w:r>
          </w:p>
        </w:tc>
      </w:tr>
    </w:tbl>
    <w:p w14:paraId="3EAD54D3" w14:textId="77777777" w:rsidR="00024E8A" w:rsidRDefault="00024E8A">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13672"/>
        <w:gridCol w:w="113"/>
      </w:tblGrid>
      <w:tr w:rsidR="00024E8A" w14:paraId="25CB1A5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A9BFB12" w14:textId="77777777" w:rsidR="00024E8A" w:rsidRDefault="00024E8A">
            <w:pPr>
              <w:pStyle w:val="ConsPlusNormal"/>
              <w:jc w:val="both"/>
            </w:pPr>
          </w:p>
        </w:tc>
        <w:tc>
          <w:tcPr>
            <w:tcW w:w="113" w:type="dxa"/>
            <w:shd w:val="clear" w:color="auto" w:fill="F4F3F8"/>
            <w:tcMar>
              <w:top w:w="0" w:type="dxa"/>
              <w:left w:w="0" w:type="dxa"/>
              <w:bottom w:w="0" w:type="dxa"/>
              <w:right w:w="0" w:type="dxa"/>
            </w:tcMar>
          </w:tcPr>
          <w:p w14:paraId="6CFBA1E6" w14:textId="77777777" w:rsidR="00024E8A" w:rsidRDefault="00024E8A">
            <w:pPr>
              <w:pStyle w:val="ConsPlusNormal"/>
              <w:jc w:val="both"/>
            </w:pPr>
          </w:p>
        </w:tc>
        <w:tc>
          <w:tcPr>
            <w:tcW w:w="0" w:type="auto"/>
            <w:shd w:val="clear" w:color="auto" w:fill="F4F3F8"/>
            <w:tcMar>
              <w:top w:w="113" w:type="dxa"/>
              <w:left w:w="0" w:type="dxa"/>
              <w:bottom w:w="113" w:type="dxa"/>
              <w:right w:w="0" w:type="dxa"/>
            </w:tcMar>
          </w:tcPr>
          <w:p w14:paraId="0C7EF5E2" w14:textId="77777777" w:rsidR="00024E8A" w:rsidRDefault="00024E8A">
            <w:pPr>
              <w:pStyle w:val="ConsPlusNormal"/>
              <w:jc w:val="both"/>
              <w:rPr>
                <w:color w:val="392C69"/>
              </w:rPr>
            </w:pPr>
            <w:r>
              <w:rPr>
                <w:color w:val="392C69"/>
              </w:rPr>
              <w:t>КонсультантПлюс: примечание.</w:t>
            </w:r>
          </w:p>
          <w:p w14:paraId="7DABA65B" w14:textId="77777777" w:rsidR="00024E8A" w:rsidRDefault="00024E8A">
            <w:pPr>
              <w:pStyle w:val="ConsPlusNormal"/>
              <w:jc w:val="both"/>
              <w:rPr>
                <w:color w:val="392C69"/>
              </w:rPr>
            </w:pPr>
            <w:r>
              <w:rPr>
                <w:color w:val="392C69"/>
              </w:rPr>
              <w:t>Нумерация пунктов дана в соответствии с официальным текстом документа.</w:t>
            </w:r>
          </w:p>
        </w:tc>
        <w:tc>
          <w:tcPr>
            <w:tcW w:w="113" w:type="dxa"/>
            <w:shd w:val="clear" w:color="auto" w:fill="F4F3F8"/>
            <w:tcMar>
              <w:top w:w="0" w:type="dxa"/>
              <w:left w:w="0" w:type="dxa"/>
              <w:bottom w:w="0" w:type="dxa"/>
              <w:right w:w="0" w:type="dxa"/>
            </w:tcMar>
          </w:tcPr>
          <w:p w14:paraId="3D19E74C" w14:textId="77777777" w:rsidR="00024E8A" w:rsidRDefault="00024E8A">
            <w:pPr>
              <w:pStyle w:val="ConsPlusNormal"/>
              <w:jc w:val="both"/>
              <w:rPr>
                <w:color w:val="392C69"/>
              </w:rPr>
            </w:pPr>
          </w:p>
        </w:tc>
      </w:tr>
    </w:tbl>
    <w:p w14:paraId="7BBF2DC2" w14:textId="77777777" w:rsidR="00024E8A" w:rsidRDefault="00024E8A">
      <w:pPr>
        <w:pStyle w:val="ConsPlusNormal"/>
        <w:spacing w:before="200"/>
        <w:jc w:val="center"/>
        <w:outlineLvl w:val="2"/>
        <w:rPr>
          <w:b/>
          <w:bCs/>
        </w:rPr>
      </w:pPr>
      <w:r>
        <w:rPr>
          <w:b/>
          <w:bCs/>
        </w:rPr>
        <w:t>3. Помесячный план показателей</w:t>
      </w:r>
    </w:p>
    <w:p w14:paraId="704B72B8" w14:textId="77777777" w:rsidR="00024E8A" w:rsidRDefault="00024E8A">
      <w:pPr>
        <w:pStyle w:val="ConsPlusNormal"/>
        <w:jc w:val="center"/>
        <w:rPr>
          <w:b/>
          <w:bCs/>
        </w:rPr>
      </w:pPr>
      <w:r>
        <w:rPr>
          <w:b/>
          <w:bCs/>
        </w:rPr>
        <w:t>государственной программы в 2024 году</w:t>
      </w:r>
    </w:p>
    <w:p w14:paraId="197CF7CE"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8"/>
        <w:gridCol w:w="2297"/>
        <w:gridCol w:w="1134"/>
        <w:gridCol w:w="1388"/>
        <w:gridCol w:w="1133"/>
        <w:gridCol w:w="1133"/>
        <w:gridCol w:w="1133"/>
        <w:gridCol w:w="1133"/>
        <w:gridCol w:w="1133"/>
        <w:gridCol w:w="1133"/>
        <w:gridCol w:w="1133"/>
        <w:gridCol w:w="1133"/>
        <w:gridCol w:w="1133"/>
        <w:gridCol w:w="1133"/>
        <w:gridCol w:w="1133"/>
        <w:gridCol w:w="1134"/>
      </w:tblGrid>
      <w:tr w:rsidR="00024E8A" w14:paraId="094B9926" w14:textId="77777777">
        <w:tc>
          <w:tcPr>
            <w:tcW w:w="568" w:type="dxa"/>
            <w:vMerge w:val="restart"/>
            <w:tcBorders>
              <w:top w:val="single" w:sz="4" w:space="0" w:color="auto"/>
              <w:left w:val="single" w:sz="4" w:space="0" w:color="auto"/>
              <w:bottom w:val="single" w:sz="4" w:space="0" w:color="auto"/>
              <w:right w:val="single" w:sz="4" w:space="0" w:color="auto"/>
            </w:tcBorders>
          </w:tcPr>
          <w:p w14:paraId="6A3B5028" w14:textId="77777777" w:rsidR="00024E8A" w:rsidRDefault="00024E8A">
            <w:pPr>
              <w:pStyle w:val="ConsPlusNormal"/>
              <w:jc w:val="center"/>
            </w:pPr>
            <w:r>
              <w:t>N п/п</w:t>
            </w:r>
          </w:p>
        </w:tc>
        <w:tc>
          <w:tcPr>
            <w:tcW w:w="2297" w:type="dxa"/>
            <w:vMerge w:val="restart"/>
            <w:tcBorders>
              <w:top w:val="single" w:sz="4" w:space="0" w:color="auto"/>
              <w:left w:val="single" w:sz="4" w:space="0" w:color="auto"/>
              <w:bottom w:val="single" w:sz="4" w:space="0" w:color="auto"/>
              <w:right w:val="single" w:sz="4" w:space="0" w:color="auto"/>
            </w:tcBorders>
          </w:tcPr>
          <w:p w14:paraId="007F02D3" w14:textId="77777777" w:rsidR="00024E8A" w:rsidRDefault="00024E8A">
            <w:pPr>
              <w:pStyle w:val="ConsPlusNormal"/>
              <w:jc w:val="center"/>
            </w:pPr>
            <w:r>
              <w:t>Цели/показатели государственной программы</w:t>
            </w:r>
          </w:p>
        </w:tc>
        <w:tc>
          <w:tcPr>
            <w:tcW w:w="1134" w:type="dxa"/>
            <w:vMerge w:val="restart"/>
            <w:tcBorders>
              <w:top w:val="single" w:sz="4" w:space="0" w:color="auto"/>
              <w:left w:val="single" w:sz="4" w:space="0" w:color="auto"/>
              <w:bottom w:val="single" w:sz="4" w:space="0" w:color="auto"/>
              <w:right w:val="single" w:sz="4" w:space="0" w:color="auto"/>
            </w:tcBorders>
          </w:tcPr>
          <w:p w14:paraId="239C0889" w14:textId="77777777" w:rsidR="00024E8A" w:rsidRDefault="00024E8A">
            <w:pPr>
              <w:pStyle w:val="ConsPlusNormal"/>
              <w:jc w:val="center"/>
            </w:pPr>
            <w:r>
              <w:t>Уровень показателя</w:t>
            </w:r>
          </w:p>
        </w:tc>
        <w:tc>
          <w:tcPr>
            <w:tcW w:w="1388" w:type="dxa"/>
            <w:vMerge w:val="restart"/>
            <w:tcBorders>
              <w:top w:val="single" w:sz="4" w:space="0" w:color="auto"/>
              <w:left w:val="single" w:sz="4" w:space="0" w:color="auto"/>
              <w:bottom w:val="single" w:sz="4" w:space="0" w:color="auto"/>
              <w:right w:val="single" w:sz="4" w:space="0" w:color="auto"/>
            </w:tcBorders>
          </w:tcPr>
          <w:p w14:paraId="340025DF" w14:textId="77777777" w:rsidR="00024E8A" w:rsidRDefault="00024E8A">
            <w:pPr>
              <w:pStyle w:val="ConsPlusNormal"/>
              <w:jc w:val="center"/>
            </w:pPr>
            <w:r>
              <w:t>Единица измерения (по ОКЕИ)</w:t>
            </w:r>
          </w:p>
        </w:tc>
        <w:tc>
          <w:tcPr>
            <w:tcW w:w="12463" w:type="dxa"/>
            <w:gridSpan w:val="11"/>
            <w:tcBorders>
              <w:top w:val="single" w:sz="4" w:space="0" w:color="auto"/>
              <w:left w:val="single" w:sz="4" w:space="0" w:color="auto"/>
              <w:bottom w:val="single" w:sz="4" w:space="0" w:color="auto"/>
              <w:right w:val="single" w:sz="4" w:space="0" w:color="auto"/>
            </w:tcBorders>
          </w:tcPr>
          <w:p w14:paraId="04B9A08A" w14:textId="77777777" w:rsidR="00024E8A" w:rsidRDefault="00024E8A">
            <w:pPr>
              <w:pStyle w:val="ConsPlusNormal"/>
              <w:jc w:val="center"/>
            </w:pPr>
            <w:r>
              <w:t>Плановые значения по кварталам/месяцам</w:t>
            </w:r>
          </w:p>
        </w:tc>
        <w:tc>
          <w:tcPr>
            <w:tcW w:w="1134" w:type="dxa"/>
            <w:vMerge w:val="restart"/>
            <w:tcBorders>
              <w:top w:val="single" w:sz="4" w:space="0" w:color="auto"/>
              <w:left w:val="single" w:sz="4" w:space="0" w:color="auto"/>
              <w:bottom w:val="single" w:sz="4" w:space="0" w:color="auto"/>
              <w:right w:val="single" w:sz="4" w:space="0" w:color="auto"/>
            </w:tcBorders>
          </w:tcPr>
          <w:p w14:paraId="605072A9" w14:textId="77777777" w:rsidR="00024E8A" w:rsidRDefault="00024E8A">
            <w:pPr>
              <w:pStyle w:val="ConsPlusNormal"/>
              <w:jc w:val="center"/>
            </w:pPr>
            <w:r>
              <w:t>На конец 2024 года</w:t>
            </w:r>
          </w:p>
        </w:tc>
      </w:tr>
      <w:tr w:rsidR="00024E8A" w14:paraId="5E9BF7F2" w14:textId="77777777">
        <w:tc>
          <w:tcPr>
            <w:tcW w:w="568" w:type="dxa"/>
            <w:vMerge/>
            <w:tcBorders>
              <w:top w:val="single" w:sz="4" w:space="0" w:color="auto"/>
              <w:left w:val="single" w:sz="4" w:space="0" w:color="auto"/>
              <w:bottom w:val="single" w:sz="4" w:space="0" w:color="auto"/>
              <w:right w:val="single" w:sz="4" w:space="0" w:color="auto"/>
            </w:tcBorders>
          </w:tcPr>
          <w:p w14:paraId="343EF736" w14:textId="77777777" w:rsidR="00024E8A" w:rsidRDefault="00024E8A">
            <w:pPr>
              <w:pStyle w:val="ConsPlusNormal"/>
              <w:jc w:val="center"/>
            </w:pPr>
          </w:p>
        </w:tc>
        <w:tc>
          <w:tcPr>
            <w:tcW w:w="2297" w:type="dxa"/>
            <w:vMerge/>
            <w:tcBorders>
              <w:top w:val="single" w:sz="4" w:space="0" w:color="auto"/>
              <w:left w:val="single" w:sz="4" w:space="0" w:color="auto"/>
              <w:bottom w:val="single" w:sz="4" w:space="0" w:color="auto"/>
              <w:right w:val="single" w:sz="4" w:space="0" w:color="auto"/>
            </w:tcBorders>
          </w:tcPr>
          <w:p w14:paraId="6E9E9321" w14:textId="77777777" w:rsidR="00024E8A" w:rsidRDefault="00024E8A">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14:paraId="547F41E3" w14:textId="77777777" w:rsidR="00024E8A" w:rsidRDefault="00024E8A">
            <w:pPr>
              <w:pStyle w:val="ConsPlusNormal"/>
              <w:jc w:val="center"/>
            </w:pPr>
          </w:p>
        </w:tc>
        <w:tc>
          <w:tcPr>
            <w:tcW w:w="1388" w:type="dxa"/>
            <w:vMerge/>
            <w:tcBorders>
              <w:top w:val="single" w:sz="4" w:space="0" w:color="auto"/>
              <w:left w:val="single" w:sz="4" w:space="0" w:color="auto"/>
              <w:bottom w:val="single" w:sz="4" w:space="0" w:color="auto"/>
              <w:right w:val="single" w:sz="4" w:space="0" w:color="auto"/>
            </w:tcBorders>
          </w:tcPr>
          <w:p w14:paraId="310F86B2" w14:textId="77777777" w:rsidR="00024E8A" w:rsidRDefault="00024E8A">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tcPr>
          <w:p w14:paraId="3BAF1D5A" w14:textId="77777777" w:rsidR="00024E8A" w:rsidRDefault="00024E8A">
            <w:pPr>
              <w:pStyle w:val="ConsPlusNormal"/>
              <w:jc w:val="center"/>
            </w:pPr>
            <w:r>
              <w:t>январь</w:t>
            </w:r>
          </w:p>
        </w:tc>
        <w:tc>
          <w:tcPr>
            <w:tcW w:w="1133" w:type="dxa"/>
            <w:tcBorders>
              <w:top w:val="single" w:sz="4" w:space="0" w:color="auto"/>
              <w:left w:val="single" w:sz="4" w:space="0" w:color="auto"/>
              <w:bottom w:val="single" w:sz="4" w:space="0" w:color="auto"/>
              <w:right w:val="single" w:sz="4" w:space="0" w:color="auto"/>
            </w:tcBorders>
          </w:tcPr>
          <w:p w14:paraId="4805D27F" w14:textId="77777777" w:rsidR="00024E8A" w:rsidRDefault="00024E8A">
            <w:pPr>
              <w:pStyle w:val="ConsPlusNormal"/>
              <w:jc w:val="center"/>
            </w:pPr>
            <w:r>
              <w:t>февраль</w:t>
            </w:r>
          </w:p>
        </w:tc>
        <w:tc>
          <w:tcPr>
            <w:tcW w:w="1133" w:type="dxa"/>
            <w:tcBorders>
              <w:top w:val="single" w:sz="4" w:space="0" w:color="auto"/>
              <w:left w:val="single" w:sz="4" w:space="0" w:color="auto"/>
              <w:bottom w:val="single" w:sz="4" w:space="0" w:color="auto"/>
              <w:right w:val="single" w:sz="4" w:space="0" w:color="auto"/>
            </w:tcBorders>
          </w:tcPr>
          <w:p w14:paraId="226932F2" w14:textId="77777777" w:rsidR="00024E8A" w:rsidRDefault="00024E8A">
            <w:pPr>
              <w:pStyle w:val="ConsPlusNormal"/>
              <w:jc w:val="center"/>
            </w:pPr>
            <w:r>
              <w:t>март</w:t>
            </w:r>
          </w:p>
        </w:tc>
        <w:tc>
          <w:tcPr>
            <w:tcW w:w="1133" w:type="dxa"/>
            <w:tcBorders>
              <w:top w:val="single" w:sz="4" w:space="0" w:color="auto"/>
              <w:left w:val="single" w:sz="4" w:space="0" w:color="auto"/>
              <w:bottom w:val="single" w:sz="4" w:space="0" w:color="auto"/>
              <w:right w:val="single" w:sz="4" w:space="0" w:color="auto"/>
            </w:tcBorders>
          </w:tcPr>
          <w:p w14:paraId="38D43B77" w14:textId="77777777" w:rsidR="00024E8A" w:rsidRDefault="00024E8A">
            <w:pPr>
              <w:pStyle w:val="ConsPlusNormal"/>
              <w:jc w:val="center"/>
            </w:pPr>
            <w:r>
              <w:t>апрель</w:t>
            </w:r>
          </w:p>
        </w:tc>
        <w:tc>
          <w:tcPr>
            <w:tcW w:w="1133" w:type="dxa"/>
            <w:tcBorders>
              <w:top w:val="single" w:sz="4" w:space="0" w:color="auto"/>
              <w:left w:val="single" w:sz="4" w:space="0" w:color="auto"/>
              <w:bottom w:val="single" w:sz="4" w:space="0" w:color="auto"/>
              <w:right w:val="single" w:sz="4" w:space="0" w:color="auto"/>
            </w:tcBorders>
          </w:tcPr>
          <w:p w14:paraId="40FA1DFF" w14:textId="77777777" w:rsidR="00024E8A" w:rsidRDefault="00024E8A">
            <w:pPr>
              <w:pStyle w:val="ConsPlusNormal"/>
              <w:jc w:val="center"/>
            </w:pPr>
            <w:r>
              <w:t>май</w:t>
            </w:r>
          </w:p>
        </w:tc>
        <w:tc>
          <w:tcPr>
            <w:tcW w:w="1133" w:type="dxa"/>
            <w:tcBorders>
              <w:top w:val="single" w:sz="4" w:space="0" w:color="auto"/>
              <w:left w:val="single" w:sz="4" w:space="0" w:color="auto"/>
              <w:bottom w:val="single" w:sz="4" w:space="0" w:color="auto"/>
              <w:right w:val="single" w:sz="4" w:space="0" w:color="auto"/>
            </w:tcBorders>
          </w:tcPr>
          <w:p w14:paraId="565D8A57" w14:textId="77777777" w:rsidR="00024E8A" w:rsidRDefault="00024E8A">
            <w:pPr>
              <w:pStyle w:val="ConsPlusNormal"/>
              <w:jc w:val="center"/>
            </w:pPr>
            <w:r>
              <w:t>июнь</w:t>
            </w:r>
          </w:p>
        </w:tc>
        <w:tc>
          <w:tcPr>
            <w:tcW w:w="1133" w:type="dxa"/>
            <w:tcBorders>
              <w:top w:val="single" w:sz="4" w:space="0" w:color="auto"/>
              <w:left w:val="single" w:sz="4" w:space="0" w:color="auto"/>
              <w:bottom w:val="single" w:sz="4" w:space="0" w:color="auto"/>
              <w:right w:val="single" w:sz="4" w:space="0" w:color="auto"/>
            </w:tcBorders>
          </w:tcPr>
          <w:p w14:paraId="5D91091D" w14:textId="77777777" w:rsidR="00024E8A" w:rsidRDefault="00024E8A">
            <w:pPr>
              <w:pStyle w:val="ConsPlusNormal"/>
              <w:jc w:val="center"/>
            </w:pPr>
            <w:r>
              <w:t>июль</w:t>
            </w:r>
          </w:p>
        </w:tc>
        <w:tc>
          <w:tcPr>
            <w:tcW w:w="1133" w:type="dxa"/>
            <w:tcBorders>
              <w:top w:val="single" w:sz="4" w:space="0" w:color="auto"/>
              <w:left w:val="single" w:sz="4" w:space="0" w:color="auto"/>
              <w:bottom w:val="single" w:sz="4" w:space="0" w:color="auto"/>
              <w:right w:val="single" w:sz="4" w:space="0" w:color="auto"/>
            </w:tcBorders>
          </w:tcPr>
          <w:p w14:paraId="201791C0" w14:textId="77777777" w:rsidR="00024E8A" w:rsidRDefault="00024E8A">
            <w:pPr>
              <w:pStyle w:val="ConsPlusNormal"/>
              <w:jc w:val="center"/>
            </w:pPr>
            <w:r>
              <w:t>август</w:t>
            </w:r>
          </w:p>
        </w:tc>
        <w:tc>
          <w:tcPr>
            <w:tcW w:w="1133" w:type="dxa"/>
            <w:tcBorders>
              <w:top w:val="single" w:sz="4" w:space="0" w:color="auto"/>
              <w:left w:val="single" w:sz="4" w:space="0" w:color="auto"/>
              <w:bottom w:val="single" w:sz="4" w:space="0" w:color="auto"/>
              <w:right w:val="single" w:sz="4" w:space="0" w:color="auto"/>
            </w:tcBorders>
          </w:tcPr>
          <w:p w14:paraId="433F4206" w14:textId="77777777" w:rsidR="00024E8A" w:rsidRDefault="00024E8A">
            <w:pPr>
              <w:pStyle w:val="ConsPlusNormal"/>
              <w:jc w:val="center"/>
            </w:pPr>
            <w:r>
              <w:t>сентябрь</w:t>
            </w:r>
          </w:p>
        </w:tc>
        <w:tc>
          <w:tcPr>
            <w:tcW w:w="1133" w:type="dxa"/>
            <w:tcBorders>
              <w:top w:val="single" w:sz="4" w:space="0" w:color="auto"/>
              <w:left w:val="single" w:sz="4" w:space="0" w:color="auto"/>
              <w:bottom w:val="single" w:sz="4" w:space="0" w:color="auto"/>
              <w:right w:val="single" w:sz="4" w:space="0" w:color="auto"/>
            </w:tcBorders>
          </w:tcPr>
          <w:p w14:paraId="6CD4C0C3" w14:textId="77777777" w:rsidR="00024E8A" w:rsidRDefault="00024E8A">
            <w:pPr>
              <w:pStyle w:val="ConsPlusNormal"/>
              <w:jc w:val="center"/>
            </w:pPr>
            <w:r>
              <w:t>октябрь</w:t>
            </w:r>
          </w:p>
        </w:tc>
        <w:tc>
          <w:tcPr>
            <w:tcW w:w="1133" w:type="dxa"/>
            <w:tcBorders>
              <w:top w:val="single" w:sz="4" w:space="0" w:color="auto"/>
              <w:left w:val="single" w:sz="4" w:space="0" w:color="auto"/>
              <w:bottom w:val="single" w:sz="4" w:space="0" w:color="auto"/>
              <w:right w:val="single" w:sz="4" w:space="0" w:color="auto"/>
            </w:tcBorders>
          </w:tcPr>
          <w:p w14:paraId="38F3D7DA" w14:textId="77777777" w:rsidR="00024E8A" w:rsidRDefault="00024E8A">
            <w:pPr>
              <w:pStyle w:val="ConsPlusNormal"/>
              <w:jc w:val="center"/>
            </w:pPr>
            <w:r>
              <w:t>ноябрь</w:t>
            </w:r>
          </w:p>
        </w:tc>
        <w:tc>
          <w:tcPr>
            <w:tcW w:w="1134" w:type="dxa"/>
            <w:vMerge/>
            <w:tcBorders>
              <w:top w:val="single" w:sz="4" w:space="0" w:color="auto"/>
              <w:left w:val="single" w:sz="4" w:space="0" w:color="auto"/>
              <w:bottom w:val="single" w:sz="4" w:space="0" w:color="auto"/>
              <w:right w:val="single" w:sz="4" w:space="0" w:color="auto"/>
            </w:tcBorders>
          </w:tcPr>
          <w:p w14:paraId="7DAC85F5" w14:textId="77777777" w:rsidR="00024E8A" w:rsidRDefault="00024E8A">
            <w:pPr>
              <w:pStyle w:val="ConsPlusNormal"/>
              <w:jc w:val="center"/>
            </w:pPr>
          </w:p>
        </w:tc>
      </w:tr>
      <w:tr w:rsidR="00024E8A" w14:paraId="1C14EC36" w14:textId="77777777">
        <w:tc>
          <w:tcPr>
            <w:tcW w:w="568" w:type="dxa"/>
            <w:tcBorders>
              <w:top w:val="single" w:sz="4" w:space="0" w:color="auto"/>
              <w:left w:val="single" w:sz="4" w:space="0" w:color="auto"/>
              <w:bottom w:val="single" w:sz="4" w:space="0" w:color="auto"/>
              <w:right w:val="single" w:sz="4" w:space="0" w:color="auto"/>
            </w:tcBorders>
          </w:tcPr>
          <w:p w14:paraId="2083E724" w14:textId="77777777" w:rsidR="00024E8A" w:rsidRDefault="00024E8A">
            <w:pPr>
              <w:pStyle w:val="ConsPlusNormal"/>
              <w:jc w:val="center"/>
            </w:pPr>
            <w:r>
              <w:t>1</w:t>
            </w:r>
          </w:p>
        </w:tc>
        <w:tc>
          <w:tcPr>
            <w:tcW w:w="2297" w:type="dxa"/>
            <w:tcBorders>
              <w:top w:val="single" w:sz="4" w:space="0" w:color="auto"/>
              <w:left w:val="single" w:sz="4" w:space="0" w:color="auto"/>
              <w:bottom w:val="single" w:sz="4" w:space="0" w:color="auto"/>
              <w:right w:val="single" w:sz="4" w:space="0" w:color="auto"/>
            </w:tcBorders>
          </w:tcPr>
          <w:p w14:paraId="7F471CF3" w14:textId="77777777" w:rsidR="00024E8A" w:rsidRDefault="00024E8A">
            <w:pPr>
              <w:pStyle w:val="ConsPlusNormal"/>
              <w:jc w:val="center"/>
            </w:pPr>
            <w:r>
              <w:t>2</w:t>
            </w:r>
          </w:p>
        </w:tc>
        <w:tc>
          <w:tcPr>
            <w:tcW w:w="1134" w:type="dxa"/>
            <w:tcBorders>
              <w:top w:val="single" w:sz="4" w:space="0" w:color="auto"/>
              <w:left w:val="single" w:sz="4" w:space="0" w:color="auto"/>
              <w:bottom w:val="single" w:sz="4" w:space="0" w:color="auto"/>
              <w:right w:val="single" w:sz="4" w:space="0" w:color="auto"/>
            </w:tcBorders>
          </w:tcPr>
          <w:p w14:paraId="662EA46A" w14:textId="77777777" w:rsidR="00024E8A" w:rsidRDefault="00024E8A">
            <w:pPr>
              <w:pStyle w:val="ConsPlusNormal"/>
              <w:jc w:val="center"/>
            </w:pPr>
            <w:r>
              <w:t>3</w:t>
            </w:r>
          </w:p>
        </w:tc>
        <w:tc>
          <w:tcPr>
            <w:tcW w:w="1388" w:type="dxa"/>
            <w:tcBorders>
              <w:top w:val="single" w:sz="4" w:space="0" w:color="auto"/>
              <w:left w:val="single" w:sz="4" w:space="0" w:color="auto"/>
              <w:bottom w:val="single" w:sz="4" w:space="0" w:color="auto"/>
              <w:right w:val="single" w:sz="4" w:space="0" w:color="auto"/>
            </w:tcBorders>
          </w:tcPr>
          <w:p w14:paraId="26666661" w14:textId="77777777" w:rsidR="00024E8A" w:rsidRDefault="00024E8A">
            <w:pPr>
              <w:pStyle w:val="ConsPlusNormal"/>
              <w:jc w:val="center"/>
            </w:pPr>
            <w:r>
              <w:t>4</w:t>
            </w:r>
          </w:p>
        </w:tc>
        <w:tc>
          <w:tcPr>
            <w:tcW w:w="1133" w:type="dxa"/>
            <w:tcBorders>
              <w:top w:val="single" w:sz="4" w:space="0" w:color="auto"/>
              <w:left w:val="single" w:sz="4" w:space="0" w:color="auto"/>
              <w:bottom w:val="single" w:sz="4" w:space="0" w:color="auto"/>
              <w:right w:val="single" w:sz="4" w:space="0" w:color="auto"/>
            </w:tcBorders>
          </w:tcPr>
          <w:p w14:paraId="417251FB" w14:textId="77777777" w:rsidR="00024E8A" w:rsidRDefault="00024E8A">
            <w:pPr>
              <w:pStyle w:val="ConsPlusNormal"/>
              <w:jc w:val="center"/>
            </w:pPr>
            <w:r>
              <w:t>5</w:t>
            </w:r>
          </w:p>
        </w:tc>
        <w:tc>
          <w:tcPr>
            <w:tcW w:w="1133" w:type="dxa"/>
            <w:tcBorders>
              <w:top w:val="single" w:sz="4" w:space="0" w:color="auto"/>
              <w:left w:val="single" w:sz="4" w:space="0" w:color="auto"/>
              <w:bottom w:val="single" w:sz="4" w:space="0" w:color="auto"/>
              <w:right w:val="single" w:sz="4" w:space="0" w:color="auto"/>
            </w:tcBorders>
          </w:tcPr>
          <w:p w14:paraId="59BFF39B" w14:textId="77777777" w:rsidR="00024E8A" w:rsidRDefault="00024E8A">
            <w:pPr>
              <w:pStyle w:val="ConsPlusNormal"/>
              <w:jc w:val="center"/>
            </w:pPr>
            <w:r>
              <w:t>6</w:t>
            </w:r>
          </w:p>
        </w:tc>
        <w:tc>
          <w:tcPr>
            <w:tcW w:w="1133" w:type="dxa"/>
            <w:tcBorders>
              <w:top w:val="single" w:sz="4" w:space="0" w:color="auto"/>
              <w:left w:val="single" w:sz="4" w:space="0" w:color="auto"/>
              <w:bottom w:val="single" w:sz="4" w:space="0" w:color="auto"/>
              <w:right w:val="single" w:sz="4" w:space="0" w:color="auto"/>
            </w:tcBorders>
          </w:tcPr>
          <w:p w14:paraId="33F170F4" w14:textId="77777777" w:rsidR="00024E8A" w:rsidRDefault="00024E8A">
            <w:pPr>
              <w:pStyle w:val="ConsPlusNormal"/>
              <w:jc w:val="center"/>
            </w:pPr>
            <w:r>
              <w:t>7</w:t>
            </w:r>
          </w:p>
        </w:tc>
        <w:tc>
          <w:tcPr>
            <w:tcW w:w="1133" w:type="dxa"/>
            <w:tcBorders>
              <w:top w:val="single" w:sz="4" w:space="0" w:color="auto"/>
              <w:left w:val="single" w:sz="4" w:space="0" w:color="auto"/>
              <w:bottom w:val="single" w:sz="4" w:space="0" w:color="auto"/>
              <w:right w:val="single" w:sz="4" w:space="0" w:color="auto"/>
            </w:tcBorders>
          </w:tcPr>
          <w:p w14:paraId="50870CD8" w14:textId="77777777" w:rsidR="00024E8A" w:rsidRDefault="00024E8A">
            <w:pPr>
              <w:pStyle w:val="ConsPlusNormal"/>
              <w:jc w:val="center"/>
            </w:pPr>
            <w:r>
              <w:t>8</w:t>
            </w:r>
          </w:p>
        </w:tc>
        <w:tc>
          <w:tcPr>
            <w:tcW w:w="1133" w:type="dxa"/>
            <w:tcBorders>
              <w:top w:val="single" w:sz="4" w:space="0" w:color="auto"/>
              <w:left w:val="single" w:sz="4" w:space="0" w:color="auto"/>
              <w:bottom w:val="single" w:sz="4" w:space="0" w:color="auto"/>
              <w:right w:val="single" w:sz="4" w:space="0" w:color="auto"/>
            </w:tcBorders>
          </w:tcPr>
          <w:p w14:paraId="680489E4" w14:textId="77777777" w:rsidR="00024E8A" w:rsidRDefault="00024E8A">
            <w:pPr>
              <w:pStyle w:val="ConsPlusNormal"/>
              <w:jc w:val="center"/>
            </w:pPr>
            <w:r>
              <w:t>9</w:t>
            </w:r>
          </w:p>
        </w:tc>
        <w:tc>
          <w:tcPr>
            <w:tcW w:w="1133" w:type="dxa"/>
            <w:tcBorders>
              <w:top w:val="single" w:sz="4" w:space="0" w:color="auto"/>
              <w:left w:val="single" w:sz="4" w:space="0" w:color="auto"/>
              <w:bottom w:val="single" w:sz="4" w:space="0" w:color="auto"/>
              <w:right w:val="single" w:sz="4" w:space="0" w:color="auto"/>
            </w:tcBorders>
          </w:tcPr>
          <w:p w14:paraId="112ADE5A" w14:textId="77777777" w:rsidR="00024E8A" w:rsidRDefault="00024E8A">
            <w:pPr>
              <w:pStyle w:val="ConsPlusNormal"/>
              <w:jc w:val="center"/>
            </w:pPr>
            <w:r>
              <w:t>10</w:t>
            </w:r>
          </w:p>
        </w:tc>
        <w:tc>
          <w:tcPr>
            <w:tcW w:w="1133" w:type="dxa"/>
            <w:tcBorders>
              <w:top w:val="single" w:sz="4" w:space="0" w:color="auto"/>
              <w:left w:val="single" w:sz="4" w:space="0" w:color="auto"/>
              <w:bottom w:val="single" w:sz="4" w:space="0" w:color="auto"/>
              <w:right w:val="single" w:sz="4" w:space="0" w:color="auto"/>
            </w:tcBorders>
          </w:tcPr>
          <w:p w14:paraId="34A0D31A" w14:textId="77777777" w:rsidR="00024E8A" w:rsidRDefault="00024E8A">
            <w:pPr>
              <w:pStyle w:val="ConsPlusNormal"/>
              <w:jc w:val="center"/>
            </w:pPr>
            <w:r>
              <w:t>11</w:t>
            </w:r>
          </w:p>
        </w:tc>
        <w:tc>
          <w:tcPr>
            <w:tcW w:w="1133" w:type="dxa"/>
            <w:tcBorders>
              <w:top w:val="single" w:sz="4" w:space="0" w:color="auto"/>
              <w:left w:val="single" w:sz="4" w:space="0" w:color="auto"/>
              <w:bottom w:val="single" w:sz="4" w:space="0" w:color="auto"/>
              <w:right w:val="single" w:sz="4" w:space="0" w:color="auto"/>
            </w:tcBorders>
          </w:tcPr>
          <w:p w14:paraId="18CF4CF6" w14:textId="77777777" w:rsidR="00024E8A" w:rsidRDefault="00024E8A">
            <w:pPr>
              <w:pStyle w:val="ConsPlusNormal"/>
              <w:jc w:val="center"/>
            </w:pPr>
            <w:r>
              <w:t>12</w:t>
            </w:r>
          </w:p>
        </w:tc>
        <w:tc>
          <w:tcPr>
            <w:tcW w:w="1133" w:type="dxa"/>
            <w:tcBorders>
              <w:top w:val="single" w:sz="4" w:space="0" w:color="auto"/>
              <w:left w:val="single" w:sz="4" w:space="0" w:color="auto"/>
              <w:bottom w:val="single" w:sz="4" w:space="0" w:color="auto"/>
              <w:right w:val="single" w:sz="4" w:space="0" w:color="auto"/>
            </w:tcBorders>
          </w:tcPr>
          <w:p w14:paraId="63C83BE7" w14:textId="77777777" w:rsidR="00024E8A" w:rsidRDefault="00024E8A">
            <w:pPr>
              <w:pStyle w:val="ConsPlusNormal"/>
              <w:jc w:val="center"/>
            </w:pPr>
            <w:r>
              <w:t>13</w:t>
            </w:r>
          </w:p>
        </w:tc>
        <w:tc>
          <w:tcPr>
            <w:tcW w:w="1133" w:type="dxa"/>
            <w:tcBorders>
              <w:top w:val="single" w:sz="4" w:space="0" w:color="auto"/>
              <w:left w:val="single" w:sz="4" w:space="0" w:color="auto"/>
              <w:bottom w:val="single" w:sz="4" w:space="0" w:color="auto"/>
              <w:right w:val="single" w:sz="4" w:space="0" w:color="auto"/>
            </w:tcBorders>
          </w:tcPr>
          <w:p w14:paraId="13AEF226" w14:textId="77777777" w:rsidR="00024E8A" w:rsidRDefault="00024E8A">
            <w:pPr>
              <w:pStyle w:val="ConsPlusNormal"/>
              <w:jc w:val="center"/>
            </w:pPr>
            <w:r>
              <w:t>14</w:t>
            </w:r>
          </w:p>
        </w:tc>
        <w:tc>
          <w:tcPr>
            <w:tcW w:w="1133" w:type="dxa"/>
            <w:tcBorders>
              <w:top w:val="single" w:sz="4" w:space="0" w:color="auto"/>
              <w:left w:val="single" w:sz="4" w:space="0" w:color="auto"/>
              <w:bottom w:val="single" w:sz="4" w:space="0" w:color="auto"/>
              <w:right w:val="single" w:sz="4" w:space="0" w:color="auto"/>
            </w:tcBorders>
          </w:tcPr>
          <w:p w14:paraId="398C5E7E" w14:textId="77777777" w:rsidR="00024E8A" w:rsidRDefault="00024E8A">
            <w:pPr>
              <w:pStyle w:val="ConsPlusNormal"/>
              <w:jc w:val="center"/>
            </w:pPr>
            <w:r>
              <w:t>15</w:t>
            </w:r>
          </w:p>
        </w:tc>
        <w:tc>
          <w:tcPr>
            <w:tcW w:w="1134" w:type="dxa"/>
            <w:tcBorders>
              <w:top w:val="single" w:sz="4" w:space="0" w:color="auto"/>
              <w:left w:val="single" w:sz="4" w:space="0" w:color="auto"/>
              <w:bottom w:val="single" w:sz="4" w:space="0" w:color="auto"/>
              <w:right w:val="single" w:sz="4" w:space="0" w:color="auto"/>
            </w:tcBorders>
          </w:tcPr>
          <w:p w14:paraId="5911D493" w14:textId="77777777" w:rsidR="00024E8A" w:rsidRDefault="00024E8A">
            <w:pPr>
              <w:pStyle w:val="ConsPlusNormal"/>
              <w:jc w:val="center"/>
            </w:pPr>
            <w:r>
              <w:t>16</w:t>
            </w:r>
          </w:p>
        </w:tc>
      </w:tr>
      <w:tr w:rsidR="00024E8A" w14:paraId="428148AB" w14:textId="77777777">
        <w:tc>
          <w:tcPr>
            <w:tcW w:w="568" w:type="dxa"/>
            <w:tcBorders>
              <w:top w:val="single" w:sz="4" w:space="0" w:color="auto"/>
              <w:left w:val="single" w:sz="4" w:space="0" w:color="auto"/>
              <w:bottom w:val="single" w:sz="4" w:space="0" w:color="auto"/>
              <w:right w:val="single" w:sz="4" w:space="0" w:color="auto"/>
            </w:tcBorders>
          </w:tcPr>
          <w:p w14:paraId="69B6A12A" w14:textId="77777777" w:rsidR="00024E8A" w:rsidRDefault="00024E8A">
            <w:pPr>
              <w:pStyle w:val="ConsPlusNormal"/>
              <w:jc w:val="center"/>
            </w:pPr>
            <w:r>
              <w:t>1</w:t>
            </w:r>
          </w:p>
        </w:tc>
        <w:tc>
          <w:tcPr>
            <w:tcW w:w="18416" w:type="dxa"/>
            <w:gridSpan w:val="15"/>
            <w:tcBorders>
              <w:top w:val="single" w:sz="4" w:space="0" w:color="auto"/>
              <w:left w:val="single" w:sz="4" w:space="0" w:color="auto"/>
              <w:bottom w:val="single" w:sz="4" w:space="0" w:color="auto"/>
              <w:right w:val="single" w:sz="4" w:space="0" w:color="auto"/>
            </w:tcBorders>
          </w:tcPr>
          <w:p w14:paraId="1E51C863" w14:textId="77777777" w:rsidR="00024E8A" w:rsidRDefault="00024E8A">
            <w:pPr>
              <w:pStyle w:val="ConsPlusNormal"/>
              <w:jc w:val="both"/>
            </w:pPr>
            <w:r>
              <w:t>Цель 1 "Повышение степени доступности качественного образования, соответствующего требованиям развития экономики, современным потребностям общества и каждого гражданина"</w:t>
            </w:r>
          </w:p>
        </w:tc>
      </w:tr>
      <w:tr w:rsidR="00024E8A" w14:paraId="61318460" w14:textId="77777777">
        <w:tc>
          <w:tcPr>
            <w:tcW w:w="568" w:type="dxa"/>
            <w:tcBorders>
              <w:top w:val="single" w:sz="4" w:space="0" w:color="auto"/>
              <w:left w:val="single" w:sz="4" w:space="0" w:color="auto"/>
              <w:bottom w:val="single" w:sz="4" w:space="0" w:color="auto"/>
              <w:right w:val="single" w:sz="4" w:space="0" w:color="auto"/>
            </w:tcBorders>
          </w:tcPr>
          <w:p w14:paraId="74CDA5A1" w14:textId="77777777" w:rsidR="00024E8A" w:rsidRDefault="00024E8A">
            <w:pPr>
              <w:pStyle w:val="ConsPlusNormal"/>
              <w:jc w:val="center"/>
            </w:pPr>
            <w:r>
              <w:t>1.1</w:t>
            </w:r>
          </w:p>
        </w:tc>
        <w:tc>
          <w:tcPr>
            <w:tcW w:w="2297" w:type="dxa"/>
            <w:tcBorders>
              <w:top w:val="single" w:sz="4" w:space="0" w:color="auto"/>
              <w:left w:val="single" w:sz="4" w:space="0" w:color="auto"/>
              <w:bottom w:val="single" w:sz="4" w:space="0" w:color="auto"/>
              <w:right w:val="single" w:sz="4" w:space="0" w:color="auto"/>
            </w:tcBorders>
          </w:tcPr>
          <w:p w14:paraId="105805B5" w14:textId="77777777" w:rsidR="00024E8A" w:rsidRDefault="00024E8A">
            <w:pPr>
              <w:pStyle w:val="ConsPlusNormal"/>
            </w:pPr>
            <w:r>
              <w:t>Уровень образования</w:t>
            </w:r>
          </w:p>
        </w:tc>
        <w:tc>
          <w:tcPr>
            <w:tcW w:w="1134" w:type="dxa"/>
            <w:tcBorders>
              <w:top w:val="single" w:sz="4" w:space="0" w:color="auto"/>
              <w:left w:val="single" w:sz="4" w:space="0" w:color="auto"/>
              <w:bottom w:val="single" w:sz="4" w:space="0" w:color="auto"/>
              <w:right w:val="single" w:sz="4" w:space="0" w:color="auto"/>
            </w:tcBorders>
          </w:tcPr>
          <w:p w14:paraId="1BDF99BE" w14:textId="77777777" w:rsidR="00024E8A" w:rsidRDefault="00024E8A">
            <w:pPr>
              <w:pStyle w:val="ConsPlusNormal"/>
              <w:jc w:val="center"/>
            </w:pPr>
            <w:r>
              <w:t>ГП, ВДЛ</w:t>
            </w:r>
          </w:p>
        </w:tc>
        <w:tc>
          <w:tcPr>
            <w:tcW w:w="1388" w:type="dxa"/>
            <w:tcBorders>
              <w:top w:val="single" w:sz="4" w:space="0" w:color="auto"/>
              <w:left w:val="single" w:sz="4" w:space="0" w:color="auto"/>
              <w:bottom w:val="single" w:sz="4" w:space="0" w:color="auto"/>
              <w:right w:val="single" w:sz="4" w:space="0" w:color="auto"/>
            </w:tcBorders>
          </w:tcPr>
          <w:p w14:paraId="6C19CF35" w14:textId="77777777" w:rsidR="00024E8A" w:rsidRDefault="00024E8A">
            <w:pPr>
              <w:pStyle w:val="ConsPlusNormal"/>
              <w:jc w:val="center"/>
            </w:pPr>
            <w:r>
              <w:t>процент</w:t>
            </w:r>
          </w:p>
        </w:tc>
        <w:tc>
          <w:tcPr>
            <w:tcW w:w="1133" w:type="dxa"/>
            <w:tcBorders>
              <w:top w:val="single" w:sz="4" w:space="0" w:color="auto"/>
              <w:left w:val="single" w:sz="4" w:space="0" w:color="auto"/>
              <w:bottom w:val="single" w:sz="4" w:space="0" w:color="auto"/>
              <w:right w:val="single" w:sz="4" w:space="0" w:color="auto"/>
            </w:tcBorders>
          </w:tcPr>
          <w:p w14:paraId="352F2582"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6CBEAC70"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69EA3813"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5976269D"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24B43C97"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31852162"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5B5E6CBD"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507E7B15"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1F44A81A"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27F1AE43"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7DB6F862" w14:textId="77777777" w:rsidR="00024E8A" w:rsidRDefault="00024E8A">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14:paraId="6F63C2B5" w14:textId="77777777" w:rsidR="00024E8A" w:rsidRDefault="00024E8A">
            <w:pPr>
              <w:pStyle w:val="ConsPlusNormal"/>
              <w:jc w:val="center"/>
            </w:pPr>
            <w:r>
              <w:t>80,49</w:t>
            </w:r>
          </w:p>
        </w:tc>
      </w:tr>
      <w:tr w:rsidR="00024E8A" w14:paraId="7AD708C7" w14:textId="77777777">
        <w:tc>
          <w:tcPr>
            <w:tcW w:w="568" w:type="dxa"/>
            <w:tcBorders>
              <w:top w:val="single" w:sz="4" w:space="0" w:color="auto"/>
              <w:left w:val="single" w:sz="4" w:space="0" w:color="auto"/>
              <w:bottom w:val="single" w:sz="4" w:space="0" w:color="auto"/>
              <w:right w:val="single" w:sz="4" w:space="0" w:color="auto"/>
            </w:tcBorders>
          </w:tcPr>
          <w:p w14:paraId="43B042FF" w14:textId="77777777" w:rsidR="00024E8A" w:rsidRDefault="00024E8A">
            <w:pPr>
              <w:pStyle w:val="ConsPlusNormal"/>
              <w:jc w:val="center"/>
            </w:pPr>
            <w:r>
              <w:t>1.2</w:t>
            </w:r>
          </w:p>
        </w:tc>
        <w:tc>
          <w:tcPr>
            <w:tcW w:w="2297" w:type="dxa"/>
            <w:tcBorders>
              <w:top w:val="single" w:sz="4" w:space="0" w:color="auto"/>
              <w:left w:val="single" w:sz="4" w:space="0" w:color="auto"/>
              <w:bottom w:val="single" w:sz="4" w:space="0" w:color="auto"/>
              <w:right w:val="single" w:sz="4" w:space="0" w:color="auto"/>
            </w:tcBorders>
          </w:tcPr>
          <w:p w14:paraId="5C070E98" w14:textId="77777777" w:rsidR="00024E8A" w:rsidRDefault="00024E8A">
            <w:pPr>
              <w:pStyle w:val="ConsPlusNormal"/>
            </w:pPr>
            <w:r>
              <w:t>Доступность дошкольного образования для детей в возрасте от 3 до 7 лет</w:t>
            </w:r>
          </w:p>
        </w:tc>
        <w:tc>
          <w:tcPr>
            <w:tcW w:w="1134" w:type="dxa"/>
            <w:tcBorders>
              <w:top w:val="single" w:sz="4" w:space="0" w:color="auto"/>
              <w:left w:val="single" w:sz="4" w:space="0" w:color="auto"/>
              <w:bottom w:val="single" w:sz="4" w:space="0" w:color="auto"/>
              <w:right w:val="single" w:sz="4" w:space="0" w:color="auto"/>
            </w:tcBorders>
          </w:tcPr>
          <w:p w14:paraId="15C7D4E2" w14:textId="77777777" w:rsidR="00024E8A" w:rsidRDefault="00024E8A">
            <w:pPr>
              <w:pStyle w:val="ConsPlusNormal"/>
              <w:jc w:val="center"/>
            </w:pPr>
            <w:r>
              <w:t>ГП РФ, ГП</w:t>
            </w:r>
          </w:p>
        </w:tc>
        <w:tc>
          <w:tcPr>
            <w:tcW w:w="1388" w:type="dxa"/>
            <w:tcBorders>
              <w:top w:val="single" w:sz="4" w:space="0" w:color="auto"/>
              <w:left w:val="single" w:sz="4" w:space="0" w:color="auto"/>
              <w:bottom w:val="single" w:sz="4" w:space="0" w:color="auto"/>
              <w:right w:val="single" w:sz="4" w:space="0" w:color="auto"/>
            </w:tcBorders>
          </w:tcPr>
          <w:p w14:paraId="2E3E98A7" w14:textId="77777777" w:rsidR="00024E8A" w:rsidRDefault="00024E8A">
            <w:pPr>
              <w:pStyle w:val="ConsPlusNormal"/>
              <w:jc w:val="center"/>
            </w:pPr>
            <w:r>
              <w:t>процент</w:t>
            </w:r>
          </w:p>
        </w:tc>
        <w:tc>
          <w:tcPr>
            <w:tcW w:w="1133" w:type="dxa"/>
            <w:tcBorders>
              <w:top w:val="single" w:sz="4" w:space="0" w:color="auto"/>
              <w:left w:val="single" w:sz="4" w:space="0" w:color="auto"/>
              <w:bottom w:val="single" w:sz="4" w:space="0" w:color="auto"/>
              <w:right w:val="single" w:sz="4" w:space="0" w:color="auto"/>
            </w:tcBorders>
          </w:tcPr>
          <w:p w14:paraId="3272FB23"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00193799"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62769FCD"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7BDD76A7"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7A1DE3D1"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67B9D291"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5ECFF870"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6B7AD2E0"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61F8D4AF"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22041A6A"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12760A02" w14:textId="77777777" w:rsidR="00024E8A" w:rsidRDefault="00024E8A">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14:paraId="556ABCBA" w14:textId="77777777" w:rsidR="00024E8A" w:rsidRDefault="00024E8A">
            <w:pPr>
              <w:pStyle w:val="ConsPlusNormal"/>
              <w:jc w:val="center"/>
            </w:pPr>
            <w:r>
              <w:t>100</w:t>
            </w:r>
          </w:p>
        </w:tc>
      </w:tr>
      <w:tr w:rsidR="00024E8A" w14:paraId="2E9257A6" w14:textId="77777777">
        <w:tc>
          <w:tcPr>
            <w:tcW w:w="568" w:type="dxa"/>
            <w:tcBorders>
              <w:top w:val="single" w:sz="4" w:space="0" w:color="auto"/>
              <w:left w:val="single" w:sz="4" w:space="0" w:color="auto"/>
              <w:bottom w:val="single" w:sz="4" w:space="0" w:color="auto"/>
              <w:right w:val="single" w:sz="4" w:space="0" w:color="auto"/>
            </w:tcBorders>
          </w:tcPr>
          <w:p w14:paraId="2678B900" w14:textId="77777777" w:rsidR="00024E8A" w:rsidRDefault="00024E8A">
            <w:pPr>
              <w:pStyle w:val="ConsPlusNormal"/>
              <w:jc w:val="center"/>
            </w:pPr>
            <w:r>
              <w:t>2</w:t>
            </w:r>
          </w:p>
        </w:tc>
        <w:tc>
          <w:tcPr>
            <w:tcW w:w="18416" w:type="dxa"/>
            <w:gridSpan w:val="15"/>
            <w:tcBorders>
              <w:top w:val="single" w:sz="4" w:space="0" w:color="auto"/>
              <w:left w:val="single" w:sz="4" w:space="0" w:color="auto"/>
              <w:bottom w:val="single" w:sz="4" w:space="0" w:color="auto"/>
              <w:right w:val="single" w:sz="4" w:space="0" w:color="auto"/>
            </w:tcBorders>
          </w:tcPr>
          <w:p w14:paraId="005DEE79" w14:textId="77777777" w:rsidR="00024E8A" w:rsidRDefault="00024E8A">
            <w:pPr>
              <w:pStyle w:val="ConsPlusNormal"/>
              <w:jc w:val="both"/>
            </w:pPr>
            <w:r>
              <w:t>Цель 2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024E8A" w14:paraId="0D47715A" w14:textId="77777777">
        <w:tc>
          <w:tcPr>
            <w:tcW w:w="568" w:type="dxa"/>
            <w:tcBorders>
              <w:top w:val="single" w:sz="4" w:space="0" w:color="auto"/>
              <w:left w:val="single" w:sz="4" w:space="0" w:color="auto"/>
              <w:bottom w:val="single" w:sz="4" w:space="0" w:color="auto"/>
              <w:right w:val="single" w:sz="4" w:space="0" w:color="auto"/>
            </w:tcBorders>
          </w:tcPr>
          <w:p w14:paraId="3F393DEB" w14:textId="77777777" w:rsidR="00024E8A" w:rsidRDefault="00024E8A">
            <w:pPr>
              <w:pStyle w:val="ConsPlusNormal"/>
              <w:jc w:val="center"/>
            </w:pPr>
            <w:r>
              <w:t>2.1</w:t>
            </w:r>
          </w:p>
        </w:tc>
        <w:tc>
          <w:tcPr>
            <w:tcW w:w="2297" w:type="dxa"/>
            <w:tcBorders>
              <w:top w:val="single" w:sz="4" w:space="0" w:color="auto"/>
              <w:left w:val="single" w:sz="4" w:space="0" w:color="auto"/>
              <w:bottom w:val="single" w:sz="4" w:space="0" w:color="auto"/>
              <w:right w:val="single" w:sz="4" w:space="0" w:color="auto"/>
            </w:tcBorders>
          </w:tcPr>
          <w:p w14:paraId="12093498" w14:textId="77777777" w:rsidR="00024E8A" w:rsidRDefault="00024E8A">
            <w:pPr>
              <w:pStyle w:val="ConsPlusNormal"/>
            </w:pPr>
            <w:r>
              <w:t>Эффективность системы выявления, поддержки и развития способностей и талантов у детей и молодежи</w:t>
            </w:r>
          </w:p>
        </w:tc>
        <w:tc>
          <w:tcPr>
            <w:tcW w:w="1134" w:type="dxa"/>
            <w:tcBorders>
              <w:top w:val="single" w:sz="4" w:space="0" w:color="auto"/>
              <w:left w:val="single" w:sz="4" w:space="0" w:color="auto"/>
              <w:bottom w:val="single" w:sz="4" w:space="0" w:color="auto"/>
              <w:right w:val="single" w:sz="4" w:space="0" w:color="auto"/>
            </w:tcBorders>
          </w:tcPr>
          <w:p w14:paraId="063364FE" w14:textId="77777777" w:rsidR="00024E8A" w:rsidRDefault="00024E8A">
            <w:pPr>
              <w:pStyle w:val="ConsPlusNormal"/>
              <w:jc w:val="center"/>
            </w:pPr>
            <w:r>
              <w:t>ГП, ВДЛ</w:t>
            </w:r>
          </w:p>
        </w:tc>
        <w:tc>
          <w:tcPr>
            <w:tcW w:w="1388" w:type="dxa"/>
            <w:tcBorders>
              <w:top w:val="single" w:sz="4" w:space="0" w:color="auto"/>
              <w:left w:val="single" w:sz="4" w:space="0" w:color="auto"/>
              <w:bottom w:val="single" w:sz="4" w:space="0" w:color="auto"/>
              <w:right w:val="single" w:sz="4" w:space="0" w:color="auto"/>
            </w:tcBorders>
          </w:tcPr>
          <w:p w14:paraId="7CB61978" w14:textId="77777777" w:rsidR="00024E8A" w:rsidRDefault="00024E8A">
            <w:pPr>
              <w:pStyle w:val="ConsPlusNormal"/>
              <w:jc w:val="center"/>
            </w:pPr>
            <w:r>
              <w:t>процент</w:t>
            </w:r>
          </w:p>
        </w:tc>
        <w:tc>
          <w:tcPr>
            <w:tcW w:w="1133" w:type="dxa"/>
            <w:tcBorders>
              <w:top w:val="single" w:sz="4" w:space="0" w:color="auto"/>
              <w:left w:val="single" w:sz="4" w:space="0" w:color="auto"/>
              <w:bottom w:val="single" w:sz="4" w:space="0" w:color="auto"/>
              <w:right w:val="single" w:sz="4" w:space="0" w:color="auto"/>
            </w:tcBorders>
          </w:tcPr>
          <w:p w14:paraId="70FC0F72"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10E97630"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6767C6F5"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134895B3"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62A3AEB2"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3C71C51F"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73A403A9"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762D5C95"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4545B970"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1EE7DA87"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3FB7228B" w14:textId="77777777" w:rsidR="00024E8A" w:rsidRDefault="00024E8A">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14:paraId="6FB4FC7E" w14:textId="77777777" w:rsidR="00024E8A" w:rsidRDefault="00024E8A">
            <w:pPr>
              <w:pStyle w:val="ConsPlusNormal"/>
              <w:jc w:val="center"/>
            </w:pPr>
            <w:r>
              <w:t>29,89</w:t>
            </w:r>
          </w:p>
        </w:tc>
      </w:tr>
      <w:tr w:rsidR="00024E8A" w14:paraId="57F5CA9B" w14:textId="77777777">
        <w:tc>
          <w:tcPr>
            <w:tcW w:w="568" w:type="dxa"/>
            <w:tcBorders>
              <w:top w:val="single" w:sz="4" w:space="0" w:color="auto"/>
              <w:left w:val="single" w:sz="4" w:space="0" w:color="auto"/>
              <w:bottom w:val="single" w:sz="4" w:space="0" w:color="auto"/>
              <w:right w:val="single" w:sz="4" w:space="0" w:color="auto"/>
            </w:tcBorders>
          </w:tcPr>
          <w:p w14:paraId="08D43BAD" w14:textId="77777777" w:rsidR="00024E8A" w:rsidRDefault="00024E8A">
            <w:pPr>
              <w:pStyle w:val="ConsPlusNormal"/>
              <w:jc w:val="center"/>
            </w:pPr>
            <w:r>
              <w:t>3</w:t>
            </w:r>
          </w:p>
        </w:tc>
        <w:tc>
          <w:tcPr>
            <w:tcW w:w="18416" w:type="dxa"/>
            <w:gridSpan w:val="15"/>
            <w:tcBorders>
              <w:top w:val="single" w:sz="4" w:space="0" w:color="auto"/>
              <w:left w:val="single" w:sz="4" w:space="0" w:color="auto"/>
              <w:bottom w:val="single" w:sz="4" w:space="0" w:color="auto"/>
              <w:right w:val="single" w:sz="4" w:space="0" w:color="auto"/>
            </w:tcBorders>
          </w:tcPr>
          <w:p w14:paraId="5102153E" w14:textId="77777777" w:rsidR="00024E8A" w:rsidRDefault="00024E8A">
            <w:pPr>
              <w:pStyle w:val="ConsPlusNormal"/>
              <w:jc w:val="both"/>
            </w:pPr>
            <w:r>
              <w:t>Цель 3 "Совершенствование условий для научной, научно-технической деятельности, повышение востребованности научного потенциала в социально-экономическом развитии Астраханской области"</w:t>
            </w:r>
          </w:p>
        </w:tc>
      </w:tr>
      <w:tr w:rsidR="00024E8A" w14:paraId="455559DF" w14:textId="77777777">
        <w:tc>
          <w:tcPr>
            <w:tcW w:w="568" w:type="dxa"/>
            <w:tcBorders>
              <w:top w:val="single" w:sz="4" w:space="0" w:color="auto"/>
              <w:left w:val="single" w:sz="4" w:space="0" w:color="auto"/>
              <w:bottom w:val="single" w:sz="4" w:space="0" w:color="auto"/>
              <w:right w:val="single" w:sz="4" w:space="0" w:color="auto"/>
            </w:tcBorders>
          </w:tcPr>
          <w:p w14:paraId="0B6A8968" w14:textId="77777777" w:rsidR="00024E8A" w:rsidRDefault="00024E8A">
            <w:pPr>
              <w:pStyle w:val="ConsPlusNormal"/>
              <w:jc w:val="center"/>
            </w:pPr>
            <w:r>
              <w:t>3.1</w:t>
            </w:r>
          </w:p>
        </w:tc>
        <w:tc>
          <w:tcPr>
            <w:tcW w:w="2297" w:type="dxa"/>
            <w:tcBorders>
              <w:top w:val="single" w:sz="4" w:space="0" w:color="auto"/>
              <w:left w:val="single" w:sz="4" w:space="0" w:color="auto"/>
              <w:bottom w:val="single" w:sz="4" w:space="0" w:color="auto"/>
              <w:right w:val="single" w:sz="4" w:space="0" w:color="auto"/>
            </w:tcBorders>
          </w:tcPr>
          <w:p w14:paraId="1126203E" w14:textId="77777777" w:rsidR="00024E8A" w:rsidRDefault="00024E8A">
            <w:pPr>
              <w:pStyle w:val="ConsPlusNormal"/>
            </w:pPr>
            <w:r>
              <w:t>Доля исследователей в возрасте до 39 лет в общей численности исследователей</w:t>
            </w:r>
          </w:p>
        </w:tc>
        <w:tc>
          <w:tcPr>
            <w:tcW w:w="1134" w:type="dxa"/>
            <w:tcBorders>
              <w:top w:val="single" w:sz="4" w:space="0" w:color="auto"/>
              <w:left w:val="single" w:sz="4" w:space="0" w:color="auto"/>
              <w:bottom w:val="single" w:sz="4" w:space="0" w:color="auto"/>
              <w:right w:val="single" w:sz="4" w:space="0" w:color="auto"/>
            </w:tcBorders>
          </w:tcPr>
          <w:p w14:paraId="7EAFAC9B" w14:textId="77777777" w:rsidR="00024E8A" w:rsidRDefault="00024E8A">
            <w:pPr>
              <w:pStyle w:val="ConsPlusNormal"/>
              <w:jc w:val="center"/>
            </w:pPr>
            <w:r>
              <w:t>ГП</w:t>
            </w:r>
          </w:p>
        </w:tc>
        <w:tc>
          <w:tcPr>
            <w:tcW w:w="1388" w:type="dxa"/>
            <w:tcBorders>
              <w:top w:val="single" w:sz="4" w:space="0" w:color="auto"/>
              <w:left w:val="single" w:sz="4" w:space="0" w:color="auto"/>
              <w:bottom w:val="single" w:sz="4" w:space="0" w:color="auto"/>
              <w:right w:val="single" w:sz="4" w:space="0" w:color="auto"/>
            </w:tcBorders>
          </w:tcPr>
          <w:p w14:paraId="347DBE74" w14:textId="77777777" w:rsidR="00024E8A" w:rsidRDefault="00024E8A">
            <w:pPr>
              <w:pStyle w:val="ConsPlusNormal"/>
              <w:jc w:val="center"/>
            </w:pPr>
            <w:r>
              <w:t>процент</w:t>
            </w:r>
          </w:p>
        </w:tc>
        <w:tc>
          <w:tcPr>
            <w:tcW w:w="1133" w:type="dxa"/>
            <w:tcBorders>
              <w:top w:val="single" w:sz="4" w:space="0" w:color="auto"/>
              <w:left w:val="single" w:sz="4" w:space="0" w:color="auto"/>
              <w:bottom w:val="single" w:sz="4" w:space="0" w:color="auto"/>
              <w:right w:val="single" w:sz="4" w:space="0" w:color="auto"/>
            </w:tcBorders>
          </w:tcPr>
          <w:p w14:paraId="570043A1"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402F4903"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7110C38A"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2B2A81F7"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18C8ABE3"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6576DE0F"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1C31C0F0"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3BC388B6"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57607992"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2B24AC82"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38FAC23B" w14:textId="77777777" w:rsidR="00024E8A" w:rsidRDefault="00024E8A">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14:paraId="06FA2475" w14:textId="77777777" w:rsidR="00024E8A" w:rsidRDefault="00024E8A">
            <w:pPr>
              <w:pStyle w:val="ConsPlusNormal"/>
              <w:jc w:val="center"/>
            </w:pPr>
            <w:r>
              <w:t>42</w:t>
            </w:r>
          </w:p>
        </w:tc>
      </w:tr>
    </w:tbl>
    <w:p w14:paraId="766590C8" w14:textId="77777777" w:rsidR="00024E8A" w:rsidRDefault="00024E8A">
      <w:pPr>
        <w:pStyle w:val="ConsPlusNormal"/>
        <w:jc w:val="both"/>
      </w:pPr>
    </w:p>
    <w:p w14:paraId="31704184" w14:textId="77777777" w:rsidR="00024E8A" w:rsidRDefault="00024E8A">
      <w:pPr>
        <w:pStyle w:val="ConsPlusNormal"/>
        <w:jc w:val="center"/>
        <w:outlineLvl w:val="2"/>
        <w:rPr>
          <w:b/>
          <w:bCs/>
        </w:rPr>
      </w:pPr>
      <w:r>
        <w:rPr>
          <w:b/>
          <w:bCs/>
        </w:rPr>
        <w:t>4. Структура государственной программы</w:t>
      </w:r>
    </w:p>
    <w:p w14:paraId="3A8E3E58"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0"/>
        <w:gridCol w:w="4422"/>
        <w:gridCol w:w="1820"/>
        <w:gridCol w:w="1526"/>
        <w:gridCol w:w="906"/>
        <w:gridCol w:w="2986"/>
      </w:tblGrid>
      <w:tr w:rsidR="00024E8A" w14:paraId="7E040363" w14:textId="77777777">
        <w:tc>
          <w:tcPr>
            <w:tcW w:w="710" w:type="dxa"/>
            <w:tcBorders>
              <w:top w:val="single" w:sz="4" w:space="0" w:color="auto"/>
              <w:left w:val="single" w:sz="4" w:space="0" w:color="auto"/>
              <w:bottom w:val="single" w:sz="4" w:space="0" w:color="auto"/>
              <w:right w:val="single" w:sz="4" w:space="0" w:color="auto"/>
            </w:tcBorders>
          </w:tcPr>
          <w:p w14:paraId="7DFA8431" w14:textId="77777777" w:rsidR="00024E8A" w:rsidRDefault="00024E8A">
            <w:pPr>
              <w:pStyle w:val="ConsPlusNormal"/>
              <w:jc w:val="center"/>
            </w:pPr>
            <w:r>
              <w:t>N п/п</w:t>
            </w:r>
          </w:p>
        </w:tc>
        <w:tc>
          <w:tcPr>
            <w:tcW w:w="4422" w:type="dxa"/>
            <w:tcBorders>
              <w:top w:val="single" w:sz="4" w:space="0" w:color="auto"/>
              <w:left w:val="single" w:sz="4" w:space="0" w:color="auto"/>
              <w:bottom w:val="single" w:sz="4" w:space="0" w:color="auto"/>
              <w:right w:val="single" w:sz="4" w:space="0" w:color="auto"/>
            </w:tcBorders>
          </w:tcPr>
          <w:p w14:paraId="0EAE3DEB" w14:textId="77777777" w:rsidR="00024E8A" w:rsidRDefault="00024E8A">
            <w:pPr>
              <w:pStyle w:val="ConsPlusNormal"/>
              <w:jc w:val="center"/>
            </w:pPr>
            <w:r>
              <w:t>Задачи структурного элемента</w:t>
            </w:r>
          </w:p>
        </w:tc>
        <w:tc>
          <w:tcPr>
            <w:tcW w:w="4252" w:type="dxa"/>
            <w:gridSpan w:val="3"/>
            <w:tcBorders>
              <w:top w:val="single" w:sz="4" w:space="0" w:color="auto"/>
              <w:left w:val="single" w:sz="4" w:space="0" w:color="auto"/>
              <w:bottom w:val="single" w:sz="4" w:space="0" w:color="auto"/>
              <w:right w:val="single" w:sz="4" w:space="0" w:color="auto"/>
            </w:tcBorders>
          </w:tcPr>
          <w:p w14:paraId="4D8A2C6C" w14:textId="77777777" w:rsidR="00024E8A" w:rsidRDefault="00024E8A">
            <w:pPr>
              <w:pStyle w:val="ConsPlusNormal"/>
              <w:jc w:val="center"/>
            </w:pPr>
            <w:r>
              <w:t>Краткое описание ожидаемых эффектов от реализации задачи структурного элемента</w:t>
            </w:r>
          </w:p>
        </w:tc>
        <w:tc>
          <w:tcPr>
            <w:tcW w:w="2986" w:type="dxa"/>
            <w:tcBorders>
              <w:top w:val="single" w:sz="4" w:space="0" w:color="auto"/>
              <w:left w:val="single" w:sz="4" w:space="0" w:color="auto"/>
              <w:bottom w:val="single" w:sz="4" w:space="0" w:color="auto"/>
              <w:right w:val="single" w:sz="4" w:space="0" w:color="auto"/>
            </w:tcBorders>
          </w:tcPr>
          <w:p w14:paraId="48D71316" w14:textId="77777777" w:rsidR="00024E8A" w:rsidRDefault="00024E8A">
            <w:pPr>
              <w:pStyle w:val="ConsPlusNormal"/>
              <w:jc w:val="center"/>
            </w:pPr>
            <w:r>
              <w:t>Связь с показателями</w:t>
            </w:r>
          </w:p>
        </w:tc>
      </w:tr>
      <w:tr w:rsidR="00024E8A" w14:paraId="1A3FBDE1" w14:textId="77777777">
        <w:tc>
          <w:tcPr>
            <w:tcW w:w="710" w:type="dxa"/>
            <w:tcBorders>
              <w:top w:val="single" w:sz="4" w:space="0" w:color="auto"/>
              <w:left w:val="single" w:sz="4" w:space="0" w:color="auto"/>
              <w:bottom w:val="single" w:sz="4" w:space="0" w:color="auto"/>
              <w:right w:val="single" w:sz="4" w:space="0" w:color="auto"/>
            </w:tcBorders>
          </w:tcPr>
          <w:p w14:paraId="7B02E958" w14:textId="77777777" w:rsidR="00024E8A" w:rsidRDefault="00024E8A">
            <w:pPr>
              <w:pStyle w:val="ConsPlusNormal"/>
              <w:jc w:val="center"/>
            </w:pPr>
            <w:r>
              <w:t>1</w:t>
            </w:r>
          </w:p>
        </w:tc>
        <w:tc>
          <w:tcPr>
            <w:tcW w:w="4422" w:type="dxa"/>
            <w:tcBorders>
              <w:top w:val="single" w:sz="4" w:space="0" w:color="auto"/>
              <w:left w:val="single" w:sz="4" w:space="0" w:color="auto"/>
              <w:bottom w:val="single" w:sz="4" w:space="0" w:color="auto"/>
              <w:right w:val="single" w:sz="4" w:space="0" w:color="auto"/>
            </w:tcBorders>
          </w:tcPr>
          <w:p w14:paraId="39BEC2E4" w14:textId="77777777" w:rsidR="00024E8A" w:rsidRDefault="00024E8A">
            <w:pPr>
              <w:pStyle w:val="ConsPlusNormal"/>
              <w:jc w:val="center"/>
            </w:pPr>
            <w:r>
              <w:t>2</w:t>
            </w:r>
          </w:p>
        </w:tc>
        <w:tc>
          <w:tcPr>
            <w:tcW w:w="4252" w:type="dxa"/>
            <w:gridSpan w:val="3"/>
            <w:tcBorders>
              <w:top w:val="single" w:sz="4" w:space="0" w:color="auto"/>
              <w:left w:val="single" w:sz="4" w:space="0" w:color="auto"/>
              <w:bottom w:val="single" w:sz="4" w:space="0" w:color="auto"/>
              <w:right w:val="single" w:sz="4" w:space="0" w:color="auto"/>
            </w:tcBorders>
          </w:tcPr>
          <w:p w14:paraId="66476A49" w14:textId="77777777" w:rsidR="00024E8A" w:rsidRDefault="00024E8A">
            <w:pPr>
              <w:pStyle w:val="ConsPlusNormal"/>
              <w:jc w:val="center"/>
            </w:pPr>
            <w:r>
              <w:t>3</w:t>
            </w:r>
          </w:p>
        </w:tc>
        <w:tc>
          <w:tcPr>
            <w:tcW w:w="2986" w:type="dxa"/>
            <w:tcBorders>
              <w:top w:val="single" w:sz="4" w:space="0" w:color="auto"/>
              <w:left w:val="single" w:sz="4" w:space="0" w:color="auto"/>
              <w:bottom w:val="single" w:sz="4" w:space="0" w:color="auto"/>
              <w:right w:val="single" w:sz="4" w:space="0" w:color="auto"/>
            </w:tcBorders>
          </w:tcPr>
          <w:p w14:paraId="5CC55AF8" w14:textId="77777777" w:rsidR="00024E8A" w:rsidRDefault="00024E8A">
            <w:pPr>
              <w:pStyle w:val="ConsPlusNormal"/>
              <w:jc w:val="center"/>
            </w:pPr>
            <w:r>
              <w:t>4</w:t>
            </w:r>
          </w:p>
        </w:tc>
      </w:tr>
      <w:tr w:rsidR="00024E8A" w14:paraId="2524B6C3" w14:textId="77777777">
        <w:tc>
          <w:tcPr>
            <w:tcW w:w="710" w:type="dxa"/>
            <w:tcBorders>
              <w:top w:val="single" w:sz="4" w:space="0" w:color="auto"/>
              <w:left w:val="single" w:sz="4" w:space="0" w:color="auto"/>
              <w:bottom w:val="single" w:sz="4" w:space="0" w:color="auto"/>
              <w:right w:val="single" w:sz="4" w:space="0" w:color="auto"/>
            </w:tcBorders>
          </w:tcPr>
          <w:p w14:paraId="1A6415CA" w14:textId="77777777" w:rsidR="00024E8A" w:rsidRDefault="00024E8A">
            <w:pPr>
              <w:pStyle w:val="ConsPlusNormal"/>
              <w:jc w:val="center"/>
            </w:pPr>
            <w:r>
              <w:t>1</w:t>
            </w:r>
          </w:p>
        </w:tc>
        <w:tc>
          <w:tcPr>
            <w:tcW w:w="11660" w:type="dxa"/>
            <w:gridSpan w:val="5"/>
            <w:tcBorders>
              <w:top w:val="single" w:sz="4" w:space="0" w:color="auto"/>
              <w:left w:val="single" w:sz="4" w:space="0" w:color="auto"/>
              <w:bottom w:val="single" w:sz="4" w:space="0" w:color="auto"/>
              <w:right w:val="single" w:sz="4" w:space="0" w:color="auto"/>
            </w:tcBorders>
          </w:tcPr>
          <w:p w14:paraId="0CA4B0F1" w14:textId="77777777" w:rsidR="00024E8A" w:rsidRDefault="00024E8A">
            <w:pPr>
              <w:pStyle w:val="ConsPlusNormal"/>
              <w:jc w:val="center"/>
              <w:outlineLvl w:val="3"/>
            </w:pPr>
            <w:r>
              <w:t>Направление 1 "Дошкольное, общее и дополнительное образование Астраханской области"</w:t>
            </w:r>
          </w:p>
        </w:tc>
      </w:tr>
      <w:tr w:rsidR="00024E8A" w14:paraId="6FA08CF5" w14:textId="77777777">
        <w:tc>
          <w:tcPr>
            <w:tcW w:w="710" w:type="dxa"/>
            <w:tcBorders>
              <w:top w:val="single" w:sz="4" w:space="0" w:color="auto"/>
              <w:left w:val="single" w:sz="4" w:space="0" w:color="auto"/>
              <w:bottom w:val="single" w:sz="4" w:space="0" w:color="auto"/>
              <w:right w:val="single" w:sz="4" w:space="0" w:color="auto"/>
            </w:tcBorders>
          </w:tcPr>
          <w:p w14:paraId="0C842CF0" w14:textId="77777777" w:rsidR="00024E8A" w:rsidRDefault="00024E8A">
            <w:pPr>
              <w:pStyle w:val="ConsPlusNormal"/>
              <w:jc w:val="center"/>
            </w:pPr>
            <w:r>
              <w:t>1.1</w:t>
            </w:r>
          </w:p>
        </w:tc>
        <w:tc>
          <w:tcPr>
            <w:tcW w:w="11660" w:type="dxa"/>
            <w:gridSpan w:val="5"/>
            <w:tcBorders>
              <w:top w:val="single" w:sz="4" w:space="0" w:color="auto"/>
              <w:left w:val="single" w:sz="4" w:space="0" w:color="auto"/>
              <w:bottom w:val="single" w:sz="4" w:space="0" w:color="auto"/>
              <w:right w:val="single" w:sz="4" w:space="0" w:color="auto"/>
            </w:tcBorders>
          </w:tcPr>
          <w:p w14:paraId="45BC9B59" w14:textId="77777777" w:rsidR="00024E8A" w:rsidRDefault="00024E8A">
            <w:pPr>
              <w:pStyle w:val="ConsPlusNormal"/>
              <w:jc w:val="center"/>
            </w:pPr>
            <w:r>
              <w:t>Региональный проект "Современная школа (Астраханская область)" в рамках федерального проекта "Современная школа", входящего в состав национального проекта "Образование" (куратор регионального проекта - заместитель председателя Правительства Астраханской области Горина Инесса Валерьевна)</w:t>
            </w:r>
          </w:p>
        </w:tc>
      </w:tr>
      <w:tr w:rsidR="00024E8A" w14:paraId="2CA001B1" w14:textId="77777777">
        <w:tc>
          <w:tcPr>
            <w:tcW w:w="710" w:type="dxa"/>
            <w:tcBorders>
              <w:top w:val="single" w:sz="4" w:space="0" w:color="auto"/>
              <w:left w:val="single" w:sz="4" w:space="0" w:color="auto"/>
              <w:bottom w:val="single" w:sz="4" w:space="0" w:color="auto"/>
              <w:right w:val="single" w:sz="4" w:space="0" w:color="auto"/>
            </w:tcBorders>
          </w:tcPr>
          <w:p w14:paraId="7D4C74DB" w14:textId="77777777" w:rsidR="00024E8A" w:rsidRDefault="00024E8A">
            <w:pPr>
              <w:pStyle w:val="ConsPlusNormal"/>
            </w:pPr>
          </w:p>
        </w:tc>
        <w:tc>
          <w:tcPr>
            <w:tcW w:w="6242" w:type="dxa"/>
            <w:gridSpan w:val="2"/>
            <w:tcBorders>
              <w:top w:val="single" w:sz="4" w:space="0" w:color="auto"/>
              <w:left w:val="single" w:sz="4" w:space="0" w:color="auto"/>
              <w:bottom w:val="single" w:sz="4" w:space="0" w:color="auto"/>
              <w:right w:val="single" w:sz="4" w:space="0" w:color="auto"/>
            </w:tcBorders>
          </w:tcPr>
          <w:p w14:paraId="792BFE73" w14:textId="77777777" w:rsidR="00024E8A" w:rsidRDefault="00024E8A">
            <w:pPr>
              <w:pStyle w:val="ConsPlusNormal"/>
            </w:pPr>
            <w:r>
              <w:t>Ответственный за реализацию - министерство образования и науки Астраханской области</w:t>
            </w:r>
          </w:p>
        </w:tc>
        <w:tc>
          <w:tcPr>
            <w:tcW w:w="5418" w:type="dxa"/>
            <w:gridSpan w:val="3"/>
            <w:tcBorders>
              <w:top w:val="single" w:sz="4" w:space="0" w:color="auto"/>
              <w:left w:val="single" w:sz="4" w:space="0" w:color="auto"/>
              <w:bottom w:val="single" w:sz="4" w:space="0" w:color="auto"/>
              <w:right w:val="single" w:sz="4" w:space="0" w:color="auto"/>
            </w:tcBorders>
          </w:tcPr>
          <w:p w14:paraId="27CD7C96" w14:textId="77777777" w:rsidR="00024E8A" w:rsidRDefault="00024E8A">
            <w:pPr>
              <w:pStyle w:val="ConsPlusNormal"/>
              <w:jc w:val="center"/>
            </w:pPr>
            <w:r>
              <w:t>Срок реализации: 2024 год</w:t>
            </w:r>
          </w:p>
          <w:p w14:paraId="1131553F" w14:textId="77777777" w:rsidR="00024E8A" w:rsidRDefault="00024E8A">
            <w:pPr>
              <w:pStyle w:val="ConsPlusNormal"/>
              <w:jc w:val="center"/>
            </w:pPr>
            <w:r>
              <w:t>(Справочно: 2019 - 2024 годы)</w:t>
            </w:r>
          </w:p>
        </w:tc>
      </w:tr>
      <w:tr w:rsidR="00024E8A" w14:paraId="141D07CB" w14:textId="77777777">
        <w:tc>
          <w:tcPr>
            <w:tcW w:w="710" w:type="dxa"/>
            <w:tcBorders>
              <w:top w:val="single" w:sz="4" w:space="0" w:color="auto"/>
              <w:left w:val="single" w:sz="4" w:space="0" w:color="auto"/>
              <w:bottom w:val="single" w:sz="4" w:space="0" w:color="auto"/>
              <w:right w:val="single" w:sz="4" w:space="0" w:color="auto"/>
            </w:tcBorders>
          </w:tcPr>
          <w:p w14:paraId="116DB8CC" w14:textId="77777777" w:rsidR="00024E8A" w:rsidRDefault="00024E8A">
            <w:pPr>
              <w:pStyle w:val="ConsPlusNormal"/>
              <w:jc w:val="center"/>
            </w:pPr>
            <w:r>
              <w:t>1.1.1</w:t>
            </w:r>
          </w:p>
        </w:tc>
        <w:tc>
          <w:tcPr>
            <w:tcW w:w="4422" w:type="dxa"/>
            <w:tcBorders>
              <w:top w:val="single" w:sz="4" w:space="0" w:color="auto"/>
              <w:left w:val="single" w:sz="4" w:space="0" w:color="auto"/>
              <w:bottom w:val="single" w:sz="4" w:space="0" w:color="auto"/>
              <w:right w:val="single" w:sz="4" w:space="0" w:color="auto"/>
            </w:tcBorders>
          </w:tcPr>
          <w:p w14:paraId="39572740" w14:textId="77777777" w:rsidR="00024E8A" w:rsidRDefault="00024E8A">
            <w:pPr>
              <w:pStyle w:val="ConsPlusNormal"/>
            </w:pPr>
            <w:r>
              <w:t>Общественно значимый результат "Обеспечена возможность детям получать качественное общее образование в условиях, отвечающих современным требованиям, независимо от места проживания ребенка"</w:t>
            </w:r>
          </w:p>
        </w:tc>
        <w:tc>
          <w:tcPr>
            <w:tcW w:w="4252" w:type="dxa"/>
            <w:gridSpan w:val="3"/>
            <w:tcBorders>
              <w:top w:val="single" w:sz="4" w:space="0" w:color="auto"/>
              <w:left w:val="single" w:sz="4" w:space="0" w:color="auto"/>
              <w:bottom w:val="single" w:sz="4" w:space="0" w:color="auto"/>
              <w:right w:val="single" w:sz="4" w:space="0" w:color="auto"/>
            </w:tcBorders>
          </w:tcPr>
          <w:p w14:paraId="5F89A47B" w14:textId="77777777" w:rsidR="00024E8A" w:rsidRDefault="00024E8A">
            <w:pPr>
              <w:pStyle w:val="ConsPlusNormal"/>
              <w:jc w:val="both"/>
            </w:pPr>
            <w:r>
              <w:t>Создана современная образовательная среда, которая обеспечит возможность детям получать качественное общее образование в условиях, отвечающих современным требованиям, независимо от места проживания ребенка:</w:t>
            </w:r>
          </w:p>
          <w:p w14:paraId="3E77E18B" w14:textId="77777777" w:rsidR="00024E8A" w:rsidRDefault="00024E8A">
            <w:pPr>
              <w:pStyle w:val="ConsPlusNormal"/>
              <w:jc w:val="both"/>
            </w:pPr>
            <w:r>
              <w:t>- за счет строительства и ввода в эксплуатацию новых школ, в том числе школ в сельской местности;</w:t>
            </w:r>
          </w:p>
          <w:p w14:paraId="181469B1" w14:textId="77777777" w:rsidR="00024E8A" w:rsidRDefault="00024E8A">
            <w:pPr>
              <w:pStyle w:val="ConsPlusNormal"/>
              <w:jc w:val="both"/>
            </w:pPr>
            <w:r>
              <w:t>- обновления материально-технической базы школ, в том числе коррекционных школ и школ сельской местности и городов с населением менее 50 тыс. чел.;</w:t>
            </w:r>
          </w:p>
          <w:p w14:paraId="622756C2" w14:textId="77777777" w:rsidR="00024E8A" w:rsidRDefault="00024E8A">
            <w:pPr>
              <w:pStyle w:val="ConsPlusNormal"/>
              <w:jc w:val="both"/>
            </w:pPr>
            <w:r>
              <w:t>- создания технопарков, деятельность которых направлена на развитие современных компетенций и навыков у обучающихся;</w:t>
            </w:r>
          </w:p>
          <w:p w14:paraId="1A3837CE" w14:textId="77777777" w:rsidR="00024E8A" w:rsidRDefault="00024E8A">
            <w:pPr>
              <w:pStyle w:val="ConsPlusNormal"/>
              <w:jc w:val="both"/>
            </w:pPr>
            <w:r>
              <w:t>- применения в образовательной деятельности новых форм, методов и средств обучения и воспитания</w:t>
            </w:r>
          </w:p>
        </w:tc>
        <w:tc>
          <w:tcPr>
            <w:tcW w:w="2986" w:type="dxa"/>
            <w:tcBorders>
              <w:top w:val="single" w:sz="4" w:space="0" w:color="auto"/>
              <w:left w:val="single" w:sz="4" w:space="0" w:color="auto"/>
              <w:bottom w:val="single" w:sz="4" w:space="0" w:color="auto"/>
              <w:right w:val="single" w:sz="4" w:space="0" w:color="auto"/>
            </w:tcBorders>
          </w:tcPr>
          <w:p w14:paraId="79C19FD1" w14:textId="77777777" w:rsidR="00024E8A" w:rsidRDefault="00024E8A">
            <w:pPr>
              <w:pStyle w:val="ConsPlusNormal"/>
              <w:jc w:val="center"/>
            </w:pPr>
            <w:r>
              <w:t>Уровень образования</w:t>
            </w:r>
          </w:p>
        </w:tc>
      </w:tr>
      <w:tr w:rsidR="00024E8A" w14:paraId="3E6034FB" w14:textId="77777777">
        <w:tc>
          <w:tcPr>
            <w:tcW w:w="710" w:type="dxa"/>
            <w:tcBorders>
              <w:top w:val="single" w:sz="4" w:space="0" w:color="auto"/>
              <w:left w:val="single" w:sz="4" w:space="0" w:color="auto"/>
              <w:bottom w:val="single" w:sz="4" w:space="0" w:color="auto"/>
              <w:right w:val="single" w:sz="4" w:space="0" w:color="auto"/>
            </w:tcBorders>
          </w:tcPr>
          <w:p w14:paraId="38C0BBC1" w14:textId="77777777" w:rsidR="00024E8A" w:rsidRDefault="00024E8A">
            <w:pPr>
              <w:pStyle w:val="ConsPlusNormal"/>
              <w:jc w:val="center"/>
            </w:pPr>
            <w:r>
              <w:t>1.1.2</w:t>
            </w:r>
          </w:p>
        </w:tc>
        <w:tc>
          <w:tcPr>
            <w:tcW w:w="4422" w:type="dxa"/>
            <w:tcBorders>
              <w:top w:val="single" w:sz="4" w:space="0" w:color="auto"/>
              <w:left w:val="single" w:sz="4" w:space="0" w:color="auto"/>
              <w:bottom w:val="single" w:sz="4" w:space="0" w:color="auto"/>
              <w:right w:val="single" w:sz="4" w:space="0" w:color="auto"/>
            </w:tcBorders>
          </w:tcPr>
          <w:p w14:paraId="54EFC01E" w14:textId="77777777" w:rsidR="00024E8A" w:rsidRDefault="00024E8A">
            <w:pPr>
              <w:pStyle w:val="ConsPlusNormal"/>
            </w:pPr>
            <w:r>
              <w:t>Общественно значимый результат "Обеспечена возможность профессионального развития и обучения на протяжении всей профессиональной деятельности для педагогических работников"</w:t>
            </w:r>
          </w:p>
        </w:tc>
        <w:tc>
          <w:tcPr>
            <w:tcW w:w="4252" w:type="dxa"/>
            <w:gridSpan w:val="3"/>
            <w:tcBorders>
              <w:top w:val="single" w:sz="4" w:space="0" w:color="auto"/>
              <w:left w:val="single" w:sz="4" w:space="0" w:color="auto"/>
              <w:bottom w:val="single" w:sz="4" w:space="0" w:color="auto"/>
              <w:right w:val="single" w:sz="4" w:space="0" w:color="auto"/>
            </w:tcBorders>
          </w:tcPr>
          <w:p w14:paraId="0CAA130C" w14:textId="77777777" w:rsidR="00024E8A" w:rsidRDefault="00024E8A">
            <w:pPr>
              <w:pStyle w:val="ConsPlusNormal"/>
              <w:jc w:val="both"/>
            </w:pPr>
            <w:r>
              <w:t>Созданы условия для развития кадрового потенциала педагогических работников и управленческих кадров системы образования Астраханской области:</w:t>
            </w:r>
          </w:p>
          <w:p w14:paraId="73A96628" w14:textId="77777777" w:rsidR="00024E8A" w:rsidRDefault="00024E8A">
            <w:pPr>
              <w:pStyle w:val="ConsPlusNormal"/>
              <w:jc w:val="both"/>
            </w:pPr>
            <w:r>
              <w:t>- за счет предоставления возможности повышения профессионального мастерства педагогических работников и управленческих кадров по дополнительным профессиональным программам, включенным в Федеральный реестр дополнительных профессиональных педагогических программ;</w:t>
            </w:r>
          </w:p>
          <w:p w14:paraId="44C11294" w14:textId="77777777" w:rsidR="00024E8A" w:rsidRDefault="00024E8A">
            <w:pPr>
              <w:pStyle w:val="ConsPlusNormal"/>
              <w:jc w:val="both"/>
            </w:pPr>
            <w:r>
              <w:t>- создания новых обучающих пространств, соответствующих современным требованиям;</w:t>
            </w:r>
          </w:p>
          <w:p w14:paraId="3DF28FF5" w14:textId="77777777" w:rsidR="00024E8A" w:rsidRDefault="00024E8A">
            <w:pPr>
              <w:pStyle w:val="ConsPlusNormal"/>
              <w:jc w:val="both"/>
            </w:pPr>
            <w:r>
              <w:t>-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2986" w:type="dxa"/>
            <w:tcBorders>
              <w:top w:val="single" w:sz="4" w:space="0" w:color="auto"/>
              <w:left w:val="single" w:sz="4" w:space="0" w:color="auto"/>
              <w:bottom w:val="single" w:sz="4" w:space="0" w:color="auto"/>
              <w:right w:val="single" w:sz="4" w:space="0" w:color="auto"/>
            </w:tcBorders>
          </w:tcPr>
          <w:p w14:paraId="1D897BD4" w14:textId="77777777" w:rsidR="00024E8A" w:rsidRDefault="00024E8A">
            <w:pPr>
              <w:pStyle w:val="ConsPlusNormal"/>
              <w:jc w:val="center"/>
            </w:pPr>
            <w:r>
              <w:t>Уровень образования</w:t>
            </w:r>
          </w:p>
        </w:tc>
      </w:tr>
      <w:tr w:rsidR="00024E8A" w14:paraId="736AD58E" w14:textId="77777777">
        <w:tc>
          <w:tcPr>
            <w:tcW w:w="710" w:type="dxa"/>
            <w:tcBorders>
              <w:top w:val="single" w:sz="4" w:space="0" w:color="auto"/>
              <w:left w:val="single" w:sz="4" w:space="0" w:color="auto"/>
              <w:bottom w:val="single" w:sz="4" w:space="0" w:color="auto"/>
              <w:right w:val="single" w:sz="4" w:space="0" w:color="auto"/>
            </w:tcBorders>
          </w:tcPr>
          <w:p w14:paraId="0BDD472C" w14:textId="77777777" w:rsidR="00024E8A" w:rsidRDefault="00024E8A">
            <w:pPr>
              <w:pStyle w:val="ConsPlusNormal"/>
              <w:jc w:val="center"/>
            </w:pPr>
            <w:r>
              <w:t>1.2</w:t>
            </w:r>
          </w:p>
        </w:tc>
        <w:tc>
          <w:tcPr>
            <w:tcW w:w="11660" w:type="dxa"/>
            <w:gridSpan w:val="5"/>
            <w:tcBorders>
              <w:top w:val="single" w:sz="4" w:space="0" w:color="auto"/>
              <w:left w:val="single" w:sz="4" w:space="0" w:color="auto"/>
              <w:bottom w:val="single" w:sz="4" w:space="0" w:color="auto"/>
              <w:right w:val="single" w:sz="4" w:space="0" w:color="auto"/>
            </w:tcBorders>
          </w:tcPr>
          <w:p w14:paraId="4300091F" w14:textId="77777777" w:rsidR="00024E8A" w:rsidRDefault="00024E8A">
            <w:pPr>
              <w:pStyle w:val="ConsPlusNormal"/>
              <w:jc w:val="center"/>
            </w:pPr>
            <w:r>
              <w:t>Региональный проект "Содействие занятости (Астраханская область)" в рамках федерального проекта "Содействие занятости", входящего в состав национального проекта "Демография" (куратор регионального проекта - заместитель председателя Правительства Астраханской области Горина Инесса Валерьевна)</w:t>
            </w:r>
          </w:p>
        </w:tc>
      </w:tr>
      <w:tr w:rsidR="00024E8A" w14:paraId="6B478E38" w14:textId="77777777">
        <w:tc>
          <w:tcPr>
            <w:tcW w:w="710" w:type="dxa"/>
            <w:tcBorders>
              <w:top w:val="single" w:sz="4" w:space="0" w:color="auto"/>
              <w:left w:val="single" w:sz="4" w:space="0" w:color="auto"/>
              <w:bottom w:val="single" w:sz="4" w:space="0" w:color="auto"/>
              <w:right w:val="single" w:sz="4" w:space="0" w:color="auto"/>
            </w:tcBorders>
          </w:tcPr>
          <w:p w14:paraId="648FACFB" w14:textId="77777777" w:rsidR="00024E8A" w:rsidRDefault="00024E8A">
            <w:pPr>
              <w:pStyle w:val="ConsPlusNormal"/>
            </w:pPr>
          </w:p>
        </w:tc>
        <w:tc>
          <w:tcPr>
            <w:tcW w:w="6242" w:type="dxa"/>
            <w:gridSpan w:val="2"/>
            <w:tcBorders>
              <w:top w:val="single" w:sz="4" w:space="0" w:color="auto"/>
              <w:left w:val="single" w:sz="4" w:space="0" w:color="auto"/>
              <w:bottom w:val="single" w:sz="4" w:space="0" w:color="auto"/>
              <w:right w:val="single" w:sz="4" w:space="0" w:color="auto"/>
            </w:tcBorders>
          </w:tcPr>
          <w:p w14:paraId="76EC17E2" w14:textId="77777777" w:rsidR="00024E8A" w:rsidRDefault="00024E8A">
            <w:pPr>
              <w:pStyle w:val="ConsPlusNormal"/>
            </w:pPr>
            <w:r>
              <w:t>Ответственный за реализацию - министерство образования и науки Астраханской области</w:t>
            </w:r>
          </w:p>
        </w:tc>
        <w:tc>
          <w:tcPr>
            <w:tcW w:w="5418" w:type="dxa"/>
            <w:gridSpan w:val="3"/>
            <w:tcBorders>
              <w:top w:val="single" w:sz="4" w:space="0" w:color="auto"/>
              <w:left w:val="single" w:sz="4" w:space="0" w:color="auto"/>
              <w:bottom w:val="single" w:sz="4" w:space="0" w:color="auto"/>
              <w:right w:val="single" w:sz="4" w:space="0" w:color="auto"/>
            </w:tcBorders>
          </w:tcPr>
          <w:p w14:paraId="5A5D3F39" w14:textId="77777777" w:rsidR="00024E8A" w:rsidRDefault="00024E8A">
            <w:pPr>
              <w:pStyle w:val="ConsPlusNormal"/>
              <w:jc w:val="center"/>
            </w:pPr>
            <w:r>
              <w:t>Срок реализации: 2024 год</w:t>
            </w:r>
          </w:p>
          <w:p w14:paraId="464F4CF1" w14:textId="77777777" w:rsidR="00024E8A" w:rsidRDefault="00024E8A">
            <w:pPr>
              <w:pStyle w:val="ConsPlusNormal"/>
              <w:jc w:val="center"/>
            </w:pPr>
            <w:r>
              <w:t>(Справочно: 2019 - 2024 годы)</w:t>
            </w:r>
          </w:p>
        </w:tc>
      </w:tr>
      <w:tr w:rsidR="00024E8A" w14:paraId="5091203E" w14:textId="77777777">
        <w:tc>
          <w:tcPr>
            <w:tcW w:w="710" w:type="dxa"/>
            <w:tcBorders>
              <w:top w:val="single" w:sz="4" w:space="0" w:color="auto"/>
              <w:left w:val="single" w:sz="4" w:space="0" w:color="auto"/>
              <w:bottom w:val="single" w:sz="4" w:space="0" w:color="auto"/>
              <w:right w:val="single" w:sz="4" w:space="0" w:color="auto"/>
            </w:tcBorders>
          </w:tcPr>
          <w:p w14:paraId="3327DDED" w14:textId="77777777" w:rsidR="00024E8A" w:rsidRDefault="00024E8A">
            <w:pPr>
              <w:pStyle w:val="ConsPlusNormal"/>
              <w:jc w:val="center"/>
            </w:pPr>
            <w:r>
              <w:t>1.2.1</w:t>
            </w:r>
          </w:p>
        </w:tc>
        <w:tc>
          <w:tcPr>
            <w:tcW w:w="4422" w:type="dxa"/>
            <w:tcBorders>
              <w:top w:val="single" w:sz="4" w:space="0" w:color="auto"/>
              <w:left w:val="single" w:sz="4" w:space="0" w:color="auto"/>
              <w:bottom w:val="single" w:sz="4" w:space="0" w:color="auto"/>
              <w:right w:val="single" w:sz="4" w:space="0" w:color="auto"/>
            </w:tcBorders>
          </w:tcPr>
          <w:p w14:paraId="1B799003" w14:textId="77777777" w:rsidR="00024E8A" w:rsidRDefault="00024E8A">
            <w:pPr>
              <w:pStyle w:val="ConsPlusNormal"/>
            </w:pPr>
            <w:r>
              <w:t>Общественно значимый результат "Дети в возрасте от полутора до трех лет имеют возможность получать дошкольное образование"</w:t>
            </w:r>
          </w:p>
        </w:tc>
        <w:tc>
          <w:tcPr>
            <w:tcW w:w="4252" w:type="dxa"/>
            <w:gridSpan w:val="3"/>
            <w:tcBorders>
              <w:top w:val="single" w:sz="4" w:space="0" w:color="auto"/>
              <w:left w:val="single" w:sz="4" w:space="0" w:color="auto"/>
              <w:bottom w:val="single" w:sz="4" w:space="0" w:color="auto"/>
              <w:right w:val="single" w:sz="4" w:space="0" w:color="auto"/>
            </w:tcBorders>
          </w:tcPr>
          <w:p w14:paraId="21967E6F" w14:textId="77777777" w:rsidR="00024E8A" w:rsidRDefault="00024E8A">
            <w:pPr>
              <w:pStyle w:val="ConsPlusNormal"/>
              <w:jc w:val="both"/>
            </w:pPr>
            <w:r>
              <w:t>Обеспечена 100-процентная доступность дошкольного образования для детей в возрасте от полутора до трех лет</w:t>
            </w:r>
          </w:p>
        </w:tc>
        <w:tc>
          <w:tcPr>
            <w:tcW w:w="2986" w:type="dxa"/>
            <w:tcBorders>
              <w:top w:val="single" w:sz="4" w:space="0" w:color="auto"/>
              <w:left w:val="single" w:sz="4" w:space="0" w:color="auto"/>
              <w:bottom w:val="single" w:sz="4" w:space="0" w:color="auto"/>
              <w:right w:val="single" w:sz="4" w:space="0" w:color="auto"/>
            </w:tcBorders>
          </w:tcPr>
          <w:p w14:paraId="257D3CC5" w14:textId="77777777" w:rsidR="00024E8A" w:rsidRDefault="00024E8A">
            <w:pPr>
              <w:pStyle w:val="ConsPlusNormal"/>
              <w:jc w:val="center"/>
            </w:pPr>
            <w:r>
              <w:t>Уровень образования</w:t>
            </w:r>
          </w:p>
        </w:tc>
      </w:tr>
      <w:tr w:rsidR="00024E8A" w14:paraId="0E39A66C" w14:textId="77777777">
        <w:tc>
          <w:tcPr>
            <w:tcW w:w="710" w:type="dxa"/>
            <w:tcBorders>
              <w:top w:val="single" w:sz="4" w:space="0" w:color="auto"/>
              <w:left w:val="single" w:sz="4" w:space="0" w:color="auto"/>
              <w:bottom w:val="single" w:sz="4" w:space="0" w:color="auto"/>
              <w:right w:val="single" w:sz="4" w:space="0" w:color="auto"/>
            </w:tcBorders>
          </w:tcPr>
          <w:p w14:paraId="6A8EB9B8" w14:textId="77777777" w:rsidR="00024E8A" w:rsidRDefault="00024E8A">
            <w:pPr>
              <w:pStyle w:val="ConsPlusNormal"/>
              <w:jc w:val="center"/>
            </w:pPr>
            <w:r>
              <w:t>1.3</w:t>
            </w:r>
          </w:p>
        </w:tc>
        <w:tc>
          <w:tcPr>
            <w:tcW w:w="11660" w:type="dxa"/>
            <w:gridSpan w:val="5"/>
            <w:tcBorders>
              <w:top w:val="single" w:sz="4" w:space="0" w:color="auto"/>
              <w:left w:val="single" w:sz="4" w:space="0" w:color="auto"/>
              <w:bottom w:val="single" w:sz="4" w:space="0" w:color="auto"/>
              <w:right w:val="single" w:sz="4" w:space="0" w:color="auto"/>
            </w:tcBorders>
          </w:tcPr>
          <w:p w14:paraId="0077C7D3" w14:textId="77777777" w:rsidR="00024E8A" w:rsidRDefault="00024E8A">
            <w:pPr>
              <w:pStyle w:val="ConsPlusNormal"/>
              <w:jc w:val="center"/>
            </w:pPr>
            <w:r>
              <w:t>Региональный проект "Цифровая образовательная среда (Астраханская область)" в рамках федерального проекта "Цифровая образовательная среда", входящего в состав национального проекта "Образование" (куратор регионального проекта - заместитель председателя Правительства Астраханской области Горина Инесса Валерьевна)</w:t>
            </w:r>
          </w:p>
        </w:tc>
      </w:tr>
      <w:tr w:rsidR="00024E8A" w14:paraId="0D581D8D" w14:textId="77777777">
        <w:tc>
          <w:tcPr>
            <w:tcW w:w="710" w:type="dxa"/>
            <w:tcBorders>
              <w:top w:val="single" w:sz="4" w:space="0" w:color="auto"/>
              <w:left w:val="single" w:sz="4" w:space="0" w:color="auto"/>
              <w:bottom w:val="single" w:sz="4" w:space="0" w:color="auto"/>
              <w:right w:val="single" w:sz="4" w:space="0" w:color="auto"/>
            </w:tcBorders>
          </w:tcPr>
          <w:p w14:paraId="54B23CA0" w14:textId="77777777" w:rsidR="00024E8A" w:rsidRDefault="00024E8A">
            <w:pPr>
              <w:pStyle w:val="ConsPlusNormal"/>
            </w:pPr>
          </w:p>
        </w:tc>
        <w:tc>
          <w:tcPr>
            <w:tcW w:w="6242" w:type="dxa"/>
            <w:gridSpan w:val="2"/>
            <w:tcBorders>
              <w:top w:val="single" w:sz="4" w:space="0" w:color="auto"/>
              <w:left w:val="single" w:sz="4" w:space="0" w:color="auto"/>
              <w:bottom w:val="single" w:sz="4" w:space="0" w:color="auto"/>
              <w:right w:val="single" w:sz="4" w:space="0" w:color="auto"/>
            </w:tcBorders>
          </w:tcPr>
          <w:p w14:paraId="54CC9EBA" w14:textId="77777777" w:rsidR="00024E8A" w:rsidRDefault="00024E8A">
            <w:pPr>
              <w:pStyle w:val="ConsPlusNormal"/>
            </w:pPr>
            <w:r>
              <w:t>Ответственный за реализацию - министерство образования и науки Астраханской области</w:t>
            </w:r>
          </w:p>
        </w:tc>
        <w:tc>
          <w:tcPr>
            <w:tcW w:w="5418" w:type="dxa"/>
            <w:gridSpan w:val="3"/>
            <w:tcBorders>
              <w:top w:val="single" w:sz="4" w:space="0" w:color="auto"/>
              <w:left w:val="single" w:sz="4" w:space="0" w:color="auto"/>
              <w:bottom w:val="single" w:sz="4" w:space="0" w:color="auto"/>
              <w:right w:val="single" w:sz="4" w:space="0" w:color="auto"/>
            </w:tcBorders>
          </w:tcPr>
          <w:p w14:paraId="48F22A93" w14:textId="77777777" w:rsidR="00024E8A" w:rsidRDefault="00024E8A">
            <w:pPr>
              <w:pStyle w:val="ConsPlusNormal"/>
              <w:jc w:val="center"/>
            </w:pPr>
            <w:r>
              <w:t>Срок реализации: 2019 - 2024 годы</w:t>
            </w:r>
          </w:p>
        </w:tc>
      </w:tr>
      <w:tr w:rsidR="00024E8A" w14:paraId="259E4097" w14:textId="77777777">
        <w:tc>
          <w:tcPr>
            <w:tcW w:w="710" w:type="dxa"/>
            <w:tcBorders>
              <w:top w:val="single" w:sz="4" w:space="0" w:color="auto"/>
              <w:left w:val="single" w:sz="4" w:space="0" w:color="auto"/>
              <w:bottom w:val="single" w:sz="4" w:space="0" w:color="auto"/>
              <w:right w:val="single" w:sz="4" w:space="0" w:color="auto"/>
            </w:tcBorders>
          </w:tcPr>
          <w:p w14:paraId="08725D07" w14:textId="77777777" w:rsidR="00024E8A" w:rsidRDefault="00024E8A">
            <w:pPr>
              <w:pStyle w:val="ConsPlusNormal"/>
              <w:jc w:val="center"/>
            </w:pPr>
            <w:r>
              <w:t>1.3.1</w:t>
            </w:r>
          </w:p>
        </w:tc>
        <w:tc>
          <w:tcPr>
            <w:tcW w:w="4422" w:type="dxa"/>
            <w:tcBorders>
              <w:top w:val="single" w:sz="4" w:space="0" w:color="auto"/>
              <w:left w:val="single" w:sz="4" w:space="0" w:color="auto"/>
              <w:bottom w:val="single" w:sz="4" w:space="0" w:color="auto"/>
              <w:right w:val="single" w:sz="4" w:space="0" w:color="auto"/>
            </w:tcBorders>
          </w:tcPr>
          <w:p w14:paraId="26678EDD" w14:textId="77777777" w:rsidR="00024E8A" w:rsidRDefault="00024E8A">
            <w:pPr>
              <w:pStyle w:val="ConsPlusNormal"/>
            </w:pPr>
            <w:r>
              <w:t>Общественно значимый результат "Создана и внедрена в общеобразовательных организациях цифровая образовательная среда"</w:t>
            </w:r>
          </w:p>
        </w:tc>
        <w:tc>
          <w:tcPr>
            <w:tcW w:w="4252" w:type="dxa"/>
            <w:gridSpan w:val="3"/>
            <w:tcBorders>
              <w:top w:val="single" w:sz="4" w:space="0" w:color="auto"/>
              <w:left w:val="single" w:sz="4" w:space="0" w:color="auto"/>
              <w:bottom w:val="single" w:sz="4" w:space="0" w:color="auto"/>
              <w:right w:val="single" w:sz="4" w:space="0" w:color="auto"/>
            </w:tcBorders>
          </w:tcPr>
          <w:p w14:paraId="6DE08C66" w14:textId="77777777" w:rsidR="00024E8A" w:rsidRDefault="00024E8A">
            <w:pPr>
              <w:pStyle w:val="ConsPlusNormal"/>
              <w:jc w:val="both"/>
            </w:pPr>
            <w:r>
              <w:t>Обновлена материально-техническая база образовательных организаций общего и среднего профессионального образования с целью внедрения модели цифровой образовательной среды, что позволит создать условия для развития цифровизации образовательного процесса в соответствии с основными задачами, условиями и особенностями функционирования цифровой образовательной среды для разных уровней образования, обеспечиваемой в том числе функционированием федеральной информационно-сервисной платформы цифровой образовательной среды</w:t>
            </w:r>
          </w:p>
        </w:tc>
        <w:tc>
          <w:tcPr>
            <w:tcW w:w="2986" w:type="dxa"/>
            <w:tcBorders>
              <w:top w:val="single" w:sz="4" w:space="0" w:color="auto"/>
              <w:left w:val="single" w:sz="4" w:space="0" w:color="auto"/>
              <w:bottom w:val="single" w:sz="4" w:space="0" w:color="auto"/>
              <w:right w:val="single" w:sz="4" w:space="0" w:color="auto"/>
            </w:tcBorders>
          </w:tcPr>
          <w:p w14:paraId="5A771645" w14:textId="77777777" w:rsidR="00024E8A" w:rsidRDefault="00024E8A">
            <w:pPr>
              <w:pStyle w:val="ConsPlusNormal"/>
              <w:jc w:val="center"/>
            </w:pPr>
            <w:r>
              <w:t>Уровень образования</w:t>
            </w:r>
          </w:p>
        </w:tc>
      </w:tr>
      <w:tr w:rsidR="00024E8A" w14:paraId="140B415B" w14:textId="77777777">
        <w:tc>
          <w:tcPr>
            <w:tcW w:w="710" w:type="dxa"/>
            <w:tcBorders>
              <w:top w:val="single" w:sz="4" w:space="0" w:color="auto"/>
              <w:left w:val="single" w:sz="4" w:space="0" w:color="auto"/>
              <w:bottom w:val="single" w:sz="4" w:space="0" w:color="auto"/>
              <w:right w:val="single" w:sz="4" w:space="0" w:color="auto"/>
            </w:tcBorders>
          </w:tcPr>
          <w:p w14:paraId="4320AD6F" w14:textId="77777777" w:rsidR="00024E8A" w:rsidRDefault="00024E8A">
            <w:pPr>
              <w:pStyle w:val="ConsPlusNormal"/>
              <w:jc w:val="center"/>
            </w:pPr>
            <w:r>
              <w:t>1.3.2</w:t>
            </w:r>
          </w:p>
        </w:tc>
        <w:tc>
          <w:tcPr>
            <w:tcW w:w="4422" w:type="dxa"/>
            <w:tcBorders>
              <w:top w:val="single" w:sz="4" w:space="0" w:color="auto"/>
              <w:left w:val="single" w:sz="4" w:space="0" w:color="auto"/>
              <w:bottom w:val="single" w:sz="4" w:space="0" w:color="auto"/>
              <w:right w:val="single" w:sz="4" w:space="0" w:color="auto"/>
            </w:tcBorders>
          </w:tcPr>
          <w:p w14:paraId="57AA473A" w14:textId="77777777" w:rsidR="00024E8A" w:rsidRDefault="00024E8A">
            <w:pPr>
              <w:pStyle w:val="ConsPlusNormal"/>
            </w:pPr>
            <w:r>
              <w:t>Задача "Обеспечение реализации цифровой трансформации системы образования"</w:t>
            </w:r>
          </w:p>
        </w:tc>
        <w:tc>
          <w:tcPr>
            <w:tcW w:w="4252" w:type="dxa"/>
            <w:gridSpan w:val="3"/>
            <w:tcBorders>
              <w:top w:val="single" w:sz="4" w:space="0" w:color="auto"/>
              <w:left w:val="single" w:sz="4" w:space="0" w:color="auto"/>
              <w:bottom w:val="single" w:sz="4" w:space="0" w:color="auto"/>
              <w:right w:val="single" w:sz="4" w:space="0" w:color="auto"/>
            </w:tcBorders>
          </w:tcPr>
          <w:p w14:paraId="3A7B55FC" w14:textId="77777777" w:rsidR="00024E8A" w:rsidRDefault="00024E8A">
            <w:pPr>
              <w:pStyle w:val="ConsPlusNormal"/>
              <w:jc w:val="both"/>
            </w:pPr>
            <w:r>
              <w:t>Внедрены новые образовательные технологии,</w:t>
            </w:r>
          </w:p>
          <w:p w14:paraId="289E7D30" w14:textId="77777777" w:rsidR="00024E8A" w:rsidRDefault="00024E8A">
            <w:pPr>
              <w:pStyle w:val="ConsPlusNormal"/>
              <w:jc w:val="both"/>
            </w:pPr>
            <w:r>
              <w:t>включая внедрение федеральной информационно-сервисной платформы цифровой образовательной среды, позволяющей осваивать основные и дополнительные образовательные программы с применением электронного обучения и дистанционных образовательных технологий, что обеспечит в том числе взаимодействие обучающихся и педагогов, обновление примерных основных образовательных программ общего образования, создание и внедрение в образовательную деятельность цифровых учебно-методических комплексов и цифрового образовательного контента, разработку образовательных модулей (программ) для школьников по вопросам искусственного интеллекта. Созданы условия для ускоренного освоения актуальных и востребованных знаний, навыков и компетенций в сфере информационных технологий на базе центров цифрового образования детей "IT-куб"</w:t>
            </w:r>
          </w:p>
        </w:tc>
        <w:tc>
          <w:tcPr>
            <w:tcW w:w="2986" w:type="dxa"/>
            <w:tcBorders>
              <w:top w:val="single" w:sz="4" w:space="0" w:color="auto"/>
              <w:left w:val="single" w:sz="4" w:space="0" w:color="auto"/>
              <w:bottom w:val="single" w:sz="4" w:space="0" w:color="auto"/>
              <w:right w:val="single" w:sz="4" w:space="0" w:color="auto"/>
            </w:tcBorders>
          </w:tcPr>
          <w:p w14:paraId="63356FB4" w14:textId="77777777" w:rsidR="00024E8A" w:rsidRDefault="00024E8A">
            <w:pPr>
              <w:pStyle w:val="ConsPlusNormal"/>
              <w:jc w:val="center"/>
            </w:pPr>
            <w:r>
              <w:t>Уровень образования</w:t>
            </w:r>
          </w:p>
        </w:tc>
      </w:tr>
      <w:tr w:rsidR="00024E8A" w14:paraId="60CD7C27" w14:textId="77777777">
        <w:tc>
          <w:tcPr>
            <w:tcW w:w="710" w:type="dxa"/>
            <w:tcBorders>
              <w:top w:val="single" w:sz="4" w:space="0" w:color="auto"/>
              <w:left w:val="single" w:sz="4" w:space="0" w:color="auto"/>
              <w:bottom w:val="single" w:sz="4" w:space="0" w:color="auto"/>
              <w:right w:val="single" w:sz="4" w:space="0" w:color="auto"/>
            </w:tcBorders>
          </w:tcPr>
          <w:p w14:paraId="0ED7084B" w14:textId="77777777" w:rsidR="00024E8A" w:rsidRDefault="00024E8A">
            <w:pPr>
              <w:pStyle w:val="ConsPlusNormal"/>
              <w:jc w:val="center"/>
            </w:pPr>
            <w:r>
              <w:t>1.4</w:t>
            </w:r>
          </w:p>
        </w:tc>
        <w:tc>
          <w:tcPr>
            <w:tcW w:w="11660" w:type="dxa"/>
            <w:gridSpan w:val="5"/>
            <w:tcBorders>
              <w:top w:val="single" w:sz="4" w:space="0" w:color="auto"/>
              <w:left w:val="single" w:sz="4" w:space="0" w:color="auto"/>
              <w:bottom w:val="single" w:sz="4" w:space="0" w:color="auto"/>
              <w:right w:val="single" w:sz="4" w:space="0" w:color="auto"/>
            </w:tcBorders>
          </w:tcPr>
          <w:p w14:paraId="6A65DC9E" w14:textId="77777777" w:rsidR="00024E8A" w:rsidRDefault="00024E8A">
            <w:pPr>
              <w:pStyle w:val="ConsPlusNormal"/>
              <w:jc w:val="center"/>
            </w:pPr>
            <w:r>
              <w:t>Региональный проект "Успех каждого ребенка (Астраханская область)" в рамках федерального проекта "Успех каждого ребенка", входящего в состав национального проекта "Образование" (куратор регионального проекта - заместитель председателя Правительства Астраханской области Горина Инесса Валерьевна)</w:t>
            </w:r>
          </w:p>
        </w:tc>
      </w:tr>
      <w:tr w:rsidR="00024E8A" w14:paraId="54326A37" w14:textId="77777777">
        <w:tc>
          <w:tcPr>
            <w:tcW w:w="710" w:type="dxa"/>
            <w:tcBorders>
              <w:top w:val="single" w:sz="4" w:space="0" w:color="auto"/>
              <w:left w:val="single" w:sz="4" w:space="0" w:color="auto"/>
              <w:bottom w:val="single" w:sz="4" w:space="0" w:color="auto"/>
              <w:right w:val="single" w:sz="4" w:space="0" w:color="auto"/>
            </w:tcBorders>
          </w:tcPr>
          <w:p w14:paraId="4620CD71" w14:textId="77777777" w:rsidR="00024E8A" w:rsidRDefault="00024E8A">
            <w:pPr>
              <w:pStyle w:val="ConsPlusNormal"/>
            </w:pPr>
          </w:p>
        </w:tc>
        <w:tc>
          <w:tcPr>
            <w:tcW w:w="6242" w:type="dxa"/>
            <w:gridSpan w:val="2"/>
            <w:tcBorders>
              <w:top w:val="single" w:sz="4" w:space="0" w:color="auto"/>
              <w:left w:val="single" w:sz="4" w:space="0" w:color="auto"/>
              <w:bottom w:val="single" w:sz="4" w:space="0" w:color="auto"/>
              <w:right w:val="single" w:sz="4" w:space="0" w:color="auto"/>
            </w:tcBorders>
          </w:tcPr>
          <w:p w14:paraId="737649C1" w14:textId="77777777" w:rsidR="00024E8A" w:rsidRDefault="00024E8A">
            <w:pPr>
              <w:pStyle w:val="ConsPlusNormal"/>
            </w:pPr>
            <w:r>
              <w:t>Ответственный за реализацию - министерство образования и науки Астраханской области</w:t>
            </w:r>
          </w:p>
        </w:tc>
        <w:tc>
          <w:tcPr>
            <w:tcW w:w="5418" w:type="dxa"/>
            <w:gridSpan w:val="3"/>
            <w:tcBorders>
              <w:top w:val="single" w:sz="4" w:space="0" w:color="auto"/>
              <w:left w:val="single" w:sz="4" w:space="0" w:color="auto"/>
              <w:bottom w:val="single" w:sz="4" w:space="0" w:color="auto"/>
              <w:right w:val="single" w:sz="4" w:space="0" w:color="auto"/>
            </w:tcBorders>
          </w:tcPr>
          <w:p w14:paraId="1BF86BEC" w14:textId="77777777" w:rsidR="00024E8A" w:rsidRDefault="00024E8A">
            <w:pPr>
              <w:pStyle w:val="ConsPlusNormal"/>
              <w:jc w:val="center"/>
            </w:pPr>
            <w:r>
              <w:t>Срок реализации: 2024 год</w:t>
            </w:r>
          </w:p>
          <w:p w14:paraId="24510B7C" w14:textId="77777777" w:rsidR="00024E8A" w:rsidRDefault="00024E8A">
            <w:pPr>
              <w:pStyle w:val="ConsPlusNormal"/>
              <w:jc w:val="center"/>
            </w:pPr>
            <w:r>
              <w:t>(Справочно: 2019 - 2024 годы)</w:t>
            </w:r>
          </w:p>
        </w:tc>
      </w:tr>
      <w:tr w:rsidR="00024E8A" w14:paraId="5BF2BB7F" w14:textId="77777777">
        <w:tc>
          <w:tcPr>
            <w:tcW w:w="710" w:type="dxa"/>
            <w:tcBorders>
              <w:top w:val="single" w:sz="4" w:space="0" w:color="auto"/>
              <w:left w:val="single" w:sz="4" w:space="0" w:color="auto"/>
              <w:bottom w:val="single" w:sz="4" w:space="0" w:color="auto"/>
              <w:right w:val="single" w:sz="4" w:space="0" w:color="auto"/>
            </w:tcBorders>
          </w:tcPr>
          <w:p w14:paraId="2D21957A" w14:textId="77777777" w:rsidR="00024E8A" w:rsidRDefault="00024E8A">
            <w:pPr>
              <w:pStyle w:val="ConsPlusNormal"/>
              <w:jc w:val="center"/>
            </w:pPr>
            <w:r>
              <w:t>1.4.1</w:t>
            </w:r>
          </w:p>
        </w:tc>
        <w:tc>
          <w:tcPr>
            <w:tcW w:w="4422" w:type="dxa"/>
            <w:tcBorders>
              <w:top w:val="single" w:sz="4" w:space="0" w:color="auto"/>
              <w:left w:val="single" w:sz="4" w:space="0" w:color="auto"/>
              <w:bottom w:val="single" w:sz="4" w:space="0" w:color="auto"/>
              <w:right w:val="single" w:sz="4" w:space="0" w:color="auto"/>
            </w:tcBorders>
          </w:tcPr>
          <w:p w14:paraId="7C702675" w14:textId="77777777" w:rsidR="00024E8A" w:rsidRDefault="00024E8A">
            <w:pPr>
              <w:pStyle w:val="ConsPlusNormal"/>
            </w:pPr>
            <w:r>
              <w:t>Общественно значимый результат "Создана и работает система выявления, поддержки и развития способностей и талантов у детей и молодежи"</w:t>
            </w:r>
          </w:p>
        </w:tc>
        <w:tc>
          <w:tcPr>
            <w:tcW w:w="4252" w:type="dxa"/>
            <w:gridSpan w:val="3"/>
            <w:tcBorders>
              <w:top w:val="single" w:sz="4" w:space="0" w:color="auto"/>
              <w:left w:val="single" w:sz="4" w:space="0" w:color="auto"/>
              <w:bottom w:val="single" w:sz="4" w:space="0" w:color="auto"/>
              <w:right w:val="single" w:sz="4" w:space="0" w:color="auto"/>
            </w:tcBorders>
          </w:tcPr>
          <w:p w14:paraId="75805F18" w14:textId="77777777" w:rsidR="00024E8A" w:rsidRDefault="00024E8A">
            <w:pPr>
              <w:pStyle w:val="ConsPlusNormal"/>
              <w:jc w:val="both"/>
            </w:pPr>
            <w:r>
              <w:t>Обеспечены условия, способствующие формированию мотивации к здоровому образу жизни, увеличению доли граждан, систематически занимающихся физической культурой и спортом.</w:t>
            </w:r>
          </w:p>
          <w:p w14:paraId="58CD2104" w14:textId="77777777" w:rsidR="00024E8A" w:rsidRDefault="00024E8A">
            <w:pPr>
              <w:pStyle w:val="ConsPlusNormal"/>
              <w:jc w:val="both"/>
            </w:pPr>
            <w:r>
              <w:t>Оказано содействие профессиональному самоопределению, что способствует приобщению детей к осмысленному выбору профессии через проведение открытых онлайн-уроков, направленных на раннюю профориентацию и реализуемых с учетом опыта цикла открытых уроков "Проектория", проекта "Билет в будущее".</w:t>
            </w:r>
          </w:p>
          <w:p w14:paraId="507875B0" w14:textId="77777777" w:rsidR="00024E8A" w:rsidRDefault="00024E8A">
            <w:pPr>
              <w:pStyle w:val="ConsPlusNormal"/>
              <w:jc w:val="both"/>
            </w:pPr>
            <w:r>
              <w:t>Обеспечена эффективная система взаимодействия в сфере дополнительного образования детей по реализации современных, вариативных и востребованных дополнительных общеобразовательных программ для детей различных направленностей через Региональный модельный центр дополнительного образования детей.</w:t>
            </w:r>
          </w:p>
          <w:p w14:paraId="3847B59B" w14:textId="77777777" w:rsidR="00024E8A" w:rsidRDefault="00024E8A">
            <w:pPr>
              <w:pStyle w:val="ConsPlusNormal"/>
              <w:jc w:val="both"/>
            </w:pPr>
            <w:r>
              <w:t>Созданы новые места дополнительного образования всех направленностей, обновлена материально-техническая база и обеспечено увеличение охвата детей в возрасте от 5 до 18 лет дополнительным образованием.</w:t>
            </w:r>
          </w:p>
          <w:p w14:paraId="320EDEE4" w14:textId="77777777" w:rsidR="00024E8A" w:rsidRDefault="00024E8A">
            <w:pPr>
              <w:pStyle w:val="ConsPlusNormal"/>
              <w:jc w:val="both"/>
            </w:pPr>
            <w:r>
              <w:t>Не менее 25% детей в возрасте от 5 до 18 лет обеспечены социальными сертификатами дополнительного образования детей</w:t>
            </w:r>
          </w:p>
        </w:tc>
        <w:tc>
          <w:tcPr>
            <w:tcW w:w="2986" w:type="dxa"/>
            <w:tcBorders>
              <w:top w:val="single" w:sz="4" w:space="0" w:color="auto"/>
              <w:left w:val="single" w:sz="4" w:space="0" w:color="auto"/>
              <w:bottom w:val="single" w:sz="4" w:space="0" w:color="auto"/>
              <w:right w:val="single" w:sz="4" w:space="0" w:color="auto"/>
            </w:tcBorders>
          </w:tcPr>
          <w:p w14:paraId="7F8993A9" w14:textId="77777777" w:rsidR="00024E8A" w:rsidRDefault="00024E8A">
            <w:pPr>
              <w:pStyle w:val="ConsPlusNormal"/>
              <w:jc w:val="center"/>
            </w:pPr>
            <w:r>
              <w:t>Эффективность системы выявления, поддержки и развития способностей и талантов у детей и молодежи</w:t>
            </w:r>
          </w:p>
        </w:tc>
      </w:tr>
      <w:tr w:rsidR="00024E8A" w14:paraId="25089D3E" w14:textId="77777777">
        <w:tc>
          <w:tcPr>
            <w:tcW w:w="710" w:type="dxa"/>
            <w:tcBorders>
              <w:top w:val="single" w:sz="4" w:space="0" w:color="auto"/>
              <w:left w:val="single" w:sz="4" w:space="0" w:color="auto"/>
              <w:bottom w:val="single" w:sz="4" w:space="0" w:color="auto"/>
              <w:right w:val="single" w:sz="4" w:space="0" w:color="auto"/>
            </w:tcBorders>
          </w:tcPr>
          <w:p w14:paraId="0A0FCFC8" w14:textId="77777777" w:rsidR="00024E8A" w:rsidRDefault="00024E8A">
            <w:pPr>
              <w:pStyle w:val="ConsPlusNormal"/>
              <w:jc w:val="center"/>
            </w:pPr>
            <w:r>
              <w:t>1.5</w:t>
            </w:r>
          </w:p>
        </w:tc>
        <w:tc>
          <w:tcPr>
            <w:tcW w:w="11660" w:type="dxa"/>
            <w:gridSpan w:val="5"/>
            <w:tcBorders>
              <w:top w:val="single" w:sz="4" w:space="0" w:color="auto"/>
              <w:left w:val="single" w:sz="4" w:space="0" w:color="auto"/>
              <w:bottom w:val="single" w:sz="4" w:space="0" w:color="auto"/>
              <w:right w:val="single" w:sz="4" w:space="0" w:color="auto"/>
            </w:tcBorders>
          </w:tcPr>
          <w:p w14:paraId="1BA2DA90" w14:textId="77777777" w:rsidR="00024E8A" w:rsidRDefault="00024E8A">
            <w:pPr>
              <w:pStyle w:val="ConsPlusNormal"/>
              <w:jc w:val="center"/>
            </w:pPr>
            <w:r>
              <w:t>Региональный проект "Патриотическое воспитание граждан Российской Федерации (Астраханская область)" в рамках федерального проекта "Патриотическое воспитание граждан Российской Федерации", входящего в состав национального проекта "Образование"</w:t>
            </w:r>
          </w:p>
          <w:p w14:paraId="51A794E9" w14:textId="77777777" w:rsidR="00024E8A" w:rsidRDefault="00024E8A">
            <w:pPr>
              <w:pStyle w:val="ConsPlusNormal"/>
              <w:jc w:val="center"/>
            </w:pPr>
            <w:r>
              <w:t>(куратор регионального проекта - заместитель председателя Правительства Астраханской области Горина Инесса Валерьевна)</w:t>
            </w:r>
          </w:p>
        </w:tc>
      </w:tr>
      <w:tr w:rsidR="00024E8A" w14:paraId="016BC4E4" w14:textId="77777777">
        <w:tc>
          <w:tcPr>
            <w:tcW w:w="710" w:type="dxa"/>
            <w:tcBorders>
              <w:top w:val="single" w:sz="4" w:space="0" w:color="auto"/>
              <w:left w:val="single" w:sz="4" w:space="0" w:color="auto"/>
              <w:bottom w:val="single" w:sz="4" w:space="0" w:color="auto"/>
              <w:right w:val="single" w:sz="4" w:space="0" w:color="auto"/>
            </w:tcBorders>
          </w:tcPr>
          <w:p w14:paraId="56850AE5" w14:textId="77777777" w:rsidR="00024E8A" w:rsidRDefault="00024E8A">
            <w:pPr>
              <w:pStyle w:val="ConsPlusNormal"/>
            </w:pPr>
          </w:p>
        </w:tc>
        <w:tc>
          <w:tcPr>
            <w:tcW w:w="7768" w:type="dxa"/>
            <w:gridSpan w:val="3"/>
            <w:tcBorders>
              <w:top w:val="single" w:sz="4" w:space="0" w:color="auto"/>
              <w:left w:val="single" w:sz="4" w:space="0" w:color="auto"/>
              <w:bottom w:val="single" w:sz="4" w:space="0" w:color="auto"/>
              <w:right w:val="single" w:sz="4" w:space="0" w:color="auto"/>
            </w:tcBorders>
          </w:tcPr>
          <w:p w14:paraId="48FFD5F2" w14:textId="77777777" w:rsidR="00024E8A" w:rsidRDefault="00024E8A">
            <w:pPr>
              <w:pStyle w:val="ConsPlusNormal"/>
            </w:pPr>
            <w:r>
              <w:t>Ответственный за реализацию - министерство образования и науки Астраханской области</w:t>
            </w:r>
          </w:p>
        </w:tc>
        <w:tc>
          <w:tcPr>
            <w:tcW w:w="3892" w:type="dxa"/>
            <w:gridSpan w:val="2"/>
            <w:tcBorders>
              <w:top w:val="single" w:sz="4" w:space="0" w:color="auto"/>
              <w:left w:val="single" w:sz="4" w:space="0" w:color="auto"/>
              <w:bottom w:val="single" w:sz="4" w:space="0" w:color="auto"/>
              <w:right w:val="single" w:sz="4" w:space="0" w:color="auto"/>
            </w:tcBorders>
          </w:tcPr>
          <w:p w14:paraId="19BF8E31" w14:textId="77777777" w:rsidR="00024E8A" w:rsidRDefault="00024E8A">
            <w:pPr>
              <w:pStyle w:val="ConsPlusNormal"/>
              <w:jc w:val="center"/>
            </w:pPr>
            <w:r>
              <w:t>Срок реализации: 2024 год</w:t>
            </w:r>
          </w:p>
          <w:p w14:paraId="64BEA924" w14:textId="77777777" w:rsidR="00024E8A" w:rsidRDefault="00024E8A">
            <w:pPr>
              <w:pStyle w:val="ConsPlusNormal"/>
              <w:jc w:val="center"/>
            </w:pPr>
            <w:r>
              <w:t>(Справочно: 2021 - 2024 годы)</w:t>
            </w:r>
          </w:p>
        </w:tc>
      </w:tr>
      <w:tr w:rsidR="00024E8A" w14:paraId="029935C3" w14:textId="77777777">
        <w:tc>
          <w:tcPr>
            <w:tcW w:w="710" w:type="dxa"/>
            <w:tcBorders>
              <w:top w:val="single" w:sz="4" w:space="0" w:color="auto"/>
              <w:left w:val="single" w:sz="4" w:space="0" w:color="auto"/>
              <w:bottom w:val="single" w:sz="4" w:space="0" w:color="auto"/>
              <w:right w:val="single" w:sz="4" w:space="0" w:color="auto"/>
            </w:tcBorders>
          </w:tcPr>
          <w:p w14:paraId="1E6D0724" w14:textId="77777777" w:rsidR="00024E8A" w:rsidRDefault="00024E8A">
            <w:pPr>
              <w:pStyle w:val="ConsPlusNormal"/>
              <w:jc w:val="center"/>
            </w:pPr>
            <w:r>
              <w:t>1.5.1</w:t>
            </w:r>
          </w:p>
        </w:tc>
        <w:tc>
          <w:tcPr>
            <w:tcW w:w="4422" w:type="dxa"/>
            <w:tcBorders>
              <w:top w:val="single" w:sz="4" w:space="0" w:color="auto"/>
              <w:left w:val="single" w:sz="4" w:space="0" w:color="auto"/>
              <w:bottom w:val="single" w:sz="4" w:space="0" w:color="auto"/>
              <w:right w:val="single" w:sz="4" w:space="0" w:color="auto"/>
            </w:tcBorders>
          </w:tcPr>
          <w:p w14:paraId="57B7BF47" w14:textId="77777777" w:rsidR="00024E8A" w:rsidRDefault="00024E8A">
            <w:pPr>
              <w:pStyle w:val="ConsPlusNormal"/>
            </w:pPr>
            <w:r>
              <w:t>Задача "Обеспечено функционирование системы патриотического воспитания граждан Российской Федерации"</w:t>
            </w:r>
          </w:p>
        </w:tc>
        <w:tc>
          <w:tcPr>
            <w:tcW w:w="4252" w:type="dxa"/>
            <w:gridSpan w:val="3"/>
            <w:tcBorders>
              <w:top w:val="single" w:sz="4" w:space="0" w:color="auto"/>
              <w:left w:val="single" w:sz="4" w:space="0" w:color="auto"/>
              <w:bottom w:val="single" w:sz="4" w:space="0" w:color="auto"/>
              <w:right w:val="single" w:sz="4" w:space="0" w:color="auto"/>
            </w:tcBorders>
          </w:tcPr>
          <w:p w14:paraId="3F31EBE9" w14:textId="77777777" w:rsidR="00024E8A" w:rsidRDefault="00024E8A">
            <w:pPr>
              <w:pStyle w:val="ConsPlusNormal"/>
              <w:jc w:val="both"/>
            </w:pPr>
            <w:r>
              <w:t>В 100% образовательных организаций Астраханской области внедрены рабочие программы воспитания обучающихся.</w:t>
            </w:r>
          </w:p>
          <w:p w14:paraId="79341505" w14:textId="77777777" w:rsidR="00024E8A" w:rsidRDefault="00024E8A">
            <w:pPr>
              <w:pStyle w:val="ConsPlusNormal"/>
              <w:jc w:val="both"/>
            </w:pPr>
            <w:r>
              <w:t>70% государственных и муниципальных общеобразовательных организаций, в том числе структурных подразделений указанных организаций, оснащены государственными символами Российской Федерации.</w:t>
            </w:r>
          </w:p>
          <w:p w14:paraId="5E1756AD" w14:textId="77777777" w:rsidR="00024E8A" w:rsidRDefault="00024E8A">
            <w:pPr>
              <w:pStyle w:val="ConsPlusNormal"/>
              <w:jc w:val="both"/>
            </w:pPr>
            <w:r>
              <w:t>В 134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2986" w:type="dxa"/>
            <w:tcBorders>
              <w:top w:val="single" w:sz="4" w:space="0" w:color="auto"/>
              <w:left w:val="single" w:sz="4" w:space="0" w:color="auto"/>
              <w:bottom w:val="single" w:sz="4" w:space="0" w:color="auto"/>
              <w:right w:val="single" w:sz="4" w:space="0" w:color="auto"/>
            </w:tcBorders>
          </w:tcPr>
          <w:p w14:paraId="40652069" w14:textId="77777777" w:rsidR="00024E8A" w:rsidRDefault="00024E8A">
            <w:pPr>
              <w:pStyle w:val="ConsPlusNormal"/>
              <w:jc w:val="center"/>
            </w:pPr>
            <w:r>
              <w:t>Отсутствует связь с показателем</w:t>
            </w:r>
          </w:p>
        </w:tc>
      </w:tr>
      <w:tr w:rsidR="00024E8A" w14:paraId="5A274FEA" w14:textId="77777777">
        <w:tc>
          <w:tcPr>
            <w:tcW w:w="710" w:type="dxa"/>
            <w:tcBorders>
              <w:top w:val="single" w:sz="4" w:space="0" w:color="auto"/>
              <w:left w:val="single" w:sz="4" w:space="0" w:color="auto"/>
              <w:bottom w:val="single" w:sz="4" w:space="0" w:color="auto"/>
              <w:right w:val="single" w:sz="4" w:space="0" w:color="auto"/>
            </w:tcBorders>
          </w:tcPr>
          <w:p w14:paraId="4AB0369B" w14:textId="77777777" w:rsidR="00024E8A" w:rsidRDefault="00024E8A">
            <w:pPr>
              <w:pStyle w:val="ConsPlusNormal"/>
              <w:jc w:val="center"/>
            </w:pPr>
            <w:r>
              <w:t>1.6</w:t>
            </w:r>
          </w:p>
        </w:tc>
        <w:tc>
          <w:tcPr>
            <w:tcW w:w="11660" w:type="dxa"/>
            <w:gridSpan w:val="5"/>
            <w:tcBorders>
              <w:top w:val="single" w:sz="4" w:space="0" w:color="auto"/>
              <w:left w:val="single" w:sz="4" w:space="0" w:color="auto"/>
              <w:bottom w:val="single" w:sz="4" w:space="0" w:color="auto"/>
              <w:right w:val="single" w:sz="4" w:space="0" w:color="auto"/>
            </w:tcBorders>
          </w:tcPr>
          <w:p w14:paraId="652BBE10" w14:textId="77777777" w:rsidR="00024E8A" w:rsidRDefault="00024E8A">
            <w:pPr>
              <w:pStyle w:val="ConsPlusNormal"/>
              <w:jc w:val="center"/>
            </w:pPr>
            <w:r>
              <w:t>Комплекс процессных мероприятий "Развитие дошкольного, общего и дополнительного образования"</w:t>
            </w:r>
          </w:p>
        </w:tc>
      </w:tr>
      <w:tr w:rsidR="00024E8A" w14:paraId="43DD9E97" w14:textId="77777777">
        <w:tc>
          <w:tcPr>
            <w:tcW w:w="710" w:type="dxa"/>
            <w:tcBorders>
              <w:top w:val="single" w:sz="4" w:space="0" w:color="auto"/>
              <w:left w:val="single" w:sz="4" w:space="0" w:color="auto"/>
              <w:bottom w:val="single" w:sz="4" w:space="0" w:color="auto"/>
              <w:right w:val="single" w:sz="4" w:space="0" w:color="auto"/>
            </w:tcBorders>
          </w:tcPr>
          <w:p w14:paraId="3131B7A0" w14:textId="77777777" w:rsidR="00024E8A" w:rsidRDefault="00024E8A">
            <w:pPr>
              <w:pStyle w:val="ConsPlusNormal"/>
            </w:pPr>
          </w:p>
        </w:tc>
        <w:tc>
          <w:tcPr>
            <w:tcW w:w="7768" w:type="dxa"/>
            <w:gridSpan w:val="3"/>
            <w:tcBorders>
              <w:top w:val="single" w:sz="4" w:space="0" w:color="auto"/>
              <w:left w:val="single" w:sz="4" w:space="0" w:color="auto"/>
              <w:bottom w:val="single" w:sz="4" w:space="0" w:color="auto"/>
              <w:right w:val="single" w:sz="4" w:space="0" w:color="auto"/>
            </w:tcBorders>
          </w:tcPr>
          <w:p w14:paraId="5B5E3304" w14:textId="77777777" w:rsidR="00024E8A" w:rsidRDefault="00024E8A">
            <w:pPr>
              <w:pStyle w:val="ConsPlusNormal"/>
            </w:pPr>
            <w:r>
              <w:t>Ответственный за реализацию - министерство образования и науки Астраханской области</w:t>
            </w:r>
          </w:p>
        </w:tc>
        <w:tc>
          <w:tcPr>
            <w:tcW w:w="3892" w:type="dxa"/>
            <w:gridSpan w:val="2"/>
            <w:tcBorders>
              <w:top w:val="single" w:sz="4" w:space="0" w:color="auto"/>
              <w:left w:val="single" w:sz="4" w:space="0" w:color="auto"/>
              <w:bottom w:val="single" w:sz="4" w:space="0" w:color="auto"/>
              <w:right w:val="single" w:sz="4" w:space="0" w:color="auto"/>
            </w:tcBorders>
          </w:tcPr>
          <w:p w14:paraId="47D7FBA4" w14:textId="77777777" w:rsidR="00024E8A" w:rsidRDefault="00024E8A">
            <w:pPr>
              <w:pStyle w:val="ConsPlusNormal"/>
              <w:jc w:val="center"/>
            </w:pPr>
            <w:r>
              <w:t>Срок реализации 2024 - 2030 годы</w:t>
            </w:r>
          </w:p>
        </w:tc>
      </w:tr>
      <w:tr w:rsidR="00024E8A" w14:paraId="547F032C" w14:textId="77777777">
        <w:tc>
          <w:tcPr>
            <w:tcW w:w="710" w:type="dxa"/>
            <w:tcBorders>
              <w:top w:val="single" w:sz="4" w:space="0" w:color="auto"/>
              <w:left w:val="single" w:sz="4" w:space="0" w:color="auto"/>
              <w:bottom w:val="single" w:sz="4" w:space="0" w:color="auto"/>
              <w:right w:val="single" w:sz="4" w:space="0" w:color="auto"/>
            </w:tcBorders>
          </w:tcPr>
          <w:p w14:paraId="2819E2CB" w14:textId="77777777" w:rsidR="00024E8A" w:rsidRDefault="00024E8A">
            <w:pPr>
              <w:pStyle w:val="ConsPlusNormal"/>
              <w:jc w:val="center"/>
            </w:pPr>
            <w:r>
              <w:t>1.6.1</w:t>
            </w:r>
          </w:p>
        </w:tc>
        <w:tc>
          <w:tcPr>
            <w:tcW w:w="4422" w:type="dxa"/>
            <w:tcBorders>
              <w:top w:val="single" w:sz="4" w:space="0" w:color="auto"/>
              <w:left w:val="single" w:sz="4" w:space="0" w:color="auto"/>
              <w:bottom w:val="single" w:sz="4" w:space="0" w:color="auto"/>
              <w:right w:val="single" w:sz="4" w:space="0" w:color="auto"/>
            </w:tcBorders>
          </w:tcPr>
          <w:p w14:paraId="041E5AB8" w14:textId="77777777" w:rsidR="00024E8A" w:rsidRDefault="00024E8A">
            <w:pPr>
              <w:pStyle w:val="ConsPlusNormal"/>
            </w:pPr>
            <w:r>
              <w:t>Задача "Обеспечение общедоступного, качественного дошкольного, общего и дополнительного образования"</w:t>
            </w:r>
          </w:p>
        </w:tc>
        <w:tc>
          <w:tcPr>
            <w:tcW w:w="4252" w:type="dxa"/>
            <w:gridSpan w:val="3"/>
            <w:tcBorders>
              <w:top w:val="single" w:sz="4" w:space="0" w:color="auto"/>
              <w:left w:val="single" w:sz="4" w:space="0" w:color="auto"/>
              <w:bottom w:val="single" w:sz="4" w:space="0" w:color="auto"/>
              <w:right w:val="single" w:sz="4" w:space="0" w:color="auto"/>
            </w:tcBorders>
          </w:tcPr>
          <w:p w14:paraId="1B8AF793" w14:textId="77777777" w:rsidR="00024E8A" w:rsidRDefault="00024E8A">
            <w:pPr>
              <w:pStyle w:val="ConsPlusNormal"/>
              <w:jc w:val="both"/>
            </w:pPr>
            <w:r>
              <w:t>Обеспечена доступность дошкольного образования, возможность получения качественного общедоступного бесплатного общего образования. Реализованы дополнительные общеобразовательные программы и мероприятия по выявлению и развитию одаренных детей и молодежи</w:t>
            </w:r>
          </w:p>
        </w:tc>
        <w:tc>
          <w:tcPr>
            <w:tcW w:w="2986" w:type="dxa"/>
            <w:tcBorders>
              <w:top w:val="single" w:sz="4" w:space="0" w:color="auto"/>
              <w:left w:val="single" w:sz="4" w:space="0" w:color="auto"/>
              <w:bottom w:val="single" w:sz="4" w:space="0" w:color="auto"/>
              <w:right w:val="single" w:sz="4" w:space="0" w:color="auto"/>
            </w:tcBorders>
          </w:tcPr>
          <w:p w14:paraId="3D4874C1" w14:textId="77777777" w:rsidR="00024E8A" w:rsidRDefault="00024E8A">
            <w:pPr>
              <w:pStyle w:val="ConsPlusNormal"/>
              <w:jc w:val="center"/>
            </w:pPr>
            <w:r>
              <w:t>Уровень образования.</w:t>
            </w:r>
          </w:p>
          <w:p w14:paraId="1FB3EC5A" w14:textId="77777777" w:rsidR="00024E8A" w:rsidRDefault="00024E8A">
            <w:pPr>
              <w:pStyle w:val="ConsPlusNormal"/>
              <w:jc w:val="center"/>
            </w:pPr>
            <w:r>
              <w:t>Эффективность системы выявления, поддержки и развития способностей и талантов у детей и молодежи</w:t>
            </w:r>
          </w:p>
        </w:tc>
      </w:tr>
      <w:tr w:rsidR="00024E8A" w14:paraId="51F266B5" w14:textId="77777777">
        <w:tc>
          <w:tcPr>
            <w:tcW w:w="710" w:type="dxa"/>
            <w:tcBorders>
              <w:top w:val="single" w:sz="4" w:space="0" w:color="auto"/>
              <w:left w:val="single" w:sz="4" w:space="0" w:color="auto"/>
              <w:bottom w:val="single" w:sz="4" w:space="0" w:color="auto"/>
              <w:right w:val="single" w:sz="4" w:space="0" w:color="auto"/>
            </w:tcBorders>
          </w:tcPr>
          <w:p w14:paraId="27A99DF4" w14:textId="77777777" w:rsidR="00024E8A" w:rsidRDefault="00024E8A">
            <w:pPr>
              <w:pStyle w:val="ConsPlusNormal"/>
              <w:jc w:val="center"/>
            </w:pPr>
            <w:r>
              <w:t>2</w:t>
            </w:r>
          </w:p>
        </w:tc>
        <w:tc>
          <w:tcPr>
            <w:tcW w:w="11660" w:type="dxa"/>
            <w:gridSpan w:val="5"/>
            <w:tcBorders>
              <w:top w:val="single" w:sz="4" w:space="0" w:color="auto"/>
              <w:left w:val="single" w:sz="4" w:space="0" w:color="auto"/>
              <w:bottom w:val="single" w:sz="4" w:space="0" w:color="auto"/>
              <w:right w:val="single" w:sz="4" w:space="0" w:color="auto"/>
            </w:tcBorders>
          </w:tcPr>
          <w:p w14:paraId="311D73DB" w14:textId="77777777" w:rsidR="00024E8A" w:rsidRDefault="00024E8A">
            <w:pPr>
              <w:pStyle w:val="ConsPlusNormal"/>
              <w:jc w:val="center"/>
              <w:outlineLvl w:val="3"/>
            </w:pPr>
            <w:r>
              <w:t>Направление 2 "Среднее профессиональное, высшее образование и научно-технологическое развитие Астраханской области"</w:t>
            </w:r>
          </w:p>
        </w:tc>
      </w:tr>
      <w:tr w:rsidR="00024E8A" w14:paraId="19078069" w14:textId="77777777">
        <w:tc>
          <w:tcPr>
            <w:tcW w:w="710" w:type="dxa"/>
            <w:tcBorders>
              <w:top w:val="single" w:sz="4" w:space="0" w:color="auto"/>
              <w:left w:val="single" w:sz="4" w:space="0" w:color="auto"/>
              <w:bottom w:val="single" w:sz="4" w:space="0" w:color="auto"/>
              <w:right w:val="single" w:sz="4" w:space="0" w:color="auto"/>
            </w:tcBorders>
          </w:tcPr>
          <w:p w14:paraId="5B5B18E6" w14:textId="77777777" w:rsidR="00024E8A" w:rsidRDefault="00024E8A">
            <w:pPr>
              <w:pStyle w:val="ConsPlusNormal"/>
            </w:pPr>
          </w:p>
        </w:tc>
        <w:tc>
          <w:tcPr>
            <w:tcW w:w="7768" w:type="dxa"/>
            <w:gridSpan w:val="3"/>
            <w:tcBorders>
              <w:top w:val="single" w:sz="4" w:space="0" w:color="auto"/>
              <w:left w:val="single" w:sz="4" w:space="0" w:color="auto"/>
              <w:bottom w:val="single" w:sz="4" w:space="0" w:color="auto"/>
              <w:right w:val="single" w:sz="4" w:space="0" w:color="auto"/>
            </w:tcBorders>
          </w:tcPr>
          <w:p w14:paraId="50D72604" w14:textId="77777777" w:rsidR="00024E8A" w:rsidRDefault="00024E8A">
            <w:pPr>
              <w:pStyle w:val="ConsPlusNormal"/>
            </w:pPr>
            <w:r>
              <w:t>Ответственный за реализацию - министерство образования и науки Астраханской области</w:t>
            </w:r>
          </w:p>
        </w:tc>
        <w:tc>
          <w:tcPr>
            <w:tcW w:w="3892" w:type="dxa"/>
            <w:gridSpan w:val="2"/>
            <w:tcBorders>
              <w:top w:val="single" w:sz="4" w:space="0" w:color="auto"/>
              <w:left w:val="single" w:sz="4" w:space="0" w:color="auto"/>
              <w:bottom w:val="single" w:sz="4" w:space="0" w:color="auto"/>
              <w:right w:val="single" w:sz="4" w:space="0" w:color="auto"/>
            </w:tcBorders>
          </w:tcPr>
          <w:p w14:paraId="68DA47F5" w14:textId="77777777" w:rsidR="00024E8A" w:rsidRDefault="00024E8A">
            <w:pPr>
              <w:pStyle w:val="ConsPlusNormal"/>
              <w:jc w:val="center"/>
            </w:pPr>
            <w:r>
              <w:t>Срок реализации: 2024 - 2030 годы</w:t>
            </w:r>
          </w:p>
        </w:tc>
      </w:tr>
      <w:tr w:rsidR="00024E8A" w14:paraId="4EE4BE1C" w14:textId="77777777">
        <w:tc>
          <w:tcPr>
            <w:tcW w:w="710" w:type="dxa"/>
            <w:tcBorders>
              <w:top w:val="single" w:sz="4" w:space="0" w:color="auto"/>
              <w:left w:val="single" w:sz="4" w:space="0" w:color="auto"/>
              <w:bottom w:val="single" w:sz="4" w:space="0" w:color="auto"/>
              <w:right w:val="single" w:sz="4" w:space="0" w:color="auto"/>
            </w:tcBorders>
          </w:tcPr>
          <w:p w14:paraId="4FD60007" w14:textId="77777777" w:rsidR="00024E8A" w:rsidRDefault="00024E8A">
            <w:pPr>
              <w:pStyle w:val="ConsPlusNormal"/>
              <w:jc w:val="center"/>
            </w:pPr>
            <w:r>
              <w:t>2.1</w:t>
            </w:r>
          </w:p>
        </w:tc>
        <w:tc>
          <w:tcPr>
            <w:tcW w:w="11660" w:type="dxa"/>
            <w:gridSpan w:val="5"/>
            <w:tcBorders>
              <w:top w:val="single" w:sz="4" w:space="0" w:color="auto"/>
              <w:left w:val="single" w:sz="4" w:space="0" w:color="auto"/>
              <w:bottom w:val="single" w:sz="4" w:space="0" w:color="auto"/>
              <w:right w:val="single" w:sz="4" w:space="0" w:color="auto"/>
            </w:tcBorders>
          </w:tcPr>
          <w:p w14:paraId="5FCBFC1C" w14:textId="77777777" w:rsidR="00024E8A" w:rsidRDefault="00024E8A">
            <w:pPr>
              <w:pStyle w:val="ConsPlusNormal"/>
              <w:jc w:val="center"/>
            </w:pPr>
            <w:r>
              <w:t>Региональный проект "Профессионалитет" вне национального проекта</w:t>
            </w:r>
          </w:p>
          <w:p w14:paraId="2F93A9C5" w14:textId="77777777" w:rsidR="00024E8A" w:rsidRDefault="00024E8A">
            <w:pPr>
              <w:pStyle w:val="ConsPlusNormal"/>
              <w:jc w:val="center"/>
            </w:pPr>
            <w:r>
              <w:t>(куратор регионального проекта - заместитель председателя Правительства Астраханской области Горина Инесса Валерьевна)</w:t>
            </w:r>
          </w:p>
        </w:tc>
      </w:tr>
      <w:tr w:rsidR="00024E8A" w14:paraId="6857D49B" w14:textId="77777777">
        <w:tc>
          <w:tcPr>
            <w:tcW w:w="710" w:type="dxa"/>
            <w:tcBorders>
              <w:top w:val="single" w:sz="4" w:space="0" w:color="auto"/>
              <w:left w:val="single" w:sz="4" w:space="0" w:color="auto"/>
              <w:bottom w:val="single" w:sz="4" w:space="0" w:color="auto"/>
              <w:right w:val="single" w:sz="4" w:space="0" w:color="auto"/>
            </w:tcBorders>
          </w:tcPr>
          <w:p w14:paraId="385E2651" w14:textId="77777777" w:rsidR="00024E8A" w:rsidRDefault="00024E8A">
            <w:pPr>
              <w:pStyle w:val="ConsPlusNormal"/>
            </w:pPr>
          </w:p>
        </w:tc>
        <w:tc>
          <w:tcPr>
            <w:tcW w:w="7768" w:type="dxa"/>
            <w:gridSpan w:val="3"/>
            <w:tcBorders>
              <w:top w:val="single" w:sz="4" w:space="0" w:color="auto"/>
              <w:left w:val="single" w:sz="4" w:space="0" w:color="auto"/>
              <w:bottom w:val="single" w:sz="4" w:space="0" w:color="auto"/>
              <w:right w:val="single" w:sz="4" w:space="0" w:color="auto"/>
            </w:tcBorders>
          </w:tcPr>
          <w:p w14:paraId="0EF0CBB8" w14:textId="77777777" w:rsidR="00024E8A" w:rsidRDefault="00024E8A">
            <w:pPr>
              <w:pStyle w:val="ConsPlusNormal"/>
            </w:pPr>
            <w:r>
              <w:t>Ответственный за реализацию - министерство образования и науки Астраханской области</w:t>
            </w:r>
          </w:p>
        </w:tc>
        <w:tc>
          <w:tcPr>
            <w:tcW w:w="3892" w:type="dxa"/>
            <w:gridSpan w:val="2"/>
            <w:tcBorders>
              <w:top w:val="single" w:sz="4" w:space="0" w:color="auto"/>
              <w:left w:val="single" w:sz="4" w:space="0" w:color="auto"/>
              <w:bottom w:val="single" w:sz="4" w:space="0" w:color="auto"/>
              <w:right w:val="single" w:sz="4" w:space="0" w:color="auto"/>
            </w:tcBorders>
          </w:tcPr>
          <w:p w14:paraId="46C40099" w14:textId="77777777" w:rsidR="00024E8A" w:rsidRDefault="00024E8A">
            <w:pPr>
              <w:pStyle w:val="ConsPlusNormal"/>
              <w:jc w:val="center"/>
            </w:pPr>
            <w:r>
              <w:t>Срок реализации: 2024 - 2026 годы</w:t>
            </w:r>
          </w:p>
        </w:tc>
      </w:tr>
      <w:tr w:rsidR="00024E8A" w14:paraId="2AC8E386" w14:textId="77777777">
        <w:tc>
          <w:tcPr>
            <w:tcW w:w="710" w:type="dxa"/>
            <w:tcBorders>
              <w:top w:val="single" w:sz="4" w:space="0" w:color="auto"/>
              <w:left w:val="single" w:sz="4" w:space="0" w:color="auto"/>
              <w:bottom w:val="single" w:sz="4" w:space="0" w:color="auto"/>
              <w:right w:val="single" w:sz="4" w:space="0" w:color="auto"/>
            </w:tcBorders>
          </w:tcPr>
          <w:p w14:paraId="0C843526" w14:textId="77777777" w:rsidR="00024E8A" w:rsidRDefault="00024E8A">
            <w:pPr>
              <w:pStyle w:val="ConsPlusNormal"/>
              <w:jc w:val="center"/>
            </w:pPr>
            <w:r>
              <w:t>2.1.1</w:t>
            </w:r>
          </w:p>
        </w:tc>
        <w:tc>
          <w:tcPr>
            <w:tcW w:w="4422" w:type="dxa"/>
            <w:tcBorders>
              <w:top w:val="single" w:sz="4" w:space="0" w:color="auto"/>
              <w:left w:val="single" w:sz="4" w:space="0" w:color="auto"/>
              <w:bottom w:val="single" w:sz="4" w:space="0" w:color="auto"/>
              <w:right w:val="single" w:sz="4" w:space="0" w:color="auto"/>
            </w:tcBorders>
          </w:tcPr>
          <w:p w14:paraId="46F7A96D" w14:textId="77777777" w:rsidR="00024E8A" w:rsidRDefault="00024E8A">
            <w:pPr>
              <w:pStyle w:val="ConsPlusNormal"/>
            </w:pPr>
            <w:r>
              <w:t>Задача "Обеспечена возможность обучающимся образовательных организаций, реализующих программы среднего профессионального образования, получить профессиональное образование, соответствующее требованиям экономики и запросам рынка труда"</w:t>
            </w:r>
          </w:p>
        </w:tc>
        <w:tc>
          <w:tcPr>
            <w:tcW w:w="4252" w:type="dxa"/>
            <w:gridSpan w:val="3"/>
            <w:tcBorders>
              <w:top w:val="single" w:sz="4" w:space="0" w:color="auto"/>
              <w:left w:val="single" w:sz="4" w:space="0" w:color="auto"/>
              <w:bottom w:val="single" w:sz="4" w:space="0" w:color="auto"/>
              <w:right w:val="single" w:sz="4" w:space="0" w:color="auto"/>
            </w:tcBorders>
          </w:tcPr>
          <w:p w14:paraId="262BA466" w14:textId="77777777" w:rsidR="00024E8A" w:rsidRDefault="00024E8A">
            <w:pPr>
              <w:pStyle w:val="ConsPlusNormal"/>
              <w:jc w:val="both"/>
            </w:pPr>
            <w:r>
              <w:t>Созданы и функционируют центры опережающей профессиональной подготовки</w:t>
            </w:r>
          </w:p>
        </w:tc>
        <w:tc>
          <w:tcPr>
            <w:tcW w:w="2986" w:type="dxa"/>
            <w:tcBorders>
              <w:top w:val="single" w:sz="4" w:space="0" w:color="auto"/>
              <w:left w:val="single" w:sz="4" w:space="0" w:color="auto"/>
              <w:bottom w:val="single" w:sz="4" w:space="0" w:color="auto"/>
              <w:right w:val="single" w:sz="4" w:space="0" w:color="auto"/>
            </w:tcBorders>
          </w:tcPr>
          <w:p w14:paraId="734EA2CF" w14:textId="77777777" w:rsidR="00024E8A" w:rsidRDefault="00024E8A">
            <w:pPr>
              <w:pStyle w:val="ConsPlusNormal"/>
              <w:jc w:val="center"/>
            </w:pPr>
            <w:r>
              <w:t>Уровень образования</w:t>
            </w:r>
          </w:p>
        </w:tc>
      </w:tr>
      <w:tr w:rsidR="00024E8A" w14:paraId="22791FB3" w14:textId="77777777">
        <w:tc>
          <w:tcPr>
            <w:tcW w:w="710" w:type="dxa"/>
            <w:tcBorders>
              <w:top w:val="single" w:sz="4" w:space="0" w:color="auto"/>
              <w:left w:val="single" w:sz="4" w:space="0" w:color="auto"/>
              <w:bottom w:val="single" w:sz="4" w:space="0" w:color="auto"/>
              <w:right w:val="single" w:sz="4" w:space="0" w:color="auto"/>
            </w:tcBorders>
          </w:tcPr>
          <w:p w14:paraId="77CD5D20" w14:textId="77777777" w:rsidR="00024E8A" w:rsidRDefault="00024E8A">
            <w:pPr>
              <w:pStyle w:val="ConsPlusNormal"/>
              <w:jc w:val="center"/>
            </w:pPr>
            <w:r>
              <w:t>2.2</w:t>
            </w:r>
          </w:p>
        </w:tc>
        <w:tc>
          <w:tcPr>
            <w:tcW w:w="11660" w:type="dxa"/>
            <w:gridSpan w:val="5"/>
            <w:tcBorders>
              <w:top w:val="single" w:sz="4" w:space="0" w:color="auto"/>
              <w:left w:val="single" w:sz="4" w:space="0" w:color="auto"/>
              <w:bottom w:val="single" w:sz="4" w:space="0" w:color="auto"/>
              <w:right w:val="single" w:sz="4" w:space="0" w:color="auto"/>
            </w:tcBorders>
          </w:tcPr>
          <w:p w14:paraId="1C7A7F7A" w14:textId="77777777" w:rsidR="00024E8A" w:rsidRDefault="00024E8A">
            <w:pPr>
              <w:pStyle w:val="ConsPlusNormal"/>
              <w:jc w:val="center"/>
            </w:pPr>
            <w:r>
              <w:t>Комплекс процессных мероприятий "Развитие среднего профессионального, высшего образования и научно-технологическое развитие Астраханской области"</w:t>
            </w:r>
          </w:p>
        </w:tc>
      </w:tr>
      <w:tr w:rsidR="00024E8A" w14:paraId="2FA49FAD" w14:textId="77777777">
        <w:tc>
          <w:tcPr>
            <w:tcW w:w="710" w:type="dxa"/>
            <w:tcBorders>
              <w:top w:val="single" w:sz="4" w:space="0" w:color="auto"/>
              <w:left w:val="single" w:sz="4" w:space="0" w:color="auto"/>
              <w:bottom w:val="single" w:sz="4" w:space="0" w:color="auto"/>
              <w:right w:val="single" w:sz="4" w:space="0" w:color="auto"/>
            </w:tcBorders>
          </w:tcPr>
          <w:p w14:paraId="1BC1C83B" w14:textId="77777777" w:rsidR="00024E8A" w:rsidRDefault="00024E8A">
            <w:pPr>
              <w:pStyle w:val="ConsPlusNormal"/>
            </w:pPr>
          </w:p>
        </w:tc>
        <w:tc>
          <w:tcPr>
            <w:tcW w:w="7768" w:type="dxa"/>
            <w:gridSpan w:val="3"/>
            <w:tcBorders>
              <w:top w:val="single" w:sz="4" w:space="0" w:color="auto"/>
              <w:left w:val="single" w:sz="4" w:space="0" w:color="auto"/>
              <w:bottom w:val="single" w:sz="4" w:space="0" w:color="auto"/>
              <w:right w:val="single" w:sz="4" w:space="0" w:color="auto"/>
            </w:tcBorders>
          </w:tcPr>
          <w:p w14:paraId="742B4DBB" w14:textId="77777777" w:rsidR="00024E8A" w:rsidRDefault="00024E8A">
            <w:pPr>
              <w:pStyle w:val="ConsPlusNormal"/>
            </w:pPr>
            <w:r>
              <w:t>Ответственный за реализацию - министерство образования и науки Астраханской области</w:t>
            </w:r>
          </w:p>
        </w:tc>
        <w:tc>
          <w:tcPr>
            <w:tcW w:w="3892" w:type="dxa"/>
            <w:gridSpan w:val="2"/>
            <w:tcBorders>
              <w:top w:val="single" w:sz="4" w:space="0" w:color="auto"/>
              <w:left w:val="single" w:sz="4" w:space="0" w:color="auto"/>
              <w:bottom w:val="single" w:sz="4" w:space="0" w:color="auto"/>
              <w:right w:val="single" w:sz="4" w:space="0" w:color="auto"/>
            </w:tcBorders>
          </w:tcPr>
          <w:p w14:paraId="3C51F805" w14:textId="77777777" w:rsidR="00024E8A" w:rsidRDefault="00024E8A">
            <w:pPr>
              <w:pStyle w:val="ConsPlusNormal"/>
              <w:jc w:val="center"/>
            </w:pPr>
            <w:r>
              <w:t>Срок реализации: 2024 - 2026 годы</w:t>
            </w:r>
          </w:p>
        </w:tc>
      </w:tr>
      <w:tr w:rsidR="00024E8A" w14:paraId="739D13FD" w14:textId="77777777">
        <w:tc>
          <w:tcPr>
            <w:tcW w:w="710" w:type="dxa"/>
            <w:tcBorders>
              <w:top w:val="single" w:sz="4" w:space="0" w:color="auto"/>
              <w:left w:val="single" w:sz="4" w:space="0" w:color="auto"/>
              <w:bottom w:val="single" w:sz="4" w:space="0" w:color="auto"/>
              <w:right w:val="single" w:sz="4" w:space="0" w:color="auto"/>
            </w:tcBorders>
          </w:tcPr>
          <w:p w14:paraId="598E6ABD" w14:textId="77777777" w:rsidR="00024E8A" w:rsidRDefault="00024E8A">
            <w:pPr>
              <w:pStyle w:val="ConsPlusNormal"/>
              <w:jc w:val="center"/>
            </w:pPr>
            <w:r>
              <w:t>2.2.1</w:t>
            </w:r>
          </w:p>
        </w:tc>
        <w:tc>
          <w:tcPr>
            <w:tcW w:w="4422" w:type="dxa"/>
            <w:tcBorders>
              <w:top w:val="single" w:sz="4" w:space="0" w:color="auto"/>
              <w:left w:val="single" w:sz="4" w:space="0" w:color="auto"/>
              <w:bottom w:val="single" w:sz="4" w:space="0" w:color="auto"/>
              <w:right w:val="single" w:sz="4" w:space="0" w:color="auto"/>
            </w:tcBorders>
          </w:tcPr>
          <w:p w14:paraId="47A1CC05" w14:textId="77777777" w:rsidR="00024E8A" w:rsidRDefault="00024E8A">
            <w:pPr>
              <w:pStyle w:val="ConsPlusNormal"/>
            </w:pPr>
            <w:r>
              <w:t>Задача "Развитие системы непрерывного профессионального образования, наука и инновационное развитие"</w:t>
            </w:r>
          </w:p>
        </w:tc>
        <w:tc>
          <w:tcPr>
            <w:tcW w:w="4252" w:type="dxa"/>
            <w:gridSpan w:val="3"/>
            <w:tcBorders>
              <w:top w:val="single" w:sz="4" w:space="0" w:color="auto"/>
              <w:left w:val="single" w:sz="4" w:space="0" w:color="auto"/>
              <w:bottom w:val="single" w:sz="4" w:space="0" w:color="auto"/>
              <w:right w:val="single" w:sz="4" w:space="0" w:color="auto"/>
            </w:tcBorders>
          </w:tcPr>
          <w:p w14:paraId="251CC338" w14:textId="77777777" w:rsidR="00024E8A" w:rsidRDefault="00024E8A">
            <w:pPr>
              <w:pStyle w:val="ConsPlusNormal"/>
              <w:jc w:val="both"/>
            </w:pPr>
            <w:r>
              <w:t>Обеспечена доля выпускников образовательных организаций, реализующих программы среднего профессионального образования, занятых по виду деятельности и полученным компетенциям</w:t>
            </w:r>
          </w:p>
        </w:tc>
        <w:tc>
          <w:tcPr>
            <w:tcW w:w="2986" w:type="dxa"/>
            <w:tcBorders>
              <w:top w:val="single" w:sz="4" w:space="0" w:color="auto"/>
              <w:left w:val="single" w:sz="4" w:space="0" w:color="auto"/>
              <w:bottom w:val="single" w:sz="4" w:space="0" w:color="auto"/>
              <w:right w:val="single" w:sz="4" w:space="0" w:color="auto"/>
            </w:tcBorders>
          </w:tcPr>
          <w:p w14:paraId="5B7A084B" w14:textId="77777777" w:rsidR="00024E8A" w:rsidRDefault="00024E8A">
            <w:pPr>
              <w:pStyle w:val="ConsPlusNormal"/>
              <w:jc w:val="center"/>
            </w:pPr>
            <w:r>
              <w:t>Уровень образования</w:t>
            </w:r>
          </w:p>
        </w:tc>
      </w:tr>
      <w:tr w:rsidR="00024E8A" w14:paraId="1ED7AF8D" w14:textId="77777777">
        <w:tc>
          <w:tcPr>
            <w:tcW w:w="710" w:type="dxa"/>
            <w:tcBorders>
              <w:top w:val="single" w:sz="4" w:space="0" w:color="auto"/>
              <w:left w:val="single" w:sz="4" w:space="0" w:color="auto"/>
              <w:bottom w:val="single" w:sz="4" w:space="0" w:color="auto"/>
              <w:right w:val="single" w:sz="4" w:space="0" w:color="auto"/>
            </w:tcBorders>
          </w:tcPr>
          <w:p w14:paraId="6C14BC94" w14:textId="77777777" w:rsidR="00024E8A" w:rsidRDefault="00024E8A">
            <w:pPr>
              <w:pStyle w:val="ConsPlusNormal"/>
              <w:jc w:val="center"/>
            </w:pPr>
            <w:r>
              <w:t>3</w:t>
            </w:r>
          </w:p>
        </w:tc>
        <w:tc>
          <w:tcPr>
            <w:tcW w:w="11660" w:type="dxa"/>
            <w:gridSpan w:val="5"/>
            <w:tcBorders>
              <w:top w:val="single" w:sz="4" w:space="0" w:color="auto"/>
              <w:left w:val="single" w:sz="4" w:space="0" w:color="auto"/>
              <w:bottom w:val="single" w:sz="4" w:space="0" w:color="auto"/>
              <w:right w:val="single" w:sz="4" w:space="0" w:color="auto"/>
            </w:tcBorders>
          </w:tcPr>
          <w:p w14:paraId="72937AB7" w14:textId="77777777" w:rsidR="00024E8A" w:rsidRDefault="00024E8A">
            <w:pPr>
              <w:pStyle w:val="ConsPlusNormal"/>
              <w:jc w:val="center"/>
              <w:outlineLvl w:val="3"/>
            </w:pPr>
            <w:r>
              <w:t>Направление 3 "Управление системой образования Астраханской области"</w:t>
            </w:r>
          </w:p>
        </w:tc>
      </w:tr>
      <w:tr w:rsidR="00024E8A" w14:paraId="79F1C43C" w14:textId="77777777">
        <w:tc>
          <w:tcPr>
            <w:tcW w:w="710" w:type="dxa"/>
            <w:tcBorders>
              <w:top w:val="single" w:sz="4" w:space="0" w:color="auto"/>
              <w:left w:val="single" w:sz="4" w:space="0" w:color="auto"/>
              <w:bottom w:val="single" w:sz="4" w:space="0" w:color="auto"/>
              <w:right w:val="single" w:sz="4" w:space="0" w:color="auto"/>
            </w:tcBorders>
          </w:tcPr>
          <w:p w14:paraId="53766B72" w14:textId="77777777" w:rsidR="00024E8A" w:rsidRDefault="00024E8A">
            <w:pPr>
              <w:pStyle w:val="ConsPlusNormal"/>
              <w:jc w:val="center"/>
            </w:pPr>
            <w:r>
              <w:t>3.1</w:t>
            </w:r>
          </w:p>
        </w:tc>
        <w:tc>
          <w:tcPr>
            <w:tcW w:w="11660" w:type="dxa"/>
            <w:gridSpan w:val="5"/>
            <w:tcBorders>
              <w:top w:val="single" w:sz="4" w:space="0" w:color="auto"/>
              <w:left w:val="single" w:sz="4" w:space="0" w:color="auto"/>
              <w:bottom w:val="single" w:sz="4" w:space="0" w:color="auto"/>
              <w:right w:val="single" w:sz="4" w:space="0" w:color="auto"/>
            </w:tcBorders>
          </w:tcPr>
          <w:p w14:paraId="0104C93D" w14:textId="77777777" w:rsidR="00024E8A" w:rsidRDefault="00024E8A">
            <w:pPr>
              <w:pStyle w:val="ConsPlusNormal"/>
              <w:jc w:val="center"/>
            </w:pPr>
            <w:r>
              <w:t>Региональный проект "Совершенствование системы образования в Астраханской области" вне национального проекта</w:t>
            </w:r>
          </w:p>
          <w:p w14:paraId="2FA8CDF4" w14:textId="77777777" w:rsidR="00024E8A" w:rsidRDefault="00024E8A">
            <w:pPr>
              <w:pStyle w:val="ConsPlusNormal"/>
              <w:jc w:val="center"/>
            </w:pPr>
            <w:r>
              <w:t>(куратор регионального проекта - заместитель председателя Правительства Астраханской области Горина Инесса Валерьевна)</w:t>
            </w:r>
          </w:p>
        </w:tc>
      </w:tr>
      <w:tr w:rsidR="00024E8A" w14:paraId="49E26834" w14:textId="77777777">
        <w:tc>
          <w:tcPr>
            <w:tcW w:w="710" w:type="dxa"/>
            <w:tcBorders>
              <w:top w:val="single" w:sz="4" w:space="0" w:color="auto"/>
              <w:left w:val="single" w:sz="4" w:space="0" w:color="auto"/>
              <w:bottom w:val="single" w:sz="4" w:space="0" w:color="auto"/>
              <w:right w:val="single" w:sz="4" w:space="0" w:color="auto"/>
            </w:tcBorders>
          </w:tcPr>
          <w:p w14:paraId="4B0218C9" w14:textId="77777777" w:rsidR="00024E8A" w:rsidRDefault="00024E8A">
            <w:pPr>
              <w:pStyle w:val="ConsPlusNormal"/>
            </w:pPr>
          </w:p>
        </w:tc>
        <w:tc>
          <w:tcPr>
            <w:tcW w:w="7768" w:type="dxa"/>
            <w:gridSpan w:val="3"/>
            <w:tcBorders>
              <w:top w:val="single" w:sz="4" w:space="0" w:color="auto"/>
              <w:left w:val="single" w:sz="4" w:space="0" w:color="auto"/>
              <w:bottom w:val="single" w:sz="4" w:space="0" w:color="auto"/>
              <w:right w:val="single" w:sz="4" w:space="0" w:color="auto"/>
            </w:tcBorders>
          </w:tcPr>
          <w:p w14:paraId="2A7DB74E" w14:textId="77777777" w:rsidR="00024E8A" w:rsidRDefault="00024E8A">
            <w:pPr>
              <w:pStyle w:val="ConsPlusNormal"/>
            </w:pPr>
            <w:r>
              <w:t>Ответственный за реализацию - министерство образования и науки Астраханской области</w:t>
            </w:r>
          </w:p>
        </w:tc>
        <w:tc>
          <w:tcPr>
            <w:tcW w:w="3892" w:type="dxa"/>
            <w:gridSpan w:val="2"/>
            <w:tcBorders>
              <w:top w:val="single" w:sz="4" w:space="0" w:color="auto"/>
              <w:left w:val="single" w:sz="4" w:space="0" w:color="auto"/>
              <w:bottom w:val="single" w:sz="4" w:space="0" w:color="auto"/>
              <w:right w:val="single" w:sz="4" w:space="0" w:color="auto"/>
            </w:tcBorders>
          </w:tcPr>
          <w:p w14:paraId="33EDEE79" w14:textId="77777777" w:rsidR="00024E8A" w:rsidRDefault="00024E8A">
            <w:pPr>
              <w:pStyle w:val="ConsPlusNormal"/>
              <w:jc w:val="center"/>
            </w:pPr>
            <w:r>
              <w:t>Срок реализации: 2024 - 2030 годы</w:t>
            </w:r>
          </w:p>
        </w:tc>
      </w:tr>
      <w:tr w:rsidR="00024E8A" w14:paraId="23D7978B" w14:textId="77777777">
        <w:tc>
          <w:tcPr>
            <w:tcW w:w="710" w:type="dxa"/>
            <w:tcBorders>
              <w:top w:val="single" w:sz="4" w:space="0" w:color="auto"/>
              <w:left w:val="single" w:sz="4" w:space="0" w:color="auto"/>
              <w:bottom w:val="single" w:sz="4" w:space="0" w:color="auto"/>
              <w:right w:val="single" w:sz="4" w:space="0" w:color="auto"/>
            </w:tcBorders>
          </w:tcPr>
          <w:p w14:paraId="0DC48157" w14:textId="77777777" w:rsidR="00024E8A" w:rsidRDefault="00024E8A">
            <w:pPr>
              <w:pStyle w:val="ConsPlusNormal"/>
              <w:jc w:val="center"/>
            </w:pPr>
            <w:r>
              <w:t>3.1.1</w:t>
            </w:r>
          </w:p>
        </w:tc>
        <w:tc>
          <w:tcPr>
            <w:tcW w:w="4422" w:type="dxa"/>
            <w:tcBorders>
              <w:top w:val="single" w:sz="4" w:space="0" w:color="auto"/>
              <w:left w:val="single" w:sz="4" w:space="0" w:color="auto"/>
              <w:bottom w:val="single" w:sz="4" w:space="0" w:color="auto"/>
              <w:right w:val="single" w:sz="4" w:space="0" w:color="auto"/>
            </w:tcBorders>
          </w:tcPr>
          <w:p w14:paraId="46A2900A" w14:textId="77777777" w:rsidR="00024E8A" w:rsidRDefault="00024E8A">
            <w:pPr>
              <w:pStyle w:val="ConsPlusNormal"/>
            </w:pPr>
            <w:r>
              <w:t>Задача 1 "Развитие инфраструктуры образования для всестороннего развития ребенка"</w:t>
            </w:r>
          </w:p>
        </w:tc>
        <w:tc>
          <w:tcPr>
            <w:tcW w:w="4252" w:type="dxa"/>
            <w:gridSpan w:val="3"/>
            <w:tcBorders>
              <w:top w:val="single" w:sz="4" w:space="0" w:color="auto"/>
              <w:left w:val="single" w:sz="4" w:space="0" w:color="auto"/>
              <w:bottom w:val="single" w:sz="4" w:space="0" w:color="auto"/>
              <w:right w:val="single" w:sz="4" w:space="0" w:color="auto"/>
            </w:tcBorders>
          </w:tcPr>
          <w:p w14:paraId="657CBAA1" w14:textId="77777777" w:rsidR="00024E8A" w:rsidRDefault="00024E8A">
            <w:pPr>
              <w:pStyle w:val="ConsPlusNormal"/>
              <w:jc w:val="both"/>
            </w:pPr>
            <w:r>
              <w:t>Созданы и оснащены новые места в общеобразовательных организациях (строительство в 2024 - 2025 годах средней общеобразовательной школы на 1000 учащихся по адресу: г. Астрахань, ул. Н. Островского, 131, строительство в 2026 - 2028 годах нового корпуса и реконструкция существующих зданий ГАОУ АО "Казачий кадетский корпус имени атамана И.А. Бирюкова" по адресу: Астраханская область, Приволжский район, с. Началово, ул. Бебеля, 9) для обеспечения перехода обучающихся в общеобразовательных организациях на односменный режим обучения.</w:t>
            </w:r>
          </w:p>
          <w:p w14:paraId="7D109B03" w14:textId="77777777" w:rsidR="00024E8A" w:rsidRDefault="00024E8A">
            <w:pPr>
              <w:pStyle w:val="ConsPlusNormal"/>
              <w:jc w:val="both"/>
            </w:pPr>
            <w:r>
              <w:t>Проведена оптимизация имеющихся в системе образования ресурсов, реструктуризация сети системы образования с учетом социально-экономической и демографической ситуации.</w:t>
            </w:r>
          </w:p>
          <w:p w14:paraId="0117AAD8" w14:textId="77777777" w:rsidR="00024E8A" w:rsidRDefault="00024E8A">
            <w:pPr>
              <w:pStyle w:val="ConsPlusNormal"/>
              <w:jc w:val="both"/>
            </w:pPr>
            <w:r>
              <w:t>Обеспечены комплектами мебели для первых классов образовательные учреждения, расположенные на территории Астраханской области, реализующие программы начального общего образования.</w:t>
            </w:r>
          </w:p>
          <w:p w14:paraId="0401D18D" w14:textId="77777777" w:rsidR="00024E8A" w:rsidRDefault="00024E8A">
            <w:pPr>
              <w:pStyle w:val="ConsPlusNormal"/>
              <w:jc w:val="both"/>
            </w:pPr>
            <w:r>
              <w:t>Обеспечено обновление 100% учебников и учебных пособий, дальнейшее использование которых в образовательном процессе не представляется возможным по причинам их ветхости и дефектности.</w:t>
            </w:r>
          </w:p>
          <w:p w14:paraId="54D0C0B9" w14:textId="77777777" w:rsidR="00024E8A" w:rsidRDefault="00024E8A">
            <w:pPr>
              <w:pStyle w:val="ConsPlusNormal"/>
              <w:jc w:val="both"/>
            </w:pPr>
            <w:r>
              <w:t>Проведены мероприятия по капитальному ремонту зданий муниципальных общеобразовательных организаций.</w:t>
            </w:r>
          </w:p>
          <w:p w14:paraId="677E6EE0" w14:textId="77777777" w:rsidR="00024E8A" w:rsidRDefault="00024E8A">
            <w:pPr>
              <w:pStyle w:val="ConsPlusNormal"/>
              <w:jc w:val="both"/>
            </w:pPr>
            <w:r>
              <w:t>Проведены мероприятия по капитальному ремонту зданий государственных общеобразовательных организаций.</w:t>
            </w:r>
          </w:p>
          <w:p w14:paraId="78707704" w14:textId="77777777" w:rsidR="00024E8A" w:rsidRDefault="00024E8A">
            <w:pPr>
              <w:pStyle w:val="ConsPlusNormal"/>
              <w:jc w:val="both"/>
            </w:pPr>
            <w:r>
              <w:t>Реализованы мероприятия по оснащению средствами обучения и воспитания зданий муниципальных общеобразовательных организаций.</w:t>
            </w:r>
          </w:p>
          <w:p w14:paraId="0D92C706" w14:textId="77777777" w:rsidR="00024E8A" w:rsidRDefault="00024E8A">
            <w:pPr>
              <w:pStyle w:val="ConsPlusNormal"/>
              <w:jc w:val="both"/>
            </w:pPr>
            <w:r>
              <w:t>Реализованы мероприятия по оснащению средствами обучения и воспитания зданий государственных общеобразовательных организаций.</w:t>
            </w:r>
          </w:p>
          <w:p w14:paraId="52E9DA51" w14:textId="77777777" w:rsidR="00024E8A" w:rsidRDefault="00024E8A">
            <w:pPr>
              <w:pStyle w:val="ConsPlusNormal"/>
              <w:jc w:val="both"/>
            </w:pPr>
            <w:r>
              <w:t>Обеспечена деятельность регионального отделения Общероссийского общественно-государственного движения детей и молодежи "Движение первых" Астраханской области.</w:t>
            </w:r>
          </w:p>
          <w:p w14:paraId="7069248C" w14:textId="77777777" w:rsidR="00024E8A" w:rsidRDefault="00024E8A">
            <w:pPr>
              <w:pStyle w:val="ConsPlusNormal"/>
              <w:jc w:val="both"/>
            </w:pPr>
            <w:r>
              <w:t>Проведен капитальный ремонт объекта "Павильон, 1950-е гг." (Планетарий).</w:t>
            </w:r>
          </w:p>
          <w:p w14:paraId="0CAC07DF" w14:textId="77777777" w:rsidR="00024E8A" w:rsidRDefault="00024E8A">
            <w:pPr>
              <w:pStyle w:val="ConsPlusNormal"/>
              <w:jc w:val="both"/>
            </w:pPr>
            <w:r>
              <w:t>Созданы детские научные площадки.</w:t>
            </w:r>
          </w:p>
          <w:p w14:paraId="3EB6B6FA" w14:textId="77777777" w:rsidR="00024E8A" w:rsidRDefault="00024E8A">
            <w:pPr>
              <w:pStyle w:val="ConsPlusNormal"/>
              <w:jc w:val="both"/>
            </w:pPr>
            <w:r>
              <w:t>Созданы некапитальные строения, сооружения (быстровозводимые конструкции) для организации отдыха детей и их оздоровления.</w:t>
            </w:r>
          </w:p>
          <w:p w14:paraId="02965ACF" w14:textId="77777777" w:rsidR="00024E8A" w:rsidRDefault="00024E8A">
            <w:pPr>
              <w:pStyle w:val="ConsPlusNormal"/>
              <w:jc w:val="both"/>
            </w:pPr>
            <w:r>
              <w:t>Созданы условия для занятия физической культурой и спортом в государственных общеобразовательных организациях Астраханской области (благоустроена территория ГАОУ АО "Казачий кадетский корпус имени атамана И.А. Бирюкова", а также осуществлено строительство спортивных площадок по адресу: Астраханская область, Приволжский район, с. Началово, ул. Бебеля, 9)</w:t>
            </w:r>
          </w:p>
        </w:tc>
        <w:tc>
          <w:tcPr>
            <w:tcW w:w="2986" w:type="dxa"/>
            <w:tcBorders>
              <w:top w:val="single" w:sz="4" w:space="0" w:color="auto"/>
              <w:left w:val="single" w:sz="4" w:space="0" w:color="auto"/>
              <w:bottom w:val="single" w:sz="4" w:space="0" w:color="auto"/>
              <w:right w:val="single" w:sz="4" w:space="0" w:color="auto"/>
            </w:tcBorders>
          </w:tcPr>
          <w:p w14:paraId="5D265D56" w14:textId="77777777" w:rsidR="00024E8A" w:rsidRDefault="00024E8A">
            <w:pPr>
              <w:pStyle w:val="ConsPlusNormal"/>
              <w:jc w:val="center"/>
            </w:pPr>
            <w:r>
              <w:t>Уровень образования. Эффективность системы выявления, поддержки и развития способностей и талантов у детей и молодежи</w:t>
            </w:r>
          </w:p>
        </w:tc>
      </w:tr>
      <w:tr w:rsidR="00024E8A" w14:paraId="063E5091" w14:textId="77777777">
        <w:tc>
          <w:tcPr>
            <w:tcW w:w="710" w:type="dxa"/>
            <w:tcBorders>
              <w:top w:val="single" w:sz="4" w:space="0" w:color="auto"/>
              <w:left w:val="single" w:sz="4" w:space="0" w:color="auto"/>
              <w:bottom w:val="single" w:sz="4" w:space="0" w:color="auto"/>
              <w:right w:val="single" w:sz="4" w:space="0" w:color="auto"/>
            </w:tcBorders>
          </w:tcPr>
          <w:p w14:paraId="20DD7E2C" w14:textId="77777777" w:rsidR="00024E8A" w:rsidRDefault="00024E8A">
            <w:pPr>
              <w:pStyle w:val="ConsPlusNormal"/>
              <w:jc w:val="center"/>
            </w:pPr>
            <w:r>
              <w:t>3.1.2</w:t>
            </w:r>
          </w:p>
        </w:tc>
        <w:tc>
          <w:tcPr>
            <w:tcW w:w="4422" w:type="dxa"/>
            <w:tcBorders>
              <w:top w:val="single" w:sz="4" w:space="0" w:color="auto"/>
              <w:left w:val="single" w:sz="4" w:space="0" w:color="auto"/>
              <w:bottom w:val="single" w:sz="4" w:space="0" w:color="auto"/>
              <w:right w:val="single" w:sz="4" w:space="0" w:color="auto"/>
            </w:tcBorders>
          </w:tcPr>
          <w:p w14:paraId="6C3E2D2E" w14:textId="77777777" w:rsidR="00024E8A" w:rsidRDefault="00024E8A">
            <w:pPr>
              <w:pStyle w:val="ConsPlusNormal"/>
            </w:pPr>
            <w:r>
              <w:t>Задача 2 "Обеспечение комплексной безопасности организаций системы образования Астраханской области"</w:t>
            </w:r>
          </w:p>
        </w:tc>
        <w:tc>
          <w:tcPr>
            <w:tcW w:w="4252" w:type="dxa"/>
            <w:gridSpan w:val="3"/>
            <w:tcBorders>
              <w:top w:val="single" w:sz="4" w:space="0" w:color="auto"/>
              <w:left w:val="single" w:sz="4" w:space="0" w:color="auto"/>
              <w:bottom w:val="single" w:sz="4" w:space="0" w:color="auto"/>
              <w:right w:val="single" w:sz="4" w:space="0" w:color="auto"/>
            </w:tcBorders>
          </w:tcPr>
          <w:p w14:paraId="28583DB1" w14:textId="77777777" w:rsidR="00024E8A" w:rsidRDefault="00024E8A">
            <w:pPr>
              <w:pStyle w:val="ConsPlusNormal"/>
              <w:jc w:val="both"/>
            </w:pPr>
            <w:r>
              <w:t>Обеспечена комплексная безопасность государственных образовательных организаций, подведомственных министерству образования и науки Астраханской области.</w:t>
            </w:r>
          </w:p>
          <w:p w14:paraId="5C436C11" w14:textId="77777777" w:rsidR="00024E8A" w:rsidRDefault="00024E8A">
            <w:pPr>
              <w:pStyle w:val="ConsPlusNormal"/>
              <w:jc w:val="both"/>
            </w:pPr>
            <w:r>
              <w:t>Обеспечена возможность получения муниципальными образованиями Астраханской области субсидий из бюджета Астраханской области на оснащение (дооснащение) оборудованием объектов муниципальных образовательных организаций, подлежащих антитеррористической защите</w:t>
            </w:r>
          </w:p>
        </w:tc>
        <w:tc>
          <w:tcPr>
            <w:tcW w:w="2986" w:type="dxa"/>
            <w:tcBorders>
              <w:top w:val="single" w:sz="4" w:space="0" w:color="auto"/>
              <w:left w:val="single" w:sz="4" w:space="0" w:color="auto"/>
              <w:bottom w:val="single" w:sz="4" w:space="0" w:color="auto"/>
              <w:right w:val="single" w:sz="4" w:space="0" w:color="auto"/>
            </w:tcBorders>
          </w:tcPr>
          <w:p w14:paraId="2195ADEE" w14:textId="77777777" w:rsidR="00024E8A" w:rsidRDefault="00024E8A">
            <w:pPr>
              <w:pStyle w:val="ConsPlusNormal"/>
              <w:jc w:val="center"/>
            </w:pPr>
            <w:r>
              <w:t>Уровень образования. Эффективность системы выявления, поддержки и развития способностей и талантов у детей и молодежи</w:t>
            </w:r>
          </w:p>
        </w:tc>
      </w:tr>
      <w:tr w:rsidR="00024E8A" w14:paraId="550A7332" w14:textId="77777777">
        <w:tc>
          <w:tcPr>
            <w:tcW w:w="710" w:type="dxa"/>
            <w:tcBorders>
              <w:top w:val="single" w:sz="4" w:space="0" w:color="auto"/>
              <w:left w:val="single" w:sz="4" w:space="0" w:color="auto"/>
              <w:bottom w:val="single" w:sz="4" w:space="0" w:color="auto"/>
              <w:right w:val="single" w:sz="4" w:space="0" w:color="auto"/>
            </w:tcBorders>
          </w:tcPr>
          <w:p w14:paraId="1FA57AA2" w14:textId="77777777" w:rsidR="00024E8A" w:rsidRDefault="00024E8A">
            <w:pPr>
              <w:pStyle w:val="ConsPlusNormal"/>
              <w:jc w:val="center"/>
            </w:pPr>
            <w:r>
              <w:t>3.1.3</w:t>
            </w:r>
          </w:p>
        </w:tc>
        <w:tc>
          <w:tcPr>
            <w:tcW w:w="4422" w:type="dxa"/>
            <w:tcBorders>
              <w:top w:val="single" w:sz="4" w:space="0" w:color="auto"/>
              <w:left w:val="single" w:sz="4" w:space="0" w:color="auto"/>
              <w:bottom w:val="single" w:sz="4" w:space="0" w:color="auto"/>
              <w:right w:val="single" w:sz="4" w:space="0" w:color="auto"/>
            </w:tcBorders>
          </w:tcPr>
          <w:p w14:paraId="2A5E55EB" w14:textId="77777777" w:rsidR="00024E8A" w:rsidRDefault="00024E8A">
            <w:pPr>
              <w:pStyle w:val="ConsPlusNormal"/>
            </w:pPr>
            <w:r>
              <w:t>Задача 3 "Организация бесплатного горячего питания обучающихся, получающих начальное общее образование в государственных (муниципальных) образовательных организациях Астраханской области"</w:t>
            </w:r>
          </w:p>
        </w:tc>
        <w:tc>
          <w:tcPr>
            <w:tcW w:w="4252" w:type="dxa"/>
            <w:gridSpan w:val="3"/>
            <w:tcBorders>
              <w:top w:val="single" w:sz="4" w:space="0" w:color="auto"/>
              <w:left w:val="single" w:sz="4" w:space="0" w:color="auto"/>
              <w:bottom w:val="single" w:sz="4" w:space="0" w:color="auto"/>
              <w:right w:val="single" w:sz="4" w:space="0" w:color="auto"/>
            </w:tcBorders>
          </w:tcPr>
          <w:p w14:paraId="0012F3A3" w14:textId="77777777" w:rsidR="00024E8A" w:rsidRDefault="00024E8A">
            <w:pPr>
              <w:pStyle w:val="ConsPlusNormal"/>
              <w:jc w:val="both"/>
            </w:pPr>
            <w:r>
              <w:t>Организовано бесплатное горячее питание обучающихся, получающих начальное общее образование в государственных образовательных организациях Астраханской области (муниципальных образовательных организациях)</w:t>
            </w:r>
          </w:p>
        </w:tc>
        <w:tc>
          <w:tcPr>
            <w:tcW w:w="2986" w:type="dxa"/>
            <w:tcBorders>
              <w:top w:val="single" w:sz="4" w:space="0" w:color="auto"/>
              <w:left w:val="single" w:sz="4" w:space="0" w:color="auto"/>
              <w:bottom w:val="single" w:sz="4" w:space="0" w:color="auto"/>
              <w:right w:val="single" w:sz="4" w:space="0" w:color="auto"/>
            </w:tcBorders>
          </w:tcPr>
          <w:p w14:paraId="721970D4" w14:textId="77777777" w:rsidR="00024E8A" w:rsidRDefault="00024E8A">
            <w:pPr>
              <w:pStyle w:val="ConsPlusNormal"/>
              <w:jc w:val="center"/>
            </w:pPr>
            <w:r>
              <w:t>Уровень образования</w:t>
            </w:r>
          </w:p>
        </w:tc>
      </w:tr>
      <w:tr w:rsidR="00024E8A" w14:paraId="4B015745" w14:textId="77777777">
        <w:tc>
          <w:tcPr>
            <w:tcW w:w="710" w:type="dxa"/>
            <w:tcBorders>
              <w:top w:val="single" w:sz="4" w:space="0" w:color="auto"/>
              <w:left w:val="single" w:sz="4" w:space="0" w:color="auto"/>
              <w:bottom w:val="single" w:sz="4" w:space="0" w:color="auto"/>
              <w:right w:val="single" w:sz="4" w:space="0" w:color="auto"/>
            </w:tcBorders>
          </w:tcPr>
          <w:p w14:paraId="0CF2284C" w14:textId="77777777" w:rsidR="00024E8A" w:rsidRDefault="00024E8A">
            <w:pPr>
              <w:pStyle w:val="ConsPlusNormal"/>
              <w:jc w:val="center"/>
            </w:pPr>
            <w:r>
              <w:t>3.1.4</w:t>
            </w:r>
          </w:p>
        </w:tc>
        <w:tc>
          <w:tcPr>
            <w:tcW w:w="4422" w:type="dxa"/>
            <w:tcBorders>
              <w:top w:val="single" w:sz="4" w:space="0" w:color="auto"/>
              <w:left w:val="single" w:sz="4" w:space="0" w:color="auto"/>
              <w:bottom w:val="single" w:sz="4" w:space="0" w:color="auto"/>
              <w:right w:val="single" w:sz="4" w:space="0" w:color="auto"/>
            </w:tcBorders>
          </w:tcPr>
          <w:p w14:paraId="4100AB00" w14:textId="77777777" w:rsidR="00024E8A" w:rsidRDefault="00024E8A">
            <w:pPr>
              <w:pStyle w:val="ConsPlusNormal"/>
            </w:pPr>
            <w:r>
              <w:t>Задача 4 "Возмещение затрат юридическим лицам (за исключением государственных (муниципальных) учреждений) и индивидуальным предпринимателям, осуществляющим образовательную деятельность по основным общеобразовательным программам"</w:t>
            </w:r>
          </w:p>
        </w:tc>
        <w:tc>
          <w:tcPr>
            <w:tcW w:w="4252" w:type="dxa"/>
            <w:gridSpan w:val="3"/>
            <w:tcBorders>
              <w:top w:val="single" w:sz="4" w:space="0" w:color="auto"/>
              <w:left w:val="single" w:sz="4" w:space="0" w:color="auto"/>
              <w:bottom w:val="single" w:sz="4" w:space="0" w:color="auto"/>
              <w:right w:val="single" w:sz="4" w:space="0" w:color="auto"/>
            </w:tcBorders>
          </w:tcPr>
          <w:p w14:paraId="51ACEC1A" w14:textId="77777777" w:rsidR="00024E8A" w:rsidRDefault="00024E8A">
            <w:pPr>
              <w:pStyle w:val="ConsPlusNormal"/>
              <w:jc w:val="both"/>
            </w:pPr>
            <w:r>
              <w:t>Обеспечена возможность получения субсидий из бюджета Астраханской области на возмещение затрат юридическим лицам (за исключением государственных (муниципальных) учреждений) и индивидуальным предпринимателям, осуществляющим образовательную деятельность по основным общеобразовательным программам</w:t>
            </w:r>
          </w:p>
        </w:tc>
        <w:tc>
          <w:tcPr>
            <w:tcW w:w="2986" w:type="dxa"/>
            <w:tcBorders>
              <w:top w:val="single" w:sz="4" w:space="0" w:color="auto"/>
              <w:left w:val="single" w:sz="4" w:space="0" w:color="auto"/>
              <w:bottom w:val="single" w:sz="4" w:space="0" w:color="auto"/>
              <w:right w:val="single" w:sz="4" w:space="0" w:color="auto"/>
            </w:tcBorders>
          </w:tcPr>
          <w:p w14:paraId="71EA77C3" w14:textId="77777777" w:rsidR="00024E8A" w:rsidRDefault="00024E8A">
            <w:pPr>
              <w:pStyle w:val="ConsPlusNormal"/>
              <w:jc w:val="center"/>
            </w:pPr>
            <w:r>
              <w:t>Уровень образования</w:t>
            </w:r>
          </w:p>
        </w:tc>
      </w:tr>
      <w:tr w:rsidR="00024E8A" w14:paraId="643D54EA" w14:textId="77777777">
        <w:tc>
          <w:tcPr>
            <w:tcW w:w="710" w:type="dxa"/>
            <w:tcBorders>
              <w:top w:val="single" w:sz="4" w:space="0" w:color="auto"/>
              <w:left w:val="single" w:sz="4" w:space="0" w:color="auto"/>
              <w:bottom w:val="single" w:sz="4" w:space="0" w:color="auto"/>
              <w:right w:val="single" w:sz="4" w:space="0" w:color="auto"/>
            </w:tcBorders>
          </w:tcPr>
          <w:p w14:paraId="0D7DCD68" w14:textId="77777777" w:rsidR="00024E8A" w:rsidRDefault="00024E8A">
            <w:pPr>
              <w:pStyle w:val="ConsPlusNormal"/>
              <w:jc w:val="center"/>
            </w:pPr>
            <w:r>
              <w:t>3.1.5</w:t>
            </w:r>
          </w:p>
        </w:tc>
        <w:tc>
          <w:tcPr>
            <w:tcW w:w="4422" w:type="dxa"/>
            <w:tcBorders>
              <w:top w:val="single" w:sz="4" w:space="0" w:color="auto"/>
              <w:left w:val="single" w:sz="4" w:space="0" w:color="auto"/>
              <w:bottom w:val="single" w:sz="4" w:space="0" w:color="auto"/>
              <w:right w:val="single" w:sz="4" w:space="0" w:color="auto"/>
            </w:tcBorders>
          </w:tcPr>
          <w:p w14:paraId="2E3DD25E" w14:textId="77777777" w:rsidR="00024E8A" w:rsidRDefault="00024E8A">
            <w:pPr>
              <w:pStyle w:val="ConsPlusNormal"/>
            </w:pPr>
            <w:r>
              <w:t>Задача 5 "Обеспечение льготного проезда отдельным категориям обучающихся на железнодорожном транспорте общего пользования в пригородном сообщении"</w:t>
            </w:r>
          </w:p>
        </w:tc>
        <w:tc>
          <w:tcPr>
            <w:tcW w:w="4252" w:type="dxa"/>
            <w:gridSpan w:val="3"/>
            <w:tcBorders>
              <w:top w:val="single" w:sz="4" w:space="0" w:color="auto"/>
              <w:left w:val="single" w:sz="4" w:space="0" w:color="auto"/>
              <w:bottom w:val="single" w:sz="4" w:space="0" w:color="auto"/>
              <w:right w:val="single" w:sz="4" w:space="0" w:color="auto"/>
            </w:tcBorders>
          </w:tcPr>
          <w:p w14:paraId="14BC33D9" w14:textId="77777777" w:rsidR="00024E8A" w:rsidRDefault="00024E8A">
            <w:pPr>
              <w:pStyle w:val="ConsPlusNormal"/>
              <w:jc w:val="both"/>
            </w:pPr>
            <w:r>
              <w:t>Обеспечен льготный проезд отдельным категориям обучающихся на железнодорожном транспорте общего пользования в пригородном сообщении.</w:t>
            </w:r>
          </w:p>
          <w:p w14:paraId="131DBB31" w14:textId="77777777" w:rsidR="00024E8A" w:rsidRDefault="00024E8A">
            <w:pPr>
              <w:pStyle w:val="ConsPlusNormal"/>
              <w:jc w:val="both"/>
            </w:pPr>
            <w:r>
              <w:t>Организациям железнодорожного транспорта предоставлена субсидия в целях компенсации потерь в доходах в связи с установлением льготы по тарифам на проезд железнодорожным транспортом общего пользования в пригородном сообщении обучающимся общеобразовательных организаций старше 7 лет, обучающимся очной формы обучения профессиональных образовательных организаций и образовательных организаций высшего образования</w:t>
            </w:r>
          </w:p>
        </w:tc>
        <w:tc>
          <w:tcPr>
            <w:tcW w:w="2986" w:type="dxa"/>
            <w:tcBorders>
              <w:top w:val="single" w:sz="4" w:space="0" w:color="auto"/>
              <w:left w:val="single" w:sz="4" w:space="0" w:color="auto"/>
              <w:bottom w:val="single" w:sz="4" w:space="0" w:color="auto"/>
              <w:right w:val="single" w:sz="4" w:space="0" w:color="auto"/>
            </w:tcBorders>
          </w:tcPr>
          <w:p w14:paraId="76A2F27B" w14:textId="77777777" w:rsidR="00024E8A" w:rsidRDefault="00024E8A">
            <w:pPr>
              <w:pStyle w:val="ConsPlusNormal"/>
              <w:jc w:val="center"/>
            </w:pPr>
            <w:r>
              <w:t>Уровень образования</w:t>
            </w:r>
          </w:p>
        </w:tc>
      </w:tr>
      <w:tr w:rsidR="00024E8A" w14:paraId="54CDC7DA" w14:textId="77777777">
        <w:tc>
          <w:tcPr>
            <w:tcW w:w="710" w:type="dxa"/>
            <w:tcBorders>
              <w:top w:val="single" w:sz="4" w:space="0" w:color="auto"/>
              <w:left w:val="single" w:sz="4" w:space="0" w:color="auto"/>
              <w:bottom w:val="single" w:sz="4" w:space="0" w:color="auto"/>
              <w:right w:val="single" w:sz="4" w:space="0" w:color="auto"/>
            </w:tcBorders>
          </w:tcPr>
          <w:p w14:paraId="1FEF7525" w14:textId="77777777" w:rsidR="00024E8A" w:rsidRDefault="00024E8A">
            <w:pPr>
              <w:pStyle w:val="ConsPlusNormal"/>
              <w:jc w:val="center"/>
            </w:pPr>
            <w:r>
              <w:t>3.1.6</w:t>
            </w:r>
          </w:p>
        </w:tc>
        <w:tc>
          <w:tcPr>
            <w:tcW w:w="4422" w:type="dxa"/>
            <w:tcBorders>
              <w:top w:val="single" w:sz="4" w:space="0" w:color="auto"/>
              <w:left w:val="single" w:sz="4" w:space="0" w:color="auto"/>
              <w:bottom w:val="single" w:sz="4" w:space="0" w:color="auto"/>
              <w:right w:val="single" w:sz="4" w:space="0" w:color="auto"/>
            </w:tcBorders>
          </w:tcPr>
          <w:p w14:paraId="406DC1A4" w14:textId="77777777" w:rsidR="00024E8A" w:rsidRDefault="00024E8A">
            <w:pPr>
              <w:pStyle w:val="ConsPlusNormal"/>
            </w:pPr>
            <w:r>
              <w:t>Задача 6 "Возмещение расходов некоммерческих организаций, не являющихся государственными (муниципальными) учреждениями, которым установлены контрольные цифры приема граждан по имеющим аккредитацию образовательным программам среднего профессионального образования"</w:t>
            </w:r>
          </w:p>
        </w:tc>
        <w:tc>
          <w:tcPr>
            <w:tcW w:w="4252" w:type="dxa"/>
            <w:gridSpan w:val="3"/>
            <w:tcBorders>
              <w:top w:val="single" w:sz="4" w:space="0" w:color="auto"/>
              <w:left w:val="single" w:sz="4" w:space="0" w:color="auto"/>
              <w:bottom w:val="single" w:sz="4" w:space="0" w:color="auto"/>
              <w:right w:val="single" w:sz="4" w:space="0" w:color="auto"/>
            </w:tcBorders>
          </w:tcPr>
          <w:p w14:paraId="4DAA8911" w14:textId="77777777" w:rsidR="00024E8A" w:rsidRDefault="00024E8A">
            <w:pPr>
              <w:pStyle w:val="ConsPlusNormal"/>
              <w:jc w:val="both"/>
            </w:pPr>
            <w:r>
              <w:t>Обеспечена возможность возмещения расходов некоммерческих организаций, не являющихся государственными (муниципальными) учреждениями, связанных с реализацией образовательных программ среднего профессионального образования по установленным контрольным цифрам приема граждан по имеющим аккредитацию образовательным программам среднего профессионального образования</w:t>
            </w:r>
          </w:p>
        </w:tc>
        <w:tc>
          <w:tcPr>
            <w:tcW w:w="2986" w:type="dxa"/>
            <w:tcBorders>
              <w:top w:val="single" w:sz="4" w:space="0" w:color="auto"/>
              <w:left w:val="single" w:sz="4" w:space="0" w:color="auto"/>
              <w:bottom w:val="single" w:sz="4" w:space="0" w:color="auto"/>
              <w:right w:val="single" w:sz="4" w:space="0" w:color="auto"/>
            </w:tcBorders>
          </w:tcPr>
          <w:p w14:paraId="22593EDF" w14:textId="77777777" w:rsidR="00024E8A" w:rsidRDefault="00024E8A">
            <w:pPr>
              <w:pStyle w:val="ConsPlusNormal"/>
              <w:jc w:val="center"/>
            </w:pPr>
            <w:r>
              <w:t>Уровень образования</w:t>
            </w:r>
          </w:p>
        </w:tc>
      </w:tr>
      <w:tr w:rsidR="00024E8A" w14:paraId="5950CE75" w14:textId="77777777">
        <w:tc>
          <w:tcPr>
            <w:tcW w:w="710" w:type="dxa"/>
            <w:tcBorders>
              <w:top w:val="single" w:sz="4" w:space="0" w:color="auto"/>
              <w:left w:val="single" w:sz="4" w:space="0" w:color="auto"/>
              <w:bottom w:val="single" w:sz="4" w:space="0" w:color="auto"/>
              <w:right w:val="single" w:sz="4" w:space="0" w:color="auto"/>
            </w:tcBorders>
          </w:tcPr>
          <w:p w14:paraId="7578E40A" w14:textId="77777777" w:rsidR="00024E8A" w:rsidRDefault="00024E8A">
            <w:pPr>
              <w:pStyle w:val="ConsPlusNormal"/>
              <w:jc w:val="center"/>
            </w:pPr>
            <w:r>
              <w:t>3.1.7</w:t>
            </w:r>
          </w:p>
        </w:tc>
        <w:tc>
          <w:tcPr>
            <w:tcW w:w="4422" w:type="dxa"/>
            <w:tcBorders>
              <w:top w:val="single" w:sz="4" w:space="0" w:color="auto"/>
              <w:left w:val="single" w:sz="4" w:space="0" w:color="auto"/>
              <w:bottom w:val="single" w:sz="4" w:space="0" w:color="auto"/>
              <w:right w:val="single" w:sz="4" w:space="0" w:color="auto"/>
            </w:tcBorders>
          </w:tcPr>
          <w:p w14:paraId="39D13869" w14:textId="77777777" w:rsidR="00024E8A" w:rsidRDefault="00024E8A">
            <w:pPr>
              <w:pStyle w:val="ConsPlusNormal"/>
            </w:pPr>
            <w:r>
              <w:t>Задача 7 "Поддержка проведения фундаментальных научных исследований и поисковых научных исследований отдельными научными группами, в том числе малыми отдельными научными группами, по приоритетным направлениям развития науки, технологий и техники в Астраханской области"</w:t>
            </w:r>
          </w:p>
        </w:tc>
        <w:tc>
          <w:tcPr>
            <w:tcW w:w="4252" w:type="dxa"/>
            <w:gridSpan w:val="3"/>
            <w:tcBorders>
              <w:top w:val="single" w:sz="4" w:space="0" w:color="auto"/>
              <w:left w:val="single" w:sz="4" w:space="0" w:color="auto"/>
              <w:bottom w:val="single" w:sz="4" w:space="0" w:color="auto"/>
              <w:right w:val="single" w:sz="4" w:space="0" w:color="auto"/>
            </w:tcBorders>
          </w:tcPr>
          <w:p w14:paraId="2A6DF9D3" w14:textId="77777777" w:rsidR="00024E8A" w:rsidRDefault="00024E8A">
            <w:pPr>
              <w:pStyle w:val="ConsPlusNormal"/>
              <w:jc w:val="both"/>
            </w:pPr>
            <w:r>
              <w:t>Обеспечена возможность получения грантов в форме субсидий юридическим лицам на проведение фундаментальных научных исследований и поисковых научных исследований отдельными научными группами, в том числе малыми отдельными научными группами</w:t>
            </w:r>
          </w:p>
        </w:tc>
        <w:tc>
          <w:tcPr>
            <w:tcW w:w="2986" w:type="dxa"/>
            <w:tcBorders>
              <w:top w:val="single" w:sz="4" w:space="0" w:color="auto"/>
              <w:left w:val="single" w:sz="4" w:space="0" w:color="auto"/>
              <w:bottom w:val="single" w:sz="4" w:space="0" w:color="auto"/>
              <w:right w:val="single" w:sz="4" w:space="0" w:color="auto"/>
            </w:tcBorders>
          </w:tcPr>
          <w:p w14:paraId="5815D9C9" w14:textId="77777777" w:rsidR="00024E8A" w:rsidRDefault="00024E8A">
            <w:pPr>
              <w:pStyle w:val="ConsPlusNormal"/>
              <w:jc w:val="center"/>
            </w:pPr>
            <w:r>
              <w:t>Доля исследователей в возрасте до 39 лет в общей численности исследователей</w:t>
            </w:r>
          </w:p>
        </w:tc>
      </w:tr>
      <w:tr w:rsidR="00024E8A" w14:paraId="6F1230ED" w14:textId="77777777">
        <w:tc>
          <w:tcPr>
            <w:tcW w:w="710" w:type="dxa"/>
            <w:tcBorders>
              <w:top w:val="single" w:sz="4" w:space="0" w:color="auto"/>
              <w:left w:val="single" w:sz="4" w:space="0" w:color="auto"/>
              <w:bottom w:val="single" w:sz="4" w:space="0" w:color="auto"/>
              <w:right w:val="single" w:sz="4" w:space="0" w:color="auto"/>
            </w:tcBorders>
          </w:tcPr>
          <w:p w14:paraId="0C0D4190" w14:textId="77777777" w:rsidR="00024E8A" w:rsidRDefault="00024E8A">
            <w:pPr>
              <w:pStyle w:val="ConsPlusNormal"/>
              <w:jc w:val="center"/>
            </w:pPr>
            <w:r>
              <w:t>3.1.8</w:t>
            </w:r>
          </w:p>
        </w:tc>
        <w:tc>
          <w:tcPr>
            <w:tcW w:w="4422" w:type="dxa"/>
            <w:tcBorders>
              <w:top w:val="single" w:sz="4" w:space="0" w:color="auto"/>
              <w:left w:val="single" w:sz="4" w:space="0" w:color="auto"/>
              <w:bottom w:val="single" w:sz="4" w:space="0" w:color="auto"/>
              <w:right w:val="single" w:sz="4" w:space="0" w:color="auto"/>
            </w:tcBorders>
          </w:tcPr>
          <w:p w14:paraId="7398E9BB" w14:textId="77777777" w:rsidR="00024E8A" w:rsidRDefault="00024E8A">
            <w:pPr>
              <w:pStyle w:val="ConsPlusNormal"/>
            </w:pPr>
            <w:r>
              <w:t>Задача 8 "Обеспечение деятельности муниципальных централизованных бухгалтерий, обслуживающих муниципальные образовательные организации"</w:t>
            </w:r>
          </w:p>
        </w:tc>
        <w:tc>
          <w:tcPr>
            <w:tcW w:w="4252" w:type="dxa"/>
            <w:gridSpan w:val="3"/>
            <w:tcBorders>
              <w:top w:val="single" w:sz="4" w:space="0" w:color="auto"/>
              <w:left w:val="single" w:sz="4" w:space="0" w:color="auto"/>
              <w:bottom w:val="single" w:sz="4" w:space="0" w:color="auto"/>
              <w:right w:val="single" w:sz="4" w:space="0" w:color="auto"/>
            </w:tcBorders>
          </w:tcPr>
          <w:p w14:paraId="4C4BA285" w14:textId="77777777" w:rsidR="00024E8A" w:rsidRDefault="00024E8A">
            <w:pPr>
              <w:pStyle w:val="ConsPlusNormal"/>
              <w:jc w:val="both"/>
            </w:pPr>
            <w:r>
              <w:t>Обеспечена возможность получения муниципальными образованиями Астраханской области субсидий из бюджета Астраханской области на софинансирование расходов на оплату труда работников муниципальных централизованных бухгалтерий, обслуживающих муниципальные образовательные организации</w:t>
            </w:r>
          </w:p>
        </w:tc>
        <w:tc>
          <w:tcPr>
            <w:tcW w:w="2986" w:type="dxa"/>
            <w:tcBorders>
              <w:top w:val="single" w:sz="4" w:space="0" w:color="auto"/>
              <w:left w:val="single" w:sz="4" w:space="0" w:color="auto"/>
              <w:bottom w:val="single" w:sz="4" w:space="0" w:color="auto"/>
              <w:right w:val="single" w:sz="4" w:space="0" w:color="auto"/>
            </w:tcBorders>
          </w:tcPr>
          <w:p w14:paraId="0CA69E43" w14:textId="77777777" w:rsidR="00024E8A" w:rsidRDefault="00024E8A">
            <w:pPr>
              <w:pStyle w:val="ConsPlusNormal"/>
              <w:jc w:val="center"/>
            </w:pPr>
            <w:r>
              <w:t>Уровень образования</w:t>
            </w:r>
          </w:p>
        </w:tc>
      </w:tr>
      <w:tr w:rsidR="00024E8A" w14:paraId="3FF3EA0A" w14:textId="77777777">
        <w:tc>
          <w:tcPr>
            <w:tcW w:w="710" w:type="dxa"/>
            <w:tcBorders>
              <w:top w:val="single" w:sz="4" w:space="0" w:color="auto"/>
              <w:left w:val="single" w:sz="4" w:space="0" w:color="auto"/>
              <w:bottom w:val="single" w:sz="4" w:space="0" w:color="auto"/>
              <w:right w:val="single" w:sz="4" w:space="0" w:color="auto"/>
            </w:tcBorders>
          </w:tcPr>
          <w:p w14:paraId="27EBE3F8" w14:textId="77777777" w:rsidR="00024E8A" w:rsidRDefault="00024E8A">
            <w:pPr>
              <w:pStyle w:val="ConsPlusNormal"/>
              <w:jc w:val="center"/>
            </w:pPr>
            <w:r>
              <w:t>3.2</w:t>
            </w:r>
          </w:p>
        </w:tc>
        <w:tc>
          <w:tcPr>
            <w:tcW w:w="11660" w:type="dxa"/>
            <w:gridSpan w:val="5"/>
            <w:tcBorders>
              <w:top w:val="single" w:sz="4" w:space="0" w:color="auto"/>
              <w:left w:val="single" w:sz="4" w:space="0" w:color="auto"/>
              <w:bottom w:val="single" w:sz="4" w:space="0" w:color="auto"/>
              <w:right w:val="single" w:sz="4" w:space="0" w:color="auto"/>
            </w:tcBorders>
          </w:tcPr>
          <w:p w14:paraId="1F955BEA" w14:textId="77777777" w:rsidR="00024E8A" w:rsidRDefault="00024E8A">
            <w:pPr>
              <w:pStyle w:val="ConsPlusNormal"/>
              <w:jc w:val="center"/>
            </w:pPr>
            <w:r>
              <w:t>Комплекс процессных мероприятий "Обеспечение и совершенствование управления системой образования"</w:t>
            </w:r>
          </w:p>
        </w:tc>
      </w:tr>
      <w:tr w:rsidR="00024E8A" w14:paraId="09181514" w14:textId="77777777">
        <w:tc>
          <w:tcPr>
            <w:tcW w:w="710" w:type="dxa"/>
            <w:tcBorders>
              <w:top w:val="single" w:sz="4" w:space="0" w:color="auto"/>
              <w:left w:val="single" w:sz="4" w:space="0" w:color="auto"/>
              <w:bottom w:val="single" w:sz="4" w:space="0" w:color="auto"/>
              <w:right w:val="single" w:sz="4" w:space="0" w:color="auto"/>
            </w:tcBorders>
          </w:tcPr>
          <w:p w14:paraId="0B6646CC" w14:textId="77777777" w:rsidR="00024E8A" w:rsidRDefault="00024E8A">
            <w:pPr>
              <w:pStyle w:val="ConsPlusNormal"/>
            </w:pPr>
          </w:p>
        </w:tc>
        <w:tc>
          <w:tcPr>
            <w:tcW w:w="7768" w:type="dxa"/>
            <w:gridSpan w:val="3"/>
            <w:tcBorders>
              <w:top w:val="single" w:sz="4" w:space="0" w:color="auto"/>
              <w:left w:val="single" w:sz="4" w:space="0" w:color="auto"/>
              <w:bottom w:val="single" w:sz="4" w:space="0" w:color="auto"/>
              <w:right w:val="single" w:sz="4" w:space="0" w:color="auto"/>
            </w:tcBorders>
          </w:tcPr>
          <w:p w14:paraId="6DB6A652" w14:textId="77777777" w:rsidR="00024E8A" w:rsidRDefault="00024E8A">
            <w:pPr>
              <w:pStyle w:val="ConsPlusNormal"/>
            </w:pPr>
            <w:r>
              <w:t>Ответственный за реализацию - министерство образования и науки Астраханской области</w:t>
            </w:r>
          </w:p>
        </w:tc>
        <w:tc>
          <w:tcPr>
            <w:tcW w:w="3892" w:type="dxa"/>
            <w:gridSpan w:val="2"/>
            <w:tcBorders>
              <w:top w:val="single" w:sz="4" w:space="0" w:color="auto"/>
              <w:left w:val="single" w:sz="4" w:space="0" w:color="auto"/>
              <w:bottom w:val="single" w:sz="4" w:space="0" w:color="auto"/>
              <w:right w:val="single" w:sz="4" w:space="0" w:color="auto"/>
            </w:tcBorders>
          </w:tcPr>
          <w:p w14:paraId="13178A0F" w14:textId="77777777" w:rsidR="00024E8A" w:rsidRDefault="00024E8A">
            <w:pPr>
              <w:pStyle w:val="ConsPlusNormal"/>
              <w:jc w:val="center"/>
            </w:pPr>
            <w:r>
              <w:t>Срок реализации: 2024 - 2030 годы</w:t>
            </w:r>
          </w:p>
        </w:tc>
      </w:tr>
      <w:tr w:rsidR="00024E8A" w14:paraId="5D2E501E" w14:textId="77777777">
        <w:tc>
          <w:tcPr>
            <w:tcW w:w="710" w:type="dxa"/>
            <w:tcBorders>
              <w:top w:val="single" w:sz="4" w:space="0" w:color="auto"/>
              <w:left w:val="single" w:sz="4" w:space="0" w:color="auto"/>
              <w:bottom w:val="single" w:sz="4" w:space="0" w:color="auto"/>
              <w:right w:val="single" w:sz="4" w:space="0" w:color="auto"/>
            </w:tcBorders>
          </w:tcPr>
          <w:p w14:paraId="7BED5982" w14:textId="77777777" w:rsidR="00024E8A" w:rsidRDefault="00024E8A">
            <w:pPr>
              <w:pStyle w:val="ConsPlusNormal"/>
              <w:jc w:val="center"/>
            </w:pPr>
            <w:r>
              <w:t>3.2.1</w:t>
            </w:r>
          </w:p>
        </w:tc>
        <w:tc>
          <w:tcPr>
            <w:tcW w:w="4422" w:type="dxa"/>
            <w:tcBorders>
              <w:top w:val="single" w:sz="4" w:space="0" w:color="auto"/>
              <w:left w:val="single" w:sz="4" w:space="0" w:color="auto"/>
              <w:bottom w:val="single" w:sz="4" w:space="0" w:color="auto"/>
              <w:right w:val="single" w:sz="4" w:space="0" w:color="auto"/>
            </w:tcBorders>
          </w:tcPr>
          <w:p w14:paraId="5B8FC7BC" w14:textId="77777777" w:rsidR="00024E8A" w:rsidRDefault="00024E8A">
            <w:pPr>
              <w:pStyle w:val="ConsPlusNormal"/>
            </w:pPr>
            <w:r>
              <w:t>Задача "Обеспечение эффективного функционирования системы управления образования Астраханской области"</w:t>
            </w:r>
          </w:p>
        </w:tc>
        <w:tc>
          <w:tcPr>
            <w:tcW w:w="4252" w:type="dxa"/>
            <w:gridSpan w:val="3"/>
            <w:tcBorders>
              <w:top w:val="single" w:sz="4" w:space="0" w:color="auto"/>
              <w:left w:val="single" w:sz="4" w:space="0" w:color="auto"/>
              <w:bottom w:val="single" w:sz="4" w:space="0" w:color="auto"/>
              <w:right w:val="single" w:sz="4" w:space="0" w:color="auto"/>
            </w:tcBorders>
          </w:tcPr>
          <w:p w14:paraId="35EE6CB6" w14:textId="77777777" w:rsidR="00024E8A" w:rsidRDefault="00024E8A">
            <w:pPr>
              <w:pStyle w:val="ConsPlusNormal"/>
              <w:jc w:val="both"/>
            </w:pPr>
            <w:r>
              <w:t>Обеспечено эффективное функционирование системы управления образованием Астраханской области</w:t>
            </w:r>
          </w:p>
        </w:tc>
        <w:tc>
          <w:tcPr>
            <w:tcW w:w="2986" w:type="dxa"/>
            <w:tcBorders>
              <w:top w:val="single" w:sz="4" w:space="0" w:color="auto"/>
              <w:left w:val="single" w:sz="4" w:space="0" w:color="auto"/>
              <w:bottom w:val="single" w:sz="4" w:space="0" w:color="auto"/>
              <w:right w:val="single" w:sz="4" w:space="0" w:color="auto"/>
            </w:tcBorders>
          </w:tcPr>
          <w:p w14:paraId="16CD4DCC" w14:textId="77777777" w:rsidR="00024E8A" w:rsidRDefault="00024E8A">
            <w:pPr>
              <w:pStyle w:val="ConsPlusNormal"/>
              <w:jc w:val="center"/>
            </w:pPr>
            <w:r>
              <w:t>Уровень образования</w:t>
            </w:r>
          </w:p>
        </w:tc>
      </w:tr>
      <w:tr w:rsidR="00024E8A" w14:paraId="0F9F3911" w14:textId="77777777">
        <w:tc>
          <w:tcPr>
            <w:tcW w:w="12370" w:type="dxa"/>
            <w:gridSpan w:val="6"/>
            <w:tcBorders>
              <w:top w:val="single" w:sz="4" w:space="0" w:color="auto"/>
              <w:left w:val="single" w:sz="4" w:space="0" w:color="auto"/>
              <w:bottom w:val="single" w:sz="4" w:space="0" w:color="auto"/>
              <w:right w:val="single" w:sz="4" w:space="0" w:color="auto"/>
            </w:tcBorders>
          </w:tcPr>
          <w:p w14:paraId="54C473E7" w14:textId="77777777" w:rsidR="00024E8A" w:rsidRDefault="00024E8A">
            <w:pPr>
              <w:pStyle w:val="ConsPlusNormal"/>
              <w:jc w:val="center"/>
              <w:outlineLvl w:val="3"/>
            </w:pPr>
            <w:r>
              <w:t>Направление 4 "Социальная поддержка обучающихся и студентов образовательных организаций, защита прав и интересов детей в Астраханской области"</w:t>
            </w:r>
          </w:p>
        </w:tc>
      </w:tr>
      <w:tr w:rsidR="00024E8A" w14:paraId="6516A909" w14:textId="77777777">
        <w:tc>
          <w:tcPr>
            <w:tcW w:w="710" w:type="dxa"/>
            <w:tcBorders>
              <w:top w:val="single" w:sz="4" w:space="0" w:color="auto"/>
              <w:left w:val="single" w:sz="4" w:space="0" w:color="auto"/>
              <w:bottom w:val="single" w:sz="4" w:space="0" w:color="auto"/>
              <w:right w:val="single" w:sz="4" w:space="0" w:color="auto"/>
            </w:tcBorders>
          </w:tcPr>
          <w:p w14:paraId="6A5CF3FA" w14:textId="77777777" w:rsidR="00024E8A" w:rsidRDefault="00024E8A">
            <w:pPr>
              <w:pStyle w:val="ConsPlusNormal"/>
            </w:pPr>
          </w:p>
        </w:tc>
        <w:tc>
          <w:tcPr>
            <w:tcW w:w="6242" w:type="dxa"/>
            <w:gridSpan w:val="2"/>
            <w:tcBorders>
              <w:top w:val="single" w:sz="4" w:space="0" w:color="auto"/>
              <w:left w:val="single" w:sz="4" w:space="0" w:color="auto"/>
              <w:bottom w:val="single" w:sz="4" w:space="0" w:color="auto"/>
              <w:right w:val="single" w:sz="4" w:space="0" w:color="auto"/>
            </w:tcBorders>
          </w:tcPr>
          <w:p w14:paraId="0B089D82" w14:textId="77777777" w:rsidR="00024E8A" w:rsidRDefault="00024E8A">
            <w:pPr>
              <w:pStyle w:val="ConsPlusNormal"/>
            </w:pPr>
            <w:r>
              <w:t>Ответственный за реализацию - министерство образования и науки Астраханской области</w:t>
            </w:r>
          </w:p>
        </w:tc>
        <w:tc>
          <w:tcPr>
            <w:tcW w:w="5418" w:type="dxa"/>
            <w:gridSpan w:val="3"/>
            <w:tcBorders>
              <w:top w:val="single" w:sz="4" w:space="0" w:color="auto"/>
              <w:left w:val="single" w:sz="4" w:space="0" w:color="auto"/>
              <w:bottom w:val="single" w:sz="4" w:space="0" w:color="auto"/>
              <w:right w:val="single" w:sz="4" w:space="0" w:color="auto"/>
            </w:tcBorders>
          </w:tcPr>
          <w:p w14:paraId="648F35FA" w14:textId="77777777" w:rsidR="00024E8A" w:rsidRDefault="00024E8A">
            <w:pPr>
              <w:pStyle w:val="ConsPlusNormal"/>
              <w:jc w:val="center"/>
            </w:pPr>
            <w:r>
              <w:t>Срок реализации: 2024 - 2030 годы</w:t>
            </w:r>
          </w:p>
        </w:tc>
      </w:tr>
      <w:tr w:rsidR="00024E8A" w14:paraId="70B6DB29" w14:textId="77777777">
        <w:tc>
          <w:tcPr>
            <w:tcW w:w="710" w:type="dxa"/>
            <w:tcBorders>
              <w:top w:val="single" w:sz="4" w:space="0" w:color="auto"/>
              <w:left w:val="single" w:sz="4" w:space="0" w:color="auto"/>
              <w:bottom w:val="single" w:sz="4" w:space="0" w:color="auto"/>
              <w:right w:val="single" w:sz="4" w:space="0" w:color="auto"/>
            </w:tcBorders>
          </w:tcPr>
          <w:p w14:paraId="315FA9B8" w14:textId="77777777" w:rsidR="00024E8A" w:rsidRDefault="00024E8A">
            <w:pPr>
              <w:pStyle w:val="ConsPlusNormal"/>
              <w:jc w:val="center"/>
            </w:pPr>
            <w:r>
              <w:t>4.1</w:t>
            </w:r>
          </w:p>
        </w:tc>
        <w:tc>
          <w:tcPr>
            <w:tcW w:w="11660" w:type="dxa"/>
            <w:gridSpan w:val="5"/>
            <w:tcBorders>
              <w:top w:val="single" w:sz="4" w:space="0" w:color="auto"/>
              <w:left w:val="single" w:sz="4" w:space="0" w:color="auto"/>
              <w:bottom w:val="single" w:sz="4" w:space="0" w:color="auto"/>
              <w:right w:val="single" w:sz="4" w:space="0" w:color="auto"/>
            </w:tcBorders>
          </w:tcPr>
          <w:p w14:paraId="3DFEBD74" w14:textId="77777777" w:rsidR="00024E8A" w:rsidRDefault="00024E8A">
            <w:pPr>
              <w:pStyle w:val="ConsPlusNormal"/>
            </w:pPr>
            <w:r>
              <w:t>Комплекс процессных мероприятий "Обеспечение социальной поддержки обучающихся образовательных организаций Астраханской области, защита прав и интересов детей в Астраханской области"</w:t>
            </w:r>
          </w:p>
        </w:tc>
      </w:tr>
      <w:tr w:rsidR="00024E8A" w14:paraId="5B6858D5" w14:textId="77777777">
        <w:tc>
          <w:tcPr>
            <w:tcW w:w="710" w:type="dxa"/>
            <w:tcBorders>
              <w:top w:val="single" w:sz="4" w:space="0" w:color="auto"/>
              <w:left w:val="single" w:sz="4" w:space="0" w:color="auto"/>
              <w:bottom w:val="single" w:sz="4" w:space="0" w:color="auto"/>
              <w:right w:val="single" w:sz="4" w:space="0" w:color="auto"/>
            </w:tcBorders>
          </w:tcPr>
          <w:p w14:paraId="3202B3CC" w14:textId="77777777" w:rsidR="00024E8A" w:rsidRDefault="00024E8A">
            <w:pPr>
              <w:pStyle w:val="ConsPlusNormal"/>
              <w:jc w:val="center"/>
            </w:pPr>
            <w:r>
              <w:t>4.1.1</w:t>
            </w:r>
          </w:p>
        </w:tc>
        <w:tc>
          <w:tcPr>
            <w:tcW w:w="4422" w:type="dxa"/>
            <w:tcBorders>
              <w:top w:val="single" w:sz="4" w:space="0" w:color="auto"/>
              <w:left w:val="single" w:sz="4" w:space="0" w:color="auto"/>
              <w:bottom w:val="single" w:sz="4" w:space="0" w:color="auto"/>
              <w:right w:val="single" w:sz="4" w:space="0" w:color="auto"/>
            </w:tcBorders>
          </w:tcPr>
          <w:p w14:paraId="2CB87559" w14:textId="77777777" w:rsidR="00024E8A" w:rsidRDefault="00024E8A">
            <w:pPr>
              <w:pStyle w:val="ConsPlusNormal"/>
            </w:pPr>
            <w:r>
              <w:t>Задача 1 "Предоставление мер социальной поддержки обучающимся образовательных организаций Астраханской области"</w:t>
            </w:r>
          </w:p>
        </w:tc>
        <w:tc>
          <w:tcPr>
            <w:tcW w:w="4252" w:type="dxa"/>
            <w:gridSpan w:val="3"/>
            <w:tcBorders>
              <w:top w:val="single" w:sz="4" w:space="0" w:color="auto"/>
              <w:left w:val="single" w:sz="4" w:space="0" w:color="auto"/>
              <w:bottom w:val="single" w:sz="4" w:space="0" w:color="auto"/>
              <w:right w:val="single" w:sz="4" w:space="0" w:color="auto"/>
            </w:tcBorders>
          </w:tcPr>
          <w:p w14:paraId="3B7AA1D0" w14:textId="77777777" w:rsidR="00024E8A" w:rsidRDefault="00024E8A">
            <w:pPr>
              <w:pStyle w:val="ConsPlusNormal"/>
              <w:jc w:val="both"/>
            </w:pPr>
            <w:r>
              <w:t>Обеспечена реализация мер социальной поддержки обучающихся образовательных организаций Астраханской области</w:t>
            </w:r>
          </w:p>
        </w:tc>
        <w:tc>
          <w:tcPr>
            <w:tcW w:w="2986" w:type="dxa"/>
            <w:tcBorders>
              <w:top w:val="single" w:sz="4" w:space="0" w:color="auto"/>
              <w:left w:val="single" w:sz="4" w:space="0" w:color="auto"/>
              <w:bottom w:val="single" w:sz="4" w:space="0" w:color="auto"/>
              <w:right w:val="single" w:sz="4" w:space="0" w:color="auto"/>
            </w:tcBorders>
          </w:tcPr>
          <w:p w14:paraId="6A9E712A" w14:textId="77777777" w:rsidR="00024E8A" w:rsidRDefault="00024E8A">
            <w:pPr>
              <w:pStyle w:val="ConsPlusNormal"/>
              <w:jc w:val="center"/>
            </w:pPr>
            <w:r>
              <w:t>Уровень образования</w:t>
            </w:r>
          </w:p>
        </w:tc>
      </w:tr>
      <w:tr w:rsidR="00024E8A" w14:paraId="1E1FD0C8" w14:textId="77777777">
        <w:tc>
          <w:tcPr>
            <w:tcW w:w="710" w:type="dxa"/>
            <w:tcBorders>
              <w:top w:val="single" w:sz="4" w:space="0" w:color="auto"/>
              <w:left w:val="single" w:sz="4" w:space="0" w:color="auto"/>
              <w:bottom w:val="single" w:sz="4" w:space="0" w:color="auto"/>
              <w:right w:val="single" w:sz="4" w:space="0" w:color="auto"/>
            </w:tcBorders>
          </w:tcPr>
          <w:p w14:paraId="4D24D7E4" w14:textId="77777777" w:rsidR="00024E8A" w:rsidRDefault="00024E8A">
            <w:pPr>
              <w:pStyle w:val="ConsPlusNormal"/>
              <w:jc w:val="center"/>
            </w:pPr>
            <w:r>
              <w:t>4.1.2</w:t>
            </w:r>
          </w:p>
        </w:tc>
        <w:tc>
          <w:tcPr>
            <w:tcW w:w="4422" w:type="dxa"/>
            <w:tcBorders>
              <w:top w:val="single" w:sz="4" w:space="0" w:color="auto"/>
              <w:left w:val="single" w:sz="4" w:space="0" w:color="auto"/>
              <w:bottom w:val="single" w:sz="4" w:space="0" w:color="auto"/>
              <w:right w:val="single" w:sz="4" w:space="0" w:color="auto"/>
            </w:tcBorders>
          </w:tcPr>
          <w:p w14:paraId="197B30FA" w14:textId="77777777" w:rsidR="00024E8A" w:rsidRDefault="00024E8A">
            <w:pPr>
              <w:pStyle w:val="ConsPlusNormal"/>
            </w:pPr>
            <w:r>
              <w:t>Задача 2 "Обеспечение защиты прав и интересов несовершеннолетних в Астраханской области"</w:t>
            </w:r>
          </w:p>
        </w:tc>
        <w:tc>
          <w:tcPr>
            <w:tcW w:w="4252" w:type="dxa"/>
            <w:gridSpan w:val="3"/>
            <w:tcBorders>
              <w:top w:val="single" w:sz="4" w:space="0" w:color="auto"/>
              <w:left w:val="single" w:sz="4" w:space="0" w:color="auto"/>
              <w:bottom w:val="single" w:sz="4" w:space="0" w:color="auto"/>
              <w:right w:val="single" w:sz="4" w:space="0" w:color="auto"/>
            </w:tcBorders>
          </w:tcPr>
          <w:p w14:paraId="2612B6EC" w14:textId="77777777" w:rsidR="00024E8A" w:rsidRDefault="00024E8A">
            <w:pPr>
              <w:pStyle w:val="ConsPlusNormal"/>
              <w:jc w:val="both"/>
            </w:pPr>
            <w:r>
              <w:t>Обеспечена защита прав и интересов несовершеннолетних в Астраханской области</w:t>
            </w:r>
          </w:p>
        </w:tc>
        <w:tc>
          <w:tcPr>
            <w:tcW w:w="2986" w:type="dxa"/>
            <w:tcBorders>
              <w:top w:val="single" w:sz="4" w:space="0" w:color="auto"/>
              <w:left w:val="single" w:sz="4" w:space="0" w:color="auto"/>
              <w:bottom w:val="single" w:sz="4" w:space="0" w:color="auto"/>
              <w:right w:val="single" w:sz="4" w:space="0" w:color="auto"/>
            </w:tcBorders>
          </w:tcPr>
          <w:p w14:paraId="370035E1" w14:textId="77777777" w:rsidR="00024E8A" w:rsidRDefault="00024E8A">
            <w:pPr>
              <w:pStyle w:val="ConsPlusNormal"/>
              <w:jc w:val="center"/>
            </w:pPr>
            <w:r>
              <w:t>Уровень образования</w:t>
            </w:r>
          </w:p>
        </w:tc>
      </w:tr>
    </w:tbl>
    <w:p w14:paraId="45994C8B" w14:textId="77777777" w:rsidR="00024E8A" w:rsidRDefault="00024E8A">
      <w:pPr>
        <w:pStyle w:val="ConsPlusNormal"/>
        <w:jc w:val="both"/>
      </w:pPr>
    </w:p>
    <w:p w14:paraId="251A39B4" w14:textId="77777777" w:rsidR="00024E8A" w:rsidRDefault="00024E8A">
      <w:pPr>
        <w:pStyle w:val="ConsPlusNormal"/>
        <w:jc w:val="center"/>
        <w:outlineLvl w:val="2"/>
        <w:rPr>
          <w:b/>
          <w:bCs/>
        </w:rPr>
      </w:pPr>
      <w:r>
        <w:rPr>
          <w:b/>
          <w:bCs/>
        </w:rPr>
        <w:t>5. Финансовое обеспечение</w:t>
      </w:r>
    </w:p>
    <w:p w14:paraId="7A24739F" w14:textId="77777777" w:rsidR="00024E8A" w:rsidRDefault="00024E8A">
      <w:pPr>
        <w:pStyle w:val="ConsPlusNormal"/>
        <w:jc w:val="center"/>
        <w:rPr>
          <w:b/>
          <w:bCs/>
        </w:rPr>
      </w:pPr>
      <w:r>
        <w:rPr>
          <w:b/>
          <w:bCs/>
        </w:rPr>
        <w:t>государственной программы Астраханской области</w:t>
      </w:r>
    </w:p>
    <w:p w14:paraId="637494AB"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7"/>
        <w:gridCol w:w="1361"/>
        <w:gridCol w:w="1361"/>
        <w:gridCol w:w="1361"/>
        <w:gridCol w:w="1376"/>
        <w:gridCol w:w="1361"/>
        <w:gridCol w:w="1278"/>
        <w:gridCol w:w="1361"/>
        <w:gridCol w:w="1800"/>
      </w:tblGrid>
      <w:tr w:rsidR="00024E8A" w14:paraId="07565349" w14:textId="77777777">
        <w:tc>
          <w:tcPr>
            <w:tcW w:w="4647" w:type="dxa"/>
            <w:vMerge w:val="restart"/>
            <w:tcBorders>
              <w:top w:val="single" w:sz="4" w:space="0" w:color="auto"/>
              <w:left w:val="single" w:sz="4" w:space="0" w:color="auto"/>
              <w:bottom w:val="single" w:sz="4" w:space="0" w:color="auto"/>
              <w:right w:val="single" w:sz="4" w:space="0" w:color="auto"/>
            </w:tcBorders>
            <w:vAlign w:val="center"/>
          </w:tcPr>
          <w:p w14:paraId="0A785258" w14:textId="77777777" w:rsidR="00024E8A" w:rsidRDefault="00024E8A">
            <w:pPr>
              <w:pStyle w:val="ConsPlusNormal"/>
              <w:jc w:val="center"/>
            </w:pPr>
            <w:r>
              <w:t>Наименование государственной программы, структурного элемента/источник финансового обеспечения</w:t>
            </w:r>
          </w:p>
        </w:tc>
        <w:tc>
          <w:tcPr>
            <w:tcW w:w="11259" w:type="dxa"/>
            <w:gridSpan w:val="8"/>
            <w:tcBorders>
              <w:top w:val="single" w:sz="4" w:space="0" w:color="auto"/>
              <w:left w:val="single" w:sz="4" w:space="0" w:color="auto"/>
              <w:bottom w:val="single" w:sz="4" w:space="0" w:color="auto"/>
              <w:right w:val="single" w:sz="4" w:space="0" w:color="auto"/>
            </w:tcBorders>
            <w:vAlign w:val="center"/>
          </w:tcPr>
          <w:p w14:paraId="44FBB4DD" w14:textId="77777777" w:rsidR="00024E8A" w:rsidRDefault="00024E8A">
            <w:pPr>
              <w:pStyle w:val="ConsPlusNormal"/>
              <w:jc w:val="center"/>
            </w:pPr>
            <w:r>
              <w:t>Объем финансового обеспечения по годам реализации, тыс. рублей</w:t>
            </w:r>
          </w:p>
        </w:tc>
      </w:tr>
      <w:tr w:rsidR="00024E8A" w14:paraId="5D22BD70" w14:textId="77777777">
        <w:tc>
          <w:tcPr>
            <w:tcW w:w="4647" w:type="dxa"/>
            <w:vMerge/>
            <w:tcBorders>
              <w:top w:val="single" w:sz="4" w:space="0" w:color="auto"/>
              <w:left w:val="single" w:sz="4" w:space="0" w:color="auto"/>
              <w:bottom w:val="single" w:sz="4" w:space="0" w:color="auto"/>
              <w:right w:val="single" w:sz="4" w:space="0" w:color="auto"/>
            </w:tcBorders>
          </w:tcPr>
          <w:p w14:paraId="15C5D88F" w14:textId="77777777" w:rsidR="00024E8A" w:rsidRDefault="00024E8A">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vAlign w:val="center"/>
          </w:tcPr>
          <w:p w14:paraId="6211B2E6" w14:textId="77777777" w:rsidR="00024E8A" w:rsidRDefault="00024E8A">
            <w:pPr>
              <w:pStyle w:val="ConsPlusNormal"/>
              <w:jc w:val="center"/>
            </w:pPr>
            <w:r>
              <w:t>2024</w:t>
            </w:r>
          </w:p>
        </w:tc>
        <w:tc>
          <w:tcPr>
            <w:tcW w:w="1361" w:type="dxa"/>
            <w:tcBorders>
              <w:top w:val="single" w:sz="4" w:space="0" w:color="auto"/>
              <w:left w:val="single" w:sz="4" w:space="0" w:color="auto"/>
              <w:bottom w:val="single" w:sz="4" w:space="0" w:color="auto"/>
              <w:right w:val="single" w:sz="4" w:space="0" w:color="auto"/>
            </w:tcBorders>
            <w:vAlign w:val="center"/>
          </w:tcPr>
          <w:p w14:paraId="5C09104C" w14:textId="77777777" w:rsidR="00024E8A" w:rsidRDefault="00024E8A">
            <w:pPr>
              <w:pStyle w:val="ConsPlusNormal"/>
              <w:jc w:val="center"/>
            </w:pPr>
            <w:r>
              <w:t>2025</w:t>
            </w:r>
          </w:p>
        </w:tc>
        <w:tc>
          <w:tcPr>
            <w:tcW w:w="1361" w:type="dxa"/>
            <w:tcBorders>
              <w:top w:val="single" w:sz="4" w:space="0" w:color="auto"/>
              <w:left w:val="single" w:sz="4" w:space="0" w:color="auto"/>
              <w:bottom w:val="single" w:sz="4" w:space="0" w:color="auto"/>
              <w:right w:val="single" w:sz="4" w:space="0" w:color="auto"/>
            </w:tcBorders>
            <w:vAlign w:val="center"/>
          </w:tcPr>
          <w:p w14:paraId="62C31F48" w14:textId="77777777" w:rsidR="00024E8A" w:rsidRDefault="00024E8A">
            <w:pPr>
              <w:pStyle w:val="ConsPlusNormal"/>
              <w:jc w:val="center"/>
            </w:pPr>
            <w:r>
              <w:t>2026</w:t>
            </w:r>
          </w:p>
        </w:tc>
        <w:tc>
          <w:tcPr>
            <w:tcW w:w="1376" w:type="dxa"/>
            <w:tcBorders>
              <w:top w:val="single" w:sz="4" w:space="0" w:color="auto"/>
              <w:left w:val="single" w:sz="4" w:space="0" w:color="auto"/>
              <w:bottom w:val="single" w:sz="4" w:space="0" w:color="auto"/>
              <w:right w:val="single" w:sz="4" w:space="0" w:color="auto"/>
            </w:tcBorders>
            <w:vAlign w:val="center"/>
          </w:tcPr>
          <w:p w14:paraId="7293E7AB" w14:textId="77777777" w:rsidR="00024E8A" w:rsidRDefault="00024E8A">
            <w:pPr>
              <w:pStyle w:val="ConsPlusNormal"/>
              <w:jc w:val="center"/>
            </w:pPr>
            <w:r>
              <w:t>2027</w:t>
            </w:r>
          </w:p>
        </w:tc>
        <w:tc>
          <w:tcPr>
            <w:tcW w:w="1361" w:type="dxa"/>
            <w:tcBorders>
              <w:top w:val="single" w:sz="4" w:space="0" w:color="auto"/>
              <w:left w:val="single" w:sz="4" w:space="0" w:color="auto"/>
              <w:bottom w:val="single" w:sz="4" w:space="0" w:color="auto"/>
              <w:right w:val="single" w:sz="4" w:space="0" w:color="auto"/>
            </w:tcBorders>
            <w:vAlign w:val="center"/>
          </w:tcPr>
          <w:p w14:paraId="2F2B7525" w14:textId="77777777" w:rsidR="00024E8A" w:rsidRDefault="00024E8A">
            <w:pPr>
              <w:pStyle w:val="ConsPlusNormal"/>
              <w:jc w:val="center"/>
            </w:pPr>
            <w:r>
              <w:t>2028</w:t>
            </w:r>
          </w:p>
        </w:tc>
        <w:tc>
          <w:tcPr>
            <w:tcW w:w="1278" w:type="dxa"/>
            <w:tcBorders>
              <w:top w:val="single" w:sz="4" w:space="0" w:color="auto"/>
              <w:left w:val="single" w:sz="4" w:space="0" w:color="auto"/>
              <w:bottom w:val="single" w:sz="4" w:space="0" w:color="auto"/>
              <w:right w:val="single" w:sz="4" w:space="0" w:color="auto"/>
            </w:tcBorders>
            <w:vAlign w:val="center"/>
          </w:tcPr>
          <w:p w14:paraId="3139E72E" w14:textId="77777777" w:rsidR="00024E8A" w:rsidRDefault="00024E8A">
            <w:pPr>
              <w:pStyle w:val="ConsPlusNormal"/>
              <w:jc w:val="center"/>
            </w:pPr>
            <w:r>
              <w:t>2029</w:t>
            </w:r>
          </w:p>
        </w:tc>
        <w:tc>
          <w:tcPr>
            <w:tcW w:w="1361" w:type="dxa"/>
            <w:tcBorders>
              <w:top w:val="single" w:sz="4" w:space="0" w:color="auto"/>
              <w:left w:val="single" w:sz="4" w:space="0" w:color="auto"/>
              <w:bottom w:val="single" w:sz="4" w:space="0" w:color="auto"/>
              <w:right w:val="single" w:sz="4" w:space="0" w:color="auto"/>
            </w:tcBorders>
            <w:vAlign w:val="center"/>
          </w:tcPr>
          <w:p w14:paraId="1566A847" w14:textId="77777777" w:rsidR="00024E8A" w:rsidRDefault="00024E8A">
            <w:pPr>
              <w:pStyle w:val="ConsPlusNormal"/>
              <w:jc w:val="center"/>
            </w:pPr>
            <w:r>
              <w:t>2030</w:t>
            </w:r>
          </w:p>
        </w:tc>
        <w:tc>
          <w:tcPr>
            <w:tcW w:w="1800" w:type="dxa"/>
            <w:tcBorders>
              <w:top w:val="single" w:sz="4" w:space="0" w:color="auto"/>
              <w:left w:val="single" w:sz="4" w:space="0" w:color="auto"/>
              <w:bottom w:val="single" w:sz="4" w:space="0" w:color="auto"/>
              <w:right w:val="single" w:sz="4" w:space="0" w:color="auto"/>
            </w:tcBorders>
            <w:vAlign w:val="center"/>
          </w:tcPr>
          <w:p w14:paraId="1E527A18" w14:textId="77777777" w:rsidR="00024E8A" w:rsidRDefault="00024E8A">
            <w:pPr>
              <w:pStyle w:val="ConsPlusNormal"/>
              <w:jc w:val="center"/>
            </w:pPr>
            <w:r>
              <w:t>Всего</w:t>
            </w:r>
          </w:p>
        </w:tc>
      </w:tr>
      <w:tr w:rsidR="00024E8A" w14:paraId="78F47645" w14:textId="77777777">
        <w:tc>
          <w:tcPr>
            <w:tcW w:w="4647" w:type="dxa"/>
            <w:tcBorders>
              <w:top w:val="single" w:sz="4" w:space="0" w:color="auto"/>
              <w:left w:val="single" w:sz="4" w:space="0" w:color="auto"/>
              <w:bottom w:val="single" w:sz="4" w:space="0" w:color="auto"/>
              <w:right w:val="single" w:sz="4" w:space="0" w:color="auto"/>
            </w:tcBorders>
          </w:tcPr>
          <w:p w14:paraId="18CA5FE9" w14:textId="77777777" w:rsidR="00024E8A" w:rsidRDefault="00024E8A">
            <w:pPr>
              <w:pStyle w:val="ConsPlusNormal"/>
              <w:jc w:val="center"/>
            </w:pPr>
            <w:r>
              <w:t>1</w:t>
            </w:r>
          </w:p>
        </w:tc>
        <w:tc>
          <w:tcPr>
            <w:tcW w:w="1361" w:type="dxa"/>
            <w:tcBorders>
              <w:top w:val="single" w:sz="4" w:space="0" w:color="auto"/>
              <w:left w:val="single" w:sz="4" w:space="0" w:color="auto"/>
              <w:bottom w:val="single" w:sz="4" w:space="0" w:color="auto"/>
              <w:right w:val="single" w:sz="4" w:space="0" w:color="auto"/>
            </w:tcBorders>
          </w:tcPr>
          <w:p w14:paraId="26CE288A" w14:textId="77777777" w:rsidR="00024E8A" w:rsidRDefault="00024E8A">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tcPr>
          <w:p w14:paraId="4DF60721" w14:textId="77777777" w:rsidR="00024E8A" w:rsidRDefault="00024E8A">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14:paraId="727C6463" w14:textId="77777777" w:rsidR="00024E8A" w:rsidRDefault="00024E8A">
            <w:pPr>
              <w:pStyle w:val="ConsPlusNormal"/>
              <w:jc w:val="center"/>
            </w:pPr>
            <w:r>
              <w:t>4</w:t>
            </w:r>
          </w:p>
        </w:tc>
        <w:tc>
          <w:tcPr>
            <w:tcW w:w="1376" w:type="dxa"/>
            <w:tcBorders>
              <w:top w:val="single" w:sz="4" w:space="0" w:color="auto"/>
              <w:left w:val="single" w:sz="4" w:space="0" w:color="auto"/>
              <w:bottom w:val="single" w:sz="4" w:space="0" w:color="auto"/>
              <w:right w:val="single" w:sz="4" w:space="0" w:color="auto"/>
            </w:tcBorders>
          </w:tcPr>
          <w:p w14:paraId="29241D48" w14:textId="77777777" w:rsidR="00024E8A" w:rsidRDefault="00024E8A">
            <w:pPr>
              <w:pStyle w:val="ConsPlusNormal"/>
              <w:jc w:val="center"/>
            </w:pPr>
            <w:r>
              <w:t>5</w:t>
            </w:r>
          </w:p>
        </w:tc>
        <w:tc>
          <w:tcPr>
            <w:tcW w:w="1361" w:type="dxa"/>
            <w:tcBorders>
              <w:top w:val="single" w:sz="4" w:space="0" w:color="auto"/>
              <w:left w:val="single" w:sz="4" w:space="0" w:color="auto"/>
              <w:bottom w:val="single" w:sz="4" w:space="0" w:color="auto"/>
              <w:right w:val="single" w:sz="4" w:space="0" w:color="auto"/>
            </w:tcBorders>
          </w:tcPr>
          <w:p w14:paraId="69841B9C" w14:textId="77777777" w:rsidR="00024E8A" w:rsidRDefault="00024E8A">
            <w:pPr>
              <w:pStyle w:val="ConsPlusNormal"/>
              <w:jc w:val="center"/>
            </w:pPr>
            <w:r>
              <w:t>6</w:t>
            </w:r>
          </w:p>
        </w:tc>
        <w:tc>
          <w:tcPr>
            <w:tcW w:w="1278" w:type="dxa"/>
            <w:tcBorders>
              <w:top w:val="single" w:sz="4" w:space="0" w:color="auto"/>
              <w:left w:val="single" w:sz="4" w:space="0" w:color="auto"/>
              <w:bottom w:val="single" w:sz="4" w:space="0" w:color="auto"/>
              <w:right w:val="single" w:sz="4" w:space="0" w:color="auto"/>
            </w:tcBorders>
          </w:tcPr>
          <w:p w14:paraId="0C242251" w14:textId="77777777" w:rsidR="00024E8A" w:rsidRDefault="00024E8A">
            <w:pPr>
              <w:pStyle w:val="ConsPlusNormal"/>
              <w:jc w:val="center"/>
            </w:pPr>
            <w:r>
              <w:t>7</w:t>
            </w:r>
          </w:p>
        </w:tc>
        <w:tc>
          <w:tcPr>
            <w:tcW w:w="1361" w:type="dxa"/>
            <w:tcBorders>
              <w:top w:val="single" w:sz="4" w:space="0" w:color="auto"/>
              <w:left w:val="single" w:sz="4" w:space="0" w:color="auto"/>
              <w:bottom w:val="single" w:sz="4" w:space="0" w:color="auto"/>
              <w:right w:val="single" w:sz="4" w:space="0" w:color="auto"/>
            </w:tcBorders>
          </w:tcPr>
          <w:p w14:paraId="61452D74" w14:textId="77777777" w:rsidR="00024E8A" w:rsidRDefault="00024E8A">
            <w:pPr>
              <w:pStyle w:val="ConsPlusNormal"/>
              <w:jc w:val="center"/>
            </w:pPr>
            <w:r>
              <w:t>8</w:t>
            </w:r>
          </w:p>
        </w:tc>
        <w:tc>
          <w:tcPr>
            <w:tcW w:w="1800" w:type="dxa"/>
            <w:tcBorders>
              <w:top w:val="single" w:sz="4" w:space="0" w:color="auto"/>
              <w:left w:val="single" w:sz="4" w:space="0" w:color="auto"/>
              <w:bottom w:val="single" w:sz="4" w:space="0" w:color="auto"/>
              <w:right w:val="single" w:sz="4" w:space="0" w:color="auto"/>
            </w:tcBorders>
          </w:tcPr>
          <w:p w14:paraId="35EDA58A" w14:textId="77777777" w:rsidR="00024E8A" w:rsidRDefault="00024E8A">
            <w:pPr>
              <w:pStyle w:val="ConsPlusNormal"/>
              <w:jc w:val="center"/>
            </w:pPr>
            <w:r>
              <w:t>9</w:t>
            </w:r>
          </w:p>
        </w:tc>
      </w:tr>
      <w:tr w:rsidR="00024E8A" w14:paraId="08168B58" w14:textId="77777777">
        <w:tc>
          <w:tcPr>
            <w:tcW w:w="4647" w:type="dxa"/>
            <w:tcBorders>
              <w:top w:val="single" w:sz="4" w:space="0" w:color="auto"/>
              <w:left w:val="single" w:sz="4" w:space="0" w:color="auto"/>
              <w:bottom w:val="single" w:sz="4" w:space="0" w:color="auto"/>
              <w:right w:val="single" w:sz="4" w:space="0" w:color="auto"/>
            </w:tcBorders>
          </w:tcPr>
          <w:p w14:paraId="556A3EC9" w14:textId="77777777" w:rsidR="00024E8A" w:rsidRDefault="00024E8A">
            <w:pPr>
              <w:pStyle w:val="ConsPlusNormal"/>
            </w:pPr>
            <w:r>
              <w:t>Государственная программа "Развитие образования Астраханской области" (всего), в том числе:</w:t>
            </w:r>
          </w:p>
        </w:tc>
        <w:tc>
          <w:tcPr>
            <w:tcW w:w="1361" w:type="dxa"/>
            <w:tcBorders>
              <w:top w:val="single" w:sz="4" w:space="0" w:color="auto"/>
              <w:left w:val="single" w:sz="4" w:space="0" w:color="auto"/>
              <w:bottom w:val="single" w:sz="4" w:space="0" w:color="auto"/>
              <w:right w:val="single" w:sz="4" w:space="0" w:color="auto"/>
            </w:tcBorders>
          </w:tcPr>
          <w:p w14:paraId="67F77976" w14:textId="77777777" w:rsidR="00024E8A" w:rsidRDefault="00024E8A">
            <w:pPr>
              <w:pStyle w:val="ConsPlusNormal"/>
              <w:jc w:val="center"/>
            </w:pPr>
            <w:r>
              <w:t>16565925,0</w:t>
            </w:r>
          </w:p>
        </w:tc>
        <w:tc>
          <w:tcPr>
            <w:tcW w:w="1361" w:type="dxa"/>
            <w:tcBorders>
              <w:top w:val="single" w:sz="4" w:space="0" w:color="auto"/>
              <w:left w:val="single" w:sz="4" w:space="0" w:color="auto"/>
              <w:bottom w:val="single" w:sz="4" w:space="0" w:color="auto"/>
              <w:right w:val="single" w:sz="4" w:space="0" w:color="auto"/>
            </w:tcBorders>
          </w:tcPr>
          <w:p w14:paraId="1BFB98E8" w14:textId="77777777" w:rsidR="00024E8A" w:rsidRDefault="00024E8A">
            <w:pPr>
              <w:pStyle w:val="ConsPlusNormal"/>
              <w:jc w:val="center"/>
            </w:pPr>
            <w:r>
              <w:t>14316454,6</w:t>
            </w:r>
          </w:p>
        </w:tc>
        <w:tc>
          <w:tcPr>
            <w:tcW w:w="1361" w:type="dxa"/>
            <w:tcBorders>
              <w:top w:val="single" w:sz="4" w:space="0" w:color="auto"/>
              <w:left w:val="single" w:sz="4" w:space="0" w:color="auto"/>
              <w:bottom w:val="single" w:sz="4" w:space="0" w:color="auto"/>
              <w:right w:val="single" w:sz="4" w:space="0" w:color="auto"/>
            </w:tcBorders>
          </w:tcPr>
          <w:p w14:paraId="1E25CB7C" w14:textId="77777777" w:rsidR="00024E8A" w:rsidRDefault="00024E8A">
            <w:pPr>
              <w:pStyle w:val="ConsPlusNormal"/>
              <w:jc w:val="center"/>
            </w:pPr>
            <w:r>
              <w:t>12415930,7</w:t>
            </w:r>
          </w:p>
        </w:tc>
        <w:tc>
          <w:tcPr>
            <w:tcW w:w="1376" w:type="dxa"/>
            <w:tcBorders>
              <w:top w:val="single" w:sz="4" w:space="0" w:color="auto"/>
              <w:left w:val="single" w:sz="4" w:space="0" w:color="auto"/>
              <w:bottom w:val="single" w:sz="4" w:space="0" w:color="auto"/>
              <w:right w:val="single" w:sz="4" w:space="0" w:color="auto"/>
            </w:tcBorders>
          </w:tcPr>
          <w:p w14:paraId="2AFC074D" w14:textId="77777777" w:rsidR="00024E8A" w:rsidRDefault="00024E8A">
            <w:pPr>
              <w:pStyle w:val="ConsPlusNormal"/>
              <w:jc w:val="center"/>
            </w:pPr>
            <w:r>
              <w:t>16404020,8</w:t>
            </w:r>
          </w:p>
        </w:tc>
        <w:tc>
          <w:tcPr>
            <w:tcW w:w="1361" w:type="dxa"/>
            <w:tcBorders>
              <w:top w:val="single" w:sz="4" w:space="0" w:color="auto"/>
              <w:left w:val="single" w:sz="4" w:space="0" w:color="auto"/>
              <w:bottom w:val="single" w:sz="4" w:space="0" w:color="auto"/>
              <w:right w:val="single" w:sz="4" w:space="0" w:color="auto"/>
            </w:tcBorders>
          </w:tcPr>
          <w:p w14:paraId="21B0D1BE" w14:textId="77777777" w:rsidR="00024E8A" w:rsidRDefault="00024E8A">
            <w:pPr>
              <w:pStyle w:val="ConsPlusNormal"/>
              <w:jc w:val="center"/>
            </w:pPr>
            <w:r>
              <w:t>16979755,2</w:t>
            </w:r>
          </w:p>
        </w:tc>
        <w:tc>
          <w:tcPr>
            <w:tcW w:w="1278" w:type="dxa"/>
            <w:tcBorders>
              <w:top w:val="single" w:sz="4" w:space="0" w:color="auto"/>
              <w:left w:val="single" w:sz="4" w:space="0" w:color="auto"/>
              <w:bottom w:val="single" w:sz="4" w:space="0" w:color="auto"/>
              <w:right w:val="single" w:sz="4" w:space="0" w:color="auto"/>
            </w:tcBorders>
          </w:tcPr>
          <w:p w14:paraId="176B256A" w14:textId="77777777" w:rsidR="00024E8A" w:rsidRDefault="00024E8A">
            <w:pPr>
              <w:pStyle w:val="ConsPlusNormal"/>
              <w:jc w:val="center"/>
            </w:pPr>
            <w:r>
              <w:t>17606584,4</w:t>
            </w:r>
          </w:p>
        </w:tc>
        <w:tc>
          <w:tcPr>
            <w:tcW w:w="1361" w:type="dxa"/>
            <w:tcBorders>
              <w:top w:val="single" w:sz="4" w:space="0" w:color="auto"/>
              <w:left w:val="single" w:sz="4" w:space="0" w:color="auto"/>
              <w:bottom w:val="single" w:sz="4" w:space="0" w:color="auto"/>
              <w:right w:val="single" w:sz="4" w:space="0" w:color="auto"/>
            </w:tcBorders>
          </w:tcPr>
          <w:p w14:paraId="0487209D" w14:textId="77777777" w:rsidR="00024E8A" w:rsidRDefault="00024E8A">
            <w:pPr>
              <w:pStyle w:val="ConsPlusNormal"/>
              <w:jc w:val="center"/>
            </w:pPr>
            <w:r>
              <w:t>18258551,9</w:t>
            </w:r>
          </w:p>
        </w:tc>
        <w:tc>
          <w:tcPr>
            <w:tcW w:w="1800" w:type="dxa"/>
            <w:tcBorders>
              <w:top w:val="single" w:sz="4" w:space="0" w:color="auto"/>
              <w:left w:val="single" w:sz="4" w:space="0" w:color="auto"/>
              <w:bottom w:val="single" w:sz="4" w:space="0" w:color="auto"/>
              <w:right w:val="single" w:sz="4" w:space="0" w:color="auto"/>
            </w:tcBorders>
          </w:tcPr>
          <w:p w14:paraId="4EFAD6FD" w14:textId="77777777" w:rsidR="00024E8A" w:rsidRDefault="00024E8A">
            <w:pPr>
              <w:pStyle w:val="ConsPlusNormal"/>
              <w:jc w:val="center"/>
            </w:pPr>
            <w:r>
              <w:t>112547222,6</w:t>
            </w:r>
          </w:p>
        </w:tc>
      </w:tr>
      <w:tr w:rsidR="00024E8A" w14:paraId="6EB4435F" w14:textId="77777777">
        <w:tc>
          <w:tcPr>
            <w:tcW w:w="4647" w:type="dxa"/>
            <w:tcBorders>
              <w:top w:val="single" w:sz="4" w:space="0" w:color="auto"/>
              <w:left w:val="single" w:sz="4" w:space="0" w:color="auto"/>
              <w:bottom w:val="single" w:sz="4" w:space="0" w:color="auto"/>
              <w:right w:val="single" w:sz="4" w:space="0" w:color="auto"/>
            </w:tcBorders>
          </w:tcPr>
          <w:p w14:paraId="63EC63DE" w14:textId="77777777" w:rsidR="00024E8A" w:rsidRDefault="00024E8A">
            <w:pPr>
              <w:pStyle w:val="ConsPlusNormal"/>
            </w:pPr>
            <w:r>
              <w:t>Бюджет Астраханской области (всего), из них:</w:t>
            </w:r>
          </w:p>
        </w:tc>
        <w:tc>
          <w:tcPr>
            <w:tcW w:w="1361" w:type="dxa"/>
            <w:tcBorders>
              <w:top w:val="single" w:sz="4" w:space="0" w:color="auto"/>
              <w:left w:val="single" w:sz="4" w:space="0" w:color="auto"/>
              <w:bottom w:val="single" w:sz="4" w:space="0" w:color="auto"/>
              <w:right w:val="single" w:sz="4" w:space="0" w:color="auto"/>
            </w:tcBorders>
          </w:tcPr>
          <w:p w14:paraId="7EC01EA0" w14:textId="77777777" w:rsidR="00024E8A" w:rsidRDefault="00024E8A">
            <w:pPr>
              <w:pStyle w:val="ConsPlusNormal"/>
              <w:jc w:val="center"/>
            </w:pPr>
            <w:r>
              <w:t>16118107,2</w:t>
            </w:r>
          </w:p>
        </w:tc>
        <w:tc>
          <w:tcPr>
            <w:tcW w:w="1361" w:type="dxa"/>
            <w:tcBorders>
              <w:top w:val="single" w:sz="4" w:space="0" w:color="auto"/>
              <w:left w:val="single" w:sz="4" w:space="0" w:color="auto"/>
              <w:bottom w:val="single" w:sz="4" w:space="0" w:color="auto"/>
              <w:right w:val="single" w:sz="4" w:space="0" w:color="auto"/>
            </w:tcBorders>
          </w:tcPr>
          <w:p w14:paraId="2B63DE4E" w14:textId="77777777" w:rsidR="00024E8A" w:rsidRDefault="00024E8A">
            <w:pPr>
              <w:pStyle w:val="ConsPlusNormal"/>
              <w:jc w:val="center"/>
            </w:pPr>
            <w:r>
              <w:t>13849787,8</w:t>
            </w:r>
          </w:p>
        </w:tc>
        <w:tc>
          <w:tcPr>
            <w:tcW w:w="1361" w:type="dxa"/>
            <w:tcBorders>
              <w:top w:val="single" w:sz="4" w:space="0" w:color="auto"/>
              <w:left w:val="single" w:sz="4" w:space="0" w:color="auto"/>
              <w:bottom w:val="single" w:sz="4" w:space="0" w:color="auto"/>
              <w:right w:val="single" w:sz="4" w:space="0" w:color="auto"/>
            </w:tcBorders>
          </w:tcPr>
          <w:p w14:paraId="31542BAE" w14:textId="77777777" w:rsidR="00024E8A" w:rsidRDefault="00024E8A">
            <w:pPr>
              <w:pStyle w:val="ConsPlusNormal"/>
              <w:jc w:val="center"/>
            </w:pPr>
            <w:r>
              <w:t>12335864,4</w:t>
            </w:r>
          </w:p>
        </w:tc>
        <w:tc>
          <w:tcPr>
            <w:tcW w:w="1376" w:type="dxa"/>
            <w:tcBorders>
              <w:top w:val="single" w:sz="4" w:space="0" w:color="auto"/>
              <w:left w:val="single" w:sz="4" w:space="0" w:color="auto"/>
              <w:bottom w:val="single" w:sz="4" w:space="0" w:color="auto"/>
              <w:right w:val="single" w:sz="4" w:space="0" w:color="auto"/>
            </w:tcBorders>
          </w:tcPr>
          <w:p w14:paraId="051C87C8" w14:textId="77777777" w:rsidR="00024E8A" w:rsidRDefault="00024E8A">
            <w:pPr>
              <w:pStyle w:val="ConsPlusNormal"/>
              <w:jc w:val="center"/>
            </w:pPr>
            <w:r>
              <w:t>16347250,1</w:t>
            </w:r>
          </w:p>
        </w:tc>
        <w:tc>
          <w:tcPr>
            <w:tcW w:w="1361" w:type="dxa"/>
            <w:tcBorders>
              <w:top w:val="single" w:sz="4" w:space="0" w:color="auto"/>
              <w:left w:val="single" w:sz="4" w:space="0" w:color="auto"/>
              <w:bottom w:val="single" w:sz="4" w:space="0" w:color="auto"/>
              <w:right w:val="single" w:sz="4" w:space="0" w:color="auto"/>
            </w:tcBorders>
          </w:tcPr>
          <w:p w14:paraId="3291C7C4" w14:textId="77777777" w:rsidR="00024E8A" w:rsidRDefault="00024E8A">
            <w:pPr>
              <w:pStyle w:val="ConsPlusNormal"/>
              <w:jc w:val="center"/>
            </w:pPr>
            <w:r>
              <w:t>16922657,4</w:t>
            </w:r>
          </w:p>
        </w:tc>
        <w:tc>
          <w:tcPr>
            <w:tcW w:w="1278" w:type="dxa"/>
            <w:tcBorders>
              <w:top w:val="single" w:sz="4" w:space="0" w:color="auto"/>
              <w:left w:val="single" w:sz="4" w:space="0" w:color="auto"/>
              <w:bottom w:val="single" w:sz="4" w:space="0" w:color="auto"/>
              <w:right w:val="single" w:sz="4" w:space="0" w:color="auto"/>
            </w:tcBorders>
          </w:tcPr>
          <w:p w14:paraId="1DA98851" w14:textId="77777777" w:rsidR="00024E8A" w:rsidRDefault="00024E8A">
            <w:pPr>
              <w:pStyle w:val="ConsPlusNormal"/>
              <w:jc w:val="center"/>
            </w:pPr>
            <w:r>
              <w:t>17549146,5</w:t>
            </w:r>
          </w:p>
        </w:tc>
        <w:tc>
          <w:tcPr>
            <w:tcW w:w="1361" w:type="dxa"/>
            <w:tcBorders>
              <w:top w:val="single" w:sz="4" w:space="0" w:color="auto"/>
              <w:left w:val="single" w:sz="4" w:space="0" w:color="auto"/>
              <w:bottom w:val="single" w:sz="4" w:space="0" w:color="auto"/>
              <w:right w:val="single" w:sz="4" w:space="0" w:color="auto"/>
            </w:tcBorders>
          </w:tcPr>
          <w:p w14:paraId="0BDF444D" w14:textId="77777777" w:rsidR="00024E8A" w:rsidRDefault="00024E8A">
            <w:pPr>
              <w:pStyle w:val="ConsPlusNormal"/>
              <w:jc w:val="center"/>
            </w:pPr>
            <w:r>
              <w:t>18200760,3</w:t>
            </w:r>
          </w:p>
        </w:tc>
        <w:tc>
          <w:tcPr>
            <w:tcW w:w="1800" w:type="dxa"/>
            <w:tcBorders>
              <w:top w:val="single" w:sz="4" w:space="0" w:color="auto"/>
              <w:left w:val="single" w:sz="4" w:space="0" w:color="auto"/>
              <w:bottom w:val="single" w:sz="4" w:space="0" w:color="auto"/>
              <w:right w:val="single" w:sz="4" w:space="0" w:color="auto"/>
            </w:tcBorders>
          </w:tcPr>
          <w:p w14:paraId="0F4BEC48" w14:textId="77777777" w:rsidR="00024E8A" w:rsidRDefault="00024E8A">
            <w:pPr>
              <w:pStyle w:val="ConsPlusNormal"/>
              <w:jc w:val="center"/>
            </w:pPr>
            <w:r>
              <w:t>111323573,7</w:t>
            </w:r>
          </w:p>
        </w:tc>
      </w:tr>
      <w:tr w:rsidR="00024E8A" w14:paraId="3BB34743" w14:textId="77777777">
        <w:tc>
          <w:tcPr>
            <w:tcW w:w="4647" w:type="dxa"/>
            <w:tcBorders>
              <w:top w:val="single" w:sz="4" w:space="0" w:color="auto"/>
              <w:left w:val="single" w:sz="4" w:space="0" w:color="auto"/>
              <w:bottom w:val="single" w:sz="4" w:space="0" w:color="auto"/>
              <w:right w:val="single" w:sz="4" w:space="0" w:color="auto"/>
            </w:tcBorders>
          </w:tcPr>
          <w:p w14:paraId="14897CB7" w14:textId="77777777" w:rsidR="00024E8A" w:rsidRDefault="00024E8A">
            <w:pPr>
              <w:pStyle w:val="ConsPlusNormal"/>
            </w:pPr>
            <w:r>
              <w:t>в том числе межбюджетные трансферты из федерального бюджета (справочно)</w:t>
            </w:r>
          </w:p>
        </w:tc>
        <w:tc>
          <w:tcPr>
            <w:tcW w:w="1361" w:type="dxa"/>
            <w:tcBorders>
              <w:top w:val="single" w:sz="4" w:space="0" w:color="auto"/>
              <w:left w:val="single" w:sz="4" w:space="0" w:color="auto"/>
              <w:bottom w:val="single" w:sz="4" w:space="0" w:color="auto"/>
              <w:right w:val="single" w:sz="4" w:space="0" w:color="auto"/>
            </w:tcBorders>
          </w:tcPr>
          <w:p w14:paraId="79822CDA" w14:textId="77777777" w:rsidR="00024E8A" w:rsidRDefault="00024E8A">
            <w:pPr>
              <w:pStyle w:val="ConsPlusNormal"/>
              <w:jc w:val="center"/>
            </w:pPr>
            <w:r>
              <w:t>1976926,6</w:t>
            </w:r>
          </w:p>
        </w:tc>
        <w:tc>
          <w:tcPr>
            <w:tcW w:w="1361" w:type="dxa"/>
            <w:tcBorders>
              <w:top w:val="single" w:sz="4" w:space="0" w:color="auto"/>
              <w:left w:val="single" w:sz="4" w:space="0" w:color="auto"/>
              <w:bottom w:val="single" w:sz="4" w:space="0" w:color="auto"/>
              <w:right w:val="single" w:sz="4" w:space="0" w:color="auto"/>
            </w:tcBorders>
          </w:tcPr>
          <w:p w14:paraId="11FFA621" w14:textId="77777777" w:rsidR="00024E8A" w:rsidRDefault="00024E8A">
            <w:pPr>
              <w:pStyle w:val="ConsPlusNormal"/>
              <w:jc w:val="center"/>
            </w:pPr>
            <w:r>
              <w:t>1192358,5</w:t>
            </w:r>
          </w:p>
        </w:tc>
        <w:tc>
          <w:tcPr>
            <w:tcW w:w="1361" w:type="dxa"/>
            <w:tcBorders>
              <w:top w:val="single" w:sz="4" w:space="0" w:color="auto"/>
              <w:left w:val="single" w:sz="4" w:space="0" w:color="auto"/>
              <w:bottom w:val="single" w:sz="4" w:space="0" w:color="auto"/>
              <w:right w:val="single" w:sz="4" w:space="0" w:color="auto"/>
            </w:tcBorders>
          </w:tcPr>
          <w:p w14:paraId="1794E814" w14:textId="77777777" w:rsidR="00024E8A" w:rsidRDefault="00024E8A">
            <w:pPr>
              <w:pStyle w:val="ConsPlusNormal"/>
              <w:jc w:val="center"/>
            </w:pPr>
            <w:r>
              <w:t>1129622,7</w:t>
            </w:r>
          </w:p>
        </w:tc>
        <w:tc>
          <w:tcPr>
            <w:tcW w:w="1376" w:type="dxa"/>
            <w:tcBorders>
              <w:top w:val="single" w:sz="4" w:space="0" w:color="auto"/>
              <w:left w:val="single" w:sz="4" w:space="0" w:color="auto"/>
              <w:bottom w:val="single" w:sz="4" w:space="0" w:color="auto"/>
              <w:right w:val="single" w:sz="4" w:space="0" w:color="auto"/>
            </w:tcBorders>
          </w:tcPr>
          <w:p w14:paraId="4698018F" w14:textId="77777777" w:rsidR="00024E8A" w:rsidRDefault="00024E8A">
            <w:pPr>
              <w:pStyle w:val="ConsPlusNormal"/>
              <w:jc w:val="center"/>
            </w:pPr>
            <w:r>
              <w:t>1008202,6</w:t>
            </w:r>
          </w:p>
        </w:tc>
        <w:tc>
          <w:tcPr>
            <w:tcW w:w="1361" w:type="dxa"/>
            <w:tcBorders>
              <w:top w:val="single" w:sz="4" w:space="0" w:color="auto"/>
              <w:left w:val="single" w:sz="4" w:space="0" w:color="auto"/>
              <w:bottom w:val="single" w:sz="4" w:space="0" w:color="auto"/>
              <w:right w:val="single" w:sz="4" w:space="0" w:color="auto"/>
            </w:tcBorders>
          </w:tcPr>
          <w:p w14:paraId="5080B0ED" w14:textId="77777777" w:rsidR="00024E8A" w:rsidRDefault="00024E8A">
            <w:pPr>
              <w:pStyle w:val="ConsPlusNormal"/>
              <w:jc w:val="center"/>
            </w:pPr>
            <w:r>
              <w:t>1007910,6</w:t>
            </w:r>
          </w:p>
        </w:tc>
        <w:tc>
          <w:tcPr>
            <w:tcW w:w="1278" w:type="dxa"/>
            <w:tcBorders>
              <w:top w:val="single" w:sz="4" w:space="0" w:color="auto"/>
              <w:left w:val="single" w:sz="4" w:space="0" w:color="auto"/>
              <w:bottom w:val="single" w:sz="4" w:space="0" w:color="auto"/>
              <w:right w:val="single" w:sz="4" w:space="0" w:color="auto"/>
            </w:tcBorders>
          </w:tcPr>
          <w:p w14:paraId="7410561A" w14:textId="77777777" w:rsidR="00024E8A" w:rsidRDefault="00024E8A">
            <w:pPr>
              <w:pStyle w:val="ConsPlusNormal"/>
              <w:jc w:val="center"/>
            </w:pPr>
            <w:r>
              <w:t>1008202,6</w:t>
            </w:r>
          </w:p>
        </w:tc>
        <w:tc>
          <w:tcPr>
            <w:tcW w:w="1361" w:type="dxa"/>
            <w:tcBorders>
              <w:top w:val="single" w:sz="4" w:space="0" w:color="auto"/>
              <w:left w:val="single" w:sz="4" w:space="0" w:color="auto"/>
              <w:bottom w:val="single" w:sz="4" w:space="0" w:color="auto"/>
              <w:right w:val="single" w:sz="4" w:space="0" w:color="auto"/>
            </w:tcBorders>
          </w:tcPr>
          <w:p w14:paraId="31C413C4" w14:textId="77777777" w:rsidR="00024E8A" w:rsidRDefault="00024E8A">
            <w:pPr>
              <w:pStyle w:val="ConsPlusNormal"/>
              <w:jc w:val="center"/>
            </w:pPr>
            <w:r>
              <w:t>1007969,6</w:t>
            </w:r>
          </w:p>
        </w:tc>
        <w:tc>
          <w:tcPr>
            <w:tcW w:w="1800" w:type="dxa"/>
            <w:tcBorders>
              <w:top w:val="single" w:sz="4" w:space="0" w:color="auto"/>
              <w:left w:val="single" w:sz="4" w:space="0" w:color="auto"/>
              <w:bottom w:val="single" w:sz="4" w:space="0" w:color="auto"/>
              <w:right w:val="single" w:sz="4" w:space="0" w:color="auto"/>
            </w:tcBorders>
          </w:tcPr>
          <w:p w14:paraId="4A370478" w14:textId="77777777" w:rsidR="00024E8A" w:rsidRDefault="00024E8A">
            <w:pPr>
              <w:pStyle w:val="ConsPlusNormal"/>
              <w:jc w:val="center"/>
            </w:pPr>
            <w:r>
              <w:t>8331193,2</w:t>
            </w:r>
          </w:p>
        </w:tc>
      </w:tr>
      <w:tr w:rsidR="00024E8A" w14:paraId="1AC43714" w14:textId="77777777">
        <w:tc>
          <w:tcPr>
            <w:tcW w:w="4647" w:type="dxa"/>
            <w:tcBorders>
              <w:top w:val="single" w:sz="4" w:space="0" w:color="auto"/>
              <w:left w:val="single" w:sz="4" w:space="0" w:color="auto"/>
              <w:bottom w:val="single" w:sz="4" w:space="0" w:color="auto"/>
              <w:right w:val="single" w:sz="4" w:space="0" w:color="auto"/>
            </w:tcBorders>
          </w:tcPr>
          <w:p w14:paraId="67C19CBF"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361" w:type="dxa"/>
            <w:tcBorders>
              <w:top w:val="single" w:sz="4" w:space="0" w:color="auto"/>
              <w:left w:val="single" w:sz="4" w:space="0" w:color="auto"/>
              <w:bottom w:val="single" w:sz="4" w:space="0" w:color="auto"/>
              <w:right w:val="single" w:sz="4" w:space="0" w:color="auto"/>
            </w:tcBorders>
          </w:tcPr>
          <w:p w14:paraId="09A72933"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6CE44CE3"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0D66859F"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3120E0A1"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55565F59"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6D94B185"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7C6B337F"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37A39CD4" w14:textId="77777777" w:rsidR="00024E8A" w:rsidRDefault="00024E8A">
            <w:pPr>
              <w:pStyle w:val="ConsPlusNormal"/>
              <w:jc w:val="center"/>
            </w:pPr>
            <w:r>
              <w:t>0,0</w:t>
            </w:r>
          </w:p>
        </w:tc>
      </w:tr>
      <w:tr w:rsidR="00024E8A" w14:paraId="0DF89A56" w14:textId="77777777">
        <w:tc>
          <w:tcPr>
            <w:tcW w:w="4647" w:type="dxa"/>
            <w:tcBorders>
              <w:top w:val="single" w:sz="4" w:space="0" w:color="auto"/>
              <w:left w:val="single" w:sz="4" w:space="0" w:color="auto"/>
              <w:bottom w:val="single" w:sz="4" w:space="0" w:color="auto"/>
              <w:right w:val="single" w:sz="4" w:space="0" w:color="auto"/>
            </w:tcBorders>
          </w:tcPr>
          <w:p w14:paraId="7481A75F" w14:textId="77777777" w:rsidR="00024E8A" w:rsidRDefault="00024E8A">
            <w:pPr>
              <w:pStyle w:val="ConsPlusNormal"/>
            </w:pPr>
            <w:r>
              <w:t>межбюджетные трансферты местным бюджетам</w:t>
            </w:r>
          </w:p>
        </w:tc>
        <w:tc>
          <w:tcPr>
            <w:tcW w:w="1361" w:type="dxa"/>
            <w:tcBorders>
              <w:top w:val="single" w:sz="4" w:space="0" w:color="auto"/>
              <w:left w:val="single" w:sz="4" w:space="0" w:color="auto"/>
              <w:bottom w:val="single" w:sz="4" w:space="0" w:color="auto"/>
              <w:right w:val="single" w:sz="4" w:space="0" w:color="auto"/>
            </w:tcBorders>
          </w:tcPr>
          <w:p w14:paraId="2CFECEB1" w14:textId="77777777" w:rsidR="00024E8A" w:rsidRDefault="00024E8A">
            <w:pPr>
              <w:pStyle w:val="ConsPlusNormal"/>
              <w:jc w:val="center"/>
            </w:pPr>
            <w:r>
              <w:t>10364056,5</w:t>
            </w:r>
          </w:p>
        </w:tc>
        <w:tc>
          <w:tcPr>
            <w:tcW w:w="1361" w:type="dxa"/>
            <w:tcBorders>
              <w:top w:val="single" w:sz="4" w:space="0" w:color="auto"/>
              <w:left w:val="single" w:sz="4" w:space="0" w:color="auto"/>
              <w:bottom w:val="single" w:sz="4" w:space="0" w:color="auto"/>
              <w:right w:val="single" w:sz="4" w:space="0" w:color="auto"/>
            </w:tcBorders>
          </w:tcPr>
          <w:p w14:paraId="464C146C" w14:textId="77777777" w:rsidR="00024E8A" w:rsidRDefault="00024E8A">
            <w:pPr>
              <w:pStyle w:val="ConsPlusNormal"/>
              <w:jc w:val="center"/>
            </w:pPr>
            <w:r>
              <w:t>9402472,2</w:t>
            </w:r>
          </w:p>
        </w:tc>
        <w:tc>
          <w:tcPr>
            <w:tcW w:w="1361" w:type="dxa"/>
            <w:tcBorders>
              <w:top w:val="single" w:sz="4" w:space="0" w:color="auto"/>
              <w:left w:val="single" w:sz="4" w:space="0" w:color="auto"/>
              <w:bottom w:val="single" w:sz="4" w:space="0" w:color="auto"/>
              <w:right w:val="single" w:sz="4" w:space="0" w:color="auto"/>
            </w:tcBorders>
          </w:tcPr>
          <w:p w14:paraId="6FB84EF2" w14:textId="77777777" w:rsidR="00024E8A" w:rsidRDefault="00024E8A">
            <w:pPr>
              <w:pStyle w:val="ConsPlusNormal"/>
              <w:jc w:val="center"/>
            </w:pPr>
            <w:r>
              <w:t>7937171,4</w:t>
            </w:r>
          </w:p>
        </w:tc>
        <w:tc>
          <w:tcPr>
            <w:tcW w:w="1376" w:type="dxa"/>
            <w:tcBorders>
              <w:top w:val="single" w:sz="4" w:space="0" w:color="auto"/>
              <w:left w:val="single" w:sz="4" w:space="0" w:color="auto"/>
              <w:bottom w:val="single" w:sz="4" w:space="0" w:color="auto"/>
              <w:right w:val="single" w:sz="4" w:space="0" w:color="auto"/>
            </w:tcBorders>
          </w:tcPr>
          <w:p w14:paraId="0CB98058" w14:textId="77777777" w:rsidR="00024E8A" w:rsidRDefault="00024E8A">
            <w:pPr>
              <w:pStyle w:val="ConsPlusNormal"/>
              <w:jc w:val="center"/>
            </w:pPr>
            <w:r>
              <w:t>10977762,6</w:t>
            </w:r>
          </w:p>
        </w:tc>
        <w:tc>
          <w:tcPr>
            <w:tcW w:w="1361" w:type="dxa"/>
            <w:tcBorders>
              <w:top w:val="single" w:sz="4" w:space="0" w:color="auto"/>
              <w:left w:val="single" w:sz="4" w:space="0" w:color="auto"/>
              <w:bottom w:val="single" w:sz="4" w:space="0" w:color="auto"/>
              <w:right w:val="single" w:sz="4" w:space="0" w:color="auto"/>
            </w:tcBorders>
          </w:tcPr>
          <w:p w14:paraId="437D6F22" w14:textId="77777777" w:rsidR="00024E8A" w:rsidRDefault="00024E8A">
            <w:pPr>
              <w:pStyle w:val="ConsPlusNormal"/>
              <w:jc w:val="center"/>
            </w:pPr>
            <w:r>
              <w:t>11416873,1</w:t>
            </w:r>
          </w:p>
        </w:tc>
        <w:tc>
          <w:tcPr>
            <w:tcW w:w="1278" w:type="dxa"/>
            <w:tcBorders>
              <w:top w:val="single" w:sz="4" w:space="0" w:color="auto"/>
              <w:left w:val="single" w:sz="4" w:space="0" w:color="auto"/>
              <w:bottom w:val="single" w:sz="4" w:space="0" w:color="auto"/>
              <w:right w:val="single" w:sz="4" w:space="0" w:color="auto"/>
            </w:tcBorders>
          </w:tcPr>
          <w:p w14:paraId="3E1D49E9" w14:textId="77777777" w:rsidR="00024E8A" w:rsidRDefault="00024E8A">
            <w:pPr>
              <w:pStyle w:val="ConsPlusNormal"/>
              <w:jc w:val="center"/>
            </w:pPr>
            <w:r>
              <w:t>11873548,1</w:t>
            </w:r>
          </w:p>
        </w:tc>
        <w:tc>
          <w:tcPr>
            <w:tcW w:w="1361" w:type="dxa"/>
            <w:tcBorders>
              <w:top w:val="single" w:sz="4" w:space="0" w:color="auto"/>
              <w:left w:val="single" w:sz="4" w:space="0" w:color="auto"/>
              <w:bottom w:val="single" w:sz="4" w:space="0" w:color="auto"/>
              <w:right w:val="single" w:sz="4" w:space="0" w:color="auto"/>
            </w:tcBorders>
          </w:tcPr>
          <w:p w14:paraId="04A95254" w14:textId="77777777" w:rsidR="00024E8A" w:rsidRDefault="00024E8A">
            <w:pPr>
              <w:pStyle w:val="ConsPlusNormal"/>
              <w:jc w:val="center"/>
            </w:pPr>
            <w:r>
              <w:t>12348490,1</w:t>
            </w:r>
          </w:p>
        </w:tc>
        <w:tc>
          <w:tcPr>
            <w:tcW w:w="1800" w:type="dxa"/>
            <w:tcBorders>
              <w:top w:val="single" w:sz="4" w:space="0" w:color="auto"/>
              <w:left w:val="single" w:sz="4" w:space="0" w:color="auto"/>
              <w:bottom w:val="single" w:sz="4" w:space="0" w:color="auto"/>
              <w:right w:val="single" w:sz="4" w:space="0" w:color="auto"/>
            </w:tcBorders>
          </w:tcPr>
          <w:p w14:paraId="6EC81C75" w14:textId="77777777" w:rsidR="00024E8A" w:rsidRDefault="00024E8A">
            <w:pPr>
              <w:pStyle w:val="ConsPlusNormal"/>
              <w:jc w:val="center"/>
            </w:pPr>
            <w:r>
              <w:t>74320374,0</w:t>
            </w:r>
          </w:p>
        </w:tc>
      </w:tr>
      <w:tr w:rsidR="00024E8A" w14:paraId="16E6A264" w14:textId="77777777">
        <w:tc>
          <w:tcPr>
            <w:tcW w:w="4647" w:type="dxa"/>
            <w:tcBorders>
              <w:top w:val="single" w:sz="4" w:space="0" w:color="auto"/>
              <w:left w:val="single" w:sz="4" w:space="0" w:color="auto"/>
              <w:bottom w:val="single" w:sz="4" w:space="0" w:color="auto"/>
              <w:right w:val="single" w:sz="4" w:space="0" w:color="auto"/>
            </w:tcBorders>
          </w:tcPr>
          <w:p w14:paraId="15458307"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361" w:type="dxa"/>
            <w:tcBorders>
              <w:top w:val="single" w:sz="4" w:space="0" w:color="auto"/>
              <w:left w:val="single" w:sz="4" w:space="0" w:color="auto"/>
              <w:bottom w:val="single" w:sz="4" w:space="0" w:color="auto"/>
              <w:right w:val="single" w:sz="4" w:space="0" w:color="auto"/>
            </w:tcBorders>
          </w:tcPr>
          <w:p w14:paraId="26C05659"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3BBD4DA7"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6858D7C8"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335B04E0"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45D6CA75"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5C21D679"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192DD659"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0E84C783" w14:textId="77777777" w:rsidR="00024E8A" w:rsidRDefault="00024E8A">
            <w:pPr>
              <w:pStyle w:val="ConsPlusNormal"/>
              <w:jc w:val="center"/>
            </w:pPr>
            <w:r>
              <w:t>0,0</w:t>
            </w:r>
          </w:p>
        </w:tc>
      </w:tr>
      <w:tr w:rsidR="00024E8A" w14:paraId="1B7ADC01" w14:textId="77777777">
        <w:tc>
          <w:tcPr>
            <w:tcW w:w="4647" w:type="dxa"/>
            <w:tcBorders>
              <w:top w:val="single" w:sz="4" w:space="0" w:color="auto"/>
              <w:left w:val="single" w:sz="4" w:space="0" w:color="auto"/>
              <w:bottom w:val="single" w:sz="4" w:space="0" w:color="auto"/>
              <w:right w:val="single" w:sz="4" w:space="0" w:color="auto"/>
            </w:tcBorders>
          </w:tcPr>
          <w:p w14:paraId="28F099D7"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361" w:type="dxa"/>
            <w:tcBorders>
              <w:top w:val="single" w:sz="4" w:space="0" w:color="auto"/>
              <w:left w:val="single" w:sz="4" w:space="0" w:color="auto"/>
              <w:bottom w:val="single" w:sz="4" w:space="0" w:color="auto"/>
              <w:right w:val="single" w:sz="4" w:space="0" w:color="auto"/>
            </w:tcBorders>
          </w:tcPr>
          <w:p w14:paraId="314A99D5"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15FC5A39"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0D1DE805"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4F5ABAD8"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66BEBEB1"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3EA67E6B"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144C9ADA"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59DD57B7" w14:textId="77777777" w:rsidR="00024E8A" w:rsidRDefault="00024E8A">
            <w:pPr>
              <w:pStyle w:val="ConsPlusNormal"/>
              <w:jc w:val="center"/>
            </w:pPr>
            <w:r>
              <w:t>0,0</w:t>
            </w:r>
          </w:p>
        </w:tc>
      </w:tr>
      <w:tr w:rsidR="00024E8A" w14:paraId="423BF4B7" w14:textId="77777777">
        <w:tc>
          <w:tcPr>
            <w:tcW w:w="4647" w:type="dxa"/>
            <w:tcBorders>
              <w:top w:val="single" w:sz="4" w:space="0" w:color="auto"/>
              <w:left w:val="single" w:sz="4" w:space="0" w:color="auto"/>
              <w:bottom w:val="single" w:sz="4" w:space="0" w:color="auto"/>
              <w:right w:val="single" w:sz="4" w:space="0" w:color="auto"/>
            </w:tcBorders>
          </w:tcPr>
          <w:p w14:paraId="5356C1A4" w14:textId="77777777" w:rsidR="00024E8A" w:rsidRDefault="00024E8A">
            <w:pPr>
              <w:pStyle w:val="ConsPlusNormal"/>
            </w:pPr>
            <w:r>
              <w:t>Консолидированные бюджеты муниципальных образований</w:t>
            </w:r>
          </w:p>
        </w:tc>
        <w:tc>
          <w:tcPr>
            <w:tcW w:w="1361" w:type="dxa"/>
            <w:tcBorders>
              <w:top w:val="single" w:sz="4" w:space="0" w:color="auto"/>
              <w:left w:val="single" w:sz="4" w:space="0" w:color="auto"/>
              <w:bottom w:val="single" w:sz="4" w:space="0" w:color="auto"/>
              <w:right w:val="single" w:sz="4" w:space="0" w:color="auto"/>
            </w:tcBorders>
          </w:tcPr>
          <w:p w14:paraId="424FA205" w14:textId="77777777" w:rsidR="00024E8A" w:rsidRDefault="00024E8A">
            <w:pPr>
              <w:pStyle w:val="ConsPlusNormal"/>
              <w:jc w:val="center"/>
            </w:pPr>
            <w:r>
              <w:t>23590,8</w:t>
            </w:r>
          </w:p>
        </w:tc>
        <w:tc>
          <w:tcPr>
            <w:tcW w:w="1361" w:type="dxa"/>
            <w:tcBorders>
              <w:top w:val="single" w:sz="4" w:space="0" w:color="auto"/>
              <w:left w:val="single" w:sz="4" w:space="0" w:color="auto"/>
              <w:bottom w:val="single" w:sz="4" w:space="0" w:color="auto"/>
              <w:right w:val="single" w:sz="4" w:space="0" w:color="auto"/>
            </w:tcBorders>
          </w:tcPr>
          <w:p w14:paraId="040773CF" w14:textId="77777777" w:rsidR="00024E8A" w:rsidRDefault="00024E8A">
            <w:pPr>
              <w:pStyle w:val="ConsPlusNormal"/>
              <w:jc w:val="center"/>
            </w:pPr>
            <w:r>
              <w:t>46789,8</w:t>
            </w:r>
          </w:p>
        </w:tc>
        <w:tc>
          <w:tcPr>
            <w:tcW w:w="1361" w:type="dxa"/>
            <w:tcBorders>
              <w:top w:val="single" w:sz="4" w:space="0" w:color="auto"/>
              <w:left w:val="single" w:sz="4" w:space="0" w:color="auto"/>
              <w:bottom w:val="single" w:sz="4" w:space="0" w:color="auto"/>
              <w:right w:val="single" w:sz="4" w:space="0" w:color="auto"/>
            </w:tcBorders>
          </w:tcPr>
          <w:p w14:paraId="2CF28572" w14:textId="77777777" w:rsidR="00024E8A" w:rsidRDefault="00024E8A">
            <w:pPr>
              <w:pStyle w:val="ConsPlusNormal"/>
              <w:jc w:val="center"/>
            </w:pPr>
            <w:r>
              <w:t>70066,3</w:t>
            </w:r>
          </w:p>
        </w:tc>
        <w:tc>
          <w:tcPr>
            <w:tcW w:w="1376" w:type="dxa"/>
            <w:tcBorders>
              <w:top w:val="single" w:sz="4" w:space="0" w:color="auto"/>
              <w:left w:val="single" w:sz="4" w:space="0" w:color="auto"/>
              <w:bottom w:val="single" w:sz="4" w:space="0" w:color="auto"/>
              <w:right w:val="single" w:sz="4" w:space="0" w:color="auto"/>
            </w:tcBorders>
          </w:tcPr>
          <w:p w14:paraId="6EF6378F" w14:textId="77777777" w:rsidR="00024E8A" w:rsidRDefault="00024E8A">
            <w:pPr>
              <w:pStyle w:val="ConsPlusNormal"/>
              <w:jc w:val="center"/>
            </w:pPr>
            <w:r>
              <w:t>46770,7</w:t>
            </w:r>
          </w:p>
        </w:tc>
        <w:tc>
          <w:tcPr>
            <w:tcW w:w="1361" w:type="dxa"/>
            <w:tcBorders>
              <w:top w:val="single" w:sz="4" w:space="0" w:color="auto"/>
              <w:left w:val="single" w:sz="4" w:space="0" w:color="auto"/>
              <w:bottom w:val="single" w:sz="4" w:space="0" w:color="auto"/>
              <w:right w:val="single" w:sz="4" w:space="0" w:color="auto"/>
            </w:tcBorders>
          </w:tcPr>
          <w:p w14:paraId="76BE5E49" w14:textId="77777777" w:rsidR="00024E8A" w:rsidRDefault="00024E8A">
            <w:pPr>
              <w:pStyle w:val="ConsPlusNormal"/>
              <w:jc w:val="center"/>
            </w:pPr>
            <w:r>
              <w:t>47097,8</w:t>
            </w:r>
          </w:p>
        </w:tc>
        <w:tc>
          <w:tcPr>
            <w:tcW w:w="1278" w:type="dxa"/>
            <w:tcBorders>
              <w:top w:val="single" w:sz="4" w:space="0" w:color="auto"/>
              <w:left w:val="single" w:sz="4" w:space="0" w:color="auto"/>
              <w:bottom w:val="single" w:sz="4" w:space="0" w:color="auto"/>
              <w:right w:val="single" w:sz="4" w:space="0" w:color="auto"/>
            </w:tcBorders>
          </w:tcPr>
          <w:p w14:paraId="003401BF" w14:textId="77777777" w:rsidR="00024E8A" w:rsidRDefault="00024E8A">
            <w:pPr>
              <w:pStyle w:val="ConsPlusNormal"/>
              <w:jc w:val="center"/>
            </w:pPr>
            <w:r>
              <w:t>47437,9</w:t>
            </w:r>
          </w:p>
        </w:tc>
        <w:tc>
          <w:tcPr>
            <w:tcW w:w="1361" w:type="dxa"/>
            <w:tcBorders>
              <w:top w:val="single" w:sz="4" w:space="0" w:color="auto"/>
              <w:left w:val="single" w:sz="4" w:space="0" w:color="auto"/>
              <w:bottom w:val="single" w:sz="4" w:space="0" w:color="auto"/>
              <w:right w:val="single" w:sz="4" w:space="0" w:color="auto"/>
            </w:tcBorders>
          </w:tcPr>
          <w:p w14:paraId="6633AD2A" w14:textId="77777777" w:rsidR="00024E8A" w:rsidRDefault="00024E8A">
            <w:pPr>
              <w:pStyle w:val="ConsPlusNormal"/>
              <w:jc w:val="center"/>
            </w:pPr>
            <w:r>
              <w:t>47791,6</w:t>
            </w:r>
          </w:p>
        </w:tc>
        <w:tc>
          <w:tcPr>
            <w:tcW w:w="1800" w:type="dxa"/>
            <w:tcBorders>
              <w:top w:val="single" w:sz="4" w:space="0" w:color="auto"/>
              <w:left w:val="single" w:sz="4" w:space="0" w:color="auto"/>
              <w:bottom w:val="single" w:sz="4" w:space="0" w:color="auto"/>
              <w:right w:val="single" w:sz="4" w:space="0" w:color="auto"/>
            </w:tcBorders>
          </w:tcPr>
          <w:p w14:paraId="6787079D" w14:textId="77777777" w:rsidR="00024E8A" w:rsidRDefault="00024E8A">
            <w:pPr>
              <w:pStyle w:val="ConsPlusNormal"/>
              <w:jc w:val="center"/>
            </w:pPr>
            <w:r>
              <w:t>329544,9</w:t>
            </w:r>
          </w:p>
        </w:tc>
      </w:tr>
      <w:tr w:rsidR="00024E8A" w14:paraId="26C7B070" w14:textId="77777777">
        <w:tc>
          <w:tcPr>
            <w:tcW w:w="4647" w:type="dxa"/>
            <w:tcBorders>
              <w:top w:val="single" w:sz="4" w:space="0" w:color="auto"/>
              <w:left w:val="single" w:sz="4" w:space="0" w:color="auto"/>
              <w:bottom w:val="single" w:sz="4" w:space="0" w:color="auto"/>
              <w:right w:val="single" w:sz="4" w:space="0" w:color="auto"/>
            </w:tcBorders>
          </w:tcPr>
          <w:p w14:paraId="1127F2CA" w14:textId="77777777" w:rsidR="00024E8A" w:rsidRDefault="00024E8A">
            <w:pPr>
              <w:pStyle w:val="ConsPlusNormal"/>
            </w:pPr>
            <w:r>
              <w:t>Внебюджетные источники</w:t>
            </w:r>
          </w:p>
        </w:tc>
        <w:tc>
          <w:tcPr>
            <w:tcW w:w="1361" w:type="dxa"/>
            <w:tcBorders>
              <w:top w:val="single" w:sz="4" w:space="0" w:color="auto"/>
              <w:left w:val="single" w:sz="4" w:space="0" w:color="auto"/>
              <w:bottom w:val="single" w:sz="4" w:space="0" w:color="auto"/>
              <w:right w:val="single" w:sz="4" w:space="0" w:color="auto"/>
            </w:tcBorders>
          </w:tcPr>
          <w:p w14:paraId="4499EED9" w14:textId="77777777" w:rsidR="00024E8A" w:rsidRDefault="00024E8A">
            <w:pPr>
              <w:pStyle w:val="ConsPlusNormal"/>
              <w:jc w:val="center"/>
            </w:pPr>
            <w:r>
              <w:t>424227,0</w:t>
            </w:r>
          </w:p>
        </w:tc>
        <w:tc>
          <w:tcPr>
            <w:tcW w:w="1361" w:type="dxa"/>
            <w:tcBorders>
              <w:top w:val="single" w:sz="4" w:space="0" w:color="auto"/>
              <w:left w:val="single" w:sz="4" w:space="0" w:color="auto"/>
              <w:bottom w:val="single" w:sz="4" w:space="0" w:color="auto"/>
              <w:right w:val="single" w:sz="4" w:space="0" w:color="auto"/>
            </w:tcBorders>
          </w:tcPr>
          <w:p w14:paraId="606CCEE6" w14:textId="77777777" w:rsidR="00024E8A" w:rsidRDefault="00024E8A">
            <w:pPr>
              <w:pStyle w:val="ConsPlusNormal"/>
              <w:jc w:val="center"/>
            </w:pPr>
            <w:r>
              <w:t>419877,0</w:t>
            </w:r>
          </w:p>
        </w:tc>
        <w:tc>
          <w:tcPr>
            <w:tcW w:w="1361" w:type="dxa"/>
            <w:tcBorders>
              <w:top w:val="single" w:sz="4" w:space="0" w:color="auto"/>
              <w:left w:val="single" w:sz="4" w:space="0" w:color="auto"/>
              <w:bottom w:val="single" w:sz="4" w:space="0" w:color="auto"/>
              <w:right w:val="single" w:sz="4" w:space="0" w:color="auto"/>
            </w:tcBorders>
          </w:tcPr>
          <w:p w14:paraId="494A461D" w14:textId="77777777" w:rsidR="00024E8A" w:rsidRDefault="00024E8A">
            <w:pPr>
              <w:pStyle w:val="ConsPlusNormal"/>
              <w:jc w:val="center"/>
            </w:pPr>
            <w:r>
              <w:t>10000,0</w:t>
            </w:r>
          </w:p>
        </w:tc>
        <w:tc>
          <w:tcPr>
            <w:tcW w:w="1376" w:type="dxa"/>
            <w:tcBorders>
              <w:top w:val="single" w:sz="4" w:space="0" w:color="auto"/>
              <w:left w:val="single" w:sz="4" w:space="0" w:color="auto"/>
              <w:bottom w:val="single" w:sz="4" w:space="0" w:color="auto"/>
              <w:right w:val="single" w:sz="4" w:space="0" w:color="auto"/>
            </w:tcBorders>
          </w:tcPr>
          <w:p w14:paraId="4170AA57" w14:textId="77777777" w:rsidR="00024E8A" w:rsidRDefault="00024E8A">
            <w:pPr>
              <w:pStyle w:val="ConsPlusNormal"/>
              <w:jc w:val="center"/>
            </w:pPr>
            <w:r>
              <w:t>10000,0</w:t>
            </w:r>
          </w:p>
        </w:tc>
        <w:tc>
          <w:tcPr>
            <w:tcW w:w="1361" w:type="dxa"/>
            <w:tcBorders>
              <w:top w:val="single" w:sz="4" w:space="0" w:color="auto"/>
              <w:left w:val="single" w:sz="4" w:space="0" w:color="auto"/>
              <w:bottom w:val="single" w:sz="4" w:space="0" w:color="auto"/>
              <w:right w:val="single" w:sz="4" w:space="0" w:color="auto"/>
            </w:tcBorders>
          </w:tcPr>
          <w:p w14:paraId="1A43A359" w14:textId="77777777" w:rsidR="00024E8A" w:rsidRDefault="00024E8A">
            <w:pPr>
              <w:pStyle w:val="ConsPlusNormal"/>
              <w:jc w:val="center"/>
            </w:pPr>
            <w:r>
              <w:t>10000,0</w:t>
            </w:r>
          </w:p>
        </w:tc>
        <w:tc>
          <w:tcPr>
            <w:tcW w:w="1278" w:type="dxa"/>
            <w:tcBorders>
              <w:top w:val="single" w:sz="4" w:space="0" w:color="auto"/>
              <w:left w:val="single" w:sz="4" w:space="0" w:color="auto"/>
              <w:bottom w:val="single" w:sz="4" w:space="0" w:color="auto"/>
              <w:right w:val="single" w:sz="4" w:space="0" w:color="auto"/>
            </w:tcBorders>
          </w:tcPr>
          <w:p w14:paraId="2FDE5BB5" w14:textId="77777777" w:rsidR="00024E8A" w:rsidRDefault="00024E8A">
            <w:pPr>
              <w:pStyle w:val="ConsPlusNormal"/>
              <w:jc w:val="center"/>
            </w:pPr>
            <w:r>
              <w:t>10000,0</w:t>
            </w:r>
          </w:p>
        </w:tc>
        <w:tc>
          <w:tcPr>
            <w:tcW w:w="1361" w:type="dxa"/>
            <w:tcBorders>
              <w:top w:val="single" w:sz="4" w:space="0" w:color="auto"/>
              <w:left w:val="single" w:sz="4" w:space="0" w:color="auto"/>
              <w:bottom w:val="single" w:sz="4" w:space="0" w:color="auto"/>
              <w:right w:val="single" w:sz="4" w:space="0" w:color="auto"/>
            </w:tcBorders>
          </w:tcPr>
          <w:p w14:paraId="00710873" w14:textId="77777777" w:rsidR="00024E8A" w:rsidRDefault="00024E8A">
            <w:pPr>
              <w:pStyle w:val="ConsPlusNormal"/>
              <w:jc w:val="center"/>
            </w:pPr>
            <w:r>
              <w:t>10000,0</w:t>
            </w:r>
          </w:p>
        </w:tc>
        <w:tc>
          <w:tcPr>
            <w:tcW w:w="1800" w:type="dxa"/>
            <w:tcBorders>
              <w:top w:val="single" w:sz="4" w:space="0" w:color="auto"/>
              <w:left w:val="single" w:sz="4" w:space="0" w:color="auto"/>
              <w:bottom w:val="single" w:sz="4" w:space="0" w:color="auto"/>
              <w:right w:val="single" w:sz="4" w:space="0" w:color="auto"/>
            </w:tcBorders>
          </w:tcPr>
          <w:p w14:paraId="0B5DC127" w14:textId="77777777" w:rsidR="00024E8A" w:rsidRDefault="00024E8A">
            <w:pPr>
              <w:pStyle w:val="ConsPlusNormal"/>
              <w:jc w:val="center"/>
            </w:pPr>
            <w:r>
              <w:t>894104,0</w:t>
            </w:r>
          </w:p>
        </w:tc>
      </w:tr>
      <w:tr w:rsidR="00024E8A" w14:paraId="1DFA95EA" w14:textId="77777777">
        <w:tc>
          <w:tcPr>
            <w:tcW w:w="4647" w:type="dxa"/>
            <w:tcBorders>
              <w:top w:val="single" w:sz="4" w:space="0" w:color="auto"/>
              <w:left w:val="single" w:sz="4" w:space="0" w:color="auto"/>
              <w:bottom w:val="single" w:sz="4" w:space="0" w:color="auto"/>
              <w:right w:val="single" w:sz="4" w:space="0" w:color="auto"/>
            </w:tcBorders>
          </w:tcPr>
          <w:p w14:paraId="55C891AA" w14:textId="77777777" w:rsidR="00024E8A" w:rsidRDefault="00024E8A">
            <w:pPr>
              <w:pStyle w:val="ConsPlusNormal"/>
            </w:pPr>
            <w:r>
              <w:t>Нераспределенный резерв</w:t>
            </w:r>
          </w:p>
        </w:tc>
        <w:tc>
          <w:tcPr>
            <w:tcW w:w="1361" w:type="dxa"/>
            <w:tcBorders>
              <w:top w:val="single" w:sz="4" w:space="0" w:color="auto"/>
              <w:left w:val="single" w:sz="4" w:space="0" w:color="auto"/>
              <w:bottom w:val="single" w:sz="4" w:space="0" w:color="auto"/>
              <w:right w:val="single" w:sz="4" w:space="0" w:color="auto"/>
            </w:tcBorders>
          </w:tcPr>
          <w:p w14:paraId="0A890835"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460C822A"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68EA65D7"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0351C81E"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7376E6A9"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337BD157"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301ACF66"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0F9338E6" w14:textId="77777777" w:rsidR="00024E8A" w:rsidRDefault="00024E8A">
            <w:pPr>
              <w:pStyle w:val="ConsPlusNormal"/>
              <w:jc w:val="center"/>
            </w:pPr>
            <w:r>
              <w:t>0,0</w:t>
            </w:r>
          </w:p>
        </w:tc>
      </w:tr>
      <w:tr w:rsidR="00024E8A" w14:paraId="115B8EDF" w14:textId="77777777">
        <w:tc>
          <w:tcPr>
            <w:tcW w:w="4647" w:type="dxa"/>
            <w:tcBorders>
              <w:top w:val="single" w:sz="4" w:space="0" w:color="auto"/>
              <w:left w:val="single" w:sz="4" w:space="0" w:color="auto"/>
              <w:bottom w:val="single" w:sz="4" w:space="0" w:color="auto"/>
              <w:right w:val="single" w:sz="4" w:space="0" w:color="auto"/>
            </w:tcBorders>
          </w:tcPr>
          <w:p w14:paraId="3155FAFD" w14:textId="77777777" w:rsidR="00024E8A" w:rsidRDefault="00024E8A">
            <w:pPr>
              <w:pStyle w:val="ConsPlusNormal"/>
            </w:pPr>
            <w:r>
              <w:t>Объемы налоговых расходов</w:t>
            </w:r>
          </w:p>
        </w:tc>
        <w:tc>
          <w:tcPr>
            <w:tcW w:w="1361" w:type="dxa"/>
            <w:tcBorders>
              <w:top w:val="single" w:sz="4" w:space="0" w:color="auto"/>
              <w:left w:val="single" w:sz="4" w:space="0" w:color="auto"/>
              <w:bottom w:val="single" w:sz="4" w:space="0" w:color="auto"/>
              <w:right w:val="single" w:sz="4" w:space="0" w:color="auto"/>
            </w:tcBorders>
          </w:tcPr>
          <w:p w14:paraId="4A8A929A"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4126FDDB"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0FE58138"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729AFFD5"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3F557AF3"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4D5A9DC2"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28630161"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7938C146" w14:textId="77777777" w:rsidR="00024E8A" w:rsidRDefault="00024E8A">
            <w:pPr>
              <w:pStyle w:val="ConsPlusNormal"/>
              <w:jc w:val="center"/>
            </w:pPr>
            <w:r>
              <w:t>0,0</w:t>
            </w:r>
          </w:p>
        </w:tc>
      </w:tr>
      <w:tr w:rsidR="00024E8A" w14:paraId="5D3986F2" w14:textId="77777777">
        <w:tc>
          <w:tcPr>
            <w:tcW w:w="4647" w:type="dxa"/>
            <w:tcBorders>
              <w:top w:val="single" w:sz="4" w:space="0" w:color="auto"/>
              <w:left w:val="single" w:sz="4" w:space="0" w:color="auto"/>
              <w:bottom w:val="single" w:sz="4" w:space="0" w:color="auto"/>
              <w:right w:val="single" w:sz="4" w:space="0" w:color="auto"/>
            </w:tcBorders>
          </w:tcPr>
          <w:p w14:paraId="0084BEFB" w14:textId="77777777" w:rsidR="00024E8A" w:rsidRDefault="00024E8A">
            <w:pPr>
              <w:pStyle w:val="ConsPlusNormal"/>
            </w:pPr>
            <w:r>
              <w:t>Региональный проект "Современная школа (Астраханская область)" (всего), в том числе:</w:t>
            </w:r>
          </w:p>
        </w:tc>
        <w:tc>
          <w:tcPr>
            <w:tcW w:w="1361" w:type="dxa"/>
            <w:tcBorders>
              <w:top w:val="single" w:sz="4" w:space="0" w:color="auto"/>
              <w:left w:val="single" w:sz="4" w:space="0" w:color="auto"/>
              <w:bottom w:val="single" w:sz="4" w:space="0" w:color="auto"/>
              <w:right w:val="single" w:sz="4" w:space="0" w:color="auto"/>
            </w:tcBorders>
          </w:tcPr>
          <w:p w14:paraId="7F9F5EF9" w14:textId="77777777" w:rsidR="00024E8A" w:rsidRDefault="00024E8A">
            <w:pPr>
              <w:pStyle w:val="ConsPlusNormal"/>
              <w:jc w:val="center"/>
            </w:pPr>
            <w:r>
              <w:t>783107,1</w:t>
            </w:r>
          </w:p>
        </w:tc>
        <w:tc>
          <w:tcPr>
            <w:tcW w:w="1361" w:type="dxa"/>
            <w:tcBorders>
              <w:top w:val="single" w:sz="4" w:space="0" w:color="auto"/>
              <w:left w:val="single" w:sz="4" w:space="0" w:color="auto"/>
              <w:bottom w:val="single" w:sz="4" w:space="0" w:color="auto"/>
              <w:right w:val="single" w:sz="4" w:space="0" w:color="auto"/>
            </w:tcBorders>
          </w:tcPr>
          <w:p w14:paraId="200B74B7"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7289520A"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191D475D"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13478CD6"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3AF29D3F"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088759E0"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4B8F8DA3" w14:textId="77777777" w:rsidR="00024E8A" w:rsidRDefault="00024E8A">
            <w:pPr>
              <w:pStyle w:val="ConsPlusNormal"/>
              <w:jc w:val="center"/>
            </w:pPr>
            <w:r>
              <w:t>783107,1</w:t>
            </w:r>
          </w:p>
        </w:tc>
      </w:tr>
      <w:tr w:rsidR="00024E8A" w14:paraId="2BE789A0" w14:textId="77777777">
        <w:tc>
          <w:tcPr>
            <w:tcW w:w="4647" w:type="dxa"/>
            <w:tcBorders>
              <w:top w:val="single" w:sz="4" w:space="0" w:color="auto"/>
              <w:left w:val="single" w:sz="4" w:space="0" w:color="auto"/>
              <w:bottom w:val="single" w:sz="4" w:space="0" w:color="auto"/>
              <w:right w:val="single" w:sz="4" w:space="0" w:color="auto"/>
            </w:tcBorders>
          </w:tcPr>
          <w:p w14:paraId="02FADEDD" w14:textId="77777777" w:rsidR="00024E8A" w:rsidRDefault="00024E8A">
            <w:pPr>
              <w:pStyle w:val="ConsPlusNormal"/>
            </w:pPr>
            <w:r>
              <w:t>Бюджет Астраханской области (всего), из них:</w:t>
            </w:r>
          </w:p>
        </w:tc>
        <w:tc>
          <w:tcPr>
            <w:tcW w:w="1361" w:type="dxa"/>
            <w:tcBorders>
              <w:top w:val="single" w:sz="4" w:space="0" w:color="auto"/>
              <w:left w:val="single" w:sz="4" w:space="0" w:color="auto"/>
              <w:bottom w:val="single" w:sz="4" w:space="0" w:color="auto"/>
              <w:right w:val="single" w:sz="4" w:space="0" w:color="auto"/>
            </w:tcBorders>
          </w:tcPr>
          <w:p w14:paraId="6D447BCE" w14:textId="77777777" w:rsidR="00024E8A" w:rsidRDefault="00024E8A">
            <w:pPr>
              <w:pStyle w:val="ConsPlusNormal"/>
              <w:jc w:val="center"/>
            </w:pPr>
            <w:r>
              <w:t>783107,1</w:t>
            </w:r>
          </w:p>
        </w:tc>
        <w:tc>
          <w:tcPr>
            <w:tcW w:w="1361" w:type="dxa"/>
            <w:tcBorders>
              <w:top w:val="single" w:sz="4" w:space="0" w:color="auto"/>
              <w:left w:val="single" w:sz="4" w:space="0" w:color="auto"/>
              <w:bottom w:val="single" w:sz="4" w:space="0" w:color="auto"/>
              <w:right w:val="single" w:sz="4" w:space="0" w:color="auto"/>
            </w:tcBorders>
          </w:tcPr>
          <w:p w14:paraId="774E7E87"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1958F928"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055B2D9B"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15F13E05"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62E50DD2"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0850207D"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04FAFDCE" w14:textId="77777777" w:rsidR="00024E8A" w:rsidRDefault="00024E8A">
            <w:pPr>
              <w:pStyle w:val="ConsPlusNormal"/>
              <w:jc w:val="center"/>
            </w:pPr>
            <w:r>
              <w:t>783107,1</w:t>
            </w:r>
          </w:p>
        </w:tc>
      </w:tr>
      <w:tr w:rsidR="00024E8A" w14:paraId="3F7136D3" w14:textId="77777777">
        <w:tc>
          <w:tcPr>
            <w:tcW w:w="4647" w:type="dxa"/>
            <w:tcBorders>
              <w:top w:val="single" w:sz="4" w:space="0" w:color="auto"/>
              <w:left w:val="single" w:sz="4" w:space="0" w:color="auto"/>
              <w:bottom w:val="single" w:sz="4" w:space="0" w:color="auto"/>
              <w:right w:val="single" w:sz="4" w:space="0" w:color="auto"/>
            </w:tcBorders>
          </w:tcPr>
          <w:p w14:paraId="6C978508" w14:textId="77777777" w:rsidR="00024E8A" w:rsidRDefault="00024E8A">
            <w:pPr>
              <w:pStyle w:val="ConsPlusNormal"/>
            </w:pPr>
            <w:r>
              <w:t>в том числе межбюджетные трансферты из федерального бюджета (справочно)</w:t>
            </w:r>
          </w:p>
        </w:tc>
        <w:tc>
          <w:tcPr>
            <w:tcW w:w="1361" w:type="dxa"/>
            <w:tcBorders>
              <w:top w:val="single" w:sz="4" w:space="0" w:color="auto"/>
              <w:left w:val="single" w:sz="4" w:space="0" w:color="auto"/>
              <w:bottom w:val="single" w:sz="4" w:space="0" w:color="auto"/>
              <w:right w:val="single" w:sz="4" w:space="0" w:color="auto"/>
            </w:tcBorders>
          </w:tcPr>
          <w:p w14:paraId="0BD76FCE" w14:textId="77777777" w:rsidR="00024E8A" w:rsidRDefault="00024E8A">
            <w:pPr>
              <w:pStyle w:val="ConsPlusNormal"/>
              <w:jc w:val="center"/>
            </w:pPr>
            <w:r>
              <w:t>450939,9</w:t>
            </w:r>
          </w:p>
        </w:tc>
        <w:tc>
          <w:tcPr>
            <w:tcW w:w="1361" w:type="dxa"/>
            <w:tcBorders>
              <w:top w:val="single" w:sz="4" w:space="0" w:color="auto"/>
              <w:left w:val="single" w:sz="4" w:space="0" w:color="auto"/>
              <w:bottom w:val="single" w:sz="4" w:space="0" w:color="auto"/>
              <w:right w:val="single" w:sz="4" w:space="0" w:color="auto"/>
            </w:tcBorders>
          </w:tcPr>
          <w:p w14:paraId="62E8FAE4"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1EEDDA7E"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25E3C933"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2EAA7090"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5BACFF48"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16CA4520"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68CA998A" w14:textId="77777777" w:rsidR="00024E8A" w:rsidRDefault="00024E8A">
            <w:pPr>
              <w:pStyle w:val="ConsPlusNormal"/>
              <w:jc w:val="center"/>
            </w:pPr>
            <w:r>
              <w:t>450939,9</w:t>
            </w:r>
          </w:p>
        </w:tc>
      </w:tr>
      <w:tr w:rsidR="00024E8A" w14:paraId="2CF05754" w14:textId="77777777">
        <w:tc>
          <w:tcPr>
            <w:tcW w:w="4647" w:type="dxa"/>
            <w:tcBorders>
              <w:top w:val="single" w:sz="4" w:space="0" w:color="auto"/>
              <w:left w:val="single" w:sz="4" w:space="0" w:color="auto"/>
              <w:bottom w:val="single" w:sz="4" w:space="0" w:color="auto"/>
              <w:right w:val="single" w:sz="4" w:space="0" w:color="auto"/>
            </w:tcBorders>
          </w:tcPr>
          <w:p w14:paraId="75510182"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361" w:type="dxa"/>
            <w:tcBorders>
              <w:top w:val="single" w:sz="4" w:space="0" w:color="auto"/>
              <w:left w:val="single" w:sz="4" w:space="0" w:color="auto"/>
              <w:bottom w:val="single" w:sz="4" w:space="0" w:color="auto"/>
              <w:right w:val="single" w:sz="4" w:space="0" w:color="auto"/>
            </w:tcBorders>
          </w:tcPr>
          <w:p w14:paraId="3FB3D5A8"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71186A91"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50BD2307"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02F5A22E"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245B8200"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6596F1D2"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6AC8027E"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1614899F" w14:textId="77777777" w:rsidR="00024E8A" w:rsidRDefault="00024E8A">
            <w:pPr>
              <w:pStyle w:val="ConsPlusNormal"/>
              <w:jc w:val="center"/>
            </w:pPr>
            <w:r>
              <w:t>0,0</w:t>
            </w:r>
          </w:p>
        </w:tc>
      </w:tr>
      <w:tr w:rsidR="00024E8A" w14:paraId="6C7ACBB5" w14:textId="77777777">
        <w:tc>
          <w:tcPr>
            <w:tcW w:w="4647" w:type="dxa"/>
            <w:tcBorders>
              <w:top w:val="single" w:sz="4" w:space="0" w:color="auto"/>
              <w:left w:val="single" w:sz="4" w:space="0" w:color="auto"/>
              <w:bottom w:val="single" w:sz="4" w:space="0" w:color="auto"/>
              <w:right w:val="single" w:sz="4" w:space="0" w:color="auto"/>
            </w:tcBorders>
          </w:tcPr>
          <w:p w14:paraId="1B52FEB2" w14:textId="77777777" w:rsidR="00024E8A" w:rsidRDefault="00024E8A">
            <w:pPr>
              <w:pStyle w:val="ConsPlusNormal"/>
            </w:pPr>
            <w:r>
              <w:t>межбюджетные трансферты местным бюджетам</w:t>
            </w:r>
          </w:p>
        </w:tc>
        <w:tc>
          <w:tcPr>
            <w:tcW w:w="1361" w:type="dxa"/>
            <w:tcBorders>
              <w:top w:val="single" w:sz="4" w:space="0" w:color="auto"/>
              <w:left w:val="single" w:sz="4" w:space="0" w:color="auto"/>
              <w:bottom w:val="single" w:sz="4" w:space="0" w:color="auto"/>
              <w:right w:val="single" w:sz="4" w:space="0" w:color="auto"/>
            </w:tcBorders>
          </w:tcPr>
          <w:p w14:paraId="5A01A996" w14:textId="77777777" w:rsidR="00024E8A" w:rsidRDefault="00024E8A">
            <w:pPr>
              <w:pStyle w:val="ConsPlusNormal"/>
              <w:jc w:val="center"/>
            </w:pPr>
            <w:r>
              <w:t>330117,6</w:t>
            </w:r>
          </w:p>
        </w:tc>
        <w:tc>
          <w:tcPr>
            <w:tcW w:w="1361" w:type="dxa"/>
            <w:tcBorders>
              <w:top w:val="single" w:sz="4" w:space="0" w:color="auto"/>
              <w:left w:val="single" w:sz="4" w:space="0" w:color="auto"/>
              <w:bottom w:val="single" w:sz="4" w:space="0" w:color="auto"/>
              <w:right w:val="single" w:sz="4" w:space="0" w:color="auto"/>
            </w:tcBorders>
          </w:tcPr>
          <w:p w14:paraId="0CD3BECE"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324B9A1C"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196403A2"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2CEC2110"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79BD3A07"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6B6808DD"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1128FCE6" w14:textId="77777777" w:rsidR="00024E8A" w:rsidRDefault="00024E8A">
            <w:pPr>
              <w:pStyle w:val="ConsPlusNormal"/>
              <w:jc w:val="center"/>
            </w:pPr>
            <w:r>
              <w:t>330117,6</w:t>
            </w:r>
          </w:p>
        </w:tc>
      </w:tr>
      <w:tr w:rsidR="00024E8A" w14:paraId="32D7069D" w14:textId="77777777">
        <w:tc>
          <w:tcPr>
            <w:tcW w:w="4647" w:type="dxa"/>
            <w:tcBorders>
              <w:top w:val="single" w:sz="4" w:space="0" w:color="auto"/>
              <w:left w:val="single" w:sz="4" w:space="0" w:color="auto"/>
              <w:bottom w:val="single" w:sz="4" w:space="0" w:color="auto"/>
              <w:right w:val="single" w:sz="4" w:space="0" w:color="auto"/>
            </w:tcBorders>
          </w:tcPr>
          <w:p w14:paraId="3DE5DBE2"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361" w:type="dxa"/>
            <w:tcBorders>
              <w:top w:val="single" w:sz="4" w:space="0" w:color="auto"/>
              <w:left w:val="single" w:sz="4" w:space="0" w:color="auto"/>
              <w:bottom w:val="single" w:sz="4" w:space="0" w:color="auto"/>
              <w:right w:val="single" w:sz="4" w:space="0" w:color="auto"/>
            </w:tcBorders>
          </w:tcPr>
          <w:p w14:paraId="36315421"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1D754677"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371CF9DB"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6DAA09FE"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2F4E4165"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682F9DB9"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05C2C0D7"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1B6CAA89" w14:textId="77777777" w:rsidR="00024E8A" w:rsidRDefault="00024E8A">
            <w:pPr>
              <w:pStyle w:val="ConsPlusNormal"/>
              <w:jc w:val="center"/>
            </w:pPr>
            <w:r>
              <w:t>0,0</w:t>
            </w:r>
          </w:p>
        </w:tc>
      </w:tr>
      <w:tr w:rsidR="00024E8A" w14:paraId="64E28698" w14:textId="77777777">
        <w:tc>
          <w:tcPr>
            <w:tcW w:w="4647" w:type="dxa"/>
            <w:tcBorders>
              <w:top w:val="single" w:sz="4" w:space="0" w:color="auto"/>
              <w:left w:val="single" w:sz="4" w:space="0" w:color="auto"/>
              <w:bottom w:val="single" w:sz="4" w:space="0" w:color="auto"/>
              <w:right w:val="single" w:sz="4" w:space="0" w:color="auto"/>
            </w:tcBorders>
          </w:tcPr>
          <w:p w14:paraId="7E257B64"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361" w:type="dxa"/>
            <w:tcBorders>
              <w:top w:val="single" w:sz="4" w:space="0" w:color="auto"/>
              <w:left w:val="single" w:sz="4" w:space="0" w:color="auto"/>
              <w:bottom w:val="single" w:sz="4" w:space="0" w:color="auto"/>
              <w:right w:val="single" w:sz="4" w:space="0" w:color="auto"/>
            </w:tcBorders>
          </w:tcPr>
          <w:p w14:paraId="7EFB9AAB"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15698F54"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0DAC5113"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26AF0B4A"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2450D101"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4B6ED2E7"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759DC2F4"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404CFF14" w14:textId="77777777" w:rsidR="00024E8A" w:rsidRDefault="00024E8A">
            <w:pPr>
              <w:pStyle w:val="ConsPlusNormal"/>
              <w:jc w:val="center"/>
            </w:pPr>
            <w:r>
              <w:t>0,0</w:t>
            </w:r>
          </w:p>
        </w:tc>
      </w:tr>
      <w:tr w:rsidR="00024E8A" w14:paraId="26755FA5" w14:textId="77777777">
        <w:tc>
          <w:tcPr>
            <w:tcW w:w="4647" w:type="dxa"/>
            <w:tcBorders>
              <w:top w:val="single" w:sz="4" w:space="0" w:color="auto"/>
              <w:left w:val="single" w:sz="4" w:space="0" w:color="auto"/>
              <w:bottom w:val="single" w:sz="4" w:space="0" w:color="auto"/>
              <w:right w:val="single" w:sz="4" w:space="0" w:color="auto"/>
            </w:tcBorders>
          </w:tcPr>
          <w:p w14:paraId="61525760" w14:textId="77777777" w:rsidR="00024E8A" w:rsidRDefault="00024E8A">
            <w:pPr>
              <w:pStyle w:val="ConsPlusNormal"/>
            </w:pPr>
            <w:r>
              <w:t>Консолидированные бюджеты муниципальных образований</w:t>
            </w:r>
          </w:p>
        </w:tc>
        <w:tc>
          <w:tcPr>
            <w:tcW w:w="1361" w:type="dxa"/>
            <w:tcBorders>
              <w:top w:val="single" w:sz="4" w:space="0" w:color="auto"/>
              <w:left w:val="single" w:sz="4" w:space="0" w:color="auto"/>
              <w:bottom w:val="single" w:sz="4" w:space="0" w:color="auto"/>
              <w:right w:val="single" w:sz="4" w:space="0" w:color="auto"/>
            </w:tcBorders>
          </w:tcPr>
          <w:p w14:paraId="2EEED5C4"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1B8B9C84"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56004566"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637344E7"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58272C81"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71E341DA"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3662451A"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7301C87D" w14:textId="77777777" w:rsidR="00024E8A" w:rsidRDefault="00024E8A">
            <w:pPr>
              <w:pStyle w:val="ConsPlusNormal"/>
              <w:jc w:val="center"/>
            </w:pPr>
            <w:r>
              <w:t>0,0</w:t>
            </w:r>
          </w:p>
        </w:tc>
      </w:tr>
      <w:tr w:rsidR="00024E8A" w14:paraId="41913897" w14:textId="77777777">
        <w:tc>
          <w:tcPr>
            <w:tcW w:w="4647" w:type="dxa"/>
            <w:tcBorders>
              <w:top w:val="single" w:sz="4" w:space="0" w:color="auto"/>
              <w:left w:val="single" w:sz="4" w:space="0" w:color="auto"/>
              <w:bottom w:val="single" w:sz="4" w:space="0" w:color="auto"/>
              <w:right w:val="single" w:sz="4" w:space="0" w:color="auto"/>
            </w:tcBorders>
          </w:tcPr>
          <w:p w14:paraId="7FE2F6B5" w14:textId="77777777" w:rsidR="00024E8A" w:rsidRDefault="00024E8A">
            <w:pPr>
              <w:pStyle w:val="ConsPlusNormal"/>
            </w:pPr>
            <w:r>
              <w:t>Внебюджетные источники</w:t>
            </w:r>
          </w:p>
        </w:tc>
        <w:tc>
          <w:tcPr>
            <w:tcW w:w="1361" w:type="dxa"/>
            <w:tcBorders>
              <w:top w:val="single" w:sz="4" w:space="0" w:color="auto"/>
              <w:left w:val="single" w:sz="4" w:space="0" w:color="auto"/>
              <w:bottom w:val="single" w:sz="4" w:space="0" w:color="auto"/>
              <w:right w:val="single" w:sz="4" w:space="0" w:color="auto"/>
            </w:tcBorders>
          </w:tcPr>
          <w:p w14:paraId="411F7FAE"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70720ED9"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62B09676"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2B8921FB"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46E9705A"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04880231"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70C8CEF1"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62B7D5C8" w14:textId="77777777" w:rsidR="00024E8A" w:rsidRDefault="00024E8A">
            <w:pPr>
              <w:pStyle w:val="ConsPlusNormal"/>
              <w:jc w:val="center"/>
            </w:pPr>
            <w:r>
              <w:t>0,0</w:t>
            </w:r>
          </w:p>
        </w:tc>
      </w:tr>
      <w:tr w:rsidR="00024E8A" w14:paraId="2CCF1FA3" w14:textId="77777777">
        <w:tc>
          <w:tcPr>
            <w:tcW w:w="4647" w:type="dxa"/>
            <w:tcBorders>
              <w:top w:val="single" w:sz="4" w:space="0" w:color="auto"/>
              <w:left w:val="single" w:sz="4" w:space="0" w:color="auto"/>
              <w:bottom w:val="single" w:sz="4" w:space="0" w:color="auto"/>
              <w:right w:val="single" w:sz="4" w:space="0" w:color="auto"/>
            </w:tcBorders>
          </w:tcPr>
          <w:p w14:paraId="7B34D803" w14:textId="77777777" w:rsidR="00024E8A" w:rsidRDefault="00024E8A">
            <w:pPr>
              <w:pStyle w:val="ConsPlusNormal"/>
            </w:pPr>
            <w:r>
              <w:t>Нераспределенный резерв</w:t>
            </w:r>
          </w:p>
        </w:tc>
        <w:tc>
          <w:tcPr>
            <w:tcW w:w="1361" w:type="dxa"/>
            <w:tcBorders>
              <w:top w:val="single" w:sz="4" w:space="0" w:color="auto"/>
              <w:left w:val="single" w:sz="4" w:space="0" w:color="auto"/>
              <w:bottom w:val="single" w:sz="4" w:space="0" w:color="auto"/>
              <w:right w:val="single" w:sz="4" w:space="0" w:color="auto"/>
            </w:tcBorders>
          </w:tcPr>
          <w:p w14:paraId="354FDF28"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5430C2F1"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6DB38757"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1B5C151C"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36A29A6E"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170B3DD6"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25500659"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0A104260" w14:textId="77777777" w:rsidR="00024E8A" w:rsidRDefault="00024E8A">
            <w:pPr>
              <w:pStyle w:val="ConsPlusNormal"/>
              <w:jc w:val="center"/>
            </w:pPr>
            <w:r>
              <w:t>0,0</w:t>
            </w:r>
          </w:p>
        </w:tc>
      </w:tr>
      <w:tr w:rsidR="00024E8A" w14:paraId="1FB309BE" w14:textId="77777777">
        <w:tc>
          <w:tcPr>
            <w:tcW w:w="4647" w:type="dxa"/>
            <w:tcBorders>
              <w:top w:val="single" w:sz="4" w:space="0" w:color="auto"/>
              <w:left w:val="single" w:sz="4" w:space="0" w:color="auto"/>
              <w:bottom w:val="single" w:sz="4" w:space="0" w:color="auto"/>
              <w:right w:val="single" w:sz="4" w:space="0" w:color="auto"/>
            </w:tcBorders>
          </w:tcPr>
          <w:p w14:paraId="20FD83FD" w14:textId="77777777" w:rsidR="00024E8A" w:rsidRDefault="00024E8A">
            <w:pPr>
              <w:pStyle w:val="ConsPlusNormal"/>
            </w:pPr>
            <w:r>
              <w:t>Региональный проект "Успех каждого ребенка (Астраханская область)" (всего), в том числе:</w:t>
            </w:r>
          </w:p>
        </w:tc>
        <w:tc>
          <w:tcPr>
            <w:tcW w:w="1361" w:type="dxa"/>
            <w:tcBorders>
              <w:top w:val="single" w:sz="4" w:space="0" w:color="auto"/>
              <w:left w:val="single" w:sz="4" w:space="0" w:color="auto"/>
              <w:bottom w:val="single" w:sz="4" w:space="0" w:color="auto"/>
              <w:right w:val="single" w:sz="4" w:space="0" w:color="auto"/>
            </w:tcBorders>
          </w:tcPr>
          <w:p w14:paraId="38BD373C" w14:textId="77777777" w:rsidR="00024E8A" w:rsidRDefault="00024E8A">
            <w:pPr>
              <w:pStyle w:val="ConsPlusNormal"/>
              <w:jc w:val="center"/>
            </w:pPr>
            <w:r>
              <w:t>20921,0</w:t>
            </w:r>
          </w:p>
        </w:tc>
        <w:tc>
          <w:tcPr>
            <w:tcW w:w="1361" w:type="dxa"/>
            <w:tcBorders>
              <w:top w:val="single" w:sz="4" w:space="0" w:color="auto"/>
              <w:left w:val="single" w:sz="4" w:space="0" w:color="auto"/>
              <w:bottom w:val="single" w:sz="4" w:space="0" w:color="auto"/>
              <w:right w:val="single" w:sz="4" w:space="0" w:color="auto"/>
            </w:tcBorders>
          </w:tcPr>
          <w:p w14:paraId="4DFCC6B9"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75607D72"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11B9813E"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149FE0B2"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547BD6D8"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2DEDEF91"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1C0C5203" w14:textId="77777777" w:rsidR="00024E8A" w:rsidRDefault="00024E8A">
            <w:pPr>
              <w:pStyle w:val="ConsPlusNormal"/>
              <w:jc w:val="center"/>
            </w:pPr>
            <w:r>
              <w:t>20921,0</w:t>
            </w:r>
          </w:p>
        </w:tc>
      </w:tr>
      <w:tr w:rsidR="00024E8A" w14:paraId="2B2ABB94" w14:textId="77777777">
        <w:tc>
          <w:tcPr>
            <w:tcW w:w="4647" w:type="dxa"/>
            <w:tcBorders>
              <w:top w:val="single" w:sz="4" w:space="0" w:color="auto"/>
              <w:left w:val="single" w:sz="4" w:space="0" w:color="auto"/>
              <w:bottom w:val="single" w:sz="4" w:space="0" w:color="auto"/>
              <w:right w:val="single" w:sz="4" w:space="0" w:color="auto"/>
            </w:tcBorders>
          </w:tcPr>
          <w:p w14:paraId="328990E5" w14:textId="77777777" w:rsidR="00024E8A" w:rsidRDefault="00024E8A">
            <w:pPr>
              <w:pStyle w:val="ConsPlusNormal"/>
            </w:pPr>
            <w:r>
              <w:t>Бюджет Астраханской области (всего), из них:</w:t>
            </w:r>
          </w:p>
        </w:tc>
        <w:tc>
          <w:tcPr>
            <w:tcW w:w="1361" w:type="dxa"/>
            <w:tcBorders>
              <w:top w:val="single" w:sz="4" w:space="0" w:color="auto"/>
              <w:left w:val="single" w:sz="4" w:space="0" w:color="auto"/>
              <w:bottom w:val="single" w:sz="4" w:space="0" w:color="auto"/>
              <w:right w:val="single" w:sz="4" w:space="0" w:color="auto"/>
            </w:tcBorders>
          </w:tcPr>
          <w:p w14:paraId="628876FC" w14:textId="77777777" w:rsidR="00024E8A" w:rsidRDefault="00024E8A">
            <w:pPr>
              <w:pStyle w:val="ConsPlusNormal"/>
              <w:jc w:val="center"/>
            </w:pPr>
            <w:r>
              <w:t>20921,0</w:t>
            </w:r>
          </w:p>
        </w:tc>
        <w:tc>
          <w:tcPr>
            <w:tcW w:w="1361" w:type="dxa"/>
            <w:tcBorders>
              <w:top w:val="single" w:sz="4" w:space="0" w:color="auto"/>
              <w:left w:val="single" w:sz="4" w:space="0" w:color="auto"/>
              <w:bottom w:val="single" w:sz="4" w:space="0" w:color="auto"/>
              <w:right w:val="single" w:sz="4" w:space="0" w:color="auto"/>
            </w:tcBorders>
          </w:tcPr>
          <w:p w14:paraId="28497A90"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25EFB810"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7874F7CE"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3A538A4E"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31ED9E8A"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03E7E390"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7211AD1A" w14:textId="77777777" w:rsidR="00024E8A" w:rsidRDefault="00024E8A">
            <w:pPr>
              <w:pStyle w:val="ConsPlusNormal"/>
              <w:jc w:val="center"/>
            </w:pPr>
            <w:r>
              <w:t>20921,0</w:t>
            </w:r>
          </w:p>
        </w:tc>
      </w:tr>
      <w:tr w:rsidR="00024E8A" w14:paraId="013166A0" w14:textId="77777777">
        <w:tc>
          <w:tcPr>
            <w:tcW w:w="4647" w:type="dxa"/>
            <w:tcBorders>
              <w:top w:val="single" w:sz="4" w:space="0" w:color="auto"/>
              <w:left w:val="single" w:sz="4" w:space="0" w:color="auto"/>
              <w:bottom w:val="single" w:sz="4" w:space="0" w:color="auto"/>
              <w:right w:val="single" w:sz="4" w:space="0" w:color="auto"/>
            </w:tcBorders>
          </w:tcPr>
          <w:p w14:paraId="216ADD6E" w14:textId="77777777" w:rsidR="00024E8A" w:rsidRDefault="00024E8A">
            <w:pPr>
              <w:pStyle w:val="ConsPlusNormal"/>
            </w:pPr>
            <w:r>
              <w:t>в том числе межбюджетные трансферты из федерального бюджета (справочно)</w:t>
            </w:r>
          </w:p>
        </w:tc>
        <w:tc>
          <w:tcPr>
            <w:tcW w:w="1361" w:type="dxa"/>
            <w:tcBorders>
              <w:top w:val="single" w:sz="4" w:space="0" w:color="auto"/>
              <w:left w:val="single" w:sz="4" w:space="0" w:color="auto"/>
              <w:bottom w:val="single" w:sz="4" w:space="0" w:color="auto"/>
              <w:right w:val="single" w:sz="4" w:space="0" w:color="auto"/>
            </w:tcBorders>
          </w:tcPr>
          <w:p w14:paraId="1BBD9570" w14:textId="77777777" w:rsidR="00024E8A" w:rsidRDefault="00024E8A">
            <w:pPr>
              <w:pStyle w:val="ConsPlusNormal"/>
              <w:jc w:val="center"/>
            </w:pPr>
            <w:r>
              <w:t>20368,8</w:t>
            </w:r>
          </w:p>
        </w:tc>
        <w:tc>
          <w:tcPr>
            <w:tcW w:w="1361" w:type="dxa"/>
            <w:tcBorders>
              <w:top w:val="single" w:sz="4" w:space="0" w:color="auto"/>
              <w:left w:val="single" w:sz="4" w:space="0" w:color="auto"/>
              <w:bottom w:val="single" w:sz="4" w:space="0" w:color="auto"/>
              <w:right w:val="single" w:sz="4" w:space="0" w:color="auto"/>
            </w:tcBorders>
          </w:tcPr>
          <w:p w14:paraId="531AA04F"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3F84E080"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67A55442"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4C9E45F0"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6EEDD97B"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35BD46F5"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395807D6" w14:textId="77777777" w:rsidR="00024E8A" w:rsidRDefault="00024E8A">
            <w:pPr>
              <w:pStyle w:val="ConsPlusNormal"/>
              <w:jc w:val="center"/>
            </w:pPr>
            <w:r>
              <w:t>20368,8</w:t>
            </w:r>
          </w:p>
        </w:tc>
      </w:tr>
      <w:tr w:rsidR="00024E8A" w14:paraId="3FFFEAC9" w14:textId="77777777">
        <w:tc>
          <w:tcPr>
            <w:tcW w:w="4647" w:type="dxa"/>
            <w:tcBorders>
              <w:top w:val="single" w:sz="4" w:space="0" w:color="auto"/>
              <w:left w:val="single" w:sz="4" w:space="0" w:color="auto"/>
              <w:bottom w:val="single" w:sz="4" w:space="0" w:color="auto"/>
              <w:right w:val="single" w:sz="4" w:space="0" w:color="auto"/>
            </w:tcBorders>
          </w:tcPr>
          <w:p w14:paraId="5F3ABF58"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361" w:type="dxa"/>
            <w:tcBorders>
              <w:top w:val="single" w:sz="4" w:space="0" w:color="auto"/>
              <w:left w:val="single" w:sz="4" w:space="0" w:color="auto"/>
              <w:bottom w:val="single" w:sz="4" w:space="0" w:color="auto"/>
              <w:right w:val="single" w:sz="4" w:space="0" w:color="auto"/>
            </w:tcBorders>
          </w:tcPr>
          <w:p w14:paraId="6BCB8E26"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7B1944C8"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1370ABF6"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6481C738"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61C49ACA"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4E73235B"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32202A15"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16FB412C" w14:textId="77777777" w:rsidR="00024E8A" w:rsidRDefault="00024E8A">
            <w:pPr>
              <w:pStyle w:val="ConsPlusNormal"/>
              <w:jc w:val="center"/>
            </w:pPr>
            <w:r>
              <w:t>0,0</w:t>
            </w:r>
          </w:p>
        </w:tc>
      </w:tr>
      <w:tr w:rsidR="00024E8A" w14:paraId="2C2A43CC" w14:textId="77777777">
        <w:tc>
          <w:tcPr>
            <w:tcW w:w="4647" w:type="dxa"/>
            <w:tcBorders>
              <w:top w:val="single" w:sz="4" w:space="0" w:color="auto"/>
              <w:left w:val="single" w:sz="4" w:space="0" w:color="auto"/>
              <w:bottom w:val="single" w:sz="4" w:space="0" w:color="auto"/>
              <w:right w:val="single" w:sz="4" w:space="0" w:color="auto"/>
            </w:tcBorders>
          </w:tcPr>
          <w:p w14:paraId="57DEE487" w14:textId="77777777" w:rsidR="00024E8A" w:rsidRDefault="00024E8A">
            <w:pPr>
              <w:pStyle w:val="ConsPlusNormal"/>
            </w:pPr>
            <w:r>
              <w:t>межбюджетные трансферты местным бюджетам</w:t>
            </w:r>
          </w:p>
        </w:tc>
        <w:tc>
          <w:tcPr>
            <w:tcW w:w="1361" w:type="dxa"/>
            <w:tcBorders>
              <w:top w:val="single" w:sz="4" w:space="0" w:color="auto"/>
              <w:left w:val="single" w:sz="4" w:space="0" w:color="auto"/>
              <w:bottom w:val="single" w:sz="4" w:space="0" w:color="auto"/>
              <w:right w:val="single" w:sz="4" w:space="0" w:color="auto"/>
            </w:tcBorders>
          </w:tcPr>
          <w:p w14:paraId="1CF20223" w14:textId="77777777" w:rsidR="00024E8A" w:rsidRDefault="00024E8A">
            <w:pPr>
              <w:pStyle w:val="ConsPlusNormal"/>
              <w:jc w:val="center"/>
            </w:pPr>
            <w:r>
              <w:t>202,3</w:t>
            </w:r>
          </w:p>
        </w:tc>
        <w:tc>
          <w:tcPr>
            <w:tcW w:w="1361" w:type="dxa"/>
            <w:tcBorders>
              <w:top w:val="single" w:sz="4" w:space="0" w:color="auto"/>
              <w:left w:val="single" w:sz="4" w:space="0" w:color="auto"/>
              <w:bottom w:val="single" w:sz="4" w:space="0" w:color="auto"/>
              <w:right w:val="single" w:sz="4" w:space="0" w:color="auto"/>
            </w:tcBorders>
          </w:tcPr>
          <w:p w14:paraId="0B48AC32"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7E02A578"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4692EC59"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0D81E0A3"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4A937992"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16ABC443"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5694F93C" w14:textId="77777777" w:rsidR="00024E8A" w:rsidRDefault="00024E8A">
            <w:pPr>
              <w:pStyle w:val="ConsPlusNormal"/>
              <w:jc w:val="center"/>
            </w:pPr>
            <w:r>
              <w:t>202,3</w:t>
            </w:r>
          </w:p>
        </w:tc>
      </w:tr>
      <w:tr w:rsidR="00024E8A" w14:paraId="5FE818E4" w14:textId="77777777">
        <w:tc>
          <w:tcPr>
            <w:tcW w:w="4647" w:type="dxa"/>
            <w:tcBorders>
              <w:top w:val="single" w:sz="4" w:space="0" w:color="auto"/>
              <w:left w:val="single" w:sz="4" w:space="0" w:color="auto"/>
              <w:bottom w:val="single" w:sz="4" w:space="0" w:color="auto"/>
              <w:right w:val="single" w:sz="4" w:space="0" w:color="auto"/>
            </w:tcBorders>
          </w:tcPr>
          <w:p w14:paraId="6C77AA25"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361" w:type="dxa"/>
            <w:tcBorders>
              <w:top w:val="single" w:sz="4" w:space="0" w:color="auto"/>
              <w:left w:val="single" w:sz="4" w:space="0" w:color="auto"/>
              <w:bottom w:val="single" w:sz="4" w:space="0" w:color="auto"/>
              <w:right w:val="single" w:sz="4" w:space="0" w:color="auto"/>
            </w:tcBorders>
          </w:tcPr>
          <w:p w14:paraId="45C740C2"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080C1AF0"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53720F1A"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59BA2ED6"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56A3B224"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60F5E638"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548DD5B3"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604C0852" w14:textId="77777777" w:rsidR="00024E8A" w:rsidRDefault="00024E8A">
            <w:pPr>
              <w:pStyle w:val="ConsPlusNormal"/>
              <w:jc w:val="center"/>
            </w:pPr>
            <w:r>
              <w:t>0,0</w:t>
            </w:r>
          </w:p>
        </w:tc>
      </w:tr>
      <w:tr w:rsidR="00024E8A" w14:paraId="1264E569" w14:textId="77777777">
        <w:tc>
          <w:tcPr>
            <w:tcW w:w="4647" w:type="dxa"/>
            <w:tcBorders>
              <w:top w:val="single" w:sz="4" w:space="0" w:color="auto"/>
              <w:left w:val="single" w:sz="4" w:space="0" w:color="auto"/>
              <w:bottom w:val="single" w:sz="4" w:space="0" w:color="auto"/>
              <w:right w:val="single" w:sz="4" w:space="0" w:color="auto"/>
            </w:tcBorders>
          </w:tcPr>
          <w:p w14:paraId="660FBA44"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361" w:type="dxa"/>
            <w:tcBorders>
              <w:top w:val="single" w:sz="4" w:space="0" w:color="auto"/>
              <w:left w:val="single" w:sz="4" w:space="0" w:color="auto"/>
              <w:bottom w:val="single" w:sz="4" w:space="0" w:color="auto"/>
              <w:right w:val="single" w:sz="4" w:space="0" w:color="auto"/>
            </w:tcBorders>
          </w:tcPr>
          <w:p w14:paraId="0469C1EF"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6841B1A2"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3B487C74"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66DB377E"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02ECD650"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52E66000"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6AFDCEE5"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25F71171" w14:textId="77777777" w:rsidR="00024E8A" w:rsidRDefault="00024E8A">
            <w:pPr>
              <w:pStyle w:val="ConsPlusNormal"/>
              <w:jc w:val="center"/>
            </w:pPr>
            <w:r>
              <w:t>0,0</w:t>
            </w:r>
          </w:p>
        </w:tc>
      </w:tr>
      <w:tr w:rsidR="00024E8A" w14:paraId="08B5F3E0" w14:textId="77777777">
        <w:tc>
          <w:tcPr>
            <w:tcW w:w="4647" w:type="dxa"/>
            <w:tcBorders>
              <w:top w:val="single" w:sz="4" w:space="0" w:color="auto"/>
              <w:left w:val="single" w:sz="4" w:space="0" w:color="auto"/>
              <w:bottom w:val="single" w:sz="4" w:space="0" w:color="auto"/>
              <w:right w:val="single" w:sz="4" w:space="0" w:color="auto"/>
            </w:tcBorders>
          </w:tcPr>
          <w:p w14:paraId="43C199F4" w14:textId="77777777" w:rsidR="00024E8A" w:rsidRDefault="00024E8A">
            <w:pPr>
              <w:pStyle w:val="ConsPlusNormal"/>
            </w:pPr>
            <w:r>
              <w:t>Консолидированные бюджеты муниципальных образований</w:t>
            </w:r>
          </w:p>
        </w:tc>
        <w:tc>
          <w:tcPr>
            <w:tcW w:w="1361" w:type="dxa"/>
            <w:tcBorders>
              <w:top w:val="single" w:sz="4" w:space="0" w:color="auto"/>
              <w:left w:val="single" w:sz="4" w:space="0" w:color="auto"/>
              <w:bottom w:val="single" w:sz="4" w:space="0" w:color="auto"/>
              <w:right w:val="single" w:sz="4" w:space="0" w:color="auto"/>
            </w:tcBorders>
          </w:tcPr>
          <w:p w14:paraId="753BF0F1"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17973C73"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1FF6B4A9"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567D89AA"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29172988"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78A11A06"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57704D4B"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0A520C7E" w14:textId="77777777" w:rsidR="00024E8A" w:rsidRDefault="00024E8A">
            <w:pPr>
              <w:pStyle w:val="ConsPlusNormal"/>
              <w:jc w:val="center"/>
            </w:pPr>
            <w:r>
              <w:t>0,0</w:t>
            </w:r>
          </w:p>
        </w:tc>
      </w:tr>
      <w:tr w:rsidR="00024E8A" w14:paraId="0E14AF1E" w14:textId="77777777">
        <w:tc>
          <w:tcPr>
            <w:tcW w:w="4647" w:type="dxa"/>
            <w:tcBorders>
              <w:top w:val="single" w:sz="4" w:space="0" w:color="auto"/>
              <w:left w:val="single" w:sz="4" w:space="0" w:color="auto"/>
              <w:bottom w:val="single" w:sz="4" w:space="0" w:color="auto"/>
              <w:right w:val="single" w:sz="4" w:space="0" w:color="auto"/>
            </w:tcBorders>
          </w:tcPr>
          <w:p w14:paraId="47599165" w14:textId="77777777" w:rsidR="00024E8A" w:rsidRDefault="00024E8A">
            <w:pPr>
              <w:pStyle w:val="ConsPlusNormal"/>
            </w:pPr>
            <w:r>
              <w:t>Внебюджетные источники</w:t>
            </w:r>
          </w:p>
        </w:tc>
        <w:tc>
          <w:tcPr>
            <w:tcW w:w="1361" w:type="dxa"/>
            <w:tcBorders>
              <w:top w:val="single" w:sz="4" w:space="0" w:color="auto"/>
              <w:left w:val="single" w:sz="4" w:space="0" w:color="auto"/>
              <w:bottom w:val="single" w:sz="4" w:space="0" w:color="auto"/>
              <w:right w:val="single" w:sz="4" w:space="0" w:color="auto"/>
            </w:tcBorders>
          </w:tcPr>
          <w:p w14:paraId="522BB24C"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7163E8F2"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20EC75DD"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2A727322"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03B79CA6"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36012FBF"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66918900"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7841C44D" w14:textId="77777777" w:rsidR="00024E8A" w:rsidRDefault="00024E8A">
            <w:pPr>
              <w:pStyle w:val="ConsPlusNormal"/>
              <w:jc w:val="center"/>
            </w:pPr>
            <w:r>
              <w:t>0,0</w:t>
            </w:r>
          </w:p>
        </w:tc>
      </w:tr>
      <w:tr w:rsidR="00024E8A" w14:paraId="580F22E6" w14:textId="77777777">
        <w:tc>
          <w:tcPr>
            <w:tcW w:w="4647" w:type="dxa"/>
            <w:tcBorders>
              <w:top w:val="single" w:sz="4" w:space="0" w:color="auto"/>
              <w:left w:val="single" w:sz="4" w:space="0" w:color="auto"/>
              <w:bottom w:val="single" w:sz="4" w:space="0" w:color="auto"/>
              <w:right w:val="single" w:sz="4" w:space="0" w:color="auto"/>
            </w:tcBorders>
          </w:tcPr>
          <w:p w14:paraId="4A8ED02A" w14:textId="77777777" w:rsidR="00024E8A" w:rsidRDefault="00024E8A">
            <w:pPr>
              <w:pStyle w:val="ConsPlusNormal"/>
            </w:pPr>
            <w:r>
              <w:t>Нераспределенный резерв</w:t>
            </w:r>
          </w:p>
        </w:tc>
        <w:tc>
          <w:tcPr>
            <w:tcW w:w="1361" w:type="dxa"/>
            <w:tcBorders>
              <w:top w:val="single" w:sz="4" w:space="0" w:color="auto"/>
              <w:left w:val="single" w:sz="4" w:space="0" w:color="auto"/>
              <w:bottom w:val="single" w:sz="4" w:space="0" w:color="auto"/>
              <w:right w:val="single" w:sz="4" w:space="0" w:color="auto"/>
            </w:tcBorders>
          </w:tcPr>
          <w:p w14:paraId="63D4B2EC"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71E0F580"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5E3733AC"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06C63736"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7D40D167"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3AAE64DD"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4F604348"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3B02088F" w14:textId="77777777" w:rsidR="00024E8A" w:rsidRDefault="00024E8A">
            <w:pPr>
              <w:pStyle w:val="ConsPlusNormal"/>
              <w:jc w:val="center"/>
            </w:pPr>
            <w:r>
              <w:t>0,0</w:t>
            </w:r>
          </w:p>
        </w:tc>
      </w:tr>
      <w:tr w:rsidR="00024E8A" w14:paraId="61EC845E" w14:textId="77777777">
        <w:tc>
          <w:tcPr>
            <w:tcW w:w="4647" w:type="dxa"/>
            <w:tcBorders>
              <w:top w:val="single" w:sz="4" w:space="0" w:color="auto"/>
              <w:left w:val="single" w:sz="4" w:space="0" w:color="auto"/>
              <w:bottom w:val="single" w:sz="4" w:space="0" w:color="auto"/>
              <w:right w:val="single" w:sz="4" w:space="0" w:color="auto"/>
            </w:tcBorders>
          </w:tcPr>
          <w:p w14:paraId="57BAC04C" w14:textId="77777777" w:rsidR="00024E8A" w:rsidRDefault="00024E8A">
            <w:pPr>
              <w:pStyle w:val="ConsPlusNormal"/>
            </w:pPr>
            <w:r>
              <w:t>Региональный проект "Цифровая образовательная среда (Астраханская область)" (всего), в том числе:</w:t>
            </w:r>
          </w:p>
        </w:tc>
        <w:tc>
          <w:tcPr>
            <w:tcW w:w="1361" w:type="dxa"/>
            <w:tcBorders>
              <w:top w:val="single" w:sz="4" w:space="0" w:color="auto"/>
              <w:left w:val="single" w:sz="4" w:space="0" w:color="auto"/>
              <w:bottom w:val="single" w:sz="4" w:space="0" w:color="auto"/>
              <w:right w:val="single" w:sz="4" w:space="0" w:color="auto"/>
            </w:tcBorders>
          </w:tcPr>
          <w:p w14:paraId="32700F48" w14:textId="77777777" w:rsidR="00024E8A" w:rsidRDefault="00024E8A">
            <w:pPr>
              <w:pStyle w:val="ConsPlusNormal"/>
              <w:jc w:val="center"/>
            </w:pPr>
            <w:r>
              <w:t>45221,8</w:t>
            </w:r>
          </w:p>
        </w:tc>
        <w:tc>
          <w:tcPr>
            <w:tcW w:w="1361" w:type="dxa"/>
            <w:tcBorders>
              <w:top w:val="single" w:sz="4" w:space="0" w:color="auto"/>
              <w:left w:val="single" w:sz="4" w:space="0" w:color="auto"/>
              <w:bottom w:val="single" w:sz="4" w:space="0" w:color="auto"/>
              <w:right w:val="single" w:sz="4" w:space="0" w:color="auto"/>
            </w:tcBorders>
          </w:tcPr>
          <w:p w14:paraId="100717AC"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7B23E524"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2B1A971B"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3623B88E"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136BFFF2"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3146B105"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0001D8F3" w14:textId="77777777" w:rsidR="00024E8A" w:rsidRDefault="00024E8A">
            <w:pPr>
              <w:pStyle w:val="ConsPlusNormal"/>
              <w:jc w:val="center"/>
            </w:pPr>
            <w:r>
              <w:t>45221,8</w:t>
            </w:r>
          </w:p>
        </w:tc>
      </w:tr>
      <w:tr w:rsidR="00024E8A" w14:paraId="0A1BF146" w14:textId="77777777">
        <w:tc>
          <w:tcPr>
            <w:tcW w:w="4647" w:type="dxa"/>
            <w:tcBorders>
              <w:top w:val="single" w:sz="4" w:space="0" w:color="auto"/>
              <w:left w:val="single" w:sz="4" w:space="0" w:color="auto"/>
              <w:bottom w:val="single" w:sz="4" w:space="0" w:color="auto"/>
              <w:right w:val="single" w:sz="4" w:space="0" w:color="auto"/>
            </w:tcBorders>
          </w:tcPr>
          <w:p w14:paraId="499EFCCA" w14:textId="77777777" w:rsidR="00024E8A" w:rsidRDefault="00024E8A">
            <w:pPr>
              <w:pStyle w:val="ConsPlusNormal"/>
            </w:pPr>
            <w:r>
              <w:t>Бюджет Астраханской области (всего), из них:</w:t>
            </w:r>
          </w:p>
        </w:tc>
        <w:tc>
          <w:tcPr>
            <w:tcW w:w="1361" w:type="dxa"/>
            <w:tcBorders>
              <w:top w:val="single" w:sz="4" w:space="0" w:color="auto"/>
              <w:left w:val="single" w:sz="4" w:space="0" w:color="auto"/>
              <w:bottom w:val="single" w:sz="4" w:space="0" w:color="auto"/>
              <w:right w:val="single" w:sz="4" w:space="0" w:color="auto"/>
            </w:tcBorders>
          </w:tcPr>
          <w:p w14:paraId="7354B5A2" w14:textId="77777777" w:rsidR="00024E8A" w:rsidRDefault="00024E8A">
            <w:pPr>
              <w:pStyle w:val="ConsPlusNormal"/>
              <w:jc w:val="center"/>
            </w:pPr>
            <w:r>
              <w:t>45221,8</w:t>
            </w:r>
          </w:p>
        </w:tc>
        <w:tc>
          <w:tcPr>
            <w:tcW w:w="1361" w:type="dxa"/>
            <w:tcBorders>
              <w:top w:val="single" w:sz="4" w:space="0" w:color="auto"/>
              <w:left w:val="single" w:sz="4" w:space="0" w:color="auto"/>
              <w:bottom w:val="single" w:sz="4" w:space="0" w:color="auto"/>
              <w:right w:val="single" w:sz="4" w:space="0" w:color="auto"/>
            </w:tcBorders>
          </w:tcPr>
          <w:p w14:paraId="13C90968"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227A9082"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530687C5"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3C93616A"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7D0CF8F8"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75B83DA6"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3821F760" w14:textId="77777777" w:rsidR="00024E8A" w:rsidRDefault="00024E8A">
            <w:pPr>
              <w:pStyle w:val="ConsPlusNormal"/>
              <w:jc w:val="center"/>
            </w:pPr>
            <w:r>
              <w:t>45221,8</w:t>
            </w:r>
          </w:p>
        </w:tc>
      </w:tr>
      <w:tr w:rsidR="00024E8A" w14:paraId="13B6604B" w14:textId="77777777">
        <w:tc>
          <w:tcPr>
            <w:tcW w:w="4647" w:type="dxa"/>
            <w:tcBorders>
              <w:top w:val="single" w:sz="4" w:space="0" w:color="auto"/>
              <w:left w:val="single" w:sz="4" w:space="0" w:color="auto"/>
              <w:bottom w:val="single" w:sz="4" w:space="0" w:color="auto"/>
              <w:right w:val="single" w:sz="4" w:space="0" w:color="auto"/>
            </w:tcBorders>
          </w:tcPr>
          <w:p w14:paraId="6D03C446" w14:textId="77777777" w:rsidR="00024E8A" w:rsidRDefault="00024E8A">
            <w:pPr>
              <w:pStyle w:val="ConsPlusNormal"/>
            </w:pPr>
            <w:r>
              <w:t>в том числе межбюджетные трансферты из федерального бюджета (справочно)</w:t>
            </w:r>
          </w:p>
        </w:tc>
        <w:tc>
          <w:tcPr>
            <w:tcW w:w="1361" w:type="dxa"/>
            <w:tcBorders>
              <w:top w:val="single" w:sz="4" w:space="0" w:color="auto"/>
              <w:left w:val="single" w:sz="4" w:space="0" w:color="auto"/>
              <w:bottom w:val="single" w:sz="4" w:space="0" w:color="auto"/>
              <w:right w:val="single" w:sz="4" w:space="0" w:color="auto"/>
            </w:tcBorders>
          </w:tcPr>
          <w:p w14:paraId="448D93F6" w14:textId="77777777" w:rsidR="00024E8A" w:rsidRDefault="00024E8A">
            <w:pPr>
              <w:pStyle w:val="ConsPlusNormal"/>
              <w:jc w:val="center"/>
            </w:pPr>
            <w:r>
              <w:t>43865,1</w:t>
            </w:r>
          </w:p>
        </w:tc>
        <w:tc>
          <w:tcPr>
            <w:tcW w:w="1361" w:type="dxa"/>
            <w:tcBorders>
              <w:top w:val="single" w:sz="4" w:space="0" w:color="auto"/>
              <w:left w:val="single" w:sz="4" w:space="0" w:color="auto"/>
              <w:bottom w:val="single" w:sz="4" w:space="0" w:color="auto"/>
              <w:right w:val="single" w:sz="4" w:space="0" w:color="auto"/>
            </w:tcBorders>
          </w:tcPr>
          <w:p w14:paraId="067218D1"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622EB23C"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34789D5C"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1239AC0A"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4989B866"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437406CF"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5536004D" w14:textId="77777777" w:rsidR="00024E8A" w:rsidRDefault="00024E8A">
            <w:pPr>
              <w:pStyle w:val="ConsPlusNormal"/>
              <w:jc w:val="center"/>
            </w:pPr>
            <w:r>
              <w:t>43865,1</w:t>
            </w:r>
          </w:p>
        </w:tc>
      </w:tr>
      <w:tr w:rsidR="00024E8A" w14:paraId="5ADBF444" w14:textId="77777777">
        <w:tc>
          <w:tcPr>
            <w:tcW w:w="4647" w:type="dxa"/>
            <w:tcBorders>
              <w:top w:val="single" w:sz="4" w:space="0" w:color="auto"/>
              <w:left w:val="single" w:sz="4" w:space="0" w:color="auto"/>
              <w:bottom w:val="single" w:sz="4" w:space="0" w:color="auto"/>
              <w:right w:val="single" w:sz="4" w:space="0" w:color="auto"/>
            </w:tcBorders>
          </w:tcPr>
          <w:p w14:paraId="5698DA50"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361" w:type="dxa"/>
            <w:tcBorders>
              <w:top w:val="single" w:sz="4" w:space="0" w:color="auto"/>
              <w:left w:val="single" w:sz="4" w:space="0" w:color="auto"/>
              <w:bottom w:val="single" w:sz="4" w:space="0" w:color="auto"/>
              <w:right w:val="single" w:sz="4" w:space="0" w:color="auto"/>
            </w:tcBorders>
          </w:tcPr>
          <w:p w14:paraId="40FC0A53"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2024F523"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44DCF12B"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6B1CD3F6"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4BFC804C"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30D2CE3C"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223E997B"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5692DAAD" w14:textId="77777777" w:rsidR="00024E8A" w:rsidRDefault="00024E8A">
            <w:pPr>
              <w:pStyle w:val="ConsPlusNormal"/>
              <w:jc w:val="center"/>
            </w:pPr>
            <w:r>
              <w:t>0,0</w:t>
            </w:r>
          </w:p>
        </w:tc>
      </w:tr>
      <w:tr w:rsidR="00024E8A" w14:paraId="5D95D7A9" w14:textId="77777777">
        <w:tc>
          <w:tcPr>
            <w:tcW w:w="4647" w:type="dxa"/>
            <w:tcBorders>
              <w:top w:val="single" w:sz="4" w:space="0" w:color="auto"/>
              <w:left w:val="single" w:sz="4" w:space="0" w:color="auto"/>
              <w:bottom w:val="single" w:sz="4" w:space="0" w:color="auto"/>
              <w:right w:val="single" w:sz="4" w:space="0" w:color="auto"/>
            </w:tcBorders>
          </w:tcPr>
          <w:p w14:paraId="4336B13D" w14:textId="77777777" w:rsidR="00024E8A" w:rsidRDefault="00024E8A">
            <w:pPr>
              <w:pStyle w:val="ConsPlusNormal"/>
            </w:pPr>
            <w:r>
              <w:t>межбюджетные трансферты местным бюджетам</w:t>
            </w:r>
          </w:p>
        </w:tc>
        <w:tc>
          <w:tcPr>
            <w:tcW w:w="1361" w:type="dxa"/>
            <w:tcBorders>
              <w:top w:val="single" w:sz="4" w:space="0" w:color="auto"/>
              <w:left w:val="single" w:sz="4" w:space="0" w:color="auto"/>
              <w:bottom w:val="single" w:sz="4" w:space="0" w:color="auto"/>
              <w:right w:val="single" w:sz="4" w:space="0" w:color="auto"/>
            </w:tcBorders>
          </w:tcPr>
          <w:p w14:paraId="243A5784"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6D3C1B12"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35E7839E"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0DB10477"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5B050852"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6B1D0961"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53FDB50A"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47172290" w14:textId="77777777" w:rsidR="00024E8A" w:rsidRDefault="00024E8A">
            <w:pPr>
              <w:pStyle w:val="ConsPlusNormal"/>
              <w:jc w:val="center"/>
            </w:pPr>
            <w:r>
              <w:t>0,0</w:t>
            </w:r>
          </w:p>
        </w:tc>
      </w:tr>
      <w:tr w:rsidR="00024E8A" w14:paraId="56BC601A" w14:textId="77777777">
        <w:tc>
          <w:tcPr>
            <w:tcW w:w="4647" w:type="dxa"/>
            <w:tcBorders>
              <w:top w:val="single" w:sz="4" w:space="0" w:color="auto"/>
              <w:left w:val="single" w:sz="4" w:space="0" w:color="auto"/>
              <w:bottom w:val="single" w:sz="4" w:space="0" w:color="auto"/>
              <w:right w:val="single" w:sz="4" w:space="0" w:color="auto"/>
            </w:tcBorders>
          </w:tcPr>
          <w:p w14:paraId="587F5711"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361" w:type="dxa"/>
            <w:tcBorders>
              <w:top w:val="single" w:sz="4" w:space="0" w:color="auto"/>
              <w:left w:val="single" w:sz="4" w:space="0" w:color="auto"/>
              <w:bottom w:val="single" w:sz="4" w:space="0" w:color="auto"/>
              <w:right w:val="single" w:sz="4" w:space="0" w:color="auto"/>
            </w:tcBorders>
          </w:tcPr>
          <w:p w14:paraId="283C1DDD"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25527656"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67928CEB"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7C34FEBD"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181DA408"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442A74B0"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2BCB5D1B"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33BF8E21" w14:textId="77777777" w:rsidR="00024E8A" w:rsidRDefault="00024E8A">
            <w:pPr>
              <w:pStyle w:val="ConsPlusNormal"/>
              <w:jc w:val="center"/>
            </w:pPr>
            <w:r>
              <w:t>0,0</w:t>
            </w:r>
          </w:p>
        </w:tc>
      </w:tr>
      <w:tr w:rsidR="00024E8A" w14:paraId="5D06A7B9" w14:textId="77777777">
        <w:tc>
          <w:tcPr>
            <w:tcW w:w="4647" w:type="dxa"/>
            <w:tcBorders>
              <w:top w:val="single" w:sz="4" w:space="0" w:color="auto"/>
              <w:left w:val="single" w:sz="4" w:space="0" w:color="auto"/>
              <w:bottom w:val="single" w:sz="4" w:space="0" w:color="auto"/>
              <w:right w:val="single" w:sz="4" w:space="0" w:color="auto"/>
            </w:tcBorders>
          </w:tcPr>
          <w:p w14:paraId="13BFB6AA"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361" w:type="dxa"/>
            <w:tcBorders>
              <w:top w:val="single" w:sz="4" w:space="0" w:color="auto"/>
              <w:left w:val="single" w:sz="4" w:space="0" w:color="auto"/>
              <w:bottom w:val="single" w:sz="4" w:space="0" w:color="auto"/>
              <w:right w:val="single" w:sz="4" w:space="0" w:color="auto"/>
            </w:tcBorders>
          </w:tcPr>
          <w:p w14:paraId="3CCF5CD8"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7A299013"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27891F4A"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5282336C"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67FB9265"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392C1691"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6B6A8566"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708C9A41" w14:textId="77777777" w:rsidR="00024E8A" w:rsidRDefault="00024E8A">
            <w:pPr>
              <w:pStyle w:val="ConsPlusNormal"/>
              <w:jc w:val="center"/>
            </w:pPr>
            <w:r>
              <w:t>0,0</w:t>
            </w:r>
          </w:p>
        </w:tc>
      </w:tr>
      <w:tr w:rsidR="00024E8A" w14:paraId="3AC29BFC" w14:textId="77777777">
        <w:tc>
          <w:tcPr>
            <w:tcW w:w="4647" w:type="dxa"/>
            <w:tcBorders>
              <w:top w:val="single" w:sz="4" w:space="0" w:color="auto"/>
              <w:left w:val="single" w:sz="4" w:space="0" w:color="auto"/>
              <w:bottom w:val="single" w:sz="4" w:space="0" w:color="auto"/>
              <w:right w:val="single" w:sz="4" w:space="0" w:color="auto"/>
            </w:tcBorders>
          </w:tcPr>
          <w:p w14:paraId="635D44A3" w14:textId="77777777" w:rsidR="00024E8A" w:rsidRDefault="00024E8A">
            <w:pPr>
              <w:pStyle w:val="ConsPlusNormal"/>
            </w:pPr>
            <w:r>
              <w:t>Консолидированные бюджеты муниципальных образований</w:t>
            </w:r>
          </w:p>
        </w:tc>
        <w:tc>
          <w:tcPr>
            <w:tcW w:w="1361" w:type="dxa"/>
            <w:tcBorders>
              <w:top w:val="single" w:sz="4" w:space="0" w:color="auto"/>
              <w:left w:val="single" w:sz="4" w:space="0" w:color="auto"/>
              <w:bottom w:val="single" w:sz="4" w:space="0" w:color="auto"/>
              <w:right w:val="single" w:sz="4" w:space="0" w:color="auto"/>
            </w:tcBorders>
          </w:tcPr>
          <w:p w14:paraId="0C1F18A7"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200186AD"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759863AD"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7234D2F7"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6F8E35F4"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3DB8C4F5"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7468B375"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6FB98224" w14:textId="77777777" w:rsidR="00024E8A" w:rsidRDefault="00024E8A">
            <w:pPr>
              <w:pStyle w:val="ConsPlusNormal"/>
              <w:jc w:val="center"/>
            </w:pPr>
            <w:r>
              <w:t>0,0</w:t>
            </w:r>
          </w:p>
        </w:tc>
      </w:tr>
      <w:tr w:rsidR="00024E8A" w14:paraId="2088179A" w14:textId="77777777">
        <w:tc>
          <w:tcPr>
            <w:tcW w:w="4647" w:type="dxa"/>
            <w:tcBorders>
              <w:top w:val="single" w:sz="4" w:space="0" w:color="auto"/>
              <w:left w:val="single" w:sz="4" w:space="0" w:color="auto"/>
              <w:bottom w:val="single" w:sz="4" w:space="0" w:color="auto"/>
              <w:right w:val="single" w:sz="4" w:space="0" w:color="auto"/>
            </w:tcBorders>
          </w:tcPr>
          <w:p w14:paraId="56E6E498" w14:textId="77777777" w:rsidR="00024E8A" w:rsidRDefault="00024E8A">
            <w:pPr>
              <w:pStyle w:val="ConsPlusNormal"/>
            </w:pPr>
            <w:r>
              <w:t>Внебюджетные источники</w:t>
            </w:r>
          </w:p>
        </w:tc>
        <w:tc>
          <w:tcPr>
            <w:tcW w:w="1361" w:type="dxa"/>
            <w:tcBorders>
              <w:top w:val="single" w:sz="4" w:space="0" w:color="auto"/>
              <w:left w:val="single" w:sz="4" w:space="0" w:color="auto"/>
              <w:bottom w:val="single" w:sz="4" w:space="0" w:color="auto"/>
              <w:right w:val="single" w:sz="4" w:space="0" w:color="auto"/>
            </w:tcBorders>
          </w:tcPr>
          <w:p w14:paraId="72DC7115"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0DEB38FB"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13F59C86"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50828204"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39C2BC47"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7EBDCE0D"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5296B5E4"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7ACCDEB1" w14:textId="77777777" w:rsidR="00024E8A" w:rsidRDefault="00024E8A">
            <w:pPr>
              <w:pStyle w:val="ConsPlusNormal"/>
              <w:jc w:val="center"/>
            </w:pPr>
            <w:r>
              <w:t>0,0</w:t>
            </w:r>
          </w:p>
        </w:tc>
      </w:tr>
      <w:tr w:rsidR="00024E8A" w14:paraId="24D90119" w14:textId="77777777">
        <w:tc>
          <w:tcPr>
            <w:tcW w:w="4647" w:type="dxa"/>
            <w:tcBorders>
              <w:top w:val="single" w:sz="4" w:space="0" w:color="auto"/>
              <w:left w:val="single" w:sz="4" w:space="0" w:color="auto"/>
              <w:bottom w:val="single" w:sz="4" w:space="0" w:color="auto"/>
              <w:right w:val="single" w:sz="4" w:space="0" w:color="auto"/>
            </w:tcBorders>
          </w:tcPr>
          <w:p w14:paraId="1FFE269F" w14:textId="77777777" w:rsidR="00024E8A" w:rsidRDefault="00024E8A">
            <w:pPr>
              <w:pStyle w:val="ConsPlusNormal"/>
            </w:pPr>
            <w:r>
              <w:t>Нераспределенный резерв</w:t>
            </w:r>
          </w:p>
        </w:tc>
        <w:tc>
          <w:tcPr>
            <w:tcW w:w="1361" w:type="dxa"/>
            <w:tcBorders>
              <w:top w:val="single" w:sz="4" w:space="0" w:color="auto"/>
              <w:left w:val="single" w:sz="4" w:space="0" w:color="auto"/>
              <w:bottom w:val="single" w:sz="4" w:space="0" w:color="auto"/>
              <w:right w:val="single" w:sz="4" w:space="0" w:color="auto"/>
            </w:tcBorders>
          </w:tcPr>
          <w:p w14:paraId="741C53A9"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7DC2798B"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28BDD324"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1559D97B"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32F90F83"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17D4E78A"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5DC34F87"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28CEE94D" w14:textId="77777777" w:rsidR="00024E8A" w:rsidRDefault="00024E8A">
            <w:pPr>
              <w:pStyle w:val="ConsPlusNormal"/>
              <w:jc w:val="center"/>
            </w:pPr>
            <w:r>
              <w:t>0,0</w:t>
            </w:r>
          </w:p>
        </w:tc>
      </w:tr>
      <w:tr w:rsidR="00024E8A" w14:paraId="1122F269" w14:textId="77777777">
        <w:tc>
          <w:tcPr>
            <w:tcW w:w="4647" w:type="dxa"/>
            <w:tcBorders>
              <w:top w:val="single" w:sz="4" w:space="0" w:color="auto"/>
              <w:left w:val="single" w:sz="4" w:space="0" w:color="auto"/>
              <w:bottom w:val="single" w:sz="4" w:space="0" w:color="auto"/>
              <w:right w:val="single" w:sz="4" w:space="0" w:color="auto"/>
            </w:tcBorders>
          </w:tcPr>
          <w:p w14:paraId="340BD28E" w14:textId="77777777" w:rsidR="00024E8A" w:rsidRDefault="00024E8A">
            <w:pPr>
              <w:pStyle w:val="ConsPlusNormal"/>
            </w:pPr>
            <w:r>
              <w:t>Региональный проект "Патриотическое воспитание граждан Российской Федерации (Астраханская область)" (всего), в том числе:</w:t>
            </w:r>
          </w:p>
        </w:tc>
        <w:tc>
          <w:tcPr>
            <w:tcW w:w="1361" w:type="dxa"/>
            <w:tcBorders>
              <w:top w:val="single" w:sz="4" w:space="0" w:color="auto"/>
              <w:left w:val="single" w:sz="4" w:space="0" w:color="auto"/>
              <w:bottom w:val="single" w:sz="4" w:space="0" w:color="auto"/>
              <w:right w:val="single" w:sz="4" w:space="0" w:color="auto"/>
            </w:tcBorders>
          </w:tcPr>
          <w:p w14:paraId="44996D73" w14:textId="77777777" w:rsidR="00024E8A" w:rsidRDefault="00024E8A">
            <w:pPr>
              <w:pStyle w:val="ConsPlusNormal"/>
              <w:jc w:val="center"/>
            </w:pPr>
            <w:r>
              <w:t>34882,2</w:t>
            </w:r>
          </w:p>
        </w:tc>
        <w:tc>
          <w:tcPr>
            <w:tcW w:w="1361" w:type="dxa"/>
            <w:tcBorders>
              <w:top w:val="single" w:sz="4" w:space="0" w:color="auto"/>
              <w:left w:val="single" w:sz="4" w:space="0" w:color="auto"/>
              <w:bottom w:val="single" w:sz="4" w:space="0" w:color="auto"/>
              <w:right w:val="single" w:sz="4" w:space="0" w:color="auto"/>
            </w:tcBorders>
          </w:tcPr>
          <w:p w14:paraId="4D08A2C7" w14:textId="77777777" w:rsidR="00024E8A" w:rsidRDefault="00024E8A">
            <w:pPr>
              <w:pStyle w:val="ConsPlusNormal"/>
              <w:jc w:val="center"/>
            </w:pPr>
            <w:r>
              <w:t>34882,2</w:t>
            </w:r>
          </w:p>
        </w:tc>
        <w:tc>
          <w:tcPr>
            <w:tcW w:w="1361" w:type="dxa"/>
            <w:tcBorders>
              <w:top w:val="single" w:sz="4" w:space="0" w:color="auto"/>
              <w:left w:val="single" w:sz="4" w:space="0" w:color="auto"/>
              <w:bottom w:val="single" w:sz="4" w:space="0" w:color="auto"/>
              <w:right w:val="single" w:sz="4" w:space="0" w:color="auto"/>
            </w:tcBorders>
          </w:tcPr>
          <w:p w14:paraId="5F598981" w14:textId="77777777" w:rsidR="00024E8A" w:rsidRDefault="00024E8A">
            <w:pPr>
              <w:pStyle w:val="ConsPlusNormal"/>
              <w:jc w:val="center"/>
            </w:pPr>
            <w:r>
              <w:t>42166,0</w:t>
            </w:r>
          </w:p>
        </w:tc>
        <w:tc>
          <w:tcPr>
            <w:tcW w:w="1376" w:type="dxa"/>
            <w:tcBorders>
              <w:top w:val="single" w:sz="4" w:space="0" w:color="auto"/>
              <w:left w:val="single" w:sz="4" w:space="0" w:color="auto"/>
              <w:bottom w:val="single" w:sz="4" w:space="0" w:color="auto"/>
              <w:right w:val="single" w:sz="4" w:space="0" w:color="auto"/>
            </w:tcBorders>
          </w:tcPr>
          <w:p w14:paraId="08FCF235"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6AE494A6"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5E278363"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2CE85A23"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68D6BD24" w14:textId="77777777" w:rsidR="00024E8A" w:rsidRDefault="00024E8A">
            <w:pPr>
              <w:pStyle w:val="ConsPlusNormal"/>
              <w:jc w:val="center"/>
            </w:pPr>
            <w:r>
              <w:t>111930,4</w:t>
            </w:r>
          </w:p>
        </w:tc>
      </w:tr>
      <w:tr w:rsidR="00024E8A" w14:paraId="26B52816" w14:textId="77777777">
        <w:tc>
          <w:tcPr>
            <w:tcW w:w="4647" w:type="dxa"/>
            <w:tcBorders>
              <w:top w:val="single" w:sz="4" w:space="0" w:color="auto"/>
              <w:left w:val="single" w:sz="4" w:space="0" w:color="auto"/>
              <w:bottom w:val="single" w:sz="4" w:space="0" w:color="auto"/>
              <w:right w:val="single" w:sz="4" w:space="0" w:color="auto"/>
            </w:tcBorders>
          </w:tcPr>
          <w:p w14:paraId="04BA61F1" w14:textId="77777777" w:rsidR="00024E8A" w:rsidRDefault="00024E8A">
            <w:pPr>
              <w:pStyle w:val="ConsPlusNormal"/>
            </w:pPr>
            <w:r>
              <w:t>Бюджет Астраханской области (всего), из них:</w:t>
            </w:r>
          </w:p>
        </w:tc>
        <w:tc>
          <w:tcPr>
            <w:tcW w:w="1361" w:type="dxa"/>
            <w:tcBorders>
              <w:top w:val="single" w:sz="4" w:space="0" w:color="auto"/>
              <w:left w:val="single" w:sz="4" w:space="0" w:color="auto"/>
              <w:bottom w:val="single" w:sz="4" w:space="0" w:color="auto"/>
              <w:right w:val="single" w:sz="4" w:space="0" w:color="auto"/>
            </w:tcBorders>
          </w:tcPr>
          <w:p w14:paraId="7D4C0C13" w14:textId="77777777" w:rsidR="00024E8A" w:rsidRDefault="00024E8A">
            <w:pPr>
              <w:pStyle w:val="ConsPlusNormal"/>
              <w:jc w:val="center"/>
            </w:pPr>
            <w:r>
              <w:t>34882,2</w:t>
            </w:r>
          </w:p>
        </w:tc>
        <w:tc>
          <w:tcPr>
            <w:tcW w:w="1361" w:type="dxa"/>
            <w:tcBorders>
              <w:top w:val="single" w:sz="4" w:space="0" w:color="auto"/>
              <w:left w:val="single" w:sz="4" w:space="0" w:color="auto"/>
              <w:bottom w:val="single" w:sz="4" w:space="0" w:color="auto"/>
              <w:right w:val="single" w:sz="4" w:space="0" w:color="auto"/>
            </w:tcBorders>
          </w:tcPr>
          <w:p w14:paraId="69783793" w14:textId="77777777" w:rsidR="00024E8A" w:rsidRDefault="00024E8A">
            <w:pPr>
              <w:pStyle w:val="ConsPlusNormal"/>
              <w:jc w:val="center"/>
            </w:pPr>
            <w:r>
              <w:t>34882,2</w:t>
            </w:r>
          </w:p>
        </w:tc>
        <w:tc>
          <w:tcPr>
            <w:tcW w:w="1361" w:type="dxa"/>
            <w:tcBorders>
              <w:top w:val="single" w:sz="4" w:space="0" w:color="auto"/>
              <w:left w:val="single" w:sz="4" w:space="0" w:color="auto"/>
              <w:bottom w:val="single" w:sz="4" w:space="0" w:color="auto"/>
              <w:right w:val="single" w:sz="4" w:space="0" w:color="auto"/>
            </w:tcBorders>
          </w:tcPr>
          <w:p w14:paraId="43F8FA36" w14:textId="77777777" w:rsidR="00024E8A" w:rsidRDefault="00024E8A">
            <w:pPr>
              <w:pStyle w:val="ConsPlusNormal"/>
              <w:jc w:val="center"/>
            </w:pPr>
            <w:r>
              <w:t>42166,0</w:t>
            </w:r>
          </w:p>
        </w:tc>
        <w:tc>
          <w:tcPr>
            <w:tcW w:w="1376" w:type="dxa"/>
            <w:tcBorders>
              <w:top w:val="single" w:sz="4" w:space="0" w:color="auto"/>
              <w:left w:val="single" w:sz="4" w:space="0" w:color="auto"/>
              <w:bottom w:val="single" w:sz="4" w:space="0" w:color="auto"/>
              <w:right w:val="single" w:sz="4" w:space="0" w:color="auto"/>
            </w:tcBorders>
          </w:tcPr>
          <w:p w14:paraId="41A3D477"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451AB3D2"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2C7149EB"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112D92EB"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1C69ECFB" w14:textId="77777777" w:rsidR="00024E8A" w:rsidRDefault="00024E8A">
            <w:pPr>
              <w:pStyle w:val="ConsPlusNormal"/>
              <w:jc w:val="center"/>
            </w:pPr>
            <w:r>
              <w:t>111930,4</w:t>
            </w:r>
          </w:p>
        </w:tc>
      </w:tr>
      <w:tr w:rsidR="00024E8A" w14:paraId="76AB2766" w14:textId="77777777">
        <w:tc>
          <w:tcPr>
            <w:tcW w:w="4647" w:type="dxa"/>
            <w:tcBorders>
              <w:top w:val="single" w:sz="4" w:space="0" w:color="auto"/>
              <w:left w:val="single" w:sz="4" w:space="0" w:color="auto"/>
              <w:bottom w:val="single" w:sz="4" w:space="0" w:color="auto"/>
              <w:right w:val="single" w:sz="4" w:space="0" w:color="auto"/>
            </w:tcBorders>
          </w:tcPr>
          <w:p w14:paraId="0ECF91BD" w14:textId="77777777" w:rsidR="00024E8A" w:rsidRDefault="00024E8A">
            <w:pPr>
              <w:pStyle w:val="ConsPlusNormal"/>
            </w:pPr>
            <w:r>
              <w:t>в том числе межбюджетные трансферты из федерального бюджета (справочно)</w:t>
            </w:r>
          </w:p>
        </w:tc>
        <w:tc>
          <w:tcPr>
            <w:tcW w:w="1361" w:type="dxa"/>
            <w:tcBorders>
              <w:top w:val="single" w:sz="4" w:space="0" w:color="auto"/>
              <w:left w:val="single" w:sz="4" w:space="0" w:color="auto"/>
              <w:bottom w:val="single" w:sz="4" w:space="0" w:color="auto"/>
              <w:right w:val="single" w:sz="4" w:space="0" w:color="auto"/>
            </w:tcBorders>
          </w:tcPr>
          <w:p w14:paraId="4C16A68C" w14:textId="77777777" w:rsidR="00024E8A" w:rsidRDefault="00024E8A">
            <w:pPr>
              <w:pStyle w:val="ConsPlusNormal"/>
              <w:jc w:val="center"/>
            </w:pPr>
            <w:r>
              <w:t>33835,7</w:t>
            </w:r>
          </w:p>
        </w:tc>
        <w:tc>
          <w:tcPr>
            <w:tcW w:w="1361" w:type="dxa"/>
            <w:tcBorders>
              <w:top w:val="single" w:sz="4" w:space="0" w:color="auto"/>
              <w:left w:val="single" w:sz="4" w:space="0" w:color="auto"/>
              <w:bottom w:val="single" w:sz="4" w:space="0" w:color="auto"/>
              <w:right w:val="single" w:sz="4" w:space="0" w:color="auto"/>
            </w:tcBorders>
          </w:tcPr>
          <w:p w14:paraId="1C002D1E" w14:textId="77777777" w:rsidR="00024E8A" w:rsidRDefault="00024E8A">
            <w:pPr>
              <w:pStyle w:val="ConsPlusNormal"/>
              <w:jc w:val="center"/>
            </w:pPr>
            <w:r>
              <w:t>33835,7</w:t>
            </w:r>
          </w:p>
        </w:tc>
        <w:tc>
          <w:tcPr>
            <w:tcW w:w="1361" w:type="dxa"/>
            <w:tcBorders>
              <w:top w:val="single" w:sz="4" w:space="0" w:color="auto"/>
              <w:left w:val="single" w:sz="4" w:space="0" w:color="auto"/>
              <w:bottom w:val="single" w:sz="4" w:space="0" w:color="auto"/>
              <w:right w:val="single" w:sz="4" w:space="0" w:color="auto"/>
            </w:tcBorders>
          </w:tcPr>
          <w:p w14:paraId="4DCF8CB9" w14:textId="77777777" w:rsidR="00024E8A" w:rsidRDefault="00024E8A">
            <w:pPr>
              <w:pStyle w:val="ConsPlusNormal"/>
              <w:jc w:val="center"/>
            </w:pPr>
            <w:r>
              <w:t>35841,1</w:t>
            </w:r>
          </w:p>
        </w:tc>
        <w:tc>
          <w:tcPr>
            <w:tcW w:w="1376" w:type="dxa"/>
            <w:tcBorders>
              <w:top w:val="single" w:sz="4" w:space="0" w:color="auto"/>
              <w:left w:val="single" w:sz="4" w:space="0" w:color="auto"/>
              <w:bottom w:val="single" w:sz="4" w:space="0" w:color="auto"/>
              <w:right w:val="single" w:sz="4" w:space="0" w:color="auto"/>
            </w:tcBorders>
          </w:tcPr>
          <w:p w14:paraId="2E567138"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45424D48"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1B9B9821"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3B27DCB7"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034B3133" w14:textId="77777777" w:rsidR="00024E8A" w:rsidRDefault="00024E8A">
            <w:pPr>
              <w:pStyle w:val="ConsPlusNormal"/>
              <w:jc w:val="center"/>
            </w:pPr>
            <w:r>
              <w:t>103512,5</w:t>
            </w:r>
          </w:p>
        </w:tc>
      </w:tr>
      <w:tr w:rsidR="00024E8A" w14:paraId="62BD052C" w14:textId="77777777">
        <w:tc>
          <w:tcPr>
            <w:tcW w:w="4647" w:type="dxa"/>
            <w:tcBorders>
              <w:top w:val="single" w:sz="4" w:space="0" w:color="auto"/>
              <w:left w:val="single" w:sz="4" w:space="0" w:color="auto"/>
              <w:bottom w:val="single" w:sz="4" w:space="0" w:color="auto"/>
              <w:right w:val="single" w:sz="4" w:space="0" w:color="auto"/>
            </w:tcBorders>
          </w:tcPr>
          <w:p w14:paraId="1F1364E7"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361" w:type="dxa"/>
            <w:tcBorders>
              <w:top w:val="single" w:sz="4" w:space="0" w:color="auto"/>
              <w:left w:val="single" w:sz="4" w:space="0" w:color="auto"/>
              <w:bottom w:val="single" w:sz="4" w:space="0" w:color="auto"/>
              <w:right w:val="single" w:sz="4" w:space="0" w:color="auto"/>
            </w:tcBorders>
          </w:tcPr>
          <w:p w14:paraId="4612AB3D"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55401B46"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17633DA6"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5540CE63"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323A97F0"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0CE3A237"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13D2CB29"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18C899B2" w14:textId="77777777" w:rsidR="00024E8A" w:rsidRDefault="00024E8A">
            <w:pPr>
              <w:pStyle w:val="ConsPlusNormal"/>
              <w:jc w:val="center"/>
            </w:pPr>
            <w:r>
              <w:t>0,0</w:t>
            </w:r>
          </w:p>
        </w:tc>
      </w:tr>
      <w:tr w:rsidR="00024E8A" w14:paraId="472169EB" w14:textId="77777777">
        <w:tc>
          <w:tcPr>
            <w:tcW w:w="4647" w:type="dxa"/>
            <w:tcBorders>
              <w:top w:val="single" w:sz="4" w:space="0" w:color="auto"/>
              <w:left w:val="single" w:sz="4" w:space="0" w:color="auto"/>
              <w:bottom w:val="single" w:sz="4" w:space="0" w:color="auto"/>
              <w:right w:val="single" w:sz="4" w:space="0" w:color="auto"/>
            </w:tcBorders>
          </w:tcPr>
          <w:p w14:paraId="087C5C14" w14:textId="77777777" w:rsidR="00024E8A" w:rsidRDefault="00024E8A">
            <w:pPr>
              <w:pStyle w:val="ConsPlusNormal"/>
            </w:pPr>
            <w:r>
              <w:t>межбюджетные трансферты местным бюджетам</w:t>
            </w:r>
          </w:p>
        </w:tc>
        <w:tc>
          <w:tcPr>
            <w:tcW w:w="1361" w:type="dxa"/>
            <w:tcBorders>
              <w:top w:val="single" w:sz="4" w:space="0" w:color="auto"/>
              <w:left w:val="single" w:sz="4" w:space="0" w:color="auto"/>
              <w:bottom w:val="single" w:sz="4" w:space="0" w:color="auto"/>
              <w:right w:val="single" w:sz="4" w:space="0" w:color="auto"/>
            </w:tcBorders>
          </w:tcPr>
          <w:p w14:paraId="25E51EBE" w14:textId="77777777" w:rsidR="00024E8A" w:rsidRDefault="00024E8A">
            <w:pPr>
              <w:pStyle w:val="ConsPlusNormal"/>
              <w:jc w:val="center"/>
            </w:pPr>
            <w:r>
              <w:t>1007,4</w:t>
            </w:r>
          </w:p>
        </w:tc>
        <w:tc>
          <w:tcPr>
            <w:tcW w:w="1361" w:type="dxa"/>
            <w:tcBorders>
              <w:top w:val="single" w:sz="4" w:space="0" w:color="auto"/>
              <w:left w:val="single" w:sz="4" w:space="0" w:color="auto"/>
              <w:bottom w:val="single" w:sz="4" w:space="0" w:color="auto"/>
              <w:right w:val="single" w:sz="4" w:space="0" w:color="auto"/>
            </w:tcBorders>
          </w:tcPr>
          <w:p w14:paraId="61D930B2" w14:textId="77777777" w:rsidR="00024E8A" w:rsidRDefault="00024E8A">
            <w:pPr>
              <w:pStyle w:val="ConsPlusNormal"/>
              <w:jc w:val="center"/>
            </w:pPr>
            <w:r>
              <w:t>1007,4</w:t>
            </w:r>
          </w:p>
        </w:tc>
        <w:tc>
          <w:tcPr>
            <w:tcW w:w="1361" w:type="dxa"/>
            <w:tcBorders>
              <w:top w:val="single" w:sz="4" w:space="0" w:color="auto"/>
              <w:left w:val="single" w:sz="4" w:space="0" w:color="auto"/>
              <w:bottom w:val="single" w:sz="4" w:space="0" w:color="auto"/>
              <w:right w:val="single" w:sz="4" w:space="0" w:color="auto"/>
            </w:tcBorders>
          </w:tcPr>
          <w:p w14:paraId="642DF60D" w14:textId="77777777" w:rsidR="00024E8A" w:rsidRDefault="00024E8A">
            <w:pPr>
              <w:pStyle w:val="ConsPlusNormal"/>
              <w:jc w:val="center"/>
            </w:pPr>
            <w:r>
              <w:t>6088,9</w:t>
            </w:r>
          </w:p>
        </w:tc>
        <w:tc>
          <w:tcPr>
            <w:tcW w:w="1376" w:type="dxa"/>
            <w:tcBorders>
              <w:top w:val="single" w:sz="4" w:space="0" w:color="auto"/>
              <w:left w:val="single" w:sz="4" w:space="0" w:color="auto"/>
              <w:bottom w:val="single" w:sz="4" w:space="0" w:color="auto"/>
              <w:right w:val="single" w:sz="4" w:space="0" w:color="auto"/>
            </w:tcBorders>
          </w:tcPr>
          <w:p w14:paraId="5245454F"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4680D9D1"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5830F2E7"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68E368CC"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773854FD" w14:textId="77777777" w:rsidR="00024E8A" w:rsidRDefault="00024E8A">
            <w:pPr>
              <w:pStyle w:val="ConsPlusNormal"/>
              <w:jc w:val="center"/>
            </w:pPr>
            <w:r>
              <w:t>8103,7</w:t>
            </w:r>
          </w:p>
        </w:tc>
      </w:tr>
      <w:tr w:rsidR="00024E8A" w14:paraId="6CCC1004" w14:textId="77777777">
        <w:tc>
          <w:tcPr>
            <w:tcW w:w="4647" w:type="dxa"/>
            <w:tcBorders>
              <w:top w:val="single" w:sz="4" w:space="0" w:color="auto"/>
              <w:left w:val="single" w:sz="4" w:space="0" w:color="auto"/>
              <w:bottom w:val="single" w:sz="4" w:space="0" w:color="auto"/>
              <w:right w:val="single" w:sz="4" w:space="0" w:color="auto"/>
            </w:tcBorders>
          </w:tcPr>
          <w:p w14:paraId="67E92786"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361" w:type="dxa"/>
            <w:tcBorders>
              <w:top w:val="single" w:sz="4" w:space="0" w:color="auto"/>
              <w:left w:val="single" w:sz="4" w:space="0" w:color="auto"/>
              <w:bottom w:val="single" w:sz="4" w:space="0" w:color="auto"/>
              <w:right w:val="single" w:sz="4" w:space="0" w:color="auto"/>
            </w:tcBorders>
          </w:tcPr>
          <w:p w14:paraId="769E20A2"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2B56E8B4"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402A12FD"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29274655"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62C1FD39"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471C6573"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276CBC47"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117FBEEC" w14:textId="77777777" w:rsidR="00024E8A" w:rsidRDefault="00024E8A">
            <w:pPr>
              <w:pStyle w:val="ConsPlusNormal"/>
              <w:jc w:val="center"/>
            </w:pPr>
            <w:r>
              <w:t>0,0</w:t>
            </w:r>
          </w:p>
        </w:tc>
      </w:tr>
      <w:tr w:rsidR="00024E8A" w14:paraId="5097D80F" w14:textId="77777777">
        <w:tc>
          <w:tcPr>
            <w:tcW w:w="4647" w:type="dxa"/>
            <w:tcBorders>
              <w:top w:val="single" w:sz="4" w:space="0" w:color="auto"/>
              <w:left w:val="single" w:sz="4" w:space="0" w:color="auto"/>
              <w:bottom w:val="single" w:sz="4" w:space="0" w:color="auto"/>
              <w:right w:val="single" w:sz="4" w:space="0" w:color="auto"/>
            </w:tcBorders>
          </w:tcPr>
          <w:p w14:paraId="6B8F50B4"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361" w:type="dxa"/>
            <w:tcBorders>
              <w:top w:val="single" w:sz="4" w:space="0" w:color="auto"/>
              <w:left w:val="single" w:sz="4" w:space="0" w:color="auto"/>
              <w:bottom w:val="single" w:sz="4" w:space="0" w:color="auto"/>
              <w:right w:val="single" w:sz="4" w:space="0" w:color="auto"/>
            </w:tcBorders>
          </w:tcPr>
          <w:p w14:paraId="7417EEEA"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55358C01"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0248EC17"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4295ED25"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0CB78687"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77B0AA9A"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4F8DD3AD"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0EFE65E6" w14:textId="77777777" w:rsidR="00024E8A" w:rsidRDefault="00024E8A">
            <w:pPr>
              <w:pStyle w:val="ConsPlusNormal"/>
              <w:jc w:val="center"/>
            </w:pPr>
            <w:r>
              <w:t>0,0</w:t>
            </w:r>
          </w:p>
        </w:tc>
      </w:tr>
      <w:tr w:rsidR="00024E8A" w14:paraId="56878C29" w14:textId="77777777">
        <w:tc>
          <w:tcPr>
            <w:tcW w:w="4647" w:type="dxa"/>
            <w:tcBorders>
              <w:top w:val="single" w:sz="4" w:space="0" w:color="auto"/>
              <w:left w:val="single" w:sz="4" w:space="0" w:color="auto"/>
              <w:bottom w:val="single" w:sz="4" w:space="0" w:color="auto"/>
              <w:right w:val="single" w:sz="4" w:space="0" w:color="auto"/>
            </w:tcBorders>
          </w:tcPr>
          <w:p w14:paraId="6C48976E" w14:textId="77777777" w:rsidR="00024E8A" w:rsidRDefault="00024E8A">
            <w:pPr>
              <w:pStyle w:val="ConsPlusNormal"/>
            </w:pPr>
            <w:r>
              <w:t>Консолидированные бюджеты муниципальных образований</w:t>
            </w:r>
          </w:p>
        </w:tc>
        <w:tc>
          <w:tcPr>
            <w:tcW w:w="1361" w:type="dxa"/>
            <w:tcBorders>
              <w:top w:val="single" w:sz="4" w:space="0" w:color="auto"/>
              <w:left w:val="single" w:sz="4" w:space="0" w:color="auto"/>
              <w:bottom w:val="single" w:sz="4" w:space="0" w:color="auto"/>
              <w:right w:val="single" w:sz="4" w:space="0" w:color="auto"/>
            </w:tcBorders>
          </w:tcPr>
          <w:p w14:paraId="37E64AF3"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18D62D03"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6B8992AC"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17CCAE5F"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224A3CEB"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150FC503"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1905BC10"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0C0C7F97" w14:textId="77777777" w:rsidR="00024E8A" w:rsidRDefault="00024E8A">
            <w:pPr>
              <w:pStyle w:val="ConsPlusNormal"/>
              <w:jc w:val="center"/>
            </w:pPr>
            <w:r>
              <w:t>0,0</w:t>
            </w:r>
          </w:p>
        </w:tc>
      </w:tr>
      <w:tr w:rsidR="00024E8A" w14:paraId="1FB39369" w14:textId="77777777">
        <w:tc>
          <w:tcPr>
            <w:tcW w:w="4647" w:type="dxa"/>
            <w:tcBorders>
              <w:top w:val="single" w:sz="4" w:space="0" w:color="auto"/>
              <w:left w:val="single" w:sz="4" w:space="0" w:color="auto"/>
              <w:bottom w:val="single" w:sz="4" w:space="0" w:color="auto"/>
              <w:right w:val="single" w:sz="4" w:space="0" w:color="auto"/>
            </w:tcBorders>
          </w:tcPr>
          <w:p w14:paraId="2918E59A" w14:textId="77777777" w:rsidR="00024E8A" w:rsidRDefault="00024E8A">
            <w:pPr>
              <w:pStyle w:val="ConsPlusNormal"/>
            </w:pPr>
            <w:r>
              <w:t>Внебюджетные источники</w:t>
            </w:r>
          </w:p>
        </w:tc>
        <w:tc>
          <w:tcPr>
            <w:tcW w:w="1361" w:type="dxa"/>
            <w:tcBorders>
              <w:top w:val="single" w:sz="4" w:space="0" w:color="auto"/>
              <w:left w:val="single" w:sz="4" w:space="0" w:color="auto"/>
              <w:bottom w:val="single" w:sz="4" w:space="0" w:color="auto"/>
              <w:right w:val="single" w:sz="4" w:space="0" w:color="auto"/>
            </w:tcBorders>
          </w:tcPr>
          <w:p w14:paraId="3B2CFD38"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47FB10A1"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05B9CEAD"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443A82B0"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13B46A7D"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0B65FB01"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625B14AD"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5B351D58" w14:textId="77777777" w:rsidR="00024E8A" w:rsidRDefault="00024E8A">
            <w:pPr>
              <w:pStyle w:val="ConsPlusNormal"/>
              <w:jc w:val="center"/>
            </w:pPr>
            <w:r>
              <w:t>0,0</w:t>
            </w:r>
          </w:p>
        </w:tc>
      </w:tr>
      <w:tr w:rsidR="00024E8A" w14:paraId="2F27C6CA" w14:textId="77777777">
        <w:tc>
          <w:tcPr>
            <w:tcW w:w="4647" w:type="dxa"/>
            <w:tcBorders>
              <w:top w:val="single" w:sz="4" w:space="0" w:color="auto"/>
              <w:left w:val="single" w:sz="4" w:space="0" w:color="auto"/>
              <w:bottom w:val="single" w:sz="4" w:space="0" w:color="auto"/>
              <w:right w:val="single" w:sz="4" w:space="0" w:color="auto"/>
            </w:tcBorders>
          </w:tcPr>
          <w:p w14:paraId="472ADFD6" w14:textId="77777777" w:rsidR="00024E8A" w:rsidRDefault="00024E8A">
            <w:pPr>
              <w:pStyle w:val="ConsPlusNormal"/>
            </w:pPr>
            <w:r>
              <w:t>Нераспределенный резерв</w:t>
            </w:r>
          </w:p>
        </w:tc>
        <w:tc>
          <w:tcPr>
            <w:tcW w:w="1361" w:type="dxa"/>
            <w:tcBorders>
              <w:top w:val="single" w:sz="4" w:space="0" w:color="auto"/>
              <w:left w:val="single" w:sz="4" w:space="0" w:color="auto"/>
              <w:bottom w:val="single" w:sz="4" w:space="0" w:color="auto"/>
              <w:right w:val="single" w:sz="4" w:space="0" w:color="auto"/>
            </w:tcBorders>
          </w:tcPr>
          <w:p w14:paraId="52D9F387"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0E605345"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20672DA6"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314EF9E5"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3DD58FB2"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44F680C5"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3FB6EEFE"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67FB4F8D" w14:textId="77777777" w:rsidR="00024E8A" w:rsidRDefault="00024E8A">
            <w:pPr>
              <w:pStyle w:val="ConsPlusNormal"/>
              <w:jc w:val="center"/>
            </w:pPr>
            <w:r>
              <w:t>0,0</w:t>
            </w:r>
          </w:p>
        </w:tc>
      </w:tr>
      <w:tr w:rsidR="00024E8A" w14:paraId="333ECA79" w14:textId="77777777">
        <w:tc>
          <w:tcPr>
            <w:tcW w:w="4647" w:type="dxa"/>
            <w:tcBorders>
              <w:top w:val="single" w:sz="4" w:space="0" w:color="auto"/>
              <w:left w:val="single" w:sz="4" w:space="0" w:color="auto"/>
              <w:bottom w:val="single" w:sz="4" w:space="0" w:color="auto"/>
              <w:right w:val="single" w:sz="4" w:space="0" w:color="auto"/>
            </w:tcBorders>
          </w:tcPr>
          <w:p w14:paraId="240202CF" w14:textId="77777777" w:rsidR="00024E8A" w:rsidRDefault="00024E8A">
            <w:pPr>
              <w:pStyle w:val="ConsPlusNormal"/>
            </w:pPr>
            <w:r>
              <w:t>Региональный проект "Содействие занятости (Астраханская область)" (всего), в том числе:</w:t>
            </w:r>
          </w:p>
        </w:tc>
        <w:tc>
          <w:tcPr>
            <w:tcW w:w="1361" w:type="dxa"/>
            <w:tcBorders>
              <w:top w:val="single" w:sz="4" w:space="0" w:color="auto"/>
              <w:left w:val="single" w:sz="4" w:space="0" w:color="auto"/>
              <w:bottom w:val="single" w:sz="4" w:space="0" w:color="auto"/>
              <w:right w:val="single" w:sz="4" w:space="0" w:color="auto"/>
            </w:tcBorders>
          </w:tcPr>
          <w:p w14:paraId="7C32875A"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397F84D4"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6C1779AD"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5BA3D8AF"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37BC8EB6"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57BBAD7D"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55FB784A"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2B428D98" w14:textId="77777777" w:rsidR="00024E8A" w:rsidRDefault="00024E8A">
            <w:pPr>
              <w:pStyle w:val="ConsPlusNormal"/>
              <w:jc w:val="center"/>
            </w:pPr>
            <w:r>
              <w:t>0,0</w:t>
            </w:r>
          </w:p>
        </w:tc>
      </w:tr>
      <w:tr w:rsidR="00024E8A" w14:paraId="6296A6B6" w14:textId="77777777">
        <w:tc>
          <w:tcPr>
            <w:tcW w:w="4647" w:type="dxa"/>
            <w:tcBorders>
              <w:top w:val="single" w:sz="4" w:space="0" w:color="auto"/>
              <w:left w:val="single" w:sz="4" w:space="0" w:color="auto"/>
              <w:bottom w:val="single" w:sz="4" w:space="0" w:color="auto"/>
              <w:right w:val="single" w:sz="4" w:space="0" w:color="auto"/>
            </w:tcBorders>
          </w:tcPr>
          <w:p w14:paraId="0AEA5E06" w14:textId="77777777" w:rsidR="00024E8A" w:rsidRDefault="00024E8A">
            <w:pPr>
              <w:pStyle w:val="ConsPlusNormal"/>
            </w:pPr>
            <w:r>
              <w:t>Нераспределенный резерв</w:t>
            </w:r>
          </w:p>
        </w:tc>
        <w:tc>
          <w:tcPr>
            <w:tcW w:w="1361" w:type="dxa"/>
            <w:tcBorders>
              <w:top w:val="single" w:sz="4" w:space="0" w:color="auto"/>
              <w:left w:val="single" w:sz="4" w:space="0" w:color="auto"/>
              <w:bottom w:val="single" w:sz="4" w:space="0" w:color="auto"/>
              <w:right w:val="single" w:sz="4" w:space="0" w:color="auto"/>
            </w:tcBorders>
          </w:tcPr>
          <w:p w14:paraId="5C25CC64"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311F0BB8"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0F116132"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28CA7C5A"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7B116394"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652631A1"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054AD9EA"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2396931E" w14:textId="77777777" w:rsidR="00024E8A" w:rsidRDefault="00024E8A">
            <w:pPr>
              <w:pStyle w:val="ConsPlusNormal"/>
              <w:jc w:val="center"/>
            </w:pPr>
            <w:r>
              <w:t>0,0</w:t>
            </w:r>
          </w:p>
        </w:tc>
      </w:tr>
      <w:tr w:rsidR="00024E8A" w14:paraId="0F3F0A17" w14:textId="77777777">
        <w:tc>
          <w:tcPr>
            <w:tcW w:w="4647" w:type="dxa"/>
            <w:tcBorders>
              <w:top w:val="single" w:sz="4" w:space="0" w:color="auto"/>
              <w:left w:val="single" w:sz="4" w:space="0" w:color="auto"/>
              <w:bottom w:val="single" w:sz="4" w:space="0" w:color="auto"/>
              <w:right w:val="single" w:sz="4" w:space="0" w:color="auto"/>
            </w:tcBorders>
          </w:tcPr>
          <w:p w14:paraId="48867287" w14:textId="77777777" w:rsidR="00024E8A" w:rsidRDefault="00024E8A">
            <w:pPr>
              <w:pStyle w:val="ConsPlusNormal"/>
            </w:pPr>
            <w:r>
              <w:t>Комплекс процессных мероприятий "Развитие дошкольного, общего и дополнительного образования" (всего), в том числе:</w:t>
            </w:r>
          </w:p>
        </w:tc>
        <w:tc>
          <w:tcPr>
            <w:tcW w:w="1361" w:type="dxa"/>
            <w:tcBorders>
              <w:top w:val="single" w:sz="4" w:space="0" w:color="auto"/>
              <w:left w:val="single" w:sz="4" w:space="0" w:color="auto"/>
              <w:bottom w:val="single" w:sz="4" w:space="0" w:color="auto"/>
              <w:right w:val="single" w:sz="4" w:space="0" w:color="auto"/>
            </w:tcBorders>
          </w:tcPr>
          <w:p w14:paraId="68E479C9" w14:textId="77777777" w:rsidR="00024E8A" w:rsidRDefault="00024E8A">
            <w:pPr>
              <w:pStyle w:val="ConsPlusNormal"/>
              <w:jc w:val="center"/>
            </w:pPr>
            <w:r>
              <w:t>10158732,0</w:t>
            </w:r>
          </w:p>
        </w:tc>
        <w:tc>
          <w:tcPr>
            <w:tcW w:w="1361" w:type="dxa"/>
            <w:tcBorders>
              <w:top w:val="single" w:sz="4" w:space="0" w:color="auto"/>
              <w:left w:val="single" w:sz="4" w:space="0" w:color="auto"/>
              <w:bottom w:val="single" w:sz="4" w:space="0" w:color="auto"/>
              <w:right w:val="single" w:sz="4" w:space="0" w:color="auto"/>
            </w:tcBorders>
          </w:tcPr>
          <w:p w14:paraId="2020FE92" w14:textId="77777777" w:rsidR="00024E8A" w:rsidRDefault="00024E8A">
            <w:pPr>
              <w:pStyle w:val="ConsPlusNormal"/>
              <w:jc w:val="center"/>
            </w:pPr>
            <w:r>
              <w:t>9361809,7</w:t>
            </w:r>
          </w:p>
        </w:tc>
        <w:tc>
          <w:tcPr>
            <w:tcW w:w="1361" w:type="dxa"/>
            <w:tcBorders>
              <w:top w:val="single" w:sz="4" w:space="0" w:color="auto"/>
              <w:left w:val="single" w:sz="4" w:space="0" w:color="auto"/>
              <w:bottom w:val="single" w:sz="4" w:space="0" w:color="auto"/>
              <w:right w:val="single" w:sz="4" w:space="0" w:color="auto"/>
            </w:tcBorders>
          </w:tcPr>
          <w:p w14:paraId="2CD2E5C1" w14:textId="77777777" w:rsidR="00024E8A" w:rsidRDefault="00024E8A">
            <w:pPr>
              <w:pStyle w:val="ConsPlusNormal"/>
              <w:jc w:val="center"/>
            </w:pPr>
            <w:r>
              <w:t>7934188,8</w:t>
            </w:r>
          </w:p>
        </w:tc>
        <w:tc>
          <w:tcPr>
            <w:tcW w:w="1376" w:type="dxa"/>
            <w:tcBorders>
              <w:top w:val="single" w:sz="4" w:space="0" w:color="auto"/>
              <w:left w:val="single" w:sz="4" w:space="0" w:color="auto"/>
              <w:bottom w:val="single" w:sz="4" w:space="0" w:color="auto"/>
              <w:right w:val="single" w:sz="4" w:space="0" w:color="auto"/>
            </w:tcBorders>
          </w:tcPr>
          <w:p w14:paraId="31C4F83A" w14:textId="77777777" w:rsidR="00024E8A" w:rsidRDefault="00024E8A">
            <w:pPr>
              <w:pStyle w:val="ConsPlusNormal"/>
              <w:jc w:val="center"/>
            </w:pPr>
            <w:r>
              <w:t>11088469,4</w:t>
            </w:r>
          </w:p>
        </w:tc>
        <w:tc>
          <w:tcPr>
            <w:tcW w:w="1361" w:type="dxa"/>
            <w:tcBorders>
              <w:top w:val="single" w:sz="4" w:space="0" w:color="auto"/>
              <w:left w:val="single" w:sz="4" w:space="0" w:color="auto"/>
              <w:bottom w:val="single" w:sz="4" w:space="0" w:color="auto"/>
              <w:right w:val="single" w:sz="4" w:space="0" w:color="auto"/>
            </w:tcBorders>
          </w:tcPr>
          <w:p w14:paraId="6C739E1D" w14:textId="77777777" w:rsidR="00024E8A" w:rsidRDefault="00024E8A">
            <w:pPr>
              <w:pStyle w:val="ConsPlusNormal"/>
              <w:jc w:val="center"/>
            </w:pPr>
            <w:r>
              <w:t>11514343,7</w:t>
            </w:r>
          </w:p>
        </w:tc>
        <w:tc>
          <w:tcPr>
            <w:tcW w:w="1278" w:type="dxa"/>
            <w:tcBorders>
              <w:top w:val="single" w:sz="4" w:space="0" w:color="auto"/>
              <w:left w:val="single" w:sz="4" w:space="0" w:color="auto"/>
              <w:bottom w:val="single" w:sz="4" w:space="0" w:color="auto"/>
              <w:right w:val="single" w:sz="4" w:space="0" w:color="auto"/>
            </w:tcBorders>
          </w:tcPr>
          <w:p w14:paraId="2A859E98" w14:textId="77777777" w:rsidR="00024E8A" w:rsidRDefault="00024E8A">
            <w:pPr>
              <w:pStyle w:val="ConsPlusNormal"/>
              <w:jc w:val="center"/>
            </w:pPr>
            <w:r>
              <w:t>11957252,9</w:t>
            </w:r>
          </w:p>
        </w:tc>
        <w:tc>
          <w:tcPr>
            <w:tcW w:w="1361" w:type="dxa"/>
            <w:tcBorders>
              <w:top w:val="single" w:sz="4" w:space="0" w:color="auto"/>
              <w:left w:val="single" w:sz="4" w:space="0" w:color="auto"/>
              <w:bottom w:val="single" w:sz="4" w:space="0" w:color="auto"/>
              <w:right w:val="single" w:sz="4" w:space="0" w:color="auto"/>
            </w:tcBorders>
          </w:tcPr>
          <w:p w14:paraId="632201F6" w14:textId="77777777" w:rsidR="00024E8A" w:rsidRDefault="00024E8A">
            <w:pPr>
              <w:pStyle w:val="ConsPlusNormal"/>
              <w:jc w:val="center"/>
            </w:pPr>
            <w:r>
              <w:t>12417878,5</w:t>
            </w:r>
          </w:p>
        </w:tc>
        <w:tc>
          <w:tcPr>
            <w:tcW w:w="1800" w:type="dxa"/>
            <w:tcBorders>
              <w:top w:val="single" w:sz="4" w:space="0" w:color="auto"/>
              <w:left w:val="single" w:sz="4" w:space="0" w:color="auto"/>
              <w:bottom w:val="single" w:sz="4" w:space="0" w:color="auto"/>
              <w:right w:val="single" w:sz="4" w:space="0" w:color="auto"/>
            </w:tcBorders>
          </w:tcPr>
          <w:p w14:paraId="2AB224EB" w14:textId="77777777" w:rsidR="00024E8A" w:rsidRDefault="00024E8A">
            <w:pPr>
              <w:pStyle w:val="ConsPlusNormal"/>
              <w:jc w:val="center"/>
            </w:pPr>
            <w:r>
              <w:t>74432675,0</w:t>
            </w:r>
          </w:p>
        </w:tc>
      </w:tr>
      <w:tr w:rsidR="00024E8A" w14:paraId="676581CA" w14:textId="77777777">
        <w:tc>
          <w:tcPr>
            <w:tcW w:w="4647" w:type="dxa"/>
            <w:tcBorders>
              <w:top w:val="single" w:sz="4" w:space="0" w:color="auto"/>
              <w:left w:val="single" w:sz="4" w:space="0" w:color="auto"/>
              <w:bottom w:val="single" w:sz="4" w:space="0" w:color="auto"/>
              <w:right w:val="single" w:sz="4" w:space="0" w:color="auto"/>
            </w:tcBorders>
          </w:tcPr>
          <w:p w14:paraId="0072C91C" w14:textId="77777777" w:rsidR="00024E8A" w:rsidRDefault="00024E8A">
            <w:pPr>
              <w:pStyle w:val="ConsPlusNormal"/>
            </w:pPr>
            <w:r>
              <w:t>Бюджет Астраханской области (всего), из них:</w:t>
            </w:r>
          </w:p>
        </w:tc>
        <w:tc>
          <w:tcPr>
            <w:tcW w:w="1361" w:type="dxa"/>
            <w:tcBorders>
              <w:top w:val="single" w:sz="4" w:space="0" w:color="auto"/>
              <w:left w:val="single" w:sz="4" w:space="0" w:color="auto"/>
              <w:bottom w:val="single" w:sz="4" w:space="0" w:color="auto"/>
              <w:right w:val="single" w:sz="4" w:space="0" w:color="auto"/>
            </w:tcBorders>
          </w:tcPr>
          <w:p w14:paraId="4E99E5DA" w14:textId="77777777" w:rsidR="00024E8A" w:rsidRDefault="00024E8A">
            <w:pPr>
              <w:pStyle w:val="ConsPlusNormal"/>
              <w:jc w:val="center"/>
            </w:pPr>
            <w:r>
              <w:t>10158732,0</w:t>
            </w:r>
          </w:p>
        </w:tc>
        <w:tc>
          <w:tcPr>
            <w:tcW w:w="1361" w:type="dxa"/>
            <w:tcBorders>
              <w:top w:val="single" w:sz="4" w:space="0" w:color="auto"/>
              <w:left w:val="single" w:sz="4" w:space="0" w:color="auto"/>
              <w:bottom w:val="single" w:sz="4" w:space="0" w:color="auto"/>
              <w:right w:val="single" w:sz="4" w:space="0" w:color="auto"/>
            </w:tcBorders>
          </w:tcPr>
          <w:p w14:paraId="0113BC42" w14:textId="77777777" w:rsidR="00024E8A" w:rsidRDefault="00024E8A">
            <w:pPr>
              <w:pStyle w:val="ConsPlusNormal"/>
              <w:jc w:val="center"/>
            </w:pPr>
            <w:r>
              <w:t>9361809,7</w:t>
            </w:r>
          </w:p>
        </w:tc>
        <w:tc>
          <w:tcPr>
            <w:tcW w:w="1361" w:type="dxa"/>
            <w:tcBorders>
              <w:top w:val="single" w:sz="4" w:space="0" w:color="auto"/>
              <w:left w:val="single" w:sz="4" w:space="0" w:color="auto"/>
              <w:bottom w:val="single" w:sz="4" w:space="0" w:color="auto"/>
              <w:right w:val="single" w:sz="4" w:space="0" w:color="auto"/>
            </w:tcBorders>
          </w:tcPr>
          <w:p w14:paraId="6D29E9AB" w14:textId="77777777" w:rsidR="00024E8A" w:rsidRDefault="00024E8A">
            <w:pPr>
              <w:pStyle w:val="ConsPlusNormal"/>
              <w:jc w:val="center"/>
            </w:pPr>
            <w:r>
              <w:t>7934188,8</w:t>
            </w:r>
          </w:p>
        </w:tc>
        <w:tc>
          <w:tcPr>
            <w:tcW w:w="1376" w:type="dxa"/>
            <w:tcBorders>
              <w:top w:val="single" w:sz="4" w:space="0" w:color="auto"/>
              <w:left w:val="single" w:sz="4" w:space="0" w:color="auto"/>
              <w:bottom w:val="single" w:sz="4" w:space="0" w:color="auto"/>
              <w:right w:val="single" w:sz="4" w:space="0" w:color="auto"/>
            </w:tcBorders>
          </w:tcPr>
          <w:p w14:paraId="7BF64014" w14:textId="77777777" w:rsidR="00024E8A" w:rsidRDefault="00024E8A">
            <w:pPr>
              <w:pStyle w:val="ConsPlusNormal"/>
              <w:jc w:val="center"/>
            </w:pPr>
            <w:r>
              <w:t>11088469,4</w:t>
            </w:r>
          </w:p>
        </w:tc>
        <w:tc>
          <w:tcPr>
            <w:tcW w:w="1361" w:type="dxa"/>
            <w:tcBorders>
              <w:top w:val="single" w:sz="4" w:space="0" w:color="auto"/>
              <w:left w:val="single" w:sz="4" w:space="0" w:color="auto"/>
              <w:bottom w:val="single" w:sz="4" w:space="0" w:color="auto"/>
              <w:right w:val="single" w:sz="4" w:space="0" w:color="auto"/>
            </w:tcBorders>
          </w:tcPr>
          <w:p w14:paraId="3105277E" w14:textId="77777777" w:rsidR="00024E8A" w:rsidRDefault="00024E8A">
            <w:pPr>
              <w:pStyle w:val="ConsPlusNormal"/>
              <w:jc w:val="center"/>
            </w:pPr>
            <w:r>
              <w:t>11514343,7</w:t>
            </w:r>
          </w:p>
        </w:tc>
        <w:tc>
          <w:tcPr>
            <w:tcW w:w="1278" w:type="dxa"/>
            <w:tcBorders>
              <w:top w:val="single" w:sz="4" w:space="0" w:color="auto"/>
              <w:left w:val="single" w:sz="4" w:space="0" w:color="auto"/>
              <w:bottom w:val="single" w:sz="4" w:space="0" w:color="auto"/>
              <w:right w:val="single" w:sz="4" w:space="0" w:color="auto"/>
            </w:tcBorders>
          </w:tcPr>
          <w:p w14:paraId="2DC8D9BA" w14:textId="77777777" w:rsidR="00024E8A" w:rsidRDefault="00024E8A">
            <w:pPr>
              <w:pStyle w:val="ConsPlusNormal"/>
              <w:jc w:val="center"/>
            </w:pPr>
            <w:r>
              <w:t>11957252,9</w:t>
            </w:r>
          </w:p>
        </w:tc>
        <w:tc>
          <w:tcPr>
            <w:tcW w:w="1361" w:type="dxa"/>
            <w:tcBorders>
              <w:top w:val="single" w:sz="4" w:space="0" w:color="auto"/>
              <w:left w:val="single" w:sz="4" w:space="0" w:color="auto"/>
              <w:bottom w:val="single" w:sz="4" w:space="0" w:color="auto"/>
              <w:right w:val="single" w:sz="4" w:space="0" w:color="auto"/>
            </w:tcBorders>
          </w:tcPr>
          <w:p w14:paraId="0D557CF4" w14:textId="77777777" w:rsidR="00024E8A" w:rsidRDefault="00024E8A">
            <w:pPr>
              <w:pStyle w:val="ConsPlusNormal"/>
              <w:jc w:val="center"/>
            </w:pPr>
            <w:r>
              <w:t>12417878,5</w:t>
            </w:r>
          </w:p>
        </w:tc>
        <w:tc>
          <w:tcPr>
            <w:tcW w:w="1800" w:type="dxa"/>
            <w:tcBorders>
              <w:top w:val="single" w:sz="4" w:space="0" w:color="auto"/>
              <w:left w:val="single" w:sz="4" w:space="0" w:color="auto"/>
              <w:bottom w:val="single" w:sz="4" w:space="0" w:color="auto"/>
              <w:right w:val="single" w:sz="4" w:space="0" w:color="auto"/>
            </w:tcBorders>
          </w:tcPr>
          <w:p w14:paraId="23A761F4" w14:textId="77777777" w:rsidR="00024E8A" w:rsidRDefault="00024E8A">
            <w:pPr>
              <w:pStyle w:val="ConsPlusNormal"/>
              <w:jc w:val="center"/>
            </w:pPr>
            <w:r>
              <w:t>74432675,0</w:t>
            </w:r>
          </w:p>
        </w:tc>
      </w:tr>
      <w:tr w:rsidR="00024E8A" w14:paraId="1B72DB46" w14:textId="77777777">
        <w:tc>
          <w:tcPr>
            <w:tcW w:w="4647" w:type="dxa"/>
            <w:tcBorders>
              <w:top w:val="single" w:sz="4" w:space="0" w:color="auto"/>
              <w:left w:val="single" w:sz="4" w:space="0" w:color="auto"/>
              <w:bottom w:val="single" w:sz="4" w:space="0" w:color="auto"/>
              <w:right w:val="single" w:sz="4" w:space="0" w:color="auto"/>
            </w:tcBorders>
          </w:tcPr>
          <w:p w14:paraId="3C310C68" w14:textId="77777777" w:rsidR="00024E8A" w:rsidRDefault="00024E8A">
            <w:pPr>
              <w:pStyle w:val="ConsPlusNormal"/>
            </w:pPr>
            <w:r>
              <w:t>в том числе межбюджетные трансферты из федерального бюджета (справочно)</w:t>
            </w:r>
          </w:p>
        </w:tc>
        <w:tc>
          <w:tcPr>
            <w:tcW w:w="1361" w:type="dxa"/>
            <w:tcBorders>
              <w:top w:val="single" w:sz="4" w:space="0" w:color="auto"/>
              <w:left w:val="single" w:sz="4" w:space="0" w:color="auto"/>
              <w:bottom w:val="single" w:sz="4" w:space="0" w:color="auto"/>
              <w:right w:val="single" w:sz="4" w:space="0" w:color="auto"/>
            </w:tcBorders>
          </w:tcPr>
          <w:p w14:paraId="40B5CC72" w14:textId="77777777" w:rsidR="00024E8A" w:rsidRDefault="00024E8A">
            <w:pPr>
              <w:pStyle w:val="ConsPlusNormal"/>
              <w:jc w:val="center"/>
            </w:pPr>
            <w:r>
              <w:t>443174,8</w:t>
            </w:r>
          </w:p>
        </w:tc>
        <w:tc>
          <w:tcPr>
            <w:tcW w:w="1361" w:type="dxa"/>
            <w:tcBorders>
              <w:top w:val="single" w:sz="4" w:space="0" w:color="auto"/>
              <w:left w:val="single" w:sz="4" w:space="0" w:color="auto"/>
              <w:bottom w:val="single" w:sz="4" w:space="0" w:color="auto"/>
              <w:right w:val="single" w:sz="4" w:space="0" w:color="auto"/>
            </w:tcBorders>
          </w:tcPr>
          <w:p w14:paraId="19710303" w14:textId="77777777" w:rsidR="00024E8A" w:rsidRDefault="00024E8A">
            <w:pPr>
              <w:pStyle w:val="ConsPlusNormal"/>
              <w:jc w:val="center"/>
            </w:pPr>
            <w:r>
              <w:t>443643,5</w:t>
            </w:r>
          </w:p>
        </w:tc>
        <w:tc>
          <w:tcPr>
            <w:tcW w:w="1361" w:type="dxa"/>
            <w:tcBorders>
              <w:top w:val="single" w:sz="4" w:space="0" w:color="auto"/>
              <w:left w:val="single" w:sz="4" w:space="0" w:color="auto"/>
              <w:bottom w:val="single" w:sz="4" w:space="0" w:color="auto"/>
              <w:right w:val="single" w:sz="4" w:space="0" w:color="auto"/>
            </w:tcBorders>
          </w:tcPr>
          <w:p w14:paraId="1F8D5C83" w14:textId="77777777" w:rsidR="00024E8A" w:rsidRDefault="00024E8A">
            <w:pPr>
              <w:pStyle w:val="ConsPlusNormal"/>
              <w:jc w:val="center"/>
            </w:pPr>
            <w:r>
              <w:t>444580,9</w:t>
            </w:r>
          </w:p>
        </w:tc>
        <w:tc>
          <w:tcPr>
            <w:tcW w:w="1376" w:type="dxa"/>
            <w:tcBorders>
              <w:top w:val="single" w:sz="4" w:space="0" w:color="auto"/>
              <w:left w:val="single" w:sz="4" w:space="0" w:color="auto"/>
              <w:bottom w:val="single" w:sz="4" w:space="0" w:color="auto"/>
              <w:right w:val="single" w:sz="4" w:space="0" w:color="auto"/>
            </w:tcBorders>
          </w:tcPr>
          <w:p w14:paraId="0D22DFF1" w14:textId="77777777" w:rsidR="00024E8A" w:rsidRDefault="00024E8A">
            <w:pPr>
              <w:pStyle w:val="ConsPlusNormal"/>
              <w:jc w:val="center"/>
            </w:pPr>
            <w:r>
              <w:t>436612,7</w:t>
            </w:r>
          </w:p>
        </w:tc>
        <w:tc>
          <w:tcPr>
            <w:tcW w:w="1361" w:type="dxa"/>
            <w:tcBorders>
              <w:top w:val="single" w:sz="4" w:space="0" w:color="auto"/>
              <w:left w:val="single" w:sz="4" w:space="0" w:color="auto"/>
              <w:bottom w:val="single" w:sz="4" w:space="0" w:color="auto"/>
              <w:right w:val="single" w:sz="4" w:space="0" w:color="auto"/>
            </w:tcBorders>
          </w:tcPr>
          <w:p w14:paraId="0DF5C592" w14:textId="77777777" w:rsidR="00024E8A" w:rsidRDefault="00024E8A">
            <w:pPr>
              <w:pStyle w:val="ConsPlusNormal"/>
              <w:jc w:val="center"/>
            </w:pPr>
            <w:r>
              <w:t>436612,7</w:t>
            </w:r>
          </w:p>
        </w:tc>
        <w:tc>
          <w:tcPr>
            <w:tcW w:w="1278" w:type="dxa"/>
            <w:tcBorders>
              <w:top w:val="single" w:sz="4" w:space="0" w:color="auto"/>
              <w:left w:val="single" w:sz="4" w:space="0" w:color="auto"/>
              <w:bottom w:val="single" w:sz="4" w:space="0" w:color="auto"/>
              <w:right w:val="single" w:sz="4" w:space="0" w:color="auto"/>
            </w:tcBorders>
          </w:tcPr>
          <w:p w14:paraId="28A91B2D" w14:textId="77777777" w:rsidR="00024E8A" w:rsidRDefault="00024E8A">
            <w:pPr>
              <w:pStyle w:val="ConsPlusNormal"/>
              <w:jc w:val="center"/>
            </w:pPr>
            <w:r>
              <w:t>436612,7</w:t>
            </w:r>
          </w:p>
        </w:tc>
        <w:tc>
          <w:tcPr>
            <w:tcW w:w="1361" w:type="dxa"/>
            <w:tcBorders>
              <w:top w:val="single" w:sz="4" w:space="0" w:color="auto"/>
              <w:left w:val="single" w:sz="4" w:space="0" w:color="auto"/>
              <w:bottom w:val="single" w:sz="4" w:space="0" w:color="auto"/>
              <w:right w:val="single" w:sz="4" w:space="0" w:color="auto"/>
            </w:tcBorders>
          </w:tcPr>
          <w:p w14:paraId="7A845C78" w14:textId="77777777" w:rsidR="00024E8A" w:rsidRDefault="00024E8A">
            <w:pPr>
              <w:pStyle w:val="ConsPlusNormal"/>
              <w:jc w:val="center"/>
            </w:pPr>
            <w:r>
              <w:t>436612,7</w:t>
            </w:r>
          </w:p>
        </w:tc>
        <w:tc>
          <w:tcPr>
            <w:tcW w:w="1800" w:type="dxa"/>
            <w:tcBorders>
              <w:top w:val="single" w:sz="4" w:space="0" w:color="auto"/>
              <w:left w:val="single" w:sz="4" w:space="0" w:color="auto"/>
              <w:bottom w:val="single" w:sz="4" w:space="0" w:color="auto"/>
              <w:right w:val="single" w:sz="4" w:space="0" w:color="auto"/>
            </w:tcBorders>
          </w:tcPr>
          <w:p w14:paraId="42DC609A" w14:textId="77777777" w:rsidR="00024E8A" w:rsidRDefault="00024E8A">
            <w:pPr>
              <w:pStyle w:val="ConsPlusNormal"/>
              <w:jc w:val="center"/>
            </w:pPr>
            <w:r>
              <w:t>3077850,0</w:t>
            </w:r>
          </w:p>
        </w:tc>
      </w:tr>
      <w:tr w:rsidR="00024E8A" w14:paraId="06821263" w14:textId="77777777">
        <w:tc>
          <w:tcPr>
            <w:tcW w:w="4647" w:type="dxa"/>
            <w:tcBorders>
              <w:top w:val="single" w:sz="4" w:space="0" w:color="auto"/>
              <w:left w:val="single" w:sz="4" w:space="0" w:color="auto"/>
              <w:bottom w:val="single" w:sz="4" w:space="0" w:color="auto"/>
              <w:right w:val="single" w:sz="4" w:space="0" w:color="auto"/>
            </w:tcBorders>
          </w:tcPr>
          <w:p w14:paraId="2052D26A"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361" w:type="dxa"/>
            <w:tcBorders>
              <w:top w:val="single" w:sz="4" w:space="0" w:color="auto"/>
              <w:left w:val="single" w:sz="4" w:space="0" w:color="auto"/>
              <w:bottom w:val="single" w:sz="4" w:space="0" w:color="auto"/>
              <w:right w:val="single" w:sz="4" w:space="0" w:color="auto"/>
            </w:tcBorders>
          </w:tcPr>
          <w:p w14:paraId="245EF903"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6A83AD06"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58919D37"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65491F3E"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41408CAD"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6461AC0D"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12125B72"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654AED64" w14:textId="77777777" w:rsidR="00024E8A" w:rsidRDefault="00024E8A">
            <w:pPr>
              <w:pStyle w:val="ConsPlusNormal"/>
              <w:jc w:val="center"/>
            </w:pPr>
            <w:r>
              <w:t>0,0</w:t>
            </w:r>
          </w:p>
        </w:tc>
      </w:tr>
      <w:tr w:rsidR="00024E8A" w14:paraId="14C19D5D" w14:textId="77777777">
        <w:tc>
          <w:tcPr>
            <w:tcW w:w="4647" w:type="dxa"/>
            <w:tcBorders>
              <w:top w:val="single" w:sz="4" w:space="0" w:color="auto"/>
              <w:left w:val="single" w:sz="4" w:space="0" w:color="auto"/>
              <w:bottom w:val="single" w:sz="4" w:space="0" w:color="auto"/>
              <w:right w:val="single" w:sz="4" w:space="0" w:color="auto"/>
            </w:tcBorders>
          </w:tcPr>
          <w:p w14:paraId="47081982" w14:textId="77777777" w:rsidR="00024E8A" w:rsidRDefault="00024E8A">
            <w:pPr>
              <w:pStyle w:val="ConsPlusNormal"/>
            </w:pPr>
            <w:r>
              <w:t>межбюджетные трансферты местным бюджетам</w:t>
            </w:r>
          </w:p>
        </w:tc>
        <w:tc>
          <w:tcPr>
            <w:tcW w:w="1361" w:type="dxa"/>
            <w:tcBorders>
              <w:top w:val="single" w:sz="4" w:space="0" w:color="auto"/>
              <w:left w:val="single" w:sz="4" w:space="0" w:color="auto"/>
              <w:bottom w:val="single" w:sz="4" w:space="0" w:color="auto"/>
              <w:right w:val="single" w:sz="4" w:space="0" w:color="auto"/>
            </w:tcBorders>
          </w:tcPr>
          <w:p w14:paraId="1CC77D40" w14:textId="77777777" w:rsidR="00024E8A" w:rsidRDefault="00024E8A">
            <w:pPr>
              <w:pStyle w:val="ConsPlusNormal"/>
              <w:jc w:val="center"/>
            </w:pPr>
            <w:r>
              <w:t>9710557,2</w:t>
            </w:r>
          </w:p>
        </w:tc>
        <w:tc>
          <w:tcPr>
            <w:tcW w:w="1361" w:type="dxa"/>
            <w:tcBorders>
              <w:top w:val="single" w:sz="4" w:space="0" w:color="auto"/>
              <w:left w:val="single" w:sz="4" w:space="0" w:color="auto"/>
              <w:bottom w:val="single" w:sz="4" w:space="0" w:color="auto"/>
              <w:right w:val="single" w:sz="4" w:space="0" w:color="auto"/>
            </w:tcBorders>
          </w:tcPr>
          <w:p w14:paraId="2C1CBEBE" w14:textId="77777777" w:rsidR="00024E8A" w:rsidRDefault="00024E8A">
            <w:pPr>
              <w:pStyle w:val="ConsPlusNormal"/>
              <w:jc w:val="center"/>
            </w:pPr>
            <w:r>
              <w:t>8913166,2</w:t>
            </w:r>
          </w:p>
        </w:tc>
        <w:tc>
          <w:tcPr>
            <w:tcW w:w="1361" w:type="dxa"/>
            <w:tcBorders>
              <w:top w:val="single" w:sz="4" w:space="0" w:color="auto"/>
              <w:left w:val="single" w:sz="4" w:space="0" w:color="auto"/>
              <w:bottom w:val="single" w:sz="4" w:space="0" w:color="auto"/>
              <w:right w:val="single" w:sz="4" w:space="0" w:color="auto"/>
            </w:tcBorders>
          </w:tcPr>
          <w:p w14:paraId="65CE453B" w14:textId="77777777" w:rsidR="00024E8A" w:rsidRDefault="00024E8A">
            <w:pPr>
              <w:pStyle w:val="ConsPlusNormal"/>
              <w:jc w:val="center"/>
            </w:pPr>
            <w:r>
              <w:t>7484607,9</w:t>
            </w:r>
          </w:p>
        </w:tc>
        <w:tc>
          <w:tcPr>
            <w:tcW w:w="1376" w:type="dxa"/>
            <w:tcBorders>
              <w:top w:val="single" w:sz="4" w:space="0" w:color="auto"/>
              <w:left w:val="single" w:sz="4" w:space="0" w:color="auto"/>
              <w:bottom w:val="single" w:sz="4" w:space="0" w:color="auto"/>
              <w:right w:val="single" w:sz="4" w:space="0" w:color="auto"/>
            </w:tcBorders>
          </w:tcPr>
          <w:p w14:paraId="3542C9D7" w14:textId="77777777" w:rsidR="00024E8A" w:rsidRDefault="00024E8A">
            <w:pPr>
              <w:pStyle w:val="ConsPlusNormal"/>
              <w:jc w:val="center"/>
            </w:pPr>
            <w:r>
              <w:t>10646856,7</w:t>
            </w:r>
          </w:p>
        </w:tc>
        <w:tc>
          <w:tcPr>
            <w:tcW w:w="1361" w:type="dxa"/>
            <w:tcBorders>
              <w:top w:val="single" w:sz="4" w:space="0" w:color="auto"/>
              <w:left w:val="single" w:sz="4" w:space="0" w:color="auto"/>
              <w:bottom w:val="single" w:sz="4" w:space="0" w:color="auto"/>
              <w:right w:val="single" w:sz="4" w:space="0" w:color="auto"/>
            </w:tcBorders>
          </w:tcPr>
          <w:p w14:paraId="5E461C0A" w14:textId="77777777" w:rsidR="00024E8A" w:rsidRDefault="00024E8A">
            <w:pPr>
              <w:pStyle w:val="ConsPlusNormal"/>
              <w:jc w:val="center"/>
            </w:pPr>
            <w:r>
              <w:t>11072731,0</w:t>
            </w:r>
          </w:p>
        </w:tc>
        <w:tc>
          <w:tcPr>
            <w:tcW w:w="1278" w:type="dxa"/>
            <w:tcBorders>
              <w:top w:val="single" w:sz="4" w:space="0" w:color="auto"/>
              <w:left w:val="single" w:sz="4" w:space="0" w:color="auto"/>
              <w:bottom w:val="single" w:sz="4" w:space="0" w:color="auto"/>
              <w:right w:val="single" w:sz="4" w:space="0" w:color="auto"/>
            </w:tcBorders>
          </w:tcPr>
          <w:p w14:paraId="42AE8ACB" w14:textId="77777777" w:rsidR="00024E8A" w:rsidRDefault="00024E8A">
            <w:pPr>
              <w:pStyle w:val="ConsPlusNormal"/>
              <w:jc w:val="center"/>
            </w:pPr>
            <w:r>
              <w:t>11515640,2</w:t>
            </w:r>
          </w:p>
        </w:tc>
        <w:tc>
          <w:tcPr>
            <w:tcW w:w="1361" w:type="dxa"/>
            <w:tcBorders>
              <w:top w:val="single" w:sz="4" w:space="0" w:color="auto"/>
              <w:left w:val="single" w:sz="4" w:space="0" w:color="auto"/>
              <w:bottom w:val="single" w:sz="4" w:space="0" w:color="auto"/>
              <w:right w:val="single" w:sz="4" w:space="0" w:color="auto"/>
            </w:tcBorders>
          </w:tcPr>
          <w:p w14:paraId="3D0F5B72" w14:textId="77777777" w:rsidR="00024E8A" w:rsidRDefault="00024E8A">
            <w:pPr>
              <w:pStyle w:val="ConsPlusNormal"/>
              <w:jc w:val="center"/>
            </w:pPr>
            <w:r>
              <w:t>11976265,8</w:t>
            </w:r>
          </w:p>
        </w:tc>
        <w:tc>
          <w:tcPr>
            <w:tcW w:w="1800" w:type="dxa"/>
            <w:tcBorders>
              <w:top w:val="single" w:sz="4" w:space="0" w:color="auto"/>
              <w:left w:val="single" w:sz="4" w:space="0" w:color="auto"/>
              <w:bottom w:val="single" w:sz="4" w:space="0" w:color="auto"/>
              <w:right w:val="single" w:sz="4" w:space="0" w:color="auto"/>
            </w:tcBorders>
          </w:tcPr>
          <w:p w14:paraId="11340C1E" w14:textId="77777777" w:rsidR="00024E8A" w:rsidRDefault="00024E8A">
            <w:pPr>
              <w:pStyle w:val="ConsPlusNormal"/>
              <w:jc w:val="center"/>
            </w:pPr>
            <w:r>
              <w:t>71319825,0</w:t>
            </w:r>
          </w:p>
        </w:tc>
      </w:tr>
      <w:tr w:rsidR="00024E8A" w14:paraId="6695A9B7" w14:textId="77777777">
        <w:tc>
          <w:tcPr>
            <w:tcW w:w="4647" w:type="dxa"/>
            <w:tcBorders>
              <w:top w:val="single" w:sz="4" w:space="0" w:color="auto"/>
              <w:left w:val="single" w:sz="4" w:space="0" w:color="auto"/>
              <w:bottom w:val="single" w:sz="4" w:space="0" w:color="auto"/>
              <w:right w:val="single" w:sz="4" w:space="0" w:color="auto"/>
            </w:tcBorders>
          </w:tcPr>
          <w:p w14:paraId="62BEB0AE"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361" w:type="dxa"/>
            <w:tcBorders>
              <w:top w:val="single" w:sz="4" w:space="0" w:color="auto"/>
              <w:left w:val="single" w:sz="4" w:space="0" w:color="auto"/>
              <w:bottom w:val="single" w:sz="4" w:space="0" w:color="auto"/>
              <w:right w:val="single" w:sz="4" w:space="0" w:color="auto"/>
            </w:tcBorders>
          </w:tcPr>
          <w:p w14:paraId="488CF062"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61EEAC07"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1C4A6CE0"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6E3F892A"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167E0E84"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7CFF93F9"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73DCB63C"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75480285" w14:textId="77777777" w:rsidR="00024E8A" w:rsidRDefault="00024E8A">
            <w:pPr>
              <w:pStyle w:val="ConsPlusNormal"/>
              <w:jc w:val="center"/>
            </w:pPr>
            <w:r>
              <w:t>0,0</w:t>
            </w:r>
          </w:p>
        </w:tc>
      </w:tr>
      <w:tr w:rsidR="00024E8A" w14:paraId="380504F6" w14:textId="77777777">
        <w:tc>
          <w:tcPr>
            <w:tcW w:w="4647" w:type="dxa"/>
            <w:tcBorders>
              <w:top w:val="single" w:sz="4" w:space="0" w:color="auto"/>
              <w:left w:val="single" w:sz="4" w:space="0" w:color="auto"/>
              <w:bottom w:val="single" w:sz="4" w:space="0" w:color="auto"/>
              <w:right w:val="single" w:sz="4" w:space="0" w:color="auto"/>
            </w:tcBorders>
          </w:tcPr>
          <w:p w14:paraId="169CC5FF"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361" w:type="dxa"/>
            <w:tcBorders>
              <w:top w:val="single" w:sz="4" w:space="0" w:color="auto"/>
              <w:left w:val="single" w:sz="4" w:space="0" w:color="auto"/>
              <w:bottom w:val="single" w:sz="4" w:space="0" w:color="auto"/>
              <w:right w:val="single" w:sz="4" w:space="0" w:color="auto"/>
            </w:tcBorders>
          </w:tcPr>
          <w:p w14:paraId="17648C6C"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076BDB56"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4FCA2C63"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1A15AA02"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4C27D29C"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2EC79A3E"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3A7501C2"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35D14306" w14:textId="77777777" w:rsidR="00024E8A" w:rsidRDefault="00024E8A">
            <w:pPr>
              <w:pStyle w:val="ConsPlusNormal"/>
              <w:jc w:val="center"/>
            </w:pPr>
            <w:r>
              <w:t>0,0</w:t>
            </w:r>
          </w:p>
        </w:tc>
      </w:tr>
      <w:tr w:rsidR="00024E8A" w14:paraId="23063DB2" w14:textId="77777777">
        <w:tc>
          <w:tcPr>
            <w:tcW w:w="4647" w:type="dxa"/>
            <w:tcBorders>
              <w:top w:val="single" w:sz="4" w:space="0" w:color="auto"/>
              <w:left w:val="single" w:sz="4" w:space="0" w:color="auto"/>
              <w:bottom w:val="single" w:sz="4" w:space="0" w:color="auto"/>
              <w:right w:val="single" w:sz="4" w:space="0" w:color="auto"/>
            </w:tcBorders>
          </w:tcPr>
          <w:p w14:paraId="339C2BA8" w14:textId="77777777" w:rsidR="00024E8A" w:rsidRDefault="00024E8A">
            <w:pPr>
              <w:pStyle w:val="ConsPlusNormal"/>
            </w:pPr>
            <w:r>
              <w:t>Консолидированные бюджеты муниципальных образований</w:t>
            </w:r>
          </w:p>
        </w:tc>
        <w:tc>
          <w:tcPr>
            <w:tcW w:w="1361" w:type="dxa"/>
            <w:tcBorders>
              <w:top w:val="single" w:sz="4" w:space="0" w:color="auto"/>
              <w:left w:val="single" w:sz="4" w:space="0" w:color="auto"/>
              <w:bottom w:val="single" w:sz="4" w:space="0" w:color="auto"/>
              <w:right w:val="single" w:sz="4" w:space="0" w:color="auto"/>
            </w:tcBorders>
          </w:tcPr>
          <w:p w14:paraId="0943A127"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028A15D6"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06745CDB"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391AF42F"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5A168981"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2DA5EDA2"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519A3C8A"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2511480F" w14:textId="77777777" w:rsidR="00024E8A" w:rsidRDefault="00024E8A">
            <w:pPr>
              <w:pStyle w:val="ConsPlusNormal"/>
              <w:jc w:val="center"/>
            </w:pPr>
            <w:r>
              <w:t>0,0</w:t>
            </w:r>
          </w:p>
        </w:tc>
      </w:tr>
      <w:tr w:rsidR="00024E8A" w14:paraId="6C0F59FC" w14:textId="77777777">
        <w:tc>
          <w:tcPr>
            <w:tcW w:w="4647" w:type="dxa"/>
            <w:tcBorders>
              <w:top w:val="single" w:sz="4" w:space="0" w:color="auto"/>
              <w:left w:val="single" w:sz="4" w:space="0" w:color="auto"/>
              <w:bottom w:val="single" w:sz="4" w:space="0" w:color="auto"/>
              <w:right w:val="single" w:sz="4" w:space="0" w:color="auto"/>
            </w:tcBorders>
          </w:tcPr>
          <w:p w14:paraId="41798BC3" w14:textId="77777777" w:rsidR="00024E8A" w:rsidRDefault="00024E8A">
            <w:pPr>
              <w:pStyle w:val="ConsPlusNormal"/>
            </w:pPr>
            <w:r>
              <w:t>Внебюджетные источники</w:t>
            </w:r>
          </w:p>
        </w:tc>
        <w:tc>
          <w:tcPr>
            <w:tcW w:w="1361" w:type="dxa"/>
            <w:tcBorders>
              <w:top w:val="single" w:sz="4" w:space="0" w:color="auto"/>
              <w:left w:val="single" w:sz="4" w:space="0" w:color="auto"/>
              <w:bottom w:val="single" w:sz="4" w:space="0" w:color="auto"/>
              <w:right w:val="single" w:sz="4" w:space="0" w:color="auto"/>
            </w:tcBorders>
          </w:tcPr>
          <w:p w14:paraId="6EF39739"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11FD4851"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3CCC0067"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79383300"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7C09810E"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13A8F23F"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53620D9D"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73B118BF" w14:textId="77777777" w:rsidR="00024E8A" w:rsidRDefault="00024E8A">
            <w:pPr>
              <w:pStyle w:val="ConsPlusNormal"/>
              <w:jc w:val="center"/>
            </w:pPr>
            <w:r>
              <w:t>0,0</w:t>
            </w:r>
          </w:p>
        </w:tc>
      </w:tr>
      <w:tr w:rsidR="00024E8A" w14:paraId="545E5F3D" w14:textId="77777777">
        <w:tc>
          <w:tcPr>
            <w:tcW w:w="4647" w:type="dxa"/>
            <w:tcBorders>
              <w:top w:val="single" w:sz="4" w:space="0" w:color="auto"/>
              <w:left w:val="single" w:sz="4" w:space="0" w:color="auto"/>
              <w:bottom w:val="single" w:sz="4" w:space="0" w:color="auto"/>
              <w:right w:val="single" w:sz="4" w:space="0" w:color="auto"/>
            </w:tcBorders>
          </w:tcPr>
          <w:p w14:paraId="23FC0977" w14:textId="77777777" w:rsidR="00024E8A" w:rsidRDefault="00024E8A">
            <w:pPr>
              <w:pStyle w:val="ConsPlusNormal"/>
            </w:pPr>
            <w:r>
              <w:t>Нераспределенный резерв</w:t>
            </w:r>
          </w:p>
        </w:tc>
        <w:tc>
          <w:tcPr>
            <w:tcW w:w="1361" w:type="dxa"/>
            <w:tcBorders>
              <w:top w:val="single" w:sz="4" w:space="0" w:color="auto"/>
              <w:left w:val="single" w:sz="4" w:space="0" w:color="auto"/>
              <w:bottom w:val="single" w:sz="4" w:space="0" w:color="auto"/>
              <w:right w:val="single" w:sz="4" w:space="0" w:color="auto"/>
            </w:tcBorders>
          </w:tcPr>
          <w:p w14:paraId="1703E9E2"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0C3039CD"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312637E1"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223A7461"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378F6536"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132A9665"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63D868FF"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0040E358" w14:textId="77777777" w:rsidR="00024E8A" w:rsidRDefault="00024E8A">
            <w:pPr>
              <w:pStyle w:val="ConsPlusNormal"/>
              <w:jc w:val="center"/>
            </w:pPr>
            <w:r>
              <w:t>0,0</w:t>
            </w:r>
          </w:p>
        </w:tc>
      </w:tr>
      <w:tr w:rsidR="00024E8A" w14:paraId="13C97614" w14:textId="77777777">
        <w:tc>
          <w:tcPr>
            <w:tcW w:w="4647" w:type="dxa"/>
            <w:tcBorders>
              <w:top w:val="single" w:sz="4" w:space="0" w:color="auto"/>
              <w:left w:val="single" w:sz="4" w:space="0" w:color="auto"/>
              <w:bottom w:val="single" w:sz="4" w:space="0" w:color="auto"/>
              <w:right w:val="single" w:sz="4" w:space="0" w:color="auto"/>
            </w:tcBorders>
          </w:tcPr>
          <w:p w14:paraId="437890D0" w14:textId="77777777" w:rsidR="00024E8A" w:rsidRDefault="00024E8A">
            <w:pPr>
              <w:pStyle w:val="ConsPlusNormal"/>
            </w:pPr>
            <w:r>
              <w:t>Региональный проект "Профессионалитет" (всего), в том числе:</w:t>
            </w:r>
          </w:p>
        </w:tc>
        <w:tc>
          <w:tcPr>
            <w:tcW w:w="1361" w:type="dxa"/>
            <w:tcBorders>
              <w:top w:val="single" w:sz="4" w:space="0" w:color="auto"/>
              <w:left w:val="single" w:sz="4" w:space="0" w:color="auto"/>
              <w:bottom w:val="single" w:sz="4" w:space="0" w:color="auto"/>
              <w:right w:val="single" w:sz="4" w:space="0" w:color="auto"/>
            </w:tcBorders>
          </w:tcPr>
          <w:p w14:paraId="035841C6"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6BE003F9"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0C054665"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416A4990"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2594EDFC"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5D7A99C3"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4369B70A"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499FD55F" w14:textId="77777777" w:rsidR="00024E8A" w:rsidRDefault="00024E8A">
            <w:pPr>
              <w:pStyle w:val="ConsPlusNormal"/>
              <w:jc w:val="center"/>
            </w:pPr>
            <w:r>
              <w:t>0,0</w:t>
            </w:r>
          </w:p>
        </w:tc>
      </w:tr>
      <w:tr w:rsidR="00024E8A" w14:paraId="670420D3" w14:textId="77777777">
        <w:tc>
          <w:tcPr>
            <w:tcW w:w="4647" w:type="dxa"/>
            <w:tcBorders>
              <w:top w:val="single" w:sz="4" w:space="0" w:color="auto"/>
              <w:left w:val="single" w:sz="4" w:space="0" w:color="auto"/>
              <w:bottom w:val="single" w:sz="4" w:space="0" w:color="auto"/>
              <w:right w:val="single" w:sz="4" w:space="0" w:color="auto"/>
            </w:tcBorders>
          </w:tcPr>
          <w:p w14:paraId="32C3AB91" w14:textId="77777777" w:rsidR="00024E8A" w:rsidRDefault="00024E8A">
            <w:pPr>
              <w:pStyle w:val="ConsPlusNormal"/>
            </w:pPr>
            <w:r>
              <w:t>Бюджет Астраханской области (всего), из них:</w:t>
            </w:r>
          </w:p>
        </w:tc>
        <w:tc>
          <w:tcPr>
            <w:tcW w:w="1361" w:type="dxa"/>
            <w:tcBorders>
              <w:top w:val="single" w:sz="4" w:space="0" w:color="auto"/>
              <w:left w:val="single" w:sz="4" w:space="0" w:color="auto"/>
              <w:bottom w:val="single" w:sz="4" w:space="0" w:color="auto"/>
              <w:right w:val="single" w:sz="4" w:space="0" w:color="auto"/>
            </w:tcBorders>
          </w:tcPr>
          <w:p w14:paraId="1799AC66"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7D778CE8"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6E65A7E6"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4CE71A11"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58DFCD39"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1CD0F5C0"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17708BC3"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53AE767B" w14:textId="77777777" w:rsidR="00024E8A" w:rsidRDefault="00024E8A">
            <w:pPr>
              <w:pStyle w:val="ConsPlusNormal"/>
              <w:jc w:val="center"/>
            </w:pPr>
            <w:r>
              <w:t>0,0</w:t>
            </w:r>
          </w:p>
        </w:tc>
      </w:tr>
      <w:tr w:rsidR="00024E8A" w14:paraId="17862D89" w14:textId="77777777">
        <w:tc>
          <w:tcPr>
            <w:tcW w:w="4647" w:type="dxa"/>
            <w:tcBorders>
              <w:top w:val="single" w:sz="4" w:space="0" w:color="auto"/>
              <w:left w:val="single" w:sz="4" w:space="0" w:color="auto"/>
              <w:bottom w:val="single" w:sz="4" w:space="0" w:color="auto"/>
              <w:right w:val="single" w:sz="4" w:space="0" w:color="auto"/>
            </w:tcBorders>
          </w:tcPr>
          <w:p w14:paraId="246C3E2F" w14:textId="77777777" w:rsidR="00024E8A" w:rsidRDefault="00024E8A">
            <w:pPr>
              <w:pStyle w:val="ConsPlusNormal"/>
            </w:pPr>
            <w:r>
              <w:t>в том числе межбюджетные трансферты из федерального бюджета (справочно)</w:t>
            </w:r>
          </w:p>
        </w:tc>
        <w:tc>
          <w:tcPr>
            <w:tcW w:w="1361" w:type="dxa"/>
            <w:tcBorders>
              <w:top w:val="single" w:sz="4" w:space="0" w:color="auto"/>
              <w:left w:val="single" w:sz="4" w:space="0" w:color="auto"/>
              <w:bottom w:val="single" w:sz="4" w:space="0" w:color="auto"/>
              <w:right w:val="single" w:sz="4" w:space="0" w:color="auto"/>
            </w:tcBorders>
          </w:tcPr>
          <w:p w14:paraId="679A4A64"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2524DCCF"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1237BC0E"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7F362A2B"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5BFC9F97"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05835A52"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1B2CB5F0"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1D4C69DE" w14:textId="77777777" w:rsidR="00024E8A" w:rsidRDefault="00024E8A">
            <w:pPr>
              <w:pStyle w:val="ConsPlusNormal"/>
              <w:jc w:val="center"/>
            </w:pPr>
            <w:r>
              <w:t>0,0</w:t>
            </w:r>
          </w:p>
        </w:tc>
      </w:tr>
      <w:tr w:rsidR="00024E8A" w14:paraId="5A264DC9" w14:textId="77777777">
        <w:tc>
          <w:tcPr>
            <w:tcW w:w="4647" w:type="dxa"/>
            <w:tcBorders>
              <w:top w:val="single" w:sz="4" w:space="0" w:color="auto"/>
              <w:left w:val="single" w:sz="4" w:space="0" w:color="auto"/>
              <w:bottom w:val="single" w:sz="4" w:space="0" w:color="auto"/>
              <w:right w:val="single" w:sz="4" w:space="0" w:color="auto"/>
            </w:tcBorders>
          </w:tcPr>
          <w:p w14:paraId="118DA9FA"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361" w:type="dxa"/>
            <w:tcBorders>
              <w:top w:val="single" w:sz="4" w:space="0" w:color="auto"/>
              <w:left w:val="single" w:sz="4" w:space="0" w:color="auto"/>
              <w:bottom w:val="single" w:sz="4" w:space="0" w:color="auto"/>
              <w:right w:val="single" w:sz="4" w:space="0" w:color="auto"/>
            </w:tcBorders>
          </w:tcPr>
          <w:p w14:paraId="02BEA10F"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663569A1"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2A2233A3"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7D23BF24"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5F68BA7E"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4FC75BB3"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2E15B965"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12762997" w14:textId="77777777" w:rsidR="00024E8A" w:rsidRDefault="00024E8A">
            <w:pPr>
              <w:pStyle w:val="ConsPlusNormal"/>
              <w:jc w:val="center"/>
            </w:pPr>
            <w:r>
              <w:t>0,0</w:t>
            </w:r>
          </w:p>
        </w:tc>
      </w:tr>
      <w:tr w:rsidR="00024E8A" w14:paraId="40973FBF" w14:textId="77777777">
        <w:tc>
          <w:tcPr>
            <w:tcW w:w="4647" w:type="dxa"/>
            <w:tcBorders>
              <w:top w:val="single" w:sz="4" w:space="0" w:color="auto"/>
              <w:left w:val="single" w:sz="4" w:space="0" w:color="auto"/>
              <w:bottom w:val="single" w:sz="4" w:space="0" w:color="auto"/>
              <w:right w:val="single" w:sz="4" w:space="0" w:color="auto"/>
            </w:tcBorders>
          </w:tcPr>
          <w:p w14:paraId="0A830040" w14:textId="77777777" w:rsidR="00024E8A" w:rsidRDefault="00024E8A">
            <w:pPr>
              <w:pStyle w:val="ConsPlusNormal"/>
            </w:pPr>
            <w:r>
              <w:t>межбюджетные трансферты местным бюджетам</w:t>
            </w:r>
          </w:p>
        </w:tc>
        <w:tc>
          <w:tcPr>
            <w:tcW w:w="1361" w:type="dxa"/>
            <w:tcBorders>
              <w:top w:val="single" w:sz="4" w:space="0" w:color="auto"/>
              <w:left w:val="single" w:sz="4" w:space="0" w:color="auto"/>
              <w:bottom w:val="single" w:sz="4" w:space="0" w:color="auto"/>
              <w:right w:val="single" w:sz="4" w:space="0" w:color="auto"/>
            </w:tcBorders>
          </w:tcPr>
          <w:p w14:paraId="5EAD3DC3"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3727499E"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793FFBD3"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26ACCE28"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4E6D9BCA"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5DFE6441"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03590395"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08EB292C" w14:textId="77777777" w:rsidR="00024E8A" w:rsidRDefault="00024E8A">
            <w:pPr>
              <w:pStyle w:val="ConsPlusNormal"/>
              <w:jc w:val="center"/>
            </w:pPr>
            <w:r>
              <w:t>0,0</w:t>
            </w:r>
          </w:p>
        </w:tc>
      </w:tr>
      <w:tr w:rsidR="00024E8A" w14:paraId="7FBF172B" w14:textId="77777777">
        <w:tc>
          <w:tcPr>
            <w:tcW w:w="4647" w:type="dxa"/>
            <w:tcBorders>
              <w:top w:val="single" w:sz="4" w:space="0" w:color="auto"/>
              <w:left w:val="single" w:sz="4" w:space="0" w:color="auto"/>
              <w:bottom w:val="single" w:sz="4" w:space="0" w:color="auto"/>
              <w:right w:val="single" w:sz="4" w:space="0" w:color="auto"/>
            </w:tcBorders>
          </w:tcPr>
          <w:p w14:paraId="05755629"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361" w:type="dxa"/>
            <w:tcBorders>
              <w:top w:val="single" w:sz="4" w:space="0" w:color="auto"/>
              <w:left w:val="single" w:sz="4" w:space="0" w:color="auto"/>
              <w:bottom w:val="single" w:sz="4" w:space="0" w:color="auto"/>
              <w:right w:val="single" w:sz="4" w:space="0" w:color="auto"/>
            </w:tcBorders>
          </w:tcPr>
          <w:p w14:paraId="01771939"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510F4745"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522DF84F"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489BD6A0"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1D858F7E"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27DEA6AC"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23ACDC6B"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3990B6BC" w14:textId="77777777" w:rsidR="00024E8A" w:rsidRDefault="00024E8A">
            <w:pPr>
              <w:pStyle w:val="ConsPlusNormal"/>
              <w:jc w:val="center"/>
            </w:pPr>
            <w:r>
              <w:t>0,0</w:t>
            </w:r>
          </w:p>
        </w:tc>
      </w:tr>
      <w:tr w:rsidR="00024E8A" w14:paraId="45C815ED" w14:textId="77777777">
        <w:tc>
          <w:tcPr>
            <w:tcW w:w="4647" w:type="dxa"/>
            <w:tcBorders>
              <w:top w:val="single" w:sz="4" w:space="0" w:color="auto"/>
              <w:left w:val="single" w:sz="4" w:space="0" w:color="auto"/>
              <w:bottom w:val="single" w:sz="4" w:space="0" w:color="auto"/>
              <w:right w:val="single" w:sz="4" w:space="0" w:color="auto"/>
            </w:tcBorders>
          </w:tcPr>
          <w:p w14:paraId="60E8DAC2"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361" w:type="dxa"/>
            <w:tcBorders>
              <w:top w:val="single" w:sz="4" w:space="0" w:color="auto"/>
              <w:left w:val="single" w:sz="4" w:space="0" w:color="auto"/>
              <w:bottom w:val="single" w:sz="4" w:space="0" w:color="auto"/>
              <w:right w:val="single" w:sz="4" w:space="0" w:color="auto"/>
            </w:tcBorders>
          </w:tcPr>
          <w:p w14:paraId="601D3458"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5B6DF513"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245FC354"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08D536CD"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76A3FC4F"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0C13587D"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5D367B91"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0E2F4072" w14:textId="77777777" w:rsidR="00024E8A" w:rsidRDefault="00024E8A">
            <w:pPr>
              <w:pStyle w:val="ConsPlusNormal"/>
              <w:jc w:val="center"/>
            </w:pPr>
            <w:r>
              <w:t>0,0</w:t>
            </w:r>
          </w:p>
        </w:tc>
      </w:tr>
      <w:tr w:rsidR="00024E8A" w14:paraId="711D41BE" w14:textId="77777777">
        <w:tc>
          <w:tcPr>
            <w:tcW w:w="4647" w:type="dxa"/>
            <w:tcBorders>
              <w:top w:val="single" w:sz="4" w:space="0" w:color="auto"/>
              <w:left w:val="single" w:sz="4" w:space="0" w:color="auto"/>
              <w:bottom w:val="single" w:sz="4" w:space="0" w:color="auto"/>
              <w:right w:val="single" w:sz="4" w:space="0" w:color="auto"/>
            </w:tcBorders>
          </w:tcPr>
          <w:p w14:paraId="27FE0E00" w14:textId="77777777" w:rsidR="00024E8A" w:rsidRDefault="00024E8A">
            <w:pPr>
              <w:pStyle w:val="ConsPlusNormal"/>
            </w:pPr>
            <w:r>
              <w:t>Консолидированные бюджеты муниципальных образований</w:t>
            </w:r>
          </w:p>
        </w:tc>
        <w:tc>
          <w:tcPr>
            <w:tcW w:w="1361" w:type="dxa"/>
            <w:tcBorders>
              <w:top w:val="single" w:sz="4" w:space="0" w:color="auto"/>
              <w:left w:val="single" w:sz="4" w:space="0" w:color="auto"/>
              <w:bottom w:val="single" w:sz="4" w:space="0" w:color="auto"/>
              <w:right w:val="single" w:sz="4" w:space="0" w:color="auto"/>
            </w:tcBorders>
          </w:tcPr>
          <w:p w14:paraId="586BD4DD"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3BD20B56"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0409AF0C"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028D19CF"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7A23C162"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48BECCBB"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5AC103B7"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39B85EE5" w14:textId="77777777" w:rsidR="00024E8A" w:rsidRDefault="00024E8A">
            <w:pPr>
              <w:pStyle w:val="ConsPlusNormal"/>
              <w:jc w:val="center"/>
            </w:pPr>
            <w:r>
              <w:t>0,0</w:t>
            </w:r>
          </w:p>
        </w:tc>
      </w:tr>
      <w:tr w:rsidR="00024E8A" w14:paraId="14CFAA43" w14:textId="77777777">
        <w:tc>
          <w:tcPr>
            <w:tcW w:w="4647" w:type="dxa"/>
            <w:tcBorders>
              <w:top w:val="single" w:sz="4" w:space="0" w:color="auto"/>
              <w:left w:val="single" w:sz="4" w:space="0" w:color="auto"/>
              <w:bottom w:val="single" w:sz="4" w:space="0" w:color="auto"/>
              <w:right w:val="single" w:sz="4" w:space="0" w:color="auto"/>
            </w:tcBorders>
          </w:tcPr>
          <w:p w14:paraId="0A700BF7" w14:textId="77777777" w:rsidR="00024E8A" w:rsidRDefault="00024E8A">
            <w:pPr>
              <w:pStyle w:val="ConsPlusNormal"/>
            </w:pPr>
            <w:r>
              <w:t>Внебюджетные источники</w:t>
            </w:r>
          </w:p>
        </w:tc>
        <w:tc>
          <w:tcPr>
            <w:tcW w:w="1361" w:type="dxa"/>
            <w:tcBorders>
              <w:top w:val="single" w:sz="4" w:space="0" w:color="auto"/>
              <w:left w:val="single" w:sz="4" w:space="0" w:color="auto"/>
              <w:bottom w:val="single" w:sz="4" w:space="0" w:color="auto"/>
              <w:right w:val="single" w:sz="4" w:space="0" w:color="auto"/>
            </w:tcBorders>
          </w:tcPr>
          <w:p w14:paraId="0787B29D"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7BDBE721"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3E3EE2BC"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0D8D28FB"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7B69E11F"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27EE6E74"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01102C4A"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647FC5AF" w14:textId="77777777" w:rsidR="00024E8A" w:rsidRDefault="00024E8A">
            <w:pPr>
              <w:pStyle w:val="ConsPlusNormal"/>
              <w:jc w:val="center"/>
            </w:pPr>
            <w:r>
              <w:t>0,0</w:t>
            </w:r>
          </w:p>
        </w:tc>
      </w:tr>
      <w:tr w:rsidR="00024E8A" w14:paraId="43D0AB9B" w14:textId="77777777">
        <w:tc>
          <w:tcPr>
            <w:tcW w:w="4647" w:type="dxa"/>
            <w:tcBorders>
              <w:top w:val="single" w:sz="4" w:space="0" w:color="auto"/>
              <w:left w:val="single" w:sz="4" w:space="0" w:color="auto"/>
              <w:bottom w:val="single" w:sz="4" w:space="0" w:color="auto"/>
              <w:right w:val="single" w:sz="4" w:space="0" w:color="auto"/>
            </w:tcBorders>
          </w:tcPr>
          <w:p w14:paraId="7DC3898E" w14:textId="77777777" w:rsidR="00024E8A" w:rsidRDefault="00024E8A">
            <w:pPr>
              <w:pStyle w:val="ConsPlusNormal"/>
            </w:pPr>
            <w:r>
              <w:t>Нераспределенный резерв</w:t>
            </w:r>
          </w:p>
        </w:tc>
        <w:tc>
          <w:tcPr>
            <w:tcW w:w="1361" w:type="dxa"/>
            <w:tcBorders>
              <w:top w:val="single" w:sz="4" w:space="0" w:color="auto"/>
              <w:left w:val="single" w:sz="4" w:space="0" w:color="auto"/>
              <w:bottom w:val="single" w:sz="4" w:space="0" w:color="auto"/>
              <w:right w:val="single" w:sz="4" w:space="0" w:color="auto"/>
            </w:tcBorders>
          </w:tcPr>
          <w:p w14:paraId="5180F5C9"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5B61FAC2"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58DDBD0A"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4DAA1D4C"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1232BF55"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3FE2E7BC"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7EE0F88D"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17AC3096" w14:textId="77777777" w:rsidR="00024E8A" w:rsidRDefault="00024E8A">
            <w:pPr>
              <w:pStyle w:val="ConsPlusNormal"/>
              <w:jc w:val="center"/>
            </w:pPr>
            <w:r>
              <w:t>0,0</w:t>
            </w:r>
          </w:p>
        </w:tc>
      </w:tr>
      <w:tr w:rsidR="00024E8A" w14:paraId="01749875" w14:textId="77777777">
        <w:tc>
          <w:tcPr>
            <w:tcW w:w="4647" w:type="dxa"/>
            <w:tcBorders>
              <w:top w:val="single" w:sz="4" w:space="0" w:color="auto"/>
              <w:left w:val="single" w:sz="4" w:space="0" w:color="auto"/>
              <w:bottom w:val="single" w:sz="4" w:space="0" w:color="auto"/>
              <w:right w:val="single" w:sz="4" w:space="0" w:color="auto"/>
            </w:tcBorders>
          </w:tcPr>
          <w:p w14:paraId="37542D3B" w14:textId="77777777" w:rsidR="00024E8A" w:rsidRDefault="00024E8A">
            <w:pPr>
              <w:pStyle w:val="ConsPlusNormal"/>
            </w:pPr>
            <w:r>
              <w:t>Комплекс процессных мероприятий "Развитие среднего профессионального, высшего образования и научно-технологическое развитие Астраханской области" (всего), в том числе:</w:t>
            </w:r>
          </w:p>
        </w:tc>
        <w:tc>
          <w:tcPr>
            <w:tcW w:w="1361" w:type="dxa"/>
            <w:tcBorders>
              <w:top w:val="single" w:sz="4" w:space="0" w:color="auto"/>
              <w:left w:val="single" w:sz="4" w:space="0" w:color="auto"/>
              <w:bottom w:val="single" w:sz="4" w:space="0" w:color="auto"/>
              <w:right w:val="single" w:sz="4" w:space="0" w:color="auto"/>
            </w:tcBorders>
          </w:tcPr>
          <w:p w14:paraId="3357F4B2" w14:textId="77777777" w:rsidR="00024E8A" w:rsidRDefault="00024E8A">
            <w:pPr>
              <w:pStyle w:val="ConsPlusNormal"/>
              <w:jc w:val="center"/>
            </w:pPr>
            <w:r>
              <w:t>121190,4</w:t>
            </w:r>
          </w:p>
        </w:tc>
        <w:tc>
          <w:tcPr>
            <w:tcW w:w="1361" w:type="dxa"/>
            <w:tcBorders>
              <w:top w:val="single" w:sz="4" w:space="0" w:color="auto"/>
              <w:left w:val="single" w:sz="4" w:space="0" w:color="auto"/>
              <w:bottom w:val="single" w:sz="4" w:space="0" w:color="auto"/>
              <w:right w:val="single" w:sz="4" w:space="0" w:color="auto"/>
            </w:tcBorders>
          </w:tcPr>
          <w:p w14:paraId="50531659" w14:textId="77777777" w:rsidR="00024E8A" w:rsidRDefault="00024E8A">
            <w:pPr>
              <w:pStyle w:val="ConsPlusNormal"/>
              <w:jc w:val="center"/>
            </w:pPr>
            <w:r>
              <w:t>117914,6</w:t>
            </w:r>
          </w:p>
        </w:tc>
        <w:tc>
          <w:tcPr>
            <w:tcW w:w="1361" w:type="dxa"/>
            <w:tcBorders>
              <w:top w:val="single" w:sz="4" w:space="0" w:color="auto"/>
              <w:left w:val="single" w:sz="4" w:space="0" w:color="auto"/>
              <w:bottom w:val="single" w:sz="4" w:space="0" w:color="auto"/>
              <w:right w:val="single" w:sz="4" w:space="0" w:color="auto"/>
            </w:tcBorders>
          </w:tcPr>
          <w:p w14:paraId="1E8D2B53" w14:textId="77777777" w:rsidR="00024E8A" w:rsidRDefault="00024E8A">
            <w:pPr>
              <w:pStyle w:val="ConsPlusNormal"/>
              <w:jc w:val="center"/>
            </w:pPr>
            <w:r>
              <w:t>116742,8</w:t>
            </w:r>
          </w:p>
        </w:tc>
        <w:tc>
          <w:tcPr>
            <w:tcW w:w="1376" w:type="dxa"/>
            <w:tcBorders>
              <w:top w:val="single" w:sz="4" w:space="0" w:color="auto"/>
              <w:left w:val="single" w:sz="4" w:space="0" w:color="auto"/>
              <w:bottom w:val="single" w:sz="4" w:space="0" w:color="auto"/>
              <w:right w:val="single" w:sz="4" w:space="0" w:color="auto"/>
            </w:tcBorders>
          </w:tcPr>
          <w:p w14:paraId="28C3E493" w14:textId="77777777" w:rsidR="00024E8A" w:rsidRDefault="00024E8A">
            <w:pPr>
              <w:pStyle w:val="ConsPlusNormal"/>
              <w:jc w:val="center"/>
            </w:pPr>
            <w:r>
              <w:t>132710,2</w:t>
            </w:r>
          </w:p>
        </w:tc>
        <w:tc>
          <w:tcPr>
            <w:tcW w:w="1361" w:type="dxa"/>
            <w:tcBorders>
              <w:top w:val="single" w:sz="4" w:space="0" w:color="auto"/>
              <w:left w:val="single" w:sz="4" w:space="0" w:color="auto"/>
              <w:bottom w:val="single" w:sz="4" w:space="0" w:color="auto"/>
              <w:right w:val="single" w:sz="4" w:space="0" w:color="auto"/>
            </w:tcBorders>
          </w:tcPr>
          <w:p w14:paraId="7E249192" w14:textId="77777777" w:rsidR="00024E8A" w:rsidRDefault="00024E8A">
            <w:pPr>
              <w:pStyle w:val="ConsPlusNormal"/>
              <w:jc w:val="center"/>
            </w:pPr>
            <w:r>
              <w:t>132710,2</w:t>
            </w:r>
          </w:p>
        </w:tc>
        <w:tc>
          <w:tcPr>
            <w:tcW w:w="1278" w:type="dxa"/>
            <w:tcBorders>
              <w:top w:val="single" w:sz="4" w:space="0" w:color="auto"/>
              <w:left w:val="single" w:sz="4" w:space="0" w:color="auto"/>
              <w:bottom w:val="single" w:sz="4" w:space="0" w:color="auto"/>
              <w:right w:val="single" w:sz="4" w:space="0" w:color="auto"/>
            </w:tcBorders>
          </w:tcPr>
          <w:p w14:paraId="5BF19AC1" w14:textId="77777777" w:rsidR="00024E8A" w:rsidRDefault="00024E8A">
            <w:pPr>
              <w:pStyle w:val="ConsPlusNormal"/>
              <w:jc w:val="center"/>
            </w:pPr>
            <w:r>
              <w:t>132710,2</w:t>
            </w:r>
          </w:p>
        </w:tc>
        <w:tc>
          <w:tcPr>
            <w:tcW w:w="1361" w:type="dxa"/>
            <w:tcBorders>
              <w:top w:val="single" w:sz="4" w:space="0" w:color="auto"/>
              <w:left w:val="single" w:sz="4" w:space="0" w:color="auto"/>
              <w:bottom w:val="single" w:sz="4" w:space="0" w:color="auto"/>
              <w:right w:val="single" w:sz="4" w:space="0" w:color="auto"/>
            </w:tcBorders>
          </w:tcPr>
          <w:p w14:paraId="5ECABCBF" w14:textId="77777777" w:rsidR="00024E8A" w:rsidRDefault="00024E8A">
            <w:pPr>
              <w:pStyle w:val="ConsPlusNormal"/>
              <w:jc w:val="center"/>
            </w:pPr>
            <w:r>
              <w:t>132710,2</w:t>
            </w:r>
          </w:p>
        </w:tc>
        <w:tc>
          <w:tcPr>
            <w:tcW w:w="1800" w:type="dxa"/>
            <w:tcBorders>
              <w:top w:val="single" w:sz="4" w:space="0" w:color="auto"/>
              <w:left w:val="single" w:sz="4" w:space="0" w:color="auto"/>
              <w:bottom w:val="single" w:sz="4" w:space="0" w:color="auto"/>
              <w:right w:val="single" w:sz="4" w:space="0" w:color="auto"/>
            </w:tcBorders>
          </w:tcPr>
          <w:p w14:paraId="22B7D50A" w14:textId="77777777" w:rsidR="00024E8A" w:rsidRDefault="00024E8A">
            <w:pPr>
              <w:pStyle w:val="ConsPlusNormal"/>
              <w:jc w:val="center"/>
            </w:pPr>
            <w:r>
              <w:t>886688,6</w:t>
            </w:r>
          </w:p>
        </w:tc>
      </w:tr>
      <w:tr w:rsidR="00024E8A" w14:paraId="6D6B5E97" w14:textId="77777777">
        <w:tc>
          <w:tcPr>
            <w:tcW w:w="4647" w:type="dxa"/>
            <w:tcBorders>
              <w:top w:val="single" w:sz="4" w:space="0" w:color="auto"/>
              <w:left w:val="single" w:sz="4" w:space="0" w:color="auto"/>
              <w:bottom w:val="single" w:sz="4" w:space="0" w:color="auto"/>
              <w:right w:val="single" w:sz="4" w:space="0" w:color="auto"/>
            </w:tcBorders>
          </w:tcPr>
          <w:p w14:paraId="71098057" w14:textId="77777777" w:rsidR="00024E8A" w:rsidRDefault="00024E8A">
            <w:pPr>
              <w:pStyle w:val="ConsPlusNormal"/>
            </w:pPr>
            <w:r>
              <w:t>Бюджет Астраханской области (всего), из них:</w:t>
            </w:r>
          </w:p>
        </w:tc>
        <w:tc>
          <w:tcPr>
            <w:tcW w:w="1361" w:type="dxa"/>
            <w:tcBorders>
              <w:top w:val="single" w:sz="4" w:space="0" w:color="auto"/>
              <w:left w:val="single" w:sz="4" w:space="0" w:color="auto"/>
              <w:bottom w:val="single" w:sz="4" w:space="0" w:color="auto"/>
              <w:right w:val="single" w:sz="4" w:space="0" w:color="auto"/>
            </w:tcBorders>
          </w:tcPr>
          <w:p w14:paraId="148D8085" w14:textId="77777777" w:rsidR="00024E8A" w:rsidRDefault="00024E8A">
            <w:pPr>
              <w:pStyle w:val="ConsPlusNormal"/>
              <w:jc w:val="center"/>
            </w:pPr>
            <w:r>
              <w:t>121190,4</w:t>
            </w:r>
          </w:p>
        </w:tc>
        <w:tc>
          <w:tcPr>
            <w:tcW w:w="1361" w:type="dxa"/>
            <w:tcBorders>
              <w:top w:val="single" w:sz="4" w:space="0" w:color="auto"/>
              <w:left w:val="single" w:sz="4" w:space="0" w:color="auto"/>
              <w:bottom w:val="single" w:sz="4" w:space="0" w:color="auto"/>
              <w:right w:val="single" w:sz="4" w:space="0" w:color="auto"/>
            </w:tcBorders>
          </w:tcPr>
          <w:p w14:paraId="13883786" w14:textId="77777777" w:rsidR="00024E8A" w:rsidRDefault="00024E8A">
            <w:pPr>
              <w:pStyle w:val="ConsPlusNormal"/>
              <w:jc w:val="center"/>
            </w:pPr>
            <w:r>
              <w:t>117914,6</w:t>
            </w:r>
          </w:p>
        </w:tc>
        <w:tc>
          <w:tcPr>
            <w:tcW w:w="1361" w:type="dxa"/>
            <w:tcBorders>
              <w:top w:val="single" w:sz="4" w:space="0" w:color="auto"/>
              <w:left w:val="single" w:sz="4" w:space="0" w:color="auto"/>
              <w:bottom w:val="single" w:sz="4" w:space="0" w:color="auto"/>
              <w:right w:val="single" w:sz="4" w:space="0" w:color="auto"/>
            </w:tcBorders>
          </w:tcPr>
          <w:p w14:paraId="6BC6D4E9" w14:textId="77777777" w:rsidR="00024E8A" w:rsidRDefault="00024E8A">
            <w:pPr>
              <w:pStyle w:val="ConsPlusNormal"/>
              <w:jc w:val="center"/>
            </w:pPr>
            <w:r>
              <w:t>116742,8</w:t>
            </w:r>
          </w:p>
        </w:tc>
        <w:tc>
          <w:tcPr>
            <w:tcW w:w="1376" w:type="dxa"/>
            <w:tcBorders>
              <w:top w:val="single" w:sz="4" w:space="0" w:color="auto"/>
              <w:left w:val="single" w:sz="4" w:space="0" w:color="auto"/>
              <w:bottom w:val="single" w:sz="4" w:space="0" w:color="auto"/>
              <w:right w:val="single" w:sz="4" w:space="0" w:color="auto"/>
            </w:tcBorders>
          </w:tcPr>
          <w:p w14:paraId="45E2E88E" w14:textId="77777777" w:rsidR="00024E8A" w:rsidRDefault="00024E8A">
            <w:pPr>
              <w:pStyle w:val="ConsPlusNormal"/>
              <w:jc w:val="center"/>
            </w:pPr>
            <w:r>
              <w:t>132710,2</w:t>
            </w:r>
          </w:p>
        </w:tc>
        <w:tc>
          <w:tcPr>
            <w:tcW w:w="1361" w:type="dxa"/>
            <w:tcBorders>
              <w:top w:val="single" w:sz="4" w:space="0" w:color="auto"/>
              <w:left w:val="single" w:sz="4" w:space="0" w:color="auto"/>
              <w:bottom w:val="single" w:sz="4" w:space="0" w:color="auto"/>
              <w:right w:val="single" w:sz="4" w:space="0" w:color="auto"/>
            </w:tcBorders>
          </w:tcPr>
          <w:p w14:paraId="2D005772" w14:textId="77777777" w:rsidR="00024E8A" w:rsidRDefault="00024E8A">
            <w:pPr>
              <w:pStyle w:val="ConsPlusNormal"/>
              <w:jc w:val="center"/>
            </w:pPr>
            <w:r>
              <w:t>132710,2</w:t>
            </w:r>
          </w:p>
        </w:tc>
        <w:tc>
          <w:tcPr>
            <w:tcW w:w="1278" w:type="dxa"/>
            <w:tcBorders>
              <w:top w:val="single" w:sz="4" w:space="0" w:color="auto"/>
              <w:left w:val="single" w:sz="4" w:space="0" w:color="auto"/>
              <w:bottom w:val="single" w:sz="4" w:space="0" w:color="auto"/>
              <w:right w:val="single" w:sz="4" w:space="0" w:color="auto"/>
            </w:tcBorders>
          </w:tcPr>
          <w:p w14:paraId="01276B50" w14:textId="77777777" w:rsidR="00024E8A" w:rsidRDefault="00024E8A">
            <w:pPr>
              <w:pStyle w:val="ConsPlusNormal"/>
              <w:jc w:val="center"/>
            </w:pPr>
            <w:r>
              <w:t>132710,2</w:t>
            </w:r>
          </w:p>
        </w:tc>
        <w:tc>
          <w:tcPr>
            <w:tcW w:w="1361" w:type="dxa"/>
            <w:tcBorders>
              <w:top w:val="single" w:sz="4" w:space="0" w:color="auto"/>
              <w:left w:val="single" w:sz="4" w:space="0" w:color="auto"/>
              <w:bottom w:val="single" w:sz="4" w:space="0" w:color="auto"/>
              <w:right w:val="single" w:sz="4" w:space="0" w:color="auto"/>
            </w:tcBorders>
          </w:tcPr>
          <w:p w14:paraId="604C86B2" w14:textId="77777777" w:rsidR="00024E8A" w:rsidRDefault="00024E8A">
            <w:pPr>
              <w:pStyle w:val="ConsPlusNormal"/>
              <w:jc w:val="center"/>
            </w:pPr>
            <w:r>
              <w:t>132710,2</w:t>
            </w:r>
          </w:p>
        </w:tc>
        <w:tc>
          <w:tcPr>
            <w:tcW w:w="1800" w:type="dxa"/>
            <w:tcBorders>
              <w:top w:val="single" w:sz="4" w:space="0" w:color="auto"/>
              <w:left w:val="single" w:sz="4" w:space="0" w:color="auto"/>
              <w:bottom w:val="single" w:sz="4" w:space="0" w:color="auto"/>
              <w:right w:val="single" w:sz="4" w:space="0" w:color="auto"/>
            </w:tcBorders>
          </w:tcPr>
          <w:p w14:paraId="72D84210" w14:textId="77777777" w:rsidR="00024E8A" w:rsidRDefault="00024E8A">
            <w:pPr>
              <w:pStyle w:val="ConsPlusNormal"/>
              <w:jc w:val="center"/>
            </w:pPr>
            <w:r>
              <w:t>886688,6</w:t>
            </w:r>
          </w:p>
        </w:tc>
      </w:tr>
      <w:tr w:rsidR="00024E8A" w14:paraId="0A122DA4" w14:textId="77777777">
        <w:tc>
          <w:tcPr>
            <w:tcW w:w="4647" w:type="dxa"/>
            <w:tcBorders>
              <w:top w:val="single" w:sz="4" w:space="0" w:color="auto"/>
              <w:left w:val="single" w:sz="4" w:space="0" w:color="auto"/>
              <w:bottom w:val="single" w:sz="4" w:space="0" w:color="auto"/>
              <w:right w:val="single" w:sz="4" w:space="0" w:color="auto"/>
            </w:tcBorders>
          </w:tcPr>
          <w:p w14:paraId="4B18AD95" w14:textId="77777777" w:rsidR="00024E8A" w:rsidRDefault="00024E8A">
            <w:pPr>
              <w:pStyle w:val="ConsPlusNormal"/>
            </w:pPr>
            <w:r>
              <w:t>в том числе межбюджетные трансферты из федерального бюджета (справочно)</w:t>
            </w:r>
          </w:p>
        </w:tc>
        <w:tc>
          <w:tcPr>
            <w:tcW w:w="1361" w:type="dxa"/>
            <w:tcBorders>
              <w:top w:val="single" w:sz="4" w:space="0" w:color="auto"/>
              <w:left w:val="single" w:sz="4" w:space="0" w:color="auto"/>
              <w:bottom w:val="single" w:sz="4" w:space="0" w:color="auto"/>
              <w:right w:val="single" w:sz="4" w:space="0" w:color="auto"/>
            </w:tcBorders>
          </w:tcPr>
          <w:p w14:paraId="0CC8082C" w14:textId="77777777" w:rsidR="00024E8A" w:rsidRDefault="00024E8A">
            <w:pPr>
              <w:pStyle w:val="ConsPlusNormal"/>
              <w:jc w:val="center"/>
            </w:pPr>
            <w:r>
              <w:t>49684,3</w:t>
            </w:r>
          </w:p>
        </w:tc>
        <w:tc>
          <w:tcPr>
            <w:tcW w:w="1361" w:type="dxa"/>
            <w:tcBorders>
              <w:top w:val="single" w:sz="4" w:space="0" w:color="auto"/>
              <w:left w:val="single" w:sz="4" w:space="0" w:color="auto"/>
              <w:bottom w:val="single" w:sz="4" w:space="0" w:color="auto"/>
              <w:right w:val="single" w:sz="4" w:space="0" w:color="auto"/>
            </w:tcBorders>
          </w:tcPr>
          <w:p w14:paraId="70EE27B2" w14:textId="77777777" w:rsidR="00024E8A" w:rsidRDefault="00024E8A">
            <w:pPr>
              <w:pStyle w:val="ConsPlusNormal"/>
              <w:jc w:val="center"/>
            </w:pPr>
            <w:r>
              <w:t>49215,6</w:t>
            </w:r>
          </w:p>
        </w:tc>
        <w:tc>
          <w:tcPr>
            <w:tcW w:w="1361" w:type="dxa"/>
            <w:tcBorders>
              <w:top w:val="single" w:sz="4" w:space="0" w:color="auto"/>
              <w:left w:val="single" w:sz="4" w:space="0" w:color="auto"/>
              <w:bottom w:val="single" w:sz="4" w:space="0" w:color="auto"/>
              <w:right w:val="single" w:sz="4" w:space="0" w:color="auto"/>
            </w:tcBorders>
          </w:tcPr>
          <w:p w14:paraId="7B75BBD7" w14:textId="77777777" w:rsidR="00024E8A" w:rsidRDefault="00024E8A">
            <w:pPr>
              <w:pStyle w:val="ConsPlusNormal"/>
              <w:jc w:val="center"/>
            </w:pPr>
            <w:r>
              <w:t>48043,8</w:t>
            </w:r>
          </w:p>
        </w:tc>
        <w:tc>
          <w:tcPr>
            <w:tcW w:w="1376" w:type="dxa"/>
            <w:tcBorders>
              <w:top w:val="single" w:sz="4" w:space="0" w:color="auto"/>
              <w:left w:val="single" w:sz="4" w:space="0" w:color="auto"/>
              <w:bottom w:val="single" w:sz="4" w:space="0" w:color="auto"/>
              <w:right w:val="single" w:sz="4" w:space="0" w:color="auto"/>
            </w:tcBorders>
          </w:tcPr>
          <w:p w14:paraId="6EB421C3" w14:textId="77777777" w:rsidR="00024E8A" w:rsidRDefault="00024E8A">
            <w:pPr>
              <w:pStyle w:val="ConsPlusNormal"/>
              <w:jc w:val="center"/>
            </w:pPr>
            <w:r>
              <w:t>49866,6</w:t>
            </w:r>
          </w:p>
        </w:tc>
        <w:tc>
          <w:tcPr>
            <w:tcW w:w="1361" w:type="dxa"/>
            <w:tcBorders>
              <w:top w:val="single" w:sz="4" w:space="0" w:color="auto"/>
              <w:left w:val="single" w:sz="4" w:space="0" w:color="auto"/>
              <w:bottom w:val="single" w:sz="4" w:space="0" w:color="auto"/>
              <w:right w:val="single" w:sz="4" w:space="0" w:color="auto"/>
            </w:tcBorders>
          </w:tcPr>
          <w:p w14:paraId="0F801D05" w14:textId="77777777" w:rsidR="00024E8A" w:rsidRDefault="00024E8A">
            <w:pPr>
              <w:pStyle w:val="ConsPlusNormal"/>
              <w:jc w:val="center"/>
            </w:pPr>
            <w:r>
              <w:t>49866,6</w:t>
            </w:r>
          </w:p>
        </w:tc>
        <w:tc>
          <w:tcPr>
            <w:tcW w:w="1278" w:type="dxa"/>
            <w:tcBorders>
              <w:top w:val="single" w:sz="4" w:space="0" w:color="auto"/>
              <w:left w:val="single" w:sz="4" w:space="0" w:color="auto"/>
              <w:bottom w:val="single" w:sz="4" w:space="0" w:color="auto"/>
              <w:right w:val="single" w:sz="4" w:space="0" w:color="auto"/>
            </w:tcBorders>
          </w:tcPr>
          <w:p w14:paraId="40E600F0" w14:textId="77777777" w:rsidR="00024E8A" w:rsidRDefault="00024E8A">
            <w:pPr>
              <w:pStyle w:val="ConsPlusNormal"/>
              <w:jc w:val="center"/>
            </w:pPr>
            <w:r>
              <w:t>49866,6</w:t>
            </w:r>
          </w:p>
        </w:tc>
        <w:tc>
          <w:tcPr>
            <w:tcW w:w="1361" w:type="dxa"/>
            <w:tcBorders>
              <w:top w:val="single" w:sz="4" w:space="0" w:color="auto"/>
              <w:left w:val="single" w:sz="4" w:space="0" w:color="auto"/>
              <w:bottom w:val="single" w:sz="4" w:space="0" w:color="auto"/>
              <w:right w:val="single" w:sz="4" w:space="0" w:color="auto"/>
            </w:tcBorders>
          </w:tcPr>
          <w:p w14:paraId="52BED2E6" w14:textId="77777777" w:rsidR="00024E8A" w:rsidRDefault="00024E8A">
            <w:pPr>
              <w:pStyle w:val="ConsPlusNormal"/>
              <w:jc w:val="center"/>
            </w:pPr>
            <w:r>
              <w:t>49866,6</w:t>
            </w:r>
          </w:p>
        </w:tc>
        <w:tc>
          <w:tcPr>
            <w:tcW w:w="1800" w:type="dxa"/>
            <w:tcBorders>
              <w:top w:val="single" w:sz="4" w:space="0" w:color="auto"/>
              <w:left w:val="single" w:sz="4" w:space="0" w:color="auto"/>
              <w:bottom w:val="single" w:sz="4" w:space="0" w:color="auto"/>
              <w:right w:val="single" w:sz="4" w:space="0" w:color="auto"/>
            </w:tcBorders>
          </w:tcPr>
          <w:p w14:paraId="7DADA7FA" w14:textId="77777777" w:rsidR="00024E8A" w:rsidRDefault="00024E8A">
            <w:pPr>
              <w:pStyle w:val="ConsPlusNormal"/>
              <w:jc w:val="center"/>
            </w:pPr>
            <w:r>
              <w:t>346410,1</w:t>
            </w:r>
          </w:p>
        </w:tc>
      </w:tr>
      <w:tr w:rsidR="00024E8A" w14:paraId="1CEDCA14" w14:textId="77777777">
        <w:tc>
          <w:tcPr>
            <w:tcW w:w="4647" w:type="dxa"/>
            <w:tcBorders>
              <w:top w:val="single" w:sz="4" w:space="0" w:color="auto"/>
              <w:left w:val="single" w:sz="4" w:space="0" w:color="auto"/>
              <w:bottom w:val="single" w:sz="4" w:space="0" w:color="auto"/>
              <w:right w:val="single" w:sz="4" w:space="0" w:color="auto"/>
            </w:tcBorders>
          </w:tcPr>
          <w:p w14:paraId="766D9DF4"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361" w:type="dxa"/>
            <w:tcBorders>
              <w:top w:val="single" w:sz="4" w:space="0" w:color="auto"/>
              <w:left w:val="single" w:sz="4" w:space="0" w:color="auto"/>
              <w:bottom w:val="single" w:sz="4" w:space="0" w:color="auto"/>
              <w:right w:val="single" w:sz="4" w:space="0" w:color="auto"/>
            </w:tcBorders>
          </w:tcPr>
          <w:p w14:paraId="66518E60"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61CFF913"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029345F1"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66EEE193"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7550B8FD"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34D5CB08"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08DAB4F9"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495D5760" w14:textId="77777777" w:rsidR="00024E8A" w:rsidRDefault="00024E8A">
            <w:pPr>
              <w:pStyle w:val="ConsPlusNormal"/>
              <w:jc w:val="center"/>
            </w:pPr>
            <w:r>
              <w:t>0,0</w:t>
            </w:r>
          </w:p>
        </w:tc>
      </w:tr>
      <w:tr w:rsidR="00024E8A" w14:paraId="086C42BA" w14:textId="77777777">
        <w:tc>
          <w:tcPr>
            <w:tcW w:w="4647" w:type="dxa"/>
            <w:tcBorders>
              <w:top w:val="single" w:sz="4" w:space="0" w:color="auto"/>
              <w:left w:val="single" w:sz="4" w:space="0" w:color="auto"/>
              <w:bottom w:val="single" w:sz="4" w:space="0" w:color="auto"/>
              <w:right w:val="single" w:sz="4" w:space="0" w:color="auto"/>
            </w:tcBorders>
          </w:tcPr>
          <w:p w14:paraId="696E30B0" w14:textId="77777777" w:rsidR="00024E8A" w:rsidRDefault="00024E8A">
            <w:pPr>
              <w:pStyle w:val="ConsPlusNormal"/>
            </w:pPr>
            <w:r>
              <w:t>межбюджетные трансферты местным бюджетам</w:t>
            </w:r>
          </w:p>
        </w:tc>
        <w:tc>
          <w:tcPr>
            <w:tcW w:w="1361" w:type="dxa"/>
            <w:tcBorders>
              <w:top w:val="single" w:sz="4" w:space="0" w:color="auto"/>
              <w:left w:val="single" w:sz="4" w:space="0" w:color="auto"/>
              <w:bottom w:val="single" w:sz="4" w:space="0" w:color="auto"/>
              <w:right w:val="single" w:sz="4" w:space="0" w:color="auto"/>
            </w:tcBorders>
          </w:tcPr>
          <w:p w14:paraId="434EBE75"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3EED6545"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3452EEF2"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6CA57C73"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23A42D02"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6C5F687C"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2338572F"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43755C8C" w14:textId="77777777" w:rsidR="00024E8A" w:rsidRDefault="00024E8A">
            <w:pPr>
              <w:pStyle w:val="ConsPlusNormal"/>
              <w:jc w:val="center"/>
            </w:pPr>
            <w:r>
              <w:t>0,0</w:t>
            </w:r>
          </w:p>
        </w:tc>
      </w:tr>
      <w:tr w:rsidR="00024E8A" w14:paraId="1AC6F7CB" w14:textId="77777777">
        <w:tc>
          <w:tcPr>
            <w:tcW w:w="4647" w:type="dxa"/>
            <w:tcBorders>
              <w:top w:val="single" w:sz="4" w:space="0" w:color="auto"/>
              <w:left w:val="single" w:sz="4" w:space="0" w:color="auto"/>
              <w:bottom w:val="single" w:sz="4" w:space="0" w:color="auto"/>
              <w:right w:val="single" w:sz="4" w:space="0" w:color="auto"/>
            </w:tcBorders>
          </w:tcPr>
          <w:p w14:paraId="3C488135"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361" w:type="dxa"/>
            <w:tcBorders>
              <w:top w:val="single" w:sz="4" w:space="0" w:color="auto"/>
              <w:left w:val="single" w:sz="4" w:space="0" w:color="auto"/>
              <w:bottom w:val="single" w:sz="4" w:space="0" w:color="auto"/>
              <w:right w:val="single" w:sz="4" w:space="0" w:color="auto"/>
            </w:tcBorders>
          </w:tcPr>
          <w:p w14:paraId="4491AB77"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236BCC93"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7993DCCB"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388A5D32"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2F260DF9"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61F2D5E2"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3C04236E"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05D0151F" w14:textId="77777777" w:rsidR="00024E8A" w:rsidRDefault="00024E8A">
            <w:pPr>
              <w:pStyle w:val="ConsPlusNormal"/>
              <w:jc w:val="center"/>
            </w:pPr>
            <w:r>
              <w:t>0,0</w:t>
            </w:r>
          </w:p>
        </w:tc>
      </w:tr>
      <w:tr w:rsidR="00024E8A" w14:paraId="1F51F612" w14:textId="77777777">
        <w:tc>
          <w:tcPr>
            <w:tcW w:w="4647" w:type="dxa"/>
            <w:tcBorders>
              <w:top w:val="single" w:sz="4" w:space="0" w:color="auto"/>
              <w:left w:val="single" w:sz="4" w:space="0" w:color="auto"/>
              <w:bottom w:val="single" w:sz="4" w:space="0" w:color="auto"/>
              <w:right w:val="single" w:sz="4" w:space="0" w:color="auto"/>
            </w:tcBorders>
          </w:tcPr>
          <w:p w14:paraId="5E1CDCB1"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361" w:type="dxa"/>
            <w:tcBorders>
              <w:top w:val="single" w:sz="4" w:space="0" w:color="auto"/>
              <w:left w:val="single" w:sz="4" w:space="0" w:color="auto"/>
              <w:bottom w:val="single" w:sz="4" w:space="0" w:color="auto"/>
              <w:right w:val="single" w:sz="4" w:space="0" w:color="auto"/>
            </w:tcBorders>
          </w:tcPr>
          <w:p w14:paraId="144B6A1D"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2C329F05"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2D0B5D68"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280B2969"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4F4077B0"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773C6CE8"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642AF58B"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5F1AB9AC" w14:textId="77777777" w:rsidR="00024E8A" w:rsidRDefault="00024E8A">
            <w:pPr>
              <w:pStyle w:val="ConsPlusNormal"/>
              <w:jc w:val="center"/>
            </w:pPr>
            <w:r>
              <w:t>0,0</w:t>
            </w:r>
          </w:p>
        </w:tc>
      </w:tr>
      <w:tr w:rsidR="00024E8A" w14:paraId="4BA082A3" w14:textId="77777777">
        <w:tc>
          <w:tcPr>
            <w:tcW w:w="4647" w:type="dxa"/>
            <w:tcBorders>
              <w:top w:val="single" w:sz="4" w:space="0" w:color="auto"/>
              <w:left w:val="single" w:sz="4" w:space="0" w:color="auto"/>
              <w:bottom w:val="single" w:sz="4" w:space="0" w:color="auto"/>
              <w:right w:val="single" w:sz="4" w:space="0" w:color="auto"/>
            </w:tcBorders>
          </w:tcPr>
          <w:p w14:paraId="2659CA50" w14:textId="77777777" w:rsidR="00024E8A" w:rsidRDefault="00024E8A">
            <w:pPr>
              <w:pStyle w:val="ConsPlusNormal"/>
            </w:pPr>
            <w:r>
              <w:t>Консолидированные бюджеты муниципальных образований</w:t>
            </w:r>
          </w:p>
        </w:tc>
        <w:tc>
          <w:tcPr>
            <w:tcW w:w="1361" w:type="dxa"/>
            <w:tcBorders>
              <w:top w:val="single" w:sz="4" w:space="0" w:color="auto"/>
              <w:left w:val="single" w:sz="4" w:space="0" w:color="auto"/>
              <w:bottom w:val="single" w:sz="4" w:space="0" w:color="auto"/>
              <w:right w:val="single" w:sz="4" w:space="0" w:color="auto"/>
            </w:tcBorders>
          </w:tcPr>
          <w:p w14:paraId="5DB31443"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3A1D26D5"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0B6780B7"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1CC19CF6"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4AAF50D9"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42BD799C"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79EF3B45"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69C1D1F5" w14:textId="77777777" w:rsidR="00024E8A" w:rsidRDefault="00024E8A">
            <w:pPr>
              <w:pStyle w:val="ConsPlusNormal"/>
              <w:jc w:val="center"/>
            </w:pPr>
            <w:r>
              <w:t>0,0</w:t>
            </w:r>
          </w:p>
        </w:tc>
      </w:tr>
      <w:tr w:rsidR="00024E8A" w14:paraId="1F3D57C2" w14:textId="77777777">
        <w:tc>
          <w:tcPr>
            <w:tcW w:w="4647" w:type="dxa"/>
            <w:tcBorders>
              <w:top w:val="single" w:sz="4" w:space="0" w:color="auto"/>
              <w:left w:val="single" w:sz="4" w:space="0" w:color="auto"/>
              <w:bottom w:val="single" w:sz="4" w:space="0" w:color="auto"/>
              <w:right w:val="single" w:sz="4" w:space="0" w:color="auto"/>
            </w:tcBorders>
          </w:tcPr>
          <w:p w14:paraId="67C090DD" w14:textId="77777777" w:rsidR="00024E8A" w:rsidRDefault="00024E8A">
            <w:pPr>
              <w:pStyle w:val="ConsPlusNormal"/>
            </w:pPr>
            <w:r>
              <w:t>Внебюджетные источники</w:t>
            </w:r>
          </w:p>
        </w:tc>
        <w:tc>
          <w:tcPr>
            <w:tcW w:w="1361" w:type="dxa"/>
            <w:tcBorders>
              <w:top w:val="single" w:sz="4" w:space="0" w:color="auto"/>
              <w:left w:val="single" w:sz="4" w:space="0" w:color="auto"/>
              <w:bottom w:val="single" w:sz="4" w:space="0" w:color="auto"/>
              <w:right w:val="single" w:sz="4" w:space="0" w:color="auto"/>
            </w:tcBorders>
          </w:tcPr>
          <w:p w14:paraId="61824C78"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5EBC7DCB"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0032CBA9"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37BBCFFD"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3B26DC3A"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5CDB7197"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69A1837F"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743E9093" w14:textId="77777777" w:rsidR="00024E8A" w:rsidRDefault="00024E8A">
            <w:pPr>
              <w:pStyle w:val="ConsPlusNormal"/>
              <w:jc w:val="center"/>
            </w:pPr>
            <w:r>
              <w:t>0,0</w:t>
            </w:r>
          </w:p>
        </w:tc>
      </w:tr>
      <w:tr w:rsidR="00024E8A" w14:paraId="2A3ED8E6" w14:textId="77777777">
        <w:tc>
          <w:tcPr>
            <w:tcW w:w="4647" w:type="dxa"/>
            <w:tcBorders>
              <w:top w:val="single" w:sz="4" w:space="0" w:color="auto"/>
              <w:left w:val="single" w:sz="4" w:space="0" w:color="auto"/>
              <w:bottom w:val="single" w:sz="4" w:space="0" w:color="auto"/>
              <w:right w:val="single" w:sz="4" w:space="0" w:color="auto"/>
            </w:tcBorders>
          </w:tcPr>
          <w:p w14:paraId="0F5C66CD" w14:textId="77777777" w:rsidR="00024E8A" w:rsidRDefault="00024E8A">
            <w:pPr>
              <w:pStyle w:val="ConsPlusNormal"/>
            </w:pPr>
            <w:r>
              <w:t>Нераспределенный резерв</w:t>
            </w:r>
          </w:p>
        </w:tc>
        <w:tc>
          <w:tcPr>
            <w:tcW w:w="1361" w:type="dxa"/>
            <w:tcBorders>
              <w:top w:val="single" w:sz="4" w:space="0" w:color="auto"/>
              <w:left w:val="single" w:sz="4" w:space="0" w:color="auto"/>
              <w:bottom w:val="single" w:sz="4" w:space="0" w:color="auto"/>
              <w:right w:val="single" w:sz="4" w:space="0" w:color="auto"/>
            </w:tcBorders>
          </w:tcPr>
          <w:p w14:paraId="66E07839"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4C7113EC"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2916302F"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534340AF"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56154999"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09B54C20"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0B361D6D"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3613A21C" w14:textId="77777777" w:rsidR="00024E8A" w:rsidRDefault="00024E8A">
            <w:pPr>
              <w:pStyle w:val="ConsPlusNormal"/>
              <w:jc w:val="center"/>
            </w:pPr>
            <w:r>
              <w:t>0,0</w:t>
            </w:r>
          </w:p>
        </w:tc>
      </w:tr>
      <w:tr w:rsidR="00024E8A" w14:paraId="56137A5C" w14:textId="77777777">
        <w:tc>
          <w:tcPr>
            <w:tcW w:w="4647" w:type="dxa"/>
            <w:tcBorders>
              <w:top w:val="single" w:sz="4" w:space="0" w:color="auto"/>
              <w:left w:val="single" w:sz="4" w:space="0" w:color="auto"/>
              <w:bottom w:val="single" w:sz="4" w:space="0" w:color="auto"/>
              <w:right w:val="single" w:sz="4" w:space="0" w:color="auto"/>
            </w:tcBorders>
          </w:tcPr>
          <w:p w14:paraId="4813C965" w14:textId="77777777" w:rsidR="00024E8A" w:rsidRDefault="00024E8A">
            <w:pPr>
              <w:pStyle w:val="ConsPlusNormal"/>
            </w:pPr>
            <w:r>
              <w:t>Региональный проект "Совершенствование системы образования в Астраханской области" (всего), в том числе:</w:t>
            </w:r>
          </w:p>
        </w:tc>
        <w:tc>
          <w:tcPr>
            <w:tcW w:w="1361" w:type="dxa"/>
            <w:tcBorders>
              <w:top w:val="single" w:sz="4" w:space="0" w:color="auto"/>
              <w:left w:val="single" w:sz="4" w:space="0" w:color="auto"/>
              <w:bottom w:val="single" w:sz="4" w:space="0" w:color="auto"/>
              <w:right w:val="single" w:sz="4" w:space="0" w:color="auto"/>
            </w:tcBorders>
          </w:tcPr>
          <w:p w14:paraId="3A21F95D" w14:textId="77777777" w:rsidR="00024E8A" w:rsidRDefault="00024E8A">
            <w:pPr>
              <w:pStyle w:val="ConsPlusNormal"/>
              <w:jc w:val="center"/>
            </w:pPr>
            <w:r>
              <w:t>2035570,7</w:t>
            </w:r>
          </w:p>
        </w:tc>
        <w:tc>
          <w:tcPr>
            <w:tcW w:w="1361" w:type="dxa"/>
            <w:tcBorders>
              <w:top w:val="single" w:sz="4" w:space="0" w:color="auto"/>
              <w:left w:val="single" w:sz="4" w:space="0" w:color="auto"/>
              <w:bottom w:val="single" w:sz="4" w:space="0" w:color="auto"/>
              <w:right w:val="single" w:sz="4" w:space="0" w:color="auto"/>
            </w:tcBorders>
          </w:tcPr>
          <w:p w14:paraId="44683E2D" w14:textId="77777777" w:rsidR="00024E8A" w:rsidRDefault="00024E8A">
            <w:pPr>
              <w:pStyle w:val="ConsPlusNormal"/>
              <w:jc w:val="center"/>
            </w:pPr>
            <w:r>
              <w:t>1734305,3</w:t>
            </w:r>
          </w:p>
        </w:tc>
        <w:tc>
          <w:tcPr>
            <w:tcW w:w="1361" w:type="dxa"/>
            <w:tcBorders>
              <w:top w:val="single" w:sz="4" w:space="0" w:color="auto"/>
              <w:left w:val="single" w:sz="4" w:space="0" w:color="auto"/>
              <w:bottom w:val="single" w:sz="4" w:space="0" w:color="auto"/>
              <w:right w:val="single" w:sz="4" w:space="0" w:color="auto"/>
            </w:tcBorders>
          </w:tcPr>
          <w:p w14:paraId="6E261292" w14:textId="77777777" w:rsidR="00024E8A" w:rsidRDefault="00024E8A">
            <w:pPr>
              <w:pStyle w:val="ConsPlusNormal"/>
              <w:jc w:val="center"/>
            </w:pPr>
            <w:r>
              <w:t>1237696,5</w:t>
            </w:r>
          </w:p>
        </w:tc>
        <w:tc>
          <w:tcPr>
            <w:tcW w:w="1376" w:type="dxa"/>
            <w:tcBorders>
              <w:top w:val="single" w:sz="4" w:space="0" w:color="auto"/>
              <w:left w:val="single" w:sz="4" w:space="0" w:color="auto"/>
              <w:bottom w:val="single" w:sz="4" w:space="0" w:color="auto"/>
              <w:right w:val="single" w:sz="4" w:space="0" w:color="auto"/>
            </w:tcBorders>
          </w:tcPr>
          <w:p w14:paraId="45A35D28" w14:textId="77777777" w:rsidR="00024E8A" w:rsidRDefault="00024E8A">
            <w:pPr>
              <w:pStyle w:val="ConsPlusNormal"/>
              <w:jc w:val="center"/>
            </w:pPr>
            <w:r>
              <w:t>1353265,4</w:t>
            </w:r>
          </w:p>
        </w:tc>
        <w:tc>
          <w:tcPr>
            <w:tcW w:w="1361" w:type="dxa"/>
            <w:tcBorders>
              <w:top w:val="single" w:sz="4" w:space="0" w:color="auto"/>
              <w:left w:val="single" w:sz="4" w:space="0" w:color="auto"/>
              <w:bottom w:val="single" w:sz="4" w:space="0" w:color="auto"/>
              <w:right w:val="single" w:sz="4" w:space="0" w:color="auto"/>
            </w:tcBorders>
          </w:tcPr>
          <w:p w14:paraId="27399396" w14:textId="77777777" w:rsidR="00024E8A" w:rsidRDefault="00024E8A">
            <w:pPr>
              <w:pStyle w:val="ConsPlusNormal"/>
              <w:jc w:val="center"/>
            </w:pPr>
            <w:r>
              <w:t>1354384,2</w:t>
            </w:r>
          </w:p>
        </w:tc>
        <w:tc>
          <w:tcPr>
            <w:tcW w:w="1278" w:type="dxa"/>
            <w:tcBorders>
              <w:top w:val="single" w:sz="4" w:space="0" w:color="auto"/>
              <w:left w:val="single" w:sz="4" w:space="0" w:color="auto"/>
              <w:bottom w:val="single" w:sz="4" w:space="0" w:color="auto"/>
              <w:right w:val="single" w:sz="4" w:space="0" w:color="auto"/>
            </w:tcBorders>
          </w:tcPr>
          <w:p w14:paraId="66DFA2FA" w14:textId="77777777" w:rsidR="00024E8A" w:rsidRDefault="00024E8A">
            <w:pPr>
              <w:pStyle w:val="ConsPlusNormal"/>
              <w:jc w:val="center"/>
            </w:pPr>
            <w:r>
              <w:t>1383312,3</w:t>
            </w:r>
          </w:p>
        </w:tc>
        <w:tc>
          <w:tcPr>
            <w:tcW w:w="1361" w:type="dxa"/>
            <w:tcBorders>
              <w:top w:val="single" w:sz="4" w:space="0" w:color="auto"/>
              <w:left w:val="single" w:sz="4" w:space="0" w:color="auto"/>
              <w:bottom w:val="single" w:sz="4" w:space="0" w:color="auto"/>
              <w:right w:val="single" w:sz="4" w:space="0" w:color="auto"/>
            </w:tcBorders>
          </w:tcPr>
          <w:p w14:paraId="2C7C4795" w14:textId="77777777" w:rsidR="00024E8A" w:rsidRDefault="00024E8A">
            <w:pPr>
              <w:pStyle w:val="ConsPlusNormal"/>
              <w:jc w:val="center"/>
            </w:pPr>
            <w:r>
              <w:t>1413397,6</w:t>
            </w:r>
          </w:p>
        </w:tc>
        <w:tc>
          <w:tcPr>
            <w:tcW w:w="1800" w:type="dxa"/>
            <w:tcBorders>
              <w:top w:val="single" w:sz="4" w:space="0" w:color="auto"/>
              <w:left w:val="single" w:sz="4" w:space="0" w:color="auto"/>
              <w:bottom w:val="single" w:sz="4" w:space="0" w:color="auto"/>
              <w:right w:val="single" w:sz="4" w:space="0" w:color="auto"/>
            </w:tcBorders>
          </w:tcPr>
          <w:p w14:paraId="36D2F526" w14:textId="77777777" w:rsidR="00024E8A" w:rsidRDefault="00024E8A">
            <w:pPr>
              <w:pStyle w:val="ConsPlusNormal"/>
              <w:jc w:val="center"/>
            </w:pPr>
            <w:r>
              <w:t>10511932,0</w:t>
            </w:r>
          </w:p>
        </w:tc>
      </w:tr>
      <w:tr w:rsidR="00024E8A" w14:paraId="512FC403" w14:textId="77777777">
        <w:tc>
          <w:tcPr>
            <w:tcW w:w="4647" w:type="dxa"/>
            <w:tcBorders>
              <w:top w:val="single" w:sz="4" w:space="0" w:color="auto"/>
              <w:left w:val="single" w:sz="4" w:space="0" w:color="auto"/>
              <w:bottom w:val="single" w:sz="4" w:space="0" w:color="auto"/>
              <w:right w:val="single" w:sz="4" w:space="0" w:color="auto"/>
            </w:tcBorders>
          </w:tcPr>
          <w:p w14:paraId="444A072B" w14:textId="77777777" w:rsidR="00024E8A" w:rsidRDefault="00024E8A">
            <w:pPr>
              <w:pStyle w:val="ConsPlusNormal"/>
            </w:pPr>
            <w:r>
              <w:t>Бюджет Астраханской области (всего), из них:</w:t>
            </w:r>
          </w:p>
        </w:tc>
        <w:tc>
          <w:tcPr>
            <w:tcW w:w="1361" w:type="dxa"/>
            <w:tcBorders>
              <w:top w:val="single" w:sz="4" w:space="0" w:color="auto"/>
              <w:left w:val="single" w:sz="4" w:space="0" w:color="auto"/>
              <w:bottom w:val="single" w:sz="4" w:space="0" w:color="auto"/>
              <w:right w:val="single" w:sz="4" w:space="0" w:color="auto"/>
            </w:tcBorders>
          </w:tcPr>
          <w:p w14:paraId="6701DE1A" w14:textId="77777777" w:rsidR="00024E8A" w:rsidRDefault="00024E8A">
            <w:pPr>
              <w:pStyle w:val="ConsPlusNormal"/>
              <w:jc w:val="center"/>
            </w:pPr>
            <w:r>
              <w:t>1587752,9</w:t>
            </w:r>
          </w:p>
        </w:tc>
        <w:tc>
          <w:tcPr>
            <w:tcW w:w="1361" w:type="dxa"/>
            <w:tcBorders>
              <w:top w:val="single" w:sz="4" w:space="0" w:color="auto"/>
              <w:left w:val="single" w:sz="4" w:space="0" w:color="auto"/>
              <w:bottom w:val="single" w:sz="4" w:space="0" w:color="auto"/>
              <w:right w:val="single" w:sz="4" w:space="0" w:color="auto"/>
            </w:tcBorders>
          </w:tcPr>
          <w:p w14:paraId="4DB27159" w14:textId="77777777" w:rsidR="00024E8A" w:rsidRDefault="00024E8A">
            <w:pPr>
              <w:pStyle w:val="ConsPlusNormal"/>
              <w:jc w:val="center"/>
            </w:pPr>
            <w:r>
              <w:t>1267638,5</w:t>
            </w:r>
          </w:p>
        </w:tc>
        <w:tc>
          <w:tcPr>
            <w:tcW w:w="1361" w:type="dxa"/>
            <w:tcBorders>
              <w:top w:val="single" w:sz="4" w:space="0" w:color="auto"/>
              <w:left w:val="single" w:sz="4" w:space="0" w:color="auto"/>
              <w:bottom w:val="single" w:sz="4" w:space="0" w:color="auto"/>
              <w:right w:val="single" w:sz="4" w:space="0" w:color="auto"/>
            </w:tcBorders>
          </w:tcPr>
          <w:p w14:paraId="51B33E5F" w14:textId="77777777" w:rsidR="00024E8A" w:rsidRDefault="00024E8A">
            <w:pPr>
              <w:pStyle w:val="ConsPlusNormal"/>
              <w:jc w:val="center"/>
            </w:pPr>
            <w:r>
              <w:t>1157630,2</w:t>
            </w:r>
          </w:p>
        </w:tc>
        <w:tc>
          <w:tcPr>
            <w:tcW w:w="1376" w:type="dxa"/>
            <w:tcBorders>
              <w:top w:val="single" w:sz="4" w:space="0" w:color="auto"/>
              <w:left w:val="single" w:sz="4" w:space="0" w:color="auto"/>
              <w:bottom w:val="single" w:sz="4" w:space="0" w:color="auto"/>
              <w:right w:val="single" w:sz="4" w:space="0" w:color="auto"/>
            </w:tcBorders>
          </w:tcPr>
          <w:p w14:paraId="646C9096" w14:textId="77777777" w:rsidR="00024E8A" w:rsidRDefault="00024E8A">
            <w:pPr>
              <w:pStyle w:val="ConsPlusNormal"/>
              <w:jc w:val="center"/>
            </w:pPr>
            <w:r>
              <w:t>1296494,7</w:t>
            </w:r>
          </w:p>
        </w:tc>
        <w:tc>
          <w:tcPr>
            <w:tcW w:w="1361" w:type="dxa"/>
            <w:tcBorders>
              <w:top w:val="single" w:sz="4" w:space="0" w:color="auto"/>
              <w:left w:val="single" w:sz="4" w:space="0" w:color="auto"/>
              <w:bottom w:val="single" w:sz="4" w:space="0" w:color="auto"/>
              <w:right w:val="single" w:sz="4" w:space="0" w:color="auto"/>
            </w:tcBorders>
          </w:tcPr>
          <w:p w14:paraId="33F3AEAC" w14:textId="77777777" w:rsidR="00024E8A" w:rsidRDefault="00024E8A">
            <w:pPr>
              <w:pStyle w:val="ConsPlusNormal"/>
              <w:jc w:val="center"/>
            </w:pPr>
            <w:r>
              <w:t>1297286,4</w:t>
            </w:r>
          </w:p>
        </w:tc>
        <w:tc>
          <w:tcPr>
            <w:tcW w:w="1278" w:type="dxa"/>
            <w:tcBorders>
              <w:top w:val="single" w:sz="4" w:space="0" w:color="auto"/>
              <w:left w:val="single" w:sz="4" w:space="0" w:color="auto"/>
              <w:bottom w:val="single" w:sz="4" w:space="0" w:color="auto"/>
              <w:right w:val="single" w:sz="4" w:space="0" w:color="auto"/>
            </w:tcBorders>
          </w:tcPr>
          <w:p w14:paraId="2680D0B5" w14:textId="77777777" w:rsidR="00024E8A" w:rsidRDefault="00024E8A">
            <w:pPr>
              <w:pStyle w:val="ConsPlusNormal"/>
              <w:jc w:val="center"/>
            </w:pPr>
            <w:r>
              <w:t>1325874,4</w:t>
            </w:r>
          </w:p>
        </w:tc>
        <w:tc>
          <w:tcPr>
            <w:tcW w:w="1361" w:type="dxa"/>
            <w:tcBorders>
              <w:top w:val="single" w:sz="4" w:space="0" w:color="auto"/>
              <w:left w:val="single" w:sz="4" w:space="0" w:color="auto"/>
              <w:bottom w:val="single" w:sz="4" w:space="0" w:color="auto"/>
              <w:right w:val="single" w:sz="4" w:space="0" w:color="auto"/>
            </w:tcBorders>
          </w:tcPr>
          <w:p w14:paraId="36D36986" w14:textId="77777777" w:rsidR="00024E8A" w:rsidRDefault="00024E8A">
            <w:pPr>
              <w:pStyle w:val="ConsPlusNormal"/>
              <w:jc w:val="center"/>
            </w:pPr>
            <w:r>
              <w:t>1355606,0</w:t>
            </w:r>
          </w:p>
        </w:tc>
        <w:tc>
          <w:tcPr>
            <w:tcW w:w="1800" w:type="dxa"/>
            <w:tcBorders>
              <w:top w:val="single" w:sz="4" w:space="0" w:color="auto"/>
              <w:left w:val="single" w:sz="4" w:space="0" w:color="auto"/>
              <w:bottom w:val="single" w:sz="4" w:space="0" w:color="auto"/>
              <w:right w:val="single" w:sz="4" w:space="0" w:color="auto"/>
            </w:tcBorders>
          </w:tcPr>
          <w:p w14:paraId="6784153D" w14:textId="77777777" w:rsidR="00024E8A" w:rsidRDefault="00024E8A">
            <w:pPr>
              <w:pStyle w:val="ConsPlusNormal"/>
              <w:jc w:val="center"/>
            </w:pPr>
            <w:r>
              <w:t>9288283,1</w:t>
            </w:r>
          </w:p>
        </w:tc>
      </w:tr>
      <w:tr w:rsidR="00024E8A" w14:paraId="6A2E42DE" w14:textId="77777777">
        <w:tc>
          <w:tcPr>
            <w:tcW w:w="4647" w:type="dxa"/>
            <w:tcBorders>
              <w:top w:val="single" w:sz="4" w:space="0" w:color="auto"/>
              <w:left w:val="single" w:sz="4" w:space="0" w:color="auto"/>
              <w:bottom w:val="single" w:sz="4" w:space="0" w:color="auto"/>
              <w:right w:val="single" w:sz="4" w:space="0" w:color="auto"/>
            </w:tcBorders>
          </w:tcPr>
          <w:p w14:paraId="307F94C9" w14:textId="77777777" w:rsidR="00024E8A" w:rsidRDefault="00024E8A">
            <w:pPr>
              <w:pStyle w:val="ConsPlusNormal"/>
            </w:pPr>
            <w:r>
              <w:t>в том числе межбюджетные трансферты из федерального бюджета (справочно)</w:t>
            </w:r>
          </w:p>
        </w:tc>
        <w:tc>
          <w:tcPr>
            <w:tcW w:w="1361" w:type="dxa"/>
            <w:tcBorders>
              <w:top w:val="single" w:sz="4" w:space="0" w:color="auto"/>
              <w:left w:val="single" w:sz="4" w:space="0" w:color="auto"/>
              <w:bottom w:val="single" w:sz="4" w:space="0" w:color="auto"/>
              <w:right w:val="single" w:sz="4" w:space="0" w:color="auto"/>
            </w:tcBorders>
          </w:tcPr>
          <w:p w14:paraId="297BB9DD" w14:textId="77777777" w:rsidR="00024E8A" w:rsidRDefault="00024E8A">
            <w:pPr>
              <w:pStyle w:val="ConsPlusNormal"/>
              <w:jc w:val="center"/>
            </w:pPr>
            <w:r>
              <w:t>927092,5</w:t>
            </w:r>
          </w:p>
        </w:tc>
        <w:tc>
          <w:tcPr>
            <w:tcW w:w="1361" w:type="dxa"/>
            <w:tcBorders>
              <w:top w:val="single" w:sz="4" w:space="0" w:color="auto"/>
              <w:left w:val="single" w:sz="4" w:space="0" w:color="auto"/>
              <w:bottom w:val="single" w:sz="4" w:space="0" w:color="auto"/>
              <w:right w:val="single" w:sz="4" w:space="0" w:color="auto"/>
            </w:tcBorders>
          </w:tcPr>
          <w:p w14:paraId="0A961AC5" w14:textId="77777777" w:rsidR="00024E8A" w:rsidRDefault="00024E8A">
            <w:pPr>
              <w:pStyle w:val="ConsPlusNormal"/>
              <w:jc w:val="center"/>
            </w:pPr>
            <w:r>
              <w:t>657380,5</w:t>
            </w:r>
          </w:p>
        </w:tc>
        <w:tc>
          <w:tcPr>
            <w:tcW w:w="1361" w:type="dxa"/>
            <w:tcBorders>
              <w:top w:val="single" w:sz="4" w:space="0" w:color="auto"/>
              <w:left w:val="single" w:sz="4" w:space="0" w:color="auto"/>
              <w:bottom w:val="single" w:sz="4" w:space="0" w:color="auto"/>
              <w:right w:val="single" w:sz="4" w:space="0" w:color="auto"/>
            </w:tcBorders>
          </w:tcPr>
          <w:p w14:paraId="3B8DB5FB" w14:textId="77777777" w:rsidR="00024E8A" w:rsidRDefault="00024E8A">
            <w:pPr>
              <w:pStyle w:val="ConsPlusNormal"/>
              <w:jc w:val="center"/>
            </w:pPr>
            <w:r>
              <w:t>592568,5</w:t>
            </w:r>
          </w:p>
        </w:tc>
        <w:tc>
          <w:tcPr>
            <w:tcW w:w="1376" w:type="dxa"/>
            <w:tcBorders>
              <w:top w:val="single" w:sz="4" w:space="0" w:color="auto"/>
              <w:left w:val="single" w:sz="4" w:space="0" w:color="auto"/>
              <w:bottom w:val="single" w:sz="4" w:space="0" w:color="auto"/>
              <w:right w:val="single" w:sz="4" w:space="0" w:color="auto"/>
            </w:tcBorders>
          </w:tcPr>
          <w:p w14:paraId="468B43C9" w14:textId="77777777" w:rsidR="00024E8A" w:rsidRDefault="00024E8A">
            <w:pPr>
              <w:pStyle w:val="ConsPlusNormal"/>
              <w:jc w:val="center"/>
            </w:pPr>
            <w:r>
              <w:t>513390,3</w:t>
            </w:r>
          </w:p>
        </w:tc>
        <w:tc>
          <w:tcPr>
            <w:tcW w:w="1361" w:type="dxa"/>
            <w:tcBorders>
              <w:top w:val="single" w:sz="4" w:space="0" w:color="auto"/>
              <w:left w:val="single" w:sz="4" w:space="0" w:color="auto"/>
              <w:bottom w:val="single" w:sz="4" w:space="0" w:color="auto"/>
              <w:right w:val="single" w:sz="4" w:space="0" w:color="auto"/>
            </w:tcBorders>
          </w:tcPr>
          <w:p w14:paraId="67B45B8C" w14:textId="77777777" w:rsidR="00024E8A" w:rsidRDefault="00024E8A">
            <w:pPr>
              <w:pStyle w:val="ConsPlusNormal"/>
              <w:jc w:val="center"/>
            </w:pPr>
            <w:r>
              <w:t>513390,3</w:t>
            </w:r>
          </w:p>
        </w:tc>
        <w:tc>
          <w:tcPr>
            <w:tcW w:w="1278" w:type="dxa"/>
            <w:tcBorders>
              <w:top w:val="single" w:sz="4" w:space="0" w:color="auto"/>
              <w:left w:val="single" w:sz="4" w:space="0" w:color="auto"/>
              <w:bottom w:val="single" w:sz="4" w:space="0" w:color="auto"/>
              <w:right w:val="single" w:sz="4" w:space="0" w:color="auto"/>
            </w:tcBorders>
          </w:tcPr>
          <w:p w14:paraId="0D28E86C" w14:textId="77777777" w:rsidR="00024E8A" w:rsidRDefault="00024E8A">
            <w:pPr>
              <w:pStyle w:val="ConsPlusNormal"/>
              <w:jc w:val="center"/>
            </w:pPr>
            <w:r>
              <w:t>513390,3</w:t>
            </w:r>
          </w:p>
        </w:tc>
        <w:tc>
          <w:tcPr>
            <w:tcW w:w="1361" w:type="dxa"/>
            <w:tcBorders>
              <w:top w:val="single" w:sz="4" w:space="0" w:color="auto"/>
              <w:left w:val="single" w:sz="4" w:space="0" w:color="auto"/>
              <w:bottom w:val="single" w:sz="4" w:space="0" w:color="auto"/>
              <w:right w:val="single" w:sz="4" w:space="0" w:color="auto"/>
            </w:tcBorders>
          </w:tcPr>
          <w:p w14:paraId="7569338C" w14:textId="77777777" w:rsidR="00024E8A" w:rsidRDefault="00024E8A">
            <w:pPr>
              <w:pStyle w:val="ConsPlusNormal"/>
              <w:jc w:val="center"/>
            </w:pPr>
            <w:r>
              <w:t>513390,3</w:t>
            </w:r>
          </w:p>
        </w:tc>
        <w:tc>
          <w:tcPr>
            <w:tcW w:w="1800" w:type="dxa"/>
            <w:tcBorders>
              <w:top w:val="single" w:sz="4" w:space="0" w:color="auto"/>
              <w:left w:val="single" w:sz="4" w:space="0" w:color="auto"/>
              <w:bottom w:val="single" w:sz="4" w:space="0" w:color="auto"/>
              <w:right w:val="single" w:sz="4" w:space="0" w:color="auto"/>
            </w:tcBorders>
          </w:tcPr>
          <w:p w14:paraId="5FEB8A87" w14:textId="77777777" w:rsidR="00024E8A" w:rsidRDefault="00024E8A">
            <w:pPr>
              <w:pStyle w:val="ConsPlusNormal"/>
              <w:jc w:val="center"/>
            </w:pPr>
            <w:r>
              <w:t>4230602,7</w:t>
            </w:r>
          </w:p>
        </w:tc>
      </w:tr>
      <w:tr w:rsidR="00024E8A" w14:paraId="6BF7F483" w14:textId="77777777">
        <w:tc>
          <w:tcPr>
            <w:tcW w:w="4647" w:type="dxa"/>
            <w:tcBorders>
              <w:top w:val="single" w:sz="4" w:space="0" w:color="auto"/>
              <w:left w:val="single" w:sz="4" w:space="0" w:color="auto"/>
              <w:bottom w:val="single" w:sz="4" w:space="0" w:color="auto"/>
              <w:right w:val="single" w:sz="4" w:space="0" w:color="auto"/>
            </w:tcBorders>
          </w:tcPr>
          <w:p w14:paraId="0BC83916"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361" w:type="dxa"/>
            <w:tcBorders>
              <w:top w:val="single" w:sz="4" w:space="0" w:color="auto"/>
              <w:left w:val="single" w:sz="4" w:space="0" w:color="auto"/>
              <w:bottom w:val="single" w:sz="4" w:space="0" w:color="auto"/>
              <w:right w:val="single" w:sz="4" w:space="0" w:color="auto"/>
            </w:tcBorders>
          </w:tcPr>
          <w:p w14:paraId="1B42ACD4"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67ECFE74"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09EAA640"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09F88D44"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1F501D08"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5F767FA4"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600B9835"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37DB1D18" w14:textId="77777777" w:rsidR="00024E8A" w:rsidRDefault="00024E8A">
            <w:pPr>
              <w:pStyle w:val="ConsPlusNormal"/>
              <w:jc w:val="center"/>
            </w:pPr>
            <w:r>
              <w:t>0,0</w:t>
            </w:r>
          </w:p>
        </w:tc>
      </w:tr>
      <w:tr w:rsidR="00024E8A" w14:paraId="3A2F86EA" w14:textId="77777777">
        <w:tc>
          <w:tcPr>
            <w:tcW w:w="4647" w:type="dxa"/>
            <w:tcBorders>
              <w:top w:val="single" w:sz="4" w:space="0" w:color="auto"/>
              <w:left w:val="single" w:sz="4" w:space="0" w:color="auto"/>
              <w:bottom w:val="single" w:sz="4" w:space="0" w:color="auto"/>
              <w:right w:val="single" w:sz="4" w:space="0" w:color="auto"/>
            </w:tcBorders>
          </w:tcPr>
          <w:p w14:paraId="226C3AC8" w14:textId="77777777" w:rsidR="00024E8A" w:rsidRDefault="00024E8A">
            <w:pPr>
              <w:pStyle w:val="ConsPlusNormal"/>
            </w:pPr>
            <w:r>
              <w:t>межбюджетные трансферты местным бюджетам</w:t>
            </w:r>
          </w:p>
        </w:tc>
        <w:tc>
          <w:tcPr>
            <w:tcW w:w="1361" w:type="dxa"/>
            <w:tcBorders>
              <w:top w:val="single" w:sz="4" w:space="0" w:color="auto"/>
              <w:left w:val="single" w:sz="4" w:space="0" w:color="auto"/>
              <w:bottom w:val="single" w:sz="4" w:space="0" w:color="auto"/>
              <w:right w:val="single" w:sz="4" w:space="0" w:color="auto"/>
            </w:tcBorders>
          </w:tcPr>
          <w:p w14:paraId="2D17C16E" w14:textId="77777777" w:rsidR="00024E8A" w:rsidRDefault="00024E8A">
            <w:pPr>
              <w:pStyle w:val="ConsPlusNormal"/>
              <w:jc w:val="center"/>
            </w:pPr>
            <w:r>
              <w:t>196684,7</w:t>
            </w:r>
          </w:p>
        </w:tc>
        <w:tc>
          <w:tcPr>
            <w:tcW w:w="1361" w:type="dxa"/>
            <w:tcBorders>
              <w:top w:val="single" w:sz="4" w:space="0" w:color="auto"/>
              <w:left w:val="single" w:sz="4" w:space="0" w:color="auto"/>
              <w:bottom w:val="single" w:sz="4" w:space="0" w:color="auto"/>
              <w:right w:val="single" w:sz="4" w:space="0" w:color="auto"/>
            </w:tcBorders>
          </w:tcPr>
          <w:p w14:paraId="03646A56" w14:textId="77777777" w:rsidR="00024E8A" w:rsidRDefault="00024E8A">
            <w:pPr>
              <w:pStyle w:val="ConsPlusNormal"/>
              <w:jc w:val="center"/>
            </w:pPr>
            <w:r>
              <w:t>364213,3</w:t>
            </w:r>
          </w:p>
        </w:tc>
        <w:tc>
          <w:tcPr>
            <w:tcW w:w="1361" w:type="dxa"/>
            <w:tcBorders>
              <w:top w:val="single" w:sz="4" w:space="0" w:color="auto"/>
              <w:left w:val="single" w:sz="4" w:space="0" w:color="auto"/>
              <w:bottom w:val="single" w:sz="4" w:space="0" w:color="auto"/>
              <w:right w:val="single" w:sz="4" w:space="0" w:color="auto"/>
            </w:tcBorders>
          </w:tcPr>
          <w:p w14:paraId="3E5022C2" w14:textId="77777777" w:rsidR="00024E8A" w:rsidRDefault="00024E8A">
            <w:pPr>
              <w:pStyle w:val="ConsPlusNormal"/>
              <w:jc w:val="center"/>
            </w:pPr>
            <w:r>
              <w:t>322934,9</w:t>
            </w:r>
          </w:p>
        </w:tc>
        <w:tc>
          <w:tcPr>
            <w:tcW w:w="1376" w:type="dxa"/>
            <w:tcBorders>
              <w:top w:val="single" w:sz="4" w:space="0" w:color="auto"/>
              <w:left w:val="single" w:sz="4" w:space="0" w:color="auto"/>
              <w:bottom w:val="single" w:sz="4" w:space="0" w:color="auto"/>
              <w:right w:val="single" w:sz="4" w:space="0" w:color="auto"/>
            </w:tcBorders>
          </w:tcPr>
          <w:p w14:paraId="23524B30" w14:textId="77777777" w:rsidR="00024E8A" w:rsidRDefault="00024E8A">
            <w:pPr>
              <w:pStyle w:val="ConsPlusNormal"/>
              <w:jc w:val="center"/>
            </w:pPr>
            <w:r>
              <w:t>119220,5</w:t>
            </w:r>
          </w:p>
        </w:tc>
        <w:tc>
          <w:tcPr>
            <w:tcW w:w="1361" w:type="dxa"/>
            <w:tcBorders>
              <w:top w:val="single" w:sz="4" w:space="0" w:color="auto"/>
              <w:left w:val="single" w:sz="4" w:space="0" w:color="auto"/>
              <w:bottom w:val="single" w:sz="4" w:space="0" w:color="auto"/>
              <w:right w:val="single" w:sz="4" w:space="0" w:color="auto"/>
            </w:tcBorders>
          </w:tcPr>
          <w:p w14:paraId="271B3AB1" w14:textId="77777777" w:rsidR="00024E8A" w:rsidRDefault="00024E8A">
            <w:pPr>
              <w:pStyle w:val="ConsPlusNormal"/>
              <w:jc w:val="center"/>
            </w:pPr>
            <w:r>
              <w:t>123989,3</w:t>
            </w:r>
          </w:p>
        </w:tc>
        <w:tc>
          <w:tcPr>
            <w:tcW w:w="1278" w:type="dxa"/>
            <w:tcBorders>
              <w:top w:val="single" w:sz="4" w:space="0" w:color="auto"/>
              <w:left w:val="single" w:sz="4" w:space="0" w:color="auto"/>
              <w:bottom w:val="single" w:sz="4" w:space="0" w:color="auto"/>
              <w:right w:val="single" w:sz="4" w:space="0" w:color="auto"/>
            </w:tcBorders>
          </w:tcPr>
          <w:p w14:paraId="5AA7725D" w14:textId="77777777" w:rsidR="00024E8A" w:rsidRDefault="00024E8A">
            <w:pPr>
              <w:pStyle w:val="ConsPlusNormal"/>
              <w:jc w:val="center"/>
            </w:pPr>
            <w:r>
              <w:t>128948,9</w:t>
            </w:r>
          </w:p>
        </w:tc>
        <w:tc>
          <w:tcPr>
            <w:tcW w:w="1361" w:type="dxa"/>
            <w:tcBorders>
              <w:top w:val="single" w:sz="4" w:space="0" w:color="auto"/>
              <w:left w:val="single" w:sz="4" w:space="0" w:color="auto"/>
              <w:bottom w:val="single" w:sz="4" w:space="0" w:color="auto"/>
              <w:right w:val="single" w:sz="4" w:space="0" w:color="auto"/>
            </w:tcBorders>
          </w:tcPr>
          <w:p w14:paraId="64DB405C" w14:textId="77777777" w:rsidR="00024E8A" w:rsidRDefault="00024E8A">
            <w:pPr>
              <w:pStyle w:val="ConsPlusNormal"/>
              <w:jc w:val="center"/>
            </w:pPr>
            <w:r>
              <w:t>134106,9</w:t>
            </w:r>
          </w:p>
        </w:tc>
        <w:tc>
          <w:tcPr>
            <w:tcW w:w="1800" w:type="dxa"/>
            <w:tcBorders>
              <w:top w:val="single" w:sz="4" w:space="0" w:color="auto"/>
              <w:left w:val="single" w:sz="4" w:space="0" w:color="auto"/>
              <w:bottom w:val="single" w:sz="4" w:space="0" w:color="auto"/>
              <w:right w:val="single" w:sz="4" w:space="0" w:color="auto"/>
            </w:tcBorders>
          </w:tcPr>
          <w:p w14:paraId="4A40FCD0" w14:textId="77777777" w:rsidR="00024E8A" w:rsidRDefault="00024E8A">
            <w:pPr>
              <w:pStyle w:val="ConsPlusNormal"/>
              <w:jc w:val="center"/>
            </w:pPr>
            <w:r>
              <w:t>1390098,5</w:t>
            </w:r>
          </w:p>
        </w:tc>
      </w:tr>
      <w:tr w:rsidR="00024E8A" w14:paraId="298BF47F" w14:textId="77777777">
        <w:tc>
          <w:tcPr>
            <w:tcW w:w="4647" w:type="dxa"/>
            <w:tcBorders>
              <w:top w:val="single" w:sz="4" w:space="0" w:color="auto"/>
              <w:left w:val="single" w:sz="4" w:space="0" w:color="auto"/>
              <w:bottom w:val="single" w:sz="4" w:space="0" w:color="auto"/>
              <w:right w:val="single" w:sz="4" w:space="0" w:color="auto"/>
            </w:tcBorders>
          </w:tcPr>
          <w:p w14:paraId="4C578032"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361" w:type="dxa"/>
            <w:tcBorders>
              <w:top w:val="single" w:sz="4" w:space="0" w:color="auto"/>
              <w:left w:val="single" w:sz="4" w:space="0" w:color="auto"/>
              <w:bottom w:val="single" w:sz="4" w:space="0" w:color="auto"/>
              <w:right w:val="single" w:sz="4" w:space="0" w:color="auto"/>
            </w:tcBorders>
          </w:tcPr>
          <w:p w14:paraId="53DDD90D"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00DCAE3B"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2D14AD21"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0D429E77"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4FC5E12E"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755C8EC4"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7ADDF0AF"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2F67509A" w14:textId="77777777" w:rsidR="00024E8A" w:rsidRDefault="00024E8A">
            <w:pPr>
              <w:pStyle w:val="ConsPlusNormal"/>
              <w:jc w:val="center"/>
            </w:pPr>
            <w:r>
              <w:t>0,0</w:t>
            </w:r>
          </w:p>
        </w:tc>
      </w:tr>
      <w:tr w:rsidR="00024E8A" w14:paraId="757CBD70" w14:textId="77777777">
        <w:tc>
          <w:tcPr>
            <w:tcW w:w="4647" w:type="dxa"/>
            <w:tcBorders>
              <w:top w:val="single" w:sz="4" w:space="0" w:color="auto"/>
              <w:left w:val="single" w:sz="4" w:space="0" w:color="auto"/>
              <w:bottom w:val="single" w:sz="4" w:space="0" w:color="auto"/>
              <w:right w:val="single" w:sz="4" w:space="0" w:color="auto"/>
            </w:tcBorders>
          </w:tcPr>
          <w:p w14:paraId="792F69BA"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361" w:type="dxa"/>
            <w:tcBorders>
              <w:top w:val="single" w:sz="4" w:space="0" w:color="auto"/>
              <w:left w:val="single" w:sz="4" w:space="0" w:color="auto"/>
              <w:bottom w:val="single" w:sz="4" w:space="0" w:color="auto"/>
              <w:right w:val="single" w:sz="4" w:space="0" w:color="auto"/>
            </w:tcBorders>
          </w:tcPr>
          <w:p w14:paraId="2AF7EA40"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03E25F76"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1E74ECEA"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06B18595"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635E5DEC"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36461ACD"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3A7EEBD0"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32294D06" w14:textId="77777777" w:rsidR="00024E8A" w:rsidRDefault="00024E8A">
            <w:pPr>
              <w:pStyle w:val="ConsPlusNormal"/>
              <w:jc w:val="center"/>
            </w:pPr>
            <w:r>
              <w:t>0,0</w:t>
            </w:r>
          </w:p>
        </w:tc>
      </w:tr>
      <w:tr w:rsidR="00024E8A" w14:paraId="71281023" w14:textId="77777777">
        <w:tc>
          <w:tcPr>
            <w:tcW w:w="4647" w:type="dxa"/>
            <w:tcBorders>
              <w:top w:val="single" w:sz="4" w:space="0" w:color="auto"/>
              <w:left w:val="single" w:sz="4" w:space="0" w:color="auto"/>
              <w:bottom w:val="single" w:sz="4" w:space="0" w:color="auto"/>
              <w:right w:val="single" w:sz="4" w:space="0" w:color="auto"/>
            </w:tcBorders>
          </w:tcPr>
          <w:p w14:paraId="4D7C5EDC" w14:textId="77777777" w:rsidR="00024E8A" w:rsidRDefault="00024E8A">
            <w:pPr>
              <w:pStyle w:val="ConsPlusNormal"/>
            </w:pPr>
            <w:r>
              <w:t>Консолидированные бюджеты муниципальных образований</w:t>
            </w:r>
          </w:p>
        </w:tc>
        <w:tc>
          <w:tcPr>
            <w:tcW w:w="1361" w:type="dxa"/>
            <w:tcBorders>
              <w:top w:val="single" w:sz="4" w:space="0" w:color="auto"/>
              <w:left w:val="single" w:sz="4" w:space="0" w:color="auto"/>
              <w:bottom w:val="single" w:sz="4" w:space="0" w:color="auto"/>
              <w:right w:val="single" w:sz="4" w:space="0" w:color="auto"/>
            </w:tcBorders>
          </w:tcPr>
          <w:p w14:paraId="374FEA6D" w14:textId="77777777" w:rsidR="00024E8A" w:rsidRDefault="00024E8A">
            <w:pPr>
              <w:pStyle w:val="ConsPlusNormal"/>
              <w:jc w:val="center"/>
            </w:pPr>
            <w:r>
              <w:t>23590,8</w:t>
            </w:r>
          </w:p>
        </w:tc>
        <w:tc>
          <w:tcPr>
            <w:tcW w:w="1361" w:type="dxa"/>
            <w:tcBorders>
              <w:top w:val="single" w:sz="4" w:space="0" w:color="auto"/>
              <w:left w:val="single" w:sz="4" w:space="0" w:color="auto"/>
              <w:bottom w:val="single" w:sz="4" w:space="0" w:color="auto"/>
              <w:right w:val="single" w:sz="4" w:space="0" w:color="auto"/>
            </w:tcBorders>
          </w:tcPr>
          <w:p w14:paraId="0FE11C89" w14:textId="77777777" w:rsidR="00024E8A" w:rsidRDefault="00024E8A">
            <w:pPr>
              <w:pStyle w:val="ConsPlusNormal"/>
              <w:jc w:val="center"/>
            </w:pPr>
            <w:r>
              <w:t>46789,8</w:t>
            </w:r>
          </w:p>
        </w:tc>
        <w:tc>
          <w:tcPr>
            <w:tcW w:w="1361" w:type="dxa"/>
            <w:tcBorders>
              <w:top w:val="single" w:sz="4" w:space="0" w:color="auto"/>
              <w:left w:val="single" w:sz="4" w:space="0" w:color="auto"/>
              <w:bottom w:val="single" w:sz="4" w:space="0" w:color="auto"/>
              <w:right w:val="single" w:sz="4" w:space="0" w:color="auto"/>
            </w:tcBorders>
          </w:tcPr>
          <w:p w14:paraId="4A106B71" w14:textId="77777777" w:rsidR="00024E8A" w:rsidRDefault="00024E8A">
            <w:pPr>
              <w:pStyle w:val="ConsPlusNormal"/>
              <w:jc w:val="center"/>
            </w:pPr>
            <w:r>
              <w:t>70066,3</w:t>
            </w:r>
          </w:p>
        </w:tc>
        <w:tc>
          <w:tcPr>
            <w:tcW w:w="1376" w:type="dxa"/>
            <w:tcBorders>
              <w:top w:val="single" w:sz="4" w:space="0" w:color="auto"/>
              <w:left w:val="single" w:sz="4" w:space="0" w:color="auto"/>
              <w:bottom w:val="single" w:sz="4" w:space="0" w:color="auto"/>
              <w:right w:val="single" w:sz="4" w:space="0" w:color="auto"/>
            </w:tcBorders>
          </w:tcPr>
          <w:p w14:paraId="72F6A650" w14:textId="77777777" w:rsidR="00024E8A" w:rsidRDefault="00024E8A">
            <w:pPr>
              <w:pStyle w:val="ConsPlusNormal"/>
              <w:jc w:val="center"/>
            </w:pPr>
            <w:r>
              <w:t>46770,7</w:t>
            </w:r>
          </w:p>
        </w:tc>
        <w:tc>
          <w:tcPr>
            <w:tcW w:w="1361" w:type="dxa"/>
            <w:tcBorders>
              <w:top w:val="single" w:sz="4" w:space="0" w:color="auto"/>
              <w:left w:val="single" w:sz="4" w:space="0" w:color="auto"/>
              <w:bottom w:val="single" w:sz="4" w:space="0" w:color="auto"/>
              <w:right w:val="single" w:sz="4" w:space="0" w:color="auto"/>
            </w:tcBorders>
          </w:tcPr>
          <w:p w14:paraId="7B574A36" w14:textId="77777777" w:rsidR="00024E8A" w:rsidRDefault="00024E8A">
            <w:pPr>
              <w:pStyle w:val="ConsPlusNormal"/>
              <w:jc w:val="center"/>
            </w:pPr>
            <w:r>
              <w:t>47097,8</w:t>
            </w:r>
          </w:p>
        </w:tc>
        <w:tc>
          <w:tcPr>
            <w:tcW w:w="1278" w:type="dxa"/>
            <w:tcBorders>
              <w:top w:val="single" w:sz="4" w:space="0" w:color="auto"/>
              <w:left w:val="single" w:sz="4" w:space="0" w:color="auto"/>
              <w:bottom w:val="single" w:sz="4" w:space="0" w:color="auto"/>
              <w:right w:val="single" w:sz="4" w:space="0" w:color="auto"/>
            </w:tcBorders>
          </w:tcPr>
          <w:p w14:paraId="5EC70342" w14:textId="77777777" w:rsidR="00024E8A" w:rsidRDefault="00024E8A">
            <w:pPr>
              <w:pStyle w:val="ConsPlusNormal"/>
              <w:jc w:val="center"/>
            </w:pPr>
            <w:r>
              <w:t>47437,9</w:t>
            </w:r>
          </w:p>
        </w:tc>
        <w:tc>
          <w:tcPr>
            <w:tcW w:w="1361" w:type="dxa"/>
            <w:tcBorders>
              <w:top w:val="single" w:sz="4" w:space="0" w:color="auto"/>
              <w:left w:val="single" w:sz="4" w:space="0" w:color="auto"/>
              <w:bottom w:val="single" w:sz="4" w:space="0" w:color="auto"/>
              <w:right w:val="single" w:sz="4" w:space="0" w:color="auto"/>
            </w:tcBorders>
          </w:tcPr>
          <w:p w14:paraId="13D4EEBE" w14:textId="77777777" w:rsidR="00024E8A" w:rsidRDefault="00024E8A">
            <w:pPr>
              <w:pStyle w:val="ConsPlusNormal"/>
              <w:jc w:val="center"/>
            </w:pPr>
            <w:r>
              <w:t>47791,6</w:t>
            </w:r>
          </w:p>
        </w:tc>
        <w:tc>
          <w:tcPr>
            <w:tcW w:w="1800" w:type="dxa"/>
            <w:tcBorders>
              <w:top w:val="single" w:sz="4" w:space="0" w:color="auto"/>
              <w:left w:val="single" w:sz="4" w:space="0" w:color="auto"/>
              <w:bottom w:val="single" w:sz="4" w:space="0" w:color="auto"/>
              <w:right w:val="single" w:sz="4" w:space="0" w:color="auto"/>
            </w:tcBorders>
          </w:tcPr>
          <w:p w14:paraId="6AD7BAD9" w14:textId="77777777" w:rsidR="00024E8A" w:rsidRDefault="00024E8A">
            <w:pPr>
              <w:pStyle w:val="ConsPlusNormal"/>
              <w:jc w:val="center"/>
            </w:pPr>
            <w:r>
              <w:t>329544,9</w:t>
            </w:r>
          </w:p>
        </w:tc>
      </w:tr>
      <w:tr w:rsidR="00024E8A" w14:paraId="23CBD8B4" w14:textId="77777777">
        <w:tc>
          <w:tcPr>
            <w:tcW w:w="4647" w:type="dxa"/>
            <w:tcBorders>
              <w:top w:val="single" w:sz="4" w:space="0" w:color="auto"/>
              <w:left w:val="single" w:sz="4" w:space="0" w:color="auto"/>
              <w:bottom w:val="single" w:sz="4" w:space="0" w:color="auto"/>
              <w:right w:val="single" w:sz="4" w:space="0" w:color="auto"/>
            </w:tcBorders>
          </w:tcPr>
          <w:p w14:paraId="290011EA" w14:textId="77777777" w:rsidR="00024E8A" w:rsidRDefault="00024E8A">
            <w:pPr>
              <w:pStyle w:val="ConsPlusNormal"/>
            </w:pPr>
            <w:r>
              <w:t>Внебюджетные источники</w:t>
            </w:r>
          </w:p>
        </w:tc>
        <w:tc>
          <w:tcPr>
            <w:tcW w:w="1361" w:type="dxa"/>
            <w:tcBorders>
              <w:top w:val="single" w:sz="4" w:space="0" w:color="auto"/>
              <w:left w:val="single" w:sz="4" w:space="0" w:color="auto"/>
              <w:bottom w:val="single" w:sz="4" w:space="0" w:color="auto"/>
              <w:right w:val="single" w:sz="4" w:space="0" w:color="auto"/>
            </w:tcBorders>
          </w:tcPr>
          <w:p w14:paraId="02BC19F3" w14:textId="77777777" w:rsidR="00024E8A" w:rsidRDefault="00024E8A">
            <w:pPr>
              <w:pStyle w:val="ConsPlusNormal"/>
              <w:jc w:val="center"/>
            </w:pPr>
            <w:r>
              <w:t>424227,0</w:t>
            </w:r>
          </w:p>
        </w:tc>
        <w:tc>
          <w:tcPr>
            <w:tcW w:w="1361" w:type="dxa"/>
            <w:tcBorders>
              <w:top w:val="single" w:sz="4" w:space="0" w:color="auto"/>
              <w:left w:val="single" w:sz="4" w:space="0" w:color="auto"/>
              <w:bottom w:val="single" w:sz="4" w:space="0" w:color="auto"/>
              <w:right w:val="single" w:sz="4" w:space="0" w:color="auto"/>
            </w:tcBorders>
          </w:tcPr>
          <w:p w14:paraId="053C2DE3" w14:textId="77777777" w:rsidR="00024E8A" w:rsidRDefault="00024E8A">
            <w:pPr>
              <w:pStyle w:val="ConsPlusNormal"/>
              <w:jc w:val="center"/>
            </w:pPr>
            <w:r>
              <w:t>419877,0</w:t>
            </w:r>
          </w:p>
        </w:tc>
        <w:tc>
          <w:tcPr>
            <w:tcW w:w="1361" w:type="dxa"/>
            <w:tcBorders>
              <w:top w:val="single" w:sz="4" w:space="0" w:color="auto"/>
              <w:left w:val="single" w:sz="4" w:space="0" w:color="auto"/>
              <w:bottom w:val="single" w:sz="4" w:space="0" w:color="auto"/>
              <w:right w:val="single" w:sz="4" w:space="0" w:color="auto"/>
            </w:tcBorders>
          </w:tcPr>
          <w:p w14:paraId="70B91031" w14:textId="77777777" w:rsidR="00024E8A" w:rsidRDefault="00024E8A">
            <w:pPr>
              <w:pStyle w:val="ConsPlusNormal"/>
              <w:jc w:val="center"/>
            </w:pPr>
            <w:r>
              <w:t>10000,0</w:t>
            </w:r>
          </w:p>
        </w:tc>
        <w:tc>
          <w:tcPr>
            <w:tcW w:w="1376" w:type="dxa"/>
            <w:tcBorders>
              <w:top w:val="single" w:sz="4" w:space="0" w:color="auto"/>
              <w:left w:val="single" w:sz="4" w:space="0" w:color="auto"/>
              <w:bottom w:val="single" w:sz="4" w:space="0" w:color="auto"/>
              <w:right w:val="single" w:sz="4" w:space="0" w:color="auto"/>
            </w:tcBorders>
          </w:tcPr>
          <w:p w14:paraId="06AF1783" w14:textId="77777777" w:rsidR="00024E8A" w:rsidRDefault="00024E8A">
            <w:pPr>
              <w:pStyle w:val="ConsPlusNormal"/>
              <w:jc w:val="center"/>
            </w:pPr>
            <w:r>
              <w:t>10000,0</w:t>
            </w:r>
          </w:p>
        </w:tc>
        <w:tc>
          <w:tcPr>
            <w:tcW w:w="1361" w:type="dxa"/>
            <w:tcBorders>
              <w:top w:val="single" w:sz="4" w:space="0" w:color="auto"/>
              <w:left w:val="single" w:sz="4" w:space="0" w:color="auto"/>
              <w:bottom w:val="single" w:sz="4" w:space="0" w:color="auto"/>
              <w:right w:val="single" w:sz="4" w:space="0" w:color="auto"/>
            </w:tcBorders>
          </w:tcPr>
          <w:p w14:paraId="0625C08E" w14:textId="77777777" w:rsidR="00024E8A" w:rsidRDefault="00024E8A">
            <w:pPr>
              <w:pStyle w:val="ConsPlusNormal"/>
              <w:jc w:val="center"/>
            </w:pPr>
            <w:r>
              <w:t>10000,0</w:t>
            </w:r>
          </w:p>
        </w:tc>
        <w:tc>
          <w:tcPr>
            <w:tcW w:w="1278" w:type="dxa"/>
            <w:tcBorders>
              <w:top w:val="single" w:sz="4" w:space="0" w:color="auto"/>
              <w:left w:val="single" w:sz="4" w:space="0" w:color="auto"/>
              <w:bottom w:val="single" w:sz="4" w:space="0" w:color="auto"/>
              <w:right w:val="single" w:sz="4" w:space="0" w:color="auto"/>
            </w:tcBorders>
          </w:tcPr>
          <w:p w14:paraId="7158B165" w14:textId="77777777" w:rsidR="00024E8A" w:rsidRDefault="00024E8A">
            <w:pPr>
              <w:pStyle w:val="ConsPlusNormal"/>
              <w:jc w:val="center"/>
            </w:pPr>
            <w:r>
              <w:t>10000,0</w:t>
            </w:r>
          </w:p>
        </w:tc>
        <w:tc>
          <w:tcPr>
            <w:tcW w:w="1361" w:type="dxa"/>
            <w:tcBorders>
              <w:top w:val="single" w:sz="4" w:space="0" w:color="auto"/>
              <w:left w:val="single" w:sz="4" w:space="0" w:color="auto"/>
              <w:bottom w:val="single" w:sz="4" w:space="0" w:color="auto"/>
              <w:right w:val="single" w:sz="4" w:space="0" w:color="auto"/>
            </w:tcBorders>
          </w:tcPr>
          <w:p w14:paraId="729A572A" w14:textId="77777777" w:rsidR="00024E8A" w:rsidRDefault="00024E8A">
            <w:pPr>
              <w:pStyle w:val="ConsPlusNormal"/>
              <w:jc w:val="center"/>
            </w:pPr>
            <w:r>
              <w:t>10000,0</w:t>
            </w:r>
          </w:p>
        </w:tc>
        <w:tc>
          <w:tcPr>
            <w:tcW w:w="1800" w:type="dxa"/>
            <w:tcBorders>
              <w:top w:val="single" w:sz="4" w:space="0" w:color="auto"/>
              <w:left w:val="single" w:sz="4" w:space="0" w:color="auto"/>
              <w:bottom w:val="single" w:sz="4" w:space="0" w:color="auto"/>
              <w:right w:val="single" w:sz="4" w:space="0" w:color="auto"/>
            </w:tcBorders>
          </w:tcPr>
          <w:p w14:paraId="260EE09E" w14:textId="77777777" w:rsidR="00024E8A" w:rsidRDefault="00024E8A">
            <w:pPr>
              <w:pStyle w:val="ConsPlusNormal"/>
              <w:jc w:val="center"/>
            </w:pPr>
            <w:r>
              <w:t>894104,0</w:t>
            </w:r>
          </w:p>
        </w:tc>
      </w:tr>
      <w:tr w:rsidR="00024E8A" w14:paraId="4A1296AA" w14:textId="77777777">
        <w:tc>
          <w:tcPr>
            <w:tcW w:w="4647" w:type="dxa"/>
            <w:tcBorders>
              <w:top w:val="single" w:sz="4" w:space="0" w:color="auto"/>
              <w:left w:val="single" w:sz="4" w:space="0" w:color="auto"/>
              <w:bottom w:val="single" w:sz="4" w:space="0" w:color="auto"/>
              <w:right w:val="single" w:sz="4" w:space="0" w:color="auto"/>
            </w:tcBorders>
          </w:tcPr>
          <w:p w14:paraId="5E4539EB" w14:textId="77777777" w:rsidR="00024E8A" w:rsidRDefault="00024E8A">
            <w:pPr>
              <w:pStyle w:val="ConsPlusNormal"/>
            </w:pPr>
            <w:r>
              <w:t>Нераспределенный резерв</w:t>
            </w:r>
          </w:p>
        </w:tc>
        <w:tc>
          <w:tcPr>
            <w:tcW w:w="1361" w:type="dxa"/>
            <w:tcBorders>
              <w:top w:val="single" w:sz="4" w:space="0" w:color="auto"/>
              <w:left w:val="single" w:sz="4" w:space="0" w:color="auto"/>
              <w:bottom w:val="single" w:sz="4" w:space="0" w:color="auto"/>
              <w:right w:val="single" w:sz="4" w:space="0" w:color="auto"/>
            </w:tcBorders>
          </w:tcPr>
          <w:p w14:paraId="20CBE5FB"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4942A074"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1C126CEA"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09E920A2"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4F958F3D"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37A4ED54"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4D318502"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7FC8813A" w14:textId="77777777" w:rsidR="00024E8A" w:rsidRDefault="00024E8A">
            <w:pPr>
              <w:pStyle w:val="ConsPlusNormal"/>
              <w:jc w:val="center"/>
            </w:pPr>
            <w:r>
              <w:t>0,0</w:t>
            </w:r>
          </w:p>
        </w:tc>
      </w:tr>
      <w:tr w:rsidR="00024E8A" w14:paraId="244394DE" w14:textId="77777777">
        <w:tc>
          <w:tcPr>
            <w:tcW w:w="4647" w:type="dxa"/>
            <w:tcBorders>
              <w:top w:val="single" w:sz="4" w:space="0" w:color="auto"/>
              <w:left w:val="single" w:sz="4" w:space="0" w:color="auto"/>
              <w:bottom w:val="single" w:sz="4" w:space="0" w:color="auto"/>
              <w:right w:val="single" w:sz="4" w:space="0" w:color="auto"/>
            </w:tcBorders>
          </w:tcPr>
          <w:p w14:paraId="462AD6B1" w14:textId="77777777" w:rsidR="00024E8A" w:rsidRDefault="00024E8A">
            <w:pPr>
              <w:pStyle w:val="ConsPlusNormal"/>
            </w:pPr>
            <w:r>
              <w:t>Комплекс процессных мероприятий "Обеспечение и совершенствование управления системой образования" (всего), в том числе:</w:t>
            </w:r>
          </w:p>
        </w:tc>
        <w:tc>
          <w:tcPr>
            <w:tcW w:w="1361" w:type="dxa"/>
            <w:tcBorders>
              <w:top w:val="single" w:sz="4" w:space="0" w:color="auto"/>
              <w:left w:val="single" w:sz="4" w:space="0" w:color="auto"/>
              <w:bottom w:val="single" w:sz="4" w:space="0" w:color="auto"/>
              <w:right w:val="single" w:sz="4" w:space="0" w:color="auto"/>
            </w:tcBorders>
          </w:tcPr>
          <w:p w14:paraId="747B2375" w14:textId="77777777" w:rsidR="00024E8A" w:rsidRDefault="00024E8A">
            <w:pPr>
              <w:pStyle w:val="ConsPlusNormal"/>
              <w:jc w:val="center"/>
            </w:pPr>
            <w:r>
              <w:t>2924681,7</w:t>
            </w:r>
          </w:p>
        </w:tc>
        <w:tc>
          <w:tcPr>
            <w:tcW w:w="1361" w:type="dxa"/>
            <w:tcBorders>
              <w:top w:val="single" w:sz="4" w:space="0" w:color="auto"/>
              <w:left w:val="single" w:sz="4" w:space="0" w:color="auto"/>
              <w:bottom w:val="single" w:sz="4" w:space="0" w:color="auto"/>
              <w:right w:val="single" w:sz="4" w:space="0" w:color="auto"/>
            </w:tcBorders>
          </w:tcPr>
          <w:p w14:paraId="330C3392" w14:textId="77777777" w:rsidR="00024E8A" w:rsidRDefault="00024E8A">
            <w:pPr>
              <w:pStyle w:val="ConsPlusNormal"/>
              <w:jc w:val="center"/>
            </w:pPr>
            <w:r>
              <w:t>2645080,1</w:t>
            </w:r>
          </w:p>
        </w:tc>
        <w:tc>
          <w:tcPr>
            <w:tcW w:w="1361" w:type="dxa"/>
            <w:tcBorders>
              <w:top w:val="single" w:sz="4" w:space="0" w:color="auto"/>
              <w:left w:val="single" w:sz="4" w:space="0" w:color="auto"/>
              <w:bottom w:val="single" w:sz="4" w:space="0" w:color="auto"/>
              <w:right w:val="single" w:sz="4" w:space="0" w:color="auto"/>
            </w:tcBorders>
          </w:tcPr>
          <w:p w14:paraId="76232973" w14:textId="77777777" w:rsidR="00024E8A" w:rsidRDefault="00024E8A">
            <w:pPr>
              <w:pStyle w:val="ConsPlusNormal"/>
              <w:jc w:val="center"/>
            </w:pPr>
            <w:r>
              <w:t>2643417,1</w:t>
            </w:r>
          </w:p>
        </w:tc>
        <w:tc>
          <w:tcPr>
            <w:tcW w:w="1376" w:type="dxa"/>
            <w:tcBorders>
              <w:top w:val="single" w:sz="4" w:space="0" w:color="auto"/>
              <w:left w:val="single" w:sz="4" w:space="0" w:color="auto"/>
              <w:bottom w:val="single" w:sz="4" w:space="0" w:color="auto"/>
              <w:right w:val="single" w:sz="4" w:space="0" w:color="auto"/>
            </w:tcBorders>
          </w:tcPr>
          <w:p w14:paraId="3DFA1092" w14:textId="77777777" w:rsidR="00024E8A" w:rsidRDefault="00024E8A">
            <w:pPr>
              <w:pStyle w:val="ConsPlusNormal"/>
              <w:jc w:val="center"/>
            </w:pPr>
            <w:r>
              <w:t>3310037,5</w:t>
            </w:r>
          </w:p>
        </w:tc>
        <w:tc>
          <w:tcPr>
            <w:tcW w:w="1361" w:type="dxa"/>
            <w:tcBorders>
              <w:top w:val="single" w:sz="4" w:space="0" w:color="auto"/>
              <w:left w:val="single" w:sz="4" w:space="0" w:color="auto"/>
              <w:bottom w:val="single" w:sz="4" w:space="0" w:color="auto"/>
              <w:right w:val="single" w:sz="4" w:space="0" w:color="auto"/>
            </w:tcBorders>
          </w:tcPr>
          <w:p w14:paraId="3D5A8B2E" w14:textId="77777777" w:rsidR="00024E8A" w:rsidRDefault="00024E8A">
            <w:pPr>
              <w:pStyle w:val="ConsPlusNormal"/>
              <w:jc w:val="center"/>
            </w:pPr>
            <w:r>
              <w:t>3437997,4</w:t>
            </w:r>
          </w:p>
        </w:tc>
        <w:tc>
          <w:tcPr>
            <w:tcW w:w="1278" w:type="dxa"/>
            <w:tcBorders>
              <w:top w:val="single" w:sz="4" w:space="0" w:color="auto"/>
              <w:left w:val="single" w:sz="4" w:space="0" w:color="auto"/>
              <w:bottom w:val="single" w:sz="4" w:space="0" w:color="auto"/>
              <w:right w:val="single" w:sz="4" w:space="0" w:color="auto"/>
            </w:tcBorders>
          </w:tcPr>
          <w:p w14:paraId="559A2AE4" w14:textId="77777777" w:rsidR="00024E8A" w:rsidRDefault="00024E8A">
            <w:pPr>
              <w:pStyle w:val="ConsPlusNormal"/>
              <w:jc w:val="center"/>
            </w:pPr>
            <w:r>
              <w:t>3571376,4</w:t>
            </w:r>
          </w:p>
        </w:tc>
        <w:tc>
          <w:tcPr>
            <w:tcW w:w="1361" w:type="dxa"/>
            <w:tcBorders>
              <w:top w:val="single" w:sz="4" w:space="0" w:color="auto"/>
              <w:left w:val="single" w:sz="4" w:space="0" w:color="auto"/>
              <w:bottom w:val="single" w:sz="4" w:space="0" w:color="auto"/>
              <w:right w:val="single" w:sz="4" w:space="0" w:color="auto"/>
            </w:tcBorders>
          </w:tcPr>
          <w:p w14:paraId="166C5C19" w14:textId="77777777" w:rsidR="00024E8A" w:rsidRDefault="00024E8A">
            <w:pPr>
              <w:pStyle w:val="ConsPlusNormal"/>
              <w:jc w:val="center"/>
            </w:pPr>
            <w:r>
              <w:t>3710155,6</w:t>
            </w:r>
          </w:p>
        </w:tc>
        <w:tc>
          <w:tcPr>
            <w:tcW w:w="1800" w:type="dxa"/>
            <w:tcBorders>
              <w:top w:val="single" w:sz="4" w:space="0" w:color="auto"/>
              <w:left w:val="single" w:sz="4" w:space="0" w:color="auto"/>
              <w:bottom w:val="single" w:sz="4" w:space="0" w:color="auto"/>
              <w:right w:val="single" w:sz="4" w:space="0" w:color="auto"/>
            </w:tcBorders>
          </w:tcPr>
          <w:p w14:paraId="5615FACE" w14:textId="77777777" w:rsidR="00024E8A" w:rsidRDefault="00024E8A">
            <w:pPr>
              <w:pStyle w:val="ConsPlusNormal"/>
              <w:jc w:val="center"/>
            </w:pPr>
            <w:r>
              <w:t>22242745,8</w:t>
            </w:r>
          </w:p>
        </w:tc>
      </w:tr>
      <w:tr w:rsidR="00024E8A" w14:paraId="765EEE88" w14:textId="77777777">
        <w:tc>
          <w:tcPr>
            <w:tcW w:w="4647" w:type="dxa"/>
            <w:tcBorders>
              <w:top w:val="single" w:sz="4" w:space="0" w:color="auto"/>
              <w:left w:val="single" w:sz="4" w:space="0" w:color="auto"/>
              <w:bottom w:val="single" w:sz="4" w:space="0" w:color="auto"/>
              <w:right w:val="single" w:sz="4" w:space="0" w:color="auto"/>
            </w:tcBorders>
          </w:tcPr>
          <w:p w14:paraId="4FB2CEEE" w14:textId="77777777" w:rsidR="00024E8A" w:rsidRDefault="00024E8A">
            <w:pPr>
              <w:pStyle w:val="ConsPlusNormal"/>
            </w:pPr>
            <w:r>
              <w:t>Бюджет Астраханской области (всего), из них:</w:t>
            </w:r>
          </w:p>
        </w:tc>
        <w:tc>
          <w:tcPr>
            <w:tcW w:w="1361" w:type="dxa"/>
            <w:tcBorders>
              <w:top w:val="single" w:sz="4" w:space="0" w:color="auto"/>
              <w:left w:val="single" w:sz="4" w:space="0" w:color="auto"/>
              <w:bottom w:val="single" w:sz="4" w:space="0" w:color="auto"/>
              <w:right w:val="single" w:sz="4" w:space="0" w:color="auto"/>
            </w:tcBorders>
          </w:tcPr>
          <w:p w14:paraId="19B968D7" w14:textId="77777777" w:rsidR="00024E8A" w:rsidRDefault="00024E8A">
            <w:pPr>
              <w:pStyle w:val="ConsPlusNormal"/>
              <w:jc w:val="center"/>
            </w:pPr>
            <w:r>
              <w:t>2924681,7</w:t>
            </w:r>
          </w:p>
        </w:tc>
        <w:tc>
          <w:tcPr>
            <w:tcW w:w="1361" w:type="dxa"/>
            <w:tcBorders>
              <w:top w:val="single" w:sz="4" w:space="0" w:color="auto"/>
              <w:left w:val="single" w:sz="4" w:space="0" w:color="auto"/>
              <w:bottom w:val="single" w:sz="4" w:space="0" w:color="auto"/>
              <w:right w:val="single" w:sz="4" w:space="0" w:color="auto"/>
            </w:tcBorders>
          </w:tcPr>
          <w:p w14:paraId="78F7B48D" w14:textId="77777777" w:rsidR="00024E8A" w:rsidRDefault="00024E8A">
            <w:pPr>
              <w:pStyle w:val="ConsPlusNormal"/>
              <w:jc w:val="center"/>
            </w:pPr>
            <w:r>
              <w:t>2645080,1</w:t>
            </w:r>
          </w:p>
        </w:tc>
        <w:tc>
          <w:tcPr>
            <w:tcW w:w="1361" w:type="dxa"/>
            <w:tcBorders>
              <w:top w:val="single" w:sz="4" w:space="0" w:color="auto"/>
              <w:left w:val="single" w:sz="4" w:space="0" w:color="auto"/>
              <w:bottom w:val="single" w:sz="4" w:space="0" w:color="auto"/>
              <w:right w:val="single" w:sz="4" w:space="0" w:color="auto"/>
            </w:tcBorders>
          </w:tcPr>
          <w:p w14:paraId="51D68B1E" w14:textId="77777777" w:rsidR="00024E8A" w:rsidRDefault="00024E8A">
            <w:pPr>
              <w:pStyle w:val="ConsPlusNormal"/>
              <w:jc w:val="center"/>
            </w:pPr>
            <w:r>
              <w:t>2643417,1</w:t>
            </w:r>
          </w:p>
        </w:tc>
        <w:tc>
          <w:tcPr>
            <w:tcW w:w="1376" w:type="dxa"/>
            <w:tcBorders>
              <w:top w:val="single" w:sz="4" w:space="0" w:color="auto"/>
              <w:left w:val="single" w:sz="4" w:space="0" w:color="auto"/>
              <w:bottom w:val="single" w:sz="4" w:space="0" w:color="auto"/>
              <w:right w:val="single" w:sz="4" w:space="0" w:color="auto"/>
            </w:tcBorders>
          </w:tcPr>
          <w:p w14:paraId="2EA3EE84" w14:textId="77777777" w:rsidR="00024E8A" w:rsidRDefault="00024E8A">
            <w:pPr>
              <w:pStyle w:val="ConsPlusNormal"/>
              <w:jc w:val="center"/>
            </w:pPr>
            <w:r>
              <w:t>3310037,5</w:t>
            </w:r>
          </w:p>
        </w:tc>
        <w:tc>
          <w:tcPr>
            <w:tcW w:w="1361" w:type="dxa"/>
            <w:tcBorders>
              <w:top w:val="single" w:sz="4" w:space="0" w:color="auto"/>
              <w:left w:val="single" w:sz="4" w:space="0" w:color="auto"/>
              <w:bottom w:val="single" w:sz="4" w:space="0" w:color="auto"/>
              <w:right w:val="single" w:sz="4" w:space="0" w:color="auto"/>
            </w:tcBorders>
          </w:tcPr>
          <w:p w14:paraId="62021804" w14:textId="77777777" w:rsidR="00024E8A" w:rsidRDefault="00024E8A">
            <w:pPr>
              <w:pStyle w:val="ConsPlusNormal"/>
              <w:jc w:val="center"/>
            </w:pPr>
            <w:r>
              <w:t>3437997,4</w:t>
            </w:r>
          </w:p>
        </w:tc>
        <w:tc>
          <w:tcPr>
            <w:tcW w:w="1278" w:type="dxa"/>
            <w:tcBorders>
              <w:top w:val="single" w:sz="4" w:space="0" w:color="auto"/>
              <w:left w:val="single" w:sz="4" w:space="0" w:color="auto"/>
              <w:bottom w:val="single" w:sz="4" w:space="0" w:color="auto"/>
              <w:right w:val="single" w:sz="4" w:space="0" w:color="auto"/>
            </w:tcBorders>
          </w:tcPr>
          <w:p w14:paraId="05603809" w14:textId="77777777" w:rsidR="00024E8A" w:rsidRDefault="00024E8A">
            <w:pPr>
              <w:pStyle w:val="ConsPlusNormal"/>
              <w:jc w:val="center"/>
            </w:pPr>
            <w:r>
              <w:t>3571376,4</w:t>
            </w:r>
          </w:p>
        </w:tc>
        <w:tc>
          <w:tcPr>
            <w:tcW w:w="1361" w:type="dxa"/>
            <w:tcBorders>
              <w:top w:val="single" w:sz="4" w:space="0" w:color="auto"/>
              <w:left w:val="single" w:sz="4" w:space="0" w:color="auto"/>
              <w:bottom w:val="single" w:sz="4" w:space="0" w:color="auto"/>
              <w:right w:val="single" w:sz="4" w:space="0" w:color="auto"/>
            </w:tcBorders>
          </w:tcPr>
          <w:p w14:paraId="575257EE" w14:textId="77777777" w:rsidR="00024E8A" w:rsidRDefault="00024E8A">
            <w:pPr>
              <w:pStyle w:val="ConsPlusNormal"/>
              <w:jc w:val="center"/>
            </w:pPr>
            <w:r>
              <w:t>3710155,6</w:t>
            </w:r>
          </w:p>
        </w:tc>
        <w:tc>
          <w:tcPr>
            <w:tcW w:w="1800" w:type="dxa"/>
            <w:tcBorders>
              <w:top w:val="single" w:sz="4" w:space="0" w:color="auto"/>
              <w:left w:val="single" w:sz="4" w:space="0" w:color="auto"/>
              <w:bottom w:val="single" w:sz="4" w:space="0" w:color="auto"/>
              <w:right w:val="single" w:sz="4" w:space="0" w:color="auto"/>
            </w:tcBorders>
          </w:tcPr>
          <w:p w14:paraId="0D043B2D" w14:textId="77777777" w:rsidR="00024E8A" w:rsidRDefault="00024E8A">
            <w:pPr>
              <w:pStyle w:val="ConsPlusNormal"/>
              <w:jc w:val="center"/>
            </w:pPr>
            <w:r>
              <w:t>22242745,8</w:t>
            </w:r>
          </w:p>
        </w:tc>
      </w:tr>
      <w:tr w:rsidR="00024E8A" w14:paraId="3BF18CA7" w14:textId="77777777">
        <w:tc>
          <w:tcPr>
            <w:tcW w:w="4647" w:type="dxa"/>
            <w:tcBorders>
              <w:top w:val="single" w:sz="4" w:space="0" w:color="auto"/>
              <w:left w:val="single" w:sz="4" w:space="0" w:color="auto"/>
              <w:bottom w:val="single" w:sz="4" w:space="0" w:color="auto"/>
              <w:right w:val="single" w:sz="4" w:space="0" w:color="auto"/>
            </w:tcBorders>
          </w:tcPr>
          <w:p w14:paraId="32F1D8A9" w14:textId="77777777" w:rsidR="00024E8A" w:rsidRDefault="00024E8A">
            <w:pPr>
              <w:pStyle w:val="ConsPlusNormal"/>
            </w:pPr>
            <w:r>
              <w:t>в том числе межбюджетные трансферты из федерального бюджета (справочно)</w:t>
            </w:r>
          </w:p>
        </w:tc>
        <w:tc>
          <w:tcPr>
            <w:tcW w:w="1361" w:type="dxa"/>
            <w:tcBorders>
              <w:top w:val="single" w:sz="4" w:space="0" w:color="auto"/>
              <w:left w:val="single" w:sz="4" w:space="0" w:color="auto"/>
              <w:bottom w:val="single" w:sz="4" w:space="0" w:color="auto"/>
              <w:right w:val="single" w:sz="4" w:space="0" w:color="auto"/>
            </w:tcBorders>
          </w:tcPr>
          <w:p w14:paraId="03118B9D" w14:textId="77777777" w:rsidR="00024E8A" w:rsidRDefault="00024E8A">
            <w:pPr>
              <w:pStyle w:val="ConsPlusNormal"/>
              <w:jc w:val="center"/>
            </w:pPr>
            <w:r>
              <w:t>7965,5</w:t>
            </w:r>
          </w:p>
        </w:tc>
        <w:tc>
          <w:tcPr>
            <w:tcW w:w="1361" w:type="dxa"/>
            <w:tcBorders>
              <w:top w:val="single" w:sz="4" w:space="0" w:color="auto"/>
              <w:left w:val="single" w:sz="4" w:space="0" w:color="auto"/>
              <w:bottom w:val="single" w:sz="4" w:space="0" w:color="auto"/>
              <w:right w:val="single" w:sz="4" w:space="0" w:color="auto"/>
            </w:tcBorders>
          </w:tcPr>
          <w:p w14:paraId="5325ACB3" w14:textId="77777777" w:rsidR="00024E8A" w:rsidRDefault="00024E8A">
            <w:pPr>
              <w:pStyle w:val="ConsPlusNormal"/>
              <w:jc w:val="center"/>
            </w:pPr>
            <w:r>
              <w:t>8283,2</w:t>
            </w:r>
          </w:p>
        </w:tc>
        <w:tc>
          <w:tcPr>
            <w:tcW w:w="1361" w:type="dxa"/>
            <w:tcBorders>
              <w:top w:val="single" w:sz="4" w:space="0" w:color="auto"/>
              <w:left w:val="single" w:sz="4" w:space="0" w:color="auto"/>
              <w:bottom w:val="single" w:sz="4" w:space="0" w:color="auto"/>
              <w:right w:val="single" w:sz="4" w:space="0" w:color="auto"/>
            </w:tcBorders>
          </w:tcPr>
          <w:p w14:paraId="675F1E60" w14:textId="77777777" w:rsidR="00024E8A" w:rsidRDefault="00024E8A">
            <w:pPr>
              <w:pStyle w:val="ConsPlusNormal"/>
              <w:jc w:val="center"/>
            </w:pPr>
            <w:r>
              <w:t>8588,3</w:t>
            </w:r>
          </w:p>
        </w:tc>
        <w:tc>
          <w:tcPr>
            <w:tcW w:w="1376" w:type="dxa"/>
            <w:tcBorders>
              <w:top w:val="single" w:sz="4" w:space="0" w:color="auto"/>
              <w:left w:val="single" w:sz="4" w:space="0" w:color="auto"/>
              <w:bottom w:val="single" w:sz="4" w:space="0" w:color="auto"/>
              <w:right w:val="single" w:sz="4" w:space="0" w:color="auto"/>
            </w:tcBorders>
          </w:tcPr>
          <w:p w14:paraId="471D476E" w14:textId="77777777" w:rsidR="00024E8A" w:rsidRDefault="00024E8A">
            <w:pPr>
              <w:pStyle w:val="ConsPlusNormal"/>
              <w:jc w:val="center"/>
            </w:pPr>
            <w:r>
              <w:t>8333,0</w:t>
            </w:r>
          </w:p>
        </w:tc>
        <w:tc>
          <w:tcPr>
            <w:tcW w:w="1361" w:type="dxa"/>
            <w:tcBorders>
              <w:top w:val="single" w:sz="4" w:space="0" w:color="auto"/>
              <w:left w:val="single" w:sz="4" w:space="0" w:color="auto"/>
              <w:bottom w:val="single" w:sz="4" w:space="0" w:color="auto"/>
              <w:right w:val="single" w:sz="4" w:space="0" w:color="auto"/>
            </w:tcBorders>
          </w:tcPr>
          <w:p w14:paraId="494A18C8" w14:textId="77777777" w:rsidR="00024E8A" w:rsidRDefault="00024E8A">
            <w:pPr>
              <w:pStyle w:val="ConsPlusNormal"/>
              <w:jc w:val="center"/>
            </w:pPr>
            <w:r>
              <w:t>8041,0</w:t>
            </w:r>
          </w:p>
        </w:tc>
        <w:tc>
          <w:tcPr>
            <w:tcW w:w="1278" w:type="dxa"/>
            <w:tcBorders>
              <w:top w:val="single" w:sz="4" w:space="0" w:color="auto"/>
              <w:left w:val="single" w:sz="4" w:space="0" w:color="auto"/>
              <w:bottom w:val="single" w:sz="4" w:space="0" w:color="auto"/>
              <w:right w:val="single" w:sz="4" w:space="0" w:color="auto"/>
            </w:tcBorders>
          </w:tcPr>
          <w:p w14:paraId="3AA597FC" w14:textId="77777777" w:rsidR="00024E8A" w:rsidRDefault="00024E8A">
            <w:pPr>
              <w:pStyle w:val="ConsPlusNormal"/>
              <w:jc w:val="center"/>
            </w:pPr>
            <w:r>
              <w:t>8333,0</w:t>
            </w:r>
          </w:p>
        </w:tc>
        <w:tc>
          <w:tcPr>
            <w:tcW w:w="1361" w:type="dxa"/>
            <w:tcBorders>
              <w:top w:val="single" w:sz="4" w:space="0" w:color="auto"/>
              <w:left w:val="single" w:sz="4" w:space="0" w:color="auto"/>
              <w:bottom w:val="single" w:sz="4" w:space="0" w:color="auto"/>
              <w:right w:val="single" w:sz="4" w:space="0" w:color="auto"/>
            </w:tcBorders>
          </w:tcPr>
          <w:p w14:paraId="7DC46487" w14:textId="77777777" w:rsidR="00024E8A" w:rsidRDefault="00024E8A">
            <w:pPr>
              <w:pStyle w:val="ConsPlusNormal"/>
              <w:jc w:val="center"/>
            </w:pPr>
            <w:r>
              <w:t>8100,0</w:t>
            </w:r>
          </w:p>
        </w:tc>
        <w:tc>
          <w:tcPr>
            <w:tcW w:w="1800" w:type="dxa"/>
            <w:tcBorders>
              <w:top w:val="single" w:sz="4" w:space="0" w:color="auto"/>
              <w:left w:val="single" w:sz="4" w:space="0" w:color="auto"/>
              <w:bottom w:val="single" w:sz="4" w:space="0" w:color="auto"/>
              <w:right w:val="single" w:sz="4" w:space="0" w:color="auto"/>
            </w:tcBorders>
          </w:tcPr>
          <w:p w14:paraId="725181E8" w14:textId="77777777" w:rsidR="00024E8A" w:rsidRDefault="00024E8A">
            <w:pPr>
              <w:pStyle w:val="ConsPlusNormal"/>
              <w:jc w:val="center"/>
            </w:pPr>
            <w:r>
              <w:t>57644,0</w:t>
            </w:r>
          </w:p>
        </w:tc>
      </w:tr>
      <w:tr w:rsidR="00024E8A" w14:paraId="65216FD2" w14:textId="77777777">
        <w:tc>
          <w:tcPr>
            <w:tcW w:w="4647" w:type="dxa"/>
            <w:tcBorders>
              <w:top w:val="single" w:sz="4" w:space="0" w:color="auto"/>
              <w:left w:val="single" w:sz="4" w:space="0" w:color="auto"/>
              <w:bottom w:val="single" w:sz="4" w:space="0" w:color="auto"/>
              <w:right w:val="single" w:sz="4" w:space="0" w:color="auto"/>
            </w:tcBorders>
          </w:tcPr>
          <w:p w14:paraId="3CADC7BF"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361" w:type="dxa"/>
            <w:tcBorders>
              <w:top w:val="single" w:sz="4" w:space="0" w:color="auto"/>
              <w:left w:val="single" w:sz="4" w:space="0" w:color="auto"/>
              <w:bottom w:val="single" w:sz="4" w:space="0" w:color="auto"/>
              <w:right w:val="single" w:sz="4" w:space="0" w:color="auto"/>
            </w:tcBorders>
          </w:tcPr>
          <w:p w14:paraId="71D4C57F"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0AA9948C"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26B478A2"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7484940C"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1D308F37"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6AF2F863"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062FCBC7"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72A954A7" w14:textId="77777777" w:rsidR="00024E8A" w:rsidRDefault="00024E8A">
            <w:pPr>
              <w:pStyle w:val="ConsPlusNormal"/>
              <w:jc w:val="center"/>
            </w:pPr>
            <w:r>
              <w:t>0,0</w:t>
            </w:r>
          </w:p>
        </w:tc>
      </w:tr>
      <w:tr w:rsidR="00024E8A" w14:paraId="0702C331" w14:textId="77777777">
        <w:tc>
          <w:tcPr>
            <w:tcW w:w="4647" w:type="dxa"/>
            <w:tcBorders>
              <w:top w:val="single" w:sz="4" w:space="0" w:color="auto"/>
              <w:left w:val="single" w:sz="4" w:space="0" w:color="auto"/>
              <w:bottom w:val="single" w:sz="4" w:space="0" w:color="auto"/>
              <w:right w:val="single" w:sz="4" w:space="0" w:color="auto"/>
            </w:tcBorders>
          </w:tcPr>
          <w:p w14:paraId="4ECBAD85" w14:textId="77777777" w:rsidR="00024E8A" w:rsidRDefault="00024E8A">
            <w:pPr>
              <w:pStyle w:val="ConsPlusNormal"/>
            </w:pPr>
            <w:r>
              <w:t>межбюджетные трансферты местным бюджетам</w:t>
            </w:r>
          </w:p>
        </w:tc>
        <w:tc>
          <w:tcPr>
            <w:tcW w:w="1361" w:type="dxa"/>
            <w:tcBorders>
              <w:top w:val="single" w:sz="4" w:space="0" w:color="auto"/>
              <w:left w:val="single" w:sz="4" w:space="0" w:color="auto"/>
              <w:bottom w:val="single" w:sz="4" w:space="0" w:color="auto"/>
              <w:right w:val="single" w:sz="4" w:space="0" w:color="auto"/>
            </w:tcBorders>
          </w:tcPr>
          <w:p w14:paraId="76CCA62C"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240FE48A"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10BF5408"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17077ED7"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1599BFF8"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466659F8"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5F9666DE"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27F54271" w14:textId="77777777" w:rsidR="00024E8A" w:rsidRDefault="00024E8A">
            <w:pPr>
              <w:pStyle w:val="ConsPlusNormal"/>
              <w:jc w:val="center"/>
            </w:pPr>
            <w:r>
              <w:t>0,0</w:t>
            </w:r>
          </w:p>
        </w:tc>
      </w:tr>
      <w:tr w:rsidR="00024E8A" w14:paraId="105B0B99" w14:textId="77777777">
        <w:tc>
          <w:tcPr>
            <w:tcW w:w="4647" w:type="dxa"/>
            <w:tcBorders>
              <w:top w:val="single" w:sz="4" w:space="0" w:color="auto"/>
              <w:left w:val="single" w:sz="4" w:space="0" w:color="auto"/>
              <w:bottom w:val="single" w:sz="4" w:space="0" w:color="auto"/>
              <w:right w:val="single" w:sz="4" w:space="0" w:color="auto"/>
            </w:tcBorders>
          </w:tcPr>
          <w:p w14:paraId="1006F5FC"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361" w:type="dxa"/>
            <w:tcBorders>
              <w:top w:val="single" w:sz="4" w:space="0" w:color="auto"/>
              <w:left w:val="single" w:sz="4" w:space="0" w:color="auto"/>
              <w:bottom w:val="single" w:sz="4" w:space="0" w:color="auto"/>
              <w:right w:val="single" w:sz="4" w:space="0" w:color="auto"/>
            </w:tcBorders>
          </w:tcPr>
          <w:p w14:paraId="76178D73"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009A6ADE"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3F028451"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5E9ADDB5"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76385C97"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6B450603"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5204965A"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1508DEE1" w14:textId="77777777" w:rsidR="00024E8A" w:rsidRDefault="00024E8A">
            <w:pPr>
              <w:pStyle w:val="ConsPlusNormal"/>
              <w:jc w:val="center"/>
            </w:pPr>
            <w:r>
              <w:t>0,0</w:t>
            </w:r>
          </w:p>
        </w:tc>
      </w:tr>
      <w:tr w:rsidR="00024E8A" w14:paraId="7F37E5D2" w14:textId="77777777">
        <w:tc>
          <w:tcPr>
            <w:tcW w:w="4647" w:type="dxa"/>
            <w:tcBorders>
              <w:top w:val="single" w:sz="4" w:space="0" w:color="auto"/>
              <w:left w:val="single" w:sz="4" w:space="0" w:color="auto"/>
              <w:bottom w:val="single" w:sz="4" w:space="0" w:color="auto"/>
              <w:right w:val="single" w:sz="4" w:space="0" w:color="auto"/>
            </w:tcBorders>
          </w:tcPr>
          <w:p w14:paraId="0FD8A65B"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361" w:type="dxa"/>
            <w:tcBorders>
              <w:top w:val="single" w:sz="4" w:space="0" w:color="auto"/>
              <w:left w:val="single" w:sz="4" w:space="0" w:color="auto"/>
              <w:bottom w:val="single" w:sz="4" w:space="0" w:color="auto"/>
              <w:right w:val="single" w:sz="4" w:space="0" w:color="auto"/>
            </w:tcBorders>
          </w:tcPr>
          <w:p w14:paraId="0572A643"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1A610A78"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17DB64EE"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56BBAEF0"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79331B07"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38A0E6B0"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0FBEAD41"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21095CC0" w14:textId="77777777" w:rsidR="00024E8A" w:rsidRDefault="00024E8A">
            <w:pPr>
              <w:pStyle w:val="ConsPlusNormal"/>
              <w:jc w:val="center"/>
            </w:pPr>
            <w:r>
              <w:t>0,0</w:t>
            </w:r>
          </w:p>
        </w:tc>
      </w:tr>
      <w:tr w:rsidR="00024E8A" w14:paraId="7C003A8A" w14:textId="77777777">
        <w:tc>
          <w:tcPr>
            <w:tcW w:w="4647" w:type="dxa"/>
            <w:tcBorders>
              <w:top w:val="single" w:sz="4" w:space="0" w:color="auto"/>
              <w:left w:val="single" w:sz="4" w:space="0" w:color="auto"/>
              <w:bottom w:val="single" w:sz="4" w:space="0" w:color="auto"/>
              <w:right w:val="single" w:sz="4" w:space="0" w:color="auto"/>
            </w:tcBorders>
          </w:tcPr>
          <w:p w14:paraId="1E78B2B6" w14:textId="77777777" w:rsidR="00024E8A" w:rsidRDefault="00024E8A">
            <w:pPr>
              <w:pStyle w:val="ConsPlusNormal"/>
            </w:pPr>
            <w:r>
              <w:t>Консолидированные бюджеты муниципальных образований</w:t>
            </w:r>
          </w:p>
        </w:tc>
        <w:tc>
          <w:tcPr>
            <w:tcW w:w="1361" w:type="dxa"/>
            <w:tcBorders>
              <w:top w:val="single" w:sz="4" w:space="0" w:color="auto"/>
              <w:left w:val="single" w:sz="4" w:space="0" w:color="auto"/>
              <w:bottom w:val="single" w:sz="4" w:space="0" w:color="auto"/>
              <w:right w:val="single" w:sz="4" w:space="0" w:color="auto"/>
            </w:tcBorders>
          </w:tcPr>
          <w:p w14:paraId="176CA8B1"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3E904719"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400457C8"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01A87B5C"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37913AE2"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598CCE5C"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09D5980F"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62373BDB" w14:textId="77777777" w:rsidR="00024E8A" w:rsidRDefault="00024E8A">
            <w:pPr>
              <w:pStyle w:val="ConsPlusNormal"/>
              <w:jc w:val="center"/>
            </w:pPr>
            <w:r>
              <w:t>0,0</w:t>
            </w:r>
          </w:p>
        </w:tc>
      </w:tr>
      <w:tr w:rsidR="00024E8A" w14:paraId="30EA8D89" w14:textId="77777777">
        <w:tc>
          <w:tcPr>
            <w:tcW w:w="4647" w:type="dxa"/>
            <w:tcBorders>
              <w:top w:val="single" w:sz="4" w:space="0" w:color="auto"/>
              <w:left w:val="single" w:sz="4" w:space="0" w:color="auto"/>
              <w:bottom w:val="single" w:sz="4" w:space="0" w:color="auto"/>
              <w:right w:val="single" w:sz="4" w:space="0" w:color="auto"/>
            </w:tcBorders>
          </w:tcPr>
          <w:p w14:paraId="2FD2B53F" w14:textId="77777777" w:rsidR="00024E8A" w:rsidRDefault="00024E8A">
            <w:pPr>
              <w:pStyle w:val="ConsPlusNormal"/>
            </w:pPr>
            <w:r>
              <w:t>Внебюджетные источники</w:t>
            </w:r>
          </w:p>
        </w:tc>
        <w:tc>
          <w:tcPr>
            <w:tcW w:w="1361" w:type="dxa"/>
            <w:tcBorders>
              <w:top w:val="single" w:sz="4" w:space="0" w:color="auto"/>
              <w:left w:val="single" w:sz="4" w:space="0" w:color="auto"/>
              <w:bottom w:val="single" w:sz="4" w:space="0" w:color="auto"/>
              <w:right w:val="single" w:sz="4" w:space="0" w:color="auto"/>
            </w:tcBorders>
          </w:tcPr>
          <w:p w14:paraId="41800821"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67C4B673"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0098392A"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6AD5BC7F"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24AD55D7"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28C2E84E"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5856D1F3"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15C13A69" w14:textId="77777777" w:rsidR="00024E8A" w:rsidRDefault="00024E8A">
            <w:pPr>
              <w:pStyle w:val="ConsPlusNormal"/>
              <w:jc w:val="center"/>
            </w:pPr>
            <w:r>
              <w:t>0,0</w:t>
            </w:r>
          </w:p>
        </w:tc>
      </w:tr>
      <w:tr w:rsidR="00024E8A" w14:paraId="04C9818D" w14:textId="77777777">
        <w:tc>
          <w:tcPr>
            <w:tcW w:w="4647" w:type="dxa"/>
            <w:tcBorders>
              <w:top w:val="single" w:sz="4" w:space="0" w:color="auto"/>
              <w:left w:val="single" w:sz="4" w:space="0" w:color="auto"/>
              <w:bottom w:val="single" w:sz="4" w:space="0" w:color="auto"/>
              <w:right w:val="single" w:sz="4" w:space="0" w:color="auto"/>
            </w:tcBorders>
          </w:tcPr>
          <w:p w14:paraId="31448DDF" w14:textId="77777777" w:rsidR="00024E8A" w:rsidRDefault="00024E8A">
            <w:pPr>
              <w:pStyle w:val="ConsPlusNormal"/>
            </w:pPr>
            <w:r>
              <w:t>Нераспределенный резерв</w:t>
            </w:r>
          </w:p>
        </w:tc>
        <w:tc>
          <w:tcPr>
            <w:tcW w:w="1361" w:type="dxa"/>
            <w:tcBorders>
              <w:top w:val="single" w:sz="4" w:space="0" w:color="auto"/>
              <w:left w:val="single" w:sz="4" w:space="0" w:color="auto"/>
              <w:bottom w:val="single" w:sz="4" w:space="0" w:color="auto"/>
              <w:right w:val="single" w:sz="4" w:space="0" w:color="auto"/>
            </w:tcBorders>
          </w:tcPr>
          <w:p w14:paraId="2E037A55"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5678CBF2"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7334DE2D"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4E3C4754"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79893967"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206C2718"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7024952A"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467B571B" w14:textId="77777777" w:rsidR="00024E8A" w:rsidRDefault="00024E8A">
            <w:pPr>
              <w:pStyle w:val="ConsPlusNormal"/>
              <w:jc w:val="center"/>
            </w:pPr>
            <w:r>
              <w:t>0,0</w:t>
            </w:r>
          </w:p>
        </w:tc>
      </w:tr>
      <w:tr w:rsidR="00024E8A" w14:paraId="7B5ECD25" w14:textId="77777777">
        <w:tc>
          <w:tcPr>
            <w:tcW w:w="4647" w:type="dxa"/>
            <w:tcBorders>
              <w:top w:val="single" w:sz="4" w:space="0" w:color="auto"/>
              <w:left w:val="single" w:sz="4" w:space="0" w:color="auto"/>
              <w:bottom w:val="single" w:sz="4" w:space="0" w:color="auto"/>
              <w:right w:val="single" w:sz="4" w:space="0" w:color="auto"/>
            </w:tcBorders>
          </w:tcPr>
          <w:p w14:paraId="417BB06D" w14:textId="77777777" w:rsidR="00024E8A" w:rsidRDefault="00024E8A">
            <w:pPr>
              <w:pStyle w:val="ConsPlusNormal"/>
            </w:pPr>
            <w:r>
              <w:t>Комплекс процессных мероприятий "Обеспечение социальной поддержки обучающихся образовательных организаций Астраханской области, защита прав и интересов детей" (всего), в том числе:</w:t>
            </w:r>
          </w:p>
        </w:tc>
        <w:tc>
          <w:tcPr>
            <w:tcW w:w="1361" w:type="dxa"/>
            <w:tcBorders>
              <w:top w:val="single" w:sz="4" w:space="0" w:color="auto"/>
              <w:left w:val="single" w:sz="4" w:space="0" w:color="auto"/>
              <w:bottom w:val="single" w:sz="4" w:space="0" w:color="auto"/>
              <w:right w:val="single" w:sz="4" w:space="0" w:color="auto"/>
            </w:tcBorders>
          </w:tcPr>
          <w:p w14:paraId="412C13E6" w14:textId="77777777" w:rsidR="00024E8A" w:rsidRDefault="00024E8A">
            <w:pPr>
              <w:pStyle w:val="ConsPlusNormal"/>
              <w:jc w:val="center"/>
            </w:pPr>
            <w:r>
              <w:t>441618,0</w:t>
            </w:r>
          </w:p>
        </w:tc>
        <w:tc>
          <w:tcPr>
            <w:tcW w:w="1361" w:type="dxa"/>
            <w:tcBorders>
              <w:top w:val="single" w:sz="4" w:space="0" w:color="auto"/>
              <w:left w:val="single" w:sz="4" w:space="0" w:color="auto"/>
              <w:bottom w:val="single" w:sz="4" w:space="0" w:color="auto"/>
              <w:right w:val="single" w:sz="4" w:space="0" w:color="auto"/>
            </w:tcBorders>
          </w:tcPr>
          <w:p w14:paraId="53043146" w14:textId="77777777" w:rsidR="00024E8A" w:rsidRDefault="00024E8A">
            <w:pPr>
              <w:pStyle w:val="ConsPlusNormal"/>
              <w:jc w:val="center"/>
            </w:pPr>
            <w:r>
              <w:t>422462,7</w:t>
            </w:r>
          </w:p>
        </w:tc>
        <w:tc>
          <w:tcPr>
            <w:tcW w:w="1361" w:type="dxa"/>
            <w:tcBorders>
              <w:top w:val="single" w:sz="4" w:space="0" w:color="auto"/>
              <w:left w:val="single" w:sz="4" w:space="0" w:color="auto"/>
              <w:bottom w:val="single" w:sz="4" w:space="0" w:color="auto"/>
              <w:right w:val="single" w:sz="4" w:space="0" w:color="auto"/>
            </w:tcBorders>
          </w:tcPr>
          <w:p w14:paraId="62E338A6" w14:textId="77777777" w:rsidR="00024E8A" w:rsidRDefault="00024E8A">
            <w:pPr>
              <w:pStyle w:val="ConsPlusNormal"/>
              <w:jc w:val="center"/>
            </w:pPr>
            <w:r>
              <w:t>441719,5</w:t>
            </w:r>
          </w:p>
        </w:tc>
        <w:tc>
          <w:tcPr>
            <w:tcW w:w="1376" w:type="dxa"/>
            <w:tcBorders>
              <w:top w:val="single" w:sz="4" w:space="0" w:color="auto"/>
              <w:left w:val="single" w:sz="4" w:space="0" w:color="auto"/>
              <w:bottom w:val="single" w:sz="4" w:space="0" w:color="auto"/>
              <w:right w:val="single" w:sz="4" w:space="0" w:color="auto"/>
            </w:tcBorders>
          </w:tcPr>
          <w:p w14:paraId="42011990" w14:textId="77777777" w:rsidR="00024E8A" w:rsidRDefault="00024E8A">
            <w:pPr>
              <w:pStyle w:val="ConsPlusNormal"/>
              <w:jc w:val="center"/>
            </w:pPr>
            <w:r>
              <w:t>519538,3</w:t>
            </w:r>
          </w:p>
        </w:tc>
        <w:tc>
          <w:tcPr>
            <w:tcW w:w="1361" w:type="dxa"/>
            <w:tcBorders>
              <w:top w:val="single" w:sz="4" w:space="0" w:color="auto"/>
              <w:left w:val="single" w:sz="4" w:space="0" w:color="auto"/>
              <w:bottom w:val="single" w:sz="4" w:space="0" w:color="auto"/>
              <w:right w:val="single" w:sz="4" w:space="0" w:color="auto"/>
            </w:tcBorders>
          </w:tcPr>
          <w:p w14:paraId="3F3E7A4F" w14:textId="77777777" w:rsidR="00024E8A" w:rsidRDefault="00024E8A">
            <w:pPr>
              <w:pStyle w:val="ConsPlusNormal"/>
              <w:jc w:val="center"/>
            </w:pPr>
            <w:r>
              <w:t>540319,7</w:t>
            </w:r>
          </w:p>
        </w:tc>
        <w:tc>
          <w:tcPr>
            <w:tcW w:w="1278" w:type="dxa"/>
            <w:tcBorders>
              <w:top w:val="single" w:sz="4" w:space="0" w:color="auto"/>
              <w:left w:val="single" w:sz="4" w:space="0" w:color="auto"/>
              <w:bottom w:val="single" w:sz="4" w:space="0" w:color="auto"/>
              <w:right w:val="single" w:sz="4" w:space="0" w:color="auto"/>
            </w:tcBorders>
          </w:tcPr>
          <w:p w14:paraId="5AE71019" w14:textId="77777777" w:rsidR="00024E8A" w:rsidRDefault="00024E8A">
            <w:pPr>
              <w:pStyle w:val="ConsPlusNormal"/>
              <w:jc w:val="center"/>
            </w:pPr>
            <w:r>
              <w:t>561932,6</w:t>
            </w:r>
          </w:p>
        </w:tc>
        <w:tc>
          <w:tcPr>
            <w:tcW w:w="1361" w:type="dxa"/>
            <w:tcBorders>
              <w:top w:val="single" w:sz="4" w:space="0" w:color="auto"/>
              <w:left w:val="single" w:sz="4" w:space="0" w:color="auto"/>
              <w:bottom w:val="single" w:sz="4" w:space="0" w:color="auto"/>
              <w:right w:val="single" w:sz="4" w:space="0" w:color="auto"/>
            </w:tcBorders>
          </w:tcPr>
          <w:p w14:paraId="6D618265" w14:textId="77777777" w:rsidR="00024E8A" w:rsidRDefault="00024E8A">
            <w:pPr>
              <w:pStyle w:val="ConsPlusNormal"/>
              <w:jc w:val="center"/>
            </w:pPr>
            <w:r>
              <w:t>584410,0</w:t>
            </w:r>
          </w:p>
        </w:tc>
        <w:tc>
          <w:tcPr>
            <w:tcW w:w="1800" w:type="dxa"/>
            <w:tcBorders>
              <w:top w:val="single" w:sz="4" w:space="0" w:color="auto"/>
              <w:left w:val="single" w:sz="4" w:space="0" w:color="auto"/>
              <w:bottom w:val="single" w:sz="4" w:space="0" w:color="auto"/>
              <w:right w:val="single" w:sz="4" w:space="0" w:color="auto"/>
            </w:tcBorders>
          </w:tcPr>
          <w:p w14:paraId="50D44B6F" w14:textId="77777777" w:rsidR="00024E8A" w:rsidRDefault="00024E8A">
            <w:pPr>
              <w:pStyle w:val="ConsPlusNormal"/>
              <w:jc w:val="center"/>
            </w:pPr>
            <w:r>
              <w:t>3512000,8</w:t>
            </w:r>
          </w:p>
        </w:tc>
      </w:tr>
      <w:tr w:rsidR="00024E8A" w14:paraId="4D5D25D2" w14:textId="77777777">
        <w:tc>
          <w:tcPr>
            <w:tcW w:w="4647" w:type="dxa"/>
            <w:tcBorders>
              <w:top w:val="single" w:sz="4" w:space="0" w:color="auto"/>
              <w:left w:val="single" w:sz="4" w:space="0" w:color="auto"/>
              <w:bottom w:val="single" w:sz="4" w:space="0" w:color="auto"/>
              <w:right w:val="single" w:sz="4" w:space="0" w:color="auto"/>
            </w:tcBorders>
          </w:tcPr>
          <w:p w14:paraId="7EF0ECE3" w14:textId="77777777" w:rsidR="00024E8A" w:rsidRDefault="00024E8A">
            <w:pPr>
              <w:pStyle w:val="ConsPlusNormal"/>
            </w:pPr>
            <w:r>
              <w:t>Бюджет Астраханской области (всего), из них:</w:t>
            </w:r>
          </w:p>
        </w:tc>
        <w:tc>
          <w:tcPr>
            <w:tcW w:w="1361" w:type="dxa"/>
            <w:tcBorders>
              <w:top w:val="single" w:sz="4" w:space="0" w:color="auto"/>
              <w:left w:val="single" w:sz="4" w:space="0" w:color="auto"/>
              <w:bottom w:val="single" w:sz="4" w:space="0" w:color="auto"/>
              <w:right w:val="single" w:sz="4" w:space="0" w:color="auto"/>
            </w:tcBorders>
          </w:tcPr>
          <w:p w14:paraId="7BBCC8C2" w14:textId="77777777" w:rsidR="00024E8A" w:rsidRDefault="00024E8A">
            <w:pPr>
              <w:pStyle w:val="ConsPlusNormal"/>
              <w:jc w:val="center"/>
            </w:pPr>
            <w:r>
              <w:t>441618,0</w:t>
            </w:r>
          </w:p>
        </w:tc>
        <w:tc>
          <w:tcPr>
            <w:tcW w:w="1361" w:type="dxa"/>
            <w:tcBorders>
              <w:top w:val="single" w:sz="4" w:space="0" w:color="auto"/>
              <w:left w:val="single" w:sz="4" w:space="0" w:color="auto"/>
              <w:bottom w:val="single" w:sz="4" w:space="0" w:color="auto"/>
              <w:right w:val="single" w:sz="4" w:space="0" w:color="auto"/>
            </w:tcBorders>
          </w:tcPr>
          <w:p w14:paraId="146EA3E7" w14:textId="77777777" w:rsidR="00024E8A" w:rsidRDefault="00024E8A">
            <w:pPr>
              <w:pStyle w:val="ConsPlusNormal"/>
              <w:jc w:val="center"/>
            </w:pPr>
            <w:r>
              <w:t>422462,7</w:t>
            </w:r>
          </w:p>
        </w:tc>
        <w:tc>
          <w:tcPr>
            <w:tcW w:w="1361" w:type="dxa"/>
            <w:tcBorders>
              <w:top w:val="single" w:sz="4" w:space="0" w:color="auto"/>
              <w:left w:val="single" w:sz="4" w:space="0" w:color="auto"/>
              <w:bottom w:val="single" w:sz="4" w:space="0" w:color="auto"/>
              <w:right w:val="single" w:sz="4" w:space="0" w:color="auto"/>
            </w:tcBorders>
          </w:tcPr>
          <w:p w14:paraId="73929E45" w14:textId="77777777" w:rsidR="00024E8A" w:rsidRDefault="00024E8A">
            <w:pPr>
              <w:pStyle w:val="ConsPlusNormal"/>
              <w:jc w:val="center"/>
            </w:pPr>
            <w:r>
              <w:t>441719,5</w:t>
            </w:r>
          </w:p>
        </w:tc>
        <w:tc>
          <w:tcPr>
            <w:tcW w:w="1376" w:type="dxa"/>
            <w:tcBorders>
              <w:top w:val="single" w:sz="4" w:space="0" w:color="auto"/>
              <w:left w:val="single" w:sz="4" w:space="0" w:color="auto"/>
              <w:bottom w:val="single" w:sz="4" w:space="0" w:color="auto"/>
              <w:right w:val="single" w:sz="4" w:space="0" w:color="auto"/>
            </w:tcBorders>
          </w:tcPr>
          <w:p w14:paraId="5ACEB699" w14:textId="77777777" w:rsidR="00024E8A" w:rsidRDefault="00024E8A">
            <w:pPr>
              <w:pStyle w:val="ConsPlusNormal"/>
              <w:jc w:val="center"/>
            </w:pPr>
            <w:r>
              <w:t>519538,3</w:t>
            </w:r>
          </w:p>
        </w:tc>
        <w:tc>
          <w:tcPr>
            <w:tcW w:w="1361" w:type="dxa"/>
            <w:tcBorders>
              <w:top w:val="single" w:sz="4" w:space="0" w:color="auto"/>
              <w:left w:val="single" w:sz="4" w:space="0" w:color="auto"/>
              <w:bottom w:val="single" w:sz="4" w:space="0" w:color="auto"/>
              <w:right w:val="single" w:sz="4" w:space="0" w:color="auto"/>
            </w:tcBorders>
          </w:tcPr>
          <w:p w14:paraId="473FFD66" w14:textId="77777777" w:rsidR="00024E8A" w:rsidRDefault="00024E8A">
            <w:pPr>
              <w:pStyle w:val="ConsPlusNormal"/>
              <w:jc w:val="center"/>
            </w:pPr>
            <w:r>
              <w:t>540319,7</w:t>
            </w:r>
          </w:p>
        </w:tc>
        <w:tc>
          <w:tcPr>
            <w:tcW w:w="1278" w:type="dxa"/>
            <w:tcBorders>
              <w:top w:val="single" w:sz="4" w:space="0" w:color="auto"/>
              <w:left w:val="single" w:sz="4" w:space="0" w:color="auto"/>
              <w:bottom w:val="single" w:sz="4" w:space="0" w:color="auto"/>
              <w:right w:val="single" w:sz="4" w:space="0" w:color="auto"/>
            </w:tcBorders>
          </w:tcPr>
          <w:p w14:paraId="7CE90885" w14:textId="77777777" w:rsidR="00024E8A" w:rsidRDefault="00024E8A">
            <w:pPr>
              <w:pStyle w:val="ConsPlusNormal"/>
              <w:jc w:val="center"/>
            </w:pPr>
            <w:r>
              <w:t>561932,6</w:t>
            </w:r>
          </w:p>
        </w:tc>
        <w:tc>
          <w:tcPr>
            <w:tcW w:w="1361" w:type="dxa"/>
            <w:tcBorders>
              <w:top w:val="single" w:sz="4" w:space="0" w:color="auto"/>
              <w:left w:val="single" w:sz="4" w:space="0" w:color="auto"/>
              <w:bottom w:val="single" w:sz="4" w:space="0" w:color="auto"/>
              <w:right w:val="single" w:sz="4" w:space="0" w:color="auto"/>
            </w:tcBorders>
          </w:tcPr>
          <w:p w14:paraId="12F8C7B0" w14:textId="77777777" w:rsidR="00024E8A" w:rsidRDefault="00024E8A">
            <w:pPr>
              <w:pStyle w:val="ConsPlusNormal"/>
              <w:jc w:val="center"/>
            </w:pPr>
            <w:r>
              <w:t>584410,0</w:t>
            </w:r>
          </w:p>
        </w:tc>
        <w:tc>
          <w:tcPr>
            <w:tcW w:w="1800" w:type="dxa"/>
            <w:tcBorders>
              <w:top w:val="single" w:sz="4" w:space="0" w:color="auto"/>
              <w:left w:val="single" w:sz="4" w:space="0" w:color="auto"/>
              <w:bottom w:val="single" w:sz="4" w:space="0" w:color="auto"/>
              <w:right w:val="single" w:sz="4" w:space="0" w:color="auto"/>
            </w:tcBorders>
          </w:tcPr>
          <w:p w14:paraId="6D1157AB" w14:textId="77777777" w:rsidR="00024E8A" w:rsidRDefault="00024E8A">
            <w:pPr>
              <w:pStyle w:val="ConsPlusNormal"/>
              <w:jc w:val="center"/>
            </w:pPr>
            <w:r>
              <w:t>3512000,8</w:t>
            </w:r>
          </w:p>
        </w:tc>
      </w:tr>
      <w:tr w:rsidR="00024E8A" w14:paraId="212E0A02" w14:textId="77777777">
        <w:tc>
          <w:tcPr>
            <w:tcW w:w="4647" w:type="dxa"/>
            <w:tcBorders>
              <w:top w:val="single" w:sz="4" w:space="0" w:color="auto"/>
              <w:left w:val="single" w:sz="4" w:space="0" w:color="auto"/>
              <w:bottom w:val="single" w:sz="4" w:space="0" w:color="auto"/>
              <w:right w:val="single" w:sz="4" w:space="0" w:color="auto"/>
            </w:tcBorders>
          </w:tcPr>
          <w:p w14:paraId="0980B5F2" w14:textId="77777777" w:rsidR="00024E8A" w:rsidRDefault="00024E8A">
            <w:pPr>
              <w:pStyle w:val="ConsPlusNormal"/>
            </w:pPr>
            <w:r>
              <w:t>в том числе межбюджетные трансферты из федерального бюджета (справочно)</w:t>
            </w:r>
          </w:p>
        </w:tc>
        <w:tc>
          <w:tcPr>
            <w:tcW w:w="1361" w:type="dxa"/>
            <w:tcBorders>
              <w:top w:val="single" w:sz="4" w:space="0" w:color="auto"/>
              <w:left w:val="single" w:sz="4" w:space="0" w:color="auto"/>
              <w:bottom w:val="single" w:sz="4" w:space="0" w:color="auto"/>
              <w:right w:val="single" w:sz="4" w:space="0" w:color="auto"/>
            </w:tcBorders>
          </w:tcPr>
          <w:p w14:paraId="29D0B16C"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46335207"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39DEAF8F"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2F01D2B3"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73FCD705"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45D1CB49"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1C707BB9"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224737A2" w14:textId="77777777" w:rsidR="00024E8A" w:rsidRDefault="00024E8A">
            <w:pPr>
              <w:pStyle w:val="ConsPlusNormal"/>
              <w:jc w:val="center"/>
            </w:pPr>
            <w:r>
              <w:t>0,0</w:t>
            </w:r>
          </w:p>
        </w:tc>
      </w:tr>
      <w:tr w:rsidR="00024E8A" w14:paraId="5CA748E8" w14:textId="77777777">
        <w:tc>
          <w:tcPr>
            <w:tcW w:w="4647" w:type="dxa"/>
            <w:tcBorders>
              <w:top w:val="single" w:sz="4" w:space="0" w:color="auto"/>
              <w:left w:val="single" w:sz="4" w:space="0" w:color="auto"/>
              <w:bottom w:val="single" w:sz="4" w:space="0" w:color="auto"/>
              <w:right w:val="single" w:sz="4" w:space="0" w:color="auto"/>
            </w:tcBorders>
          </w:tcPr>
          <w:p w14:paraId="7E42C57D"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361" w:type="dxa"/>
            <w:tcBorders>
              <w:top w:val="single" w:sz="4" w:space="0" w:color="auto"/>
              <w:left w:val="single" w:sz="4" w:space="0" w:color="auto"/>
              <w:bottom w:val="single" w:sz="4" w:space="0" w:color="auto"/>
              <w:right w:val="single" w:sz="4" w:space="0" w:color="auto"/>
            </w:tcBorders>
          </w:tcPr>
          <w:p w14:paraId="629F59A6"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163F1E48"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0E7975FE"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64B04FD6"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5AF3B848"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52F17F71"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15B2F15D"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0CE23210" w14:textId="77777777" w:rsidR="00024E8A" w:rsidRDefault="00024E8A">
            <w:pPr>
              <w:pStyle w:val="ConsPlusNormal"/>
              <w:jc w:val="center"/>
            </w:pPr>
            <w:r>
              <w:t>0,0</w:t>
            </w:r>
          </w:p>
        </w:tc>
      </w:tr>
      <w:tr w:rsidR="00024E8A" w14:paraId="71545C94" w14:textId="77777777">
        <w:tc>
          <w:tcPr>
            <w:tcW w:w="4647" w:type="dxa"/>
            <w:tcBorders>
              <w:top w:val="single" w:sz="4" w:space="0" w:color="auto"/>
              <w:left w:val="single" w:sz="4" w:space="0" w:color="auto"/>
              <w:bottom w:val="single" w:sz="4" w:space="0" w:color="auto"/>
              <w:right w:val="single" w:sz="4" w:space="0" w:color="auto"/>
            </w:tcBorders>
          </w:tcPr>
          <w:p w14:paraId="18A4D5DC" w14:textId="77777777" w:rsidR="00024E8A" w:rsidRDefault="00024E8A">
            <w:pPr>
              <w:pStyle w:val="ConsPlusNormal"/>
            </w:pPr>
            <w:r>
              <w:t>межбюджетные трансферты местным бюджетам</w:t>
            </w:r>
          </w:p>
        </w:tc>
        <w:tc>
          <w:tcPr>
            <w:tcW w:w="1361" w:type="dxa"/>
            <w:tcBorders>
              <w:top w:val="single" w:sz="4" w:space="0" w:color="auto"/>
              <w:left w:val="single" w:sz="4" w:space="0" w:color="auto"/>
              <w:bottom w:val="single" w:sz="4" w:space="0" w:color="auto"/>
              <w:right w:val="single" w:sz="4" w:space="0" w:color="auto"/>
            </w:tcBorders>
          </w:tcPr>
          <w:p w14:paraId="06AD09C7" w14:textId="77777777" w:rsidR="00024E8A" w:rsidRDefault="00024E8A">
            <w:pPr>
              <w:pStyle w:val="ConsPlusNormal"/>
              <w:jc w:val="center"/>
            </w:pPr>
            <w:r>
              <w:t>125487,3</w:t>
            </w:r>
          </w:p>
        </w:tc>
        <w:tc>
          <w:tcPr>
            <w:tcW w:w="1361" w:type="dxa"/>
            <w:tcBorders>
              <w:top w:val="single" w:sz="4" w:space="0" w:color="auto"/>
              <w:left w:val="single" w:sz="4" w:space="0" w:color="auto"/>
              <w:bottom w:val="single" w:sz="4" w:space="0" w:color="auto"/>
              <w:right w:val="single" w:sz="4" w:space="0" w:color="auto"/>
            </w:tcBorders>
          </w:tcPr>
          <w:p w14:paraId="375CDB41" w14:textId="77777777" w:rsidR="00024E8A" w:rsidRDefault="00024E8A">
            <w:pPr>
              <w:pStyle w:val="ConsPlusNormal"/>
              <w:jc w:val="center"/>
            </w:pPr>
            <w:r>
              <w:t>124085,2</w:t>
            </w:r>
          </w:p>
        </w:tc>
        <w:tc>
          <w:tcPr>
            <w:tcW w:w="1361" w:type="dxa"/>
            <w:tcBorders>
              <w:top w:val="single" w:sz="4" w:space="0" w:color="auto"/>
              <w:left w:val="single" w:sz="4" w:space="0" w:color="auto"/>
              <w:bottom w:val="single" w:sz="4" w:space="0" w:color="auto"/>
              <w:right w:val="single" w:sz="4" w:space="0" w:color="auto"/>
            </w:tcBorders>
          </w:tcPr>
          <w:p w14:paraId="00541CCA" w14:textId="77777777" w:rsidR="00024E8A" w:rsidRDefault="00024E8A">
            <w:pPr>
              <w:pStyle w:val="ConsPlusNormal"/>
              <w:jc w:val="center"/>
            </w:pPr>
            <w:r>
              <w:t>123539,7</w:t>
            </w:r>
          </w:p>
        </w:tc>
        <w:tc>
          <w:tcPr>
            <w:tcW w:w="1376" w:type="dxa"/>
            <w:tcBorders>
              <w:top w:val="single" w:sz="4" w:space="0" w:color="auto"/>
              <w:left w:val="single" w:sz="4" w:space="0" w:color="auto"/>
              <w:bottom w:val="single" w:sz="4" w:space="0" w:color="auto"/>
              <w:right w:val="single" w:sz="4" w:space="0" w:color="auto"/>
            </w:tcBorders>
          </w:tcPr>
          <w:p w14:paraId="35E1327F" w14:textId="77777777" w:rsidR="00024E8A" w:rsidRDefault="00024E8A">
            <w:pPr>
              <w:pStyle w:val="ConsPlusNormal"/>
              <w:jc w:val="center"/>
            </w:pPr>
            <w:r>
              <w:t>211685,4</w:t>
            </w:r>
          </w:p>
        </w:tc>
        <w:tc>
          <w:tcPr>
            <w:tcW w:w="1361" w:type="dxa"/>
            <w:tcBorders>
              <w:top w:val="single" w:sz="4" w:space="0" w:color="auto"/>
              <w:left w:val="single" w:sz="4" w:space="0" w:color="auto"/>
              <w:bottom w:val="single" w:sz="4" w:space="0" w:color="auto"/>
              <w:right w:val="single" w:sz="4" w:space="0" w:color="auto"/>
            </w:tcBorders>
          </w:tcPr>
          <w:p w14:paraId="1B5B060F" w14:textId="77777777" w:rsidR="00024E8A" w:rsidRDefault="00024E8A">
            <w:pPr>
              <w:pStyle w:val="ConsPlusNormal"/>
              <w:jc w:val="center"/>
            </w:pPr>
            <w:r>
              <w:t>220152,8</w:t>
            </w:r>
          </w:p>
        </w:tc>
        <w:tc>
          <w:tcPr>
            <w:tcW w:w="1278" w:type="dxa"/>
            <w:tcBorders>
              <w:top w:val="single" w:sz="4" w:space="0" w:color="auto"/>
              <w:left w:val="single" w:sz="4" w:space="0" w:color="auto"/>
              <w:bottom w:val="single" w:sz="4" w:space="0" w:color="auto"/>
              <w:right w:val="single" w:sz="4" w:space="0" w:color="auto"/>
            </w:tcBorders>
          </w:tcPr>
          <w:p w14:paraId="0E044019" w14:textId="77777777" w:rsidR="00024E8A" w:rsidRDefault="00024E8A">
            <w:pPr>
              <w:pStyle w:val="ConsPlusNormal"/>
              <w:jc w:val="center"/>
            </w:pPr>
            <w:r>
              <w:t>228959,0</w:t>
            </w:r>
          </w:p>
        </w:tc>
        <w:tc>
          <w:tcPr>
            <w:tcW w:w="1361" w:type="dxa"/>
            <w:tcBorders>
              <w:top w:val="single" w:sz="4" w:space="0" w:color="auto"/>
              <w:left w:val="single" w:sz="4" w:space="0" w:color="auto"/>
              <w:bottom w:val="single" w:sz="4" w:space="0" w:color="auto"/>
              <w:right w:val="single" w:sz="4" w:space="0" w:color="auto"/>
            </w:tcBorders>
          </w:tcPr>
          <w:p w14:paraId="541BBFF8" w14:textId="77777777" w:rsidR="00024E8A" w:rsidRDefault="00024E8A">
            <w:pPr>
              <w:pStyle w:val="ConsPlusNormal"/>
              <w:jc w:val="center"/>
            </w:pPr>
            <w:r>
              <w:t>238117,4</w:t>
            </w:r>
          </w:p>
        </w:tc>
        <w:tc>
          <w:tcPr>
            <w:tcW w:w="1800" w:type="dxa"/>
            <w:tcBorders>
              <w:top w:val="single" w:sz="4" w:space="0" w:color="auto"/>
              <w:left w:val="single" w:sz="4" w:space="0" w:color="auto"/>
              <w:bottom w:val="single" w:sz="4" w:space="0" w:color="auto"/>
              <w:right w:val="single" w:sz="4" w:space="0" w:color="auto"/>
            </w:tcBorders>
          </w:tcPr>
          <w:p w14:paraId="47A07279" w14:textId="77777777" w:rsidR="00024E8A" w:rsidRDefault="00024E8A">
            <w:pPr>
              <w:pStyle w:val="ConsPlusNormal"/>
              <w:jc w:val="center"/>
            </w:pPr>
            <w:r>
              <w:t>1272026,8</w:t>
            </w:r>
          </w:p>
        </w:tc>
      </w:tr>
      <w:tr w:rsidR="00024E8A" w14:paraId="0004E180" w14:textId="77777777">
        <w:tc>
          <w:tcPr>
            <w:tcW w:w="4647" w:type="dxa"/>
            <w:tcBorders>
              <w:top w:val="single" w:sz="4" w:space="0" w:color="auto"/>
              <w:left w:val="single" w:sz="4" w:space="0" w:color="auto"/>
              <w:bottom w:val="single" w:sz="4" w:space="0" w:color="auto"/>
              <w:right w:val="single" w:sz="4" w:space="0" w:color="auto"/>
            </w:tcBorders>
          </w:tcPr>
          <w:p w14:paraId="4C7084B0"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361" w:type="dxa"/>
            <w:tcBorders>
              <w:top w:val="single" w:sz="4" w:space="0" w:color="auto"/>
              <w:left w:val="single" w:sz="4" w:space="0" w:color="auto"/>
              <w:bottom w:val="single" w:sz="4" w:space="0" w:color="auto"/>
              <w:right w:val="single" w:sz="4" w:space="0" w:color="auto"/>
            </w:tcBorders>
          </w:tcPr>
          <w:p w14:paraId="139F3592"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5DD6EF83"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19AF6DC0"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7A122D92"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266B3D8A"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7B24A894"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4864209D"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444401C6" w14:textId="77777777" w:rsidR="00024E8A" w:rsidRDefault="00024E8A">
            <w:pPr>
              <w:pStyle w:val="ConsPlusNormal"/>
              <w:jc w:val="center"/>
            </w:pPr>
            <w:r>
              <w:t>0,0</w:t>
            </w:r>
          </w:p>
        </w:tc>
      </w:tr>
      <w:tr w:rsidR="00024E8A" w14:paraId="3D00D890" w14:textId="77777777">
        <w:tc>
          <w:tcPr>
            <w:tcW w:w="4647" w:type="dxa"/>
            <w:tcBorders>
              <w:top w:val="single" w:sz="4" w:space="0" w:color="auto"/>
              <w:left w:val="single" w:sz="4" w:space="0" w:color="auto"/>
              <w:bottom w:val="single" w:sz="4" w:space="0" w:color="auto"/>
              <w:right w:val="single" w:sz="4" w:space="0" w:color="auto"/>
            </w:tcBorders>
          </w:tcPr>
          <w:p w14:paraId="564B9370"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361" w:type="dxa"/>
            <w:tcBorders>
              <w:top w:val="single" w:sz="4" w:space="0" w:color="auto"/>
              <w:left w:val="single" w:sz="4" w:space="0" w:color="auto"/>
              <w:bottom w:val="single" w:sz="4" w:space="0" w:color="auto"/>
              <w:right w:val="single" w:sz="4" w:space="0" w:color="auto"/>
            </w:tcBorders>
          </w:tcPr>
          <w:p w14:paraId="2C640269"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13BD4BDE"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60142F54"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0168A5C0"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26AB705F"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1A02BA24"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75ABBCF2"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587C8B82" w14:textId="77777777" w:rsidR="00024E8A" w:rsidRDefault="00024E8A">
            <w:pPr>
              <w:pStyle w:val="ConsPlusNormal"/>
              <w:jc w:val="center"/>
            </w:pPr>
            <w:r>
              <w:t>0,0</w:t>
            </w:r>
          </w:p>
        </w:tc>
      </w:tr>
      <w:tr w:rsidR="00024E8A" w14:paraId="79ABD3C8" w14:textId="77777777">
        <w:tc>
          <w:tcPr>
            <w:tcW w:w="4647" w:type="dxa"/>
            <w:tcBorders>
              <w:top w:val="single" w:sz="4" w:space="0" w:color="auto"/>
              <w:left w:val="single" w:sz="4" w:space="0" w:color="auto"/>
              <w:bottom w:val="single" w:sz="4" w:space="0" w:color="auto"/>
              <w:right w:val="single" w:sz="4" w:space="0" w:color="auto"/>
            </w:tcBorders>
          </w:tcPr>
          <w:p w14:paraId="6480DA16" w14:textId="77777777" w:rsidR="00024E8A" w:rsidRDefault="00024E8A">
            <w:pPr>
              <w:pStyle w:val="ConsPlusNormal"/>
            </w:pPr>
            <w:r>
              <w:t>Консолидированные бюджеты муниципальных образований</w:t>
            </w:r>
          </w:p>
        </w:tc>
        <w:tc>
          <w:tcPr>
            <w:tcW w:w="1361" w:type="dxa"/>
            <w:tcBorders>
              <w:top w:val="single" w:sz="4" w:space="0" w:color="auto"/>
              <w:left w:val="single" w:sz="4" w:space="0" w:color="auto"/>
              <w:bottom w:val="single" w:sz="4" w:space="0" w:color="auto"/>
              <w:right w:val="single" w:sz="4" w:space="0" w:color="auto"/>
            </w:tcBorders>
          </w:tcPr>
          <w:p w14:paraId="3E3B6CA9"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08C4741A"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73A6C1B7"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5F627321"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5EE79752"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75A518ED"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59BA2AC4"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560785FB" w14:textId="77777777" w:rsidR="00024E8A" w:rsidRDefault="00024E8A">
            <w:pPr>
              <w:pStyle w:val="ConsPlusNormal"/>
              <w:jc w:val="center"/>
            </w:pPr>
            <w:r>
              <w:t>0,0</w:t>
            </w:r>
          </w:p>
        </w:tc>
      </w:tr>
      <w:tr w:rsidR="00024E8A" w14:paraId="03608310" w14:textId="77777777">
        <w:tc>
          <w:tcPr>
            <w:tcW w:w="4647" w:type="dxa"/>
            <w:tcBorders>
              <w:top w:val="single" w:sz="4" w:space="0" w:color="auto"/>
              <w:left w:val="single" w:sz="4" w:space="0" w:color="auto"/>
              <w:bottom w:val="single" w:sz="4" w:space="0" w:color="auto"/>
              <w:right w:val="single" w:sz="4" w:space="0" w:color="auto"/>
            </w:tcBorders>
          </w:tcPr>
          <w:p w14:paraId="4FE8AB8C" w14:textId="77777777" w:rsidR="00024E8A" w:rsidRDefault="00024E8A">
            <w:pPr>
              <w:pStyle w:val="ConsPlusNormal"/>
            </w:pPr>
            <w:r>
              <w:t>Внебюджетные источники</w:t>
            </w:r>
          </w:p>
        </w:tc>
        <w:tc>
          <w:tcPr>
            <w:tcW w:w="1361" w:type="dxa"/>
            <w:tcBorders>
              <w:top w:val="single" w:sz="4" w:space="0" w:color="auto"/>
              <w:left w:val="single" w:sz="4" w:space="0" w:color="auto"/>
              <w:bottom w:val="single" w:sz="4" w:space="0" w:color="auto"/>
              <w:right w:val="single" w:sz="4" w:space="0" w:color="auto"/>
            </w:tcBorders>
          </w:tcPr>
          <w:p w14:paraId="2C09F87F"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158EE36D"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25B7846C"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0C5FE314"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55972073"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21C4BFBC"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13FC4E9D"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5160A32B" w14:textId="77777777" w:rsidR="00024E8A" w:rsidRDefault="00024E8A">
            <w:pPr>
              <w:pStyle w:val="ConsPlusNormal"/>
              <w:jc w:val="center"/>
            </w:pPr>
            <w:r>
              <w:t>0,0</w:t>
            </w:r>
          </w:p>
        </w:tc>
      </w:tr>
      <w:tr w:rsidR="00024E8A" w14:paraId="2D1FDA31" w14:textId="77777777">
        <w:tc>
          <w:tcPr>
            <w:tcW w:w="4647" w:type="dxa"/>
            <w:tcBorders>
              <w:top w:val="single" w:sz="4" w:space="0" w:color="auto"/>
              <w:left w:val="single" w:sz="4" w:space="0" w:color="auto"/>
              <w:bottom w:val="single" w:sz="4" w:space="0" w:color="auto"/>
              <w:right w:val="single" w:sz="4" w:space="0" w:color="auto"/>
            </w:tcBorders>
          </w:tcPr>
          <w:p w14:paraId="2890B982" w14:textId="77777777" w:rsidR="00024E8A" w:rsidRDefault="00024E8A">
            <w:pPr>
              <w:pStyle w:val="ConsPlusNormal"/>
            </w:pPr>
            <w:r>
              <w:t>Нераспределенный резерв</w:t>
            </w:r>
          </w:p>
        </w:tc>
        <w:tc>
          <w:tcPr>
            <w:tcW w:w="1361" w:type="dxa"/>
            <w:tcBorders>
              <w:top w:val="single" w:sz="4" w:space="0" w:color="auto"/>
              <w:left w:val="single" w:sz="4" w:space="0" w:color="auto"/>
              <w:bottom w:val="single" w:sz="4" w:space="0" w:color="auto"/>
              <w:right w:val="single" w:sz="4" w:space="0" w:color="auto"/>
            </w:tcBorders>
          </w:tcPr>
          <w:p w14:paraId="532968A6"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76A07986"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056305FD" w14:textId="77777777" w:rsidR="00024E8A" w:rsidRDefault="00024E8A">
            <w:pPr>
              <w:pStyle w:val="ConsPlusNormal"/>
              <w:jc w:val="center"/>
            </w:pPr>
            <w:r>
              <w:t>0,0</w:t>
            </w:r>
          </w:p>
        </w:tc>
        <w:tc>
          <w:tcPr>
            <w:tcW w:w="1376" w:type="dxa"/>
            <w:tcBorders>
              <w:top w:val="single" w:sz="4" w:space="0" w:color="auto"/>
              <w:left w:val="single" w:sz="4" w:space="0" w:color="auto"/>
              <w:bottom w:val="single" w:sz="4" w:space="0" w:color="auto"/>
              <w:right w:val="single" w:sz="4" w:space="0" w:color="auto"/>
            </w:tcBorders>
          </w:tcPr>
          <w:p w14:paraId="42E97B93"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123686E1" w14:textId="77777777" w:rsidR="00024E8A" w:rsidRDefault="00024E8A">
            <w:pPr>
              <w:pStyle w:val="ConsPlusNormal"/>
              <w:jc w:val="center"/>
            </w:pPr>
            <w:r>
              <w:t>0,0</w:t>
            </w:r>
          </w:p>
        </w:tc>
        <w:tc>
          <w:tcPr>
            <w:tcW w:w="1278" w:type="dxa"/>
            <w:tcBorders>
              <w:top w:val="single" w:sz="4" w:space="0" w:color="auto"/>
              <w:left w:val="single" w:sz="4" w:space="0" w:color="auto"/>
              <w:bottom w:val="single" w:sz="4" w:space="0" w:color="auto"/>
              <w:right w:val="single" w:sz="4" w:space="0" w:color="auto"/>
            </w:tcBorders>
          </w:tcPr>
          <w:p w14:paraId="50E11C5C" w14:textId="77777777" w:rsidR="00024E8A" w:rsidRDefault="00024E8A">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14:paraId="6709DF38" w14:textId="77777777" w:rsidR="00024E8A" w:rsidRDefault="00024E8A">
            <w:pPr>
              <w:pStyle w:val="ConsPlusNormal"/>
              <w:jc w:val="center"/>
            </w:pPr>
            <w:r>
              <w:t>0,0</w:t>
            </w:r>
          </w:p>
        </w:tc>
        <w:tc>
          <w:tcPr>
            <w:tcW w:w="1800" w:type="dxa"/>
            <w:tcBorders>
              <w:top w:val="single" w:sz="4" w:space="0" w:color="auto"/>
              <w:left w:val="single" w:sz="4" w:space="0" w:color="auto"/>
              <w:bottom w:val="single" w:sz="4" w:space="0" w:color="auto"/>
              <w:right w:val="single" w:sz="4" w:space="0" w:color="auto"/>
            </w:tcBorders>
          </w:tcPr>
          <w:p w14:paraId="00C55378" w14:textId="77777777" w:rsidR="00024E8A" w:rsidRDefault="00024E8A">
            <w:pPr>
              <w:pStyle w:val="ConsPlusNormal"/>
              <w:jc w:val="center"/>
            </w:pPr>
            <w:r>
              <w:t>0,0</w:t>
            </w:r>
          </w:p>
        </w:tc>
      </w:tr>
    </w:tbl>
    <w:p w14:paraId="3A025B1A" w14:textId="77777777" w:rsidR="00024E8A" w:rsidRDefault="00024E8A">
      <w:pPr>
        <w:pStyle w:val="ConsPlusNormal"/>
        <w:jc w:val="both"/>
      </w:pPr>
    </w:p>
    <w:p w14:paraId="076DB680" w14:textId="77777777" w:rsidR="00024E8A" w:rsidRDefault="00024E8A">
      <w:pPr>
        <w:pStyle w:val="ConsPlusNormal"/>
        <w:jc w:val="center"/>
        <w:outlineLvl w:val="2"/>
        <w:rPr>
          <w:b/>
          <w:bCs/>
        </w:rPr>
      </w:pPr>
      <w:r>
        <w:rPr>
          <w:b/>
          <w:bCs/>
        </w:rPr>
        <w:t>6. Показатели государственной программы</w:t>
      </w:r>
    </w:p>
    <w:p w14:paraId="16FEF138" w14:textId="77777777" w:rsidR="00024E8A" w:rsidRDefault="00024E8A">
      <w:pPr>
        <w:pStyle w:val="ConsPlusNormal"/>
        <w:jc w:val="center"/>
        <w:rPr>
          <w:b/>
          <w:bCs/>
        </w:rPr>
      </w:pPr>
      <w:r>
        <w:rPr>
          <w:b/>
          <w:bCs/>
        </w:rPr>
        <w:t>в разрезе муниципальных образований Астраханской области</w:t>
      </w:r>
    </w:p>
    <w:p w14:paraId="4D78A4F8"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2098"/>
        <w:gridCol w:w="1531"/>
        <w:gridCol w:w="1474"/>
        <w:gridCol w:w="1361"/>
        <w:gridCol w:w="1587"/>
      </w:tblGrid>
      <w:tr w:rsidR="00024E8A" w14:paraId="2AA50AE2" w14:textId="77777777">
        <w:tc>
          <w:tcPr>
            <w:tcW w:w="4422" w:type="dxa"/>
            <w:vMerge w:val="restart"/>
            <w:tcBorders>
              <w:top w:val="single" w:sz="4" w:space="0" w:color="auto"/>
              <w:left w:val="single" w:sz="4" w:space="0" w:color="auto"/>
              <w:bottom w:val="single" w:sz="4" w:space="0" w:color="auto"/>
              <w:right w:val="single" w:sz="4" w:space="0" w:color="auto"/>
            </w:tcBorders>
            <w:vAlign w:val="center"/>
          </w:tcPr>
          <w:p w14:paraId="285D9DB4" w14:textId="77777777" w:rsidR="00024E8A" w:rsidRDefault="00024E8A">
            <w:pPr>
              <w:pStyle w:val="ConsPlusNormal"/>
              <w:jc w:val="center"/>
            </w:pPr>
            <w:r>
              <w:t>Наименование муниципального образования Астраханской области</w:t>
            </w:r>
          </w:p>
        </w:tc>
        <w:tc>
          <w:tcPr>
            <w:tcW w:w="2098" w:type="dxa"/>
            <w:vMerge w:val="restart"/>
            <w:tcBorders>
              <w:top w:val="single" w:sz="4" w:space="0" w:color="auto"/>
              <w:left w:val="single" w:sz="4" w:space="0" w:color="auto"/>
              <w:bottom w:val="single" w:sz="4" w:space="0" w:color="auto"/>
              <w:right w:val="single" w:sz="4" w:space="0" w:color="auto"/>
            </w:tcBorders>
            <w:vAlign w:val="center"/>
          </w:tcPr>
          <w:p w14:paraId="2A77D38A" w14:textId="77777777" w:rsidR="00024E8A" w:rsidRDefault="00024E8A">
            <w:pPr>
              <w:pStyle w:val="ConsPlusNormal"/>
              <w:jc w:val="center"/>
            </w:pPr>
            <w:r>
              <w:t>Базовое значение</w:t>
            </w:r>
          </w:p>
        </w:tc>
        <w:tc>
          <w:tcPr>
            <w:tcW w:w="5953" w:type="dxa"/>
            <w:gridSpan w:val="4"/>
            <w:tcBorders>
              <w:top w:val="single" w:sz="4" w:space="0" w:color="auto"/>
              <w:left w:val="single" w:sz="4" w:space="0" w:color="auto"/>
              <w:bottom w:val="single" w:sz="4" w:space="0" w:color="auto"/>
              <w:right w:val="single" w:sz="4" w:space="0" w:color="auto"/>
            </w:tcBorders>
            <w:vAlign w:val="center"/>
          </w:tcPr>
          <w:p w14:paraId="51FB241B" w14:textId="77777777" w:rsidR="00024E8A" w:rsidRDefault="00024E8A">
            <w:pPr>
              <w:pStyle w:val="ConsPlusNormal"/>
              <w:jc w:val="center"/>
            </w:pPr>
            <w:r>
              <w:t>Период, год</w:t>
            </w:r>
          </w:p>
        </w:tc>
      </w:tr>
      <w:tr w:rsidR="00024E8A" w14:paraId="1B983E57" w14:textId="77777777">
        <w:tc>
          <w:tcPr>
            <w:tcW w:w="4422" w:type="dxa"/>
            <w:vMerge/>
            <w:tcBorders>
              <w:top w:val="single" w:sz="4" w:space="0" w:color="auto"/>
              <w:left w:val="single" w:sz="4" w:space="0" w:color="auto"/>
              <w:bottom w:val="single" w:sz="4" w:space="0" w:color="auto"/>
              <w:right w:val="single" w:sz="4" w:space="0" w:color="auto"/>
            </w:tcBorders>
          </w:tcPr>
          <w:p w14:paraId="189F493C" w14:textId="77777777" w:rsidR="00024E8A" w:rsidRDefault="00024E8A">
            <w:pPr>
              <w:pStyle w:val="ConsPlusNormal"/>
              <w:jc w:val="center"/>
            </w:pPr>
          </w:p>
        </w:tc>
        <w:tc>
          <w:tcPr>
            <w:tcW w:w="2098" w:type="dxa"/>
            <w:vMerge/>
            <w:tcBorders>
              <w:top w:val="single" w:sz="4" w:space="0" w:color="auto"/>
              <w:left w:val="single" w:sz="4" w:space="0" w:color="auto"/>
              <w:bottom w:val="single" w:sz="4" w:space="0" w:color="auto"/>
              <w:right w:val="single" w:sz="4" w:space="0" w:color="auto"/>
            </w:tcBorders>
          </w:tcPr>
          <w:p w14:paraId="31C94110" w14:textId="77777777" w:rsidR="00024E8A" w:rsidRDefault="00024E8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14:paraId="10D1DA7B" w14:textId="77777777" w:rsidR="00024E8A" w:rsidRDefault="00024E8A">
            <w:pPr>
              <w:pStyle w:val="ConsPlusNormal"/>
              <w:jc w:val="center"/>
            </w:pPr>
            <w:r>
              <w:t>2024</w:t>
            </w:r>
          </w:p>
        </w:tc>
        <w:tc>
          <w:tcPr>
            <w:tcW w:w="1474" w:type="dxa"/>
            <w:tcBorders>
              <w:top w:val="single" w:sz="4" w:space="0" w:color="auto"/>
              <w:left w:val="single" w:sz="4" w:space="0" w:color="auto"/>
              <w:bottom w:val="single" w:sz="4" w:space="0" w:color="auto"/>
              <w:right w:val="single" w:sz="4" w:space="0" w:color="auto"/>
            </w:tcBorders>
            <w:vAlign w:val="center"/>
          </w:tcPr>
          <w:p w14:paraId="5DB76817" w14:textId="77777777" w:rsidR="00024E8A" w:rsidRDefault="00024E8A">
            <w:pPr>
              <w:pStyle w:val="ConsPlusNormal"/>
              <w:jc w:val="center"/>
            </w:pPr>
            <w:r>
              <w:t>2025</w:t>
            </w:r>
          </w:p>
        </w:tc>
        <w:tc>
          <w:tcPr>
            <w:tcW w:w="1361" w:type="dxa"/>
            <w:tcBorders>
              <w:top w:val="single" w:sz="4" w:space="0" w:color="auto"/>
              <w:left w:val="single" w:sz="4" w:space="0" w:color="auto"/>
              <w:bottom w:val="single" w:sz="4" w:space="0" w:color="auto"/>
              <w:right w:val="single" w:sz="4" w:space="0" w:color="auto"/>
            </w:tcBorders>
            <w:vAlign w:val="center"/>
          </w:tcPr>
          <w:p w14:paraId="6021182A" w14:textId="77777777" w:rsidR="00024E8A" w:rsidRDefault="00024E8A">
            <w:pPr>
              <w:pStyle w:val="ConsPlusNormal"/>
              <w:jc w:val="center"/>
            </w:pPr>
            <w:r>
              <w:t>2026</w:t>
            </w:r>
          </w:p>
        </w:tc>
        <w:tc>
          <w:tcPr>
            <w:tcW w:w="1587" w:type="dxa"/>
            <w:tcBorders>
              <w:top w:val="single" w:sz="4" w:space="0" w:color="auto"/>
              <w:left w:val="single" w:sz="4" w:space="0" w:color="auto"/>
              <w:bottom w:val="single" w:sz="4" w:space="0" w:color="auto"/>
              <w:right w:val="single" w:sz="4" w:space="0" w:color="auto"/>
            </w:tcBorders>
            <w:vAlign w:val="center"/>
          </w:tcPr>
          <w:p w14:paraId="70A8ECFB" w14:textId="77777777" w:rsidR="00024E8A" w:rsidRDefault="00024E8A">
            <w:pPr>
              <w:pStyle w:val="ConsPlusNormal"/>
              <w:jc w:val="center"/>
            </w:pPr>
            <w:r>
              <w:t>2030</w:t>
            </w:r>
          </w:p>
        </w:tc>
      </w:tr>
      <w:tr w:rsidR="00024E8A" w14:paraId="4A93B698" w14:textId="77777777">
        <w:tc>
          <w:tcPr>
            <w:tcW w:w="4422" w:type="dxa"/>
            <w:tcBorders>
              <w:top w:val="single" w:sz="4" w:space="0" w:color="auto"/>
              <w:left w:val="single" w:sz="4" w:space="0" w:color="auto"/>
              <w:bottom w:val="single" w:sz="4" w:space="0" w:color="auto"/>
              <w:right w:val="single" w:sz="4" w:space="0" w:color="auto"/>
            </w:tcBorders>
            <w:vAlign w:val="center"/>
          </w:tcPr>
          <w:p w14:paraId="3A9C4B79" w14:textId="77777777" w:rsidR="00024E8A" w:rsidRDefault="00024E8A">
            <w:pPr>
              <w:pStyle w:val="ConsPlusNormal"/>
              <w:jc w:val="center"/>
            </w:pPr>
            <w:r>
              <w:t>1</w:t>
            </w:r>
          </w:p>
        </w:tc>
        <w:tc>
          <w:tcPr>
            <w:tcW w:w="2098" w:type="dxa"/>
            <w:tcBorders>
              <w:top w:val="single" w:sz="4" w:space="0" w:color="auto"/>
              <w:left w:val="single" w:sz="4" w:space="0" w:color="auto"/>
              <w:bottom w:val="single" w:sz="4" w:space="0" w:color="auto"/>
              <w:right w:val="single" w:sz="4" w:space="0" w:color="auto"/>
            </w:tcBorders>
            <w:vAlign w:val="center"/>
          </w:tcPr>
          <w:p w14:paraId="19083FD2" w14:textId="77777777" w:rsidR="00024E8A" w:rsidRDefault="00024E8A">
            <w:pPr>
              <w:pStyle w:val="ConsPlusNormal"/>
              <w:jc w:val="center"/>
            </w:pPr>
            <w:r>
              <w:t>2</w:t>
            </w:r>
          </w:p>
        </w:tc>
        <w:tc>
          <w:tcPr>
            <w:tcW w:w="1531" w:type="dxa"/>
            <w:tcBorders>
              <w:top w:val="single" w:sz="4" w:space="0" w:color="auto"/>
              <w:left w:val="single" w:sz="4" w:space="0" w:color="auto"/>
              <w:bottom w:val="single" w:sz="4" w:space="0" w:color="auto"/>
              <w:right w:val="single" w:sz="4" w:space="0" w:color="auto"/>
            </w:tcBorders>
            <w:vAlign w:val="center"/>
          </w:tcPr>
          <w:p w14:paraId="6C850D1D" w14:textId="77777777" w:rsidR="00024E8A" w:rsidRDefault="00024E8A">
            <w:pPr>
              <w:pStyle w:val="ConsPlusNormal"/>
              <w:jc w:val="center"/>
            </w:pPr>
            <w:r>
              <w:t>3</w:t>
            </w:r>
          </w:p>
        </w:tc>
        <w:tc>
          <w:tcPr>
            <w:tcW w:w="1474" w:type="dxa"/>
            <w:tcBorders>
              <w:top w:val="single" w:sz="4" w:space="0" w:color="auto"/>
              <w:left w:val="single" w:sz="4" w:space="0" w:color="auto"/>
              <w:bottom w:val="single" w:sz="4" w:space="0" w:color="auto"/>
              <w:right w:val="single" w:sz="4" w:space="0" w:color="auto"/>
            </w:tcBorders>
            <w:vAlign w:val="center"/>
          </w:tcPr>
          <w:p w14:paraId="475509B8" w14:textId="77777777" w:rsidR="00024E8A" w:rsidRDefault="00024E8A">
            <w:pPr>
              <w:pStyle w:val="ConsPlusNormal"/>
              <w:jc w:val="center"/>
            </w:pPr>
            <w:r>
              <w:t>4</w:t>
            </w:r>
          </w:p>
        </w:tc>
        <w:tc>
          <w:tcPr>
            <w:tcW w:w="1361" w:type="dxa"/>
            <w:tcBorders>
              <w:top w:val="single" w:sz="4" w:space="0" w:color="auto"/>
              <w:left w:val="single" w:sz="4" w:space="0" w:color="auto"/>
              <w:bottom w:val="single" w:sz="4" w:space="0" w:color="auto"/>
              <w:right w:val="single" w:sz="4" w:space="0" w:color="auto"/>
            </w:tcBorders>
            <w:vAlign w:val="center"/>
          </w:tcPr>
          <w:p w14:paraId="2462BF2C" w14:textId="77777777" w:rsidR="00024E8A" w:rsidRDefault="00024E8A">
            <w:pPr>
              <w:pStyle w:val="ConsPlusNormal"/>
              <w:jc w:val="center"/>
            </w:pPr>
            <w:r>
              <w:t>5</w:t>
            </w:r>
          </w:p>
        </w:tc>
        <w:tc>
          <w:tcPr>
            <w:tcW w:w="1587" w:type="dxa"/>
            <w:tcBorders>
              <w:top w:val="single" w:sz="4" w:space="0" w:color="auto"/>
              <w:left w:val="single" w:sz="4" w:space="0" w:color="auto"/>
              <w:bottom w:val="single" w:sz="4" w:space="0" w:color="auto"/>
              <w:right w:val="single" w:sz="4" w:space="0" w:color="auto"/>
            </w:tcBorders>
            <w:vAlign w:val="center"/>
          </w:tcPr>
          <w:p w14:paraId="7B4CC0F7" w14:textId="77777777" w:rsidR="00024E8A" w:rsidRDefault="00024E8A">
            <w:pPr>
              <w:pStyle w:val="ConsPlusNormal"/>
              <w:jc w:val="center"/>
            </w:pPr>
            <w:r>
              <w:t>6</w:t>
            </w:r>
          </w:p>
        </w:tc>
      </w:tr>
      <w:tr w:rsidR="00024E8A" w14:paraId="28DF15DC" w14:textId="77777777">
        <w:tc>
          <w:tcPr>
            <w:tcW w:w="12473" w:type="dxa"/>
            <w:gridSpan w:val="6"/>
            <w:tcBorders>
              <w:top w:val="single" w:sz="4" w:space="0" w:color="auto"/>
              <w:left w:val="single" w:sz="4" w:space="0" w:color="auto"/>
              <w:bottom w:val="single" w:sz="4" w:space="0" w:color="auto"/>
              <w:right w:val="single" w:sz="4" w:space="0" w:color="auto"/>
            </w:tcBorders>
          </w:tcPr>
          <w:p w14:paraId="1FD0D098" w14:textId="77777777" w:rsidR="00024E8A" w:rsidRDefault="00024E8A">
            <w:pPr>
              <w:pStyle w:val="ConsPlusNormal"/>
              <w:jc w:val="center"/>
            </w:pPr>
            <w:r>
              <w:t>Уровень образования, %</w:t>
            </w:r>
          </w:p>
        </w:tc>
      </w:tr>
      <w:tr w:rsidR="00024E8A" w14:paraId="13AB816C" w14:textId="77777777">
        <w:tc>
          <w:tcPr>
            <w:tcW w:w="4422" w:type="dxa"/>
            <w:tcBorders>
              <w:top w:val="single" w:sz="4" w:space="0" w:color="auto"/>
              <w:left w:val="single" w:sz="4" w:space="0" w:color="auto"/>
              <w:bottom w:val="single" w:sz="4" w:space="0" w:color="auto"/>
              <w:right w:val="single" w:sz="4" w:space="0" w:color="auto"/>
            </w:tcBorders>
          </w:tcPr>
          <w:p w14:paraId="11566D12" w14:textId="77777777" w:rsidR="00024E8A" w:rsidRDefault="00024E8A">
            <w:pPr>
              <w:pStyle w:val="ConsPlusNormal"/>
            </w:pPr>
            <w:r>
              <w:t>Астраханская область:</w:t>
            </w:r>
          </w:p>
        </w:tc>
        <w:tc>
          <w:tcPr>
            <w:tcW w:w="2098" w:type="dxa"/>
            <w:tcBorders>
              <w:top w:val="single" w:sz="4" w:space="0" w:color="auto"/>
              <w:left w:val="single" w:sz="4" w:space="0" w:color="auto"/>
              <w:bottom w:val="single" w:sz="4" w:space="0" w:color="auto"/>
              <w:right w:val="single" w:sz="4" w:space="0" w:color="auto"/>
            </w:tcBorders>
          </w:tcPr>
          <w:p w14:paraId="3BA2FE57" w14:textId="77777777" w:rsidR="00024E8A" w:rsidRDefault="00024E8A">
            <w:pPr>
              <w:pStyle w:val="ConsPlusNormal"/>
              <w:jc w:val="center"/>
            </w:pPr>
            <w:r>
              <w:t>78,1</w:t>
            </w:r>
          </w:p>
        </w:tc>
        <w:tc>
          <w:tcPr>
            <w:tcW w:w="1531" w:type="dxa"/>
            <w:tcBorders>
              <w:top w:val="single" w:sz="4" w:space="0" w:color="auto"/>
              <w:left w:val="single" w:sz="4" w:space="0" w:color="auto"/>
              <w:bottom w:val="single" w:sz="4" w:space="0" w:color="auto"/>
              <w:right w:val="single" w:sz="4" w:space="0" w:color="auto"/>
            </w:tcBorders>
          </w:tcPr>
          <w:p w14:paraId="77042F49" w14:textId="77777777" w:rsidR="00024E8A" w:rsidRDefault="00024E8A">
            <w:pPr>
              <w:pStyle w:val="ConsPlusNormal"/>
              <w:jc w:val="center"/>
            </w:pPr>
            <w:r>
              <w:t>80,49</w:t>
            </w:r>
          </w:p>
        </w:tc>
        <w:tc>
          <w:tcPr>
            <w:tcW w:w="1474" w:type="dxa"/>
            <w:tcBorders>
              <w:top w:val="single" w:sz="4" w:space="0" w:color="auto"/>
              <w:left w:val="single" w:sz="4" w:space="0" w:color="auto"/>
              <w:bottom w:val="single" w:sz="4" w:space="0" w:color="auto"/>
              <w:right w:val="single" w:sz="4" w:space="0" w:color="auto"/>
            </w:tcBorders>
          </w:tcPr>
          <w:p w14:paraId="769701FF" w14:textId="77777777" w:rsidR="00024E8A" w:rsidRDefault="00024E8A">
            <w:pPr>
              <w:pStyle w:val="ConsPlusNormal"/>
              <w:jc w:val="center"/>
            </w:pPr>
            <w:r>
              <w:t>81,49</w:t>
            </w:r>
          </w:p>
        </w:tc>
        <w:tc>
          <w:tcPr>
            <w:tcW w:w="1361" w:type="dxa"/>
            <w:tcBorders>
              <w:top w:val="single" w:sz="4" w:space="0" w:color="auto"/>
              <w:left w:val="single" w:sz="4" w:space="0" w:color="auto"/>
              <w:bottom w:val="single" w:sz="4" w:space="0" w:color="auto"/>
              <w:right w:val="single" w:sz="4" w:space="0" w:color="auto"/>
            </w:tcBorders>
          </w:tcPr>
          <w:p w14:paraId="1A3484DB" w14:textId="77777777" w:rsidR="00024E8A" w:rsidRDefault="00024E8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14:paraId="6BD98AB7" w14:textId="77777777" w:rsidR="00024E8A" w:rsidRDefault="00024E8A">
            <w:pPr>
              <w:pStyle w:val="ConsPlusNormal"/>
              <w:jc w:val="center"/>
            </w:pPr>
            <w:r>
              <w:t>83,51</w:t>
            </w:r>
          </w:p>
        </w:tc>
      </w:tr>
      <w:tr w:rsidR="00024E8A" w14:paraId="56DDD3D4" w14:textId="77777777">
        <w:tc>
          <w:tcPr>
            <w:tcW w:w="4422" w:type="dxa"/>
            <w:tcBorders>
              <w:top w:val="single" w:sz="4" w:space="0" w:color="auto"/>
              <w:left w:val="single" w:sz="4" w:space="0" w:color="auto"/>
              <w:bottom w:val="single" w:sz="4" w:space="0" w:color="auto"/>
              <w:right w:val="single" w:sz="4" w:space="0" w:color="auto"/>
            </w:tcBorders>
          </w:tcPr>
          <w:p w14:paraId="3590D84A" w14:textId="77777777" w:rsidR="00024E8A" w:rsidRDefault="00024E8A">
            <w:pPr>
              <w:pStyle w:val="ConsPlusNormal"/>
            </w:pPr>
            <w:r>
              <w:t>Ахтубинский муниципальный район Астраханской области</w:t>
            </w:r>
          </w:p>
        </w:tc>
        <w:tc>
          <w:tcPr>
            <w:tcW w:w="2098" w:type="dxa"/>
            <w:tcBorders>
              <w:top w:val="single" w:sz="4" w:space="0" w:color="auto"/>
              <w:left w:val="single" w:sz="4" w:space="0" w:color="auto"/>
              <w:bottom w:val="single" w:sz="4" w:space="0" w:color="auto"/>
              <w:right w:val="single" w:sz="4" w:space="0" w:color="auto"/>
            </w:tcBorders>
          </w:tcPr>
          <w:p w14:paraId="10C65060" w14:textId="77777777" w:rsidR="00024E8A" w:rsidRDefault="00024E8A">
            <w:pPr>
              <w:pStyle w:val="ConsPlusNormal"/>
              <w:jc w:val="center"/>
            </w:pPr>
            <w:r>
              <w:t>78,1</w:t>
            </w:r>
          </w:p>
        </w:tc>
        <w:tc>
          <w:tcPr>
            <w:tcW w:w="1531" w:type="dxa"/>
            <w:tcBorders>
              <w:top w:val="single" w:sz="4" w:space="0" w:color="auto"/>
              <w:left w:val="single" w:sz="4" w:space="0" w:color="auto"/>
              <w:bottom w:val="single" w:sz="4" w:space="0" w:color="auto"/>
              <w:right w:val="single" w:sz="4" w:space="0" w:color="auto"/>
            </w:tcBorders>
          </w:tcPr>
          <w:p w14:paraId="23061CE9" w14:textId="77777777" w:rsidR="00024E8A" w:rsidRDefault="00024E8A">
            <w:pPr>
              <w:pStyle w:val="ConsPlusNormal"/>
              <w:jc w:val="center"/>
            </w:pPr>
            <w:r>
              <w:t>80,49</w:t>
            </w:r>
          </w:p>
        </w:tc>
        <w:tc>
          <w:tcPr>
            <w:tcW w:w="1474" w:type="dxa"/>
            <w:tcBorders>
              <w:top w:val="single" w:sz="4" w:space="0" w:color="auto"/>
              <w:left w:val="single" w:sz="4" w:space="0" w:color="auto"/>
              <w:bottom w:val="single" w:sz="4" w:space="0" w:color="auto"/>
              <w:right w:val="single" w:sz="4" w:space="0" w:color="auto"/>
            </w:tcBorders>
          </w:tcPr>
          <w:p w14:paraId="3C8FECAA" w14:textId="77777777" w:rsidR="00024E8A" w:rsidRDefault="00024E8A">
            <w:pPr>
              <w:pStyle w:val="ConsPlusNormal"/>
              <w:jc w:val="center"/>
            </w:pPr>
            <w:r>
              <w:t>81,49</w:t>
            </w:r>
          </w:p>
        </w:tc>
        <w:tc>
          <w:tcPr>
            <w:tcW w:w="1361" w:type="dxa"/>
            <w:tcBorders>
              <w:top w:val="single" w:sz="4" w:space="0" w:color="auto"/>
              <w:left w:val="single" w:sz="4" w:space="0" w:color="auto"/>
              <w:bottom w:val="single" w:sz="4" w:space="0" w:color="auto"/>
              <w:right w:val="single" w:sz="4" w:space="0" w:color="auto"/>
            </w:tcBorders>
          </w:tcPr>
          <w:p w14:paraId="7876FD50" w14:textId="77777777" w:rsidR="00024E8A" w:rsidRDefault="00024E8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14:paraId="07E0D1D0" w14:textId="77777777" w:rsidR="00024E8A" w:rsidRDefault="00024E8A">
            <w:pPr>
              <w:pStyle w:val="ConsPlusNormal"/>
              <w:jc w:val="center"/>
            </w:pPr>
            <w:r>
              <w:t>83,51</w:t>
            </w:r>
          </w:p>
        </w:tc>
      </w:tr>
      <w:tr w:rsidR="00024E8A" w14:paraId="097CFFF9" w14:textId="77777777">
        <w:tc>
          <w:tcPr>
            <w:tcW w:w="4422" w:type="dxa"/>
            <w:tcBorders>
              <w:top w:val="single" w:sz="4" w:space="0" w:color="auto"/>
              <w:left w:val="single" w:sz="4" w:space="0" w:color="auto"/>
              <w:bottom w:val="single" w:sz="4" w:space="0" w:color="auto"/>
              <w:right w:val="single" w:sz="4" w:space="0" w:color="auto"/>
            </w:tcBorders>
          </w:tcPr>
          <w:p w14:paraId="17145FDC" w14:textId="77777777" w:rsidR="00024E8A" w:rsidRDefault="00024E8A">
            <w:pPr>
              <w:pStyle w:val="ConsPlusNormal"/>
            </w:pPr>
            <w:r>
              <w:t>Володарский муниципальный район Астраханской области</w:t>
            </w:r>
          </w:p>
        </w:tc>
        <w:tc>
          <w:tcPr>
            <w:tcW w:w="2098" w:type="dxa"/>
            <w:tcBorders>
              <w:top w:val="single" w:sz="4" w:space="0" w:color="auto"/>
              <w:left w:val="single" w:sz="4" w:space="0" w:color="auto"/>
              <w:bottom w:val="single" w:sz="4" w:space="0" w:color="auto"/>
              <w:right w:val="single" w:sz="4" w:space="0" w:color="auto"/>
            </w:tcBorders>
          </w:tcPr>
          <w:p w14:paraId="03AE275C" w14:textId="77777777" w:rsidR="00024E8A" w:rsidRDefault="00024E8A">
            <w:pPr>
              <w:pStyle w:val="ConsPlusNormal"/>
              <w:jc w:val="center"/>
            </w:pPr>
            <w:r>
              <w:t>78,1</w:t>
            </w:r>
          </w:p>
        </w:tc>
        <w:tc>
          <w:tcPr>
            <w:tcW w:w="1531" w:type="dxa"/>
            <w:tcBorders>
              <w:top w:val="single" w:sz="4" w:space="0" w:color="auto"/>
              <w:left w:val="single" w:sz="4" w:space="0" w:color="auto"/>
              <w:bottom w:val="single" w:sz="4" w:space="0" w:color="auto"/>
              <w:right w:val="single" w:sz="4" w:space="0" w:color="auto"/>
            </w:tcBorders>
          </w:tcPr>
          <w:p w14:paraId="4B289CE2" w14:textId="77777777" w:rsidR="00024E8A" w:rsidRDefault="00024E8A">
            <w:pPr>
              <w:pStyle w:val="ConsPlusNormal"/>
              <w:jc w:val="center"/>
            </w:pPr>
            <w:r>
              <w:t>80,49</w:t>
            </w:r>
          </w:p>
        </w:tc>
        <w:tc>
          <w:tcPr>
            <w:tcW w:w="1474" w:type="dxa"/>
            <w:tcBorders>
              <w:top w:val="single" w:sz="4" w:space="0" w:color="auto"/>
              <w:left w:val="single" w:sz="4" w:space="0" w:color="auto"/>
              <w:bottom w:val="single" w:sz="4" w:space="0" w:color="auto"/>
              <w:right w:val="single" w:sz="4" w:space="0" w:color="auto"/>
            </w:tcBorders>
          </w:tcPr>
          <w:p w14:paraId="7017673C" w14:textId="77777777" w:rsidR="00024E8A" w:rsidRDefault="00024E8A">
            <w:pPr>
              <w:pStyle w:val="ConsPlusNormal"/>
              <w:jc w:val="center"/>
            </w:pPr>
            <w:r>
              <w:t>81,49</w:t>
            </w:r>
          </w:p>
        </w:tc>
        <w:tc>
          <w:tcPr>
            <w:tcW w:w="1361" w:type="dxa"/>
            <w:tcBorders>
              <w:top w:val="single" w:sz="4" w:space="0" w:color="auto"/>
              <w:left w:val="single" w:sz="4" w:space="0" w:color="auto"/>
              <w:bottom w:val="single" w:sz="4" w:space="0" w:color="auto"/>
              <w:right w:val="single" w:sz="4" w:space="0" w:color="auto"/>
            </w:tcBorders>
          </w:tcPr>
          <w:p w14:paraId="4CE06088" w14:textId="77777777" w:rsidR="00024E8A" w:rsidRDefault="00024E8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14:paraId="56E4256F" w14:textId="77777777" w:rsidR="00024E8A" w:rsidRDefault="00024E8A">
            <w:pPr>
              <w:pStyle w:val="ConsPlusNormal"/>
              <w:jc w:val="center"/>
            </w:pPr>
            <w:r>
              <w:t>83,51</w:t>
            </w:r>
          </w:p>
        </w:tc>
      </w:tr>
      <w:tr w:rsidR="00024E8A" w14:paraId="15BE238E" w14:textId="77777777">
        <w:tc>
          <w:tcPr>
            <w:tcW w:w="4422" w:type="dxa"/>
            <w:tcBorders>
              <w:top w:val="single" w:sz="4" w:space="0" w:color="auto"/>
              <w:left w:val="single" w:sz="4" w:space="0" w:color="auto"/>
              <w:bottom w:val="single" w:sz="4" w:space="0" w:color="auto"/>
              <w:right w:val="single" w:sz="4" w:space="0" w:color="auto"/>
            </w:tcBorders>
          </w:tcPr>
          <w:p w14:paraId="1B74B579" w14:textId="77777777" w:rsidR="00024E8A" w:rsidRDefault="00024E8A">
            <w:pPr>
              <w:pStyle w:val="ConsPlusNormal"/>
            </w:pPr>
            <w:r>
              <w:t>Енотаевский муниципальный район Астраханской области</w:t>
            </w:r>
          </w:p>
        </w:tc>
        <w:tc>
          <w:tcPr>
            <w:tcW w:w="2098" w:type="dxa"/>
            <w:tcBorders>
              <w:top w:val="single" w:sz="4" w:space="0" w:color="auto"/>
              <w:left w:val="single" w:sz="4" w:space="0" w:color="auto"/>
              <w:bottom w:val="single" w:sz="4" w:space="0" w:color="auto"/>
              <w:right w:val="single" w:sz="4" w:space="0" w:color="auto"/>
            </w:tcBorders>
          </w:tcPr>
          <w:p w14:paraId="67629768" w14:textId="77777777" w:rsidR="00024E8A" w:rsidRDefault="00024E8A">
            <w:pPr>
              <w:pStyle w:val="ConsPlusNormal"/>
              <w:jc w:val="center"/>
            </w:pPr>
            <w:r>
              <w:t>78,1</w:t>
            </w:r>
          </w:p>
        </w:tc>
        <w:tc>
          <w:tcPr>
            <w:tcW w:w="1531" w:type="dxa"/>
            <w:tcBorders>
              <w:top w:val="single" w:sz="4" w:space="0" w:color="auto"/>
              <w:left w:val="single" w:sz="4" w:space="0" w:color="auto"/>
              <w:bottom w:val="single" w:sz="4" w:space="0" w:color="auto"/>
              <w:right w:val="single" w:sz="4" w:space="0" w:color="auto"/>
            </w:tcBorders>
          </w:tcPr>
          <w:p w14:paraId="4C575050" w14:textId="77777777" w:rsidR="00024E8A" w:rsidRDefault="00024E8A">
            <w:pPr>
              <w:pStyle w:val="ConsPlusNormal"/>
              <w:jc w:val="center"/>
            </w:pPr>
            <w:r>
              <w:t>80,49</w:t>
            </w:r>
          </w:p>
        </w:tc>
        <w:tc>
          <w:tcPr>
            <w:tcW w:w="1474" w:type="dxa"/>
            <w:tcBorders>
              <w:top w:val="single" w:sz="4" w:space="0" w:color="auto"/>
              <w:left w:val="single" w:sz="4" w:space="0" w:color="auto"/>
              <w:bottom w:val="single" w:sz="4" w:space="0" w:color="auto"/>
              <w:right w:val="single" w:sz="4" w:space="0" w:color="auto"/>
            </w:tcBorders>
          </w:tcPr>
          <w:p w14:paraId="4CB0FD9B" w14:textId="77777777" w:rsidR="00024E8A" w:rsidRDefault="00024E8A">
            <w:pPr>
              <w:pStyle w:val="ConsPlusNormal"/>
              <w:jc w:val="center"/>
            </w:pPr>
            <w:r>
              <w:t>81,49</w:t>
            </w:r>
          </w:p>
        </w:tc>
        <w:tc>
          <w:tcPr>
            <w:tcW w:w="1361" w:type="dxa"/>
            <w:tcBorders>
              <w:top w:val="single" w:sz="4" w:space="0" w:color="auto"/>
              <w:left w:val="single" w:sz="4" w:space="0" w:color="auto"/>
              <w:bottom w:val="single" w:sz="4" w:space="0" w:color="auto"/>
              <w:right w:val="single" w:sz="4" w:space="0" w:color="auto"/>
            </w:tcBorders>
          </w:tcPr>
          <w:p w14:paraId="3CFDF668" w14:textId="77777777" w:rsidR="00024E8A" w:rsidRDefault="00024E8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14:paraId="75E2B81D" w14:textId="77777777" w:rsidR="00024E8A" w:rsidRDefault="00024E8A">
            <w:pPr>
              <w:pStyle w:val="ConsPlusNormal"/>
              <w:jc w:val="center"/>
            </w:pPr>
            <w:r>
              <w:t>83,51</w:t>
            </w:r>
          </w:p>
        </w:tc>
      </w:tr>
      <w:tr w:rsidR="00024E8A" w14:paraId="57625D99" w14:textId="77777777">
        <w:tc>
          <w:tcPr>
            <w:tcW w:w="4422" w:type="dxa"/>
            <w:tcBorders>
              <w:top w:val="single" w:sz="4" w:space="0" w:color="auto"/>
              <w:left w:val="single" w:sz="4" w:space="0" w:color="auto"/>
              <w:bottom w:val="single" w:sz="4" w:space="0" w:color="auto"/>
              <w:right w:val="single" w:sz="4" w:space="0" w:color="auto"/>
            </w:tcBorders>
          </w:tcPr>
          <w:p w14:paraId="3A66AB2B" w14:textId="77777777" w:rsidR="00024E8A" w:rsidRDefault="00024E8A">
            <w:pPr>
              <w:pStyle w:val="ConsPlusNormal"/>
            </w:pPr>
            <w:r>
              <w:t>Икрянинский муниципальный район Астраханской области</w:t>
            </w:r>
          </w:p>
        </w:tc>
        <w:tc>
          <w:tcPr>
            <w:tcW w:w="2098" w:type="dxa"/>
            <w:tcBorders>
              <w:top w:val="single" w:sz="4" w:space="0" w:color="auto"/>
              <w:left w:val="single" w:sz="4" w:space="0" w:color="auto"/>
              <w:bottom w:val="single" w:sz="4" w:space="0" w:color="auto"/>
              <w:right w:val="single" w:sz="4" w:space="0" w:color="auto"/>
            </w:tcBorders>
          </w:tcPr>
          <w:p w14:paraId="0FC16D63" w14:textId="77777777" w:rsidR="00024E8A" w:rsidRDefault="00024E8A">
            <w:pPr>
              <w:pStyle w:val="ConsPlusNormal"/>
              <w:jc w:val="center"/>
            </w:pPr>
            <w:r>
              <w:t>78,1</w:t>
            </w:r>
          </w:p>
        </w:tc>
        <w:tc>
          <w:tcPr>
            <w:tcW w:w="1531" w:type="dxa"/>
            <w:tcBorders>
              <w:top w:val="single" w:sz="4" w:space="0" w:color="auto"/>
              <w:left w:val="single" w:sz="4" w:space="0" w:color="auto"/>
              <w:bottom w:val="single" w:sz="4" w:space="0" w:color="auto"/>
              <w:right w:val="single" w:sz="4" w:space="0" w:color="auto"/>
            </w:tcBorders>
          </w:tcPr>
          <w:p w14:paraId="0A8E1D80" w14:textId="77777777" w:rsidR="00024E8A" w:rsidRDefault="00024E8A">
            <w:pPr>
              <w:pStyle w:val="ConsPlusNormal"/>
              <w:jc w:val="center"/>
            </w:pPr>
            <w:r>
              <w:t>80,49</w:t>
            </w:r>
          </w:p>
        </w:tc>
        <w:tc>
          <w:tcPr>
            <w:tcW w:w="1474" w:type="dxa"/>
            <w:tcBorders>
              <w:top w:val="single" w:sz="4" w:space="0" w:color="auto"/>
              <w:left w:val="single" w:sz="4" w:space="0" w:color="auto"/>
              <w:bottom w:val="single" w:sz="4" w:space="0" w:color="auto"/>
              <w:right w:val="single" w:sz="4" w:space="0" w:color="auto"/>
            </w:tcBorders>
          </w:tcPr>
          <w:p w14:paraId="090E6343" w14:textId="77777777" w:rsidR="00024E8A" w:rsidRDefault="00024E8A">
            <w:pPr>
              <w:pStyle w:val="ConsPlusNormal"/>
              <w:jc w:val="center"/>
            </w:pPr>
            <w:r>
              <w:t>81,49</w:t>
            </w:r>
          </w:p>
        </w:tc>
        <w:tc>
          <w:tcPr>
            <w:tcW w:w="1361" w:type="dxa"/>
            <w:tcBorders>
              <w:top w:val="single" w:sz="4" w:space="0" w:color="auto"/>
              <w:left w:val="single" w:sz="4" w:space="0" w:color="auto"/>
              <w:bottom w:val="single" w:sz="4" w:space="0" w:color="auto"/>
              <w:right w:val="single" w:sz="4" w:space="0" w:color="auto"/>
            </w:tcBorders>
          </w:tcPr>
          <w:p w14:paraId="0802B7D1" w14:textId="77777777" w:rsidR="00024E8A" w:rsidRDefault="00024E8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14:paraId="6B52826C" w14:textId="77777777" w:rsidR="00024E8A" w:rsidRDefault="00024E8A">
            <w:pPr>
              <w:pStyle w:val="ConsPlusNormal"/>
              <w:jc w:val="center"/>
            </w:pPr>
            <w:r>
              <w:t>83,51</w:t>
            </w:r>
          </w:p>
        </w:tc>
      </w:tr>
      <w:tr w:rsidR="00024E8A" w14:paraId="0F813DD5" w14:textId="77777777">
        <w:tc>
          <w:tcPr>
            <w:tcW w:w="4422" w:type="dxa"/>
            <w:tcBorders>
              <w:top w:val="single" w:sz="4" w:space="0" w:color="auto"/>
              <w:left w:val="single" w:sz="4" w:space="0" w:color="auto"/>
              <w:bottom w:val="single" w:sz="4" w:space="0" w:color="auto"/>
              <w:right w:val="single" w:sz="4" w:space="0" w:color="auto"/>
            </w:tcBorders>
          </w:tcPr>
          <w:p w14:paraId="73AD93DD" w14:textId="77777777" w:rsidR="00024E8A" w:rsidRDefault="00024E8A">
            <w:pPr>
              <w:pStyle w:val="ConsPlusNormal"/>
            </w:pPr>
            <w:r>
              <w:t>Красноярский муниципальный район Астраханской области</w:t>
            </w:r>
          </w:p>
        </w:tc>
        <w:tc>
          <w:tcPr>
            <w:tcW w:w="2098" w:type="dxa"/>
            <w:tcBorders>
              <w:top w:val="single" w:sz="4" w:space="0" w:color="auto"/>
              <w:left w:val="single" w:sz="4" w:space="0" w:color="auto"/>
              <w:bottom w:val="single" w:sz="4" w:space="0" w:color="auto"/>
              <w:right w:val="single" w:sz="4" w:space="0" w:color="auto"/>
            </w:tcBorders>
          </w:tcPr>
          <w:p w14:paraId="650E8AF5" w14:textId="77777777" w:rsidR="00024E8A" w:rsidRDefault="00024E8A">
            <w:pPr>
              <w:pStyle w:val="ConsPlusNormal"/>
              <w:jc w:val="center"/>
            </w:pPr>
            <w:r>
              <w:t>78,1</w:t>
            </w:r>
          </w:p>
        </w:tc>
        <w:tc>
          <w:tcPr>
            <w:tcW w:w="1531" w:type="dxa"/>
            <w:tcBorders>
              <w:top w:val="single" w:sz="4" w:space="0" w:color="auto"/>
              <w:left w:val="single" w:sz="4" w:space="0" w:color="auto"/>
              <w:bottom w:val="single" w:sz="4" w:space="0" w:color="auto"/>
              <w:right w:val="single" w:sz="4" w:space="0" w:color="auto"/>
            </w:tcBorders>
          </w:tcPr>
          <w:p w14:paraId="79F5B4A3" w14:textId="77777777" w:rsidR="00024E8A" w:rsidRDefault="00024E8A">
            <w:pPr>
              <w:pStyle w:val="ConsPlusNormal"/>
              <w:jc w:val="center"/>
            </w:pPr>
            <w:r>
              <w:t>80,49</w:t>
            </w:r>
          </w:p>
        </w:tc>
        <w:tc>
          <w:tcPr>
            <w:tcW w:w="1474" w:type="dxa"/>
            <w:tcBorders>
              <w:top w:val="single" w:sz="4" w:space="0" w:color="auto"/>
              <w:left w:val="single" w:sz="4" w:space="0" w:color="auto"/>
              <w:bottom w:val="single" w:sz="4" w:space="0" w:color="auto"/>
              <w:right w:val="single" w:sz="4" w:space="0" w:color="auto"/>
            </w:tcBorders>
          </w:tcPr>
          <w:p w14:paraId="621FD709" w14:textId="77777777" w:rsidR="00024E8A" w:rsidRDefault="00024E8A">
            <w:pPr>
              <w:pStyle w:val="ConsPlusNormal"/>
              <w:jc w:val="center"/>
            </w:pPr>
            <w:r>
              <w:t>81,49</w:t>
            </w:r>
          </w:p>
        </w:tc>
        <w:tc>
          <w:tcPr>
            <w:tcW w:w="1361" w:type="dxa"/>
            <w:tcBorders>
              <w:top w:val="single" w:sz="4" w:space="0" w:color="auto"/>
              <w:left w:val="single" w:sz="4" w:space="0" w:color="auto"/>
              <w:bottom w:val="single" w:sz="4" w:space="0" w:color="auto"/>
              <w:right w:val="single" w:sz="4" w:space="0" w:color="auto"/>
            </w:tcBorders>
          </w:tcPr>
          <w:p w14:paraId="7A895DFD" w14:textId="77777777" w:rsidR="00024E8A" w:rsidRDefault="00024E8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14:paraId="02E7BE6E" w14:textId="77777777" w:rsidR="00024E8A" w:rsidRDefault="00024E8A">
            <w:pPr>
              <w:pStyle w:val="ConsPlusNormal"/>
              <w:jc w:val="center"/>
            </w:pPr>
            <w:r>
              <w:t>83,51</w:t>
            </w:r>
          </w:p>
        </w:tc>
      </w:tr>
      <w:tr w:rsidR="00024E8A" w14:paraId="50850342" w14:textId="77777777">
        <w:tc>
          <w:tcPr>
            <w:tcW w:w="4422" w:type="dxa"/>
            <w:tcBorders>
              <w:top w:val="single" w:sz="4" w:space="0" w:color="auto"/>
              <w:left w:val="single" w:sz="4" w:space="0" w:color="auto"/>
              <w:bottom w:val="single" w:sz="4" w:space="0" w:color="auto"/>
              <w:right w:val="single" w:sz="4" w:space="0" w:color="auto"/>
            </w:tcBorders>
          </w:tcPr>
          <w:p w14:paraId="6C2DCCE0" w14:textId="77777777" w:rsidR="00024E8A" w:rsidRDefault="00024E8A">
            <w:pPr>
              <w:pStyle w:val="ConsPlusNormal"/>
            </w:pPr>
            <w:r>
              <w:t>Камызякский муниципальный район Астраханской области</w:t>
            </w:r>
          </w:p>
        </w:tc>
        <w:tc>
          <w:tcPr>
            <w:tcW w:w="2098" w:type="dxa"/>
            <w:tcBorders>
              <w:top w:val="single" w:sz="4" w:space="0" w:color="auto"/>
              <w:left w:val="single" w:sz="4" w:space="0" w:color="auto"/>
              <w:bottom w:val="single" w:sz="4" w:space="0" w:color="auto"/>
              <w:right w:val="single" w:sz="4" w:space="0" w:color="auto"/>
            </w:tcBorders>
          </w:tcPr>
          <w:p w14:paraId="34199C92" w14:textId="77777777" w:rsidR="00024E8A" w:rsidRDefault="00024E8A">
            <w:pPr>
              <w:pStyle w:val="ConsPlusNormal"/>
              <w:jc w:val="center"/>
            </w:pPr>
            <w:r>
              <w:t>78,1</w:t>
            </w:r>
          </w:p>
        </w:tc>
        <w:tc>
          <w:tcPr>
            <w:tcW w:w="1531" w:type="dxa"/>
            <w:tcBorders>
              <w:top w:val="single" w:sz="4" w:space="0" w:color="auto"/>
              <w:left w:val="single" w:sz="4" w:space="0" w:color="auto"/>
              <w:bottom w:val="single" w:sz="4" w:space="0" w:color="auto"/>
              <w:right w:val="single" w:sz="4" w:space="0" w:color="auto"/>
            </w:tcBorders>
          </w:tcPr>
          <w:p w14:paraId="559855CB" w14:textId="77777777" w:rsidR="00024E8A" w:rsidRDefault="00024E8A">
            <w:pPr>
              <w:pStyle w:val="ConsPlusNormal"/>
              <w:jc w:val="center"/>
            </w:pPr>
            <w:r>
              <w:t>80,49</w:t>
            </w:r>
          </w:p>
        </w:tc>
        <w:tc>
          <w:tcPr>
            <w:tcW w:w="1474" w:type="dxa"/>
            <w:tcBorders>
              <w:top w:val="single" w:sz="4" w:space="0" w:color="auto"/>
              <w:left w:val="single" w:sz="4" w:space="0" w:color="auto"/>
              <w:bottom w:val="single" w:sz="4" w:space="0" w:color="auto"/>
              <w:right w:val="single" w:sz="4" w:space="0" w:color="auto"/>
            </w:tcBorders>
          </w:tcPr>
          <w:p w14:paraId="502034E5" w14:textId="77777777" w:rsidR="00024E8A" w:rsidRDefault="00024E8A">
            <w:pPr>
              <w:pStyle w:val="ConsPlusNormal"/>
              <w:jc w:val="center"/>
            </w:pPr>
            <w:r>
              <w:t>81,49</w:t>
            </w:r>
          </w:p>
        </w:tc>
        <w:tc>
          <w:tcPr>
            <w:tcW w:w="1361" w:type="dxa"/>
            <w:tcBorders>
              <w:top w:val="single" w:sz="4" w:space="0" w:color="auto"/>
              <w:left w:val="single" w:sz="4" w:space="0" w:color="auto"/>
              <w:bottom w:val="single" w:sz="4" w:space="0" w:color="auto"/>
              <w:right w:val="single" w:sz="4" w:space="0" w:color="auto"/>
            </w:tcBorders>
          </w:tcPr>
          <w:p w14:paraId="7E9A2176" w14:textId="77777777" w:rsidR="00024E8A" w:rsidRDefault="00024E8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14:paraId="7A0297C3" w14:textId="77777777" w:rsidR="00024E8A" w:rsidRDefault="00024E8A">
            <w:pPr>
              <w:pStyle w:val="ConsPlusNormal"/>
              <w:jc w:val="center"/>
            </w:pPr>
            <w:r>
              <w:t>83,51</w:t>
            </w:r>
          </w:p>
        </w:tc>
      </w:tr>
      <w:tr w:rsidR="00024E8A" w14:paraId="0D7A62C9" w14:textId="77777777">
        <w:tc>
          <w:tcPr>
            <w:tcW w:w="4422" w:type="dxa"/>
            <w:tcBorders>
              <w:top w:val="single" w:sz="4" w:space="0" w:color="auto"/>
              <w:left w:val="single" w:sz="4" w:space="0" w:color="auto"/>
              <w:bottom w:val="single" w:sz="4" w:space="0" w:color="auto"/>
              <w:right w:val="single" w:sz="4" w:space="0" w:color="auto"/>
            </w:tcBorders>
          </w:tcPr>
          <w:p w14:paraId="19DAD8B7" w14:textId="77777777" w:rsidR="00024E8A" w:rsidRDefault="00024E8A">
            <w:pPr>
              <w:pStyle w:val="ConsPlusNormal"/>
            </w:pPr>
            <w:r>
              <w:t>Городской округ закрытое административно-территориальное образование Знаменск Астраханской области</w:t>
            </w:r>
          </w:p>
        </w:tc>
        <w:tc>
          <w:tcPr>
            <w:tcW w:w="2098" w:type="dxa"/>
            <w:tcBorders>
              <w:top w:val="single" w:sz="4" w:space="0" w:color="auto"/>
              <w:left w:val="single" w:sz="4" w:space="0" w:color="auto"/>
              <w:bottom w:val="single" w:sz="4" w:space="0" w:color="auto"/>
              <w:right w:val="single" w:sz="4" w:space="0" w:color="auto"/>
            </w:tcBorders>
          </w:tcPr>
          <w:p w14:paraId="7BB8A0DF" w14:textId="77777777" w:rsidR="00024E8A" w:rsidRDefault="00024E8A">
            <w:pPr>
              <w:pStyle w:val="ConsPlusNormal"/>
              <w:jc w:val="center"/>
            </w:pPr>
            <w:r>
              <w:t>78,1</w:t>
            </w:r>
          </w:p>
        </w:tc>
        <w:tc>
          <w:tcPr>
            <w:tcW w:w="1531" w:type="dxa"/>
            <w:tcBorders>
              <w:top w:val="single" w:sz="4" w:space="0" w:color="auto"/>
              <w:left w:val="single" w:sz="4" w:space="0" w:color="auto"/>
              <w:bottom w:val="single" w:sz="4" w:space="0" w:color="auto"/>
              <w:right w:val="single" w:sz="4" w:space="0" w:color="auto"/>
            </w:tcBorders>
          </w:tcPr>
          <w:p w14:paraId="75007448" w14:textId="77777777" w:rsidR="00024E8A" w:rsidRDefault="00024E8A">
            <w:pPr>
              <w:pStyle w:val="ConsPlusNormal"/>
              <w:jc w:val="center"/>
            </w:pPr>
            <w:r>
              <w:t>80,49</w:t>
            </w:r>
          </w:p>
        </w:tc>
        <w:tc>
          <w:tcPr>
            <w:tcW w:w="1474" w:type="dxa"/>
            <w:tcBorders>
              <w:top w:val="single" w:sz="4" w:space="0" w:color="auto"/>
              <w:left w:val="single" w:sz="4" w:space="0" w:color="auto"/>
              <w:bottom w:val="single" w:sz="4" w:space="0" w:color="auto"/>
              <w:right w:val="single" w:sz="4" w:space="0" w:color="auto"/>
            </w:tcBorders>
          </w:tcPr>
          <w:p w14:paraId="2D79F64D" w14:textId="77777777" w:rsidR="00024E8A" w:rsidRDefault="00024E8A">
            <w:pPr>
              <w:pStyle w:val="ConsPlusNormal"/>
              <w:jc w:val="center"/>
            </w:pPr>
            <w:r>
              <w:t>81,49</w:t>
            </w:r>
          </w:p>
        </w:tc>
        <w:tc>
          <w:tcPr>
            <w:tcW w:w="1361" w:type="dxa"/>
            <w:tcBorders>
              <w:top w:val="single" w:sz="4" w:space="0" w:color="auto"/>
              <w:left w:val="single" w:sz="4" w:space="0" w:color="auto"/>
              <w:bottom w:val="single" w:sz="4" w:space="0" w:color="auto"/>
              <w:right w:val="single" w:sz="4" w:space="0" w:color="auto"/>
            </w:tcBorders>
          </w:tcPr>
          <w:p w14:paraId="3AEAC376" w14:textId="77777777" w:rsidR="00024E8A" w:rsidRDefault="00024E8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14:paraId="5B595763" w14:textId="77777777" w:rsidR="00024E8A" w:rsidRDefault="00024E8A">
            <w:pPr>
              <w:pStyle w:val="ConsPlusNormal"/>
              <w:jc w:val="center"/>
            </w:pPr>
            <w:r>
              <w:t>83,51</w:t>
            </w:r>
          </w:p>
        </w:tc>
      </w:tr>
      <w:tr w:rsidR="00024E8A" w14:paraId="6AA609B2" w14:textId="77777777">
        <w:tc>
          <w:tcPr>
            <w:tcW w:w="4422" w:type="dxa"/>
            <w:tcBorders>
              <w:top w:val="single" w:sz="4" w:space="0" w:color="auto"/>
              <w:left w:val="single" w:sz="4" w:space="0" w:color="auto"/>
              <w:bottom w:val="single" w:sz="4" w:space="0" w:color="auto"/>
              <w:right w:val="single" w:sz="4" w:space="0" w:color="auto"/>
            </w:tcBorders>
          </w:tcPr>
          <w:p w14:paraId="2B2C6920" w14:textId="77777777" w:rsidR="00024E8A" w:rsidRDefault="00024E8A">
            <w:pPr>
              <w:pStyle w:val="ConsPlusNormal"/>
            </w:pPr>
            <w:r>
              <w:t>Харабалинский муниципальный район Астраханской области</w:t>
            </w:r>
          </w:p>
        </w:tc>
        <w:tc>
          <w:tcPr>
            <w:tcW w:w="2098" w:type="dxa"/>
            <w:tcBorders>
              <w:top w:val="single" w:sz="4" w:space="0" w:color="auto"/>
              <w:left w:val="single" w:sz="4" w:space="0" w:color="auto"/>
              <w:bottom w:val="single" w:sz="4" w:space="0" w:color="auto"/>
              <w:right w:val="single" w:sz="4" w:space="0" w:color="auto"/>
            </w:tcBorders>
          </w:tcPr>
          <w:p w14:paraId="61C9BBA0" w14:textId="77777777" w:rsidR="00024E8A" w:rsidRDefault="00024E8A">
            <w:pPr>
              <w:pStyle w:val="ConsPlusNormal"/>
              <w:jc w:val="center"/>
            </w:pPr>
            <w:r>
              <w:t>78,1</w:t>
            </w:r>
          </w:p>
        </w:tc>
        <w:tc>
          <w:tcPr>
            <w:tcW w:w="1531" w:type="dxa"/>
            <w:tcBorders>
              <w:top w:val="single" w:sz="4" w:space="0" w:color="auto"/>
              <w:left w:val="single" w:sz="4" w:space="0" w:color="auto"/>
              <w:bottom w:val="single" w:sz="4" w:space="0" w:color="auto"/>
              <w:right w:val="single" w:sz="4" w:space="0" w:color="auto"/>
            </w:tcBorders>
          </w:tcPr>
          <w:p w14:paraId="132FE283" w14:textId="77777777" w:rsidR="00024E8A" w:rsidRDefault="00024E8A">
            <w:pPr>
              <w:pStyle w:val="ConsPlusNormal"/>
              <w:jc w:val="center"/>
            </w:pPr>
            <w:r>
              <w:t>80,49</w:t>
            </w:r>
          </w:p>
        </w:tc>
        <w:tc>
          <w:tcPr>
            <w:tcW w:w="1474" w:type="dxa"/>
            <w:tcBorders>
              <w:top w:val="single" w:sz="4" w:space="0" w:color="auto"/>
              <w:left w:val="single" w:sz="4" w:space="0" w:color="auto"/>
              <w:bottom w:val="single" w:sz="4" w:space="0" w:color="auto"/>
              <w:right w:val="single" w:sz="4" w:space="0" w:color="auto"/>
            </w:tcBorders>
          </w:tcPr>
          <w:p w14:paraId="2F1178F5" w14:textId="77777777" w:rsidR="00024E8A" w:rsidRDefault="00024E8A">
            <w:pPr>
              <w:pStyle w:val="ConsPlusNormal"/>
              <w:jc w:val="center"/>
            </w:pPr>
            <w:r>
              <w:t>81,49</w:t>
            </w:r>
          </w:p>
        </w:tc>
        <w:tc>
          <w:tcPr>
            <w:tcW w:w="1361" w:type="dxa"/>
            <w:tcBorders>
              <w:top w:val="single" w:sz="4" w:space="0" w:color="auto"/>
              <w:left w:val="single" w:sz="4" w:space="0" w:color="auto"/>
              <w:bottom w:val="single" w:sz="4" w:space="0" w:color="auto"/>
              <w:right w:val="single" w:sz="4" w:space="0" w:color="auto"/>
            </w:tcBorders>
          </w:tcPr>
          <w:p w14:paraId="4C5A1FC7" w14:textId="77777777" w:rsidR="00024E8A" w:rsidRDefault="00024E8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14:paraId="3881E7CA" w14:textId="77777777" w:rsidR="00024E8A" w:rsidRDefault="00024E8A">
            <w:pPr>
              <w:pStyle w:val="ConsPlusNormal"/>
              <w:jc w:val="center"/>
            </w:pPr>
            <w:r>
              <w:t>83,51</w:t>
            </w:r>
          </w:p>
        </w:tc>
      </w:tr>
      <w:tr w:rsidR="00024E8A" w14:paraId="140A8F5C" w14:textId="77777777">
        <w:tc>
          <w:tcPr>
            <w:tcW w:w="4422" w:type="dxa"/>
            <w:tcBorders>
              <w:top w:val="single" w:sz="4" w:space="0" w:color="auto"/>
              <w:left w:val="single" w:sz="4" w:space="0" w:color="auto"/>
              <w:bottom w:val="single" w:sz="4" w:space="0" w:color="auto"/>
              <w:right w:val="single" w:sz="4" w:space="0" w:color="auto"/>
            </w:tcBorders>
          </w:tcPr>
          <w:p w14:paraId="7ECEDF48" w14:textId="77777777" w:rsidR="00024E8A" w:rsidRDefault="00024E8A">
            <w:pPr>
              <w:pStyle w:val="ConsPlusNormal"/>
            </w:pPr>
            <w:r>
              <w:t>Черноярский муниципальный район Астраханской области</w:t>
            </w:r>
          </w:p>
        </w:tc>
        <w:tc>
          <w:tcPr>
            <w:tcW w:w="2098" w:type="dxa"/>
            <w:tcBorders>
              <w:top w:val="single" w:sz="4" w:space="0" w:color="auto"/>
              <w:left w:val="single" w:sz="4" w:space="0" w:color="auto"/>
              <w:bottom w:val="single" w:sz="4" w:space="0" w:color="auto"/>
              <w:right w:val="single" w:sz="4" w:space="0" w:color="auto"/>
            </w:tcBorders>
          </w:tcPr>
          <w:p w14:paraId="6158C364" w14:textId="77777777" w:rsidR="00024E8A" w:rsidRDefault="00024E8A">
            <w:pPr>
              <w:pStyle w:val="ConsPlusNormal"/>
              <w:jc w:val="center"/>
            </w:pPr>
            <w:r>
              <w:t>78,1</w:t>
            </w:r>
          </w:p>
        </w:tc>
        <w:tc>
          <w:tcPr>
            <w:tcW w:w="1531" w:type="dxa"/>
            <w:tcBorders>
              <w:top w:val="single" w:sz="4" w:space="0" w:color="auto"/>
              <w:left w:val="single" w:sz="4" w:space="0" w:color="auto"/>
              <w:bottom w:val="single" w:sz="4" w:space="0" w:color="auto"/>
              <w:right w:val="single" w:sz="4" w:space="0" w:color="auto"/>
            </w:tcBorders>
          </w:tcPr>
          <w:p w14:paraId="254CC572" w14:textId="77777777" w:rsidR="00024E8A" w:rsidRDefault="00024E8A">
            <w:pPr>
              <w:pStyle w:val="ConsPlusNormal"/>
              <w:jc w:val="center"/>
            </w:pPr>
            <w:r>
              <w:t>80,49</w:t>
            </w:r>
          </w:p>
        </w:tc>
        <w:tc>
          <w:tcPr>
            <w:tcW w:w="1474" w:type="dxa"/>
            <w:tcBorders>
              <w:top w:val="single" w:sz="4" w:space="0" w:color="auto"/>
              <w:left w:val="single" w:sz="4" w:space="0" w:color="auto"/>
              <w:bottom w:val="single" w:sz="4" w:space="0" w:color="auto"/>
              <w:right w:val="single" w:sz="4" w:space="0" w:color="auto"/>
            </w:tcBorders>
          </w:tcPr>
          <w:p w14:paraId="0D3F7265" w14:textId="77777777" w:rsidR="00024E8A" w:rsidRDefault="00024E8A">
            <w:pPr>
              <w:pStyle w:val="ConsPlusNormal"/>
              <w:jc w:val="center"/>
            </w:pPr>
            <w:r>
              <w:t>81,49</w:t>
            </w:r>
          </w:p>
        </w:tc>
        <w:tc>
          <w:tcPr>
            <w:tcW w:w="1361" w:type="dxa"/>
            <w:tcBorders>
              <w:top w:val="single" w:sz="4" w:space="0" w:color="auto"/>
              <w:left w:val="single" w:sz="4" w:space="0" w:color="auto"/>
              <w:bottom w:val="single" w:sz="4" w:space="0" w:color="auto"/>
              <w:right w:val="single" w:sz="4" w:space="0" w:color="auto"/>
            </w:tcBorders>
          </w:tcPr>
          <w:p w14:paraId="56144736" w14:textId="77777777" w:rsidR="00024E8A" w:rsidRDefault="00024E8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14:paraId="62FCB722" w14:textId="77777777" w:rsidR="00024E8A" w:rsidRDefault="00024E8A">
            <w:pPr>
              <w:pStyle w:val="ConsPlusNormal"/>
              <w:jc w:val="center"/>
            </w:pPr>
            <w:r>
              <w:t>83,51</w:t>
            </w:r>
          </w:p>
        </w:tc>
      </w:tr>
      <w:tr w:rsidR="00024E8A" w14:paraId="628A1DBA" w14:textId="77777777">
        <w:tc>
          <w:tcPr>
            <w:tcW w:w="4422" w:type="dxa"/>
            <w:tcBorders>
              <w:top w:val="single" w:sz="4" w:space="0" w:color="auto"/>
              <w:left w:val="single" w:sz="4" w:space="0" w:color="auto"/>
              <w:bottom w:val="single" w:sz="4" w:space="0" w:color="auto"/>
              <w:right w:val="single" w:sz="4" w:space="0" w:color="auto"/>
            </w:tcBorders>
          </w:tcPr>
          <w:p w14:paraId="742A877F" w14:textId="77777777" w:rsidR="00024E8A" w:rsidRDefault="00024E8A">
            <w:pPr>
              <w:pStyle w:val="ConsPlusNormal"/>
            </w:pPr>
            <w:r>
              <w:t>Городской округ город Астрахань</w:t>
            </w:r>
          </w:p>
        </w:tc>
        <w:tc>
          <w:tcPr>
            <w:tcW w:w="2098" w:type="dxa"/>
            <w:tcBorders>
              <w:top w:val="single" w:sz="4" w:space="0" w:color="auto"/>
              <w:left w:val="single" w:sz="4" w:space="0" w:color="auto"/>
              <w:bottom w:val="single" w:sz="4" w:space="0" w:color="auto"/>
              <w:right w:val="single" w:sz="4" w:space="0" w:color="auto"/>
            </w:tcBorders>
          </w:tcPr>
          <w:p w14:paraId="1E9D137E" w14:textId="77777777" w:rsidR="00024E8A" w:rsidRDefault="00024E8A">
            <w:pPr>
              <w:pStyle w:val="ConsPlusNormal"/>
              <w:jc w:val="center"/>
            </w:pPr>
            <w:r>
              <w:t>78,1</w:t>
            </w:r>
          </w:p>
        </w:tc>
        <w:tc>
          <w:tcPr>
            <w:tcW w:w="1531" w:type="dxa"/>
            <w:tcBorders>
              <w:top w:val="single" w:sz="4" w:space="0" w:color="auto"/>
              <w:left w:val="single" w:sz="4" w:space="0" w:color="auto"/>
              <w:bottom w:val="single" w:sz="4" w:space="0" w:color="auto"/>
              <w:right w:val="single" w:sz="4" w:space="0" w:color="auto"/>
            </w:tcBorders>
          </w:tcPr>
          <w:p w14:paraId="0B018219" w14:textId="77777777" w:rsidR="00024E8A" w:rsidRDefault="00024E8A">
            <w:pPr>
              <w:pStyle w:val="ConsPlusNormal"/>
              <w:jc w:val="center"/>
            </w:pPr>
            <w:r>
              <w:t>80,49</w:t>
            </w:r>
          </w:p>
        </w:tc>
        <w:tc>
          <w:tcPr>
            <w:tcW w:w="1474" w:type="dxa"/>
            <w:tcBorders>
              <w:top w:val="single" w:sz="4" w:space="0" w:color="auto"/>
              <w:left w:val="single" w:sz="4" w:space="0" w:color="auto"/>
              <w:bottom w:val="single" w:sz="4" w:space="0" w:color="auto"/>
              <w:right w:val="single" w:sz="4" w:space="0" w:color="auto"/>
            </w:tcBorders>
          </w:tcPr>
          <w:p w14:paraId="53E8AAD5" w14:textId="77777777" w:rsidR="00024E8A" w:rsidRDefault="00024E8A">
            <w:pPr>
              <w:pStyle w:val="ConsPlusNormal"/>
              <w:jc w:val="center"/>
            </w:pPr>
            <w:r>
              <w:t>81,49</w:t>
            </w:r>
          </w:p>
        </w:tc>
        <w:tc>
          <w:tcPr>
            <w:tcW w:w="1361" w:type="dxa"/>
            <w:tcBorders>
              <w:top w:val="single" w:sz="4" w:space="0" w:color="auto"/>
              <w:left w:val="single" w:sz="4" w:space="0" w:color="auto"/>
              <w:bottom w:val="single" w:sz="4" w:space="0" w:color="auto"/>
              <w:right w:val="single" w:sz="4" w:space="0" w:color="auto"/>
            </w:tcBorders>
          </w:tcPr>
          <w:p w14:paraId="1FEE9E99" w14:textId="77777777" w:rsidR="00024E8A" w:rsidRDefault="00024E8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14:paraId="204718AB" w14:textId="77777777" w:rsidR="00024E8A" w:rsidRDefault="00024E8A">
            <w:pPr>
              <w:pStyle w:val="ConsPlusNormal"/>
              <w:jc w:val="center"/>
            </w:pPr>
            <w:r>
              <w:t>83,51</w:t>
            </w:r>
          </w:p>
        </w:tc>
      </w:tr>
      <w:tr w:rsidR="00024E8A" w14:paraId="0FCDCC46" w14:textId="77777777">
        <w:tc>
          <w:tcPr>
            <w:tcW w:w="4422" w:type="dxa"/>
            <w:tcBorders>
              <w:top w:val="single" w:sz="4" w:space="0" w:color="auto"/>
              <w:left w:val="single" w:sz="4" w:space="0" w:color="auto"/>
              <w:bottom w:val="single" w:sz="4" w:space="0" w:color="auto"/>
              <w:right w:val="single" w:sz="4" w:space="0" w:color="auto"/>
            </w:tcBorders>
          </w:tcPr>
          <w:p w14:paraId="67A35EF4" w14:textId="77777777" w:rsidR="00024E8A" w:rsidRDefault="00024E8A">
            <w:pPr>
              <w:pStyle w:val="ConsPlusNormal"/>
            </w:pPr>
            <w:r>
              <w:t>Приволжский муниципальный район Астраханской области</w:t>
            </w:r>
          </w:p>
        </w:tc>
        <w:tc>
          <w:tcPr>
            <w:tcW w:w="2098" w:type="dxa"/>
            <w:tcBorders>
              <w:top w:val="single" w:sz="4" w:space="0" w:color="auto"/>
              <w:left w:val="single" w:sz="4" w:space="0" w:color="auto"/>
              <w:bottom w:val="single" w:sz="4" w:space="0" w:color="auto"/>
              <w:right w:val="single" w:sz="4" w:space="0" w:color="auto"/>
            </w:tcBorders>
          </w:tcPr>
          <w:p w14:paraId="017EB68C" w14:textId="77777777" w:rsidR="00024E8A" w:rsidRDefault="00024E8A">
            <w:pPr>
              <w:pStyle w:val="ConsPlusNormal"/>
              <w:jc w:val="center"/>
            </w:pPr>
            <w:r>
              <w:t>78,1</w:t>
            </w:r>
          </w:p>
        </w:tc>
        <w:tc>
          <w:tcPr>
            <w:tcW w:w="1531" w:type="dxa"/>
            <w:tcBorders>
              <w:top w:val="single" w:sz="4" w:space="0" w:color="auto"/>
              <w:left w:val="single" w:sz="4" w:space="0" w:color="auto"/>
              <w:bottom w:val="single" w:sz="4" w:space="0" w:color="auto"/>
              <w:right w:val="single" w:sz="4" w:space="0" w:color="auto"/>
            </w:tcBorders>
          </w:tcPr>
          <w:p w14:paraId="752DCEA8" w14:textId="77777777" w:rsidR="00024E8A" w:rsidRDefault="00024E8A">
            <w:pPr>
              <w:pStyle w:val="ConsPlusNormal"/>
              <w:jc w:val="center"/>
            </w:pPr>
            <w:r>
              <w:t>80,49</w:t>
            </w:r>
          </w:p>
        </w:tc>
        <w:tc>
          <w:tcPr>
            <w:tcW w:w="1474" w:type="dxa"/>
            <w:tcBorders>
              <w:top w:val="single" w:sz="4" w:space="0" w:color="auto"/>
              <w:left w:val="single" w:sz="4" w:space="0" w:color="auto"/>
              <w:bottom w:val="single" w:sz="4" w:space="0" w:color="auto"/>
              <w:right w:val="single" w:sz="4" w:space="0" w:color="auto"/>
            </w:tcBorders>
          </w:tcPr>
          <w:p w14:paraId="795DECE7" w14:textId="77777777" w:rsidR="00024E8A" w:rsidRDefault="00024E8A">
            <w:pPr>
              <w:pStyle w:val="ConsPlusNormal"/>
              <w:jc w:val="center"/>
            </w:pPr>
            <w:r>
              <w:t>81,49</w:t>
            </w:r>
          </w:p>
        </w:tc>
        <w:tc>
          <w:tcPr>
            <w:tcW w:w="1361" w:type="dxa"/>
            <w:tcBorders>
              <w:top w:val="single" w:sz="4" w:space="0" w:color="auto"/>
              <w:left w:val="single" w:sz="4" w:space="0" w:color="auto"/>
              <w:bottom w:val="single" w:sz="4" w:space="0" w:color="auto"/>
              <w:right w:val="single" w:sz="4" w:space="0" w:color="auto"/>
            </w:tcBorders>
          </w:tcPr>
          <w:p w14:paraId="235658A0" w14:textId="77777777" w:rsidR="00024E8A" w:rsidRDefault="00024E8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14:paraId="4292AB98" w14:textId="77777777" w:rsidR="00024E8A" w:rsidRDefault="00024E8A">
            <w:pPr>
              <w:pStyle w:val="ConsPlusNormal"/>
              <w:jc w:val="center"/>
            </w:pPr>
            <w:r>
              <w:t>83,51</w:t>
            </w:r>
          </w:p>
        </w:tc>
      </w:tr>
      <w:tr w:rsidR="00024E8A" w14:paraId="4F264411" w14:textId="77777777">
        <w:tc>
          <w:tcPr>
            <w:tcW w:w="4422" w:type="dxa"/>
            <w:tcBorders>
              <w:top w:val="single" w:sz="4" w:space="0" w:color="auto"/>
              <w:left w:val="single" w:sz="4" w:space="0" w:color="auto"/>
              <w:bottom w:val="single" w:sz="4" w:space="0" w:color="auto"/>
              <w:right w:val="single" w:sz="4" w:space="0" w:color="auto"/>
            </w:tcBorders>
          </w:tcPr>
          <w:p w14:paraId="65225C0A" w14:textId="77777777" w:rsidR="00024E8A" w:rsidRDefault="00024E8A">
            <w:pPr>
              <w:pStyle w:val="ConsPlusNormal"/>
            </w:pPr>
            <w:r>
              <w:t>Лиманский муниципальный район Астраханской области</w:t>
            </w:r>
          </w:p>
        </w:tc>
        <w:tc>
          <w:tcPr>
            <w:tcW w:w="2098" w:type="dxa"/>
            <w:tcBorders>
              <w:top w:val="single" w:sz="4" w:space="0" w:color="auto"/>
              <w:left w:val="single" w:sz="4" w:space="0" w:color="auto"/>
              <w:bottom w:val="single" w:sz="4" w:space="0" w:color="auto"/>
              <w:right w:val="single" w:sz="4" w:space="0" w:color="auto"/>
            </w:tcBorders>
          </w:tcPr>
          <w:p w14:paraId="7231D7D4" w14:textId="77777777" w:rsidR="00024E8A" w:rsidRDefault="00024E8A">
            <w:pPr>
              <w:pStyle w:val="ConsPlusNormal"/>
              <w:jc w:val="center"/>
            </w:pPr>
            <w:r>
              <w:t>78,1</w:t>
            </w:r>
          </w:p>
        </w:tc>
        <w:tc>
          <w:tcPr>
            <w:tcW w:w="1531" w:type="dxa"/>
            <w:tcBorders>
              <w:top w:val="single" w:sz="4" w:space="0" w:color="auto"/>
              <w:left w:val="single" w:sz="4" w:space="0" w:color="auto"/>
              <w:bottom w:val="single" w:sz="4" w:space="0" w:color="auto"/>
              <w:right w:val="single" w:sz="4" w:space="0" w:color="auto"/>
            </w:tcBorders>
          </w:tcPr>
          <w:p w14:paraId="7D31C4F1" w14:textId="77777777" w:rsidR="00024E8A" w:rsidRDefault="00024E8A">
            <w:pPr>
              <w:pStyle w:val="ConsPlusNormal"/>
              <w:jc w:val="center"/>
            </w:pPr>
            <w:r>
              <w:t>80,49</w:t>
            </w:r>
          </w:p>
        </w:tc>
        <w:tc>
          <w:tcPr>
            <w:tcW w:w="1474" w:type="dxa"/>
            <w:tcBorders>
              <w:top w:val="single" w:sz="4" w:space="0" w:color="auto"/>
              <w:left w:val="single" w:sz="4" w:space="0" w:color="auto"/>
              <w:bottom w:val="single" w:sz="4" w:space="0" w:color="auto"/>
              <w:right w:val="single" w:sz="4" w:space="0" w:color="auto"/>
            </w:tcBorders>
          </w:tcPr>
          <w:p w14:paraId="795D4529" w14:textId="77777777" w:rsidR="00024E8A" w:rsidRDefault="00024E8A">
            <w:pPr>
              <w:pStyle w:val="ConsPlusNormal"/>
              <w:jc w:val="center"/>
            </w:pPr>
            <w:r>
              <w:t>81,49</w:t>
            </w:r>
          </w:p>
        </w:tc>
        <w:tc>
          <w:tcPr>
            <w:tcW w:w="1361" w:type="dxa"/>
            <w:tcBorders>
              <w:top w:val="single" w:sz="4" w:space="0" w:color="auto"/>
              <w:left w:val="single" w:sz="4" w:space="0" w:color="auto"/>
              <w:bottom w:val="single" w:sz="4" w:space="0" w:color="auto"/>
              <w:right w:val="single" w:sz="4" w:space="0" w:color="auto"/>
            </w:tcBorders>
          </w:tcPr>
          <w:p w14:paraId="0A334097" w14:textId="77777777" w:rsidR="00024E8A" w:rsidRDefault="00024E8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14:paraId="6B419CB9" w14:textId="77777777" w:rsidR="00024E8A" w:rsidRDefault="00024E8A">
            <w:pPr>
              <w:pStyle w:val="ConsPlusNormal"/>
              <w:jc w:val="center"/>
            </w:pPr>
            <w:r>
              <w:t>83,51</w:t>
            </w:r>
          </w:p>
        </w:tc>
      </w:tr>
      <w:tr w:rsidR="00024E8A" w14:paraId="32CEAF6B" w14:textId="77777777">
        <w:tc>
          <w:tcPr>
            <w:tcW w:w="4422" w:type="dxa"/>
            <w:tcBorders>
              <w:top w:val="single" w:sz="4" w:space="0" w:color="auto"/>
              <w:left w:val="single" w:sz="4" w:space="0" w:color="auto"/>
              <w:bottom w:val="single" w:sz="4" w:space="0" w:color="auto"/>
              <w:right w:val="single" w:sz="4" w:space="0" w:color="auto"/>
            </w:tcBorders>
          </w:tcPr>
          <w:p w14:paraId="0A0E1885" w14:textId="77777777" w:rsidR="00024E8A" w:rsidRDefault="00024E8A">
            <w:pPr>
              <w:pStyle w:val="ConsPlusNormal"/>
            </w:pPr>
            <w:r>
              <w:t>Наримановский муниципальный район Астраханской области</w:t>
            </w:r>
          </w:p>
        </w:tc>
        <w:tc>
          <w:tcPr>
            <w:tcW w:w="2098" w:type="dxa"/>
            <w:tcBorders>
              <w:top w:val="single" w:sz="4" w:space="0" w:color="auto"/>
              <w:left w:val="single" w:sz="4" w:space="0" w:color="auto"/>
              <w:bottom w:val="single" w:sz="4" w:space="0" w:color="auto"/>
              <w:right w:val="single" w:sz="4" w:space="0" w:color="auto"/>
            </w:tcBorders>
          </w:tcPr>
          <w:p w14:paraId="59CF5FB6" w14:textId="77777777" w:rsidR="00024E8A" w:rsidRDefault="00024E8A">
            <w:pPr>
              <w:pStyle w:val="ConsPlusNormal"/>
              <w:jc w:val="center"/>
            </w:pPr>
            <w:r>
              <w:t>78,1</w:t>
            </w:r>
          </w:p>
        </w:tc>
        <w:tc>
          <w:tcPr>
            <w:tcW w:w="1531" w:type="dxa"/>
            <w:tcBorders>
              <w:top w:val="single" w:sz="4" w:space="0" w:color="auto"/>
              <w:left w:val="single" w:sz="4" w:space="0" w:color="auto"/>
              <w:bottom w:val="single" w:sz="4" w:space="0" w:color="auto"/>
              <w:right w:val="single" w:sz="4" w:space="0" w:color="auto"/>
            </w:tcBorders>
          </w:tcPr>
          <w:p w14:paraId="0397A835" w14:textId="77777777" w:rsidR="00024E8A" w:rsidRDefault="00024E8A">
            <w:pPr>
              <w:pStyle w:val="ConsPlusNormal"/>
              <w:jc w:val="center"/>
            </w:pPr>
            <w:r>
              <w:t>80,49</w:t>
            </w:r>
          </w:p>
        </w:tc>
        <w:tc>
          <w:tcPr>
            <w:tcW w:w="1474" w:type="dxa"/>
            <w:tcBorders>
              <w:top w:val="single" w:sz="4" w:space="0" w:color="auto"/>
              <w:left w:val="single" w:sz="4" w:space="0" w:color="auto"/>
              <w:bottom w:val="single" w:sz="4" w:space="0" w:color="auto"/>
              <w:right w:val="single" w:sz="4" w:space="0" w:color="auto"/>
            </w:tcBorders>
          </w:tcPr>
          <w:p w14:paraId="6C1C999F" w14:textId="77777777" w:rsidR="00024E8A" w:rsidRDefault="00024E8A">
            <w:pPr>
              <w:pStyle w:val="ConsPlusNormal"/>
              <w:jc w:val="center"/>
            </w:pPr>
            <w:r>
              <w:t>81,49</w:t>
            </w:r>
          </w:p>
        </w:tc>
        <w:tc>
          <w:tcPr>
            <w:tcW w:w="1361" w:type="dxa"/>
            <w:tcBorders>
              <w:top w:val="single" w:sz="4" w:space="0" w:color="auto"/>
              <w:left w:val="single" w:sz="4" w:space="0" w:color="auto"/>
              <w:bottom w:val="single" w:sz="4" w:space="0" w:color="auto"/>
              <w:right w:val="single" w:sz="4" w:space="0" w:color="auto"/>
            </w:tcBorders>
          </w:tcPr>
          <w:p w14:paraId="203E5496" w14:textId="77777777" w:rsidR="00024E8A" w:rsidRDefault="00024E8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14:paraId="123FC0A8" w14:textId="77777777" w:rsidR="00024E8A" w:rsidRDefault="00024E8A">
            <w:pPr>
              <w:pStyle w:val="ConsPlusNormal"/>
              <w:jc w:val="center"/>
            </w:pPr>
            <w:r>
              <w:t>83,51</w:t>
            </w:r>
          </w:p>
        </w:tc>
      </w:tr>
      <w:tr w:rsidR="00024E8A" w14:paraId="4A4ADD30" w14:textId="77777777">
        <w:tc>
          <w:tcPr>
            <w:tcW w:w="12473" w:type="dxa"/>
            <w:gridSpan w:val="6"/>
            <w:tcBorders>
              <w:top w:val="single" w:sz="4" w:space="0" w:color="auto"/>
              <w:left w:val="single" w:sz="4" w:space="0" w:color="auto"/>
              <w:bottom w:val="single" w:sz="4" w:space="0" w:color="auto"/>
              <w:right w:val="single" w:sz="4" w:space="0" w:color="auto"/>
            </w:tcBorders>
          </w:tcPr>
          <w:p w14:paraId="3E2C732A" w14:textId="77777777" w:rsidR="00024E8A" w:rsidRDefault="00024E8A">
            <w:pPr>
              <w:pStyle w:val="ConsPlusNormal"/>
              <w:jc w:val="center"/>
            </w:pPr>
            <w:r>
              <w:t>Эффективность системы выявления, поддержки и развития способностей и талантов у детей и молодежи, %</w:t>
            </w:r>
          </w:p>
        </w:tc>
      </w:tr>
      <w:tr w:rsidR="00024E8A" w14:paraId="4541D6C2" w14:textId="77777777">
        <w:tc>
          <w:tcPr>
            <w:tcW w:w="4422" w:type="dxa"/>
            <w:tcBorders>
              <w:top w:val="single" w:sz="4" w:space="0" w:color="auto"/>
              <w:left w:val="single" w:sz="4" w:space="0" w:color="auto"/>
              <w:bottom w:val="single" w:sz="4" w:space="0" w:color="auto"/>
              <w:right w:val="single" w:sz="4" w:space="0" w:color="auto"/>
            </w:tcBorders>
          </w:tcPr>
          <w:p w14:paraId="3514467E" w14:textId="77777777" w:rsidR="00024E8A" w:rsidRDefault="00024E8A">
            <w:pPr>
              <w:pStyle w:val="ConsPlusNormal"/>
            </w:pPr>
            <w:r>
              <w:t>Астраханская область:</w:t>
            </w:r>
          </w:p>
        </w:tc>
        <w:tc>
          <w:tcPr>
            <w:tcW w:w="2098" w:type="dxa"/>
            <w:tcBorders>
              <w:top w:val="single" w:sz="4" w:space="0" w:color="auto"/>
              <w:left w:val="single" w:sz="4" w:space="0" w:color="auto"/>
              <w:bottom w:val="single" w:sz="4" w:space="0" w:color="auto"/>
              <w:right w:val="single" w:sz="4" w:space="0" w:color="auto"/>
            </w:tcBorders>
          </w:tcPr>
          <w:p w14:paraId="65E11142" w14:textId="77777777" w:rsidR="00024E8A" w:rsidRDefault="00024E8A">
            <w:pPr>
              <w:pStyle w:val="ConsPlusNormal"/>
              <w:jc w:val="center"/>
            </w:pPr>
            <w:r>
              <w:t>35,4</w:t>
            </w:r>
          </w:p>
        </w:tc>
        <w:tc>
          <w:tcPr>
            <w:tcW w:w="1531" w:type="dxa"/>
            <w:tcBorders>
              <w:top w:val="single" w:sz="4" w:space="0" w:color="auto"/>
              <w:left w:val="single" w:sz="4" w:space="0" w:color="auto"/>
              <w:bottom w:val="single" w:sz="4" w:space="0" w:color="auto"/>
              <w:right w:val="single" w:sz="4" w:space="0" w:color="auto"/>
            </w:tcBorders>
          </w:tcPr>
          <w:p w14:paraId="066007BE" w14:textId="77777777" w:rsidR="00024E8A" w:rsidRDefault="00024E8A">
            <w:pPr>
              <w:pStyle w:val="ConsPlusNormal"/>
              <w:jc w:val="center"/>
            </w:pPr>
            <w:r>
              <w:t>29,89</w:t>
            </w:r>
          </w:p>
        </w:tc>
        <w:tc>
          <w:tcPr>
            <w:tcW w:w="1474" w:type="dxa"/>
            <w:tcBorders>
              <w:top w:val="single" w:sz="4" w:space="0" w:color="auto"/>
              <w:left w:val="single" w:sz="4" w:space="0" w:color="auto"/>
              <w:bottom w:val="single" w:sz="4" w:space="0" w:color="auto"/>
              <w:right w:val="single" w:sz="4" w:space="0" w:color="auto"/>
            </w:tcBorders>
          </w:tcPr>
          <w:p w14:paraId="2D15B3AE" w14:textId="77777777" w:rsidR="00024E8A" w:rsidRDefault="00024E8A">
            <w:pPr>
              <w:pStyle w:val="ConsPlusNormal"/>
              <w:jc w:val="center"/>
            </w:pPr>
            <w:r>
              <w:t>30,29</w:t>
            </w:r>
          </w:p>
        </w:tc>
        <w:tc>
          <w:tcPr>
            <w:tcW w:w="1361" w:type="dxa"/>
            <w:tcBorders>
              <w:top w:val="single" w:sz="4" w:space="0" w:color="auto"/>
              <w:left w:val="single" w:sz="4" w:space="0" w:color="auto"/>
              <w:bottom w:val="single" w:sz="4" w:space="0" w:color="auto"/>
              <w:right w:val="single" w:sz="4" w:space="0" w:color="auto"/>
            </w:tcBorders>
          </w:tcPr>
          <w:p w14:paraId="349AE1C5" w14:textId="77777777" w:rsidR="00024E8A" w:rsidRDefault="00024E8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14:paraId="34D407F3" w14:textId="77777777" w:rsidR="00024E8A" w:rsidRDefault="00024E8A">
            <w:pPr>
              <w:pStyle w:val="ConsPlusNormal"/>
              <w:jc w:val="center"/>
            </w:pPr>
            <w:r>
              <w:t>32,29</w:t>
            </w:r>
          </w:p>
        </w:tc>
      </w:tr>
      <w:tr w:rsidR="00024E8A" w14:paraId="1C7F5307" w14:textId="77777777">
        <w:tc>
          <w:tcPr>
            <w:tcW w:w="4422" w:type="dxa"/>
            <w:tcBorders>
              <w:top w:val="single" w:sz="4" w:space="0" w:color="auto"/>
              <w:left w:val="single" w:sz="4" w:space="0" w:color="auto"/>
              <w:bottom w:val="single" w:sz="4" w:space="0" w:color="auto"/>
              <w:right w:val="single" w:sz="4" w:space="0" w:color="auto"/>
            </w:tcBorders>
          </w:tcPr>
          <w:p w14:paraId="09D8B662" w14:textId="77777777" w:rsidR="00024E8A" w:rsidRDefault="00024E8A">
            <w:pPr>
              <w:pStyle w:val="ConsPlusNormal"/>
            </w:pPr>
            <w:r>
              <w:t>Ахтубинский муниципальный район Астраханской области</w:t>
            </w:r>
          </w:p>
        </w:tc>
        <w:tc>
          <w:tcPr>
            <w:tcW w:w="2098" w:type="dxa"/>
            <w:tcBorders>
              <w:top w:val="single" w:sz="4" w:space="0" w:color="auto"/>
              <w:left w:val="single" w:sz="4" w:space="0" w:color="auto"/>
              <w:bottom w:val="single" w:sz="4" w:space="0" w:color="auto"/>
              <w:right w:val="single" w:sz="4" w:space="0" w:color="auto"/>
            </w:tcBorders>
          </w:tcPr>
          <w:p w14:paraId="59D98246" w14:textId="77777777" w:rsidR="00024E8A" w:rsidRDefault="00024E8A">
            <w:pPr>
              <w:pStyle w:val="ConsPlusNormal"/>
              <w:jc w:val="center"/>
            </w:pPr>
            <w:r>
              <w:t>35,4</w:t>
            </w:r>
          </w:p>
        </w:tc>
        <w:tc>
          <w:tcPr>
            <w:tcW w:w="1531" w:type="dxa"/>
            <w:tcBorders>
              <w:top w:val="single" w:sz="4" w:space="0" w:color="auto"/>
              <w:left w:val="single" w:sz="4" w:space="0" w:color="auto"/>
              <w:bottom w:val="single" w:sz="4" w:space="0" w:color="auto"/>
              <w:right w:val="single" w:sz="4" w:space="0" w:color="auto"/>
            </w:tcBorders>
          </w:tcPr>
          <w:p w14:paraId="0867ABDF" w14:textId="77777777" w:rsidR="00024E8A" w:rsidRDefault="00024E8A">
            <w:pPr>
              <w:pStyle w:val="ConsPlusNormal"/>
              <w:jc w:val="center"/>
            </w:pPr>
            <w:r>
              <w:t>29,89</w:t>
            </w:r>
          </w:p>
        </w:tc>
        <w:tc>
          <w:tcPr>
            <w:tcW w:w="1474" w:type="dxa"/>
            <w:tcBorders>
              <w:top w:val="single" w:sz="4" w:space="0" w:color="auto"/>
              <w:left w:val="single" w:sz="4" w:space="0" w:color="auto"/>
              <w:bottom w:val="single" w:sz="4" w:space="0" w:color="auto"/>
              <w:right w:val="single" w:sz="4" w:space="0" w:color="auto"/>
            </w:tcBorders>
          </w:tcPr>
          <w:p w14:paraId="0C3947D5" w14:textId="77777777" w:rsidR="00024E8A" w:rsidRDefault="00024E8A">
            <w:pPr>
              <w:pStyle w:val="ConsPlusNormal"/>
              <w:jc w:val="center"/>
            </w:pPr>
            <w:r>
              <w:t>30,29</w:t>
            </w:r>
          </w:p>
        </w:tc>
        <w:tc>
          <w:tcPr>
            <w:tcW w:w="1361" w:type="dxa"/>
            <w:tcBorders>
              <w:top w:val="single" w:sz="4" w:space="0" w:color="auto"/>
              <w:left w:val="single" w:sz="4" w:space="0" w:color="auto"/>
              <w:bottom w:val="single" w:sz="4" w:space="0" w:color="auto"/>
              <w:right w:val="single" w:sz="4" w:space="0" w:color="auto"/>
            </w:tcBorders>
          </w:tcPr>
          <w:p w14:paraId="0C85643D" w14:textId="77777777" w:rsidR="00024E8A" w:rsidRDefault="00024E8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14:paraId="746331ED" w14:textId="77777777" w:rsidR="00024E8A" w:rsidRDefault="00024E8A">
            <w:pPr>
              <w:pStyle w:val="ConsPlusNormal"/>
              <w:jc w:val="center"/>
            </w:pPr>
            <w:r>
              <w:t>32,29</w:t>
            </w:r>
          </w:p>
        </w:tc>
      </w:tr>
      <w:tr w:rsidR="00024E8A" w14:paraId="2A8AA544" w14:textId="77777777">
        <w:tc>
          <w:tcPr>
            <w:tcW w:w="4422" w:type="dxa"/>
            <w:tcBorders>
              <w:top w:val="single" w:sz="4" w:space="0" w:color="auto"/>
              <w:left w:val="single" w:sz="4" w:space="0" w:color="auto"/>
              <w:bottom w:val="single" w:sz="4" w:space="0" w:color="auto"/>
              <w:right w:val="single" w:sz="4" w:space="0" w:color="auto"/>
            </w:tcBorders>
          </w:tcPr>
          <w:p w14:paraId="5BA0E5D2" w14:textId="77777777" w:rsidR="00024E8A" w:rsidRDefault="00024E8A">
            <w:pPr>
              <w:pStyle w:val="ConsPlusNormal"/>
            </w:pPr>
            <w:r>
              <w:t>Володарский муниципальный район Астраханской области</w:t>
            </w:r>
          </w:p>
        </w:tc>
        <w:tc>
          <w:tcPr>
            <w:tcW w:w="2098" w:type="dxa"/>
            <w:tcBorders>
              <w:top w:val="single" w:sz="4" w:space="0" w:color="auto"/>
              <w:left w:val="single" w:sz="4" w:space="0" w:color="auto"/>
              <w:bottom w:val="single" w:sz="4" w:space="0" w:color="auto"/>
              <w:right w:val="single" w:sz="4" w:space="0" w:color="auto"/>
            </w:tcBorders>
          </w:tcPr>
          <w:p w14:paraId="469D7E8F" w14:textId="77777777" w:rsidR="00024E8A" w:rsidRDefault="00024E8A">
            <w:pPr>
              <w:pStyle w:val="ConsPlusNormal"/>
              <w:jc w:val="center"/>
            </w:pPr>
            <w:r>
              <w:t>35,4</w:t>
            </w:r>
          </w:p>
        </w:tc>
        <w:tc>
          <w:tcPr>
            <w:tcW w:w="1531" w:type="dxa"/>
            <w:tcBorders>
              <w:top w:val="single" w:sz="4" w:space="0" w:color="auto"/>
              <w:left w:val="single" w:sz="4" w:space="0" w:color="auto"/>
              <w:bottom w:val="single" w:sz="4" w:space="0" w:color="auto"/>
              <w:right w:val="single" w:sz="4" w:space="0" w:color="auto"/>
            </w:tcBorders>
          </w:tcPr>
          <w:p w14:paraId="230D028D" w14:textId="77777777" w:rsidR="00024E8A" w:rsidRDefault="00024E8A">
            <w:pPr>
              <w:pStyle w:val="ConsPlusNormal"/>
              <w:jc w:val="center"/>
            </w:pPr>
            <w:r>
              <w:t>29,89</w:t>
            </w:r>
          </w:p>
        </w:tc>
        <w:tc>
          <w:tcPr>
            <w:tcW w:w="1474" w:type="dxa"/>
            <w:tcBorders>
              <w:top w:val="single" w:sz="4" w:space="0" w:color="auto"/>
              <w:left w:val="single" w:sz="4" w:space="0" w:color="auto"/>
              <w:bottom w:val="single" w:sz="4" w:space="0" w:color="auto"/>
              <w:right w:val="single" w:sz="4" w:space="0" w:color="auto"/>
            </w:tcBorders>
          </w:tcPr>
          <w:p w14:paraId="4527A374" w14:textId="77777777" w:rsidR="00024E8A" w:rsidRDefault="00024E8A">
            <w:pPr>
              <w:pStyle w:val="ConsPlusNormal"/>
              <w:jc w:val="center"/>
            </w:pPr>
            <w:r>
              <w:t>30,29</w:t>
            </w:r>
          </w:p>
        </w:tc>
        <w:tc>
          <w:tcPr>
            <w:tcW w:w="1361" w:type="dxa"/>
            <w:tcBorders>
              <w:top w:val="single" w:sz="4" w:space="0" w:color="auto"/>
              <w:left w:val="single" w:sz="4" w:space="0" w:color="auto"/>
              <w:bottom w:val="single" w:sz="4" w:space="0" w:color="auto"/>
              <w:right w:val="single" w:sz="4" w:space="0" w:color="auto"/>
            </w:tcBorders>
          </w:tcPr>
          <w:p w14:paraId="1CB676E1" w14:textId="77777777" w:rsidR="00024E8A" w:rsidRDefault="00024E8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14:paraId="1EFB5222" w14:textId="77777777" w:rsidR="00024E8A" w:rsidRDefault="00024E8A">
            <w:pPr>
              <w:pStyle w:val="ConsPlusNormal"/>
              <w:jc w:val="center"/>
            </w:pPr>
            <w:r>
              <w:t>32,29</w:t>
            </w:r>
          </w:p>
        </w:tc>
      </w:tr>
      <w:tr w:rsidR="00024E8A" w14:paraId="60280A07" w14:textId="77777777">
        <w:tc>
          <w:tcPr>
            <w:tcW w:w="4422" w:type="dxa"/>
            <w:tcBorders>
              <w:top w:val="single" w:sz="4" w:space="0" w:color="auto"/>
              <w:left w:val="single" w:sz="4" w:space="0" w:color="auto"/>
              <w:bottom w:val="single" w:sz="4" w:space="0" w:color="auto"/>
              <w:right w:val="single" w:sz="4" w:space="0" w:color="auto"/>
            </w:tcBorders>
          </w:tcPr>
          <w:p w14:paraId="23F2DD0C" w14:textId="77777777" w:rsidR="00024E8A" w:rsidRDefault="00024E8A">
            <w:pPr>
              <w:pStyle w:val="ConsPlusNormal"/>
            </w:pPr>
            <w:r>
              <w:t>Енотаевский муниципальный район Астраханской области</w:t>
            </w:r>
          </w:p>
        </w:tc>
        <w:tc>
          <w:tcPr>
            <w:tcW w:w="2098" w:type="dxa"/>
            <w:tcBorders>
              <w:top w:val="single" w:sz="4" w:space="0" w:color="auto"/>
              <w:left w:val="single" w:sz="4" w:space="0" w:color="auto"/>
              <w:bottom w:val="single" w:sz="4" w:space="0" w:color="auto"/>
              <w:right w:val="single" w:sz="4" w:space="0" w:color="auto"/>
            </w:tcBorders>
          </w:tcPr>
          <w:p w14:paraId="3716E9CE" w14:textId="77777777" w:rsidR="00024E8A" w:rsidRDefault="00024E8A">
            <w:pPr>
              <w:pStyle w:val="ConsPlusNormal"/>
              <w:jc w:val="center"/>
            </w:pPr>
            <w:r>
              <w:t>35,4</w:t>
            </w:r>
          </w:p>
        </w:tc>
        <w:tc>
          <w:tcPr>
            <w:tcW w:w="1531" w:type="dxa"/>
            <w:tcBorders>
              <w:top w:val="single" w:sz="4" w:space="0" w:color="auto"/>
              <w:left w:val="single" w:sz="4" w:space="0" w:color="auto"/>
              <w:bottom w:val="single" w:sz="4" w:space="0" w:color="auto"/>
              <w:right w:val="single" w:sz="4" w:space="0" w:color="auto"/>
            </w:tcBorders>
          </w:tcPr>
          <w:p w14:paraId="05145284" w14:textId="77777777" w:rsidR="00024E8A" w:rsidRDefault="00024E8A">
            <w:pPr>
              <w:pStyle w:val="ConsPlusNormal"/>
              <w:jc w:val="center"/>
            </w:pPr>
            <w:r>
              <w:t>29,89</w:t>
            </w:r>
          </w:p>
        </w:tc>
        <w:tc>
          <w:tcPr>
            <w:tcW w:w="1474" w:type="dxa"/>
            <w:tcBorders>
              <w:top w:val="single" w:sz="4" w:space="0" w:color="auto"/>
              <w:left w:val="single" w:sz="4" w:space="0" w:color="auto"/>
              <w:bottom w:val="single" w:sz="4" w:space="0" w:color="auto"/>
              <w:right w:val="single" w:sz="4" w:space="0" w:color="auto"/>
            </w:tcBorders>
          </w:tcPr>
          <w:p w14:paraId="77AE3AC9" w14:textId="77777777" w:rsidR="00024E8A" w:rsidRDefault="00024E8A">
            <w:pPr>
              <w:pStyle w:val="ConsPlusNormal"/>
              <w:jc w:val="center"/>
            </w:pPr>
            <w:r>
              <w:t>30,29</w:t>
            </w:r>
          </w:p>
        </w:tc>
        <w:tc>
          <w:tcPr>
            <w:tcW w:w="1361" w:type="dxa"/>
            <w:tcBorders>
              <w:top w:val="single" w:sz="4" w:space="0" w:color="auto"/>
              <w:left w:val="single" w:sz="4" w:space="0" w:color="auto"/>
              <w:bottom w:val="single" w:sz="4" w:space="0" w:color="auto"/>
              <w:right w:val="single" w:sz="4" w:space="0" w:color="auto"/>
            </w:tcBorders>
          </w:tcPr>
          <w:p w14:paraId="721230FF" w14:textId="77777777" w:rsidR="00024E8A" w:rsidRDefault="00024E8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14:paraId="3EEE89C4" w14:textId="77777777" w:rsidR="00024E8A" w:rsidRDefault="00024E8A">
            <w:pPr>
              <w:pStyle w:val="ConsPlusNormal"/>
              <w:jc w:val="center"/>
            </w:pPr>
            <w:r>
              <w:t>32,29</w:t>
            </w:r>
          </w:p>
        </w:tc>
      </w:tr>
      <w:tr w:rsidR="00024E8A" w14:paraId="4D8A5460" w14:textId="77777777">
        <w:tc>
          <w:tcPr>
            <w:tcW w:w="4422" w:type="dxa"/>
            <w:tcBorders>
              <w:top w:val="single" w:sz="4" w:space="0" w:color="auto"/>
              <w:left w:val="single" w:sz="4" w:space="0" w:color="auto"/>
              <w:bottom w:val="single" w:sz="4" w:space="0" w:color="auto"/>
              <w:right w:val="single" w:sz="4" w:space="0" w:color="auto"/>
            </w:tcBorders>
          </w:tcPr>
          <w:p w14:paraId="7B15A8F9" w14:textId="77777777" w:rsidR="00024E8A" w:rsidRDefault="00024E8A">
            <w:pPr>
              <w:pStyle w:val="ConsPlusNormal"/>
            </w:pPr>
            <w:r>
              <w:t>Икрянинский муниципальный район Астраханской области</w:t>
            </w:r>
          </w:p>
        </w:tc>
        <w:tc>
          <w:tcPr>
            <w:tcW w:w="2098" w:type="dxa"/>
            <w:tcBorders>
              <w:top w:val="single" w:sz="4" w:space="0" w:color="auto"/>
              <w:left w:val="single" w:sz="4" w:space="0" w:color="auto"/>
              <w:bottom w:val="single" w:sz="4" w:space="0" w:color="auto"/>
              <w:right w:val="single" w:sz="4" w:space="0" w:color="auto"/>
            </w:tcBorders>
          </w:tcPr>
          <w:p w14:paraId="09005105" w14:textId="77777777" w:rsidR="00024E8A" w:rsidRDefault="00024E8A">
            <w:pPr>
              <w:pStyle w:val="ConsPlusNormal"/>
              <w:jc w:val="center"/>
            </w:pPr>
            <w:r>
              <w:t>35,4</w:t>
            </w:r>
          </w:p>
        </w:tc>
        <w:tc>
          <w:tcPr>
            <w:tcW w:w="1531" w:type="dxa"/>
            <w:tcBorders>
              <w:top w:val="single" w:sz="4" w:space="0" w:color="auto"/>
              <w:left w:val="single" w:sz="4" w:space="0" w:color="auto"/>
              <w:bottom w:val="single" w:sz="4" w:space="0" w:color="auto"/>
              <w:right w:val="single" w:sz="4" w:space="0" w:color="auto"/>
            </w:tcBorders>
          </w:tcPr>
          <w:p w14:paraId="6C30EA55" w14:textId="77777777" w:rsidR="00024E8A" w:rsidRDefault="00024E8A">
            <w:pPr>
              <w:pStyle w:val="ConsPlusNormal"/>
              <w:jc w:val="center"/>
            </w:pPr>
            <w:r>
              <w:t>29,89</w:t>
            </w:r>
          </w:p>
        </w:tc>
        <w:tc>
          <w:tcPr>
            <w:tcW w:w="1474" w:type="dxa"/>
            <w:tcBorders>
              <w:top w:val="single" w:sz="4" w:space="0" w:color="auto"/>
              <w:left w:val="single" w:sz="4" w:space="0" w:color="auto"/>
              <w:bottom w:val="single" w:sz="4" w:space="0" w:color="auto"/>
              <w:right w:val="single" w:sz="4" w:space="0" w:color="auto"/>
            </w:tcBorders>
          </w:tcPr>
          <w:p w14:paraId="2B9A9D97" w14:textId="77777777" w:rsidR="00024E8A" w:rsidRDefault="00024E8A">
            <w:pPr>
              <w:pStyle w:val="ConsPlusNormal"/>
              <w:jc w:val="center"/>
            </w:pPr>
            <w:r>
              <w:t>30,29</w:t>
            </w:r>
          </w:p>
        </w:tc>
        <w:tc>
          <w:tcPr>
            <w:tcW w:w="1361" w:type="dxa"/>
            <w:tcBorders>
              <w:top w:val="single" w:sz="4" w:space="0" w:color="auto"/>
              <w:left w:val="single" w:sz="4" w:space="0" w:color="auto"/>
              <w:bottom w:val="single" w:sz="4" w:space="0" w:color="auto"/>
              <w:right w:val="single" w:sz="4" w:space="0" w:color="auto"/>
            </w:tcBorders>
          </w:tcPr>
          <w:p w14:paraId="659C741C" w14:textId="77777777" w:rsidR="00024E8A" w:rsidRDefault="00024E8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14:paraId="3E1F303C" w14:textId="77777777" w:rsidR="00024E8A" w:rsidRDefault="00024E8A">
            <w:pPr>
              <w:pStyle w:val="ConsPlusNormal"/>
              <w:jc w:val="center"/>
            </w:pPr>
            <w:r>
              <w:t>32,29</w:t>
            </w:r>
          </w:p>
        </w:tc>
      </w:tr>
      <w:tr w:rsidR="00024E8A" w14:paraId="274C2FB5" w14:textId="77777777">
        <w:tc>
          <w:tcPr>
            <w:tcW w:w="4422" w:type="dxa"/>
            <w:tcBorders>
              <w:top w:val="single" w:sz="4" w:space="0" w:color="auto"/>
              <w:left w:val="single" w:sz="4" w:space="0" w:color="auto"/>
              <w:bottom w:val="single" w:sz="4" w:space="0" w:color="auto"/>
              <w:right w:val="single" w:sz="4" w:space="0" w:color="auto"/>
            </w:tcBorders>
          </w:tcPr>
          <w:p w14:paraId="4ED3B3E7" w14:textId="77777777" w:rsidR="00024E8A" w:rsidRDefault="00024E8A">
            <w:pPr>
              <w:pStyle w:val="ConsPlusNormal"/>
            </w:pPr>
            <w:r>
              <w:t>Красноярский муниципальный район Астраханской области</w:t>
            </w:r>
          </w:p>
        </w:tc>
        <w:tc>
          <w:tcPr>
            <w:tcW w:w="2098" w:type="dxa"/>
            <w:tcBorders>
              <w:top w:val="single" w:sz="4" w:space="0" w:color="auto"/>
              <w:left w:val="single" w:sz="4" w:space="0" w:color="auto"/>
              <w:bottom w:val="single" w:sz="4" w:space="0" w:color="auto"/>
              <w:right w:val="single" w:sz="4" w:space="0" w:color="auto"/>
            </w:tcBorders>
          </w:tcPr>
          <w:p w14:paraId="2AA97445" w14:textId="77777777" w:rsidR="00024E8A" w:rsidRDefault="00024E8A">
            <w:pPr>
              <w:pStyle w:val="ConsPlusNormal"/>
              <w:jc w:val="center"/>
            </w:pPr>
            <w:r>
              <w:t>35,4</w:t>
            </w:r>
          </w:p>
        </w:tc>
        <w:tc>
          <w:tcPr>
            <w:tcW w:w="1531" w:type="dxa"/>
            <w:tcBorders>
              <w:top w:val="single" w:sz="4" w:space="0" w:color="auto"/>
              <w:left w:val="single" w:sz="4" w:space="0" w:color="auto"/>
              <w:bottom w:val="single" w:sz="4" w:space="0" w:color="auto"/>
              <w:right w:val="single" w:sz="4" w:space="0" w:color="auto"/>
            </w:tcBorders>
          </w:tcPr>
          <w:p w14:paraId="41DE3C41" w14:textId="77777777" w:rsidR="00024E8A" w:rsidRDefault="00024E8A">
            <w:pPr>
              <w:pStyle w:val="ConsPlusNormal"/>
              <w:jc w:val="center"/>
            </w:pPr>
            <w:r>
              <w:t>29,89</w:t>
            </w:r>
          </w:p>
        </w:tc>
        <w:tc>
          <w:tcPr>
            <w:tcW w:w="1474" w:type="dxa"/>
            <w:tcBorders>
              <w:top w:val="single" w:sz="4" w:space="0" w:color="auto"/>
              <w:left w:val="single" w:sz="4" w:space="0" w:color="auto"/>
              <w:bottom w:val="single" w:sz="4" w:space="0" w:color="auto"/>
              <w:right w:val="single" w:sz="4" w:space="0" w:color="auto"/>
            </w:tcBorders>
          </w:tcPr>
          <w:p w14:paraId="05BA6481" w14:textId="77777777" w:rsidR="00024E8A" w:rsidRDefault="00024E8A">
            <w:pPr>
              <w:pStyle w:val="ConsPlusNormal"/>
              <w:jc w:val="center"/>
            </w:pPr>
            <w:r>
              <w:t>30,29</w:t>
            </w:r>
          </w:p>
        </w:tc>
        <w:tc>
          <w:tcPr>
            <w:tcW w:w="1361" w:type="dxa"/>
            <w:tcBorders>
              <w:top w:val="single" w:sz="4" w:space="0" w:color="auto"/>
              <w:left w:val="single" w:sz="4" w:space="0" w:color="auto"/>
              <w:bottom w:val="single" w:sz="4" w:space="0" w:color="auto"/>
              <w:right w:val="single" w:sz="4" w:space="0" w:color="auto"/>
            </w:tcBorders>
          </w:tcPr>
          <w:p w14:paraId="5AAE6900" w14:textId="77777777" w:rsidR="00024E8A" w:rsidRDefault="00024E8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14:paraId="6FFF116B" w14:textId="77777777" w:rsidR="00024E8A" w:rsidRDefault="00024E8A">
            <w:pPr>
              <w:pStyle w:val="ConsPlusNormal"/>
              <w:jc w:val="center"/>
            </w:pPr>
            <w:r>
              <w:t>32,29</w:t>
            </w:r>
          </w:p>
        </w:tc>
      </w:tr>
      <w:tr w:rsidR="00024E8A" w14:paraId="36558FCF" w14:textId="77777777">
        <w:tc>
          <w:tcPr>
            <w:tcW w:w="4422" w:type="dxa"/>
            <w:tcBorders>
              <w:top w:val="single" w:sz="4" w:space="0" w:color="auto"/>
              <w:left w:val="single" w:sz="4" w:space="0" w:color="auto"/>
              <w:bottom w:val="single" w:sz="4" w:space="0" w:color="auto"/>
              <w:right w:val="single" w:sz="4" w:space="0" w:color="auto"/>
            </w:tcBorders>
          </w:tcPr>
          <w:p w14:paraId="30CEF3B8" w14:textId="77777777" w:rsidR="00024E8A" w:rsidRDefault="00024E8A">
            <w:pPr>
              <w:pStyle w:val="ConsPlusNormal"/>
            </w:pPr>
            <w:r>
              <w:t>Камызякский муниципальный район Астраханской области</w:t>
            </w:r>
          </w:p>
        </w:tc>
        <w:tc>
          <w:tcPr>
            <w:tcW w:w="2098" w:type="dxa"/>
            <w:tcBorders>
              <w:top w:val="single" w:sz="4" w:space="0" w:color="auto"/>
              <w:left w:val="single" w:sz="4" w:space="0" w:color="auto"/>
              <w:bottom w:val="single" w:sz="4" w:space="0" w:color="auto"/>
              <w:right w:val="single" w:sz="4" w:space="0" w:color="auto"/>
            </w:tcBorders>
          </w:tcPr>
          <w:p w14:paraId="0E689FD5" w14:textId="77777777" w:rsidR="00024E8A" w:rsidRDefault="00024E8A">
            <w:pPr>
              <w:pStyle w:val="ConsPlusNormal"/>
              <w:jc w:val="center"/>
            </w:pPr>
            <w:r>
              <w:t>35,4</w:t>
            </w:r>
          </w:p>
        </w:tc>
        <w:tc>
          <w:tcPr>
            <w:tcW w:w="1531" w:type="dxa"/>
            <w:tcBorders>
              <w:top w:val="single" w:sz="4" w:space="0" w:color="auto"/>
              <w:left w:val="single" w:sz="4" w:space="0" w:color="auto"/>
              <w:bottom w:val="single" w:sz="4" w:space="0" w:color="auto"/>
              <w:right w:val="single" w:sz="4" w:space="0" w:color="auto"/>
            </w:tcBorders>
          </w:tcPr>
          <w:p w14:paraId="5EC85484" w14:textId="77777777" w:rsidR="00024E8A" w:rsidRDefault="00024E8A">
            <w:pPr>
              <w:pStyle w:val="ConsPlusNormal"/>
              <w:jc w:val="center"/>
            </w:pPr>
            <w:r>
              <w:t>29,89</w:t>
            </w:r>
          </w:p>
        </w:tc>
        <w:tc>
          <w:tcPr>
            <w:tcW w:w="1474" w:type="dxa"/>
            <w:tcBorders>
              <w:top w:val="single" w:sz="4" w:space="0" w:color="auto"/>
              <w:left w:val="single" w:sz="4" w:space="0" w:color="auto"/>
              <w:bottom w:val="single" w:sz="4" w:space="0" w:color="auto"/>
              <w:right w:val="single" w:sz="4" w:space="0" w:color="auto"/>
            </w:tcBorders>
          </w:tcPr>
          <w:p w14:paraId="465F3740" w14:textId="77777777" w:rsidR="00024E8A" w:rsidRDefault="00024E8A">
            <w:pPr>
              <w:pStyle w:val="ConsPlusNormal"/>
              <w:jc w:val="center"/>
            </w:pPr>
            <w:r>
              <w:t>30,29</w:t>
            </w:r>
          </w:p>
        </w:tc>
        <w:tc>
          <w:tcPr>
            <w:tcW w:w="1361" w:type="dxa"/>
            <w:tcBorders>
              <w:top w:val="single" w:sz="4" w:space="0" w:color="auto"/>
              <w:left w:val="single" w:sz="4" w:space="0" w:color="auto"/>
              <w:bottom w:val="single" w:sz="4" w:space="0" w:color="auto"/>
              <w:right w:val="single" w:sz="4" w:space="0" w:color="auto"/>
            </w:tcBorders>
          </w:tcPr>
          <w:p w14:paraId="4DD77049" w14:textId="77777777" w:rsidR="00024E8A" w:rsidRDefault="00024E8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14:paraId="5CFB78C9" w14:textId="77777777" w:rsidR="00024E8A" w:rsidRDefault="00024E8A">
            <w:pPr>
              <w:pStyle w:val="ConsPlusNormal"/>
              <w:jc w:val="center"/>
            </w:pPr>
            <w:r>
              <w:t>32,29</w:t>
            </w:r>
          </w:p>
        </w:tc>
      </w:tr>
      <w:tr w:rsidR="00024E8A" w14:paraId="043E7AF8" w14:textId="77777777">
        <w:tc>
          <w:tcPr>
            <w:tcW w:w="4422" w:type="dxa"/>
            <w:tcBorders>
              <w:top w:val="single" w:sz="4" w:space="0" w:color="auto"/>
              <w:left w:val="single" w:sz="4" w:space="0" w:color="auto"/>
              <w:bottom w:val="single" w:sz="4" w:space="0" w:color="auto"/>
              <w:right w:val="single" w:sz="4" w:space="0" w:color="auto"/>
            </w:tcBorders>
          </w:tcPr>
          <w:p w14:paraId="0B7ADB68" w14:textId="77777777" w:rsidR="00024E8A" w:rsidRDefault="00024E8A">
            <w:pPr>
              <w:pStyle w:val="ConsPlusNormal"/>
            </w:pPr>
            <w:r>
              <w:t>Городской округ закрытое административно-территориальное образование Знаменск Астраханской области</w:t>
            </w:r>
          </w:p>
        </w:tc>
        <w:tc>
          <w:tcPr>
            <w:tcW w:w="2098" w:type="dxa"/>
            <w:tcBorders>
              <w:top w:val="single" w:sz="4" w:space="0" w:color="auto"/>
              <w:left w:val="single" w:sz="4" w:space="0" w:color="auto"/>
              <w:bottom w:val="single" w:sz="4" w:space="0" w:color="auto"/>
              <w:right w:val="single" w:sz="4" w:space="0" w:color="auto"/>
            </w:tcBorders>
          </w:tcPr>
          <w:p w14:paraId="033FEB25" w14:textId="77777777" w:rsidR="00024E8A" w:rsidRDefault="00024E8A">
            <w:pPr>
              <w:pStyle w:val="ConsPlusNormal"/>
              <w:jc w:val="center"/>
            </w:pPr>
            <w:r>
              <w:t>35,4</w:t>
            </w:r>
          </w:p>
        </w:tc>
        <w:tc>
          <w:tcPr>
            <w:tcW w:w="1531" w:type="dxa"/>
            <w:tcBorders>
              <w:top w:val="single" w:sz="4" w:space="0" w:color="auto"/>
              <w:left w:val="single" w:sz="4" w:space="0" w:color="auto"/>
              <w:bottom w:val="single" w:sz="4" w:space="0" w:color="auto"/>
              <w:right w:val="single" w:sz="4" w:space="0" w:color="auto"/>
            </w:tcBorders>
          </w:tcPr>
          <w:p w14:paraId="462C8D0F" w14:textId="77777777" w:rsidR="00024E8A" w:rsidRDefault="00024E8A">
            <w:pPr>
              <w:pStyle w:val="ConsPlusNormal"/>
              <w:jc w:val="center"/>
            </w:pPr>
            <w:r>
              <w:t>29,89</w:t>
            </w:r>
          </w:p>
        </w:tc>
        <w:tc>
          <w:tcPr>
            <w:tcW w:w="1474" w:type="dxa"/>
            <w:tcBorders>
              <w:top w:val="single" w:sz="4" w:space="0" w:color="auto"/>
              <w:left w:val="single" w:sz="4" w:space="0" w:color="auto"/>
              <w:bottom w:val="single" w:sz="4" w:space="0" w:color="auto"/>
              <w:right w:val="single" w:sz="4" w:space="0" w:color="auto"/>
            </w:tcBorders>
          </w:tcPr>
          <w:p w14:paraId="362C4F25" w14:textId="77777777" w:rsidR="00024E8A" w:rsidRDefault="00024E8A">
            <w:pPr>
              <w:pStyle w:val="ConsPlusNormal"/>
              <w:jc w:val="center"/>
            </w:pPr>
            <w:r>
              <w:t>30,29</w:t>
            </w:r>
          </w:p>
        </w:tc>
        <w:tc>
          <w:tcPr>
            <w:tcW w:w="1361" w:type="dxa"/>
            <w:tcBorders>
              <w:top w:val="single" w:sz="4" w:space="0" w:color="auto"/>
              <w:left w:val="single" w:sz="4" w:space="0" w:color="auto"/>
              <w:bottom w:val="single" w:sz="4" w:space="0" w:color="auto"/>
              <w:right w:val="single" w:sz="4" w:space="0" w:color="auto"/>
            </w:tcBorders>
          </w:tcPr>
          <w:p w14:paraId="5CE50EFD" w14:textId="77777777" w:rsidR="00024E8A" w:rsidRDefault="00024E8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14:paraId="5A7CE3DD" w14:textId="77777777" w:rsidR="00024E8A" w:rsidRDefault="00024E8A">
            <w:pPr>
              <w:pStyle w:val="ConsPlusNormal"/>
              <w:jc w:val="center"/>
            </w:pPr>
            <w:r>
              <w:t>32,29</w:t>
            </w:r>
          </w:p>
        </w:tc>
      </w:tr>
      <w:tr w:rsidR="00024E8A" w14:paraId="01A7BC41" w14:textId="77777777">
        <w:tc>
          <w:tcPr>
            <w:tcW w:w="4422" w:type="dxa"/>
            <w:tcBorders>
              <w:top w:val="single" w:sz="4" w:space="0" w:color="auto"/>
              <w:left w:val="single" w:sz="4" w:space="0" w:color="auto"/>
              <w:bottom w:val="single" w:sz="4" w:space="0" w:color="auto"/>
              <w:right w:val="single" w:sz="4" w:space="0" w:color="auto"/>
            </w:tcBorders>
          </w:tcPr>
          <w:p w14:paraId="6C001BDC" w14:textId="77777777" w:rsidR="00024E8A" w:rsidRDefault="00024E8A">
            <w:pPr>
              <w:pStyle w:val="ConsPlusNormal"/>
            </w:pPr>
            <w:r>
              <w:t>Харабалинский муниципальный район Астраханской области</w:t>
            </w:r>
          </w:p>
        </w:tc>
        <w:tc>
          <w:tcPr>
            <w:tcW w:w="2098" w:type="dxa"/>
            <w:tcBorders>
              <w:top w:val="single" w:sz="4" w:space="0" w:color="auto"/>
              <w:left w:val="single" w:sz="4" w:space="0" w:color="auto"/>
              <w:bottom w:val="single" w:sz="4" w:space="0" w:color="auto"/>
              <w:right w:val="single" w:sz="4" w:space="0" w:color="auto"/>
            </w:tcBorders>
          </w:tcPr>
          <w:p w14:paraId="5B39C7B9" w14:textId="77777777" w:rsidR="00024E8A" w:rsidRDefault="00024E8A">
            <w:pPr>
              <w:pStyle w:val="ConsPlusNormal"/>
              <w:jc w:val="center"/>
            </w:pPr>
            <w:r>
              <w:t>35,4</w:t>
            </w:r>
          </w:p>
        </w:tc>
        <w:tc>
          <w:tcPr>
            <w:tcW w:w="1531" w:type="dxa"/>
            <w:tcBorders>
              <w:top w:val="single" w:sz="4" w:space="0" w:color="auto"/>
              <w:left w:val="single" w:sz="4" w:space="0" w:color="auto"/>
              <w:bottom w:val="single" w:sz="4" w:space="0" w:color="auto"/>
              <w:right w:val="single" w:sz="4" w:space="0" w:color="auto"/>
            </w:tcBorders>
          </w:tcPr>
          <w:p w14:paraId="52AFE756" w14:textId="77777777" w:rsidR="00024E8A" w:rsidRDefault="00024E8A">
            <w:pPr>
              <w:pStyle w:val="ConsPlusNormal"/>
              <w:jc w:val="center"/>
            </w:pPr>
            <w:r>
              <w:t>29,89</w:t>
            </w:r>
          </w:p>
        </w:tc>
        <w:tc>
          <w:tcPr>
            <w:tcW w:w="1474" w:type="dxa"/>
            <w:tcBorders>
              <w:top w:val="single" w:sz="4" w:space="0" w:color="auto"/>
              <w:left w:val="single" w:sz="4" w:space="0" w:color="auto"/>
              <w:bottom w:val="single" w:sz="4" w:space="0" w:color="auto"/>
              <w:right w:val="single" w:sz="4" w:space="0" w:color="auto"/>
            </w:tcBorders>
          </w:tcPr>
          <w:p w14:paraId="414AB3FF" w14:textId="77777777" w:rsidR="00024E8A" w:rsidRDefault="00024E8A">
            <w:pPr>
              <w:pStyle w:val="ConsPlusNormal"/>
              <w:jc w:val="center"/>
            </w:pPr>
            <w:r>
              <w:t>30,29</w:t>
            </w:r>
          </w:p>
        </w:tc>
        <w:tc>
          <w:tcPr>
            <w:tcW w:w="1361" w:type="dxa"/>
            <w:tcBorders>
              <w:top w:val="single" w:sz="4" w:space="0" w:color="auto"/>
              <w:left w:val="single" w:sz="4" w:space="0" w:color="auto"/>
              <w:bottom w:val="single" w:sz="4" w:space="0" w:color="auto"/>
              <w:right w:val="single" w:sz="4" w:space="0" w:color="auto"/>
            </w:tcBorders>
          </w:tcPr>
          <w:p w14:paraId="69E80ABC" w14:textId="77777777" w:rsidR="00024E8A" w:rsidRDefault="00024E8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14:paraId="05F0CAFB" w14:textId="77777777" w:rsidR="00024E8A" w:rsidRDefault="00024E8A">
            <w:pPr>
              <w:pStyle w:val="ConsPlusNormal"/>
              <w:jc w:val="center"/>
            </w:pPr>
            <w:r>
              <w:t>32,29</w:t>
            </w:r>
          </w:p>
        </w:tc>
      </w:tr>
      <w:tr w:rsidR="00024E8A" w14:paraId="5ABECA83" w14:textId="77777777">
        <w:tc>
          <w:tcPr>
            <w:tcW w:w="4422" w:type="dxa"/>
            <w:tcBorders>
              <w:top w:val="single" w:sz="4" w:space="0" w:color="auto"/>
              <w:left w:val="single" w:sz="4" w:space="0" w:color="auto"/>
              <w:bottom w:val="single" w:sz="4" w:space="0" w:color="auto"/>
              <w:right w:val="single" w:sz="4" w:space="0" w:color="auto"/>
            </w:tcBorders>
          </w:tcPr>
          <w:p w14:paraId="1AEDBE84" w14:textId="77777777" w:rsidR="00024E8A" w:rsidRDefault="00024E8A">
            <w:pPr>
              <w:pStyle w:val="ConsPlusNormal"/>
            </w:pPr>
            <w:r>
              <w:t>Черноярский муниципальный район Астраханской области</w:t>
            </w:r>
          </w:p>
        </w:tc>
        <w:tc>
          <w:tcPr>
            <w:tcW w:w="2098" w:type="dxa"/>
            <w:tcBorders>
              <w:top w:val="single" w:sz="4" w:space="0" w:color="auto"/>
              <w:left w:val="single" w:sz="4" w:space="0" w:color="auto"/>
              <w:bottom w:val="single" w:sz="4" w:space="0" w:color="auto"/>
              <w:right w:val="single" w:sz="4" w:space="0" w:color="auto"/>
            </w:tcBorders>
          </w:tcPr>
          <w:p w14:paraId="2DB28A93" w14:textId="77777777" w:rsidR="00024E8A" w:rsidRDefault="00024E8A">
            <w:pPr>
              <w:pStyle w:val="ConsPlusNormal"/>
              <w:jc w:val="center"/>
            </w:pPr>
            <w:r>
              <w:t>35,4</w:t>
            </w:r>
          </w:p>
        </w:tc>
        <w:tc>
          <w:tcPr>
            <w:tcW w:w="1531" w:type="dxa"/>
            <w:tcBorders>
              <w:top w:val="single" w:sz="4" w:space="0" w:color="auto"/>
              <w:left w:val="single" w:sz="4" w:space="0" w:color="auto"/>
              <w:bottom w:val="single" w:sz="4" w:space="0" w:color="auto"/>
              <w:right w:val="single" w:sz="4" w:space="0" w:color="auto"/>
            </w:tcBorders>
          </w:tcPr>
          <w:p w14:paraId="357AE65C" w14:textId="77777777" w:rsidR="00024E8A" w:rsidRDefault="00024E8A">
            <w:pPr>
              <w:pStyle w:val="ConsPlusNormal"/>
              <w:jc w:val="center"/>
            </w:pPr>
            <w:r>
              <w:t>29,89</w:t>
            </w:r>
          </w:p>
        </w:tc>
        <w:tc>
          <w:tcPr>
            <w:tcW w:w="1474" w:type="dxa"/>
            <w:tcBorders>
              <w:top w:val="single" w:sz="4" w:space="0" w:color="auto"/>
              <w:left w:val="single" w:sz="4" w:space="0" w:color="auto"/>
              <w:bottom w:val="single" w:sz="4" w:space="0" w:color="auto"/>
              <w:right w:val="single" w:sz="4" w:space="0" w:color="auto"/>
            </w:tcBorders>
          </w:tcPr>
          <w:p w14:paraId="46E4150D" w14:textId="77777777" w:rsidR="00024E8A" w:rsidRDefault="00024E8A">
            <w:pPr>
              <w:pStyle w:val="ConsPlusNormal"/>
              <w:jc w:val="center"/>
            </w:pPr>
            <w:r>
              <w:t>30,29</w:t>
            </w:r>
          </w:p>
        </w:tc>
        <w:tc>
          <w:tcPr>
            <w:tcW w:w="1361" w:type="dxa"/>
            <w:tcBorders>
              <w:top w:val="single" w:sz="4" w:space="0" w:color="auto"/>
              <w:left w:val="single" w:sz="4" w:space="0" w:color="auto"/>
              <w:bottom w:val="single" w:sz="4" w:space="0" w:color="auto"/>
              <w:right w:val="single" w:sz="4" w:space="0" w:color="auto"/>
            </w:tcBorders>
          </w:tcPr>
          <w:p w14:paraId="370869BE" w14:textId="77777777" w:rsidR="00024E8A" w:rsidRDefault="00024E8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14:paraId="58CD6594" w14:textId="77777777" w:rsidR="00024E8A" w:rsidRDefault="00024E8A">
            <w:pPr>
              <w:pStyle w:val="ConsPlusNormal"/>
              <w:jc w:val="center"/>
            </w:pPr>
            <w:r>
              <w:t>32,29</w:t>
            </w:r>
          </w:p>
        </w:tc>
      </w:tr>
      <w:tr w:rsidR="00024E8A" w14:paraId="5AAF97BE" w14:textId="77777777">
        <w:tc>
          <w:tcPr>
            <w:tcW w:w="4422" w:type="dxa"/>
            <w:tcBorders>
              <w:top w:val="single" w:sz="4" w:space="0" w:color="auto"/>
              <w:left w:val="single" w:sz="4" w:space="0" w:color="auto"/>
              <w:bottom w:val="single" w:sz="4" w:space="0" w:color="auto"/>
              <w:right w:val="single" w:sz="4" w:space="0" w:color="auto"/>
            </w:tcBorders>
          </w:tcPr>
          <w:p w14:paraId="646BE512" w14:textId="77777777" w:rsidR="00024E8A" w:rsidRDefault="00024E8A">
            <w:pPr>
              <w:pStyle w:val="ConsPlusNormal"/>
            </w:pPr>
            <w:r>
              <w:t>Городской округ город Астрахань</w:t>
            </w:r>
          </w:p>
        </w:tc>
        <w:tc>
          <w:tcPr>
            <w:tcW w:w="2098" w:type="dxa"/>
            <w:tcBorders>
              <w:top w:val="single" w:sz="4" w:space="0" w:color="auto"/>
              <w:left w:val="single" w:sz="4" w:space="0" w:color="auto"/>
              <w:bottom w:val="single" w:sz="4" w:space="0" w:color="auto"/>
              <w:right w:val="single" w:sz="4" w:space="0" w:color="auto"/>
            </w:tcBorders>
          </w:tcPr>
          <w:p w14:paraId="1A3FC972" w14:textId="77777777" w:rsidR="00024E8A" w:rsidRDefault="00024E8A">
            <w:pPr>
              <w:pStyle w:val="ConsPlusNormal"/>
              <w:jc w:val="center"/>
            </w:pPr>
            <w:r>
              <w:t>35,4</w:t>
            </w:r>
          </w:p>
        </w:tc>
        <w:tc>
          <w:tcPr>
            <w:tcW w:w="1531" w:type="dxa"/>
            <w:tcBorders>
              <w:top w:val="single" w:sz="4" w:space="0" w:color="auto"/>
              <w:left w:val="single" w:sz="4" w:space="0" w:color="auto"/>
              <w:bottom w:val="single" w:sz="4" w:space="0" w:color="auto"/>
              <w:right w:val="single" w:sz="4" w:space="0" w:color="auto"/>
            </w:tcBorders>
          </w:tcPr>
          <w:p w14:paraId="1C1FCF17" w14:textId="77777777" w:rsidR="00024E8A" w:rsidRDefault="00024E8A">
            <w:pPr>
              <w:pStyle w:val="ConsPlusNormal"/>
              <w:jc w:val="center"/>
            </w:pPr>
            <w:r>
              <w:t>29,89</w:t>
            </w:r>
          </w:p>
        </w:tc>
        <w:tc>
          <w:tcPr>
            <w:tcW w:w="1474" w:type="dxa"/>
            <w:tcBorders>
              <w:top w:val="single" w:sz="4" w:space="0" w:color="auto"/>
              <w:left w:val="single" w:sz="4" w:space="0" w:color="auto"/>
              <w:bottom w:val="single" w:sz="4" w:space="0" w:color="auto"/>
              <w:right w:val="single" w:sz="4" w:space="0" w:color="auto"/>
            </w:tcBorders>
          </w:tcPr>
          <w:p w14:paraId="0B58736F" w14:textId="77777777" w:rsidR="00024E8A" w:rsidRDefault="00024E8A">
            <w:pPr>
              <w:pStyle w:val="ConsPlusNormal"/>
              <w:jc w:val="center"/>
            </w:pPr>
            <w:r>
              <w:t>30,29</w:t>
            </w:r>
          </w:p>
        </w:tc>
        <w:tc>
          <w:tcPr>
            <w:tcW w:w="1361" w:type="dxa"/>
            <w:tcBorders>
              <w:top w:val="single" w:sz="4" w:space="0" w:color="auto"/>
              <w:left w:val="single" w:sz="4" w:space="0" w:color="auto"/>
              <w:bottom w:val="single" w:sz="4" w:space="0" w:color="auto"/>
              <w:right w:val="single" w:sz="4" w:space="0" w:color="auto"/>
            </w:tcBorders>
          </w:tcPr>
          <w:p w14:paraId="5B512724" w14:textId="77777777" w:rsidR="00024E8A" w:rsidRDefault="00024E8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14:paraId="5357644C" w14:textId="77777777" w:rsidR="00024E8A" w:rsidRDefault="00024E8A">
            <w:pPr>
              <w:pStyle w:val="ConsPlusNormal"/>
              <w:jc w:val="center"/>
            </w:pPr>
            <w:r>
              <w:t>32,29</w:t>
            </w:r>
          </w:p>
        </w:tc>
      </w:tr>
      <w:tr w:rsidR="00024E8A" w14:paraId="3DDE5661" w14:textId="77777777">
        <w:tc>
          <w:tcPr>
            <w:tcW w:w="4422" w:type="dxa"/>
            <w:tcBorders>
              <w:top w:val="single" w:sz="4" w:space="0" w:color="auto"/>
              <w:left w:val="single" w:sz="4" w:space="0" w:color="auto"/>
              <w:bottom w:val="single" w:sz="4" w:space="0" w:color="auto"/>
              <w:right w:val="single" w:sz="4" w:space="0" w:color="auto"/>
            </w:tcBorders>
          </w:tcPr>
          <w:p w14:paraId="1D5D2F97" w14:textId="77777777" w:rsidR="00024E8A" w:rsidRDefault="00024E8A">
            <w:pPr>
              <w:pStyle w:val="ConsPlusNormal"/>
            </w:pPr>
            <w:r>
              <w:t>Приволжский муниципальный район Астраханской области</w:t>
            </w:r>
          </w:p>
        </w:tc>
        <w:tc>
          <w:tcPr>
            <w:tcW w:w="2098" w:type="dxa"/>
            <w:tcBorders>
              <w:top w:val="single" w:sz="4" w:space="0" w:color="auto"/>
              <w:left w:val="single" w:sz="4" w:space="0" w:color="auto"/>
              <w:bottom w:val="single" w:sz="4" w:space="0" w:color="auto"/>
              <w:right w:val="single" w:sz="4" w:space="0" w:color="auto"/>
            </w:tcBorders>
          </w:tcPr>
          <w:p w14:paraId="1AF765FC" w14:textId="77777777" w:rsidR="00024E8A" w:rsidRDefault="00024E8A">
            <w:pPr>
              <w:pStyle w:val="ConsPlusNormal"/>
              <w:jc w:val="center"/>
            </w:pPr>
            <w:r>
              <w:t>35,4</w:t>
            </w:r>
          </w:p>
        </w:tc>
        <w:tc>
          <w:tcPr>
            <w:tcW w:w="1531" w:type="dxa"/>
            <w:tcBorders>
              <w:top w:val="single" w:sz="4" w:space="0" w:color="auto"/>
              <w:left w:val="single" w:sz="4" w:space="0" w:color="auto"/>
              <w:bottom w:val="single" w:sz="4" w:space="0" w:color="auto"/>
              <w:right w:val="single" w:sz="4" w:space="0" w:color="auto"/>
            </w:tcBorders>
          </w:tcPr>
          <w:p w14:paraId="20103BE2" w14:textId="77777777" w:rsidR="00024E8A" w:rsidRDefault="00024E8A">
            <w:pPr>
              <w:pStyle w:val="ConsPlusNormal"/>
              <w:jc w:val="center"/>
            </w:pPr>
            <w:r>
              <w:t>29,89</w:t>
            </w:r>
          </w:p>
        </w:tc>
        <w:tc>
          <w:tcPr>
            <w:tcW w:w="1474" w:type="dxa"/>
            <w:tcBorders>
              <w:top w:val="single" w:sz="4" w:space="0" w:color="auto"/>
              <w:left w:val="single" w:sz="4" w:space="0" w:color="auto"/>
              <w:bottom w:val="single" w:sz="4" w:space="0" w:color="auto"/>
              <w:right w:val="single" w:sz="4" w:space="0" w:color="auto"/>
            </w:tcBorders>
          </w:tcPr>
          <w:p w14:paraId="29D5FD95" w14:textId="77777777" w:rsidR="00024E8A" w:rsidRDefault="00024E8A">
            <w:pPr>
              <w:pStyle w:val="ConsPlusNormal"/>
              <w:jc w:val="center"/>
            </w:pPr>
            <w:r>
              <w:t>30,29</w:t>
            </w:r>
          </w:p>
        </w:tc>
        <w:tc>
          <w:tcPr>
            <w:tcW w:w="1361" w:type="dxa"/>
            <w:tcBorders>
              <w:top w:val="single" w:sz="4" w:space="0" w:color="auto"/>
              <w:left w:val="single" w:sz="4" w:space="0" w:color="auto"/>
              <w:bottom w:val="single" w:sz="4" w:space="0" w:color="auto"/>
              <w:right w:val="single" w:sz="4" w:space="0" w:color="auto"/>
            </w:tcBorders>
          </w:tcPr>
          <w:p w14:paraId="116E049D" w14:textId="77777777" w:rsidR="00024E8A" w:rsidRDefault="00024E8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14:paraId="44B3B973" w14:textId="77777777" w:rsidR="00024E8A" w:rsidRDefault="00024E8A">
            <w:pPr>
              <w:pStyle w:val="ConsPlusNormal"/>
              <w:jc w:val="center"/>
            </w:pPr>
            <w:r>
              <w:t>32,29</w:t>
            </w:r>
          </w:p>
        </w:tc>
      </w:tr>
      <w:tr w:rsidR="00024E8A" w14:paraId="2BD01B4C" w14:textId="77777777">
        <w:tc>
          <w:tcPr>
            <w:tcW w:w="4422" w:type="dxa"/>
            <w:tcBorders>
              <w:top w:val="single" w:sz="4" w:space="0" w:color="auto"/>
              <w:left w:val="single" w:sz="4" w:space="0" w:color="auto"/>
              <w:bottom w:val="single" w:sz="4" w:space="0" w:color="auto"/>
              <w:right w:val="single" w:sz="4" w:space="0" w:color="auto"/>
            </w:tcBorders>
          </w:tcPr>
          <w:p w14:paraId="15A4ACC5" w14:textId="77777777" w:rsidR="00024E8A" w:rsidRDefault="00024E8A">
            <w:pPr>
              <w:pStyle w:val="ConsPlusNormal"/>
            </w:pPr>
            <w:r>
              <w:t>Лиманский муниципальный район Астраханской области</w:t>
            </w:r>
          </w:p>
        </w:tc>
        <w:tc>
          <w:tcPr>
            <w:tcW w:w="2098" w:type="dxa"/>
            <w:tcBorders>
              <w:top w:val="single" w:sz="4" w:space="0" w:color="auto"/>
              <w:left w:val="single" w:sz="4" w:space="0" w:color="auto"/>
              <w:bottom w:val="single" w:sz="4" w:space="0" w:color="auto"/>
              <w:right w:val="single" w:sz="4" w:space="0" w:color="auto"/>
            </w:tcBorders>
          </w:tcPr>
          <w:p w14:paraId="6984B9C3" w14:textId="77777777" w:rsidR="00024E8A" w:rsidRDefault="00024E8A">
            <w:pPr>
              <w:pStyle w:val="ConsPlusNormal"/>
              <w:jc w:val="center"/>
            </w:pPr>
            <w:r>
              <w:t>35,4</w:t>
            </w:r>
          </w:p>
        </w:tc>
        <w:tc>
          <w:tcPr>
            <w:tcW w:w="1531" w:type="dxa"/>
            <w:tcBorders>
              <w:top w:val="single" w:sz="4" w:space="0" w:color="auto"/>
              <w:left w:val="single" w:sz="4" w:space="0" w:color="auto"/>
              <w:bottom w:val="single" w:sz="4" w:space="0" w:color="auto"/>
              <w:right w:val="single" w:sz="4" w:space="0" w:color="auto"/>
            </w:tcBorders>
          </w:tcPr>
          <w:p w14:paraId="23D75086" w14:textId="77777777" w:rsidR="00024E8A" w:rsidRDefault="00024E8A">
            <w:pPr>
              <w:pStyle w:val="ConsPlusNormal"/>
              <w:jc w:val="center"/>
            </w:pPr>
            <w:r>
              <w:t>29,89</w:t>
            </w:r>
          </w:p>
        </w:tc>
        <w:tc>
          <w:tcPr>
            <w:tcW w:w="1474" w:type="dxa"/>
            <w:tcBorders>
              <w:top w:val="single" w:sz="4" w:space="0" w:color="auto"/>
              <w:left w:val="single" w:sz="4" w:space="0" w:color="auto"/>
              <w:bottom w:val="single" w:sz="4" w:space="0" w:color="auto"/>
              <w:right w:val="single" w:sz="4" w:space="0" w:color="auto"/>
            </w:tcBorders>
          </w:tcPr>
          <w:p w14:paraId="1638E0A0" w14:textId="77777777" w:rsidR="00024E8A" w:rsidRDefault="00024E8A">
            <w:pPr>
              <w:pStyle w:val="ConsPlusNormal"/>
              <w:jc w:val="center"/>
            </w:pPr>
            <w:r>
              <w:t>30,29</w:t>
            </w:r>
          </w:p>
        </w:tc>
        <w:tc>
          <w:tcPr>
            <w:tcW w:w="1361" w:type="dxa"/>
            <w:tcBorders>
              <w:top w:val="single" w:sz="4" w:space="0" w:color="auto"/>
              <w:left w:val="single" w:sz="4" w:space="0" w:color="auto"/>
              <w:bottom w:val="single" w:sz="4" w:space="0" w:color="auto"/>
              <w:right w:val="single" w:sz="4" w:space="0" w:color="auto"/>
            </w:tcBorders>
          </w:tcPr>
          <w:p w14:paraId="1F0E1997" w14:textId="77777777" w:rsidR="00024E8A" w:rsidRDefault="00024E8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14:paraId="7AF889EC" w14:textId="77777777" w:rsidR="00024E8A" w:rsidRDefault="00024E8A">
            <w:pPr>
              <w:pStyle w:val="ConsPlusNormal"/>
              <w:jc w:val="center"/>
            </w:pPr>
            <w:r>
              <w:t>32,29</w:t>
            </w:r>
          </w:p>
        </w:tc>
      </w:tr>
      <w:tr w:rsidR="00024E8A" w14:paraId="042DC8E0" w14:textId="77777777">
        <w:tc>
          <w:tcPr>
            <w:tcW w:w="4422" w:type="dxa"/>
            <w:tcBorders>
              <w:top w:val="single" w:sz="4" w:space="0" w:color="auto"/>
              <w:left w:val="single" w:sz="4" w:space="0" w:color="auto"/>
              <w:bottom w:val="single" w:sz="4" w:space="0" w:color="auto"/>
              <w:right w:val="single" w:sz="4" w:space="0" w:color="auto"/>
            </w:tcBorders>
          </w:tcPr>
          <w:p w14:paraId="69B3F020" w14:textId="77777777" w:rsidR="00024E8A" w:rsidRDefault="00024E8A">
            <w:pPr>
              <w:pStyle w:val="ConsPlusNormal"/>
            </w:pPr>
            <w:r>
              <w:t>Наримановский муниципальный район Астраханской области</w:t>
            </w:r>
          </w:p>
        </w:tc>
        <w:tc>
          <w:tcPr>
            <w:tcW w:w="2098" w:type="dxa"/>
            <w:tcBorders>
              <w:top w:val="single" w:sz="4" w:space="0" w:color="auto"/>
              <w:left w:val="single" w:sz="4" w:space="0" w:color="auto"/>
              <w:bottom w:val="single" w:sz="4" w:space="0" w:color="auto"/>
              <w:right w:val="single" w:sz="4" w:space="0" w:color="auto"/>
            </w:tcBorders>
          </w:tcPr>
          <w:p w14:paraId="370FDA56" w14:textId="77777777" w:rsidR="00024E8A" w:rsidRDefault="00024E8A">
            <w:pPr>
              <w:pStyle w:val="ConsPlusNormal"/>
              <w:jc w:val="center"/>
            </w:pPr>
            <w:r>
              <w:t>35,4</w:t>
            </w:r>
          </w:p>
        </w:tc>
        <w:tc>
          <w:tcPr>
            <w:tcW w:w="1531" w:type="dxa"/>
            <w:tcBorders>
              <w:top w:val="single" w:sz="4" w:space="0" w:color="auto"/>
              <w:left w:val="single" w:sz="4" w:space="0" w:color="auto"/>
              <w:bottom w:val="single" w:sz="4" w:space="0" w:color="auto"/>
              <w:right w:val="single" w:sz="4" w:space="0" w:color="auto"/>
            </w:tcBorders>
          </w:tcPr>
          <w:p w14:paraId="7637DF7E" w14:textId="77777777" w:rsidR="00024E8A" w:rsidRDefault="00024E8A">
            <w:pPr>
              <w:pStyle w:val="ConsPlusNormal"/>
              <w:jc w:val="center"/>
            </w:pPr>
            <w:r>
              <w:t>29,89</w:t>
            </w:r>
          </w:p>
        </w:tc>
        <w:tc>
          <w:tcPr>
            <w:tcW w:w="1474" w:type="dxa"/>
            <w:tcBorders>
              <w:top w:val="single" w:sz="4" w:space="0" w:color="auto"/>
              <w:left w:val="single" w:sz="4" w:space="0" w:color="auto"/>
              <w:bottom w:val="single" w:sz="4" w:space="0" w:color="auto"/>
              <w:right w:val="single" w:sz="4" w:space="0" w:color="auto"/>
            </w:tcBorders>
          </w:tcPr>
          <w:p w14:paraId="5885E533" w14:textId="77777777" w:rsidR="00024E8A" w:rsidRDefault="00024E8A">
            <w:pPr>
              <w:pStyle w:val="ConsPlusNormal"/>
              <w:jc w:val="center"/>
            </w:pPr>
            <w:r>
              <w:t>30,29</w:t>
            </w:r>
          </w:p>
        </w:tc>
        <w:tc>
          <w:tcPr>
            <w:tcW w:w="1361" w:type="dxa"/>
            <w:tcBorders>
              <w:top w:val="single" w:sz="4" w:space="0" w:color="auto"/>
              <w:left w:val="single" w:sz="4" w:space="0" w:color="auto"/>
              <w:bottom w:val="single" w:sz="4" w:space="0" w:color="auto"/>
              <w:right w:val="single" w:sz="4" w:space="0" w:color="auto"/>
            </w:tcBorders>
          </w:tcPr>
          <w:p w14:paraId="23B6BC42" w14:textId="77777777" w:rsidR="00024E8A" w:rsidRDefault="00024E8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14:paraId="3460E494" w14:textId="77777777" w:rsidR="00024E8A" w:rsidRDefault="00024E8A">
            <w:pPr>
              <w:pStyle w:val="ConsPlusNormal"/>
              <w:jc w:val="center"/>
            </w:pPr>
            <w:r>
              <w:t>32,29</w:t>
            </w:r>
          </w:p>
        </w:tc>
      </w:tr>
    </w:tbl>
    <w:p w14:paraId="6B7FFB4F" w14:textId="77777777" w:rsidR="00024E8A" w:rsidRDefault="00024E8A">
      <w:pPr>
        <w:pStyle w:val="ConsPlusNormal"/>
        <w:jc w:val="both"/>
      </w:pPr>
    </w:p>
    <w:p w14:paraId="27D8FFE9" w14:textId="77777777" w:rsidR="00024E8A" w:rsidRDefault="00024E8A">
      <w:pPr>
        <w:pStyle w:val="ConsPlusNormal"/>
        <w:jc w:val="both"/>
      </w:pPr>
    </w:p>
    <w:p w14:paraId="4ADE4B03" w14:textId="77777777" w:rsidR="00024E8A" w:rsidRDefault="00024E8A">
      <w:pPr>
        <w:pStyle w:val="ConsPlusNormal"/>
        <w:jc w:val="both"/>
      </w:pPr>
    </w:p>
    <w:p w14:paraId="4CF082DD" w14:textId="77777777" w:rsidR="00024E8A" w:rsidRDefault="00024E8A">
      <w:pPr>
        <w:pStyle w:val="ConsPlusNormal"/>
        <w:jc w:val="both"/>
      </w:pPr>
    </w:p>
    <w:p w14:paraId="41D92AC8" w14:textId="77777777" w:rsidR="00024E8A" w:rsidRDefault="00024E8A">
      <w:pPr>
        <w:pStyle w:val="ConsPlusNormal"/>
        <w:jc w:val="both"/>
      </w:pPr>
    </w:p>
    <w:p w14:paraId="434B13F9" w14:textId="77777777" w:rsidR="00024E8A" w:rsidRDefault="00024E8A">
      <w:pPr>
        <w:pStyle w:val="ConsPlusNormal"/>
        <w:jc w:val="right"/>
        <w:outlineLvl w:val="1"/>
      </w:pPr>
      <w:r>
        <w:t>Приложение N 1</w:t>
      </w:r>
    </w:p>
    <w:p w14:paraId="3249FEB7" w14:textId="77777777" w:rsidR="00024E8A" w:rsidRDefault="00024E8A">
      <w:pPr>
        <w:pStyle w:val="ConsPlusNormal"/>
        <w:jc w:val="right"/>
      </w:pPr>
      <w:r>
        <w:t>к государственной программе</w:t>
      </w:r>
    </w:p>
    <w:p w14:paraId="5BBD825A" w14:textId="77777777" w:rsidR="00024E8A" w:rsidRDefault="00024E8A">
      <w:pPr>
        <w:pStyle w:val="ConsPlusNormal"/>
        <w:jc w:val="both"/>
      </w:pPr>
    </w:p>
    <w:p w14:paraId="103EA8AA" w14:textId="77777777" w:rsidR="00024E8A" w:rsidRDefault="00024E8A">
      <w:pPr>
        <w:pStyle w:val="ConsPlusNormal"/>
        <w:jc w:val="center"/>
        <w:rPr>
          <w:b/>
          <w:bCs/>
        </w:rPr>
      </w:pPr>
      <w:bookmarkStart w:id="2" w:name="Par2024"/>
      <w:bookmarkEnd w:id="2"/>
      <w:r>
        <w:rPr>
          <w:b/>
          <w:bCs/>
        </w:rPr>
        <w:t>ПАСПОРТ</w:t>
      </w:r>
    </w:p>
    <w:p w14:paraId="4ED93FCC" w14:textId="77777777" w:rsidR="00024E8A" w:rsidRDefault="00024E8A">
      <w:pPr>
        <w:pStyle w:val="ConsPlusNormal"/>
        <w:jc w:val="center"/>
        <w:rPr>
          <w:b/>
          <w:bCs/>
        </w:rPr>
      </w:pPr>
      <w:r>
        <w:rPr>
          <w:b/>
          <w:bCs/>
        </w:rPr>
        <w:t>РЕГИОНАЛЬНОГО ПРОЕКТА</w:t>
      </w:r>
    </w:p>
    <w:p w14:paraId="7F715E3B" w14:textId="77777777" w:rsidR="00024E8A" w:rsidRDefault="00024E8A">
      <w:pPr>
        <w:pStyle w:val="ConsPlusNormal"/>
        <w:jc w:val="center"/>
        <w:rPr>
          <w:b/>
          <w:bCs/>
        </w:rPr>
      </w:pPr>
      <w:r>
        <w:rPr>
          <w:b/>
          <w:bCs/>
        </w:rPr>
        <w:t>"СОВРЕМЕННАЯ ШКОЛА (АСТРАХАНСКАЯ ОБЛАСТЬ)"</w:t>
      </w:r>
    </w:p>
    <w:p w14:paraId="3B38F791" w14:textId="77777777" w:rsidR="00024E8A" w:rsidRDefault="00024E8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13672"/>
        <w:gridCol w:w="113"/>
      </w:tblGrid>
      <w:tr w:rsidR="00024E8A" w14:paraId="71E26297"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37E5284" w14:textId="77777777" w:rsidR="00024E8A" w:rsidRDefault="00024E8A">
            <w:pPr>
              <w:pStyle w:val="ConsPlusNormal"/>
              <w:rPr>
                <w:sz w:val="24"/>
                <w:szCs w:val="24"/>
              </w:rPr>
            </w:pPr>
          </w:p>
        </w:tc>
        <w:tc>
          <w:tcPr>
            <w:tcW w:w="113" w:type="dxa"/>
            <w:shd w:val="clear" w:color="auto" w:fill="F4F3F8"/>
            <w:tcMar>
              <w:top w:w="0" w:type="dxa"/>
              <w:left w:w="0" w:type="dxa"/>
              <w:bottom w:w="0" w:type="dxa"/>
              <w:right w:w="0" w:type="dxa"/>
            </w:tcMar>
          </w:tcPr>
          <w:p w14:paraId="70304773" w14:textId="77777777" w:rsidR="00024E8A" w:rsidRDefault="00024E8A">
            <w:pPr>
              <w:pStyle w:val="ConsPlusNormal"/>
              <w:rPr>
                <w:sz w:val="24"/>
                <w:szCs w:val="24"/>
              </w:rPr>
            </w:pPr>
          </w:p>
        </w:tc>
        <w:tc>
          <w:tcPr>
            <w:tcW w:w="0" w:type="auto"/>
            <w:shd w:val="clear" w:color="auto" w:fill="F4F3F8"/>
            <w:tcMar>
              <w:top w:w="113" w:type="dxa"/>
              <w:left w:w="0" w:type="dxa"/>
              <w:bottom w:w="113" w:type="dxa"/>
              <w:right w:w="0" w:type="dxa"/>
            </w:tcMar>
          </w:tcPr>
          <w:p w14:paraId="0731FB25" w14:textId="77777777" w:rsidR="00024E8A" w:rsidRDefault="00024E8A">
            <w:pPr>
              <w:pStyle w:val="ConsPlusNormal"/>
              <w:jc w:val="center"/>
              <w:rPr>
                <w:color w:val="392C69"/>
              </w:rPr>
            </w:pPr>
            <w:r>
              <w:rPr>
                <w:color w:val="392C69"/>
              </w:rPr>
              <w:t>Список изменяющих документов</w:t>
            </w:r>
          </w:p>
          <w:p w14:paraId="237C715E" w14:textId="77777777" w:rsidR="00024E8A" w:rsidRDefault="00024E8A">
            <w:pPr>
              <w:pStyle w:val="ConsPlusNormal"/>
              <w:jc w:val="center"/>
              <w:rPr>
                <w:color w:val="392C69"/>
              </w:rPr>
            </w:pPr>
            <w:r>
              <w:rPr>
                <w:color w:val="392C69"/>
              </w:rPr>
              <w:t xml:space="preserve">(в ред. </w:t>
            </w:r>
            <w:hyperlink r:id="rId76" w:history="1">
              <w:r>
                <w:rPr>
                  <w:color w:val="0000FF"/>
                </w:rPr>
                <w:t>Постановления</w:t>
              </w:r>
            </w:hyperlink>
            <w:r>
              <w:rPr>
                <w:color w:val="392C69"/>
              </w:rPr>
              <w:t xml:space="preserve"> Правительства Астраханской области</w:t>
            </w:r>
          </w:p>
          <w:p w14:paraId="7815DC17" w14:textId="77777777" w:rsidR="00024E8A" w:rsidRDefault="00024E8A">
            <w:pPr>
              <w:pStyle w:val="ConsPlusNormal"/>
              <w:jc w:val="center"/>
              <w:rPr>
                <w:color w:val="392C69"/>
              </w:rPr>
            </w:pPr>
            <w:r>
              <w:rPr>
                <w:color w:val="392C69"/>
              </w:rPr>
              <w:t>от 29.03.2024 N 198-П)</w:t>
            </w:r>
          </w:p>
        </w:tc>
        <w:tc>
          <w:tcPr>
            <w:tcW w:w="113" w:type="dxa"/>
            <w:shd w:val="clear" w:color="auto" w:fill="F4F3F8"/>
            <w:tcMar>
              <w:top w:w="0" w:type="dxa"/>
              <w:left w:w="0" w:type="dxa"/>
              <w:bottom w:w="0" w:type="dxa"/>
              <w:right w:w="0" w:type="dxa"/>
            </w:tcMar>
          </w:tcPr>
          <w:p w14:paraId="79A9605A" w14:textId="77777777" w:rsidR="00024E8A" w:rsidRDefault="00024E8A">
            <w:pPr>
              <w:pStyle w:val="ConsPlusNormal"/>
              <w:jc w:val="center"/>
              <w:rPr>
                <w:color w:val="392C69"/>
              </w:rPr>
            </w:pPr>
          </w:p>
        </w:tc>
      </w:tr>
    </w:tbl>
    <w:p w14:paraId="14ED2B7A" w14:textId="77777777" w:rsidR="00024E8A" w:rsidRDefault="00024E8A">
      <w:pPr>
        <w:pStyle w:val="ConsPlusNormal"/>
        <w:jc w:val="center"/>
      </w:pPr>
    </w:p>
    <w:p w14:paraId="69A99B18" w14:textId="77777777" w:rsidR="00024E8A" w:rsidRDefault="00024E8A">
      <w:pPr>
        <w:pStyle w:val="ConsPlusNormal"/>
        <w:jc w:val="center"/>
        <w:outlineLvl w:val="2"/>
        <w:rPr>
          <w:b/>
          <w:bCs/>
        </w:rPr>
      </w:pPr>
      <w:r>
        <w:rPr>
          <w:b/>
          <w:bCs/>
        </w:rPr>
        <w:t>1. Основные положения</w:t>
      </w:r>
    </w:p>
    <w:p w14:paraId="2AAFD544"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430"/>
        <w:gridCol w:w="3118"/>
        <w:gridCol w:w="2149"/>
        <w:gridCol w:w="1928"/>
        <w:gridCol w:w="1701"/>
      </w:tblGrid>
      <w:tr w:rsidR="00024E8A" w14:paraId="1B1720B9" w14:textId="77777777">
        <w:tc>
          <w:tcPr>
            <w:tcW w:w="3969" w:type="dxa"/>
            <w:tcBorders>
              <w:top w:val="single" w:sz="4" w:space="0" w:color="auto"/>
              <w:left w:val="single" w:sz="4" w:space="0" w:color="auto"/>
              <w:bottom w:val="single" w:sz="4" w:space="0" w:color="auto"/>
              <w:right w:val="single" w:sz="4" w:space="0" w:color="auto"/>
            </w:tcBorders>
            <w:vAlign w:val="center"/>
          </w:tcPr>
          <w:p w14:paraId="36955A9C" w14:textId="77777777" w:rsidR="00024E8A" w:rsidRDefault="00024E8A">
            <w:pPr>
              <w:pStyle w:val="ConsPlusNormal"/>
              <w:jc w:val="center"/>
            </w:pPr>
            <w:r>
              <w:t>Наименование регионального проекта</w:t>
            </w:r>
          </w:p>
        </w:tc>
        <w:tc>
          <w:tcPr>
            <w:tcW w:w="9326" w:type="dxa"/>
            <w:gridSpan w:val="5"/>
            <w:tcBorders>
              <w:top w:val="single" w:sz="4" w:space="0" w:color="auto"/>
              <w:left w:val="single" w:sz="4" w:space="0" w:color="auto"/>
              <w:bottom w:val="single" w:sz="4" w:space="0" w:color="auto"/>
              <w:right w:val="single" w:sz="4" w:space="0" w:color="auto"/>
            </w:tcBorders>
            <w:vAlign w:val="center"/>
          </w:tcPr>
          <w:p w14:paraId="1AC1E266" w14:textId="77777777" w:rsidR="00024E8A" w:rsidRDefault="00024E8A">
            <w:pPr>
              <w:pStyle w:val="ConsPlusNormal"/>
              <w:jc w:val="center"/>
            </w:pPr>
            <w:r>
              <w:t>Современная школа (Астраханская область)</w:t>
            </w:r>
          </w:p>
        </w:tc>
      </w:tr>
      <w:tr w:rsidR="00024E8A" w14:paraId="0B10D089" w14:textId="77777777">
        <w:tc>
          <w:tcPr>
            <w:tcW w:w="3969" w:type="dxa"/>
            <w:tcBorders>
              <w:top w:val="single" w:sz="4" w:space="0" w:color="auto"/>
              <w:left w:val="single" w:sz="4" w:space="0" w:color="auto"/>
              <w:bottom w:val="single" w:sz="4" w:space="0" w:color="auto"/>
              <w:right w:val="single" w:sz="4" w:space="0" w:color="auto"/>
            </w:tcBorders>
          </w:tcPr>
          <w:p w14:paraId="614F1F7D" w14:textId="77777777" w:rsidR="00024E8A" w:rsidRDefault="00024E8A">
            <w:pPr>
              <w:pStyle w:val="ConsPlusNormal"/>
              <w:jc w:val="center"/>
            </w:pPr>
            <w:r>
              <w:t>Краткое наименование регионального проекта</w:t>
            </w:r>
          </w:p>
        </w:tc>
        <w:tc>
          <w:tcPr>
            <w:tcW w:w="3548" w:type="dxa"/>
            <w:gridSpan w:val="2"/>
            <w:tcBorders>
              <w:top w:val="single" w:sz="4" w:space="0" w:color="auto"/>
              <w:left w:val="single" w:sz="4" w:space="0" w:color="auto"/>
              <w:bottom w:val="single" w:sz="4" w:space="0" w:color="auto"/>
              <w:right w:val="single" w:sz="4" w:space="0" w:color="auto"/>
            </w:tcBorders>
          </w:tcPr>
          <w:p w14:paraId="3377E6C9" w14:textId="77777777" w:rsidR="00024E8A" w:rsidRDefault="00024E8A">
            <w:pPr>
              <w:pStyle w:val="ConsPlusNormal"/>
              <w:jc w:val="center"/>
            </w:pPr>
            <w:r>
              <w:t>Современная школа (Астраханская область)</w:t>
            </w:r>
          </w:p>
        </w:tc>
        <w:tc>
          <w:tcPr>
            <w:tcW w:w="2149" w:type="dxa"/>
            <w:tcBorders>
              <w:top w:val="single" w:sz="4" w:space="0" w:color="auto"/>
              <w:left w:val="single" w:sz="4" w:space="0" w:color="auto"/>
              <w:bottom w:val="single" w:sz="4" w:space="0" w:color="auto"/>
              <w:right w:val="single" w:sz="4" w:space="0" w:color="auto"/>
            </w:tcBorders>
          </w:tcPr>
          <w:p w14:paraId="19DD87D6" w14:textId="77777777" w:rsidR="00024E8A" w:rsidRDefault="00024E8A">
            <w:pPr>
              <w:pStyle w:val="ConsPlusNormal"/>
              <w:jc w:val="center"/>
            </w:pPr>
            <w:r>
              <w:t>Срок реализации проекта</w:t>
            </w:r>
          </w:p>
        </w:tc>
        <w:tc>
          <w:tcPr>
            <w:tcW w:w="1928" w:type="dxa"/>
            <w:tcBorders>
              <w:top w:val="single" w:sz="4" w:space="0" w:color="auto"/>
              <w:left w:val="single" w:sz="4" w:space="0" w:color="auto"/>
              <w:bottom w:val="single" w:sz="4" w:space="0" w:color="auto"/>
              <w:right w:val="single" w:sz="4" w:space="0" w:color="auto"/>
            </w:tcBorders>
          </w:tcPr>
          <w:p w14:paraId="62B0D5E9" w14:textId="77777777" w:rsidR="00024E8A" w:rsidRDefault="00024E8A">
            <w:pPr>
              <w:pStyle w:val="ConsPlusNormal"/>
              <w:jc w:val="center"/>
            </w:pPr>
            <w:r>
              <w:t>01.11.2018</w:t>
            </w:r>
          </w:p>
        </w:tc>
        <w:tc>
          <w:tcPr>
            <w:tcW w:w="1701" w:type="dxa"/>
            <w:tcBorders>
              <w:top w:val="single" w:sz="4" w:space="0" w:color="auto"/>
              <w:left w:val="single" w:sz="4" w:space="0" w:color="auto"/>
              <w:bottom w:val="single" w:sz="4" w:space="0" w:color="auto"/>
              <w:right w:val="single" w:sz="4" w:space="0" w:color="auto"/>
            </w:tcBorders>
          </w:tcPr>
          <w:p w14:paraId="350B3C30" w14:textId="77777777" w:rsidR="00024E8A" w:rsidRDefault="00024E8A">
            <w:pPr>
              <w:pStyle w:val="ConsPlusNormal"/>
              <w:jc w:val="center"/>
            </w:pPr>
            <w:r>
              <w:t>31.12.2024</w:t>
            </w:r>
          </w:p>
        </w:tc>
      </w:tr>
      <w:tr w:rsidR="00024E8A" w14:paraId="4F85E974" w14:textId="77777777">
        <w:tc>
          <w:tcPr>
            <w:tcW w:w="3969" w:type="dxa"/>
            <w:tcBorders>
              <w:top w:val="single" w:sz="4" w:space="0" w:color="auto"/>
              <w:left w:val="single" w:sz="4" w:space="0" w:color="auto"/>
              <w:bottom w:val="single" w:sz="4" w:space="0" w:color="auto"/>
              <w:right w:val="single" w:sz="4" w:space="0" w:color="auto"/>
            </w:tcBorders>
          </w:tcPr>
          <w:p w14:paraId="1F1CDC1B" w14:textId="77777777" w:rsidR="00024E8A" w:rsidRDefault="00024E8A">
            <w:pPr>
              <w:pStyle w:val="ConsPlusNormal"/>
              <w:jc w:val="center"/>
            </w:pPr>
            <w:r>
              <w:t>Куратор регионального проекта</w:t>
            </w:r>
          </w:p>
        </w:tc>
        <w:tc>
          <w:tcPr>
            <w:tcW w:w="3548" w:type="dxa"/>
            <w:gridSpan w:val="2"/>
            <w:tcBorders>
              <w:top w:val="single" w:sz="4" w:space="0" w:color="auto"/>
              <w:left w:val="single" w:sz="4" w:space="0" w:color="auto"/>
              <w:bottom w:val="single" w:sz="4" w:space="0" w:color="auto"/>
              <w:right w:val="single" w:sz="4" w:space="0" w:color="auto"/>
            </w:tcBorders>
          </w:tcPr>
          <w:p w14:paraId="3134C476" w14:textId="77777777" w:rsidR="00024E8A" w:rsidRDefault="00024E8A">
            <w:pPr>
              <w:pStyle w:val="ConsPlusNormal"/>
              <w:jc w:val="center"/>
            </w:pPr>
            <w:r>
              <w:t>Горина И.В.</w:t>
            </w:r>
          </w:p>
        </w:tc>
        <w:tc>
          <w:tcPr>
            <w:tcW w:w="5778" w:type="dxa"/>
            <w:gridSpan w:val="3"/>
            <w:tcBorders>
              <w:top w:val="single" w:sz="4" w:space="0" w:color="auto"/>
              <w:left w:val="single" w:sz="4" w:space="0" w:color="auto"/>
              <w:bottom w:val="single" w:sz="4" w:space="0" w:color="auto"/>
              <w:right w:val="single" w:sz="4" w:space="0" w:color="auto"/>
            </w:tcBorders>
          </w:tcPr>
          <w:p w14:paraId="5061B5BD" w14:textId="77777777" w:rsidR="00024E8A" w:rsidRDefault="00024E8A">
            <w:pPr>
              <w:pStyle w:val="ConsPlusNormal"/>
              <w:jc w:val="center"/>
            </w:pPr>
            <w:r>
              <w:t>Заместитель председателя Правительства Астраханской области</w:t>
            </w:r>
          </w:p>
        </w:tc>
      </w:tr>
      <w:tr w:rsidR="00024E8A" w14:paraId="794C4645" w14:textId="77777777">
        <w:tc>
          <w:tcPr>
            <w:tcW w:w="3969" w:type="dxa"/>
            <w:tcBorders>
              <w:top w:val="single" w:sz="4" w:space="0" w:color="auto"/>
              <w:left w:val="single" w:sz="4" w:space="0" w:color="auto"/>
              <w:bottom w:val="single" w:sz="4" w:space="0" w:color="auto"/>
              <w:right w:val="single" w:sz="4" w:space="0" w:color="auto"/>
            </w:tcBorders>
          </w:tcPr>
          <w:p w14:paraId="5F59E027" w14:textId="77777777" w:rsidR="00024E8A" w:rsidRDefault="00024E8A">
            <w:pPr>
              <w:pStyle w:val="ConsPlusNormal"/>
              <w:jc w:val="center"/>
            </w:pPr>
            <w:r>
              <w:t>Руководитель регионального проекта</w:t>
            </w:r>
          </w:p>
        </w:tc>
        <w:tc>
          <w:tcPr>
            <w:tcW w:w="3548" w:type="dxa"/>
            <w:gridSpan w:val="2"/>
            <w:tcBorders>
              <w:top w:val="single" w:sz="4" w:space="0" w:color="auto"/>
              <w:left w:val="single" w:sz="4" w:space="0" w:color="auto"/>
              <w:bottom w:val="single" w:sz="4" w:space="0" w:color="auto"/>
              <w:right w:val="single" w:sz="4" w:space="0" w:color="auto"/>
            </w:tcBorders>
          </w:tcPr>
          <w:p w14:paraId="15F93048" w14:textId="77777777" w:rsidR="00024E8A" w:rsidRDefault="00024E8A">
            <w:pPr>
              <w:pStyle w:val="ConsPlusNormal"/>
              <w:jc w:val="center"/>
            </w:pPr>
            <w:r>
              <w:t>Шалак М.Н.</w:t>
            </w:r>
          </w:p>
        </w:tc>
        <w:tc>
          <w:tcPr>
            <w:tcW w:w="5778" w:type="dxa"/>
            <w:gridSpan w:val="3"/>
            <w:tcBorders>
              <w:top w:val="single" w:sz="4" w:space="0" w:color="auto"/>
              <w:left w:val="single" w:sz="4" w:space="0" w:color="auto"/>
              <w:bottom w:val="single" w:sz="4" w:space="0" w:color="auto"/>
              <w:right w:val="single" w:sz="4" w:space="0" w:color="auto"/>
            </w:tcBorders>
          </w:tcPr>
          <w:p w14:paraId="13BDF427" w14:textId="77777777" w:rsidR="00024E8A" w:rsidRDefault="00024E8A">
            <w:pPr>
              <w:pStyle w:val="ConsPlusNormal"/>
              <w:jc w:val="center"/>
            </w:pPr>
            <w:r>
              <w:t>Министр образования и науки Астраханской области</w:t>
            </w:r>
          </w:p>
        </w:tc>
      </w:tr>
      <w:tr w:rsidR="00024E8A" w14:paraId="5F9388B6" w14:textId="77777777">
        <w:tc>
          <w:tcPr>
            <w:tcW w:w="3969" w:type="dxa"/>
            <w:tcBorders>
              <w:top w:val="single" w:sz="4" w:space="0" w:color="auto"/>
              <w:left w:val="single" w:sz="4" w:space="0" w:color="auto"/>
              <w:bottom w:val="single" w:sz="4" w:space="0" w:color="auto"/>
              <w:right w:val="single" w:sz="4" w:space="0" w:color="auto"/>
            </w:tcBorders>
          </w:tcPr>
          <w:p w14:paraId="7E30B78E" w14:textId="77777777" w:rsidR="00024E8A" w:rsidRDefault="00024E8A">
            <w:pPr>
              <w:pStyle w:val="ConsPlusNormal"/>
              <w:jc w:val="center"/>
            </w:pPr>
            <w:r>
              <w:t>Администратор регионального проекта</w:t>
            </w:r>
          </w:p>
        </w:tc>
        <w:tc>
          <w:tcPr>
            <w:tcW w:w="3548" w:type="dxa"/>
            <w:gridSpan w:val="2"/>
            <w:tcBorders>
              <w:top w:val="single" w:sz="4" w:space="0" w:color="auto"/>
              <w:left w:val="single" w:sz="4" w:space="0" w:color="auto"/>
              <w:bottom w:val="single" w:sz="4" w:space="0" w:color="auto"/>
              <w:right w:val="single" w:sz="4" w:space="0" w:color="auto"/>
            </w:tcBorders>
          </w:tcPr>
          <w:p w14:paraId="2DFEB168" w14:textId="77777777" w:rsidR="00024E8A" w:rsidRDefault="00024E8A">
            <w:pPr>
              <w:pStyle w:val="ConsPlusNormal"/>
              <w:jc w:val="center"/>
            </w:pPr>
            <w:r>
              <w:t>Султанова А.В.</w:t>
            </w:r>
          </w:p>
        </w:tc>
        <w:tc>
          <w:tcPr>
            <w:tcW w:w="5778" w:type="dxa"/>
            <w:gridSpan w:val="3"/>
            <w:tcBorders>
              <w:top w:val="single" w:sz="4" w:space="0" w:color="auto"/>
              <w:left w:val="single" w:sz="4" w:space="0" w:color="auto"/>
              <w:bottom w:val="single" w:sz="4" w:space="0" w:color="auto"/>
              <w:right w:val="single" w:sz="4" w:space="0" w:color="auto"/>
            </w:tcBorders>
          </w:tcPr>
          <w:p w14:paraId="1EE8AF23" w14:textId="77777777" w:rsidR="00024E8A" w:rsidRDefault="00024E8A">
            <w:pPr>
              <w:pStyle w:val="ConsPlusNormal"/>
              <w:jc w:val="center"/>
            </w:pPr>
            <w:r>
              <w:t>Первый заместитель министра образования и науки Астраханской области</w:t>
            </w:r>
          </w:p>
        </w:tc>
      </w:tr>
      <w:tr w:rsidR="00024E8A" w14:paraId="71D287F8" w14:textId="77777777">
        <w:tc>
          <w:tcPr>
            <w:tcW w:w="3969" w:type="dxa"/>
            <w:vMerge w:val="restart"/>
            <w:tcBorders>
              <w:top w:val="single" w:sz="4" w:space="0" w:color="auto"/>
              <w:left w:val="single" w:sz="4" w:space="0" w:color="auto"/>
              <w:bottom w:val="single" w:sz="4" w:space="0" w:color="auto"/>
              <w:right w:val="single" w:sz="4" w:space="0" w:color="auto"/>
            </w:tcBorders>
          </w:tcPr>
          <w:p w14:paraId="39F09465" w14:textId="77777777" w:rsidR="00024E8A" w:rsidRDefault="00024E8A">
            <w:pPr>
              <w:pStyle w:val="ConsPlusNormal"/>
              <w:jc w:val="center"/>
            </w:pPr>
            <w:r>
              <w:t>Связь с государственными программами (комплексными программами) Российской Федерации (далее - государственные программы)</w:t>
            </w:r>
          </w:p>
        </w:tc>
        <w:tc>
          <w:tcPr>
            <w:tcW w:w="430" w:type="dxa"/>
            <w:vMerge w:val="restart"/>
            <w:tcBorders>
              <w:top w:val="single" w:sz="4" w:space="0" w:color="auto"/>
              <w:left w:val="single" w:sz="4" w:space="0" w:color="auto"/>
              <w:bottom w:val="single" w:sz="4" w:space="0" w:color="auto"/>
              <w:right w:val="single" w:sz="4" w:space="0" w:color="auto"/>
            </w:tcBorders>
          </w:tcPr>
          <w:p w14:paraId="5D79BE35" w14:textId="77777777" w:rsidR="00024E8A" w:rsidRDefault="00024E8A">
            <w:pPr>
              <w:pStyle w:val="ConsPlusNormal"/>
              <w:jc w:val="center"/>
            </w:pPr>
            <w:r>
              <w:t>1</w:t>
            </w:r>
          </w:p>
        </w:tc>
        <w:tc>
          <w:tcPr>
            <w:tcW w:w="3118" w:type="dxa"/>
            <w:tcBorders>
              <w:top w:val="single" w:sz="4" w:space="0" w:color="auto"/>
              <w:left w:val="single" w:sz="4" w:space="0" w:color="auto"/>
              <w:bottom w:val="single" w:sz="4" w:space="0" w:color="auto"/>
              <w:right w:val="single" w:sz="4" w:space="0" w:color="auto"/>
            </w:tcBorders>
          </w:tcPr>
          <w:p w14:paraId="2282D717" w14:textId="77777777" w:rsidR="00024E8A" w:rsidRDefault="00024E8A">
            <w:pPr>
              <w:pStyle w:val="ConsPlusNormal"/>
              <w:jc w:val="center"/>
            </w:pPr>
            <w:r>
              <w:t>Государственная программа</w:t>
            </w:r>
          </w:p>
        </w:tc>
        <w:tc>
          <w:tcPr>
            <w:tcW w:w="5778" w:type="dxa"/>
            <w:gridSpan w:val="3"/>
            <w:tcBorders>
              <w:top w:val="single" w:sz="4" w:space="0" w:color="auto"/>
              <w:left w:val="single" w:sz="4" w:space="0" w:color="auto"/>
              <w:bottom w:val="single" w:sz="4" w:space="0" w:color="auto"/>
              <w:right w:val="single" w:sz="4" w:space="0" w:color="auto"/>
            </w:tcBorders>
          </w:tcPr>
          <w:p w14:paraId="10824D0C" w14:textId="77777777" w:rsidR="00024E8A" w:rsidRDefault="00024E8A">
            <w:pPr>
              <w:pStyle w:val="ConsPlusNormal"/>
              <w:jc w:val="center"/>
            </w:pPr>
            <w:r>
              <w:t>Развитие образования Астраханской области</w:t>
            </w:r>
          </w:p>
        </w:tc>
      </w:tr>
      <w:tr w:rsidR="00024E8A" w14:paraId="661D85F6" w14:textId="77777777">
        <w:tc>
          <w:tcPr>
            <w:tcW w:w="3969" w:type="dxa"/>
            <w:vMerge/>
            <w:tcBorders>
              <w:top w:val="single" w:sz="4" w:space="0" w:color="auto"/>
              <w:left w:val="single" w:sz="4" w:space="0" w:color="auto"/>
              <w:bottom w:val="single" w:sz="4" w:space="0" w:color="auto"/>
              <w:right w:val="single" w:sz="4" w:space="0" w:color="auto"/>
            </w:tcBorders>
          </w:tcPr>
          <w:p w14:paraId="34B7214B" w14:textId="77777777" w:rsidR="00024E8A" w:rsidRDefault="00024E8A">
            <w:pPr>
              <w:pStyle w:val="ConsPlusNormal"/>
              <w:jc w:val="center"/>
            </w:pPr>
          </w:p>
        </w:tc>
        <w:tc>
          <w:tcPr>
            <w:tcW w:w="430" w:type="dxa"/>
            <w:vMerge/>
            <w:tcBorders>
              <w:top w:val="single" w:sz="4" w:space="0" w:color="auto"/>
              <w:left w:val="single" w:sz="4" w:space="0" w:color="auto"/>
              <w:bottom w:val="single" w:sz="4" w:space="0" w:color="auto"/>
              <w:right w:val="single" w:sz="4" w:space="0" w:color="auto"/>
            </w:tcBorders>
          </w:tcPr>
          <w:p w14:paraId="7084F8CF" w14:textId="77777777" w:rsidR="00024E8A" w:rsidRDefault="00024E8A">
            <w:pPr>
              <w:pStyle w:val="ConsPlusNormal"/>
              <w:jc w:val="center"/>
            </w:pPr>
          </w:p>
        </w:tc>
        <w:tc>
          <w:tcPr>
            <w:tcW w:w="3118" w:type="dxa"/>
            <w:tcBorders>
              <w:top w:val="single" w:sz="4" w:space="0" w:color="auto"/>
              <w:left w:val="single" w:sz="4" w:space="0" w:color="auto"/>
              <w:bottom w:val="single" w:sz="4" w:space="0" w:color="auto"/>
              <w:right w:val="single" w:sz="4" w:space="0" w:color="auto"/>
            </w:tcBorders>
          </w:tcPr>
          <w:p w14:paraId="384A10BD" w14:textId="77777777" w:rsidR="00024E8A" w:rsidRDefault="00024E8A">
            <w:pPr>
              <w:pStyle w:val="ConsPlusNormal"/>
              <w:jc w:val="center"/>
            </w:pPr>
            <w:r>
              <w:t>Направление (подпрограмма)</w:t>
            </w:r>
          </w:p>
        </w:tc>
        <w:tc>
          <w:tcPr>
            <w:tcW w:w="5778" w:type="dxa"/>
            <w:gridSpan w:val="3"/>
            <w:tcBorders>
              <w:top w:val="single" w:sz="4" w:space="0" w:color="auto"/>
              <w:left w:val="single" w:sz="4" w:space="0" w:color="auto"/>
              <w:bottom w:val="single" w:sz="4" w:space="0" w:color="auto"/>
              <w:right w:val="single" w:sz="4" w:space="0" w:color="auto"/>
            </w:tcBorders>
          </w:tcPr>
          <w:p w14:paraId="0C710019" w14:textId="77777777" w:rsidR="00024E8A" w:rsidRDefault="00024E8A">
            <w:pPr>
              <w:pStyle w:val="ConsPlusNormal"/>
              <w:jc w:val="center"/>
            </w:pPr>
            <w:r>
              <w:t>Основные мероприятия по реализации региональных проектов в рамках национальных проектов государственной программы "Развитие образования Астраханской области"</w:t>
            </w:r>
          </w:p>
        </w:tc>
      </w:tr>
    </w:tbl>
    <w:p w14:paraId="15A92821" w14:textId="77777777" w:rsidR="00024E8A" w:rsidRDefault="00024E8A">
      <w:pPr>
        <w:pStyle w:val="ConsPlusNormal"/>
        <w:jc w:val="both"/>
      </w:pPr>
    </w:p>
    <w:p w14:paraId="157533D6" w14:textId="77777777" w:rsidR="00024E8A" w:rsidRDefault="00024E8A">
      <w:pPr>
        <w:pStyle w:val="ConsPlusNormal"/>
        <w:jc w:val="center"/>
        <w:outlineLvl w:val="2"/>
        <w:rPr>
          <w:b/>
          <w:bCs/>
        </w:rPr>
      </w:pPr>
      <w:r>
        <w:rPr>
          <w:b/>
          <w:bCs/>
        </w:rPr>
        <w:t>2. Показатели регионального проекта</w:t>
      </w:r>
    </w:p>
    <w:p w14:paraId="4C5254E9"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0"/>
        <w:gridCol w:w="3116"/>
        <w:gridCol w:w="1417"/>
        <w:gridCol w:w="1417"/>
        <w:gridCol w:w="991"/>
        <w:gridCol w:w="991"/>
        <w:gridCol w:w="907"/>
        <w:gridCol w:w="1020"/>
        <w:gridCol w:w="907"/>
        <w:gridCol w:w="907"/>
        <w:gridCol w:w="907"/>
        <w:gridCol w:w="1077"/>
        <w:gridCol w:w="1077"/>
        <w:gridCol w:w="1020"/>
        <w:gridCol w:w="964"/>
        <w:gridCol w:w="1556"/>
      </w:tblGrid>
      <w:tr w:rsidR="00024E8A" w14:paraId="0C38E820" w14:textId="77777777">
        <w:tc>
          <w:tcPr>
            <w:tcW w:w="570" w:type="dxa"/>
            <w:vMerge w:val="restart"/>
            <w:tcBorders>
              <w:top w:val="single" w:sz="4" w:space="0" w:color="auto"/>
              <w:left w:val="single" w:sz="4" w:space="0" w:color="auto"/>
              <w:bottom w:val="single" w:sz="4" w:space="0" w:color="auto"/>
              <w:right w:val="single" w:sz="4" w:space="0" w:color="auto"/>
            </w:tcBorders>
            <w:vAlign w:val="center"/>
          </w:tcPr>
          <w:p w14:paraId="0D904304" w14:textId="77777777" w:rsidR="00024E8A" w:rsidRDefault="00024E8A">
            <w:pPr>
              <w:pStyle w:val="ConsPlusNormal"/>
              <w:jc w:val="center"/>
            </w:pPr>
            <w:r>
              <w:t>N п/п</w:t>
            </w:r>
          </w:p>
        </w:tc>
        <w:tc>
          <w:tcPr>
            <w:tcW w:w="3116" w:type="dxa"/>
            <w:vMerge w:val="restart"/>
            <w:tcBorders>
              <w:top w:val="single" w:sz="4" w:space="0" w:color="auto"/>
              <w:left w:val="single" w:sz="4" w:space="0" w:color="auto"/>
              <w:bottom w:val="single" w:sz="4" w:space="0" w:color="auto"/>
              <w:right w:val="single" w:sz="4" w:space="0" w:color="auto"/>
            </w:tcBorders>
            <w:vAlign w:val="center"/>
          </w:tcPr>
          <w:p w14:paraId="7267B828" w14:textId="77777777" w:rsidR="00024E8A" w:rsidRDefault="00024E8A">
            <w:pPr>
              <w:pStyle w:val="ConsPlusNormal"/>
              <w:jc w:val="center"/>
            </w:pPr>
            <w:r>
              <w:t>Показатели регионального проекта</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1010D038" w14:textId="77777777" w:rsidR="00024E8A" w:rsidRDefault="00024E8A">
            <w:pPr>
              <w:pStyle w:val="ConsPlusNormal"/>
              <w:jc w:val="center"/>
            </w:pPr>
            <w:r>
              <w:t>Уровень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010A738" w14:textId="77777777" w:rsidR="00024E8A" w:rsidRDefault="00024E8A">
            <w:pPr>
              <w:pStyle w:val="ConsPlusNormal"/>
              <w:jc w:val="center"/>
            </w:pPr>
            <w:r>
              <w:t>Единица измерения (по ОКЕИ)</w:t>
            </w: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49EBF5FF" w14:textId="77777777" w:rsidR="00024E8A" w:rsidRDefault="00024E8A">
            <w:pPr>
              <w:pStyle w:val="ConsPlusNormal"/>
              <w:jc w:val="center"/>
            </w:pPr>
            <w:r>
              <w:t>Базовое значение</w:t>
            </w:r>
          </w:p>
        </w:tc>
        <w:tc>
          <w:tcPr>
            <w:tcW w:w="8786" w:type="dxa"/>
            <w:gridSpan w:val="9"/>
            <w:tcBorders>
              <w:top w:val="single" w:sz="4" w:space="0" w:color="auto"/>
              <w:left w:val="single" w:sz="4" w:space="0" w:color="auto"/>
              <w:bottom w:val="single" w:sz="4" w:space="0" w:color="auto"/>
              <w:right w:val="single" w:sz="4" w:space="0" w:color="auto"/>
            </w:tcBorders>
            <w:vAlign w:val="center"/>
          </w:tcPr>
          <w:p w14:paraId="7C490BC7" w14:textId="77777777" w:rsidR="00024E8A" w:rsidRDefault="00024E8A">
            <w:pPr>
              <w:pStyle w:val="ConsPlusNormal"/>
              <w:jc w:val="center"/>
            </w:pPr>
            <w:r>
              <w:t>Период, год</w:t>
            </w:r>
          </w:p>
        </w:tc>
        <w:tc>
          <w:tcPr>
            <w:tcW w:w="1556" w:type="dxa"/>
            <w:vMerge w:val="restart"/>
            <w:tcBorders>
              <w:top w:val="single" w:sz="4" w:space="0" w:color="auto"/>
              <w:left w:val="single" w:sz="4" w:space="0" w:color="auto"/>
              <w:bottom w:val="single" w:sz="4" w:space="0" w:color="auto"/>
              <w:right w:val="single" w:sz="4" w:space="0" w:color="auto"/>
            </w:tcBorders>
            <w:vAlign w:val="center"/>
          </w:tcPr>
          <w:p w14:paraId="1955D0D3" w14:textId="77777777" w:rsidR="00024E8A" w:rsidRDefault="00024E8A">
            <w:pPr>
              <w:pStyle w:val="ConsPlusNormal"/>
              <w:jc w:val="center"/>
            </w:pPr>
            <w:r>
              <w:t>Информационная система (источник данных)</w:t>
            </w:r>
          </w:p>
        </w:tc>
      </w:tr>
      <w:tr w:rsidR="00024E8A" w14:paraId="56801C95" w14:textId="77777777">
        <w:tc>
          <w:tcPr>
            <w:tcW w:w="570" w:type="dxa"/>
            <w:vMerge/>
            <w:tcBorders>
              <w:top w:val="single" w:sz="4" w:space="0" w:color="auto"/>
              <w:left w:val="single" w:sz="4" w:space="0" w:color="auto"/>
              <w:bottom w:val="single" w:sz="4" w:space="0" w:color="auto"/>
              <w:right w:val="single" w:sz="4" w:space="0" w:color="auto"/>
            </w:tcBorders>
          </w:tcPr>
          <w:p w14:paraId="7E2DD350" w14:textId="77777777" w:rsidR="00024E8A" w:rsidRDefault="00024E8A">
            <w:pPr>
              <w:pStyle w:val="ConsPlusNormal"/>
              <w:jc w:val="center"/>
            </w:pPr>
          </w:p>
        </w:tc>
        <w:tc>
          <w:tcPr>
            <w:tcW w:w="3116" w:type="dxa"/>
            <w:vMerge/>
            <w:tcBorders>
              <w:top w:val="single" w:sz="4" w:space="0" w:color="auto"/>
              <w:left w:val="single" w:sz="4" w:space="0" w:color="auto"/>
              <w:bottom w:val="single" w:sz="4" w:space="0" w:color="auto"/>
              <w:right w:val="single" w:sz="4" w:space="0" w:color="auto"/>
            </w:tcBorders>
          </w:tcPr>
          <w:p w14:paraId="3F108D0A" w14:textId="77777777" w:rsidR="00024E8A" w:rsidRDefault="00024E8A">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14:paraId="78FF7E8A" w14:textId="77777777" w:rsidR="00024E8A" w:rsidRDefault="00024E8A">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14:paraId="7CA66007" w14:textId="77777777" w:rsidR="00024E8A" w:rsidRDefault="00024E8A">
            <w:pPr>
              <w:pStyle w:val="ConsPlusNormal"/>
              <w:jc w:val="center"/>
            </w:pPr>
          </w:p>
        </w:tc>
        <w:tc>
          <w:tcPr>
            <w:tcW w:w="991" w:type="dxa"/>
            <w:tcBorders>
              <w:top w:val="single" w:sz="4" w:space="0" w:color="auto"/>
              <w:left w:val="single" w:sz="4" w:space="0" w:color="auto"/>
              <w:bottom w:val="single" w:sz="4" w:space="0" w:color="auto"/>
              <w:right w:val="single" w:sz="4" w:space="0" w:color="auto"/>
            </w:tcBorders>
            <w:vAlign w:val="center"/>
          </w:tcPr>
          <w:p w14:paraId="15BEDBF7" w14:textId="77777777" w:rsidR="00024E8A" w:rsidRDefault="00024E8A">
            <w:pPr>
              <w:pStyle w:val="ConsPlusNormal"/>
              <w:jc w:val="center"/>
            </w:pPr>
            <w:r>
              <w:t>значение</w:t>
            </w:r>
          </w:p>
        </w:tc>
        <w:tc>
          <w:tcPr>
            <w:tcW w:w="991" w:type="dxa"/>
            <w:tcBorders>
              <w:top w:val="single" w:sz="4" w:space="0" w:color="auto"/>
              <w:left w:val="single" w:sz="4" w:space="0" w:color="auto"/>
              <w:bottom w:val="single" w:sz="4" w:space="0" w:color="auto"/>
              <w:right w:val="single" w:sz="4" w:space="0" w:color="auto"/>
            </w:tcBorders>
            <w:vAlign w:val="center"/>
          </w:tcPr>
          <w:p w14:paraId="56094A1A" w14:textId="77777777" w:rsidR="00024E8A" w:rsidRDefault="00024E8A">
            <w:pPr>
              <w:pStyle w:val="ConsPlusNormal"/>
              <w:jc w:val="center"/>
            </w:pPr>
            <w:r>
              <w:t>год</w:t>
            </w:r>
          </w:p>
        </w:tc>
        <w:tc>
          <w:tcPr>
            <w:tcW w:w="907" w:type="dxa"/>
            <w:tcBorders>
              <w:top w:val="single" w:sz="4" w:space="0" w:color="auto"/>
              <w:left w:val="single" w:sz="4" w:space="0" w:color="auto"/>
              <w:bottom w:val="single" w:sz="4" w:space="0" w:color="auto"/>
              <w:right w:val="single" w:sz="4" w:space="0" w:color="auto"/>
            </w:tcBorders>
            <w:vAlign w:val="center"/>
          </w:tcPr>
          <w:p w14:paraId="3D6CAA34" w14:textId="77777777" w:rsidR="00024E8A" w:rsidRDefault="00024E8A">
            <w:pPr>
              <w:pStyle w:val="ConsPlusNormal"/>
              <w:jc w:val="center"/>
            </w:pPr>
            <w:r>
              <w:t>2018</w:t>
            </w:r>
          </w:p>
        </w:tc>
        <w:tc>
          <w:tcPr>
            <w:tcW w:w="1020" w:type="dxa"/>
            <w:tcBorders>
              <w:top w:val="single" w:sz="4" w:space="0" w:color="auto"/>
              <w:left w:val="single" w:sz="4" w:space="0" w:color="auto"/>
              <w:bottom w:val="single" w:sz="4" w:space="0" w:color="auto"/>
              <w:right w:val="single" w:sz="4" w:space="0" w:color="auto"/>
            </w:tcBorders>
            <w:vAlign w:val="center"/>
          </w:tcPr>
          <w:p w14:paraId="0CCA4FCE" w14:textId="77777777" w:rsidR="00024E8A" w:rsidRDefault="00024E8A">
            <w:pPr>
              <w:pStyle w:val="ConsPlusNormal"/>
              <w:jc w:val="center"/>
            </w:pPr>
            <w:r>
              <w:t>2019</w:t>
            </w:r>
          </w:p>
        </w:tc>
        <w:tc>
          <w:tcPr>
            <w:tcW w:w="907" w:type="dxa"/>
            <w:tcBorders>
              <w:top w:val="single" w:sz="4" w:space="0" w:color="auto"/>
              <w:left w:val="single" w:sz="4" w:space="0" w:color="auto"/>
              <w:bottom w:val="single" w:sz="4" w:space="0" w:color="auto"/>
              <w:right w:val="single" w:sz="4" w:space="0" w:color="auto"/>
            </w:tcBorders>
            <w:vAlign w:val="center"/>
          </w:tcPr>
          <w:p w14:paraId="48644D2E" w14:textId="77777777" w:rsidR="00024E8A" w:rsidRDefault="00024E8A">
            <w:pPr>
              <w:pStyle w:val="ConsPlusNormal"/>
              <w:jc w:val="center"/>
            </w:pPr>
            <w:r>
              <w:t>2020</w:t>
            </w:r>
          </w:p>
        </w:tc>
        <w:tc>
          <w:tcPr>
            <w:tcW w:w="907" w:type="dxa"/>
            <w:tcBorders>
              <w:top w:val="single" w:sz="4" w:space="0" w:color="auto"/>
              <w:left w:val="single" w:sz="4" w:space="0" w:color="auto"/>
              <w:bottom w:val="single" w:sz="4" w:space="0" w:color="auto"/>
              <w:right w:val="single" w:sz="4" w:space="0" w:color="auto"/>
            </w:tcBorders>
            <w:vAlign w:val="center"/>
          </w:tcPr>
          <w:p w14:paraId="4AF1B228" w14:textId="77777777" w:rsidR="00024E8A" w:rsidRDefault="00024E8A">
            <w:pPr>
              <w:pStyle w:val="ConsPlusNormal"/>
              <w:jc w:val="center"/>
            </w:pPr>
            <w:r>
              <w:t>2021</w:t>
            </w:r>
          </w:p>
        </w:tc>
        <w:tc>
          <w:tcPr>
            <w:tcW w:w="907" w:type="dxa"/>
            <w:tcBorders>
              <w:top w:val="single" w:sz="4" w:space="0" w:color="auto"/>
              <w:left w:val="single" w:sz="4" w:space="0" w:color="auto"/>
              <w:bottom w:val="single" w:sz="4" w:space="0" w:color="auto"/>
              <w:right w:val="single" w:sz="4" w:space="0" w:color="auto"/>
            </w:tcBorders>
            <w:vAlign w:val="center"/>
          </w:tcPr>
          <w:p w14:paraId="354C7735" w14:textId="77777777" w:rsidR="00024E8A" w:rsidRDefault="00024E8A">
            <w:pPr>
              <w:pStyle w:val="ConsPlusNormal"/>
              <w:jc w:val="center"/>
            </w:pPr>
            <w:r>
              <w:t>2022</w:t>
            </w:r>
          </w:p>
        </w:tc>
        <w:tc>
          <w:tcPr>
            <w:tcW w:w="1077" w:type="dxa"/>
            <w:tcBorders>
              <w:top w:val="single" w:sz="4" w:space="0" w:color="auto"/>
              <w:left w:val="single" w:sz="4" w:space="0" w:color="auto"/>
              <w:bottom w:val="single" w:sz="4" w:space="0" w:color="auto"/>
              <w:right w:val="single" w:sz="4" w:space="0" w:color="auto"/>
            </w:tcBorders>
            <w:vAlign w:val="center"/>
          </w:tcPr>
          <w:p w14:paraId="5185FB74" w14:textId="77777777" w:rsidR="00024E8A" w:rsidRDefault="00024E8A">
            <w:pPr>
              <w:pStyle w:val="ConsPlusNormal"/>
              <w:jc w:val="center"/>
            </w:pPr>
            <w:r>
              <w:t>2023</w:t>
            </w:r>
          </w:p>
        </w:tc>
        <w:tc>
          <w:tcPr>
            <w:tcW w:w="1077" w:type="dxa"/>
            <w:tcBorders>
              <w:top w:val="single" w:sz="4" w:space="0" w:color="auto"/>
              <w:left w:val="single" w:sz="4" w:space="0" w:color="auto"/>
              <w:bottom w:val="single" w:sz="4" w:space="0" w:color="auto"/>
              <w:right w:val="single" w:sz="4" w:space="0" w:color="auto"/>
            </w:tcBorders>
            <w:vAlign w:val="center"/>
          </w:tcPr>
          <w:p w14:paraId="1C0C6AC2" w14:textId="77777777" w:rsidR="00024E8A" w:rsidRDefault="00024E8A">
            <w:pPr>
              <w:pStyle w:val="ConsPlusNormal"/>
              <w:jc w:val="center"/>
            </w:pPr>
            <w:r>
              <w:t>2024</w:t>
            </w:r>
          </w:p>
        </w:tc>
        <w:tc>
          <w:tcPr>
            <w:tcW w:w="1020" w:type="dxa"/>
            <w:tcBorders>
              <w:top w:val="single" w:sz="4" w:space="0" w:color="auto"/>
              <w:left w:val="single" w:sz="4" w:space="0" w:color="auto"/>
              <w:bottom w:val="single" w:sz="4" w:space="0" w:color="auto"/>
              <w:right w:val="single" w:sz="4" w:space="0" w:color="auto"/>
            </w:tcBorders>
            <w:vAlign w:val="center"/>
          </w:tcPr>
          <w:p w14:paraId="2368513F" w14:textId="77777777" w:rsidR="00024E8A" w:rsidRDefault="00024E8A">
            <w:pPr>
              <w:pStyle w:val="ConsPlusNormal"/>
              <w:jc w:val="center"/>
            </w:pPr>
            <w:r>
              <w:t>2025 (справочно)</w:t>
            </w:r>
          </w:p>
        </w:tc>
        <w:tc>
          <w:tcPr>
            <w:tcW w:w="964" w:type="dxa"/>
            <w:tcBorders>
              <w:top w:val="single" w:sz="4" w:space="0" w:color="auto"/>
              <w:left w:val="single" w:sz="4" w:space="0" w:color="auto"/>
              <w:bottom w:val="single" w:sz="4" w:space="0" w:color="auto"/>
              <w:right w:val="single" w:sz="4" w:space="0" w:color="auto"/>
            </w:tcBorders>
            <w:vAlign w:val="center"/>
          </w:tcPr>
          <w:p w14:paraId="74019D46" w14:textId="77777777" w:rsidR="00024E8A" w:rsidRDefault="00024E8A">
            <w:pPr>
              <w:pStyle w:val="ConsPlusNormal"/>
              <w:jc w:val="center"/>
            </w:pPr>
            <w:r>
              <w:t>2030 (справочно)</w:t>
            </w:r>
          </w:p>
        </w:tc>
        <w:tc>
          <w:tcPr>
            <w:tcW w:w="1556" w:type="dxa"/>
            <w:vMerge/>
            <w:tcBorders>
              <w:top w:val="single" w:sz="4" w:space="0" w:color="auto"/>
              <w:left w:val="single" w:sz="4" w:space="0" w:color="auto"/>
              <w:bottom w:val="single" w:sz="4" w:space="0" w:color="auto"/>
              <w:right w:val="single" w:sz="4" w:space="0" w:color="auto"/>
            </w:tcBorders>
          </w:tcPr>
          <w:p w14:paraId="7CFB79E4" w14:textId="77777777" w:rsidR="00024E8A" w:rsidRDefault="00024E8A">
            <w:pPr>
              <w:pStyle w:val="ConsPlusNormal"/>
              <w:jc w:val="center"/>
            </w:pPr>
          </w:p>
        </w:tc>
      </w:tr>
      <w:tr w:rsidR="00024E8A" w14:paraId="3CDC1C52" w14:textId="77777777">
        <w:tc>
          <w:tcPr>
            <w:tcW w:w="570" w:type="dxa"/>
            <w:tcBorders>
              <w:top w:val="single" w:sz="4" w:space="0" w:color="auto"/>
              <w:left w:val="single" w:sz="4" w:space="0" w:color="auto"/>
              <w:bottom w:val="single" w:sz="4" w:space="0" w:color="auto"/>
              <w:right w:val="single" w:sz="4" w:space="0" w:color="auto"/>
            </w:tcBorders>
          </w:tcPr>
          <w:p w14:paraId="0BD56A9B" w14:textId="77777777" w:rsidR="00024E8A" w:rsidRDefault="00024E8A">
            <w:pPr>
              <w:pStyle w:val="ConsPlusNormal"/>
              <w:jc w:val="center"/>
            </w:pPr>
            <w:r>
              <w:t>1</w:t>
            </w:r>
          </w:p>
        </w:tc>
        <w:tc>
          <w:tcPr>
            <w:tcW w:w="18274" w:type="dxa"/>
            <w:gridSpan w:val="15"/>
            <w:tcBorders>
              <w:top w:val="single" w:sz="4" w:space="0" w:color="auto"/>
              <w:left w:val="single" w:sz="4" w:space="0" w:color="auto"/>
              <w:bottom w:val="single" w:sz="4" w:space="0" w:color="auto"/>
              <w:right w:val="single" w:sz="4" w:space="0" w:color="auto"/>
            </w:tcBorders>
          </w:tcPr>
          <w:p w14:paraId="1567740F" w14:textId="77777777" w:rsidR="00024E8A" w:rsidRDefault="00024E8A">
            <w:pPr>
              <w:pStyle w:val="ConsPlusNormal"/>
              <w:jc w:val="center"/>
            </w:pPr>
            <w:r>
              <w:t>Обеспечена возможность профессионального развития и обучения на протяжении всей профессиональной деятельности для педагогических работников</w:t>
            </w:r>
          </w:p>
        </w:tc>
      </w:tr>
      <w:tr w:rsidR="00024E8A" w14:paraId="08331D32" w14:textId="77777777">
        <w:tc>
          <w:tcPr>
            <w:tcW w:w="570" w:type="dxa"/>
            <w:tcBorders>
              <w:top w:val="single" w:sz="4" w:space="0" w:color="auto"/>
              <w:left w:val="single" w:sz="4" w:space="0" w:color="auto"/>
              <w:bottom w:val="single" w:sz="4" w:space="0" w:color="auto"/>
              <w:right w:val="single" w:sz="4" w:space="0" w:color="auto"/>
            </w:tcBorders>
          </w:tcPr>
          <w:p w14:paraId="63374A75" w14:textId="77777777" w:rsidR="00024E8A" w:rsidRDefault="00024E8A">
            <w:pPr>
              <w:pStyle w:val="ConsPlusNormal"/>
              <w:jc w:val="center"/>
            </w:pPr>
            <w:r>
              <w:t>1.1</w:t>
            </w:r>
          </w:p>
        </w:tc>
        <w:tc>
          <w:tcPr>
            <w:tcW w:w="3116" w:type="dxa"/>
            <w:tcBorders>
              <w:top w:val="single" w:sz="4" w:space="0" w:color="auto"/>
              <w:left w:val="single" w:sz="4" w:space="0" w:color="auto"/>
              <w:bottom w:val="single" w:sz="4" w:space="0" w:color="auto"/>
              <w:right w:val="single" w:sz="4" w:space="0" w:color="auto"/>
            </w:tcBorders>
          </w:tcPr>
          <w:p w14:paraId="5B304E15" w14:textId="77777777" w:rsidR="00024E8A" w:rsidRDefault="00024E8A">
            <w:pPr>
              <w:pStyle w:val="ConsPlusNormal"/>
            </w:pPr>
            <w: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1417" w:type="dxa"/>
            <w:tcBorders>
              <w:top w:val="single" w:sz="4" w:space="0" w:color="auto"/>
              <w:left w:val="single" w:sz="4" w:space="0" w:color="auto"/>
              <w:bottom w:val="single" w:sz="4" w:space="0" w:color="auto"/>
              <w:right w:val="single" w:sz="4" w:space="0" w:color="auto"/>
            </w:tcBorders>
          </w:tcPr>
          <w:p w14:paraId="673064D3" w14:textId="77777777" w:rsidR="00024E8A" w:rsidRDefault="00024E8A">
            <w:pPr>
              <w:pStyle w:val="ConsPlusNormal"/>
              <w:jc w:val="center"/>
            </w:pPr>
            <w:r>
              <w:t>ФП</w:t>
            </w:r>
          </w:p>
        </w:tc>
        <w:tc>
          <w:tcPr>
            <w:tcW w:w="1417" w:type="dxa"/>
            <w:tcBorders>
              <w:top w:val="single" w:sz="4" w:space="0" w:color="auto"/>
              <w:left w:val="single" w:sz="4" w:space="0" w:color="auto"/>
              <w:bottom w:val="single" w:sz="4" w:space="0" w:color="auto"/>
              <w:right w:val="single" w:sz="4" w:space="0" w:color="auto"/>
            </w:tcBorders>
          </w:tcPr>
          <w:p w14:paraId="4698F3C1" w14:textId="77777777" w:rsidR="00024E8A" w:rsidRDefault="00024E8A">
            <w:pPr>
              <w:pStyle w:val="ConsPlusNormal"/>
              <w:jc w:val="center"/>
            </w:pPr>
            <w:r>
              <w:t>Процент</w:t>
            </w:r>
          </w:p>
        </w:tc>
        <w:tc>
          <w:tcPr>
            <w:tcW w:w="991" w:type="dxa"/>
            <w:tcBorders>
              <w:top w:val="single" w:sz="4" w:space="0" w:color="auto"/>
              <w:left w:val="single" w:sz="4" w:space="0" w:color="auto"/>
              <w:bottom w:val="single" w:sz="4" w:space="0" w:color="auto"/>
              <w:right w:val="single" w:sz="4" w:space="0" w:color="auto"/>
            </w:tcBorders>
          </w:tcPr>
          <w:p w14:paraId="74CC0BAD" w14:textId="77777777" w:rsidR="00024E8A" w:rsidRDefault="00024E8A">
            <w:pPr>
              <w:pStyle w:val="ConsPlusNormal"/>
              <w:jc w:val="center"/>
            </w:pPr>
            <w:r>
              <w:t>1,9000</w:t>
            </w:r>
          </w:p>
        </w:tc>
        <w:tc>
          <w:tcPr>
            <w:tcW w:w="991" w:type="dxa"/>
            <w:tcBorders>
              <w:top w:val="single" w:sz="4" w:space="0" w:color="auto"/>
              <w:left w:val="single" w:sz="4" w:space="0" w:color="auto"/>
              <w:bottom w:val="single" w:sz="4" w:space="0" w:color="auto"/>
              <w:right w:val="single" w:sz="4" w:space="0" w:color="auto"/>
            </w:tcBorders>
          </w:tcPr>
          <w:p w14:paraId="52E8E083" w14:textId="77777777" w:rsidR="00024E8A" w:rsidRDefault="00024E8A">
            <w:pPr>
              <w:pStyle w:val="ConsPlusNormal"/>
              <w:jc w:val="center"/>
            </w:pPr>
            <w:r>
              <w:t>2020</w:t>
            </w:r>
          </w:p>
        </w:tc>
        <w:tc>
          <w:tcPr>
            <w:tcW w:w="907" w:type="dxa"/>
            <w:tcBorders>
              <w:top w:val="single" w:sz="4" w:space="0" w:color="auto"/>
              <w:left w:val="single" w:sz="4" w:space="0" w:color="auto"/>
              <w:bottom w:val="single" w:sz="4" w:space="0" w:color="auto"/>
              <w:right w:val="single" w:sz="4" w:space="0" w:color="auto"/>
            </w:tcBorders>
          </w:tcPr>
          <w:p w14:paraId="4AF9D463" w14:textId="77777777" w:rsidR="00024E8A" w:rsidRDefault="00024E8A">
            <w:pPr>
              <w:pStyle w:val="ConsPlusNormal"/>
              <w:jc w:val="center"/>
            </w:pPr>
            <w:r>
              <w:t>0,0000</w:t>
            </w:r>
          </w:p>
        </w:tc>
        <w:tc>
          <w:tcPr>
            <w:tcW w:w="1020" w:type="dxa"/>
            <w:tcBorders>
              <w:top w:val="single" w:sz="4" w:space="0" w:color="auto"/>
              <w:left w:val="single" w:sz="4" w:space="0" w:color="auto"/>
              <w:bottom w:val="single" w:sz="4" w:space="0" w:color="auto"/>
              <w:right w:val="single" w:sz="4" w:space="0" w:color="auto"/>
            </w:tcBorders>
          </w:tcPr>
          <w:p w14:paraId="6D55A8C9" w14:textId="77777777" w:rsidR="00024E8A" w:rsidRDefault="00024E8A">
            <w:pPr>
              <w:pStyle w:val="ConsPlusNormal"/>
              <w:jc w:val="center"/>
            </w:pPr>
            <w:r>
              <w:t>0,0000</w:t>
            </w:r>
          </w:p>
        </w:tc>
        <w:tc>
          <w:tcPr>
            <w:tcW w:w="907" w:type="dxa"/>
            <w:tcBorders>
              <w:top w:val="single" w:sz="4" w:space="0" w:color="auto"/>
              <w:left w:val="single" w:sz="4" w:space="0" w:color="auto"/>
              <w:bottom w:val="single" w:sz="4" w:space="0" w:color="auto"/>
              <w:right w:val="single" w:sz="4" w:space="0" w:color="auto"/>
            </w:tcBorders>
          </w:tcPr>
          <w:p w14:paraId="0A392A86" w14:textId="77777777" w:rsidR="00024E8A" w:rsidRDefault="00024E8A">
            <w:pPr>
              <w:pStyle w:val="ConsPlusNormal"/>
              <w:jc w:val="center"/>
            </w:pPr>
            <w:r>
              <w:t>0,0000</w:t>
            </w:r>
          </w:p>
        </w:tc>
        <w:tc>
          <w:tcPr>
            <w:tcW w:w="907" w:type="dxa"/>
            <w:tcBorders>
              <w:top w:val="single" w:sz="4" w:space="0" w:color="auto"/>
              <w:left w:val="single" w:sz="4" w:space="0" w:color="auto"/>
              <w:bottom w:val="single" w:sz="4" w:space="0" w:color="auto"/>
              <w:right w:val="single" w:sz="4" w:space="0" w:color="auto"/>
            </w:tcBorders>
          </w:tcPr>
          <w:p w14:paraId="4E2101C3" w14:textId="77777777" w:rsidR="00024E8A" w:rsidRDefault="00024E8A">
            <w:pPr>
              <w:pStyle w:val="ConsPlusNormal"/>
              <w:jc w:val="center"/>
            </w:pPr>
            <w:r>
              <w:t>12,0000</w:t>
            </w:r>
          </w:p>
        </w:tc>
        <w:tc>
          <w:tcPr>
            <w:tcW w:w="907" w:type="dxa"/>
            <w:tcBorders>
              <w:top w:val="single" w:sz="4" w:space="0" w:color="auto"/>
              <w:left w:val="single" w:sz="4" w:space="0" w:color="auto"/>
              <w:bottom w:val="single" w:sz="4" w:space="0" w:color="auto"/>
              <w:right w:val="single" w:sz="4" w:space="0" w:color="auto"/>
            </w:tcBorders>
          </w:tcPr>
          <w:p w14:paraId="634D80B0" w14:textId="77777777" w:rsidR="00024E8A" w:rsidRDefault="00024E8A">
            <w:pPr>
              <w:pStyle w:val="ConsPlusNormal"/>
              <w:jc w:val="center"/>
            </w:pPr>
            <w:r>
              <w:t>20,0000</w:t>
            </w:r>
          </w:p>
        </w:tc>
        <w:tc>
          <w:tcPr>
            <w:tcW w:w="1077" w:type="dxa"/>
            <w:tcBorders>
              <w:top w:val="single" w:sz="4" w:space="0" w:color="auto"/>
              <w:left w:val="single" w:sz="4" w:space="0" w:color="auto"/>
              <w:bottom w:val="single" w:sz="4" w:space="0" w:color="auto"/>
              <w:right w:val="single" w:sz="4" w:space="0" w:color="auto"/>
            </w:tcBorders>
          </w:tcPr>
          <w:p w14:paraId="2F4EBA87" w14:textId="77777777" w:rsidR="00024E8A" w:rsidRDefault="00024E8A">
            <w:pPr>
              <w:pStyle w:val="ConsPlusNormal"/>
              <w:jc w:val="center"/>
            </w:pPr>
            <w:r>
              <w:t>54,6000</w:t>
            </w:r>
          </w:p>
        </w:tc>
        <w:tc>
          <w:tcPr>
            <w:tcW w:w="1077" w:type="dxa"/>
            <w:tcBorders>
              <w:top w:val="single" w:sz="4" w:space="0" w:color="auto"/>
              <w:left w:val="single" w:sz="4" w:space="0" w:color="auto"/>
              <w:bottom w:val="single" w:sz="4" w:space="0" w:color="auto"/>
              <w:right w:val="single" w:sz="4" w:space="0" w:color="auto"/>
            </w:tcBorders>
          </w:tcPr>
          <w:p w14:paraId="7A5697AB" w14:textId="77777777" w:rsidR="00024E8A" w:rsidRDefault="00024E8A">
            <w:pPr>
              <w:pStyle w:val="ConsPlusNormal"/>
              <w:jc w:val="center"/>
            </w:pPr>
            <w:r>
              <w:t>57,7000</w:t>
            </w:r>
          </w:p>
        </w:tc>
        <w:tc>
          <w:tcPr>
            <w:tcW w:w="1020" w:type="dxa"/>
            <w:tcBorders>
              <w:top w:val="single" w:sz="4" w:space="0" w:color="auto"/>
              <w:left w:val="single" w:sz="4" w:space="0" w:color="auto"/>
              <w:bottom w:val="single" w:sz="4" w:space="0" w:color="auto"/>
              <w:right w:val="single" w:sz="4" w:space="0" w:color="auto"/>
            </w:tcBorders>
          </w:tcPr>
          <w:p w14:paraId="67057806" w14:textId="77777777" w:rsidR="00024E8A" w:rsidRDefault="00024E8A">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57DA7697" w14:textId="77777777" w:rsidR="00024E8A" w:rsidRDefault="00024E8A">
            <w:pPr>
              <w:pStyle w:val="ConsPlusNormal"/>
              <w:jc w:val="center"/>
            </w:pPr>
            <w:r>
              <w:t>-</w:t>
            </w:r>
          </w:p>
        </w:tc>
        <w:tc>
          <w:tcPr>
            <w:tcW w:w="1556" w:type="dxa"/>
            <w:tcBorders>
              <w:top w:val="single" w:sz="4" w:space="0" w:color="auto"/>
              <w:left w:val="single" w:sz="4" w:space="0" w:color="auto"/>
              <w:bottom w:val="single" w:sz="4" w:space="0" w:color="auto"/>
              <w:right w:val="single" w:sz="4" w:space="0" w:color="auto"/>
            </w:tcBorders>
          </w:tcPr>
          <w:p w14:paraId="730454B8" w14:textId="77777777" w:rsidR="00024E8A" w:rsidRDefault="00024E8A">
            <w:pPr>
              <w:pStyle w:val="ConsPlusNormal"/>
              <w:jc w:val="both"/>
            </w:pPr>
            <w:r>
              <w:t>Цифровая система дополнительного профессионального педагогического образования</w:t>
            </w:r>
          </w:p>
        </w:tc>
      </w:tr>
    </w:tbl>
    <w:p w14:paraId="2BF3AE81" w14:textId="77777777" w:rsidR="00024E8A" w:rsidRDefault="00024E8A">
      <w:pPr>
        <w:pStyle w:val="ConsPlusNormal"/>
        <w:jc w:val="both"/>
      </w:pPr>
    </w:p>
    <w:p w14:paraId="3E7A4C34" w14:textId="77777777" w:rsidR="00024E8A" w:rsidRDefault="00024E8A">
      <w:pPr>
        <w:pStyle w:val="ConsPlusNormal"/>
        <w:jc w:val="center"/>
        <w:outlineLvl w:val="2"/>
        <w:rPr>
          <w:b/>
          <w:bCs/>
        </w:rPr>
      </w:pPr>
      <w:r>
        <w:rPr>
          <w:b/>
          <w:bCs/>
        </w:rPr>
        <w:t>3. Помесячный план достижения показателей</w:t>
      </w:r>
    </w:p>
    <w:p w14:paraId="74CA2959" w14:textId="77777777" w:rsidR="00024E8A" w:rsidRDefault="00024E8A">
      <w:pPr>
        <w:pStyle w:val="ConsPlusNormal"/>
        <w:jc w:val="center"/>
        <w:rPr>
          <w:b/>
          <w:bCs/>
        </w:rPr>
      </w:pPr>
      <w:r>
        <w:rPr>
          <w:b/>
          <w:bCs/>
        </w:rPr>
        <w:t>регионального проекта в 2024 году</w:t>
      </w:r>
    </w:p>
    <w:p w14:paraId="0AA13FF5"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6"/>
        <w:gridCol w:w="4812"/>
        <w:gridCol w:w="1474"/>
        <w:gridCol w:w="1273"/>
        <w:gridCol w:w="1133"/>
        <w:gridCol w:w="1133"/>
        <w:gridCol w:w="1133"/>
        <w:gridCol w:w="1133"/>
        <w:gridCol w:w="1133"/>
        <w:gridCol w:w="1133"/>
        <w:gridCol w:w="1133"/>
        <w:gridCol w:w="1133"/>
        <w:gridCol w:w="1133"/>
        <w:gridCol w:w="1133"/>
        <w:gridCol w:w="1133"/>
        <w:gridCol w:w="1276"/>
      </w:tblGrid>
      <w:tr w:rsidR="00024E8A" w14:paraId="72CFB16A" w14:textId="77777777">
        <w:tc>
          <w:tcPr>
            <w:tcW w:w="706" w:type="dxa"/>
            <w:vMerge w:val="restart"/>
            <w:tcBorders>
              <w:top w:val="single" w:sz="4" w:space="0" w:color="auto"/>
              <w:left w:val="single" w:sz="4" w:space="0" w:color="auto"/>
              <w:bottom w:val="single" w:sz="4" w:space="0" w:color="auto"/>
              <w:right w:val="single" w:sz="4" w:space="0" w:color="auto"/>
            </w:tcBorders>
            <w:vAlign w:val="center"/>
          </w:tcPr>
          <w:p w14:paraId="671F60F5" w14:textId="77777777" w:rsidR="00024E8A" w:rsidRDefault="00024E8A">
            <w:pPr>
              <w:pStyle w:val="ConsPlusNormal"/>
              <w:jc w:val="center"/>
            </w:pPr>
            <w:r>
              <w:t>N п/п</w:t>
            </w:r>
          </w:p>
        </w:tc>
        <w:tc>
          <w:tcPr>
            <w:tcW w:w="4812" w:type="dxa"/>
            <w:vMerge w:val="restart"/>
            <w:tcBorders>
              <w:top w:val="single" w:sz="4" w:space="0" w:color="auto"/>
              <w:left w:val="single" w:sz="4" w:space="0" w:color="auto"/>
              <w:bottom w:val="single" w:sz="4" w:space="0" w:color="auto"/>
              <w:right w:val="single" w:sz="4" w:space="0" w:color="auto"/>
            </w:tcBorders>
            <w:vAlign w:val="center"/>
          </w:tcPr>
          <w:p w14:paraId="39D797BB" w14:textId="77777777" w:rsidR="00024E8A" w:rsidRDefault="00024E8A">
            <w:pPr>
              <w:pStyle w:val="ConsPlusNormal"/>
              <w:jc w:val="center"/>
            </w:pPr>
            <w:r>
              <w:t>Показатели регионального проекта</w:t>
            </w:r>
          </w:p>
        </w:tc>
        <w:tc>
          <w:tcPr>
            <w:tcW w:w="1474" w:type="dxa"/>
            <w:vMerge w:val="restart"/>
            <w:tcBorders>
              <w:top w:val="single" w:sz="4" w:space="0" w:color="auto"/>
              <w:left w:val="single" w:sz="4" w:space="0" w:color="auto"/>
              <w:bottom w:val="single" w:sz="4" w:space="0" w:color="auto"/>
              <w:right w:val="single" w:sz="4" w:space="0" w:color="auto"/>
            </w:tcBorders>
            <w:vAlign w:val="center"/>
          </w:tcPr>
          <w:p w14:paraId="1EE4BD06" w14:textId="77777777" w:rsidR="00024E8A" w:rsidRDefault="00024E8A">
            <w:pPr>
              <w:pStyle w:val="ConsPlusNormal"/>
              <w:jc w:val="center"/>
            </w:pPr>
            <w:r>
              <w:t>Уровень показателя</w:t>
            </w:r>
          </w:p>
        </w:tc>
        <w:tc>
          <w:tcPr>
            <w:tcW w:w="1273" w:type="dxa"/>
            <w:vMerge w:val="restart"/>
            <w:tcBorders>
              <w:top w:val="single" w:sz="4" w:space="0" w:color="auto"/>
              <w:left w:val="single" w:sz="4" w:space="0" w:color="auto"/>
              <w:bottom w:val="single" w:sz="4" w:space="0" w:color="auto"/>
              <w:right w:val="single" w:sz="4" w:space="0" w:color="auto"/>
            </w:tcBorders>
            <w:vAlign w:val="center"/>
          </w:tcPr>
          <w:p w14:paraId="48344BB9" w14:textId="77777777" w:rsidR="00024E8A" w:rsidRDefault="00024E8A">
            <w:pPr>
              <w:pStyle w:val="ConsPlusNormal"/>
              <w:jc w:val="center"/>
            </w:pPr>
            <w:r>
              <w:t>Единица измерения (по ОКЕИ)</w:t>
            </w:r>
          </w:p>
        </w:tc>
        <w:tc>
          <w:tcPr>
            <w:tcW w:w="12463" w:type="dxa"/>
            <w:gridSpan w:val="11"/>
            <w:tcBorders>
              <w:top w:val="single" w:sz="4" w:space="0" w:color="auto"/>
              <w:left w:val="single" w:sz="4" w:space="0" w:color="auto"/>
              <w:bottom w:val="single" w:sz="4" w:space="0" w:color="auto"/>
              <w:right w:val="single" w:sz="4" w:space="0" w:color="auto"/>
            </w:tcBorders>
            <w:vAlign w:val="center"/>
          </w:tcPr>
          <w:p w14:paraId="1949C90F" w14:textId="77777777" w:rsidR="00024E8A" w:rsidRDefault="00024E8A">
            <w:pPr>
              <w:pStyle w:val="ConsPlusNormal"/>
              <w:jc w:val="center"/>
            </w:pPr>
            <w:r>
              <w:t>Плановые значения по месяцам</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3EB2F78D" w14:textId="77777777" w:rsidR="00024E8A" w:rsidRDefault="00024E8A">
            <w:pPr>
              <w:pStyle w:val="ConsPlusNormal"/>
              <w:jc w:val="center"/>
            </w:pPr>
            <w:r>
              <w:t>На конец 2024 года</w:t>
            </w:r>
          </w:p>
        </w:tc>
      </w:tr>
      <w:tr w:rsidR="00024E8A" w14:paraId="27FC7581" w14:textId="77777777">
        <w:tc>
          <w:tcPr>
            <w:tcW w:w="706" w:type="dxa"/>
            <w:vMerge/>
            <w:tcBorders>
              <w:top w:val="single" w:sz="4" w:space="0" w:color="auto"/>
              <w:left w:val="single" w:sz="4" w:space="0" w:color="auto"/>
              <w:bottom w:val="single" w:sz="4" w:space="0" w:color="auto"/>
              <w:right w:val="single" w:sz="4" w:space="0" w:color="auto"/>
            </w:tcBorders>
          </w:tcPr>
          <w:p w14:paraId="24D61D81" w14:textId="77777777" w:rsidR="00024E8A" w:rsidRDefault="00024E8A">
            <w:pPr>
              <w:pStyle w:val="ConsPlusNormal"/>
              <w:jc w:val="center"/>
            </w:pPr>
          </w:p>
        </w:tc>
        <w:tc>
          <w:tcPr>
            <w:tcW w:w="4812" w:type="dxa"/>
            <w:vMerge/>
            <w:tcBorders>
              <w:top w:val="single" w:sz="4" w:space="0" w:color="auto"/>
              <w:left w:val="single" w:sz="4" w:space="0" w:color="auto"/>
              <w:bottom w:val="single" w:sz="4" w:space="0" w:color="auto"/>
              <w:right w:val="single" w:sz="4" w:space="0" w:color="auto"/>
            </w:tcBorders>
          </w:tcPr>
          <w:p w14:paraId="4536AA37" w14:textId="77777777" w:rsidR="00024E8A" w:rsidRDefault="00024E8A">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14:paraId="5D2CDD57" w14:textId="77777777" w:rsidR="00024E8A" w:rsidRDefault="00024E8A">
            <w:pPr>
              <w:pStyle w:val="ConsPlusNormal"/>
              <w:jc w:val="center"/>
            </w:pPr>
          </w:p>
        </w:tc>
        <w:tc>
          <w:tcPr>
            <w:tcW w:w="1273" w:type="dxa"/>
            <w:vMerge/>
            <w:tcBorders>
              <w:top w:val="single" w:sz="4" w:space="0" w:color="auto"/>
              <w:left w:val="single" w:sz="4" w:space="0" w:color="auto"/>
              <w:bottom w:val="single" w:sz="4" w:space="0" w:color="auto"/>
              <w:right w:val="single" w:sz="4" w:space="0" w:color="auto"/>
            </w:tcBorders>
          </w:tcPr>
          <w:p w14:paraId="1D3438E3" w14:textId="77777777" w:rsidR="00024E8A" w:rsidRDefault="00024E8A">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vAlign w:val="center"/>
          </w:tcPr>
          <w:p w14:paraId="77770D9D" w14:textId="77777777" w:rsidR="00024E8A" w:rsidRDefault="00024E8A">
            <w:pPr>
              <w:pStyle w:val="ConsPlusNormal"/>
              <w:jc w:val="center"/>
            </w:pPr>
            <w:r>
              <w:t>январь</w:t>
            </w:r>
          </w:p>
        </w:tc>
        <w:tc>
          <w:tcPr>
            <w:tcW w:w="1133" w:type="dxa"/>
            <w:tcBorders>
              <w:top w:val="single" w:sz="4" w:space="0" w:color="auto"/>
              <w:left w:val="single" w:sz="4" w:space="0" w:color="auto"/>
              <w:bottom w:val="single" w:sz="4" w:space="0" w:color="auto"/>
              <w:right w:val="single" w:sz="4" w:space="0" w:color="auto"/>
            </w:tcBorders>
            <w:vAlign w:val="center"/>
          </w:tcPr>
          <w:p w14:paraId="2D52463C" w14:textId="77777777" w:rsidR="00024E8A" w:rsidRDefault="00024E8A">
            <w:pPr>
              <w:pStyle w:val="ConsPlusNormal"/>
              <w:jc w:val="center"/>
            </w:pPr>
            <w:r>
              <w:t>февраль</w:t>
            </w:r>
          </w:p>
        </w:tc>
        <w:tc>
          <w:tcPr>
            <w:tcW w:w="1133" w:type="dxa"/>
            <w:tcBorders>
              <w:top w:val="single" w:sz="4" w:space="0" w:color="auto"/>
              <w:left w:val="single" w:sz="4" w:space="0" w:color="auto"/>
              <w:bottom w:val="single" w:sz="4" w:space="0" w:color="auto"/>
              <w:right w:val="single" w:sz="4" w:space="0" w:color="auto"/>
            </w:tcBorders>
            <w:vAlign w:val="center"/>
          </w:tcPr>
          <w:p w14:paraId="485D2B90" w14:textId="77777777" w:rsidR="00024E8A" w:rsidRDefault="00024E8A">
            <w:pPr>
              <w:pStyle w:val="ConsPlusNormal"/>
              <w:jc w:val="center"/>
            </w:pPr>
            <w:r>
              <w:t>март</w:t>
            </w:r>
          </w:p>
        </w:tc>
        <w:tc>
          <w:tcPr>
            <w:tcW w:w="1133" w:type="dxa"/>
            <w:tcBorders>
              <w:top w:val="single" w:sz="4" w:space="0" w:color="auto"/>
              <w:left w:val="single" w:sz="4" w:space="0" w:color="auto"/>
              <w:bottom w:val="single" w:sz="4" w:space="0" w:color="auto"/>
              <w:right w:val="single" w:sz="4" w:space="0" w:color="auto"/>
            </w:tcBorders>
            <w:vAlign w:val="center"/>
          </w:tcPr>
          <w:p w14:paraId="395CFCE5" w14:textId="77777777" w:rsidR="00024E8A" w:rsidRDefault="00024E8A">
            <w:pPr>
              <w:pStyle w:val="ConsPlusNormal"/>
              <w:jc w:val="center"/>
            </w:pPr>
            <w:r>
              <w:t>апрель</w:t>
            </w:r>
          </w:p>
        </w:tc>
        <w:tc>
          <w:tcPr>
            <w:tcW w:w="1133" w:type="dxa"/>
            <w:tcBorders>
              <w:top w:val="single" w:sz="4" w:space="0" w:color="auto"/>
              <w:left w:val="single" w:sz="4" w:space="0" w:color="auto"/>
              <w:bottom w:val="single" w:sz="4" w:space="0" w:color="auto"/>
              <w:right w:val="single" w:sz="4" w:space="0" w:color="auto"/>
            </w:tcBorders>
            <w:vAlign w:val="center"/>
          </w:tcPr>
          <w:p w14:paraId="3F5E9EE7" w14:textId="77777777" w:rsidR="00024E8A" w:rsidRDefault="00024E8A">
            <w:pPr>
              <w:pStyle w:val="ConsPlusNormal"/>
              <w:jc w:val="center"/>
            </w:pPr>
            <w:r>
              <w:t>май</w:t>
            </w:r>
          </w:p>
        </w:tc>
        <w:tc>
          <w:tcPr>
            <w:tcW w:w="1133" w:type="dxa"/>
            <w:tcBorders>
              <w:top w:val="single" w:sz="4" w:space="0" w:color="auto"/>
              <w:left w:val="single" w:sz="4" w:space="0" w:color="auto"/>
              <w:bottom w:val="single" w:sz="4" w:space="0" w:color="auto"/>
              <w:right w:val="single" w:sz="4" w:space="0" w:color="auto"/>
            </w:tcBorders>
            <w:vAlign w:val="center"/>
          </w:tcPr>
          <w:p w14:paraId="2C02E939" w14:textId="77777777" w:rsidR="00024E8A" w:rsidRDefault="00024E8A">
            <w:pPr>
              <w:pStyle w:val="ConsPlusNormal"/>
              <w:jc w:val="center"/>
            </w:pPr>
            <w:r>
              <w:t>июнь</w:t>
            </w:r>
          </w:p>
        </w:tc>
        <w:tc>
          <w:tcPr>
            <w:tcW w:w="1133" w:type="dxa"/>
            <w:tcBorders>
              <w:top w:val="single" w:sz="4" w:space="0" w:color="auto"/>
              <w:left w:val="single" w:sz="4" w:space="0" w:color="auto"/>
              <w:bottom w:val="single" w:sz="4" w:space="0" w:color="auto"/>
              <w:right w:val="single" w:sz="4" w:space="0" w:color="auto"/>
            </w:tcBorders>
            <w:vAlign w:val="center"/>
          </w:tcPr>
          <w:p w14:paraId="06B9F95E" w14:textId="77777777" w:rsidR="00024E8A" w:rsidRDefault="00024E8A">
            <w:pPr>
              <w:pStyle w:val="ConsPlusNormal"/>
              <w:jc w:val="center"/>
            </w:pPr>
            <w:r>
              <w:t>июль</w:t>
            </w:r>
          </w:p>
        </w:tc>
        <w:tc>
          <w:tcPr>
            <w:tcW w:w="1133" w:type="dxa"/>
            <w:tcBorders>
              <w:top w:val="single" w:sz="4" w:space="0" w:color="auto"/>
              <w:left w:val="single" w:sz="4" w:space="0" w:color="auto"/>
              <w:bottom w:val="single" w:sz="4" w:space="0" w:color="auto"/>
              <w:right w:val="single" w:sz="4" w:space="0" w:color="auto"/>
            </w:tcBorders>
            <w:vAlign w:val="center"/>
          </w:tcPr>
          <w:p w14:paraId="27A02D78" w14:textId="77777777" w:rsidR="00024E8A" w:rsidRDefault="00024E8A">
            <w:pPr>
              <w:pStyle w:val="ConsPlusNormal"/>
              <w:jc w:val="center"/>
            </w:pPr>
            <w:r>
              <w:t>август</w:t>
            </w:r>
          </w:p>
        </w:tc>
        <w:tc>
          <w:tcPr>
            <w:tcW w:w="1133" w:type="dxa"/>
            <w:tcBorders>
              <w:top w:val="single" w:sz="4" w:space="0" w:color="auto"/>
              <w:left w:val="single" w:sz="4" w:space="0" w:color="auto"/>
              <w:bottom w:val="single" w:sz="4" w:space="0" w:color="auto"/>
              <w:right w:val="single" w:sz="4" w:space="0" w:color="auto"/>
            </w:tcBorders>
            <w:vAlign w:val="center"/>
          </w:tcPr>
          <w:p w14:paraId="46FD0F6A" w14:textId="77777777" w:rsidR="00024E8A" w:rsidRDefault="00024E8A">
            <w:pPr>
              <w:pStyle w:val="ConsPlusNormal"/>
              <w:jc w:val="center"/>
            </w:pPr>
            <w:r>
              <w:t>сентябрь</w:t>
            </w:r>
          </w:p>
        </w:tc>
        <w:tc>
          <w:tcPr>
            <w:tcW w:w="1133" w:type="dxa"/>
            <w:tcBorders>
              <w:top w:val="single" w:sz="4" w:space="0" w:color="auto"/>
              <w:left w:val="single" w:sz="4" w:space="0" w:color="auto"/>
              <w:bottom w:val="single" w:sz="4" w:space="0" w:color="auto"/>
              <w:right w:val="single" w:sz="4" w:space="0" w:color="auto"/>
            </w:tcBorders>
            <w:vAlign w:val="center"/>
          </w:tcPr>
          <w:p w14:paraId="75451F89" w14:textId="77777777" w:rsidR="00024E8A" w:rsidRDefault="00024E8A">
            <w:pPr>
              <w:pStyle w:val="ConsPlusNormal"/>
              <w:jc w:val="center"/>
            </w:pPr>
            <w:r>
              <w:t>октябрь</w:t>
            </w:r>
          </w:p>
        </w:tc>
        <w:tc>
          <w:tcPr>
            <w:tcW w:w="1133" w:type="dxa"/>
            <w:tcBorders>
              <w:top w:val="single" w:sz="4" w:space="0" w:color="auto"/>
              <w:left w:val="single" w:sz="4" w:space="0" w:color="auto"/>
              <w:bottom w:val="single" w:sz="4" w:space="0" w:color="auto"/>
              <w:right w:val="single" w:sz="4" w:space="0" w:color="auto"/>
            </w:tcBorders>
            <w:vAlign w:val="center"/>
          </w:tcPr>
          <w:p w14:paraId="77D7B64A" w14:textId="77777777" w:rsidR="00024E8A" w:rsidRDefault="00024E8A">
            <w:pPr>
              <w:pStyle w:val="ConsPlusNormal"/>
              <w:jc w:val="center"/>
            </w:pPr>
            <w:r>
              <w:t>ноябрь</w:t>
            </w:r>
          </w:p>
        </w:tc>
        <w:tc>
          <w:tcPr>
            <w:tcW w:w="1276" w:type="dxa"/>
            <w:vMerge/>
            <w:tcBorders>
              <w:top w:val="single" w:sz="4" w:space="0" w:color="auto"/>
              <w:left w:val="single" w:sz="4" w:space="0" w:color="auto"/>
              <w:bottom w:val="single" w:sz="4" w:space="0" w:color="auto"/>
              <w:right w:val="single" w:sz="4" w:space="0" w:color="auto"/>
            </w:tcBorders>
          </w:tcPr>
          <w:p w14:paraId="297927E6" w14:textId="77777777" w:rsidR="00024E8A" w:rsidRDefault="00024E8A">
            <w:pPr>
              <w:pStyle w:val="ConsPlusNormal"/>
              <w:jc w:val="center"/>
            </w:pPr>
          </w:p>
        </w:tc>
      </w:tr>
      <w:tr w:rsidR="00024E8A" w14:paraId="5A4C8771" w14:textId="77777777">
        <w:tc>
          <w:tcPr>
            <w:tcW w:w="706" w:type="dxa"/>
            <w:tcBorders>
              <w:top w:val="single" w:sz="4" w:space="0" w:color="auto"/>
              <w:left w:val="single" w:sz="4" w:space="0" w:color="auto"/>
              <w:bottom w:val="single" w:sz="4" w:space="0" w:color="auto"/>
              <w:right w:val="single" w:sz="4" w:space="0" w:color="auto"/>
            </w:tcBorders>
          </w:tcPr>
          <w:p w14:paraId="1B348C44" w14:textId="77777777" w:rsidR="00024E8A" w:rsidRDefault="00024E8A">
            <w:pPr>
              <w:pStyle w:val="ConsPlusNormal"/>
              <w:jc w:val="center"/>
            </w:pPr>
            <w:r>
              <w:t>1</w:t>
            </w:r>
          </w:p>
        </w:tc>
        <w:tc>
          <w:tcPr>
            <w:tcW w:w="4812" w:type="dxa"/>
            <w:tcBorders>
              <w:top w:val="single" w:sz="4" w:space="0" w:color="auto"/>
              <w:left w:val="single" w:sz="4" w:space="0" w:color="auto"/>
              <w:bottom w:val="single" w:sz="4" w:space="0" w:color="auto"/>
              <w:right w:val="single" w:sz="4" w:space="0" w:color="auto"/>
            </w:tcBorders>
          </w:tcPr>
          <w:p w14:paraId="49F5BB3C" w14:textId="77777777" w:rsidR="00024E8A" w:rsidRDefault="00024E8A">
            <w:pPr>
              <w:pStyle w:val="ConsPlusNormal"/>
              <w:jc w:val="center"/>
            </w:pPr>
            <w:r>
              <w:t>2</w:t>
            </w:r>
          </w:p>
        </w:tc>
        <w:tc>
          <w:tcPr>
            <w:tcW w:w="1474" w:type="dxa"/>
            <w:tcBorders>
              <w:top w:val="single" w:sz="4" w:space="0" w:color="auto"/>
              <w:left w:val="single" w:sz="4" w:space="0" w:color="auto"/>
              <w:bottom w:val="single" w:sz="4" w:space="0" w:color="auto"/>
              <w:right w:val="single" w:sz="4" w:space="0" w:color="auto"/>
            </w:tcBorders>
          </w:tcPr>
          <w:p w14:paraId="731CBEEA" w14:textId="77777777" w:rsidR="00024E8A" w:rsidRDefault="00024E8A">
            <w:pPr>
              <w:pStyle w:val="ConsPlusNormal"/>
              <w:jc w:val="center"/>
            </w:pPr>
            <w:r>
              <w:t>3</w:t>
            </w:r>
          </w:p>
        </w:tc>
        <w:tc>
          <w:tcPr>
            <w:tcW w:w="1273" w:type="dxa"/>
            <w:tcBorders>
              <w:top w:val="single" w:sz="4" w:space="0" w:color="auto"/>
              <w:left w:val="single" w:sz="4" w:space="0" w:color="auto"/>
              <w:bottom w:val="single" w:sz="4" w:space="0" w:color="auto"/>
              <w:right w:val="single" w:sz="4" w:space="0" w:color="auto"/>
            </w:tcBorders>
          </w:tcPr>
          <w:p w14:paraId="30D51A35" w14:textId="77777777" w:rsidR="00024E8A" w:rsidRDefault="00024E8A">
            <w:pPr>
              <w:pStyle w:val="ConsPlusNormal"/>
              <w:jc w:val="center"/>
            </w:pPr>
            <w:r>
              <w:t>4</w:t>
            </w:r>
          </w:p>
        </w:tc>
        <w:tc>
          <w:tcPr>
            <w:tcW w:w="1133" w:type="dxa"/>
            <w:tcBorders>
              <w:top w:val="single" w:sz="4" w:space="0" w:color="auto"/>
              <w:left w:val="single" w:sz="4" w:space="0" w:color="auto"/>
              <w:bottom w:val="single" w:sz="4" w:space="0" w:color="auto"/>
              <w:right w:val="single" w:sz="4" w:space="0" w:color="auto"/>
            </w:tcBorders>
          </w:tcPr>
          <w:p w14:paraId="7A5B3F30" w14:textId="77777777" w:rsidR="00024E8A" w:rsidRDefault="00024E8A">
            <w:pPr>
              <w:pStyle w:val="ConsPlusNormal"/>
              <w:jc w:val="center"/>
            </w:pPr>
            <w:r>
              <w:t>5</w:t>
            </w:r>
          </w:p>
        </w:tc>
        <w:tc>
          <w:tcPr>
            <w:tcW w:w="1133" w:type="dxa"/>
            <w:tcBorders>
              <w:top w:val="single" w:sz="4" w:space="0" w:color="auto"/>
              <w:left w:val="single" w:sz="4" w:space="0" w:color="auto"/>
              <w:bottom w:val="single" w:sz="4" w:space="0" w:color="auto"/>
              <w:right w:val="single" w:sz="4" w:space="0" w:color="auto"/>
            </w:tcBorders>
          </w:tcPr>
          <w:p w14:paraId="19940FC6" w14:textId="77777777" w:rsidR="00024E8A" w:rsidRDefault="00024E8A">
            <w:pPr>
              <w:pStyle w:val="ConsPlusNormal"/>
              <w:jc w:val="center"/>
            </w:pPr>
            <w:r>
              <w:t>6</w:t>
            </w:r>
          </w:p>
        </w:tc>
        <w:tc>
          <w:tcPr>
            <w:tcW w:w="1133" w:type="dxa"/>
            <w:tcBorders>
              <w:top w:val="single" w:sz="4" w:space="0" w:color="auto"/>
              <w:left w:val="single" w:sz="4" w:space="0" w:color="auto"/>
              <w:bottom w:val="single" w:sz="4" w:space="0" w:color="auto"/>
              <w:right w:val="single" w:sz="4" w:space="0" w:color="auto"/>
            </w:tcBorders>
          </w:tcPr>
          <w:p w14:paraId="602DD1CE" w14:textId="77777777" w:rsidR="00024E8A" w:rsidRDefault="00024E8A">
            <w:pPr>
              <w:pStyle w:val="ConsPlusNormal"/>
              <w:jc w:val="center"/>
            </w:pPr>
            <w:r>
              <w:t>7</w:t>
            </w:r>
          </w:p>
        </w:tc>
        <w:tc>
          <w:tcPr>
            <w:tcW w:w="1133" w:type="dxa"/>
            <w:tcBorders>
              <w:top w:val="single" w:sz="4" w:space="0" w:color="auto"/>
              <w:left w:val="single" w:sz="4" w:space="0" w:color="auto"/>
              <w:bottom w:val="single" w:sz="4" w:space="0" w:color="auto"/>
              <w:right w:val="single" w:sz="4" w:space="0" w:color="auto"/>
            </w:tcBorders>
          </w:tcPr>
          <w:p w14:paraId="58D6B27D" w14:textId="77777777" w:rsidR="00024E8A" w:rsidRDefault="00024E8A">
            <w:pPr>
              <w:pStyle w:val="ConsPlusNormal"/>
              <w:jc w:val="center"/>
            </w:pPr>
            <w:r>
              <w:t>8</w:t>
            </w:r>
          </w:p>
        </w:tc>
        <w:tc>
          <w:tcPr>
            <w:tcW w:w="1133" w:type="dxa"/>
            <w:tcBorders>
              <w:top w:val="single" w:sz="4" w:space="0" w:color="auto"/>
              <w:left w:val="single" w:sz="4" w:space="0" w:color="auto"/>
              <w:bottom w:val="single" w:sz="4" w:space="0" w:color="auto"/>
              <w:right w:val="single" w:sz="4" w:space="0" w:color="auto"/>
            </w:tcBorders>
          </w:tcPr>
          <w:p w14:paraId="3F8A3968" w14:textId="77777777" w:rsidR="00024E8A" w:rsidRDefault="00024E8A">
            <w:pPr>
              <w:pStyle w:val="ConsPlusNormal"/>
              <w:jc w:val="center"/>
            </w:pPr>
            <w:r>
              <w:t>9</w:t>
            </w:r>
          </w:p>
        </w:tc>
        <w:tc>
          <w:tcPr>
            <w:tcW w:w="1133" w:type="dxa"/>
            <w:tcBorders>
              <w:top w:val="single" w:sz="4" w:space="0" w:color="auto"/>
              <w:left w:val="single" w:sz="4" w:space="0" w:color="auto"/>
              <w:bottom w:val="single" w:sz="4" w:space="0" w:color="auto"/>
              <w:right w:val="single" w:sz="4" w:space="0" w:color="auto"/>
            </w:tcBorders>
          </w:tcPr>
          <w:p w14:paraId="34C91603" w14:textId="77777777" w:rsidR="00024E8A" w:rsidRDefault="00024E8A">
            <w:pPr>
              <w:pStyle w:val="ConsPlusNormal"/>
              <w:jc w:val="center"/>
            </w:pPr>
            <w:r>
              <w:t>10</w:t>
            </w:r>
          </w:p>
        </w:tc>
        <w:tc>
          <w:tcPr>
            <w:tcW w:w="1133" w:type="dxa"/>
            <w:tcBorders>
              <w:top w:val="single" w:sz="4" w:space="0" w:color="auto"/>
              <w:left w:val="single" w:sz="4" w:space="0" w:color="auto"/>
              <w:bottom w:val="single" w:sz="4" w:space="0" w:color="auto"/>
              <w:right w:val="single" w:sz="4" w:space="0" w:color="auto"/>
            </w:tcBorders>
          </w:tcPr>
          <w:p w14:paraId="215E32A8" w14:textId="77777777" w:rsidR="00024E8A" w:rsidRDefault="00024E8A">
            <w:pPr>
              <w:pStyle w:val="ConsPlusNormal"/>
              <w:jc w:val="center"/>
            </w:pPr>
            <w:r>
              <w:t>11</w:t>
            </w:r>
          </w:p>
        </w:tc>
        <w:tc>
          <w:tcPr>
            <w:tcW w:w="1133" w:type="dxa"/>
            <w:tcBorders>
              <w:top w:val="single" w:sz="4" w:space="0" w:color="auto"/>
              <w:left w:val="single" w:sz="4" w:space="0" w:color="auto"/>
              <w:bottom w:val="single" w:sz="4" w:space="0" w:color="auto"/>
              <w:right w:val="single" w:sz="4" w:space="0" w:color="auto"/>
            </w:tcBorders>
          </w:tcPr>
          <w:p w14:paraId="35CA0809" w14:textId="77777777" w:rsidR="00024E8A" w:rsidRDefault="00024E8A">
            <w:pPr>
              <w:pStyle w:val="ConsPlusNormal"/>
              <w:jc w:val="center"/>
            </w:pPr>
            <w:r>
              <w:t>12</w:t>
            </w:r>
          </w:p>
        </w:tc>
        <w:tc>
          <w:tcPr>
            <w:tcW w:w="1133" w:type="dxa"/>
            <w:tcBorders>
              <w:top w:val="single" w:sz="4" w:space="0" w:color="auto"/>
              <w:left w:val="single" w:sz="4" w:space="0" w:color="auto"/>
              <w:bottom w:val="single" w:sz="4" w:space="0" w:color="auto"/>
              <w:right w:val="single" w:sz="4" w:space="0" w:color="auto"/>
            </w:tcBorders>
          </w:tcPr>
          <w:p w14:paraId="22A3132B" w14:textId="77777777" w:rsidR="00024E8A" w:rsidRDefault="00024E8A">
            <w:pPr>
              <w:pStyle w:val="ConsPlusNormal"/>
              <w:jc w:val="center"/>
            </w:pPr>
            <w:r>
              <w:t>13</w:t>
            </w:r>
          </w:p>
        </w:tc>
        <w:tc>
          <w:tcPr>
            <w:tcW w:w="1133" w:type="dxa"/>
            <w:tcBorders>
              <w:top w:val="single" w:sz="4" w:space="0" w:color="auto"/>
              <w:left w:val="single" w:sz="4" w:space="0" w:color="auto"/>
              <w:bottom w:val="single" w:sz="4" w:space="0" w:color="auto"/>
              <w:right w:val="single" w:sz="4" w:space="0" w:color="auto"/>
            </w:tcBorders>
          </w:tcPr>
          <w:p w14:paraId="6523208D" w14:textId="77777777" w:rsidR="00024E8A" w:rsidRDefault="00024E8A">
            <w:pPr>
              <w:pStyle w:val="ConsPlusNormal"/>
              <w:jc w:val="center"/>
            </w:pPr>
            <w:r>
              <w:t>14</w:t>
            </w:r>
          </w:p>
        </w:tc>
        <w:tc>
          <w:tcPr>
            <w:tcW w:w="1133" w:type="dxa"/>
            <w:tcBorders>
              <w:top w:val="single" w:sz="4" w:space="0" w:color="auto"/>
              <w:left w:val="single" w:sz="4" w:space="0" w:color="auto"/>
              <w:bottom w:val="single" w:sz="4" w:space="0" w:color="auto"/>
              <w:right w:val="single" w:sz="4" w:space="0" w:color="auto"/>
            </w:tcBorders>
          </w:tcPr>
          <w:p w14:paraId="0FA4A974" w14:textId="77777777" w:rsidR="00024E8A" w:rsidRDefault="00024E8A">
            <w:pPr>
              <w:pStyle w:val="ConsPlusNormal"/>
              <w:jc w:val="center"/>
            </w:pPr>
            <w:r>
              <w:t>15</w:t>
            </w:r>
          </w:p>
        </w:tc>
        <w:tc>
          <w:tcPr>
            <w:tcW w:w="1276" w:type="dxa"/>
            <w:tcBorders>
              <w:top w:val="single" w:sz="4" w:space="0" w:color="auto"/>
              <w:left w:val="single" w:sz="4" w:space="0" w:color="auto"/>
              <w:bottom w:val="single" w:sz="4" w:space="0" w:color="auto"/>
              <w:right w:val="single" w:sz="4" w:space="0" w:color="auto"/>
            </w:tcBorders>
          </w:tcPr>
          <w:p w14:paraId="3B056DA8" w14:textId="77777777" w:rsidR="00024E8A" w:rsidRDefault="00024E8A">
            <w:pPr>
              <w:pStyle w:val="ConsPlusNormal"/>
              <w:jc w:val="center"/>
            </w:pPr>
            <w:r>
              <w:t>16</w:t>
            </w:r>
          </w:p>
        </w:tc>
      </w:tr>
      <w:tr w:rsidR="00024E8A" w14:paraId="7C3170DA" w14:textId="77777777">
        <w:tc>
          <w:tcPr>
            <w:tcW w:w="706" w:type="dxa"/>
            <w:tcBorders>
              <w:top w:val="single" w:sz="4" w:space="0" w:color="auto"/>
              <w:left w:val="single" w:sz="4" w:space="0" w:color="auto"/>
              <w:bottom w:val="single" w:sz="4" w:space="0" w:color="auto"/>
              <w:right w:val="single" w:sz="4" w:space="0" w:color="auto"/>
            </w:tcBorders>
          </w:tcPr>
          <w:p w14:paraId="44F4E9D8" w14:textId="77777777" w:rsidR="00024E8A" w:rsidRDefault="00024E8A">
            <w:pPr>
              <w:pStyle w:val="ConsPlusNormal"/>
              <w:jc w:val="center"/>
            </w:pPr>
            <w:r>
              <w:t>1</w:t>
            </w:r>
          </w:p>
        </w:tc>
        <w:tc>
          <w:tcPr>
            <w:tcW w:w="21298" w:type="dxa"/>
            <w:gridSpan w:val="15"/>
            <w:tcBorders>
              <w:top w:val="single" w:sz="4" w:space="0" w:color="auto"/>
              <w:left w:val="single" w:sz="4" w:space="0" w:color="auto"/>
              <w:bottom w:val="single" w:sz="4" w:space="0" w:color="auto"/>
              <w:right w:val="single" w:sz="4" w:space="0" w:color="auto"/>
            </w:tcBorders>
          </w:tcPr>
          <w:p w14:paraId="02BBDD9D" w14:textId="77777777" w:rsidR="00024E8A" w:rsidRDefault="00024E8A">
            <w:pPr>
              <w:pStyle w:val="ConsPlusNormal"/>
              <w:jc w:val="center"/>
            </w:pPr>
            <w:r>
              <w:t>Обеспечена возможность профессионального развития и обучения на протяжении всей профессиональной деятельности для педагогических работников</w:t>
            </w:r>
          </w:p>
        </w:tc>
      </w:tr>
      <w:tr w:rsidR="00024E8A" w14:paraId="7527A8C8" w14:textId="77777777">
        <w:tc>
          <w:tcPr>
            <w:tcW w:w="706" w:type="dxa"/>
            <w:tcBorders>
              <w:top w:val="single" w:sz="4" w:space="0" w:color="auto"/>
              <w:left w:val="single" w:sz="4" w:space="0" w:color="auto"/>
              <w:bottom w:val="single" w:sz="4" w:space="0" w:color="auto"/>
              <w:right w:val="single" w:sz="4" w:space="0" w:color="auto"/>
            </w:tcBorders>
          </w:tcPr>
          <w:p w14:paraId="0FC34A78" w14:textId="77777777" w:rsidR="00024E8A" w:rsidRDefault="00024E8A">
            <w:pPr>
              <w:pStyle w:val="ConsPlusNormal"/>
              <w:jc w:val="center"/>
            </w:pPr>
            <w:r>
              <w:t>1</w:t>
            </w:r>
          </w:p>
        </w:tc>
        <w:tc>
          <w:tcPr>
            <w:tcW w:w="4812" w:type="dxa"/>
            <w:tcBorders>
              <w:top w:val="single" w:sz="4" w:space="0" w:color="auto"/>
              <w:left w:val="single" w:sz="4" w:space="0" w:color="auto"/>
              <w:bottom w:val="single" w:sz="4" w:space="0" w:color="auto"/>
              <w:right w:val="single" w:sz="4" w:space="0" w:color="auto"/>
            </w:tcBorders>
          </w:tcPr>
          <w:p w14:paraId="520C9DF5" w14:textId="77777777" w:rsidR="00024E8A" w:rsidRDefault="00024E8A">
            <w:pPr>
              <w:pStyle w:val="ConsPlusNormal"/>
              <w:jc w:val="center"/>
            </w:pPr>
            <w:r>
              <w:t>2</w:t>
            </w:r>
          </w:p>
        </w:tc>
        <w:tc>
          <w:tcPr>
            <w:tcW w:w="1474" w:type="dxa"/>
            <w:tcBorders>
              <w:top w:val="single" w:sz="4" w:space="0" w:color="auto"/>
              <w:left w:val="single" w:sz="4" w:space="0" w:color="auto"/>
              <w:bottom w:val="single" w:sz="4" w:space="0" w:color="auto"/>
              <w:right w:val="single" w:sz="4" w:space="0" w:color="auto"/>
            </w:tcBorders>
          </w:tcPr>
          <w:p w14:paraId="49149AF7" w14:textId="77777777" w:rsidR="00024E8A" w:rsidRDefault="00024E8A">
            <w:pPr>
              <w:pStyle w:val="ConsPlusNormal"/>
              <w:jc w:val="center"/>
            </w:pPr>
            <w:r>
              <w:t>3</w:t>
            </w:r>
          </w:p>
        </w:tc>
        <w:tc>
          <w:tcPr>
            <w:tcW w:w="1273" w:type="dxa"/>
            <w:tcBorders>
              <w:top w:val="single" w:sz="4" w:space="0" w:color="auto"/>
              <w:left w:val="single" w:sz="4" w:space="0" w:color="auto"/>
              <w:bottom w:val="single" w:sz="4" w:space="0" w:color="auto"/>
              <w:right w:val="single" w:sz="4" w:space="0" w:color="auto"/>
            </w:tcBorders>
          </w:tcPr>
          <w:p w14:paraId="3689E334" w14:textId="77777777" w:rsidR="00024E8A" w:rsidRDefault="00024E8A">
            <w:pPr>
              <w:pStyle w:val="ConsPlusNormal"/>
              <w:jc w:val="center"/>
            </w:pPr>
            <w:r>
              <w:t>4</w:t>
            </w:r>
          </w:p>
        </w:tc>
        <w:tc>
          <w:tcPr>
            <w:tcW w:w="1133" w:type="dxa"/>
            <w:tcBorders>
              <w:top w:val="single" w:sz="4" w:space="0" w:color="auto"/>
              <w:left w:val="single" w:sz="4" w:space="0" w:color="auto"/>
              <w:bottom w:val="single" w:sz="4" w:space="0" w:color="auto"/>
              <w:right w:val="single" w:sz="4" w:space="0" w:color="auto"/>
            </w:tcBorders>
          </w:tcPr>
          <w:p w14:paraId="62DE03D3" w14:textId="77777777" w:rsidR="00024E8A" w:rsidRDefault="00024E8A">
            <w:pPr>
              <w:pStyle w:val="ConsPlusNormal"/>
              <w:jc w:val="center"/>
            </w:pPr>
            <w:r>
              <w:t>5</w:t>
            </w:r>
          </w:p>
        </w:tc>
        <w:tc>
          <w:tcPr>
            <w:tcW w:w="1133" w:type="dxa"/>
            <w:tcBorders>
              <w:top w:val="single" w:sz="4" w:space="0" w:color="auto"/>
              <w:left w:val="single" w:sz="4" w:space="0" w:color="auto"/>
              <w:bottom w:val="single" w:sz="4" w:space="0" w:color="auto"/>
              <w:right w:val="single" w:sz="4" w:space="0" w:color="auto"/>
            </w:tcBorders>
          </w:tcPr>
          <w:p w14:paraId="7A45AFDB" w14:textId="77777777" w:rsidR="00024E8A" w:rsidRDefault="00024E8A">
            <w:pPr>
              <w:pStyle w:val="ConsPlusNormal"/>
              <w:jc w:val="center"/>
            </w:pPr>
            <w:r>
              <w:t>6</w:t>
            </w:r>
          </w:p>
        </w:tc>
        <w:tc>
          <w:tcPr>
            <w:tcW w:w="1133" w:type="dxa"/>
            <w:tcBorders>
              <w:top w:val="single" w:sz="4" w:space="0" w:color="auto"/>
              <w:left w:val="single" w:sz="4" w:space="0" w:color="auto"/>
              <w:bottom w:val="single" w:sz="4" w:space="0" w:color="auto"/>
              <w:right w:val="single" w:sz="4" w:space="0" w:color="auto"/>
            </w:tcBorders>
          </w:tcPr>
          <w:p w14:paraId="5E786E93" w14:textId="77777777" w:rsidR="00024E8A" w:rsidRDefault="00024E8A">
            <w:pPr>
              <w:pStyle w:val="ConsPlusNormal"/>
              <w:jc w:val="center"/>
            </w:pPr>
            <w:r>
              <w:t>7</w:t>
            </w:r>
          </w:p>
        </w:tc>
        <w:tc>
          <w:tcPr>
            <w:tcW w:w="1133" w:type="dxa"/>
            <w:tcBorders>
              <w:top w:val="single" w:sz="4" w:space="0" w:color="auto"/>
              <w:left w:val="single" w:sz="4" w:space="0" w:color="auto"/>
              <w:bottom w:val="single" w:sz="4" w:space="0" w:color="auto"/>
              <w:right w:val="single" w:sz="4" w:space="0" w:color="auto"/>
            </w:tcBorders>
          </w:tcPr>
          <w:p w14:paraId="4D36EDB8" w14:textId="77777777" w:rsidR="00024E8A" w:rsidRDefault="00024E8A">
            <w:pPr>
              <w:pStyle w:val="ConsPlusNormal"/>
              <w:jc w:val="center"/>
            </w:pPr>
            <w:r>
              <w:t>8</w:t>
            </w:r>
          </w:p>
        </w:tc>
        <w:tc>
          <w:tcPr>
            <w:tcW w:w="1133" w:type="dxa"/>
            <w:tcBorders>
              <w:top w:val="single" w:sz="4" w:space="0" w:color="auto"/>
              <w:left w:val="single" w:sz="4" w:space="0" w:color="auto"/>
              <w:bottom w:val="single" w:sz="4" w:space="0" w:color="auto"/>
              <w:right w:val="single" w:sz="4" w:space="0" w:color="auto"/>
            </w:tcBorders>
          </w:tcPr>
          <w:p w14:paraId="4F4A9066" w14:textId="77777777" w:rsidR="00024E8A" w:rsidRDefault="00024E8A">
            <w:pPr>
              <w:pStyle w:val="ConsPlusNormal"/>
              <w:jc w:val="center"/>
            </w:pPr>
            <w:r>
              <w:t>9</w:t>
            </w:r>
          </w:p>
        </w:tc>
        <w:tc>
          <w:tcPr>
            <w:tcW w:w="1133" w:type="dxa"/>
            <w:tcBorders>
              <w:top w:val="single" w:sz="4" w:space="0" w:color="auto"/>
              <w:left w:val="single" w:sz="4" w:space="0" w:color="auto"/>
              <w:bottom w:val="single" w:sz="4" w:space="0" w:color="auto"/>
              <w:right w:val="single" w:sz="4" w:space="0" w:color="auto"/>
            </w:tcBorders>
          </w:tcPr>
          <w:p w14:paraId="7A9269C0" w14:textId="77777777" w:rsidR="00024E8A" w:rsidRDefault="00024E8A">
            <w:pPr>
              <w:pStyle w:val="ConsPlusNormal"/>
              <w:jc w:val="center"/>
            </w:pPr>
            <w:r>
              <w:t>10</w:t>
            </w:r>
          </w:p>
        </w:tc>
        <w:tc>
          <w:tcPr>
            <w:tcW w:w="1133" w:type="dxa"/>
            <w:tcBorders>
              <w:top w:val="single" w:sz="4" w:space="0" w:color="auto"/>
              <w:left w:val="single" w:sz="4" w:space="0" w:color="auto"/>
              <w:bottom w:val="single" w:sz="4" w:space="0" w:color="auto"/>
              <w:right w:val="single" w:sz="4" w:space="0" w:color="auto"/>
            </w:tcBorders>
          </w:tcPr>
          <w:p w14:paraId="5DEFDCA4" w14:textId="77777777" w:rsidR="00024E8A" w:rsidRDefault="00024E8A">
            <w:pPr>
              <w:pStyle w:val="ConsPlusNormal"/>
              <w:jc w:val="center"/>
            </w:pPr>
            <w:r>
              <w:t>11</w:t>
            </w:r>
          </w:p>
        </w:tc>
        <w:tc>
          <w:tcPr>
            <w:tcW w:w="1133" w:type="dxa"/>
            <w:tcBorders>
              <w:top w:val="single" w:sz="4" w:space="0" w:color="auto"/>
              <w:left w:val="single" w:sz="4" w:space="0" w:color="auto"/>
              <w:bottom w:val="single" w:sz="4" w:space="0" w:color="auto"/>
              <w:right w:val="single" w:sz="4" w:space="0" w:color="auto"/>
            </w:tcBorders>
          </w:tcPr>
          <w:p w14:paraId="55F05D03" w14:textId="77777777" w:rsidR="00024E8A" w:rsidRDefault="00024E8A">
            <w:pPr>
              <w:pStyle w:val="ConsPlusNormal"/>
              <w:jc w:val="center"/>
            </w:pPr>
            <w:r>
              <w:t>12</w:t>
            </w:r>
          </w:p>
        </w:tc>
        <w:tc>
          <w:tcPr>
            <w:tcW w:w="1133" w:type="dxa"/>
            <w:tcBorders>
              <w:top w:val="single" w:sz="4" w:space="0" w:color="auto"/>
              <w:left w:val="single" w:sz="4" w:space="0" w:color="auto"/>
              <w:bottom w:val="single" w:sz="4" w:space="0" w:color="auto"/>
              <w:right w:val="single" w:sz="4" w:space="0" w:color="auto"/>
            </w:tcBorders>
          </w:tcPr>
          <w:p w14:paraId="012D2957" w14:textId="77777777" w:rsidR="00024E8A" w:rsidRDefault="00024E8A">
            <w:pPr>
              <w:pStyle w:val="ConsPlusNormal"/>
              <w:jc w:val="center"/>
            </w:pPr>
            <w:r>
              <w:t>13</w:t>
            </w:r>
          </w:p>
        </w:tc>
        <w:tc>
          <w:tcPr>
            <w:tcW w:w="1133" w:type="dxa"/>
            <w:tcBorders>
              <w:top w:val="single" w:sz="4" w:space="0" w:color="auto"/>
              <w:left w:val="single" w:sz="4" w:space="0" w:color="auto"/>
              <w:bottom w:val="single" w:sz="4" w:space="0" w:color="auto"/>
              <w:right w:val="single" w:sz="4" w:space="0" w:color="auto"/>
            </w:tcBorders>
          </w:tcPr>
          <w:p w14:paraId="3C979BA3" w14:textId="77777777" w:rsidR="00024E8A" w:rsidRDefault="00024E8A">
            <w:pPr>
              <w:pStyle w:val="ConsPlusNormal"/>
              <w:jc w:val="center"/>
            </w:pPr>
            <w:r>
              <w:t>14</w:t>
            </w:r>
          </w:p>
        </w:tc>
        <w:tc>
          <w:tcPr>
            <w:tcW w:w="1133" w:type="dxa"/>
            <w:tcBorders>
              <w:top w:val="single" w:sz="4" w:space="0" w:color="auto"/>
              <w:left w:val="single" w:sz="4" w:space="0" w:color="auto"/>
              <w:bottom w:val="single" w:sz="4" w:space="0" w:color="auto"/>
              <w:right w:val="single" w:sz="4" w:space="0" w:color="auto"/>
            </w:tcBorders>
          </w:tcPr>
          <w:p w14:paraId="1F3A9C6D" w14:textId="77777777" w:rsidR="00024E8A" w:rsidRDefault="00024E8A">
            <w:pPr>
              <w:pStyle w:val="ConsPlusNormal"/>
              <w:jc w:val="center"/>
            </w:pPr>
            <w:r>
              <w:t>15</w:t>
            </w:r>
          </w:p>
        </w:tc>
        <w:tc>
          <w:tcPr>
            <w:tcW w:w="1276" w:type="dxa"/>
            <w:tcBorders>
              <w:top w:val="single" w:sz="4" w:space="0" w:color="auto"/>
              <w:left w:val="single" w:sz="4" w:space="0" w:color="auto"/>
              <w:bottom w:val="single" w:sz="4" w:space="0" w:color="auto"/>
              <w:right w:val="single" w:sz="4" w:space="0" w:color="auto"/>
            </w:tcBorders>
          </w:tcPr>
          <w:p w14:paraId="268FC93B" w14:textId="77777777" w:rsidR="00024E8A" w:rsidRDefault="00024E8A">
            <w:pPr>
              <w:pStyle w:val="ConsPlusNormal"/>
              <w:jc w:val="center"/>
            </w:pPr>
            <w:r>
              <w:t>16</w:t>
            </w:r>
          </w:p>
        </w:tc>
      </w:tr>
      <w:tr w:rsidR="00024E8A" w14:paraId="56F2B679" w14:textId="77777777">
        <w:tc>
          <w:tcPr>
            <w:tcW w:w="706" w:type="dxa"/>
            <w:tcBorders>
              <w:top w:val="single" w:sz="4" w:space="0" w:color="auto"/>
              <w:left w:val="single" w:sz="4" w:space="0" w:color="auto"/>
              <w:bottom w:val="single" w:sz="4" w:space="0" w:color="auto"/>
              <w:right w:val="single" w:sz="4" w:space="0" w:color="auto"/>
            </w:tcBorders>
          </w:tcPr>
          <w:p w14:paraId="0D830462" w14:textId="77777777" w:rsidR="00024E8A" w:rsidRDefault="00024E8A">
            <w:pPr>
              <w:pStyle w:val="ConsPlusNormal"/>
              <w:jc w:val="center"/>
            </w:pPr>
            <w:r>
              <w:t>1.1</w:t>
            </w:r>
          </w:p>
        </w:tc>
        <w:tc>
          <w:tcPr>
            <w:tcW w:w="4812" w:type="dxa"/>
            <w:tcBorders>
              <w:top w:val="single" w:sz="4" w:space="0" w:color="auto"/>
              <w:left w:val="single" w:sz="4" w:space="0" w:color="auto"/>
              <w:bottom w:val="single" w:sz="4" w:space="0" w:color="auto"/>
              <w:right w:val="single" w:sz="4" w:space="0" w:color="auto"/>
            </w:tcBorders>
          </w:tcPr>
          <w:p w14:paraId="764BE3AA" w14:textId="77777777" w:rsidR="00024E8A" w:rsidRDefault="00024E8A">
            <w:pPr>
              <w:pStyle w:val="ConsPlusNormal"/>
            </w:pPr>
            <w: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1474" w:type="dxa"/>
            <w:tcBorders>
              <w:top w:val="single" w:sz="4" w:space="0" w:color="auto"/>
              <w:left w:val="single" w:sz="4" w:space="0" w:color="auto"/>
              <w:bottom w:val="single" w:sz="4" w:space="0" w:color="auto"/>
              <w:right w:val="single" w:sz="4" w:space="0" w:color="auto"/>
            </w:tcBorders>
          </w:tcPr>
          <w:p w14:paraId="5869D636" w14:textId="77777777" w:rsidR="00024E8A" w:rsidRDefault="00024E8A">
            <w:pPr>
              <w:pStyle w:val="ConsPlusNormal"/>
              <w:jc w:val="center"/>
            </w:pPr>
            <w:r>
              <w:t>ФП</w:t>
            </w:r>
          </w:p>
        </w:tc>
        <w:tc>
          <w:tcPr>
            <w:tcW w:w="1273" w:type="dxa"/>
            <w:tcBorders>
              <w:top w:val="single" w:sz="4" w:space="0" w:color="auto"/>
              <w:left w:val="single" w:sz="4" w:space="0" w:color="auto"/>
              <w:bottom w:val="single" w:sz="4" w:space="0" w:color="auto"/>
              <w:right w:val="single" w:sz="4" w:space="0" w:color="auto"/>
            </w:tcBorders>
          </w:tcPr>
          <w:p w14:paraId="6F4BAD5B" w14:textId="77777777" w:rsidR="00024E8A" w:rsidRDefault="00024E8A">
            <w:pPr>
              <w:pStyle w:val="ConsPlusNormal"/>
              <w:jc w:val="center"/>
            </w:pPr>
            <w:r>
              <w:t>Процент</w:t>
            </w:r>
          </w:p>
        </w:tc>
        <w:tc>
          <w:tcPr>
            <w:tcW w:w="1133" w:type="dxa"/>
            <w:tcBorders>
              <w:top w:val="single" w:sz="4" w:space="0" w:color="auto"/>
              <w:left w:val="single" w:sz="4" w:space="0" w:color="auto"/>
              <w:bottom w:val="single" w:sz="4" w:space="0" w:color="auto"/>
              <w:right w:val="single" w:sz="4" w:space="0" w:color="auto"/>
            </w:tcBorders>
          </w:tcPr>
          <w:p w14:paraId="454670CC" w14:textId="77777777" w:rsidR="00024E8A" w:rsidRDefault="00024E8A">
            <w:pPr>
              <w:pStyle w:val="ConsPlusNormal"/>
              <w:jc w:val="center"/>
            </w:pPr>
            <w:r>
              <w:t>54,6000</w:t>
            </w:r>
          </w:p>
        </w:tc>
        <w:tc>
          <w:tcPr>
            <w:tcW w:w="1133" w:type="dxa"/>
            <w:tcBorders>
              <w:top w:val="single" w:sz="4" w:space="0" w:color="auto"/>
              <w:left w:val="single" w:sz="4" w:space="0" w:color="auto"/>
              <w:bottom w:val="single" w:sz="4" w:space="0" w:color="auto"/>
              <w:right w:val="single" w:sz="4" w:space="0" w:color="auto"/>
            </w:tcBorders>
          </w:tcPr>
          <w:p w14:paraId="3A621BF3" w14:textId="77777777" w:rsidR="00024E8A" w:rsidRDefault="00024E8A">
            <w:pPr>
              <w:pStyle w:val="ConsPlusNormal"/>
              <w:jc w:val="center"/>
            </w:pPr>
            <w:r>
              <w:t>54,7000</w:t>
            </w:r>
          </w:p>
        </w:tc>
        <w:tc>
          <w:tcPr>
            <w:tcW w:w="1133" w:type="dxa"/>
            <w:tcBorders>
              <w:top w:val="single" w:sz="4" w:space="0" w:color="auto"/>
              <w:left w:val="single" w:sz="4" w:space="0" w:color="auto"/>
              <w:bottom w:val="single" w:sz="4" w:space="0" w:color="auto"/>
              <w:right w:val="single" w:sz="4" w:space="0" w:color="auto"/>
            </w:tcBorders>
          </w:tcPr>
          <w:p w14:paraId="60D70AF3" w14:textId="77777777" w:rsidR="00024E8A" w:rsidRDefault="00024E8A">
            <w:pPr>
              <w:pStyle w:val="ConsPlusNormal"/>
              <w:jc w:val="center"/>
            </w:pPr>
            <w:r>
              <w:t>55,2000</w:t>
            </w:r>
          </w:p>
        </w:tc>
        <w:tc>
          <w:tcPr>
            <w:tcW w:w="1133" w:type="dxa"/>
            <w:tcBorders>
              <w:top w:val="single" w:sz="4" w:space="0" w:color="auto"/>
              <w:left w:val="single" w:sz="4" w:space="0" w:color="auto"/>
              <w:bottom w:val="single" w:sz="4" w:space="0" w:color="auto"/>
              <w:right w:val="single" w:sz="4" w:space="0" w:color="auto"/>
            </w:tcBorders>
          </w:tcPr>
          <w:p w14:paraId="34CBE5AB" w14:textId="77777777" w:rsidR="00024E8A" w:rsidRDefault="00024E8A">
            <w:pPr>
              <w:pStyle w:val="ConsPlusNormal"/>
              <w:jc w:val="center"/>
            </w:pPr>
            <w:r>
              <w:t>55,7000</w:t>
            </w:r>
          </w:p>
        </w:tc>
        <w:tc>
          <w:tcPr>
            <w:tcW w:w="1133" w:type="dxa"/>
            <w:tcBorders>
              <w:top w:val="single" w:sz="4" w:space="0" w:color="auto"/>
              <w:left w:val="single" w:sz="4" w:space="0" w:color="auto"/>
              <w:bottom w:val="single" w:sz="4" w:space="0" w:color="auto"/>
              <w:right w:val="single" w:sz="4" w:space="0" w:color="auto"/>
            </w:tcBorders>
          </w:tcPr>
          <w:p w14:paraId="0D369F5A" w14:textId="77777777" w:rsidR="00024E8A" w:rsidRDefault="00024E8A">
            <w:pPr>
              <w:pStyle w:val="ConsPlusNormal"/>
              <w:jc w:val="center"/>
            </w:pPr>
            <w:r>
              <w:t>56,2000</w:t>
            </w:r>
          </w:p>
        </w:tc>
        <w:tc>
          <w:tcPr>
            <w:tcW w:w="1133" w:type="dxa"/>
            <w:tcBorders>
              <w:top w:val="single" w:sz="4" w:space="0" w:color="auto"/>
              <w:left w:val="single" w:sz="4" w:space="0" w:color="auto"/>
              <w:bottom w:val="single" w:sz="4" w:space="0" w:color="auto"/>
              <w:right w:val="single" w:sz="4" w:space="0" w:color="auto"/>
            </w:tcBorders>
          </w:tcPr>
          <w:p w14:paraId="038BE517" w14:textId="77777777" w:rsidR="00024E8A" w:rsidRDefault="00024E8A">
            <w:pPr>
              <w:pStyle w:val="ConsPlusNormal"/>
              <w:jc w:val="center"/>
            </w:pPr>
            <w:r>
              <w:t>56,5000</w:t>
            </w:r>
          </w:p>
        </w:tc>
        <w:tc>
          <w:tcPr>
            <w:tcW w:w="1133" w:type="dxa"/>
            <w:tcBorders>
              <w:top w:val="single" w:sz="4" w:space="0" w:color="auto"/>
              <w:left w:val="single" w:sz="4" w:space="0" w:color="auto"/>
              <w:bottom w:val="single" w:sz="4" w:space="0" w:color="auto"/>
              <w:right w:val="single" w:sz="4" w:space="0" w:color="auto"/>
            </w:tcBorders>
          </w:tcPr>
          <w:p w14:paraId="28E048F9" w14:textId="77777777" w:rsidR="00024E8A" w:rsidRDefault="00024E8A">
            <w:pPr>
              <w:pStyle w:val="ConsPlusNormal"/>
              <w:jc w:val="center"/>
            </w:pPr>
            <w:r>
              <w:t>56,5000</w:t>
            </w:r>
          </w:p>
        </w:tc>
        <w:tc>
          <w:tcPr>
            <w:tcW w:w="1133" w:type="dxa"/>
            <w:tcBorders>
              <w:top w:val="single" w:sz="4" w:space="0" w:color="auto"/>
              <w:left w:val="single" w:sz="4" w:space="0" w:color="auto"/>
              <w:bottom w:val="single" w:sz="4" w:space="0" w:color="auto"/>
              <w:right w:val="single" w:sz="4" w:space="0" w:color="auto"/>
            </w:tcBorders>
          </w:tcPr>
          <w:p w14:paraId="3F5C32FA" w14:textId="77777777" w:rsidR="00024E8A" w:rsidRDefault="00024E8A">
            <w:pPr>
              <w:pStyle w:val="ConsPlusNormal"/>
              <w:jc w:val="center"/>
            </w:pPr>
            <w:r>
              <w:t>56,6000</w:t>
            </w:r>
          </w:p>
        </w:tc>
        <w:tc>
          <w:tcPr>
            <w:tcW w:w="1133" w:type="dxa"/>
            <w:tcBorders>
              <w:top w:val="single" w:sz="4" w:space="0" w:color="auto"/>
              <w:left w:val="single" w:sz="4" w:space="0" w:color="auto"/>
              <w:bottom w:val="single" w:sz="4" w:space="0" w:color="auto"/>
              <w:right w:val="single" w:sz="4" w:space="0" w:color="auto"/>
            </w:tcBorders>
          </w:tcPr>
          <w:p w14:paraId="4F1C7557" w14:textId="77777777" w:rsidR="00024E8A" w:rsidRDefault="00024E8A">
            <w:pPr>
              <w:pStyle w:val="ConsPlusNormal"/>
              <w:jc w:val="center"/>
            </w:pPr>
            <w:r>
              <w:t>56,7000</w:t>
            </w:r>
          </w:p>
        </w:tc>
        <w:tc>
          <w:tcPr>
            <w:tcW w:w="1133" w:type="dxa"/>
            <w:tcBorders>
              <w:top w:val="single" w:sz="4" w:space="0" w:color="auto"/>
              <w:left w:val="single" w:sz="4" w:space="0" w:color="auto"/>
              <w:bottom w:val="single" w:sz="4" w:space="0" w:color="auto"/>
              <w:right w:val="single" w:sz="4" w:space="0" w:color="auto"/>
            </w:tcBorders>
          </w:tcPr>
          <w:p w14:paraId="11CE6040" w14:textId="77777777" w:rsidR="00024E8A" w:rsidRDefault="00024E8A">
            <w:pPr>
              <w:pStyle w:val="ConsPlusNormal"/>
              <w:jc w:val="center"/>
            </w:pPr>
            <w:r>
              <w:t>57,2000</w:t>
            </w:r>
          </w:p>
        </w:tc>
        <w:tc>
          <w:tcPr>
            <w:tcW w:w="1133" w:type="dxa"/>
            <w:tcBorders>
              <w:top w:val="single" w:sz="4" w:space="0" w:color="auto"/>
              <w:left w:val="single" w:sz="4" w:space="0" w:color="auto"/>
              <w:bottom w:val="single" w:sz="4" w:space="0" w:color="auto"/>
              <w:right w:val="single" w:sz="4" w:space="0" w:color="auto"/>
            </w:tcBorders>
          </w:tcPr>
          <w:p w14:paraId="354F4254" w14:textId="77777777" w:rsidR="00024E8A" w:rsidRDefault="00024E8A">
            <w:pPr>
              <w:pStyle w:val="ConsPlusNormal"/>
              <w:jc w:val="center"/>
            </w:pPr>
            <w:r>
              <w:t>57,6000</w:t>
            </w:r>
          </w:p>
        </w:tc>
        <w:tc>
          <w:tcPr>
            <w:tcW w:w="1276" w:type="dxa"/>
            <w:tcBorders>
              <w:top w:val="single" w:sz="4" w:space="0" w:color="auto"/>
              <w:left w:val="single" w:sz="4" w:space="0" w:color="auto"/>
              <w:bottom w:val="single" w:sz="4" w:space="0" w:color="auto"/>
              <w:right w:val="single" w:sz="4" w:space="0" w:color="auto"/>
            </w:tcBorders>
          </w:tcPr>
          <w:p w14:paraId="3CB06A81" w14:textId="77777777" w:rsidR="00024E8A" w:rsidRDefault="00024E8A">
            <w:pPr>
              <w:pStyle w:val="ConsPlusNormal"/>
              <w:jc w:val="center"/>
            </w:pPr>
            <w:r>
              <w:t>57,7000</w:t>
            </w:r>
          </w:p>
        </w:tc>
      </w:tr>
    </w:tbl>
    <w:p w14:paraId="384F111B" w14:textId="77777777" w:rsidR="00024E8A" w:rsidRDefault="00024E8A">
      <w:pPr>
        <w:pStyle w:val="ConsPlusNormal"/>
        <w:jc w:val="both"/>
      </w:pPr>
    </w:p>
    <w:p w14:paraId="4C5007C8" w14:textId="77777777" w:rsidR="00024E8A" w:rsidRDefault="00024E8A">
      <w:pPr>
        <w:pStyle w:val="ConsPlusNormal"/>
        <w:jc w:val="center"/>
        <w:outlineLvl w:val="2"/>
        <w:rPr>
          <w:b/>
          <w:bCs/>
        </w:rPr>
      </w:pPr>
      <w:r>
        <w:rPr>
          <w:b/>
          <w:bCs/>
        </w:rPr>
        <w:t>4. Результаты регионального проекта</w:t>
      </w:r>
    </w:p>
    <w:p w14:paraId="35476EBB"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8"/>
        <w:gridCol w:w="3005"/>
        <w:gridCol w:w="1597"/>
        <w:gridCol w:w="1361"/>
        <w:gridCol w:w="1644"/>
        <w:gridCol w:w="969"/>
        <w:gridCol w:w="907"/>
        <w:gridCol w:w="907"/>
        <w:gridCol w:w="907"/>
        <w:gridCol w:w="907"/>
        <w:gridCol w:w="907"/>
        <w:gridCol w:w="907"/>
        <w:gridCol w:w="1361"/>
        <w:gridCol w:w="907"/>
        <w:gridCol w:w="964"/>
        <w:gridCol w:w="4195"/>
        <w:gridCol w:w="2154"/>
      </w:tblGrid>
      <w:tr w:rsidR="00024E8A" w14:paraId="21EF82ED" w14:textId="77777777">
        <w:tc>
          <w:tcPr>
            <w:tcW w:w="568" w:type="dxa"/>
            <w:vMerge w:val="restart"/>
            <w:tcBorders>
              <w:top w:val="single" w:sz="4" w:space="0" w:color="auto"/>
              <w:left w:val="single" w:sz="4" w:space="0" w:color="auto"/>
              <w:bottom w:val="single" w:sz="4" w:space="0" w:color="auto"/>
              <w:right w:val="single" w:sz="4" w:space="0" w:color="auto"/>
            </w:tcBorders>
            <w:vAlign w:val="center"/>
          </w:tcPr>
          <w:p w14:paraId="106FC511" w14:textId="77777777" w:rsidR="00024E8A" w:rsidRDefault="00024E8A">
            <w:pPr>
              <w:pStyle w:val="ConsPlusNormal"/>
              <w:jc w:val="center"/>
            </w:pPr>
            <w:r>
              <w:t>N п/п</w:t>
            </w:r>
          </w:p>
        </w:tc>
        <w:tc>
          <w:tcPr>
            <w:tcW w:w="3005" w:type="dxa"/>
            <w:vMerge w:val="restart"/>
            <w:tcBorders>
              <w:top w:val="single" w:sz="4" w:space="0" w:color="auto"/>
              <w:left w:val="single" w:sz="4" w:space="0" w:color="auto"/>
              <w:bottom w:val="single" w:sz="4" w:space="0" w:color="auto"/>
              <w:right w:val="single" w:sz="4" w:space="0" w:color="auto"/>
            </w:tcBorders>
            <w:vAlign w:val="center"/>
          </w:tcPr>
          <w:p w14:paraId="2AE7DB71" w14:textId="77777777" w:rsidR="00024E8A" w:rsidRDefault="00024E8A">
            <w:pPr>
              <w:pStyle w:val="ConsPlusNormal"/>
              <w:jc w:val="center"/>
            </w:pPr>
            <w:r>
              <w:t>Наименование результата</w:t>
            </w:r>
          </w:p>
        </w:tc>
        <w:tc>
          <w:tcPr>
            <w:tcW w:w="1597" w:type="dxa"/>
            <w:vMerge w:val="restart"/>
            <w:tcBorders>
              <w:top w:val="single" w:sz="4" w:space="0" w:color="auto"/>
              <w:left w:val="single" w:sz="4" w:space="0" w:color="auto"/>
              <w:bottom w:val="single" w:sz="4" w:space="0" w:color="auto"/>
              <w:right w:val="single" w:sz="4" w:space="0" w:color="auto"/>
            </w:tcBorders>
            <w:vAlign w:val="center"/>
          </w:tcPr>
          <w:p w14:paraId="1BDA55B8" w14:textId="77777777" w:rsidR="00024E8A" w:rsidRDefault="00024E8A">
            <w:pPr>
              <w:pStyle w:val="ConsPlusNormal"/>
              <w:jc w:val="center"/>
            </w:pPr>
            <w:r>
              <w:t>Региональный проект</w:t>
            </w:r>
          </w:p>
        </w:tc>
        <w:tc>
          <w:tcPr>
            <w:tcW w:w="1361" w:type="dxa"/>
            <w:vMerge w:val="restart"/>
            <w:tcBorders>
              <w:top w:val="single" w:sz="4" w:space="0" w:color="auto"/>
              <w:left w:val="single" w:sz="4" w:space="0" w:color="auto"/>
              <w:bottom w:val="single" w:sz="4" w:space="0" w:color="auto"/>
              <w:right w:val="single" w:sz="4" w:space="0" w:color="auto"/>
            </w:tcBorders>
            <w:vAlign w:val="center"/>
          </w:tcPr>
          <w:p w14:paraId="22173B41" w14:textId="77777777" w:rsidR="00024E8A" w:rsidRDefault="00024E8A">
            <w:pPr>
              <w:pStyle w:val="ConsPlusNormal"/>
              <w:jc w:val="center"/>
            </w:pPr>
            <w:r>
              <w:t>Единица измерения (по ОКЕИ)</w:t>
            </w:r>
          </w:p>
        </w:tc>
        <w:tc>
          <w:tcPr>
            <w:tcW w:w="2613" w:type="dxa"/>
            <w:gridSpan w:val="2"/>
            <w:tcBorders>
              <w:top w:val="single" w:sz="4" w:space="0" w:color="auto"/>
              <w:left w:val="single" w:sz="4" w:space="0" w:color="auto"/>
              <w:bottom w:val="single" w:sz="4" w:space="0" w:color="auto"/>
              <w:right w:val="single" w:sz="4" w:space="0" w:color="auto"/>
            </w:tcBorders>
            <w:vAlign w:val="center"/>
          </w:tcPr>
          <w:p w14:paraId="7048E40F" w14:textId="77777777" w:rsidR="00024E8A" w:rsidRDefault="00024E8A">
            <w:pPr>
              <w:pStyle w:val="ConsPlusNormal"/>
              <w:jc w:val="center"/>
            </w:pPr>
            <w:r>
              <w:t>Базовое значение</w:t>
            </w:r>
          </w:p>
        </w:tc>
        <w:tc>
          <w:tcPr>
            <w:tcW w:w="8674" w:type="dxa"/>
            <w:gridSpan w:val="9"/>
            <w:tcBorders>
              <w:top w:val="single" w:sz="4" w:space="0" w:color="auto"/>
              <w:left w:val="single" w:sz="4" w:space="0" w:color="auto"/>
              <w:bottom w:val="single" w:sz="4" w:space="0" w:color="auto"/>
              <w:right w:val="single" w:sz="4" w:space="0" w:color="auto"/>
            </w:tcBorders>
            <w:vAlign w:val="center"/>
          </w:tcPr>
          <w:p w14:paraId="3761FD2D" w14:textId="77777777" w:rsidR="00024E8A" w:rsidRDefault="00024E8A">
            <w:pPr>
              <w:pStyle w:val="ConsPlusNormal"/>
              <w:jc w:val="center"/>
            </w:pPr>
            <w:r>
              <w:t>Период, год</w:t>
            </w:r>
          </w:p>
        </w:tc>
        <w:tc>
          <w:tcPr>
            <w:tcW w:w="4195" w:type="dxa"/>
            <w:vMerge w:val="restart"/>
            <w:tcBorders>
              <w:top w:val="single" w:sz="4" w:space="0" w:color="auto"/>
              <w:left w:val="single" w:sz="4" w:space="0" w:color="auto"/>
              <w:bottom w:val="single" w:sz="4" w:space="0" w:color="auto"/>
              <w:right w:val="single" w:sz="4" w:space="0" w:color="auto"/>
            </w:tcBorders>
            <w:vAlign w:val="center"/>
          </w:tcPr>
          <w:p w14:paraId="453A6636" w14:textId="77777777" w:rsidR="00024E8A" w:rsidRDefault="00024E8A">
            <w:pPr>
              <w:pStyle w:val="ConsPlusNormal"/>
              <w:jc w:val="center"/>
            </w:pPr>
            <w:r>
              <w:t>Характеристика результата</w:t>
            </w:r>
          </w:p>
        </w:tc>
        <w:tc>
          <w:tcPr>
            <w:tcW w:w="2154" w:type="dxa"/>
            <w:vMerge w:val="restart"/>
            <w:tcBorders>
              <w:top w:val="single" w:sz="4" w:space="0" w:color="auto"/>
              <w:left w:val="single" w:sz="4" w:space="0" w:color="auto"/>
              <w:bottom w:val="single" w:sz="4" w:space="0" w:color="auto"/>
              <w:right w:val="single" w:sz="4" w:space="0" w:color="auto"/>
            </w:tcBorders>
            <w:vAlign w:val="center"/>
          </w:tcPr>
          <w:p w14:paraId="6C700EAA" w14:textId="77777777" w:rsidR="00024E8A" w:rsidRDefault="00024E8A">
            <w:pPr>
              <w:pStyle w:val="ConsPlusNormal"/>
              <w:jc w:val="center"/>
            </w:pPr>
            <w:r>
              <w:t>Тип результата</w:t>
            </w:r>
          </w:p>
        </w:tc>
      </w:tr>
      <w:tr w:rsidR="00024E8A" w14:paraId="5A4552FC" w14:textId="77777777">
        <w:tc>
          <w:tcPr>
            <w:tcW w:w="568" w:type="dxa"/>
            <w:vMerge/>
            <w:tcBorders>
              <w:top w:val="single" w:sz="4" w:space="0" w:color="auto"/>
              <w:left w:val="single" w:sz="4" w:space="0" w:color="auto"/>
              <w:bottom w:val="single" w:sz="4" w:space="0" w:color="auto"/>
              <w:right w:val="single" w:sz="4" w:space="0" w:color="auto"/>
            </w:tcBorders>
          </w:tcPr>
          <w:p w14:paraId="7C7E789D" w14:textId="77777777" w:rsidR="00024E8A" w:rsidRDefault="00024E8A">
            <w:pPr>
              <w:pStyle w:val="ConsPlusNormal"/>
              <w:jc w:val="center"/>
            </w:pPr>
          </w:p>
        </w:tc>
        <w:tc>
          <w:tcPr>
            <w:tcW w:w="3005" w:type="dxa"/>
            <w:vMerge/>
            <w:tcBorders>
              <w:top w:val="single" w:sz="4" w:space="0" w:color="auto"/>
              <w:left w:val="single" w:sz="4" w:space="0" w:color="auto"/>
              <w:bottom w:val="single" w:sz="4" w:space="0" w:color="auto"/>
              <w:right w:val="single" w:sz="4" w:space="0" w:color="auto"/>
            </w:tcBorders>
          </w:tcPr>
          <w:p w14:paraId="1AE619EC" w14:textId="77777777" w:rsidR="00024E8A" w:rsidRDefault="00024E8A">
            <w:pPr>
              <w:pStyle w:val="ConsPlusNormal"/>
              <w:jc w:val="center"/>
            </w:pPr>
          </w:p>
        </w:tc>
        <w:tc>
          <w:tcPr>
            <w:tcW w:w="1597" w:type="dxa"/>
            <w:vMerge/>
            <w:tcBorders>
              <w:top w:val="single" w:sz="4" w:space="0" w:color="auto"/>
              <w:left w:val="single" w:sz="4" w:space="0" w:color="auto"/>
              <w:bottom w:val="single" w:sz="4" w:space="0" w:color="auto"/>
              <w:right w:val="single" w:sz="4" w:space="0" w:color="auto"/>
            </w:tcBorders>
          </w:tcPr>
          <w:p w14:paraId="087D2205" w14:textId="77777777" w:rsidR="00024E8A" w:rsidRDefault="00024E8A">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14:paraId="438EBE88" w14:textId="77777777" w:rsidR="00024E8A" w:rsidRDefault="00024E8A">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vAlign w:val="center"/>
          </w:tcPr>
          <w:p w14:paraId="56304165" w14:textId="77777777" w:rsidR="00024E8A" w:rsidRDefault="00024E8A">
            <w:pPr>
              <w:pStyle w:val="ConsPlusNormal"/>
              <w:jc w:val="center"/>
            </w:pPr>
            <w:r>
              <w:t>значение</w:t>
            </w:r>
          </w:p>
        </w:tc>
        <w:tc>
          <w:tcPr>
            <w:tcW w:w="969" w:type="dxa"/>
            <w:tcBorders>
              <w:top w:val="single" w:sz="4" w:space="0" w:color="auto"/>
              <w:left w:val="single" w:sz="4" w:space="0" w:color="auto"/>
              <w:bottom w:val="single" w:sz="4" w:space="0" w:color="auto"/>
              <w:right w:val="single" w:sz="4" w:space="0" w:color="auto"/>
            </w:tcBorders>
            <w:vAlign w:val="center"/>
          </w:tcPr>
          <w:p w14:paraId="14499F4E" w14:textId="77777777" w:rsidR="00024E8A" w:rsidRDefault="00024E8A">
            <w:pPr>
              <w:pStyle w:val="ConsPlusNormal"/>
              <w:jc w:val="center"/>
            </w:pPr>
            <w:r>
              <w:t>год</w:t>
            </w:r>
          </w:p>
        </w:tc>
        <w:tc>
          <w:tcPr>
            <w:tcW w:w="907" w:type="dxa"/>
            <w:tcBorders>
              <w:top w:val="single" w:sz="4" w:space="0" w:color="auto"/>
              <w:left w:val="single" w:sz="4" w:space="0" w:color="auto"/>
              <w:bottom w:val="single" w:sz="4" w:space="0" w:color="auto"/>
              <w:right w:val="single" w:sz="4" w:space="0" w:color="auto"/>
            </w:tcBorders>
            <w:vAlign w:val="center"/>
          </w:tcPr>
          <w:p w14:paraId="67711E1E" w14:textId="77777777" w:rsidR="00024E8A" w:rsidRDefault="00024E8A">
            <w:pPr>
              <w:pStyle w:val="ConsPlusNormal"/>
              <w:jc w:val="center"/>
            </w:pPr>
            <w:r>
              <w:t>2018</w:t>
            </w:r>
          </w:p>
        </w:tc>
        <w:tc>
          <w:tcPr>
            <w:tcW w:w="907" w:type="dxa"/>
            <w:tcBorders>
              <w:top w:val="single" w:sz="4" w:space="0" w:color="auto"/>
              <w:left w:val="single" w:sz="4" w:space="0" w:color="auto"/>
              <w:bottom w:val="single" w:sz="4" w:space="0" w:color="auto"/>
              <w:right w:val="single" w:sz="4" w:space="0" w:color="auto"/>
            </w:tcBorders>
            <w:vAlign w:val="center"/>
          </w:tcPr>
          <w:p w14:paraId="799D5A3C" w14:textId="77777777" w:rsidR="00024E8A" w:rsidRDefault="00024E8A">
            <w:pPr>
              <w:pStyle w:val="ConsPlusNormal"/>
              <w:jc w:val="center"/>
            </w:pPr>
            <w:r>
              <w:t>2019</w:t>
            </w:r>
          </w:p>
        </w:tc>
        <w:tc>
          <w:tcPr>
            <w:tcW w:w="907" w:type="dxa"/>
            <w:tcBorders>
              <w:top w:val="single" w:sz="4" w:space="0" w:color="auto"/>
              <w:left w:val="single" w:sz="4" w:space="0" w:color="auto"/>
              <w:bottom w:val="single" w:sz="4" w:space="0" w:color="auto"/>
              <w:right w:val="single" w:sz="4" w:space="0" w:color="auto"/>
            </w:tcBorders>
            <w:vAlign w:val="center"/>
          </w:tcPr>
          <w:p w14:paraId="249B9ADF" w14:textId="77777777" w:rsidR="00024E8A" w:rsidRDefault="00024E8A">
            <w:pPr>
              <w:pStyle w:val="ConsPlusNormal"/>
              <w:jc w:val="center"/>
            </w:pPr>
            <w:r>
              <w:t>2020</w:t>
            </w:r>
          </w:p>
        </w:tc>
        <w:tc>
          <w:tcPr>
            <w:tcW w:w="907" w:type="dxa"/>
            <w:tcBorders>
              <w:top w:val="single" w:sz="4" w:space="0" w:color="auto"/>
              <w:left w:val="single" w:sz="4" w:space="0" w:color="auto"/>
              <w:bottom w:val="single" w:sz="4" w:space="0" w:color="auto"/>
              <w:right w:val="single" w:sz="4" w:space="0" w:color="auto"/>
            </w:tcBorders>
            <w:vAlign w:val="center"/>
          </w:tcPr>
          <w:p w14:paraId="00912639" w14:textId="77777777" w:rsidR="00024E8A" w:rsidRDefault="00024E8A">
            <w:pPr>
              <w:pStyle w:val="ConsPlusNormal"/>
              <w:jc w:val="center"/>
            </w:pPr>
            <w:r>
              <w:t>2021</w:t>
            </w:r>
          </w:p>
        </w:tc>
        <w:tc>
          <w:tcPr>
            <w:tcW w:w="907" w:type="dxa"/>
            <w:tcBorders>
              <w:top w:val="single" w:sz="4" w:space="0" w:color="auto"/>
              <w:left w:val="single" w:sz="4" w:space="0" w:color="auto"/>
              <w:bottom w:val="single" w:sz="4" w:space="0" w:color="auto"/>
              <w:right w:val="single" w:sz="4" w:space="0" w:color="auto"/>
            </w:tcBorders>
            <w:vAlign w:val="center"/>
          </w:tcPr>
          <w:p w14:paraId="5B73F793" w14:textId="77777777" w:rsidR="00024E8A" w:rsidRDefault="00024E8A">
            <w:pPr>
              <w:pStyle w:val="ConsPlusNormal"/>
              <w:jc w:val="center"/>
            </w:pPr>
            <w:r>
              <w:t>2022</w:t>
            </w:r>
          </w:p>
        </w:tc>
        <w:tc>
          <w:tcPr>
            <w:tcW w:w="907" w:type="dxa"/>
            <w:tcBorders>
              <w:top w:val="single" w:sz="4" w:space="0" w:color="auto"/>
              <w:left w:val="single" w:sz="4" w:space="0" w:color="auto"/>
              <w:bottom w:val="single" w:sz="4" w:space="0" w:color="auto"/>
              <w:right w:val="single" w:sz="4" w:space="0" w:color="auto"/>
            </w:tcBorders>
            <w:vAlign w:val="center"/>
          </w:tcPr>
          <w:p w14:paraId="0AEDBC51" w14:textId="77777777" w:rsidR="00024E8A" w:rsidRDefault="00024E8A">
            <w:pPr>
              <w:pStyle w:val="ConsPlusNormal"/>
              <w:jc w:val="center"/>
            </w:pPr>
            <w:r>
              <w:t>2023</w:t>
            </w:r>
          </w:p>
        </w:tc>
        <w:tc>
          <w:tcPr>
            <w:tcW w:w="1361" w:type="dxa"/>
            <w:tcBorders>
              <w:top w:val="single" w:sz="4" w:space="0" w:color="auto"/>
              <w:left w:val="single" w:sz="4" w:space="0" w:color="auto"/>
              <w:bottom w:val="single" w:sz="4" w:space="0" w:color="auto"/>
              <w:right w:val="single" w:sz="4" w:space="0" w:color="auto"/>
            </w:tcBorders>
            <w:vAlign w:val="center"/>
          </w:tcPr>
          <w:p w14:paraId="5D5E1C4E" w14:textId="77777777" w:rsidR="00024E8A" w:rsidRDefault="00024E8A">
            <w:pPr>
              <w:pStyle w:val="ConsPlusNormal"/>
              <w:jc w:val="center"/>
            </w:pPr>
            <w:r>
              <w:t>2024</w:t>
            </w:r>
          </w:p>
        </w:tc>
        <w:tc>
          <w:tcPr>
            <w:tcW w:w="907" w:type="dxa"/>
            <w:tcBorders>
              <w:top w:val="single" w:sz="4" w:space="0" w:color="auto"/>
              <w:left w:val="single" w:sz="4" w:space="0" w:color="auto"/>
              <w:bottom w:val="single" w:sz="4" w:space="0" w:color="auto"/>
              <w:right w:val="single" w:sz="4" w:space="0" w:color="auto"/>
            </w:tcBorders>
            <w:vAlign w:val="center"/>
          </w:tcPr>
          <w:p w14:paraId="7E70D4F8" w14:textId="77777777" w:rsidR="00024E8A" w:rsidRDefault="00024E8A">
            <w:pPr>
              <w:pStyle w:val="ConsPlusNormal"/>
              <w:jc w:val="center"/>
            </w:pPr>
            <w:r>
              <w:t>2025 (справочно)</w:t>
            </w:r>
          </w:p>
        </w:tc>
        <w:tc>
          <w:tcPr>
            <w:tcW w:w="964" w:type="dxa"/>
            <w:tcBorders>
              <w:top w:val="single" w:sz="4" w:space="0" w:color="auto"/>
              <w:left w:val="single" w:sz="4" w:space="0" w:color="auto"/>
              <w:bottom w:val="single" w:sz="4" w:space="0" w:color="auto"/>
              <w:right w:val="single" w:sz="4" w:space="0" w:color="auto"/>
            </w:tcBorders>
            <w:vAlign w:val="center"/>
          </w:tcPr>
          <w:p w14:paraId="49A718DE" w14:textId="77777777" w:rsidR="00024E8A" w:rsidRDefault="00024E8A">
            <w:pPr>
              <w:pStyle w:val="ConsPlusNormal"/>
              <w:jc w:val="center"/>
            </w:pPr>
            <w:r>
              <w:t>2030 (справочно)</w:t>
            </w:r>
          </w:p>
        </w:tc>
        <w:tc>
          <w:tcPr>
            <w:tcW w:w="4195" w:type="dxa"/>
            <w:vMerge/>
            <w:tcBorders>
              <w:top w:val="single" w:sz="4" w:space="0" w:color="auto"/>
              <w:left w:val="single" w:sz="4" w:space="0" w:color="auto"/>
              <w:bottom w:val="single" w:sz="4" w:space="0" w:color="auto"/>
              <w:right w:val="single" w:sz="4" w:space="0" w:color="auto"/>
            </w:tcBorders>
          </w:tcPr>
          <w:p w14:paraId="2A71D058" w14:textId="77777777" w:rsidR="00024E8A" w:rsidRDefault="00024E8A">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14:paraId="6B5295AF" w14:textId="77777777" w:rsidR="00024E8A" w:rsidRDefault="00024E8A">
            <w:pPr>
              <w:pStyle w:val="ConsPlusNormal"/>
              <w:jc w:val="center"/>
            </w:pPr>
          </w:p>
        </w:tc>
      </w:tr>
      <w:tr w:rsidR="00024E8A" w14:paraId="1B40EFA2" w14:textId="77777777">
        <w:tc>
          <w:tcPr>
            <w:tcW w:w="568" w:type="dxa"/>
            <w:tcBorders>
              <w:top w:val="single" w:sz="4" w:space="0" w:color="auto"/>
              <w:left w:val="single" w:sz="4" w:space="0" w:color="auto"/>
              <w:bottom w:val="single" w:sz="4" w:space="0" w:color="auto"/>
              <w:right w:val="single" w:sz="4" w:space="0" w:color="auto"/>
            </w:tcBorders>
          </w:tcPr>
          <w:p w14:paraId="308D637E" w14:textId="77777777" w:rsidR="00024E8A" w:rsidRDefault="00024E8A">
            <w:pPr>
              <w:pStyle w:val="ConsPlusNormal"/>
              <w:jc w:val="center"/>
            </w:pPr>
            <w:r>
              <w:t>1</w:t>
            </w:r>
          </w:p>
        </w:tc>
        <w:tc>
          <w:tcPr>
            <w:tcW w:w="3005" w:type="dxa"/>
            <w:tcBorders>
              <w:top w:val="single" w:sz="4" w:space="0" w:color="auto"/>
              <w:left w:val="single" w:sz="4" w:space="0" w:color="auto"/>
              <w:bottom w:val="single" w:sz="4" w:space="0" w:color="auto"/>
              <w:right w:val="single" w:sz="4" w:space="0" w:color="auto"/>
            </w:tcBorders>
          </w:tcPr>
          <w:p w14:paraId="3B2E995D" w14:textId="77777777" w:rsidR="00024E8A" w:rsidRDefault="00024E8A">
            <w:pPr>
              <w:pStyle w:val="ConsPlusNormal"/>
              <w:jc w:val="center"/>
            </w:pPr>
            <w:r>
              <w:t>2</w:t>
            </w:r>
          </w:p>
        </w:tc>
        <w:tc>
          <w:tcPr>
            <w:tcW w:w="1597" w:type="dxa"/>
            <w:tcBorders>
              <w:top w:val="single" w:sz="4" w:space="0" w:color="auto"/>
              <w:left w:val="single" w:sz="4" w:space="0" w:color="auto"/>
              <w:bottom w:val="single" w:sz="4" w:space="0" w:color="auto"/>
              <w:right w:val="single" w:sz="4" w:space="0" w:color="auto"/>
            </w:tcBorders>
          </w:tcPr>
          <w:p w14:paraId="05BE4E4B" w14:textId="77777777" w:rsidR="00024E8A" w:rsidRDefault="00024E8A">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14:paraId="70CE4DFD" w14:textId="77777777" w:rsidR="00024E8A" w:rsidRDefault="00024E8A">
            <w:pPr>
              <w:pStyle w:val="ConsPlusNormal"/>
              <w:jc w:val="center"/>
            </w:pPr>
            <w:r>
              <w:t>4</w:t>
            </w:r>
          </w:p>
        </w:tc>
        <w:tc>
          <w:tcPr>
            <w:tcW w:w="1644" w:type="dxa"/>
            <w:tcBorders>
              <w:top w:val="single" w:sz="4" w:space="0" w:color="auto"/>
              <w:left w:val="single" w:sz="4" w:space="0" w:color="auto"/>
              <w:bottom w:val="single" w:sz="4" w:space="0" w:color="auto"/>
              <w:right w:val="single" w:sz="4" w:space="0" w:color="auto"/>
            </w:tcBorders>
          </w:tcPr>
          <w:p w14:paraId="3592CC56" w14:textId="77777777" w:rsidR="00024E8A" w:rsidRDefault="00024E8A">
            <w:pPr>
              <w:pStyle w:val="ConsPlusNormal"/>
              <w:jc w:val="center"/>
            </w:pPr>
            <w:r>
              <w:t>5</w:t>
            </w:r>
          </w:p>
        </w:tc>
        <w:tc>
          <w:tcPr>
            <w:tcW w:w="969" w:type="dxa"/>
            <w:tcBorders>
              <w:top w:val="single" w:sz="4" w:space="0" w:color="auto"/>
              <w:left w:val="single" w:sz="4" w:space="0" w:color="auto"/>
              <w:bottom w:val="single" w:sz="4" w:space="0" w:color="auto"/>
              <w:right w:val="single" w:sz="4" w:space="0" w:color="auto"/>
            </w:tcBorders>
          </w:tcPr>
          <w:p w14:paraId="5BB5C898" w14:textId="77777777" w:rsidR="00024E8A" w:rsidRDefault="00024E8A">
            <w:pPr>
              <w:pStyle w:val="ConsPlusNormal"/>
              <w:jc w:val="center"/>
            </w:pPr>
            <w:r>
              <w:t>6</w:t>
            </w:r>
          </w:p>
        </w:tc>
        <w:tc>
          <w:tcPr>
            <w:tcW w:w="907" w:type="dxa"/>
            <w:tcBorders>
              <w:top w:val="single" w:sz="4" w:space="0" w:color="auto"/>
              <w:left w:val="single" w:sz="4" w:space="0" w:color="auto"/>
              <w:bottom w:val="single" w:sz="4" w:space="0" w:color="auto"/>
              <w:right w:val="single" w:sz="4" w:space="0" w:color="auto"/>
            </w:tcBorders>
          </w:tcPr>
          <w:p w14:paraId="67DD68C0" w14:textId="77777777" w:rsidR="00024E8A" w:rsidRDefault="00024E8A">
            <w:pPr>
              <w:pStyle w:val="ConsPlusNormal"/>
              <w:jc w:val="center"/>
            </w:pPr>
            <w:r>
              <w:t>7</w:t>
            </w:r>
          </w:p>
        </w:tc>
        <w:tc>
          <w:tcPr>
            <w:tcW w:w="907" w:type="dxa"/>
            <w:tcBorders>
              <w:top w:val="single" w:sz="4" w:space="0" w:color="auto"/>
              <w:left w:val="single" w:sz="4" w:space="0" w:color="auto"/>
              <w:bottom w:val="single" w:sz="4" w:space="0" w:color="auto"/>
              <w:right w:val="single" w:sz="4" w:space="0" w:color="auto"/>
            </w:tcBorders>
          </w:tcPr>
          <w:p w14:paraId="34087F6B" w14:textId="77777777" w:rsidR="00024E8A" w:rsidRDefault="00024E8A">
            <w:pPr>
              <w:pStyle w:val="ConsPlusNormal"/>
              <w:jc w:val="center"/>
            </w:pPr>
            <w:r>
              <w:t>8</w:t>
            </w:r>
          </w:p>
        </w:tc>
        <w:tc>
          <w:tcPr>
            <w:tcW w:w="907" w:type="dxa"/>
            <w:tcBorders>
              <w:top w:val="single" w:sz="4" w:space="0" w:color="auto"/>
              <w:left w:val="single" w:sz="4" w:space="0" w:color="auto"/>
              <w:bottom w:val="single" w:sz="4" w:space="0" w:color="auto"/>
              <w:right w:val="single" w:sz="4" w:space="0" w:color="auto"/>
            </w:tcBorders>
          </w:tcPr>
          <w:p w14:paraId="450CF467" w14:textId="77777777" w:rsidR="00024E8A" w:rsidRDefault="00024E8A">
            <w:pPr>
              <w:pStyle w:val="ConsPlusNormal"/>
              <w:jc w:val="center"/>
            </w:pPr>
            <w:r>
              <w:t>9</w:t>
            </w:r>
          </w:p>
        </w:tc>
        <w:tc>
          <w:tcPr>
            <w:tcW w:w="907" w:type="dxa"/>
            <w:tcBorders>
              <w:top w:val="single" w:sz="4" w:space="0" w:color="auto"/>
              <w:left w:val="single" w:sz="4" w:space="0" w:color="auto"/>
              <w:bottom w:val="single" w:sz="4" w:space="0" w:color="auto"/>
              <w:right w:val="single" w:sz="4" w:space="0" w:color="auto"/>
            </w:tcBorders>
          </w:tcPr>
          <w:p w14:paraId="1D08E6AA" w14:textId="77777777" w:rsidR="00024E8A" w:rsidRDefault="00024E8A">
            <w:pPr>
              <w:pStyle w:val="ConsPlusNormal"/>
              <w:jc w:val="center"/>
            </w:pPr>
            <w:r>
              <w:t>10</w:t>
            </w:r>
          </w:p>
        </w:tc>
        <w:tc>
          <w:tcPr>
            <w:tcW w:w="907" w:type="dxa"/>
            <w:tcBorders>
              <w:top w:val="single" w:sz="4" w:space="0" w:color="auto"/>
              <w:left w:val="single" w:sz="4" w:space="0" w:color="auto"/>
              <w:bottom w:val="single" w:sz="4" w:space="0" w:color="auto"/>
              <w:right w:val="single" w:sz="4" w:space="0" w:color="auto"/>
            </w:tcBorders>
          </w:tcPr>
          <w:p w14:paraId="7985DA07" w14:textId="77777777" w:rsidR="00024E8A" w:rsidRDefault="00024E8A">
            <w:pPr>
              <w:pStyle w:val="ConsPlusNormal"/>
              <w:jc w:val="center"/>
            </w:pPr>
            <w:r>
              <w:t>11</w:t>
            </w:r>
          </w:p>
        </w:tc>
        <w:tc>
          <w:tcPr>
            <w:tcW w:w="907" w:type="dxa"/>
            <w:tcBorders>
              <w:top w:val="single" w:sz="4" w:space="0" w:color="auto"/>
              <w:left w:val="single" w:sz="4" w:space="0" w:color="auto"/>
              <w:bottom w:val="single" w:sz="4" w:space="0" w:color="auto"/>
              <w:right w:val="single" w:sz="4" w:space="0" w:color="auto"/>
            </w:tcBorders>
          </w:tcPr>
          <w:p w14:paraId="1F0A2951" w14:textId="77777777" w:rsidR="00024E8A" w:rsidRDefault="00024E8A">
            <w:pPr>
              <w:pStyle w:val="ConsPlusNormal"/>
              <w:jc w:val="center"/>
            </w:pPr>
            <w:r>
              <w:t>12</w:t>
            </w:r>
          </w:p>
        </w:tc>
        <w:tc>
          <w:tcPr>
            <w:tcW w:w="1361" w:type="dxa"/>
            <w:tcBorders>
              <w:top w:val="single" w:sz="4" w:space="0" w:color="auto"/>
              <w:left w:val="single" w:sz="4" w:space="0" w:color="auto"/>
              <w:bottom w:val="single" w:sz="4" w:space="0" w:color="auto"/>
              <w:right w:val="single" w:sz="4" w:space="0" w:color="auto"/>
            </w:tcBorders>
          </w:tcPr>
          <w:p w14:paraId="63DFDC1E" w14:textId="77777777" w:rsidR="00024E8A" w:rsidRDefault="00024E8A">
            <w:pPr>
              <w:pStyle w:val="ConsPlusNormal"/>
              <w:jc w:val="center"/>
            </w:pPr>
            <w:r>
              <w:t>13</w:t>
            </w:r>
          </w:p>
        </w:tc>
        <w:tc>
          <w:tcPr>
            <w:tcW w:w="907" w:type="dxa"/>
            <w:tcBorders>
              <w:top w:val="single" w:sz="4" w:space="0" w:color="auto"/>
              <w:left w:val="single" w:sz="4" w:space="0" w:color="auto"/>
              <w:bottom w:val="single" w:sz="4" w:space="0" w:color="auto"/>
              <w:right w:val="single" w:sz="4" w:space="0" w:color="auto"/>
            </w:tcBorders>
          </w:tcPr>
          <w:p w14:paraId="1E0C66FB" w14:textId="77777777" w:rsidR="00024E8A" w:rsidRDefault="00024E8A">
            <w:pPr>
              <w:pStyle w:val="ConsPlusNormal"/>
              <w:jc w:val="center"/>
            </w:pPr>
            <w:r>
              <w:t>14</w:t>
            </w:r>
          </w:p>
        </w:tc>
        <w:tc>
          <w:tcPr>
            <w:tcW w:w="964" w:type="dxa"/>
            <w:tcBorders>
              <w:top w:val="single" w:sz="4" w:space="0" w:color="auto"/>
              <w:left w:val="single" w:sz="4" w:space="0" w:color="auto"/>
              <w:bottom w:val="single" w:sz="4" w:space="0" w:color="auto"/>
              <w:right w:val="single" w:sz="4" w:space="0" w:color="auto"/>
            </w:tcBorders>
          </w:tcPr>
          <w:p w14:paraId="5CD77D3B" w14:textId="77777777" w:rsidR="00024E8A" w:rsidRDefault="00024E8A">
            <w:pPr>
              <w:pStyle w:val="ConsPlusNormal"/>
              <w:jc w:val="center"/>
            </w:pPr>
            <w:r>
              <w:t>15</w:t>
            </w:r>
          </w:p>
        </w:tc>
        <w:tc>
          <w:tcPr>
            <w:tcW w:w="4195" w:type="dxa"/>
            <w:tcBorders>
              <w:top w:val="single" w:sz="4" w:space="0" w:color="auto"/>
              <w:left w:val="single" w:sz="4" w:space="0" w:color="auto"/>
              <w:bottom w:val="single" w:sz="4" w:space="0" w:color="auto"/>
              <w:right w:val="single" w:sz="4" w:space="0" w:color="auto"/>
            </w:tcBorders>
          </w:tcPr>
          <w:p w14:paraId="51EC164D" w14:textId="77777777" w:rsidR="00024E8A" w:rsidRDefault="00024E8A">
            <w:pPr>
              <w:pStyle w:val="ConsPlusNormal"/>
              <w:jc w:val="center"/>
            </w:pPr>
            <w:r>
              <w:t>16</w:t>
            </w:r>
          </w:p>
        </w:tc>
        <w:tc>
          <w:tcPr>
            <w:tcW w:w="2154" w:type="dxa"/>
            <w:tcBorders>
              <w:top w:val="single" w:sz="4" w:space="0" w:color="auto"/>
              <w:left w:val="single" w:sz="4" w:space="0" w:color="auto"/>
              <w:bottom w:val="single" w:sz="4" w:space="0" w:color="auto"/>
              <w:right w:val="single" w:sz="4" w:space="0" w:color="auto"/>
            </w:tcBorders>
          </w:tcPr>
          <w:p w14:paraId="692067F4" w14:textId="77777777" w:rsidR="00024E8A" w:rsidRDefault="00024E8A">
            <w:pPr>
              <w:pStyle w:val="ConsPlusNormal"/>
              <w:jc w:val="center"/>
            </w:pPr>
            <w:r>
              <w:t>17</w:t>
            </w:r>
          </w:p>
        </w:tc>
      </w:tr>
      <w:tr w:rsidR="00024E8A" w14:paraId="3CA3D5C5" w14:textId="77777777">
        <w:tc>
          <w:tcPr>
            <w:tcW w:w="568" w:type="dxa"/>
            <w:tcBorders>
              <w:top w:val="single" w:sz="4" w:space="0" w:color="auto"/>
              <w:left w:val="single" w:sz="4" w:space="0" w:color="auto"/>
              <w:bottom w:val="single" w:sz="4" w:space="0" w:color="auto"/>
              <w:right w:val="single" w:sz="4" w:space="0" w:color="auto"/>
            </w:tcBorders>
          </w:tcPr>
          <w:p w14:paraId="2535D439" w14:textId="77777777" w:rsidR="00024E8A" w:rsidRDefault="00024E8A">
            <w:pPr>
              <w:pStyle w:val="ConsPlusNormal"/>
              <w:jc w:val="center"/>
            </w:pPr>
            <w:r>
              <w:t>1</w:t>
            </w:r>
          </w:p>
        </w:tc>
        <w:tc>
          <w:tcPr>
            <w:tcW w:w="23599" w:type="dxa"/>
            <w:gridSpan w:val="16"/>
            <w:tcBorders>
              <w:top w:val="single" w:sz="4" w:space="0" w:color="auto"/>
              <w:left w:val="single" w:sz="4" w:space="0" w:color="auto"/>
              <w:bottom w:val="single" w:sz="4" w:space="0" w:color="auto"/>
              <w:right w:val="single" w:sz="4" w:space="0" w:color="auto"/>
            </w:tcBorders>
          </w:tcPr>
          <w:p w14:paraId="1D1B554B" w14:textId="77777777" w:rsidR="00024E8A" w:rsidRDefault="00024E8A">
            <w:pPr>
              <w:pStyle w:val="ConsPlusNormal"/>
              <w:jc w:val="center"/>
            </w:pPr>
            <w:r>
              <w:t>Обеспечена возможность детям получать качественное общее образование в условиях, отвечающих современным требованиям, независимо от места проживания ребенка</w:t>
            </w:r>
          </w:p>
        </w:tc>
      </w:tr>
      <w:tr w:rsidR="00024E8A" w14:paraId="0B1A92ED" w14:textId="77777777">
        <w:tc>
          <w:tcPr>
            <w:tcW w:w="568" w:type="dxa"/>
            <w:tcBorders>
              <w:top w:val="single" w:sz="4" w:space="0" w:color="auto"/>
              <w:left w:val="single" w:sz="4" w:space="0" w:color="auto"/>
              <w:bottom w:val="single" w:sz="4" w:space="0" w:color="auto"/>
              <w:right w:val="single" w:sz="4" w:space="0" w:color="auto"/>
            </w:tcBorders>
          </w:tcPr>
          <w:p w14:paraId="744CB0E4" w14:textId="77777777" w:rsidR="00024E8A" w:rsidRDefault="00024E8A">
            <w:pPr>
              <w:pStyle w:val="ConsPlusNormal"/>
              <w:jc w:val="center"/>
            </w:pPr>
            <w:r>
              <w:t>1.1</w:t>
            </w:r>
          </w:p>
        </w:tc>
        <w:tc>
          <w:tcPr>
            <w:tcW w:w="3005" w:type="dxa"/>
            <w:tcBorders>
              <w:top w:val="single" w:sz="4" w:space="0" w:color="auto"/>
              <w:left w:val="single" w:sz="4" w:space="0" w:color="auto"/>
              <w:bottom w:val="single" w:sz="4" w:space="0" w:color="auto"/>
              <w:right w:val="single" w:sz="4" w:space="0" w:color="auto"/>
            </w:tcBorders>
          </w:tcPr>
          <w:p w14:paraId="3D2B2239" w14:textId="77777777" w:rsidR="00024E8A" w:rsidRDefault="00024E8A">
            <w:pPr>
              <w:pStyle w:val="ConsPlusNormal"/>
            </w:pPr>
            <w:r>
              <w:t>Создано новых мест в общеобразовательных организациях, расположенных в сельской местности и поселках городского типа. Нарастающий итог</w:t>
            </w:r>
          </w:p>
        </w:tc>
        <w:tc>
          <w:tcPr>
            <w:tcW w:w="1597" w:type="dxa"/>
            <w:tcBorders>
              <w:top w:val="single" w:sz="4" w:space="0" w:color="auto"/>
              <w:left w:val="single" w:sz="4" w:space="0" w:color="auto"/>
              <w:bottom w:val="single" w:sz="4" w:space="0" w:color="auto"/>
              <w:right w:val="single" w:sz="4" w:space="0" w:color="auto"/>
            </w:tcBorders>
          </w:tcPr>
          <w:p w14:paraId="3ACCC73D" w14:textId="77777777" w:rsidR="00024E8A" w:rsidRDefault="00024E8A">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14:paraId="5D044387" w14:textId="77777777" w:rsidR="00024E8A" w:rsidRDefault="00024E8A">
            <w:pPr>
              <w:pStyle w:val="ConsPlusNormal"/>
              <w:jc w:val="center"/>
            </w:pPr>
            <w:r>
              <w:t>Объект</w:t>
            </w:r>
          </w:p>
        </w:tc>
        <w:tc>
          <w:tcPr>
            <w:tcW w:w="1644" w:type="dxa"/>
            <w:tcBorders>
              <w:top w:val="single" w:sz="4" w:space="0" w:color="auto"/>
              <w:left w:val="single" w:sz="4" w:space="0" w:color="auto"/>
              <w:bottom w:val="single" w:sz="4" w:space="0" w:color="auto"/>
              <w:right w:val="single" w:sz="4" w:space="0" w:color="auto"/>
            </w:tcBorders>
          </w:tcPr>
          <w:p w14:paraId="079F801E" w14:textId="77777777" w:rsidR="00024E8A" w:rsidRDefault="00024E8A">
            <w:pPr>
              <w:pStyle w:val="ConsPlusNormal"/>
              <w:jc w:val="center"/>
            </w:pPr>
            <w:r>
              <w:t>0,0000</w:t>
            </w:r>
          </w:p>
        </w:tc>
        <w:tc>
          <w:tcPr>
            <w:tcW w:w="969" w:type="dxa"/>
            <w:tcBorders>
              <w:top w:val="single" w:sz="4" w:space="0" w:color="auto"/>
              <w:left w:val="single" w:sz="4" w:space="0" w:color="auto"/>
              <w:bottom w:val="single" w:sz="4" w:space="0" w:color="auto"/>
              <w:right w:val="single" w:sz="4" w:space="0" w:color="auto"/>
            </w:tcBorders>
          </w:tcPr>
          <w:p w14:paraId="0D02ABDC" w14:textId="77777777" w:rsidR="00024E8A" w:rsidRDefault="00024E8A">
            <w:pPr>
              <w:pStyle w:val="ConsPlusNormal"/>
              <w:jc w:val="center"/>
            </w:pPr>
            <w:r>
              <w:t>2023</w:t>
            </w:r>
          </w:p>
        </w:tc>
        <w:tc>
          <w:tcPr>
            <w:tcW w:w="907" w:type="dxa"/>
            <w:tcBorders>
              <w:top w:val="single" w:sz="4" w:space="0" w:color="auto"/>
              <w:left w:val="single" w:sz="4" w:space="0" w:color="auto"/>
              <w:bottom w:val="single" w:sz="4" w:space="0" w:color="auto"/>
              <w:right w:val="single" w:sz="4" w:space="0" w:color="auto"/>
            </w:tcBorders>
          </w:tcPr>
          <w:p w14:paraId="3A87C9CD"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06557DC4"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18C675D6"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10A35DF9"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6658DB04"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79D7262E" w14:textId="77777777" w:rsidR="00024E8A" w:rsidRDefault="00024E8A">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14:paraId="4DE0AAF8" w14:textId="77777777" w:rsidR="00024E8A" w:rsidRDefault="00024E8A">
            <w:pPr>
              <w:pStyle w:val="ConsPlusNormal"/>
              <w:jc w:val="center"/>
            </w:pPr>
            <w:r>
              <w:t>1,0000</w:t>
            </w:r>
          </w:p>
        </w:tc>
        <w:tc>
          <w:tcPr>
            <w:tcW w:w="907" w:type="dxa"/>
            <w:tcBorders>
              <w:top w:val="single" w:sz="4" w:space="0" w:color="auto"/>
              <w:left w:val="single" w:sz="4" w:space="0" w:color="auto"/>
              <w:bottom w:val="single" w:sz="4" w:space="0" w:color="auto"/>
              <w:right w:val="single" w:sz="4" w:space="0" w:color="auto"/>
            </w:tcBorders>
          </w:tcPr>
          <w:p w14:paraId="3F0BDA77" w14:textId="77777777" w:rsidR="00024E8A" w:rsidRDefault="00024E8A">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44C8D010" w14:textId="77777777" w:rsidR="00024E8A" w:rsidRDefault="00024E8A">
            <w:pPr>
              <w:pStyle w:val="ConsPlusNormal"/>
              <w:jc w:val="center"/>
            </w:pPr>
            <w:r>
              <w:t>-</w:t>
            </w:r>
          </w:p>
        </w:tc>
        <w:tc>
          <w:tcPr>
            <w:tcW w:w="4195" w:type="dxa"/>
            <w:tcBorders>
              <w:top w:val="single" w:sz="4" w:space="0" w:color="auto"/>
              <w:left w:val="single" w:sz="4" w:space="0" w:color="auto"/>
              <w:bottom w:val="single" w:sz="4" w:space="0" w:color="auto"/>
              <w:right w:val="single" w:sz="4" w:space="0" w:color="auto"/>
            </w:tcBorders>
          </w:tcPr>
          <w:p w14:paraId="66E2BE91" w14:textId="77777777" w:rsidR="00024E8A" w:rsidRDefault="00024E8A">
            <w:pPr>
              <w:pStyle w:val="ConsPlusNormal"/>
              <w:jc w:val="both"/>
            </w:pPr>
            <w:r>
              <w:t>В субъектах Российской Федерации (исходя из прогнозируемой потребности) созданы новые места в общеобразовательных организациях, расположенных в сельской местности и поселках городского типа. Создание новых мест в общеобразовательных организациях осуществлено в рамках региональных программ, которые включают в себя мероприятия по модернизации инфраструктуры общего образования (строительство зданий (пристроек к зданию), приобретение (выкуп) зданий (пристроек к зданию) общеобразовательных организаций, расположенных в субъектах Российской Федерации), в том числе оснащение новых мест в общеобразовательных организациях средствами обучения и воспитания, необходимыми для реализации основных образовательных программ начального общего, основного общего и среднего общего образования. Региональные программы софинансируются из федерального бюджета, в том числе в рамках отдельной субсидии из федерального бюджета бюджетам субъектов Российской Федерации</w:t>
            </w:r>
          </w:p>
        </w:tc>
        <w:tc>
          <w:tcPr>
            <w:tcW w:w="2154" w:type="dxa"/>
            <w:tcBorders>
              <w:top w:val="single" w:sz="4" w:space="0" w:color="auto"/>
              <w:left w:val="single" w:sz="4" w:space="0" w:color="auto"/>
              <w:bottom w:val="single" w:sz="4" w:space="0" w:color="auto"/>
              <w:right w:val="single" w:sz="4" w:space="0" w:color="auto"/>
            </w:tcBorders>
          </w:tcPr>
          <w:p w14:paraId="23B5A8D4" w14:textId="77777777" w:rsidR="00024E8A" w:rsidRDefault="00024E8A">
            <w:pPr>
              <w:pStyle w:val="ConsPlusNormal"/>
              <w:jc w:val="center"/>
            </w:pPr>
            <w:r>
              <w:t>Строительство (реконструкция, техническое перевооружение, приобретение) объекта недвижимого имущества</w:t>
            </w:r>
          </w:p>
        </w:tc>
      </w:tr>
      <w:tr w:rsidR="00024E8A" w14:paraId="74BE6154" w14:textId="77777777">
        <w:tc>
          <w:tcPr>
            <w:tcW w:w="568" w:type="dxa"/>
            <w:tcBorders>
              <w:top w:val="single" w:sz="4" w:space="0" w:color="auto"/>
              <w:left w:val="single" w:sz="4" w:space="0" w:color="auto"/>
              <w:bottom w:val="single" w:sz="4" w:space="0" w:color="auto"/>
              <w:right w:val="single" w:sz="4" w:space="0" w:color="auto"/>
            </w:tcBorders>
          </w:tcPr>
          <w:p w14:paraId="158353A2" w14:textId="77777777" w:rsidR="00024E8A" w:rsidRDefault="00024E8A">
            <w:pPr>
              <w:pStyle w:val="ConsPlusNormal"/>
              <w:jc w:val="center"/>
            </w:pPr>
            <w:r>
              <w:t>1.2</w:t>
            </w:r>
          </w:p>
        </w:tc>
        <w:tc>
          <w:tcPr>
            <w:tcW w:w="3005" w:type="dxa"/>
            <w:tcBorders>
              <w:top w:val="single" w:sz="4" w:space="0" w:color="auto"/>
              <w:left w:val="single" w:sz="4" w:space="0" w:color="auto"/>
              <w:bottom w:val="single" w:sz="4" w:space="0" w:color="auto"/>
              <w:right w:val="single" w:sz="4" w:space="0" w:color="auto"/>
            </w:tcBorders>
          </w:tcPr>
          <w:p w14:paraId="6A2C36E8" w14:textId="77777777" w:rsidR="00024E8A" w:rsidRDefault="00024E8A">
            <w:pPr>
              <w:pStyle w:val="ConsPlusNormal"/>
            </w:pPr>
            <w:r>
              <w:t>Создано новых мест в общеобразовательных организациях. Нарастающий итог</w:t>
            </w:r>
          </w:p>
        </w:tc>
        <w:tc>
          <w:tcPr>
            <w:tcW w:w="1597" w:type="dxa"/>
            <w:tcBorders>
              <w:top w:val="single" w:sz="4" w:space="0" w:color="auto"/>
              <w:left w:val="single" w:sz="4" w:space="0" w:color="auto"/>
              <w:bottom w:val="single" w:sz="4" w:space="0" w:color="auto"/>
              <w:right w:val="single" w:sz="4" w:space="0" w:color="auto"/>
            </w:tcBorders>
          </w:tcPr>
          <w:p w14:paraId="3D433FF1" w14:textId="77777777" w:rsidR="00024E8A" w:rsidRDefault="00024E8A">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14:paraId="57F8DC56" w14:textId="77777777" w:rsidR="00024E8A" w:rsidRDefault="00024E8A">
            <w:pPr>
              <w:pStyle w:val="ConsPlusNormal"/>
              <w:jc w:val="center"/>
            </w:pPr>
            <w:r>
              <w:t>Объект</w:t>
            </w:r>
          </w:p>
        </w:tc>
        <w:tc>
          <w:tcPr>
            <w:tcW w:w="1644" w:type="dxa"/>
            <w:tcBorders>
              <w:top w:val="single" w:sz="4" w:space="0" w:color="auto"/>
              <w:left w:val="single" w:sz="4" w:space="0" w:color="auto"/>
              <w:bottom w:val="single" w:sz="4" w:space="0" w:color="auto"/>
              <w:right w:val="single" w:sz="4" w:space="0" w:color="auto"/>
            </w:tcBorders>
          </w:tcPr>
          <w:p w14:paraId="0129BCA4" w14:textId="77777777" w:rsidR="00024E8A" w:rsidRDefault="00024E8A">
            <w:pPr>
              <w:pStyle w:val="ConsPlusNormal"/>
              <w:jc w:val="center"/>
            </w:pPr>
            <w:r>
              <w:t>3,0000</w:t>
            </w:r>
          </w:p>
        </w:tc>
        <w:tc>
          <w:tcPr>
            <w:tcW w:w="969" w:type="dxa"/>
            <w:tcBorders>
              <w:top w:val="single" w:sz="4" w:space="0" w:color="auto"/>
              <w:left w:val="single" w:sz="4" w:space="0" w:color="auto"/>
              <w:bottom w:val="single" w:sz="4" w:space="0" w:color="auto"/>
              <w:right w:val="single" w:sz="4" w:space="0" w:color="auto"/>
            </w:tcBorders>
          </w:tcPr>
          <w:p w14:paraId="39369A8C" w14:textId="77777777" w:rsidR="00024E8A" w:rsidRDefault="00024E8A">
            <w:pPr>
              <w:pStyle w:val="ConsPlusNormal"/>
              <w:jc w:val="center"/>
            </w:pPr>
            <w:r>
              <w:t>2023</w:t>
            </w:r>
          </w:p>
        </w:tc>
        <w:tc>
          <w:tcPr>
            <w:tcW w:w="907" w:type="dxa"/>
            <w:tcBorders>
              <w:top w:val="single" w:sz="4" w:space="0" w:color="auto"/>
              <w:left w:val="single" w:sz="4" w:space="0" w:color="auto"/>
              <w:bottom w:val="single" w:sz="4" w:space="0" w:color="auto"/>
              <w:right w:val="single" w:sz="4" w:space="0" w:color="auto"/>
            </w:tcBorders>
          </w:tcPr>
          <w:p w14:paraId="7ED3C4D3"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1D32C166"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3F322B83"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02BC290B"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077F466B"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38BD2BEC" w14:textId="77777777" w:rsidR="00024E8A" w:rsidRDefault="00024E8A">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14:paraId="4C4ADE48" w14:textId="77777777" w:rsidR="00024E8A" w:rsidRDefault="00024E8A">
            <w:pPr>
              <w:pStyle w:val="ConsPlusNormal"/>
              <w:jc w:val="center"/>
            </w:pPr>
            <w:r>
              <w:t>4,0000</w:t>
            </w:r>
          </w:p>
        </w:tc>
        <w:tc>
          <w:tcPr>
            <w:tcW w:w="907" w:type="dxa"/>
            <w:tcBorders>
              <w:top w:val="single" w:sz="4" w:space="0" w:color="auto"/>
              <w:left w:val="single" w:sz="4" w:space="0" w:color="auto"/>
              <w:bottom w:val="single" w:sz="4" w:space="0" w:color="auto"/>
              <w:right w:val="single" w:sz="4" w:space="0" w:color="auto"/>
            </w:tcBorders>
          </w:tcPr>
          <w:p w14:paraId="6F3E4DBD" w14:textId="77777777" w:rsidR="00024E8A" w:rsidRDefault="00024E8A">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443946D8" w14:textId="77777777" w:rsidR="00024E8A" w:rsidRDefault="00024E8A">
            <w:pPr>
              <w:pStyle w:val="ConsPlusNormal"/>
              <w:jc w:val="center"/>
            </w:pPr>
            <w:r>
              <w:t>-</w:t>
            </w:r>
          </w:p>
        </w:tc>
        <w:tc>
          <w:tcPr>
            <w:tcW w:w="4195" w:type="dxa"/>
            <w:tcBorders>
              <w:top w:val="single" w:sz="4" w:space="0" w:color="auto"/>
              <w:left w:val="single" w:sz="4" w:space="0" w:color="auto"/>
              <w:bottom w:val="single" w:sz="4" w:space="0" w:color="auto"/>
              <w:right w:val="single" w:sz="4" w:space="0" w:color="auto"/>
            </w:tcBorders>
          </w:tcPr>
          <w:p w14:paraId="645F979F" w14:textId="77777777" w:rsidR="00024E8A" w:rsidRDefault="00024E8A">
            <w:pPr>
              <w:pStyle w:val="ConsPlusNormal"/>
              <w:jc w:val="both"/>
            </w:pPr>
            <w:r>
              <w:t>К концу 2024 года будут созданы новые места в общеобразовательных организациях (продолжение реализации приоритетного проекта "Современная образовательная среда для школьников"), что позволит повысить доступность и улучшить качество общего образования. Создание новых мест в общеобразовательных организациях осуществлено в рамках региональных программ, которые включают в себя мероприятия по модернизации инфраструктуры общего образования (строительство зданий (пристроек к зданию), приобретение (выкуп) зданий (пристроек к зданию) общеобразовательных организаций, расположенных в субъектах Российской Федерации), в том числе оснащение новых мест в общеобразовательных организациях средствами обучения и воспитания, необходимыми для реализации основных образовательных программ начального общего, основного общего и среднего общего образования. Региональные программы софинансируются из федерального бюджета, в том числе в рамках отдельной субсидии из федерального бюджета бюджетам субъектов Российской Федерации. Актуализирован перечень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оборудования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критерии его формирования и требования к функциональному оснащению, а также норматив стоимости оснащения одного места обучающегося средствами обучения и воспитания</w:t>
            </w:r>
          </w:p>
        </w:tc>
        <w:tc>
          <w:tcPr>
            <w:tcW w:w="2154" w:type="dxa"/>
            <w:tcBorders>
              <w:top w:val="single" w:sz="4" w:space="0" w:color="auto"/>
              <w:left w:val="single" w:sz="4" w:space="0" w:color="auto"/>
              <w:bottom w:val="single" w:sz="4" w:space="0" w:color="auto"/>
              <w:right w:val="single" w:sz="4" w:space="0" w:color="auto"/>
            </w:tcBorders>
          </w:tcPr>
          <w:p w14:paraId="42488FB8" w14:textId="77777777" w:rsidR="00024E8A" w:rsidRDefault="00024E8A">
            <w:pPr>
              <w:pStyle w:val="ConsPlusNormal"/>
              <w:jc w:val="center"/>
            </w:pPr>
            <w:r>
              <w:t>Строительство (реконструкция, техническое перевооружение, приобретение) объекта недвижимого имущества</w:t>
            </w:r>
          </w:p>
        </w:tc>
      </w:tr>
      <w:tr w:rsidR="00024E8A" w14:paraId="2774F3B6" w14:textId="77777777">
        <w:tc>
          <w:tcPr>
            <w:tcW w:w="568" w:type="dxa"/>
            <w:tcBorders>
              <w:top w:val="single" w:sz="4" w:space="0" w:color="auto"/>
              <w:left w:val="single" w:sz="4" w:space="0" w:color="auto"/>
              <w:bottom w:val="single" w:sz="4" w:space="0" w:color="auto"/>
              <w:right w:val="single" w:sz="4" w:space="0" w:color="auto"/>
            </w:tcBorders>
          </w:tcPr>
          <w:p w14:paraId="46A8CB67" w14:textId="77777777" w:rsidR="00024E8A" w:rsidRDefault="00024E8A">
            <w:pPr>
              <w:pStyle w:val="ConsPlusNormal"/>
              <w:jc w:val="center"/>
            </w:pPr>
            <w:r>
              <w:t>1.3</w:t>
            </w:r>
          </w:p>
        </w:tc>
        <w:tc>
          <w:tcPr>
            <w:tcW w:w="3005" w:type="dxa"/>
            <w:tcBorders>
              <w:top w:val="single" w:sz="4" w:space="0" w:color="auto"/>
              <w:left w:val="single" w:sz="4" w:space="0" w:color="auto"/>
              <w:bottom w:val="single" w:sz="4" w:space="0" w:color="auto"/>
              <w:right w:val="single" w:sz="4" w:space="0" w:color="auto"/>
            </w:tcBorders>
          </w:tcPr>
          <w:p w14:paraId="548FF9DF" w14:textId="77777777" w:rsidR="00024E8A" w:rsidRDefault="00024E8A">
            <w:pPr>
              <w:pStyle w:val="ConsPlusNormal"/>
            </w:pPr>
            <w:r>
              <w:t>Реализованы мероприятия по модернизации инфраструктуры общего образования в отдельных субъектах Российской Федерации. Нарастающий итог</w:t>
            </w:r>
          </w:p>
        </w:tc>
        <w:tc>
          <w:tcPr>
            <w:tcW w:w="1597" w:type="dxa"/>
            <w:tcBorders>
              <w:top w:val="single" w:sz="4" w:space="0" w:color="auto"/>
              <w:left w:val="single" w:sz="4" w:space="0" w:color="auto"/>
              <w:bottom w:val="single" w:sz="4" w:space="0" w:color="auto"/>
              <w:right w:val="single" w:sz="4" w:space="0" w:color="auto"/>
            </w:tcBorders>
          </w:tcPr>
          <w:p w14:paraId="3271B67B" w14:textId="77777777" w:rsidR="00024E8A" w:rsidRDefault="00024E8A">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14:paraId="4F7257B0" w14:textId="77777777" w:rsidR="00024E8A" w:rsidRDefault="00024E8A">
            <w:pPr>
              <w:pStyle w:val="ConsPlusNormal"/>
              <w:jc w:val="center"/>
            </w:pPr>
            <w:r>
              <w:t>Объект</w:t>
            </w:r>
          </w:p>
        </w:tc>
        <w:tc>
          <w:tcPr>
            <w:tcW w:w="1644" w:type="dxa"/>
            <w:tcBorders>
              <w:top w:val="single" w:sz="4" w:space="0" w:color="auto"/>
              <w:left w:val="single" w:sz="4" w:space="0" w:color="auto"/>
              <w:bottom w:val="single" w:sz="4" w:space="0" w:color="auto"/>
              <w:right w:val="single" w:sz="4" w:space="0" w:color="auto"/>
            </w:tcBorders>
          </w:tcPr>
          <w:p w14:paraId="709ACDF5" w14:textId="77777777" w:rsidR="00024E8A" w:rsidRDefault="00024E8A">
            <w:pPr>
              <w:pStyle w:val="ConsPlusNormal"/>
              <w:jc w:val="center"/>
            </w:pPr>
            <w:r>
              <w:t>2,0000</w:t>
            </w:r>
          </w:p>
        </w:tc>
        <w:tc>
          <w:tcPr>
            <w:tcW w:w="969" w:type="dxa"/>
            <w:tcBorders>
              <w:top w:val="single" w:sz="4" w:space="0" w:color="auto"/>
              <w:left w:val="single" w:sz="4" w:space="0" w:color="auto"/>
              <w:bottom w:val="single" w:sz="4" w:space="0" w:color="auto"/>
              <w:right w:val="single" w:sz="4" w:space="0" w:color="auto"/>
            </w:tcBorders>
          </w:tcPr>
          <w:p w14:paraId="7DDC13BB" w14:textId="77777777" w:rsidR="00024E8A" w:rsidRDefault="00024E8A">
            <w:pPr>
              <w:pStyle w:val="ConsPlusNormal"/>
              <w:jc w:val="center"/>
            </w:pPr>
            <w:r>
              <w:t>2023</w:t>
            </w:r>
          </w:p>
        </w:tc>
        <w:tc>
          <w:tcPr>
            <w:tcW w:w="907" w:type="dxa"/>
            <w:tcBorders>
              <w:top w:val="single" w:sz="4" w:space="0" w:color="auto"/>
              <w:left w:val="single" w:sz="4" w:space="0" w:color="auto"/>
              <w:bottom w:val="single" w:sz="4" w:space="0" w:color="auto"/>
              <w:right w:val="single" w:sz="4" w:space="0" w:color="auto"/>
            </w:tcBorders>
          </w:tcPr>
          <w:p w14:paraId="7EEDE424"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075638FC"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11D4D16C"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2C72E6B7"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4F09C316"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448DFD35" w14:textId="77777777" w:rsidR="00024E8A" w:rsidRDefault="00024E8A">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14:paraId="1637A868" w14:textId="77777777" w:rsidR="00024E8A" w:rsidRDefault="00024E8A">
            <w:pPr>
              <w:pStyle w:val="ConsPlusNormal"/>
              <w:jc w:val="center"/>
            </w:pPr>
            <w:r>
              <w:t>2,0000</w:t>
            </w:r>
          </w:p>
        </w:tc>
        <w:tc>
          <w:tcPr>
            <w:tcW w:w="907" w:type="dxa"/>
            <w:tcBorders>
              <w:top w:val="single" w:sz="4" w:space="0" w:color="auto"/>
              <w:left w:val="single" w:sz="4" w:space="0" w:color="auto"/>
              <w:bottom w:val="single" w:sz="4" w:space="0" w:color="auto"/>
              <w:right w:val="single" w:sz="4" w:space="0" w:color="auto"/>
            </w:tcBorders>
          </w:tcPr>
          <w:p w14:paraId="70446290" w14:textId="77777777" w:rsidR="00024E8A" w:rsidRDefault="00024E8A">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0A8624C7" w14:textId="77777777" w:rsidR="00024E8A" w:rsidRDefault="00024E8A">
            <w:pPr>
              <w:pStyle w:val="ConsPlusNormal"/>
              <w:jc w:val="center"/>
            </w:pPr>
            <w:r>
              <w:t>-</w:t>
            </w:r>
          </w:p>
        </w:tc>
        <w:tc>
          <w:tcPr>
            <w:tcW w:w="4195" w:type="dxa"/>
            <w:tcBorders>
              <w:top w:val="single" w:sz="4" w:space="0" w:color="auto"/>
              <w:left w:val="single" w:sz="4" w:space="0" w:color="auto"/>
              <w:bottom w:val="single" w:sz="4" w:space="0" w:color="auto"/>
              <w:right w:val="single" w:sz="4" w:space="0" w:color="auto"/>
            </w:tcBorders>
          </w:tcPr>
          <w:p w14:paraId="573DA083" w14:textId="77777777" w:rsidR="00024E8A" w:rsidRDefault="00024E8A">
            <w:pPr>
              <w:pStyle w:val="ConsPlusNormal"/>
              <w:jc w:val="both"/>
            </w:pPr>
            <w:r>
              <w:t>В отдельных субъектах Российской Федерации осуществлена модернизация инфраструктуры общего образования. Создание новых мест в общеобразовательных организациях осуществлено в рамках региональных программ, которые включают в себя мероприятия по созданию новых мест путем строительства (реконструкции, в том числе с элементами реставрации, технического перевооружения, капитального ремонта) или приобретения объектов, а также по обеспечению зданий общеобразовательных организаций современными средствами обучения и воспитания, необходимыми видами благоустройства, в том числе санитарно-гигиеническими помещениями. Региональные программы софинансируются из федерального бюджета, в том числе в рамках отдельной субсидии из федерального бюджета бюджетам субъектов Российской Федерации</w:t>
            </w:r>
          </w:p>
        </w:tc>
        <w:tc>
          <w:tcPr>
            <w:tcW w:w="2154" w:type="dxa"/>
            <w:tcBorders>
              <w:top w:val="single" w:sz="4" w:space="0" w:color="auto"/>
              <w:left w:val="single" w:sz="4" w:space="0" w:color="auto"/>
              <w:bottom w:val="single" w:sz="4" w:space="0" w:color="auto"/>
              <w:right w:val="single" w:sz="4" w:space="0" w:color="auto"/>
            </w:tcBorders>
          </w:tcPr>
          <w:p w14:paraId="7243A099" w14:textId="77777777" w:rsidR="00024E8A" w:rsidRDefault="00024E8A">
            <w:pPr>
              <w:pStyle w:val="ConsPlusNormal"/>
              <w:jc w:val="center"/>
            </w:pPr>
            <w:r>
              <w:t>Строительство (реконструкция, техническое перевооружение, приобретение) объекта недвижимого имущества</w:t>
            </w:r>
          </w:p>
        </w:tc>
      </w:tr>
      <w:tr w:rsidR="00024E8A" w14:paraId="163DC685" w14:textId="77777777">
        <w:tc>
          <w:tcPr>
            <w:tcW w:w="568" w:type="dxa"/>
            <w:tcBorders>
              <w:top w:val="single" w:sz="4" w:space="0" w:color="auto"/>
              <w:left w:val="single" w:sz="4" w:space="0" w:color="auto"/>
              <w:bottom w:val="single" w:sz="4" w:space="0" w:color="auto"/>
              <w:right w:val="single" w:sz="4" w:space="0" w:color="auto"/>
            </w:tcBorders>
          </w:tcPr>
          <w:p w14:paraId="4CB656C5" w14:textId="77777777" w:rsidR="00024E8A" w:rsidRDefault="00024E8A">
            <w:pPr>
              <w:pStyle w:val="ConsPlusNormal"/>
              <w:jc w:val="center"/>
            </w:pPr>
            <w:r>
              <w:t>1.4</w:t>
            </w:r>
          </w:p>
        </w:tc>
        <w:tc>
          <w:tcPr>
            <w:tcW w:w="3005" w:type="dxa"/>
            <w:tcBorders>
              <w:top w:val="single" w:sz="4" w:space="0" w:color="auto"/>
              <w:left w:val="single" w:sz="4" w:space="0" w:color="auto"/>
              <w:bottom w:val="single" w:sz="4" w:space="0" w:color="auto"/>
              <w:right w:val="single" w:sz="4" w:space="0" w:color="auto"/>
            </w:tcBorders>
          </w:tcPr>
          <w:p w14:paraId="0A2BB29D" w14:textId="77777777" w:rsidR="00024E8A" w:rsidRDefault="00024E8A">
            <w:pPr>
              <w:pStyle w:val="ConsPlusNormal"/>
            </w:pPr>
            <w:r>
              <w:t>Обновлена материально-техническая база в организациях, осуществляющих образовательную деятельность исключительно по адаптированным основным общеобразовательным программам. Нарастающий итог</w:t>
            </w:r>
          </w:p>
        </w:tc>
        <w:tc>
          <w:tcPr>
            <w:tcW w:w="1597" w:type="dxa"/>
            <w:tcBorders>
              <w:top w:val="single" w:sz="4" w:space="0" w:color="auto"/>
              <w:left w:val="single" w:sz="4" w:space="0" w:color="auto"/>
              <w:bottom w:val="single" w:sz="4" w:space="0" w:color="auto"/>
              <w:right w:val="single" w:sz="4" w:space="0" w:color="auto"/>
            </w:tcBorders>
          </w:tcPr>
          <w:p w14:paraId="496FEBDB" w14:textId="77777777" w:rsidR="00024E8A" w:rsidRDefault="00024E8A">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14:paraId="65B7FA96" w14:textId="77777777" w:rsidR="00024E8A" w:rsidRDefault="00024E8A">
            <w:pPr>
              <w:pStyle w:val="ConsPlusNormal"/>
              <w:jc w:val="center"/>
            </w:pPr>
            <w:r>
              <w:t>Единица</w:t>
            </w:r>
          </w:p>
        </w:tc>
        <w:tc>
          <w:tcPr>
            <w:tcW w:w="1644" w:type="dxa"/>
            <w:tcBorders>
              <w:top w:val="single" w:sz="4" w:space="0" w:color="auto"/>
              <w:left w:val="single" w:sz="4" w:space="0" w:color="auto"/>
              <w:bottom w:val="single" w:sz="4" w:space="0" w:color="auto"/>
              <w:right w:val="single" w:sz="4" w:space="0" w:color="auto"/>
            </w:tcBorders>
          </w:tcPr>
          <w:p w14:paraId="5E153803" w14:textId="77777777" w:rsidR="00024E8A" w:rsidRDefault="00024E8A">
            <w:pPr>
              <w:pStyle w:val="ConsPlusNormal"/>
              <w:jc w:val="center"/>
            </w:pPr>
            <w:r>
              <w:t>0,0000</w:t>
            </w:r>
          </w:p>
        </w:tc>
        <w:tc>
          <w:tcPr>
            <w:tcW w:w="969" w:type="dxa"/>
            <w:tcBorders>
              <w:top w:val="single" w:sz="4" w:space="0" w:color="auto"/>
              <w:left w:val="single" w:sz="4" w:space="0" w:color="auto"/>
              <w:bottom w:val="single" w:sz="4" w:space="0" w:color="auto"/>
              <w:right w:val="single" w:sz="4" w:space="0" w:color="auto"/>
            </w:tcBorders>
          </w:tcPr>
          <w:p w14:paraId="6F12BE07" w14:textId="77777777" w:rsidR="00024E8A" w:rsidRDefault="00024E8A">
            <w:pPr>
              <w:pStyle w:val="ConsPlusNormal"/>
              <w:jc w:val="center"/>
            </w:pPr>
            <w:r>
              <w:t>2018</w:t>
            </w:r>
          </w:p>
        </w:tc>
        <w:tc>
          <w:tcPr>
            <w:tcW w:w="907" w:type="dxa"/>
            <w:tcBorders>
              <w:top w:val="single" w:sz="4" w:space="0" w:color="auto"/>
              <w:left w:val="single" w:sz="4" w:space="0" w:color="auto"/>
              <w:bottom w:val="single" w:sz="4" w:space="0" w:color="auto"/>
              <w:right w:val="single" w:sz="4" w:space="0" w:color="auto"/>
            </w:tcBorders>
          </w:tcPr>
          <w:p w14:paraId="3D1104CF"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50F25330" w14:textId="77777777" w:rsidR="00024E8A" w:rsidRDefault="00024E8A">
            <w:pPr>
              <w:pStyle w:val="ConsPlusNormal"/>
              <w:jc w:val="center"/>
            </w:pPr>
            <w:r>
              <w:t>3,0000</w:t>
            </w:r>
          </w:p>
        </w:tc>
        <w:tc>
          <w:tcPr>
            <w:tcW w:w="907" w:type="dxa"/>
            <w:tcBorders>
              <w:top w:val="single" w:sz="4" w:space="0" w:color="auto"/>
              <w:left w:val="single" w:sz="4" w:space="0" w:color="auto"/>
              <w:bottom w:val="single" w:sz="4" w:space="0" w:color="auto"/>
              <w:right w:val="single" w:sz="4" w:space="0" w:color="auto"/>
            </w:tcBorders>
          </w:tcPr>
          <w:p w14:paraId="7B6E380B" w14:textId="77777777" w:rsidR="00024E8A" w:rsidRDefault="00024E8A">
            <w:pPr>
              <w:pStyle w:val="ConsPlusNormal"/>
              <w:jc w:val="center"/>
            </w:pPr>
            <w:r>
              <w:t>4,0000</w:t>
            </w:r>
          </w:p>
        </w:tc>
        <w:tc>
          <w:tcPr>
            <w:tcW w:w="907" w:type="dxa"/>
            <w:tcBorders>
              <w:top w:val="single" w:sz="4" w:space="0" w:color="auto"/>
              <w:left w:val="single" w:sz="4" w:space="0" w:color="auto"/>
              <w:bottom w:val="single" w:sz="4" w:space="0" w:color="auto"/>
              <w:right w:val="single" w:sz="4" w:space="0" w:color="auto"/>
            </w:tcBorders>
          </w:tcPr>
          <w:p w14:paraId="4E68F582" w14:textId="77777777" w:rsidR="00024E8A" w:rsidRDefault="00024E8A">
            <w:pPr>
              <w:pStyle w:val="ConsPlusNormal"/>
              <w:jc w:val="center"/>
            </w:pPr>
            <w:r>
              <w:t>6,0000</w:t>
            </w:r>
          </w:p>
        </w:tc>
        <w:tc>
          <w:tcPr>
            <w:tcW w:w="907" w:type="dxa"/>
            <w:tcBorders>
              <w:top w:val="single" w:sz="4" w:space="0" w:color="auto"/>
              <w:left w:val="single" w:sz="4" w:space="0" w:color="auto"/>
              <w:bottom w:val="single" w:sz="4" w:space="0" w:color="auto"/>
              <w:right w:val="single" w:sz="4" w:space="0" w:color="auto"/>
            </w:tcBorders>
          </w:tcPr>
          <w:p w14:paraId="2B9F4B47" w14:textId="77777777" w:rsidR="00024E8A" w:rsidRDefault="00024E8A">
            <w:pPr>
              <w:pStyle w:val="ConsPlusNormal"/>
              <w:jc w:val="center"/>
            </w:pPr>
            <w:r>
              <w:t>7,0000</w:t>
            </w:r>
          </w:p>
        </w:tc>
        <w:tc>
          <w:tcPr>
            <w:tcW w:w="907" w:type="dxa"/>
            <w:tcBorders>
              <w:top w:val="single" w:sz="4" w:space="0" w:color="auto"/>
              <w:left w:val="single" w:sz="4" w:space="0" w:color="auto"/>
              <w:bottom w:val="single" w:sz="4" w:space="0" w:color="auto"/>
              <w:right w:val="single" w:sz="4" w:space="0" w:color="auto"/>
            </w:tcBorders>
          </w:tcPr>
          <w:p w14:paraId="1917AE79" w14:textId="77777777" w:rsidR="00024E8A" w:rsidRDefault="00024E8A">
            <w:pPr>
              <w:pStyle w:val="ConsPlusNormal"/>
              <w:jc w:val="center"/>
            </w:pPr>
            <w:r>
              <w:t>7,0000</w:t>
            </w:r>
          </w:p>
        </w:tc>
        <w:tc>
          <w:tcPr>
            <w:tcW w:w="1361" w:type="dxa"/>
            <w:tcBorders>
              <w:top w:val="single" w:sz="4" w:space="0" w:color="auto"/>
              <w:left w:val="single" w:sz="4" w:space="0" w:color="auto"/>
              <w:bottom w:val="single" w:sz="4" w:space="0" w:color="auto"/>
              <w:right w:val="single" w:sz="4" w:space="0" w:color="auto"/>
            </w:tcBorders>
          </w:tcPr>
          <w:p w14:paraId="3C8D1CF7" w14:textId="77777777" w:rsidR="00024E8A" w:rsidRDefault="00024E8A">
            <w:pPr>
              <w:pStyle w:val="ConsPlusNormal"/>
              <w:jc w:val="center"/>
            </w:pPr>
            <w:r>
              <w:t>7,0000</w:t>
            </w:r>
          </w:p>
        </w:tc>
        <w:tc>
          <w:tcPr>
            <w:tcW w:w="907" w:type="dxa"/>
            <w:tcBorders>
              <w:top w:val="single" w:sz="4" w:space="0" w:color="auto"/>
              <w:left w:val="single" w:sz="4" w:space="0" w:color="auto"/>
              <w:bottom w:val="single" w:sz="4" w:space="0" w:color="auto"/>
              <w:right w:val="single" w:sz="4" w:space="0" w:color="auto"/>
            </w:tcBorders>
          </w:tcPr>
          <w:p w14:paraId="0C9D14BD" w14:textId="77777777" w:rsidR="00024E8A" w:rsidRDefault="00024E8A">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01314472" w14:textId="77777777" w:rsidR="00024E8A" w:rsidRDefault="00024E8A">
            <w:pPr>
              <w:pStyle w:val="ConsPlusNormal"/>
              <w:jc w:val="center"/>
            </w:pPr>
            <w:r>
              <w:t>-</w:t>
            </w:r>
          </w:p>
        </w:tc>
        <w:tc>
          <w:tcPr>
            <w:tcW w:w="4195" w:type="dxa"/>
            <w:tcBorders>
              <w:top w:val="single" w:sz="4" w:space="0" w:color="auto"/>
              <w:left w:val="single" w:sz="4" w:space="0" w:color="auto"/>
              <w:bottom w:val="single" w:sz="4" w:space="0" w:color="auto"/>
              <w:right w:val="single" w:sz="4" w:space="0" w:color="auto"/>
            </w:tcBorders>
          </w:tcPr>
          <w:p w14:paraId="5A1B7C37" w14:textId="77777777" w:rsidR="00024E8A" w:rsidRDefault="00024E8A">
            <w:pPr>
              <w:pStyle w:val="ConsPlusNormal"/>
              <w:jc w:val="both"/>
            </w:pPr>
            <w:r>
              <w:t>Обновлена инфраструктура организаций, осуществляющих образовательную деятельность исключительно по адаптированным основным общеобразовательным программам (коррекционные школы): мастерских для реализации предметной области "Технология", помещений для коррекционной работы с обучающимися с ОВЗ, помещений для дополнительного образования обучающихся с ОВЗ.</w:t>
            </w:r>
          </w:p>
          <w:p w14:paraId="6B7929AA" w14:textId="77777777" w:rsidR="00024E8A" w:rsidRDefault="00024E8A">
            <w:pPr>
              <w:pStyle w:val="ConsPlusNormal"/>
              <w:jc w:val="both"/>
            </w:pPr>
            <w:r>
              <w:t>В каждой образовательной организации - участнике реализации мероприятия не менее 70% обучающихся ежегодно осваивают дополнительные общеобразовательные программы, в том числе с использованием дистанционных технологий</w:t>
            </w:r>
          </w:p>
        </w:tc>
        <w:tc>
          <w:tcPr>
            <w:tcW w:w="2154" w:type="dxa"/>
            <w:tcBorders>
              <w:top w:val="single" w:sz="4" w:space="0" w:color="auto"/>
              <w:left w:val="single" w:sz="4" w:space="0" w:color="auto"/>
              <w:bottom w:val="single" w:sz="4" w:space="0" w:color="auto"/>
              <w:right w:val="single" w:sz="4" w:space="0" w:color="auto"/>
            </w:tcBorders>
          </w:tcPr>
          <w:p w14:paraId="22404257" w14:textId="77777777" w:rsidR="00024E8A" w:rsidRDefault="00024E8A">
            <w:pPr>
              <w:pStyle w:val="ConsPlusNormal"/>
              <w:jc w:val="center"/>
            </w:pPr>
            <w:r>
              <w:t>Приобретение товаров, работ, услуг</w:t>
            </w:r>
          </w:p>
        </w:tc>
      </w:tr>
      <w:tr w:rsidR="00024E8A" w14:paraId="40E07673" w14:textId="77777777">
        <w:tc>
          <w:tcPr>
            <w:tcW w:w="568" w:type="dxa"/>
            <w:tcBorders>
              <w:top w:val="single" w:sz="4" w:space="0" w:color="auto"/>
              <w:left w:val="single" w:sz="4" w:space="0" w:color="auto"/>
              <w:bottom w:val="single" w:sz="4" w:space="0" w:color="auto"/>
              <w:right w:val="single" w:sz="4" w:space="0" w:color="auto"/>
            </w:tcBorders>
          </w:tcPr>
          <w:p w14:paraId="5AF597A9" w14:textId="77777777" w:rsidR="00024E8A" w:rsidRDefault="00024E8A">
            <w:pPr>
              <w:pStyle w:val="ConsPlusNormal"/>
              <w:jc w:val="center"/>
            </w:pPr>
            <w:r>
              <w:t>1.5</w:t>
            </w:r>
          </w:p>
        </w:tc>
        <w:tc>
          <w:tcPr>
            <w:tcW w:w="3005" w:type="dxa"/>
            <w:tcBorders>
              <w:top w:val="single" w:sz="4" w:space="0" w:color="auto"/>
              <w:left w:val="single" w:sz="4" w:space="0" w:color="auto"/>
              <w:bottom w:val="single" w:sz="4" w:space="0" w:color="auto"/>
              <w:right w:val="single" w:sz="4" w:space="0" w:color="auto"/>
            </w:tcBorders>
          </w:tcPr>
          <w:p w14:paraId="1AC802D7" w14:textId="77777777" w:rsidR="00024E8A" w:rsidRDefault="00024E8A">
            <w:pPr>
              <w:pStyle w:val="ConsPlusNormal"/>
            </w:pPr>
            <w: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1597" w:type="dxa"/>
            <w:tcBorders>
              <w:top w:val="single" w:sz="4" w:space="0" w:color="auto"/>
              <w:left w:val="single" w:sz="4" w:space="0" w:color="auto"/>
              <w:bottom w:val="single" w:sz="4" w:space="0" w:color="auto"/>
              <w:right w:val="single" w:sz="4" w:space="0" w:color="auto"/>
            </w:tcBorders>
          </w:tcPr>
          <w:p w14:paraId="0621C0C9" w14:textId="77777777" w:rsidR="00024E8A" w:rsidRDefault="00024E8A">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14:paraId="57ED87DB" w14:textId="77777777" w:rsidR="00024E8A" w:rsidRDefault="00024E8A">
            <w:pPr>
              <w:pStyle w:val="ConsPlusNormal"/>
              <w:jc w:val="center"/>
            </w:pPr>
            <w:r>
              <w:t>Единица</w:t>
            </w:r>
          </w:p>
        </w:tc>
        <w:tc>
          <w:tcPr>
            <w:tcW w:w="1644" w:type="dxa"/>
            <w:tcBorders>
              <w:top w:val="single" w:sz="4" w:space="0" w:color="auto"/>
              <w:left w:val="single" w:sz="4" w:space="0" w:color="auto"/>
              <w:bottom w:val="single" w:sz="4" w:space="0" w:color="auto"/>
              <w:right w:val="single" w:sz="4" w:space="0" w:color="auto"/>
            </w:tcBorders>
          </w:tcPr>
          <w:p w14:paraId="4E81B62C" w14:textId="77777777" w:rsidR="00024E8A" w:rsidRDefault="00024E8A">
            <w:pPr>
              <w:pStyle w:val="ConsPlusNormal"/>
              <w:jc w:val="center"/>
            </w:pPr>
            <w:r>
              <w:t>0,0000</w:t>
            </w:r>
          </w:p>
        </w:tc>
        <w:tc>
          <w:tcPr>
            <w:tcW w:w="969" w:type="dxa"/>
            <w:tcBorders>
              <w:top w:val="single" w:sz="4" w:space="0" w:color="auto"/>
              <w:left w:val="single" w:sz="4" w:space="0" w:color="auto"/>
              <w:bottom w:val="single" w:sz="4" w:space="0" w:color="auto"/>
              <w:right w:val="single" w:sz="4" w:space="0" w:color="auto"/>
            </w:tcBorders>
          </w:tcPr>
          <w:p w14:paraId="6136991D" w14:textId="77777777" w:rsidR="00024E8A" w:rsidRDefault="00024E8A">
            <w:pPr>
              <w:pStyle w:val="ConsPlusNormal"/>
              <w:jc w:val="center"/>
            </w:pPr>
            <w:r>
              <w:t>2018</w:t>
            </w:r>
          </w:p>
        </w:tc>
        <w:tc>
          <w:tcPr>
            <w:tcW w:w="907" w:type="dxa"/>
            <w:tcBorders>
              <w:top w:val="single" w:sz="4" w:space="0" w:color="auto"/>
              <w:left w:val="single" w:sz="4" w:space="0" w:color="auto"/>
              <w:bottom w:val="single" w:sz="4" w:space="0" w:color="auto"/>
              <w:right w:val="single" w:sz="4" w:space="0" w:color="auto"/>
            </w:tcBorders>
          </w:tcPr>
          <w:p w14:paraId="069CD34B"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49628AFC" w14:textId="77777777" w:rsidR="00024E8A" w:rsidRDefault="00024E8A">
            <w:pPr>
              <w:pStyle w:val="ConsPlusNormal"/>
              <w:jc w:val="center"/>
            </w:pPr>
            <w:r>
              <w:t>0,0000</w:t>
            </w:r>
          </w:p>
        </w:tc>
        <w:tc>
          <w:tcPr>
            <w:tcW w:w="907" w:type="dxa"/>
            <w:tcBorders>
              <w:top w:val="single" w:sz="4" w:space="0" w:color="auto"/>
              <w:left w:val="single" w:sz="4" w:space="0" w:color="auto"/>
              <w:bottom w:val="single" w:sz="4" w:space="0" w:color="auto"/>
              <w:right w:val="single" w:sz="4" w:space="0" w:color="auto"/>
            </w:tcBorders>
          </w:tcPr>
          <w:p w14:paraId="647ABBDD" w14:textId="77777777" w:rsidR="00024E8A" w:rsidRDefault="00024E8A">
            <w:pPr>
              <w:pStyle w:val="ConsPlusNormal"/>
              <w:jc w:val="center"/>
            </w:pPr>
            <w:r>
              <w:t>0,0000</w:t>
            </w:r>
          </w:p>
        </w:tc>
        <w:tc>
          <w:tcPr>
            <w:tcW w:w="907" w:type="dxa"/>
            <w:tcBorders>
              <w:top w:val="single" w:sz="4" w:space="0" w:color="auto"/>
              <w:left w:val="single" w:sz="4" w:space="0" w:color="auto"/>
              <w:bottom w:val="single" w:sz="4" w:space="0" w:color="auto"/>
              <w:right w:val="single" w:sz="4" w:space="0" w:color="auto"/>
            </w:tcBorders>
          </w:tcPr>
          <w:p w14:paraId="5385F0B7" w14:textId="77777777" w:rsidR="00024E8A" w:rsidRDefault="00024E8A">
            <w:pPr>
              <w:pStyle w:val="ConsPlusNormal"/>
              <w:jc w:val="center"/>
            </w:pPr>
            <w:r>
              <w:t>22,0000</w:t>
            </w:r>
          </w:p>
        </w:tc>
        <w:tc>
          <w:tcPr>
            <w:tcW w:w="907" w:type="dxa"/>
            <w:tcBorders>
              <w:top w:val="single" w:sz="4" w:space="0" w:color="auto"/>
              <w:left w:val="single" w:sz="4" w:space="0" w:color="auto"/>
              <w:bottom w:val="single" w:sz="4" w:space="0" w:color="auto"/>
              <w:right w:val="single" w:sz="4" w:space="0" w:color="auto"/>
            </w:tcBorders>
          </w:tcPr>
          <w:p w14:paraId="547077BE" w14:textId="77777777" w:rsidR="00024E8A" w:rsidRDefault="00024E8A">
            <w:pPr>
              <w:pStyle w:val="ConsPlusNormal"/>
              <w:jc w:val="center"/>
            </w:pPr>
            <w:r>
              <w:t>23,0000</w:t>
            </w:r>
          </w:p>
        </w:tc>
        <w:tc>
          <w:tcPr>
            <w:tcW w:w="907" w:type="dxa"/>
            <w:tcBorders>
              <w:top w:val="single" w:sz="4" w:space="0" w:color="auto"/>
              <w:left w:val="single" w:sz="4" w:space="0" w:color="auto"/>
              <w:bottom w:val="single" w:sz="4" w:space="0" w:color="auto"/>
              <w:right w:val="single" w:sz="4" w:space="0" w:color="auto"/>
            </w:tcBorders>
          </w:tcPr>
          <w:p w14:paraId="79AE9700" w14:textId="77777777" w:rsidR="00024E8A" w:rsidRDefault="00024E8A">
            <w:pPr>
              <w:pStyle w:val="ConsPlusNormal"/>
              <w:jc w:val="center"/>
            </w:pPr>
            <w:r>
              <w:t>18,0000</w:t>
            </w:r>
          </w:p>
        </w:tc>
        <w:tc>
          <w:tcPr>
            <w:tcW w:w="1361" w:type="dxa"/>
            <w:tcBorders>
              <w:top w:val="single" w:sz="4" w:space="0" w:color="auto"/>
              <w:left w:val="single" w:sz="4" w:space="0" w:color="auto"/>
              <w:bottom w:val="single" w:sz="4" w:space="0" w:color="auto"/>
              <w:right w:val="single" w:sz="4" w:space="0" w:color="auto"/>
            </w:tcBorders>
          </w:tcPr>
          <w:p w14:paraId="39E3D92E" w14:textId="77777777" w:rsidR="00024E8A" w:rsidRDefault="00024E8A">
            <w:pPr>
              <w:pStyle w:val="ConsPlusNormal"/>
              <w:jc w:val="center"/>
            </w:pPr>
            <w:r>
              <w:t>14,0000</w:t>
            </w:r>
          </w:p>
        </w:tc>
        <w:tc>
          <w:tcPr>
            <w:tcW w:w="907" w:type="dxa"/>
            <w:tcBorders>
              <w:top w:val="single" w:sz="4" w:space="0" w:color="auto"/>
              <w:left w:val="single" w:sz="4" w:space="0" w:color="auto"/>
              <w:bottom w:val="single" w:sz="4" w:space="0" w:color="auto"/>
              <w:right w:val="single" w:sz="4" w:space="0" w:color="auto"/>
            </w:tcBorders>
          </w:tcPr>
          <w:p w14:paraId="750F8F0D" w14:textId="77777777" w:rsidR="00024E8A" w:rsidRDefault="00024E8A">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70EFE1A7" w14:textId="77777777" w:rsidR="00024E8A" w:rsidRDefault="00024E8A">
            <w:pPr>
              <w:pStyle w:val="ConsPlusNormal"/>
              <w:jc w:val="center"/>
            </w:pPr>
            <w:r>
              <w:t>-</w:t>
            </w:r>
          </w:p>
        </w:tc>
        <w:tc>
          <w:tcPr>
            <w:tcW w:w="4195" w:type="dxa"/>
            <w:tcBorders>
              <w:top w:val="single" w:sz="4" w:space="0" w:color="auto"/>
              <w:left w:val="single" w:sz="4" w:space="0" w:color="auto"/>
              <w:bottom w:val="single" w:sz="4" w:space="0" w:color="auto"/>
              <w:right w:val="single" w:sz="4" w:space="0" w:color="auto"/>
            </w:tcBorders>
          </w:tcPr>
          <w:p w14:paraId="3DB0AE4B" w14:textId="77777777" w:rsidR="00024E8A" w:rsidRDefault="00024E8A">
            <w:pPr>
              <w:pStyle w:val="ConsPlusNormal"/>
              <w:jc w:val="both"/>
            </w:pPr>
            <w:r>
              <w:t>В Астраханской области будет обеспечена ресурсная база для получения качественных образовательных услуг для учащихся сельских школ в местах их проживания. Иными словами, решится задача обеспечения доступности качественного образования. В школах будут обеспечены специализированные кабинеты физики, химии, информатики, основ безопасности жизнедеятельности, технологии и т.п. Реализация мероприятия позволит увеличить интеллектуальный и методический потенциал образовательной системы Астраханской области для решения проблем.</w:t>
            </w:r>
          </w:p>
          <w:p w14:paraId="3E1B3901" w14:textId="77777777" w:rsidR="00024E8A" w:rsidRDefault="00024E8A">
            <w:pPr>
              <w:pStyle w:val="ConsPlusNormal"/>
              <w:jc w:val="both"/>
            </w:pPr>
            <w:r>
              <w:t>К концу 2024 года не менее чем в 144 школах, расположенных в сельской местности и малых городах, создана материально-техническая база для реализации основных и дополнительных общеобразовательных программ цифрового, естественно-научного и гуманитарного профилей, созданы условия для реализации дистанционных программ обучения, в том числе на базе сетевого партнерства</w:t>
            </w:r>
          </w:p>
        </w:tc>
        <w:tc>
          <w:tcPr>
            <w:tcW w:w="2154" w:type="dxa"/>
            <w:tcBorders>
              <w:top w:val="single" w:sz="4" w:space="0" w:color="auto"/>
              <w:left w:val="single" w:sz="4" w:space="0" w:color="auto"/>
              <w:bottom w:val="single" w:sz="4" w:space="0" w:color="auto"/>
              <w:right w:val="single" w:sz="4" w:space="0" w:color="auto"/>
            </w:tcBorders>
          </w:tcPr>
          <w:p w14:paraId="3566B953" w14:textId="77777777" w:rsidR="00024E8A" w:rsidRDefault="00024E8A">
            <w:pPr>
              <w:pStyle w:val="ConsPlusNormal"/>
              <w:jc w:val="center"/>
            </w:pPr>
            <w:r>
              <w:t>Приобретение товаров, работ, услуг</w:t>
            </w:r>
          </w:p>
        </w:tc>
      </w:tr>
      <w:tr w:rsidR="00024E8A" w14:paraId="7CBDEF47" w14:textId="77777777">
        <w:tc>
          <w:tcPr>
            <w:tcW w:w="568" w:type="dxa"/>
            <w:tcBorders>
              <w:top w:val="single" w:sz="4" w:space="0" w:color="auto"/>
              <w:left w:val="single" w:sz="4" w:space="0" w:color="auto"/>
              <w:bottom w:val="single" w:sz="4" w:space="0" w:color="auto"/>
              <w:right w:val="single" w:sz="4" w:space="0" w:color="auto"/>
            </w:tcBorders>
          </w:tcPr>
          <w:p w14:paraId="7E2CF6AF" w14:textId="77777777" w:rsidR="00024E8A" w:rsidRDefault="00024E8A">
            <w:pPr>
              <w:pStyle w:val="ConsPlusNormal"/>
              <w:jc w:val="center"/>
            </w:pPr>
            <w:r>
              <w:t>1.6</w:t>
            </w:r>
          </w:p>
        </w:tc>
        <w:tc>
          <w:tcPr>
            <w:tcW w:w="3005" w:type="dxa"/>
            <w:tcBorders>
              <w:top w:val="single" w:sz="4" w:space="0" w:color="auto"/>
              <w:left w:val="single" w:sz="4" w:space="0" w:color="auto"/>
              <w:bottom w:val="single" w:sz="4" w:space="0" w:color="auto"/>
              <w:right w:val="single" w:sz="4" w:space="0" w:color="auto"/>
            </w:tcBorders>
          </w:tcPr>
          <w:p w14:paraId="1E00A0C5" w14:textId="77777777" w:rsidR="00024E8A" w:rsidRDefault="00024E8A">
            <w:pPr>
              <w:pStyle w:val="ConsPlusNormal"/>
            </w:pPr>
            <w:r>
              <w:t>На базе общеобразовательных организаций созданы и функционируют детские технопарки "Кванториум". Нарастающий итог</w:t>
            </w:r>
          </w:p>
        </w:tc>
        <w:tc>
          <w:tcPr>
            <w:tcW w:w="1597" w:type="dxa"/>
            <w:tcBorders>
              <w:top w:val="single" w:sz="4" w:space="0" w:color="auto"/>
              <w:left w:val="single" w:sz="4" w:space="0" w:color="auto"/>
              <w:bottom w:val="single" w:sz="4" w:space="0" w:color="auto"/>
              <w:right w:val="single" w:sz="4" w:space="0" w:color="auto"/>
            </w:tcBorders>
          </w:tcPr>
          <w:p w14:paraId="19246F86" w14:textId="77777777" w:rsidR="00024E8A" w:rsidRDefault="00024E8A">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14:paraId="25D725DF" w14:textId="77777777" w:rsidR="00024E8A" w:rsidRDefault="00024E8A">
            <w:pPr>
              <w:pStyle w:val="ConsPlusNormal"/>
              <w:jc w:val="center"/>
            </w:pPr>
            <w:r>
              <w:t>Единица</w:t>
            </w:r>
          </w:p>
        </w:tc>
        <w:tc>
          <w:tcPr>
            <w:tcW w:w="1644" w:type="dxa"/>
            <w:tcBorders>
              <w:top w:val="single" w:sz="4" w:space="0" w:color="auto"/>
              <w:left w:val="single" w:sz="4" w:space="0" w:color="auto"/>
              <w:bottom w:val="single" w:sz="4" w:space="0" w:color="auto"/>
              <w:right w:val="single" w:sz="4" w:space="0" w:color="auto"/>
            </w:tcBorders>
          </w:tcPr>
          <w:p w14:paraId="49D4ACB6" w14:textId="77777777" w:rsidR="00024E8A" w:rsidRDefault="00024E8A">
            <w:pPr>
              <w:pStyle w:val="ConsPlusNormal"/>
              <w:jc w:val="center"/>
            </w:pPr>
            <w:r>
              <w:t>0,0000</w:t>
            </w:r>
          </w:p>
        </w:tc>
        <w:tc>
          <w:tcPr>
            <w:tcW w:w="969" w:type="dxa"/>
            <w:tcBorders>
              <w:top w:val="single" w:sz="4" w:space="0" w:color="auto"/>
              <w:left w:val="single" w:sz="4" w:space="0" w:color="auto"/>
              <w:bottom w:val="single" w:sz="4" w:space="0" w:color="auto"/>
              <w:right w:val="single" w:sz="4" w:space="0" w:color="auto"/>
            </w:tcBorders>
          </w:tcPr>
          <w:p w14:paraId="7EF28DA4" w14:textId="77777777" w:rsidR="00024E8A" w:rsidRDefault="00024E8A">
            <w:pPr>
              <w:pStyle w:val="ConsPlusNormal"/>
              <w:jc w:val="center"/>
            </w:pPr>
            <w:r>
              <w:t>2020</w:t>
            </w:r>
          </w:p>
        </w:tc>
        <w:tc>
          <w:tcPr>
            <w:tcW w:w="907" w:type="dxa"/>
            <w:tcBorders>
              <w:top w:val="single" w:sz="4" w:space="0" w:color="auto"/>
              <w:left w:val="single" w:sz="4" w:space="0" w:color="auto"/>
              <w:bottom w:val="single" w:sz="4" w:space="0" w:color="auto"/>
              <w:right w:val="single" w:sz="4" w:space="0" w:color="auto"/>
            </w:tcBorders>
          </w:tcPr>
          <w:p w14:paraId="3A30D061"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7DB6E031"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6BC3B886"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4E8AEF47"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430A67B6" w14:textId="77777777" w:rsidR="00024E8A" w:rsidRDefault="00024E8A">
            <w:pPr>
              <w:pStyle w:val="ConsPlusNormal"/>
              <w:jc w:val="center"/>
            </w:pPr>
            <w:r>
              <w:t>1,0000</w:t>
            </w:r>
          </w:p>
        </w:tc>
        <w:tc>
          <w:tcPr>
            <w:tcW w:w="907" w:type="dxa"/>
            <w:tcBorders>
              <w:top w:val="single" w:sz="4" w:space="0" w:color="auto"/>
              <w:left w:val="single" w:sz="4" w:space="0" w:color="auto"/>
              <w:bottom w:val="single" w:sz="4" w:space="0" w:color="auto"/>
              <w:right w:val="single" w:sz="4" w:space="0" w:color="auto"/>
            </w:tcBorders>
          </w:tcPr>
          <w:p w14:paraId="013980B2" w14:textId="77777777" w:rsidR="00024E8A" w:rsidRDefault="00024E8A">
            <w:pPr>
              <w:pStyle w:val="ConsPlusNormal"/>
              <w:jc w:val="center"/>
            </w:pPr>
            <w:r>
              <w:t>1,0000</w:t>
            </w:r>
          </w:p>
        </w:tc>
        <w:tc>
          <w:tcPr>
            <w:tcW w:w="1361" w:type="dxa"/>
            <w:tcBorders>
              <w:top w:val="single" w:sz="4" w:space="0" w:color="auto"/>
              <w:left w:val="single" w:sz="4" w:space="0" w:color="auto"/>
              <w:bottom w:val="single" w:sz="4" w:space="0" w:color="auto"/>
              <w:right w:val="single" w:sz="4" w:space="0" w:color="auto"/>
            </w:tcBorders>
          </w:tcPr>
          <w:p w14:paraId="160ADC65" w14:textId="77777777" w:rsidR="00024E8A" w:rsidRDefault="00024E8A">
            <w:pPr>
              <w:pStyle w:val="ConsPlusNormal"/>
              <w:jc w:val="center"/>
            </w:pPr>
            <w:r>
              <w:t>3,0000</w:t>
            </w:r>
          </w:p>
        </w:tc>
        <w:tc>
          <w:tcPr>
            <w:tcW w:w="907" w:type="dxa"/>
            <w:tcBorders>
              <w:top w:val="single" w:sz="4" w:space="0" w:color="auto"/>
              <w:left w:val="single" w:sz="4" w:space="0" w:color="auto"/>
              <w:bottom w:val="single" w:sz="4" w:space="0" w:color="auto"/>
              <w:right w:val="single" w:sz="4" w:space="0" w:color="auto"/>
            </w:tcBorders>
          </w:tcPr>
          <w:p w14:paraId="39B5DD38" w14:textId="77777777" w:rsidR="00024E8A" w:rsidRDefault="00024E8A">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10F47A1C" w14:textId="77777777" w:rsidR="00024E8A" w:rsidRDefault="00024E8A">
            <w:pPr>
              <w:pStyle w:val="ConsPlusNormal"/>
              <w:jc w:val="center"/>
            </w:pPr>
            <w:r>
              <w:t>-</w:t>
            </w:r>
          </w:p>
        </w:tc>
        <w:tc>
          <w:tcPr>
            <w:tcW w:w="4195" w:type="dxa"/>
            <w:tcBorders>
              <w:top w:val="single" w:sz="4" w:space="0" w:color="auto"/>
              <w:left w:val="single" w:sz="4" w:space="0" w:color="auto"/>
              <w:bottom w:val="single" w:sz="4" w:space="0" w:color="auto"/>
              <w:right w:val="single" w:sz="4" w:space="0" w:color="auto"/>
            </w:tcBorders>
          </w:tcPr>
          <w:p w14:paraId="0DFD4E5B" w14:textId="77777777" w:rsidR="00024E8A" w:rsidRDefault="00024E8A">
            <w:pPr>
              <w:pStyle w:val="ConsPlusNormal"/>
              <w:jc w:val="both"/>
            </w:pPr>
            <w:r>
              <w:t>В соответствии с утвержденными Минпросвещения России методическими рекомендациями Астраханской областью с 2022 года реализовываются мероприятия по созданию на базе общеобразовательных организаций детских технопарков "Кванториум" для реализации программ основного общего образования естественно-научной и технологической направленностей и программ дополнительного образования соответствующей направленности с целью развития современных компетенций и навыков у обучающихся, а также повышения качества образования.</w:t>
            </w:r>
          </w:p>
          <w:p w14:paraId="49B3A5CA" w14:textId="77777777" w:rsidR="00024E8A" w:rsidRDefault="00024E8A">
            <w:pPr>
              <w:pStyle w:val="ConsPlusNormal"/>
              <w:jc w:val="both"/>
            </w:pPr>
            <w:r>
              <w:t>Основной задачей создаваемых детских технопарков "Кванториум" является охват обучающихся общеобразовательных организаций программами основного общего и дополнительного образования, в том числе с использованием дистанционных форм обучения и сетевой формы реализации образовательных программ</w:t>
            </w:r>
          </w:p>
        </w:tc>
        <w:tc>
          <w:tcPr>
            <w:tcW w:w="2154" w:type="dxa"/>
            <w:tcBorders>
              <w:top w:val="single" w:sz="4" w:space="0" w:color="auto"/>
              <w:left w:val="single" w:sz="4" w:space="0" w:color="auto"/>
              <w:bottom w:val="single" w:sz="4" w:space="0" w:color="auto"/>
              <w:right w:val="single" w:sz="4" w:space="0" w:color="auto"/>
            </w:tcBorders>
          </w:tcPr>
          <w:p w14:paraId="0BEC2116" w14:textId="77777777" w:rsidR="00024E8A" w:rsidRDefault="00024E8A">
            <w:pPr>
              <w:pStyle w:val="ConsPlusNormal"/>
              <w:jc w:val="center"/>
            </w:pPr>
            <w:r>
              <w:t>Создание (реорганизация) организации (структурного подразделения)</w:t>
            </w:r>
          </w:p>
        </w:tc>
      </w:tr>
      <w:tr w:rsidR="00024E8A" w14:paraId="1344578D" w14:textId="77777777">
        <w:tc>
          <w:tcPr>
            <w:tcW w:w="568" w:type="dxa"/>
            <w:tcBorders>
              <w:top w:val="single" w:sz="4" w:space="0" w:color="auto"/>
              <w:left w:val="single" w:sz="4" w:space="0" w:color="auto"/>
              <w:bottom w:val="single" w:sz="4" w:space="0" w:color="auto"/>
              <w:right w:val="single" w:sz="4" w:space="0" w:color="auto"/>
            </w:tcBorders>
          </w:tcPr>
          <w:p w14:paraId="1D917008" w14:textId="77777777" w:rsidR="00024E8A" w:rsidRDefault="00024E8A">
            <w:pPr>
              <w:pStyle w:val="ConsPlusNormal"/>
              <w:jc w:val="center"/>
            </w:pPr>
            <w:r>
              <w:t>1.7</w:t>
            </w:r>
          </w:p>
        </w:tc>
        <w:tc>
          <w:tcPr>
            <w:tcW w:w="3005" w:type="dxa"/>
            <w:tcBorders>
              <w:top w:val="single" w:sz="4" w:space="0" w:color="auto"/>
              <w:left w:val="single" w:sz="4" w:space="0" w:color="auto"/>
              <w:bottom w:val="single" w:sz="4" w:space="0" w:color="auto"/>
              <w:right w:val="single" w:sz="4" w:space="0" w:color="auto"/>
            </w:tcBorders>
          </w:tcPr>
          <w:p w14:paraId="6F83927C" w14:textId="77777777" w:rsidR="00024E8A" w:rsidRDefault="00024E8A">
            <w:pPr>
              <w:pStyle w:val="ConsPlusNormal"/>
            </w:pPr>
            <w:r>
              <w:t>Оснащены средствами обучения и воспитания новые места обучающихся в муниципальных общеобразовательных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1597" w:type="dxa"/>
            <w:tcBorders>
              <w:top w:val="single" w:sz="4" w:space="0" w:color="auto"/>
              <w:left w:val="single" w:sz="4" w:space="0" w:color="auto"/>
              <w:bottom w:val="single" w:sz="4" w:space="0" w:color="auto"/>
              <w:right w:val="single" w:sz="4" w:space="0" w:color="auto"/>
            </w:tcBorders>
          </w:tcPr>
          <w:p w14:paraId="25978600" w14:textId="77777777" w:rsidR="00024E8A" w:rsidRDefault="00024E8A">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14:paraId="40FC77A8" w14:textId="77777777" w:rsidR="00024E8A" w:rsidRDefault="00024E8A">
            <w:pPr>
              <w:pStyle w:val="ConsPlusNormal"/>
              <w:jc w:val="center"/>
            </w:pPr>
            <w:r>
              <w:t>Место</w:t>
            </w:r>
          </w:p>
        </w:tc>
        <w:tc>
          <w:tcPr>
            <w:tcW w:w="1644" w:type="dxa"/>
            <w:tcBorders>
              <w:top w:val="single" w:sz="4" w:space="0" w:color="auto"/>
              <w:left w:val="single" w:sz="4" w:space="0" w:color="auto"/>
              <w:bottom w:val="single" w:sz="4" w:space="0" w:color="auto"/>
              <w:right w:val="single" w:sz="4" w:space="0" w:color="auto"/>
            </w:tcBorders>
          </w:tcPr>
          <w:p w14:paraId="308730B7" w14:textId="77777777" w:rsidR="00024E8A" w:rsidRDefault="00024E8A">
            <w:pPr>
              <w:pStyle w:val="ConsPlusNormal"/>
              <w:jc w:val="center"/>
            </w:pPr>
            <w:r>
              <w:t>0,0000</w:t>
            </w:r>
          </w:p>
        </w:tc>
        <w:tc>
          <w:tcPr>
            <w:tcW w:w="969" w:type="dxa"/>
            <w:tcBorders>
              <w:top w:val="single" w:sz="4" w:space="0" w:color="auto"/>
              <w:left w:val="single" w:sz="4" w:space="0" w:color="auto"/>
              <w:bottom w:val="single" w:sz="4" w:space="0" w:color="auto"/>
              <w:right w:val="single" w:sz="4" w:space="0" w:color="auto"/>
            </w:tcBorders>
          </w:tcPr>
          <w:p w14:paraId="4D64974C" w14:textId="77777777" w:rsidR="00024E8A" w:rsidRDefault="00024E8A">
            <w:pPr>
              <w:pStyle w:val="ConsPlusNormal"/>
              <w:jc w:val="center"/>
            </w:pPr>
            <w:r>
              <w:t>2023</w:t>
            </w:r>
          </w:p>
        </w:tc>
        <w:tc>
          <w:tcPr>
            <w:tcW w:w="907" w:type="dxa"/>
            <w:tcBorders>
              <w:top w:val="single" w:sz="4" w:space="0" w:color="auto"/>
              <w:left w:val="single" w:sz="4" w:space="0" w:color="auto"/>
              <w:bottom w:val="single" w:sz="4" w:space="0" w:color="auto"/>
              <w:right w:val="single" w:sz="4" w:space="0" w:color="auto"/>
            </w:tcBorders>
          </w:tcPr>
          <w:p w14:paraId="270D2F01"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3FD0FE86"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4FC12741"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400BDAE1"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21D8C3A8"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13D6B650" w14:textId="77777777" w:rsidR="00024E8A" w:rsidRDefault="00024E8A">
            <w:pPr>
              <w:pStyle w:val="ConsPlusNormal"/>
              <w:jc w:val="center"/>
            </w:pPr>
            <w:r>
              <w:t>1440,0000</w:t>
            </w:r>
          </w:p>
        </w:tc>
        <w:tc>
          <w:tcPr>
            <w:tcW w:w="1361" w:type="dxa"/>
            <w:tcBorders>
              <w:top w:val="single" w:sz="4" w:space="0" w:color="auto"/>
              <w:left w:val="single" w:sz="4" w:space="0" w:color="auto"/>
              <w:bottom w:val="single" w:sz="4" w:space="0" w:color="auto"/>
              <w:right w:val="single" w:sz="4" w:space="0" w:color="auto"/>
            </w:tcBorders>
          </w:tcPr>
          <w:p w14:paraId="2F1CC9F8"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7E7CFDB1" w14:textId="77777777" w:rsidR="00024E8A" w:rsidRDefault="00024E8A">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1C1D5DE6" w14:textId="77777777" w:rsidR="00024E8A" w:rsidRDefault="00024E8A">
            <w:pPr>
              <w:pStyle w:val="ConsPlusNormal"/>
              <w:jc w:val="center"/>
            </w:pPr>
            <w:r>
              <w:t>-</w:t>
            </w:r>
          </w:p>
        </w:tc>
        <w:tc>
          <w:tcPr>
            <w:tcW w:w="4195" w:type="dxa"/>
            <w:tcBorders>
              <w:top w:val="single" w:sz="4" w:space="0" w:color="auto"/>
              <w:left w:val="single" w:sz="4" w:space="0" w:color="auto"/>
              <w:bottom w:val="single" w:sz="4" w:space="0" w:color="auto"/>
              <w:right w:val="single" w:sz="4" w:space="0" w:color="auto"/>
            </w:tcBorders>
          </w:tcPr>
          <w:p w14:paraId="2DA7F7EE" w14:textId="77777777" w:rsidR="00024E8A" w:rsidRDefault="00024E8A">
            <w:pPr>
              <w:pStyle w:val="ConsPlusNormal"/>
              <w:jc w:val="both"/>
            </w:pPr>
            <w:r>
              <w:t>В 2023 году в рамках мероприятия "Оснащение средствами обучения и воспитания новых мест обучающихся в муниципальных общеобразовательных организациях, реализующих образовательные программы начального общего, основного общего и среднего общего образования" регионального проекта "Современная школа (Астраханская область)" за счет средств регионального бюджета будет произведено оснащение средствами обучения и воспитания трех объектов:</w:t>
            </w:r>
          </w:p>
          <w:p w14:paraId="1FDF21DB" w14:textId="77777777" w:rsidR="00024E8A" w:rsidRDefault="00024E8A">
            <w:pPr>
              <w:pStyle w:val="ConsPlusNormal"/>
              <w:jc w:val="both"/>
            </w:pPr>
            <w:r>
              <w:t>- школа на 220 мест по адресу: Астраханская область, Наримановский район, пос. Трусово, ул. Школьная, 2;</w:t>
            </w:r>
          </w:p>
          <w:p w14:paraId="4E229178" w14:textId="77777777" w:rsidR="00024E8A" w:rsidRDefault="00024E8A">
            <w:pPr>
              <w:pStyle w:val="ConsPlusNormal"/>
              <w:jc w:val="both"/>
            </w:pPr>
            <w:r>
              <w:t>- СОШ на 1000 мест в микрорайоне Западный-2, пер. Грановский, МО "Город Астрахань";</w:t>
            </w:r>
          </w:p>
          <w:p w14:paraId="1F338A4D" w14:textId="77777777" w:rsidR="00024E8A" w:rsidRDefault="00024E8A">
            <w:pPr>
              <w:pStyle w:val="ConsPlusNormal"/>
              <w:jc w:val="both"/>
            </w:pPr>
            <w:r>
              <w:t>- школа на 220 мест по адресу: Астраханская область, Камызякский район, с. Каралат</w:t>
            </w:r>
          </w:p>
        </w:tc>
        <w:tc>
          <w:tcPr>
            <w:tcW w:w="2154" w:type="dxa"/>
            <w:tcBorders>
              <w:top w:val="single" w:sz="4" w:space="0" w:color="auto"/>
              <w:left w:val="single" w:sz="4" w:space="0" w:color="auto"/>
              <w:bottom w:val="single" w:sz="4" w:space="0" w:color="auto"/>
              <w:right w:val="single" w:sz="4" w:space="0" w:color="auto"/>
            </w:tcBorders>
          </w:tcPr>
          <w:p w14:paraId="174D806B" w14:textId="77777777" w:rsidR="00024E8A" w:rsidRDefault="00024E8A">
            <w:pPr>
              <w:pStyle w:val="ConsPlusNormal"/>
              <w:jc w:val="center"/>
            </w:pPr>
            <w:r>
              <w:t>Приобретение товаров, работ, услуг</w:t>
            </w:r>
          </w:p>
        </w:tc>
      </w:tr>
      <w:tr w:rsidR="00024E8A" w14:paraId="1C38AAF2" w14:textId="77777777">
        <w:tc>
          <w:tcPr>
            <w:tcW w:w="568" w:type="dxa"/>
            <w:tcBorders>
              <w:top w:val="single" w:sz="4" w:space="0" w:color="auto"/>
              <w:left w:val="single" w:sz="4" w:space="0" w:color="auto"/>
              <w:bottom w:val="single" w:sz="4" w:space="0" w:color="auto"/>
              <w:right w:val="single" w:sz="4" w:space="0" w:color="auto"/>
            </w:tcBorders>
          </w:tcPr>
          <w:p w14:paraId="3FDF650F" w14:textId="77777777" w:rsidR="00024E8A" w:rsidRDefault="00024E8A">
            <w:pPr>
              <w:pStyle w:val="ConsPlusNormal"/>
              <w:jc w:val="center"/>
            </w:pPr>
            <w:r>
              <w:t>2</w:t>
            </w:r>
          </w:p>
        </w:tc>
        <w:tc>
          <w:tcPr>
            <w:tcW w:w="23599" w:type="dxa"/>
            <w:gridSpan w:val="16"/>
            <w:tcBorders>
              <w:top w:val="single" w:sz="4" w:space="0" w:color="auto"/>
              <w:left w:val="single" w:sz="4" w:space="0" w:color="auto"/>
              <w:bottom w:val="single" w:sz="4" w:space="0" w:color="auto"/>
              <w:right w:val="single" w:sz="4" w:space="0" w:color="auto"/>
            </w:tcBorders>
          </w:tcPr>
          <w:p w14:paraId="7834CA0F" w14:textId="77777777" w:rsidR="00024E8A" w:rsidRDefault="00024E8A">
            <w:pPr>
              <w:pStyle w:val="ConsPlusNormal"/>
              <w:jc w:val="center"/>
            </w:pPr>
            <w:r>
              <w:t>Обеспечена возможность профессионального развития и обучения на протяжении всей профессиональной деятельности для педагогических работников</w:t>
            </w:r>
          </w:p>
        </w:tc>
      </w:tr>
      <w:tr w:rsidR="00024E8A" w14:paraId="1AF4C8A5" w14:textId="77777777">
        <w:tc>
          <w:tcPr>
            <w:tcW w:w="568" w:type="dxa"/>
            <w:tcBorders>
              <w:top w:val="single" w:sz="4" w:space="0" w:color="auto"/>
              <w:left w:val="single" w:sz="4" w:space="0" w:color="auto"/>
              <w:bottom w:val="single" w:sz="4" w:space="0" w:color="auto"/>
              <w:right w:val="single" w:sz="4" w:space="0" w:color="auto"/>
            </w:tcBorders>
          </w:tcPr>
          <w:p w14:paraId="4502C561" w14:textId="77777777" w:rsidR="00024E8A" w:rsidRDefault="00024E8A">
            <w:pPr>
              <w:pStyle w:val="ConsPlusNormal"/>
              <w:jc w:val="center"/>
            </w:pPr>
            <w:r>
              <w:t>2.1</w:t>
            </w:r>
          </w:p>
        </w:tc>
        <w:tc>
          <w:tcPr>
            <w:tcW w:w="3005" w:type="dxa"/>
            <w:tcBorders>
              <w:top w:val="single" w:sz="4" w:space="0" w:color="auto"/>
              <w:left w:val="single" w:sz="4" w:space="0" w:color="auto"/>
              <w:bottom w:val="single" w:sz="4" w:space="0" w:color="auto"/>
              <w:right w:val="single" w:sz="4" w:space="0" w:color="auto"/>
            </w:tcBorders>
          </w:tcPr>
          <w:p w14:paraId="165AEE50" w14:textId="77777777" w:rsidR="00024E8A" w:rsidRDefault="00024E8A">
            <w:pPr>
              <w:pStyle w:val="ConsPlusNormal"/>
            </w:pPr>
            <w:r>
              <w:t>Сформирована и функционирует единая федеральная система научно-методического сопровождения педагогических работников и управленческих кадров</w:t>
            </w:r>
          </w:p>
        </w:tc>
        <w:tc>
          <w:tcPr>
            <w:tcW w:w="1597" w:type="dxa"/>
            <w:tcBorders>
              <w:top w:val="single" w:sz="4" w:space="0" w:color="auto"/>
              <w:left w:val="single" w:sz="4" w:space="0" w:color="auto"/>
              <w:bottom w:val="single" w:sz="4" w:space="0" w:color="auto"/>
              <w:right w:val="single" w:sz="4" w:space="0" w:color="auto"/>
            </w:tcBorders>
          </w:tcPr>
          <w:p w14:paraId="39751EE5" w14:textId="77777777" w:rsidR="00024E8A" w:rsidRDefault="00024E8A">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14:paraId="5D2F1AFF" w14:textId="77777777" w:rsidR="00024E8A" w:rsidRDefault="00024E8A">
            <w:pPr>
              <w:pStyle w:val="ConsPlusNormal"/>
              <w:jc w:val="center"/>
            </w:pPr>
            <w:r>
              <w:t>Единица</w:t>
            </w:r>
          </w:p>
        </w:tc>
        <w:tc>
          <w:tcPr>
            <w:tcW w:w="1644" w:type="dxa"/>
            <w:tcBorders>
              <w:top w:val="single" w:sz="4" w:space="0" w:color="auto"/>
              <w:left w:val="single" w:sz="4" w:space="0" w:color="auto"/>
              <w:bottom w:val="single" w:sz="4" w:space="0" w:color="auto"/>
              <w:right w:val="single" w:sz="4" w:space="0" w:color="auto"/>
            </w:tcBorders>
          </w:tcPr>
          <w:p w14:paraId="732B8060" w14:textId="77777777" w:rsidR="00024E8A" w:rsidRDefault="00024E8A">
            <w:pPr>
              <w:pStyle w:val="ConsPlusNormal"/>
              <w:jc w:val="center"/>
            </w:pPr>
            <w:r>
              <w:t>0,0000</w:t>
            </w:r>
          </w:p>
        </w:tc>
        <w:tc>
          <w:tcPr>
            <w:tcW w:w="969" w:type="dxa"/>
            <w:tcBorders>
              <w:top w:val="single" w:sz="4" w:space="0" w:color="auto"/>
              <w:left w:val="single" w:sz="4" w:space="0" w:color="auto"/>
              <w:bottom w:val="single" w:sz="4" w:space="0" w:color="auto"/>
              <w:right w:val="single" w:sz="4" w:space="0" w:color="auto"/>
            </w:tcBorders>
          </w:tcPr>
          <w:p w14:paraId="66E8D79C" w14:textId="77777777" w:rsidR="00024E8A" w:rsidRDefault="00024E8A">
            <w:pPr>
              <w:pStyle w:val="ConsPlusNormal"/>
              <w:jc w:val="center"/>
            </w:pPr>
            <w:r>
              <w:t>2020</w:t>
            </w:r>
          </w:p>
        </w:tc>
        <w:tc>
          <w:tcPr>
            <w:tcW w:w="907" w:type="dxa"/>
            <w:tcBorders>
              <w:top w:val="single" w:sz="4" w:space="0" w:color="auto"/>
              <w:left w:val="single" w:sz="4" w:space="0" w:color="auto"/>
              <w:bottom w:val="single" w:sz="4" w:space="0" w:color="auto"/>
              <w:right w:val="single" w:sz="4" w:space="0" w:color="auto"/>
            </w:tcBorders>
          </w:tcPr>
          <w:p w14:paraId="0DA47BE1"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7A31120B"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478E2FC0"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34CAA70D" w14:textId="77777777" w:rsidR="00024E8A" w:rsidRDefault="00024E8A">
            <w:pPr>
              <w:pStyle w:val="ConsPlusNormal"/>
              <w:jc w:val="center"/>
            </w:pPr>
            <w:r>
              <w:t>1,0000</w:t>
            </w:r>
          </w:p>
        </w:tc>
        <w:tc>
          <w:tcPr>
            <w:tcW w:w="907" w:type="dxa"/>
            <w:tcBorders>
              <w:top w:val="single" w:sz="4" w:space="0" w:color="auto"/>
              <w:left w:val="single" w:sz="4" w:space="0" w:color="auto"/>
              <w:bottom w:val="single" w:sz="4" w:space="0" w:color="auto"/>
              <w:right w:val="single" w:sz="4" w:space="0" w:color="auto"/>
            </w:tcBorders>
          </w:tcPr>
          <w:p w14:paraId="5D777071" w14:textId="77777777" w:rsidR="00024E8A" w:rsidRDefault="00024E8A">
            <w:pPr>
              <w:pStyle w:val="ConsPlusNormal"/>
              <w:jc w:val="center"/>
            </w:pPr>
            <w:r>
              <w:t>1,0000</w:t>
            </w:r>
          </w:p>
        </w:tc>
        <w:tc>
          <w:tcPr>
            <w:tcW w:w="907" w:type="dxa"/>
            <w:tcBorders>
              <w:top w:val="single" w:sz="4" w:space="0" w:color="auto"/>
              <w:left w:val="single" w:sz="4" w:space="0" w:color="auto"/>
              <w:bottom w:val="single" w:sz="4" w:space="0" w:color="auto"/>
              <w:right w:val="single" w:sz="4" w:space="0" w:color="auto"/>
            </w:tcBorders>
          </w:tcPr>
          <w:p w14:paraId="4A218D45" w14:textId="77777777" w:rsidR="00024E8A" w:rsidRDefault="00024E8A">
            <w:pPr>
              <w:pStyle w:val="ConsPlusNormal"/>
              <w:jc w:val="center"/>
            </w:pPr>
            <w:r>
              <w:t>1,0000</w:t>
            </w:r>
          </w:p>
        </w:tc>
        <w:tc>
          <w:tcPr>
            <w:tcW w:w="1361" w:type="dxa"/>
            <w:tcBorders>
              <w:top w:val="single" w:sz="4" w:space="0" w:color="auto"/>
              <w:left w:val="single" w:sz="4" w:space="0" w:color="auto"/>
              <w:bottom w:val="single" w:sz="4" w:space="0" w:color="auto"/>
              <w:right w:val="single" w:sz="4" w:space="0" w:color="auto"/>
            </w:tcBorders>
          </w:tcPr>
          <w:p w14:paraId="04357154" w14:textId="77777777" w:rsidR="00024E8A" w:rsidRDefault="00024E8A">
            <w:pPr>
              <w:pStyle w:val="ConsPlusNormal"/>
              <w:jc w:val="center"/>
            </w:pPr>
            <w:r>
              <w:t>1,0000</w:t>
            </w:r>
          </w:p>
        </w:tc>
        <w:tc>
          <w:tcPr>
            <w:tcW w:w="907" w:type="dxa"/>
            <w:tcBorders>
              <w:top w:val="single" w:sz="4" w:space="0" w:color="auto"/>
              <w:left w:val="single" w:sz="4" w:space="0" w:color="auto"/>
              <w:bottom w:val="single" w:sz="4" w:space="0" w:color="auto"/>
              <w:right w:val="single" w:sz="4" w:space="0" w:color="auto"/>
            </w:tcBorders>
          </w:tcPr>
          <w:p w14:paraId="11494E27" w14:textId="77777777" w:rsidR="00024E8A" w:rsidRDefault="00024E8A">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4447EF35" w14:textId="77777777" w:rsidR="00024E8A" w:rsidRDefault="00024E8A">
            <w:pPr>
              <w:pStyle w:val="ConsPlusNormal"/>
              <w:jc w:val="center"/>
            </w:pPr>
            <w:r>
              <w:t>-</w:t>
            </w:r>
          </w:p>
        </w:tc>
        <w:tc>
          <w:tcPr>
            <w:tcW w:w="4195" w:type="dxa"/>
            <w:tcBorders>
              <w:top w:val="single" w:sz="4" w:space="0" w:color="auto"/>
              <w:left w:val="single" w:sz="4" w:space="0" w:color="auto"/>
              <w:bottom w:val="single" w:sz="4" w:space="0" w:color="auto"/>
              <w:right w:val="single" w:sz="4" w:space="0" w:color="auto"/>
            </w:tcBorders>
          </w:tcPr>
          <w:p w14:paraId="16B09135" w14:textId="77777777" w:rsidR="00024E8A" w:rsidRDefault="00024E8A">
            <w:pPr>
              <w:pStyle w:val="ConsPlusNormal"/>
              <w:jc w:val="both"/>
            </w:pPr>
            <w:r>
              <w:t>Созданная единая федеральная система научно-методического сопровождения педагогических работников и управленческих кадров обеспечивает:</w:t>
            </w:r>
          </w:p>
          <w:p w14:paraId="0EBF66A3" w14:textId="77777777" w:rsidR="00024E8A" w:rsidRDefault="00024E8A">
            <w:pPr>
              <w:pStyle w:val="ConsPlusNormal"/>
              <w:jc w:val="both"/>
            </w:pPr>
            <w:r>
              <w:t>- выстраивание единой системы профессионального развития педагогических работников и управленческих кадров образовательных организаций, а также сопровождение их индивидуальных траекторий развития;</w:t>
            </w:r>
          </w:p>
          <w:p w14:paraId="5FD14086" w14:textId="77777777" w:rsidR="00024E8A" w:rsidRDefault="00024E8A">
            <w:pPr>
              <w:pStyle w:val="ConsPlusNormal"/>
              <w:jc w:val="both"/>
            </w:pPr>
            <w:r>
              <w:t>- разработку различных форм поддержки и сопровождения учителей;</w:t>
            </w:r>
          </w:p>
          <w:p w14:paraId="79A52F31" w14:textId="77777777" w:rsidR="00024E8A" w:rsidRDefault="00024E8A">
            <w:pPr>
              <w:pStyle w:val="ConsPlusNormal"/>
              <w:jc w:val="both"/>
            </w:pPr>
            <w:r>
              <w:t>- создание условий для овладения навыками использования современных технологий, в том числе цифровых;</w:t>
            </w:r>
          </w:p>
          <w:p w14:paraId="511054D3" w14:textId="77777777" w:rsidR="00024E8A" w:rsidRDefault="00024E8A">
            <w:pPr>
              <w:pStyle w:val="ConsPlusNormal"/>
              <w:jc w:val="both"/>
            </w:pPr>
            <w:r>
              <w:t>- внедрение в образовательный процесс современных технологий обучения и воспитания, в том числе проектных форм работы с учащимися;</w:t>
            </w:r>
          </w:p>
          <w:p w14:paraId="7A92FD63" w14:textId="77777777" w:rsidR="00024E8A" w:rsidRDefault="00024E8A">
            <w:pPr>
              <w:pStyle w:val="ConsPlusNormal"/>
              <w:jc w:val="both"/>
            </w:pPr>
            <w:r>
              <w:t>- формирование и развитие исследовательской культуры педагогических работников</w:t>
            </w:r>
          </w:p>
        </w:tc>
        <w:tc>
          <w:tcPr>
            <w:tcW w:w="2154" w:type="dxa"/>
            <w:tcBorders>
              <w:top w:val="single" w:sz="4" w:space="0" w:color="auto"/>
              <w:left w:val="single" w:sz="4" w:space="0" w:color="auto"/>
              <w:bottom w:val="single" w:sz="4" w:space="0" w:color="auto"/>
              <w:right w:val="single" w:sz="4" w:space="0" w:color="auto"/>
            </w:tcBorders>
          </w:tcPr>
          <w:p w14:paraId="740FBDE4" w14:textId="77777777" w:rsidR="00024E8A" w:rsidRDefault="00024E8A">
            <w:pPr>
              <w:pStyle w:val="ConsPlusNormal"/>
              <w:jc w:val="center"/>
            </w:pPr>
            <w:r>
              <w:t>Оказание услуг (выполнение работ)</w:t>
            </w:r>
          </w:p>
        </w:tc>
      </w:tr>
      <w:tr w:rsidR="00024E8A" w14:paraId="386BF73B" w14:textId="77777777">
        <w:tc>
          <w:tcPr>
            <w:tcW w:w="568" w:type="dxa"/>
            <w:tcBorders>
              <w:top w:val="single" w:sz="4" w:space="0" w:color="auto"/>
              <w:left w:val="single" w:sz="4" w:space="0" w:color="auto"/>
              <w:bottom w:val="single" w:sz="4" w:space="0" w:color="auto"/>
              <w:right w:val="single" w:sz="4" w:space="0" w:color="auto"/>
            </w:tcBorders>
          </w:tcPr>
          <w:p w14:paraId="3BC21C50" w14:textId="77777777" w:rsidR="00024E8A" w:rsidRDefault="00024E8A">
            <w:pPr>
              <w:pStyle w:val="ConsPlusNormal"/>
              <w:jc w:val="center"/>
            </w:pPr>
            <w:r>
              <w:t>2.2</w:t>
            </w:r>
          </w:p>
        </w:tc>
        <w:tc>
          <w:tcPr>
            <w:tcW w:w="3005" w:type="dxa"/>
            <w:tcBorders>
              <w:top w:val="single" w:sz="4" w:space="0" w:color="auto"/>
              <w:left w:val="single" w:sz="4" w:space="0" w:color="auto"/>
              <w:bottom w:val="single" w:sz="4" w:space="0" w:color="auto"/>
              <w:right w:val="single" w:sz="4" w:space="0" w:color="auto"/>
            </w:tcBorders>
          </w:tcPr>
          <w:p w14:paraId="20C4EFA6" w14:textId="77777777" w:rsidR="00024E8A" w:rsidRDefault="00024E8A">
            <w:pPr>
              <w:pStyle w:val="ConsPlusNormal"/>
            </w:pPr>
            <w:r>
              <w:t>Педагогические работники и управленческие кадры системы общего, дополнительного образования детей и профессионального образования субъектов Российской Федерации повысили уровень профессионального мастерства по дополнительным профессиональным программам. Нарастающий итог</w:t>
            </w:r>
          </w:p>
        </w:tc>
        <w:tc>
          <w:tcPr>
            <w:tcW w:w="1597" w:type="dxa"/>
            <w:tcBorders>
              <w:top w:val="single" w:sz="4" w:space="0" w:color="auto"/>
              <w:left w:val="single" w:sz="4" w:space="0" w:color="auto"/>
              <w:bottom w:val="single" w:sz="4" w:space="0" w:color="auto"/>
              <w:right w:val="single" w:sz="4" w:space="0" w:color="auto"/>
            </w:tcBorders>
          </w:tcPr>
          <w:p w14:paraId="3E2A6AD4" w14:textId="77777777" w:rsidR="00024E8A" w:rsidRDefault="00024E8A">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14:paraId="7C511157" w14:textId="77777777" w:rsidR="00024E8A" w:rsidRDefault="00024E8A">
            <w:pPr>
              <w:pStyle w:val="ConsPlusNormal"/>
              <w:jc w:val="center"/>
            </w:pPr>
            <w:r>
              <w:t>Человек</w:t>
            </w:r>
          </w:p>
        </w:tc>
        <w:tc>
          <w:tcPr>
            <w:tcW w:w="1644" w:type="dxa"/>
            <w:tcBorders>
              <w:top w:val="single" w:sz="4" w:space="0" w:color="auto"/>
              <w:left w:val="single" w:sz="4" w:space="0" w:color="auto"/>
              <w:bottom w:val="single" w:sz="4" w:space="0" w:color="auto"/>
              <w:right w:val="single" w:sz="4" w:space="0" w:color="auto"/>
            </w:tcBorders>
          </w:tcPr>
          <w:p w14:paraId="4D133E00" w14:textId="77777777" w:rsidR="00024E8A" w:rsidRDefault="00024E8A">
            <w:pPr>
              <w:pStyle w:val="ConsPlusNormal"/>
              <w:jc w:val="center"/>
            </w:pPr>
            <w:r>
              <w:t>3591,0000</w:t>
            </w:r>
          </w:p>
        </w:tc>
        <w:tc>
          <w:tcPr>
            <w:tcW w:w="969" w:type="dxa"/>
            <w:tcBorders>
              <w:top w:val="single" w:sz="4" w:space="0" w:color="auto"/>
              <w:left w:val="single" w:sz="4" w:space="0" w:color="auto"/>
              <w:bottom w:val="single" w:sz="4" w:space="0" w:color="auto"/>
              <w:right w:val="single" w:sz="4" w:space="0" w:color="auto"/>
            </w:tcBorders>
          </w:tcPr>
          <w:p w14:paraId="763E6887" w14:textId="77777777" w:rsidR="00024E8A" w:rsidRDefault="00024E8A">
            <w:pPr>
              <w:pStyle w:val="ConsPlusNormal"/>
              <w:jc w:val="center"/>
            </w:pPr>
            <w:r>
              <w:t>2023</w:t>
            </w:r>
          </w:p>
        </w:tc>
        <w:tc>
          <w:tcPr>
            <w:tcW w:w="907" w:type="dxa"/>
            <w:tcBorders>
              <w:top w:val="single" w:sz="4" w:space="0" w:color="auto"/>
              <w:left w:val="single" w:sz="4" w:space="0" w:color="auto"/>
              <w:bottom w:val="single" w:sz="4" w:space="0" w:color="auto"/>
              <w:right w:val="single" w:sz="4" w:space="0" w:color="auto"/>
            </w:tcBorders>
          </w:tcPr>
          <w:p w14:paraId="533CFDC6"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65E08326"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71142A0F"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2D9E78D0"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338D84AD"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5727B4C4" w14:textId="77777777" w:rsidR="00024E8A" w:rsidRDefault="00024E8A">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14:paraId="294EADD4" w14:textId="77777777" w:rsidR="00024E8A" w:rsidRDefault="00024E8A">
            <w:pPr>
              <w:pStyle w:val="ConsPlusNormal"/>
              <w:jc w:val="center"/>
            </w:pPr>
            <w:r>
              <w:t>3707,0000</w:t>
            </w:r>
          </w:p>
        </w:tc>
        <w:tc>
          <w:tcPr>
            <w:tcW w:w="907" w:type="dxa"/>
            <w:tcBorders>
              <w:top w:val="single" w:sz="4" w:space="0" w:color="auto"/>
              <w:left w:val="single" w:sz="4" w:space="0" w:color="auto"/>
              <w:bottom w:val="single" w:sz="4" w:space="0" w:color="auto"/>
              <w:right w:val="single" w:sz="4" w:space="0" w:color="auto"/>
            </w:tcBorders>
          </w:tcPr>
          <w:p w14:paraId="4A6F63B3" w14:textId="77777777" w:rsidR="00024E8A" w:rsidRDefault="00024E8A">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2E50A105" w14:textId="77777777" w:rsidR="00024E8A" w:rsidRDefault="00024E8A">
            <w:pPr>
              <w:pStyle w:val="ConsPlusNormal"/>
              <w:jc w:val="center"/>
            </w:pPr>
            <w:r>
              <w:t>-</w:t>
            </w:r>
          </w:p>
        </w:tc>
        <w:tc>
          <w:tcPr>
            <w:tcW w:w="4195" w:type="dxa"/>
            <w:tcBorders>
              <w:top w:val="single" w:sz="4" w:space="0" w:color="auto"/>
              <w:left w:val="single" w:sz="4" w:space="0" w:color="auto"/>
              <w:bottom w:val="single" w:sz="4" w:space="0" w:color="auto"/>
              <w:right w:val="single" w:sz="4" w:space="0" w:color="auto"/>
            </w:tcBorders>
          </w:tcPr>
          <w:p w14:paraId="663E123C" w14:textId="77777777" w:rsidR="00024E8A" w:rsidRDefault="00024E8A">
            <w:pPr>
              <w:pStyle w:val="ConsPlusNormal"/>
              <w:jc w:val="both"/>
            </w:pPr>
            <w:r>
              <w:t>Обеспечено дополнительное профессиональное образование педагогических работников и управленческих кадров системы общего, дополнительного образования детей и профессионального образования субъектов Российской Федерации по дополнительным профессиональным программам, включенным в ФР ДПП, при поддержке сертифицированных специалистов, в том числе с использованием дистанционных технологий. Обеспечивается актуализация профессиональных знаний, умений, навыков и компетенций педагогических работников и управленческих кадров, а также применение педагогическими работниками в своей деятельности новых форм, методов и средств обучения и воспитания. Повышение профессионального мастерства педагогических работников и управленческих кадров по дополнительным профессиональным программам, включенным в ФР ДПП, осуществляется высококвалифицированными кадрами, прошедшими соответствующее обучение. К концу 2022 года разработана и внедрена система наставничества педагогических работников в субъектах Российской Федерации</w:t>
            </w:r>
          </w:p>
        </w:tc>
        <w:tc>
          <w:tcPr>
            <w:tcW w:w="2154" w:type="dxa"/>
            <w:tcBorders>
              <w:top w:val="single" w:sz="4" w:space="0" w:color="auto"/>
              <w:left w:val="single" w:sz="4" w:space="0" w:color="auto"/>
              <w:bottom w:val="single" w:sz="4" w:space="0" w:color="auto"/>
              <w:right w:val="single" w:sz="4" w:space="0" w:color="auto"/>
            </w:tcBorders>
          </w:tcPr>
          <w:p w14:paraId="764E6455" w14:textId="77777777" w:rsidR="00024E8A" w:rsidRDefault="00024E8A">
            <w:pPr>
              <w:pStyle w:val="ConsPlusNormal"/>
              <w:jc w:val="center"/>
            </w:pPr>
            <w:r>
              <w:t>Проведение образовательных мероприятий</w:t>
            </w:r>
          </w:p>
        </w:tc>
      </w:tr>
      <w:tr w:rsidR="00024E8A" w14:paraId="10E85005" w14:textId="77777777">
        <w:tc>
          <w:tcPr>
            <w:tcW w:w="568" w:type="dxa"/>
            <w:tcBorders>
              <w:top w:val="single" w:sz="4" w:space="0" w:color="auto"/>
              <w:left w:val="single" w:sz="4" w:space="0" w:color="auto"/>
              <w:bottom w:val="single" w:sz="4" w:space="0" w:color="auto"/>
              <w:right w:val="single" w:sz="4" w:space="0" w:color="auto"/>
            </w:tcBorders>
          </w:tcPr>
          <w:p w14:paraId="20F87112" w14:textId="77777777" w:rsidR="00024E8A" w:rsidRDefault="00024E8A">
            <w:pPr>
              <w:pStyle w:val="ConsPlusNormal"/>
              <w:jc w:val="center"/>
            </w:pPr>
            <w:r>
              <w:t>2.3</w:t>
            </w:r>
          </w:p>
        </w:tc>
        <w:tc>
          <w:tcPr>
            <w:tcW w:w="3005" w:type="dxa"/>
            <w:tcBorders>
              <w:top w:val="single" w:sz="4" w:space="0" w:color="auto"/>
              <w:left w:val="single" w:sz="4" w:space="0" w:color="auto"/>
              <w:bottom w:val="single" w:sz="4" w:space="0" w:color="auto"/>
              <w:right w:val="single" w:sz="4" w:space="0" w:color="auto"/>
            </w:tcBorders>
          </w:tcPr>
          <w:p w14:paraId="761682D2" w14:textId="77777777" w:rsidR="00024E8A" w:rsidRDefault="00024E8A">
            <w:pPr>
              <w:pStyle w:val="ConsPlusNormal"/>
            </w:pPr>
            <w:r>
              <w:t>Обеспечена реализация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597" w:type="dxa"/>
            <w:tcBorders>
              <w:top w:val="single" w:sz="4" w:space="0" w:color="auto"/>
              <w:left w:val="single" w:sz="4" w:space="0" w:color="auto"/>
              <w:bottom w:val="single" w:sz="4" w:space="0" w:color="auto"/>
              <w:right w:val="single" w:sz="4" w:space="0" w:color="auto"/>
            </w:tcBorders>
          </w:tcPr>
          <w:p w14:paraId="58A5B6D6" w14:textId="77777777" w:rsidR="00024E8A" w:rsidRDefault="00024E8A">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14:paraId="68641604" w14:textId="77777777" w:rsidR="00024E8A" w:rsidRDefault="00024E8A">
            <w:pPr>
              <w:pStyle w:val="ConsPlusNormal"/>
              <w:jc w:val="center"/>
            </w:pPr>
            <w:r>
              <w:t>Человек</w:t>
            </w:r>
          </w:p>
        </w:tc>
        <w:tc>
          <w:tcPr>
            <w:tcW w:w="1644" w:type="dxa"/>
            <w:tcBorders>
              <w:top w:val="single" w:sz="4" w:space="0" w:color="auto"/>
              <w:left w:val="single" w:sz="4" w:space="0" w:color="auto"/>
              <w:bottom w:val="single" w:sz="4" w:space="0" w:color="auto"/>
              <w:right w:val="single" w:sz="4" w:space="0" w:color="auto"/>
            </w:tcBorders>
          </w:tcPr>
          <w:p w14:paraId="62AD9555" w14:textId="77777777" w:rsidR="00024E8A" w:rsidRDefault="00024E8A">
            <w:pPr>
              <w:pStyle w:val="ConsPlusNormal"/>
              <w:jc w:val="center"/>
            </w:pPr>
            <w:r>
              <w:t>13,0000</w:t>
            </w:r>
          </w:p>
        </w:tc>
        <w:tc>
          <w:tcPr>
            <w:tcW w:w="969" w:type="dxa"/>
            <w:tcBorders>
              <w:top w:val="single" w:sz="4" w:space="0" w:color="auto"/>
              <w:left w:val="single" w:sz="4" w:space="0" w:color="auto"/>
              <w:bottom w:val="single" w:sz="4" w:space="0" w:color="auto"/>
              <w:right w:val="single" w:sz="4" w:space="0" w:color="auto"/>
            </w:tcBorders>
          </w:tcPr>
          <w:p w14:paraId="3846BDB7" w14:textId="77777777" w:rsidR="00024E8A" w:rsidRDefault="00024E8A">
            <w:pPr>
              <w:pStyle w:val="ConsPlusNormal"/>
              <w:jc w:val="center"/>
            </w:pPr>
            <w:r>
              <w:t>2021</w:t>
            </w:r>
          </w:p>
        </w:tc>
        <w:tc>
          <w:tcPr>
            <w:tcW w:w="907" w:type="dxa"/>
            <w:tcBorders>
              <w:top w:val="single" w:sz="4" w:space="0" w:color="auto"/>
              <w:left w:val="single" w:sz="4" w:space="0" w:color="auto"/>
              <w:bottom w:val="single" w:sz="4" w:space="0" w:color="auto"/>
              <w:right w:val="single" w:sz="4" w:space="0" w:color="auto"/>
            </w:tcBorders>
          </w:tcPr>
          <w:p w14:paraId="0CE8D52C"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5B46BB98"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4397A26A"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2B3EA170"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1CC412DE"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29148593" w14:textId="77777777" w:rsidR="00024E8A" w:rsidRDefault="00024E8A">
            <w:pPr>
              <w:pStyle w:val="ConsPlusNormal"/>
              <w:jc w:val="center"/>
            </w:pPr>
            <w:r>
              <w:t>3,0000</w:t>
            </w:r>
          </w:p>
        </w:tc>
        <w:tc>
          <w:tcPr>
            <w:tcW w:w="1361" w:type="dxa"/>
            <w:tcBorders>
              <w:top w:val="single" w:sz="4" w:space="0" w:color="auto"/>
              <w:left w:val="single" w:sz="4" w:space="0" w:color="auto"/>
              <w:bottom w:val="single" w:sz="4" w:space="0" w:color="auto"/>
              <w:right w:val="single" w:sz="4" w:space="0" w:color="auto"/>
            </w:tcBorders>
          </w:tcPr>
          <w:p w14:paraId="1355115A" w14:textId="77777777" w:rsidR="00024E8A" w:rsidRDefault="00024E8A">
            <w:pPr>
              <w:pStyle w:val="ConsPlusNormal"/>
              <w:jc w:val="center"/>
            </w:pPr>
            <w:r>
              <w:t>8,0000</w:t>
            </w:r>
          </w:p>
        </w:tc>
        <w:tc>
          <w:tcPr>
            <w:tcW w:w="907" w:type="dxa"/>
            <w:tcBorders>
              <w:top w:val="single" w:sz="4" w:space="0" w:color="auto"/>
              <w:left w:val="single" w:sz="4" w:space="0" w:color="auto"/>
              <w:bottom w:val="single" w:sz="4" w:space="0" w:color="auto"/>
              <w:right w:val="single" w:sz="4" w:space="0" w:color="auto"/>
            </w:tcBorders>
          </w:tcPr>
          <w:p w14:paraId="41875EF8" w14:textId="77777777" w:rsidR="00024E8A" w:rsidRDefault="00024E8A">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01532F8E" w14:textId="77777777" w:rsidR="00024E8A" w:rsidRDefault="00024E8A">
            <w:pPr>
              <w:pStyle w:val="ConsPlusNormal"/>
              <w:jc w:val="center"/>
            </w:pPr>
            <w:r>
              <w:t>-</w:t>
            </w:r>
          </w:p>
        </w:tc>
        <w:tc>
          <w:tcPr>
            <w:tcW w:w="4195" w:type="dxa"/>
            <w:tcBorders>
              <w:top w:val="single" w:sz="4" w:space="0" w:color="auto"/>
              <w:left w:val="single" w:sz="4" w:space="0" w:color="auto"/>
              <w:bottom w:val="single" w:sz="4" w:space="0" w:color="auto"/>
              <w:right w:val="single" w:sz="4" w:space="0" w:color="auto"/>
            </w:tcBorders>
          </w:tcPr>
          <w:p w14:paraId="6F541DCB" w14:textId="77777777" w:rsidR="00024E8A" w:rsidRDefault="00024E8A">
            <w:pPr>
              <w:pStyle w:val="ConsPlusNormal"/>
              <w:jc w:val="both"/>
            </w:pPr>
            <w:r>
              <w:t>Обеспечена реализация мероприятий по осуществлению единовременных компенсационных выплат в размере 1 млн рублей учителю, прибывшему (переехавшему) на работу в сельские населенные пункты, либо рабочие поселки, либо поселки городского типа, либо города с населением до 50 тыс. человек. Целями программы являются повышение качества обучения в общеобразовательных организациях, расположенных в сельской местности, сокращение количества вакантных мест по востребованным специальностям в государственных и муниципальных общеобразовательных организациях, реализующих программы начального общего, основного общего и среднего общего образования, имеющих проблемы (дефицит) кадрового обеспечения образовательной деятельности, а также повышение социального статуса российских педагогов и создание дополнительных стимулов для привлечения специалистов в систему образования</w:t>
            </w:r>
          </w:p>
        </w:tc>
        <w:tc>
          <w:tcPr>
            <w:tcW w:w="2154" w:type="dxa"/>
            <w:tcBorders>
              <w:top w:val="single" w:sz="4" w:space="0" w:color="auto"/>
              <w:left w:val="single" w:sz="4" w:space="0" w:color="auto"/>
              <w:bottom w:val="single" w:sz="4" w:space="0" w:color="auto"/>
              <w:right w:val="single" w:sz="4" w:space="0" w:color="auto"/>
            </w:tcBorders>
          </w:tcPr>
          <w:p w14:paraId="0907F255" w14:textId="77777777" w:rsidR="00024E8A" w:rsidRDefault="00024E8A">
            <w:pPr>
              <w:pStyle w:val="ConsPlusNormal"/>
              <w:jc w:val="center"/>
            </w:pPr>
            <w:r>
              <w:t>Обеспечено привлечение квалифицированных кадров</w:t>
            </w:r>
          </w:p>
        </w:tc>
      </w:tr>
    </w:tbl>
    <w:p w14:paraId="3B527894" w14:textId="77777777" w:rsidR="00024E8A" w:rsidRDefault="00024E8A">
      <w:pPr>
        <w:pStyle w:val="ConsPlusNormal"/>
        <w:jc w:val="both"/>
      </w:pPr>
    </w:p>
    <w:p w14:paraId="65E89869" w14:textId="77777777" w:rsidR="00024E8A" w:rsidRDefault="00024E8A">
      <w:pPr>
        <w:pStyle w:val="ConsPlusNormal"/>
        <w:jc w:val="center"/>
        <w:outlineLvl w:val="2"/>
        <w:rPr>
          <w:b/>
          <w:bCs/>
        </w:rPr>
      </w:pPr>
      <w:r>
        <w:rPr>
          <w:b/>
          <w:bCs/>
        </w:rPr>
        <w:t>5. Финансовое обеспечение</w:t>
      </w:r>
    </w:p>
    <w:p w14:paraId="272BDB66" w14:textId="77777777" w:rsidR="00024E8A" w:rsidRDefault="00024E8A">
      <w:pPr>
        <w:pStyle w:val="ConsPlusNormal"/>
        <w:jc w:val="center"/>
        <w:rPr>
          <w:b/>
          <w:bCs/>
        </w:rPr>
      </w:pPr>
      <w:r>
        <w:rPr>
          <w:b/>
          <w:bCs/>
        </w:rPr>
        <w:t>реализации регионального проекта</w:t>
      </w:r>
    </w:p>
    <w:p w14:paraId="588C9711"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3742"/>
        <w:gridCol w:w="1417"/>
        <w:gridCol w:w="1418"/>
        <w:gridCol w:w="1417"/>
        <w:gridCol w:w="1560"/>
        <w:gridCol w:w="1396"/>
        <w:gridCol w:w="1439"/>
        <w:gridCol w:w="1691"/>
      </w:tblGrid>
      <w:tr w:rsidR="00024E8A" w14:paraId="79E54180" w14:textId="77777777">
        <w:tc>
          <w:tcPr>
            <w:tcW w:w="1134" w:type="dxa"/>
            <w:vMerge w:val="restart"/>
            <w:tcBorders>
              <w:top w:val="single" w:sz="4" w:space="0" w:color="auto"/>
              <w:left w:val="single" w:sz="4" w:space="0" w:color="auto"/>
              <w:bottom w:val="single" w:sz="4" w:space="0" w:color="auto"/>
              <w:right w:val="single" w:sz="4" w:space="0" w:color="auto"/>
            </w:tcBorders>
            <w:vAlign w:val="center"/>
          </w:tcPr>
          <w:p w14:paraId="248C5E2A" w14:textId="77777777" w:rsidR="00024E8A" w:rsidRDefault="00024E8A">
            <w:pPr>
              <w:pStyle w:val="ConsPlusNormal"/>
              <w:jc w:val="center"/>
            </w:pPr>
            <w:r>
              <w:t>N п/п</w:t>
            </w:r>
          </w:p>
        </w:tc>
        <w:tc>
          <w:tcPr>
            <w:tcW w:w="3742" w:type="dxa"/>
            <w:vMerge w:val="restart"/>
            <w:tcBorders>
              <w:top w:val="single" w:sz="4" w:space="0" w:color="auto"/>
              <w:left w:val="single" w:sz="4" w:space="0" w:color="auto"/>
              <w:bottom w:val="single" w:sz="4" w:space="0" w:color="auto"/>
              <w:right w:val="single" w:sz="4" w:space="0" w:color="auto"/>
            </w:tcBorders>
            <w:vAlign w:val="center"/>
          </w:tcPr>
          <w:p w14:paraId="380535D1" w14:textId="77777777" w:rsidR="00024E8A" w:rsidRDefault="00024E8A">
            <w:pPr>
              <w:pStyle w:val="ConsPlusNormal"/>
              <w:jc w:val="center"/>
            </w:pPr>
            <w:r>
              <w:t>Наименование результата и источники финансирования</w:t>
            </w:r>
          </w:p>
        </w:tc>
        <w:tc>
          <w:tcPr>
            <w:tcW w:w="8647" w:type="dxa"/>
            <w:gridSpan w:val="6"/>
            <w:tcBorders>
              <w:top w:val="single" w:sz="4" w:space="0" w:color="auto"/>
              <w:left w:val="single" w:sz="4" w:space="0" w:color="auto"/>
              <w:bottom w:val="single" w:sz="4" w:space="0" w:color="auto"/>
              <w:right w:val="single" w:sz="4" w:space="0" w:color="auto"/>
            </w:tcBorders>
            <w:vAlign w:val="center"/>
          </w:tcPr>
          <w:p w14:paraId="3AEE747C" w14:textId="77777777" w:rsidR="00024E8A" w:rsidRDefault="00024E8A">
            <w:pPr>
              <w:pStyle w:val="ConsPlusNormal"/>
              <w:jc w:val="center"/>
            </w:pPr>
            <w:r>
              <w:t>Объем финансового обеспечения по годам реализации (тыс. рублей)</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14:paraId="68F77F8D" w14:textId="77777777" w:rsidR="00024E8A" w:rsidRDefault="00024E8A">
            <w:pPr>
              <w:pStyle w:val="ConsPlusNormal"/>
              <w:jc w:val="center"/>
            </w:pPr>
            <w:r>
              <w:t>Всего (тыс. рублей)</w:t>
            </w:r>
          </w:p>
        </w:tc>
      </w:tr>
      <w:tr w:rsidR="00024E8A" w14:paraId="71F1D606" w14:textId="77777777">
        <w:tc>
          <w:tcPr>
            <w:tcW w:w="1134" w:type="dxa"/>
            <w:vMerge/>
            <w:tcBorders>
              <w:top w:val="single" w:sz="4" w:space="0" w:color="auto"/>
              <w:left w:val="single" w:sz="4" w:space="0" w:color="auto"/>
              <w:bottom w:val="single" w:sz="4" w:space="0" w:color="auto"/>
              <w:right w:val="single" w:sz="4" w:space="0" w:color="auto"/>
            </w:tcBorders>
          </w:tcPr>
          <w:p w14:paraId="6B0EC050" w14:textId="77777777" w:rsidR="00024E8A" w:rsidRDefault="00024E8A">
            <w:pPr>
              <w:pStyle w:val="ConsPlusNormal"/>
              <w:jc w:val="center"/>
            </w:pPr>
          </w:p>
        </w:tc>
        <w:tc>
          <w:tcPr>
            <w:tcW w:w="3742" w:type="dxa"/>
            <w:vMerge/>
            <w:tcBorders>
              <w:top w:val="single" w:sz="4" w:space="0" w:color="auto"/>
              <w:left w:val="single" w:sz="4" w:space="0" w:color="auto"/>
              <w:bottom w:val="single" w:sz="4" w:space="0" w:color="auto"/>
              <w:right w:val="single" w:sz="4" w:space="0" w:color="auto"/>
            </w:tcBorders>
          </w:tcPr>
          <w:p w14:paraId="2FF49DCC" w14:textId="77777777" w:rsidR="00024E8A" w:rsidRDefault="00024E8A">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565661C4" w14:textId="77777777" w:rsidR="00024E8A" w:rsidRDefault="00024E8A">
            <w:pPr>
              <w:pStyle w:val="ConsPlusNormal"/>
              <w:jc w:val="center"/>
            </w:pPr>
            <w:r>
              <w:t>2019</w:t>
            </w:r>
          </w:p>
        </w:tc>
        <w:tc>
          <w:tcPr>
            <w:tcW w:w="1418" w:type="dxa"/>
            <w:tcBorders>
              <w:top w:val="single" w:sz="4" w:space="0" w:color="auto"/>
              <w:left w:val="single" w:sz="4" w:space="0" w:color="auto"/>
              <w:bottom w:val="single" w:sz="4" w:space="0" w:color="auto"/>
              <w:right w:val="single" w:sz="4" w:space="0" w:color="auto"/>
            </w:tcBorders>
            <w:vAlign w:val="center"/>
          </w:tcPr>
          <w:p w14:paraId="4AF1810E" w14:textId="77777777" w:rsidR="00024E8A" w:rsidRDefault="00024E8A">
            <w:pPr>
              <w:pStyle w:val="ConsPlusNormal"/>
              <w:jc w:val="center"/>
            </w:pPr>
            <w:r>
              <w:t>2020</w:t>
            </w:r>
          </w:p>
        </w:tc>
        <w:tc>
          <w:tcPr>
            <w:tcW w:w="1417" w:type="dxa"/>
            <w:tcBorders>
              <w:top w:val="single" w:sz="4" w:space="0" w:color="auto"/>
              <w:left w:val="single" w:sz="4" w:space="0" w:color="auto"/>
              <w:bottom w:val="single" w:sz="4" w:space="0" w:color="auto"/>
              <w:right w:val="single" w:sz="4" w:space="0" w:color="auto"/>
            </w:tcBorders>
            <w:vAlign w:val="center"/>
          </w:tcPr>
          <w:p w14:paraId="2DF0E2A9" w14:textId="77777777" w:rsidR="00024E8A" w:rsidRDefault="00024E8A">
            <w:pPr>
              <w:pStyle w:val="ConsPlusNormal"/>
              <w:jc w:val="center"/>
            </w:pPr>
            <w:r>
              <w:t>2021</w:t>
            </w:r>
          </w:p>
        </w:tc>
        <w:tc>
          <w:tcPr>
            <w:tcW w:w="1560" w:type="dxa"/>
            <w:tcBorders>
              <w:top w:val="single" w:sz="4" w:space="0" w:color="auto"/>
              <w:left w:val="single" w:sz="4" w:space="0" w:color="auto"/>
              <w:bottom w:val="single" w:sz="4" w:space="0" w:color="auto"/>
              <w:right w:val="single" w:sz="4" w:space="0" w:color="auto"/>
            </w:tcBorders>
            <w:vAlign w:val="center"/>
          </w:tcPr>
          <w:p w14:paraId="0D342871" w14:textId="77777777" w:rsidR="00024E8A" w:rsidRDefault="00024E8A">
            <w:pPr>
              <w:pStyle w:val="ConsPlusNormal"/>
              <w:jc w:val="center"/>
            </w:pPr>
            <w:r>
              <w:t>2022</w:t>
            </w:r>
          </w:p>
        </w:tc>
        <w:tc>
          <w:tcPr>
            <w:tcW w:w="1396" w:type="dxa"/>
            <w:tcBorders>
              <w:top w:val="single" w:sz="4" w:space="0" w:color="auto"/>
              <w:left w:val="single" w:sz="4" w:space="0" w:color="auto"/>
              <w:bottom w:val="single" w:sz="4" w:space="0" w:color="auto"/>
              <w:right w:val="single" w:sz="4" w:space="0" w:color="auto"/>
            </w:tcBorders>
            <w:vAlign w:val="center"/>
          </w:tcPr>
          <w:p w14:paraId="25002FA0" w14:textId="77777777" w:rsidR="00024E8A" w:rsidRDefault="00024E8A">
            <w:pPr>
              <w:pStyle w:val="ConsPlusNormal"/>
              <w:jc w:val="center"/>
            </w:pPr>
            <w:r>
              <w:t>2023</w:t>
            </w:r>
          </w:p>
        </w:tc>
        <w:tc>
          <w:tcPr>
            <w:tcW w:w="1439" w:type="dxa"/>
            <w:tcBorders>
              <w:top w:val="single" w:sz="4" w:space="0" w:color="auto"/>
              <w:left w:val="single" w:sz="4" w:space="0" w:color="auto"/>
              <w:bottom w:val="single" w:sz="4" w:space="0" w:color="auto"/>
              <w:right w:val="single" w:sz="4" w:space="0" w:color="auto"/>
            </w:tcBorders>
            <w:vAlign w:val="center"/>
          </w:tcPr>
          <w:p w14:paraId="132FC5EC" w14:textId="77777777" w:rsidR="00024E8A" w:rsidRDefault="00024E8A">
            <w:pPr>
              <w:pStyle w:val="ConsPlusNormal"/>
              <w:jc w:val="center"/>
            </w:pPr>
            <w:r>
              <w:t>2024</w:t>
            </w:r>
          </w:p>
        </w:tc>
        <w:tc>
          <w:tcPr>
            <w:tcW w:w="1691" w:type="dxa"/>
            <w:vMerge/>
            <w:tcBorders>
              <w:top w:val="single" w:sz="4" w:space="0" w:color="auto"/>
              <w:left w:val="single" w:sz="4" w:space="0" w:color="auto"/>
              <w:bottom w:val="single" w:sz="4" w:space="0" w:color="auto"/>
              <w:right w:val="single" w:sz="4" w:space="0" w:color="auto"/>
            </w:tcBorders>
          </w:tcPr>
          <w:p w14:paraId="2AC8BC70" w14:textId="77777777" w:rsidR="00024E8A" w:rsidRDefault="00024E8A">
            <w:pPr>
              <w:pStyle w:val="ConsPlusNormal"/>
              <w:jc w:val="center"/>
            </w:pPr>
          </w:p>
        </w:tc>
      </w:tr>
      <w:tr w:rsidR="00024E8A" w14:paraId="6882CA33" w14:textId="77777777">
        <w:tc>
          <w:tcPr>
            <w:tcW w:w="1134" w:type="dxa"/>
            <w:tcBorders>
              <w:top w:val="single" w:sz="4" w:space="0" w:color="auto"/>
              <w:left w:val="single" w:sz="4" w:space="0" w:color="auto"/>
              <w:bottom w:val="single" w:sz="4" w:space="0" w:color="auto"/>
              <w:right w:val="single" w:sz="4" w:space="0" w:color="auto"/>
            </w:tcBorders>
          </w:tcPr>
          <w:p w14:paraId="65AC8D01" w14:textId="77777777" w:rsidR="00024E8A" w:rsidRDefault="00024E8A">
            <w:pPr>
              <w:pStyle w:val="ConsPlusNormal"/>
              <w:jc w:val="center"/>
            </w:pPr>
            <w:r>
              <w:t>1</w:t>
            </w:r>
          </w:p>
        </w:tc>
        <w:tc>
          <w:tcPr>
            <w:tcW w:w="3742" w:type="dxa"/>
            <w:tcBorders>
              <w:top w:val="single" w:sz="4" w:space="0" w:color="auto"/>
              <w:left w:val="single" w:sz="4" w:space="0" w:color="auto"/>
              <w:bottom w:val="single" w:sz="4" w:space="0" w:color="auto"/>
              <w:right w:val="single" w:sz="4" w:space="0" w:color="auto"/>
            </w:tcBorders>
          </w:tcPr>
          <w:p w14:paraId="27AA3DB3" w14:textId="77777777" w:rsidR="00024E8A" w:rsidRDefault="00024E8A">
            <w:pPr>
              <w:pStyle w:val="ConsPlusNormal"/>
            </w:pPr>
            <w:r>
              <w:t>2</w:t>
            </w:r>
          </w:p>
        </w:tc>
        <w:tc>
          <w:tcPr>
            <w:tcW w:w="1417" w:type="dxa"/>
            <w:tcBorders>
              <w:top w:val="single" w:sz="4" w:space="0" w:color="auto"/>
              <w:left w:val="single" w:sz="4" w:space="0" w:color="auto"/>
              <w:bottom w:val="single" w:sz="4" w:space="0" w:color="auto"/>
              <w:right w:val="single" w:sz="4" w:space="0" w:color="auto"/>
            </w:tcBorders>
          </w:tcPr>
          <w:p w14:paraId="490DC9CD" w14:textId="77777777" w:rsidR="00024E8A" w:rsidRDefault="00024E8A">
            <w:pPr>
              <w:pStyle w:val="ConsPlusNormal"/>
              <w:jc w:val="center"/>
            </w:pPr>
            <w:r>
              <w:t>3</w:t>
            </w:r>
          </w:p>
        </w:tc>
        <w:tc>
          <w:tcPr>
            <w:tcW w:w="1418" w:type="dxa"/>
            <w:tcBorders>
              <w:top w:val="single" w:sz="4" w:space="0" w:color="auto"/>
              <w:left w:val="single" w:sz="4" w:space="0" w:color="auto"/>
              <w:bottom w:val="single" w:sz="4" w:space="0" w:color="auto"/>
              <w:right w:val="single" w:sz="4" w:space="0" w:color="auto"/>
            </w:tcBorders>
          </w:tcPr>
          <w:p w14:paraId="3103AC25" w14:textId="77777777" w:rsidR="00024E8A" w:rsidRDefault="00024E8A">
            <w:pPr>
              <w:pStyle w:val="ConsPlusNormal"/>
              <w:jc w:val="center"/>
            </w:pPr>
            <w:r>
              <w:t>4</w:t>
            </w:r>
          </w:p>
        </w:tc>
        <w:tc>
          <w:tcPr>
            <w:tcW w:w="1417" w:type="dxa"/>
            <w:tcBorders>
              <w:top w:val="single" w:sz="4" w:space="0" w:color="auto"/>
              <w:left w:val="single" w:sz="4" w:space="0" w:color="auto"/>
              <w:bottom w:val="single" w:sz="4" w:space="0" w:color="auto"/>
              <w:right w:val="single" w:sz="4" w:space="0" w:color="auto"/>
            </w:tcBorders>
          </w:tcPr>
          <w:p w14:paraId="74EFC5C7" w14:textId="77777777" w:rsidR="00024E8A" w:rsidRDefault="00024E8A">
            <w:pPr>
              <w:pStyle w:val="ConsPlusNormal"/>
              <w:jc w:val="center"/>
            </w:pPr>
            <w:r>
              <w:t>5</w:t>
            </w:r>
          </w:p>
        </w:tc>
        <w:tc>
          <w:tcPr>
            <w:tcW w:w="1560" w:type="dxa"/>
            <w:tcBorders>
              <w:top w:val="single" w:sz="4" w:space="0" w:color="auto"/>
              <w:left w:val="single" w:sz="4" w:space="0" w:color="auto"/>
              <w:bottom w:val="single" w:sz="4" w:space="0" w:color="auto"/>
              <w:right w:val="single" w:sz="4" w:space="0" w:color="auto"/>
            </w:tcBorders>
          </w:tcPr>
          <w:p w14:paraId="2D83684B" w14:textId="77777777" w:rsidR="00024E8A" w:rsidRDefault="00024E8A">
            <w:pPr>
              <w:pStyle w:val="ConsPlusNormal"/>
              <w:jc w:val="center"/>
            </w:pPr>
            <w:r>
              <w:t>6</w:t>
            </w:r>
          </w:p>
        </w:tc>
        <w:tc>
          <w:tcPr>
            <w:tcW w:w="1396" w:type="dxa"/>
            <w:tcBorders>
              <w:top w:val="single" w:sz="4" w:space="0" w:color="auto"/>
              <w:left w:val="single" w:sz="4" w:space="0" w:color="auto"/>
              <w:bottom w:val="single" w:sz="4" w:space="0" w:color="auto"/>
              <w:right w:val="single" w:sz="4" w:space="0" w:color="auto"/>
            </w:tcBorders>
          </w:tcPr>
          <w:p w14:paraId="2544C89C" w14:textId="77777777" w:rsidR="00024E8A" w:rsidRDefault="00024E8A">
            <w:pPr>
              <w:pStyle w:val="ConsPlusNormal"/>
              <w:jc w:val="center"/>
            </w:pPr>
            <w:r>
              <w:t>7</w:t>
            </w:r>
          </w:p>
        </w:tc>
        <w:tc>
          <w:tcPr>
            <w:tcW w:w="1439" w:type="dxa"/>
            <w:tcBorders>
              <w:top w:val="single" w:sz="4" w:space="0" w:color="auto"/>
              <w:left w:val="single" w:sz="4" w:space="0" w:color="auto"/>
              <w:bottom w:val="single" w:sz="4" w:space="0" w:color="auto"/>
              <w:right w:val="single" w:sz="4" w:space="0" w:color="auto"/>
            </w:tcBorders>
          </w:tcPr>
          <w:p w14:paraId="5AD0C776" w14:textId="77777777" w:rsidR="00024E8A" w:rsidRDefault="00024E8A">
            <w:pPr>
              <w:pStyle w:val="ConsPlusNormal"/>
              <w:jc w:val="center"/>
            </w:pPr>
            <w:r>
              <w:t>8</w:t>
            </w:r>
          </w:p>
        </w:tc>
        <w:tc>
          <w:tcPr>
            <w:tcW w:w="1691" w:type="dxa"/>
            <w:tcBorders>
              <w:top w:val="single" w:sz="4" w:space="0" w:color="auto"/>
              <w:left w:val="single" w:sz="4" w:space="0" w:color="auto"/>
              <w:bottom w:val="single" w:sz="4" w:space="0" w:color="auto"/>
              <w:right w:val="single" w:sz="4" w:space="0" w:color="auto"/>
            </w:tcBorders>
          </w:tcPr>
          <w:p w14:paraId="1680DBF4" w14:textId="77777777" w:rsidR="00024E8A" w:rsidRDefault="00024E8A">
            <w:pPr>
              <w:pStyle w:val="ConsPlusNormal"/>
              <w:jc w:val="center"/>
            </w:pPr>
            <w:r>
              <w:t>9</w:t>
            </w:r>
          </w:p>
        </w:tc>
      </w:tr>
      <w:tr w:rsidR="00024E8A" w14:paraId="76EB8334" w14:textId="77777777">
        <w:tc>
          <w:tcPr>
            <w:tcW w:w="1134" w:type="dxa"/>
            <w:tcBorders>
              <w:top w:val="single" w:sz="4" w:space="0" w:color="auto"/>
              <w:left w:val="single" w:sz="4" w:space="0" w:color="auto"/>
              <w:bottom w:val="single" w:sz="4" w:space="0" w:color="auto"/>
              <w:right w:val="single" w:sz="4" w:space="0" w:color="auto"/>
            </w:tcBorders>
          </w:tcPr>
          <w:p w14:paraId="7C93E6F5" w14:textId="77777777" w:rsidR="00024E8A" w:rsidRDefault="00024E8A">
            <w:pPr>
              <w:pStyle w:val="ConsPlusNormal"/>
              <w:jc w:val="center"/>
            </w:pPr>
            <w:r>
              <w:t>1</w:t>
            </w:r>
          </w:p>
        </w:tc>
        <w:tc>
          <w:tcPr>
            <w:tcW w:w="14080" w:type="dxa"/>
            <w:gridSpan w:val="8"/>
            <w:tcBorders>
              <w:top w:val="single" w:sz="4" w:space="0" w:color="auto"/>
              <w:left w:val="single" w:sz="4" w:space="0" w:color="auto"/>
              <w:bottom w:val="single" w:sz="4" w:space="0" w:color="auto"/>
              <w:right w:val="single" w:sz="4" w:space="0" w:color="auto"/>
            </w:tcBorders>
          </w:tcPr>
          <w:p w14:paraId="51103C70" w14:textId="77777777" w:rsidR="00024E8A" w:rsidRDefault="00024E8A">
            <w:pPr>
              <w:pStyle w:val="ConsPlusNormal"/>
              <w:jc w:val="center"/>
            </w:pPr>
            <w:r>
              <w:t>Обеспечена возможность детям получать качественное общее образование в условиях, отвечающих современным требованиям, независимо от места проживания ребенка</w:t>
            </w:r>
          </w:p>
        </w:tc>
      </w:tr>
      <w:tr w:rsidR="00024E8A" w14:paraId="04FDC2C8" w14:textId="77777777">
        <w:tc>
          <w:tcPr>
            <w:tcW w:w="1134" w:type="dxa"/>
            <w:tcBorders>
              <w:top w:val="single" w:sz="4" w:space="0" w:color="auto"/>
              <w:left w:val="single" w:sz="4" w:space="0" w:color="auto"/>
              <w:bottom w:val="single" w:sz="4" w:space="0" w:color="auto"/>
              <w:right w:val="single" w:sz="4" w:space="0" w:color="auto"/>
            </w:tcBorders>
          </w:tcPr>
          <w:p w14:paraId="44155F05" w14:textId="77777777" w:rsidR="00024E8A" w:rsidRDefault="00024E8A">
            <w:pPr>
              <w:pStyle w:val="ConsPlusNormal"/>
              <w:jc w:val="center"/>
            </w:pPr>
            <w:r>
              <w:t>1.1</w:t>
            </w:r>
          </w:p>
        </w:tc>
        <w:tc>
          <w:tcPr>
            <w:tcW w:w="3742" w:type="dxa"/>
            <w:tcBorders>
              <w:top w:val="single" w:sz="4" w:space="0" w:color="auto"/>
              <w:left w:val="single" w:sz="4" w:space="0" w:color="auto"/>
              <w:bottom w:val="single" w:sz="4" w:space="0" w:color="auto"/>
              <w:right w:val="single" w:sz="4" w:space="0" w:color="auto"/>
            </w:tcBorders>
          </w:tcPr>
          <w:p w14:paraId="02EB29D9" w14:textId="77777777" w:rsidR="00024E8A" w:rsidRDefault="00024E8A">
            <w:pPr>
              <w:pStyle w:val="ConsPlusNormal"/>
            </w:pPr>
            <w:r>
              <w:t>Реализованы мероприятия по модернизации инфраструктуры общего образования в отдельных субъектах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14:paraId="12B113F2" w14:textId="77777777" w:rsidR="00024E8A" w:rsidRDefault="00024E8A">
            <w:pPr>
              <w:pStyle w:val="ConsPlusNormal"/>
              <w:jc w:val="center"/>
            </w:pPr>
            <w:r>
              <w:t>396804,12</w:t>
            </w:r>
          </w:p>
        </w:tc>
        <w:tc>
          <w:tcPr>
            <w:tcW w:w="1418" w:type="dxa"/>
            <w:tcBorders>
              <w:top w:val="single" w:sz="4" w:space="0" w:color="auto"/>
              <w:left w:val="single" w:sz="4" w:space="0" w:color="auto"/>
              <w:bottom w:val="single" w:sz="4" w:space="0" w:color="auto"/>
              <w:right w:val="single" w:sz="4" w:space="0" w:color="auto"/>
            </w:tcBorders>
          </w:tcPr>
          <w:p w14:paraId="2E56E18A" w14:textId="77777777" w:rsidR="00024E8A" w:rsidRDefault="00024E8A">
            <w:pPr>
              <w:pStyle w:val="ConsPlusNormal"/>
              <w:jc w:val="center"/>
            </w:pPr>
            <w:r>
              <w:t>394944,74</w:t>
            </w:r>
          </w:p>
        </w:tc>
        <w:tc>
          <w:tcPr>
            <w:tcW w:w="1417" w:type="dxa"/>
            <w:tcBorders>
              <w:top w:val="single" w:sz="4" w:space="0" w:color="auto"/>
              <w:left w:val="single" w:sz="4" w:space="0" w:color="auto"/>
              <w:bottom w:val="single" w:sz="4" w:space="0" w:color="auto"/>
              <w:right w:val="single" w:sz="4" w:space="0" w:color="auto"/>
            </w:tcBorders>
          </w:tcPr>
          <w:p w14:paraId="56174592" w14:textId="77777777" w:rsidR="00024E8A" w:rsidRDefault="00024E8A">
            <w:pPr>
              <w:pStyle w:val="ConsPlusNormal"/>
              <w:jc w:val="center"/>
            </w:pPr>
            <w:r>
              <w:t>185202,24</w:t>
            </w:r>
          </w:p>
        </w:tc>
        <w:tc>
          <w:tcPr>
            <w:tcW w:w="1560" w:type="dxa"/>
            <w:tcBorders>
              <w:top w:val="single" w:sz="4" w:space="0" w:color="auto"/>
              <w:left w:val="single" w:sz="4" w:space="0" w:color="auto"/>
              <w:bottom w:val="single" w:sz="4" w:space="0" w:color="auto"/>
              <w:right w:val="single" w:sz="4" w:space="0" w:color="auto"/>
            </w:tcBorders>
          </w:tcPr>
          <w:p w14:paraId="55D4D518" w14:textId="77777777" w:rsidR="00024E8A" w:rsidRDefault="00024E8A">
            <w:pPr>
              <w:pStyle w:val="ConsPlusNormal"/>
              <w:jc w:val="center"/>
            </w:pPr>
            <w:r>
              <w:t>336215,84</w:t>
            </w:r>
          </w:p>
        </w:tc>
        <w:tc>
          <w:tcPr>
            <w:tcW w:w="1396" w:type="dxa"/>
            <w:tcBorders>
              <w:top w:val="single" w:sz="4" w:space="0" w:color="auto"/>
              <w:left w:val="single" w:sz="4" w:space="0" w:color="auto"/>
              <w:bottom w:val="single" w:sz="4" w:space="0" w:color="auto"/>
              <w:right w:val="single" w:sz="4" w:space="0" w:color="auto"/>
            </w:tcBorders>
          </w:tcPr>
          <w:p w14:paraId="60FFD880" w14:textId="77777777" w:rsidR="00024E8A" w:rsidRDefault="00024E8A">
            <w:pPr>
              <w:pStyle w:val="ConsPlusNormal"/>
              <w:jc w:val="center"/>
            </w:pPr>
            <w:r>
              <w:t>93694,89</w:t>
            </w:r>
          </w:p>
        </w:tc>
        <w:tc>
          <w:tcPr>
            <w:tcW w:w="1439" w:type="dxa"/>
            <w:tcBorders>
              <w:top w:val="single" w:sz="4" w:space="0" w:color="auto"/>
              <w:left w:val="single" w:sz="4" w:space="0" w:color="auto"/>
              <w:bottom w:val="single" w:sz="4" w:space="0" w:color="auto"/>
              <w:right w:val="single" w:sz="4" w:space="0" w:color="auto"/>
            </w:tcBorders>
          </w:tcPr>
          <w:p w14:paraId="52219E16" w14:textId="77777777" w:rsidR="00024E8A" w:rsidRDefault="00024E8A">
            <w:pPr>
              <w:pStyle w:val="ConsPlusNormal"/>
              <w:jc w:val="center"/>
            </w:pPr>
            <w:r>
              <w:t>0,00</w:t>
            </w:r>
          </w:p>
        </w:tc>
        <w:tc>
          <w:tcPr>
            <w:tcW w:w="1691" w:type="dxa"/>
            <w:tcBorders>
              <w:top w:val="single" w:sz="4" w:space="0" w:color="auto"/>
              <w:left w:val="single" w:sz="4" w:space="0" w:color="auto"/>
              <w:bottom w:val="single" w:sz="4" w:space="0" w:color="auto"/>
              <w:right w:val="single" w:sz="4" w:space="0" w:color="auto"/>
            </w:tcBorders>
          </w:tcPr>
          <w:p w14:paraId="6EBA87EF" w14:textId="77777777" w:rsidR="00024E8A" w:rsidRDefault="00024E8A">
            <w:pPr>
              <w:pStyle w:val="ConsPlusNormal"/>
              <w:jc w:val="center"/>
            </w:pPr>
            <w:r>
              <w:t>1406861,83</w:t>
            </w:r>
          </w:p>
        </w:tc>
      </w:tr>
      <w:tr w:rsidR="00024E8A" w14:paraId="397D3CFF" w14:textId="77777777">
        <w:tc>
          <w:tcPr>
            <w:tcW w:w="1134" w:type="dxa"/>
            <w:tcBorders>
              <w:top w:val="single" w:sz="4" w:space="0" w:color="auto"/>
              <w:left w:val="single" w:sz="4" w:space="0" w:color="auto"/>
              <w:bottom w:val="single" w:sz="4" w:space="0" w:color="auto"/>
              <w:right w:val="single" w:sz="4" w:space="0" w:color="auto"/>
            </w:tcBorders>
          </w:tcPr>
          <w:p w14:paraId="162615F3" w14:textId="77777777" w:rsidR="00024E8A" w:rsidRDefault="00024E8A">
            <w:pPr>
              <w:pStyle w:val="ConsPlusNormal"/>
              <w:jc w:val="center"/>
            </w:pPr>
            <w:r>
              <w:t>1.1.1</w:t>
            </w:r>
          </w:p>
        </w:tc>
        <w:tc>
          <w:tcPr>
            <w:tcW w:w="3742" w:type="dxa"/>
            <w:tcBorders>
              <w:top w:val="single" w:sz="4" w:space="0" w:color="auto"/>
              <w:left w:val="single" w:sz="4" w:space="0" w:color="auto"/>
              <w:bottom w:val="single" w:sz="4" w:space="0" w:color="auto"/>
              <w:right w:val="single" w:sz="4" w:space="0" w:color="auto"/>
            </w:tcBorders>
          </w:tcPr>
          <w:p w14:paraId="4E24D3F5" w14:textId="77777777" w:rsidR="00024E8A" w:rsidRDefault="00024E8A">
            <w:pPr>
              <w:pStyle w:val="ConsPlusNormal"/>
            </w:pPr>
            <w:r>
              <w:t>Консолидированный бюджет Астраханской области, всего</w:t>
            </w:r>
          </w:p>
        </w:tc>
        <w:tc>
          <w:tcPr>
            <w:tcW w:w="1417" w:type="dxa"/>
            <w:tcBorders>
              <w:top w:val="single" w:sz="4" w:space="0" w:color="auto"/>
              <w:left w:val="single" w:sz="4" w:space="0" w:color="auto"/>
              <w:bottom w:val="single" w:sz="4" w:space="0" w:color="auto"/>
              <w:right w:val="single" w:sz="4" w:space="0" w:color="auto"/>
            </w:tcBorders>
          </w:tcPr>
          <w:p w14:paraId="75E43F2F" w14:textId="77777777" w:rsidR="00024E8A" w:rsidRDefault="00024E8A">
            <w:pPr>
              <w:pStyle w:val="ConsPlusNormal"/>
              <w:jc w:val="center"/>
            </w:pPr>
            <w:r>
              <w:t>396804,12</w:t>
            </w:r>
          </w:p>
        </w:tc>
        <w:tc>
          <w:tcPr>
            <w:tcW w:w="1418" w:type="dxa"/>
            <w:tcBorders>
              <w:top w:val="single" w:sz="4" w:space="0" w:color="auto"/>
              <w:left w:val="single" w:sz="4" w:space="0" w:color="auto"/>
              <w:bottom w:val="single" w:sz="4" w:space="0" w:color="auto"/>
              <w:right w:val="single" w:sz="4" w:space="0" w:color="auto"/>
            </w:tcBorders>
          </w:tcPr>
          <w:p w14:paraId="5058DE77" w14:textId="77777777" w:rsidR="00024E8A" w:rsidRDefault="00024E8A">
            <w:pPr>
              <w:pStyle w:val="ConsPlusNormal"/>
              <w:jc w:val="center"/>
            </w:pPr>
            <w:r>
              <w:t>394944,74</w:t>
            </w:r>
          </w:p>
        </w:tc>
        <w:tc>
          <w:tcPr>
            <w:tcW w:w="1417" w:type="dxa"/>
            <w:tcBorders>
              <w:top w:val="single" w:sz="4" w:space="0" w:color="auto"/>
              <w:left w:val="single" w:sz="4" w:space="0" w:color="auto"/>
              <w:bottom w:val="single" w:sz="4" w:space="0" w:color="auto"/>
              <w:right w:val="single" w:sz="4" w:space="0" w:color="auto"/>
            </w:tcBorders>
          </w:tcPr>
          <w:p w14:paraId="7C5B66C0" w14:textId="77777777" w:rsidR="00024E8A" w:rsidRDefault="00024E8A">
            <w:pPr>
              <w:pStyle w:val="ConsPlusNormal"/>
              <w:jc w:val="center"/>
            </w:pPr>
            <w:r>
              <w:t>185202,24</w:t>
            </w:r>
          </w:p>
        </w:tc>
        <w:tc>
          <w:tcPr>
            <w:tcW w:w="1560" w:type="dxa"/>
            <w:tcBorders>
              <w:top w:val="single" w:sz="4" w:space="0" w:color="auto"/>
              <w:left w:val="single" w:sz="4" w:space="0" w:color="auto"/>
              <w:bottom w:val="single" w:sz="4" w:space="0" w:color="auto"/>
              <w:right w:val="single" w:sz="4" w:space="0" w:color="auto"/>
            </w:tcBorders>
          </w:tcPr>
          <w:p w14:paraId="5981C6B0" w14:textId="77777777" w:rsidR="00024E8A" w:rsidRDefault="00024E8A">
            <w:pPr>
              <w:pStyle w:val="ConsPlusNormal"/>
              <w:jc w:val="center"/>
            </w:pPr>
            <w:r>
              <w:t>336215,84</w:t>
            </w:r>
          </w:p>
        </w:tc>
        <w:tc>
          <w:tcPr>
            <w:tcW w:w="1396" w:type="dxa"/>
            <w:tcBorders>
              <w:top w:val="single" w:sz="4" w:space="0" w:color="auto"/>
              <w:left w:val="single" w:sz="4" w:space="0" w:color="auto"/>
              <w:bottom w:val="single" w:sz="4" w:space="0" w:color="auto"/>
              <w:right w:val="single" w:sz="4" w:space="0" w:color="auto"/>
            </w:tcBorders>
          </w:tcPr>
          <w:p w14:paraId="62B0405A" w14:textId="77777777" w:rsidR="00024E8A" w:rsidRDefault="00024E8A">
            <w:pPr>
              <w:pStyle w:val="ConsPlusNormal"/>
              <w:jc w:val="center"/>
            </w:pPr>
            <w:r>
              <w:t>93694,89</w:t>
            </w:r>
          </w:p>
        </w:tc>
        <w:tc>
          <w:tcPr>
            <w:tcW w:w="1439" w:type="dxa"/>
            <w:tcBorders>
              <w:top w:val="single" w:sz="4" w:space="0" w:color="auto"/>
              <w:left w:val="single" w:sz="4" w:space="0" w:color="auto"/>
              <w:bottom w:val="single" w:sz="4" w:space="0" w:color="auto"/>
              <w:right w:val="single" w:sz="4" w:space="0" w:color="auto"/>
            </w:tcBorders>
          </w:tcPr>
          <w:p w14:paraId="1EA1A48C" w14:textId="77777777" w:rsidR="00024E8A" w:rsidRDefault="00024E8A">
            <w:pPr>
              <w:pStyle w:val="ConsPlusNormal"/>
              <w:jc w:val="center"/>
            </w:pPr>
            <w:r>
              <w:t>0,00</w:t>
            </w:r>
          </w:p>
        </w:tc>
        <w:tc>
          <w:tcPr>
            <w:tcW w:w="1691" w:type="dxa"/>
            <w:tcBorders>
              <w:top w:val="single" w:sz="4" w:space="0" w:color="auto"/>
              <w:left w:val="single" w:sz="4" w:space="0" w:color="auto"/>
              <w:bottom w:val="single" w:sz="4" w:space="0" w:color="auto"/>
              <w:right w:val="single" w:sz="4" w:space="0" w:color="auto"/>
            </w:tcBorders>
          </w:tcPr>
          <w:p w14:paraId="3A325F42" w14:textId="77777777" w:rsidR="00024E8A" w:rsidRDefault="00024E8A">
            <w:pPr>
              <w:pStyle w:val="ConsPlusNormal"/>
              <w:jc w:val="center"/>
            </w:pPr>
            <w:r>
              <w:t>1406861,83</w:t>
            </w:r>
          </w:p>
        </w:tc>
      </w:tr>
      <w:tr w:rsidR="00024E8A" w14:paraId="647B4866" w14:textId="77777777">
        <w:tc>
          <w:tcPr>
            <w:tcW w:w="1134" w:type="dxa"/>
            <w:tcBorders>
              <w:top w:val="single" w:sz="4" w:space="0" w:color="auto"/>
              <w:left w:val="single" w:sz="4" w:space="0" w:color="auto"/>
              <w:bottom w:val="single" w:sz="4" w:space="0" w:color="auto"/>
              <w:right w:val="single" w:sz="4" w:space="0" w:color="auto"/>
            </w:tcBorders>
          </w:tcPr>
          <w:p w14:paraId="1499CA32" w14:textId="77777777" w:rsidR="00024E8A" w:rsidRDefault="00024E8A">
            <w:pPr>
              <w:pStyle w:val="ConsPlusNormal"/>
              <w:jc w:val="center"/>
            </w:pPr>
            <w:r>
              <w:t>1.1.1.1</w:t>
            </w:r>
          </w:p>
        </w:tc>
        <w:tc>
          <w:tcPr>
            <w:tcW w:w="3742" w:type="dxa"/>
            <w:tcBorders>
              <w:top w:val="single" w:sz="4" w:space="0" w:color="auto"/>
              <w:left w:val="single" w:sz="4" w:space="0" w:color="auto"/>
              <w:bottom w:val="single" w:sz="4" w:space="0" w:color="auto"/>
              <w:right w:val="single" w:sz="4" w:space="0" w:color="auto"/>
            </w:tcBorders>
          </w:tcPr>
          <w:p w14:paraId="6AEEA58C" w14:textId="77777777" w:rsidR="00024E8A" w:rsidRDefault="00024E8A">
            <w:pPr>
              <w:pStyle w:val="ConsPlusNormal"/>
            </w:pPr>
            <w:r>
              <w:t>бюджет Астраханской области</w:t>
            </w:r>
          </w:p>
        </w:tc>
        <w:tc>
          <w:tcPr>
            <w:tcW w:w="1417" w:type="dxa"/>
            <w:tcBorders>
              <w:top w:val="single" w:sz="4" w:space="0" w:color="auto"/>
              <w:left w:val="single" w:sz="4" w:space="0" w:color="auto"/>
              <w:bottom w:val="single" w:sz="4" w:space="0" w:color="auto"/>
              <w:right w:val="single" w:sz="4" w:space="0" w:color="auto"/>
            </w:tcBorders>
          </w:tcPr>
          <w:p w14:paraId="6051CD57" w14:textId="77777777" w:rsidR="00024E8A" w:rsidRDefault="00024E8A">
            <w:pPr>
              <w:pStyle w:val="ConsPlusNormal"/>
              <w:jc w:val="center"/>
            </w:pPr>
            <w:r>
              <w:t>396804,12</w:t>
            </w:r>
          </w:p>
        </w:tc>
        <w:tc>
          <w:tcPr>
            <w:tcW w:w="1418" w:type="dxa"/>
            <w:tcBorders>
              <w:top w:val="single" w:sz="4" w:space="0" w:color="auto"/>
              <w:left w:val="single" w:sz="4" w:space="0" w:color="auto"/>
              <w:bottom w:val="single" w:sz="4" w:space="0" w:color="auto"/>
              <w:right w:val="single" w:sz="4" w:space="0" w:color="auto"/>
            </w:tcBorders>
          </w:tcPr>
          <w:p w14:paraId="3D3F6895" w14:textId="77777777" w:rsidR="00024E8A" w:rsidRDefault="00024E8A">
            <w:pPr>
              <w:pStyle w:val="ConsPlusNormal"/>
              <w:jc w:val="center"/>
            </w:pPr>
            <w:r>
              <w:t>394944,74</w:t>
            </w:r>
          </w:p>
        </w:tc>
        <w:tc>
          <w:tcPr>
            <w:tcW w:w="1417" w:type="dxa"/>
            <w:tcBorders>
              <w:top w:val="single" w:sz="4" w:space="0" w:color="auto"/>
              <w:left w:val="single" w:sz="4" w:space="0" w:color="auto"/>
              <w:bottom w:val="single" w:sz="4" w:space="0" w:color="auto"/>
              <w:right w:val="single" w:sz="4" w:space="0" w:color="auto"/>
            </w:tcBorders>
          </w:tcPr>
          <w:p w14:paraId="449BFE23" w14:textId="77777777" w:rsidR="00024E8A" w:rsidRDefault="00024E8A">
            <w:pPr>
              <w:pStyle w:val="ConsPlusNormal"/>
              <w:jc w:val="center"/>
            </w:pPr>
            <w:r>
              <w:t>185202,24</w:t>
            </w:r>
          </w:p>
        </w:tc>
        <w:tc>
          <w:tcPr>
            <w:tcW w:w="1560" w:type="dxa"/>
            <w:tcBorders>
              <w:top w:val="single" w:sz="4" w:space="0" w:color="auto"/>
              <w:left w:val="single" w:sz="4" w:space="0" w:color="auto"/>
              <w:bottom w:val="single" w:sz="4" w:space="0" w:color="auto"/>
              <w:right w:val="single" w:sz="4" w:space="0" w:color="auto"/>
            </w:tcBorders>
          </w:tcPr>
          <w:p w14:paraId="2F714EAC" w14:textId="77777777" w:rsidR="00024E8A" w:rsidRDefault="00024E8A">
            <w:pPr>
              <w:pStyle w:val="ConsPlusNormal"/>
              <w:jc w:val="center"/>
            </w:pPr>
            <w:r>
              <w:t>336215,84</w:t>
            </w:r>
          </w:p>
        </w:tc>
        <w:tc>
          <w:tcPr>
            <w:tcW w:w="1396" w:type="dxa"/>
            <w:tcBorders>
              <w:top w:val="single" w:sz="4" w:space="0" w:color="auto"/>
              <w:left w:val="single" w:sz="4" w:space="0" w:color="auto"/>
              <w:bottom w:val="single" w:sz="4" w:space="0" w:color="auto"/>
              <w:right w:val="single" w:sz="4" w:space="0" w:color="auto"/>
            </w:tcBorders>
          </w:tcPr>
          <w:p w14:paraId="28E3DAAD" w14:textId="77777777" w:rsidR="00024E8A" w:rsidRDefault="00024E8A">
            <w:pPr>
              <w:pStyle w:val="ConsPlusNormal"/>
              <w:jc w:val="center"/>
            </w:pPr>
            <w:r>
              <w:t>93694,89</w:t>
            </w:r>
          </w:p>
        </w:tc>
        <w:tc>
          <w:tcPr>
            <w:tcW w:w="1439" w:type="dxa"/>
            <w:tcBorders>
              <w:top w:val="single" w:sz="4" w:space="0" w:color="auto"/>
              <w:left w:val="single" w:sz="4" w:space="0" w:color="auto"/>
              <w:bottom w:val="single" w:sz="4" w:space="0" w:color="auto"/>
              <w:right w:val="single" w:sz="4" w:space="0" w:color="auto"/>
            </w:tcBorders>
          </w:tcPr>
          <w:p w14:paraId="4848EF8C" w14:textId="77777777" w:rsidR="00024E8A" w:rsidRDefault="00024E8A">
            <w:pPr>
              <w:pStyle w:val="ConsPlusNormal"/>
              <w:jc w:val="center"/>
            </w:pPr>
            <w:r>
              <w:t>0,00</w:t>
            </w:r>
          </w:p>
        </w:tc>
        <w:tc>
          <w:tcPr>
            <w:tcW w:w="1691" w:type="dxa"/>
            <w:tcBorders>
              <w:top w:val="single" w:sz="4" w:space="0" w:color="auto"/>
              <w:left w:val="single" w:sz="4" w:space="0" w:color="auto"/>
              <w:bottom w:val="single" w:sz="4" w:space="0" w:color="auto"/>
              <w:right w:val="single" w:sz="4" w:space="0" w:color="auto"/>
            </w:tcBorders>
          </w:tcPr>
          <w:p w14:paraId="311A9963" w14:textId="77777777" w:rsidR="00024E8A" w:rsidRDefault="00024E8A">
            <w:pPr>
              <w:pStyle w:val="ConsPlusNormal"/>
              <w:jc w:val="center"/>
            </w:pPr>
            <w:r>
              <w:t>1406861,83</w:t>
            </w:r>
          </w:p>
        </w:tc>
      </w:tr>
      <w:tr w:rsidR="00024E8A" w14:paraId="0B72BDA1" w14:textId="77777777">
        <w:tc>
          <w:tcPr>
            <w:tcW w:w="1134" w:type="dxa"/>
            <w:tcBorders>
              <w:top w:val="single" w:sz="4" w:space="0" w:color="auto"/>
              <w:left w:val="single" w:sz="4" w:space="0" w:color="auto"/>
              <w:bottom w:val="single" w:sz="4" w:space="0" w:color="auto"/>
              <w:right w:val="single" w:sz="4" w:space="0" w:color="auto"/>
            </w:tcBorders>
          </w:tcPr>
          <w:p w14:paraId="68955E4C" w14:textId="77777777" w:rsidR="00024E8A" w:rsidRDefault="00024E8A">
            <w:pPr>
              <w:pStyle w:val="ConsPlusNormal"/>
              <w:jc w:val="center"/>
            </w:pPr>
            <w:r>
              <w:t>1.1.2</w:t>
            </w:r>
          </w:p>
        </w:tc>
        <w:tc>
          <w:tcPr>
            <w:tcW w:w="3742" w:type="dxa"/>
            <w:tcBorders>
              <w:top w:val="single" w:sz="4" w:space="0" w:color="auto"/>
              <w:left w:val="single" w:sz="4" w:space="0" w:color="auto"/>
              <w:bottom w:val="single" w:sz="4" w:space="0" w:color="auto"/>
              <w:right w:val="single" w:sz="4" w:space="0" w:color="auto"/>
            </w:tcBorders>
          </w:tcPr>
          <w:p w14:paraId="454F835E" w14:textId="77777777" w:rsidR="00024E8A" w:rsidRDefault="00024E8A">
            <w:pPr>
              <w:pStyle w:val="ConsPlusNormal"/>
            </w:pPr>
            <w:r>
              <w:t>бюджеты государственных внебюджетных фондов Российской Федерации, всего</w:t>
            </w:r>
          </w:p>
        </w:tc>
        <w:tc>
          <w:tcPr>
            <w:tcW w:w="1417" w:type="dxa"/>
            <w:tcBorders>
              <w:top w:val="single" w:sz="4" w:space="0" w:color="auto"/>
              <w:left w:val="single" w:sz="4" w:space="0" w:color="auto"/>
              <w:bottom w:val="single" w:sz="4" w:space="0" w:color="auto"/>
              <w:right w:val="single" w:sz="4" w:space="0" w:color="auto"/>
            </w:tcBorders>
          </w:tcPr>
          <w:p w14:paraId="166F8D5C"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508EBE97"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0F327B3A"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1EAE27C7" w14:textId="77777777" w:rsidR="00024E8A" w:rsidRDefault="00024E8A">
            <w:pPr>
              <w:pStyle w:val="ConsPlusNormal"/>
              <w:jc w:val="center"/>
            </w:pPr>
            <w:r>
              <w:t>0,00</w:t>
            </w:r>
          </w:p>
        </w:tc>
        <w:tc>
          <w:tcPr>
            <w:tcW w:w="1396" w:type="dxa"/>
            <w:tcBorders>
              <w:top w:val="single" w:sz="4" w:space="0" w:color="auto"/>
              <w:left w:val="single" w:sz="4" w:space="0" w:color="auto"/>
              <w:bottom w:val="single" w:sz="4" w:space="0" w:color="auto"/>
              <w:right w:val="single" w:sz="4" w:space="0" w:color="auto"/>
            </w:tcBorders>
          </w:tcPr>
          <w:p w14:paraId="1A38D09E" w14:textId="77777777" w:rsidR="00024E8A" w:rsidRDefault="00024E8A">
            <w:pPr>
              <w:pStyle w:val="ConsPlusNormal"/>
              <w:jc w:val="center"/>
            </w:pPr>
            <w:r>
              <w:t>0,00</w:t>
            </w:r>
          </w:p>
        </w:tc>
        <w:tc>
          <w:tcPr>
            <w:tcW w:w="1439" w:type="dxa"/>
            <w:tcBorders>
              <w:top w:val="single" w:sz="4" w:space="0" w:color="auto"/>
              <w:left w:val="single" w:sz="4" w:space="0" w:color="auto"/>
              <w:bottom w:val="single" w:sz="4" w:space="0" w:color="auto"/>
              <w:right w:val="single" w:sz="4" w:space="0" w:color="auto"/>
            </w:tcBorders>
          </w:tcPr>
          <w:p w14:paraId="10A7F047" w14:textId="77777777" w:rsidR="00024E8A" w:rsidRDefault="00024E8A">
            <w:pPr>
              <w:pStyle w:val="ConsPlusNormal"/>
              <w:jc w:val="center"/>
            </w:pPr>
            <w:r>
              <w:t>0,00</w:t>
            </w:r>
          </w:p>
        </w:tc>
        <w:tc>
          <w:tcPr>
            <w:tcW w:w="1691" w:type="dxa"/>
            <w:tcBorders>
              <w:top w:val="single" w:sz="4" w:space="0" w:color="auto"/>
              <w:left w:val="single" w:sz="4" w:space="0" w:color="auto"/>
              <w:bottom w:val="single" w:sz="4" w:space="0" w:color="auto"/>
              <w:right w:val="single" w:sz="4" w:space="0" w:color="auto"/>
            </w:tcBorders>
          </w:tcPr>
          <w:p w14:paraId="15B99416" w14:textId="77777777" w:rsidR="00024E8A" w:rsidRDefault="00024E8A">
            <w:pPr>
              <w:pStyle w:val="ConsPlusNormal"/>
              <w:jc w:val="center"/>
            </w:pPr>
            <w:r>
              <w:t>0,00</w:t>
            </w:r>
          </w:p>
        </w:tc>
      </w:tr>
      <w:tr w:rsidR="00024E8A" w14:paraId="6AB27FEA" w14:textId="77777777">
        <w:tc>
          <w:tcPr>
            <w:tcW w:w="1134" w:type="dxa"/>
            <w:tcBorders>
              <w:top w:val="single" w:sz="4" w:space="0" w:color="auto"/>
              <w:left w:val="single" w:sz="4" w:space="0" w:color="auto"/>
              <w:bottom w:val="single" w:sz="4" w:space="0" w:color="auto"/>
              <w:right w:val="single" w:sz="4" w:space="0" w:color="auto"/>
            </w:tcBorders>
          </w:tcPr>
          <w:p w14:paraId="4BE16E5A" w14:textId="77777777" w:rsidR="00024E8A" w:rsidRDefault="00024E8A">
            <w:pPr>
              <w:pStyle w:val="ConsPlusNormal"/>
              <w:jc w:val="center"/>
            </w:pPr>
            <w:r>
              <w:t>1.1.3</w:t>
            </w:r>
          </w:p>
        </w:tc>
        <w:tc>
          <w:tcPr>
            <w:tcW w:w="3742" w:type="dxa"/>
            <w:tcBorders>
              <w:top w:val="single" w:sz="4" w:space="0" w:color="auto"/>
              <w:left w:val="single" w:sz="4" w:space="0" w:color="auto"/>
              <w:bottom w:val="single" w:sz="4" w:space="0" w:color="auto"/>
              <w:right w:val="single" w:sz="4" w:space="0" w:color="auto"/>
            </w:tcBorders>
          </w:tcPr>
          <w:p w14:paraId="22535A9F" w14:textId="77777777" w:rsidR="00024E8A" w:rsidRDefault="00024E8A">
            <w:pPr>
              <w:pStyle w:val="ConsPlusNormal"/>
            </w:pPr>
            <w:r>
              <w:t>Внебюджетные источники, всего</w:t>
            </w:r>
          </w:p>
        </w:tc>
        <w:tc>
          <w:tcPr>
            <w:tcW w:w="1417" w:type="dxa"/>
            <w:tcBorders>
              <w:top w:val="single" w:sz="4" w:space="0" w:color="auto"/>
              <w:left w:val="single" w:sz="4" w:space="0" w:color="auto"/>
              <w:bottom w:val="single" w:sz="4" w:space="0" w:color="auto"/>
              <w:right w:val="single" w:sz="4" w:space="0" w:color="auto"/>
            </w:tcBorders>
          </w:tcPr>
          <w:p w14:paraId="72C85D20"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0BA98CE3"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028EA87A"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35E1F2CA" w14:textId="77777777" w:rsidR="00024E8A" w:rsidRDefault="00024E8A">
            <w:pPr>
              <w:pStyle w:val="ConsPlusNormal"/>
              <w:jc w:val="center"/>
            </w:pPr>
            <w:r>
              <w:t>0,00</w:t>
            </w:r>
          </w:p>
        </w:tc>
        <w:tc>
          <w:tcPr>
            <w:tcW w:w="1396" w:type="dxa"/>
            <w:tcBorders>
              <w:top w:val="single" w:sz="4" w:space="0" w:color="auto"/>
              <w:left w:val="single" w:sz="4" w:space="0" w:color="auto"/>
              <w:bottom w:val="single" w:sz="4" w:space="0" w:color="auto"/>
              <w:right w:val="single" w:sz="4" w:space="0" w:color="auto"/>
            </w:tcBorders>
          </w:tcPr>
          <w:p w14:paraId="382BF824" w14:textId="77777777" w:rsidR="00024E8A" w:rsidRDefault="00024E8A">
            <w:pPr>
              <w:pStyle w:val="ConsPlusNormal"/>
              <w:jc w:val="center"/>
            </w:pPr>
            <w:r>
              <w:t>0,00</w:t>
            </w:r>
          </w:p>
        </w:tc>
        <w:tc>
          <w:tcPr>
            <w:tcW w:w="1439" w:type="dxa"/>
            <w:tcBorders>
              <w:top w:val="single" w:sz="4" w:space="0" w:color="auto"/>
              <w:left w:val="single" w:sz="4" w:space="0" w:color="auto"/>
              <w:bottom w:val="single" w:sz="4" w:space="0" w:color="auto"/>
              <w:right w:val="single" w:sz="4" w:space="0" w:color="auto"/>
            </w:tcBorders>
          </w:tcPr>
          <w:p w14:paraId="09DB55DF" w14:textId="77777777" w:rsidR="00024E8A" w:rsidRDefault="00024E8A">
            <w:pPr>
              <w:pStyle w:val="ConsPlusNormal"/>
              <w:jc w:val="center"/>
            </w:pPr>
            <w:r>
              <w:t>0,00</w:t>
            </w:r>
          </w:p>
        </w:tc>
        <w:tc>
          <w:tcPr>
            <w:tcW w:w="1691" w:type="dxa"/>
            <w:tcBorders>
              <w:top w:val="single" w:sz="4" w:space="0" w:color="auto"/>
              <w:left w:val="single" w:sz="4" w:space="0" w:color="auto"/>
              <w:bottom w:val="single" w:sz="4" w:space="0" w:color="auto"/>
              <w:right w:val="single" w:sz="4" w:space="0" w:color="auto"/>
            </w:tcBorders>
          </w:tcPr>
          <w:p w14:paraId="3E7A08DB" w14:textId="77777777" w:rsidR="00024E8A" w:rsidRDefault="00024E8A">
            <w:pPr>
              <w:pStyle w:val="ConsPlusNormal"/>
              <w:jc w:val="center"/>
            </w:pPr>
            <w:r>
              <w:t>0,00</w:t>
            </w:r>
          </w:p>
        </w:tc>
      </w:tr>
      <w:tr w:rsidR="00024E8A" w14:paraId="40354314" w14:textId="77777777">
        <w:tc>
          <w:tcPr>
            <w:tcW w:w="1134" w:type="dxa"/>
            <w:tcBorders>
              <w:top w:val="single" w:sz="4" w:space="0" w:color="auto"/>
              <w:left w:val="single" w:sz="4" w:space="0" w:color="auto"/>
              <w:bottom w:val="single" w:sz="4" w:space="0" w:color="auto"/>
              <w:right w:val="single" w:sz="4" w:space="0" w:color="auto"/>
            </w:tcBorders>
          </w:tcPr>
          <w:p w14:paraId="5CE2235A" w14:textId="77777777" w:rsidR="00024E8A" w:rsidRDefault="00024E8A">
            <w:pPr>
              <w:pStyle w:val="ConsPlusNormal"/>
              <w:jc w:val="center"/>
            </w:pPr>
            <w:r>
              <w:t>1.2</w:t>
            </w:r>
          </w:p>
        </w:tc>
        <w:tc>
          <w:tcPr>
            <w:tcW w:w="3742" w:type="dxa"/>
            <w:tcBorders>
              <w:top w:val="single" w:sz="4" w:space="0" w:color="auto"/>
              <w:left w:val="single" w:sz="4" w:space="0" w:color="auto"/>
              <w:bottom w:val="single" w:sz="4" w:space="0" w:color="auto"/>
              <w:right w:val="single" w:sz="4" w:space="0" w:color="auto"/>
            </w:tcBorders>
          </w:tcPr>
          <w:p w14:paraId="6A730A63" w14:textId="77777777" w:rsidR="00024E8A" w:rsidRDefault="00024E8A">
            <w:pPr>
              <w:pStyle w:val="ConsPlusNormal"/>
            </w:pPr>
            <w:r>
              <w:t>Создано новых мест в общеобразовательных организациях, расположенных в сельской местности и поселках городского типа</w:t>
            </w:r>
          </w:p>
        </w:tc>
        <w:tc>
          <w:tcPr>
            <w:tcW w:w="1417" w:type="dxa"/>
            <w:tcBorders>
              <w:top w:val="single" w:sz="4" w:space="0" w:color="auto"/>
              <w:left w:val="single" w:sz="4" w:space="0" w:color="auto"/>
              <w:bottom w:val="single" w:sz="4" w:space="0" w:color="auto"/>
              <w:right w:val="single" w:sz="4" w:space="0" w:color="auto"/>
            </w:tcBorders>
          </w:tcPr>
          <w:p w14:paraId="5A6257DF"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09D1F309"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56655EC2"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09F1250D" w14:textId="77777777" w:rsidR="00024E8A" w:rsidRDefault="00024E8A">
            <w:pPr>
              <w:pStyle w:val="ConsPlusNormal"/>
              <w:jc w:val="center"/>
            </w:pPr>
            <w:r>
              <w:t>0,00</w:t>
            </w:r>
          </w:p>
        </w:tc>
        <w:tc>
          <w:tcPr>
            <w:tcW w:w="1396" w:type="dxa"/>
            <w:tcBorders>
              <w:top w:val="single" w:sz="4" w:space="0" w:color="auto"/>
              <w:left w:val="single" w:sz="4" w:space="0" w:color="auto"/>
              <w:bottom w:val="single" w:sz="4" w:space="0" w:color="auto"/>
              <w:right w:val="single" w:sz="4" w:space="0" w:color="auto"/>
            </w:tcBorders>
          </w:tcPr>
          <w:p w14:paraId="03271EC5" w14:textId="77777777" w:rsidR="00024E8A" w:rsidRDefault="00024E8A">
            <w:pPr>
              <w:pStyle w:val="ConsPlusNormal"/>
              <w:jc w:val="center"/>
            </w:pPr>
            <w:r>
              <w:t>0,00</w:t>
            </w:r>
          </w:p>
        </w:tc>
        <w:tc>
          <w:tcPr>
            <w:tcW w:w="1439" w:type="dxa"/>
            <w:tcBorders>
              <w:top w:val="single" w:sz="4" w:space="0" w:color="auto"/>
              <w:left w:val="single" w:sz="4" w:space="0" w:color="auto"/>
              <w:bottom w:val="single" w:sz="4" w:space="0" w:color="auto"/>
              <w:right w:val="single" w:sz="4" w:space="0" w:color="auto"/>
            </w:tcBorders>
          </w:tcPr>
          <w:p w14:paraId="0ED42424" w14:textId="77777777" w:rsidR="00024E8A" w:rsidRDefault="00024E8A">
            <w:pPr>
              <w:pStyle w:val="ConsPlusNormal"/>
              <w:jc w:val="center"/>
            </w:pPr>
            <w:r>
              <w:t>0,00</w:t>
            </w:r>
          </w:p>
        </w:tc>
        <w:tc>
          <w:tcPr>
            <w:tcW w:w="1691" w:type="dxa"/>
            <w:tcBorders>
              <w:top w:val="single" w:sz="4" w:space="0" w:color="auto"/>
              <w:left w:val="single" w:sz="4" w:space="0" w:color="auto"/>
              <w:bottom w:val="single" w:sz="4" w:space="0" w:color="auto"/>
              <w:right w:val="single" w:sz="4" w:space="0" w:color="auto"/>
            </w:tcBorders>
          </w:tcPr>
          <w:p w14:paraId="7B7B31DF" w14:textId="77777777" w:rsidR="00024E8A" w:rsidRDefault="00024E8A">
            <w:pPr>
              <w:pStyle w:val="ConsPlusNormal"/>
              <w:jc w:val="center"/>
            </w:pPr>
            <w:r>
              <w:t>0,00</w:t>
            </w:r>
          </w:p>
        </w:tc>
      </w:tr>
      <w:tr w:rsidR="00024E8A" w14:paraId="7C3F8E1D" w14:textId="77777777">
        <w:tc>
          <w:tcPr>
            <w:tcW w:w="1134" w:type="dxa"/>
            <w:tcBorders>
              <w:top w:val="single" w:sz="4" w:space="0" w:color="auto"/>
              <w:left w:val="single" w:sz="4" w:space="0" w:color="auto"/>
              <w:bottom w:val="single" w:sz="4" w:space="0" w:color="auto"/>
              <w:right w:val="single" w:sz="4" w:space="0" w:color="auto"/>
            </w:tcBorders>
          </w:tcPr>
          <w:p w14:paraId="565B34E6" w14:textId="77777777" w:rsidR="00024E8A" w:rsidRDefault="00024E8A">
            <w:pPr>
              <w:pStyle w:val="ConsPlusNormal"/>
              <w:jc w:val="center"/>
            </w:pPr>
            <w:r>
              <w:t>1.2.1</w:t>
            </w:r>
          </w:p>
        </w:tc>
        <w:tc>
          <w:tcPr>
            <w:tcW w:w="3742" w:type="dxa"/>
            <w:tcBorders>
              <w:top w:val="single" w:sz="4" w:space="0" w:color="auto"/>
              <w:left w:val="single" w:sz="4" w:space="0" w:color="auto"/>
              <w:bottom w:val="single" w:sz="4" w:space="0" w:color="auto"/>
              <w:right w:val="single" w:sz="4" w:space="0" w:color="auto"/>
            </w:tcBorders>
          </w:tcPr>
          <w:p w14:paraId="04094535" w14:textId="77777777" w:rsidR="00024E8A" w:rsidRDefault="00024E8A">
            <w:pPr>
              <w:pStyle w:val="ConsPlusNormal"/>
            </w:pPr>
            <w:r>
              <w:t>Консолидированный бюджет Астраханской области, всего</w:t>
            </w:r>
          </w:p>
        </w:tc>
        <w:tc>
          <w:tcPr>
            <w:tcW w:w="1417" w:type="dxa"/>
            <w:tcBorders>
              <w:top w:val="single" w:sz="4" w:space="0" w:color="auto"/>
              <w:left w:val="single" w:sz="4" w:space="0" w:color="auto"/>
              <w:bottom w:val="single" w:sz="4" w:space="0" w:color="auto"/>
              <w:right w:val="single" w:sz="4" w:space="0" w:color="auto"/>
            </w:tcBorders>
          </w:tcPr>
          <w:p w14:paraId="72B0BA13"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00DF511C"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1237495C"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6E060C03" w14:textId="77777777" w:rsidR="00024E8A" w:rsidRDefault="00024E8A">
            <w:pPr>
              <w:pStyle w:val="ConsPlusNormal"/>
              <w:jc w:val="center"/>
            </w:pPr>
            <w:r>
              <w:t>0,00</w:t>
            </w:r>
          </w:p>
        </w:tc>
        <w:tc>
          <w:tcPr>
            <w:tcW w:w="1396" w:type="dxa"/>
            <w:tcBorders>
              <w:top w:val="single" w:sz="4" w:space="0" w:color="auto"/>
              <w:left w:val="single" w:sz="4" w:space="0" w:color="auto"/>
              <w:bottom w:val="single" w:sz="4" w:space="0" w:color="auto"/>
              <w:right w:val="single" w:sz="4" w:space="0" w:color="auto"/>
            </w:tcBorders>
          </w:tcPr>
          <w:p w14:paraId="7907C044" w14:textId="77777777" w:rsidR="00024E8A" w:rsidRDefault="00024E8A">
            <w:pPr>
              <w:pStyle w:val="ConsPlusNormal"/>
              <w:jc w:val="center"/>
            </w:pPr>
            <w:r>
              <w:t>0,00</w:t>
            </w:r>
          </w:p>
        </w:tc>
        <w:tc>
          <w:tcPr>
            <w:tcW w:w="1439" w:type="dxa"/>
            <w:tcBorders>
              <w:top w:val="single" w:sz="4" w:space="0" w:color="auto"/>
              <w:left w:val="single" w:sz="4" w:space="0" w:color="auto"/>
              <w:bottom w:val="single" w:sz="4" w:space="0" w:color="auto"/>
              <w:right w:val="single" w:sz="4" w:space="0" w:color="auto"/>
            </w:tcBorders>
          </w:tcPr>
          <w:p w14:paraId="3967EBF6" w14:textId="77777777" w:rsidR="00024E8A" w:rsidRDefault="00024E8A">
            <w:pPr>
              <w:pStyle w:val="ConsPlusNormal"/>
              <w:jc w:val="center"/>
            </w:pPr>
            <w:r>
              <w:t>0,00</w:t>
            </w:r>
          </w:p>
        </w:tc>
        <w:tc>
          <w:tcPr>
            <w:tcW w:w="1691" w:type="dxa"/>
            <w:tcBorders>
              <w:top w:val="single" w:sz="4" w:space="0" w:color="auto"/>
              <w:left w:val="single" w:sz="4" w:space="0" w:color="auto"/>
              <w:bottom w:val="single" w:sz="4" w:space="0" w:color="auto"/>
              <w:right w:val="single" w:sz="4" w:space="0" w:color="auto"/>
            </w:tcBorders>
          </w:tcPr>
          <w:p w14:paraId="62D40E90" w14:textId="77777777" w:rsidR="00024E8A" w:rsidRDefault="00024E8A">
            <w:pPr>
              <w:pStyle w:val="ConsPlusNormal"/>
              <w:jc w:val="center"/>
            </w:pPr>
            <w:r>
              <w:t>0,00</w:t>
            </w:r>
          </w:p>
        </w:tc>
      </w:tr>
      <w:tr w:rsidR="00024E8A" w14:paraId="617D27C1" w14:textId="77777777">
        <w:tc>
          <w:tcPr>
            <w:tcW w:w="1134" w:type="dxa"/>
            <w:tcBorders>
              <w:top w:val="single" w:sz="4" w:space="0" w:color="auto"/>
              <w:left w:val="single" w:sz="4" w:space="0" w:color="auto"/>
              <w:bottom w:val="single" w:sz="4" w:space="0" w:color="auto"/>
              <w:right w:val="single" w:sz="4" w:space="0" w:color="auto"/>
            </w:tcBorders>
          </w:tcPr>
          <w:p w14:paraId="2D3BECA4" w14:textId="77777777" w:rsidR="00024E8A" w:rsidRDefault="00024E8A">
            <w:pPr>
              <w:pStyle w:val="ConsPlusNormal"/>
              <w:jc w:val="center"/>
            </w:pPr>
            <w:r>
              <w:t>1.2.2</w:t>
            </w:r>
          </w:p>
        </w:tc>
        <w:tc>
          <w:tcPr>
            <w:tcW w:w="3742" w:type="dxa"/>
            <w:tcBorders>
              <w:top w:val="single" w:sz="4" w:space="0" w:color="auto"/>
              <w:left w:val="single" w:sz="4" w:space="0" w:color="auto"/>
              <w:bottom w:val="single" w:sz="4" w:space="0" w:color="auto"/>
              <w:right w:val="single" w:sz="4" w:space="0" w:color="auto"/>
            </w:tcBorders>
          </w:tcPr>
          <w:p w14:paraId="6EF21E07" w14:textId="77777777" w:rsidR="00024E8A" w:rsidRDefault="00024E8A">
            <w:pPr>
              <w:pStyle w:val="ConsPlusNormal"/>
            </w:pPr>
            <w:r>
              <w:t>бюджеты государственных внебюджетных фондов Российской Федерации, всего</w:t>
            </w:r>
          </w:p>
        </w:tc>
        <w:tc>
          <w:tcPr>
            <w:tcW w:w="1417" w:type="dxa"/>
            <w:tcBorders>
              <w:top w:val="single" w:sz="4" w:space="0" w:color="auto"/>
              <w:left w:val="single" w:sz="4" w:space="0" w:color="auto"/>
              <w:bottom w:val="single" w:sz="4" w:space="0" w:color="auto"/>
              <w:right w:val="single" w:sz="4" w:space="0" w:color="auto"/>
            </w:tcBorders>
          </w:tcPr>
          <w:p w14:paraId="5976D333"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3E9131A8"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632AC39C"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7A9F1FBE" w14:textId="77777777" w:rsidR="00024E8A" w:rsidRDefault="00024E8A">
            <w:pPr>
              <w:pStyle w:val="ConsPlusNormal"/>
              <w:jc w:val="center"/>
            </w:pPr>
            <w:r>
              <w:t>0,00</w:t>
            </w:r>
          </w:p>
        </w:tc>
        <w:tc>
          <w:tcPr>
            <w:tcW w:w="1396" w:type="dxa"/>
            <w:tcBorders>
              <w:top w:val="single" w:sz="4" w:space="0" w:color="auto"/>
              <w:left w:val="single" w:sz="4" w:space="0" w:color="auto"/>
              <w:bottom w:val="single" w:sz="4" w:space="0" w:color="auto"/>
              <w:right w:val="single" w:sz="4" w:space="0" w:color="auto"/>
            </w:tcBorders>
          </w:tcPr>
          <w:p w14:paraId="4591C7B1" w14:textId="77777777" w:rsidR="00024E8A" w:rsidRDefault="00024E8A">
            <w:pPr>
              <w:pStyle w:val="ConsPlusNormal"/>
              <w:jc w:val="center"/>
            </w:pPr>
            <w:r>
              <w:t>0,00</w:t>
            </w:r>
          </w:p>
        </w:tc>
        <w:tc>
          <w:tcPr>
            <w:tcW w:w="1439" w:type="dxa"/>
            <w:tcBorders>
              <w:top w:val="single" w:sz="4" w:space="0" w:color="auto"/>
              <w:left w:val="single" w:sz="4" w:space="0" w:color="auto"/>
              <w:bottom w:val="single" w:sz="4" w:space="0" w:color="auto"/>
              <w:right w:val="single" w:sz="4" w:space="0" w:color="auto"/>
            </w:tcBorders>
          </w:tcPr>
          <w:p w14:paraId="04A69AF6" w14:textId="77777777" w:rsidR="00024E8A" w:rsidRDefault="00024E8A">
            <w:pPr>
              <w:pStyle w:val="ConsPlusNormal"/>
              <w:jc w:val="center"/>
            </w:pPr>
            <w:r>
              <w:t>0,00</w:t>
            </w:r>
          </w:p>
        </w:tc>
        <w:tc>
          <w:tcPr>
            <w:tcW w:w="1691" w:type="dxa"/>
            <w:tcBorders>
              <w:top w:val="single" w:sz="4" w:space="0" w:color="auto"/>
              <w:left w:val="single" w:sz="4" w:space="0" w:color="auto"/>
              <w:bottom w:val="single" w:sz="4" w:space="0" w:color="auto"/>
              <w:right w:val="single" w:sz="4" w:space="0" w:color="auto"/>
            </w:tcBorders>
          </w:tcPr>
          <w:p w14:paraId="069371B0" w14:textId="77777777" w:rsidR="00024E8A" w:rsidRDefault="00024E8A">
            <w:pPr>
              <w:pStyle w:val="ConsPlusNormal"/>
              <w:jc w:val="center"/>
            </w:pPr>
            <w:r>
              <w:t>0,00</w:t>
            </w:r>
          </w:p>
        </w:tc>
      </w:tr>
      <w:tr w:rsidR="00024E8A" w14:paraId="6DB889D2" w14:textId="77777777">
        <w:tc>
          <w:tcPr>
            <w:tcW w:w="1134" w:type="dxa"/>
            <w:tcBorders>
              <w:top w:val="single" w:sz="4" w:space="0" w:color="auto"/>
              <w:left w:val="single" w:sz="4" w:space="0" w:color="auto"/>
              <w:bottom w:val="single" w:sz="4" w:space="0" w:color="auto"/>
              <w:right w:val="single" w:sz="4" w:space="0" w:color="auto"/>
            </w:tcBorders>
          </w:tcPr>
          <w:p w14:paraId="196B0782" w14:textId="77777777" w:rsidR="00024E8A" w:rsidRDefault="00024E8A">
            <w:pPr>
              <w:pStyle w:val="ConsPlusNormal"/>
              <w:jc w:val="center"/>
            </w:pPr>
            <w:r>
              <w:t>1.2.3</w:t>
            </w:r>
          </w:p>
        </w:tc>
        <w:tc>
          <w:tcPr>
            <w:tcW w:w="3742" w:type="dxa"/>
            <w:tcBorders>
              <w:top w:val="single" w:sz="4" w:space="0" w:color="auto"/>
              <w:left w:val="single" w:sz="4" w:space="0" w:color="auto"/>
              <w:bottom w:val="single" w:sz="4" w:space="0" w:color="auto"/>
              <w:right w:val="single" w:sz="4" w:space="0" w:color="auto"/>
            </w:tcBorders>
          </w:tcPr>
          <w:p w14:paraId="3A0BCB63" w14:textId="77777777" w:rsidR="00024E8A" w:rsidRDefault="00024E8A">
            <w:pPr>
              <w:pStyle w:val="ConsPlusNormal"/>
            </w:pPr>
            <w:r>
              <w:t>Внебюджетные источники, всего</w:t>
            </w:r>
          </w:p>
        </w:tc>
        <w:tc>
          <w:tcPr>
            <w:tcW w:w="1417" w:type="dxa"/>
            <w:tcBorders>
              <w:top w:val="single" w:sz="4" w:space="0" w:color="auto"/>
              <w:left w:val="single" w:sz="4" w:space="0" w:color="auto"/>
              <w:bottom w:val="single" w:sz="4" w:space="0" w:color="auto"/>
              <w:right w:val="single" w:sz="4" w:space="0" w:color="auto"/>
            </w:tcBorders>
          </w:tcPr>
          <w:p w14:paraId="7186618A"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4B58DD66"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2B326C0C"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4867C19B" w14:textId="77777777" w:rsidR="00024E8A" w:rsidRDefault="00024E8A">
            <w:pPr>
              <w:pStyle w:val="ConsPlusNormal"/>
              <w:jc w:val="center"/>
            </w:pPr>
            <w:r>
              <w:t>0,00</w:t>
            </w:r>
          </w:p>
        </w:tc>
        <w:tc>
          <w:tcPr>
            <w:tcW w:w="1396" w:type="dxa"/>
            <w:tcBorders>
              <w:top w:val="single" w:sz="4" w:space="0" w:color="auto"/>
              <w:left w:val="single" w:sz="4" w:space="0" w:color="auto"/>
              <w:bottom w:val="single" w:sz="4" w:space="0" w:color="auto"/>
              <w:right w:val="single" w:sz="4" w:space="0" w:color="auto"/>
            </w:tcBorders>
          </w:tcPr>
          <w:p w14:paraId="4F7B2875" w14:textId="77777777" w:rsidR="00024E8A" w:rsidRDefault="00024E8A">
            <w:pPr>
              <w:pStyle w:val="ConsPlusNormal"/>
              <w:jc w:val="center"/>
            </w:pPr>
            <w:r>
              <w:t>0,00</w:t>
            </w:r>
          </w:p>
        </w:tc>
        <w:tc>
          <w:tcPr>
            <w:tcW w:w="1439" w:type="dxa"/>
            <w:tcBorders>
              <w:top w:val="single" w:sz="4" w:space="0" w:color="auto"/>
              <w:left w:val="single" w:sz="4" w:space="0" w:color="auto"/>
              <w:bottom w:val="single" w:sz="4" w:space="0" w:color="auto"/>
              <w:right w:val="single" w:sz="4" w:space="0" w:color="auto"/>
            </w:tcBorders>
          </w:tcPr>
          <w:p w14:paraId="42CBDF7A" w14:textId="77777777" w:rsidR="00024E8A" w:rsidRDefault="00024E8A">
            <w:pPr>
              <w:pStyle w:val="ConsPlusNormal"/>
              <w:jc w:val="center"/>
            </w:pPr>
            <w:r>
              <w:t>0,00</w:t>
            </w:r>
          </w:p>
        </w:tc>
        <w:tc>
          <w:tcPr>
            <w:tcW w:w="1691" w:type="dxa"/>
            <w:tcBorders>
              <w:top w:val="single" w:sz="4" w:space="0" w:color="auto"/>
              <w:left w:val="single" w:sz="4" w:space="0" w:color="auto"/>
              <w:bottom w:val="single" w:sz="4" w:space="0" w:color="auto"/>
              <w:right w:val="single" w:sz="4" w:space="0" w:color="auto"/>
            </w:tcBorders>
          </w:tcPr>
          <w:p w14:paraId="22493665" w14:textId="77777777" w:rsidR="00024E8A" w:rsidRDefault="00024E8A">
            <w:pPr>
              <w:pStyle w:val="ConsPlusNormal"/>
              <w:jc w:val="center"/>
            </w:pPr>
            <w:r>
              <w:t>0,00</w:t>
            </w:r>
          </w:p>
        </w:tc>
      </w:tr>
      <w:tr w:rsidR="00024E8A" w14:paraId="036C220D" w14:textId="77777777">
        <w:tc>
          <w:tcPr>
            <w:tcW w:w="1134" w:type="dxa"/>
            <w:tcBorders>
              <w:top w:val="single" w:sz="4" w:space="0" w:color="auto"/>
              <w:left w:val="single" w:sz="4" w:space="0" w:color="auto"/>
              <w:bottom w:val="single" w:sz="4" w:space="0" w:color="auto"/>
              <w:right w:val="single" w:sz="4" w:space="0" w:color="auto"/>
            </w:tcBorders>
          </w:tcPr>
          <w:p w14:paraId="5B8C21EB" w14:textId="77777777" w:rsidR="00024E8A" w:rsidRDefault="00024E8A">
            <w:pPr>
              <w:pStyle w:val="ConsPlusNormal"/>
              <w:jc w:val="center"/>
            </w:pPr>
            <w:r>
              <w:t>1.3</w:t>
            </w:r>
          </w:p>
        </w:tc>
        <w:tc>
          <w:tcPr>
            <w:tcW w:w="3742" w:type="dxa"/>
            <w:tcBorders>
              <w:top w:val="single" w:sz="4" w:space="0" w:color="auto"/>
              <w:left w:val="single" w:sz="4" w:space="0" w:color="auto"/>
              <w:bottom w:val="single" w:sz="4" w:space="0" w:color="auto"/>
              <w:right w:val="single" w:sz="4" w:space="0" w:color="auto"/>
            </w:tcBorders>
          </w:tcPr>
          <w:p w14:paraId="29FE0C1D" w14:textId="77777777" w:rsidR="00024E8A" w:rsidRDefault="00024E8A">
            <w:pPr>
              <w:pStyle w:val="ConsPlusNormal"/>
            </w:pPr>
            <w:r>
              <w:t>Создано новых мест в общеобразовательных организациях</w:t>
            </w:r>
          </w:p>
        </w:tc>
        <w:tc>
          <w:tcPr>
            <w:tcW w:w="1417" w:type="dxa"/>
            <w:tcBorders>
              <w:top w:val="single" w:sz="4" w:space="0" w:color="auto"/>
              <w:left w:val="single" w:sz="4" w:space="0" w:color="auto"/>
              <w:bottom w:val="single" w:sz="4" w:space="0" w:color="auto"/>
              <w:right w:val="single" w:sz="4" w:space="0" w:color="auto"/>
            </w:tcBorders>
          </w:tcPr>
          <w:p w14:paraId="122382EA"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7761FE55"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0566ECFB"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589E1473" w14:textId="77777777" w:rsidR="00024E8A" w:rsidRDefault="00024E8A">
            <w:pPr>
              <w:pStyle w:val="ConsPlusNormal"/>
              <w:jc w:val="center"/>
            </w:pPr>
            <w:r>
              <w:t>0,00</w:t>
            </w:r>
          </w:p>
        </w:tc>
        <w:tc>
          <w:tcPr>
            <w:tcW w:w="1396" w:type="dxa"/>
            <w:tcBorders>
              <w:top w:val="single" w:sz="4" w:space="0" w:color="auto"/>
              <w:left w:val="single" w:sz="4" w:space="0" w:color="auto"/>
              <w:bottom w:val="single" w:sz="4" w:space="0" w:color="auto"/>
              <w:right w:val="single" w:sz="4" w:space="0" w:color="auto"/>
            </w:tcBorders>
          </w:tcPr>
          <w:p w14:paraId="4383739E" w14:textId="77777777" w:rsidR="00024E8A" w:rsidRDefault="00024E8A">
            <w:pPr>
              <w:pStyle w:val="ConsPlusNormal"/>
              <w:jc w:val="center"/>
            </w:pPr>
            <w:r>
              <w:t>0,00</w:t>
            </w:r>
          </w:p>
        </w:tc>
        <w:tc>
          <w:tcPr>
            <w:tcW w:w="1439" w:type="dxa"/>
            <w:tcBorders>
              <w:top w:val="single" w:sz="4" w:space="0" w:color="auto"/>
              <w:left w:val="single" w:sz="4" w:space="0" w:color="auto"/>
              <w:bottom w:val="single" w:sz="4" w:space="0" w:color="auto"/>
              <w:right w:val="single" w:sz="4" w:space="0" w:color="auto"/>
            </w:tcBorders>
          </w:tcPr>
          <w:p w14:paraId="24F74732" w14:textId="77777777" w:rsidR="00024E8A" w:rsidRDefault="00024E8A">
            <w:pPr>
              <w:pStyle w:val="ConsPlusNormal"/>
              <w:jc w:val="center"/>
            </w:pPr>
            <w:r>
              <w:t>771872,31</w:t>
            </w:r>
          </w:p>
        </w:tc>
        <w:tc>
          <w:tcPr>
            <w:tcW w:w="1691" w:type="dxa"/>
            <w:tcBorders>
              <w:top w:val="single" w:sz="4" w:space="0" w:color="auto"/>
              <w:left w:val="single" w:sz="4" w:space="0" w:color="auto"/>
              <w:bottom w:val="single" w:sz="4" w:space="0" w:color="auto"/>
              <w:right w:val="single" w:sz="4" w:space="0" w:color="auto"/>
            </w:tcBorders>
          </w:tcPr>
          <w:p w14:paraId="3D7317FD" w14:textId="77777777" w:rsidR="00024E8A" w:rsidRDefault="00024E8A">
            <w:pPr>
              <w:pStyle w:val="ConsPlusNormal"/>
              <w:jc w:val="center"/>
            </w:pPr>
            <w:r>
              <w:t>771872,31</w:t>
            </w:r>
          </w:p>
        </w:tc>
      </w:tr>
      <w:tr w:rsidR="00024E8A" w14:paraId="23FF7402" w14:textId="77777777">
        <w:tc>
          <w:tcPr>
            <w:tcW w:w="1134" w:type="dxa"/>
            <w:tcBorders>
              <w:top w:val="single" w:sz="4" w:space="0" w:color="auto"/>
              <w:left w:val="single" w:sz="4" w:space="0" w:color="auto"/>
              <w:bottom w:val="single" w:sz="4" w:space="0" w:color="auto"/>
              <w:right w:val="single" w:sz="4" w:space="0" w:color="auto"/>
            </w:tcBorders>
          </w:tcPr>
          <w:p w14:paraId="6662F7BB" w14:textId="77777777" w:rsidR="00024E8A" w:rsidRDefault="00024E8A">
            <w:pPr>
              <w:pStyle w:val="ConsPlusNormal"/>
              <w:jc w:val="center"/>
            </w:pPr>
            <w:r>
              <w:t>1.3.1</w:t>
            </w:r>
          </w:p>
        </w:tc>
        <w:tc>
          <w:tcPr>
            <w:tcW w:w="3742" w:type="dxa"/>
            <w:tcBorders>
              <w:top w:val="single" w:sz="4" w:space="0" w:color="auto"/>
              <w:left w:val="single" w:sz="4" w:space="0" w:color="auto"/>
              <w:bottom w:val="single" w:sz="4" w:space="0" w:color="auto"/>
              <w:right w:val="single" w:sz="4" w:space="0" w:color="auto"/>
            </w:tcBorders>
          </w:tcPr>
          <w:p w14:paraId="7DC6A4CF" w14:textId="77777777" w:rsidR="00024E8A" w:rsidRDefault="00024E8A">
            <w:pPr>
              <w:pStyle w:val="ConsPlusNormal"/>
            </w:pPr>
            <w:r>
              <w:t>Консолидированный бюджет Астраханской области, всего</w:t>
            </w:r>
          </w:p>
        </w:tc>
        <w:tc>
          <w:tcPr>
            <w:tcW w:w="1417" w:type="dxa"/>
            <w:tcBorders>
              <w:top w:val="single" w:sz="4" w:space="0" w:color="auto"/>
              <w:left w:val="single" w:sz="4" w:space="0" w:color="auto"/>
              <w:bottom w:val="single" w:sz="4" w:space="0" w:color="auto"/>
              <w:right w:val="single" w:sz="4" w:space="0" w:color="auto"/>
            </w:tcBorders>
          </w:tcPr>
          <w:p w14:paraId="48AD9E46"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479DADAF"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071CECA4"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7BAF0FCA" w14:textId="77777777" w:rsidR="00024E8A" w:rsidRDefault="00024E8A">
            <w:pPr>
              <w:pStyle w:val="ConsPlusNormal"/>
              <w:jc w:val="center"/>
            </w:pPr>
            <w:r>
              <w:t>0,00</w:t>
            </w:r>
          </w:p>
        </w:tc>
        <w:tc>
          <w:tcPr>
            <w:tcW w:w="1396" w:type="dxa"/>
            <w:tcBorders>
              <w:top w:val="single" w:sz="4" w:space="0" w:color="auto"/>
              <w:left w:val="single" w:sz="4" w:space="0" w:color="auto"/>
              <w:bottom w:val="single" w:sz="4" w:space="0" w:color="auto"/>
              <w:right w:val="single" w:sz="4" w:space="0" w:color="auto"/>
            </w:tcBorders>
          </w:tcPr>
          <w:p w14:paraId="05FDABC7" w14:textId="77777777" w:rsidR="00024E8A" w:rsidRDefault="00024E8A">
            <w:pPr>
              <w:pStyle w:val="ConsPlusNormal"/>
              <w:jc w:val="center"/>
            </w:pPr>
            <w:r>
              <w:t>0,00</w:t>
            </w:r>
          </w:p>
        </w:tc>
        <w:tc>
          <w:tcPr>
            <w:tcW w:w="1439" w:type="dxa"/>
            <w:tcBorders>
              <w:top w:val="single" w:sz="4" w:space="0" w:color="auto"/>
              <w:left w:val="single" w:sz="4" w:space="0" w:color="auto"/>
              <w:bottom w:val="single" w:sz="4" w:space="0" w:color="auto"/>
              <w:right w:val="single" w:sz="4" w:space="0" w:color="auto"/>
            </w:tcBorders>
          </w:tcPr>
          <w:p w14:paraId="6FB39A47" w14:textId="77777777" w:rsidR="00024E8A" w:rsidRDefault="00024E8A">
            <w:pPr>
              <w:pStyle w:val="ConsPlusNormal"/>
              <w:jc w:val="center"/>
            </w:pPr>
            <w:r>
              <w:t>771872,31</w:t>
            </w:r>
          </w:p>
        </w:tc>
        <w:tc>
          <w:tcPr>
            <w:tcW w:w="1691" w:type="dxa"/>
            <w:tcBorders>
              <w:top w:val="single" w:sz="4" w:space="0" w:color="auto"/>
              <w:left w:val="single" w:sz="4" w:space="0" w:color="auto"/>
              <w:bottom w:val="single" w:sz="4" w:space="0" w:color="auto"/>
              <w:right w:val="single" w:sz="4" w:space="0" w:color="auto"/>
            </w:tcBorders>
          </w:tcPr>
          <w:p w14:paraId="58327D58" w14:textId="77777777" w:rsidR="00024E8A" w:rsidRDefault="00024E8A">
            <w:pPr>
              <w:pStyle w:val="ConsPlusNormal"/>
              <w:jc w:val="center"/>
            </w:pPr>
            <w:r>
              <w:t>771872,31</w:t>
            </w:r>
          </w:p>
        </w:tc>
      </w:tr>
      <w:tr w:rsidR="00024E8A" w14:paraId="31816ED7" w14:textId="77777777">
        <w:tc>
          <w:tcPr>
            <w:tcW w:w="1134" w:type="dxa"/>
            <w:tcBorders>
              <w:top w:val="single" w:sz="4" w:space="0" w:color="auto"/>
              <w:left w:val="single" w:sz="4" w:space="0" w:color="auto"/>
              <w:bottom w:val="single" w:sz="4" w:space="0" w:color="auto"/>
              <w:right w:val="single" w:sz="4" w:space="0" w:color="auto"/>
            </w:tcBorders>
          </w:tcPr>
          <w:p w14:paraId="1A123ECE" w14:textId="77777777" w:rsidR="00024E8A" w:rsidRDefault="00024E8A">
            <w:pPr>
              <w:pStyle w:val="ConsPlusNormal"/>
              <w:jc w:val="center"/>
            </w:pPr>
            <w:r>
              <w:t>1.3.1.1</w:t>
            </w:r>
          </w:p>
        </w:tc>
        <w:tc>
          <w:tcPr>
            <w:tcW w:w="3742" w:type="dxa"/>
            <w:tcBorders>
              <w:top w:val="single" w:sz="4" w:space="0" w:color="auto"/>
              <w:left w:val="single" w:sz="4" w:space="0" w:color="auto"/>
              <w:bottom w:val="single" w:sz="4" w:space="0" w:color="auto"/>
              <w:right w:val="single" w:sz="4" w:space="0" w:color="auto"/>
            </w:tcBorders>
          </w:tcPr>
          <w:p w14:paraId="490022A7" w14:textId="77777777" w:rsidR="00024E8A" w:rsidRDefault="00024E8A">
            <w:pPr>
              <w:pStyle w:val="ConsPlusNormal"/>
            </w:pPr>
            <w:r>
              <w:t>бюджет Астраханской области</w:t>
            </w:r>
          </w:p>
        </w:tc>
        <w:tc>
          <w:tcPr>
            <w:tcW w:w="1417" w:type="dxa"/>
            <w:tcBorders>
              <w:top w:val="single" w:sz="4" w:space="0" w:color="auto"/>
              <w:left w:val="single" w:sz="4" w:space="0" w:color="auto"/>
              <w:bottom w:val="single" w:sz="4" w:space="0" w:color="auto"/>
              <w:right w:val="single" w:sz="4" w:space="0" w:color="auto"/>
            </w:tcBorders>
          </w:tcPr>
          <w:p w14:paraId="253E34E4"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5E7FC899"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673F7124"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07E470EF" w14:textId="77777777" w:rsidR="00024E8A" w:rsidRDefault="00024E8A">
            <w:pPr>
              <w:pStyle w:val="ConsPlusNormal"/>
              <w:jc w:val="center"/>
            </w:pPr>
            <w:r>
              <w:t>0,00</w:t>
            </w:r>
          </w:p>
        </w:tc>
        <w:tc>
          <w:tcPr>
            <w:tcW w:w="1396" w:type="dxa"/>
            <w:tcBorders>
              <w:top w:val="single" w:sz="4" w:space="0" w:color="auto"/>
              <w:left w:val="single" w:sz="4" w:space="0" w:color="auto"/>
              <w:bottom w:val="single" w:sz="4" w:space="0" w:color="auto"/>
              <w:right w:val="single" w:sz="4" w:space="0" w:color="auto"/>
            </w:tcBorders>
          </w:tcPr>
          <w:p w14:paraId="61CD4827" w14:textId="77777777" w:rsidR="00024E8A" w:rsidRDefault="00024E8A">
            <w:pPr>
              <w:pStyle w:val="ConsPlusNormal"/>
              <w:jc w:val="center"/>
            </w:pPr>
            <w:r>
              <w:t>0,00</w:t>
            </w:r>
          </w:p>
        </w:tc>
        <w:tc>
          <w:tcPr>
            <w:tcW w:w="1439" w:type="dxa"/>
            <w:tcBorders>
              <w:top w:val="single" w:sz="4" w:space="0" w:color="auto"/>
              <w:left w:val="single" w:sz="4" w:space="0" w:color="auto"/>
              <w:bottom w:val="single" w:sz="4" w:space="0" w:color="auto"/>
              <w:right w:val="single" w:sz="4" w:space="0" w:color="auto"/>
            </w:tcBorders>
          </w:tcPr>
          <w:p w14:paraId="1B55FD60" w14:textId="77777777" w:rsidR="00024E8A" w:rsidRDefault="00024E8A">
            <w:pPr>
              <w:pStyle w:val="ConsPlusNormal"/>
              <w:jc w:val="center"/>
            </w:pPr>
            <w:r>
              <w:t>702403,80</w:t>
            </w:r>
          </w:p>
        </w:tc>
        <w:tc>
          <w:tcPr>
            <w:tcW w:w="1691" w:type="dxa"/>
            <w:tcBorders>
              <w:top w:val="single" w:sz="4" w:space="0" w:color="auto"/>
              <w:left w:val="single" w:sz="4" w:space="0" w:color="auto"/>
              <w:bottom w:val="single" w:sz="4" w:space="0" w:color="auto"/>
              <w:right w:val="single" w:sz="4" w:space="0" w:color="auto"/>
            </w:tcBorders>
          </w:tcPr>
          <w:p w14:paraId="4CE6135B" w14:textId="77777777" w:rsidR="00024E8A" w:rsidRDefault="00024E8A">
            <w:pPr>
              <w:pStyle w:val="ConsPlusNormal"/>
              <w:jc w:val="center"/>
            </w:pPr>
            <w:r>
              <w:t>702403,80</w:t>
            </w:r>
          </w:p>
        </w:tc>
      </w:tr>
      <w:tr w:rsidR="00024E8A" w14:paraId="15D3D15E" w14:textId="77777777">
        <w:tc>
          <w:tcPr>
            <w:tcW w:w="1134" w:type="dxa"/>
            <w:tcBorders>
              <w:top w:val="single" w:sz="4" w:space="0" w:color="auto"/>
              <w:left w:val="single" w:sz="4" w:space="0" w:color="auto"/>
              <w:bottom w:val="single" w:sz="4" w:space="0" w:color="auto"/>
              <w:right w:val="single" w:sz="4" w:space="0" w:color="auto"/>
            </w:tcBorders>
          </w:tcPr>
          <w:p w14:paraId="4D85ED58" w14:textId="77777777" w:rsidR="00024E8A" w:rsidRDefault="00024E8A">
            <w:pPr>
              <w:pStyle w:val="ConsPlusNormal"/>
              <w:jc w:val="center"/>
            </w:pPr>
            <w:r>
              <w:t>1.3.1.1.1</w:t>
            </w:r>
          </w:p>
        </w:tc>
        <w:tc>
          <w:tcPr>
            <w:tcW w:w="3742" w:type="dxa"/>
            <w:tcBorders>
              <w:top w:val="single" w:sz="4" w:space="0" w:color="auto"/>
              <w:left w:val="single" w:sz="4" w:space="0" w:color="auto"/>
              <w:bottom w:val="single" w:sz="4" w:space="0" w:color="auto"/>
              <w:right w:val="single" w:sz="4" w:space="0" w:color="auto"/>
            </w:tcBorders>
          </w:tcPr>
          <w:p w14:paraId="25EF2E80" w14:textId="77777777" w:rsidR="00024E8A" w:rsidRDefault="00024E8A">
            <w:pPr>
              <w:pStyle w:val="ConsPlusNormal"/>
            </w:pPr>
            <w:r>
              <w:t>в том числе: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14:paraId="63D79CB2"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61A33B58"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4E288146"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02F44043" w14:textId="77777777" w:rsidR="00024E8A" w:rsidRDefault="00024E8A">
            <w:pPr>
              <w:pStyle w:val="ConsPlusNormal"/>
              <w:jc w:val="center"/>
            </w:pPr>
            <w:r>
              <w:t>0,00</w:t>
            </w:r>
          </w:p>
        </w:tc>
        <w:tc>
          <w:tcPr>
            <w:tcW w:w="1396" w:type="dxa"/>
            <w:tcBorders>
              <w:top w:val="single" w:sz="4" w:space="0" w:color="auto"/>
              <w:left w:val="single" w:sz="4" w:space="0" w:color="auto"/>
              <w:bottom w:val="single" w:sz="4" w:space="0" w:color="auto"/>
              <w:right w:val="single" w:sz="4" w:space="0" w:color="auto"/>
            </w:tcBorders>
          </w:tcPr>
          <w:p w14:paraId="6F51F80B" w14:textId="77777777" w:rsidR="00024E8A" w:rsidRDefault="00024E8A">
            <w:pPr>
              <w:pStyle w:val="ConsPlusNormal"/>
              <w:jc w:val="center"/>
            </w:pPr>
            <w:r>
              <w:t>0,00</w:t>
            </w:r>
          </w:p>
        </w:tc>
        <w:tc>
          <w:tcPr>
            <w:tcW w:w="1439" w:type="dxa"/>
            <w:tcBorders>
              <w:top w:val="single" w:sz="4" w:space="0" w:color="auto"/>
              <w:left w:val="single" w:sz="4" w:space="0" w:color="auto"/>
              <w:bottom w:val="single" w:sz="4" w:space="0" w:color="auto"/>
              <w:right w:val="single" w:sz="4" w:space="0" w:color="auto"/>
            </w:tcBorders>
          </w:tcPr>
          <w:p w14:paraId="36A5B68F" w14:textId="77777777" w:rsidR="00024E8A" w:rsidRDefault="00024E8A">
            <w:pPr>
              <w:pStyle w:val="ConsPlusNormal"/>
              <w:jc w:val="center"/>
            </w:pPr>
            <w:r>
              <w:t>702403,80</w:t>
            </w:r>
          </w:p>
        </w:tc>
        <w:tc>
          <w:tcPr>
            <w:tcW w:w="1691" w:type="dxa"/>
            <w:tcBorders>
              <w:top w:val="single" w:sz="4" w:space="0" w:color="auto"/>
              <w:left w:val="single" w:sz="4" w:space="0" w:color="auto"/>
              <w:bottom w:val="single" w:sz="4" w:space="0" w:color="auto"/>
              <w:right w:val="single" w:sz="4" w:space="0" w:color="auto"/>
            </w:tcBorders>
          </w:tcPr>
          <w:p w14:paraId="0E596066" w14:textId="77777777" w:rsidR="00024E8A" w:rsidRDefault="00024E8A">
            <w:pPr>
              <w:pStyle w:val="ConsPlusNormal"/>
              <w:jc w:val="center"/>
            </w:pPr>
            <w:r>
              <w:t>702403,80</w:t>
            </w:r>
          </w:p>
        </w:tc>
      </w:tr>
      <w:tr w:rsidR="00024E8A" w14:paraId="3B5C8F8D" w14:textId="77777777">
        <w:tc>
          <w:tcPr>
            <w:tcW w:w="1134" w:type="dxa"/>
            <w:tcBorders>
              <w:top w:val="single" w:sz="4" w:space="0" w:color="auto"/>
              <w:left w:val="single" w:sz="4" w:space="0" w:color="auto"/>
              <w:bottom w:val="single" w:sz="4" w:space="0" w:color="auto"/>
              <w:right w:val="single" w:sz="4" w:space="0" w:color="auto"/>
            </w:tcBorders>
          </w:tcPr>
          <w:p w14:paraId="7A13D258" w14:textId="77777777" w:rsidR="00024E8A" w:rsidRDefault="00024E8A">
            <w:pPr>
              <w:pStyle w:val="ConsPlusNormal"/>
              <w:jc w:val="center"/>
            </w:pPr>
            <w:r>
              <w:t>1.3.1.1.1.4</w:t>
            </w:r>
          </w:p>
        </w:tc>
        <w:tc>
          <w:tcPr>
            <w:tcW w:w="3742" w:type="dxa"/>
            <w:tcBorders>
              <w:top w:val="single" w:sz="4" w:space="0" w:color="auto"/>
              <w:left w:val="single" w:sz="4" w:space="0" w:color="auto"/>
              <w:bottom w:val="single" w:sz="4" w:space="0" w:color="auto"/>
              <w:right w:val="single" w:sz="4" w:space="0" w:color="auto"/>
            </w:tcBorders>
          </w:tcPr>
          <w:p w14:paraId="657979F2" w14:textId="77777777" w:rsidR="00024E8A" w:rsidRDefault="00024E8A">
            <w:pPr>
              <w:pStyle w:val="ConsPlusNormal"/>
            </w:pPr>
            <w:r>
              <w:t>местным бюджетам</w:t>
            </w:r>
          </w:p>
        </w:tc>
        <w:tc>
          <w:tcPr>
            <w:tcW w:w="1417" w:type="dxa"/>
            <w:tcBorders>
              <w:top w:val="single" w:sz="4" w:space="0" w:color="auto"/>
              <w:left w:val="single" w:sz="4" w:space="0" w:color="auto"/>
              <w:bottom w:val="single" w:sz="4" w:space="0" w:color="auto"/>
              <w:right w:val="single" w:sz="4" w:space="0" w:color="auto"/>
            </w:tcBorders>
          </w:tcPr>
          <w:p w14:paraId="00481C0C"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6968B7BF"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715E0DDA"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404648E6" w14:textId="77777777" w:rsidR="00024E8A" w:rsidRDefault="00024E8A">
            <w:pPr>
              <w:pStyle w:val="ConsPlusNormal"/>
              <w:jc w:val="center"/>
            </w:pPr>
            <w:r>
              <w:t>0,00</w:t>
            </w:r>
          </w:p>
        </w:tc>
        <w:tc>
          <w:tcPr>
            <w:tcW w:w="1396" w:type="dxa"/>
            <w:tcBorders>
              <w:top w:val="single" w:sz="4" w:space="0" w:color="auto"/>
              <w:left w:val="single" w:sz="4" w:space="0" w:color="auto"/>
              <w:bottom w:val="single" w:sz="4" w:space="0" w:color="auto"/>
              <w:right w:val="single" w:sz="4" w:space="0" w:color="auto"/>
            </w:tcBorders>
          </w:tcPr>
          <w:p w14:paraId="63677E30" w14:textId="77777777" w:rsidR="00024E8A" w:rsidRDefault="00024E8A">
            <w:pPr>
              <w:pStyle w:val="ConsPlusNormal"/>
              <w:jc w:val="center"/>
            </w:pPr>
            <w:r>
              <w:t>0,00</w:t>
            </w:r>
          </w:p>
        </w:tc>
        <w:tc>
          <w:tcPr>
            <w:tcW w:w="1439" w:type="dxa"/>
            <w:tcBorders>
              <w:top w:val="single" w:sz="4" w:space="0" w:color="auto"/>
              <w:left w:val="single" w:sz="4" w:space="0" w:color="auto"/>
              <w:bottom w:val="single" w:sz="4" w:space="0" w:color="auto"/>
              <w:right w:val="single" w:sz="4" w:space="0" w:color="auto"/>
            </w:tcBorders>
          </w:tcPr>
          <w:p w14:paraId="1460E117" w14:textId="77777777" w:rsidR="00024E8A" w:rsidRDefault="00024E8A">
            <w:pPr>
              <w:pStyle w:val="ConsPlusNormal"/>
              <w:jc w:val="center"/>
            </w:pPr>
            <w:r>
              <w:t>702403,80</w:t>
            </w:r>
          </w:p>
        </w:tc>
        <w:tc>
          <w:tcPr>
            <w:tcW w:w="1691" w:type="dxa"/>
            <w:tcBorders>
              <w:top w:val="single" w:sz="4" w:space="0" w:color="auto"/>
              <w:left w:val="single" w:sz="4" w:space="0" w:color="auto"/>
              <w:bottom w:val="single" w:sz="4" w:space="0" w:color="auto"/>
              <w:right w:val="single" w:sz="4" w:space="0" w:color="auto"/>
            </w:tcBorders>
          </w:tcPr>
          <w:p w14:paraId="63A7E72D" w14:textId="77777777" w:rsidR="00024E8A" w:rsidRDefault="00024E8A">
            <w:pPr>
              <w:pStyle w:val="ConsPlusNormal"/>
              <w:jc w:val="center"/>
            </w:pPr>
            <w:r>
              <w:t>702403,80</w:t>
            </w:r>
          </w:p>
        </w:tc>
      </w:tr>
      <w:tr w:rsidR="00024E8A" w14:paraId="7EB4079C" w14:textId="77777777">
        <w:tc>
          <w:tcPr>
            <w:tcW w:w="1134" w:type="dxa"/>
            <w:tcBorders>
              <w:top w:val="single" w:sz="4" w:space="0" w:color="auto"/>
              <w:left w:val="single" w:sz="4" w:space="0" w:color="auto"/>
              <w:bottom w:val="single" w:sz="4" w:space="0" w:color="auto"/>
              <w:right w:val="single" w:sz="4" w:space="0" w:color="auto"/>
            </w:tcBorders>
          </w:tcPr>
          <w:p w14:paraId="68FBE4C5" w14:textId="77777777" w:rsidR="00024E8A" w:rsidRDefault="00024E8A">
            <w:pPr>
              <w:pStyle w:val="ConsPlusNormal"/>
              <w:jc w:val="center"/>
            </w:pPr>
            <w:r>
              <w:t>1.3.1.2</w:t>
            </w:r>
          </w:p>
        </w:tc>
        <w:tc>
          <w:tcPr>
            <w:tcW w:w="3742" w:type="dxa"/>
            <w:tcBorders>
              <w:top w:val="single" w:sz="4" w:space="0" w:color="auto"/>
              <w:left w:val="single" w:sz="4" w:space="0" w:color="auto"/>
              <w:bottom w:val="single" w:sz="4" w:space="0" w:color="auto"/>
              <w:right w:val="single" w:sz="4" w:space="0" w:color="auto"/>
            </w:tcBorders>
          </w:tcPr>
          <w:p w14:paraId="22843D86" w14:textId="77777777" w:rsidR="00024E8A" w:rsidRDefault="00024E8A">
            <w:pPr>
              <w:pStyle w:val="ConsPlusNormal"/>
            </w:pPr>
            <w:r>
              <w:t>Свод бюджетов муниципальных образований</w:t>
            </w:r>
          </w:p>
        </w:tc>
        <w:tc>
          <w:tcPr>
            <w:tcW w:w="1417" w:type="dxa"/>
            <w:tcBorders>
              <w:top w:val="single" w:sz="4" w:space="0" w:color="auto"/>
              <w:left w:val="single" w:sz="4" w:space="0" w:color="auto"/>
              <w:bottom w:val="single" w:sz="4" w:space="0" w:color="auto"/>
              <w:right w:val="single" w:sz="4" w:space="0" w:color="auto"/>
            </w:tcBorders>
          </w:tcPr>
          <w:p w14:paraId="4638FCFE"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134E88C6"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46E1C801"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5EC2B16B" w14:textId="77777777" w:rsidR="00024E8A" w:rsidRDefault="00024E8A">
            <w:pPr>
              <w:pStyle w:val="ConsPlusNormal"/>
              <w:jc w:val="center"/>
            </w:pPr>
            <w:r>
              <w:t>0,00</w:t>
            </w:r>
          </w:p>
        </w:tc>
        <w:tc>
          <w:tcPr>
            <w:tcW w:w="1396" w:type="dxa"/>
            <w:tcBorders>
              <w:top w:val="single" w:sz="4" w:space="0" w:color="auto"/>
              <w:left w:val="single" w:sz="4" w:space="0" w:color="auto"/>
              <w:bottom w:val="single" w:sz="4" w:space="0" w:color="auto"/>
              <w:right w:val="single" w:sz="4" w:space="0" w:color="auto"/>
            </w:tcBorders>
          </w:tcPr>
          <w:p w14:paraId="6E1D34A7" w14:textId="77777777" w:rsidR="00024E8A" w:rsidRDefault="00024E8A">
            <w:pPr>
              <w:pStyle w:val="ConsPlusNormal"/>
              <w:jc w:val="center"/>
            </w:pPr>
            <w:r>
              <w:t>0,00</w:t>
            </w:r>
          </w:p>
        </w:tc>
        <w:tc>
          <w:tcPr>
            <w:tcW w:w="1439" w:type="dxa"/>
            <w:tcBorders>
              <w:top w:val="single" w:sz="4" w:space="0" w:color="auto"/>
              <w:left w:val="single" w:sz="4" w:space="0" w:color="auto"/>
              <w:bottom w:val="single" w:sz="4" w:space="0" w:color="auto"/>
              <w:right w:val="single" w:sz="4" w:space="0" w:color="auto"/>
            </w:tcBorders>
          </w:tcPr>
          <w:p w14:paraId="7179E240" w14:textId="77777777" w:rsidR="00024E8A" w:rsidRDefault="00024E8A">
            <w:pPr>
              <w:pStyle w:val="ConsPlusNormal"/>
              <w:jc w:val="center"/>
            </w:pPr>
            <w:r>
              <w:t>771872,31</w:t>
            </w:r>
          </w:p>
        </w:tc>
        <w:tc>
          <w:tcPr>
            <w:tcW w:w="1691" w:type="dxa"/>
            <w:tcBorders>
              <w:top w:val="single" w:sz="4" w:space="0" w:color="auto"/>
              <w:left w:val="single" w:sz="4" w:space="0" w:color="auto"/>
              <w:bottom w:val="single" w:sz="4" w:space="0" w:color="auto"/>
              <w:right w:val="single" w:sz="4" w:space="0" w:color="auto"/>
            </w:tcBorders>
          </w:tcPr>
          <w:p w14:paraId="6BE9AD8E" w14:textId="77777777" w:rsidR="00024E8A" w:rsidRDefault="00024E8A">
            <w:pPr>
              <w:pStyle w:val="ConsPlusNormal"/>
              <w:jc w:val="center"/>
            </w:pPr>
            <w:r>
              <w:t>771872,31</w:t>
            </w:r>
          </w:p>
        </w:tc>
      </w:tr>
      <w:tr w:rsidR="00024E8A" w14:paraId="6C91DC34" w14:textId="77777777">
        <w:tc>
          <w:tcPr>
            <w:tcW w:w="1134" w:type="dxa"/>
            <w:tcBorders>
              <w:top w:val="single" w:sz="4" w:space="0" w:color="auto"/>
              <w:left w:val="single" w:sz="4" w:space="0" w:color="auto"/>
              <w:bottom w:val="single" w:sz="4" w:space="0" w:color="auto"/>
              <w:right w:val="single" w:sz="4" w:space="0" w:color="auto"/>
            </w:tcBorders>
          </w:tcPr>
          <w:p w14:paraId="5B94E295" w14:textId="77777777" w:rsidR="00024E8A" w:rsidRDefault="00024E8A">
            <w:pPr>
              <w:pStyle w:val="ConsPlusNormal"/>
              <w:jc w:val="center"/>
            </w:pPr>
            <w:r>
              <w:t>1.3.2</w:t>
            </w:r>
          </w:p>
        </w:tc>
        <w:tc>
          <w:tcPr>
            <w:tcW w:w="3742" w:type="dxa"/>
            <w:tcBorders>
              <w:top w:val="single" w:sz="4" w:space="0" w:color="auto"/>
              <w:left w:val="single" w:sz="4" w:space="0" w:color="auto"/>
              <w:bottom w:val="single" w:sz="4" w:space="0" w:color="auto"/>
              <w:right w:val="single" w:sz="4" w:space="0" w:color="auto"/>
            </w:tcBorders>
          </w:tcPr>
          <w:p w14:paraId="79C55228" w14:textId="77777777" w:rsidR="00024E8A" w:rsidRDefault="00024E8A">
            <w:pPr>
              <w:pStyle w:val="ConsPlusNormal"/>
            </w:pPr>
            <w:r>
              <w:t>бюджеты государственных внебюджетных фондов Российской Федерации, всего</w:t>
            </w:r>
          </w:p>
        </w:tc>
        <w:tc>
          <w:tcPr>
            <w:tcW w:w="1417" w:type="dxa"/>
            <w:tcBorders>
              <w:top w:val="single" w:sz="4" w:space="0" w:color="auto"/>
              <w:left w:val="single" w:sz="4" w:space="0" w:color="auto"/>
              <w:bottom w:val="single" w:sz="4" w:space="0" w:color="auto"/>
              <w:right w:val="single" w:sz="4" w:space="0" w:color="auto"/>
            </w:tcBorders>
          </w:tcPr>
          <w:p w14:paraId="21EDB52E"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374C67E0"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0939BEC4"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07581623" w14:textId="77777777" w:rsidR="00024E8A" w:rsidRDefault="00024E8A">
            <w:pPr>
              <w:pStyle w:val="ConsPlusNormal"/>
              <w:jc w:val="center"/>
            </w:pPr>
            <w:r>
              <w:t>0,00</w:t>
            </w:r>
          </w:p>
        </w:tc>
        <w:tc>
          <w:tcPr>
            <w:tcW w:w="1396" w:type="dxa"/>
            <w:tcBorders>
              <w:top w:val="single" w:sz="4" w:space="0" w:color="auto"/>
              <w:left w:val="single" w:sz="4" w:space="0" w:color="auto"/>
              <w:bottom w:val="single" w:sz="4" w:space="0" w:color="auto"/>
              <w:right w:val="single" w:sz="4" w:space="0" w:color="auto"/>
            </w:tcBorders>
          </w:tcPr>
          <w:p w14:paraId="5955E147" w14:textId="77777777" w:rsidR="00024E8A" w:rsidRDefault="00024E8A">
            <w:pPr>
              <w:pStyle w:val="ConsPlusNormal"/>
              <w:jc w:val="center"/>
            </w:pPr>
            <w:r>
              <w:t>0,00</w:t>
            </w:r>
          </w:p>
        </w:tc>
        <w:tc>
          <w:tcPr>
            <w:tcW w:w="1439" w:type="dxa"/>
            <w:tcBorders>
              <w:top w:val="single" w:sz="4" w:space="0" w:color="auto"/>
              <w:left w:val="single" w:sz="4" w:space="0" w:color="auto"/>
              <w:bottom w:val="single" w:sz="4" w:space="0" w:color="auto"/>
              <w:right w:val="single" w:sz="4" w:space="0" w:color="auto"/>
            </w:tcBorders>
          </w:tcPr>
          <w:p w14:paraId="4EB05335" w14:textId="77777777" w:rsidR="00024E8A" w:rsidRDefault="00024E8A">
            <w:pPr>
              <w:pStyle w:val="ConsPlusNormal"/>
              <w:jc w:val="center"/>
            </w:pPr>
            <w:r>
              <w:t>0,00</w:t>
            </w:r>
          </w:p>
        </w:tc>
        <w:tc>
          <w:tcPr>
            <w:tcW w:w="1691" w:type="dxa"/>
            <w:tcBorders>
              <w:top w:val="single" w:sz="4" w:space="0" w:color="auto"/>
              <w:left w:val="single" w:sz="4" w:space="0" w:color="auto"/>
              <w:bottom w:val="single" w:sz="4" w:space="0" w:color="auto"/>
              <w:right w:val="single" w:sz="4" w:space="0" w:color="auto"/>
            </w:tcBorders>
          </w:tcPr>
          <w:p w14:paraId="5D75001A" w14:textId="77777777" w:rsidR="00024E8A" w:rsidRDefault="00024E8A">
            <w:pPr>
              <w:pStyle w:val="ConsPlusNormal"/>
              <w:jc w:val="center"/>
            </w:pPr>
            <w:r>
              <w:t>0,00</w:t>
            </w:r>
          </w:p>
        </w:tc>
      </w:tr>
      <w:tr w:rsidR="00024E8A" w14:paraId="1AC13F27" w14:textId="77777777">
        <w:tc>
          <w:tcPr>
            <w:tcW w:w="1134" w:type="dxa"/>
            <w:tcBorders>
              <w:top w:val="single" w:sz="4" w:space="0" w:color="auto"/>
              <w:left w:val="single" w:sz="4" w:space="0" w:color="auto"/>
              <w:bottom w:val="single" w:sz="4" w:space="0" w:color="auto"/>
              <w:right w:val="single" w:sz="4" w:space="0" w:color="auto"/>
            </w:tcBorders>
          </w:tcPr>
          <w:p w14:paraId="32B9B346" w14:textId="77777777" w:rsidR="00024E8A" w:rsidRDefault="00024E8A">
            <w:pPr>
              <w:pStyle w:val="ConsPlusNormal"/>
              <w:jc w:val="center"/>
            </w:pPr>
            <w:r>
              <w:t>1.3.3</w:t>
            </w:r>
          </w:p>
        </w:tc>
        <w:tc>
          <w:tcPr>
            <w:tcW w:w="3742" w:type="dxa"/>
            <w:tcBorders>
              <w:top w:val="single" w:sz="4" w:space="0" w:color="auto"/>
              <w:left w:val="single" w:sz="4" w:space="0" w:color="auto"/>
              <w:bottom w:val="single" w:sz="4" w:space="0" w:color="auto"/>
              <w:right w:val="single" w:sz="4" w:space="0" w:color="auto"/>
            </w:tcBorders>
          </w:tcPr>
          <w:p w14:paraId="191F4BFD" w14:textId="77777777" w:rsidR="00024E8A" w:rsidRDefault="00024E8A">
            <w:pPr>
              <w:pStyle w:val="ConsPlusNormal"/>
            </w:pPr>
            <w:r>
              <w:t>Внебюджетные источники, всего</w:t>
            </w:r>
          </w:p>
        </w:tc>
        <w:tc>
          <w:tcPr>
            <w:tcW w:w="1417" w:type="dxa"/>
            <w:tcBorders>
              <w:top w:val="single" w:sz="4" w:space="0" w:color="auto"/>
              <w:left w:val="single" w:sz="4" w:space="0" w:color="auto"/>
              <w:bottom w:val="single" w:sz="4" w:space="0" w:color="auto"/>
              <w:right w:val="single" w:sz="4" w:space="0" w:color="auto"/>
            </w:tcBorders>
          </w:tcPr>
          <w:p w14:paraId="60B2EE4B"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4B6C94BA"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1F92897A"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53B0C1FE" w14:textId="77777777" w:rsidR="00024E8A" w:rsidRDefault="00024E8A">
            <w:pPr>
              <w:pStyle w:val="ConsPlusNormal"/>
              <w:jc w:val="center"/>
            </w:pPr>
            <w:r>
              <w:t>0,00</w:t>
            </w:r>
          </w:p>
        </w:tc>
        <w:tc>
          <w:tcPr>
            <w:tcW w:w="1396" w:type="dxa"/>
            <w:tcBorders>
              <w:top w:val="single" w:sz="4" w:space="0" w:color="auto"/>
              <w:left w:val="single" w:sz="4" w:space="0" w:color="auto"/>
              <w:bottom w:val="single" w:sz="4" w:space="0" w:color="auto"/>
              <w:right w:val="single" w:sz="4" w:space="0" w:color="auto"/>
            </w:tcBorders>
          </w:tcPr>
          <w:p w14:paraId="3F0F21B6" w14:textId="77777777" w:rsidR="00024E8A" w:rsidRDefault="00024E8A">
            <w:pPr>
              <w:pStyle w:val="ConsPlusNormal"/>
              <w:jc w:val="center"/>
            </w:pPr>
            <w:r>
              <w:t>0,00</w:t>
            </w:r>
          </w:p>
        </w:tc>
        <w:tc>
          <w:tcPr>
            <w:tcW w:w="1439" w:type="dxa"/>
            <w:tcBorders>
              <w:top w:val="single" w:sz="4" w:space="0" w:color="auto"/>
              <w:left w:val="single" w:sz="4" w:space="0" w:color="auto"/>
              <w:bottom w:val="single" w:sz="4" w:space="0" w:color="auto"/>
              <w:right w:val="single" w:sz="4" w:space="0" w:color="auto"/>
            </w:tcBorders>
          </w:tcPr>
          <w:p w14:paraId="428D274C" w14:textId="77777777" w:rsidR="00024E8A" w:rsidRDefault="00024E8A">
            <w:pPr>
              <w:pStyle w:val="ConsPlusNormal"/>
              <w:jc w:val="center"/>
            </w:pPr>
            <w:r>
              <w:t>0,00</w:t>
            </w:r>
          </w:p>
        </w:tc>
        <w:tc>
          <w:tcPr>
            <w:tcW w:w="1691" w:type="dxa"/>
            <w:tcBorders>
              <w:top w:val="single" w:sz="4" w:space="0" w:color="auto"/>
              <w:left w:val="single" w:sz="4" w:space="0" w:color="auto"/>
              <w:bottom w:val="single" w:sz="4" w:space="0" w:color="auto"/>
              <w:right w:val="single" w:sz="4" w:space="0" w:color="auto"/>
            </w:tcBorders>
          </w:tcPr>
          <w:p w14:paraId="3C2962D4" w14:textId="77777777" w:rsidR="00024E8A" w:rsidRDefault="00024E8A">
            <w:pPr>
              <w:pStyle w:val="ConsPlusNormal"/>
              <w:jc w:val="center"/>
            </w:pPr>
            <w:r>
              <w:t>0,00</w:t>
            </w:r>
          </w:p>
        </w:tc>
      </w:tr>
      <w:tr w:rsidR="00024E8A" w14:paraId="0B3FF91E" w14:textId="77777777">
        <w:tc>
          <w:tcPr>
            <w:tcW w:w="1134" w:type="dxa"/>
            <w:tcBorders>
              <w:top w:val="single" w:sz="4" w:space="0" w:color="auto"/>
              <w:left w:val="single" w:sz="4" w:space="0" w:color="auto"/>
              <w:bottom w:val="single" w:sz="4" w:space="0" w:color="auto"/>
              <w:right w:val="single" w:sz="4" w:space="0" w:color="auto"/>
            </w:tcBorders>
          </w:tcPr>
          <w:p w14:paraId="02A0705F" w14:textId="77777777" w:rsidR="00024E8A" w:rsidRDefault="00024E8A">
            <w:pPr>
              <w:pStyle w:val="ConsPlusNormal"/>
              <w:jc w:val="center"/>
            </w:pPr>
            <w:r>
              <w:t>1.4</w:t>
            </w:r>
          </w:p>
        </w:tc>
        <w:tc>
          <w:tcPr>
            <w:tcW w:w="3742" w:type="dxa"/>
            <w:tcBorders>
              <w:top w:val="single" w:sz="4" w:space="0" w:color="auto"/>
              <w:left w:val="single" w:sz="4" w:space="0" w:color="auto"/>
              <w:bottom w:val="single" w:sz="4" w:space="0" w:color="auto"/>
              <w:right w:val="single" w:sz="4" w:space="0" w:color="auto"/>
            </w:tcBorders>
          </w:tcPr>
          <w:p w14:paraId="60039EA3" w14:textId="77777777" w:rsidR="00024E8A" w:rsidRDefault="00024E8A">
            <w:pPr>
              <w:pStyle w:val="ConsPlusNormal"/>
            </w:pPr>
            <w:r>
              <w:t>Создано новых мест в общеобразовательных организациях</w:t>
            </w:r>
          </w:p>
        </w:tc>
        <w:tc>
          <w:tcPr>
            <w:tcW w:w="1417" w:type="dxa"/>
            <w:tcBorders>
              <w:top w:val="single" w:sz="4" w:space="0" w:color="auto"/>
              <w:left w:val="single" w:sz="4" w:space="0" w:color="auto"/>
              <w:bottom w:val="single" w:sz="4" w:space="0" w:color="auto"/>
              <w:right w:val="single" w:sz="4" w:space="0" w:color="auto"/>
            </w:tcBorders>
          </w:tcPr>
          <w:p w14:paraId="05E9C0EB"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739A987D"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0CD8D831" w14:textId="77777777" w:rsidR="00024E8A" w:rsidRDefault="00024E8A">
            <w:pPr>
              <w:pStyle w:val="ConsPlusNormal"/>
              <w:jc w:val="center"/>
            </w:pPr>
            <w:r>
              <w:t>424347,58</w:t>
            </w:r>
          </w:p>
        </w:tc>
        <w:tc>
          <w:tcPr>
            <w:tcW w:w="1560" w:type="dxa"/>
            <w:tcBorders>
              <w:top w:val="single" w:sz="4" w:space="0" w:color="auto"/>
              <w:left w:val="single" w:sz="4" w:space="0" w:color="auto"/>
              <w:bottom w:val="single" w:sz="4" w:space="0" w:color="auto"/>
              <w:right w:val="single" w:sz="4" w:space="0" w:color="auto"/>
            </w:tcBorders>
          </w:tcPr>
          <w:p w14:paraId="75EA8F1D" w14:textId="77777777" w:rsidR="00024E8A" w:rsidRDefault="00024E8A">
            <w:pPr>
              <w:pStyle w:val="ConsPlusNormal"/>
              <w:jc w:val="center"/>
            </w:pPr>
            <w:r>
              <w:t>340068,99</w:t>
            </w:r>
          </w:p>
        </w:tc>
        <w:tc>
          <w:tcPr>
            <w:tcW w:w="1396" w:type="dxa"/>
            <w:tcBorders>
              <w:top w:val="single" w:sz="4" w:space="0" w:color="auto"/>
              <w:left w:val="single" w:sz="4" w:space="0" w:color="auto"/>
              <w:bottom w:val="single" w:sz="4" w:space="0" w:color="auto"/>
              <w:right w:val="single" w:sz="4" w:space="0" w:color="auto"/>
            </w:tcBorders>
          </w:tcPr>
          <w:p w14:paraId="42813808" w14:textId="77777777" w:rsidR="00024E8A" w:rsidRDefault="00024E8A">
            <w:pPr>
              <w:pStyle w:val="ConsPlusNormal"/>
              <w:jc w:val="center"/>
            </w:pPr>
            <w:r>
              <w:t>303227,41</w:t>
            </w:r>
          </w:p>
        </w:tc>
        <w:tc>
          <w:tcPr>
            <w:tcW w:w="1439" w:type="dxa"/>
            <w:tcBorders>
              <w:top w:val="single" w:sz="4" w:space="0" w:color="auto"/>
              <w:left w:val="single" w:sz="4" w:space="0" w:color="auto"/>
              <w:bottom w:val="single" w:sz="4" w:space="0" w:color="auto"/>
              <w:right w:val="single" w:sz="4" w:space="0" w:color="auto"/>
            </w:tcBorders>
          </w:tcPr>
          <w:p w14:paraId="724F6558" w14:textId="77777777" w:rsidR="00024E8A" w:rsidRDefault="00024E8A">
            <w:pPr>
              <w:pStyle w:val="ConsPlusNormal"/>
              <w:jc w:val="center"/>
            </w:pPr>
            <w:r>
              <w:t>0,00</w:t>
            </w:r>
          </w:p>
        </w:tc>
        <w:tc>
          <w:tcPr>
            <w:tcW w:w="1691" w:type="dxa"/>
            <w:tcBorders>
              <w:top w:val="single" w:sz="4" w:space="0" w:color="auto"/>
              <w:left w:val="single" w:sz="4" w:space="0" w:color="auto"/>
              <w:bottom w:val="single" w:sz="4" w:space="0" w:color="auto"/>
              <w:right w:val="single" w:sz="4" w:space="0" w:color="auto"/>
            </w:tcBorders>
          </w:tcPr>
          <w:p w14:paraId="6AEFC406" w14:textId="77777777" w:rsidR="00024E8A" w:rsidRDefault="00024E8A">
            <w:pPr>
              <w:pStyle w:val="ConsPlusNormal"/>
              <w:jc w:val="center"/>
            </w:pPr>
            <w:r>
              <w:t>1067643,98</w:t>
            </w:r>
          </w:p>
        </w:tc>
      </w:tr>
      <w:tr w:rsidR="00024E8A" w14:paraId="203CFAAC" w14:textId="77777777">
        <w:tc>
          <w:tcPr>
            <w:tcW w:w="1134" w:type="dxa"/>
            <w:tcBorders>
              <w:top w:val="single" w:sz="4" w:space="0" w:color="auto"/>
              <w:left w:val="single" w:sz="4" w:space="0" w:color="auto"/>
              <w:bottom w:val="single" w:sz="4" w:space="0" w:color="auto"/>
              <w:right w:val="single" w:sz="4" w:space="0" w:color="auto"/>
            </w:tcBorders>
          </w:tcPr>
          <w:p w14:paraId="3044ACC5" w14:textId="77777777" w:rsidR="00024E8A" w:rsidRDefault="00024E8A">
            <w:pPr>
              <w:pStyle w:val="ConsPlusNormal"/>
              <w:jc w:val="center"/>
            </w:pPr>
            <w:r>
              <w:t>1.4.1</w:t>
            </w:r>
          </w:p>
        </w:tc>
        <w:tc>
          <w:tcPr>
            <w:tcW w:w="3742" w:type="dxa"/>
            <w:tcBorders>
              <w:top w:val="single" w:sz="4" w:space="0" w:color="auto"/>
              <w:left w:val="single" w:sz="4" w:space="0" w:color="auto"/>
              <w:bottom w:val="single" w:sz="4" w:space="0" w:color="auto"/>
              <w:right w:val="single" w:sz="4" w:space="0" w:color="auto"/>
            </w:tcBorders>
          </w:tcPr>
          <w:p w14:paraId="55A4D63C" w14:textId="77777777" w:rsidR="00024E8A" w:rsidRDefault="00024E8A">
            <w:pPr>
              <w:pStyle w:val="ConsPlusNormal"/>
            </w:pPr>
            <w:r>
              <w:t>Консолидированный бюджет Астраханской области, всего</w:t>
            </w:r>
          </w:p>
        </w:tc>
        <w:tc>
          <w:tcPr>
            <w:tcW w:w="1417" w:type="dxa"/>
            <w:tcBorders>
              <w:top w:val="single" w:sz="4" w:space="0" w:color="auto"/>
              <w:left w:val="single" w:sz="4" w:space="0" w:color="auto"/>
              <w:bottom w:val="single" w:sz="4" w:space="0" w:color="auto"/>
              <w:right w:val="single" w:sz="4" w:space="0" w:color="auto"/>
            </w:tcBorders>
          </w:tcPr>
          <w:p w14:paraId="2FBB9F61"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4BDE0F13"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20F526A5" w14:textId="77777777" w:rsidR="00024E8A" w:rsidRDefault="00024E8A">
            <w:pPr>
              <w:pStyle w:val="ConsPlusNormal"/>
              <w:jc w:val="center"/>
            </w:pPr>
            <w:r>
              <w:t>424347,58</w:t>
            </w:r>
          </w:p>
        </w:tc>
        <w:tc>
          <w:tcPr>
            <w:tcW w:w="1560" w:type="dxa"/>
            <w:tcBorders>
              <w:top w:val="single" w:sz="4" w:space="0" w:color="auto"/>
              <w:left w:val="single" w:sz="4" w:space="0" w:color="auto"/>
              <w:bottom w:val="single" w:sz="4" w:space="0" w:color="auto"/>
              <w:right w:val="single" w:sz="4" w:space="0" w:color="auto"/>
            </w:tcBorders>
          </w:tcPr>
          <w:p w14:paraId="77D83A24" w14:textId="77777777" w:rsidR="00024E8A" w:rsidRDefault="00024E8A">
            <w:pPr>
              <w:pStyle w:val="ConsPlusNormal"/>
              <w:jc w:val="center"/>
            </w:pPr>
            <w:r>
              <w:t>340068,99</w:t>
            </w:r>
          </w:p>
        </w:tc>
        <w:tc>
          <w:tcPr>
            <w:tcW w:w="1396" w:type="dxa"/>
            <w:tcBorders>
              <w:top w:val="single" w:sz="4" w:space="0" w:color="auto"/>
              <w:left w:val="single" w:sz="4" w:space="0" w:color="auto"/>
              <w:bottom w:val="single" w:sz="4" w:space="0" w:color="auto"/>
              <w:right w:val="single" w:sz="4" w:space="0" w:color="auto"/>
            </w:tcBorders>
          </w:tcPr>
          <w:p w14:paraId="3D3B6BBE" w14:textId="77777777" w:rsidR="00024E8A" w:rsidRDefault="00024E8A">
            <w:pPr>
              <w:pStyle w:val="ConsPlusNormal"/>
              <w:jc w:val="center"/>
            </w:pPr>
            <w:r>
              <w:t>303227,41</w:t>
            </w:r>
          </w:p>
        </w:tc>
        <w:tc>
          <w:tcPr>
            <w:tcW w:w="1439" w:type="dxa"/>
            <w:tcBorders>
              <w:top w:val="single" w:sz="4" w:space="0" w:color="auto"/>
              <w:left w:val="single" w:sz="4" w:space="0" w:color="auto"/>
              <w:bottom w:val="single" w:sz="4" w:space="0" w:color="auto"/>
              <w:right w:val="single" w:sz="4" w:space="0" w:color="auto"/>
            </w:tcBorders>
          </w:tcPr>
          <w:p w14:paraId="2BA12AD2" w14:textId="77777777" w:rsidR="00024E8A" w:rsidRDefault="00024E8A">
            <w:pPr>
              <w:pStyle w:val="ConsPlusNormal"/>
              <w:jc w:val="center"/>
            </w:pPr>
            <w:r>
              <w:t>0,00</w:t>
            </w:r>
          </w:p>
        </w:tc>
        <w:tc>
          <w:tcPr>
            <w:tcW w:w="1691" w:type="dxa"/>
            <w:tcBorders>
              <w:top w:val="single" w:sz="4" w:space="0" w:color="auto"/>
              <w:left w:val="single" w:sz="4" w:space="0" w:color="auto"/>
              <w:bottom w:val="single" w:sz="4" w:space="0" w:color="auto"/>
              <w:right w:val="single" w:sz="4" w:space="0" w:color="auto"/>
            </w:tcBorders>
          </w:tcPr>
          <w:p w14:paraId="60F4891D" w14:textId="77777777" w:rsidR="00024E8A" w:rsidRDefault="00024E8A">
            <w:pPr>
              <w:pStyle w:val="ConsPlusNormal"/>
              <w:jc w:val="center"/>
            </w:pPr>
            <w:r>
              <w:t>1067643,98</w:t>
            </w:r>
          </w:p>
        </w:tc>
      </w:tr>
      <w:tr w:rsidR="00024E8A" w14:paraId="35947DC3" w14:textId="77777777">
        <w:tc>
          <w:tcPr>
            <w:tcW w:w="1134" w:type="dxa"/>
            <w:tcBorders>
              <w:top w:val="single" w:sz="4" w:space="0" w:color="auto"/>
              <w:left w:val="single" w:sz="4" w:space="0" w:color="auto"/>
              <w:bottom w:val="single" w:sz="4" w:space="0" w:color="auto"/>
              <w:right w:val="single" w:sz="4" w:space="0" w:color="auto"/>
            </w:tcBorders>
          </w:tcPr>
          <w:p w14:paraId="5E6969DB" w14:textId="77777777" w:rsidR="00024E8A" w:rsidRDefault="00024E8A">
            <w:pPr>
              <w:pStyle w:val="ConsPlusNormal"/>
              <w:jc w:val="center"/>
            </w:pPr>
            <w:r>
              <w:t>1.4.1.1</w:t>
            </w:r>
          </w:p>
        </w:tc>
        <w:tc>
          <w:tcPr>
            <w:tcW w:w="3742" w:type="dxa"/>
            <w:tcBorders>
              <w:top w:val="single" w:sz="4" w:space="0" w:color="auto"/>
              <w:left w:val="single" w:sz="4" w:space="0" w:color="auto"/>
              <w:bottom w:val="single" w:sz="4" w:space="0" w:color="auto"/>
              <w:right w:val="single" w:sz="4" w:space="0" w:color="auto"/>
            </w:tcBorders>
          </w:tcPr>
          <w:p w14:paraId="0D0EDA71" w14:textId="77777777" w:rsidR="00024E8A" w:rsidRDefault="00024E8A">
            <w:pPr>
              <w:pStyle w:val="ConsPlusNormal"/>
            </w:pPr>
            <w:r>
              <w:t>бюджет Астраханской области</w:t>
            </w:r>
          </w:p>
        </w:tc>
        <w:tc>
          <w:tcPr>
            <w:tcW w:w="1417" w:type="dxa"/>
            <w:tcBorders>
              <w:top w:val="single" w:sz="4" w:space="0" w:color="auto"/>
              <w:left w:val="single" w:sz="4" w:space="0" w:color="auto"/>
              <w:bottom w:val="single" w:sz="4" w:space="0" w:color="auto"/>
              <w:right w:val="single" w:sz="4" w:space="0" w:color="auto"/>
            </w:tcBorders>
          </w:tcPr>
          <w:p w14:paraId="0DDED966" w14:textId="77777777" w:rsidR="00024E8A" w:rsidRDefault="00024E8A">
            <w:pPr>
              <w:pStyle w:val="ConsPlusNormal"/>
              <w:jc w:val="center"/>
            </w:pPr>
            <w:r>
              <w:t>323716,00</w:t>
            </w:r>
          </w:p>
        </w:tc>
        <w:tc>
          <w:tcPr>
            <w:tcW w:w="1418" w:type="dxa"/>
            <w:tcBorders>
              <w:top w:val="single" w:sz="4" w:space="0" w:color="auto"/>
              <w:left w:val="single" w:sz="4" w:space="0" w:color="auto"/>
              <w:bottom w:val="single" w:sz="4" w:space="0" w:color="auto"/>
              <w:right w:val="single" w:sz="4" w:space="0" w:color="auto"/>
            </w:tcBorders>
          </w:tcPr>
          <w:p w14:paraId="3946E84F" w14:textId="77777777" w:rsidR="00024E8A" w:rsidRDefault="00024E8A">
            <w:pPr>
              <w:pStyle w:val="ConsPlusNormal"/>
              <w:jc w:val="center"/>
            </w:pPr>
            <w:r>
              <w:t>492574,03</w:t>
            </w:r>
          </w:p>
        </w:tc>
        <w:tc>
          <w:tcPr>
            <w:tcW w:w="1417" w:type="dxa"/>
            <w:tcBorders>
              <w:top w:val="single" w:sz="4" w:space="0" w:color="auto"/>
              <w:left w:val="single" w:sz="4" w:space="0" w:color="auto"/>
              <w:bottom w:val="single" w:sz="4" w:space="0" w:color="auto"/>
              <w:right w:val="single" w:sz="4" w:space="0" w:color="auto"/>
            </w:tcBorders>
          </w:tcPr>
          <w:p w14:paraId="704AF8C3" w14:textId="77777777" w:rsidR="00024E8A" w:rsidRDefault="00024E8A">
            <w:pPr>
              <w:pStyle w:val="ConsPlusNormal"/>
              <w:jc w:val="center"/>
            </w:pPr>
            <w:r>
              <w:t>384123,47</w:t>
            </w:r>
          </w:p>
        </w:tc>
        <w:tc>
          <w:tcPr>
            <w:tcW w:w="1560" w:type="dxa"/>
            <w:tcBorders>
              <w:top w:val="single" w:sz="4" w:space="0" w:color="auto"/>
              <w:left w:val="single" w:sz="4" w:space="0" w:color="auto"/>
              <w:bottom w:val="single" w:sz="4" w:space="0" w:color="auto"/>
              <w:right w:val="single" w:sz="4" w:space="0" w:color="auto"/>
            </w:tcBorders>
          </w:tcPr>
          <w:p w14:paraId="0736376C" w14:textId="77777777" w:rsidR="00024E8A" w:rsidRDefault="00024E8A">
            <w:pPr>
              <w:pStyle w:val="ConsPlusNormal"/>
              <w:jc w:val="center"/>
            </w:pPr>
            <w:r>
              <w:t>309482,88</w:t>
            </w:r>
          </w:p>
        </w:tc>
        <w:tc>
          <w:tcPr>
            <w:tcW w:w="1396" w:type="dxa"/>
            <w:tcBorders>
              <w:top w:val="single" w:sz="4" w:space="0" w:color="auto"/>
              <w:left w:val="single" w:sz="4" w:space="0" w:color="auto"/>
              <w:bottom w:val="single" w:sz="4" w:space="0" w:color="auto"/>
              <w:right w:val="single" w:sz="4" w:space="0" w:color="auto"/>
            </w:tcBorders>
          </w:tcPr>
          <w:p w14:paraId="45F8D0F9" w14:textId="77777777" w:rsidR="00024E8A" w:rsidRDefault="00024E8A">
            <w:pPr>
              <w:pStyle w:val="ConsPlusNormal"/>
              <w:jc w:val="center"/>
            </w:pPr>
            <w:r>
              <w:t>303227,41</w:t>
            </w:r>
          </w:p>
        </w:tc>
        <w:tc>
          <w:tcPr>
            <w:tcW w:w="1439" w:type="dxa"/>
            <w:tcBorders>
              <w:top w:val="single" w:sz="4" w:space="0" w:color="auto"/>
              <w:left w:val="single" w:sz="4" w:space="0" w:color="auto"/>
              <w:bottom w:val="single" w:sz="4" w:space="0" w:color="auto"/>
              <w:right w:val="single" w:sz="4" w:space="0" w:color="auto"/>
            </w:tcBorders>
          </w:tcPr>
          <w:p w14:paraId="7575B6C6" w14:textId="77777777" w:rsidR="00024E8A" w:rsidRDefault="00024E8A">
            <w:pPr>
              <w:pStyle w:val="ConsPlusNormal"/>
              <w:jc w:val="center"/>
            </w:pPr>
            <w:r>
              <w:t>0,00</w:t>
            </w:r>
          </w:p>
        </w:tc>
        <w:tc>
          <w:tcPr>
            <w:tcW w:w="1691" w:type="dxa"/>
            <w:tcBorders>
              <w:top w:val="single" w:sz="4" w:space="0" w:color="auto"/>
              <w:left w:val="single" w:sz="4" w:space="0" w:color="auto"/>
              <w:bottom w:val="single" w:sz="4" w:space="0" w:color="auto"/>
              <w:right w:val="single" w:sz="4" w:space="0" w:color="auto"/>
            </w:tcBorders>
          </w:tcPr>
          <w:p w14:paraId="3FF1AD5C" w14:textId="77777777" w:rsidR="00024E8A" w:rsidRDefault="00024E8A">
            <w:pPr>
              <w:pStyle w:val="ConsPlusNormal"/>
              <w:jc w:val="center"/>
            </w:pPr>
            <w:r>
              <w:t>1813123,79</w:t>
            </w:r>
          </w:p>
        </w:tc>
      </w:tr>
      <w:tr w:rsidR="00024E8A" w14:paraId="0548CF72" w14:textId="77777777">
        <w:tc>
          <w:tcPr>
            <w:tcW w:w="1134" w:type="dxa"/>
            <w:tcBorders>
              <w:top w:val="single" w:sz="4" w:space="0" w:color="auto"/>
              <w:left w:val="single" w:sz="4" w:space="0" w:color="auto"/>
              <w:bottom w:val="single" w:sz="4" w:space="0" w:color="auto"/>
              <w:right w:val="single" w:sz="4" w:space="0" w:color="auto"/>
            </w:tcBorders>
          </w:tcPr>
          <w:p w14:paraId="1CA9656D" w14:textId="77777777" w:rsidR="00024E8A" w:rsidRDefault="00024E8A">
            <w:pPr>
              <w:pStyle w:val="ConsPlusNormal"/>
              <w:jc w:val="center"/>
            </w:pPr>
            <w:r>
              <w:t>1.4.1.1.1</w:t>
            </w:r>
          </w:p>
        </w:tc>
        <w:tc>
          <w:tcPr>
            <w:tcW w:w="3742" w:type="dxa"/>
            <w:tcBorders>
              <w:top w:val="single" w:sz="4" w:space="0" w:color="auto"/>
              <w:left w:val="single" w:sz="4" w:space="0" w:color="auto"/>
              <w:bottom w:val="single" w:sz="4" w:space="0" w:color="auto"/>
              <w:right w:val="single" w:sz="4" w:space="0" w:color="auto"/>
            </w:tcBorders>
          </w:tcPr>
          <w:p w14:paraId="29A4DA4B" w14:textId="77777777" w:rsidR="00024E8A" w:rsidRDefault="00024E8A">
            <w:pPr>
              <w:pStyle w:val="ConsPlusNormal"/>
            </w:pPr>
            <w:r>
              <w:t>в том числе: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14:paraId="345744F7" w14:textId="77777777" w:rsidR="00024E8A" w:rsidRDefault="00024E8A">
            <w:pPr>
              <w:pStyle w:val="ConsPlusNormal"/>
              <w:jc w:val="center"/>
            </w:pPr>
            <w:r>
              <w:t>323716,00</w:t>
            </w:r>
          </w:p>
        </w:tc>
        <w:tc>
          <w:tcPr>
            <w:tcW w:w="1418" w:type="dxa"/>
            <w:tcBorders>
              <w:top w:val="single" w:sz="4" w:space="0" w:color="auto"/>
              <w:left w:val="single" w:sz="4" w:space="0" w:color="auto"/>
              <w:bottom w:val="single" w:sz="4" w:space="0" w:color="auto"/>
              <w:right w:val="single" w:sz="4" w:space="0" w:color="auto"/>
            </w:tcBorders>
          </w:tcPr>
          <w:p w14:paraId="12FD89C8" w14:textId="77777777" w:rsidR="00024E8A" w:rsidRDefault="00024E8A">
            <w:pPr>
              <w:pStyle w:val="ConsPlusNormal"/>
              <w:jc w:val="center"/>
            </w:pPr>
            <w:r>
              <w:t>492574,03</w:t>
            </w:r>
          </w:p>
        </w:tc>
        <w:tc>
          <w:tcPr>
            <w:tcW w:w="1417" w:type="dxa"/>
            <w:tcBorders>
              <w:top w:val="single" w:sz="4" w:space="0" w:color="auto"/>
              <w:left w:val="single" w:sz="4" w:space="0" w:color="auto"/>
              <w:bottom w:val="single" w:sz="4" w:space="0" w:color="auto"/>
              <w:right w:val="single" w:sz="4" w:space="0" w:color="auto"/>
            </w:tcBorders>
          </w:tcPr>
          <w:p w14:paraId="239B6D2A" w14:textId="77777777" w:rsidR="00024E8A" w:rsidRDefault="00024E8A">
            <w:pPr>
              <w:pStyle w:val="ConsPlusNormal"/>
              <w:jc w:val="center"/>
            </w:pPr>
            <w:r>
              <w:t>384123,47</w:t>
            </w:r>
          </w:p>
        </w:tc>
        <w:tc>
          <w:tcPr>
            <w:tcW w:w="1560" w:type="dxa"/>
            <w:tcBorders>
              <w:top w:val="single" w:sz="4" w:space="0" w:color="auto"/>
              <w:left w:val="single" w:sz="4" w:space="0" w:color="auto"/>
              <w:bottom w:val="single" w:sz="4" w:space="0" w:color="auto"/>
              <w:right w:val="single" w:sz="4" w:space="0" w:color="auto"/>
            </w:tcBorders>
          </w:tcPr>
          <w:p w14:paraId="1CB79DE1" w14:textId="77777777" w:rsidR="00024E8A" w:rsidRDefault="00024E8A">
            <w:pPr>
              <w:pStyle w:val="ConsPlusNormal"/>
              <w:jc w:val="center"/>
            </w:pPr>
            <w:r>
              <w:t>309482,88</w:t>
            </w:r>
          </w:p>
        </w:tc>
        <w:tc>
          <w:tcPr>
            <w:tcW w:w="1396" w:type="dxa"/>
            <w:tcBorders>
              <w:top w:val="single" w:sz="4" w:space="0" w:color="auto"/>
              <w:left w:val="single" w:sz="4" w:space="0" w:color="auto"/>
              <w:bottom w:val="single" w:sz="4" w:space="0" w:color="auto"/>
              <w:right w:val="single" w:sz="4" w:space="0" w:color="auto"/>
            </w:tcBorders>
          </w:tcPr>
          <w:p w14:paraId="4B308E5D" w14:textId="77777777" w:rsidR="00024E8A" w:rsidRDefault="00024E8A">
            <w:pPr>
              <w:pStyle w:val="ConsPlusNormal"/>
              <w:jc w:val="center"/>
            </w:pPr>
            <w:r>
              <w:t>303227,41</w:t>
            </w:r>
          </w:p>
        </w:tc>
        <w:tc>
          <w:tcPr>
            <w:tcW w:w="1439" w:type="dxa"/>
            <w:tcBorders>
              <w:top w:val="single" w:sz="4" w:space="0" w:color="auto"/>
              <w:left w:val="single" w:sz="4" w:space="0" w:color="auto"/>
              <w:bottom w:val="single" w:sz="4" w:space="0" w:color="auto"/>
              <w:right w:val="single" w:sz="4" w:space="0" w:color="auto"/>
            </w:tcBorders>
          </w:tcPr>
          <w:p w14:paraId="20D26685" w14:textId="77777777" w:rsidR="00024E8A" w:rsidRDefault="00024E8A">
            <w:pPr>
              <w:pStyle w:val="ConsPlusNormal"/>
              <w:jc w:val="center"/>
            </w:pPr>
            <w:r>
              <w:t>0,00</w:t>
            </w:r>
          </w:p>
        </w:tc>
        <w:tc>
          <w:tcPr>
            <w:tcW w:w="1691" w:type="dxa"/>
            <w:tcBorders>
              <w:top w:val="single" w:sz="4" w:space="0" w:color="auto"/>
              <w:left w:val="single" w:sz="4" w:space="0" w:color="auto"/>
              <w:bottom w:val="single" w:sz="4" w:space="0" w:color="auto"/>
              <w:right w:val="single" w:sz="4" w:space="0" w:color="auto"/>
            </w:tcBorders>
          </w:tcPr>
          <w:p w14:paraId="42B3C2E6" w14:textId="77777777" w:rsidR="00024E8A" w:rsidRDefault="00024E8A">
            <w:pPr>
              <w:pStyle w:val="ConsPlusNormal"/>
              <w:jc w:val="center"/>
            </w:pPr>
            <w:r>
              <w:t>1813123,79</w:t>
            </w:r>
          </w:p>
        </w:tc>
      </w:tr>
      <w:tr w:rsidR="00024E8A" w14:paraId="38EC103F" w14:textId="77777777">
        <w:tc>
          <w:tcPr>
            <w:tcW w:w="1134" w:type="dxa"/>
            <w:tcBorders>
              <w:top w:val="single" w:sz="4" w:space="0" w:color="auto"/>
              <w:left w:val="single" w:sz="4" w:space="0" w:color="auto"/>
              <w:bottom w:val="single" w:sz="4" w:space="0" w:color="auto"/>
              <w:right w:val="single" w:sz="4" w:space="0" w:color="auto"/>
            </w:tcBorders>
          </w:tcPr>
          <w:p w14:paraId="554AEC61" w14:textId="77777777" w:rsidR="00024E8A" w:rsidRDefault="00024E8A">
            <w:pPr>
              <w:pStyle w:val="ConsPlusNormal"/>
              <w:jc w:val="center"/>
            </w:pPr>
            <w:r>
              <w:t>1.4.1.1.1.4</w:t>
            </w:r>
          </w:p>
        </w:tc>
        <w:tc>
          <w:tcPr>
            <w:tcW w:w="3742" w:type="dxa"/>
            <w:tcBorders>
              <w:top w:val="single" w:sz="4" w:space="0" w:color="auto"/>
              <w:left w:val="single" w:sz="4" w:space="0" w:color="auto"/>
              <w:bottom w:val="single" w:sz="4" w:space="0" w:color="auto"/>
              <w:right w:val="single" w:sz="4" w:space="0" w:color="auto"/>
            </w:tcBorders>
          </w:tcPr>
          <w:p w14:paraId="365B2645" w14:textId="77777777" w:rsidR="00024E8A" w:rsidRDefault="00024E8A">
            <w:pPr>
              <w:pStyle w:val="ConsPlusNormal"/>
            </w:pPr>
            <w:r>
              <w:t>местным бюджетам</w:t>
            </w:r>
          </w:p>
        </w:tc>
        <w:tc>
          <w:tcPr>
            <w:tcW w:w="1417" w:type="dxa"/>
            <w:tcBorders>
              <w:top w:val="single" w:sz="4" w:space="0" w:color="auto"/>
              <w:left w:val="single" w:sz="4" w:space="0" w:color="auto"/>
              <w:bottom w:val="single" w:sz="4" w:space="0" w:color="auto"/>
              <w:right w:val="single" w:sz="4" w:space="0" w:color="auto"/>
            </w:tcBorders>
          </w:tcPr>
          <w:p w14:paraId="61D80785" w14:textId="77777777" w:rsidR="00024E8A" w:rsidRDefault="00024E8A">
            <w:pPr>
              <w:pStyle w:val="ConsPlusNormal"/>
              <w:jc w:val="center"/>
            </w:pPr>
            <w:r>
              <w:t>323716,00</w:t>
            </w:r>
          </w:p>
        </w:tc>
        <w:tc>
          <w:tcPr>
            <w:tcW w:w="1418" w:type="dxa"/>
            <w:tcBorders>
              <w:top w:val="single" w:sz="4" w:space="0" w:color="auto"/>
              <w:left w:val="single" w:sz="4" w:space="0" w:color="auto"/>
              <w:bottom w:val="single" w:sz="4" w:space="0" w:color="auto"/>
              <w:right w:val="single" w:sz="4" w:space="0" w:color="auto"/>
            </w:tcBorders>
          </w:tcPr>
          <w:p w14:paraId="37A56D15" w14:textId="77777777" w:rsidR="00024E8A" w:rsidRDefault="00024E8A">
            <w:pPr>
              <w:pStyle w:val="ConsPlusNormal"/>
              <w:jc w:val="center"/>
            </w:pPr>
            <w:r>
              <w:t>492574,03</w:t>
            </w:r>
          </w:p>
        </w:tc>
        <w:tc>
          <w:tcPr>
            <w:tcW w:w="1417" w:type="dxa"/>
            <w:tcBorders>
              <w:top w:val="single" w:sz="4" w:space="0" w:color="auto"/>
              <w:left w:val="single" w:sz="4" w:space="0" w:color="auto"/>
              <w:bottom w:val="single" w:sz="4" w:space="0" w:color="auto"/>
              <w:right w:val="single" w:sz="4" w:space="0" w:color="auto"/>
            </w:tcBorders>
          </w:tcPr>
          <w:p w14:paraId="60568A74" w14:textId="77777777" w:rsidR="00024E8A" w:rsidRDefault="00024E8A">
            <w:pPr>
              <w:pStyle w:val="ConsPlusNormal"/>
              <w:jc w:val="center"/>
            </w:pPr>
            <w:r>
              <w:t>384123,47</w:t>
            </w:r>
          </w:p>
        </w:tc>
        <w:tc>
          <w:tcPr>
            <w:tcW w:w="1560" w:type="dxa"/>
            <w:tcBorders>
              <w:top w:val="single" w:sz="4" w:space="0" w:color="auto"/>
              <w:left w:val="single" w:sz="4" w:space="0" w:color="auto"/>
              <w:bottom w:val="single" w:sz="4" w:space="0" w:color="auto"/>
              <w:right w:val="single" w:sz="4" w:space="0" w:color="auto"/>
            </w:tcBorders>
          </w:tcPr>
          <w:p w14:paraId="730A7D72" w14:textId="77777777" w:rsidR="00024E8A" w:rsidRDefault="00024E8A">
            <w:pPr>
              <w:pStyle w:val="ConsPlusNormal"/>
              <w:jc w:val="center"/>
            </w:pPr>
            <w:r>
              <w:t>309482,88</w:t>
            </w:r>
          </w:p>
        </w:tc>
        <w:tc>
          <w:tcPr>
            <w:tcW w:w="1396" w:type="dxa"/>
            <w:tcBorders>
              <w:top w:val="single" w:sz="4" w:space="0" w:color="auto"/>
              <w:left w:val="single" w:sz="4" w:space="0" w:color="auto"/>
              <w:bottom w:val="single" w:sz="4" w:space="0" w:color="auto"/>
              <w:right w:val="single" w:sz="4" w:space="0" w:color="auto"/>
            </w:tcBorders>
          </w:tcPr>
          <w:p w14:paraId="747B8189" w14:textId="77777777" w:rsidR="00024E8A" w:rsidRDefault="00024E8A">
            <w:pPr>
              <w:pStyle w:val="ConsPlusNormal"/>
              <w:jc w:val="center"/>
            </w:pPr>
            <w:r>
              <w:t>303227,41</w:t>
            </w:r>
          </w:p>
        </w:tc>
        <w:tc>
          <w:tcPr>
            <w:tcW w:w="1439" w:type="dxa"/>
            <w:tcBorders>
              <w:top w:val="single" w:sz="4" w:space="0" w:color="auto"/>
              <w:left w:val="single" w:sz="4" w:space="0" w:color="auto"/>
              <w:bottom w:val="single" w:sz="4" w:space="0" w:color="auto"/>
              <w:right w:val="single" w:sz="4" w:space="0" w:color="auto"/>
            </w:tcBorders>
          </w:tcPr>
          <w:p w14:paraId="4125602D" w14:textId="77777777" w:rsidR="00024E8A" w:rsidRDefault="00024E8A">
            <w:pPr>
              <w:pStyle w:val="ConsPlusNormal"/>
              <w:jc w:val="center"/>
            </w:pPr>
            <w:r>
              <w:t>0,00</w:t>
            </w:r>
          </w:p>
        </w:tc>
        <w:tc>
          <w:tcPr>
            <w:tcW w:w="1691" w:type="dxa"/>
            <w:tcBorders>
              <w:top w:val="single" w:sz="4" w:space="0" w:color="auto"/>
              <w:left w:val="single" w:sz="4" w:space="0" w:color="auto"/>
              <w:bottom w:val="single" w:sz="4" w:space="0" w:color="auto"/>
              <w:right w:val="single" w:sz="4" w:space="0" w:color="auto"/>
            </w:tcBorders>
          </w:tcPr>
          <w:p w14:paraId="51E77E7B" w14:textId="77777777" w:rsidR="00024E8A" w:rsidRDefault="00024E8A">
            <w:pPr>
              <w:pStyle w:val="ConsPlusNormal"/>
              <w:jc w:val="center"/>
            </w:pPr>
            <w:r>
              <w:t>1813123,79</w:t>
            </w:r>
          </w:p>
        </w:tc>
      </w:tr>
      <w:tr w:rsidR="00024E8A" w14:paraId="366B70F1" w14:textId="77777777">
        <w:tc>
          <w:tcPr>
            <w:tcW w:w="1134" w:type="dxa"/>
            <w:tcBorders>
              <w:top w:val="single" w:sz="4" w:space="0" w:color="auto"/>
              <w:left w:val="single" w:sz="4" w:space="0" w:color="auto"/>
              <w:bottom w:val="single" w:sz="4" w:space="0" w:color="auto"/>
              <w:right w:val="single" w:sz="4" w:space="0" w:color="auto"/>
            </w:tcBorders>
          </w:tcPr>
          <w:p w14:paraId="53381960" w14:textId="77777777" w:rsidR="00024E8A" w:rsidRDefault="00024E8A">
            <w:pPr>
              <w:pStyle w:val="ConsPlusNormal"/>
              <w:jc w:val="center"/>
            </w:pPr>
            <w:r>
              <w:t>1.4.1.2</w:t>
            </w:r>
          </w:p>
        </w:tc>
        <w:tc>
          <w:tcPr>
            <w:tcW w:w="3742" w:type="dxa"/>
            <w:tcBorders>
              <w:top w:val="single" w:sz="4" w:space="0" w:color="auto"/>
              <w:left w:val="single" w:sz="4" w:space="0" w:color="auto"/>
              <w:bottom w:val="single" w:sz="4" w:space="0" w:color="auto"/>
              <w:right w:val="single" w:sz="4" w:space="0" w:color="auto"/>
            </w:tcBorders>
          </w:tcPr>
          <w:p w14:paraId="2A326592" w14:textId="77777777" w:rsidR="00024E8A" w:rsidRDefault="00024E8A">
            <w:pPr>
              <w:pStyle w:val="ConsPlusNormal"/>
            </w:pPr>
            <w:r>
              <w:t>Свод бюджетов муниципальных образований</w:t>
            </w:r>
          </w:p>
        </w:tc>
        <w:tc>
          <w:tcPr>
            <w:tcW w:w="1417" w:type="dxa"/>
            <w:tcBorders>
              <w:top w:val="single" w:sz="4" w:space="0" w:color="auto"/>
              <w:left w:val="single" w:sz="4" w:space="0" w:color="auto"/>
              <w:bottom w:val="single" w:sz="4" w:space="0" w:color="auto"/>
              <w:right w:val="single" w:sz="4" w:space="0" w:color="auto"/>
            </w:tcBorders>
          </w:tcPr>
          <w:p w14:paraId="6A6F68E1"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4F176D95"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50D3D1E8" w14:textId="77777777" w:rsidR="00024E8A" w:rsidRDefault="00024E8A">
            <w:pPr>
              <w:pStyle w:val="ConsPlusNormal"/>
              <w:jc w:val="center"/>
            </w:pPr>
            <w:r>
              <w:t>424347,58</w:t>
            </w:r>
          </w:p>
        </w:tc>
        <w:tc>
          <w:tcPr>
            <w:tcW w:w="1560" w:type="dxa"/>
            <w:tcBorders>
              <w:top w:val="single" w:sz="4" w:space="0" w:color="auto"/>
              <w:left w:val="single" w:sz="4" w:space="0" w:color="auto"/>
              <w:bottom w:val="single" w:sz="4" w:space="0" w:color="auto"/>
              <w:right w:val="single" w:sz="4" w:space="0" w:color="auto"/>
            </w:tcBorders>
          </w:tcPr>
          <w:p w14:paraId="692896E2" w14:textId="77777777" w:rsidR="00024E8A" w:rsidRDefault="00024E8A">
            <w:pPr>
              <w:pStyle w:val="ConsPlusNormal"/>
              <w:jc w:val="center"/>
            </w:pPr>
            <w:r>
              <w:t>340068,99</w:t>
            </w:r>
          </w:p>
        </w:tc>
        <w:tc>
          <w:tcPr>
            <w:tcW w:w="1396" w:type="dxa"/>
            <w:tcBorders>
              <w:top w:val="single" w:sz="4" w:space="0" w:color="auto"/>
              <w:left w:val="single" w:sz="4" w:space="0" w:color="auto"/>
              <w:bottom w:val="single" w:sz="4" w:space="0" w:color="auto"/>
              <w:right w:val="single" w:sz="4" w:space="0" w:color="auto"/>
            </w:tcBorders>
          </w:tcPr>
          <w:p w14:paraId="553141A1" w14:textId="77777777" w:rsidR="00024E8A" w:rsidRDefault="00024E8A">
            <w:pPr>
              <w:pStyle w:val="ConsPlusNormal"/>
              <w:jc w:val="center"/>
            </w:pPr>
            <w:r>
              <w:t>303227,41</w:t>
            </w:r>
          </w:p>
        </w:tc>
        <w:tc>
          <w:tcPr>
            <w:tcW w:w="1439" w:type="dxa"/>
            <w:tcBorders>
              <w:top w:val="single" w:sz="4" w:space="0" w:color="auto"/>
              <w:left w:val="single" w:sz="4" w:space="0" w:color="auto"/>
              <w:bottom w:val="single" w:sz="4" w:space="0" w:color="auto"/>
              <w:right w:val="single" w:sz="4" w:space="0" w:color="auto"/>
            </w:tcBorders>
          </w:tcPr>
          <w:p w14:paraId="5DAF9C0C" w14:textId="77777777" w:rsidR="00024E8A" w:rsidRDefault="00024E8A">
            <w:pPr>
              <w:pStyle w:val="ConsPlusNormal"/>
              <w:jc w:val="center"/>
            </w:pPr>
            <w:r>
              <w:t>0,00</w:t>
            </w:r>
          </w:p>
        </w:tc>
        <w:tc>
          <w:tcPr>
            <w:tcW w:w="1691" w:type="dxa"/>
            <w:tcBorders>
              <w:top w:val="single" w:sz="4" w:space="0" w:color="auto"/>
              <w:left w:val="single" w:sz="4" w:space="0" w:color="auto"/>
              <w:bottom w:val="single" w:sz="4" w:space="0" w:color="auto"/>
              <w:right w:val="single" w:sz="4" w:space="0" w:color="auto"/>
            </w:tcBorders>
          </w:tcPr>
          <w:p w14:paraId="35025B0A" w14:textId="77777777" w:rsidR="00024E8A" w:rsidRDefault="00024E8A">
            <w:pPr>
              <w:pStyle w:val="ConsPlusNormal"/>
              <w:jc w:val="center"/>
            </w:pPr>
            <w:r>
              <w:t>1067643,98</w:t>
            </w:r>
          </w:p>
        </w:tc>
      </w:tr>
      <w:tr w:rsidR="00024E8A" w14:paraId="775E4929" w14:textId="77777777">
        <w:tc>
          <w:tcPr>
            <w:tcW w:w="1134" w:type="dxa"/>
            <w:tcBorders>
              <w:top w:val="single" w:sz="4" w:space="0" w:color="auto"/>
              <w:left w:val="single" w:sz="4" w:space="0" w:color="auto"/>
              <w:bottom w:val="single" w:sz="4" w:space="0" w:color="auto"/>
              <w:right w:val="single" w:sz="4" w:space="0" w:color="auto"/>
            </w:tcBorders>
          </w:tcPr>
          <w:p w14:paraId="52D88D04" w14:textId="77777777" w:rsidR="00024E8A" w:rsidRDefault="00024E8A">
            <w:pPr>
              <w:pStyle w:val="ConsPlusNormal"/>
              <w:jc w:val="center"/>
            </w:pPr>
            <w:r>
              <w:t>1.4.2</w:t>
            </w:r>
          </w:p>
        </w:tc>
        <w:tc>
          <w:tcPr>
            <w:tcW w:w="3742" w:type="dxa"/>
            <w:tcBorders>
              <w:top w:val="single" w:sz="4" w:space="0" w:color="auto"/>
              <w:left w:val="single" w:sz="4" w:space="0" w:color="auto"/>
              <w:bottom w:val="single" w:sz="4" w:space="0" w:color="auto"/>
              <w:right w:val="single" w:sz="4" w:space="0" w:color="auto"/>
            </w:tcBorders>
          </w:tcPr>
          <w:p w14:paraId="58A6A686" w14:textId="77777777" w:rsidR="00024E8A" w:rsidRDefault="00024E8A">
            <w:pPr>
              <w:pStyle w:val="ConsPlusNormal"/>
            </w:pPr>
            <w:r>
              <w:t>бюджеты государственных внебюджетных фондов Российской Федерации, всего</w:t>
            </w:r>
          </w:p>
        </w:tc>
        <w:tc>
          <w:tcPr>
            <w:tcW w:w="1417" w:type="dxa"/>
            <w:tcBorders>
              <w:top w:val="single" w:sz="4" w:space="0" w:color="auto"/>
              <w:left w:val="single" w:sz="4" w:space="0" w:color="auto"/>
              <w:bottom w:val="single" w:sz="4" w:space="0" w:color="auto"/>
              <w:right w:val="single" w:sz="4" w:space="0" w:color="auto"/>
            </w:tcBorders>
          </w:tcPr>
          <w:p w14:paraId="0C4F34E1"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55AC592E"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4FE61174"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48385D84" w14:textId="77777777" w:rsidR="00024E8A" w:rsidRDefault="00024E8A">
            <w:pPr>
              <w:pStyle w:val="ConsPlusNormal"/>
              <w:jc w:val="center"/>
            </w:pPr>
            <w:r>
              <w:t>0,00</w:t>
            </w:r>
          </w:p>
        </w:tc>
        <w:tc>
          <w:tcPr>
            <w:tcW w:w="1396" w:type="dxa"/>
            <w:tcBorders>
              <w:top w:val="single" w:sz="4" w:space="0" w:color="auto"/>
              <w:left w:val="single" w:sz="4" w:space="0" w:color="auto"/>
              <w:bottom w:val="single" w:sz="4" w:space="0" w:color="auto"/>
              <w:right w:val="single" w:sz="4" w:space="0" w:color="auto"/>
            </w:tcBorders>
          </w:tcPr>
          <w:p w14:paraId="35686AA5" w14:textId="77777777" w:rsidR="00024E8A" w:rsidRDefault="00024E8A">
            <w:pPr>
              <w:pStyle w:val="ConsPlusNormal"/>
              <w:jc w:val="center"/>
            </w:pPr>
            <w:r>
              <w:t>0,00</w:t>
            </w:r>
          </w:p>
        </w:tc>
        <w:tc>
          <w:tcPr>
            <w:tcW w:w="1439" w:type="dxa"/>
            <w:tcBorders>
              <w:top w:val="single" w:sz="4" w:space="0" w:color="auto"/>
              <w:left w:val="single" w:sz="4" w:space="0" w:color="auto"/>
              <w:bottom w:val="single" w:sz="4" w:space="0" w:color="auto"/>
              <w:right w:val="single" w:sz="4" w:space="0" w:color="auto"/>
            </w:tcBorders>
          </w:tcPr>
          <w:p w14:paraId="01CFFFAE" w14:textId="77777777" w:rsidR="00024E8A" w:rsidRDefault="00024E8A">
            <w:pPr>
              <w:pStyle w:val="ConsPlusNormal"/>
              <w:jc w:val="center"/>
            </w:pPr>
            <w:r>
              <w:t>0,00</w:t>
            </w:r>
          </w:p>
        </w:tc>
        <w:tc>
          <w:tcPr>
            <w:tcW w:w="1691" w:type="dxa"/>
            <w:tcBorders>
              <w:top w:val="single" w:sz="4" w:space="0" w:color="auto"/>
              <w:left w:val="single" w:sz="4" w:space="0" w:color="auto"/>
              <w:bottom w:val="single" w:sz="4" w:space="0" w:color="auto"/>
              <w:right w:val="single" w:sz="4" w:space="0" w:color="auto"/>
            </w:tcBorders>
          </w:tcPr>
          <w:p w14:paraId="2390717B" w14:textId="77777777" w:rsidR="00024E8A" w:rsidRDefault="00024E8A">
            <w:pPr>
              <w:pStyle w:val="ConsPlusNormal"/>
              <w:jc w:val="center"/>
            </w:pPr>
            <w:r>
              <w:t>0,00</w:t>
            </w:r>
          </w:p>
        </w:tc>
      </w:tr>
      <w:tr w:rsidR="00024E8A" w14:paraId="76A015A8" w14:textId="77777777">
        <w:tc>
          <w:tcPr>
            <w:tcW w:w="1134" w:type="dxa"/>
            <w:tcBorders>
              <w:top w:val="single" w:sz="4" w:space="0" w:color="auto"/>
              <w:left w:val="single" w:sz="4" w:space="0" w:color="auto"/>
              <w:bottom w:val="single" w:sz="4" w:space="0" w:color="auto"/>
              <w:right w:val="single" w:sz="4" w:space="0" w:color="auto"/>
            </w:tcBorders>
          </w:tcPr>
          <w:p w14:paraId="772993B1" w14:textId="77777777" w:rsidR="00024E8A" w:rsidRDefault="00024E8A">
            <w:pPr>
              <w:pStyle w:val="ConsPlusNormal"/>
              <w:jc w:val="center"/>
            </w:pPr>
            <w:r>
              <w:t>1.4.3</w:t>
            </w:r>
          </w:p>
        </w:tc>
        <w:tc>
          <w:tcPr>
            <w:tcW w:w="3742" w:type="dxa"/>
            <w:tcBorders>
              <w:top w:val="single" w:sz="4" w:space="0" w:color="auto"/>
              <w:left w:val="single" w:sz="4" w:space="0" w:color="auto"/>
              <w:bottom w:val="single" w:sz="4" w:space="0" w:color="auto"/>
              <w:right w:val="single" w:sz="4" w:space="0" w:color="auto"/>
            </w:tcBorders>
          </w:tcPr>
          <w:p w14:paraId="1113D96D" w14:textId="77777777" w:rsidR="00024E8A" w:rsidRDefault="00024E8A">
            <w:pPr>
              <w:pStyle w:val="ConsPlusNormal"/>
            </w:pPr>
            <w:r>
              <w:t>Внебюджетные источники, всего</w:t>
            </w:r>
          </w:p>
        </w:tc>
        <w:tc>
          <w:tcPr>
            <w:tcW w:w="1417" w:type="dxa"/>
            <w:tcBorders>
              <w:top w:val="single" w:sz="4" w:space="0" w:color="auto"/>
              <w:left w:val="single" w:sz="4" w:space="0" w:color="auto"/>
              <w:bottom w:val="single" w:sz="4" w:space="0" w:color="auto"/>
              <w:right w:val="single" w:sz="4" w:space="0" w:color="auto"/>
            </w:tcBorders>
          </w:tcPr>
          <w:p w14:paraId="4188E245"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3B5D4955"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04D31AAC"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31B2F554" w14:textId="77777777" w:rsidR="00024E8A" w:rsidRDefault="00024E8A">
            <w:pPr>
              <w:pStyle w:val="ConsPlusNormal"/>
              <w:jc w:val="center"/>
            </w:pPr>
            <w:r>
              <w:t>0,00</w:t>
            </w:r>
          </w:p>
        </w:tc>
        <w:tc>
          <w:tcPr>
            <w:tcW w:w="1396" w:type="dxa"/>
            <w:tcBorders>
              <w:top w:val="single" w:sz="4" w:space="0" w:color="auto"/>
              <w:left w:val="single" w:sz="4" w:space="0" w:color="auto"/>
              <w:bottom w:val="single" w:sz="4" w:space="0" w:color="auto"/>
              <w:right w:val="single" w:sz="4" w:space="0" w:color="auto"/>
            </w:tcBorders>
          </w:tcPr>
          <w:p w14:paraId="397A5DE0" w14:textId="77777777" w:rsidR="00024E8A" w:rsidRDefault="00024E8A">
            <w:pPr>
              <w:pStyle w:val="ConsPlusNormal"/>
              <w:jc w:val="center"/>
            </w:pPr>
            <w:r>
              <w:t>0,00</w:t>
            </w:r>
          </w:p>
        </w:tc>
        <w:tc>
          <w:tcPr>
            <w:tcW w:w="1439" w:type="dxa"/>
            <w:tcBorders>
              <w:top w:val="single" w:sz="4" w:space="0" w:color="auto"/>
              <w:left w:val="single" w:sz="4" w:space="0" w:color="auto"/>
              <w:bottom w:val="single" w:sz="4" w:space="0" w:color="auto"/>
              <w:right w:val="single" w:sz="4" w:space="0" w:color="auto"/>
            </w:tcBorders>
          </w:tcPr>
          <w:p w14:paraId="2670235B" w14:textId="77777777" w:rsidR="00024E8A" w:rsidRDefault="00024E8A">
            <w:pPr>
              <w:pStyle w:val="ConsPlusNormal"/>
              <w:jc w:val="center"/>
            </w:pPr>
            <w:r>
              <w:t>0,00</w:t>
            </w:r>
          </w:p>
        </w:tc>
        <w:tc>
          <w:tcPr>
            <w:tcW w:w="1691" w:type="dxa"/>
            <w:tcBorders>
              <w:top w:val="single" w:sz="4" w:space="0" w:color="auto"/>
              <w:left w:val="single" w:sz="4" w:space="0" w:color="auto"/>
              <w:bottom w:val="single" w:sz="4" w:space="0" w:color="auto"/>
              <w:right w:val="single" w:sz="4" w:space="0" w:color="auto"/>
            </w:tcBorders>
          </w:tcPr>
          <w:p w14:paraId="370930C0" w14:textId="77777777" w:rsidR="00024E8A" w:rsidRDefault="00024E8A">
            <w:pPr>
              <w:pStyle w:val="ConsPlusNormal"/>
              <w:jc w:val="center"/>
            </w:pPr>
            <w:r>
              <w:t>0,00</w:t>
            </w:r>
          </w:p>
        </w:tc>
      </w:tr>
      <w:tr w:rsidR="00024E8A" w14:paraId="7069C0FC" w14:textId="77777777">
        <w:tc>
          <w:tcPr>
            <w:tcW w:w="1134" w:type="dxa"/>
            <w:tcBorders>
              <w:top w:val="single" w:sz="4" w:space="0" w:color="auto"/>
              <w:left w:val="single" w:sz="4" w:space="0" w:color="auto"/>
              <w:bottom w:val="single" w:sz="4" w:space="0" w:color="auto"/>
              <w:right w:val="single" w:sz="4" w:space="0" w:color="auto"/>
            </w:tcBorders>
          </w:tcPr>
          <w:p w14:paraId="766BBB0D" w14:textId="77777777" w:rsidR="00024E8A" w:rsidRDefault="00024E8A">
            <w:pPr>
              <w:pStyle w:val="ConsPlusNormal"/>
              <w:jc w:val="center"/>
            </w:pPr>
            <w:r>
              <w:t>1.5</w:t>
            </w:r>
          </w:p>
        </w:tc>
        <w:tc>
          <w:tcPr>
            <w:tcW w:w="3742" w:type="dxa"/>
            <w:tcBorders>
              <w:top w:val="single" w:sz="4" w:space="0" w:color="auto"/>
              <w:left w:val="single" w:sz="4" w:space="0" w:color="auto"/>
              <w:bottom w:val="single" w:sz="4" w:space="0" w:color="auto"/>
              <w:right w:val="single" w:sz="4" w:space="0" w:color="auto"/>
            </w:tcBorders>
          </w:tcPr>
          <w:p w14:paraId="1DF3C6A7" w14:textId="77777777" w:rsidR="00024E8A" w:rsidRDefault="00024E8A">
            <w:pPr>
              <w:pStyle w:val="ConsPlusNormal"/>
            </w:pPr>
            <w:r>
              <w:t>Обновлена материально-техническая база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417" w:type="dxa"/>
            <w:tcBorders>
              <w:top w:val="single" w:sz="4" w:space="0" w:color="auto"/>
              <w:left w:val="single" w:sz="4" w:space="0" w:color="auto"/>
              <w:bottom w:val="single" w:sz="4" w:space="0" w:color="auto"/>
              <w:right w:val="single" w:sz="4" w:space="0" w:color="auto"/>
            </w:tcBorders>
          </w:tcPr>
          <w:p w14:paraId="2C18C1EC" w14:textId="77777777" w:rsidR="00024E8A" w:rsidRDefault="00024E8A">
            <w:pPr>
              <w:pStyle w:val="ConsPlusNormal"/>
              <w:jc w:val="center"/>
            </w:pPr>
            <w:r>
              <w:t>13898,77</w:t>
            </w:r>
          </w:p>
        </w:tc>
        <w:tc>
          <w:tcPr>
            <w:tcW w:w="1418" w:type="dxa"/>
            <w:tcBorders>
              <w:top w:val="single" w:sz="4" w:space="0" w:color="auto"/>
              <w:left w:val="single" w:sz="4" w:space="0" w:color="auto"/>
              <w:bottom w:val="single" w:sz="4" w:space="0" w:color="auto"/>
              <w:right w:val="single" w:sz="4" w:space="0" w:color="auto"/>
            </w:tcBorders>
          </w:tcPr>
          <w:p w14:paraId="4CD438A0" w14:textId="77777777" w:rsidR="00024E8A" w:rsidRDefault="00024E8A">
            <w:pPr>
              <w:pStyle w:val="ConsPlusNormal"/>
              <w:jc w:val="center"/>
            </w:pPr>
            <w:r>
              <w:t>8699,38</w:t>
            </w:r>
          </w:p>
        </w:tc>
        <w:tc>
          <w:tcPr>
            <w:tcW w:w="1417" w:type="dxa"/>
            <w:tcBorders>
              <w:top w:val="single" w:sz="4" w:space="0" w:color="auto"/>
              <w:left w:val="single" w:sz="4" w:space="0" w:color="auto"/>
              <w:bottom w:val="single" w:sz="4" w:space="0" w:color="auto"/>
              <w:right w:val="single" w:sz="4" w:space="0" w:color="auto"/>
            </w:tcBorders>
          </w:tcPr>
          <w:p w14:paraId="048D2D51" w14:textId="77777777" w:rsidR="00024E8A" w:rsidRDefault="00024E8A">
            <w:pPr>
              <w:pStyle w:val="ConsPlusNormal"/>
              <w:jc w:val="center"/>
            </w:pPr>
            <w:r>
              <w:t>14711,55</w:t>
            </w:r>
          </w:p>
        </w:tc>
        <w:tc>
          <w:tcPr>
            <w:tcW w:w="1560" w:type="dxa"/>
            <w:tcBorders>
              <w:top w:val="single" w:sz="4" w:space="0" w:color="auto"/>
              <w:left w:val="single" w:sz="4" w:space="0" w:color="auto"/>
              <w:bottom w:val="single" w:sz="4" w:space="0" w:color="auto"/>
              <w:right w:val="single" w:sz="4" w:space="0" w:color="auto"/>
            </w:tcBorders>
          </w:tcPr>
          <w:p w14:paraId="37103213" w14:textId="77777777" w:rsidR="00024E8A" w:rsidRDefault="00024E8A">
            <w:pPr>
              <w:pStyle w:val="ConsPlusNormal"/>
              <w:jc w:val="center"/>
            </w:pPr>
            <w:r>
              <w:t>16793,69</w:t>
            </w:r>
          </w:p>
        </w:tc>
        <w:tc>
          <w:tcPr>
            <w:tcW w:w="1396" w:type="dxa"/>
            <w:tcBorders>
              <w:top w:val="single" w:sz="4" w:space="0" w:color="auto"/>
              <w:left w:val="single" w:sz="4" w:space="0" w:color="auto"/>
              <w:bottom w:val="single" w:sz="4" w:space="0" w:color="auto"/>
              <w:right w:val="single" w:sz="4" w:space="0" w:color="auto"/>
            </w:tcBorders>
          </w:tcPr>
          <w:p w14:paraId="035DDED8" w14:textId="77777777" w:rsidR="00024E8A" w:rsidRDefault="00024E8A">
            <w:pPr>
              <w:pStyle w:val="ConsPlusNormal"/>
              <w:jc w:val="center"/>
            </w:pPr>
            <w:r>
              <w:t>0,00</w:t>
            </w:r>
          </w:p>
        </w:tc>
        <w:tc>
          <w:tcPr>
            <w:tcW w:w="1439" w:type="dxa"/>
            <w:tcBorders>
              <w:top w:val="single" w:sz="4" w:space="0" w:color="auto"/>
              <w:left w:val="single" w:sz="4" w:space="0" w:color="auto"/>
              <w:bottom w:val="single" w:sz="4" w:space="0" w:color="auto"/>
              <w:right w:val="single" w:sz="4" w:space="0" w:color="auto"/>
            </w:tcBorders>
          </w:tcPr>
          <w:p w14:paraId="433AB313" w14:textId="77777777" w:rsidR="00024E8A" w:rsidRDefault="00024E8A">
            <w:pPr>
              <w:pStyle w:val="ConsPlusNormal"/>
              <w:jc w:val="center"/>
            </w:pPr>
            <w:r>
              <w:t>0,00</w:t>
            </w:r>
          </w:p>
        </w:tc>
        <w:tc>
          <w:tcPr>
            <w:tcW w:w="1691" w:type="dxa"/>
            <w:tcBorders>
              <w:top w:val="single" w:sz="4" w:space="0" w:color="auto"/>
              <w:left w:val="single" w:sz="4" w:space="0" w:color="auto"/>
              <w:bottom w:val="single" w:sz="4" w:space="0" w:color="auto"/>
              <w:right w:val="single" w:sz="4" w:space="0" w:color="auto"/>
            </w:tcBorders>
          </w:tcPr>
          <w:p w14:paraId="3DF4B8FE" w14:textId="77777777" w:rsidR="00024E8A" w:rsidRDefault="00024E8A">
            <w:pPr>
              <w:pStyle w:val="ConsPlusNormal"/>
              <w:jc w:val="center"/>
            </w:pPr>
            <w:r>
              <w:t>54103,39</w:t>
            </w:r>
          </w:p>
        </w:tc>
      </w:tr>
      <w:tr w:rsidR="00024E8A" w14:paraId="23D81E70" w14:textId="77777777">
        <w:tc>
          <w:tcPr>
            <w:tcW w:w="1134" w:type="dxa"/>
            <w:tcBorders>
              <w:top w:val="single" w:sz="4" w:space="0" w:color="auto"/>
              <w:left w:val="single" w:sz="4" w:space="0" w:color="auto"/>
              <w:bottom w:val="single" w:sz="4" w:space="0" w:color="auto"/>
              <w:right w:val="single" w:sz="4" w:space="0" w:color="auto"/>
            </w:tcBorders>
          </w:tcPr>
          <w:p w14:paraId="241D8626" w14:textId="77777777" w:rsidR="00024E8A" w:rsidRDefault="00024E8A">
            <w:pPr>
              <w:pStyle w:val="ConsPlusNormal"/>
              <w:jc w:val="center"/>
            </w:pPr>
            <w:r>
              <w:t>1.5.1</w:t>
            </w:r>
          </w:p>
        </w:tc>
        <w:tc>
          <w:tcPr>
            <w:tcW w:w="3742" w:type="dxa"/>
            <w:tcBorders>
              <w:top w:val="single" w:sz="4" w:space="0" w:color="auto"/>
              <w:left w:val="single" w:sz="4" w:space="0" w:color="auto"/>
              <w:bottom w:val="single" w:sz="4" w:space="0" w:color="auto"/>
              <w:right w:val="single" w:sz="4" w:space="0" w:color="auto"/>
            </w:tcBorders>
          </w:tcPr>
          <w:p w14:paraId="1BB02A5C" w14:textId="77777777" w:rsidR="00024E8A" w:rsidRDefault="00024E8A">
            <w:pPr>
              <w:pStyle w:val="ConsPlusNormal"/>
            </w:pPr>
            <w:r>
              <w:t>Консолидированный бюджет Астраханской области, всего</w:t>
            </w:r>
          </w:p>
        </w:tc>
        <w:tc>
          <w:tcPr>
            <w:tcW w:w="1417" w:type="dxa"/>
            <w:tcBorders>
              <w:top w:val="single" w:sz="4" w:space="0" w:color="auto"/>
              <w:left w:val="single" w:sz="4" w:space="0" w:color="auto"/>
              <w:bottom w:val="single" w:sz="4" w:space="0" w:color="auto"/>
              <w:right w:val="single" w:sz="4" w:space="0" w:color="auto"/>
            </w:tcBorders>
          </w:tcPr>
          <w:p w14:paraId="5055DAFF" w14:textId="77777777" w:rsidR="00024E8A" w:rsidRDefault="00024E8A">
            <w:pPr>
              <w:pStyle w:val="ConsPlusNormal"/>
              <w:jc w:val="center"/>
            </w:pPr>
            <w:r>
              <w:t>13898,77</w:t>
            </w:r>
          </w:p>
        </w:tc>
        <w:tc>
          <w:tcPr>
            <w:tcW w:w="1418" w:type="dxa"/>
            <w:tcBorders>
              <w:top w:val="single" w:sz="4" w:space="0" w:color="auto"/>
              <w:left w:val="single" w:sz="4" w:space="0" w:color="auto"/>
              <w:bottom w:val="single" w:sz="4" w:space="0" w:color="auto"/>
              <w:right w:val="single" w:sz="4" w:space="0" w:color="auto"/>
            </w:tcBorders>
          </w:tcPr>
          <w:p w14:paraId="08BF3EBC" w14:textId="77777777" w:rsidR="00024E8A" w:rsidRDefault="00024E8A">
            <w:pPr>
              <w:pStyle w:val="ConsPlusNormal"/>
              <w:jc w:val="center"/>
            </w:pPr>
            <w:r>
              <w:t>8699,38</w:t>
            </w:r>
          </w:p>
        </w:tc>
        <w:tc>
          <w:tcPr>
            <w:tcW w:w="1417" w:type="dxa"/>
            <w:tcBorders>
              <w:top w:val="single" w:sz="4" w:space="0" w:color="auto"/>
              <w:left w:val="single" w:sz="4" w:space="0" w:color="auto"/>
              <w:bottom w:val="single" w:sz="4" w:space="0" w:color="auto"/>
              <w:right w:val="single" w:sz="4" w:space="0" w:color="auto"/>
            </w:tcBorders>
          </w:tcPr>
          <w:p w14:paraId="2BD65A76" w14:textId="77777777" w:rsidR="00024E8A" w:rsidRDefault="00024E8A">
            <w:pPr>
              <w:pStyle w:val="ConsPlusNormal"/>
              <w:jc w:val="center"/>
            </w:pPr>
            <w:r>
              <w:t>14711,55</w:t>
            </w:r>
          </w:p>
        </w:tc>
        <w:tc>
          <w:tcPr>
            <w:tcW w:w="1560" w:type="dxa"/>
            <w:tcBorders>
              <w:top w:val="single" w:sz="4" w:space="0" w:color="auto"/>
              <w:left w:val="single" w:sz="4" w:space="0" w:color="auto"/>
              <w:bottom w:val="single" w:sz="4" w:space="0" w:color="auto"/>
              <w:right w:val="single" w:sz="4" w:space="0" w:color="auto"/>
            </w:tcBorders>
          </w:tcPr>
          <w:p w14:paraId="59592221" w14:textId="77777777" w:rsidR="00024E8A" w:rsidRDefault="00024E8A">
            <w:pPr>
              <w:pStyle w:val="ConsPlusNormal"/>
              <w:jc w:val="center"/>
            </w:pPr>
            <w:r>
              <w:t>16793,69</w:t>
            </w:r>
          </w:p>
        </w:tc>
        <w:tc>
          <w:tcPr>
            <w:tcW w:w="1396" w:type="dxa"/>
            <w:tcBorders>
              <w:top w:val="single" w:sz="4" w:space="0" w:color="auto"/>
              <w:left w:val="single" w:sz="4" w:space="0" w:color="auto"/>
              <w:bottom w:val="single" w:sz="4" w:space="0" w:color="auto"/>
              <w:right w:val="single" w:sz="4" w:space="0" w:color="auto"/>
            </w:tcBorders>
          </w:tcPr>
          <w:p w14:paraId="4B7F2DD8" w14:textId="77777777" w:rsidR="00024E8A" w:rsidRDefault="00024E8A">
            <w:pPr>
              <w:pStyle w:val="ConsPlusNormal"/>
              <w:jc w:val="center"/>
            </w:pPr>
            <w:r>
              <w:t>0,00</w:t>
            </w:r>
          </w:p>
        </w:tc>
        <w:tc>
          <w:tcPr>
            <w:tcW w:w="1439" w:type="dxa"/>
            <w:tcBorders>
              <w:top w:val="single" w:sz="4" w:space="0" w:color="auto"/>
              <w:left w:val="single" w:sz="4" w:space="0" w:color="auto"/>
              <w:bottom w:val="single" w:sz="4" w:space="0" w:color="auto"/>
              <w:right w:val="single" w:sz="4" w:space="0" w:color="auto"/>
            </w:tcBorders>
          </w:tcPr>
          <w:p w14:paraId="690E99D9" w14:textId="77777777" w:rsidR="00024E8A" w:rsidRDefault="00024E8A">
            <w:pPr>
              <w:pStyle w:val="ConsPlusNormal"/>
              <w:jc w:val="center"/>
            </w:pPr>
            <w:r>
              <w:t>0,00</w:t>
            </w:r>
          </w:p>
        </w:tc>
        <w:tc>
          <w:tcPr>
            <w:tcW w:w="1691" w:type="dxa"/>
            <w:tcBorders>
              <w:top w:val="single" w:sz="4" w:space="0" w:color="auto"/>
              <w:left w:val="single" w:sz="4" w:space="0" w:color="auto"/>
              <w:bottom w:val="single" w:sz="4" w:space="0" w:color="auto"/>
              <w:right w:val="single" w:sz="4" w:space="0" w:color="auto"/>
            </w:tcBorders>
          </w:tcPr>
          <w:p w14:paraId="703106A0" w14:textId="77777777" w:rsidR="00024E8A" w:rsidRDefault="00024E8A">
            <w:pPr>
              <w:pStyle w:val="ConsPlusNormal"/>
              <w:jc w:val="center"/>
            </w:pPr>
            <w:r>
              <w:t>54103,39</w:t>
            </w:r>
          </w:p>
        </w:tc>
      </w:tr>
      <w:tr w:rsidR="00024E8A" w14:paraId="01770CE5" w14:textId="77777777">
        <w:tc>
          <w:tcPr>
            <w:tcW w:w="1134" w:type="dxa"/>
            <w:tcBorders>
              <w:top w:val="single" w:sz="4" w:space="0" w:color="auto"/>
              <w:left w:val="single" w:sz="4" w:space="0" w:color="auto"/>
              <w:bottom w:val="single" w:sz="4" w:space="0" w:color="auto"/>
              <w:right w:val="single" w:sz="4" w:space="0" w:color="auto"/>
            </w:tcBorders>
          </w:tcPr>
          <w:p w14:paraId="35148156" w14:textId="77777777" w:rsidR="00024E8A" w:rsidRDefault="00024E8A">
            <w:pPr>
              <w:pStyle w:val="ConsPlusNormal"/>
              <w:jc w:val="center"/>
            </w:pPr>
            <w:r>
              <w:t>1.5.1.1</w:t>
            </w:r>
          </w:p>
        </w:tc>
        <w:tc>
          <w:tcPr>
            <w:tcW w:w="3742" w:type="dxa"/>
            <w:tcBorders>
              <w:top w:val="single" w:sz="4" w:space="0" w:color="auto"/>
              <w:left w:val="single" w:sz="4" w:space="0" w:color="auto"/>
              <w:bottom w:val="single" w:sz="4" w:space="0" w:color="auto"/>
              <w:right w:val="single" w:sz="4" w:space="0" w:color="auto"/>
            </w:tcBorders>
          </w:tcPr>
          <w:p w14:paraId="6EB28121" w14:textId="77777777" w:rsidR="00024E8A" w:rsidRDefault="00024E8A">
            <w:pPr>
              <w:pStyle w:val="ConsPlusNormal"/>
            </w:pPr>
            <w:r>
              <w:t>бюджет Астраханской области</w:t>
            </w:r>
          </w:p>
        </w:tc>
        <w:tc>
          <w:tcPr>
            <w:tcW w:w="1417" w:type="dxa"/>
            <w:tcBorders>
              <w:top w:val="single" w:sz="4" w:space="0" w:color="auto"/>
              <w:left w:val="single" w:sz="4" w:space="0" w:color="auto"/>
              <w:bottom w:val="single" w:sz="4" w:space="0" w:color="auto"/>
              <w:right w:val="single" w:sz="4" w:space="0" w:color="auto"/>
            </w:tcBorders>
          </w:tcPr>
          <w:p w14:paraId="5110B45E" w14:textId="77777777" w:rsidR="00024E8A" w:rsidRDefault="00024E8A">
            <w:pPr>
              <w:pStyle w:val="ConsPlusNormal"/>
              <w:jc w:val="center"/>
            </w:pPr>
            <w:r>
              <w:t>13898,77</w:t>
            </w:r>
          </w:p>
        </w:tc>
        <w:tc>
          <w:tcPr>
            <w:tcW w:w="1418" w:type="dxa"/>
            <w:tcBorders>
              <w:top w:val="single" w:sz="4" w:space="0" w:color="auto"/>
              <w:left w:val="single" w:sz="4" w:space="0" w:color="auto"/>
              <w:bottom w:val="single" w:sz="4" w:space="0" w:color="auto"/>
              <w:right w:val="single" w:sz="4" w:space="0" w:color="auto"/>
            </w:tcBorders>
          </w:tcPr>
          <w:p w14:paraId="08E44ADA" w14:textId="77777777" w:rsidR="00024E8A" w:rsidRDefault="00024E8A">
            <w:pPr>
              <w:pStyle w:val="ConsPlusNormal"/>
              <w:jc w:val="center"/>
            </w:pPr>
            <w:r>
              <w:t>8699,38</w:t>
            </w:r>
          </w:p>
        </w:tc>
        <w:tc>
          <w:tcPr>
            <w:tcW w:w="1417" w:type="dxa"/>
            <w:tcBorders>
              <w:top w:val="single" w:sz="4" w:space="0" w:color="auto"/>
              <w:left w:val="single" w:sz="4" w:space="0" w:color="auto"/>
              <w:bottom w:val="single" w:sz="4" w:space="0" w:color="auto"/>
              <w:right w:val="single" w:sz="4" w:space="0" w:color="auto"/>
            </w:tcBorders>
          </w:tcPr>
          <w:p w14:paraId="3918325C" w14:textId="77777777" w:rsidR="00024E8A" w:rsidRDefault="00024E8A">
            <w:pPr>
              <w:pStyle w:val="ConsPlusNormal"/>
              <w:jc w:val="center"/>
            </w:pPr>
            <w:r>
              <w:t>14711,55</w:t>
            </w:r>
          </w:p>
        </w:tc>
        <w:tc>
          <w:tcPr>
            <w:tcW w:w="1560" w:type="dxa"/>
            <w:tcBorders>
              <w:top w:val="single" w:sz="4" w:space="0" w:color="auto"/>
              <w:left w:val="single" w:sz="4" w:space="0" w:color="auto"/>
              <w:bottom w:val="single" w:sz="4" w:space="0" w:color="auto"/>
              <w:right w:val="single" w:sz="4" w:space="0" w:color="auto"/>
            </w:tcBorders>
          </w:tcPr>
          <w:p w14:paraId="7050D0DB" w14:textId="77777777" w:rsidR="00024E8A" w:rsidRDefault="00024E8A">
            <w:pPr>
              <w:pStyle w:val="ConsPlusNormal"/>
              <w:jc w:val="center"/>
            </w:pPr>
            <w:r>
              <w:t>16793,69</w:t>
            </w:r>
          </w:p>
        </w:tc>
        <w:tc>
          <w:tcPr>
            <w:tcW w:w="1396" w:type="dxa"/>
            <w:tcBorders>
              <w:top w:val="single" w:sz="4" w:space="0" w:color="auto"/>
              <w:left w:val="single" w:sz="4" w:space="0" w:color="auto"/>
              <w:bottom w:val="single" w:sz="4" w:space="0" w:color="auto"/>
              <w:right w:val="single" w:sz="4" w:space="0" w:color="auto"/>
            </w:tcBorders>
          </w:tcPr>
          <w:p w14:paraId="67694ECD" w14:textId="77777777" w:rsidR="00024E8A" w:rsidRDefault="00024E8A">
            <w:pPr>
              <w:pStyle w:val="ConsPlusNormal"/>
              <w:jc w:val="center"/>
            </w:pPr>
            <w:r>
              <w:t>0,00</w:t>
            </w:r>
          </w:p>
        </w:tc>
        <w:tc>
          <w:tcPr>
            <w:tcW w:w="1439" w:type="dxa"/>
            <w:tcBorders>
              <w:top w:val="single" w:sz="4" w:space="0" w:color="auto"/>
              <w:left w:val="single" w:sz="4" w:space="0" w:color="auto"/>
              <w:bottom w:val="single" w:sz="4" w:space="0" w:color="auto"/>
              <w:right w:val="single" w:sz="4" w:space="0" w:color="auto"/>
            </w:tcBorders>
          </w:tcPr>
          <w:p w14:paraId="4E010861" w14:textId="77777777" w:rsidR="00024E8A" w:rsidRDefault="00024E8A">
            <w:pPr>
              <w:pStyle w:val="ConsPlusNormal"/>
              <w:jc w:val="center"/>
            </w:pPr>
            <w:r>
              <w:t>0,00</w:t>
            </w:r>
          </w:p>
        </w:tc>
        <w:tc>
          <w:tcPr>
            <w:tcW w:w="1691" w:type="dxa"/>
            <w:tcBorders>
              <w:top w:val="single" w:sz="4" w:space="0" w:color="auto"/>
              <w:left w:val="single" w:sz="4" w:space="0" w:color="auto"/>
              <w:bottom w:val="single" w:sz="4" w:space="0" w:color="auto"/>
              <w:right w:val="single" w:sz="4" w:space="0" w:color="auto"/>
            </w:tcBorders>
          </w:tcPr>
          <w:p w14:paraId="18AB5F63" w14:textId="77777777" w:rsidR="00024E8A" w:rsidRDefault="00024E8A">
            <w:pPr>
              <w:pStyle w:val="ConsPlusNormal"/>
              <w:jc w:val="center"/>
            </w:pPr>
            <w:r>
              <w:t>54103,39</w:t>
            </w:r>
          </w:p>
        </w:tc>
      </w:tr>
      <w:tr w:rsidR="00024E8A" w14:paraId="5CA75E75" w14:textId="77777777">
        <w:tc>
          <w:tcPr>
            <w:tcW w:w="1134" w:type="dxa"/>
            <w:tcBorders>
              <w:top w:val="single" w:sz="4" w:space="0" w:color="auto"/>
              <w:left w:val="single" w:sz="4" w:space="0" w:color="auto"/>
              <w:bottom w:val="single" w:sz="4" w:space="0" w:color="auto"/>
              <w:right w:val="single" w:sz="4" w:space="0" w:color="auto"/>
            </w:tcBorders>
          </w:tcPr>
          <w:p w14:paraId="4F365BF2" w14:textId="77777777" w:rsidR="00024E8A" w:rsidRDefault="00024E8A">
            <w:pPr>
              <w:pStyle w:val="ConsPlusNormal"/>
              <w:jc w:val="center"/>
            </w:pPr>
            <w:r>
              <w:t>1.5.2</w:t>
            </w:r>
          </w:p>
        </w:tc>
        <w:tc>
          <w:tcPr>
            <w:tcW w:w="3742" w:type="dxa"/>
            <w:tcBorders>
              <w:top w:val="single" w:sz="4" w:space="0" w:color="auto"/>
              <w:left w:val="single" w:sz="4" w:space="0" w:color="auto"/>
              <w:bottom w:val="single" w:sz="4" w:space="0" w:color="auto"/>
              <w:right w:val="single" w:sz="4" w:space="0" w:color="auto"/>
            </w:tcBorders>
          </w:tcPr>
          <w:p w14:paraId="737239F0" w14:textId="77777777" w:rsidR="00024E8A" w:rsidRDefault="00024E8A">
            <w:pPr>
              <w:pStyle w:val="ConsPlusNormal"/>
            </w:pPr>
            <w:r>
              <w:t>бюджеты государственных внебюджетных фондов Российской Федерации, всего</w:t>
            </w:r>
          </w:p>
        </w:tc>
        <w:tc>
          <w:tcPr>
            <w:tcW w:w="1417" w:type="dxa"/>
            <w:tcBorders>
              <w:top w:val="single" w:sz="4" w:space="0" w:color="auto"/>
              <w:left w:val="single" w:sz="4" w:space="0" w:color="auto"/>
              <w:bottom w:val="single" w:sz="4" w:space="0" w:color="auto"/>
              <w:right w:val="single" w:sz="4" w:space="0" w:color="auto"/>
            </w:tcBorders>
          </w:tcPr>
          <w:p w14:paraId="0025AE7E"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40A3C674"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66013033"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56A2F782" w14:textId="77777777" w:rsidR="00024E8A" w:rsidRDefault="00024E8A">
            <w:pPr>
              <w:pStyle w:val="ConsPlusNormal"/>
              <w:jc w:val="center"/>
            </w:pPr>
            <w:r>
              <w:t>0,00</w:t>
            </w:r>
          </w:p>
        </w:tc>
        <w:tc>
          <w:tcPr>
            <w:tcW w:w="1396" w:type="dxa"/>
            <w:tcBorders>
              <w:top w:val="single" w:sz="4" w:space="0" w:color="auto"/>
              <w:left w:val="single" w:sz="4" w:space="0" w:color="auto"/>
              <w:bottom w:val="single" w:sz="4" w:space="0" w:color="auto"/>
              <w:right w:val="single" w:sz="4" w:space="0" w:color="auto"/>
            </w:tcBorders>
          </w:tcPr>
          <w:p w14:paraId="44FE0E0B" w14:textId="77777777" w:rsidR="00024E8A" w:rsidRDefault="00024E8A">
            <w:pPr>
              <w:pStyle w:val="ConsPlusNormal"/>
              <w:jc w:val="center"/>
            </w:pPr>
            <w:r>
              <w:t>0,00</w:t>
            </w:r>
          </w:p>
        </w:tc>
        <w:tc>
          <w:tcPr>
            <w:tcW w:w="1439" w:type="dxa"/>
            <w:tcBorders>
              <w:top w:val="single" w:sz="4" w:space="0" w:color="auto"/>
              <w:left w:val="single" w:sz="4" w:space="0" w:color="auto"/>
              <w:bottom w:val="single" w:sz="4" w:space="0" w:color="auto"/>
              <w:right w:val="single" w:sz="4" w:space="0" w:color="auto"/>
            </w:tcBorders>
          </w:tcPr>
          <w:p w14:paraId="616D9156" w14:textId="77777777" w:rsidR="00024E8A" w:rsidRDefault="00024E8A">
            <w:pPr>
              <w:pStyle w:val="ConsPlusNormal"/>
              <w:jc w:val="center"/>
            </w:pPr>
            <w:r>
              <w:t>0,00</w:t>
            </w:r>
          </w:p>
        </w:tc>
        <w:tc>
          <w:tcPr>
            <w:tcW w:w="1691" w:type="dxa"/>
            <w:tcBorders>
              <w:top w:val="single" w:sz="4" w:space="0" w:color="auto"/>
              <w:left w:val="single" w:sz="4" w:space="0" w:color="auto"/>
              <w:bottom w:val="single" w:sz="4" w:space="0" w:color="auto"/>
              <w:right w:val="single" w:sz="4" w:space="0" w:color="auto"/>
            </w:tcBorders>
          </w:tcPr>
          <w:p w14:paraId="436D8C2C" w14:textId="77777777" w:rsidR="00024E8A" w:rsidRDefault="00024E8A">
            <w:pPr>
              <w:pStyle w:val="ConsPlusNormal"/>
              <w:jc w:val="center"/>
            </w:pPr>
            <w:r>
              <w:t>0,00</w:t>
            </w:r>
          </w:p>
        </w:tc>
      </w:tr>
      <w:tr w:rsidR="00024E8A" w14:paraId="117D8287" w14:textId="77777777">
        <w:tc>
          <w:tcPr>
            <w:tcW w:w="1134" w:type="dxa"/>
            <w:tcBorders>
              <w:top w:val="single" w:sz="4" w:space="0" w:color="auto"/>
              <w:left w:val="single" w:sz="4" w:space="0" w:color="auto"/>
              <w:bottom w:val="single" w:sz="4" w:space="0" w:color="auto"/>
              <w:right w:val="single" w:sz="4" w:space="0" w:color="auto"/>
            </w:tcBorders>
          </w:tcPr>
          <w:p w14:paraId="1BDF8C9E" w14:textId="77777777" w:rsidR="00024E8A" w:rsidRDefault="00024E8A">
            <w:pPr>
              <w:pStyle w:val="ConsPlusNormal"/>
              <w:jc w:val="center"/>
            </w:pPr>
            <w:r>
              <w:t>1.5.3</w:t>
            </w:r>
          </w:p>
        </w:tc>
        <w:tc>
          <w:tcPr>
            <w:tcW w:w="3742" w:type="dxa"/>
            <w:tcBorders>
              <w:top w:val="single" w:sz="4" w:space="0" w:color="auto"/>
              <w:left w:val="single" w:sz="4" w:space="0" w:color="auto"/>
              <w:bottom w:val="single" w:sz="4" w:space="0" w:color="auto"/>
              <w:right w:val="single" w:sz="4" w:space="0" w:color="auto"/>
            </w:tcBorders>
          </w:tcPr>
          <w:p w14:paraId="6A224244" w14:textId="77777777" w:rsidR="00024E8A" w:rsidRDefault="00024E8A">
            <w:pPr>
              <w:pStyle w:val="ConsPlusNormal"/>
            </w:pPr>
            <w:r>
              <w:t>Внебюджетные источники, всего</w:t>
            </w:r>
          </w:p>
        </w:tc>
        <w:tc>
          <w:tcPr>
            <w:tcW w:w="1417" w:type="dxa"/>
            <w:tcBorders>
              <w:top w:val="single" w:sz="4" w:space="0" w:color="auto"/>
              <w:left w:val="single" w:sz="4" w:space="0" w:color="auto"/>
              <w:bottom w:val="single" w:sz="4" w:space="0" w:color="auto"/>
              <w:right w:val="single" w:sz="4" w:space="0" w:color="auto"/>
            </w:tcBorders>
          </w:tcPr>
          <w:p w14:paraId="3F5525BC"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409580E0"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427DFA93"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7602B423" w14:textId="77777777" w:rsidR="00024E8A" w:rsidRDefault="00024E8A">
            <w:pPr>
              <w:pStyle w:val="ConsPlusNormal"/>
              <w:jc w:val="center"/>
            </w:pPr>
            <w:r>
              <w:t>0,00</w:t>
            </w:r>
          </w:p>
        </w:tc>
        <w:tc>
          <w:tcPr>
            <w:tcW w:w="1396" w:type="dxa"/>
            <w:tcBorders>
              <w:top w:val="single" w:sz="4" w:space="0" w:color="auto"/>
              <w:left w:val="single" w:sz="4" w:space="0" w:color="auto"/>
              <w:bottom w:val="single" w:sz="4" w:space="0" w:color="auto"/>
              <w:right w:val="single" w:sz="4" w:space="0" w:color="auto"/>
            </w:tcBorders>
          </w:tcPr>
          <w:p w14:paraId="60C5A1A4" w14:textId="77777777" w:rsidR="00024E8A" w:rsidRDefault="00024E8A">
            <w:pPr>
              <w:pStyle w:val="ConsPlusNormal"/>
              <w:jc w:val="center"/>
            </w:pPr>
            <w:r>
              <w:t>0,00</w:t>
            </w:r>
          </w:p>
        </w:tc>
        <w:tc>
          <w:tcPr>
            <w:tcW w:w="1439" w:type="dxa"/>
            <w:tcBorders>
              <w:top w:val="single" w:sz="4" w:space="0" w:color="auto"/>
              <w:left w:val="single" w:sz="4" w:space="0" w:color="auto"/>
              <w:bottom w:val="single" w:sz="4" w:space="0" w:color="auto"/>
              <w:right w:val="single" w:sz="4" w:space="0" w:color="auto"/>
            </w:tcBorders>
          </w:tcPr>
          <w:p w14:paraId="18D70565" w14:textId="77777777" w:rsidR="00024E8A" w:rsidRDefault="00024E8A">
            <w:pPr>
              <w:pStyle w:val="ConsPlusNormal"/>
              <w:jc w:val="center"/>
            </w:pPr>
            <w:r>
              <w:t>0,00</w:t>
            </w:r>
          </w:p>
        </w:tc>
        <w:tc>
          <w:tcPr>
            <w:tcW w:w="1691" w:type="dxa"/>
            <w:tcBorders>
              <w:top w:val="single" w:sz="4" w:space="0" w:color="auto"/>
              <w:left w:val="single" w:sz="4" w:space="0" w:color="auto"/>
              <w:bottom w:val="single" w:sz="4" w:space="0" w:color="auto"/>
              <w:right w:val="single" w:sz="4" w:space="0" w:color="auto"/>
            </w:tcBorders>
          </w:tcPr>
          <w:p w14:paraId="0BF6ADFD" w14:textId="77777777" w:rsidR="00024E8A" w:rsidRDefault="00024E8A">
            <w:pPr>
              <w:pStyle w:val="ConsPlusNormal"/>
              <w:jc w:val="center"/>
            </w:pPr>
            <w:r>
              <w:t>0,00</w:t>
            </w:r>
          </w:p>
        </w:tc>
      </w:tr>
      <w:tr w:rsidR="00024E8A" w14:paraId="48FAC8B3" w14:textId="77777777">
        <w:tc>
          <w:tcPr>
            <w:tcW w:w="1134" w:type="dxa"/>
            <w:tcBorders>
              <w:top w:val="single" w:sz="4" w:space="0" w:color="auto"/>
              <w:left w:val="single" w:sz="4" w:space="0" w:color="auto"/>
              <w:bottom w:val="single" w:sz="4" w:space="0" w:color="auto"/>
              <w:right w:val="single" w:sz="4" w:space="0" w:color="auto"/>
            </w:tcBorders>
          </w:tcPr>
          <w:p w14:paraId="170530B0" w14:textId="77777777" w:rsidR="00024E8A" w:rsidRDefault="00024E8A">
            <w:pPr>
              <w:pStyle w:val="ConsPlusNormal"/>
              <w:jc w:val="center"/>
            </w:pPr>
            <w:r>
              <w:t>1.6</w:t>
            </w:r>
          </w:p>
        </w:tc>
        <w:tc>
          <w:tcPr>
            <w:tcW w:w="3742" w:type="dxa"/>
            <w:tcBorders>
              <w:top w:val="single" w:sz="4" w:space="0" w:color="auto"/>
              <w:left w:val="single" w:sz="4" w:space="0" w:color="auto"/>
              <w:bottom w:val="single" w:sz="4" w:space="0" w:color="auto"/>
              <w:right w:val="single" w:sz="4" w:space="0" w:color="auto"/>
            </w:tcBorders>
          </w:tcPr>
          <w:p w14:paraId="3D2999E4" w14:textId="77777777" w:rsidR="00024E8A" w:rsidRDefault="00024E8A">
            <w:pPr>
              <w:pStyle w:val="ConsPlusNormal"/>
            </w:pPr>
            <w: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1417" w:type="dxa"/>
            <w:tcBorders>
              <w:top w:val="single" w:sz="4" w:space="0" w:color="auto"/>
              <w:left w:val="single" w:sz="4" w:space="0" w:color="auto"/>
              <w:bottom w:val="single" w:sz="4" w:space="0" w:color="auto"/>
              <w:right w:val="single" w:sz="4" w:space="0" w:color="auto"/>
            </w:tcBorders>
          </w:tcPr>
          <w:p w14:paraId="0001A463" w14:textId="77777777" w:rsidR="00024E8A" w:rsidRDefault="00024E8A">
            <w:pPr>
              <w:pStyle w:val="ConsPlusNormal"/>
              <w:jc w:val="center"/>
            </w:pPr>
            <w:r>
              <w:t>39297,32</w:t>
            </w:r>
          </w:p>
        </w:tc>
        <w:tc>
          <w:tcPr>
            <w:tcW w:w="1418" w:type="dxa"/>
            <w:tcBorders>
              <w:top w:val="single" w:sz="4" w:space="0" w:color="auto"/>
              <w:left w:val="single" w:sz="4" w:space="0" w:color="auto"/>
              <w:bottom w:val="single" w:sz="4" w:space="0" w:color="auto"/>
              <w:right w:val="single" w:sz="4" w:space="0" w:color="auto"/>
            </w:tcBorders>
          </w:tcPr>
          <w:p w14:paraId="5A0C144C" w14:textId="77777777" w:rsidR="00024E8A" w:rsidRDefault="00024E8A">
            <w:pPr>
              <w:pStyle w:val="ConsPlusNormal"/>
              <w:jc w:val="center"/>
            </w:pPr>
            <w:r>
              <w:t>46916,29</w:t>
            </w:r>
          </w:p>
        </w:tc>
        <w:tc>
          <w:tcPr>
            <w:tcW w:w="1417" w:type="dxa"/>
            <w:tcBorders>
              <w:top w:val="single" w:sz="4" w:space="0" w:color="auto"/>
              <w:left w:val="single" w:sz="4" w:space="0" w:color="auto"/>
              <w:bottom w:val="single" w:sz="4" w:space="0" w:color="auto"/>
              <w:right w:val="single" w:sz="4" w:space="0" w:color="auto"/>
            </w:tcBorders>
          </w:tcPr>
          <w:p w14:paraId="1C739981" w14:textId="77777777" w:rsidR="00024E8A" w:rsidRDefault="00024E8A">
            <w:pPr>
              <w:pStyle w:val="ConsPlusNormal"/>
              <w:jc w:val="center"/>
            </w:pPr>
            <w:r>
              <w:t>34512,16</w:t>
            </w:r>
          </w:p>
        </w:tc>
        <w:tc>
          <w:tcPr>
            <w:tcW w:w="1560" w:type="dxa"/>
            <w:tcBorders>
              <w:top w:val="single" w:sz="4" w:space="0" w:color="auto"/>
              <w:left w:val="single" w:sz="4" w:space="0" w:color="auto"/>
              <w:bottom w:val="single" w:sz="4" w:space="0" w:color="auto"/>
              <w:right w:val="single" w:sz="4" w:space="0" w:color="auto"/>
            </w:tcBorders>
          </w:tcPr>
          <w:p w14:paraId="19D4AECD" w14:textId="77777777" w:rsidR="00024E8A" w:rsidRDefault="00024E8A">
            <w:pPr>
              <w:pStyle w:val="ConsPlusNormal"/>
              <w:jc w:val="center"/>
            </w:pPr>
            <w:r>
              <w:t>36081,13</w:t>
            </w:r>
          </w:p>
        </w:tc>
        <w:tc>
          <w:tcPr>
            <w:tcW w:w="1396" w:type="dxa"/>
            <w:tcBorders>
              <w:top w:val="single" w:sz="4" w:space="0" w:color="auto"/>
              <w:left w:val="single" w:sz="4" w:space="0" w:color="auto"/>
              <w:bottom w:val="single" w:sz="4" w:space="0" w:color="auto"/>
              <w:right w:val="single" w:sz="4" w:space="0" w:color="auto"/>
            </w:tcBorders>
          </w:tcPr>
          <w:p w14:paraId="0F42A626" w14:textId="77777777" w:rsidR="00024E8A" w:rsidRDefault="00024E8A">
            <w:pPr>
              <w:pStyle w:val="ConsPlusNormal"/>
              <w:jc w:val="center"/>
            </w:pPr>
            <w:r>
              <w:t>38412,21</w:t>
            </w:r>
          </w:p>
        </w:tc>
        <w:tc>
          <w:tcPr>
            <w:tcW w:w="1439" w:type="dxa"/>
            <w:tcBorders>
              <w:top w:val="single" w:sz="4" w:space="0" w:color="auto"/>
              <w:left w:val="single" w:sz="4" w:space="0" w:color="auto"/>
              <w:bottom w:val="single" w:sz="4" w:space="0" w:color="auto"/>
              <w:right w:val="single" w:sz="4" w:space="0" w:color="auto"/>
            </w:tcBorders>
          </w:tcPr>
          <w:p w14:paraId="0AECB1B6" w14:textId="77777777" w:rsidR="00024E8A" w:rsidRDefault="00024E8A">
            <w:pPr>
              <w:pStyle w:val="ConsPlusNormal"/>
              <w:jc w:val="center"/>
            </w:pPr>
            <w:r>
              <w:t>30991,65</w:t>
            </w:r>
          </w:p>
        </w:tc>
        <w:tc>
          <w:tcPr>
            <w:tcW w:w="1691" w:type="dxa"/>
            <w:tcBorders>
              <w:top w:val="single" w:sz="4" w:space="0" w:color="auto"/>
              <w:left w:val="single" w:sz="4" w:space="0" w:color="auto"/>
              <w:bottom w:val="single" w:sz="4" w:space="0" w:color="auto"/>
              <w:right w:val="single" w:sz="4" w:space="0" w:color="auto"/>
            </w:tcBorders>
          </w:tcPr>
          <w:p w14:paraId="356A458B" w14:textId="77777777" w:rsidR="00024E8A" w:rsidRDefault="00024E8A">
            <w:pPr>
              <w:pStyle w:val="ConsPlusNormal"/>
              <w:jc w:val="center"/>
            </w:pPr>
            <w:r>
              <w:t>226210,76</w:t>
            </w:r>
          </w:p>
        </w:tc>
      </w:tr>
      <w:tr w:rsidR="00024E8A" w14:paraId="0B9F433A" w14:textId="77777777">
        <w:tc>
          <w:tcPr>
            <w:tcW w:w="1134" w:type="dxa"/>
            <w:tcBorders>
              <w:top w:val="single" w:sz="4" w:space="0" w:color="auto"/>
              <w:left w:val="single" w:sz="4" w:space="0" w:color="auto"/>
              <w:bottom w:val="single" w:sz="4" w:space="0" w:color="auto"/>
              <w:right w:val="single" w:sz="4" w:space="0" w:color="auto"/>
            </w:tcBorders>
          </w:tcPr>
          <w:p w14:paraId="57F267BF" w14:textId="77777777" w:rsidR="00024E8A" w:rsidRDefault="00024E8A">
            <w:pPr>
              <w:pStyle w:val="ConsPlusNormal"/>
              <w:jc w:val="center"/>
            </w:pPr>
            <w:r>
              <w:t>1.6.1</w:t>
            </w:r>
          </w:p>
        </w:tc>
        <w:tc>
          <w:tcPr>
            <w:tcW w:w="3742" w:type="dxa"/>
            <w:tcBorders>
              <w:top w:val="single" w:sz="4" w:space="0" w:color="auto"/>
              <w:left w:val="single" w:sz="4" w:space="0" w:color="auto"/>
              <w:bottom w:val="single" w:sz="4" w:space="0" w:color="auto"/>
              <w:right w:val="single" w:sz="4" w:space="0" w:color="auto"/>
            </w:tcBorders>
          </w:tcPr>
          <w:p w14:paraId="0982F9BC" w14:textId="77777777" w:rsidR="00024E8A" w:rsidRDefault="00024E8A">
            <w:pPr>
              <w:pStyle w:val="ConsPlusNormal"/>
            </w:pPr>
            <w:r>
              <w:t>Консолидированный бюджет Астраханской области, всего</w:t>
            </w:r>
          </w:p>
        </w:tc>
        <w:tc>
          <w:tcPr>
            <w:tcW w:w="1417" w:type="dxa"/>
            <w:tcBorders>
              <w:top w:val="single" w:sz="4" w:space="0" w:color="auto"/>
              <w:left w:val="single" w:sz="4" w:space="0" w:color="auto"/>
              <w:bottom w:val="single" w:sz="4" w:space="0" w:color="auto"/>
              <w:right w:val="single" w:sz="4" w:space="0" w:color="auto"/>
            </w:tcBorders>
          </w:tcPr>
          <w:p w14:paraId="00B351A1" w14:textId="77777777" w:rsidR="00024E8A" w:rsidRDefault="00024E8A">
            <w:pPr>
              <w:pStyle w:val="ConsPlusNormal"/>
              <w:jc w:val="center"/>
            </w:pPr>
            <w:r>
              <w:t>39297,32</w:t>
            </w:r>
          </w:p>
        </w:tc>
        <w:tc>
          <w:tcPr>
            <w:tcW w:w="1418" w:type="dxa"/>
            <w:tcBorders>
              <w:top w:val="single" w:sz="4" w:space="0" w:color="auto"/>
              <w:left w:val="single" w:sz="4" w:space="0" w:color="auto"/>
              <w:bottom w:val="single" w:sz="4" w:space="0" w:color="auto"/>
              <w:right w:val="single" w:sz="4" w:space="0" w:color="auto"/>
            </w:tcBorders>
          </w:tcPr>
          <w:p w14:paraId="7A4F4708" w14:textId="77777777" w:rsidR="00024E8A" w:rsidRDefault="00024E8A">
            <w:pPr>
              <w:pStyle w:val="ConsPlusNormal"/>
              <w:jc w:val="center"/>
            </w:pPr>
            <w:r>
              <w:t>46916,29</w:t>
            </w:r>
          </w:p>
        </w:tc>
        <w:tc>
          <w:tcPr>
            <w:tcW w:w="1417" w:type="dxa"/>
            <w:tcBorders>
              <w:top w:val="single" w:sz="4" w:space="0" w:color="auto"/>
              <w:left w:val="single" w:sz="4" w:space="0" w:color="auto"/>
              <w:bottom w:val="single" w:sz="4" w:space="0" w:color="auto"/>
              <w:right w:val="single" w:sz="4" w:space="0" w:color="auto"/>
            </w:tcBorders>
          </w:tcPr>
          <w:p w14:paraId="4E64EAED" w14:textId="77777777" w:rsidR="00024E8A" w:rsidRDefault="00024E8A">
            <w:pPr>
              <w:pStyle w:val="ConsPlusNormal"/>
              <w:jc w:val="center"/>
            </w:pPr>
            <w:r>
              <w:t>34512,16</w:t>
            </w:r>
          </w:p>
        </w:tc>
        <w:tc>
          <w:tcPr>
            <w:tcW w:w="1560" w:type="dxa"/>
            <w:tcBorders>
              <w:top w:val="single" w:sz="4" w:space="0" w:color="auto"/>
              <w:left w:val="single" w:sz="4" w:space="0" w:color="auto"/>
              <w:bottom w:val="single" w:sz="4" w:space="0" w:color="auto"/>
              <w:right w:val="single" w:sz="4" w:space="0" w:color="auto"/>
            </w:tcBorders>
          </w:tcPr>
          <w:p w14:paraId="10957691" w14:textId="77777777" w:rsidR="00024E8A" w:rsidRDefault="00024E8A">
            <w:pPr>
              <w:pStyle w:val="ConsPlusNormal"/>
              <w:jc w:val="center"/>
            </w:pPr>
            <w:r>
              <w:t>36081,13</w:t>
            </w:r>
          </w:p>
        </w:tc>
        <w:tc>
          <w:tcPr>
            <w:tcW w:w="1396" w:type="dxa"/>
            <w:tcBorders>
              <w:top w:val="single" w:sz="4" w:space="0" w:color="auto"/>
              <w:left w:val="single" w:sz="4" w:space="0" w:color="auto"/>
              <w:bottom w:val="single" w:sz="4" w:space="0" w:color="auto"/>
              <w:right w:val="single" w:sz="4" w:space="0" w:color="auto"/>
            </w:tcBorders>
          </w:tcPr>
          <w:p w14:paraId="50F264CD" w14:textId="77777777" w:rsidR="00024E8A" w:rsidRDefault="00024E8A">
            <w:pPr>
              <w:pStyle w:val="ConsPlusNormal"/>
              <w:jc w:val="center"/>
            </w:pPr>
            <w:r>
              <w:t>38412,21</w:t>
            </w:r>
          </w:p>
        </w:tc>
        <w:tc>
          <w:tcPr>
            <w:tcW w:w="1439" w:type="dxa"/>
            <w:tcBorders>
              <w:top w:val="single" w:sz="4" w:space="0" w:color="auto"/>
              <w:left w:val="single" w:sz="4" w:space="0" w:color="auto"/>
              <w:bottom w:val="single" w:sz="4" w:space="0" w:color="auto"/>
              <w:right w:val="single" w:sz="4" w:space="0" w:color="auto"/>
            </w:tcBorders>
          </w:tcPr>
          <w:p w14:paraId="7E11FB4A" w14:textId="77777777" w:rsidR="00024E8A" w:rsidRDefault="00024E8A">
            <w:pPr>
              <w:pStyle w:val="ConsPlusNormal"/>
              <w:jc w:val="center"/>
            </w:pPr>
            <w:r>
              <w:t>30991,65</w:t>
            </w:r>
          </w:p>
        </w:tc>
        <w:tc>
          <w:tcPr>
            <w:tcW w:w="1691" w:type="dxa"/>
            <w:tcBorders>
              <w:top w:val="single" w:sz="4" w:space="0" w:color="auto"/>
              <w:left w:val="single" w:sz="4" w:space="0" w:color="auto"/>
              <w:bottom w:val="single" w:sz="4" w:space="0" w:color="auto"/>
              <w:right w:val="single" w:sz="4" w:space="0" w:color="auto"/>
            </w:tcBorders>
          </w:tcPr>
          <w:p w14:paraId="12E23887" w14:textId="77777777" w:rsidR="00024E8A" w:rsidRDefault="00024E8A">
            <w:pPr>
              <w:pStyle w:val="ConsPlusNormal"/>
              <w:jc w:val="center"/>
            </w:pPr>
            <w:r>
              <w:t>226210,76</w:t>
            </w:r>
          </w:p>
        </w:tc>
      </w:tr>
      <w:tr w:rsidR="00024E8A" w14:paraId="511BD70A" w14:textId="77777777">
        <w:tc>
          <w:tcPr>
            <w:tcW w:w="1134" w:type="dxa"/>
            <w:tcBorders>
              <w:top w:val="single" w:sz="4" w:space="0" w:color="auto"/>
              <w:left w:val="single" w:sz="4" w:space="0" w:color="auto"/>
              <w:bottom w:val="single" w:sz="4" w:space="0" w:color="auto"/>
              <w:right w:val="single" w:sz="4" w:space="0" w:color="auto"/>
            </w:tcBorders>
          </w:tcPr>
          <w:p w14:paraId="77E2B3AD" w14:textId="77777777" w:rsidR="00024E8A" w:rsidRDefault="00024E8A">
            <w:pPr>
              <w:pStyle w:val="ConsPlusNormal"/>
              <w:jc w:val="center"/>
            </w:pPr>
            <w:r>
              <w:t>1.6.1.1</w:t>
            </w:r>
          </w:p>
        </w:tc>
        <w:tc>
          <w:tcPr>
            <w:tcW w:w="3742" w:type="dxa"/>
            <w:tcBorders>
              <w:top w:val="single" w:sz="4" w:space="0" w:color="auto"/>
              <w:left w:val="single" w:sz="4" w:space="0" w:color="auto"/>
              <w:bottom w:val="single" w:sz="4" w:space="0" w:color="auto"/>
              <w:right w:val="single" w:sz="4" w:space="0" w:color="auto"/>
            </w:tcBorders>
          </w:tcPr>
          <w:p w14:paraId="4F13E91C" w14:textId="77777777" w:rsidR="00024E8A" w:rsidRDefault="00024E8A">
            <w:pPr>
              <w:pStyle w:val="ConsPlusNormal"/>
            </w:pPr>
            <w:r>
              <w:t>бюджет Астраханской области</w:t>
            </w:r>
          </w:p>
        </w:tc>
        <w:tc>
          <w:tcPr>
            <w:tcW w:w="1417" w:type="dxa"/>
            <w:tcBorders>
              <w:top w:val="single" w:sz="4" w:space="0" w:color="auto"/>
              <w:left w:val="single" w:sz="4" w:space="0" w:color="auto"/>
              <w:bottom w:val="single" w:sz="4" w:space="0" w:color="auto"/>
              <w:right w:val="single" w:sz="4" w:space="0" w:color="auto"/>
            </w:tcBorders>
          </w:tcPr>
          <w:p w14:paraId="49E2BB5A" w14:textId="77777777" w:rsidR="00024E8A" w:rsidRDefault="00024E8A">
            <w:pPr>
              <w:pStyle w:val="ConsPlusNormal"/>
              <w:jc w:val="center"/>
            </w:pPr>
            <w:r>
              <w:t>39297,32</w:t>
            </w:r>
          </w:p>
        </w:tc>
        <w:tc>
          <w:tcPr>
            <w:tcW w:w="1418" w:type="dxa"/>
            <w:tcBorders>
              <w:top w:val="single" w:sz="4" w:space="0" w:color="auto"/>
              <w:left w:val="single" w:sz="4" w:space="0" w:color="auto"/>
              <w:bottom w:val="single" w:sz="4" w:space="0" w:color="auto"/>
              <w:right w:val="single" w:sz="4" w:space="0" w:color="auto"/>
            </w:tcBorders>
          </w:tcPr>
          <w:p w14:paraId="1A3A3FEB" w14:textId="77777777" w:rsidR="00024E8A" w:rsidRDefault="00024E8A">
            <w:pPr>
              <w:pStyle w:val="ConsPlusNormal"/>
              <w:jc w:val="center"/>
            </w:pPr>
            <w:r>
              <w:t>46916,29</w:t>
            </w:r>
          </w:p>
        </w:tc>
        <w:tc>
          <w:tcPr>
            <w:tcW w:w="1417" w:type="dxa"/>
            <w:tcBorders>
              <w:top w:val="single" w:sz="4" w:space="0" w:color="auto"/>
              <w:left w:val="single" w:sz="4" w:space="0" w:color="auto"/>
              <w:bottom w:val="single" w:sz="4" w:space="0" w:color="auto"/>
              <w:right w:val="single" w:sz="4" w:space="0" w:color="auto"/>
            </w:tcBorders>
          </w:tcPr>
          <w:p w14:paraId="47B2D424" w14:textId="77777777" w:rsidR="00024E8A" w:rsidRDefault="00024E8A">
            <w:pPr>
              <w:pStyle w:val="ConsPlusNormal"/>
              <w:jc w:val="center"/>
            </w:pPr>
            <w:r>
              <w:t>34512,16</w:t>
            </w:r>
          </w:p>
        </w:tc>
        <w:tc>
          <w:tcPr>
            <w:tcW w:w="1560" w:type="dxa"/>
            <w:tcBorders>
              <w:top w:val="single" w:sz="4" w:space="0" w:color="auto"/>
              <w:left w:val="single" w:sz="4" w:space="0" w:color="auto"/>
              <w:bottom w:val="single" w:sz="4" w:space="0" w:color="auto"/>
              <w:right w:val="single" w:sz="4" w:space="0" w:color="auto"/>
            </w:tcBorders>
          </w:tcPr>
          <w:p w14:paraId="328144A4" w14:textId="77777777" w:rsidR="00024E8A" w:rsidRDefault="00024E8A">
            <w:pPr>
              <w:pStyle w:val="ConsPlusNormal"/>
              <w:jc w:val="center"/>
            </w:pPr>
            <w:r>
              <w:t>36081,13</w:t>
            </w:r>
          </w:p>
        </w:tc>
        <w:tc>
          <w:tcPr>
            <w:tcW w:w="1396" w:type="dxa"/>
            <w:tcBorders>
              <w:top w:val="single" w:sz="4" w:space="0" w:color="auto"/>
              <w:left w:val="single" w:sz="4" w:space="0" w:color="auto"/>
              <w:bottom w:val="single" w:sz="4" w:space="0" w:color="auto"/>
              <w:right w:val="single" w:sz="4" w:space="0" w:color="auto"/>
            </w:tcBorders>
          </w:tcPr>
          <w:p w14:paraId="24332012" w14:textId="77777777" w:rsidR="00024E8A" w:rsidRDefault="00024E8A">
            <w:pPr>
              <w:pStyle w:val="ConsPlusNormal"/>
              <w:jc w:val="center"/>
            </w:pPr>
            <w:r>
              <w:t>38412,21</w:t>
            </w:r>
          </w:p>
        </w:tc>
        <w:tc>
          <w:tcPr>
            <w:tcW w:w="1439" w:type="dxa"/>
            <w:tcBorders>
              <w:top w:val="single" w:sz="4" w:space="0" w:color="auto"/>
              <w:left w:val="single" w:sz="4" w:space="0" w:color="auto"/>
              <w:bottom w:val="single" w:sz="4" w:space="0" w:color="auto"/>
              <w:right w:val="single" w:sz="4" w:space="0" w:color="auto"/>
            </w:tcBorders>
          </w:tcPr>
          <w:p w14:paraId="586219DF" w14:textId="77777777" w:rsidR="00024E8A" w:rsidRDefault="00024E8A">
            <w:pPr>
              <w:pStyle w:val="ConsPlusNormal"/>
              <w:jc w:val="center"/>
            </w:pPr>
            <w:r>
              <w:t>30991,65</w:t>
            </w:r>
          </w:p>
        </w:tc>
        <w:tc>
          <w:tcPr>
            <w:tcW w:w="1691" w:type="dxa"/>
            <w:tcBorders>
              <w:top w:val="single" w:sz="4" w:space="0" w:color="auto"/>
              <w:left w:val="single" w:sz="4" w:space="0" w:color="auto"/>
              <w:bottom w:val="single" w:sz="4" w:space="0" w:color="auto"/>
              <w:right w:val="single" w:sz="4" w:space="0" w:color="auto"/>
            </w:tcBorders>
          </w:tcPr>
          <w:p w14:paraId="468756DB" w14:textId="77777777" w:rsidR="00024E8A" w:rsidRDefault="00024E8A">
            <w:pPr>
              <w:pStyle w:val="ConsPlusNormal"/>
              <w:jc w:val="center"/>
            </w:pPr>
            <w:r>
              <w:t>226210,76</w:t>
            </w:r>
          </w:p>
        </w:tc>
      </w:tr>
      <w:tr w:rsidR="00024E8A" w14:paraId="1A0DA92C" w14:textId="77777777">
        <w:tc>
          <w:tcPr>
            <w:tcW w:w="1134" w:type="dxa"/>
            <w:tcBorders>
              <w:top w:val="single" w:sz="4" w:space="0" w:color="auto"/>
              <w:left w:val="single" w:sz="4" w:space="0" w:color="auto"/>
              <w:bottom w:val="single" w:sz="4" w:space="0" w:color="auto"/>
              <w:right w:val="single" w:sz="4" w:space="0" w:color="auto"/>
            </w:tcBorders>
          </w:tcPr>
          <w:p w14:paraId="34157F6A" w14:textId="77777777" w:rsidR="00024E8A" w:rsidRDefault="00024E8A">
            <w:pPr>
              <w:pStyle w:val="ConsPlusNormal"/>
              <w:jc w:val="center"/>
            </w:pPr>
            <w:r>
              <w:t>1.6.2</w:t>
            </w:r>
          </w:p>
        </w:tc>
        <w:tc>
          <w:tcPr>
            <w:tcW w:w="3742" w:type="dxa"/>
            <w:tcBorders>
              <w:top w:val="single" w:sz="4" w:space="0" w:color="auto"/>
              <w:left w:val="single" w:sz="4" w:space="0" w:color="auto"/>
              <w:bottom w:val="single" w:sz="4" w:space="0" w:color="auto"/>
              <w:right w:val="single" w:sz="4" w:space="0" w:color="auto"/>
            </w:tcBorders>
          </w:tcPr>
          <w:p w14:paraId="37C5C4C0" w14:textId="77777777" w:rsidR="00024E8A" w:rsidRDefault="00024E8A">
            <w:pPr>
              <w:pStyle w:val="ConsPlusNormal"/>
            </w:pPr>
            <w:r>
              <w:t>бюджеты государственных внебюджетных фондов Российской Федерации, всего</w:t>
            </w:r>
          </w:p>
        </w:tc>
        <w:tc>
          <w:tcPr>
            <w:tcW w:w="1417" w:type="dxa"/>
            <w:tcBorders>
              <w:top w:val="single" w:sz="4" w:space="0" w:color="auto"/>
              <w:left w:val="single" w:sz="4" w:space="0" w:color="auto"/>
              <w:bottom w:val="single" w:sz="4" w:space="0" w:color="auto"/>
              <w:right w:val="single" w:sz="4" w:space="0" w:color="auto"/>
            </w:tcBorders>
          </w:tcPr>
          <w:p w14:paraId="3919B8EA"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2AD7C792"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330FE85C"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0451CD5E" w14:textId="77777777" w:rsidR="00024E8A" w:rsidRDefault="00024E8A">
            <w:pPr>
              <w:pStyle w:val="ConsPlusNormal"/>
              <w:jc w:val="center"/>
            </w:pPr>
            <w:r>
              <w:t>0,00</w:t>
            </w:r>
          </w:p>
        </w:tc>
        <w:tc>
          <w:tcPr>
            <w:tcW w:w="1396" w:type="dxa"/>
            <w:tcBorders>
              <w:top w:val="single" w:sz="4" w:space="0" w:color="auto"/>
              <w:left w:val="single" w:sz="4" w:space="0" w:color="auto"/>
              <w:bottom w:val="single" w:sz="4" w:space="0" w:color="auto"/>
              <w:right w:val="single" w:sz="4" w:space="0" w:color="auto"/>
            </w:tcBorders>
          </w:tcPr>
          <w:p w14:paraId="51404E9D" w14:textId="77777777" w:rsidR="00024E8A" w:rsidRDefault="00024E8A">
            <w:pPr>
              <w:pStyle w:val="ConsPlusNormal"/>
              <w:jc w:val="center"/>
            </w:pPr>
            <w:r>
              <w:t>0,00</w:t>
            </w:r>
          </w:p>
        </w:tc>
        <w:tc>
          <w:tcPr>
            <w:tcW w:w="1439" w:type="dxa"/>
            <w:tcBorders>
              <w:top w:val="single" w:sz="4" w:space="0" w:color="auto"/>
              <w:left w:val="single" w:sz="4" w:space="0" w:color="auto"/>
              <w:bottom w:val="single" w:sz="4" w:space="0" w:color="auto"/>
              <w:right w:val="single" w:sz="4" w:space="0" w:color="auto"/>
            </w:tcBorders>
          </w:tcPr>
          <w:p w14:paraId="2B14B11B" w14:textId="77777777" w:rsidR="00024E8A" w:rsidRDefault="00024E8A">
            <w:pPr>
              <w:pStyle w:val="ConsPlusNormal"/>
              <w:jc w:val="center"/>
            </w:pPr>
            <w:r>
              <w:t>0,00</w:t>
            </w:r>
          </w:p>
        </w:tc>
        <w:tc>
          <w:tcPr>
            <w:tcW w:w="1691" w:type="dxa"/>
            <w:tcBorders>
              <w:top w:val="single" w:sz="4" w:space="0" w:color="auto"/>
              <w:left w:val="single" w:sz="4" w:space="0" w:color="auto"/>
              <w:bottom w:val="single" w:sz="4" w:space="0" w:color="auto"/>
              <w:right w:val="single" w:sz="4" w:space="0" w:color="auto"/>
            </w:tcBorders>
          </w:tcPr>
          <w:p w14:paraId="53DB2B01" w14:textId="77777777" w:rsidR="00024E8A" w:rsidRDefault="00024E8A">
            <w:pPr>
              <w:pStyle w:val="ConsPlusNormal"/>
              <w:jc w:val="center"/>
            </w:pPr>
            <w:r>
              <w:t>0,00</w:t>
            </w:r>
          </w:p>
        </w:tc>
      </w:tr>
      <w:tr w:rsidR="00024E8A" w14:paraId="05F9F124" w14:textId="77777777">
        <w:tc>
          <w:tcPr>
            <w:tcW w:w="1134" w:type="dxa"/>
            <w:tcBorders>
              <w:top w:val="single" w:sz="4" w:space="0" w:color="auto"/>
              <w:left w:val="single" w:sz="4" w:space="0" w:color="auto"/>
              <w:bottom w:val="single" w:sz="4" w:space="0" w:color="auto"/>
              <w:right w:val="single" w:sz="4" w:space="0" w:color="auto"/>
            </w:tcBorders>
          </w:tcPr>
          <w:p w14:paraId="191FAE5D" w14:textId="77777777" w:rsidR="00024E8A" w:rsidRDefault="00024E8A">
            <w:pPr>
              <w:pStyle w:val="ConsPlusNormal"/>
              <w:jc w:val="center"/>
            </w:pPr>
            <w:r>
              <w:t>1.6.3</w:t>
            </w:r>
          </w:p>
        </w:tc>
        <w:tc>
          <w:tcPr>
            <w:tcW w:w="3742" w:type="dxa"/>
            <w:tcBorders>
              <w:top w:val="single" w:sz="4" w:space="0" w:color="auto"/>
              <w:left w:val="single" w:sz="4" w:space="0" w:color="auto"/>
              <w:bottom w:val="single" w:sz="4" w:space="0" w:color="auto"/>
              <w:right w:val="single" w:sz="4" w:space="0" w:color="auto"/>
            </w:tcBorders>
          </w:tcPr>
          <w:p w14:paraId="6F70F428" w14:textId="77777777" w:rsidR="00024E8A" w:rsidRDefault="00024E8A">
            <w:pPr>
              <w:pStyle w:val="ConsPlusNormal"/>
            </w:pPr>
            <w:r>
              <w:t>Внебюджетные источники, всего</w:t>
            </w:r>
          </w:p>
        </w:tc>
        <w:tc>
          <w:tcPr>
            <w:tcW w:w="1417" w:type="dxa"/>
            <w:tcBorders>
              <w:top w:val="single" w:sz="4" w:space="0" w:color="auto"/>
              <w:left w:val="single" w:sz="4" w:space="0" w:color="auto"/>
              <w:bottom w:val="single" w:sz="4" w:space="0" w:color="auto"/>
              <w:right w:val="single" w:sz="4" w:space="0" w:color="auto"/>
            </w:tcBorders>
          </w:tcPr>
          <w:p w14:paraId="5B53A295"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3291184E"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035E2A94"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4E9412C2" w14:textId="77777777" w:rsidR="00024E8A" w:rsidRDefault="00024E8A">
            <w:pPr>
              <w:pStyle w:val="ConsPlusNormal"/>
              <w:jc w:val="center"/>
            </w:pPr>
            <w:r>
              <w:t>0,00</w:t>
            </w:r>
          </w:p>
        </w:tc>
        <w:tc>
          <w:tcPr>
            <w:tcW w:w="1396" w:type="dxa"/>
            <w:tcBorders>
              <w:top w:val="single" w:sz="4" w:space="0" w:color="auto"/>
              <w:left w:val="single" w:sz="4" w:space="0" w:color="auto"/>
              <w:bottom w:val="single" w:sz="4" w:space="0" w:color="auto"/>
              <w:right w:val="single" w:sz="4" w:space="0" w:color="auto"/>
            </w:tcBorders>
          </w:tcPr>
          <w:p w14:paraId="21A06FA6" w14:textId="77777777" w:rsidR="00024E8A" w:rsidRDefault="00024E8A">
            <w:pPr>
              <w:pStyle w:val="ConsPlusNormal"/>
              <w:jc w:val="center"/>
            </w:pPr>
            <w:r>
              <w:t>0,00</w:t>
            </w:r>
          </w:p>
        </w:tc>
        <w:tc>
          <w:tcPr>
            <w:tcW w:w="1439" w:type="dxa"/>
            <w:tcBorders>
              <w:top w:val="single" w:sz="4" w:space="0" w:color="auto"/>
              <w:left w:val="single" w:sz="4" w:space="0" w:color="auto"/>
              <w:bottom w:val="single" w:sz="4" w:space="0" w:color="auto"/>
              <w:right w:val="single" w:sz="4" w:space="0" w:color="auto"/>
            </w:tcBorders>
          </w:tcPr>
          <w:p w14:paraId="22E7FE9C" w14:textId="77777777" w:rsidR="00024E8A" w:rsidRDefault="00024E8A">
            <w:pPr>
              <w:pStyle w:val="ConsPlusNormal"/>
              <w:jc w:val="center"/>
            </w:pPr>
            <w:r>
              <w:t>0,00</w:t>
            </w:r>
          </w:p>
        </w:tc>
        <w:tc>
          <w:tcPr>
            <w:tcW w:w="1691" w:type="dxa"/>
            <w:tcBorders>
              <w:top w:val="single" w:sz="4" w:space="0" w:color="auto"/>
              <w:left w:val="single" w:sz="4" w:space="0" w:color="auto"/>
              <w:bottom w:val="single" w:sz="4" w:space="0" w:color="auto"/>
              <w:right w:val="single" w:sz="4" w:space="0" w:color="auto"/>
            </w:tcBorders>
          </w:tcPr>
          <w:p w14:paraId="391F6F34" w14:textId="77777777" w:rsidR="00024E8A" w:rsidRDefault="00024E8A">
            <w:pPr>
              <w:pStyle w:val="ConsPlusNormal"/>
              <w:jc w:val="center"/>
            </w:pPr>
            <w:r>
              <w:t>0,00</w:t>
            </w:r>
          </w:p>
        </w:tc>
      </w:tr>
      <w:tr w:rsidR="00024E8A" w14:paraId="63FE1F45" w14:textId="77777777">
        <w:tc>
          <w:tcPr>
            <w:tcW w:w="1134" w:type="dxa"/>
            <w:tcBorders>
              <w:top w:val="single" w:sz="4" w:space="0" w:color="auto"/>
              <w:left w:val="single" w:sz="4" w:space="0" w:color="auto"/>
              <w:bottom w:val="single" w:sz="4" w:space="0" w:color="auto"/>
              <w:right w:val="single" w:sz="4" w:space="0" w:color="auto"/>
            </w:tcBorders>
          </w:tcPr>
          <w:p w14:paraId="60A49DFC" w14:textId="77777777" w:rsidR="00024E8A" w:rsidRDefault="00024E8A">
            <w:pPr>
              <w:pStyle w:val="ConsPlusNormal"/>
              <w:jc w:val="center"/>
            </w:pPr>
            <w:r>
              <w:t>1.7</w:t>
            </w:r>
          </w:p>
        </w:tc>
        <w:tc>
          <w:tcPr>
            <w:tcW w:w="3742" w:type="dxa"/>
            <w:tcBorders>
              <w:top w:val="single" w:sz="4" w:space="0" w:color="auto"/>
              <w:left w:val="single" w:sz="4" w:space="0" w:color="auto"/>
              <w:bottom w:val="single" w:sz="4" w:space="0" w:color="auto"/>
              <w:right w:val="single" w:sz="4" w:space="0" w:color="auto"/>
            </w:tcBorders>
          </w:tcPr>
          <w:p w14:paraId="264DB752" w14:textId="77777777" w:rsidR="00024E8A" w:rsidRDefault="00024E8A">
            <w:pPr>
              <w:pStyle w:val="ConsPlusNormal"/>
            </w:pPr>
            <w:r>
              <w:t>Создано новых мест в общеобразовательных организациях, расположенных в сельской местности и поселках городского типа</w:t>
            </w:r>
          </w:p>
        </w:tc>
        <w:tc>
          <w:tcPr>
            <w:tcW w:w="1417" w:type="dxa"/>
            <w:tcBorders>
              <w:top w:val="single" w:sz="4" w:space="0" w:color="auto"/>
              <w:left w:val="single" w:sz="4" w:space="0" w:color="auto"/>
              <w:bottom w:val="single" w:sz="4" w:space="0" w:color="auto"/>
              <w:right w:val="single" w:sz="4" w:space="0" w:color="auto"/>
            </w:tcBorders>
          </w:tcPr>
          <w:p w14:paraId="0E7E986A"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29A9C2E5" w14:textId="77777777" w:rsidR="00024E8A" w:rsidRDefault="00024E8A">
            <w:pPr>
              <w:pStyle w:val="ConsPlusNormal"/>
              <w:jc w:val="center"/>
            </w:pPr>
            <w:r>
              <w:t>135529,48</w:t>
            </w:r>
          </w:p>
        </w:tc>
        <w:tc>
          <w:tcPr>
            <w:tcW w:w="1417" w:type="dxa"/>
            <w:tcBorders>
              <w:top w:val="single" w:sz="4" w:space="0" w:color="auto"/>
              <w:left w:val="single" w:sz="4" w:space="0" w:color="auto"/>
              <w:bottom w:val="single" w:sz="4" w:space="0" w:color="auto"/>
              <w:right w:val="single" w:sz="4" w:space="0" w:color="auto"/>
            </w:tcBorders>
          </w:tcPr>
          <w:p w14:paraId="70A6A15B" w14:textId="77777777" w:rsidR="00024E8A" w:rsidRDefault="00024E8A">
            <w:pPr>
              <w:pStyle w:val="ConsPlusNormal"/>
              <w:jc w:val="center"/>
            </w:pPr>
            <w:r>
              <w:t>233020,36</w:t>
            </w:r>
          </w:p>
        </w:tc>
        <w:tc>
          <w:tcPr>
            <w:tcW w:w="1560" w:type="dxa"/>
            <w:tcBorders>
              <w:top w:val="single" w:sz="4" w:space="0" w:color="auto"/>
              <w:left w:val="single" w:sz="4" w:space="0" w:color="auto"/>
              <w:bottom w:val="single" w:sz="4" w:space="0" w:color="auto"/>
              <w:right w:val="single" w:sz="4" w:space="0" w:color="auto"/>
            </w:tcBorders>
          </w:tcPr>
          <w:p w14:paraId="43891BEA" w14:textId="77777777" w:rsidR="00024E8A" w:rsidRDefault="00024E8A">
            <w:pPr>
              <w:pStyle w:val="ConsPlusNormal"/>
              <w:jc w:val="center"/>
            </w:pPr>
            <w:r>
              <w:t>135143,74</w:t>
            </w:r>
          </w:p>
        </w:tc>
        <w:tc>
          <w:tcPr>
            <w:tcW w:w="1396" w:type="dxa"/>
            <w:tcBorders>
              <w:top w:val="single" w:sz="4" w:space="0" w:color="auto"/>
              <w:left w:val="single" w:sz="4" w:space="0" w:color="auto"/>
              <w:bottom w:val="single" w:sz="4" w:space="0" w:color="auto"/>
              <w:right w:val="single" w:sz="4" w:space="0" w:color="auto"/>
            </w:tcBorders>
          </w:tcPr>
          <w:p w14:paraId="7E00C396" w14:textId="77777777" w:rsidR="00024E8A" w:rsidRDefault="00024E8A">
            <w:pPr>
              <w:pStyle w:val="ConsPlusNormal"/>
              <w:jc w:val="center"/>
            </w:pPr>
            <w:r>
              <w:t>163495,34</w:t>
            </w:r>
          </w:p>
        </w:tc>
        <w:tc>
          <w:tcPr>
            <w:tcW w:w="1439" w:type="dxa"/>
            <w:tcBorders>
              <w:top w:val="single" w:sz="4" w:space="0" w:color="auto"/>
              <w:left w:val="single" w:sz="4" w:space="0" w:color="auto"/>
              <w:bottom w:val="single" w:sz="4" w:space="0" w:color="auto"/>
              <w:right w:val="single" w:sz="4" w:space="0" w:color="auto"/>
            </w:tcBorders>
          </w:tcPr>
          <w:p w14:paraId="7E5C3AB0" w14:textId="77777777" w:rsidR="00024E8A" w:rsidRDefault="00024E8A">
            <w:pPr>
              <w:pStyle w:val="ConsPlusNormal"/>
              <w:jc w:val="center"/>
            </w:pPr>
            <w:r>
              <w:t>0,00</w:t>
            </w:r>
          </w:p>
        </w:tc>
        <w:tc>
          <w:tcPr>
            <w:tcW w:w="1691" w:type="dxa"/>
            <w:tcBorders>
              <w:top w:val="single" w:sz="4" w:space="0" w:color="auto"/>
              <w:left w:val="single" w:sz="4" w:space="0" w:color="auto"/>
              <w:bottom w:val="single" w:sz="4" w:space="0" w:color="auto"/>
              <w:right w:val="single" w:sz="4" w:space="0" w:color="auto"/>
            </w:tcBorders>
          </w:tcPr>
          <w:p w14:paraId="3344730A" w14:textId="77777777" w:rsidR="00024E8A" w:rsidRDefault="00024E8A">
            <w:pPr>
              <w:pStyle w:val="ConsPlusNormal"/>
              <w:jc w:val="center"/>
            </w:pPr>
            <w:r>
              <w:t>667188,92</w:t>
            </w:r>
          </w:p>
        </w:tc>
      </w:tr>
      <w:tr w:rsidR="00024E8A" w14:paraId="6C53E75D" w14:textId="77777777">
        <w:tc>
          <w:tcPr>
            <w:tcW w:w="1134" w:type="dxa"/>
            <w:tcBorders>
              <w:top w:val="single" w:sz="4" w:space="0" w:color="auto"/>
              <w:left w:val="single" w:sz="4" w:space="0" w:color="auto"/>
              <w:bottom w:val="single" w:sz="4" w:space="0" w:color="auto"/>
              <w:right w:val="single" w:sz="4" w:space="0" w:color="auto"/>
            </w:tcBorders>
          </w:tcPr>
          <w:p w14:paraId="270295B3" w14:textId="77777777" w:rsidR="00024E8A" w:rsidRDefault="00024E8A">
            <w:pPr>
              <w:pStyle w:val="ConsPlusNormal"/>
              <w:jc w:val="center"/>
            </w:pPr>
            <w:r>
              <w:t>1.7.1</w:t>
            </w:r>
          </w:p>
        </w:tc>
        <w:tc>
          <w:tcPr>
            <w:tcW w:w="3742" w:type="dxa"/>
            <w:tcBorders>
              <w:top w:val="single" w:sz="4" w:space="0" w:color="auto"/>
              <w:left w:val="single" w:sz="4" w:space="0" w:color="auto"/>
              <w:bottom w:val="single" w:sz="4" w:space="0" w:color="auto"/>
              <w:right w:val="single" w:sz="4" w:space="0" w:color="auto"/>
            </w:tcBorders>
          </w:tcPr>
          <w:p w14:paraId="2935C2A1" w14:textId="77777777" w:rsidR="00024E8A" w:rsidRDefault="00024E8A">
            <w:pPr>
              <w:pStyle w:val="ConsPlusNormal"/>
            </w:pPr>
            <w:r>
              <w:t>Консолидированный бюджет Астраханской области, всего</w:t>
            </w:r>
          </w:p>
        </w:tc>
        <w:tc>
          <w:tcPr>
            <w:tcW w:w="1417" w:type="dxa"/>
            <w:tcBorders>
              <w:top w:val="single" w:sz="4" w:space="0" w:color="auto"/>
              <w:left w:val="single" w:sz="4" w:space="0" w:color="auto"/>
              <w:bottom w:val="single" w:sz="4" w:space="0" w:color="auto"/>
              <w:right w:val="single" w:sz="4" w:space="0" w:color="auto"/>
            </w:tcBorders>
          </w:tcPr>
          <w:p w14:paraId="0E7862B9"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3B700A94" w14:textId="77777777" w:rsidR="00024E8A" w:rsidRDefault="00024E8A">
            <w:pPr>
              <w:pStyle w:val="ConsPlusNormal"/>
              <w:jc w:val="center"/>
            </w:pPr>
            <w:r>
              <w:t>135529,48</w:t>
            </w:r>
          </w:p>
        </w:tc>
        <w:tc>
          <w:tcPr>
            <w:tcW w:w="1417" w:type="dxa"/>
            <w:tcBorders>
              <w:top w:val="single" w:sz="4" w:space="0" w:color="auto"/>
              <w:left w:val="single" w:sz="4" w:space="0" w:color="auto"/>
              <w:bottom w:val="single" w:sz="4" w:space="0" w:color="auto"/>
              <w:right w:val="single" w:sz="4" w:space="0" w:color="auto"/>
            </w:tcBorders>
          </w:tcPr>
          <w:p w14:paraId="5452B285" w14:textId="77777777" w:rsidR="00024E8A" w:rsidRDefault="00024E8A">
            <w:pPr>
              <w:pStyle w:val="ConsPlusNormal"/>
              <w:jc w:val="center"/>
            </w:pPr>
            <w:r>
              <w:t>233020,36</w:t>
            </w:r>
          </w:p>
        </w:tc>
        <w:tc>
          <w:tcPr>
            <w:tcW w:w="1560" w:type="dxa"/>
            <w:tcBorders>
              <w:top w:val="single" w:sz="4" w:space="0" w:color="auto"/>
              <w:left w:val="single" w:sz="4" w:space="0" w:color="auto"/>
              <w:bottom w:val="single" w:sz="4" w:space="0" w:color="auto"/>
              <w:right w:val="single" w:sz="4" w:space="0" w:color="auto"/>
            </w:tcBorders>
          </w:tcPr>
          <w:p w14:paraId="03978198" w14:textId="77777777" w:rsidR="00024E8A" w:rsidRDefault="00024E8A">
            <w:pPr>
              <w:pStyle w:val="ConsPlusNormal"/>
              <w:jc w:val="center"/>
            </w:pPr>
            <w:r>
              <w:t>135143,74</w:t>
            </w:r>
          </w:p>
        </w:tc>
        <w:tc>
          <w:tcPr>
            <w:tcW w:w="1396" w:type="dxa"/>
            <w:tcBorders>
              <w:top w:val="single" w:sz="4" w:space="0" w:color="auto"/>
              <w:left w:val="single" w:sz="4" w:space="0" w:color="auto"/>
              <w:bottom w:val="single" w:sz="4" w:space="0" w:color="auto"/>
              <w:right w:val="single" w:sz="4" w:space="0" w:color="auto"/>
            </w:tcBorders>
          </w:tcPr>
          <w:p w14:paraId="66535F8F" w14:textId="77777777" w:rsidR="00024E8A" w:rsidRDefault="00024E8A">
            <w:pPr>
              <w:pStyle w:val="ConsPlusNormal"/>
              <w:jc w:val="center"/>
            </w:pPr>
            <w:r>
              <w:t>163495,34</w:t>
            </w:r>
          </w:p>
        </w:tc>
        <w:tc>
          <w:tcPr>
            <w:tcW w:w="1439" w:type="dxa"/>
            <w:tcBorders>
              <w:top w:val="single" w:sz="4" w:space="0" w:color="auto"/>
              <w:left w:val="single" w:sz="4" w:space="0" w:color="auto"/>
              <w:bottom w:val="single" w:sz="4" w:space="0" w:color="auto"/>
              <w:right w:val="single" w:sz="4" w:space="0" w:color="auto"/>
            </w:tcBorders>
          </w:tcPr>
          <w:p w14:paraId="2785EBC2" w14:textId="77777777" w:rsidR="00024E8A" w:rsidRDefault="00024E8A">
            <w:pPr>
              <w:pStyle w:val="ConsPlusNormal"/>
              <w:jc w:val="center"/>
            </w:pPr>
            <w:r>
              <w:t>0,00</w:t>
            </w:r>
          </w:p>
        </w:tc>
        <w:tc>
          <w:tcPr>
            <w:tcW w:w="1691" w:type="dxa"/>
            <w:tcBorders>
              <w:top w:val="single" w:sz="4" w:space="0" w:color="auto"/>
              <w:left w:val="single" w:sz="4" w:space="0" w:color="auto"/>
              <w:bottom w:val="single" w:sz="4" w:space="0" w:color="auto"/>
              <w:right w:val="single" w:sz="4" w:space="0" w:color="auto"/>
            </w:tcBorders>
          </w:tcPr>
          <w:p w14:paraId="57B24026" w14:textId="77777777" w:rsidR="00024E8A" w:rsidRDefault="00024E8A">
            <w:pPr>
              <w:pStyle w:val="ConsPlusNormal"/>
              <w:jc w:val="center"/>
            </w:pPr>
            <w:r>
              <w:t>667188,92</w:t>
            </w:r>
          </w:p>
        </w:tc>
      </w:tr>
      <w:tr w:rsidR="00024E8A" w14:paraId="5DF08D15" w14:textId="77777777">
        <w:tc>
          <w:tcPr>
            <w:tcW w:w="1134" w:type="dxa"/>
            <w:tcBorders>
              <w:top w:val="single" w:sz="4" w:space="0" w:color="auto"/>
              <w:left w:val="single" w:sz="4" w:space="0" w:color="auto"/>
              <w:bottom w:val="single" w:sz="4" w:space="0" w:color="auto"/>
              <w:right w:val="single" w:sz="4" w:space="0" w:color="auto"/>
            </w:tcBorders>
          </w:tcPr>
          <w:p w14:paraId="69DFDAC3" w14:textId="77777777" w:rsidR="00024E8A" w:rsidRDefault="00024E8A">
            <w:pPr>
              <w:pStyle w:val="ConsPlusNormal"/>
              <w:jc w:val="center"/>
            </w:pPr>
            <w:r>
              <w:t>1.7.1.1</w:t>
            </w:r>
          </w:p>
        </w:tc>
        <w:tc>
          <w:tcPr>
            <w:tcW w:w="3742" w:type="dxa"/>
            <w:tcBorders>
              <w:top w:val="single" w:sz="4" w:space="0" w:color="auto"/>
              <w:left w:val="single" w:sz="4" w:space="0" w:color="auto"/>
              <w:bottom w:val="single" w:sz="4" w:space="0" w:color="auto"/>
              <w:right w:val="single" w:sz="4" w:space="0" w:color="auto"/>
            </w:tcBorders>
          </w:tcPr>
          <w:p w14:paraId="4BD84DF8" w14:textId="77777777" w:rsidR="00024E8A" w:rsidRDefault="00024E8A">
            <w:pPr>
              <w:pStyle w:val="ConsPlusNormal"/>
            </w:pPr>
            <w:r>
              <w:t>бюджет Астраханской области</w:t>
            </w:r>
          </w:p>
        </w:tc>
        <w:tc>
          <w:tcPr>
            <w:tcW w:w="1417" w:type="dxa"/>
            <w:tcBorders>
              <w:top w:val="single" w:sz="4" w:space="0" w:color="auto"/>
              <w:left w:val="single" w:sz="4" w:space="0" w:color="auto"/>
              <w:bottom w:val="single" w:sz="4" w:space="0" w:color="auto"/>
              <w:right w:val="single" w:sz="4" w:space="0" w:color="auto"/>
            </w:tcBorders>
          </w:tcPr>
          <w:p w14:paraId="443408D9"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1B4439F0" w14:textId="77777777" w:rsidR="00024E8A" w:rsidRDefault="00024E8A">
            <w:pPr>
              <w:pStyle w:val="ConsPlusNormal"/>
              <w:jc w:val="center"/>
            </w:pPr>
            <w:r>
              <w:t>135529,48</w:t>
            </w:r>
          </w:p>
        </w:tc>
        <w:tc>
          <w:tcPr>
            <w:tcW w:w="1417" w:type="dxa"/>
            <w:tcBorders>
              <w:top w:val="single" w:sz="4" w:space="0" w:color="auto"/>
              <w:left w:val="single" w:sz="4" w:space="0" w:color="auto"/>
              <w:bottom w:val="single" w:sz="4" w:space="0" w:color="auto"/>
              <w:right w:val="single" w:sz="4" w:space="0" w:color="auto"/>
            </w:tcBorders>
          </w:tcPr>
          <w:p w14:paraId="236F5C25" w14:textId="77777777" w:rsidR="00024E8A" w:rsidRDefault="00024E8A">
            <w:pPr>
              <w:pStyle w:val="ConsPlusNormal"/>
              <w:jc w:val="center"/>
            </w:pPr>
            <w:r>
              <w:t>233020,36</w:t>
            </w:r>
          </w:p>
        </w:tc>
        <w:tc>
          <w:tcPr>
            <w:tcW w:w="1560" w:type="dxa"/>
            <w:tcBorders>
              <w:top w:val="single" w:sz="4" w:space="0" w:color="auto"/>
              <w:left w:val="single" w:sz="4" w:space="0" w:color="auto"/>
              <w:bottom w:val="single" w:sz="4" w:space="0" w:color="auto"/>
              <w:right w:val="single" w:sz="4" w:space="0" w:color="auto"/>
            </w:tcBorders>
          </w:tcPr>
          <w:p w14:paraId="022EB483" w14:textId="77777777" w:rsidR="00024E8A" w:rsidRDefault="00024E8A">
            <w:pPr>
              <w:pStyle w:val="ConsPlusNormal"/>
              <w:jc w:val="center"/>
            </w:pPr>
            <w:r>
              <w:t>135143,74</w:t>
            </w:r>
          </w:p>
        </w:tc>
        <w:tc>
          <w:tcPr>
            <w:tcW w:w="1396" w:type="dxa"/>
            <w:tcBorders>
              <w:top w:val="single" w:sz="4" w:space="0" w:color="auto"/>
              <w:left w:val="single" w:sz="4" w:space="0" w:color="auto"/>
              <w:bottom w:val="single" w:sz="4" w:space="0" w:color="auto"/>
              <w:right w:val="single" w:sz="4" w:space="0" w:color="auto"/>
            </w:tcBorders>
          </w:tcPr>
          <w:p w14:paraId="54CFBA7D" w14:textId="77777777" w:rsidR="00024E8A" w:rsidRDefault="00024E8A">
            <w:pPr>
              <w:pStyle w:val="ConsPlusNormal"/>
              <w:jc w:val="center"/>
            </w:pPr>
            <w:r>
              <w:t>163495,34</w:t>
            </w:r>
          </w:p>
        </w:tc>
        <w:tc>
          <w:tcPr>
            <w:tcW w:w="1439" w:type="dxa"/>
            <w:tcBorders>
              <w:top w:val="single" w:sz="4" w:space="0" w:color="auto"/>
              <w:left w:val="single" w:sz="4" w:space="0" w:color="auto"/>
              <w:bottom w:val="single" w:sz="4" w:space="0" w:color="auto"/>
              <w:right w:val="single" w:sz="4" w:space="0" w:color="auto"/>
            </w:tcBorders>
          </w:tcPr>
          <w:p w14:paraId="40323065" w14:textId="77777777" w:rsidR="00024E8A" w:rsidRDefault="00024E8A">
            <w:pPr>
              <w:pStyle w:val="ConsPlusNormal"/>
              <w:jc w:val="center"/>
            </w:pPr>
            <w:r>
              <w:t>0,00</w:t>
            </w:r>
          </w:p>
        </w:tc>
        <w:tc>
          <w:tcPr>
            <w:tcW w:w="1691" w:type="dxa"/>
            <w:tcBorders>
              <w:top w:val="single" w:sz="4" w:space="0" w:color="auto"/>
              <w:left w:val="single" w:sz="4" w:space="0" w:color="auto"/>
              <w:bottom w:val="single" w:sz="4" w:space="0" w:color="auto"/>
              <w:right w:val="single" w:sz="4" w:space="0" w:color="auto"/>
            </w:tcBorders>
          </w:tcPr>
          <w:p w14:paraId="60775B25" w14:textId="77777777" w:rsidR="00024E8A" w:rsidRDefault="00024E8A">
            <w:pPr>
              <w:pStyle w:val="ConsPlusNormal"/>
              <w:jc w:val="center"/>
            </w:pPr>
            <w:r>
              <w:t>667188,92</w:t>
            </w:r>
          </w:p>
        </w:tc>
      </w:tr>
      <w:tr w:rsidR="00024E8A" w14:paraId="47AC8F8E" w14:textId="77777777">
        <w:tc>
          <w:tcPr>
            <w:tcW w:w="1134" w:type="dxa"/>
            <w:tcBorders>
              <w:top w:val="single" w:sz="4" w:space="0" w:color="auto"/>
              <w:left w:val="single" w:sz="4" w:space="0" w:color="auto"/>
              <w:bottom w:val="single" w:sz="4" w:space="0" w:color="auto"/>
              <w:right w:val="single" w:sz="4" w:space="0" w:color="auto"/>
            </w:tcBorders>
          </w:tcPr>
          <w:p w14:paraId="70613505" w14:textId="77777777" w:rsidR="00024E8A" w:rsidRDefault="00024E8A">
            <w:pPr>
              <w:pStyle w:val="ConsPlusNormal"/>
              <w:jc w:val="center"/>
            </w:pPr>
            <w:r>
              <w:t>1.7.2</w:t>
            </w:r>
          </w:p>
        </w:tc>
        <w:tc>
          <w:tcPr>
            <w:tcW w:w="3742" w:type="dxa"/>
            <w:tcBorders>
              <w:top w:val="single" w:sz="4" w:space="0" w:color="auto"/>
              <w:left w:val="single" w:sz="4" w:space="0" w:color="auto"/>
              <w:bottom w:val="single" w:sz="4" w:space="0" w:color="auto"/>
              <w:right w:val="single" w:sz="4" w:space="0" w:color="auto"/>
            </w:tcBorders>
          </w:tcPr>
          <w:p w14:paraId="5C3BEB37" w14:textId="77777777" w:rsidR="00024E8A" w:rsidRDefault="00024E8A">
            <w:pPr>
              <w:pStyle w:val="ConsPlusNormal"/>
            </w:pPr>
            <w:r>
              <w:t>бюджеты государственных внебюджетных фондов Российской Федерации, всего</w:t>
            </w:r>
          </w:p>
        </w:tc>
        <w:tc>
          <w:tcPr>
            <w:tcW w:w="1417" w:type="dxa"/>
            <w:tcBorders>
              <w:top w:val="single" w:sz="4" w:space="0" w:color="auto"/>
              <w:left w:val="single" w:sz="4" w:space="0" w:color="auto"/>
              <w:bottom w:val="single" w:sz="4" w:space="0" w:color="auto"/>
              <w:right w:val="single" w:sz="4" w:space="0" w:color="auto"/>
            </w:tcBorders>
          </w:tcPr>
          <w:p w14:paraId="01BB7420"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0F62AC9F"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5784FDB2"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24056D68" w14:textId="77777777" w:rsidR="00024E8A" w:rsidRDefault="00024E8A">
            <w:pPr>
              <w:pStyle w:val="ConsPlusNormal"/>
              <w:jc w:val="center"/>
            </w:pPr>
            <w:r>
              <w:t>0,00</w:t>
            </w:r>
          </w:p>
        </w:tc>
        <w:tc>
          <w:tcPr>
            <w:tcW w:w="1396" w:type="dxa"/>
            <w:tcBorders>
              <w:top w:val="single" w:sz="4" w:space="0" w:color="auto"/>
              <w:left w:val="single" w:sz="4" w:space="0" w:color="auto"/>
              <w:bottom w:val="single" w:sz="4" w:space="0" w:color="auto"/>
              <w:right w:val="single" w:sz="4" w:space="0" w:color="auto"/>
            </w:tcBorders>
          </w:tcPr>
          <w:p w14:paraId="7F42FD27" w14:textId="77777777" w:rsidR="00024E8A" w:rsidRDefault="00024E8A">
            <w:pPr>
              <w:pStyle w:val="ConsPlusNormal"/>
              <w:jc w:val="center"/>
            </w:pPr>
            <w:r>
              <w:t>0,00</w:t>
            </w:r>
          </w:p>
        </w:tc>
        <w:tc>
          <w:tcPr>
            <w:tcW w:w="1439" w:type="dxa"/>
            <w:tcBorders>
              <w:top w:val="single" w:sz="4" w:space="0" w:color="auto"/>
              <w:left w:val="single" w:sz="4" w:space="0" w:color="auto"/>
              <w:bottom w:val="single" w:sz="4" w:space="0" w:color="auto"/>
              <w:right w:val="single" w:sz="4" w:space="0" w:color="auto"/>
            </w:tcBorders>
          </w:tcPr>
          <w:p w14:paraId="47F6C138" w14:textId="77777777" w:rsidR="00024E8A" w:rsidRDefault="00024E8A">
            <w:pPr>
              <w:pStyle w:val="ConsPlusNormal"/>
              <w:jc w:val="center"/>
            </w:pPr>
            <w:r>
              <w:t>0,00</w:t>
            </w:r>
          </w:p>
        </w:tc>
        <w:tc>
          <w:tcPr>
            <w:tcW w:w="1691" w:type="dxa"/>
            <w:tcBorders>
              <w:top w:val="single" w:sz="4" w:space="0" w:color="auto"/>
              <w:left w:val="single" w:sz="4" w:space="0" w:color="auto"/>
              <w:bottom w:val="single" w:sz="4" w:space="0" w:color="auto"/>
              <w:right w:val="single" w:sz="4" w:space="0" w:color="auto"/>
            </w:tcBorders>
          </w:tcPr>
          <w:p w14:paraId="605F6B84" w14:textId="77777777" w:rsidR="00024E8A" w:rsidRDefault="00024E8A">
            <w:pPr>
              <w:pStyle w:val="ConsPlusNormal"/>
              <w:jc w:val="center"/>
            </w:pPr>
            <w:r>
              <w:t>0,00</w:t>
            </w:r>
          </w:p>
        </w:tc>
      </w:tr>
      <w:tr w:rsidR="00024E8A" w14:paraId="40B04D4F" w14:textId="77777777">
        <w:tc>
          <w:tcPr>
            <w:tcW w:w="1134" w:type="dxa"/>
            <w:tcBorders>
              <w:top w:val="single" w:sz="4" w:space="0" w:color="auto"/>
              <w:left w:val="single" w:sz="4" w:space="0" w:color="auto"/>
              <w:bottom w:val="single" w:sz="4" w:space="0" w:color="auto"/>
              <w:right w:val="single" w:sz="4" w:space="0" w:color="auto"/>
            </w:tcBorders>
          </w:tcPr>
          <w:p w14:paraId="420C03F1" w14:textId="77777777" w:rsidR="00024E8A" w:rsidRDefault="00024E8A">
            <w:pPr>
              <w:pStyle w:val="ConsPlusNormal"/>
              <w:jc w:val="center"/>
            </w:pPr>
            <w:r>
              <w:t>1.7.3</w:t>
            </w:r>
          </w:p>
        </w:tc>
        <w:tc>
          <w:tcPr>
            <w:tcW w:w="3742" w:type="dxa"/>
            <w:tcBorders>
              <w:top w:val="single" w:sz="4" w:space="0" w:color="auto"/>
              <w:left w:val="single" w:sz="4" w:space="0" w:color="auto"/>
              <w:bottom w:val="single" w:sz="4" w:space="0" w:color="auto"/>
              <w:right w:val="single" w:sz="4" w:space="0" w:color="auto"/>
            </w:tcBorders>
          </w:tcPr>
          <w:p w14:paraId="620007B8" w14:textId="77777777" w:rsidR="00024E8A" w:rsidRDefault="00024E8A">
            <w:pPr>
              <w:pStyle w:val="ConsPlusNormal"/>
            </w:pPr>
            <w:r>
              <w:t>Внебюджетные источники, всего</w:t>
            </w:r>
          </w:p>
        </w:tc>
        <w:tc>
          <w:tcPr>
            <w:tcW w:w="1417" w:type="dxa"/>
            <w:tcBorders>
              <w:top w:val="single" w:sz="4" w:space="0" w:color="auto"/>
              <w:left w:val="single" w:sz="4" w:space="0" w:color="auto"/>
              <w:bottom w:val="single" w:sz="4" w:space="0" w:color="auto"/>
              <w:right w:val="single" w:sz="4" w:space="0" w:color="auto"/>
            </w:tcBorders>
          </w:tcPr>
          <w:p w14:paraId="36350F83"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2CA0DD1F"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324FC182"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38BF6A80" w14:textId="77777777" w:rsidR="00024E8A" w:rsidRDefault="00024E8A">
            <w:pPr>
              <w:pStyle w:val="ConsPlusNormal"/>
              <w:jc w:val="center"/>
            </w:pPr>
            <w:r>
              <w:t>0,00</w:t>
            </w:r>
          </w:p>
        </w:tc>
        <w:tc>
          <w:tcPr>
            <w:tcW w:w="1396" w:type="dxa"/>
            <w:tcBorders>
              <w:top w:val="single" w:sz="4" w:space="0" w:color="auto"/>
              <w:left w:val="single" w:sz="4" w:space="0" w:color="auto"/>
              <w:bottom w:val="single" w:sz="4" w:space="0" w:color="auto"/>
              <w:right w:val="single" w:sz="4" w:space="0" w:color="auto"/>
            </w:tcBorders>
          </w:tcPr>
          <w:p w14:paraId="226574E9" w14:textId="77777777" w:rsidR="00024E8A" w:rsidRDefault="00024E8A">
            <w:pPr>
              <w:pStyle w:val="ConsPlusNormal"/>
              <w:jc w:val="center"/>
            </w:pPr>
            <w:r>
              <w:t>0,00</w:t>
            </w:r>
          </w:p>
        </w:tc>
        <w:tc>
          <w:tcPr>
            <w:tcW w:w="1439" w:type="dxa"/>
            <w:tcBorders>
              <w:top w:val="single" w:sz="4" w:space="0" w:color="auto"/>
              <w:left w:val="single" w:sz="4" w:space="0" w:color="auto"/>
              <w:bottom w:val="single" w:sz="4" w:space="0" w:color="auto"/>
              <w:right w:val="single" w:sz="4" w:space="0" w:color="auto"/>
            </w:tcBorders>
          </w:tcPr>
          <w:p w14:paraId="2942E244" w14:textId="77777777" w:rsidR="00024E8A" w:rsidRDefault="00024E8A">
            <w:pPr>
              <w:pStyle w:val="ConsPlusNormal"/>
              <w:jc w:val="center"/>
            </w:pPr>
            <w:r>
              <w:t>0,00</w:t>
            </w:r>
          </w:p>
        </w:tc>
        <w:tc>
          <w:tcPr>
            <w:tcW w:w="1691" w:type="dxa"/>
            <w:tcBorders>
              <w:top w:val="single" w:sz="4" w:space="0" w:color="auto"/>
              <w:left w:val="single" w:sz="4" w:space="0" w:color="auto"/>
              <w:bottom w:val="single" w:sz="4" w:space="0" w:color="auto"/>
              <w:right w:val="single" w:sz="4" w:space="0" w:color="auto"/>
            </w:tcBorders>
          </w:tcPr>
          <w:p w14:paraId="05EF1975" w14:textId="77777777" w:rsidR="00024E8A" w:rsidRDefault="00024E8A">
            <w:pPr>
              <w:pStyle w:val="ConsPlusNormal"/>
              <w:jc w:val="center"/>
            </w:pPr>
            <w:r>
              <w:t>0,00</w:t>
            </w:r>
          </w:p>
        </w:tc>
      </w:tr>
      <w:tr w:rsidR="00024E8A" w14:paraId="15A8F5C4" w14:textId="77777777">
        <w:tc>
          <w:tcPr>
            <w:tcW w:w="1134" w:type="dxa"/>
            <w:tcBorders>
              <w:top w:val="single" w:sz="4" w:space="0" w:color="auto"/>
              <w:left w:val="single" w:sz="4" w:space="0" w:color="auto"/>
              <w:bottom w:val="single" w:sz="4" w:space="0" w:color="auto"/>
              <w:right w:val="single" w:sz="4" w:space="0" w:color="auto"/>
            </w:tcBorders>
          </w:tcPr>
          <w:p w14:paraId="4692A531" w14:textId="77777777" w:rsidR="00024E8A" w:rsidRDefault="00024E8A">
            <w:pPr>
              <w:pStyle w:val="ConsPlusNormal"/>
              <w:jc w:val="center"/>
            </w:pPr>
            <w:r>
              <w:t>1.8</w:t>
            </w:r>
          </w:p>
        </w:tc>
        <w:tc>
          <w:tcPr>
            <w:tcW w:w="3742" w:type="dxa"/>
            <w:tcBorders>
              <w:top w:val="single" w:sz="4" w:space="0" w:color="auto"/>
              <w:left w:val="single" w:sz="4" w:space="0" w:color="auto"/>
              <w:bottom w:val="single" w:sz="4" w:space="0" w:color="auto"/>
              <w:right w:val="single" w:sz="4" w:space="0" w:color="auto"/>
            </w:tcBorders>
          </w:tcPr>
          <w:p w14:paraId="02D82C4F" w14:textId="77777777" w:rsidR="00024E8A" w:rsidRDefault="00024E8A">
            <w:pPr>
              <w:pStyle w:val="ConsPlusNormal"/>
            </w:pPr>
            <w:r>
              <w:t>На базе общеобразовательных организаций созданы и функционируют детские технопарки "Кванториум"</w:t>
            </w:r>
          </w:p>
        </w:tc>
        <w:tc>
          <w:tcPr>
            <w:tcW w:w="1417" w:type="dxa"/>
            <w:tcBorders>
              <w:top w:val="single" w:sz="4" w:space="0" w:color="auto"/>
              <w:left w:val="single" w:sz="4" w:space="0" w:color="auto"/>
              <w:bottom w:val="single" w:sz="4" w:space="0" w:color="auto"/>
              <w:right w:val="single" w:sz="4" w:space="0" w:color="auto"/>
            </w:tcBorders>
          </w:tcPr>
          <w:p w14:paraId="3A288E91"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40F22F8A"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261689F7"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49B7917C" w14:textId="77777777" w:rsidR="00024E8A" w:rsidRDefault="00024E8A">
            <w:pPr>
              <w:pStyle w:val="ConsPlusNormal"/>
              <w:jc w:val="center"/>
            </w:pPr>
            <w:r>
              <w:t>22581,77</w:t>
            </w:r>
          </w:p>
        </w:tc>
        <w:tc>
          <w:tcPr>
            <w:tcW w:w="1396" w:type="dxa"/>
            <w:tcBorders>
              <w:top w:val="single" w:sz="4" w:space="0" w:color="auto"/>
              <w:left w:val="single" w:sz="4" w:space="0" w:color="auto"/>
              <w:bottom w:val="single" w:sz="4" w:space="0" w:color="auto"/>
              <w:right w:val="single" w:sz="4" w:space="0" w:color="auto"/>
            </w:tcBorders>
          </w:tcPr>
          <w:p w14:paraId="22552A33" w14:textId="77777777" w:rsidR="00024E8A" w:rsidRDefault="00024E8A">
            <w:pPr>
              <w:pStyle w:val="ConsPlusNormal"/>
              <w:jc w:val="center"/>
            </w:pPr>
            <w:r>
              <w:t>0,00</w:t>
            </w:r>
          </w:p>
        </w:tc>
        <w:tc>
          <w:tcPr>
            <w:tcW w:w="1439" w:type="dxa"/>
            <w:tcBorders>
              <w:top w:val="single" w:sz="4" w:space="0" w:color="auto"/>
              <w:left w:val="single" w:sz="4" w:space="0" w:color="auto"/>
              <w:bottom w:val="single" w:sz="4" w:space="0" w:color="auto"/>
              <w:right w:val="single" w:sz="4" w:space="0" w:color="auto"/>
            </w:tcBorders>
          </w:tcPr>
          <w:p w14:paraId="3840AC70" w14:textId="77777777" w:rsidR="00024E8A" w:rsidRDefault="00024E8A">
            <w:pPr>
              <w:pStyle w:val="ConsPlusNormal"/>
              <w:jc w:val="center"/>
            </w:pPr>
            <w:r>
              <w:t>41711,81</w:t>
            </w:r>
          </w:p>
        </w:tc>
        <w:tc>
          <w:tcPr>
            <w:tcW w:w="1691" w:type="dxa"/>
            <w:tcBorders>
              <w:top w:val="single" w:sz="4" w:space="0" w:color="auto"/>
              <w:left w:val="single" w:sz="4" w:space="0" w:color="auto"/>
              <w:bottom w:val="single" w:sz="4" w:space="0" w:color="auto"/>
              <w:right w:val="single" w:sz="4" w:space="0" w:color="auto"/>
            </w:tcBorders>
          </w:tcPr>
          <w:p w14:paraId="24240A39" w14:textId="77777777" w:rsidR="00024E8A" w:rsidRDefault="00024E8A">
            <w:pPr>
              <w:pStyle w:val="ConsPlusNormal"/>
              <w:jc w:val="center"/>
            </w:pPr>
            <w:r>
              <w:t>64293,58</w:t>
            </w:r>
          </w:p>
        </w:tc>
      </w:tr>
      <w:tr w:rsidR="00024E8A" w14:paraId="5A5FFCE2" w14:textId="77777777">
        <w:tc>
          <w:tcPr>
            <w:tcW w:w="1134" w:type="dxa"/>
            <w:tcBorders>
              <w:top w:val="single" w:sz="4" w:space="0" w:color="auto"/>
              <w:left w:val="single" w:sz="4" w:space="0" w:color="auto"/>
              <w:bottom w:val="single" w:sz="4" w:space="0" w:color="auto"/>
              <w:right w:val="single" w:sz="4" w:space="0" w:color="auto"/>
            </w:tcBorders>
          </w:tcPr>
          <w:p w14:paraId="0DE91781" w14:textId="77777777" w:rsidR="00024E8A" w:rsidRDefault="00024E8A">
            <w:pPr>
              <w:pStyle w:val="ConsPlusNormal"/>
              <w:jc w:val="center"/>
            </w:pPr>
            <w:r>
              <w:t>1.8.1</w:t>
            </w:r>
          </w:p>
        </w:tc>
        <w:tc>
          <w:tcPr>
            <w:tcW w:w="3742" w:type="dxa"/>
            <w:tcBorders>
              <w:top w:val="single" w:sz="4" w:space="0" w:color="auto"/>
              <w:left w:val="single" w:sz="4" w:space="0" w:color="auto"/>
              <w:bottom w:val="single" w:sz="4" w:space="0" w:color="auto"/>
              <w:right w:val="single" w:sz="4" w:space="0" w:color="auto"/>
            </w:tcBorders>
          </w:tcPr>
          <w:p w14:paraId="4237654A" w14:textId="77777777" w:rsidR="00024E8A" w:rsidRDefault="00024E8A">
            <w:pPr>
              <w:pStyle w:val="ConsPlusNormal"/>
            </w:pPr>
            <w:r>
              <w:t>Консолидированный бюджет Астраханской области, всего</w:t>
            </w:r>
          </w:p>
        </w:tc>
        <w:tc>
          <w:tcPr>
            <w:tcW w:w="1417" w:type="dxa"/>
            <w:tcBorders>
              <w:top w:val="single" w:sz="4" w:space="0" w:color="auto"/>
              <w:left w:val="single" w:sz="4" w:space="0" w:color="auto"/>
              <w:bottom w:val="single" w:sz="4" w:space="0" w:color="auto"/>
              <w:right w:val="single" w:sz="4" w:space="0" w:color="auto"/>
            </w:tcBorders>
          </w:tcPr>
          <w:p w14:paraId="62358EEA"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3BB88857"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31534993"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633A4951" w14:textId="77777777" w:rsidR="00024E8A" w:rsidRDefault="00024E8A">
            <w:pPr>
              <w:pStyle w:val="ConsPlusNormal"/>
              <w:jc w:val="center"/>
            </w:pPr>
            <w:r>
              <w:t>22581,77</w:t>
            </w:r>
          </w:p>
        </w:tc>
        <w:tc>
          <w:tcPr>
            <w:tcW w:w="1396" w:type="dxa"/>
            <w:tcBorders>
              <w:top w:val="single" w:sz="4" w:space="0" w:color="auto"/>
              <w:left w:val="single" w:sz="4" w:space="0" w:color="auto"/>
              <w:bottom w:val="single" w:sz="4" w:space="0" w:color="auto"/>
              <w:right w:val="single" w:sz="4" w:space="0" w:color="auto"/>
            </w:tcBorders>
          </w:tcPr>
          <w:p w14:paraId="4E1B9C1D" w14:textId="77777777" w:rsidR="00024E8A" w:rsidRDefault="00024E8A">
            <w:pPr>
              <w:pStyle w:val="ConsPlusNormal"/>
              <w:jc w:val="center"/>
            </w:pPr>
            <w:r>
              <w:t>0,00</w:t>
            </w:r>
          </w:p>
        </w:tc>
        <w:tc>
          <w:tcPr>
            <w:tcW w:w="1439" w:type="dxa"/>
            <w:tcBorders>
              <w:top w:val="single" w:sz="4" w:space="0" w:color="auto"/>
              <w:left w:val="single" w:sz="4" w:space="0" w:color="auto"/>
              <w:bottom w:val="single" w:sz="4" w:space="0" w:color="auto"/>
              <w:right w:val="single" w:sz="4" w:space="0" w:color="auto"/>
            </w:tcBorders>
          </w:tcPr>
          <w:p w14:paraId="1440EFC3" w14:textId="77777777" w:rsidR="00024E8A" w:rsidRDefault="00024E8A">
            <w:pPr>
              <w:pStyle w:val="ConsPlusNormal"/>
              <w:jc w:val="center"/>
            </w:pPr>
            <w:r>
              <w:t>41711,81</w:t>
            </w:r>
          </w:p>
        </w:tc>
        <w:tc>
          <w:tcPr>
            <w:tcW w:w="1691" w:type="dxa"/>
            <w:tcBorders>
              <w:top w:val="single" w:sz="4" w:space="0" w:color="auto"/>
              <w:left w:val="single" w:sz="4" w:space="0" w:color="auto"/>
              <w:bottom w:val="single" w:sz="4" w:space="0" w:color="auto"/>
              <w:right w:val="single" w:sz="4" w:space="0" w:color="auto"/>
            </w:tcBorders>
          </w:tcPr>
          <w:p w14:paraId="1A3ABC8C" w14:textId="77777777" w:rsidR="00024E8A" w:rsidRDefault="00024E8A">
            <w:pPr>
              <w:pStyle w:val="ConsPlusNormal"/>
              <w:jc w:val="center"/>
            </w:pPr>
            <w:r>
              <w:t>64293,58</w:t>
            </w:r>
          </w:p>
        </w:tc>
      </w:tr>
      <w:tr w:rsidR="00024E8A" w14:paraId="5A826C51" w14:textId="77777777">
        <w:tc>
          <w:tcPr>
            <w:tcW w:w="1134" w:type="dxa"/>
            <w:tcBorders>
              <w:top w:val="single" w:sz="4" w:space="0" w:color="auto"/>
              <w:left w:val="single" w:sz="4" w:space="0" w:color="auto"/>
              <w:bottom w:val="single" w:sz="4" w:space="0" w:color="auto"/>
              <w:right w:val="single" w:sz="4" w:space="0" w:color="auto"/>
            </w:tcBorders>
          </w:tcPr>
          <w:p w14:paraId="2F754285" w14:textId="77777777" w:rsidR="00024E8A" w:rsidRDefault="00024E8A">
            <w:pPr>
              <w:pStyle w:val="ConsPlusNormal"/>
              <w:jc w:val="center"/>
            </w:pPr>
            <w:r>
              <w:t>1.8.1.1</w:t>
            </w:r>
          </w:p>
        </w:tc>
        <w:tc>
          <w:tcPr>
            <w:tcW w:w="3742" w:type="dxa"/>
            <w:tcBorders>
              <w:top w:val="single" w:sz="4" w:space="0" w:color="auto"/>
              <w:left w:val="single" w:sz="4" w:space="0" w:color="auto"/>
              <w:bottom w:val="single" w:sz="4" w:space="0" w:color="auto"/>
              <w:right w:val="single" w:sz="4" w:space="0" w:color="auto"/>
            </w:tcBorders>
          </w:tcPr>
          <w:p w14:paraId="4085A8AE" w14:textId="77777777" w:rsidR="00024E8A" w:rsidRDefault="00024E8A">
            <w:pPr>
              <w:pStyle w:val="ConsPlusNormal"/>
            </w:pPr>
            <w:r>
              <w:t>бюджет Астраханской области</w:t>
            </w:r>
          </w:p>
        </w:tc>
        <w:tc>
          <w:tcPr>
            <w:tcW w:w="1417" w:type="dxa"/>
            <w:tcBorders>
              <w:top w:val="single" w:sz="4" w:space="0" w:color="auto"/>
              <w:left w:val="single" w:sz="4" w:space="0" w:color="auto"/>
              <w:bottom w:val="single" w:sz="4" w:space="0" w:color="auto"/>
              <w:right w:val="single" w:sz="4" w:space="0" w:color="auto"/>
            </w:tcBorders>
          </w:tcPr>
          <w:p w14:paraId="62A4F62C"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6D84E374"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1E16C171"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6A07DFE5" w14:textId="77777777" w:rsidR="00024E8A" w:rsidRDefault="00024E8A">
            <w:pPr>
              <w:pStyle w:val="ConsPlusNormal"/>
              <w:jc w:val="center"/>
            </w:pPr>
            <w:r>
              <w:t>22581,77</w:t>
            </w:r>
          </w:p>
        </w:tc>
        <w:tc>
          <w:tcPr>
            <w:tcW w:w="1396" w:type="dxa"/>
            <w:tcBorders>
              <w:top w:val="single" w:sz="4" w:space="0" w:color="auto"/>
              <w:left w:val="single" w:sz="4" w:space="0" w:color="auto"/>
              <w:bottom w:val="single" w:sz="4" w:space="0" w:color="auto"/>
              <w:right w:val="single" w:sz="4" w:space="0" w:color="auto"/>
            </w:tcBorders>
          </w:tcPr>
          <w:p w14:paraId="4B2537D8" w14:textId="77777777" w:rsidR="00024E8A" w:rsidRDefault="00024E8A">
            <w:pPr>
              <w:pStyle w:val="ConsPlusNormal"/>
              <w:jc w:val="center"/>
            </w:pPr>
            <w:r>
              <w:t>0,00</w:t>
            </w:r>
          </w:p>
        </w:tc>
        <w:tc>
          <w:tcPr>
            <w:tcW w:w="1439" w:type="dxa"/>
            <w:tcBorders>
              <w:top w:val="single" w:sz="4" w:space="0" w:color="auto"/>
              <w:left w:val="single" w:sz="4" w:space="0" w:color="auto"/>
              <w:bottom w:val="single" w:sz="4" w:space="0" w:color="auto"/>
              <w:right w:val="single" w:sz="4" w:space="0" w:color="auto"/>
            </w:tcBorders>
          </w:tcPr>
          <w:p w14:paraId="6DDC49A2" w14:textId="77777777" w:rsidR="00024E8A" w:rsidRDefault="00024E8A">
            <w:pPr>
              <w:pStyle w:val="ConsPlusNormal"/>
              <w:jc w:val="center"/>
            </w:pPr>
            <w:r>
              <w:t>41711,81</w:t>
            </w:r>
          </w:p>
        </w:tc>
        <w:tc>
          <w:tcPr>
            <w:tcW w:w="1691" w:type="dxa"/>
            <w:tcBorders>
              <w:top w:val="single" w:sz="4" w:space="0" w:color="auto"/>
              <w:left w:val="single" w:sz="4" w:space="0" w:color="auto"/>
              <w:bottom w:val="single" w:sz="4" w:space="0" w:color="auto"/>
              <w:right w:val="single" w:sz="4" w:space="0" w:color="auto"/>
            </w:tcBorders>
          </w:tcPr>
          <w:p w14:paraId="3701C8D5" w14:textId="77777777" w:rsidR="00024E8A" w:rsidRDefault="00024E8A">
            <w:pPr>
              <w:pStyle w:val="ConsPlusNormal"/>
              <w:jc w:val="center"/>
            </w:pPr>
            <w:r>
              <w:t>64293,58</w:t>
            </w:r>
          </w:p>
        </w:tc>
      </w:tr>
      <w:tr w:rsidR="00024E8A" w14:paraId="23A4F60C" w14:textId="77777777">
        <w:tc>
          <w:tcPr>
            <w:tcW w:w="1134" w:type="dxa"/>
            <w:tcBorders>
              <w:top w:val="single" w:sz="4" w:space="0" w:color="auto"/>
              <w:left w:val="single" w:sz="4" w:space="0" w:color="auto"/>
              <w:bottom w:val="single" w:sz="4" w:space="0" w:color="auto"/>
              <w:right w:val="single" w:sz="4" w:space="0" w:color="auto"/>
            </w:tcBorders>
          </w:tcPr>
          <w:p w14:paraId="58825091" w14:textId="77777777" w:rsidR="00024E8A" w:rsidRDefault="00024E8A">
            <w:pPr>
              <w:pStyle w:val="ConsPlusNormal"/>
              <w:jc w:val="center"/>
            </w:pPr>
            <w:r>
              <w:t>1.8.1.1.1</w:t>
            </w:r>
          </w:p>
        </w:tc>
        <w:tc>
          <w:tcPr>
            <w:tcW w:w="3742" w:type="dxa"/>
            <w:tcBorders>
              <w:top w:val="single" w:sz="4" w:space="0" w:color="auto"/>
              <w:left w:val="single" w:sz="4" w:space="0" w:color="auto"/>
              <w:bottom w:val="single" w:sz="4" w:space="0" w:color="auto"/>
              <w:right w:val="single" w:sz="4" w:space="0" w:color="auto"/>
            </w:tcBorders>
          </w:tcPr>
          <w:p w14:paraId="1A59AF28" w14:textId="77777777" w:rsidR="00024E8A" w:rsidRDefault="00024E8A">
            <w:pPr>
              <w:pStyle w:val="ConsPlusNormal"/>
            </w:pPr>
            <w:r>
              <w:t>в том числе: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14:paraId="7DA15B42"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3236E8FD"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7F950F0B"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146F10BC" w14:textId="77777777" w:rsidR="00024E8A" w:rsidRDefault="00024E8A">
            <w:pPr>
              <w:pStyle w:val="ConsPlusNormal"/>
              <w:jc w:val="center"/>
            </w:pPr>
            <w:r>
              <w:t>0,00</w:t>
            </w:r>
          </w:p>
        </w:tc>
        <w:tc>
          <w:tcPr>
            <w:tcW w:w="1396" w:type="dxa"/>
            <w:tcBorders>
              <w:top w:val="single" w:sz="4" w:space="0" w:color="auto"/>
              <w:left w:val="single" w:sz="4" w:space="0" w:color="auto"/>
              <w:bottom w:val="single" w:sz="4" w:space="0" w:color="auto"/>
              <w:right w:val="single" w:sz="4" w:space="0" w:color="auto"/>
            </w:tcBorders>
          </w:tcPr>
          <w:p w14:paraId="03E1B9F8" w14:textId="77777777" w:rsidR="00024E8A" w:rsidRDefault="00024E8A">
            <w:pPr>
              <w:pStyle w:val="ConsPlusNormal"/>
              <w:jc w:val="center"/>
            </w:pPr>
            <w:r>
              <w:t>0,00</w:t>
            </w:r>
          </w:p>
        </w:tc>
        <w:tc>
          <w:tcPr>
            <w:tcW w:w="1439" w:type="dxa"/>
            <w:tcBorders>
              <w:top w:val="single" w:sz="4" w:space="0" w:color="auto"/>
              <w:left w:val="single" w:sz="4" w:space="0" w:color="auto"/>
              <w:bottom w:val="single" w:sz="4" w:space="0" w:color="auto"/>
              <w:right w:val="single" w:sz="4" w:space="0" w:color="auto"/>
            </w:tcBorders>
          </w:tcPr>
          <w:p w14:paraId="05A7FF04" w14:textId="77777777" w:rsidR="00024E8A" w:rsidRDefault="00024E8A">
            <w:pPr>
              <w:pStyle w:val="ConsPlusNormal"/>
              <w:jc w:val="center"/>
            </w:pPr>
            <w:r>
              <w:t>41711,81</w:t>
            </w:r>
          </w:p>
        </w:tc>
        <w:tc>
          <w:tcPr>
            <w:tcW w:w="1691" w:type="dxa"/>
            <w:tcBorders>
              <w:top w:val="single" w:sz="4" w:space="0" w:color="auto"/>
              <w:left w:val="single" w:sz="4" w:space="0" w:color="auto"/>
              <w:bottom w:val="single" w:sz="4" w:space="0" w:color="auto"/>
              <w:right w:val="single" w:sz="4" w:space="0" w:color="auto"/>
            </w:tcBorders>
          </w:tcPr>
          <w:p w14:paraId="18EEFE78" w14:textId="77777777" w:rsidR="00024E8A" w:rsidRDefault="00024E8A">
            <w:pPr>
              <w:pStyle w:val="ConsPlusNormal"/>
              <w:jc w:val="center"/>
            </w:pPr>
            <w:r>
              <w:t>41711,81</w:t>
            </w:r>
          </w:p>
        </w:tc>
      </w:tr>
      <w:tr w:rsidR="00024E8A" w14:paraId="6E376A4C" w14:textId="77777777">
        <w:tc>
          <w:tcPr>
            <w:tcW w:w="1134" w:type="dxa"/>
            <w:tcBorders>
              <w:top w:val="single" w:sz="4" w:space="0" w:color="auto"/>
              <w:left w:val="single" w:sz="4" w:space="0" w:color="auto"/>
              <w:bottom w:val="single" w:sz="4" w:space="0" w:color="auto"/>
              <w:right w:val="single" w:sz="4" w:space="0" w:color="auto"/>
            </w:tcBorders>
          </w:tcPr>
          <w:p w14:paraId="0A7FE389" w14:textId="77777777" w:rsidR="00024E8A" w:rsidRDefault="00024E8A">
            <w:pPr>
              <w:pStyle w:val="ConsPlusNormal"/>
              <w:jc w:val="center"/>
            </w:pPr>
            <w:r>
              <w:t>1.8.1.1.1.4</w:t>
            </w:r>
          </w:p>
        </w:tc>
        <w:tc>
          <w:tcPr>
            <w:tcW w:w="3742" w:type="dxa"/>
            <w:tcBorders>
              <w:top w:val="single" w:sz="4" w:space="0" w:color="auto"/>
              <w:left w:val="single" w:sz="4" w:space="0" w:color="auto"/>
              <w:bottom w:val="single" w:sz="4" w:space="0" w:color="auto"/>
              <w:right w:val="single" w:sz="4" w:space="0" w:color="auto"/>
            </w:tcBorders>
          </w:tcPr>
          <w:p w14:paraId="6748A295" w14:textId="77777777" w:rsidR="00024E8A" w:rsidRDefault="00024E8A">
            <w:pPr>
              <w:pStyle w:val="ConsPlusNormal"/>
            </w:pPr>
            <w:r>
              <w:t>местным бюджетам</w:t>
            </w:r>
          </w:p>
        </w:tc>
        <w:tc>
          <w:tcPr>
            <w:tcW w:w="1417" w:type="dxa"/>
            <w:tcBorders>
              <w:top w:val="single" w:sz="4" w:space="0" w:color="auto"/>
              <w:left w:val="single" w:sz="4" w:space="0" w:color="auto"/>
              <w:bottom w:val="single" w:sz="4" w:space="0" w:color="auto"/>
              <w:right w:val="single" w:sz="4" w:space="0" w:color="auto"/>
            </w:tcBorders>
          </w:tcPr>
          <w:p w14:paraId="68922796"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4A059031"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52797474"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18755904" w14:textId="77777777" w:rsidR="00024E8A" w:rsidRDefault="00024E8A">
            <w:pPr>
              <w:pStyle w:val="ConsPlusNormal"/>
              <w:jc w:val="center"/>
            </w:pPr>
            <w:r>
              <w:t>0,00</w:t>
            </w:r>
          </w:p>
        </w:tc>
        <w:tc>
          <w:tcPr>
            <w:tcW w:w="1396" w:type="dxa"/>
            <w:tcBorders>
              <w:top w:val="single" w:sz="4" w:space="0" w:color="auto"/>
              <w:left w:val="single" w:sz="4" w:space="0" w:color="auto"/>
              <w:bottom w:val="single" w:sz="4" w:space="0" w:color="auto"/>
              <w:right w:val="single" w:sz="4" w:space="0" w:color="auto"/>
            </w:tcBorders>
          </w:tcPr>
          <w:p w14:paraId="68E49DE1" w14:textId="77777777" w:rsidR="00024E8A" w:rsidRDefault="00024E8A">
            <w:pPr>
              <w:pStyle w:val="ConsPlusNormal"/>
              <w:jc w:val="center"/>
            </w:pPr>
            <w:r>
              <w:t>0,00</w:t>
            </w:r>
          </w:p>
        </w:tc>
        <w:tc>
          <w:tcPr>
            <w:tcW w:w="1439" w:type="dxa"/>
            <w:tcBorders>
              <w:top w:val="single" w:sz="4" w:space="0" w:color="auto"/>
              <w:left w:val="single" w:sz="4" w:space="0" w:color="auto"/>
              <w:bottom w:val="single" w:sz="4" w:space="0" w:color="auto"/>
              <w:right w:val="single" w:sz="4" w:space="0" w:color="auto"/>
            </w:tcBorders>
          </w:tcPr>
          <w:p w14:paraId="2589C01E" w14:textId="77777777" w:rsidR="00024E8A" w:rsidRDefault="00024E8A">
            <w:pPr>
              <w:pStyle w:val="ConsPlusNormal"/>
              <w:jc w:val="center"/>
            </w:pPr>
            <w:r>
              <w:t>41711,81</w:t>
            </w:r>
          </w:p>
        </w:tc>
        <w:tc>
          <w:tcPr>
            <w:tcW w:w="1691" w:type="dxa"/>
            <w:tcBorders>
              <w:top w:val="single" w:sz="4" w:space="0" w:color="auto"/>
              <w:left w:val="single" w:sz="4" w:space="0" w:color="auto"/>
              <w:bottom w:val="single" w:sz="4" w:space="0" w:color="auto"/>
              <w:right w:val="single" w:sz="4" w:space="0" w:color="auto"/>
            </w:tcBorders>
          </w:tcPr>
          <w:p w14:paraId="309C10A5" w14:textId="77777777" w:rsidR="00024E8A" w:rsidRDefault="00024E8A">
            <w:pPr>
              <w:pStyle w:val="ConsPlusNormal"/>
              <w:jc w:val="center"/>
            </w:pPr>
            <w:r>
              <w:t>41711,81</w:t>
            </w:r>
          </w:p>
        </w:tc>
      </w:tr>
      <w:tr w:rsidR="00024E8A" w14:paraId="0DAF7965" w14:textId="77777777">
        <w:tc>
          <w:tcPr>
            <w:tcW w:w="1134" w:type="dxa"/>
            <w:tcBorders>
              <w:top w:val="single" w:sz="4" w:space="0" w:color="auto"/>
              <w:left w:val="single" w:sz="4" w:space="0" w:color="auto"/>
              <w:bottom w:val="single" w:sz="4" w:space="0" w:color="auto"/>
              <w:right w:val="single" w:sz="4" w:space="0" w:color="auto"/>
            </w:tcBorders>
          </w:tcPr>
          <w:p w14:paraId="5EF5D613" w14:textId="77777777" w:rsidR="00024E8A" w:rsidRDefault="00024E8A">
            <w:pPr>
              <w:pStyle w:val="ConsPlusNormal"/>
              <w:jc w:val="center"/>
            </w:pPr>
            <w:r>
              <w:t>1.8.1.2</w:t>
            </w:r>
          </w:p>
        </w:tc>
        <w:tc>
          <w:tcPr>
            <w:tcW w:w="3742" w:type="dxa"/>
            <w:tcBorders>
              <w:top w:val="single" w:sz="4" w:space="0" w:color="auto"/>
              <w:left w:val="single" w:sz="4" w:space="0" w:color="auto"/>
              <w:bottom w:val="single" w:sz="4" w:space="0" w:color="auto"/>
              <w:right w:val="single" w:sz="4" w:space="0" w:color="auto"/>
            </w:tcBorders>
          </w:tcPr>
          <w:p w14:paraId="18228978" w14:textId="77777777" w:rsidR="00024E8A" w:rsidRDefault="00024E8A">
            <w:pPr>
              <w:pStyle w:val="ConsPlusNormal"/>
            </w:pPr>
            <w:r>
              <w:t>Свод бюджетов муниципальных образований</w:t>
            </w:r>
          </w:p>
        </w:tc>
        <w:tc>
          <w:tcPr>
            <w:tcW w:w="1417" w:type="dxa"/>
            <w:tcBorders>
              <w:top w:val="single" w:sz="4" w:space="0" w:color="auto"/>
              <w:left w:val="single" w:sz="4" w:space="0" w:color="auto"/>
              <w:bottom w:val="single" w:sz="4" w:space="0" w:color="auto"/>
              <w:right w:val="single" w:sz="4" w:space="0" w:color="auto"/>
            </w:tcBorders>
          </w:tcPr>
          <w:p w14:paraId="00009006"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30A1D7F9"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4BE7423A"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01E47960" w14:textId="77777777" w:rsidR="00024E8A" w:rsidRDefault="00024E8A">
            <w:pPr>
              <w:pStyle w:val="ConsPlusNormal"/>
              <w:jc w:val="center"/>
            </w:pPr>
            <w:r>
              <w:t>0,00</w:t>
            </w:r>
          </w:p>
        </w:tc>
        <w:tc>
          <w:tcPr>
            <w:tcW w:w="1396" w:type="dxa"/>
            <w:tcBorders>
              <w:top w:val="single" w:sz="4" w:space="0" w:color="auto"/>
              <w:left w:val="single" w:sz="4" w:space="0" w:color="auto"/>
              <w:bottom w:val="single" w:sz="4" w:space="0" w:color="auto"/>
              <w:right w:val="single" w:sz="4" w:space="0" w:color="auto"/>
            </w:tcBorders>
          </w:tcPr>
          <w:p w14:paraId="3511043C" w14:textId="77777777" w:rsidR="00024E8A" w:rsidRDefault="00024E8A">
            <w:pPr>
              <w:pStyle w:val="ConsPlusNormal"/>
              <w:jc w:val="center"/>
            </w:pPr>
            <w:r>
              <w:t>0,00</w:t>
            </w:r>
          </w:p>
        </w:tc>
        <w:tc>
          <w:tcPr>
            <w:tcW w:w="1439" w:type="dxa"/>
            <w:tcBorders>
              <w:top w:val="single" w:sz="4" w:space="0" w:color="auto"/>
              <w:left w:val="single" w:sz="4" w:space="0" w:color="auto"/>
              <w:bottom w:val="single" w:sz="4" w:space="0" w:color="auto"/>
              <w:right w:val="single" w:sz="4" w:space="0" w:color="auto"/>
            </w:tcBorders>
          </w:tcPr>
          <w:p w14:paraId="68DC39A7" w14:textId="77777777" w:rsidR="00024E8A" w:rsidRDefault="00024E8A">
            <w:pPr>
              <w:pStyle w:val="ConsPlusNormal"/>
              <w:jc w:val="center"/>
            </w:pPr>
            <w:r>
              <w:t>41711,81</w:t>
            </w:r>
          </w:p>
        </w:tc>
        <w:tc>
          <w:tcPr>
            <w:tcW w:w="1691" w:type="dxa"/>
            <w:tcBorders>
              <w:top w:val="single" w:sz="4" w:space="0" w:color="auto"/>
              <w:left w:val="single" w:sz="4" w:space="0" w:color="auto"/>
              <w:bottom w:val="single" w:sz="4" w:space="0" w:color="auto"/>
              <w:right w:val="single" w:sz="4" w:space="0" w:color="auto"/>
            </w:tcBorders>
          </w:tcPr>
          <w:p w14:paraId="639CB3ED" w14:textId="77777777" w:rsidR="00024E8A" w:rsidRDefault="00024E8A">
            <w:pPr>
              <w:pStyle w:val="ConsPlusNormal"/>
              <w:jc w:val="center"/>
            </w:pPr>
            <w:r>
              <w:t>41711,81</w:t>
            </w:r>
          </w:p>
        </w:tc>
      </w:tr>
      <w:tr w:rsidR="00024E8A" w14:paraId="30EBD5D8" w14:textId="77777777">
        <w:tc>
          <w:tcPr>
            <w:tcW w:w="1134" w:type="dxa"/>
            <w:tcBorders>
              <w:top w:val="single" w:sz="4" w:space="0" w:color="auto"/>
              <w:left w:val="single" w:sz="4" w:space="0" w:color="auto"/>
              <w:bottom w:val="single" w:sz="4" w:space="0" w:color="auto"/>
              <w:right w:val="single" w:sz="4" w:space="0" w:color="auto"/>
            </w:tcBorders>
          </w:tcPr>
          <w:p w14:paraId="1FD0D98E" w14:textId="77777777" w:rsidR="00024E8A" w:rsidRDefault="00024E8A">
            <w:pPr>
              <w:pStyle w:val="ConsPlusNormal"/>
              <w:jc w:val="center"/>
            </w:pPr>
            <w:r>
              <w:t>1.8.2</w:t>
            </w:r>
          </w:p>
        </w:tc>
        <w:tc>
          <w:tcPr>
            <w:tcW w:w="3742" w:type="dxa"/>
            <w:tcBorders>
              <w:top w:val="single" w:sz="4" w:space="0" w:color="auto"/>
              <w:left w:val="single" w:sz="4" w:space="0" w:color="auto"/>
              <w:bottom w:val="single" w:sz="4" w:space="0" w:color="auto"/>
              <w:right w:val="single" w:sz="4" w:space="0" w:color="auto"/>
            </w:tcBorders>
          </w:tcPr>
          <w:p w14:paraId="2A36E977" w14:textId="77777777" w:rsidR="00024E8A" w:rsidRDefault="00024E8A">
            <w:pPr>
              <w:pStyle w:val="ConsPlusNormal"/>
            </w:pPr>
            <w:r>
              <w:t>бюджеты государственных внебюджетных фондов Российской Федерации, всего</w:t>
            </w:r>
          </w:p>
        </w:tc>
        <w:tc>
          <w:tcPr>
            <w:tcW w:w="1417" w:type="dxa"/>
            <w:tcBorders>
              <w:top w:val="single" w:sz="4" w:space="0" w:color="auto"/>
              <w:left w:val="single" w:sz="4" w:space="0" w:color="auto"/>
              <w:bottom w:val="single" w:sz="4" w:space="0" w:color="auto"/>
              <w:right w:val="single" w:sz="4" w:space="0" w:color="auto"/>
            </w:tcBorders>
          </w:tcPr>
          <w:p w14:paraId="17A73BA5"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05A7F260"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170A00A7"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75C7CDD9" w14:textId="77777777" w:rsidR="00024E8A" w:rsidRDefault="00024E8A">
            <w:pPr>
              <w:pStyle w:val="ConsPlusNormal"/>
              <w:jc w:val="center"/>
            </w:pPr>
            <w:r>
              <w:t>0,00</w:t>
            </w:r>
          </w:p>
        </w:tc>
        <w:tc>
          <w:tcPr>
            <w:tcW w:w="1396" w:type="dxa"/>
            <w:tcBorders>
              <w:top w:val="single" w:sz="4" w:space="0" w:color="auto"/>
              <w:left w:val="single" w:sz="4" w:space="0" w:color="auto"/>
              <w:bottom w:val="single" w:sz="4" w:space="0" w:color="auto"/>
              <w:right w:val="single" w:sz="4" w:space="0" w:color="auto"/>
            </w:tcBorders>
          </w:tcPr>
          <w:p w14:paraId="0D30ED1B" w14:textId="77777777" w:rsidR="00024E8A" w:rsidRDefault="00024E8A">
            <w:pPr>
              <w:pStyle w:val="ConsPlusNormal"/>
              <w:jc w:val="center"/>
            </w:pPr>
            <w:r>
              <w:t>0,00</w:t>
            </w:r>
          </w:p>
        </w:tc>
        <w:tc>
          <w:tcPr>
            <w:tcW w:w="1439" w:type="dxa"/>
            <w:tcBorders>
              <w:top w:val="single" w:sz="4" w:space="0" w:color="auto"/>
              <w:left w:val="single" w:sz="4" w:space="0" w:color="auto"/>
              <w:bottom w:val="single" w:sz="4" w:space="0" w:color="auto"/>
              <w:right w:val="single" w:sz="4" w:space="0" w:color="auto"/>
            </w:tcBorders>
          </w:tcPr>
          <w:p w14:paraId="2904CE3F" w14:textId="77777777" w:rsidR="00024E8A" w:rsidRDefault="00024E8A">
            <w:pPr>
              <w:pStyle w:val="ConsPlusNormal"/>
              <w:jc w:val="center"/>
            </w:pPr>
            <w:r>
              <w:t>0,00</w:t>
            </w:r>
          </w:p>
        </w:tc>
        <w:tc>
          <w:tcPr>
            <w:tcW w:w="1691" w:type="dxa"/>
            <w:tcBorders>
              <w:top w:val="single" w:sz="4" w:space="0" w:color="auto"/>
              <w:left w:val="single" w:sz="4" w:space="0" w:color="auto"/>
              <w:bottom w:val="single" w:sz="4" w:space="0" w:color="auto"/>
              <w:right w:val="single" w:sz="4" w:space="0" w:color="auto"/>
            </w:tcBorders>
          </w:tcPr>
          <w:p w14:paraId="38690B86" w14:textId="77777777" w:rsidR="00024E8A" w:rsidRDefault="00024E8A">
            <w:pPr>
              <w:pStyle w:val="ConsPlusNormal"/>
              <w:jc w:val="center"/>
            </w:pPr>
            <w:r>
              <w:t>0,00</w:t>
            </w:r>
          </w:p>
        </w:tc>
      </w:tr>
      <w:tr w:rsidR="00024E8A" w14:paraId="16731773" w14:textId="77777777">
        <w:tc>
          <w:tcPr>
            <w:tcW w:w="1134" w:type="dxa"/>
            <w:tcBorders>
              <w:top w:val="single" w:sz="4" w:space="0" w:color="auto"/>
              <w:left w:val="single" w:sz="4" w:space="0" w:color="auto"/>
              <w:bottom w:val="single" w:sz="4" w:space="0" w:color="auto"/>
              <w:right w:val="single" w:sz="4" w:space="0" w:color="auto"/>
            </w:tcBorders>
          </w:tcPr>
          <w:p w14:paraId="627781DA" w14:textId="77777777" w:rsidR="00024E8A" w:rsidRDefault="00024E8A">
            <w:pPr>
              <w:pStyle w:val="ConsPlusNormal"/>
              <w:jc w:val="center"/>
            </w:pPr>
            <w:r>
              <w:t>1.8.3</w:t>
            </w:r>
          </w:p>
        </w:tc>
        <w:tc>
          <w:tcPr>
            <w:tcW w:w="3742" w:type="dxa"/>
            <w:tcBorders>
              <w:top w:val="single" w:sz="4" w:space="0" w:color="auto"/>
              <w:left w:val="single" w:sz="4" w:space="0" w:color="auto"/>
              <w:bottom w:val="single" w:sz="4" w:space="0" w:color="auto"/>
              <w:right w:val="single" w:sz="4" w:space="0" w:color="auto"/>
            </w:tcBorders>
          </w:tcPr>
          <w:p w14:paraId="1DBD85DA" w14:textId="77777777" w:rsidR="00024E8A" w:rsidRDefault="00024E8A">
            <w:pPr>
              <w:pStyle w:val="ConsPlusNormal"/>
            </w:pPr>
            <w:r>
              <w:t>Внебюджетные источники, всего</w:t>
            </w:r>
          </w:p>
        </w:tc>
        <w:tc>
          <w:tcPr>
            <w:tcW w:w="1417" w:type="dxa"/>
            <w:tcBorders>
              <w:top w:val="single" w:sz="4" w:space="0" w:color="auto"/>
              <w:left w:val="single" w:sz="4" w:space="0" w:color="auto"/>
              <w:bottom w:val="single" w:sz="4" w:space="0" w:color="auto"/>
              <w:right w:val="single" w:sz="4" w:space="0" w:color="auto"/>
            </w:tcBorders>
          </w:tcPr>
          <w:p w14:paraId="0AC4C721"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3A17E2AE"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415FEEB3"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1855196E" w14:textId="77777777" w:rsidR="00024E8A" w:rsidRDefault="00024E8A">
            <w:pPr>
              <w:pStyle w:val="ConsPlusNormal"/>
              <w:jc w:val="center"/>
            </w:pPr>
            <w:r>
              <w:t>0,00</w:t>
            </w:r>
          </w:p>
        </w:tc>
        <w:tc>
          <w:tcPr>
            <w:tcW w:w="1396" w:type="dxa"/>
            <w:tcBorders>
              <w:top w:val="single" w:sz="4" w:space="0" w:color="auto"/>
              <w:left w:val="single" w:sz="4" w:space="0" w:color="auto"/>
              <w:bottom w:val="single" w:sz="4" w:space="0" w:color="auto"/>
              <w:right w:val="single" w:sz="4" w:space="0" w:color="auto"/>
            </w:tcBorders>
          </w:tcPr>
          <w:p w14:paraId="13BD409E" w14:textId="77777777" w:rsidR="00024E8A" w:rsidRDefault="00024E8A">
            <w:pPr>
              <w:pStyle w:val="ConsPlusNormal"/>
              <w:jc w:val="center"/>
            </w:pPr>
            <w:r>
              <w:t>0,00</w:t>
            </w:r>
          </w:p>
        </w:tc>
        <w:tc>
          <w:tcPr>
            <w:tcW w:w="1439" w:type="dxa"/>
            <w:tcBorders>
              <w:top w:val="single" w:sz="4" w:space="0" w:color="auto"/>
              <w:left w:val="single" w:sz="4" w:space="0" w:color="auto"/>
              <w:bottom w:val="single" w:sz="4" w:space="0" w:color="auto"/>
              <w:right w:val="single" w:sz="4" w:space="0" w:color="auto"/>
            </w:tcBorders>
          </w:tcPr>
          <w:p w14:paraId="5E64B4F4" w14:textId="77777777" w:rsidR="00024E8A" w:rsidRDefault="00024E8A">
            <w:pPr>
              <w:pStyle w:val="ConsPlusNormal"/>
              <w:jc w:val="center"/>
            </w:pPr>
            <w:r>
              <w:t>0,00</w:t>
            </w:r>
          </w:p>
        </w:tc>
        <w:tc>
          <w:tcPr>
            <w:tcW w:w="1691" w:type="dxa"/>
            <w:tcBorders>
              <w:top w:val="single" w:sz="4" w:space="0" w:color="auto"/>
              <w:left w:val="single" w:sz="4" w:space="0" w:color="auto"/>
              <w:bottom w:val="single" w:sz="4" w:space="0" w:color="auto"/>
              <w:right w:val="single" w:sz="4" w:space="0" w:color="auto"/>
            </w:tcBorders>
          </w:tcPr>
          <w:p w14:paraId="587EE063" w14:textId="77777777" w:rsidR="00024E8A" w:rsidRDefault="00024E8A">
            <w:pPr>
              <w:pStyle w:val="ConsPlusNormal"/>
              <w:jc w:val="center"/>
            </w:pPr>
            <w:r>
              <w:t>0,00</w:t>
            </w:r>
          </w:p>
        </w:tc>
      </w:tr>
      <w:tr w:rsidR="00024E8A" w14:paraId="0C9AD26C" w14:textId="77777777">
        <w:tc>
          <w:tcPr>
            <w:tcW w:w="1134" w:type="dxa"/>
            <w:tcBorders>
              <w:top w:val="single" w:sz="4" w:space="0" w:color="auto"/>
              <w:left w:val="single" w:sz="4" w:space="0" w:color="auto"/>
              <w:bottom w:val="single" w:sz="4" w:space="0" w:color="auto"/>
              <w:right w:val="single" w:sz="4" w:space="0" w:color="auto"/>
            </w:tcBorders>
          </w:tcPr>
          <w:p w14:paraId="58575651" w14:textId="77777777" w:rsidR="00024E8A" w:rsidRDefault="00024E8A">
            <w:pPr>
              <w:pStyle w:val="ConsPlusNormal"/>
              <w:jc w:val="center"/>
            </w:pPr>
            <w:r>
              <w:t>1.9</w:t>
            </w:r>
          </w:p>
        </w:tc>
        <w:tc>
          <w:tcPr>
            <w:tcW w:w="3742" w:type="dxa"/>
            <w:tcBorders>
              <w:top w:val="single" w:sz="4" w:space="0" w:color="auto"/>
              <w:left w:val="single" w:sz="4" w:space="0" w:color="auto"/>
              <w:bottom w:val="single" w:sz="4" w:space="0" w:color="auto"/>
              <w:right w:val="single" w:sz="4" w:space="0" w:color="auto"/>
            </w:tcBorders>
          </w:tcPr>
          <w:p w14:paraId="29973C77" w14:textId="77777777" w:rsidR="00024E8A" w:rsidRDefault="00024E8A">
            <w:pPr>
              <w:pStyle w:val="ConsPlusNormal"/>
            </w:pPr>
            <w:r>
              <w:t>Оснащены средствами обучения и воспитания новые места обучающихся в муниципальных общеобразовательных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1417" w:type="dxa"/>
            <w:tcBorders>
              <w:top w:val="single" w:sz="4" w:space="0" w:color="auto"/>
              <w:left w:val="single" w:sz="4" w:space="0" w:color="auto"/>
              <w:bottom w:val="single" w:sz="4" w:space="0" w:color="auto"/>
              <w:right w:val="single" w:sz="4" w:space="0" w:color="auto"/>
            </w:tcBorders>
          </w:tcPr>
          <w:p w14:paraId="29F76F4F"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1475E785"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0A3F872D"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4231831E" w14:textId="77777777" w:rsidR="00024E8A" w:rsidRDefault="00024E8A">
            <w:pPr>
              <w:pStyle w:val="ConsPlusNormal"/>
              <w:jc w:val="center"/>
            </w:pPr>
            <w:r>
              <w:t>0,00</w:t>
            </w:r>
          </w:p>
        </w:tc>
        <w:tc>
          <w:tcPr>
            <w:tcW w:w="1396" w:type="dxa"/>
            <w:tcBorders>
              <w:top w:val="single" w:sz="4" w:space="0" w:color="auto"/>
              <w:left w:val="single" w:sz="4" w:space="0" w:color="auto"/>
              <w:bottom w:val="single" w:sz="4" w:space="0" w:color="auto"/>
              <w:right w:val="single" w:sz="4" w:space="0" w:color="auto"/>
            </w:tcBorders>
          </w:tcPr>
          <w:p w14:paraId="007FF177" w14:textId="77777777" w:rsidR="00024E8A" w:rsidRDefault="00024E8A">
            <w:pPr>
              <w:pStyle w:val="ConsPlusNormal"/>
              <w:jc w:val="center"/>
            </w:pPr>
            <w:r>
              <w:t>230259,89</w:t>
            </w:r>
          </w:p>
        </w:tc>
        <w:tc>
          <w:tcPr>
            <w:tcW w:w="1439" w:type="dxa"/>
            <w:tcBorders>
              <w:top w:val="single" w:sz="4" w:space="0" w:color="auto"/>
              <w:left w:val="single" w:sz="4" w:space="0" w:color="auto"/>
              <w:bottom w:val="single" w:sz="4" w:space="0" w:color="auto"/>
              <w:right w:val="single" w:sz="4" w:space="0" w:color="auto"/>
            </w:tcBorders>
          </w:tcPr>
          <w:p w14:paraId="475F145B" w14:textId="77777777" w:rsidR="00024E8A" w:rsidRDefault="00024E8A">
            <w:pPr>
              <w:pStyle w:val="ConsPlusNormal"/>
              <w:jc w:val="center"/>
            </w:pPr>
            <w:r>
              <w:t>0,00</w:t>
            </w:r>
          </w:p>
        </w:tc>
        <w:tc>
          <w:tcPr>
            <w:tcW w:w="1691" w:type="dxa"/>
            <w:tcBorders>
              <w:top w:val="single" w:sz="4" w:space="0" w:color="auto"/>
              <w:left w:val="single" w:sz="4" w:space="0" w:color="auto"/>
              <w:bottom w:val="single" w:sz="4" w:space="0" w:color="auto"/>
              <w:right w:val="single" w:sz="4" w:space="0" w:color="auto"/>
            </w:tcBorders>
          </w:tcPr>
          <w:p w14:paraId="259CD4C2" w14:textId="77777777" w:rsidR="00024E8A" w:rsidRDefault="00024E8A">
            <w:pPr>
              <w:pStyle w:val="ConsPlusNormal"/>
              <w:jc w:val="center"/>
            </w:pPr>
            <w:r>
              <w:t>230259,89</w:t>
            </w:r>
          </w:p>
        </w:tc>
      </w:tr>
      <w:tr w:rsidR="00024E8A" w14:paraId="185D05B0" w14:textId="77777777">
        <w:tc>
          <w:tcPr>
            <w:tcW w:w="1134" w:type="dxa"/>
            <w:tcBorders>
              <w:top w:val="single" w:sz="4" w:space="0" w:color="auto"/>
              <w:left w:val="single" w:sz="4" w:space="0" w:color="auto"/>
              <w:bottom w:val="single" w:sz="4" w:space="0" w:color="auto"/>
              <w:right w:val="single" w:sz="4" w:space="0" w:color="auto"/>
            </w:tcBorders>
          </w:tcPr>
          <w:p w14:paraId="2A8738B3" w14:textId="77777777" w:rsidR="00024E8A" w:rsidRDefault="00024E8A">
            <w:pPr>
              <w:pStyle w:val="ConsPlusNormal"/>
              <w:jc w:val="center"/>
            </w:pPr>
            <w:r>
              <w:t>1.9.1</w:t>
            </w:r>
          </w:p>
        </w:tc>
        <w:tc>
          <w:tcPr>
            <w:tcW w:w="3742" w:type="dxa"/>
            <w:tcBorders>
              <w:top w:val="single" w:sz="4" w:space="0" w:color="auto"/>
              <w:left w:val="single" w:sz="4" w:space="0" w:color="auto"/>
              <w:bottom w:val="single" w:sz="4" w:space="0" w:color="auto"/>
              <w:right w:val="single" w:sz="4" w:space="0" w:color="auto"/>
            </w:tcBorders>
          </w:tcPr>
          <w:p w14:paraId="2096FF19" w14:textId="77777777" w:rsidR="00024E8A" w:rsidRDefault="00024E8A">
            <w:pPr>
              <w:pStyle w:val="ConsPlusNormal"/>
            </w:pPr>
            <w:r>
              <w:t>Консолидированный бюджет Астраханской области, всего</w:t>
            </w:r>
          </w:p>
        </w:tc>
        <w:tc>
          <w:tcPr>
            <w:tcW w:w="1417" w:type="dxa"/>
            <w:tcBorders>
              <w:top w:val="single" w:sz="4" w:space="0" w:color="auto"/>
              <w:left w:val="single" w:sz="4" w:space="0" w:color="auto"/>
              <w:bottom w:val="single" w:sz="4" w:space="0" w:color="auto"/>
              <w:right w:val="single" w:sz="4" w:space="0" w:color="auto"/>
            </w:tcBorders>
          </w:tcPr>
          <w:p w14:paraId="5BC53447"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37736B99"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61F3A452"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5AF3D287" w14:textId="77777777" w:rsidR="00024E8A" w:rsidRDefault="00024E8A">
            <w:pPr>
              <w:pStyle w:val="ConsPlusNormal"/>
              <w:jc w:val="center"/>
            </w:pPr>
            <w:r>
              <w:t>0,00</w:t>
            </w:r>
          </w:p>
        </w:tc>
        <w:tc>
          <w:tcPr>
            <w:tcW w:w="1396" w:type="dxa"/>
            <w:tcBorders>
              <w:top w:val="single" w:sz="4" w:space="0" w:color="auto"/>
              <w:left w:val="single" w:sz="4" w:space="0" w:color="auto"/>
              <w:bottom w:val="single" w:sz="4" w:space="0" w:color="auto"/>
              <w:right w:val="single" w:sz="4" w:space="0" w:color="auto"/>
            </w:tcBorders>
          </w:tcPr>
          <w:p w14:paraId="56E05EBB" w14:textId="77777777" w:rsidR="00024E8A" w:rsidRDefault="00024E8A">
            <w:pPr>
              <w:pStyle w:val="ConsPlusNormal"/>
              <w:jc w:val="center"/>
            </w:pPr>
            <w:r>
              <w:t>230259,89</w:t>
            </w:r>
          </w:p>
        </w:tc>
        <w:tc>
          <w:tcPr>
            <w:tcW w:w="1439" w:type="dxa"/>
            <w:tcBorders>
              <w:top w:val="single" w:sz="4" w:space="0" w:color="auto"/>
              <w:left w:val="single" w:sz="4" w:space="0" w:color="auto"/>
              <w:bottom w:val="single" w:sz="4" w:space="0" w:color="auto"/>
              <w:right w:val="single" w:sz="4" w:space="0" w:color="auto"/>
            </w:tcBorders>
          </w:tcPr>
          <w:p w14:paraId="789F1607" w14:textId="77777777" w:rsidR="00024E8A" w:rsidRDefault="00024E8A">
            <w:pPr>
              <w:pStyle w:val="ConsPlusNormal"/>
              <w:jc w:val="center"/>
            </w:pPr>
            <w:r>
              <w:t>0,00</w:t>
            </w:r>
          </w:p>
        </w:tc>
        <w:tc>
          <w:tcPr>
            <w:tcW w:w="1691" w:type="dxa"/>
            <w:tcBorders>
              <w:top w:val="single" w:sz="4" w:space="0" w:color="auto"/>
              <w:left w:val="single" w:sz="4" w:space="0" w:color="auto"/>
              <w:bottom w:val="single" w:sz="4" w:space="0" w:color="auto"/>
              <w:right w:val="single" w:sz="4" w:space="0" w:color="auto"/>
            </w:tcBorders>
          </w:tcPr>
          <w:p w14:paraId="0A1D128B" w14:textId="77777777" w:rsidR="00024E8A" w:rsidRDefault="00024E8A">
            <w:pPr>
              <w:pStyle w:val="ConsPlusNormal"/>
              <w:jc w:val="center"/>
            </w:pPr>
            <w:r>
              <w:t>230259,89</w:t>
            </w:r>
          </w:p>
        </w:tc>
      </w:tr>
      <w:tr w:rsidR="00024E8A" w14:paraId="40D1FFF5" w14:textId="77777777">
        <w:tc>
          <w:tcPr>
            <w:tcW w:w="1134" w:type="dxa"/>
            <w:tcBorders>
              <w:top w:val="single" w:sz="4" w:space="0" w:color="auto"/>
              <w:left w:val="single" w:sz="4" w:space="0" w:color="auto"/>
              <w:bottom w:val="single" w:sz="4" w:space="0" w:color="auto"/>
              <w:right w:val="single" w:sz="4" w:space="0" w:color="auto"/>
            </w:tcBorders>
          </w:tcPr>
          <w:p w14:paraId="43AFE457" w14:textId="77777777" w:rsidR="00024E8A" w:rsidRDefault="00024E8A">
            <w:pPr>
              <w:pStyle w:val="ConsPlusNormal"/>
              <w:jc w:val="center"/>
            </w:pPr>
            <w:r>
              <w:t>1.9.1.1</w:t>
            </w:r>
          </w:p>
        </w:tc>
        <w:tc>
          <w:tcPr>
            <w:tcW w:w="3742" w:type="dxa"/>
            <w:tcBorders>
              <w:top w:val="single" w:sz="4" w:space="0" w:color="auto"/>
              <w:left w:val="single" w:sz="4" w:space="0" w:color="auto"/>
              <w:bottom w:val="single" w:sz="4" w:space="0" w:color="auto"/>
              <w:right w:val="single" w:sz="4" w:space="0" w:color="auto"/>
            </w:tcBorders>
          </w:tcPr>
          <w:p w14:paraId="4DD7A84F" w14:textId="77777777" w:rsidR="00024E8A" w:rsidRDefault="00024E8A">
            <w:pPr>
              <w:pStyle w:val="ConsPlusNormal"/>
            </w:pPr>
            <w:r>
              <w:t>бюджет Астраханской области</w:t>
            </w:r>
          </w:p>
        </w:tc>
        <w:tc>
          <w:tcPr>
            <w:tcW w:w="1417" w:type="dxa"/>
            <w:tcBorders>
              <w:top w:val="single" w:sz="4" w:space="0" w:color="auto"/>
              <w:left w:val="single" w:sz="4" w:space="0" w:color="auto"/>
              <w:bottom w:val="single" w:sz="4" w:space="0" w:color="auto"/>
              <w:right w:val="single" w:sz="4" w:space="0" w:color="auto"/>
            </w:tcBorders>
          </w:tcPr>
          <w:p w14:paraId="6560BC35"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4B213178"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537397DE"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1496003C" w14:textId="77777777" w:rsidR="00024E8A" w:rsidRDefault="00024E8A">
            <w:pPr>
              <w:pStyle w:val="ConsPlusNormal"/>
              <w:jc w:val="center"/>
            </w:pPr>
            <w:r>
              <w:t>0,00</w:t>
            </w:r>
          </w:p>
        </w:tc>
        <w:tc>
          <w:tcPr>
            <w:tcW w:w="1396" w:type="dxa"/>
            <w:tcBorders>
              <w:top w:val="single" w:sz="4" w:space="0" w:color="auto"/>
              <w:left w:val="single" w:sz="4" w:space="0" w:color="auto"/>
              <w:bottom w:val="single" w:sz="4" w:space="0" w:color="auto"/>
              <w:right w:val="single" w:sz="4" w:space="0" w:color="auto"/>
            </w:tcBorders>
          </w:tcPr>
          <w:p w14:paraId="5993B671" w14:textId="77777777" w:rsidR="00024E8A" w:rsidRDefault="00024E8A">
            <w:pPr>
              <w:pStyle w:val="ConsPlusNormal"/>
              <w:jc w:val="center"/>
            </w:pPr>
            <w:r>
              <w:t>230259,89</w:t>
            </w:r>
          </w:p>
        </w:tc>
        <w:tc>
          <w:tcPr>
            <w:tcW w:w="1439" w:type="dxa"/>
            <w:tcBorders>
              <w:top w:val="single" w:sz="4" w:space="0" w:color="auto"/>
              <w:left w:val="single" w:sz="4" w:space="0" w:color="auto"/>
              <w:bottom w:val="single" w:sz="4" w:space="0" w:color="auto"/>
              <w:right w:val="single" w:sz="4" w:space="0" w:color="auto"/>
            </w:tcBorders>
          </w:tcPr>
          <w:p w14:paraId="12CAF32E" w14:textId="77777777" w:rsidR="00024E8A" w:rsidRDefault="00024E8A">
            <w:pPr>
              <w:pStyle w:val="ConsPlusNormal"/>
              <w:jc w:val="center"/>
            </w:pPr>
            <w:r>
              <w:t>0,00</w:t>
            </w:r>
          </w:p>
        </w:tc>
        <w:tc>
          <w:tcPr>
            <w:tcW w:w="1691" w:type="dxa"/>
            <w:tcBorders>
              <w:top w:val="single" w:sz="4" w:space="0" w:color="auto"/>
              <w:left w:val="single" w:sz="4" w:space="0" w:color="auto"/>
              <w:bottom w:val="single" w:sz="4" w:space="0" w:color="auto"/>
              <w:right w:val="single" w:sz="4" w:space="0" w:color="auto"/>
            </w:tcBorders>
          </w:tcPr>
          <w:p w14:paraId="0EDFF54B" w14:textId="77777777" w:rsidR="00024E8A" w:rsidRDefault="00024E8A">
            <w:pPr>
              <w:pStyle w:val="ConsPlusNormal"/>
              <w:jc w:val="center"/>
            </w:pPr>
            <w:r>
              <w:t>230259,89</w:t>
            </w:r>
          </w:p>
        </w:tc>
      </w:tr>
      <w:tr w:rsidR="00024E8A" w14:paraId="4ED2C6AE" w14:textId="77777777">
        <w:tc>
          <w:tcPr>
            <w:tcW w:w="1134" w:type="dxa"/>
            <w:tcBorders>
              <w:top w:val="single" w:sz="4" w:space="0" w:color="auto"/>
              <w:left w:val="single" w:sz="4" w:space="0" w:color="auto"/>
              <w:bottom w:val="single" w:sz="4" w:space="0" w:color="auto"/>
              <w:right w:val="single" w:sz="4" w:space="0" w:color="auto"/>
            </w:tcBorders>
          </w:tcPr>
          <w:p w14:paraId="53553F4E" w14:textId="77777777" w:rsidR="00024E8A" w:rsidRDefault="00024E8A">
            <w:pPr>
              <w:pStyle w:val="ConsPlusNormal"/>
              <w:jc w:val="center"/>
            </w:pPr>
            <w:r>
              <w:t>1.9.1.1.1</w:t>
            </w:r>
          </w:p>
        </w:tc>
        <w:tc>
          <w:tcPr>
            <w:tcW w:w="3742" w:type="dxa"/>
            <w:tcBorders>
              <w:top w:val="single" w:sz="4" w:space="0" w:color="auto"/>
              <w:left w:val="single" w:sz="4" w:space="0" w:color="auto"/>
              <w:bottom w:val="single" w:sz="4" w:space="0" w:color="auto"/>
              <w:right w:val="single" w:sz="4" w:space="0" w:color="auto"/>
            </w:tcBorders>
          </w:tcPr>
          <w:p w14:paraId="086A835C" w14:textId="77777777" w:rsidR="00024E8A" w:rsidRDefault="00024E8A">
            <w:pPr>
              <w:pStyle w:val="ConsPlusNormal"/>
            </w:pPr>
            <w:r>
              <w:t>в том числе: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14:paraId="793E02BC"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5AFBEDD7"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0DE04194"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6F407087" w14:textId="77777777" w:rsidR="00024E8A" w:rsidRDefault="00024E8A">
            <w:pPr>
              <w:pStyle w:val="ConsPlusNormal"/>
              <w:jc w:val="center"/>
            </w:pPr>
            <w:r>
              <w:t>0,00</w:t>
            </w:r>
          </w:p>
        </w:tc>
        <w:tc>
          <w:tcPr>
            <w:tcW w:w="1396" w:type="dxa"/>
            <w:tcBorders>
              <w:top w:val="single" w:sz="4" w:space="0" w:color="auto"/>
              <w:left w:val="single" w:sz="4" w:space="0" w:color="auto"/>
              <w:bottom w:val="single" w:sz="4" w:space="0" w:color="auto"/>
              <w:right w:val="single" w:sz="4" w:space="0" w:color="auto"/>
            </w:tcBorders>
          </w:tcPr>
          <w:p w14:paraId="1629D9DD" w14:textId="77777777" w:rsidR="00024E8A" w:rsidRDefault="00024E8A">
            <w:pPr>
              <w:pStyle w:val="ConsPlusNormal"/>
              <w:jc w:val="center"/>
            </w:pPr>
            <w:r>
              <w:t>230259,89</w:t>
            </w:r>
          </w:p>
        </w:tc>
        <w:tc>
          <w:tcPr>
            <w:tcW w:w="1439" w:type="dxa"/>
            <w:tcBorders>
              <w:top w:val="single" w:sz="4" w:space="0" w:color="auto"/>
              <w:left w:val="single" w:sz="4" w:space="0" w:color="auto"/>
              <w:bottom w:val="single" w:sz="4" w:space="0" w:color="auto"/>
              <w:right w:val="single" w:sz="4" w:space="0" w:color="auto"/>
            </w:tcBorders>
          </w:tcPr>
          <w:p w14:paraId="5E97BFA3" w14:textId="77777777" w:rsidR="00024E8A" w:rsidRDefault="00024E8A">
            <w:pPr>
              <w:pStyle w:val="ConsPlusNormal"/>
              <w:jc w:val="center"/>
            </w:pPr>
            <w:r>
              <w:t>0,00</w:t>
            </w:r>
          </w:p>
        </w:tc>
        <w:tc>
          <w:tcPr>
            <w:tcW w:w="1691" w:type="dxa"/>
            <w:tcBorders>
              <w:top w:val="single" w:sz="4" w:space="0" w:color="auto"/>
              <w:left w:val="single" w:sz="4" w:space="0" w:color="auto"/>
              <w:bottom w:val="single" w:sz="4" w:space="0" w:color="auto"/>
              <w:right w:val="single" w:sz="4" w:space="0" w:color="auto"/>
            </w:tcBorders>
          </w:tcPr>
          <w:p w14:paraId="7E9FAD92" w14:textId="77777777" w:rsidR="00024E8A" w:rsidRDefault="00024E8A">
            <w:pPr>
              <w:pStyle w:val="ConsPlusNormal"/>
              <w:jc w:val="center"/>
            </w:pPr>
            <w:r>
              <w:t>230259,89</w:t>
            </w:r>
          </w:p>
        </w:tc>
      </w:tr>
      <w:tr w:rsidR="00024E8A" w14:paraId="714D0ED2" w14:textId="77777777">
        <w:tc>
          <w:tcPr>
            <w:tcW w:w="1134" w:type="dxa"/>
            <w:tcBorders>
              <w:top w:val="single" w:sz="4" w:space="0" w:color="auto"/>
              <w:left w:val="single" w:sz="4" w:space="0" w:color="auto"/>
              <w:bottom w:val="single" w:sz="4" w:space="0" w:color="auto"/>
              <w:right w:val="single" w:sz="4" w:space="0" w:color="auto"/>
            </w:tcBorders>
          </w:tcPr>
          <w:p w14:paraId="071CD8CE" w14:textId="77777777" w:rsidR="00024E8A" w:rsidRDefault="00024E8A">
            <w:pPr>
              <w:pStyle w:val="ConsPlusNormal"/>
              <w:jc w:val="center"/>
            </w:pPr>
            <w:r>
              <w:t>1.9.1.1.1.4</w:t>
            </w:r>
          </w:p>
        </w:tc>
        <w:tc>
          <w:tcPr>
            <w:tcW w:w="3742" w:type="dxa"/>
            <w:tcBorders>
              <w:top w:val="single" w:sz="4" w:space="0" w:color="auto"/>
              <w:left w:val="single" w:sz="4" w:space="0" w:color="auto"/>
              <w:bottom w:val="single" w:sz="4" w:space="0" w:color="auto"/>
              <w:right w:val="single" w:sz="4" w:space="0" w:color="auto"/>
            </w:tcBorders>
          </w:tcPr>
          <w:p w14:paraId="78B61745" w14:textId="77777777" w:rsidR="00024E8A" w:rsidRDefault="00024E8A">
            <w:pPr>
              <w:pStyle w:val="ConsPlusNormal"/>
            </w:pPr>
            <w:r>
              <w:t>местным бюджетам</w:t>
            </w:r>
          </w:p>
        </w:tc>
        <w:tc>
          <w:tcPr>
            <w:tcW w:w="1417" w:type="dxa"/>
            <w:tcBorders>
              <w:top w:val="single" w:sz="4" w:space="0" w:color="auto"/>
              <w:left w:val="single" w:sz="4" w:space="0" w:color="auto"/>
              <w:bottom w:val="single" w:sz="4" w:space="0" w:color="auto"/>
              <w:right w:val="single" w:sz="4" w:space="0" w:color="auto"/>
            </w:tcBorders>
          </w:tcPr>
          <w:p w14:paraId="7CA7BA5C"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49A544D9"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644F022F"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4613BE9C" w14:textId="77777777" w:rsidR="00024E8A" w:rsidRDefault="00024E8A">
            <w:pPr>
              <w:pStyle w:val="ConsPlusNormal"/>
              <w:jc w:val="center"/>
            </w:pPr>
            <w:r>
              <w:t>0,00</w:t>
            </w:r>
          </w:p>
        </w:tc>
        <w:tc>
          <w:tcPr>
            <w:tcW w:w="1396" w:type="dxa"/>
            <w:tcBorders>
              <w:top w:val="single" w:sz="4" w:space="0" w:color="auto"/>
              <w:left w:val="single" w:sz="4" w:space="0" w:color="auto"/>
              <w:bottom w:val="single" w:sz="4" w:space="0" w:color="auto"/>
              <w:right w:val="single" w:sz="4" w:space="0" w:color="auto"/>
            </w:tcBorders>
          </w:tcPr>
          <w:p w14:paraId="7E8431F9" w14:textId="77777777" w:rsidR="00024E8A" w:rsidRDefault="00024E8A">
            <w:pPr>
              <w:pStyle w:val="ConsPlusNormal"/>
              <w:jc w:val="center"/>
            </w:pPr>
            <w:r>
              <w:t>230259,89</w:t>
            </w:r>
          </w:p>
        </w:tc>
        <w:tc>
          <w:tcPr>
            <w:tcW w:w="1439" w:type="dxa"/>
            <w:tcBorders>
              <w:top w:val="single" w:sz="4" w:space="0" w:color="auto"/>
              <w:left w:val="single" w:sz="4" w:space="0" w:color="auto"/>
              <w:bottom w:val="single" w:sz="4" w:space="0" w:color="auto"/>
              <w:right w:val="single" w:sz="4" w:space="0" w:color="auto"/>
            </w:tcBorders>
          </w:tcPr>
          <w:p w14:paraId="307E0C5A" w14:textId="77777777" w:rsidR="00024E8A" w:rsidRDefault="00024E8A">
            <w:pPr>
              <w:pStyle w:val="ConsPlusNormal"/>
              <w:jc w:val="center"/>
            </w:pPr>
            <w:r>
              <w:t>0,00</w:t>
            </w:r>
          </w:p>
        </w:tc>
        <w:tc>
          <w:tcPr>
            <w:tcW w:w="1691" w:type="dxa"/>
            <w:tcBorders>
              <w:top w:val="single" w:sz="4" w:space="0" w:color="auto"/>
              <w:left w:val="single" w:sz="4" w:space="0" w:color="auto"/>
              <w:bottom w:val="single" w:sz="4" w:space="0" w:color="auto"/>
              <w:right w:val="single" w:sz="4" w:space="0" w:color="auto"/>
            </w:tcBorders>
          </w:tcPr>
          <w:p w14:paraId="6EACABF0" w14:textId="77777777" w:rsidR="00024E8A" w:rsidRDefault="00024E8A">
            <w:pPr>
              <w:pStyle w:val="ConsPlusNormal"/>
              <w:jc w:val="center"/>
            </w:pPr>
            <w:r>
              <w:t>230259,89</w:t>
            </w:r>
          </w:p>
        </w:tc>
      </w:tr>
      <w:tr w:rsidR="00024E8A" w14:paraId="7A1B09E2" w14:textId="77777777">
        <w:tc>
          <w:tcPr>
            <w:tcW w:w="1134" w:type="dxa"/>
            <w:tcBorders>
              <w:top w:val="single" w:sz="4" w:space="0" w:color="auto"/>
              <w:left w:val="single" w:sz="4" w:space="0" w:color="auto"/>
              <w:bottom w:val="single" w:sz="4" w:space="0" w:color="auto"/>
              <w:right w:val="single" w:sz="4" w:space="0" w:color="auto"/>
            </w:tcBorders>
          </w:tcPr>
          <w:p w14:paraId="343E7936" w14:textId="77777777" w:rsidR="00024E8A" w:rsidRDefault="00024E8A">
            <w:pPr>
              <w:pStyle w:val="ConsPlusNormal"/>
              <w:jc w:val="center"/>
            </w:pPr>
            <w:r>
              <w:t>1.9.1.2</w:t>
            </w:r>
          </w:p>
        </w:tc>
        <w:tc>
          <w:tcPr>
            <w:tcW w:w="3742" w:type="dxa"/>
            <w:tcBorders>
              <w:top w:val="single" w:sz="4" w:space="0" w:color="auto"/>
              <w:left w:val="single" w:sz="4" w:space="0" w:color="auto"/>
              <w:bottom w:val="single" w:sz="4" w:space="0" w:color="auto"/>
              <w:right w:val="single" w:sz="4" w:space="0" w:color="auto"/>
            </w:tcBorders>
          </w:tcPr>
          <w:p w14:paraId="5BBCEE3F" w14:textId="77777777" w:rsidR="00024E8A" w:rsidRDefault="00024E8A">
            <w:pPr>
              <w:pStyle w:val="ConsPlusNormal"/>
            </w:pPr>
            <w:r>
              <w:t>Свод бюджетов муниципальных образований</w:t>
            </w:r>
          </w:p>
        </w:tc>
        <w:tc>
          <w:tcPr>
            <w:tcW w:w="1417" w:type="dxa"/>
            <w:tcBorders>
              <w:top w:val="single" w:sz="4" w:space="0" w:color="auto"/>
              <w:left w:val="single" w:sz="4" w:space="0" w:color="auto"/>
              <w:bottom w:val="single" w:sz="4" w:space="0" w:color="auto"/>
              <w:right w:val="single" w:sz="4" w:space="0" w:color="auto"/>
            </w:tcBorders>
          </w:tcPr>
          <w:p w14:paraId="7A0CDAB9"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5A2FE45D"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7A58B90B"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38BFE577" w14:textId="77777777" w:rsidR="00024E8A" w:rsidRDefault="00024E8A">
            <w:pPr>
              <w:pStyle w:val="ConsPlusNormal"/>
              <w:jc w:val="center"/>
            </w:pPr>
            <w:r>
              <w:t>0,00</w:t>
            </w:r>
          </w:p>
        </w:tc>
        <w:tc>
          <w:tcPr>
            <w:tcW w:w="1396" w:type="dxa"/>
            <w:tcBorders>
              <w:top w:val="single" w:sz="4" w:space="0" w:color="auto"/>
              <w:left w:val="single" w:sz="4" w:space="0" w:color="auto"/>
              <w:bottom w:val="single" w:sz="4" w:space="0" w:color="auto"/>
              <w:right w:val="single" w:sz="4" w:space="0" w:color="auto"/>
            </w:tcBorders>
          </w:tcPr>
          <w:p w14:paraId="34D2D37C" w14:textId="77777777" w:rsidR="00024E8A" w:rsidRDefault="00024E8A">
            <w:pPr>
              <w:pStyle w:val="ConsPlusNormal"/>
              <w:jc w:val="center"/>
            </w:pPr>
            <w:r>
              <w:t>230259,89</w:t>
            </w:r>
          </w:p>
        </w:tc>
        <w:tc>
          <w:tcPr>
            <w:tcW w:w="1439" w:type="dxa"/>
            <w:tcBorders>
              <w:top w:val="single" w:sz="4" w:space="0" w:color="auto"/>
              <w:left w:val="single" w:sz="4" w:space="0" w:color="auto"/>
              <w:bottom w:val="single" w:sz="4" w:space="0" w:color="auto"/>
              <w:right w:val="single" w:sz="4" w:space="0" w:color="auto"/>
            </w:tcBorders>
          </w:tcPr>
          <w:p w14:paraId="1707F9F1" w14:textId="77777777" w:rsidR="00024E8A" w:rsidRDefault="00024E8A">
            <w:pPr>
              <w:pStyle w:val="ConsPlusNormal"/>
              <w:jc w:val="center"/>
            </w:pPr>
            <w:r>
              <w:t>0,00</w:t>
            </w:r>
          </w:p>
        </w:tc>
        <w:tc>
          <w:tcPr>
            <w:tcW w:w="1691" w:type="dxa"/>
            <w:tcBorders>
              <w:top w:val="single" w:sz="4" w:space="0" w:color="auto"/>
              <w:left w:val="single" w:sz="4" w:space="0" w:color="auto"/>
              <w:bottom w:val="single" w:sz="4" w:space="0" w:color="auto"/>
              <w:right w:val="single" w:sz="4" w:space="0" w:color="auto"/>
            </w:tcBorders>
          </w:tcPr>
          <w:p w14:paraId="280C4761" w14:textId="77777777" w:rsidR="00024E8A" w:rsidRDefault="00024E8A">
            <w:pPr>
              <w:pStyle w:val="ConsPlusNormal"/>
              <w:jc w:val="center"/>
            </w:pPr>
            <w:r>
              <w:t>230259,89</w:t>
            </w:r>
          </w:p>
        </w:tc>
      </w:tr>
      <w:tr w:rsidR="00024E8A" w14:paraId="4F069219" w14:textId="77777777">
        <w:tc>
          <w:tcPr>
            <w:tcW w:w="1134" w:type="dxa"/>
            <w:tcBorders>
              <w:top w:val="single" w:sz="4" w:space="0" w:color="auto"/>
              <w:left w:val="single" w:sz="4" w:space="0" w:color="auto"/>
              <w:bottom w:val="single" w:sz="4" w:space="0" w:color="auto"/>
              <w:right w:val="single" w:sz="4" w:space="0" w:color="auto"/>
            </w:tcBorders>
          </w:tcPr>
          <w:p w14:paraId="7A572566" w14:textId="77777777" w:rsidR="00024E8A" w:rsidRDefault="00024E8A">
            <w:pPr>
              <w:pStyle w:val="ConsPlusNormal"/>
              <w:jc w:val="center"/>
            </w:pPr>
            <w:r>
              <w:t>1.9.2</w:t>
            </w:r>
          </w:p>
        </w:tc>
        <w:tc>
          <w:tcPr>
            <w:tcW w:w="3742" w:type="dxa"/>
            <w:tcBorders>
              <w:top w:val="single" w:sz="4" w:space="0" w:color="auto"/>
              <w:left w:val="single" w:sz="4" w:space="0" w:color="auto"/>
              <w:bottom w:val="single" w:sz="4" w:space="0" w:color="auto"/>
              <w:right w:val="single" w:sz="4" w:space="0" w:color="auto"/>
            </w:tcBorders>
          </w:tcPr>
          <w:p w14:paraId="7C42B575" w14:textId="77777777" w:rsidR="00024E8A" w:rsidRDefault="00024E8A">
            <w:pPr>
              <w:pStyle w:val="ConsPlusNormal"/>
            </w:pPr>
            <w:r>
              <w:t>бюджеты государственных внебюджетных фондов Российской Федерации, всего</w:t>
            </w:r>
          </w:p>
        </w:tc>
        <w:tc>
          <w:tcPr>
            <w:tcW w:w="1417" w:type="dxa"/>
            <w:tcBorders>
              <w:top w:val="single" w:sz="4" w:space="0" w:color="auto"/>
              <w:left w:val="single" w:sz="4" w:space="0" w:color="auto"/>
              <w:bottom w:val="single" w:sz="4" w:space="0" w:color="auto"/>
              <w:right w:val="single" w:sz="4" w:space="0" w:color="auto"/>
            </w:tcBorders>
          </w:tcPr>
          <w:p w14:paraId="26385001"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5961EBA3"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1C99ABAD"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4E5BCF0F" w14:textId="77777777" w:rsidR="00024E8A" w:rsidRDefault="00024E8A">
            <w:pPr>
              <w:pStyle w:val="ConsPlusNormal"/>
              <w:jc w:val="center"/>
            </w:pPr>
            <w:r>
              <w:t>0,00</w:t>
            </w:r>
          </w:p>
        </w:tc>
        <w:tc>
          <w:tcPr>
            <w:tcW w:w="1396" w:type="dxa"/>
            <w:tcBorders>
              <w:top w:val="single" w:sz="4" w:space="0" w:color="auto"/>
              <w:left w:val="single" w:sz="4" w:space="0" w:color="auto"/>
              <w:bottom w:val="single" w:sz="4" w:space="0" w:color="auto"/>
              <w:right w:val="single" w:sz="4" w:space="0" w:color="auto"/>
            </w:tcBorders>
          </w:tcPr>
          <w:p w14:paraId="332349AB" w14:textId="77777777" w:rsidR="00024E8A" w:rsidRDefault="00024E8A">
            <w:pPr>
              <w:pStyle w:val="ConsPlusNormal"/>
              <w:jc w:val="center"/>
            </w:pPr>
            <w:r>
              <w:t>0,00</w:t>
            </w:r>
          </w:p>
        </w:tc>
        <w:tc>
          <w:tcPr>
            <w:tcW w:w="1439" w:type="dxa"/>
            <w:tcBorders>
              <w:top w:val="single" w:sz="4" w:space="0" w:color="auto"/>
              <w:left w:val="single" w:sz="4" w:space="0" w:color="auto"/>
              <w:bottom w:val="single" w:sz="4" w:space="0" w:color="auto"/>
              <w:right w:val="single" w:sz="4" w:space="0" w:color="auto"/>
            </w:tcBorders>
          </w:tcPr>
          <w:p w14:paraId="6BCDE914" w14:textId="77777777" w:rsidR="00024E8A" w:rsidRDefault="00024E8A">
            <w:pPr>
              <w:pStyle w:val="ConsPlusNormal"/>
              <w:jc w:val="center"/>
            </w:pPr>
            <w:r>
              <w:t>0,00</w:t>
            </w:r>
          </w:p>
        </w:tc>
        <w:tc>
          <w:tcPr>
            <w:tcW w:w="1691" w:type="dxa"/>
            <w:tcBorders>
              <w:top w:val="single" w:sz="4" w:space="0" w:color="auto"/>
              <w:left w:val="single" w:sz="4" w:space="0" w:color="auto"/>
              <w:bottom w:val="single" w:sz="4" w:space="0" w:color="auto"/>
              <w:right w:val="single" w:sz="4" w:space="0" w:color="auto"/>
            </w:tcBorders>
          </w:tcPr>
          <w:p w14:paraId="55739ACD" w14:textId="77777777" w:rsidR="00024E8A" w:rsidRDefault="00024E8A">
            <w:pPr>
              <w:pStyle w:val="ConsPlusNormal"/>
              <w:jc w:val="center"/>
            </w:pPr>
            <w:r>
              <w:t>0,00</w:t>
            </w:r>
          </w:p>
        </w:tc>
      </w:tr>
      <w:tr w:rsidR="00024E8A" w14:paraId="624F78C7" w14:textId="77777777">
        <w:tc>
          <w:tcPr>
            <w:tcW w:w="1134" w:type="dxa"/>
            <w:tcBorders>
              <w:top w:val="single" w:sz="4" w:space="0" w:color="auto"/>
              <w:left w:val="single" w:sz="4" w:space="0" w:color="auto"/>
              <w:bottom w:val="single" w:sz="4" w:space="0" w:color="auto"/>
              <w:right w:val="single" w:sz="4" w:space="0" w:color="auto"/>
            </w:tcBorders>
          </w:tcPr>
          <w:p w14:paraId="4A1FAAF0" w14:textId="77777777" w:rsidR="00024E8A" w:rsidRDefault="00024E8A">
            <w:pPr>
              <w:pStyle w:val="ConsPlusNormal"/>
              <w:jc w:val="center"/>
            </w:pPr>
            <w:r>
              <w:t>1.9.3</w:t>
            </w:r>
          </w:p>
        </w:tc>
        <w:tc>
          <w:tcPr>
            <w:tcW w:w="3742" w:type="dxa"/>
            <w:tcBorders>
              <w:top w:val="single" w:sz="4" w:space="0" w:color="auto"/>
              <w:left w:val="single" w:sz="4" w:space="0" w:color="auto"/>
              <w:bottom w:val="single" w:sz="4" w:space="0" w:color="auto"/>
              <w:right w:val="single" w:sz="4" w:space="0" w:color="auto"/>
            </w:tcBorders>
          </w:tcPr>
          <w:p w14:paraId="3BED9B92" w14:textId="77777777" w:rsidR="00024E8A" w:rsidRDefault="00024E8A">
            <w:pPr>
              <w:pStyle w:val="ConsPlusNormal"/>
            </w:pPr>
            <w:r>
              <w:t>Внебюджетные источники, всего</w:t>
            </w:r>
          </w:p>
        </w:tc>
        <w:tc>
          <w:tcPr>
            <w:tcW w:w="1417" w:type="dxa"/>
            <w:tcBorders>
              <w:top w:val="single" w:sz="4" w:space="0" w:color="auto"/>
              <w:left w:val="single" w:sz="4" w:space="0" w:color="auto"/>
              <w:bottom w:val="single" w:sz="4" w:space="0" w:color="auto"/>
              <w:right w:val="single" w:sz="4" w:space="0" w:color="auto"/>
            </w:tcBorders>
          </w:tcPr>
          <w:p w14:paraId="2575F679"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397D4FE8"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176F49DB"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2371107B" w14:textId="77777777" w:rsidR="00024E8A" w:rsidRDefault="00024E8A">
            <w:pPr>
              <w:pStyle w:val="ConsPlusNormal"/>
              <w:jc w:val="center"/>
            </w:pPr>
            <w:r>
              <w:t>0,00</w:t>
            </w:r>
          </w:p>
        </w:tc>
        <w:tc>
          <w:tcPr>
            <w:tcW w:w="1396" w:type="dxa"/>
            <w:tcBorders>
              <w:top w:val="single" w:sz="4" w:space="0" w:color="auto"/>
              <w:left w:val="single" w:sz="4" w:space="0" w:color="auto"/>
              <w:bottom w:val="single" w:sz="4" w:space="0" w:color="auto"/>
              <w:right w:val="single" w:sz="4" w:space="0" w:color="auto"/>
            </w:tcBorders>
          </w:tcPr>
          <w:p w14:paraId="439201D2" w14:textId="77777777" w:rsidR="00024E8A" w:rsidRDefault="00024E8A">
            <w:pPr>
              <w:pStyle w:val="ConsPlusNormal"/>
              <w:jc w:val="center"/>
            </w:pPr>
            <w:r>
              <w:t>0,00</w:t>
            </w:r>
          </w:p>
        </w:tc>
        <w:tc>
          <w:tcPr>
            <w:tcW w:w="1439" w:type="dxa"/>
            <w:tcBorders>
              <w:top w:val="single" w:sz="4" w:space="0" w:color="auto"/>
              <w:left w:val="single" w:sz="4" w:space="0" w:color="auto"/>
              <w:bottom w:val="single" w:sz="4" w:space="0" w:color="auto"/>
              <w:right w:val="single" w:sz="4" w:space="0" w:color="auto"/>
            </w:tcBorders>
          </w:tcPr>
          <w:p w14:paraId="535CA589" w14:textId="77777777" w:rsidR="00024E8A" w:rsidRDefault="00024E8A">
            <w:pPr>
              <w:pStyle w:val="ConsPlusNormal"/>
              <w:jc w:val="center"/>
            </w:pPr>
            <w:r>
              <w:t>0,00</w:t>
            </w:r>
          </w:p>
        </w:tc>
        <w:tc>
          <w:tcPr>
            <w:tcW w:w="1691" w:type="dxa"/>
            <w:tcBorders>
              <w:top w:val="single" w:sz="4" w:space="0" w:color="auto"/>
              <w:left w:val="single" w:sz="4" w:space="0" w:color="auto"/>
              <w:bottom w:val="single" w:sz="4" w:space="0" w:color="auto"/>
              <w:right w:val="single" w:sz="4" w:space="0" w:color="auto"/>
            </w:tcBorders>
          </w:tcPr>
          <w:p w14:paraId="24476737" w14:textId="77777777" w:rsidR="00024E8A" w:rsidRDefault="00024E8A">
            <w:pPr>
              <w:pStyle w:val="ConsPlusNormal"/>
              <w:jc w:val="center"/>
            </w:pPr>
            <w:r>
              <w:t>0,00</w:t>
            </w:r>
          </w:p>
        </w:tc>
      </w:tr>
      <w:tr w:rsidR="00024E8A" w14:paraId="5112DE88" w14:textId="77777777">
        <w:tc>
          <w:tcPr>
            <w:tcW w:w="1134" w:type="dxa"/>
            <w:tcBorders>
              <w:top w:val="single" w:sz="4" w:space="0" w:color="auto"/>
              <w:left w:val="single" w:sz="4" w:space="0" w:color="auto"/>
              <w:bottom w:val="single" w:sz="4" w:space="0" w:color="auto"/>
              <w:right w:val="single" w:sz="4" w:space="0" w:color="auto"/>
            </w:tcBorders>
          </w:tcPr>
          <w:p w14:paraId="1DD9554B" w14:textId="77777777" w:rsidR="00024E8A" w:rsidRDefault="00024E8A">
            <w:pPr>
              <w:pStyle w:val="ConsPlusNormal"/>
              <w:jc w:val="center"/>
            </w:pPr>
            <w:r>
              <w:t>2</w:t>
            </w:r>
          </w:p>
        </w:tc>
        <w:tc>
          <w:tcPr>
            <w:tcW w:w="14080" w:type="dxa"/>
            <w:gridSpan w:val="8"/>
            <w:tcBorders>
              <w:top w:val="single" w:sz="4" w:space="0" w:color="auto"/>
              <w:left w:val="single" w:sz="4" w:space="0" w:color="auto"/>
              <w:bottom w:val="single" w:sz="4" w:space="0" w:color="auto"/>
              <w:right w:val="single" w:sz="4" w:space="0" w:color="auto"/>
            </w:tcBorders>
          </w:tcPr>
          <w:p w14:paraId="35A9E069" w14:textId="77777777" w:rsidR="00024E8A" w:rsidRDefault="00024E8A">
            <w:pPr>
              <w:pStyle w:val="ConsPlusNormal"/>
              <w:jc w:val="center"/>
            </w:pPr>
            <w:r>
              <w:t>Обеспечена возможность профессионального развития и обучения на протяжении всей профессиональной деятельности для педагогических работников</w:t>
            </w:r>
          </w:p>
        </w:tc>
      </w:tr>
      <w:tr w:rsidR="00024E8A" w14:paraId="7FFA7E6C" w14:textId="77777777">
        <w:tc>
          <w:tcPr>
            <w:tcW w:w="1134" w:type="dxa"/>
            <w:tcBorders>
              <w:top w:val="single" w:sz="4" w:space="0" w:color="auto"/>
              <w:left w:val="single" w:sz="4" w:space="0" w:color="auto"/>
              <w:bottom w:val="single" w:sz="4" w:space="0" w:color="auto"/>
              <w:right w:val="single" w:sz="4" w:space="0" w:color="auto"/>
            </w:tcBorders>
          </w:tcPr>
          <w:p w14:paraId="5BEFDEB2" w14:textId="77777777" w:rsidR="00024E8A" w:rsidRDefault="00024E8A">
            <w:pPr>
              <w:pStyle w:val="ConsPlusNormal"/>
              <w:jc w:val="center"/>
            </w:pPr>
            <w:r>
              <w:t>2.1</w:t>
            </w:r>
          </w:p>
        </w:tc>
        <w:tc>
          <w:tcPr>
            <w:tcW w:w="3742" w:type="dxa"/>
            <w:tcBorders>
              <w:top w:val="single" w:sz="4" w:space="0" w:color="auto"/>
              <w:left w:val="single" w:sz="4" w:space="0" w:color="auto"/>
              <w:bottom w:val="single" w:sz="4" w:space="0" w:color="auto"/>
              <w:right w:val="single" w:sz="4" w:space="0" w:color="auto"/>
            </w:tcBorders>
          </w:tcPr>
          <w:p w14:paraId="1C3F43F5" w14:textId="77777777" w:rsidR="00024E8A" w:rsidRDefault="00024E8A">
            <w:pPr>
              <w:pStyle w:val="ConsPlusNormal"/>
            </w:pPr>
            <w:r>
              <w:t>Обеспечена реализация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417" w:type="dxa"/>
            <w:tcBorders>
              <w:top w:val="single" w:sz="4" w:space="0" w:color="auto"/>
              <w:left w:val="single" w:sz="4" w:space="0" w:color="auto"/>
              <w:bottom w:val="single" w:sz="4" w:space="0" w:color="auto"/>
              <w:right w:val="single" w:sz="4" w:space="0" w:color="auto"/>
            </w:tcBorders>
          </w:tcPr>
          <w:p w14:paraId="421EDA0E"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34A032F0"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00CEF197"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1E16DD83" w14:textId="77777777" w:rsidR="00024E8A" w:rsidRDefault="00024E8A">
            <w:pPr>
              <w:pStyle w:val="ConsPlusNormal"/>
              <w:jc w:val="center"/>
            </w:pPr>
            <w:r>
              <w:t>0,00</w:t>
            </w:r>
          </w:p>
        </w:tc>
        <w:tc>
          <w:tcPr>
            <w:tcW w:w="1396" w:type="dxa"/>
            <w:tcBorders>
              <w:top w:val="single" w:sz="4" w:space="0" w:color="auto"/>
              <w:left w:val="single" w:sz="4" w:space="0" w:color="auto"/>
              <w:bottom w:val="single" w:sz="4" w:space="0" w:color="auto"/>
              <w:right w:val="single" w:sz="4" w:space="0" w:color="auto"/>
            </w:tcBorders>
          </w:tcPr>
          <w:p w14:paraId="6E3CB225" w14:textId="77777777" w:rsidR="00024E8A" w:rsidRDefault="00024E8A">
            <w:pPr>
              <w:pStyle w:val="ConsPlusNormal"/>
              <w:jc w:val="center"/>
            </w:pPr>
            <w:r>
              <w:t>3000,00</w:t>
            </w:r>
          </w:p>
        </w:tc>
        <w:tc>
          <w:tcPr>
            <w:tcW w:w="1439" w:type="dxa"/>
            <w:tcBorders>
              <w:top w:val="single" w:sz="4" w:space="0" w:color="auto"/>
              <w:left w:val="single" w:sz="4" w:space="0" w:color="auto"/>
              <w:bottom w:val="single" w:sz="4" w:space="0" w:color="auto"/>
              <w:right w:val="single" w:sz="4" w:space="0" w:color="auto"/>
            </w:tcBorders>
          </w:tcPr>
          <w:p w14:paraId="298B2CB1" w14:textId="77777777" w:rsidR="00024E8A" w:rsidRDefault="00024E8A">
            <w:pPr>
              <w:pStyle w:val="ConsPlusNormal"/>
              <w:jc w:val="center"/>
            </w:pPr>
            <w:r>
              <w:t>8000,00</w:t>
            </w:r>
          </w:p>
        </w:tc>
        <w:tc>
          <w:tcPr>
            <w:tcW w:w="1691" w:type="dxa"/>
            <w:tcBorders>
              <w:top w:val="single" w:sz="4" w:space="0" w:color="auto"/>
              <w:left w:val="single" w:sz="4" w:space="0" w:color="auto"/>
              <w:bottom w:val="single" w:sz="4" w:space="0" w:color="auto"/>
              <w:right w:val="single" w:sz="4" w:space="0" w:color="auto"/>
            </w:tcBorders>
          </w:tcPr>
          <w:p w14:paraId="5B3E4C1B" w14:textId="77777777" w:rsidR="00024E8A" w:rsidRDefault="00024E8A">
            <w:pPr>
              <w:pStyle w:val="ConsPlusNormal"/>
              <w:jc w:val="center"/>
            </w:pPr>
            <w:r>
              <w:t>11000,00</w:t>
            </w:r>
          </w:p>
        </w:tc>
      </w:tr>
      <w:tr w:rsidR="00024E8A" w14:paraId="4E0C4CA9" w14:textId="77777777">
        <w:tc>
          <w:tcPr>
            <w:tcW w:w="1134" w:type="dxa"/>
            <w:tcBorders>
              <w:top w:val="single" w:sz="4" w:space="0" w:color="auto"/>
              <w:left w:val="single" w:sz="4" w:space="0" w:color="auto"/>
              <w:bottom w:val="single" w:sz="4" w:space="0" w:color="auto"/>
              <w:right w:val="single" w:sz="4" w:space="0" w:color="auto"/>
            </w:tcBorders>
          </w:tcPr>
          <w:p w14:paraId="47D0F48A" w14:textId="77777777" w:rsidR="00024E8A" w:rsidRDefault="00024E8A">
            <w:pPr>
              <w:pStyle w:val="ConsPlusNormal"/>
              <w:jc w:val="center"/>
            </w:pPr>
            <w:r>
              <w:t>2.1.1</w:t>
            </w:r>
          </w:p>
        </w:tc>
        <w:tc>
          <w:tcPr>
            <w:tcW w:w="3742" w:type="dxa"/>
            <w:tcBorders>
              <w:top w:val="single" w:sz="4" w:space="0" w:color="auto"/>
              <w:left w:val="single" w:sz="4" w:space="0" w:color="auto"/>
              <w:bottom w:val="single" w:sz="4" w:space="0" w:color="auto"/>
              <w:right w:val="single" w:sz="4" w:space="0" w:color="auto"/>
            </w:tcBorders>
          </w:tcPr>
          <w:p w14:paraId="36421CFD" w14:textId="77777777" w:rsidR="00024E8A" w:rsidRDefault="00024E8A">
            <w:pPr>
              <w:pStyle w:val="ConsPlusNormal"/>
            </w:pPr>
            <w:r>
              <w:t>Консолидированный бюджет Астраханской области, всего</w:t>
            </w:r>
          </w:p>
        </w:tc>
        <w:tc>
          <w:tcPr>
            <w:tcW w:w="1417" w:type="dxa"/>
            <w:tcBorders>
              <w:top w:val="single" w:sz="4" w:space="0" w:color="auto"/>
              <w:left w:val="single" w:sz="4" w:space="0" w:color="auto"/>
              <w:bottom w:val="single" w:sz="4" w:space="0" w:color="auto"/>
              <w:right w:val="single" w:sz="4" w:space="0" w:color="auto"/>
            </w:tcBorders>
          </w:tcPr>
          <w:p w14:paraId="215EDAFF"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4F042E3F"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6E6EF6E8"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3203222F" w14:textId="77777777" w:rsidR="00024E8A" w:rsidRDefault="00024E8A">
            <w:pPr>
              <w:pStyle w:val="ConsPlusNormal"/>
              <w:jc w:val="center"/>
            </w:pPr>
            <w:r>
              <w:t>0,00</w:t>
            </w:r>
          </w:p>
        </w:tc>
        <w:tc>
          <w:tcPr>
            <w:tcW w:w="1396" w:type="dxa"/>
            <w:tcBorders>
              <w:top w:val="single" w:sz="4" w:space="0" w:color="auto"/>
              <w:left w:val="single" w:sz="4" w:space="0" w:color="auto"/>
              <w:bottom w:val="single" w:sz="4" w:space="0" w:color="auto"/>
              <w:right w:val="single" w:sz="4" w:space="0" w:color="auto"/>
            </w:tcBorders>
          </w:tcPr>
          <w:p w14:paraId="3D434150" w14:textId="77777777" w:rsidR="00024E8A" w:rsidRDefault="00024E8A">
            <w:pPr>
              <w:pStyle w:val="ConsPlusNormal"/>
              <w:jc w:val="center"/>
            </w:pPr>
            <w:r>
              <w:t>3000,00</w:t>
            </w:r>
          </w:p>
        </w:tc>
        <w:tc>
          <w:tcPr>
            <w:tcW w:w="1439" w:type="dxa"/>
            <w:tcBorders>
              <w:top w:val="single" w:sz="4" w:space="0" w:color="auto"/>
              <w:left w:val="single" w:sz="4" w:space="0" w:color="auto"/>
              <w:bottom w:val="single" w:sz="4" w:space="0" w:color="auto"/>
              <w:right w:val="single" w:sz="4" w:space="0" w:color="auto"/>
            </w:tcBorders>
          </w:tcPr>
          <w:p w14:paraId="582D648A" w14:textId="77777777" w:rsidR="00024E8A" w:rsidRDefault="00024E8A">
            <w:pPr>
              <w:pStyle w:val="ConsPlusNormal"/>
              <w:jc w:val="center"/>
            </w:pPr>
            <w:r>
              <w:t>8000,00</w:t>
            </w:r>
          </w:p>
        </w:tc>
        <w:tc>
          <w:tcPr>
            <w:tcW w:w="1691" w:type="dxa"/>
            <w:tcBorders>
              <w:top w:val="single" w:sz="4" w:space="0" w:color="auto"/>
              <w:left w:val="single" w:sz="4" w:space="0" w:color="auto"/>
              <w:bottom w:val="single" w:sz="4" w:space="0" w:color="auto"/>
              <w:right w:val="single" w:sz="4" w:space="0" w:color="auto"/>
            </w:tcBorders>
          </w:tcPr>
          <w:p w14:paraId="6076F11A" w14:textId="77777777" w:rsidR="00024E8A" w:rsidRDefault="00024E8A">
            <w:pPr>
              <w:pStyle w:val="ConsPlusNormal"/>
              <w:jc w:val="center"/>
            </w:pPr>
            <w:r>
              <w:t>11000,00</w:t>
            </w:r>
          </w:p>
        </w:tc>
      </w:tr>
      <w:tr w:rsidR="00024E8A" w14:paraId="42A42E45" w14:textId="77777777">
        <w:tc>
          <w:tcPr>
            <w:tcW w:w="1134" w:type="dxa"/>
            <w:tcBorders>
              <w:top w:val="single" w:sz="4" w:space="0" w:color="auto"/>
              <w:left w:val="single" w:sz="4" w:space="0" w:color="auto"/>
              <w:bottom w:val="single" w:sz="4" w:space="0" w:color="auto"/>
              <w:right w:val="single" w:sz="4" w:space="0" w:color="auto"/>
            </w:tcBorders>
          </w:tcPr>
          <w:p w14:paraId="48E5BD8B" w14:textId="77777777" w:rsidR="00024E8A" w:rsidRDefault="00024E8A">
            <w:pPr>
              <w:pStyle w:val="ConsPlusNormal"/>
              <w:jc w:val="center"/>
            </w:pPr>
            <w:r>
              <w:t>2.1.1.1</w:t>
            </w:r>
          </w:p>
        </w:tc>
        <w:tc>
          <w:tcPr>
            <w:tcW w:w="3742" w:type="dxa"/>
            <w:tcBorders>
              <w:top w:val="single" w:sz="4" w:space="0" w:color="auto"/>
              <w:left w:val="single" w:sz="4" w:space="0" w:color="auto"/>
              <w:bottom w:val="single" w:sz="4" w:space="0" w:color="auto"/>
              <w:right w:val="single" w:sz="4" w:space="0" w:color="auto"/>
            </w:tcBorders>
          </w:tcPr>
          <w:p w14:paraId="30A568A5" w14:textId="77777777" w:rsidR="00024E8A" w:rsidRDefault="00024E8A">
            <w:pPr>
              <w:pStyle w:val="ConsPlusNormal"/>
            </w:pPr>
            <w:r>
              <w:t>бюджет Астраханской области</w:t>
            </w:r>
          </w:p>
        </w:tc>
        <w:tc>
          <w:tcPr>
            <w:tcW w:w="1417" w:type="dxa"/>
            <w:tcBorders>
              <w:top w:val="single" w:sz="4" w:space="0" w:color="auto"/>
              <w:left w:val="single" w:sz="4" w:space="0" w:color="auto"/>
              <w:bottom w:val="single" w:sz="4" w:space="0" w:color="auto"/>
              <w:right w:val="single" w:sz="4" w:space="0" w:color="auto"/>
            </w:tcBorders>
          </w:tcPr>
          <w:p w14:paraId="54AC520A"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71D42A23"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73617F1E"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7E568C38" w14:textId="77777777" w:rsidR="00024E8A" w:rsidRDefault="00024E8A">
            <w:pPr>
              <w:pStyle w:val="ConsPlusNormal"/>
              <w:jc w:val="center"/>
            </w:pPr>
            <w:r>
              <w:t>0,00</w:t>
            </w:r>
          </w:p>
        </w:tc>
        <w:tc>
          <w:tcPr>
            <w:tcW w:w="1396" w:type="dxa"/>
            <w:tcBorders>
              <w:top w:val="single" w:sz="4" w:space="0" w:color="auto"/>
              <w:left w:val="single" w:sz="4" w:space="0" w:color="auto"/>
              <w:bottom w:val="single" w:sz="4" w:space="0" w:color="auto"/>
              <w:right w:val="single" w:sz="4" w:space="0" w:color="auto"/>
            </w:tcBorders>
          </w:tcPr>
          <w:p w14:paraId="594E36F4" w14:textId="77777777" w:rsidR="00024E8A" w:rsidRDefault="00024E8A">
            <w:pPr>
              <w:pStyle w:val="ConsPlusNormal"/>
              <w:jc w:val="center"/>
            </w:pPr>
            <w:r>
              <w:t>3000,00</w:t>
            </w:r>
          </w:p>
        </w:tc>
        <w:tc>
          <w:tcPr>
            <w:tcW w:w="1439" w:type="dxa"/>
            <w:tcBorders>
              <w:top w:val="single" w:sz="4" w:space="0" w:color="auto"/>
              <w:left w:val="single" w:sz="4" w:space="0" w:color="auto"/>
              <w:bottom w:val="single" w:sz="4" w:space="0" w:color="auto"/>
              <w:right w:val="single" w:sz="4" w:space="0" w:color="auto"/>
            </w:tcBorders>
          </w:tcPr>
          <w:p w14:paraId="289F1D29" w14:textId="77777777" w:rsidR="00024E8A" w:rsidRDefault="00024E8A">
            <w:pPr>
              <w:pStyle w:val="ConsPlusNormal"/>
              <w:jc w:val="center"/>
            </w:pPr>
            <w:r>
              <w:t>8000,00</w:t>
            </w:r>
          </w:p>
        </w:tc>
        <w:tc>
          <w:tcPr>
            <w:tcW w:w="1691" w:type="dxa"/>
            <w:tcBorders>
              <w:top w:val="single" w:sz="4" w:space="0" w:color="auto"/>
              <w:left w:val="single" w:sz="4" w:space="0" w:color="auto"/>
              <w:bottom w:val="single" w:sz="4" w:space="0" w:color="auto"/>
              <w:right w:val="single" w:sz="4" w:space="0" w:color="auto"/>
            </w:tcBorders>
          </w:tcPr>
          <w:p w14:paraId="7B2E84A9" w14:textId="77777777" w:rsidR="00024E8A" w:rsidRDefault="00024E8A">
            <w:pPr>
              <w:pStyle w:val="ConsPlusNormal"/>
              <w:jc w:val="center"/>
            </w:pPr>
            <w:r>
              <w:t>11000,00</w:t>
            </w:r>
          </w:p>
        </w:tc>
      </w:tr>
      <w:tr w:rsidR="00024E8A" w14:paraId="6C840382" w14:textId="77777777">
        <w:tc>
          <w:tcPr>
            <w:tcW w:w="1134" w:type="dxa"/>
            <w:tcBorders>
              <w:top w:val="single" w:sz="4" w:space="0" w:color="auto"/>
              <w:left w:val="single" w:sz="4" w:space="0" w:color="auto"/>
              <w:bottom w:val="single" w:sz="4" w:space="0" w:color="auto"/>
              <w:right w:val="single" w:sz="4" w:space="0" w:color="auto"/>
            </w:tcBorders>
          </w:tcPr>
          <w:p w14:paraId="2F8FF60B" w14:textId="77777777" w:rsidR="00024E8A" w:rsidRDefault="00024E8A">
            <w:pPr>
              <w:pStyle w:val="ConsPlusNormal"/>
              <w:jc w:val="center"/>
            </w:pPr>
            <w:r>
              <w:t>2.1.2</w:t>
            </w:r>
          </w:p>
        </w:tc>
        <w:tc>
          <w:tcPr>
            <w:tcW w:w="3742" w:type="dxa"/>
            <w:tcBorders>
              <w:top w:val="single" w:sz="4" w:space="0" w:color="auto"/>
              <w:left w:val="single" w:sz="4" w:space="0" w:color="auto"/>
              <w:bottom w:val="single" w:sz="4" w:space="0" w:color="auto"/>
              <w:right w:val="single" w:sz="4" w:space="0" w:color="auto"/>
            </w:tcBorders>
          </w:tcPr>
          <w:p w14:paraId="40DEC9D4" w14:textId="77777777" w:rsidR="00024E8A" w:rsidRDefault="00024E8A">
            <w:pPr>
              <w:pStyle w:val="ConsPlusNormal"/>
            </w:pPr>
            <w:r>
              <w:t>бюджеты государственных внебюджетных фондов Российской Федерации, всего</w:t>
            </w:r>
          </w:p>
        </w:tc>
        <w:tc>
          <w:tcPr>
            <w:tcW w:w="1417" w:type="dxa"/>
            <w:tcBorders>
              <w:top w:val="single" w:sz="4" w:space="0" w:color="auto"/>
              <w:left w:val="single" w:sz="4" w:space="0" w:color="auto"/>
              <w:bottom w:val="single" w:sz="4" w:space="0" w:color="auto"/>
              <w:right w:val="single" w:sz="4" w:space="0" w:color="auto"/>
            </w:tcBorders>
          </w:tcPr>
          <w:p w14:paraId="3DF1AEF2"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7BD14716"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26A11AA5"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0D87E4F7" w14:textId="77777777" w:rsidR="00024E8A" w:rsidRDefault="00024E8A">
            <w:pPr>
              <w:pStyle w:val="ConsPlusNormal"/>
              <w:jc w:val="center"/>
            </w:pPr>
            <w:r>
              <w:t>0,00</w:t>
            </w:r>
          </w:p>
        </w:tc>
        <w:tc>
          <w:tcPr>
            <w:tcW w:w="1396" w:type="dxa"/>
            <w:tcBorders>
              <w:top w:val="single" w:sz="4" w:space="0" w:color="auto"/>
              <w:left w:val="single" w:sz="4" w:space="0" w:color="auto"/>
              <w:bottom w:val="single" w:sz="4" w:space="0" w:color="auto"/>
              <w:right w:val="single" w:sz="4" w:space="0" w:color="auto"/>
            </w:tcBorders>
          </w:tcPr>
          <w:p w14:paraId="316793F9" w14:textId="77777777" w:rsidR="00024E8A" w:rsidRDefault="00024E8A">
            <w:pPr>
              <w:pStyle w:val="ConsPlusNormal"/>
              <w:jc w:val="center"/>
            </w:pPr>
            <w:r>
              <w:t>0,00</w:t>
            </w:r>
          </w:p>
        </w:tc>
        <w:tc>
          <w:tcPr>
            <w:tcW w:w="1439" w:type="dxa"/>
            <w:tcBorders>
              <w:top w:val="single" w:sz="4" w:space="0" w:color="auto"/>
              <w:left w:val="single" w:sz="4" w:space="0" w:color="auto"/>
              <w:bottom w:val="single" w:sz="4" w:space="0" w:color="auto"/>
              <w:right w:val="single" w:sz="4" w:space="0" w:color="auto"/>
            </w:tcBorders>
          </w:tcPr>
          <w:p w14:paraId="6DA492CB" w14:textId="77777777" w:rsidR="00024E8A" w:rsidRDefault="00024E8A">
            <w:pPr>
              <w:pStyle w:val="ConsPlusNormal"/>
              <w:jc w:val="center"/>
            </w:pPr>
            <w:r>
              <w:t>0,00</w:t>
            </w:r>
          </w:p>
        </w:tc>
        <w:tc>
          <w:tcPr>
            <w:tcW w:w="1691" w:type="dxa"/>
            <w:tcBorders>
              <w:top w:val="single" w:sz="4" w:space="0" w:color="auto"/>
              <w:left w:val="single" w:sz="4" w:space="0" w:color="auto"/>
              <w:bottom w:val="single" w:sz="4" w:space="0" w:color="auto"/>
              <w:right w:val="single" w:sz="4" w:space="0" w:color="auto"/>
            </w:tcBorders>
          </w:tcPr>
          <w:p w14:paraId="5DA05FB1" w14:textId="77777777" w:rsidR="00024E8A" w:rsidRDefault="00024E8A">
            <w:pPr>
              <w:pStyle w:val="ConsPlusNormal"/>
              <w:jc w:val="center"/>
            </w:pPr>
            <w:r>
              <w:t>0,00</w:t>
            </w:r>
          </w:p>
        </w:tc>
      </w:tr>
      <w:tr w:rsidR="00024E8A" w14:paraId="4882A180" w14:textId="77777777">
        <w:tc>
          <w:tcPr>
            <w:tcW w:w="1134" w:type="dxa"/>
            <w:tcBorders>
              <w:top w:val="single" w:sz="4" w:space="0" w:color="auto"/>
              <w:left w:val="single" w:sz="4" w:space="0" w:color="auto"/>
              <w:bottom w:val="single" w:sz="4" w:space="0" w:color="auto"/>
              <w:right w:val="single" w:sz="4" w:space="0" w:color="auto"/>
            </w:tcBorders>
          </w:tcPr>
          <w:p w14:paraId="1F8775E2" w14:textId="77777777" w:rsidR="00024E8A" w:rsidRDefault="00024E8A">
            <w:pPr>
              <w:pStyle w:val="ConsPlusNormal"/>
              <w:jc w:val="center"/>
            </w:pPr>
            <w:r>
              <w:t>2.1.3</w:t>
            </w:r>
          </w:p>
        </w:tc>
        <w:tc>
          <w:tcPr>
            <w:tcW w:w="3742" w:type="dxa"/>
            <w:tcBorders>
              <w:top w:val="single" w:sz="4" w:space="0" w:color="auto"/>
              <w:left w:val="single" w:sz="4" w:space="0" w:color="auto"/>
              <w:bottom w:val="single" w:sz="4" w:space="0" w:color="auto"/>
              <w:right w:val="single" w:sz="4" w:space="0" w:color="auto"/>
            </w:tcBorders>
          </w:tcPr>
          <w:p w14:paraId="2AC2290F" w14:textId="77777777" w:rsidR="00024E8A" w:rsidRDefault="00024E8A">
            <w:pPr>
              <w:pStyle w:val="ConsPlusNormal"/>
            </w:pPr>
            <w:r>
              <w:t>Внебюджетные источники, всего</w:t>
            </w:r>
          </w:p>
        </w:tc>
        <w:tc>
          <w:tcPr>
            <w:tcW w:w="1417" w:type="dxa"/>
            <w:tcBorders>
              <w:top w:val="single" w:sz="4" w:space="0" w:color="auto"/>
              <w:left w:val="single" w:sz="4" w:space="0" w:color="auto"/>
              <w:bottom w:val="single" w:sz="4" w:space="0" w:color="auto"/>
              <w:right w:val="single" w:sz="4" w:space="0" w:color="auto"/>
            </w:tcBorders>
          </w:tcPr>
          <w:p w14:paraId="75ADE2A3"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2ADC7E47"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67E53565"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5F3E4818" w14:textId="77777777" w:rsidR="00024E8A" w:rsidRDefault="00024E8A">
            <w:pPr>
              <w:pStyle w:val="ConsPlusNormal"/>
              <w:jc w:val="center"/>
            </w:pPr>
            <w:r>
              <w:t>0,00</w:t>
            </w:r>
          </w:p>
        </w:tc>
        <w:tc>
          <w:tcPr>
            <w:tcW w:w="1396" w:type="dxa"/>
            <w:tcBorders>
              <w:top w:val="single" w:sz="4" w:space="0" w:color="auto"/>
              <w:left w:val="single" w:sz="4" w:space="0" w:color="auto"/>
              <w:bottom w:val="single" w:sz="4" w:space="0" w:color="auto"/>
              <w:right w:val="single" w:sz="4" w:space="0" w:color="auto"/>
            </w:tcBorders>
          </w:tcPr>
          <w:p w14:paraId="7360A9D7" w14:textId="77777777" w:rsidR="00024E8A" w:rsidRDefault="00024E8A">
            <w:pPr>
              <w:pStyle w:val="ConsPlusNormal"/>
              <w:jc w:val="center"/>
            </w:pPr>
            <w:r>
              <w:t>0,00</w:t>
            </w:r>
          </w:p>
        </w:tc>
        <w:tc>
          <w:tcPr>
            <w:tcW w:w="1439" w:type="dxa"/>
            <w:tcBorders>
              <w:top w:val="single" w:sz="4" w:space="0" w:color="auto"/>
              <w:left w:val="single" w:sz="4" w:space="0" w:color="auto"/>
              <w:bottom w:val="single" w:sz="4" w:space="0" w:color="auto"/>
              <w:right w:val="single" w:sz="4" w:space="0" w:color="auto"/>
            </w:tcBorders>
          </w:tcPr>
          <w:p w14:paraId="5E60973D" w14:textId="77777777" w:rsidR="00024E8A" w:rsidRDefault="00024E8A">
            <w:pPr>
              <w:pStyle w:val="ConsPlusNormal"/>
              <w:jc w:val="center"/>
            </w:pPr>
            <w:r>
              <w:t>0,00</w:t>
            </w:r>
          </w:p>
        </w:tc>
        <w:tc>
          <w:tcPr>
            <w:tcW w:w="1691" w:type="dxa"/>
            <w:tcBorders>
              <w:top w:val="single" w:sz="4" w:space="0" w:color="auto"/>
              <w:left w:val="single" w:sz="4" w:space="0" w:color="auto"/>
              <w:bottom w:val="single" w:sz="4" w:space="0" w:color="auto"/>
              <w:right w:val="single" w:sz="4" w:space="0" w:color="auto"/>
            </w:tcBorders>
          </w:tcPr>
          <w:p w14:paraId="3A96DBFF" w14:textId="77777777" w:rsidR="00024E8A" w:rsidRDefault="00024E8A">
            <w:pPr>
              <w:pStyle w:val="ConsPlusNormal"/>
              <w:jc w:val="center"/>
            </w:pPr>
            <w:r>
              <w:t>0,00</w:t>
            </w:r>
          </w:p>
        </w:tc>
      </w:tr>
      <w:tr w:rsidR="00024E8A" w14:paraId="0C8613F5" w14:textId="77777777">
        <w:tc>
          <w:tcPr>
            <w:tcW w:w="4876" w:type="dxa"/>
            <w:gridSpan w:val="2"/>
            <w:tcBorders>
              <w:top w:val="single" w:sz="4" w:space="0" w:color="auto"/>
              <w:left w:val="single" w:sz="4" w:space="0" w:color="auto"/>
              <w:bottom w:val="single" w:sz="4" w:space="0" w:color="auto"/>
              <w:right w:val="single" w:sz="4" w:space="0" w:color="auto"/>
            </w:tcBorders>
          </w:tcPr>
          <w:p w14:paraId="567A7980" w14:textId="77777777" w:rsidR="00024E8A" w:rsidRDefault="00024E8A">
            <w:pPr>
              <w:pStyle w:val="ConsPlusNormal"/>
            </w:pPr>
            <w:r>
              <w:t>Итого по региональному проекту:</w:t>
            </w:r>
          </w:p>
        </w:tc>
        <w:tc>
          <w:tcPr>
            <w:tcW w:w="1417" w:type="dxa"/>
            <w:tcBorders>
              <w:top w:val="single" w:sz="4" w:space="0" w:color="auto"/>
              <w:left w:val="single" w:sz="4" w:space="0" w:color="auto"/>
              <w:bottom w:val="single" w:sz="4" w:space="0" w:color="auto"/>
              <w:right w:val="single" w:sz="4" w:space="0" w:color="auto"/>
            </w:tcBorders>
          </w:tcPr>
          <w:p w14:paraId="339400B6" w14:textId="77777777" w:rsidR="00024E8A" w:rsidRDefault="00024E8A">
            <w:pPr>
              <w:pStyle w:val="ConsPlusNormal"/>
              <w:jc w:val="center"/>
            </w:pPr>
            <w:r>
              <w:t>450000,21</w:t>
            </w:r>
          </w:p>
        </w:tc>
        <w:tc>
          <w:tcPr>
            <w:tcW w:w="1418" w:type="dxa"/>
            <w:tcBorders>
              <w:top w:val="single" w:sz="4" w:space="0" w:color="auto"/>
              <w:left w:val="single" w:sz="4" w:space="0" w:color="auto"/>
              <w:bottom w:val="single" w:sz="4" w:space="0" w:color="auto"/>
              <w:right w:val="single" w:sz="4" w:space="0" w:color="auto"/>
            </w:tcBorders>
          </w:tcPr>
          <w:p w14:paraId="4FEC1E75" w14:textId="77777777" w:rsidR="00024E8A" w:rsidRDefault="00024E8A">
            <w:pPr>
              <w:pStyle w:val="ConsPlusNormal"/>
              <w:jc w:val="center"/>
            </w:pPr>
            <w:r>
              <w:t>586089,89</w:t>
            </w:r>
          </w:p>
        </w:tc>
        <w:tc>
          <w:tcPr>
            <w:tcW w:w="1417" w:type="dxa"/>
            <w:tcBorders>
              <w:top w:val="single" w:sz="4" w:space="0" w:color="auto"/>
              <w:left w:val="single" w:sz="4" w:space="0" w:color="auto"/>
              <w:bottom w:val="single" w:sz="4" w:space="0" w:color="auto"/>
              <w:right w:val="single" w:sz="4" w:space="0" w:color="auto"/>
            </w:tcBorders>
          </w:tcPr>
          <w:p w14:paraId="30594E43" w14:textId="77777777" w:rsidR="00024E8A" w:rsidRDefault="00024E8A">
            <w:pPr>
              <w:pStyle w:val="ConsPlusNormal"/>
              <w:jc w:val="center"/>
            </w:pPr>
            <w:r>
              <w:t>891793,89</w:t>
            </w:r>
          </w:p>
        </w:tc>
        <w:tc>
          <w:tcPr>
            <w:tcW w:w="1560" w:type="dxa"/>
            <w:tcBorders>
              <w:top w:val="single" w:sz="4" w:space="0" w:color="auto"/>
              <w:left w:val="single" w:sz="4" w:space="0" w:color="auto"/>
              <w:bottom w:val="single" w:sz="4" w:space="0" w:color="auto"/>
              <w:right w:val="single" w:sz="4" w:space="0" w:color="auto"/>
            </w:tcBorders>
          </w:tcPr>
          <w:p w14:paraId="6D1C3F6C" w14:textId="77777777" w:rsidR="00024E8A" w:rsidRDefault="00024E8A">
            <w:pPr>
              <w:pStyle w:val="ConsPlusNormal"/>
              <w:jc w:val="center"/>
            </w:pPr>
            <w:r>
              <w:t>886885,16</w:t>
            </w:r>
          </w:p>
        </w:tc>
        <w:tc>
          <w:tcPr>
            <w:tcW w:w="1396" w:type="dxa"/>
            <w:tcBorders>
              <w:top w:val="single" w:sz="4" w:space="0" w:color="auto"/>
              <w:left w:val="single" w:sz="4" w:space="0" w:color="auto"/>
              <w:bottom w:val="single" w:sz="4" w:space="0" w:color="auto"/>
              <w:right w:val="single" w:sz="4" w:space="0" w:color="auto"/>
            </w:tcBorders>
          </w:tcPr>
          <w:p w14:paraId="6FB9FF54" w14:textId="77777777" w:rsidR="00024E8A" w:rsidRDefault="00024E8A">
            <w:pPr>
              <w:pStyle w:val="ConsPlusNormal"/>
              <w:jc w:val="center"/>
            </w:pPr>
            <w:r>
              <w:t>832089,74</w:t>
            </w:r>
          </w:p>
        </w:tc>
        <w:tc>
          <w:tcPr>
            <w:tcW w:w="1439" w:type="dxa"/>
            <w:tcBorders>
              <w:top w:val="single" w:sz="4" w:space="0" w:color="auto"/>
              <w:left w:val="single" w:sz="4" w:space="0" w:color="auto"/>
              <w:bottom w:val="single" w:sz="4" w:space="0" w:color="auto"/>
              <w:right w:val="single" w:sz="4" w:space="0" w:color="auto"/>
            </w:tcBorders>
          </w:tcPr>
          <w:p w14:paraId="4D852556" w14:textId="77777777" w:rsidR="00024E8A" w:rsidRDefault="00024E8A">
            <w:pPr>
              <w:pStyle w:val="ConsPlusNormal"/>
              <w:jc w:val="center"/>
            </w:pPr>
            <w:r>
              <w:t>852575,77</w:t>
            </w:r>
          </w:p>
        </w:tc>
        <w:tc>
          <w:tcPr>
            <w:tcW w:w="1691" w:type="dxa"/>
            <w:tcBorders>
              <w:top w:val="single" w:sz="4" w:space="0" w:color="auto"/>
              <w:left w:val="single" w:sz="4" w:space="0" w:color="auto"/>
              <w:bottom w:val="single" w:sz="4" w:space="0" w:color="auto"/>
              <w:right w:val="single" w:sz="4" w:space="0" w:color="auto"/>
            </w:tcBorders>
          </w:tcPr>
          <w:p w14:paraId="07F63CC5" w14:textId="77777777" w:rsidR="00024E8A" w:rsidRDefault="00024E8A">
            <w:pPr>
              <w:pStyle w:val="ConsPlusNormal"/>
              <w:jc w:val="center"/>
            </w:pPr>
            <w:r>
              <w:t>4499434,66</w:t>
            </w:r>
          </w:p>
        </w:tc>
      </w:tr>
      <w:tr w:rsidR="00024E8A" w14:paraId="312245A8" w14:textId="77777777">
        <w:tc>
          <w:tcPr>
            <w:tcW w:w="4876" w:type="dxa"/>
            <w:gridSpan w:val="2"/>
            <w:tcBorders>
              <w:top w:val="single" w:sz="4" w:space="0" w:color="auto"/>
              <w:left w:val="single" w:sz="4" w:space="0" w:color="auto"/>
              <w:bottom w:val="single" w:sz="4" w:space="0" w:color="auto"/>
              <w:right w:val="single" w:sz="4" w:space="0" w:color="auto"/>
            </w:tcBorders>
          </w:tcPr>
          <w:p w14:paraId="0EB84EEF" w14:textId="77777777" w:rsidR="00024E8A" w:rsidRDefault="00024E8A">
            <w:pPr>
              <w:pStyle w:val="ConsPlusNormal"/>
            </w:pPr>
            <w:r>
              <w:t>Консолидированный бюджет Астраханской области, из них:</w:t>
            </w:r>
          </w:p>
        </w:tc>
        <w:tc>
          <w:tcPr>
            <w:tcW w:w="1417" w:type="dxa"/>
            <w:tcBorders>
              <w:top w:val="single" w:sz="4" w:space="0" w:color="auto"/>
              <w:left w:val="single" w:sz="4" w:space="0" w:color="auto"/>
              <w:bottom w:val="single" w:sz="4" w:space="0" w:color="auto"/>
              <w:right w:val="single" w:sz="4" w:space="0" w:color="auto"/>
            </w:tcBorders>
          </w:tcPr>
          <w:p w14:paraId="4FB8F1C0" w14:textId="77777777" w:rsidR="00024E8A" w:rsidRDefault="00024E8A">
            <w:pPr>
              <w:pStyle w:val="ConsPlusNormal"/>
              <w:jc w:val="center"/>
            </w:pPr>
            <w:r>
              <w:t>450000,21</w:t>
            </w:r>
          </w:p>
        </w:tc>
        <w:tc>
          <w:tcPr>
            <w:tcW w:w="1418" w:type="dxa"/>
            <w:tcBorders>
              <w:top w:val="single" w:sz="4" w:space="0" w:color="auto"/>
              <w:left w:val="single" w:sz="4" w:space="0" w:color="auto"/>
              <w:bottom w:val="single" w:sz="4" w:space="0" w:color="auto"/>
              <w:right w:val="single" w:sz="4" w:space="0" w:color="auto"/>
            </w:tcBorders>
          </w:tcPr>
          <w:p w14:paraId="051F452B" w14:textId="77777777" w:rsidR="00024E8A" w:rsidRDefault="00024E8A">
            <w:pPr>
              <w:pStyle w:val="ConsPlusNormal"/>
              <w:jc w:val="center"/>
            </w:pPr>
            <w:r>
              <w:t>586089,89</w:t>
            </w:r>
          </w:p>
        </w:tc>
        <w:tc>
          <w:tcPr>
            <w:tcW w:w="1417" w:type="dxa"/>
            <w:tcBorders>
              <w:top w:val="single" w:sz="4" w:space="0" w:color="auto"/>
              <w:left w:val="single" w:sz="4" w:space="0" w:color="auto"/>
              <w:bottom w:val="single" w:sz="4" w:space="0" w:color="auto"/>
              <w:right w:val="single" w:sz="4" w:space="0" w:color="auto"/>
            </w:tcBorders>
          </w:tcPr>
          <w:p w14:paraId="1BAD441C" w14:textId="77777777" w:rsidR="00024E8A" w:rsidRDefault="00024E8A">
            <w:pPr>
              <w:pStyle w:val="ConsPlusNormal"/>
              <w:jc w:val="center"/>
            </w:pPr>
            <w:r>
              <w:t>891793,89</w:t>
            </w:r>
          </w:p>
        </w:tc>
        <w:tc>
          <w:tcPr>
            <w:tcW w:w="1560" w:type="dxa"/>
            <w:tcBorders>
              <w:top w:val="single" w:sz="4" w:space="0" w:color="auto"/>
              <w:left w:val="single" w:sz="4" w:space="0" w:color="auto"/>
              <w:bottom w:val="single" w:sz="4" w:space="0" w:color="auto"/>
              <w:right w:val="single" w:sz="4" w:space="0" w:color="auto"/>
            </w:tcBorders>
          </w:tcPr>
          <w:p w14:paraId="611AB691" w14:textId="77777777" w:rsidR="00024E8A" w:rsidRDefault="00024E8A">
            <w:pPr>
              <w:pStyle w:val="ConsPlusNormal"/>
              <w:jc w:val="center"/>
            </w:pPr>
            <w:r>
              <w:t>886885,16</w:t>
            </w:r>
          </w:p>
        </w:tc>
        <w:tc>
          <w:tcPr>
            <w:tcW w:w="1396" w:type="dxa"/>
            <w:tcBorders>
              <w:top w:val="single" w:sz="4" w:space="0" w:color="auto"/>
              <w:left w:val="single" w:sz="4" w:space="0" w:color="auto"/>
              <w:bottom w:val="single" w:sz="4" w:space="0" w:color="auto"/>
              <w:right w:val="single" w:sz="4" w:space="0" w:color="auto"/>
            </w:tcBorders>
          </w:tcPr>
          <w:p w14:paraId="58DAD50E" w14:textId="77777777" w:rsidR="00024E8A" w:rsidRDefault="00024E8A">
            <w:pPr>
              <w:pStyle w:val="ConsPlusNormal"/>
              <w:jc w:val="center"/>
            </w:pPr>
            <w:r>
              <w:t>832089,74</w:t>
            </w:r>
          </w:p>
        </w:tc>
        <w:tc>
          <w:tcPr>
            <w:tcW w:w="1439" w:type="dxa"/>
            <w:tcBorders>
              <w:top w:val="single" w:sz="4" w:space="0" w:color="auto"/>
              <w:left w:val="single" w:sz="4" w:space="0" w:color="auto"/>
              <w:bottom w:val="single" w:sz="4" w:space="0" w:color="auto"/>
              <w:right w:val="single" w:sz="4" w:space="0" w:color="auto"/>
            </w:tcBorders>
          </w:tcPr>
          <w:p w14:paraId="5E2C6801" w14:textId="77777777" w:rsidR="00024E8A" w:rsidRDefault="00024E8A">
            <w:pPr>
              <w:pStyle w:val="ConsPlusNormal"/>
              <w:jc w:val="center"/>
            </w:pPr>
            <w:r>
              <w:t>852575,77</w:t>
            </w:r>
          </w:p>
        </w:tc>
        <w:tc>
          <w:tcPr>
            <w:tcW w:w="1691" w:type="dxa"/>
            <w:tcBorders>
              <w:top w:val="single" w:sz="4" w:space="0" w:color="auto"/>
              <w:left w:val="single" w:sz="4" w:space="0" w:color="auto"/>
              <w:bottom w:val="single" w:sz="4" w:space="0" w:color="auto"/>
              <w:right w:val="single" w:sz="4" w:space="0" w:color="auto"/>
            </w:tcBorders>
          </w:tcPr>
          <w:p w14:paraId="689EDA1C" w14:textId="77777777" w:rsidR="00024E8A" w:rsidRDefault="00024E8A">
            <w:pPr>
              <w:pStyle w:val="ConsPlusNormal"/>
              <w:jc w:val="center"/>
            </w:pPr>
            <w:r>
              <w:t>4499434,66</w:t>
            </w:r>
          </w:p>
        </w:tc>
      </w:tr>
      <w:tr w:rsidR="00024E8A" w14:paraId="32696272" w14:textId="77777777">
        <w:tc>
          <w:tcPr>
            <w:tcW w:w="4876" w:type="dxa"/>
            <w:gridSpan w:val="2"/>
            <w:tcBorders>
              <w:top w:val="single" w:sz="4" w:space="0" w:color="auto"/>
              <w:left w:val="single" w:sz="4" w:space="0" w:color="auto"/>
              <w:bottom w:val="single" w:sz="4" w:space="0" w:color="auto"/>
              <w:right w:val="single" w:sz="4" w:space="0" w:color="auto"/>
            </w:tcBorders>
          </w:tcPr>
          <w:p w14:paraId="0AD6FD93" w14:textId="77777777" w:rsidR="00024E8A" w:rsidRDefault="00024E8A">
            <w:pPr>
              <w:pStyle w:val="ConsPlusNormal"/>
            </w:pPr>
            <w:r>
              <w:t>Бюджеты территориальных государственных внебюджетных фондов (бюджеты ТФОМС)</w:t>
            </w:r>
          </w:p>
        </w:tc>
        <w:tc>
          <w:tcPr>
            <w:tcW w:w="1417" w:type="dxa"/>
            <w:tcBorders>
              <w:top w:val="single" w:sz="4" w:space="0" w:color="auto"/>
              <w:left w:val="single" w:sz="4" w:space="0" w:color="auto"/>
              <w:bottom w:val="single" w:sz="4" w:space="0" w:color="auto"/>
              <w:right w:val="single" w:sz="4" w:space="0" w:color="auto"/>
            </w:tcBorders>
          </w:tcPr>
          <w:p w14:paraId="74CAA513"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1D2BBE58"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3231F3F0"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4167F9FB" w14:textId="77777777" w:rsidR="00024E8A" w:rsidRDefault="00024E8A">
            <w:pPr>
              <w:pStyle w:val="ConsPlusNormal"/>
              <w:jc w:val="center"/>
            </w:pPr>
            <w:r>
              <w:t>0,00</w:t>
            </w:r>
          </w:p>
        </w:tc>
        <w:tc>
          <w:tcPr>
            <w:tcW w:w="1396" w:type="dxa"/>
            <w:tcBorders>
              <w:top w:val="single" w:sz="4" w:space="0" w:color="auto"/>
              <w:left w:val="single" w:sz="4" w:space="0" w:color="auto"/>
              <w:bottom w:val="single" w:sz="4" w:space="0" w:color="auto"/>
              <w:right w:val="single" w:sz="4" w:space="0" w:color="auto"/>
            </w:tcBorders>
          </w:tcPr>
          <w:p w14:paraId="4CEDEA13" w14:textId="77777777" w:rsidR="00024E8A" w:rsidRDefault="00024E8A">
            <w:pPr>
              <w:pStyle w:val="ConsPlusNormal"/>
              <w:jc w:val="center"/>
            </w:pPr>
            <w:r>
              <w:t>0,00</w:t>
            </w:r>
          </w:p>
        </w:tc>
        <w:tc>
          <w:tcPr>
            <w:tcW w:w="1439" w:type="dxa"/>
            <w:tcBorders>
              <w:top w:val="single" w:sz="4" w:space="0" w:color="auto"/>
              <w:left w:val="single" w:sz="4" w:space="0" w:color="auto"/>
              <w:bottom w:val="single" w:sz="4" w:space="0" w:color="auto"/>
              <w:right w:val="single" w:sz="4" w:space="0" w:color="auto"/>
            </w:tcBorders>
          </w:tcPr>
          <w:p w14:paraId="5E39B736" w14:textId="77777777" w:rsidR="00024E8A" w:rsidRDefault="00024E8A">
            <w:pPr>
              <w:pStyle w:val="ConsPlusNormal"/>
              <w:jc w:val="center"/>
            </w:pPr>
            <w:r>
              <w:t>0,00</w:t>
            </w:r>
          </w:p>
        </w:tc>
        <w:tc>
          <w:tcPr>
            <w:tcW w:w="1691" w:type="dxa"/>
            <w:tcBorders>
              <w:top w:val="single" w:sz="4" w:space="0" w:color="auto"/>
              <w:left w:val="single" w:sz="4" w:space="0" w:color="auto"/>
              <w:bottom w:val="single" w:sz="4" w:space="0" w:color="auto"/>
              <w:right w:val="single" w:sz="4" w:space="0" w:color="auto"/>
            </w:tcBorders>
          </w:tcPr>
          <w:p w14:paraId="67368A6D" w14:textId="77777777" w:rsidR="00024E8A" w:rsidRDefault="00024E8A">
            <w:pPr>
              <w:pStyle w:val="ConsPlusNormal"/>
              <w:jc w:val="center"/>
            </w:pPr>
            <w:r>
              <w:t>0,00</w:t>
            </w:r>
          </w:p>
        </w:tc>
      </w:tr>
      <w:tr w:rsidR="00024E8A" w14:paraId="26E8387C" w14:textId="77777777">
        <w:tc>
          <w:tcPr>
            <w:tcW w:w="4876" w:type="dxa"/>
            <w:gridSpan w:val="2"/>
            <w:tcBorders>
              <w:top w:val="single" w:sz="4" w:space="0" w:color="auto"/>
              <w:left w:val="single" w:sz="4" w:space="0" w:color="auto"/>
              <w:bottom w:val="single" w:sz="4" w:space="0" w:color="auto"/>
              <w:right w:val="single" w:sz="4" w:space="0" w:color="auto"/>
            </w:tcBorders>
          </w:tcPr>
          <w:p w14:paraId="0FF28A01" w14:textId="77777777" w:rsidR="00024E8A" w:rsidRDefault="00024E8A">
            <w:pPr>
              <w:pStyle w:val="ConsPlusNormal"/>
            </w:pPr>
            <w:r>
              <w:t>Бюджеты государственных внебюджетных фондов Российской Федерации, всего</w:t>
            </w:r>
          </w:p>
        </w:tc>
        <w:tc>
          <w:tcPr>
            <w:tcW w:w="1417" w:type="dxa"/>
            <w:tcBorders>
              <w:top w:val="single" w:sz="4" w:space="0" w:color="auto"/>
              <w:left w:val="single" w:sz="4" w:space="0" w:color="auto"/>
              <w:bottom w:val="single" w:sz="4" w:space="0" w:color="auto"/>
              <w:right w:val="single" w:sz="4" w:space="0" w:color="auto"/>
            </w:tcBorders>
          </w:tcPr>
          <w:p w14:paraId="66A512FD"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65D670D0"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6EB2D3E5"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5D77ED74" w14:textId="77777777" w:rsidR="00024E8A" w:rsidRDefault="00024E8A">
            <w:pPr>
              <w:pStyle w:val="ConsPlusNormal"/>
              <w:jc w:val="center"/>
            </w:pPr>
            <w:r>
              <w:t>0,00</w:t>
            </w:r>
          </w:p>
        </w:tc>
        <w:tc>
          <w:tcPr>
            <w:tcW w:w="1396" w:type="dxa"/>
            <w:tcBorders>
              <w:top w:val="single" w:sz="4" w:space="0" w:color="auto"/>
              <w:left w:val="single" w:sz="4" w:space="0" w:color="auto"/>
              <w:bottom w:val="single" w:sz="4" w:space="0" w:color="auto"/>
              <w:right w:val="single" w:sz="4" w:space="0" w:color="auto"/>
            </w:tcBorders>
          </w:tcPr>
          <w:p w14:paraId="5CDD5F51" w14:textId="77777777" w:rsidR="00024E8A" w:rsidRDefault="00024E8A">
            <w:pPr>
              <w:pStyle w:val="ConsPlusNormal"/>
              <w:jc w:val="center"/>
            </w:pPr>
            <w:r>
              <w:t>0,00</w:t>
            </w:r>
          </w:p>
        </w:tc>
        <w:tc>
          <w:tcPr>
            <w:tcW w:w="1439" w:type="dxa"/>
            <w:tcBorders>
              <w:top w:val="single" w:sz="4" w:space="0" w:color="auto"/>
              <w:left w:val="single" w:sz="4" w:space="0" w:color="auto"/>
              <w:bottom w:val="single" w:sz="4" w:space="0" w:color="auto"/>
              <w:right w:val="single" w:sz="4" w:space="0" w:color="auto"/>
            </w:tcBorders>
          </w:tcPr>
          <w:p w14:paraId="339EA102" w14:textId="77777777" w:rsidR="00024E8A" w:rsidRDefault="00024E8A">
            <w:pPr>
              <w:pStyle w:val="ConsPlusNormal"/>
              <w:jc w:val="center"/>
            </w:pPr>
            <w:r>
              <w:t>0,00</w:t>
            </w:r>
          </w:p>
        </w:tc>
        <w:tc>
          <w:tcPr>
            <w:tcW w:w="1691" w:type="dxa"/>
            <w:tcBorders>
              <w:top w:val="single" w:sz="4" w:space="0" w:color="auto"/>
              <w:left w:val="single" w:sz="4" w:space="0" w:color="auto"/>
              <w:bottom w:val="single" w:sz="4" w:space="0" w:color="auto"/>
              <w:right w:val="single" w:sz="4" w:space="0" w:color="auto"/>
            </w:tcBorders>
          </w:tcPr>
          <w:p w14:paraId="6793A9DC" w14:textId="77777777" w:rsidR="00024E8A" w:rsidRDefault="00024E8A">
            <w:pPr>
              <w:pStyle w:val="ConsPlusNormal"/>
              <w:jc w:val="center"/>
            </w:pPr>
            <w:r>
              <w:t>0,00</w:t>
            </w:r>
          </w:p>
        </w:tc>
      </w:tr>
      <w:tr w:rsidR="00024E8A" w14:paraId="21B18908" w14:textId="77777777">
        <w:tc>
          <w:tcPr>
            <w:tcW w:w="4876" w:type="dxa"/>
            <w:gridSpan w:val="2"/>
            <w:tcBorders>
              <w:top w:val="single" w:sz="4" w:space="0" w:color="auto"/>
              <w:left w:val="single" w:sz="4" w:space="0" w:color="auto"/>
              <w:bottom w:val="single" w:sz="4" w:space="0" w:color="auto"/>
              <w:right w:val="single" w:sz="4" w:space="0" w:color="auto"/>
            </w:tcBorders>
          </w:tcPr>
          <w:p w14:paraId="35CBC58A" w14:textId="77777777" w:rsidR="00024E8A" w:rsidRDefault="00024E8A">
            <w:pPr>
              <w:pStyle w:val="ConsPlusNormal"/>
            </w:pPr>
            <w:r>
              <w:t>Внебюджетные источники, всего</w:t>
            </w:r>
          </w:p>
        </w:tc>
        <w:tc>
          <w:tcPr>
            <w:tcW w:w="1417" w:type="dxa"/>
            <w:tcBorders>
              <w:top w:val="single" w:sz="4" w:space="0" w:color="auto"/>
              <w:left w:val="single" w:sz="4" w:space="0" w:color="auto"/>
              <w:bottom w:val="single" w:sz="4" w:space="0" w:color="auto"/>
              <w:right w:val="single" w:sz="4" w:space="0" w:color="auto"/>
            </w:tcBorders>
          </w:tcPr>
          <w:p w14:paraId="65660676"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1612DA13"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6C44D262"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2747DE62" w14:textId="77777777" w:rsidR="00024E8A" w:rsidRDefault="00024E8A">
            <w:pPr>
              <w:pStyle w:val="ConsPlusNormal"/>
              <w:jc w:val="center"/>
            </w:pPr>
            <w:r>
              <w:t>0,00</w:t>
            </w:r>
          </w:p>
        </w:tc>
        <w:tc>
          <w:tcPr>
            <w:tcW w:w="1396" w:type="dxa"/>
            <w:tcBorders>
              <w:top w:val="single" w:sz="4" w:space="0" w:color="auto"/>
              <w:left w:val="single" w:sz="4" w:space="0" w:color="auto"/>
              <w:bottom w:val="single" w:sz="4" w:space="0" w:color="auto"/>
              <w:right w:val="single" w:sz="4" w:space="0" w:color="auto"/>
            </w:tcBorders>
          </w:tcPr>
          <w:p w14:paraId="0B2B14EB" w14:textId="77777777" w:rsidR="00024E8A" w:rsidRDefault="00024E8A">
            <w:pPr>
              <w:pStyle w:val="ConsPlusNormal"/>
              <w:jc w:val="center"/>
            </w:pPr>
            <w:r>
              <w:t>0,00</w:t>
            </w:r>
          </w:p>
        </w:tc>
        <w:tc>
          <w:tcPr>
            <w:tcW w:w="1439" w:type="dxa"/>
            <w:tcBorders>
              <w:top w:val="single" w:sz="4" w:space="0" w:color="auto"/>
              <w:left w:val="single" w:sz="4" w:space="0" w:color="auto"/>
              <w:bottom w:val="single" w:sz="4" w:space="0" w:color="auto"/>
              <w:right w:val="single" w:sz="4" w:space="0" w:color="auto"/>
            </w:tcBorders>
          </w:tcPr>
          <w:p w14:paraId="0ECE4182" w14:textId="77777777" w:rsidR="00024E8A" w:rsidRDefault="00024E8A">
            <w:pPr>
              <w:pStyle w:val="ConsPlusNormal"/>
              <w:jc w:val="center"/>
            </w:pPr>
            <w:r>
              <w:t>0,00</w:t>
            </w:r>
          </w:p>
        </w:tc>
        <w:tc>
          <w:tcPr>
            <w:tcW w:w="1691" w:type="dxa"/>
            <w:tcBorders>
              <w:top w:val="single" w:sz="4" w:space="0" w:color="auto"/>
              <w:left w:val="single" w:sz="4" w:space="0" w:color="auto"/>
              <w:bottom w:val="single" w:sz="4" w:space="0" w:color="auto"/>
              <w:right w:val="single" w:sz="4" w:space="0" w:color="auto"/>
            </w:tcBorders>
          </w:tcPr>
          <w:p w14:paraId="19B3CC4E" w14:textId="77777777" w:rsidR="00024E8A" w:rsidRDefault="00024E8A">
            <w:pPr>
              <w:pStyle w:val="ConsPlusNormal"/>
              <w:jc w:val="center"/>
            </w:pPr>
            <w:r>
              <w:t>0,00</w:t>
            </w:r>
          </w:p>
        </w:tc>
      </w:tr>
    </w:tbl>
    <w:p w14:paraId="32E2B054" w14:textId="77777777" w:rsidR="00024E8A" w:rsidRDefault="00024E8A">
      <w:pPr>
        <w:pStyle w:val="ConsPlusNormal"/>
        <w:jc w:val="both"/>
      </w:pPr>
    </w:p>
    <w:p w14:paraId="3D9357BD" w14:textId="77777777" w:rsidR="00024E8A" w:rsidRDefault="00024E8A">
      <w:pPr>
        <w:pStyle w:val="ConsPlusNormal"/>
        <w:jc w:val="center"/>
        <w:outlineLvl w:val="2"/>
        <w:rPr>
          <w:b/>
          <w:bCs/>
        </w:rPr>
      </w:pPr>
      <w:r>
        <w:rPr>
          <w:b/>
          <w:bCs/>
        </w:rPr>
        <w:t>6. Помесячный план исполнения бюджета</w:t>
      </w:r>
    </w:p>
    <w:p w14:paraId="5899C39A" w14:textId="77777777" w:rsidR="00024E8A" w:rsidRDefault="00024E8A">
      <w:pPr>
        <w:pStyle w:val="ConsPlusNormal"/>
        <w:jc w:val="center"/>
        <w:rPr>
          <w:b/>
          <w:bCs/>
        </w:rPr>
      </w:pPr>
      <w:r>
        <w:rPr>
          <w:b/>
          <w:bCs/>
        </w:rPr>
        <w:t>(Астраханская область) в части бюджетных ассигнований,</w:t>
      </w:r>
    </w:p>
    <w:p w14:paraId="1DF1D1E6" w14:textId="77777777" w:rsidR="00024E8A" w:rsidRDefault="00024E8A">
      <w:pPr>
        <w:pStyle w:val="ConsPlusNormal"/>
        <w:jc w:val="center"/>
        <w:rPr>
          <w:b/>
          <w:bCs/>
        </w:rPr>
      </w:pPr>
      <w:r>
        <w:rPr>
          <w:b/>
          <w:bCs/>
        </w:rPr>
        <w:t>предусмотренных на финансовое обеспечение реализации</w:t>
      </w:r>
    </w:p>
    <w:p w14:paraId="610E2E0F" w14:textId="77777777" w:rsidR="00024E8A" w:rsidRDefault="00024E8A">
      <w:pPr>
        <w:pStyle w:val="ConsPlusNormal"/>
        <w:jc w:val="center"/>
        <w:rPr>
          <w:b/>
          <w:bCs/>
        </w:rPr>
      </w:pPr>
      <w:r>
        <w:rPr>
          <w:b/>
          <w:bCs/>
        </w:rPr>
        <w:t>регионального проекта в 2024 году</w:t>
      </w:r>
    </w:p>
    <w:p w14:paraId="7809D68E"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6"/>
        <w:gridCol w:w="4299"/>
        <w:gridCol w:w="1133"/>
        <w:gridCol w:w="1304"/>
        <w:gridCol w:w="1361"/>
        <w:gridCol w:w="1304"/>
        <w:gridCol w:w="1361"/>
        <w:gridCol w:w="1361"/>
        <w:gridCol w:w="1361"/>
        <w:gridCol w:w="1361"/>
        <w:gridCol w:w="1304"/>
        <w:gridCol w:w="1361"/>
        <w:gridCol w:w="1247"/>
        <w:gridCol w:w="1270"/>
      </w:tblGrid>
      <w:tr w:rsidR="00024E8A" w14:paraId="5302DEA4" w14:textId="77777777">
        <w:tc>
          <w:tcPr>
            <w:tcW w:w="716" w:type="dxa"/>
            <w:vMerge w:val="restart"/>
            <w:tcBorders>
              <w:top w:val="single" w:sz="4" w:space="0" w:color="auto"/>
              <w:left w:val="single" w:sz="4" w:space="0" w:color="auto"/>
              <w:bottom w:val="single" w:sz="4" w:space="0" w:color="auto"/>
              <w:right w:val="single" w:sz="4" w:space="0" w:color="auto"/>
            </w:tcBorders>
            <w:vAlign w:val="center"/>
          </w:tcPr>
          <w:p w14:paraId="2C78EF03" w14:textId="77777777" w:rsidR="00024E8A" w:rsidRDefault="00024E8A">
            <w:pPr>
              <w:pStyle w:val="ConsPlusNormal"/>
              <w:jc w:val="center"/>
            </w:pPr>
            <w:r>
              <w:t>N п/п</w:t>
            </w:r>
          </w:p>
        </w:tc>
        <w:tc>
          <w:tcPr>
            <w:tcW w:w="4299" w:type="dxa"/>
            <w:vMerge w:val="restart"/>
            <w:tcBorders>
              <w:top w:val="single" w:sz="4" w:space="0" w:color="auto"/>
              <w:left w:val="single" w:sz="4" w:space="0" w:color="auto"/>
              <w:bottom w:val="single" w:sz="4" w:space="0" w:color="auto"/>
              <w:right w:val="single" w:sz="4" w:space="0" w:color="auto"/>
            </w:tcBorders>
            <w:vAlign w:val="center"/>
          </w:tcPr>
          <w:p w14:paraId="36760F72" w14:textId="77777777" w:rsidR="00024E8A" w:rsidRDefault="00024E8A">
            <w:pPr>
              <w:pStyle w:val="ConsPlusNormal"/>
              <w:jc w:val="center"/>
            </w:pPr>
            <w:r>
              <w:t>Наименование результата</w:t>
            </w:r>
          </w:p>
        </w:tc>
        <w:tc>
          <w:tcPr>
            <w:tcW w:w="14458" w:type="dxa"/>
            <w:gridSpan w:val="11"/>
            <w:tcBorders>
              <w:top w:val="single" w:sz="4" w:space="0" w:color="auto"/>
              <w:left w:val="single" w:sz="4" w:space="0" w:color="auto"/>
              <w:bottom w:val="single" w:sz="4" w:space="0" w:color="auto"/>
              <w:right w:val="single" w:sz="4" w:space="0" w:color="auto"/>
            </w:tcBorders>
            <w:vAlign w:val="center"/>
          </w:tcPr>
          <w:p w14:paraId="6A3B5B95" w14:textId="77777777" w:rsidR="00024E8A" w:rsidRDefault="00024E8A">
            <w:pPr>
              <w:pStyle w:val="ConsPlusNormal"/>
              <w:jc w:val="center"/>
            </w:pPr>
            <w:r>
              <w:t>План исполнения нарастающим итогом (тыс. рублей)</w:t>
            </w:r>
          </w:p>
        </w:tc>
        <w:tc>
          <w:tcPr>
            <w:tcW w:w="1270" w:type="dxa"/>
            <w:vMerge w:val="restart"/>
            <w:tcBorders>
              <w:top w:val="single" w:sz="4" w:space="0" w:color="auto"/>
              <w:left w:val="single" w:sz="4" w:space="0" w:color="auto"/>
              <w:bottom w:val="single" w:sz="4" w:space="0" w:color="auto"/>
              <w:right w:val="single" w:sz="4" w:space="0" w:color="auto"/>
            </w:tcBorders>
            <w:vAlign w:val="center"/>
          </w:tcPr>
          <w:p w14:paraId="023554CD" w14:textId="77777777" w:rsidR="00024E8A" w:rsidRDefault="00024E8A">
            <w:pPr>
              <w:pStyle w:val="ConsPlusNormal"/>
              <w:jc w:val="center"/>
            </w:pPr>
            <w:r>
              <w:t>На конец 2024 года (тыс. рублей)</w:t>
            </w:r>
          </w:p>
        </w:tc>
      </w:tr>
      <w:tr w:rsidR="00024E8A" w14:paraId="6A1B8C86" w14:textId="77777777">
        <w:tc>
          <w:tcPr>
            <w:tcW w:w="716" w:type="dxa"/>
            <w:vMerge/>
            <w:tcBorders>
              <w:top w:val="single" w:sz="4" w:space="0" w:color="auto"/>
              <w:left w:val="single" w:sz="4" w:space="0" w:color="auto"/>
              <w:bottom w:val="single" w:sz="4" w:space="0" w:color="auto"/>
              <w:right w:val="single" w:sz="4" w:space="0" w:color="auto"/>
            </w:tcBorders>
          </w:tcPr>
          <w:p w14:paraId="30240CD4" w14:textId="77777777" w:rsidR="00024E8A" w:rsidRDefault="00024E8A">
            <w:pPr>
              <w:pStyle w:val="ConsPlusNormal"/>
              <w:jc w:val="center"/>
            </w:pPr>
          </w:p>
        </w:tc>
        <w:tc>
          <w:tcPr>
            <w:tcW w:w="4299" w:type="dxa"/>
            <w:vMerge/>
            <w:tcBorders>
              <w:top w:val="single" w:sz="4" w:space="0" w:color="auto"/>
              <w:left w:val="single" w:sz="4" w:space="0" w:color="auto"/>
              <w:bottom w:val="single" w:sz="4" w:space="0" w:color="auto"/>
              <w:right w:val="single" w:sz="4" w:space="0" w:color="auto"/>
            </w:tcBorders>
          </w:tcPr>
          <w:p w14:paraId="720CE3ED" w14:textId="77777777" w:rsidR="00024E8A" w:rsidRDefault="00024E8A">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vAlign w:val="center"/>
          </w:tcPr>
          <w:p w14:paraId="7390DCCD" w14:textId="77777777" w:rsidR="00024E8A" w:rsidRDefault="00024E8A">
            <w:pPr>
              <w:pStyle w:val="ConsPlusNormal"/>
              <w:jc w:val="center"/>
            </w:pPr>
            <w:r>
              <w:t>январь</w:t>
            </w:r>
          </w:p>
        </w:tc>
        <w:tc>
          <w:tcPr>
            <w:tcW w:w="1304" w:type="dxa"/>
            <w:tcBorders>
              <w:top w:val="single" w:sz="4" w:space="0" w:color="auto"/>
              <w:left w:val="single" w:sz="4" w:space="0" w:color="auto"/>
              <w:bottom w:val="single" w:sz="4" w:space="0" w:color="auto"/>
              <w:right w:val="single" w:sz="4" w:space="0" w:color="auto"/>
            </w:tcBorders>
            <w:vAlign w:val="center"/>
          </w:tcPr>
          <w:p w14:paraId="17739F48" w14:textId="77777777" w:rsidR="00024E8A" w:rsidRDefault="00024E8A">
            <w:pPr>
              <w:pStyle w:val="ConsPlusNormal"/>
              <w:jc w:val="center"/>
            </w:pPr>
            <w:r>
              <w:t>февраль</w:t>
            </w:r>
          </w:p>
        </w:tc>
        <w:tc>
          <w:tcPr>
            <w:tcW w:w="1361" w:type="dxa"/>
            <w:tcBorders>
              <w:top w:val="single" w:sz="4" w:space="0" w:color="auto"/>
              <w:left w:val="single" w:sz="4" w:space="0" w:color="auto"/>
              <w:bottom w:val="single" w:sz="4" w:space="0" w:color="auto"/>
              <w:right w:val="single" w:sz="4" w:space="0" w:color="auto"/>
            </w:tcBorders>
            <w:vAlign w:val="center"/>
          </w:tcPr>
          <w:p w14:paraId="49B25BE8" w14:textId="77777777" w:rsidR="00024E8A" w:rsidRDefault="00024E8A">
            <w:pPr>
              <w:pStyle w:val="ConsPlusNormal"/>
              <w:jc w:val="center"/>
            </w:pPr>
            <w:r>
              <w:t>март</w:t>
            </w:r>
          </w:p>
        </w:tc>
        <w:tc>
          <w:tcPr>
            <w:tcW w:w="1304" w:type="dxa"/>
            <w:tcBorders>
              <w:top w:val="single" w:sz="4" w:space="0" w:color="auto"/>
              <w:left w:val="single" w:sz="4" w:space="0" w:color="auto"/>
              <w:bottom w:val="single" w:sz="4" w:space="0" w:color="auto"/>
              <w:right w:val="single" w:sz="4" w:space="0" w:color="auto"/>
            </w:tcBorders>
            <w:vAlign w:val="center"/>
          </w:tcPr>
          <w:p w14:paraId="5A7CA973" w14:textId="77777777" w:rsidR="00024E8A" w:rsidRDefault="00024E8A">
            <w:pPr>
              <w:pStyle w:val="ConsPlusNormal"/>
              <w:jc w:val="center"/>
            </w:pPr>
            <w:r>
              <w:t>апрель</w:t>
            </w:r>
          </w:p>
        </w:tc>
        <w:tc>
          <w:tcPr>
            <w:tcW w:w="1361" w:type="dxa"/>
            <w:tcBorders>
              <w:top w:val="single" w:sz="4" w:space="0" w:color="auto"/>
              <w:left w:val="single" w:sz="4" w:space="0" w:color="auto"/>
              <w:bottom w:val="single" w:sz="4" w:space="0" w:color="auto"/>
              <w:right w:val="single" w:sz="4" w:space="0" w:color="auto"/>
            </w:tcBorders>
            <w:vAlign w:val="center"/>
          </w:tcPr>
          <w:p w14:paraId="7B7D7644" w14:textId="77777777" w:rsidR="00024E8A" w:rsidRDefault="00024E8A">
            <w:pPr>
              <w:pStyle w:val="ConsPlusNormal"/>
              <w:jc w:val="center"/>
            </w:pPr>
            <w:r>
              <w:t>май</w:t>
            </w:r>
          </w:p>
        </w:tc>
        <w:tc>
          <w:tcPr>
            <w:tcW w:w="1361" w:type="dxa"/>
            <w:tcBorders>
              <w:top w:val="single" w:sz="4" w:space="0" w:color="auto"/>
              <w:left w:val="single" w:sz="4" w:space="0" w:color="auto"/>
              <w:bottom w:val="single" w:sz="4" w:space="0" w:color="auto"/>
              <w:right w:val="single" w:sz="4" w:space="0" w:color="auto"/>
            </w:tcBorders>
            <w:vAlign w:val="center"/>
          </w:tcPr>
          <w:p w14:paraId="172F1893" w14:textId="77777777" w:rsidR="00024E8A" w:rsidRDefault="00024E8A">
            <w:pPr>
              <w:pStyle w:val="ConsPlusNormal"/>
              <w:jc w:val="center"/>
            </w:pPr>
            <w:r>
              <w:t>июнь</w:t>
            </w:r>
          </w:p>
        </w:tc>
        <w:tc>
          <w:tcPr>
            <w:tcW w:w="1361" w:type="dxa"/>
            <w:tcBorders>
              <w:top w:val="single" w:sz="4" w:space="0" w:color="auto"/>
              <w:left w:val="single" w:sz="4" w:space="0" w:color="auto"/>
              <w:bottom w:val="single" w:sz="4" w:space="0" w:color="auto"/>
              <w:right w:val="single" w:sz="4" w:space="0" w:color="auto"/>
            </w:tcBorders>
            <w:vAlign w:val="center"/>
          </w:tcPr>
          <w:p w14:paraId="04CE7B46" w14:textId="77777777" w:rsidR="00024E8A" w:rsidRDefault="00024E8A">
            <w:pPr>
              <w:pStyle w:val="ConsPlusNormal"/>
              <w:jc w:val="center"/>
            </w:pPr>
            <w:r>
              <w:t>июль</w:t>
            </w:r>
          </w:p>
        </w:tc>
        <w:tc>
          <w:tcPr>
            <w:tcW w:w="1361" w:type="dxa"/>
            <w:tcBorders>
              <w:top w:val="single" w:sz="4" w:space="0" w:color="auto"/>
              <w:left w:val="single" w:sz="4" w:space="0" w:color="auto"/>
              <w:bottom w:val="single" w:sz="4" w:space="0" w:color="auto"/>
              <w:right w:val="single" w:sz="4" w:space="0" w:color="auto"/>
            </w:tcBorders>
            <w:vAlign w:val="center"/>
          </w:tcPr>
          <w:p w14:paraId="005BE4EE" w14:textId="77777777" w:rsidR="00024E8A" w:rsidRDefault="00024E8A">
            <w:pPr>
              <w:pStyle w:val="ConsPlusNormal"/>
              <w:jc w:val="center"/>
            </w:pPr>
            <w:r>
              <w:t>август</w:t>
            </w:r>
          </w:p>
        </w:tc>
        <w:tc>
          <w:tcPr>
            <w:tcW w:w="1304" w:type="dxa"/>
            <w:tcBorders>
              <w:top w:val="single" w:sz="4" w:space="0" w:color="auto"/>
              <w:left w:val="single" w:sz="4" w:space="0" w:color="auto"/>
              <w:bottom w:val="single" w:sz="4" w:space="0" w:color="auto"/>
              <w:right w:val="single" w:sz="4" w:space="0" w:color="auto"/>
            </w:tcBorders>
            <w:vAlign w:val="center"/>
          </w:tcPr>
          <w:p w14:paraId="606A3049" w14:textId="77777777" w:rsidR="00024E8A" w:rsidRDefault="00024E8A">
            <w:pPr>
              <w:pStyle w:val="ConsPlusNormal"/>
              <w:jc w:val="center"/>
            </w:pPr>
            <w:r>
              <w:t>сентябрь</w:t>
            </w:r>
          </w:p>
        </w:tc>
        <w:tc>
          <w:tcPr>
            <w:tcW w:w="1361" w:type="dxa"/>
            <w:tcBorders>
              <w:top w:val="single" w:sz="4" w:space="0" w:color="auto"/>
              <w:left w:val="single" w:sz="4" w:space="0" w:color="auto"/>
              <w:bottom w:val="single" w:sz="4" w:space="0" w:color="auto"/>
              <w:right w:val="single" w:sz="4" w:space="0" w:color="auto"/>
            </w:tcBorders>
            <w:vAlign w:val="center"/>
          </w:tcPr>
          <w:p w14:paraId="64CB58B4" w14:textId="77777777" w:rsidR="00024E8A" w:rsidRDefault="00024E8A">
            <w:pPr>
              <w:pStyle w:val="ConsPlusNormal"/>
              <w:jc w:val="center"/>
            </w:pPr>
            <w:r>
              <w:t>октябрь</w:t>
            </w:r>
          </w:p>
        </w:tc>
        <w:tc>
          <w:tcPr>
            <w:tcW w:w="1247" w:type="dxa"/>
            <w:tcBorders>
              <w:top w:val="single" w:sz="4" w:space="0" w:color="auto"/>
              <w:left w:val="single" w:sz="4" w:space="0" w:color="auto"/>
              <w:bottom w:val="single" w:sz="4" w:space="0" w:color="auto"/>
              <w:right w:val="single" w:sz="4" w:space="0" w:color="auto"/>
            </w:tcBorders>
            <w:vAlign w:val="center"/>
          </w:tcPr>
          <w:p w14:paraId="6816E71A" w14:textId="77777777" w:rsidR="00024E8A" w:rsidRDefault="00024E8A">
            <w:pPr>
              <w:pStyle w:val="ConsPlusNormal"/>
              <w:jc w:val="center"/>
            </w:pPr>
            <w:r>
              <w:t>ноябрь</w:t>
            </w:r>
          </w:p>
        </w:tc>
        <w:tc>
          <w:tcPr>
            <w:tcW w:w="1270" w:type="dxa"/>
            <w:vMerge/>
            <w:tcBorders>
              <w:top w:val="single" w:sz="4" w:space="0" w:color="auto"/>
              <w:left w:val="single" w:sz="4" w:space="0" w:color="auto"/>
              <w:bottom w:val="single" w:sz="4" w:space="0" w:color="auto"/>
              <w:right w:val="single" w:sz="4" w:space="0" w:color="auto"/>
            </w:tcBorders>
          </w:tcPr>
          <w:p w14:paraId="51ACB7FF" w14:textId="77777777" w:rsidR="00024E8A" w:rsidRDefault="00024E8A">
            <w:pPr>
              <w:pStyle w:val="ConsPlusNormal"/>
              <w:jc w:val="center"/>
            </w:pPr>
          </w:p>
        </w:tc>
      </w:tr>
      <w:tr w:rsidR="00024E8A" w14:paraId="4889B962" w14:textId="77777777">
        <w:tc>
          <w:tcPr>
            <w:tcW w:w="716" w:type="dxa"/>
            <w:tcBorders>
              <w:top w:val="single" w:sz="4" w:space="0" w:color="auto"/>
              <w:left w:val="single" w:sz="4" w:space="0" w:color="auto"/>
              <w:bottom w:val="single" w:sz="4" w:space="0" w:color="auto"/>
              <w:right w:val="single" w:sz="4" w:space="0" w:color="auto"/>
            </w:tcBorders>
          </w:tcPr>
          <w:p w14:paraId="3DEAD72F" w14:textId="77777777" w:rsidR="00024E8A" w:rsidRDefault="00024E8A">
            <w:pPr>
              <w:pStyle w:val="ConsPlusNormal"/>
              <w:jc w:val="center"/>
            </w:pPr>
            <w:r>
              <w:t>1</w:t>
            </w:r>
          </w:p>
        </w:tc>
        <w:tc>
          <w:tcPr>
            <w:tcW w:w="4299" w:type="dxa"/>
            <w:tcBorders>
              <w:top w:val="single" w:sz="4" w:space="0" w:color="auto"/>
              <w:left w:val="single" w:sz="4" w:space="0" w:color="auto"/>
              <w:bottom w:val="single" w:sz="4" w:space="0" w:color="auto"/>
              <w:right w:val="single" w:sz="4" w:space="0" w:color="auto"/>
            </w:tcBorders>
          </w:tcPr>
          <w:p w14:paraId="754DEC21" w14:textId="77777777" w:rsidR="00024E8A" w:rsidRDefault="00024E8A">
            <w:pPr>
              <w:pStyle w:val="ConsPlusNormal"/>
              <w:jc w:val="center"/>
            </w:pPr>
            <w:r>
              <w:t>2</w:t>
            </w:r>
          </w:p>
        </w:tc>
        <w:tc>
          <w:tcPr>
            <w:tcW w:w="1133" w:type="dxa"/>
            <w:tcBorders>
              <w:top w:val="single" w:sz="4" w:space="0" w:color="auto"/>
              <w:left w:val="single" w:sz="4" w:space="0" w:color="auto"/>
              <w:bottom w:val="single" w:sz="4" w:space="0" w:color="auto"/>
              <w:right w:val="single" w:sz="4" w:space="0" w:color="auto"/>
            </w:tcBorders>
            <w:vAlign w:val="center"/>
          </w:tcPr>
          <w:p w14:paraId="4968A7D2" w14:textId="77777777" w:rsidR="00024E8A" w:rsidRDefault="00024E8A">
            <w:pPr>
              <w:pStyle w:val="ConsPlusNormal"/>
              <w:jc w:val="center"/>
            </w:pPr>
            <w:r>
              <w:t>3</w:t>
            </w:r>
          </w:p>
        </w:tc>
        <w:tc>
          <w:tcPr>
            <w:tcW w:w="1304" w:type="dxa"/>
            <w:tcBorders>
              <w:top w:val="single" w:sz="4" w:space="0" w:color="auto"/>
              <w:left w:val="single" w:sz="4" w:space="0" w:color="auto"/>
              <w:bottom w:val="single" w:sz="4" w:space="0" w:color="auto"/>
              <w:right w:val="single" w:sz="4" w:space="0" w:color="auto"/>
            </w:tcBorders>
            <w:vAlign w:val="center"/>
          </w:tcPr>
          <w:p w14:paraId="4EFB0A9D" w14:textId="77777777" w:rsidR="00024E8A" w:rsidRDefault="00024E8A">
            <w:pPr>
              <w:pStyle w:val="ConsPlusNormal"/>
              <w:jc w:val="center"/>
            </w:pPr>
            <w:r>
              <w:t>4</w:t>
            </w:r>
          </w:p>
        </w:tc>
        <w:tc>
          <w:tcPr>
            <w:tcW w:w="1361" w:type="dxa"/>
            <w:tcBorders>
              <w:top w:val="single" w:sz="4" w:space="0" w:color="auto"/>
              <w:left w:val="single" w:sz="4" w:space="0" w:color="auto"/>
              <w:bottom w:val="single" w:sz="4" w:space="0" w:color="auto"/>
              <w:right w:val="single" w:sz="4" w:space="0" w:color="auto"/>
            </w:tcBorders>
            <w:vAlign w:val="center"/>
          </w:tcPr>
          <w:p w14:paraId="0FD31562" w14:textId="77777777" w:rsidR="00024E8A" w:rsidRDefault="00024E8A">
            <w:pPr>
              <w:pStyle w:val="ConsPlusNormal"/>
              <w:jc w:val="center"/>
            </w:pPr>
            <w:r>
              <w:t>5</w:t>
            </w:r>
          </w:p>
        </w:tc>
        <w:tc>
          <w:tcPr>
            <w:tcW w:w="1304" w:type="dxa"/>
            <w:tcBorders>
              <w:top w:val="single" w:sz="4" w:space="0" w:color="auto"/>
              <w:left w:val="single" w:sz="4" w:space="0" w:color="auto"/>
              <w:bottom w:val="single" w:sz="4" w:space="0" w:color="auto"/>
              <w:right w:val="single" w:sz="4" w:space="0" w:color="auto"/>
            </w:tcBorders>
            <w:vAlign w:val="center"/>
          </w:tcPr>
          <w:p w14:paraId="2FE81D1B" w14:textId="77777777" w:rsidR="00024E8A" w:rsidRDefault="00024E8A">
            <w:pPr>
              <w:pStyle w:val="ConsPlusNormal"/>
              <w:jc w:val="center"/>
            </w:pPr>
            <w:r>
              <w:t>6</w:t>
            </w:r>
          </w:p>
        </w:tc>
        <w:tc>
          <w:tcPr>
            <w:tcW w:w="1361" w:type="dxa"/>
            <w:tcBorders>
              <w:top w:val="single" w:sz="4" w:space="0" w:color="auto"/>
              <w:left w:val="single" w:sz="4" w:space="0" w:color="auto"/>
              <w:bottom w:val="single" w:sz="4" w:space="0" w:color="auto"/>
              <w:right w:val="single" w:sz="4" w:space="0" w:color="auto"/>
            </w:tcBorders>
            <w:vAlign w:val="center"/>
          </w:tcPr>
          <w:p w14:paraId="76B159BD" w14:textId="77777777" w:rsidR="00024E8A" w:rsidRDefault="00024E8A">
            <w:pPr>
              <w:pStyle w:val="ConsPlusNormal"/>
              <w:jc w:val="center"/>
            </w:pPr>
            <w:r>
              <w:t>7</w:t>
            </w:r>
          </w:p>
        </w:tc>
        <w:tc>
          <w:tcPr>
            <w:tcW w:w="1361" w:type="dxa"/>
            <w:tcBorders>
              <w:top w:val="single" w:sz="4" w:space="0" w:color="auto"/>
              <w:left w:val="single" w:sz="4" w:space="0" w:color="auto"/>
              <w:bottom w:val="single" w:sz="4" w:space="0" w:color="auto"/>
              <w:right w:val="single" w:sz="4" w:space="0" w:color="auto"/>
            </w:tcBorders>
            <w:vAlign w:val="center"/>
          </w:tcPr>
          <w:p w14:paraId="0CCCAC10" w14:textId="77777777" w:rsidR="00024E8A" w:rsidRDefault="00024E8A">
            <w:pPr>
              <w:pStyle w:val="ConsPlusNormal"/>
              <w:jc w:val="center"/>
            </w:pPr>
            <w:r>
              <w:t>8</w:t>
            </w:r>
          </w:p>
        </w:tc>
        <w:tc>
          <w:tcPr>
            <w:tcW w:w="1361" w:type="dxa"/>
            <w:tcBorders>
              <w:top w:val="single" w:sz="4" w:space="0" w:color="auto"/>
              <w:left w:val="single" w:sz="4" w:space="0" w:color="auto"/>
              <w:bottom w:val="single" w:sz="4" w:space="0" w:color="auto"/>
              <w:right w:val="single" w:sz="4" w:space="0" w:color="auto"/>
            </w:tcBorders>
            <w:vAlign w:val="center"/>
          </w:tcPr>
          <w:p w14:paraId="22F193CB" w14:textId="77777777" w:rsidR="00024E8A" w:rsidRDefault="00024E8A">
            <w:pPr>
              <w:pStyle w:val="ConsPlusNormal"/>
              <w:jc w:val="center"/>
            </w:pPr>
            <w:r>
              <w:t>9</w:t>
            </w:r>
          </w:p>
        </w:tc>
        <w:tc>
          <w:tcPr>
            <w:tcW w:w="1361" w:type="dxa"/>
            <w:tcBorders>
              <w:top w:val="single" w:sz="4" w:space="0" w:color="auto"/>
              <w:left w:val="single" w:sz="4" w:space="0" w:color="auto"/>
              <w:bottom w:val="single" w:sz="4" w:space="0" w:color="auto"/>
              <w:right w:val="single" w:sz="4" w:space="0" w:color="auto"/>
            </w:tcBorders>
            <w:vAlign w:val="center"/>
          </w:tcPr>
          <w:p w14:paraId="28BF8C25" w14:textId="77777777" w:rsidR="00024E8A" w:rsidRDefault="00024E8A">
            <w:pPr>
              <w:pStyle w:val="ConsPlusNormal"/>
              <w:jc w:val="center"/>
            </w:pPr>
            <w:r>
              <w:t>10</w:t>
            </w:r>
          </w:p>
        </w:tc>
        <w:tc>
          <w:tcPr>
            <w:tcW w:w="1304" w:type="dxa"/>
            <w:tcBorders>
              <w:top w:val="single" w:sz="4" w:space="0" w:color="auto"/>
              <w:left w:val="single" w:sz="4" w:space="0" w:color="auto"/>
              <w:bottom w:val="single" w:sz="4" w:space="0" w:color="auto"/>
              <w:right w:val="single" w:sz="4" w:space="0" w:color="auto"/>
            </w:tcBorders>
            <w:vAlign w:val="center"/>
          </w:tcPr>
          <w:p w14:paraId="57702029" w14:textId="77777777" w:rsidR="00024E8A" w:rsidRDefault="00024E8A">
            <w:pPr>
              <w:pStyle w:val="ConsPlusNormal"/>
              <w:jc w:val="center"/>
            </w:pPr>
            <w:r>
              <w:t>11</w:t>
            </w:r>
          </w:p>
        </w:tc>
        <w:tc>
          <w:tcPr>
            <w:tcW w:w="1361" w:type="dxa"/>
            <w:tcBorders>
              <w:top w:val="single" w:sz="4" w:space="0" w:color="auto"/>
              <w:left w:val="single" w:sz="4" w:space="0" w:color="auto"/>
              <w:bottom w:val="single" w:sz="4" w:space="0" w:color="auto"/>
              <w:right w:val="single" w:sz="4" w:space="0" w:color="auto"/>
            </w:tcBorders>
            <w:vAlign w:val="center"/>
          </w:tcPr>
          <w:p w14:paraId="038EB1FE" w14:textId="77777777" w:rsidR="00024E8A" w:rsidRDefault="00024E8A">
            <w:pPr>
              <w:pStyle w:val="ConsPlusNormal"/>
              <w:jc w:val="center"/>
            </w:pPr>
            <w:r>
              <w:t>12</w:t>
            </w:r>
          </w:p>
        </w:tc>
        <w:tc>
          <w:tcPr>
            <w:tcW w:w="1247" w:type="dxa"/>
            <w:tcBorders>
              <w:top w:val="single" w:sz="4" w:space="0" w:color="auto"/>
              <w:left w:val="single" w:sz="4" w:space="0" w:color="auto"/>
              <w:bottom w:val="single" w:sz="4" w:space="0" w:color="auto"/>
              <w:right w:val="single" w:sz="4" w:space="0" w:color="auto"/>
            </w:tcBorders>
            <w:vAlign w:val="center"/>
          </w:tcPr>
          <w:p w14:paraId="144F22BC" w14:textId="77777777" w:rsidR="00024E8A" w:rsidRDefault="00024E8A">
            <w:pPr>
              <w:pStyle w:val="ConsPlusNormal"/>
              <w:jc w:val="center"/>
            </w:pPr>
            <w:r>
              <w:t>13</w:t>
            </w:r>
          </w:p>
        </w:tc>
        <w:tc>
          <w:tcPr>
            <w:tcW w:w="1270" w:type="dxa"/>
            <w:tcBorders>
              <w:top w:val="single" w:sz="4" w:space="0" w:color="auto"/>
              <w:left w:val="single" w:sz="4" w:space="0" w:color="auto"/>
              <w:bottom w:val="single" w:sz="4" w:space="0" w:color="auto"/>
              <w:right w:val="single" w:sz="4" w:space="0" w:color="auto"/>
            </w:tcBorders>
            <w:vAlign w:val="center"/>
          </w:tcPr>
          <w:p w14:paraId="3AF44862" w14:textId="77777777" w:rsidR="00024E8A" w:rsidRDefault="00024E8A">
            <w:pPr>
              <w:pStyle w:val="ConsPlusNormal"/>
              <w:jc w:val="center"/>
            </w:pPr>
            <w:r>
              <w:t>14</w:t>
            </w:r>
          </w:p>
        </w:tc>
      </w:tr>
      <w:tr w:rsidR="00024E8A" w14:paraId="3D3A304D" w14:textId="77777777">
        <w:tc>
          <w:tcPr>
            <w:tcW w:w="716" w:type="dxa"/>
            <w:tcBorders>
              <w:top w:val="single" w:sz="4" w:space="0" w:color="auto"/>
              <w:left w:val="single" w:sz="4" w:space="0" w:color="auto"/>
              <w:bottom w:val="single" w:sz="4" w:space="0" w:color="auto"/>
              <w:right w:val="single" w:sz="4" w:space="0" w:color="auto"/>
            </w:tcBorders>
          </w:tcPr>
          <w:p w14:paraId="6699C003" w14:textId="77777777" w:rsidR="00024E8A" w:rsidRDefault="00024E8A">
            <w:pPr>
              <w:pStyle w:val="ConsPlusNormal"/>
              <w:jc w:val="center"/>
            </w:pPr>
            <w:r>
              <w:t>1</w:t>
            </w:r>
          </w:p>
        </w:tc>
        <w:tc>
          <w:tcPr>
            <w:tcW w:w="20027" w:type="dxa"/>
            <w:gridSpan w:val="13"/>
            <w:tcBorders>
              <w:top w:val="single" w:sz="4" w:space="0" w:color="auto"/>
              <w:left w:val="single" w:sz="4" w:space="0" w:color="auto"/>
              <w:bottom w:val="single" w:sz="4" w:space="0" w:color="auto"/>
              <w:right w:val="single" w:sz="4" w:space="0" w:color="auto"/>
            </w:tcBorders>
          </w:tcPr>
          <w:p w14:paraId="33682402" w14:textId="77777777" w:rsidR="00024E8A" w:rsidRDefault="00024E8A">
            <w:pPr>
              <w:pStyle w:val="ConsPlusNormal"/>
              <w:jc w:val="center"/>
            </w:pPr>
            <w:r>
              <w:t>Обеспечена возможность детям получать качественное общее образование в условиях, отвечающих современным требованиям, независимо от места проживания ребенка</w:t>
            </w:r>
          </w:p>
        </w:tc>
      </w:tr>
      <w:tr w:rsidR="00024E8A" w14:paraId="5CB987CF" w14:textId="77777777">
        <w:tc>
          <w:tcPr>
            <w:tcW w:w="716" w:type="dxa"/>
            <w:tcBorders>
              <w:top w:val="single" w:sz="4" w:space="0" w:color="auto"/>
              <w:left w:val="single" w:sz="4" w:space="0" w:color="auto"/>
              <w:bottom w:val="single" w:sz="4" w:space="0" w:color="auto"/>
              <w:right w:val="single" w:sz="4" w:space="0" w:color="auto"/>
            </w:tcBorders>
          </w:tcPr>
          <w:p w14:paraId="7C5BD010" w14:textId="77777777" w:rsidR="00024E8A" w:rsidRDefault="00024E8A">
            <w:pPr>
              <w:pStyle w:val="ConsPlusNormal"/>
              <w:jc w:val="center"/>
            </w:pPr>
            <w:r>
              <w:t>1.1</w:t>
            </w:r>
          </w:p>
        </w:tc>
        <w:tc>
          <w:tcPr>
            <w:tcW w:w="4299" w:type="dxa"/>
            <w:tcBorders>
              <w:top w:val="single" w:sz="4" w:space="0" w:color="auto"/>
              <w:left w:val="single" w:sz="4" w:space="0" w:color="auto"/>
              <w:bottom w:val="single" w:sz="4" w:space="0" w:color="auto"/>
              <w:right w:val="single" w:sz="4" w:space="0" w:color="auto"/>
            </w:tcBorders>
          </w:tcPr>
          <w:p w14:paraId="6949EAB3" w14:textId="77777777" w:rsidR="00024E8A" w:rsidRDefault="00024E8A">
            <w:pPr>
              <w:pStyle w:val="ConsPlusNormal"/>
            </w:pPr>
            <w:r>
              <w:t>Создано новых мест в общеобразовательных организациях, расположенных в сельской местности и поселках городского типа</w:t>
            </w:r>
          </w:p>
        </w:tc>
        <w:tc>
          <w:tcPr>
            <w:tcW w:w="1133" w:type="dxa"/>
            <w:tcBorders>
              <w:top w:val="single" w:sz="4" w:space="0" w:color="auto"/>
              <w:left w:val="single" w:sz="4" w:space="0" w:color="auto"/>
              <w:bottom w:val="single" w:sz="4" w:space="0" w:color="auto"/>
              <w:right w:val="single" w:sz="4" w:space="0" w:color="auto"/>
            </w:tcBorders>
            <w:vAlign w:val="center"/>
          </w:tcPr>
          <w:p w14:paraId="53BDBCA7" w14:textId="77777777" w:rsidR="00024E8A" w:rsidRDefault="00024E8A">
            <w:pPr>
              <w:pStyle w:val="ConsPlusNormal"/>
              <w:jc w:val="center"/>
            </w:pPr>
            <w:r>
              <w:t>0,00</w:t>
            </w:r>
          </w:p>
        </w:tc>
        <w:tc>
          <w:tcPr>
            <w:tcW w:w="1304" w:type="dxa"/>
            <w:tcBorders>
              <w:top w:val="single" w:sz="4" w:space="0" w:color="auto"/>
              <w:left w:val="single" w:sz="4" w:space="0" w:color="auto"/>
              <w:bottom w:val="single" w:sz="4" w:space="0" w:color="auto"/>
              <w:right w:val="single" w:sz="4" w:space="0" w:color="auto"/>
            </w:tcBorders>
            <w:vAlign w:val="center"/>
          </w:tcPr>
          <w:p w14:paraId="30FB3487"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vAlign w:val="center"/>
          </w:tcPr>
          <w:p w14:paraId="301ADB10" w14:textId="77777777" w:rsidR="00024E8A" w:rsidRDefault="00024E8A">
            <w:pPr>
              <w:pStyle w:val="ConsPlusNormal"/>
              <w:jc w:val="center"/>
            </w:pPr>
            <w:r>
              <w:t>0,00</w:t>
            </w:r>
          </w:p>
        </w:tc>
        <w:tc>
          <w:tcPr>
            <w:tcW w:w="1304" w:type="dxa"/>
            <w:tcBorders>
              <w:top w:val="single" w:sz="4" w:space="0" w:color="auto"/>
              <w:left w:val="single" w:sz="4" w:space="0" w:color="auto"/>
              <w:bottom w:val="single" w:sz="4" w:space="0" w:color="auto"/>
              <w:right w:val="single" w:sz="4" w:space="0" w:color="auto"/>
            </w:tcBorders>
            <w:vAlign w:val="center"/>
          </w:tcPr>
          <w:p w14:paraId="1152BB40"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vAlign w:val="center"/>
          </w:tcPr>
          <w:p w14:paraId="2DE62FD6"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vAlign w:val="center"/>
          </w:tcPr>
          <w:p w14:paraId="72C5F74F"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vAlign w:val="center"/>
          </w:tcPr>
          <w:p w14:paraId="2FAD9859"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vAlign w:val="center"/>
          </w:tcPr>
          <w:p w14:paraId="31BA518B" w14:textId="77777777" w:rsidR="00024E8A" w:rsidRDefault="00024E8A">
            <w:pPr>
              <w:pStyle w:val="ConsPlusNormal"/>
              <w:jc w:val="center"/>
            </w:pPr>
            <w:r>
              <w:t>0,00</w:t>
            </w:r>
          </w:p>
        </w:tc>
        <w:tc>
          <w:tcPr>
            <w:tcW w:w="1304" w:type="dxa"/>
            <w:tcBorders>
              <w:top w:val="single" w:sz="4" w:space="0" w:color="auto"/>
              <w:left w:val="single" w:sz="4" w:space="0" w:color="auto"/>
              <w:bottom w:val="single" w:sz="4" w:space="0" w:color="auto"/>
              <w:right w:val="single" w:sz="4" w:space="0" w:color="auto"/>
            </w:tcBorders>
            <w:vAlign w:val="center"/>
          </w:tcPr>
          <w:p w14:paraId="53D718B6"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vAlign w:val="center"/>
          </w:tcPr>
          <w:p w14:paraId="7DDBE870" w14:textId="77777777" w:rsidR="00024E8A" w:rsidRDefault="00024E8A">
            <w:pPr>
              <w:pStyle w:val="ConsPlusNormal"/>
              <w:jc w:val="center"/>
            </w:pPr>
            <w:r>
              <w:t>0,00</w:t>
            </w:r>
          </w:p>
        </w:tc>
        <w:tc>
          <w:tcPr>
            <w:tcW w:w="1247" w:type="dxa"/>
            <w:tcBorders>
              <w:top w:val="single" w:sz="4" w:space="0" w:color="auto"/>
              <w:left w:val="single" w:sz="4" w:space="0" w:color="auto"/>
              <w:bottom w:val="single" w:sz="4" w:space="0" w:color="auto"/>
              <w:right w:val="single" w:sz="4" w:space="0" w:color="auto"/>
            </w:tcBorders>
            <w:vAlign w:val="center"/>
          </w:tcPr>
          <w:p w14:paraId="78710739" w14:textId="77777777" w:rsidR="00024E8A" w:rsidRDefault="00024E8A">
            <w:pPr>
              <w:pStyle w:val="ConsPlusNormal"/>
              <w:jc w:val="center"/>
            </w:pPr>
            <w:r>
              <w:t>0,00</w:t>
            </w:r>
          </w:p>
        </w:tc>
        <w:tc>
          <w:tcPr>
            <w:tcW w:w="1270" w:type="dxa"/>
            <w:tcBorders>
              <w:top w:val="single" w:sz="4" w:space="0" w:color="auto"/>
              <w:left w:val="single" w:sz="4" w:space="0" w:color="auto"/>
              <w:bottom w:val="single" w:sz="4" w:space="0" w:color="auto"/>
              <w:right w:val="single" w:sz="4" w:space="0" w:color="auto"/>
            </w:tcBorders>
            <w:vAlign w:val="center"/>
          </w:tcPr>
          <w:p w14:paraId="232EFD56" w14:textId="77777777" w:rsidR="00024E8A" w:rsidRDefault="00024E8A">
            <w:pPr>
              <w:pStyle w:val="ConsPlusNormal"/>
              <w:jc w:val="center"/>
            </w:pPr>
            <w:r>
              <w:t>0,00</w:t>
            </w:r>
          </w:p>
        </w:tc>
      </w:tr>
      <w:tr w:rsidR="00024E8A" w14:paraId="41F0A94E" w14:textId="77777777">
        <w:tc>
          <w:tcPr>
            <w:tcW w:w="716" w:type="dxa"/>
            <w:tcBorders>
              <w:top w:val="single" w:sz="4" w:space="0" w:color="auto"/>
              <w:left w:val="single" w:sz="4" w:space="0" w:color="auto"/>
              <w:bottom w:val="single" w:sz="4" w:space="0" w:color="auto"/>
              <w:right w:val="single" w:sz="4" w:space="0" w:color="auto"/>
            </w:tcBorders>
          </w:tcPr>
          <w:p w14:paraId="549BF98C" w14:textId="77777777" w:rsidR="00024E8A" w:rsidRDefault="00024E8A">
            <w:pPr>
              <w:pStyle w:val="ConsPlusNormal"/>
              <w:jc w:val="center"/>
            </w:pPr>
            <w:r>
              <w:t>1.2</w:t>
            </w:r>
          </w:p>
        </w:tc>
        <w:tc>
          <w:tcPr>
            <w:tcW w:w="4299" w:type="dxa"/>
            <w:tcBorders>
              <w:top w:val="single" w:sz="4" w:space="0" w:color="auto"/>
              <w:left w:val="single" w:sz="4" w:space="0" w:color="auto"/>
              <w:bottom w:val="single" w:sz="4" w:space="0" w:color="auto"/>
              <w:right w:val="single" w:sz="4" w:space="0" w:color="auto"/>
            </w:tcBorders>
          </w:tcPr>
          <w:p w14:paraId="7EC15888" w14:textId="77777777" w:rsidR="00024E8A" w:rsidRDefault="00024E8A">
            <w:pPr>
              <w:pStyle w:val="ConsPlusNormal"/>
            </w:pPr>
            <w:r>
              <w:t>Создано новых мест в общеобразовательных организациях</w:t>
            </w:r>
          </w:p>
        </w:tc>
        <w:tc>
          <w:tcPr>
            <w:tcW w:w="1133" w:type="dxa"/>
            <w:tcBorders>
              <w:top w:val="single" w:sz="4" w:space="0" w:color="auto"/>
              <w:left w:val="single" w:sz="4" w:space="0" w:color="auto"/>
              <w:bottom w:val="single" w:sz="4" w:space="0" w:color="auto"/>
              <w:right w:val="single" w:sz="4" w:space="0" w:color="auto"/>
            </w:tcBorders>
            <w:vAlign w:val="center"/>
          </w:tcPr>
          <w:p w14:paraId="5A6E5017" w14:textId="77777777" w:rsidR="00024E8A" w:rsidRDefault="00024E8A">
            <w:pPr>
              <w:pStyle w:val="ConsPlusNormal"/>
              <w:jc w:val="center"/>
            </w:pPr>
            <w:r>
              <w:t>0,00</w:t>
            </w:r>
          </w:p>
        </w:tc>
        <w:tc>
          <w:tcPr>
            <w:tcW w:w="1304" w:type="dxa"/>
            <w:tcBorders>
              <w:top w:val="single" w:sz="4" w:space="0" w:color="auto"/>
              <w:left w:val="single" w:sz="4" w:space="0" w:color="auto"/>
              <w:bottom w:val="single" w:sz="4" w:space="0" w:color="auto"/>
              <w:right w:val="single" w:sz="4" w:space="0" w:color="auto"/>
            </w:tcBorders>
            <w:vAlign w:val="center"/>
          </w:tcPr>
          <w:p w14:paraId="550377C4" w14:textId="77777777" w:rsidR="00024E8A" w:rsidRDefault="00024E8A">
            <w:pPr>
              <w:pStyle w:val="ConsPlusNormal"/>
              <w:jc w:val="center"/>
            </w:pPr>
            <w:r>
              <w:t>118057,50</w:t>
            </w:r>
          </w:p>
        </w:tc>
        <w:tc>
          <w:tcPr>
            <w:tcW w:w="1361" w:type="dxa"/>
            <w:tcBorders>
              <w:top w:val="single" w:sz="4" w:space="0" w:color="auto"/>
              <w:left w:val="single" w:sz="4" w:space="0" w:color="auto"/>
              <w:bottom w:val="single" w:sz="4" w:space="0" w:color="auto"/>
              <w:right w:val="single" w:sz="4" w:space="0" w:color="auto"/>
            </w:tcBorders>
            <w:vAlign w:val="center"/>
          </w:tcPr>
          <w:p w14:paraId="01168C40" w14:textId="77777777" w:rsidR="00024E8A" w:rsidRDefault="00024E8A">
            <w:pPr>
              <w:pStyle w:val="ConsPlusNormal"/>
              <w:jc w:val="center"/>
            </w:pPr>
            <w:r>
              <w:t>187193,80</w:t>
            </w:r>
          </w:p>
        </w:tc>
        <w:tc>
          <w:tcPr>
            <w:tcW w:w="1304" w:type="dxa"/>
            <w:tcBorders>
              <w:top w:val="single" w:sz="4" w:space="0" w:color="auto"/>
              <w:left w:val="single" w:sz="4" w:space="0" w:color="auto"/>
              <w:bottom w:val="single" w:sz="4" w:space="0" w:color="auto"/>
              <w:right w:val="single" w:sz="4" w:space="0" w:color="auto"/>
            </w:tcBorders>
            <w:vAlign w:val="center"/>
          </w:tcPr>
          <w:p w14:paraId="590F11E5" w14:textId="77777777" w:rsidR="00024E8A" w:rsidRDefault="00024E8A">
            <w:pPr>
              <w:pStyle w:val="ConsPlusNormal"/>
              <w:jc w:val="center"/>
            </w:pPr>
            <w:r>
              <w:t>256330,20</w:t>
            </w:r>
          </w:p>
        </w:tc>
        <w:tc>
          <w:tcPr>
            <w:tcW w:w="1361" w:type="dxa"/>
            <w:tcBorders>
              <w:top w:val="single" w:sz="4" w:space="0" w:color="auto"/>
              <w:left w:val="single" w:sz="4" w:space="0" w:color="auto"/>
              <w:bottom w:val="single" w:sz="4" w:space="0" w:color="auto"/>
              <w:right w:val="single" w:sz="4" w:space="0" w:color="auto"/>
            </w:tcBorders>
            <w:vAlign w:val="center"/>
          </w:tcPr>
          <w:p w14:paraId="322E6332" w14:textId="77777777" w:rsidR="00024E8A" w:rsidRDefault="00024E8A">
            <w:pPr>
              <w:pStyle w:val="ConsPlusNormal"/>
              <w:jc w:val="center"/>
            </w:pPr>
            <w:r>
              <w:t>325466,50</w:t>
            </w:r>
          </w:p>
        </w:tc>
        <w:tc>
          <w:tcPr>
            <w:tcW w:w="1361" w:type="dxa"/>
            <w:tcBorders>
              <w:top w:val="single" w:sz="4" w:space="0" w:color="auto"/>
              <w:left w:val="single" w:sz="4" w:space="0" w:color="auto"/>
              <w:bottom w:val="single" w:sz="4" w:space="0" w:color="auto"/>
              <w:right w:val="single" w:sz="4" w:space="0" w:color="auto"/>
            </w:tcBorders>
            <w:vAlign w:val="center"/>
          </w:tcPr>
          <w:p w14:paraId="38A054C6" w14:textId="77777777" w:rsidR="00024E8A" w:rsidRDefault="00024E8A">
            <w:pPr>
              <w:pStyle w:val="ConsPlusNormal"/>
              <w:jc w:val="center"/>
            </w:pPr>
            <w:r>
              <w:t>394602,90</w:t>
            </w:r>
          </w:p>
        </w:tc>
        <w:tc>
          <w:tcPr>
            <w:tcW w:w="1361" w:type="dxa"/>
            <w:tcBorders>
              <w:top w:val="single" w:sz="4" w:space="0" w:color="auto"/>
              <w:left w:val="single" w:sz="4" w:space="0" w:color="auto"/>
              <w:bottom w:val="single" w:sz="4" w:space="0" w:color="auto"/>
              <w:right w:val="single" w:sz="4" w:space="0" w:color="auto"/>
            </w:tcBorders>
            <w:vAlign w:val="center"/>
          </w:tcPr>
          <w:p w14:paraId="79E10113" w14:textId="77777777" w:rsidR="00024E8A" w:rsidRDefault="00024E8A">
            <w:pPr>
              <w:pStyle w:val="ConsPlusNormal"/>
              <w:jc w:val="center"/>
            </w:pPr>
            <w:r>
              <w:t>394602,90</w:t>
            </w:r>
          </w:p>
        </w:tc>
        <w:tc>
          <w:tcPr>
            <w:tcW w:w="1361" w:type="dxa"/>
            <w:tcBorders>
              <w:top w:val="single" w:sz="4" w:space="0" w:color="auto"/>
              <w:left w:val="single" w:sz="4" w:space="0" w:color="auto"/>
              <w:bottom w:val="single" w:sz="4" w:space="0" w:color="auto"/>
              <w:right w:val="single" w:sz="4" w:space="0" w:color="auto"/>
            </w:tcBorders>
            <w:vAlign w:val="center"/>
          </w:tcPr>
          <w:p w14:paraId="47F32B3D" w14:textId="77777777" w:rsidR="00024E8A" w:rsidRDefault="00024E8A">
            <w:pPr>
              <w:pStyle w:val="ConsPlusNormal"/>
              <w:jc w:val="center"/>
            </w:pPr>
            <w:r>
              <w:t>394602,90</w:t>
            </w:r>
          </w:p>
        </w:tc>
        <w:tc>
          <w:tcPr>
            <w:tcW w:w="1304" w:type="dxa"/>
            <w:tcBorders>
              <w:top w:val="single" w:sz="4" w:space="0" w:color="auto"/>
              <w:left w:val="single" w:sz="4" w:space="0" w:color="auto"/>
              <w:bottom w:val="single" w:sz="4" w:space="0" w:color="auto"/>
              <w:right w:val="single" w:sz="4" w:space="0" w:color="auto"/>
            </w:tcBorders>
            <w:vAlign w:val="center"/>
          </w:tcPr>
          <w:p w14:paraId="56CEAE62" w14:textId="77777777" w:rsidR="00024E8A" w:rsidRDefault="00024E8A">
            <w:pPr>
              <w:pStyle w:val="ConsPlusNormal"/>
              <w:jc w:val="center"/>
            </w:pPr>
            <w:r>
              <w:t>394602,90</w:t>
            </w:r>
          </w:p>
        </w:tc>
        <w:tc>
          <w:tcPr>
            <w:tcW w:w="1361" w:type="dxa"/>
            <w:tcBorders>
              <w:top w:val="single" w:sz="4" w:space="0" w:color="auto"/>
              <w:left w:val="single" w:sz="4" w:space="0" w:color="auto"/>
              <w:bottom w:val="single" w:sz="4" w:space="0" w:color="auto"/>
              <w:right w:val="single" w:sz="4" w:space="0" w:color="auto"/>
            </w:tcBorders>
            <w:vAlign w:val="center"/>
          </w:tcPr>
          <w:p w14:paraId="5204BCAB" w14:textId="77777777" w:rsidR="00024E8A" w:rsidRDefault="00024E8A">
            <w:pPr>
              <w:pStyle w:val="ConsPlusNormal"/>
              <w:jc w:val="center"/>
            </w:pPr>
            <w:r>
              <w:t>394602,90</w:t>
            </w:r>
          </w:p>
        </w:tc>
        <w:tc>
          <w:tcPr>
            <w:tcW w:w="1247" w:type="dxa"/>
            <w:tcBorders>
              <w:top w:val="single" w:sz="4" w:space="0" w:color="auto"/>
              <w:left w:val="single" w:sz="4" w:space="0" w:color="auto"/>
              <w:bottom w:val="single" w:sz="4" w:space="0" w:color="auto"/>
              <w:right w:val="single" w:sz="4" w:space="0" w:color="auto"/>
            </w:tcBorders>
            <w:vAlign w:val="center"/>
          </w:tcPr>
          <w:p w14:paraId="1AC6C883" w14:textId="77777777" w:rsidR="00024E8A" w:rsidRDefault="00024E8A">
            <w:pPr>
              <w:pStyle w:val="ConsPlusNormal"/>
              <w:jc w:val="center"/>
            </w:pPr>
            <w:r>
              <w:t>394602,90</w:t>
            </w:r>
          </w:p>
        </w:tc>
        <w:tc>
          <w:tcPr>
            <w:tcW w:w="1270" w:type="dxa"/>
            <w:tcBorders>
              <w:top w:val="single" w:sz="4" w:space="0" w:color="auto"/>
              <w:left w:val="single" w:sz="4" w:space="0" w:color="auto"/>
              <w:bottom w:val="single" w:sz="4" w:space="0" w:color="auto"/>
              <w:right w:val="single" w:sz="4" w:space="0" w:color="auto"/>
            </w:tcBorders>
            <w:vAlign w:val="center"/>
          </w:tcPr>
          <w:p w14:paraId="5706FBA4" w14:textId="77777777" w:rsidR="00024E8A" w:rsidRDefault="00024E8A">
            <w:pPr>
              <w:pStyle w:val="ConsPlusNormal"/>
              <w:jc w:val="center"/>
            </w:pPr>
            <w:r>
              <w:t>702403,80</w:t>
            </w:r>
          </w:p>
        </w:tc>
      </w:tr>
      <w:tr w:rsidR="00024E8A" w14:paraId="7010B0C9" w14:textId="77777777">
        <w:tc>
          <w:tcPr>
            <w:tcW w:w="716" w:type="dxa"/>
            <w:tcBorders>
              <w:top w:val="single" w:sz="4" w:space="0" w:color="auto"/>
              <w:left w:val="single" w:sz="4" w:space="0" w:color="auto"/>
              <w:bottom w:val="single" w:sz="4" w:space="0" w:color="auto"/>
              <w:right w:val="single" w:sz="4" w:space="0" w:color="auto"/>
            </w:tcBorders>
          </w:tcPr>
          <w:p w14:paraId="489BF04C" w14:textId="77777777" w:rsidR="00024E8A" w:rsidRDefault="00024E8A">
            <w:pPr>
              <w:pStyle w:val="ConsPlusNormal"/>
              <w:jc w:val="center"/>
            </w:pPr>
            <w:r>
              <w:t>1.3</w:t>
            </w:r>
          </w:p>
        </w:tc>
        <w:tc>
          <w:tcPr>
            <w:tcW w:w="4299" w:type="dxa"/>
            <w:tcBorders>
              <w:top w:val="single" w:sz="4" w:space="0" w:color="auto"/>
              <w:left w:val="single" w:sz="4" w:space="0" w:color="auto"/>
              <w:bottom w:val="single" w:sz="4" w:space="0" w:color="auto"/>
              <w:right w:val="single" w:sz="4" w:space="0" w:color="auto"/>
            </w:tcBorders>
          </w:tcPr>
          <w:p w14:paraId="215E8115" w14:textId="77777777" w:rsidR="00024E8A" w:rsidRDefault="00024E8A">
            <w:pPr>
              <w:pStyle w:val="ConsPlusNormal"/>
            </w:pPr>
            <w:r>
              <w:t>Обновлена материально-техническая база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133" w:type="dxa"/>
            <w:tcBorders>
              <w:top w:val="single" w:sz="4" w:space="0" w:color="auto"/>
              <w:left w:val="single" w:sz="4" w:space="0" w:color="auto"/>
              <w:bottom w:val="single" w:sz="4" w:space="0" w:color="auto"/>
              <w:right w:val="single" w:sz="4" w:space="0" w:color="auto"/>
            </w:tcBorders>
            <w:vAlign w:val="center"/>
          </w:tcPr>
          <w:p w14:paraId="418AC491" w14:textId="77777777" w:rsidR="00024E8A" w:rsidRDefault="00024E8A">
            <w:pPr>
              <w:pStyle w:val="ConsPlusNormal"/>
              <w:jc w:val="center"/>
            </w:pPr>
            <w:r>
              <w:t>0,00</w:t>
            </w:r>
          </w:p>
        </w:tc>
        <w:tc>
          <w:tcPr>
            <w:tcW w:w="1304" w:type="dxa"/>
            <w:tcBorders>
              <w:top w:val="single" w:sz="4" w:space="0" w:color="auto"/>
              <w:left w:val="single" w:sz="4" w:space="0" w:color="auto"/>
              <w:bottom w:val="single" w:sz="4" w:space="0" w:color="auto"/>
              <w:right w:val="single" w:sz="4" w:space="0" w:color="auto"/>
            </w:tcBorders>
            <w:vAlign w:val="center"/>
          </w:tcPr>
          <w:p w14:paraId="03A3C286"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vAlign w:val="center"/>
          </w:tcPr>
          <w:p w14:paraId="3C6A4BF9" w14:textId="77777777" w:rsidR="00024E8A" w:rsidRDefault="00024E8A">
            <w:pPr>
              <w:pStyle w:val="ConsPlusNormal"/>
              <w:jc w:val="center"/>
            </w:pPr>
            <w:r>
              <w:t>0,00</w:t>
            </w:r>
          </w:p>
        </w:tc>
        <w:tc>
          <w:tcPr>
            <w:tcW w:w="1304" w:type="dxa"/>
            <w:tcBorders>
              <w:top w:val="single" w:sz="4" w:space="0" w:color="auto"/>
              <w:left w:val="single" w:sz="4" w:space="0" w:color="auto"/>
              <w:bottom w:val="single" w:sz="4" w:space="0" w:color="auto"/>
              <w:right w:val="single" w:sz="4" w:space="0" w:color="auto"/>
            </w:tcBorders>
            <w:vAlign w:val="center"/>
          </w:tcPr>
          <w:p w14:paraId="54F15943"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vAlign w:val="center"/>
          </w:tcPr>
          <w:p w14:paraId="49FA35F5"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vAlign w:val="center"/>
          </w:tcPr>
          <w:p w14:paraId="1EF4D0F2"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vAlign w:val="center"/>
          </w:tcPr>
          <w:p w14:paraId="31009EB2"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vAlign w:val="center"/>
          </w:tcPr>
          <w:p w14:paraId="7FD4D0C7" w14:textId="77777777" w:rsidR="00024E8A" w:rsidRDefault="00024E8A">
            <w:pPr>
              <w:pStyle w:val="ConsPlusNormal"/>
              <w:jc w:val="center"/>
            </w:pPr>
            <w:r>
              <w:t>0,00</w:t>
            </w:r>
          </w:p>
        </w:tc>
        <w:tc>
          <w:tcPr>
            <w:tcW w:w="1304" w:type="dxa"/>
            <w:tcBorders>
              <w:top w:val="single" w:sz="4" w:space="0" w:color="auto"/>
              <w:left w:val="single" w:sz="4" w:space="0" w:color="auto"/>
              <w:bottom w:val="single" w:sz="4" w:space="0" w:color="auto"/>
              <w:right w:val="single" w:sz="4" w:space="0" w:color="auto"/>
            </w:tcBorders>
            <w:vAlign w:val="center"/>
          </w:tcPr>
          <w:p w14:paraId="225A5263"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vAlign w:val="center"/>
          </w:tcPr>
          <w:p w14:paraId="7E176F9C" w14:textId="77777777" w:rsidR="00024E8A" w:rsidRDefault="00024E8A">
            <w:pPr>
              <w:pStyle w:val="ConsPlusNormal"/>
              <w:jc w:val="center"/>
            </w:pPr>
            <w:r>
              <w:t>0,00</w:t>
            </w:r>
          </w:p>
        </w:tc>
        <w:tc>
          <w:tcPr>
            <w:tcW w:w="1247" w:type="dxa"/>
            <w:tcBorders>
              <w:top w:val="single" w:sz="4" w:space="0" w:color="auto"/>
              <w:left w:val="single" w:sz="4" w:space="0" w:color="auto"/>
              <w:bottom w:val="single" w:sz="4" w:space="0" w:color="auto"/>
              <w:right w:val="single" w:sz="4" w:space="0" w:color="auto"/>
            </w:tcBorders>
            <w:vAlign w:val="center"/>
          </w:tcPr>
          <w:p w14:paraId="6421B718" w14:textId="77777777" w:rsidR="00024E8A" w:rsidRDefault="00024E8A">
            <w:pPr>
              <w:pStyle w:val="ConsPlusNormal"/>
              <w:jc w:val="center"/>
            </w:pPr>
            <w:r>
              <w:t>0,00</w:t>
            </w:r>
          </w:p>
        </w:tc>
        <w:tc>
          <w:tcPr>
            <w:tcW w:w="1270" w:type="dxa"/>
            <w:tcBorders>
              <w:top w:val="single" w:sz="4" w:space="0" w:color="auto"/>
              <w:left w:val="single" w:sz="4" w:space="0" w:color="auto"/>
              <w:bottom w:val="single" w:sz="4" w:space="0" w:color="auto"/>
              <w:right w:val="single" w:sz="4" w:space="0" w:color="auto"/>
            </w:tcBorders>
            <w:vAlign w:val="center"/>
          </w:tcPr>
          <w:p w14:paraId="7C7A04A2" w14:textId="77777777" w:rsidR="00024E8A" w:rsidRDefault="00024E8A">
            <w:pPr>
              <w:pStyle w:val="ConsPlusNormal"/>
              <w:jc w:val="center"/>
            </w:pPr>
            <w:r>
              <w:t>0,00</w:t>
            </w:r>
          </w:p>
        </w:tc>
      </w:tr>
      <w:tr w:rsidR="00024E8A" w14:paraId="38D957E2" w14:textId="77777777">
        <w:tc>
          <w:tcPr>
            <w:tcW w:w="716" w:type="dxa"/>
            <w:tcBorders>
              <w:top w:val="single" w:sz="4" w:space="0" w:color="auto"/>
              <w:left w:val="single" w:sz="4" w:space="0" w:color="auto"/>
              <w:bottom w:val="single" w:sz="4" w:space="0" w:color="auto"/>
              <w:right w:val="single" w:sz="4" w:space="0" w:color="auto"/>
            </w:tcBorders>
          </w:tcPr>
          <w:p w14:paraId="4B5B0BA0" w14:textId="77777777" w:rsidR="00024E8A" w:rsidRDefault="00024E8A">
            <w:pPr>
              <w:pStyle w:val="ConsPlusNormal"/>
              <w:jc w:val="center"/>
            </w:pPr>
            <w:r>
              <w:t>1.4</w:t>
            </w:r>
          </w:p>
        </w:tc>
        <w:tc>
          <w:tcPr>
            <w:tcW w:w="4299" w:type="dxa"/>
            <w:tcBorders>
              <w:top w:val="single" w:sz="4" w:space="0" w:color="auto"/>
              <w:left w:val="single" w:sz="4" w:space="0" w:color="auto"/>
              <w:bottom w:val="single" w:sz="4" w:space="0" w:color="auto"/>
              <w:right w:val="single" w:sz="4" w:space="0" w:color="auto"/>
            </w:tcBorders>
          </w:tcPr>
          <w:p w14:paraId="7ED9D5A8" w14:textId="77777777" w:rsidR="00024E8A" w:rsidRDefault="00024E8A">
            <w:pPr>
              <w:pStyle w:val="ConsPlusNormal"/>
            </w:pPr>
            <w: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1133" w:type="dxa"/>
            <w:tcBorders>
              <w:top w:val="single" w:sz="4" w:space="0" w:color="auto"/>
              <w:left w:val="single" w:sz="4" w:space="0" w:color="auto"/>
              <w:bottom w:val="single" w:sz="4" w:space="0" w:color="auto"/>
              <w:right w:val="single" w:sz="4" w:space="0" w:color="auto"/>
            </w:tcBorders>
            <w:vAlign w:val="center"/>
          </w:tcPr>
          <w:p w14:paraId="05E69AC0" w14:textId="77777777" w:rsidR="00024E8A" w:rsidRDefault="00024E8A">
            <w:pPr>
              <w:pStyle w:val="ConsPlusNormal"/>
              <w:jc w:val="center"/>
            </w:pPr>
            <w:r>
              <w:t>0,00</w:t>
            </w:r>
          </w:p>
        </w:tc>
        <w:tc>
          <w:tcPr>
            <w:tcW w:w="1304" w:type="dxa"/>
            <w:tcBorders>
              <w:top w:val="single" w:sz="4" w:space="0" w:color="auto"/>
              <w:left w:val="single" w:sz="4" w:space="0" w:color="auto"/>
              <w:bottom w:val="single" w:sz="4" w:space="0" w:color="auto"/>
              <w:right w:val="single" w:sz="4" w:space="0" w:color="auto"/>
            </w:tcBorders>
            <w:vAlign w:val="center"/>
          </w:tcPr>
          <w:p w14:paraId="7ACB7005"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vAlign w:val="center"/>
          </w:tcPr>
          <w:p w14:paraId="69955977" w14:textId="77777777" w:rsidR="00024E8A" w:rsidRDefault="00024E8A">
            <w:pPr>
              <w:pStyle w:val="ConsPlusNormal"/>
              <w:jc w:val="center"/>
            </w:pPr>
            <w:r>
              <w:t>0,00</w:t>
            </w:r>
          </w:p>
        </w:tc>
        <w:tc>
          <w:tcPr>
            <w:tcW w:w="1304" w:type="dxa"/>
            <w:tcBorders>
              <w:top w:val="single" w:sz="4" w:space="0" w:color="auto"/>
              <w:left w:val="single" w:sz="4" w:space="0" w:color="auto"/>
              <w:bottom w:val="single" w:sz="4" w:space="0" w:color="auto"/>
              <w:right w:val="single" w:sz="4" w:space="0" w:color="auto"/>
            </w:tcBorders>
            <w:vAlign w:val="center"/>
          </w:tcPr>
          <w:p w14:paraId="21960891"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vAlign w:val="center"/>
          </w:tcPr>
          <w:p w14:paraId="13D37074"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vAlign w:val="center"/>
          </w:tcPr>
          <w:p w14:paraId="318DDA73"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vAlign w:val="center"/>
          </w:tcPr>
          <w:p w14:paraId="2A022C1F" w14:textId="77777777" w:rsidR="00024E8A" w:rsidRDefault="00024E8A">
            <w:pPr>
              <w:pStyle w:val="ConsPlusNormal"/>
              <w:jc w:val="center"/>
            </w:pPr>
            <w:r>
              <w:t>15495,80</w:t>
            </w:r>
          </w:p>
        </w:tc>
        <w:tc>
          <w:tcPr>
            <w:tcW w:w="1361" w:type="dxa"/>
            <w:tcBorders>
              <w:top w:val="single" w:sz="4" w:space="0" w:color="auto"/>
              <w:left w:val="single" w:sz="4" w:space="0" w:color="auto"/>
              <w:bottom w:val="single" w:sz="4" w:space="0" w:color="auto"/>
              <w:right w:val="single" w:sz="4" w:space="0" w:color="auto"/>
            </w:tcBorders>
            <w:vAlign w:val="center"/>
          </w:tcPr>
          <w:p w14:paraId="30635989" w14:textId="77777777" w:rsidR="00024E8A" w:rsidRDefault="00024E8A">
            <w:pPr>
              <w:pStyle w:val="ConsPlusNormal"/>
              <w:jc w:val="center"/>
            </w:pPr>
            <w:r>
              <w:t>15975,70</w:t>
            </w:r>
          </w:p>
        </w:tc>
        <w:tc>
          <w:tcPr>
            <w:tcW w:w="1304" w:type="dxa"/>
            <w:tcBorders>
              <w:top w:val="single" w:sz="4" w:space="0" w:color="auto"/>
              <w:left w:val="single" w:sz="4" w:space="0" w:color="auto"/>
              <w:bottom w:val="single" w:sz="4" w:space="0" w:color="auto"/>
              <w:right w:val="single" w:sz="4" w:space="0" w:color="auto"/>
            </w:tcBorders>
            <w:vAlign w:val="center"/>
          </w:tcPr>
          <w:p w14:paraId="6E6EA00D" w14:textId="77777777" w:rsidR="00024E8A" w:rsidRDefault="00024E8A">
            <w:pPr>
              <w:pStyle w:val="ConsPlusNormal"/>
              <w:jc w:val="center"/>
            </w:pPr>
            <w:r>
              <w:t>30991,65</w:t>
            </w:r>
          </w:p>
        </w:tc>
        <w:tc>
          <w:tcPr>
            <w:tcW w:w="1361" w:type="dxa"/>
            <w:tcBorders>
              <w:top w:val="single" w:sz="4" w:space="0" w:color="auto"/>
              <w:left w:val="single" w:sz="4" w:space="0" w:color="auto"/>
              <w:bottom w:val="single" w:sz="4" w:space="0" w:color="auto"/>
              <w:right w:val="single" w:sz="4" w:space="0" w:color="auto"/>
            </w:tcBorders>
            <w:vAlign w:val="center"/>
          </w:tcPr>
          <w:p w14:paraId="24FF1746" w14:textId="77777777" w:rsidR="00024E8A" w:rsidRDefault="00024E8A">
            <w:pPr>
              <w:pStyle w:val="ConsPlusNormal"/>
              <w:jc w:val="center"/>
            </w:pPr>
            <w:r>
              <w:t>30991,65</w:t>
            </w:r>
          </w:p>
        </w:tc>
        <w:tc>
          <w:tcPr>
            <w:tcW w:w="1247" w:type="dxa"/>
            <w:tcBorders>
              <w:top w:val="single" w:sz="4" w:space="0" w:color="auto"/>
              <w:left w:val="single" w:sz="4" w:space="0" w:color="auto"/>
              <w:bottom w:val="single" w:sz="4" w:space="0" w:color="auto"/>
              <w:right w:val="single" w:sz="4" w:space="0" w:color="auto"/>
            </w:tcBorders>
            <w:vAlign w:val="center"/>
          </w:tcPr>
          <w:p w14:paraId="692C9857" w14:textId="77777777" w:rsidR="00024E8A" w:rsidRDefault="00024E8A">
            <w:pPr>
              <w:pStyle w:val="ConsPlusNormal"/>
              <w:jc w:val="center"/>
            </w:pPr>
            <w:r>
              <w:t>30991,65</w:t>
            </w:r>
          </w:p>
        </w:tc>
        <w:tc>
          <w:tcPr>
            <w:tcW w:w="1270" w:type="dxa"/>
            <w:tcBorders>
              <w:top w:val="single" w:sz="4" w:space="0" w:color="auto"/>
              <w:left w:val="single" w:sz="4" w:space="0" w:color="auto"/>
              <w:bottom w:val="single" w:sz="4" w:space="0" w:color="auto"/>
              <w:right w:val="single" w:sz="4" w:space="0" w:color="auto"/>
            </w:tcBorders>
            <w:vAlign w:val="center"/>
          </w:tcPr>
          <w:p w14:paraId="6EDD3F7C" w14:textId="77777777" w:rsidR="00024E8A" w:rsidRDefault="00024E8A">
            <w:pPr>
              <w:pStyle w:val="ConsPlusNormal"/>
              <w:jc w:val="center"/>
            </w:pPr>
            <w:r>
              <w:t>30991,65</w:t>
            </w:r>
          </w:p>
        </w:tc>
      </w:tr>
      <w:tr w:rsidR="00024E8A" w14:paraId="71238C38" w14:textId="77777777">
        <w:tc>
          <w:tcPr>
            <w:tcW w:w="716" w:type="dxa"/>
            <w:tcBorders>
              <w:top w:val="single" w:sz="4" w:space="0" w:color="auto"/>
              <w:left w:val="single" w:sz="4" w:space="0" w:color="auto"/>
              <w:bottom w:val="single" w:sz="4" w:space="0" w:color="auto"/>
              <w:right w:val="single" w:sz="4" w:space="0" w:color="auto"/>
            </w:tcBorders>
          </w:tcPr>
          <w:p w14:paraId="050D38DF" w14:textId="77777777" w:rsidR="00024E8A" w:rsidRDefault="00024E8A">
            <w:pPr>
              <w:pStyle w:val="ConsPlusNormal"/>
              <w:jc w:val="center"/>
            </w:pPr>
            <w:r>
              <w:t>1.5</w:t>
            </w:r>
          </w:p>
        </w:tc>
        <w:tc>
          <w:tcPr>
            <w:tcW w:w="4299" w:type="dxa"/>
            <w:tcBorders>
              <w:top w:val="single" w:sz="4" w:space="0" w:color="auto"/>
              <w:left w:val="single" w:sz="4" w:space="0" w:color="auto"/>
              <w:bottom w:val="single" w:sz="4" w:space="0" w:color="auto"/>
              <w:right w:val="single" w:sz="4" w:space="0" w:color="auto"/>
            </w:tcBorders>
          </w:tcPr>
          <w:p w14:paraId="674B663A" w14:textId="77777777" w:rsidR="00024E8A" w:rsidRDefault="00024E8A">
            <w:pPr>
              <w:pStyle w:val="ConsPlusNormal"/>
            </w:pPr>
            <w:r>
              <w:t>На базе общеобразовательных организаций созданы и функционируют детские технопарки "Кванториум"</w:t>
            </w:r>
          </w:p>
        </w:tc>
        <w:tc>
          <w:tcPr>
            <w:tcW w:w="1133" w:type="dxa"/>
            <w:tcBorders>
              <w:top w:val="single" w:sz="4" w:space="0" w:color="auto"/>
              <w:left w:val="single" w:sz="4" w:space="0" w:color="auto"/>
              <w:bottom w:val="single" w:sz="4" w:space="0" w:color="auto"/>
              <w:right w:val="single" w:sz="4" w:space="0" w:color="auto"/>
            </w:tcBorders>
            <w:vAlign w:val="center"/>
          </w:tcPr>
          <w:p w14:paraId="529DA725" w14:textId="77777777" w:rsidR="00024E8A" w:rsidRDefault="00024E8A">
            <w:pPr>
              <w:pStyle w:val="ConsPlusNormal"/>
              <w:jc w:val="center"/>
            </w:pPr>
            <w:r>
              <w:t>0,00</w:t>
            </w:r>
          </w:p>
        </w:tc>
        <w:tc>
          <w:tcPr>
            <w:tcW w:w="1304" w:type="dxa"/>
            <w:tcBorders>
              <w:top w:val="single" w:sz="4" w:space="0" w:color="auto"/>
              <w:left w:val="single" w:sz="4" w:space="0" w:color="auto"/>
              <w:bottom w:val="single" w:sz="4" w:space="0" w:color="auto"/>
              <w:right w:val="single" w:sz="4" w:space="0" w:color="auto"/>
            </w:tcBorders>
            <w:vAlign w:val="center"/>
          </w:tcPr>
          <w:p w14:paraId="05221BC0"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vAlign w:val="center"/>
          </w:tcPr>
          <w:p w14:paraId="088F380C" w14:textId="77777777" w:rsidR="00024E8A" w:rsidRDefault="00024E8A">
            <w:pPr>
              <w:pStyle w:val="ConsPlusNormal"/>
              <w:jc w:val="center"/>
            </w:pPr>
            <w:r>
              <w:t>0,00</w:t>
            </w:r>
          </w:p>
        </w:tc>
        <w:tc>
          <w:tcPr>
            <w:tcW w:w="1304" w:type="dxa"/>
            <w:tcBorders>
              <w:top w:val="single" w:sz="4" w:space="0" w:color="auto"/>
              <w:left w:val="single" w:sz="4" w:space="0" w:color="auto"/>
              <w:bottom w:val="single" w:sz="4" w:space="0" w:color="auto"/>
              <w:right w:val="single" w:sz="4" w:space="0" w:color="auto"/>
            </w:tcBorders>
            <w:vAlign w:val="center"/>
          </w:tcPr>
          <w:p w14:paraId="7965C6AC"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vAlign w:val="center"/>
          </w:tcPr>
          <w:p w14:paraId="5083BC07"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vAlign w:val="center"/>
          </w:tcPr>
          <w:p w14:paraId="68D14902"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vAlign w:val="center"/>
          </w:tcPr>
          <w:p w14:paraId="3FEAC438"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vAlign w:val="center"/>
          </w:tcPr>
          <w:p w14:paraId="2C7660CD" w14:textId="77777777" w:rsidR="00024E8A" w:rsidRDefault="00024E8A">
            <w:pPr>
              <w:pStyle w:val="ConsPlusNormal"/>
              <w:jc w:val="center"/>
            </w:pPr>
            <w:r>
              <w:t>13903,90</w:t>
            </w:r>
          </w:p>
        </w:tc>
        <w:tc>
          <w:tcPr>
            <w:tcW w:w="1304" w:type="dxa"/>
            <w:tcBorders>
              <w:top w:val="single" w:sz="4" w:space="0" w:color="auto"/>
              <w:left w:val="single" w:sz="4" w:space="0" w:color="auto"/>
              <w:bottom w:val="single" w:sz="4" w:space="0" w:color="auto"/>
              <w:right w:val="single" w:sz="4" w:space="0" w:color="auto"/>
            </w:tcBorders>
            <w:vAlign w:val="center"/>
          </w:tcPr>
          <w:p w14:paraId="546C64C0" w14:textId="77777777" w:rsidR="00024E8A" w:rsidRDefault="00024E8A">
            <w:pPr>
              <w:pStyle w:val="ConsPlusNormal"/>
              <w:jc w:val="center"/>
            </w:pPr>
            <w:r>
              <w:t>27807,90</w:t>
            </w:r>
          </w:p>
        </w:tc>
        <w:tc>
          <w:tcPr>
            <w:tcW w:w="1361" w:type="dxa"/>
            <w:tcBorders>
              <w:top w:val="single" w:sz="4" w:space="0" w:color="auto"/>
              <w:left w:val="single" w:sz="4" w:space="0" w:color="auto"/>
              <w:bottom w:val="single" w:sz="4" w:space="0" w:color="auto"/>
              <w:right w:val="single" w:sz="4" w:space="0" w:color="auto"/>
            </w:tcBorders>
            <w:vAlign w:val="center"/>
          </w:tcPr>
          <w:p w14:paraId="5D61F024" w14:textId="77777777" w:rsidR="00024E8A" w:rsidRDefault="00024E8A">
            <w:pPr>
              <w:pStyle w:val="ConsPlusNormal"/>
              <w:jc w:val="center"/>
            </w:pPr>
            <w:r>
              <w:t>41711,81</w:t>
            </w:r>
          </w:p>
        </w:tc>
        <w:tc>
          <w:tcPr>
            <w:tcW w:w="1247" w:type="dxa"/>
            <w:tcBorders>
              <w:top w:val="single" w:sz="4" w:space="0" w:color="auto"/>
              <w:left w:val="single" w:sz="4" w:space="0" w:color="auto"/>
              <w:bottom w:val="single" w:sz="4" w:space="0" w:color="auto"/>
              <w:right w:val="single" w:sz="4" w:space="0" w:color="auto"/>
            </w:tcBorders>
            <w:vAlign w:val="center"/>
          </w:tcPr>
          <w:p w14:paraId="11467F7B" w14:textId="77777777" w:rsidR="00024E8A" w:rsidRDefault="00024E8A">
            <w:pPr>
              <w:pStyle w:val="ConsPlusNormal"/>
              <w:jc w:val="center"/>
            </w:pPr>
            <w:r>
              <w:t>41711,81</w:t>
            </w:r>
          </w:p>
        </w:tc>
        <w:tc>
          <w:tcPr>
            <w:tcW w:w="1270" w:type="dxa"/>
            <w:tcBorders>
              <w:top w:val="single" w:sz="4" w:space="0" w:color="auto"/>
              <w:left w:val="single" w:sz="4" w:space="0" w:color="auto"/>
              <w:bottom w:val="single" w:sz="4" w:space="0" w:color="auto"/>
              <w:right w:val="single" w:sz="4" w:space="0" w:color="auto"/>
            </w:tcBorders>
            <w:vAlign w:val="center"/>
          </w:tcPr>
          <w:p w14:paraId="58954276" w14:textId="77777777" w:rsidR="00024E8A" w:rsidRDefault="00024E8A">
            <w:pPr>
              <w:pStyle w:val="ConsPlusNormal"/>
              <w:jc w:val="center"/>
            </w:pPr>
            <w:r>
              <w:t>41711,81</w:t>
            </w:r>
          </w:p>
        </w:tc>
      </w:tr>
      <w:tr w:rsidR="00024E8A" w14:paraId="0E236788" w14:textId="77777777">
        <w:tc>
          <w:tcPr>
            <w:tcW w:w="716" w:type="dxa"/>
            <w:tcBorders>
              <w:top w:val="single" w:sz="4" w:space="0" w:color="auto"/>
              <w:left w:val="single" w:sz="4" w:space="0" w:color="auto"/>
              <w:bottom w:val="single" w:sz="4" w:space="0" w:color="auto"/>
              <w:right w:val="single" w:sz="4" w:space="0" w:color="auto"/>
            </w:tcBorders>
          </w:tcPr>
          <w:p w14:paraId="7BC73AFF" w14:textId="77777777" w:rsidR="00024E8A" w:rsidRDefault="00024E8A">
            <w:pPr>
              <w:pStyle w:val="ConsPlusNormal"/>
              <w:jc w:val="center"/>
            </w:pPr>
            <w:r>
              <w:t>1.6</w:t>
            </w:r>
          </w:p>
        </w:tc>
        <w:tc>
          <w:tcPr>
            <w:tcW w:w="4299" w:type="dxa"/>
            <w:tcBorders>
              <w:top w:val="single" w:sz="4" w:space="0" w:color="auto"/>
              <w:left w:val="single" w:sz="4" w:space="0" w:color="auto"/>
              <w:bottom w:val="single" w:sz="4" w:space="0" w:color="auto"/>
              <w:right w:val="single" w:sz="4" w:space="0" w:color="auto"/>
            </w:tcBorders>
          </w:tcPr>
          <w:p w14:paraId="252F562E" w14:textId="77777777" w:rsidR="00024E8A" w:rsidRDefault="00024E8A">
            <w:pPr>
              <w:pStyle w:val="ConsPlusNormal"/>
            </w:pPr>
            <w:r>
              <w:t>Оснащены средствами обучения и воспитания новые места обучающихся в муниципальных общеобразовательных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1133" w:type="dxa"/>
            <w:tcBorders>
              <w:top w:val="single" w:sz="4" w:space="0" w:color="auto"/>
              <w:left w:val="single" w:sz="4" w:space="0" w:color="auto"/>
              <w:bottom w:val="single" w:sz="4" w:space="0" w:color="auto"/>
              <w:right w:val="single" w:sz="4" w:space="0" w:color="auto"/>
            </w:tcBorders>
            <w:vAlign w:val="center"/>
          </w:tcPr>
          <w:p w14:paraId="2409DAD6" w14:textId="77777777" w:rsidR="00024E8A" w:rsidRDefault="00024E8A">
            <w:pPr>
              <w:pStyle w:val="ConsPlusNormal"/>
              <w:jc w:val="center"/>
            </w:pPr>
            <w:r>
              <w:t>0,00</w:t>
            </w:r>
          </w:p>
        </w:tc>
        <w:tc>
          <w:tcPr>
            <w:tcW w:w="1304" w:type="dxa"/>
            <w:tcBorders>
              <w:top w:val="single" w:sz="4" w:space="0" w:color="auto"/>
              <w:left w:val="single" w:sz="4" w:space="0" w:color="auto"/>
              <w:bottom w:val="single" w:sz="4" w:space="0" w:color="auto"/>
              <w:right w:val="single" w:sz="4" w:space="0" w:color="auto"/>
            </w:tcBorders>
            <w:vAlign w:val="center"/>
          </w:tcPr>
          <w:p w14:paraId="291CF918"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vAlign w:val="center"/>
          </w:tcPr>
          <w:p w14:paraId="578CCDC8" w14:textId="77777777" w:rsidR="00024E8A" w:rsidRDefault="00024E8A">
            <w:pPr>
              <w:pStyle w:val="ConsPlusNormal"/>
              <w:jc w:val="center"/>
            </w:pPr>
            <w:r>
              <w:t>0,00</w:t>
            </w:r>
          </w:p>
        </w:tc>
        <w:tc>
          <w:tcPr>
            <w:tcW w:w="1304" w:type="dxa"/>
            <w:tcBorders>
              <w:top w:val="single" w:sz="4" w:space="0" w:color="auto"/>
              <w:left w:val="single" w:sz="4" w:space="0" w:color="auto"/>
              <w:bottom w:val="single" w:sz="4" w:space="0" w:color="auto"/>
              <w:right w:val="single" w:sz="4" w:space="0" w:color="auto"/>
            </w:tcBorders>
            <w:vAlign w:val="center"/>
          </w:tcPr>
          <w:p w14:paraId="4FBF571C"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vAlign w:val="center"/>
          </w:tcPr>
          <w:p w14:paraId="7A7DA4C3"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vAlign w:val="center"/>
          </w:tcPr>
          <w:p w14:paraId="4126B3A4"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vAlign w:val="center"/>
          </w:tcPr>
          <w:p w14:paraId="04C67C83"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vAlign w:val="center"/>
          </w:tcPr>
          <w:p w14:paraId="4DA37093" w14:textId="77777777" w:rsidR="00024E8A" w:rsidRDefault="00024E8A">
            <w:pPr>
              <w:pStyle w:val="ConsPlusNormal"/>
              <w:jc w:val="center"/>
            </w:pPr>
            <w:r>
              <w:t>0,00</w:t>
            </w:r>
          </w:p>
        </w:tc>
        <w:tc>
          <w:tcPr>
            <w:tcW w:w="1304" w:type="dxa"/>
            <w:tcBorders>
              <w:top w:val="single" w:sz="4" w:space="0" w:color="auto"/>
              <w:left w:val="single" w:sz="4" w:space="0" w:color="auto"/>
              <w:bottom w:val="single" w:sz="4" w:space="0" w:color="auto"/>
              <w:right w:val="single" w:sz="4" w:space="0" w:color="auto"/>
            </w:tcBorders>
            <w:vAlign w:val="center"/>
          </w:tcPr>
          <w:p w14:paraId="1222A015"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vAlign w:val="center"/>
          </w:tcPr>
          <w:p w14:paraId="5563EF96" w14:textId="77777777" w:rsidR="00024E8A" w:rsidRDefault="00024E8A">
            <w:pPr>
              <w:pStyle w:val="ConsPlusNormal"/>
              <w:jc w:val="center"/>
            </w:pPr>
            <w:r>
              <w:t>0,00</w:t>
            </w:r>
          </w:p>
        </w:tc>
        <w:tc>
          <w:tcPr>
            <w:tcW w:w="1247" w:type="dxa"/>
            <w:tcBorders>
              <w:top w:val="single" w:sz="4" w:space="0" w:color="auto"/>
              <w:left w:val="single" w:sz="4" w:space="0" w:color="auto"/>
              <w:bottom w:val="single" w:sz="4" w:space="0" w:color="auto"/>
              <w:right w:val="single" w:sz="4" w:space="0" w:color="auto"/>
            </w:tcBorders>
            <w:vAlign w:val="center"/>
          </w:tcPr>
          <w:p w14:paraId="75EB42E7" w14:textId="77777777" w:rsidR="00024E8A" w:rsidRDefault="00024E8A">
            <w:pPr>
              <w:pStyle w:val="ConsPlusNormal"/>
              <w:jc w:val="center"/>
            </w:pPr>
            <w:r>
              <w:t>0,00</w:t>
            </w:r>
          </w:p>
        </w:tc>
        <w:tc>
          <w:tcPr>
            <w:tcW w:w="1270" w:type="dxa"/>
            <w:tcBorders>
              <w:top w:val="single" w:sz="4" w:space="0" w:color="auto"/>
              <w:left w:val="single" w:sz="4" w:space="0" w:color="auto"/>
              <w:bottom w:val="single" w:sz="4" w:space="0" w:color="auto"/>
              <w:right w:val="single" w:sz="4" w:space="0" w:color="auto"/>
            </w:tcBorders>
            <w:vAlign w:val="center"/>
          </w:tcPr>
          <w:p w14:paraId="5D7289F5" w14:textId="77777777" w:rsidR="00024E8A" w:rsidRDefault="00024E8A">
            <w:pPr>
              <w:pStyle w:val="ConsPlusNormal"/>
              <w:jc w:val="center"/>
            </w:pPr>
            <w:r>
              <w:t>0,00</w:t>
            </w:r>
          </w:p>
        </w:tc>
      </w:tr>
      <w:tr w:rsidR="00024E8A" w14:paraId="235098C0" w14:textId="77777777">
        <w:tc>
          <w:tcPr>
            <w:tcW w:w="716" w:type="dxa"/>
            <w:tcBorders>
              <w:top w:val="single" w:sz="4" w:space="0" w:color="auto"/>
              <w:left w:val="single" w:sz="4" w:space="0" w:color="auto"/>
              <w:bottom w:val="single" w:sz="4" w:space="0" w:color="auto"/>
              <w:right w:val="single" w:sz="4" w:space="0" w:color="auto"/>
            </w:tcBorders>
          </w:tcPr>
          <w:p w14:paraId="7F47729E" w14:textId="77777777" w:rsidR="00024E8A" w:rsidRDefault="00024E8A">
            <w:pPr>
              <w:pStyle w:val="ConsPlusNormal"/>
              <w:jc w:val="center"/>
            </w:pPr>
            <w:r>
              <w:t>2</w:t>
            </w:r>
          </w:p>
        </w:tc>
        <w:tc>
          <w:tcPr>
            <w:tcW w:w="20027" w:type="dxa"/>
            <w:gridSpan w:val="13"/>
            <w:tcBorders>
              <w:top w:val="single" w:sz="4" w:space="0" w:color="auto"/>
              <w:left w:val="single" w:sz="4" w:space="0" w:color="auto"/>
              <w:bottom w:val="single" w:sz="4" w:space="0" w:color="auto"/>
              <w:right w:val="single" w:sz="4" w:space="0" w:color="auto"/>
            </w:tcBorders>
          </w:tcPr>
          <w:p w14:paraId="730509A9" w14:textId="77777777" w:rsidR="00024E8A" w:rsidRDefault="00024E8A">
            <w:pPr>
              <w:pStyle w:val="ConsPlusNormal"/>
              <w:jc w:val="center"/>
            </w:pPr>
            <w:r>
              <w:t>Обеспечена возможность профессионального развития и обучения на протяжении всей профессиональной деятельности для педагогических работников</w:t>
            </w:r>
          </w:p>
        </w:tc>
      </w:tr>
      <w:tr w:rsidR="00024E8A" w14:paraId="39CC6A0D" w14:textId="77777777">
        <w:tc>
          <w:tcPr>
            <w:tcW w:w="716" w:type="dxa"/>
            <w:tcBorders>
              <w:top w:val="single" w:sz="4" w:space="0" w:color="auto"/>
              <w:left w:val="single" w:sz="4" w:space="0" w:color="auto"/>
              <w:bottom w:val="single" w:sz="4" w:space="0" w:color="auto"/>
              <w:right w:val="single" w:sz="4" w:space="0" w:color="auto"/>
            </w:tcBorders>
          </w:tcPr>
          <w:p w14:paraId="6600B711" w14:textId="77777777" w:rsidR="00024E8A" w:rsidRDefault="00024E8A">
            <w:pPr>
              <w:pStyle w:val="ConsPlusNormal"/>
              <w:jc w:val="center"/>
            </w:pPr>
            <w:r>
              <w:t>2.1</w:t>
            </w:r>
          </w:p>
        </w:tc>
        <w:tc>
          <w:tcPr>
            <w:tcW w:w="4299" w:type="dxa"/>
            <w:tcBorders>
              <w:top w:val="single" w:sz="4" w:space="0" w:color="auto"/>
              <w:left w:val="single" w:sz="4" w:space="0" w:color="auto"/>
              <w:bottom w:val="single" w:sz="4" w:space="0" w:color="auto"/>
              <w:right w:val="single" w:sz="4" w:space="0" w:color="auto"/>
            </w:tcBorders>
          </w:tcPr>
          <w:p w14:paraId="447C05A8" w14:textId="77777777" w:rsidR="00024E8A" w:rsidRDefault="00024E8A">
            <w:pPr>
              <w:pStyle w:val="ConsPlusNormal"/>
            </w:pPr>
            <w:r>
              <w:t>Обеспечена реализация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133" w:type="dxa"/>
            <w:tcBorders>
              <w:top w:val="single" w:sz="4" w:space="0" w:color="auto"/>
              <w:left w:val="single" w:sz="4" w:space="0" w:color="auto"/>
              <w:bottom w:val="single" w:sz="4" w:space="0" w:color="auto"/>
              <w:right w:val="single" w:sz="4" w:space="0" w:color="auto"/>
            </w:tcBorders>
            <w:vAlign w:val="center"/>
          </w:tcPr>
          <w:p w14:paraId="64F1C8E2" w14:textId="77777777" w:rsidR="00024E8A" w:rsidRDefault="00024E8A">
            <w:pPr>
              <w:pStyle w:val="ConsPlusNormal"/>
              <w:jc w:val="center"/>
            </w:pPr>
            <w:r>
              <w:t>0,00</w:t>
            </w:r>
          </w:p>
        </w:tc>
        <w:tc>
          <w:tcPr>
            <w:tcW w:w="1304" w:type="dxa"/>
            <w:tcBorders>
              <w:top w:val="single" w:sz="4" w:space="0" w:color="auto"/>
              <w:left w:val="single" w:sz="4" w:space="0" w:color="auto"/>
              <w:bottom w:val="single" w:sz="4" w:space="0" w:color="auto"/>
              <w:right w:val="single" w:sz="4" w:space="0" w:color="auto"/>
            </w:tcBorders>
            <w:vAlign w:val="center"/>
          </w:tcPr>
          <w:p w14:paraId="2AB4718D"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vAlign w:val="center"/>
          </w:tcPr>
          <w:p w14:paraId="6774F3D4" w14:textId="77777777" w:rsidR="00024E8A" w:rsidRDefault="00024E8A">
            <w:pPr>
              <w:pStyle w:val="ConsPlusNormal"/>
              <w:jc w:val="center"/>
            </w:pPr>
            <w:r>
              <w:t>0,00</w:t>
            </w:r>
          </w:p>
        </w:tc>
        <w:tc>
          <w:tcPr>
            <w:tcW w:w="1304" w:type="dxa"/>
            <w:tcBorders>
              <w:top w:val="single" w:sz="4" w:space="0" w:color="auto"/>
              <w:left w:val="single" w:sz="4" w:space="0" w:color="auto"/>
              <w:bottom w:val="single" w:sz="4" w:space="0" w:color="auto"/>
              <w:right w:val="single" w:sz="4" w:space="0" w:color="auto"/>
            </w:tcBorders>
            <w:vAlign w:val="center"/>
          </w:tcPr>
          <w:p w14:paraId="0CBB0268"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vAlign w:val="center"/>
          </w:tcPr>
          <w:p w14:paraId="7D5802F4"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vAlign w:val="center"/>
          </w:tcPr>
          <w:p w14:paraId="34764D2B"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vAlign w:val="center"/>
          </w:tcPr>
          <w:p w14:paraId="397B2E48"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vAlign w:val="center"/>
          </w:tcPr>
          <w:p w14:paraId="45AB5AD2" w14:textId="77777777" w:rsidR="00024E8A" w:rsidRDefault="00024E8A">
            <w:pPr>
              <w:pStyle w:val="ConsPlusNormal"/>
              <w:jc w:val="center"/>
            </w:pPr>
            <w:r>
              <w:t>4000,00</w:t>
            </w:r>
          </w:p>
        </w:tc>
        <w:tc>
          <w:tcPr>
            <w:tcW w:w="1304" w:type="dxa"/>
            <w:tcBorders>
              <w:top w:val="single" w:sz="4" w:space="0" w:color="auto"/>
              <w:left w:val="single" w:sz="4" w:space="0" w:color="auto"/>
              <w:bottom w:val="single" w:sz="4" w:space="0" w:color="auto"/>
              <w:right w:val="single" w:sz="4" w:space="0" w:color="auto"/>
            </w:tcBorders>
            <w:vAlign w:val="center"/>
          </w:tcPr>
          <w:p w14:paraId="59C7FBE2" w14:textId="77777777" w:rsidR="00024E8A" w:rsidRDefault="00024E8A">
            <w:pPr>
              <w:pStyle w:val="ConsPlusNormal"/>
              <w:jc w:val="center"/>
            </w:pPr>
            <w:r>
              <w:t>8000,00</w:t>
            </w:r>
          </w:p>
        </w:tc>
        <w:tc>
          <w:tcPr>
            <w:tcW w:w="1361" w:type="dxa"/>
            <w:tcBorders>
              <w:top w:val="single" w:sz="4" w:space="0" w:color="auto"/>
              <w:left w:val="single" w:sz="4" w:space="0" w:color="auto"/>
              <w:bottom w:val="single" w:sz="4" w:space="0" w:color="auto"/>
              <w:right w:val="single" w:sz="4" w:space="0" w:color="auto"/>
            </w:tcBorders>
            <w:vAlign w:val="center"/>
          </w:tcPr>
          <w:p w14:paraId="681705E2" w14:textId="77777777" w:rsidR="00024E8A" w:rsidRDefault="00024E8A">
            <w:pPr>
              <w:pStyle w:val="ConsPlusNormal"/>
              <w:jc w:val="center"/>
            </w:pPr>
            <w:r>
              <w:t>8000,00</w:t>
            </w:r>
          </w:p>
        </w:tc>
        <w:tc>
          <w:tcPr>
            <w:tcW w:w="1247" w:type="dxa"/>
            <w:tcBorders>
              <w:top w:val="single" w:sz="4" w:space="0" w:color="auto"/>
              <w:left w:val="single" w:sz="4" w:space="0" w:color="auto"/>
              <w:bottom w:val="single" w:sz="4" w:space="0" w:color="auto"/>
              <w:right w:val="single" w:sz="4" w:space="0" w:color="auto"/>
            </w:tcBorders>
            <w:vAlign w:val="center"/>
          </w:tcPr>
          <w:p w14:paraId="5649A7CF" w14:textId="77777777" w:rsidR="00024E8A" w:rsidRDefault="00024E8A">
            <w:pPr>
              <w:pStyle w:val="ConsPlusNormal"/>
              <w:jc w:val="center"/>
            </w:pPr>
            <w:r>
              <w:t>8000,00</w:t>
            </w:r>
          </w:p>
        </w:tc>
        <w:tc>
          <w:tcPr>
            <w:tcW w:w="1270" w:type="dxa"/>
            <w:tcBorders>
              <w:top w:val="single" w:sz="4" w:space="0" w:color="auto"/>
              <w:left w:val="single" w:sz="4" w:space="0" w:color="auto"/>
              <w:bottom w:val="single" w:sz="4" w:space="0" w:color="auto"/>
              <w:right w:val="single" w:sz="4" w:space="0" w:color="auto"/>
            </w:tcBorders>
            <w:vAlign w:val="center"/>
          </w:tcPr>
          <w:p w14:paraId="62B7A1F0" w14:textId="77777777" w:rsidR="00024E8A" w:rsidRDefault="00024E8A">
            <w:pPr>
              <w:pStyle w:val="ConsPlusNormal"/>
              <w:jc w:val="center"/>
            </w:pPr>
            <w:r>
              <w:t>8000,00</w:t>
            </w:r>
          </w:p>
        </w:tc>
      </w:tr>
      <w:tr w:rsidR="00024E8A" w14:paraId="04B468F7" w14:textId="77777777">
        <w:tc>
          <w:tcPr>
            <w:tcW w:w="5015" w:type="dxa"/>
            <w:gridSpan w:val="2"/>
            <w:tcBorders>
              <w:top w:val="single" w:sz="4" w:space="0" w:color="auto"/>
              <w:left w:val="single" w:sz="4" w:space="0" w:color="auto"/>
              <w:bottom w:val="single" w:sz="4" w:space="0" w:color="auto"/>
              <w:right w:val="single" w:sz="4" w:space="0" w:color="auto"/>
            </w:tcBorders>
          </w:tcPr>
          <w:p w14:paraId="720D43D8" w14:textId="77777777" w:rsidR="00024E8A" w:rsidRDefault="00024E8A">
            <w:pPr>
              <w:pStyle w:val="ConsPlusNormal"/>
            </w:pPr>
            <w: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01F0AE7B" w14:textId="77777777" w:rsidR="00024E8A" w:rsidRDefault="00024E8A">
            <w:pPr>
              <w:pStyle w:val="ConsPlusNormal"/>
              <w:jc w:val="center"/>
            </w:pPr>
            <w:r>
              <w:t>0,00</w:t>
            </w:r>
          </w:p>
        </w:tc>
        <w:tc>
          <w:tcPr>
            <w:tcW w:w="1304" w:type="dxa"/>
            <w:tcBorders>
              <w:top w:val="single" w:sz="4" w:space="0" w:color="auto"/>
              <w:left w:val="single" w:sz="4" w:space="0" w:color="auto"/>
              <w:bottom w:val="single" w:sz="4" w:space="0" w:color="auto"/>
              <w:right w:val="single" w:sz="4" w:space="0" w:color="auto"/>
            </w:tcBorders>
            <w:vAlign w:val="center"/>
          </w:tcPr>
          <w:p w14:paraId="096265A6" w14:textId="77777777" w:rsidR="00024E8A" w:rsidRDefault="00024E8A">
            <w:pPr>
              <w:pStyle w:val="ConsPlusNormal"/>
              <w:jc w:val="center"/>
            </w:pPr>
            <w:r>
              <w:t>118057,50</w:t>
            </w:r>
          </w:p>
        </w:tc>
        <w:tc>
          <w:tcPr>
            <w:tcW w:w="1361" w:type="dxa"/>
            <w:tcBorders>
              <w:top w:val="single" w:sz="4" w:space="0" w:color="auto"/>
              <w:left w:val="single" w:sz="4" w:space="0" w:color="auto"/>
              <w:bottom w:val="single" w:sz="4" w:space="0" w:color="auto"/>
              <w:right w:val="single" w:sz="4" w:space="0" w:color="auto"/>
            </w:tcBorders>
            <w:vAlign w:val="center"/>
          </w:tcPr>
          <w:p w14:paraId="1EE2574B" w14:textId="77777777" w:rsidR="00024E8A" w:rsidRDefault="00024E8A">
            <w:pPr>
              <w:pStyle w:val="ConsPlusNormal"/>
              <w:jc w:val="center"/>
            </w:pPr>
            <w:r>
              <w:t>187193,80</w:t>
            </w:r>
          </w:p>
        </w:tc>
        <w:tc>
          <w:tcPr>
            <w:tcW w:w="1304" w:type="dxa"/>
            <w:tcBorders>
              <w:top w:val="single" w:sz="4" w:space="0" w:color="auto"/>
              <w:left w:val="single" w:sz="4" w:space="0" w:color="auto"/>
              <w:bottom w:val="single" w:sz="4" w:space="0" w:color="auto"/>
              <w:right w:val="single" w:sz="4" w:space="0" w:color="auto"/>
            </w:tcBorders>
            <w:vAlign w:val="center"/>
          </w:tcPr>
          <w:p w14:paraId="6C3B9560" w14:textId="77777777" w:rsidR="00024E8A" w:rsidRDefault="00024E8A">
            <w:pPr>
              <w:pStyle w:val="ConsPlusNormal"/>
              <w:jc w:val="center"/>
            </w:pPr>
            <w:r>
              <w:t>256330,20</w:t>
            </w:r>
          </w:p>
        </w:tc>
        <w:tc>
          <w:tcPr>
            <w:tcW w:w="1361" w:type="dxa"/>
            <w:tcBorders>
              <w:top w:val="single" w:sz="4" w:space="0" w:color="auto"/>
              <w:left w:val="single" w:sz="4" w:space="0" w:color="auto"/>
              <w:bottom w:val="single" w:sz="4" w:space="0" w:color="auto"/>
              <w:right w:val="single" w:sz="4" w:space="0" w:color="auto"/>
            </w:tcBorders>
            <w:vAlign w:val="center"/>
          </w:tcPr>
          <w:p w14:paraId="44DE7D39" w14:textId="77777777" w:rsidR="00024E8A" w:rsidRDefault="00024E8A">
            <w:pPr>
              <w:pStyle w:val="ConsPlusNormal"/>
              <w:jc w:val="center"/>
            </w:pPr>
            <w:r>
              <w:t>325466,50</w:t>
            </w:r>
          </w:p>
        </w:tc>
        <w:tc>
          <w:tcPr>
            <w:tcW w:w="1361" w:type="dxa"/>
            <w:tcBorders>
              <w:top w:val="single" w:sz="4" w:space="0" w:color="auto"/>
              <w:left w:val="single" w:sz="4" w:space="0" w:color="auto"/>
              <w:bottom w:val="single" w:sz="4" w:space="0" w:color="auto"/>
              <w:right w:val="single" w:sz="4" w:space="0" w:color="auto"/>
            </w:tcBorders>
            <w:vAlign w:val="center"/>
          </w:tcPr>
          <w:p w14:paraId="2676C0CF" w14:textId="77777777" w:rsidR="00024E8A" w:rsidRDefault="00024E8A">
            <w:pPr>
              <w:pStyle w:val="ConsPlusNormal"/>
              <w:jc w:val="center"/>
            </w:pPr>
            <w:r>
              <w:t>394602,90</w:t>
            </w:r>
          </w:p>
        </w:tc>
        <w:tc>
          <w:tcPr>
            <w:tcW w:w="1361" w:type="dxa"/>
            <w:tcBorders>
              <w:top w:val="single" w:sz="4" w:space="0" w:color="auto"/>
              <w:left w:val="single" w:sz="4" w:space="0" w:color="auto"/>
              <w:bottom w:val="single" w:sz="4" w:space="0" w:color="auto"/>
              <w:right w:val="single" w:sz="4" w:space="0" w:color="auto"/>
            </w:tcBorders>
            <w:vAlign w:val="center"/>
          </w:tcPr>
          <w:p w14:paraId="34CF9B85" w14:textId="77777777" w:rsidR="00024E8A" w:rsidRDefault="00024E8A">
            <w:pPr>
              <w:pStyle w:val="ConsPlusNormal"/>
              <w:jc w:val="center"/>
            </w:pPr>
            <w:r>
              <w:t>410098,70</w:t>
            </w:r>
          </w:p>
        </w:tc>
        <w:tc>
          <w:tcPr>
            <w:tcW w:w="1361" w:type="dxa"/>
            <w:tcBorders>
              <w:top w:val="single" w:sz="4" w:space="0" w:color="auto"/>
              <w:left w:val="single" w:sz="4" w:space="0" w:color="auto"/>
              <w:bottom w:val="single" w:sz="4" w:space="0" w:color="auto"/>
              <w:right w:val="single" w:sz="4" w:space="0" w:color="auto"/>
            </w:tcBorders>
            <w:vAlign w:val="center"/>
          </w:tcPr>
          <w:p w14:paraId="1B8DFA63" w14:textId="77777777" w:rsidR="00024E8A" w:rsidRDefault="00024E8A">
            <w:pPr>
              <w:pStyle w:val="ConsPlusNormal"/>
              <w:jc w:val="center"/>
            </w:pPr>
            <w:r>
              <w:t>428482,50</w:t>
            </w:r>
          </w:p>
        </w:tc>
        <w:tc>
          <w:tcPr>
            <w:tcW w:w="1304" w:type="dxa"/>
            <w:tcBorders>
              <w:top w:val="single" w:sz="4" w:space="0" w:color="auto"/>
              <w:left w:val="single" w:sz="4" w:space="0" w:color="auto"/>
              <w:bottom w:val="single" w:sz="4" w:space="0" w:color="auto"/>
              <w:right w:val="single" w:sz="4" w:space="0" w:color="auto"/>
            </w:tcBorders>
            <w:vAlign w:val="center"/>
          </w:tcPr>
          <w:p w14:paraId="30CB5CDE" w14:textId="77777777" w:rsidR="00024E8A" w:rsidRDefault="00024E8A">
            <w:pPr>
              <w:pStyle w:val="ConsPlusNormal"/>
              <w:jc w:val="center"/>
            </w:pPr>
            <w:r>
              <w:t>461402,45</w:t>
            </w:r>
          </w:p>
        </w:tc>
        <w:tc>
          <w:tcPr>
            <w:tcW w:w="1361" w:type="dxa"/>
            <w:tcBorders>
              <w:top w:val="single" w:sz="4" w:space="0" w:color="auto"/>
              <w:left w:val="single" w:sz="4" w:space="0" w:color="auto"/>
              <w:bottom w:val="single" w:sz="4" w:space="0" w:color="auto"/>
              <w:right w:val="single" w:sz="4" w:space="0" w:color="auto"/>
            </w:tcBorders>
            <w:vAlign w:val="center"/>
          </w:tcPr>
          <w:p w14:paraId="04B66D45" w14:textId="77777777" w:rsidR="00024E8A" w:rsidRDefault="00024E8A">
            <w:pPr>
              <w:pStyle w:val="ConsPlusNormal"/>
              <w:jc w:val="center"/>
            </w:pPr>
            <w:r>
              <w:t>475306,36</w:t>
            </w:r>
          </w:p>
        </w:tc>
        <w:tc>
          <w:tcPr>
            <w:tcW w:w="1247" w:type="dxa"/>
            <w:tcBorders>
              <w:top w:val="single" w:sz="4" w:space="0" w:color="auto"/>
              <w:left w:val="single" w:sz="4" w:space="0" w:color="auto"/>
              <w:bottom w:val="single" w:sz="4" w:space="0" w:color="auto"/>
              <w:right w:val="single" w:sz="4" w:space="0" w:color="auto"/>
            </w:tcBorders>
            <w:vAlign w:val="center"/>
          </w:tcPr>
          <w:p w14:paraId="658AA184" w14:textId="77777777" w:rsidR="00024E8A" w:rsidRDefault="00024E8A">
            <w:pPr>
              <w:pStyle w:val="ConsPlusNormal"/>
              <w:jc w:val="center"/>
            </w:pPr>
            <w:r>
              <w:t>475306,36</w:t>
            </w:r>
          </w:p>
        </w:tc>
        <w:tc>
          <w:tcPr>
            <w:tcW w:w="1270" w:type="dxa"/>
            <w:tcBorders>
              <w:top w:val="single" w:sz="4" w:space="0" w:color="auto"/>
              <w:left w:val="single" w:sz="4" w:space="0" w:color="auto"/>
              <w:bottom w:val="single" w:sz="4" w:space="0" w:color="auto"/>
              <w:right w:val="single" w:sz="4" w:space="0" w:color="auto"/>
            </w:tcBorders>
            <w:vAlign w:val="center"/>
          </w:tcPr>
          <w:p w14:paraId="126340AA" w14:textId="77777777" w:rsidR="00024E8A" w:rsidRDefault="00024E8A">
            <w:pPr>
              <w:pStyle w:val="ConsPlusNormal"/>
              <w:jc w:val="center"/>
            </w:pPr>
            <w:r>
              <w:t>783107,26</w:t>
            </w:r>
          </w:p>
        </w:tc>
      </w:tr>
    </w:tbl>
    <w:p w14:paraId="182B8FD8" w14:textId="77777777" w:rsidR="00024E8A" w:rsidRDefault="00024E8A">
      <w:pPr>
        <w:pStyle w:val="ConsPlusNormal"/>
        <w:sectPr w:rsidR="00024E8A">
          <w:pgSz w:w="16838" w:h="11906" w:orient="landscape"/>
          <w:pgMar w:top="1133" w:right="1440" w:bottom="566" w:left="1440" w:header="0" w:footer="0" w:gutter="0"/>
          <w:cols w:space="720"/>
          <w:noEndnote/>
        </w:sectPr>
      </w:pPr>
    </w:p>
    <w:p w14:paraId="5A3A0937" w14:textId="77777777" w:rsidR="00024E8A" w:rsidRDefault="00024E8A">
      <w:pPr>
        <w:pStyle w:val="ConsPlusNormal"/>
        <w:jc w:val="both"/>
      </w:pPr>
    </w:p>
    <w:p w14:paraId="7F806236" w14:textId="77777777" w:rsidR="00024E8A" w:rsidRDefault="00024E8A">
      <w:pPr>
        <w:pStyle w:val="ConsPlusNormal"/>
        <w:jc w:val="center"/>
        <w:outlineLvl w:val="2"/>
        <w:rPr>
          <w:b/>
          <w:bCs/>
        </w:rPr>
      </w:pPr>
      <w:r>
        <w:rPr>
          <w:b/>
          <w:bCs/>
        </w:rPr>
        <w:t>7. Дополнительная информация</w:t>
      </w:r>
    </w:p>
    <w:p w14:paraId="7B44ACA5" w14:textId="77777777" w:rsidR="00024E8A" w:rsidRDefault="00024E8A">
      <w:pPr>
        <w:pStyle w:val="ConsPlusNormal"/>
        <w:jc w:val="both"/>
      </w:pPr>
    </w:p>
    <w:p w14:paraId="14A0400A" w14:textId="77777777" w:rsidR="00024E8A" w:rsidRDefault="00024E8A">
      <w:pPr>
        <w:pStyle w:val="ConsPlusNormal"/>
        <w:ind w:firstLine="540"/>
        <w:jc w:val="both"/>
      </w:pPr>
      <w:r>
        <w:t>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hyperlink r:id="rId77" w:history="1">
        <w:r>
          <w:rPr>
            <w:color w:val="0000FF"/>
          </w:rPr>
          <w:t>часть 28 статьи 2</w:t>
        </w:r>
      </w:hyperlink>
      <w:r>
        <w:t xml:space="preserve"> Федерального закона от 29 декабря 2012 г. N 273-ФЗ "Об образовании в Российской Федерации"). Высокооснащенные ученико-места - места обучения по образовательным программам, уровень материально-технического оснащения которых, в том числе средствами обучения и воспитания, необходимыми для реализации образовательных программ, соответствует современным условиям обучения и превышает требования к условиям реализации таких программ, утвержденных в соответствии с федеральными государственными образовательными стандартами общего образования или иными нормативными правовыми актами.</w:t>
      </w:r>
    </w:p>
    <w:p w14:paraId="62C56A1E" w14:textId="77777777" w:rsidR="00024E8A" w:rsidRDefault="00024E8A">
      <w:pPr>
        <w:pStyle w:val="ConsPlusNormal"/>
        <w:spacing w:before="160"/>
        <w:ind w:firstLine="540"/>
        <w:jc w:val="both"/>
      </w:pPr>
      <w:r>
        <w:t>Наставничество ("шефство") - метод обучения, при котором более опытный и компетентный участник образовательной деятельности (наставник) помогает и направляет менее опытного участника при решении конкретных практических задач.</w:t>
      </w:r>
    </w:p>
    <w:p w14:paraId="4A84DA5D" w14:textId="77777777" w:rsidR="00024E8A" w:rsidRDefault="00024E8A">
      <w:pPr>
        <w:pStyle w:val="ConsPlusNormal"/>
        <w:spacing w:before="160"/>
        <w:ind w:firstLine="540"/>
        <w:jc w:val="both"/>
      </w:pPr>
      <w:r>
        <w:t>Наставники - представители работников промышленности, сельского хозяйства, транспорта, инженерно-технических работников, государственных и муниципальных служащих, учителей, преподавателей и других работников образовательных организаций, врачей, работников культуры и деятелей искусства и др., оказывающие содействие молодым рабочим и специалистам, в т.ч. молодым представителям творческих профессий и другим гражданам (в настоящем федеральном проекте - обучающимся по общеобразовательным программам), в успешном овладении ими профессиональными знаниями, навыками и умениями, в их профессиональном становлении, в приобретении опыта работы по специальности, формировании у них практических знаний и навыков, в оказании постоянной и эффективной помощи молодым рабочим и специалистам в совершенствовании форм и методов работы, в проведении действенной работы по воспитанию молодых рабочих и специалистов, повышению их общественной активности и формированию гражданской позиции.</w:t>
      </w:r>
    </w:p>
    <w:p w14:paraId="65B9F6FA" w14:textId="77777777" w:rsidR="00024E8A" w:rsidRDefault="00024E8A">
      <w:pPr>
        <w:pStyle w:val="ConsPlusNormal"/>
        <w:spacing w:before="160"/>
        <w:ind w:firstLine="540"/>
        <w:jc w:val="both"/>
      </w:pPr>
      <w:r>
        <w:t>Предметная область "Технология" - одна из предметных областей основной общеобразовательной программы. "Технология" является основным интеграционным механизмом, позволяющим в процессе предметно-практической и проектно-технологической деятельности синтезировать естественнонаучные, научно-технические, технологические, предпринимательские гуманитарные знания. Предметная область "Технология" раскрывает способы применения знаний в различных профессиональных областях деятельности человека и обеспечивает прагматическую (прикладную) направленность общего образования.</w:t>
      </w:r>
    </w:p>
    <w:p w14:paraId="2A44C2D1" w14:textId="77777777" w:rsidR="00024E8A" w:rsidRDefault="00024E8A">
      <w:pPr>
        <w:pStyle w:val="ConsPlusNormal"/>
        <w:spacing w:before="160"/>
        <w:ind w:firstLine="540"/>
        <w:jc w:val="both"/>
      </w:pPr>
      <w:r>
        <w:t>Современная школа - комплекс современных инфраструктурных решений, новых форм и методов обучения на основе лучших практик, позволяющих формировать социально зрелую личность, которая способна к самореализации в современном информационном обществе.</w:t>
      </w:r>
    </w:p>
    <w:p w14:paraId="2AF29848" w14:textId="77777777" w:rsidR="00024E8A" w:rsidRDefault="00024E8A">
      <w:pPr>
        <w:pStyle w:val="ConsPlusNormal"/>
        <w:spacing w:before="160"/>
        <w:ind w:firstLine="540"/>
        <w:jc w:val="both"/>
      </w:pPr>
      <w:r>
        <w:t>Цифровой профиль (направленность) образовательной программы - ориентация образовательной программы на области знания и (или) виды деятельности в сфере цифровых технологий,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 Федеральный проект "Современная школа" направлен на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образовательную деятельность, а также обновление содержания и совершенствование методов обучения предметной области "Технология". Во всех субъектах Российской Федерации будет обеспечена возможность изучать предметную область "Технология" на базе высокооснащенных организаций, в том числе в детских технопарках "Кванториум". Для учителей предметной области "Технология" во всех субъектах Российской Федерации будут реализованы доступные программы повышения квалификации в детских технопарках "Кванториум", образовательных организациях высшего образования и профессиональных образовательных организациях.</w:t>
      </w:r>
    </w:p>
    <w:p w14:paraId="37C8B928" w14:textId="77777777" w:rsidR="00024E8A" w:rsidRDefault="00024E8A">
      <w:pPr>
        <w:pStyle w:val="ConsPlusNormal"/>
        <w:spacing w:before="160"/>
        <w:ind w:firstLine="540"/>
        <w:jc w:val="both"/>
      </w:pPr>
      <w:r>
        <w:t xml:space="preserve">В целях снятия барьеров для обучения детей по индивидуальным образовательным планам на всей территории Российской Федерации планируется внесение изменения в Федеральный </w:t>
      </w:r>
      <w:hyperlink r:id="rId78" w:history="1">
        <w:r>
          <w:rPr>
            <w:color w:val="0000FF"/>
          </w:rPr>
          <w:t>закон</w:t>
        </w:r>
      </w:hyperlink>
      <w:r>
        <w:t xml:space="preserve"> "Об образовании в Российской Федерации", в том числе школам будет предоставлено право привлечения специалистов из других сфер, студентов, аспирантов и специалистов из реального сектора экономики, не имеющих педагогического образования; в более чем 100 школах в сельской местности будет создана материально-технической база центров коллективного пользования.</w:t>
      </w:r>
    </w:p>
    <w:p w14:paraId="2A73F372" w14:textId="77777777" w:rsidR="00024E8A" w:rsidRDefault="00024E8A">
      <w:pPr>
        <w:pStyle w:val="ConsPlusNormal"/>
        <w:spacing w:before="160"/>
        <w:ind w:firstLine="540"/>
        <w:jc w:val="both"/>
      </w:pPr>
      <w:r>
        <w:t>В рамках реализации федерального проекта планируются проведение апробаций примерных программ дополнительного профессионального образования для педагогов предметной области "Технология" и других предметных областей, включая астрономию, химию, биологию, ориентированных на использование потенциала и ресурсов детских технопарков "Кванториум", организаций, осуществляющих образовательную деятельность по образовательным программам среднего профессионального и высшего образования, предприятий реального сектора экономики, а также платформенного решения, методологии наставничества обучающихся общеобразовательных организаций, в том числе с применением лучших практик обмена опытом между обучающимися и привлечением представителей работодателей к этой деятельности, целевой модели психологического сопровождения обучающихся общеобразовательных организаций в субъектах Российской Федерации, целевой модели вовлечения общественно-деловых объединений и участия представителей работодателей в принятии решений по вопросам управления развитием общеобразовательной организации, в том числе в обновлении образовательных программ.</w:t>
      </w:r>
    </w:p>
    <w:p w14:paraId="3D4F33EE" w14:textId="77777777" w:rsidR="00024E8A" w:rsidRDefault="00024E8A">
      <w:pPr>
        <w:pStyle w:val="ConsPlusNormal"/>
        <w:spacing w:before="160"/>
        <w:ind w:firstLine="540"/>
        <w:jc w:val="both"/>
      </w:pPr>
      <w:r>
        <w:t>Региональный проект "Современная школа" включает в себя продолжение реализации приоритетного проекта "Создание современной образовательной среды для школьников" (утв. Протоколом заседания президиума Совета при Президенте Российской Федерации по стратегическому развитию и приоритетным проектам от 25 октября 2016 г. N 9). В проекте отсутствуют мероприятия, совпадающие по содержанию, срокам реализации, форме поддержки, виду расходов и составу исполнителей с мероприятиями, предусмотренными другими государственными программами.</w:t>
      </w:r>
    </w:p>
    <w:p w14:paraId="2288114C" w14:textId="77777777" w:rsidR="00024E8A" w:rsidRDefault="00024E8A">
      <w:pPr>
        <w:pStyle w:val="ConsPlusNormal"/>
        <w:jc w:val="both"/>
      </w:pPr>
    </w:p>
    <w:p w14:paraId="590C504C" w14:textId="77777777" w:rsidR="00024E8A" w:rsidRDefault="00024E8A">
      <w:pPr>
        <w:pStyle w:val="ConsPlusNormal"/>
        <w:jc w:val="both"/>
      </w:pPr>
    </w:p>
    <w:p w14:paraId="48715C95" w14:textId="77777777" w:rsidR="00024E8A" w:rsidRDefault="00024E8A">
      <w:pPr>
        <w:pStyle w:val="ConsPlusNormal"/>
        <w:jc w:val="both"/>
      </w:pPr>
    </w:p>
    <w:p w14:paraId="3FF9AC53" w14:textId="77777777" w:rsidR="00024E8A" w:rsidRDefault="00024E8A">
      <w:pPr>
        <w:pStyle w:val="ConsPlusNormal"/>
        <w:jc w:val="both"/>
      </w:pPr>
    </w:p>
    <w:p w14:paraId="6854D114" w14:textId="77777777" w:rsidR="00024E8A" w:rsidRDefault="00024E8A">
      <w:pPr>
        <w:pStyle w:val="ConsPlusNormal"/>
        <w:jc w:val="both"/>
      </w:pPr>
    </w:p>
    <w:p w14:paraId="18E5DFCF" w14:textId="77777777" w:rsidR="00024E8A" w:rsidRDefault="00024E8A">
      <w:pPr>
        <w:pStyle w:val="ConsPlusNormal"/>
        <w:jc w:val="right"/>
        <w:outlineLvl w:val="2"/>
      </w:pPr>
      <w:r>
        <w:t>Приложение</w:t>
      </w:r>
    </w:p>
    <w:p w14:paraId="45C7BF1F" w14:textId="77777777" w:rsidR="00024E8A" w:rsidRDefault="00024E8A">
      <w:pPr>
        <w:pStyle w:val="ConsPlusNormal"/>
        <w:jc w:val="right"/>
      </w:pPr>
      <w:r>
        <w:t>к паспорту регионального</w:t>
      </w:r>
    </w:p>
    <w:p w14:paraId="1AFBE793" w14:textId="77777777" w:rsidR="00024E8A" w:rsidRDefault="00024E8A">
      <w:pPr>
        <w:pStyle w:val="ConsPlusNormal"/>
        <w:jc w:val="right"/>
      </w:pPr>
      <w:r>
        <w:t>проекта "Современная школа</w:t>
      </w:r>
    </w:p>
    <w:p w14:paraId="4CEFA7AD" w14:textId="77777777" w:rsidR="00024E8A" w:rsidRDefault="00024E8A">
      <w:pPr>
        <w:pStyle w:val="ConsPlusNormal"/>
        <w:jc w:val="right"/>
      </w:pPr>
      <w:r>
        <w:t>(Астраханская область)"</w:t>
      </w:r>
    </w:p>
    <w:p w14:paraId="2100774F" w14:textId="77777777" w:rsidR="00024E8A" w:rsidRDefault="00024E8A">
      <w:pPr>
        <w:pStyle w:val="ConsPlusNormal"/>
        <w:jc w:val="both"/>
      </w:pPr>
    </w:p>
    <w:p w14:paraId="29EDD4E9" w14:textId="77777777" w:rsidR="00024E8A" w:rsidRDefault="00024E8A">
      <w:pPr>
        <w:pStyle w:val="ConsPlusNormal"/>
        <w:jc w:val="center"/>
        <w:rPr>
          <w:b/>
          <w:bCs/>
        </w:rPr>
      </w:pPr>
      <w:r>
        <w:rPr>
          <w:b/>
          <w:bCs/>
        </w:rPr>
        <w:t>ПЛАН РЕАЛИЗАЦИИ РЕГИОНАЛЬНОГО ПРОЕКТА</w:t>
      </w:r>
    </w:p>
    <w:p w14:paraId="240DC5DD" w14:textId="77777777" w:rsidR="00024E8A" w:rsidRDefault="00024E8A">
      <w:pPr>
        <w:pStyle w:val="ConsPlusNormal"/>
        <w:jc w:val="both"/>
      </w:pPr>
    </w:p>
    <w:p w14:paraId="3F6C733F" w14:textId="77777777" w:rsidR="00024E8A" w:rsidRDefault="00024E8A">
      <w:pPr>
        <w:pStyle w:val="ConsPlusNormal"/>
        <w:sectPr w:rsidR="00024E8A">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3515"/>
        <w:gridCol w:w="1361"/>
        <w:gridCol w:w="151"/>
        <w:gridCol w:w="1304"/>
        <w:gridCol w:w="2098"/>
        <w:gridCol w:w="1984"/>
        <w:gridCol w:w="2268"/>
        <w:gridCol w:w="4139"/>
        <w:gridCol w:w="1474"/>
        <w:gridCol w:w="2324"/>
      </w:tblGrid>
      <w:tr w:rsidR="00024E8A" w14:paraId="0D330E7C" w14:textId="77777777">
        <w:tc>
          <w:tcPr>
            <w:tcW w:w="850" w:type="dxa"/>
            <w:vMerge w:val="restart"/>
            <w:tcBorders>
              <w:top w:val="single" w:sz="4" w:space="0" w:color="auto"/>
              <w:left w:val="single" w:sz="4" w:space="0" w:color="auto"/>
              <w:bottom w:val="single" w:sz="4" w:space="0" w:color="auto"/>
              <w:right w:val="single" w:sz="4" w:space="0" w:color="auto"/>
            </w:tcBorders>
            <w:vAlign w:val="center"/>
          </w:tcPr>
          <w:p w14:paraId="3E8E080F" w14:textId="77777777" w:rsidR="00024E8A" w:rsidRDefault="00024E8A">
            <w:pPr>
              <w:pStyle w:val="ConsPlusNormal"/>
              <w:jc w:val="center"/>
            </w:pPr>
            <w:r>
              <w:t>N п/п</w:t>
            </w:r>
          </w:p>
        </w:tc>
        <w:tc>
          <w:tcPr>
            <w:tcW w:w="3515" w:type="dxa"/>
            <w:vMerge w:val="restart"/>
            <w:tcBorders>
              <w:top w:val="single" w:sz="4" w:space="0" w:color="auto"/>
              <w:left w:val="single" w:sz="4" w:space="0" w:color="auto"/>
              <w:bottom w:val="single" w:sz="4" w:space="0" w:color="auto"/>
              <w:right w:val="single" w:sz="4" w:space="0" w:color="auto"/>
            </w:tcBorders>
            <w:vAlign w:val="center"/>
          </w:tcPr>
          <w:p w14:paraId="69D80EEC" w14:textId="77777777" w:rsidR="00024E8A" w:rsidRDefault="00024E8A">
            <w:pPr>
              <w:pStyle w:val="ConsPlusNormal"/>
              <w:jc w:val="center"/>
            </w:pPr>
            <w:r>
              <w:t>Наименование результата, контрольной точки</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0C16E05" w14:textId="77777777" w:rsidR="00024E8A" w:rsidRDefault="00024E8A">
            <w:pPr>
              <w:pStyle w:val="ConsPlusNormal"/>
              <w:jc w:val="center"/>
            </w:pPr>
            <w:r>
              <w:t>Сроки реализации</w:t>
            </w:r>
          </w:p>
        </w:tc>
        <w:tc>
          <w:tcPr>
            <w:tcW w:w="4082" w:type="dxa"/>
            <w:gridSpan w:val="2"/>
            <w:tcBorders>
              <w:top w:val="single" w:sz="4" w:space="0" w:color="auto"/>
              <w:left w:val="single" w:sz="4" w:space="0" w:color="auto"/>
              <w:bottom w:val="single" w:sz="4" w:space="0" w:color="auto"/>
              <w:right w:val="single" w:sz="4" w:space="0" w:color="auto"/>
            </w:tcBorders>
            <w:vAlign w:val="center"/>
          </w:tcPr>
          <w:p w14:paraId="37A67A14" w14:textId="77777777" w:rsidR="00024E8A" w:rsidRDefault="00024E8A">
            <w:pPr>
              <w:pStyle w:val="ConsPlusNormal"/>
              <w:jc w:val="center"/>
            </w:pPr>
            <w:r>
              <w:t>Взаимосвязь</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08A616F4" w14:textId="77777777" w:rsidR="00024E8A" w:rsidRDefault="00024E8A">
            <w:pPr>
              <w:pStyle w:val="ConsPlusNormal"/>
              <w:jc w:val="center"/>
            </w:pPr>
            <w:r>
              <w:t>Ответственный исполнитель</w:t>
            </w:r>
          </w:p>
        </w:tc>
        <w:tc>
          <w:tcPr>
            <w:tcW w:w="4139" w:type="dxa"/>
            <w:vMerge w:val="restart"/>
            <w:tcBorders>
              <w:top w:val="single" w:sz="4" w:space="0" w:color="auto"/>
              <w:left w:val="single" w:sz="4" w:space="0" w:color="auto"/>
              <w:bottom w:val="single" w:sz="4" w:space="0" w:color="auto"/>
              <w:right w:val="single" w:sz="4" w:space="0" w:color="auto"/>
            </w:tcBorders>
            <w:vAlign w:val="center"/>
          </w:tcPr>
          <w:p w14:paraId="66CB3F44" w14:textId="77777777" w:rsidR="00024E8A" w:rsidRDefault="00024E8A">
            <w:pPr>
              <w:pStyle w:val="ConsPlusNormal"/>
              <w:jc w:val="both"/>
            </w:pPr>
            <w:r>
              <w:t>Вид документа и характеристика результата</w:t>
            </w:r>
          </w:p>
        </w:tc>
        <w:tc>
          <w:tcPr>
            <w:tcW w:w="1474" w:type="dxa"/>
            <w:vMerge w:val="restart"/>
            <w:tcBorders>
              <w:top w:val="single" w:sz="4" w:space="0" w:color="auto"/>
              <w:left w:val="single" w:sz="4" w:space="0" w:color="auto"/>
              <w:bottom w:val="single" w:sz="4" w:space="0" w:color="auto"/>
              <w:right w:val="single" w:sz="4" w:space="0" w:color="auto"/>
            </w:tcBorders>
            <w:vAlign w:val="center"/>
          </w:tcPr>
          <w:p w14:paraId="1E470F7D" w14:textId="77777777" w:rsidR="00024E8A" w:rsidRDefault="00024E8A">
            <w:pPr>
              <w:pStyle w:val="ConsPlusNormal"/>
              <w:jc w:val="center"/>
            </w:pPr>
            <w:r>
              <w:t>Реализуется муниципальными образованиями (да/нет)</w:t>
            </w:r>
          </w:p>
        </w:tc>
        <w:tc>
          <w:tcPr>
            <w:tcW w:w="2324" w:type="dxa"/>
            <w:vMerge w:val="restart"/>
            <w:tcBorders>
              <w:top w:val="single" w:sz="4" w:space="0" w:color="auto"/>
              <w:left w:val="single" w:sz="4" w:space="0" w:color="auto"/>
              <w:bottom w:val="single" w:sz="4" w:space="0" w:color="auto"/>
              <w:right w:val="single" w:sz="4" w:space="0" w:color="auto"/>
            </w:tcBorders>
            <w:vAlign w:val="center"/>
          </w:tcPr>
          <w:p w14:paraId="2729E496" w14:textId="77777777" w:rsidR="00024E8A" w:rsidRDefault="00024E8A">
            <w:pPr>
              <w:pStyle w:val="ConsPlusNormal"/>
              <w:jc w:val="center"/>
            </w:pPr>
            <w:r>
              <w:t>Информационная система (источник данных)</w:t>
            </w:r>
          </w:p>
        </w:tc>
      </w:tr>
      <w:tr w:rsidR="00024E8A" w14:paraId="43D9D02E" w14:textId="77777777">
        <w:tc>
          <w:tcPr>
            <w:tcW w:w="850" w:type="dxa"/>
            <w:vMerge/>
            <w:tcBorders>
              <w:top w:val="single" w:sz="4" w:space="0" w:color="auto"/>
              <w:left w:val="single" w:sz="4" w:space="0" w:color="auto"/>
              <w:bottom w:val="single" w:sz="4" w:space="0" w:color="auto"/>
              <w:right w:val="single" w:sz="4" w:space="0" w:color="auto"/>
            </w:tcBorders>
          </w:tcPr>
          <w:p w14:paraId="7ABF632A" w14:textId="77777777" w:rsidR="00024E8A" w:rsidRDefault="00024E8A">
            <w:pPr>
              <w:pStyle w:val="ConsPlusNormal"/>
              <w:jc w:val="center"/>
            </w:pPr>
          </w:p>
        </w:tc>
        <w:tc>
          <w:tcPr>
            <w:tcW w:w="3515" w:type="dxa"/>
            <w:vMerge/>
            <w:tcBorders>
              <w:top w:val="single" w:sz="4" w:space="0" w:color="auto"/>
              <w:left w:val="single" w:sz="4" w:space="0" w:color="auto"/>
              <w:bottom w:val="single" w:sz="4" w:space="0" w:color="auto"/>
              <w:right w:val="single" w:sz="4" w:space="0" w:color="auto"/>
            </w:tcBorders>
          </w:tcPr>
          <w:p w14:paraId="1B4C4456" w14:textId="77777777" w:rsidR="00024E8A" w:rsidRDefault="00024E8A">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vAlign w:val="center"/>
          </w:tcPr>
          <w:p w14:paraId="57E6574E" w14:textId="77777777" w:rsidR="00024E8A" w:rsidRDefault="00024E8A">
            <w:pPr>
              <w:pStyle w:val="ConsPlusNormal"/>
              <w:jc w:val="center"/>
            </w:pPr>
            <w:r>
              <w:t>начало</w:t>
            </w:r>
          </w:p>
        </w:tc>
        <w:tc>
          <w:tcPr>
            <w:tcW w:w="1455" w:type="dxa"/>
            <w:gridSpan w:val="2"/>
            <w:tcBorders>
              <w:top w:val="single" w:sz="4" w:space="0" w:color="auto"/>
              <w:left w:val="single" w:sz="4" w:space="0" w:color="auto"/>
              <w:bottom w:val="single" w:sz="4" w:space="0" w:color="auto"/>
              <w:right w:val="single" w:sz="4" w:space="0" w:color="auto"/>
            </w:tcBorders>
            <w:vAlign w:val="center"/>
          </w:tcPr>
          <w:p w14:paraId="3AB030CA" w14:textId="77777777" w:rsidR="00024E8A" w:rsidRDefault="00024E8A">
            <w:pPr>
              <w:pStyle w:val="ConsPlusNormal"/>
              <w:jc w:val="center"/>
            </w:pPr>
            <w:r>
              <w:t>окончание</w:t>
            </w:r>
          </w:p>
        </w:tc>
        <w:tc>
          <w:tcPr>
            <w:tcW w:w="2098" w:type="dxa"/>
            <w:tcBorders>
              <w:top w:val="single" w:sz="4" w:space="0" w:color="auto"/>
              <w:left w:val="single" w:sz="4" w:space="0" w:color="auto"/>
              <w:bottom w:val="single" w:sz="4" w:space="0" w:color="auto"/>
              <w:right w:val="single" w:sz="4" w:space="0" w:color="auto"/>
            </w:tcBorders>
            <w:vAlign w:val="center"/>
          </w:tcPr>
          <w:p w14:paraId="144C8CFA" w14:textId="77777777" w:rsidR="00024E8A" w:rsidRDefault="00024E8A">
            <w:pPr>
              <w:pStyle w:val="ConsPlusNormal"/>
              <w:jc w:val="center"/>
            </w:pPr>
            <w:r>
              <w:t>предшественники</w:t>
            </w:r>
          </w:p>
        </w:tc>
        <w:tc>
          <w:tcPr>
            <w:tcW w:w="1984" w:type="dxa"/>
            <w:tcBorders>
              <w:top w:val="single" w:sz="4" w:space="0" w:color="auto"/>
              <w:left w:val="single" w:sz="4" w:space="0" w:color="auto"/>
              <w:bottom w:val="single" w:sz="4" w:space="0" w:color="auto"/>
              <w:right w:val="single" w:sz="4" w:space="0" w:color="auto"/>
            </w:tcBorders>
            <w:vAlign w:val="center"/>
          </w:tcPr>
          <w:p w14:paraId="57C91342" w14:textId="77777777" w:rsidR="00024E8A" w:rsidRDefault="00024E8A">
            <w:pPr>
              <w:pStyle w:val="ConsPlusNormal"/>
              <w:jc w:val="center"/>
            </w:pPr>
            <w:r>
              <w:t>последователи</w:t>
            </w:r>
          </w:p>
        </w:tc>
        <w:tc>
          <w:tcPr>
            <w:tcW w:w="2268" w:type="dxa"/>
            <w:vMerge/>
            <w:tcBorders>
              <w:top w:val="single" w:sz="4" w:space="0" w:color="auto"/>
              <w:left w:val="single" w:sz="4" w:space="0" w:color="auto"/>
              <w:bottom w:val="single" w:sz="4" w:space="0" w:color="auto"/>
              <w:right w:val="single" w:sz="4" w:space="0" w:color="auto"/>
            </w:tcBorders>
          </w:tcPr>
          <w:p w14:paraId="57F4ACE8" w14:textId="77777777" w:rsidR="00024E8A" w:rsidRDefault="00024E8A">
            <w:pPr>
              <w:pStyle w:val="ConsPlusNormal"/>
              <w:jc w:val="center"/>
            </w:pPr>
          </w:p>
        </w:tc>
        <w:tc>
          <w:tcPr>
            <w:tcW w:w="4139" w:type="dxa"/>
            <w:vMerge/>
            <w:tcBorders>
              <w:top w:val="single" w:sz="4" w:space="0" w:color="auto"/>
              <w:left w:val="single" w:sz="4" w:space="0" w:color="auto"/>
              <w:bottom w:val="single" w:sz="4" w:space="0" w:color="auto"/>
              <w:right w:val="single" w:sz="4" w:space="0" w:color="auto"/>
            </w:tcBorders>
          </w:tcPr>
          <w:p w14:paraId="609A29A1" w14:textId="77777777" w:rsidR="00024E8A" w:rsidRDefault="00024E8A">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14:paraId="153BEE2B" w14:textId="77777777" w:rsidR="00024E8A" w:rsidRDefault="00024E8A">
            <w:pPr>
              <w:pStyle w:val="ConsPlusNormal"/>
              <w:jc w:val="center"/>
            </w:pPr>
          </w:p>
        </w:tc>
        <w:tc>
          <w:tcPr>
            <w:tcW w:w="2324" w:type="dxa"/>
            <w:vMerge/>
            <w:tcBorders>
              <w:top w:val="single" w:sz="4" w:space="0" w:color="auto"/>
              <w:left w:val="single" w:sz="4" w:space="0" w:color="auto"/>
              <w:bottom w:val="single" w:sz="4" w:space="0" w:color="auto"/>
              <w:right w:val="single" w:sz="4" w:space="0" w:color="auto"/>
            </w:tcBorders>
          </w:tcPr>
          <w:p w14:paraId="372C9195" w14:textId="77777777" w:rsidR="00024E8A" w:rsidRDefault="00024E8A">
            <w:pPr>
              <w:pStyle w:val="ConsPlusNormal"/>
              <w:jc w:val="center"/>
            </w:pPr>
          </w:p>
        </w:tc>
      </w:tr>
      <w:tr w:rsidR="00024E8A" w14:paraId="2F56A382" w14:textId="77777777">
        <w:tc>
          <w:tcPr>
            <w:tcW w:w="850" w:type="dxa"/>
            <w:tcBorders>
              <w:top w:val="single" w:sz="4" w:space="0" w:color="auto"/>
              <w:left w:val="single" w:sz="4" w:space="0" w:color="auto"/>
              <w:bottom w:val="single" w:sz="4" w:space="0" w:color="auto"/>
              <w:right w:val="single" w:sz="4" w:space="0" w:color="auto"/>
            </w:tcBorders>
          </w:tcPr>
          <w:p w14:paraId="16144064" w14:textId="77777777" w:rsidR="00024E8A" w:rsidRDefault="00024E8A">
            <w:pPr>
              <w:pStyle w:val="ConsPlusNormal"/>
              <w:jc w:val="center"/>
            </w:pPr>
            <w:r>
              <w:t>1</w:t>
            </w:r>
          </w:p>
        </w:tc>
        <w:tc>
          <w:tcPr>
            <w:tcW w:w="3515" w:type="dxa"/>
            <w:tcBorders>
              <w:top w:val="single" w:sz="4" w:space="0" w:color="auto"/>
              <w:left w:val="single" w:sz="4" w:space="0" w:color="auto"/>
              <w:bottom w:val="single" w:sz="4" w:space="0" w:color="auto"/>
              <w:right w:val="single" w:sz="4" w:space="0" w:color="auto"/>
            </w:tcBorders>
          </w:tcPr>
          <w:p w14:paraId="21F70157" w14:textId="77777777" w:rsidR="00024E8A" w:rsidRDefault="00024E8A">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tcPr>
          <w:p w14:paraId="1BFB2540" w14:textId="77777777" w:rsidR="00024E8A" w:rsidRDefault="00024E8A">
            <w:pPr>
              <w:pStyle w:val="ConsPlusNormal"/>
              <w:jc w:val="center"/>
            </w:pPr>
            <w:r>
              <w:t>3</w:t>
            </w:r>
          </w:p>
        </w:tc>
        <w:tc>
          <w:tcPr>
            <w:tcW w:w="1455" w:type="dxa"/>
            <w:gridSpan w:val="2"/>
            <w:tcBorders>
              <w:top w:val="single" w:sz="4" w:space="0" w:color="auto"/>
              <w:left w:val="single" w:sz="4" w:space="0" w:color="auto"/>
              <w:bottom w:val="single" w:sz="4" w:space="0" w:color="auto"/>
              <w:right w:val="single" w:sz="4" w:space="0" w:color="auto"/>
            </w:tcBorders>
          </w:tcPr>
          <w:p w14:paraId="0CD0B609" w14:textId="77777777" w:rsidR="00024E8A" w:rsidRDefault="00024E8A">
            <w:pPr>
              <w:pStyle w:val="ConsPlusNormal"/>
              <w:jc w:val="center"/>
            </w:pPr>
            <w:r>
              <w:t>4</w:t>
            </w:r>
          </w:p>
        </w:tc>
        <w:tc>
          <w:tcPr>
            <w:tcW w:w="2098" w:type="dxa"/>
            <w:tcBorders>
              <w:top w:val="single" w:sz="4" w:space="0" w:color="auto"/>
              <w:left w:val="single" w:sz="4" w:space="0" w:color="auto"/>
              <w:bottom w:val="single" w:sz="4" w:space="0" w:color="auto"/>
              <w:right w:val="single" w:sz="4" w:space="0" w:color="auto"/>
            </w:tcBorders>
          </w:tcPr>
          <w:p w14:paraId="3DE42A12" w14:textId="77777777" w:rsidR="00024E8A" w:rsidRDefault="00024E8A">
            <w:pPr>
              <w:pStyle w:val="ConsPlusNormal"/>
              <w:jc w:val="center"/>
            </w:pPr>
            <w:r>
              <w:t>5</w:t>
            </w:r>
          </w:p>
        </w:tc>
        <w:tc>
          <w:tcPr>
            <w:tcW w:w="1984" w:type="dxa"/>
            <w:tcBorders>
              <w:top w:val="single" w:sz="4" w:space="0" w:color="auto"/>
              <w:left w:val="single" w:sz="4" w:space="0" w:color="auto"/>
              <w:bottom w:val="single" w:sz="4" w:space="0" w:color="auto"/>
              <w:right w:val="single" w:sz="4" w:space="0" w:color="auto"/>
            </w:tcBorders>
          </w:tcPr>
          <w:p w14:paraId="752ED438" w14:textId="77777777" w:rsidR="00024E8A" w:rsidRDefault="00024E8A">
            <w:pPr>
              <w:pStyle w:val="ConsPlusNormal"/>
              <w:jc w:val="center"/>
            </w:pPr>
            <w:r>
              <w:t>6</w:t>
            </w:r>
          </w:p>
        </w:tc>
        <w:tc>
          <w:tcPr>
            <w:tcW w:w="2268" w:type="dxa"/>
            <w:tcBorders>
              <w:top w:val="single" w:sz="4" w:space="0" w:color="auto"/>
              <w:left w:val="single" w:sz="4" w:space="0" w:color="auto"/>
              <w:bottom w:val="single" w:sz="4" w:space="0" w:color="auto"/>
              <w:right w:val="single" w:sz="4" w:space="0" w:color="auto"/>
            </w:tcBorders>
          </w:tcPr>
          <w:p w14:paraId="209066D3" w14:textId="77777777" w:rsidR="00024E8A" w:rsidRDefault="00024E8A">
            <w:pPr>
              <w:pStyle w:val="ConsPlusNormal"/>
              <w:jc w:val="center"/>
            </w:pPr>
            <w:r>
              <w:t>7</w:t>
            </w:r>
          </w:p>
        </w:tc>
        <w:tc>
          <w:tcPr>
            <w:tcW w:w="4139" w:type="dxa"/>
            <w:tcBorders>
              <w:top w:val="single" w:sz="4" w:space="0" w:color="auto"/>
              <w:left w:val="single" w:sz="4" w:space="0" w:color="auto"/>
              <w:bottom w:val="single" w:sz="4" w:space="0" w:color="auto"/>
              <w:right w:val="single" w:sz="4" w:space="0" w:color="auto"/>
            </w:tcBorders>
          </w:tcPr>
          <w:p w14:paraId="5EC57781" w14:textId="77777777" w:rsidR="00024E8A" w:rsidRDefault="00024E8A">
            <w:pPr>
              <w:pStyle w:val="ConsPlusNormal"/>
              <w:jc w:val="center"/>
            </w:pPr>
            <w:r>
              <w:t>8</w:t>
            </w:r>
          </w:p>
        </w:tc>
        <w:tc>
          <w:tcPr>
            <w:tcW w:w="1474" w:type="dxa"/>
            <w:tcBorders>
              <w:top w:val="single" w:sz="4" w:space="0" w:color="auto"/>
              <w:left w:val="single" w:sz="4" w:space="0" w:color="auto"/>
              <w:bottom w:val="single" w:sz="4" w:space="0" w:color="auto"/>
              <w:right w:val="single" w:sz="4" w:space="0" w:color="auto"/>
            </w:tcBorders>
          </w:tcPr>
          <w:p w14:paraId="58867B4F" w14:textId="77777777" w:rsidR="00024E8A" w:rsidRDefault="00024E8A">
            <w:pPr>
              <w:pStyle w:val="ConsPlusNormal"/>
              <w:jc w:val="center"/>
            </w:pPr>
            <w:r>
              <w:t>9</w:t>
            </w:r>
          </w:p>
        </w:tc>
        <w:tc>
          <w:tcPr>
            <w:tcW w:w="2324" w:type="dxa"/>
            <w:tcBorders>
              <w:top w:val="single" w:sz="4" w:space="0" w:color="auto"/>
              <w:left w:val="single" w:sz="4" w:space="0" w:color="auto"/>
              <w:bottom w:val="single" w:sz="4" w:space="0" w:color="auto"/>
              <w:right w:val="single" w:sz="4" w:space="0" w:color="auto"/>
            </w:tcBorders>
          </w:tcPr>
          <w:p w14:paraId="3A3571AC" w14:textId="77777777" w:rsidR="00024E8A" w:rsidRDefault="00024E8A">
            <w:pPr>
              <w:pStyle w:val="ConsPlusNormal"/>
              <w:jc w:val="center"/>
            </w:pPr>
            <w:r>
              <w:t>10</w:t>
            </w:r>
          </w:p>
        </w:tc>
      </w:tr>
      <w:tr w:rsidR="00024E8A" w14:paraId="09A36BAA" w14:textId="77777777">
        <w:tc>
          <w:tcPr>
            <w:tcW w:w="850" w:type="dxa"/>
            <w:tcBorders>
              <w:top w:val="single" w:sz="4" w:space="0" w:color="auto"/>
              <w:left w:val="single" w:sz="4" w:space="0" w:color="auto"/>
              <w:bottom w:val="single" w:sz="4" w:space="0" w:color="auto"/>
              <w:right w:val="single" w:sz="4" w:space="0" w:color="auto"/>
            </w:tcBorders>
          </w:tcPr>
          <w:p w14:paraId="29CB8BC4" w14:textId="77777777" w:rsidR="00024E8A" w:rsidRDefault="00024E8A">
            <w:pPr>
              <w:pStyle w:val="ConsPlusNormal"/>
              <w:jc w:val="center"/>
            </w:pPr>
            <w:r>
              <w:t>1</w:t>
            </w:r>
          </w:p>
        </w:tc>
        <w:tc>
          <w:tcPr>
            <w:tcW w:w="20618" w:type="dxa"/>
            <w:gridSpan w:val="10"/>
            <w:tcBorders>
              <w:top w:val="single" w:sz="4" w:space="0" w:color="auto"/>
              <w:left w:val="single" w:sz="4" w:space="0" w:color="auto"/>
              <w:bottom w:val="single" w:sz="4" w:space="0" w:color="auto"/>
              <w:right w:val="single" w:sz="4" w:space="0" w:color="auto"/>
            </w:tcBorders>
          </w:tcPr>
          <w:p w14:paraId="00BDBA5E" w14:textId="77777777" w:rsidR="00024E8A" w:rsidRDefault="00024E8A">
            <w:pPr>
              <w:pStyle w:val="ConsPlusNormal"/>
              <w:jc w:val="center"/>
            </w:pPr>
            <w:r>
              <w:t>Обеспечена возможность детям получать качественное общее образование в условиях, отвечающих современным требованиям, независимо от места проживания ребенка</w:t>
            </w:r>
          </w:p>
        </w:tc>
      </w:tr>
      <w:tr w:rsidR="00024E8A" w14:paraId="2C2FB967" w14:textId="77777777">
        <w:tc>
          <w:tcPr>
            <w:tcW w:w="850" w:type="dxa"/>
            <w:tcBorders>
              <w:top w:val="single" w:sz="4" w:space="0" w:color="auto"/>
              <w:left w:val="single" w:sz="4" w:space="0" w:color="auto"/>
              <w:bottom w:val="single" w:sz="4" w:space="0" w:color="auto"/>
              <w:right w:val="single" w:sz="4" w:space="0" w:color="auto"/>
            </w:tcBorders>
          </w:tcPr>
          <w:p w14:paraId="5D65FF1F" w14:textId="77777777" w:rsidR="00024E8A" w:rsidRDefault="00024E8A">
            <w:pPr>
              <w:pStyle w:val="ConsPlusNormal"/>
              <w:jc w:val="center"/>
            </w:pPr>
            <w:r>
              <w:t>1.1</w:t>
            </w:r>
          </w:p>
        </w:tc>
        <w:tc>
          <w:tcPr>
            <w:tcW w:w="3515" w:type="dxa"/>
            <w:tcBorders>
              <w:top w:val="single" w:sz="4" w:space="0" w:color="auto"/>
              <w:left w:val="single" w:sz="4" w:space="0" w:color="auto"/>
              <w:bottom w:val="single" w:sz="4" w:space="0" w:color="auto"/>
              <w:right w:val="single" w:sz="4" w:space="0" w:color="auto"/>
            </w:tcBorders>
          </w:tcPr>
          <w:p w14:paraId="2CF92D9B" w14:textId="77777777" w:rsidR="00024E8A" w:rsidRDefault="00024E8A">
            <w:pPr>
              <w:pStyle w:val="ConsPlusNormal"/>
            </w:pPr>
            <w:r>
              <w:t>Результат "Создано новых мест в общеобразовательных организациях, расположенных в сельской местности и поселках городского типа"</w:t>
            </w:r>
          </w:p>
        </w:tc>
        <w:tc>
          <w:tcPr>
            <w:tcW w:w="1361" w:type="dxa"/>
            <w:tcBorders>
              <w:top w:val="single" w:sz="4" w:space="0" w:color="auto"/>
              <w:left w:val="single" w:sz="4" w:space="0" w:color="auto"/>
              <w:bottom w:val="single" w:sz="4" w:space="0" w:color="auto"/>
              <w:right w:val="single" w:sz="4" w:space="0" w:color="auto"/>
            </w:tcBorders>
          </w:tcPr>
          <w:p w14:paraId="6E574D4D" w14:textId="77777777" w:rsidR="00024E8A" w:rsidRDefault="00024E8A">
            <w:pPr>
              <w:pStyle w:val="ConsPlusNormal"/>
              <w:jc w:val="center"/>
            </w:pPr>
            <w:r>
              <w:t>01.01.2024</w:t>
            </w:r>
          </w:p>
        </w:tc>
        <w:tc>
          <w:tcPr>
            <w:tcW w:w="1455" w:type="dxa"/>
            <w:gridSpan w:val="2"/>
            <w:tcBorders>
              <w:top w:val="single" w:sz="4" w:space="0" w:color="auto"/>
              <w:left w:val="single" w:sz="4" w:space="0" w:color="auto"/>
              <w:bottom w:val="single" w:sz="4" w:space="0" w:color="auto"/>
              <w:right w:val="single" w:sz="4" w:space="0" w:color="auto"/>
            </w:tcBorders>
          </w:tcPr>
          <w:p w14:paraId="263D7371" w14:textId="77777777" w:rsidR="00024E8A" w:rsidRDefault="00024E8A">
            <w:pPr>
              <w:pStyle w:val="ConsPlusNormal"/>
              <w:jc w:val="center"/>
            </w:pPr>
            <w:r>
              <w:t>31.12.2024</w:t>
            </w:r>
          </w:p>
        </w:tc>
        <w:tc>
          <w:tcPr>
            <w:tcW w:w="2098" w:type="dxa"/>
            <w:tcBorders>
              <w:top w:val="single" w:sz="4" w:space="0" w:color="auto"/>
              <w:left w:val="single" w:sz="4" w:space="0" w:color="auto"/>
              <w:bottom w:val="single" w:sz="4" w:space="0" w:color="auto"/>
              <w:right w:val="single" w:sz="4" w:space="0" w:color="auto"/>
            </w:tcBorders>
          </w:tcPr>
          <w:p w14:paraId="1E828241"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0FCBC70A"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179F92CB"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5FCF2626" w14:textId="77777777" w:rsidR="00024E8A" w:rsidRDefault="00024E8A">
            <w:pPr>
              <w:pStyle w:val="ConsPlusNormal"/>
              <w:jc w:val="both"/>
            </w:pPr>
            <w:r>
              <w:t>В субъектах Российской Федерации (исходя из прогнозируемой потребности) созданы новые места в общеобразовательных организациях, расположенных в сельской местности и поселках городского типа. Создание новых мест в общеобразовательных организациях осуществлено в рамках региональных программ, которые включают в себя мероприятия по модернизации инфраструктуры общего образования (строительство зданий (пристроек к зданию), приобретение (выкуп) зданий (пристроек к зданию) общеобразовательных организаций, расположенных в субъектах Российской Федерации), в том числе оснащение новых мест в общеобразовательных организациях средствами обучения и воспитания, необходимыми для реализации основных образовательных программ начального общего, основного общего и среднего общего образования. Региональные программы софинансируются из федерального бюджета, в том числе в рамках отдельной субсидии из федерального бюджета бюджетам субъектов Российской Федерации</w:t>
            </w:r>
          </w:p>
        </w:tc>
        <w:tc>
          <w:tcPr>
            <w:tcW w:w="1474" w:type="dxa"/>
            <w:tcBorders>
              <w:top w:val="single" w:sz="4" w:space="0" w:color="auto"/>
              <w:left w:val="single" w:sz="4" w:space="0" w:color="auto"/>
              <w:bottom w:val="single" w:sz="4" w:space="0" w:color="auto"/>
              <w:right w:val="single" w:sz="4" w:space="0" w:color="auto"/>
            </w:tcBorders>
          </w:tcPr>
          <w:p w14:paraId="28F766AF" w14:textId="77777777" w:rsidR="00024E8A" w:rsidRDefault="00024E8A">
            <w:pPr>
              <w:pStyle w:val="ConsPlusNormal"/>
              <w:jc w:val="center"/>
            </w:pPr>
            <w:r>
              <w:t>Нет</w:t>
            </w:r>
          </w:p>
        </w:tc>
        <w:tc>
          <w:tcPr>
            <w:tcW w:w="2324" w:type="dxa"/>
            <w:tcBorders>
              <w:top w:val="single" w:sz="4" w:space="0" w:color="auto"/>
              <w:left w:val="single" w:sz="4" w:space="0" w:color="auto"/>
              <w:bottom w:val="single" w:sz="4" w:space="0" w:color="auto"/>
              <w:right w:val="single" w:sz="4" w:space="0" w:color="auto"/>
            </w:tcBorders>
          </w:tcPr>
          <w:p w14:paraId="362B0A1D" w14:textId="77777777" w:rsidR="00024E8A" w:rsidRDefault="00024E8A">
            <w:pPr>
              <w:pStyle w:val="ConsPlusNormal"/>
              <w:jc w:val="center"/>
            </w:pPr>
            <w:r>
              <w:t>ГИИС "Электронный бюджет"</w:t>
            </w:r>
          </w:p>
        </w:tc>
      </w:tr>
      <w:tr w:rsidR="00024E8A" w14:paraId="75131EC6" w14:textId="77777777">
        <w:tc>
          <w:tcPr>
            <w:tcW w:w="850" w:type="dxa"/>
            <w:tcBorders>
              <w:top w:val="single" w:sz="4" w:space="0" w:color="auto"/>
              <w:left w:val="single" w:sz="4" w:space="0" w:color="auto"/>
              <w:bottom w:val="single" w:sz="4" w:space="0" w:color="auto"/>
              <w:right w:val="single" w:sz="4" w:space="0" w:color="auto"/>
            </w:tcBorders>
          </w:tcPr>
          <w:p w14:paraId="3DE8671B" w14:textId="77777777" w:rsidR="00024E8A" w:rsidRDefault="00024E8A">
            <w:pPr>
              <w:pStyle w:val="ConsPlusNormal"/>
              <w:jc w:val="center"/>
            </w:pPr>
            <w:r>
              <w:t>1.1.1</w:t>
            </w:r>
          </w:p>
        </w:tc>
        <w:tc>
          <w:tcPr>
            <w:tcW w:w="3515" w:type="dxa"/>
            <w:tcBorders>
              <w:top w:val="single" w:sz="4" w:space="0" w:color="auto"/>
              <w:left w:val="single" w:sz="4" w:space="0" w:color="auto"/>
              <w:bottom w:val="single" w:sz="4" w:space="0" w:color="auto"/>
              <w:right w:val="single" w:sz="4" w:space="0" w:color="auto"/>
            </w:tcBorders>
          </w:tcPr>
          <w:p w14:paraId="17C8439D" w14:textId="77777777" w:rsidR="00024E8A" w:rsidRDefault="00024E8A">
            <w:pPr>
              <w:pStyle w:val="ConsPlusNormal"/>
            </w:pPr>
            <w:r>
              <w:t>Контрольная точка "Техническая готовность объекта капитального строительства, %"</w:t>
            </w:r>
          </w:p>
        </w:tc>
        <w:tc>
          <w:tcPr>
            <w:tcW w:w="1361" w:type="dxa"/>
            <w:tcBorders>
              <w:top w:val="single" w:sz="4" w:space="0" w:color="auto"/>
              <w:left w:val="single" w:sz="4" w:space="0" w:color="auto"/>
              <w:bottom w:val="single" w:sz="4" w:space="0" w:color="auto"/>
              <w:right w:val="single" w:sz="4" w:space="0" w:color="auto"/>
            </w:tcBorders>
          </w:tcPr>
          <w:p w14:paraId="78D6987A"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5BA4743C" w14:textId="77777777" w:rsidR="00024E8A" w:rsidRDefault="00024E8A">
            <w:pPr>
              <w:pStyle w:val="ConsPlusNormal"/>
              <w:jc w:val="center"/>
            </w:pPr>
            <w:r>
              <w:t>31.03.2024</w:t>
            </w:r>
          </w:p>
        </w:tc>
        <w:tc>
          <w:tcPr>
            <w:tcW w:w="2098" w:type="dxa"/>
            <w:tcBorders>
              <w:top w:val="single" w:sz="4" w:space="0" w:color="auto"/>
              <w:left w:val="single" w:sz="4" w:space="0" w:color="auto"/>
              <w:bottom w:val="single" w:sz="4" w:space="0" w:color="auto"/>
              <w:right w:val="single" w:sz="4" w:space="0" w:color="auto"/>
            </w:tcBorders>
          </w:tcPr>
          <w:p w14:paraId="4F0BFBA3"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19C16DE4"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2CA176DB"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49597DC9" w14:textId="77777777" w:rsidR="00024E8A" w:rsidRDefault="00024E8A">
            <w:pPr>
              <w:pStyle w:val="ConsPlusNormal"/>
              <w:jc w:val="both"/>
            </w:pPr>
            <w:r>
              <w:t>Прочий тип документа.</w:t>
            </w:r>
          </w:p>
          <w:p w14:paraId="093B53C7" w14:textId="77777777" w:rsidR="00024E8A" w:rsidRDefault="00024E8A">
            <w:pPr>
              <w:pStyle w:val="ConsPlusNormal"/>
              <w:jc w:val="both"/>
            </w:pPr>
            <w:r>
              <w:t>Информационная справка</w:t>
            </w:r>
          </w:p>
        </w:tc>
        <w:tc>
          <w:tcPr>
            <w:tcW w:w="1474" w:type="dxa"/>
            <w:tcBorders>
              <w:top w:val="single" w:sz="4" w:space="0" w:color="auto"/>
              <w:left w:val="single" w:sz="4" w:space="0" w:color="auto"/>
              <w:bottom w:val="single" w:sz="4" w:space="0" w:color="auto"/>
              <w:right w:val="single" w:sz="4" w:space="0" w:color="auto"/>
            </w:tcBorders>
          </w:tcPr>
          <w:p w14:paraId="44099EE8"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40220B2A" w14:textId="77777777" w:rsidR="00024E8A" w:rsidRDefault="00024E8A">
            <w:pPr>
              <w:pStyle w:val="ConsPlusNormal"/>
              <w:jc w:val="center"/>
            </w:pPr>
            <w:r>
              <w:t>Административные данные</w:t>
            </w:r>
          </w:p>
        </w:tc>
      </w:tr>
      <w:tr w:rsidR="00024E8A" w14:paraId="6551B3FA" w14:textId="77777777">
        <w:tc>
          <w:tcPr>
            <w:tcW w:w="850" w:type="dxa"/>
            <w:tcBorders>
              <w:top w:val="single" w:sz="4" w:space="0" w:color="auto"/>
              <w:left w:val="single" w:sz="4" w:space="0" w:color="auto"/>
              <w:bottom w:val="single" w:sz="4" w:space="0" w:color="auto"/>
              <w:right w:val="single" w:sz="4" w:space="0" w:color="auto"/>
            </w:tcBorders>
          </w:tcPr>
          <w:p w14:paraId="79908DEF" w14:textId="77777777" w:rsidR="00024E8A" w:rsidRDefault="00024E8A">
            <w:pPr>
              <w:pStyle w:val="ConsPlusNormal"/>
              <w:jc w:val="center"/>
            </w:pPr>
            <w:r>
              <w:t>1.1.2</w:t>
            </w:r>
          </w:p>
        </w:tc>
        <w:tc>
          <w:tcPr>
            <w:tcW w:w="3515" w:type="dxa"/>
            <w:tcBorders>
              <w:top w:val="single" w:sz="4" w:space="0" w:color="auto"/>
              <w:left w:val="single" w:sz="4" w:space="0" w:color="auto"/>
              <w:bottom w:val="single" w:sz="4" w:space="0" w:color="auto"/>
              <w:right w:val="single" w:sz="4" w:space="0" w:color="auto"/>
            </w:tcBorders>
          </w:tcPr>
          <w:p w14:paraId="39A1FB57" w14:textId="77777777" w:rsidR="00024E8A" w:rsidRDefault="00024E8A">
            <w:pPr>
              <w:pStyle w:val="ConsPlusNormal"/>
            </w:pPr>
            <w:r>
              <w:t>Контрольная точка "Земельный участок предоставлен заказчику"</w:t>
            </w:r>
          </w:p>
        </w:tc>
        <w:tc>
          <w:tcPr>
            <w:tcW w:w="1361" w:type="dxa"/>
            <w:tcBorders>
              <w:top w:val="single" w:sz="4" w:space="0" w:color="auto"/>
              <w:left w:val="single" w:sz="4" w:space="0" w:color="auto"/>
              <w:bottom w:val="single" w:sz="4" w:space="0" w:color="auto"/>
              <w:right w:val="single" w:sz="4" w:space="0" w:color="auto"/>
            </w:tcBorders>
          </w:tcPr>
          <w:p w14:paraId="163419A4"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67C864AB" w14:textId="77777777" w:rsidR="00024E8A" w:rsidRDefault="00024E8A">
            <w:pPr>
              <w:pStyle w:val="ConsPlusNormal"/>
              <w:jc w:val="center"/>
            </w:pPr>
            <w:r>
              <w:t>15.04.2024</w:t>
            </w:r>
          </w:p>
        </w:tc>
        <w:tc>
          <w:tcPr>
            <w:tcW w:w="2098" w:type="dxa"/>
            <w:tcBorders>
              <w:top w:val="single" w:sz="4" w:space="0" w:color="auto"/>
              <w:left w:val="single" w:sz="4" w:space="0" w:color="auto"/>
              <w:bottom w:val="single" w:sz="4" w:space="0" w:color="auto"/>
              <w:right w:val="single" w:sz="4" w:space="0" w:color="auto"/>
            </w:tcBorders>
          </w:tcPr>
          <w:p w14:paraId="0DCAE7E4"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3C2EBB4B"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67D3FF31"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4AF1D790" w14:textId="77777777" w:rsidR="00024E8A" w:rsidRDefault="00024E8A">
            <w:pPr>
              <w:pStyle w:val="ConsPlusNormal"/>
              <w:jc w:val="both"/>
            </w:pPr>
            <w:r>
              <w:t>Прочий тип документа.</w:t>
            </w:r>
          </w:p>
          <w:p w14:paraId="3AE78435" w14:textId="77777777" w:rsidR="00024E8A" w:rsidRDefault="00024E8A">
            <w:pPr>
              <w:pStyle w:val="ConsPlusNormal"/>
              <w:jc w:val="both"/>
            </w:pPr>
            <w:r>
              <w:t>Договор безвозмездного пользования земельным участком</w:t>
            </w:r>
          </w:p>
        </w:tc>
        <w:tc>
          <w:tcPr>
            <w:tcW w:w="1474" w:type="dxa"/>
            <w:tcBorders>
              <w:top w:val="single" w:sz="4" w:space="0" w:color="auto"/>
              <w:left w:val="single" w:sz="4" w:space="0" w:color="auto"/>
              <w:bottom w:val="single" w:sz="4" w:space="0" w:color="auto"/>
              <w:right w:val="single" w:sz="4" w:space="0" w:color="auto"/>
            </w:tcBorders>
          </w:tcPr>
          <w:p w14:paraId="5EC7B760"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2ED2BAB6" w14:textId="77777777" w:rsidR="00024E8A" w:rsidRDefault="00024E8A">
            <w:pPr>
              <w:pStyle w:val="ConsPlusNormal"/>
              <w:jc w:val="center"/>
            </w:pPr>
            <w:r>
              <w:t>Административные данные</w:t>
            </w:r>
          </w:p>
        </w:tc>
      </w:tr>
      <w:tr w:rsidR="00024E8A" w14:paraId="4B5E6886" w14:textId="77777777">
        <w:tc>
          <w:tcPr>
            <w:tcW w:w="850" w:type="dxa"/>
            <w:tcBorders>
              <w:top w:val="single" w:sz="4" w:space="0" w:color="auto"/>
              <w:left w:val="single" w:sz="4" w:space="0" w:color="auto"/>
              <w:bottom w:val="single" w:sz="4" w:space="0" w:color="auto"/>
              <w:right w:val="single" w:sz="4" w:space="0" w:color="auto"/>
            </w:tcBorders>
          </w:tcPr>
          <w:p w14:paraId="0A727230" w14:textId="77777777" w:rsidR="00024E8A" w:rsidRDefault="00024E8A">
            <w:pPr>
              <w:pStyle w:val="ConsPlusNormal"/>
              <w:jc w:val="center"/>
            </w:pPr>
            <w:r>
              <w:t>1.1.3</w:t>
            </w:r>
          </w:p>
        </w:tc>
        <w:tc>
          <w:tcPr>
            <w:tcW w:w="3515" w:type="dxa"/>
            <w:tcBorders>
              <w:top w:val="single" w:sz="4" w:space="0" w:color="auto"/>
              <w:left w:val="single" w:sz="4" w:space="0" w:color="auto"/>
              <w:bottom w:val="single" w:sz="4" w:space="0" w:color="auto"/>
              <w:right w:val="single" w:sz="4" w:space="0" w:color="auto"/>
            </w:tcBorders>
          </w:tcPr>
          <w:p w14:paraId="63935248" w14:textId="77777777" w:rsidR="00024E8A" w:rsidRDefault="00024E8A">
            <w:pPr>
              <w:pStyle w:val="ConsPlusNormal"/>
            </w:pPr>
            <w:r>
              <w:t>Контрольная точка "Получены положительные заключения по результатам государственных/негосударственных экспертиз"</w:t>
            </w:r>
          </w:p>
        </w:tc>
        <w:tc>
          <w:tcPr>
            <w:tcW w:w="1361" w:type="dxa"/>
            <w:tcBorders>
              <w:top w:val="single" w:sz="4" w:space="0" w:color="auto"/>
              <w:left w:val="single" w:sz="4" w:space="0" w:color="auto"/>
              <w:bottom w:val="single" w:sz="4" w:space="0" w:color="auto"/>
              <w:right w:val="single" w:sz="4" w:space="0" w:color="auto"/>
            </w:tcBorders>
          </w:tcPr>
          <w:p w14:paraId="25C892DD"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1AB6E1AF" w14:textId="77777777" w:rsidR="00024E8A" w:rsidRDefault="00024E8A">
            <w:pPr>
              <w:pStyle w:val="ConsPlusNormal"/>
              <w:jc w:val="center"/>
            </w:pPr>
            <w:r>
              <w:t>25.04.2024</w:t>
            </w:r>
          </w:p>
        </w:tc>
        <w:tc>
          <w:tcPr>
            <w:tcW w:w="2098" w:type="dxa"/>
            <w:tcBorders>
              <w:top w:val="single" w:sz="4" w:space="0" w:color="auto"/>
              <w:left w:val="single" w:sz="4" w:space="0" w:color="auto"/>
              <w:bottom w:val="single" w:sz="4" w:space="0" w:color="auto"/>
              <w:right w:val="single" w:sz="4" w:space="0" w:color="auto"/>
            </w:tcBorders>
          </w:tcPr>
          <w:p w14:paraId="74FCAF4B"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1CDDBD58"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01B59E6E"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2F8BA40D" w14:textId="77777777" w:rsidR="00024E8A" w:rsidRDefault="00024E8A">
            <w:pPr>
              <w:pStyle w:val="ConsPlusNormal"/>
              <w:jc w:val="both"/>
            </w:pPr>
            <w:r>
              <w:t>Прочий тип документа.</w:t>
            </w:r>
          </w:p>
          <w:p w14:paraId="1B214225" w14:textId="77777777" w:rsidR="00024E8A" w:rsidRDefault="00024E8A">
            <w:pPr>
              <w:pStyle w:val="ConsPlusNormal"/>
              <w:jc w:val="both"/>
            </w:pPr>
            <w:r>
              <w:t>Заключение экспертизы ПСД</w:t>
            </w:r>
          </w:p>
        </w:tc>
        <w:tc>
          <w:tcPr>
            <w:tcW w:w="1474" w:type="dxa"/>
            <w:tcBorders>
              <w:top w:val="single" w:sz="4" w:space="0" w:color="auto"/>
              <w:left w:val="single" w:sz="4" w:space="0" w:color="auto"/>
              <w:bottom w:val="single" w:sz="4" w:space="0" w:color="auto"/>
              <w:right w:val="single" w:sz="4" w:space="0" w:color="auto"/>
            </w:tcBorders>
          </w:tcPr>
          <w:p w14:paraId="65F3517E"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428A36A0" w14:textId="77777777" w:rsidR="00024E8A" w:rsidRDefault="00024E8A">
            <w:pPr>
              <w:pStyle w:val="ConsPlusNormal"/>
              <w:jc w:val="center"/>
            </w:pPr>
            <w:r>
              <w:t>Административные данные</w:t>
            </w:r>
          </w:p>
        </w:tc>
      </w:tr>
      <w:tr w:rsidR="00024E8A" w14:paraId="41A27C87" w14:textId="77777777">
        <w:tc>
          <w:tcPr>
            <w:tcW w:w="850" w:type="dxa"/>
            <w:tcBorders>
              <w:top w:val="single" w:sz="4" w:space="0" w:color="auto"/>
              <w:left w:val="single" w:sz="4" w:space="0" w:color="auto"/>
              <w:bottom w:val="single" w:sz="4" w:space="0" w:color="auto"/>
              <w:right w:val="single" w:sz="4" w:space="0" w:color="auto"/>
            </w:tcBorders>
          </w:tcPr>
          <w:p w14:paraId="7FDCB2B2" w14:textId="77777777" w:rsidR="00024E8A" w:rsidRDefault="00024E8A">
            <w:pPr>
              <w:pStyle w:val="ConsPlusNormal"/>
              <w:jc w:val="center"/>
            </w:pPr>
            <w:r>
              <w:t>1.1.4</w:t>
            </w:r>
          </w:p>
        </w:tc>
        <w:tc>
          <w:tcPr>
            <w:tcW w:w="3515" w:type="dxa"/>
            <w:tcBorders>
              <w:top w:val="single" w:sz="4" w:space="0" w:color="auto"/>
              <w:left w:val="single" w:sz="4" w:space="0" w:color="auto"/>
              <w:bottom w:val="single" w:sz="4" w:space="0" w:color="auto"/>
              <w:right w:val="single" w:sz="4" w:space="0" w:color="auto"/>
            </w:tcBorders>
          </w:tcPr>
          <w:p w14:paraId="50C04495" w14:textId="77777777" w:rsidR="00024E8A" w:rsidRDefault="00024E8A">
            <w:pPr>
              <w:pStyle w:val="ConsPlusNormal"/>
            </w:pPr>
            <w:r>
              <w:t>Контрольная точка "Получено разрешение на строительство (реконструкцию)"</w:t>
            </w:r>
          </w:p>
        </w:tc>
        <w:tc>
          <w:tcPr>
            <w:tcW w:w="1361" w:type="dxa"/>
            <w:tcBorders>
              <w:top w:val="single" w:sz="4" w:space="0" w:color="auto"/>
              <w:left w:val="single" w:sz="4" w:space="0" w:color="auto"/>
              <w:bottom w:val="single" w:sz="4" w:space="0" w:color="auto"/>
              <w:right w:val="single" w:sz="4" w:space="0" w:color="auto"/>
            </w:tcBorders>
          </w:tcPr>
          <w:p w14:paraId="7B13F3F3"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478299BA" w14:textId="77777777" w:rsidR="00024E8A" w:rsidRDefault="00024E8A">
            <w:pPr>
              <w:pStyle w:val="ConsPlusNormal"/>
              <w:jc w:val="center"/>
            </w:pPr>
            <w:r>
              <w:t>31.05.2024</w:t>
            </w:r>
          </w:p>
        </w:tc>
        <w:tc>
          <w:tcPr>
            <w:tcW w:w="2098" w:type="dxa"/>
            <w:tcBorders>
              <w:top w:val="single" w:sz="4" w:space="0" w:color="auto"/>
              <w:left w:val="single" w:sz="4" w:space="0" w:color="auto"/>
              <w:bottom w:val="single" w:sz="4" w:space="0" w:color="auto"/>
              <w:right w:val="single" w:sz="4" w:space="0" w:color="auto"/>
            </w:tcBorders>
          </w:tcPr>
          <w:p w14:paraId="78505680"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3D1355DA"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29D14EA9"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5DC3614A" w14:textId="77777777" w:rsidR="00024E8A" w:rsidRDefault="00024E8A">
            <w:pPr>
              <w:pStyle w:val="ConsPlusNormal"/>
              <w:jc w:val="both"/>
            </w:pPr>
            <w:r>
              <w:t>Прочий тип документа.</w:t>
            </w:r>
          </w:p>
          <w:p w14:paraId="2B78410E" w14:textId="77777777" w:rsidR="00024E8A" w:rsidRDefault="00024E8A">
            <w:pPr>
              <w:pStyle w:val="ConsPlusNormal"/>
              <w:jc w:val="both"/>
            </w:pPr>
            <w:r>
              <w:t>Разрешение на строительство</w:t>
            </w:r>
          </w:p>
        </w:tc>
        <w:tc>
          <w:tcPr>
            <w:tcW w:w="1474" w:type="dxa"/>
            <w:tcBorders>
              <w:top w:val="single" w:sz="4" w:space="0" w:color="auto"/>
              <w:left w:val="single" w:sz="4" w:space="0" w:color="auto"/>
              <w:bottom w:val="single" w:sz="4" w:space="0" w:color="auto"/>
              <w:right w:val="single" w:sz="4" w:space="0" w:color="auto"/>
            </w:tcBorders>
          </w:tcPr>
          <w:p w14:paraId="3F648283"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0DEFBFEC" w14:textId="77777777" w:rsidR="00024E8A" w:rsidRDefault="00024E8A">
            <w:pPr>
              <w:pStyle w:val="ConsPlusNormal"/>
              <w:jc w:val="center"/>
            </w:pPr>
            <w:r>
              <w:t>Административные данные</w:t>
            </w:r>
          </w:p>
        </w:tc>
      </w:tr>
      <w:tr w:rsidR="00024E8A" w14:paraId="345577C4" w14:textId="77777777">
        <w:tc>
          <w:tcPr>
            <w:tcW w:w="850" w:type="dxa"/>
            <w:tcBorders>
              <w:top w:val="single" w:sz="4" w:space="0" w:color="auto"/>
              <w:left w:val="single" w:sz="4" w:space="0" w:color="auto"/>
              <w:bottom w:val="single" w:sz="4" w:space="0" w:color="auto"/>
              <w:right w:val="single" w:sz="4" w:space="0" w:color="auto"/>
            </w:tcBorders>
          </w:tcPr>
          <w:p w14:paraId="11901EF0" w14:textId="77777777" w:rsidR="00024E8A" w:rsidRDefault="00024E8A">
            <w:pPr>
              <w:pStyle w:val="ConsPlusNormal"/>
              <w:jc w:val="center"/>
            </w:pPr>
            <w:r>
              <w:t>1.1.5</w:t>
            </w:r>
          </w:p>
        </w:tc>
        <w:tc>
          <w:tcPr>
            <w:tcW w:w="3515" w:type="dxa"/>
            <w:tcBorders>
              <w:top w:val="single" w:sz="4" w:space="0" w:color="auto"/>
              <w:left w:val="single" w:sz="4" w:space="0" w:color="auto"/>
              <w:bottom w:val="single" w:sz="4" w:space="0" w:color="auto"/>
              <w:right w:val="single" w:sz="4" w:space="0" w:color="auto"/>
            </w:tcBorders>
          </w:tcPr>
          <w:p w14:paraId="60FF9322" w14:textId="77777777" w:rsidR="00024E8A" w:rsidRDefault="00024E8A">
            <w:pPr>
              <w:pStyle w:val="ConsPlusNormal"/>
            </w:pPr>
            <w:r>
              <w:t>Контрольная точка "Техническая готовность объекта капитального строительства, %"</w:t>
            </w:r>
          </w:p>
        </w:tc>
        <w:tc>
          <w:tcPr>
            <w:tcW w:w="1361" w:type="dxa"/>
            <w:tcBorders>
              <w:top w:val="single" w:sz="4" w:space="0" w:color="auto"/>
              <w:left w:val="single" w:sz="4" w:space="0" w:color="auto"/>
              <w:bottom w:val="single" w:sz="4" w:space="0" w:color="auto"/>
              <w:right w:val="single" w:sz="4" w:space="0" w:color="auto"/>
            </w:tcBorders>
          </w:tcPr>
          <w:p w14:paraId="47BC7729"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24344ABF" w14:textId="77777777" w:rsidR="00024E8A" w:rsidRDefault="00024E8A">
            <w:pPr>
              <w:pStyle w:val="ConsPlusNormal"/>
              <w:jc w:val="center"/>
            </w:pPr>
            <w:r>
              <w:t>30.06.2024</w:t>
            </w:r>
          </w:p>
        </w:tc>
        <w:tc>
          <w:tcPr>
            <w:tcW w:w="2098" w:type="dxa"/>
            <w:tcBorders>
              <w:top w:val="single" w:sz="4" w:space="0" w:color="auto"/>
              <w:left w:val="single" w:sz="4" w:space="0" w:color="auto"/>
              <w:bottom w:val="single" w:sz="4" w:space="0" w:color="auto"/>
              <w:right w:val="single" w:sz="4" w:space="0" w:color="auto"/>
            </w:tcBorders>
          </w:tcPr>
          <w:p w14:paraId="0524359E"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592992AA"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2AEC5A4D"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48510DF2" w14:textId="77777777" w:rsidR="00024E8A" w:rsidRDefault="00024E8A">
            <w:pPr>
              <w:pStyle w:val="ConsPlusNormal"/>
              <w:jc w:val="both"/>
            </w:pPr>
            <w:r>
              <w:t>Прочий тип документа.</w:t>
            </w:r>
          </w:p>
          <w:p w14:paraId="6890CBD0" w14:textId="77777777" w:rsidR="00024E8A" w:rsidRDefault="00024E8A">
            <w:pPr>
              <w:pStyle w:val="ConsPlusNormal"/>
              <w:jc w:val="both"/>
            </w:pPr>
            <w:r>
              <w:t>Информационная справка</w:t>
            </w:r>
          </w:p>
        </w:tc>
        <w:tc>
          <w:tcPr>
            <w:tcW w:w="1474" w:type="dxa"/>
            <w:tcBorders>
              <w:top w:val="single" w:sz="4" w:space="0" w:color="auto"/>
              <w:left w:val="single" w:sz="4" w:space="0" w:color="auto"/>
              <w:bottom w:val="single" w:sz="4" w:space="0" w:color="auto"/>
              <w:right w:val="single" w:sz="4" w:space="0" w:color="auto"/>
            </w:tcBorders>
          </w:tcPr>
          <w:p w14:paraId="15E7CEAB"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78F0435E" w14:textId="77777777" w:rsidR="00024E8A" w:rsidRDefault="00024E8A">
            <w:pPr>
              <w:pStyle w:val="ConsPlusNormal"/>
              <w:jc w:val="center"/>
            </w:pPr>
            <w:r>
              <w:t>Административные данные</w:t>
            </w:r>
          </w:p>
        </w:tc>
      </w:tr>
      <w:tr w:rsidR="00024E8A" w14:paraId="353D1449" w14:textId="77777777">
        <w:tc>
          <w:tcPr>
            <w:tcW w:w="850" w:type="dxa"/>
            <w:tcBorders>
              <w:top w:val="single" w:sz="4" w:space="0" w:color="auto"/>
              <w:left w:val="single" w:sz="4" w:space="0" w:color="auto"/>
              <w:bottom w:val="single" w:sz="4" w:space="0" w:color="auto"/>
              <w:right w:val="single" w:sz="4" w:space="0" w:color="auto"/>
            </w:tcBorders>
          </w:tcPr>
          <w:p w14:paraId="4DE0758A" w14:textId="77777777" w:rsidR="00024E8A" w:rsidRDefault="00024E8A">
            <w:pPr>
              <w:pStyle w:val="ConsPlusNormal"/>
              <w:jc w:val="center"/>
            </w:pPr>
            <w:r>
              <w:t>1.1.6</w:t>
            </w:r>
          </w:p>
        </w:tc>
        <w:tc>
          <w:tcPr>
            <w:tcW w:w="3515" w:type="dxa"/>
            <w:tcBorders>
              <w:top w:val="single" w:sz="4" w:space="0" w:color="auto"/>
              <w:left w:val="single" w:sz="4" w:space="0" w:color="auto"/>
              <w:bottom w:val="single" w:sz="4" w:space="0" w:color="auto"/>
              <w:right w:val="single" w:sz="4" w:space="0" w:color="auto"/>
            </w:tcBorders>
          </w:tcPr>
          <w:p w14:paraId="370A1915" w14:textId="77777777" w:rsidR="00024E8A" w:rsidRDefault="00024E8A">
            <w:pPr>
              <w:pStyle w:val="ConsPlusNormal"/>
            </w:pPr>
            <w:r>
              <w:t>Контрольная точка "Строительно-монтажные работы завершены"</w:t>
            </w:r>
          </w:p>
        </w:tc>
        <w:tc>
          <w:tcPr>
            <w:tcW w:w="1361" w:type="dxa"/>
            <w:tcBorders>
              <w:top w:val="single" w:sz="4" w:space="0" w:color="auto"/>
              <w:left w:val="single" w:sz="4" w:space="0" w:color="auto"/>
              <w:bottom w:val="single" w:sz="4" w:space="0" w:color="auto"/>
              <w:right w:val="single" w:sz="4" w:space="0" w:color="auto"/>
            </w:tcBorders>
          </w:tcPr>
          <w:p w14:paraId="19710E54"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213F5BDF" w14:textId="77777777" w:rsidR="00024E8A" w:rsidRDefault="00024E8A">
            <w:pPr>
              <w:pStyle w:val="ConsPlusNormal"/>
              <w:jc w:val="center"/>
            </w:pPr>
            <w:r>
              <w:t>09.08.2024</w:t>
            </w:r>
          </w:p>
        </w:tc>
        <w:tc>
          <w:tcPr>
            <w:tcW w:w="2098" w:type="dxa"/>
            <w:tcBorders>
              <w:top w:val="single" w:sz="4" w:space="0" w:color="auto"/>
              <w:left w:val="single" w:sz="4" w:space="0" w:color="auto"/>
              <w:bottom w:val="single" w:sz="4" w:space="0" w:color="auto"/>
              <w:right w:val="single" w:sz="4" w:space="0" w:color="auto"/>
            </w:tcBorders>
          </w:tcPr>
          <w:p w14:paraId="16B44C10"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1DD6B152"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505D5069"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26E299C6" w14:textId="77777777" w:rsidR="00024E8A" w:rsidRDefault="00024E8A">
            <w:pPr>
              <w:pStyle w:val="ConsPlusNormal"/>
              <w:jc w:val="both"/>
            </w:pPr>
            <w:r>
              <w:t>Акт.</w:t>
            </w:r>
          </w:p>
          <w:p w14:paraId="5E31FB4C" w14:textId="77777777" w:rsidR="00024E8A" w:rsidRDefault="00024E8A">
            <w:pPr>
              <w:pStyle w:val="ConsPlusNormal"/>
              <w:jc w:val="both"/>
            </w:pPr>
            <w:r>
              <w:t>Акты выполненных работ</w:t>
            </w:r>
          </w:p>
        </w:tc>
        <w:tc>
          <w:tcPr>
            <w:tcW w:w="1474" w:type="dxa"/>
            <w:tcBorders>
              <w:top w:val="single" w:sz="4" w:space="0" w:color="auto"/>
              <w:left w:val="single" w:sz="4" w:space="0" w:color="auto"/>
              <w:bottom w:val="single" w:sz="4" w:space="0" w:color="auto"/>
              <w:right w:val="single" w:sz="4" w:space="0" w:color="auto"/>
            </w:tcBorders>
          </w:tcPr>
          <w:p w14:paraId="3E827F8E"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2F644879" w14:textId="77777777" w:rsidR="00024E8A" w:rsidRDefault="00024E8A">
            <w:pPr>
              <w:pStyle w:val="ConsPlusNormal"/>
              <w:jc w:val="center"/>
            </w:pPr>
            <w:r>
              <w:t>Административные данные</w:t>
            </w:r>
          </w:p>
        </w:tc>
      </w:tr>
      <w:tr w:rsidR="00024E8A" w14:paraId="69AA5D3D" w14:textId="77777777">
        <w:tc>
          <w:tcPr>
            <w:tcW w:w="850" w:type="dxa"/>
            <w:tcBorders>
              <w:top w:val="single" w:sz="4" w:space="0" w:color="auto"/>
              <w:left w:val="single" w:sz="4" w:space="0" w:color="auto"/>
              <w:bottom w:val="single" w:sz="4" w:space="0" w:color="auto"/>
              <w:right w:val="single" w:sz="4" w:space="0" w:color="auto"/>
            </w:tcBorders>
          </w:tcPr>
          <w:p w14:paraId="0340158E" w14:textId="77777777" w:rsidR="00024E8A" w:rsidRDefault="00024E8A">
            <w:pPr>
              <w:pStyle w:val="ConsPlusNormal"/>
              <w:jc w:val="center"/>
            </w:pPr>
            <w:r>
              <w:t>1.1.7</w:t>
            </w:r>
          </w:p>
        </w:tc>
        <w:tc>
          <w:tcPr>
            <w:tcW w:w="3515" w:type="dxa"/>
            <w:tcBorders>
              <w:top w:val="single" w:sz="4" w:space="0" w:color="auto"/>
              <w:left w:val="single" w:sz="4" w:space="0" w:color="auto"/>
              <w:bottom w:val="single" w:sz="4" w:space="0" w:color="auto"/>
              <w:right w:val="single" w:sz="4" w:space="0" w:color="auto"/>
            </w:tcBorders>
          </w:tcPr>
          <w:p w14:paraId="4C87A4AE" w14:textId="77777777" w:rsidR="00024E8A" w:rsidRDefault="00024E8A">
            <w:pPr>
              <w:pStyle w:val="ConsPlusNormal"/>
            </w:pPr>
            <w:r>
              <w:t>Контрольная точка "Заключение органа государственного строительного надзора получено"</w:t>
            </w:r>
          </w:p>
        </w:tc>
        <w:tc>
          <w:tcPr>
            <w:tcW w:w="1361" w:type="dxa"/>
            <w:tcBorders>
              <w:top w:val="single" w:sz="4" w:space="0" w:color="auto"/>
              <w:left w:val="single" w:sz="4" w:space="0" w:color="auto"/>
              <w:bottom w:val="single" w:sz="4" w:space="0" w:color="auto"/>
              <w:right w:val="single" w:sz="4" w:space="0" w:color="auto"/>
            </w:tcBorders>
          </w:tcPr>
          <w:p w14:paraId="0AC5749E"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54178DDD" w14:textId="77777777" w:rsidR="00024E8A" w:rsidRDefault="00024E8A">
            <w:pPr>
              <w:pStyle w:val="ConsPlusNormal"/>
              <w:jc w:val="center"/>
            </w:pPr>
            <w:r>
              <w:t>23.08.2024</w:t>
            </w:r>
          </w:p>
        </w:tc>
        <w:tc>
          <w:tcPr>
            <w:tcW w:w="2098" w:type="dxa"/>
            <w:tcBorders>
              <w:top w:val="single" w:sz="4" w:space="0" w:color="auto"/>
              <w:left w:val="single" w:sz="4" w:space="0" w:color="auto"/>
              <w:bottom w:val="single" w:sz="4" w:space="0" w:color="auto"/>
              <w:right w:val="single" w:sz="4" w:space="0" w:color="auto"/>
            </w:tcBorders>
          </w:tcPr>
          <w:p w14:paraId="26AA4788"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6D86E3A0"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6AD76C4E"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6562DDDA" w14:textId="77777777" w:rsidR="00024E8A" w:rsidRDefault="00024E8A">
            <w:pPr>
              <w:pStyle w:val="ConsPlusNormal"/>
              <w:jc w:val="both"/>
            </w:pPr>
            <w:r>
              <w:t>Прочий тип документа.</w:t>
            </w:r>
          </w:p>
          <w:p w14:paraId="1CE5D53B" w14:textId="77777777" w:rsidR="00024E8A" w:rsidRDefault="00024E8A">
            <w:pPr>
              <w:pStyle w:val="ConsPlusNormal"/>
              <w:jc w:val="both"/>
            </w:pPr>
            <w:r>
              <w:t>Заключение о соответствии построенного объекта требованиям технических регламентов и проектной документации</w:t>
            </w:r>
          </w:p>
        </w:tc>
        <w:tc>
          <w:tcPr>
            <w:tcW w:w="1474" w:type="dxa"/>
            <w:tcBorders>
              <w:top w:val="single" w:sz="4" w:space="0" w:color="auto"/>
              <w:left w:val="single" w:sz="4" w:space="0" w:color="auto"/>
              <w:bottom w:val="single" w:sz="4" w:space="0" w:color="auto"/>
              <w:right w:val="single" w:sz="4" w:space="0" w:color="auto"/>
            </w:tcBorders>
          </w:tcPr>
          <w:p w14:paraId="3831F487"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6F7EAC71" w14:textId="77777777" w:rsidR="00024E8A" w:rsidRDefault="00024E8A">
            <w:pPr>
              <w:pStyle w:val="ConsPlusNormal"/>
              <w:jc w:val="center"/>
            </w:pPr>
            <w:r>
              <w:t>Административные данные</w:t>
            </w:r>
          </w:p>
        </w:tc>
      </w:tr>
      <w:tr w:rsidR="00024E8A" w14:paraId="7031FFAD" w14:textId="77777777">
        <w:tc>
          <w:tcPr>
            <w:tcW w:w="850" w:type="dxa"/>
            <w:tcBorders>
              <w:top w:val="single" w:sz="4" w:space="0" w:color="auto"/>
              <w:left w:val="single" w:sz="4" w:space="0" w:color="auto"/>
              <w:bottom w:val="single" w:sz="4" w:space="0" w:color="auto"/>
              <w:right w:val="single" w:sz="4" w:space="0" w:color="auto"/>
            </w:tcBorders>
          </w:tcPr>
          <w:p w14:paraId="47C7E678" w14:textId="77777777" w:rsidR="00024E8A" w:rsidRDefault="00024E8A">
            <w:pPr>
              <w:pStyle w:val="ConsPlusNormal"/>
              <w:jc w:val="center"/>
            </w:pPr>
            <w:r>
              <w:t>1.1.8</w:t>
            </w:r>
          </w:p>
        </w:tc>
        <w:tc>
          <w:tcPr>
            <w:tcW w:w="3515" w:type="dxa"/>
            <w:tcBorders>
              <w:top w:val="single" w:sz="4" w:space="0" w:color="auto"/>
              <w:left w:val="single" w:sz="4" w:space="0" w:color="auto"/>
              <w:bottom w:val="single" w:sz="4" w:space="0" w:color="auto"/>
              <w:right w:val="single" w:sz="4" w:space="0" w:color="auto"/>
            </w:tcBorders>
          </w:tcPr>
          <w:p w14:paraId="5AE1665B" w14:textId="77777777" w:rsidR="00024E8A" w:rsidRDefault="00024E8A">
            <w:pPr>
              <w:pStyle w:val="ConsPlusNormal"/>
            </w:pPr>
            <w:r>
              <w:t>Контрольная точка "Разрешение на ввод объекта в эксплуатацию получено"</w:t>
            </w:r>
          </w:p>
        </w:tc>
        <w:tc>
          <w:tcPr>
            <w:tcW w:w="1361" w:type="dxa"/>
            <w:tcBorders>
              <w:top w:val="single" w:sz="4" w:space="0" w:color="auto"/>
              <w:left w:val="single" w:sz="4" w:space="0" w:color="auto"/>
              <w:bottom w:val="single" w:sz="4" w:space="0" w:color="auto"/>
              <w:right w:val="single" w:sz="4" w:space="0" w:color="auto"/>
            </w:tcBorders>
          </w:tcPr>
          <w:p w14:paraId="142085F5"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3EBFB3C3" w14:textId="77777777" w:rsidR="00024E8A" w:rsidRDefault="00024E8A">
            <w:pPr>
              <w:pStyle w:val="ConsPlusNormal"/>
              <w:jc w:val="center"/>
            </w:pPr>
            <w:r>
              <w:t>31.08.2024</w:t>
            </w:r>
          </w:p>
        </w:tc>
        <w:tc>
          <w:tcPr>
            <w:tcW w:w="2098" w:type="dxa"/>
            <w:tcBorders>
              <w:top w:val="single" w:sz="4" w:space="0" w:color="auto"/>
              <w:left w:val="single" w:sz="4" w:space="0" w:color="auto"/>
              <w:bottom w:val="single" w:sz="4" w:space="0" w:color="auto"/>
              <w:right w:val="single" w:sz="4" w:space="0" w:color="auto"/>
            </w:tcBorders>
          </w:tcPr>
          <w:p w14:paraId="5B601CAD"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1138F4B7"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5110B81E"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0974341D" w14:textId="77777777" w:rsidR="00024E8A" w:rsidRDefault="00024E8A">
            <w:pPr>
              <w:pStyle w:val="ConsPlusNormal"/>
              <w:jc w:val="both"/>
            </w:pPr>
            <w:r>
              <w:t>Прочий тип документа.</w:t>
            </w:r>
          </w:p>
          <w:p w14:paraId="49FFEE83" w14:textId="77777777" w:rsidR="00024E8A" w:rsidRDefault="00024E8A">
            <w:pPr>
              <w:pStyle w:val="ConsPlusNormal"/>
              <w:jc w:val="both"/>
            </w:pPr>
            <w:r>
              <w:t>Разрешение на ввод объекта в эксплуатацию</w:t>
            </w:r>
          </w:p>
        </w:tc>
        <w:tc>
          <w:tcPr>
            <w:tcW w:w="1474" w:type="dxa"/>
            <w:tcBorders>
              <w:top w:val="single" w:sz="4" w:space="0" w:color="auto"/>
              <w:left w:val="single" w:sz="4" w:space="0" w:color="auto"/>
              <w:bottom w:val="single" w:sz="4" w:space="0" w:color="auto"/>
              <w:right w:val="single" w:sz="4" w:space="0" w:color="auto"/>
            </w:tcBorders>
          </w:tcPr>
          <w:p w14:paraId="7A6DF758"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67B6F06A" w14:textId="77777777" w:rsidR="00024E8A" w:rsidRDefault="00024E8A">
            <w:pPr>
              <w:pStyle w:val="ConsPlusNormal"/>
              <w:jc w:val="center"/>
            </w:pPr>
            <w:r>
              <w:t>Административные данные</w:t>
            </w:r>
          </w:p>
        </w:tc>
      </w:tr>
      <w:tr w:rsidR="00024E8A" w14:paraId="2B28FC09" w14:textId="77777777">
        <w:tc>
          <w:tcPr>
            <w:tcW w:w="850" w:type="dxa"/>
            <w:tcBorders>
              <w:top w:val="single" w:sz="4" w:space="0" w:color="auto"/>
              <w:left w:val="single" w:sz="4" w:space="0" w:color="auto"/>
              <w:bottom w:val="single" w:sz="4" w:space="0" w:color="auto"/>
              <w:right w:val="single" w:sz="4" w:space="0" w:color="auto"/>
            </w:tcBorders>
          </w:tcPr>
          <w:p w14:paraId="492A82A3" w14:textId="77777777" w:rsidR="00024E8A" w:rsidRDefault="00024E8A">
            <w:pPr>
              <w:pStyle w:val="ConsPlusNormal"/>
              <w:jc w:val="center"/>
            </w:pPr>
            <w:r>
              <w:t>1.1.9</w:t>
            </w:r>
          </w:p>
        </w:tc>
        <w:tc>
          <w:tcPr>
            <w:tcW w:w="3515" w:type="dxa"/>
            <w:tcBorders>
              <w:top w:val="single" w:sz="4" w:space="0" w:color="auto"/>
              <w:left w:val="single" w:sz="4" w:space="0" w:color="auto"/>
              <w:bottom w:val="single" w:sz="4" w:space="0" w:color="auto"/>
              <w:right w:val="single" w:sz="4" w:space="0" w:color="auto"/>
            </w:tcBorders>
          </w:tcPr>
          <w:p w14:paraId="7EE28B8A" w14:textId="77777777" w:rsidR="00024E8A" w:rsidRDefault="00024E8A">
            <w:pPr>
              <w:pStyle w:val="ConsPlusNormal"/>
            </w:pPr>
            <w:r>
              <w:t>Контрольная точка "Созданы новые места в общеобразовательных организациях Астраханской области, расположенных в сельской местности и поселках городского типа"</w:t>
            </w:r>
          </w:p>
        </w:tc>
        <w:tc>
          <w:tcPr>
            <w:tcW w:w="1361" w:type="dxa"/>
            <w:tcBorders>
              <w:top w:val="single" w:sz="4" w:space="0" w:color="auto"/>
              <w:left w:val="single" w:sz="4" w:space="0" w:color="auto"/>
              <w:bottom w:val="single" w:sz="4" w:space="0" w:color="auto"/>
              <w:right w:val="single" w:sz="4" w:space="0" w:color="auto"/>
            </w:tcBorders>
          </w:tcPr>
          <w:p w14:paraId="541035A7"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0CE71FB6" w14:textId="77777777" w:rsidR="00024E8A" w:rsidRDefault="00024E8A">
            <w:pPr>
              <w:pStyle w:val="ConsPlusNormal"/>
              <w:jc w:val="center"/>
            </w:pPr>
            <w:r>
              <w:t>30.12.2024</w:t>
            </w:r>
          </w:p>
        </w:tc>
        <w:tc>
          <w:tcPr>
            <w:tcW w:w="2098" w:type="dxa"/>
            <w:tcBorders>
              <w:top w:val="single" w:sz="4" w:space="0" w:color="auto"/>
              <w:left w:val="single" w:sz="4" w:space="0" w:color="auto"/>
              <w:bottom w:val="single" w:sz="4" w:space="0" w:color="auto"/>
              <w:right w:val="single" w:sz="4" w:space="0" w:color="auto"/>
            </w:tcBorders>
          </w:tcPr>
          <w:p w14:paraId="19B84D01"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4E6EE891"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0FDCEE47"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29ADC6FA" w14:textId="77777777" w:rsidR="00024E8A" w:rsidRDefault="00024E8A">
            <w:pPr>
              <w:pStyle w:val="ConsPlusNormal"/>
              <w:jc w:val="both"/>
            </w:pPr>
            <w:r>
              <w:t>Отчет.</w:t>
            </w:r>
          </w:p>
          <w:p w14:paraId="0AB72C9B" w14:textId="77777777" w:rsidR="00024E8A" w:rsidRDefault="00024E8A">
            <w:pPr>
              <w:pStyle w:val="ConsPlusNormal"/>
              <w:jc w:val="both"/>
            </w:pPr>
            <w:r>
              <w:t>Информационно-аналитический отчет о результате реализации мероприятия</w:t>
            </w:r>
          </w:p>
        </w:tc>
        <w:tc>
          <w:tcPr>
            <w:tcW w:w="1474" w:type="dxa"/>
            <w:tcBorders>
              <w:top w:val="single" w:sz="4" w:space="0" w:color="auto"/>
              <w:left w:val="single" w:sz="4" w:space="0" w:color="auto"/>
              <w:bottom w:val="single" w:sz="4" w:space="0" w:color="auto"/>
              <w:right w:val="single" w:sz="4" w:space="0" w:color="auto"/>
            </w:tcBorders>
          </w:tcPr>
          <w:p w14:paraId="3036EA3C"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45C4D4EA" w14:textId="77777777" w:rsidR="00024E8A" w:rsidRDefault="00024E8A">
            <w:pPr>
              <w:pStyle w:val="ConsPlusNormal"/>
              <w:jc w:val="center"/>
            </w:pPr>
            <w:r>
              <w:t>Аналитические данные</w:t>
            </w:r>
          </w:p>
        </w:tc>
      </w:tr>
      <w:tr w:rsidR="00024E8A" w14:paraId="7EAABAF0" w14:textId="77777777">
        <w:tc>
          <w:tcPr>
            <w:tcW w:w="850" w:type="dxa"/>
            <w:tcBorders>
              <w:top w:val="single" w:sz="4" w:space="0" w:color="auto"/>
              <w:left w:val="single" w:sz="4" w:space="0" w:color="auto"/>
              <w:bottom w:val="single" w:sz="4" w:space="0" w:color="auto"/>
              <w:right w:val="single" w:sz="4" w:space="0" w:color="auto"/>
            </w:tcBorders>
          </w:tcPr>
          <w:p w14:paraId="5E59B5BE" w14:textId="77777777" w:rsidR="00024E8A" w:rsidRDefault="00024E8A">
            <w:pPr>
              <w:pStyle w:val="ConsPlusNormal"/>
              <w:jc w:val="center"/>
            </w:pPr>
            <w:r>
              <w:t>1.1.10</w:t>
            </w:r>
          </w:p>
        </w:tc>
        <w:tc>
          <w:tcPr>
            <w:tcW w:w="3515" w:type="dxa"/>
            <w:tcBorders>
              <w:top w:val="single" w:sz="4" w:space="0" w:color="auto"/>
              <w:left w:val="single" w:sz="4" w:space="0" w:color="auto"/>
              <w:bottom w:val="single" w:sz="4" w:space="0" w:color="auto"/>
              <w:right w:val="single" w:sz="4" w:space="0" w:color="auto"/>
            </w:tcBorders>
          </w:tcPr>
          <w:p w14:paraId="329E1703" w14:textId="77777777" w:rsidR="00024E8A" w:rsidRDefault="00024E8A">
            <w:pPr>
              <w:pStyle w:val="ConsPlusNormal"/>
            </w:pPr>
            <w:r>
              <w:t>Контрольная точка "Закупка включена в план закупок"</w:t>
            </w:r>
          </w:p>
        </w:tc>
        <w:tc>
          <w:tcPr>
            <w:tcW w:w="1361" w:type="dxa"/>
            <w:tcBorders>
              <w:top w:val="single" w:sz="4" w:space="0" w:color="auto"/>
              <w:left w:val="single" w:sz="4" w:space="0" w:color="auto"/>
              <w:bottom w:val="single" w:sz="4" w:space="0" w:color="auto"/>
              <w:right w:val="single" w:sz="4" w:space="0" w:color="auto"/>
            </w:tcBorders>
          </w:tcPr>
          <w:p w14:paraId="75E59186"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030CADCE" w14:textId="77777777" w:rsidR="00024E8A" w:rsidRDefault="00024E8A">
            <w:pPr>
              <w:pStyle w:val="ConsPlusNormal"/>
              <w:jc w:val="center"/>
            </w:pPr>
            <w:r>
              <w:t>31.12.2024</w:t>
            </w:r>
          </w:p>
        </w:tc>
        <w:tc>
          <w:tcPr>
            <w:tcW w:w="2098" w:type="dxa"/>
            <w:tcBorders>
              <w:top w:val="single" w:sz="4" w:space="0" w:color="auto"/>
              <w:left w:val="single" w:sz="4" w:space="0" w:color="auto"/>
              <w:bottom w:val="single" w:sz="4" w:space="0" w:color="auto"/>
              <w:right w:val="single" w:sz="4" w:space="0" w:color="auto"/>
            </w:tcBorders>
          </w:tcPr>
          <w:p w14:paraId="18746F83"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45E6A67F"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3C8E1F91"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335DD7D1" w14:textId="77777777" w:rsidR="00024E8A" w:rsidRDefault="00024E8A">
            <w:pPr>
              <w:pStyle w:val="ConsPlusNormal"/>
              <w:jc w:val="both"/>
            </w:pPr>
            <w:r>
              <w:t>Прочий тип документа.</w:t>
            </w:r>
          </w:p>
          <w:p w14:paraId="322D341C" w14:textId="77777777" w:rsidR="00024E8A" w:rsidRDefault="00024E8A">
            <w:pPr>
              <w:pStyle w:val="ConsPlusNormal"/>
              <w:jc w:val="both"/>
            </w:pPr>
            <w:r>
              <w:t>Извещения о проведении закупок</w:t>
            </w:r>
          </w:p>
        </w:tc>
        <w:tc>
          <w:tcPr>
            <w:tcW w:w="1474" w:type="dxa"/>
            <w:tcBorders>
              <w:top w:val="single" w:sz="4" w:space="0" w:color="auto"/>
              <w:left w:val="single" w:sz="4" w:space="0" w:color="auto"/>
              <w:bottom w:val="single" w:sz="4" w:space="0" w:color="auto"/>
              <w:right w:val="single" w:sz="4" w:space="0" w:color="auto"/>
            </w:tcBorders>
          </w:tcPr>
          <w:p w14:paraId="0B34DF15"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065ED1FE" w14:textId="77777777" w:rsidR="00024E8A" w:rsidRDefault="00024E8A">
            <w:pPr>
              <w:pStyle w:val="ConsPlusNormal"/>
              <w:jc w:val="center"/>
            </w:pPr>
            <w:r>
              <w:t>ЕИС в сфере закупок</w:t>
            </w:r>
          </w:p>
        </w:tc>
      </w:tr>
      <w:tr w:rsidR="00024E8A" w14:paraId="4B3690E0" w14:textId="77777777">
        <w:tc>
          <w:tcPr>
            <w:tcW w:w="850" w:type="dxa"/>
            <w:tcBorders>
              <w:top w:val="single" w:sz="4" w:space="0" w:color="auto"/>
              <w:left w:val="single" w:sz="4" w:space="0" w:color="auto"/>
              <w:bottom w:val="single" w:sz="4" w:space="0" w:color="auto"/>
              <w:right w:val="single" w:sz="4" w:space="0" w:color="auto"/>
            </w:tcBorders>
          </w:tcPr>
          <w:p w14:paraId="76D275D5" w14:textId="77777777" w:rsidR="00024E8A" w:rsidRDefault="00024E8A">
            <w:pPr>
              <w:pStyle w:val="ConsPlusNormal"/>
              <w:jc w:val="center"/>
            </w:pPr>
            <w:r>
              <w:t>1.1.11</w:t>
            </w:r>
          </w:p>
        </w:tc>
        <w:tc>
          <w:tcPr>
            <w:tcW w:w="3515" w:type="dxa"/>
            <w:tcBorders>
              <w:top w:val="single" w:sz="4" w:space="0" w:color="auto"/>
              <w:left w:val="single" w:sz="4" w:space="0" w:color="auto"/>
              <w:bottom w:val="single" w:sz="4" w:space="0" w:color="auto"/>
              <w:right w:val="single" w:sz="4" w:space="0" w:color="auto"/>
            </w:tcBorders>
          </w:tcPr>
          <w:p w14:paraId="02FF54E8" w14:textId="77777777" w:rsidR="00024E8A" w:rsidRDefault="00024E8A">
            <w:pPr>
              <w:pStyle w:val="ConsPlusNormal"/>
            </w:pPr>
            <w:r>
              <w:t>Контрольная точка "Сведения о государственном (муниципальном) контракте внесены в реестр контрактов, заключенных заказчиками по результатам закупок"</w:t>
            </w:r>
          </w:p>
        </w:tc>
        <w:tc>
          <w:tcPr>
            <w:tcW w:w="1361" w:type="dxa"/>
            <w:tcBorders>
              <w:top w:val="single" w:sz="4" w:space="0" w:color="auto"/>
              <w:left w:val="single" w:sz="4" w:space="0" w:color="auto"/>
              <w:bottom w:val="single" w:sz="4" w:space="0" w:color="auto"/>
              <w:right w:val="single" w:sz="4" w:space="0" w:color="auto"/>
            </w:tcBorders>
          </w:tcPr>
          <w:p w14:paraId="18690ABF"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10CDF94A" w14:textId="77777777" w:rsidR="00024E8A" w:rsidRDefault="00024E8A">
            <w:pPr>
              <w:pStyle w:val="ConsPlusNormal"/>
              <w:jc w:val="center"/>
            </w:pPr>
            <w:r>
              <w:t>31.12.2024</w:t>
            </w:r>
          </w:p>
        </w:tc>
        <w:tc>
          <w:tcPr>
            <w:tcW w:w="2098" w:type="dxa"/>
            <w:tcBorders>
              <w:top w:val="single" w:sz="4" w:space="0" w:color="auto"/>
              <w:left w:val="single" w:sz="4" w:space="0" w:color="auto"/>
              <w:bottom w:val="single" w:sz="4" w:space="0" w:color="auto"/>
              <w:right w:val="single" w:sz="4" w:space="0" w:color="auto"/>
            </w:tcBorders>
          </w:tcPr>
          <w:p w14:paraId="48E14354"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04E0D73E"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40AE2450"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73B3F324" w14:textId="77777777" w:rsidR="00024E8A" w:rsidRDefault="00024E8A">
            <w:pPr>
              <w:pStyle w:val="ConsPlusNormal"/>
              <w:jc w:val="both"/>
            </w:pPr>
            <w:r>
              <w:t>Прочий тип документа.</w:t>
            </w:r>
          </w:p>
          <w:p w14:paraId="5983A35D" w14:textId="77777777" w:rsidR="00024E8A" w:rsidRDefault="00024E8A">
            <w:pPr>
              <w:pStyle w:val="ConsPlusNormal"/>
              <w:jc w:val="both"/>
            </w:pPr>
            <w:r>
              <w:t>Карточка контракта на ЕИС в сфере закупок</w:t>
            </w:r>
          </w:p>
        </w:tc>
        <w:tc>
          <w:tcPr>
            <w:tcW w:w="1474" w:type="dxa"/>
            <w:tcBorders>
              <w:top w:val="single" w:sz="4" w:space="0" w:color="auto"/>
              <w:left w:val="single" w:sz="4" w:space="0" w:color="auto"/>
              <w:bottom w:val="single" w:sz="4" w:space="0" w:color="auto"/>
              <w:right w:val="single" w:sz="4" w:space="0" w:color="auto"/>
            </w:tcBorders>
          </w:tcPr>
          <w:p w14:paraId="2A1F0738"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0364C06C" w14:textId="77777777" w:rsidR="00024E8A" w:rsidRDefault="00024E8A">
            <w:pPr>
              <w:pStyle w:val="ConsPlusNormal"/>
              <w:jc w:val="center"/>
            </w:pPr>
            <w:r>
              <w:t>ЕИС в сфере закупок</w:t>
            </w:r>
          </w:p>
        </w:tc>
      </w:tr>
      <w:tr w:rsidR="00024E8A" w14:paraId="2B904EB9" w14:textId="77777777">
        <w:tc>
          <w:tcPr>
            <w:tcW w:w="850" w:type="dxa"/>
            <w:tcBorders>
              <w:top w:val="single" w:sz="4" w:space="0" w:color="auto"/>
              <w:left w:val="single" w:sz="4" w:space="0" w:color="auto"/>
              <w:bottom w:val="single" w:sz="4" w:space="0" w:color="auto"/>
              <w:right w:val="single" w:sz="4" w:space="0" w:color="auto"/>
            </w:tcBorders>
          </w:tcPr>
          <w:p w14:paraId="0760D093" w14:textId="77777777" w:rsidR="00024E8A" w:rsidRDefault="00024E8A">
            <w:pPr>
              <w:pStyle w:val="ConsPlusNormal"/>
              <w:jc w:val="center"/>
            </w:pPr>
            <w:r>
              <w:t>1.1.12</w:t>
            </w:r>
          </w:p>
        </w:tc>
        <w:tc>
          <w:tcPr>
            <w:tcW w:w="3515" w:type="dxa"/>
            <w:tcBorders>
              <w:top w:val="single" w:sz="4" w:space="0" w:color="auto"/>
              <w:left w:val="single" w:sz="4" w:space="0" w:color="auto"/>
              <w:bottom w:val="single" w:sz="4" w:space="0" w:color="auto"/>
              <w:right w:val="single" w:sz="4" w:space="0" w:color="auto"/>
            </w:tcBorders>
          </w:tcPr>
          <w:p w14:paraId="282E39CC" w14:textId="77777777" w:rsidR="00024E8A" w:rsidRDefault="00024E8A">
            <w:pPr>
              <w:pStyle w:val="ConsPlusNormal"/>
            </w:pPr>
            <w:r>
              <w:t>Контрольная точка "Произведена приемка поставленных товаров, выполненных работ, оказанных услуг"</w:t>
            </w:r>
          </w:p>
        </w:tc>
        <w:tc>
          <w:tcPr>
            <w:tcW w:w="1361" w:type="dxa"/>
            <w:tcBorders>
              <w:top w:val="single" w:sz="4" w:space="0" w:color="auto"/>
              <w:left w:val="single" w:sz="4" w:space="0" w:color="auto"/>
              <w:bottom w:val="single" w:sz="4" w:space="0" w:color="auto"/>
              <w:right w:val="single" w:sz="4" w:space="0" w:color="auto"/>
            </w:tcBorders>
          </w:tcPr>
          <w:p w14:paraId="106C08E6"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1B9E2577" w14:textId="77777777" w:rsidR="00024E8A" w:rsidRDefault="00024E8A">
            <w:pPr>
              <w:pStyle w:val="ConsPlusNormal"/>
              <w:jc w:val="center"/>
            </w:pPr>
            <w:r>
              <w:t>31.12.2024</w:t>
            </w:r>
          </w:p>
        </w:tc>
        <w:tc>
          <w:tcPr>
            <w:tcW w:w="2098" w:type="dxa"/>
            <w:tcBorders>
              <w:top w:val="single" w:sz="4" w:space="0" w:color="auto"/>
              <w:left w:val="single" w:sz="4" w:space="0" w:color="auto"/>
              <w:bottom w:val="single" w:sz="4" w:space="0" w:color="auto"/>
              <w:right w:val="single" w:sz="4" w:space="0" w:color="auto"/>
            </w:tcBorders>
          </w:tcPr>
          <w:p w14:paraId="1D100BC4"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0BA02743"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1A0EECA4"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49990500" w14:textId="77777777" w:rsidR="00024E8A" w:rsidRDefault="00024E8A">
            <w:pPr>
              <w:pStyle w:val="ConsPlusNormal"/>
              <w:jc w:val="both"/>
            </w:pPr>
            <w:r>
              <w:t>Прочий тип документа.</w:t>
            </w:r>
          </w:p>
          <w:p w14:paraId="0E61BE66" w14:textId="77777777" w:rsidR="00024E8A" w:rsidRDefault="00024E8A">
            <w:pPr>
              <w:pStyle w:val="ConsPlusNormal"/>
              <w:jc w:val="both"/>
            </w:pPr>
            <w:r>
              <w:t>Товарные накладные/акты выполненных работ</w:t>
            </w:r>
          </w:p>
        </w:tc>
        <w:tc>
          <w:tcPr>
            <w:tcW w:w="1474" w:type="dxa"/>
            <w:tcBorders>
              <w:top w:val="single" w:sz="4" w:space="0" w:color="auto"/>
              <w:left w:val="single" w:sz="4" w:space="0" w:color="auto"/>
              <w:bottom w:val="single" w:sz="4" w:space="0" w:color="auto"/>
              <w:right w:val="single" w:sz="4" w:space="0" w:color="auto"/>
            </w:tcBorders>
          </w:tcPr>
          <w:p w14:paraId="56D20A06"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52D76025" w14:textId="77777777" w:rsidR="00024E8A" w:rsidRDefault="00024E8A">
            <w:pPr>
              <w:pStyle w:val="ConsPlusNormal"/>
              <w:jc w:val="center"/>
            </w:pPr>
            <w:r>
              <w:t>ЕИС в сфере закупок</w:t>
            </w:r>
          </w:p>
        </w:tc>
      </w:tr>
      <w:tr w:rsidR="00024E8A" w14:paraId="44B4B87D" w14:textId="77777777">
        <w:tc>
          <w:tcPr>
            <w:tcW w:w="850" w:type="dxa"/>
            <w:tcBorders>
              <w:top w:val="single" w:sz="4" w:space="0" w:color="auto"/>
              <w:left w:val="single" w:sz="4" w:space="0" w:color="auto"/>
              <w:bottom w:val="single" w:sz="4" w:space="0" w:color="auto"/>
              <w:right w:val="single" w:sz="4" w:space="0" w:color="auto"/>
            </w:tcBorders>
          </w:tcPr>
          <w:p w14:paraId="5A28DC88" w14:textId="77777777" w:rsidR="00024E8A" w:rsidRDefault="00024E8A">
            <w:pPr>
              <w:pStyle w:val="ConsPlusNormal"/>
              <w:jc w:val="center"/>
            </w:pPr>
            <w:r>
              <w:t>1.1.13</w:t>
            </w:r>
          </w:p>
        </w:tc>
        <w:tc>
          <w:tcPr>
            <w:tcW w:w="3515" w:type="dxa"/>
            <w:tcBorders>
              <w:top w:val="single" w:sz="4" w:space="0" w:color="auto"/>
              <w:left w:val="single" w:sz="4" w:space="0" w:color="auto"/>
              <w:bottom w:val="single" w:sz="4" w:space="0" w:color="auto"/>
              <w:right w:val="single" w:sz="4" w:space="0" w:color="auto"/>
            </w:tcBorders>
          </w:tcPr>
          <w:p w14:paraId="6CA138A0" w14:textId="77777777" w:rsidR="00024E8A" w:rsidRDefault="00024E8A">
            <w:pPr>
              <w:pStyle w:val="ConsPlusNormal"/>
            </w:pPr>
            <w:r>
              <w:t>Контрольная точка "Произведена оплата поставленных товаров, выполненных работ, оказанных услуг по муниципальному контракту"</w:t>
            </w:r>
          </w:p>
        </w:tc>
        <w:tc>
          <w:tcPr>
            <w:tcW w:w="1361" w:type="dxa"/>
            <w:tcBorders>
              <w:top w:val="single" w:sz="4" w:space="0" w:color="auto"/>
              <w:left w:val="single" w:sz="4" w:space="0" w:color="auto"/>
              <w:bottom w:val="single" w:sz="4" w:space="0" w:color="auto"/>
              <w:right w:val="single" w:sz="4" w:space="0" w:color="auto"/>
            </w:tcBorders>
          </w:tcPr>
          <w:p w14:paraId="00064F8F"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0D26D720" w14:textId="77777777" w:rsidR="00024E8A" w:rsidRDefault="00024E8A">
            <w:pPr>
              <w:pStyle w:val="ConsPlusNormal"/>
              <w:jc w:val="center"/>
            </w:pPr>
            <w:r>
              <w:t>31.12.2024</w:t>
            </w:r>
          </w:p>
        </w:tc>
        <w:tc>
          <w:tcPr>
            <w:tcW w:w="2098" w:type="dxa"/>
            <w:tcBorders>
              <w:top w:val="single" w:sz="4" w:space="0" w:color="auto"/>
              <w:left w:val="single" w:sz="4" w:space="0" w:color="auto"/>
              <w:bottom w:val="single" w:sz="4" w:space="0" w:color="auto"/>
              <w:right w:val="single" w:sz="4" w:space="0" w:color="auto"/>
            </w:tcBorders>
          </w:tcPr>
          <w:p w14:paraId="2617A69E"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745FC12C"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1882B171"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68DE0AA6" w14:textId="77777777" w:rsidR="00024E8A" w:rsidRDefault="00024E8A">
            <w:pPr>
              <w:pStyle w:val="ConsPlusNormal"/>
              <w:jc w:val="both"/>
            </w:pPr>
            <w:r>
              <w:t>Прочий тип документа.</w:t>
            </w:r>
          </w:p>
          <w:p w14:paraId="294B70E7" w14:textId="77777777" w:rsidR="00024E8A" w:rsidRDefault="00024E8A">
            <w:pPr>
              <w:pStyle w:val="ConsPlusNormal"/>
              <w:jc w:val="both"/>
            </w:pPr>
            <w:r>
              <w:t>Платежные поручения</w:t>
            </w:r>
          </w:p>
        </w:tc>
        <w:tc>
          <w:tcPr>
            <w:tcW w:w="1474" w:type="dxa"/>
            <w:tcBorders>
              <w:top w:val="single" w:sz="4" w:space="0" w:color="auto"/>
              <w:left w:val="single" w:sz="4" w:space="0" w:color="auto"/>
              <w:bottom w:val="single" w:sz="4" w:space="0" w:color="auto"/>
              <w:right w:val="single" w:sz="4" w:space="0" w:color="auto"/>
            </w:tcBorders>
          </w:tcPr>
          <w:p w14:paraId="4E37054A"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2FD2CAA4" w14:textId="77777777" w:rsidR="00024E8A" w:rsidRDefault="00024E8A">
            <w:pPr>
              <w:pStyle w:val="ConsPlusNormal"/>
              <w:jc w:val="center"/>
            </w:pPr>
            <w:r>
              <w:t>ЕИС в сфере закупок</w:t>
            </w:r>
          </w:p>
        </w:tc>
      </w:tr>
      <w:tr w:rsidR="00024E8A" w14:paraId="60AE1BE2" w14:textId="77777777">
        <w:tc>
          <w:tcPr>
            <w:tcW w:w="850" w:type="dxa"/>
            <w:tcBorders>
              <w:top w:val="single" w:sz="4" w:space="0" w:color="auto"/>
              <w:left w:val="single" w:sz="4" w:space="0" w:color="auto"/>
              <w:bottom w:val="single" w:sz="4" w:space="0" w:color="auto"/>
              <w:right w:val="single" w:sz="4" w:space="0" w:color="auto"/>
            </w:tcBorders>
          </w:tcPr>
          <w:p w14:paraId="6416751D" w14:textId="77777777" w:rsidR="00024E8A" w:rsidRDefault="00024E8A">
            <w:pPr>
              <w:pStyle w:val="ConsPlusNormal"/>
              <w:jc w:val="center"/>
            </w:pPr>
            <w:r>
              <w:t>1.2</w:t>
            </w:r>
          </w:p>
        </w:tc>
        <w:tc>
          <w:tcPr>
            <w:tcW w:w="3515" w:type="dxa"/>
            <w:tcBorders>
              <w:top w:val="single" w:sz="4" w:space="0" w:color="auto"/>
              <w:left w:val="single" w:sz="4" w:space="0" w:color="auto"/>
              <w:bottom w:val="single" w:sz="4" w:space="0" w:color="auto"/>
              <w:right w:val="single" w:sz="4" w:space="0" w:color="auto"/>
            </w:tcBorders>
          </w:tcPr>
          <w:p w14:paraId="4C97D458" w14:textId="77777777" w:rsidR="00024E8A" w:rsidRDefault="00024E8A">
            <w:pPr>
              <w:pStyle w:val="ConsPlusNormal"/>
            </w:pPr>
            <w:r>
              <w:t>Результат "Создано новых мест в общеобразовательных организациях"</w:t>
            </w:r>
          </w:p>
        </w:tc>
        <w:tc>
          <w:tcPr>
            <w:tcW w:w="1361" w:type="dxa"/>
            <w:tcBorders>
              <w:top w:val="single" w:sz="4" w:space="0" w:color="auto"/>
              <w:left w:val="single" w:sz="4" w:space="0" w:color="auto"/>
              <w:bottom w:val="single" w:sz="4" w:space="0" w:color="auto"/>
              <w:right w:val="single" w:sz="4" w:space="0" w:color="auto"/>
            </w:tcBorders>
          </w:tcPr>
          <w:p w14:paraId="77BA02A4" w14:textId="77777777" w:rsidR="00024E8A" w:rsidRDefault="00024E8A">
            <w:pPr>
              <w:pStyle w:val="ConsPlusNormal"/>
              <w:jc w:val="center"/>
            </w:pPr>
            <w:r>
              <w:t>01.01.2024</w:t>
            </w:r>
          </w:p>
        </w:tc>
        <w:tc>
          <w:tcPr>
            <w:tcW w:w="1455" w:type="dxa"/>
            <w:gridSpan w:val="2"/>
            <w:tcBorders>
              <w:top w:val="single" w:sz="4" w:space="0" w:color="auto"/>
              <w:left w:val="single" w:sz="4" w:space="0" w:color="auto"/>
              <w:bottom w:val="single" w:sz="4" w:space="0" w:color="auto"/>
              <w:right w:val="single" w:sz="4" w:space="0" w:color="auto"/>
            </w:tcBorders>
          </w:tcPr>
          <w:p w14:paraId="36044324" w14:textId="77777777" w:rsidR="00024E8A" w:rsidRDefault="00024E8A">
            <w:pPr>
              <w:pStyle w:val="ConsPlusNormal"/>
              <w:jc w:val="center"/>
            </w:pPr>
            <w:r>
              <w:t>31.12.2024</w:t>
            </w:r>
          </w:p>
        </w:tc>
        <w:tc>
          <w:tcPr>
            <w:tcW w:w="2098" w:type="dxa"/>
            <w:tcBorders>
              <w:top w:val="single" w:sz="4" w:space="0" w:color="auto"/>
              <w:left w:val="single" w:sz="4" w:space="0" w:color="auto"/>
              <w:bottom w:val="single" w:sz="4" w:space="0" w:color="auto"/>
              <w:right w:val="single" w:sz="4" w:space="0" w:color="auto"/>
            </w:tcBorders>
          </w:tcPr>
          <w:p w14:paraId="5C9095C4"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31CE6A4E"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56D0ED9A"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283820C9" w14:textId="77777777" w:rsidR="00024E8A" w:rsidRDefault="00024E8A">
            <w:pPr>
              <w:pStyle w:val="ConsPlusNormal"/>
              <w:jc w:val="both"/>
            </w:pPr>
            <w:r>
              <w:t>К концу 2024 года будут созданы новые места в общеобразовательных организациях (продолжение реализации приоритетного проекта "Современная образовательная среда для школьников"), что позволит повысить доступность и улучшить качество общего образования. Создание новых мест в общеобразовательных организациях осуществлено в рамках региональных программ, которые включают в себя мероприятия по модернизации инфраструктуры общего образования (строительство зданий (пристроек к зданию), приобретение (выкуп) зданий (пристроек к зданию) общеобразовательных организаций, расположенных в субъектах Российской Федерации), в том числе оснащение новых мест в общеобразовательных организациях средствами обучения и воспитания, необходимыми для реализации основных образовательных программ начального общего, основного общего и среднего общего образования. Региональные программы софинансируются из федерального бюджета, в том числе в рамках отдельной субсидии из федерального бюджета бюджетам субъектов Российской Федерации. Актуализирован перечень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оборудования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критерии его формирования и требования к функциональному оснащению, а также норматив стоимости оснащения одного места обучающегося средствами обучения и воспитания</w:t>
            </w:r>
          </w:p>
        </w:tc>
        <w:tc>
          <w:tcPr>
            <w:tcW w:w="1474" w:type="dxa"/>
            <w:tcBorders>
              <w:top w:val="single" w:sz="4" w:space="0" w:color="auto"/>
              <w:left w:val="single" w:sz="4" w:space="0" w:color="auto"/>
              <w:bottom w:val="single" w:sz="4" w:space="0" w:color="auto"/>
              <w:right w:val="single" w:sz="4" w:space="0" w:color="auto"/>
            </w:tcBorders>
          </w:tcPr>
          <w:p w14:paraId="0C4E91D2" w14:textId="77777777" w:rsidR="00024E8A" w:rsidRDefault="00024E8A">
            <w:pPr>
              <w:pStyle w:val="ConsPlusNormal"/>
              <w:jc w:val="center"/>
            </w:pPr>
            <w:r>
              <w:t>Нет</w:t>
            </w:r>
          </w:p>
        </w:tc>
        <w:tc>
          <w:tcPr>
            <w:tcW w:w="2324" w:type="dxa"/>
            <w:tcBorders>
              <w:top w:val="single" w:sz="4" w:space="0" w:color="auto"/>
              <w:left w:val="single" w:sz="4" w:space="0" w:color="auto"/>
              <w:bottom w:val="single" w:sz="4" w:space="0" w:color="auto"/>
              <w:right w:val="single" w:sz="4" w:space="0" w:color="auto"/>
            </w:tcBorders>
          </w:tcPr>
          <w:p w14:paraId="3D3CCDC0" w14:textId="77777777" w:rsidR="00024E8A" w:rsidRDefault="00024E8A">
            <w:pPr>
              <w:pStyle w:val="ConsPlusNormal"/>
              <w:jc w:val="center"/>
            </w:pPr>
            <w:r>
              <w:t>ГИИС "Электронный бюджет"</w:t>
            </w:r>
          </w:p>
        </w:tc>
      </w:tr>
      <w:tr w:rsidR="00024E8A" w14:paraId="123AA4C7" w14:textId="77777777">
        <w:tc>
          <w:tcPr>
            <w:tcW w:w="850" w:type="dxa"/>
            <w:tcBorders>
              <w:top w:val="single" w:sz="4" w:space="0" w:color="auto"/>
              <w:left w:val="single" w:sz="4" w:space="0" w:color="auto"/>
              <w:bottom w:val="single" w:sz="4" w:space="0" w:color="auto"/>
              <w:right w:val="single" w:sz="4" w:space="0" w:color="auto"/>
            </w:tcBorders>
          </w:tcPr>
          <w:p w14:paraId="1270A4D7" w14:textId="77777777" w:rsidR="00024E8A" w:rsidRDefault="00024E8A">
            <w:pPr>
              <w:pStyle w:val="ConsPlusNormal"/>
              <w:jc w:val="center"/>
            </w:pPr>
            <w:r>
              <w:t>1.2.1</w:t>
            </w:r>
          </w:p>
        </w:tc>
        <w:tc>
          <w:tcPr>
            <w:tcW w:w="3515" w:type="dxa"/>
            <w:tcBorders>
              <w:top w:val="single" w:sz="4" w:space="0" w:color="auto"/>
              <w:left w:val="single" w:sz="4" w:space="0" w:color="auto"/>
              <w:bottom w:val="single" w:sz="4" w:space="0" w:color="auto"/>
              <w:right w:val="single" w:sz="4" w:space="0" w:color="auto"/>
            </w:tcBorders>
          </w:tcPr>
          <w:p w14:paraId="067089A0" w14:textId="77777777" w:rsidR="00024E8A" w:rsidRDefault="00024E8A">
            <w:pPr>
              <w:pStyle w:val="ConsPlusNormal"/>
            </w:pPr>
            <w:r>
              <w:t>Контрольная точка "Получены положительные заключения по результатам государственных/негосударственных экспертиз"</w:t>
            </w:r>
          </w:p>
        </w:tc>
        <w:tc>
          <w:tcPr>
            <w:tcW w:w="1361" w:type="dxa"/>
            <w:tcBorders>
              <w:top w:val="single" w:sz="4" w:space="0" w:color="auto"/>
              <w:left w:val="single" w:sz="4" w:space="0" w:color="auto"/>
              <w:bottom w:val="single" w:sz="4" w:space="0" w:color="auto"/>
              <w:right w:val="single" w:sz="4" w:space="0" w:color="auto"/>
            </w:tcBorders>
          </w:tcPr>
          <w:p w14:paraId="265C7779"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44602736" w14:textId="77777777" w:rsidR="00024E8A" w:rsidRDefault="00024E8A">
            <w:pPr>
              <w:pStyle w:val="ConsPlusNormal"/>
              <w:jc w:val="center"/>
            </w:pPr>
            <w:r>
              <w:t>25.04.2024</w:t>
            </w:r>
          </w:p>
        </w:tc>
        <w:tc>
          <w:tcPr>
            <w:tcW w:w="2098" w:type="dxa"/>
            <w:tcBorders>
              <w:top w:val="single" w:sz="4" w:space="0" w:color="auto"/>
              <w:left w:val="single" w:sz="4" w:space="0" w:color="auto"/>
              <w:bottom w:val="single" w:sz="4" w:space="0" w:color="auto"/>
              <w:right w:val="single" w:sz="4" w:space="0" w:color="auto"/>
            </w:tcBorders>
          </w:tcPr>
          <w:p w14:paraId="37CD1CAF"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52D225C9"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63008368"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25BE227F" w14:textId="77777777" w:rsidR="00024E8A" w:rsidRDefault="00024E8A">
            <w:pPr>
              <w:pStyle w:val="ConsPlusNormal"/>
              <w:jc w:val="both"/>
            </w:pPr>
            <w:r>
              <w:t>Прочий тип документа.</w:t>
            </w:r>
          </w:p>
          <w:p w14:paraId="0A3E2354" w14:textId="77777777" w:rsidR="00024E8A" w:rsidRDefault="00024E8A">
            <w:pPr>
              <w:pStyle w:val="ConsPlusNormal"/>
              <w:jc w:val="both"/>
            </w:pPr>
            <w:r>
              <w:t>Заключение экспертизы ПСД</w:t>
            </w:r>
          </w:p>
        </w:tc>
        <w:tc>
          <w:tcPr>
            <w:tcW w:w="1474" w:type="dxa"/>
            <w:tcBorders>
              <w:top w:val="single" w:sz="4" w:space="0" w:color="auto"/>
              <w:left w:val="single" w:sz="4" w:space="0" w:color="auto"/>
              <w:bottom w:val="single" w:sz="4" w:space="0" w:color="auto"/>
              <w:right w:val="single" w:sz="4" w:space="0" w:color="auto"/>
            </w:tcBorders>
          </w:tcPr>
          <w:p w14:paraId="0CDE020B"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3C012023" w14:textId="77777777" w:rsidR="00024E8A" w:rsidRDefault="00024E8A">
            <w:pPr>
              <w:pStyle w:val="ConsPlusNormal"/>
              <w:jc w:val="center"/>
            </w:pPr>
            <w:r>
              <w:t>Административные данные</w:t>
            </w:r>
          </w:p>
        </w:tc>
      </w:tr>
      <w:tr w:rsidR="00024E8A" w14:paraId="2638085C" w14:textId="77777777">
        <w:tc>
          <w:tcPr>
            <w:tcW w:w="850" w:type="dxa"/>
            <w:tcBorders>
              <w:top w:val="single" w:sz="4" w:space="0" w:color="auto"/>
              <w:left w:val="single" w:sz="4" w:space="0" w:color="auto"/>
              <w:bottom w:val="single" w:sz="4" w:space="0" w:color="auto"/>
              <w:right w:val="single" w:sz="4" w:space="0" w:color="auto"/>
            </w:tcBorders>
          </w:tcPr>
          <w:p w14:paraId="6ED01366" w14:textId="77777777" w:rsidR="00024E8A" w:rsidRDefault="00024E8A">
            <w:pPr>
              <w:pStyle w:val="ConsPlusNormal"/>
              <w:jc w:val="center"/>
            </w:pPr>
            <w:r>
              <w:t>1.2.2</w:t>
            </w:r>
          </w:p>
        </w:tc>
        <w:tc>
          <w:tcPr>
            <w:tcW w:w="3515" w:type="dxa"/>
            <w:tcBorders>
              <w:top w:val="single" w:sz="4" w:space="0" w:color="auto"/>
              <w:left w:val="single" w:sz="4" w:space="0" w:color="auto"/>
              <w:bottom w:val="single" w:sz="4" w:space="0" w:color="auto"/>
              <w:right w:val="single" w:sz="4" w:space="0" w:color="auto"/>
            </w:tcBorders>
          </w:tcPr>
          <w:p w14:paraId="3F85173B" w14:textId="77777777" w:rsidR="00024E8A" w:rsidRDefault="00024E8A">
            <w:pPr>
              <w:pStyle w:val="ConsPlusNormal"/>
            </w:pPr>
            <w:r>
              <w:t>Контрольная точка "Получено разрешение на строительство (реконструкцию)"</w:t>
            </w:r>
          </w:p>
        </w:tc>
        <w:tc>
          <w:tcPr>
            <w:tcW w:w="1361" w:type="dxa"/>
            <w:tcBorders>
              <w:top w:val="single" w:sz="4" w:space="0" w:color="auto"/>
              <w:left w:val="single" w:sz="4" w:space="0" w:color="auto"/>
              <w:bottom w:val="single" w:sz="4" w:space="0" w:color="auto"/>
              <w:right w:val="single" w:sz="4" w:space="0" w:color="auto"/>
            </w:tcBorders>
          </w:tcPr>
          <w:p w14:paraId="6FD910EA"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756AE315" w14:textId="77777777" w:rsidR="00024E8A" w:rsidRDefault="00024E8A">
            <w:pPr>
              <w:pStyle w:val="ConsPlusNormal"/>
              <w:jc w:val="center"/>
            </w:pPr>
            <w:r>
              <w:t>31.05.2024</w:t>
            </w:r>
          </w:p>
        </w:tc>
        <w:tc>
          <w:tcPr>
            <w:tcW w:w="2098" w:type="dxa"/>
            <w:tcBorders>
              <w:top w:val="single" w:sz="4" w:space="0" w:color="auto"/>
              <w:left w:val="single" w:sz="4" w:space="0" w:color="auto"/>
              <w:bottom w:val="single" w:sz="4" w:space="0" w:color="auto"/>
              <w:right w:val="single" w:sz="4" w:space="0" w:color="auto"/>
            </w:tcBorders>
          </w:tcPr>
          <w:p w14:paraId="2096830F"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492E959D"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1B2E8699"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62EE57E6" w14:textId="77777777" w:rsidR="00024E8A" w:rsidRDefault="00024E8A">
            <w:pPr>
              <w:pStyle w:val="ConsPlusNormal"/>
              <w:jc w:val="both"/>
            </w:pPr>
            <w:r>
              <w:t>Прочий тип документа.</w:t>
            </w:r>
          </w:p>
          <w:p w14:paraId="6CAEF4DC" w14:textId="77777777" w:rsidR="00024E8A" w:rsidRDefault="00024E8A">
            <w:pPr>
              <w:pStyle w:val="ConsPlusNormal"/>
              <w:jc w:val="both"/>
            </w:pPr>
            <w:r>
              <w:t>Разрешение на строительство</w:t>
            </w:r>
          </w:p>
        </w:tc>
        <w:tc>
          <w:tcPr>
            <w:tcW w:w="1474" w:type="dxa"/>
            <w:tcBorders>
              <w:top w:val="single" w:sz="4" w:space="0" w:color="auto"/>
              <w:left w:val="single" w:sz="4" w:space="0" w:color="auto"/>
              <w:bottom w:val="single" w:sz="4" w:space="0" w:color="auto"/>
              <w:right w:val="single" w:sz="4" w:space="0" w:color="auto"/>
            </w:tcBorders>
          </w:tcPr>
          <w:p w14:paraId="0EF481C1"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552276E5" w14:textId="77777777" w:rsidR="00024E8A" w:rsidRDefault="00024E8A">
            <w:pPr>
              <w:pStyle w:val="ConsPlusNormal"/>
              <w:jc w:val="center"/>
            </w:pPr>
            <w:r>
              <w:t>Административные данные</w:t>
            </w:r>
          </w:p>
        </w:tc>
      </w:tr>
      <w:tr w:rsidR="00024E8A" w14:paraId="59DE6BC9" w14:textId="77777777">
        <w:tc>
          <w:tcPr>
            <w:tcW w:w="850" w:type="dxa"/>
            <w:tcBorders>
              <w:top w:val="single" w:sz="4" w:space="0" w:color="auto"/>
              <w:left w:val="single" w:sz="4" w:space="0" w:color="auto"/>
              <w:bottom w:val="single" w:sz="4" w:space="0" w:color="auto"/>
              <w:right w:val="single" w:sz="4" w:space="0" w:color="auto"/>
            </w:tcBorders>
          </w:tcPr>
          <w:p w14:paraId="4EA56ABE" w14:textId="77777777" w:rsidR="00024E8A" w:rsidRDefault="00024E8A">
            <w:pPr>
              <w:pStyle w:val="ConsPlusNormal"/>
              <w:jc w:val="center"/>
            </w:pPr>
            <w:r>
              <w:t>1.2.3</w:t>
            </w:r>
          </w:p>
        </w:tc>
        <w:tc>
          <w:tcPr>
            <w:tcW w:w="3515" w:type="dxa"/>
            <w:tcBorders>
              <w:top w:val="single" w:sz="4" w:space="0" w:color="auto"/>
              <w:left w:val="single" w:sz="4" w:space="0" w:color="auto"/>
              <w:bottom w:val="single" w:sz="4" w:space="0" w:color="auto"/>
              <w:right w:val="single" w:sz="4" w:space="0" w:color="auto"/>
            </w:tcBorders>
          </w:tcPr>
          <w:p w14:paraId="3AFCD324" w14:textId="77777777" w:rsidR="00024E8A" w:rsidRDefault="00024E8A">
            <w:pPr>
              <w:pStyle w:val="ConsPlusNormal"/>
            </w:pPr>
            <w:r>
              <w:t>Контрольная точка "Техническая готовность объекта капитального строительства, %"</w:t>
            </w:r>
          </w:p>
        </w:tc>
        <w:tc>
          <w:tcPr>
            <w:tcW w:w="1361" w:type="dxa"/>
            <w:tcBorders>
              <w:top w:val="single" w:sz="4" w:space="0" w:color="auto"/>
              <w:left w:val="single" w:sz="4" w:space="0" w:color="auto"/>
              <w:bottom w:val="single" w:sz="4" w:space="0" w:color="auto"/>
              <w:right w:val="single" w:sz="4" w:space="0" w:color="auto"/>
            </w:tcBorders>
          </w:tcPr>
          <w:p w14:paraId="103CD6EF"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090E53E9" w14:textId="77777777" w:rsidR="00024E8A" w:rsidRDefault="00024E8A">
            <w:pPr>
              <w:pStyle w:val="ConsPlusNormal"/>
              <w:jc w:val="center"/>
            </w:pPr>
            <w:r>
              <w:t>30.06.2024</w:t>
            </w:r>
          </w:p>
        </w:tc>
        <w:tc>
          <w:tcPr>
            <w:tcW w:w="2098" w:type="dxa"/>
            <w:tcBorders>
              <w:top w:val="single" w:sz="4" w:space="0" w:color="auto"/>
              <w:left w:val="single" w:sz="4" w:space="0" w:color="auto"/>
              <w:bottom w:val="single" w:sz="4" w:space="0" w:color="auto"/>
              <w:right w:val="single" w:sz="4" w:space="0" w:color="auto"/>
            </w:tcBorders>
          </w:tcPr>
          <w:p w14:paraId="05B5D742"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2C0FA8A3"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6FC54EC0"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7F6B1E46" w14:textId="77777777" w:rsidR="00024E8A" w:rsidRDefault="00024E8A">
            <w:pPr>
              <w:pStyle w:val="ConsPlusNormal"/>
              <w:jc w:val="both"/>
            </w:pPr>
            <w:r>
              <w:t>Справка.</w:t>
            </w:r>
          </w:p>
          <w:p w14:paraId="4B754D74" w14:textId="77777777" w:rsidR="00024E8A" w:rsidRDefault="00024E8A">
            <w:pPr>
              <w:pStyle w:val="ConsPlusNormal"/>
              <w:jc w:val="both"/>
            </w:pPr>
            <w:r>
              <w:t>Информационная справка</w:t>
            </w:r>
          </w:p>
        </w:tc>
        <w:tc>
          <w:tcPr>
            <w:tcW w:w="1474" w:type="dxa"/>
            <w:tcBorders>
              <w:top w:val="single" w:sz="4" w:space="0" w:color="auto"/>
              <w:left w:val="single" w:sz="4" w:space="0" w:color="auto"/>
              <w:bottom w:val="single" w:sz="4" w:space="0" w:color="auto"/>
              <w:right w:val="single" w:sz="4" w:space="0" w:color="auto"/>
            </w:tcBorders>
          </w:tcPr>
          <w:p w14:paraId="6E2935E0"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3E04D14E" w14:textId="77777777" w:rsidR="00024E8A" w:rsidRDefault="00024E8A">
            <w:pPr>
              <w:pStyle w:val="ConsPlusNormal"/>
              <w:jc w:val="center"/>
            </w:pPr>
            <w:r>
              <w:t>Административные данные</w:t>
            </w:r>
          </w:p>
        </w:tc>
      </w:tr>
      <w:tr w:rsidR="00024E8A" w14:paraId="42394205" w14:textId="77777777">
        <w:tc>
          <w:tcPr>
            <w:tcW w:w="850" w:type="dxa"/>
            <w:tcBorders>
              <w:top w:val="single" w:sz="4" w:space="0" w:color="auto"/>
              <w:left w:val="single" w:sz="4" w:space="0" w:color="auto"/>
              <w:bottom w:val="single" w:sz="4" w:space="0" w:color="auto"/>
              <w:right w:val="single" w:sz="4" w:space="0" w:color="auto"/>
            </w:tcBorders>
          </w:tcPr>
          <w:p w14:paraId="44D9DEAD" w14:textId="77777777" w:rsidR="00024E8A" w:rsidRDefault="00024E8A">
            <w:pPr>
              <w:pStyle w:val="ConsPlusNormal"/>
              <w:jc w:val="center"/>
            </w:pPr>
            <w:r>
              <w:t>1.2.4</w:t>
            </w:r>
          </w:p>
        </w:tc>
        <w:tc>
          <w:tcPr>
            <w:tcW w:w="3515" w:type="dxa"/>
            <w:tcBorders>
              <w:top w:val="single" w:sz="4" w:space="0" w:color="auto"/>
              <w:left w:val="single" w:sz="4" w:space="0" w:color="auto"/>
              <w:bottom w:val="single" w:sz="4" w:space="0" w:color="auto"/>
              <w:right w:val="single" w:sz="4" w:space="0" w:color="auto"/>
            </w:tcBorders>
          </w:tcPr>
          <w:p w14:paraId="754078D2" w14:textId="77777777" w:rsidR="00024E8A" w:rsidRDefault="00024E8A">
            <w:pPr>
              <w:pStyle w:val="ConsPlusNormal"/>
            </w:pPr>
            <w:r>
              <w:t>Контрольная точка "Техническая готовность объекта капитального строительства, %"</w:t>
            </w:r>
          </w:p>
        </w:tc>
        <w:tc>
          <w:tcPr>
            <w:tcW w:w="1361" w:type="dxa"/>
            <w:tcBorders>
              <w:top w:val="single" w:sz="4" w:space="0" w:color="auto"/>
              <w:left w:val="single" w:sz="4" w:space="0" w:color="auto"/>
              <w:bottom w:val="single" w:sz="4" w:space="0" w:color="auto"/>
              <w:right w:val="single" w:sz="4" w:space="0" w:color="auto"/>
            </w:tcBorders>
          </w:tcPr>
          <w:p w14:paraId="456818A9"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4586D559" w14:textId="77777777" w:rsidR="00024E8A" w:rsidRDefault="00024E8A">
            <w:pPr>
              <w:pStyle w:val="ConsPlusNormal"/>
              <w:jc w:val="center"/>
            </w:pPr>
            <w:r>
              <w:t>30.09.2024</w:t>
            </w:r>
          </w:p>
        </w:tc>
        <w:tc>
          <w:tcPr>
            <w:tcW w:w="2098" w:type="dxa"/>
            <w:tcBorders>
              <w:top w:val="single" w:sz="4" w:space="0" w:color="auto"/>
              <w:left w:val="single" w:sz="4" w:space="0" w:color="auto"/>
              <w:bottom w:val="single" w:sz="4" w:space="0" w:color="auto"/>
              <w:right w:val="single" w:sz="4" w:space="0" w:color="auto"/>
            </w:tcBorders>
          </w:tcPr>
          <w:p w14:paraId="60B39BE2"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65702429"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1A282ACA"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11FE3E75" w14:textId="77777777" w:rsidR="00024E8A" w:rsidRDefault="00024E8A">
            <w:pPr>
              <w:pStyle w:val="ConsPlusNormal"/>
              <w:jc w:val="both"/>
            </w:pPr>
            <w:r>
              <w:t>Справка.</w:t>
            </w:r>
          </w:p>
          <w:p w14:paraId="61AED562" w14:textId="77777777" w:rsidR="00024E8A" w:rsidRDefault="00024E8A">
            <w:pPr>
              <w:pStyle w:val="ConsPlusNormal"/>
              <w:jc w:val="both"/>
            </w:pPr>
            <w:r>
              <w:t>Информационная справка</w:t>
            </w:r>
          </w:p>
        </w:tc>
        <w:tc>
          <w:tcPr>
            <w:tcW w:w="1474" w:type="dxa"/>
            <w:tcBorders>
              <w:top w:val="single" w:sz="4" w:space="0" w:color="auto"/>
              <w:left w:val="single" w:sz="4" w:space="0" w:color="auto"/>
              <w:bottom w:val="single" w:sz="4" w:space="0" w:color="auto"/>
              <w:right w:val="single" w:sz="4" w:space="0" w:color="auto"/>
            </w:tcBorders>
          </w:tcPr>
          <w:p w14:paraId="0B3D0A5D"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3FC34BA1" w14:textId="77777777" w:rsidR="00024E8A" w:rsidRDefault="00024E8A">
            <w:pPr>
              <w:pStyle w:val="ConsPlusNormal"/>
              <w:jc w:val="center"/>
            </w:pPr>
            <w:r>
              <w:t>Административные данные</w:t>
            </w:r>
          </w:p>
        </w:tc>
      </w:tr>
      <w:tr w:rsidR="00024E8A" w14:paraId="0E1712A8" w14:textId="77777777">
        <w:tc>
          <w:tcPr>
            <w:tcW w:w="850" w:type="dxa"/>
            <w:tcBorders>
              <w:top w:val="single" w:sz="4" w:space="0" w:color="auto"/>
              <w:left w:val="single" w:sz="4" w:space="0" w:color="auto"/>
              <w:bottom w:val="single" w:sz="4" w:space="0" w:color="auto"/>
              <w:right w:val="single" w:sz="4" w:space="0" w:color="auto"/>
            </w:tcBorders>
          </w:tcPr>
          <w:p w14:paraId="29A68E30" w14:textId="77777777" w:rsidR="00024E8A" w:rsidRDefault="00024E8A">
            <w:pPr>
              <w:pStyle w:val="ConsPlusNormal"/>
              <w:jc w:val="center"/>
            </w:pPr>
            <w:r>
              <w:t>1.2.5</w:t>
            </w:r>
          </w:p>
        </w:tc>
        <w:tc>
          <w:tcPr>
            <w:tcW w:w="3515" w:type="dxa"/>
            <w:tcBorders>
              <w:top w:val="single" w:sz="4" w:space="0" w:color="auto"/>
              <w:left w:val="single" w:sz="4" w:space="0" w:color="auto"/>
              <w:bottom w:val="single" w:sz="4" w:space="0" w:color="auto"/>
              <w:right w:val="single" w:sz="4" w:space="0" w:color="auto"/>
            </w:tcBorders>
          </w:tcPr>
          <w:p w14:paraId="75A98F24" w14:textId="77777777" w:rsidR="00024E8A" w:rsidRDefault="00024E8A">
            <w:pPr>
              <w:pStyle w:val="ConsPlusNormal"/>
            </w:pPr>
            <w:r>
              <w:t>Контрольная точка "Строительно-монтажные работы завершены"</w:t>
            </w:r>
          </w:p>
        </w:tc>
        <w:tc>
          <w:tcPr>
            <w:tcW w:w="1361" w:type="dxa"/>
            <w:tcBorders>
              <w:top w:val="single" w:sz="4" w:space="0" w:color="auto"/>
              <w:left w:val="single" w:sz="4" w:space="0" w:color="auto"/>
              <w:bottom w:val="single" w:sz="4" w:space="0" w:color="auto"/>
              <w:right w:val="single" w:sz="4" w:space="0" w:color="auto"/>
            </w:tcBorders>
          </w:tcPr>
          <w:p w14:paraId="04E551C4"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6C7E7F14" w14:textId="77777777" w:rsidR="00024E8A" w:rsidRDefault="00024E8A">
            <w:pPr>
              <w:pStyle w:val="ConsPlusNormal"/>
              <w:jc w:val="center"/>
            </w:pPr>
            <w:r>
              <w:t>02.12.2024</w:t>
            </w:r>
          </w:p>
        </w:tc>
        <w:tc>
          <w:tcPr>
            <w:tcW w:w="2098" w:type="dxa"/>
            <w:tcBorders>
              <w:top w:val="single" w:sz="4" w:space="0" w:color="auto"/>
              <w:left w:val="single" w:sz="4" w:space="0" w:color="auto"/>
              <w:bottom w:val="single" w:sz="4" w:space="0" w:color="auto"/>
              <w:right w:val="single" w:sz="4" w:space="0" w:color="auto"/>
            </w:tcBorders>
          </w:tcPr>
          <w:p w14:paraId="4BDE08EB"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2008F385"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1272E81F"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5D3FA695" w14:textId="77777777" w:rsidR="00024E8A" w:rsidRDefault="00024E8A">
            <w:pPr>
              <w:pStyle w:val="ConsPlusNormal"/>
              <w:jc w:val="both"/>
            </w:pPr>
            <w:r>
              <w:t>Акт.</w:t>
            </w:r>
          </w:p>
          <w:p w14:paraId="6DE67A3E" w14:textId="77777777" w:rsidR="00024E8A" w:rsidRDefault="00024E8A">
            <w:pPr>
              <w:pStyle w:val="ConsPlusNormal"/>
              <w:jc w:val="both"/>
            </w:pPr>
            <w:r>
              <w:t>Акты выполненных работ</w:t>
            </w:r>
          </w:p>
        </w:tc>
        <w:tc>
          <w:tcPr>
            <w:tcW w:w="1474" w:type="dxa"/>
            <w:tcBorders>
              <w:top w:val="single" w:sz="4" w:space="0" w:color="auto"/>
              <w:left w:val="single" w:sz="4" w:space="0" w:color="auto"/>
              <w:bottom w:val="single" w:sz="4" w:space="0" w:color="auto"/>
              <w:right w:val="single" w:sz="4" w:space="0" w:color="auto"/>
            </w:tcBorders>
          </w:tcPr>
          <w:p w14:paraId="3DEC8DBE"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3706772F" w14:textId="77777777" w:rsidR="00024E8A" w:rsidRDefault="00024E8A">
            <w:pPr>
              <w:pStyle w:val="ConsPlusNormal"/>
              <w:jc w:val="center"/>
            </w:pPr>
            <w:r>
              <w:t>Административные данные</w:t>
            </w:r>
          </w:p>
        </w:tc>
      </w:tr>
      <w:tr w:rsidR="00024E8A" w14:paraId="00912922" w14:textId="77777777">
        <w:tc>
          <w:tcPr>
            <w:tcW w:w="850" w:type="dxa"/>
            <w:tcBorders>
              <w:top w:val="single" w:sz="4" w:space="0" w:color="auto"/>
              <w:left w:val="single" w:sz="4" w:space="0" w:color="auto"/>
              <w:bottom w:val="single" w:sz="4" w:space="0" w:color="auto"/>
              <w:right w:val="single" w:sz="4" w:space="0" w:color="auto"/>
            </w:tcBorders>
          </w:tcPr>
          <w:p w14:paraId="26335C92" w14:textId="77777777" w:rsidR="00024E8A" w:rsidRDefault="00024E8A">
            <w:pPr>
              <w:pStyle w:val="ConsPlusNormal"/>
              <w:jc w:val="center"/>
            </w:pPr>
            <w:r>
              <w:t>1.2.6</w:t>
            </w:r>
          </w:p>
        </w:tc>
        <w:tc>
          <w:tcPr>
            <w:tcW w:w="3515" w:type="dxa"/>
            <w:tcBorders>
              <w:top w:val="single" w:sz="4" w:space="0" w:color="auto"/>
              <w:left w:val="single" w:sz="4" w:space="0" w:color="auto"/>
              <w:bottom w:val="single" w:sz="4" w:space="0" w:color="auto"/>
              <w:right w:val="single" w:sz="4" w:space="0" w:color="auto"/>
            </w:tcBorders>
          </w:tcPr>
          <w:p w14:paraId="1B7326F5" w14:textId="77777777" w:rsidR="00024E8A" w:rsidRDefault="00024E8A">
            <w:pPr>
              <w:pStyle w:val="ConsPlusNormal"/>
            </w:pPr>
            <w:r>
              <w:t>Контрольная точка "Заключение органа государственного строительного надзора получено"</w:t>
            </w:r>
          </w:p>
        </w:tc>
        <w:tc>
          <w:tcPr>
            <w:tcW w:w="1361" w:type="dxa"/>
            <w:tcBorders>
              <w:top w:val="single" w:sz="4" w:space="0" w:color="auto"/>
              <w:left w:val="single" w:sz="4" w:space="0" w:color="auto"/>
              <w:bottom w:val="single" w:sz="4" w:space="0" w:color="auto"/>
              <w:right w:val="single" w:sz="4" w:space="0" w:color="auto"/>
            </w:tcBorders>
          </w:tcPr>
          <w:p w14:paraId="2BAA3748"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3C179A6D" w14:textId="77777777" w:rsidR="00024E8A" w:rsidRDefault="00024E8A">
            <w:pPr>
              <w:pStyle w:val="ConsPlusNormal"/>
              <w:jc w:val="center"/>
            </w:pPr>
            <w:r>
              <w:t>02.12.2024</w:t>
            </w:r>
          </w:p>
        </w:tc>
        <w:tc>
          <w:tcPr>
            <w:tcW w:w="2098" w:type="dxa"/>
            <w:tcBorders>
              <w:top w:val="single" w:sz="4" w:space="0" w:color="auto"/>
              <w:left w:val="single" w:sz="4" w:space="0" w:color="auto"/>
              <w:bottom w:val="single" w:sz="4" w:space="0" w:color="auto"/>
              <w:right w:val="single" w:sz="4" w:space="0" w:color="auto"/>
            </w:tcBorders>
          </w:tcPr>
          <w:p w14:paraId="708C1632"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493C6AC2"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2DD87237"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63A2645F" w14:textId="77777777" w:rsidR="00024E8A" w:rsidRDefault="00024E8A">
            <w:pPr>
              <w:pStyle w:val="ConsPlusNormal"/>
              <w:jc w:val="both"/>
            </w:pPr>
            <w:r>
              <w:t>Прочий тип документа.</w:t>
            </w:r>
          </w:p>
          <w:p w14:paraId="67F179C9" w14:textId="77777777" w:rsidR="00024E8A" w:rsidRDefault="00024E8A">
            <w:pPr>
              <w:pStyle w:val="ConsPlusNormal"/>
              <w:jc w:val="both"/>
            </w:pPr>
            <w:r>
              <w:t>Заключение органа государственного строительного надзора</w:t>
            </w:r>
          </w:p>
        </w:tc>
        <w:tc>
          <w:tcPr>
            <w:tcW w:w="1474" w:type="dxa"/>
            <w:tcBorders>
              <w:top w:val="single" w:sz="4" w:space="0" w:color="auto"/>
              <w:left w:val="single" w:sz="4" w:space="0" w:color="auto"/>
              <w:bottom w:val="single" w:sz="4" w:space="0" w:color="auto"/>
              <w:right w:val="single" w:sz="4" w:space="0" w:color="auto"/>
            </w:tcBorders>
          </w:tcPr>
          <w:p w14:paraId="35D9F5BA"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05B4B505" w14:textId="77777777" w:rsidR="00024E8A" w:rsidRDefault="00024E8A">
            <w:pPr>
              <w:pStyle w:val="ConsPlusNormal"/>
              <w:jc w:val="center"/>
            </w:pPr>
            <w:r>
              <w:t>Административные данные</w:t>
            </w:r>
          </w:p>
        </w:tc>
      </w:tr>
      <w:tr w:rsidR="00024E8A" w14:paraId="1B04FBF9" w14:textId="77777777">
        <w:tc>
          <w:tcPr>
            <w:tcW w:w="850" w:type="dxa"/>
            <w:tcBorders>
              <w:top w:val="single" w:sz="4" w:space="0" w:color="auto"/>
              <w:left w:val="single" w:sz="4" w:space="0" w:color="auto"/>
              <w:bottom w:val="single" w:sz="4" w:space="0" w:color="auto"/>
              <w:right w:val="single" w:sz="4" w:space="0" w:color="auto"/>
            </w:tcBorders>
          </w:tcPr>
          <w:p w14:paraId="5BE3A630" w14:textId="77777777" w:rsidR="00024E8A" w:rsidRDefault="00024E8A">
            <w:pPr>
              <w:pStyle w:val="ConsPlusNormal"/>
              <w:jc w:val="center"/>
            </w:pPr>
            <w:r>
              <w:t>1.2.7</w:t>
            </w:r>
          </w:p>
        </w:tc>
        <w:tc>
          <w:tcPr>
            <w:tcW w:w="3515" w:type="dxa"/>
            <w:tcBorders>
              <w:top w:val="single" w:sz="4" w:space="0" w:color="auto"/>
              <w:left w:val="single" w:sz="4" w:space="0" w:color="auto"/>
              <w:bottom w:val="single" w:sz="4" w:space="0" w:color="auto"/>
              <w:right w:val="single" w:sz="4" w:space="0" w:color="auto"/>
            </w:tcBorders>
          </w:tcPr>
          <w:p w14:paraId="476B590E" w14:textId="77777777" w:rsidR="00024E8A" w:rsidRDefault="00024E8A">
            <w:pPr>
              <w:pStyle w:val="ConsPlusNormal"/>
            </w:pPr>
            <w:r>
              <w:t>Контрольная точка "Разрешение на ввод объекта в эксплуатацию получено"</w:t>
            </w:r>
          </w:p>
        </w:tc>
        <w:tc>
          <w:tcPr>
            <w:tcW w:w="1361" w:type="dxa"/>
            <w:tcBorders>
              <w:top w:val="single" w:sz="4" w:space="0" w:color="auto"/>
              <w:left w:val="single" w:sz="4" w:space="0" w:color="auto"/>
              <w:bottom w:val="single" w:sz="4" w:space="0" w:color="auto"/>
              <w:right w:val="single" w:sz="4" w:space="0" w:color="auto"/>
            </w:tcBorders>
          </w:tcPr>
          <w:p w14:paraId="7C443650"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5FE49F29" w14:textId="77777777" w:rsidR="00024E8A" w:rsidRDefault="00024E8A">
            <w:pPr>
              <w:pStyle w:val="ConsPlusNormal"/>
              <w:jc w:val="center"/>
            </w:pPr>
            <w:r>
              <w:t>06.12.2024</w:t>
            </w:r>
          </w:p>
        </w:tc>
        <w:tc>
          <w:tcPr>
            <w:tcW w:w="2098" w:type="dxa"/>
            <w:tcBorders>
              <w:top w:val="single" w:sz="4" w:space="0" w:color="auto"/>
              <w:left w:val="single" w:sz="4" w:space="0" w:color="auto"/>
              <w:bottom w:val="single" w:sz="4" w:space="0" w:color="auto"/>
              <w:right w:val="single" w:sz="4" w:space="0" w:color="auto"/>
            </w:tcBorders>
          </w:tcPr>
          <w:p w14:paraId="60BACAB9"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79000B72"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11C4185E"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2AE77CAE" w14:textId="77777777" w:rsidR="00024E8A" w:rsidRDefault="00024E8A">
            <w:pPr>
              <w:pStyle w:val="ConsPlusNormal"/>
              <w:jc w:val="both"/>
            </w:pPr>
            <w:r>
              <w:t>Прочий тип документа.</w:t>
            </w:r>
          </w:p>
          <w:p w14:paraId="0DA6F156" w14:textId="77777777" w:rsidR="00024E8A" w:rsidRDefault="00024E8A">
            <w:pPr>
              <w:pStyle w:val="ConsPlusNormal"/>
              <w:jc w:val="both"/>
            </w:pPr>
            <w:r>
              <w:t>Разрешение на ввод объекта в эксплуатацию</w:t>
            </w:r>
          </w:p>
        </w:tc>
        <w:tc>
          <w:tcPr>
            <w:tcW w:w="1474" w:type="dxa"/>
            <w:tcBorders>
              <w:top w:val="single" w:sz="4" w:space="0" w:color="auto"/>
              <w:left w:val="single" w:sz="4" w:space="0" w:color="auto"/>
              <w:bottom w:val="single" w:sz="4" w:space="0" w:color="auto"/>
              <w:right w:val="single" w:sz="4" w:space="0" w:color="auto"/>
            </w:tcBorders>
          </w:tcPr>
          <w:p w14:paraId="588526B7"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072B1659" w14:textId="77777777" w:rsidR="00024E8A" w:rsidRDefault="00024E8A">
            <w:pPr>
              <w:pStyle w:val="ConsPlusNormal"/>
              <w:jc w:val="center"/>
            </w:pPr>
            <w:r>
              <w:t>Административные данные</w:t>
            </w:r>
          </w:p>
        </w:tc>
      </w:tr>
      <w:tr w:rsidR="00024E8A" w14:paraId="442C4DFD" w14:textId="77777777">
        <w:tc>
          <w:tcPr>
            <w:tcW w:w="850" w:type="dxa"/>
            <w:tcBorders>
              <w:top w:val="single" w:sz="4" w:space="0" w:color="auto"/>
              <w:left w:val="single" w:sz="4" w:space="0" w:color="auto"/>
              <w:bottom w:val="single" w:sz="4" w:space="0" w:color="auto"/>
              <w:right w:val="single" w:sz="4" w:space="0" w:color="auto"/>
            </w:tcBorders>
          </w:tcPr>
          <w:p w14:paraId="2943364E" w14:textId="77777777" w:rsidR="00024E8A" w:rsidRDefault="00024E8A">
            <w:pPr>
              <w:pStyle w:val="ConsPlusNormal"/>
              <w:jc w:val="center"/>
            </w:pPr>
            <w:r>
              <w:t>1.2.8</w:t>
            </w:r>
          </w:p>
        </w:tc>
        <w:tc>
          <w:tcPr>
            <w:tcW w:w="3515" w:type="dxa"/>
            <w:tcBorders>
              <w:top w:val="single" w:sz="4" w:space="0" w:color="auto"/>
              <w:left w:val="single" w:sz="4" w:space="0" w:color="auto"/>
              <w:bottom w:val="single" w:sz="4" w:space="0" w:color="auto"/>
              <w:right w:val="single" w:sz="4" w:space="0" w:color="auto"/>
            </w:tcBorders>
          </w:tcPr>
          <w:p w14:paraId="128726AE" w14:textId="77777777" w:rsidR="00024E8A" w:rsidRDefault="00024E8A">
            <w:pPr>
              <w:pStyle w:val="ConsPlusNormal"/>
            </w:pPr>
            <w:r>
              <w:t>Контрольная точка "С субъектами Российской Федерации заключены соглашения о предоставлении бюджетам субъектов Российской Федерации межбюджетных трансфертов"</w:t>
            </w:r>
          </w:p>
        </w:tc>
        <w:tc>
          <w:tcPr>
            <w:tcW w:w="1361" w:type="dxa"/>
            <w:tcBorders>
              <w:top w:val="single" w:sz="4" w:space="0" w:color="auto"/>
              <w:left w:val="single" w:sz="4" w:space="0" w:color="auto"/>
              <w:bottom w:val="single" w:sz="4" w:space="0" w:color="auto"/>
              <w:right w:val="single" w:sz="4" w:space="0" w:color="auto"/>
            </w:tcBorders>
          </w:tcPr>
          <w:p w14:paraId="65E39A9B"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67AF0B64" w14:textId="77777777" w:rsidR="00024E8A" w:rsidRDefault="00024E8A">
            <w:pPr>
              <w:pStyle w:val="ConsPlusNormal"/>
              <w:jc w:val="center"/>
            </w:pPr>
            <w:r>
              <w:t>31.12.2024</w:t>
            </w:r>
          </w:p>
        </w:tc>
        <w:tc>
          <w:tcPr>
            <w:tcW w:w="2098" w:type="dxa"/>
            <w:tcBorders>
              <w:top w:val="single" w:sz="4" w:space="0" w:color="auto"/>
              <w:left w:val="single" w:sz="4" w:space="0" w:color="auto"/>
              <w:bottom w:val="single" w:sz="4" w:space="0" w:color="auto"/>
              <w:right w:val="single" w:sz="4" w:space="0" w:color="auto"/>
            </w:tcBorders>
          </w:tcPr>
          <w:p w14:paraId="4154E86D"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7165630E"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5995F889"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696C81B3" w14:textId="77777777" w:rsidR="00024E8A" w:rsidRDefault="00024E8A">
            <w:pPr>
              <w:pStyle w:val="ConsPlusNormal"/>
              <w:jc w:val="both"/>
            </w:pPr>
            <w:r>
              <w:t>Соглашение.</w:t>
            </w:r>
          </w:p>
          <w:p w14:paraId="02B89961" w14:textId="77777777" w:rsidR="00024E8A" w:rsidRDefault="00024E8A">
            <w:pPr>
              <w:pStyle w:val="ConsPlusNormal"/>
              <w:jc w:val="both"/>
            </w:pPr>
            <w:r>
              <w:t>Соглашение о предоставлении бюджетам субъектов Российской Федерации межбюджетных трансфертов</w:t>
            </w:r>
          </w:p>
        </w:tc>
        <w:tc>
          <w:tcPr>
            <w:tcW w:w="1474" w:type="dxa"/>
            <w:tcBorders>
              <w:top w:val="single" w:sz="4" w:space="0" w:color="auto"/>
              <w:left w:val="single" w:sz="4" w:space="0" w:color="auto"/>
              <w:bottom w:val="single" w:sz="4" w:space="0" w:color="auto"/>
              <w:right w:val="single" w:sz="4" w:space="0" w:color="auto"/>
            </w:tcBorders>
          </w:tcPr>
          <w:p w14:paraId="7EE0E08C"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1413518D" w14:textId="77777777" w:rsidR="00024E8A" w:rsidRDefault="00024E8A">
            <w:pPr>
              <w:pStyle w:val="ConsPlusNormal"/>
              <w:jc w:val="center"/>
            </w:pPr>
            <w:r>
              <w:t>ГИИС "Электронный бюджет"</w:t>
            </w:r>
          </w:p>
        </w:tc>
      </w:tr>
      <w:tr w:rsidR="00024E8A" w14:paraId="6E90D118" w14:textId="77777777">
        <w:tc>
          <w:tcPr>
            <w:tcW w:w="850" w:type="dxa"/>
            <w:tcBorders>
              <w:top w:val="single" w:sz="4" w:space="0" w:color="auto"/>
              <w:left w:val="single" w:sz="4" w:space="0" w:color="auto"/>
              <w:bottom w:val="single" w:sz="4" w:space="0" w:color="auto"/>
              <w:right w:val="single" w:sz="4" w:space="0" w:color="auto"/>
            </w:tcBorders>
          </w:tcPr>
          <w:p w14:paraId="72B8AC7D" w14:textId="77777777" w:rsidR="00024E8A" w:rsidRDefault="00024E8A">
            <w:pPr>
              <w:pStyle w:val="ConsPlusNormal"/>
              <w:jc w:val="center"/>
            </w:pPr>
            <w:r>
              <w:t>1.2.9</w:t>
            </w:r>
          </w:p>
        </w:tc>
        <w:tc>
          <w:tcPr>
            <w:tcW w:w="3515" w:type="dxa"/>
            <w:tcBorders>
              <w:top w:val="single" w:sz="4" w:space="0" w:color="auto"/>
              <w:left w:val="single" w:sz="4" w:space="0" w:color="auto"/>
              <w:bottom w:val="single" w:sz="4" w:space="0" w:color="auto"/>
              <w:right w:val="single" w:sz="4" w:space="0" w:color="auto"/>
            </w:tcBorders>
          </w:tcPr>
          <w:p w14:paraId="31BE1F7D" w14:textId="77777777" w:rsidR="00024E8A" w:rsidRDefault="00024E8A">
            <w:pPr>
              <w:pStyle w:val="ConsPlusNormal"/>
            </w:pPr>
            <w:r>
              <w:t>Контрольная точка "Государственная регистрация права на объект недвижимого имущества произведена"</w:t>
            </w:r>
          </w:p>
        </w:tc>
        <w:tc>
          <w:tcPr>
            <w:tcW w:w="1361" w:type="dxa"/>
            <w:tcBorders>
              <w:top w:val="single" w:sz="4" w:space="0" w:color="auto"/>
              <w:left w:val="single" w:sz="4" w:space="0" w:color="auto"/>
              <w:bottom w:val="single" w:sz="4" w:space="0" w:color="auto"/>
              <w:right w:val="single" w:sz="4" w:space="0" w:color="auto"/>
            </w:tcBorders>
          </w:tcPr>
          <w:p w14:paraId="65CABD6C"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2DD1CF39" w14:textId="77777777" w:rsidR="00024E8A" w:rsidRDefault="00024E8A">
            <w:pPr>
              <w:pStyle w:val="ConsPlusNormal"/>
              <w:jc w:val="center"/>
            </w:pPr>
            <w:r>
              <w:t>31.12.2024</w:t>
            </w:r>
          </w:p>
        </w:tc>
        <w:tc>
          <w:tcPr>
            <w:tcW w:w="2098" w:type="dxa"/>
            <w:tcBorders>
              <w:top w:val="single" w:sz="4" w:space="0" w:color="auto"/>
              <w:left w:val="single" w:sz="4" w:space="0" w:color="auto"/>
              <w:bottom w:val="single" w:sz="4" w:space="0" w:color="auto"/>
              <w:right w:val="single" w:sz="4" w:space="0" w:color="auto"/>
            </w:tcBorders>
          </w:tcPr>
          <w:p w14:paraId="65078244"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6C1D4C42"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3B036CD9"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0D7397D4" w14:textId="77777777" w:rsidR="00024E8A" w:rsidRDefault="00024E8A">
            <w:pPr>
              <w:pStyle w:val="ConsPlusNormal"/>
              <w:jc w:val="both"/>
            </w:pPr>
            <w:r>
              <w:t>Прочий тип документа.</w:t>
            </w:r>
          </w:p>
          <w:p w14:paraId="26944F13" w14:textId="77777777" w:rsidR="00024E8A" w:rsidRDefault="00024E8A">
            <w:pPr>
              <w:pStyle w:val="ConsPlusNormal"/>
              <w:jc w:val="both"/>
            </w:pPr>
            <w:r>
              <w:t>Выписка из ЕГРН</w:t>
            </w:r>
          </w:p>
        </w:tc>
        <w:tc>
          <w:tcPr>
            <w:tcW w:w="1474" w:type="dxa"/>
            <w:tcBorders>
              <w:top w:val="single" w:sz="4" w:space="0" w:color="auto"/>
              <w:left w:val="single" w:sz="4" w:space="0" w:color="auto"/>
              <w:bottom w:val="single" w:sz="4" w:space="0" w:color="auto"/>
              <w:right w:val="single" w:sz="4" w:space="0" w:color="auto"/>
            </w:tcBorders>
          </w:tcPr>
          <w:p w14:paraId="22AA4214"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78B5B940" w14:textId="77777777" w:rsidR="00024E8A" w:rsidRDefault="00024E8A">
            <w:pPr>
              <w:pStyle w:val="ConsPlusNormal"/>
              <w:jc w:val="center"/>
            </w:pPr>
            <w:r>
              <w:t>Административные данные</w:t>
            </w:r>
          </w:p>
        </w:tc>
      </w:tr>
      <w:tr w:rsidR="00024E8A" w14:paraId="5633D302" w14:textId="77777777">
        <w:tc>
          <w:tcPr>
            <w:tcW w:w="850" w:type="dxa"/>
            <w:tcBorders>
              <w:top w:val="single" w:sz="4" w:space="0" w:color="auto"/>
              <w:left w:val="single" w:sz="4" w:space="0" w:color="auto"/>
              <w:bottom w:val="single" w:sz="4" w:space="0" w:color="auto"/>
              <w:right w:val="single" w:sz="4" w:space="0" w:color="auto"/>
            </w:tcBorders>
          </w:tcPr>
          <w:p w14:paraId="44B287DF" w14:textId="77777777" w:rsidR="00024E8A" w:rsidRDefault="00024E8A">
            <w:pPr>
              <w:pStyle w:val="ConsPlusNormal"/>
              <w:jc w:val="center"/>
            </w:pPr>
            <w:r>
              <w:t>1.3</w:t>
            </w:r>
          </w:p>
        </w:tc>
        <w:tc>
          <w:tcPr>
            <w:tcW w:w="3515" w:type="dxa"/>
            <w:tcBorders>
              <w:top w:val="single" w:sz="4" w:space="0" w:color="auto"/>
              <w:left w:val="single" w:sz="4" w:space="0" w:color="auto"/>
              <w:bottom w:val="single" w:sz="4" w:space="0" w:color="auto"/>
              <w:right w:val="single" w:sz="4" w:space="0" w:color="auto"/>
            </w:tcBorders>
          </w:tcPr>
          <w:p w14:paraId="10133D1F" w14:textId="77777777" w:rsidR="00024E8A" w:rsidRDefault="00024E8A">
            <w:pPr>
              <w:pStyle w:val="ConsPlusNormal"/>
            </w:pPr>
            <w:r>
              <w:t>Результат "Реализованы мероприятия по модернизации инфраструктуры общего образования в отдельных субъектах Российской Федерации"</w:t>
            </w:r>
          </w:p>
        </w:tc>
        <w:tc>
          <w:tcPr>
            <w:tcW w:w="1361" w:type="dxa"/>
            <w:tcBorders>
              <w:top w:val="single" w:sz="4" w:space="0" w:color="auto"/>
              <w:left w:val="single" w:sz="4" w:space="0" w:color="auto"/>
              <w:bottom w:val="single" w:sz="4" w:space="0" w:color="auto"/>
              <w:right w:val="single" w:sz="4" w:space="0" w:color="auto"/>
            </w:tcBorders>
          </w:tcPr>
          <w:p w14:paraId="4D1C9033" w14:textId="77777777" w:rsidR="00024E8A" w:rsidRDefault="00024E8A">
            <w:pPr>
              <w:pStyle w:val="ConsPlusNormal"/>
              <w:jc w:val="center"/>
            </w:pPr>
            <w:r>
              <w:t>01.01.2024</w:t>
            </w:r>
          </w:p>
        </w:tc>
        <w:tc>
          <w:tcPr>
            <w:tcW w:w="1455" w:type="dxa"/>
            <w:gridSpan w:val="2"/>
            <w:tcBorders>
              <w:top w:val="single" w:sz="4" w:space="0" w:color="auto"/>
              <w:left w:val="single" w:sz="4" w:space="0" w:color="auto"/>
              <w:bottom w:val="single" w:sz="4" w:space="0" w:color="auto"/>
              <w:right w:val="single" w:sz="4" w:space="0" w:color="auto"/>
            </w:tcBorders>
          </w:tcPr>
          <w:p w14:paraId="5BD4C85F" w14:textId="77777777" w:rsidR="00024E8A" w:rsidRDefault="00024E8A">
            <w:pPr>
              <w:pStyle w:val="ConsPlusNormal"/>
              <w:jc w:val="center"/>
            </w:pPr>
            <w:r>
              <w:t>31.12.2024</w:t>
            </w:r>
          </w:p>
        </w:tc>
        <w:tc>
          <w:tcPr>
            <w:tcW w:w="2098" w:type="dxa"/>
            <w:tcBorders>
              <w:top w:val="single" w:sz="4" w:space="0" w:color="auto"/>
              <w:left w:val="single" w:sz="4" w:space="0" w:color="auto"/>
              <w:bottom w:val="single" w:sz="4" w:space="0" w:color="auto"/>
              <w:right w:val="single" w:sz="4" w:space="0" w:color="auto"/>
            </w:tcBorders>
          </w:tcPr>
          <w:p w14:paraId="0D17C82B"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6466E36C"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5A2FA337"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70954DEB" w14:textId="77777777" w:rsidR="00024E8A" w:rsidRDefault="00024E8A">
            <w:pPr>
              <w:pStyle w:val="ConsPlusNormal"/>
              <w:jc w:val="both"/>
            </w:pPr>
            <w:r>
              <w:t>В отдельных субъектах Российской Федерации осуществлена модернизация инфраструктуры общего образования. Создание новых мест в общеобразовательных организациях осуществлено в рамках региональных программ, которые включают в себя мероприятия по созданию новых мест путем строительства (реконструкции, в том числе с элементами реставрации, технического перевооружения, капитального ремонта) или приобретения объектов, а также на обеспечение зданий общеобразовательных организаций современными средствами обучения и воспитания, необходимыми видами благоустройства, в том числе санитарно-гигиеническими помещениями. Региональные программы софинансируются из федерального бюджета, в том числе в рамках отдельной субсидии из федерального бюджета бюджетам субъектов Российской Федерации</w:t>
            </w:r>
          </w:p>
        </w:tc>
        <w:tc>
          <w:tcPr>
            <w:tcW w:w="1474" w:type="dxa"/>
            <w:tcBorders>
              <w:top w:val="single" w:sz="4" w:space="0" w:color="auto"/>
              <w:left w:val="single" w:sz="4" w:space="0" w:color="auto"/>
              <w:bottom w:val="single" w:sz="4" w:space="0" w:color="auto"/>
              <w:right w:val="single" w:sz="4" w:space="0" w:color="auto"/>
            </w:tcBorders>
          </w:tcPr>
          <w:p w14:paraId="2ADB2184" w14:textId="77777777" w:rsidR="00024E8A" w:rsidRDefault="00024E8A">
            <w:pPr>
              <w:pStyle w:val="ConsPlusNormal"/>
              <w:jc w:val="center"/>
            </w:pPr>
            <w:r>
              <w:t>Нет</w:t>
            </w:r>
          </w:p>
        </w:tc>
        <w:tc>
          <w:tcPr>
            <w:tcW w:w="2324" w:type="dxa"/>
            <w:tcBorders>
              <w:top w:val="single" w:sz="4" w:space="0" w:color="auto"/>
              <w:left w:val="single" w:sz="4" w:space="0" w:color="auto"/>
              <w:bottom w:val="single" w:sz="4" w:space="0" w:color="auto"/>
              <w:right w:val="single" w:sz="4" w:space="0" w:color="auto"/>
            </w:tcBorders>
          </w:tcPr>
          <w:p w14:paraId="33A18338" w14:textId="77777777" w:rsidR="00024E8A" w:rsidRDefault="00024E8A">
            <w:pPr>
              <w:pStyle w:val="ConsPlusNormal"/>
              <w:jc w:val="center"/>
            </w:pPr>
            <w:r>
              <w:t>ГИИС "Электронный бюджет"</w:t>
            </w:r>
          </w:p>
        </w:tc>
      </w:tr>
      <w:tr w:rsidR="00024E8A" w14:paraId="6676C5B8" w14:textId="77777777">
        <w:tc>
          <w:tcPr>
            <w:tcW w:w="850" w:type="dxa"/>
            <w:tcBorders>
              <w:top w:val="single" w:sz="4" w:space="0" w:color="auto"/>
              <w:left w:val="single" w:sz="4" w:space="0" w:color="auto"/>
              <w:bottom w:val="single" w:sz="4" w:space="0" w:color="auto"/>
              <w:right w:val="single" w:sz="4" w:space="0" w:color="auto"/>
            </w:tcBorders>
          </w:tcPr>
          <w:p w14:paraId="1D32E180" w14:textId="77777777" w:rsidR="00024E8A" w:rsidRDefault="00024E8A">
            <w:pPr>
              <w:pStyle w:val="ConsPlusNormal"/>
              <w:jc w:val="center"/>
            </w:pPr>
            <w:r>
              <w:t>1.3.1</w:t>
            </w:r>
          </w:p>
        </w:tc>
        <w:tc>
          <w:tcPr>
            <w:tcW w:w="3515" w:type="dxa"/>
            <w:tcBorders>
              <w:top w:val="single" w:sz="4" w:space="0" w:color="auto"/>
              <w:left w:val="single" w:sz="4" w:space="0" w:color="auto"/>
              <w:bottom w:val="single" w:sz="4" w:space="0" w:color="auto"/>
              <w:right w:val="single" w:sz="4" w:space="0" w:color="auto"/>
            </w:tcBorders>
          </w:tcPr>
          <w:p w14:paraId="4401A2F2" w14:textId="77777777" w:rsidR="00024E8A" w:rsidRDefault="00024E8A">
            <w:pPr>
              <w:pStyle w:val="ConsPlusNormal"/>
            </w:pPr>
            <w:r>
              <w:t>Контрольная точка "Проведена оценка эффективности функционирования объекта недвижимого имущества"</w:t>
            </w:r>
          </w:p>
        </w:tc>
        <w:tc>
          <w:tcPr>
            <w:tcW w:w="1361" w:type="dxa"/>
            <w:tcBorders>
              <w:top w:val="single" w:sz="4" w:space="0" w:color="auto"/>
              <w:left w:val="single" w:sz="4" w:space="0" w:color="auto"/>
              <w:bottom w:val="single" w:sz="4" w:space="0" w:color="auto"/>
              <w:right w:val="single" w:sz="4" w:space="0" w:color="auto"/>
            </w:tcBorders>
          </w:tcPr>
          <w:p w14:paraId="0DD507A4"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4092DD5E" w14:textId="77777777" w:rsidR="00024E8A" w:rsidRDefault="00024E8A">
            <w:pPr>
              <w:pStyle w:val="ConsPlusNormal"/>
              <w:jc w:val="center"/>
            </w:pPr>
            <w:r>
              <w:t>31.03.2024</w:t>
            </w:r>
          </w:p>
        </w:tc>
        <w:tc>
          <w:tcPr>
            <w:tcW w:w="2098" w:type="dxa"/>
            <w:tcBorders>
              <w:top w:val="single" w:sz="4" w:space="0" w:color="auto"/>
              <w:left w:val="single" w:sz="4" w:space="0" w:color="auto"/>
              <w:bottom w:val="single" w:sz="4" w:space="0" w:color="auto"/>
              <w:right w:val="single" w:sz="4" w:space="0" w:color="auto"/>
            </w:tcBorders>
          </w:tcPr>
          <w:p w14:paraId="5D43413A"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782A455A"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08B3947F"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6C5476EB" w14:textId="77777777" w:rsidR="00024E8A" w:rsidRDefault="00024E8A">
            <w:pPr>
              <w:pStyle w:val="ConsPlusNormal"/>
              <w:jc w:val="both"/>
            </w:pPr>
            <w:r>
              <w:t>Отчет.</w:t>
            </w:r>
          </w:p>
          <w:p w14:paraId="7F630AB5" w14:textId="77777777" w:rsidR="00024E8A" w:rsidRDefault="00024E8A">
            <w:pPr>
              <w:pStyle w:val="ConsPlusNormal"/>
              <w:jc w:val="both"/>
            </w:pPr>
            <w:r>
              <w:t>Мониторинг эффективности функционирования объекта недвижимого имущества</w:t>
            </w:r>
          </w:p>
        </w:tc>
        <w:tc>
          <w:tcPr>
            <w:tcW w:w="1474" w:type="dxa"/>
            <w:tcBorders>
              <w:top w:val="single" w:sz="4" w:space="0" w:color="auto"/>
              <w:left w:val="single" w:sz="4" w:space="0" w:color="auto"/>
              <w:bottom w:val="single" w:sz="4" w:space="0" w:color="auto"/>
              <w:right w:val="single" w:sz="4" w:space="0" w:color="auto"/>
            </w:tcBorders>
          </w:tcPr>
          <w:p w14:paraId="159EACFB"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035EC9F7" w14:textId="77777777" w:rsidR="00024E8A" w:rsidRDefault="00024E8A">
            <w:pPr>
              <w:pStyle w:val="ConsPlusNormal"/>
              <w:jc w:val="center"/>
            </w:pPr>
            <w:r>
              <w:t>Аналитические данные</w:t>
            </w:r>
          </w:p>
        </w:tc>
      </w:tr>
      <w:tr w:rsidR="00024E8A" w14:paraId="0809BFF5" w14:textId="77777777">
        <w:tc>
          <w:tcPr>
            <w:tcW w:w="850" w:type="dxa"/>
            <w:tcBorders>
              <w:top w:val="single" w:sz="4" w:space="0" w:color="auto"/>
              <w:left w:val="single" w:sz="4" w:space="0" w:color="auto"/>
              <w:bottom w:val="single" w:sz="4" w:space="0" w:color="auto"/>
              <w:right w:val="single" w:sz="4" w:space="0" w:color="auto"/>
            </w:tcBorders>
          </w:tcPr>
          <w:p w14:paraId="758C1E80" w14:textId="77777777" w:rsidR="00024E8A" w:rsidRDefault="00024E8A">
            <w:pPr>
              <w:pStyle w:val="ConsPlusNormal"/>
              <w:jc w:val="center"/>
            </w:pPr>
            <w:r>
              <w:t>1.3.2</w:t>
            </w:r>
          </w:p>
        </w:tc>
        <w:tc>
          <w:tcPr>
            <w:tcW w:w="3515" w:type="dxa"/>
            <w:tcBorders>
              <w:top w:val="single" w:sz="4" w:space="0" w:color="auto"/>
              <w:left w:val="single" w:sz="4" w:space="0" w:color="auto"/>
              <w:bottom w:val="single" w:sz="4" w:space="0" w:color="auto"/>
              <w:right w:val="single" w:sz="4" w:space="0" w:color="auto"/>
            </w:tcBorders>
          </w:tcPr>
          <w:p w14:paraId="1B7AFB9B" w14:textId="77777777" w:rsidR="00024E8A" w:rsidRDefault="00024E8A">
            <w:pPr>
              <w:pStyle w:val="ConsPlusNormal"/>
            </w:pPr>
            <w:r>
              <w:t>Контрольная точка "Проведена оценка эффективности функционирования объекта недвижимого имущества"</w:t>
            </w:r>
          </w:p>
        </w:tc>
        <w:tc>
          <w:tcPr>
            <w:tcW w:w="1361" w:type="dxa"/>
            <w:tcBorders>
              <w:top w:val="single" w:sz="4" w:space="0" w:color="auto"/>
              <w:left w:val="single" w:sz="4" w:space="0" w:color="auto"/>
              <w:bottom w:val="single" w:sz="4" w:space="0" w:color="auto"/>
              <w:right w:val="single" w:sz="4" w:space="0" w:color="auto"/>
            </w:tcBorders>
          </w:tcPr>
          <w:p w14:paraId="58131A63"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6FE820D4" w14:textId="77777777" w:rsidR="00024E8A" w:rsidRDefault="00024E8A">
            <w:pPr>
              <w:pStyle w:val="ConsPlusNormal"/>
              <w:jc w:val="center"/>
            </w:pPr>
            <w:r>
              <w:t>30.06.2024</w:t>
            </w:r>
          </w:p>
        </w:tc>
        <w:tc>
          <w:tcPr>
            <w:tcW w:w="2098" w:type="dxa"/>
            <w:tcBorders>
              <w:top w:val="single" w:sz="4" w:space="0" w:color="auto"/>
              <w:left w:val="single" w:sz="4" w:space="0" w:color="auto"/>
              <w:bottom w:val="single" w:sz="4" w:space="0" w:color="auto"/>
              <w:right w:val="single" w:sz="4" w:space="0" w:color="auto"/>
            </w:tcBorders>
          </w:tcPr>
          <w:p w14:paraId="37404F31"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392ACD1D"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3A0BA1DC"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6B4D43F8" w14:textId="77777777" w:rsidR="00024E8A" w:rsidRDefault="00024E8A">
            <w:pPr>
              <w:pStyle w:val="ConsPlusNormal"/>
              <w:jc w:val="both"/>
            </w:pPr>
            <w:r>
              <w:t>Отчет. Мониторинг эффективности функционирования объекта недвижимого имущества</w:t>
            </w:r>
          </w:p>
        </w:tc>
        <w:tc>
          <w:tcPr>
            <w:tcW w:w="1474" w:type="dxa"/>
            <w:tcBorders>
              <w:top w:val="single" w:sz="4" w:space="0" w:color="auto"/>
              <w:left w:val="single" w:sz="4" w:space="0" w:color="auto"/>
              <w:bottom w:val="single" w:sz="4" w:space="0" w:color="auto"/>
              <w:right w:val="single" w:sz="4" w:space="0" w:color="auto"/>
            </w:tcBorders>
          </w:tcPr>
          <w:p w14:paraId="0E357323"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338ECAE0" w14:textId="77777777" w:rsidR="00024E8A" w:rsidRDefault="00024E8A">
            <w:pPr>
              <w:pStyle w:val="ConsPlusNormal"/>
              <w:jc w:val="center"/>
            </w:pPr>
            <w:r>
              <w:t>Аналитические данные</w:t>
            </w:r>
          </w:p>
        </w:tc>
      </w:tr>
      <w:tr w:rsidR="00024E8A" w14:paraId="73BFEB0C" w14:textId="77777777">
        <w:tc>
          <w:tcPr>
            <w:tcW w:w="850" w:type="dxa"/>
            <w:tcBorders>
              <w:top w:val="single" w:sz="4" w:space="0" w:color="auto"/>
              <w:left w:val="single" w:sz="4" w:space="0" w:color="auto"/>
              <w:bottom w:val="single" w:sz="4" w:space="0" w:color="auto"/>
              <w:right w:val="single" w:sz="4" w:space="0" w:color="auto"/>
            </w:tcBorders>
          </w:tcPr>
          <w:p w14:paraId="7915BF8A" w14:textId="77777777" w:rsidR="00024E8A" w:rsidRDefault="00024E8A">
            <w:pPr>
              <w:pStyle w:val="ConsPlusNormal"/>
              <w:jc w:val="center"/>
            </w:pPr>
            <w:r>
              <w:t>1.3.3</w:t>
            </w:r>
          </w:p>
        </w:tc>
        <w:tc>
          <w:tcPr>
            <w:tcW w:w="3515" w:type="dxa"/>
            <w:tcBorders>
              <w:top w:val="single" w:sz="4" w:space="0" w:color="auto"/>
              <w:left w:val="single" w:sz="4" w:space="0" w:color="auto"/>
              <w:bottom w:val="single" w:sz="4" w:space="0" w:color="auto"/>
              <w:right w:val="single" w:sz="4" w:space="0" w:color="auto"/>
            </w:tcBorders>
          </w:tcPr>
          <w:p w14:paraId="52621169" w14:textId="77777777" w:rsidR="00024E8A" w:rsidRDefault="00024E8A">
            <w:pPr>
              <w:pStyle w:val="ConsPlusNormal"/>
            </w:pPr>
            <w:r>
              <w:t>Контрольная точка "Проведена оценка эффективности функционирования объекта недвижимого имущества"</w:t>
            </w:r>
          </w:p>
        </w:tc>
        <w:tc>
          <w:tcPr>
            <w:tcW w:w="1361" w:type="dxa"/>
            <w:tcBorders>
              <w:top w:val="single" w:sz="4" w:space="0" w:color="auto"/>
              <w:left w:val="single" w:sz="4" w:space="0" w:color="auto"/>
              <w:bottom w:val="single" w:sz="4" w:space="0" w:color="auto"/>
              <w:right w:val="single" w:sz="4" w:space="0" w:color="auto"/>
            </w:tcBorders>
          </w:tcPr>
          <w:p w14:paraId="1742C1CA"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77111149" w14:textId="77777777" w:rsidR="00024E8A" w:rsidRDefault="00024E8A">
            <w:pPr>
              <w:pStyle w:val="ConsPlusNormal"/>
              <w:jc w:val="center"/>
            </w:pPr>
            <w:r>
              <w:t>30.09.2024</w:t>
            </w:r>
          </w:p>
        </w:tc>
        <w:tc>
          <w:tcPr>
            <w:tcW w:w="2098" w:type="dxa"/>
            <w:tcBorders>
              <w:top w:val="single" w:sz="4" w:space="0" w:color="auto"/>
              <w:left w:val="single" w:sz="4" w:space="0" w:color="auto"/>
              <w:bottom w:val="single" w:sz="4" w:space="0" w:color="auto"/>
              <w:right w:val="single" w:sz="4" w:space="0" w:color="auto"/>
            </w:tcBorders>
          </w:tcPr>
          <w:p w14:paraId="64D1127B"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43BEE75A"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0DBE4C67"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5885C3B0" w14:textId="77777777" w:rsidR="00024E8A" w:rsidRDefault="00024E8A">
            <w:pPr>
              <w:pStyle w:val="ConsPlusNormal"/>
              <w:jc w:val="both"/>
            </w:pPr>
            <w:r>
              <w:t>Отчет. Мониторинг эффективности функционирования объекта недвижимого имущества</w:t>
            </w:r>
          </w:p>
        </w:tc>
        <w:tc>
          <w:tcPr>
            <w:tcW w:w="1474" w:type="dxa"/>
            <w:tcBorders>
              <w:top w:val="single" w:sz="4" w:space="0" w:color="auto"/>
              <w:left w:val="single" w:sz="4" w:space="0" w:color="auto"/>
              <w:bottom w:val="single" w:sz="4" w:space="0" w:color="auto"/>
              <w:right w:val="single" w:sz="4" w:space="0" w:color="auto"/>
            </w:tcBorders>
          </w:tcPr>
          <w:p w14:paraId="1EB12097"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0C3BF8AE" w14:textId="77777777" w:rsidR="00024E8A" w:rsidRDefault="00024E8A">
            <w:pPr>
              <w:pStyle w:val="ConsPlusNormal"/>
              <w:jc w:val="center"/>
            </w:pPr>
            <w:r>
              <w:t>Аналитические данные</w:t>
            </w:r>
          </w:p>
        </w:tc>
      </w:tr>
      <w:tr w:rsidR="00024E8A" w14:paraId="6EDC889C" w14:textId="77777777">
        <w:tc>
          <w:tcPr>
            <w:tcW w:w="850" w:type="dxa"/>
            <w:tcBorders>
              <w:top w:val="single" w:sz="4" w:space="0" w:color="auto"/>
              <w:left w:val="single" w:sz="4" w:space="0" w:color="auto"/>
              <w:bottom w:val="single" w:sz="4" w:space="0" w:color="auto"/>
              <w:right w:val="single" w:sz="4" w:space="0" w:color="auto"/>
            </w:tcBorders>
          </w:tcPr>
          <w:p w14:paraId="24A92246" w14:textId="77777777" w:rsidR="00024E8A" w:rsidRDefault="00024E8A">
            <w:pPr>
              <w:pStyle w:val="ConsPlusNormal"/>
              <w:jc w:val="center"/>
            </w:pPr>
            <w:r>
              <w:t>1.3.4</w:t>
            </w:r>
          </w:p>
        </w:tc>
        <w:tc>
          <w:tcPr>
            <w:tcW w:w="3515" w:type="dxa"/>
            <w:tcBorders>
              <w:top w:val="single" w:sz="4" w:space="0" w:color="auto"/>
              <w:left w:val="single" w:sz="4" w:space="0" w:color="auto"/>
              <w:bottom w:val="single" w:sz="4" w:space="0" w:color="auto"/>
              <w:right w:val="single" w:sz="4" w:space="0" w:color="auto"/>
            </w:tcBorders>
          </w:tcPr>
          <w:p w14:paraId="07949519" w14:textId="77777777" w:rsidR="00024E8A" w:rsidRDefault="00024E8A">
            <w:pPr>
              <w:pStyle w:val="ConsPlusNormal"/>
            </w:pPr>
            <w:r>
              <w:t>Контрольная точка "Проведена оценка эффективности функционирования объекта недвижимого имущества"</w:t>
            </w:r>
          </w:p>
        </w:tc>
        <w:tc>
          <w:tcPr>
            <w:tcW w:w="1361" w:type="dxa"/>
            <w:tcBorders>
              <w:top w:val="single" w:sz="4" w:space="0" w:color="auto"/>
              <w:left w:val="single" w:sz="4" w:space="0" w:color="auto"/>
              <w:bottom w:val="single" w:sz="4" w:space="0" w:color="auto"/>
              <w:right w:val="single" w:sz="4" w:space="0" w:color="auto"/>
            </w:tcBorders>
          </w:tcPr>
          <w:p w14:paraId="6A28A65D"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34832629" w14:textId="77777777" w:rsidR="00024E8A" w:rsidRDefault="00024E8A">
            <w:pPr>
              <w:pStyle w:val="ConsPlusNormal"/>
              <w:jc w:val="center"/>
            </w:pPr>
            <w:r>
              <w:t>30.11.2024</w:t>
            </w:r>
          </w:p>
        </w:tc>
        <w:tc>
          <w:tcPr>
            <w:tcW w:w="2098" w:type="dxa"/>
            <w:tcBorders>
              <w:top w:val="single" w:sz="4" w:space="0" w:color="auto"/>
              <w:left w:val="single" w:sz="4" w:space="0" w:color="auto"/>
              <w:bottom w:val="single" w:sz="4" w:space="0" w:color="auto"/>
              <w:right w:val="single" w:sz="4" w:space="0" w:color="auto"/>
            </w:tcBorders>
          </w:tcPr>
          <w:p w14:paraId="265BCDB6"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2AEF784A"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3FE67910"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07BF2DE9" w14:textId="77777777" w:rsidR="00024E8A" w:rsidRDefault="00024E8A">
            <w:pPr>
              <w:pStyle w:val="ConsPlusNormal"/>
              <w:jc w:val="both"/>
            </w:pPr>
            <w:r>
              <w:t>Отчет. Мониторинг эффективности функционирования объекта недвижимого имущества</w:t>
            </w:r>
          </w:p>
        </w:tc>
        <w:tc>
          <w:tcPr>
            <w:tcW w:w="1474" w:type="dxa"/>
            <w:tcBorders>
              <w:top w:val="single" w:sz="4" w:space="0" w:color="auto"/>
              <w:left w:val="single" w:sz="4" w:space="0" w:color="auto"/>
              <w:bottom w:val="single" w:sz="4" w:space="0" w:color="auto"/>
              <w:right w:val="single" w:sz="4" w:space="0" w:color="auto"/>
            </w:tcBorders>
          </w:tcPr>
          <w:p w14:paraId="4C5107FB"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5BABF4D5" w14:textId="77777777" w:rsidR="00024E8A" w:rsidRDefault="00024E8A">
            <w:pPr>
              <w:pStyle w:val="ConsPlusNormal"/>
              <w:jc w:val="center"/>
            </w:pPr>
            <w:r>
              <w:t>Аналитические данные</w:t>
            </w:r>
          </w:p>
        </w:tc>
      </w:tr>
      <w:tr w:rsidR="00024E8A" w14:paraId="31171503" w14:textId="77777777">
        <w:tc>
          <w:tcPr>
            <w:tcW w:w="850" w:type="dxa"/>
            <w:tcBorders>
              <w:top w:val="single" w:sz="4" w:space="0" w:color="auto"/>
              <w:left w:val="single" w:sz="4" w:space="0" w:color="auto"/>
              <w:bottom w:val="single" w:sz="4" w:space="0" w:color="auto"/>
              <w:right w:val="single" w:sz="4" w:space="0" w:color="auto"/>
            </w:tcBorders>
          </w:tcPr>
          <w:p w14:paraId="1D71C4D5" w14:textId="77777777" w:rsidR="00024E8A" w:rsidRDefault="00024E8A">
            <w:pPr>
              <w:pStyle w:val="ConsPlusNormal"/>
              <w:jc w:val="center"/>
            </w:pPr>
            <w:r>
              <w:t>1.3.5</w:t>
            </w:r>
          </w:p>
        </w:tc>
        <w:tc>
          <w:tcPr>
            <w:tcW w:w="3515" w:type="dxa"/>
            <w:tcBorders>
              <w:top w:val="single" w:sz="4" w:space="0" w:color="auto"/>
              <w:left w:val="single" w:sz="4" w:space="0" w:color="auto"/>
              <w:bottom w:val="single" w:sz="4" w:space="0" w:color="auto"/>
              <w:right w:val="single" w:sz="4" w:space="0" w:color="auto"/>
            </w:tcBorders>
          </w:tcPr>
          <w:p w14:paraId="3098D21B" w14:textId="77777777" w:rsidR="00024E8A" w:rsidRDefault="00024E8A">
            <w:pPr>
              <w:pStyle w:val="ConsPlusNormal"/>
            </w:pPr>
            <w:r>
              <w:t>Контрольная точка "Сведения о государственном (муниципальном) контракте внесены в реестр контрактов, заключенных заказчиками по результатам закупок"</w:t>
            </w:r>
          </w:p>
        </w:tc>
        <w:tc>
          <w:tcPr>
            <w:tcW w:w="1361" w:type="dxa"/>
            <w:tcBorders>
              <w:top w:val="single" w:sz="4" w:space="0" w:color="auto"/>
              <w:left w:val="single" w:sz="4" w:space="0" w:color="auto"/>
              <w:bottom w:val="single" w:sz="4" w:space="0" w:color="auto"/>
              <w:right w:val="single" w:sz="4" w:space="0" w:color="auto"/>
            </w:tcBorders>
          </w:tcPr>
          <w:p w14:paraId="71C12E85"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1B22A6EB" w14:textId="77777777" w:rsidR="00024E8A" w:rsidRDefault="00024E8A">
            <w:pPr>
              <w:pStyle w:val="ConsPlusNormal"/>
              <w:jc w:val="center"/>
            </w:pPr>
            <w:r>
              <w:t>31.12.2024</w:t>
            </w:r>
          </w:p>
        </w:tc>
        <w:tc>
          <w:tcPr>
            <w:tcW w:w="2098" w:type="dxa"/>
            <w:tcBorders>
              <w:top w:val="single" w:sz="4" w:space="0" w:color="auto"/>
              <w:left w:val="single" w:sz="4" w:space="0" w:color="auto"/>
              <w:bottom w:val="single" w:sz="4" w:space="0" w:color="auto"/>
              <w:right w:val="single" w:sz="4" w:space="0" w:color="auto"/>
            </w:tcBorders>
          </w:tcPr>
          <w:p w14:paraId="1B6A4FED"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588906AC"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1BD1CA94"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5A555E4A" w14:textId="77777777" w:rsidR="00024E8A" w:rsidRDefault="00024E8A">
            <w:pPr>
              <w:pStyle w:val="ConsPlusNormal"/>
              <w:jc w:val="both"/>
            </w:pPr>
            <w:r>
              <w:t>Прочий тип документа. Карточка контракта в ЕИС в сфере закупок</w:t>
            </w:r>
          </w:p>
        </w:tc>
        <w:tc>
          <w:tcPr>
            <w:tcW w:w="1474" w:type="dxa"/>
            <w:tcBorders>
              <w:top w:val="single" w:sz="4" w:space="0" w:color="auto"/>
              <w:left w:val="single" w:sz="4" w:space="0" w:color="auto"/>
              <w:bottom w:val="single" w:sz="4" w:space="0" w:color="auto"/>
              <w:right w:val="single" w:sz="4" w:space="0" w:color="auto"/>
            </w:tcBorders>
          </w:tcPr>
          <w:p w14:paraId="180F2483"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17F87116" w14:textId="77777777" w:rsidR="00024E8A" w:rsidRDefault="00024E8A">
            <w:pPr>
              <w:pStyle w:val="ConsPlusNormal"/>
              <w:jc w:val="center"/>
            </w:pPr>
            <w:r>
              <w:t>ЕИС в сфере закупок</w:t>
            </w:r>
          </w:p>
        </w:tc>
      </w:tr>
      <w:tr w:rsidR="00024E8A" w14:paraId="34C6A860" w14:textId="77777777">
        <w:tc>
          <w:tcPr>
            <w:tcW w:w="850" w:type="dxa"/>
            <w:tcBorders>
              <w:top w:val="single" w:sz="4" w:space="0" w:color="auto"/>
              <w:left w:val="single" w:sz="4" w:space="0" w:color="auto"/>
              <w:bottom w:val="single" w:sz="4" w:space="0" w:color="auto"/>
              <w:right w:val="single" w:sz="4" w:space="0" w:color="auto"/>
            </w:tcBorders>
          </w:tcPr>
          <w:p w14:paraId="5D8DDA85" w14:textId="77777777" w:rsidR="00024E8A" w:rsidRDefault="00024E8A">
            <w:pPr>
              <w:pStyle w:val="ConsPlusNormal"/>
              <w:jc w:val="center"/>
            </w:pPr>
            <w:r>
              <w:t>1.3.6</w:t>
            </w:r>
          </w:p>
        </w:tc>
        <w:tc>
          <w:tcPr>
            <w:tcW w:w="3515" w:type="dxa"/>
            <w:tcBorders>
              <w:top w:val="single" w:sz="4" w:space="0" w:color="auto"/>
              <w:left w:val="single" w:sz="4" w:space="0" w:color="auto"/>
              <w:bottom w:val="single" w:sz="4" w:space="0" w:color="auto"/>
              <w:right w:val="single" w:sz="4" w:space="0" w:color="auto"/>
            </w:tcBorders>
          </w:tcPr>
          <w:p w14:paraId="260516A1" w14:textId="77777777" w:rsidR="00024E8A" w:rsidRDefault="00024E8A">
            <w:pPr>
              <w:pStyle w:val="ConsPlusNormal"/>
            </w:pPr>
            <w:r>
              <w:t>Контрольная точка "Реализованы мероприятия по модернизации инфраструктуры общего образования в отдельных субъектах Российской Федерации"</w:t>
            </w:r>
          </w:p>
        </w:tc>
        <w:tc>
          <w:tcPr>
            <w:tcW w:w="1361" w:type="dxa"/>
            <w:tcBorders>
              <w:top w:val="single" w:sz="4" w:space="0" w:color="auto"/>
              <w:left w:val="single" w:sz="4" w:space="0" w:color="auto"/>
              <w:bottom w:val="single" w:sz="4" w:space="0" w:color="auto"/>
              <w:right w:val="single" w:sz="4" w:space="0" w:color="auto"/>
            </w:tcBorders>
          </w:tcPr>
          <w:p w14:paraId="2C41F110"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78C9ACBB" w14:textId="77777777" w:rsidR="00024E8A" w:rsidRDefault="00024E8A">
            <w:pPr>
              <w:pStyle w:val="ConsPlusNormal"/>
              <w:jc w:val="center"/>
            </w:pPr>
            <w:r>
              <w:t>31.12.2024</w:t>
            </w:r>
          </w:p>
        </w:tc>
        <w:tc>
          <w:tcPr>
            <w:tcW w:w="2098" w:type="dxa"/>
            <w:tcBorders>
              <w:top w:val="single" w:sz="4" w:space="0" w:color="auto"/>
              <w:left w:val="single" w:sz="4" w:space="0" w:color="auto"/>
              <w:bottom w:val="single" w:sz="4" w:space="0" w:color="auto"/>
              <w:right w:val="single" w:sz="4" w:space="0" w:color="auto"/>
            </w:tcBorders>
          </w:tcPr>
          <w:p w14:paraId="6BF46B6E"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1ACA5193"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5EA83C8F"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772810B7" w14:textId="77777777" w:rsidR="00024E8A" w:rsidRDefault="00024E8A">
            <w:pPr>
              <w:pStyle w:val="ConsPlusNormal"/>
              <w:jc w:val="both"/>
            </w:pPr>
            <w:r>
              <w:t>Прочий тип документа.</w:t>
            </w:r>
          </w:p>
          <w:p w14:paraId="5716235B" w14:textId="77777777" w:rsidR="00024E8A" w:rsidRDefault="00024E8A">
            <w:pPr>
              <w:pStyle w:val="ConsPlusNormal"/>
              <w:jc w:val="both"/>
            </w:pPr>
            <w:r>
              <w:t>Информационная справка</w:t>
            </w:r>
          </w:p>
        </w:tc>
        <w:tc>
          <w:tcPr>
            <w:tcW w:w="1474" w:type="dxa"/>
            <w:tcBorders>
              <w:top w:val="single" w:sz="4" w:space="0" w:color="auto"/>
              <w:left w:val="single" w:sz="4" w:space="0" w:color="auto"/>
              <w:bottom w:val="single" w:sz="4" w:space="0" w:color="auto"/>
              <w:right w:val="single" w:sz="4" w:space="0" w:color="auto"/>
            </w:tcBorders>
          </w:tcPr>
          <w:p w14:paraId="07574309"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39B3761A" w14:textId="77777777" w:rsidR="00024E8A" w:rsidRDefault="00024E8A">
            <w:pPr>
              <w:pStyle w:val="ConsPlusNormal"/>
              <w:jc w:val="center"/>
            </w:pPr>
            <w:r>
              <w:t>Аналитические данные</w:t>
            </w:r>
          </w:p>
        </w:tc>
      </w:tr>
      <w:tr w:rsidR="00024E8A" w14:paraId="53224002" w14:textId="77777777">
        <w:tc>
          <w:tcPr>
            <w:tcW w:w="850" w:type="dxa"/>
            <w:tcBorders>
              <w:top w:val="single" w:sz="4" w:space="0" w:color="auto"/>
              <w:left w:val="single" w:sz="4" w:space="0" w:color="auto"/>
              <w:bottom w:val="single" w:sz="4" w:space="0" w:color="auto"/>
              <w:right w:val="single" w:sz="4" w:space="0" w:color="auto"/>
            </w:tcBorders>
          </w:tcPr>
          <w:p w14:paraId="4436380D" w14:textId="77777777" w:rsidR="00024E8A" w:rsidRDefault="00024E8A">
            <w:pPr>
              <w:pStyle w:val="ConsPlusNormal"/>
              <w:jc w:val="center"/>
            </w:pPr>
            <w:r>
              <w:t>1.4</w:t>
            </w:r>
          </w:p>
        </w:tc>
        <w:tc>
          <w:tcPr>
            <w:tcW w:w="3515" w:type="dxa"/>
            <w:tcBorders>
              <w:top w:val="single" w:sz="4" w:space="0" w:color="auto"/>
              <w:left w:val="single" w:sz="4" w:space="0" w:color="auto"/>
              <w:bottom w:val="single" w:sz="4" w:space="0" w:color="auto"/>
              <w:right w:val="single" w:sz="4" w:space="0" w:color="auto"/>
            </w:tcBorders>
          </w:tcPr>
          <w:p w14:paraId="6F112801" w14:textId="77777777" w:rsidR="00024E8A" w:rsidRDefault="00024E8A">
            <w:pPr>
              <w:pStyle w:val="ConsPlusNormal"/>
            </w:pPr>
            <w:r>
              <w:t>Результат "Обновлена материально-техническая база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361" w:type="dxa"/>
            <w:tcBorders>
              <w:top w:val="single" w:sz="4" w:space="0" w:color="auto"/>
              <w:left w:val="single" w:sz="4" w:space="0" w:color="auto"/>
              <w:bottom w:val="single" w:sz="4" w:space="0" w:color="auto"/>
              <w:right w:val="single" w:sz="4" w:space="0" w:color="auto"/>
            </w:tcBorders>
          </w:tcPr>
          <w:p w14:paraId="0038B40A" w14:textId="77777777" w:rsidR="00024E8A" w:rsidRDefault="00024E8A">
            <w:pPr>
              <w:pStyle w:val="ConsPlusNormal"/>
              <w:jc w:val="center"/>
            </w:pPr>
            <w:r>
              <w:t>01.01.2019</w:t>
            </w:r>
          </w:p>
        </w:tc>
        <w:tc>
          <w:tcPr>
            <w:tcW w:w="1455" w:type="dxa"/>
            <w:gridSpan w:val="2"/>
            <w:tcBorders>
              <w:top w:val="single" w:sz="4" w:space="0" w:color="auto"/>
              <w:left w:val="single" w:sz="4" w:space="0" w:color="auto"/>
              <w:bottom w:val="single" w:sz="4" w:space="0" w:color="auto"/>
              <w:right w:val="single" w:sz="4" w:space="0" w:color="auto"/>
            </w:tcBorders>
          </w:tcPr>
          <w:p w14:paraId="1A5F98E9" w14:textId="77777777" w:rsidR="00024E8A" w:rsidRDefault="00024E8A">
            <w:pPr>
              <w:pStyle w:val="ConsPlusNormal"/>
              <w:jc w:val="center"/>
            </w:pPr>
            <w:r>
              <w:t>31.12.2024</w:t>
            </w:r>
          </w:p>
        </w:tc>
        <w:tc>
          <w:tcPr>
            <w:tcW w:w="2098" w:type="dxa"/>
            <w:tcBorders>
              <w:top w:val="single" w:sz="4" w:space="0" w:color="auto"/>
              <w:left w:val="single" w:sz="4" w:space="0" w:color="auto"/>
              <w:bottom w:val="single" w:sz="4" w:space="0" w:color="auto"/>
              <w:right w:val="single" w:sz="4" w:space="0" w:color="auto"/>
            </w:tcBorders>
          </w:tcPr>
          <w:p w14:paraId="6079DBBD"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3DEFD99A"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357BC33C"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67FDA9EA" w14:textId="77777777" w:rsidR="00024E8A" w:rsidRDefault="00024E8A">
            <w:pPr>
              <w:pStyle w:val="ConsPlusNormal"/>
              <w:jc w:val="both"/>
            </w:pPr>
            <w:r>
              <w:t>Обновлена инфраструктура организаций, осуществляющих образовательную деятельность исключительно по адаптированным основным общеобразовательным программам (коррекционные школы): мастерских для реализации предметной области "Технология"; помещений для коррекционной работы с обучающимися с ОВЗ, помещений для дополнительного образования обучающихся с ОВЗ. В каждой образовательной организации - участнике реализации мероприятия не менее 70% обучающихся ежегодно осваивают дополнительные общеобразовательные программы, в том числе с использованием дистанционных технологий</w:t>
            </w:r>
          </w:p>
        </w:tc>
        <w:tc>
          <w:tcPr>
            <w:tcW w:w="1474" w:type="dxa"/>
            <w:tcBorders>
              <w:top w:val="single" w:sz="4" w:space="0" w:color="auto"/>
              <w:left w:val="single" w:sz="4" w:space="0" w:color="auto"/>
              <w:bottom w:val="single" w:sz="4" w:space="0" w:color="auto"/>
              <w:right w:val="single" w:sz="4" w:space="0" w:color="auto"/>
            </w:tcBorders>
          </w:tcPr>
          <w:p w14:paraId="096C5D0A" w14:textId="77777777" w:rsidR="00024E8A" w:rsidRDefault="00024E8A">
            <w:pPr>
              <w:pStyle w:val="ConsPlusNormal"/>
              <w:jc w:val="center"/>
            </w:pPr>
            <w:r>
              <w:t>Нет</w:t>
            </w:r>
          </w:p>
        </w:tc>
        <w:tc>
          <w:tcPr>
            <w:tcW w:w="2324" w:type="dxa"/>
            <w:tcBorders>
              <w:top w:val="single" w:sz="4" w:space="0" w:color="auto"/>
              <w:left w:val="single" w:sz="4" w:space="0" w:color="auto"/>
              <w:bottom w:val="single" w:sz="4" w:space="0" w:color="auto"/>
              <w:right w:val="single" w:sz="4" w:space="0" w:color="auto"/>
            </w:tcBorders>
          </w:tcPr>
          <w:p w14:paraId="1D39F2BF" w14:textId="77777777" w:rsidR="00024E8A" w:rsidRDefault="00024E8A">
            <w:pPr>
              <w:pStyle w:val="ConsPlusNormal"/>
              <w:jc w:val="center"/>
            </w:pPr>
            <w:r>
              <w:t>Система управления проектной деятельности</w:t>
            </w:r>
          </w:p>
        </w:tc>
      </w:tr>
      <w:tr w:rsidR="00024E8A" w14:paraId="49A221C2" w14:textId="77777777">
        <w:tc>
          <w:tcPr>
            <w:tcW w:w="850" w:type="dxa"/>
            <w:tcBorders>
              <w:top w:val="single" w:sz="4" w:space="0" w:color="auto"/>
              <w:left w:val="single" w:sz="4" w:space="0" w:color="auto"/>
              <w:bottom w:val="single" w:sz="4" w:space="0" w:color="auto"/>
              <w:right w:val="single" w:sz="4" w:space="0" w:color="auto"/>
            </w:tcBorders>
          </w:tcPr>
          <w:p w14:paraId="63FE7686" w14:textId="77777777" w:rsidR="00024E8A" w:rsidRDefault="00024E8A">
            <w:pPr>
              <w:pStyle w:val="ConsPlusNormal"/>
              <w:jc w:val="center"/>
            </w:pPr>
            <w:r>
              <w:t>1.4.1</w:t>
            </w:r>
          </w:p>
        </w:tc>
        <w:tc>
          <w:tcPr>
            <w:tcW w:w="3515" w:type="dxa"/>
            <w:tcBorders>
              <w:top w:val="single" w:sz="4" w:space="0" w:color="auto"/>
              <w:left w:val="single" w:sz="4" w:space="0" w:color="auto"/>
              <w:bottom w:val="single" w:sz="4" w:space="0" w:color="auto"/>
              <w:right w:val="single" w:sz="4" w:space="0" w:color="auto"/>
            </w:tcBorders>
          </w:tcPr>
          <w:p w14:paraId="3415DECD" w14:textId="77777777" w:rsidR="00024E8A" w:rsidRDefault="00024E8A">
            <w:pPr>
              <w:pStyle w:val="ConsPlusNormal"/>
            </w:pPr>
            <w:r>
              <w:t>Контрольная точка "Не менее чем в 3 организациях, осуществляющих образовательную деятельность исключительно по адаптированным общеобразовательным программам, обновлена материально-техническая база"</w:t>
            </w:r>
          </w:p>
        </w:tc>
        <w:tc>
          <w:tcPr>
            <w:tcW w:w="1361" w:type="dxa"/>
            <w:tcBorders>
              <w:top w:val="single" w:sz="4" w:space="0" w:color="auto"/>
              <w:left w:val="single" w:sz="4" w:space="0" w:color="auto"/>
              <w:bottom w:val="single" w:sz="4" w:space="0" w:color="auto"/>
              <w:right w:val="single" w:sz="4" w:space="0" w:color="auto"/>
            </w:tcBorders>
          </w:tcPr>
          <w:p w14:paraId="46113C6F"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1E483FA0" w14:textId="77777777" w:rsidR="00024E8A" w:rsidRDefault="00024E8A">
            <w:pPr>
              <w:pStyle w:val="ConsPlusNormal"/>
              <w:jc w:val="center"/>
            </w:pPr>
            <w:r>
              <w:t>31.12.2019</w:t>
            </w:r>
          </w:p>
        </w:tc>
        <w:tc>
          <w:tcPr>
            <w:tcW w:w="2098" w:type="dxa"/>
            <w:tcBorders>
              <w:top w:val="single" w:sz="4" w:space="0" w:color="auto"/>
              <w:left w:val="single" w:sz="4" w:space="0" w:color="auto"/>
              <w:bottom w:val="single" w:sz="4" w:space="0" w:color="auto"/>
              <w:right w:val="single" w:sz="4" w:space="0" w:color="auto"/>
            </w:tcBorders>
          </w:tcPr>
          <w:p w14:paraId="54BD93AC"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07D71052"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6099BD4E" w14:textId="77777777" w:rsidR="00024E8A" w:rsidRDefault="00024E8A">
            <w:pPr>
              <w:pStyle w:val="ConsPlusNormal"/>
              <w:jc w:val="center"/>
            </w:pPr>
            <w:r>
              <w:t>Гладилина О.С.</w:t>
            </w:r>
          </w:p>
        </w:tc>
        <w:tc>
          <w:tcPr>
            <w:tcW w:w="4139" w:type="dxa"/>
            <w:tcBorders>
              <w:top w:val="single" w:sz="4" w:space="0" w:color="auto"/>
              <w:left w:val="single" w:sz="4" w:space="0" w:color="auto"/>
              <w:bottom w:val="single" w:sz="4" w:space="0" w:color="auto"/>
              <w:right w:val="single" w:sz="4" w:space="0" w:color="auto"/>
            </w:tcBorders>
          </w:tcPr>
          <w:p w14:paraId="050036ED" w14:textId="77777777" w:rsidR="00024E8A" w:rsidRDefault="00024E8A">
            <w:pPr>
              <w:pStyle w:val="ConsPlusNormal"/>
              <w:jc w:val="both"/>
            </w:pPr>
            <w:r>
              <w:t>Отчет.</w:t>
            </w:r>
          </w:p>
          <w:p w14:paraId="7447D08D" w14:textId="77777777" w:rsidR="00024E8A" w:rsidRDefault="00024E8A">
            <w:pPr>
              <w:pStyle w:val="ConsPlusNormal"/>
              <w:jc w:val="both"/>
            </w:pPr>
            <w:r>
              <w:t>Аналитический отчет</w:t>
            </w:r>
          </w:p>
        </w:tc>
        <w:tc>
          <w:tcPr>
            <w:tcW w:w="1474" w:type="dxa"/>
            <w:tcBorders>
              <w:top w:val="single" w:sz="4" w:space="0" w:color="auto"/>
              <w:left w:val="single" w:sz="4" w:space="0" w:color="auto"/>
              <w:bottom w:val="single" w:sz="4" w:space="0" w:color="auto"/>
              <w:right w:val="single" w:sz="4" w:space="0" w:color="auto"/>
            </w:tcBorders>
          </w:tcPr>
          <w:p w14:paraId="0218A2BE"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06280DB2" w14:textId="77777777" w:rsidR="00024E8A" w:rsidRDefault="00024E8A">
            <w:pPr>
              <w:pStyle w:val="ConsPlusNormal"/>
              <w:jc w:val="center"/>
            </w:pPr>
            <w:r>
              <w:t>ГИИС "Электронный бюджет"</w:t>
            </w:r>
          </w:p>
        </w:tc>
      </w:tr>
      <w:tr w:rsidR="00024E8A" w14:paraId="19A62BB0" w14:textId="77777777">
        <w:tc>
          <w:tcPr>
            <w:tcW w:w="850" w:type="dxa"/>
            <w:tcBorders>
              <w:top w:val="single" w:sz="4" w:space="0" w:color="auto"/>
              <w:left w:val="single" w:sz="4" w:space="0" w:color="auto"/>
              <w:bottom w:val="single" w:sz="4" w:space="0" w:color="auto"/>
              <w:right w:val="single" w:sz="4" w:space="0" w:color="auto"/>
            </w:tcBorders>
          </w:tcPr>
          <w:p w14:paraId="6BF5F3DE" w14:textId="77777777" w:rsidR="00024E8A" w:rsidRDefault="00024E8A">
            <w:pPr>
              <w:pStyle w:val="ConsPlusNormal"/>
              <w:jc w:val="center"/>
            </w:pPr>
            <w:r>
              <w:t>1.4.2</w:t>
            </w:r>
          </w:p>
        </w:tc>
        <w:tc>
          <w:tcPr>
            <w:tcW w:w="3515" w:type="dxa"/>
            <w:tcBorders>
              <w:top w:val="single" w:sz="4" w:space="0" w:color="auto"/>
              <w:left w:val="single" w:sz="4" w:space="0" w:color="auto"/>
              <w:bottom w:val="single" w:sz="4" w:space="0" w:color="auto"/>
              <w:right w:val="single" w:sz="4" w:space="0" w:color="auto"/>
            </w:tcBorders>
          </w:tcPr>
          <w:p w14:paraId="55998BDA" w14:textId="77777777" w:rsidR="00024E8A" w:rsidRDefault="00024E8A">
            <w:pPr>
              <w:pStyle w:val="ConsPlusNormal"/>
            </w:pPr>
            <w:r>
              <w:t>Контрольная точка "Не менее чем в 1 организации, осуществляющие образовательную деятельность исключительно по адаптированным общеобразовательным программам, обновлена материально-техническая база"</w:t>
            </w:r>
          </w:p>
        </w:tc>
        <w:tc>
          <w:tcPr>
            <w:tcW w:w="1361" w:type="dxa"/>
            <w:tcBorders>
              <w:top w:val="single" w:sz="4" w:space="0" w:color="auto"/>
              <w:left w:val="single" w:sz="4" w:space="0" w:color="auto"/>
              <w:bottom w:val="single" w:sz="4" w:space="0" w:color="auto"/>
              <w:right w:val="single" w:sz="4" w:space="0" w:color="auto"/>
            </w:tcBorders>
          </w:tcPr>
          <w:p w14:paraId="7E96FBF0"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014C2CEA" w14:textId="77777777" w:rsidR="00024E8A" w:rsidRDefault="00024E8A">
            <w:pPr>
              <w:pStyle w:val="ConsPlusNormal"/>
              <w:jc w:val="center"/>
            </w:pPr>
            <w:r>
              <w:t>31.12.2020</w:t>
            </w:r>
          </w:p>
        </w:tc>
        <w:tc>
          <w:tcPr>
            <w:tcW w:w="2098" w:type="dxa"/>
            <w:tcBorders>
              <w:top w:val="single" w:sz="4" w:space="0" w:color="auto"/>
              <w:left w:val="single" w:sz="4" w:space="0" w:color="auto"/>
              <w:bottom w:val="single" w:sz="4" w:space="0" w:color="auto"/>
              <w:right w:val="single" w:sz="4" w:space="0" w:color="auto"/>
            </w:tcBorders>
          </w:tcPr>
          <w:p w14:paraId="6263B0E6"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2586419F"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2A903C71" w14:textId="77777777" w:rsidR="00024E8A" w:rsidRDefault="00024E8A">
            <w:pPr>
              <w:pStyle w:val="ConsPlusNormal"/>
              <w:jc w:val="center"/>
            </w:pPr>
            <w:r>
              <w:t>Гладилина О.С.</w:t>
            </w:r>
          </w:p>
        </w:tc>
        <w:tc>
          <w:tcPr>
            <w:tcW w:w="4139" w:type="dxa"/>
            <w:tcBorders>
              <w:top w:val="single" w:sz="4" w:space="0" w:color="auto"/>
              <w:left w:val="single" w:sz="4" w:space="0" w:color="auto"/>
              <w:bottom w:val="single" w:sz="4" w:space="0" w:color="auto"/>
              <w:right w:val="single" w:sz="4" w:space="0" w:color="auto"/>
            </w:tcBorders>
          </w:tcPr>
          <w:p w14:paraId="7A6B800E" w14:textId="77777777" w:rsidR="00024E8A" w:rsidRDefault="00024E8A">
            <w:pPr>
              <w:pStyle w:val="ConsPlusNormal"/>
              <w:jc w:val="both"/>
            </w:pPr>
            <w:r>
              <w:t>Прочий тип документа. Информационно-аналитический отчет</w:t>
            </w:r>
          </w:p>
        </w:tc>
        <w:tc>
          <w:tcPr>
            <w:tcW w:w="1474" w:type="dxa"/>
            <w:tcBorders>
              <w:top w:val="single" w:sz="4" w:space="0" w:color="auto"/>
              <w:left w:val="single" w:sz="4" w:space="0" w:color="auto"/>
              <w:bottom w:val="single" w:sz="4" w:space="0" w:color="auto"/>
              <w:right w:val="single" w:sz="4" w:space="0" w:color="auto"/>
            </w:tcBorders>
          </w:tcPr>
          <w:p w14:paraId="091CA475"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2ADDCA49" w14:textId="77777777" w:rsidR="00024E8A" w:rsidRDefault="00024E8A">
            <w:pPr>
              <w:pStyle w:val="ConsPlusNormal"/>
              <w:jc w:val="center"/>
            </w:pPr>
            <w:r>
              <w:t>ГИИС "Электронный бюджет"</w:t>
            </w:r>
          </w:p>
        </w:tc>
      </w:tr>
      <w:tr w:rsidR="00024E8A" w14:paraId="2F824643" w14:textId="77777777">
        <w:tc>
          <w:tcPr>
            <w:tcW w:w="850" w:type="dxa"/>
            <w:tcBorders>
              <w:top w:val="single" w:sz="4" w:space="0" w:color="auto"/>
              <w:left w:val="single" w:sz="4" w:space="0" w:color="auto"/>
              <w:bottom w:val="single" w:sz="4" w:space="0" w:color="auto"/>
              <w:right w:val="single" w:sz="4" w:space="0" w:color="auto"/>
            </w:tcBorders>
          </w:tcPr>
          <w:p w14:paraId="16E6B843" w14:textId="77777777" w:rsidR="00024E8A" w:rsidRDefault="00024E8A">
            <w:pPr>
              <w:pStyle w:val="ConsPlusNormal"/>
              <w:jc w:val="center"/>
            </w:pPr>
            <w:r>
              <w:t>1.4.3</w:t>
            </w:r>
          </w:p>
        </w:tc>
        <w:tc>
          <w:tcPr>
            <w:tcW w:w="3515" w:type="dxa"/>
            <w:tcBorders>
              <w:top w:val="single" w:sz="4" w:space="0" w:color="auto"/>
              <w:left w:val="single" w:sz="4" w:space="0" w:color="auto"/>
              <w:bottom w:val="single" w:sz="4" w:space="0" w:color="auto"/>
              <w:right w:val="single" w:sz="4" w:space="0" w:color="auto"/>
            </w:tcBorders>
          </w:tcPr>
          <w:p w14:paraId="2C379418" w14:textId="77777777" w:rsidR="00024E8A" w:rsidRDefault="00024E8A">
            <w:pPr>
              <w:pStyle w:val="ConsPlusNormal"/>
            </w:pPr>
            <w:r>
              <w:t>Контрольная точка "Разработаны, согласованы и утверждены документы по материально-техническому оснащению и обновлению содержания образования в отдельных организациях, осуществляющих образовательную деятельность исключительно по адаптированным основным общеобразовательным программам", значение: 0.0000</w:t>
            </w:r>
          </w:p>
        </w:tc>
        <w:tc>
          <w:tcPr>
            <w:tcW w:w="1361" w:type="dxa"/>
            <w:tcBorders>
              <w:top w:val="single" w:sz="4" w:space="0" w:color="auto"/>
              <w:left w:val="single" w:sz="4" w:space="0" w:color="auto"/>
              <w:bottom w:val="single" w:sz="4" w:space="0" w:color="auto"/>
              <w:right w:val="single" w:sz="4" w:space="0" w:color="auto"/>
            </w:tcBorders>
          </w:tcPr>
          <w:p w14:paraId="6B392792"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0AAFF77D" w14:textId="77777777" w:rsidR="00024E8A" w:rsidRDefault="00024E8A">
            <w:pPr>
              <w:pStyle w:val="ConsPlusNormal"/>
              <w:jc w:val="center"/>
            </w:pPr>
            <w:r>
              <w:t>31.03.2021</w:t>
            </w:r>
          </w:p>
        </w:tc>
        <w:tc>
          <w:tcPr>
            <w:tcW w:w="2098" w:type="dxa"/>
            <w:tcBorders>
              <w:top w:val="single" w:sz="4" w:space="0" w:color="auto"/>
              <w:left w:val="single" w:sz="4" w:space="0" w:color="auto"/>
              <w:bottom w:val="single" w:sz="4" w:space="0" w:color="auto"/>
              <w:right w:val="single" w:sz="4" w:space="0" w:color="auto"/>
            </w:tcBorders>
          </w:tcPr>
          <w:p w14:paraId="1BB63C2C"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392F1B95" w14:textId="77777777" w:rsidR="00024E8A" w:rsidRDefault="00024E8A">
            <w:pPr>
              <w:pStyle w:val="ConsPlusNormal"/>
              <w:jc w:val="center"/>
            </w:pPr>
            <w:r>
              <w:t>09</w:t>
            </w:r>
          </w:p>
        </w:tc>
        <w:tc>
          <w:tcPr>
            <w:tcW w:w="2268" w:type="dxa"/>
            <w:tcBorders>
              <w:top w:val="single" w:sz="4" w:space="0" w:color="auto"/>
              <w:left w:val="single" w:sz="4" w:space="0" w:color="auto"/>
              <w:bottom w:val="single" w:sz="4" w:space="0" w:color="auto"/>
              <w:right w:val="single" w:sz="4" w:space="0" w:color="auto"/>
            </w:tcBorders>
          </w:tcPr>
          <w:p w14:paraId="5F41F46D" w14:textId="77777777" w:rsidR="00024E8A" w:rsidRDefault="00024E8A">
            <w:pPr>
              <w:pStyle w:val="ConsPlusNormal"/>
              <w:jc w:val="center"/>
            </w:pPr>
            <w:r>
              <w:t>Фролов С.С.</w:t>
            </w:r>
          </w:p>
        </w:tc>
        <w:tc>
          <w:tcPr>
            <w:tcW w:w="4139" w:type="dxa"/>
            <w:tcBorders>
              <w:top w:val="single" w:sz="4" w:space="0" w:color="auto"/>
              <w:left w:val="single" w:sz="4" w:space="0" w:color="auto"/>
              <w:bottom w:val="single" w:sz="4" w:space="0" w:color="auto"/>
              <w:right w:val="single" w:sz="4" w:space="0" w:color="auto"/>
            </w:tcBorders>
          </w:tcPr>
          <w:p w14:paraId="004AD683" w14:textId="77777777" w:rsidR="00024E8A" w:rsidRDefault="00024E8A">
            <w:pPr>
              <w:pStyle w:val="ConsPlusNormal"/>
              <w:jc w:val="both"/>
            </w:pPr>
            <w:r>
              <w:t>Прочий тип документа.</w:t>
            </w:r>
          </w:p>
          <w:p w14:paraId="52141C0E" w14:textId="77777777" w:rsidR="00024E8A" w:rsidRDefault="00024E8A">
            <w:pPr>
              <w:pStyle w:val="ConsPlusNormal"/>
              <w:jc w:val="both"/>
            </w:pPr>
            <w:r>
              <w:t>1. Распорядительный акт РОИВ об утверждении должностного лица в составе регионального ведомственного проектного офиса, ответственное за обновление материально-технической базы в коррекционных школах.</w:t>
            </w:r>
          </w:p>
          <w:p w14:paraId="68853554" w14:textId="77777777" w:rsidR="00024E8A" w:rsidRDefault="00024E8A">
            <w:pPr>
              <w:pStyle w:val="ConsPlusNormal"/>
              <w:jc w:val="both"/>
            </w:pPr>
            <w:r>
              <w:t>2. Распорядительный акт РОИВ об утверждении перечня коррекционных школ, в которых будет обновлена материально-техническая база.</w:t>
            </w:r>
          </w:p>
          <w:p w14:paraId="595BC37C" w14:textId="77777777" w:rsidR="00024E8A" w:rsidRDefault="00024E8A">
            <w:pPr>
              <w:pStyle w:val="ConsPlusNormal"/>
              <w:jc w:val="both"/>
            </w:pPr>
            <w:r>
              <w:t>3. Распорядительный акт РОИВ об утверждении медиаплана.</w:t>
            </w:r>
          </w:p>
          <w:p w14:paraId="3067626F" w14:textId="77777777" w:rsidR="00024E8A" w:rsidRDefault="00024E8A">
            <w:pPr>
              <w:pStyle w:val="ConsPlusNormal"/>
              <w:jc w:val="both"/>
            </w:pPr>
            <w:r>
              <w:t>4. Аналитическая справка о необходимости обновления материально-технического обеспечения образовательного процесса, здоровьесберегающей среды в коррекционных школах по итогам мониторинга, проведенного в соответствии с методическими рекомендациями.</w:t>
            </w:r>
          </w:p>
          <w:p w14:paraId="093815DE" w14:textId="77777777" w:rsidR="00024E8A" w:rsidRDefault="00024E8A">
            <w:pPr>
              <w:pStyle w:val="ConsPlusNormal"/>
              <w:jc w:val="both"/>
            </w:pPr>
            <w:r>
              <w:t>5. Письмо РОИВ оператору реализации мероприятия о направлении программ развития коррекционных школ.</w:t>
            </w:r>
          </w:p>
          <w:p w14:paraId="47AB9B72" w14:textId="77777777" w:rsidR="00024E8A" w:rsidRDefault="00024E8A">
            <w:pPr>
              <w:pStyle w:val="ConsPlusNormal"/>
              <w:jc w:val="both"/>
            </w:pPr>
            <w:r>
              <w:t>6. Письмо-согласование инфраструктурного листа РОИВ федеральному оператору.</w:t>
            </w:r>
          </w:p>
          <w:p w14:paraId="1D774E4A" w14:textId="77777777" w:rsidR="00024E8A" w:rsidRDefault="00024E8A">
            <w:pPr>
              <w:pStyle w:val="ConsPlusNormal"/>
              <w:jc w:val="both"/>
            </w:pPr>
            <w:r>
              <w:t>7. Письмо РОИВ федеральному оператору об участии в I этапе конкурса "Доброшкола"</w:t>
            </w:r>
          </w:p>
        </w:tc>
        <w:tc>
          <w:tcPr>
            <w:tcW w:w="1474" w:type="dxa"/>
            <w:tcBorders>
              <w:top w:val="single" w:sz="4" w:space="0" w:color="auto"/>
              <w:left w:val="single" w:sz="4" w:space="0" w:color="auto"/>
              <w:bottom w:val="single" w:sz="4" w:space="0" w:color="auto"/>
              <w:right w:val="single" w:sz="4" w:space="0" w:color="auto"/>
            </w:tcBorders>
          </w:tcPr>
          <w:p w14:paraId="0503399D"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67C5EF82" w14:textId="77777777" w:rsidR="00024E8A" w:rsidRDefault="00024E8A">
            <w:pPr>
              <w:pStyle w:val="ConsPlusNormal"/>
              <w:jc w:val="center"/>
            </w:pPr>
            <w:r>
              <w:t>-</w:t>
            </w:r>
          </w:p>
        </w:tc>
      </w:tr>
      <w:tr w:rsidR="00024E8A" w14:paraId="47401FA5" w14:textId="77777777">
        <w:tc>
          <w:tcPr>
            <w:tcW w:w="850" w:type="dxa"/>
            <w:tcBorders>
              <w:top w:val="single" w:sz="4" w:space="0" w:color="auto"/>
              <w:left w:val="single" w:sz="4" w:space="0" w:color="auto"/>
              <w:bottom w:val="single" w:sz="4" w:space="0" w:color="auto"/>
              <w:right w:val="single" w:sz="4" w:space="0" w:color="auto"/>
            </w:tcBorders>
          </w:tcPr>
          <w:p w14:paraId="33CE51BB" w14:textId="77777777" w:rsidR="00024E8A" w:rsidRDefault="00024E8A">
            <w:pPr>
              <w:pStyle w:val="ConsPlusNormal"/>
              <w:jc w:val="center"/>
            </w:pPr>
            <w:r>
              <w:t>1.4.4</w:t>
            </w:r>
          </w:p>
        </w:tc>
        <w:tc>
          <w:tcPr>
            <w:tcW w:w="3515" w:type="dxa"/>
            <w:tcBorders>
              <w:top w:val="single" w:sz="4" w:space="0" w:color="auto"/>
              <w:left w:val="single" w:sz="4" w:space="0" w:color="auto"/>
              <w:bottom w:val="single" w:sz="4" w:space="0" w:color="auto"/>
              <w:right w:val="single" w:sz="4" w:space="0" w:color="auto"/>
            </w:tcBorders>
          </w:tcPr>
          <w:p w14:paraId="0D22412A" w14:textId="77777777" w:rsidR="00024E8A" w:rsidRDefault="00024E8A">
            <w:pPr>
              <w:pStyle w:val="ConsPlusNormal"/>
            </w:pPr>
            <w:r>
              <w:t>Контрольная точка "Закупка включена в план закупок", значение: 0.0000</w:t>
            </w:r>
          </w:p>
        </w:tc>
        <w:tc>
          <w:tcPr>
            <w:tcW w:w="1361" w:type="dxa"/>
            <w:tcBorders>
              <w:top w:val="single" w:sz="4" w:space="0" w:color="auto"/>
              <w:left w:val="single" w:sz="4" w:space="0" w:color="auto"/>
              <w:bottom w:val="single" w:sz="4" w:space="0" w:color="auto"/>
              <w:right w:val="single" w:sz="4" w:space="0" w:color="auto"/>
            </w:tcBorders>
          </w:tcPr>
          <w:p w14:paraId="762A8DA5"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5988E548" w14:textId="77777777" w:rsidR="00024E8A" w:rsidRDefault="00024E8A">
            <w:pPr>
              <w:pStyle w:val="ConsPlusNormal"/>
              <w:jc w:val="center"/>
            </w:pPr>
            <w:r>
              <w:t>01.04.2021</w:t>
            </w:r>
          </w:p>
        </w:tc>
        <w:tc>
          <w:tcPr>
            <w:tcW w:w="2098" w:type="dxa"/>
            <w:tcBorders>
              <w:top w:val="single" w:sz="4" w:space="0" w:color="auto"/>
              <w:left w:val="single" w:sz="4" w:space="0" w:color="auto"/>
              <w:bottom w:val="single" w:sz="4" w:space="0" w:color="auto"/>
              <w:right w:val="single" w:sz="4" w:space="0" w:color="auto"/>
            </w:tcBorders>
          </w:tcPr>
          <w:p w14:paraId="73D0DC30"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2E9BFFE5"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31B4C1BE" w14:textId="77777777" w:rsidR="00024E8A" w:rsidRDefault="00024E8A">
            <w:pPr>
              <w:pStyle w:val="ConsPlusNormal"/>
              <w:jc w:val="center"/>
            </w:pPr>
            <w:r>
              <w:t>Фролов С.С.</w:t>
            </w:r>
          </w:p>
        </w:tc>
        <w:tc>
          <w:tcPr>
            <w:tcW w:w="4139" w:type="dxa"/>
            <w:tcBorders>
              <w:top w:val="single" w:sz="4" w:space="0" w:color="auto"/>
              <w:left w:val="single" w:sz="4" w:space="0" w:color="auto"/>
              <w:bottom w:val="single" w:sz="4" w:space="0" w:color="auto"/>
              <w:right w:val="single" w:sz="4" w:space="0" w:color="auto"/>
            </w:tcBorders>
          </w:tcPr>
          <w:p w14:paraId="7E796FC9" w14:textId="77777777" w:rsidR="00024E8A" w:rsidRDefault="00024E8A">
            <w:pPr>
              <w:pStyle w:val="ConsPlusNormal"/>
              <w:jc w:val="both"/>
            </w:pPr>
            <w:r>
              <w:t>Прочий тип документа.</w:t>
            </w:r>
          </w:p>
          <w:p w14:paraId="13C26317" w14:textId="77777777" w:rsidR="00024E8A" w:rsidRDefault="00024E8A">
            <w:pPr>
              <w:pStyle w:val="ConsPlusNormal"/>
              <w:jc w:val="both"/>
            </w:pPr>
            <w:r>
              <w:t>Сведения о размещении извещений о проведении закупок</w:t>
            </w:r>
          </w:p>
        </w:tc>
        <w:tc>
          <w:tcPr>
            <w:tcW w:w="1474" w:type="dxa"/>
            <w:tcBorders>
              <w:top w:val="single" w:sz="4" w:space="0" w:color="auto"/>
              <w:left w:val="single" w:sz="4" w:space="0" w:color="auto"/>
              <w:bottom w:val="single" w:sz="4" w:space="0" w:color="auto"/>
              <w:right w:val="single" w:sz="4" w:space="0" w:color="auto"/>
            </w:tcBorders>
          </w:tcPr>
          <w:p w14:paraId="23602094"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39CEA296" w14:textId="77777777" w:rsidR="00024E8A" w:rsidRDefault="00024E8A">
            <w:pPr>
              <w:pStyle w:val="ConsPlusNormal"/>
              <w:jc w:val="center"/>
            </w:pPr>
            <w:r>
              <w:t>-</w:t>
            </w:r>
          </w:p>
        </w:tc>
      </w:tr>
      <w:tr w:rsidR="00024E8A" w14:paraId="676BD4A7" w14:textId="77777777">
        <w:tc>
          <w:tcPr>
            <w:tcW w:w="850" w:type="dxa"/>
            <w:tcBorders>
              <w:top w:val="single" w:sz="4" w:space="0" w:color="auto"/>
              <w:left w:val="single" w:sz="4" w:space="0" w:color="auto"/>
              <w:bottom w:val="single" w:sz="4" w:space="0" w:color="auto"/>
              <w:right w:val="single" w:sz="4" w:space="0" w:color="auto"/>
            </w:tcBorders>
          </w:tcPr>
          <w:p w14:paraId="020ADDE7" w14:textId="77777777" w:rsidR="00024E8A" w:rsidRDefault="00024E8A">
            <w:pPr>
              <w:pStyle w:val="ConsPlusNormal"/>
              <w:jc w:val="center"/>
            </w:pPr>
            <w:r>
              <w:t>1.4.5</w:t>
            </w:r>
          </w:p>
        </w:tc>
        <w:tc>
          <w:tcPr>
            <w:tcW w:w="3515" w:type="dxa"/>
            <w:tcBorders>
              <w:top w:val="single" w:sz="4" w:space="0" w:color="auto"/>
              <w:left w:val="single" w:sz="4" w:space="0" w:color="auto"/>
              <w:bottom w:val="single" w:sz="4" w:space="0" w:color="auto"/>
              <w:right w:val="single" w:sz="4" w:space="0" w:color="auto"/>
            </w:tcBorders>
          </w:tcPr>
          <w:p w14:paraId="75EF9C0A" w14:textId="77777777" w:rsidR="00024E8A" w:rsidRDefault="00024E8A">
            <w:pPr>
              <w:pStyle w:val="ConsPlusNormal"/>
            </w:pPr>
            <w:r>
              <w:t>Контрольная точка "Согласованы дизайн-проекты оснащаемых помещений образовательных организаций", значение: 0.0000</w:t>
            </w:r>
          </w:p>
        </w:tc>
        <w:tc>
          <w:tcPr>
            <w:tcW w:w="1361" w:type="dxa"/>
            <w:tcBorders>
              <w:top w:val="single" w:sz="4" w:space="0" w:color="auto"/>
              <w:left w:val="single" w:sz="4" w:space="0" w:color="auto"/>
              <w:bottom w:val="single" w:sz="4" w:space="0" w:color="auto"/>
              <w:right w:val="single" w:sz="4" w:space="0" w:color="auto"/>
            </w:tcBorders>
          </w:tcPr>
          <w:p w14:paraId="04422386"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785987D8" w14:textId="77777777" w:rsidR="00024E8A" w:rsidRDefault="00024E8A">
            <w:pPr>
              <w:pStyle w:val="ConsPlusNormal"/>
              <w:jc w:val="center"/>
            </w:pPr>
            <w:r>
              <w:t>19.04.2021</w:t>
            </w:r>
          </w:p>
        </w:tc>
        <w:tc>
          <w:tcPr>
            <w:tcW w:w="2098" w:type="dxa"/>
            <w:tcBorders>
              <w:top w:val="single" w:sz="4" w:space="0" w:color="auto"/>
              <w:left w:val="single" w:sz="4" w:space="0" w:color="auto"/>
              <w:bottom w:val="single" w:sz="4" w:space="0" w:color="auto"/>
              <w:right w:val="single" w:sz="4" w:space="0" w:color="auto"/>
            </w:tcBorders>
          </w:tcPr>
          <w:p w14:paraId="1DBD6434" w14:textId="77777777" w:rsidR="00024E8A" w:rsidRDefault="00024E8A">
            <w:pPr>
              <w:pStyle w:val="ConsPlusNormal"/>
              <w:jc w:val="center"/>
            </w:pPr>
            <w:r>
              <w:t>08</w:t>
            </w:r>
          </w:p>
        </w:tc>
        <w:tc>
          <w:tcPr>
            <w:tcW w:w="1984" w:type="dxa"/>
            <w:tcBorders>
              <w:top w:val="single" w:sz="4" w:space="0" w:color="auto"/>
              <w:left w:val="single" w:sz="4" w:space="0" w:color="auto"/>
              <w:bottom w:val="single" w:sz="4" w:space="0" w:color="auto"/>
              <w:right w:val="single" w:sz="4" w:space="0" w:color="auto"/>
            </w:tcBorders>
          </w:tcPr>
          <w:p w14:paraId="05B9E6C0"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47D60EA5" w14:textId="77777777" w:rsidR="00024E8A" w:rsidRDefault="00024E8A">
            <w:pPr>
              <w:pStyle w:val="ConsPlusNormal"/>
              <w:jc w:val="center"/>
            </w:pPr>
            <w:r>
              <w:t>Фролов С.С.</w:t>
            </w:r>
          </w:p>
        </w:tc>
        <w:tc>
          <w:tcPr>
            <w:tcW w:w="4139" w:type="dxa"/>
            <w:tcBorders>
              <w:top w:val="single" w:sz="4" w:space="0" w:color="auto"/>
              <w:left w:val="single" w:sz="4" w:space="0" w:color="auto"/>
              <w:bottom w:val="single" w:sz="4" w:space="0" w:color="auto"/>
              <w:right w:val="single" w:sz="4" w:space="0" w:color="auto"/>
            </w:tcBorders>
          </w:tcPr>
          <w:p w14:paraId="79FCA0F0" w14:textId="77777777" w:rsidR="00024E8A" w:rsidRDefault="00024E8A">
            <w:pPr>
              <w:pStyle w:val="ConsPlusNormal"/>
              <w:jc w:val="both"/>
            </w:pPr>
            <w:r>
              <w:t>Прочий тип документа. Протокол оператора реализации мероприятия о согласовании дизайн-проектов в рамках проведения I этапа конкурса "Доброшкола"</w:t>
            </w:r>
          </w:p>
        </w:tc>
        <w:tc>
          <w:tcPr>
            <w:tcW w:w="1474" w:type="dxa"/>
            <w:tcBorders>
              <w:top w:val="single" w:sz="4" w:space="0" w:color="auto"/>
              <w:left w:val="single" w:sz="4" w:space="0" w:color="auto"/>
              <w:bottom w:val="single" w:sz="4" w:space="0" w:color="auto"/>
              <w:right w:val="single" w:sz="4" w:space="0" w:color="auto"/>
            </w:tcBorders>
          </w:tcPr>
          <w:p w14:paraId="6BB6FE96"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6651B3CE" w14:textId="77777777" w:rsidR="00024E8A" w:rsidRDefault="00024E8A">
            <w:pPr>
              <w:pStyle w:val="ConsPlusNormal"/>
              <w:jc w:val="center"/>
            </w:pPr>
            <w:r>
              <w:t>-</w:t>
            </w:r>
          </w:p>
        </w:tc>
      </w:tr>
      <w:tr w:rsidR="00024E8A" w14:paraId="7BED7F30" w14:textId="77777777">
        <w:tc>
          <w:tcPr>
            <w:tcW w:w="850" w:type="dxa"/>
            <w:tcBorders>
              <w:top w:val="single" w:sz="4" w:space="0" w:color="auto"/>
              <w:left w:val="single" w:sz="4" w:space="0" w:color="auto"/>
              <w:bottom w:val="single" w:sz="4" w:space="0" w:color="auto"/>
              <w:right w:val="single" w:sz="4" w:space="0" w:color="auto"/>
            </w:tcBorders>
          </w:tcPr>
          <w:p w14:paraId="2EC9FD4F" w14:textId="77777777" w:rsidR="00024E8A" w:rsidRDefault="00024E8A">
            <w:pPr>
              <w:pStyle w:val="ConsPlusNormal"/>
              <w:jc w:val="center"/>
            </w:pPr>
            <w:r>
              <w:t>1.4.6</w:t>
            </w:r>
          </w:p>
        </w:tc>
        <w:tc>
          <w:tcPr>
            <w:tcW w:w="3515" w:type="dxa"/>
            <w:tcBorders>
              <w:top w:val="single" w:sz="4" w:space="0" w:color="auto"/>
              <w:left w:val="single" w:sz="4" w:space="0" w:color="auto"/>
              <w:bottom w:val="single" w:sz="4" w:space="0" w:color="auto"/>
              <w:right w:val="single" w:sz="4" w:space="0" w:color="auto"/>
            </w:tcBorders>
          </w:tcPr>
          <w:p w14:paraId="16079618" w14:textId="77777777" w:rsidR="00024E8A" w:rsidRDefault="00024E8A">
            <w:pPr>
              <w:pStyle w:val="ConsPlusNormal"/>
            </w:pPr>
            <w:r>
              <w:t>Контрольная точка "Сведения о государственном (муниципальном) контракте внесены в реестр контрактов, заключенных заказчиками по результатам закупок", значение: 0.0000</w:t>
            </w:r>
          </w:p>
        </w:tc>
        <w:tc>
          <w:tcPr>
            <w:tcW w:w="1361" w:type="dxa"/>
            <w:tcBorders>
              <w:top w:val="single" w:sz="4" w:space="0" w:color="auto"/>
              <w:left w:val="single" w:sz="4" w:space="0" w:color="auto"/>
              <w:bottom w:val="single" w:sz="4" w:space="0" w:color="auto"/>
              <w:right w:val="single" w:sz="4" w:space="0" w:color="auto"/>
            </w:tcBorders>
          </w:tcPr>
          <w:p w14:paraId="3C15DAC1"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2D75F542" w14:textId="77777777" w:rsidR="00024E8A" w:rsidRDefault="00024E8A">
            <w:pPr>
              <w:pStyle w:val="ConsPlusNormal"/>
              <w:jc w:val="center"/>
            </w:pPr>
            <w:r>
              <w:t>01.06.2021</w:t>
            </w:r>
          </w:p>
        </w:tc>
        <w:tc>
          <w:tcPr>
            <w:tcW w:w="2098" w:type="dxa"/>
            <w:tcBorders>
              <w:top w:val="single" w:sz="4" w:space="0" w:color="auto"/>
              <w:left w:val="single" w:sz="4" w:space="0" w:color="auto"/>
              <w:bottom w:val="single" w:sz="4" w:space="0" w:color="auto"/>
              <w:right w:val="single" w:sz="4" w:space="0" w:color="auto"/>
            </w:tcBorders>
          </w:tcPr>
          <w:p w14:paraId="214EA1F8"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60A87B63"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3A926C11" w14:textId="77777777" w:rsidR="00024E8A" w:rsidRDefault="00024E8A">
            <w:pPr>
              <w:pStyle w:val="ConsPlusNormal"/>
              <w:jc w:val="center"/>
            </w:pPr>
            <w:r>
              <w:t>Фролов С.С.</w:t>
            </w:r>
          </w:p>
        </w:tc>
        <w:tc>
          <w:tcPr>
            <w:tcW w:w="4139" w:type="dxa"/>
            <w:tcBorders>
              <w:top w:val="single" w:sz="4" w:space="0" w:color="auto"/>
              <w:left w:val="single" w:sz="4" w:space="0" w:color="auto"/>
              <w:bottom w:val="single" w:sz="4" w:space="0" w:color="auto"/>
              <w:right w:val="single" w:sz="4" w:space="0" w:color="auto"/>
            </w:tcBorders>
          </w:tcPr>
          <w:p w14:paraId="1E489F9F" w14:textId="77777777" w:rsidR="00024E8A" w:rsidRDefault="00024E8A">
            <w:pPr>
              <w:pStyle w:val="ConsPlusNormal"/>
              <w:jc w:val="both"/>
            </w:pPr>
            <w:r>
              <w:t>Прочий тип документа. Реестр контрактов</w:t>
            </w:r>
          </w:p>
        </w:tc>
        <w:tc>
          <w:tcPr>
            <w:tcW w:w="1474" w:type="dxa"/>
            <w:tcBorders>
              <w:top w:val="single" w:sz="4" w:space="0" w:color="auto"/>
              <w:left w:val="single" w:sz="4" w:space="0" w:color="auto"/>
              <w:bottom w:val="single" w:sz="4" w:space="0" w:color="auto"/>
              <w:right w:val="single" w:sz="4" w:space="0" w:color="auto"/>
            </w:tcBorders>
          </w:tcPr>
          <w:p w14:paraId="63204943"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68A77983" w14:textId="77777777" w:rsidR="00024E8A" w:rsidRDefault="00024E8A">
            <w:pPr>
              <w:pStyle w:val="ConsPlusNormal"/>
              <w:jc w:val="center"/>
            </w:pPr>
            <w:r>
              <w:t>-</w:t>
            </w:r>
          </w:p>
        </w:tc>
      </w:tr>
      <w:tr w:rsidR="00024E8A" w14:paraId="00C5683D" w14:textId="77777777">
        <w:tc>
          <w:tcPr>
            <w:tcW w:w="850" w:type="dxa"/>
            <w:tcBorders>
              <w:top w:val="single" w:sz="4" w:space="0" w:color="auto"/>
              <w:left w:val="single" w:sz="4" w:space="0" w:color="auto"/>
              <w:bottom w:val="single" w:sz="4" w:space="0" w:color="auto"/>
              <w:right w:val="single" w:sz="4" w:space="0" w:color="auto"/>
            </w:tcBorders>
          </w:tcPr>
          <w:p w14:paraId="61354427" w14:textId="77777777" w:rsidR="00024E8A" w:rsidRDefault="00024E8A">
            <w:pPr>
              <w:pStyle w:val="ConsPlusNormal"/>
              <w:jc w:val="center"/>
            </w:pPr>
            <w:r>
              <w:t>1.4.7</w:t>
            </w:r>
          </w:p>
        </w:tc>
        <w:tc>
          <w:tcPr>
            <w:tcW w:w="3515" w:type="dxa"/>
            <w:tcBorders>
              <w:top w:val="single" w:sz="4" w:space="0" w:color="auto"/>
              <w:left w:val="single" w:sz="4" w:space="0" w:color="auto"/>
              <w:bottom w:val="single" w:sz="4" w:space="0" w:color="auto"/>
              <w:right w:val="single" w:sz="4" w:space="0" w:color="auto"/>
            </w:tcBorders>
          </w:tcPr>
          <w:p w14:paraId="538485C7" w14:textId="77777777" w:rsidR="00024E8A" w:rsidRDefault="00024E8A">
            <w:pPr>
              <w:pStyle w:val="ConsPlusNormal"/>
            </w:pPr>
            <w:r>
              <w:t>Контрольная точка "Произведена приемка поставленных товаров, выполненных работ, оказанных услуг", значение: 0.0000</w:t>
            </w:r>
          </w:p>
        </w:tc>
        <w:tc>
          <w:tcPr>
            <w:tcW w:w="1361" w:type="dxa"/>
            <w:tcBorders>
              <w:top w:val="single" w:sz="4" w:space="0" w:color="auto"/>
              <w:left w:val="single" w:sz="4" w:space="0" w:color="auto"/>
              <w:bottom w:val="single" w:sz="4" w:space="0" w:color="auto"/>
              <w:right w:val="single" w:sz="4" w:space="0" w:color="auto"/>
            </w:tcBorders>
          </w:tcPr>
          <w:p w14:paraId="1E0CF591"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72358015" w14:textId="77777777" w:rsidR="00024E8A" w:rsidRDefault="00024E8A">
            <w:pPr>
              <w:pStyle w:val="ConsPlusNormal"/>
              <w:jc w:val="center"/>
            </w:pPr>
            <w:r>
              <w:t>30.08.2021</w:t>
            </w:r>
          </w:p>
        </w:tc>
        <w:tc>
          <w:tcPr>
            <w:tcW w:w="2098" w:type="dxa"/>
            <w:tcBorders>
              <w:top w:val="single" w:sz="4" w:space="0" w:color="auto"/>
              <w:left w:val="single" w:sz="4" w:space="0" w:color="auto"/>
              <w:bottom w:val="single" w:sz="4" w:space="0" w:color="auto"/>
              <w:right w:val="single" w:sz="4" w:space="0" w:color="auto"/>
            </w:tcBorders>
          </w:tcPr>
          <w:p w14:paraId="097F9F9E"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001B18CA"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2A92AD30" w14:textId="77777777" w:rsidR="00024E8A" w:rsidRDefault="00024E8A">
            <w:pPr>
              <w:pStyle w:val="ConsPlusNormal"/>
              <w:jc w:val="center"/>
            </w:pPr>
            <w:r>
              <w:t>Фролов С.С.</w:t>
            </w:r>
          </w:p>
        </w:tc>
        <w:tc>
          <w:tcPr>
            <w:tcW w:w="4139" w:type="dxa"/>
            <w:tcBorders>
              <w:top w:val="single" w:sz="4" w:space="0" w:color="auto"/>
              <w:left w:val="single" w:sz="4" w:space="0" w:color="auto"/>
              <w:bottom w:val="single" w:sz="4" w:space="0" w:color="auto"/>
              <w:right w:val="single" w:sz="4" w:space="0" w:color="auto"/>
            </w:tcBorders>
          </w:tcPr>
          <w:p w14:paraId="580ADFEE" w14:textId="77777777" w:rsidR="00024E8A" w:rsidRDefault="00024E8A">
            <w:pPr>
              <w:pStyle w:val="ConsPlusNormal"/>
              <w:jc w:val="both"/>
            </w:pPr>
            <w:r>
              <w:t>Прочий тип документа. Реестр документов, подтверждающих приемку материальных ценностей и услуг</w:t>
            </w:r>
          </w:p>
        </w:tc>
        <w:tc>
          <w:tcPr>
            <w:tcW w:w="1474" w:type="dxa"/>
            <w:tcBorders>
              <w:top w:val="single" w:sz="4" w:space="0" w:color="auto"/>
              <w:left w:val="single" w:sz="4" w:space="0" w:color="auto"/>
              <w:bottom w:val="single" w:sz="4" w:space="0" w:color="auto"/>
              <w:right w:val="single" w:sz="4" w:space="0" w:color="auto"/>
            </w:tcBorders>
          </w:tcPr>
          <w:p w14:paraId="343D9F5A"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3B171D22" w14:textId="77777777" w:rsidR="00024E8A" w:rsidRDefault="00024E8A">
            <w:pPr>
              <w:pStyle w:val="ConsPlusNormal"/>
              <w:jc w:val="center"/>
            </w:pPr>
            <w:r>
              <w:t>-</w:t>
            </w:r>
          </w:p>
        </w:tc>
      </w:tr>
      <w:tr w:rsidR="00024E8A" w14:paraId="13778296" w14:textId="77777777">
        <w:tc>
          <w:tcPr>
            <w:tcW w:w="850" w:type="dxa"/>
            <w:tcBorders>
              <w:top w:val="single" w:sz="4" w:space="0" w:color="auto"/>
              <w:left w:val="single" w:sz="4" w:space="0" w:color="auto"/>
              <w:bottom w:val="single" w:sz="4" w:space="0" w:color="auto"/>
              <w:right w:val="single" w:sz="4" w:space="0" w:color="auto"/>
            </w:tcBorders>
          </w:tcPr>
          <w:p w14:paraId="303C9931" w14:textId="77777777" w:rsidR="00024E8A" w:rsidRDefault="00024E8A">
            <w:pPr>
              <w:pStyle w:val="ConsPlusNormal"/>
              <w:jc w:val="center"/>
            </w:pPr>
            <w:r>
              <w:t>1.4.8</w:t>
            </w:r>
          </w:p>
        </w:tc>
        <w:tc>
          <w:tcPr>
            <w:tcW w:w="3515" w:type="dxa"/>
            <w:tcBorders>
              <w:top w:val="single" w:sz="4" w:space="0" w:color="auto"/>
              <w:left w:val="single" w:sz="4" w:space="0" w:color="auto"/>
              <w:bottom w:val="single" w:sz="4" w:space="0" w:color="auto"/>
              <w:right w:val="single" w:sz="4" w:space="0" w:color="auto"/>
            </w:tcBorders>
          </w:tcPr>
          <w:p w14:paraId="1FCDCD03" w14:textId="77777777" w:rsidR="00024E8A" w:rsidRDefault="00024E8A">
            <w:pPr>
              <w:pStyle w:val="ConsPlusNormal"/>
            </w:pPr>
            <w:r>
              <w:t>Контрольная точка "Произведена оплата поставленных товаров, выполненных работ, оказанных услуг по государственному (муниципальному) контракту", значение: 0.0000</w:t>
            </w:r>
          </w:p>
        </w:tc>
        <w:tc>
          <w:tcPr>
            <w:tcW w:w="1361" w:type="dxa"/>
            <w:tcBorders>
              <w:top w:val="single" w:sz="4" w:space="0" w:color="auto"/>
              <w:left w:val="single" w:sz="4" w:space="0" w:color="auto"/>
              <w:bottom w:val="single" w:sz="4" w:space="0" w:color="auto"/>
              <w:right w:val="single" w:sz="4" w:space="0" w:color="auto"/>
            </w:tcBorders>
          </w:tcPr>
          <w:p w14:paraId="353EB3C2"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4182FC7F" w14:textId="77777777" w:rsidR="00024E8A" w:rsidRDefault="00024E8A">
            <w:pPr>
              <w:pStyle w:val="ConsPlusNormal"/>
              <w:jc w:val="center"/>
            </w:pPr>
            <w:r>
              <w:t>30.08.2021</w:t>
            </w:r>
          </w:p>
        </w:tc>
        <w:tc>
          <w:tcPr>
            <w:tcW w:w="2098" w:type="dxa"/>
            <w:tcBorders>
              <w:top w:val="single" w:sz="4" w:space="0" w:color="auto"/>
              <w:left w:val="single" w:sz="4" w:space="0" w:color="auto"/>
              <w:bottom w:val="single" w:sz="4" w:space="0" w:color="auto"/>
              <w:right w:val="single" w:sz="4" w:space="0" w:color="auto"/>
            </w:tcBorders>
          </w:tcPr>
          <w:p w14:paraId="591D5C41"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5669101D"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179C14F6" w14:textId="77777777" w:rsidR="00024E8A" w:rsidRDefault="00024E8A">
            <w:pPr>
              <w:pStyle w:val="ConsPlusNormal"/>
              <w:jc w:val="center"/>
            </w:pPr>
            <w:r>
              <w:t>Поплевко О.В.</w:t>
            </w:r>
          </w:p>
        </w:tc>
        <w:tc>
          <w:tcPr>
            <w:tcW w:w="4139" w:type="dxa"/>
            <w:tcBorders>
              <w:top w:val="single" w:sz="4" w:space="0" w:color="auto"/>
              <w:left w:val="single" w:sz="4" w:space="0" w:color="auto"/>
              <w:bottom w:val="single" w:sz="4" w:space="0" w:color="auto"/>
              <w:right w:val="single" w:sz="4" w:space="0" w:color="auto"/>
            </w:tcBorders>
          </w:tcPr>
          <w:p w14:paraId="59DCCE79" w14:textId="77777777" w:rsidR="00024E8A" w:rsidRDefault="00024E8A">
            <w:pPr>
              <w:pStyle w:val="ConsPlusNormal"/>
              <w:jc w:val="both"/>
            </w:pPr>
            <w:r>
              <w:t>Прочий тип документа. Реестр документов, подтверждающих приемку материальных ценностей и услуг</w:t>
            </w:r>
          </w:p>
        </w:tc>
        <w:tc>
          <w:tcPr>
            <w:tcW w:w="1474" w:type="dxa"/>
            <w:tcBorders>
              <w:top w:val="single" w:sz="4" w:space="0" w:color="auto"/>
              <w:left w:val="single" w:sz="4" w:space="0" w:color="auto"/>
              <w:bottom w:val="single" w:sz="4" w:space="0" w:color="auto"/>
              <w:right w:val="single" w:sz="4" w:space="0" w:color="auto"/>
            </w:tcBorders>
          </w:tcPr>
          <w:p w14:paraId="06E9DF23"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5521F9C3" w14:textId="77777777" w:rsidR="00024E8A" w:rsidRDefault="00024E8A">
            <w:pPr>
              <w:pStyle w:val="ConsPlusNormal"/>
              <w:jc w:val="center"/>
            </w:pPr>
            <w:r>
              <w:t>-</w:t>
            </w:r>
          </w:p>
        </w:tc>
      </w:tr>
      <w:tr w:rsidR="00024E8A" w14:paraId="6192F3C1" w14:textId="77777777">
        <w:tc>
          <w:tcPr>
            <w:tcW w:w="850" w:type="dxa"/>
            <w:tcBorders>
              <w:top w:val="single" w:sz="4" w:space="0" w:color="auto"/>
              <w:left w:val="single" w:sz="4" w:space="0" w:color="auto"/>
              <w:bottom w:val="single" w:sz="4" w:space="0" w:color="auto"/>
              <w:right w:val="single" w:sz="4" w:space="0" w:color="auto"/>
            </w:tcBorders>
          </w:tcPr>
          <w:p w14:paraId="6AD978AD" w14:textId="77777777" w:rsidR="00024E8A" w:rsidRDefault="00024E8A">
            <w:pPr>
              <w:pStyle w:val="ConsPlusNormal"/>
              <w:jc w:val="center"/>
            </w:pPr>
            <w:r>
              <w:t>1.4.9</w:t>
            </w:r>
          </w:p>
        </w:tc>
        <w:tc>
          <w:tcPr>
            <w:tcW w:w="3515" w:type="dxa"/>
            <w:tcBorders>
              <w:top w:val="single" w:sz="4" w:space="0" w:color="auto"/>
              <w:left w:val="single" w:sz="4" w:space="0" w:color="auto"/>
              <w:bottom w:val="single" w:sz="4" w:space="0" w:color="auto"/>
              <w:right w:val="single" w:sz="4" w:space="0" w:color="auto"/>
            </w:tcBorders>
          </w:tcPr>
          <w:p w14:paraId="33F769ED" w14:textId="77777777" w:rsidR="00024E8A" w:rsidRDefault="00024E8A">
            <w:pPr>
              <w:pStyle w:val="ConsPlusNormal"/>
            </w:pPr>
            <w:r>
              <w:t>Контрольная точка "Проведен мониторинг базовых показателей результативности мероприятия", значение: 0.0000</w:t>
            </w:r>
          </w:p>
        </w:tc>
        <w:tc>
          <w:tcPr>
            <w:tcW w:w="1361" w:type="dxa"/>
            <w:tcBorders>
              <w:top w:val="single" w:sz="4" w:space="0" w:color="auto"/>
              <w:left w:val="single" w:sz="4" w:space="0" w:color="auto"/>
              <w:bottom w:val="single" w:sz="4" w:space="0" w:color="auto"/>
              <w:right w:val="single" w:sz="4" w:space="0" w:color="auto"/>
            </w:tcBorders>
          </w:tcPr>
          <w:p w14:paraId="35A78449"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768AC087" w14:textId="77777777" w:rsidR="00024E8A" w:rsidRDefault="00024E8A">
            <w:pPr>
              <w:pStyle w:val="ConsPlusNormal"/>
              <w:jc w:val="center"/>
            </w:pPr>
            <w:r>
              <w:t>29.11.2021</w:t>
            </w:r>
          </w:p>
        </w:tc>
        <w:tc>
          <w:tcPr>
            <w:tcW w:w="2098" w:type="dxa"/>
            <w:tcBorders>
              <w:top w:val="single" w:sz="4" w:space="0" w:color="auto"/>
              <w:left w:val="single" w:sz="4" w:space="0" w:color="auto"/>
              <w:bottom w:val="single" w:sz="4" w:space="0" w:color="auto"/>
              <w:right w:val="single" w:sz="4" w:space="0" w:color="auto"/>
            </w:tcBorders>
          </w:tcPr>
          <w:p w14:paraId="4408FD58"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27EBEE04"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2116C926" w14:textId="77777777" w:rsidR="00024E8A" w:rsidRDefault="00024E8A">
            <w:pPr>
              <w:pStyle w:val="ConsPlusNormal"/>
              <w:jc w:val="center"/>
            </w:pPr>
            <w:r>
              <w:t>Зубков А.Н.</w:t>
            </w:r>
          </w:p>
        </w:tc>
        <w:tc>
          <w:tcPr>
            <w:tcW w:w="4139" w:type="dxa"/>
            <w:tcBorders>
              <w:top w:val="single" w:sz="4" w:space="0" w:color="auto"/>
              <w:left w:val="single" w:sz="4" w:space="0" w:color="auto"/>
              <w:bottom w:val="single" w:sz="4" w:space="0" w:color="auto"/>
              <w:right w:val="single" w:sz="4" w:space="0" w:color="auto"/>
            </w:tcBorders>
          </w:tcPr>
          <w:p w14:paraId="022F8B67" w14:textId="77777777" w:rsidR="00024E8A" w:rsidRDefault="00024E8A">
            <w:pPr>
              <w:pStyle w:val="ConsPlusNormal"/>
              <w:jc w:val="both"/>
            </w:pPr>
            <w:r>
              <w:t>Прочий тип документа.</w:t>
            </w:r>
          </w:p>
          <w:p w14:paraId="7503A4AA" w14:textId="77777777" w:rsidR="00024E8A" w:rsidRDefault="00024E8A">
            <w:pPr>
              <w:pStyle w:val="ConsPlusNormal"/>
              <w:jc w:val="both"/>
            </w:pPr>
            <w:r>
              <w:t>1. Письмо РОИВ федеральному оператору об участии во II этапе конкурса "Доброшкола".</w:t>
            </w:r>
          </w:p>
          <w:p w14:paraId="27D0FB15" w14:textId="77777777" w:rsidR="00024E8A" w:rsidRDefault="00024E8A">
            <w:pPr>
              <w:pStyle w:val="ConsPlusNormal"/>
              <w:jc w:val="both"/>
            </w:pPr>
            <w:r>
              <w:t>2. Информационная справка об участии руководящих и педагогических работников коррекционных школ в обучающих мероприятиях по вопросам реализации проекта.</w:t>
            </w:r>
          </w:p>
          <w:p w14:paraId="173D1FA3" w14:textId="77777777" w:rsidR="00024E8A" w:rsidRDefault="00024E8A">
            <w:pPr>
              <w:pStyle w:val="ConsPlusNormal"/>
              <w:jc w:val="both"/>
            </w:pPr>
            <w:r>
              <w:t>3. Сопроводительное письмо РОИВ федеральному оператору об охвате обучающихся коррекционных школ образовательным процессом с использованием закупленного оборудования и средств обучения и воспитания.</w:t>
            </w:r>
          </w:p>
          <w:p w14:paraId="1EF35CE0" w14:textId="77777777" w:rsidR="00024E8A" w:rsidRDefault="00024E8A">
            <w:pPr>
              <w:pStyle w:val="ConsPlusNormal"/>
              <w:jc w:val="both"/>
            </w:pPr>
            <w:r>
              <w:t>4. Сопроводительное письмо РОИВ федеральному оператору об охвате обучающихся коррекционных школ дополнительными общеобразовательными программами, в том числе с использованием закупленного оборудования и средствами обучения и воспитания</w:t>
            </w:r>
          </w:p>
        </w:tc>
        <w:tc>
          <w:tcPr>
            <w:tcW w:w="1474" w:type="dxa"/>
            <w:tcBorders>
              <w:top w:val="single" w:sz="4" w:space="0" w:color="auto"/>
              <w:left w:val="single" w:sz="4" w:space="0" w:color="auto"/>
              <w:bottom w:val="single" w:sz="4" w:space="0" w:color="auto"/>
              <w:right w:val="single" w:sz="4" w:space="0" w:color="auto"/>
            </w:tcBorders>
          </w:tcPr>
          <w:p w14:paraId="793EBABD"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768EDBCB" w14:textId="77777777" w:rsidR="00024E8A" w:rsidRDefault="00024E8A">
            <w:pPr>
              <w:pStyle w:val="ConsPlusNormal"/>
              <w:jc w:val="center"/>
            </w:pPr>
            <w:r>
              <w:t>-</w:t>
            </w:r>
          </w:p>
        </w:tc>
      </w:tr>
      <w:tr w:rsidR="00024E8A" w14:paraId="66EBBBB9" w14:textId="77777777">
        <w:tc>
          <w:tcPr>
            <w:tcW w:w="850" w:type="dxa"/>
            <w:tcBorders>
              <w:top w:val="single" w:sz="4" w:space="0" w:color="auto"/>
              <w:left w:val="single" w:sz="4" w:space="0" w:color="auto"/>
              <w:bottom w:val="single" w:sz="4" w:space="0" w:color="auto"/>
              <w:right w:val="single" w:sz="4" w:space="0" w:color="auto"/>
            </w:tcBorders>
          </w:tcPr>
          <w:p w14:paraId="5D9E1A70" w14:textId="77777777" w:rsidR="00024E8A" w:rsidRDefault="00024E8A">
            <w:pPr>
              <w:pStyle w:val="ConsPlusNormal"/>
              <w:jc w:val="center"/>
            </w:pPr>
            <w:r>
              <w:t>1.4.10</w:t>
            </w:r>
          </w:p>
        </w:tc>
        <w:tc>
          <w:tcPr>
            <w:tcW w:w="3515" w:type="dxa"/>
            <w:tcBorders>
              <w:top w:val="single" w:sz="4" w:space="0" w:color="auto"/>
              <w:left w:val="single" w:sz="4" w:space="0" w:color="auto"/>
              <w:bottom w:val="single" w:sz="4" w:space="0" w:color="auto"/>
              <w:right w:val="single" w:sz="4" w:space="0" w:color="auto"/>
            </w:tcBorders>
          </w:tcPr>
          <w:p w14:paraId="15692709" w14:textId="77777777" w:rsidR="00024E8A" w:rsidRDefault="00024E8A">
            <w:pPr>
              <w:pStyle w:val="ConsPlusNormal"/>
            </w:pPr>
            <w:r>
              <w:t>Контрольная точка "Услуга оказана (работы выполнены)", значение: 0.0000</w:t>
            </w:r>
          </w:p>
        </w:tc>
        <w:tc>
          <w:tcPr>
            <w:tcW w:w="1361" w:type="dxa"/>
            <w:tcBorders>
              <w:top w:val="single" w:sz="4" w:space="0" w:color="auto"/>
              <w:left w:val="single" w:sz="4" w:space="0" w:color="auto"/>
              <w:bottom w:val="single" w:sz="4" w:space="0" w:color="auto"/>
              <w:right w:val="single" w:sz="4" w:space="0" w:color="auto"/>
            </w:tcBorders>
          </w:tcPr>
          <w:p w14:paraId="7E0B50C5"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132680DE" w14:textId="77777777" w:rsidR="00024E8A" w:rsidRDefault="00024E8A">
            <w:pPr>
              <w:pStyle w:val="ConsPlusNormal"/>
              <w:jc w:val="center"/>
            </w:pPr>
            <w:r>
              <w:t>31.12.2021</w:t>
            </w:r>
          </w:p>
        </w:tc>
        <w:tc>
          <w:tcPr>
            <w:tcW w:w="2098" w:type="dxa"/>
            <w:tcBorders>
              <w:top w:val="single" w:sz="4" w:space="0" w:color="auto"/>
              <w:left w:val="single" w:sz="4" w:space="0" w:color="auto"/>
              <w:bottom w:val="single" w:sz="4" w:space="0" w:color="auto"/>
              <w:right w:val="single" w:sz="4" w:space="0" w:color="auto"/>
            </w:tcBorders>
          </w:tcPr>
          <w:p w14:paraId="472A7C52"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43F02E0E"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7023A7E0" w14:textId="77777777" w:rsidR="00024E8A" w:rsidRDefault="00024E8A">
            <w:pPr>
              <w:pStyle w:val="ConsPlusNormal"/>
              <w:jc w:val="center"/>
            </w:pPr>
            <w:r>
              <w:t>Зубков А.Н.</w:t>
            </w:r>
          </w:p>
        </w:tc>
        <w:tc>
          <w:tcPr>
            <w:tcW w:w="4139" w:type="dxa"/>
            <w:tcBorders>
              <w:top w:val="single" w:sz="4" w:space="0" w:color="auto"/>
              <w:left w:val="single" w:sz="4" w:space="0" w:color="auto"/>
              <w:bottom w:val="single" w:sz="4" w:space="0" w:color="auto"/>
              <w:right w:val="single" w:sz="4" w:space="0" w:color="auto"/>
            </w:tcBorders>
          </w:tcPr>
          <w:p w14:paraId="22EC1F95" w14:textId="77777777" w:rsidR="00024E8A" w:rsidRDefault="00024E8A">
            <w:pPr>
              <w:pStyle w:val="ConsPlusNormal"/>
              <w:jc w:val="both"/>
            </w:pPr>
            <w:r>
              <w:t>Отчет.</w:t>
            </w:r>
          </w:p>
          <w:p w14:paraId="57845D7C" w14:textId="77777777" w:rsidR="00024E8A" w:rsidRDefault="00024E8A">
            <w:pPr>
              <w:pStyle w:val="ConsPlusNormal"/>
              <w:jc w:val="both"/>
            </w:pPr>
            <w:r>
              <w:t>Информационно-аналитический отчет</w:t>
            </w:r>
          </w:p>
        </w:tc>
        <w:tc>
          <w:tcPr>
            <w:tcW w:w="1474" w:type="dxa"/>
            <w:tcBorders>
              <w:top w:val="single" w:sz="4" w:space="0" w:color="auto"/>
              <w:left w:val="single" w:sz="4" w:space="0" w:color="auto"/>
              <w:bottom w:val="single" w:sz="4" w:space="0" w:color="auto"/>
              <w:right w:val="single" w:sz="4" w:space="0" w:color="auto"/>
            </w:tcBorders>
          </w:tcPr>
          <w:p w14:paraId="0C034D65"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75BCCC04" w14:textId="77777777" w:rsidR="00024E8A" w:rsidRDefault="00024E8A">
            <w:pPr>
              <w:pStyle w:val="ConsPlusNormal"/>
              <w:jc w:val="center"/>
            </w:pPr>
            <w:r>
              <w:t>-</w:t>
            </w:r>
          </w:p>
        </w:tc>
      </w:tr>
      <w:tr w:rsidR="00024E8A" w14:paraId="0DE0CE03" w14:textId="77777777">
        <w:tc>
          <w:tcPr>
            <w:tcW w:w="850" w:type="dxa"/>
            <w:tcBorders>
              <w:top w:val="single" w:sz="4" w:space="0" w:color="auto"/>
              <w:left w:val="single" w:sz="4" w:space="0" w:color="auto"/>
              <w:bottom w:val="single" w:sz="4" w:space="0" w:color="auto"/>
              <w:right w:val="single" w:sz="4" w:space="0" w:color="auto"/>
            </w:tcBorders>
          </w:tcPr>
          <w:p w14:paraId="7C8D9539" w14:textId="77777777" w:rsidR="00024E8A" w:rsidRDefault="00024E8A">
            <w:pPr>
              <w:pStyle w:val="ConsPlusNormal"/>
              <w:jc w:val="center"/>
            </w:pPr>
            <w:r>
              <w:t>1.4.11</w:t>
            </w:r>
          </w:p>
        </w:tc>
        <w:tc>
          <w:tcPr>
            <w:tcW w:w="3515" w:type="dxa"/>
            <w:tcBorders>
              <w:top w:val="single" w:sz="4" w:space="0" w:color="auto"/>
              <w:left w:val="single" w:sz="4" w:space="0" w:color="auto"/>
              <w:bottom w:val="single" w:sz="4" w:space="0" w:color="auto"/>
              <w:right w:val="single" w:sz="4" w:space="0" w:color="auto"/>
            </w:tcBorders>
          </w:tcPr>
          <w:p w14:paraId="5EA2B6EC" w14:textId="77777777" w:rsidR="00024E8A" w:rsidRDefault="00024E8A">
            <w:pPr>
              <w:pStyle w:val="ConsPlusNormal"/>
            </w:pPr>
            <w:r>
              <w:t>Контрольная точка "Разработаны, согласованы и утверждены документы по материально-техническому оснащению и обновлению содержания образования в отдельных организациях, осуществляющих образовательную деятельность исключительно по адаптированным основным общеобразовательным программам", значение: 0.0000</w:t>
            </w:r>
          </w:p>
        </w:tc>
        <w:tc>
          <w:tcPr>
            <w:tcW w:w="1361" w:type="dxa"/>
            <w:tcBorders>
              <w:top w:val="single" w:sz="4" w:space="0" w:color="auto"/>
              <w:left w:val="single" w:sz="4" w:space="0" w:color="auto"/>
              <w:bottom w:val="single" w:sz="4" w:space="0" w:color="auto"/>
              <w:right w:val="single" w:sz="4" w:space="0" w:color="auto"/>
            </w:tcBorders>
          </w:tcPr>
          <w:p w14:paraId="23506875"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5EC4197C" w14:textId="77777777" w:rsidR="00024E8A" w:rsidRDefault="00024E8A">
            <w:pPr>
              <w:pStyle w:val="ConsPlusNormal"/>
              <w:jc w:val="center"/>
            </w:pPr>
            <w:r>
              <w:t>31.03.2022</w:t>
            </w:r>
          </w:p>
        </w:tc>
        <w:tc>
          <w:tcPr>
            <w:tcW w:w="2098" w:type="dxa"/>
            <w:tcBorders>
              <w:top w:val="single" w:sz="4" w:space="0" w:color="auto"/>
              <w:left w:val="single" w:sz="4" w:space="0" w:color="auto"/>
              <w:bottom w:val="single" w:sz="4" w:space="0" w:color="auto"/>
              <w:right w:val="single" w:sz="4" w:space="0" w:color="auto"/>
            </w:tcBorders>
          </w:tcPr>
          <w:p w14:paraId="241280BE"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74E1B291" w14:textId="77777777" w:rsidR="00024E8A" w:rsidRDefault="00024E8A">
            <w:pPr>
              <w:pStyle w:val="ConsPlusNormal"/>
              <w:jc w:val="center"/>
            </w:pPr>
            <w:r>
              <w:t>09</w:t>
            </w:r>
          </w:p>
        </w:tc>
        <w:tc>
          <w:tcPr>
            <w:tcW w:w="2268" w:type="dxa"/>
            <w:tcBorders>
              <w:top w:val="single" w:sz="4" w:space="0" w:color="auto"/>
              <w:left w:val="single" w:sz="4" w:space="0" w:color="auto"/>
              <w:bottom w:val="single" w:sz="4" w:space="0" w:color="auto"/>
              <w:right w:val="single" w:sz="4" w:space="0" w:color="auto"/>
            </w:tcBorders>
          </w:tcPr>
          <w:p w14:paraId="118C51B3" w14:textId="77777777" w:rsidR="00024E8A" w:rsidRDefault="00024E8A">
            <w:pPr>
              <w:pStyle w:val="ConsPlusNormal"/>
              <w:jc w:val="center"/>
            </w:pPr>
            <w:r>
              <w:t>Воробьев П.Г.</w:t>
            </w:r>
          </w:p>
        </w:tc>
        <w:tc>
          <w:tcPr>
            <w:tcW w:w="4139" w:type="dxa"/>
            <w:tcBorders>
              <w:top w:val="single" w:sz="4" w:space="0" w:color="auto"/>
              <w:left w:val="single" w:sz="4" w:space="0" w:color="auto"/>
              <w:bottom w:val="single" w:sz="4" w:space="0" w:color="auto"/>
              <w:right w:val="single" w:sz="4" w:space="0" w:color="auto"/>
            </w:tcBorders>
          </w:tcPr>
          <w:p w14:paraId="4F26FE98" w14:textId="77777777" w:rsidR="00024E8A" w:rsidRDefault="00024E8A">
            <w:pPr>
              <w:pStyle w:val="ConsPlusNormal"/>
              <w:jc w:val="both"/>
            </w:pPr>
            <w:r>
              <w:t>Прочий тип документа.</w:t>
            </w:r>
          </w:p>
          <w:p w14:paraId="2601DA66" w14:textId="77777777" w:rsidR="00024E8A" w:rsidRDefault="00024E8A">
            <w:pPr>
              <w:pStyle w:val="ConsPlusNormal"/>
              <w:jc w:val="both"/>
            </w:pPr>
            <w:r>
              <w:t>1. Распорядительный акт РОИВ об утверждении должностного лица в составе регионального ведомственного проектного офиса, ответственного за обновление материально-технической базы в коррекционных школах.</w:t>
            </w:r>
          </w:p>
          <w:p w14:paraId="302431FA" w14:textId="77777777" w:rsidR="00024E8A" w:rsidRDefault="00024E8A">
            <w:pPr>
              <w:pStyle w:val="ConsPlusNormal"/>
              <w:jc w:val="both"/>
            </w:pPr>
            <w:r>
              <w:t>2. Распорядительный акт РОИВ об утверждении перечня коррекционных школ, в которых будет обновлена материально-техническая база.</w:t>
            </w:r>
          </w:p>
          <w:p w14:paraId="779E2320" w14:textId="77777777" w:rsidR="00024E8A" w:rsidRDefault="00024E8A">
            <w:pPr>
              <w:pStyle w:val="ConsPlusNormal"/>
              <w:jc w:val="both"/>
            </w:pPr>
            <w:r>
              <w:t>3. Распорядительный акт РОИВ об утверждении медиаплана.</w:t>
            </w:r>
          </w:p>
          <w:p w14:paraId="08B684A1" w14:textId="77777777" w:rsidR="00024E8A" w:rsidRDefault="00024E8A">
            <w:pPr>
              <w:pStyle w:val="ConsPlusNormal"/>
              <w:jc w:val="both"/>
            </w:pPr>
            <w:r>
              <w:t>4. Аналитическая справка о необходимости обновления материально-технического обеспечения образовательного процесса, здоровьесберегающей среды в коррекционных школах по итогам мониторинга, проведенного в соответствии с методическими рекомендациями.</w:t>
            </w:r>
          </w:p>
          <w:p w14:paraId="5D0ACDA8" w14:textId="77777777" w:rsidR="00024E8A" w:rsidRDefault="00024E8A">
            <w:pPr>
              <w:pStyle w:val="ConsPlusNormal"/>
              <w:jc w:val="both"/>
            </w:pPr>
            <w:r>
              <w:t>5. Письмо РОИВ оператору реализации мероприятия о направлении программ развития коррекционных школ.</w:t>
            </w:r>
          </w:p>
          <w:p w14:paraId="02809694" w14:textId="77777777" w:rsidR="00024E8A" w:rsidRDefault="00024E8A">
            <w:pPr>
              <w:pStyle w:val="ConsPlusNormal"/>
              <w:jc w:val="both"/>
            </w:pPr>
            <w:r>
              <w:t>6. Письмо-согласование инфраструктурного листа РОИВ федеральному оператору.</w:t>
            </w:r>
          </w:p>
          <w:p w14:paraId="1A1D5880" w14:textId="77777777" w:rsidR="00024E8A" w:rsidRDefault="00024E8A">
            <w:pPr>
              <w:pStyle w:val="ConsPlusNormal"/>
              <w:jc w:val="both"/>
            </w:pPr>
            <w:r>
              <w:t>7. Письмо РОИВ федеральному оператору об участии в I этапе конкурса "Доброшкола"</w:t>
            </w:r>
          </w:p>
        </w:tc>
        <w:tc>
          <w:tcPr>
            <w:tcW w:w="1474" w:type="dxa"/>
            <w:tcBorders>
              <w:top w:val="single" w:sz="4" w:space="0" w:color="auto"/>
              <w:left w:val="single" w:sz="4" w:space="0" w:color="auto"/>
              <w:bottom w:val="single" w:sz="4" w:space="0" w:color="auto"/>
              <w:right w:val="single" w:sz="4" w:space="0" w:color="auto"/>
            </w:tcBorders>
          </w:tcPr>
          <w:p w14:paraId="72D8EAD6"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06B5F767" w14:textId="77777777" w:rsidR="00024E8A" w:rsidRDefault="00024E8A">
            <w:pPr>
              <w:pStyle w:val="ConsPlusNormal"/>
              <w:jc w:val="center"/>
            </w:pPr>
            <w:r>
              <w:t>-</w:t>
            </w:r>
          </w:p>
        </w:tc>
      </w:tr>
      <w:tr w:rsidR="00024E8A" w14:paraId="43523D30" w14:textId="77777777">
        <w:tc>
          <w:tcPr>
            <w:tcW w:w="850" w:type="dxa"/>
            <w:tcBorders>
              <w:top w:val="single" w:sz="4" w:space="0" w:color="auto"/>
              <w:left w:val="single" w:sz="4" w:space="0" w:color="auto"/>
              <w:bottom w:val="single" w:sz="4" w:space="0" w:color="auto"/>
              <w:right w:val="single" w:sz="4" w:space="0" w:color="auto"/>
            </w:tcBorders>
          </w:tcPr>
          <w:p w14:paraId="044C0749" w14:textId="77777777" w:rsidR="00024E8A" w:rsidRDefault="00024E8A">
            <w:pPr>
              <w:pStyle w:val="ConsPlusNormal"/>
              <w:jc w:val="center"/>
            </w:pPr>
            <w:r>
              <w:t>1.4.12</w:t>
            </w:r>
          </w:p>
        </w:tc>
        <w:tc>
          <w:tcPr>
            <w:tcW w:w="3515" w:type="dxa"/>
            <w:tcBorders>
              <w:top w:val="single" w:sz="4" w:space="0" w:color="auto"/>
              <w:left w:val="single" w:sz="4" w:space="0" w:color="auto"/>
              <w:bottom w:val="single" w:sz="4" w:space="0" w:color="auto"/>
              <w:right w:val="single" w:sz="4" w:space="0" w:color="auto"/>
            </w:tcBorders>
          </w:tcPr>
          <w:p w14:paraId="73C025DA" w14:textId="77777777" w:rsidR="00024E8A" w:rsidRDefault="00024E8A">
            <w:pPr>
              <w:pStyle w:val="ConsPlusNormal"/>
            </w:pPr>
            <w:r>
              <w:t>Контрольная точка "Закупка включена в план закупок", значение: 0.0000</w:t>
            </w:r>
          </w:p>
        </w:tc>
        <w:tc>
          <w:tcPr>
            <w:tcW w:w="1361" w:type="dxa"/>
            <w:tcBorders>
              <w:top w:val="single" w:sz="4" w:space="0" w:color="auto"/>
              <w:left w:val="single" w:sz="4" w:space="0" w:color="auto"/>
              <w:bottom w:val="single" w:sz="4" w:space="0" w:color="auto"/>
              <w:right w:val="single" w:sz="4" w:space="0" w:color="auto"/>
            </w:tcBorders>
          </w:tcPr>
          <w:p w14:paraId="2D790E16"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181E3F6E" w14:textId="77777777" w:rsidR="00024E8A" w:rsidRDefault="00024E8A">
            <w:pPr>
              <w:pStyle w:val="ConsPlusNormal"/>
              <w:jc w:val="center"/>
            </w:pPr>
            <w:r>
              <w:t>01.04.2022</w:t>
            </w:r>
          </w:p>
        </w:tc>
        <w:tc>
          <w:tcPr>
            <w:tcW w:w="2098" w:type="dxa"/>
            <w:tcBorders>
              <w:top w:val="single" w:sz="4" w:space="0" w:color="auto"/>
              <w:left w:val="single" w:sz="4" w:space="0" w:color="auto"/>
              <w:bottom w:val="single" w:sz="4" w:space="0" w:color="auto"/>
              <w:right w:val="single" w:sz="4" w:space="0" w:color="auto"/>
            </w:tcBorders>
          </w:tcPr>
          <w:p w14:paraId="5B7425D7"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11DCA2DE"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5860D87E" w14:textId="77777777" w:rsidR="00024E8A" w:rsidRDefault="00024E8A">
            <w:pPr>
              <w:pStyle w:val="ConsPlusNormal"/>
              <w:jc w:val="center"/>
            </w:pPr>
            <w:r>
              <w:t>Воробьев П.Г.</w:t>
            </w:r>
          </w:p>
        </w:tc>
        <w:tc>
          <w:tcPr>
            <w:tcW w:w="4139" w:type="dxa"/>
            <w:tcBorders>
              <w:top w:val="single" w:sz="4" w:space="0" w:color="auto"/>
              <w:left w:val="single" w:sz="4" w:space="0" w:color="auto"/>
              <w:bottom w:val="single" w:sz="4" w:space="0" w:color="auto"/>
              <w:right w:val="single" w:sz="4" w:space="0" w:color="auto"/>
            </w:tcBorders>
          </w:tcPr>
          <w:p w14:paraId="165E3C4F" w14:textId="77777777" w:rsidR="00024E8A" w:rsidRDefault="00024E8A">
            <w:pPr>
              <w:pStyle w:val="ConsPlusNormal"/>
              <w:jc w:val="both"/>
            </w:pPr>
            <w:r>
              <w:t>Прочий тип документа. Сведения о размещении извещений о проведении закупок</w:t>
            </w:r>
          </w:p>
        </w:tc>
        <w:tc>
          <w:tcPr>
            <w:tcW w:w="1474" w:type="dxa"/>
            <w:tcBorders>
              <w:top w:val="single" w:sz="4" w:space="0" w:color="auto"/>
              <w:left w:val="single" w:sz="4" w:space="0" w:color="auto"/>
              <w:bottom w:val="single" w:sz="4" w:space="0" w:color="auto"/>
              <w:right w:val="single" w:sz="4" w:space="0" w:color="auto"/>
            </w:tcBorders>
          </w:tcPr>
          <w:p w14:paraId="383C50B5"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7CF0F775" w14:textId="77777777" w:rsidR="00024E8A" w:rsidRDefault="00024E8A">
            <w:pPr>
              <w:pStyle w:val="ConsPlusNormal"/>
              <w:jc w:val="center"/>
            </w:pPr>
            <w:r>
              <w:t>ГИИС "Электронный бюджет"</w:t>
            </w:r>
          </w:p>
        </w:tc>
      </w:tr>
      <w:tr w:rsidR="00024E8A" w14:paraId="521D60CF" w14:textId="77777777">
        <w:tc>
          <w:tcPr>
            <w:tcW w:w="850" w:type="dxa"/>
            <w:tcBorders>
              <w:top w:val="single" w:sz="4" w:space="0" w:color="auto"/>
              <w:left w:val="single" w:sz="4" w:space="0" w:color="auto"/>
              <w:bottom w:val="single" w:sz="4" w:space="0" w:color="auto"/>
              <w:right w:val="single" w:sz="4" w:space="0" w:color="auto"/>
            </w:tcBorders>
          </w:tcPr>
          <w:p w14:paraId="450233AD" w14:textId="77777777" w:rsidR="00024E8A" w:rsidRDefault="00024E8A">
            <w:pPr>
              <w:pStyle w:val="ConsPlusNormal"/>
              <w:jc w:val="center"/>
            </w:pPr>
            <w:r>
              <w:t>1.4.13</w:t>
            </w:r>
          </w:p>
        </w:tc>
        <w:tc>
          <w:tcPr>
            <w:tcW w:w="3515" w:type="dxa"/>
            <w:tcBorders>
              <w:top w:val="single" w:sz="4" w:space="0" w:color="auto"/>
              <w:left w:val="single" w:sz="4" w:space="0" w:color="auto"/>
              <w:bottom w:val="single" w:sz="4" w:space="0" w:color="auto"/>
              <w:right w:val="single" w:sz="4" w:space="0" w:color="auto"/>
            </w:tcBorders>
          </w:tcPr>
          <w:p w14:paraId="00855A81" w14:textId="77777777" w:rsidR="00024E8A" w:rsidRDefault="00024E8A">
            <w:pPr>
              <w:pStyle w:val="ConsPlusNormal"/>
            </w:pPr>
            <w:r>
              <w:t>Контрольная точка "Согласованы дизайн-проекты оснащаемых помещений образовательных организаций", значение: 0.0000</w:t>
            </w:r>
          </w:p>
        </w:tc>
        <w:tc>
          <w:tcPr>
            <w:tcW w:w="1361" w:type="dxa"/>
            <w:tcBorders>
              <w:top w:val="single" w:sz="4" w:space="0" w:color="auto"/>
              <w:left w:val="single" w:sz="4" w:space="0" w:color="auto"/>
              <w:bottom w:val="single" w:sz="4" w:space="0" w:color="auto"/>
              <w:right w:val="single" w:sz="4" w:space="0" w:color="auto"/>
            </w:tcBorders>
          </w:tcPr>
          <w:p w14:paraId="16EDB47F"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3832375E" w14:textId="77777777" w:rsidR="00024E8A" w:rsidRDefault="00024E8A">
            <w:pPr>
              <w:pStyle w:val="ConsPlusNormal"/>
              <w:jc w:val="center"/>
            </w:pPr>
            <w:r>
              <w:t>19.04.2022</w:t>
            </w:r>
          </w:p>
        </w:tc>
        <w:tc>
          <w:tcPr>
            <w:tcW w:w="2098" w:type="dxa"/>
            <w:tcBorders>
              <w:top w:val="single" w:sz="4" w:space="0" w:color="auto"/>
              <w:left w:val="single" w:sz="4" w:space="0" w:color="auto"/>
              <w:bottom w:val="single" w:sz="4" w:space="0" w:color="auto"/>
              <w:right w:val="single" w:sz="4" w:space="0" w:color="auto"/>
            </w:tcBorders>
          </w:tcPr>
          <w:p w14:paraId="7982DE36" w14:textId="77777777" w:rsidR="00024E8A" w:rsidRDefault="00024E8A">
            <w:pPr>
              <w:pStyle w:val="ConsPlusNormal"/>
              <w:jc w:val="center"/>
            </w:pPr>
            <w:r>
              <w:t>08</w:t>
            </w:r>
          </w:p>
        </w:tc>
        <w:tc>
          <w:tcPr>
            <w:tcW w:w="1984" w:type="dxa"/>
            <w:tcBorders>
              <w:top w:val="single" w:sz="4" w:space="0" w:color="auto"/>
              <w:left w:val="single" w:sz="4" w:space="0" w:color="auto"/>
              <w:bottom w:val="single" w:sz="4" w:space="0" w:color="auto"/>
              <w:right w:val="single" w:sz="4" w:space="0" w:color="auto"/>
            </w:tcBorders>
          </w:tcPr>
          <w:p w14:paraId="2C93A3AC"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36FAC03F" w14:textId="77777777" w:rsidR="00024E8A" w:rsidRDefault="00024E8A">
            <w:pPr>
              <w:pStyle w:val="ConsPlusNormal"/>
              <w:jc w:val="center"/>
            </w:pPr>
            <w:r>
              <w:t>Воробьев П.Г.</w:t>
            </w:r>
          </w:p>
        </w:tc>
        <w:tc>
          <w:tcPr>
            <w:tcW w:w="4139" w:type="dxa"/>
            <w:tcBorders>
              <w:top w:val="single" w:sz="4" w:space="0" w:color="auto"/>
              <w:left w:val="single" w:sz="4" w:space="0" w:color="auto"/>
              <w:bottom w:val="single" w:sz="4" w:space="0" w:color="auto"/>
              <w:right w:val="single" w:sz="4" w:space="0" w:color="auto"/>
            </w:tcBorders>
          </w:tcPr>
          <w:p w14:paraId="4CAE04A8" w14:textId="77777777" w:rsidR="00024E8A" w:rsidRDefault="00024E8A">
            <w:pPr>
              <w:pStyle w:val="ConsPlusNormal"/>
              <w:jc w:val="both"/>
            </w:pPr>
            <w:r>
              <w:t>Прочий тип документа. Протокол оператора реализации мероприятия о согласовании дизайн-проектов в рамках проведения I этапа конкурса "Доброшкола"</w:t>
            </w:r>
          </w:p>
        </w:tc>
        <w:tc>
          <w:tcPr>
            <w:tcW w:w="1474" w:type="dxa"/>
            <w:tcBorders>
              <w:top w:val="single" w:sz="4" w:space="0" w:color="auto"/>
              <w:left w:val="single" w:sz="4" w:space="0" w:color="auto"/>
              <w:bottom w:val="single" w:sz="4" w:space="0" w:color="auto"/>
              <w:right w:val="single" w:sz="4" w:space="0" w:color="auto"/>
            </w:tcBorders>
          </w:tcPr>
          <w:p w14:paraId="4AF57DB8"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46E4C9C5" w14:textId="77777777" w:rsidR="00024E8A" w:rsidRDefault="00024E8A">
            <w:pPr>
              <w:pStyle w:val="ConsPlusNormal"/>
              <w:jc w:val="center"/>
            </w:pPr>
            <w:r>
              <w:t>-</w:t>
            </w:r>
          </w:p>
        </w:tc>
      </w:tr>
      <w:tr w:rsidR="00024E8A" w14:paraId="7AF2B90A" w14:textId="77777777">
        <w:tc>
          <w:tcPr>
            <w:tcW w:w="850" w:type="dxa"/>
            <w:tcBorders>
              <w:top w:val="single" w:sz="4" w:space="0" w:color="auto"/>
              <w:left w:val="single" w:sz="4" w:space="0" w:color="auto"/>
              <w:bottom w:val="single" w:sz="4" w:space="0" w:color="auto"/>
              <w:right w:val="single" w:sz="4" w:space="0" w:color="auto"/>
            </w:tcBorders>
          </w:tcPr>
          <w:p w14:paraId="4C17C1A9" w14:textId="77777777" w:rsidR="00024E8A" w:rsidRDefault="00024E8A">
            <w:pPr>
              <w:pStyle w:val="ConsPlusNormal"/>
              <w:jc w:val="center"/>
            </w:pPr>
            <w:r>
              <w:t>1.4.14</w:t>
            </w:r>
          </w:p>
        </w:tc>
        <w:tc>
          <w:tcPr>
            <w:tcW w:w="3515" w:type="dxa"/>
            <w:tcBorders>
              <w:top w:val="single" w:sz="4" w:space="0" w:color="auto"/>
              <w:left w:val="single" w:sz="4" w:space="0" w:color="auto"/>
              <w:bottom w:val="single" w:sz="4" w:space="0" w:color="auto"/>
              <w:right w:val="single" w:sz="4" w:space="0" w:color="auto"/>
            </w:tcBorders>
          </w:tcPr>
          <w:p w14:paraId="466D4FC7" w14:textId="77777777" w:rsidR="00024E8A" w:rsidRDefault="00024E8A">
            <w:pPr>
              <w:pStyle w:val="ConsPlusNormal"/>
            </w:pPr>
            <w:r>
              <w:t>Контрольная точка "Сведения о государственном (муниципальном) контракте внесены в реестр контрактов, заключенных заказчиками по результатам закупок", значение: 0.0000</w:t>
            </w:r>
          </w:p>
        </w:tc>
        <w:tc>
          <w:tcPr>
            <w:tcW w:w="1361" w:type="dxa"/>
            <w:tcBorders>
              <w:top w:val="single" w:sz="4" w:space="0" w:color="auto"/>
              <w:left w:val="single" w:sz="4" w:space="0" w:color="auto"/>
              <w:bottom w:val="single" w:sz="4" w:space="0" w:color="auto"/>
              <w:right w:val="single" w:sz="4" w:space="0" w:color="auto"/>
            </w:tcBorders>
          </w:tcPr>
          <w:p w14:paraId="6A9A67E5"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4090BDE4" w14:textId="77777777" w:rsidR="00024E8A" w:rsidRDefault="00024E8A">
            <w:pPr>
              <w:pStyle w:val="ConsPlusNormal"/>
              <w:jc w:val="center"/>
            </w:pPr>
            <w:r>
              <w:t>01.06.2022</w:t>
            </w:r>
          </w:p>
        </w:tc>
        <w:tc>
          <w:tcPr>
            <w:tcW w:w="2098" w:type="dxa"/>
            <w:tcBorders>
              <w:top w:val="single" w:sz="4" w:space="0" w:color="auto"/>
              <w:left w:val="single" w:sz="4" w:space="0" w:color="auto"/>
              <w:bottom w:val="single" w:sz="4" w:space="0" w:color="auto"/>
              <w:right w:val="single" w:sz="4" w:space="0" w:color="auto"/>
            </w:tcBorders>
          </w:tcPr>
          <w:p w14:paraId="0BD1BDC8"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086A4EFE"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716515A0" w14:textId="77777777" w:rsidR="00024E8A" w:rsidRDefault="00024E8A">
            <w:pPr>
              <w:pStyle w:val="ConsPlusNormal"/>
              <w:jc w:val="center"/>
            </w:pPr>
            <w:r>
              <w:t>Воробьев П.Г.</w:t>
            </w:r>
          </w:p>
        </w:tc>
        <w:tc>
          <w:tcPr>
            <w:tcW w:w="4139" w:type="dxa"/>
            <w:tcBorders>
              <w:top w:val="single" w:sz="4" w:space="0" w:color="auto"/>
              <w:left w:val="single" w:sz="4" w:space="0" w:color="auto"/>
              <w:bottom w:val="single" w:sz="4" w:space="0" w:color="auto"/>
              <w:right w:val="single" w:sz="4" w:space="0" w:color="auto"/>
            </w:tcBorders>
          </w:tcPr>
          <w:p w14:paraId="4DFB9389" w14:textId="77777777" w:rsidR="00024E8A" w:rsidRDefault="00024E8A">
            <w:pPr>
              <w:pStyle w:val="ConsPlusNormal"/>
              <w:jc w:val="both"/>
            </w:pPr>
            <w:r>
              <w:t>Прочий тип документа. Реестр контрактов</w:t>
            </w:r>
          </w:p>
        </w:tc>
        <w:tc>
          <w:tcPr>
            <w:tcW w:w="1474" w:type="dxa"/>
            <w:tcBorders>
              <w:top w:val="single" w:sz="4" w:space="0" w:color="auto"/>
              <w:left w:val="single" w:sz="4" w:space="0" w:color="auto"/>
              <w:bottom w:val="single" w:sz="4" w:space="0" w:color="auto"/>
              <w:right w:val="single" w:sz="4" w:space="0" w:color="auto"/>
            </w:tcBorders>
          </w:tcPr>
          <w:p w14:paraId="4757C4B6"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0D226112" w14:textId="77777777" w:rsidR="00024E8A" w:rsidRDefault="00024E8A">
            <w:pPr>
              <w:pStyle w:val="ConsPlusNormal"/>
              <w:jc w:val="center"/>
            </w:pPr>
            <w:r>
              <w:t>ГИИС "Электронный бюджет"</w:t>
            </w:r>
          </w:p>
        </w:tc>
      </w:tr>
      <w:tr w:rsidR="00024E8A" w14:paraId="33B25235" w14:textId="77777777">
        <w:tc>
          <w:tcPr>
            <w:tcW w:w="850" w:type="dxa"/>
            <w:tcBorders>
              <w:top w:val="single" w:sz="4" w:space="0" w:color="auto"/>
              <w:left w:val="single" w:sz="4" w:space="0" w:color="auto"/>
              <w:bottom w:val="single" w:sz="4" w:space="0" w:color="auto"/>
              <w:right w:val="single" w:sz="4" w:space="0" w:color="auto"/>
            </w:tcBorders>
          </w:tcPr>
          <w:p w14:paraId="4CB1BC1A" w14:textId="77777777" w:rsidR="00024E8A" w:rsidRDefault="00024E8A">
            <w:pPr>
              <w:pStyle w:val="ConsPlusNormal"/>
              <w:jc w:val="center"/>
            </w:pPr>
            <w:r>
              <w:t>1.4.15</w:t>
            </w:r>
          </w:p>
        </w:tc>
        <w:tc>
          <w:tcPr>
            <w:tcW w:w="3515" w:type="dxa"/>
            <w:tcBorders>
              <w:top w:val="single" w:sz="4" w:space="0" w:color="auto"/>
              <w:left w:val="single" w:sz="4" w:space="0" w:color="auto"/>
              <w:bottom w:val="single" w:sz="4" w:space="0" w:color="auto"/>
              <w:right w:val="single" w:sz="4" w:space="0" w:color="auto"/>
            </w:tcBorders>
          </w:tcPr>
          <w:p w14:paraId="598A1ADE" w14:textId="77777777" w:rsidR="00024E8A" w:rsidRDefault="00024E8A">
            <w:pPr>
              <w:pStyle w:val="ConsPlusNormal"/>
            </w:pPr>
            <w:r>
              <w:t>Контрольная точка "Произведена приемка поставленных товаров, выполненных работ, оказанных услуг", значение: 0.0000</w:t>
            </w:r>
          </w:p>
        </w:tc>
        <w:tc>
          <w:tcPr>
            <w:tcW w:w="1361" w:type="dxa"/>
            <w:tcBorders>
              <w:top w:val="single" w:sz="4" w:space="0" w:color="auto"/>
              <w:left w:val="single" w:sz="4" w:space="0" w:color="auto"/>
              <w:bottom w:val="single" w:sz="4" w:space="0" w:color="auto"/>
              <w:right w:val="single" w:sz="4" w:space="0" w:color="auto"/>
            </w:tcBorders>
          </w:tcPr>
          <w:p w14:paraId="2235A64B"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7F395772" w14:textId="77777777" w:rsidR="00024E8A" w:rsidRDefault="00024E8A">
            <w:pPr>
              <w:pStyle w:val="ConsPlusNormal"/>
              <w:jc w:val="center"/>
            </w:pPr>
            <w:r>
              <w:t>30.08.2022</w:t>
            </w:r>
          </w:p>
        </w:tc>
        <w:tc>
          <w:tcPr>
            <w:tcW w:w="2098" w:type="dxa"/>
            <w:tcBorders>
              <w:top w:val="single" w:sz="4" w:space="0" w:color="auto"/>
              <w:left w:val="single" w:sz="4" w:space="0" w:color="auto"/>
              <w:bottom w:val="single" w:sz="4" w:space="0" w:color="auto"/>
              <w:right w:val="single" w:sz="4" w:space="0" w:color="auto"/>
            </w:tcBorders>
          </w:tcPr>
          <w:p w14:paraId="55DCA633"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0CE0E10D"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2A266021" w14:textId="77777777" w:rsidR="00024E8A" w:rsidRDefault="00024E8A">
            <w:pPr>
              <w:pStyle w:val="ConsPlusNormal"/>
              <w:jc w:val="center"/>
            </w:pPr>
            <w:r>
              <w:t>Воробьев П.Г.</w:t>
            </w:r>
          </w:p>
        </w:tc>
        <w:tc>
          <w:tcPr>
            <w:tcW w:w="4139" w:type="dxa"/>
            <w:tcBorders>
              <w:top w:val="single" w:sz="4" w:space="0" w:color="auto"/>
              <w:left w:val="single" w:sz="4" w:space="0" w:color="auto"/>
              <w:bottom w:val="single" w:sz="4" w:space="0" w:color="auto"/>
              <w:right w:val="single" w:sz="4" w:space="0" w:color="auto"/>
            </w:tcBorders>
          </w:tcPr>
          <w:p w14:paraId="1D429281" w14:textId="77777777" w:rsidR="00024E8A" w:rsidRDefault="00024E8A">
            <w:pPr>
              <w:pStyle w:val="ConsPlusNormal"/>
              <w:jc w:val="both"/>
            </w:pPr>
            <w:r>
              <w:t>Прочий тип документа. Реестр документов, подтверждающих приемку материальных ценностей и услуг</w:t>
            </w:r>
          </w:p>
        </w:tc>
        <w:tc>
          <w:tcPr>
            <w:tcW w:w="1474" w:type="dxa"/>
            <w:tcBorders>
              <w:top w:val="single" w:sz="4" w:space="0" w:color="auto"/>
              <w:left w:val="single" w:sz="4" w:space="0" w:color="auto"/>
              <w:bottom w:val="single" w:sz="4" w:space="0" w:color="auto"/>
              <w:right w:val="single" w:sz="4" w:space="0" w:color="auto"/>
            </w:tcBorders>
          </w:tcPr>
          <w:p w14:paraId="1DFB2167"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463D2B48" w14:textId="77777777" w:rsidR="00024E8A" w:rsidRDefault="00024E8A">
            <w:pPr>
              <w:pStyle w:val="ConsPlusNormal"/>
              <w:jc w:val="center"/>
            </w:pPr>
            <w:r>
              <w:t>ГИИС "Электронный бюджет"</w:t>
            </w:r>
          </w:p>
        </w:tc>
      </w:tr>
      <w:tr w:rsidR="00024E8A" w14:paraId="1B5DD16E" w14:textId="77777777">
        <w:tc>
          <w:tcPr>
            <w:tcW w:w="850" w:type="dxa"/>
            <w:tcBorders>
              <w:top w:val="single" w:sz="4" w:space="0" w:color="auto"/>
              <w:left w:val="single" w:sz="4" w:space="0" w:color="auto"/>
              <w:bottom w:val="single" w:sz="4" w:space="0" w:color="auto"/>
              <w:right w:val="single" w:sz="4" w:space="0" w:color="auto"/>
            </w:tcBorders>
          </w:tcPr>
          <w:p w14:paraId="5B08880E" w14:textId="77777777" w:rsidR="00024E8A" w:rsidRDefault="00024E8A">
            <w:pPr>
              <w:pStyle w:val="ConsPlusNormal"/>
              <w:jc w:val="center"/>
            </w:pPr>
            <w:r>
              <w:t>1.4.16</w:t>
            </w:r>
          </w:p>
        </w:tc>
        <w:tc>
          <w:tcPr>
            <w:tcW w:w="3515" w:type="dxa"/>
            <w:tcBorders>
              <w:top w:val="single" w:sz="4" w:space="0" w:color="auto"/>
              <w:left w:val="single" w:sz="4" w:space="0" w:color="auto"/>
              <w:bottom w:val="single" w:sz="4" w:space="0" w:color="auto"/>
              <w:right w:val="single" w:sz="4" w:space="0" w:color="auto"/>
            </w:tcBorders>
          </w:tcPr>
          <w:p w14:paraId="715861E4" w14:textId="77777777" w:rsidR="00024E8A" w:rsidRDefault="00024E8A">
            <w:pPr>
              <w:pStyle w:val="ConsPlusNormal"/>
            </w:pPr>
            <w:r>
              <w:t>Контрольная точка "Произведена оплата поставленных товаров, выполненных работ, оказанных услуг по государственному (муниципальному) контракту", значение: 0.0000</w:t>
            </w:r>
          </w:p>
        </w:tc>
        <w:tc>
          <w:tcPr>
            <w:tcW w:w="1361" w:type="dxa"/>
            <w:tcBorders>
              <w:top w:val="single" w:sz="4" w:space="0" w:color="auto"/>
              <w:left w:val="single" w:sz="4" w:space="0" w:color="auto"/>
              <w:bottom w:val="single" w:sz="4" w:space="0" w:color="auto"/>
              <w:right w:val="single" w:sz="4" w:space="0" w:color="auto"/>
            </w:tcBorders>
          </w:tcPr>
          <w:p w14:paraId="66B05BBD"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16BC61DE" w14:textId="77777777" w:rsidR="00024E8A" w:rsidRDefault="00024E8A">
            <w:pPr>
              <w:pStyle w:val="ConsPlusNormal"/>
              <w:jc w:val="center"/>
            </w:pPr>
            <w:r>
              <w:t>30.08.2022</w:t>
            </w:r>
          </w:p>
        </w:tc>
        <w:tc>
          <w:tcPr>
            <w:tcW w:w="2098" w:type="dxa"/>
            <w:tcBorders>
              <w:top w:val="single" w:sz="4" w:space="0" w:color="auto"/>
              <w:left w:val="single" w:sz="4" w:space="0" w:color="auto"/>
              <w:bottom w:val="single" w:sz="4" w:space="0" w:color="auto"/>
              <w:right w:val="single" w:sz="4" w:space="0" w:color="auto"/>
            </w:tcBorders>
          </w:tcPr>
          <w:p w14:paraId="54032CF5"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18E08C65"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7976CCEA" w14:textId="77777777" w:rsidR="00024E8A" w:rsidRDefault="00024E8A">
            <w:pPr>
              <w:pStyle w:val="ConsPlusNormal"/>
              <w:jc w:val="center"/>
            </w:pPr>
            <w:r>
              <w:t>Поплевко О.В.</w:t>
            </w:r>
          </w:p>
        </w:tc>
        <w:tc>
          <w:tcPr>
            <w:tcW w:w="4139" w:type="dxa"/>
            <w:tcBorders>
              <w:top w:val="single" w:sz="4" w:space="0" w:color="auto"/>
              <w:left w:val="single" w:sz="4" w:space="0" w:color="auto"/>
              <w:bottom w:val="single" w:sz="4" w:space="0" w:color="auto"/>
              <w:right w:val="single" w:sz="4" w:space="0" w:color="auto"/>
            </w:tcBorders>
          </w:tcPr>
          <w:p w14:paraId="5DA01F1F" w14:textId="77777777" w:rsidR="00024E8A" w:rsidRDefault="00024E8A">
            <w:pPr>
              <w:pStyle w:val="ConsPlusNormal"/>
              <w:jc w:val="both"/>
            </w:pPr>
            <w:r>
              <w:t>Прочий тип документа. Реестр документов, подтверждающих приемку материальных ценностей и услуг</w:t>
            </w:r>
          </w:p>
        </w:tc>
        <w:tc>
          <w:tcPr>
            <w:tcW w:w="1474" w:type="dxa"/>
            <w:tcBorders>
              <w:top w:val="single" w:sz="4" w:space="0" w:color="auto"/>
              <w:left w:val="single" w:sz="4" w:space="0" w:color="auto"/>
              <w:bottom w:val="single" w:sz="4" w:space="0" w:color="auto"/>
              <w:right w:val="single" w:sz="4" w:space="0" w:color="auto"/>
            </w:tcBorders>
          </w:tcPr>
          <w:p w14:paraId="62D6DAAD"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679006B2" w14:textId="77777777" w:rsidR="00024E8A" w:rsidRDefault="00024E8A">
            <w:pPr>
              <w:pStyle w:val="ConsPlusNormal"/>
              <w:jc w:val="center"/>
            </w:pPr>
            <w:r>
              <w:t>-</w:t>
            </w:r>
          </w:p>
        </w:tc>
      </w:tr>
      <w:tr w:rsidR="00024E8A" w14:paraId="79EAEEB1" w14:textId="77777777">
        <w:tc>
          <w:tcPr>
            <w:tcW w:w="850" w:type="dxa"/>
            <w:tcBorders>
              <w:top w:val="single" w:sz="4" w:space="0" w:color="auto"/>
              <w:left w:val="single" w:sz="4" w:space="0" w:color="auto"/>
              <w:bottom w:val="single" w:sz="4" w:space="0" w:color="auto"/>
              <w:right w:val="single" w:sz="4" w:space="0" w:color="auto"/>
            </w:tcBorders>
          </w:tcPr>
          <w:p w14:paraId="7938189D" w14:textId="77777777" w:rsidR="00024E8A" w:rsidRDefault="00024E8A">
            <w:pPr>
              <w:pStyle w:val="ConsPlusNormal"/>
              <w:jc w:val="center"/>
            </w:pPr>
            <w:r>
              <w:t>1.4.17</w:t>
            </w:r>
          </w:p>
        </w:tc>
        <w:tc>
          <w:tcPr>
            <w:tcW w:w="3515" w:type="dxa"/>
            <w:tcBorders>
              <w:top w:val="single" w:sz="4" w:space="0" w:color="auto"/>
              <w:left w:val="single" w:sz="4" w:space="0" w:color="auto"/>
              <w:bottom w:val="single" w:sz="4" w:space="0" w:color="auto"/>
              <w:right w:val="single" w:sz="4" w:space="0" w:color="auto"/>
            </w:tcBorders>
          </w:tcPr>
          <w:p w14:paraId="78152CF4" w14:textId="77777777" w:rsidR="00024E8A" w:rsidRDefault="00024E8A">
            <w:pPr>
              <w:pStyle w:val="ConsPlusNormal"/>
            </w:pPr>
            <w:r>
              <w:t>Контрольная точка "Проведен мониторинг базовых показателей результативности мероприятия", значение: 0.0000</w:t>
            </w:r>
          </w:p>
        </w:tc>
        <w:tc>
          <w:tcPr>
            <w:tcW w:w="1361" w:type="dxa"/>
            <w:tcBorders>
              <w:top w:val="single" w:sz="4" w:space="0" w:color="auto"/>
              <w:left w:val="single" w:sz="4" w:space="0" w:color="auto"/>
              <w:bottom w:val="single" w:sz="4" w:space="0" w:color="auto"/>
              <w:right w:val="single" w:sz="4" w:space="0" w:color="auto"/>
            </w:tcBorders>
          </w:tcPr>
          <w:p w14:paraId="5F6A7876"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129C2F65" w14:textId="77777777" w:rsidR="00024E8A" w:rsidRDefault="00024E8A">
            <w:pPr>
              <w:pStyle w:val="ConsPlusNormal"/>
              <w:jc w:val="center"/>
            </w:pPr>
            <w:r>
              <w:t>29.11.2022</w:t>
            </w:r>
          </w:p>
        </w:tc>
        <w:tc>
          <w:tcPr>
            <w:tcW w:w="2098" w:type="dxa"/>
            <w:tcBorders>
              <w:top w:val="single" w:sz="4" w:space="0" w:color="auto"/>
              <w:left w:val="single" w:sz="4" w:space="0" w:color="auto"/>
              <w:bottom w:val="single" w:sz="4" w:space="0" w:color="auto"/>
              <w:right w:val="single" w:sz="4" w:space="0" w:color="auto"/>
            </w:tcBorders>
          </w:tcPr>
          <w:p w14:paraId="0CD2F815"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1483EE8F"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2463AEE1" w14:textId="77777777" w:rsidR="00024E8A" w:rsidRDefault="00024E8A">
            <w:pPr>
              <w:pStyle w:val="ConsPlusNormal"/>
              <w:jc w:val="center"/>
            </w:pPr>
            <w:r>
              <w:t>Калиниченко А.Е.</w:t>
            </w:r>
          </w:p>
        </w:tc>
        <w:tc>
          <w:tcPr>
            <w:tcW w:w="4139" w:type="dxa"/>
            <w:tcBorders>
              <w:top w:val="single" w:sz="4" w:space="0" w:color="auto"/>
              <w:left w:val="single" w:sz="4" w:space="0" w:color="auto"/>
              <w:bottom w:val="single" w:sz="4" w:space="0" w:color="auto"/>
              <w:right w:val="single" w:sz="4" w:space="0" w:color="auto"/>
            </w:tcBorders>
          </w:tcPr>
          <w:p w14:paraId="1F38B9CB" w14:textId="77777777" w:rsidR="00024E8A" w:rsidRDefault="00024E8A">
            <w:pPr>
              <w:pStyle w:val="ConsPlusNormal"/>
              <w:jc w:val="both"/>
            </w:pPr>
            <w:r>
              <w:t>Прочий тип документа.</w:t>
            </w:r>
          </w:p>
          <w:p w14:paraId="5E3C623B" w14:textId="77777777" w:rsidR="00024E8A" w:rsidRDefault="00024E8A">
            <w:pPr>
              <w:pStyle w:val="ConsPlusNormal"/>
              <w:jc w:val="both"/>
            </w:pPr>
            <w:r>
              <w:t>1. Письмо РОИВ федеральному оператору об участии во II этапе конкурса "Доброшкола".</w:t>
            </w:r>
          </w:p>
          <w:p w14:paraId="4D916832" w14:textId="77777777" w:rsidR="00024E8A" w:rsidRDefault="00024E8A">
            <w:pPr>
              <w:pStyle w:val="ConsPlusNormal"/>
              <w:jc w:val="both"/>
            </w:pPr>
            <w:r>
              <w:t>2. Информационная справка об участии руководящих и педагогических работников коррекционных школ в обучающих мероприятиях по вопросам реализации проекта.</w:t>
            </w:r>
          </w:p>
          <w:p w14:paraId="5E571C2E" w14:textId="77777777" w:rsidR="00024E8A" w:rsidRDefault="00024E8A">
            <w:pPr>
              <w:pStyle w:val="ConsPlusNormal"/>
              <w:jc w:val="both"/>
            </w:pPr>
            <w:r>
              <w:t>3. Сопроводительное письмо РОИВ федеральному оператору об охвате обучающихся коррекционных школ образовательным процессом с использованием закупленного оборудования и средств обучения и воспитания.</w:t>
            </w:r>
          </w:p>
          <w:p w14:paraId="4EE0FEA1" w14:textId="77777777" w:rsidR="00024E8A" w:rsidRDefault="00024E8A">
            <w:pPr>
              <w:pStyle w:val="ConsPlusNormal"/>
              <w:jc w:val="both"/>
            </w:pPr>
            <w:r>
              <w:t>4. Сопроводительное письмо РОИВ федеральному оператору об охвате обучающихся коррекционных школ дополнительными общеобразовательными программами, в том числе с использованием закупленного оборудования и средств обучения и воспитания</w:t>
            </w:r>
          </w:p>
        </w:tc>
        <w:tc>
          <w:tcPr>
            <w:tcW w:w="1474" w:type="dxa"/>
            <w:tcBorders>
              <w:top w:val="single" w:sz="4" w:space="0" w:color="auto"/>
              <w:left w:val="single" w:sz="4" w:space="0" w:color="auto"/>
              <w:bottom w:val="single" w:sz="4" w:space="0" w:color="auto"/>
              <w:right w:val="single" w:sz="4" w:space="0" w:color="auto"/>
            </w:tcBorders>
          </w:tcPr>
          <w:p w14:paraId="2895523D"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0380A948" w14:textId="77777777" w:rsidR="00024E8A" w:rsidRDefault="00024E8A">
            <w:pPr>
              <w:pStyle w:val="ConsPlusNormal"/>
              <w:jc w:val="center"/>
            </w:pPr>
            <w:r>
              <w:t>-</w:t>
            </w:r>
          </w:p>
        </w:tc>
      </w:tr>
      <w:tr w:rsidR="00024E8A" w14:paraId="117EEFE1" w14:textId="77777777">
        <w:tc>
          <w:tcPr>
            <w:tcW w:w="850" w:type="dxa"/>
            <w:tcBorders>
              <w:top w:val="single" w:sz="4" w:space="0" w:color="auto"/>
              <w:left w:val="single" w:sz="4" w:space="0" w:color="auto"/>
              <w:bottom w:val="single" w:sz="4" w:space="0" w:color="auto"/>
              <w:right w:val="single" w:sz="4" w:space="0" w:color="auto"/>
            </w:tcBorders>
          </w:tcPr>
          <w:p w14:paraId="44D3FDB4" w14:textId="77777777" w:rsidR="00024E8A" w:rsidRDefault="00024E8A">
            <w:pPr>
              <w:pStyle w:val="ConsPlusNormal"/>
              <w:jc w:val="center"/>
            </w:pPr>
            <w:r>
              <w:t>1.4.18</w:t>
            </w:r>
          </w:p>
        </w:tc>
        <w:tc>
          <w:tcPr>
            <w:tcW w:w="3515" w:type="dxa"/>
            <w:tcBorders>
              <w:top w:val="single" w:sz="4" w:space="0" w:color="auto"/>
              <w:left w:val="single" w:sz="4" w:space="0" w:color="auto"/>
              <w:bottom w:val="single" w:sz="4" w:space="0" w:color="auto"/>
              <w:right w:val="single" w:sz="4" w:space="0" w:color="auto"/>
            </w:tcBorders>
          </w:tcPr>
          <w:p w14:paraId="13B8B08B" w14:textId="77777777" w:rsidR="00024E8A" w:rsidRDefault="00024E8A">
            <w:pPr>
              <w:pStyle w:val="ConsPlusNormal"/>
            </w:pPr>
            <w:r>
              <w:t>Контрольная точка "Услуга оказана (работы выполнены)", значение: 0.0000</w:t>
            </w:r>
          </w:p>
        </w:tc>
        <w:tc>
          <w:tcPr>
            <w:tcW w:w="1361" w:type="dxa"/>
            <w:tcBorders>
              <w:top w:val="single" w:sz="4" w:space="0" w:color="auto"/>
              <w:left w:val="single" w:sz="4" w:space="0" w:color="auto"/>
              <w:bottom w:val="single" w:sz="4" w:space="0" w:color="auto"/>
              <w:right w:val="single" w:sz="4" w:space="0" w:color="auto"/>
            </w:tcBorders>
          </w:tcPr>
          <w:p w14:paraId="2F598948"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18F45F42" w14:textId="77777777" w:rsidR="00024E8A" w:rsidRDefault="00024E8A">
            <w:pPr>
              <w:pStyle w:val="ConsPlusNormal"/>
              <w:jc w:val="center"/>
            </w:pPr>
            <w:r>
              <w:t>31.12.2022</w:t>
            </w:r>
          </w:p>
        </w:tc>
        <w:tc>
          <w:tcPr>
            <w:tcW w:w="2098" w:type="dxa"/>
            <w:tcBorders>
              <w:top w:val="single" w:sz="4" w:space="0" w:color="auto"/>
              <w:left w:val="single" w:sz="4" w:space="0" w:color="auto"/>
              <w:bottom w:val="single" w:sz="4" w:space="0" w:color="auto"/>
              <w:right w:val="single" w:sz="4" w:space="0" w:color="auto"/>
            </w:tcBorders>
          </w:tcPr>
          <w:p w14:paraId="71F7211E"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30BE7A4E" w14:textId="77777777" w:rsidR="00024E8A" w:rsidRDefault="00024E8A">
            <w:pPr>
              <w:pStyle w:val="ConsPlusNormal"/>
              <w:jc w:val="center"/>
            </w:pPr>
            <w:r>
              <w:t>08</w:t>
            </w:r>
          </w:p>
        </w:tc>
        <w:tc>
          <w:tcPr>
            <w:tcW w:w="2268" w:type="dxa"/>
            <w:tcBorders>
              <w:top w:val="single" w:sz="4" w:space="0" w:color="auto"/>
              <w:left w:val="single" w:sz="4" w:space="0" w:color="auto"/>
              <w:bottom w:val="single" w:sz="4" w:space="0" w:color="auto"/>
              <w:right w:val="single" w:sz="4" w:space="0" w:color="auto"/>
            </w:tcBorders>
          </w:tcPr>
          <w:p w14:paraId="1666C64C" w14:textId="77777777" w:rsidR="00024E8A" w:rsidRDefault="00024E8A">
            <w:pPr>
              <w:pStyle w:val="ConsPlusNormal"/>
              <w:jc w:val="center"/>
            </w:pPr>
            <w:r>
              <w:t>Калиниченко А.Е.</w:t>
            </w:r>
          </w:p>
        </w:tc>
        <w:tc>
          <w:tcPr>
            <w:tcW w:w="4139" w:type="dxa"/>
            <w:tcBorders>
              <w:top w:val="single" w:sz="4" w:space="0" w:color="auto"/>
              <w:left w:val="single" w:sz="4" w:space="0" w:color="auto"/>
              <w:bottom w:val="single" w:sz="4" w:space="0" w:color="auto"/>
              <w:right w:val="single" w:sz="4" w:space="0" w:color="auto"/>
            </w:tcBorders>
          </w:tcPr>
          <w:p w14:paraId="7FD221C7" w14:textId="77777777" w:rsidR="00024E8A" w:rsidRDefault="00024E8A">
            <w:pPr>
              <w:pStyle w:val="ConsPlusNormal"/>
              <w:jc w:val="both"/>
            </w:pPr>
            <w:r>
              <w:t>Отчет.</w:t>
            </w:r>
          </w:p>
          <w:p w14:paraId="3B66DD22" w14:textId="77777777" w:rsidR="00024E8A" w:rsidRDefault="00024E8A">
            <w:pPr>
              <w:pStyle w:val="ConsPlusNormal"/>
              <w:jc w:val="both"/>
            </w:pPr>
            <w:r>
              <w:t>Информационно-аналитический отчет</w:t>
            </w:r>
          </w:p>
        </w:tc>
        <w:tc>
          <w:tcPr>
            <w:tcW w:w="1474" w:type="dxa"/>
            <w:tcBorders>
              <w:top w:val="single" w:sz="4" w:space="0" w:color="auto"/>
              <w:left w:val="single" w:sz="4" w:space="0" w:color="auto"/>
              <w:bottom w:val="single" w:sz="4" w:space="0" w:color="auto"/>
              <w:right w:val="single" w:sz="4" w:space="0" w:color="auto"/>
            </w:tcBorders>
          </w:tcPr>
          <w:p w14:paraId="743E3558"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11916290" w14:textId="77777777" w:rsidR="00024E8A" w:rsidRDefault="00024E8A">
            <w:pPr>
              <w:pStyle w:val="ConsPlusNormal"/>
              <w:jc w:val="center"/>
            </w:pPr>
            <w:r>
              <w:t>-</w:t>
            </w:r>
          </w:p>
        </w:tc>
      </w:tr>
      <w:tr w:rsidR="00024E8A" w14:paraId="4065BAD5" w14:textId="77777777">
        <w:tc>
          <w:tcPr>
            <w:tcW w:w="850" w:type="dxa"/>
            <w:tcBorders>
              <w:top w:val="single" w:sz="4" w:space="0" w:color="auto"/>
              <w:left w:val="single" w:sz="4" w:space="0" w:color="auto"/>
              <w:bottom w:val="single" w:sz="4" w:space="0" w:color="auto"/>
              <w:right w:val="single" w:sz="4" w:space="0" w:color="auto"/>
            </w:tcBorders>
          </w:tcPr>
          <w:p w14:paraId="4DC53BBE" w14:textId="77777777" w:rsidR="00024E8A" w:rsidRDefault="00024E8A">
            <w:pPr>
              <w:pStyle w:val="ConsPlusNormal"/>
              <w:jc w:val="center"/>
            </w:pPr>
            <w:r>
              <w:t>1.4.19</w:t>
            </w:r>
          </w:p>
        </w:tc>
        <w:tc>
          <w:tcPr>
            <w:tcW w:w="3515" w:type="dxa"/>
            <w:tcBorders>
              <w:top w:val="single" w:sz="4" w:space="0" w:color="auto"/>
              <w:left w:val="single" w:sz="4" w:space="0" w:color="auto"/>
              <w:bottom w:val="single" w:sz="4" w:space="0" w:color="auto"/>
              <w:right w:val="single" w:sz="4" w:space="0" w:color="auto"/>
            </w:tcBorders>
          </w:tcPr>
          <w:p w14:paraId="2291B9EC" w14:textId="77777777" w:rsidR="00024E8A" w:rsidRDefault="00024E8A">
            <w:pPr>
              <w:pStyle w:val="ConsPlusNormal"/>
            </w:pPr>
            <w:r>
              <w:t>Контрольная точка "Проведен мониторинг выполнения показателей реализации мероприятия, направленного на поддержку образования обучающихся с ограниченными возможностями здоровья через обновление материально-технической базы отдельных общеобразовательных организаций в 2019 - 2022 гг."</w:t>
            </w:r>
          </w:p>
        </w:tc>
        <w:tc>
          <w:tcPr>
            <w:tcW w:w="1361" w:type="dxa"/>
            <w:tcBorders>
              <w:top w:val="single" w:sz="4" w:space="0" w:color="auto"/>
              <w:left w:val="single" w:sz="4" w:space="0" w:color="auto"/>
              <w:bottom w:val="single" w:sz="4" w:space="0" w:color="auto"/>
              <w:right w:val="single" w:sz="4" w:space="0" w:color="auto"/>
            </w:tcBorders>
          </w:tcPr>
          <w:p w14:paraId="4B965AAA"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622113FB" w14:textId="77777777" w:rsidR="00024E8A" w:rsidRDefault="00024E8A">
            <w:pPr>
              <w:pStyle w:val="ConsPlusNormal"/>
              <w:jc w:val="center"/>
            </w:pPr>
            <w:r>
              <w:t>30.06.2023</w:t>
            </w:r>
          </w:p>
        </w:tc>
        <w:tc>
          <w:tcPr>
            <w:tcW w:w="2098" w:type="dxa"/>
            <w:tcBorders>
              <w:top w:val="single" w:sz="4" w:space="0" w:color="auto"/>
              <w:left w:val="single" w:sz="4" w:space="0" w:color="auto"/>
              <w:bottom w:val="single" w:sz="4" w:space="0" w:color="auto"/>
              <w:right w:val="single" w:sz="4" w:space="0" w:color="auto"/>
            </w:tcBorders>
          </w:tcPr>
          <w:p w14:paraId="2A08776D"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21DA5203"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4F890685" w14:textId="77777777" w:rsidR="00024E8A" w:rsidRDefault="00024E8A">
            <w:pPr>
              <w:pStyle w:val="ConsPlusNormal"/>
              <w:jc w:val="center"/>
            </w:pPr>
            <w:r>
              <w:t>Калиниченко А.Е.</w:t>
            </w:r>
          </w:p>
        </w:tc>
        <w:tc>
          <w:tcPr>
            <w:tcW w:w="4139" w:type="dxa"/>
            <w:tcBorders>
              <w:top w:val="single" w:sz="4" w:space="0" w:color="auto"/>
              <w:left w:val="single" w:sz="4" w:space="0" w:color="auto"/>
              <w:bottom w:val="single" w:sz="4" w:space="0" w:color="auto"/>
              <w:right w:val="single" w:sz="4" w:space="0" w:color="auto"/>
            </w:tcBorders>
          </w:tcPr>
          <w:p w14:paraId="56CBF674" w14:textId="77777777" w:rsidR="00024E8A" w:rsidRDefault="00024E8A">
            <w:pPr>
              <w:pStyle w:val="ConsPlusNormal"/>
              <w:jc w:val="both"/>
            </w:pPr>
            <w:r>
              <w:t>Отчет.</w:t>
            </w:r>
          </w:p>
          <w:p w14:paraId="69BAADAF" w14:textId="77777777" w:rsidR="00024E8A" w:rsidRDefault="00024E8A">
            <w:pPr>
              <w:pStyle w:val="ConsPlusNormal"/>
              <w:jc w:val="both"/>
            </w:pPr>
            <w:r>
              <w:t>Информационно-аналитический отчет по итогам мониторинга, включающий аналитическую часть и форму мониторинга с достигнутыми значениями показателей</w:t>
            </w:r>
          </w:p>
        </w:tc>
        <w:tc>
          <w:tcPr>
            <w:tcW w:w="1474" w:type="dxa"/>
            <w:tcBorders>
              <w:top w:val="single" w:sz="4" w:space="0" w:color="auto"/>
              <w:left w:val="single" w:sz="4" w:space="0" w:color="auto"/>
              <w:bottom w:val="single" w:sz="4" w:space="0" w:color="auto"/>
              <w:right w:val="single" w:sz="4" w:space="0" w:color="auto"/>
            </w:tcBorders>
          </w:tcPr>
          <w:p w14:paraId="39A601D8"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30A18B32" w14:textId="77777777" w:rsidR="00024E8A" w:rsidRDefault="00024E8A">
            <w:pPr>
              <w:pStyle w:val="ConsPlusNormal"/>
              <w:jc w:val="center"/>
            </w:pPr>
            <w:r>
              <w:t>Аналитические данные</w:t>
            </w:r>
          </w:p>
        </w:tc>
      </w:tr>
      <w:tr w:rsidR="00024E8A" w14:paraId="287BA8BC" w14:textId="77777777">
        <w:tc>
          <w:tcPr>
            <w:tcW w:w="850" w:type="dxa"/>
            <w:tcBorders>
              <w:top w:val="single" w:sz="4" w:space="0" w:color="auto"/>
              <w:left w:val="single" w:sz="4" w:space="0" w:color="auto"/>
              <w:bottom w:val="single" w:sz="4" w:space="0" w:color="auto"/>
              <w:right w:val="single" w:sz="4" w:space="0" w:color="auto"/>
            </w:tcBorders>
          </w:tcPr>
          <w:p w14:paraId="19BD43AA" w14:textId="77777777" w:rsidR="00024E8A" w:rsidRDefault="00024E8A">
            <w:pPr>
              <w:pStyle w:val="ConsPlusNormal"/>
              <w:jc w:val="center"/>
            </w:pPr>
            <w:r>
              <w:t>1.4.20</w:t>
            </w:r>
          </w:p>
        </w:tc>
        <w:tc>
          <w:tcPr>
            <w:tcW w:w="3515" w:type="dxa"/>
            <w:tcBorders>
              <w:top w:val="single" w:sz="4" w:space="0" w:color="auto"/>
              <w:left w:val="single" w:sz="4" w:space="0" w:color="auto"/>
              <w:bottom w:val="single" w:sz="4" w:space="0" w:color="auto"/>
              <w:right w:val="single" w:sz="4" w:space="0" w:color="auto"/>
            </w:tcBorders>
          </w:tcPr>
          <w:p w14:paraId="0CD992C6" w14:textId="77777777" w:rsidR="00024E8A" w:rsidRDefault="00024E8A">
            <w:pPr>
              <w:pStyle w:val="ConsPlusNormal"/>
            </w:pPr>
            <w:r>
              <w:t>Контрольная точка "Проведен мониторинг выполнения показателей реализации мероприятия, направленного на поддержку образования обучающихся с ограниченными возможностями здоровья через обновление материально-технической базы отдельных общеобразовательных организаций в 2019 - 2022 гг."</w:t>
            </w:r>
          </w:p>
        </w:tc>
        <w:tc>
          <w:tcPr>
            <w:tcW w:w="1361" w:type="dxa"/>
            <w:tcBorders>
              <w:top w:val="single" w:sz="4" w:space="0" w:color="auto"/>
              <w:left w:val="single" w:sz="4" w:space="0" w:color="auto"/>
              <w:bottom w:val="single" w:sz="4" w:space="0" w:color="auto"/>
              <w:right w:val="single" w:sz="4" w:space="0" w:color="auto"/>
            </w:tcBorders>
          </w:tcPr>
          <w:p w14:paraId="11E06A62"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695DEAC5" w14:textId="77777777" w:rsidR="00024E8A" w:rsidRDefault="00024E8A">
            <w:pPr>
              <w:pStyle w:val="ConsPlusNormal"/>
              <w:jc w:val="center"/>
            </w:pPr>
            <w:r>
              <w:t>31.07.2023</w:t>
            </w:r>
          </w:p>
        </w:tc>
        <w:tc>
          <w:tcPr>
            <w:tcW w:w="2098" w:type="dxa"/>
            <w:tcBorders>
              <w:top w:val="single" w:sz="4" w:space="0" w:color="auto"/>
              <w:left w:val="single" w:sz="4" w:space="0" w:color="auto"/>
              <w:bottom w:val="single" w:sz="4" w:space="0" w:color="auto"/>
              <w:right w:val="single" w:sz="4" w:space="0" w:color="auto"/>
            </w:tcBorders>
          </w:tcPr>
          <w:p w14:paraId="5304781C"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6D809D44"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7A1E2466" w14:textId="77777777" w:rsidR="00024E8A" w:rsidRDefault="00024E8A">
            <w:pPr>
              <w:pStyle w:val="ConsPlusNormal"/>
              <w:jc w:val="center"/>
            </w:pPr>
            <w:r>
              <w:t>Калиниченко А.Е.</w:t>
            </w:r>
          </w:p>
        </w:tc>
        <w:tc>
          <w:tcPr>
            <w:tcW w:w="4139" w:type="dxa"/>
            <w:tcBorders>
              <w:top w:val="single" w:sz="4" w:space="0" w:color="auto"/>
              <w:left w:val="single" w:sz="4" w:space="0" w:color="auto"/>
              <w:bottom w:val="single" w:sz="4" w:space="0" w:color="auto"/>
              <w:right w:val="single" w:sz="4" w:space="0" w:color="auto"/>
            </w:tcBorders>
          </w:tcPr>
          <w:p w14:paraId="71675011" w14:textId="77777777" w:rsidR="00024E8A" w:rsidRDefault="00024E8A">
            <w:pPr>
              <w:pStyle w:val="ConsPlusNormal"/>
              <w:jc w:val="both"/>
            </w:pPr>
            <w:r>
              <w:t>Отчет.</w:t>
            </w:r>
          </w:p>
          <w:p w14:paraId="2377957D" w14:textId="77777777" w:rsidR="00024E8A" w:rsidRDefault="00024E8A">
            <w:pPr>
              <w:pStyle w:val="ConsPlusNormal"/>
              <w:jc w:val="both"/>
            </w:pPr>
            <w:r>
              <w:t>Информационно-аналитический отчет по итогам мониторинга, включающий аналитическую часть и форму мониторинга с достигнутыми значениями показателей</w:t>
            </w:r>
          </w:p>
        </w:tc>
        <w:tc>
          <w:tcPr>
            <w:tcW w:w="1474" w:type="dxa"/>
            <w:tcBorders>
              <w:top w:val="single" w:sz="4" w:space="0" w:color="auto"/>
              <w:left w:val="single" w:sz="4" w:space="0" w:color="auto"/>
              <w:bottom w:val="single" w:sz="4" w:space="0" w:color="auto"/>
              <w:right w:val="single" w:sz="4" w:space="0" w:color="auto"/>
            </w:tcBorders>
          </w:tcPr>
          <w:p w14:paraId="3DAE92E2"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6D45C3F6" w14:textId="77777777" w:rsidR="00024E8A" w:rsidRDefault="00024E8A">
            <w:pPr>
              <w:pStyle w:val="ConsPlusNormal"/>
              <w:jc w:val="center"/>
            </w:pPr>
            <w:r>
              <w:t>Аналитические данные</w:t>
            </w:r>
          </w:p>
        </w:tc>
      </w:tr>
      <w:tr w:rsidR="00024E8A" w14:paraId="278103B8" w14:textId="77777777">
        <w:tc>
          <w:tcPr>
            <w:tcW w:w="850" w:type="dxa"/>
            <w:tcBorders>
              <w:top w:val="single" w:sz="4" w:space="0" w:color="auto"/>
              <w:left w:val="single" w:sz="4" w:space="0" w:color="auto"/>
              <w:bottom w:val="single" w:sz="4" w:space="0" w:color="auto"/>
              <w:right w:val="single" w:sz="4" w:space="0" w:color="auto"/>
            </w:tcBorders>
          </w:tcPr>
          <w:p w14:paraId="2B04EB39" w14:textId="77777777" w:rsidR="00024E8A" w:rsidRDefault="00024E8A">
            <w:pPr>
              <w:pStyle w:val="ConsPlusNormal"/>
              <w:jc w:val="center"/>
            </w:pPr>
            <w:r>
              <w:t>1.4.21</w:t>
            </w:r>
          </w:p>
        </w:tc>
        <w:tc>
          <w:tcPr>
            <w:tcW w:w="3515" w:type="dxa"/>
            <w:tcBorders>
              <w:top w:val="single" w:sz="4" w:space="0" w:color="auto"/>
              <w:left w:val="single" w:sz="4" w:space="0" w:color="auto"/>
              <w:bottom w:val="single" w:sz="4" w:space="0" w:color="auto"/>
              <w:right w:val="single" w:sz="4" w:space="0" w:color="auto"/>
            </w:tcBorders>
          </w:tcPr>
          <w:p w14:paraId="76C0A2A6" w14:textId="77777777" w:rsidR="00024E8A" w:rsidRDefault="00024E8A">
            <w:pPr>
              <w:pStyle w:val="ConsPlusNormal"/>
            </w:pPr>
            <w:r>
              <w:t>Контрольная точка "Проведен мониторинг выполнения показателей реализации мероприятия, направленного на поддержку образования обучающихся с ограниченными возможностями здоровья через обновление материально-технической базы отдельных общеобразовательных организаций в 2019 - 2022 гг."</w:t>
            </w:r>
          </w:p>
        </w:tc>
        <w:tc>
          <w:tcPr>
            <w:tcW w:w="1361" w:type="dxa"/>
            <w:tcBorders>
              <w:top w:val="single" w:sz="4" w:space="0" w:color="auto"/>
              <w:left w:val="single" w:sz="4" w:space="0" w:color="auto"/>
              <w:bottom w:val="single" w:sz="4" w:space="0" w:color="auto"/>
              <w:right w:val="single" w:sz="4" w:space="0" w:color="auto"/>
            </w:tcBorders>
          </w:tcPr>
          <w:p w14:paraId="572CBC4E"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6A40DBDE" w14:textId="77777777" w:rsidR="00024E8A" w:rsidRDefault="00024E8A">
            <w:pPr>
              <w:pStyle w:val="ConsPlusNormal"/>
              <w:jc w:val="center"/>
            </w:pPr>
            <w:r>
              <w:t>31.08.2023</w:t>
            </w:r>
          </w:p>
        </w:tc>
        <w:tc>
          <w:tcPr>
            <w:tcW w:w="2098" w:type="dxa"/>
            <w:tcBorders>
              <w:top w:val="single" w:sz="4" w:space="0" w:color="auto"/>
              <w:left w:val="single" w:sz="4" w:space="0" w:color="auto"/>
              <w:bottom w:val="single" w:sz="4" w:space="0" w:color="auto"/>
              <w:right w:val="single" w:sz="4" w:space="0" w:color="auto"/>
            </w:tcBorders>
          </w:tcPr>
          <w:p w14:paraId="553FC431"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0A565EE6"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2E8361E4" w14:textId="77777777" w:rsidR="00024E8A" w:rsidRDefault="00024E8A">
            <w:pPr>
              <w:pStyle w:val="ConsPlusNormal"/>
              <w:jc w:val="center"/>
            </w:pPr>
            <w:r>
              <w:t>Калиниченко А.Е.</w:t>
            </w:r>
          </w:p>
        </w:tc>
        <w:tc>
          <w:tcPr>
            <w:tcW w:w="4139" w:type="dxa"/>
            <w:tcBorders>
              <w:top w:val="single" w:sz="4" w:space="0" w:color="auto"/>
              <w:left w:val="single" w:sz="4" w:space="0" w:color="auto"/>
              <w:bottom w:val="single" w:sz="4" w:space="0" w:color="auto"/>
              <w:right w:val="single" w:sz="4" w:space="0" w:color="auto"/>
            </w:tcBorders>
          </w:tcPr>
          <w:p w14:paraId="014F347C" w14:textId="77777777" w:rsidR="00024E8A" w:rsidRDefault="00024E8A">
            <w:pPr>
              <w:pStyle w:val="ConsPlusNormal"/>
              <w:jc w:val="both"/>
            </w:pPr>
            <w:r>
              <w:t>Отчет. Информационно-аналитический отчет по итогам мониторинга, включающий аналитическую часть и форму мониторинга с достигнутыми значениями показателей</w:t>
            </w:r>
          </w:p>
        </w:tc>
        <w:tc>
          <w:tcPr>
            <w:tcW w:w="1474" w:type="dxa"/>
            <w:tcBorders>
              <w:top w:val="single" w:sz="4" w:space="0" w:color="auto"/>
              <w:left w:val="single" w:sz="4" w:space="0" w:color="auto"/>
              <w:bottom w:val="single" w:sz="4" w:space="0" w:color="auto"/>
              <w:right w:val="single" w:sz="4" w:space="0" w:color="auto"/>
            </w:tcBorders>
          </w:tcPr>
          <w:p w14:paraId="569D258E"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65B68E61" w14:textId="77777777" w:rsidR="00024E8A" w:rsidRDefault="00024E8A">
            <w:pPr>
              <w:pStyle w:val="ConsPlusNormal"/>
              <w:jc w:val="center"/>
            </w:pPr>
            <w:r>
              <w:t>Аналитические данные</w:t>
            </w:r>
          </w:p>
        </w:tc>
      </w:tr>
      <w:tr w:rsidR="00024E8A" w14:paraId="23E8219C" w14:textId="77777777">
        <w:tc>
          <w:tcPr>
            <w:tcW w:w="850" w:type="dxa"/>
            <w:tcBorders>
              <w:top w:val="single" w:sz="4" w:space="0" w:color="auto"/>
              <w:left w:val="single" w:sz="4" w:space="0" w:color="auto"/>
              <w:bottom w:val="single" w:sz="4" w:space="0" w:color="auto"/>
              <w:right w:val="single" w:sz="4" w:space="0" w:color="auto"/>
            </w:tcBorders>
          </w:tcPr>
          <w:p w14:paraId="1B787393" w14:textId="77777777" w:rsidR="00024E8A" w:rsidRDefault="00024E8A">
            <w:pPr>
              <w:pStyle w:val="ConsPlusNormal"/>
              <w:jc w:val="center"/>
            </w:pPr>
            <w:r>
              <w:t>1.4.22</w:t>
            </w:r>
          </w:p>
        </w:tc>
        <w:tc>
          <w:tcPr>
            <w:tcW w:w="3515" w:type="dxa"/>
            <w:tcBorders>
              <w:top w:val="single" w:sz="4" w:space="0" w:color="auto"/>
              <w:left w:val="single" w:sz="4" w:space="0" w:color="auto"/>
              <w:bottom w:val="single" w:sz="4" w:space="0" w:color="auto"/>
              <w:right w:val="single" w:sz="4" w:space="0" w:color="auto"/>
            </w:tcBorders>
          </w:tcPr>
          <w:p w14:paraId="76F69E0C" w14:textId="77777777" w:rsidR="00024E8A" w:rsidRDefault="00024E8A">
            <w:pPr>
              <w:pStyle w:val="ConsPlusNormal"/>
            </w:pPr>
            <w:r>
              <w:t>Контрольная точка "Проведен мониторинг выполнения показателей реализации мероприятия, направленного на поддержку образования обучающихся с ограниченными возможностями здоровья через обновление материально-технической базы отдельных общеобразовательных организаций в 2019 - 2022 гг."</w:t>
            </w:r>
          </w:p>
        </w:tc>
        <w:tc>
          <w:tcPr>
            <w:tcW w:w="1361" w:type="dxa"/>
            <w:tcBorders>
              <w:top w:val="single" w:sz="4" w:space="0" w:color="auto"/>
              <w:left w:val="single" w:sz="4" w:space="0" w:color="auto"/>
              <w:bottom w:val="single" w:sz="4" w:space="0" w:color="auto"/>
              <w:right w:val="single" w:sz="4" w:space="0" w:color="auto"/>
            </w:tcBorders>
          </w:tcPr>
          <w:p w14:paraId="6E1A35C8"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7E8E2A92" w14:textId="77777777" w:rsidR="00024E8A" w:rsidRDefault="00024E8A">
            <w:pPr>
              <w:pStyle w:val="ConsPlusNormal"/>
              <w:jc w:val="center"/>
            </w:pPr>
            <w:r>
              <w:t>30.09.2023</w:t>
            </w:r>
          </w:p>
        </w:tc>
        <w:tc>
          <w:tcPr>
            <w:tcW w:w="2098" w:type="dxa"/>
            <w:tcBorders>
              <w:top w:val="single" w:sz="4" w:space="0" w:color="auto"/>
              <w:left w:val="single" w:sz="4" w:space="0" w:color="auto"/>
              <w:bottom w:val="single" w:sz="4" w:space="0" w:color="auto"/>
              <w:right w:val="single" w:sz="4" w:space="0" w:color="auto"/>
            </w:tcBorders>
          </w:tcPr>
          <w:p w14:paraId="2F04190D"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4B41E4DC"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39F59D4B"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1EA02A21" w14:textId="77777777" w:rsidR="00024E8A" w:rsidRDefault="00024E8A">
            <w:pPr>
              <w:pStyle w:val="ConsPlusNormal"/>
              <w:jc w:val="both"/>
            </w:pPr>
            <w:r>
              <w:t>Отчет.</w:t>
            </w:r>
          </w:p>
          <w:p w14:paraId="017CEC57" w14:textId="77777777" w:rsidR="00024E8A" w:rsidRDefault="00024E8A">
            <w:pPr>
              <w:pStyle w:val="ConsPlusNormal"/>
              <w:jc w:val="both"/>
            </w:pPr>
            <w:r>
              <w:t>Информационно-аналитический отчет по итогам мониторинга, включающий аналитическую часть и форму мониторинга с достигнутыми значениями показателей</w:t>
            </w:r>
          </w:p>
        </w:tc>
        <w:tc>
          <w:tcPr>
            <w:tcW w:w="1474" w:type="dxa"/>
            <w:tcBorders>
              <w:top w:val="single" w:sz="4" w:space="0" w:color="auto"/>
              <w:left w:val="single" w:sz="4" w:space="0" w:color="auto"/>
              <w:bottom w:val="single" w:sz="4" w:space="0" w:color="auto"/>
              <w:right w:val="single" w:sz="4" w:space="0" w:color="auto"/>
            </w:tcBorders>
          </w:tcPr>
          <w:p w14:paraId="3083697F"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3C730734" w14:textId="77777777" w:rsidR="00024E8A" w:rsidRDefault="00024E8A">
            <w:pPr>
              <w:pStyle w:val="ConsPlusNormal"/>
              <w:jc w:val="center"/>
            </w:pPr>
            <w:r>
              <w:t>Аналитические данные</w:t>
            </w:r>
          </w:p>
        </w:tc>
      </w:tr>
      <w:tr w:rsidR="00024E8A" w14:paraId="26F585FF" w14:textId="77777777">
        <w:tc>
          <w:tcPr>
            <w:tcW w:w="850" w:type="dxa"/>
            <w:tcBorders>
              <w:top w:val="single" w:sz="4" w:space="0" w:color="auto"/>
              <w:left w:val="single" w:sz="4" w:space="0" w:color="auto"/>
              <w:bottom w:val="single" w:sz="4" w:space="0" w:color="auto"/>
              <w:right w:val="single" w:sz="4" w:space="0" w:color="auto"/>
            </w:tcBorders>
          </w:tcPr>
          <w:p w14:paraId="1B5E1306" w14:textId="77777777" w:rsidR="00024E8A" w:rsidRDefault="00024E8A">
            <w:pPr>
              <w:pStyle w:val="ConsPlusNormal"/>
              <w:jc w:val="center"/>
            </w:pPr>
            <w:r>
              <w:t>1.4.23</w:t>
            </w:r>
          </w:p>
        </w:tc>
        <w:tc>
          <w:tcPr>
            <w:tcW w:w="3515" w:type="dxa"/>
            <w:tcBorders>
              <w:top w:val="single" w:sz="4" w:space="0" w:color="auto"/>
              <w:left w:val="single" w:sz="4" w:space="0" w:color="auto"/>
              <w:bottom w:val="single" w:sz="4" w:space="0" w:color="auto"/>
              <w:right w:val="single" w:sz="4" w:space="0" w:color="auto"/>
            </w:tcBorders>
          </w:tcPr>
          <w:p w14:paraId="030C8D3F" w14:textId="77777777" w:rsidR="00024E8A" w:rsidRDefault="00024E8A">
            <w:pPr>
              <w:pStyle w:val="ConsPlusNormal"/>
            </w:pPr>
            <w:r>
              <w:t>Контрольная точка "Проведен мониторинг выполнения показателей реализации мероприятия, направленного на поддержку образования обучающихся с ограниченными возможностями здоровья через обновление материально-технической базы отдельных общеобразовательных организаций в 2019 - 2022 гг."</w:t>
            </w:r>
          </w:p>
        </w:tc>
        <w:tc>
          <w:tcPr>
            <w:tcW w:w="1361" w:type="dxa"/>
            <w:tcBorders>
              <w:top w:val="single" w:sz="4" w:space="0" w:color="auto"/>
              <w:left w:val="single" w:sz="4" w:space="0" w:color="auto"/>
              <w:bottom w:val="single" w:sz="4" w:space="0" w:color="auto"/>
              <w:right w:val="single" w:sz="4" w:space="0" w:color="auto"/>
            </w:tcBorders>
          </w:tcPr>
          <w:p w14:paraId="139368FB"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192F166B" w14:textId="77777777" w:rsidR="00024E8A" w:rsidRDefault="00024E8A">
            <w:pPr>
              <w:pStyle w:val="ConsPlusNormal"/>
              <w:jc w:val="center"/>
            </w:pPr>
            <w:r>
              <w:t>31.10.2023</w:t>
            </w:r>
          </w:p>
        </w:tc>
        <w:tc>
          <w:tcPr>
            <w:tcW w:w="2098" w:type="dxa"/>
            <w:tcBorders>
              <w:top w:val="single" w:sz="4" w:space="0" w:color="auto"/>
              <w:left w:val="single" w:sz="4" w:space="0" w:color="auto"/>
              <w:bottom w:val="single" w:sz="4" w:space="0" w:color="auto"/>
              <w:right w:val="single" w:sz="4" w:space="0" w:color="auto"/>
            </w:tcBorders>
          </w:tcPr>
          <w:p w14:paraId="3E7BB7F3"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2B4CBE25"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3A275541"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11FE60DA" w14:textId="77777777" w:rsidR="00024E8A" w:rsidRDefault="00024E8A">
            <w:pPr>
              <w:pStyle w:val="ConsPlusNormal"/>
              <w:jc w:val="both"/>
            </w:pPr>
            <w:r>
              <w:t>Отчет. Информационно-аналитический отчет по итогам мониторинга, включающий аналитическую часть и форму мониторинга с достигнутыми значениями показателей</w:t>
            </w:r>
          </w:p>
        </w:tc>
        <w:tc>
          <w:tcPr>
            <w:tcW w:w="1474" w:type="dxa"/>
            <w:tcBorders>
              <w:top w:val="single" w:sz="4" w:space="0" w:color="auto"/>
              <w:left w:val="single" w:sz="4" w:space="0" w:color="auto"/>
              <w:bottom w:val="single" w:sz="4" w:space="0" w:color="auto"/>
              <w:right w:val="single" w:sz="4" w:space="0" w:color="auto"/>
            </w:tcBorders>
          </w:tcPr>
          <w:p w14:paraId="66D6548C"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47767865" w14:textId="77777777" w:rsidR="00024E8A" w:rsidRDefault="00024E8A">
            <w:pPr>
              <w:pStyle w:val="ConsPlusNormal"/>
              <w:jc w:val="center"/>
            </w:pPr>
            <w:r>
              <w:t>Аналитические данные</w:t>
            </w:r>
          </w:p>
        </w:tc>
      </w:tr>
      <w:tr w:rsidR="00024E8A" w14:paraId="09C987E7" w14:textId="77777777">
        <w:tc>
          <w:tcPr>
            <w:tcW w:w="850" w:type="dxa"/>
            <w:tcBorders>
              <w:top w:val="single" w:sz="4" w:space="0" w:color="auto"/>
              <w:left w:val="single" w:sz="4" w:space="0" w:color="auto"/>
              <w:bottom w:val="single" w:sz="4" w:space="0" w:color="auto"/>
              <w:right w:val="single" w:sz="4" w:space="0" w:color="auto"/>
            </w:tcBorders>
          </w:tcPr>
          <w:p w14:paraId="3422502B" w14:textId="77777777" w:rsidR="00024E8A" w:rsidRDefault="00024E8A">
            <w:pPr>
              <w:pStyle w:val="ConsPlusNormal"/>
              <w:jc w:val="center"/>
            </w:pPr>
            <w:r>
              <w:t>1.4.24</w:t>
            </w:r>
          </w:p>
        </w:tc>
        <w:tc>
          <w:tcPr>
            <w:tcW w:w="3515" w:type="dxa"/>
            <w:tcBorders>
              <w:top w:val="single" w:sz="4" w:space="0" w:color="auto"/>
              <w:left w:val="single" w:sz="4" w:space="0" w:color="auto"/>
              <w:bottom w:val="single" w:sz="4" w:space="0" w:color="auto"/>
              <w:right w:val="single" w:sz="4" w:space="0" w:color="auto"/>
            </w:tcBorders>
          </w:tcPr>
          <w:p w14:paraId="236A54DE" w14:textId="77777777" w:rsidR="00024E8A" w:rsidRDefault="00024E8A">
            <w:pPr>
              <w:pStyle w:val="ConsPlusNormal"/>
            </w:pPr>
            <w:r>
              <w:t>Контрольная точка "Проведен мониторинг выполнения показателей реализации мероприятия, направленного на поддержку образования обучающихся с ограниченными возможностями здоровья через обновление материально-технической базы отдельных общеобразовательных организаций в 2019 - 2022 гг."</w:t>
            </w:r>
          </w:p>
        </w:tc>
        <w:tc>
          <w:tcPr>
            <w:tcW w:w="1361" w:type="dxa"/>
            <w:tcBorders>
              <w:top w:val="single" w:sz="4" w:space="0" w:color="auto"/>
              <w:left w:val="single" w:sz="4" w:space="0" w:color="auto"/>
              <w:bottom w:val="single" w:sz="4" w:space="0" w:color="auto"/>
              <w:right w:val="single" w:sz="4" w:space="0" w:color="auto"/>
            </w:tcBorders>
          </w:tcPr>
          <w:p w14:paraId="41469AEC"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4CB21425" w14:textId="77777777" w:rsidR="00024E8A" w:rsidRDefault="00024E8A">
            <w:pPr>
              <w:pStyle w:val="ConsPlusNormal"/>
              <w:jc w:val="center"/>
            </w:pPr>
            <w:r>
              <w:t>31.12.2023</w:t>
            </w:r>
          </w:p>
        </w:tc>
        <w:tc>
          <w:tcPr>
            <w:tcW w:w="2098" w:type="dxa"/>
            <w:tcBorders>
              <w:top w:val="single" w:sz="4" w:space="0" w:color="auto"/>
              <w:left w:val="single" w:sz="4" w:space="0" w:color="auto"/>
              <w:bottom w:val="single" w:sz="4" w:space="0" w:color="auto"/>
              <w:right w:val="single" w:sz="4" w:space="0" w:color="auto"/>
            </w:tcBorders>
          </w:tcPr>
          <w:p w14:paraId="66BBA30F"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476B6B90"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7F0A497A"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48B1C92D" w14:textId="77777777" w:rsidR="00024E8A" w:rsidRDefault="00024E8A">
            <w:pPr>
              <w:pStyle w:val="ConsPlusNormal"/>
              <w:jc w:val="both"/>
            </w:pPr>
            <w:r>
              <w:t>Отчет.</w:t>
            </w:r>
          </w:p>
          <w:p w14:paraId="677FA6ED" w14:textId="77777777" w:rsidR="00024E8A" w:rsidRDefault="00024E8A">
            <w:pPr>
              <w:pStyle w:val="ConsPlusNormal"/>
              <w:jc w:val="both"/>
            </w:pPr>
            <w:r>
              <w:t>Информационно-аналитический отчет по итогам мониторинга, включающий аналитическую часть и форму мониторинга с достигнутыми значениями показателей</w:t>
            </w:r>
          </w:p>
        </w:tc>
        <w:tc>
          <w:tcPr>
            <w:tcW w:w="1474" w:type="dxa"/>
            <w:tcBorders>
              <w:top w:val="single" w:sz="4" w:space="0" w:color="auto"/>
              <w:left w:val="single" w:sz="4" w:space="0" w:color="auto"/>
              <w:bottom w:val="single" w:sz="4" w:space="0" w:color="auto"/>
              <w:right w:val="single" w:sz="4" w:space="0" w:color="auto"/>
            </w:tcBorders>
          </w:tcPr>
          <w:p w14:paraId="2733BB4C"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06A52D5A" w14:textId="77777777" w:rsidR="00024E8A" w:rsidRDefault="00024E8A">
            <w:pPr>
              <w:pStyle w:val="ConsPlusNormal"/>
              <w:jc w:val="center"/>
            </w:pPr>
            <w:r>
              <w:t>Аналитические данные</w:t>
            </w:r>
          </w:p>
        </w:tc>
      </w:tr>
      <w:tr w:rsidR="00024E8A" w14:paraId="42319292" w14:textId="77777777">
        <w:tc>
          <w:tcPr>
            <w:tcW w:w="850" w:type="dxa"/>
            <w:tcBorders>
              <w:top w:val="single" w:sz="4" w:space="0" w:color="auto"/>
              <w:left w:val="single" w:sz="4" w:space="0" w:color="auto"/>
              <w:bottom w:val="single" w:sz="4" w:space="0" w:color="auto"/>
              <w:right w:val="single" w:sz="4" w:space="0" w:color="auto"/>
            </w:tcBorders>
          </w:tcPr>
          <w:p w14:paraId="136F50DC" w14:textId="77777777" w:rsidR="00024E8A" w:rsidRDefault="00024E8A">
            <w:pPr>
              <w:pStyle w:val="ConsPlusNormal"/>
              <w:jc w:val="center"/>
            </w:pPr>
            <w:r>
              <w:t>1.4.25</w:t>
            </w:r>
          </w:p>
        </w:tc>
        <w:tc>
          <w:tcPr>
            <w:tcW w:w="3515" w:type="dxa"/>
            <w:tcBorders>
              <w:top w:val="single" w:sz="4" w:space="0" w:color="auto"/>
              <w:left w:val="single" w:sz="4" w:space="0" w:color="auto"/>
              <w:bottom w:val="single" w:sz="4" w:space="0" w:color="auto"/>
              <w:right w:val="single" w:sz="4" w:space="0" w:color="auto"/>
            </w:tcBorders>
          </w:tcPr>
          <w:p w14:paraId="307DB448" w14:textId="77777777" w:rsidR="00024E8A" w:rsidRDefault="00024E8A">
            <w:pPr>
              <w:pStyle w:val="ConsPlusNormal"/>
            </w:pPr>
            <w:r>
              <w:t>Контрольная точка "Проведен мониторинг выполнения показателей реализации мероприятия, направленного на поддержку образования обучающихся с ограниченными возможностями здоровья через обновление материально-технической базы отдельных общеобразовательных организаций в 2019 - 2022 гг."</w:t>
            </w:r>
          </w:p>
        </w:tc>
        <w:tc>
          <w:tcPr>
            <w:tcW w:w="1361" w:type="dxa"/>
            <w:tcBorders>
              <w:top w:val="single" w:sz="4" w:space="0" w:color="auto"/>
              <w:left w:val="single" w:sz="4" w:space="0" w:color="auto"/>
              <w:bottom w:val="single" w:sz="4" w:space="0" w:color="auto"/>
              <w:right w:val="single" w:sz="4" w:space="0" w:color="auto"/>
            </w:tcBorders>
          </w:tcPr>
          <w:p w14:paraId="6179F603"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1EDFB259" w14:textId="77777777" w:rsidR="00024E8A" w:rsidRDefault="00024E8A">
            <w:pPr>
              <w:pStyle w:val="ConsPlusNormal"/>
              <w:jc w:val="center"/>
            </w:pPr>
            <w:r>
              <w:t>31.03.2024</w:t>
            </w:r>
          </w:p>
        </w:tc>
        <w:tc>
          <w:tcPr>
            <w:tcW w:w="2098" w:type="dxa"/>
            <w:tcBorders>
              <w:top w:val="single" w:sz="4" w:space="0" w:color="auto"/>
              <w:left w:val="single" w:sz="4" w:space="0" w:color="auto"/>
              <w:bottom w:val="single" w:sz="4" w:space="0" w:color="auto"/>
              <w:right w:val="single" w:sz="4" w:space="0" w:color="auto"/>
            </w:tcBorders>
          </w:tcPr>
          <w:p w14:paraId="06C9D155"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07706AEC"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7EC28652"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07A7E689" w14:textId="77777777" w:rsidR="00024E8A" w:rsidRDefault="00024E8A">
            <w:pPr>
              <w:pStyle w:val="ConsPlusNormal"/>
              <w:jc w:val="both"/>
            </w:pPr>
            <w:r>
              <w:t>Отчет.</w:t>
            </w:r>
          </w:p>
          <w:p w14:paraId="4F43DB3A" w14:textId="77777777" w:rsidR="00024E8A" w:rsidRDefault="00024E8A">
            <w:pPr>
              <w:pStyle w:val="ConsPlusNormal"/>
              <w:jc w:val="both"/>
            </w:pPr>
            <w:r>
              <w:t>Информационно-аналитический отчет по итогам мониторинга, включающий аналитическую часть и форму мониторинга с достигнутыми значениями показателей</w:t>
            </w:r>
          </w:p>
        </w:tc>
        <w:tc>
          <w:tcPr>
            <w:tcW w:w="1474" w:type="dxa"/>
            <w:tcBorders>
              <w:top w:val="single" w:sz="4" w:space="0" w:color="auto"/>
              <w:left w:val="single" w:sz="4" w:space="0" w:color="auto"/>
              <w:bottom w:val="single" w:sz="4" w:space="0" w:color="auto"/>
              <w:right w:val="single" w:sz="4" w:space="0" w:color="auto"/>
            </w:tcBorders>
          </w:tcPr>
          <w:p w14:paraId="793E2884"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60A55819" w14:textId="77777777" w:rsidR="00024E8A" w:rsidRDefault="00024E8A">
            <w:pPr>
              <w:pStyle w:val="ConsPlusNormal"/>
              <w:jc w:val="center"/>
            </w:pPr>
            <w:r>
              <w:t>Аналитические данные</w:t>
            </w:r>
          </w:p>
        </w:tc>
      </w:tr>
      <w:tr w:rsidR="00024E8A" w14:paraId="57BD7C96" w14:textId="77777777">
        <w:tc>
          <w:tcPr>
            <w:tcW w:w="850" w:type="dxa"/>
            <w:tcBorders>
              <w:top w:val="single" w:sz="4" w:space="0" w:color="auto"/>
              <w:left w:val="single" w:sz="4" w:space="0" w:color="auto"/>
              <w:bottom w:val="single" w:sz="4" w:space="0" w:color="auto"/>
              <w:right w:val="single" w:sz="4" w:space="0" w:color="auto"/>
            </w:tcBorders>
          </w:tcPr>
          <w:p w14:paraId="02D0BC91" w14:textId="77777777" w:rsidR="00024E8A" w:rsidRDefault="00024E8A">
            <w:pPr>
              <w:pStyle w:val="ConsPlusNormal"/>
              <w:jc w:val="center"/>
            </w:pPr>
            <w:r>
              <w:t>1.4.26</w:t>
            </w:r>
          </w:p>
        </w:tc>
        <w:tc>
          <w:tcPr>
            <w:tcW w:w="3515" w:type="dxa"/>
            <w:tcBorders>
              <w:top w:val="single" w:sz="4" w:space="0" w:color="auto"/>
              <w:left w:val="single" w:sz="4" w:space="0" w:color="auto"/>
              <w:bottom w:val="single" w:sz="4" w:space="0" w:color="auto"/>
              <w:right w:val="single" w:sz="4" w:space="0" w:color="auto"/>
            </w:tcBorders>
          </w:tcPr>
          <w:p w14:paraId="1CDEABC5" w14:textId="77777777" w:rsidR="00024E8A" w:rsidRDefault="00024E8A">
            <w:pPr>
              <w:pStyle w:val="ConsPlusNormal"/>
            </w:pPr>
            <w:r>
              <w:t>Контрольная точка " Проведен мониторинг выполнения показателей реализации мероприятия, направленного на поддержку образования обучающихся с ограниченными возможностями здоровья через обновление материально-технической базы отдельных общеобразовательных организаций в 2019 - 2022 гг."</w:t>
            </w:r>
          </w:p>
        </w:tc>
        <w:tc>
          <w:tcPr>
            <w:tcW w:w="1361" w:type="dxa"/>
            <w:tcBorders>
              <w:top w:val="single" w:sz="4" w:space="0" w:color="auto"/>
              <w:left w:val="single" w:sz="4" w:space="0" w:color="auto"/>
              <w:bottom w:val="single" w:sz="4" w:space="0" w:color="auto"/>
              <w:right w:val="single" w:sz="4" w:space="0" w:color="auto"/>
            </w:tcBorders>
          </w:tcPr>
          <w:p w14:paraId="257054AD"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616D2C7D" w14:textId="77777777" w:rsidR="00024E8A" w:rsidRDefault="00024E8A">
            <w:pPr>
              <w:pStyle w:val="ConsPlusNormal"/>
              <w:jc w:val="center"/>
            </w:pPr>
            <w:r>
              <w:t>31.05.2024</w:t>
            </w:r>
          </w:p>
        </w:tc>
        <w:tc>
          <w:tcPr>
            <w:tcW w:w="2098" w:type="dxa"/>
            <w:tcBorders>
              <w:top w:val="single" w:sz="4" w:space="0" w:color="auto"/>
              <w:left w:val="single" w:sz="4" w:space="0" w:color="auto"/>
              <w:bottom w:val="single" w:sz="4" w:space="0" w:color="auto"/>
              <w:right w:val="single" w:sz="4" w:space="0" w:color="auto"/>
            </w:tcBorders>
          </w:tcPr>
          <w:p w14:paraId="3450A7BB"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153F6F21"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3D96EF53"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62680EAE" w14:textId="77777777" w:rsidR="00024E8A" w:rsidRDefault="00024E8A">
            <w:pPr>
              <w:pStyle w:val="ConsPlusNormal"/>
              <w:jc w:val="both"/>
            </w:pPr>
            <w:r>
              <w:t>Отчет.</w:t>
            </w:r>
          </w:p>
          <w:p w14:paraId="4D0806A5" w14:textId="77777777" w:rsidR="00024E8A" w:rsidRDefault="00024E8A">
            <w:pPr>
              <w:pStyle w:val="ConsPlusNormal"/>
              <w:jc w:val="both"/>
            </w:pPr>
            <w:r>
              <w:t>Информационно-аналитический отчет по итогам мониторинга, включающий аналитическую часть и форму мониторинга с достигнутыми значениями показателей</w:t>
            </w:r>
          </w:p>
        </w:tc>
        <w:tc>
          <w:tcPr>
            <w:tcW w:w="1474" w:type="dxa"/>
            <w:tcBorders>
              <w:top w:val="single" w:sz="4" w:space="0" w:color="auto"/>
              <w:left w:val="single" w:sz="4" w:space="0" w:color="auto"/>
              <w:bottom w:val="single" w:sz="4" w:space="0" w:color="auto"/>
              <w:right w:val="single" w:sz="4" w:space="0" w:color="auto"/>
            </w:tcBorders>
          </w:tcPr>
          <w:p w14:paraId="47F3D530"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704665D4" w14:textId="77777777" w:rsidR="00024E8A" w:rsidRDefault="00024E8A">
            <w:pPr>
              <w:pStyle w:val="ConsPlusNormal"/>
              <w:jc w:val="center"/>
            </w:pPr>
            <w:r>
              <w:t>Аналитические данные</w:t>
            </w:r>
          </w:p>
        </w:tc>
      </w:tr>
      <w:tr w:rsidR="00024E8A" w14:paraId="09FAF6D6" w14:textId="77777777">
        <w:tc>
          <w:tcPr>
            <w:tcW w:w="850" w:type="dxa"/>
            <w:tcBorders>
              <w:top w:val="single" w:sz="4" w:space="0" w:color="auto"/>
              <w:left w:val="single" w:sz="4" w:space="0" w:color="auto"/>
              <w:bottom w:val="single" w:sz="4" w:space="0" w:color="auto"/>
              <w:right w:val="single" w:sz="4" w:space="0" w:color="auto"/>
            </w:tcBorders>
          </w:tcPr>
          <w:p w14:paraId="1B616907" w14:textId="77777777" w:rsidR="00024E8A" w:rsidRDefault="00024E8A">
            <w:pPr>
              <w:pStyle w:val="ConsPlusNormal"/>
              <w:jc w:val="center"/>
            </w:pPr>
            <w:r>
              <w:t>1.4.27</w:t>
            </w:r>
          </w:p>
        </w:tc>
        <w:tc>
          <w:tcPr>
            <w:tcW w:w="3515" w:type="dxa"/>
            <w:tcBorders>
              <w:top w:val="single" w:sz="4" w:space="0" w:color="auto"/>
              <w:left w:val="single" w:sz="4" w:space="0" w:color="auto"/>
              <w:bottom w:val="single" w:sz="4" w:space="0" w:color="auto"/>
              <w:right w:val="single" w:sz="4" w:space="0" w:color="auto"/>
            </w:tcBorders>
          </w:tcPr>
          <w:p w14:paraId="0306DF8E" w14:textId="77777777" w:rsidR="00024E8A" w:rsidRDefault="00024E8A">
            <w:pPr>
              <w:pStyle w:val="ConsPlusNormal"/>
            </w:pPr>
            <w:r>
              <w:t>Контрольная точка "Проведен мониторинг выполнения показателей реализации мероприятия, направленного на поддержку образования обучающихся с ограниченными возможностями здоровья через обновление материально-технической базы отдельных общеобразовательных организаций в 2019 - 2022 гг."</w:t>
            </w:r>
          </w:p>
        </w:tc>
        <w:tc>
          <w:tcPr>
            <w:tcW w:w="1361" w:type="dxa"/>
            <w:tcBorders>
              <w:top w:val="single" w:sz="4" w:space="0" w:color="auto"/>
              <w:left w:val="single" w:sz="4" w:space="0" w:color="auto"/>
              <w:bottom w:val="single" w:sz="4" w:space="0" w:color="auto"/>
              <w:right w:val="single" w:sz="4" w:space="0" w:color="auto"/>
            </w:tcBorders>
          </w:tcPr>
          <w:p w14:paraId="39BAEBEE"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52F9DCC8" w14:textId="77777777" w:rsidR="00024E8A" w:rsidRDefault="00024E8A">
            <w:pPr>
              <w:pStyle w:val="ConsPlusNormal"/>
              <w:jc w:val="center"/>
            </w:pPr>
            <w:r>
              <w:t>30.06.2024</w:t>
            </w:r>
          </w:p>
        </w:tc>
        <w:tc>
          <w:tcPr>
            <w:tcW w:w="2098" w:type="dxa"/>
            <w:tcBorders>
              <w:top w:val="single" w:sz="4" w:space="0" w:color="auto"/>
              <w:left w:val="single" w:sz="4" w:space="0" w:color="auto"/>
              <w:bottom w:val="single" w:sz="4" w:space="0" w:color="auto"/>
              <w:right w:val="single" w:sz="4" w:space="0" w:color="auto"/>
            </w:tcBorders>
          </w:tcPr>
          <w:p w14:paraId="5697D4E6"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19CF5925"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429B8EE6"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64C5D8B5" w14:textId="77777777" w:rsidR="00024E8A" w:rsidRDefault="00024E8A">
            <w:pPr>
              <w:pStyle w:val="ConsPlusNormal"/>
              <w:jc w:val="both"/>
            </w:pPr>
            <w:r>
              <w:t>Отчет.</w:t>
            </w:r>
          </w:p>
          <w:p w14:paraId="151778B7" w14:textId="77777777" w:rsidR="00024E8A" w:rsidRDefault="00024E8A">
            <w:pPr>
              <w:pStyle w:val="ConsPlusNormal"/>
              <w:jc w:val="both"/>
            </w:pPr>
            <w:r>
              <w:t>Информационно-аналитический отчет по итогам мониторинга, включающий аналитическую часть и форму мониторинга с достигнутыми значениями показателей</w:t>
            </w:r>
          </w:p>
        </w:tc>
        <w:tc>
          <w:tcPr>
            <w:tcW w:w="1474" w:type="dxa"/>
            <w:tcBorders>
              <w:top w:val="single" w:sz="4" w:space="0" w:color="auto"/>
              <w:left w:val="single" w:sz="4" w:space="0" w:color="auto"/>
              <w:bottom w:val="single" w:sz="4" w:space="0" w:color="auto"/>
              <w:right w:val="single" w:sz="4" w:space="0" w:color="auto"/>
            </w:tcBorders>
          </w:tcPr>
          <w:p w14:paraId="407EB99B"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58A340D4" w14:textId="77777777" w:rsidR="00024E8A" w:rsidRDefault="00024E8A">
            <w:pPr>
              <w:pStyle w:val="ConsPlusNormal"/>
              <w:jc w:val="center"/>
            </w:pPr>
            <w:r>
              <w:t>Аналитические данные</w:t>
            </w:r>
          </w:p>
        </w:tc>
      </w:tr>
      <w:tr w:rsidR="00024E8A" w14:paraId="188ED3A5" w14:textId="77777777">
        <w:tc>
          <w:tcPr>
            <w:tcW w:w="850" w:type="dxa"/>
            <w:tcBorders>
              <w:top w:val="single" w:sz="4" w:space="0" w:color="auto"/>
              <w:left w:val="single" w:sz="4" w:space="0" w:color="auto"/>
              <w:bottom w:val="single" w:sz="4" w:space="0" w:color="auto"/>
              <w:right w:val="single" w:sz="4" w:space="0" w:color="auto"/>
            </w:tcBorders>
          </w:tcPr>
          <w:p w14:paraId="7BDC1FD8" w14:textId="77777777" w:rsidR="00024E8A" w:rsidRDefault="00024E8A">
            <w:pPr>
              <w:pStyle w:val="ConsPlusNormal"/>
              <w:jc w:val="center"/>
            </w:pPr>
            <w:r>
              <w:t>1.4.28</w:t>
            </w:r>
          </w:p>
        </w:tc>
        <w:tc>
          <w:tcPr>
            <w:tcW w:w="3515" w:type="dxa"/>
            <w:tcBorders>
              <w:top w:val="single" w:sz="4" w:space="0" w:color="auto"/>
              <w:left w:val="single" w:sz="4" w:space="0" w:color="auto"/>
              <w:bottom w:val="single" w:sz="4" w:space="0" w:color="auto"/>
              <w:right w:val="single" w:sz="4" w:space="0" w:color="auto"/>
            </w:tcBorders>
          </w:tcPr>
          <w:p w14:paraId="46BE92D6" w14:textId="77777777" w:rsidR="00024E8A" w:rsidRDefault="00024E8A">
            <w:pPr>
              <w:pStyle w:val="ConsPlusNormal"/>
            </w:pPr>
            <w:r>
              <w:t>Контрольная точка "Проведен мониторинг выполнения показателей реализации мероприятия, направленного на поддержку образования обучающихся с ограниченными возможностями здоровья через обновление материально-технической базы отдельных общеобразовательных организаций в 2019 - 2022 гг."</w:t>
            </w:r>
          </w:p>
        </w:tc>
        <w:tc>
          <w:tcPr>
            <w:tcW w:w="1361" w:type="dxa"/>
            <w:tcBorders>
              <w:top w:val="single" w:sz="4" w:space="0" w:color="auto"/>
              <w:left w:val="single" w:sz="4" w:space="0" w:color="auto"/>
              <w:bottom w:val="single" w:sz="4" w:space="0" w:color="auto"/>
              <w:right w:val="single" w:sz="4" w:space="0" w:color="auto"/>
            </w:tcBorders>
          </w:tcPr>
          <w:p w14:paraId="1813EED7"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4FBE7270" w14:textId="77777777" w:rsidR="00024E8A" w:rsidRDefault="00024E8A">
            <w:pPr>
              <w:pStyle w:val="ConsPlusNormal"/>
              <w:jc w:val="center"/>
            </w:pPr>
            <w:r>
              <w:t>30.09.2024</w:t>
            </w:r>
          </w:p>
        </w:tc>
        <w:tc>
          <w:tcPr>
            <w:tcW w:w="2098" w:type="dxa"/>
            <w:tcBorders>
              <w:top w:val="single" w:sz="4" w:space="0" w:color="auto"/>
              <w:left w:val="single" w:sz="4" w:space="0" w:color="auto"/>
              <w:bottom w:val="single" w:sz="4" w:space="0" w:color="auto"/>
              <w:right w:val="single" w:sz="4" w:space="0" w:color="auto"/>
            </w:tcBorders>
          </w:tcPr>
          <w:p w14:paraId="583925B4"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23683D43"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71030921"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1C82365E" w14:textId="77777777" w:rsidR="00024E8A" w:rsidRDefault="00024E8A">
            <w:pPr>
              <w:pStyle w:val="ConsPlusNormal"/>
              <w:jc w:val="both"/>
            </w:pPr>
            <w:r>
              <w:t>Отчет.</w:t>
            </w:r>
          </w:p>
          <w:p w14:paraId="4A6C85E5" w14:textId="77777777" w:rsidR="00024E8A" w:rsidRDefault="00024E8A">
            <w:pPr>
              <w:pStyle w:val="ConsPlusNormal"/>
              <w:jc w:val="both"/>
            </w:pPr>
            <w:r>
              <w:t>Информационно-аналитический отчет по итогам мониторинга, включающий аналитическую часть и форму мониторинга с достигнутыми значениями показателей</w:t>
            </w:r>
          </w:p>
        </w:tc>
        <w:tc>
          <w:tcPr>
            <w:tcW w:w="1474" w:type="dxa"/>
            <w:tcBorders>
              <w:top w:val="single" w:sz="4" w:space="0" w:color="auto"/>
              <w:left w:val="single" w:sz="4" w:space="0" w:color="auto"/>
              <w:bottom w:val="single" w:sz="4" w:space="0" w:color="auto"/>
              <w:right w:val="single" w:sz="4" w:space="0" w:color="auto"/>
            </w:tcBorders>
          </w:tcPr>
          <w:p w14:paraId="4059828D"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44F22554" w14:textId="77777777" w:rsidR="00024E8A" w:rsidRDefault="00024E8A">
            <w:pPr>
              <w:pStyle w:val="ConsPlusNormal"/>
              <w:jc w:val="center"/>
            </w:pPr>
            <w:r>
              <w:t>Аналитические данные</w:t>
            </w:r>
          </w:p>
        </w:tc>
      </w:tr>
      <w:tr w:rsidR="00024E8A" w14:paraId="6379F8A6" w14:textId="77777777">
        <w:tc>
          <w:tcPr>
            <w:tcW w:w="850" w:type="dxa"/>
            <w:tcBorders>
              <w:top w:val="single" w:sz="4" w:space="0" w:color="auto"/>
              <w:left w:val="single" w:sz="4" w:space="0" w:color="auto"/>
              <w:bottom w:val="single" w:sz="4" w:space="0" w:color="auto"/>
              <w:right w:val="single" w:sz="4" w:space="0" w:color="auto"/>
            </w:tcBorders>
          </w:tcPr>
          <w:p w14:paraId="3A5A2966" w14:textId="77777777" w:rsidR="00024E8A" w:rsidRDefault="00024E8A">
            <w:pPr>
              <w:pStyle w:val="ConsPlusNormal"/>
              <w:jc w:val="center"/>
            </w:pPr>
            <w:r>
              <w:t>1.4.29</w:t>
            </w:r>
          </w:p>
        </w:tc>
        <w:tc>
          <w:tcPr>
            <w:tcW w:w="3515" w:type="dxa"/>
            <w:tcBorders>
              <w:top w:val="single" w:sz="4" w:space="0" w:color="auto"/>
              <w:left w:val="single" w:sz="4" w:space="0" w:color="auto"/>
              <w:bottom w:val="single" w:sz="4" w:space="0" w:color="auto"/>
              <w:right w:val="single" w:sz="4" w:space="0" w:color="auto"/>
            </w:tcBorders>
          </w:tcPr>
          <w:p w14:paraId="2FF2FA55" w14:textId="77777777" w:rsidR="00024E8A" w:rsidRDefault="00024E8A">
            <w:pPr>
              <w:pStyle w:val="ConsPlusNormal"/>
            </w:pPr>
            <w:r>
              <w:t>Контрольная точка "Проведен мониторинг выполнения показателей реализации мероприятия, направленного на поддержку образования обучающихся с ограниченными возможностями здоровья через обновление материально-технической базы отдельных общеобразовательных организаций в 2019 - 2022 гг."</w:t>
            </w:r>
          </w:p>
        </w:tc>
        <w:tc>
          <w:tcPr>
            <w:tcW w:w="1361" w:type="dxa"/>
            <w:tcBorders>
              <w:top w:val="single" w:sz="4" w:space="0" w:color="auto"/>
              <w:left w:val="single" w:sz="4" w:space="0" w:color="auto"/>
              <w:bottom w:val="single" w:sz="4" w:space="0" w:color="auto"/>
              <w:right w:val="single" w:sz="4" w:space="0" w:color="auto"/>
            </w:tcBorders>
          </w:tcPr>
          <w:p w14:paraId="177A6546"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4D8BF277" w14:textId="77777777" w:rsidR="00024E8A" w:rsidRDefault="00024E8A">
            <w:pPr>
              <w:pStyle w:val="ConsPlusNormal"/>
              <w:jc w:val="center"/>
            </w:pPr>
            <w:r>
              <w:t>29.11.2024</w:t>
            </w:r>
          </w:p>
        </w:tc>
        <w:tc>
          <w:tcPr>
            <w:tcW w:w="2098" w:type="dxa"/>
            <w:tcBorders>
              <w:top w:val="single" w:sz="4" w:space="0" w:color="auto"/>
              <w:left w:val="single" w:sz="4" w:space="0" w:color="auto"/>
              <w:bottom w:val="single" w:sz="4" w:space="0" w:color="auto"/>
              <w:right w:val="single" w:sz="4" w:space="0" w:color="auto"/>
            </w:tcBorders>
          </w:tcPr>
          <w:p w14:paraId="0CE19660"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45529DDE"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0D7F21F2"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614601A7" w14:textId="77777777" w:rsidR="00024E8A" w:rsidRDefault="00024E8A">
            <w:pPr>
              <w:pStyle w:val="ConsPlusNormal"/>
              <w:jc w:val="both"/>
            </w:pPr>
            <w:r>
              <w:t>Отчет.</w:t>
            </w:r>
          </w:p>
          <w:p w14:paraId="55BA3B1C" w14:textId="77777777" w:rsidR="00024E8A" w:rsidRDefault="00024E8A">
            <w:pPr>
              <w:pStyle w:val="ConsPlusNormal"/>
              <w:jc w:val="both"/>
            </w:pPr>
            <w:r>
              <w:t>Информационно-аналитический отчет по итогам мониторинга, включающий аналитическую часть и форму мониторинга с достигнутыми значениями показателей</w:t>
            </w:r>
          </w:p>
        </w:tc>
        <w:tc>
          <w:tcPr>
            <w:tcW w:w="1474" w:type="dxa"/>
            <w:tcBorders>
              <w:top w:val="single" w:sz="4" w:space="0" w:color="auto"/>
              <w:left w:val="single" w:sz="4" w:space="0" w:color="auto"/>
              <w:bottom w:val="single" w:sz="4" w:space="0" w:color="auto"/>
              <w:right w:val="single" w:sz="4" w:space="0" w:color="auto"/>
            </w:tcBorders>
          </w:tcPr>
          <w:p w14:paraId="647A7A09"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49A89571" w14:textId="77777777" w:rsidR="00024E8A" w:rsidRDefault="00024E8A">
            <w:pPr>
              <w:pStyle w:val="ConsPlusNormal"/>
              <w:jc w:val="center"/>
            </w:pPr>
            <w:r>
              <w:t>Аналитические данные</w:t>
            </w:r>
          </w:p>
        </w:tc>
      </w:tr>
      <w:tr w:rsidR="00024E8A" w14:paraId="7D5D2214" w14:textId="77777777">
        <w:tc>
          <w:tcPr>
            <w:tcW w:w="850" w:type="dxa"/>
            <w:tcBorders>
              <w:top w:val="single" w:sz="4" w:space="0" w:color="auto"/>
              <w:left w:val="single" w:sz="4" w:space="0" w:color="auto"/>
              <w:bottom w:val="single" w:sz="4" w:space="0" w:color="auto"/>
              <w:right w:val="single" w:sz="4" w:space="0" w:color="auto"/>
            </w:tcBorders>
          </w:tcPr>
          <w:p w14:paraId="5944E806" w14:textId="77777777" w:rsidR="00024E8A" w:rsidRDefault="00024E8A">
            <w:pPr>
              <w:pStyle w:val="ConsPlusNormal"/>
              <w:jc w:val="center"/>
            </w:pPr>
            <w:r>
              <w:t>1.4.30</w:t>
            </w:r>
          </w:p>
        </w:tc>
        <w:tc>
          <w:tcPr>
            <w:tcW w:w="3515" w:type="dxa"/>
            <w:tcBorders>
              <w:top w:val="single" w:sz="4" w:space="0" w:color="auto"/>
              <w:left w:val="single" w:sz="4" w:space="0" w:color="auto"/>
              <w:bottom w:val="single" w:sz="4" w:space="0" w:color="auto"/>
              <w:right w:val="single" w:sz="4" w:space="0" w:color="auto"/>
            </w:tcBorders>
          </w:tcPr>
          <w:p w14:paraId="4386015A" w14:textId="77777777" w:rsidR="00024E8A" w:rsidRDefault="00024E8A">
            <w:pPr>
              <w:pStyle w:val="ConsPlusNormal"/>
            </w:pPr>
            <w:r>
              <w:t>Контрольная точка "Проведен мониторинг выполнения показателей реализации мероприятия, направленного на поддержку образования обучающихся с ограниченными возможностями здоровья через обновление материально-технической базы отдельных общеобразовательных организаций в 2019 - 2022 гг."</w:t>
            </w:r>
          </w:p>
        </w:tc>
        <w:tc>
          <w:tcPr>
            <w:tcW w:w="1361" w:type="dxa"/>
            <w:tcBorders>
              <w:top w:val="single" w:sz="4" w:space="0" w:color="auto"/>
              <w:left w:val="single" w:sz="4" w:space="0" w:color="auto"/>
              <w:bottom w:val="single" w:sz="4" w:space="0" w:color="auto"/>
              <w:right w:val="single" w:sz="4" w:space="0" w:color="auto"/>
            </w:tcBorders>
          </w:tcPr>
          <w:p w14:paraId="06EEA501"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0C3CB989" w14:textId="77777777" w:rsidR="00024E8A" w:rsidRDefault="00024E8A">
            <w:pPr>
              <w:pStyle w:val="ConsPlusNormal"/>
              <w:jc w:val="center"/>
            </w:pPr>
            <w:r>
              <w:t>31.12.2024</w:t>
            </w:r>
          </w:p>
        </w:tc>
        <w:tc>
          <w:tcPr>
            <w:tcW w:w="2098" w:type="dxa"/>
            <w:tcBorders>
              <w:top w:val="single" w:sz="4" w:space="0" w:color="auto"/>
              <w:left w:val="single" w:sz="4" w:space="0" w:color="auto"/>
              <w:bottom w:val="single" w:sz="4" w:space="0" w:color="auto"/>
              <w:right w:val="single" w:sz="4" w:space="0" w:color="auto"/>
            </w:tcBorders>
          </w:tcPr>
          <w:p w14:paraId="10A669A8"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5B2FFDF0"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5B2DCAF5"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06D012FE" w14:textId="77777777" w:rsidR="00024E8A" w:rsidRDefault="00024E8A">
            <w:pPr>
              <w:pStyle w:val="ConsPlusNormal"/>
              <w:jc w:val="both"/>
            </w:pPr>
            <w:r>
              <w:t>Отчет.</w:t>
            </w:r>
          </w:p>
          <w:p w14:paraId="777542A8" w14:textId="77777777" w:rsidR="00024E8A" w:rsidRDefault="00024E8A">
            <w:pPr>
              <w:pStyle w:val="ConsPlusNormal"/>
              <w:jc w:val="both"/>
            </w:pPr>
            <w:r>
              <w:t>Информационно-аналитический отчет по итогам мониторинга, включающий аналитическую часть и форму мониторинга с достигнутыми значениями показателей</w:t>
            </w:r>
          </w:p>
        </w:tc>
        <w:tc>
          <w:tcPr>
            <w:tcW w:w="1474" w:type="dxa"/>
            <w:tcBorders>
              <w:top w:val="single" w:sz="4" w:space="0" w:color="auto"/>
              <w:left w:val="single" w:sz="4" w:space="0" w:color="auto"/>
              <w:bottom w:val="single" w:sz="4" w:space="0" w:color="auto"/>
              <w:right w:val="single" w:sz="4" w:space="0" w:color="auto"/>
            </w:tcBorders>
          </w:tcPr>
          <w:p w14:paraId="688B238F"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3CE020F5" w14:textId="77777777" w:rsidR="00024E8A" w:rsidRDefault="00024E8A">
            <w:pPr>
              <w:pStyle w:val="ConsPlusNormal"/>
              <w:jc w:val="center"/>
            </w:pPr>
            <w:r>
              <w:t>Аналитические данные</w:t>
            </w:r>
          </w:p>
        </w:tc>
      </w:tr>
      <w:tr w:rsidR="00024E8A" w14:paraId="7300036E" w14:textId="77777777">
        <w:tc>
          <w:tcPr>
            <w:tcW w:w="850" w:type="dxa"/>
            <w:tcBorders>
              <w:top w:val="single" w:sz="4" w:space="0" w:color="auto"/>
              <w:left w:val="single" w:sz="4" w:space="0" w:color="auto"/>
              <w:bottom w:val="single" w:sz="4" w:space="0" w:color="auto"/>
              <w:right w:val="single" w:sz="4" w:space="0" w:color="auto"/>
            </w:tcBorders>
          </w:tcPr>
          <w:p w14:paraId="78F1599D" w14:textId="77777777" w:rsidR="00024E8A" w:rsidRDefault="00024E8A">
            <w:pPr>
              <w:pStyle w:val="ConsPlusNormal"/>
              <w:jc w:val="center"/>
            </w:pPr>
            <w:r>
              <w:t>1.5</w:t>
            </w:r>
          </w:p>
        </w:tc>
        <w:tc>
          <w:tcPr>
            <w:tcW w:w="3515" w:type="dxa"/>
            <w:tcBorders>
              <w:top w:val="single" w:sz="4" w:space="0" w:color="auto"/>
              <w:left w:val="single" w:sz="4" w:space="0" w:color="auto"/>
              <w:bottom w:val="single" w:sz="4" w:space="0" w:color="auto"/>
              <w:right w:val="single" w:sz="4" w:space="0" w:color="auto"/>
            </w:tcBorders>
          </w:tcPr>
          <w:p w14:paraId="5E07E215" w14:textId="77777777" w:rsidR="00024E8A" w:rsidRDefault="00024E8A">
            <w:pPr>
              <w:pStyle w:val="ConsPlusNormal"/>
            </w:pPr>
            <w:r>
              <w:t>Результат "В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1361" w:type="dxa"/>
            <w:tcBorders>
              <w:top w:val="single" w:sz="4" w:space="0" w:color="auto"/>
              <w:left w:val="single" w:sz="4" w:space="0" w:color="auto"/>
              <w:bottom w:val="single" w:sz="4" w:space="0" w:color="auto"/>
              <w:right w:val="single" w:sz="4" w:space="0" w:color="auto"/>
            </w:tcBorders>
          </w:tcPr>
          <w:p w14:paraId="6F7917D1" w14:textId="77777777" w:rsidR="00024E8A" w:rsidRDefault="00024E8A">
            <w:pPr>
              <w:pStyle w:val="ConsPlusNormal"/>
              <w:jc w:val="center"/>
            </w:pPr>
            <w:r>
              <w:t>01.01.2019</w:t>
            </w:r>
          </w:p>
        </w:tc>
        <w:tc>
          <w:tcPr>
            <w:tcW w:w="1455" w:type="dxa"/>
            <w:gridSpan w:val="2"/>
            <w:tcBorders>
              <w:top w:val="single" w:sz="4" w:space="0" w:color="auto"/>
              <w:left w:val="single" w:sz="4" w:space="0" w:color="auto"/>
              <w:bottom w:val="single" w:sz="4" w:space="0" w:color="auto"/>
              <w:right w:val="single" w:sz="4" w:space="0" w:color="auto"/>
            </w:tcBorders>
          </w:tcPr>
          <w:p w14:paraId="1393A51D" w14:textId="77777777" w:rsidR="00024E8A" w:rsidRDefault="00024E8A">
            <w:pPr>
              <w:pStyle w:val="ConsPlusNormal"/>
              <w:jc w:val="center"/>
            </w:pPr>
            <w:r>
              <w:t>31.12.2024</w:t>
            </w:r>
          </w:p>
        </w:tc>
        <w:tc>
          <w:tcPr>
            <w:tcW w:w="2098" w:type="dxa"/>
            <w:tcBorders>
              <w:top w:val="single" w:sz="4" w:space="0" w:color="auto"/>
              <w:left w:val="single" w:sz="4" w:space="0" w:color="auto"/>
              <w:bottom w:val="single" w:sz="4" w:space="0" w:color="auto"/>
              <w:right w:val="single" w:sz="4" w:space="0" w:color="auto"/>
            </w:tcBorders>
          </w:tcPr>
          <w:p w14:paraId="22320A80"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74C9967B"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749EDF8C"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0DF2E93C" w14:textId="77777777" w:rsidR="00024E8A" w:rsidRDefault="00024E8A">
            <w:pPr>
              <w:pStyle w:val="ConsPlusNormal"/>
              <w:jc w:val="both"/>
            </w:pPr>
            <w:r>
              <w:t>В Астраханской области будет обеспечена ресурсная база для получения качественных образовательных услуг для учащихся сельских школ в местах их проживания. Иными словами, решится задача обеспечения доступности качественного образования. В школах будут обеспечены специализированные кабинеты физики, химии, информатики, основ безопасности жизнедеятельности, технологии и т.п. Реализация мероприятия позволит увеличить интеллектуальный и методический потенциал образовательной системы Астраханской области для решения проблем. К концу 2024 года не менее чем в 144 школах, расположенных в сельской местности и малых городах, создана материально-техническая база для реализации основных и дополнительных общеобразовательных программ цифрового, естественно-научного и гуманитарного профилей, созданы условия для реализации дистанционных программ обучения, в том числе на базе сетевого партнерства</w:t>
            </w:r>
          </w:p>
        </w:tc>
        <w:tc>
          <w:tcPr>
            <w:tcW w:w="1474" w:type="dxa"/>
            <w:tcBorders>
              <w:top w:val="single" w:sz="4" w:space="0" w:color="auto"/>
              <w:left w:val="single" w:sz="4" w:space="0" w:color="auto"/>
              <w:bottom w:val="single" w:sz="4" w:space="0" w:color="auto"/>
              <w:right w:val="single" w:sz="4" w:space="0" w:color="auto"/>
            </w:tcBorders>
          </w:tcPr>
          <w:p w14:paraId="3AEA6183" w14:textId="77777777" w:rsidR="00024E8A" w:rsidRDefault="00024E8A">
            <w:pPr>
              <w:pStyle w:val="ConsPlusNormal"/>
              <w:jc w:val="center"/>
            </w:pPr>
            <w:r>
              <w:t>Нет</w:t>
            </w:r>
          </w:p>
        </w:tc>
        <w:tc>
          <w:tcPr>
            <w:tcW w:w="2324" w:type="dxa"/>
            <w:tcBorders>
              <w:top w:val="single" w:sz="4" w:space="0" w:color="auto"/>
              <w:left w:val="single" w:sz="4" w:space="0" w:color="auto"/>
              <w:bottom w:val="single" w:sz="4" w:space="0" w:color="auto"/>
              <w:right w:val="single" w:sz="4" w:space="0" w:color="auto"/>
            </w:tcBorders>
          </w:tcPr>
          <w:p w14:paraId="4CABB9B4" w14:textId="77777777" w:rsidR="00024E8A" w:rsidRDefault="00024E8A">
            <w:pPr>
              <w:pStyle w:val="ConsPlusNormal"/>
              <w:jc w:val="center"/>
            </w:pPr>
            <w:r>
              <w:t>Система управления проектной деятельностью</w:t>
            </w:r>
          </w:p>
        </w:tc>
      </w:tr>
      <w:tr w:rsidR="00024E8A" w14:paraId="62C68CB2" w14:textId="77777777">
        <w:tc>
          <w:tcPr>
            <w:tcW w:w="850" w:type="dxa"/>
            <w:tcBorders>
              <w:top w:val="single" w:sz="4" w:space="0" w:color="auto"/>
              <w:left w:val="single" w:sz="4" w:space="0" w:color="auto"/>
              <w:bottom w:val="single" w:sz="4" w:space="0" w:color="auto"/>
              <w:right w:val="single" w:sz="4" w:space="0" w:color="auto"/>
            </w:tcBorders>
          </w:tcPr>
          <w:p w14:paraId="62909961" w14:textId="77777777" w:rsidR="00024E8A" w:rsidRDefault="00024E8A">
            <w:pPr>
              <w:pStyle w:val="ConsPlusNormal"/>
              <w:jc w:val="center"/>
            </w:pPr>
            <w:r>
              <w:t>1.5.1</w:t>
            </w:r>
          </w:p>
        </w:tc>
        <w:tc>
          <w:tcPr>
            <w:tcW w:w="3515" w:type="dxa"/>
            <w:tcBorders>
              <w:top w:val="single" w:sz="4" w:space="0" w:color="auto"/>
              <w:left w:val="single" w:sz="4" w:space="0" w:color="auto"/>
              <w:bottom w:val="single" w:sz="4" w:space="0" w:color="auto"/>
              <w:right w:val="single" w:sz="4" w:space="0" w:color="auto"/>
            </w:tcBorders>
          </w:tcPr>
          <w:p w14:paraId="60591958" w14:textId="77777777" w:rsidR="00024E8A" w:rsidRDefault="00024E8A">
            <w:pPr>
              <w:pStyle w:val="ConsPlusNormal"/>
            </w:pPr>
            <w:r>
              <w:t>Контрольная точка "Не менее чем в 25 школах, расположенных в сельской местности и малых городах, создана материально-техническая база для реализации основных и дополнительных общеобразовательных программ цифрового и гуманитарного профилей с охватом не менее 8,4 тыс. детей"</w:t>
            </w:r>
          </w:p>
        </w:tc>
        <w:tc>
          <w:tcPr>
            <w:tcW w:w="1361" w:type="dxa"/>
            <w:tcBorders>
              <w:top w:val="single" w:sz="4" w:space="0" w:color="auto"/>
              <w:left w:val="single" w:sz="4" w:space="0" w:color="auto"/>
              <w:bottom w:val="single" w:sz="4" w:space="0" w:color="auto"/>
              <w:right w:val="single" w:sz="4" w:space="0" w:color="auto"/>
            </w:tcBorders>
          </w:tcPr>
          <w:p w14:paraId="552E2F84"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67E1C007" w14:textId="77777777" w:rsidR="00024E8A" w:rsidRDefault="00024E8A">
            <w:pPr>
              <w:pStyle w:val="ConsPlusNormal"/>
              <w:jc w:val="center"/>
            </w:pPr>
            <w:r>
              <w:t>31.12.2019</w:t>
            </w:r>
          </w:p>
        </w:tc>
        <w:tc>
          <w:tcPr>
            <w:tcW w:w="2098" w:type="dxa"/>
            <w:tcBorders>
              <w:top w:val="single" w:sz="4" w:space="0" w:color="auto"/>
              <w:left w:val="single" w:sz="4" w:space="0" w:color="auto"/>
              <w:bottom w:val="single" w:sz="4" w:space="0" w:color="auto"/>
              <w:right w:val="single" w:sz="4" w:space="0" w:color="auto"/>
            </w:tcBorders>
          </w:tcPr>
          <w:p w14:paraId="5A90CE05"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003C6ADD"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28DC59FB" w14:textId="77777777" w:rsidR="00024E8A" w:rsidRDefault="00024E8A">
            <w:pPr>
              <w:pStyle w:val="ConsPlusNormal"/>
              <w:jc w:val="center"/>
            </w:pPr>
            <w:r>
              <w:t>Гладилина О.С.</w:t>
            </w:r>
          </w:p>
        </w:tc>
        <w:tc>
          <w:tcPr>
            <w:tcW w:w="4139" w:type="dxa"/>
            <w:tcBorders>
              <w:top w:val="single" w:sz="4" w:space="0" w:color="auto"/>
              <w:left w:val="single" w:sz="4" w:space="0" w:color="auto"/>
              <w:bottom w:val="single" w:sz="4" w:space="0" w:color="auto"/>
              <w:right w:val="single" w:sz="4" w:space="0" w:color="auto"/>
            </w:tcBorders>
          </w:tcPr>
          <w:p w14:paraId="2874C6C8" w14:textId="77777777" w:rsidR="00024E8A" w:rsidRDefault="00024E8A">
            <w:pPr>
              <w:pStyle w:val="ConsPlusNormal"/>
              <w:jc w:val="both"/>
            </w:pPr>
            <w:r>
              <w:t>Справка.</w:t>
            </w:r>
          </w:p>
          <w:p w14:paraId="22FAAB4B" w14:textId="77777777" w:rsidR="00024E8A" w:rsidRDefault="00024E8A">
            <w:pPr>
              <w:pStyle w:val="ConsPlusNormal"/>
              <w:jc w:val="both"/>
            </w:pPr>
            <w:r>
              <w:t>Информационно-аналитическая справка</w:t>
            </w:r>
          </w:p>
        </w:tc>
        <w:tc>
          <w:tcPr>
            <w:tcW w:w="1474" w:type="dxa"/>
            <w:tcBorders>
              <w:top w:val="single" w:sz="4" w:space="0" w:color="auto"/>
              <w:left w:val="single" w:sz="4" w:space="0" w:color="auto"/>
              <w:bottom w:val="single" w:sz="4" w:space="0" w:color="auto"/>
              <w:right w:val="single" w:sz="4" w:space="0" w:color="auto"/>
            </w:tcBorders>
          </w:tcPr>
          <w:p w14:paraId="058A1E69"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1EBD6489" w14:textId="77777777" w:rsidR="00024E8A" w:rsidRDefault="00024E8A">
            <w:pPr>
              <w:pStyle w:val="ConsPlusNormal"/>
              <w:jc w:val="center"/>
            </w:pPr>
            <w:r>
              <w:t>ГИИС "Электронный бюджет"</w:t>
            </w:r>
          </w:p>
        </w:tc>
      </w:tr>
      <w:tr w:rsidR="00024E8A" w14:paraId="36E75E3D" w14:textId="77777777">
        <w:tc>
          <w:tcPr>
            <w:tcW w:w="850" w:type="dxa"/>
            <w:tcBorders>
              <w:top w:val="single" w:sz="4" w:space="0" w:color="auto"/>
              <w:left w:val="single" w:sz="4" w:space="0" w:color="auto"/>
              <w:bottom w:val="single" w:sz="4" w:space="0" w:color="auto"/>
              <w:right w:val="single" w:sz="4" w:space="0" w:color="auto"/>
            </w:tcBorders>
          </w:tcPr>
          <w:p w14:paraId="761079F4" w14:textId="77777777" w:rsidR="00024E8A" w:rsidRDefault="00024E8A">
            <w:pPr>
              <w:pStyle w:val="ConsPlusNormal"/>
              <w:jc w:val="center"/>
            </w:pPr>
            <w:r>
              <w:t>1.5.2</w:t>
            </w:r>
          </w:p>
        </w:tc>
        <w:tc>
          <w:tcPr>
            <w:tcW w:w="3515" w:type="dxa"/>
            <w:tcBorders>
              <w:top w:val="single" w:sz="4" w:space="0" w:color="auto"/>
              <w:left w:val="single" w:sz="4" w:space="0" w:color="auto"/>
              <w:bottom w:val="single" w:sz="4" w:space="0" w:color="auto"/>
              <w:right w:val="single" w:sz="4" w:space="0" w:color="auto"/>
            </w:tcBorders>
          </w:tcPr>
          <w:p w14:paraId="7123780E" w14:textId="77777777" w:rsidR="00024E8A" w:rsidRDefault="00024E8A">
            <w:pPr>
              <w:pStyle w:val="ConsPlusNormal"/>
            </w:pPr>
            <w:r>
              <w:t>Контрольная точка "Не менее чем в 42 школах, расположенных в сельской местности и малых городах, создана материально-техническая база для реализации основных и дополнительных общеобразовательных программ цифрового и гуманитарного профилей с охватом не менее 17,1 тыс. детей"</w:t>
            </w:r>
          </w:p>
        </w:tc>
        <w:tc>
          <w:tcPr>
            <w:tcW w:w="1361" w:type="dxa"/>
            <w:tcBorders>
              <w:top w:val="single" w:sz="4" w:space="0" w:color="auto"/>
              <w:left w:val="single" w:sz="4" w:space="0" w:color="auto"/>
              <w:bottom w:val="single" w:sz="4" w:space="0" w:color="auto"/>
              <w:right w:val="single" w:sz="4" w:space="0" w:color="auto"/>
            </w:tcBorders>
          </w:tcPr>
          <w:p w14:paraId="78C19902"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3617DF88" w14:textId="77777777" w:rsidR="00024E8A" w:rsidRDefault="00024E8A">
            <w:pPr>
              <w:pStyle w:val="ConsPlusNormal"/>
              <w:jc w:val="center"/>
            </w:pPr>
            <w:r>
              <w:t>31.12.2020</w:t>
            </w:r>
          </w:p>
        </w:tc>
        <w:tc>
          <w:tcPr>
            <w:tcW w:w="2098" w:type="dxa"/>
            <w:tcBorders>
              <w:top w:val="single" w:sz="4" w:space="0" w:color="auto"/>
              <w:left w:val="single" w:sz="4" w:space="0" w:color="auto"/>
              <w:bottom w:val="single" w:sz="4" w:space="0" w:color="auto"/>
              <w:right w:val="single" w:sz="4" w:space="0" w:color="auto"/>
            </w:tcBorders>
          </w:tcPr>
          <w:p w14:paraId="4CE73D58"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5E294A1C"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710CF8A6" w14:textId="77777777" w:rsidR="00024E8A" w:rsidRDefault="00024E8A">
            <w:pPr>
              <w:pStyle w:val="ConsPlusNormal"/>
              <w:jc w:val="center"/>
            </w:pPr>
            <w:r>
              <w:t>Гладилина О.С.</w:t>
            </w:r>
          </w:p>
        </w:tc>
        <w:tc>
          <w:tcPr>
            <w:tcW w:w="4139" w:type="dxa"/>
            <w:tcBorders>
              <w:top w:val="single" w:sz="4" w:space="0" w:color="auto"/>
              <w:left w:val="single" w:sz="4" w:space="0" w:color="auto"/>
              <w:bottom w:val="single" w:sz="4" w:space="0" w:color="auto"/>
              <w:right w:val="single" w:sz="4" w:space="0" w:color="auto"/>
            </w:tcBorders>
          </w:tcPr>
          <w:p w14:paraId="19ABE866" w14:textId="77777777" w:rsidR="00024E8A" w:rsidRDefault="00024E8A">
            <w:pPr>
              <w:pStyle w:val="ConsPlusNormal"/>
              <w:jc w:val="both"/>
            </w:pPr>
            <w:r>
              <w:t>Справка.</w:t>
            </w:r>
          </w:p>
          <w:p w14:paraId="72FF60B3" w14:textId="77777777" w:rsidR="00024E8A" w:rsidRDefault="00024E8A">
            <w:pPr>
              <w:pStyle w:val="ConsPlusNormal"/>
              <w:jc w:val="both"/>
            </w:pPr>
            <w:r>
              <w:t>Информационно-аналитическая справка</w:t>
            </w:r>
          </w:p>
        </w:tc>
        <w:tc>
          <w:tcPr>
            <w:tcW w:w="1474" w:type="dxa"/>
            <w:tcBorders>
              <w:top w:val="single" w:sz="4" w:space="0" w:color="auto"/>
              <w:left w:val="single" w:sz="4" w:space="0" w:color="auto"/>
              <w:bottom w:val="single" w:sz="4" w:space="0" w:color="auto"/>
              <w:right w:val="single" w:sz="4" w:space="0" w:color="auto"/>
            </w:tcBorders>
          </w:tcPr>
          <w:p w14:paraId="4A2DB674"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56BD4AB1" w14:textId="77777777" w:rsidR="00024E8A" w:rsidRDefault="00024E8A">
            <w:pPr>
              <w:pStyle w:val="ConsPlusNormal"/>
              <w:jc w:val="center"/>
            </w:pPr>
            <w:r>
              <w:t>ГИИС "Электронный бюджет"</w:t>
            </w:r>
          </w:p>
        </w:tc>
      </w:tr>
      <w:tr w:rsidR="00024E8A" w14:paraId="699D7CFC" w14:textId="77777777">
        <w:tc>
          <w:tcPr>
            <w:tcW w:w="850" w:type="dxa"/>
            <w:tcBorders>
              <w:top w:val="single" w:sz="4" w:space="0" w:color="auto"/>
              <w:left w:val="single" w:sz="4" w:space="0" w:color="auto"/>
              <w:bottom w:val="single" w:sz="4" w:space="0" w:color="auto"/>
              <w:right w:val="single" w:sz="4" w:space="0" w:color="auto"/>
            </w:tcBorders>
          </w:tcPr>
          <w:p w14:paraId="65172040" w14:textId="77777777" w:rsidR="00024E8A" w:rsidRDefault="00024E8A">
            <w:pPr>
              <w:pStyle w:val="ConsPlusNormal"/>
              <w:jc w:val="center"/>
            </w:pPr>
            <w:r>
              <w:t>1.5.3</w:t>
            </w:r>
          </w:p>
        </w:tc>
        <w:tc>
          <w:tcPr>
            <w:tcW w:w="3515" w:type="dxa"/>
            <w:tcBorders>
              <w:top w:val="single" w:sz="4" w:space="0" w:color="auto"/>
              <w:left w:val="single" w:sz="4" w:space="0" w:color="auto"/>
              <w:bottom w:val="single" w:sz="4" w:space="0" w:color="auto"/>
              <w:right w:val="single" w:sz="4" w:space="0" w:color="auto"/>
            </w:tcBorders>
          </w:tcPr>
          <w:p w14:paraId="433D2C23" w14:textId="77777777" w:rsidR="00024E8A" w:rsidRDefault="00024E8A">
            <w:pPr>
              <w:pStyle w:val="ConsPlusNormal"/>
            </w:pPr>
            <w:r>
              <w:t>Контрольная точка "Разработаны, согласованы и утверждены документы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значение: 0.0000</w:t>
            </w:r>
          </w:p>
        </w:tc>
        <w:tc>
          <w:tcPr>
            <w:tcW w:w="1361" w:type="dxa"/>
            <w:tcBorders>
              <w:top w:val="single" w:sz="4" w:space="0" w:color="auto"/>
              <w:left w:val="single" w:sz="4" w:space="0" w:color="auto"/>
              <w:bottom w:val="single" w:sz="4" w:space="0" w:color="auto"/>
              <w:right w:val="single" w:sz="4" w:space="0" w:color="auto"/>
            </w:tcBorders>
          </w:tcPr>
          <w:p w14:paraId="1CD32258"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6AD94576" w14:textId="77777777" w:rsidR="00024E8A" w:rsidRDefault="00024E8A">
            <w:pPr>
              <w:pStyle w:val="ConsPlusNormal"/>
              <w:jc w:val="center"/>
            </w:pPr>
            <w:r>
              <w:t>31.03.2021</w:t>
            </w:r>
          </w:p>
        </w:tc>
        <w:tc>
          <w:tcPr>
            <w:tcW w:w="2098" w:type="dxa"/>
            <w:tcBorders>
              <w:top w:val="single" w:sz="4" w:space="0" w:color="auto"/>
              <w:left w:val="single" w:sz="4" w:space="0" w:color="auto"/>
              <w:bottom w:val="single" w:sz="4" w:space="0" w:color="auto"/>
              <w:right w:val="single" w:sz="4" w:space="0" w:color="auto"/>
            </w:tcBorders>
          </w:tcPr>
          <w:p w14:paraId="2C4AA240"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463F37C2" w14:textId="77777777" w:rsidR="00024E8A" w:rsidRDefault="00024E8A">
            <w:pPr>
              <w:pStyle w:val="ConsPlusNormal"/>
              <w:jc w:val="center"/>
            </w:pPr>
            <w:r>
              <w:t>07</w:t>
            </w:r>
          </w:p>
        </w:tc>
        <w:tc>
          <w:tcPr>
            <w:tcW w:w="2268" w:type="dxa"/>
            <w:tcBorders>
              <w:top w:val="single" w:sz="4" w:space="0" w:color="auto"/>
              <w:left w:val="single" w:sz="4" w:space="0" w:color="auto"/>
              <w:bottom w:val="single" w:sz="4" w:space="0" w:color="auto"/>
              <w:right w:val="single" w:sz="4" w:space="0" w:color="auto"/>
            </w:tcBorders>
          </w:tcPr>
          <w:p w14:paraId="024AE466" w14:textId="77777777" w:rsidR="00024E8A" w:rsidRDefault="00024E8A">
            <w:pPr>
              <w:pStyle w:val="ConsPlusNormal"/>
              <w:jc w:val="center"/>
            </w:pPr>
            <w:r>
              <w:t>Фролов С.С.</w:t>
            </w:r>
          </w:p>
        </w:tc>
        <w:tc>
          <w:tcPr>
            <w:tcW w:w="4139" w:type="dxa"/>
            <w:tcBorders>
              <w:top w:val="single" w:sz="4" w:space="0" w:color="auto"/>
              <w:left w:val="single" w:sz="4" w:space="0" w:color="auto"/>
              <w:bottom w:val="single" w:sz="4" w:space="0" w:color="auto"/>
              <w:right w:val="single" w:sz="4" w:space="0" w:color="auto"/>
            </w:tcBorders>
          </w:tcPr>
          <w:p w14:paraId="0E28C525" w14:textId="77777777" w:rsidR="00024E8A" w:rsidRDefault="00024E8A">
            <w:pPr>
              <w:pStyle w:val="ConsPlusNormal"/>
              <w:jc w:val="both"/>
            </w:pPr>
            <w:r>
              <w:t>Прочий тип документа.</w:t>
            </w:r>
          </w:p>
          <w:p w14:paraId="4D1FD6BD" w14:textId="77777777" w:rsidR="00024E8A" w:rsidRDefault="00024E8A">
            <w:pPr>
              <w:pStyle w:val="ConsPlusNormal"/>
              <w:jc w:val="both"/>
            </w:pPr>
            <w:r>
              <w:t>1. Распорядительный акт органа исполнительной власти утверждающий:</w:t>
            </w:r>
          </w:p>
          <w:p w14:paraId="597DE747" w14:textId="77777777" w:rsidR="00024E8A" w:rsidRDefault="00024E8A">
            <w:pPr>
              <w:pStyle w:val="ConsPlusNormal"/>
              <w:jc w:val="both"/>
            </w:pPr>
            <w:r>
              <w:t>- должностное лицо в составе регионального ведомственного проектного офиса, ответственное за создание и функционирование центров образования естественно-научной и технологической направленностей;</w:t>
            </w:r>
          </w:p>
          <w:p w14:paraId="4E1E67BB" w14:textId="77777777" w:rsidR="00024E8A" w:rsidRDefault="00024E8A">
            <w:pPr>
              <w:pStyle w:val="ConsPlusNormal"/>
              <w:jc w:val="both"/>
            </w:pPr>
            <w:r>
              <w:t>- показатели деятельности центров образования естественно-научной и технологической направленностей;</w:t>
            </w:r>
          </w:p>
          <w:p w14:paraId="7F7E6212" w14:textId="77777777" w:rsidR="00024E8A" w:rsidRDefault="00024E8A">
            <w:pPr>
              <w:pStyle w:val="ConsPlusNormal"/>
              <w:jc w:val="both"/>
            </w:pPr>
            <w:r>
              <w:t>- типовое Положение о деятельности центров образования естественно-научной и технологической направленностей на территории субъекта Российской Федерации;</w:t>
            </w:r>
          </w:p>
          <w:p w14:paraId="2E855762" w14:textId="77777777" w:rsidR="00024E8A" w:rsidRDefault="00024E8A">
            <w:pPr>
              <w:pStyle w:val="ConsPlusNormal"/>
              <w:jc w:val="both"/>
            </w:pPr>
            <w:r>
              <w:t>- перечень общеобразовательных организаций, расположенных в сельской местности и малых городах, на базе которых планируется создание центров образования естественно-научной и технологической направленностей.</w:t>
            </w:r>
          </w:p>
          <w:p w14:paraId="4C761468" w14:textId="77777777" w:rsidR="00024E8A" w:rsidRDefault="00024E8A">
            <w:pPr>
              <w:pStyle w:val="ConsPlusNormal"/>
              <w:jc w:val="both"/>
            </w:pPr>
            <w:r>
              <w:t>2. Распорядительный акт РОИВ об утверждении инфраструктурного листа.</w:t>
            </w:r>
          </w:p>
          <w:p w14:paraId="68F9B065" w14:textId="77777777" w:rsidR="00024E8A" w:rsidRDefault="00024E8A">
            <w:pPr>
              <w:pStyle w:val="ConsPlusNormal"/>
              <w:jc w:val="both"/>
            </w:pPr>
            <w:r>
              <w:t>3. Распорядительный акт РОИВ об утверждении проекта зонирования центров образования естественно-научной и технологической направленностей</w:t>
            </w:r>
          </w:p>
        </w:tc>
        <w:tc>
          <w:tcPr>
            <w:tcW w:w="1474" w:type="dxa"/>
            <w:tcBorders>
              <w:top w:val="single" w:sz="4" w:space="0" w:color="auto"/>
              <w:left w:val="single" w:sz="4" w:space="0" w:color="auto"/>
              <w:bottom w:val="single" w:sz="4" w:space="0" w:color="auto"/>
              <w:right w:val="single" w:sz="4" w:space="0" w:color="auto"/>
            </w:tcBorders>
          </w:tcPr>
          <w:p w14:paraId="4DF111FE"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344C2E6B" w14:textId="77777777" w:rsidR="00024E8A" w:rsidRDefault="00024E8A">
            <w:pPr>
              <w:pStyle w:val="ConsPlusNormal"/>
              <w:jc w:val="center"/>
            </w:pPr>
            <w:r>
              <w:t>-</w:t>
            </w:r>
          </w:p>
        </w:tc>
      </w:tr>
      <w:tr w:rsidR="00024E8A" w14:paraId="54CCFCB3" w14:textId="77777777">
        <w:tc>
          <w:tcPr>
            <w:tcW w:w="850" w:type="dxa"/>
            <w:tcBorders>
              <w:top w:val="single" w:sz="4" w:space="0" w:color="auto"/>
              <w:left w:val="single" w:sz="4" w:space="0" w:color="auto"/>
              <w:bottom w:val="single" w:sz="4" w:space="0" w:color="auto"/>
              <w:right w:val="single" w:sz="4" w:space="0" w:color="auto"/>
            </w:tcBorders>
          </w:tcPr>
          <w:p w14:paraId="59D0BFA3" w14:textId="77777777" w:rsidR="00024E8A" w:rsidRDefault="00024E8A">
            <w:pPr>
              <w:pStyle w:val="ConsPlusNormal"/>
              <w:jc w:val="center"/>
            </w:pPr>
            <w:r>
              <w:t>1.5.4</w:t>
            </w:r>
          </w:p>
        </w:tc>
        <w:tc>
          <w:tcPr>
            <w:tcW w:w="3515" w:type="dxa"/>
            <w:tcBorders>
              <w:top w:val="single" w:sz="4" w:space="0" w:color="auto"/>
              <w:left w:val="single" w:sz="4" w:space="0" w:color="auto"/>
              <w:bottom w:val="single" w:sz="4" w:space="0" w:color="auto"/>
              <w:right w:val="single" w:sz="4" w:space="0" w:color="auto"/>
            </w:tcBorders>
          </w:tcPr>
          <w:p w14:paraId="3854C63A" w14:textId="77777777" w:rsidR="00024E8A" w:rsidRDefault="00024E8A">
            <w:pPr>
              <w:pStyle w:val="ConsPlusNormal"/>
            </w:pPr>
            <w:r>
              <w:t>Контрольная точка "Проведен ежеквартальный мониторинг выполнения показателей создания и функционирования центров образования естественно-научной и технологической направленностей", значение: 0.0000</w:t>
            </w:r>
          </w:p>
        </w:tc>
        <w:tc>
          <w:tcPr>
            <w:tcW w:w="1361" w:type="dxa"/>
            <w:tcBorders>
              <w:top w:val="single" w:sz="4" w:space="0" w:color="auto"/>
              <w:left w:val="single" w:sz="4" w:space="0" w:color="auto"/>
              <w:bottom w:val="single" w:sz="4" w:space="0" w:color="auto"/>
              <w:right w:val="single" w:sz="4" w:space="0" w:color="auto"/>
            </w:tcBorders>
          </w:tcPr>
          <w:p w14:paraId="27457C22"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2FB7EEC2" w14:textId="77777777" w:rsidR="00024E8A" w:rsidRDefault="00024E8A">
            <w:pPr>
              <w:pStyle w:val="ConsPlusNormal"/>
              <w:jc w:val="center"/>
            </w:pPr>
            <w:r>
              <w:t>31.03.2021</w:t>
            </w:r>
          </w:p>
        </w:tc>
        <w:tc>
          <w:tcPr>
            <w:tcW w:w="2098" w:type="dxa"/>
            <w:tcBorders>
              <w:top w:val="single" w:sz="4" w:space="0" w:color="auto"/>
              <w:left w:val="single" w:sz="4" w:space="0" w:color="auto"/>
              <w:bottom w:val="single" w:sz="4" w:space="0" w:color="auto"/>
              <w:right w:val="single" w:sz="4" w:space="0" w:color="auto"/>
            </w:tcBorders>
          </w:tcPr>
          <w:p w14:paraId="3E4F4A1D"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02DB18E0"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2A55F0CA" w14:textId="77777777" w:rsidR="00024E8A" w:rsidRDefault="00024E8A">
            <w:pPr>
              <w:pStyle w:val="ConsPlusNormal"/>
              <w:jc w:val="center"/>
            </w:pPr>
            <w:r>
              <w:t>Фролов С.С.</w:t>
            </w:r>
          </w:p>
        </w:tc>
        <w:tc>
          <w:tcPr>
            <w:tcW w:w="4139" w:type="dxa"/>
            <w:tcBorders>
              <w:top w:val="single" w:sz="4" w:space="0" w:color="auto"/>
              <w:left w:val="single" w:sz="4" w:space="0" w:color="auto"/>
              <w:bottom w:val="single" w:sz="4" w:space="0" w:color="auto"/>
              <w:right w:val="single" w:sz="4" w:space="0" w:color="auto"/>
            </w:tcBorders>
          </w:tcPr>
          <w:p w14:paraId="3E033DB1" w14:textId="77777777" w:rsidR="00024E8A" w:rsidRDefault="00024E8A">
            <w:pPr>
              <w:pStyle w:val="ConsPlusNormal"/>
              <w:jc w:val="both"/>
            </w:pPr>
            <w:r>
              <w:t>Прочий тип документа. Информационно-аналитическая справка/отчет для сущностей, созданных в 2019 - 2020 гг.</w:t>
            </w:r>
          </w:p>
        </w:tc>
        <w:tc>
          <w:tcPr>
            <w:tcW w:w="1474" w:type="dxa"/>
            <w:tcBorders>
              <w:top w:val="single" w:sz="4" w:space="0" w:color="auto"/>
              <w:left w:val="single" w:sz="4" w:space="0" w:color="auto"/>
              <w:bottom w:val="single" w:sz="4" w:space="0" w:color="auto"/>
              <w:right w:val="single" w:sz="4" w:space="0" w:color="auto"/>
            </w:tcBorders>
          </w:tcPr>
          <w:p w14:paraId="1D6284A6"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67878382" w14:textId="77777777" w:rsidR="00024E8A" w:rsidRDefault="00024E8A">
            <w:pPr>
              <w:pStyle w:val="ConsPlusNormal"/>
              <w:jc w:val="center"/>
            </w:pPr>
            <w:r>
              <w:t>-</w:t>
            </w:r>
          </w:p>
        </w:tc>
      </w:tr>
      <w:tr w:rsidR="00024E8A" w14:paraId="19D3293E" w14:textId="77777777">
        <w:tc>
          <w:tcPr>
            <w:tcW w:w="850" w:type="dxa"/>
            <w:tcBorders>
              <w:top w:val="single" w:sz="4" w:space="0" w:color="auto"/>
              <w:left w:val="single" w:sz="4" w:space="0" w:color="auto"/>
              <w:bottom w:val="single" w:sz="4" w:space="0" w:color="auto"/>
              <w:right w:val="single" w:sz="4" w:space="0" w:color="auto"/>
            </w:tcBorders>
          </w:tcPr>
          <w:p w14:paraId="57073D23" w14:textId="77777777" w:rsidR="00024E8A" w:rsidRDefault="00024E8A">
            <w:pPr>
              <w:pStyle w:val="ConsPlusNormal"/>
              <w:jc w:val="center"/>
            </w:pPr>
            <w:r>
              <w:t>1.5.5</w:t>
            </w:r>
          </w:p>
        </w:tc>
        <w:tc>
          <w:tcPr>
            <w:tcW w:w="3515" w:type="dxa"/>
            <w:tcBorders>
              <w:top w:val="single" w:sz="4" w:space="0" w:color="auto"/>
              <w:left w:val="single" w:sz="4" w:space="0" w:color="auto"/>
              <w:bottom w:val="single" w:sz="4" w:space="0" w:color="auto"/>
              <w:right w:val="single" w:sz="4" w:space="0" w:color="auto"/>
            </w:tcBorders>
          </w:tcPr>
          <w:p w14:paraId="4BC146F3" w14:textId="77777777" w:rsidR="00024E8A" w:rsidRDefault="00024E8A">
            <w:pPr>
              <w:pStyle w:val="ConsPlusNormal"/>
            </w:pPr>
            <w:r>
              <w:t>Контрольная точка "Закупка включена в план закупок", значение: 0.0000</w:t>
            </w:r>
          </w:p>
        </w:tc>
        <w:tc>
          <w:tcPr>
            <w:tcW w:w="1361" w:type="dxa"/>
            <w:tcBorders>
              <w:top w:val="single" w:sz="4" w:space="0" w:color="auto"/>
              <w:left w:val="single" w:sz="4" w:space="0" w:color="auto"/>
              <w:bottom w:val="single" w:sz="4" w:space="0" w:color="auto"/>
              <w:right w:val="single" w:sz="4" w:space="0" w:color="auto"/>
            </w:tcBorders>
          </w:tcPr>
          <w:p w14:paraId="50CBACF2"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30B6A37F" w14:textId="77777777" w:rsidR="00024E8A" w:rsidRDefault="00024E8A">
            <w:pPr>
              <w:pStyle w:val="ConsPlusNormal"/>
              <w:jc w:val="center"/>
            </w:pPr>
            <w:r>
              <w:t>01.04.2021</w:t>
            </w:r>
          </w:p>
        </w:tc>
        <w:tc>
          <w:tcPr>
            <w:tcW w:w="2098" w:type="dxa"/>
            <w:tcBorders>
              <w:top w:val="single" w:sz="4" w:space="0" w:color="auto"/>
              <w:left w:val="single" w:sz="4" w:space="0" w:color="auto"/>
              <w:bottom w:val="single" w:sz="4" w:space="0" w:color="auto"/>
              <w:right w:val="single" w:sz="4" w:space="0" w:color="auto"/>
            </w:tcBorders>
          </w:tcPr>
          <w:p w14:paraId="69AB01F8"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60778832"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64B0BEBA" w14:textId="77777777" w:rsidR="00024E8A" w:rsidRDefault="00024E8A">
            <w:pPr>
              <w:pStyle w:val="ConsPlusNormal"/>
              <w:jc w:val="center"/>
            </w:pPr>
            <w:r>
              <w:t>Фролов С.С.</w:t>
            </w:r>
          </w:p>
        </w:tc>
        <w:tc>
          <w:tcPr>
            <w:tcW w:w="4139" w:type="dxa"/>
            <w:tcBorders>
              <w:top w:val="single" w:sz="4" w:space="0" w:color="auto"/>
              <w:left w:val="single" w:sz="4" w:space="0" w:color="auto"/>
              <w:bottom w:val="single" w:sz="4" w:space="0" w:color="auto"/>
              <w:right w:val="single" w:sz="4" w:space="0" w:color="auto"/>
            </w:tcBorders>
          </w:tcPr>
          <w:p w14:paraId="6B91DA3B" w14:textId="77777777" w:rsidR="00024E8A" w:rsidRDefault="00024E8A">
            <w:pPr>
              <w:pStyle w:val="ConsPlusNormal"/>
              <w:jc w:val="both"/>
            </w:pPr>
            <w:r>
              <w:t>Прочий тип документа. Извещения о проведении закупок</w:t>
            </w:r>
          </w:p>
        </w:tc>
        <w:tc>
          <w:tcPr>
            <w:tcW w:w="1474" w:type="dxa"/>
            <w:tcBorders>
              <w:top w:val="single" w:sz="4" w:space="0" w:color="auto"/>
              <w:left w:val="single" w:sz="4" w:space="0" w:color="auto"/>
              <w:bottom w:val="single" w:sz="4" w:space="0" w:color="auto"/>
              <w:right w:val="single" w:sz="4" w:space="0" w:color="auto"/>
            </w:tcBorders>
          </w:tcPr>
          <w:p w14:paraId="556E0284"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7863702B" w14:textId="77777777" w:rsidR="00024E8A" w:rsidRDefault="00024E8A">
            <w:pPr>
              <w:pStyle w:val="ConsPlusNormal"/>
              <w:jc w:val="center"/>
            </w:pPr>
            <w:r>
              <w:t>ГИИС "Электронный бюджет"</w:t>
            </w:r>
          </w:p>
        </w:tc>
      </w:tr>
      <w:tr w:rsidR="00024E8A" w14:paraId="54E0988F" w14:textId="77777777">
        <w:tc>
          <w:tcPr>
            <w:tcW w:w="850" w:type="dxa"/>
            <w:tcBorders>
              <w:top w:val="single" w:sz="4" w:space="0" w:color="auto"/>
              <w:left w:val="single" w:sz="4" w:space="0" w:color="auto"/>
              <w:bottom w:val="single" w:sz="4" w:space="0" w:color="auto"/>
              <w:right w:val="single" w:sz="4" w:space="0" w:color="auto"/>
            </w:tcBorders>
          </w:tcPr>
          <w:p w14:paraId="54E200AB" w14:textId="77777777" w:rsidR="00024E8A" w:rsidRDefault="00024E8A">
            <w:pPr>
              <w:pStyle w:val="ConsPlusNormal"/>
              <w:jc w:val="center"/>
            </w:pPr>
            <w:r>
              <w:t>1.5.6</w:t>
            </w:r>
          </w:p>
        </w:tc>
        <w:tc>
          <w:tcPr>
            <w:tcW w:w="3515" w:type="dxa"/>
            <w:tcBorders>
              <w:top w:val="single" w:sz="4" w:space="0" w:color="auto"/>
              <w:left w:val="single" w:sz="4" w:space="0" w:color="auto"/>
              <w:bottom w:val="single" w:sz="4" w:space="0" w:color="auto"/>
              <w:right w:val="single" w:sz="4" w:space="0" w:color="auto"/>
            </w:tcBorders>
          </w:tcPr>
          <w:p w14:paraId="7D409575" w14:textId="77777777" w:rsidR="00024E8A" w:rsidRDefault="00024E8A">
            <w:pPr>
              <w:pStyle w:val="ConsPlusNormal"/>
            </w:pPr>
            <w:r>
              <w:t>Контрольная точка "Сведения о государственном (муниципальном) контракте внесены в реестр контрактов, заключенных заказчиками по результатам закупок", значение: 0.0000</w:t>
            </w:r>
          </w:p>
        </w:tc>
        <w:tc>
          <w:tcPr>
            <w:tcW w:w="1361" w:type="dxa"/>
            <w:tcBorders>
              <w:top w:val="single" w:sz="4" w:space="0" w:color="auto"/>
              <w:left w:val="single" w:sz="4" w:space="0" w:color="auto"/>
              <w:bottom w:val="single" w:sz="4" w:space="0" w:color="auto"/>
              <w:right w:val="single" w:sz="4" w:space="0" w:color="auto"/>
            </w:tcBorders>
          </w:tcPr>
          <w:p w14:paraId="31B29494"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2AFABAF9" w14:textId="77777777" w:rsidR="00024E8A" w:rsidRDefault="00024E8A">
            <w:pPr>
              <w:pStyle w:val="ConsPlusNormal"/>
              <w:jc w:val="center"/>
            </w:pPr>
            <w:r>
              <w:t>01.06.2021</w:t>
            </w:r>
          </w:p>
        </w:tc>
        <w:tc>
          <w:tcPr>
            <w:tcW w:w="2098" w:type="dxa"/>
            <w:tcBorders>
              <w:top w:val="single" w:sz="4" w:space="0" w:color="auto"/>
              <w:left w:val="single" w:sz="4" w:space="0" w:color="auto"/>
              <w:bottom w:val="single" w:sz="4" w:space="0" w:color="auto"/>
              <w:right w:val="single" w:sz="4" w:space="0" w:color="auto"/>
            </w:tcBorders>
          </w:tcPr>
          <w:p w14:paraId="6FE3A7B0"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0BA504D9"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54B7C0B0" w14:textId="77777777" w:rsidR="00024E8A" w:rsidRDefault="00024E8A">
            <w:pPr>
              <w:pStyle w:val="ConsPlusNormal"/>
              <w:jc w:val="center"/>
            </w:pPr>
            <w:r>
              <w:t>Фролов С.С.</w:t>
            </w:r>
          </w:p>
        </w:tc>
        <w:tc>
          <w:tcPr>
            <w:tcW w:w="4139" w:type="dxa"/>
            <w:tcBorders>
              <w:top w:val="single" w:sz="4" w:space="0" w:color="auto"/>
              <w:left w:val="single" w:sz="4" w:space="0" w:color="auto"/>
              <w:bottom w:val="single" w:sz="4" w:space="0" w:color="auto"/>
              <w:right w:val="single" w:sz="4" w:space="0" w:color="auto"/>
            </w:tcBorders>
          </w:tcPr>
          <w:p w14:paraId="28680132" w14:textId="77777777" w:rsidR="00024E8A" w:rsidRDefault="00024E8A">
            <w:pPr>
              <w:pStyle w:val="ConsPlusNormal"/>
              <w:jc w:val="both"/>
            </w:pPr>
            <w:r>
              <w:t>Прочий тип документа. Реестр контрактов</w:t>
            </w:r>
          </w:p>
        </w:tc>
        <w:tc>
          <w:tcPr>
            <w:tcW w:w="1474" w:type="dxa"/>
            <w:tcBorders>
              <w:top w:val="single" w:sz="4" w:space="0" w:color="auto"/>
              <w:left w:val="single" w:sz="4" w:space="0" w:color="auto"/>
              <w:bottom w:val="single" w:sz="4" w:space="0" w:color="auto"/>
              <w:right w:val="single" w:sz="4" w:space="0" w:color="auto"/>
            </w:tcBorders>
          </w:tcPr>
          <w:p w14:paraId="3902AC2A"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3693884C" w14:textId="77777777" w:rsidR="00024E8A" w:rsidRDefault="00024E8A">
            <w:pPr>
              <w:pStyle w:val="ConsPlusNormal"/>
              <w:jc w:val="center"/>
            </w:pPr>
            <w:r>
              <w:t>ГИИС "Электронный бюджет"</w:t>
            </w:r>
          </w:p>
        </w:tc>
      </w:tr>
      <w:tr w:rsidR="00024E8A" w14:paraId="639F2AA4" w14:textId="77777777">
        <w:tc>
          <w:tcPr>
            <w:tcW w:w="850" w:type="dxa"/>
            <w:tcBorders>
              <w:top w:val="single" w:sz="4" w:space="0" w:color="auto"/>
              <w:left w:val="single" w:sz="4" w:space="0" w:color="auto"/>
              <w:bottom w:val="single" w:sz="4" w:space="0" w:color="auto"/>
              <w:right w:val="single" w:sz="4" w:space="0" w:color="auto"/>
            </w:tcBorders>
          </w:tcPr>
          <w:p w14:paraId="474994B1" w14:textId="77777777" w:rsidR="00024E8A" w:rsidRDefault="00024E8A">
            <w:pPr>
              <w:pStyle w:val="ConsPlusNormal"/>
              <w:jc w:val="center"/>
            </w:pPr>
            <w:r>
              <w:t>1.5.7</w:t>
            </w:r>
          </w:p>
        </w:tc>
        <w:tc>
          <w:tcPr>
            <w:tcW w:w="3515" w:type="dxa"/>
            <w:tcBorders>
              <w:top w:val="single" w:sz="4" w:space="0" w:color="auto"/>
              <w:left w:val="single" w:sz="4" w:space="0" w:color="auto"/>
              <w:bottom w:val="single" w:sz="4" w:space="0" w:color="auto"/>
              <w:right w:val="single" w:sz="4" w:space="0" w:color="auto"/>
            </w:tcBorders>
          </w:tcPr>
          <w:p w14:paraId="6CDA35F8" w14:textId="77777777" w:rsidR="00024E8A" w:rsidRDefault="00024E8A">
            <w:pPr>
              <w:pStyle w:val="ConsPlusNormal"/>
            </w:pPr>
            <w:r>
              <w:t>Контрольная точка "Проведен промежуточный мониторинг реализации мероприятий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значение: 0.0000</w:t>
            </w:r>
          </w:p>
        </w:tc>
        <w:tc>
          <w:tcPr>
            <w:tcW w:w="1361" w:type="dxa"/>
            <w:tcBorders>
              <w:top w:val="single" w:sz="4" w:space="0" w:color="auto"/>
              <w:left w:val="single" w:sz="4" w:space="0" w:color="auto"/>
              <w:bottom w:val="single" w:sz="4" w:space="0" w:color="auto"/>
              <w:right w:val="single" w:sz="4" w:space="0" w:color="auto"/>
            </w:tcBorders>
          </w:tcPr>
          <w:p w14:paraId="0A556BF9"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0A1BF31F" w14:textId="77777777" w:rsidR="00024E8A" w:rsidRDefault="00024E8A">
            <w:pPr>
              <w:pStyle w:val="ConsPlusNormal"/>
              <w:jc w:val="center"/>
            </w:pPr>
            <w:r>
              <w:t>30.06.2021</w:t>
            </w:r>
          </w:p>
        </w:tc>
        <w:tc>
          <w:tcPr>
            <w:tcW w:w="2098" w:type="dxa"/>
            <w:tcBorders>
              <w:top w:val="single" w:sz="4" w:space="0" w:color="auto"/>
              <w:left w:val="single" w:sz="4" w:space="0" w:color="auto"/>
              <w:bottom w:val="single" w:sz="4" w:space="0" w:color="auto"/>
              <w:right w:val="single" w:sz="4" w:space="0" w:color="auto"/>
            </w:tcBorders>
          </w:tcPr>
          <w:p w14:paraId="6D4AA08F" w14:textId="77777777" w:rsidR="00024E8A" w:rsidRDefault="00024E8A">
            <w:pPr>
              <w:pStyle w:val="ConsPlusNormal"/>
              <w:jc w:val="center"/>
            </w:pPr>
            <w:r>
              <w:t>05</w:t>
            </w:r>
          </w:p>
        </w:tc>
        <w:tc>
          <w:tcPr>
            <w:tcW w:w="1984" w:type="dxa"/>
            <w:tcBorders>
              <w:top w:val="single" w:sz="4" w:space="0" w:color="auto"/>
              <w:left w:val="single" w:sz="4" w:space="0" w:color="auto"/>
              <w:bottom w:val="single" w:sz="4" w:space="0" w:color="auto"/>
              <w:right w:val="single" w:sz="4" w:space="0" w:color="auto"/>
            </w:tcBorders>
          </w:tcPr>
          <w:p w14:paraId="62FE85E8"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59640E24" w14:textId="77777777" w:rsidR="00024E8A" w:rsidRDefault="00024E8A">
            <w:pPr>
              <w:pStyle w:val="ConsPlusNormal"/>
              <w:jc w:val="center"/>
            </w:pPr>
            <w:r>
              <w:t>Фролов С.С.</w:t>
            </w:r>
          </w:p>
        </w:tc>
        <w:tc>
          <w:tcPr>
            <w:tcW w:w="4139" w:type="dxa"/>
            <w:tcBorders>
              <w:top w:val="single" w:sz="4" w:space="0" w:color="auto"/>
              <w:left w:val="single" w:sz="4" w:space="0" w:color="auto"/>
              <w:bottom w:val="single" w:sz="4" w:space="0" w:color="auto"/>
              <w:right w:val="single" w:sz="4" w:space="0" w:color="auto"/>
            </w:tcBorders>
          </w:tcPr>
          <w:p w14:paraId="6E7F5464" w14:textId="77777777" w:rsidR="00024E8A" w:rsidRDefault="00024E8A">
            <w:pPr>
              <w:pStyle w:val="ConsPlusNormal"/>
              <w:jc w:val="both"/>
            </w:pPr>
            <w:r>
              <w:t>Прочий тип документа. Информационно-аналитическая справка/отчет об исполнении комплекса мер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предусмотренных методическими рекомендациями Министерства просвещения Российской Федерации</w:t>
            </w:r>
          </w:p>
        </w:tc>
        <w:tc>
          <w:tcPr>
            <w:tcW w:w="1474" w:type="dxa"/>
            <w:tcBorders>
              <w:top w:val="single" w:sz="4" w:space="0" w:color="auto"/>
              <w:left w:val="single" w:sz="4" w:space="0" w:color="auto"/>
              <w:bottom w:val="single" w:sz="4" w:space="0" w:color="auto"/>
              <w:right w:val="single" w:sz="4" w:space="0" w:color="auto"/>
            </w:tcBorders>
          </w:tcPr>
          <w:p w14:paraId="25D56DF3"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07E7D33B" w14:textId="77777777" w:rsidR="00024E8A" w:rsidRDefault="00024E8A">
            <w:pPr>
              <w:pStyle w:val="ConsPlusNormal"/>
              <w:jc w:val="center"/>
            </w:pPr>
            <w:r>
              <w:t>Система управления проектной деятельностью</w:t>
            </w:r>
          </w:p>
        </w:tc>
      </w:tr>
      <w:tr w:rsidR="00024E8A" w14:paraId="134A3590" w14:textId="77777777">
        <w:tc>
          <w:tcPr>
            <w:tcW w:w="850" w:type="dxa"/>
            <w:tcBorders>
              <w:top w:val="single" w:sz="4" w:space="0" w:color="auto"/>
              <w:left w:val="single" w:sz="4" w:space="0" w:color="auto"/>
              <w:bottom w:val="single" w:sz="4" w:space="0" w:color="auto"/>
              <w:right w:val="single" w:sz="4" w:space="0" w:color="auto"/>
            </w:tcBorders>
          </w:tcPr>
          <w:p w14:paraId="6C33B5DC" w14:textId="77777777" w:rsidR="00024E8A" w:rsidRDefault="00024E8A">
            <w:pPr>
              <w:pStyle w:val="ConsPlusNormal"/>
              <w:jc w:val="center"/>
            </w:pPr>
            <w:r>
              <w:t>1.5.8</w:t>
            </w:r>
          </w:p>
        </w:tc>
        <w:tc>
          <w:tcPr>
            <w:tcW w:w="3515" w:type="dxa"/>
            <w:tcBorders>
              <w:top w:val="single" w:sz="4" w:space="0" w:color="auto"/>
              <w:left w:val="single" w:sz="4" w:space="0" w:color="auto"/>
              <w:bottom w:val="single" w:sz="4" w:space="0" w:color="auto"/>
              <w:right w:val="single" w:sz="4" w:space="0" w:color="auto"/>
            </w:tcBorders>
          </w:tcPr>
          <w:p w14:paraId="16D4A26C" w14:textId="77777777" w:rsidR="00024E8A" w:rsidRDefault="00024E8A">
            <w:pPr>
              <w:pStyle w:val="ConsPlusNormal"/>
            </w:pPr>
            <w:r>
              <w:t>Контрольная точка "Проведен ежеквартальный мониторинг выполнения показателей создания и функционирования центров образования естественно-научной и технологической направленностей", значение: 0.0000</w:t>
            </w:r>
          </w:p>
        </w:tc>
        <w:tc>
          <w:tcPr>
            <w:tcW w:w="1361" w:type="dxa"/>
            <w:tcBorders>
              <w:top w:val="single" w:sz="4" w:space="0" w:color="auto"/>
              <w:left w:val="single" w:sz="4" w:space="0" w:color="auto"/>
              <w:bottom w:val="single" w:sz="4" w:space="0" w:color="auto"/>
              <w:right w:val="single" w:sz="4" w:space="0" w:color="auto"/>
            </w:tcBorders>
          </w:tcPr>
          <w:p w14:paraId="7667D97B"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090F3222" w14:textId="77777777" w:rsidR="00024E8A" w:rsidRDefault="00024E8A">
            <w:pPr>
              <w:pStyle w:val="ConsPlusNormal"/>
              <w:jc w:val="center"/>
            </w:pPr>
            <w:r>
              <w:t>30.06.2021</w:t>
            </w:r>
          </w:p>
        </w:tc>
        <w:tc>
          <w:tcPr>
            <w:tcW w:w="2098" w:type="dxa"/>
            <w:tcBorders>
              <w:top w:val="single" w:sz="4" w:space="0" w:color="auto"/>
              <w:left w:val="single" w:sz="4" w:space="0" w:color="auto"/>
              <w:bottom w:val="single" w:sz="4" w:space="0" w:color="auto"/>
              <w:right w:val="single" w:sz="4" w:space="0" w:color="auto"/>
            </w:tcBorders>
          </w:tcPr>
          <w:p w14:paraId="2702EBF0"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362228C2"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57827AC2" w14:textId="77777777" w:rsidR="00024E8A" w:rsidRDefault="00024E8A">
            <w:pPr>
              <w:pStyle w:val="ConsPlusNormal"/>
              <w:jc w:val="center"/>
            </w:pPr>
            <w:r>
              <w:t>Фролов С.С.</w:t>
            </w:r>
          </w:p>
        </w:tc>
        <w:tc>
          <w:tcPr>
            <w:tcW w:w="4139" w:type="dxa"/>
            <w:tcBorders>
              <w:top w:val="single" w:sz="4" w:space="0" w:color="auto"/>
              <w:left w:val="single" w:sz="4" w:space="0" w:color="auto"/>
              <w:bottom w:val="single" w:sz="4" w:space="0" w:color="auto"/>
              <w:right w:val="single" w:sz="4" w:space="0" w:color="auto"/>
            </w:tcBorders>
          </w:tcPr>
          <w:p w14:paraId="43AC4DFA" w14:textId="77777777" w:rsidR="00024E8A" w:rsidRDefault="00024E8A">
            <w:pPr>
              <w:pStyle w:val="ConsPlusNormal"/>
              <w:jc w:val="both"/>
            </w:pPr>
            <w:r>
              <w:t>Прочий тип документа. Информационно-аналитическая справка/отчет для сущностей, созданных в 2019 - 2020 гг.</w:t>
            </w:r>
          </w:p>
        </w:tc>
        <w:tc>
          <w:tcPr>
            <w:tcW w:w="1474" w:type="dxa"/>
            <w:tcBorders>
              <w:top w:val="single" w:sz="4" w:space="0" w:color="auto"/>
              <w:left w:val="single" w:sz="4" w:space="0" w:color="auto"/>
              <w:bottom w:val="single" w:sz="4" w:space="0" w:color="auto"/>
              <w:right w:val="single" w:sz="4" w:space="0" w:color="auto"/>
            </w:tcBorders>
          </w:tcPr>
          <w:p w14:paraId="44384012"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3CFEBA9F" w14:textId="77777777" w:rsidR="00024E8A" w:rsidRDefault="00024E8A">
            <w:pPr>
              <w:pStyle w:val="ConsPlusNormal"/>
              <w:jc w:val="center"/>
            </w:pPr>
            <w:r>
              <w:t>-</w:t>
            </w:r>
          </w:p>
        </w:tc>
      </w:tr>
      <w:tr w:rsidR="00024E8A" w14:paraId="210EC219" w14:textId="77777777">
        <w:tc>
          <w:tcPr>
            <w:tcW w:w="850" w:type="dxa"/>
            <w:tcBorders>
              <w:top w:val="single" w:sz="4" w:space="0" w:color="auto"/>
              <w:left w:val="single" w:sz="4" w:space="0" w:color="auto"/>
              <w:bottom w:val="single" w:sz="4" w:space="0" w:color="auto"/>
              <w:right w:val="single" w:sz="4" w:space="0" w:color="auto"/>
            </w:tcBorders>
          </w:tcPr>
          <w:p w14:paraId="20F599F3" w14:textId="77777777" w:rsidR="00024E8A" w:rsidRDefault="00024E8A">
            <w:pPr>
              <w:pStyle w:val="ConsPlusNormal"/>
              <w:jc w:val="center"/>
            </w:pPr>
            <w:r>
              <w:t>1.5.9</w:t>
            </w:r>
          </w:p>
        </w:tc>
        <w:tc>
          <w:tcPr>
            <w:tcW w:w="3515" w:type="dxa"/>
            <w:tcBorders>
              <w:top w:val="single" w:sz="4" w:space="0" w:color="auto"/>
              <w:left w:val="single" w:sz="4" w:space="0" w:color="auto"/>
              <w:bottom w:val="single" w:sz="4" w:space="0" w:color="auto"/>
              <w:right w:val="single" w:sz="4" w:space="0" w:color="auto"/>
            </w:tcBorders>
          </w:tcPr>
          <w:p w14:paraId="091FC171" w14:textId="77777777" w:rsidR="00024E8A" w:rsidRDefault="00024E8A">
            <w:pPr>
              <w:pStyle w:val="ConsPlusNormal"/>
            </w:pPr>
            <w:r>
              <w:t>Контрольная точка "Проведен мониторинг работы по приведению площадок центров образования естественно-научной и технологической направленностей в соответствии с методическими рекомендациями Минпросвещения России", значение: 0.0000</w:t>
            </w:r>
          </w:p>
        </w:tc>
        <w:tc>
          <w:tcPr>
            <w:tcW w:w="1361" w:type="dxa"/>
            <w:tcBorders>
              <w:top w:val="single" w:sz="4" w:space="0" w:color="auto"/>
              <w:left w:val="single" w:sz="4" w:space="0" w:color="auto"/>
              <w:bottom w:val="single" w:sz="4" w:space="0" w:color="auto"/>
              <w:right w:val="single" w:sz="4" w:space="0" w:color="auto"/>
            </w:tcBorders>
          </w:tcPr>
          <w:p w14:paraId="224CCE70"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779875FA" w14:textId="77777777" w:rsidR="00024E8A" w:rsidRDefault="00024E8A">
            <w:pPr>
              <w:pStyle w:val="ConsPlusNormal"/>
              <w:jc w:val="center"/>
            </w:pPr>
            <w:r>
              <w:t>25.08.2021</w:t>
            </w:r>
          </w:p>
        </w:tc>
        <w:tc>
          <w:tcPr>
            <w:tcW w:w="2098" w:type="dxa"/>
            <w:tcBorders>
              <w:top w:val="single" w:sz="4" w:space="0" w:color="auto"/>
              <w:left w:val="single" w:sz="4" w:space="0" w:color="auto"/>
              <w:bottom w:val="single" w:sz="4" w:space="0" w:color="auto"/>
              <w:right w:val="single" w:sz="4" w:space="0" w:color="auto"/>
            </w:tcBorders>
          </w:tcPr>
          <w:p w14:paraId="2EF2E91D"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37E5C997"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05736759" w14:textId="77777777" w:rsidR="00024E8A" w:rsidRDefault="00024E8A">
            <w:pPr>
              <w:pStyle w:val="ConsPlusNormal"/>
              <w:jc w:val="center"/>
            </w:pPr>
            <w:r>
              <w:t>Фролов С.С.</w:t>
            </w:r>
          </w:p>
        </w:tc>
        <w:tc>
          <w:tcPr>
            <w:tcW w:w="4139" w:type="dxa"/>
            <w:tcBorders>
              <w:top w:val="single" w:sz="4" w:space="0" w:color="auto"/>
              <w:left w:val="single" w:sz="4" w:space="0" w:color="auto"/>
              <w:bottom w:val="single" w:sz="4" w:space="0" w:color="auto"/>
              <w:right w:val="single" w:sz="4" w:space="0" w:color="auto"/>
            </w:tcBorders>
          </w:tcPr>
          <w:p w14:paraId="37506B5E" w14:textId="77777777" w:rsidR="00024E8A" w:rsidRDefault="00024E8A">
            <w:pPr>
              <w:pStyle w:val="ConsPlusNormal"/>
              <w:jc w:val="both"/>
            </w:pPr>
            <w:r>
              <w:t>Прочий тип документа. Информационно-аналитическая справка/отчет</w:t>
            </w:r>
          </w:p>
        </w:tc>
        <w:tc>
          <w:tcPr>
            <w:tcW w:w="1474" w:type="dxa"/>
            <w:tcBorders>
              <w:top w:val="single" w:sz="4" w:space="0" w:color="auto"/>
              <w:left w:val="single" w:sz="4" w:space="0" w:color="auto"/>
              <w:bottom w:val="single" w:sz="4" w:space="0" w:color="auto"/>
              <w:right w:val="single" w:sz="4" w:space="0" w:color="auto"/>
            </w:tcBorders>
          </w:tcPr>
          <w:p w14:paraId="2333CB2B"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1505F82E" w14:textId="77777777" w:rsidR="00024E8A" w:rsidRDefault="00024E8A">
            <w:pPr>
              <w:pStyle w:val="ConsPlusNormal"/>
              <w:jc w:val="center"/>
            </w:pPr>
            <w:r>
              <w:t>-</w:t>
            </w:r>
          </w:p>
        </w:tc>
      </w:tr>
      <w:tr w:rsidR="00024E8A" w14:paraId="48A5E8D1" w14:textId="77777777">
        <w:tc>
          <w:tcPr>
            <w:tcW w:w="850" w:type="dxa"/>
            <w:tcBorders>
              <w:top w:val="single" w:sz="4" w:space="0" w:color="auto"/>
              <w:left w:val="single" w:sz="4" w:space="0" w:color="auto"/>
              <w:bottom w:val="single" w:sz="4" w:space="0" w:color="auto"/>
              <w:right w:val="single" w:sz="4" w:space="0" w:color="auto"/>
            </w:tcBorders>
          </w:tcPr>
          <w:p w14:paraId="4E38F433" w14:textId="77777777" w:rsidR="00024E8A" w:rsidRDefault="00024E8A">
            <w:pPr>
              <w:pStyle w:val="ConsPlusNormal"/>
              <w:jc w:val="center"/>
            </w:pPr>
            <w:r>
              <w:t>1.5.10</w:t>
            </w:r>
          </w:p>
        </w:tc>
        <w:tc>
          <w:tcPr>
            <w:tcW w:w="3515" w:type="dxa"/>
            <w:tcBorders>
              <w:top w:val="single" w:sz="4" w:space="0" w:color="auto"/>
              <w:left w:val="single" w:sz="4" w:space="0" w:color="auto"/>
              <w:bottom w:val="single" w:sz="4" w:space="0" w:color="auto"/>
              <w:right w:val="single" w:sz="4" w:space="0" w:color="auto"/>
            </w:tcBorders>
          </w:tcPr>
          <w:p w14:paraId="79FD2E6D" w14:textId="77777777" w:rsidR="00024E8A" w:rsidRDefault="00024E8A">
            <w:pPr>
              <w:pStyle w:val="ConsPlusNormal"/>
            </w:pPr>
            <w:r>
              <w:t>Контрольная точка "Произведена приемка поставленных товаров, выполненных работ, оказанных услуг", значение: 0.0000</w:t>
            </w:r>
          </w:p>
        </w:tc>
        <w:tc>
          <w:tcPr>
            <w:tcW w:w="1361" w:type="dxa"/>
            <w:tcBorders>
              <w:top w:val="single" w:sz="4" w:space="0" w:color="auto"/>
              <w:left w:val="single" w:sz="4" w:space="0" w:color="auto"/>
              <w:bottom w:val="single" w:sz="4" w:space="0" w:color="auto"/>
              <w:right w:val="single" w:sz="4" w:space="0" w:color="auto"/>
            </w:tcBorders>
          </w:tcPr>
          <w:p w14:paraId="00EB0D01"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545E8726" w14:textId="77777777" w:rsidR="00024E8A" w:rsidRDefault="00024E8A">
            <w:pPr>
              <w:pStyle w:val="ConsPlusNormal"/>
              <w:jc w:val="center"/>
            </w:pPr>
            <w:r>
              <w:t>30.08.2021</w:t>
            </w:r>
          </w:p>
        </w:tc>
        <w:tc>
          <w:tcPr>
            <w:tcW w:w="2098" w:type="dxa"/>
            <w:tcBorders>
              <w:top w:val="single" w:sz="4" w:space="0" w:color="auto"/>
              <w:left w:val="single" w:sz="4" w:space="0" w:color="auto"/>
              <w:bottom w:val="single" w:sz="4" w:space="0" w:color="auto"/>
              <w:right w:val="single" w:sz="4" w:space="0" w:color="auto"/>
            </w:tcBorders>
          </w:tcPr>
          <w:p w14:paraId="4973A7F4"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74FF1733"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7929FE61" w14:textId="77777777" w:rsidR="00024E8A" w:rsidRDefault="00024E8A">
            <w:pPr>
              <w:pStyle w:val="ConsPlusNormal"/>
              <w:jc w:val="center"/>
            </w:pPr>
            <w:r>
              <w:t>Фролов С.С.</w:t>
            </w:r>
          </w:p>
        </w:tc>
        <w:tc>
          <w:tcPr>
            <w:tcW w:w="4139" w:type="dxa"/>
            <w:tcBorders>
              <w:top w:val="single" w:sz="4" w:space="0" w:color="auto"/>
              <w:left w:val="single" w:sz="4" w:space="0" w:color="auto"/>
              <w:bottom w:val="single" w:sz="4" w:space="0" w:color="auto"/>
              <w:right w:val="single" w:sz="4" w:space="0" w:color="auto"/>
            </w:tcBorders>
          </w:tcPr>
          <w:p w14:paraId="5B10BD02" w14:textId="77777777" w:rsidR="00024E8A" w:rsidRDefault="00024E8A">
            <w:pPr>
              <w:pStyle w:val="ConsPlusNormal"/>
              <w:jc w:val="both"/>
            </w:pPr>
            <w:r>
              <w:t>Прочий тип документа. Реестр документов, подтверждающих приемку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14:paraId="2C2FD39D"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41D5F85D" w14:textId="77777777" w:rsidR="00024E8A" w:rsidRDefault="00024E8A">
            <w:pPr>
              <w:pStyle w:val="ConsPlusNormal"/>
              <w:jc w:val="center"/>
            </w:pPr>
            <w:r>
              <w:t>ГИИС "Электронный бюджет"</w:t>
            </w:r>
          </w:p>
        </w:tc>
      </w:tr>
      <w:tr w:rsidR="00024E8A" w14:paraId="656FCDEE" w14:textId="77777777">
        <w:tc>
          <w:tcPr>
            <w:tcW w:w="850" w:type="dxa"/>
            <w:tcBorders>
              <w:top w:val="single" w:sz="4" w:space="0" w:color="auto"/>
              <w:left w:val="single" w:sz="4" w:space="0" w:color="auto"/>
              <w:bottom w:val="single" w:sz="4" w:space="0" w:color="auto"/>
              <w:right w:val="single" w:sz="4" w:space="0" w:color="auto"/>
            </w:tcBorders>
          </w:tcPr>
          <w:p w14:paraId="1FE17C62" w14:textId="77777777" w:rsidR="00024E8A" w:rsidRDefault="00024E8A">
            <w:pPr>
              <w:pStyle w:val="ConsPlusNormal"/>
              <w:jc w:val="center"/>
            </w:pPr>
            <w:r>
              <w:t>1.5.11</w:t>
            </w:r>
          </w:p>
        </w:tc>
        <w:tc>
          <w:tcPr>
            <w:tcW w:w="3515" w:type="dxa"/>
            <w:tcBorders>
              <w:top w:val="single" w:sz="4" w:space="0" w:color="auto"/>
              <w:left w:val="single" w:sz="4" w:space="0" w:color="auto"/>
              <w:bottom w:val="single" w:sz="4" w:space="0" w:color="auto"/>
              <w:right w:val="single" w:sz="4" w:space="0" w:color="auto"/>
            </w:tcBorders>
          </w:tcPr>
          <w:p w14:paraId="286D8901" w14:textId="77777777" w:rsidR="00024E8A" w:rsidRDefault="00024E8A">
            <w:pPr>
              <w:pStyle w:val="ConsPlusNormal"/>
            </w:pPr>
            <w:r>
              <w:t>Контрольная точка "Произведена оплата поставленных товаров, выполненных работ, оказанных услуг по государственному (муниципальному) контракту", значение: 0.0000</w:t>
            </w:r>
          </w:p>
        </w:tc>
        <w:tc>
          <w:tcPr>
            <w:tcW w:w="1361" w:type="dxa"/>
            <w:tcBorders>
              <w:top w:val="single" w:sz="4" w:space="0" w:color="auto"/>
              <w:left w:val="single" w:sz="4" w:space="0" w:color="auto"/>
              <w:bottom w:val="single" w:sz="4" w:space="0" w:color="auto"/>
              <w:right w:val="single" w:sz="4" w:space="0" w:color="auto"/>
            </w:tcBorders>
          </w:tcPr>
          <w:p w14:paraId="0D2DB732"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2DD9A5BF" w14:textId="77777777" w:rsidR="00024E8A" w:rsidRDefault="00024E8A">
            <w:pPr>
              <w:pStyle w:val="ConsPlusNormal"/>
              <w:jc w:val="center"/>
            </w:pPr>
            <w:r>
              <w:t>30.08.2021</w:t>
            </w:r>
          </w:p>
        </w:tc>
        <w:tc>
          <w:tcPr>
            <w:tcW w:w="2098" w:type="dxa"/>
            <w:tcBorders>
              <w:top w:val="single" w:sz="4" w:space="0" w:color="auto"/>
              <w:left w:val="single" w:sz="4" w:space="0" w:color="auto"/>
              <w:bottom w:val="single" w:sz="4" w:space="0" w:color="auto"/>
              <w:right w:val="single" w:sz="4" w:space="0" w:color="auto"/>
            </w:tcBorders>
          </w:tcPr>
          <w:p w14:paraId="11B86D27"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6B401FB2"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160CE827" w14:textId="77777777" w:rsidR="00024E8A" w:rsidRDefault="00024E8A">
            <w:pPr>
              <w:pStyle w:val="ConsPlusNormal"/>
              <w:jc w:val="center"/>
            </w:pPr>
            <w:r>
              <w:t>Поплевко О.В.</w:t>
            </w:r>
          </w:p>
        </w:tc>
        <w:tc>
          <w:tcPr>
            <w:tcW w:w="4139" w:type="dxa"/>
            <w:tcBorders>
              <w:top w:val="single" w:sz="4" w:space="0" w:color="auto"/>
              <w:left w:val="single" w:sz="4" w:space="0" w:color="auto"/>
              <w:bottom w:val="single" w:sz="4" w:space="0" w:color="auto"/>
              <w:right w:val="single" w:sz="4" w:space="0" w:color="auto"/>
            </w:tcBorders>
          </w:tcPr>
          <w:p w14:paraId="0832D6A5" w14:textId="77777777" w:rsidR="00024E8A" w:rsidRDefault="00024E8A">
            <w:pPr>
              <w:pStyle w:val="ConsPlusNormal"/>
              <w:jc w:val="both"/>
            </w:pPr>
            <w:r>
              <w:t>Прочий тип документа. Документация об оплате поставленных товаров</w:t>
            </w:r>
          </w:p>
        </w:tc>
        <w:tc>
          <w:tcPr>
            <w:tcW w:w="1474" w:type="dxa"/>
            <w:tcBorders>
              <w:top w:val="single" w:sz="4" w:space="0" w:color="auto"/>
              <w:left w:val="single" w:sz="4" w:space="0" w:color="auto"/>
              <w:bottom w:val="single" w:sz="4" w:space="0" w:color="auto"/>
              <w:right w:val="single" w:sz="4" w:space="0" w:color="auto"/>
            </w:tcBorders>
          </w:tcPr>
          <w:p w14:paraId="21612D71"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2819160E" w14:textId="77777777" w:rsidR="00024E8A" w:rsidRDefault="00024E8A">
            <w:pPr>
              <w:pStyle w:val="ConsPlusNormal"/>
              <w:jc w:val="center"/>
            </w:pPr>
            <w:r>
              <w:t>ГИИС "Электронный бюджет"</w:t>
            </w:r>
          </w:p>
        </w:tc>
      </w:tr>
      <w:tr w:rsidR="00024E8A" w14:paraId="647B9E93" w14:textId="77777777">
        <w:tc>
          <w:tcPr>
            <w:tcW w:w="850" w:type="dxa"/>
            <w:tcBorders>
              <w:top w:val="single" w:sz="4" w:space="0" w:color="auto"/>
              <w:left w:val="single" w:sz="4" w:space="0" w:color="auto"/>
              <w:bottom w:val="single" w:sz="4" w:space="0" w:color="auto"/>
              <w:right w:val="single" w:sz="4" w:space="0" w:color="auto"/>
            </w:tcBorders>
          </w:tcPr>
          <w:p w14:paraId="0D3C222B" w14:textId="77777777" w:rsidR="00024E8A" w:rsidRDefault="00024E8A">
            <w:pPr>
              <w:pStyle w:val="ConsPlusNormal"/>
              <w:jc w:val="center"/>
            </w:pPr>
            <w:r>
              <w:t>1.5.12</w:t>
            </w:r>
          </w:p>
        </w:tc>
        <w:tc>
          <w:tcPr>
            <w:tcW w:w="3515" w:type="dxa"/>
            <w:tcBorders>
              <w:top w:val="single" w:sz="4" w:space="0" w:color="auto"/>
              <w:left w:val="single" w:sz="4" w:space="0" w:color="auto"/>
              <w:bottom w:val="single" w:sz="4" w:space="0" w:color="auto"/>
              <w:right w:val="single" w:sz="4" w:space="0" w:color="auto"/>
            </w:tcBorders>
          </w:tcPr>
          <w:p w14:paraId="56F78504" w14:textId="77777777" w:rsidR="00024E8A" w:rsidRDefault="00024E8A">
            <w:pPr>
              <w:pStyle w:val="ConsPlusNormal"/>
            </w:pPr>
            <w:r>
              <w:t>Контрольная точка "Проведен мониторинг выполнения показателей создания и функционирования центров образования естественно-научной и технологической направленностей", значение: 0.0000</w:t>
            </w:r>
          </w:p>
        </w:tc>
        <w:tc>
          <w:tcPr>
            <w:tcW w:w="1361" w:type="dxa"/>
            <w:tcBorders>
              <w:top w:val="single" w:sz="4" w:space="0" w:color="auto"/>
              <w:left w:val="single" w:sz="4" w:space="0" w:color="auto"/>
              <w:bottom w:val="single" w:sz="4" w:space="0" w:color="auto"/>
              <w:right w:val="single" w:sz="4" w:space="0" w:color="auto"/>
            </w:tcBorders>
          </w:tcPr>
          <w:p w14:paraId="70B6C989"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2F5E79DE" w14:textId="77777777" w:rsidR="00024E8A" w:rsidRDefault="00024E8A">
            <w:pPr>
              <w:pStyle w:val="ConsPlusNormal"/>
              <w:jc w:val="center"/>
            </w:pPr>
            <w:r>
              <w:t>30.09.2021</w:t>
            </w:r>
          </w:p>
        </w:tc>
        <w:tc>
          <w:tcPr>
            <w:tcW w:w="2098" w:type="dxa"/>
            <w:tcBorders>
              <w:top w:val="single" w:sz="4" w:space="0" w:color="auto"/>
              <w:left w:val="single" w:sz="4" w:space="0" w:color="auto"/>
              <w:bottom w:val="single" w:sz="4" w:space="0" w:color="auto"/>
              <w:right w:val="single" w:sz="4" w:space="0" w:color="auto"/>
            </w:tcBorders>
          </w:tcPr>
          <w:p w14:paraId="5675FF1B" w14:textId="77777777" w:rsidR="00024E8A" w:rsidRDefault="00024E8A">
            <w:pPr>
              <w:pStyle w:val="ConsPlusNormal"/>
              <w:jc w:val="center"/>
            </w:pPr>
            <w:r>
              <w:t>09</w:t>
            </w:r>
          </w:p>
        </w:tc>
        <w:tc>
          <w:tcPr>
            <w:tcW w:w="1984" w:type="dxa"/>
            <w:tcBorders>
              <w:top w:val="single" w:sz="4" w:space="0" w:color="auto"/>
              <w:left w:val="single" w:sz="4" w:space="0" w:color="auto"/>
              <w:bottom w:val="single" w:sz="4" w:space="0" w:color="auto"/>
              <w:right w:val="single" w:sz="4" w:space="0" w:color="auto"/>
            </w:tcBorders>
          </w:tcPr>
          <w:p w14:paraId="07C89743" w14:textId="77777777" w:rsidR="00024E8A" w:rsidRDefault="00024E8A">
            <w:pPr>
              <w:pStyle w:val="ConsPlusNormal"/>
              <w:jc w:val="center"/>
            </w:pPr>
            <w:r>
              <w:t>11</w:t>
            </w:r>
          </w:p>
        </w:tc>
        <w:tc>
          <w:tcPr>
            <w:tcW w:w="2268" w:type="dxa"/>
            <w:tcBorders>
              <w:top w:val="single" w:sz="4" w:space="0" w:color="auto"/>
              <w:left w:val="single" w:sz="4" w:space="0" w:color="auto"/>
              <w:bottom w:val="single" w:sz="4" w:space="0" w:color="auto"/>
              <w:right w:val="single" w:sz="4" w:space="0" w:color="auto"/>
            </w:tcBorders>
          </w:tcPr>
          <w:p w14:paraId="355FA0C2" w14:textId="77777777" w:rsidR="00024E8A" w:rsidRDefault="00024E8A">
            <w:pPr>
              <w:pStyle w:val="ConsPlusNormal"/>
              <w:jc w:val="center"/>
            </w:pPr>
            <w:r>
              <w:t>Фролов С.С.</w:t>
            </w:r>
          </w:p>
        </w:tc>
        <w:tc>
          <w:tcPr>
            <w:tcW w:w="4139" w:type="dxa"/>
            <w:tcBorders>
              <w:top w:val="single" w:sz="4" w:space="0" w:color="auto"/>
              <w:left w:val="single" w:sz="4" w:space="0" w:color="auto"/>
              <w:bottom w:val="single" w:sz="4" w:space="0" w:color="auto"/>
              <w:right w:val="single" w:sz="4" w:space="0" w:color="auto"/>
            </w:tcBorders>
          </w:tcPr>
          <w:p w14:paraId="30A70DE4" w14:textId="77777777" w:rsidR="00024E8A" w:rsidRDefault="00024E8A">
            <w:pPr>
              <w:pStyle w:val="ConsPlusNormal"/>
              <w:jc w:val="both"/>
            </w:pPr>
            <w:r>
              <w:t>Прочий тип документа.</w:t>
            </w:r>
          </w:p>
          <w:p w14:paraId="13CCAE63" w14:textId="77777777" w:rsidR="00024E8A" w:rsidRDefault="00024E8A">
            <w:pPr>
              <w:pStyle w:val="ConsPlusNormal"/>
              <w:jc w:val="both"/>
            </w:pPr>
            <w:r>
              <w:t>Информационно-аналитическая справка/отчет для сущностей, созданных в 2019 - 2021 гг.</w:t>
            </w:r>
          </w:p>
        </w:tc>
        <w:tc>
          <w:tcPr>
            <w:tcW w:w="1474" w:type="dxa"/>
            <w:tcBorders>
              <w:top w:val="single" w:sz="4" w:space="0" w:color="auto"/>
              <w:left w:val="single" w:sz="4" w:space="0" w:color="auto"/>
              <w:bottom w:val="single" w:sz="4" w:space="0" w:color="auto"/>
              <w:right w:val="single" w:sz="4" w:space="0" w:color="auto"/>
            </w:tcBorders>
          </w:tcPr>
          <w:p w14:paraId="2E4AB52D"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03155572" w14:textId="77777777" w:rsidR="00024E8A" w:rsidRDefault="00024E8A">
            <w:pPr>
              <w:pStyle w:val="ConsPlusNormal"/>
              <w:jc w:val="center"/>
            </w:pPr>
            <w:r>
              <w:t>-</w:t>
            </w:r>
          </w:p>
        </w:tc>
      </w:tr>
      <w:tr w:rsidR="00024E8A" w14:paraId="4322724C" w14:textId="77777777">
        <w:tc>
          <w:tcPr>
            <w:tcW w:w="850" w:type="dxa"/>
            <w:tcBorders>
              <w:top w:val="single" w:sz="4" w:space="0" w:color="auto"/>
              <w:left w:val="single" w:sz="4" w:space="0" w:color="auto"/>
              <w:bottom w:val="single" w:sz="4" w:space="0" w:color="auto"/>
              <w:right w:val="single" w:sz="4" w:space="0" w:color="auto"/>
            </w:tcBorders>
          </w:tcPr>
          <w:p w14:paraId="757F5507" w14:textId="77777777" w:rsidR="00024E8A" w:rsidRDefault="00024E8A">
            <w:pPr>
              <w:pStyle w:val="ConsPlusNormal"/>
              <w:jc w:val="center"/>
            </w:pPr>
            <w:r>
              <w:t>1.5.13</w:t>
            </w:r>
          </w:p>
        </w:tc>
        <w:tc>
          <w:tcPr>
            <w:tcW w:w="3515" w:type="dxa"/>
            <w:tcBorders>
              <w:top w:val="single" w:sz="4" w:space="0" w:color="auto"/>
              <w:left w:val="single" w:sz="4" w:space="0" w:color="auto"/>
              <w:bottom w:val="single" w:sz="4" w:space="0" w:color="auto"/>
              <w:right w:val="single" w:sz="4" w:space="0" w:color="auto"/>
            </w:tcBorders>
          </w:tcPr>
          <w:p w14:paraId="30EDE667" w14:textId="77777777" w:rsidR="00024E8A" w:rsidRDefault="00024E8A">
            <w:pPr>
              <w:pStyle w:val="ConsPlusNormal"/>
            </w:pPr>
            <w:r>
              <w:t>Контрольная точка "Проведен мониторинг выполнения показателей создания и функционирования центров образования естественно-научной и технологической направленностей", значение: 0.0000</w:t>
            </w:r>
          </w:p>
        </w:tc>
        <w:tc>
          <w:tcPr>
            <w:tcW w:w="1361" w:type="dxa"/>
            <w:tcBorders>
              <w:top w:val="single" w:sz="4" w:space="0" w:color="auto"/>
              <w:left w:val="single" w:sz="4" w:space="0" w:color="auto"/>
              <w:bottom w:val="single" w:sz="4" w:space="0" w:color="auto"/>
              <w:right w:val="single" w:sz="4" w:space="0" w:color="auto"/>
            </w:tcBorders>
          </w:tcPr>
          <w:p w14:paraId="31ACD6CF"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4EB9916C" w14:textId="77777777" w:rsidR="00024E8A" w:rsidRDefault="00024E8A">
            <w:pPr>
              <w:pStyle w:val="ConsPlusNormal"/>
              <w:jc w:val="center"/>
            </w:pPr>
            <w:r>
              <w:t>31.12.2021</w:t>
            </w:r>
          </w:p>
        </w:tc>
        <w:tc>
          <w:tcPr>
            <w:tcW w:w="2098" w:type="dxa"/>
            <w:tcBorders>
              <w:top w:val="single" w:sz="4" w:space="0" w:color="auto"/>
              <w:left w:val="single" w:sz="4" w:space="0" w:color="auto"/>
              <w:bottom w:val="single" w:sz="4" w:space="0" w:color="auto"/>
              <w:right w:val="single" w:sz="4" w:space="0" w:color="auto"/>
            </w:tcBorders>
          </w:tcPr>
          <w:p w14:paraId="400CCE5A" w14:textId="77777777" w:rsidR="00024E8A" w:rsidRDefault="00024E8A">
            <w:pPr>
              <w:pStyle w:val="ConsPlusNormal"/>
              <w:jc w:val="center"/>
            </w:pPr>
            <w:r>
              <w:t>10</w:t>
            </w:r>
          </w:p>
        </w:tc>
        <w:tc>
          <w:tcPr>
            <w:tcW w:w="1984" w:type="dxa"/>
            <w:tcBorders>
              <w:top w:val="single" w:sz="4" w:space="0" w:color="auto"/>
              <w:left w:val="single" w:sz="4" w:space="0" w:color="auto"/>
              <w:bottom w:val="single" w:sz="4" w:space="0" w:color="auto"/>
              <w:right w:val="single" w:sz="4" w:space="0" w:color="auto"/>
            </w:tcBorders>
          </w:tcPr>
          <w:p w14:paraId="46551EAC"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4A868D5E" w14:textId="77777777" w:rsidR="00024E8A" w:rsidRDefault="00024E8A">
            <w:pPr>
              <w:pStyle w:val="ConsPlusNormal"/>
              <w:jc w:val="center"/>
            </w:pPr>
            <w:r>
              <w:t>Зубков А.Н.</w:t>
            </w:r>
          </w:p>
        </w:tc>
        <w:tc>
          <w:tcPr>
            <w:tcW w:w="4139" w:type="dxa"/>
            <w:tcBorders>
              <w:top w:val="single" w:sz="4" w:space="0" w:color="auto"/>
              <w:left w:val="single" w:sz="4" w:space="0" w:color="auto"/>
              <w:bottom w:val="single" w:sz="4" w:space="0" w:color="auto"/>
              <w:right w:val="single" w:sz="4" w:space="0" w:color="auto"/>
            </w:tcBorders>
          </w:tcPr>
          <w:p w14:paraId="26EA23AB" w14:textId="77777777" w:rsidR="00024E8A" w:rsidRDefault="00024E8A">
            <w:pPr>
              <w:pStyle w:val="ConsPlusNormal"/>
              <w:jc w:val="both"/>
            </w:pPr>
            <w:r>
              <w:t>Прочий тип документа. Информационно-аналитическая справка/отчет для сущностей, созданных в 2019 - 2021 гг.</w:t>
            </w:r>
          </w:p>
        </w:tc>
        <w:tc>
          <w:tcPr>
            <w:tcW w:w="1474" w:type="dxa"/>
            <w:tcBorders>
              <w:top w:val="single" w:sz="4" w:space="0" w:color="auto"/>
              <w:left w:val="single" w:sz="4" w:space="0" w:color="auto"/>
              <w:bottom w:val="single" w:sz="4" w:space="0" w:color="auto"/>
              <w:right w:val="single" w:sz="4" w:space="0" w:color="auto"/>
            </w:tcBorders>
          </w:tcPr>
          <w:p w14:paraId="7F672CC3"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342D2648" w14:textId="77777777" w:rsidR="00024E8A" w:rsidRDefault="00024E8A">
            <w:pPr>
              <w:pStyle w:val="ConsPlusNormal"/>
              <w:jc w:val="center"/>
            </w:pPr>
            <w:r>
              <w:t>-</w:t>
            </w:r>
          </w:p>
        </w:tc>
      </w:tr>
      <w:tr w:rsidR="00024E8A" w14:paraId="0396BD4B" w14:textId="77777777">
        <w:tc>
          <w:tcPr>
            <w:tcW w:w="850" w:type="dxa"/>
            <w:tcBorders>
              <w:top w:val="single" w:sz="4" w:space="0" w:color="auto"/>
              <w:left w:val="single" w:sz="4" w:space="0" w:color="auto"/>
              <w:bottom w:val="single" w:sz="4" w:space="0" w:color="auto"/>
              <w:right w:val="single" w:sz="4" w:space="0" w:color="auto"/>
            </w:tcBorders>
          </w:tcPr>
          <w:p w14:paraId="1B8794CB" w14:textId="77777777" w:rsidR="00024E8A" w:rsidRDefault="00024E8A">
            <w:pPr>
              <w:pStyle w:val="ConsPlusNormal"/>
              <w:jc w:val="center"/>
            </w:pPr>
            <w:r>
              <w:t>1.5.14</w:t>
            </w:r>
          </w:p>
        </w:tc>
        <w:tc>
          <w:tcPr>
            <w:tcW w:w="3515" w:type="dxa"/>
            <w:tcBorders>
              <w:top w:val="single" w:sz="4" w:space="0" w:color="auto"/>
              <w:left w:val="single" w:sz="4" w:space="0" w:color="auto"/>
              <w:bottom w:val="single" w:sz="4" w:space="0" w:color="auto"/>
              <w:right w:val="single" w:sz="4" w:space="0" w:color="auto"/>
            </w:tcBorders>
          </w:tcPr>
          <w:p w14:paraId="3B63F8A7" w14:textId="77777777" w:rsidR="00024E8A" w:rsidRDefault="00024E8A">
            <w:pPr>
              <w:pStyle w:val="ConsPlusNormal"/>
            </w:pPr>
            <w:r>
              <w:t>Контрольная точка "Разработаны, согласованы и утверждены документы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значение: 0.0000</w:t>
            </w:r>
          </w:p>
        </w:tc>
        <w:tc>
          <w:tcPr>
            <w:tcW w:w="1361" w:type="dxa"/>
            <w:tcBorders>
              <w:top w:val="single" w:sz="4" w:space="0" w:color="auto"/>
              <w:left w:val="single" w:sz="4" w:space="0" w:color="auto"/>
              <w:bottom w:val="single" w:sz="4" w:space="0" w:color="auto"/>
              <w:right w:val="single" w:sz="4" w:space="0" w:color="auto"/>
            </w:tcBorders>
          </w:tcPr>
          <w:p w14:paraId="0546EE65"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0D34565C" w14:textId="77777777" w:rsidR="00024E8A" w:rsidRDefault="00024E8A">
            <w:pPr>
              <w:pStyle w:val="ConsPlusNormal"/>
              <w:jc w:val="center"/>
            </w:pPr>
            <w:r>
              <w:t>31.03.2022</w:t>
            </w:r>
          </w:p>
        </w:tc>
        <w:tc>
          <w:tcPr>
            <w:tcW w:w="2098" w:type="dxa"/>
            <w:tcBorders>
              <w:top w:val="single" w:sz="4" w:space="0" w:color="auto"/>
              <w:left w:val="single" w:sz="4" w:space="0" w:color="auto"/>
              <w:bottom w:val="single" w:sz="4" w:space="0" w:color="auto"/>
              <w:right w:val="single" w:sz="4" w:space="0" w:color="auto"/>
            </w:tcBorders>
          </w:tcPr>
          <w:p w14:paraId="2BE1CDB5"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109D5AC5"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7FAFEC03" w14:textId="77777777" w:rsidR="00024E8A" w:rsidRDefault="00024E8A">
            <w:pPr>
              <w:pStyle w:val="ConsPlusNormal"/>
              <w:jc w:val="center"/>
            </w:pPr>
            <w:r>
              <w:t>Воробьев П.Г.</w:t>
            </w:r>
          </w:p>
        </w:tc>
        <w:tc>
          <w:tcPr>
            <w:tcW w:w="4139" w:type="dxa"/>
            <w:tcBorders>
              <w:top w:val="single" w:sz="4" w:space="0" w:color="auto"/>
              <w:left w:val="single" w:sz="4" w:space="0" w:color="auto"/>
              <w:bottom w:val="single" w:sz="4" w:space="0" w:color="auto"/>
              <w:right w:val="single" w:sz="4" w:space="0" w:color="auto"/>
            </w:tcBorders>
          </w:tcPr>
          <w:p w14:paraId="1AFE34FD" w14:textId="77777777" w:rsidR="00024E8A" w:rsidRDefault="00024E8A">
            <w:pPr>
              <w:pStyle w:val="ConsPlusNormal"/>
              <w:jc w:val="both"/>
            </w:pPr>
            <w:r>
              <w:t>Прочий тип документа.</w:t>
            </w:r>
          </w:p>
          <w:p w14:paraId="2543982B" w14:textId="77777777" w:rsidR="00024E8A" w:rsidRDefault="00024E8A">
            <w:pPr>
              <w:pStyle w:val="ConsPlusNormal"/>
              <w:jc w:val="both"/>
            </w:pPr>
            <w:r>
              <w:t>1. Распорядительный акт органа исполнительной власти утверждающий:</w:t>
            </w:r>
          </w:p>
          <w:p w14:paraId="2D315D53" w14:textId="77777777" w:rsidR="00024E8A" w:rsidRDefault="00024E8A">
            <w:pPr>
              <w:pStyle w:val="ConsPlusNormal"/>
              <w:jc w:val="both"/>
            </w:pPr>
            <w:r>
              <w:t>- должностное лицо в составе регионального ведомственного проектного офиса, ответственное за создание и функционирование центров образования естественно-научной и технологической направленностей;</w:t>
            </w:r>
          </w:p>
          <w:p w14:paraId="59D5F95D" w14:textId="77777777" w:rsidR="00024E8A" w:rsidRDefault="00024E8A">
            <w:pPr>
              <w:pStyle w:val="ConsPlusNormal"/>
              <w:jc w:val="both"/>
            </w:pPr>
            <w:r>
              <w:t>- показатели деятельности центров образования естественно-научной и технологической направленностей;</w:t>
            </w:r>
          </w:p>
          <w:p w14:paraId="00CC582E" w14:textId="77777777" w:rsidR="00024E8A" w:rsidRDefault="00024E8A">
            <w:pPr>
              <w:pStyle w:val="ConsPlusNormal"/>
              <w:jc w:val="both"/>
            </w:pPr>
            <w:r>
              <w:t>- типовое Положение о деятельности центров образования естественно-научной и технологической направленностей на территории субъекта Российской Федерации;</w:t>
            </w:r>
          </w:p>
          <w:p w14:paraId="3A5F85B3" w14:textId="77777777" w:rsidR="00024E8A" w:rsidRDefault="00024E8A">
            <w:pPr>
              <w:pStyle w:val="ConsPlusNormal"/>
              <w:jc w:val="both"/>
            </w:pPr>
            <w:r>
              <w:t>- перечень общеобразовательных организаций, расположенных в сельской местности и малых городах, на базе которых планируется создание центров образования естественно-научной и технологической направленностей.</w:t>
            </w:r>
          </w:p>
          <w:p w14:paraId="7D98E536" w14:textId="77777777" w:rsidR="00024E8A" w:rsidRDefault="00024E8A">
            <w:pPr>
              <w:pStyle w:val="ConsPlusNormal"/>
              <w:jc w:val="both"/>
            </w:pPr>
            <w:r>
              <w:t>2. Распорядительный акт РОИВ об утверждении инфраструктурного листа.</w:t>
            </w:r>
          </w:p>
          <w:p w14:paraId="6D9E5554" w14:textId="77777777" w:rsidR="00024E8A" w:rsidRDefault="00024E8A">
            <w:pPr>
              <w:pStyle w:val="ConsPlusNormal"/>
              <w:jc w:val="both"/>
            </w:pPr>
            <w:r>
              <w:t>3. Распорядительный акт РОИВ об утверждении проекта зонирования центров образования естественно-научной и технологической направленностей</w:t>
            </w:r>
          </w:p>
        </w:tc>
        <w:tc>
          <w:tcPr>
            <w:tcW w:w="1474" w:type="dxa"/>
            <w:tcBorders>
              <w:top w:val="single" w:sz="4" w:space="0" w:color="auto"/>
              <w:left w:val="single" w:sz="4" w:space="0" w:color="auto"/>
              <w:bottom w:val="single" w:sz="4" w:space="0" w:color="auto"/>
              <w:right w:val="single" w:sz="4" w:space="0" w:color="auto"/>
            </w:tcBorders>
          </w:tcPr>
          <w:p w14:paraId="6E3C7C83"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21819751" w14:textId="77777777" w:rsidR="00024E8A" w:rsidRDefault="00024E8A">
            <w:pPr>
              <w:pStyle w:val="ConsPlusNormal"/>
              <w:jc w:val="center"/>
            </w:pPr>
            <w:r>
              <w:t>-</w:t>
            </w:r>
          </w:p>
        </w:tc>
      </w:tr>
      <w:tr w:rsidR="00024E8A" w14:paraId="7563F1F3" w14:textId="77777777">
        <w:tc>
          <w:tcPr>
            <w:tcW w:w="850" w:type="dxa"/>
            <w:tcBorders>
              <w:top w:val="single" w:sz="4" w:space="0" w:color="auto"/>
              <w:left w:val="single" w:sz="4" w:space="0" w:color="auto"/>
              <w:bottom w:val="single" w:sz="4" w:space="0" w:color="auto"/>
              <w:right w:val="single" w:sz="4" w:space="0" w:color="auto"/>
            </w:tcBorders>
          </w:tcPr>
          <w:p w14:paraId="48E8A8EF" w14:textId="77777777" w:rsidR="00024E8A" w:rsidRDefault="00024E8A">
            <w:pPr>
              <w:pStyle w:val="ConsPlusNormal"/>
              <w:jc w:val="center"/>
            </w:pPr>
            <w:r>
              <w:t>1.5.15</w:t>
            </w:r>
          </w:p>
        </w:tc>
        <w:tc>
          <w:tcPr>
            <w:tcW w:w="3515" w:type="dxa"/>
            <w:tcBorders>
              <w:top w:val="single" w:sz="4" w:space="0" w:color="auto"/>
              <w:left w:val="single" w:sz="4" w:space="0" w:color="auto"/>
              <w:bottom w:val="single" w:sz="4" w:space="0" w:color="auto"/>
              <w:right w:val="single" w:sz="4" w:space="0" w:color="auto"/>
            </w:tcBorders>
          </w:tcPr>
          <w:p w14:paraId="20A5A5A1" w14:textId="77777777" w:rsidR="00024E8A" w:rsidRDefault="00024E8A">
            <w:pPr>
              <w:pStyle w:val="ConsPlusNormal"/>
            </w:pPr>
            <w:r>
              <w:t>Контрольная точка "Проведен ежеквартальный мониторинг выполнения показателей создания и функционирования центров образования естественно-научной и технологической направленностей", значение: 0.0000</w:t>
            </w:r>
          </w:p>
        </w:tc>
        <w:tc>
          <w:tcPr>
            <w:tcW w:w="1361" w:type="dxa"/>
            <w:tcBorders>
              <w:top w:val="single" w:sz="4" w:space="0" w:color="auto"/>
              <w:left w:val="single" w:sz="4" w:space="0" w:color="auto"/>
              <w:bottom w:val="single" w:sz="4" w:space="0" w:color="auto"/>
              <w:right w:val="single" w:sz="4" w:space="0" w:color="auto"/>
            </w:tcBorders>
          </w:tcPr>
          <w:p w14:paraId="0DCFCBF0"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77CF5D5F" w14:textId="77777777" w:rsidR="00024E8A" w:rsidRDefault="00024E8A">
            <w:pPr>
              <w:pStyle w:val="ConsPlusNormal"/>
              <w:jc w:val="center"/>
            </w:pPr>
            <w:r>
              <w:t>31.03.2022</w:t>
            </w:r>
          </w:p>
        </w:tc>
        <w:tc>
          <w:tcPr>
            <w:tcW w:w="2098" w:type="dxa"/>
            <w:tcBorders>
              <w:top w:val="single" w:sz="4" w:space="0" w:color="auto"/>
              <w:left w:val="single" w:sz="4" w:space="0" w:color="auto"/>
              <w:bottom w:val="single" w:sz="4" w:space="0" w:color="auto"/>
              <w:right w:val="single" w:sz="4" w:space="0" w:color="auto"/>
            </w:tcBorders>
          </w:tcPr>
          <w:p w14:paraId="693E05A3"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0B6B2F6F"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2A077A69" w14:textId="77777777" w:rsidR="00024E8A" w:rsidRDefault="00024E8A">
            <w:pPr>
              <w:pStyle w:val="ConsPlusNormal"/>
              <w:jc w:val="center"/>
            </w:pPr>
            <w:r>
              <w:t>Воробьев П.Г.</w:t>
            </w:r>
          </w:p>
        </w:tc>
        <w:tc>
          <w:tcPr>
            <w:tcW w:w="4139" w:type="dxa"/>
            <w:tcBorders>
              <w:top w:val="single" w:sz="4" w:space="0" w:color="auto"/>
              <w:left w:val="single" w:sz="4" w:space="0" w:color="auto"/>
              <w:bottom w:val="single" w:sz="4" w:space="0" w:color="auto"/>
              <w:right w:val="single" w:sz="4" w:space="0" w:color="auto"/>
            </w:tcBorders>
          </w:tcPr>
          <w:p w14:paraId="7BEFD3C0" w14:textId="77777777" w:rsidR="00024E8A" w:rsidRDefault="00024E8A">
            <w:pPr>
              <w:pStyle w:val="ConsPlusNormal"/>
              <w:jc w:val="both"/>
            </w:pPr>
            <w:r>
              <w:t>Прочий тип документа</w:t>
            </w:r>
          </w:p>
          <w:p w14:paraId="3A9B6323" w14:textId="77777777" w:rsidR="00024E8A" w:rsidRDefault="00024E8A">
            <w:pPr>
              <w:pStyle w:val="ConsPlusNormal"/>
              <w:jc w:val="both"/>
            </w:pPr>
            <w:r>
              <w:t>Информационно-аналитическая справка/отчет для сущностей, созданных в 2019 - 2021 гг.</w:t>
            </w:r>
          </w:p>
        </w:tc>
        <w:tc>
          <w:tcPr>
            <w:tcW w:w="1474" w:type="dxa"/>
            <w:tcBorders>
              <w:top w:val="single" w:sz="4" w:space="0" w:color="auto"/>
              <w:left w:val="single" w:sz="4" w:space="0" w:color="auto"/>
              <w:bottom w:val="single" w:sz="4" w:space="0" w:color="auto"/>
              <w:right w:val="single" w:sz="4" w:space="0" w:color="auto"/>
            </w:tcBorders>
          </w:tcPr>
          <w:p w14:paraId="76370F40"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39510CC7" w14:textId="77777777" w:rsidR="00024E8A" w:rsidRDefault="00024E8A">
            <w:pPr>
              <w:pStyle w:val="ConsPlusNormal"/>
              <w:jc w:val="center"/>
            </w:pPr>
            <w:r>
              <w:t>-</w:t>
            </w:r>
          </w:p>
        </w:tc>
      </w:tr>
      <w:tr w:rsidR="00024E8A" w14:paraId="482120F3" w14:textId="77777777">
        <w:tc>
          <w:tcPr>
            <w:tcW w:w="850" w:type="dxa"/>
            <w:tcBorders>
              <w:top w:val="single" w:sz="4" w:space="0" w:color="auto"/>
              <w:left w:val="single" w:sz="4" w:space="0" w:color="auto"/>
              <w:bottom w:val="single" w:sz="4" w:space="0" w:color="auto"/>
              <w:right w:val="single" w:sz="4" w:space="0" w:color="auto"/>
            </w:tcBorders>
          </w:tcPr>
          <w:p w14:paraId="1645F84F" w14:textId="77777777" w:rsidR="00024E8A" w:rsidRDefault="00024E8A">
            <w:pPr>
              <w:pStyle w:val="ConsPlusNormal"/>
              <w:jc w:val="center"/>
            </w:pPr>
            <w:r>
              <w:t>1.5.16</w:t>
            </w:r>
          </w:p>
        </w:tc>
        <w:tc>
          <w:tcPr>
            <w:tcW w:w="3515" w:type="dxa"/>
            <w:tcBorders>
              <w:top w:val="single" w:sz="4" w:space="0" w:color="auto"/>
              <w:left w:val="single" w:sz="4" w:space="0" w:color="auto"/>
              <w:bottom w:val="single" w:sz="4" w:space="0" w:color="auto"/>
              <w:right w:val="single" w:sz="4" w:space="0" w:color="auto"/>
            </w:tcBorders>
          </w:tcPr>
          <w:p w14:paraId="15539A16" w14:textId="77777777" w:rsidR="00024E8A" w:rsidRDefault="00024E8A">
            <w:pPr>
              <w:pStyle w:val="ConsPlusNormal"/>
            </w:pPr>
            <w:r>
              <w:t>Контрольная точка "Закупка включена в план закупок", значение: 0.0000</w:t>
            </w:r>
          </w:p>
        </w:tc>
        <w:tc>
          <w:tcPr>
            <w:tcW w:w="1361" w:type="dxa"/>
            <w:tcBorders>
              <w:top w:val="single" w:sz="4" w:space="0" w:color="auto"/>
              <w:left w:val="single" w:sz="4" w:space="0" w:color="auto"/>
              <w:bottom w:val="single" w:sz="4" w:space="0" w:color="auto"/>
              <w:right w:val="single" w:sz="4" w:space="0" w:color="auto"/>
            </w:tcBorders>
          </w:tcPr>
          <w:p w14:paraId="434AF7FD"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2E186F04" w14:textId="77777777" w:rsidR="00024E8A" w:rsidRDefault="00024E8A">
            <w:pPr>
              <w:pStyle w:val="ConsPlusNormal"/>
              <w:jc w:val="center"/>
            </w:pPr>
            <w:r>
              <w:t>01.04.2022</w:t>
            </w:r>
          </w:p>
        </w:tc>
        <w:tc>
          <w:tcPr>
            <w:tcW w:w="2098" w:type="dxa"/>
            <w:tcBorders>
              <w:top w:val="single" w:sz="4" w:space="0" w:color="auto"/>
              <w:left w:val="single" w:sz="4" w:space="0" w:color="auto"/>
              <w:bottom w:val="single" w:sz="4" w:space="0" w:color="auto"/>
              <w:right w:val="single" w:sz="4" w:space="0" w:color="auto"/>
            </w:tcBorders>
          </w:tcPr>
          <w:p w14:paraId="7A67B894"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7820F495"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2353EAD9" w14:textId="77777777" w:rsidR="00024E8A" w:rsidRDefault="00024E8A">
            <w:pPr>
              <w:pStyle w:val="ConsPlusNormal"/>
              <w:jc w:val="center"/>
            </w:pPr>
            <w:r>
              <w:t>Воробьев П.Г.</w:t>
            </w:r>
          </w:p>
        </w:tc>
        <w:tc>
          <w:tcPr>
            <w:tcW w:w="4139" w:type="dxa"/>
            <w:tcBorders>
              <w:top w:val="single" w:sz="4" w:space="0" w:color="auto"/>
              <w:left w:val="single" w:sz="4" w:space="0" w:color="auto"/>
              <w:bottom w:val="single" w:sz="4" w:space="0" w:color="auto"/>
              <w:right w:val="single" w:sz="4" w:space="0" w:color="auto"/>
            </w:tcBorders>
          </w:tcPr>
          <w:p w14:paraId="65653DE7" w14:textId="77777777" w:rsidR="00024E8A" w:rsidRDefault="00024E8A">
            <w:pPr>
              <w:pStyle w:val="ConsPlusNormal"/>
              <w:jc w:val="both"/>
            </w:pPr>
            <w:r>
              <w:t>Прочий тип документа. Извещения о проведении закупок</w:t>
            </w:r>
          </w:p>
        </w:tc>
        <w:tc>
          <w:tcPr>
            <w:tcW w:w="1474" w:type="dxa"/>
            <w:tcBorders>
              <w:top w:val="single" w:sz="4" w:space="0" w:color="auto"/>
              <w:left w:val="single" w:sz="4" w:space="0" w:color="auto"/>
              <w:bottom w:val="single" w:sz="4" w:space="0" w:color="auto"/>
              <w:right w:val="single" w:sz="4" w:space="0" w:color="auto"/>
            </w:tcBorders>
          </w:tcPr>
          <w:p w14:paraId="7804B429"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678082A7" w14:textId="77777777" w:rsidR="00024E8A" w:rsidRDefault="00024E8A">
            <w:pPr>
              <w:pStyle w:val="ConsPlusNormal"/>
              <w:jc w:val="center"/>
            </w:pPr>
            <w:r>
              <w:t>ГИИС "Электронный бюджет"</w:t>
            </w:r>
          </w:p>
        </w:tc>
      </w:tr>
      <w:tr w:rsidR="00024E8A" w14:paraId="3C65FF6D" w14:textId="77777777">
        <w:tc>
          <w:tcPr>
            <w:tcW w:w="850" w:type="dxa"/>
            <w:tcBorders>
              <w:top w:val="single" w:sz="4" w:space="0" w:color="auto"/>
              <w:left w:val="single" w:sz="4" w:space="0" w:color="auto"/>
              <w:bottom w:val="single" w:sz="4" w:space="0" w:color="auto"/>
              <w:right w:val="single" w:sz="4" w:space="0" w:color="auto"/>
            </w:tcBorders>
          </w:tcPr>
          <w:p w14:paraId="39F9F3C7" w14:textId="77777777" w:rsidR="00024E8A" w:rsidRDefault="00024E8A">
            <w:pPr>
              <w:pStyle w:val="ConsPlusNormal"/>
              <w:jc w:val="center"/>
            </w:pPr>
            <w:r>
              <w:t>1.5.17</w:t>
            </w:r>
          </w:p>
        </w:tc>
        <w:tc>
          <w:tcPr>
            <w:tcW w:w="3515" w:type="dxa"/>
            <w:tcBorders>
              <w:top w:val="single" w:sz="4" w:space="0" w:color="auto"/>
              <w:left w:val="single" w:sz="4" w:space="0" w:color="auto"/>
              <w:bottom w:val="single" w:sz="4" w:space="0" w:color="auto"/>
              <w:right w:val="single" w:sz="4" w:space="0" w:color="auto"/>
            </w:tcBorders>
          </w:tcPr>
          <w:p w14:paraId="4509E98B" w14:textId="77777777" w:rsidR="00024E8A" w:rsidRDefault="00024E8A">
            <w:pPr>
              <w:pStyle w:val="ConsPlusNormal"/>
            </w:pPr>
            <w:r>
              <w:t>Контрольная точка "Проведен ежеквартальный мониторинг выполнения показателей создания и функционирования центров образования естественно-научной и технологической направленностей", значение: 0.0000</w:t>
            </w:r>
          </w:p>
        </w:tc>
        <w:tc>
          <w:tcPr>
            <w:tcW w:w="1361" w:type="dxa"/>
            <w:tcBorders>
              <w:top w:val="single" w:sz="4" w:space="0" w:color="auto"/>
              <w:left w:val="single" w:sz="4" w:space="0" w:color="auto"/>
              <w:bottom w:val="single" w:sz="4" w:space="0" w:color="auto"/>
              <w:right w:val="single" w:sz="4" w:space="0" w:color="auto"/>
            </w:tcBorders>
          </w:tcPr>
          <w:p w14:paraId="28514194"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504D9A90" w14:textId="77777777" w:rsidR="00024E8A" w:rsidRDefault="00024E8A">
            <w:pPr>
              <w:pStyle w:val="ConsPlusNormal"/>
              <w:jc w:val="center"/>
            </w:pPr>
            <w:r>
              <w:t>30.06.2022</w:t>
            </w:r>
          </w:p>
        </w:tc>
        <w:tc>
          <w:tcPr>
            <w:tcW w:w="2098" w:type="dxa"/>
            <w:tcBorders>
              <w:top w:val="single" w:sz="4" w:space="0" w:color="auto"/>
              <w:left w:val="single" w:sz="4" w:space="0" w:color="auto"/>
              <w:bottom w:val="single" w:sz="4" w:space="0" w:color="auto"/>
              <w:right w:val="single" w:sz="4" w:space="0" w:color="auto"/>
            </w:tcBorders>
          </w:tcPr>
          <w:p w14:paraId="4C2F714F" w14:textId="77777777" w:rsidR="00024E8A" w:rsidRDefault="00024E8A">
            <w:pPr>
              <w:pStyle w:val="ConsPlusNormal"/>
              <w:jc w:val="center"/>
            </w:pPr>
            <w:r>
              <w:t>07</w:t>
            </w:r>
          </w:p>
        </w:tc>
        <w:tc>
          <w:tcPr>
            <w:tcW w:w="1984" w:type="dxa"/>
            <w:tcBorders>
              <w:top w:val="single" w:sz="4" w:space="0" w:color="auto"/>
              <w:left w:val="single" w:sz="4" w:space="0" w:color="auto"/>
              <w:bottom w:val="single" w:sz="4" w:space="0" w:color="auto"/>
              <w:right w:val="single" w:sz="4" w:space="0" w:color="auto"/>
            </w:tcBorders>
          </w:tcPr>
          <w:p w14:paraId="531ACC39"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46198F75" w14:textId="77777777" w:rsidR="00024E8A" w:rsidRDefault="00024E8A">
            <w:pPr>
              <w:pStyle w:val="ConsPlusNormal"/>
              <w:jc w:val="center"/>
            </w:pPr>
            <w:r>
              <w:t>Воробьев П.Г.</w:t>
            </w:r>
          </w:p>
        </w:tc>
        <w:tc>
          <w:tcPr>
            <w:tcW w:w="4139" w:type="dxa"/>
            <w:tcBorders>
              <w:top w:val="single" w:sz="4" w:space="0" w:color="auto"/>
              <w:left w:val="single" w:sz="4" w:space="0" w:color="auto"/>
              <w:bottom w:val="single" w:sz="4" w:space="0" w:color="auto"/>
              <w:right w:val="single" w:sz="4" w:space="0" w:color="auto"/>
            </w:tcBorders>
          </w:tcPr>
          <w:p w14:paraId="5DA152CB" w14:textId="77777777" w:rsidR="00024E8A" w:rsidRDefault="00024E8A">
            <w:pPr>
              <w:pStyle w:val="ConsPlusNormal"/>
              <w:jc w:val="both"/>
            </w:pPr>
            <w:r>
              <w:t>Прочий тип документа. Информационно-аналитическая справка/отчет для сущностей, созданных в 2019 - 2021 гг.</w:t>
            </w:r>
          </w:p>
        </w:tc>
        <w:tc>
          <w:tcPr>
            <w:tcW w:w="1474" w:type="dxa"/>
            <w:tcBorders>
              <w:top w:val="single" w:sz="4" w:space="0" w:color="auto"/>
              <w:left w:val="single" w:sz="4" w:space="0" w:color="auto"/>
              <w:bottom w:val="single" w:sz="4" w:space="0" w:color="auto"/>
              <w:right w:val="single" w:sz="4" w:space="0" w:color="auto"/>
            </w:tcBorders>
          </w:tcPr>
          <w:p w14:paraId="10F2270A"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34D076B0" w14:textId="77777777" w:rsidR="00024E8A" w:rsidRDefault="00024E8A">
            <w:pPr>
              <w:pStyle w:val="ConsPlusNormal"/>
              <w:jc w:val="center"/>
            </w:pPr>
            <w:r>
              <w:t>-</w:t>
            </w:r>
          </w:p>
        </w:tc>
      </w:tr>
      <w:tr w:rsidR="00024E8A" w14:paraId="29C05153" w14:textId="77777777">
        <w:tc>
          <w:tcPr>
            <w:tcW w:w="850" w:type="dxa"/>
            <w:tcBorders>
              <w:top w:val="single" w:sz="4" w:space="0" w:color="auto"/>
              <w:left w:val="single" w:sz="4" w:space="0" w:color="auto"/>
              <w:bottom w:val="single" w:sz="4" w:space="0" w:color="auto"/>
              <w:right w:val="single" w:sz="4" w:space="0" w:color="auto"/>
            </w:tcBorders>
          </w:tcPr>
          <w:p w14:paraId="3004C8FF" w14:textId="77777777" w:rsidR="00024E8A" w:rsidRDefault="00024E8A">
            <w:pPr>
              <w:pStyle w:val="ConsPlusNormal"/>
              <w:jc w:val="center"/>
            </w:pPr>
            <w:r>
              <w:t>1.5.18</w:t>
            </w:r>
          </w:p>
        </w:tc>
        <w:tc>
          <w:tcPr>
            <w:tcW w:w="3515" w:type="dxa"/>
            <w:tcBorders>
              <w:top w:val="single" w:sz="4" w:space="0" w:color="auto"/>
              <w:left w:val="single" w:sz="4" w:space="0" w:color="auto"/>
              <w:bottom w:val="single" w:sz="4" w:space="0" w:color="auto"/>
              <w:right w:val="single" w:sz="4" w:space="0" w:color="auto"/>
            </w:tcBorders>
          </w:tcPr>
          <w:p w14:paraId="429FB4A8" w14:textId="77777777" w:rsidR="00024E8A" w:rsidRDefault="00024E8A">
            <w:pPr>
              <w:pStyle w:val="ConsPlusNormal"/>
            </w:pPr>
            <w:r>
              <w:t>Контрольная точка "Сведения о государственном (муниципальном) контракте внесены в реестр контрактов, заключенных заказчиками по результатам закупок", значение: 0.0000</w:t>
            </w:r>
          </w:p>
        </w:tc>
        <w:tc>
          <w:tcPr>
            <w:tcW w:w="1361" w:type="dxa"/>
            <w:tcBorders>
              <w:top w:val="single" w:sz="4" w:space="0" w:color="auto"/>
              <w:left w:val="single" w:sz="4" w:space="0" w:color="auto"/>
              <w:bottom w:val="single" w:sz="4" w:space="0" w:color="auto"/>
              <w:right w:val="single" w:sz="4" w:space="0" w:color="auto"/>
            </w:tcBorders>
          </w:tcPr>
          <w:p w14:paraId="03E25897"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1D6D5E3E" w14:textId="77777777" w:rsidR="00024E8A" w:rsidRDefault="00024E8A">
            <w:pPr>
              <w:pStyle w:val="ConsPlusNormal"/>
              <w:jc w:val="center"/>
            </w:pPr>
            <w:r>
              <w:t>01.07.2022</w:t>
            </w:r>
          </w:p>
        </w:tc>
        <w:tc>
          <w:tcPr>
            <w:tcW w:w="2098" w:type="dxa"/>
            <w:tcBorders>
              <w:top w:val="single" w:sz="4" w:space="0" w:color="auto"/>
              <w:left w:val="single" w:sz="4" w:space="0" w:color="auto"/>
              <w:bottom w:val="single" w:sz="4" w:space="0" w:color="auto"/>
              <w:right w:val="single" w:sz="4" w:space="0" w:color="auto"/>
            </w:tcBorders>
          </w:tcPr>
          <w:p w14:paraId="07C52BA5"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3228187B"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474001B9" w14:textId="77777777" w:rsidR="00024E8A" w:rsidRDefault="00024E8A">
            <w:pPr>
              <w:pStyle w:val="ConsPlusNormal"/>
              <w:jc w:val="center"/>
            </w:pPr>
            <w:r>
              <w:t>Воробьев П.Г.</w:t>
            </w:r>
          </w:p>
        </w:tc>
        <w:tc>
          <w:tcPr>
            <w:tcW w:w="4139" w:type="dxa"/>
            <w:tcBorders>
              <w:top w:val="single" w:sz="4" w:space="0" w:color="auto"/>
              <w:left w:val="single" w:sz="4" w:space="0" w:color="auto"/>
              <w:bottom w:val="single" w:sz="4" w:space="0" w:color="auto"/>
              <w:right w:val="single" w:sz="4" w:space="0" w:color="auto"/>
            </w:tcBorders>
          </w:tcPr>
          <w:p w14:paraId="7D8EE447" w14:textId="77777777" w:rsidR="00024E8A" w:rsidRDefault="00024E8A">
            <w:pPr>
              <w:pStyle w:val="ConsPlusNormal"/>
              <w:jc w:val="both"/>
            </w:pPr>
            <w:r>
              <w:t>Прочий тип документа.</w:t>
            </w:r>
          </w:p>
          <w:p w14:paraId="6DD88255" w14:textId="77777777" w:rsidR="00024E8A" w:rsidRDefault="00024E8A">
            <w:pPr>
              <w:pStyle w:val="ConsPlusNormal"/>
              <w:jc w:val="both"/>
            </w:pPr>
            <w:r>
              <w:t>Реестр контрактов</w:t>
            </w:r>
          </w:p>
        </w:tc>
        <w:tc>
          <w:tcPr>
            <w:tcW w:w="1474" w:type="dxa"/>
            <w:tcBorders>
              <w:top w:val="single" w:sz="4" w:space="0" w:color="auto"/>
              <w:left w:val="single" w:sz="4" w:space="0" w:color="auto"/>
              <w:bottom w:val="single" w:sz="4" w:space="0" w:color="auto"/>
              <w:right w:val="single" w:sz="4" w:space="0" w:color="auto"/>
            </w:tcBorders>
          </w:tcPr>
          <w:p w14:paraId="260CF18A"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599AFBF2" w14:textId="77777777" w:rsidR="00024E8A" w:rsidRDefault="00024E8A">
            <w:pPr>
              <w:pStyle w:val="ConsPlusNormal"/>
              <w:jc w:val="center"/>
            </w:pPr>
            <w:r>
              <w:t>ГИИС "Электронный бюджет"</w:t>
            </w:r>
          </w:p>
        </w:tc>
      </w:tr>
      <w:tr w:rsidR="00024E8A" w14:paraId="1B887DDC" w14:textId="77777777">
        <w:tc>
          <w:tcPr>
            <w:tcW w:w="850" w:type="dxa"/>
            <w:tcBorders>
              <w:top w:val="single" w:sz="4" w:space="0" w:color="auto"/>
              <w:left w:val="single" w:sz="4" w:space="0" w:color="auto"/>
              <w:bottom w:val="single" w:sz="4" w:space="0" w:color="auto"/>
              <w:right w:val="single" w:sz="4" w:space="0" w:color="auto"/>
            </w:tcBorders>
          </w:tcPr>
          <w:p w14:paraId="51FCB1E5" w14:textId="77777777" w:rsidR="00024E8A" w:rsidRDefault="00024E8A">
            <w:pPr>
              <w:pStyle w:val="ConsPlusNormal"/>
              <w:jc w:val="center"/>
            </w:pPr>
            <w:r>
              <w:t>1.5.19</w:t>
            </w:r>
          </w:p>
        </w:tc>
        <w:tc>
          <w:tcPr>
            <w:tcW w:w="3515" w:type="dxa"/>
            <w:tcBorders>
              <w:top w:val="single" w:sz="4" w:space="0" w:color="auto"/>
              <w:left w:val="single" w:sz="4" w:space="0" w:color="auto"/>
              <w:bottom w:val="single" w:sz="4" w:space="0" w:color="auto"/>
              <w:right w:val="single" w:sz="4" w:space="0" w:color="auto"/>
            </w:tcBorders>
          </w:tcPr>
          <w:p w14:paraId="664188BD" w14:textId="77777777" w:rsidR="00024E8A" w:rsidRDefault="00024E8A">
            <w:pPr>
              <w:pStyle w:val="ConsPlusNormal"/>
            </w:pPr>
            <w:r>
              <w:t>Контрольная точка "Проведен мониторинг работы по приведению площадок центров образования естественно-научной и технологической направленностей в соответствии с методическими рекомендациями Минпросвещения России", значение: 0.0000</w:t>
            </w:r>
          </w:p>
        </w:tc>
        <w:tc>
          <w:tcPr>
            <w:tcW w:w="1361" w:type="dxa"/>
            <w:tcBorders>
              <w:top w:val="single" w:sz="4" w:space="0" w:color="auto"/>
              <w:left w:val="single" w:sz="4" w:space="0" w:color="auto"/>
              <w:bottom w:val="single" w:sz="4" w:space="0" w:color="auto"/>
              <w:right w:val="single" w:sz="4" w:space="0" w:color="auto"/>
            </w:tcBorders>
          </w:tcPr>
          <w:p w14:paraId="7B279FBC"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3A27F0C6" w14:textId="77777777" w:rsidR="00024E8A" w:rsidRDefault="00024E8A">
            <w:pPr>
              <w:pStyle w:val="ConsPlusNormal"/>
              <w:jc w:val="center"/>
            </w:pPr>
            <w:r>
              <w:t>25.08.2022</w:t>
            </w:r>
          </w:p>
        </w:tc>
        <w:tc>
          <w:tcPr>
            <w:tcW w:w="2098" w:type="dxa"/>
            <w:tcBorders>
              <w:top w:val="single" w:sz="4" w:space="0" w:color="auto"/>
              <w:left w:val="single" w:sz="4" w:space="0" w:color="auto"/>
              <w:bottom w:val="single" w:sz="4" w:space="0" w:color="auto"/>
              <w:right w:val="single" w:sz="4" w:space="0" w:color="auto"/>
            </w:tcBorders>
          </w:tcPr>
          <w:p w14:paraId="294CB0FA"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7E2E2083"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4AA23C8C" w14:textId="77777777" w:rsidR="00024E8A" w:rsidRDefault="00024E8A">
            <w:pPr>
              <w:pStyle w:val="ConsPlusNormal"/>
              <w:jc w:val="center"/>
            </w:pPr>
            <w:r>
              <w:t>Воробьев П.Г.</w:t>
            </w:r>
          </w:p>
        </w:tc>
        <w:tc>
          <w:tcPr>
            <w:tcW w:w="4139" w:type="dxa"/>
            <w:tcBorders>
              <w:top w:val="single" w:sz="4" w:space="0" w:color="auto"/>
              <w:left w:val="single" w:sz="4" w:space="0" w:color="auto"/>
              <w:bottom w:val="single" w:sz="4" w:space="0" w:color="auto"/>
              <w:right w:val="single" w:sz="4" w:space="0" w:color="auto"/>
            </w:tcBorders>
          </w:tcPr>
          <w:p w14:paraId="4CF9A38C" w14:textId="77777777" w:rsidR="00024E8A" w:rsidRDefault="00024E8A">
            <w:pPr>
              <w:pStyle w:val="ConsPlusNormal"/>
              <w:jc w:val="both"/>
            </w:pPr>
            <w:r>
              <w:t>Прочий тип документа.</w:t>
            </w:r>
          </w:p>
          <w:p w14:paraId="2003FFC9" w14:textId="77777777" w:rsidR="00024E8A" w:rsidRDefault="00024E8A">
            <w:pPr>
              <w:pStyle w:val="ConsPlusNormal"/>
              <w:jc w:val="both"/>
            </w:pPr>
            <w:r>
              <w:t>Информационно-аналитическая справка/отчет</w:t>
            </w:r>
          </w:p>
        </w:tc>
        <w:tc>
          <w:tcPr>
            <w:tcW w:w="1474" w:type="dxa"/>
            <w:tcBorders>
              <w:top w:val="single" w:sz="4" w:space="0" w:color="auto"/>
              <w:left w:val="single" w:sz="4" w:space="0" w:color="auto"/>
              <w:bottom w:val="single" w:sz="4" w:space="0" w:color="auto"/>
              <w:right w:val="single" w:sz="4" w:space="0" w:color="auto"/>
            </w:tcBorders>
          </w:tcPr>
          <w:p w14:paraId="54789843"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31761ECD" w14:textId="77777777" w:rsidR="00024E8A" w:rsidRDefault="00024E8A">
            <w:pPr>
              <w:pStyle w:val="ConsPlusNormal"/>
              <w:jc w:val="center"/>
            </w:pPr>
            <w:r>
              <w:t>-</w:t>
            </w:r>
          </w:p>
        </w:tc>
      </w:tr>
      <w:tr w:rsidR="00024E8A" w14:paraId="73492863" w14:textId="77777777">
        <w:tc>
          <w:tcPr>
            <w:tcW w:w="850" w:type="dxa"/>
            <w:tcBorders>
              <w:top w:val="single" w:sz="4" w:space="0" w:color="auto"/>
              <w:left w:val="single" w:sz="4" w:space="0" w:color="auto"/>
              <w:bottom w:val="single" w:sz="4" w:space="0" w:color="auto"/>
              <w:right w:val="single" w:sz="4" w:space="0" w:color="auto"/>
            </w:tcBorders>
          </w:tcPr>
          <w:p w14:paraId="5E511D2A" w14:textId="77777777" w:rsidR="00024E8A" w:rsidRDefault="00024E8A">
            <w:pPr>
              <w:pStyle w:val="ConsPlusNormal"/>
              <w:jc w:val="center"/>
            </w:pPr>
            <w:r>
              <w:t>1.5.20</w:t>
            </w:r>
          </w:p>
        </w:tc>
        <w:tc>
          <w:tcPr>
            <w:tcW w:w="3515" w:type="dxa"/>
            <w:tcBorders>
              <w:top w:val="single" w:sz="4" w:space="0" w:color="auto"/>
              <w:left w:val="single" w:sz="4" w:space="0" w:color="auto"/>
              <w:bottom w:val="single" w:sz="4" w:space="0" w:color="auto"/>
              <w:right w:val="single" w:sz="4" w:space="0" w:color="auto"/>
            </w:tcBorders>
          </w:tcPr>
          <w:p w14:paraId="68D8AF98" w14:textId="77777777" w:rsidR="00024E8A" w:rsidRDefault="00024E8A">
            <w:pPr>
              <w:pStyle w:val="ConsPlusNormal"/>
            </w:pPr>
            <w:r>
              <w:t>Контрольная точка "Произведена приемка поставленных товаров, выполненных работ, оказанных услуг", значение: 0.0000</w:t>
            </w:r>
          </w:p>
        </w:tc>
        <w:tc>
          <w:tcPr>
            <w:tcW w:w="1361" w:type="dxa"/>
            <w:tcBorders>
              <w:top w:val="single" w:sz="4" w:space="0" w:color="auto"/>
              <w:left w:val="single" w:sz="4" w:space="0" w:color="auto"/>
              <w:bottom w:val="single" w:sz="4" w:space="0" w:color="auto"/>
              <w:right w:val="single" w:sz="4" w:space="0" w:color="auto"/>
            </w:tcBorders>
          </w:tcPr>
          <w:p w14:paraId="5BD5442A"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1FA4F951" w14:textId="77777777" w:rsidR="00024E8A" w:rsidRDefault="00024E8A">
            <w:pPr>
              <w:pStyle w:val="ConsPlusNormal"/>
              <w:jc w:val="center"/>
            </w:pPr>
            <w:r>
              <w:t>30.08.2022</w:t>
            </w:r>
          </w:p>
        </w:tc>
        <w:tc>
          <w:tcPr>
            <w:tcW w:w="2098" w:type="dxa"/>
            <w:tcBorders>
              <w:top w:val="single" w:sz="4" w:space="0" w:color="auto"/>
              <w:left w:val="single" w:sz="4" w:space="0" w:color="auto"/>
              <w:bottom w:val="single" w:sz="4" w:space="0" w:color="auto"/>
              <w:right w:val="single" w:sz="4" w:space="0" w:color="auto"/>
            </w:tcBorders>
          </w:tcPr>
          <w:p w14:paraId="16FD6E26"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1377537E"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63CAB847" w14:textId="77777777" w:rsidR="00024E8A" w:rsidRDefault="00024E8A">
            <w:pPr>
              <w:pStyle w:val="ConsPlusNormal"/>
              <w:jc w:val="center"/>
            </w:pPr>
            <w:r>
              <w:t>Воробьев П.Г.</w:t>
            </w:r>
          </w:p>
        </w:tc>
        <w:tc>
          <w:tcPr>
            <w:tcW w:w="4139" w:type="dxa"/>
            <w:tcBorders>
              <w:top w:val="single" w:sz="4" w:space="0" w:color="auto"/>
              <w:left w:val="single" w:sz="4" w:space="0" w:color="auto"/>
              <w:bottom w:val="single" w:sz="4" w:space="0" w:color="auto"/>
              <w:right w:val="single" w:sz="4" w:space="0" w:color="auto"/>
            </w:tcBorders>
          </w:tcPr>
          <w:p w14:paraId="730C5BC6" w14:textId="77777777" w:rsidR="00024E8A" w:rsidRDefault="00024E8A">
            <w:pPr>
              <w:pStyle w:val="ConsPlusNormal"/>
              <w:jc w:val="both"/>
            </w:pPr>
            <w:r>
              <w:t>Прочий тип документа. Реестр документов, подтверждающих приемку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14:paraId="3C29AEEB"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26284E1B" w14:textId="77777777" w:rsidR="00024E8A" w:rsidRDefault="00024E8A">
            <w:pPr>
              <w:pStyle w:val="ConsPlusNormal"/>
              <w:jc w:val="center"/>
            </w:pPr>
            <w:r>
              <w:t>ГИИС "Электронный бюджет"</w:t>
            </w:r>
          </w:p>
        </w:tc>
      </w:tr>
      <w:tr w:rsidR="00024E8A" w14:paraId="06B10E70" w14:textId="77777777">
        <w:tc>
          <w:tcPr>
            <w:tcW w:w="850" w:type="dxa"/>
            <w:tcBorders>
              <w:top w:val="single" w:sz="4" w:space="0" w:color="auto"/>
              <w:left w:val="single" w:sz="4" w:space="0" w:color="auto"/>
              <w:bottom w:val="single" w:sz="4" w:space="0" w:color="auto"/>
              <w:right w:val="single" w:sz="4" w:space="0" w:color="auto"/>
            </w:tcBorders>
          </w:tcPr>
          <w:p w14:paraId="589F6236" w14:textId="77777777" w:rsidR="00024E8A" w:rsidRDefault="00024E8A">
            <w:pPr>
              <w:pStyle w:val="ConsPlusNormal"/>
              <w:jc w:val="center"/>
            </w:pPr>
            <w:r>
              <w:t>1.5.21</w:t>
            </w:r>
          </w:p>
        </w:tc>
        <w:tc>
          <w:tcPr>
            <w:tcW w:w="3515" w:type="dxa"/>
            <w:tcBorders>
              <w:top w:val="single" w:sz="4" w:space="0" w:color="auto"/>
              <w:left w:val="single" w:sz="4" w:space="0" w:color="auto"/>
              <w:bottom w:val="single" w:sz="4" w:space="0" w:color="auto"/>
              <w:right w:val="single" w:sz="4" w:space="0" w:color="auto"/>
            </w:tcBorders>
          </w:tcPr>
          <w:p w14:paraId="7587A262" w14:textId="77777777" w:rsidR="00024E8A" w:rsidRDefault="00024E8A">
            <w:pPr>
              <w:pStyle w:val="ConsPlusNormal"/>
            </w:pPr>
            <w:r>
              <w:t>Контрольная точка "Произведена оплата поставленных товаров, выполненных работ, оказанных услуг по государственному (муниципальному) контракту", значение: 0.0000</w:t>
            </w:r>
          </w:p>
        </w:tc>
        <w:tc>
          <w:tcPr>
            <w:tcW w:w="1361" w:type="dxa"/>
            <w:tcBorders>
              <w:top w:val="single" w:sz="4" w:space="0" w:color="auto"/>
              <w:left w:val="single" w:sz="4" w:space="0" w:color="auto"/>
              <w:bottom w:val="single" w:sz="4" w:space="0" w:color="auto"/>
              <w:right w:val="single" w:sz="4" w:space="0" w:color="auto"/>
            </w:tcBorders>
          </w:tcPr>
          <w:p w14:paraId="6F6D7199"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54ABFF47" w14:textId="77777777" w:rsidR="00024E8A" w:rsidRDefault="00024E8A">
            <w:pPr>
              <w:pStyle w:val="ConsPlusNormal"/>
              <w:jc w:val="center"/>
            </w:pPr>
            <w:r>
              <w:t>30.08.2022</w:t>
            </w:r>
          </w:p>
        </w:tc>
        <w:tc>
          <w:tcPr>
            <w:tcW w:w="2098" w:type="dxa"/>
            <w:tcBorders>
              <w:top w:val="single" w:sz="4" w:space="0" w:color="auto"/>
              <w:left w:val="single" w:sz="4" w:space="0" w:color="auto"/>
              <w:bottom w:val="single" w:sz="4" w:space="0" w:color="auto"/>
              <w:right w:val="single" w:sz="4" w:space="0" w:color="auto"/>
            </w:tcBorders>
          </w:tcPr>
          <w:p w14:paraId="656D3B01"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2A7D8B01"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2D4A5F96" w14:textId="77777777" w:rsidR="00024E8A" w:rsidRDefault="00024E8A">
            <w:pPr>
              <w:pStyle w:val="ConsPlusNormal"/>
              <w:jc w:val="center"/>
            </w:pPr>
            <w:r>
              <w:t>Поплевко О.В.</w:t>
            </w:r>
          </w:p>
        </w:tc>
        <w:tc>
          <w:tcPr>
            <w:tcW w:w="4139" w:type="dxa"/>
            <w:tcBorders>
              <w:top w:val="single" w:sz="4" w:space="0" w:color="auto"/>
              <w:left w:val="single" w:sz="4" w:space="0" w:color="auto"/>
              <w:bottom w:val="single" w:sz="4" w:space="0" w:color="auto"/>
              <w:right w:val="single" w:sz="4" w:space="0" w:color="auto"/>
            </w:tcBorders>
          </w:tcPr>
          <w:p w14:paraId="1941B624" w14:textId="77777777" w:rsidR="00024E8A" w:rsidRDefault="00024E8A">
            <w:pPr>
              <w:pStyle w:val="ConsPlusNormal"/>
              <w:jc w:val="both"/>
            </w:pPr>
            <w:r>
              <w:t>Прочий тип документа. Документация об оплате поставленных товаров</w:t>
            </w:r>
          </w:p>
        </w:tc>
        <w:tc>
          <w:tcPr>
            <w:tcW w:w="1474" w:type="dxa"/>
            <w:tcBorders>
              <w:top w:val="single" w:sz="4" w:space="0" w:color="auto"/>
              <w:left w:val="single" w:sz="4" w:space="0" w:color="auto"/>
              <w:bottom w:val="single" w:sz="4" w:space="0" w:color="auto"/>
              <w:right w:val="single" w:sz="4" w:space="0" w:color="auto"/>
            </w:tcBorders>
          </w:tcPr>
          <w:p w14:paraId="08F542D9"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4412220C" w14:textId="77777777" w:rsidR="00024E8A" w:rsidRDefault="00024E8A">
            <w:pPr>
              <w:pStyle w:val="ConsPlusNormal"/>
              <w:jc w:val="center"/>
            </w:pPr>
            <w:r>
              <w:t>ГИИС "Электронный бюджет"</w:t>
            </w:r>
          </w:p>
        </w:tc>
      </w:tr>
      <w:tr w:rsidR="00024E8A" w14:paraId="5A3EB7E4" w14:textId="77777777">
        <w:tc>
          <w:tcPr>
            <w:tcW w:w="850" w:type="dxa"/>
            <w:tcBorders>
              <w:top w:val="single" w:sz="4" w:space="0" w:color="auto"/>
              <w:left w:val="single" w:sz="4" w:space="0" w:color="auto"/>
              <w:bottom w:val="single" w:sz="4" w:space="0" w:color="auto"/>
              <w:right w:val="single" w:sz="4" w:space="0" w:color="auto"/>
            </w:tcBorders>
          </w:tcPr>
          <w:p w14:paraId="51839DA0" w14:textId="77777777" w:rsidR="00024E8A" w:rsidRDefault="00024E8A">
            <w:pPr>
              <w:pStyle w:val="ConsPlusNormal"/>
              <w:jc w:val="center"/>
            </w:pPr>
            <w:r>
              <w:t>1.5.22</w:t>
            </w:r>
          </w:p>
        </w:tc>
        <w:tc>
          <w:tcPr>
            <w:tcW w:w="3515" w:type="dxa"/>
            <w:tcBorders>
              <w:top w:val="single" w:sz="4" w:space="0" w:color="auto"/>
              <w:left w:val="single" w:sz="4" w:space="0" w:color="auto"/>
              <w:bottom w:val="single" w:sz="4" w:space="0" w:color="auto"/>
              <w:right w:val="single" w:sz="4" w:space="0" w:color="auto"/>
            </w:tcBorders>
          </w:tcPr>
          <w:p w14:paraId="4142F325" w14:textId="77777777" w:rsidR="00024E8A" w:rsidRDefault="00024E8A">
            <w:pPr>
              <w:pStyle w:val="ConsPlusNormal"/>
            </w:pPr>
            <w:r>
              <w:t>Контрольная точка "Проведен мониторинг выполнения показателей создания и функционирования центров образования естественно-научной и технологической направленностей", значение: 0.0000</w:t>
            </w:r>
          </w:p>
        </w:tc>
        <w:tc>
          <w:tcPr>
            <w:tcW w:w="1361" w:type="dxa"/>
            <w:tcBorders>
              <w:top w:val="single" w:sz="4" w:space="0" w:color="auto"/>
              <w:left w:val="single" w:sz="4" w:space="0" w:color="auto"/>
              <w:bottom w:val="single" w:sz="4" w:space="0" w:color="auto"/>
              <w:right w:val="single" w:sz="4" w:space="0" w:color="auto"/>
            </w:tcBorders>
          </w:tcPr>
          <w:p w14:paraId="40769B1F"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2129D572" w14:textId="77777777" w:rsidR="00024E8A" w:rsidRDefault="00024E8A">
            <w:pPr>
              <w:pStyle w:val="ConsPlusNormal"/>
              <w:jc w:val="center"/>
            </w:pPr>
            <w:r>
              <w:t>30.09.2022</w:t>
            </w:r>
          </w:p>
        </w:tc>
        <w:tc>
          <w:tcPr>
            <w:tcW w:w="2098" w:type="dxa"/>
            <w:tcBorders>
              <w:top w:val="single" w:sz="4" w:space="0" w:color="auto"/>
              <w:left w:val="single" w:sz="4" w:space="0" w:color="auto"/>
              <w:bottom w:val="single" w:sz="4" w:space="0" w:color="auto"/>
              <w:right w:val="single" w:sz="4" w:space="0" w:color="auto"/>
            </w:tcBorders>
          </w:tcPr>
          <w:p w14:paraId="5CEE4071" w14:textId="77777777" w:rsidR="00024E8A" w:rsidRDefault="00024E8A">
            <w:pPr>
              <w:pStyle w:val="ConsPlusNormal"/>
              <w:jc w:val="center"/>
            </w:pPr>
            <w:r>
              <w:t>09</w:t>
            </w:r>
          </w:p>
        </w:tc>
        <w:tc>
          <w:tcPr>
            <w:tcW w:w="1984" w:type="dxa"/>
            <w:tcBorders>
              <w:top w:val="single" w:sz="4" w:space="0" w:color="auto"/>
              <w:left w:val="single" w:sz="4" w:space="0" w:color="auto"/>
              <w:bottom w:val="single" w:sz="4" w:space="0" w:color="auto"/>
              <w:right w:val="single" w:sz="4" w:space="0" w:color="auto"/>
            </w:tcBorders>
          </w:tcPr>
          <w:p w14:paraId="3B2B1A93" w14:textId="77777777" w:rsidR="00024E8A" w:rsidRDefault="00024E8A">
            <w:pPr>
              <w:pStyle w:val="ConsPlusNormal"/>
              <w:jc w:val="center"/>
            </w:pPr>
            <w:r>
              <w:t>11</w:t>
            </w:r>
          </w:p>
        </w:tc>
        <w:tc>
          <w:tcPr>
            <w:tcW w:w="2268" w:type="dxa"/>
            <w:tcBorders>
              <w:top w:val="single" w:sz="4" w:space="0" w:color="auto"/>
              <w:left w:val="single" w:sz="4" w:space="0" w:color="auto"/>
              <w:bottom w:val="single" w:sz="4" w:space="0" w:color="auto"/>
              <w:right w:val="single" w:sz="4" w:space="0" w:color="auto"/>
            </w:tcBorders>
          </w:tcPr>
          <w:p w14:paraId="7FA745FA" w14:textId="77777777" w:rsidR="00024E8A" w:rsidRDefault="00024E8A">
            <w:pPr>
              <w:pStyle w:val="ConsPlusNormal"/>
              <w:jc w:val="center"/>
            </w:pPr>
            <w:r>
              <w:t>Воробьев П.Г.</w:t>
            </w:r>
          </w:p>
        </w:tc>
        <w:tc>
          <w:tcPr>
            <w:tcW w:w="4139" w:type="dxa"/>
            <w:tcBorders>
              <w:top w:val="single" w:sz="4" w:space="0" w:color="auto"/>
              <w:left w:val="single" w:sz="4" w:space="0" w:color="auto"/>
              <w:bottom w:val="single" w:sz="4" w:space="0" w:color="auto"/>
              <w:right w:val="single" w:sz="4" w:space="0" w:color="auto"/>
            </w:tcBorders>
          </w:tcPr>
          <w:p w14:paraId="4F347A16" w14:textId="77777777" w:rsidR="00024E8A" w:rsidRDefault="00024E8A">
            <w:pPr>
              <w:pStyle w:val="ConsPlusNormal"/>
              <w:jc w:val="both"/>
            </w:pPr>
            <w:r>
              <w:t>Прочий тип документа. Информационно-аналитическая справка/отчет для сущностей, созданных в 2019 - 2022 гг.</w:t>
            </w:r>
          </w:p>
        </w:tc>
        <w:tc>
          <w:tcPr>
            <w:tcW w:w="1474" w:type="dxa"/>
            <w:tcBorders>
              <w:top w:val="single" w:sz="4" w:space="0" w:color="auto"/>
              <w:left w:val="single" w:sz="4" w:space="0" w:color="auto"/>
              <w:bottom w:val="single" w:sz="4" w:space="0" w:color="auto"/>
              <w:right w:val="single" w:sz="4" w:space="0" w:color="auto"/>
            </w:tcBorders>
          </w:tcPr>
          <w:p w14:paraId="2B3C77FC"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49D3B7CB" w14:textId="77777777" w:rsidR="00024E8A" w:rsidRDefault="00024E8A">
            <w:pPr>
              <w:pStyle w:val="ConsPlusNormal"/>
              <w:jc w:val="center"/>
            </w:pPr>
            <w:r>
              <w:t>-</w:t>
            </w:r>
          </w:p>
        </w:tc>
      </w:tr>
      <w:tr w:rsidR="00024E8A" w14:paraId="5DC781EE" w14:textId="77777777">
        <w:tc>
          <w:tcPr>
            <w:tcW w:w="850" w:type="dxa"/>
            <w:tcBorders>
              <w:top w:val="single" w:sz="4" w:space="0" w:color="auto"/>
              <w:left w:val="single" w:sz="4" w:space="0" w:color="auto"/>
              <w:bottom w:val="single" w:sz="4" w:space="0" w:color="auto"/>
              <w:right w:val="single" w:sz="4" w:space="0" w:color="auto"/>
            </w:tcBorders>
          </w:tcPr>
          <w:p w14:paraId="33219B2B" w14:textId="77777777" w:rsidR="00024E8A" w:rsidRDefault="00024E8A">
            <w:pPr>
              <w:pStyle w:val="ConsPlusNormal"/>
              <w:jc w:val="center"/>
            </w:pPr>
            <w:r>
              <w:t>1.5.23</w:t>
            </w:r>
          </w:p>
        </w:tc>
        <w:tc>
          <w:tcPr>
            <w:tcW w:w="3515" w:type="dxa"/>
            <w:tcBorders>
              <w:top w:val="single" w:sz="4" w:space="0" w:color="auto"/>
              <w:left w:val="single" w:sz="4" w:space="0" w:color="auto"/>
              <w:bottom w:val="single" w:sz="4" w:space="0" w:color="auto"/>
              <w:right w:val="single" w:sz="4" w:space="0" w:color="auto"/>
            </w:tcBorders>
          </w:tcPr>
          <w:p w14:paraId="2B4A8555" w14:textId="77777777" w:rsidR="00024E8A" w:rsidRDefault="00024E8A">
            <w:pPr>
              <w:pStyle w:val="ConsPlusNormal"/>
            </w:pPr>
            <w:r>
              <w:t>Контрольная точка "Проведен мониторинг выполнения показателей создания и функционирования центров образования естественно-научной и технологической направленностей", значение: 0.0000</w:t>
            </w:r>
          </w:p>
        </w:tc>
        <w:tc>
          <w:tcPr>
            <w:tcW w:w="1361" w:type="dxa"/>
            <w:tcBorders>
              <w:top w:val="single" w:sz="4" w:space="0" w:color="auto"/>
              <w:left w:val="single" w:sz="4" w:space="0" w:color="auto"/>
              <w:bottom w:val="single" w:sz="4" w:space="0" w:color="auto"/>
              <w:right w:val="single" w:sz="4" w:space="0" w:color="auto"/>
            </w:tcBorders>
          </w:tcPr>
          <w:p w14:paraId="64E9D702"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79EA4C5A" w14:textId="77777777" w:rsidR="00024E8A" w:rsidRDefault="00024E8A">
            <w:pPr>
              <w:pStyle w:val="ConsPlusNormal"/>
              <w:jc w:val="center"/>
            </w:pPr>
            <w:r>
              <w:t>31.12.2022</w:t>
            </w:r>
          </w:p>
        </w:tc>
        <w:tc>
          <w:tcPr>
            <w:tcW w:w="2098" w:type="dxa"/>
            <w:tcBorders>
              <w:top w:val="single" w:sz="4" w:space="0" w:color="auto"/>
              <w:left w:val="single" w:sz="4" w:space="0" w:color="auto"/>
              <w:bottom w:val="single" w:sz="4" w:space="0" w:color="auto"/>
              <w:right w:val="single" w:sz="4" w:space="0" w:color="auto"/>
            </w:tcBorders>
          </w:tcPr>
          <w:p w14:paraId="2C8016BA" w14:textId="77777777" w:rsidR="00024E8A" w:rsidRDefault="00024E8A">
            <w:pPr>
              <w:pStyle w:val="ConsPlusNormal"/>
              <w:jc w:val="center"/>
            </w:pPr>
            <w:r>
              <w:t>10</w:t>
            </w:r>
          </w:p>
        </w:tc>
        <w:tc>
          <w:tcPr>
            <w:tcW w:w="1984" w:type="dxa"/>
            <w:tcBorders>
              <w:top w:val="single" w:sz="4" w:space="0" w:color="auto"/>
              <w:left w:val="single" w:sz="4" w:space="0" w:color="auto"/>
              <w:bottom w:val="single" w:sz="4" w:space="0" w:color="auto"/>
              <w:right w:val="single" w:sz="4" w:space="0" w:color="auto"/>
            </w:tcBorders>
          </w:tcPr>
          <w:p w14:paraId="48F4A520"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6C6FA85F" w14:textId="77777777" w:rsidR="00024E8A" w:rsidRDefault="00024E8A">
            <w:pPr>
              <w:pStyle w:val="ConsPlusNormal"/>
              <w:jc w:val="center"/>
            </w:pPr>
            <w:r>
              <w:t>Калиниченко А.Е.</w:t>
            </w:r>
          </w:p>
        </w:tc>
        <w:tc>
          <w:tcPr>
            <w:tcW w:w="4139" w:type="dxa"/>
            <w:tcBorders>
              <w:top w:val="single" w:sz="4" w:space="0" w:color="auto"/>
              <w:left w:val="single" w:sz="4" w:space="0" w:color="auto"/>
              <w:bottom w:val="single" w:sz="4" w:space="0" w:color="auto"/>
              <w:right w:val="single" w:sz="4" w:space="0" w:color="auto"/>
            </w:tcBorders>
          </w:tcPr>
          <w:p w14:paraId="129B25FF" w14:textId="77777777" w:rsidR="00024E8A" w:rsidRDefault="00024E8A">
            <w:pPr>
              <w:pStyle w:val="ConsPlusNormal"/>
              <w:jc w:val="both"/>
            </w:pPr>
            <w:r>
              <w:t>Прочий тип документа. Информационно-аналитическая справка/отчет для сущностей, созданных в 2019 - 2022 гг.</w:t>
            </w:r>
          </w:p>
        </w:tc>
        <w:tc>
          <w:tcPr>
            <w:tcW w:w="1474" w:type="dxa"/>
            <w:tcBorders>
              <w:top w:val="single" w:sz="4" w:space="0" w:color="auto"/>
              <w:left w:val="single" w:sz="4" w:space="0" w:color="auto"/>
              <w:bottom w:val="single" w:sz="4" w:space="0" w:color="auto"/>
              <w:right w:val="single" w:sz="4" w:space="0" w:color="auto"/>
            </w:tcBorders>
          </w:tcPr>
          <w:p w14:paraId="650D6740"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4E3EE441" w14:textId="77777777" w:rsidR="00024E8A" w:rsidRDefault="00024E8A">
            <w:pPr>
              <w:pStyle w:val="ConsPlusNormal"/>
              <w:jc w:val="center"/>
            </w:pPr>
            <w:r>
              <w:t>-</w:t>
            </w:r>
          </w:p>
        </w:tc>
      </w:tr>
      <w:tr w:rsidR="00024E8A" w14:paraId="3966C03A" w14:textId="77777777">
        <w:tc>
          <w:tcPr>
            <w:tcW w:w="850" w:type="dxa"/>
            <w:tcBorders>
              <w:top w:val="single" w:sz="4" w:space="0" w:color="auto"/>
              <w:left w:val="single" w:sz="4" w:space="0" w:color="auto"/>
              <w:bottom w:val="single" w:sz="4" w:space="0" w:color="auto"/>
              <w:right w:val="single" w:sz="4" w:space="0" w:color="auto"/>
            </w:tcBorders>
          </w:tcPr>
          <w:p w14:paraId="49D06C04" w14:textId="77777777" w:rsidR="00024E8A" w:rsidRDefault="00024E8A">
            <w:pPr>
              <w:pStyle w:val="ConsPlusNormal"/>
              <w:jc w:val="center"/>
            </w:pPr>
            <w:r>
              <w:t>1.5.24</w:t>
            </w:r>
          </w:p>
        </w:tc>
        <w:tc>
          <w:tcPr>
            <w:tcW w:w="3515" w:type="dxa"/>
            <w:tcBorders>
              <w:top w:val="single" w:sz="4" w:space="0" w:color="auto"/>
              <w:left w:val="single" w:sz="4" w:space="0" w:color="auto"/>
              <w:bottom w:val="single" w:sz="4" w:space="0" w:color="auto"/>
              <w:right w:val="single" w:sz="4" w:space="0" w:color="auto"/>
            </w:tcBorders>
          </w:tcPr>
          <w:p w14:paraId="5BCCA626" w14:textId="77777777" w:rsidR="00024E8A" w:rsidRDefault="00024E8A">
            <w:pPr>
              <w:pStyle w:val="ConsPlusNormal"/>
            </w:pPr>
            <w:r>
              <w:t>Контрольная точка "Разработаны, согласованы и утверждены документы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w:t>
            </w:r>
          </w:p>
        </w:tc>
        <w:tc>
          <w:tcPr>
            <w:tcW w:w="1361" w:type="dxa"/>
            <w:tcBorders>
              <w:top w:val="single" w:sz="4" w:space="0" w:color="auto"/>
              <w:left w:val="single" w:sz="4" w:space="0" w:color="auto"/>
              <w:bottom w:val="single" w:sz="4" w:space="0" w:color="auto"/>
              <w:right w:val="single" w:sz="4" w:space="0" w:color="auto"/>
            </w:tcBorders>
          </w:tcPr>
          <w:p w14:paraId="550EF1B2"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395B171A" w14:textId="77777777" w:rsidR="00024E8A" w:rsidRDefault="00024E8A">
            <w:pPr>
              <w:pStyle w:val="ConsPlusNormal"/>
              <w:jc w:val="center"/>
            </w:pPr>
            <w:r>
              <w:t>31.03.2023</w:t>
            </w:r>
          </w:p>
        </w:tc>
        <w:tc>
          <w:tcPr>
            <w:tcW w:w="2098" w:type="dxa"/>
            <w:tcBorders>
              <w:top w:val="single" w:sz="4" w:space="0" w:color="auto"/>
              <w:left w:val="single" w:sz="4" w:space="0" w:color="auto"/>
              <w:bottom w:val="single" w:sz="4" w:space="0" w:color="auto"/>
              <w:right w:val="single" w:sz="4" w:space="0" w:color="auto"/>
            </w:tcBorders>
          </w:tcPr>
          <w:p w14:paraId="76920753"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5B2FF4E9" w14:textId="77777777" w:rsidR="00024E8A" w:rsidRDefault="00024E8A">
            <w:pPr>
              <w:pStyle w:val="ConsPlusNormal"/>
              <w:jc w:val="center"/>
            </w:pPr>
            <w:r>
              <w:t>07</w:t>
            </w:r>
          </w:p>
        </w:tc>
        <w:tc>
          <w:tcPr>
            <w:tcW w:w="2268" w:type="dxa"/>
            <w:tcBorders>
              <w:top w:val="single" w:sz="4" w:space="0" w:color="auto"/>
              <w:left w:val="single" w:sz="4" w:space="0" w:color="auto"/>
              <w:bottom w:val="single" w:sz="4" w:space="0" w:color="auto"/>
              <w:right w:val="single" w:sz="4" w:space="0" w:color="auto"/>
            </w:tcBorders>
          </w:tcPr>
          <w:p w14:paraId="59D36EED" w14:textId="77777777" w:rsidR="00024E8A" w:rsidRDefault="00024E8A">
            <w:pPr>
              <w:pStyle w:val="ConsPlusNormal"/>
              <w:jc w:val="center"/>
            </w:pPr>
            <w:r>
              <w:t>Калиниченко А.Е.</w:t>
            </w:r>
          </w:p>
        </w:tc>
        <w:tc>
          <w:tcPr>
            <w:tcW w:w="4139" w:type="dxa"/>
            <w:tcBorders>
              <w:top w:val="single" w:sz="4" w:space="0" w:color="auto"/>
              <w:left w:val="single" w:sz="4" w:space="0" w:color="auto"/>
              <w:bottom w:val="single" w:sz="4" w:space="0" w:color="auto"/>
              <w:right w:val="single" w:sz="4" w:space="0" w:color="auto"/>
            </w:tcBorders>
          </w:tcPr>
          <w:p w14:paraId="1F536399" w14:textId="77777777" w:rsidR="00024E8A" w:rsidRDefault="00024E8A">
            <w:pPr>
              <w:pStyle w:val="ConsPlusNormal"/>
              <w:jc w:val="both"/>
            </w:pPr>
            <w:r>
              <w:t>Прочий тип документа.</w:t>
            </w:r>
          </w:p>
          <w:p w14:paraId="5D20B4D4" w14:textId="77777777" w:rsidR="00024E8A" w:rsidRDefault="00024E8A">
            <w:pPr>
              <w:pStyle w:val="ConsPlusNormal"/>
              <w:jc w:val="both"/>
            </w:pPr>
            <w:r>
              <w:t>1. Распорядительный акт органа исполнительной власти утверждающий:</w:t>
            </w:r>
          </w:p>
          <w:p w14:paraId="4AC61776" w14:textId="77777777" w:rsidR="00024E8A" w:rsidRDefault="00024E8A">
            <w:pPr>
              <w:pStyle w:val="ConsPlusNormal"/>
              <w:jc w:val="both"/>
            </w:pPr>
            <w:r>
              <w:t>- должностное лицо в составе регионального ведомственного проектного офиса, ответственное за создание и функционирование центров образования естественно-научной и технологической направленностей;</w:t>
            </w:r>
          </w:p>
          <w:p w14:paraId="2C7ED9AB" w14:textId="77777777" w:rsidR="00024E8A" w:rsidRDefault="00024E8A">
            <w:pPr>
              <w:pStyle w:val="ConsPlusNormal"/>
              <w:jc w:val="both"/>
            </w:pPr>
            <w:r>
              <w:t>- показатели деятельности центров образования естественно-научной и технологической направленностей;</w:t>
            </w:r>
          </w:p>
          <w:p w14:paraId="197139C2" w14:textId="77777777" w:rsidR="00024E8A" w:rsidRDefault="00024E8A">
            <w:pPr>
              <w:pStyle w:val="ConsPlusNormal"/>
              <w:jc w:val="both"/>
            </w:pPr>
            <w:r>
              <w:t>- типовое Положение о деятельности центров образования естественно-научной и технологической направленностей на территории субъекта Российской Федерации;</w:t>
            </w:r>
          </w:p>
          <w:p w14:paraId="27C189A4" w14:textId="77777777" w:rsidR="00024E8A" w:rsidRDefault="00024E8A">
            <w:pPr>
              <w:pStyle w:val="ConsPlusNormal"/>
              <w:jc w:val="both"/>
            </w:pPr>
            <w:r>
              <w:t>- перечень общеобразовательных организаций, расположенных в сельской местности и малых городах, на базе которых планируется создание центров образования естественно-научной и технологической направленностей.</w:t>
            </w:r>
          </w:p>
          <w:p w14:paraId="46CA1AF7" w14:textId="77777777" w:rsidR="00024E8A" w:rsidRDefault="00024E8A">
            <w:pPr>
              <w:pStyle w:val="ConsPlusNormal"/>
              <w:jc w:val="both"/>
            </w:pPr>
            <w:r>
              <w:t>2. Распорядительный акт РОИВ об утверждении инфраструктурного листа. 3. Распорядительный акт РОИВ об утверждении проекта зонирования центров образования естественно-научной и технологической направленностей</w:t>
            </w:r>
          </w:p>
        </w:tc>
        <w:tc>
          <w:tcPr>
            <w:tcW w:w="1474" w:type="dxa"/>
            <w:tcBorders>
              <w:top w:val="single" w:sz="4" w:space="0" w:color="auto"/>
              <w:left w:val="single" w:sz="4" w:space="0" w:color="auto"/>
              <w:bottom w:val="single" w:sz="4" w:space="0" w:color="auto"/>
              <w:right w:val="single" w:sz="4" w:space="0" w:color="auto"/>
            </w:tcBorders>
          </w:tcPr>
          <w:p w14:paraId="52794D05"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128CAA1C" w14:textId="77777777" w:rsidR="00024E8A" w:rsidRDefault="00024E8A">
            <w:pPr>
              <w:pStyle w:val="ConsPlusNormal"/>
              <w:jc w:val="center"/>
            </w:pPr>
            <w:r>
              <w:t>Система управления проектной деятельностью</w:t>
            </w:r>
          </w:p>
        </w:tc>
      </w:tr>
      <w:tr w:rsidR="00024E8A" w14:paraId="30963069" w14:textId="77777777">
        <w:tc>
          <w:tcPr>
            <w:tcW w:w="850" w:type="dxa"/>
            <w:tcBorders>
              <w:top w:val="single" w:sz="4" w:space="0" w:color="auto"/>
              <w:left w:val="single" w:sz="4" w:space="0" w:color="auto"/>
              <w:bottom w:val="single" w:sz="4" w:space="0" w:color="auto"/>
              <w:right w:val="single" w:sz="4" w:space="0" w:color="auto"/>
            </w:tcBorders>
          </w:tcPr>
          <w:p w14:paraId="35E9328F" w14:textId="77777777" w:rsidR="00024E8A" w:rsidRDefault="00024E8A">
            <w:pPr>
              <w:pStyle w:val="ConsPlusNormal"/>
              <w:jc w:val="center"/>
            </w:pPr>
            <w:r>
              <w:t>1.5.25</w:t>
            </w:r>
          </w:p>
        </w:tc>
        <w:tc>
          <w:tcPr>
            <w:tcW w:w="3515" w:type="dxa"/>
            <w:tcBorders>
              <w:top w:val="single" w:sz="4" w:space="0" w:color="auto"/>
              <w:left w:val="single" w:sz="4" w:space="0" w:color="auto"/>
              <w:bottom w:val="single" w:sz="4" w:space="0" w:color="auto"/>
              <w:right w:val="single" w:sz="4" w:space="0" w:color="auto"/>
            </w:tcBorders>
          </w:tcPr>
          <w:p w14:paraId="4E456859" w14:textId="77777777" w:rsidR="00024E8A" w:rsidRDefault="00024E8A">
            <w:pPr>
              <w:pStyle w:val="ConsPlusNormal"/>
            </w:pPr>
            <w:r>
              <w:t>Контрольная точка "Проведен ежеквартальный мониторинг выполнения показателей создания и функционирования центров образования естественно-научной и технологической направленностей"</w:t>
            </w:r>
          </w:p>
        </w:tc>
        <w:tc>
          <w:tcPr>
            <w:tcW w:w="1361" w:type="dxa"/>
            <w:tcBorders>
              <w:top w:val="single" w:sz="4" w:space="0" w:color="auto"/>
              <w:left w:val="single" w:sz="4" w:space="0" w:color="auto"/>
              <w:bottom w:val="single" w:sz="4" w:space="0" w:color="auto"/>
              <w:right w:val="single" w:sz="4" w:space="0" w:color="auto"/>
            </w:tcBorders>
          </w:tcPr>
          <w:p w14:paraId="57C0F459"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206AE841" w14:textId="77777777" w:rsidR="00024E8A" w:rsidRDefault="00024E8A">
            <w:pPr>
              <w:pStyle w:val="ConsPlusNormal"/>
              <w:jc w:val="center"/>
            </w:pPr>
            <w:r>
              <w:t>31.03.2023</w:t>
            </w:r>
          </w:p>
        </w:tc>
        <w:tc>
          <w:tcPr>
            <w:tcW w:w="2098" w:type="dxa"/>
            <w:tcBorders>
              <w:top w:val="single" w:sz="4" w:space="0" w:color="auto"/>
              <w:left w:val="single" w:sz="4" w:space="0" w:color="auto"/>
              <w:bottom w:val="single" w:sz="4" w:space="0" w:color="auto"/>
              <w:right w:val="single" w:sz="4" w:space="0" w:color="auto"/>
            </w:tcBorders>
          </w:tcPr>
          <w:p w14:paraId="405CCAFF"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42E47A1E"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522DB6CD" w14:textId="77777777" w:rsidR="00024E8A" w:rsidRDefault="00024E8A">
            <w:pPr>
              <w:pStyle w:val="ConsPlusNormal"/>
              <w:jc w:val="center"/>
            </w:pPr>
            <w:r>
              <w:t>Калиниченко А.Е.</w:t>
            </w:r>
          </w:p>
        </w:tc>
        <w:tc>
          <w:tcPr>
            <w:tcW w:w="4139" w:type="dxa"/>
            <w:tcBorders>
              <w:top w:val="single" w:sz="4" w:space="0" w:color="auto"/>
              <w:left w:val="single" w:sz="4" w:space="0" w:color="auto"/>
              <w:bottom w:val="single" w:sz="4" w:space="0" w:color="auto"/>
              <w:right w:val="single" w:sz="4" w:space="0" w:color="auto"/>
            </w:tcBorders>
          </w:tcPr>
          <w:p w14:paraId="3ECAB183" w14:textId="77777777" w:rsidR="00024E8A" w:rsidRDefault="00024E8A">
            <w:pPr>
              <w:pStyle w:val="ConsPlusNormal"/>
              <w:jc w:val="both"/>
            </w:pPr>
            <w:r>
              <w:t>Прочий тип документа. Информационно-аналитическая справка/отчет для сущностей, созданных в 2019 - 2022 гг.</w:t>
            </w:r>
          </w:p>
        </w:tc>
        <w:tc>
          <w:tcPr>
            <w:tcW w:w="1474" w:type="dxa"/>
            <w:tcBorders>
              <w:top w:val="single" w:sz="4" w:space="0" w:color="auto"/>
              <w:left w:val="single" w:sz="4" w:space="0" w:color="auto"/>
              <w:bottom w:val="single" w:sz="4" w:space="0" w:color="auto"/>
              <w:right w:val="single" w:sz="4" w:space="0" w:color="auto"/>
            </w:tcBorders>
          </w:tcPr>
          <w:p w14:paraId="0108BCAB"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473AA9F0" w14:textId="77777777" w:rsidR="00024E8A" w:rsidRDefault="00024E8A">
            <w:pPr>
              <w:pStyle w:val="ConsPlusNormal"/>
              <w:jc w:val="center"/>
            </w:pPr>
            <w:r>
              <w:t>Аналитические данные</w:t>
            </w:r>
          </w:p>
        </w:tc>
      </w:tr>
      <w:tr w:rsidR="00024E8A" w14:paraId="568C16A9" w14:textId="77777777">
        <w:tc>
          <w:tcPr>
            <w:tcW w:w="850" w:type="dxa"/>
            <w:tcBorders>
              <w:top w:val="single" w:sz="4" w:space="0" w:color="auto"/>
              <w:left w:val="single" w:sz="4" w:space="0" w:color="auto"/>
              <w:bottom w:val="single" w:sz="4" w:space="0" w:color="auto"/>
              <w:right w:val="single" w:sz="4" w:space="0" w:color="auto"/>
            </w:tcBorders>
          </w:tcPr>
          <w:p w14:paraId="0CCBF162" w14:textId="77777777" w:rsidR="00024E8A" w:rsidRDefault="00024E8A">
            <w:pPr>
              <w:pStyle w:val="ConsPlusNormal"/>
              <w:jc w:val="center"/>
            </w:pPr>
            <w:r>
              <w:t>1.5.26</w:t>
            </w:r>
          </w:p>
        </w:tc>
        <w:tc>
          <w:tcPr>
            <w:tcW w:w="3515" w:type="dxa"/>
            <w:tcBorders>
              <w:top w:val="single" w:sz="4" w:space="0" w:color="auto"/>
              <w:left w:val="single" w:sz="4" w:space="0" w:color="auto"/>
              <w:bottom w:val="single" w:sz="4" w:space="0" w:color="auto"/>
              <w:right w:val="single" w:sz="4" w:space="0" w:color="auto"/>
            </w:tcBorders>
          </w:tcPr>
          <w:p w14:paraId="06F7E9CA" w14:textId="77777777" w:rsidR="00024E8A" w:rsidRDefault="00024E8A">
            <w:pPr>
              <w:pStyle w:val="ConsPlusNormal"/>
            </w:pPr>
            <w:r>
              <w:t>Контрольная точка "Закупка включена в план закупок"</w:t>
            </w:r>
          </w:p>
        </w:tc>
        <w:tc>
          <w:tcPr>
            <w:tcW w:w="1361" w:type="dxa"/>
            <w:tcBorders>
              <w:top w:val="single" w:sz="4" w:space="0" w:color="auto"/>
              <w:left w:val="single" w:sz="4" w:space="0" w:color="auto"/>
              <w:bottom w:val="single" w:sz="4" w:space="0" w:color="auto"/>
              <w:right w:val="single" w:sz="4" w:space="0" w:color="auto"/>
            </w:tcBorders>
          </w:tcPr>
          <w:p w14:paraId="6FD08BCC"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2E9011C3" w14:textId="77777777" w:rsidR="00024E8A" w:rsidRDefault="00024E8A">
            <w:pPr>
              <w:pStyle w:val="ConsPlusNormal"/>
              <w:jc w:val="center"/>
            </w:pPr>
            <w:r>
              <w:t>01.04.2023</w:t>
            </w:r>
          </w:p>
        </w:tc>
        <w:tc>
          <w:tcPr>
            <w:tcW w:w="2098" w:type="dxa"/>
            <w:tcBorders>
              <w:top w:val="single" w:sz="4" w:space="0" w:color="auto"/>
              <w:left w:val="single" w:sz="4" w:space="0" w:color="auto"/>
              <w:bottom w:val="single" w:sz="4" w:space="0" w:color="auto"/>
              <w:right w:val="single" w:sz="4" w:space="0" w:color="auto"/>
            </w:tcBorders>
          </w:tcPr>
          <w:p w14:paraId="68063B08"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52138FE6"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53845D45" w14:textId="77777777" w:rsidR="00024E8A" w:rsidRDefault="00024E8A">
            <w:pPr>
              <w:pStyle w:val="ConsPlusNormal"/>
              <w:jc w:val="center"/>
            </w:pPr>
            <w:r>
              <w:t>Калиниченко А.Е.</w:t>
            </w:r>
          </w:p>
        </w:tc>
        <w:tc>
          <w:tcPr>
            <w:tcW w:w="4139" w:type="dxa"/>
            <w:tcBorders>
              <w:top w:val="single" w:sz="4" w:space="0" w:color="auto"/>
              <w:left w:val="single" w:sz="4" w:space="0" w:color="auto"/>
              <w:bottom w:val="single" w:sz="4" w:space="0" w:color="auto"/>
              <w:right w:val="single" w:sz="4" w:space="0" w:color="auto"/>
            </w:tcBorders>
          </w:tcPr>
          <w:p w14:paraId="17FAFD6E" w14:textId="77777777" w:rsidR="00024E8A" w:rsidRDefault="00024E8A">
            <w:pPr>
              <w:pStyle w:val="ConsPlusNormal"/>
              <w:jc w:val="both"/>
            </w:pPr>
            <w:r>
              <w:t>Прочий тип документа. Извещения о проведении закупок или реестр извещений</w:t>
            </w:r>
          </w:p>
        </w:tc>
        <w:tc>
          <w:tcPr>
            <w:tcW w:w="1474" w:type="dxa"/>
            <w:tcBorders>
              <w:top w:val="single" w:sz="4" w:space="0" w:color="auto"/>
              <w:left w:val="single" w:sz="4" w:space="0" w:color="auto"/>
              <w:bottom w:val="single" w:sz="4" w:space="0" w:color="auto"/>
              <w:right w:val="single" w:sz="4" w:space="0" w:color="auto"/>
            </w:tcBorders>
          </w:tcPr>
          <w:p w14:paraId="12D924E1"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2F687CE5" w14:textId="77777777" w:rsidR="00024E8A" w:rsidRDefault="00024E8A">
            <w:pPr>
              <w:pStyle w:val="ConsPlusNormal"/>
              <w:jc w:val="center"/>
            </w:pPr>
            <w:r>
              <w:t>ГИИС "Электронный бюджет"</w:t>
            </w:r>
          </w:p>
        </w:tc>
      </w:tr>
      <w:tr w:rsidR="00024E8A" w14:paraId="640EA672" w14:textId="77777777">
        <w:tc>
          <w:tcPr>
            <w:tcW w:w="850" w:type="dxa"/>
            <w:tcBorders>
              <w:top w:val="single" w:sz="4" w:space="0" w:color="auto"/>
              <w:left w:val="single" w:sz="4" w:space="0" w:color="auto"/>
              <w:bottom w:val="single" w:sz="4" w:space="0" w:color="auto"/>
              <w:right w:val="single" w:sz="4" w:space="0" w:color="auto"/>
            </w:tcBorders>
          </w:tcPr>
          <w:p w14:paraId="574E3772" w14:textId="77777777" w:rsidR="00024E8A" w:rsidRDefault="00024E8A">
            <w:pPr>
              <w:pStyle w:val="ConsPlusNormal"/>
              <w:jc w:val="center"/>
            </w:pPr>
            <w:r>
              <w:t>1.5.27</w:t>
            </w:r>
          </w:p>
        </w:tc>
        <w:tc>
          <w:tcPr>
            <w:tcW w:w="3515" w:type="dxa"/>
            <w:tcBorders>
              <w:top w:val="single" w:sz="4" w:space="0" w:color="auto"/>
              <w:left w:val="single" w:sz="4" w:space="0" w:color="auto"/>
              <w:bottom w:val="single" w:sz="4" w:space="0" w:color="auto"/>
              <w:right w:val="single" w:sz="4" w:space="0" w:color="auto"/>
            </w:tcBorders>
          </w:tcPr>
          <w:p w14:paraId="6EB1F963" w14:textId="77777777" w:rsidR="00024E8A" w:rsidRDefault="00024E8A">
            <w:pPr>
              <w:pStyle w:val="ConsPlusNormal"/>
            </w:pPr>
            <w:r>
              <w:t>Контрольная точка "Информационная справка об общеобразовательных организациях, на базе которых создаются центры "Точка роста"</w:t>
            </w:r>
          </w:p>
        </w:tc>
        <w:tc>
          <w:tcPr>
            <w:tcW w:w="1361" w:type="dxa"/>
            <w:tcBorders>
              <w:top w:val="single" w:sz="4" w:space="0" w:color="auto"/>
              <w:left w:val="single" w:sz="4" w:space="0" w:color="auto"/>
              <w:bottom w:val="single" w:sz="4" w:space="0" w:color="auto"/>
              <w:right w:val="single" w:sz="4" w:space="0" w:color="auto"/>
            </w:tcBorders>
          </w:tcPr>
          <w:p w14:paraId="3CB93729"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288604D3" w14:textId="77777777" w:rsidR="00024E8A" w:rsidRDefault="00024E8A">
            <w:pPr>
              <w:pStyle w:val="ConsPlusNormal"/>
              <w:jc w:val="center"/>
            </w:pPr>
            <w:r>
              <w:t>30.06.2023</w:t>
            </w:r>
          </w:p>
        </w:tc>
        <w:tc>
          <w:tcPr>
            <w:tcW w:w="2098" w:type="dxa"/>
            <w:tcBorders>
              <w:top w:val="single" w:sz="4" w:space="0" w:color="auto"/>
              <w:left w:val="single" w:sz="4" w:space="0" w:color="auto"/>
              <w:bottom w:val="single" w:sz="4" w:space="0" w:color="auto"/>
              <w:right w:val="single" w:sz="4" w:space="0" w:color="auto"/>
            </w:tcBorders>
          </w:tcPr>
          <w:p w14:paraId="3873DFD4"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505EA54D"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59F85A48" w14:textId="77777777" w:rsidR="00024E8A" w:rsidRDefault="00024E8A">
            <w:pPr>
              <w:pStyle w:val="ConsPlusNormal"/>
              <w:jc w:val="center"/>
            </w:pPr>
            <w:r>
              <w:t>Калиниченко А.Е.</w:t>
            </w:r>
          </w:p>
        </w:tc>
        <w:tc>
          <w:tcPr>
            <w:tcW w:w="4139" w:type="dxa"/>
            <w:tcBorders>
              <w:top w:val="single" w:sz="4" w:space="0" w:color="auto"/>
              <w:left w:val="single" w:sz="4" w:space="0" w:color="auto"/>
              <w:bottom w:val="single" w:sz="4" w:space="0" w:color="auto"/>
              <w:right w:val="single" w:sz="4" w:space="0" w:color="auto"/>
            </w:tcBorders>
          </w:tcPr>
          <w:p w14:paraId="27AC57CC" w14:textId="77777777" w:rsidR="00024E8A" w:rsidRDefault="00024E8A">
            <w:pPr>
              <w:pStyle w:val="ConsPlusNormal"/>
              <w:jc w:val="both"/>
            </w:pPr>
            <w:r>
              <w:t>Прочий тип документа. Информационная (ые) справка (и) по форме, определяемой ведомственным проектным офисом национального проекта "Образование"</w:t>
            </w:r>
          </w:p>
        </w:tc>
        <w:tc>
          <w:tcPr>
            <w:tcW w:w="1474" w:type="dxa"/>
            <w:tcBorders>
              <w:top w:val="single" w:sz="4" w:space="0" w:color="auto"/>
              <w:left w:val="single" w:sz="4" w:space="0" w:color="auto"/>
              <w:bottom w:val="single" w:sz="4" w:space="0" w:color="auto"/>
              <w:right w:val="single" w:sz="4" w:space="0" w:color="auto"/>
            </w:tcBorders>
          </w:tcPr>
          <w:p w14:paraId="19B0E635"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327C4277" w14:textId="77777777" w:rsidR="00024E8A" w:rsidRDefault="00024E8A">
            <w:pPr>
              <w:pStyle w:val="ConsPlusNormal"/>
              <w:jc w:val="center"/>
            </w:pPr>
            <w:r>
              <w:t>Система управления проектной деятельностью</w:t>
            </w:r>
          </w:p>
        </w:tc>
      </w:tr>
      <w:tr w:rsidR="00024E8A" w14:paraId="4FBA528B" w14:textId="77777777">
        <w:tc>
          <w:tcPr>
            <w:tcW w:w="850" w:type="dxa"/>
            <w:tcBorders>
              <w:top w:val="single" w:sz="4" w:space="0" w:color="auto"/>
              <w:left w:val="single" w:sz="4" w:space="0" w:color="auto"/>
              <w:bottom w:val="single" w:sz="4" w:space="0" w:color="auto"/>
              <w:right w:val="single" w:sz="4" w:space="0" w:color="auto"/>
            </w:tcBorders>
          </w:tcPr>
          <w:p w14:paraId="21144DBD" w14:textId="77777777" w:rsidR="00024E8A" w:rsidRDefault="00024E8A">
            <w:pPr>
              <w:pStyle w:val="ConsPlusNormal"/>
              <w:jc w:val="center"/>
            </w:pPr>
            <w:r>
              <w:t>1.5.28</w:t>
            </w:r>
          </w:p>
        </w:tc>
        <w:tc>
          <w:tcPr>
            <w:tcW w:w="3515" w:type="dxa"/>
            <w:tcBorders>
              <w:top w:val="single" w:sz="4" w:space="0" w:color="auto"/>
              <w:left w:val="single" w:sz="4" w:space="0" w:color="auto"/>
              <w:bottom w:val="single" w:sz="4" w:space="0" w:color="auto"/>
              <w:right w:val="single" w:sz="4" w:space="0" w:color="auto"/>
            </w:tcBorders>
          </w:tcPr>
          <w:p w14:paraId="22F71BD6" w14:textId="77777777" w:rsidR="00024E8A" w:rsidRDefault="00024E8A">
            <w:pPr>
              <w:pStyle w:val="ConsPlusNormal"/>
            </w:pPr>
            <w:r>
              <w:t>Контрольная точка "Ежеквартальный мониторинг выполнения показателей функционирования деятельности центров "Точка роста" (для созданных в 2019 - 2022 годах и функционирующих центров)"</w:t>
            </w:r>
          </w:p>
        </w:tc>
        <w:tc>
          <w:tcPr>
            <w:tcW w:w="1361" w:type="dxa"/>
            <w:tcBorders>
              <w:top w:val="single" w:sz="4" w:space="0" w:color="auto"/>
              <w:left w:val="single" w:sz="4" w:space="0" w:color="auto"/>
              <w:bottom w:val="single" w:sz="4" w:space="0" w:color="auto"/>
              <w:right w:val="single" w:sz="4" w:space="0" w:color="auto"/>
            </w:tcBorders>
          </w:tcPr>
          <w:p w14:paraId="7CF3A1DA"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2995227B" w14:textId="77777777" w:rsidR="00024E8A" w:rsidRDefault="00024E8A">
            <w:pPr>
              <w:pStyle w:val="ConsPlusNormal"/>
              <w:jc w:val="center"/>
            </w:pPr>
            <w:r>
              <w:t>07.07.2023</w:t>
            </w:r>
          </w:p>
        </w:tc>
        <w:tc>
          <w:tcPr>
            <w:tcW w:w="2098" w:type="dxa"/>
            <w:tcBorders>
              <w:top w:val="single" w:sz="4" w:space="0" w:color="auto"/>
              <w:left w:val="single" w:sz="4" w:space="0" w:color="auto"/>
              <w:bottom w:val="single" w:sz="4" w:space="0" w:color="auto"/>
              <w:right w:val="single" w:sz="4" w:space="0" w:color="auto"/>
            </w:tcBorders>
          </w:tcPr>
          <w:p w14:paraId="59588CF1"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3523E599"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3D2BF593" w14:textId="77777777" w:rsidR="00024E8A" w:rsidRDefault="00024E8A">
            <w:pPr>
              <w:pStyle w:val="ConsPlusNormal"/>
              <w:jc w:val="center"/>
            </w:pPr>
            <w:r>
              <w:t>Калиниченко А.Е.</w:t>
            </w:r>
          </w:p>
        </w:tc>
        <w:tc>
          <w:tcPr>
            <w:tcW w:w="4139" w:type="dxa"/>
            <w:tcBorders>
              <w:top w:val="single" w:sz="4" w:space="0" w:color="auto"/>
              <w:left w:val="single" w:sz="4" w:space="0" w:color="auto"/>
              <w:bottom w:val="single" w:sz="4" w:space="0" w:color="auto"/>
              <w:right w:val="single" w:sz="4" w:space="0" w:color="auto"/>
            </w:tcBorders>
          </w:tcPr>
          <w:p w14:paraId="5A78DDD2" w14:textId="77777777" w:rsidR="00024E8A" w:rsidRDefault="00024E8A">
            <w:pPr>
              <w:pStyle w:val="ConsPlusNormal"/>
              <w:jc w:val="both"/>
            </w:pPr>
            <w:r>
              <w:t>Отчет.</w:t>
            </w:r>
          </w:p>
          <w:p w14:paraId="69E29DD3" w14:textId="77777777" w:rsidR="00024E8A" w:rsidRDefault="00024E8A">
            <w:pPr>
              <w:pStyle w:val="ConsPlusNormal"/>
              <w:jc w:val="both"/>
            </w:pPr>
            <w:r>
              <w:t>Отчет по форме федерального оператора (с указанием плановых и достигнутых показателей и аналитической частью), в том числе информацию о реализации мероприятий комплексного плана</w:t>
            </w:r>
          </w:p>
        </w:tc>
        <w:tc>
          <w:tcPr>
            <w:tcW w:w="1474" w:type="dxa"/>
            <w:tcBorders>
              <w:top w:val="single" w:sz="4" w:space="0" w:color="auto"/>
              <w:left w:val="single" w:sz="4" w:space="0" w:color="auto"/>
              <w:bottom w:val="single" w:sz="4" w:space="0" w:color="auto"/>
              <w:right w:val="single" w:sz="4" w:space="0" w:color="auto"/>
            </w:tcBorders>
          </w:tcPr>
          <w:p w14:paraId="35CD8E01"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29CD9AD9" w14:textId="77777777" w:rsidR="00024E8A" w:rsidRDefault="00024E8A">
            <w:pPr>
              <w:pStyle w:val="ConsPlusNormal"/>
              <w:jc w:val="center"/>
            </w:pPr>
            <w:r>
              <w:t>Аналитические данные</w:t>
            </w:r>
          </w:p>
        </w:tc>
      </w:tr>
      <w:tr w:rsidR="00024E8A" w14:paraId="6595B124" w14:textId="77777777">
        <w:tc>
          <w:tcPr>
            <w:tcW w:w="850" w:type="dxa"/>
            <w:tcBorders>
              <w:top w:val="single" w:sz="4" w:space="0" w:color="auto"/>
              <w:left w:val="single" w:sz="4" w:space="0" w:color="auto"/>
              <w:bottom w:val="single" w:sz="4" w:space="0" w:color="auto"/>
              <w:right w:val="single" w:sz="4" w:space="0" w:color="auto"/>
            </w:tcBorders>
          </w:tcPr>
          <w:p w14:paraId="39FD84EC" w14:textId="77777777" w:rsidR="00024E8A" w:rsidRDefault="00024E8A">
            <w:pPr>
              <w:pStyle w:val="ConsPlusNormal"/>
              <w:jc w:val="center"/>
            </w:pPr>
            <w:r>
              <w:t>1.5.29</w:t>
            </w:r>
          </w:p>
        </w:tc>
        <w:tc>
          <w:tcPr>
            <w:tcW w:w="3515" w:type="dxa"/>
            <w:tcBorders>
              <w:top w:val="single" w:sz="4" w:space="0" w:color="auto"/>
              <w:left w:val="single" w:sz="4" w:space="0" w:color="auto"/>
              <w:bottom w:val="single" w:sz="4" w:space="0" w:color="auto"/>
              <w:right w:val="single" w:sz="4" w:space="0" w:color="auto"/>
            </w:tcBorders>
          </w:tcPr>
          <w:p w14:paraId="4DE13730" w14:textId="77777777" w:rsidR="00024E8A" w:rsidRDefault="00024E8A">
            <w:pPr>
              <w:pStyle w:val="ConsPlusNormal"/>
            </w:pPr>
            <w:r>
              <w:t>Контрольная точка "Произведена приемка поставленных товаров, выполненных работ, оказанных услуг"</w:t>
            </w:r>
          </w:p>
        </w:tc>
        <w:tc>
          <w:tcPr>
            <w:tcW w:w="1361" w:type="dxa"/>
            <w:tcBorders>
              <w:top w:val="single" w:sz="4" w:space="0" w:color="auto"/>
              <w:left w:val="single" w:sz="4" w:space="0" w:color="auto"/>
              <w:bottom w:val="single" w:sz="4" w:space="0" w:color="auto"/>
              <w:right w:val="single" w:sz="4" w:space="0" w:color="auto"/>
            </w:tcBorders>
          </w:tcPr>
          <w:p w14:paraId="540F0407"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5F1A6758" w14:textId="77777777" w:rsidR="00024E8A" w:rsidRDefault="00024E8A">
            <w:pPr>
              <w:pStyle w:val="ConsPlusNormal"/>
              <w:jc w:val="center"/>
            </w:pPr>
            <w:r>
              <w:t>25.08.2023</w:t>
            </w:r>
          </w:p>
        </w:tc>
        <w:tc>
          <w:tcPr>
            <w:tcW w:w="2098" w:type="dxa"/>
            <w:tcBorders>
              <w:top w:val="single" w:sz="4" w:space="0" w:color="auto"/>
              <w:left w:val="single" w:sz="4" w:space="0" w:color="auto"/>
              <w:bottom w:val="single" w:sz="4" w:space="0" w:color="auto"/>
              <w:right w:val="single" w:sz="4" w:space="0" w:color="auto"/>
            </w:tcBorders>
          </w:tcPr>
          <w:p w14:paraId="12FB7CE7"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54F36CE7"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19A5C298" w14:textId="77777777" w:rsidR="00024E8A" w:rsidRDefault="00024E8A">
            <w:pPr>
              <w:pStyle w:val="ConsPlusNormal"/>
              <w:jc w:val="center"/>
            </w:pPr>
            <w:r>
              <w:t>Калиниченко А.Е.</w:t>
            </w:r>
          </w:p>
        </w:tc>
        <w:tc>
          <w:tcPr>
            <w:tcW w:w="4139" w:type="dxa"/>
            <w:tcBorders>
              <w:top w:val="single" w:sz="4" w:space="0" w:color="auto"/>
              <w:left w:val="single" w:sz="4" w:space="0" w:color="auto"/>
              <w:bottom w:val="single" w:sz="4" w:space="0" w:color="auto"/>
              <w:right w:val="single" w:sz="4" w:space="0" w:color="auto"/>
            </w:tcBorders>
          </w:tcPr>
          <w:p w14:paraId="0727118C" w14:textId="77777777" w:rsidR="00024E8A" w:rsidRDefault="00024E8A">
            <w:pPr>
              <w:pStyle w:val="ConsPlusNormal"/>
              <w:jc w:val="both"/>
            </w:pPr>
            <w:r>
              <w:t>Прочий тип документа. Реестр документов, подтверждающих приемку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14:paraId="00D8D08D"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18C5568A" w14:textId="77777777" w:rsidR="00024E8A" w:rsidRDefault="00024E8A">
            <w:pPr>
              <w:pStyle w:val="ConsPlusNormal"/>
              <w:jc w:val="center"/>
            </w:pPr>
            <w:r>
              <w:t>Система управления проектной деятельностью</w:t>
            </w:r>
          </w:p>
        </w:tc>
      </w:tr>
      <w:tr w:rsidR="00024E8A" w14:paraId="5CAA9C28" w14:textId="77777777">
        <w:tc>
          <w:tcPr>
            <w:tcW w:w="850" w:type="dxa"/>
            <w:tcBorders>
              <w:top w:val="single" w:sz="4" w:space="0" w:color="auto"/>
              <w:left w:val="single" w:sz="4" w:space="0" w:color="auto"/>
              <w:bottom w:val="single" w:sz="4" w:space="0" w:color="auto"/>
              <w:right w:val="single" w:sz="4" w:space="0" w:color="auto"/>
            </w:tcBorders>
          </w:tcPr>
          <w:p w14:paraId="3AB9A295" w14:textId="77777777" w:rsidR="00024E8A" w:rsidRDefault="00024E8A">
            <w:pPr>
              <w:pStyle w:val="ConsPlusNormal"/>
              <w:jc w:val="center"/>
            </w:pPr>
            <w:r>
              <w:t>1.5.30</w:t>
            </w:r>
          </w:p>
        </w:tc>
        <w:tc>
          <w:tcPr>
            <w:tcW w:w="3515" w:type="dxa"/>
            <w:tcBorders>
              <w:top w:val="single" w:sz="4" w:space="0" w:color="auto"/>
              <w:left w:val="single" w:sz="4" w:space="0" w:color="auto"/>
              <w:bottom w:val="single" w:sz="4" w:space="0" w:color="auto"/>
              <w:right w:val="single" w:sz="4" w:space="0" w:color="auto"/>
            </w:tcBorders>
          </w:tcPr>
          <w:p w14:paraId="7E9F10E2" w14:textId="77777777" w:rsidR="00024E8A" w:rsidRDefault="00024E8A">
            <w:pPr>
              <w:pStyle w:val="ConsPlusNormal"/>
            </w:pPr>
            <w:r>
              <w:t>Контрольная точка "Сформирован единый комплексный план мероприятий по организационно-методической поддержке инфраструктуры национального проекта "Образование", в том числе центров "Точка роста"</w:t>
            </w:r>
          </w:p>
        </w:tc>
        <w:tc>
          <w:tcPr>
            <w:tcW w:w="1361" w:type="dxa"/>
            <w:tcBorders>
              <w:top w:val="single" w:sz="4" w:space="0" w:color="auto"/>
              <w:left w:val="single" w:sz="4" w:space="0" w:color="auto"/>
              <w:bottom w:val="single" w:sz="4" w:space="0" w:color="auto"/>
              <w:right w:val="single" w:sz="4" w:space="0" w:color="auto"/>
            </w:tcBorders>
          </w:tcPr>
          <w:p w14:paraId="37579760"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36571FA8" w14:textId="77777777" w:rsidR="00024E8A" w:rsidRDefault="00024E8A">
            <w:pPr>
              <w:pStyle w:val="ConsPlusNormal"/>
              <w:jc w:val="center"/>
            </w:pPr>
            <w:r>
              <w:t>25.08.2023</w:t>
            </w:r>
          </w:p>
        </w:tc>
        <w:tc>
          <w:tcPr>
            <w:tcW w:w="2098" w:type="dxa"/>
            <w:tcBorders>
              <w:top w:val="single" w:sz="4" w:space="0" w:color="auto"/>
              <w:left w:val="single" w:sz="4" w:space="0" w:color="auto"/>
              <w:bottom w:val="single" w:sz="4" w:space="0" w:color="auto"/>
              <w:right w:val="single" w:sz="4" w:space="0" w:color="auto"/>
            </w:tcBorders>
          </w:tcPr>
          <w:p w14:paraId="47664B72"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3A691EF8"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6DD5DFAA" w14:textId="77777777" w:rsidR="00024E8A" w:rsidRDefault="00024E8A">
            <w:pPr>
              <w:pStyle w:val="ConsPlusNormal"/>
              <w:jc w:val="center"/>
            </w:pPr>
            <w:r>
              <w:t>Калиниченко А.Е.</w:t>
            </w:r>
          </w:p>
        </w:tc>
        <w:tc>
          <w:tcPr>
            <w:tcW w:w="4139" w:type="dxa"/>
            <w:tcBorders>
              <w:top w:val="single" w:sz="4" w:space="0" w:color="auto"/>
              <w:left w:val="single" w:sz="4" w:space="0" w:color="auto"/>
              <w:bottom w:val="single" w:sz="4" w:space="0" w:color="auto"/>
              <w:right w:val="single" w:sz="4" w:space="0" w:color="auto"/>
            </w:tcBorders>
          </w:tcPr>
          <w:p w14:paraId="40F27937" w14:textId="77777777" w:rsidR="00024E8A" w:rsidRDefault="00024E8A">
            <w:pPr>
              <w:pStyle w:val="ConsPlusNormal"/>
              <w:jc w:val="both"/>
            </w:pPr>
            <w:r>
              <w:t>Акт. Распорядительный акт РОИВ об утверждении комплексного плана</w:t>
            </w:r>
          </w:p>
        </w:tc>
        <w:tc>
          <w:tcPr>
            <w:tcW w:w="1474" w:type="dxa"/>
            <w:tcBorders>
              <w:top w:val="single" w:sz="4" w:space="0" w:color="auto"/>
              <w:left w:val="single" w:sz="4" w:space="0" w:color="auto"/>
              <w:bottom w:val="single" w:sz="4" w:space="0" w:color="auto"/>
              <w:right w:val="single" w:sz="4" w:space="0" w:color="auto"/>
            </w:tcBorders>
          </w:tcPr>
          <w:p w14:paraId="31210195"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5A46795C" w14:textId="77777777" w:rsidR="00024E8A" w:rsidRDefault="00024E8A">
            <w:pPr>
              <w:pStyle w:val="ConsPlusNormal"/>
              <w:jc w:val="center"/>
            </w:pPr>
            <w:r>
              <w:t>Система управления проектной деятельностью</w:t>
            </w:r>
          </w:p>
        </w:tc>
      </w:tr>
      <w:tr w:rsidR="00024E8A" w14:paraId="51832288" w14:textId="77777777">
        <w:tc>
          <w:tcPr>
            <w:tcW w:w="850" w:type="dxa"/>
            <w:tcBorders>
              <w:top w:val="single" w:sz="4" w:space="0" w:color="auto"/>
              <w:left w:val="single" w:sz="4" w:space="0" w:color="auto"/>
              <w:bottom w:val="single" w:sz="4" w:space="0" w:color="auto"/>
              <w:right w:val="single" w:sz="4" w:space="0" w:color="auto"/>
            </w:tcBorders>
          </w:tcPr>
          <w:p w14:paraId="18358D4A" w14:textId="77777777" w:rsidR="00024E8A" w:rsidRDefault="00024E8A">
            <w:pPr>
              <w:pStyle w:val="ConsPlusNormal"/>
              <w:jc w:val="center"/>
            </w:pPr>
            <w:r>
              <w:t>1.5.31</w:t>
            </w:r>
          </w:p>
        </w:tc>
        <w:tc>
          <w:tcPr>
            <w:tcW w:w="3515" w:type="dxa"/>
            <w:tcBorders>
              <w:top w:val="single" w:sz="4" w:space="0" w:color="auto"/>
              <w:left w:val="single" w:sz="4" w:space="0" w:color="auto"/>
              <w:bottom w:val="single" w:sz="4" w:space="0" w:color="auto"/>
              <w:right w:val="single" w:sz="4" w:space="0" w:color="auto"/>
            </w:tcBorders>
          </w:tcPr>
          <w:p w14:paraId="597A12CB" w14:textId="77777777" w:rsidR="00024E8A" w:rsidRDefault="00024E8A">
            <w:pPr>
              <w:pStyle w:val="ConsPlusNormal"/>
            </w:pPr>
            <w:r>
              <w:t>Контрольная точка "Начало работы центров "Точка роста"</w:t>
            </w:r>
          </w:p>
        </w:tc>
        <w:tc>
          <w:tcPr>
            <w:tcW w:w="1361" w:type="dxa"/>
            <w:tcBorders>
              <w:top w:val="single" w:sz="4" w:space="0" w:color="auto"/>
              <w:left w:val="single" w:sz="4" w:space="0" w:color="auto"/>
              <w:bottom w:val="single" w:sz="4" w:space="0" w:color="auto"/>
              <w:right w:val="single" w:sz="4" w:space="0" w:color="auto"/>
            </w:tcBorders>
          </w:tcPr>
          <w:p w14:paraId="3B2FD774"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35695196" w14:textId="77777777" w:rsidR="00024E8A" w:rsidRDefault="00024E8A">
            <w:pPr>
              <w:pStyle w:val="ConsPlusNormal"/>
              <w:jc w:val="center"/>
            </w:pPr>
            <w:r>
              <w:t>15.09.2023</w:t>
            </w:r>
          </w:p>
        </w:tc>
        <w:tc>
          <w:tcPr>
            <w:tcW w:w="2098" w:type="dxa"/>
            <w:tcBorders>
              <w:top w:val="single" w:sz="4" w:space="0" w:color="auto"/>
              <w:left w:val="single" w:sz="4" w:space="0" w:color="auto"/>
              <w:bottom w:val="single" w:sz="4" w:space="0" w:color="auto"/>
              <w:right w:val="single" w:sz="4" w:space="0" w:color="auto"/>
            </w:tcBorders>
          </w:tcPr>
          <w:p w14:paraId="246BB62B"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53385ED2"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349A77E8"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24F6BC0D" w14:textId="77777777" w:rsidR="00024E8A" w:rsidRDefault="00024E8A">
            <w:pPr>
              <w:pStyle w:val="ConsPlusNormal"/>
              <w:jc w:val="both"/>
            </w:pPr>
            <w:r>
              <w:t>Прочий тип документа. Реестр с ссылками на информационное освещение в СМИ и наличие заполненного раздела о центре "Точка роста" на сайте образовательной организации. Архив фото по приведению площадок центров "Точка роста" в соответствие с методическими рекомендациями Минпросвещения России по форме, определяемой Минпросвещения России или федеральным оператором</w:t>
            </w:r>
          </w:p>
        </w:tc>
        <w:tc>
          <w:tcPr>
            <w:tcW w:w="1474" w:type="dxa"/>
            <w:tcBorders>
              <w:top w:val="single" w:sz="4" w:space="0" w:color="auto"/>
              <w:left w:val="single" w:sz="4" w:space="0" w:color="auto"/>
              <w:bottom w:val="single" w:sz="4" w:space="0" w:color="auto"/>
              <w:right w:val="single" w:sz="4" w:space="0" w:color="auto"/>
            </w:tcBorders>
          </w:tcPr>
          <w:p w14:paraId="2898FE1D"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10596BA4" w14:textId="77777777" w:rsidR="00024E8A" w:rsidRDefault="00024E8A">
            <w:pPr>
              <w:pStyle w:val="ConsPlusNormal"/>
              <w:jc w:val="center"/>
            </w:pPr>
            <w:r>
              <w:t>Система управления проектной деятельностью</w:t>
            </w:r>
          </w:p>
        </w:tc>
      </w:tr>
      <w:tr w:rsidR="00024E8A" w14:paraId="03F6CB12" w14:textId="77777777">
        <w:tc>
          <w:tcPr>
            <w:tcW w:w="850" w:type="dxa"/>
            <w:tcBorders>
              <w:top w:val="single" w:sz="4" w:space="0" w:color="auto"/>
              <w:left w:val="single" w:sz="4" w:space="0" w:color="auto"/>
              <w:bottom w:val="single" w:sz="4" w:space="0" w:color="auto"/>
              <w:right w:val="single" w:sz="4" w:space="0" w:color="auto"/>
            </w:tcBorders>
          </w:tcPr>
          <w:p w14:paraId="2ED09ED6" w14:textId="77777777" w:rsidR="00024E8A" w:rsidRDefault="00024E8A">
            <w:pPr>
              <w:pStyle w:val="ConsPlusNormal"/>
              <w:jc w:val="center"/>
            </w:pPr>
            <w:r>
              <w:t>1.5.32</w:t>
            </w:r>
          </w:p>
        </w:tc>
        <w:tc>
          <w:tcPr>
            <w:tcW w:w="3515" w:type="dxa"/>
            <w:tcBorders>
              <w:top w:val="single" w:sz="4" w:space="0" w:color="auto"/>
              <w:left w:val="single" w:sz="4" w:space="0" w:color="auto"/>
              <w:bottom w:val="single" w:sz="4" w:space="0" w:color="auto"/>
              <w:right w:val="single" w:sz="4" w:space="0" w:color="auto"/>
            </w:tcBorders>
          </w:tcPr>
          <w:p w14:paraId="146A5302" w14:textId="77777777" w:rsidR="00024E8A" w:rsidRDefault="00024E8A">
            <w:pPr>
              <w:pStyle w:val="ConsPlusNormal"/>
            </w:pPr>
            <w:r>
              <w:t>Контрольная точка "Ежеквартальный мониторинг выполнения показателей функционирования деятельности центров "Точка роста" (для созданных в 2019 - 2022 годах и функционирующих центров)"</w:t>
            </w:r>
          </w:p>
        </w:tc>
        <w:tc>
          <w:tcPr>
            <w:tcW w:w="1361" w:type="dxa"/>
            <w:tcBorders>
              <w:top w:val="single" w:sz="4" w:space="0" w:color="auto"/>
              <w:left w:val="single" w:sz="4" w:space="0" w:color="auto"/>
              <w:bottom w:val="single" w:sz="4" w:space="0" w:color="auto"/>
              <w:right w:val="single" w:sz="4" w:space="0" w:color="auto"/>
            </w:tcBorders>
          </w:tcPr>
          <w:p w14:paraId="4DFF3058"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51EE77C9" w14:textId="77777777" w:rsidR="00024E8A" w:rsidRDefault="00024E8A">
            <w:pPr>
              <w:pStyle w:val="ConsPlusNormal"/>
              <w:jc w:val="center"/>
            </w:pPr>
            <w:r>
              <w:t>06.10.2023</w:t>
            </w:r>
          </w:p>
        </w:tc>
        <w:tc>
          <w:tcPr>
            <w:tcW w:w="2098" w:type="dxa"/>
            <w:tcBorders>
              <w:top w:val="single" w:sz="4" w:space="0" w:color="auto"/>
              <w:left w:val="single" w:sz="4" w:space="0" w:color="auto"/>
              <w:bottom w:val="single" w:sz="4" w:space="0" w:color="auto"/>
              <w:right w:val="single" w:sz="4" w:space="0" w:color="auto"/>
            </w:tcBorders>
          </w:tcPr>
          <w:p w14:paraId="44762F5D"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0503D85B"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7F8FDF2A"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4D7152BB" w14:textId="77777777" w:rsidR="00024E8A" w:rsidRDefault="00024E8A">
            <w:pPr>
              <w:pStyle w:val="ConsPlusNormal"/>
              <w:jc w:val="both"/>
            </w:pPr>
            <w:r>
              <w:t>Отчет.</w:t>
            </w:r>
          </w:p>
          <w:p w14:paraId="0F7FAF2C" w14:textId="77777777" w:rsidR="00024E8A" w:rsidRDefault="00024E8A">
            <w:pPr>
              <w:pStyle w:val="ConsPlusNormal"/>
              <w:jc w:val="both"/>
            </w:pPr>
            <w:r>
              <w:t>Отчет по форме федерального оператора (с указанием плановых и достигнутых показателей и аналитической частью), в том числе информация о реализации мероприятий комплексного плана</w:t>
            </w:r>
          </w:p>
        </w:tc>
        <w:tc>
          <w:tcPr>
            <w:tcW w:w="1474" w:type="dxa"/>
            <w:tcBorders>
              <w:top w:val="single" w:sz="4" w:space="0" w:color="auto"/>
              <w:left w:val="single" w:sz="4" w:space="0" w:color="auto"/>
              <w:bottom w:val="single" w:sz="4" w:space="0" w:color="auto"/>
              <w:right w:val="single" w:sz="4" w:space="0" w:color="auto"/>
            </w:tcBorders>
          </w:tcPr>
          <w:p w14:paraId="306FD94B"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4DEFCF76" w14:textId="77777777" w:rsidR="00024E8A" w:rsidRDefault="00024E8A">
            <w:pPr>
              <w:pStyle w:val="ConsPlusNormal"/>
              <w:jc w:val="center"/>
            </w:pPr>
            <w:r>
              <w:t>Аналитические данные</w:t>
            </w:r>
          </w:p>
        </w:tc>
      </w:tr>
      <w:tr w:rsidR="00024E8A" w14:paraId="13505AC1" w14:textId="77777777">
        <w:tc>
          <w:tcPr>
            <w:tcW w:w="850" w:type="dxa"/>
            <w:tcBorders>
              <w:top w:val="single" w:sz="4" w:space="0" w:color="auto"/>
              <w:left w:val="single" w:sz="4" w:space="0" w:color="auto"/>
              <w:bottom w:val="single" w:sz="4" w:space="0" w:color="auto"/>
              <w:right w:val="single" w:sz="4" w:space="0" w:color="auto"/>
            </w:tcBorders>
          </w:tcPr>
          <w:p w14:paraId="2DD925EA" w14:textId="77777777" w:rsidR="00024E8A" w:rsidRDefault="00024E8A">
            <w:pPr>
              <w:pStyle w:val="ConsPlusNormal"/>
              <w:jc w:val="center"/>
            </w:pPr>
            <w:r>
              <w:t>1.5.33</w:t>
            </w:r>
          </w:p>
        </w:tc>
        <w:tc>
          <w:tcPr>
            <w:tcW w:w="3515" w:type="dxa"/>
            <w:tcBorders>
              <w:top w:val="single" w:sz="4" w:space="0" w:color="auto"/>
              <w:left w:val="single" w:sz="4" w:space="0" w:color="auto"/>
              <w:bottom w:val="single" w:sz="4" w:space="0" w:color="auto"/>
              <w:right w:val="single" w:sz="4" w:space="0" w:color="auto"/>
            </w:tcBorders>
          </w:tcPr>
          <w:p w14:paraId="7E905A92" w14:textId="77777777" w:rsidR="00024E8A" w:rsidRDefault="00024E8A">
            <w:pPr>
              <w:pStyle w:val="ConsPlusNormal"/>
            </w:pPr>
            <w:r>
              <w:t>Контрольная точка "Информация о повышении квалификации педагогических работников, реализующих образовательные программы на базе центра "Точка роста"</w:t>
            </w:r>
          </w:p>
        </w:tc>
        <w:tc>
          <w:tcPr>
            <w:tcW w:w="1361" w:type="dxa"/>
            <w:tcBorders>
              <w:top w:val="single" w:sz="4" w:space="0" w:color="auto"/>
              <w:left w:val="single" w:sz="4" w:space="0" w:color="auto"/>
              <w:bottom w:val="single" w:sz="4" w:space="0" w:color="auto"/>
              <w:right w:val="single" w:sz="4" w:space="0" w:color="auto"/>
            </w:tcBorders>
          </w:tcPr>
          <w:p w14:paraId="02EF87B5"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3A35D730" w14:textId="77777777" w:rsidR="00024E8A" w:rsidRDefault="00024E8A">
            <w:pPr>
              <w:pStyle w:val="ConsPlusNormal"/>
              <w:jc w:val="center"/>
            </w:pPr>
            <w:r>
              <w:t>31.12.2023</w:t>
            </w:r>
          </w:p>
        </w:tc>
        <w:tc>
          <w:tcPr>
            <w:tcW w:w="2098" w:type="dxa"/>
            <w:tcBorders>
              <w:top w:val="single" w:sz="4" w:space="0" w:color="auto"/>
              <w:left w:val="single" w:sz="4" w:space="0" w:color="auto"/>
              <w:bottom w:val="single" w:sz="4" w:space="0" w:color="auto"/>
              <w:right w:val="single" w:sz="4" w:space="0" w:color="auto"/>
            </w:tcBorders>
          </w:tcPr>
          <w:p w14:paraId="3E8D1B44"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465BCD7B"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4AE6AFFD"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0EFA619E" w14:textId="77777777" w:rsidR="00024E8A" w:rsidRDefault="00024E8A">
            <w:pPr>
              <w:pStyle w:val="ConsPlusNormal"/>
              <w:jc w:val="both"/>
            </w:pPr>
            <w:r>
              <w:t>Прочий тип документа. По форме, определяемой Минпросвещения России или федеральным оператором</w:t>
            </w:r>
          </w:p>
        </w:tc>
        <w:tc>
          <w:tcPr>
            <w:tcW w:w="1474" w:type="dxa"/>
            <w:tcBorders>
              <w:top w:val="single" w:sz="4" w:space="0" w:color="auto"/>
              <w:left w:val="single" w:sz="4" w:space="0" w:color="auto"/>
              <w:bottom w:val="single" w:sz="4" w:space="0" w:color="auto"/>
              <w:right w:val="single" w:sz="4" w:space="0" w:color="auto"/>
            </w:tcBorders>
          </w:tcPr>
          <w:p w14:paraId="367FA2AC"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599063C5" w14:textId="77777777" w:rsidR="00024E8A" w:rsidRDefault="00024E8A">
            <w:pPr>
              <w:pStyle w:val="ConsPlusNormal"/>
              <w:jc w:val="center"/>
            </w:pPr>
            <w:r>
              <w:t>ГИИС "Электронный бюджет"</w:t>
            </w:r>
          </w:p>
        </w:tc>
      </w:tr>
      <w:tr w:rsidR="00024E8A" w14:paraId="50361530" w14:textId="77777777">
        <w:tc>
          <w:tcPr>
            <w:tcW w:w="850" w:type="dxa"/>
            <w:tcBorders>
              <w:top w:val="single" w:sz="4" w:space="0" w:color="auto"/>
              <w:left w:val="single" w:sz="4" w:space="0" w:color="auto"/>
              <w:bottom w:val="single" w:sz="4" w:space="0" w:color="auto"/>
              <w:right w:val="single" w:sz="4" w:space="0" w:color="auto"/>
            </w:tcBorders>
          </w:tcPr>
          <w:p w14:paraId="0CB65DF5" w14:textId="77777777" w:rsidR="00024E8A" w:rsidRDefault="00024E8A">
            <w:pPr>
              <w:pStyle w:val="ConsPlusNormal"/>
              <w:jc w:val="center"/>
            </w:pPr>
            <w:r>
              <w:t>1.5.34</w:t>
            </w:r>
          </w:p>
        </w:tc>
        <w:tc>
          <w:tcPr>
            <w:tcW w:w="3515" w:type="dxa"/>
            <w:tcBorders>
              <w:top w:val="single" w:sz="4" w:space="0" w:color="auto"/>
              <w:left w:val="single" w:sz="4" w:space="0" w:color="auto"/>
              <w:bottom w:val="single" w:sz="4" w:space="0" w:color="auto"/>
              <w:right w:val="single" w:sz="4" w:space="0" w:color="auto"/>
            </w:tcBorders>
          </w:tcPr>
          <w:p w14:paraId="4B3F2A30" w14:textId="77777777" w:rsidR="00024E8A" w:rsidRDefault="00024E8A">
            <w:pPr>
              <w:pStyle w:val="ConsPlusNormal"/>
            </w:pPr>
            <w:r>
              <w:t>Контрольная точка "Представлен отчет о выполнении единого комплексного плана мероприятий по организационно-методической поддержке инфраструктуры национального проекта Образование"</w:t>
            </w:r>
          </w:p>
        </w:tc>
        <w:tc>
          <w:tcPr>
            <w:tcW w:w="1361" w:type="dxa"/>
            <w:tcBorders>
              <w:top w:val="single" w:sz="4" w:space="0" w:color="auto"/>
              <w:left w:val="single" w:sz="4" w:space="0" w:color="auto"/>
              <w:bottom w:val="single" w:sz="4" w:space="0" w:color="auto"/>
              <w:right w:val="single" w:sz="4" w:space="0" w:color="auto"/>
            </w:tcBorders>
          </w:tcPr>
          <w:p w14:paraId="51425764"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791F7D01" w14:textId="77777777" w:rsidR="00024E8A" w:rsidRDefault="00024E8A">
            <w:pPr>
              <w:pStyle w:val="ConsPlusNormal"/>
              <w:jc w:val="center"/>
            </w:pPr>
            <w:r>
              <w:t>31.12.2023</w:t>
            </w:r>
          </w:p>
        </w:tc>
        <w:tc>
          <w:tcPr>
            <w:tcW w:w="2098" w:type="dxa"/>
            <w:tcBorders>
              <w:top w:val="single" w:sz="4" w:space="0" w:color="auto"/>
              <w:left w:val="single" w:sz="4" w:space="0" w:color="auto"/>
              <w:bottom w:val="single" w:sz="4" w:space="0" w:color="auto"/>
              <w:right w:val="single" w:sz="4" w:space="0" w:color="auto"/>
            </w:tcBorders>
          </w:tcPr>
          <w:p w14:paraId="480B7BDC" w14:textId="77777777" w:rsidR="00024E8A" w:rsidRDefault="00024E8A">
            <w:pPr>
              <w:pStyle w:val="ConsPlusNormal"/>
              <w:jc w:val="center"/>
            </w:pPr>
            <w:r>
              <w:t>16</w:t>
            </w:r>
          </w:p>
        </w:tc>
        <w:tc>
          <w:tcPr>
            <w:tcW w:w="1984" w:type="dxa"/>
            <w:tcBorders>
              <w:top w:val="single" w:sz="4" w:space="0" w:color="auto"/>
              <w:left w:val="single" w:sz="4" w:space="0" w:color="auto"/>
              <w:bottom w:val="single" w:sz="4" w:space="0" w:color="auto"/>
              <w:right w:val="single" w:sz="4" w:space="0" w:color="auto"/>
            </w:tcBorders>
          </w:tcPr>
          <w:p w14:paraId="7B9B815B"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17BE897B"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03ACEC42" w14:textId="77777777" w:rsidR="00024E8A" w:rsidRDefault="00024E8A">
            <w:pPr>
              <w:pStyle w:val="ConsPlusNormal"/>
              <w:jc w:val="both"/>
            </w:pPr>
            <w:r>
              <w:t>Отчет. Отчет о выполнении единого комплексного плана мероприятий по организационно-методической поддержке инфраструктуры национального проекта "Образование"</w:t>
            </w:r>
          </w:p>
        </w:tc>
        <w:tc>
          <w:tcPr>
            <w:tcW w:w="1474" w:type="dxa"/>
            <w:tcBorders>
              <w:top w:val="single" w:sz="4" w:space="0" w:color="auto"/>
              <w:left w:val="single" w:sz="4" w:space="0" w:color="auto"/>
              <w:bottom w:val="single" w:sz="4" w:space="0" w:color="auto"/>
              <w:right w:val="single" w:sz="4" w:space="0" w:color="auto"/>
            </w:tcBorders>
          </w:tcPr>
          <w:p w14:paraId="1BF058C6"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6E8A71A1" w14:textId="77777777" w:rsidR="00024E8A" w:rsidRDefault="00024E8A">
            <w:pPr>
              <w:pStyle w:val="ConsPlusNormal"/>
              <w:jc w:val="center"/>
            </w:pPr>
            <w:r>
              <w:t>Аналитические данные</w:t>
            </w:r>
          </w:p>
        </w:tc>
      </w:tr>
      <w:tr w:rsidR="00024E8A" w14:paraId="42B7AE94" w14:textId="77777777">
        <w:tc>
          <w:tcPr>
            <w:tcW w:w="850" w:type="dxa"/>
            <w:tcBorders>
              <w:top w:val="single" w:sz="4" w:space="0" w:color="auto"/>
              <w:left w:val="single" w:sz="4" w:space="0" w:color="auto"/>
              <w:bottom w:val="single" w:sz="4" w:space="0" w:color="auto"/>
              <w:right w:val="single" w:sz="4" w:space="0" w:color="auto"/>
            </w:tcBorders>
          </w:tcPr>
          <w:p w14:paraId="45D7BB43" w14:textId="77777777" w:rsidR="00024E8A" w:rsidRDefault="00024E8A">
            <w:pPr>
              <w:pStyle w:val="ConsPlusNormal"/>
              <w:jc w:val="center"/>
            </w:pPr>
            <w:r>
              <w:t>1.5.35</w:t>
            </w:r>
          </w:p>
        </w:tc>
        <w:tc>
          <w:tcPr>
            <w:tcW w:w="3515" w:type="dxa"/>
            <w:tcBorders>
              <w:top w:val="single" w:sz="4" w:space="0" w:color="auto"/>
              <w:left w:val="single" w:sz="4" w:space="0" w:color="auto"/>
              <w:bottom w:val="single" w:sz="4" w:space="0" w:color="auto"/>
              <w:right w:val="single" w:sz="4" w:space="0" w:color="auto"/>
            </w:tcBorders>
          </w:tcPr>
          <w:p w14:paraId="0037D79B" w14:textId="77777777" w:rsidR="00024E8A" w:rsidRDefault="00024E8A">
            <w:pPr>
              <w:pStyle w:val="ConsPlusNormal"/>
            </w:pPr>
            <w:r>
              <w:t>Контрольная точка "Проведен ежеквартальный мониторинг выполнения показателей создания и функционирования центров образования естественно-научной и технологической направленностей"</w:t>
            </w:r>
          </w:p>
        </w:tc>
        <w:tc>
          <w:tcPr>
            <w:tcW w:w="1361" w:type="dxa"/>
            <w:tcBorders>
              <w:top w:val="single" w:sz="4" w:space="0" w:color="auto"/>
              <w:left w:val="single" w:sz="4" w:space="0" w:color="auto"/>
              <w:bottom w:val="single" w:sz="4" w:space="0" w:color="auto"/>
              <w:right w:val="single" w:sz="4" w:space="0" w:color="auto"/>
            </w:tcBorders>
          </w:tcPr>
          <w:p w14:paraId="7956F5C0"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181EB98B" w14:textId="77777777" w:rsidR="00024E8A" w:rsidRDefault="00024E8A">
            <w:pPr>
              <w:pStyle w:val="ConsPlusNormal"/>
              <w:jc w:val="center"/>
            </w:pPr>
            <w:r>
              <w:t>31.03.2024</w:t>
            </w:r>
          </w:p>
        </w:tc>
        <w:tc>
          <w:tcPr>
            <w:tcW w:w="2098" w:type="dxa"/>
            <w:tcBorders>
              <w:top w:val="single" w:sz="4" w:space="0" w:color="auto"/>
              <w:left w:val="single" w:sz="4" w:space="0" w:color="auto"/>
              <w:bottom w:val="single" w:sz="4" w:space="0" w:color="auto"/>
              <w:right w:val="single" w:sz="4" w:space="0" w:color="auto"/>
            </w:tcBorders>
          </w:tcPr>
          <w:p w14:paraId="6DC0D5D8"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19D8C332"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2BC5153B"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42CC3786" w14:textId="77777777" w:rsidR="00024E8A" w:rsidRDefault="00024E8A">
            <w:pPr>
              <w:pStyle w:val="ConsPlusNormal"/>
              <w:jc w:val="both"/>
            </w:pPr>
            <w:r>
              <w:t>Прочий тип документа. Информационно-аналитическая справка/отчет для сущностей, созданных в 2019 - 2023 гг.</w:t>
            </w:r>
          </w:p>
        </w:tc>
        <w:tc>
          <w:tcPr>
            <w:tcW w:w="1474" w:type="dxa"/>
            <w:tcBorders>
              <w:top w:val="single" w:sz="4" w:space="0" w:color="auto"/>
              <w:left w:val="single" w:sz="4" w:space="0" w:color="auto"/>
              <w:bottom w:val="single" w:sz="4" w:space="0" w:color="auto"/>
              <w:right w:val="single" w:sz="4" w:space="0" w:color="auto"/>
            </w:tcBorders>
          </w:tcPr>
          <w:p w14:paraId="2F7AE746"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190728DF" w14:textId="77777777" w:rsidR="00024E8A" w:rsidRDefault="00024E8A">
            <w:pPr>
              <w:pStyle w:val="ConsPlusNormal"/>
              <w:jc w:val="center"/>
            </w:pPr>
            <w:r>
              <w:t>-</w:t>
            </w:r>
          </w:p>
        </w:tc>
      </w:tr>
      <w:tr w:rsidR="00024E8A" w14:paraId="01903A26" w14:textId="77777777">
        <w:tc>
          <w:tcPr>
            <w:tcW w:w="850" w:type="dxa"/>
            <w:tcBorders>
              <w:top w:val="single" w:sz="4" w:space="0" w:color="auto"/>
              <w:left w:val="single" w:sz="4" w:space="0" w:color="auto"/>
              <w:bottom w:val="single" w:sz="4" w:space="0" w:color="auto"/>
              <w:right w:val="single" w:sz="4" w:space="0" w:color="auto"/>
            </w:tcBorders>
          </w:tcPr>
          <w:p w14:paraId="1BB14D1E" w14:textId="77777777" w:rsidR="00024E8A" w:rsidRDefault="00024E8A">
            <w:pPr>
              <w:pStyle w:val="ConsPlusNormal"/>
              <w:jc w:val="center"/>
            </w:pPr>
            <w:r>
              <w:t>1.5.36</w:t>
            </w:r>
          </w:p>
        </w:tc>
        <w:tc>
          <w:tcPr>
            <w:tcW w:w="3515" w:type="dxa"/>
            <w:tcBorders>
              <w:top w:val="single" w:sz="4" w:space="0" w:color="auto"/>
              <w:left w:val="single" w:sz="4" w:space="0" w:color="auto"/>
              <w:bottom w:val="single" w:sz="4" w:space="0" w:color="auto"/>
              <w:right w:val="single" w:sz="4" w:space="0" w:color="auto"/>
            </w:tcBorders>
          </w:tcPr>
          <w:p w14:paraId="7BE83A35" w14:textId="77777777" w:rsidR="00024E8A" w:rsidRDefault="00024E8A">
            <w:pPr>
              <w:pStyle w:val="ConsPlusNormal"/>
            </w:pPr>
            <w:r>
              <w:t>Контрольная точка "Проведен ежеквартальный мониторинг выполнения показателей создания и функционирования центров образования естественно-научной и технологической направленностей", значение: 0.0000</w:t>
            </w:r>
          </w:p>
        </w:tc>
        <w:tc>
          <w:tcPr>
            <w:tcW w:w="1361" w:type="dxa"/>
            <w:tcBorders>
              <w:top w:val="single" w:sz="4" w:space="0" w:color="auto"/>
              <w:left w:val="single" w:sz="4" w:space="0" w:color="auto"/>
              <w:bottom w:val="single" w:sz="4" w:space="0" w:color="auto"/>
              <w:right w:val="single" w:sz="4" w:space="0" w:color="auto"/>
            </w:tcBorders>
          </w:tcPr>
          <w:p w14:paraId="170DF9F1"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0E3A619A" w14:textId="77777777" w:rsidR="00024E8A" w:rsidRDefault="00024E8A">
            <w:pPr>
              <w:pStyle w:val="ConsPlusNormal"/>
              <w:jc w:val="center"/>
            </w:pPr>
            <w:r>
              <w:t>30.06.2024</w:t>
            </w:r>
          </w:p>
        </w:tc>
        <w:tc>
          <w:tcPr>
            <w:tcW w:w="2098" w:type="dxa"/>
            <w:tcBorders>
              <w:top w:val="single" w:sz="4" w:space="0" w:color="auto"/>
              <w:left w:val="single" w:sz="4" w:space="0" w:color="auto"/>
              <w:bottom w:val="single" w:sz="4" w:space="0" w:color="auto"/>
              <w:right w:val="single" w:sz="4" w:space="0" w:color="auto"/>
            </w:tcBorders>
          </w:tcPr>
          <w:p w14:paraId="70BF1C9F"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6EB9EB22"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6D7E5C6D"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23ACC327" w14:textId="77777777" w:rsidR="00024E8A" w:rsidRDefault="00024E8A">
            <w:pPr>
              <w:pStyle w:val="ConsPlusNormal"/>
              <w:jc w:val="both"/>
            </w:pPr>
            <w:r>
              <w:t>Прочий тип документа. Информационно-аналитическая справка/отчет для сущностей, созданных в 2019 - 2023 гг.</w:t>
            </w:r>
          </w:p>
        </w:tc>
        <w:tc>
          <w:tcPr>
            <w:tcW w:w="1474" w:type="dxa"/>
            <w:tcBorders>
              <w:top w:val="single" w:sz="4" w:space="0" w:color="auto"/>
              <w:left w:val="single" w:sz="4" w:space="0" w:color="auto"/>
              <w:bottom w:val="single" w:sz="4" w:space="0" w:color="auto"/>
              <w:right w:val="single" w:sz="4" w:space="0" w:color="auto"/>
            </w:tcBorders>
          </w:tcPr>
          <w:p w14:paraId="35C764E4"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3D7661BC" w14:textId="77777777" w:rsidR="00024E8A" w:rsidRDefault="00024E8A">
            <w:pPr>
              <w:pStyle w:val="ConsPlusNormal"/>
              <w:jc w:val="center"/>
            </w:pPr>
            <w:r>
              <w:t>-</w:t>
            </w:r>
          </w:p>
        </w:tc>
      </w:tr>
      <w:tr w:rsidR="00024E8A" w14:paraId="716B3CF6" w14:textId="77777777">
        <w:tc>
          <w:tcPr>
            <w:tcW w:w="850" w:type="dxa"/>
            <w:tcBorders>
              <w:top w:val="single" w:sz="4" w:space="0" w:color="auto"/>
              <w:left w:val="single" w:sz="4" w:space="0" w:color="auto"/>
              <w:bottom w:val="single" w:sz="4" w:space="0" w:color="auto"/>
              <w:right w:val="single" w:sz="4" w:space="0" w:color="auto"/>
            </w:tcBorders>
          </w:tcPr>
          <w:p w14:paraId="151376E9" w14:textId="77777777" w:rsidR="00024E8A" w:rsidRDefault="00024E8A">
            <w:pPr>
              <w:pStyle w:val="ConsPlusNormal"/>
              <w:jc w:val="center"/>
            </w:pPr>
            <w:r>
              <w:t>1.5.37</w:t>
            </w:r>
          </w:p>
        </w:tc>
        <w:tc>
          <w:tcPr>
            <w:tcW w:w="3515" w:type="dxa"/>
            <w:tcBorders>
              <w:top w:val="single" w:sz="4" w:space="0" w:color="auto"/>
              <w:left w:val="single" w:sz="4" w:space="0" w:color="auto"/>
              <w:bottom w:val="single" w:sz="4" w:space="0" w:color="auto"/>
              <w:right w:val="single" w:sz="4" w:space="0" w:color="auto"/>
            </w:tcBorders>
          </w:tcPr>
          <w:p w14:paraId="26C5777A" w14:textId="77777777" w:rsidR="00024E8A" w:rsidRDefault="00024E8A">
            <w:pPr>
              <w:pStyle w:val="ConsPlusNormal"/>
            </w:pPr>
            <w:r>
              <w:t>Контрольная точка "Реестр документов, подтверждающих приемку материальных ценностей и услуг в рамках создания центров "Точка роста"</w:t>
            </w:r>
          </w:p>
        </w:tc>
        <w:tc>
          <w:tcPr>
            <w:tcW w:w="1361" w:type="dxa"/>
            <w:tcBorders>
              <w:top w:val="single" w:sz="4" w:space="0" w:color="auto"/>
              <w:left w:val="single" w:sz="4" w:space="0" w:color="auto"/>
              <w:bottom w:val="single" w:sz="4" w:space="0" w:color="auto"/>
              <w:right w:val="single" w:sz="4" w:space="0" w:color="auto"/>
            </w:tcBorders>
          </w:tcPr>
          <w:p w14:paraId="00855675"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16527B25" w14:textId="77777777" w:rsidR="00024E8A" w:rsidRDefault="00024E8A">
            <w:pPr>
              <w:pStyle w:val="ConsPlusNormal"/>
              <w:jc w:val="center"/>
            </w:pPr>
            <w:r>
              <w:t>26.08.2024</w:t>
            </w:r>
          </w:p>
        </w:tc>
        <w:tc>
          <w:tcPr>
            <w:tcW w:w="2098" w:type="dxa"/>
            <w:tcBorders>
              <w:top w:val="single" w:sz="4" w:space="0" w:color="auto"/>
              <w:left w:val="single" w:sz="4" w:space="0" w:color="auto"/>
              <w:bottom w:val="single" w:sz="4" w:space="0" w:color="auto"/>
              <w:right w:val="single" w:sz="4" w:space="0" w:color="auto"/>
            </w:tcBorders>
          </w:tcPr>
          <w:p w14:paraId="754AF1D9"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572D16C1"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77CECCF1"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539929CB" w14:textId="77777777" w:rsidR="00024E8A" w:rsidRDefault="00024E8A">
            <w:pPr>
              <w:pStyle w:val="ConsPlusNormal"/>
              <w:jc w:val="both"/>
            </w:pPr>
            <w:r>
              <w:t>Прочий тип документа. Реестр документов, подтверждающих приемку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14:paraId="35E52E7B"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34350771" w14:textId="77777777" w:rsidR="00024E8A" w:rsidRDefault="00024E8A">
            <w:pPr>
              <w:pStyle w:val="ConsPlusNormal"/>
              <w:jc w:val="center"/>
            </w:pPr>
            <w:r>
              <w:t>Система управления проектной деятельностью</w:t>
            </w:r>
          </w:p>
        </w:tc>
      </w:tr>
      <w:tr w:rsidR="00024E8A" w14:paraId="51A9EC38" w14:textId="77777777">
        <w:tc>
          <w:tcPr>
            <w:tcW w:w="850" w:type="dxa"/>
            <w:tcBorders>
              <w:top w:val="single" w:sz="4" w:space="0" w:color="auto"/>
              <w:left w:val="single" w:sz="4" w:space="0" w:color="auto"/>
              <w:bottom w:val="single" w:sz="4" w:space="0" w:color="auto"/>
              <w:right w:val="single" w:sz="4" w:space="0" w:color="auto"/>
            </w:tcBorders>
          </w:tcPr>
          <w:p w14:paraId="3A0E8B13" w14:textId="77777777" w:rsidR="00024E8A" w:rsidRDefault="00024E8A">
            <w:pPr>
              <w:pStyle w:val="ConsPlusNormal"/>
              <w:jc w:val="center"/>
            </w:pPr>
            <w:r>
              <w:t>1.5.38</w:t>
            </w:r>
          </w:p>
        </w:tc>
        <w:tc>
          <w:tcPr>
            <w:tcW w:w="3515" w:type="dxa"/>
            <w:tcBorders>
              <w:top w:val="single" w:sz="4" w:space="0" w:color="auto"/>
              <w:left w:val="single" w:sz="4" w:space="0" w:color="auto"/>
              <w:bottom w:val="single" w:sz="4" w:space="0" w:color="auto"/>
              <w:right w:val="single" w:sz="4" w:space="0" w:color="auto"/>
            </w:tcBorders>
          </w:tcPr>
          <w:p w14:paraId="5AFA2C58" w14:textId="77777777" w:rsidR="00024E8A" w:rsidRDefault="00024E8A">
            <w:pPr>
              <w:pStyle w:val="ConsPlusNormal"/>
            </w:pPr>
            <w:r>
              <w:t>Контрольная точка "Сформирован единый комплексный план мероприятий по организационно-методической поддержке инфраструктуры национального проекта "Образование", в том числе центров "Точка роста"</w:t>
            </w:r>
          </w:p>
        </w:tc>
        <w:tc>
          <w:tcPr>
            <w:tcW w:w="1361" w:type="dxa"/>
            <w:tcBorders>
              <w:top w:val="single" w:sz="4" w:space="0" w:color="auto"/>
              <w:left w:val="single" w:sz="4" w:space="0" w:color="auto"/>
              <w:bottom w:val="single" w:sz="4" w:space="0" w:color="auto"/>
              <w:right w:val="single" w:sz="4" w:space="0" w:color="auto"/>
            </w:tcBorders>
          </w:tcPr>
          <w:p w14:paraId="4A842102"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49F318ED" w14:textId="77777777" w:rsidR="00024E8A" w:rsidRDefault="00024E8A">
            <w:pPr>
              <w:pStyle w:val="ConsPlusNormal"/>
              <w:jc w:val="center"/>
            </w:pPr>
            <w:r>
              <w:t>26.08.2024</w:t>
            </w:r>
          </w:p>
        </w:tc>
        <w:tc>
          <w:tcPr>
            <w:tcW w:w="2098" w:type="dxa"/>
            <w:tcBorders>
              <w:top w:val="single" w:sz="4" w:space="0" w:color="auto"/>
              <w:left w:val="single" w:sz="4" w:space="0" w:color="auto"/>
              <w:bottom w:val="single" w:sz="4" w:space="0" w:color="auto"/>
              <w:right w:val="single" w:sz="4" w:space="0" w:color="auto"/>
            </w:tcBorders>
          </w:tcPr>
          <w:p w14:paraId="0E1015B7"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1A1DCA40"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03E4B8A5"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788C38AD" w14:textId="77777777" w:rsidR="00024E8A" w:rsidRDefault="00024E8A">
            <w:pPr>
              <w:pStyle w:val="ConsPlusNormal"/>
              <w:jc w:val="both"/>
            </w:pPr>
            <w:r>
              <w:t>Распоряжение. Распорядительный акт РОИВ об утверждении комплексного плана</w:t>
            </w:r>
          </w:p>
        </w:tc>
        <w:tc>
          <w:tcPr>
            <w:tcW w:w="1474" w:type="dxa"/>
            <w:tcBorders>
              <w:top w:val="single" w:sz="4" w:space="0" w:color="auto"/>
              <w:left w:val="single" w:sz="4" w:space="0" w:color="auto"/>
              <w:bottom w:val="single" w:sz="4" w:space="0" w:color="auto"/>
              <w:right w:val="single" w:sz="4" w:space="0" w:color="auto"/>
            </w:tcBorders>
          </w:tcPr>
          <w:p w14:paraId="36674187"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3249BB79" w14:textId="77777777" w:rsidR="00024E8A" w:rsidRDefault="00024E8A">
            <w:pPr>
              <w:pStyle w:val="ConsPlusNormal"/>
              <w:jc w:val="center"/>
            </w:pPr>
            <w:r>
              <w:t>Система управления проектной деятельностью</w:t>
            </w:r>
          </w:p>
        </w:tc>
      </w:tr>
      <w:tr w:rsidR="00024E8A" w14:paraId="279CDBCC" w14:textId="77777777">
        <w:tc>
          <w:tcPr>
            <w:tcW w:w="850" w:type="dxa"/>
            <w:tcBorders>
              <w:top w:val="single" w:sz="4" w:space="0" w:color="auto"/>
              <w:left w:val="single" w:sz="4" w:space="0" w:color="auto"/>
              <w:bottom w:val="single" w:sz="4" w:space="0" w:color="auto"/>
              <w:right w:val="single" w:sz="4" w:space="0" w:color="auto"/>
            </w:tcBorders>
          </w:tcPr>
          <w:p w14:paraId="7ED80352" w14:textId="77777777" w:rsidR="00024E8A" w:rsidRDefault="00024E8A">
            <w:pPr>
              <w:pStyle w:val="ConsPlusNormal"/>
              <w:jc w:val="center"/>
            </w:pPr>
            <w:r>
              <w:t>1.5.39</w:t>
            </w:r>
          </w:p>
        </w:tc>
        <w:tc>
          <w:tcPr>
            <w:tcW w:w="3515" w:type="dxa"/>
            <w:tcBorders>
              <w:top w:val="single" w:sz="4" w:space="0" w:color="auto"/>
              <w:left w:val="single" w:sz="4" w:space="0" w:color="auto"/>
              <w:bottom w:val="single" w:sz="4" w:space="0" w:color="auto"/>
              <w:right w:val="single" w:sz="4" w:space="0" w:color="auto"/>
            </w:tcBorders>
          </w:tcPr>
          <w:p w14:paraId="40045EF8" w14:textId="77777777" w:rsidR="00024E8A" w:rsidRDefault="00024E8A">
            <w:pPr>
              <w:pStyle w:val="ConsPlusNormal"/>
            </w:pPr>
            <w:r>
              <w:t>Контрольная точка "Начало работы центров "Точка роста"</w:t>
            </w:r>
          </w:p>
        </w:tc>
        <w:tc>
          <w:tcPr>
            <w:tcW w:w="1361" w:type="dxa"/>
            <w:tcBorders>
              <w:top w:val="single" w:sz="4" w:space="0" w:color="auto"/>
              <w:left w:val="single" w:sz="4" w:space="0" w:color="auto"/>
              <w:bottom w:val="single" w:sz="4" w:space="0" w:color="auto"/>
              <w:right w:val="single" w:sz="4" w:space="0" w:color="auto"/>
            </w:tcBorders>
          </w:tcPr>
          <w:p w14:paraId="02BC2571"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06F50F42" w14:textId="77777777" w:rsidR="00024E8A" w:rsidRDefault="00024E8A">
            <w:pPr>
              <w:pStyle w:val="ConsPlusNormal"/>
              <w:jc w:val="center"/>
            </w:pPr>
            <w:r>
              <w:t>16.09.2024</w:t>
            </w:r>
          </w:p>
        </w:tc>
        <w:tc>
          <w:tcPr>
            <w:tcW w:w="2098" w:type="dxa"/>
            <w:tcBorders>
              <w:top w:val="single" w:sz="4" w:space="0" w:color="auto"/>
              <w:left w:val="single" w:sz="4" w:space="0" w:color="auto"/>
              <w:bottom w:val="single" w:sz="4" w:space="0" w:color="auto"/>
              <w:right w:val="single" w:sz="4" w:space="0" w:color="auto"/>
            </w:tcBorders>
          </w:tcPr>
          <w:p w14:paraId="02571B18"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62B71018"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23F155FF"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7C7CE316" w14:textId="77777777" w:rsidR="00024E8A" w:rsidRDefault="00024E8A">
            <w:pPr>
              <w:pStyle w:val="ConsPlusNormal"/>
              <w:jc w:val="both"/>
            </w:pPr>
            <w:r>
              <w:t>Прочий тип документа. Реестр с ссылками на информационное освещение открытия центров "Точка роста" в СМИ</w:t>
            </w:r>
          </w:p>
        </w:tc>
        <w:tc>
          <w:tcPr>
            <w:tcW w:w="1474" w:type="dxa"/>
            <w:tcBorders>
              <w:top w:val="single" w:sz="4" w:space="0" w:color="auto"/>
              <w:left w:val="single" w:sz="4" w:space="0" w:color="auto"/>
              <w:bottom w:val="single" w:sz="4" w:space="0" w:color="auto"/>
              <w:right w:val="single" w:sz="4" w:space="0" w:color="auto"/>
            </w:tcBorders>
          </w:tcPr>
          <w:p w14:paraId="5E20BFD2"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296BCCCF" w14:textId="77777777" w:rsidR="00024E8A" w:rsidRDefault="00024E8A">
            <w:pPr>
              <w:pStyle w:val="ConsPlusNormal"/>
              <w:jc w:val="center"/>
            </w:pPr>
            <w:r>
              <w:t>Система управления проектной деятельностью</w:t>
            </w:r>
          </w:p>
        </w:tc>
      </w:tr>
      <w:tr w:rsidR="00024E8A" w14:paraId="5772D4B2" w14:textId="77777777">
        <w:tc>
          <w:tcPr>
            <w:tcW w:w="850" w:type="dxa"/>
            <w:tcBorders>
              <w:top w:val="single" w:sz="4" w:space="0" w:color="auto"/>
              <w:left w:val="single" w:sz="4" w:space="0" w:color="auto"/>
              <w:bottom w:val="single" w:sz="4" w:space="0" w:color="auto"/>
              <w:right w:val="single" w:sz="4" w:space="0" w:color="auto"/>
            </w:tcBorders>
          </w:tcPr>
          <w:p w14:paraId="47A8D63C" w14:textId="77777777" w:rsidR="00024E8A" w:rsidRDefault="00024E8A">
            <w:pPr>
              <w:pStyle w:val="ConsPlusNormal"/>
              <w:jc w:val="center"/>
            </w:pPr>
            <w:r>
              <w:t>1.5.40</w:t>
            </w:r>
          </w:p>
        </w:tc>
        <w:tc>
          <w:tcPr>
            <w:tcW w:w="3515" w:type="dxa"/>
            <w:tcBorders>
              <w:top w:val="single" w:sz="4" w:space="0" w:color="auto"/>
              <w:left w:val="single" w:sz="4" w:space="0" w:color="auto"/>
              <w:bottom w:val="single" w:sz="4" w:space="0" w:color="auto"/>
              <w:right w:val="single" w:sz="4" w:space="0" w:color="auto"/>
            </w:tcBorders>
          </w:tcPr>
          <w:p w14:paraId="332F8D52" w14:textId="77777777" w:rsidR="00024E8A" w:rsidRDefault="00024E8A">
            <w:pPr>
              <w:pStyle w:val="ConsPlusNormal"/>
            </w:pPr>
            <w:r>
              <w:t>Контрольная точка "Проведен ежеквартальный мониторинг выполнения показателей создания и функционирования центров образования естественно-научной и технологической направленностей"</w:t>
            </w:r>
          </w:p>
        </w:tc>
        <w:tc>
          <w:tcPr>
            <w:tcW w:w="1361" w:type="dxa"/>
            <w:tcBorders>
              <w:top w:val="single" w:sz="4" w:space="0" w:color="auto"/>
              <w:left w:val="single" w:sz="4" w:space="0" w:color="auto"/>
              <w:bottom w:val="single" w:sz="4" w:space="0" w:color="auto"/>
              <w:right w:val="single" w:sz="4" w:space="0" w:color="auto"/>
            </w:tcBorders>
          </w:tcPr>
          <w:p w14:paraId="424D4E3E"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2ABF76FE" w14:textId="77777777" w:rsidR="00024E8A" w:rsidRDefault="00024E8A">
            <w:pPr>
              <w:pStyle w:val="ConsPlusNormal"/>
              <w:jc w:val="center"/>
            </w:pPr>
            <w:r>
              <w:t>30.09.2024</w:t>
            </w:r>
          </w:p>
        </w:tc>
        <w:tc>
          <w:tcPr>
            <w:tcW w:w="2098" w:type="dxa"/>
            <w:tcBorders>
              <w:top w:val="single" w:sz="4" w:space="0" w:color="auto"/>
              <w:left w:val="single" w:sz="4" w:space="0" w:color="auto"/>
              <w:bottom w:val="single" w:sz="4" w:space="0" w:color="auto"/>
              <w:right w:val="single" w:sz="4" w:space="0" w:color="auto"/>
            </w:tcBorders>
          </w:tcPr>
          <w:p w14:paraId="0E44B948"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7D84ABCF"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65C02E4A"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18BCC419" w14:textId="77777777" w:rsidR="00024E8A" w:rsidRDefault="00024E8A">
            <w:pPr>
              <w:pStyle w:val="ConsPlusNormal"/>
              <w:jc w:val="both"/>
            </w:pPr>
            <w:r>
              <w:t>Прочий тип документа. Информационно-аналитическая справка/отчет для сущностей, созданных в 2019 - 2023 гг.</w:t>
            </w:r>
          </w:p>
        </w:tc>
        <w:tc>
          <w:tcPr>
            <w:tcW w:w="1474" w:type="dxa"/>
            <w:tcBorders>
              <w:top w:val="single" w:sz="4" w:space="0" w:color="auto"/>
              <w:left w:val="single" w:sz="4" w:space="0" w:color="auto"/>
              <w:bottom w:val="single" w:sz="4" w:space="0" w:color="auto"/>
              <w:right w:val="single" w:sz="4" w:space="0" w:color="auto"/>
            </w:tcBorders>
          </w:tcPr>
          <w:p w14:paraId="1CBBA630"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65E32E44" w14:textId="77777777" w:rsidR="00024E8A" w:rsidRDefault="00024E8A">
            <w:pPr>
              <w:pStyle w:val="ConsPlusNormal"/>
              <w:jc w:val="center"/>
            </w:pPr>
            <w:r>
              <w:t>-</w:t>
            </w:r>
          </w:p>
        </w:tc>
      </w:tr>
      <w:tr w:rsidR="00024E8A" w14:paraId="4E93734E" w14:textId="77777777">
        <w:tc>
          <w:tcPr>
            <w:tcW w:w="850" w:type="dxa"/>
            <w:tcBorders>
              <w:top w:val="single" w:sz="4" w:space="0" w:color="auto"/>
              <w:left w:val="single" w:sz="4" w:space="0" w:color="auto"/>
              <w:bottom w:val="single" w:sz="4" w:space="0" w:color="auto"/>
              <w:right w:val="single" w:sz="4" w:space="0" w:color="auto"/>
            </w:tcBorders>
          </w:tcPr>
          <w:p w14:paraId="6B56A361" w14:textId="77777777" w:rsidR="00024E8A" w:rsidRDefault="00024E8A">
            <w:pPr>
              <w:pStyle w:val="ConsPlusNormal"/>
              <w:jc w:val="center"/>
            </w:pPr>
            <w:r>
              <w:t>1.5.41</w:t>
            </w:r>
          </w:p>
        </w:tc>
        <w:tc>
          <w:tcPr>
            <w:tcW w:w="3515" w:type="dxa"/>
            <w:tcBorders>
              <w:top w:val="single" w:sz="4" w:space="0" w:color="auto"/>
              <w:left w:val="single" w:sz="4" w:space="0" w:color="auto"/>
              <w:bottom w:val="single" w:sz="4" w:space="0" w:color="auto"/>
              <w:right w:val="single" w:sz="4" w:space="0" w:color="auto"/>
            </w:tcBorders>
          </w:tcPr>
          <w:p w14:paraId="75C69D99" w14:textId="77777777" w:rsidR="00024E8A" w:rsidRDefault="00024E8A">
            <w:pPr>
              <w:pStyle w:val="ConsPlusNormal"/>
            </w:pPr>
            <w:r>
              <w:t>Контрольная точка "Закупка включена в план закупок"</w:t>
            </w:r>
          </w:p>
        </w:tc>
        <w:tc>
          <w:tcPr>
            <w:tcW w:w="1361" w:type="dxa"/>
            <w:tcBorders>
              <w:top w:val="single" w:sz="4" w:space="0" w:color="auto"/>
              <w:left w:val="single" w:sz="4" w:space="0" w:color="auto"/>
              <w:bottom w:val="single" w:sz="4" w:space="0" w:color="auto"/>
              <w:right w:val="single" w:sz="4" w:space="0" w:color="auto"/>
            </w:tcBorders>
          </w:tcPr>
          <w:p w14:paraId="5F98DD02"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06637B42" w14:textId="77777777" w:rsidR="00024E8A" w:rsidRDefault="00024E8A">
            <w:pPr>
              <w:pStyle w:val="ConsPlusNormal"/>
              <w:jc w:val="center"/>
            </w:pPr>
            <w:r>
              <w:t>31.12.2024</w:t>
            </w:r>
          </w:p>
        </w:tc>
        <w:tc>
          <w:tcPr>
            <w:tcW w:w="2098" w:type="dxa"/>
            <w:tcBorders>
              <w:top w:val="single" w:sz="4" w:space="0" w:color="auto"/>
              <w:left w:val="single" w:sz="4" w:space="0" w:color="auto"/>
              <w:bottom w:val="single" w:sz="4" w:space="0" w:color="auto"/>
              <w:right w:val="single" w:sz="4" w:space="0" w:color="auto"/>
            </w:tcBorders>
          </w:tcPr>
          <w:p w14:paraId="317C4B2D"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085CB9AB"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684B9110"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3608F8A4" w14:textId="77777777" w:rsidR="00024E8A" w:rsidRDefault="00024E8A">
            <w:pPr>
              <w:pStyle w:val="ConsPlusNormal"/>
              <w:jc w:val="both"/>
            </w:pPr>
            <w:r>
              <w:t>Прочий тип документа. Извещения о закупках</w:t>
            </w:r>
          </w:p>
        </w:tc>
        <w:tc>
          <w:tcPr>
            <w:tcW w:w="1474" w:type="dxa"/>
            <w:tcBorders>
              <w:top w:val="single" w:sz="4" w:space="0" w:color="auto"/>
              <w:left w:val="single" w:sz="4" w:space="0" w:color="auto"/>
              <w:bottom w:val="single" w:sz="4" w:space="0" w:color="auto"/>
              <w:right w:val="single" w:sz="4" w:space="0" w:color="auto"/>
            </w:tcBorders>
          </w:tcPr>
          <w:p w14:paraId="11377FA7"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1928D581" w14:textId="77777777" w:rsidR="00024E8A" w:rsidRDefault="00024E8A">
            <w:pPr>
              <w:pStyle w:val="ConsPlusNormal"/>
              <w:jc w:val="center"/>
            </w:pPr>
            <w:r>
              <w:t>ГИИС "Электронный бюджет"</w:t>
            </w:r>
          </w:p>
        </w:tc>
      </w:tr>
      <w:tr w:rsidR="00024E8A" w14:paraId="07AF3E0C" w14:textId="77777777">
        <w:tc>
          <w:tcPr>
            <w:tcW w:w="850" w:type="dxa"/>
            <w:tcBorders>
              <w:top w:val="single" w:sz="4" w:space="0" w:color="auto"/>
              <w:left w:val="single" w:sz="4" w:space="0" w:color="auto"/>
              <w:bottom w:val="single" w:sz="4" w:space="0" w:color="auto"/>
              <w:right w:val="single" w:sz="4" w:space="0" w:color="auto"/>
            </w:tcBorders>
          </w:tcPr>
          <w:p w14:paraId="09BB4F15" w14:textId="77777777" w:rsidR="00024E8A" w:rsidRDefault="00024E8A">
            <w:pPr>
              <w:pStyle w:val="ConsPlusNormal"/>
              <w:jc w:val="center"/>
            </w:pPr>
            <w:r>
              <w:t>1.5.42</w:t>
            </w:r>
          </w:p>
        </w:tc>
        <w:tc>
          <w:tcPr>
            <w:tcW w:w="3515" w:type="dxa"/>
            <w:tcBorders>
              <w:top w:val="single" w:sz="4" w:space="0" w:color="auto"/>
              <w:left w:val="single" w:sz="4" w:space="0" w:color="auto"/>
              <w:bottom w:val="single" w:sz="4" w:space="0" w:color="auto"/>
              <w:right w:val="single" w:sz="4" w:space="0" w:color="auto"/>
            </w:tcBorders>
          </w:tcPr>
          <w:p w14:paraId="71D580A3" w14:textId="77777777" w:rsidR="00024E8A" w:rsidRDefault="00024E8A">
            <w:pPr>
              <w:pStyle w:val="ConsPlusNormal"/>
            </w:pPr>
            <w:r>
              <w:t>Контрольная точка "Проведен ежеквартальный мониторинг выполнения показателей создания и функционирования центров образования естественно-научной и технологической направленностей"</w:t>
            </w:r>
          </w:p>
        </w:tc>
        <w:tc>
          <w:tcPr>
            <w:tcW w:w="1361" w:type="dxa"/>
            <w:tcBorders>
              <w:top w:val="single" w:sz="4" w:space="0" w:color="auto"/>
              <w:left w:val="single" w:sz="4" w:space="0" w:color="auto"/>
              <w:bottom w:val="single" w:sz="4" w:space="0" w:color="auto"/>
              <w:right w:val="single" w:sz="4" w:space="0" w:color="auto"/>
            </w:tcBorders>
          </w:tcPr>
          <w:p w14:paraId="26B4ED45"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05FF33E1" w14:textId="77777777" w:rsidR="00024E8A" w:rsidRDefault="00024E8A">
            <w:pPr>
              <w:pStyle w:val="ConsPlusNormal"/>
              <w:jc w:val="center"/>
            </w:pPr>
            <w:r>
              <w:t>31.12.2024</w:t>
            </w:r>
          </w:p>
        </w:tc>
        <w:tc>
          <w:tcPr>
            <w:tcW w:w="2098" w:type="dxa"/>
            <w:tcBorders>
              <w:top w:val="single" w:sz="4" w:space="0" w:color="auto"/>
              <w:left w:val="single" w:sz="4" w:space="0" w:color="auto"/>
              <w:bottom w:val="single" w:sz="4" w:space="0" w:color="auto"/>
              <w:right w:val="single" w:sz="4" w:space="0" w:color="auto"/>
            </w:tcBorders>
          </w:tcPr>
          <w:p w14:paraId="2A7600FA"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0C10402E"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667AD184"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10C4A69F" w14:textId="77777777" w:rsidR="00024E8A" w:rsidRDefault="00024E8A">
            <w:pPr>
              <w:pStyle w:val="ConsPlusNormal"/>
              <w:jc w:val="both"/>
            </w:pPr>
            <w:r>
              <w:t>Прочий тип документа. Информационно-аналитическая справка/отчет для сущностей, созданных в 2019 - 2024 гг.</w:t>
            </w:r>
          </w:p>
        </w:tc>
        <w:tc>
          <w:tcPr>
            <w:tcW w:w="1474" w:type="dxa"/>
            <w:tcBorders>
              <w:top w:val="single" w:sz="4" w:space="0" w:color="auto"/>
              <w:left w:val="single" w:sz="4" w:space="0" w:color="auto"/>
              <w:bottom w:val="single" w:sz="4" w:space="0" w:color="auto"/>
              <w:right w:val="single" w:sz="4" w:space="0" w:color="auto"/>
            </w:tcBorders>
          </w:tcPr>
          <w:p w14:paraId="6338EA4A"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1981127E" w14:textId="77777777" w:rsidR="00024E8A" w:rsidRDefault="00024E8A">
            <w:pPr>
              <w:pStyle w:val="ConsPlusNormal"/>
              <w:jc w:val="center"/>
            </w:pPr>
            <w:r>
              <w:t>-</w:t>
            </w:r>
          </w:p>
        </w:tc>
      </w:tr>
      <w:tr w:rsidR="00024E8A" w14:paraId="7B6064FF" w14:textId="77777777">
        <w:tc>
          <w:tcPr>
            <w:tcW w:w="850" w:type="dxa"/>
            <w:tcBorders>
              <w:top w:val="single" w:sz="4" w:space="0" w:color="auto"/>
              <w:left w:val="single" w:sz="4" w:space="0" w:color="auto"/>
              <w:bottom w:val="single" w:sz="4" w:space="0" w:color="auto"/>
              <w:right w:val="single" w:sz="4" w:space="0" w:color="auto"/>
            </w:tcBorders>
          </w:tcPr>
          <w:p w14:paraId="68EC16C4" w14:textId="77777777" w:rsidR="00024E8A" w:rsidRDefault="00024E8A">
            <w:pPr>
              <w:pStyle w:val="ConsPlusNormal"/>
              <w:jc w:val="center"/>
            </w:pPr>
            <w:r>
              <w:t>1.5.43</w:t>
            </w:r>
          </w:p>
        </w:tc>
        <w:tc>
          <w:tcPr>
            <w:tcW w:w="3515" w:type="dxa"/>
            <w:tcBorders>
              <w:top w:val="single" w:sz="4" w:space="0" w:color="auto"/>
              <w:left w:val="single" w:sz="4" w:space="0" w:color="auto"/>
              <w:bottom w:val="single" w:sz="4" w:space="0" w:color="auto"/>
              <w:right w:val="single" w:sz="4" w:space="0" w:color="auto"/>
            </w:tcBorders>
          </w:tcPr>
          <w:p w14:paraId="44325730" w14:textId="77777777" w:rsidR="00024E8A" w:rsidRDefault="00024E8A">
            <w:pPr>
              <w:pStyle w:val="ConsPlusNormal"/>
            </w:pPr>
            <w:r>
              <w:t>Контрольная точка "Представлен отчет о выполнении единого комплексного плана мероприятий по организационно-методической поддержке инфраструктуры национального проекта Образование"</w:t>
            </w:r>
          </w:p>
        </w:tc>
        <w:tc>
          <w:tcPr>
            <w:tcW w:w="1361" w:type="dxa"/>
            <w:tcBorders>
              <w:top w:val="single" w:sz="4" w:space="0" w:color="auto"/>
              <w:left w:val="single" w:sz="4" w:space="0" w:color="auto"/>
              <w:bottom w:val="single" w:sz="4" w:space="0" w:color="auto"/>
              <w:right w:val="single" w:sz="4" w:space="0" w:color="auto"/>
            </w:tcBorders>
          </w:tcPr>
          <w:p w14:paraId="5A479B30"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0819569C" w14:textId="77777777" w:rsidR="00024E8A" w:rsidRDefault="00024E8A">
            <w:pPr>
              <w:pStyle w:val="ConsPlusNormal"/>
              <w:jc w:val="center"/>
            </w:pPr>
            <w:r>
              <w:t>31.12.2024</w:t>
            </w:r>
          </w:p>
        </w:tc>
        <w:tc>
          <w:tcPr>
            <w:tcW w:w="2098" w:type="dxa"/>
            <w:tcBorders>
              <w:top w:val="single" w:sz="4" w:space="0" w:color="auto"/>
              <w:left w:val="single" w:sz="4" w:space="0" w:color="auto"/>
              <w:bottom w:val="single" w:sz="4" w:space="0" w:color="auto"/>
              <w:right w:val="single" w:sz="4" w:space="0" w:color="auto"/>
            </w:tcBorders>
          </w:tcPr>
          <w:p w14:paraId="4F1C4DCD"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0BE194FB"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681D1D0D"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3FF05A95" w14:textId="77777777" w:rsidR="00024E8A" w:rsidRDefault="00024E8A">
            <w:pPr>
              <w:pStyle w:val="ConsPlusNormal"/>
              <w:jc w:val="both"/>
            </w:pPr>
            <w:r>
              <w:t>Отчет. Отчет о выполнении единого комплексного плана мероприятий по организационно-методической поддержке инфраструктуры национального проекта "Образование"</w:t>
            </w:r>
          </w:p>
        </w:tc>
        <w:tc>
          <w:tcPr>
            <w:tcW w:w="1474" w:type="dxa"/>
            <w:tcBorders>
              <w:top w:val="single" w:sz="4" w:space="0" w:color="auto"/>
              <w:left w:val="single" w:sz="4" w:space="0" w:color="auto"/>
              <w:bottom w:val="single" w:sz="4" w:space="0" w:color="auto"/>
              <w:right w:val="single" w:sz="4" w:space="0" w:color="auto"/>
            </w:tcBorders>
          </w:tcPr>
          <w:p w14:paraId="02CFDE53"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7B90C19C" w14:textId="77777777" w:rsidR="00024E8A" w:rsidRDefault="00024E8A">
            <w:pPr>
              <w:pStyle w:val="ConsPlusNormal"/>
              <w:jc w:val="center"/>
            </w:pPr>
            <w:r>
              <w:t>Аналитические данные</w:t>
            </w:r>
          </w:p>
        </w:tc>
      </w:tr>
      <w:tr w:rsidR="00024E8A" w14:paraId="3BCBDCAA" w14:textId="77777777">
        <w:tc>
          <w:tcPr>
            <w:tcW w:w="850" w:type="dxa"/>
            <w:tcBorders>
              <w:top w:val="single" w:sz="4" w:space="0" w:color="auto"/>
              <w:left w:val="single" w:sz="4" w:space="0" w:color="auto"/>
              <w:bottom w:val="single" w:sz="4" w:space="0" w:color="auto"/>
              <w:right w:val="single" w:sz="4" w:space="0" w:color="auto"/>
            </w:tcBorders>
          </w:tcPr>
          <w:p w14:paraId="3C0F8DFD" w14:textId="77777777" w:rsidR="00024E8A" w:rsidRDefault="00024E8A">
            <w:pPr>
              <w:pStyle w:val="ConsPlusNormal"/>
              <w:jc w:val="center"/>
            </w:pPr>
            <w:r>
              <w:t>1.6</w:t>
            </w:r>
          </w:p>
        </w:tc>
        <w:tc>
          <w:tcPr>
            <w:tcW w:w="3515" w:type="dxa"/>
            <w:tcBorders>
              <w:top w:val="single" w:sz="4" w:space="0" w:color="auto"/>
              <w:left w:val="single" w:sz="4" w:space="0" w:color="auto"/>
              <w:bottom w:val="single" w:sz="4" w:space="0" w:color="auto"/>
              <w:right w:val="single" w:sz="4" w:space="0" w:color="auto"/>
            </w:tcBorders>
          </w:tcPr>
          <w:p w14:paraId="3BC6E66C" w14:textId="77777777" w:rsidR="00024E8A" w:rsidRDefault="00024E8A">
            <w:pPr>
              <w:pStyle w:val="ConsPlusNormal"/>
            </w:pPr>
            <w:r>
              <w:t>Результат "На базе общеобразовательных организаций созданы и функционируют детские технопарки "Кванториум"</w:t>
            </w:r>
          </w:p>
        </w:tc>
        <w:tc>
          <w:tcPr>
            <w:tcW w:w="1361" w:type="dxa"/>
            <w:tcBorders>
              <w:top w:val="single" w:sz="4" w:space="0" w:color="auto"/>
              <w:left w:val="single" w:sz="4" w:space="0" w:color="auto"/>
              <w:bottom w:val="single" w:sz="4" w:space="0" w:color="auto"/>
              <w:right w:val="single" w:sz="4" w:space="0" w:color="auto"/>
            </w:tcBorders>
          </w:tcPr>
          <w:p w14:paraId="588289F6" w14:textId="77777777" w:rsidR="00024E8A" w:rsidRDefault="00024E8A">
            <w:pPr>
              <w:pStyle w:val="ConsPlusNormal"/>
              <w:jc w:val="center"/>
            </w:pPr>
            <w:r>
              <w:t>01.01.2021</w:t>
            </w:r>
          </w:p>
        </w:tc>
        <w:tc>
          <w:tcPr>
            <w:tcW w:w="1455" w:type="dxa"/>
            <w:gridSpan w:val="2"/>
            <w:tcBorders>
              <w:top w:val="single" w:sz="4" w:space="0" w:color="auto"/>
              <w:left w:val="single" w:sz="4" w:space="0" w:color="auto"/>
              <w:bottom w:val="single" w:sz="4" w:space="0" w:color="auto"/>
              <w:right w:val="single" w:sz="4" w:space="0" w:color="auto"/>
            </w:tcBorders>
          </w:tcPr>
          <w:p w14:paraId="22F37C35" w14:textId="77777777" w:rsidR="00024E8A" w:rsidRDefault="00024E8A">
            <w:pPr>
              <w:pStyle w:val="ConsPlusNormal"/>
              <w:jc w:val="center"/>
            </w:pPr>
            <w:r>
              <w:t>31.12.2024</w:t>
            </w:r>
          </w:p>
        </w:tc>
        <w:tc>
          <w:tcPr>
            <w:tcW w:w="2098" w:type="dxa"/>
            <w:tcBorders>
              <w:top w:val="single" w:sz="4" w:space="0" w:color="auto"/>
              <w:left w:val="single" w:sz="4" w:space="0" w:color="auto"/>
              <w:bottom w:val="single" w:sz="4" w:space="0" w:color="auto"/>
              <w:right w:val="single" w:sz="4" w:space="0" w:color="auto"/>
            </w:tcBorders>
          </w:tcPr>
          <w:p w14:paraId="71F0CEEC"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3E3F337D"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19A710B6"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3938E8D7" w14:textId="77777777" w:rsidR="00024E8A" w:rsidRDefault="00024E8A">
            <w:pPr>
              <w:pStyle w:val="ConsPlusNormal"/>
              <w:jc w:val="both"/>
            </w:pPr>
            <w:r>
              <w:t>В соответствии с утвержденными Минпросвещения России методическими рекомендациями Астраханской областью в 2022 году реализовываются мероприятия по созданию на базе общеобразовательных организаций детских технопарков "Кванториум" для реализации программ основного общего образования естественно-научной и технологической направленностей и программ дополнительного образования соответствующей направленности с целью развития современных компетенций и навыков у обучающихся, а также повышения качества образования.</w:t>
            </w:r>
          </w:p>
          <w:p w14:paraId="574947F6" w14:textId="77777777" w:rsidR="00024E8A" w:rsidRDefault="00024E8A">
            <w:pPr>
              <w:pStyle w:val="ConsPlusNormal"/>
              <w:jc w:val="both"/>
            </w:pPr>
            <w:r>
              <w:t>Основной задачей создаваемых детских технопарков "Кванториум" является охват обучающихся общеобразовательных организаций программами основного общего и дополнительного образования, в том числе с использованием дистанционных форм обучения и сетевой формы реализации образовательных программ</w:t>
            </w:r>
          </w:p>
        </w:tc>
        <w:tc>
          <w:tcPr>
            <w:tcW w:w="1474" w:type="dxa"/>
            <w:tcBorders>
              <w:top w:val="single" w:sz="4" w:space="0" w:color="auto"/>
              <w:left w:val="single" w:sz="4" w:space="0" w:color="auto"/>
              <w:bottom w:val="single" w:sz="4" w:space="0" w:color="auto"/>
              <w:right w:val="single" w:sz="4" w:space="0" w:color="auto"/>
            </w:tcBorders>
          </w:tcPr>
          <w:p w14:paraId="315A89A0" w14:textId="77777777" w:rsidR="00024E8A" w:rsidRDefault="00024E8A">
            <w:pPr>
              <w:pStyle w:val="ConsPlusNormal"/>
              <w:jc w:val="center"/>
            </w:pPr>
            <w:r>
              <w:t>Нет</w:t>
            </w:r>
          </w:p>
        </w:tc>
        <w:tc>
          <w:tcPr>
            <w:tcW w:w="2324" w:type="dxa"/>
            <w:tcBorders>
              <w:top w:val="single" w:sz="4" w:space="0" w:color="auto"/>
              <w:left w:val="single" w:sz="4" w:space="0" w:color="auto"/>
              <w:bottom w:val="single" w:sz="4" w:space="0" w:color="auto"/>
              <w:right w:val="single" w:sz="4" w:space="0" w:color="auto"/>
            </w:tcBorders>
          </w:tcPr>
          <w:p w14:paraId="795E901F" w14:textId="77777777" w:rsidR="00024E8A" w:rsidRDefault="00024E8A">
            <w:pPr>
              <w:pStyle w:val="ConsPlusNormal"/>
              <w:jc w:val="center"/>
            </w:pPr>
            <w:r>
              <w:t>Система управления проектной деятельностью</w:t>
            </w:r>
          </w:p>
        </w:tc>
      </w:tr>
      <w:tr w:rsidR="00024E8A" w14:paraId="772EA646" w14:textId="77777777">
        <w:tc>
          <w:tcPr>
            <w:tcW w:w="850" w:type="dxa"/>
            <w:tcBorders>
              <w:top w:val="single" w:sz="4" w:space="0" w:color="auto"/>
              <w:left w:val="single" w:sz="4" w:space="0" w:color="auto"/>
              <w:bottom w:val="single" w:sz="4" w:space="0" w:color="auto"/>
              <w:right w:val="single" w:sz="4" w:space="0" w:color="auto"/>
            </w:tcBorders>
          </w:tcPr>
          <w:p w14:paraId="16DD32B6" w14:textId="77777777" w:rsidR="00024E8A" w:rsidRDefault="00024E8A">
            <w:pPr>
              <w:pStyle w:val="ConsPlusNormal"/>
              <w:jc w:val="center"/>
            </w:pPr>
            <w:r>
              <w:t>1.6.1</w:t>
            </w:r>
          </w:p>
        </w:tc>
        <w:tc>
          <w:tcPr>
            <w:tcW w:w="3515" w:type="dxa"/>
            <w:tcBorders>
              <w:top w:val="single" w:sz="4" w:space="0" w:color="auto"/>
              <w:left w:val="single" w:sz="4" w:space="0" w:color="auto"/>
              <w:bottom w:val="single" w:sz="4" w:space="0" w:color="auto"/>
              <w:right w:val="single" w:sz="4" w:space="0" w:color="auto"/>
            </w:tcBorders>
          </w:tcPr>
          <w:p w14:paraId="3EEF3880" w14:textId="77777777" w:rsidR="00024E8A" w:rsidRDefault="00024E8A">
            <w:pPr>
              <w:pStyle w:val="ConsPlusNormal"/>
            </w:pPr>
            <w: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 значение: 0.0000</w:t>
            </w:r>
          </w:p>
        </w:tc>
        <w:tc>
          <w:tcPr>
            <w:tcW w:w="1361" w:type="dxa"/>
            <w:tcBorders>
              <w:top w:val="single" w:sz="4" w:space="0" w:color="auto"/>
              <w:left w:val="single" w:sz="4" w:space="0" w:color="auto"/>
              <w:bottom w:val="single" w:sz="4" w:space="0" w:color="auto"/>
              <w:right w:val="single" w:sz="4" w:space="0" w:color="auto"/>
            </w:tcBorders>
          </w:tcPr>
          <w:p w14:paraId="7A574BCE"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02041EB7" w14:textId="77777777" w:rsidR="00024E8A" w:rsidRDefault="00024E8A">
            <w:pPr>
              <w:pStyle w:val="ConsPlusNormal"/>
              <w:jc w:val="center"/>
            </w:pPr>
            <w:r>
              <w:t>01.03.2022</w:t>
            </w:r>
          </w:p>
        </w:tc>
        <w:tc>
          <w:tcPr>
            <w:tcW w:w="2098" w:type="dxa"/>
            <w:tcBorders>
              <w:top w:val="single" w:sz="4" w:space="0" w:color="auto"/>
              <w:left w:val="single" w:sz="4" w:space="0" w:color="auto"/>
              <w:bottom w:val="single" w:sz="4" w:space="0" w:color="auto"/>
              <w:right w:val="single" w:sz="4" w:space="0" w:color="auto"/>
            </w:tcBorders>
          </w:tcPr>
          <w:p w14:paraId="731B1623"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712D3DBE"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6FA68AB2" w14:textId="77777777" w:rsidR="00024E8A" w:rsidRDefault="00024E8A">
            <w:pPr>
              <w:pStyle w:val="ConsPlusNormal"/>
              <w:jc w:val="center"/>
            </w:pPr>
            <w:r>
              <w:t>Поплевко О.В.</w:t>
            </w:r>
          </w:p>
        </w:tc>
        <w:tc>
          <w:tcPr>
            <w:tcW w:w="4139" w:type="dxa"/>
            <w:tcBorders>
              <w:top w:val="single" w:sz="4" w:space="0" w:color="auto"/>
              <w:left w:val="single" w:sz="4" w:space="0" w:color="auto"/>
              <w:bottom w:val="single" w:sz="4" w:space="0" w:color="auto"/>
              <w:right w:val="single" w:sz="4" w:space="0" w:color="auto"/>
            </w:tcBorders>
          </w:tcPr>
          <w:p w14:paraId="6323C56C" w14:textId="77777777" w:rsidR="00024E8A" w:rsidRDefault="00024E8A">
            <w:pPr>
              <w:pStyle w:val="ConsPlusNormal"/>
              <w:jc w:val="both"/>
            </w:pPr>
            <w:r>
              <w:t>Соглашение. Заключено соглашение о предоставлении субсидии</w:t>
            </w:r>
          </w:p>
        </w:tc>
        <w:tc>
          <w:tcPr>
            <w:tcW w:w="1474" w:type="dxa"/>
            <w:tcBorders>
              <w:top w:val="single" w:sz="4" w:space="0" w:color="auto"/>
              <w:left w:val="single" w:sz="4" w:space="0" w:color="auto"/>
              <w:bottom w:val="single" w:sz="4" w:space="0" w:color="auto"/>
              <w:right w:val="single" w:sz="4" w:space="0" w:color="auto"/>
            </w:tcBorders>
          </w:tcPr>
          <w:p w14:paraId="6E59BCB0"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03A8A0D4" w14:textId="77777777" w:rsidR="00024E8A" w:rsidRDefault="00024E8A">
            <w:pPr>
              <w:pStyle w:val="ConsPlusNormal"/>
              <w:jc w:val="center"/>
            </w:pPr>
            <w:r>
              <w:t>ГИИС "Электронный бюджет"</w:t>
            </w:r>
          </w:p>
        </w:tc>
      </w:tr>
      <w:tr w:rsidR="00024E8A" w14:paraId="069BFBCA" w14:textId="77777777">
        <w:tc>
          <w:tcPr>
            <w:tcW w:w="850" w:type="dxa"/>
            <w:tcBorders>
              <w:top w:val="single" w:sz="4" w:space="0" w:color="auto"/>
              <w:left w:val="single" w:sz="4" w:space="0" w:color="auto"/>
              <w:bottom w:val="single" w:sz="4" w:space="0" w:color="auto"/>
              <w:right w:val="single" w:sz="4" w:space="0" w:color="auto"/>
            </w:tcBorders>
          </w:tcPr>
          <w:p w14:paraId="53ADD3A6" w14:textId="77777777" w:rsidR="00024E8A" w:rsidRDefault="00024E8A">
            <w:pPr>
              <w:pStyle w:val="ConsPlusNormal"/>
              <w:jc w:val="center"/>
            </w:pPr>
            <w:r>
              <w:t>1.6.2</w:t>
            </w:r>
          </w:p>
        </w:tc>
        <w:tc>
          <w:tcPr>
            <w:tcW w:w="3515" w:type="dxa"/>
            <w:tcBorders>
              <w:top w:val="single" w:sz="4" w:space="0" w:color="auto"/>
              <w:left w:val="single" w:sz="4" w:space="0" w:color="auto"/>
              <w:bottom w:val="single" w:sz="4" w:space="0" w:color="auto"/>
              <w:right w:val="single" w:sz="4" w:space="0" w:color="auto"/>
            </w:tcBorders>
          </w:tcPr>
          <w:p w14:paraId="4E9D69D6" w14:textId="77777777" w:rsidR="00024E8A" w:rsidRDefault="00024E8A">
            <w:pPr>
              <w:pStyle w:val="ConsPlusNormal"/>
            </w:pPr>
            <w:r>
              <w:t>Контрольная точка "Разработаны, согласованы и утверждены документы по созданию и функционированию детских технопарков на базе общеобразовательных организаций", значение: 0.0000</w:t>
            </w:r>
          </w:p>
        </w:tc>
        <w:tc>
          <w:tcPr>
            <w:tcW w:w="1361" w:type="dxa"/>
            <w:tcBorders>
              <w:top w:val="single" w:sz="4" w:space="0" w:color="auto"/>
              <w:left w:val="single" w:sz="4" w:space="0" w:color="auto"/>
              <w:bottom w:val="single" w:sz="4" w:space="0" w:color="auto"/>
              <w:right w:val="single" w:sz="4" w:space="0" w:color="auto"/>
            </w:tcBorders>
          </w:tcPr>
          <w:p w14:paraId="07F20B1D"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6BA11F3D" w14:textId="77777777" w:rsidR="00024E8A" w:rsidRDefault="00024E8A">
            <w:pPr>
              <w:pStyle w:val="ConsPlusNormal"/>
              <w:jc w:val="center"/>
            </w:pPr>
            <w:r>
              <w:t>31.03.2022</w:t>
            </w:r>
          </w:p>
        </w:tc>
        <w:tc>
          <w:tcPr>
            <w:tcW w:w="2098" w:type="dxa"/>
            <w:tcBorders>
              <w:top w:val="single" w:sz="4" w:space="0" w:color="auto"/>
              <w:left w:val="single" w:sz="4" w:space="0" w:color="auto"/>
              <w:bottom w:val="single" w:sz="4" w:space="0" w:color="auto"/>
              <w:right w:val="single" w:sz="4" w:space="0" w:color="auto"/>
            </w:tcBorders>
          </w:tcPr>
          <w:p w14:paraId="1F3860D9"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50E817B5"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72E26167" w14:textId="77777777" w:rsidR="00024E8A" w:rsidRDefault="00024E8A">
            <w:pPr>
              <w:pStyle w:val="ConsPlusNormal"/>
              <w:jc w:val="center"/>
            </w:pPr>
            <w:r>
              <w:t>Воробьев П.Г.</w:t>
            </w:r>
          </w:p>
        </w:tc>
        <w:tc>
          <w:tcPr>
            <w:tcW w:w="4139" w:type="dxa"/>
            <w:tcBorders>
              <w:top w:val="single" w:sz="4" w:space="0" w:color="auto"/>
              <w:left w:val="single" w:sz="4" w:space="0" w:color="auto"/>
              <w:bottom w:val="single" w:sz="4" w:space="0" w:color="auto"/>
              <w:right w:val="single" w:sz="4" w:space="0" w:color="auto"/>
            </w:tcBorders>
          </w:tcPr>
          <w:p w14:paraId="71BFA6C6" w14:textId="77777777" w:rsidR="00024E8A" w:rsidRDefault="00024E8A">
            <w:pPr>
              <w:pStyle w:val="ConsPlusNormal"/>
              <w:jc w:val="both"/>
            </w:pPr>
            <w:r>
              <w:t>Прочий тип документа.</w:t>
            </w:r>
          </w:p>
          <w:p w14:paraId="606DEB98" w14:textId="77777777" w:rsidR="00024E8A" w:rsidRDefault="00024E8A">
            <w:pPr>
              <w:pStyle w:val="ConsPlusNormal"/>
              <w:jc w:val="both"/>
            </w:pPr>
            <w:r>
              <w:t>1. Распорядительный акт органа исполнительной власти утверждающий:</w:t>
            </w:r>
          </w:p>
          <w:p w14:paraId="73F4152F" w14:textId="77777777" w:rsidR="00024E8A" w:rsidRDefault="00024E8A">
            <w:pPr>
              <w:pStyle w:val="ConsPlusNormal"/>
              <w:jc w:val="both"/>
            </w:pPr>
            <w:r>
              <w:t>- должностное лицо в составе регионального ведомственного проектного офиса, ответственное за создание и функционирование детских технопарков "Кванториум";</w:t>
            </w:r>
          </w:p>
          <w:p w14:paraId="75DDACA6" w14:textId="77777777" w:rsidR="00024E8A" w:rsidRDefault="00024E8A">
            <w:pPr>
              <w:pStyle w:val="ConsPlusNormal"/>
              <w:jc w:val="both"/>
            </w:pPr>
            <w:r>
              <w:t>- концепцию по созданию и функционированию на территории субъекта Российской Федерации детских технопарков "Кванториум", в том числе:</w:t>
            </w:r>
          </w:p>
          <w:p w14:paraId="543550D1" w14:textId="77777777" w:rsidR="00024E8A" w:rsidRDefault="00024E8A">
            <w:pPr>
              <w:pStyle w:val="ConsPlusNormal"/>
              <w:jc w:val="both"/>
            </w:pPr>
            <w:r>
              <w:t>- перечень показателей и индикаторов деятельности детских технопарков "Кванториум";</w:t>
            </w:r>
          </w:p>
          <w:p w14:paraId="1C6A4D27" w14:textId="77777777" w:rsidR="00024E8A" w:rsidRDefault="00024E8A">
            <w:pPr>
              <w:pStyle w:val="ConsPlusNormal"/>
              <w:jc w:val="both"/>
            </w:pPr>
            <w:r>
              <w:t>- типовое положение о деятельности детских технопарков "Кванториум";</w:t>
            </w:r>
          </w:p>
          <w:p w14:paraId="351E81DF" w14:textId="77777777" w:rsidR="00024E8A" w:rsidRDefault="00024E8A">
            <w:pPr>
              <w:pStyle w:val="ConsPlusNormal"/>
              <w:jc w:val="both"/>
            </w:pPr>
            <w:r>
              <w:t>- месторасположение детских технопарков "Кванториум".</w:t>
            </w:r>
          </w:p>
          <w:p w14:paraId="6E692465" w14:textId="77777777" w:rsidR="00024E8A" w:rsidRDefault="00024E8A">
            <w:pPr>
              <w:pStyle w:val="ConsPlusNormal"/>
              <w:jc w:val="both"/>
            </w:pPr>
            <w:r>
              <w:t>2. Распорядительный акт РОИВ об утверждении инфраструктурного листа. 3. Распорядительный акт РОИВ об утверждении проекта зонирования детских технопарков "Кванториум".</w:t>
            </w:r>
          </w:p>
          <w:p w14:paraId="52A63578" w14:textId="77777777" w:rsidR="00024E8A" w:rsidRDefault="00024E8A">
            <w:pPr>
              <w:pStyle w:val="ConsPlusNormal"/>
              <w:jc w:val="both"/>
            </w:pPr>
            <w:r>
              <w:t>4. Письмо РОИВ с перечнем базового набора средств обучения и воспитания, наличие которого обеспечено в общеобразовательной организации, на базе которой создается детский технопарк</w:t>
            </w:r>
          </w:p>
          <w:p w14:paraId="4D5E2352" w14:textId="77777777" w:rsidR="00024E8A" w:rsidRDefault="00024E8A">
            <w:pPr>
              <w:pStyle w:val="ConsPlusNormal"/>
              <w:jc w:val="both"/>
            </w:pPr>
            <w:r>
              <w:t>"Кванториум".</w:t>
            </w:r>
          </w:p>
          <w:p w14:paraId="2F7DDBC1" w14:textId="77777777" w:rsidR="00024E8A" w:rsidRDefault="00024E8A">
            <w:pPr>
              <w:pStyle w:val="ConsPlusNormal"/>
              <w:jc w:val="both"/>
            </w:pPr>
            <w:r>
              <w:t>5. Извещения о проведении закупок</w:t>
            </w:r>
          </w:p>
        </w:tc>
        <w:tc>
          <w:tcPr>
            <w:tcW w:w="1474" w:type="dxa"/>
            <w:tcBorders>
              <w:top w:val="single" w:sz="4" w:space="0" w:color="auto"/>
              <w:left w:val="single" w:sz="4" w:space="0" w:color="auto"/>
              <w:bottom w:val="single" w:sz="4" w:space="0" w:color="auto"/>
              <w:right w:val="single" w:sz="4" w:space="0" w:color="auto"/>
            </w:tcBorders>
          </w:tcPr>
          <w:p w14:paraId="0A644239"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434D46A5" w14:textId="77777777" w:rsidR="00024E8A" w:rsidRDefault="00024E8A">
            <w:pPr>
              <w:pStyle w:val="ConsPlusNormal"/>
              <w:jc w:val="center"/>
            </w:pPr>
            <w:r>
              <w:t>-</w:t>
            </w:r>
          </w:p>
        </w:tc>
      </w:tr>
      <w:tr w:rsidR="00024E8A" w14:paraId="05209EAB" w14:textId="77777777">
        <w:tc>
          <w:tcPr>
            <w:tcW w:w="850" w:type="dxa"/>
            <w:tcBorders>
              <w:top w:val="single" w:sz="4" w:space="0" w:color="auto"/>
              <w:left w:val="single" w:sz="4" w:space="0" w:color="auto"/>
              <w:bottom w:val="single" w:sz="4" w:space="0" w:color="auto"/>
              <w:right w:val="single" w:sz="4" w:space="0" w:color="auto"/>
            </w:tcBorders>
          </w:tcPr>
          <w:p w14:paraId="291731AD" w14:textId="77777777" w:rsidR="00024E8A" w:rsidRDefault="00024E8A">
            <w:pPr>
              <w:pStyle w:val="ConsPlusNormal"/>
              <w:jc w:val="center"/>
            </w:pPr>
            <w:r>
              <w:t>1.6.3</w:t>
            </w:r>
          </w:p>
        </w:tc>
        <w:tc>
          <w:tcPr>
            <w:tcW w:w="3515" w:type="dxa"/>
            <w:tcBorders>
              <w:top w:val="single" w:sz="4" w:space="0" w:color="auto"/>
              <w:left w:val="single" w:sz="4" w:space="0" w:color="auto"/>
              <w:bottom w:val="single" w:sz="4" w:space="0" w:color="auto"/>
              <w:right w:val="single" w:sz="4" w:space="0" w:color="auto"/>
            </w:tcBorders>
          </w:tcPr>
          <w:p w14:paraId="79D983A6" w14:textId="77777777" w:rsidR="00024E8A" w:rsidRDefault="00024E8A">
            <w:pPr>
              <w:pStyle w:val="ConsPlusNormal"/>
            </w:pPr>
            <w:r>
              <w:t>Контрольная точка "Проведен промежуточный мониторинг реализации мероприятий по созданию детских технопарков "Кванториум" на базе общеобразовательных организаций", значение: 0.0000</w:t>
            </w:r>
          </w:p>
        </w:tc>
        <w:tc>
          <w:tcPr>
            <w:tcW w:w="1361" w:type="dxa"/>
            <w:tcBorders>
              <w:top w:val="single" w:sz="4" w:space="0" w:color="auto"/>
              <w:left w:val="single" w:sz="4" w:space="0" w:color="auto"/>
              <w:bottom w:val="single" w:sz="4" w:space="0" w:color="auto"/>
              <w:right w:val="single" w:sz="4" w:space="0" w:color="auto"/>
            </w:tcBorders>
          </w:tcPr>
          <w:p w14:paraId="289C7449"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1525ED76" w14:textId="77777777" w:rsidR="00024E8A" w:rsidRDefault="00024E8A">
            <w:pPr>
              <w:pStyle w:val="ConsPlusNormal"/>
              <w:jc w:val="center"/>
            </w:pPr>
            <w:r>
              <w:t>30.06.2022</w:t>
            </w:r>
          </w:p>
        </w:tc>
        <w:tc>
          <w:tcPr>
            <w:tcW w:w="2098" w:type="dxa"/>
            <w:tcBorders>
              <w:top w:val="single" w:sz="4" w:space="0" w:color="auto"/>
              <w:left w:val="single" w:sz="4" w:space="0" w:color="auto"/>
              <w:bottom w:val="single" w:sz="4" w:space="0" w:color="auto"/>
              <w:right w:val="single" w:sz="4" w:space="0" w:color="auto"/>
            </w:tcBorders>
          </w:tcPr>
          <w:p w14:paraId="6B1392A5" w14:textId="77777777" w:rsidR="00024E8A" w:rsidRDefault="00024E8A">
            <w:pPr>
              <w:pStyle w:val="ConsPlusNormal"/>
              <w:jc w:val="center"/>
            </w:pPr>
            <w:r>
              <w:t>08</w:t>
            </w:r>
          </w:p>
        </w:tc>
        <w:tc>
          <w:tcPr>
            <w:tcW w:w="1984" w:type="dxa"/>
            <w:tcBorders>
              <w:top w:val="single" w:sz="4" w:space="0" w:color="auto"/>
              <w:left w:val="single" w:sz="4" w:space="0" w:color="auto"/>
              <w:bottom w:val="single" w:sz="4" w:space="0" w:color="auto"/>
              <w:right w:val="single" w:sz="4" w:space="0" w:color="auto"/>
            </w:tcBorders>
          </w:tcPr>
          <w:p w14:paraId="68EDA86B" w14:textId="77777777" w:rsidR="00024E8A" w:rsidRDefault="00024E8A">
            <w:pPr>
              <w:pStyle w:val="ConsPlusNormal"/>
              <w:jc w:val="center"/>
            </w:pPr>
            <w:r>
              <w:t>13</w:t>
            </w:r>
          </w:p>
        </w:tc>
        <w:tc>
          <w:tcPr>
            <w:tcW w:w="2268" w:type="dxa"/>
            <w:tcBorders>
              <w:top w:val="single" w:sz="4" w:space="0" w:color="auto"/>
              <w:left w:val="single" w:sz="4" w:space="0" w:color="auto"/>
              <w:bottom w:val="single" w:sz="4" w:space="0" w:color="auto"/>
              <w:right w:val="single" w:sz="4" w:space="0" w:color="auto"/>
            </w:tcBorders>
          </w:tcPr>
          <w:p w14:paraId="0063010B" w14:textId="77777777" w:rsidR="00024E8A" w:rsidRDefault="00024E8A">
            <w:pPr>
              <w:pStyle w:val="ConsPlusNormal"/>
              <w:jc w:val="center"/>
            </w:pPr>
            <w:r>
              <w:t>Воробьев П.Г.</w:t>
            </w:r>
          </w:p>
        </w:tc>
        <w:tc>
          <w:tcPr>
            <w:tcW w:w="4139" w:type="dxa"/>
            <w:tcBorders>
              <w:top w:val="single" w:sz="4" w:space="0" w:color="auto"/>
              <w:left w:val="single" w:sz="4" w:space="0" w:color="auto"/>
              <w:bottom w:val="single" w:sz="4" w:space="0" w:color="auto"/>
              <w:right w:val="single" w:sz="4" w:space="0" w:color="auto"/>
            </w:tcBorders>
          </w:tcPr>
          <w:p w14:paraId="712BB33F" w14:textId="77777777" w:rsidR="00024E8A" w:rsidRDefault="00024E8A">
            <w:pPr>
              <w:pStyle w:val="ConsPlusNormal"/>
              <w:jc w:val="both"/>
            </w:pPr>
            <w:r>
              <w:t>Прочий тип документа.</w:t>
            </w:r>
          </w:p>
          <w:p w14:paraId="34887731" w14:textId="77777777" w:rsidR="00024E8A" w:rsidRDefault="00024E8A">
            <w:pPr>
              <w:pStyle w:val="ConsPlusNormal"/>
              <w:jc w:val="both"/>
            </w:pPr>
            <w:r>
              <w:t>Информационно-аналитическая справка/отчет об исполнении комплекса мер по созданию и функционированию детских технопарков "Кванториум" на базе общеобразовательных организаций, предусмотренных методическими рекомендациями Минпросвещения России</w:t>
            </w:r>
          </w:p>
        </w:tc>
        <w:tc>
          <w:tcPr>
            <w:tcW w:w="1474" w:type="dxa"/>
            <w:tcBorders>
              <w:top w:val="single" w:sz="4" w:space="0" w:color="auto"/>
              <w:left w:val="single" w:sz="4" w:space="0" w:color="auto"/>
              <w:bottom w:val="single" w:sz="4" w:space="0" w:color="auto"/>
              <w:right w:val="single" w:sz="4" w:space="0" w:color="auto"/>
            </w:tcBorders>
          </w:tcPr>
          <w:p w14:paraId="72516C0A"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38AAA249" w14:textId="77777777" w:rsidR="00024E8A" w:rsidRDefault="00024E8A">
            <w:pPr>
              <w:pStyle w:val="ConsPlusNormal"/>
              <w:jc w:val="center"/>
            </w:pPr>
            <w:r>
              <w:t>-</w:t>
            </w:r>
          </w:p>
        </w:tc>
      </w:tr>
      <w:tr w:rsidR="00024E8A" w14:paraId="1845A5D0" w14:textId="77777777">
        <w:tc>
          <w:tcPr>
            <w:tcW w:w="850" w:type="dxa"/>
            <w:tcBorders>
              <w:top w:val="single" w:sz="4" w:space="0" w:color="auto"/>
              <w:left w:val="single" w:sz="4" w:space="0" w:color="auto"/>
              <w:bottom w:val="single" w:sz="4" w:space="0" w:color="auto"/>
              <w:right w:val="single" w:sz="4" w:space="0" w:color="auto"/>
            </w:tcBorders>
          </w:tcPr>
          <w:p w14:paraId="4F73B8EC" w14:textId="77777777" w:rsidR="00024E8A" w:rsidRDefault="00024E8A">
            <w:pPr>
              <w:pStyle w:val="ConsPlusNormal"/>
              <w:jc w:val="center"/>
            </w:pPr>
            <w:r>
              <w:t>1.6.4</w:t>
            </w:r>
          </w:p>
        </w:tc>
        <w:tc>
          <w:tcPr>
            <w:tcW w:w="3515" w:type="dxa"/>
            <w:tcBorders>
              <w:top w:val="single" w:sz="4" w:space="0" w:color="auto"/>
              <w:left w:val="single" w:sz="4" w:space="0" w:color="auto"/>
              <w:bottom w:val="single" w:sz="4" w:space="0" w:color="auto"/>
              <w:right w:val="single" w:sz="4" w:space="0" w:color="auto"/>
            </w:tcBorders>
          </w:tcPr>
          <w:p w14:paraId="258A156B" w14:textId="77777777" w:rsidR="00024E8A" w:rsidRDefault="00024E8A">
            <w:pPr>
              <w:pStyle w:val="ConsPlusNormal"/>
            </w:pPr>
            <w:r>
              <w:t>Контрольная точка "Проведен мониторинг работы по приведению площадки детского технопарка "Кванториум" в соответствии с методическими рекомендациями Минпросвещения России", значение: 0.0000</w:t>
            </w:r>
          </w:p>
        </w:tc>
        <w:tc>
          <w:tcPr>
            <w:tcW w:w="1361" w:type="dxa"/>
            <w:tcBorders>
              <w:top w:val="single" w:sz="4" w:space="0" w:color="auto"/>
              <w:left w:val="single" w:sz="4" w:space="0" w:color="auto"/>
              <w:bottom w:val="single" w:sz="4" w:space="0" w:color="auto"/>
              <w:right w:val="single" w:sz="4" w:space="0" w:color="auto"/>
            </w:tcBorders>
          </w:tcPr>
          <w:p w14:paraId="3D6481FD"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53DB91C3" w14:textId="77777777" w:rsidR="00024E8A" w:rsidRDefault="00024E8A">
            <w:pPr>
              <w:pStyle w:val="ConsPlusNormal"/>
              <w:jc w:val="center"/>
            </w:pPr>
            <w:r>
              <w:t>25.08.2022</w:t>
            </w:r>
          </w:p>
        </w:tc>
        <w:tc>
          <w:tcPr>
            <w:tcW w:w="2098" w:type="dxa"/>
            <w:tcBorders>
              <w:top w:val="single" w:sz="4" w:space="0" w:color="auto"/>
              <w:left w:val="single" w:sz="4" w:space="0" w:color="auto"/>
              <w:bottom w:val="single" w:sz="4" w:space="0" w:color="auto"/>
              <w:right w:val="single" w:sz="4" w:space="0" w:color="auto"/>
            </w:tcBorders>
          </w:tcPr>
          <w:p w14:paraId="2973D14A"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5B30C97D"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79AEB6CB" w14:textId="77777777" w:rsidR="00024E8A" w:rsidRDefault="00024E8A">
            <w:pPr>
              <w:pStyle w:val="ConsPlusNormal"/>
              <w:jc w:val="center"/>
            </w:pPr>
            <w:r>
              <w:t>Воробьев П.Г.</w:t>
            </w:r>
          </w:p>
        </w:tc>
        <w:tc>
          <w:tcPr>
            <w:tcW w:w="4139" w:type="dxa"/>
            <w:tcBorders>
              <w:top w:val="single" w:sz="4" w:space="0" w:color="auto"/>
              <w:left w:val="single" w:sz="4" w:space="0" w:color="auto"/>
              <w:bottom w:val="single" w:sz="4" w:space="0" w:color="auto"/>
              <w:right w:val="single" w:sz="4" w:space="0" w:color="auto"/>
            </w:tcBorders>
          </w:tcPr>
          <w:p w14:paraId="3EA789A6" w14:textId="77777777" w:rsidR="00024E8A" w:rsidRDefault="00024E8A">
            <w:pPr>
              <w:pStyle w:val="ConsPlusNormal"/>
              <w:jc w:val="both"/>
            </w:pPr>
            <w:r>
              <w:t>Прочий тип документа.</w:t>
            </w:r>
          </w:p>
          <w:p w14:paraId="3C58818B" w14:textId="77777777" w:rsidR="00024E8A" w:rsidRDefault="00024E8A">
            <w:pPr>
              <w:pStyle w:val="ConsPlusNormal"/>
              <w:jc w:val="both"/>
            </w:pPr>
            <w:r>
              <w:t>Информационно-аналитическая справка/отчет</w:t>
            </w:r>
          </w:p>
        </w:tc>
        <w:tc>
          <w:tcPr>
            <w:tcW w:w="1474" w:type="dxa"/>
            <w:tcBorders>
              <w:top w:val="single" w:sz="4" w:space="0" w:color="auto"/>
              <w:left w:val="single" w:sz="4" w:space="0" w:color="auto"/>
              <w:bottom w:val="single" w:sz="4" w:space="0" w:color="auto"/>
              <w:right w:val="single" w:sz="4" w:space="0" w:color="auto"/>
            </w:tcBorders>
          </w:tcPr>
          <w:p w14:paraId="2A6E7BFA"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6B96EE6C" w14:textId="77777777" w:rsidR="00024E8A" w:rsidRDefault="00024E8A">
            <w:pPr>
              <w:pStyle w:val="ConsPlusNormal"/>
              <w:jc w:val="center"/>
            </w:pPr>
            <w:r>
              <w:t>-</w:t>
            </w:r>
          </w:p>
        </w:tc>
      </w:tr>
      <w:tr w:rsidR="00024E8A" w14:paraId="455091FE" w14:textId="77777777">
        <w:tc>
          <w:tcPr>
            <w:tcW w:w="850" w:type="dxa"/>
            <w:tcBorders>
              <w:top w:val="single" w:sz="4" w:space="0" w:color="auto"/>
              <w:left w:val="single" w:sz="4" w:space="0" w:color="auto"/>
              <w:bottom w:val="single" w:sz="4" w:space="0" w:color="auto"/>
              <w:right w:val="single" w:sz="4" w:space="0" w:color="auto"/>
            </w:tcBorders>
          </w:tcPr>
          <w:p w14:paraId="42F6EAB6" w14:textId="77777777" w:rsidR="00024E8A" w:rsidRDefault="00024E8A">
            <w:pPr>
              <w:pStyle w:val="ConsPlusNormal"/>
              <w:jc w:val="center"/>
            </w:pPr>
            <w:r>
              <w:t>1.6.5</w:t>
            </w:r>
          </w:p>
        </w:tc>
        <w:tc>
          <w:tcPr>
            <w:tcW w:w="3515" w:type="dxa"/>
            <w:tcBorders>
              <w:top w:val="single" w:sz="4" w:space="0" w:color="auto"/>
              <w:left w:val="single" w:sz="4" w:space="0" w:color="auto"/>
              <w:bottom w:val="single" w:sz="4" w:space="0" w:color="auto"/>
              <w:right w:val="single" w:sz="4" w:space="0" w:color="auto"/>
            </w:tcBorders>
          </w:tcPr>
          <w:p w14:paraId="15973344" w14:textId="77777777" w:rsidR="00024E8A" w:rsidRDefault="00024E8A">
            <w:pPr>
              <w:pStyle w:val="ConsPlusNormal"/>
            </w:pPr>
            <w:r>
              <w:t>Контрольная точка "Закуплено, доставлено и налажено оборудование и средства обучения", значение: 0.0000</w:t>
            </w:r>
          </w:p>
        </w:tc>
        <w:tc>
          <w:tcPr>
            <w:tcW w:w="1361" w:type="dxa"/>
            <w:tcBorders>
              <w:top w:val="single" w:sz="4" w:space="0" w:color="auto"/>
              <w:left w:val="single" w:sz="4" w:space="0" w:color="auto"/>
              <w:bottom w:val="single" w:sz="4" w:space="0" w:color="auto"/>
              <w:right w:val="single" w:sz="4" w:space="0" w:color="auto"/>
            </w:tcBorders>
          </w:tcPr>
          <w:p w14:paraId="649687CD"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7DE4A3FA" w14:textId="77777777" w:rsidR="00024E8A" w:rsidRDefault="00024E8A">
            <w:pPr>
              <w:pStyle w:val="ConsPlusNormal"/>
              <w:jc w:val="center"/>
            </w:pPr>
            <w:r>
              <w:t>25.08.2022</w:t>
            </w:r>
          </w:p>
        </w:tc>
        <w:tc>
          <w:tcPr>
            <w:tcW w:w="2098" w:type="dxa"/>
            <w:tcBorders>
              <w:top w:val="single" w:sz="4" w:space="0" w:color="auto"/>
              <w:left w:val="single" w:sz="4" w:space="0" w:color="auto"/>
              <w:bottom w:val="single" w:sz="4" w:space="0" w:color="auto"/>
              <w:right w:val="single" w:sz="4" w:space="0" w:color="auto"/>
            </w:tcBorders>
          </w:tcPr>
          <w:p w14:paraId="4773AC39"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3BA2F108"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75059014" w14:textId="77777777" w:rsidR="00024E8A" w:rsidRDefault="00024E8A">
            <w:pPr>
              <w:pStyle w:val="ConsPlusNormal"/>
              <w:jc w:val="center"/>
            </w:pPr>
            <w:r>
              <w:t>Воробьев П.Г.</w:t>
            </w:r>
          </w:p>
        </w:tc>
        <w:tc>
          <w:tcPr>
            <w:tcW w:w="4139" w:type="dxa"/>
            <w:tcBorders>
              <w:top w:val="single" w:sz="4" w:space="0" w:color="auto"/>
              <w:left w:val="single" w:sz="4" w:space="0" w:color="auto"/>
              <w:bottom w:val="single" w:sz="4" w:space="0" w:color="auto"/>
              <w:right w:val="single" w:sz="4" w:space="0" w:color="auto"/>
            </w:tcBorders>
          </w:tcPr>
          <w:p w14:paraId="717536BD" w14:textId="77777777" w:rsidR="00024E8A" w:rsidRDefault="00024E8A">
            <w:pPr>
              <w:pStyle w:val="ConsPlusNormal"/>
              <w:jc w:val="both"/>
            </w:pPr>
            <w:r>
              <w:t>Прочий тип документа.</w:t>
            </w:r>
          </w:p>
          <w:p w14:paraId="38C1EB05" w14:textId="77777777" w:rsidR="00024E8A" w:rsidRDefault="00024E8A">
            <w:pPr>
              <w:pStyle w:val="ConsPlusNormal"/>
              <w:jc w:val="both"/>
            </w:pPr>
            <w:r>
              <w:t>Товарные накладные, акты приемки работ</w:t>
            </w:r>
          </w:p>
        </w:tc>
        <w:tc>
          <w:tcPr>
            <w:tcW w:w="1474" w:type="dxa"/>
            <w:tcBorders>
              <w:top w:val="single" w:sz="4" w:space="0" w:color="auto"/>
              <w:left w:val="single" w:sz="4" w:space="0" w:color="auto"/>
              <w:bottom w:val="single" w:sz="4" w:space="0" w:color="auto"/>
              <w:right w:val="single" w:sz="4" w:space="0" w:color="auto"/>
            </w:tcBorders>
          </w:tcPr>
          <w:p w14:paraId="0261EA20"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015F6FCC" w14:textId="77777777" w:rsidR="00024E8A" w:rsidRDefault="00024E8A">
            <w:pPr>
              <w:pStyle w:val="ConsPlusNormal"/>
              <w:jc w:val="center"/>
            </w:pPr>
            <w:r>
              <w:t>-</w:t>
            </w:r>
          </w:p>
        </w:tc>
      </w:tr>
      <w:tr w:rsidR="00024E8A" w14:paraId="7A84452F" w14:textId="77777777">
        <w:tc>
          <w:tcPr>
            <w:tcW w:w="850" w:type="dxa"/>
            <w:tcBorders>
              <w:top w:val="single" w:sz="4" w:space="0" w:color="auto"/>
              <w:left w:val="single" w:sz="4" w:space="0" w:color="auto"/>
              <w:bottom w:val="single" w:sz="4" w:space="0" w:color="auto"/>
              <w:right w:val="single" w:sz="4" w:space="0" w:color="auto"/>
            </w:tcBorders>
          </w:tcPr>
          <w:p w14:paraId="3EFDA68B" w14:textId="77777777" w:rsidR="00024E8A" w:rsidRDefault="00024E8A">
            <w:pPr>
              <w:pStyle w:val="ConsPlusNormal"/>
              <w:jc w:val="center"/>
            </w:pPr>
            <w:r>
              <w:t>1.6.6</w:t>
            </w:r>
          </w:p>
        </w:tc>
        <w:tc>
          <w:tcPr>
            <w:tcW w:w="3515" w:type="dxa"/>
            <w:tcBorders>
              <w:top w:val="single" w:sz="4" w:space="0" w:color="auto"/>
              <w:left w:val="single" w:sz="4" w:space="0" w:color="auto"/>
              <w:bottom w:val="single" w:sz="4" w:space="0" w:color="auto"/>
              <w:right w:val="single" w:sz="4" w:space="0" w:color="auto"/>
            </w:tcBorders>
          </w:tcPr>
          <w:p w14:paraId="23EAF119" w14:textId="77777777" w:rsidR="00024E8A" w:rsidRDefault="00024E8A">
            <w:pPr>
              <w:pStyle w:val="ConsPlusNormal"/>
            </w:pPr>
            <w:r>
              <w:t>Контрольная точка "Проведен мониторинг выполнения показателей создания и функционирования детских технопарков "Кванториум" на базе общеобразовательных организаций", значение: 0.0000</w:t>
            </w:r>
          </w:p>
        </w:tc>
        <w:tc>
          <w:tcPr>
            <w:tcW w:w="1361" w:type="dxa"/>
            <w:tcBorders>
              <w:top w:val="single" w:sz="4" w:space="0" w:color="auto"/>
              <w:left w:val="single" w:sz="4" w:space="0" w:color="auto"/>
              <w:bottom w:val="single" w:sz="4" w:space="0" w:color="auto"/>
              <w:right w:val="single" w:sz="4" w:space="0" w:color="auto"/>
            </w:tcBorders>
          </w:tcPr>
          <w:p w14:paraId="07301451"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5A881ECC" w14:textId="77777777" w:rsidR="00024E8A" w:rsidRDefault="00024E8A">
            <w:pPr>
              <w:pStyle w:val="ConsPlusNormal"/>
              <w:jc w:val="center"/>
            </w:pPr>
            <w:r>
              <w:t>30.09.2022</w:t>
            </w:r>
          </w:p>
        </w:tc>
        <w:tc>
          <w:tcPr>
            <w:tcW w:w="2098" w:type="dxa"/>
            <w:tcBorders>
              <w:top w:val="single" w:sz="4" w:space="0" w:color="auto"/>
              <w:left w:val="single" w:sz="4" w:space="0" w:color="auto"/>
              <w:bottom w:val="single" w:sz="4" w:space="0" w:color="auto"/>
              <w:right w:val="single" w:sz="4" w:space="0" w:color="auto"/>
            </w:tcBorders>
          </w:tcPr>
          <w:p w14:paraId="33125ADE"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6234B98F"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1BBF84A9" w14:textId="77777777" w:rsidR="00024E8A" w:rsidRDefault="00024E8A">
            <w:pPr>
              <w:pStyle w:val="ConsPlusNormal"/>
              <w:jc w:val="center"/>
            </w:pPr>
            <w:r>
              <w:t>Воробьев П.Г.</w:t>
            </w:r>
          </w:p>
        </w:tc>
        <w:tc>
          <w:tcPr>
            <w:tcW w:w="4139" w:type="dxa"/>
            <w:tcBorders>
              <w:top w:val="single" w:sz="4" w:space="0" w:color="auto"/>
              <w:left w:val="single" w:sz="4" w:space="0" w:color="auto"/>
              <w:bottom w:val="single" w:sz="4" w:space="0" w:color="auto"/>
              <w:right w:val="single" w:sz="4" w:space="0" w:color="auto"/>
            </w:tcBorders>
          </w:tcPr>
          <w:p w14:paraId="1D50F57A" w14:textId="77777777" w:rsidR="00024E8A" w:rsidRDefault="00024E8A">
            <w:pPr>
              <w:pStyle w:val="ConsPlusNormal"/>
              <w:jc w:val="both"/>
            </w:pPr>
            <w:r>
              <w:t>Прочий тип документа.</w:t>
            </w:r>
          </w:p>
          <w:p w14:paraId="45E617FF" w14:textId="77777777" w:rsidR="00024E8A" w:rsidRDefault="00024E8A">
            <w:pPr>
              <w:pStyle w:val="ConsPlusNormal"/>
              <w:jc w:val="both"/>
            </w:pPr>
            <w:r>
              <w:t>Информационно-аналитическая справка/отчет</w:t>
            </w:r>
          </w:p>
        </w:tc>
        <w:tc>
          <w:tcPr>
            <w:tcW w:w="1474" w:type="dxa"/>
            <w:tcBorders>
              <w:top w:val="single" w:sz="4" w:space="0" w:color="auto"/>
              <w:left w:val="single" w:sz="4" w:space="0" w:color="auto"/>
              <w:bottom w:val="single" w:sz="4" w:space="0" w:color="auto"/>
              <w:right w:val="single" w:sz="4" w:space="0" w:color="auto"/>
            </w:tcBorders>
          </w:tcPr>
          <w:p w14:paraId="273360D6"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7916CB5A" w14:textId="77777777" w:rsidR="00024E8A" w:rsidRDefault="00024E8A">
            <w:pPr>
              <w:pStyle w:val="ConsPlusNormal"/>
              <w:jc w:val="center"/>
            </w:pPr>
            <w:r>
              <w:t>-</w:t>
            </w:r>
          </w:p>
        </w:tc>
      </w:tr>
      <w:tr w:rsidR="00024E8A" w14:paraId="509B9CD6" w14:textId="77777777">
        <w:tc>
          <w:tcPr>
            <w:tcW w:w="850" w:type="dxa"/>
            <w:tcBorders>
              <w:top w:val="single" w:sz="4" w:space="0" w:color="auto"/>
              <w:left w:val="single" w:sz="4" w:space="0" w:color="auto"/>
              <w:bottom w:val="single" w:sz="4" w:space="0" w:color="auto"/>
              <w:right w:val="single" w:sz="4" w:space="0" w:color="auto"/>
            </w:tcBorders>
          </w:tcPr>
          <w:p w14:paraId="3F5F2844" w14:textId="77777777" w:rsidR="00024E8A" w:rsidRDefault="00024E8A">
            <w:pPr>
              <w:pStyle w:val="ConsPlusNormal"/>
              <w:jc w:val="center"/>
            </w:pPr>
            <w:r>
              <w:t>1.6.7</w:t>
            </w:r>
          </w:p>
        </w:tc>
        <w:tc>
          <w:tcPr>
            <w:tcW w:w="3515" w:type="dxa"/>
            <w:tcBorders>
              <w:top w:val="single" w:sz="4" w:space="0" w:color="auto"/>
              <w:left w:val="single" w:sz="4" w:space="0" w:color="auto"/>
              <w:bottom w:val="single" w:sz="4" w:space="0" w:color="auto"/>
              <w:right w:val="single" w:sz="4" w:space="0" w:color="auto"/>
            </w:tcBorders>
          </w:tcPr>
          <w:p w14:paraId="40988CD9" w14:textId="77777777" w:rsidR="00024E8A" w:rsidRDefault="00024E8A">
            <w:pPr>
              <w:pStyle w:val="ConsPlusNormal"/>
            </w:pPr>
            <w:r>
              <w:t>Контрольная точка "Проведен мониторинг выполнения показателей создания и функционирования детских технопарков "Кванториум" на базе общеобразовательных организаций", значение: 0.0000</w:t>
            </w:r>
          </w:p>
        </w:tc>
        <w:tc>
          <w:tcPr>
            <w:tcW w:w="1361" w:type="dxa"/>
            <w:tcBorders>
              <w:top w:val="single" w:sz="4" w:space="0" w:color="auto"/>
              <w:left w:val="single" w:sz="4" w:space="0" w:color="auto"/>
              <w:bottom w:val="single" w:sz="4" w:space="0" w:color="auto"/>
              <w:right w:val="single" w:sz="4" w:space="0" w:color="auto"/>
            </w:tcBorders>
          </w:tcPr>
          <w:p w14:paraId="376039FF"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019DCB53" w14:textId="77777777" w:rsidR="00024E8A" w:rsidRDefault="00024E8A">
            <w:pPr>
              <w:pStyle w:val="ConsPlusNormal"/>
              <w:jc w:val="center"/>
            </w:pPr>
            <w:r>
              <w:t>31.12.2022</w:t>
            </w:r>
          </w:p>
        </w:tc>
        <w:tc>
          <w:tcPr>
            <w:tcW w:w="2098" w:type="dxa"/>
            <w:tcBorders>
              <w:top w:val="single" w:sz="4" w:space="0" w:color="auto"/>
              <w:left w:val="single" w:sz="4" w:space="0" w:color="auto"/>
              <w:bottom w:val="single" w:sz="4" w:space="0" w:color="auto"/>
              <w:right w:val="single" w:sz="4" w:space="0" w:color="auto"/>
            </w:tcBorders>
          </w:tcPr>
          <w:p w14:paraId="1D8DE0E8"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66F9EF22"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1D57E24D" w14:textId="77777777" w:rsidR="00024E8A" w:rsidRDefault="00024E8A">
            <w:pPr>
              <w:pStyle w:val="ConsPlusNormal"/>
              <w:jc w:val="center"/>
            </w:pPr>
            <w:r>
              <w:t>Калиниченко А.Е.</w:t>
            </w:r>
          </w:p>
        </w:tc>
        <w:tc>
          <w:tcPr>
            <w:tcW w:w="4139" w:type="dxa"/>
            <w:tcBorders>
              <w:top w:val="single" w:sz="4" w:space="0" w:color="auto"/>
              <w:left w:val="single" w:sz="4" w:space="0" w:color="auto"/>
              <w:bottom w:val="single" w:sz="4" w:space="0" w:color="auto"/>
              <w:right w:val="single" w:sz="4" w:space="0" w:color="auto"/>
            </w:tcBorders>
          </w:tcPr>
          <w:p w14:paraId="4F917831" w14:textId="77777777" w:rsidR="00024E8A" w:rsidRDefault="00024E8A">
            <w:pPr>
              <w:pStyle w:val="ConsPlusNormal"/>
              <w:jc w:val="both"/>
            </w:pPr>
            <w:r>
              <w:t>Прочий тип документа.</w:t>
            </w:r>
          </w:p>
          <w:p w14:paraId="1ABCCFF0" w14:textId="77777777" w:rsidR="00024E8A" w:rsidRDefault="00024E8A">
            <w:pPr>
              <w:pStyle w:val="ConsPlusNormal"/>
              <w:jc w:val="both"/>
            </w:pPr>
            <w:r>
              <w:t>Информационно-аналитическая справка/отчет</w:t>
            </w:r>
          </w:p>
        </w:tc>
        <w:tc>
          <w:tcPr>
            <w:tcW w:w="1474" w:type="dxa"/>
            <w:tcBorders>
              <w:top w:val="single" w:sz="4" w:space="0" w:color="auto"/>
              <w:left w:val="single" w:sz="4" w:space="0" w:color="auto"/>
              <w:bottom w:val="single" w:sz="4" w:space="0" w:color="auto"/>
              <w:right w:val="single" w:sz="4" w:space="0" w:color="auto"/>
            </w:tcBorders>
          </w:tcPr>
          <w:p w14:paraId="5881DF63"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0963B175" w14:textId="77777777" w:rsidR="00024E8A" w:rsidRDefault="00024E8A">
            <w:pPr>
              <w:pStyle w:val="ConsPlusNormal"/>
              <w:jc w:val="center"/>
            </w:pPr>
            <w:r>
              <w:t>-</w:t>
            </w:r>
          </w:p>
        </w:tc>
      </w:tr>
      <w:tr w:rsidR="00024E8A" w14:paraId="75BBFF7E" w14:textId="77777777">
        <w:tc>
          <w:tcPr>
            <w:tcW w:w="850" w:type="dxa"/>
            <w:tcBorders>
              <w:top w:val="single" w:sz="4" w:space="0" w:color="auto"/>
              <w:left w:val="single" w:sz="4" w:space="0" w:color="auto"/>
              <w:bottom w:val="single" w:sz="4" w:space="0" w:color="auto"/>
              <w:right w:val="single" w:sz="4" w:space="0" w:color="auto"/>
            </w:tcBorders>
          </w:tcPr>
          <w:p w14:paraId="7CDC9495" w14:textId="77777777" w:rsidR="00024E8A" w:rsidRDefault="00024E8A">
            <w:pPr>
              <w:pStyle w:val="ConsPlusNormal"/>
              <w:jc w:val="center"/>
            </w:pPr>
            <w:r>
              <w:t>1.6.8</w:t>
            </w:r>
          </w:p>
        </w:tc>
        <w:tc>
          <w:tcPr>
            <w:tcW w:w="3515" w:type="dxa"/>
            <w:tcBorders>
              <w:top w:val="single" w:sz="4" w:space="0" w:color="auto"/>
              <w:left w:val="single" w:sz="4" w:space="0" w:color="auto"/>
              <w:bottom w:val="single" w:sz="4" w:space="0" w:color="auto"/>
              <w:right w:val="single" w:sz="4" w:space="0" w:color="auto"/>
            </w:tcBorders>
          </w:tcPr>
          <w:p w14:paraId="353D05FA" w14:textId="77777777" w:rsidR="00024E8A" w:rsidRDefault="00024E8A">
            <w:pPr>
              <w:pStyle w:val="ConsPlusNormal"/>
            </w:pPr>
            <w:r>
              <w:t>Контрольная точка "Предоставлен отчет о выполнении соглашения о предоставлении субсидии юридическому (физическому) лицу", значение: 0.0000</w:t>
            </w:r>
          </w:p>
        </w:tc>
        <w:tc>
          <w:tcPr>
            <w:tcW w:w="1361" w:type="dxa"/>
            <w:tcBorders>
              <w:top w:val="single" w:sz="4" w:space="0" w:color="auto"/>
              <w:left w:val="single" w:sz="4" w:space="0" w:color="auto"/>
              <w:bottom w:val="single" w:sz="4" w:space="0" w:color="auto"/>
              <w:right w:val="single" w:sz="4" w:space="0" w:color="auto"/>
            </w:tcBorders>
          </w:tcPr>
          <w:p w14:paraId="011B0664"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04D0D125" w14:textId="77777777" w:rsidR="00024E8A" w:rsidRDefault="00024E8A">
            <w:pPr>
              <w:pStyle w:val="ConsPlusNormal"/>
              <w:jc w:val="center"/>
            </w:pPr>
            <w:r>
              <w:t>31.12.2022</w:t>
            </w:r>
          </w:p>
        </w:tc>
        <w:tc>
          <w:tcPr>
            <w:tcW w:w="2098" w:type="dxa"/>
            <w:tcBorders>
              <w:top w:val="single" w:sz="4" w:space="0" w:color="auto"/>
              <w:left w:val="single" w:sz="4" w:space="0" w:color="auto"/>
              <w:bottom w:val="single" w:sz="4" w:space="0" w:color="auto"/>
              <w:right w:val="single" w:sz="4" w:space="0" w:color="auto"/>
            </w:tcBorders>
          </w:tcPr>
          <w:p w14:paraId="59F42F5D" w14:textId="77777777" w:rsidR="00024E8A" w:rsidRDefault="00024E8A">
            <w:pPr>
              <w:pStyle w:val="ConsPlusNormal"/>
              <w:jc w:val="center"/>
            </w:pPr>
            <w:r>
              <w:t>12</w:t>
            </w:r>
          </w:p>
        </w:tc>
        <w:tc>
          <w:tcPr>
            <w:tcW w:w="1984" w:type="dxa"/>
            <w:tcBorders>
              <w:top w:val="single" w:sz="4" w:space="0" w:color="auto"/>
              <w:left w:val="single" w:sz="4" w:space="0" w:color="auto"/>
              <w:bottom w:val="single" w:sz="4" w:space="0" w:color="auto"/>
              <w:right w:val="single" w:sz="4" w:space="0" w:color="auto"/>
            </w:tcBorders>
          </w:tcPr>
          <w:p w14:paraId="07C9ED98"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68AC9C89" w14:textId="77777777" w:rsidR="00024E8A" w:rsidRDefault="00024E8A">
            <w:pPr>
              <w:pStyle w:val="ConsPlusNormal"/>
              <w:jc w:val="center"/>
            </w:pPr>
            <w:r>
              <w:t>Поплевко О.В.</w:t>
            </w:r>
          </w:p>
        </w:tc>
        <w:tc>
          <w:tcPr>
            <w:tcW w:w="4139" w:type="dxa"/>
            <w:tcBorders>
              <w:top w:val="single" w:sz="4" w:space="0" w:color="auto"/>
              <w:left w:val="single" w:sz="4" w:space="0" w:color="auto"/>
              <w:bottom w:val="single" w:sz="4" w:space="0" w:color="auto"/>
              <w:right w:val="single" w:sz="4" w:space="0" w:color="auto"/>
            </w:tcBorders>
          </w:tcPr>
          <w:p w14:paraId="40FE1613" w14:textId="77777777" w:rsidR="00024E8A" w:rsidRDefault="00024E8A">
            <w:pPr>
              <w:pStyle w:val="ConsPlusNormal"/>
              <w:jc w:val="both"/>
            </w:pPr>
            <w:r>
              <w:t>Отчет.</w:t>
            </w:r>
          </w:p>
          <w:p w14:paraId="6EA1BCBA" w14:textId="77777777" w:rsidR="00024E8A" w:rsidRDefault="00024E8A">
            <w:pPr>
              <w:pStyle w:val="ConsPlusNormal"/>
              <w:jc w:val="both"/>
            </w:pPr>
            <w:r>
              <w:t>Отчет о выполнении соглашения о представлении субсидии</w:t>
            </w:r>
          </w:p>
        </w:tc>
        <w:tc>
          <w:tcPr>
            <w:tcW w:w="1474" w:type="dxa"/>
            <w:tcBorders>
              <w:top w:val="single" w:sz="4" w:space="0" w:color="auto"/>
              <w:left w:val="single" w:sz="4" w:space="0" w:color="auto"/>
              <w:bottom w:val="single" w:sz="4" w:space="0" w:color="auto"/>
              <w:right w:val="single" w:sz="4" w:space="0" w:color="auto"/>
            </w:tcBorders>
          </w:tcPr>
          <w:p w14:paraId="4DD22601"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1208C6B6" w14:textId="77777777" w:rsidR="00024E8A" w:rsidRDefault="00024E8A">
            <w:pPr>
              <w:pStyle w:val="ConsPlusNormal"/>
              <w:jc w:val="center"/>
            </w:pPr>
            <w:r>
              <w:t>ГИИС "Электронный бюджет"</w:t>
            </w:r>
          </w:p>
        </w:tc>
      </w:tr>
      <w:tr w:rsidR="00024E8A" w14:paraId="6EF94CE8" w14:textId="77777777">
        <w:tc>
          <w:tcPr>
            <w:tcW w:w="850" w:type="dxa"/>
            <w:tcBorders>
              <w:top w:val="single" w:sz="4" w:space="0" w:color="auto"/>
              <w:left w:val="single" w:sz="4" w:space="0" w:color="auto"/>
              <w:bottom w:val="single" w:sz="4" w:space="0" w:color="auto"/>
              <w:right w:val="single" w:sz="4" w:space="0" w:color="auto"/>
            </w:tcBorders>
          </w:tcPr>
          <w:p w14:paraId="48457AA3" w14:textId="77777777" w:rsidR="00024E8A" w:rsidRDefault="00024E8A">
            <w:pPr>
              <w:pStyle w:val="ConsPlusNormal"/>
              <w:jc w:val="center"/>
            </w:pPr>
            <w:r>
              <w:t>1.6.9</w:t>
            </w:r>
          </w:p>
        </w:tc>
        <w:tc>
          <w:tcPr>
            <w:tcW w:w="3515" w:type="dxa"/>
            <w:tcBorders>
              <w:top w:val="single" w:sz="4" w:space="0" w:color="auto"/>
              <w:left w:val="single" w:sz="4" w:space="0" w:color="auto"/>
              <w:bottom w:val="single" w:sz="4" w:space="0" w:color="auto"/>
              <w:right w:val="single" w:sz="4" w:space="0" w:color="auto"/>
            </w:tcBorders>
          </w:tcPr>
          <w:p w14:paraId="2C7E8E6A" w14:textId="77777777" w:rsidR="00024E8A" w:rsidRDefault="00024E8A">
            <w:pPr>
              <w:pStyle w:val="ConsPlusNormal"/>
            </w:pPr>
            <w:r>
              <w:t>Контрольная точка "Предоставлен промежуточный мониторинг выполнения показателей функционирования деятельности детских технопарков "Кванториум" (для созданных в 2019 - 2022 годах и функционирующих технопарков)"</w:t>
            </w:r>
          </w:p>
        </w:tc>
        <w:tc>
          <w:tcPr>
            <w:tcW w:w="1361" w:type="dxa"/>
            <w:tcBorders>
              <w:top w:val="single" w:sz="4" w:space="0" w:color="auto"/>
              <w:left w:val="single" w:sz="4" w:space="0" w:color="auto"/>
              <w:bottom w:val="single" w:sz="4" w:space="0" w:color="auto"/>
              <w:right w:val="single" w:sz="4" w:space="0" w:color="auto"/>
            </w:tcBorders>
          </w:tcPr>
          <w:p w14:paraId="0E2A5220"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089D5265" w14:textId="77777777" w:rsidR="00024E8A" w:rsidRDefault="00024E8A">
            <w:pPr>
              <w:pStyle w:val="ConsPlusNormal"/>
              <w:jc w:val="center"/>
            </w:pPr>
            <w:r>
              <w:t>12.06.2023</w:t>
            </w:r>
          </w:p>
        </w:tc>
        <w:tc>
          <w:tcPr>
            <w:tcW w:w="2098" w:type="dxa"/>
            <w:tcBorders>
              <w:top w:val="single" w:sz="4" w:space="0" w:color="auto"/>
              <w:left w:val="single" w:sz="4" w:space="0" w:color="auto"/>
              <w:bottom w:val="single" w:sz="4" w:space="0" w:color="auto"/>
              <w:right w:val="single" w:sz="4" w:space="0" w:color="auto"/>
            </w:tcBorders>
          </w:tcPr>
          <w:p w14:paraId="166EAC15"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2ECC6EBB"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73C0D240" w14:textId="77777777" w:rsidR="00024E8A" w:rsidRDefault="00024E8A">
            <w:pPr>
              <w:pStyle w:val="ConsPlusNormal"/>
              <w:jc w:val="center"/>
            </w:pPr>
            <w:r>
              <w:t>Калиниченко А.Е.</w:t>
            </w:r>
          </w:p>
        </w:tc>
        <w:tc>
          <w:tcPr>
            <w:tcW w:w="4139" w:type="dxa"/>
            <w:tcBorders>
              <w:top w:val="single" w:sz="4" w:space="0" w:color="auto"/>
              <w:left w:val="single" w:sz="4" w:space="0" w:color="auto"/>
              <w:bottom w:val="single" w:sz="4" w:space="0" w:color="auto"/>
              <w:right w:val="single" w:sz="4" w:space="0" w:color="auto"/>
            </w:tcBorders>
          </w:tcPr>
          <w:p w14:paraId="474EC4AE" w14:textId="77777777" w:rsidR="00024E8A" w:rsidRDefault="00024E8A">
            <w:pPr>
              <w:pStyle w:val="ConsPlusNormal"/>
              <w:jc w:val="both"/>
            </w:pPr>
            <w:r>
              <w:t>Отчет.</w:t>
            </w:r>
          </w:p>
          <w:p w14:paraId="33DC228D" w14:textId="77777777" w:rsidR="00024E8A" w:rsidRDefault="00024E8A">
            <w:pPr>
              <w:pStyle w:val="ConsPlusNormal"/>
              <w:jc w:val="both"/>
            </w:pPr>
            <w:r>
              <w:t>Информационно-аналитический отчет выполнения показателей</w:t>
            </w:r>
          </w:p>
        </w:tc>
        <w:tc>
          <w:tcPr>
            <w:tcW w:w="1474" w:type="dxa"/>
            <w:tcBorders>
              <w:top w:val="single" w:sz="4" w:space="0" w:color="auto"/>
              <w:left w:val="single" w:sz="4" w:space="0" w:color="auto"/>
              <w:bottom w:val="single" w:sz="4" w:space="0" w:color="auto"/>
              <w:right w:val="single" w:sz="4" w:space="0" w:color="auto"/>
            </w:tcBorders>
          </w:tcPr>
          <w:p w14:paraId="1F263ECF"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19445EE6" w14:textId="77777777" w:rsidR="00024E8A" w:rsidRDefault="00024E8A">
            <w:pPr>
              <w:pStyle w:val="ConsPlusNormal"/>
              <w:jc w:val="center"/>
            </w:pPr>
            <w:r>
              <w:t>Аналитические данные</w:t>
            </w:r>
          </w:p>
        </w:tc>
      </w:tr>
      <w:tr w:rsidR="00024E8A" w14:paraId="789CBBDD" w14:textId="77777777">
        <w:tc>
          <w:tcPr>
            <w:tcW w:w="850" w:type="dxa"/>
            <w:tcBorders>
              <w:top w:val="single" w:sz="4" w:space="0" w:color="auto"/>
              <w:left w:val="single" w:sz="4" w:space="0" w:color="auto"/>
              <w:bottom w:val="single" w:sz="4" w:space="0" w:color="auto"/>
              <w:right w:val="single" w:sz="4" w:space="0" w:color="auto"/>
            </w:tcBorders>
          </w:tcPr>
          <w:p w14:paraId="6D0858B0" w14:textId="77777777" w:rsidR="00024E8A" w:rsidRDefault="00024E8A">
            <w:pPr>
              <w:pStyle w:val="ConsPlusNormal"/>
              <w:jc w:val="center"/>
            </w:pPr>
            <w:r>
              <w:t>1.6.10</w:t>
            </w:r>
          </w:p>
        </w:tc>
        <w:tc>
          <w:tcPr>
            <w:tcW w:w="3515" w:type="dxa"/>
            <w:tcBorders>
              <w:top w:val="single" w:sz="4" w:space="0" w:color="auto"/>
              <w:left w:val="single" w:sz="4" w:space="0" w:color="auto"/>
              <w:bottom w:val="single" w:sz="4" w:space="0" w:color="auto"/>
              <w:right w:val="single" w:sz="4" w:space="0" w:color="auto"/>
            </w:tcBorders>
          </w:tcPr>
          <w:p w14:paraId="743F543E" w14:textId="77777777" w:rsidR="00024E8A" w:rsidRDefault="00024E8A">
            <w:pPr>
              <w:pStyle w:val="ConsPlusNormal"/>
            </w:pPr>
            <w:r>
              <w:t>Контрольная точка "Проведен ежеквартальный мониторинг выполнения показателей создания и функционирования детских технопарков "Кванториум"</w:t>
            </w:r>
          </w:p>
        </w:tc>
        <w:tc>
          <w:tcPr>
            <w:tcW w:w="1361" w:type="dxa"/>
            <w:tcBorders>
              <w:top w:val="single" w:sz="4" w:space="0" w:color="auto"/>
              <w:left w:val="single" w:sz="4" w:space="0" w:color="auto"/>
              <w:bottom w:val="single" w:sz="4" w:space="0" w:color="auto"/>
              <w:right w:val="single" w:sz="4" w:space="0" w:color="auto"/>
            </w:tcBorders>
          </w:tcPr>
          <w:p w14:paraId="3C8FB58D"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7034B2C5" w14:textId="77777777" w:rsidR="00024E8A" w:rsidRDefault="00024E8A">
            <w:pPr>
              <w:pStyle w:val="ConsPlusNormal"/>
              <w:jc w:val="center"/>
            </w:pPr>
            <w:r>
              <w:t>07.07.2023</w:t>
            </w:r>
          </w:p>
        </w:tc>
        <w:tc>
          <w:tcPr>
            <w:tcW w:w="2098" w:type="dxa"/>
            <w:tcBorders>
              <w:top w:val="single" w:sz="4" w:space="0" w:color="auto"/>
              <w:left w:val="single" w:sz="4" w:space="0" w:color="auto"/>
              <w:bottom w:val="single" w:sz="4" w:space="0" w:color="auto"/>
              <w:right w:val="single" w:sz="4" w:space="0" w:color="auto"/>
            </w:tcBorders>
          </w:tcPr>
          <w:p w14:paraId="30BB1386"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13E8BB26"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62604E82" w14:textId="77777777" w:rsidR="00024E8A" w:rsidRDefault="00024E8A">
            <w:pPr>
              <w:pStyle w:val="ConsPlusNormal"/>
              <w:jc w:val="center"/>
            </w:pPr>
            <w:r>
              <w:t>Калиниченко А.Е.</w:t>
            </w:r>
          </w:p>
        </w:tc>
        <w:tc>
          <w:tcPr>
            <w:tcW w:w="4139" w:type="dxa"/>
            <w:tcBorders>
              <w:top w:val="single" w:sz="4" w:space="0" w:color="auto"/>
              <w:left w:val="single" w:sz="4" w:space="0" w:color="auto"/>
              <w:bottom w:val="single" w:sz="4" w:space="0" w:color="auto"/>
              <w:right w:val="single" w:sz="4" w:space="0" w:color="auto"/>
            </w:tcBorders>
          </w:tcPr>
          <w:p w14:paraId="23B0C9CA" w14:textId="77777777" w:rsidR="00024E8A" w:rsidRDefault="00024E8A">
            <w:pPr>
              <w:pStyle w:val="ConsPlusNormal"/>
              <w:jc w:val="both"/>
            </w:pPr>
            <w:r>
              <w:t>Прочий тип документа.</w:t>
            </w:r>
          </w:p>
          <w:p w14:paraId="503A07D3" w14:textId="77777777" w:rsidR="00024E8A" w:rsidRDefault="00024E8A">
            <w:pPr>
              <w:pStyle w:val="ConsPlusNormal"/>
              <w:jc w:val="both"/>
            </w:pPr>
            <w:r>
              <w:t>Отчет по форме федерального оператора (с указанием плановых и достигнутых показателей и аналитической частью), в том числе информация о реализации мероприятий комплексного плана</w:t>
            </w:r>
          </w:p>
        </w:tc>
        <w:tc>
          <w:tcPr>
            <w:tcW w:w="1474" w:type="dxa"/>
            <w:tcBorders>
              <w:top w:val="single" w:sz="4" w:space="0" w:color="auto"/>
              <w:left w:val="single" w:sz="4" w:space="0" w:color="auto"/>
              <w:bottom w:val="single" w:sz="4" w:space="0" w:color="auto"/>
              <w:right w:val="single" w:sz="4" w:space="0" w:color="auto"/>
            </w:tcBorders>
          </w:tcPr>
          <w:p w14:paraId="5D4B0164"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21814E12" w14:textId="77777777" w:rsidR="00024E8A" w:rsidRDefault="00024E8A">
            <w:pPr>
              <w:pStyle w:val="ConsPlusNormal"/>
              <w:jc w:val="center"/>
            </w:pPr>
            <w:r>
              <w:t>Аналитические данные</w:t>
            </w:r>
          </w:p>
        </w:tc>
      </w:tr>
      <w:tr w:rsidR="00024E8A" w14:paraId="369CC8D3" w14:textId="77777777">
        <w:tc>
          <w:tcPr>
            <w:tcW w:w="850" w:type="dxa"/>
            <w:tcBorders>
              <w:top w:val="single" w:sz="4" w:space="0" w:color="auto"/>
              <w:left w:val="single" w:sz="4" w:space="0" w:color="auto"/>
              <w:bottom w:val="single" w:sz="4" w:space="0" w:color="auto"/>
              <w:right w:val="single" w:sz="4" w:space="0" w:color="auto"/>
            </w:tcBorders>
          </w:tcPr>
          <w:p w14:paraId="2FDFF763" w14:textId="77777777" w:rsidR="00024E8A" w:rsidRDefault="00024E8A">
            <w:pPr>
              <w:pStyle w:val="ConsPlusNormal"/>
              <w:jc w:val="center"/>
            </w:pPr>
            <w:r>
              <w:t>1.6.11</w:t>
            </w:r>
          </w:p>
        </w:tc>
        <w:tc>
          <w:tcPr>
            <w:tcW w:w="3515" w:type="dxa"/>
            <w:tcBorders>
              <w:top w:val="single" w:sz="4" w:space="0" w:color="auto"/>
              <w:left w:val="single" w:sz="4" w:space="0" w:color="auto"/>
              <w:bottom w:val="single" w:sz="4" w:space="0" w:color="auto"/>
              <w:right w:val="single" w:sz="4" w:space="0" w:color="auto"/>
            </w:tcBorders>
          </w:tcPr>
          <w:p w14:paraId="3E224C3C" w14:textId="77777777" w:rsidR="00024E8A" w:rsidRDefault="00024E8A">
            <w:pPr>
              <w:pStyle w:val="ConsPlusNormal"/>
            </w:pPr>
            <w:r>
              <w:t>Контрольная точка "Предоставлен промежуточный мониторинг выполнения показателей функционирования деятельности детских технопарков "Кванториум" (для созданных в 2019 - 2022 годах)"</w:t>
            </w:r>
          </w:p>
        </w:tc>
        <w:tc>
          <w:tcPr>
            <w:tcW w:w="1361" w:type="dxa"/>
            <w:tcBorders>
              <w:top w:val="single" w:sz="4" w:space="0" w:color="auto"/>
              <w:left w:val="single" w:sz="4" w:space="0" w:color="auto"/>
              <w:bottom w:val="single" w:sz="4" w:space="0" w:color="auto"/>
              <w:right w:val="single" w:sz="4" w:space="0" w:color="auto"/>
            </w:tcBorders>
          </w:tcPr>
          <w:p w14:paraId="44D36746"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7D2DBB39" w14:textId="77777777" w:rsidR="00024E8A" w:rsidRDefault="00024E8A">
            <w:pPr>
              <w:pStyle w:val="ConsPlusNormal"/>
              <w:jc w:val="center"/>
            </w:pPr>
            <w:r>
              <w:t>07.08.2023</w:t>
            </w:r>
          </w:p>
        </w:tc>
        <w:tc>
          <w:tcPr>
            <w:tcW w:w="2098" w:type="dxa"/>
            <w:tcBorders>
              <w:top w:val="single" w:sz="4" w:space="0" w:color="auto"/>
              <w:left w:val="single" w:sz="4" w:space="0" w:color="auto"/>
              <w:bottom w:val="single" w:sz="4" w:space="0" w:color="auto"/>
              <w:right w:val="single" w:sz="4" w:space="0" w:color="auto"/>
            </w:tcBorders>
          </w:tcPr>
          <w:p w14:paraId="5E746EE5"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33CF2454"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2CB17BE4" w14:textId="77777777" w:rsidR="00024E8A" w:rsidRDefault="00024E8A">
            <w:pPr>
              <w:pStyle w:val="ConsPlusNormal"/>
              <w:jc w:val="center"/>
            </w:pPr>
            <w:r>
              <w:t>Калиниченко А.Е.</w:t>
            </w:r>
          </w:p>
        </w:tc>
        <w:tc>
          <w:tcPr>
            <w:tcW w:w="4139" w:type="dxa"/>
            <w:tcBorders>
              <w:top w:val="single" w:sz="4" w:space="0" w:color="auto"/>
              <w:left w:val="single" w:sz="4" w:space="0" w:color="auto"/>
              <w:bottom w:val="single" w:sz="4" w:space="0" w:color="auto"/>
              <w:right w:val="single" w:sz="4" w:space="0" w:color="auto"/>
            </w:tcBorders>
          </w:tcPr>
          <w:p w14:paraId="2FEA9758" w14:textId="77777777" w:rsidR="00024E8A" w:rsidRDefault="00024E8A">
            <w:pPr>
              <w:pStyle w:val="ConsPlusNormal"/>
              <w:jc w:val="both"/>
            </w:pPr>
            <w:r>
              <w:t>Отчет.</w:t>
            </w:r>
          </w:p>
          <w:p w14:paraId="55BCE9AD" w14:textId="77777777" w:rsidR="00024E8A" w:rsidRDefault="00024E8A">
            <w:pPr>
              <w:pStyle w:val="ConsPlusNormal"/>
              <w:jc w:val="both"/>
            </w:pPr>
            <w:r>
              <w:t>Отчет по форме федерального оператора (с указанием плановых и достигнутых показателей и аналитической частью)</w:t>
            </w:r>
          </w:p>
        </w:tc>
        <w:tc>
          <w:tcPr>
            <w:tcW w:w="1474" w:type="dxa"/>
            <w:tcBorders>
              <w:top w:val="single" w:sz="4" w:space="0" w:color="auto"/>
              <w:left w:val="single" w:sz="4" w:space="0" w:color="auto"/>
              <w:bottom w:val="single" w:sz="4" w:space="0" w:color="auto"/>
              <w:right w:val="single" w:sz="4" w:space="0" w:color="auto"/>
            </w:tcBorders>
          </w:tcPr>
          <w:p w14:paraId="4B5D8277"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5D62E94B" w14:textId="77777777" w:rsidR="00024E8A" w:rsidRDefault="00024E8A">
            <w:pPr>
              <w:pStyle w:val="ConsPlusNormal"/>
              <w:jc w:val="center"/>
            </w:pPr>
            <w:r>
              <w:t>Аналитические данные</w:t>
            </w:r>
          </w:p>
        </w:tc>
      </w:tr>
      <w:tr w:rsidR="00024E8A" w14:paraId="786BB9E7" w14:textId="77777777">
        <w:tc>
          <w:tcPr>
            <w:tcW w:w="850" w:type="dxa"/>
            <w:tcBorders>
              <w:top w:val="single" w:sz="4" w:space="0" w:color="auto"/>
              <w:left w:val="single" w:sz="4" w:space="0" w:color="auto"/>
              <w:bottom w:val="single" w:sz="4" w:space="0" w:color="auto"/>
              <w:right w:val="single" w:sz="4" w:space="0" w:color="auto"/>
            </w:tcBorders>
          </w:tcPr>
          <w:p w14:paraId="37D113AE" w14:textId="77777777" w:rsidR="00024E8A" w:rsidRDefault="00024E8A">
            <w:pPr>
              <w:pStyle w:val="ConsPlusNormal"/>
              <w:jc w:val="center"/>
            </w:pPr>
            <w:r>
              <w:t>1.6.12</w:t>
            </w:r>
          </w:p>
        </w:tc>
        <w:tc>
          <w:tcPr>
            <w:tcW w:w="3515" w:type="dxa"/>
            <w:tcBorders>
              <w:top w:val="single" w:sz="4" w:space="0" w:color="auto"/>
              <w:left w:val="single" w:sz="4" w:space="0" w:color="auto"/>
              <w:bottom w:val="single" w:sz="4" w:space="0" w:color="auto"/>
              <w:right w:val="single" w:sz="4" w:space="0" w:color="auto"/>
            </w:tcBorders>
          </w:tcPr>
          <w:p w14:paraId="6AECC98F" w14:textId="77777777" w:rsidR="00024E8A" w:rsidRDefault="00024E8A">
            <w:pPr>
              <w:pStyle w:val="ConsPlusNormal"/>
            </w:pPr>
            <w:r>
              <w:t>Контрольная точка "Сформирован единый комплексный план мероприятий по организационно-методической поддержке инфраструктуры национального проекта "Образование", в том числе школьных "Кванториумов"</w:t>
            </w:r>
          </w:p>
        </w:tc>
        <w:tc>
          <w:tcPr>
            <w:tcW w:w="1361" w:type="dxa"/>
            <w:tcBorders>
              <w:top w:val="single" w:sz="4" w:space="0" w:color="auto"/>
              <w:left w:val="single" w:sz="4" w:space="0" w:color="auto"/>
              <w:bottom w:val="single" w:sz="4" w:space="0" w:color="auto"/>
              <w:right w:val="single" w:sz="4" w:space="0" w:color="auto"/>
            </w:tcBorders>
          </w:tcPr>
          <w:p w14:paraId="18FD5A81"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4A85BB8A" w14:textId="77777777" w:rsidR="00024E8A" w:rsidRDefault="00024E8A">
            <w:pPr>
              <w:pStyle w:val="ConsPlusNormal"/>
              <w:jc w:val="center"/>
            </w:pPr>
            <w:r>
              <w:t>25.08.2023</w:t>
            </w:r>
          </w:p>
        </w:tc>
        <w:tc>
          <w:tcPr>
            <w:tcW w:w="2098" w:type="dxa"/>
            <w:tcBorders>
              <w:top w:val="single" w:sz="4" w:space="0" w:color="auto"/>
              <w:left w:val="single" w:sz="4" w:space="0" w:color="auto"/>
              <w:bottom w:val="single" w:sz="4" w:space="0" w:color="auto"/>
              <w:right w:val="single" w:sz="4" w:space="0" w:color="auto"/>
            </w:tcBorders>
          </w:tcPr>
          <w:p w14:paraId="07786B36"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31B5B46F"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22D7DA8C" w14:textId="77777777" w:rsidR="00024E8A" w:rsidRDefault="00024E8A">
            <w:pPr>
              <w:pStyle w:val="ConsPlusNormal"/>
              <w:jc w:val="center"/>
            </w:pPr>
            <w:r>
              <w:t>Калиниченко А.Е.</w:t>
            </w:r>
          </w:p>
        </w:tc>
        <w:tc>
          <w:tcPr>
            <w:tcW w:w="4139" w:type="dxa"/>
            <w:tcBorders>
              <w:top w:val="single" w:sz="4" w:space="0" w:color="auto"/>
              <w:left w:val="single" w:sz="4" w:space="0" w:color="auto"/>
              <w:bottom w:val="single" w:sz="4" w:space="0" w:color="auto"/>
              <w:right w:val="single" w:sz="4" w:space="0" w:color="auto"/>
            </w:tcBorders>
          </w:tcPr>
          <w:p w14:paraId="4DE7E6A1" w14:textId="77777777" w:rsidR="00024E8A" w:rsidRDefault="00024E8A">
            <w:pPr>
              <w:pStyle w:val="ConsPlusNormal"/>
              <w:jc w:val="both"/>
            </w:pPr>
            <w:r>
              <w:t>Акт.</w:t>
            </w:r>
          </w:p>
          <w:p w14:paraId="54878A0D" w14:textId="77777777" w:rsidR="00024E8A" w:rsidRDefault="00024E8A">
            <w:pPr>
              <w:pStyle w:val="ConsPlusNormal"/>
              <w:jc w:val="both"/>
            </w:pPr>
            <w:r>
              <w:t>Распорядительный акт РОИВ об утверждении комплексного плана</w:t>
            </w:r>
          </w:p>
        </w:tc>
        <w:tc>
          <w:tcPr>
            <w:tcW w:w="1474" w:type="dxa"/>
            <w:tcBorders>
              <w:top w:val="single" w:sz="4" w:space="0" w:color="auto"/>
              <w:left w:val="single" w:sz="4" w:space="0" w:color="auto"/>
              <w:bottom w:val="single" w:sz="4" w:space="0" w:color="auto"/>
              <w:right w:val="single" w:sz="4" w:space="0" w:color="auto"/>
            </w:tcBorders>
          </w:tcPr>
          <w:p w14:paraId="6EC7ED36"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06E41E51" w14:textId="77777777" w:rsidR="00024E8A" w:rsidRDefault="00024E8A">
            <w:pPr>
              <w:pStyle w:val="ConsPlusNormal"/>
              <w:jc w:val="center"/>
            </w:pPr>
            <w:r>
              <w:t>Система управления проектной деятельностью</w:t>
            </w:r>
          </w:p>
        </w:tc>
      </w:tr>
      <w:tr w:rsidR="00024E8A" w14:paraId="0F42815E" w14:textId="77777777">
        <w:tc>
          <w:tcPr>
            <w:tcW w:w="850" w:type="dxa"/>
            <w:tcBorders>
              <w:top w:val="single" w:sz="4" w:space="0" w:color="auto"/>
              <w:left w:val="single" w:sz="4" w:space="0" w:color="auto"/>
              <w:bottom w:val="single" w:sz="4" w:space="0" w:color="auto"/>
              <w:right w:val="single" w:sz="4" w:space="0" w:color="auto"/>
            </w:tcBorders>
          </w:tcPr>
          <w:p w14:paraId="57C7C0C3" w14:textId="77777777" w:rsidR="00024E8A" w:rsidRDefault="00024E8A">
            <w:pPr>
              <w:pStyle w:val="ConsPlusNormal"/>
              <w:jc w:val="center"/>
            </w:pPr>
            <w:r>
              <w:t>1.6.13</w:t>
            </w:r>
          </w:p>
        </w:tc>
        <w:tc>
          <w:tcPr>
            <w:tcW w:w="3515" w:type="dxa"/>
            <w:tcBorders>
              <w:top w:val="single" w:sz="4" w:space="0" w:color="auto"/>
              <w:left w:val="single" w:sz="4" w:space="0" w:color="auto"/>
              <w:bottom w:val="single" w:sz="4" w:space="0" w:color="auto"/>
              <w:right w:val="single" w:sz="4" w:space="0" w:color="auto"/>
            </w:tcBorders>
          </w:tcPr>
          <w:p w14:paraId="253ADDC5" w14:textId="77777777" w:rsidR="00024E8A" w:rsidRDefault="00024E8A">
            <w:pPr>
              <w:pStyle w:val="ConsPlusNormal"/>
            </w:pPr>
            <w:r>
              <w:t>Контрольная точка "Проведен ежеквартальный мониторинг выполнения показателей создания и функционирования детских технопарков "Кванториум"</w:t>
            </w:r>
          </w:p>
        </w:tc>
        <w:tc>
          <w:tcPr>
            <w:tcW w:w="1361" w:type="dxa"/>
            <w:tcBorders>
              <w:top w:val="single" w:sz="4" w:space="0" w:color="auto"/>
              <w:left w:val="single" w:sz="4" w:space="0" w:color="auto"/>
              <w:bottom w:val="single" w:sz="4" w:space="0" w:color="auto"/>
              <w:right w:val="single" w:sz="4" w:space="0" w:color="auto"/>
            </w:tcBorders>
          </w:tcPr>
          <w:p w14:paraId="5E5A9BBE"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5515A54F" w14:textId="77777777" w:rsidR="00024E8A" w:rsidRDefault="00024E8A">
            <w:pPr>
              <w:pStyle w:val="ConsPlusNormal"/>
              <w:jc w:val="center"/>
            </w:pPr>
            <w:r>
              <w:t>06.10.2023</w:t>
            </w:r>
          </w:p>
        </w:tc>
        <w:tc>
          <w:tcPr>
            <w:tcW w:w="2098" w:type="dxa"/>
            <w:tcBorders>
              <w:top w:val="single" w:sz="4" w:space="0" w:color="auto"/>
              <w:left w:val="single" w:sz="4" w:space="0" w:color="auto"/>
              <w:bottom w:val="single" w:sz="4" w:space="0" w:color="auto"/>
              <w:right w:val="single" w:sz="4" w:space="0" w:color="auto"/>
            </w:tcBorders>
          </w:tcPr>
          <w:p w14:paraId="3A73A702"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01DAD35E"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42EB763E"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5E241219" w14:textId="77777777" w:rsidR="00024E8A" w:rsidRDefault="00024E8A">
            <w:pPr>
              <w:pStyle w:val="ConsPlusNormal"/>
              <w:jc w:val="both"/>
            </w:pPr>
            <w:r>
              <w:t>Прочий тип документа.</w:t>
            </w:r>
          </w:p>
          <w:p w14:paraId="28D7374E" w14:textId="77777777" w:rsidR="00024E8A" w:rsidRDefault="00024E8A">
            <w:pPr>
              <w:pStyle w:val="ConsPlusNormal"/>
              <w:jc w:val="both"/>
            </w:pPr>
            <w:r>
              <w:t>Отчет по форме федерального оператора (с указанием плановых и достигнутых показателей и аналитической частью), в том числе информация о реализации мероприятий комплексного плана</w:t>
            </w:r>
          </w:p>
        </w:tc>
        <w:tc>
          <w:tcPr>
            <w:tcW w:w="1474" w:type="dxa"/>
            <w:tcBorders>
              <w:top w:val="single" w:sz="4" w:space="0" w:color="auto"/>
              <w:left w:val="single" w:sz="4" w:space="0" w:color="auto"/>
              <w:bottom w:val="single" w:sz="4" w:space="0" w:color="auto"/>
              <w:right w:val="single" w:sz="4" w:space="0" w:color="auto"/>
            </w:tcBorders>
          </w:tcPr>
          <w:p w14:paraId="6371663A"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106BB66F" w14:textId="77777777" w:rsidR="00024E8A" w:rsidRDefault="00024E8A">
            <w:pPr>
              <w:pStyle w:val="ConsPlusNormal"/>
              <w:jc w:val="center"/>
            </w:pPr>
            <w:r>
              <w:t>Аналитические данные</w:t>
            </w:r>
          </w:p>
        </w:tc>
      </w:tr>
      <w:tr w:rsidR="00024E8A" w14:paraId="5BB907ED" w14:textId="77777777">
        <w:tc>
          <w:tcPr>
            <w:tcW w:w="850" w:type="dxa"/>
            <w:tcBorders>
              <w:top w:val="single" w:sz="4" w:space="0" w:color="auto"/>
              <w:left w:val="single" w:sz="4" w:space="0" w:color="auto"/>
              <w:bottom w:val="single" w:sz="4" w:space="0" w:color="auto"/>
              <w:right w:val="single" w:sz="4" w:space="0" w:color="auto"/>
            </w:tcBorders>
          </w:tcPr>
          <w:p w14:paraId="056999BE" w14:textId="77777777" w:rsidR="00024E8A" w:rsidRDefault="00024E8A">
            <w:pPr>
              <w:pStyle w:val="ConsPlusNormal"/>
              <w:jc w:val="center"/>
            </w:pPr>
            <w:r>
              <w:t>1.6.14</w:t>
            </w:r>
          </w:p>
        </w:tc>
        <w:tc>
          <w:tcPr>
            <w:tcW w:w="3515" w:type="dxa"/>
            <w:tcBorders>
              <w:top w:val="single" w:sz="4" w:space="0" w:color="auto"/>
              <w:left w:val="single" w:sz="4" w:space="0" w:color="auto"/>
              <w:bottom w:val="single" w:sz="4" w:space="0" w:color="auto"/>
              <w:right w:val="single" w:sz="4" w:space="0" w:color="auto"/>
            </w:tcBorders>
          </w:tcPr>
          <w:p w14:paraId="3F3BB00B" w14:textId="77777777" w:rsidR="00024E8A" w:rsidRDefault="00024E8A">
            <w:pPr>
              <w:pStyle w:val="ConsPlusNormal"/>
            </w:pPr>
            <w:r>
              <w:t>Контрольная точка "Проведен ежеквартальный мониторинг выполнения показателей создания и функционирования детских технопарков "Кванториум"</w:t>
            </w:r>
          </w:p>
        </w:tc>
        <w:tc>
          <w:tcPr>
            <w:tcW w:w="1361" w:type="dxa"/>
            <w:tcBorders>
              <w:top w:val="single" w:sz="4" w:space="0" w:color="auto"/>
              <w:left w:val="single" w:sz="4" w:space="0" w:color="auto"/>
              <w:bottom w:val="single" w:sz="4" w:space="0" w:color="auto"/>
              <w:right w:val="single" w:sz="4" w:space="0" w:color="auto"/>
            </w:tcBorders>
          </w:tcPr>
          <w:p w14:paraId="6FDD5B4D"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1A0499DA" w14:textId="77777777" w:rsidR="00024E8A" w:rsidRDefault="00024E8A">
            <w:pPr>
              <w:pStyle w:val="ConsPlusNormal"/>
              <w:jc w:val="center"/>
            </w:pPr>
            <w:r>
              <w:t>31.12.2023</w:t>
            </w:r>
          </w:p>
        </w:tc>
        <w:tc>
          <w:tcPr>
            <w:tcW w:w="2098" w:type="dxa"/>
            <w:tcBorders>
              <w:top w:val="single" w:sz="4" w:space="0" w:color="auto"/>
              <w:left w:val="single" w:sz="4" w:space="0" w:color="auto"/>
              <w:bottom w:val="single" w:sz="4" w:space="0" w:color="auto"/>
              <w:right w:val="single" w:sz="4" w:space="0" w:color="auto"/>
            </w:tcBorders>
          </w:tcPr>
          <w:p w14:paraId="3D8F03DB"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3293C339"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69B5334D"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677E09C1" w14:textId="77777777" w:rsidR="00024E8A" w:rsidRDefault="00024E8A">
            <w:pPr>
              <w:pStyle w:val="ConsPlusNormal"/>
              <w:jc w:val="both"/>
            </w:pPr>
            <w:r>
              <w:t>Отчет.</w:t>
            </w:r>
          </w:p>
          <w:p w14:paraId="694929D2" w14:textId="77777777" w:rsidR="00024E8A" w:rsidRDefault="00024E8A">
            <w:pPr>
              <w:pStyle w:val="ConsPlusNormal"/>
              <w:jc w:val="both"/>
            </w:pPr>
            <w:r>
              <w:t>Отчет федеральному оператору по итогам мониторинга созданных ранее детских технопарков "Кванториум".</w:t>
            </w:r>
          </w:p>
          <w:p w14:paraId="36D64F08" w14:textId="77777777" w:rsidR="00024E8A" w:rsidRDefault="00024E8A">
            <w:pPr>
              <w:pStyle w:val="ConsPlusNormal"/>
              <w:jc w:val="both"/>
            </w:pPr>
            <w:r>
              <w:t>Отчет по форме федерального оператора (с указанием плановых и достигнутых показателей и аналитической частью), в том числе информация о реализации мероприятий комплексного плана за 2023 год</w:t>
            </w:r>
          </w:p>
        </w:tc>
        <w:tc>
          <w:tcPr>
            <w:tcW w:w="1474" w:type="dxa"/>
            <w:tcBorders>
              <w:top w:val="single" w:sz="4" w:space="0" w:color="auto"/>
              <w:left w:val="single" w:sz="4" w:space="0" w:color="auto"/>
              <w:bottom w:val="single" w:sz="4" w:space="0" w:color="auto"/>
              <w:right w:val="single" w:sz="4" w:space="0" w:color="auto"/>
            </w:tcBorders>
          </w:tcPr>
          <w:p w14:paraId="56A2B567"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3B1625E8" w14:textId="77777777" w:rsidR="00024E8A" w:rsidRDefault="00024E8A">
            <w:pPr>
              <w:pStyle w:val="ConsPlusNormal"/>
              <w:jc w:val="center"/>
            </w:pPr>
            <w:r>
              <w:t>Аналитические данные</w:t>
            </w:r>
          </w:p>
        </w:tc>
      </w:tr>
      <w:tr w:rsidR="00024E8A" w14:paraId="10C150CC" w14:textId="77777777">
        <w:tc>
          <w:tcPr>
            <w:tcW w:w="850" w:type="dxa"/>
            <w:tcBorders>
              <w:top w:val="single" w:sz="4" w:space="0" w:color="auto"/>
              <w:left w:val="single" w:sz="4" w:space="0" w:color="auto"/>
              <w:bottom w:val="single" w:sz="4" w:space="0" w:color="auto"/>
              <w:right w:val="single" w:sz="4" w:space="0" w:color="auto"/>
            </w:tcBorders>
          </w:tcPr>
          <w:p w14:paraId="6471F659" w14:textId="77777777" w:rsidR="00024E8A" w:rsidRDefault="00024E8A">
            <w:pPr>
              <w:pStyle w:val="ConsPlusNormal"/>
              <w:jc w:val="center"/>
            </w:pPr>
            <w:r>
              <w:t>1.6.15</w:t>
            </w:r>
          </w:p>
        </w:tc>
        <w:tc>
          <w:tcPr>
            <w:tcW w:w="3515" w:type="dxa"/>
            <w:tcBorders>
              <w:top w:val="single" w:sz="4" w:space="0" w:color="auto"/>
              <w:left w:val="single" w:sz="4" w:space="0" w:color="auto"/>
              <w:bottom w:val="single" w:sz="4" w:space="0" w:color="auto"/>
              <w:right w:val="single" w:sz="4" w:space="0" w:color="auto"/>
            </w:tcBorders>
          </w:tcPr>
          <w:p w14:paraId="030499B7" w14:textId="77777777" w:rsidR="00024E8A" w:rsidRDefault="00024E8A">
            <w:pPr>
              <w:pStyle w:val="ConsPlusNormal"/>
            </w:pPr>
            <w:r>
              <w:t>Контрольная точка "Закупка включена в план закупок"</w:t>
            </w:r>
          </w:p>
        </w:tc>
        <w:tc>
          <w:tcPr>
            <w:tcW w:w="1361" w:type="dxa"/>
            <w:tcBorders>
              <w:top w:val="single" w:sz="4" w:space="0" w:color="auto"/>
              <w:left w:val="single" w:sz="4" w:space="0" w:color="auto"/>
              <w:bottom w:val="single" w:sz="4" w:space="0" w:color="auto"/>
              <w:right w:val="single" w:sz="4" w:space="0" w:color="auto"/>
            </w:tcBorders>
          </w:tcPr>
          <w:p w14:paraId="6289ABBD"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568E5C96" w14:textId="77777777" w:rsidR="00024E8A" w:rsidRDefault="00024E8A">
            <w:pPr>
              <w:pStyle w:val="ConsPlusNormal"/>
              <w:jc w:val="center"/>
            </w:pPr>
            <w:r>
              <w:t>31.12.2023</w:t>
            </w:r>
          </w:p>
        </w:tc>
        <w:tc>
          <w:tcPr>
            <w:tcW w:w="2098" w:type="dxa"/>
            <w:tcBorders>
              <w:top w:val="single" w:sz="4" w:space="0" w:color="auto"/>
              <w:left w:val="single" w:sz="4" w:space="0" w:color="auto"/>
              <w:bottom w:val="single" w:sz="4" w:space="0" w:color="auto"/>
              <w:right w:val="single" w:sz="4" w:space="0" w:color="auto"/>
            </w:tcBorders>
          </w:tcPr>
          <w:p w14:paraId="2E82B8B1"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67F41BBD"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1AD91FC4"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16A47095" w14:textId="77777777" w:rsidR="00024E8A" w:rsidRDefault="00024E8A">
            <w:pPr>
              <w:pStyle w:val="ConsPlusNormal"/>
            </w:pPr>
          </w:p>
        </w:tc>
        <w:tc>
          <w:tcPr>
            <w:tcW w:w="1474" w:type="dxa"/>
            <w:tcBorders>
              <w:top w:val="single" w:sz="4" w:space="0" w:color="auto"/>
              <w:left w:val="single" w:sz="4" w:space="0" w:color="auto"/>
              <w:bottom w:val="single" w:sz="4" w:space="0" w:color="auto"/>
              <w:right w:val="single" w:sz="4" w:space="0" w:color="auto"/>
            </w:tcBorders>
          </w:tcPr>
          <w:p w14:paraId="3D7FB775"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67ADC73D" w14:textId="77777777" w:rsidR="00024E8A" w:rsidRDefault="00024E8A">
            <w:pPr>
              <w:pStyle w:val="ConsPlusNormal"/>
              <w:jc w:val="center"/>
            </w:pPr>
            <w:r>
              <w:t>-</w:t>
            </w:r>
          </w:p>
        </w:tc>
      </w:tr>
      <w:tr w:rsidR="00024E8A" w14:paraId="2B486959" w14:textId="77777777">
        <w:tc>
          <w:tcPr>
            <w:tcW w:w="850" w:type="dxa"/>
            <w:tcBorders>
              <w:top w:val="single" w:sz="4" w:space="0" w:color="auto"/>
              <w:left w:val="single" w:sz="4" w:space="0" w:color="auto"/>
              <w:bottom w:val="single" w:sz="4" w:space="0" w:color="auto"/>
              <w:right w:val="single" w:sz="4" w:space="0" w:color="auto"/>
            </w:tcBorders>
          </w:tcPr>
          <w:p w14:paraId="63454938" w14:textId="77777777" w:rsidR="00024E8A" w:rsidRDefault="00024E8A">
            <w:pPr>
              <w:pStyle w:val="ConsPlusNormal"/>
              <w:jc w:val="center"/>
            </w:pPr>
            <w:r>
              <w:t>1.6.16</w:t>
            </w:r>
          </w:p>
        </w:tc>
        <w:tc>
          <w:tcPr>
            <w:tcW w:w="3515" w:type="dxa"/>
            <w:tcBorders>
              <w:top w:val="single" w:sz="4" w:space="0" w:color="auto"/>
              <w:left w:val="single" w:sz="4" w:space="0" w:color="auto"/>
              <w:bottom w:val="single" w:sz="4" w:space="0" w:color="auto"/>
              <w:right w:val="single" w:sz="4" w:space="0" w:color="auto"/>
            </w:tcBorders>
          </w:tcPr>
          <w:p w14:paraId="7416E280" w14:textId="77777777" w:rsidR="00024E8A" w:rsidRDefault="00024E8A">
            <w:pPr>
              <w:pStyle w:val="ConsPlusNormal"/>
            </w:pPr>
            <w:r>
              <w:t>Контрольная точка "Сведения о государственном (муниципальном) контракте внесены в реестр контрактов, заключенных заказчиками по результатам закупок"</w:t>
            </w:r>
          </w:p>
        </w:tc>
        <w:tc>
          <w:tcPr>
            <w:tcW w:w="1361" w:type="dxa"/>
            <w:tcBorders>
              <w:top w:val="single" w:sz="4" w:space="0" w:color="auto"/>
              <w:left w:val="single" w:sz="4" w:space="0" w:color="auto"/>
              <w:bottom w:val="single" w:sz="4" w:space="0" w:color="auto"/>
              <w:right w:val="single" w:sz="4" w:space="0" w:color="auto"/>
            </w:tcBorders>
          </w:tcPr>
          <w:p w14:paraId="2CFC3DB0"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63D76612" w14:textId="77777777" w:rsidR="00024E8A" w:rsidRDefault="00024E8A">
            <w:pPr>
              <w:pStyle w:val="ConsPlusNormal"/>
              <w:jc w:val="center"/>
            </w:pPr>
            <w:r>
              <w:t>31.12.2023</w:t>
            </w:r>
          </w:p>
        </w:tc>
        <w:tc>
          <w:tcPr>
            <w:tcW w:w="2098" w:type="dxa"/>
            <w:tcBorders>
              <w:top w:val="single" w:sz="4" w:space="0" w:color="auto"/>
              <w:left w:val="single" w:sz="4" w:space="0" w:color="auto"/>
              <w:bottom w:val="single" w:sz="4" w:space="0" w:color="auto"/>
              <w:right w:val="single" w:sz="4" w:space="0" w:color="auto"/>
            </w:tcBorders>
          </w:tcPr>
          <w:p w14:paraId="5973B846"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4771394F"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5DB06A68"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53EF0866" w14:textId="77777777" w:rsidR="00024E8A" w:rsidRDefault="00024E8A">
            <w:pPr>
              <w:pStyle w:val="ConsPlusNormal"/>
            </w:pPr>
          </w:p>
        </w:tc>
        <w:tc>
          <w:tcPr>
            <w:tcW w:w="1474" w:type="dxa"/>
            <w:tcBorders>
              <w:top w:val="single" w:sz="4" w:space="0" w:color="auto"/>
              <w:left w:val="single" w:sz="4" w:space="0" w:color="auto"/>
              <w:bottom w:val="single" w:sz="4" w:space="0" w:color="auto"/>
              <w:right w:val="single" w:sz="4" w:space="0" w:color="auto"/>
            </w:tcBorders>
          </w:tcPr>
          <w:p w14:paraId="14220B1F"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79116479" w14:textId="77777777" w:rsidR="00024E8A" w:rsidRDefault="00024E8A">
            <w:pPr>
              <w:pStyle w:val="ConsPlusNormal"/>
              <w:jc w:val="center"/>
            </w:pPr>
            <w:r>
              <w:t>-</w:t>
            </w:r>
          </w:p>
        </w:tc>
      </w:tr>
      <w:tr w:rsidR="00024E8A" w14:paraId="055C7F47" w14:textId="77777777">
        <w:tc>
          <w:tcPr>
            <w:tcW w:w="850" w:type="dxa"/>
            <w:tcBorders>
              <w:top w:val="single" w:sz="4" w:space="0" w:color="auto"/>
              <w:left w:val="single" w:sz="4" w:space="0" w:color="auto"/>
              <w:bottom w:val="single" w:sz="4" w:space="0" w:color="auto"/>
              <w:right w:val="single" w:sz="4" w:space="0" w:color="auto"/>
            </w:tcBorders>
          </w:tcPr>
          <w:p w14:paraId="13FE4AAF" w14:textId="77777777" w:rsidR="00024E8A" w:rsidRDefault="00024E8A">
            <w:pPr>
              <w:pStyle w:val="ConsPlusNormal"/>
              <w:jc w:val="center"/>
            </w:pPr>
            <w:r>
              <w:t>1.6.17</w:t>
            </w:r>
          </w:p>
        </w:tc>
        <w:tc>
          <w:tcPr>
            <w:tcW w:w="3515" w:type="dxa"/>
            <w:tcBorders>
              <w:top w:val="single" w:sz="4" w:space="0" w:color="auto"/>
              <w:left w:val="single" w:sz="4" w:space="0" w:color="auto"/>
              <w:bottom w:val="single" w:sz="4" w:space="0" w:color="auto"/>
              <w:right w:val="single" w:sz="4" w:space="0" w:color="auto"/>
            </w:tcBorders>
          </w:tcPr>
          <w:p w14:paraId="1D83DCC4" w14:textId="77777777" w:rsidR="00024E8A" w:rsidRDefault="00024E8A">
            <w:pPr>
              <w:pStyle w:val="ConsPlusNormal"/>
            </w:pPr>
            <w:r>
              <w:t>Контрольная точка "Произведена приемка поставленных товаров, выполненных работ, оказанных услуг"</w:t>
            </w:r>
          </w:p>
        </w:tc>
        <w:tc>
          <w:tcPr>
            <w:tcW w:w="1361" w:type="dxa"/>
            <w:tcBorders>
              <w:top w:val="single" w:sz="4" w:space="0" w:color="auto"/>
              <w:left w:val="single" w:sz="4" w:space="0" w:color="auto"/>
              <w:bottom w:val="single" w:sz="4" w:space="0" w:color="auto"/>
              <w:right w:val="single" w:sz="4" w:space="0" w:color="auto"/>
            </w:tcBorders>
          </w:tcPr>
          <w:p w14:paraId="66B8FFBA"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62376912" w14:textId="77777777" w:rsidR="00024E8A" w:rsidRDefault="00024E8A">
            <w:pPr>
              <w:pStyle w:val="ConsPlusNormal"/>
              <w:jc w:val="center"/>
            </w:pPr>
            <w:r>
              <w:t>31.12.2023</w:t>
            </w:r>
          </w:p>
        </w:tc>
        <w:tc>
          <w:tcPr>
            <w:tcW w:w="2098" w:type="dxa"/>
            <w:tcBorders>
              <w:top w:val="single" w:sz="4" w:space="0" w:color="auto"/>
              <w:left w:val="single" w:sz="4" w:space="0" w:color="auto"/>
              <w:bottom w:val="single" w:sz="4" w:space="0" w:color="auto"/>
              <w:right w:val="single" w:sz="4" w:space="0" w:color="auto"/>
            </w:tcBorders>
          </w:tcPr>
          <w:p w14:paraId="02C6C3F7"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1E5887D7"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456003EC"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0F8343C9" w14:textId="77777777" w:rsidR="00024E8A" w:rsidRDefault="00024E8A">
            <w:pPr>
              <w:pStyle w:val="ConsPlusNormal"/>
            </w:pPr>
          </w:p>
        </w:tc>
        <w:tc>
          <w:tcPr>
            <w:tcW w:w="1474" w:type="dxa"/>
            <w:tcBorders>
              <w:top w:val="single" w:sz="4" w:space="0" w:color="auto"/>
              <w:left w:val="single" w:sz="4" w:space="0" w:color="auto"/>
              <w:bottom w:val="single" w:sz="4" w:space="0" w:color="auto"/>
              <w:right w:val="single" w:sz="4" w:space="0" w:color="auto"/>
            </w:tcBorders>
          </w:tcPr>
          <w:p w14:paraId="39CC41B3"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6C013509" w14:textId="77777777" w:rsidR="00024E8A" w:rsidRDefault="00024E8A">
            <w:pPr>
              <w:pStyle w:val="ConsPlusNormal"/>
              <w:jc w:val="center"/>
            </w:pPr>
            <w:r>
              <w:t>-</w:t>
            </w:r>
          </w:p>
        </w:tc>
      </w:tr>
      <w:tr w:rsidR="00024E8A" w14:paraId="4BA183AC" w14:textId="77777777">
        <w:tc>
          <w:tcPr>
            <w:tcW w:w="850" w:type="dxa"/>
            <w:tcBorders>
              <w:top w:val="single" w:sz="4" w:space="0" w:color="auto"/>
              <w:left w:val="single" w:sz="4" w:space="0" w:color="auto"/>
              <w:bottom w:val="single" w:sz="4" w:space="0" w:color="auto"/>
              <w:right w:val="single" w:sz="4" w:space="0" w:color="auto"/>
            </w:tcBorders>
          </w:tcPr>
          <w:p w14:paraId="488B7493" w14:textId="77777777" w:rsidR="00024E8A" w:rsidRDefault="00024E8A">
            <w:pPr>
              <w:pStyle w:val="ConsPlusNormal"/>
              <w:jc w:val="center"/>
            </w:pPr>
            <w:r>
              <w:t>1.6.18</w:t>
            </w:r>
          </w:p>
        </w:tc>
        <w:tc>
          <w:tcPr>
            <w:tcW w:w="3515" w:type="dxa"/>
            <w:tcBorders>
              <w:top w:val="single" w:sz="4" w:space="0" w:color="auto"/>
              <w:left w:val="single" w:sz="4" w:space="0" w:color="auto"/>
              <w:bottom w:val="single" w:sz="4" w:space="0" w:color="auto"/>
              <w:right w:val="single" w:sz="4" w:space="0" w:color="auto"/>
            </w:tcBorders>
          </w:tcPr>
          <w:p w14:paraId="29040492" w14:textId="77777777" w:rsidR="00024E8A" w:rsidRDefault="00024E8A">
            <w:pPr>
              <w:pStyle w:val="ConsPlusNormal"/>
            </w:pPr>
            <w:r>
              <w:t>Контрольная точка "Произведена оплата поставленных товаров, выполненных работ, оказанных услуг по государственному (муниципальному) контракту"</w:t>
            </w:r>
          </w:p>
        </w:tc>
        <w:tc>
          <w:tcPr>
            <w:tcW w:w="1361" w:type="dxa"/>
            <w:tcBorders>
              <w:top w:val="single" w:sz="4" w:space="0" w:color="auto"/>
              <w:left w:val="single" w:sz="4" w:space="0" w:color="auto"/>
              <w:bottom w:val="single" w:sz="4" w:space="0" w:color="auto"/>
              <w:right w:val="single" w:sz="4" w:space="0" w:color="auto"/>
            </w:tcBorders>
          </w:tcPr>
          <w:p w14:paraId="1A300E5D"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40A3B78A" w14:textId="77777777" w:rsidR="00024E8A" w:rsidRDefault="00024E8A">
            <w:pPr>
              <w:pStyle w:val="ConsPlusNormal"/>
              <w:jc w:val="center"/>
            </w:pPr>
            <w:r>
              <w:t>31.12.2023</w:t>
            </w:r>
          </w:p>
        </w:tc>
        <w:tc>
          <w:tcPr>
            <w:tcW w:w="2098" w:type="dxa"/>
            <w:tcBorders>
              <w:top w:val="single" w:sz="4" w:space="0" w:color="auto"/>
              <w:left w:val="single" w:sz="4" w:space="0" w:color="auto"/>
              <w:bottom w:val="single" w:sz="4" w:space="0" w:color="auto"/>
              <w:right w:val="single" w:sz="4" w:space="0" w:color="auto"/>
            </w:tcBorders>
          </w:tcPr>
          <w:p w14:paraId="63C4F3FC"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15D0F5FF"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0C79FD40"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3EF529E9" w14:textId="77777777" w:rsidR="00024E8A" w:rsidRDefault="00024E8A">
            <w:pPr>
              <w:pStyle w:val="ConsPlusNormal"/>
            </w:pPr>
          </w:p>
        </w:tc>
        <w:tc>
          <w:tcPr>
            <w:tcW w:w="1474" w:type="dxa"/>
            <w:tcBorders>
              <w:top w:val="single" w:sz="4" w:space="0" w:color="auto"/>
              <w:left w:val="single" w:sz="4" w:space="0" w:color="auto"/>
              <w:bottom w:val="single" w:sz="4" w:space="0" w:color="auto"/>
              <w:right w:val="single" w:sz="4" w:space="0" w:color="auto"/>
            </w:tcBorders>
          </w:tcPr>
          <w:p w14:paraId="5E55A92F"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17484C3D" w14:textId="77777777" w:rsidR="00024E8A" w:rsidRDefault="00024E8A">
            <w:pPr>
              <w:pStyle w:val="ConsPlusNormal"/>
              <w:jc w:val="center"/>
            </w:pPr>
            <w:r>
              <w:t>-</w:t>
            </w:r>
          </w:p>
        </w:tc>
      </w:tr>
      <w:tr w:rsidR="00024E8A" w14:paraId="35C7B7BB" w14:textId="77777777">
        <w:tc>
          <w:tcPr>
            <w:tcW w:w="850" w:type="dxa"/>
            <w:tcBorders>
              <w:top w:val="single" w:sz="4" w:space="0" w:color="auto"/>
              <w:left w:val="single" w:sz="4" w:space="0" w:color="auto"/>
              <w:bottom w:val="single" w:sz="4" w:space="0" w:color="auto"/>
              <w:right w:val="single" w:sz="4" w:space="0" w:color="auto"/>
            </w:tcBorders>
          </w:tcPr>
          <w:p w14:paraId="0E452A37" w14:textId="77777777" w:rsidR="00024E8A" w:rsidRDefault="00024E8A">
            <w:pPr>
              <w:pStyle w:val="ConsPlusNormal"/>
              <w:jc w:val="center"/>
            </w:pPr>
            <w:r>
              <w:t>1.6.19</w:t>
            </w:r>
          </w:p>
        </w:tc>
        <w:tc>
          <w:tcPr>
            <w:tcW w:w="3515" w:type="dxa"/>
            <w:tcBorders>
              <w:top w:val="single" w:sz="4" w:space="0" w:color="auto"/>
              <w:left w:val="single" w:sz="4" w:space="0" w:color="auto"/>
              <w:bottom w:val="single" w:sz="4" w:space="0" w:color="auto"/>
              <w:right w:val="single" w:sz="4" w:space="0" w:color="auto"/>
            </w:tcBorders>
          </w:tcPr>
          <w:p w14:paraId="0E713376" w14:textId="77777777" w:rsidR="00024E8A" w:rsidRDefault="00024E8A">
            <w:pPr>
              <w:pStyle w:val="ConsPlusNormal"/>
            </w:pPr>
            <w:r>
              <w:t>Контрольная точка "Получено, установлено и налажено оборудование, приобретаемое для оснащения школьного "Кванториума"</w:t>
            </w:r>
          </w:p>
        </w:tc>
        <w:tc>
          <w:tcPr>
            <w:tcW w:w="1361" w:type="dxa"/>
            <w:tcBorders>
              <w:top w:val="single" w:sz="4" w:space="0" w:color="auto"/>
              <w:left w:val="single" w:sz="4" w:space="0" w:color="auto"/>
              <w:bottom w:val="single" w:sz="4" w:space="0" w:color="auto"/>
              <w:right w:val="single" w:sz="4" w:space="0" w:color="auto"/>
            </w:tcBorders>
          </w:tcPr>
          <w:p w14:paraId="27CFE12D"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6CFE54BC" w14:textId="77777777" w:rsidR="00024E8A" w:rsidRDefault="00024E8A">
            <w:pPr>
              <w:pStyle w:val="ConsPlusNormal"/>
              <w:jc w:val="center"/>
            </w:pPr>
            <w:r>
              <w:t>26.02.2024</w:t>
            </w:r>
          </w:p>
        </w:tc>
        <w:tc>
          <w:tcPr>
            <w:tcW w:w="2098" w:type="dxa"/>
            <w:tcBorders>
              <w:top w:val="single" w:sz="4" w:space="0" w:color="auto"/>
              <w:left w:val="single" w:sz="4" w:space="0" w:color="auto"/>
              <w:bottom w:val="single" w:sz="4" w:space="0" w:color="auto"/>
              <w:right w:val="single" w:sz="4" w:space="0" w:color="auto"/>
            </w:tcBorders>
          </w:tcPr>
          <w:p w14:paraId="7405A4E2"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17936438"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0C788466"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067BFE8C" w14:textId="77777777" w:rsidR="00024E8A" w:rsidRDefault="00024E8A">
            <w:pPr>
              <w:pStyle w:val="ConsPlusNormal"/>
              <w:jc w:val="both"/>
            </w:pPr>
            <w:r>
              <w:t>Прочий тип документа.</w:t>
            </w:r>
          </w:p>
          <w:p w14:paraId="5DE0EAE5" w14:textId="77777777" w:rsidR="00024E8A" w:rsidRDefault="00024E8A">
            <w:pPr>
              <w:pStyle w:val="ConsPlusNormal"/>
              <w:jc w:val="both"/>
            </w:pPr>
            <w:r>
              <w:t>Реестр документов, подтверждающих приемку материальных ценностей и услуг в рамках объявленных закупок</w:t>
            </w:r>
          </w:p>
        </w:tc>
        <w:tc>
          <w:tcPr>
            <w:tcW w:w="1474" w:type="dxa"/>
            <w:tcBorders>
              <w:top w:val="single" w:sz="4" w:space="0" w:color="auto"/>
              <w:left w:val="single" w:sz="4" w:space="0" w:color="auto"/>
              <w:bottom w:val="single" w:sz="4" w:space="0" w:color="auto"/>
              <w:right w:val="single" w:sz="4" w:space="0" w:color="auto"/>
            </w:tcBorders>
          </w:tcPr>
          <w:p w14:paraId="18A02936"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5359C42C" w14:textId="77777777" w:rsidR="00024E8A" w:rsidRDefault="00024E8A">
            <w:pPr>
              <w:pStyle w:val="ConsPlusNormal"/>
              <w:jc w:val="center"/>
            </w:pPr>
            <w:r>
              <w:t>Система управления проектной деятельностью</w:t>
            </w:r>
          </w:p>
        </w:tc>
      </w:tr>
      <w:tr w:rsidR="00024E8A" w14:paraId="69CE99BF" w14:textId="77777777">
        <w:tc>
          <w:tcPr>
            <w:tcW w:w="850" w:type="dxa"/>
            <w:tcBorders>
              <w:top w:val="single" w:sz="4" w:space="0" w:color="auto"/>
              <w:left w:val="single" w:sz="4" w:space="0" w:color="auto"/>
              <w:bottom w:val="single" w:sz="4" w:space="0" w:color="auto"/>
              <w:right w:val="single" w:sz="4" w:space="0" w:color="auto"/>
            </w:tcBorders>
          </w:tcPr>
          <w:p w14:paraId="49E0626A" w14:textId="77777777" w:rsidR="00024E8A" w:rsidRDefault="00024E8A">
            <w:pPr>
              <w:pStyle w:val="ConsPlusNormal"/>
              <w:jc w:val="center"/>
            </w:pPr>
            <w:r>
              <w:t>1.6.20</w:t>
            </w:r>
          </w:p>
        </w:tc>
        <w:tc>
          <w:tcPr>
            <w:tcW w:w="3515" w:type="dxa"/>
            <w:tcBorders>
              <w:top w:val="single" w:sz="4" w:space="0" w:color="auto"/>
              <w:left w:val="single" w:sz="4" w:space="0" w:color="auto"/>
              <w:bottom w:val="single" w:sz="4" w:space="0" w:color="auto"/>
              <w:right w:val="single" w:sz="4" w:space="0" w:color="auto"/>
            </w:tcBorders>
          </w:tcPr>
          <w:p w14:paraId="402C6269" w14:textId="77777777" w:rsidR="00024E8A" w:rsidRDefault="00024E8A">
            <w:pPr>
              <w:pStyle w:val="ConsPlusNormal"/>
            </w:pPr>
            <w:r>
              <w:t>Контрольная точка "Проведен ежеквартальный мониторинг выполнения показателей создания и функционирования детских технопарков "Кванториум"</w:t>
            </w:r>
          </w:p>
        </w:tc>
        <w:tc>
          <w:tcPr>
            <w:tcW w:w="1361" w:type="dxa"/>
            <w:tcBorders>
              <w:top w:val="single" w:sz="4" w:space="0" w:color="auto"/>
              <w:left w:val="single" w:sz="4" w:space="0" w:color="auto"/>
              <w:bottom w:val="single" w:sz="4" w:space="0" w:color="auto"/>
              <w:right w:val="single" w:sz="4" w:space="0" w:color="auto"/>
            </w:tcBorders>
          </w:tcPr>
          <w:p w14:paraId="01C83130"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7813A625" w14:textId="77777777" w:rsidR="00024E8A" w:rsidRDefault="00024E8A">
            <w:pPr>
              <w:pStyle w:val="ConsPlusNormal"/>
              <w:jc w:val="center"/>
            </w:pPr>
            <w:r>
              <w:t>31.03.2024</w:t>
            </w:r>
          </w:p>
        </w:tc>
        <w:tc>
          <w:tcPr>
            <w:tcW w:w="2098" w:type="dxa"/>
            <w:tcBorders>
              <w:top w:val="single" w:sz="4" w:space="0" w:color="auto"/>
              <w:left w:val="single" w:sz="4" w:space="0" w:color="auto"/>
              <w:bottom w:val="single" w:sz="4" w:space="0" w:color="auto"/>
              <w:right w:val="single" w:sz="4" w:space="0" w:color="auto"/>
            </w:tcBorders>
          </w:tcPr>
          <w:p w14:paraId="24D9E3FD"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560C25C5"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2B11CDA2"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650A9C3C" w14:textId="77777777" w:rsidR="00024E8A" w:rsidRDefault="00024E8A">
            <w:pPr>
              <w:pStyle w:val="ConsPlusNormal"/>
              <w:jc w:val="both"/>
            </w:pPr>
            <w:r>
              <w:t>Прочий тип документа.</w:t>
            </w:r>
          </w:p>
          <w:p w14:paraId="6318A893" w14:textId="77777777" w:rsidR="00024E8A" w:rsidRDefault="00024E8A">
            <w:pPr>
              <w:pStyle w:val="ConsPlusNormal"/>
              <w:jc w:val="both"/>
            </w:pPr>
            <w:r>
              <w:t>Информационно-аналитическая справка/отчет</w:t>
            </w:r>
          </w:p>
        </w:tc>
        <w:tc>
          <w:tcPr>
            <w:tcW w:w="1474" w:type="dxa"/>
            <w:tcBorders>
              <w:top w:val="single" w:sz="4" w:space="0" w:color="auto"/>
              <w:left w:val="single" w:sz="4" w:space="0" w:color="auto"/>
              <w:bottom w:val="single" w:sz="4" w:space="0" w:color="auto"/>
              <w:right w:val="single" w:sz="4" w:space="0" w:color="auto"/>
            </w:tcBorders>
          </w:tcPr>
          <w:p w14:paraId="4407F621"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007A2AF5" w14:textId="77777777" w:rsidR="00024E8A" w:rsidRDefault="00024E8A">
            <w:pPr>
              <w:pStyle w:val="ConsPlusNormal"/>
              <w:jc w:val="center"/>
            </w:pPr>
            <w:r>
              <w:t>-</w:t>
            </w:r>
          </w:p>
        </w:tc>
      </w:tr>
      <w:tr w:rsidR="00024E8A" w14:paraId="7E0C100F" w14:textId="77777777">
        <w:tc>
          <w:tcPr>
            <w:tcW w:w="850" w:type="dxa"/>
            <w:tcBorders>
              <w:top w:val="single" w:sz="4" w:space="0" w:color="auto"/>
              <w:left w:val="single" w:sz="4" w:space="0" w:color="auto"/>
              <w:bottom w:val="single" w:sz="4" w:space="0" w:color="auto"/>
              <w:right w:val="single" w:sz="4" w:space="0" w:color="auto"/>
            </w:tcBorders>
          </w:tcPr>
          <w:p w14:paraId="35ED1CB0" w14:textId="77777777" w:rsidR="00024E8A" w:rsidRDefault="00024E8A">
            <w:pPr>
              <w:pStyle w:val="ConsPlusNormal"/>
              <w:jc w:val="center"/>
            </w:pPr>
            <w:r>
              <w:t>1.6.21</w:t>
            </w:r>
          </w:p>
        </w:tc>
        <w:tc>
          <w:tcPr>
            <w:tcW w:w="3515" w:type="dxa"/>
            <w:tcBorders>
              <w:top w:val="single" w:sz="4" w:space="0" w:color="auto"/>
              <w:left w:val="single" w:sz="4" w:space="0" w:color="auto"/>
              <w:bottom w:val="single" w:sz="4" w:space="0" w:color="auto"/>
              <w:right w:val="single" w:sz="4" w:space="0" w:color="auto"/>
            </w:tcBorders>
          </w:tcPr>
          <w:p w14:paraId="64726B3F" w14:textId="77777777" w:rsidR="00024E8A" w:rsidRDefault="00024E8A">
            <w:pPr>
              <w:pStyle w:val="ConsPlusNormal"/>
            </w:pPr>
            <w:r>
              <w:t>Контрольная точка "Проведен ежеквартальный мониторинг выполнения показателей создания и функционирования детских технопарков "Кванториум"</w:t>
            </w:r>
          </w:p>
        </w:tc>
        <w:tc>
          <w:tcPr>
            <w:tcW w:w="1361" w:type="dxa"/>
            <w:tcBorders>
              <w:top w:val="single" w:sz="4" w:space="0" w:color="auto"/>
              <w:left w:val="single" w:sz="4" w:space="0" w:color="auto"/>
              <w:bottom w:val="single" w:sz="4" w:space="0" w:color="auto"/>
              <w:right w:val="single" w:sz="4" w:space="0" w:color="auto"/>
            </w:tcBorders>
          </w:tcPr>
          <w:p w14:paraId="14892B87"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6D579323" w14:textId="77777777" w:rsidR="00024E8A" w:rsidRDefault="00024E8A">
            <w:pPr>
              <w:pStyle w:val="ConsPlusNormal"/>
              <w:jc w:val="center"/>
            </w:pPr>
            <w:r>
              <w:t>30.06.2024</w:t>
            </w:r>
          </w:p>
        </w:tc>
        <w:tc>
          <w:tcPr>
            <w:tcW w:w="2098" w:type="dxa"/>
            <w:tcBorders>
              <w:top w:val="single" w:sz="4" w:space="0" w:color="auto"/>
              <w:left w:val="single" w:sz="4" w:space="0" w:color="auto"/>
              <w:bottom w:val="single" w:sz="4" w:space="0" w:color="auto"/>
              <w:right w:val="single" w:sz="4" w:space="0" w:color="auto"/>
            </w:tcBorders>
          </w:tcPr>
          <w:p w14:paraId="53B48F4A"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50E9E12C"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37704647"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6944DDD8" w14:textId="77777777" w:rsidR="00024E8A" w:rsidRDefault="00024E8A">
            <w:pPr>
              <w:pStyle w:val="ConsPlusNormal"/>
              <w:jc w:val="both"/>
            </w:pPr>
            <w:r>
              <w:t>Прочий тип документа.</w:t>
            </w:r>
          </w:p>
          <w:p w14:paraId="11FF8F53" w14:textId="77777777" w:rsidR="00024E8A" w:rsidRDefault="00024E8A">
            <w:pPr>
              <w:pStyle w:val="ConsPlusNormal"/>
              <w:jc w:val="both"/>
            </w:pPr>
            <w:r>
              <w:t>Информационно-аналитическая справка/отчет</w:t>
            </w:r>
          </w:p>
        </w:tc>
        <w:tc>
          <w:tcPr>
            <w:tcW w:w="1474" w:type="dxa"/>
            <w:tcBorders>
              <w:top w:val="single" w:sz="4" w:space="0" w:color="auto"/>
              <w:left w:val="single" w:sz="4" w:space="0" w:color="auto"/>
              <w:bottom w:val="single" w:sz="4" w:space="0" w:color="auto"/>
              <w:right w:val="single" w:sz="4" w:space="0" w:color="auto"/>
            </w:tcBorders>
          </w:tcPr>
          <w:p w14:paraId="142A0D31"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2C48C075" w14:textId="77777777" w:rsidR="00024E8A" w:rsidRDefault="00024E8A">
            <w:pPr>
              <w:pStyle w:val="ConsPlusNormal"/>
              <w:jc w:val="center"/>
            </w:pPr>
            <w:r>
              <w:t>-</w:t>
            </w:r>
          </w:p>
        </w:tc>
      </w:tr>
      <w:tr w:rsidR="00024E8A" w14:paraId="3ED7917B" w14:textId="77777777">
        <w:tc>
          <w:tcPr>
            <w:tcW w:w="850" w:type="dxa"/>
            <w:tcBorders>
              <w:top w:val="single" w:sz="4" w:space="0" w:color="auto"/>
              <w:left w:val="single" w:sz="4" w:space="0" w:color="auto"/>
              <w:bottom w:val="single" w:sz="4" w:space="0" w:color="auto"/>
              <w:right w:val="single" w:sz="4" w:space="0" w:color="auto"/>
            </w:tcBorders>
          </w:tcPr>
          <w:p w14:paraId="2FD0FB33" w14:textId="77777777" w:rsidR="00024E8A" w:rsidRDefault="00024E8A">
            <w:pPr>
              <w:pStyle w:val="ConsPlusNormal"/>
              <w:jc w:val="center"/>
            </w:pPr>
            <w:r>
              <w:t>1.6.22</w:t>
            </w:r>
          </w:p>
        </w:tc>
        <w:tc>
          <w:tcPr>
            <w:tcW w:w="3515" w:type="dxa"/>
            <w:tcBorders>
              <w:top w:val="single" w:sz="4" w:space="0" w:color="auto"/>
              <w:left w:val="single" w:sz="4" w:space="0" w:color="auto"/>
              <w:bottom w:val="single" w:sz="4" w:space="0" w:color="auto"/>
              <w:right w:val="single" w:sz="4" w:space="0" w:color="auto"/>
            </w:tcBorders>
          </w:tcPr>
          <w:p w14:paraId="7F418ECB" w14:textId="77777777" w:rsidR="00024E8A" w:rsidRDefault="00024E8A">
            <w:pPr>
              <w:pStyle w:val="ConsPlusNormal"/>
            </w:pPr>
            <w:r>
              <w:t>Контрольная точка "Сформирован единый комплексный план мероприятий по организационно-методической поддержке инфраструктуры национального проекта "Образование", в том числе школьных "Кванториумов"</w:t>
            </w:r>
          </w:p>
        </w:tc>
        <w:tc>
          <w:tcPr>
            <w:tcW w:w="1361" w:type="dxa"/>
            <w:tcBorders>
              <w:top w:val="single" w:sz="4" w:space="0" w:color="auto"/>
              <w:left w:val="single" w:sz="4" w:space="0" w:color="auto"/>
              <w:bottom w:val="single" w:sz="4" w:space="0" w:color="auto"/>
              <w:right w:val="single" w:sz="4" w:space="0" w:color="auto"/>
            </w:tcBorders>
          </w:tcPr>
          <w:p w14:paraId="110FF597"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2C4D4E70" w14:textId="77777777" w:rsidR="00024E8A" w:rsidRDefault="00024E8A">
            <w:pPr>
              <w:pStyle w:val="ConsPlusNormal"/>
              <w:jc w:val="center"/>
            </w:pPr>
            <w:r>
              <w:t>26.08.2024</w:t>
            </w:r>
          </w:p>
        </w:tc>
        <w:tc>
          <w:tcPr>
            <w:tcW w:w="2098" w:type="dxa"/>
            <w:tcBorders>
              <w:top w:val="single" w:sz="4" w:space="0" w:color="auto"/>
              <w:left w:val="single" w:sz="4" w:space="0" w:color="auto"/>
              <w:bottom w:val="single" w:sz="4" w:space="0" w:color="auto"/>
              <w:right w:val="single" w:sz="4" w:space="0" w:color="auto"/>
            </w:tcBorders>
          </w:tcPr>
          <w:p w14:paraId="2CC6FB73"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68A93FAB"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3FFC7B9B"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541EC625" w14:textId="77777777" w:rsidR="00024E8A" w:rsidRDefault="00024E8A">
            <w:pPr>
              <w:pStyle w:val="ConsPlusNormal"/>
              <w:jc w:val="both"/>
            </w:pPr>
            <w:r>
              <w:t>Распоряжение.</w:t>
            </w:r>
          </w:p>
          <w:p w14:paraId="3BA4554E" w14:textId="77777777" w:rsidR="00024E8A" w:rsidRDefault="00024E8A">
            <w:pPr>
              <w:pStyle w:val="ConsPlusNormal"/>
              <w:jc w:val="both"/>
            </w:pPr>
            <w:r>
              <w:t>Распорядительный акт РОИВ об утверждении комплексного плана</w:t>
            </w:r>
          </w:p>
        </w:tc>
        <w:tc>
          <w:tcPr>
            <w:tcW w:w="1474" w:type="dxa"/>
            <w:tcBorders>
              <w:top w:val="single" w:sz="4" w:space="0" w:color="auto"/>
              <w:left w:val="single" w:sz="4" w:space="0" w:color="auto"/>
              <w:bottom w:val="single" w:sz="4" w:space="0" w:color="auto"/>
              <w:right w:val="single" w:sz="4" w:space="0" w:color="auto"/>
            </w:tcBorders>
          </w:tcPr>
          <w:p w14:paraId="2A695F57"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277B4374" w14:textId="77777777" w:rsidR="00024E8A" w:rsidRDefault="00024E8A">
            <w:pPr>
              <w:pStyle w:val="ConsPlusNormal"/>
              <w:jc w:val="center"/>
            </w:pPr>
            <w:r>
              <w:t>Система управления проектной деятельностью</w:t>
            </w:r>
          </w:p>
        </w:tc>
      </w:tr>
      <w:tr w:rsidR="00024E8A" w14:paraId="4F304600" w14:textId="77777777">
        <w:tc>
          <w:tcPr>
            <w:tcW w:w="850" w:type="dxa"/>
            <w:tcBorders>
              <w:top w:val="single" w:sz="4" w:space="0" w:color="auto"/>
              <w:left w:val="single" w:sz="4" w:space="0" w:color="auto"/>
              <w:bottom w:val="single" w:sz="4" w:space="0" w:color="auto"/>
              <w:right w:val="single" w:sz="4" w:space="0" w:color="auto"/>
            </w:tcBorders>
          </w:tcPr>
          <w:p w14:paraId="6EF4FB70" w14:textId="77777777" w:rsidR="00024E8A" w:rsidRDefault="00024E8A">
            <w:pPr>
              <w:pStyle w:val="ConsPlusNormal"/>
              <w:jc w:val="center"/>
            </w:pPr>
            <w:r>
              <w:t>1.6.23</w:t>
            </w:r>
          </w:p>
        </w:tc>
        <w:tc>
          <w:tcPr>
            <w:tcW w:w="3515" w:type="dxa"/>
            <w:tcBorders>
              <w:top w:val="single" w:sz="4" w:space="0" w:color="auto"/>
              <w:left w:val="single" w:sz="4" w:space="0" w:color="auto"/>
              <w:bottom w:val="single" w:sz="4" w:space="0" w:color="auto"/>
              <w:right w:val="single" w:sz="4" w:space="0" w:color="auto"/>
            </w:tcBorders>
          </w:tcPr>
          <w:p w14:paraId="475EFD22" w14:textId="77777777" w:rsidR="00024E8A" w:rsidRDefault="00024E8A">
            <w:pPr>
              <w:pStyle w:val="ConsPlusNormal"/>
            </w:pPr>
            <w:r>
              <w:t>Контрольная точка "Утверждены планы мероприятий школьных "Кванториумов" на учебный год"</w:t>
            </w:r>
          </w:p>
        </w:tc>
        <w:tc>
          <w:tcPr>
            <w:tcW w:w="1361" w:type="dxa"/>
            <w:tcBorders>
              <w:top w:val="single" w:sz="4" w:space="0" w:color="auto"/>
              <w:left w:val="single" w:sz="4" w:space="0" w:color="auto"/>
              <w:bottom w:val="single" w:sz="4" w:space="0" w:color="auto"/>
              <w:right w:val="single" w:sz="4" w:space="0" w:color="auto"/>
            </w:tcBorders>
          </w:tcPr>
          <w:p w14:paraId="2221EE86"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0AC8571C" w14:textId="77777777" w:rsidR="00024E8A" w:rsidRDefault="00024E8A">
            <w:pPr>
              <w:pStyle w:val="ConsPlusNormal"/>
              <w:jc w:val="center"/>
            </w:pPr>
            <w:r>
              <w:t>26.08.2024</w:t>
            </w:r>
          </w:p>
        </w:tc>
        <w:tc>
          <w:tcPr>
            <w:tcW w:w="2098" w:type="dxa"/>
            <w:tcBorders>
              <w:top w:val="single" w:sz="4" w:space="0" w:color="auto"/>
              <w:left w:val="single" w:sz="4" w:space="0" w:color="auto"/>
              <w:bottom w:val="single" w:sz="4" w:space="0" w:color="auto"/>
              <w:right w:val="single" w:sz="4" w:space="0" w:color="auto"/>
            </w:tcBorders>
          </w:tcPr>
          <w:p w14:paraId="42C28B23"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3C609FDF"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61E205E7"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37094B3B" w14:textId="77777777" w:rsidR="00024E8A" w:rsidRDefault="00024E8A">
            <w:pPr>
              <w:pStyle w:val="ConsPlusNormal"/>
              <w:jc w:val="both"/>
            </w:pPr>
            <w:r>
              <w:t>Прочий тип документа.</w:t>
            </w:r>
          </w:p>
          <w:p w14:paraId="7A97E7E1" w14:textId="77777777" w:rsidR="00024E8A" w:rsidRDefault="00024E8A">
            <w:pPr>
              <w:pStyle w:val="ConsPlusNormal"/>
              <w:jc w:val="both"/>
            </w:pPr>
            <w:r>
              <w:t>Утвержденные и подписанные локальные акты общеобразовательных организаций, на базе которых созданы школьные "Кванториумы"</w:t>
            </w:r>
          </w:p>
        </w:tc>
        <w:tc>
          <w:tcPr>
            <w:tcW w:w="1474" w:type="dxa"/>
            <w:tcBorders>
              <w:top w:val="single" w:sz="4" w:space="0" w:color="auto"/>
              <w:left w:val="single" w:sz="4" w:space="0" w:color="auto"/>
              <w:bottom w:val="single" w:sz="4" w:space="0" w:color="auto"/>
              <w:right w:val="single" w:sz="4" w:space="0" w:color="auto"/>
            </w:tcBorders>
          </w:tcPr>
          <w:p w14:paraId="30A78D96"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26EF8E3B" w14:textId="77777777" w:rsidR="00024E8A" w:rsidRDefault="00024E8A">
            <w:pPr>
              <w:pStyle w:val="ConsPlusNormal"/>
              <w:jc w:val="center"/>
            </w:pPr>
            <w:r>
              <w:t>Система управления проектной деятельностью</w:t>
            </w:r>
          </w:p>
        </w:tc>
      </w:tr>
      <w:tr w:rsidR="00024E8A" w14:paraId="1FB34FA5" w14:textId="77777777">
        <w:tc>
          <w:tcPr>
            <w:tcW w:w="850" w:type="dxa"/>
            <w:tcBorders>
              <w:top w:val="single" w:sz="4" w:space="0" w:color="auto"/>
              <w:left w:val="single" w:sz="4" w:space="0" w:color="auto"/>
              <w:bottom w:val="single" w:sz="4" w:space="0" w:color="auto"/>
              <w:right w:val="single" w:sz="4" w:space="0" w:color="auto"/>
            </w:tcBorders>
          </w:tcPr>
          <w:p w14:paraId="09FA3C4E" w14:textId="77777777" w:rsidR="00024E8A" w:rsidRDefault="00024E8A">
            <w:pPr>
              <w:pStyle w:val="ConsPlusNormal"/>
              <w:jc w:val="center"/>
            </w:pPr>
            <w:r>
              <w:t>1.6.24</w:t>
            </w:r>
          </w:p>
        </w:tc>
        <w:tc>
          <w:tcPr>
            <w:tcW w:w="3515" w:type="dxa"/>
            <w:tcBorders>
              <w:top w:val="single" w:sz="4" w:space="0" w:color="auto"/>
              <w:left w:val="single" w:sz="4" w:space="0" w:color="auto"/>
              <w:bottom w:val="single" w:sz="4" w:space="0" w:color="auto"/>
              <w:right w:val="single" w:sz="4" w:space="0" w:color="auto"/>
            </w:tcBorders>
          </w:tcPr>
          <w:p w14:paraId="5FE828B1" w14:textId="77777777" w:rsidR="00024E8A" w:rsidRDefault="00024E8A">
            <w:pPr>
              <w:pStyle w:val="ConsPlusNormal"/>
            </w:pPr>
            <w:r>
              <w:t>Контрольная точка "Начало работы школьных "Кванториумов"</w:t>
            </w:r>
          </w:p>
        </w:tc>
        <w:tc>
          <w:tcPr>
            <w:tcW w:w="1361" w:type="dxa"/>
            <w:tcBorders>
              <w:top w:val="single" w:sz="4" w:space="0" w:color="auto"/>
              <w:left w:val="single" w:sz="4" w:space="0" w:color="auto"/>
              <w:bottom w:val="single" w:sz="4" w:space="0" w:color="auto"/>
              <w:right w:val="single" w:sz="4" w:space="0" w:color="auto"/>
            </w:tcBorders>
          </w:tcPr>
          <w:p w14:paraId="686DFC85"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5E7D5B92" w14:textId="77777777" w:rsidR="00024E8A" w:rsidRDefault="00024E8A">
            <w:pPr>
              <w:pStyle w:val="ConsPlusNormal"/>
              <w:jc w:val="center"/>
            </w:pPr>
            <w:r>
              <w:t>16.09.2024</w:t>
            </w:r>
          </w:p>
        </w:tc>
        <w:tc>
          <w:tcPr>
            <w:tcW w:w="2098" w:type="dxa"/>
            <w:tcBorders>
              <w:top w:val="single" w:sz="4" w:space="0" w:color="auto"/>
              <w:left w:val="single" w:sz="4" w:space="0" w:color="auto"/>
              <w:bottom w:val="single" w:sz="4" w:space="0" w:color="auto"/>
              <w:right w:val="single" w:sz="4" w:space="0" w:color="auto"/>
            </w:tcBorders>
          </w:tcPr>
          <w:p w14:paraId="0A2EE767"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44701B75"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1BDA2475"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1AB564E3" w14:textId="77777777" w:rsidR="00024E8A" w:rsidRDefault="00024E8A">
            <w:pPr>
              <w:pStyle w:val="ConsPlusNormal"/>
              <w:jc w:val="both"/>
            </w:pPr>
            <w:r>
              <w:t>Прочий тип документа.</w:t>
            </w:r>
          </w:p>
          <w:p w14:paraId="3BEC1DC6" w14:textId="77777777" w:rsidR="00024E8A" w:rsidRDefault="00024E8A">
            <w:pPr>
              <w:pStyle w:val="ConsPlusNormal"/>
              <w:jc w:val="both"/>
            </w:pPr>
            <w:r>
              <w:t>Реестр ссылок на информационное освещение открытия школьных технопарков "Кванториум" в СМИ</w:t>
            </w:r>
          </w:p>
        </w:tc>
        <w:tc>
          <w:tcPr>
            <w:tcW w:w="1474" w:type="dxa"/>
            <w:tcBorders>
              <w:top w:val="single" w:sz="4" w:space="0" w:color="auto"/>
              <w:left w:val="single" w:sz="4" w:space="0" w:color="auto"/>
              <w:bottom w:val="single" w:sz="4" w:space="0" w:color="auto"/>
              <w:right w:val="single" w:sz="4" w:space="0" w:color="auto"/>
            </w:tcBorders>
          </w:tcPr>
          <w:p w14:paraId="6C3F0F71"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4A404C13" w14:textId="77777777" w:rsidR="00024E8A" w:rsidRDefault="00024E8A">
            <w:pPr>
              <w:pStyle w:val="ConsPlusNormal"/>
              <w:jc w:val="center"/>
            </w:pPr>
            <w:r>
              <w:t>Система управления проектной деятельностью</w:t>
            </w:r>
          </w:p>
        </w:tc>
      </w:tr>
      <w:tr w:rsidR="00024E8A" w14:paraId="2B8F3B14" w14:textId="77777777">
        <w:tc>
          <w:tcPr>
            <w:tcW w:w="850" w:type="dxa"/>
            <w:tcBorders>
              <w:top w:val="single" w:sz="4" w:space="0" w:color="auto"/>
              <w:left w:val="single" w:sz="4" w:space="0" w:color="auto"/>
              <w:bottom w:val="single" w:sz="4" w:space="0" w:color="auto"/>
              <w:right w:val="single" w:sz="4" w:space="0" w:color="auto"/>
            </w:tcBorders>
          </w:tcPr>
          <w:p w14:paraId="3D031F25" w14:textId="77777777" w:rsidR="00024E8A" w:rsidRDefault="00024E8A">
            <w:pPr>
              <w:pStyle w:val="ConsPlusNormal"/>
              <w:jc w:val="center"/>
            </w:pPr>
            <w:r>
              <w:t>1.6.25</w:t>
            </w:r>
          </w:p>
        </w:tc>
        <w:tc>
          <w:tcPr>
            <w:tcW w:w="3515" w:type="dxa"/>
            <w:tcBorders>
              <w:top w:val="single" w:sz="4" w:space="0" w:color="auto"/>
              <w:left w:val="single" w:sz="4" w:space="0" w:color="auto"/>
              <w:bottom w:val="single" w:sz="4" w:space="0" w:color="auto"/>
              <w:right w:val="single" w:sz="4" w:space="0" w:color="auto"/>
            </w:tcBorders>
          </w:tcPr>
          <w:p w14:paraId="3BCE9CBE" w14:textId="77777777" w:rsidR="00024E8A" w:rsidRDefault="00024E8A">
            <w:pPr>
              <w:pStyle w:val="ConsPlusNormal"/>
            </w:pPr>
            <w:r>
              <w:t>Контрольная точка "Проведен ежеквартальный мониторинг выполнения показателей создания и функционирования детских технопарков "Кванториум"</w:t>
            </w:r>
          </w:p>
        </w:tc>
        <w:tc>
          <w:tcPr>
            <w:tcW w:w="1361" w:type="dxa"/>
            <w:tcBorders>
              <w:top w:val="single" w:sz="4" w:space="0" w:color="auto"/>
              <w:left w:val="single" w:sz="4" w:space="0" w:color="auto"/>
              <w:bottom w:val="single" w:sz="4" w:space="0" w:color="auto"/>
              <w:right w:val="single" w:sz="4" w:space="0" w:color="auto"/>
            </w:tcBorders>
          </w:tcPr>
          <w:p w14:paraId="005FF7C0"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7CB0223D" w14:textId="77777777" w:rsidR="00024E8A" w:rsidRDefault="00024E8A">
            <w:pPr>
              <w:pStyle w:val="ConsPlusNormal"/>
              <w:jc w:val="center"/>
            </w:pPr>
            <w:r>
              <w:t>30.09.2024</w:t>
            </w:r>
          </w:p>
        </w:tc>
        <w:tc>
          <w:tcPr>
            <w:tcW w:w="2098" w:type="dxa"/>
            <w:tcBorders>
              <w:top w:val="single" w:sz="4" w:space="0" w:color="auto"/>
              <w:left w:val="single" w:sz="4" w:space="0" w:color="auto"/>
              <w:bottom w:val="single" w:sz="4" w:space="0" w:color="auto"/>
              <w:right w:val="single" w:sz="4" w:space="0" w:color="auto"/>
            </w:tcBorders>
          </w:tcPr>
          <w:p w14:paraId="0C1E85C9"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09FF290B"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1CD6473E"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6377CA7F" w14:textId="77777777" w:rsidR="00024E8A" w:rsidRDefault="00024E8A">
            <w:pPr>
              <w:pStyle w:val="ConsPlusNormal"/>
              <w:jc w:val="both"/>
            </w:pPr>
            <w:r>
              <w:t>Прочий тип документа.</w:t>
            </w:r>
          </w:p>
          <w:p w14:paraId="05A05417" w14:textId="77777777" w:rsidR="00024E8A" w:rsidRDefault="00024E8A">
            <w:pPr>
              <w:pStyle w:val="ConsPlusNormal"/>
              <w:jc w:val="both"/>
            </w:pPr>
            <w:r>
              <w:t>Информационно-аналитическая справка/отчет</w:t>
            </w:r>
          </w:p>
        </w:tc>
        <w:tc>
          <w:tcPr>
            <w:tcW w:w="1474" w:type="dxa"/>
            <w:tcBorders>
              <w:top w:val="single" w:sz="4" w:space="0" w:color="auto"/>
              <w:left w:val="single" w:sz="4" w:space="0" w:color="auto"/>
              <w:bottom w:val="single" w:sz="4" w:space="0" w:color="auto"/>
              <w:right w:val="single" w:sz="4" w:space="0" w:color="auto"/>
            </w:tcBorders>
          </w:tcPr>
          <w:p w14:paraId="72C6A3AF"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49826CA8" w14:textId="77777777" w:rsidR="00024E8A" w:rsidRDefault="00024E8A">
            <w:pPr>
              <w:pStyle w:val="ConsPlusNormal"/>
              <w:jc w:val="center"/>
            </w:pPr>
            <w:r>
              <w:t>-</w:t>
            </w:r>
          </w:p>
        </w:tc>
      </w:tr>
      <w:tr w:rsidR="00024E8A" w14:paraId="48C67A70" w14:textId="77777777">
        <w:tc>
          <w:tcPr>
            <w:tcW w:w="850" w:type="dxa"/>
            <w:tcBorders>
              <w:top w:val="single" w:sz="4" w:space="0" w:color="auto"/>
              <w:left w:val="single" w:sz="4" w:space="0" w:color="auto"/>
              <w:bottom w:val="single" w:sz="4" w:space="0" w:color="auto"/>
              <w:right w:val="single" w:sz="4" w:space="0" w:color="auto"/>
            </w:tcBorders>
          </w:tcPr>
          <w:p w14:paraId="30DA4422" w14:textId="77777777" w:rsidR="00024E8A" w:rsidRDefault="00024E8A">
            <w:pPr>
              <w:pStyle w:val="ConsPlusNormal"/>
              <w:jc w:val="center"/>
            </w:pPr>
            <w:r>
              <w:t>1.6.26</w:t>
            </w:r>
          </w:p>
        </w:tc>
        <w:tc>
          <w:tcPr>
            <w:tcW w:w="3515" w:type="dxa"/>
            <w:tcBorders>
              <w:top w:val="single" w:sz="4" w:space="0" w:color="auto"/>
              <w:left w:val="single" w:sz="4" w:space="0" w:color="auto"/>
              <w:bottom w:val="single" w:sz="4" w:space="0" w:color="auto"/>
              <w:right w:val="single" w:sz="4" w:space="0" w:color="auto"/>
            </w:tcBorders>
          </w:tcPr>
          <w:p w14:paraId="4074AC56" w14:textId="77777777" w:rsidR="00024E8A" w:rsidRDefault="00024E8A">
            <w:pPr>
              <w:pStyle w:val="ConsPlusNormal"/>
            </w:pPr>
            <w:r>
              <w:t>Контрольная точка "Проведен ежеквартальный мониторинг выполнения показателей создания и функционирования детских технопарков "Кванториум"</w:t>
            </w:r>
          </w:p>
        </w:tc>
        <w:tc>
          <w:tcPr>
            <w:tcW w:w="1361" w:type="dxa"/>
            <w:tcBorders>
              <w:top w:val="single" w:sz="4" w:space="0" w:color="auto"/>
              <w:left w:val="single" w:sz="4" w:space="0" w:color="auto"/>
              <w:bottom w:val="single" w:sz="4" w:space="0" w:color="auto"/>
              <w:right w:val="single" w:sz="4" w:space="0" w:color="auto"/>
            </w:tcBorders>
          </w:tcPr>
          <w:p w14:paraId="57042CDE"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563A2161" w14:textId="77777777" w:rsidR="00024E8A" w:rsidRDefault="00024E8A">
            <w:pPr>
              <w:pStyle w:val="ConsPlusNormal"/>
              <w:jc w:val="center"/>
            </w:pPr>
            <w:r>
              <w:t>31.12.2024</w:t>
            </w:r>
          </w:p>
        </w:tc>
        <w:tc>
          <w:tcPr>
            <w:tcW w:w="2098" w:type="dxa"/>
            <w:tcBorders>
              <w:top w:val="single" w:sz="4" w:space="0" w:color="auto"/>
              <w:left w:val="single" w:sz="4" w:space="0" w:color="auto"/>
              <w:bottom w:val="single" w:sz="4" w:space="0" w:color="auto"/>
              <w:right w:val="single" w:sz="4" w:space="0" w:color="auto"/>
            </w:tcBorders>
          </w:tcPr>
          <w:p w14:paraId="0F1F7330"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4492AFF6"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4A753AB2"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0E599FB3" w14:textId="77777777" w:rsidR="00024E8A" w:rsidRDefault="00024E8A">
            <w:pPr>
              <w:pStyle w:val="ConsPlusNormal"/>
              <w:jc w:val="both"/>
            </w:pPr>
            <w:r>
              <w:t>Прочий тип документа.</w:t>
            </w:r>
          </w:p>
          <w:p w14:paraId="1F50521F" w14:textId="77777777" w:rsidR="00024E8A" w:rsidRDefault="00024E8A">
            <w:pPr>
              <w:pStyle w:val="ConsPlusNormal"/>
              <w:jc w:val="both"/>
            </w:pPr>
            <w:r>
              <w:t>Информационно-аналитическая справка/отчет</w:t>
            </w:r>
          </w:p>
        </w:tc>
        <w:tc>
          <w:tcPr>
            <w:tcW w:w="1474" w:type="dxa"/>
            <w:tcBorders>
              <w:top w:val="single" w:sz="4" w:space="0" w:color="auto"/>
              <w:left w:val="single" w:sz="4" w:space="0" w:color="auto"/>
              <w:bottom w:val="single" w:sz="4" w:space="0" w:color="auto"/>
              <w:right w:val="single" w:sz="4" w:space="0" w:color="auto"/>
            </w:tcBorders>
          </w:tcPr>
          <w:p w14:paraId="676B3CA9"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18031197" w14:textId="77777777" w:rsidR="00024E8A" w:rsidRDefault="00024E8A">
            <w:pPr>
              <w:pStyle w:val="ConsPlusNormal"/>
              <w:jc w:val="center"/>
            </w:pPr>
            <w:r>
              <w:t>-</w:t>
            </w:r>
          </w:p>
        </w:tc>
      </w:tr>
      <w:tr w:rsidR="00024E8A" w14:paraId="5A023076" w14:textId="77777777">
        <w:tc>
          <w:tcPr>
            <w:tcW w:w="850" w:type="dxa"/>
            <w:tcBorders>
              <w:top w:val="single" w:sz="4" w:space="0" w:color="auto"/>
              <w:left w:val="single" w:sz="4" w:space="0" w:color="auto"/>
              <w:bottom w:val="single" w:sz="4" w:space="0" w:color="auto"/>
              <w:right w:val="single" w:sz="4" w:space="0" w:color="auto"/>
            </w:tcBorders>
          </w:tcPr>
          <w:p w14:paraId="0153F774" w14:textId="77777777" w:rsidR="00024E8A" w:rsidRDefault="00024E8A">
            <w:pPr>
              <w:pStyle w:val="ConsPlusNormal"/>
              <w:jc w:val="center"/>
            </w:pPr>
            <w:r>
              <w:t>1.6.27</w:t>
            </w:r>
          </w:p>
        </w:tc>
        <w:tc>
          <w:tcPr>
            <w:tcW w:w="3515" w:type="dxa"/>
            <w:tcBorders>
              <w:top w:val="single" w:sz="4" w:space="0" w:color="auto"/>
              <w:left w:val="single" w:sz="4" w:space="0" w:color="auto"/>
              <w:bottom w:val="single" w:sz="4" w:space="0" w:color="auto"/>
              <w:right w:val="single" w:sz="4" w:space="0" w:color="auto"/>
            </w:tcBorders>
          </w:tcPr>
          <w:p w14:paraId="0D48CBAD" w14:textId="77777777" w:rsidR="00024E8A" w:rsidRDefault="00024E8A">
            <w:pPr>
              <w:pStyle w:val="ConsPlusNormal"/>
            </w:pPr>
            <w:r>
              <w:t>Контрольная точка "Информационная справка об исполнении комплексного плана"</w:t>
            </w:r>
          </w:p>
        </w:tc>
        <w:tc>
          <w:tcPr>
            <w:tcW w:w="1361" w:type="dxa"/>
            <w:tcBorders>
              <w:top w:val="single" w:sz="4" w:space="0" w:color="auto"/>
              <w:left w:val="single" w:sz="4" w:space="0" w:color="auto"/>
              <w:bottom w:val="single" w:sz="4" w:space="0" w:color="auto"/>
              <w:right w:val="single" w:sz="4" w:space="0" w:color="auto"/>
            </w:tcBorders>
          </w:tcPr>
          <w:p w14:paraId="3CBA579C"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53BFBDA5" w14:textId="77777777" w:rsidR="00024E8A" w:rsidRDefault="00024E8A">
            <w:pPr>
              <w:pStyle w:val="ConsPlusNormal"/>
              <w:jc w:val="center"/>
            </w:pPr>
            <w:r>
              <w:t>31.12.2024</w:t>
            </w:r>
          </w:p>
        </w:tc>
        <w:tc>
          <w:tcPr>
            <w:tcW w:w="2098" w:type="dxa"/>
            <w:tcBorders>
              <w:top w:val="single" w:sz="4" w:space="0" w:color="auto"/>
              <w:left w:val="single" w:sz="4" w:space="0" w:color="auto"/>
              <w:bottom w:val="single" w:sz="4" w:space="0" w:color="auto"/>
              <w:right w:val="single" w:sz="4" w:space="0" w:color="auto"/>
            </w:tcBorders>
          </w:tcPr>
          <w:p w14:paraId="7DDB4D7C"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6138997D"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53652B99"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6B466897" w14:textId="77777777" w:rsidR="00024E8A" w:rsidRDefault="00024E8A">
            <w:pPr>
              <w:pStyle w:val="ConsPlusNormal"/>
              <w:jc w:val="both"/>
            </w:pPr>
            <w:r>
              <w:t>Прочий тип документа.</w:t>
            </w:r>
          </w:p>
          <w:p w14:paraId="07276B29" w14:textId="77777777" w:rsidR="00024E8A" w:rsidRDefault="00024E8A">
            <w:pPr>
              <w:pStyle w:val="ConsPlusNormal"/>
              <w:jc w:val="both"/>
            </w:pPr>
            <w:r>
              <w:t>Информационная справка об исполнении комплексного плана</w:t>
            </w:r>
          </w:p>
        </w:tc>
        <w:tc>
          <w:tcPr>
            <w:tcW w:w="1474" w:type="dxa"/>
            <w:tcBorders>
              <w:top w:val="single" w:sz="4" w:space="0" w:color="auto"/>
              <w:left w:val="single" w:sz="4" w:space="0" w:color="auto"/>
              <w:bottom w:val="single" w:sz="4" w:space="0" w:color="auto"/>
              <w:right w:val="single" w:sz="4" w:space="0" w:color="auto"/>
            </w:tcBorders>
          </w:tcPr>
          <w:p w14:paraId="0E46B294"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493D9176" w14:textId="77777777" w:rsidR="00024E8A" w:rsidRDefault="00024E8A">
            <w:pPr>
              <w:pStyle w:val="ConsPlusNormal"/>
              <w:jc w:val="center"/>
            </w:pPr>
            <w:r>
              <w:t>Система управления проектной деятельностью</w:t>
            </w:r>
          </w:p>
        </w:tc>
      </w:tr>
      <w:tr w:rsidR="00024E8A" w14:paraId="2052D0AC" w14:textId="77777777">
        <w:tc>
          <w:tcPr>
            <w:tcW w:w="850" w:type="dxa"/>
            <w:tcBorders>
              <w:top w:val="single" w:sz="4" w:space="0" w:color="auto"/>
              <w:left w:val="single" w:sz="4" w:space="0" w:color="auto"/>
              <w:bottom w:val="single" w:sz="4" w:space="0" w:color="auto"/>
              <w:right w:val="single" w:sz="4" w:space="0" w:color="auto"/>
            </w:tcBorders>
          </w:tcPr>
          <w:p w14:paraId="2109FB7B" w14:textId="77777777" w:rsidR="00024E8A" w:rsidRDefault="00024E8A">
            <w:pPr>
              <w:pStyle w:val="ConsPlusNormal"/>
              <w:jc w:val="center"/>
            </w:pPr>
            <w:r>
              <w:t>1.6.28</w:t>
            </w:r>
          </w:p>
        </w:tc>
        <w:tc>
          <w:tcPr>
            <w:tcW w:w="3515" w:type="dxa"/>
            <w:tcBorders>
              <w:top w:val="single" w:sz="4" w:space="0" w:color="auto"/>
              <w:left w:val="single" w:sz="4" w:space="0" w:color="auto"/>
              <w:bottom w:val="single" w:sz="4" w:space="0" w:color="auto"/>
              <w:right w:val="single" w:sz="4" w:space="0" w:color="auto"/>
            </w:tcBorders>
          </w:tcPr>
          <w:p w14:paraId="170164A5" w14:textId="77777777" w:rsidR="00024E8A" w:rsidRDefault="00024E8A">
            <w:pPr>
              <w:pStyle w:val="ConsPlusNormal"/>
            </w:pPr>
            <w:r>
              <w:t>Контрольная точка "Проведено повышение квалификации педагогических работников, реализующих образовательные программы с использованием средств обучения и воспитания школьного "Кванториума"</w:t>
            </w:r>
          </w:p>
        </w:tc>
        <w:tc>
          <w:tcPr>
            <w:tcW w:w="1361" w:type="dxa"/>
            <w:tcBorders>
              <w:top w:val="single" w:sz="4" w:space="0" w:color="auto"/>
              <w:left w:val="single" w:sz="4" w:space="0" w:color="auto"/>
              <w:bottom w:val="single" w:sz="4" w:space="0" w:color="auto"/>
              <w:right w:val="single" w:sz="4" w:space="0" w:color="auto"/>
            </w:tcBorders>
          </w:tcPr>
          <w:p w14:paraId="2B7EC1F1"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38E316A3" w14:textId="77777777" w:rsidR="00024E8A" w:rsidRDefault="00024E8A">
            <w:pPr>
              <w:pStyle w:val="ConsPlusNormal"/>
              <w:jc w:val="center"/>
            </w:pPr>
            <w:r>
              <w:t>31.12.2024</w:t>
            </w:r>
          </w:p>
        </w:tc>
        <w:tc>
          <w:tcPr>
            <w:tcW w:w="2098" w:type="dxa"/>
            <w:tcBorders>
              <w:top w:val="single" w:sz="4" w:space="0" w:color="auto"/>
              <w:left w:val="single" w:sz="4" w:space="0" w:color="auto"/>
              <w:bottom w:val="single" w:sz="4" w:space="0" w:color="auto"/>
              <w:right w:val="single" w:sz="4" w:space="0" w:color="auto"/>
            </w:tcBorders>
          </w:tcPr>
          <w:p w14:paraId="7AE84E1E"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3D09CC1C"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3BE827B6"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54484D47" w14:textId="77777777" w:rsidR="00024E8A" w:rsidRDefault="00024E8A">
            <w:pPr>
              <w:pStyle w:val="ConsPlusNormal"/>
              <w:jc w:val="both"/>
            </w:pPr>
            <w:r>
              <w:t>Прочий тип документа. Справка по форме федерального оператора</w:t>
            </w:r>
          </w:p>
        </w:tc>
        <w:tc>
          <w:tcPr>
            <w:tcW w:w="1474" w:type="dxa"/>
            <w:tcBorders>
              <w:top w:val="single" w:sz="4" w:space="0" w:color="auto"/>
              <w:left w:val="single" w:sz="4" w:space="0" w:color="auto"/>
              <w:bottom w:val="single" w:sz="4" w:space="0" w:color="auto"/>
              <w:right w:val="single" w:sz="4" w:space="0" w:color="auto"/>
            </w:tcBorders>
          </w:tcPr>
          <w:p w14:paraId="74C986AA"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72401AD8" w14:textId="77777777" w:rsidR="00024E8A" w:rsidRDefault="00024E8A">
            <w:pPr>
              <w:pStyle w:val="ConsPlusNormal"/>
              <w:jc w:val="center"/>
            </w:pPr>
            <w:r>
              <w:t>Система управления проектной деятельностью</w:t>
            </w:r>
          </w:p>
        </w:tc>
      </w:tr>
      <w:tr w:rsidR="00024E8A" w14:paraId="6AB0595D" w14:textId="77777777">
        <w:tc>
          <w:tcPr>
            <w:tcW w:w="850" w:type="dxa"/>
            <w:tcBorders>
              <w:top w:val="single" w:sz="4" w:space="0" w:color="auto"/>
              <w:left w:val="single" w:sz="4" w:space="0" w:color="auto"/>
              <w:bottom w:val="single" w:sz="4" w:space="0" w:color="auto"/>
              <w:right w:val="single" w:sz="4" w:space="0" w:color="auto"/>
            </w:tcBorders>
          </w:tcPr>
          <w:p w14:paraId="241C283C" w14:textId="77777777" w:rsidR="00024E8A" w:rsidRDefault="00024E8A">
            <w:pPr>
              <w:pStyle w:val="ConsPlusNormal"/>
              <w:jc w:val="center"/>
            </w:pPr>
            <w:r>
              <w:t>1.6.29</w:t>
            </w:r>
          </w:p>
        </w:tc>
        <w:tc>
          <w:tcPr>
            <w:tcW w:w="3515" w:type="dxa"/>
            <w:tcBorders>
              <w:top w:val="single" w:sz="4" w:space="0" w:color="auto"/>
              <w:left w:val="single" w:sz="4" w:space="0" w:color="auto"/>
              <w:bottom w:val="single" w:sz="4" w:space="0" w:color="auto"/>
              <w:right w:val="single" w:sz="4" w:space="0" w:color="auto"/>
            </w:tcBorders>
          </w:tcPr>
          <w:p w14:paraId="67403FCA" w14:textId="77777777" w:rsidR="00024E8A" w:rsidRDefault="00024E8A">
            <w:pPr>
              <w:pStyle w:val="ConsPlusNormal"/>
            </w:pPr>
            <w:r>
              <w:t>Контрольная точка "Закупка включена в план закупок"</w:t>
            </w:r>
          </w:p>
        </w:tc>
        <w:tc>
          <w:tcPr>
            <w:tcW w:w="1361" w:type="dxa"/>
            <w:tcBorders>
              <w:top w:val="single" w:sz="4" w:space="0" w:color="auto"/>
              <w:left w:val="single" w:sz="4" w:space="0" w:color="auto"/>
              <w:bottom w:val="single" w:sz="4" w:space="0" w:color="auto"/>
              <w:right w:val="single" w:sz="4" w:space="0" w:color="auto"/>
            </w:tcBorders>
          </w:tcPr>
          <w:p w14:paraId="26DC18DA"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64B22F52" w14:textId="77777777" w:rsidR="00024E8A" w:rsidRDefault="00024E8A">
            <w:pPr>
              <w:pStyle w:val="ConsPlusNormal"/>
              <w:jc w:val="center"/>
            </w:pPr>
            <w:r>
              <w:t>31.12.2024</w:t>
            </w:r>
          </w:p>
        </w:tc>
        <w:tc>
          <w:tcPr>
            <w:tcW w:w="2098" w:type="dxa"/>
            <w:tcBorders>
              <w:top w:val="single" w:sz="4" w:space="0" w:color="auto"/>
              <w:left w:val="single" w:sz="4" w:space="0" w:color="auto"/>
              <w:bottom w:val="single" w:sz="4" w:space="0" w:color="auto"/>
              <w:right w:val="single" w:sz="4" w:space="0" w:color="auto"/>
            </w:tcBorders>
          </w:tcPr>
          <w:p w14:paraId="22CE4B9C"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5F376BF3"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6C351FAB"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4D0CCD85" w14:textId="77777777" w:rsidR="00024E8A" w:rsidRDefault="00024E8A">
            <w:pPr>
              <w:pStyle w:val="ConsPlusNormal"/>
              <w:jc w:val="both"/>
            </w:pPr>
            <w:r>
              <w:t>Прочий тип документа. Извещения о проведении закупок или реестр извещений</w:t>
            </w:r>
          </w:p>
        </w:tc>
        <w:tc>
          <w:tcPr>
            <w:tcW w:w="1474" w:type="dxa"/>
            <w:tcBorders>
              <w:top w:val="single" w:sz="4" w:space="0" w:color="auto"/>
              <w:left w:val="single" w:sz="4" w:space="0" w:color="auto"/>
              <w:bottom w:val="single" w:sz="4" w:space="0" w:color="auto"/>
              <w:right w:val="single" w:sz="4" w:space="0" w:color="auto"/>
            </w:tcBorders>
          </w:tcPr>
          <w:p w14:paraId="7F353E74"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38A9F1DC" w14:textId="77777777" w:rsidR="00024E8A" w:rsidRDefault="00024E8A">
            <w:pPr>
              <w:pStyle w:val="ConsPlusNormal"/>
              <w:jc w:val="center"/>
            </w:pPr>
            <w:r>
              <w:t>ЕИС в сфере закупок</w:t>
            </w:r>
          </w:p>
        </w:tc>
      </w:tr>
      <w:tr w:rsidR="00024E8A" w14:paraId="53DAC6E7" w14:textId="77777777">
        <w:tc>
          <w:tcPr>
            <w:tcW w:w="850" w:type="dxa"/>
            <w:tcBorders>
              <w:top w:val="single" w:sz="4" w:space="0" w:color="auto"/>
              <w:left w:val="single" w:sz="4" w:space="0" w:color="auto"/>
              <w:bottom w:val="single" w:sz="4" w:space="0" w:color="auto"/>
              <w:right w:val="single" w:sz="4" w:space="0" w:color="auto"/>
            </w:tcBorders>
          </w:tcPr>
          <w:p w14:paraId="0A6139D4" w14:textId="77777777" w:rsidR="00024E8A" w:rsidRDefault="00024E8A">
            <w:pPr>
              <w:pStyle w:val="ConsPlusNormal"/>
              <w:jc w:val="center"/>
            </w:pPr>
            <w:r>
              <w:t>1.7</w:t>
            </w:r>
          </w:p>
        </w:tc>
        <w:tc>
          <w:tcPr>
            <w:tcW w:w="3515" w:type="dxa"/>
            <w:tcBorders>
              <w:top w:val="single" w:sz="4" w:space="0" w:color="auto"/>
              <w:left w:val="single" w:sz="4" w:space="0" w:color="auto"/>
              <w:bottom w:val="single" w:sz="4" w:space="0" w:color="auto"/>
              <w:right w:val="single" w:sz="4" w:space="0" w:color="auto"/>
            </w:tcBorders>
          </w:tcPr>
          <w:p w14:paraId="4EF422DA" w14:textId="77777777" w:rsidR="00024E8A" w:rsidRDefault="00024E8A">
            <w:pPr>
              <w:pStyle w:val="ConsPlusNormal"/>
            </w:pPr>
            <w:r>
              <w:t>Результат "Оснащены средствами обучения и воспитания новые места обучающихся в муниципальных общеобразовательных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1361" w:type="dxa"/>
            <w:tcBorders>
              <w:top w:val="single" w:sz="4" w:space="0" w:color="auto"/>
              <w:left w:val="single" w:sz="4" w:space="0" w:color="auto"/>
              <w:bottom w:val="single" w:sz="4" w:space="0" w:color="auto"/>
              <w:right w:val="single" w:sz="4" w:space="0" w:color="auto"/>
            </w:tcBorders>
          </w:tcPr>
          <w:p w14:paraId="06E9DED0" w14:textId="77777777" w:rsidR="00024E8A" w:rsidRDefault="00024E8A">
            <w:pPr>
              <w:pStyle w:val="ConsPlusNormal"/>
              <w:jc w:val="center"/>
            </w:pPr>
            <w:r>
              <w:t>25.05.2023</w:t>
            </w:r>
          </w:p>
        </w:tc>
        <w:tc>
          <w:tcPr>
            <w:tcW w:w="1455" w:type="dxa"/>
            <w:gridSpan w:val="2"/>
            <w:tcBorders>
              <w:top w:val="single" w:sz="4" w:space="0" w:color="auto"/>
              <w:left w:val="single" w:sz="4" w:space="0" w:color="auto"/>
              <w:bottom w:val="single" w:sz="4" w:space="0" w:color="auto"/>
              <w:right w:val="single" w:sz="4" w:space="0" w:color="auto"/>
            </w:tcBorders>
          </w:tcPr>
          <w:p w14:paraId="55158E54" w14:textId="77777777" w:rsidR="00024E8A" w:rsidRDefault="00024E8A">
            <w:pPr>
              <w:pStyle w:val="ConsPlusNormal"/>
              <w:jc w:val="center"/>
            </w:pPr>
            <w:r>
              <w:t>31.12.2023</w:t>
            </w:r>
          </w:p>
        </w:tc>
        <w:tc>
          <w:tcPr>
            <w:tcW w:w="2098" w:type="dxa"/>
            <w:tcBorders>
              <w:top w:val="single" w:sz="4" w:space="0" w:color="auto"/>
              <w:left w:val="single" w:sz="4" w:space="0" w:color="auto"/>
              <w:bottom w:val="single" w:sz="4" w:space="0" w:color="auto"/>
              <w:right w:val="single" w:sz="4" w:space="0" w:color="auto"/>
            </w:tcBorders>
          </w:tcPr>
          <w:p w14:paraId="37021245"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6583AE2A"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07BD7DF1"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0B95439F" w14:textId="77777777" w:rsidR="00024E8A" w:rsidRDefault="00024E8A">
            <w:pPr>
              <w:pStyle w:val="ConsPlusNormal"/>
              <w:jc w:val="both"/>
            </w:pPr>
            <w:r>
              <w:t>В 2023 году в рамках мероприятия "Оснащение средствами обучения и воспитания новых мест обучающихся в муниципальных общеобразовательных организациях, реализующих образовательные программы начального общего, основного общего и среднего общего образования" регионального проекта "Современная школа (Астраханская область)" за счет средств регионального бюджета будет проведено оснащение средствами обучения и воспитания трех объектов:</w:t>
            </w:r>
          </w:p>
          <w:p w14:paraId="784FDFA8" w14:textId="77777777" w:rsidR="00024E8A" w:rsidRDefault="00024E8A">
            <w:pPr>
              <w:pStyle w:val="ConsPlusNormal"/>
              <w:jc w:val="both"/>
            </w:pPr>
            <w:r>
              <w:t>- школа на 220 мест по адресу: Астраханская область, Наримановский район, пос. Трусово, ул. Школьная, 2;</w:t>
            </w:r>
          </w:p>
          <w:p w14:paraId="2B443960" w14:textId="77777777" w:rsidR="00024E8A" w:rsidRDefault="00024E8A">
            <w:pPr>
              <w:pStyle w:val="ConsPlusNormal"/>
              <w:jc w:val="both"/>
            </w:pPr>
            <w:r>
              <w:t>- СОШ на 1000 мест в микрорайоне Западный-2, пер. Грановский, МО "Город Астрахань";</w:t>
            </w:r>
          </w:p>
          <w:p w14:paraId="7359EFC3" w14:textId="77777777" w:rsidR="00024E8A" w:rsidRDefault="00024E8A">
            <w:pPr>
              <w:pStyle w:val="ConsPlusNormal"/>
              <w:jc w:val="both"/>
            </w:pPr>
            <w:r>
              <w:t>- школа на 220 мест по адресу: Астраханская область, Камызякский район, с. Каралат</w:t>
            </w:r>
          </w:p>
        </w:tc>
        <w:tc>
          <w:tcPr>
            <w:tcW w:w="1474" w:type="dxa"/>
            <w:tcBorders>
              <w:top w:val="single" w:sz="4" w:space="0" w:color="auto"/>
              <w:left w:val="single" w:sz="4" w:space="0" w:color="auto"/>
              <w:bottom w:val="single" w:sz="4" w:space="0" w:color="auto"/>
              <w:right w:val="single" w:sz="4" w:space="0" w:color="auto"/>
            </w:tcBorders>
          </w:tcPr>
          <w:p w14:paraId="5C500E83" w14:textId="77777777" w:rsidR="00024E8A" w:rsidRDefault="00024E8A">
            <w:pPr>
              <w:pStyle w:val="ConsPlusNormal"/>
              <w:jc w:val="center"/>
            </w:pPr>
            <w:r>
              <w:t>Нет</w:t>
            </w:r>
          </w:p>
        </w:tc>
        <w:tc>
          <w:tcPr>
            <w:tcW w:w="2324" w:type="dxa"/>
            <w:tcBorders>
              <w:top w:val="single" w:sz="4" w:space="0" w:color="auto"/>
              <w:left w:val="single" w:sz="4" w:space="0" w:color="auto"/>
              <w:bottom w:val="single" w:sz="4" w:space="0" w:color="auto"/>
              <w:right w:val="single" w:sz="4" w:space="0" w:color="auto"/>
            </w:tcBorders>
          </w:tcPr>
          <w:p w14:paraId="0649AF67" w14:textId="77777777" w:rsidR="00024E8A" w:rsidRDefault="00024E8A">
            <w:pPr>
              <w:pStyle w:val="ConsPlusNormal"/>
              <w:jc w:val="center"/>
            </w:pPr>
            <w:r>
              <w:t>Административные данные</w:t>
            </w:r>
          </w:p>
        </w:tc>
      </w:tr>
      <w:tr w:rsidR="00024E8A" w14:paraId="0446D56A" w14:textId="77777777">
        <w:tc>
          <w:tcPr>
            <w:tcW w:w="850" w:type="dxa"/>
            <w:tcBorders>
              <w:top w:val="single" w:sz="4" w:space="0" w:color="auto"/>
              <w:left w:val="single" w:sz="4" w:space="0" w:color="auto"/>
              <w:bottom w:val="single" w:sz="4" w:space="0" w:color="auto"/>
              <w:right w:val="single" w:sz="4" w:space="0" w:color="auto"/>
            </w:tcBorders>
          </w:tcPr>
          <w:p w14:paraId="0B0D6683" w14:textId="77777777" w:rsidR="00024E8A" w:rsidRDefault="00024E8A">
            <w:pPr>
              <w:pStyle w:val="ConsPlusNormal"/>
              <w:jc w:val="center"/>
            </w:pPr>
            <w:r>
              <w:t>1.7.1</w:t>
            </w:r>
          </w:p>
        </w:tc>
        <w:tc>
          <w:tcPr>
            <w:tcW w:w="3515" w:type="dxa"/>
            <w:tcBorders>
              <w:top w:val="single" w:sz="4" w:space="0" w:color="auto"/>
              <w:left w:val="single" w:sz="4" w:space="0" w:color="auto"/>
              <w:bottom w:val="single" w:sz="4" w:space="0" w:color="auto"/>
              <w:right w:val="single" w:sz="4" w:space="0" w:color="auto"/>
            </w:tcBorders>
          </w:tcPr>
          <w:p w14:paraId="1C2253DC" w14:textId="77777777" w:rsidR="00024E8A" w:rsidRDefault="00024E8A">
            <w:pPr>
              <w:pStyle w:val="ConsPlusNormal"/>
            </w:pPr>
            <w:r>
              <w:t>Контрольная точка "Утверждено распределение межбюджетных трансфертов по субъектам Российской Федерации (муниципальным образованиям)"</w:t>
            </w:r>
          </w:p>
        </w:tc>
        <w:tc>
          <w:tcPr>
            <w:tcW w:w="1361" w:type="dxa"/>
            <w:tcBorders>
              <w:top w:val="single" w:sz="4" w:space="0" w:color="auto"/>
              <w:left w:val="single" w:sz="4" w:space="0" w:color="auto"/>
              <w:bottom w:val="single" w:sz="4" w:space="0" w:color="auto"/>
              <w:right w:val="single" w:sz="4" w:space="0" w:color="auto"/>
            </w:tcBorders>
          </w:tcPr>
          <w:p w14:paraId="6BF7CF19"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1CD0EA6B" w14:textId="77777777" w:rsidR="00024E8A" w:rsidRDefault="00024E8A">
            <w:pPr>
              <w:pStyle w:val="ConsPlusNormal"/>
              <w:jc w:val="center"/>
            </w:pPr>
            <w:r>
              <w:t>31.07.2023</w:t>
            </w:r>
          </w:p>
        </w:tc>
        <w:tc>
          <w:tcPr>
            <w:tcW w:w="2098" w:type="dxa"/>
            <w:tcBorders>
              <w:top w:val="single" w:sz="4" w:space="0" w:color="auto"/>
              <w:left w:val="single" w:sz="4" w:space="0" w:color="auto"/>
              <w:bottom w:val="single" w:sz="4" w:space="0" w:color="auto"/>
              <w:right w:val="single" w:sz="4" w:space="0" w:color="auto"/>
            </w:tcBorders>
          </w:tcPr>
          <w:p w14:paraId="15BDD9EC"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2F5DFE6A"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43F5ED84" w14:textId="77777777" w:rsidR="00024E8A" w:rsidRDefault="00024E8A">
            <w:pPr>
              <w:pStyle w:val="ConsPlusNormal"/>
              <w:jc w:val="center"/>
            </w:pPr>
            <w:r>
              <w:t>Поплевко О.В.</w:t>
            </w:r>
          </w:p>
        </w:tc>
        <w:tc>
          <w:tcPr>
            <w:tcW w:w="4139" w:type="dxa"/>
            <w:tcBorders>
              <w:top w:val="single" w:sz="4" w:space="0" w:color="auto"/>
              <w:left w:val="single" w:sz="4" w:space="0" w:color="auto"/>
              <w:bottom w:val="single" w:sz="4" w:space="0" w:color="auto"/>
              <w:right w:val="single" w:sz="4" w:space="0" w:color="auto"/>
            </w:tcBorders>
          </w:tcPr>
          <w:p w14:paraId="4CA5C5F5" w14:textId="77777777" w:rsidR="00024E8A" w:rsidRDefault="00024E8A">
            <w:pPr>
              <w:pStyle w:val="ConsPlusNormal"/>
              <w:jc w:val="both"/>
            </w:pPr>
            <w:r>
              <w:t>Прочий тип документа.</w:t>
            </w:r>
          </w:p>
          <w:p w14:paraId="0EA81C27" w14:textId="77777777" w:rsidR="00024E8A" w:rsidRDefault="00024E8A">
            <w:pPr>
              <w:pStyle w:val="ConsPlusNormal"/>
              <w:jc w:val="both"/>
            </w:pPr>
            <w:hyperlink r:id="rId79" w:history="1">
              <w:r>
                <w:rPr>
                  <w:color w:val="0000FF"/>
                </w:rPr>
                <w:t>Закон</w:t>
              </w:r>
            </w:hyperlink>
            <w:r>
              <w:t xml:space="preserve"> Астраханской области "О бюджете Астраханской области на 2023 год и на плановый период 2024 и 2025 годов"</w:t>
            </w:r>
          </w:p>
        </w:tc>
        <w:tc>
          <w:tcPr>
            <w:tcW w:w="1474" w:type="dxa"/>
            <w:tcBorders>
              <w:top w:val="single" w:sz="4" w:space="0" w:color="auto"/>
              <w:left w:val="single" w:sz="4" w:space="0" w:color="auto"/>
              <w:bottom w:val="single" w:sz="4" w:space="0" w:color="auto"/>
              <w:right w:val="single" w:sz="4" w:space="0" w:color="auto"/>
            </w:tcBorders>
          </w:tcPr>
          <w:p w14:paraId="624CB6F8"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341427C7" w14:textId="77777777" w:rsidR="00024E8A" w:rsidRDefault="00024E8A">
            <w:pPr>
              <w:pStyle w:val="ConsPlusNormal"/>
              <w:jc w:val="center"/>
            </w:pPr>
            <w:r>
              <w:t>Административные данные</w:t>
            </w:r>
          </w:p>
        </w:tc>
      </w:tr>
      <w:tr w:rsidR="00024E8A" w14:paraId="6B2BC9B0" w14:textId="77777777">
        <w:tc>
          <w:tcPr>
            <w:tcW w:w="850" w:type="dxa"/>
            <w:tcBorders>
              <w:top w:val="single" w:sz="4" w:space="0" w:color="auto"/>
              <w:left w:val="single" w:sz="4" w:space="0" w:color="auto"/>
              <w:bottom w:val="single" w:sz="4" w:space="0" w:color="auto"/>
              <w:right w:val="single" w:sz="4" w:space="0" w:color="auto"/>
            </w:tcBorders>
          </w:tcPr>
          <w:p w14:paraId="2C75E800" w14:textId="77777777" w:rsidR="00024E8A" w:rsidRDefault="00024E8A">
            <w:pPr>
              <w:pStyle w:val="ConsPlusNormal"/>
              <w:jc w:val="center"/>
            </w:pPr>
            <w:r>
              <w:t>1.7.2</w:t>
            </w:r>
          </w:p>
        </w:tc>
        <w:tc>
          <w:tcPr>
            <w:tcW w:w="3515" w:type="dxa"/>
            <w:tcBorders>
              <w:top w:val="single" w:sz="4" w:space="0" w:color="auto"/>
              <w:left w:val="single" w:sz="4" w:space="0" w:color="auto"/>
              <w:bottom w:val="single" w:sz="4" w:space="0" w:color="auto"/>
              <w:right w:val="single" w:sz="4" w:space="0" w:color="auto"/>
            </w:tcBorders>
          </w:tcPr>
          <w:p w14:paraId="42520D16" w14:textId="77777777" w:rsidR="00024E8A" w:rsidRDefault="00024E8A">
            <w:pPr>
              <w:pStyle w:val="ConsPlusNormal"/>
            </w:pPr>
            <w:r>
              <w:t>Контрольная точка "Заключено соглашение о предоставлении субвенции на оснащение средствами обучения и воспитания новых мест обучающихся в муниципальных общеобразовательных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1361" w:type="dxa"/>
            <w:tcBorders>
              <w:top w:val="single" w:sz="4" w:space="0" w:color="auto"/>
              <w:left w:val="single" w:sz="4" w:space="0" w:color="auto"/>
              <w:bottom w:val="single" w:sz="4" w:space="0" w:color="auto"/>
              <w:right w:val="single" w:sz="4" w:space="0" w:color="auto"/>
            </w:tcBorders>
          </w:tcPr>
          <w:p w14:paraId="60CCCA99"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2B8545F8" w14:textId="77777777" w:rsidR="00024E8A" w:rsidRDefault="00024E8A">
            <w:pPr>
              <w:pStyle w:val="ConsPlusNormal"/>
              <w:jc w:val="center"/>
            </w:pPr>
            <w:r>
              <w:t>31.07.2023</w:t>
            </w:r>
          </w:p>
        </w:tc>
        <w:tc>
          <w:tcPr>
            <w:tcW w:w="2098" w:type="dxa"/>
            <w:tcBorders>
              <w:top w:val="single" w:sz="4" w:space="0" w:color="auto"/>
              <w:left w:val="single" w:sz="4" w:space="0" w:color="auto"/>
              <w:bottom w:val="single" w:sz="4" w:space="0" w:color="auto"/>
              <w:right w:val="single" w:sz="4" w:space="0" w:color="auto"/>
            </w:tcBorders>
          </w:tcPr>
          <w:p w14:paraId="32DA14A2"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73566703"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54BAC7F6" w14:textId="77777777" w:rsidR="00024E8A" w:rsidRDefault="00024E8A">
            <w:pPr>
              <w:pStyle w:val="ConsPlusNormal"/>
              <w:jc w:val="center"/>
            </w:pPr>
            <w:r>
              <w:t>Угаров Е.А.</w:t>
            </w:r>
          </w:p>
        </w:tc>
        <w:tc>
          <w:tcPr>
            <w:tcW w:w="4139" w:type="dxa"/>
            <w:tcBorders>
              <w:top w:val="single" w:sz="4" w:space="0" w:color="auto"/>
              <w:left w:val="single" w:sz="4" w:space="0" w:color="auto"/>
              <w:bottom w:val="single" w:sz="4" w:space="0" w:color="auto"/>
              <w:right w:val="single" w:sz="4" w:space="0" w:color="auto"/>
            </w:tcBorders>
          </w:tcPr>
          <w:p w14:paraId="1C961B89" w14:textId="77777777" w:rsidR="00024E8A" w:rsidRDefault="00024E8A">
            <w:pPr>
              <w:pStyle w:val="ConsPlusNormal"/>
              <w:jc w:val="both"/>
            </w:pPr>
            <w:r>
              <w:t>Соглашение.</w:t>
            </w:r>
          </w:p>
          <w:p w14:paraId="45AB1137" w14:textId="77777777" w:rsidR="00024E8A" w:rsidRDefault="00024E8A">
            <w:pPr>
              <w:pStyle w:val="ConsPlusNormal"/>
              <w:jc w:val="both"/>
            </w:pPr>
            <w:r>
              <w:t>Соглашения между министерством образования и науки Астраханской области и муниципальными образованиями о предоставлении субвенции</w:t>
            </w:r>
          </w:p>
        </w:tc>
        <w:tc>
          <w:tcPr>
            <w:tcW w:w="1474" w:type="dxa"/>
            <w:tcBorders>
              <w:top w:val="single" w:sz="4" w:space="0" w:color="auto"/>
              <w:left w:val="single" w:sz="4" w:space="0" w:color="auto"/>
              <w:bottom w:val="single" w:sz="4" w:space="0" w:color="auto"/>
              <w:right w:val="single" w:sz="4" w:space="0" w:color="auto"/>
            </w:tcBorders>
          </w:tcPr>
          <w:p w14:paraId="4EC03888"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3F45932C" w14:textId="77777777" w:rsidR="00024E8A" w:rsidRDefault="00024E8A">
            <w:pPr>
              <w:pStyle w:val="ConsPlusNormal"/>
              <w:jc w:val="center"/>
            </w:pPr>
            <w:r>
              <w:t>Административные данные</w:t>
            </w:r>
          </w:p>
        </w:tc>
      </w:tr>
      <w:tr w:rsidR="00024E8A" w14:paraId="6161BA65" w14:textId="77777777">
        <w:tc>
          <w:tcPr>
            <w:tcW w:w="850" w:type="dxa"/>
            <w:tcBorders>
              <w:top w:val="single" w:sz="4" w:space="0" w:color="auto"/>
              <w:left w:val="single" w:sz="4" w:space="0" w:color="auto"/>
              <w:bottom w:val="single" w:sz="4" w:space="0" w:color="auto"/>
              <w:right w:val="single" w:sz="4" w:space="0" w:color="auto"/>
            </w:tcBorders>
          </w:tcPr>
          <w:p w14:paraId="09E54274" w14:textId="77777777" w:rsidR="00024E8A" w:rsidRDefault="00024E8A">
            <w:pPr>
              <w:pStyle w:val="ConsPlusNormal"/>
              <w:jc w:val="center"/>
            </w:pPr>
            <w:r>
              <w:t>1.7.3</w:t>
            </w:r>
          </w:p>
        </w:tc>
        <w:tc>
          <w:tcPr>
            <w:tcW w:w="3515" w:type="dxa"/>
            <w:tcBorders>
              <w:top w:val="single" w:sz="4" w:space="0" w:color="auto"/>
              <w:left w:val="single" w:sz="4" w:space="0" w:color="auto"/>
              <w:bottom w:val="single" w:sz="4" w:space="0" w:color="auto"/>
              <w:right w:val="single" w:sz="4" w:space="0" w:color="auto"/>
            </w:tcBorders>
          </w:tcPr>
          <w:p w14:paraId="3B3303A1" w14:textId="77777777" w:rsidR="00024E8A" w:rsidRDefault="00024E8A">
            <w:pPr>
              <w:pStyle w:val="ConsPlusNormal"/>
            </w:pPr>
            <w:r>
              <w:t>Контрольная точка "Представлен отчет о расходах субвенции на оснащение средствами обучения и воспитания новых мест обучающихся в муниципальных общеобразовательных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1361" w:type="dxa"/>
            <w:tcBorders>
              <w:top w:val="single" w:sz="4" w:space="0" w:color="auto"/>
              <w:left w:val="single" w:sz="4" w:space="0" w:color="auto"/>
              <w:bottom w:val="single" w:sz="4" w:space="0" w:color="auto"/>
              <w:right w:val="single" w:sz="4" w:space="0" w:color="auto"/>
            </w:tcBorders>
          </w:tcPr>
          <w:p w14:paraId="2F1F06C4"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5453476C" w14:textId="77777777" w:rsidR="00024E8A" w:rsidRDefault="00024E8A">
            <w:pPr>
              <w:pStyle w:val="ConsPlusNormal"/>
              <w:jc w:val="center"/>
            </w:pPr>
            <w:r>
              <w:t>06.10.2023</w:t>
            </w:r>
          </w:p>
        </w:tc>
        <w:tc>
          <w:tcPr>
            <w:tcW w:w="2098" w:type="dxa"/>
            <w:tcBorders>
              <w:top w:val="single" w:sz="4" w:space="0" w:color="auto"/>
              <w:left w:val="single" w:sz="4" w:space="0" w:color="auto"/>
              <w:bottom w:val="single" w:sz="4" w:space="0" w:color="auto"/>
              <w:right w:val="single" w:sz="4" w:space="0" w:color="auto"/>
            </w:tcBorders>
          </w:tcPr>
          <w:p w14:paraId="19E7D93F"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6E8605A6"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2693A140" w14:textId="77777777" w:rsidR="00024E8A" w:rsidRDefault="00024E8A">
            <w:pPr>
              <w:pStyle w:val="ConsPlusNormal"/>
              <w:jc w:val="center"/>
            </w:pPr>
            <w:r>
              <w:t>Поплевко О.В.</w:t>
            </w:r>
          </w:p>
        </w:tc>
        <w:tc>
          <w:tcPr>
            <w:tcW w:w="4139" w:type="dxa"/>
            <w:tcBorders>
              <w:top w:val="single" w:sz="4" w:space="0" w:color="auto"/>
              <w:left w:val="single" w:sz="4" w:space="0" w:color="auto"/>
              <w:bottom w:val="single" w:sz="4" w:space="0" w:color="auto"/>
              <w:right w:val="single" w:sz="4" w:space="0" w:color="auto"/>
            </w:tcBorders>
          </w:tcPr>
          <w:p w14:paraId="089DD61E" w14:textId="77777777" w:rsidR="00024E8A" w:rsidRDefault="00024E8A">
            <w:pPr>
              <w:pStyle w:val="ConsPlusNormal"/>
              <w:jc w:val="both"/>
            </w:pPr>
            <w:r>
              <w:t>Отчет.</w:t>
            </w:r>
          </w:p>
          <w:p w14:paraId="2A2BE36A" w14:textId="77777777" w:rsidR="00024E8A" w:rsidRDefault="00024E8A">
            <w:pPr>
              <w:pStyle w:val="ConsPlusNormal"/>
              <w:jc w:val="both"/>
            </w:pPr>
            <w:r>
              <w:t>Отчет муниципальных образований о расходах субвенции</w:t>
            </w:r>
          </w:p>
        </w:tc>
        <w:tc>
          <w:tcPr>
            <w:tcW w:w="1474" w:type="dxa"/>
            <w:tcBorders>
              <w:top w:val="single" w:sz="4" w:space="0" w:color="auto"/>
              <w:left w:val="single" w:sz="4" w:space="0" w:color="auto"/>
              <w:bottom w:val="single" w:sz="4" w:space="0" w:color="auto"/>
              <w:right w:val="single" w:sz="4" w:space="0" w:color="auto"/>
            </w:tcBorders>
          </w:tcPr>
          <w:p w14:paraId="70C01AEB"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14D5992B" w14:textId="77777777" w:rsidR="00024E8A" w:rsidRDefault="00024E8A">
            <w:pPr>
              <w:pStyle w:val="ConsPlusNormal"/>
              <w:jc w:val="center"/>
            </w:pPr>
            <w:r>
              <w:t>Административные данные</w:t>
            </w:r>
          </w:p>
        </w:tc>
      </w:tr>
      <w:tr w:rsidR="00024E8A" w14:paraId="189F2386" w14:textId="77777777">
        <w:tc>
          <w:tcPr>
            <w:tcW w:w="850" w:type="dxa"/>
            <w:tcBorders>
              <w:top w:val="single" w:sz="4" w:space="0" w:color="auto"/>
              <w:left w:val="single" w:sz="4" w:space="0" w:color="auto"/>
              <w:bottom w:val="single" w:sz="4" w:space="0" w:color="auto"/>
              <w:right w:val="single" w:sz="4" w:space="0" w:color="auto"/>
            </w:tcBorders>
          </w:tcPr>
          <w:p w14:paraId="7D38A23C" w14:textId="77777777" w:rsidR="00024E8A" w:rsidRDefault="00024E8A">
            <w:pPr>
              <w:pStyle w:val="ConsPlusNormal"/>
              <w:jc w:val="center"/>
            </w:pPr>
            <w:r>
              <w:t>1.7.4</w:t>
            </w:r>
          </w:p>
        </w:tc>
        <w:tc>
          <w:tcPr>
            <w:tcW w:w="3515" w:type="dxa"/>
            <w:tcBorders>
              <w:top w:val="single" w:sz="4" w:space="0" w:color="auto"/>
              <w:left w:val="single" w:sz="4" w:space="0" w:color="auto"/>
              <w:bottom w:val="single" w:sz="4" w:space="0" w:color="auto"/>
              <w:right w:val="single" w:sz="4" w:space="0" w:color="auto"/>
            </w:tcBorders>
          </w:tcPr>
          <w:p w14:paraId="00B4C712" w14:textId="77777777" w:rsidR="00024E8A" w:rsidRDefault="00024E8A">
            <w:pPr>
              <w:pStyle w:val="ConsPlusNormal"/>
            </w:pPr>
            <w:r>
              <w:t>Контрольная точка "Оборудование введено в эксплуатацию"</w:t>
            </w:r>
          </w:p>
        </w:tc>
        <w:tc>
          <w:tcPr>
            <w:tcW w:w="1361" w:type="dxa"/>
            <w:tcBorders>
              <w:top w:val="single" w:sz="4" w:space="0" w:color="auto"/>
              <w:left w:val="single" w:sz="4" w:space="0" w:color="auto"/>
              <w:bottom w:val="single" w:sz="4" w:space="0" w:color="auto"/>
              <w:right w:val="single" w:sz="4" w:space="0" w:color="auto"/>
            </w:tcBorders>
          </w:tcPr>
          <w:p w14:paraId="3245A6FA"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35238975" w14:textId="77777777" w:rsidR="00024E8A" w:rsidRDefault="00024E8A">
            <w:pPr>
              <w:pStyle w:val="ConsPlusNormal"/>
              <w:jc w:val="center"/>
            </w:pPr>
            <w:r>
              <w:t>28.12.2023</w:t>
            </w:r>
          </w:p>
        </w:tc>
        <w:tc>
          <w:tcPr>
            <w:tcW w:w="2098" w:type="dxa"/>
            <w:tcBorders>
              <w:top w:val="single" w:sz="4" w:space="0" w:color="auto"/>
              <w:left w:val="single" w:sz="4" w:space="0" w:color="auto"/>
              <w:bottom w:val="single" w:sz="4" w:space="0" w:color="auto"/>
              <w:right w:val="single" w:sz="4" w:space="0" w:color="auto"/>
            </w:tcBorders>
          </w:tcPr>
          <w:p w14:paraId="2F5D1B2B"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21E811A9" w14:textId="77777777" w:rsidR="00024E8A" w:rsidRDefault="00024E8A">
            <w:pPr>
              <w:pStyle w:val="ConsPlusNormal"/>
              <w:jc w:val="center"/>
            </w:pPr>
            <w:r>
              <w:t>06</w:t>
            </w:r>
          </w:p>
        </w:tc>
        <w:tc>
          <w:tcPr>
            <w:tcW w:w="2268" w:type="dxa"/>
            <w:tcBorders>
              <w:top w:val="single" w:sz="4" w:space="0" w:color="auto"/>
              <w:left w:val="single" w:sz="4" w:space="0" w:color="auto"/>
              <w:bottom w:val="single" w:sz="4" w:space="0" w:color="auto"/>
              <w:right w:val="single" w:sz="4" w:space="0" w:color="auto"/>
            </w:tcBorders>
          </w:tcPr>
          <w:p w14:paraId="5EFA31BC"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3F52D75F" w14:textId="77777777" w:rsidR="00024E8A" w:rsidRDefault="00024E8A">
            <w:pPr>
              <w:pStyle w:val="ConsPlusNormal"/>
              <w:jc w:val="both"/>
            </w:pPr>
            <w:r>
              <w:t>Прочий тип документа.</w:t>
            </w:r>
          </w:p>
          <w:p w14:paraId="681D200A" w14:textId="77777777" w:rsidR="00024E8A" w:rsidRDefault="00024E8A">
            <w:pPr>
              <w:pStyle w:val="ConsPlusNormal"/>
              <w:jc w:val="both"/>
            </w:pPr>
            <w:r>
              <w:t>Товарные накладные/реестр документов, подтверждающих поставку товаров, оборудования</w:t>
            </w:r>
          </w:p>
        </w:tc>
        <w:tc>
          <w:tcPr>
            <w:tcW w:w="1474" w:type="dxa"/>
            <w:tcBorders>
              <w:top w:val="single" w:sz="4" w:space="0" w:color="auto"/>
              <w:left w:val="single" w:sz="4" w:space="0" w:color="auto"/>
              <w:bottom w:val="single" w:sz="4" w:space="0" w:color="auto"/>
              <w:right w:val="single" w:sz="4" w:space="0" w:color="auto"/>
            </w:tcBorders>
          </w:tcPr>
          <w:p w14:paraId="4063193E"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34CC31CC" w14:textId="77777777" w:rsidR="00024E8A" w:rsidRDefault="00024E8A">
            <w:pPr>
              <w:pStyle w:val="ConsPlusNormal"/>
              <w:jc w:val="center"/>
            </w:pPr>
            <w:r>
              <w:t>Административные данные</w:t>
            </w:r>
          </w:p>
        </w:tc>
      </w:tr>
      <w:tr w:rsidR="00024E8A" w14:paraId="05F16EAC" w14:textId="77777777">
        <w:tc>
          <w:tcPr>
            <w:tcW w:w="850" w:type="dxa"/>
            <w:tcBorders>
              <w:top w:val="single" w:sz="4" w:space="0" w:color="auto"/>
              <w:left w:val="single" w:sz="4" w:space="0" w:color="auto"/>
              <w:bottom w:val="single" w:sz="4" w:space="0" w:color="auto"/>
              <w:right w:val="single" w:sz="4" w:space="0" w:color="auto"/>
            </w:tcBorders>
          </w:tcPr>
          <w:p w14:paraId="2C2278F0" w14:textId="77777777" w:rsidR="00024E8A" w:rsidRDefault="00024E8A">
            <w:pPr>
              <w:pStyle w:val="ConsPlusNormal"/>
              <w:jc w:val="center"/>
            </w:pPr>
            <w:r>
              <w:t>1.7.5</w:t>
            </w:r>
          </w:p>
        </w:tc>
        <w:tc>
          <w:tcPr>
            <w:tcW w:w="3515" w:type="dxa"/>
            <w:tcBorders>
              <w:top w:val="single" w:sz="4" w:space="0" w:color="auto"/>
              <w:left w:val="single" w:sz="4" w:space="0" w:color="auto"/>
              <w:bottom w:val="single" w:sz="4" w:space="0" w:color="auto"/>
              <w:right w:val="single" w:sz="4" w:space="0" w:color="auto"/>
            </w:tcBorders>
          </w:tcPr>
          <w:p w14:paraId="41865DF0" w14:textId="77777777" w:rsidR="00024E8A" w:rsidRDefault="00024E8A">
            <w:pPr>
              <w:pStyle w:val="ConsPlusNormal"/>
            </w:pPr>
            <w:r>
              <w:t>Контрольная точка "Оборудование приобретено"</w:t>
            </w:r>
          </w:p>
        </w:tc>
        <w:tc>
          <w:tcPr>
            <w:tcW w:w="1361" w:type="dxa"/>
            <w:tcBorders>
              <w:top w:val="single" w:sz="4" w:space="0" w:color="auto"/>
              <w:left w:val="single" w:sz="4" w:space="0" w:color="auto"/>
              <w:bottom w:val="single" w:sz="4" w:space="0" w:color="auto"/>
              <w:right w:val="single" w:sz="4" w:space="0" w:color="auto"/>
            </w:tcBorders>
          </w:tcPr>
          <w:p w14:paraId="5ACE965B"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426AF68D" w14:textId="77777777" w:rsidR="00024E8A" w:rsidRDefault="00024E8A">
            <w:pPr>
              <w:pStyle w:val="ConsPlusNormal"/>
              <w:jc w:val="center"/>
            </w:pPr>
            <w:r>
              <w:t>28.12.2023</w:t>
            </w:r>
          </w:p>
        </w:tc>
        <w:tc>
          <w:tcPr>
            <w:tcW w:w="2098" w:type="dxa"/>
            <w:tcBorders>
              <w:top w:val="single" w:sz="4" w:space="0" w:color="auto"/>
              <w:left w:val="single" w:sz="4" w:space="0" w:color="auto"/>
              <w:bottom w:val="single" w:sz="4" w:space="0" w:color="auto"/>
              <w:right w:val="single" w:sz="4" w:space="0" w:color="auto"/>
            </w:tcBorders>
          </w:tcPr>
          <w:p w14:paraId="1C8162BB"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2AB55BCE"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0A8FA656"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43ECE312" w14:textId="77777777" w:rsidR="00024E8A" w:rsidRDefault="00024E8A">
            <w:pPr>
              <w:pStyle w:val="ConsPlusNormal"/>
              <w:jc w:val="both"/>
            </w:pPr>
            <w:r>
              <w:t>Прочий тип документа.</w:t>
            </w:r>
          </w:p>
          <w:p w14:paraId="71CFFB5C" w14:textId="77777777" w:rsidR="00024E8A" w:rsidRDefault="00024E8A">
            <w:pPr>
              <w:pStyle w:val="ConsPlusNormal"/>
              <w:jc w:val="both"/>
            </w:pPr>
            <w:r>
              <w:t>Реестр документов об оплате/платежные поручения</w:t>
            </w:r>
          </w:p>
        </w:tc>
        <w:tc>
          <w:tcPr>
            <w:tcW w:w="1474" w:type="dxa"/>
            <w:tcBorders>
              <w:top w:val="single" w:sz="4" w:space="0" w:color="auto"/>
              <w:left w:val="single" w:sz="4" w:space="0" w:color="auto"/>
              <w:bottom w:val="single" w:sz="4" w:space="0" w:color="auto"/>
              <w:right w:val="single" w:sz="4" w:space="0" w:color="auto"/>
            </w:tcBorders>
          </w:tcPr>
          <w:p w14:paraId="52EADFBF"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17968ED0" w14:textId="77777777" w:rsidR="00024E8A" w:rsidRDefault="00024E8A">
            <w:pPr>
              <w:pStyle w:val="ConsPlusNormal"/>
              <w:jc w:val="center"/>
            </w:pPr>
            <w:r>
              <w:t>Административные данные</w:t>
            </w:r>
          </w:p>
        </w:tc>
      </w:tr>
      <w:tr w:rsidR="00024E8A" w14:paraId="5BE04839" w14:textId="77777777">
        <w:tc>
          <w:tcPr>
            <w:tcW w:w="850" w:type="dxa"/>
            <w:tcBorders>
              <w:top w:val="single" w:sz="4" w:space="0" w:color="auto"/>
              <w:left w:val="single" w:sz="4" w:space="0" w:color="auto"/>
              <w:bottom w:val="single" w:sz="4" w:space="0" w:color="auto"/>
              <w:right w:val="single" w:sz="4" w:space="0" w:color="auto"/>
            </w:tcBorders>
          </w:tcPr>
          <w:p w14:paraId="1A2F7D4D" w14:textId="77777777" w:rsidR="00024E8A" w:rsidRDefault="00024E8A">
            <w:pPr>
              <w:pStyle w:val="ConsPlusNormal"/>
              <w:jc w:val="center"/>
            </w:pPr>
            <w:r>
              <w:t>1.7.6</w:t>
            </w:r>
          </w:p>
        </w:tc>
        <w:tc>
          <w:tcPr>
            <w:tcW w:w="3515" w:type="dxa"/>
            <w:tcBorders>
              <w:top w:val="single" w:sz="4" w:space="0" w:color="auto"/>
              <w:left w:val="single" w:sz="4" w:space="0" w:color="auto"/>
              <w:bottom w:val="single" w:sz="4" w:space="0" w:color="auto"/>
              <w:right w:val="single" w:sz="4" w:space="0" w:color="auto"/>
            </w:tcBorders>
          </w:tcPr>
          <w:p w14:paraId="2AE6AB05" w14:textId="77777777" w:rsidR="00024E8A" w:rsidRDefault="00024E8A">
            <w:pPr>
              <w:pStyle w:val="ConsPlusNormal"/>
            </w:pPr>
            <w:r>
              <w:t>Контрольная точка "Представлен отчет о расходах субвенции на оснащение средствами обучения и воспитания новых мест обучающихся в муниципальных общеобразовательных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1361" w:type="dxa"/>
            <w:tcBorders>
              <w:top w:val="single" w:sz="4" w:space="0" w:color="auto"/>
              <w:left w:val="single" w:sz="4" w:space="0" w:color="auto"/>
              <w:bottom w:val="single" w:sz="4" w:space="0" w:color="auto"/>
              <w:right w:val="single" w:sz="4" w:space="0" w:color="auto"/>
            </w:tcBorders>
          </w:tcPr>
          <w:p w14:paraId="6E3BB38F" w14:textId="77777777" w:rsidR="00024E8A" w:rsidRDefault="00024E8A">
            <w:pPr>
              <w:pStyle w:val="ConsPlusNormal"/>
              <w:jc w:val="center"/>
            </w:pPr>
            <w:r>
              <w:t>-</w:t>
            </w:r>
          </w:p>
        </w:tc>
        <w:tc>
          <w:tcPr>
            <w:tcW w:w="1455" w:type="dxa"/>
            <w:gridSpan w:val="2"/>
            <w:tcBorders>
              <w:top w:val="single" w:sz="4" w:space="0" w:color="auto"/>
              <w:left w:val="single" w:sz="4" w:space="0" w:color="auto"/>
              <w:bottom w:val="single" w:sz="4" w:space="0" w:color="auto"/>
              <w:right w:val="single" w:sz="4" w:space="0" w:color="auto"/>
            </w:tcBorders>
          </w:tcPr>
          <w:p w14:paraId="03645F80" w14:textId="77777777" w:rsidR="00024E8A" w:rsidRDefault="00024E8A">
            <w:pPr>
              <w:pStyle w:val="ConsPlusNormal"/>
              <w:jc w:val="center"/>
            </w:pPr>
            <w:r>
              <w:t>29.12.2023</w:t>
            </w:r>
          </w:p>
        </w:tc>
        <w:tc>
          <w:tcPr>
            <w:tcW w:w="2098" w:type="dxa"/>
            <w:tcBorders>
              <w:top w:val="single" w:sz="4" w:space="0" w:color="auto"/>
              <w:left w:val="single" w:sz="4" w:space="0" w:color="auto"/>
              <w:bottom w:val="single" w:sz="4" w:space="0" w:color="auto"/>
              <w:right w:val="single" w:sz="4" w:space="0" w:color="auto"/>
            </w:tcBorders>
          </w:tcPr>
          <w:p w14:paraId="3CB0705E"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57D388D5"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6935468B" w14:textId="77777777" w:rsidR="00024E8A" w:rsidRDefault="00024E8A">
            <w:pPr>
              <w:pStyle w:val="ConsPlusNormal"/>
              <w:jc w:val="center"/>
            </w:pPr>
            <w:r>
              <w:t>Поплевко О.В.</w:t>
            </w:r>
          </w:p>
        </w:tc>
        <w:tc>
          <w:tcPr>
            <w:tcW w:w="4139" w:type="dxa"/>
            <w:tcBorders>
              <w:top w:val="single" w:sz="4" w:space="0" w:color="auto"/>
              <w:left w:val="single" w:sz="4" w:space="0" w:color="auto"/>
              <w:bottom w:val="single" w:sz="4" w:space="0" w:color="auto"/>
              <w:right w:val="single" w:sz="4" w:space="0" w:color="auto"/>
            </w:tcBorders>
          </w:tcPr>
          <w:p w14:paraId="3BE0234E" w14:textId="77777777" w:rsidR="00024E8A" w:rsidRDefault="00024E8A">
            <w:pPr>
              <w:pStyle w:val="ConsPlusNormal"/>
              <w:jc w:val="both"/>
            </w:pPr>
            <w:r>
              <w:t>Отчет.</w:t>
            </w:r>
          </w:p>
          <w:p w14:paraId="20B734E4" w14:textId="77777777" w:rsidR="00024E8A" w:rsidRDefault="00024E8A">
            <w:pPr>
              <w:pStyle w:val="ConsPlusNormal"/>
              <w:jc w:val="both"/>
            </w:pPr>
            <w:r>
              <w:t>Отчет муниципальных образований о расходах субвенции</w:t>
            </w:r>
          </w:p>
        </w:tc>
        <w:tc>
          <w:tcPr>
            <w:tcW w:w="1474" w:type="dxa"/>
            <w:tcBorders>
              <w:top w:val="single" w:sz="4" w:space="0" w:color="auto"/>
              <w:left w:val="single" w:sz="4" w:space="0" w:color="auto"/>
              <w:bottom w:val="single" w:sz="4" w:space="0" w:color="auto"/>
              <w:right w:val="single" w:sz="4" w:space="0" w:color="auto"/>
            </w:tcBorders>
          </w:tcPr>
          <w:p w14:paraId="2F74C23B"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2D4C1C23" w14:textId="77777777" w:rsidR="00024E8A" w:rsidRDefault="00024E8A">
            <w:pPr>
              <w:pStyle w:val="ConsPlusNormal"/>
              <w:jc w:val="center"/>
            </w:pPr>
            <w:r>
              <w:t>Административные данные</w:t>
            </w:r>
          </w:p>
        </w:tc>
      </w:tr>
      <w:tr w:rsidR="00024E8A" w14:paraId="21C2DC50" w14:textId="77777777">
        <w:tc>
          <w:tcPr>
            <w:tcW w:w="850" w:type="dxa"/>
            <w:tcBorders>
              <w:top w:val="single" w:sz="4" w:space="0" w:color="auto"/>
              <w:left w:val="single" w:sz="4" w:space="0" w:color="auto"/>
              <w:bottom w:val="single" w:sz="4" w:space="0" w:color="auto"/>
              <w:right w:val="single" w:sz="4" w:space="0" w:color="auto"/>
            </w:tcBorders>
          </w:tcPr>
          <w:p w14:paraId="463FA6EC" w14:textId="77777777" w:rsidR="00024E8A" w:rsidRDefault="00024E8A">
            <w:pPr>
              <w:pStyle w:val="ConsPlusNormal"/>
              <w:jc w:val="center"/>
            </w:pPr>
            <w:r>
              <w:t>2</w:t>
            </w:r>
          </w:p>
        </w:tc>
        <w:tc>
          <w:tcPr>
            <w:tcW w:w="20618" w:type="dxa"/>
            <w:gridSpan w:val="10"/>
            <w:tcBorders>
              <w:top w:val="single" w:sz="4" w:space="0" w:color="auto"/>
              <w:left w:val="single" w:sz="4" w:space="0" w:color="auto"/>
              <w:bottom w:val="single" w:sz="4" w:space="0" w:color="auto"/>
              <w:right w:val="single" w:sz="4" w:space="0" w:color="auto"/>
            </w:tcBorders>
          </w:tcPr>
          <w:p w14:paraId="12F37B03" w14:textId="77777777" w:rsidR="00024E8A" w:rsidRDefault="00024E8A">
            <w:pPr>
              <w:pStyle w:val="ConsPlusNormal"/>
              <w:jc w:val="center"/>
            </w:pPr>
            <w:r>
              <w:t>Обеспечена возможность профессионального развития и обучения на протяжении всей профессиональной деятельности для педагогических работников</w:t>
            </w:r>
          </w:p>
        </w:tc>
      </w:tr>
      <w:tr w:rsidR="00024E8A" w14:paraId="0E9F1810" w14:textId="77777777">
        <w:tc>
          <w:tcPr>
            <w:tcW w:w="850" w:type="dxa"/>
            <w:tcBorders>
              <w:top w:val="single" w:sz="4" w:space="0" w:color="auto"/>
              <w:left w:val="single" w:sz="4" w:space="0" w:color="auto"/>
              <w:bottom w:val="single" w:sz="4" w:space="0" w:color="auto"/>
              <w:right w:val="single" w:sz="4" w:space="0" w:color="auto"/>
            </w:tcBorders>
          </w:tcPr>
          <w:p w14:paraId="4B8AA1B5" w14:textId="77777777" w:rsidR="00024E8A" w:rsidRDefault="00024E8A">
            <w:pPr>
              <w:pStyle w:val="ConsPlusNormal"/>
              <w:jc w:val="center"/>
            </w:pPr>
            <w:r>
              <w:t>2.1</w:t>
            </w:r>
          </w:p>
        </w:tc>
        <w:tc>
          <w:tcPr>
            <w:tcW w:w="3515" w:type="dxa"/>
            <w:tcBorders>
              <w:top w:val="single" w:sz="4" w:space="0" w:color="auto"/>
              <w:left w:val="single" w:sz="4" w:space="0" w:color="auto"/>
              <w:bottom w:val="single" w:sz="4" w:space="0" w:color="auto"/>
              <w:right w:val="single" w:sz="4" w:space="0" w:color="auto"/>
            </w:tcBorders>
          </w:tcPr>
          <w:p w14:paraId="206A82E2" w14:textId="77777777" w:rsidR="00024E8A" w:rsidRDefault="00024E8A">
            <w:pPr>
              <w:pStyle w:val="ConsPlusNormal"/>
            </w:pPr>
            <w:r>
              <w:t>Результат "Сформирована и функционирует единая федеральная система научно-методического сопровождения педагогических работников и управленческих кадров"</w:t>
            </w:r>
          </w:p>
        </w:tc>
        <w:tc>
          <w:tcPr>
            <w:tcW w:w="1512" w:type="dxa"/>
            <w:gridSpan w:val="2"/>
            <w:tcBorders>
              <w:top w:val="single" w:sz="4" w:space="0" w:color="auto"/>
              <w:left w:val="single" w:sz="4" w:space="0" w:color="auto"/>
              <w:bottom w:val="single" w:sz="4" w:space="0" w:color="auto"/>
              <w:right w:val="single" w:sz="4" w:space="0" w:color="auto"/>
            </w:tcBorders>
          </w:tcPr>
          <w:p w14:paraId="312BE1AF" w14:textId="77777777" w:rsidR="00024E8A" w:rsidRDefault="00024E8A">
            <w:pPr>
              <w:pStyle w:val="ConsPlusNormal"/>
              <w:jc w:val="center"/>
            </w:pPr>
            <w:r>
              <w:t>01.01.2021</w:t>
            </w:r>
          </w:p>
        </w:tc>
        <w:tc>
          <w:tcPr>
            <w:tcW w:w="1304" w:type="dxa"/>
            <w:tcBorders>
              <w:top w:val="single" w:sz="4" w:space="0" w:color="auto"/>
              <w:left w:val="single" w:sz="4" w:space="0" w:color="auto"/>
              <w:bottom w:val="single" w:sz="4" w:space="0" w:color="auto"/>
              <w:right w:val="single" w:sz="4" w:space="0" w:color="auto"/>
            </w:tcBorders>
          </w:tcPr>
          <w:p w14:paraId="7B7DB848" w14:textId="77777777" w:rsidR="00024E8A" w:rsidRDefault="00024E8A">
            <w:pPr>
              <w:pStyle w:val="ConsPlusNormal"/>
              <w:jc w:val="center"/>
            </w:pPr>
            <w:r>
              <w:t>31.12.2024</w:t>
            </w:r>
          </w:p>
        </w:tc>
        <w:tc>
          <w:tcPr>
            <w:tcW w:w="2098" w:type="dxa"/>
            <w:tcBorders>
              <w:top w:val="single" w:sz="4" w:space="0" w:color="auto"/>
              <w:left w:val="single" w:sz="4" w:space="0" w:color="auto"/>
              <w:bottom w:val="single" w:sz="4" w:space="0" w:color="auto"/>
              <w:right w:val="single" w:sz="4" w:space="0" w:color="auto"/>
            </w:tcBorders>
          </w:tcPr>
          <w:p w14:paraId="2113ADD3"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0B00414F"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23D63C62"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6CD7366B" w14:textId="77777777" w:rsidR="00024E8A" w:rsidRDefault="00024E8A">
            <w:pPr>
              <w:pStyle w:val="ConsPlusNormal"/>
              <w:jc w:val="both"/>
            </w:pPr>
            <w:r>
              <w:t>Созданная единая федеральная система научно-методического сопровождения педагогических работников и управленческих кадров обеспечивает:</w:t>
            </w:r>
          </w:p>
          <w:p w14:paraId="174F9744" w14:textId="77777777" w:rsidR="00024E8A" w:rsidRDefault="00024E8A">
            <w:pPr>
              <w:pStyle w:val="ConsPlusNormal"/>
              <w:jc w:val="both"/>
            </w:pPr>
            <w:r>
              <w:t>- выстраивание единой системы профессионального развития педагогических работников и управленческих кадров образовательных организаций, а также сопровождение их индивидуальных траекторий развития;</w:t>
            </w:r>
          </w:p>
          <w:p w14:paraId="636AD0DC" w14:textId="77777777" w:rsidR="00024E8A" w:rsidRDefault="00024E8A">
            <w:pPr>
              <w:pStyle w:val="ConsPlusNormal"/>
              <w:jc w:val="both"/>
            </w:pPr>
            <w:r>
              <w:t>- разработку различных форм поддержки и сопровождения учителей;</w:t>
            </w:r>
          </w:p>
          <w:p w14:paraId="13DB7ADD" w14:textId="77777777" w:rsidR="00024E8A" w:rsidRDefault="00024E8A">
            <w:pPr>
              <w:pStyle w:val="ConsPlusNormal"/>
              <w:jc w:val="both"/>
            </w:pPr>
            <w:r>
              <w:t>- создание условий для овладения навыками использования современных технологий, в том числе цифровых;</w:t>
            </w:r>
          </w:p>
          <w:p w14:paraId="66053C2F" w14:textId="77777777" w:rsidR="00024E8A" w:rsidRDefault="00024E8A">
            <w:pPr>
              <w:pStyle w:val="ConsPlusNormal"/>
              <w:jc w:val="both"/>
            </w:pPr>
            <w:r>
              <w:t>- внедрение в образовательный процесс современных технологий обучения и воспитания, в том числе проектных форм работы с учащимися;</w:t>
            </w:r>
          </w:p>
          <w:p w14:paraId="71E2D759" w14:textId="77777777" w:rsidR="00024E8A" w:rsidRDefault="00024E8A">
            <w:pPr>
              <w:pStyle w:val="ConsPlusNormal"/>
              <w:jc w:val="both"/>
            </w:pPr>
            <w:r>
              <w:t>- формирование и развитие исследовательской культуры педагогических работников</w:t>
            </w:r>
          </w:p>
        </w:tc>
        <w:tc>
          <w:tcPr>
            <w:tcW w:w="1474" w:type="dxa"/>
            <w:tcBorders>
              <w:top w:val="single" w:sz="4" w:space="0" w:color="auto"/>
              <w:left w:val="single" w:sz="4" w:space="0" w:color="auto"/>
              <w:bottom w:val="single" w:sz="4" w:space="0" w:color="auto"/>
              <w:right w:val="single" w:sz="4" w:space="0" w:color="auto"/>
            </w:tcBorders>
          </w:tcPr>
          <w:p w14:paraId="266C7056" w14:textId="77777777" w:rsidR="00024E8A" w:rsidRDefault="00024E8A">
            <w:pPr>
              <w:pStyle w:val="ConsPlusNormal"/>
              <w:jc w:val="center"/>
            </w:pPr>
            <w:r>
              <w:t>Нет</w:t>
            </w:r>
          </w:p>
        </w:tc>
        <w:tc>
          <w:tcPr>
            <w:tcW w:w="2324" w:type="dxa"/>
            <w:tcBorders>
              <w:top w:val="single" w:sz="4" w:space="0" w:color="auto"/>
              <w:left w:val="single" w:sz="4" w:space="0" w:color="auto"/>
              <w:bottom w:val="single" w:sz="4" w:space="0" w:color="auto"/>
              <w:right w:val="single" w:sz="4" w:space="0" w:color="auto"/>
            </w:tcBorders>
          </w:tcPr>
          <w:p w14:paraId="291E6896" w14:textId="77777777" w:rsidR="00024E8A" w:rsidRDefault="00024E8A">
            <w:pPr>
              <w:pStyle w:val="ConsPlusNormal"/>
              <w:jc w:val="center"/>
            </w:pPr>
            <w:r>
              <w:t>Система управления проектной деятельностью</w:t>
            </w:r>
          </w:p>
        </w:tc>
      </w:tr>
      <w:tr w:rsidR="00024E8A" w14:paraId="0797CCDA" w14:textId="77777777">
        <w:tc>
          <w:tcPr>
            <w:tcW w:w="850" w:type="dxa"/>
            <w:tcBorders>
              <w:top w:val="single" w:sz="4" w:space="0" w:color="auto"/>
              <w:left w:val="single" w:sz="4" w:space="0" w:color="auto"/>
              <w:bottom w:val="single" w:sz="4" w:space="0" w:color="auto"/>
              <w:right w:val="single" w:sz="4" w:space="0" w:color="auto"/>
            </w:tcBorders>
          </w:tcPr>
          <w:p w14:paraId="086AE1ED" w14:textId="77777777" w:rsidR="00024E8A" w:rsidRDefault="00024E8A">
            <w:pPr>
              <w:pStyle w:val="ConsPlusNormal"/>
              <w:jc w:val="center"/>
            </w:pPr>
            <w:r>
              <w:t>2.1.1</w:t>
            </w:r>
          </w:p>
        </w:tc>
        <w:tc>
          <w:tcPr>
            <w:tcW w:w="3515" w:type="dxa"/>
            <w:tcBorders>
              <w:top w:val="single" w:sz="4" w:space="0" w:color="auto"/>
              <w:left w:val="single" w:sz="4" w:space="0" w:color="auto"/>
              <w:bottom w:val="single" w:sz="4" w:space="0" w:color="auto"/>
              <w:right w:val="single" w:sz="4" w:space="0" w:color="auto"/>
            </w:tcBorders>
          </w:tcPr>
          <w:p w14:paraId="0769F8D9" w14:textId="77777777" w:rsidR="00024E8A" w:rsidRDefault="00024E8A">
            <w:pPr>
              <w:pStyle w:val="ConsPlusNormal"/>
            </w:pPr>
            <w:r>
              <w:t>Контрольная точка "Проведен ежеквартальный мониторинг выполнения показателей создания и функционирования центра непрерывного повышения профессионального мастерства педагогических работников"</w:t>
            </w:r>
          </w:p>
        </w:tc>
        <w:tc>
          <w:tcPr>
            <w:tcW w:w="1512" w:type="dxa"/>
            <w:gridSpan w:val="2"/>
            <w:tcBorders>
              <w:top w:val="single" w:sz="4" w:space="0" w:color="auto"/>
              <w:left w:val="single" w:sz="4" w:space="0" w:color="auto"/>
              <w:bottom w:val="single" w:sz="4" w:space="0" w:color="auto"/>
              <w:right w:val="single" w:sz="4" w:space="0" w:color="auto"/>
            </w:tcBorders>
          </w:tcPr>
          <w:p w14:paraId="077C55B5"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47F0AF0F" w14:textId="77777777" w:rsidR="00024E8A" w:rsidRDefault="00024E8A">
            <w:pPr>
              <w:pStyle w:val="ConsPlusNormal"/>
              <w:jc w:val="center"/>
            </w:pPr>
            <w:r>
              <w:t>31.03.2021</w:t>
            </w:r>
          </w:p>
        </w:tc>
        <w:tc>
          <w:tcPr>
            <w:tcW w:w="2098" w:type="dxa"/>
            <w:tcBorders>
              <w:top w:val="single" w:sz="4" w:space="0" w:color="auto"/>
              <w:left w:val="single" w:sz="4" w:space="0" w:color="auto"/>
              <w:bottom w:val="single" w:sz="4" w:space="0" w:color="auto"/>
              <w:right w:val="single" w:sz="4" w:space="0" w:color="auto"/>
            </w:tcBorders>
          </w:tcPr>
          <w:p w14:paraId="7778B607"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6CEC13BD" w14:textId="77777777" w:rsidR="00024E8A" w:rsidRDefault="00024E8A">
            <w:pPr>
              <w:pStyle w:val="ConsPlusNormal"/>
              <w:jc w:val="center"/>
            </w:pPr>
            <w:r>
              <w:t>06</w:t>
            </w:r>
          </w:p>
        </w:tc>
        <w:tc>
          <w:tcPr>
            <w:tcW w:w="2268" w:type="dxa"/>
            <w:tcBorders>
              <w:top w:val="single" w:sz="4" w:space="0" w:color="auto"/>
              <w:left w:val="single" w:sz="4" w:space="0" w:color="auto"/>
              <w:bottom w:val="single" w:sz="4" w:space="0" w:color="auto"/>
              <w:right w:val="single" w:sz="4" w:space="0" w:color="auto"/>
            </w:tcBorders>
          </w:tcPr>
          <w:p w14:paraId="37BE3AC3" w14:textId="77777777" w:rsidR="00024E8A" w:rsidRDefault="00024E8A">
            <w:pPr>
              <w:pStyle w:val="ConsPlusNormal"/>
              <w:jc w:val="center"/>
            </w:pPr>
            <w:r>
              <w:t>Резаков М.Р.</w:t>
            </w:r>
          </w:p>
        </w:tc>
        <w:tc>
          <w:tcPr>
            <w:tcW w:w="4139" w:type="dxa"/>
            <w:tcBorders>
              <w:top w:val="single" w:sz="4" w:space="0" w:color="auto"/>
              <w:left w:val="single" w:sz="4" w:space="0" w:color="auto"/>
              <w:bottom w:val="single" w:sz="4" w:space="0" w:color="auto"/>
              <w:right w:val="single" w:sz="4" w:space="0" w:color="auto"/>
            </w:tcBorders>
          </w:tcPr>
          <w:p w14:paraId="17E1237C" w14:textId="77777777" w:rsidR="00024E8A" w:rsidRDefault="00024E8A">
            <w:pPr>
              <w:pStyle w:val="ConsPlusNormal"/>
              <w:jc w:val="both"/>
            </w:pPr>
            <w:r>
              <w:t>Отчет.</w:t>
            </w:r>
          </w:p>
          <w:p w14:paraId="331AFAF4" w14:textId="77777777" w:rsidR="00024E8A" w:rsidRDefault="00024E8A">
            <w:pPr>
              <w:pStyle w:val="ConsPlusNormal"/>
              <w:jc w:val="both"/>
            </w:pPr>
            <w:r>
              <w:t>Информационно-аналитическая справка/отчет</w:t>
            </w:r>
          </w:p>
        </w:tc>
        <w:tc>
          <w:tcPr>
            <w:tcW w:w="1474" w:type="dxa"/>
            <w:tcBorders>
              <w:top w:val="single" w:sz="4" w:space="0" w:color="auto"/>
              <w:left w:val="single" w:sz="4" w:space="0" w:color="auto"/>
              <w:bottom w:val="single" w:sz="4" w:space="0" w:color="auto"/>
              <w:right w:val="single" w:sz="4" w:space="0" w:color="auto"/>
            </w:tcBorders>
          </w:tcPr>
          <w:p w14:paraId="2D1A313E"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60DFDFC1" w14:textId="77777777" w:rsidR="00024E8A" w:rsidRDefault="00024E8A">
            <w:pPr>
              <w:pStyle w:val="ConsPlusNormal"/>
              <w:jc w:val="center"/>
            </w:pPr>
            <w:r>
              <w:t>-</w:t>
            </w:r>
          </w:p>
        </w:tc>
      </w:tr>
      <w:tr w:rsidR="00024E8A" w14:paraId="7CD7FED5" w14:textId="77777777">
        <w:tc>
          <w:tcPr>
            <w:tcW w:w="850" w:type="dxa"/>
            <w:tcBorders>
              <w:top w:val="single" w:sz="4" w:space="0" w:color="auto"/>
              <w:left w:val="single" w:sz="4" w:space="0" w:color="auto"/>
              <w:bottom w:val="single" w:sz="4" w:space="0" w:color="auto"/>
              <w:right w:val="single" w:sz="4" w:space="0" w:color="auto"/>
            </w:tcBorders>
          </w:tcPr>
          <w:p w14:paraId="659A8396" w14:textId="77777777" w:rsidR="00024E8A" w:rsidRDefault="00024E8A">
            <w:pPr>
              <w:pStyle w:val="ConsPlusNormal"/>
              <w:jc w:val="center"/>
            </w:pPr>
            <w:r>
              <w:t>2.1.2</w:t>
            </w:r>
          </w:p>
        </w:tc>
        <w:tc>
          <w:tcPr>
            <w:tcW w:w="3515" w:type="dxa"/>
            <w:tcBorders>
              <w:top w:val="single" w:sz="4" w:space="0" w:color="auto"/>
              <w:left w:val="single" w:sz="4" w:space="0" w:color="auto"/>
              <w:bottom w:val="single" w:sz="4" w:space="0" w:color="auto"/>
              <w:right w:val="single" w:sz="4" w:space="0" w:color="auto"/>
            </w:tcBorders>
          </w:tcPr>
          <w:p w14:paraId="73B6FAC3" w14:textId="77777777" w:rsidR="00024E8A" w:rsidRDefault="00024E8A">
            <w:pPr>
              <w:pStyle w:val="ConsPlusNormal"/>
            </w:pPr>
            <w:r>
              <w:t>Контрольная точка "Проведен ежеквартальный мониторинг выполнения показателей создания и функционирования центра непрерывного повышения профессионального мастерства педагогических работников"</w:t>
            </w:r>
          </w:p>
        </w:tc>
        <w:tc>
          <w:tcPr>
            <w:tcW w:w="1512" w:type="dxa"/>
            <w:gridSpan w:val="2"/>
            <w:tcBorders>
              <w:top w:val="single" w:sz="4" w:space="0" w:color="auto"/>
              <w:left w:val="single" w:sz="4" w:space="0" w:color="auto"/>
              <w:bottom w:val="single" w:sz="4" w:space="0" w:color="auto"/>
              <w:right w:val="single" w:sz="4" w:space="0" w:color="auto"/>
            </w:tcBorders>
          </w:tcPr>
          <w:p w14:paraId="4DBF12E9"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36454917" w14:textId="77777777" w:rsidR="00024E8A" w:rsidRDefault="00024E8A">
            <w:pPr>
              <w:pStyle w:val="ConsPlusNormal"/>
              <w:jc w:val="center"/>
            </w:pPr>
            <w:r>
              <w:t>30.06.2021</w:t>
            </w:r>
          </w:p>
        </w:tc>
        <w:tc>
          <w:tcPr>
            <w:tcW w:w="2098" w:type="dxa"/>
            <w:tcBorders>
              <w:top w:val="single" w:sz="4" w:space="0" w:color="auto"/>
              <w:left w:val="single" w:sz="4" w:space="0" w:color="auto"/>
              <w:bottom w:val="single" w:sz="4" w:space="0" w:color="auto"/>
              <w:right w:val="single" w:sz="4" w:space="0" w:color="auto"/>
            </w:tcBorders>
          </w:tcPr>
          <w:p w14:paraId="1B11C608" w14:textId="77777777" w:rsidR="00024E8A" w:rsidRDefault="00024E8A">
            <w:pPr>
              <w:pStyle w:val="ConsPlusNormal"/>
              <w:jc w:val="center"/>
            </w:pPr>
            <w:r>
              <w:t>05</w:t>
            </w:r>
          </w:p>
        </w:tc>
        <w:tc>
          <w:tcPr>
            <w:tcW w:w="1984" w:type="dxa"/>
            <w:tcBorders>
              <w:top w:val="single" w:sz="4" w:space="0" w:color="auto"/>
              <w:left w:val="single" w:sz="4" w:space="0" w:color="auto"/>
              <w:bottom w:val="single" w:sz="4" w:space="0" w:color="auto"/>
              <w:right w:val="single" w:sz="4" w:space="0" w:color="auto"/>
            </w:tcBorders>
          </w:tcPr>
          <w:p w14:paraId="13E6F01C" w14:textId="77777777" w:rsidR="00024E8A" w:rsidRDefault="00024E8A">
            <w:pPr>
              <w:pStyle w:val="ConsPlusNormal"/>
              <w:jc w:val="center"/>
            </w:pPr>
            <w:r>
              <w:t>07</w:t>
            </w:r>
          </w:p>
        </w:tc>
        <w:tc>
          <w:tcPr>
            <w:tcW w:w="2268" w:type="dxa"/>
            <w:tcBorders>
              <w:top w:val="single" w:sz="4" w:space="0" w:color="auto"/>
              <w:left w:val="single" w:sz="4" w:space="0" w:color="auto"/>
              <w:bottom w:val="single" w:sz="4" w:space="0" w:color="auto"/>
              <w:right w:val="single" w:sz="4" w:space="0" w:color="auto"/>
            </w:tcBorders>
          </w:tcPr>
          <w:p w14:paraId="1D96156D" w14:textId="77777777" w:rsidR="00024E8A" w:rsidRDefault="00024E8A">
            <w:pPr>
              <w:pStyle w:val="ConsPlusNormal"/>
              <w:jc w:val="center"/>
            </w:pPr>
            <w:r>
              <w:t>Резаков М.Р.</w:t>
            </w:r>
          </w:p>
        </w:tc>
        <w:tc>
          <w:tcPr>
            <w:tcW w:w="4139" w:type="dxa"/>
            <w:tcBorders>
              <w:top w:val="single" w:sz="4" w:space="0" w:color="auto"/>
              <w:left w:val="single" w:sz="4" w:space="0" w:color="auto"/>
              <w:bottom w:val="single" w:sz="4" w:space="0" w:color="auto"/>
              <w:right w:val="single" w:sz="4" w:space="0" w:color="auto"/>
            </w:tcBorders>
          </w:tcPr>
          <w:p w14:paraId="21C0B35E" w14:textId="77777777" w:rsidR="00024E8A" w:rsidRDefault="00024E8A">
            <w:pPr>
              <w:pStyle w:val="ConsPlusNormal"/>
              <w:jc w:val="both"/>
            </w:pPr>
            <w:r>
              <w:t>Отчет.</w:t>
            </w:r>
          </w:p>
          <w:p w14:paraId="78ADDC89" w14:textId="77777777" w:rsidR="00024E8A" w:rsidRDefault="00024E8A">
            <w:pPr>
              <w:pStyle w:val="ConsPlusNormal"/>
              <w:jc w:val="both"/>
            </w:pPr>
            <w:r>
              <w:t>Информационно-аналитическая справка/отчет</w:t>
            </w:r>
          </w:p>
        </w:tc>
        <w:tc>
          <w:tcPr>
            <w:tcW w:w="1474" w:type="dxa"/>
            <w:tcBorders>
              <w:top w:val="single" w:sz="4" w:space="0" w:color="auto"/>
              <w:left w:val="single" w:sz="4" w:space="0" w:color="auto"/>
              <w:bottom w:val="single" w:sz="4" w:space="0" w:color="auto"/>
              <w:right w:val="single" w:sz="4" w:space="0" w:color="auto"/>
            </w:tcBorders>
          </w:tcPr>
          <w:p w14:paraId="40F2673C"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2E6F3F31" w14:textId="77777777" w:rsidR="00024E8A" w:rsidRDefault="00024E8A">
            <w:pPr>
              <w:pStyle w:val="ConsPlusNormal"/>
              <w:jc w:val="center"/>
            </w:pPr>
            <w:r>
              <w:t>-</w:t>
            </w:r>
          </w:p>
        </w:tc>
      </w:tr>
      <w:tr w:rsidR="00024E8A" w14:paraId="36F6C41F" w14:textId="77777777">
        <w:tc>
          <w:tcPr>
            <w:tcW w:w="850" w:type="dxa"/>
            <w:tcBorders>
              <w:top w:val="single" w:sz="4" w:space="0" w:color="auto"/>
              <w:left w:val="single" w:sz="4" w:space="0" w:color="auto"/>
              <w:bottom w:val="single" w:sz="4" w:space="0" w:color="auto"/>
              <w:right w:val="single" w:sz="4" w:space="0" w:color="auto"/>
            </w:tcBorders>
          </w:tcPr>
          <w:p w14:paraId="05582EE3" w14:textId="77777777" w:rsidR="00024E8A" w:rsidRDefault="00024E8A">
            <w:pPr>
              <w:pStyle w:val="ConsPlusNormal"/>
              <w:jc w:val="center"/>
            </w:pPr>
            <w:r>
              <w:t>2.1.3</w:t>
            </w:r>
          </w:p>
        </w:tc>
        <w:tc>
          <w:tcPr>
            <w:tcW w:w="3515" w:type="dxa"/>
            <w:tcBorders>
              <w:top w:val="single" w:sz="4" w:space="0" w:color="auto"/>
              <w:left w:val="single" w:sz="4" w:space="0" w:color="auto"/>
              <w:bottom w:val="single" w:sz="4" w:space="0" w:color="auto"/>
              <w:right w:val="single" w:sz="4" w:space="0" w:color="auto"/>
            </w:tcBorders>
          </w:tcPr>
          <w:p w14:paraId="230B7789" w14:textId="77777777" w:rsidR="00024E8A" w:rsidRDefault="00024E8A">
            <w:pPr>
              <w:pStyle w:val="ConsPlusNormal"/>
            </w:pPr>
            <w:r>
              <w:t>Контрольная точка "Проведен ежеквартальный мониторинг выполнения показателей создания и функционирования центра непрерывного повышения профессионального мастерства педагогических работников"</w:t>
            </w:r>
          </w:p>
        </w:tc>
        <w:tc>
          <w:tcPr>
            <w:tcW w:w="1512" w:type="dxa"/>
            <w:gridSpan w:val="2"/>
            <w:tcBorders>
              <w:top w:val="single" w:sz="4" w:space="0" w:color="auto"/>
              <w:left w:val="single" w:sz="4" w:space="0" w:color="auto"/>
              <w:bottom w:val="single" w:sz="4" w:space="0" w:color="auto"/>
              <w:right w:val="single" w:sz="4" w:space="0" w:color="auto"/>
            </w:tcBorders>
          </w:tcPr>
          <w:p w14:paraId="09F577AC"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28FCBE1A" w14:textId="77777777" w:rsidR="00024E8A" w:rsidRDefault="00024E8A">
            <w:pPr>
              <w:pStyle w:val="ConsPlusNormal"/>
              <w:jc w:val="center"/>
            </w:pPr>
            <w:r>
              <w:t>30.09.2021</w:t>
            </w:r>
          </w:p>
        </w:tc>
        <w:tc>
          <w:tcPr>
            <w:tcW w:w="2098" w:type="dxa"/>
            <w:tcBorders>
              <w:top w:val="single" w:sz="4" w:space="0" w:color="auto"/>
              <w:left w:val="single" w:sz="4" w:space="0" w:color="auto"/>
              <w:bottom w:val="single" w:sz="4" w:space="0" w:color="auto"/>
              <w:right w:val="single" w:sz="4" w:space="0" w:color="auto"/>
            </w:tcBorders>
          </w:tcPr>
          <w:p w14:paraId="0315C344" w14:textId="77777777" w:rsidR="00024E8A" w:rsidRDefault="00024E8A">
            <w:pPr>
              <w:pStyle w:val="ConsPlusNormal"/>
              <w:jc w:val="center"/>
            </w:pPr>
            <w:r>
              <w:t>06</w:t>
            </w:r>
          </w:p>
        </w:tc>
        <w:tc>
          <w:tcPr>
            <w:tcW w:w="1984" w:type="dxa"/>
            <w:tcBorders>
              <w:top w:val="single" w:sz="4" w:space="0" w:color="auto"/>
              <w:left w:val="single" w:sz="4" w:space="0" w:color="auto"/>
              <w:bottom w:val="single" w:sz="4" w:space="0" w:color="auto"/>
              <w:right w:val="single" w:sz="4" w:space="0" w:color="auto"/>
            </w:tcBorders>
          </w:tcPr>
          <w:p w14:paraId="74F0B6AE" w14:textId="77777777" w:rsidR="00024E8A" w:rsidRDefault="00024E8A">
            <w:pPr>
              <w:pStyle w:val="ConsPlusNormal"/>
              <w:jc w:val="center"/>
            </w:pPr>
            <w:r>
              <w:t>08</w:t>
            </w:r>
          </w:p>
        </w:tc>
        <w:tc>
          <w:tcPr>
            <w:tcW w:w="2268" w:type="dxa"/>
            <w:tcBorders>
              <w:top w:val="single" w:sz="4" w:space="0" w:color="auto"/>
              <w:left w:val="single" w:sz="4" w:space="0" w:color="auto"/>
              <w:bottom w:val="single" w:sz="4" w:space="0" w:color="auto"/>
              <w:right w:val="single" w:sz="4" w:space="0" w:color="auto"/>
            </w:tcBorders>
          </w:tcPr>
          <w:p w14:paraId="519D2D25" w14:textId="77777777" w:rsidR="00024E8A" w:rsidRDefault="00024E8A">
            <w:pPr>
              <w:pStyle w:val="ConsPlusNormal"/>
              <w:jc w:val="center"/>
            </w:pPr>
            <w:r>
              <w:t>Резаков М.Р.</w:t>
            </w:r>
          </w:p>
        </w:tc>
        <w:tc>
          <w:tcPr>
            <w:tcW w:w="4139" w:type="dxa"/>
            <w:tcBorders>
              <w:top w:val="single" w:sz="4" w:space="0" w:color="auto"/>
              <w:left w:val="single" w:sz="4" w:space="0" w:color="auto"/>
              <w:bottom w:val="single" w:sz="4" w:space="0" w:color="auto"/>
              <w:right w:val="single" w:sz="4" w:space="0" w:color="auto"/>
            </w:tcBorders>
          </w:tcPr>
          <w:p w14:paraId="15D9BFA2" w14:textId="77777777" w:rsidR="00024E8A" w:rsidRDefault="00024E8A">
            <w:pPr>
              <w:pStyle w:val="ConsPlusNormal"/>
              <w:jc w:val="both"/>
            </w:pPr>
            <w:r>
              <w:t>Отчет.</w:t>
            </w:r>
          </w:p>
          <w:p w14:paraId="5D995F80" w14:textId="77777777" w:rsidR="00024E8A" w:rsidRDefault="00024E8A">
            <w:pPr>
              <w:pStyle w:val="ConsPlusNormal"/>
              <w:jc w:val="both"/>
            </w:pPr>
            <w:r>
              <w:t>Информационно-аналитическая справка/отчет</w:t>
            </w:r>
          </w:p>
        </w:tc>
        <w:tc>
          <w:tcPr>
            <w:tcW w:w="1474" w:type="dxa"/>
            <w:tcBorders>
              <w:top w:val="single" w:sz="4" w:space="0" w:color="auto"/>
              <w:left w:val="single" w:sz="4" w:space="0" w:color="auto"/>
              <w:bottom w:val="single" w:sz="4" w:space="0" w:color="auto"/>
              <w:right w:val="single" w:sz="4" w:space="0" w:color="auto"/>
            </w:tcBorders>
          </w:tcPr>
          <w:p w14:paraId="5FF18D6F"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50CBD6A8" w14:textId="77777777" w:rsidR="00024E8A" w:rsidRDefault="00024E8A">
            <w:pPr>
              <w:pStyle w:val="ConsPlusNormal"/>
              <w:jc w:val="center"/>
            </w:pPr>
            <w:r>
              <w:t>-</w:t>
            </w:r>
          </w:p>
        </w:tc>
      </w:tr>
      <w:tr w:rsidR="00024E8A" w14:paraId="5B8C8059" w14:textId="77777777">
        <w:tc>
          <w:tcPr>
            <w:tcW w:w="850" w:type="dxa"/>
            <w:tcBorders>
              <w:top w:val="single" w:sz="4" w:space="0" w:color="auto"/>
              <w:left w:val="single" w:sz="4" w:space="0" w:color="auto"/>
              <w:bottom w:val="single" w:sz="4" w:space="0" w:color="auto"/>
              <w:right w:val="single" w:sz="4" w:space="0" w:color="auto"/>
            </w:tcBorders>
          </w:tcPr>
          <w:p w14:paraId="33CEB1FA" w14:textId="77777777" w:rsidR="00024E8A" w:rsidRDefault="00024E8A">
            <w:pPr>
              <w:pStyle w:val="ConsPlusNormal"/>
              <w:jc w:val="center"/>
            </w:pPr>
            <w:r>
              <w:t>2.1.4</w:t>
            </w:r>
          </w:p>
        </w:tc>
        <w:tc>
          <w:tcPr>
            <w:tcW w:w="3515" w:type="dxa"/>
            <w:tcBorders>
              <w:top w:val="single" w:sz="4" w:space="0" w:color="auto"/>
              <w:left w:val="single" w:sz="4" w:space="0" w:color="auto"/>
              <w:bottom w:val="single" w:sz="4" w:space="0" w:color="auto"/>
              <w:right w:val="single" w:sz="4" w:space="0" w:color="auto"/>
            </w:tcBorders>
          </w:tcPr>
          <w:p w14:paraId="1B8EA00F" w14:textId="77777777" w:rsidR="00024E8A" w:rsidRDefault="00024E8A">
            <w:pPr>
              <w:pStyle w:val="ConsPlusNormal"/>
            </w:pPr>
            <w:r>
              <w:t>Контрольная точка "Проведен ежеквартальный мониторинг выполнения показателей создания и функционирования центра непрерывного повышения профессионального мастерства педагогических работников"</w:t>
            </w:r>
          </w:p>
        </w:tc>
        <w:tc>
          <w:tcPr>
            <w:tcW w:w="1512" w:type="dxa"/>
            <w:gridSpan w:val="2"/>
            <w:tcBorders>
              <w:top w:val="single" w:sz="4" w:space="0" w:color="auto"/>
              <w:left w:val="single" w:sz="4" w:space="0" w:color="auto"/>
              <w:bottom w:val="single" w:sz="4" w:space="0" w:color="auto"/>
              <w:right w:val="single" w:sz="4" w:space="0" w:color="auto"/>
            </w:tcBorders>
          </w:tcPr>
          <w:p w14:paraId="499F29ED"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7A185810" w14:textId="77777777" w:rsidR="00024E8A" w:rsidRDefault="00024E8A">
            <w:pPr>
              <w:pStyle w:val="ConsPlusNormal"/>
              <w:jc w:val="center"/>
            </w:pPr>
            <w:r>
              <w:t>31.12.2021</w:t>
            </w:r>
          </w:p>
        </w:tc>
        <w:tc>
          <w:tcPr>
            <w:tcW w:w="2098" w:type="dxa"/>
            <w:tcBorders>
              <w:top w:val="single" w:sz="4" w:space="0" w:color="auto"/>
              <w:left w:val="single" w:sz="4" w:space="0" w:color="auto"/>
              <w:bottom w:val="single" w:sz="4" w:space="0" w:color="auto"/>
              <w:right w:val="single" w:sz="4" w:space="0" w:color="auto"/>
            </w:tcBorders>
          </w:tcPr>
          <w:p w14:paraId="12F75E64" w14:textId="77777777" w:rsidR="00024E8A" w:rsidRDefault="00024E8A">
            <w:pPr>
              <w:pStyle w:val="ConsPlusNormal"/>
              <w:jc w:val="center"/>
            </w:pPr>
            <w:r>
              <w:t>07</w:t>
            </w:r>
          </w:p>
        </w:tc>
        <w:tc>
          <w:tcPr>
            <w:tcW w:w="1984" w:type="dxa"/>
            <w:tcBorders>
              <w:top w:val="single" w:sz="4" w:space="0" w:color="auto"/>
              <w:left w:val="single" w:sz="4" w:space="0" w:color="auto"/>
              <w:bottom w:val="single" w:sz="4" w:space="0" w:color="auto"/>
              <w:right w:val="single" w:sz="4" w:space="0" w:color="auto"/>
            </w:tcBorders>
          </w:tcPr>
          <w:p w14:paraId="36ECF07B"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3AD26378" w14:textId="77777777" w:rsidR="00024E8A" w:rsidRDefault="00024E8A">
            <w:pPr>
              <w:pStyle w:val="ConsPlusNormal"/>
              <w:jc w:val="center"/>
            </w:pPr>
            <w:r>
              <w:t>Резаков М.Р.</w:t>
            </w:r>
          </w:p>
        </w:tc>
        <w:tc>
          <w:tcPr>
            <w:tcW w:w="4139" w:type="dxa"/>
            <w:tcBorders>
              <w:top w:val="single" w:sz="4" w:space="0" w:color="auto"/>
              <w:left w:val="single" w:sz="4" w:space="0" w:color="auto"/>
              <w:bottom w:val="single" w:sz="4" w:space="0" w:color="auto"/>
              <w:right w:val="single" w:sz="4" w:space="0" w:color="auto"/>
            </w:tcBorders>
          </w:tcPr>
          <w:p w14:paraId="343EC2B1" w14:textId="77777777" w:rsidR="00024E8A" w:rsidRDefault="00024E8A">
            <w:pPr>
              <w:pStyle w:val="ConsPlusNormal"/>
              <w:jc w:val="both"/>
            </w:pPr>
            <w:r>
              <w:t>Отчет.</w:t>
            </w:r>
          </w:p>
          <w:p w14:paraId="66BFE0CE" w14:textId="77777777" w:rsidR="00024E8A" w:rsidRDefault="00024E8A">
            <w:pPr>
              <w:pStyle w:val="ConsPlusNormal"/>
              <w:jc w:val="both"/>
            </w:pPr>
            <w:r>
              <w:t>Информационно-аналитическая справка/отчет</w:t>
            </w:r>
          </w:p>
        </w:tc>
        <w:tc>
          <w:tcPr>
            <w:tcW w:w="1474" w:type="dxa"/>
            <w:tcBorders>
              <w:top w:val="single" w:sz="4" w:space="0" w:color="auto"/>
              <w:left w:val="single" w:sz="4" w:space="0" w:color="auto"/>
              <w:bottom w:val="single" w:sz="4" w:space="0" w:color="auto"/>
              <w:right w:val="single" w:sz="4" w:space="0" w:color="auto"/>
            </w:tcBorders>
          </w:tcPr>
          <w:p w14:paraId="6A203D3D"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71DA3768" w14:textId="77777777" w:rsidR="00024E8A" w:rsidRDefault="00024E8A">
            <w:pPr>
              <w:pStyle w:val="ConsPlusNormal"/>
              <w:jc w:val="center"/>
            </w:pPr>
            <w:r>
              <w:t>-</w:t>
            </w:r>
          </w:p>
        </w:tc>
      </w:tr>
      <w:tr w:rsidR="00024E8A" w14:paraId="06824C45" w14:textId="77777777">
        <w:tc>
          <w:tcPr>
            <w:tcW w:w="850" w:type="dxa"/>
            <w:tcBorders>
              <w:top w:val="single" w:sz="4" w:space="0" w:color="auto"/>
              <w:left w:val="single" w:sz="4" w:space="0" w:color="auto"/>
              <w:bottom w:val="single" w:sz="4" w:space="0" w:color="auto"/>
              <w:right w:val="single" w:sz="4" w:space="0" w:color="auto"/>
            </w:tcBorders>
          </w:tcPr>
          <w:p w14:paraId="3824C201" w14:textId="77777777" w:rsidR="00024E8A" w:rsidRDefault="00024E8A">
            <w:pPr>
              <w:pStyle w:val="ConsPlusNormal"/>
              <w:jc w:val="center"/>
            </w:pPr>
            <w:r>
              <w:t>2.1.5</w:t>
            </w:r>
          </w:p>
        </w:tc>
        <w:tc>
          <w:tcPr>
            <w:tcW w:w="3515" w:type="dxa"/>
            <w:tcBorders>
              <w:top w:val="single" w:sz="4" w:space="0" w:color="auto"/>
              <w:left w:val="single" w:sz="4" w:space="0" w:color="auto"/>
              <w:bottom w:val="single" w:sz="4" w:space="0" w:color="auto"/>
              <w:right w:val="single" w:sz="4" w:space="0" w:color="auto"/>
            </w:tcBorders>
          </w:tcPr>
          <w:p w14:paraId="75337AE0" w14:textId="77777777" w:rsidR="00024E8A" w:rsidRDefault="00024E8A">
            <w:pPr>
              <w:pStyle w:val="ConsPlusNormal"/>
            </w:pPr>
            <w:r>
              <w:t>Контрольная точка "Проведен ежеквартальный мониторинг выполнения показателей создания и функционирования центра непрерывного повышения профессионального мастерства педагогических работников", значение: 0.0000</w:t>
            </w:r>
          </w:p>
        </w:tc>
        <w:tc>
          <w:tcPr>
            <w:tcW w:w="1512" w:type="dxa"/>
            <w:gridSpan w:val="2"/>
            <w:tcBorders>
              <w:top w:val="single" w:sz="4" w:space="0" w:color="auto"/>
              <w:left w:val="single" w:sz="4" w:space="0" w:color="auto"/>
              <w:bottom w:val="single" w:sz="4" w:space="0" w:color="auto"/>
              <w:right w:val="single" w:sz="4" w:space="0" w:color="auto"/>
            </w:tcBorders>
          </w:tcPr>
          <w:p w14:paraId="52FDCD66"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6DBD9CCA" w14:textId="77777777" w:rsidR="00024E8A" w:rsidRDefault="00024E8A">
            <w:pPr>
              <w:pStyle w:val="ConsPlusNormal"/>
              <w:jc w:val="center"/>
            </w:pPr>
            <w:r>
              <w:t>31.03.2022</w:t>
            </w:r>
          </w:p>
        </w:tc>
        <w:tc>
          <w:tcPr>
            <w:tcW w:w="2098" w:type="dxa"/>
            <w:tcBorders>
              <w:top w:val="single" w:sz="4" w:space="0" w:color="auto"/>
              <w:left w:val="single" w:sz="4" w:space="0" w:color="auto"/>
              <w:bottom w:val="single" w:sz="4" w:space="0" w:color="auto"/>
              <w:right w:val="single" w:sz="4" w:space="0" w:color="auto"/>
            </w:tcBorders>
          </w:tcPr>
          <w:p w14:paraId="1E34F050"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6FF3FB83" w14:textId="77777777" w:rsidR="00024E8A" w:rsidRDefault="00024E8A">
            <w:pPr>
              <w:pStyle w:val="ConsPlusNormal"/>
              <w:jc w:val="center"/>
            </w:pPr>
            <w:r>
              <w:t>05</w:t>
            </w:r>
          </w:p>
        </w:tc>
        <w:tc>
          <w:tcPr>
            <w:tcW w:w="2268" w:type="dxa"/>
            <w:tcBorders>
              <w:top w:val="single" w:sz="4" w:space="0" w:color="auto"/>
              <w:left w:val="single" w:sz="4" w:space="0" w:color="auto"/>
              <w:bottom w:val="single" w:sz="4" w:space="0" w:color="auto"/>
              <w:right w:val="single" w:sz="4" w:space="0" w:color="auto"/>
            </w:tcBorders>
          </w:tcPr>
          <w:p w14:paraId="7E04B13E" w14:textId="77777777" w:rsidR="00024E8A" w:rsidRDefault="00024E8A">
            <w:pPr>
              <w:pStyle w:val="ConsPlusNormal"/>
              <w:jc w:val="center"/>
            </w:pPr>
            <w:r>
              <w:t>Резаков М.Р.</w:t>
            </w:r>
          </w:p>
        </w:tc>
        <w:tc>
          <w:tcPr>
            <w:tcW w:w="4139" w:type="dxa"/>
            <w:tcBorders>
              <w:top w:val="single" w:sz="4" w:space="0" w:color="auto"/>
              <w:left w:val="single" w:sz="4" w:space="0" w:color="auto"/>
              <w:bottom w:val="single" w:sz="4" w:space="0" w:color="auto"/>
              <w:right w:val="single" w:sz="4" w:space="0" w:color="auto"/>
            </w:tcBorders>
          </w:tcPr>
          <w:p w14:paraId="1510A404" w14:textId="77777777" w:rsidR="00024E8A" w:rsidRDefault="00024E8A">
            <w:pPr>
              <w:pStyle w:val="ConsPlusNormal"/>
              <w:jc w:val="both"/>
            </w:pPr>
            <w:r>
              <w:t>Отчет.</w:t>
            </w:r>
          </w:p>
          <w:p w14:paraId="3A70F71C" w14:textId="77777777" w:rsidR="00024E8A" w:rsidRDefault="00024E8A">
            <w:pPr>
              <w:pStyle w:val="ConsPlusNormal"/>
              <w:jc w:val="both"/>
            </w:pPr>
            <w:r>
              <w:t>Информационно-аналитическая справка/отчет</w:t>
            </w:r>
          </w:p>
        </w:tc>
        <w:tc>
          <w:tcPr>
            <w:tcW w:w="1474" w:type="dxa"/>
            <w:tcBorders>
              <w:top w:val="single" w:sz="4" w:space="0" w:color="auto"/>
              <w:left w:val="single" w:sz="4" w:space="0" w:color="auto"/>
              <w:bottom w:val="single" w:sz="4" w:space="0" w:color="auto"/>
              <w:right w:val="single" w:sz="4" w:space="0" w:color="auto"/>
            </w:tcBorders>
          </w:tcPr>
          <w:p w14:paraId="1AC4B5DB"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07814D62" w14:textId="77777777" w:rsidR="00024E8A" w:rsidRDefault="00024E8A">
            <w:pPr>
              <w:pStyle w:val="ConsPlusNormal"/>
              <w:jc w:val="center"/>
            </w:pPr>
            <w:r>
              <w:t>-</w:t>
            </w:r>
          </w:p>
        </w:tc>
      </w:tr>
      <w:tr w:rsidR="00024E8A" w14:paraId="6D727D63" w14:textId="77777777">
        <w:tc>
          <w:tcPr>
            <w:tcW w:w="850" w:type="dxa"/>
            <w:tcBorders>
              <w:top w:val="single" w:sz="4" w:space="0" w:color="auto"/>
              <w:left w:val="single" w:sz="4" w:space="0" w:color="auto"/>
              <w:bottom w:val="single" w:sz="4" w:space="0" w:color="auto"/>
              <w:right w:val="single" w:sz="4" w:space="0" w:color="auto"/>
            </w:tcBorders>
          </w:tcPr>
          <w:p w14:paraId="4FB4B839" w14:textId="77777777" w:rsidR="00024E8A" w:rsidRDefault="00024E8A">
            <w:pPr>
              <w:pStyle w:val="ConsPlusNormal"/>
              <w:jc w:val="center"/>
            </w:pPr>
            <w:r>
              <w:t>2.1.6</w:t>
            </w:r>
          </w:p>
        </w:tc>
        <w:tc>
          <w:tcPr>
            <w:tcW w:w="3515" w:type="dxa"/>
            <w:tcBorders>
              <w:top w:val="single" w:sz="4" w:space="0" w:color="auto"/>
              <w:left w:val="single" w:sz="4" w:space="0" w:color="auto"/>
              <w:bottom w:val="single" w:sz="4" w:space="0" w:color="auto"/>
              <w:right w:val="single" w:sz="4" w:space="0" w:color="auto"/>
            </w:tcBorders>
          </w:tcPr>
          <w:p w14:paraId="630C55A5" w14:textId="77777777" w:rsidR="00024E8A" w:rsidRDefault="00024E8A">
            <w:pPr>
              <w:pStyle w:val="ConsPlusNormal"/>
            </w:pPr>
            <w:r>
              <w:t>Контрольная точка "Проведен ежеквартальный мониторинг выполнения показателей создания и функционирования центра непрерывного повышения профессионального мастерства педагогических работников", значение: 0.0000</w:t>
            </w:r>
          </w:p>
        </w:tc>
        <w:tc>
          <w:tcPr>
            <w:tcW w:w="1512" w:type="dxa"/>
            <w:gridSpan w:val="2"/>
            <w:tcBorders>
              <w:top w:val="single" w:sz="4" w:space="0" w:color="auto"/>
              <w:left w:val="single" w:sz="4" w:space="0" w:color="auto"/>
              <w:bottom w:val="single" w:sz="4" w:space="0" w:color="auto"/>
              <w:right w:val="single" w:sz="4" w:space="0" w:color="auto"/>
            </w:tcBorders>
          </w:tcPr>
          <w:p w14:paraId="6B3E8D34"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59BC042B" w14:textId="77777777" w:rsidR="00024E8A" w:rsidRDefault="00024E8A">
            <w:pPr>
              <w:pStyle w:val="ConsPlusNormal"/>
              <w:jc w:val="center"/>
            </w:pPr>
            <w:r>
              <w:t>30.06.2022</w:t>
            </w:r>
          </w:p>
        </w:tc>
        <w:tc>
          <w:tcPr>
            <w:tcW w:w="2098" w:type="dxa"/>
            <w:tcBorders>
              <w:top w:val="single" w:sz="4" w:space="0" w:color="auto"/>
              <w:left w:val="single" w:sz="4" w:space="0" w:color="auto"/>
              <w:bottom w:val="single" w:sz="4" w:space="0" w:color="auto"/>
              <w:right w:val="single" w:sz="4" w:space="0" w:color="auto"/>
            </w:tcBorders>
          </w:tcPr>
          <w:p w14:paraId="1CF8BE44" w14:textId="77777777" w:rsidR="00024E8A" w:rsidRDefault="00024E8A">
            <w:pPr>
              <w:pStyle w:val="ConsPlusNormal"/>
              <w:jc w:val="center"/>
            </w:pPr>
            <w:r>
              <w:t>04</w:t>
            </w:r>
          </w:p>
        </w:tc>
        <w:tc>
          <w:tcPr>
            <w:tcW w:w="1984" w:type="dxa"/>
            <w:tcBorders>
              <w:top w:val="single" w:sz="4" w:space="0" w:color="auto"/>
              <w:left w:val="single" w:sz="4" w:space="0" w:color="auto"/>
              <w:bottom w:val="single" w:sz="4" w:space="0" w:color="auto"/>
              <w:right w:val="single" w:sz="4" w:space="0" w:color="auto"/>
            </w:tcBorders>
          </w:tcPr>
          <w:p w14:paraId="0DA7E59D" w14:textId="77777777" w:rsidR="00024E8A" w:rsidRDefault="00024E8A">
            <w:pPr>
              <w:pStyle w:val="ConsPlusNormal"/>
              <w:jc w:val="center"/>
            </w:pPr>
            <w:r>
              <w:t>07</w:t>
            </w:r>
          </w:p>
        </w:tc>
        <w:tc>
          <w:tcPr>
            <w:tcW w:w="2268" w:type="dxa"/>
            <w:tcBorders>
              <w:top w:val="single" w:sz="4" w:space="0" w:color="auto"/>
              <w:left w:val="single" w:sz="4" w:space="0" w:color="auto"/>
              <w:bottom w:val="single" w:sz="4" w:space="0" w:color="auto"/>
              <w:right w:val="single" w:sz="4" w:space="0" w:color="auto"/>
            </w:tcBorders>
          </w:tcPr>
          <w:p w14:paraId="7D206045" w14:textId="77777777" w:rsidR="00024E8A" w:rsidRDefault="00024E8A">
            <w:pPr>
              <w:pStyle w:val="ConsPlusNormal"/>
              <w:jc w:val="center"/>
            </w:pPr>
            <w:r>
              <w:t>Резаков М.Р.</w:t>
            </w:r>
          </w:p>
        </w:tc>
        <w:tc>
          <w:tcPr>
            <w:tcW w:w="4139" w:type="dxa"/>
            <w:tcBorders>
              <w:top w:val="single" w:sz="4" w:space="0" w:color="auto"/>
              <w:left w:val="single" w:sz="4" w:space="0" w:color="auto"/>
              <w:bottom w:val="single" w:sz="4" w:space="0" w:color="auto"/>
              <w:right w:val="single" w:sz="4" w:space="0" w:color="auto"/>
            </w:tcBorders>
          </w:tcPr>
          <w:p w14:paraId="5E1A25A9" w14:textId="77777777" w:rsidR="00024E8A" w:rsidRDefault="00024E8A">
            <w:pPr>
              <w:pStyle w:val="ConsPlusNormal"/>
              <w:jc w:val="both"/>
            </w:pPr>
            <w:r>
              <w:t>Отчет.</w:t>
            </w:r>
          </w:p>
          <w:p w14:paraId="2C23A222" w14:textId="77777777" w:rsidR="00024E8A" w:rsidRDefault="00024E8A">
            <w:pPr>
              <w:pStyle w:val="ConsPlusNormal"/>
              <w:jc w:val="both"/>
            </w:pPr>
            <w:r>
              <w:t>Информационно-аналитическая справка/отчет</w:t>
            </w:r>
          </w:p>
        </w:tc>
        <w:tc>
          <w:tcPr>
            <w:tcW w:w="1474" w:type="dxa"/>
            <w:tcBorders>
              <w:top w:val="single" w:sz="4" w:space="0" w:color="auto"/>
              <w:left w:val="single" w:sz="4" w:space="0" w:color="auto"/>
              <w:bottom w:val="single" w:sz="4" w:space="0" w:color="auto"/>
              <w:right w:val="single" w:sz="4" w:space="0" w:color="auto"/>
            </w:tcBorders>
          </w:tcPr>
          <w:p w14:paraId="6E0FAEBE"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6AAF984C" w14:textId="77777777" w:rsidR="00024E8A" w:rsidRDefault="00024E8A">
            <w:pPr>
              <w:pStyle w:val="ConsPlusNormal"/>
              <w:jc w:val="center"/>
            </w:pPr>
            <w:r>
              <w:t>-</w:t>
            </w:r>
          </w:p>
        </w:tc>
      </w:tr>
      <w:tr w:rsidR="00024E8A" w14:paraId="0ADDCE4F" w14:textId="77777777">
        <w:tc>
          <w:tcPr>
            <w:tcW w:w="850" w:type="dxa"/>
            <w:tcBorders>
              <w:top w:val="single" w:sz="4" w:space="0" w:color="auto"/>
              <w:left w:val="single" w:sz="4" w:space="0" w:color="auto"/>
              <w:bottom w:val="single" w:sz="4" w:space="0" w:color="auto"/>
              <w:right w:val="single" w:sz="4" w:space="0" w:color="auto"/>
            </w:tcBorders>
          </w:tcPr>
          <w:p w14:paraId="5C4140BD" w14:textId="77777777" w:rsidR="00024E8A" w:rsidRDefault="00024E8A">
            <w:pPr>
              <w:pStyle w:val="ConsPlusNormal"/>
              <w:jc w:val="center"/>
            </w:pPr>
            <w:r>
              <w:t>2.1.7</w:t>
            </w:r>
          </w:p>
        </w:tc>
        <w:tc>
          <w:tcPr>
            <w:tcW w:w="3515" w:type="dxa"/>
            <w:tcBorders>
              <w:top w:val="single" w:sz="4" w:space="0" w:color="auto"/>
              <w:left w:val="single" w:sz="4" w:space="0" w:color="auto"/>
              <w:bottom w:val="single" w:sz="4" w:space="0" w:color="auto"/>
              <w:right w:val="single" w:sz="4" w:space="0" w:color="auto"/>
            </w:tcBorders>
          </w:tcPr>
          <w:p w14:paraId="4E5D8394" w14:textId="77777777" w:rsidR="00024E8A" w:rsidRDefault="00024E8A">
            <w:pPr>
              <w:pStyle w:val="ConsPlusNormal"/>
            </w:pPr>
            <w:r>
              <w:t>Контрольная точка "Проведен промежуточный мониторинг выполнения показателей эффективности центра непрерывного повышения профессионального мастерства педагогических работников"</w:t>
            </w:r>
          </w:p>
        </w:tc>
        <w:tc>
          <w:tcPr>
            <w:tcW w:w="1512" w:type="dxa"/>
            <w:gridSpan w:val="2"/>
            <w:tcBorders>
              <w:top w:val="single" w:sz="4" w:space="0" w:color="auto"/>
              <w:left w:val="single" w:sz="4" w:space="0" w:color="auto"/>
              <w:bottom w:val="single" w:sz="4" w:space="0" w:color="auto"/>
              <w:right w:val="single" w:sz="4" w:space="0" w:color="auto"/>
            </w:tcBorders>
          </w:tcPr>
          <w:p w14:paraId="748D9456"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7680A3B2" w14:textId="77777777" w:rsidR="00024E8A" w:rsidRDefault="00024E8A">
            <w:pPr>
              <w:pStyle w:val="ConsPlusNormal"/>
              <w:jc w:val="center"/>
            </w:pPr>
            <w:r>
              <w:t>30.08.2022</w:t>
            </w:r>
          </w:p>
        </w:tc>
        <w:tc>
          <w:tcPr>
            <w:tcW w:w="2098" w:type="dxa"/>
            <w:tcBorders>
              <w:top w:val="single" w:sz="4" w:space="0" w:color="auto"/>
              <w:left w:val="single" w:sz="4" w:space="0" w:color="auto"/>
              <w:bottom w:val="single" w:sz="4" w:space="0" w:color="auto"/>
              <w:right w:val="single" w:sz="4" w:space="0" w:color="auto"/>
            </w:tcBorders>
          </w:tcPr>
          <w:p w14:paraId="4014D8A1"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7AC760CA"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4DD93073" w14:textId="77777777" w:rsidR="00024E8A" w:rsidRDefault="00024E8A">
            <w:pPr>
              <w:pStyle w:val="ConsPlusNormal"/>
              <w:jc w:val="center"/>
            </w:pPr>
            <w:r>
              <w:t>Резаков М.Р.</w:t>
            </w:r>
          </w:p>
        </w:tc>
        <w:tc>
          <w:tcPr>
            <w:tcW w:w="4139" w:type="dxa"/>
            <w:tcBorders>
              <w:top w:val="single" w:sz="4" w:space="0" w:color="auto"/>
              <w:left w:val="single" w:sz="4" w:space="0" w:color="auto"/>
              <w:bottom w:val="single" w:sz="4" w:space="0" w:color="auto"/>
              <w:right w:val="single" w:sz="4" w:space="0" w:color="auto"/>
            </w:tcBorders>
          </w:tcPr>
          <w:p w14:paraId="20248A6A" w14:textId="77777777" w:rsidR="00024E8A" w:rsidRDefault="00024E8A">
            <w:pPr>
              <w:pStyle w:val="ConsPlusNormal"/>
              <w:jc w:val="both"/>
            </w:pPr>
            <w:r>
              <w:t>Отчет.</w:t>
            </w:r>
          </w:p>
          <w:p w14:paraId="34DEC7CB" w14:textId="77777777" w:rsidR="00024E8A" w:rsidRDefault="00024E8A">
            <w:pPr>
              <w:pStyle w:val="ConsPlusNormal"/>
              <w:jc w:val="both"/>
            </w:pPr>
            <w:r>
              <w:t>Информационно-аналитический отчет о проведенном мониторинге выполнения показателей эффективности центра непрерывного повышения профессионального мастерства педагогических работников</w:t>
            </w:r>
          </w:p>
        </w:tc>
        <w:tc>
          <w:tcPr>
            <w:tcW w:w="1474" w:type="dxa"/>
            <w:tcBorders>
              <w:top w:val="single" w:sz="4" w:space="0" w:color="auto"/>
              <w:left w:val="single" w:sz="4" w:space="0" w:color="auto"/>
              <w:bottom w:val="single" w:sz="4" w:space="0" w:color="auto"/>
              <w:right w:val="single" w:sz="4" w:space="0" w:color="auto"/>
            </w:tcBorders>
          </w:tcPr>
          <w:p w14:paraId="61A394EE"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5B9554A9" w14:textId="77777777" w:rsidR="00024E8A" w:rsidRDefault="00024E8A">
            <w:pPr>
              <w:pStyle w:val="ConsPlusNormal"/>
              <w:jc w:val="center"/>
            </w:pPr>
            <w:r>
              <w:t>ГИИС "Электронный бюджет"</w:t>
            </w:r>
          </w:p>
        </w:tc>
      </w:tr>
      <w:tr w:rsidR="00024E8A" w14:paraId="55E6AF29" w14:textId="77777777">
        <w:tc>
          <w:tcPr>
            <w:tcW w:w="850" w:type="dxa"/>
            <w:tcBorders>
              <w:top w:val="single" w:sz="4" w:space="0" w:color="auto"/>
              <w:left w:val="single" w:sz="4" w:space="0" w:color="auto"/>
              <w:bottom w:val="single" w:sz="4" w:space="0" w:color="auto"/>
              <w:right w:val="single" w:sz="4" w:space="0" w:color="auto"/>
            </w:tcBorders>
          </w:tcPr>
          <w:p w14:paraId="7A406A49" w14:textId="77777777" w:rsidR="00024E8A" w:rsidRDefault="00024E8A">
            <w:pPr>
              <w:pStyle w:val="ConsPlusNormal"/>
              <w:jc w:val="center"/>
            </w:pPr>
            <w:r>
              <w:t>2.1.8</w:t>
            </w:r>
          </w:p>
        </w:tc>
        <w:tc>
          <w:tcPr>
            <w:tcW w:w="3515" w:type="dxa"/>
            <w:tcBorders>
              <w:top w:val="single" w:sz="4" w:space="0" w:color="auto"/>
              <w:left w:val="single" w:sz="4" w:space="0" w:color="auto"/>
              <w:bottom w:val="single" w:sz="4" w:space="0" w:color="auto"/>
              <w:right w:val="single" w:sz="4" w:space="0" w:color="auto"/>
            </w:tcBorders>
          </w:tcPr>
          <w:p w14:paraId="143A7E90" w14:textId="77777777" w:rsidR="00024E8A" w:rsidRDefault="00024E8A">
            <w:pPr>
              <w:pStyle w:val="ConsPlusNormal"/>
            </w:pPr>
            <w:r>
              <w:t>Контрольная точка "Проведен ежеквартальный мониторинг выполнения показателей создания и функционирования центра непрерывного повышения профессионального мастерства педагогических работников", значение: 0.0000</w:t>
            </w:r>
          </w:p>
        </w:tc>
        <w:tc>
          <w:tcPr>
            <w:tcW w:w="1512" w:type="dxa"/>
            <w:gridSpan w:val="2"/>
            <w:tcBorders>
              <w:top w:val="single" w:sz="4" w:space="0" w:color="auto"/>
              <w:left w:val="single" w:sz="4" w:space="0" w:color="auto"/>
              <w:bottom w:val="single" w:sz="4" w:space="0" w:color="auto"/>
              <w:right w:val="single" w:sz="4" w:space="0" w:color="auto"/>
            </w:tcBorders>
          </w:tcPr>
          <w:p w14:paraId="23162086"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22EA6FBA" w14:textId="77777777" w:rsidR="00024E8A" w:rsidRDefault="00024E8A">
            <w:pPr>
              <w:pStyle w:val="ConsPlusNormal"/>
              <w:jc w:val="center"/>
            </w:pPr>
            <w:r>
              <w:t>30.09.2022</w:t>
            </w:r>
          </w:p>
        </w:tc>
        <w:tc>
          <w:tcPr>
            <w:tcW w:w="2098" w:type="dxa"/>
            <w:tcBorders>
              <w:top w:val="single" w:sz="4" w:space="0" w:color="auto"/>
              <w:left w:val="single" w:sz="4" w:space="0" w:color="auto"/>
              <w:bottom w:val="single" w:sz="4" w:space="0" w:color="auto"/>
              <w:right w:val="single" w:sz="4" w:space="0" w:color="auto"/>
            </w:tcBorders>
          </w:tcPr>
          <w:p w14:paraId="16CCEB25" w14:textId="77777777" w:rsidR="00024E8A" w:rsidRDefault="00024E8A">
            <w:pPr>
              <w:pStyle w:val="ConsPlusNormal"/>
              <w:jc w:val="center"/>
            </w:pPr>
            <w:r>
              <w:t>05</w:t>
            </w:r>
          </w:p>
        </w:tc>
        <w:tc>
          <w:tcPr>
            <w:tcW w:w="1984" w:type="dxa"/>
            <w:tcBorders>
              <w:top w:val="single" w:sz="4" w:space="0" w:color="auto"/>
              <w:left w:val="single" w:sz="4" w:space="0" w:color="auto"/>
              <w:bottom w:val="single" w:sz="4" w:space="0" w:color="auto"/>
              <w:right w:val="single" w:sz="4" w:space="0" w:color="auto"/>
            </w:tcBorders>
          </w:tcPr>
          <w:p w14:paraId="4E65A33D" w14:textId="77777777" w:rsidR="00024E8A" w:rsidRDefault="00024E8A">
            <w:pPr>
              <w:pStyle w:val="ConsPlusNormal"/>
              <w:jc w:val="center"/>
            </w:pPr>
            <w:r>
              <w:t>09</w:t>
            </w:r>
          </w:p>
        </w:tc>
        <w:tc>
          <w:tcPr>
            <w:tcW w:w="2268" w:type="dxa"/>
            <w:tcBorders>
              <w:top w:val="single" w:sz="4" w:space="0" w:color="auto"/>
              <w:left w:val="single" w:sz="4" w:space="0" w:color="auto"/>
              <w:bottom w:val="single" w:sz="4" w:space="0" w:color="auto"/>
              <w:right w:val="single" w:sz="4" w:space="0" w:color="auto"/>
            </w:tcBorders>
          </w:tcPr>
          <w:p w14:paraId="2C3428DD" w14:textId="77777777" w:rsidR="00024E8A" w:rsidRDefault="00024E8A">
            <w:pPr>
              <w:pStyle w:val="ConsPlusNormal"/>
              <w:jc w:val="center"/>
            </w:pPr>
            <w:r>
              <w:t>Резаков М.Р.</w:t>
            </w:r>
          </w:p>
        </w:tc>
        <w:tc>
          <w:tcPr>
            <w:tcW w:w="4139" w:type="dxa"/>
            <w:tcBorders>
              <w:top w:val="single" w:sz="4" w:space="0" w:color="auto"/>
              <w:left w:val="single" w:sz="4" w:space="0" w:color="auto"/>
              <w:bottom w:val="single" w:sz="4" w:space="0" w:color="auto"/>
              <w:right w:val="single" w:sz="4" w:space="0" w:color="auto"/>
            </w:tcBorders>
          </w:tcPr>
          <w:p w14:paraId="6810679F" w14:textId="77777777" w:rsidR="00024E8A" w:rsidRDefault="00024E8A">
            <w:pPr>
              <w:pStyle w:val="ConsPlusNormal"/>
              <w:jc w:val="both"/>
            </w:pPr>
            <w:r>
              <w:t>Отчет.</w:t>
            </w:r>
          </w:p>
          <w:p w14:paraId="58642796" w14:textId="77777777" w:rsidR="00024E8A" w:rsidRDefault="00024E8A">
            <w:pPr>
              <w:pStyle w:val="ConsPlusNormal"/>
              <w:jc w:val="both"/>
            </w:pPr>
            <w:r>
              <w:t>Информационно-аналитическая справка/отчет</w:t>
            </w:r>
          </w:p>
        </w:tc>
        <w:tc>
          <w:tcPr>
            <w:tcW w:w="1474" w:type="dxa"/>
            <w:tcBorders>
              <w:top w:val="single" w:sz="4" w:space="0" w:color="auto"/>
              <w:left w:val="single" w:sz="4" w:space="0" w:color="auto"/>
              <w:bottom w:val="single" w:sz="4" w:space="0" w:color="auto"/>
              <w:right w:val="single" w:sz="4" w:space="0" w:color="auto"/>
            </w:tcBorders>
          </w:tcPr>
          <w:p w14:paraId="154F83C1"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267E49EC" w14:textId="77777777" w:rsidR="00024E8A" w:rsidRDefault="00024E8A">
            <w:pPr>
              <w:pStyle w:val="ConsPlusNormal"/>
              <w:jc w:val="center"/>
            </w:pPr>
            <w:r>
              <w:t>-</w:t>
            </w:r>
          </w:p>
        </w:tc>
      </w:tr>
      <w:tr w:rsidR="00024E8A" w14:paraId="03F0F9D6" w14:textId="77777777">
        <w:tc>
          <w:tcPr>
            <w:tcW w:w="850" w:type="dxa"/>
            <w:tcBorders>
              <w:top w:val="single" w:sz="4" w:space="0" w:color="auto"/>
              <w:left w:val="single" w:sz="4" w:space="0" w:color="auto"/>
              <w:bottom w:val="single" w:sz="4" w:space="0" w:color="auto"/>
              <w:right w:val="single" w:sz="4" w:space="0" w:color="auto"/>
            </w:tcBorders>
          </w:tcPr>
          <w:p w14:paraId="0DDA9C3A" w14:textId="77777777" w:rsidR="00024E8A" w:rsidRDefault="00024E8A">
            <w:pPr>
              <w:pStyle w:val="ConsPlusNormal"/>
              <w:jc w:val="center"/>
            </w:pPr>
            <w:r>
              <w:t>2.1.9</w:t>
            </w:r>
          </w:p>
        </w:tc>
        <w:tc>
          <w:tcPr>
            <w:tcW w:w="3515" w:type="dxa"/>
            <w:tcBorders>
              <w:top w:val="single" w:sz="4" w:space="0" w:color="auto"/>
              <w:left w:val="single" w:sz="4" w:space="0" w:color="auto"/>
              <w:bottom w:val="single" w:sz="4" w:space="0" w:color="auto"/>
              <w:right w:val="single" w:sz="4" w:space="0" w:color="auto"/>
            </w:tcBorders>
          </w:tcPr>
          <w:p w14:paraId="16A818DE" w14:textId="77777777" w:rsidR="00024E8A" w:rsidRDefault="00024E8A">
            <w:pPr>
              <w:pStyle w:val="ConsPlusNormal"/>
            </w:pPr>
            <w:r>
              <w:t>Контрольная точка "Услуга оказана (работы выполнены)"</w:t>
            </w:r>
          </w:p>
        </w:tc>
        <w:tc>
          <w:tcPr>
            <w:tcW w:w="1512" w:type="dxa"/>
            <w:gridSpan w:val="2"/>
            <w:tcBorders>
              <w:top w:val="single" w:sz="4" w:space="0" w:color="auto"/>
              <w:left w:val="single" w:sz="4" w:space="0" w:color="auto"/>
              <w:bottom w:val="single" w:sz="4" w:space="0" w:color="auto"/>
              <w:right w:val="single" w:sz="4" w:space="0" w:color="auto"/>
            </w:tcBorders>
          </w:tcPr>
          <w:p w14:paraId="49CEAE2D"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18FCD0A9" w14:textId="77777777" w:rsidR="00024E8A" w:rsidRDefault="00024E8A">
            <w:pPr>
              <w:pStyle w:val="ConsPlusNormal"/>
              <w:jc w:val="center"/>
            </w:pPr>
            <w:r>
              <w:t>30.10.2022</w:t>
            </w:r>
          </w:p>
        </w:tc>
        <w:tc>
          <w:tcPr>
            <w:tcW w:w="2098" w:type="dxa"/>
            <w:tcBorders>
              <w:top w:val="single" w:sz="4" w:space="0" w:color="auto"/>
              <w:left w:val="single" w:sz="4" w:space="0" w:color="auto"/>
              <w:bottom w:val="single" w:sz="4" w:space="0" w:color="auto"/>
              <w:right w:val="single" w:sz="4" w:space="0" w:color="auto"/>
            </w:tcBorders>
          </w:tcPr>
          <w:p w14:paraId="35DDB4D8"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156F86F5"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7299193A" w14:textId="77777777" w:rsidR="00024E8A" w:rsidRDefault="00024E8A">
            <w:pPr>
              <w:pStyle w:val="ConsPlusNormal"/>
              <w:jc w:val="center"/>
            </w:pPr>
            <w:r>
              <w:t>Резаков М.Р.</w:t>
            </w:r>
          </w:p>
        </w:tc>
        <w:tc>
          <w:tcPr>
            <w:tcW w:w="4139" w:type="dxa"/>
            <w:tcBorders>
              <w:top w:val="single" w:sz="4" w:space="0" w:color="auto"/>
              <w:left w:val="single" w:sz="4" w:space="0" w:color="auto"/>
              <w:bottom w:val="single" w:sz="4" w:space="0" w:color="auto"/>
              <w:right w:val="single" w:sz="4" w:space="0" w:color="auto"/>
            </w:tcBorders>
          </w:tcPr>
          <w:p w14:paraId="7669B70F" w14:textId="77777777" w:rsidR="00024E8A" w:rsidRDefault="00024E8A">
            <w:pPr>
              <w:pStyle w:val="ConsPlusNormal"/>
              <w:jc w:val="both"/>
            </w:pPr>
            <w:r>
              <w:t>Отчет.</w:t>
            </w:r>
          </w:p>
          <w:p w14:paraId="50A0B75B" w14:textId="77777777" w:rsidR="00024E8A" w:rsidRDefault="00024E8A">
            <w:pPr>
              <w:pStyle w:val="ConsPlusNormal"/>
              <w:jc w:val="both"/>
            </w:pPr>
            <w:r>
              <w:t>Информационно-аналитический отчет о функционировании региональной системы научно-методического сопровождения педагогических работников и управленческих кадров</w:t>
            </w:r>
          </w:p>
        </w:tc>
        <w:tc>
          <w:tcPr>
            <w:tcW w:w="1474" w:type="dxa"/>
            <w:tcBorders>
              <w:top w:val="single" w:sz="4" w:space="0" w:color="auto"/>
              <w:left w:val="single" w:sz="4" w:space="0" w:color="auto"/>
              <w:bottom w:val="single" w:sz="4" w:space="0" w:color="auto"/>
              <w:right w:val="single" w:sz="4" w:space="0" w:color="auto"/>
            </w:tcBorders>
          </w:tcPr>
          <w:p w14:paraId="40A6F01B"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5F5611AD" w14:textId="77777777" w:rsidR="00024E8A" w:rsidRDefault="00024E8A">
            <w:pPr>
              <w:pStyle w:val="ConsPlusNormal"/>
              <w:jc w:val="center"/>
            </w:pPr>
            <w:r>
              <w:t>ГИИС "Электронный бюджет"</w:t>
            </w:r>
          </w:p>
        </w:tc>
      </w:tr>
      <w:tr w:rsidR="00024E8A" w14:paraId="3A227F2D" w14:textId="77777777">
        <w:tc>
          <w:tcPr>
            <w:tcW w:w="850" w:type="dxa"/>
            <w:tcBorders>
              <w:top w:val="single" w:sz="4" w:space="0" w:color="auto"/>
              <w:left w:val="single" w:sz="4" w:space="0" w:color="auto"/>
              <w:bottom w:val="single" w:sz="4" w:space="0" w:color="auto"/>
              <w:right w:val="single" w:sz="4" w:space="0" w:color="auto"/>
            </w:tcBorders>
          </w:tcPr>
          <w:p w14:paraId="4EAD2E01" w14:textId="77777777" w:rsidR="00024E8A" w:rsidRDefault="00024E8A">
            <w:pPr>
              <w:pStyle w:val="ConsPlusNormal"/>
              <w:jc w:val="center"/>
            </w:pPr>
            <w:r>
              <w:t>2.1.10</w:t>
            </w:r>
          </w:p>
        </w:tc>
        <w:tc>
          <w:tcPr>
            <w:tcW w:w="3515" w:type="dxa"/>
            <w:tcBorders>
              <w:top w:val="single" w:sz="4" w:space="0" w:color="auto"/>
              <w:left w:val="single" w:sz="4" w:space="0" w:color="auto"/>
              <w:bottom w:val="single" w:sz="4" w:space="0" w:color="auto"/>
              <w:right w:val="single" w:sz="4" w:space="0" w:color="auto"/>
            </w:tcBorders>
          </w:tcPr>
          <w:p w14:paraId="64CABD18" w14:textId="77777777" w:rsidR="00024E8A" w:rsidRDefault="00024E8A">
            <w:pPr>
              <w:pStyle w:val="ConsPlusNormal"/>
            </w:pPr>
            <w:r>
              <w:t>Контрольная точка "Проведен ежеквартальный мониторинг выполнения показателей создания и функционирования центра непрерывного повышения профессионального мастерства педагогических работников", значение: 0.0000</w:t>
            </w:r>
          </w:p>
        </w:tc>
        <w:tc>
          <w:tcPr>
            <w:tcW w:w="1512" w:type="dxa"/>
            <w:gridSpan w:val="2"/>
            <w:tcBorders>
              <w:top w:val="single" w:sz="4" w:space="0" w:color="auto"/>
              <w:left w:val="single" w:sz="4" w:space="0" w:color="auto"/>
              <w:bottom w:val="single" w:sz="4" w:space="0" w:color="auto"/>
              <w:right w:val="single" w:sz="4" w:space="0" w:color="auto"/>
            </w:tcBorders>
          </w:tcPr>
          <w:p w14:paraId="50C52EAA"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379C0DA5" w14:textId="77777777" w:rsidR="00024E8A" w:rsidRDefault="00024E8A">
            <w:pPr>
              <w:pStyle w:val="ConsPlusNormal"/>
              <w:jc w:val="center"/>
            </w:pPr>
            <w:r>
              <w:t>31.12.2022</w:t>
            </w:r>
          </w:p>
        </w:tc>
        <w:tc>
          <w:tcPr>
            <w:tcW w:w="2098" w:type="dxa"/>
            <w:tcBorders>
              <w:top w:val="single" w:sz="4" w:space="0" w:color="auto"/>
              <w:left w:val="single" w:sz="4" w:space="0" w:color="auto"/>
              <w:bottom w:val="single" w:sz="4" w:space="0" w:color="auto"/>
              <w:right w:val="single" w:sz="4" w:space="0" w:color="auto"/>
            </w:tcBorders>
          </w:tcPr>
          <w:p w14:paraId="78C43D44" w14:textId="77777777" w:rsidR="00024E8A" w:rsidRDefault="00024E8A">
            <w:pPr>
              <w:pStyle w:val="ConsPlusNormal"/>
              <w:jc w:val="center"/>
            </w:pPr>
            <w:r>
              <w:t>07</w:t>
            </w:r>
          </w:p>
        </w:tc>
        <w:tc>
          <w:tcPr>
            <w:tcW w:w="1984" w:type="dxa"/>
            <w:tcBorders>
              <w:top w:val="single" w:sz="4" w:space="0" w:color="auto"/>
              <w:left w:val="single" w:sz="4" w:space="0" w:color="auto"/>
              <w:bottom w:val="single" w:sz="4" w:space="0" w:color="auto"/>
              <w:right w:val="single" w:sz="4" w:space="0" w:color="auto"/>
            </w:tcBorders>
          </w:tcPr>
          <w:p w14:paraId="1B6F611A"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1AECDE9E" w14:textId="77777777" w:rsidR="00024E8A" w:rsidRDefault="00024E8A">
            <w:pPr>
              <w:pStyle w:val="ConsPlusNormal"/>
              <w:jc w:val="center"/>
            </w:pPr>
            <w:r>
              <w:t>Резаков М.Р.</w:t>
            </w:r>
          </w:p>
        </w:tc>
        <w:tc>
          <w:tcPr>
            <w:tcW w:w="4139" w:type="dxa"/>
            <w:tcBorders>
              <w:top w:val="single" w:sz="4" w:space="0" w:color="auto"/>
              <w:left w:val="single" w:sz="4" w:space="0" w:color="auto"/>
              <w:bottom w:val="single" w:sz="4" w:space="0" w:color="auto"/>
              <w:right w:val="single" w:sz="4" w:space="0" w:color="auto"/>
            </w:tcBorders>
          </w:tcPr>
          <w:p w14:paraId="0C250168" w14:textId="77777777" w:rsidR="00024E8A" w:rsidRDefault="00024E8A">
            <w:pPr>
              <w:pStyle w:val="ConsPlusNormal"/>
              <w:jc w:val="both"/>
            </w:pPr>
            <w:r>
              <w:t>Отчет. Информационно-аналитическая справка/отчет</w:t>
            </w:r>
          </w:p>
        </w:tc>
        <w:tc>
          <w:tcPr>
            <w:tcW w:w="1474" w:type="dxa"/>
            <w:tcBorders>
              <w:top w:val="single" w:sz="4" w:space="0" w:color="auto"/>
              <w:left w:val="single" w:sz="4" w:space="0" w:color="auto"/>
              <w:bottom w:val="single" w:sz="4" w:space="0" w:color="auto"/>
              <w:right w:val="single" w:sz="4" w:space="0" w:color="auto"/>
            </w:tcBorders>
          </w:tcPr>
          <w:p w14:paraId="02B3BA7E"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440620BB" w14:textId="77777777" w:rsidR="00024E8A" w:rsidRDefault="00024E8A">
            <w:pPr>
              <w:pStyle w:val="ConsPlusNormal"/>
              <w:jc w:val="center"/>
            </w:pPr>
            <w:r>
              <w:t>-</w:t>
            </w:r>
          </w:p>
        </w:tc>
      </w:tr>
      <w:tr w:rsidR="00024E8A" w14:paraId="1BA32481" w14:textId="77777777">
        <w:tc>
          <w:tcPr>
            <w:tcW w:w="850" w:type="dxa"/>
            <w:tcBorders>
              <w:top w:val="single" w:sz="4" w:space="0" w:color="auto"/>
              <w:left w:val="single" w:sz="4" w:space="0" w:color="auto"/>
              <w:bottom w:val="single" w:sz="4" w:space="0" w:color="auto"/>
              <w:right w:val="single" w:sz="4" w:space="0" w:color="auto"/>
            </w:tcBorders>
          </w:tcPr>
          <w:p w14:paraId="5875B8A3" w14:textId="77777777" w:rsidR="00024E8A" w:rsidRDefault="00024E8A">
            <w:pPr>
              <w:pStyle w:val="ConsPlusNormal"/>
              <w:jc w:val="center"/>
            </w:pPr>
            <w:r>
              <w:t>2.1.11</w:t>
            </w:r>
          </w:p>
        </w:tc>
        <w:tc>
          <w:tcPr>
            <w:tcW w:w="3515" w:type="dxa"/>
            <w:tcBorders>
              <w:top w:val="single" w:sz="4" w:space="0" w:color="auto"/>
              <w:left w:val="single" w:sz="4" w:space="0" w:color="auto"/>
              <w:bottom w:val="single" w:sz="4" w:space="0" w:color="auto"/>
              <w:right w:val="single" w:sz="4" w:space="0" w:color="auto"/>
            </w:tcBorders>
          </w:tcPr>
          <w:p w14:paraId="37393682" w14:textId="77777777" w:rsidR="00024E8A" w:rsidRDefault="00024E8A">
            <w:pPr>
              <w:pStyle w:val="ConsPlusNormal"/>
            </w:pPr>
            <w:r>
              <w:t>Контрольная точка "Проведен ежеквартальный мониторинг выполнения показателей создания и функционирования центра непрерывного повышения профессионального мастерства педагогических работников"</w:t>
            </w:r>
          </w:p>
        </w:tc>
        <w:tc>
          <w:tcPr>
            <w:tcW w:w="1512" w:type="dxa"/>
            <w:gridSpan w:val="2"/>
            <w:tcBorders>
              <w:top w:val="single" w:sz="4" w:space="0" w:color="auto"/>
              <w:left w:val="single" w:sz="4" w:space="0" w:color="auto"/>
              <w:bottom w:val="single" w:sz="4" w:space="0" w:color="auto"/>
              <w:right w:val="single" w:sz="4" w:space="0" w:color="auto"/>
            </w:tcBorders>
          </w:tcPr>
          <w:p w14:paraId="28ECE548"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2324BCA5" w14:textId="77777777" w:rsidR="00024E8A" w:rsidRDefault="00024E8A">
            <w:pPr>
              <w:pStyle w:val="ConsPlusNormal"/>
              <w:jc w:val="center"/>
            </w:pPr>
            <w:r>
              <w:t>31.03.2023</w:t>
            </w:r>
          </w:p>
        </w:tc>
        <w:tc>
          <w:tcPr>
            <w:tcW w:w="2098" w:type="dxa"/>
            <w:tcBorders>
              <w:top w:val="single" w:sz="4" w:space="0" w:color="auto"/>
              <w:left w:val="single" w:sz="4" w:space="0" w:color="auto"/>
              <w:bottom w:val="single" w:sz="4" w:space="0" w:color="auto"/>
              <w:right w:val="single" w:sz="4" w:space="0" w:color="auto"/>
            </w:tcBorders>
          </w:tcPr>
          <w:p w14:paraId="5365D657"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04DC9DA1" w14:textId="77777777" w:rsidR="00024E8A" w:rsidRDefault="00024E8A">
            <w:pPr>
              <w:pStyle w:val="ConsPlusNormal"/>
              <w:jc w:val="center"/>
            </w:pPr>
            <w:r>
              <w:t>05</w:t>
            </w:r>
          </w:p>
        </w:tc>
        <w:tc>
          <w:tcPr>
            <w:tcW w:w="2268" w:type="dxa"/>
            <w:tcBorders>
              <w:top w:val="single" w:sz="4" w:space="0" w:color="auto"/>
              <w:left w:val="single" w:sz="4" w:space="0" w:color="auto"/>
              <w:bottom w:val="single" w:sz="4" w:space="0" w:color="auto"/>
              <w:right w:val="single" w:sz="4" w:space="0" w:color="auto"/>
            </w:tcBorders>
          </w:tcPr>
          <w:p w14:paraId="1E97CAAF" w14:textId="77777777" w:rsidR="00024E8A" w:rsidRDefault="00024E8A">
            <w:pPr>
              <w:pStyle w:val="ConsPlusNormal"/>
              <w:jc w:val="center"/>
            </w:pPr>
            <w:r>
              <w:t>Резаков М.Р.</w:t>
            </w:r>
          </w:p>
        </w:tc>
        <w:tc>
          <w:tcPr>
            <w:tcW w:w="4139" w:type="dxa"/>
            <w:tcBorders>
              <w:top w:val="single" w:sz="4" w:space="0" w:color="auto"/>
              <w:left w:val="single" w:sz="4" w:space="0" w:color="auto"/>
              <w:bottom w:val="single" w:sz="4" w:space="0" w:color="auto"/>
              <w:right w:val="single" w:sz="4" w:space="0" w:color="auto"/>
            </w:tcBorders>
          </w:tcPr>
          <w:p w14:paraId="404760F5" w14:textId="77777777" w:rsidR="00024E8A" w:rsidRDefault="00024E8A">
            <w:pPr>
              <w:pStyle w:val="ConsPlusNormal"/>
              <w:jc w:val="both"/>
            </w:pPr>
            <w:r>
              <w:t>Отчет.</w:t>
            </w:r>
          </w:p>
          <w:p w14:paraId="0D5F787D" w14:textId="77777777" w:rsidR="00024E8A" w:rsidRDefault="00024E8A">
            <w:pPr>
              <w:pStyle w:val="ConsPlusNormal"/>
              <w:jc w:val="both"/>
            </w:pPr>
            <w:r>
              <w:t>Информационно-аналитическая справка/отчет</w:t>
            </w:r>
          </w:p>
        </w:tc>
        <w:tc>
          <w:tcPr>
            <w:tcW w:w="1474" w:type="dxa"/>
            <w:tcBorders>
              <w:top w:val="single" w:sz="4" w:space="0" w:color="auto"/>
              <w:left w:val="single" w:sz="4" w:space="0" w:color="auto"/>
              <w:bottom w:val="single" w:sz="4" w:space="0" w:color="auto"/>
              <w:right w:val="single" w:sz="4" w:space="0" w:color="auto"/>
            </w:tcBorders>
          </w:tcPr>
          <w:p w14:paraId="229E12F4"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2549CF51" w14:textId="77777777" w:rsidR="00024E8A" w:rsidRDefault="00024E8A">
            <w:pPr>
              <w:pStyle w:val="ConsPlusNormal"/>
              <w:jc w:val="center"/>
            </w:pPr>
            <w:r>
              <w:t>Аналитические данные</w:t>
            </w:r>
          </w:p>
        </w:tc>
      </w:tr>
      <w:tr w:rsidR="00024E8A" w14:paraId="0F8CA6DC" w14:textId="77777777">
        <w:tc>
          <w:tcPr>
            <w:tcW w:w="850" w:type="dxa"/>
            <w:tcBorders>
              <w:top w:val="single" w:sz="4" w:space="0" w:color="auto"/>
              <w:left w:val="single" w:sz="4" w:space="0" w:color="auto"/>
              <w:bottom w:val="single" w:sz="4" w:space="0" w:color="auto"/>
              <w:right w:val="single" w:sz="4" w:space="0" w:color="auto"/>
            </w:tcBorders>
          </w:tcPr>
          <w:p w14:paraId="5CBC26AD" w14:textId="77777777" w:rsidR="00024E8A" w:rsidRDefault="00024E8A">
            <w:pPr>
              <w:pStyle w:val="ConsPlusNormal"/>
              <w:jc w:val="center"/>
            </w:pPr>
            <w:r>
              <w:t>2.1.12</w:t>
            </w:r>
          </w:p>
        </w:tc>
        <w:tc>
          <w:tcPr>
            <w:tcW w:w="3515" w:type="dxa"/>
            <w:tcBorders>
              <w:top w:val="single" w:sz="4" w:space="0" w:color="auto"/>
              <w:left w:val="single" w:sz="4" w:space="0" w:color="auto"/>
              <w:bottom w:val="single" w:sz="4" w:space="0" w:color="auto"/>
              <w:right w:val="single" w:sz="4" w:space="0" w:color="auto"/>
            </w:tcBorders>
          </w:tcPr>
          <w:p w14:paraId="3924B56E" w14:textId="77777777" w:rsidR="00024E8A" w:rsidRDefault="00024E8A">
            <w:pPr>
              <w:pStyle w:val="ConsPlusNormal"/>
            </w:pPr>
            <w:r>
              <w:t>Контрольная точка "Утверждены (одобрены, сформированы) документы, необходимые для оказания услуги (выполнения работы)"</w:t>
            </w:r>
          </w:p>
        </w:tc>
        <w:tc>
          <w:tcPr>
            <w:tcW w:w="1512" w:type="dxa"/>
            <w:gridSpan w:val="2"/>
            <w:tcBorders>
              <w:top w:val="single" w:sz="4" w:space="0" w:color="auto"/>
              <w:left w:val="single" w:sz="4" w:space="0" w:color="auto"/>
              <w:bottom w:val="single" w:sz="4" w:space="0" w:color="auto"/>
              <w:right w:val="single" w:sz="4" w:space="0" w:color="auto"/>
            </w:tcBorders>
          </w:tcPr>
          <w:p w14:paraId="50511D18"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52D5FD48" w14:textId="77777777" w:rsidR="00024E8A" w:rsidRDefault="00024E8A">
            <w:pPr>
              <w:pStyle w:val="ConsPlusNormal"/>
              <w:jc w:val="center"/>
            </w:pPr>
            <w:r>
              <w:t>12.06.2023</w:t>
            </w:r>
          </w:p>
        </w:tc>
        <w:tc>
          <w:tcPr>
            <w:tcW w:w="2098" w:type="dxa"/>
            <w:tcBorders>
              <w:top w:val="single" w:sz="4" w:space="0" w:color="auto"/>
              <w:left w:val="single" w:sz="4" w:space="0" w:color="auto"/>
              <w:bottom w:val="single" w:sz="4" w:space="0" w:color="auto"/>
              <w:right w:val="single" w:sz="4" w:space="0" w:color="auto"/>
            </w:tcBorders>
          </w:tcPr>
          <w:p w14:paraId="76628BA5"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3D9426A3"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779B120E" w14:textId="77777777" w:rsidR="00024E8A" w:rsidRDefault="00024E8A">
            <w:pPr>
              <w:pStyle w:val="ConsPlusNormal"/>
              <w:jc w:val="center"/>
            </w:pPr>
            <w:r>
              <w:t>Резаков М.Р.</w:t>
            </w:r>
          </w:p>
        </w:tc>
        <w:tc>
          <w:tcPr>
            <w:tcW w:w="4139" w:type="dxa"/>
            <w:tcBorders>
              <w:top w:val="single" w:sz="4" w:space="0" w:color="auto"/>
              <w:left w:val="single" w:sz="4" w:space="0" w:color="auto"/>
              <w:bottom w:val="single" w:sz="4" w:space="0" w:color="auto"/>
              <w:right w:val="single" w:sz="4" w:space="0" w:color="auto"/>
            </w:tcBorders>
          </w:tcPr>
          <w:p w14:paraId="131090EF" w14:textId="77777777" w:rsidR="00024E8A" w:rsidRDefault="00024E8A">
            <w:pPr>
              <w:pStyle w:val="ConsPlusNormal"/>
              <w:jc w:val="both"/>
            </w:pPr>
            <w:r>
              <w:t>Прочий тип документа.</w:t>
            </w:r>
          </w:p>
          <w:p w14:paraId="7D94DF63" w14:textId="77777777" w:rsidR="00024E8A" w:rsidRDefault="00024E8A">
            <w:pPr>
              <w:pStyle w:val="ConsPlusNormal"/>
              <w:jc w:val="both"/>
            </w:pPr>
            <w:r>
              <w:t>План мероприятий центра непрерывного повышения профессионального мастерства педагогических работников</w:t>
            </w:r>
          </w:p>
        </w:tc>
        <w:tc>
          <w:tcPr>
            <w:tcW w:w="1474" w:type="dxa"/>
            <w:tcBorders>
              <w:top w:val="single" w:sz="4" w:space="0" w:color="auto"/>
              <w:left w:val="single" w:sz="4" w:space="0" w:color="auto"/>
              <w:bottom w:val="single" w:sz="4" w:space="0" w:color="auto"/>
              <w:right w:val="single" w:sz="4" w:space="0" w:color="auto"/>
            </w:tcBorders>
          </w:tcPr>
          <w:p w14:paraId="534ACC81"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77944E4C" w14:textId="77777777" w:rsidR="00024E8A" w:rsidRDefault="00024E8A">
            <w:pPr>
              <w:pStyle w:val="ConsPlusNormal"/>
              <w:jc w:val="center"/>
            </w:pPr>
            <w:r>
              <w:t>Аналитические данные</w:t>
            </w:r>
          </w:p>
        </w:tc>
      </w:tr>
      <w:tr w:rsidR="00024E8A" w14:paraId="38706271" w14:textId="77777777">
        <w:tc>
          <w:tcPr>
            <w:tcW w:w="850" w:type="dxa"/>
            <w:tcBorders>
              <w:top w:val="single" w:sz="4" w:space="0" w:color="auto"/>
              <w:left w:val="single" w:sz="4" w:space="0" w:color="auto"/>
              <w:bottom w:val="single" w:sz="4" w:space="0" w:color="auto"/>
              <w:right w:val="single" w:sz="4" w:space="0" w:color="auto"/>
            </w:tcBorders>
          </w:tcPr>
          <w:p w14:paraId="21E9F31B" w14:textId="77777777" w:rsidR="00024E8A" w:rsidRDefault="00024E8A">
            <w:pPr>
              <w:pStyle w:val="ConsPlusNormal"/>
              <w:jc w:val="center"/>
            </w:pPr>
            <w:r>
              <w:t>2.1.13</w:t>
            </w:r>
          </w:p>
        </w:tc>
        <w:tc>
          <w:tcPr>
            <w:tcW w:w="3515" w:type="dxa"/>
            <w:tcBorders>
              <w:top w:val="single" w:sz="4" w:space="0" w:color="auto"/>
              <w:left w:val="single" w:sz="4" w:space="0" w:color="auto"/>
              <w:bottom w:val="single" w:sz="4" w:space="0" w:color="auto"/>
              <w:right w:val="single" w:sz="4" w:space="0" w:color="auto"/>
            </w:tcBorders>
          </w:tcPr>
          <w:p w14:paraId="27201A97" w14:textId="77777777" w:rsidR="00024E8A" w:rsidRDefault="00024E8A">
            <w:pPr>
              <w:pStyle w:val="ConsPlusNormal"/>
            </w:pPr>
            <w:r>
              <w:t>Контрольная точка "Проведен промежуточный мониторинг выполнения показателей эффективности центра непрерывного повышения профессионального мастерства педагогических работников"</w:t>
            </w:r>
          </w:p>
        </w:tc>
        <w:tc>
          <w:tcPr>
            <w:tcW w:w="1512" w:type="dxa"/>
            <w:gridSpan w:val="2"/>
            <w:tcBorders>
              <w:top w:val="single" w:sz="4" w:space="0" w:color="auto"/>
              <w:left w:val="single" w:sz="4" w:space="0" w:color="auto"/>
              <w:bottom w:val="single" w:sz="4" w:space="0" w:color="auto"/>
              <w:right w:val="single" w:sz="4" w:space="0" w:color="auto"/>
            </w:tcBorders>
          </w:tcPr>
          <w:p w14:paraId="15A8ED26"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0C9E7990" w14:textId="77777777" w:rsidR="00024E8A" w:rsidRDefault="00024E8A">
            <w:pPr>
              <w:pStyle w:val="ConsPlusNormal"/>
              <w:jc w:val="center"/>
            </w:pPr>
            <w:r>
              <w:t>30.06.2023</w:t>
            </w:r>
          </w:p>
        </w:tc>
        <w:tc>
          <w:tcPr>
            <w:tcW w:w="2098" w:type="dxa"/>
            <w:tcBorders>
              <w:top w:val="single" w:sz="4" w:space="0" w:color="auto"/>
              <w:left w:val="single" w:sz="4" w:space="0" w:color="auto"/>
              <w:bottom w:val="single" w:sz="4" w:space="0" w:color="auto"/>
              <w:right w:val="single" w:sz="4" w:space="0" w:color="auto"/>
            </w:tcBorders>
          </w:tcPr>
          <w:p w14:paraId="36AA49FA"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3DE4CC4B"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0D7E363C" w14:textId="77777777" w:rsidR="00024E8A" w:rsidRDefault="00024E8A">
            <w:pPr>
              <w:pStyle w:val="ConsPlusNormal"/>
              <w:jc w:val="center"/>
            </w:pPr>
            <w:r>
              <w:t>Резаков М.Р.</w:t>
            </w:r>
          </w:p>
        </w:tc>
        <w:tc>
          <w:tcPr>
            <w:tcW w:w="4139" w:type="dxa"/>
            <w:tcBorders>
              <w:top w:val="single" w:sz="4" w:space="0" w:color="auto"/>
              <w:left w:val="single" w:sz="4" w:space="0" w:color="auto"/>
              <w:bottom w:val="single" w:sz="4" w:space="0" w:color="auto"/>
              <w:right w:val="single" w:sz="4" w:space="0" w:color="auto"/>
            </w:tcBorders>
          </w:tcPr>
          <w:p w14:paraId="3DF35F3C" w14:textId="77777777" w:rsidR="00024E8A" w:rsidRDefault="00024E8A">
            <w:pPr>
              <w:pStyle w:val="ConsPlusNormal"/>
              <w:jc w:val="both"/>
            </w:pPr>
            <w:r>
              <w:t>Отчет.</w:t>
            </w:r>
          </w:p>
          <w:p w14:paraId="3C99468E" w14:textId="77777777" w:rsidR="00024E8A" w:rsidRDefault="00024E8A">
            <w:pPr>
              <w:pStyle w:val="ConsPlusNormal"/>
              <w:jc w:val="both"/>
            </w:pPr>
            <w:r>
              <w:t>Информационно-аналитический отчет о проведенном мониторинге выполнения показателей эффективности центра непрерывного повышения профессионального мастерства педагогических работников</w:t>
            </w:r>
          </w:p>
        </w:tc>
        <w:tc>
          <w:tcPr>
            <w:tcW w:w="1474" w:type="dxa"/>
            <w:tcBorders>
              <w:top w:val="single" w:sz="4" w:space="0" w:color="auto"/>
              <w:left w:val="single" w:sz="4" w:space="0" w:color="auto"/>
              <w:bottom w:val="single" w:sz="4" w:space="0" w:color="auto"/>
              <w:right w:val="single" w:sz="4" w:space="0" w:color="auto"/>
            </w:tcBorders>
          </w:tcPr>
          <w:p w14:paraId="5F34938B"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7F0D3327" w14:textId="77777777" w:rsidR="00024E8A" w:rsidRDefault="00024E8A">
            <w:pPr>
              <w:pStyle w:val="ConsPlusNormal"/>
              <w:jc w:val="center"/>
            </w:pPr>
            <w:r>
              <w:t>Аналитические данные</w:t>
            </w:r>
          </w:p>
        </w:tc>
      </w:tr>
      <w:tr w:rsidR="00024E8A" w14:paraId="66803723" w14:textId="77777777">
        <w:tc>
          <w:tcPr>
            <w:tcW w:w="850" w:type="dxa"/>
            <w:tcBorders>
              <w:top w:val="single" w:sz="4" w:space="0" w:color="auto"/>
              <w:left w:val="single" w:sz="4" w:space="0" w:color="auto"/>
              <w:bottom w:val="single" w:sz="4" w:space="0" w:color="auto"/>
              <w:right w:val="single" w:sz="4" w:space="0" w:color="auto"/>
            </w:tcBorders>
          </w:tcPr>
          <w:p w14:paraId="4A7D6BE2" w14:textId="77777777" w:rsidR="00024E8A" w:rsidRDefault="00024E8A">
            <w:pPr>
              <w:pStyle w:val="ConsPlusNormal"/>
              <w:jc w:val="center"/>
            </w:pPr>
            <w:r>
              <w:t>2.1.14</w:t>
            </w:r>
          </w:p>
        </w:tc>
        <w:tc>
          <w:tcPr>
            <w:tcW w:w="3515" w:type="dxa"/>
            <w:tcBorders>
              <w:top w:val="single" w:sz="4" w:space="0" w:color="auto"/>
              <w:left w:val="single" w:sz="4" w:space="0" w:color="auto"/>
              <w:bottom w:val="single" w:sz="4" w:space="0" w:color="auto"/>
              <w:right w:val="single" w:sz="4" w:space="0" w:color="auto"/>
            </w:tcBorders>
          </w:tcPr>
          <w:p w14:paraId="48A086FB" w14:textId="77777777" w:rsidR="00024E8A" w:rsidRDefault="00024E8A">
            <w:pPr>
              <w:pStyle w:val="ConsPlusNormal"/>
            </w:pPr>
            <w:r>
              <w:t>Контрольная точка "Проведен промежуточный мониторинг выполнения показателей эффективности центра непрерывного повышения профессионального мастерства педагогических работников"</w:t>
            </w:r>
          </w:p>
        </w:tc>
        <w:tc>
          <w:tcPr>
            <w:tcW w:w="1512" w:type="dxa"/>
            <w:gridSpan w:val="2"/>
            <w:tcBorders>
              <w:top w:val="single" w:sz="4" w:space="0" w:color="auto"/>
              <w:left w:val="single" w:sz="4" w:space="0" w:color="auto"/>
              <w:bottom w:val="single" w:sz="4" w:space="0" w:color="auto"/>
              <w:right w:val="single" w:sz="4" w:space="0" w:color="auto"/>
            </w:tcBorders>
          </w:tcPr>
          <w:p w14:paraId="516728C5"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7D93E262" w14:textId="77777777" w:rsidR="00024E8A" w:rsidRDefault="00024E8A">
            <w:pPr>
              <w:pStyle w:val="ConsPlusNormal"/>
              <w:jc w:val="center"/>
            </w:pPr>
            <w:r>
              <w:t>30.09.2023</w:t>
            </w:r>
          </w:p>
        </w:tc>
        <w:tc>
          <w:tcPr>
            <w:tcW w:w="2098" w:type="dxa"/>
            <w:tcBorders>
              <w:top w:val="single" w:sz="4" w:space="0" w:color="auto"/>
              <w:left w:val="single" w:sz="4" w:space="0" w:color="auto"/>
              <w:bottom w:val="single" w:sz="4" w:space="0" w:color="auto"/>
              <w:right w:val="single" w:sz="4" w:space="0" w:color="auto"/>
            </w:tcBorders>
          </w:tcPr>
          <w:p w14:paraId="2D60BB1F"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72F74EEE"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149BE2EB" w14:textId="77777777" w:rsidR="00024E8A" w:rsidRDefault="00024E8A">
            <w:pPr>
              <w:pStyle w:val="ConsPlusNormal"/>
              <w:jc w:val="center"/>
            </w:pPr>
            <w:r>
              <w:t>Резаков М.Р.</w:t>
            </w:r>
          </w:p>
        </w:tc>
        <w:tc>
          <w:tcPr>
            <w:tcW w:w="4139" w:type="dxa"/>
            <w:tcBorders>
              <w:top w:val="single" w:sz="4" w:space="0" w:color="auto"/>
              <w:left w:val="single" w:sz="4" w:space="0" w:color="auto"/>
              <w:bottom w:val="single" w:sz="4" w:space="0" w:color="auto"/>
              <w:right w:val="single" w:sz="4" w:space="0" w:color="auto"/>
            </w:tcBorders>
          </w:tcPr>
          <w:p w14:paraId="3B5D1EEC" w14:textId="77777777" w:rsidR="00024E8A" w:rsidRDefault="00024E8A">
            <w:pPr>
              <w:pStyle w:val="ConsPlusNormal"/>
              <w:jc w:val="both"/>
            </w:pPr>
            <w:r>
              <w:t>Отчет.</w:t>
            </w:r>
          </w:p>
          <w:p w14:paraId="7E781D7F" w14:textId="77777777" w:rsidR="00024E8A" w:rsidRDefault="00024E8A">
            <w:pPr>
              <w:pStyle w:val="ConsPlusNormal"/>
              <w:jc w:val="both"/>
            </w:pPr>
            <w:r>
              <w:t>Информационно-аналитический отчет о проведенном мониторинге выполнения показателей эффективности центра непрерывного повышения профессионального мастерства педагогических работников</w:t>
            </w:r>
          </w:p>
        </w:tc>
        <w:tc>
          <w:tcPr>
            <w:tcW w:w="1474" w:type="dxa"/>
            <w:tcBorders>
              <w:top w:val="single" w:sz="4" w:space="0" w:color="auto"/>
              <w:left w:val="single" w:sz="4" w:space="0" w:color="auto"/>
              <w:bottom w:val="single" w:sz="4" w:space="0" w:color="auto"/>
              <w:right w:val="single" w:sz="4" w:space="0" w:color="auto"/>
            </w:tcBorders>
          </w:tcPr>
          <w:p w14:paraId="61108234"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515FE27A" w14:textId="77777777" w:rsidR="00024E8A" w:rsidRDefault="00024E8A">
            <w:pPr>
              <w:pStyle w:val="ConsPlusNormal"/>
              <w:jc w:val="center"/>
            </w:pPr>
            <w:r>
              <w:t>Аналитические данные</w:t>
            </w:r>
          </w:p>
        </w:tc>
      </w:tr>
      <w:tr w:rsidR="00024E8A" w14:paraId="1703B122" w14:textId="77777777">
        <w:tc>
          <w:tcPr>
            <w:tcW w:w="850" w:type="dxa"/>
            <w:tcBorders>
              <w:top w:val="single" w:sz="4" w:space="0" w:color="auto"/>
              <w:left w:val="single" w:sz="4" w:space="0" w:color="auto"/>
              <w:bottom w:val="single" w:sz="4" w:space="0" w:color="auto"/>
              <w:right w:val="single" w:sz="4" w:space="0" w:color="auto"/>
            </w:tcBorders>
          </w:tcPr>
          <w:p w14:paraId="5FD02B3B" w14:textId="77777777" w:rsidR="00024E8A" w:rsidRDefault="00024E8A">
            <w:pPr>
              <w:pStyle w:val="ConsPlusNormal"/>
              <w:jc w:val="center"/>
            </w:pPr>
            <w:r>
              <w:t>2.1.15</w:t>
            </w:r>
          </w:p>
        </w:tc>
        <w:tc>
          <w:tcPr>
            <w:tcW w:w="3515" w:type="dxa"/>
            <w:tcBorders>
              <w:top w:val="single" w:sz="4" w:space="0" w:color="auto"/>
              <w:left w:val="single" w:sz="4" w:space="0" w:color="auto"/>
              <w:bottom w:val="single" w:sz="4" w:space="0" w:color="auto"/>
              <w:right w:val="single" w:sz="4" w:space="0" w:color="auto"/>
            </w:tcBorders>
          </w:tcPr>
          <w:p w14:paraId="50175764" w14:textId="77777777" w:rsidR="00024E8A" w:rsidRDefault="00024E8A">
            <w:pPr>
              <w:pStyle w:val="ConsPlusNormal"/>
            </w:pPr>
            <w:r>
              <w:t>Контрольная точка "Услуга оказана (работы выполнены)"</w:t>
            </w:r>
          </w:p>
        </w:tc>
        <w:tc>
          <w:tcPr>
            <w:tcW w:w="1512" w:type="dxa"/>
            <w:gridSpan w:val="2"/>
            <w:tcBorders>
              <w:top w:val="single" w:sz="4" w:space="0" w:color="auto"/>
              <w:left w:val="single" w:sz="4" w:space="0" w:color="auto"/>
              <w:bottom w:val="single" w:sz="4" w:space="0" w:color="auto"/>
              <w:right w:val="single" w:sz="4" w:space="0" w:color="auto"/>
            </w:tcBorders>
          </w:tcPr>
          <w:p w14:paraId="2A8072D1"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1CC18D73" w14:textId="77777777" w:rsidR="00024E8A" w:rsidRDefault="00024E8A">
            <w:pPr>
              <w:pStyle w:val="ConsPlusNormal"/>
              <w:jc w:val="center"/>
            </w:pPr>
            <w:r>
              <w:t>31.12.2023</w:t>
            </w:r>
          </w:p>
        </w:tc>
        <w:tc>
          <w:tcPr>
            <w:tcW w:w="2098" w:type="dxa"/>
            <w:tcBorders>
              <w:top w:val="single" w:sz="4" w:space="0" w:color="auto"/>
              <w:left w:val="single" w:sz="4" w:space="0" w:color="auto"/>
              <w:bottom w:val="single" w:sz="4" w:space="0" w:color="auto"/>
              <w:right w:val="single" w:sz="4" w:space="0" w:color="auto"/>
            </w:tcBorders>
          </w:tcPr>
          <w:p w14:paraId="485C403B"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1618EDE7"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556B81EC" w14:textId="77777777" w:rsidR="00024E8A" w:rsidRDefault="00024E8A">
            <w:pPr>
              <w:pStyle w:val="ConsPlusNormal"/>
              <w:jc w:val="center"/>
            </w:pPr>
            <w:r>
              <w:t>Резаков М.Р.</w:t>
            </w:r>
          </w:p>
        </w:tc>
        <w:tc>
          <w:tcPr>
            <w:tcW w:w="4139" w:type="dxa"/>
            <w:tcBorders>
              <w:top w:val="single" w:sz="4" w:space="0" w:color="auto"/>
              <w:left w:val="single" w:sz="4" w:space="0" w:color="auto"/>
              <w:bottom w:val="single" w:sz="4" w:space="0" w:color="auto"/>
              <w:right w:val="single" w:sz="4" w:space="0" w:color="auto"/>
            </w:tcBorders>
          </w:tcPr>
          <w:p w14:paraId="18640DC2" w14:textId="77777777" w:rsidR="00024E8A" w:rsidRDefault="00024E8A">
            <w:pPr>
              <w:pStyle w:val="ConsPlusNormal"/>
              <w:jc w:val="both"/>
            </w:pPr>
            <w:r>
              <w:t>Отчет.</w:t>
            </w:r>
          </w:p>
          <w:p w14:paraId="517088D8" w14:textId="77777777" w:rsidR="00024E8A" w:rsidRDefault="00024E8A">
            <w:pPr>
              <w:pStyle w:val="ConsPlusNormal"/>
              <w:jc w:val="both"/>
            </w:pPr>
            <w:r>
              <w:t>Информационно-аналитический отчет о функционировании региональной системы научно-методического сопровождения педагогических работников и управленческих кадров</w:t>
            </w:r>
          </w:p>
        </w:tc>
        <w:tc>
          <w:tcPr>
            <w:tcW w:w="1474" w:type="dxa"/>
            <w:tcBorders>
              <w:top w:val="single" w:sz="4" w:space="0" w:color="auto"/>
              <w:left w:val="single" w:sz="4" w:space="0" w:color="auto"/>
              <w:bottom w:val="single" w:sz="4" w:space="0" w:color="auto"/>
              <w:right w:val="single" w:sz="4" w:space="0" w:color="auto"/>
            </w:tcBorders>
          </w:tcPr>
          <w:p w14:paraId="653E973D"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2D3CF805" w14:textId="77777777" w:rsidR="00024E8A" w:rsidRDefault="00024E8A">
            <w:pPr>
              <w:pStyle w:val="ConsPlusNormal"/>
              <w:jc w:val="center"/>
            </w:pPr>
            <w:r>
              <w:t>Аналитические данные</w:t>
            </w:r>
          </w:p>
        </w:tc>
      </w:tr>
      <w:tr w:rsidR="00024E8A" w14:paraId="60BB0E1F" w14:textId="77777777">
        <w:tc>
          <w:tcPr>
            <w:tcW w:w="850" w:type="dxa"/>
            <w:tcBorders>
              <w:top w:val="single" w:sz="4" w:space="0" w:color="auto"/>
              <w:left w:val="single" w:sz="4" w:space="0" w:color="auto"/>
              <w:bottom w:val="single" w:sz="4" w:space="0" w:color="auto"/>
              <w:right w:val="single" w:sz="4" w:space="0" w:color="auto"/>
            </w:tcBorders>
          </w:tcPr>
          <w:p w14:paraId="03AF2C9D" w14:textId="77777777" w:rsidR="00024E8A" w:rsidRDefault="00024E8A">
            <w:pPr>
              <w:pStyle w:val="ConsPlusNormal"/>
              <w:jc w:val="center"/>
            </w:pPr>
            <w:r>
              <w:t>2.1.16</w:t>
            </w:r>
          </w:p>
        </w:tc>
        <w:tc>
          <w:tcPr>
            <w:tcW w:w="3515" w:type="dxa"/>
            <w:tcBorders>
              <w:top w:val="single" w:sz="4" w:space="0" w:color="auto"/>
              <w:left w:val="single" w:sz="4" w:space="0" w:color="auto"/>
              <w:bottom w:val="single" w:sz="4" w:space="0" w:color="auto"/>
              <w:right w:val="single" w:sz="4" w:space="0" w:color="auto"/>
            </w:tcBorders>
          </w:tcPr>
          <w:p w14:paraId="724F2C8B" w14:textId="77777777" w:rsidR="00024E8A" w:rsidRDefault="00024E8A">
            <w:pPr>
              <w:pStyle w:val="ConsPlusNormal"/>
            </w:pPr>
            <w:r>
              <w:t>Контрольная точка "Проведен мониторинг выполнения показателей эффективности центра непрерывного повышения профессионального мастерства педагогических работников"</w:t>
            </w:r>
          </w:p>
        </w:tc>
        <w:tc>
          <w:tcPr>
            <w:tcW w:w="1512" w:type="dxa"/>
            <w:gridSpan w:val="2"/>
            <w:tcBorders>
              <w:top w:val="single" w:sz="4" w:space="0" w:color="auto"/>
              <w:left w:val="single" w:sz="4" w:space="0" w:color="auto"/>
              <w:bottom w:val="single" w:sz="4" w:space="0" w:color="auto"/>
              <w:right w:val="single" w:sz="4" w:space="0" w:color="auto"/>
            </w:tcBorders>
          </w:tcPr>
          <w:p w14:paraId="626CC276"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016D0D5A" w14:textId="77777777" w:rsidR="00024E8A" w:rsidRDefault="00024E8A">
            <w:pPr>
              <w:pStyle w:val="ConsPlusNormal"/>
              <w:jc w:val="center"/>
            </w:pPr>
            <w:r>
              <w:t>31.12.2023</w:t>
            </w:r>
          </w:p>
        </w:tc>
        <w:tc>
          <w:tcPr>
            <w:tcW w:w="2098" w:type="dxa"/>
            <w:tcBorders>
              <w:top w:val="single" w:sz="4" w:space="0" w:color="auto"/>
              <w:left w:val="single" w:sz="4" w:space="0" w:color="auto"/>
              <w:bottom w:val="single" w:sz="4" w:space="0" w:color="auto"/>
              <w:right w:val="single" w:sz="4" w:space="0" w:color="auto"/>
            </w:tcBorders>
          </w:tcPr>
          <w:p w14:paraId="4FA5D910"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28850A77"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12EF3965" w14:textId="77777777" w:rsidR="00024E8A" w:rsidRDefault="00024E8A">
            <w:pPr>
              <w:pStyle w:val="ConsPlusNormal"/>
              <w:jc w:val="center"/>
            </w:pPr>
            <w:r>
              <w:t>Резаков М.Р.</w:t>
            </w:r>
          </w:p>
        </w:tc>
        <w:tc>
          <w:tcPr>
            <w:tcW w:w="4139" w:type="dxa"/>
            <w:tcBorders>
              <w:top w:val="single" w:sz="4" w:space="0" w:color="auto"/>
              <w:left w:val="single" w:sz="4" w:space="0" w:color="auto"/>
              <w:bottom w:val="single" w:sz="4" w:space="0" w:color="auto"/>
              <w:right w:val="single" w:sz="4" w:space="0" w:color="auto"/>
            </w:tcBorders>
          </w:tcPr>
          <w:p w14:paraId="7E799A13" w14:textId="77777777" w:rsidR="00024E8A" w:rsidRDefault="00024E8A">
            <w:pPr>
              <w:pStyle w:val="ConsPlusNormal"/>
              <w:jc w:val="both"/>
            </w:pPr>
            <w:r>
              <w:t>Отчет.</w:t>
            </w:r>
          </w:p>
          <w:p w14:paraId="1A18C88F" w14:textId="77777777" w:rsidR="00024E8A" w:rsidRDefault="00024E8A">
            <w:pPr>
              <w:pStyle w:val="ConsPlusNormal"/>
              <w:jc w:val="both"/>
            </w:pPr>
            <w:r>
              <w:t>Информационно-аналитический отчет о проведенном мониторинге выполнения показателей эффективности центра непрерывного повышения профессионального мастерства педагогических работников</w:t>
            </w:r>
          </w:p>
        </w:tc>
        <w:tc>
          <w:tcPr>
            <w:tcW w:w="1474" w:type="dxa"/>
            <w:tcBorders>
              <w:top w:val="single" w:sz="4" w:space="0" w:color="auto"/>
              <w:left w:val="single" w:sz="4" w:space="0" w:color="auto"/>
              <w:bottom w:val="single" w:sz="4" w:space="0" w:color="auto"/>
              <w:right w:val="single" w:sz="4" w:space="0" w:color="auto"/>
            </w:tcBorders>
          </w:tcPr>
          <w:p w14:paraId="43D2E0F4"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0C0CC3AA" w14:textId="77777777" w:rsidR="00024E8A" w:rsidRDefault="00024E8A">
            <w:pPr>
              <w:pStyle w:val="ConsPlusNormal"/>
              <w:jc w:val="center"/>
            </w:pPr>
            <w:r>
              <w:t>Аналитические данные</w:t>
            </w:r>
          </w:p>
        </w:tc>
      </w:tr>
      <w:tr w:rsidR="00024E8A" w14:paraId="33E6216A" w14:textId="77777777">
        <w:tc>
          <w:tcPr>
            <w:tcW w:w="850" w:type="dxa"/>
            <w:tcBorders>
              <w:top w:val="single" w:sz="4" w:space="0" w:color="auto"/>
              <w:left w:val="single" w:sz="4" w:space="0" w:color="auto"/>
              <w:bottom w:val="single" w:sz="4" w:space="0" w:color="auto"/>
              <w:right w:val="single" w:sz="4" w:space="0" w:color="auto"/>
            </w:tcBorders>
          </w:tcPr>
          <w:p w14:paraId="0319B267" w14:textId="77777777" w:rsidR="00024E8A" w:rsidRDefault="00024E8A">
            <w:pPr>
              <w:pStyle w:val="ConsPlusNormal"/>
              <w:jc w:val="center"/>
            </w:pPr>
            <w:r>
              <w:t>2.1.17</w:t>
            </w:r>
          </w:p>
        </w:tc>
        <w:tc>
          <w:tcPr>
            <w:tcW w:w="3515" w:type="dxa"/>
            <w:tcBorders>
              <w:top w:val="single" w:sz="4" w:space="0" w:color="auto"/>
              <w:left w:val="single" w:sz="4" w:space="0" w:color="auto"/>
              <w:bottom w:val="single" w:sz="4" w:space="0" w:color="auto"/>
              <w:right w:val="single" w:sz="4" w:space="0" w:color="auto"/>
            </w:tcBorders>
          </w:tcPr>
          <w:p w14:paraId="0BDDC58E" w14:textId="77777777" w:rsidR="00024E8A" w:rsidRDefault="00024E8A">
            <w:pPr>
              <w:pStyle w:val="ConsPlusNormal"/>
            </w:pPr>
            <w:r>
              <w:t>Контрольная точка "Проведен ежеквартальный мониторинг выполнения показателей создания и функционирования центра непрерывного повышения профессионального мастерства педагогических работников"</w:t>
            </w:r>
          </w:p>
        </w:tc>
        <w:tc>
          <w:tcPr>
            <w:tcW w:w="1512" w:type="dxa"/>
            <w:gridSpan w:val="2"/>
            <w:tcBorders>
              <w:top w:val="single" w:sz="4" w:space="0" w:color="auto"/>
              <w:left w:val="single" w:sz="4" w:space="0" w:color="auto"/>
              <w:bottom w:val="single" w:sz="4" w:space="0" w:color="auto"/>
              <w:right w:val="single" w:sz="4" w:space="0" w:color="auto"/>
            </w:tcBorders>
          </w:tcPr>
          <w:p w14:paraId="55F08B8A"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08260B63" w14:textId="77777777" w:rsidR="00024E8A" w:rsidRDefault="00024E8A">
            <w:pPr>
              <w:pStyle w:val="ConsPlusNormal"/>
              <w:jc w:val="center"/>
            </w:pPr>
            <w:r>
              <w:t>31.03.2024</w:t>
            </w:r>
          </w:p>
        </w:tc>
        <w:tc>
          <w:tcPr>
            <w:tcW w:w="2098" w:type="dxa"/>
            <w:tcBorders>
              <w:top w:val="single" w:sz="4" w:space="0" w:color="auto"/>
              <w:left w:val="single" w:sz="4" w:space="0" w:color="auto"/>
              <w:bottom w:val="single" w:sz="4" w:space="0" w:color="auto"/>
              <w:right w:val="single" w:sz="4" w:space="0" w:color="auto"/>
            </w:tcBorders>
          </w:tcPr>
          <w:p w14:paraId="368F8C7D"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3C0D61BD"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686B70B1" w14:textId="77777777" w:rsidR="00024E8A" w:rsidRDefault="00024E8A">
            <w:pPr>
              <w:pStyle w:val="ConsPlusNormal"/>
              <w:jc w:val="center"/>
            </w:pPr>
            <w:r>
              <w:t>Резаков М.Р.</w:t>
            </w:r>
          </w:p>
        </w:tc>
        <w:tc>
          <w:tcPr>
            <w:tcW w:w="4139" w:type="dxa"/>
            <w:tcBorders>
              <w:top w:val="single" w:sz="4" w:space="0" w:color="auto"/>
              <w:left w:val="single" w:sz="4" w:space="0" w:color="auto"/>
              <w:bottom w:val="single" w:sz="4" w:space="0" w:color="auto"/>
              <w:right w:val="single" w:sz="4" w:space="0" w:color="auto"/>
            </w:tcBorders>
          </w:tcPr>
          <w:p w14:paraId="7CCF18C1" w14:textId="77777777" w:rsidR="00024E8A" w:rsidRDefault="00024E8A">
            <w:pPr>
              <w:pStyle w:val="ConsPlusNormal"/>
              <w:jc w:val="both"/>
            </w:pPr>
            <w:r>
              <w:t>Отчет.</w:t>
            </w:r>
          </w:p>
          <w:p w14:paraId="2FF597E1" w14:textId="77777777" w:rsidR="00024E8A" w:rsidRDefault="00024E8A">
            <w:pPr>
              <w:pStyle w:val="ConsPlusNormal"/>
              <w:jc w:val="both"/>
            </w:pPr>
            <w:r>
              <w:t>Информационно-аналитическая справка/отчет</w:t>
            </w:r>
          </w:p>
        </w:tc>
        <w:tc>
          <w:tcPr>
            <w:tcW w:w="1474" w:type="dxa"/>
            <w:tcBorders>
              <w:top w:val="single" w:sz="4" w:space="0" w:color="auto"/>
              <w:left w:val="single" w:sz="4" w:space="0" w:color="auto"/>
              <w:bottom w:val="single" w:sz="4" w:space="0" w:color="auto"/>
              <w:right w:val="single" w:sz="4" w:space="0" w:color="auto"/>
            </w:tcBorders>
          </w:tcPr>
          <w:p w14:paraId="7BD05EA3"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03CB937F" w14:textId="77777777" w:rsidR="00024E8A" w:rsidRDefault="00024E8A">
            <w:pPr>
              <w:pStyle w:val="ConsPlusNormal"/>
              <w:jc w:val="center"/>
            </w:pPr>
            <w:r>
              <w:t>Аналитические данные</w:t>
            </w:r>
          </w:p>
        </w:tc>
      </w:tr>
      <w:tr w:rsidR="00024E8A" w14:paraId="776407DC" w14:textId="77777777">
        <w:tc>
          <w:tcPr>
            <w:tcW w:w="850" w:type="dxa"/>
            <w:tcBorders>
              <w:top w:val="single" w:sz="4" w:space="0" w:color="auto"/>
              <w:left w:val="single" w:sz="4" w:space="0" w:color="auto"/>
              <w:bottom w:val="single" w:sz="4" w:space="0" w:color="auto"/>
              <w:right w:val="single" w:sz="4" w:space="0" w:color="auto"/>
            </w:tcBorders>
          </w:tcPr>
          <w:p w14:paraId="1E9CB4C7" w14:textId="77777777" w:rsidR="00024E8A" w:rsidRDefault="00024E8A">
            <w:pPr>
              <w:pStyle w:val="ConsPlusNormal"/>
              <w:jc w:val="center"/>
            </w:pPr>
            <w:r>
              <w:t>2.1.18</w:t>
            </w:r>
          </w:p>
        </w:tc>
        <w:tc>
          <w:tcPr>
            <w:tcW w:w="3515" w:type="dxa"/>
            <w:tcBorders>
              <w:top w:val="single" w:sz="4" w:space="0" w:color="auto"/>
              <w:left w:val="single" w:sz="4" w:space="0" w:color="auto"/>
              <w:bottom w:val="single" w:sz="4" w:space="0" w:color="auto"/>
              <w:right w:val="single" w:sz="4" w:space="0" w:color="auto"/>
            </w:tcBorders>
          </w:tcPr>
          <w:p w14:paraId="7CD004E4" w14:textId="77777777" w:rsidR="00024E8A" w:rsidRDefault="00024E8A">
            <w:pPr>
              <w:pStyle w:val="ConsPlusNormal"/>
            </w:pPr>
            <w:r>
              <w:t>Контрольная точка "Проведен промежуточный мониторинг выполнения показателей эффективности центра непрерывного повышения профессионального мастерства педагогических работников"</w:t>
            </w:r>
          </w:p>
        </w:tc>
        <w:tc>
          <w:tcPr>
            <w:tcW w:w="1512" w:type="dxa"/>
            <w:gridSpan w:val="2"/>
            <w:tcBorders>
              <w:top w:val="single" w:sz="4" w:space="0" w:color="auto"/>
              <w:left w:val="single" w:sz="4" w:space="0" w:color="auto"/>
              <w:bottom w:val="single" w:sz="4" w:space="0" w:color="auto"/>
              <w:right w:val="single" w:sz="4" w:space="0" w:color="auto"/>
            </w:tcBorders>
          </w:tcPr>
          <w:p w14:paraId="53588D6C"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073645F9" w14:textId="77777777" w:rsidR="00024E8A" w:rsidRDefault="00024E8A">
            <w:pPr>
              <w:pStyle w:val="ConsPlusNormal"/>
              <w:jc w:val="center"/>
            </w:pPr>
            <w:r>
              <w:t>31.05.2024</w:t>
            </w:r>
          </w:p>
        </w:tc>
        <w:tc>
          <w:tcPr>
            <w:tcW w:w="2098" w:type="dxa"/>
            <w:tcBorders>
              <w:top w:val="single" w:sz="4" w:space="0" w:color="auto"/>
              <w:left w:val="single" w:sz="4" w:space="0" w:color="auto"/>
              <w:bottom w:val="single" w:sz="4" w:space="0" w:color="auto"/>
              <w:right w:val="single" w:sz="4" w:space="0" w:color="auto"/>
            </w:tcBorders>
          </w:tcPr>
          <w:p w14:paraId="48271DD9"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1FB0F71C"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6304A883" w14:textId="77777777" w:rsidR="00024E8A" w:rsidRDefault="00024E8A">
            <w:pPr>
              <w:pStyle w:val="ConsPlusNormal"/>
              <w:jc w:val="center"/>
            </w:pPr>
            <w:r>
              <w:t>Резаков М.Р.</w:t>
            </w:r>
          </w:p>
        </w:tc>
        <w:tc>
          <w:tcPr>
            <w:tcW w:w="4139" w:type="dxa"/>
            <w:tcBorders>
              <w:top w:val="single" w:sz="4" w:space="0" w:color="auto"/>
              <w:left w:val="single" w:sz="4" w:space="0" w:color="auto"/>
              <w:bottom w:val="single" w:sz="4" w:space="0" w:color="auto"/>
              <w:right w:val="single" w:sz="4" w:space="0" w:color="auto"/>
            </w:tcBorders>
          </w:tcPr>
          <w:p w14:paraId="44C1A466" w14:textId="77777777" w:rsidR="00024E8A" w:rsidRDefault="00024E8A">
            <w:pPr>
              <w:pStyle w:val="ConsPlusNormal"/>
              <w:jc w:val="both"/>
            </w:pPr>
            <w:r>
              <w:t>Прочий тип документа.</w:t>
            </w:r>
          </w:p>
          <w:p w14:paraId="53CCABBA" w14:textId="77777777" w:rsidR="00024E8A" w:rsidRDefault="00024E8A">
            <w:pPr>
              <w:pStyle w:val="ConsPlusNormal"/>
              <w:jc w:val="both"/>
            </w:pPr>
            <w:r>
              <w:t>Информационно-аналитический отчет о проведенном мониторинге выполнения показателей эффективности центра непрерывного повышения профессионального мастерства педагогических работников</w:t>
            </w:r>
          </w:p>
        </w:tc>
        <w:tc>
          <w:tcPr>
            <w:tcW w:w="1474" w:type="dxa"/>
            <w:tcBorders>
              <w:top w:val="single" w:sz="4" w:space="0" w:color="auto"/>
              <w:left w:val="single" w:sz="4" w:space="0" w:color="auto"/>
              <w:bottom w:val="single" w:sz="4" w:space="0" w:color="auto"/>
              <w:right w:val="single" w:sz="4" w:space="0" w:color="auto"/>
            </w:tcBorders>
          </w:tcPr>
          <w:p w14:paraId="6DE4F421"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037695F8" w14:textId="77777777" w:rsidR="00024E8A" w:rsidRDefault="00024E8A">
            <w:pPr>
              <w:pStyle w:val="ConsPlusNormal"/>
              <w:jc w:val="center"/>
            </w:pPr>
            <w:r>
              <w:t>Аналитические данные</w:t>
            </w:r>
          </w:p>
        </w:tc>
      </w:tr>
      <w:tr w:rsidR="00024E8A" w14:paraId="6BBE7824" w14:textId="77777777">
        <w:tc>
          <w:tcPr>
            <w:tcW w:w="850" w:type="dxa"/>
            <w:tcBorders>
              <w:top w:val="single" w:sz="4" w:space="0" w:color="auto"/>
              <w:left w:val="single" w:sz="4" w:space="0" w:color="auto"/>
              <w:bottom w:val="single" w:sz="4" w:space="0" w:color="auto"/>
              <w:right w:val="single" w:sz="4" w:space="0" w:color="auto"/>
            </w:tcBorders>
          </w:tcPr>
          <w:p w14:paraId="538E68AC" w14:textId="77777777" w:rsidR="00024E8A" w:rsidRDefault="00024E8A">
            <w:pPr>
              <w:pStyle w:val="ConsPlusNormal"/>
              <w:jc w:val="center"/>
            </w:pPr>
            <w:r>
              <w:t>2.1.19</w:t>
            </w:r>
          </w:p>
        </w:tc>
        <w:tc>
          <w:tcPr>
            <w:tcW w:w="3515" w:type="dxa"/>
            <w:tcBorders>
              <w:top w:val="single" w:sz="4" w:space="0" w:color="auto"/>
              <w:left w:val="single" w:sz="4" w:space="0" w:color="auto"/>
              <w:bottom w:val="single" w:sz="4" w:space="0" w:color="auto"/>
              <w:right w:val="single" w:sz="4" w:space="0" w:color="auto"/>
            </w:tcBorders>
          </w:tcPr>
          <w:p w14:paraId="1952821A" w14:textId="77777777" w:rsidR="00024E8A" w:rsidRDefault="00024E8A">
            <w:pPr>
              <w:pStyle w:val="ConsPlusNormal"/>
            </w:pPr>
            <w:r>
              <w:t>Контрольная точка "Проведен ежеквартальный мониторинг выполнения показателей создания и функционирования центра непрерывного повышения профессионального мастерства педагогических работников"</w:t>
            </w:r>
          </w:p>
        </w:tc>
        <w:tc>
          <w:tcPr>
            <w:tcW w:w="1512" w:type="dxa"/>
            <w:gridSpan w:val="2"/>
            <w:tcBorders>
              <w:top w:val="single" w:sz="4" w:space="0" w:color="auto"/>
              <w:left w:val="single" w:sz="4" w:space="0" w:color="auto"/>
              <w:bottom w:val="single" w:sz="4" w:space="0" w:color="auto"/>
              <w:right w:val="single" w:sz="4" w:space="0" w:color="auto"/>
            </w:tcBorders>
          </w:tcPr>
          <w:p w14:paraId="0D55DD57"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3219076E" w14:textId="77777777" w:rsidR="00024E8A" w:rsidRDefault="00024E8A">
            <w:pPr>
              <w:pStyle w:val="ConsPlusNormal"/>
              <w:jc w:val="center"/>
            </w:pPr>
            <w:r>
              <w:t>30.06.2024</w:t>
            </w:r>
          </w:p>
        </w:tc>
        <w:tc>
          <w:tcPr>
            <w:tcW w:w="2098" w:type="dxa"/>
            <w:tcBorders>
              <w:top w:val="single" w:sz="4" w:space="0" w:color="auto"/>
              <w:left w:val="single" w:sz="4" w:space="0" w:color="auto"/>
              <w:bottom w:val="single" w:sz="4" w:space="0" w:color="auto"/>
              <w:right w:val="single" w:sz="4" w:space="0" w:color="auto"/>
            </w:tcBorders>
          </w:tcPr>
          <w:p w14:paraId="053EE2FA"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58964665"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181765AA" w14:textId="77777777" w:rsidR="00024E8A" w:rsidRDefault="00024E8A">
            <w:pPr>
              <w:pStyle w:val="ConsPlusNormal"/>
              <w:jc w:val="center"/>
            </w:pPr>
            <w:r>
              <w:t>Резаков М.Р.</w:t>
            </w:r>
          </w:p>
        </w:tc>
        <w:tc>
          <w:tcPr>
            <w:tcW w:w="4139" w:type="dxa"/>
            <w:tcBorders>
              <w:top w:val="single" w:sz="4" w:space="0" w:color="auto"/>
              <w:left w:val="single" w:sz="4" w:space="0" w:color="auto"/>
              <w:bottom w:val="single" w:sz="4" w:space="0" w:color="auto"/>
              <w:right w:val="single" w:sz="4" w:space="0" w:color="auto"/>
            </w:tcBorders>
          </w:tcPr>
          <w:p w14:paraId="54A3DD7C" w14:textId="77777777" w:rsidR="00024E8A" w:rsidRDefault="00024E8A">
            <w:pPr>
              <w:pStyle w:val="ConsPlusNormal"/>
              <w:jc w:val="both"/>
            </w:pPr>
            <w:r>
              <w:t>Отчет.</w:t>
            </w:r>
          </w:p>
          <w:p w14:paraId="2D74B6C3" w14:textId="77777777" w:rsidR="00024E8A" w:rsidRDefault="00024E8A">
            <w:pPr>
              <w:pStyle w:val="ConsPlusNormal"/>
              <w:jc w:val="both"/>
            </w:pPr>
            <w:r>
              <w:t>Информационно-аналитическая справка/отчет</w:t>
            </w:r>
          </w:p>
        </w:tc>
        <w:tc>
          <w:tcPr>
            <w:tcW w:w="1474" w:type="dxa"/>
            <w:tcBorders>
              <w:top w:val="single" w:sz="4" w:space="0" w:color="auto"/>
              <w:left w:val="single" w:sz="4" w:space="0" w:color="auto"/>
              <w:bottom w:val="single" w:sz="4" w:space="0" w:color="auto"/>
              <w:right w:val="single" w:sz="4" w:space="0" w:color="auto"/>
            </w:tcBorders>
          </w:tcPr>
          <w:p w14:paraId="71943313"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5D7850BE" w14:textId="77777777" w:rsidR="00024E8A" w:rsidRDefault="00024E8A">
            <w:pPr>
              <w:pStyle w:val="ConsPlusNormal"/>
              <w:jc w:val="center"/>
            </w:pPr>
            <w:r>
              <w:t>Аналитические данные</w:t>
            </w:r>
          </w:p>
        </w:tc>
      </w:tr>
      <w:tr w:rsidR="00024E8A" w14:paraId="09C84499" w14:textId="77777777">
        <w:tc>
          <w:tcPr>
            <w:tcW w:w="850" w:type="dxa"/>
            <w:tcBorders>
              <w:top w:val="single" w:sz="4" w:space="0" w:color="auto"/>
              <w:left w:val="single" w:sz="4" w:space="0" w:color="auto"/>
              <w:bottom w:val="single" w:sz="4" w:space="0" w:color="auto"/>
              <w:right w:val="single" w:sz="4" w:space="0" w:color="auto"/>
            </w:tcBorders>
          </w:tcPr>
          <w:p w14:paraId="0513E53B" w14:textId="77777777" w:rsidR="00024E8A" w:rsidRDefault="00024E8A">
            <w:pPr>
              <w:pStyle w:val="ConsPlusNormal"/>
              <w:jc w:val="center"/>
            </w:pPr>
            <w:r>
              <w:t>2.1.20</w:t>
            </w:r>
          </w:p>
        </w:tc>
        <w:tc>
          <w:tcPr>
            <w:tcW w:w="3515" w:type="dxa"/>
            <w:tcBorders>
              <w:top w:val="single" w:sz="4" w:space="0" w:color="auto"/>
              <w:left w:val="single" w:sz="4" w:space="0" w:color="auto"/>
              <w:bottom w:val="single" w:sz="4" w:space="0" w:color="auto"/>
              <w:right w:val="single" w:sz="4" w:space="0" w:color="auto"/>
            </w:tcBorders>
          </w:tcPr>
          <w:p w14:paraId="674DCE7D" w14:textId="77777777" w:rsidR="00024E8A" w:rsidRDefault="00024E8A">
            <w:pPr>
              <w:pStyle w:val="ConsPlusNormal"/>
            </w:pPr>
            <w:r>
              <w:t>Контрольная точка "Проведен ежеквартальный мониторинг выполнения показателей создания и функционирования центра непрерывного повышения профессионального мастерства педагогических работников"</w:t>
            </w:r>
          </w:p>
        </w:tc>
        <w:tc>
          <w:tcPr>
            <w:tcW w:w="1512" w:type="dxa"/>
            <w:gridSpan w:val="2"/>
            <w:tcBorders>
              <w:top w:val="single" w:sz="4" w:space="0" w:color="auto"/>
              <w:left w:val="single" w:sz="4" w:space="0" w:color="auto"/>
              <w:bottom w:val="single" w:sz="4" w:space="0" w:color="auto"/>
              <w:right w:val="single" w:sz="4" w:space="0" w:color="auto"/>
            </w:tcBorders>
          </w:tcPr>
          <w:p w14:paraId="2EF78B3F"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69A5B0B3" w14:textId="77777777" w:rsidR="00024E8A" w:rsidRDefault="00024E8A">
            <w:pPr>
              <w:pStyle w:val="ConsPlusNormal"/>
              <w:jc w:val="center"/>
            </w:pPr>
            <w:r>
              <w:t>30.09.2024</w:t>
            </w:r>
          </w:p>
        </w:tc>
        <w:tc>
          <w:tcPr>
            <w:tcW w:w="2098" w:type="dxa"/>
            <w:tcBorders>
              <w:top w:val="single" w:sz="4" w:space="0" w:color="auto"/>
              <w:left w:val="single" w:sz="4" w:space="0" w:color="auto"/>
              <w:bottom w:val="single" w:sz="4" w:space="0" w:color="auto"/>
              <w:right w:val="single" w:sz="4" w:space="0" w:color="auto"/>
            </w:tcBorders>
          </w:tcPr>
          <w:p w14:paraId="1478A171"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72D61A6E"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1AC0D883" w14:textId="77777777" w:rsidR="00024E8A" w:rsidRDefault="00024E8A">
            <w:pPr>
              <w:pStyle w:val="ConsPlusNormal"/>
              <w:jc w:val="center"/>
            </w:pPr>
            <w:r>
              <w:t>Резаков М.Р.</w:t>
            </w:r>
          </w:p>
        </w:tc>
        <w:tc>
          <w:tcPr>
            <w:tcW w:w="4139" w:type="dxa"/>
            <w:tcBorders>
              <w:top w:val="single" w:sz="4" w:space="0" w:color="auto"/>
              <w:left w:val="single" w:sz="4" w:space="0" w:color="auto"/>
              <w:bottom w:val="single" w:sz="4" w:space="0" w:color="auto"/>
              <w:right w:val="single" w:sz="4" w:space="0" w:color="auto"/>
            </w:tcBorders>
          </w:tcPr>
          <w:p w14:paraId="733ED874" w14:textId="77777777" w:rsidR="00024E8A" w:rsidRDefault="00024E8A">
            <w:pPr>
              <w:pStyle w:val="ConsPlusNormal"/>
              <w:jc w:val="both"/>
            </w:pPr>
            <w:r>
              <w:t>Отчет.</w:t>
            </w:r>
          </w:p>
          <w:p w14:paraId="4D02C331" w14:textId="77777777" w:rsidR="00024E8A" w:rsidRDefault="00024E8A">
            <w:pPr>
              <w:pStyle w:val="ConsPlusNormal"/>
              <w:jc w:val="both"/>
            </w:pPr>
            <w:r>
              <w:t>Информационно-аналитическая справка/отчет</w:t>
            </w:r>
          </w:p>
        </w:tc>
        <w:tc>
          <w:tcPr>
            <w:tcW w:w="1474" w:type="dxa"/>
            <w:tcBorders>
              <w:top w:val="single" w:sz="4" w:space="0" w:color="auto"/>
              <w:left w:val="single" w:sz="4" w:space="0" w:color="auto"/>
              <w:bottom w:val="single" w:sz="4" w:space="0" w:color="auto"/>
              <w:right w:val="single" w:sz="4" w:space="0" w:color="auto"/>
            </w:tcBorders>
          </w:tcPr>
          <w:p w14:paraId="7E06FBC0"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6CF4E37E" w14:textId="77777777" w:rsidR="00024E8A" w:rsidRDefault="00024E8A">
            <w:pPr>
              <w:pStyle w:val="ConsPlusNormal"/>
              <w:jc w:val="center"/>
            </w:pPr>
            <w:r>
              <w:t>Аналитические данные</w:t>
            </w:r>
          </w:p>
        </w:tc>
      </w:tr>
      <w:tr w:rsidR="00024E8A" w14:paraId="7B038DB3" w14:textId="77777777">
        <w:tc>
          <w:tcPr>
            <w:tcW w:w="850" w:type="dxa"/>
            <w:tcBorders>
              <w:top w:val="single" w:sz="4" w:space="0" w:color="auto"/>
              <w:left w:val="single" w:sz="4" w:space="0" w:color="auto"/>
              <w:bottom w:val="single" w:sz="4" w:space="0" w:color="auto"/>
              <w:right w:val="single" w:sz="4" w:space="0" w:color="auto"/>
            </w:tcBorders>
          </w:tcPr>
          <w:p w14:paraId="62FC63BE" w14:textId="77777777" w:rsidR="00024E8A" w:rsidRDefault="00024E8A">
            <w:pPr>
              <w:pStyle w:val="ConsPlusNormal"/>
              <w:jc w:val="center"/>
            </w:pPr>
            <w:r>
              <w:t>2.1.21</w:t>
            </w:r>
          </w:p>
        </w:tc>
        <w:tc>
          <w:tcPr>
            <w:tcW w:w="3515" w:type="dxa"/>
            <w:tcBorders>
              <w:top w:val="single" w:sz="4" w:space="0" w:color="auto"/>
              <w:left w:val="single" w:sz="4" w:space="0" w:color="auto"/>
              <w:bottom w:val="single" w:sz="4" w:space="0" w:color="auto"/>
              <w:right w:val="single" w:sz="4" w:space="0" w:color="auto"/>
            </w:tcBorders>
          </w:tcPr>
          <w:p w14:paraId="078B58C7" w14:textId="77777777" w:rsidR="00024E8A" w:rsidRDefault="00024E8A">
            <w:pPr>
              <w:pStyle w:val="ConsPlusNormal"/>
            </w:pPr>
            <w:r>
              <w:t>Контрольная точка "Услуга оказана (работы выполнены)"</w:t>
            </w:r>
          </w:p>
        </w:tc>
        <w:tc>
          <w:tcPr>
            <w:tcW w:w="1512" w:type="dxa"/>
            <w:gridSpan w:val="2"/>
            <w:tcBorders>
              <w:top w:val="single" w:sz="4" w:space="0" w:color="auto"/>
              <w:left w:val="single" w:sz="4" w:space="0" w:color="auto"/>
              <w:bottom w:val="single" w:sz="4" w:space="0" w:color="auto"/>
              <w:right w:val="single" w:sz="4" w:space="0" w:color="auto"/>
            </w:tcBorders>
          </w:tcPr>
          <w:p w14:paraId="07D97B3A"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3D5904A3" w14:textId="77777777" w:rsidR="00024E8A" w:rsidRDefault="00024E8A">
            <w:pPr>
              <w:pStyle w:val="ConsPlusNormal"/>
              <w:jc w:val="center"/>
            </w:pPr>
            <w:r>
              <w:t>31.12.2024</w:t>
            </w:r>
          </w:p>
        </w:tc>
        <w:tc>
          <w:tcPr>
            <w:tcW w:w="2098" w:type="dxa"/>
            <w:tcBorders>
              <w:top w:val="single" w:sz="4" w:space="0" w:color="auto"/>
              <w:left w:val="single" w:sz="4" w:space="0" w:color="auto"/>
              <w:bottom w:val="single" w:sz="4" w:space="0" w:color="auto"/>
              <w:right w:val="single" w:sz="4" w:space="0" w:color="auto"/>
            </w:tcBorders>
          </w:tcPr>
          <w:p w14:paraId="1B13AD45"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5CEAF18D"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3C41A4FC" w14:textId="77777777" w:rsidR="00024E8A" w:rsidRDefault="00024E8A">
            <w:pPr>
              <w:pStyle w:val="ConsPlusNormal"/>
              <w:jc w:val="center"/>
            </w:pPr>
            <w:r>
              <w:t>Резаков М.Р.</w:t>
            </w:r>
          </w:p>
        </w:tc>
        <w:tc>
          <w:tcPr>
            <w:tcW w:w="4139" w:type="dxa"/>
            <w:tcBorders>
              <w:top w:val="single" w:sz="4" w:space="0" w:color="auto"/>
              <w:left w:val="single" w:sz="4" w:space="0" w:color="auto"/>
              <w:bottom w:val="single" w:sz="4" w:space="0" w:color="auto"/>
              <w:right w:val="single" w:sz="4" w:space="0" w:color="auto"/>
            </w:tcBorders>
          </w:tcPr>
          <w:p w14:paraId="3D632D91" w14:textId="77777777" w:rsidR="00024E8A" w:rsidRDefault="00024E8A">
            <w:pPr>
              <w:pStyle w:val="ConsPlusNormal"/>
              <w:jc w:val="both"/>
            </w:pPr>
            <w:r>
              <w:t>Отчет.</w:t>
            </w:r>
          </w:p>
          <w:p w14:paraId="20D7DB3C" w14:textId="77777777" w:rsidR="00024E8A" w:rsidRDefault="00024E8A">
            <w:pPr>
              <w:pStyle w:val="ConsPlusNormal"/>
              <w:jc w:val="both"/>
            </w:pPr>
            <w:r>
              <w:t>Информационно-аналитический отчет о функционировании региональной системы научно-методического сопровождения педагогических работников и управленческих кадров</w:t>
            </w:r>
          </w:p>
        </w:tc>
        <w:tc>
          <w:tcPr>
            <w:tcW w:w="1474" w:type="dxa"/>
            <w:tcBorders>
              <w:top w:val="single" w:sz="4" w:space="0" w:color="auto"/>
              <w:left w:val="single" w:sz="4" w:space="0" w:color="auto"/>
              <w:bottom w:val="single" w:sz="4" w:space="0" w:color="auto"/>
              <w:right w:val="single" w:sz="4" w:space="0" w:color="auto"/>
            </w:tcBorders>
          </w:tcPr>
          <w:p w14:paraId="1402522F"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38179032" w14:textId="77777777" w:rsidR="00024E8A" w:rsidRDefault="00024E8A">
            <w:pPr>
              <w:pStyle w:val="ConsPlusNormal"/>
              <w:jc w:val="center"/>
            </w:pPr>
            <w:r>
              <w:t>Аналитические данные</w:t>
            </w:r>
          </w:p>
        </w:tc>
      </w:tr>
      <w:tr w:rsidR="00024E8A" w14:paraId="70FBE2E6" w14:textId="77777777">
        <w:tc>
          <w:tcPr>
            <w:tcW w:w="850" w:type="dxa"/>
            <w:tcBorders>
              <w:top w:val="single" w:sz="4" w:space="0" w:color="auto"/>
              <w:left w:val="single" w:sz="4" w:space="0" w:color="auto"/>
              <w:bottom w:val="single" w:sz="4" w:space="0" w:color="auto"/>
              <w:right w:val="single" w:sz="4" w:space="0" w:color="auto"/>
            </w:tcBorders>
          </w:tcPr>
          <w:p w14:paraId="52600D6D" w14:textId="77777777" w:rsidR="00024E8A" w:rsidRDefault="00024E8A">
            <w:pPr>
              <w:pStyle w:val="ConsPlusNormal"/>
              <w:jc w:val="center"/>
            </w:pPr>
            <w:r>
              <w:t>2.1.22</w:t>
            </w:r>
          </w:p>
        </w:tc>
        <w:tc>
          <w:tcPr>
            <w:tcW w:w="3515" w:type="dxa"/>
            <w:tcBorders>
              <w:top w:val="single" w:sz="4" w:space="0" w:color="auto"/>
              <w:left w:val="single" w:sz="4" w:space="0" w:color="auto"/>
              <w:bottom w:val="single" w:sz="4" w:space="0" w:color="auto"/>
              <w:right w:val="single" w:sz="4" w:space="0" w:color="auto"/>
            </w:tcBorders>
          </w:tcPr>
          <w:p w14:paraId="49F0031C" w14:textId="77777777" w:rsidR="00024E8A" w:rsidRDefault="00024E8A">
            <w:pPr>
              <w:pStyle w:val="ConsPlusNormal"/>
            </w:pPr>
            <w:r>
              <w:t>Контрольная точка "Проведен ежеквартальный мониторинг выполнения показателей создания и функционирования центра непрерывного повышения профессионального мастерства педагогических работников"</w:t>
            </w:r>
          </w:p>
        </w:tc>
        <w:tc>
          <w:tcPr>
            <w:tcW w:w="1512" w:type="dxa"/>
            <w:gridSpan w:val="2"/>
            <w:tcBorders>
              <w:top w:val="single" w:sz="4" w:space="0" w:color="auto"/>
              <w:left w:val="single" w:sz="4" w:space="0" w:color="auto"/>
              <w:bottom w:val="single" w:sz="4" w:space="0" w:color="auto"/>
              <w:right w:val="single" w:sz="4" w:space="0" w:color="auto"/>
            </w:tcBorders>
          </w:tcPr>
          <w:p w14:paraId="17B43452"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7747FDE2" w14:textId="77777777" w:rsidR="00024E8A" w:rsidRDefault="00024E8A">
            <w:pPr>
              <w:pStyle w:val="ConsPlusNormal"/>
              <w:jc w:val="center"/>
            </w:pPr>
            <w:r>
              <w:t>31.12.2024</w:t>
            </w:r>
          </w:p>
        </w:tc>
        <w:tc>
          <w:tcPr>
            <w:tcW w:w="2098" w:type="dxa"/>
            <w:tcBorders>
              <w:top w:val="single" w:sz="4" w:space="0" w:color="auto"/>
              <w:left w:val="single" w:sz="4" w:space="0" w:color="auto"/>
              <w:bottom w:val="single" w:sz="4" w:space="0" w:color="auto"/>
              <w:right w:val="single" w:sz="4" w:space="0" w:color="auto"/>
            </w:tcBorders>
          </w:tcPr>
          <w:p w14:paraId="1FE3CDFA"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0161A180"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197D6F63" w14:textId="77777777" w:rsidR="00024E8A" w:rsidRDefault="00024E8A">
            <w:pPr>
              <w:pStyle w:val="ConsPlusNormal"/>
              <w:jc w:val="center"/>
            </w:pPr>
            <w:r>
              <w:t>Резаков М.Р.</w:t>
            </w:r>
          </w:p>
        </w:tc>
        <w:tc>
          <w:tcPr>
            <w:tcW w:w="4139" w:type="dxa"/>
            <w:tcBorders>
              <w:top w:val="single" w:sz="4" w:space="0" w:color="auto"/>
              <w:left w:val="single" w:sz="4" w:space="0" w:color="auto"/>
              <w:bottom w:val="single" w:sz="4" w:space="0" w:color="auto"/>
              <w:right w:val="single" w:sz="4" w:space="0" w:color="auto"/>
            </w:tcBorders>
          </w:tcPr>
          <w:p w14:paraId="7C26F22B" w14:textId="77777777" w:rsidR="00024E8A" w:rsidRDefault="00024E8A">
            <w:pPr>
              <w:pStyle w:val="ConsPlusNormal"/>
              <w:jc w:val="both"/>
            </w:pPr>
            <w:r>
              <w:t>Отчет.</w:t>
            </w:r>
          </w:p>
          <w:p w14:paraId="7D2552B7" w14:textId="77777777" w:rsidR="00024E8A" w:rsidRDefault="00024E8A">
            <w:pPr>
              <w:pStyle w:val="ConsPlusNormal"/>
              <w:jc w:val="both"/>
            </w:pPr>
            <w:r>
              <w:t>Информационно-аналитическая справка/отчет</w:t>
            </w:r>
          </w:p>
        </w:tc>
        <w:tc>
          <w:tcPr>
            <w:tcW w:w="1474" w:type="dxa"/>
            <w:tcBorders>
              <w:top w:val="single" w:sz="4" w:space="0" w:color="auto"/>
              <w:left w:val="single" w:sz="4" w:space="0" w:color="auto"/>
              <w:bottom w:val="single" w:sz="4" w:space="0" w:color="auto"/>
              <w:right w:val="single" w:sz="4" w:space="0" w:color="auto"/>
            </w:tcBorders>
          </w:tcPr>
          <w:p w14:paraId="1BE33F14"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77F79AD5" w14:textId="77777777" w:rsidR="00024E8A" w:rsidRDefault="00024E8A">
            <w:pPr>
              <w:pStyle w:val="ConsPlusNormal"/>
              <w:jc w:val="center"/>
            </w:pPr>
            <w:r>
              <w:t>Аналитические данные</w:t>
            </w:r>
          </w:p>
        </w:tc>
      </w:tr>
      <w:tr w:rsidR="00024E8A" w14:paraId="629AE35A" w14:textId="77777777">
        <w:tc>
          <w:tcPr>
            <w:tcW w:w="850" w:type="dxa"/>
            <w:tcBorders>
              <w:top w:val="single" w:sz="4" w:space="0" w:color="auto"/>
              <w:left w:val="single" w:sz="4" w:space="0" w:color="auto"/>
              <w:bottom w:val="single" w:sz="4" w:space="0" w:color="auto"/>
              <w:right w:val="single" w:sz="4" w:space="0" w:color="auto"/>
            </w:tcBorders>
          </w:tcPr>
          <w:p w14:paraId="0A3C85C6" w14:textId="77777777" w:rsidR="00024E8A" w:rsidRDefault="00024E8A">
            <w:pPr>
              <w:pStyle w:val="ConsPlusNormal"/>
              <w:jc w:val="center"/>
            </w:pPr>
            <w:r>
              <w:t>2.2</w:t>
            </w:r>
          </w:p>
        </w:tc>
        <w:tc>
          <w:tcPr>
            <w:tcW w:w="3515" w:type="dxa"/>
            <w:tcBorders>
              <w:top w:val="single" w:sz="4" w:space="0" w:color="auto"/>
              <w:left w:val="single" w:sz="4" w:space="0" w:color="auto"/>
              <w:bottom w:val="single" w:sz="4" w:space="0" w:color="auto"/>
              <w:right w:val="single" w:sz="4" w:space="0" w:color="auto"/>
            </w:tcBorders>
          </w:tcPr>
          <w:p w14:paraId="4EE4A5EA" w14:textId="77777777" w:rsidR="00024E8A" w:rsidRDefault="00024E8A">
            <w:pPr>
              <w:pStyle w:val="ConsPlusNormal"/>
            </w:pPr>
            <w:r>
              <w:t>Результат "Педагогические работники и управленческие кадры системы общего, дополнительного образования детей и профессионального образования субъектов Российской Федерации повысили уровень профессионального мастерства по дополнительным профессиональным программам"</w:t>
            </w:r>
          </w:p>
        </w:tc>
        <w:tc>
          <w:tcPr>
            <w:tcW w:w="1512" w:type="dxa"/>
            <w:gridSpan w:val="2"/>
            <w:tcBorders>
              <w:top w:val="single" w:sz="4" w:space="0" w:color="auto"/>
              <w:left w:val="single" w:sz="4" w:space="0" w:color="auto"/>
              <w:bottom w:val="single" w:sz="4" w:space="0" w:color="auto"/>
              <w:right w:val="single" w:sz="4" w:space="0" w:color="auto"/>
            </w:tcBorders>
          </w:tcPr>
          <w:p w14:paraId="34BDE98F" w14:textId="77777777" w:rsidR="00024E8A" w:rsidRDefault="00024E8A">
            <w:pPr>
              <w:pStyle w:val="ConsPlusNormal"/>
              <w:jc w:val="center"/>
            </w:pPr>
            <w:r>
              <w:t>01.01.2024</w:t>
            </w:r>
          </w:p>
        </w:tc>
        <w:tc>
          <w:tcPr>
            <w:tcW w:w="1304" w:type="dxa"/>
            <w:tcBorders>
              <w:top w:val="single" w:sz="4" w:space="0" w:color="auto"/>
              <w:left w:val="single" w:sz="4" w:space="0" w:color="auto"/>
              <w:bottom w:val="single" w:sz="4" w:space="0" w:color="auto"/>
              <w:right w:val="single" w:sz="4" w:space="0" w:color="auto"/>
            </w:tcBorders>
          </w:tcPr>
          <w:p w14:paraId="74B5EDD6" w14:textId="77777777" w:rsidR="00024E8A" w:rsidRDefault="00024E8A">
            <w:pPr>
              <w:pStyle w:val="ConsPlusNormal"/>
              <w:jc w:val="center"/>
            </w:pPr>
            <w:r>
              <w:t>31.12.2024</w:t>
            </w:r>
          </w:p>
        </w:tc>
        <w:tc>
          <w:tcPr>
            <w:tcW w:w="2098" w:type="dxa"/>
            <w:tcBorders>
              <w:top w:val="single" w:sz="4" w:space="0" w:color="auto"/>
              <w:left w:val="single" w:sz="4" w:space="0" w:color="auto"/>
              <w:bottom w:val="single" w:sz="4" w:space="0" w:color="auto"/>
              <w:right w:val="single" w:sz="4" w:space="0" w:color="auto"/>
            </w:tcBorders>
          </w:tcPr>
          <w:p w14:paraId="02721140"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6D0C63F1"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0F630E64"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662BC3DB" w14:textId="77777777" w:rsidR="00024E8A" w:rsidRDefault="00024E8A">
            <w:pPr>
              <w:pStyle w:val="ConsPlusNormal"/>
              <w:jc w:val="both"/>
            </w:pPr>
            <w:r>
              <w:t>Обеспечено дополнительное профессиональное образование педагогических работников и управленческих кадров системы общего, дополнительного образования детей и профессионального образования субъектов Российской Федерации по дополнительным профессиональным программам, включенным в ФР ДПП, при поддержке сертифицированных специалистов, в том числе с использованием дистанционных технологий. Обеспечивается актуализация профессиональных знаний, умений, навыков и компетенций педагогических работников и управленческих кадров, а также применение педагогическими работниками в своей деятельности новых форм, методов и средств обучения и воспитания. Повышение профессионального мастерства педагогических работников и управленческих кадров по дополнительным профессиональным программам, включенным в ФР ДПП, осуществляется высококвалифицированными кадрами, прошедшими соответствующее обучение. К концу 2022 года разработана и внедрена система наставничества педагогических работников в субъектах Российской Федерации</w:t>
            </w:r>
          </w:p>
        </w:tc>
        <w:tc>
          <w:tcPr>
            <w:tcW w:w="1474" w:type="dxa"/>
            <w:tcBorders>
              <w:top w:val="single" w:sz="4" w:space="0" w:color="auto"/>
              <w:left w:val="single" w:sz="4" w:space="0" w:color="auto"/>
              <w:bottom w:val="single" w:sz="4" w:space="0" w:color="auto"/>
              <w:right w:val="single" w:sz="4" w:space="0" w:color="auto"/>
            </w:tcBorders>
          </w:tcPr>
          <w:p w14:paraId="380584DF" w14:textId="77777777" w:rsidR="00024E8A" w:rsidRDefault="00024E8A">
            <w:pPr>
              <w:pStyle w:val="ConsPlusNormal"/>
              <w:jc w:val="center"/>
            </w:pPr>
            <w:r>
              <w:t>Нет</w:t>
            </w:r>
          </w:p>
        </w:tc>
        <w:tc>
          <w:tcPr>
            <w:tcW w:w="2324" w:type="dxa"/>
            <w:tcBorders>
              <w:top w:val="single" w:sz="4" w:space="0" w:color="auto"/>
              <w:left w:val="single" w:sz="4" w:space="0" w:color="auto"/>
              <w:bottom w:val="single" w:sz="4" w:space="0" w:color="auto"/>
              <w:right w:val="single" w:sz="4" w:space="0" w:color="auto"/>
            </w:tcBorders>
          </w:tcPr>
          <w:p w14:paraId="46C73075" w14:textId="77777777" w:rsidR="00024E8A" w:rsidRDefault="00024E8A">
            <w:pPr>
              <w:pStyle w:val="ConsPlusNormal"/>
              <w:jc w:val="center"/>
            </w:pPr>
            <w:r>
              <w:t>Система управления проектной деятельностью</w:t>
            </w:r>
          </w:p>
        </w:tc>
      </w:tr>
      <w:tr w:rsidR="00024E8A" w14:paraId="77EEF03D" w14:textId="77777777">
        <w:tc>
          <w:tcPr>
            <w:tcW w:w="850" w:type="dxa"/>
            <w:tcBorders>
              <w:top w:val="single" w:sz="4" w:space="0" w:color="auto"/>
              <w:left w:val="single" w:sz="4" w:space="0" w:color="auto"/>
              <w:bottom w:val="single" w:sz="4" w:space="0" w:color="auto"/>
              <w:right w:val="single" w:sz="4" w:space="0" w:color="auto"/>
            </w:tcBorders>
          </w:tcPr>
          <w:p w14:paraId="6B10CE48" w14:textId="77777777" w:rsidR="00024E8A" w:rsidRDefault="00024E8A">
            <w:pPr>
              <w:pStyle w:val="ConsPlusNormal"/>
              <w:jc w:val="center"/>
            </w:pPr>
            <w:r>
              <w:t>2.2.1</w:t>
            </w:r>
          </w:p>
        </w:tc>
        <w:tc>
          <w:tcPr>
            <w:tcW w:w="3515" w:type="dxa"/>
            <w:tcBorders>
              <w:top w:val="single" w:sz="4" w:space="0" w:color="auto"/>
              <w:left w:val="single" w:sz="4" w:space="0" w:color="auto"/>
              <w:bottom w:val="single" w:sz="4" w:space="0" w:color="auto"/>
              <w:right w:val="single" w:sz="4" w:space="0" w:color="auto"/>
            </w:tcBorders>
          </w:tcPr>
          <w:p w14:paraId="7EC69125" w14:textId="77777777" w:rsidR="00024E8A" w:rsidRDefault="00024E8A">
            <w:pPr>
              <w:pStyle w:val="ConsPlusNormal"/>
            </w:pPr>
            <w:r>
              <w:t>Контрольная точка "Проведен мониторинг достижения результата за I квартал"</w:t>
            </w:r>
          </w:p>
        </w:tc>
        <w:tc>
          <w:tcPr>
            <w:tcW w:w="1512" w:type="dxa"/>
            <w:gridSpan w:val="2"/>
            <w:tcBorders>
              <w:top w:val="single" w:sz="4" w:space="0" w:color="auto"/>
              <w:left w:val="single" w:sz="4" w:space="0" w:color="auto"/>
              <w:bottom w:val="single" w:sz="4" w:space="0" w:color="auto"/>
              <w:right w:val="single" w:sz="4" w:space="0" w:color="auto"/>
            </w:tcBorders>
          </w:tcPr>
          <w:p w14:paraId="22BB3559"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02FA6962" w14:textId="77777777" w:rsidR="00024E8A" w:rsidRDefault="00024E8A">
            <w:pPr>
              <w:pStyle w:val="ConsPlusNormal"/>
              <w:jc w:val="center"/>
            </w:pPr>
            <w:r>
              <w:t>31.03.2024</w:t>
            </w:r>
          </w:p>
        </w:tc>
        <w:tc>
          <w:tcPr>
            <w:tcW w:w="2098" w:type="dxa"/>
            <w:tcBorders>
              <w:top w:val="single" w:sz="4" w:space="0" w:color="auto"/>
              <w:left w:val="single" w:sz="4" w:space="0" w:color="auto"/>
              <w:bottom w:val="single" w:sz="4" w:space="0" w:color="auto"/>
              <w:right w:val="single" w:sz="4" w:space="0" w:color="auto"/>
            </w:tcBorders>
          </w:tcPr>
          <w:p w14:paraId="5BA9841B"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113DDFCC"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0DBF5361" w14:textId="77777777" w:rsidR="00024E8A" w:rsidRDefault="00024E8A">
            <w:pPr>
              <w:pStyle w:val="ConsPlusNormal"/>
              <w:jc w:val="center"/>
            </w:pPr>
            <w:r>
              <w:t>Резаков М.Р.</w:t>
            </w:r>
          </w:p>
        </w:tc>
        <w:tc>
          <w:tcPr>
            <w:tcW w:w="4139" w:type="dxa"/>
            <w:tcBorders>
              <w:top w:val="single" w:sz="4" w:space="0" w:color="auto"/>
              <w:left w:val="single" w:sz="4" w:space="0" w:color="auto"/>
              <w:bottom w:val="single" w:sz="4" w:space="0" w:color="auto"/>
              <w:right w:val="single" w:sz="4" w:space="0" w:color="auto"/>
            </w:tcBorders>
          </w:tcPr>
          <w:p w14:paraId="7FEE618A" w14:textId="77777777" w:rsidR="00024E8A" w:rsidRDefault="00024E8A">
            <w:pPr>
              <w:pStyle w:val="ConsPlusNormal"/>
              <w:jc w:val="both"/>
            </w:pPr>
            <w:r>
              <w:t>Справка. Информационная справка о повышении квалификации педагогических работников и управленческих кадров системы общего, дополнительного образования детей и профессионального образования субъектов Российской Федерации по дополнительным профессиональным программам, включенным в ФР ДПП</w:t>
            </w:r>
          </w:p>
        </w:tc>
        <w:tc>
          <w:tcPr>
            <w:tcW w:w="1474" w:type="dxa"/>
            <w:tcBorders>
              <w:top w:val="single" w:sz="4" w:space="0" w:color="auto"/>
              <w:left w:val="single" w:sz="4" w:space="0" w:color="auto"/>
              <w:bottom w:val="single" w:sz="4" w:space="0" w:color="auto"/>
              <w:right w:val="single" w:sz="4" w:space="0" w:color="auto"/>
            </w:tcBorders>
          </w:tcPr>
          <w:p w14:paraId="7720D8E6"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422DF3CE" w14:textId="77777777" w:rsidR="00024E8A" w:rsidRDefault="00024E8A">
            <w:pPr>
              <w:pStyle w:val="ConsPlusNormal"/>
              <w:jc w:val="center"/>
            </w:pPr>
            <w:r>
              <w:t>Аналитические данные</w:t>
            </w:r>
          </w:p>
        </w:tc>
      </w:tr>
      <w:tr w:rsidR="00024E8A" w14:paraId="1C03DF00" w14:textId="77777777">
        <w:tc>
          <w:tcPr>
            <w:tcW w:w="850" w:type="dxa"/>
            <w:tcBorders>
              <w:top w:val="single" w:sz="4" w:space="0" w:color="auto"/>
              <w:left w:val="single" w:sz="4" w:space="0" w:color="auto"/>
              <w:bottom w:val="single" w:sz="4" w:space="0" w:color="auto"/>
              <w:right w:val="single" w:sz="4" w:space="0" w:color="auto"/>
            </w:tcBorders>
          </w:tcPr>
          <w:p w14:paraId="24833C2A" w14:textId="77777777" w:rsidR="00024E8A" w:rsidRDefault="00024E8A">
            <w:pPr>
              <w:pStyle w:val="ConsPlusNormal"/>
              <w:jc w:val="center"/>
            </w:pPr>
            <w:r>
              <w:t>2.2.2</w:t>
            </w:r>
          </w:p>
        </w:tc>
        <w:tc>
          <w:tcPr>
            <w:tcW w:w="3515" w:type="dxa"/>
            <w:tcBorders>
              <w:top w:val="single" w:sz="4" w:space="0" w:color="auto"/>
              <w:left w:val="single" w:sz="4" w:space="0" w:color="auto"/>
              <w:bottom w:val="single" w:sz="4" w:space="0" w:color="auto"/>
              <w:right w:val="single" w:sz="4" w:space="0" w:color="auto"/>
            </w:tcBorders>
          </w:tcPr>
          <w:p w14:paraId="59A7CF3A" w14:textId="77777777" w:rsidR="00024E8A" w:rsidRDefault="00024E8A">
            <w:pPr>
              <w:pStyle w:val="ConsPlusNormal"/>
            </w:pPr>
            <w:r>
              <w:t>Контрольная точка "Проведен мониторинг достижения результата за II квартал"</w:t>
            </w:r>
          </w:p>
        </w:tc>
        <w:tc>
          <w:tcPr>
            <w:tcW w:w="1512" w:type="dxa"/>
            <w:gridSpan w:val="2"/>
            <w:tcBorders>
              <w:top w:val="single" w:sz="4" w:space="0" w:color="auto"/>
              <w:left w:val="single" w:sz="4" w:space="0" w:color="auto"/>
              <w:bottom w:val="single" w:sz="4" w:space="0" w:color="auto"/>
              <w:right w:val="single" w:sz="4" w:space="0" w:color="auto"/>
            </w:tcBorders>
          </w:tcPr>
          <w:p w14:paraId="15C5D836"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620457EC" w14:textId="77777777" w:rsidR="00024E8A" w:rsidRDefault="00024E8A">
            <w:pPr>
              <w:pStyle w:val="ConsPlusNormal"/>
              <w:jc w:val="center"/>
            </w:pPr>
            <w:r>
              <w:t>30.06.2024</w:t>
            </w:r>
          </w:p>
        </w:tc>
        <w:tc>
          <w:tcPr>
            <w:tcW w:w="2098" w:type="dxa"/>
            <w:tcBorders>
              <w:top w:val="single" w:sz="4" w:space="0" w:color="auto"/>
              <w:left w:val="single" w:sz="4" w:space="0" w:color="auto"/>
              <w:bottom w:val="single" w:sz="4" w:space="0" w:color="auto"/>
              <w:right w:val="single" w:sz="4" w:space="0" w:color="auto"/>
            </w:tcBorders>
          </w:tcPr>
          <w:p w14:paraId="5BADDD70"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3814F053"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16546371" w14:textId="77777777" w:rsidR="00024E8A" w:rsidRDefault="00024E8A">
            <w:pPr>
              <w:pStyle w:val="ConsPlusNormal"/>
              <w:jc w:val="center"/>
            </w:pPr>
            <w:r>
              <w:t>Резаков М.Р.</w:t>
            </w:r>
          </w:p>
        </w:tc>
        <w:tc>
          <w:tcPr>
            <w:tcW w:w="4139" w:type="dxa"/>
            <w:tcBorders>
              <w:top w:val="single" w:sz="4" w:space="0" w:color="auto"/>
              <w:left w:val="single" w:sz="4" w:space="0" w:color="auto"/>
              <w:bottom w:val="single" w:sz="4" w:space="0" w:color="auto"/>
              <w:right w:val="single" w:sz="4" w:space="0" w:color="auto"/>
            </w:tcBorders>
          </w:tcPr>
          <w:p w14:paraId="3E779DDF" w14:textId="77777777" w:rsidR="00024E8A" w:rsidRDefault="00024E8A">
            <w:pPr>
              <w:pStyle w:val="ConsPlusNormal"/>
              <w:jc w:val="both"/>
            </w:pPr>
            <w:r>
              <w:t>Справка. Информационная справка о повышении квалификации педагогических работников и управленческих кадров системы общего, дополнительного образования детей и профессионального образования субъектов Российской Федерации по дополнительным профессиональным программам, включенным в ФР ДПП</w:t>
            </w:r>
          </w:p>
        </w:tc>
        <w:tc>
          <w:tcPr>
            <w:tcW w:w="1474" w:type="dxa"/>
            <w:tcBorders>
              <w:top w:val="single" w:sz="4" w:space="0" w:color="auto"/>
              <w:left w:val="single" w:sz="4" w:space="0" w:color="auto"/>
              <w:bottom w:val="single" w:sz="4" w:space="0" w:color="auto"/>
              <w:right w:val="single" w:sz="4" w:space="0" w:color="auto"/>
            </w:tcBorders>
          </w:tcPr>
          <w:p w14:paraId="0DF05A38"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58C1C087" w14:textId="77777777" w:rsidR="00024E8A" w:rsidRDefault="00024E8A">
            <w:pPr>
              <w:pStyle w:val="ConsPlusNormal"/>
              <w:jc w:val="center"/>
            </w:pPr>
            <w:r>
              <w:t>Аналитические данные</w:t>
            </w:r>
          </w:p>
        </w:tc>
      </w:tr>
      <w:tr w:rsidR="00024E8A" w14:paraId="2182EB5A" w14:textId="77777777">
        <w:tc>
          <w:tcPr>
            <w:tcW w:w="850" w:type="dxa"/>
            <w:tcBorders>
              <w:top w:val="single" w:sz="4" w:space="0" w:color="auto"/>
              <w:left w:val="single" w:sz="4" w:space="0" w:color="auto"/>
              <w:bottom w:val="single" w:sz="4" w:space="0" w:color="auto"/>
              <w:right w:val="single" w:sz="4" w:space="0" w:color="auto"/>
            </w:tcBorders>
          </w:tcPr>
          <w:p w14:paraId="5B8EC250" w14:textId="77777777" w:rsidR="00024E8A" w:rsidRDefault="00024E8A">
            <w:pPr>
              <w:pStyle w:val="ConsPlusNormal"/>
              <w:jc w:val="center"/>
            </w:pPr>
            <w:r>
              <w:t>2.2.3</w:t>
            </w:r>
          </w:p>
        </w:tc>
        <w:tc>
          <w:tcPr>
            <w:tcW w:w="3515" w:type="dxa"/>
            <w:tcBorders>
              <w:top w:val="single" w:sz="4" w:space="0" w:color="auto"/>
              <w:left w:val="single" w:sz="4" w:space="0" w:color="auto"/>
              <w:bottom w:val="single" w:sz="4" w:space="0" w:color="auto"/>
              <w:right w:val="single" w:sz="4" w:space="0" w:color="auto"/>
            </w:tcBorders>
          </w:tcPr>
          <w:p w14:paraId="0EC16390" w14:textId="77777777" w:rsidR="00024E8A" w:rsidRDefault="00024E8A">
            <w:pPr>
              <w:pStyle w:val="ConsPlusNormal"/>
            </w:pPr>
            <w:r>
              <w:t>Контрольная точка "Обеспечено обучение тьютеров в целях сопровождения дополнительного профессионального образования педагогических работников и управленческих кадров системы общего, дополнительного образования детей и профессионального образования субъектов Российской Федерации по дополнительным профессиональным программам, включенным в ФР ДПП"</w:t>
            </w:r>
          </w:p>
        </w:tc>
        <w:tc>
          <w:tcPr>
            <w:tcW w:w="1512" w:type="dxa"/>
            <w:gridSpan w:val="2"/>
            <w:tcBorders>
              <w:top w:val="single" w:sz="4" w:space="0" w:color="auto"/>
              <w:left w:val="single" w:sz="4" w:space="0" w:color="auto"/>
              <w:bottom w:val="single" w:sz="4" w:space="0" w:color="auto"/>
              <w:right w:val="single" w:sz="4" w:space="0" w:color="auto"/>
            </w:tcBorders>
          </w:tcPr>
          <w:p w14:paraId="2C153F64"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462D9C05" w14:textId="77777777" w:rsidR="00024E8A" w:rsidRDefault="00024E8A">
            <w:pPr>
              <w:pStyle w:val="ConsPlusNormal"/>
              <w:jc w:val="center"/>
            </w:pPr>
            <w:r>
              <w:t>31.07.2024</w:t>
            </w:r>
          </w:p>
        </w:tc>
        <w:tc>
          <w:tcPr>
            <w:tcW w:w="2098" w:type="dxa"/>
            <w:tcBorders>
              <w:top w:val="single" w:sz="4" w:space="0" w:color="auto"/>
              <w:left w:val="single" w:sz="4" w:space="0" w:color="auto"/>
              <w:bottom w:val="single" w:sz="4" w:space="0" w:color="auto"/>
              <w:right w:val="single" w:sz="4" w:space="0" w:color="auto"/>
            </w:tcBorders>
          </w:tcPr>
          <w:p w14:paraId="5EC74A99"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1E85C72C"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0D369291" w14:textId="77777777" w:rsidR="00024E8A" w:rsidRDefault="00024E8A">
            <w:pPr>
              <w:pStyle w:val="ConsPlusNormal"/>
              <w:jc w:val="center"/>
            </w:pPr>
            <w:r>
              <w:t>Резаков М.Р.</w:t>
            </w:r>
          </w:p>
        </w:tc>
        <w:tc>
          <w:tcPr>
            <w:tcW w:w="4139" w:type="dxa"/>
            <w:tcBorders>
              <w:top w:val="single" w:sz="4" w:space="0" w:color="auto"/>
              <w:left w:val="single" w:sz="4" w:space="0" w:color="auto"/>
              <w:bottom w:val="single" w:sz="4" w:space="0" w:color="auto"/>
              <w:right w:val="single" w:sz="4" w:space="0" w:color="auto"/>
            </w:tcBorders>
          </w:tcPr>
          <w:p w14:paraId="01A18545" w14:textId="77777777" w:rsidR="00024E8A" w:rsidRDefault="00024E8A">
            <w:pPr>
              <w:pStyle w:val="ConsPlusNormal"/>
              <w:jc w:val="both"/>
            </w:pPr>
            <w:r>
              <w:t>Отчет. Информационно-аналитический отчет об обучении</w:t>
            </w:r>
          </w:p>
        </w:tc>
        <w:tc>
          <w:tcPr>
            <w:tcW w:w="1474" w:type="dxa"/>
            <w:tcBorders>
              <w:top w:val="single" w:sz="4" w:space="0" w:color="auto"/>
              <w:left w:val="single" w:sz="4" w:space="0" w:color="auto"/>
              <w:bottom w:val="single" w:sz="4" w:space="0" w:color="auto"/>
              <w:right w:val="single" w:sz="4" w:space="0" w:color="auto"/>
            </w:tcBorders>
          </w:tcPr>
          <w:p w14:paraId="2C824B36"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1D8C115D" w14:textId="77777777" w:rsidR="00024E8A" w:rsidRDefault="00024E8A">
            <w:pPr>
              <w:pStyle w:val="ConsPlusNormal"/>
              <w:jc w:val="center"/>
            </w:pPr>
            <w:r>
              <w:t>Аналитические данные</w:t>
            </w:r>
          </w:p>
        </w:tc>
      </w:tr>
      <w:tr w:rsidR="00024E8A" w14:paraId="66E63A4E" w14:textId="77777777">
        <w:tc>
          <w:tcPr>
            <w:tcW w:w="850" w:type="dxa"/>
            <w:tcBorders>
              <w:top w:val="single" w:sz="4" w:space="0" w:color="auto"/>
              <w:left w:val="single" w:sz="4" w:space="0" w:color="auto"/>
              <w:bottom w:val="single" w:sz="4" w:space="0" w:color="auto"/>
              <w:right w:val="single" w:sz="4" w:space="0" w:color="auto"/>
            </w:tcBorders>
          </w:tcPr>
          <w:p w14:paraId="368B8D43" w14:textId="77777777" w:rsidR="00024E8A" w:rsidRDefault="00024E8A">
            <w:pPr>
              <w:pStyle w:val="ConsPlusNormal"/>
              <w:jc w:val="center"/>
            </w:pPr>
            <w:r>
              <w:t>2.2.4</w:t>
            </w:r>
          </w:p>
        </w:tc>
        <w:tc>
          <w:tcPr>
            <w:tcW w:w="3515" w:type="dxa"/>
            <w:tcBorders>
              <w:top w:val="single" w:sz="4" w:space="0" w:color="auto"/>
              <w:left w:val="single" w:sz="4" w:space="0" w:color="auto"/>
              <w:bottom w:val="single" w:sz="4" w:space="0" w:color="auto"/>
              <w:right w:val="single" w:sz="4" w:space="0" w:color="auto"/>
            </w:tcBorders>
          </w:tcPr>
          <w:p w14:paraId="22B70FF5" w14:textId="77777777" w:rsidR="00024E8A" w:rsidRDefault="00024E8A">
            <w:pPr>
              <w:pStyle w:val="ConsPlusNormal"/>
            </w:pPr>
            <w:r>
              <w:t>Контрольная точка "Проведен мониторинг достижения результата за III квартал"</w:t>
            </w:r>
          </w:p>
        </w:tc>
        <w:tc>
          <w:tcPr>
            <w:tcW w:w="1512" w:type="dxa"/>
            <w:gridSpan w:val="2"/>
            <w:tcBorders>
              <w:top w:val="single" w:sz="4" w:space="0" w:color="auto"/>
              <w:left w:val="single" w:sz="4" w:space="0" w:color="auto"/>
              <w:bottom w:val="single" w:sz="4" w:space="0" w:color="auto"/>
              <w:right w:val="single" w:sz="4" w:space="0" w:color="auto"/>
            </w:tcBorders>
          </w:tcPr>
          <w:p w14:paraId="63EBE63F"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6BECDA39" w14:textId="77777777" w:rsidR="00024E8A" w:rsidRDefault="00024E8A">
            <w:pPr>
              <w:pStyle w:val="ConsPlusNormal"/>
              <w:jc w:val="center"/>
            </w:pPr>
            <w:r>
              <w:t>30.09.2024</w:t>
            </w:r>
          </w:p>
        </w:tc>
        <w:tc>
          <w:tcPr>
            <w:tcW w:w="2098" w:type="dxa"/>
            <w:tcBorders>
              <w:top w:val="single" w:sz="4" w:space="0" w:color="auto"/>
              <w:left w:val="single" w:sz="4" w:space="0" w:color="auto"/>
              <w:bottom w:val="single" w:sz="4" w:space="0" w:color="auto"/>
              <w:right w:val="single" w:sz="4" w:space="0" w:color="auto"/>
            </w:tcBorders>
          </w:tcPr>
          <w:p w14:paraId="787CA6A7"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61124EE0"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1668CB1B" w14:textId="77777777" w:rsidR="00024E8A" w:rsidRDefault="00024E8A">
            <w:pPr>
              <w:pStyle w:val="ConsPlusNormal"/>
              <w:jc w:val="center"/>
            </w:pPr>
            <w:r>
              <w:t>Резаков М.Р.</w:t>
            </w:r>
          </w:p>
        </w:tc>
        <w:tc>
          <w:tcPr>
            <w:tcW w:w="4139" w:type="dxa"/>
            <w:tcBorders>
              <w:top w:val="single" w:sz="4" w:space="0" w:color="auto"/>
              <w:left w:val="single" w:sz="4" w:space="0" w:color="auto"/>
              <w:bottom w:val="single" w:sz="4" w:space="0" w:color="auto"/>
              <w:right w:val="single" w:sz="4" w:space="0" w:color="auto"/>
            </w:tcBorders>
          </w:tcPr>
          <w:p w14:paraId="4D449B95" w14:textId="77777777" w:rsidR="00024E8A" w:rsidRDefault="00024E8A">
            <w:pPr>
              <w:pStyle w:val="ConsPlusNormal"/>
              <w:jc w:val="both"/>
            </w:pPr>
            <w:r>
              <w:t>Справка. Информационная справка о повышении квалификации педагогических работников и управленческих кадров системы общего, дополнительного образования детей и профессионального образования субъектов Российской Федерации по дополнительным профессиональным программам, включенным в ФР ДПП</w:t>
            </w:r>
          </w:p>
        </w:tc>
        <w:tc>
          <w:tcPr>
            <w:tcW w:w="1474" w:type="dxa"/>
            <w:tcBorders>
              <w:top w:val="single" w:sz="4" w:space="0" w:color="auto"/>
              <w:left w:val="single" w:sz="4" w:space="0" w:color="auto"/>
              <w:bottom w:val="single" w:sz="4" w:space="0" w:color="auto"/>
              <w:right w:val="single" w:sz="4" w:space="0" w:color="auto"/>
            </w:tcBorders>
          </w:tcPr>
          <w:p w14:paraId="5C1175A0"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24DA5471" w14:textId="77777777" w:rsidR="00024E8A" w:rsidRDefault="00024E8A">
            <w:pPr>
              <w:pStyle w:val="ConsPlusNormal"/>
              <w:jc w:val="center"/>
            </w:pPr>
            <w:r>
              <w:t>Аналитические данные</w:t>
            </w:r>
          </w:p>
        </w:tc>
      </w:tr>
      <w:tr w:rsidR="00024E8A" w14:paraId="698DD59E" w14:textId="77777777">
        <w:tc>
          <w:tcPr>
            <w:tcW w:w="850" w:type="dxa"/>
            <w:tcBorders>
              <w:top w:val="single" w:sz="4" w:space="0" w:color="auto"/>
              <w:left w:val="single" w:sz="4" w:space="0" w:color="auto"/>
              <w:bottom w:val="single" w:sz="4" w:space="0" w:color="auto"/>
              <w:right w:val="single" w:sz="4" w:space="0" w:color="auto"/>
            </w:tcBorders>
          </w:tcPr>
          <w:p w14:paraId="2957B893" w14:textId="77777777" w:rsidR="00024E8A" w:rsidRDefault="00024E8A">
            <w:pPr>
              <w:pStyle w:val="ConsPlusNormal"/>
              <w:jc w:val="center"/>
            </w:pPr>
            <w:r>
              <w:t>2.2.5</w:t>
            </w:r>
          </w:p>
        </w:tc>
        <w:tc>
          <w:tcPr>
            <w:tcW w:w="3515" w:type="dxa"/>
            <w:tcBorders>
              <w:top w:val="single" w:sz="4" w:space="0" w:color="auto"/>
              <w:left w:val="single" w:sz="4" w:space="0" w:color="auto"/>
              <w:bottom w:val="single" w:sz="4" w:space="0" w:color="auto"/>
              <w:right w:val="single" w:sz="4" w:space="0" w:color="auto"/>
            </w:tcBorders>
          </w:tcPr>
          <w:p w14:paraId="2550AB02" w14:textId="77777777" w:rsidR="00024E8A" w:rsidRDefault="00024E8A">
            <w:pPr>
              <w:pStyle w:val="ConsPlusNormal"/>
            </w:pPr>
            <w:r>
              <w:t>Контрольная точка "Проведен мониторинг внедрения системы наставничества педагогических работников образовательных организаций"</w:t>
            </w:r>
          </w:p>
        </w:tc>
        <w:tc>
          <w:tcPr>
            <w:tcW w:w="1512" w:type="dxa"/>
            <w:gridSpan w:val="2"/>
            <w:tcBorders>
              <w:top w:val="single" w:sz="4" w:space="0" w:color="auto"/>
              <w:left w:val="single" w:sz="4" w:space="0" w:color="auto"/>
              <w:bottom w:val="single" w:sz="4" w:space="0" w:color="auto"/>
              <w:right w:val="single" w:sz="4" w:space="0" w:color="auto"/>
            </w:tcBorders>
          </w:tcPr>
          <w:p w14:paraId="22BD29C5"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4DF82D54" w14:textId="77777777" w:rsidR="00024E8A" w:rsidRDefault="00024E8A">
            <w:pPr>
              <w:pStyle w:val="ConsPlusNormal"/>
              <w:jc w:val="center"/>
            </w:pPr>
            <w:r>
              <w:t>30.12.2024</w:t>
            </w:r>
          </w:p>
        </w:tc>
        <w:tc>
          <w:tcPr>
            <w:tcW w:w="2098" w:type="dxa"/>
            <w:tcBorders>
              <w:top w:val="single" w:sz="4" w:space="0" w:color="auto"/>
              <w:left w:val="single" w:sz="4" w:space="0" w:color="auto"/>
              <w:bottom w:val="single" w:sz="4" w:space="0" w:color="auto"/>
              <w:right w:val="single" w:sz="4" w:space="0" w:color="auto"/>
            </w:tcBorders>
          </w:tcPr>
          <w:p w14:paraId="44EFC349"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3D23A435"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1B5F532F" w14:textId="77777777" w:rsidR="00024E8A" w:rsidRDefault="00024E8A">
            <w:pPr>
              <w:pStyle w:val="ConsPlusNormal"/>
              <w:jc w:val="center"/>
            </w:pPr>
            <w:r>
              <w:t>Резаков М.Р.</w:t>
            </w:r>
          </w:p>
        </w:tc>
        <w:tc>
          <w:tcPr>
            <w:tcW w:w="4139" w:type="dxa"/>
            <w:tcBorders>
              <w:top w:val="single" w:sz="4" w:space="0" w:color="auto"/>
              <w:left w:val="single" w:sz="4" w:space="0" w:color="auto"/>
              <w:bottom w:val="single" w:sz="4" w:space="0" w:color="auto"/>
              <w:right w:val="single" w:sz="4" w:space="0" w:color="auto"/>
            </w:tcBorders>
          </w:tcPr>
          <w:p w14:paraId="3306E1F4" w14:textId="77777777" w:rsidR="00024E8A" w:rsidRDefault="00024E8A">
            <w:pPr>
              <w:pStyle w:val="ConsPlusNormal"/>
              <w:jc w:val="both"/>
            </w:pPr>
            <w:r>
              <w:t>Отчет. Отчет о внедрении системы наставничества педагогических работников образовательных организаций,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w:t>
            </w:r>
          </w:p>
        </w:tc>
        <w:tc>
          <w:tcPr>
            <w:tcW w:w="1474" w:type="dxa"/>
            <w:tcBorders>
              <w:top w:val="single" w:sz="4" w:space="0" w:color="auto"/>
              <w:left w:val="single" w:sz="4" w:space="0" w:color="auto"/>
              <w:bottom w:val="single" w:sz="4" w:space="0" w:color="auto"/>
              <w:right w:val="single" w:sz="4" w:space="0" w:color="auto"/>
            </w:tcBorders>
          </w:tcPr>
          <w:p w14:paraId="2A172A1B"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55B706D4" w14:textId="77777777" w:rsidR="00024E8A" w:rsidRDefault="00024E8A">
            <w:pPr>
              <w:pStyle w:val="ConsPlusNormal"/>
              <w:jc w:val="center"/>
            </w:pPr>
            <w:r>
              <w:t>Аналитические данные</w:t>
            </w:r>
          </w:p>
        </w:tc>
      </w:tr>
      <w:tr w:rsidR="00024E8A" w14:paraId="1133A305" w14:textId="77777777">
        <w:tc>
          <w:tcPr>
            <w:tcW w:w="850" w:type="dxa"/>
            <w:tcBorders>
              <w:top w:val="single" w:sz="4" w:space="0" w:color="auto"/>
              <w:left w:val="single" w:sz="4" w:space="0" w:color="auto"/>
              <w:bottom w:val="single" w:sz="4" w:space="0" w:color="auto"/>
              <w:right w:val="single" w:sz="4" w:space="0" w:color="auto"/>
            </w:tcBorders>
          </w:tcPr>
          <w:p w14:paraId="0149101A" w14:textId="77777777" w:rsidR="00024E8A" w:rsidRDefault="00024E8A">
            <w:pPr>
              <w:pStyle w:val="ConsPlusNormal"/>
              <w:jc w:val="center"/>
            </w:pPr>
            <w:r>
              <w:t>2.2.6</w:t>
            </w:r>
          </w:p>
        </w:tc>
        <w:tc>
          <w:tcPr>
            <w:tcW w:w="3515" w:type="dxa"/>
            <w:tcBorders>
              <w:top w:val="single" w:sz="4" w:space="0" w:color="auto"/>
              <w:left w:val="single" w:sz="4" w:space="0" w:color="auto"/>
              <w:bottom w:val="single" w:sz="4" w:space="0" w:color="auto"/>
              <w:right w:val="single" w:sz="4" w:space="0" w:color="auto"/>
            </w:tcBorders>
          </w:tcPr>
          <w:p w14:paraId="6AFB7907" w14:textId="77777777" w:rsidR="00024E8A" w:rsidRDefault="00024E8A">
            <w:pPr>
              <w:pStyle w:val="ConsPlusNormal"/>
            </w:pPr>
            <w:r>
              <w:t>Контрольная точка "Услуга оказана (работы выполнены)"</w:t>
            </w:r>
          </w:p>
        </w:tc>
        <w:tc>
          <w:tcPr>
            <w:tcW w:w="1512" w:type="dxa"/>
            <w:gridSpan w:val="2"/>
            <w:tcBorders>
              <w:top w:val="single" w:sz="4" w:space="0" w:color="auto"/>
              <w:left w:val="single" w:sz="4" w:space="0" w:color="auto"/>
              <w:bottom w:val="single" w:sz="4" w:space="0" w:color="auto"/>
              <w:right w:val="single" w:sz="4" w:space="0" w:color="auto"/>
            </w:tcBorders>
          </w:tcPr>
          <w:p w14:paraId="4C5EFB9A"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72E72446" w14:textId="77777777" w:rsidR="00024E8A" w:rsidRDefault="00024E8A">
            <w:pPr>
              <w:pStyle w:val="ConsPlusNormal"/>
              <w:jc w:val="center"/>
            </w:pPr>
            <w:r>
              <w:t>31.12.2024</w:t>
            </w:r>
          </w:p>
        </w:tc>
        <w:tc>
          <w:tcPr>
            <w:tcW w:w="2098" w:type="dxa"/>
            <w:tcBorders>
              <w:top w:val="single" w:sz="4" w:space="0" w:color="auto"/>
              <w:left w:val="single" w:sz="4" w:space="0" w:color="auto"/>
              <w:bottom w:val="single" w:sz="4" w:space="0" w:color="auto"/>
              <w:right w:val="single" w:sz="4" w:space="0" w:color="auto"/>
            </w:tcBorders>
          </w:tcPr>
          <w:p w14:paraId="28678FC3"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2802E8E8"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12ADE78C" w14:textId="77777777" w:rsidR="00024E8A" w:rsidRDefault="00024E8A">
            <w:pPr>
              <w:pStyle w:val="ConsPlusNormal"/>
              <w:jc w:val="center"/>
            </w:pPr>
            <w:r>
              <w:t>Резаков М.Р.</w:t>
            </w:r>
          </w:p>
        </w:tc>
        <w:tc>
          <w:tcPr>
            <w:tcW w:w="4139" w:type="dxa"/>
            <w:tcBorders>
              <w:top w:val="single" w:sz="4" w:space="0" w:color="auto"/>
              <w:left w:val="single" w:sz="4" w:space="0" w:color="auto"/>
              <w:bottom w:val="single" w:sz="4" w:space="0" w:color="auto"/>
              <w:right w:val="single" w:sz="4" w:space="0" w:color="auto"/>
            </w:tcBorders>
          </w:tcPr>
          <w:p w14:paraId="3498A27A" w14:textId="77777777" w:rsidR="00024E8A" w:rsidRDefault="00024E8A">
            <w:pPr>
              <w:pStyle w:val="ConsPlusNormal"/>
              <w:jc w:val="both"/>
            </w:pPr>
            <w:r>
              <w:t>Отчет. Информационно-аналитический отчет об обучении</w:t>
            </w:r>
          </w:p>
        </w:tc>
        <w:tc>
          <w:tcPr>
            <w:tcW w:w="1474" w:type="dxa"/>
            <w:tcBorders>
              <w:top w:val="single" w:sz="4" w:space="0" w:color="auto"/>
              <w:left w:val="single" w:sz="4" w:space="0" w:color="auto"/>
              <w:bottom w:val="single" w:sz="4" w:space="0" w:color="auto"/>
              <w:right w:val="single" w:sz="4" w:space="0" w:color="auto"/>
            </w:tcBorders>
          </w:tcPr>
          <w:p w14:paraId="5E9DFA22"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6D91E60E" w14:textId="77777777" w:rsidR="00024E8A" w:rsidRDefault="00024E8A">
            <w:pPr>
              <w:pStyle w:val="ConsPlusNormal"/>
              <w:jc w:val="center"/>
            </w:pPr>
            <w:r>
              <w:t>Административные данные</w:t>
            </w:r>
          </w:p>
        </w:tc>
      </w:tr>
      <w:tr w:rsidR="00024E8A" w14:paraId="499E225D" w14:textId="77777777">
        <w:tc>
          <w:tcPr>
            <w:tcW w:w="850" w:type="dxa"/>
            <w:tcBorders>
              <w:top w:val="single" w:sz="4" w:space="0" w:color="auto"/>
              <w:left w:val="single" w:sz="4" w:space="0" w:color="auto"/>
              <w:bottom w:val="single" w:sz="4" w:space="0" w:color="auto"/>
              <w:right w:val="single" w:sz="4" w:space="0" w:color="auto"/>
            </w:tcBorders>
          </w:tcPr>
          <w:p w14:paraId="0501BB14" w14:textId="77777777" w:rsidR="00024E8A" w:rsidRDefault="00024E8A">
            <w:pPr>
              <w:pStyle w:val="ConsPlusNormal"/>
              <w:jc w:val="center"/>
            </w:pPr>
            <w:r>
              <w:t>2.3</w:t>
            </w:r>
          </w:p>
        </w:tc>
        <w:tc>
          <w:tcPr>
            <w:tcW w:w="3515" w:type="dxa"/>
            <w:tcBorders>
              <w:top w:val="single" w:sz="4" w:space="0" w:color="auto"/>
              <w:left w:val="single" w:sz="4" w:space="0" w:color="auto"/>
              <w:bottom w:val="single" w:sz="4" w:space="0" w:color="auto"/>
              <w:right w:val="single" w:sz="4" w:space="0" w:color="auto"/>
            </w:tcBorders>
          </w:tcPr>
          <w:p w14:paraId="2E72B3F3" w14:textId="77777777" w:rsidR="00024E8A" w:rsidRDefault="00024E8A">
            <w:pPr>
              <w:pStyle w:val="ConsPlusNormal"/>
            </w:pPr>
            <w:r>
              <w:t>Результат "Обеспечена реализация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512" w:type="dxa"/>
            <w:gridSpan w:val="2"/>
            <w:tcBorders>
              <w:top w:val="single" w:sz="4" w:space="0" w:color="auto"/>
              <w:left w:val="single" w:sz="4" w:space="0" w:color="auto"/>
              <w:bottom w:val="single" w:sz="4" w:space="0" w:color="auto"/>
              <w:right w:val="single" w:sz="4" w:space="0" w:color="auto"/>
            </w:tcBorders>
          </w:tcPr>
          <w:p w14:paraId="016E4846" w14:textId="77777777" w:rsidR="00024E8A" w:rsidRDefault="00024E8A">
            <w:pPr>
              <w:pStyle w:val="ConsPlusNormal"/>
              <w:jc w:val="center"/>
            </w:pPr>
            <w:r>
              <w:t>01.01.2023</w:t>
            </w:r>
          </w:p>
        </w:tc>
        <w:tc>
          <w:tcPr>
            <w:tcW w:w="1304" w:type="dxa"/>
            <w:tcBorders>
              <w:top w:val="single" w:sz="4" w:space="0" w:color="auto"/>
              <w:left w:val="single" w:sz="4" w:space="0" w:color="auto"/>
              <w:bottom w:val="single" w:sz="4" w:space="0" w:color="auto"/>
              <w:right w:val="single" w:sz="4" w:space="0" w:color="auto"/>
            </w:tcBorders>
          </w:tcPr>
          <w:p w14:paraId="7ED7547B" w14:textId="77777777" w:rsidR="00024E8A" w:rsidRDefault="00024E8A">
            <w:pPr>
              <w:pStyle w:val="ConsPlusNormal"/>
              <w:jc w:val="center"/>
            </w:pPr>
            <w:r>
              <w:t>31.12.2024</w:t>
            </w:r>
          </w:p>
        </w:tc>
        <w:tc>
          <w:tcPr>
            <w:tcW w:w="2098" w:type="dxa"/>
            <w:tcBorders>
              <w:top w:val="single" w:sz="4" w:space="0" w:color="auto"/>
              <w:left w:val="single" w:sz="4" w:space="0" w:color="auto"/>
              <w:bottom w:val="single" w:sz="4" w:space="0" w:color="auto"/>
              <w:right w:val="single" w:sz="4" w:space="0" w:color="auto"/>
            </w:tcBorders>
          </w:tcPr>
          <w:p w14:paraId="25D0F596"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5C6A4718"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7436481F"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6179B662" w14:textId="77777777" w:rsidR="00024E8A" w:rsidRDefault="00024E8A">
            <w:pPr>
              <w:pStyle w:val="ConsPlusNormal"/>
              <w:jc w:val="both"/>
            </w:pPr>
            <w:r>
              <w:t>Обеспечена реализация мероприятий по осуществлению единовременных компенсационных выплат в размере 1 млн рублей учителю, прибывшему (переехавшему) на работу в сельские населенные пункты, либо рабочие поселки, либо поселки городского типа, либо города с населением до 50 тыс. человек. Целями программы являются повышение качества обучения в общеобразовательных организациях, расположенных в сельской местности, сокращение количества вакантных мест по востребованным специальностям в государственных и муниципальных общеобразовательных организациях, реализующих программы начального общего, основного общего и среднего общего образования, имеющих проблемы (дефицит) кадрового обеспечения образовательной деятельности, а также повышение социального статуса российских педагогов и создание дополнительных стимулов для привлечения специалистов в систему образования</w:t>
            </w:r>
          </w:p>
        </w:tc>
        <w:tc>
          <w:tcPr>
            <w:tcW w:w="1474" w:type="dxa"/>
            <w:tcBorders>
              <w:top w:val="single" w:sz="4" w:space="0" w:color="auto"/>
              <w:left w:val="single" w:sz="4" w:space="0" w:color="auto"/>
              <w:bottom w:val="single" w:sz="4" w:space="0" w:color="auto"/>
              <w:right w:val="single" w:sz="4" w:space="0" w:color="auto"/>
            </w:tcBorders>
          </w:tcPr>
          <w:p w14:paraId="1556C7D0" w14:textId="77777777" w:rsidR="00024E8A" w:rsidRDefault="00024E8A">
            <w:pPr>
              <w:pStyle w:val="ConsPlusNormal"/>
              <w:jc w:val="center"/>
            </w:pPr>
            <w:r>
              <w:t>Нет</w:t>
            </w:r>
          </w:p>
        </w:tc>
        <w:tc>
          <w:tcPr>
            <w:tcW w:w="2324" w:type="dxa"/>
            <w:tcBorders>
              <w:top w:val="single" w:sz="4" w:space="0" w:color="auto"/>
              <w:left w:val="single" w:sz="4" w:space="0" w:color="auto"/>
              <w:bottom w:val="single" w:sz="4" w:space="0" w:color="auto"/>
              <w:right w:val="single" w:sz="4" w:space="0" w:color="auto"/>
            </w:tcBorders>
          </w:tcPr>
          <w:p w14:paraId="3D3C33DB" w14:textId="77777777" w:rsidR="00024E8A" w:rsidRDefault="00024E8A">
            <w:pPr>
              <w:pStyle w:val="ConsPlusNormal"/>
              <w:jc w:val="center"/>
            </w:pPr>
            <w:r>
              <w:t>Система управления проектной деятельностью</w:t>
            </w:r>
          </w:p>
        </w:tc>
      </w:tr>
      <w:tr w:rsidR="00024E8A" w14:paraId="784B4E71" w14:textId="77777777">
        <w:tc>
          <w:tcPr>
            <w:tcW w:w="850" w:type="dxa"/>
            <w:tcBorders>
              <w:top w:val="single" w:sz="4" w:space="0" w:color="auto"/>
              <w:left w:val="single" w:sz="4" w:space="0" w:color="auto"/>
              <w:bottom w:val="single" w:sz="4" w:space="0" w:color="auto"/>
              <w:right w:val="single" w:sz="4" w:space="0" w:color="auto"/>
            </w:tcBorders>
          </w:tcPr>
          <w:p w14:paraId="52992067" w14:textId="77777777" w:rsidR="00024E8A" w:rsidRDefault="00024E8A">
            <w:pPr>
              <w:pStyle w:val="ConsPlusNormal"/>
              <w:jc w:val="center"/>
            </w:pPr>
            <w:r>
              <w:t>2.3.1</w:t>
            </w:r>
          </w:p>
        </w:tc>
        <w:tc>
          <w:tcPr>
            <w:tcW w:w="3515" w:type="dxa"/>
            <w:tcBorders>
              <w:top w:val="single" w:sz="4" w:space="0" w:color="auto"/>
              <w:left w:val="single" w:sz="4" w:space="0" w:color="auto"/>
              <w:bottom w:val="single" w:sz="4" w:space="0" w:color="auto"/>
              <w:right w:val="single" w:sz="4" w:space="0" w:color="auto"/>
            </w:tcBorders>
          </w:tcPr>
          <w:p w14:paraId="577CE85B" w14:textId="77777777" w:rsidR="00024E8A" w:rsidRDefault="00024E8A">
            <w:pPr>
              <w:pStyle w:val="ConsPlusNormal"/>
            </w:pPr>
            <w:r>
              <w:t>Контрольная точка "Определена потребность в работниках (персонале) различных категорий и квалификации"</w:t>
            </w:r>
          </w:p>
        </w:tc>
        <w:tc>
          <w:tcPr>
            <w:tcW w:w="1512" w:type="dxa"/>
            <w:gridSpan w:val="2"/>
            <w:tcBorders>
              <w:top w:val="single" w:sz="4" w:space="0" w:color="auto"/>
              <w:left w:val="single" w:sz="4" w:space="0" w:color="auto"/>
              <w:bottom w:val="single" w:sz="4" w:space="0" w:color="auto"/>
              <w:right w:val="single" w:sz="4" w:space="0" w:color="auto"/>
            </w:tcBorders>
          </w:tcPr>
          <w:p w14:paraId="6DEADC33"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660E7501" w14:textId="77777777" w:rsidR="00024E8A" w:rsidRDefault="00024E8A">
            <w:pPr>
              <w:pStyle w:val="ConsPlusNormal"/>
              <w:jc w:val="center"/>
            </w:pPr>
            <w:r>
              <w:t>15.03.2023</w:t>
            </w:r>
          </w:p>
        </w:tc>
        <w:tc>
          <w:tcPr>
            <w:tcW w:w="2098" w:type="dxa"/>
            <w:tcBorders>
              <w:top w:val="single" w:sz="4" w:space="0" w:color="auto"/>
              <w:left w:val="single" w:sz="4" w:space="0" w:color="auto"/>
              <w:bottom w:val="single" w:sz="4" w:space="0" w:color="auto"/>
              <w:right w:val="single" w:sz="4" w:space="0" w:color="auto"/>
            </w:tcBorders>
          </w:tcPr>
          <w:p w14:paraId="53AB9788"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78E11305"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6DA3A61E" w14:textId="77777777" w:rsidR="00024E8A" w:rsidRDefault="00024E8A">
            <w:pPr>
              <w:pStyle w:val="ConsPlusNormal"/>
              <w:jc w:val="center"/>
            </w:pPr>
            <w:r>
              <w:t>Калиниченко А.Е.</w:t>
            </w:r>
          </w:p>
        </w:tc>
        <w:tc>
          <w:tcPr>
            <w:tcW w:w="4139" w:type="dxa"/>
            <w:tcBorders>
              <w:top w:val="single" w:sz="4" w:space="0" w:color="auto"/>
              <w:left w:val="single" w:sz="4" w:space="0" w:color="auto"/>
              <w:bottom w:val="single" w:sz="4" w:space="0" w:color="auto"/>
              <w:right w:val="single" w:sz="4" w:space="0" w:color="auto"/>
            </w:tcBorders>
          </w:tcPr>
          <w:p w14:paraId="3A28BE1E" w14:textId="77777777" w:rsidR="00024E8A" w:rsidRDefault="00024E8A">
            <w:pPr>
              <w:pStyle w:val="ConsPlusNormal"/>
              <w:jc w:val="both"/>
            </w:pPr>
            <w:r>
              <w:t>Распоряжение "Об утверждении перечня вакантных должностей учителей в общеобразовательных организациях, при замещении которых из бюджета Астраханской области предоставляется единовременная компенсационная выплата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на 2023 год"</w:t>
            </w:r>
          </w:p>
        </w:tc>
        <w:tc>
          <w:tcPr>
            <w:tcW w:w="1474" w:type="dxa"/>
            <w:tcBorders>
              <w:top w:val="single" w:sz="4" w:space="0" w:color="auto"/>
              <w:left w:val="single" w:sz="4" w:space="0" w:color="auto"/>
              <w:bottom w:val="single" w:sz="4" w:space="0" w:color="auto"/>
              <w:right w:val="single" w:sz="4" w:space="0" w:color="auto"/>
            </w:tcBorders>
          </w:tcPr>
          <w:p w14:paraId="48124A0F"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00AFEE08" w14:textId="77777777" w:rsidR="00024E8A" w:rsidRDefault="00024E8A">
            <w:pPr>
              <w:pStyle w:val="ConsPlusNormal"/>
              <w:jc w:val="center"/>
            </w:pPr>
            <w:r>
              <w:t>Административные данные</w:t>
            </w:r>
          </w:p>
        </w:tc>
      </w:tr>
      <w:tr w:rsidR="00024E8A" w14:paraId="3804817C" w14:textId="77777777">
        <w:tc>
          <w:tcPr>
            <w:tcW w:w="850" w:type="dxa"/>
            <w:tcBorders>
              <w:top w:val="single" w:sz="4" w:space="0" w:color="auto"/>
              <w:left w:val="single" w:sz="4" w:space="0" w:color="auto"/>
              <w:bottom w:val="single" w:sz="4" w:space="0" w:color="auto"/>
              <w:right w:val="single" w:sz="4" w:space="0" w:color="auto"/>
            </w:tcBorders>
          </w:tcPr>
          <w:p w14:paraId="7C0D4553" w14:textId="77777777" w:rsidR="00024E8A" w:rsidRDefault="00024E8A">
            <w:pPr>
              <w:pStyle w:val="ConsPlusNormal"/>
              <w:jc w:val="center"/>
            </w:pPr>
            <w:r>
              <w:t>2.3.2</w:t>
            </w:r>
          </w:p>
        </w:tc>
        <w:tc>
          <w:tcPr>
            <w:tcW w:w="3515" w:type="dxa"/>
            <w:tcBorders>
              <w:top w:val="single" w:sz="4" w:space="0" w:color="auto"/>
              <w:left w:val="single" w:sz="4" w:space="0" w:color="auto"/>
              <w:bottom w:val="single" w:sz="4" w:space="0" w:color="auto"/>
              <w:right w:val="single" w:sz="4" w:space="0" w:color="auto"/>
            </w:tcBorders>
          </w:tcPr>
          <w:p w14:paraId="24298BB2" w14:textId="77777777" w:rsidR="00024E8A" w:rsidRDefault="00024E8A">
            <w:pPr>
              <w:pStyle w:val="ConsPlusNormal"/>
            </w:pPr>
            <w:r>
              <w:t>Контрольная точка "Проведен вебинар с участием Минпросвещения России по организации конкурсных процедур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 2023 году"</w:t>
            </w:r>
          </w:p>
        </w:tc>
        <w:tc>
          <w:tcPr>
            <w:tcW w:w="1512" w:type="dxa"/>
            <w:gridSpan w:val="2"/>
            <w:tcBorders>
              <w:top w:val="single" w:sz="4" w:space="0" w:color="auto"/>
              <w:left w:val="single" w:sz="4" w:space="0" w:color="auto"/>
              <w:bottom w:val="single" w:sz="4" w:space="0" w:color="auto"/>
              <w:right w:val="single" w:sz="4" w:space="0" w:color="auto"/>
            </w:tcBorders>
          </w:tcPr>
          <w:p w14:paraId="68E0FFF5"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1AC8411C" w14:textId="77777777" w:rsidR="00024E8A" w:rsidRDefault="00024E8A">
            <w:pPr>
              <w:pStyle w:val="ConsPlusNormal"/>
              <w:jc w:val="center"/>
            </w:pPr>
            <w:r>
              <w:t>30.06.2023</w:t>
            </w:r>
          </w:p>
        </w:tc>
        <w:tc>
          <w:tcPr>
            <w:tcW w:w="2098" w:type="dxa"/>
            <w:tcBorders>
              <w:top w:val="single" w:sz="4" w:space="0" w:color="auto"/>
              <w:left w:val="single" w:sz="4" w:space="0" w:color="auto"/>
              <w:bottom w:val="single" w:sz="4" w:space="0" w:color="auto"/>
              <w:right w:val="single" w:sz="4" w:space="0" w:color="auto"/>
            </w:tcBorders>
          </w:tcPr>
          <w:p w14:paraId="0F768041"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5022F01D"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676272B5" w14:textId="77777777" w:rsidR="00024E8A" w:rsidRDefault="00024E8A">
            <w:pPr>
              <w:pStyle w:val="ConsPlusNormal"/>
              <w:jc w:val="center"/>
            </w:pPr>
            <w:r>
              <w:t>Калиниченко А.Е.</w:t>
            </w:r>
          </w:p>
        </w:tc>
        <w:tc>
          <w:tcPr>
            <w:tcW w:w="4139" w:type="dxa"/>
            <w:tcBorders>
              <w:top w:val="single" w:sz="4" w:space="0" w:color="auto"/>
              <w:left w:val="single" w:sz="4" w:space="0" w:color="auto"/>
              <w:bottom w:val="single" w:sz="4" w:space="0" w:color="auto"/>
              <w:right w:val="single" w:sz="4" w:space="0" w:color="auto"/>
            </w:tcBorders>
          </w:tcPr>
          <w:p w14:paraId="46D7725B" w14:textId="77777777" w:rsidR="00024E8A" w:rsidRDefault="00024E8A">
            <w:pPr>
              <w:pStyle w:val="ConsPlusNormal"/>
              <w:jc w:val="both"/>
            </w:pPr>
            <w:r>
              <w:t>Прочий тип документа.</w:t>
            </w:r>
          </w:p>
          <w:p w14:paraId="524AD66A" w14:textId="77777777" w:rsidR="00024E8A" w:rsidRDefault="00024E8A">
            <w:pPr>
              <w:pStyle w:val="ConsPlusNormal"/>
              <w:jc w:val="both"/>
            </w:pPr>
            <w:r>
              <w:t>Информационная справка об участии в мероприятии Минпросвещения России</w:t>
            </w:r>
          </w:p>
        </w:tc>
        <w:tc>
          <w:tcPr>
            <w:tcW w:w="1474" w:type="dxa"/>
            <w:tcBorders>
              <w:top w:val="single" w:sz="4" w:space="0" w:color="auto"/>
              <w:left w:val="single" w:sz="4" w:space="0" w:color="auto"/>
              <w:bottom w:val="single" w:sz="4" w:space="0" w:color="auto"/>
              <w:right w:val="single" w:sz="4" w:space="0" w:color="auto"/>
            </w:tcBorders>
          </w:tcPr>
          <w:p w14:paraId="1C1073AE"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3E32A584" w14:textId="77777777" w:rsidR="00024E8A" w:rsidRDefault="00024E8A">
            <w:pPr>
              <w:pStyle w:val="ConsPlusNormal"/>
              <w:jc w:val="center"/>
            </w:pPr>
            <w:r>
              <w:t>Административные данные</w:t>
            </w:r>
          </w:p>
        </w:tc>
      </w:tr>
      <w:tr w:rsidR="00024E8A" w14:paraId="19B24BE6" w14:textId="77777777">
        <w:tc>
          <w:tcPr>
            <w:tcW w:w="850" w:type="dxa"/>
            <w:tcBorders>
              <w:top w:val="single" w:sz="4" w:space="0" w:color="auto"/>
              <w:left w:val="single" w:sz="4" w:space="0" w:color="auto"/>
              <w:bottom w:val="single" w:sz="4" w:space="0" w:color="auto"/>
              <w:right w:val="single" w:sz="4" w:space="0" w:color="auto"/>
            </w:tcBorders>
          </w:tcPr>
          <w:p w14:paraId="1FE8454B" w14:textId="77777777" w:rsidR="00024E8A" w:rsidRDefault="00024E8A">
            <w:pPr>
              <w:pStyle w:val="ConsPlusNormal"/>
              <w:jc w:val="center"/>
            </w:pPr>
            <w:r>
              <w:t>2.3.3</w:t>
            </w:r>
          </w:p>
        </w:tc>
        <w:tc>
          <w:tcPr>
            <w:tcW w:w="3515" w:type="dxa"/>
            <w:tcBorders>
              <w:top w:val="single" w:sz="4" w:space="0" w:color="auto"/>
              <w:left w:val="single" w:sz="4" w:space="0" w:color="auto"/>
              <w:bottom w:val="single" w:sz="4" w:space="0" w:color="auto"/>
              <w:right w:val="single" w:sz="4" w:space="0" w:color="auto"/>
            </w:tcBorders>
          </w:tcPr>
          <w:p w14:paraId="2CB72085" w14:textId="77777777" w:rsidR="00024E8A" w:rsidRDefault="00024E8A">
            <w:pPr>
              <w:pStyle w:val="ConsPlusNormal"/>
            </w:pPr>
            <w:r>
              <w:t>Контрольная точка "Обеспечено участие в конкурсном отборе претендентов на право получения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512" w:type="dxa"/>
            <w:gridSpan w:val="2"/>
            <w:tcBorders>
              <w:top w:val="single" w:sz="4" w:space="0" w:color="auto"/>
              <w:left w:val="single" w:sz="4" w:space="0" w:color="auto"/>
              <w:bottom w:val="single" w:sz="4" w:space="0" w:color="auto"/>
              <w:right w:val="single" w:sz="4" w:space="0" w:color="auto"/>
            </w:tcBorders>
          </w:tcPr>
          <w:p w14:paraId="086752BB"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7EDD7D30" w14:textId="77777777" w:rsidR="00024E8A" w:rsidRDefault="00024E8A">
            <w:pPr>
              <w:pStyle w:val="ConsPlusNormal"/>
              <w:jc w:val="center"/>
            </w:pPr>
            <w:r>
              <w:t>30.07.2023</w:t>
            </w:r>
          </w:p>
        </w:tc>
        <w:tc>
          <w:tcPr>
            <w:tcW w:w="2098" w:type="dxa"/>
            <w:tcBorders>
              <w:top w:val="single" w:sz="4" w:space="0" w:color="auto"/>
              <w:left w:val="single" w:sz="4" w:space="0" w:color="auto"/>
              <w:bottom w:val="single" w:sz="4" w:space="0" w:color="auto"/>
              <w:right w:val="single" w:sz="4" w:space="0" w:color="auto"/>
            </w:tcBorders>
          </w:tcPr>
          <w:p w14:paraId="12188F8E"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5347EA77"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08FAB3B2" w14:textId="77777777" w:rsidR="00024E8A" w:rsidRDefault="00024E8A">
            <w:pPr>
              <w:pStyle w:val="ConsPlusNormal"/>
              <w:jc w:val="center"/>
            </w:pPr>
            <w:r>
              <w:t>Калиниченко А.Е.</w:t>
            </w:r>
          </w:p>
        </w:tc>
        <w:tc>
          <w:tcPr>
            <w:tcW w:w="4139" w:type="dxa"/>
            <w:tcBorders>
              <w:top w:val="single" w:sz="4" w:space="0" w:color="auto"/>
              <w:left w:val="single" w:sz="4" w:space="0" w:color="auto"/>
              <w:bottom w:val="single" w:sz="4" w:space="0" w:color="auto"/>
              <w:right w:val="single" w:sz="4" w:space="0" w:color="auto"/>
            </w:tcBorders>
          </w:tcPr>
          <w:p w14:paraId="14CC6CB0" w14:textId="77777777" w:rsidR="00024E8A" w:rsidRDefault="00024E8A">
            <w:pPr>
              <w:pStyle w:val="ConsPlusNormal"/>
              <w:jc w:val="both"/>
            </w:pPr>
            <w:r>
              <w:t>Прочий тип документа.</w:t>
            </w:r>
          </w:p>
          <w:p w14:paraId="0172582F" w14:textId="77777777" w:rsidR="00024E8A" w:rsidRDefault="00024E8A">
            <w:pPr>
              <w:pStyle w:val="ConsPlusNormal"/>
              <w:jc w:val="both"/>
            </w:pPr>
            <w:r>
              <w:t>Нормативный правовой акт (далее - НПА) по проведению конкурсных процедур в 2023 году</w:t>
            </w:r>
          </w:p>
        </w:tc>
        <w:tc>
          <w:tcPr>
            <w:tcW w:w="1474" w:type="dxa"/>
            <w:tcBorders>
              <w:top w:val="single" w:sz="4" w:space="0" w:color="auto"/>
              <w:left w:val="single" w:sz="4" w:space="0" w:color="auto"/>
              <w:bottom w:val="single" w:sz="4" w:space="0" w:color="auto"/>
              <w:right w:val="single" w:sz="4" w:space="0" w:color="auto"/>
            </w:tcBorders>
          </w:tcPr>
          <w:p w14:paraId="1AADB80D"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157A8E50" w14:textId="77777777" w:rsidR="00024E8A" w:rsidRDefault="00024E8A">
            <w:pPr>
              <w:pStyle w:val="ConsPlusNormal"/>
              <w:jc w:val="center"/>
            </w:pPr>
            <w:r>
              <w:t>Административные данные</w:t>
            </w:r>
          </w:p>
        </w:tc>
      </w:tr>
      <w:tr w:rsidR="00024E8A" w14:paraId="0974A8BC" w14:textId="77777777">
        <w:tc>
          <w:tcPr>
            <w:tcW w:w="850" w:type="dxa"/>
            <w:tcBorders>
              <w:top w:val="single" w:sz="4" w:space="0" w:color="auto"/>
              <w:left w:val="single" w:sz="4" w:space="0" w:color="auto"/>
              <w:bottom w:val="single" w:sz="4" w:space="0" w:color="auto"/>
              <w:right w:val="single" w:sz="4" w:space="0" w:color="auto"/>
            </w:tcBorders>
          </w:tcPr>
          <w:p w14:paraId="6816748E" w14:textId="77777777" w:rsidR="00024E8A" w:rsidRDefault="00024E8A">
            <w:pPr>
              <w:pStyle w:val="ConsPlusNormal"/>
              <w:jc w:val="center"/>
            </w:pPr>
            <w:r>
              <w:t>2.3.4</w:t>
            </w:r>
          </w:p>
        </w:tc>
        <w:tc>
          <w:tcPr>
            <w:tcW w:w="3515" w:type="dxa"/>
            <w:tcBorders>
              <w:top w:val="single" w:sz="4" w:space="0" w:color="auto"/>
              <w:left w:val="single" w:sz="4" w:space="0" w:color="auto"/>
              <w:bottom w:val="single" w:sz="4" w:space="0" w:color="auto"/>
              <w:right w:val="single" w:sz="4" w:space="0" w:color="auto"/>
            </w:tcBorders>
          </w:tcPr>
          <w:p w14:paraId="40826468" w14:textId="77777777" w:rsidR="00024E8A" w:rsidRDefault="00024E8A">
            <w:pPr>
              <w:pStyle w:val="ConsPlusNormal"/>
            </w:pPr>
            <w:r>
              <w:t>Контрольная точка "Проведен промежуточный мониторинг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 2023 году"</w:t>
            </w:r>
          </w:p>
        </w:tc>
        <w:tc>
          <w:tcPr>
            <w:tcW w:w="1512" w:type="dxa"/>
            <w:gridSpan w:val="2"/>
            <w:tcBorders>
              <w:top w:val="single" w:sz="4" w:space="0" w:color="auto"/>
              <w:left w:val="single" w:sz="4" w:space="0" w:color="auto"/>
              <w:bottom w:val="single" w:sz="4" w:space="0" w:color="auto"/>
              <w:right w:val="single" w:sz="4" w:space="0" w:color="auto"/>
            </w:tcBorders>
          </w:tcPr>
          <w:p w14:paraId="6552D2D4"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356F022E" w14:textId="77777777" w:rsidR="00024E8A" w:rsidRDefault="00024E8A">
            <w:pPr>
              <w:pStyle w:val="ConsPlusNormal"/>
              <w:jc w:val="center"/>
            </w:pPr>
            <w:r>
              <w:t>30.09.2023</w:t>
            </w:r>
          </w:p>
        </w:tc>
        <w:tc>
          <w:tcPr>
            <w:tcW w:w="2098" w:type="dxa"/>
            <w:tcBorders>
              <w:top w:val="single" w:sz="4" w:space="0" w:color="auto"/>
              <w:left w:val="single" w:sz="4" w:space="0" w:color="auto"/>
              <w:bottom w:val="single" w:sz="4" w:space="0" w:color="auto"/>
              <w:right w:val="single" w:sz="4" w:space="0" w:color="auto"/>
            </w:tcBorders>
          </w:tcPr>
          <w:p w14:paraId="7EB37F84"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472FDEDE"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1285C47E"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30CFC115" w14:textId="77777777" w:rsidR="00024E8A" w:rsidRDefault="00024E8A">
            <w:pPr>
              <w:pStyle w:val="ConsPlusNormal"/>
              <w:jc w:val="both"/>
            </w:pPr>
            <w:r>
              <w:t>Прочий тип документа.</w:t>
            </w:r>
          </w:p>
          <w:p w14:paraId="2D2F1C05" w14:textId="77777777" w:rsidR="00024E8A" w:rsidRDefault="00024E8A">
            <w:pPr>
              <w:pStyle w:val="ConsPlusNormal"/>
              <w:jc w:val="both"/>
            </w:pPr>
            <w:r>
              <w:t>Информационная справка об исполнении мероприятий по осуществлению единовременных компенсационных выплат учителям</w:t>
            </w:r>
          </w:p>
        </w:tc>
        <w:tc>
          <w:tcPr>
            <w:tcW w:w="1474" w:type="dxa"/>
            <w:tcBorders>
              <w:top w:val="single" w:sz="4" w:space="0" w:color="auto"/>
              <w:left w:val="single" w:sz="4" w:space="0" w:color="auto"/>
              <w:bottom w:val="single" w:sz="4" w:space="0" w:color="auto"/>
              <w:right w:val="single" w:sz="4" w:space="0" w:color="auto"/>
            </w:tcBorders>
          </w:tcPr>
          <w:p w14:paraId="0352BA0C"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17B803C0" w14:textId="77777777" w:rsidR="00024E8A" w:rsidRDefault="00024E8A">
            <w:pPr>
              <w:pStyle w:val="ConsPlusNormal"/>
              <w:jc w:val="center"/>
            </w:pPr>
            <w:r>
              <w:t>Административные данные</w:t>
            </w:r>
          </w:p>
        </w:tc>
      </w:tr>
      <w:tr w:rsidR="00024E8A" w14:paraId="3D5E5C80" w14:textId="77777777">
        <w:tc>
          <w:tcPr>
            <w:tcW w:w="850" w:type="dxa"/>
            <w:tcBorders>
              <w:top w:val="single" w:sz="4" w:space="0" w:color="auto"/>
              <w:left w:val="single" w:sz="4" w:space="0" w:color="auto"/>
              <w:bottom w:val="single" w:sz="4" w:space="0" w:color="auto"/>
              <w:right w:val="single" w:sz="4" w:space="0" w:color="auto"/>
            </w:tcBorders>
          </w:tcPr>
          <w:p w14:paraId="5B79DF74" w14:textId="77777777" w:rsidR="00024E8A" w:rsidRDefault="00024E8A">
            <w:pPr>
              <w:pStyle w:val="ConsPlusNormal"/>
              <w:jc w:val="center"/>
            </w:pPr>
            <w:r>
              <w:t>2.3.5</w:t>
            </w:r>
          </w:p>
        </w:tc>
        <w:tc>
          <w:tcPr>
            <w:tcW w:w="3515" w:type="dxa"/>
            <w:tcBorders>
              <w:top w:val="single" w:sz="4" w:space="0" w:color="auto"/>
              <w:left w:val="single" w:sz="4" w:space="0" w:color="auto"/>
              <w:bottom w:val="single" w:sz="4" w:space="0" w:color="auto"/>
              <w:right w:val="single" w:sz="4" w:space="0" w:color="auto"/>
            </w:tcBorders>
          </w:tcPr>
          <w:p w14:paraId="6D7E56F4" w14:textId="77777777" w:rsidR="00024E8A" w:rsidRDefault="00024E8A">
            <w:pPr>
              <w:pStyle w:val="ConsPlusNormal"/>
            </w:pPr>
            <w:r>
              <w:t>Контрольная точка "Созданы условия по закреплению привлеченных работников (персонала) на рабочих местах"</w:t>
            </w:r>
          </w:p>
        </w:tc>
        <w:tc>
          <w:tcPr>
            <w:tcW w:w="1512" w:type="dxa"/>
            <w:gridSpan w:val="2"/>
            <w:tcBorders>
              <w:top w:val="single" w:sz="4" w:space="0" w:color="auto"/>
              <w:left w:val="single" w:sz="4" w:space="0" w:color="auto"/>
              <w:bottom w:val="single" w:sz="4" w:space="0" w:color="auto"/>
              <w:right w:val="single" w:sz="4" w:space="0" w:color="auto"/>
            </w:tcBorders>
          </w:tcPr>
          <w:p w14:paraId="22DACB79"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3EBCAC1C" w14:textId="77777777" w:rsidR="00024E8A" w:rsidRDefault="00024E8A">
            <w:pPr>
              <w:pStyle w:val="ConsPlusNormal"/>
              <w:jc w:val="center"/>
            </w:pPr>
            <w:r>
              <w:t>31.12.2023</w:t>
            </w:r>
          </w:p>
        </w:tc>
        <w:tc>
          <w:tcPr>
            <w:tcW w:w="2098" w:type="dxa"/>
            <w:tcBorders>
              <w:top w:val="single" w:sz="4" w:space="0" w:color="auto"/>
              <w:left w:val="single" w:sz="4" w:space="0" w:color="auto"/>
              <w:bottom w:val="single" w:sz="4" w:space="0" w:color="auto"/>
              <w:right w:val="single" w:sz="4" w:space="0" w:color="auto"/>
            </w:tcBorders>
          </w:tcPr>
          <w:p w14:paraId="67238F21"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5A36C079"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0182D9D9"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13EBFEED" w14:textId="77777777" w:rsidR="00024E8A" w:rsidRDefault="00024E8A">
            <w:pPr>
              <w:pStyle w:val="ConsPlusNormal"/>
              <w:jc w:val="both"/>
            </w:pPr>
            <w:r>
              <w:t>Соглашение.</w:t>
            </w:r>
          </w:p>
          <w:p w14:paraId="5F9F7A34" w14:textId="77777777" w:rsidR="00024E8A" w:rsidRDefault="00024E8A">
            <w:pPr>
              <w:pStyle w:val="ConsPlusNormal"/>
              <w:jc w:val="both"/>
            </w:pPr>
            <w:r>
              <w:t>Соглашение, дополнительное соглашение с Минпросвещения России о предоставлении субсидии в целях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474" w:type="dxa"/>
            <w:tcBorders>
              <w:top w:val="single" w:sz="4" w:space="0" w:color="auto"/>
              <w:left w:val="single" w:sz="4" w:space="0" w:color="auto"/>
              <w:bottom w:val="single" w:sz="4" w:space="0" w:color="auto"/>
              <w:right w:val="single" w:sz="4" w:space="0" w:color="auto"/>
            </w:tcBorders>
          </w:tcPr>
          <w:p w14:paraId="041FF366"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58C94B66" w14:textId="77777777" w:rsidR="00024E8A" w:rsidRDefault="00024E8A">
            <w:pPr>
              <w:pStyle w:val="ConsPlusNormal"/>
              <w:jc w:val="center"/>
            </w:pPr>
            <w:r>
              <w:t>Административные данные</w:t>
            </w:r>
          </w:p>
        </w:tc>
      </w:tr>
      <w:tr w:rsidR="00024E8A" w14:paraId="2FC5951D" w14:textId="77777777">
        <w:tc>
          <w:tcPr>
            <w:tcW w:w="850" w:type="dxa"/>
            <w:tcBorders>
              <w:top w:val="single" w:sz="4" w:space="0" w:color="auto"/>
              <w:left w:val="single" w:sz="4" w:space="0" w:color="auto"/>
              <w:bottom w:val="single" w:sz="4" w:space="0" w:color="auto"/>
              <w:right w:val="single" w:sz="4" w:space="0" w:color="auto"/>
            </w:tcBorders>
          </w:tcPr>
          <w:p w14:paraId="680F692C" w14:textId="77777777" w:rsidR="00024E8A" w:rsidRDefault="00024E8A">
            <w:pPr>
              <w:pStyle w:val="ConsPlusNormal"/>
              <w:jc w:val="center"/>
            </w:pPr>
            <w:r>
              <w:t>2.3.6</w:t>
            </w:r>
          </w:p>
        </w:tc>
        <w:tc>
          <w:tcPr>
            <w:tcW w:w="3515" w:type="dxa"/>
            <w:tcBorders>
              <w:top w:val="single" w:sz="4" w:space="0" w:color="auto"/>
              <w:left w:val="single" w:sz="4" w:space="0" w:color="auto"/>
              <w:bottom w:val="single" w:sz="4" w:space="0" w:color="auto"/>
              <w:right w:val="single" w:sz="4" w:space="0" w:color="auto"/>
            </w:tcBorders>
          </w:tcPr>
          <w:p w14:paraId="3242B28C" w14:textId="77777777" w:rsidR="00024E8A" w:rsidRDefault="00024E8A">
            <w:pPr>
              <w:pStyle w:val="ConsPlusNormal"/>
            </w:pPr>
            <w:r>
              <w:t>Контрольная точка "Обеспечена реализация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 2023 году"</w:t>
            </w:r>
          </w:p>
        </w:tc>
        <w:tc>
          <w:tcPr>
            <w:tcW w:w="1512" w:type="dxa"/>
            <w:gridSpan w:val="2"/>
            <w:tcBorders>
              <w:top w:val="single" w:sz="4" w:space="0" w:color="auto"/>
              <w:left w:val="single" w:sz="4" w:space="0" w:color="auto"/>
              <w:bottom w:val="single" w:sz="4" w:space="0" w:color="auto"/>
              <w:right w:val="single" w:sz="4" w:space="0" w:color="auto"/>
            </w:tcBorders>
          </w:tcPr>
          <w:p w14:paraId="43C87E79"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7DA8CB15" w14:textId="77777777" w:rsidR="00024E8A" w:rsidRDefault="00024E8A">
            <w:pPr>
              <w:pStyle w:val="ConsPlusNormal"/>
              <w:jc w:val="center"/>
            </w:pPr>
            <w:r>
              <w:t>31.12.2023</w:t>
            </w:r>
          </w:p>
        </w:tc>
        <w:tc>
          <w:tcPr>
            <w:tcW w:w="2098" w:type="dxa"/>
            <w:tcBorders>
              <w:top w:val="single" w:sz="4" w:space="0" w:color="auto"/>
              <w:left w:val="single" w:sz="4" w:space="0" w:color="auto"/>
              <w:bottom w:val="single" w:sz="4" w:space="0" w:color="auto"/>
              <w:right w:val="single" w:sz="4" w:space="0" w:color="auto"/>
            </w:tcBorders>
          </w:tcPr>
          <w:p w14:paraId="4F83F0BF"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13B79CA4"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0600FD79"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6F08BFC7" w14:textId="77777777" w:rsidR="00024E8A" w:rsidRDefault="00024E8A">
            <w:pPr>
              <w:pStyle w:val="ConsPlusNormal"/>
              <w:jc w:val="both"/>
            </w:pPr>
            <w:r>
              <w:t>Отчет.</w:t>
            </w:r>
          </w:p>
          <w:p w14:paraId="3DB237AB" w14:textId="77777777" w:rsidR="00024E8A" w:rsidRDefault="00024E8A">
            <w:pPr>
              <w:pStyle w:val="ConsPlusNormal"/>
              <w:jc w:val="both"/>
            </w:pPr>
            <w:r>
              <w:t>Информационно-аналитический отчет об обеспечении реализации мероприятий по осуществлению единовременных компенсационных выплат учителям в 2023 году</w:t>
            </w:r>
          </w:p>
        </w:tc>
        <w:tc>
          <w:tcPr>
            <w:tcW w:w="1474" w:type="dxa"/>
            <w:tcBorders>
              <w:top w:val="single" w:sz="4" w:space="0" w:color="auto"/>
              <w:left w:val="single" w:sz="4" w:space="0" w:color="auto"/>
              <w:bottom w:val="single" w:sz="4" w:space="0" w:color="auto"/>
              <w:right w:val="single" w:sz="4" w:space="0" w:color="auto"/>
            </w:tcBorders>
          </w:tcPr>
          <w:p w14:paraId="790E770E"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3AFA4F6B" w14:textId="77777777" w:rsidR="00024E8A" w:rsidRDefault="00024E8A">
            <w:pPr>
              <w:pStyle w:val="ConsPlusNormal"/>
              <w:jc w:val="center"/>
            </w:pPr>
            <w:r>
              <w:t>Административные данные</w:t>
            </w:r>
          </w:p>
        </w:tc>
      </w:tr>
      <w:tr w:rsidR="00024E8A" w14:paraId="63C1DBB3" w14:textId="77777777">
        <w:tc>
          <w:tcPr>
            <w:tcW w:w="850" w:type="dxa"/>
            <w:tcBorders>
              <w:top w:val="single" w:sz="4" w:space="0" w:color="auto"/>
              <w:left w:val="single" w:sz="4" w:space="0" w:color="auto"/>
              <w:bottom w:val="single" w:sz="4" w:space="0" w:color="auto"/>
              <w:right w:val="single" w:sz="4" w:space="0" w:color="auto"/>
            </w:tcBorders>
          </w:tcPr>
          <w:p w14:paraId="49F639D3" w14:textId="77777777" w:rsidR="00024E8A" w:rsidRDefault="00024E8A">
            <w:pPr>
              <w:pStyle w:val="ConsPlusNormal"/>
              <w:jc w:val="center"/>
            </w:pPr>
            <w:r>
              <w:t>2.3.7</w:t>
            </w:r>
          </w:p>
        </w:tc>
        <w:tc>
          <w:tcPr>
            <w:tcW w:w="3515" w:type="dxa"/>
            <w:tcBorders>
              <w:top w:val="single" w:sz="4" w:space="0" w:color="auto"/>
              <w:left w:val="single" w:sz="4" w:space="0" w:color="auto"/>
              <w:bottom w:val="single" w:sz="4" w:space="0" w:color="auto"/>
              <w:right w:val="single" w:sz="4" w:space="0" w:color="auto"/>
            </w:tcBorders>
          </w:tcPr>
          <w:p w14:paraId="061527A7" w14:textId="77777777" w:rsidR="00024E8A" w:rsidRDefault="00024E8A">
            <w:pPr>
              <w:pStyle w:val="ConsPlusNormal"/>
            </w:pPr>
            <w:r>
              <w:t>Контрольная точка "Заключено соглашение/дополнительное соглашение с Минпросвещения России о предоставлении субсидии в целях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512" w:type="dxa"/>
            <w:gridSpan w:val="2"/>
            <w:tcBorders>
              <w:top w:val="single" w:sz="4" w:space="0" w:color="auto"/>
              <w:left w:val="single" w:sz="4" w:space="0" w:color="auto"/>
              <w:bottom w:val="single" w:sz="4" w:space="0" w:color="auto"/>
              <w:right w:val="single" w:sz="4" w:space="0" w:color="auto"/>
            </w:tcBorders>
          </w:tcPr>
          <w:p w14:paraId="749ED688"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0C990756" w14:textId="77777777" w:rsidR="00024E8A" w:rsidRDefault="00024E8A">
            <w:pPr>
              <w:pStyle w:val="ConsPlusNormal"/>
              <w:jc w:val="center"/>
            </w:pPr>
            <w:r>
              <w:t>31.12.2023</w:t>
            </w:r>
          </w:p>
        </w:tc>
        <w:tc>
          <w:tcPr>
            <w:tcW w:w="2098" w:type="dxa"/>
            <w:tcBorders>
              <w:top w:val="single" w:sz="4" w:space="0" w:color="auto"/>
              <w:left w:val="single" w:sz="4" w:space="0" w:color="auto"/>
              <w:bottom w:val="single" w:sz="4" w:space="0" w:color="auto"/>
              <w:right w:val="single" w:sz="4" w:space="0" w:color="auto"/>
            </w:tcBorders>
          </w:tcPr>
          <w:p w14:paraId="65BB1F51"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56AD65A7"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5521A1D7"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064A9DB6" w14:textId="77777777" w:rsidR="00024E8A" w:rsidRDefault="00024E8A">
            <w:pPr>
              <w:pStyle w:val="ConsPlusNormal"/>
              <w:jc w:val="both"/>
            </w:pPr>
            <w:r>
              <w:t>Соглашение.</w:t>
            </w:r>
          </w:p>
          <w:p w14:paraId="7790F21B" w14:textId="77777777" w:rsidR="00024E8A" w:rsidRDefault="00024E8A">
            <w:pPr>
              <w:pStyle w:val="ConsPlusNormal"/>
              <w:jc w:val="both"/>
            </w:pPr>
            <w:r>
              <w:t>Соглашение, дополнительное соглашение с Минпросвещения России о предоставлении субсидии в целях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474" w:type="dxa"/>
            <w:tcBorders>
              <w:top w:val="single" w:sz="4" w:space="0" w:color="auto"/>
              <w:left w:val="single" w:sz="4" w:space="0" w:color="auto"/>
              <w:bottom w:val="single" w:sz="4" w:space="0" w:color="auto"/>
              <w:right w:val="single" w:sz="4" w:space="0" w:color="auto"/>
            </w:tcBorders>
          </w:tcPr>
          <w:p w14:paraId="0EA4EF58"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687ECE6B" w14:textId="77777777" w:rsidR="00024E8A" w:rsidRDefault="00024E8A">
            <w:pPr>
              <w:pStyle w:val="ConsPlusNormal"/>
              <w:jc w:val="center"/>
            </w:pPr>
            <w:r>
              <w:t>ГИИС "Электронный бюджет"</w:t>
            </w:r>
          </w:p>
        </w:tc>
      </w:tr>
      <w:tr w:rsidR="00024E8A" w14:paraId="008A3F22" w14:textId="77777777">
        <w:tc>
          <w:tcPr>
            <w:tcW w:w="850" w:type="dxa"/>
            <w:tcBorders>
              <w:top w:val="single" w:sz="4" w:space="0" w:color="auto"/>
              <w:left w:val="single" w:sz="4" w:space="0" w:color="auto"/>
              <w:bottom w:val="single" w:sz="4" w:space="0" w:color="auto"/>
              <w:right w:val="single" w:sz="4" w:space="0" w:color="auto"/>
            </w:tcBorders>
          </w:tcPr>
          <w:p w14:paraId="1F165365" w14:textId="77777777" w:rsidR="00024E8A" w:rsidRDefault="00024E8A">
            <w:pPr>
              <w:pStyle w:val="ConsPlusNormal"/>
              <w:jc w:val="center"/>
            </w:pPr>
            <w:r>
              <w:t>2.3.8</w:t>
            </w:r>
          </w:p>
        </w:tc>
        <w:tc>
          <w:tcPr>
            <w:tcW w:w="3515" w:type="dxa"/>
            <w:tcBorders>
              <w:top w:val="single" w:sz="4" w:space="0" w:color="auto"/>
              <w:left w:val="single" w:sz="4" w:space="0" w:color="auto"/>
              <w:bottom w:val="single" w:sz="4" w:space="0" w:color="auto"/>
              <w:right w:val="single" w:sz="4" w:space="0" w:color="auto"/>
            </w:tcBorders>
          </w:tcPr>
          <w:p w14:paraId="368A1CB6" w14:textId="77777777" w:rsidR="00024E8A" w:rsidRDefault="00024E8A">
            <w:pPr>
              <w:pStyle w:val="ConsPlusNormal"/>
            </w:pPr>
            <w:r>
              <w:t>Контрольная точка "Определена потребность в работниках (персонале) различных категорий и квалификации"</w:t>
            </w:r>
          </w:p>
        </w:tc>
        <w:tc>
          <w:tcPr>
            <w:tcW w:w="1512" w:type="dxa"/>
            <w:gridSpan w:val="2"/>
            <w:tcBorders>
              <w:top w:val="single" w:sz="4" w:space="0" w:color="auto"/>
              <w:left w:val="single" w:sz="4" w:space="0" w:color="auto"/>
              <w:bottom w:val="single" w:sz="4" w:space="0" w:color="auto"/>
              <w:right w:val="single" w:sz="4" w:space="0" w:color="auto"/>
            </w:tcBorders>
          </w:tcPr>
          <w:p w14:paraId="6B7C55D8"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1BF6369B" w14:textId="77777777" w:rsidR="00024E8A" w:rsidRDefault="00024E8A">
            <w:pPr>
              <w:pStyle w:val="ConsPlusNormal"/>
              <w:jc w:val="center"/>
            </w:pPr>
            <w:r>
              <w:t>15.03.2024</w:t>
            </w:r>
          </w:p>
        </w:tc>
        <w:tc>
          <w:tcPr>
            <w:tcW w:w="2098" w:type="dxa"/>
            <w:tcBorders>
              <w:top w:val="single" w:sz="4" w:space="0" w:color="auto"/>
              <w:left w:val="single" w:sz="4" w:space="0" w:color="auto"/>
              <w:bottom w:val="single" w:sz="4" w:space="0" w:color="auto"/>
              <w:right w:val="single" w:sz="4" w:space="0" w:color="auto"/>
            </w:tcBorders>
          </w:tcPr>
          <w:p w14:paraId="4F99AAF4"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554039E4"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1BF9C535"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580F52E0" w14:textId="77777777" w:rsidR="00024E8A" w:rsidRDefault="00024E8A">
            <w:pPr>
              <w:pStyle w:val="ConsPlusNormal"/>
              <w:jc w:val="both"/>
            </w:pPr>
            <w:r>
              <w:t>Распоряжение "Об утверждении перечня вакантных должностей учителей в общеобразовательных организациях, при замещении которых из бюджета Астраханской области предоставляется единовременная компенсационная выплата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на 2024 год"</w:t>
            </w:r>
          </w:p>
        </w:tc>
        <w:tc>
          <w:tcPr>
            <w:tcW w:w="1474" w:type="dxa"/>
            <w:tcBorders>
              <w:top w:val="single" w:sz="4" w:space="0" w:color="auto"/>
              <w:left w:val="single" w:sz="4" w:space="0" w:color="auto"/>
              <w:bottom w:val="single" w:sz="4" w:space="0" w:color="auto"/>
              <w:right w:val="single" w:sz="4" w:space="0" w:color="auto"/>
            </w:tcBorders>
          </w:tcPr>
          <w:p w14:paraId="5EEB464C"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02F4B32C" w14:textId="77777777" w:rsidR="00024E8A" w:rsidRDefault="00024E8A">
            <w:pPr>
              <w:pStyle w:val="ConsPlusNormal"/>
              <w:jc w:val="center"/>
            </w:pPr>
            <w:r>
              <w:t>Административные данные</w:t>
            </w:r>
          </w:p>
        </w:tc>
      </w:tr>
      <w:tr w:rsidR="00024E8A" w14:paraId="05EA6E43" w14:textId="77777777">
        <w:tc>
          <w:tcPr>
            <w:tcW w:w="850" w:type="dxa"/>
            <w:tcBorders>
              <w:top w:val="single" w:sz="4" w:space="0" w:color="auto"/>
              <w:left w:val="single" w:sz="4" w:space="0" w:color="auto"/>
              <w:bottom w:val="single" w:sz="4" w:space="0" w:color="auto"/>
              <w:right w:val="single" w:sz="4" w:space="0" w:color="auto"/>
            </w:tcBorders>
          </w:tcPr>
          <w:p w14:paraId="52A4ABE8" w14:textId="77777777" w:rsidR="00024E8A" w:rsidRDefault="00024E8A">
            <w:pPr>
              <w:pStyle w:val="ConsPlusNormal"/>
              <w:jc w:val="center"/>
            </w:pPr>
            <w:r>
              <w:t>2.3.9</w:t>
            </w:r>
          </w:p>
        </w:tc>
        <w:tc>
          <w:tcPr>
            <w:tcW w:w="3515" w:type="dxa"/>
            <w:tcBorders>
              <w:top w:val="single" w:sz="4" w:space="0" w:color="auto"/>
              <w:left w:val="single" w:sz="4" w:space="0" w:color="auto"/>
              <w:bottom w:val="single" w:sz="4" w:space="0" w:color="auto"/>
              <w:right w:val="single" w:sz="4" w:space="0" w:color="auto"/>
            </w:tcBorders>
          </w:tcPr>
          <w:p w14:paraId="1263C8BB" w14:textId="77777777" w:rsidR="00024E8A" w:rsidRDefault="00024E8A">
            <w:pPr>
              <w:pStyle w:val="ConsPlusNormal"/>
            </w:pPr>
            <w:r>
              <w:t>Контрольная точка "Проведен вебинар с участием Минпросвещения России по организации конкурсных процедур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 2023 году"</w:t>
            </w:r>
          </w:p>
        </w:tc>
        <w:tc>
          <w:tcPr>
            <w:tcW w:w="1512" w:type="dxa"/>
            <w:gridSpan w:val="2"/>
            <w:tcBorders>
              <w:top w:val="single" w:sz="4" w:space="0" w:color="auto"/>
              <w:left w:val="single" w:sz="4" w:space="0" w:color="auto"/>
              <w:bottom w:val="single" w:sz="4" w:space="0" w:color="auto"/>
              <w:right w:val="single" w:sz="4" w:space="0" w:color="auto"/>
            </w:tcBorders>
          </w:tcPr>
          <w:p w14:paraId="1918726C"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59EA4D75" w14:textId="77777777" w:rsidR="00024E8A" w:rsidRDefault="00024E8A">
            <w:pPr>
              <w:pStyle w:val="ConsPlusNormal"/>
              <w:jc w:val="center"/>
            </w:pPr>
            <w:r>
              <w:t>30.06.2024</w:t>
            </w:r>
          </w:p>
        </w:tc>
        <w:tc>
          <w:tcPr>
            <w:tcW w:w="2098" w:type="dxa"/>
            <w:tcBorders>
              <w:top w:val="single" w:sz="4" w:space="0" w:color="auto"/>
              <w:left w:val="single" w:sz="4" w:space="0" w:color="auto"/>
              <w:bottom w:val="single" w:sz="4" w:space="0" w:color="auto"/>
              <w:right w:val="single" w:sz="4" w:space="0" w:color="auto"/>
            </w:tcBorders>
          </w:tcPr>
          <w:p w14:paraId="0CAA7280"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01F748AF"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06AC0D30"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118292FB" w14:textId="77777777" w:rsidR="00024E8A" w:rsidRDefault="00024E8A">
            <w:pPr>
              <w:pStyle w:val="ConsPlusNormal"/>
              <w:jc w:val="both"/>
            </w:pPr>
            <w:r>
              <w:t>Справка.</w:t>
            </w:r>
          </w:p>
          <w:p w14:paraId="594D558E" w14:textId="77777777" w:rsidR="00024E8A" w:rsidRDefault="00024E8A">
            <w:pPr>
              <w:pStyle w:val="ConsPlusNormal"/>
              <w:jc w:val="both"/>
            </w:pPr>
            <w:r>
              <w:t>Информационная справка об участии в мероприятии Минпросвещения России</w:t>
            </w:r>
          </w:p>
        </w:tc>
        <w:tc>
          <w:tcPr>
            <w:tcW w:w="1474" w:type="dxa"/>
            <w:tcBorders>
              <w:top w:val="single" w:sz="4" w:space="0" w:color="auto"/>
              <w:left w:val="single" w:sz="4" w:space="0" w:color="auto"/>
              <w:bottom w:val="single" w:sz="4" w:space="0" w:color="auto"/>
              <w:right w:val="single" w:sz="4" w:space="0" w:color="auto"/>
            </w:tcBorders>
          </w:tcPr>
          <w:p w14:paraId="06D803E4"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2819EEC9" w14:textId="77777777" w:rsidR="00024E8A" w:rsidRDefault="00024E8A">
            <w:pPr>
              <w:pStyle w:val="ConsPlusNormal"/>
              <w:jc w:val="center"/>
            </w:pPr>
            <w:r>
              <w:t>Административные данные</w:t>
            </w:r>
          </w:p>
        </w:tc>
      </w:tr>
      <w:tr w:rsidR="00024E8A" w14:paraId="4E94782C" w14:textId="77777777">
        <w:tc>
          <w:tcPr>
            <w:tcW w:w="850" w:type="dxa"/>
            <w:tcBorders>
              <w:top w:val="single" w:sz="4" w:space="0" w:color="auto"/>
              <w:left w:val="single" w:sz="4" w:space="0" w:color="auto"/>
              <w:bottom w:val="single" w:sz="4" w:space="0" w:color="auto"/>
              <w:right w:val="single" w:sz="4" w:space="0" w:color="auto"/>
            </w:tcBorders>
          </w:tcPr>
          <w:p w14:paraId="0D94C0A2" w14:textId="77777777" w:rsidR="00024E8A" w:rsidRDefault="00024E8A">
            <w:pPr>
              <w:pStyle w:val="ConsPlusNormal"/>
              <w:jc w:val="center"/>
            </w:pPr>
            <w:r>
              <w:t>2.3.10</w:t>
            </w:r>
          </w:p>
        </w:tc>
        <w:tc>
          <w:tcPr>
            <w:tcW w:w="3515" w:type="dxa"/>
            <w:tcBorders>
              <w:top w:val="single" w:sz="4" w:space="0" w:color="auto"/>
              <w:left w:val="single" w:sz="4" w:space="0" w:color="auto"/>
              <w:bottom w:val="single" w:sz="4" w:space="0" w:color="auto"/>
              <w:right w:val="single" w:sz="4" w:space="0" w:color="auto"/>
            </w:tcBorders>
          </w:tcPr>
          <w:p w14:paraId="1EAEB47C" w14:textId="77777777" w:rsidR="00024E8A" w:rsidRDefault="00024E8A">
            <w:pPr>
              <w:pStyle w:val="ConsPlusNormal"/>
            </w:pPr>
            <w:r>
              <w:t>Контрольная точка "Обеспечено участие в конкурсном отборе претендентов на право получения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512" w:type="dxa"/>
            <w:gridSpan w:val="2"/>
            <w:tcBorders>
              <w:top w:val="single" w:sz="4" w:space="0" w:color="auto"/>
              <w:left w:val="single" w:sz="4" w:space="0" w:color="auto"/>
              <w:bottom w:val="single" w:sz="4" w:space="0" w:color="auto"/>
              <w:right w:val="single" w:sz="4" w:space="0" w:color="auto"/>
            </w:tcBorders>
          </w:tcPr>
          <w:p w14:paraId="2F4EC447"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7BCC995A" w14:textId="77777777" w:rsidR="00024E8A" w:rsidRDefault="00024E8A">
            <w:pPr>
              <w:pStyle w:val="ConsPlusNormal"/>
              <w:jc w:val="center"/>
            </w:pPr>
            <w:r>
              <w:t>31.07.2024</w:t>
            </w:r>
          </w:p>
        </w:tc>
        <w:tc>
          <w:tcPr>
            <w:tcW w:w="2098" w:type="dxa"/>
            <w:tcBorders>
              <w:top w:val="single" w:sz="4" w:space="0" w:color="auto"/>
              <w:left w:val="single" w:sz="4" w:space="0" w:color="auto"/>
              <w:bottom w:val="single" w:sz="4" w:space="0" w:color="auto"/>
              <w:right w:val="single" w:sz="4" w:space="0" w:color="auto"/>
            </w:tcBorders>
          </w:tcPr>
          <w:p w14:paraId="73240F6C"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49709AA5"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7FE981E1"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3C28A20E" w14:textId="77777777" w:rsidR="00024E8A" w:rsidRDefault="00024E8A">
            <w:pPr>
              <w:pStyle w:val="ConsPlusNormal"/>
              <w:jc w:val="both"/>
            </w:pPr>
            <w:r>
              <w:t>Акт.</w:t>
            </w:r>
          </w:p>
          <w:p w14:paraId="7DDDBCBD" w14:textId="77777777" w:rsidR="00024E8A" w:rsidRDefault="00024E8A">
            <w:pPr>
              <w:pStyle w:val="ConsPlusNormal"/>
              <w:jc w:val="both"/>
            </w:pPr>
            <w:r>
              <w:t>НПА по проведению конкурсных процедур в 2023 г.</w:t>
            </w:r>
          </w:p>
        </w:tc>
        <w:tc>
          <w:tcPr>
            <w:tcW w:w="1474" w:type="dxa"/>
            <w:tcBorders>
              <w:top w:val="single" w:sz="4" w:space="0" w:color="auto"/>
              <w:left w:val="single" w:sz="4" w:space="0" w:color="auto"/>
              <w:bottom w:val="single" w:sz="4" w:space="0" w:color="auto"/>
              <w:right w:val="single" w:sz="4" w:space="0" w:color="auto"/>
            </w:tcBorders>
          </w:tcPr>
          <w:p w14:paraId="3E9E8DB4"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63AF13B8" w14:textId="77777777" w:rsidR="00024E8A" w:rsidRDefault="00024E8A">
            <w:pPr>
              <w:pStyle w:val="ConsPlusNormal"/>
              <w:jc w:val="center"/>
            </w:pPr>
            <w:r>
              <w:t>Административные данные</w:t>
            </w:r>
          </w:p>
        </w:tc>
      </w:tr>
      <w:tr w:rsidR="00024E8A" w14:paraId="297D1531" w14:textId="77777777">
        <w:tc>
          <w:tcPr>
            <w:tcW w:w="850" w:type="dxa"/>
            <w:tcBorders>
              <w:top w:val="single" w:sz="4" w:space="0" w:color="auto"/>
              <w:left w:val="single" w:sz="4" w:space="0" w:color="auto"/>
              <w:bottom w:val="single" w:sz="4" w:space="0" w:color="auto"/>
              <w:right w:val="single" w:sz="4" w:space="0" w:color="auto"/>
            </w:tcBorders>
          </w:tcPr>
          <w:p w14:paraId="30D31344" w14:textId="77777777" w:rsidR="00024E8A" w:rsidRDefault="00024E8A">
            <w:pPr>
              <w:pStyle w:val="ConsPlusNormal"/>
              <w:jc w:val="center"/>
            </w:pPr>
            <w:r>
              <w:t>2.3.11</w:t>
            </w:r>
          </w:p>
        </w:tc>
        <w:tc>
          <w:tcPr>
            <w:tcW w:w="3515" w:type="dxa"/>
            <w:tcBorders>
              <w:top w:val="single" w:sz="4" w:space="0" w:color="auto"/>
              <w:left w:val="single" w:sz="4" w:space="0" w:color="auto"/>
              <w:bottom w:val="single" w:sz="4" w:space="0" w:color="auto"/>
              <w:right w:val="single" w:sz="4" w:space="0" w:color="auto"/>
            </w:tcBorders>
          </w:tcPr>
          <w:p w14:paraId="2C96E508" w14:textId="77777777" w:rsidR="00024E8A" w:rsidRDefault="00024E8A">
            <w:pPr>
              <w:pStyle w:val="ConsPlusNormal"/>
            </w:pPr>
            <w:r>
              <w:t>Контрольная точка "Проведен промежуточный мониторинг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 2023 году"</w:t>
            </w:r>
          </w:p>
        </w:tc>
        <w:tc>
          <w:tcPr>
            <w:tcW w:w="1512" w:type="dxa"/>
            <w:gridSpan w:val="2"/>
            <w:tcBorders>
              <w:top w:val="single" w:sz="4" w:space="0" w:color="auto"/>
              <w:left w:val="single" w:sz="4" w:space="0" w:color="auto"/>
              <w:bottom w:val="single" w:sz="4" w:space="0" w:color="auto"/>
              <w:right w:val="single" w:sz="4" w:space="0" w:color="auto"/>
            </w:tcBorders>
          </w:tcPr>
          <w:p w14:paraId="33DD28C4"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4671BE45" w14:textId="77777777" w:rsidR="00024E8A" w:rsidRDefault="00024E8A">
            <w:pPr>
              <w:pStyle w:val="ConsPlusNormal"/>
              <w:jc w:val="center"/>
            </w:pPr>
            <w:r>
              <w:t>30.09.2024</w:t>
            </w:r>
          </w:p>
        </w:tc>
        <w:tc>
          <w:tcPr>
            <w:tcW w:w="2098" w:type="dxa"/>
            <w:tcBorders>
              <w:top w:val="single" w:sz="4" w:space="0" w:color="auto"/>
              <w:left w:val="single" w:sz="4" w:space="0" w:color="auto"/>
              <w:bottom w:val="single" w:sz="4" w:space="0" w:color="auto"/>
              <w:right w:val="single" w:sz="4" w:space="0" w:color="auto"/>
            </w:tcBorders>
          </w:tcPr>
          <w:p w14:paraId="149D3975"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6EB1EF8E"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3B400150"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217F351A" w14:textId="77777777" w:rsidR="00024E8A" w:rsidRDefault="00024E8A">
            <w:pPr>
              <w:pStyle w:val="ConsPlusNormal"/>
              <w:jc w:val="both"/>
            </w:pPr>
            <w:r>
              <w:t>Справка.</w:t>
            </w:r>
          </w:p>
          <w:p w14:paraId="2824F486" w14:textId="77777777" w:rsidR="00024E8A" w:rsidRDefault="00024E8A">
            <w:pPr>
              <w:pStyle w:val="ConsPlusNormal"/>
              <w:jc w:val="both"/>
            </w:pPr>
            <w:r>
              <w:t>Информационная справка об исполнении мероприятий по осуществлению единовременных компенсационных выплат учителям</w:t>
            </w:r>
          </w:p>
        </w:tc>
        <w:tc>
          <w:tcPr>
            <w:tcW w:w="1474" w:type="dxa"/>
            <w:tcBorders>
              <w:top w:val="single" w:sz="4" w:space="0" w:color="auto"/>
              <w:left w:val="single" w:sz="4" w:space="0" w:color="auto"/>
              <w:bottom w:val="single" w:sz="4" w:space="0" w:color="auto"/>
              <w:right w:val="single" w:sz="4" w:space="0" w:color="auto"/>
            </w:tcBorders>
          </w:tcPr>
          <w:p w14:paraId="2CC5767F"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2E5FBA5C" w14:textId="77777777" w:rsidR="00024E8A" w:rsidRDefault="00024E8A">
            <w:pPr>
              <w:pStyle w:val="ConsPlusNormal"/>
              <w:jc w:val="center"/>
            </w:pPr>
            <w:r>
              <w:t>Административные данные</w:t>
            </w:r>
          </w:p>
        </w:tc>
      </w:tr>
      <w:tr w:rsidR="00024E8A" w14:paraId="667B0346" w14:textId="77777777">
        <w:tc>
          <w:tcPr>
            <w:tcW w:w="850" w:type="dxa"/>
            <w:tcBorders>
              <w:top w:val="single" w:sz="4" w:space="0" w:color="auto"/>
              <w:left w:val="single" w:sz="4" w:space="0" w:color="auto"/>
              <w:bottom w:val="single" w:sz="4" w:space="0" w:color="auto"/>
              <w:right w:val="single" w:sz="4" w:space="0" w:color="auto"/>
            </w:tcBorders>
          </w:tcPr>
          <w:p w14:paraId="3EA2D45D" w14:textId="77777777" w:rsidR="00024E8A" w:rsidRDefault="00024E8A">
            <w:pPr>
              <w:pStyle w:val="ConsPlusNormal"/>
              <w:jc w:val="center"/>
            </w:pPr>
            <w:r>
              <w:t>2.3.12</w:t>
            </w:r>
          </w:p>
        </w:tc>
        <w:tc>
          <w:tcPr>
            <w:tcW w:w="3515" w:type="dxa"/>
            <w:tcBorders>
              <w:top w:val="single" w:sz="4" w:space="0" w:color="auto"/>
              <w:left w:val="single" w:sz="4" w:space="0" w:color="auto"/>
              <w:bottom w:val="single" w:sz="4" w:space="0" w:color="auto"/>
              <w:right w:val="single" w:sz="4" w:space="0" w:color="auto"/>
            </w:tcBorders>
          </w:tcPr>
          <w:p w14:paraId="07B9CC47" w14:textId="77777777" w:rsidR="00024E8A" w:rsidRDefault="00024E8A">
            <w:pPr>
              <w:pStyle w:val="ConsPlusNormal"/>
            </w:pPr>
            <w:r>
              <w:t>Контрольная точка "Созданы условия по закреплению привлеченных работников (персонала) на рабочих местах"</w:t>
            </w:r>
          </w:p>
        </w:tc>
        <w:tc>
          <w:tcPr>
            <w:tcW w:w="1512" w:type="dxa"/>
            <w:gridSpan w:val="2"/>
            <w:tcBorders>
              <w:top w:val="single" w:sz="4" w:space="0" w:color="auto"/>
              <w:left w:val="single" w:sz="4" w:space="0" w:color="auto"/>
              <w:bottom w:val="single" w:sz="4" w:space="0" w:color="auto"/>
              <w:right w:val="single" w:sz="4" w:space="0" w:color="auto"/>
            </w:tcBorders>
          </w:tcPr>
          <w:p w14:paraId="7DDE871F"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5CF2AD77" w14:textId="77777777" w:rsidR="00024E8A" w:rsidRDefault="00024E8A">
            <w:pPr>
              <w:pStyle w:val="ConsPlusNormal"/>
              <w:jc w:val="center"/>
            </w:pPr>
            <w:r>
              <w:t>31.12.2024</w:t>
            </w:r>
          </w:p>
        </w:tc>
        <w:tc>
          <w:tcPr>
            <w:tcW w:w="2098" w:type="dxa"/>
            <w:tcBorders>
              <w:top w:val="single" w:sz="4" w:space="0" w:color="auto"/>
              <w:left w:val="single" w:sz="4" w:space="0" w:color="auto"/>
              <w:bottom w:val="single" w:sz="4" w:space="0" w:color="auto"/>
              <w:right w:val="single" w:sz="4" w:space="0" w:color="auto"/>
            </w:tcBorders>
          </w:tcPr>
          <w:p w14:paraId="64F59C26"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3D74498D"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313687B5"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1400EA4C" w14:textId="77777777" w:rsidR="00024E8A" w:rsidRDefault="00024E8A">
            <w:pPr>
              <w:pStyle w:val="ConsPlusNormal"/>
              <w:jc w:val="both"/>
            </w:pPr>
            <w:r>
              <w:t>Справка.</w:t>
            </w:r>
          </w:p>
          <w:p w14:paraId="02291A4A" w14:textId="77777777" w:rsidR="00024E8A" w:rsidRDefault="00024E8A">
            <w:pPr>
              <w:pStyle w:val="ConsPlusNormal"/>
              <w:jc w:val="both"/>
            </w:pPr>
            <w:r>
              <w:t>Информационная справка</w:t>
            </w:r>
          </w:p>
        </w:tc>
        <w:tc>
          <w:tcPr>
            <w:tcW w:w="1474" w:type="dxa"/>
            <w:tcBorders>
              <w:top w:val="single" w:sz="4" w:space="0" w:color="auto"/>
              <w:left w:val="single" w:sz="4" w:space="0" w:color="auto"/>
              <w:bottom w:val="single" w:sz="4" w:space="0" w:color="auto"/>
              <w:right w:val="single" w:sz="4" w:space="0" w:color="auto"/>
            </w:tcBorders>
          </w:tcPr>
          <w:p w14:paraId="7DE23097"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696F1B66" w14:textId="77777777" w:rsidR="00024E8A" w:rsidRDefault="00024E8A">
            <w:pPr>
              <w:pStyle w:val="ConsPlusNormal"/>
              <w:jc w:val="center"/>
            </w:pPr>
            <w:r>
              <w:t>Административные данные</w:t>
            </w:r>
          </w:p>
        </w:tc>
      </w:tr>
      <w:tr w:rsidR="00024E8A" w14:paraId="6B4DA11A" w14:textId="77777777">
        <w:tc>
          <w:tcPr>
            <w:tcW w:w="850" w:type="dxa"/>
            <w:tcBorders>
              <w:top w:val="single" w:sz="4" w:space="0" w:color="auto"/>
              <w:left w:val="single" w:sz="4" w:space="0" w:color="auto"/>
              <w:bottom w:val="single" w:sz="4" w:space="0" w:color="auto"/>
              <w:right w:val="single" w:sz="4" w:space="0" w:color="auto"/>
            </w:tcBorders>
          </w:tcPr>
          <w:p w14:paraId="183991DD" w14:textId="77777777" w:rsidR="00024E8A" w:rsidRDefault="00024E8A">
            <w:pPr>
              <w:pStyle w:val="ConsPlusNormal"/>
              <w:jc w:val="center"/>
            </w:pPr>
            <w:r>
              <w:t>2.3.13</w:t>
            </w:r>
          </w:p>
        </w:tc>
        <w:tc>
          <w:tcPr>
            <w:tcW w:w="3515" w:type="dxa"/>
            <w:tcBorders>
              <w:top w:val="single" w:sz="4" w:space="0" w:color="auto"/>
              <w:left w:val="single" w:sz="4" w:space="0" w:color="auto"/>
              <w:bottom w:val="single" w:sz="4" w:space="0" w:color="auto"/>
              <w:right w:val="single" w:sz="4" w:space="0" w:color="auto"/>
            </w:tcBorders>
          </w:tcPr>
          <w:p w14:paraId="739D814E" w14:textId="77777777" w:rsidR="00024E8A" w:rsidRDefault="00024E8A">
            <w:pPr>
              <w:pStyle w:val="ConsPlusNormal"/>
            </w:pPr>
            <w:r>
              <w:t>Контрольная точка "Обеспечена реализация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 2023 году"</w:t>
            </w:r>
          </w:p>
        </w:tc>
        <w:tc>
          <w:tcPr>
            <w:tcW w:w="1512" w:type="dxa"/>
            <w:gridSpan w:val="2"/>
            <w:tcBorders>
              <w:top w:val="single" w:sz="4" w:space="0" w:color="auto"/>
              <w:left w:val="single" w:sz="4" w:space="0" w:color="auto"/>
              <w:bottom w:val="single" w:sz="4" w:space="0" w:color="auto"/>
              <w:right w:val="single" w:sz="4" w:space="0" w:color="auto"/>
            </w:tcBorders>
          </w:tcPr>
          <w:p w14:paraId="7C768C1C"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6AEA1B42" w14:textId="77777777" w:rsidR="00024E8A" w:rsidRDefault="00024E8A">
            <w:pPr>
              <w:pStyle w:val="ConsPlusNormal"/>
              <w:jc w:val="center"/>
            </w:pPr>
            <w:r>
              <w:t>31.12.2024</w:t>
            </w:r>
          </w:p>
        </w:tc>
        <w:tc>
          <w:tcPr>
            <w:tcW w:w="2098" w:type="dxa"/>
            <w:tcBorders>
              <w:top w:val="single" w:sz="4" w:space="0" w:color="auto"/>
              <w:left w:val="single" w:sz="4" w:space="0" w:color="auto"/>
              <w:bottom w:val="single" w:sz="4" w:space="0" w:color="auto"/>
              <w:right w:val="single" w:sz="4" w:space="0" w:color="auto"/>
            </w:tcBorders>
          </w:tcPr>
          <w:p w14:paraId="3224B461"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4528BB63"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46A9B01D"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76D618A1" w14:textId="77777777" w:rsidR="00024E8A" w:rsidRDefault="00024E8A">
            <w:pPr>
              <w:pStyle w:val="ConsPlusNormal"/>
              <w:jc w:val="both"/>
            </w:pPr>
            <w:r>
              <w:t>Отчет.</w:t>
            </w:r>
          </w:p>
          <w:p w14:paraId="0E7BDF5D" w14:textId="77777777" w:rsidR="00024E8A" w:rsidRDefault="00024E8A">
            <w:pPr>
              <w:pStyle w:val="ConsPlusNormal"/>
              <w:jc w:val="both"/>
            </w:pPr>
            <w:r>
              <w:t>Информационно-аналитический отчет об обеспечении реализации мероприятий по осуществлению единовременных компенсационных выплат учителям в 2023 году</w:t>
            </w:r>
          </w:p>
        </w:tc>
        <w:tc>
          <w:tcPr>
            <w:tcW w:w="1474" w:type="dxa"/>
            <w:tcBorders>
              <w:top w:val="single" w:sz="4" w:space="0" w:color="auto"/>
              <w:left w:val="single" w:sz="4" w:space="0" w:color="auto"/>
              <w:bottom w:val="single" w:sz="4" w:space="0" w:color="auto"/>
              <w:right w:val="single" w:sz="4" w:space="0" w:color="auto"/>
            </w:tcBorders>
          </w:tcPr>
          <w:p w14:paraId="4134A476"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1B962D1E" w14:textId="77777777" w:rsidR="00024E8A" w:rsidRDefault="00024E8A">
            <w:pPr>
              <w:pStyle w:val="ConsPlusNormal"/>
              <w:jc w:val="center"/>
            </w:pPr>
            <w:r>
              <w:t>Административные данные</w:t>
            </w:r>
          </w:p>
        </w:tc>
      </w:tr>
      <w:tr w:rsidR="00024E8A" w14:paraId="176D9BD6" w14:textId="77777777">
        <w:tc>
          <w:tcPr>
            <w:tcW w:w="850" w:type="dxa"/>
            <w:tcBorders>
              <w:top w:val="single" w:sz="4" w:space="0" w:color="auto"/>
              <w:left w:val="single" w:sz="4" w:space="0" w:color="auto"/>
              <w:bottom w:val="single" w:sz="4" w:space="0" w:color="auto"/>
              <w:right w:val="single" w:sz="4" w:space="0" w:color="auto"/>
            </w:tcBorders>
          </w:tcPr>
          <w:p w14:paraId="1C2A4E0B" w14:textId="77777777" w:rsidR="00024E8A" w:rsidRDefault="00024E8A">
            <w:pPr>
              <w:pStyle w:val="ConsPlusNormal"/>
              <w:jc w:val="center"/>
            </w:pPr>
            <w:r>
              <w:t>2.3.14</w:t>
            </w:r>
          </w:p>
        </w:tc>
        <w:tc>
          <w:tcPr>
            <w:tcW w:w="3515" w:type="dxa"/>
            <w:tcBorders>
              <w:top w:val="single" w:sz="4" w:space="0" w:color="auto"/>
              <w:left w:val="single" w:sz="4" w:space="0" w:color="auto"/>
              <w:bottom w:val="single" w:sz="4" w:space="0" w:color="auto"/>
              <w:right w:val="single" w:sz="4" w:space="0" w:color="auto"/>
            </w:tcBorders>
          </w:tcPr>
          <w:p w14:paraId="1E00CF8B" w14:textId="77777777" w:rsidR="00024E8A" w:rsidRDefault="00024E8A">
            <w:pPr>
              <w:pStyle w:val="ConsPlusNormal"/>
            </w:pPr>
            <w:r>
              <w:t>Контрольная точка "Заключено соглашение/дополнительное соглашение с Минпросвещения России о предоставлении субсидии в целях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512" w:type="dxa"/>
            <w:gridSpan w:val="2"/>
            <w:tcBorders>
              <w:top w:val="single" w:sz="4" w:space="0" w:color="auto"/>
              <w:left w:val="single" w:sz="4" w:space="0" w:color="auto"/>
              <w:bottom w:val="single" w:sz="4" w:space="0" w:color="auto"/>
              <w:right w:val="single" w:sz="4" w:space="0" w:color="auto"/>
            </w:tcBorders>
          </w:tcPr>
          <w:p w14:paraId="2026CF48"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0BEAB116" w14:textId="77777777" w:rsidR="00024E8A" w:rsidRDefault="00024E8A">
            <w:pPr>
              <w:pStyle w:val="ConsPlusNormal"/>
              <w:jc w:val="center"/>
            </w:pPr>
            <w:r>
              <w:t>31.12.2024</w:t>
            </w:r>
          </w:p>
        </w:tc>
        <w:tc>
          <w:tcPr>
            <w:tcW w:w="2098" w:type="dxa"/>
            <w:tcBorders>
              <w:top w:val="single" w:sz="4" w:space="0" w:color="auto"/>
              <w:left w:val="single" w:sz="4" w:space="0" w:color="auto"/>
              <w:bottom w:val="single" w:sz="4" w:space="0" w:color="auto"/>
              <w:right w:val="single" w:sz="4" w:space="0" w:color="auto"/>
            </w:tcBorders>
          </w:tcPr>
          <w:p w14:paraId="459847BF"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7E055169" w14:textId="77777777" w:rsidR="00024E8A" w:rsidRDefault="00024E8A">
            <w:pPr>
              <w:pStyle w:val="ConsPlusNormal"/>
              <w:jc w:val="center"/>
            </w:pPr>
            <w:r>
              <w:t>Взаимосвязь с иными результатами и контрольными точками отсутствует</w:t>
            </w:r>
          </w:p>
        </w:tc>
        <w:tc>
          <w:tcPr>
            <w:tcW w:w="2268" w:type="dxa"/>
            <w:tcBorders>
              <w:top w:val="single" w:sz="4" w:space="0" w:color="auto"/>
              <w:left w:val="single" w:sz="4" w:space="0" w:color="auto"/>
              <w:bottom w:val="single" w:sz="4" w:space="0" w:color="auto"/>
              <w:right w:val="single" w:sz="4" w:space="0" w:color="auto"/>
            </w:tcBorders>
          </w:tcPr>
          <w:p w14:paraId="2D111FFB" w14:textId="77777777" w:rsidR="00024E8A" w:rsidRDefault="00024E8A">
            <w:pPr>
              <w:pStyle w:val="ConsPlusNormal"/>
              <w:jc w:val="center"/>
            </w:pPr>
            <w:r>
              <w:t>Сухоносов А.Ю.</w:t>
            </w:r>
          </w:p>
        </w:tc>
        <w:tc>
          <w:tcPr>
            <w:tcW w:w="4139" w:type="dxa"/>
            <w:tcBorders>
              <w:top w:val="single" w:sz="4" w:space="0" w:color="auto"/>
              <w:left w:val="single" w:sz="4" w:space="0" w:color="auto"/>
              <w:bottom w:val="single" w:sz="4" w:space="0" w:color="auto"/>
              <w:right w:val="single" w:sz="4" w:space="0" w:color="auto"/>
            </w:tcBorders>
          </w:tcPr>
          <w:p w14:paraId="0504BD53" w14:textId="77777777" w:rsidR="00024E8A" w:rsidRDefault="00024E8A">
            <w:pPr>
              <w:pStyle w:val="ConsPlusNormal"/>
              <w:jc w:val="both"/>
            </w:pPr>
            <w:r>
              <w:t>Соглашение.</w:t>
            </w:r>
          </w:p>
          <w:p w14:paraId="21DFC42A" w14:textId="77777777" w:rsidR="00024E8A" w:rsidRDefault="00024E8A">
            <w:pPr>
              <w:pStyle w:val="ConsPlusNormal"/>
              <w:jc w:val="both"/>
            </w:pPr>
            <w:r>
              <w:t>Соглашение, дополнительное соглашение с Минпросвещения России о предоставлении субсидии в целях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474" w:type="dxa"/>
            <w:tcBorders>
              <w:top w:val="single" w:sz="4" w:space="0" w:color="auto"/>
              <w:left w:val="single" w:sz="4" w:space="0" w:color="auto"/>
              <w:bottom w:val="single" w:sz="4" w:space="0" w:color="auto"/>
              <w:right w:val="single" w:sz="4" w:space="0" w:color="auto"/>
            </w:tcBorders>
          </w:tcPr>
          <w:p w14:paraId="20753CC7" w14:textId="77777777" w:rsidR="00024E8A" w:rsidRDefault="00024E8A">
            <w:pPr>
              <w:pStyle w:val="ConsPlusNormal"/>
              <w:jc w:val="center"/>
            </w:pPr>
            <w:r>
              <w:t>-</w:t>
            </w:r>
          </w:p>
        </w:tc>
        <w:tc>
          <w:tcPr>
            <w:tcW w:w="2324" w:type="dxa"/>
            <w:tcBorders>
              <w:top w:val="single" w:sz="4" w:space="0" w:color="auto"/>
              <w:left w:val="single" w:sz="4" w:space="0" w:color="auto"/>
              <w:bottom w:val="single" w:sz="4" w:space="0" w:color="auto"/>
              <w:right w:val="single" w:sz="4" w:space="0" w:color="auto"/>
            </w:tcBorders>
          </w:tcPr>
          <w:p w14:paraId="4CA956A3" w14:textId="77777777" w:rsidR="00024E8A" w:rsidRDefault="00024E8A">
            <w:pPr>
              <w:pStyle w:val="ConsPlusNormal"/>
              <w:jc w:val="center"/>
            </w:pPr>
            <w:r>
              <w:t>ГИИС "Электронный бюджет"</w:t>
            </w:r>
          </w:p>
        </w:tc>
      </w:tr>
    </w:tbl>
    <w:p w14:paraId="63001471" w14:textId="77777777" w:rsidR="00024E8A" w:rsidRDefault="00024E8A">
      <w:pPr>
        <w:pStyle w:val="ConsPlusNormal"/>
        <w:jc w:val="both"/>
      </w:pPr>
    </w:p>
    <w:p w14:paraId="151D19A1" w14:textId="77777777" w:rsidR="00024E8A" w:rsidRDefault="00024E8A">
      <w:pPr>
        <w:pStyle w:val="ConsPlusNormal"/>
        <w:jc w:val="center"/>
        <w:outlineLvl w:val="3"/>
        <w:rPr>
          <w:b/>
          <w:bCs/>
        </w:rPr>
      </w:pPr>
      <w:r>
        <w:rPr>
          <w:b/>
          <w:bCs/>
        </w:rPr>
        <w:t>Участники регионального проекта</w:t>
      </w:r>
    </w:p>
    <w:p w14:paraId="186D0284"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9"/>
        <w:gridCol w:w="3544"/>
        <w:gridCol w:w="2977"/>
        <w:gridCol w:w="3515"/>
        <w:gridCol w:w="2971"/>
        <w:gridCol w:w="2293"/>
      </w:tblGrid>
      <w:tr w:rsidR="00024E8A" w14:paraId="007129BA" w14:textId="77777777">
        <w:tc>
          <w:tcPr>
            <w:tcW w:w="709" w:type="dxa"/>
            <w:tcBorders>
              <w:top w:val="single" w:sz="4" w:space="0" w:color="auto"/>
              <w:left w:val="single" w:sz="4" w:space="0" w:color="auto"/>
              <w:bottom w:val="single" w:sz="4" w:space="0" w:color="auto"/>
              <w:right w:val="single" w:sz="4" w:space="0" w:color="auto"/>
            </w:tcBorders>
            <w:vAlign w:val="center"/>
          </w:tcPr>
          <w:p w14:paraId="2906514E" w14:textId="77777777" w:rsidR="00024E8A" w:rsidRDefault="00024E8A">
            <w:pPr>
              <w:pStyle w:val="ConsPlusNormal"/>
              <w:jc w:val="center"/>
            </w:pPr>
            <w:r>
              <w:t>N п/п</w:t>
            </w:r>
          </w:p>
        </w:tc>
        <w:tc>
          <w:tcPr>
            <w:tcW w:w="3544" w:type="dxa"/>
            <w:tcBorders>
              <w:top w:val="single" w:sz="4" w:space="0" w:color="auto"/>
              <w:left w:val="single" w:sz="4" w:space="0" w:color="auto"/>
              <w:bottom w:val="single" w:sz="4" w:space="0" w:color="auto"/>
              <w:right w:val="single" w:sz="4" w:space="0" w:color="auto"/>
            </w:tcBorders>
            <w:vAlign w:val="center"/>
          </w:tcPr>
          <w:p w14:paraId="7269DE85" w14:textId="77777777" w:rsidR="00024E8A" w:rsidRDefault="00024E8A">
            <w:pPr>
              <w:pStyle w:val="ConsPlusNormal"/>
              <w:jc w:val="center"/>
            </w:pPr>
            <w:r>
              <w:t>Роль в региональном проекте</w:t>
            </w:r>
          </w:p>
        </w:tc>
        <w:tc>
          <w:tcPr>
            <w:tcW w:w="2977" w:type="dxa"/>
            <w:tcBorders>
              <w:top w:val="single" w:sz="4" w:space="0" w:color="auto"/>
              <w:left w:val="single" w:sz="4" w:space="0" w:color="auto"/>
              <w:bottom w:val="single" w:sz="4" w:space="0" w:color="auto"/>
              <w:right w:val="single" w:sz="4" w:space="0" w:color="auto"/>
            </w:tcBorders>
            <w:vAlign w:val="center"/>
          </w:tcPr>
          <w:p w14:paraId="628A9591" w14:textId="77777777" w:rsidR="00024E8A" w:rsidRDefault="00024E8A">
            <w:pPr>
              <w:pStyle w:val="ConsPlusNormal"/>
              <w:jc w:val="center"/>
            </w:pPr>
            <w:r>
              <w:t>Фамилия, инициалы</w:t>
            </w:r>
          </w:p>
        </w:tc>
        <w:tc>
          <w:tcPr>
            <w:tcW w:w="3515" w:type="dxa"/>
            <w:tcBorders>
              <w:top w:val="single" w:sz="4" w:space="0" w:color="auto"/>
              <w:left w:val="single" w:sz="4" w:space="0" w:color="auto"/>
              <w:bottom w:val="single" w:sz="4" w:space="0" w:color="auto"/>
              <w:right w:val="single" w:sz="4" w:space="0" w:color="auto"/>
            </w:tcBorders>
            <w:vAlign w:val="center"/>
          </w:tcPr>
          <w:p w14:paraId="7998C240" w14:textId="77777777" w:rsidR="00024E8A" w:rsidRDefault="00024E8A">
            <w:pPr>
              <w:pStyle w:val="ConsPlusNormal"/>
              <w:jc w:val="center"/>
            </w:pPr>
            <w:r>
              <w:t>Должность</w:t>
            </w:r>
          </w:p>
        </w:tc>
        <w:tc>
          <w:tcPr>
            <w:tcW w:w="2971" w:type="dxa"/>
            <w:tcBorders>
              <w:top w:val="single" w:sz="4" w:space="0" w:color="auto"/>
              <w:left w:val="single" w:sz="4" w:space="0" w:color="auto"/>
              <w:bottom w:val="single" w:sz="4" w:space="0" w:color="auto"/>
              <w:right w:val="single" w:sz="4" w:space="0" w:color="auto"/>
            </w:tcBorders>
            <w:vAlign w:val="center"/>
          </w:tcPr>
          <w:p w14:paraId="746104A3" w14:textId="77777777" w:rsidR="00024E8A" w:rsidRDefault="00024E8A">
            <w:pPr>
              <w:pStyle w:val="ConsPlusNormal"/>
              <w:jc w:val="center"/>
            </w:pPr>
            <w:r>
              <w:t>Непосредственный руководитель</w:t>
            </w:r>
          </w:p>
        </w:tc>
        <w:tc>
          <w:tcPr>
            <w:tcW w:w="2293" w:type="dxa"/>
            <w:tcBorders>
              <w:top w:val="single" w:sz="4" w:space="0" w:color="auto"/>
              <w:left w:val="single" w:sz="4" w:space="0" w:color="auto"/>
              <w:bottom w:val="single" w:sz="4" w:space="0" w:color="auto"/>
              <w:right w:val="single" w:sz="4" w:space="0" w:color="auto"/>
            </w:tcBorders>
            <w:vAlign w:val="center"/>
          </w:tcPr>
          <w:p w14:paraId="48FBD6ED" w14:textId="77777777" w:rsidR="00024E8A" w:rsidRDefault="00024E8A">
            <w:pPr>
              <w:pStyle w:val="ConsPlusNormal"/>
              <w:jc w:val="center"/>
            </w:pPr>
            <w:r>
              <w:t>Занятость в проекте (процентов)</w:t>
            </w:r>
          </w:p>
        </w:tc>
      </w:tr>
      <w:tr w:rsidR="00024E8A" w14:paraId="61321D43" w14:textId="77777777">
        <w:tc>
          <w:tcPr>
            <w:tcW w:w="709" w:type="dxa"/>
            <w:tcBorders>
              <w:top w:val="single" w:sz="4" w:space="0" w:color="auto"/>
              <w:left w:val="single" w:sz="4" w:space="0" w:color="auto"/>
              <w:bottom w:val="single" w:sz="4" w:space="0" w:color="auto"/>
              <w:right w:val="single" w:sz="4" w:space="0" w:color="auto"/>
            </w:tcBorders>
          </w:tcPr>
          <w:p w14:paraId="105A8011" w14:textId="77777777" w:rsidR="00024E8A" w:rsidRDefault="00024E8A">
            <w:pPr>
              <w:pStyle w:val="ConsPlusNormal"/>
              <w:jc w:val="center"/>
            </w:pPr>
            <w:r>
              <w:t>1</w:t>
            </w:r>
          </w:p>
        </w:tc>
        <w:tc>
          <w:tcPr>
            <w:tcW w:w="3544" w:type="dxa"/>
            <w:tcBorders>
              <w:top w:val="single" w:sz="4" w:space="0" w:color="auto"/>
              <w:left w:val="single" w:sz="4" w:space="0" w:color="auto"/>
              <w:bottom w:val="single" w:sz="4" w:space="0" w:color="auto"/>
              <w:right w:val="single" w:sz="4" w:space="0" w:color="auto"/>
            </w:tcBorders>
          </w:tcPr>
          <w:p w14:paraId="7AEFC831" w14:textId="77777777" w:rsidR="00024E8A" w:rsidRDefault="00024E8A">
            <w:pPr>
              <w:pStyle w:val="ConsPlusNormal"/>
              <w:jc w:val="center"/>
            </w:pPr>
            <w:r>
              <w:t>2</w:t>
            </w:r>
          </w:p>
        </w:tc>
        <w:tc>
          <w:tcPr>
            <w:tcW w:w="2977" w:type="dxa"/>
            <w:tcBorders>
              <w:top w:val="single" w:sz="4" w:space="0" w:color="auto"/>
              <w:left w:val="single" w:sz="4" w:space="0" w:color="auto"/>
              <w:bottom w:val="single" w:sz="4" w:space="0" w:color="auto"/>
              <w:right w:val="single" w:sz="4" w:space="0" w:color="auto"/>
            </w:tcBorders>
          </w:tcPr>
          <w:p w14:paraId="5BDFF819" w14:textId="77777777" w:rsidR="00024E8A" w:rsidRDefault="00024E8A">
            <w:pPr>
              <w:pStyle w:val="ConsPlusNormal"/>
              <w:jc w:val="center"/>
            </w:pPr>
            <w:r>
              <w:t>3</w:t>
            </w:r>
          </w:p>
        </w:tc>
        <w:tc>
          <w:tcPr>
            <w:tcW w:w="3515" w:type="dxa"/>
            <w:tcBorders>
              <w:top w:val="single" w:sz="4" w:space="0" w:color="auto"/>
              <w:left w:val="single" w:sz="4" w:space="0" w:color="auto"/>
              <w:bottom w:val="single" w:sz="4" w:space="0" w:color="auto"/>
              <w:right w:val="single" w:sz="4" w:space="0" w:color="auto"/>
            </w:tcBorders>
          </w:tcPr>
          <w:p w14:paraId="3A3DB5B8" w14:textId="77777777" w:rsidR="00024E8A" w:rsidRDefault="00024E8A">
            <w:pPr>
              <w:pStyle w:val="ConsPlusNormal"/>
              <w:jc w:val="center"/>
            </w:pPr>
            <w:r>
              <w:t>4</w:t>
            </w:r>
          </w:p>
        </w:tc>
        <w:tc>
          <w:tcPr>
            <w:tcW w:w="2971" w:type="dxa"/>
            <w:tcBorders>
              <w:top w:val="single" w:sz="4" w:space="0" w:color="auto"/>
              <w:left w:val="single" w:sz="4" w:space="0" w:color="auto"/>
              <w:bottom w:val="single" w:sz="4" w:space="0" w:color="auto"/>
              <w:right w:val="single" w:sz="4" w:space="0" w:color="auto"/>
            </w:tcBorders>
          </w:tcPr>
          <w:p w14:paraId="6C711721" w14:textId="77777777" w:rsidR="00024E8A" w:rsidRDefault="00024E8A">
            <w:pPr>
              <w:pStyle w:val="ConsPlusNormal"/>
              <w:jc w:val="center"/>
            </w:pPr>
            <w:r>
              <w:t>5</w:t>
            </w:r>
          </w:p>
        </w:tc>
        <w:tc>
          <w:tcPr>
            <w:tcW w:w="2293" w:type="dxa"/>
            <w:tcBorders>
              <w:top w:val="single" w:sz="4" w:space="0" w:color="auto"/>
              <w:left w:val="single" w:sz="4" w:space="0" w:color="auto"/>
              <w:bottom w:val="single" w:sz="4" w:space="0" w:color="auto"/>
              <w:right w:val="single" w:sz="4" w:space="0" w:color="auto"/>
            </w:tcBorders>
          </w:tcPr>
          <w:p w14:paraId="49912B2C" w14:textId="77777777" w:rsidR="00024E8A" w:rsidRDefault="00024E8A">
            <w:pPr>
              <w:pStyle w:val="ConsPlusNormal"/>
              <w:jc w:val="center"/>
            </w:pPr>
            <w:r>
              <w:t>6</w:t>
            </w:r>
          </w:p>
        </w:tc>
      </w:tr>
      <w:tr w:rsidR="00024E8A" w14:paraId="26E6CCF4" w14:textId="77777777">
        <w:tc>
          <w:tcPr>
            <w:tcW w:w="709" w:type="dxa"/>
            <w:tcBorders>
              <w:top w:val="single" w:sz="4" w:space="0" w:color="auto"/>
              <w:left w:val="single" w:sz="4" w:space="0" w:color="auto"/>
              <w:bottom w:val="single" w:sz="4" w:space="0" w:color="auto"/>
              <w:right w:val="single" w:sz="4" w:space="0" w:color="auto"/>
            </w:tcBorders>
          </w:tcPr>
          <w:p w14:paraId="5A996ADB" w14:textId="77777777" w:rsidR="00024E8A" w:rsidRDefault="00024E8A">
            <w:pPr>
              <w:pStyle w:val="ConsPlusNormal"/>
              <w:jc w:val="center"/>
            </w:pPr>
            <w:r>
              <w:t>1</w:t>
            </w:r>
          </w:p>
        </w:tc>
        <w:tc>
          <w:tcPr>
            <w:tcW w:w="3544" w:type="dxa"/>
            <w:tcBorders>
              <w:top w:val="single" w:sz="4" w:space="0" w:color="auto"/>
              <w:left w:val="single" w:sz="4" w:space="0" w:color="auto"/>
              <w:bottom w:val="single" w:sz="4" w:space="0" w:color="auto"/>
              <w:right w:val="single" w:sz="4" w:space="0" w:color="auto"/>
            </w:tcBorders>
          </w:tcPr>
          <w:p w14:paraId="4AA53364" w14:textId="77777777" w:rsidR="00024E8A" w:rsidRDefault="00024E8A">
            <w:pPr>
              <w:pStyle w:val="ConsPlusNormal"/>
            </w:pPr>
            <w:r>
              <w:t>Руководитель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3EB16962" w14:textId="77777777" w:rsidR="00024E8A" w:rsidRDefault="00024E8A">
            <w:pPr>
              <w:pStyle w:val="ConsPlusNormal"/>
              <w:jc w:val="center"/>
            </w:pPr>
            <w:r>
              <w:t>Шалак М.Н.</w:t>
            </w:r>
          </w:p>
        </w:tc>
        <w:tc>
          <w:tcPr>
            <w:tcW w:w="3515" w:type="dxa"/>
            <w:tcBorders>
              <w:top w:val="single" w:sz="4" w:space="0" w:color="auto"/>
              <w:left w:val="single" w:sz="4" w:space="0" w:color="auto"/>
              <w:bottom w:val="single" w:sz="4" w:space="0" w:color="auto"/>
              <w:right w:val="single" w:sz="4" w:space="0" w:color="auto"/>
            </w:tcBorders>
          </w:tcPr>
          <w:p w14:paraId="37249737" w14:textId="77777777" w:rsidR="00024E8A" w:rsidRDefault="00024E8A">
            <w:pPr>
              <w:pStyle w:val="ConsPlusNormal"/>
              <w:jc w:val="center"/>
            </w:pPr>
            <w:r>
              <w:t>Министр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11C9DED1"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0875B67F" w14:textId="77777777" w:rsidR="00024E8A" w:rsidRDefault="00024E8A">
            <w:pPr>
              <w:pStyle w:val="ConsPlusNormal"/>
              <w:jc w:val="center"/>
            </w:pPr>
            <w:r>
              <w:t>2</w:t>
            </w:r>
          </w:p>
        </w:tc>
      </w:tr>
      <w:tr w:rsidR="00024E8A" w14:paraId="1FC10C60" w14:textId="77777777">
        <w:tc>
          <w:tcPr>
            <w:tcW w:w="709" w:type="dxa"/>
            <w:tcBorders>
              <w:top w:val="single" w:sz="4" w:space="0" w:color="auto"/>
              <w:left w:val="single" w:sz="4" w:space="0" w:color="auto"/>
              <w:bottom w:val="single" w:sz="4" w:space="0" w:color="auto"/>
              <w:right w:val="single" w:sz="4" w:space="0" w:color="auto"/>
            </w:tcBorders>
          </w:tcPr>
          <w:p w14:paraId="7F51638F" w14:textId="77777777" w:rsidR="00024E8A" w:rsidRDefault="00024E8A">
            <w:pPr>
              <w:pStyle w:val="ConsPlusNormal"/>
              <w:jc w:val="center"/>
            </w:pPr>
            <w:r>
              <w:t>2</w:t>
            </w:r>
          </w:p>
        </w:tc>
        <w:tc>
          <w:tcPr>
            <w:tcW w:w="3544" w:type="dxa"/>
            <w:tcBorders>
              <w:top w:val="single" w:sz="4" w:space="0" w:color="auto"/>
              <w:left w:val="single" w:sz="4" w:space="0" w:color="auto"/>
              <w:bottom w:val="single" w:sz="4" w:space="0" w:color="auto"/>
              <w:right w:val="single" w:sz="4" w:space="0" w:color="auto"/>
            </w:tcBorders>
          </w:tcPr>
          <w:p w14:paraId="70656A9E" w14:textId="77777777" w:rsidR="00024E8A" w:rsidRDefault="00024E8A">
            <w:pPr>
              <w:pStyle w:val="ConsPlusNormal"/>
            </w:pPr>
            <w:r>
              <w:t>Администратор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7DB83165" w14:textId="77777777" w:rsidR="00024E8A" w:rsidRDefault="00024E8A">
            <w:pPr>
              <w:pStyle w:val="ConsPlusNormal"/>
              <w:jc w:val="center"/>
            </w:pPr>
            <w:r>
              <w:t>Султанова А.В.</w:t>
            </w:r>
          </w:p>
        </w:tc>
        <w:tc>
          <w:tcPr>
            <w:tcW w:w="3515" w:type="dxa"/>
            <w:tcBorders>
              <w:top w:val="single" w:sz="4" w:space="0" w:color="auto"/>
              <w:left w:val="single" w:sz="4" w:space="0" w:color="auto"/>
              <w:bottom w:val="single" w:sz="4" w:space="0" w:color="auto"/>
              <w:right w:val="single" w:sz="4" w:space="0" w:color="auto"/>
            </w:tcBorders>
          </w:tcPr>
          <w:p w14:paraId="1E4BF597" w14:textId="77777777" w:rsidR="00024E8A" w:rsidRDefault="00024E8A">
            <w:pPr>
              <w:pStyle w:val="ConsPlusNormal"/>
              <w:jc w:val="center"/>
            </w:pPr>
            <w:r>
              <w:t>Первый заместитель министра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63196C1C"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6155483C" w14:textId="77777777" w:rsidR="00024E8A" w:rsidRDefault="00024E8A">
            <w:pPr>
              <w:pStyle w:val="ConsPlusNormal"/>
              <w:jc w:val="center"/>
            </w:pPr>
            <w:r>
              <w:t>2</w:t>
            </w:r>
          </w:p>
        </w:tc>
      </w:tr>
      <w:tr w:rsidR="00024E8A" w14:paraId="6577EC44" w14:textId="77777777">
        <w:tc>
          <w:tcPr>
            <w:tcW w:w="16009" w:type="dxa"/>
            <w:gridSpan w:val="6"/>
            <w:tcBorders>
              <w:top w:val="single" w:sz="4" w:space="0" w:color="auto"/>
              <w:left w:val="single" w:sz="4" w:space="0" w:color="auto"/>
              <w:bottom w:val="single" w:sz="4" w:space="0" w:color="auto"/>
              <w:right w:val="single" w:sz="4" w:space="0" w:color="auto"/>
            </w:tcBorders>
          </w:tcPr>
          <w:p w14:paraId="4C048BE7" w14:textId="77777777" w:rsidR="00024E8A" w:rsidRDefault="00024E8A">
            <w:pPr>
              <w:pStyle w:val="ConsPlusNormal"/>
              <w:jc w:val="center"/>
            </w:pPr>
            <w:r>
              <w:t>Общие организационные мероприятия по региональному проекту</w:t>
            </w:r>
          </w:p>
        </w:tc>
      </w:tr>
      <w:tr w:rsidR="00024E8A" w14:paraId="185AB817" w14:textId="77777777">
        <w:tc>
          <w:tcPr>
            <w:tcW w:w="709" w:type="dxa"/>
            <w:tcBorders>
              <w:top w:val="single" w:sz="4" w:space="0" w:color="auto"/>
              <w:left w:val="single" w:sz="4" w:space="0" w:color="auto"/>
              <w:bottom w:val="single" w:sz="4" w:space="0" w:color="auto"/>
              <w:right w:val="single" w:sz="4" w:space="0" w:color="auto"/>
            </w:tcBorders>
          </w:tcPr>
          <w:p w14:paraId="44AFD441" w14:textId="77777777" w:rsidR="00024E8A" w:rsidRDefault="00024E8A">
            <w:pPr>
              <w:pStyle w:val="ConsPlusNormal"/>
              <w:jc w:val="center"/>
            </w:pPr>
            <w:r>
              <w:t>3</w:t>
            </w:r>
          </w:p>
        </w:tc>
        <w:tc>
          <w:tcPr>
            <w:tcW w:w="3544" w:type="dxa"/>
            <w:tcBorders>
              <w:top w:val="single" w:sz="4" w:space="0" w:color="auto"/>
              <w:left w:val="single" w:sz="4" w:space="0" w:color="auto"/>
              <w:bottom w:val="single" w:sz="4" w:space="0" w:color="auto"/>
              <w:right w:val="single" w:sz="4" w:space="0" w:color="auto"/>
            </w:tcBorders>
          </w:tcPr>
          <w:p w14:paraId="286E9C81"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3676C101" w14:textId="77777777" w:rsidR="00024E8A" w:rsidRDefault="00024E8A">
            <w:pPr>
              <w:pStyle w:val="ConsPlusNormal"/>
              <w:jc w:val="center"/>
            </w:pPr>
            <w:r>
              <w:t>Иванников А.А.</w:t>
            </w:r>
          </w:p>
        </w:tc>
        <w:tc>
          <w:tcPr>
            <w:tcW w:w="3515" w:type="dxa"/>
            <w:tcBorders>
              <w:top w:val="single" w:sz="4" w:space="0" w:color="auto"/>
              <w:left w:val="single" w:sz="4" w:space="0" w:color="auto"/>
              <w:bottom w:val="single" w:sz="4" w:space="0" w:color="auto"/>
              <w:right w:val="single" w:sz="4" w:space="0" w:color="auto"/>
            </w:tcBorders>
          </w:tcPr>
          <w:p w14:paraId="04D7096D" w14:textId="77777777" w:rsidR="00024E8A" w:rsidRDefault="00024E8A">
            <w:pPr>
              <w:pStyle w:val="ConsPlusNormal"/>
              <w:jc w:val="center"/>
            </w:pPr>
            <w:r>
              <w:t>Министр строительства и жилищно-коммунального хозяйства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489147B4" w14:textId="77777777" w:rsidR="00024E8A" w:rsidRDefault="00024E8A">
            <w:pPr>
              <w:pStyle w:val="ConsPlusNormal"/>
              <w:jc w:val="center"/>
            </w:pPr>
            <w:r>
              <w:t>Богомолов М.В.</w:t>
            </w:r>
          </w:p>
        </w:tc>
        <w:tc>
          <w:tcPr>
            <w:tcW w:w="2293" w:type="dxa"/>
            <w:tcBorders>
              <w:top w:val="single" w:sz="4" w:space="0" w:color="auto"/>
              <w:left w:val="single" w:sz="4" w:space="0" w:color="auto"/>
              <w:bottom w:val="single" w:sz="4" w:space="0" w:color="auto"/>
              <w:right w:val="single" w:sz="4" w:space="0" w:color="auto"/>
            </w:tcBorders>
          </w:tcPr>
          <w:p w14:paraId="0878AB92" w14:textId="77777777" w:rsidR="00024E8A" w:rsidRDefault="00024E8A">
            <w:pPr>
              <w:pStyle w:val="ConsPlusNormal"/>
              <w:jc w:val="center"/>
            </w:pPr>
            <w:r>
              <w:t>5</w:t>
            </w:r>
          </w:p>
        </w:tc>
      </w:tr>
      <w:tr w:rsidR="00024E8A" w14:paraId="35D72ED9" w14:textId="77777777">
        <w:tc>
          <w:tcPr>
            <w:tcW w:w="16009" w:type="dxa"/>
            <w:gridSpan w:val="6"/>
            <w:tcBorders>
              <w:top w:val="single" w:sz="4" w:space="0" w:color="auto"/>
              <w:left w:val="single" w:sz="4" w:space="0" w:color="auto"/>
              <w:bottom w:val="single" w:sz="4" w:space="0" w:color="auto"/>
              <w:right w:val="single" w:sz="4" w:space="0" w:color="auto"/>
            </w:tcBorders>
          </w:tcPr>
          <w:p w14:paraId="6B54F8BC" w14:textId="77777777" w:rsidR="00024E8A" w:rsidRDefault="00024E8A">
            <w:pPr>
              <w:pStyle w:val="ConsPlusNormal"/>
              <w:jc w:val="center"/>
            </w:pPr>
            <w:r>
              <w:t>Сформирована и функционирует единая федеральная система научно-методического сопровождения педагогических работников и управленческих кадров</w:t>
            </w:r>
          </w:p>
        </w:tc>
      </w:tr>
      <w:tr w:rsidR="00024E8A" w14:paraId="2C339570" w14:textId="77777777">
        <w:tc>
          <w:tcPr>
            <w:tcW w:w="709" w:type="dxa"/>
            <w:tcBorders>
              <w:top w:val="single" w:sz="4" w:space="0" w:color="auto"/>
              <w:left w:val="single" w:sz="4" w:space="0" w:color="auto"/>
              <w:bottom w:val="single" w:sz="4" w:space="0" w:color="auto"/>
              <w:right w:val="single" w:sz="4" w:space="0" w:color="auto"/>
            </w:tcBorders>
          </w:tcPr>
          <w:p w14:paraId="1B2CF9B3" w14:textId="77777777" w:rsidR="00024E8A" w:rsidRDefault="00024E8A">
            <w:pPr>
              <w:pStyle w:val="ConsPlusNormal"/>
              <w:jc w:val="center"/>
            </w:pPr>
            <w:r>
              <w:t>4</w:t>
            </w:r>
          </w:p>
        </w:tc>
        <w:tc>
          <w:tcPr>
            <w:tcW w:w="3544" w:type="dxa"/>
            <w:tcBorders>
              <w:top w:val="single" w:sz="4" w:space="0" w:color="auto"/>
              <w:left w:val="single" w:sz="4" w:space="0" w:color="auto"/>
              <w:bottom w:val="single" w:sz="4" w:space="0" w:color="auto"/>
              <w:right w:val="single" w:sz="4" w:space="0" w:color="auto"/>
            </w:tcBorders>
          </w:tcPr>
          <w:p w14:paraId="27740AB7" w14:textId="77777777" w:rsidR="00024E8A" w:rsidRDefault="00024E8A">
            <w:pPr>
              <w:pStyle w:val="ConsPlusNormal"/>
            </w:pPr>
            <w:r>
              <w:t>Ответственный за достижение результата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29CBDB49" w14:textId="77777777" w:rsidR="00024E8A" w:rsidRDefault="00024E8A">
            <w:pPr>
              <w:pStyle w:val="ConsPlusNormal"/>
              <w:jc w:val="center"/>
            </w:pPr>
            <w:r>
              <w:t>Сухоносов А.Ю.</w:t>
            </w:r>
          </w:p>
        </w:tc>
        <w:tc>
          <w:tcPr>
            <w:tcW w:w="3515" w:type="dxa"/>
            <w:tcBorders>
              <w:top w:val="single" w:sz="4" w:space="0" w:color="auto"/>
              <w:left w:val="single" w:sz="4" w:space="0" w:color="auto"/>
              <w:bottom w:val="single" w:sz="4" w:space="0" w:color="auto"/>
              <w:right w:val="single" w:sz="4" w:space="0" w:color="auto"/>
            </w:tcBorders>
          </w:tcPr>
          <w:p w14:paraId="0CA839F8" w14:textId="77777777" w:rsidR="00024E8A" w:rsidRDefault="00024E8A">
            <w:pPr>
              <w:pStyle w:val="ConsPlusNormal"/>
              <w:jc w:val="center"/>
            </w:pPr>
            <w:r>
              <w:t>Начальник управления развития общего, дополнительного образования, воспитательной работы и социализации детей министерства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2CC48648"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0A6051ED" w14:textId="77777777" w:rsidR="00024E8A" w:rsidRDefault="00024E8A">
            <w:pPr>
              <w:pStyle w:val="ConsPlusNormal"/>
              <w:jc w:val="center"/>
            </w:pPr>
            <w:r>
              <w:t>2</w:t>
            </w:r>
          </w:p>
        </w:tc>
      </w:tr>
      <w:tr w:rsidR="00024E8A" w14:paraId="725E01E3" w14:textId="77777777">
        <w:tc>
          <w:tcPr>
            <w:tcW w:w="709" w:type="dxa"/>
            <w:tcBorders>
              <w:top w:val="single" w:sz="4" w:space="0" w:color="auto"/>
              <w:left w:val="single" w:sz="4" w:space="0" w:color="auto"/>
              <w:bottom w:val="single" w:sz="4" w:space="0" w:color="auto"/>
              <w:right w:val="single" w:sz="4" w:space="0" w:color="auto"/>
            </w:tcBorders>
          </w:tcPr>
          <w:p w14:paraId="51F8C732" w14:textId="77777777" w:rsidR="00024E8A" w:rsidRDefault="00024E8A">
            <w:pPr>
              <w:pStyle w:val="ConsPlusNormal"/>
              <w:jc w:val="center"/>
            </w:pPr>
            <w:r>
              <w:t>5</w:t>
            </w:r>
          </w:p>
        </w:tc>
        <w:tc>
          <w:tcPr>
            <w:tcW w:w="3544" w:type="dxa"/>
            <w:tcBorders>
              <w:top w:val="single" w:sz="4" w:space="0" w:color="auto"/>
              <w:left w:val="single" w:sz="4" w:space="0" w:color="auto"/>
              <w:bottom w:val="single" w:sz="4" w:space="0" w:color="auto"/>
              <w:right w:val="single" w:sz="4" w:space="0" w:color="auto"/>
            </w:tcBorders>
          </w:tcPr>
          <w:p w14:paraId="4FFEBD61"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7AB40182" w14:textId="77777777" w:rsidR="00024E8A" w:rsidRDefault="00024E8A">
            <w:pPr>
              <w:pStyle w:val="ConsPlusNormal"/>
              <w:jc w:val="center"/>
            </w:pPr>
            <w:r>
              <w:t>Резаков М.Р.</w:t>
            </w:r>
          </w:p>
        </w:tc>
        <w:tc>
          <w:tcPr>
            <w:tcW w:w="3515" w:type="dxa"/>
            <w:tcBorders>
              <w:top w:val="single" w:sz="4" w:space="0" w:color="auto"/>
              <w:left w:val="single" w:sz="4" w:space="0" w:color="auto"/>
              <w:bottom w:val="single" w:sz="4" w:space="0" w:color="auto"/>
              <w:right w:val="single" w:sz="4" w:space="0" w:color="auto"/>
            </w:tcBorders>
          </w:tcPr>
          <w:p w14:paraId="66AADF2C" w14:textId="77777777" w:rsidR="00024E8A" w:rsidRDefault="00024E8A">
            <w:pPr>
              <w:pStyle w:val="ConsPlusNormal"/>
              <w:jc w:val="center"/>
            </w:pPr>
            <w:r>
              <w:t>Директор государственного автономного образовательного учреждения Астраханской области дополнительного профессионального образования "Институт развития образования"</w:t>
            </w:r>
          </w:p>
        </w:tc>
        <w:tc>
          <w:tcPr>
            <w:tcW w:w="2971" w:type="dxa"/>
            <w:tcBorders>
              <w:top w:val="single" w:sz="4" w:space="0" w:color="auto"/>
              <w:left w:val="single" w:sz="4" w:space="0" w:color="auto"/>
              <w:bottom w:val="single" w:sz="4" w:space="0" w:color="auto"/>
              <w:right w:val="single" w:sz="4" w:space="0" w:color="auto"/>
            </w:tcBorders>
          </w:tcPr>
          <w:p w14:paraId="44407A12" w14:textId="77777777" w:rsidR="00024E8A" w:rsidRDefault="00024E8A">
            <w:pPr>
              <w:pStyle w:val="ConsPlusNormal"/>
              <w:jc w:val="center"/>
            </w:pPr>
            <w:r>
              <w:t>-</w:t>
            </w:r>
          </w:p>
        </w:tc>
        <w:tc>
          <w:tcPr>
            <w:tcW w:w="2293" w:type="dxa"/>
            <w:tcBorders>
              <w:top w:val="single" w:sz="4" w:space="0" w:color="auto"/>
              <w:left w:val="single" w:sz="4" w:space="0" w:color="auto"/>
              <w:bottom w:val="single" w:sz="4" w:space="0" w:color="auto"/>
              <w:right w:val="single" w:sz="4" w:space="0" w:color="auto"/>
            </w:tcBorders>
          </w:tcPr>
          <w:p w14:paraId="7897CB45" w14:textId="77777777" w:rsidR="00024E8A" w:rsidRDefault="00024E8A">
            <w:pPr>
              <w:pStyle w:val="ConsPlusNormal"/>
              <w:jc w:val="center"/>
            </w:pPr>
            <w:r>
              <w:t>20</w:t>
            </w:r>
          </w:p>
        </w:tc>
      </w:tr>
      <w:tr w:rsidR="00024E8A" w14:paraId="76DA940A" w14:textId="77777777">
        <w:tc>
          <w:tcPr>
            <w:tcW w:w="709" w:type="dxa"/>
            <w:tcBorders>
              <w:top w:val="single" w:sz="4" w:space="0" w:color="auto"/>
              <w:left w:val="single" w:sz="4" w:space="0" w:color="auto"/>
              <w:bottom w:val="single" w:sz="4" w:space="0" w:color="auto"/>
              <w:right w:val="single" w:sz="4" w:space="0" w:color="auto"/>
            </w:tcBorders>
          </w:tcPr>
          <w:p w14:paraId="1B7B49FE" w14:textId="77777777" w:rsidR="00024E8A" w:rsidRDefault="00024E8A">
            <w:pPr>
              <w:pStyle w:val="ConsPlusNormal"/>
              <w:jc w:val="center"/>
            </w:pPr>
            <w:r>
              <w:t>6</w:t>
            </w:r>
          </w:p>
        </w:tc>
        <w:tc>
          <w:tcPr>
            <w:tcW w:w="3544" w:type="dxa"/>
            <w:tcBorders>
              <w:top w:val="single" w:sz="4" w:space="0" w:color="auto"/>
              <w:left w:val="single" w:sz="4" w:space="0" w:color="auto"/>
              <w:bottom w:val="single" w:sz="4" w:space="0" w:color="auto"/>
              <w:right w:val="single" w:sz="4" w:space="0" w:color="auto"/>
            </w:tcBorders>
          </w:tcPr>
          <w:p w14:paraId="63D257BC"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177CA58F" w14:textId="77777777" w:rsidR="00024E8A" w:rsidRDefault="00024E8A">
            <w:pPr>
              <w:pStyle w:val="ConsPlusNormal"/>
              <w:jc w:val="center"/>
            </w:pPr>
            <w:r>
              <w:t>Шалак М.Н.</w:t>
            </w:r>
          </w:p>
        </w:tc>
        <w:tc>
          <w:tcPr>
            <w:tcW w:w="3515" w:type="dxa"/>
            <w:tcBorders>
              <w:top w:val="single" w:sz="4" w:space="0" w:color="auto"/>
              <w:left w:val="single" w:sz="4" w:space="0" w:color="auto"/>
              <w:bottom w:val="single" w:sz="4" w:space="0" w:color="auto"/>
              <w:right w:val="single" w:sz="4" w:space="0" w:color="auto"/>
            </w:tcBorders>
          </w:tcPr>
          <w:p w14:paraId="23E825C2" w14:textId="77777777" w:rsidR="00024E8A" w:rsidRDefault="00024E8A">
            <w:pPr>
              <w:pStyle w:val="ConsPlusNormal"/>
              <w:jc w:val="center"/>
            </w:pPr>
            <w:r>
              <w:t>Министр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1BFD4FE8"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5FEF353F" w14:textId="77777777" w:rsidR="00024E8A" w:rsidRDefault="00024E8A">
            <w:pPr>
              <w:pStyle w:val="ConsPlusNormal"/>
              <w:jc w:val="center"/>
            </w:pPr>
            <w:r>
              <w:t>2</w:t>
            </w:r>
          </w:p>
        </w:tc>
      </w:tr>
      <w:tr w:rsidR="00024E8A" w14:paraId="062E471D" w14:textId="77777777">
        <w:tc>
          <w:tcPr>
            <w:tcW w:w="709" w:type="dxa"/>
            <w:tcBorders>
              <w:top w:val="single" w:sz="4" w:space="0" w:color="auto"/>
              <w:left w:val="single" w:sz="4" w:space="0" w:color="auto"/>
              <w:bottom w:val="single" w:sz="4" w:space="0" w:color="auto"/>
              <w:right w:val="single" w:sz="4" w:space="0" w:color="auto"/>
            </w:tcBorders>
          </w:tcPr>
          <w:p w14:paraId="3A6E41E3" w14:textId="77777777" w:rsidR="00024E8A" w:rsidRDefault="00024E8A">
            <w:pPr>
              <w:pStyle w:val="ConsPlusNormal"/>
              <w:jc w:val="center"/>
            </w:pPr>
            <w:r>
              <w:t>7</w:t>
            </w:r>
          </w:p>
        </w:tc>
        <w:tc>
          <w:tcPr>
            <w:tcW w:w="3544" w:type="dxa"/>
            <w:tcBorders>
              <w:top w:val="single" w:sz="4" w:space="0" w:color="auto"/>
              <w:left w:val="single" w:sz="4" w:space="0" w:color="auto"/>
              <w:bottom w:val="single" w:sz="4" w:space="0" w:color="auto"/>
              <w:right w:val="single" w:sz="4" w:space="0" w:color="auto"/>
            </w:tcBorders>
          </w:tcPr>
          <w:p w14:paraId="32E27DDA"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3602EC9D" w14:textId="77777777" w:rsidR="00024E8A" w:rsidRDefault="00024E8A">
            <w:pPr>
              <w:pStyle w:val="ConsPlusNormal"/>
              <w:jc w:val="center"/>
            </w:pPr>
            <w:r>
              <w:t>Сухоносов А.Ю.</w:t>
            </w:r>
          </w:p>
        </w:tc>
        <w:tc>
          <w:tcPr>
            <w:tcW w:w="3515" w:type="dxa"/>
            <w:tcBorders>
              <w:top w:val="single" w:sz="4" w:space="0" w:color="auto"/>
              <w:left w:val="single" w:sz="4" w:space="0" w:color="auto"/>
              <w:bottom w:val="single" w:sz="4" w:space="0" w:color="auto"/>
              <w:right w:val="single" w:sz="4" w:space="0" w:color="auto"/>
            </w:tcBorders>
          </w:tcPr>
          <w:p w14:paraId="293C0366" w14:textId="77777777" w:rsidR="00024E8A" w:rsidRDefault="00024E8A">
            <w:pPr>
              <w:pStyle w:val="ConsPlusNormal"/>
              <w:jc w:val="center"/>
            </w:pPr>
            <w:r>
              <w:t>Начальник управления развития общего, дополнительного образования, воспитательной работы и социализации детей министерства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7E5B3B04"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0CF3F5ED" w14:textId="77777777" w:rsidR="00024E8A" w:rsidRDefault="00024E8A">
            <w:pPr>
              <w:pStyle w:val="ConsPlusNormal"/>
              <w:jc w:val="center"/>
            </w:pPr>
            <w:r>
              <w:t>2</w:t>
            </w:r>
          </w:p>
        </w:tc>
      </w:tr>
      <w:tr w:rsidR="00024E8A" w14:paraId="5C2F99B1" w14:textId="77777777">
        <w:tc>
          <w:tcPr>
            <w:tcW w:w="709" w:type="dxa"/>
            <w:tcBorders>
              <w:top w:val="single" w:sz="4" w:space="0" w:color="auto"/>
              <w:left w:val="single" w:sz="4" w:space="0" w:color="auto"/>
              <w:bottom w:val="single" w:sz="4" w:space="0" w:color="auto"/>
              <w:right w:val="single" w:sz="4" w:space="0" w:color="auto"/>
            </w:tcBorders>
          </w:tcPr>
          <w:p w14:paraId="386AD7FC" w14:textId="77777777" w:rsidR="00024E8A" w:rsidRDefault="00024E8A">
            <w:pPr>
              <w:pStyle w:val="ConsPlusNormal"/>
              <w:jc w:val="center"/>
            </w:pPr>
            <w:r>
              <w:t>8</w:t>
            </w:r>
          </w:p>
        </w:tc>
        <w:tc>
          <w:tcPr>
            <w:tcW w:w="3544" w:type="dxa"/>
            <w:tcBorders>
              <w:top w:val="single" w:sz="4" w:space="0" w:color="auto"/>
              <w:left w:val="single" w:sz="4" w:space="0" w:color="auto"/>
              <w:bottom w:val="single" w:sz="4" w:space="0" w:color="auto"/>
              <w:right w:val="single" w:sz="4" w:space="0" w:color="auto"/>
            </w:tcBorders>
          </w:tcPr>
          <w:p w14:paraId="75ECBE14"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1644F5D0" w14:textId="77777777" w:rsidR="00024E8A" w:rsidRDefault="00024E8A">
            <w:pPr>
              <w:pStyle w:val="ConsPlusNormal"/>
              <w:jc w:val="center"/>
            </w:pPr>
            <w:r>
              <w:t>Султанова А.В.</w:t>
            </w:r>
          </w:p>
        </w:tc>
        <w:tc>
          <w:tcPr>
            <w:tcW w:w="3515" w:type="dxa"/>
            <w:tcBorders>
              <w:top w:val="single" w:sz="4" w:space="0" w:color="auto"/>
              <w:left w:val="single" w:sz="4" w:space="0" w:color="auto"/>
              <w:bottom w:val="single" w:sz="4" w:space="0" w:color="auto"/>
              <w:right w:val="single" w:sz="4" w:space="0" w:color="auto"/>
            </w:tcBorders>
          </w:tcPr>
          <w:p w14:paraId="6E96D971" w14:textId="77777777" w:rsidR="00024E8A" w:rsidRDefault="00024E8A">
            <w:pPr>
              <w:pStyle w:val="ConsPlusNormal"/>
              <w:jc w:val="center"/>
            </w:pPr>
            <w:r>
              <w:t>Первый заместитель министра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2C20BCB0"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7EF3707E" w14:textId="77777777" w:rsidR="00024E8A" w:rsidRDefault="00024E8A">
            <w:pPr>
              <w:pStyle w:val="ConsPlusNormal"/>
              <w:jc w:val="center"/>
            </w:pPr>
            <w:r>
              <w:t>2</w:t>
            </w:r>
          </w:p>
        </w:tc>
      </w:tr>
      <w:tr w:rsidR="00024E8A" w14:paraId="4BA7B081" w14:textId="77777777">
        <w:tc>
          <w:tcPr>
            <w:tcW w:w="709" w:type="dxa"/>
            <w:tcBorders>
              <w:top w:val="single" w:sz="4" w:space="0" w:color="auto"/>
              <w:left w:val="single" w:sz="4" w:space="0" w:color="auto"/>
              <w:bottom w:val="single" w:sz="4" w:space="0" w:color="auto"/>
              <w:right w:val="single" w:sz="4" w:space="0" w:color="auto"/>
            </w:tcBorders>
          </w:tcPr>
          <w:p w14:paraId="29280853" w14:textId="77777777" w:rsidR="00024E8A" w:rsidRDefault="00024E8A">
            <w:pPr>
              <w:pStyle w:val="ConsPlusNormal"/>
              <w:jc w:val="center"/>
            </w:pPr>
            <w:r>
              <w:t>9</w:t>
            </w:r>
          </w:p>
        </w:tc>
        <w:tc>
          <w:tcPr>
            <w:tcW w:w="3544" w:type="dxa"/>
            <w:tcBorders>
              <w:top w:val="single" w:sz="4" w:space="0" w:color="auto"/>
              <w:left w:val="single" w:sz="4" w:space="0" w:color="auto"/>
              <w:bottom w:val="single" w:sz="4" w:space="0" w:color="auto"/>
              <w:right w:val="single" w:sz="4" w:space="0" w:color="auto"/>
            </w:tcBorders>
          </w:tcPr>
          <w:p w14:paraId="7FD416A4"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06757E27" w14:textId="77777777" w:rsidR="00024E8A" w:rsidRDefault="00024E8A">
            <w:pPr>
              <w:pStyle w:val="ConsPlusNormal"/>
              <w:jc w:val="center"/>
            </w:pPr>
            <w:r>
              <w:t>Калиниченко А.Е.</w:t>
            </w:r>
          </w:p>
        </w:tc>
        <w:tc>
          <w:tcPr>
            <w:tcW w:w="3515" w:type="dxa"/>
            <w:tcBorders>
              <w:top w:val="single" w:sz="4" w:space="0" w:color="auto"/>
              <w:left w:val="single" w:sz="4" w:space="0" w:color="auto"/>
              <w:bottom w:val="single" w:sz="4" w:space="0" w:color="auto"/>
              <w:right w:val="single" w:sz="4" w:space="0" w:color="auto"/>
            </w:tcBorders>
          </w:tcPr>
          <w:p w14:paraId="64755949" w14:textId="77777777" w:rsidR="00024E8A" w:rsidRDefault="00024E8A">
            <w:pPr>
              <w:pStyle w:val="ConsPlusNormal"/>
              <w:jc w:val="center"/>
            </w:pPr>
            <w:r>
              <w:t>Первый заместитель министра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04EF2B6D" w14:textId="77777777" w:rsidR="00024E8A" w:rsidRDefault="00024E8A">
            <w:pPr>
              <w:pStyle w:val="ConsPlusNormal"/>
              <w:jc w:val="center"/>
            </w:pPr>
            <w:r>
              <w:t>Угаров Е.А.</w:t>
            </w:r>
          </w:p>
        </w:tc>
        <w:tc>
          <w:tcPr>
            <w:tcW w:w="2293" w:type="dxa"/>
            <w:tcBorders>
              <w:top w:val="single" w:sz="4" w:space="0" w:color="auto"/>
              <w:left w:val="single" w:sz="4" w:space="0" w:color="auto"/>
              <w:bottom w:val="single" w:sz="4" w:space="0" w:color="auto"/>
              <w:right w:val="single" w:sz="4" w:space="0" w:color="auto"/>
            </w:tcBorders>
          </w:tcPr>
          <w:p w14:paraId="6661A945" w14:textId="77777777" w:rsidR="00024E8A" w:rsidRDefault="00024E8A">
            <w:pPr>
              <w:pStyle w:val="ConsPlusNormal"/>
              <w:jc w:val="center"/>
            </w:pPr>
            <w:r>
              <w:t>2</w:t>
            </w:r>
          </w:p>
        </w:tc>
      </w:tr>
      <w:tr w:rsidR="00024E8A" w14:paraId="41D25F37" w14:textId="77777777">
        <w:tc>
          <w:tcPr>
            <w:tcW w:w="16009" w:type="dxa"/>
            <w:gridSpan w:val="6"/>
            <w:tcBorders>
              <w:top w:val="single" w:sz="4" w:space="0" w:color="auto"/>
              <w:left w:val="single" w:sz="4" w:space="0" w:color="auto"/>
              <w:bottom w:val="single" w:sz="4" w:space="0" w:color="auto"/>
              <w:right w:val="single" w:sz="4" w:space="0" w:color="auto"/>
            </w:tcBorders>
          </w:tcPr>
          <w:p w14:paraId="7B2B290A" w14:textId="77777777" w:rsidR="00024E8A" w:rsidRDefault="00024E8A">
            <w:pPr>
              <w:pStyle w:val="ConsPlusNormal"/>
              <w:jc w:val="center"/>
            </w:pPr>
            <w:r>
              <w:t>Создано новых мест в общеобразовательных организациях, расположенных в сельской местности и поселках городского типа</w:t>
            </w:r>
          </w:p>
        </w:tc>
      </w:tr>
      <w:tr w:rsidR="00024E8A" w14:paraId="64052401" w14:textId="77777777">
        <w:tc>
          <w:tcPr>
            <w:tcW w:w="709" w:type="dxa"/>
            <w:tcBorders>
              <w:top w:val="single" w:sz="4" w:space="0" w:color="auto"/>
              <w:left w:val="single" w:sz="4" w:space="0" w:color="auto"/>
              <w:bottom w:val="single" w:sz="4" w:space="0" w:color="auto"/>
              <w:right w:val="single" w:sz="4" w:space="0" w:color="auto"/>
            </w:tcBorders>
          </w:tcPr>
          <w:p w14:paraId="3E9BA11D" w14:textId="77777777" w:rsidR="00024E8A" w:rsidRDefault="00024E8A">
            <w:pPr>
              <w:pStyle w:val="ConsPlusNormal"/>
              <w:jc w:val="center"/>
            </w:pPr>
            <w:r>
              <w:t>10</w:t>
            </w:r>
          </w:p>
        </w:tc>
        <w:tc>
          <w:tcPr>
            <w:tcW w:w="3544" w:type="dxa"/>
            <w:tcBorders>
              <w:top w:val="single" w:sz="4" w:space="0" w:color="auto"/>
              <w:left w:val="single" w:sz="4" w:space="0" w:color="auto"/>
              <w:bottom w:val="single" w:sz="4" w:space="0" w:color="auto"/>
              <w:right w:val="single" w:sz="4" w:space="0" w:color="auto"/>
            </w:tcBorders>
          </w:tcPr>
          <w:p w14:paraId="7380B118" w14:textId="77777777" w:rsidR="00024E8A" w:rsidRDefault="00024E8A">
            <w:pPr>
              <w:pStyle w:val="ConsPlusNormal"/>
            </w:pPr>
            <w:r>
              <w:t>Ответственный за достижение результата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2B16E493" w14:textId="77777777" w:rsidR="00024E8A" w:rsidRDefault="00024E8A">
            <w:pPr>
              <w:pStyle w:val="ConsPlusNormal"/>
              <w:jc w:val="center"/>
            </w:pPr>
            <w:r>
              <w:t>Сухоносов А.Ю.</w:t>
            </w:r>
          </w:p>
        </w:tc>
        <w:tc>
          <w:tcPr>
            <w:tcW w:w="3515" w:type="dxa"/>
            <w:tcBorders>
              <w:top w:val="single" w:sz="4" w:space="0" w:color="auto"/>
              <w:left w:val="single" w:sz="4" w:space="0" w:color="auto"/>
              <w:bottom w:val="single" w:sz="4" w:space="0" w:color="auto"/>
              <w:right w:val="single" w:sz="4" w:space="0" w:color="auto"/>
            </w:tcBorders>
          </w:tcPr>
          <w:p w14:paraId="284BA2D0" w14:textId="77777777" w:rsidR="00024E8A" w:rsidRDefault="00024E8A">
            <w:pPr>
              <w:pStyle w:val="ConsPlusNormal"/>
              <w:jc w:val="center"/>
            </w:pPr>
            <w:r>
              <w:t>Начальник управления развития общего, дополнительного образования, воспитательной работы и социализации детей министерства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78B1BD02"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55ACDF73" w14:textId="77777777" w:rsidR="00024E8A" w:rsidRDefault="00024E8A">
            <w:pPr>
              <w:pStyle w:val="ConsPlusNormal"/>
              <w:jc w:val="center"/>
            </w:pPr>
            <w:r>
              <w:t>2</w:t>
            </w:r>
          </w:p>
        </w:tc>
      </w:tr>
      <w:tr w:rsidR="00024E8A" w14:paraId="3D8BEA71" w14:textId="77777777">
        <w:tc>
          <w:tcPr>
            <w:tcW w:w="709" w:type="dxa"/>
            <w:tcBorders>
              <w:top w:val="single" w:sz="4" w:space="0" w:color="auto"/>
              <w:left w:val="single" w:sz="4" w:space="0" w:color="auto"/>
              <w:bottom w:val="single" w:sz="4" w:space="0" w:color="auto"/>
              <w:right w:val="single" w:sz="4" w:space="0" w:color="auto"/>
            </w:tcBorders>
          </w:tcPr>
          <w:p w14:paraId="3443236A" w14:textId="77777777" w:rsidR="00024E8A" w:rsidRDefault="00024E8A">
            <w:pPr>
              <w:pStyle w:val="ConsPlusNormal"/>
              <w:jc w:val="center"/>
            </w:pPr>
            <w:r>
              <w:t>11</w:t>
            </w:r>
          </w:p>
        </w:tc>
        <w:tc>
          <w:tcPr>
            <w:tcW w:w="3544" w:type="dxa"/>
            <w:tcBorders>
              <w:top w:val="single" w:sz="4" w:space="0" w:color="auto"/>
              <w:left w:val="single" w:sz="4" w:space="0" w:color="auto"/>
              <w:bottom w:val="single" w:sz="4" w:space="0" w:color="auto"/>
              <w:right w:val="single" w:sz="4" w:space="0" w:color="auto"/>
            </w:tcBorders>
          </w:tcPr>
          <w:p w14:paraId="0EB26650"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6D0BC581" w14:textId="77777777" w:rsidR="00024E8A" w:rsidRDefault="00024E8A">
            <w:pPr>
              <w:pStyle w:val="ConsPlusNormal"/>
              <w:jc w:val="center"/>
            </w:pPr>
            <w:r>
              <w:t>Сухоносов А.Ю.</w:t>
            </w:r>
          </w:p>
        </w:tc>
        <w:tc>
          <w:tcPr>
            <w:tcW w:w="3515" w:type="dxa"/>
            <w:tcBorders>
              <w:top w:val="single" w:sz="4" w:space="0" w:color="auto"/>
              <w:left w:val="single" w:sz="4" w:space="0" w:color="auto"/>
              <w:bottom w:val="single" w:sz="4" w:space="0" w:color="auto"/>
              <w:right w:val="single" w:sz="4" w:space="0" w:color="auto"/>
            </w:tcBorders>
          </w:tcPr>
          <w:p w14:paraId="77A4D9C6" w14:textId="77777777" w:rsidR="00024E8A" w:rsidRDefault="00024E8A">
            <w:pPr>
              <w:pStyle w:val="ConsPlusNormal"/>
              <w:jc w:val="center"/>
            </w:pPr>
            <w:r>
              <w:t>Начальник управления развития общего, дополнительного образования, воспитательной работы и социализации детей министерства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0A438123"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5ABDC719" w14:textId="77777777" w:rsidR="00024E8A" w:rsidRDefault="00024E8A">
            <w:pPr>
              <w:pStyle w:val="ConsPlusNormal"/>
              <w:jc w:val="center"/>
            </w:pPr>
            <w:r>
              <w:t>2</w:t>
            </w:r>
          </w:p>
        </w:tc>
      </w:tr>
      <w:tr w:rsidR="00024E8A" w14:paraId="561657F2" w14:textId="77777777">
        <w:tc>
          <w:tcPr>
            <w:tcW w:w="709" w:type="dxa"/>
            <w:tcBorders>
              <w:top w:val="single" w:sz="4" w:space="0" w:color="auto"/>
              <w:left w:val="single" w:sz="4" w:space="0" w:color="auto"/>
              <w:bottom w:val="single" w:sz="4" w:space="0" w:color="auto"/>
              <w:right w:val="single" w:sz="4" w:space="0" w:color="auto"/>
            </w:tcBorders>
          </w:tcPr>
          <w:p w14:paraId="3BADBB28" w14:textId="77777777" w:rsidR="00024E8A" w:rsidRDefault="00024E8A">
            <w:pPr>
              <w:pStyle w:val="ConsPlusNormal"/>
              <w:jc w:val="center"/>
            </w:pPr>
            <w:r>
              <w:t>12</w:t>
            </w:r>
          </w:p>
        </w:tc>
        <w:tc>
          <w:tcPr>
            <w:tcW w:w="3544" w:type="dxa"/>
            <w:tcBorders>
              <w:top w:val="single" w:sz="4" w:space="0" w:color="auto"/>
              <w:left w:val="single" w:sz="4" w:space="0" w:color="auto"/>
              <w:bottom w:val="single" w:sz="4" w:space="0" w:color="auto"/>
              <w:right w:val="single" w:sz="4" w:space="0" w:color="auto"/>
            </w:tcBorders>
          </w:tcPr>
          <w:p w14:paraId="12F1B9A9"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5E6C50D9" w14:textId="77777777" w:rsidR="00024E8A" w:rsidRDefault="00024E8A">
            <w:pPr>
              <w:pStyle w:val="ConsPlusNormal"/>
              <w:jc w:val="center"/>
            </w:pPr>
            <w:r>
              <w:t>Султанова А.В.</w:t>
            </w:r>
          </w:p>
        </w:tc>
        <w:tc>
          <w:tcPr>
            <w:tcW w:w="3515" w:type="dxa"/>
            <w:tcBorders>
              <w:top w:val="single" w:sz="4" w:space="0" w:color="auto"/>
              <w:left w:val="single" w:sz="4" w:space="0" w:color="auto"/>
              <w:bottom w:val="single" w:sz="4" w:space="0" w:color="auto"/>
              <w:right w:val="single" w:sz="4" w:space="0" w:color="auto"/>
            </w:tcBorders>
          </w:tcPr>
          <w:p w14:paraId="7C668778" w14:textId="77777777" w:rsidR="00024E8A" w:rsidRDefault="00024E8A">
            <w:pPr>
              <w:pStyle w:val="ConsPlusNormal"/>
              <w:jc w:val="center"/>
            </w:pPr>
            <w:r>
              <w:t>Первый заместитель министра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0468035A"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255557CF" w14:textId="77777777" w:rsidR="00024E8A" w:rsidRDefault="00024E8A">
            <w:pPr>
              <w:pStyle w:val="ConsPlusNormal"/>
              <w:jc w:val="center"/>
            </w:pPr>
            <w:r>
              <w:t>2</w:t>
            </w:r>
          </w:p>
        </w:tc>
      </w:tr>
      <w:tr w:rsidR="00024E8A" w14:paraId="0F94EE38" w14:textId="77777777">
        <w:tc>
          <w:tcPr>
            <w:tcW w:w="709" w:type="dxa"/>
            <w:tcBorders>
              <w:top w:val="single" w:sz="4" w:space="0" w:color="auto"/>
              <w:left w:val="single" w:sz="4" w:space="0" w:color="auto"/>
              <w:bottom w:val="single" w:sz="4" w:space="0" w:color="auto"/>
              <w:right w:val="single" w:sz="4" w:space="0" w:color="auto"/>
            </w:tcBorders>
          </w:tcPr>
          <w:p w14:paraId="3238BE26" w14:textId="77777777" w:rsidR="00024E8A" w:rsidRDefault="00024E8A">
            <w:pPr>
              <w:pStyle w:val="ConsPlusNormal"/>
              <w:jc w:val="center"/>
            </w:pPr>
            <w:r>
              <w:t>13</w:t>
            </w:r>
          </w:p>
        </w:tc>
        <w:tc>
          <w:tcPr>
            <w:tcW w:w="3544" w:type="dxa"/>
            <w:tcBorders>
              <w:top w:val="single" w:sz="4" w:space="0" w:color="auto"/>
              <w:left w:val="single" w:sz="4" w:space="0" w:color="auto"/>
              <w:bottom w:val="single" w:sz="4" w:space="0" w:color="auto"/>
              <w:right w:val="single" w:sz="4" w:space="0" w:color="auto"/>
            </w:tcBorders>
          </w:tcPr>
          <w:p w14:paraId="45E38C79"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4590E189" w14:textId="77777777" w:rsidR="00024E8A" w:rsidRDefault="00024E8A">
            <w:pPr>
              <w:pStyle w:val="ConsPlusNormal"/>
              <w:jc w:val="center"/>
            </w:pPr>
            <w:r>
              <w:t>Шалак М.Н.</w:t>
            </w:r>
          </w:p>
        </w:tc>
        <w:tc>
          <w:tcPr>
            <w:tcW w:w="3515" w:type="dxa"/>
            <w:tcBorders>
              <w:top w:val="single" w:sz="4" w:space="0" w:color="auto"/>
              <w:left w:val="single" w:sz="4" w:space="0" w:color="auto"/>
              <w:bottom w:val="single" w:sz="4" w:space="0" w:color="auto"/>
              <w:right w:val="single" w:sz="4" w:space="0" w:color="auto"/>
            </w:tcBorders>
          </w:tcPr>
          <w:p w14:paraId="62292DF8" w14:textId="77777777" w:rsidR="00024E8A" w:rsidRDefault="00024E8A">
            <w:pPr>
              <w:pStyle w:val="ConsPlusNormal"/>
              <w:jc w:val="center"/>
            </w:pPr>
            <w:r>
              <w:t>Министр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60D55DD5"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747D8CF1" w14:textId="77777777" w:rsidR="00024E8A" w:rsidRDefault="00024E8A">
            <w:pPr>
              <w:pStyle w:val="ConsPlusNormal"/>
              <w:jc w:val="center"/>
            </w:pPr>
            <w:r>
              <w:t>2</w:t>
            </w:r>
          </w:p>
        </w:tc>
      </w:tr>
      <w:tr w:rsidR="00024E8A" w14:paraId="53D64F1E" w14:textId="77777777">
        <w:tc>
          <w:tcPr>
            <w:tcW w:w="16009" w:type="dxa"/>
            <w:gridSpan w:val="6"/>
            <w:tcBorders>
              <w:top w:val="single" w:sz="4" w:space="0" w:color="auto"/>
              <w:left w:val="single" w:sz="4" w:space="0" w:color="auto"/>
              <w:bottom w:val="single" w:sz="4" w:space="0" w:color="auto"/>
              <w:right w:val="single" w:sz="4" w:space="0" w:color="auto"/>
            </w:tcBorders>
          </w:tcPr>
          <w:p w14:paraId="5F8386C6" w14:textId="77777777" w:rsidR="00024E8A" w:rsidRDefault="00024E8A">
            <w:pPr>
              <w:pStyle w:val="ConsPlusNormal"/>
              <w:jc w:val="center"/>
            </w:pPr>
            <w:r>
              <w:t>Создано новых мест в общеобразовательных организациях</w:t>
            </w:r>
          </w:p>
        </w:tc>
      </w:tr>
      <w:tr w:rsidR="00024E8A" w14:paraId="1FB177AA" w14:textId="77777777">
        <w:tc>
          <w:tcPr>
            <w:tcW w:w="709" w:type="dxa"/>
            <w:tcBorders>
              <w:top w:val="single" w:sz="4" w:space="0" w:color="auto"/>
              <w:left w:val="single" w:sz="4" w:space="0" w:color="auto"/>
              <w:bottom w:val="single" w:sz="4" w:space="0" w:color="auto"/>
              <w:right w:val="single" w:sz="4" w:space="0" w:color="auto"/>
            </w:tcBorders>
          </w:tcPr>
          <w:p w14:paraId="5FA60F08" w14:textId="77777777" w:rsidR="00024E8A" w:rsidRDefault="00024E8A">
            <w:pPr>
              <w:pStyle w:val="ConsPlusNormal"/>
              <w:jc w:val="center"/>
            </w:pPr>
            <w:r>
              <w:t>14</w:t>
            </w:r>
          </w:p>
        </w:tc>
        <w:tc>
          <w:tcPr>
            <w:tcW w:w="3544" w:type="dxa"/>
            <w:tcBorders>
              <w:top w:val="single" w:sz="4" w:space="0" w:color="auto"/>
              <w:left w:val="single" w:sz="4" w:space="0" w:color="auto"/>
              <w:bottom w:val="single" w:sz="4" w:space="0" w:color="auto"/>
              <w:right w:val="single" w:sz="4" w:space="0" w:color="auto"/>
            </w:tcBorders>
          </w:tcPr>
          <w:p w14:paraId="009B9DA5" w14:textId="77777777" w:rsidR="00024E8A" w:rsidRDefault="00024E8A">
            <w:pPr>
              <w:pStyle w:val="ConsPlusNormal"/>
            </w:pPr>
            <w:r>
              <w:t>Ответственный за достижение результата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6CFB8075" w14:textId="77777777" w:rsidR="00024E8A" w:rsidRDefault="00024E8A">
            <w:pPr>
              <w:pStyle w:val="ConsPlusNormal"/>
              <w:jc w:val="center"/>
            </w:pPr>
            <w:r>
              <w:t>Сухоносов А.Ю.</w:t>
            </w:r>
          </w:p>
        </w:tc>
        <w:tc>
          <w:tcPr>
            <w:tcW w:w="3515" w:type="dxa"/>
            <w:tcBorders>
              <w:top w:val="single" w:sz="4" w:space="0" w:color="auto"/>
              <w:left w:val="single" w:sz="4" w:space="0" w:color="auto"/>
              <w:bottom w:val="single" w:sz="4" w:space="0" w:color="auto"/>
              <w:right w:val="single" w:sz="4" w:space="0" w:color="auto"/>
            </w:tcBorders>
          </w:tcPr>
          <w:p w14:paraId="077BE738" w14:textId="77777777" w:rsidR="00024E8A" w:rsidRDefault="00024E8A">
            <w:pPr>
              <w:pStyle w:val="ConsPlusNormal"/>
              <w:jc w:val="center"/>
            </w:pPr>
            <w:r>
              <w:t>Начальник управления развития общего, дополнительного образования, воспитательной работы и социализации детей министерства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3761FEC6"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4577CAF2" w14:textId="77777777" w:rsidR="00024E8A" w:rsidRDefault="00024E8A">
            <w:pPr>
              <w:pStyle w:val="ConsPlusNormal"/>
              <w:jc w:val="center"/>
            </w:pPr>
            <w:r>
              <w:t>2</w:t>
            </w:r>
          </w:p>
        </w:tc>
      </w:tr>
      <w:tr w:rsidR="00024E8A" w14:paraId="5F701AE9" w14:textId="77777777">
        <w:tc>
          <w:tcPr>
            <w:tcW w:w="709" w:type="dxa"/>
            <w:tcBorders>
              <w:top w:val="single" w:sz="4" w:space="0" w:color="auto"/>
              <w:left w:val="single" w:sz="4" w:space="0" w:color="auto"/>
              <w:bottom w:val="single" w:sz="4" w:space="0" w:color="auto"/>
              <w:right w:val="single" w:sz="4" w:space="0" w:color="auto"/>
            </w:tcBorders>
          </w:tcPr>
          <w:p w14:paraId="76486EC0" w14:textId="77777777" w:rsidR="00024E8A" w:rsidRDefault="00024E8A">
            <w:pPr>
              <w:pStyle w:val="ConsPlusNormal"/>
              <w:jc w:val="center"/>
            </w:pPr>
            <w:r>
              <w:t>15</w:t>
            </w:r>
          </w:p>
        </w:tc>
        <w:tc>
          <w:tcPr>
            <w:tcW w:w="3544" w:type="dxa"/>
            <w:tcBorders>
              <w:top w:val="single" w:sz="4" w:space="0" w:color="auto"/>
              <w:left w:val="single" w:sz="4" w:space="0" w:color="auto"/>
              <w:bottom w:val="single" w:sz="4" w:space="0" w:color="auto"/>
              <w:right w:val="single" w:sz="4" w:space="0" w:color="auto"/>
            </w:tcBorders>
          </w:tcPr>
          <w:p w14:paraId="53CDAC37"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1454AC8C" w14:textId="77777777" w:rsidR="00024E8A" w:rsidRDefault="00024E8A">
            <w:pPr>
              <w:pStyle w:val="ConsPlusNormal"/>
              <w:jc w:val="center"/>
            </w:pPr>
            <w:r>
              <w:t>Султанова А.В.</w:t>
            </w:r>
          </w:p>
        </w:tc>
        <w:tc>
          <w:tcPr>
            <w:tcW w:w="3515" w:type="dxa"/>
            <w:tcBorders>
              <w:top w:val="single" w:sz="4" w:space="0" w:color="auto"/>
              <w:left w:val="single" w:sz="4" w:space="0" w:color="auto"/>
              <w:bottom w:val="single" w:sz="4" w:space="0" w:color="auto"/>
              <w:right w:val="single" w:sz="4" w:space="0" w:color="auto"/>
            </w:tcBorders>
          </w:tcPr>
          <w:p w14:paraId="0F6C4649" w14:textId="77777777" w:rsidR="00024E8A" w:rsidRDefault="00024E8A">
            <w:pPr>
              <w:pStyle w:val="ConsPlusNormal"/>
              <w:jc w:val="center"/>
            </w:pPr>
            <w:r>
              <w:t>Первый заместитель министра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47D126AD"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3DC5919D" w14:textId="77777777" w:rsidR="00024E8A" w:rsidRDefault="00024E8A">
            <w:pPr>
              <w:pStyle w:val="ConsPlusNormal"/>
              <w:jc w:val="center"/>
            </w:pPr>
            <w:r>
              <w:t>2</w:t>
            </w:r>
          </w:p>
        </w:tc>
      </w:tr>
      <w:tr w:rsidR="00024E8A" w14:paraId="7A3EA4B3" w14:textId="77777777">
        <w:tc>
          <w:tcPr>
            <w:tcW w:w="709" w:type="dxa"/>
            <w:tcBorders>
              <w:top w:val="single" w:sz="4" w:space="0" w:color="auto"/>
              <w:left w:val="single" w:sz="4" w:space="0" w:color="auto"/>
              <w:bottom w:val="single" w:sz="4" w:space="0" w:color="auto"/>
              <w:right w:val="single" w:sz="4" w:space="0" w:color="auto"/>
            </w:tcBorders>
          </w:tcPr>
          <w:p w14:paraId="6AC5458B" w14:textId="77777777" w:rsidR="00024E8A" w:rsidRDefault="00024E8A">
            <w:pPr>
              <w:pStyle w:val="ConsPlusNormal"/>
              <w:jc w:val="center"/>
            </w:pPr>
            <w:r>
              <w:t>16</w:t>
            </w:r>
          </w:p>
        </w:tc>
        <w:tc>
          <w:tcPr>
            <w:tcW w:w="3544" w:type="dxa"/>
            <w:tcBorders>
              <w:top w:val="single" w:sz="4" w:space="0" w:color="auto"/>
              <w:left w:val="single" w:sz="4" w:space="0" w:color="auto"/>
              <w:bottom w:val="single" w:sz="4" w:space="0" w:color="auto"/>
              <w:right w:val="single" w:sz="4" w:space="0" w:color="auto"/>
            </w:tcBorders>
          </w:tcPr>
          <w:p w14:paraId="2D09CABA"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6BB30454" w14:textId="77777777" w:rsidR="00024E8A" w:rsidRDefault="00024E8A">
            <w:pPr>
              <w:pStyle w:val="ConsPlusNormal"/>
              <w:jc w:val="center"/>
            </w:pPr>
            <w:r>
              <w:t>Сухоносов А.Ю.</w:t>
            </w:r>
          </w:p>
        </w:tc>
        <w:tc>
          <w:tcPr>
            <w:tcW w:w="3515" w:type="dxa"/>
            <w:tcBorders>
              <w:top w:val="single" w:sz="4" w:space="0" w:color="auto"/>
              <w:left w:val="single" w:sz="4" w:space="0" w:color="auto"/>
              <w:bottom w:val="single" w:sz="4" w:space="0" w:color="auto"/>
              <w:right w:val="single" w:sz="4" w:space="0" w:color="auto"/>
            </w:tcBorders>
          </w:tcPr>
          <w:p w14:paraId="4DBA04A6" w14:textId="77777777" w:rsidR="00024E8A" w:rsidRDefault="00024E8A">
            <w:pPr>
              <w:pStyle w:val="ConsPlusNormal"/>
              <w:jc w:val="center"/>
            </w:pPr>
            <w:r>
              <w:t>Начальник управления развития общего, дополнительного образования, воспитательной работы и социализации детей министерства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74513123"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69D70DF0" w14:textId="77777777" w:rsidR="00024E8A" w:rsidRDefault="00024E8A">
            <w:pPr>
              <w:pStyle w:val="ConsPlusNormal"/>
              <w:jc w:val="center"/>
            </w:pPr>
            <w:r>
              <w:t>2</w:t>
            </w:r>
          </w:p>
        </w:tc>
      </w:tr>
      <w:tr w:rsidR="00024E8A" w14:paraId="495B47D3" w14:textId="77777777">
        <w:tc>
          <w:tcPr>
            <w:tcW w:w="709" w:type="dxa"/>
            <w:tcBorders>
              <w:top w:val="single" w:sz="4" w:space="0" w:color="auto"/>
              <w:left w:val="single" w:sz="4" w:space="0" w:color="auto"/>
              <w:bottom w:val="single" w:sz="4" w:space="0" w:color="auto"/>
              <w:right w:val="single" w:sz="4" w:space="0" w:color="auto"/>
            </w:tcBorders>
          </w:tcPr>
          <w:p w14:paraId="5041522D" w14:textId="77777777" w:rsidR="00024E8A" w:rsidRDefault="00024E8A">
            <w:pPr>
              <w:pStyle w:val="ConsPlusNormal"/>
              <w:jc w:val="center"/>
            </w:pPr>
            <w:r>
              <w:t>17</w:t>
            </w:r>
          </w:p>
        </w:tc>
        <w:tc>
          <w:tcPr>
            <w:tcW w:w="3544" w:type="dxa"/>
            <w:tcBorders>
              <w:top w:val="single" w:sz="4" w:space="0" w:color="auto"/>
              <w:left w:val="single" w:sz="4" w:space="0" w:color="auto"/>
              <w:bottom w:val="single" w:sz="4" w:space="0" w:color="auto"/>
              <w:right w:val="single" w:sz="4" w:space="0" w:color="auto"/>
            </w:tcBorders>
          </w:tcPr>
          <w:p w14:paraId="74FA5898"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4325ADAA" w14:textId="77777777" w:rsidR="00024E8A" w:rsidRDefault="00024E8A">
            <w:pPr>
              <w:pStyle w:val="ConsPlusNormal"/>
              <w:jc w:val="center"/>
            </w:pPr>
            <w:r>
              <w:t>Шалак М.Н.</w:t>
            </w:r>
          </w:p>
        </w:tc>
        <w:tc>
          <w:tcPr>
            <w:tcW w:w="3515" w:type="dxa"/>
            <w:tcBorders>
              <w:top w:val="single" w:sz="4" w:space="0" w:color="auto"/>
              <w:left w:val="single" w:sz="4" w:space="0" w:color="auto"/>
              <w:bottom w:val="single" w:sz="4" w:space="0" w:color="auto"/>
              <w:right w:val="single" w:sz="4" w:space="0" w:color="auto"/>
            </w:tcBorders>
          </w:tcPr>
          <w:p w14:paraId="178422B6" w14:textId="77777777" w:rsidR="00024E8A" w:rsidRDefault="00024E8A">
            <w:pPr>
              <w:pStyle w:val="ConsPlusNormal"/>
              <w:jc w:val="center"/>
            </w:pPr>
            <w:r>
              <w:t>Министр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43344C53"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4860EC6F" w14:textId="77777777" w:rsidR="00024E8A" w:rsidRDefault="00024E8A">
            <w:pPr>
              <w:pStyle w:val="ConsPlusNormal"/>
              <w:jc w:val="center"/>
            </w:pPr>
            <w:r>
              <w:t>2</w:t>
            </w:r>
          </w:p>
        </w:tc>
      </w:tr>
      <w:tr w:rsidR="00024E8A" w14:paraId="1B8CEBC8" w14:textId="77777777">
        <w:tc>
          <w:tcPr>
            <w:tcW w:w="709" w:type="dxa"/>
            <w:tcBorders>
              <w:top w:val="single" w:sz="4" w:space="0" w:color="auto"/>
              <w:left w:val="single" w:sz="4" w:space="0" w:color="auto"/>
              <w:bottom w:val="single" w:sz="4" w:space="0" w:color="auto"/>
              <w:right w:val="single" w:sz="4" w:space="0" w:color="auto"/>
            </w:tcBorders>
          </w:tcPr>
          <w:p w14:paraId="4DDF39E6" w14:textId="77777777" w:rsidR="00024E8A" w:rsidRDefault="00024E8A">
            <w:pPr>
              <w:pStyle w:val="ConsPlusNormal"/>
              <w:jc w:val="center"/>
            </w:pPr>
            <w:r>
              <w:t>18</w:t>
            </w:r>
          </w:p>
        </w:tc>
        <w:tc>
          <w:tcPr>
            <w:tcW w:w="3544" w:type="dxa"/>
            <w:tcBorders>
              <w:top w:val="single" w:sz="4" w:space="0" w:color="auto"/>
              <w:left w:val="single" w:sz="4" w:space="0" w:color="auto"/>
              <w:bottom w:val="single" w:sz="4" w:space="0" w:color="auto"/>
              <w:right w:val="single" w:sz="4" w:space="0" w:color="auto"/>
            </w:tcBorders>
          </w:tcPr>
          <w:p w14:paraId="07BD1B01"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7CC19ECC" w14:textId="77777777" w:rsidR="00024E8A" w:rsidRDefault="00024E8A">
            <w:pPr>
              <w:pStyle w:val="ConsPlusNormal"/>
              <w:jc w:val="center"/>
            </w:pPr>
            <w:r>
              <w:t>Полумордвинов О.А.</w:t>
            </w:r>
          </w:p>
        </w:tc>
        <w:tc>
          <w:tcPr>
            <w:tcW w:w="3515" w:type="dxa"/>
            <w:tcBorders>
              <w:top w:val="single" w:sz="4" w:space="0" w:color="auto"/>
              <w:left w:val="single" w:sz="4" w:space="0" w:color="auto"/>
              <w:bottom w:val="single" w:sz="4" w:space="0" w:color="auto"/>
              <w:right w:val="single" w:sz="4" w:space="0" w:color="auto"/>
            </w:tcBorders>
          </w:tcPr>
          <w:p w14:paraId="2AF5E31C" w14:textId="77777777" w:rsidR="00024E8A" w:rsidRDefault="00024E8A">
            <w:pPr>
              <w:pStyle w:val="ConsPlusNormal"/>
              <w:jc w:val="center"/>
            </w:pPr>
            <w:r>
              <w:t>Глава муниципального образования "Городской округ город Астрахань"</w:t>
            </w:r>
          </w:p>
        </w:tc>
        <w:tc>
          <w:tcPr>
            <w:tcW w:w="2971" w:type="dxa"/>
            <w:tcBorders>
              <w:top w:val="single" w:sz="4" w:space="0" w:color="auto"/>
              <w:left w:val="single" w:sz="4" w:space="0" w:color="auto"/>
              <w:bottom w:val="single" w:sz="4" w:space="0" w:color="auto"/>
              <w:right w:val="single" w:sz="4" w:space="0" w:color="auto"/>
            </w:tcBorders>
          </w:tcPr>
          <w:p w14:paraId="36166B56"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152084A2" w14:textId="77777777" w:rsidR="00024E8A" w:rsidRDefault="00024E8A">
            <w:pPr>
              <w:pStyle w:val="ConsPlusNormal"/>
              <w:jc w:val="center"/>
            </w:pPr>
            <w:r>
              <w:t>1</w:t>
            </w:r>
          </w:p>
        </w:tc>
      </w:tr>
      <w:tr w:rsidR="00024E8A" w14:paraId="52C1A08B" w14:textId="77777777">
        <w:tc>
          <w:tcPr>
            <w:tcW w:w="16009" w:type="dxa"/>
            <w:gridSpan w:val="6"/>
            <w:tcBorders>
              <w:top w:val="single" w:sz="4" w:space="0" w:color="auto"/>
              <w:left w:val="single" w:sz="4" w:space="0" w:color="auto"/>
              <w:bottom w:val="single" w:sz="4" w:space="0" w:color="auto"/>
              <w:right w:val="single" w:sz="4" w:space="0" w:color="auto"/>
            </w:tcBorders>
          </w:tcPr>
          <w:p w14:paraId="083E2297" w14:textId="77777777" w:rsidR="00024E8A" w:rsidRDefault="00024E8A">
            <w:pPr>
              <w:pStyle w:val="ConsPlusNormal"/>
              <w:jc w:val="center"/>
            </w:pPr>
            <w:r>
              <w:t>Реализованы мероприятия по модернизации инфраструктуры общего образования в отдельных субъектах Российской Федерации</w:t>
            </w:r>
          </w:p>
        </w:tc>
      </w:tr>
      <w:tr w:rsidR="00024E8A" w14:paraId="3CDB6B87" w14:textId="77777777">
        <w:tc>
          <w:tcPr>
            <w:tcW w:w="709" w:type="dxa"/>
            <w:tcBorders>
              <w:top w:val="single" w:sz="4" w:space="0" w:color="auto"/>
              <w:left w:val="single" w:sz="4" w:space="0" w:color="auto"/>
              <w:bottom w:val="single" w:sz="4" w:space="0" w:color="auto"/>
              <w:right w:val="single" w:sz="4" w:space="0" w:color="auto"/>
            </w:tcBorders>
          </w:tcPr>
          <w:p w14:paraId="6938DC58" w14:textId="77777777" w:rsidR="00024E8A" w:rsidRDefault="00024E8A">
            <w:pPr>
              <w:pStyle w:val="ConsPlusNormal"/>
              <w:jc w:val="center"/>
            </w:pPr>
            <w:r>
              <w:t>19</w:t>
            </w:r>
          </w:p>
        </w:tc>
        <w:tc>
          <w:tcPr>
            <w:tcW w:w="3544" w:type="dxa"/>
            <w:tcBorders>
              <w:top w:val="single" w:sz="4" w:space="0" w:color="auto"/>
              <w:left w:val="single" w:sz="4" w:space="0" w:color="auto"/>
              <w:bottom w:val="single" w:sz="4" w:space="0" w:color="auto"/>
              <w:right w:val="single" w:sz="4" w:space="0" w:color="auto"/>
            </w:tcBorders>
          </w:tcPr>
          <w:p w14:paraId="456A12BB" w14:textId="77777777" w:rsidR="00024E8A" w:rsidRDefault="00024E8A">
            <w:pPr>
              <w:pStyle w:val="ConsPlusNormal"/>
            </w:pPr>
            <w:r>
              <w:t>Ответственный за достижение результата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115D65F4" w14:textId="77777777" w:rsidR="00024E8A" w:rsidRDefault="00024E8A">
            <w:pPr>
              <w:pStyle w:val="ConsPlusNormal"/>
              <w:jc w:val="center"/>
            </w:pPr>
            <w:r>
              <w:t>Сухоносов А.Ю.</w:t>
            </w:r>
          </w:p>
        </w:tc>
        <w:tc>
          <w:tcPr>
            <w:tcW w:w="3515" w:type="dxa"/>
            <w:tcBorders>
              <w:top w:val="single" w:sz="4" w:space="0" w:color="auto"/>
              <w:left w:val="single" w:sz="4" w:space="0" w:color="auto"/>
              <w:bottom w:val="single" w:sz="4" w:space="0" w:color="auto"/>
              <w:right w:val="single" w:sz="4" w:space="0" w:color="auto"/>
            </w:tcBorders>
          </w:tcPr>
          <w:p w14:paraId="471D0932" w14:textId="77777777" w:rsidR="00024E8A" w:rsidRDefault="00024E8A">
            <w:pPr>
              <w:pStyle w:val="ConsPlusNormal"/>
              <w:jc w:val="center"/>
            </w:pPr>
            <w:r>
              <w:t>Начальник управления развития общего, дополнительного образования, воспитательной работы и социализации детей министерства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3FF6AEE9"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75A10220" w14:textId="77777777" w:rsidR="00024E8A" w:rsidRDefault="00024E8A">
            <w:pPr>
              <w:pStyle w:val="ConsPlusNormal"/>
              <w:jc w:val="center"/>
            </w:pPr>
            <w:r>
              <w:t>2</w:t>
            </w:r>
          </w:p>
        </w:tc>
      </w:tr>
      <w:tr w:rsidR="00024E8A" w14:paraId="0D0CCC11" w14:textId="77777777">
        <w:tc>
          <w:tcPr>
            <w:tcW w:w="709" w:type="dxa"/>
            <w:tcBorders>
              <w:top w:val="single" w:sz="4" w:space="0" w:color="auto"/>
              <w:left w:val="single" w:sz="4" w:space="0" w:color="auto"/>
              <w:bottom w:val="single" w:sz="4" w:space="0" w:color="auto"/>
              <w:right w:val="single" w:sz="4" w:space="0" w:color="auto"/>
            </w:tcBorders>
          </w:tcPr>
          <w:p w14:paraId="48B8F515" w14:textId="77777777" w:rsidR="00024E8A" w:rsidRDefault="00024E8A">
            <w:pPr>
              <w:pStyle w:val="ConsPlusNormal"/>
              <w:jc w:val="center"/>
            </w:pPr>
            <w:r>
              <w:t>20</w:t>
            </w:r>
          </w:p>
        </w:tc>
        <w:tc>
          <w:tcPr>
            <w:tcW w:w="3544" w:type="dxa"/>
            <w:tcBorders>
              <w:top w:val="single" w:sz="4" w:space="0" w:color="auto"/>
              <w:left w:val="single" w:sz="4" w:space="0" w:color="auto"/>
              <w:bottom w:val="single" w:sz="4" w:space="0" w:color="auto"/>
              <w:right w:val="single" w:sz="4" w:space="0" w:color="auto"/>
            </w:tcBorders>
          </w:tcPr>
          <w:p w14:paraId="7A9EF4B3"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3F1E8192" w14:textId="77777777" w:rsidR="00024E8A" w:rsidRDefault="00024E8A">
            <w:pPr>
              <w:pStyle w:val="ConsPlusNormal"/>
              <w:jc w:val="center"/>
            </w:pPr>
            <w:r>
              <w:t>Шалак М.Н.</w:t>
            </w:r>
          </w:p>
        </w:tc>
        <w:tc>
          <w:tcPr>
            <w:tcW w:w="3515" w:type="dxa"/>
            <w:tcBorders>
              <w:top w:val="single" w:sz="4" w:space="0" w:color="auto"/>
              <w:left w:val="single" w:sz="4" w:space="0" w:color="auto"/>
              <w:bottom w:val="single" w:sz="4" w:space="0" w:color="auto"/>
              <w:right w:val="single" w:sz="4" w:space="0" w:color="auto"/>
            </w:tcBorders>
          </w:tcPr>
          <w:p w14:paraId="105D9256" w14:textId="77777777" w:rsidR="00024E8A" w:rsidRDefault="00024E8A">
            <w:pPr>
              <w:pStyle w:val="ConsPlusNormal"/>
              <w:jc w:val="center"/>
            </w:pPr>
            <w:r>
              <w:t>Министр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70C3ADFA"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1DF64DA1" w14:textId="77777777" w:rsidR="00024E8A" w:rsidRDefault="00024E8A">
            <w:pPr>
              <w:pStyle w:val="ConsPlusNormal"/>
              <w:jc w:val="center"/>
            </w:pPr>
            <w:r>
              <w:t>2</w:t>
            </w:r>
          </w:p>
        </w:tc>
      </w:tr>
      <w:tr w:rsidR="00024E8A" w14:paraId="534785A1" w14:textId="77777777">
        <w:tc>
          <w:tcPr>
            <w:tcW w:w="709" w:type="dxa"/>
            <w:tcBorders>
              <w:top w:val="single" w:sz="4" w:space="0" w:color="auto"/>
              <w:left w:val="single" w:sz="4" w:space="0" w:color="auto"/>
              <w:bottom w:val="single" w:sz="4" w:space="0" w:color="auto"/>
              <w:right w:val="single" w:sz="4" w:space="0" w:color="auto"/>
            </w:tcBorders>
          </w:tcPr>
          <w:p w14:paraId="3EFD72F4" w14:textId="77777777" w:rsidR="00024E8A" w:rsidRDefault="00024E8A">
            <w:pPr>
              <w:pStyle w:val="ConsPlusNormal"/>
              <w:jc w:val="center"/>
            </w:pPr>
            <w:r>
              <w:t>21</w:t>
            </w:r>
          </w:p>
        </w:tc>
        <w:tc>
          <w:tcPr>
            <w:tcW w:w="3544" w:type="dxa"/>
            <w:tcBorders>
              <w:top w:val="single" w:sz="4" w:space="0" w:color="auto"/>
              <w:left w:val="single" w:sz="4" w:space="0" w:color="auto"/>
              <w:bottom w:val="single" w:sz="4" w:space="0" w:color="auto"/>
              <w:right w:val="single" w:sz="4" w:space="0" w:color="auto"/>
            </w:tcBorders>
          </w:tcPr>
          <w:p w14:paraId="1C2FDF1F"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738F71FD" w14:textId="77777777" w:rsidR="00024E8A" w:rsidRDefault="00024E8A">
            <w:pPr>
              <w:pStyle w:val="ConsPlusNormal"/>
              <w:jc w:val="center"/>
            </w:pPr>
            <w:r>
              <w:t>Сухоносов А.Ю.</w:t>
            </w:r>
          </w:p>
        </w:tc>
        <w:tc>
          <w:tcPr>
            <w:tcW w:w="3515" w:type="dxa"/>
            <w:tcBorders>
              <w:top w:val="single" w:sz="4" w:space="0" w:color="auto"/>
              <w:left w:val="single" w:sz="4" w:space="0" w:color="auto"/>
              <w:bottom w:val="single" w:sz="4" w:space="0" w:color="auto"/>
              <w:right w:val="single" w:sz="4" w:space="0" w:color="auto"/>
            </w:tcBorders>
          </w:tcPr>
          <w:p w14:paraId="6114ECEC" w14:textId="77777777" w:rsidR="00024E8A" w:rsidRDefault="00024E8A">
            <w:pPr>
              <w:pStyle w:val="ConsPlusNormal"/>
              <w:jc w:val="center"/>
            </w:pPr>
            <w:r>
              <w:t>Начальник управления развития общего, дополнительного образования, воспитательной работы и социализации детей министерства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7AD1F6DE"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63F89A62" w14:textId="77777777" w:rsidR="00024E8A" w:rsidRDefault="00024E8A">
            <w:pPr>
              <w:pStyle w:val="ConsPlusNormal"/>
              <w:jc w:val="center"/>
            </w:pPr>
            <w:r>
              <w:t>2</w:t>
            </w:r>
          </w:p>
        </w:tc>
      </w:tr>
      <w:tr w:rsidR="00024E8A" w14:paraId="7659E1BC" w14:textId="77777777">
        <w:tc>
          <w:tcPr>
            <w:tcW w:w="709" w:type="dxa"/>
            <w:tcBorders>
              <w:top w:val="single" w:sz="4" w:space="0" w:color="auto"/>
              <w:left w:val="single" w:sz="4" w:space="0" w:color="auto"/>
              <w:bottom w:val="single" w:sz="4" w:space="0" w:color="auto"/>
              <w:right w:val="single" w:sz="4" w:space="0" w:color="auto"/>
            </w:tcBorders>
          </w:tcPr>
          <w:p w14:paraId="79DE5E22" w14:textId="77777777" w:rsidR="00024E8A" w:rsidRDefault="00024E8A">
            <w:pPr>
              <w:pStyle w:val="ConsPlusNormal"/>
              <w:jc w:val="center"/>
            </w:pPr>
            <w:r>
              <w:t>22</w:t>
            </w:r>
          </w:p>
        </w:tc>
        <w:tc>
          <w:tcPr>
            <w:tcW w:w="3544" w:type="dxa"/>
            <w:tcBorders>
              <w:top w:val="single" w:sz="4" w:space="0" w:color="auto"/>
              <w:left w:val="single" w:sz="4" w:space="0" w:color="auto"/>
              <w:bottom w:val="single" w:sz="4" w:space="0" w:color="auto"/>
              <w:right w:val="single" w:sz="4" w:space="0" w:color="auto"/>
            </w:tcBorders>
          </w:tcPr>
          <w:p w14:paraId="62CE26BA"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19B08876" w14:textId="77777777" w:rsidR="00024E8A" w:rsidRDefault="00024E8A">
            <w:pPr>
              <w:pStyle w:val="ConsPlusNormal"/>
              <w:jc w:val="center"/>
            </w:pPr>
            <w:r>
              <w:t>Султанова А.В.</w:t>
            </w:r>
          </w:p>
        </w:tc>
        <w:tc>
          <w:tcPr>
            <w:tcW w:w="3515" w:type="dxa"/>
            <w:tcBorders>
              <w:top w:val="single" w:sz="4" w:space="0" w:color="auto"/>
              <w:left w:val="single" w:sz="4" w:space="0" w:color="auto"/>
              <w:bottom w:val="single" w:sz="4" w:space="0" w:color="auto"/>
              <w:right w:val="single" w:sz="4" w:space="0" w:color="auto"/>
            </w:tcBorders>
          </w:tcPr>
          <w:p w14:paraId="246FD702" w14:textId="77777777" w:rsidR="00024E8A" w:rsidRDefault="00024E8A">
            <w:pPr>
              <w:pStyle w:val="ConsPlusNormal"/>
              <w:jc w:val="center"/>
            </w:pPr>
            <w:r>
              <w:t>Первый заместитель министра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71982DC8"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76214B7D" w14:textId="77777777" w:rsidR="00024E8A" w:rsidRDefault="00024E8A">
            <w:pPr>
              <w:pStyle w:val="ConsPlusNormal"/>
              <w:jc w:val="center"/>
            </w:pPr>
            <w:r>
              <w:t>2</w:t>
            </w:r>
          </w:p>
        </w:tc>
      </w:tr>
      <w:tr w:rsidR="00024E8A" w14:paraId="3954C764" w14:textId="77777777">
        <w:tc>
          <w:tcPr>
            <w:tcW w:w="16009" w:type="dxa"/>
            <w:gridSpan w:val="6"/>
            <w:tcBorders>
              <w:top w:val="single" w:sz="4" w:space="0" w:color="auto"/>
              <w:left w:val="single" w:sz="4" w:space="0" w:color="auto"/>
              <w:bottom w:val="single" w:sz="4" w:space="0" w:color="auto"/>
              <w:right w:val="single" w:sz="4" w:space="0" w:color="auto"/>
            </w:tcBorders>
          </w:tcPr>
          <w:p w14:paraId="7135D5B7" w14:textId="77777777" w:rsidR="00024E8A" w:rsidRDefault="00024E8A">
            <w:pPr>
              <w:pStyle w:val="ConsPlusNormal"/>
              <w:jc w:val="center"/>
            </w:pPr>
            <w:r>
              <w:t>Педагогические работники и управленческие кадры системы общего, дополнительного образования детей и профессионального образования субъектов Российской Федерации повысили уровень профессионального мастерства по дополнительным профессиональным программам</w:t>
            </w:r>
          </w:p>
        </w:tc>
      </w:tr>
      <w:tr w:rsidR="00024E8A" w14:paraId="71CE105F" w14:textId="77777777">
        <w:tc>
          <w:tcPr>
            <w:tcW w:w="709" w:type="dxa"/>
            <w:tcBorders>
              <w:top w:val="single" w:sz="4" w:space="0" w:color="auto"/>
              <w:left w:val="single" w:sz="4" w:space="0" w:color="auto"/>
              <w:bottom w:val="single" w:sz="4" w:space="0" w:color="auto"/>
              <w:right w:val="single" w:sz="4" w:space="0" w:color="auto"/>
            </w:tcBorders>
          </w:tcPr>
          <w:p w14:paraId="04720F30" w14:textId="77777777" w:rsidR="00024E8A" w:rsidRDefault="00024E8A">
            <w:pPr>
              <w:pStyle w:val="ConsPlusNormal"/>
              <w:jc w:val="center"/>
            </w:pPr>
            <w:r>
              <w:t>23</w:t>
            </w:r>
          </w:p>
        </w:tc>
        <w:tc>
          <w:tcPr>
            <w:tcW w:w="3544" w:type="dxa"/>
            <w:tcBorders>
              <w:top w:val="single" w:sz="4" w:space="0" w:color="auto"/>
              <w:left w:val="single" w:sz="4" w:space="0" w:color="auto"/>
              <w:bottom w:val="single" w:sz="4" w:space="0" w:color="auto"/>
              <w:right w:val="single" w:sz="4" w:space="0" w:color="auto"/>
            </w:tcBorders>
          </w:tcPr>
          <w:p w14:paraId="26BD5F55" w14:textId="77777777" w:rsidR="00024E8A" w:rsidRDefault="00024E8A">
            <w:pPr>
              <w:pStyle w:val="ConsPlusNormal"/>
            </w:pPr>
            <w:r>
              <w:t>Ответственный за достижение результата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49FF10E0" w14:textId="77777777" w:rsidR="00024E8A" w:rsidRDefault="00024E8A">
            <w:pPr>
              <w:pStyle w:val="ConsPlusNormal"/>
              <w:jc w:val="center"/>
            </w:pPr>
            <w:r>
              <w:t>Сухоносов А.Ю.</w:t>
            </w:r>
          </w:p>
        </w:tc>
        <w:tc>
          <w:tcPr>
            <w:tcW w:w="3515" w:type="dxa"/>
            <w:tcBorders>
              <w:top w:val="single" w:sz="4" w:space="0" w:color="auto"/>
              <w:left w:val="single" w:sz="4" w:space="0" w:color="auto"/>
              <w:bottom w:val="single" w:sz="4" w:space="0" w:color="auto"/>
              <w:right w:val="single" w:sz="4" w:space="0" w:color="auto"/>
            </w:tcBorders>
          </w:tcPr>
          <w:p w14:paraId="593748C6" w14:textId="77777777" w:rsidR="00024E8A" w:rsidRDefault="00024E8A">
            <w:pPr>
              <w:pStyle w:val="ConsPlusNormal"/>
              <w:jc w:val="center"/>
            </w:pPr>
            <w:r>
              <w:t>Начальник управления развития общего, дополнительного образования, воспитательной работы и социализации детей министерства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38EFC73F"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61BB8444" w14:textId="77777777" w:rsidR="00024E8A" w:rsidRDefault="00024E8A">
            <w:pPr>
              <w:pStyle w:val="ConsPlusNormal"/>
              <w:jc w:val="center"/>
            </w:pPr>
            <w:r>
              <w:t>2</w:t>
            </w:r>
          </w:p>
        </w:tc>
      </w:tr>
      <w:tr w:rsidR="00024E8A" w14:paraId="190E57EA" w14:textId="77777777">
        <w:tc>
          <w:tcPr>
            <w:tcW w:w="709" w:type="dxa"/>
            <w:tcBorders>
              <w:top w:val="single" w:sz="4" w:space="0" w:color="auto"/>
              <w:left w:val="single" w:sz="4" w:space="0" w:color="auto"/>
              <w:bottom w:val="single" w:sz="4" w:space="0" w:color="auto"/>
              <w:right w:val="single" w:sz="4" w:space="0" w:color="auto"/>
            </w:tcBorders>
          </w:tcPr>
          <w:p w14:paraId="09570D64" w14:textId="77777777" w:rsidR="00024E8A" w:rsidRDefault="00024E8A">
            <w:pPr>
              <w:pStyle w:val="ConsPlusNormal"/>
              <w:jc w:val="center"/>
            </w:pPr>
            <w:r>
              <w:t>24</w:t>
            </w:r>
          </w:p>
        </w:tc>
        <w:tc>
          <w:tcPr>
            <w:tcW w:w="3544" w:type="dxa"/>
            <w:tcBorders>
              <w:top w:val="single" w:sz="4" w:space="0" w:color="auto"/>
              <w:left w:val="single" w:sz="4" w:space="0" w:color="auto"/>
              <w:bottom w:val="single" w:sz="4" w:space="0" w:color="auto"/>
              <w:right w:val="single" w:sz="4" w:space="0" w:color="auto"/>
            </w:tcBorders>
          </w:tcPr>
          <w:p w14:paraId="6BA978FC"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5F935C92" w14:textId="77777777" w:rsidR="00024E8A" w:rsidRDefault="00024E8A">
            <w:pPr>
              <w:pStyle w:val="ConsPlusNormal"/>
              <w:jc w:val="center"/>
            </w:pPr>
            <w:r>
              <w:t>Сухоносов А.Ю.</w:t>
            </w:r>
          </w:p>
        </w:tc>
        <w:tc>
          <w:tcPr>
            <w:tcW w:w="3515" w:type="dxa"/>
            <w:tcBorders>
              <w:top w:val="single" w:sz="4" w:space="0" w:color="auto"/>
              <w:left w:val="single" w:sz="4" w:space="0" w:color="auto"/>
              <w:bottom w:val="single" w:sz="4" w:space="0" w:color="auto"/>
              <w:right w:val="single" w:sz="4" w:space="0" w:color="auto"/>
            </w:tcBorders>
          </w:tcPr>
          <w:p w14:paraId="33534526" w14:textId="77777777" w:rsidR="00024E8A" w:rsidRDefault="00024E8A">
            <w:pPr>
              <w:pStyle w:val="ConsPlusNormal"/>
              <w:jc w:val="center"/>
            </w:pPr>
            <w:r>
              <w:t>Начальник управления развития общего, дополнительного образования, воспитательной работы и социализации детей министерства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1C90A32A"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73D04C5C" w14:textId="77777777" w:rsidR="00024E8A" w:rsidRDefault="00024E8A">
            <w:pPr>
              <w:pStyle w:val="ConsPlusNormal"/>
              <w:jc w:val="center"/>
            </w:pPr>
            <w:r>
              <w:t>2</w:t>
            </w:r>
          </w:p>
        </w:tc>
      </w:tr>
      <w:tr w:rsidR="00024E8A" w14:paraId="2146469B" w14:textId="77777777">
        <w:tc>
          <w:tcPr>
            <w:tcW w:w="709" w:type="dxa"/>
            <w:tcBorders>
              <w:top w:val="single" w:sz="4" w:space="0" w:color="auto"/>
              <w:left w:val="single" w:sz="4" w:space="0" w:color="auto"/>
              <w:bottom w:val="single" w:sz="4" w:space="0" w:color="auto"/>
              <w:right w:val="single" w:sz="4" w:space="0" w:color="auto"/>
            </w:tcBorders>
          </w:tcPr>
          <w:p w14:paraId="564F7476" w14:textId="77777777" w:rsidR="00024E8A" w:rsidRDefault="00024E8A">
            <w:pPr>
              <w:pStyle w:val="ConsPlusNormal"/>
              <w:jc w:val="center"/>
            </w:pPr>
            <w:r>
              <w:t>25</w:t>
            </w:r>
          </w:p>
        </w:tc>
        <w:tc>
          <w:tcPr>
            <w:tcW w:w="3544" w:type="dxa"/>
            <w:tcBorders>
              <w:top w:val="single" w:sz="4" w:space="0" w:color="auto"/>
              <w:left w:val="single" w:sz="4" w:space="0" w:color="auto"/>
              <w:bottom w:val="single" w:sz="4" w:space="0" w:color="auto"/>
              <w:right w:val="single" w:sz="4" w:space="0" w:color="auto"/>
            </w:tcBorders>
          </w:tcPr>
          <w:p w14:paraId="4133C582"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7A2CE29E" w14:textId="77777777" w:rsidR="00024E8A" w:rsidRDefault="00024E8A">
            <w:pPr>
              <w:pStyle w:val="ConsPlusNormal"/>
              <w:jc w:val="center"/>
            </w:pPr>
            <w:r>
              <w:t>Шалак М.Н.</w:t>
            </w:r>
          </w:p>
        </w:tc>
        <w:tc>
          <w:tcPr>
            <w:tcW w:w="3515" w:type="dxa"/>
            <w:tcBorders>
              <w:top w:val="single" w:sz="4" w:space="0" w:color="auto"/>
              <w:left w:val="single" w:sz="4" w:space="0" w:color="auto"/>
              <w:bottom w:val="single" w:sz="4" w:space="0" w:color="auto"/>
              <w:right w:val="single" w:sz="4" w:space="0" w:color="auto"/>
            </w:tcBorders>
          </w:tcPr>
          <w:p w14:paraId="26FEB1CC" w14:textId="77777777" w:rsidR="00024E8A" w:rsidRDefault="00024E8A">
            <w:pPr>
              <w:pStyle w:val="ConsPlusNormal"/>
              <w:jc w:val="center"/>
            </w:pPr>
            <w:r>
              <w:t>Министр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13F7B641"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2117989B" w14:textId="77777777" w:rsidR="00024E8A" w:rsidRDefault="00024E8A">
            <w:pPr>
              <w:pStyle w:val="ConsPlusNormal"/>
              <w:jc w:val="center"/>
            </w:pPr>
            <w:r>
              <w:t>2</w:t>
            </w:r>
          </w:p>
        </w:tc>
      </w:tr>
      <w:tr w:rsidR="00024E8A" w14:paraId="2AF2941B" w14:textId="77777777">
        <w:tc>
          <w:tcPr>
            <w:tcW w:w="709" w:type="dxa"/>
            <w:tcBorders>
              <w:top w:val="single" w:sz="4" w:space="0" w:color="auto"/>
              <w:left w:val="single" w:sz="4" w:space="0" w:color="auto"/>
              <w:bottom w:val="single" w:sz="4" w:space="0" w:color="auto"/>
              <w:right w:val="single" w:sz="4" w:space="0" w:color="auto"/>
            </w:tcBorders>
          </w:tcPr>
          <w:p w14:paraId="200F690D" w14:textId="77777777" w:rsidR="00024E8A" w:rsidRDefault="00024E8A">
            <w:pPr>
              <w:pStyle w:val="ConsPlusNormal"/>
              <w:jc w:val="center"/>
            </w:pPr>
            <w:r>
              <w:t>26</w:t>
            </w:r>
          </w:p>
        </w:tc>
        <w:tc>
          <w:tcPr>
            <w:tcW w:w="3544" w:type="dxa"/>
            <w:tcBorders>
              <w:top w:val="single" w:sz="4" w:space="0" w:color="auto"/>
              <w:left w:val="single" w:sz="4" w:space="0" w:color="auto"/>
              <w:bottom w:val="single" w:sz="4" w:space="0" w:color="auto"/>
              <w:right w:val="single" w:sz="4" w:space="0" w:color="auto"/>
            </w:tcBorders>
          </w:tcPr>
          <w:p w14:paraId="0A3DC8CE"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7F4D3956" w14:textId="77777777" w:rsidR="00024E8A" w:rsidRDefault="00024E8A">
            <w:pPr>
              <w:pStyle w:val="ConsPlusNormal"/>
              <w:jc w:val="center"/>
            </w:pPr>
            <w:r>
              <w:t>Султанова А.В.</w:t>
            </w:r>
          </w:p>
        </w:tc>
        <w:tc>
          <w:tcPr>
            <w:tcW w:w="3515" w:type="dxa"/>
            <w:tcBorders>
              <w:top w:val="single" w:sz="4" w:space="0" w:color="auto"/>
              <w:left w:val="single" w:sz="4" w:space="0" w:color="auto"/>
              <w:bottom w:val="single" w:sz="4" w:space="0" w:color="auto"/>
              <w:right w:val="single" w:sz="4" w:space="0" w:color="auto"/>
            </w:tcBorders>
          </w:tcPr>
          <w:p w14:paraId="509D826A" w14:textId="77777777" w:rsidR="00024E8A" w:rsidRDefault="00024E8A">
            <w:pPr>
              <w:pStyle w:val="ConsPlusNormal"/>
              <w:jc w:val="center"/>
            </w:pPr>
            <w:r>
              <w:t>Первый заместитель министра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45A1052F"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4D50AC66" w14:textId="77777777" w:rsidR="00024E8A" w:rsidRDefault="00024E8A">
            <w:pPr>
              <w:pStyle w:val="ConsPlusNormal"/>
              <w:jc w:val="center"/>
            </w:pPr>
            <w:r>
              <w:t>2</w:t>
            </w:r>
          </w:p>
        </w:tc>
      </w:tr>
      <w:tr w:rsidR="00024E8A" w14:paraId="258E9C44" w14:textId="77777777">
        <w:tc>
          <w:tcPr>
            <w:tcW w:w="709" w:type="dxa"/>
            <w:tcBorders>
              <w:top w:val="single" w:sz="4" w:space="0" w:color="auto"/>
              <w:left w:val="single" w:sz="4" w:space="0" w:color="auto"/>
              <w:bottom w:val="single" w:sz="4" w:space="0" w:color="auto"/>
              <w:right w:val="single" w:sz="4" w:space="0" w:color="auto"/>
            </w:tcBorders>
          </w:tcPr>
          <w:p w14:paraId="37289B7D" w14:textId="77777777" w:rsidR="00024E8A" w:rsidRDefault="00024E8A">
            <w:pPr>
              <w:pStyle w:val="ConsPlusNormal"/>
              <w:jc w:val="center"/>
            </w:pPr>
            <w:r>
              <w:t>27</w:t>
            </w:r>
          </w:p>
        </w:tc>
        <w:tc>
          <w:tcPr>
            <w:tcW w:w="3544" w:type="dxa"/>
            <w:tcBorders>
              <w:top w:val="single" w:sz="4" w:space="0" w:color="auto"/>
              <w:left w:val="single" w:sz="4" w:space="0" w:color="auto"/>
              <w:bottom w:val="single" w:sz="4" w:space="0" w:color="auto"/>
              <w:right w:val="single" w:sz="4" w:space="0" w:color="auto"/>
            </w:tcBorders>
          </w:tcPr>
          <w:p w14:paraId="2BE1CF6C"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10DF20E1" w14:textId="77777777" w:rsidR="00024E8A" w:rsidRDefault="00024E8A">
            <w:pPr>
              <w:pStyle w:val="ConsPlusNormal"/>
              <w:jc w:val="center"/>
            </w:pPr>
            <w:r>
              <w:t>Резаков М.Р.</w:t>
            </w:r>
          </w:p>
        </w:tc>
        <w:tc>
          <w:tcPr>
            <w:tcW w:w="3515" w:type="dxa"/>
            <w:tcBorders>
              <w:top w:val="single" w:sz="4" w:space="0" w:color="auto"/>
              <w:left w:val="single" w:sz="4" w:space="0" w:color="auto"/>
              <w:bottom w:val="single" w:sz="4" w:space="0" w:color="auto"/>
              <w:right w:val="single" w:sz="4" w:space="0" w:color="auto"/>
            </w:tcBorders>
          </w:tcPr>
          <w:p w14:paraId="5AFD0585" w14:textId="77777777" w:rsidR="00024E8A" w:rsidRDefault="00024E8A">
            <w:pPr>
              <w:pStyle w:val="ConsPlusNormal"/>
              <w:jc w:val="center"/>
            </w:pPr>
            <w:r>
              <w:t>Директор государственного автономного образовательного учреждения Астраханской области дополнительного профессионального образования "Институт развития образования"</w:t>
            </w:r>
          </w:p>
        </w:tc>
        <w:tc>
          <w:tcPr>
            <w:tcW w:w="2971" w:type="dxa"/>
            <w:tcBorders>
              <w:top w:val="single" w:sz="4" w:space="0" w:color="auto"/>
              <w:left w:val="single" w:sz="4" w:space="0" w:color="auto"/>
              <w:bottom w:val="single" w:sz="4" w:space="0" w:color="auto"/>
              <w:right w:val="single" w:sz="4" w:space="0" w:color="auto"/>
            </w:tcBorders>
          </w:tcPr>
          <w:p w14:paraId="37C9987B" w14:textId="77777777" w:rsidR="00024E8A" w:rsidRDefault="00024E8A">
            <w:pPr>
              <w:pStyle w:val="ConsPlusNormal"/>
              <w:jc w:val="center"/>
            </w:pPr>
            <w:r>
              <w:t>-</w:t>
            </w:r>
          </w:p>
        </w:tc>
        <w:tc>
          <w:tcPr>
            <w:tcW w:w="2293" w:type="dxa"/>
            <w:tcBorders>
              <w:top w:val="single" w:sz="4" w:space="0" w:color="auto"/>
              <w:left w:val="single" w:sz="4" w:space="0" w:color="auto"/>
              <w:bottom w:val="single" w:sz="4" w:space="0" w:color="auto"/>
              <w:right w:val="single" w:sz="4" w:space="0" w:color="auto"/>
            </w:tcBorders>
          </w:tcPr>
          <w:p w14:paraId="4BEB865E" w14:textId="77777777" w:rsidR="00024E8A" w:rsidRDefault="00024E8A">
            <w:pPr>
              <w:pStyle w:val="ConsPlusNormal"/>
              <w:jc w:val="center"/>
            </w:pPr>
            <w:r>
              <w:t>20</w:t>
            </w:r>
          </w:p>
        </w:tc>
      </w:tr>
      <w:tr w:rsidR="00024E8A" w14:paraId="05E1DE09" w14:textId="77777777">
        <w:tc>
          <w:tcPr>
            <w:tcW w:w="16009" w:type="dxa"/>
            <w:gridSpan w:val="6"/>
            <w:tcBorders>
              <w:top w:val="single" w:sz="4" w:space="0" w:color="auto"/>
              <w:left w:val="single" w:sz="4" w:space="0" w:color="auto"/>
              <w:bottom w:val="single" w:sz="4" w:space="0" w:color="auto"/>
              <w:right w:val="single" w:sz="4" w:space="0" w:color="auto"/>
            </w:tcBorders>
          </w:tcPr>
          <w:p w14:paraId="6B0DA78E" w14:textId="77777777" w:rsidR="00024E8A" w:rsidRDefault="00024E8A">
            <w:pPr>
              <w:pStyle w:val="ConsPlusNormal"/>
              <w:jc w:val="center"/>
            </w:pPr>
            <w:r>
              <w:t>Обновлена материально-техническая база в организациях, осуществляющих образовательную деятельность исключительно по адаптированным основным общеобразовательным программам</w:t>
            </w:r>
          </w:p>
        </w:tc>
      </w:tr>
      <w:tr w:rsidR="00024E8A" w14:paraId="0C98D297" w14:textId="77777777">
        <w:tc>
          <w:tcPr>
            <w:tcW w:w="709" w:type="dxa"/>
            <w:tcBorders>
              <w:top w:val="single" w:sz="4" w:space="0" w:color="auto"/>
              <w:left w:val="single" w:sz="4" w:space="0" w:color="auto"/>
              <w:bottom w:val="single" w:sz="4" w:space="0" w:color="auto"/>
              <w:right w:val="single" w:sz="4" w:space="0" w:color="auto"/>
            </w:tcBorders>
          </w:tcPr>
          <w:p w14:paraId="450FC507" w14:textId="77777777" w:rsidR="00024E8A" w:rsidRDefault="00024E8A">
            <w:pPr>
              <w:pStyle w:val="ConsPlusNormal"/>
              <w:jc w:val="center"/>
            </w:pPr>
            <w:r>
              <w:t>28</w:t>
            </w:r>
          </w:p>
        </w:tc>
        <w:tc>
          <w:tcPr>
            <w:tcW w:w="3544" w:type="dxa"/>
            <w:tcBorders>
              <w:top w:val="single" w:sz="4" w:space="0" w:color="auto"/>
              <w:left w:val="single" w:sz="4" w:space="0" w:color="auto"/>
              <w:bottom w:val="single" w:sz="4" w:space="0" w:color="auto"/>
              <w:right w:val="single" w:sz="4" w:space="0" w:color="auto"/>
            </w:tcBorders>
          </w:tcPr>
          <w:p w14:paraId="09067B82" w14:textId="77777777" w:rsidR="00024E8A" w:rsidRDefault="00024E8A">
            <w:pPr>
              <w:pStyle w:val="ConsPlusNormal"/>
            </w:pPr>
            <w:r>
              <w:t>Ответственный за достижение результата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58BCD529" w14:textId="77777777" w:rsidR="00024E8A" w:rsidRDefault="00024E8A">
            <w:pPr>
              <w:pStyle w:val="ConsPlusNormal"/>
              <w:jc w:val="center"/>
            </w:pPr>
            <w:r>
              <w:t>Сухоносов А.Ю.</w:t>
            </w:r>
          </w:p>
        </w:tc>
        <w:tc>
          <w:tcPr>
            <w:tcW w:w="3515" w:type="dxa"/>
            <w:tcBorders>
              <w:top w:val="single" w:sz="4" w:space="0" w:color="auto"/>
              <w:left w:val="single" w:sz="4" w:space="0" w:color="auto"/>
              <w:bottom w:val="single" w:sz="4" w:space="0" w:color="auto"/>
              <w:right w:val="single" w:sz="4" w:space="0" w:color="auto"/>
            </w:tcBorders>
          </w:tcPr>
          <w:p w14:paraId="5F4A62CE" w14:textId="77777777" w:rsidR="00024E8A" w:rsidRDefault="00024E8A">
            <w:pPr>
              <w:pStyle w:val="ConsPlusNormal"/>
              <w:jc w:val="center"/>
            </w:pPr>
            <w:r>
              <w:t>Начальник управления развития общего, дополнительного образования, воспитательной работы и социализации детей министерства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43BD5BAB"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52727900" w14:textId="77777777" w:rsidR="00024E8A" w:rsidRDefault="00024E8A">
            <w:pPr>
              <w:pStyle w:val="ConsPlusNormal"/>
              <w:jc w:val="center"/>
            </w:pPr>
            <w:r>
              <w:t>2</w:t>
            </w:r>
          </w:p>
        </w:tc>
      </w:tr>
      <w:tr w:rsidR="00024E8A" w14:paraId="0DDD4433" w14:textId="77777777">
        <w:tc>
          <w:tcPr>
            <w:tcW w:w="709" w:type="dxa"/>
            <w:tcBorders>
              <w:top w:val="single" w:sz="4" w:space="0" w:color="auto"/>
              <w:left w:val="single" w:sz="4" w:space="0" w:color="auto"/>
              <w:bottom w:val="single" w:sz="4" w:space="0" w:color="auto"/>
              <w:right w:val="single" w:sz="4" w:space="0" w:color="auto"/>
            </w:tcBorders>
          </w:tcPr>
          <w:p w14:paraId="5DD3994F" w14:textId="77777777" w:rsidR="00024E8A" w:rsidRDefault="00024E8A">
            <w:pPr>
              <w:pStyle w:val="ConsPlusNormal"/>
              <w:jc w:val="center"/>
            </w:pPr>
            <w:r>
              <w:t>29</w:t>
            </w:r>
          </w:p>
        </w:tc>
        <w:tc>
          <w:tcPr>
            <w:tcW w:w="3544" w:type="dxa"/>
            <w:tcBorders>
              <w:top w:val="single" w:sz="4" w:space="0" w:color="auto"/>
              <w:left w:val="single" w:sz="4" w:space="0" w:color="auto"/>
              <w:bottom w:val="single" w:sz="4" w:space="0" w:color="auto"/>
              <w:right w:val="single" w:sz="4" w:space="0" w:color="auto"/>
            </w:tcBorders>
          </w:tcPr>
          <w:p w14:paraId="19AD5D38"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2ADDE7F0" w14:textId="77777777" w:rsidR="00024E8A" w:rsidRDefault="00024E8A">
            <w:pPr>
              <w:pStyle w:val="ConsPlusNormal"/>
              <w:jc w:val="center"/>
            </w:pPr>
            <w:r>
              <w:t>Поплевко О.В.</w:t>
            </w:r>
          </w:p>
        </w:tc>
        <w:tc>
          <w:tcPr>
            <w:tcW w:w="3515" w:type="dxa"/>
            <w:tcBorders>
              <w:top w:val="single" w:sz="4" w:space="0" w:color="auto"/>
              <w:left w:val="single" w:sz="4" w:space="0" w:color="auto"/>
              <w:bottom w:val="single" w:sz="4" w:space="0" w:color="auto"/>
              <w:right w:val="single" w:sz="4" w:space="0" w:color="auto"/>
            </w:tcBorders>
          </w:tcPr>
          <w:p w14:paraId="1E17BDAD" w14:textId="77777777" w:rsidR="00024E8A" w:rsidRDefault="00024E8A">
            <w:pPr>
              <w:pStyle w:val="ConsPlusNormal"/>
              <w:jc w:val="center"/>
            </w:pPr>
            <w:r>
              <w:t>Заместитель министра - начальник управления экономической политики министерства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0FD4675F"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628E72F6" w14:textId="77777777" w:rsidR="00024E8A" w:rsidRDefault="00024E8A">
            <w:pPr>
              <w:pStyle w:val="ConsPlusNormal"/>
              <w:jc w:val="center"/>
            </w:pPr>
            <w:r>
              <w:t>1</w:t>
            </w:r>
          </w:p>
        </w:tc>
      </w:tr>
      <w:tr w:rsidR="00024E8A" w14:paraId="42B8050C" w14:textId="77777777">
        <w:tc>
          <w:tcPr>
            <w:tcW w:w="709" w:type="dxa"/>
            <w:tcBorders>
              <w:top w:val="single" w:sz="4" w:space="0" w:color="auto"/>
              <w:left w:val="single" w:sz="4" w:space="0" w:color="auto"/>
              <w:bottom w:val="single" w:sz="4" w:space="0" w:color="auto"/>
              <w:right w:val="single" w:sz="4" w:space="0" w:color="auto"/>
            </w:tcBorders>
          </w:tcPr>
          <w:p w14:paraId="7C8E2387" w14:textId="77777777" w:rsidR="00024E8A" w:rsidRDefault="00024E8A">
            <w:pPr>
              <w:pStyle w:val="ConsPlusNormal"/>
              <w:jc w:val="center"/>
            </w:pPr>
            <w:r>
              <w:t>30</w:t>
            </w:r>
          </w:p>
        </w:tc>
        <w:tc>
          <w:tcPr>
            <w:tcW w:w="3544" w:type="dxa"/>
            <w:tcBorders>
              <w:top w:val="single" w:sz="4" w:space="0" w:color="auto"/>
              <w:left w:val="single" w:sz="4" w:space="0" w:color="auto"/>
              <w:bottom w:val="single" w:sz="4" w:space="0" w:color="auto"/>
              <w:right w:val="single" w:sz="4" w:space="0" w:color="auto"/>
            </w:tcBorders>
          </w:tcPr>
          <w:p w14:paraId="73F5EB6D"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3C559854" w14:textId="77777777" w:rsidR="00024E8A" w:rsidRDefault="00024E8A">
            <w:pPr>
              <w:pStyle w:val="ConsPlusNormal"/>
              <w:jc w:val="center"/>
            </w:pPr>
            <w:r>
              <w:t>Будаев Б.Ф.</w:t>
            </w:r>
          </w:p>
        </w:tc>
        <w:tc>
          <w:tcPr>
            <w:tcW w:w="3515" w:type="dxa"/>
            <w:tcBorders>
              <w:top w:val="single" w:sz="4" w:space="0" w:color="auto"/>
              <w:left w:val="single" w:sz="4" w:space="0" w:color="auto"/>
              <w:bottom w:val="single" w:sz="4" w:space="0" w:color="auto"/>
              <w:right w:val="single" w:sz="4" w:space="0" w:color="auto"/>
            </w:tcBorders>
          </w:tcPr>
          <w:p w14:paraId="3AC19F5D" w14:textId="77777777" w:rsidR="00024E8A" w:rsidRDefault="00024E8A">
            <w:pPr>
              <w:pStyle w:val="ConsPlusNormal"/>
              <w:jc w:val="center"/>
            </w:pPr>
            <w:r>
              <w:t>Глава муниципального образования "Енотаевский муниципальный район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310B8C40"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23104872" w14:textId="77777777" w:rsidR="00024E8A" w:rsidRDefault="00024E8A">
            <w:pPr>
              <w:pStyle w:val="ConsPlusNormal"/>
              <w:jc w:val="center"/>
            </w:pPr>
            <w:r>
              <w:t>1</w:t>
            </w:r>
          </w:p>
        </w:tc>
      </w:tr>
      <w:tr w:rsidR="00024E8A" w14:paraId="6BD8E04B" w14:textId="77777777">
        <w:tc>
          <w:tcPr>
            <w:tcW w:w="709" w:type="dxa"/>
            <w:tcBorders>
              <w:top w:val="single" w:sz="4" w:space="0" w:color="auto"/>
              <w:left w:val="single" w:sz="4" w:space="0" w:color="auto"/>
              <w:bottom w:val="single" w:sz="4" w:space="0" w:color="auto"/>
              <w:right w:val="single" w:sz="4" w:space="0" w:color="auto"/>
            </w:tcBorders>
          </w:tcPr>
          <w:p w14:paraId="28A669B7" w14:textId="77777777" w:rsidR="00024E8A" w:rsidRDefault="00024E8A">
            <w:pPr>
              <w:pStyle w:val="ConsPlusNormal"/>
              <w:jc w:val="center"/>
            </w:pPr>
            <w:r>
              <w:t>31</w:t>
            </w:r>
          </w:p>
        </w:tc>
        <w:tc>
          <w:tcPr>
            <w:tcW w:w="3544" w:type="dxa"/>
            <w:tcBorders>
              <w:top w:val="single" w:sz="4" w:space="0" w:color="auto"/>
              <w:left w:val="single" w:sz="4" w:space="0" w:color="auto"/>
              <w:bottom w:val="single" w:sz="4" w:space="0" w:color="auto"/>
              <w:right w:val="single" w:sz="4" w:space="0" w:color="auto"/>
            </w:tcBorders>
          </w:tcPr>
          <w:p w14:paraId="1332487B"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0B13569A" w14:textId="77777777" w:rsidR="00024E8A" w:rsidRDefault="00024E8A">
            <w:pPr>
              <w:pStyle w:val="ConsPlusNormal"/>
              <w:jc w:val="center"/>
            </w:pPr>
            <w:r>
              <w:t>Калиниченко А.Е.</w:t>
            </w:r>
          </w:p>
        </w:tc>
        <w:tc>
          <w:tcPr>
            <w:tcW w:w="3515" w:type="dxa"/>
            <w:tcBorders>
              <w:top w:val="single" w:sz="4" w:space="0" w:color="auto"/>
              <w:left w:val="single" w:sz="4" w:space="0" w:color="auto"/>
              <w:bottom w:val="single" w:sz="4" w:space="0" w:color="auto"/>
              <w:right w:val="single" w:sz="4" w:space="0" w:color="auto"/>
            </w:tcBorders>
          </w:tcPr>
          <w:p w14:paraId="7FEE0318" w14:textId="77777777" w:rsidR="00024E8A" w:rsidRDefault="00024E8A">
            <w:pPr>
              <w:pStyle w:val="ConsPlusNormal"/>
              <w:jc w:val="center"/>
            </w:pPr>
            <w:r>
              <w:t>Первый заместитель министра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68F9B5EA" w14:textId="77777777" w:rsidR="00024E8A" w:rsidRDefault="00024E8A">
            <w:pPr>
              <w:pStyle w:val="ConsPlusNormal"/>
              <w:jc w:val="center"/>
            </w:pPr>
            <w:r>
              <w:t>Угаров Е.А.</w:t>
            </w:r>
          </w:p>
        </w:tc>
        <w:tc>
          <w:tcPr>
            <w:tcW w:w="2293" w:type="dxa"/>
            <w:tcBorders>
              <w:top w:val="single" w:sz="4" w:space="0" w:color="auto"/>
              <w:left w:val="single" w:sz="4" w:space="0" w:color="auto"/>
              <w:bottom w:val="single" w:sz="4" w:space="0" w:color="auto"/>
              <w:right w:val="single" w:sz="4" w:space="0" w:color="auto"/>
            </w:tcBorders>
          </w:tcPr>
          <w:p w14:paraId="4EC4B822" w14:textId="77777777" w:rsidR="00024E8A" w:rsidRDefault="00024E8A">
            <w:pPr>
              <w:pStyle w:val="ConsPlusNormal"/>
              <w:jc w:val="center"/>
            </w:pPr>
            <w:r>
              <w:t>2</w:t>
            </w:r>
          </w:p>
        </w:tc>
      </w:tr>
      <w:tr w:rsidR="00024E8A" w14:paraId="5C019138" w14:textId="77777777">
        <w:tc>
          <w:tcPr>
            <w:tcW w:w="709" w:type="dxa"/>
            <w:tcBorders>
              <w:top w:val="single" w:sz="4" w:space="0" w:color="auto"/>
              <w:left w:val="single" w:sz="4" w:space="0" w:color="auto"/>
              <w:bottom w:val="single" w:sz="4" w:space="0" w:color="auto"/>
              <w:right w:val="single" w:sz="4" w:space="0" w:color="auto"/>
            </w:tcBorders>
          </w:tcPr>
          <w:p w14:paraId="7A218551" w14:textId="77777777" w:rsidR="00024E8A" w:rsidRDefault="00024E8A">
            <w:pPr>
              <w:pStyle w:val="ConsPlusNormal"/>
              <w:jc w:val="center"/>
            </w:pPr>
            <w:r>
              <w:t>32</w:t>
            </w:r>
          </w:p>
        </w:tc>
        <w:tc>
          <w:tcPr>
            <w:tcW w:w="3544" w:type="dxa"/>
            <w:tcBorders>
              <w:top w:val="single" w:sz="4" w:space="0" w:color="auto"/>
              <w:left w:val="single" w:sz="4" w:space="0" w:color="auto"/>
              <w:bottom w:val="single" w:sz="4" w:space="0" w:color="auto"/>
              <w:right w:val="single" w:sz="4" w:space="0" w:color="auto"/>
            </w:tcBorders>
          </w:tcPr>
          <w:p w14:paraId="7304802A"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0EB5C252" w14:textId="77777777" w:rsidR="00024E8A" w:rsidRDefault="00024E8A">
            <w:pPr>
              <w:pStyle w:val="ConsPlusNormal"/>
              <w:jc w:val="center"/>
            </w:pPr>
            <w:r>
              <w:t>Шалак М.Н.</w:t>
            </w:r>
          </w:p>
        </w:tc>
        <w:tc>
          <w:tcPr>
            <w:tcW w:w="3515" w:type="dxa"/>
            <w:tcBorders>
              <w:top w:val="single" w:sz="4" w:space="0" w:color="auto"/>
              <w:left w:val="single" w:sz="4" w:space="0" w:color="auto"/>
              <w:bottom w:val="single" w:sz="4" w:space="0" w:color="auto"/>
              <w:right w:val="single" w:sz="4" w:space="0" w:color="auto"/>
            </w:tcBorders>
          </w:tcPr>
          <w:p w14:paraId="6DEC8F64" w14:textId="77777777" w:rsidR="00024E8A" w:rsidRDefault="00024E8A">
            <w:pPr>
              <w:pStyle w:val="ConsPlusNormal"/>
              <w:jc w:val="center"/>
            </w:pPr>
            <w:r>
              <w:t>Министр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2745D3BC"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3CD8960F" w14:textId="77777777" w:rsidR="00024E8A" w:rsidRDefault="00024E8A">
            <w:pPr>
              <w:pStyle w:val="ConsPlusNormal"/>
              <w:jc w:val="center"/>
            </w:pPr>
            <w:r>
              <w:t>2</w:t>
            </w:r>
          </w:p>
        </w:tc>
      </w:tr>
      <w:tr w:rsidR="00024E8A" w14:paraId="7F5889A2" w14:textId="77777777">
        <w:tc>
          <w:tcPr>
            <w:tcW w:w="709" w:type="dxa"/>
            <w:tcBorders>
              <w:top w:val="single" w:sz="4" w:space="0" w:color="auto"/>
              <w:left w:val="single" w:sz="4" w:space="0" w:color="auto"/>
              <w:bottom w:val="single" w:sz="4" w:space="0" w:color="auto"/>
              <w:right w:val="single" w:sz="4" w:space="0" w:color="auto"/>
            </w:tcBorders>
          </w:tcPr>
          <w:p w14:paraId="432CEE08" w14:textId="77777777" w:rsidR="00024E8A" w:rsidRDefault="00024E8A">
            <w:pPr>
              <w:pStyle w:val="ConsPlusNormal"/>
              <w:jc w:val="center"/>
            </w:pPr>
            <w:r>
              <w:t>33</w:t>
            </w:r>
          </w:p>
        </w:tc>
        <w:tc>
          <w:tcPr>
            <w:tcW w:w="3544" w:type="dxa"/>
            <w:tcBorders>
              <w:top w:val="single" w:sz="4" w:space="0" w:color="auto"/>
              <w:left w:val="single" w:sz="4" w:space="0" w:color="auto"/>
              <w:bottom w:val="single" w:sz="4" w:space="0" w:color="auto"/>
              <w:right w:val="single" w:sz="4" w:space="0" w:color="auto"/>
            </w:tcBorders>
          </w:tcPr>
          <w:p w14:paraId="2DB476D5"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7F3F9F9E" w14:textId="77777777" w:rsidR="00024E8A" w:rsidRDefault="00024E8A">
            <w:pPr>
              <w:pStyle w:val="ConsPlusNormal"/>
              <w:jc w:val="center"/>
            </w:pPr>
            <w:r>
              <w:t>Сухоносов А.Ю.</w:t>
            </w:r>
          </w:p>
        </w:tc>
        <w:tc>
          <w:tcPr>
            <w:tcW w:w="3515" w:type="dxa"/>
            <w:tcBorders>
              <w:top w:val="single" w:sz="4" w:space="0" w:color="auto"/>
              <w:left w:val="single" w:sz="4" w:space="0" w:color="auto"/>
              <w:bottom w:val="single" w:sz="4" w:space="0" w:color="auto"/>
              <w:right w:val="single" w:sz="4" w:space="0" w:color="auto"/>
            </w:tcBorders>
          </w:tcPr>
          <w:p w14:paraId="46DB7339" w14:textId="77777777" w:rsidR="00024E8A" w:rsidRDefault="00024E8A">
            <w:pPr>
              <w:pStyle w:val="ConsPlusNormal"/>
              <w:jc w:val="center"/>
            </w:pPr>
            <w:r>
              <w:t>Начальник управления развития общего, дополнительного образования, воспитательной работы и социализации детей министерства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6BE0313D"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12CDE1B5" w14:textId="77777777" w:rsidR="00024E8A" w:rsidRDefault="00024E8A">
            <w:pPr>
              <w:pStyle w:val="ConsPlusNormal"/>
              <w:jc w:val="center"/>
            </w:pPr>
            <w:r>
              <w:t>2</w:t>
            </w:r>
          </w:p>
        </w:tc>
      </w:tr>
      <w:tr w:rsidR="00024E8A" w14:paraId="69265A05" w14:textId="77777777">
        <w:tc>
          <w:tcPr>
            <w:tcW w:w="709" w:type="dxa"/>
            <w:tcBorders>
              <w:top w:val="single" w:sz="4" w:space="0" w:color="auto"/>
              <w:left w:val="single" w:sz="4" w:space="0" w:color="auto"/>
              <w:bottom w:val="single" w:sz="4" w:space="0" w:color="auto"/>
              <w:right w:val="single" w:sz="4" w:space="0" w:color="auto"/>
            </w:tcBorders>
          </w:tcPr>
          <w:p w14:paraId="02A5047D" w14:textId="77777777" w:rsidR="00024E8A" w:rsidRDefault="00024E8A">
            <w:pPr>
              <w:pStyle w:val="ConsPlusNormal"/>
              <w:jc w:val="center"/>
            </w:pPr>
            <w:r>
              <w:t>34</w:t>
            </w:r>
          </w:p>
        </w:tc>
        <w:tc>
          <w:tcPr>
            <w:tcW w:w="3544" w:type="dxa"/>
            <w:tcBorders>
              <w:top w:val="single" w:sz="4" w:space="0" w:color="auto"/>
              <w:left w:val="single" w:sz="4" w:space="0" w:color="auto"/>
              <w:bottom w:val="single" w:sz="4" w:space="0" w:color="auto"/>
              <w:right w:val="single" w:sz="4" w:space="0" w:color="auto"/>
            </w:tcBorders>
          </w:tcPr>
          <w:p w14:paraId="0FA9F3F9"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060152A8" w14:textId="77777777" w:rsidR="00024E8A" w:rsidRDefault="00024E8A">
            <w:pPr>
              <w:pStyle w:val="ConsPlusNormal"/>
              <w:jc w:val="center"/>
            </w:pPr>
            <w:r>
              <w:t>Султанова А.В.</w:t>
            </w:r>
          </w:p>
        </w:tc>
        <w:tc>
          <w:tcPr>
            <w:tcW w:w="3515" w:type="dxa"/>
            <w:tcBorders>
              <w:top w:val="single" w:sz="4" w:space="0" w:color="auto"/>
              <w:left w:val="single" w:sz="4" w:space="0" w:color="auto"/>
              <w:bottom w:val="single" w:sz="4" w:space="0" w:color="auto"/>
              <w:right w:val="single" w:sz="4" w:space="0" w:color="auto"/>
            </w:tcBorders>
          </w:tcPr>
          <w:p w14:paraId="7BCCAE2D" w14:textId="77777777" w:rsidR="00024E8A" w:rsidRDefault="00024E8A">
            <w:pPr>
              <w:pStyle w:val="ConsPlusNormal"/>
              <w:jc w:val="center"/>
            </w:pPr>
            <w:r>
              <w:t>Первый заместитель министра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7642E88F"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7FE0ABA8" w14:textId="77777777" w:rsidR="00024E8A" w:rsidRDefault="00024E8A">
            <w:pPr>
              <w:pStyle w:val="ConsPlusNormal"/>
              <w:jc w:val="center"/>
            </w:pPr>
            <w:r>
              <w:t>2</w:t>
            </w:r>
          </w:p>
        </w:tc>
      </w:tr>
      <w:tr w:rsidR="00024E8A" w14:paraId="7A91AFBC" w14:textId="77777777">
        <w:tc>
          <w:tcPr>
            <w:tcW w:w="16009" w:type="dxa"/>
            <w:gridSpan w:val="6"/>
            <w:tcBorders>
              <w:top w:val="single" w:sz="4" w:space="0" w:color="auto"/>
              <w:left w:val="single" w:sz="4" w:space="0" w:color="auto"/>
              <w:bottom w:val="single" w:sz="4" w:space="0" w:color="auto"/>
              <w:right w:val="single" w:sz="4" w:space="0" w:color="auto"/>
            </w:tcBorders>
          </w:tcPr>
          <w:p w14:paraId="7F5853BF" w14:textId="77777777" w:rsidR="00024E8A" w:rsidRDefault="00024E8A">
            <w:pPr>
              <w:pStyle w:val="ConsPlusNormal"/>
              <w:jc w:val="center"/>
            </w:pPr>
            <w: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r>
      <w:tr w:rsidR="00024E8A" w14:paraId="36296EDE" w14:textId="77777777">
        <w:tc>
          <w:tcPr>
            <w:tcW w:w="709" w:type="dxa"/>
            <w:tcBorders>
              <w:top w:val="single" w:sz="4" w:space="0" w:color="auto"/>
              <w:left w:val="single" w:sz="4" w:space="0" w:color="auto"/>
              <w:bottom w:val="single" w:sz="4" w:space="0" w:color="auto"/>
              <w:right w:val="single" w:sz="4" w:space="0" w:color="auto"/>
            </w:tcBorders>
          </w:tcPr>
          <w:p w14:paraId="420FA81F" w14:textId="77777777" w:rsidR="00024E8A" w:rsidRDefault="00024E8A">
            <w:pPr>
              <w:pStyle w:val="ConsPlusNormal"/>
              <w:jc w:val="center"/>
            </w:pPr>
            <w:r>
              <w:t>35</w:t>
            </w:r>
          </w:p>
        </w:tc>
        <w:tc>
          <w:tcPr>
            <w:tcW w:w="3544" w:type="dxa"/>
            <w:tcBorders>
              <w:top w:val="single" w:sz="4" w:space="0" w:color="auto"/>
              <w:left w:val="single" w:sz="4" w:space="0" w:color="auto"/>
              <w:bottom w:val="single" w:sz="4" w:space="0" w:color="auto"/>
              <w:right w:val="single" w:sz="4" w:space="0" w:color="auto"/>
            </w:tcBorders>
          </w:tcPr>
          <w:p w14:paraId="6DB18B98" w14:textId="77777777" w:rsidR="00024E8A" w:rsidRDefault="00024E8A">
            <w:pPr>
              <w:pStyle w:val="ConsPlusNormal"/>
            </w:pPr>
            <w:r>
              <w:t>Ответственный за достижение результата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4F453A5B" w14:textId="77777777" w:rsidR="00024E8A" w:rsidRDefault="00024E8A">
            <w:pPr>
              <w:pStyle w:val="ConsPlusNormal"/>
              <w:jc w:val="center"/>
            </w:pPr>
            <w:r>
              <w:t>Сухоносов А.Ю.</w:t>
            </w:r>
          </w:p>
        </w:tc>
        <w:tc>
          <w:tcPr>
            <w:tcW w:w="3515" w:type="dxa"/>
            <w:tcBorders>
              <w:top w:val="single" w:sz="4" w:space="0" w:color="auto"/>
              <w:left w:val="single" w:sz="4" w:space="0" w:color="auto"/>
              <w:bottom w:val="single" w:sz="4" w:space="0" w:color="auto"/>
              <w:right w:val="single" w:sz="4" w:space="0" w:color="auto"/>
            </w:tcBorders>
          </w:tcPr>
          <w:p w14:paraId="2DDCA3E1" w14:textId="77777777" w:rsidR="00024E8A" w:rsidRDefault="00024E8A">
            <w:pPr>
              <w:pStyle w:val="ConsPlusNormal"/>
              <w:jc w:val="center"/>
            </w:pPr>
            <w:r>
              <w:t>Начальник управления развития общего, дополнительного образования, воспитательной работы и социализации детей министерства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0487BB05"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661E5ED8" w14:textId="77777777" w:rsidR="00024E8A" w:rsidRDefault="00024E8A">
            <w:pPr>
              <w:pStyle w:val="ConsPlusNormal"/>
              <w:jc w:val="center"/>
            </w:pPr>
            <w:r>
              <w:t>2</w:t>
            </w:r>
          </w:p>
        </w:tc>
      </w:tr>
      <w:tr w:rsidR="00024E8A" w14:paraId="0E14F4CC" w14:textId="77777777">
        <w:tc>
          <w:tcPr>
            <w:tcW w:w="709" w:type="dxa"/>
            <w:tcBorders>
              <w:top w:val="single" w:sz="4" w:space="0" w:color="auto"/>
              <w:left w:val="single" w:sz="4" w:space="0" w:color="auto"/>
              <w:bottom w:val="single" w:sz="4" w:space="0" w:color="auto"/>
              <w:right w:val="single" w:sz="4" w:space="0" w:color="auto"/>
            </w:tcBorders>
          </w:tcPr>
          <w:p w14:paraId="6E8F11CA" w14:textId="77777777" w:rsidR="00024E8A" w:rsidRDefault="00024E8A">
            <w:pPr>
              <w:pStyle w:val="ConsPlusNormal"/>
              <w:jc w:val="center"/>
            </w:pPr>
            <w:r>
              <w:t>36</w:t>
            </w:r>
          </w:p>
        </w:tc>
        <w:tc>
          <w:tcPr>
            <w:tcW w:w="3544" w:type="dxa"/>
            <w:tcBorders>
              <w:top w:val="single" w:sz="4" w:space="0" w:color="auto"/>
              <w:left w:val="single" w:sz="4" w:space="0" w:color="auto"/>
              <w:bottom w:val="single" w:sz="4" w:space="0" w:color="auto"/>
              <w:right w:val="single" w:sz="4" w:space="0" w:color="auto"/>
            </w:tcBorders>
          </w:tcPr>
          <w:p w14:paraId="01AA55BE"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7EA8081A" w14:textId="77777777" w:rsidR="00024E8A" w:rsidRDefault="00024E8A">
            <w:pPr>
              <w:pStyle w:val="ConsPlusNormal"/>
              <w:jc w:val="center"/>
            </w:pPr>
            <w:r>
              <w:t>Сухоносов А.Ю.</w:t>
            </w:r>
          </w:p>
        </w:tc>
        <w:tc>
          <w:tcPr>
            <w:tcW w:w="3515" w:type="dxa"/>
            <w:tcBorders>
              <w:top w:val="single" w:sz="4" w:space="0" w:color="auto"/>
              <w:left w:val="single" w:sz="4" w:space="0" w:color="auto"/>
              <w:bottom w:val="single" w:sz="4" w:space="0" w:color="auto"/>
              <w:right w:val="single" w:sz="4" w:space="0" w:color="auto"/>
            </w:tcBorders>
          </w:tcPr>
          <w:p w14:paraId="0F4BC27D" w14:textId="77777777" w:rsidR="00024E8A" w:rsidRDefault="00024E8A">
            <w:pPr>
              <w:pStyle w:val="ConsPlusNormal"/>
              <w:jc w:val="center"/>
            </w:pPr>
            <w:r>
              <w:t>Начальник управления развития общего, дополнительного образования, воспитательной работы и социализации детей министерства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6870E9C8"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4EC59C96" w14:textId="77777777" w:rsidR="00024E8A" w:rsidRDefault="00024E8A">
            <w:pPr>
              <w:pStyle w:val="ConsPlusNormal"/>
              <w:jc w:val="center"/>
            </w:pPr>
            <w:r>
              <w:t>2</w:t>
            </w:r>
          </w:p>
        </w:tc>
      </w:tr>
      <w:tr w:rsidR="00024E8A" w14:paraId="236E09A1" w14:textId="77777777">
        <w:tc>
          <w:tcPr>
            <w:tcW w:w="709" w:type="dxa"/>
            <w:tcBorders>
              <w:top w:val="single" w:sz="4" w:space="0" w:color="auto"/>
              <w:left w:val="single" w:sz="4" w:space="0" w:color="auto"/>
              <w:bottom w:val="single" w:sz="4" w:space="0" w:color="auto"/>
              <w:right w:val="single" w:sz="4" w:space="0" w:color="auto"/>
            </w:tcBorders>
          </w:tcPr>
          <w:p w14:paraId="54FFE277" w14:textId="77777777" w:rsidR="00024E8A" w:rsidRDefault="00024E8A">
            <w:pPr>
              <w:pStyle w:val="ConsPlusNormal"/>
              <w:jc w:val="center"/>
            </w:pPr>
            <w:r>
              <w:t>37</w:t>
            </w:r>
          </w:p>
        </w:tc>
        <w:tc>
          <w:tcPr>
            <w:tcW w:w="3544" w:type="dxa"/>
            <w:tcBorders>
              <w:top w:val="single" w:sz="4" w:space="0" w:color="auto"/>
              <w:left w:val="single" w:sz="4" w:space="0" w:color="auto"/>
              <w:bottom w:val="single" w:sz="4" w:space="0" w:color="auto"/>
              <w:right w:val="single" w:sz="4" w:space="0" w:color="auto"/>
            </w:tcBorders>
          </w:tcPr>
          <w:p w14:paraId="779FDD72"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4AFF6609" w14:textId="77777777" w:rsidR="00024E8A" w:rsidRDefault="00024E8A">
            <w:pPr>
              <w:pStyle w:val="ConsPlusNormal"/>
              <w:jc w:val="center"/>
            </w:pPr>
            <w:r>
              <w:t>Бисенов Р.К.</w:t>
            </w:r>
          </w:p>
        </w:tc>
        <w:tc>
          <w:tcPr>
            <w:tcW w:w="3515" w:type="dxa"/>
            <w:tcBorders>
              <w:top w:val="single" w:sz="4" w:space="0" w:color="auto"/>
              <w:left w:val="single" w:sz="4" w:space="0" w:color="auto"/>
              <w:bottom w:val="single" w:sz="4" w:space="0" w:color="auto"/>
              <w:right w:val="single" w:sz="4" w:space="0" w:color="auto"/>
            </w:tcBorders>
          </w:tcPr>
          <w:p w14:paraId="42FA386B" w14:textId="77777777" w:rsidR="00024E8A" w:rsidRDefault="00024E8A">
            <w:pPr>
              <w:pStyle w:val="ConsPlusNormal"/>
              <w:jc w:val="center"/>
            </w:pPr>
            <w:r>
              <w:t>Глава муниципального образования "Красноярский муниципальный район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14532FD9"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565F5C8A" w14:textId="77777777" w:rsidR="00024E8A" w:rsidRDefault="00024E8A">
            <w:pPr>
              <w:pStyle w:val="ConsPlusNormal"/>
              <w:jc w:val="center"/>
            </w:pPr>
            <w:r>
              <w:t>1</w:t>
            </w:r>
          </w:p>
        </w:tc>
      </w:tr>
      <w:tr w:rsidR="00024E8A" w14:paraId="4A713E9C" w14:textId="77777777">
        <w:tc>
          <w:tcPr>
            <w:tcW w:w="709" w:type="dxa"/>
            <w:tcBorders>
              <w:top w:val="single" w:sz="4" w:space="0" w:color="auto"/>
              <w:left w:val="single" w:sz="4" w:space="0" w:color="auto"/>
              <w:bottom w:val="single" w:sz="4" w:space="0" w:color="auto"/>
              <w:right w:val="single" w:sz="4" w:space="0" w:color="auto"/>
            </w:tcBorders>
          </w:tcPr>
          <w:p w14:paraId="4F7423C1" w14:textId="77777777" w:rsidR="00024E8A" w:rsidRDefault="00024E8A">
            <w:pPr>
              <w:pStyle w:val="ConsPlusNormal"/>
              <w:jc w:val="center"/>
            </w:pPr>
            <w:r>
              <w:t>38</w:t>
            </w:r>
          </w:p>
        </w:tc>
        <w:tc>
          <w:tcPr>
            <w:tcW w:w="3544" w:type="dxa"/>
            <w:tcBorders>
              <w:top w:val="single" w:sz="4" w:space="0" w:color="auto"/>
              <w:left w:val="single" w:sz="4" w:space="0" w:color="auto"/>
              <w:bottom w:val="single" w:sz="4" w:space="0" w:color="auto"/>
              <w:right w:val="single" w:sz="4" w:space="0" w:color="auto"/>
            </w:tcBorders>
          </w:tcPr>
          <w:p w14:paraId="358C7AC8"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694F1210" w14:textId="77777777" w:rsidR="00024E8A" w:rsidRDefault="00024E8A">
            <w:pPr>
              <w:pStyle w:val="ConsPlusNormal"/>
              <w:jc w:val="center"/>
            </w:pPr>
            <w:r>
              <w:t>Глотов О.И.</w:t>
            </w:r>
          </w:p>
        </w:tc>
        <w:tc>
          <w:tcPr>
            <w:tcW w:w="3515" w:type="dxa"/>
            <w:tcBorders>
              <w:top w:val="single" w:sz="4" w:space="0" w:color="auto"/>
              <w:left w:val="single" w:sz="4" w:space="0" w:color="auto"/>
              <w:bottom w:val="single" w:sz="4" w:space="0" w:color="auto"/>
              <w:right w:val="single" w:sz="4" w:space="0" w:color="auto"/>
            </w:tcBorders>
          </w:tcPr>
          <w:p w14:paraId="1974CDA0" w14:textId="77777777" w:rsidR="00024E8A" w:rsidRDefault="00024E8A">
            <w:pPr>
              <w:pStyle w:val="ConsPlusNormal"/>
              <w:jc w:val="center"/>
            </w:pPr>
            <w:r>
              <w:t>Глава муниципального образования "Городской округ закрытое административно-территориальное образование Знаменск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3101367D"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16941834" w14:textId="77777777" w:rsidR="00024E8A" w:rsidRDefault="00024E8A">
            <w:pPr>
              <w:pStyle w:val="ConsPlusNormal"/>
              <w:jc w:val="center"/>
            </w:pPr>
            <w:r>
              <w:t>1</w:t>
            </w:r>
          </w:p>
        </w:tc>
      </w:tr>
      <w:tr w:rsidR="00024E8A" w14:paraId="695DCA06" w14:textId="77777777">
        <w:tc>
          <w:tcPr>
            <w:tcW w:w="709" w:type="dxa"/>
            <w:tcBorders>
              <w:top w:val="single" w:sz="4" w:space="0" w:color="auto"/>
              <w:left w:val="single" w:sz="4" w:space="0" w:color="auto"/>
              <w:bottom w:val="single" w:sz="4" w:space="0" w:color="auto"/>
              <w:right w:val="single" w:sz="4" w:space="0" w:color="auto"/>
            </w:tcBorders>
          </w:tcPr>
          <w:p w14:paraId="757BB797" w14:textId="77777777" w:rsidR="00024E8A" w:rsidRDefault="00024E8A">
            <w:pPr>
              <w:pStyle w:val="ConsPlusNormal"/>
              <w:jc w:val="center"/>
            </w:pPr>
            <w:r>
              <w:t>39</w:t>
            </w:r>
          </w:p>
        </w:tc>
        <w:tc>
          <w:tcPr>
            <w:tcW w:w="3544" w:type="dxa"/>
            <w:tcBorders>
              <w:top w:val="single" w:sz="4" w:space="0" w:color="auto"/>
              <w:left w:val="single" w:sz="4" w:space="0" w:color="auto"/>
              <w:bottom w:val="single" w:sz="4" w:space="0" w:color="auto"/>
              <w:right w:val="single" w:sz="4" w:space="0" w:color="auto"/>
            </w:tcBorders>
          </w:tcPr>
          <w:p w14:paraId="263F22A7"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5F2131D0" w14:textId="77777777" w:rsidR="00024E8A" w:rsidRDefault="00024E8A">
            <w:pPr>
              <w:pStyle w:val="ConsPlusNormal"/>
              <w:jc w:val="center"/>
            </w:pPr>
            <w:r>
              <w:t>Гребенщиков М.А.</w:t>
            </w:r>
          </w:p>
        </w:tc>
        <w:tc>
          <w:tcPr>
            <w:tcW w:w="3515" w:type="dxa"/>
            <w:tcBorders>
              <w:top w:val="single" w:sz="4" w:space="0" w:color="auto"/>
              <w:left w:val="single" w:sz="4" w:space="0" w:color="auto"/>
              <w:bottom w:val="single" w:sz="4" w:space="0" w:color="auto"/>
              <w:right w:val="single" w:sz="4" w:space="0" w:color="auto"/>
            </w:tcBorders>
          </w:tcPr>
          <w:p w14:paraId="1780EDE7" w14:textId="77777777" w:rsidR="00024E8A" w:rsidRDefault="00024E8A">
            <w:pPr>
              <w:pStyle w:val="ConsPlusNormal"/>
              <w:jc w:val="center"/>
            </w:pPr>
            <w:r>
              <w:t>Глава муниципального образования "Лиманский муниципальный район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48337BA1"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7A1A989D" w14:textId="77777777" w:rsidR="00024E8A" w:rsidRDefault="00024E8A">
            <w:pPr>
              <w:pStyle w:val="ConsPlusNormal"/>
              <w:jc w:val="center"/>
            </w:pPr>
            <w:r>
              <w:t>1</w:t>
            </w:r>
          </w:p>
        </w:tc>
      </w:tr>
      <w:tr w:rsidR="00024E8A" w14:paraId="040AB5A5" w14:textId="77777777">
        <w:tc>
          <w:tcPr>
            <w:tcW w:w="709" w:type="dxa"/>
            <w:tcBorders>
              <w:top w:val="single" w:sz="4" w:space="0" w:color="auto"/>
              <w:left w:val="single" w:sz="4" w:space="0" w:color="auto"/>
              <w:bottom w:val="single" w:sz="4" w:space="0" w:color="auto"/>
              <w:right w:val="single" w:sz="4" w:space="0" w:color="auto"/>
            </w:tcBorders>
          </w:tcPr>
          <w:p w14:paraId="4E1C4649" w14:textId="77777777" w:rsidR="00024E8A" w:rsidRDefault="00024E8A">
            <w:pPr>
              <w:pStyle w:val="ConsPlusNormal"/>
              <w:jc w:val="center"/>
            </w:pPr>
            <w:r>
              <w:t>40</w:t>
            </w:r>
          </w:p>
        </w:tc>
        <w:tc>
          <w:tcPr>
            <w:tcW w:w="3544" w:type="dxa"/>
            <w:tcBorders>
              <w:top w:val="single" w:sz="4" w:space="0" w:color="auto"/>
              <w:left w:val="single" w:sz="4" w:space="0" w:color="auto"/>
              <w:bottom w:val="single" w:sz="4" w:space="0" w:color="auto"/>
              <w:right w:val="single" w:sz="4" w:space="0" w:color="auto"/>
            </w:tcBorders>
          </w:tcPr>
          <w:p w14:paraId="2DC12CE5"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66E426E1" w14:textId="77777777" w:rsidR="00024E8A" w:rsidRDefault="00024E8A">
            <w:pPr>
              <w:pStyle w:val="ConsPlusNormal"/>
              <w:jc w:val="center"/>
            </w:pPr>
            <w:r>
              <w:t>Будаев Б.Ф.</w:t>
            </w:r>
          </w:p>
        </w:tc>
        <w:tc>
          <w:tcPr>
            <w:tcW w:w="3515" w:type="dxa"/>
            <w:tcBorders>
              <w:top w:val="single" w:sz="4" w:space="0" w:color="auto"/>
              <w:left w:val="single" w:sz="4" w:space="0" w:color="auto"/>
              <w:bottom w:val="single" w:sz="4" w:space="0" w:color="auto"/>
              <w:right w:val="single" w:sz="4" w:space="0" w:color="auto"/>
            </w:tcBorders>
          </w:tcPr>
          <w:p w14:paraId="59B46FD6" w14:textId="77777777" w:rsidR="00024E8A" w:rsidRDefault="00024E8A">
            <w:pPr>
              <w:pStyle w:val="ConsPlusNormal"/>
              <w:jc w:val="center"/>
            </w:pPr>
            <w:r>
              <w:t>Глава муниципального образования "Енотаевский муниципальный район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7A33465F"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1C1F9E5A" w14:textId="77777777" w:rsidR="00024E8A" w:rsidRDefault="00024E8A">
            <w:pPr>
              <w:pStyle w:val="ConsPlusNormal"/>
              <w:jc w:val="center"/>
            </w:pPr>
            <w:r>
              <w:t>1</w:t>
            </w:r>
          </w:p>
        </w:tc>
      </w:tr>
      <w:tr w:rsidR="00024E8A" w14:paraId="2924309C" w14:textId="77777777">
        <w:tc>
          <w:tcPr>
            <w:tcW w:w="709" w:type="dxa"/>
            <w:tcBorders>
              <w:top w:val="single" w:sz="4" w:space="0" w:color="auto"/>
              <w:left w:val="single" w:sz="4" w:space="0" w:color="auto"/>
              <w:bottom w:val="single" w:sz="4" w:space="0" w:color="auto"/>
              <w:right w:val="single" w:sz="4" w:space="0" w:color="auto"/>
            </w:tcBorders>
          </w:tcPr>
          <w:p w14:paraId="29E73157" w14:textId="77777777" w:rsidR="00024E8A" w:rsidRDefault="00024E8A">
            <w:pPr>
              <w:pStyle w:val="ConsPlusNormal"/>
              <w:jc w:val="center"/>
            </w:pPr>
            <w:r>
              <w:t>41</w:t>
            </w:r>
          </w:p>
        </w:tc>
        <w:tc>
          <w:tcPr>
            <w:tcW w:w="3544" w:type="dxa"/>
            <w:tcBorders>
              <w:top w:val="single" w:sz="4" w:space="0" w:color="auto"/>
              <w:left w:val="single" w:sz="4" w:space="0" w:color="auto"/>
              <w:bottom w:val="single" w:sz="4" w:space="0" w:color="auto"/>
              <w:right w:val="single" w:sz="4" w:space="0" w:color="auto"/>
            </w:tcBorders>
          </w:tcPr>
          <w:p w14:paraId="255CAB80"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6F2C1F9E" w14:textId="77777777" w:rsidR="00024E8A" w:rsidRDefault="00024E8A">
            <w:pPr>
              <w:pStyle w:val="ConsPlusNormal"/>
              <w:jc w:val="center"/>
            </w:pPr>
            <w:r>
              <w:t>Исмуханов Х.Г.</w:t>
            </w:r>
          </w:p>
        </w:tc>
        <w:tc>
          <w:tcPr>
            <w:tcW w:w="3515" w:type="dxa"/>
            <w:tcBorders>
              <w:top w:val="single" w:sz="4" w:space="0" w:color="auto"/>
              <w:left w:val="single" w:sz="4" w:space="0" w:color="auto"/>
              <w:bottom w:val="single" w:sz="4" w:space="0" w:color="auto"/>
              <w:right w:val="single" w:sz="4" w:space="0" w:color="auto"/>
            </w:tcBorders>
          </w:tcPr>
          <w:p w14:paraId="0AC5F39A" w14:textId="77777777" w:rsidR="00024E8A" w:rsidRDefault="00024E8A">
            <w:pPr>
              <w:pStyle w:val="ConsPlusNormal"/>
              <w:jc w:val="center"/>
            </w:pPr>
            <w:r>
              <w:t>Глава муниципального образования "Володарский муниципальный район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671F1084"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2DC99349" w14:textId="77777777" w:rsidR="00024E8A" w:rsidRDefault="00024E8A">
            <w:pPr>
              <w:pStyle w:val="ConsPlusNormal"/>
              <w:jc w:val="center"/>
            </w:pPr>
            <w:r>
              <w:t>1</w:t>
            </w:r>
          </w:p>
        </w:tc>
      </w:tr>
      <w:tr w:rsidR="00024E8A" w14:paraId="672A93F6" w14:textId="77777777">
        <w:tc>
          <w:tcPr>
            <w:tcW w:w="709" w:type="dxa"/>
            <w:tcBorders>
              <w:top w:val="single" w:sz="4" w:space="0" w:color="auto"/>
              <w:left w:val="single" w:sz="4" w:space="0" w:color="auto"/>
              <w:bottom w:val="single" w:sz="4" w:space="0" w:color="auto"/>
              <w:right w:val="single" w:sz="4" w:space="0" w:color="auto"/>
            </w:tcBorders>
          </w:tcPr>
          <w:p w14:paraId="6C69A962" w14:textId="77777777" w:rsidR="00024E8A" w:rsidRDefault="00024E8A">
            <w:pPr>
              <w:pStyle w:val="ConsPlusNormal"/>
              <w:jc w:val="center"/>
            </w:pPr>
            <w:r>
              <w:t>42</w:t>
            </w:r>
          </w:p>
        </w:tc>
        <w:tc>
          <w:tcPr>
            <w:tcW w:w="3544" w:type="dxa"/>
            <w:tcBorders>
              <w:top w:val="single" w:sz="4" w:space="0" w:color="auto"/>
              <w:left w:val="single" w:sz="4" w:space="0" w:color="auto"/>
              <w:bottom w:val="single" w:sz="4" w:space="0" w:color="auto"/>
              <w:right w:val="single" w:sz="4" w:space="0" w:color="auto"/>
            </w:tcBorders>
          </w:tcPr>
          <w:p w14:paraId="2C941734"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484AF072" w14:textId="77777777" w:rsidR="00024E8A" w:rsidRDefault="00024E8A">
            <w:pPr>
              <w:pStyle w:val="ConsPlusNormal"/>
              <w:jc w:val="center"/>
            </w:pPr>
            <w:r>
              <w:t>Черкасов М.М.</w:t>
            </w:r>
          </w:p>
        </w:tc>
        <w:tc>
          <w:tcPr>
            <w:tcW w:w="3515" w:type="dxa"/>
            <w:tcBorders>
              <w:top w:val="single" w:sz="4" w:space="0" w:color="auto"/>
              <w:left w:val="single" w:sz="4" w:space="0" w:color="auto"/>
              <w:bottom w:val="single" w:sz="4" w:space="0" w:color="auto"/>
              <w:right w:val="single" w:sz="4" w:space="0" w:color="auto"/>
            </w:tcBorders>
          </w:tcPr>
          <w:p w14:paraId="7DF714FC" w14:textId="77777777" w:rsidR="00024E8A" w:rsidRDefault="00024E8A">
            <w:pPr>
              <w:pStyle w:val="ConsPlusNormal"/>
              <w:jc w:val="center"/>
            </w:pPr>
            <w:r>
              <w:t>Глава муниципального образования "Камызякский муниципальный район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0AED0402"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41BF68F7" w14:textId="77777777" w:rsidR="00024E8A" w:rsidRDefault="00024E8A">
            <w:pPr>
              <w:pStyle w:val="ConsPlusNormal"/>
              <w:jc w:val="center"/>
            </w:pPr>
            <w:r>
              <w:t>1</w:t>
            </w:r>
          </w:p>
        </w:tc>
      </w:tr>
      <w:tr w:rsidR="00024E8A" w14:paraId="2EB6CD8C" w14:textId="77777777">
        <w:tc>
          <w:tcPr>
            <w:tcW w:w="709" w:type="dxa"/>
            <w:tcBorders>
              <w:top w:val="single" w:sz="4" w:space="0" w:color="auto"/>
              <w:left w:val="single" w:sz="4" w:space="0" w:color="auto"/>
              <w:bottom w:val="single" w:sz="4" w:space="0" w:color="auto"/>
              <w:right w:val="single" w:sz="4" w:space="0" w:color="auto"/>
            </w:tcBorders>
          </w:tcPr>
          <w:p w14:paraId="677B221A" w14:textId="77777777" w:rsidR="00024E8A" w:rsidRDefault="00024E8A">
            <w:pPr>
              <w:pStyle w:val="ConsPlusNormal"/>
              <w:jc w:val="center"/>
            </w:pPr>
            <w:r>
              <w:t>43</w:t>
            </w:r>
          </w:p>
        </w:tc>
        <w:tc>
          <w:tcPr>
            <w:tcW w:w="3544" w:type="dxa"/>
            <w:tcBorders>
              <w:top w:val="single" w:sz="4" w:space="0" w:color="auto"/>
              <w:left w:val="single" w:sz="4" w:space="0" w:color="auto"/>
              <w:bottom w:val="single" w:sz="4" w:space="0" w:color="auto"/>
              <w:right w:val="single" w:sz="4" w:space="0" w:color="auto"/>
            </w:tcBorders>
          </w:tcPr>
          <w:p w14:paraId="79D82233"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73A4E7CC" w14:textId="77777777" w:rsidR="00024E8A" w:rsidRDefault="00024E8A">
            <w:pPr>
              <w:pStyle w:val="ConsPlusNormal"/>
              <w:jc w:val="center"/>
            </w:pPr>
            <w:r>
              <w:t>Бутузова Н.Г.</w:t>
            </w:r>
          </w:p>
        </w:tc>
        <w:tc>
          <w:tcPr>
            <w:tcW w:w="3515" w:type="dxa"/>
            <w:tcBorders>
              <w:top w:val="single" w:sz="4" w:space="0" w:color="auto"/>
              <w:left w:val="single" w:sz="4" w:space="0" w:color="auto"/>
              <w:bottom w:val="single" w:sz="4" w:space="0" w:color="auto"/>
              <w:right w:val="single" w:sz="4" w:space="0" w:color="auto"/>
            </w:tcBorders>
          </w:tcPr>
          <w:p w14:paraId="185D8542" w14:textId="77777777" w:rsidR="00024E8A" w:rsidRDefault="00024E8A">
            <w:pPr>
              <w:pStyle w:val="ConsPlusNormal"/>
              <w:jc w:val="center"/>
            </w:pPr>
            <w:r>
              <w:t>Глава муниципального образования "Икрянинский муниципальный район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56CDEA1A"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349AB8F8" w14:textId="77777777" w:rsidR="00024E8A" w:rsidRDefault="00024E8A">
            <w:pPr>
              <w:pStyle w:val="ConsPlusNormal"/>
              <w:jc w:val="center"/>
            </w:pPr>
            <w:r>
              <w:t>1.5</w:t>
            </w:r>
          </w:p>
        </w:tc>
      </w:tr>
      <w:tr w:rsidR="00024E8A" w14:paraId="0F8D47C7" w14:textId="77777777">
        <w:tc>
          <w:tcPr>
            <w:tcW w:w="709" w:type="dxa"/>
            <w:tcBorders>
              <w:top w:val="single" w:sz="4" w:space="0" w:color="auto"/>
              <w:left w:val="single" w:sz="4" w:space="0" w:color="auto"/>
              <w:bottom w:val="single" w:sz="4" w:space="0" w:color="auto"/>
              <w:right w:val="single" w:sz="4" w:space="0" w:color="auto"/>
            </w:tcBorders>
          </w:tcPr>
          <w:p w14:paraId="35F84A54" w14:textId="77777777" w:rsidR="00024E8A" w:rsidRDefault="00024E8A">
            <w:pPr>
              <w:pStyle w:val="ConsPlusNormal"/>
              <w:jc w:val="center"/>
            </w:pPr>
            <w:r>
              <w:t>44</w:t>
            </w:r>
          </w:p>
        </w:tc>
        <w:tc>
          <w:tcPr>
            <w:tcW w:w="3544" w:type="dxa"/>
            <w:tcBorders>
              <w:top w:val="single" w:sz="4" w:space="0" w:color="auto"/>
              <w:left w:val="single" w:sz="4" w:space="0" w:color="auto"/>
              <w:bottom w:val="single" w:sz="4" w:space="0" w:color="auto"/>
              <w:right w:val="single" w:sz="4" w:space="0" w:color="auto"/>
            </w:tcBorders>
          </w:tcPr>
          <w:p w14:paraId="11484386"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1C531857" w14:textId="77777777" w:rsidR="00024E8A" w:rsidRDefault="00024E8A">
            <w:pPr>
              <w:pStyle w:val="ConsPlusNormal"/>
              <w:jc w:val="center"/>
            </w:pPr>
            <w:r>
              <w:t>Поплевко О.В.</w:t>
            </w:r>
          </w:p>
        </w:tc>
        <w:tc>
          <w:tcPr>
            <w:tcW w:w="3515" w:type="dxa"/>
            <w:tcBorders>
              <w:top w:val="single" w:sz="4" w:space="0" w:color="auto"/>
              <w:left w:val="single" w:sz="4" w:space="0" w:color="auto"/>
              <w:bottom w:val="single" w:sz="4" w:space="0" w:color="auto"/>
              <w:right w:val="single" w:sz="4" w:space="0" w:color="auto"/>
            </w:tcBorders>
          </w:tcPr>
          <w:p w14:paraId="3AD97EF9" w14:textId="77777777" w:rsidR="00024E8A" w:rsidRDefault="00024E8A">
            <w:pPr>
              <w:pStyle w:val="ConsPlusNormal"/>
              <w:jc w:val="center"/>
            </w:pPr>
            <w:r>
              <w:t>Заместитель министра - начальник управления экономической политики министерства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44E8E73B"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35FB94EE" w14:textId="77777777" w:rsidR="00024E8A" w:rsidRDefault="00024E8A">
            <w:pPr>
              <w:pStyle w:val="ConsPlusNormal"/>
              <w:jc w:val="center"/>
            </w:pPr>
            <w:r>
              <w:t>1</w:t>
            </w:r>
          </w:p>
        </w:tc>
      </w:tr>
      <w:tr w:rsidR="00024E8A" w14:paraId="27E92443" w14:textId="77777777">
        <w:tc>
          <w:tcPr>
            <w:tcW w:w="709" w:type="dxa"/>
            <w:tcBorders>
              <w:top w:val="single" w:sz="4" w:space="0" w:color="auto"/>
              <w:left w:val="single" w:sz="4" w:space="0" w:color="auto"/>
              <w:bottom w:val="single" w:sz="4" w:space="0" w:color="auto"/>
              <w:right w:val="single" w:sz="4" w:space="0" w:color="auto"/>
            </w:tcBorders>
          </w:tcPr>
          <w:p w14:paraId="3A07648D" w14:textId="77777777" w:rsidR="00024E8A" w:rsidRDefault="00024E8A">
            <w:pPr>
              <w:pStyle w:val="ConsPlusNormal"/>
              <w:jc w:val="center"/>
            </w:pPr>
            <w:r>
              <w:t>45</w:t>
            </w:r>
          </w:p>
        </w:tc>
        <w:tc>
          <w:tcPr>
            <w:tcW w:w="3544" w:type="dxa"/>
            <w:tcBorders>
              <w:top w:val="single" w:sz="4" w:space="0" w:color="auto"/>
              <w:left w:val="single" w:sz="4" w:space="0" w:color="auto"/>
              <w:bottom w:val="single" w:sz="4" w:space="0" w:color="auto"/>
              <w:right w:val="single" w:sz="4" w:space="0" w:color="auto"/>
            </w:tcBorders>
          </w:tcPr>
          <w:p w14:paraId="48A94519"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20CC9BB0" w14:textId="77777777" w:rsidR="00024E8A" w:rsidRDefault="00024E8A">
            <w:pPr>
              <w:pStyle w:val="ConsPlusNormal"/>
              <w:jc w:val="center"/>
            </w:pPr>
            <w:r>
              <w:t>Штонда А.В.</w:t>
            </w:r>
          </w:p>
        </w:tc>
        <w:tc>
          <w:tcPr>
            <w:tcW w:w="3515" w:type="dxa"/>
            <w:tcBorders>
              <w:top w:val="single" w:sz="4" w:space="0" w:color="auto"/>
              <w:left w:val="single" w:sz="4" w:space="0" w:color="auto"/>
              <w:bottom w:val="single" w:sz="4" w:space="0" w:color="auto"/>
              <w:right w:val="single" w:sz="4" w:space="0" w:color="auto"/>
            </w:tcBorders>
          </w:tcPr>
          <w:p w14:paraId="647D6CFA" w14:textId="77777777" w:rsidR="00024E8A" w:rsidRDefault="00024E8A">
            <w:pPr>
              <w:pStyle w:val="ConsPlusNormal"/>
              <w:jc w:val="center"/>
            </w:pPr>
            <w:r>
              <w:t>Глава муниципального образования "Харабалинский муниципальный район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3ACA9BF2"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09CD66B0" w14:textId="77777777" w:rsidR="00024E8A" w:rsidRDefault="00024E8A">
            <w:pPr>
              <w:pStyle w:val="ConsPlusNormal"/>
              <w:jc w:val="center"/>
            </w:pPr>
            <w:r>
              <w:t>1.5</w:t>
            </w:r>
          </w:p>
        </w:tc>
      </w:tr>
      <w:tr w:rsidR="00024E8A" w14:paraId="64B34C2D" w14:textId="77777777">
        <w:tc>
          <w:tcPr>
            <w:tcW w:w="709" w:type="dxa"/>
            <w:tcBorders>
              <w:top w:val="single" w:sz="4" w:space="0" w:color="auto"/>
              <w:left w:val="single" w:sz="4" w:space="0" w:color="auto"/>
              <w:bottom w:val="single" w:sz="4" w:space="0" w:color="auto"/>
              <w:right w:val="single" w:sz="4" w:space="0" w:color="auto"/>
            </w:tcBorders>
          </w:tcPr>
          <w:p w14:paraId="3620EC44" w14:textId="77777777" w:rsidR="00024E8A" w:rsidRDefault="00024E8A">
            <w:pPr>
              <w:pStyle w:val="ConsPlusNormal"/>
              <w:jc w:val="center"/>
            </w:pPr>
            <w:r>
              <w:t>46</w:t>
            </w:r>
          </w:p>
        </w:tc>
        <w:tc>
          <w:tcPr>
            <w:tcW w:w="3544" w:type="dxa"/>
            <w:tcBorders>
              <w:top w:val="single" w:sz="4" w:space="0" w:color="auto"/>
              <w:left w:val="single" w:sz="4" w:space="0" w:color="auto"/>
              <w:bottom w:val="single" w:sz="4" w:space="0" w:color="auto"/>
              <w:right w:val="single" w:sz="4" w:space="0" w:color="auto"/>
            </w:tcBorders>
          </w:tcPr>
          <w:p w14:paraId="2814C2F3"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3F879A60" w14:textId="77777777" w:rsidR="00024E8A" w:rsidRDefault="00024E8A">
            <w:pPr>
              <w:pStyle w:val="ConsPlusNormal"/>
              <w:jc w:val="center"/>
            </w:pPr>
            <w:r>
              <w:t>Калиниченко А.Е.</w:t>
            </w:r>
          </w:p>
        </w:tc>
        <w:tc>
          <w:tcPr>
            <w:tcW w:w="3515" w:type="dxa"/>
            <w:tcBorders>
              <w:top w:val="single" w:sz="4" w:space="0" w:color="auto"/>
              <w:left w:val="single" w:sz="4" w:space="0" w:color="auto"/>
              <w:bottom w:val="single" w:sz="4" w:space="0" w:color="auto"/>
              <w:right w:val="single" w:sz="4" w:space="0" w:color="auto"/>
            </w:tcBorders>
          </w:tcPr>
          <w:p w14:paraId="503A3442" w14:textId="77777777" w:rsidR="00024E8A" w:rsidRDefault="00024E8A">
            <w:pPr>
              <w:pStyle w:val="ConsPlusNormal"/>
              <w:jc w:val="center"/>
            </w:pPr>
            <w:r>
              <w:t>Первый заместитель министра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63F3AA95" w14:textId="77777777" w:rsidR="00024E8A" w:rsidRDefault="00024E8A">
            <w:pPr>
              <w:pStyle w:val="ConsPlusNormal"/>
              <w:jc w:val="center"/>
            </w:pPr>
            <w:r>
              <w:t>Угаров Е.А.</w:t>
            </w:r>
          </w:p>
        </w:tc>
        <w:tc>
          <w:tcPr>
            <w:tcW w:w="2293" w:type="dxa"/>
            <w:tcBorders>
              <w:top w:val="single" w:sz="4" w:space="0" w:color="auto"/>
              <w:left w:val="single" w:sz="4" w:space="0" w:color="auto"/>
              <w:bottom w:val="single" w:sz="4" w:space="0" w:color="auto"/>
              <w:right w:val="single" w:sz="4" w:space="0" w:color="auto"/>
            </w:tcBorders>
          </w:tcPr>
          <w:p w14:paraId="15E3F178" w14:textId="77777777" w:rsidR="00024E8A" w:rsidRDefault="00024E8A">
            <w:pPr>
              <w:pStyle w:val="ConsPlusNormal"/>
              <w:jc w:val="center"/>
            </w:pPr>
            <w:r>
              <w:t>2</w:t>
            </w:r>
          </w:p>
        </w:tc>
      </w:tr>
      <w:tr w:rsidR="00024E8A" w14:paraId="0E0F49AD" w14:textId="77777777">
        <w:tc>
          <w:tcPr>
            <w:tcW w:w="709" w:type="dxa"/>
            <w:tcBorders>
              <w:top w:val="single" w:sz="4" w:space="0" w:color="auto"/>
              <w:left w:val="single" w:sz="4" w:space="0" w:color="auto"/>
              <w:bottom w:val="single" w:sz="4" w:space="0" w:color="auto"/>
              <w:right w:val="single" w:sz="4" w:space="0" w:color="auto"/>
            </w:tcBorders>
          </w:tcPr>
          <w:p w14:paraId="4D7E5468" w14:textId="77777777" w:rsidR="00024E8A" w:rsidRDefault="00024E8A">
            <w:pPr>
              <w:pStyle w:val="ConsPlusNormal"/>
              <w:jc w:val="center"/>
            </w:pPr>
            <w:r>
              <w:t>47</w:t>
            </w:r>
          </w:p>
        </w:tc>
        <w:tc>
          <w:tcPr>
            <w:tcW w:w="3544" w:type="dxa"/>
            <w:tcBorders>
              <w:top w:val="single" w:sz="4" w:space="0" w:color="auto"/>
              <w:left w:val="single" w:sz="4" w:space="0" w:color="auto"/>
              <w:bottom w:val="single" w:sz="4" w:space="0" w:color="auto"/>
              <w:right w:val="single" w:sz="4" w:space="0" w:color="auto"/>
            </w:tcBorders>
          </w:tcPr>
          <w:p w14:paraId="0278EF81"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7488D38B" w14:textId="77777777" w:rsidR="00024E8A" w:rsidRDefault="00024E8A">
            <w:pPr>
              <w:pStyle w:val="ConsPlusNormal"/>
              <w:jc w:val="center"/>
            </w:pPr>
            <w:r>
              <w:t>Михед В.В.</w:t>
            </w:r>
          </w:p>
        </w:tc>
        <w:tc>
          <w:tcPr>
            <w:tcW w:w="3515" w:type="dxa"/>
            <w:tcBorders>
              <w:top w:val="single" w:sz="4" w:space="0" w:color="auto"/>
              <w:left w:val="single" w:sz="4" w:space="0" w:color="auto"/>
              <w:bottom w:val="single" w:sz="4" w:space="0" w:color="auto"/>
              <w:right w:val="single" w:sz="4" w:space="0" w:color="auto"/>
            </w:tcBorders>
          </w:tcPr>
          <w:p w14:paraId="402877BB" w14:textId="77777777" w:rsidR="00024E8A" w:rsidRDefault="00024E8A">
            <w:pPr>
              <w:pStyle w:val="ConsPlusNormal"/>
              <w:jc w:val="center"/>
            </w:pPr>
            <w:r>
              <w:t>Глава муниципального образования "Ахтубинский муниципальный район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6B8611A1"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115F3F62" w14:textId="77777777" w:rsidR="00024E8A" w:rsidRDefault="00024E8A">
            <w:pPr>
              <w:pStyle w:val="ConsPlusNormal"/>
              <w:jc w:val="center"/>
            </w:pPr>
            <w:r>
              <w:t>1</w:t>
            </w:r>
          </w:p>
        </w:tc>
      </w:tr>
      <w:tr w:rsidR="00024E8A" w14:paraId="7777A5FE" w14:textId="77777777">
        <w:tc>
          <w:tcPr>
            <w:tcW w:w="709" w:type="dxa"/>
            <w:tcBorders>
              <w:top w:val="single" w:sz="4" w:space="0" w:color="auto"/>
              <w:left w:val="single" w:sz="4" w:space="0" w:color="auto"/>
              <w:bottom w:val="single" w:sz="4" w:space="0" w:color="auto"/>
              <w:right w:val="single" w:sz="4" w:space="0" w:color="auto"/>
            </w:tcBorders>
          </w:tcPr>
          <w:p w14:paraId="7B8A38BA" w14:textId="77777777" w:rsidR="00024E8A" w:rsidRDefault="00024E8A">
            <w:pPr>
              <w:pStyle w:val="ConsPlusNormal"/>
              <w:jc w:val="center"/>
            </w:pPr>
            <w:r>
              <w:t>48</w:t>
            </w:r>
          </w:p>
        </w:tc>
        <w:tc>
          <w:tcPr>
            <w:tcW w:w="3544" w:type="dxa"/>
            <w:tcBorders>
              <w:top w:val="single" w:sz="4" w:space="0" w:color="auto"/>
              <w:left w:val="single" w:sz="4" w:space="0" w:color="auto"/>
              <w:bottom w:val="single" w:sz="4" w:space="0" w:color="auto"/>
              <w:right w:val="single" w:sz="4" w:space="0" w:color="auto"/>
            </w:tcBorders>
          </w:tcPr>
          <w:p w14:paraId="00AF3155"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5C0443CC" w14:textId="77777777" w:rsidR="00024E8A" w:rsidRDefault="00024E8A">
            <w:pPr>
              <w:pStyle w:val="ConsPlusNormal"/>
              <w:jc w:val="center"/>
            </w:pPr>
            <w:r>
              <w:t>Редькин И.А.</w:t>
            </w:r>
          </w:p>
        </w:tc>
        <w:tc>
          <w:tcPr>
            <w:tcW w:w="3515" w:type="dxa"/>
            <w:tcBorders>
              <w:top w:val="single" w:sz="4" w:space="0" w:color="auto"/>
              <w:left w:val="single" w:sz="4" w:space="0" w:color="auto"/>
              <w:bottom w:val="single" w:sz="4" w:space="0" w:color="auto"/>
              <w:right w:val="single" w:sz="4" w:space="0" w:color="auto"/>
            </w:tcBorders>
          </w:tcPr>
          <w:p w14:paraId="2AA9D29C" w14:textId="77777777" w:rsidR="00024E8A" w:rsidRDefault="00024E8A">
            <w:pPr>
              <w:pStyle w:val="ConsPlusNormal"/>
              <w:jc w:val="center"/>
            </w:pPr>
            <w:r>
              <w:t>Глава муниципального образования "Наримановский муниципальный район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50018662"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658D4407" w14:textId="77777777" w:rsidR="00024E8A" w:rsidRDefault="00024E8A">
            <w:pPr>
              <w:pStyle w:val="ConsPlusNormal"/>
              <w:jc w:val="center"/>
            </w:pPr>
            <w:r>
              <w:t>1.5</w:t>
            </w:r>
          </w:p>
        </w:tc>
      </w:tr>
      <w:tr w:rsidR="00024E8A" w14:paraId="1B8E757A" w14:textId="77777777">
        <w:tc>
          <w:tcPr>
            <w:tcW w:w="709" w:type="dxa"/>
            <w:tcBorders>
              <w:top w:val="single" w:sz="4" w:space="0" w:color="auto"/>
              <w:left w:val="single" w:sz="4" w:space="0" w:color="auto"/>
              <w:bottom w:val="single" w:sz="4" w:space="0" w:color="auto"/>
              <w:right w:val="single" w:sz="4" w:space="0" w:color="auto"/>
            </w:tcBorders>
          </w:tcPr>
          <w:p w14:paraId="4427FF3A" w14:textId="77777777" w:rsidR="00024E8A" w:rsidRDefault="00024E8A">
            <w:pPr>
              <w:pStyle w:val="ConsPlusNormal"/>
              <w:jc w:val="center"/>
            </w:pPr>
            <w:r>
              <w:t>49</w:t>
            </w:r>
          </w:p>
        </w:tc>
        <w:tc>
          <w:tcPr>
            <w:tcW w:w="3544" w:type="dxa"/>
            <w:tcBorders>
              <w:top w:val="single" w:sz="4" w:space="0" w:color="auto"/>
              <w:left w:val="single" w:sz="4" w:space="0" w:color="auto"/>
              <w:bottom w:val="single" w:sz="4" w:space="0" w:color="auto"/>
              <w:right w:val="single" w:sz="4" w:space="0" w:color="auto"/>
            </w:tcBorders>
          </w:tcPr>
          <w:p w14:paraId="4D773AF2"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721D3ED0" w14:textId="77777777" w:rsidR="00024E8A" w:rsidRDefault="00024E8A">
            <w:pPr>
              <w:pStyle w:val="ConsPlusNormal"/>
              <w:jc w:val="center"/>
            </w:pPr>
            <w:r>
              <w:t>Шалак М.Н.</w:t>
            </w:r>
          </w:p>
        </w:tc>
        <w:tc>
          <w:tcPr>
            <w:tcW w:w="3515" w:type="dxa"/>
            <w:tcBorders>
              <w:top w:val="single" w:sz="4" w:space="0" w:color="auto"/>
              <w:left w:val="single" w:sz="4" w:space="0" w:color="auto"/>
              <w:bottom w:val="single" w:sz="4" w:space="0" w:color="auto"/>
              <w:right w:val="single" w:sz="4" w:space="0" w:color="auto"/>
            </w:tcBorders>
          </w:tcPr>
          <w:p w14:paraId="66FF96CA" w14:textId="77777777" w:rsidR="00024E8A" w:rsidRDefault="00024E8A">
            <w:pPr>
              <w:pStyle w:val="ConsPlusNormal"/>
              <w:jc w:val="center"/>
            </w:pPr>
            <w:r>
              <w:t>Министр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7648AC81"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5D0ECAFF" w14:textId="77777777" w:rsidR="00024E8A" w:rsidRDefault="00024E8A">
            <w:pPr>
              <w:pStyle w:val="ConsPlusNormal"/>
              <w:jc w:val="center"/>
            </w:pPr>
            <w:r>
              <w:t>2</w:t>
            </w:r>
          </w:p>
        </w:tc>
      </w:tr>
      <w:tr w:rsidR="00024E8A" w14:paraId="136BFC15" w14:textId="77777777">
        <w:tc>
          <w:tcPr>
            <w:tcW w:w="709" w:type="dxa"/>
            <w:tcBorders>
              <w:top w:val="single" w:sz="4" w:space="0" w:color="auto"/>
              <w:left w:val="single" w:sz="4" w:space="0" w:color="auto"/>
              <w:bottom w:val="single" w:sz="4" w:space="0" w:color="auto"/>
              <w:right w:val="single" w:sz="4" w:space="0" w:color="auto"/>
            </w:tcBorders>
          </w:tcPr>
          <w:p w14:paraId="433D7ED2" w14:textId="77777777" w:rsidR="00024E8A" w:rsidRDefault="00024E8A">
            <w:pPr>
              <w:pStyle w:val="ConsPlusNormal"/>
              <w:jc w:val="center"/>
            </w:pPr>
            <w:r>
              <w:t>50</w:t>
            </w:r>
          </w:p>
        </w:tc>
        <w:tc>
          <w:tcPr>
            <w:tcW w:w="3544" w:type="dxa"/>
            <w:tcBorders>
              <w:top w:val="single" w:sz="4" w:space="0" w:color="auto"/>
              <w:left w:val="single" w:sz="4" w:space="0" w:color="auto"/>
              <w:bottom w:val="single" w:sz="4" w:space="0" w:color="auto"/>
              <w:right w:val="single" w:sz="4" w:space="0" w:color="auto"/>
            </w:tcBorders>
          </w:tcPr>
          <w:p w14:paraId="29370C4B"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3FDF5018" w14:textId="77777777" w:rsidR="00024E8A" w:rsidRDefault="00024E8A">
            <w:pPr>
              <w:pStyle w:val="ConsPlusNormal"/>
              <w:jc w:val="center"/>
            </w:pPr>
            <w:r>
              <w:t>Мазаев Д.В.</w:t>
            </w:r>
          </w:p>
        </w:tc>
        <w:tc>
          <w:tcPr>
            <w:tcW w:w="3515" w:type="dxa"/>
            <w:tcBorders>
              <w:top w:val="single" w:sz="4" w:space="0" w:color="auto"/>
              <w:left w:val="single" w:sz="4" w:space="0" w:color="auto"/>
              <w:bottom w:val="single" w:sz="4" w:space="0" w:color="auto"/>
              <w:right w:val="single" w:sz="4" w:space="0" w:color="auto"/>
            </w:tcBorders>
          </w:tcPr>
          <w:p w14:paraId="7510810E" w14:textId="77777777" w:rsidR="00024E8A" w:rsidRDefault="00024E8A">
            <w:pPr>
              <w:pStyle w:val="ConsPlusNormal"/>
              <w:jc w:val="center"/>
            </w:pPr>
            <w:r>
              <w:t>Глава муниципального образования "Приволжский муниципальный район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1533FC36"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065F5C7E" w14:textId="77777777" w:rsidR="00024E8A" w:rsidRDefault="00024E8A">
            <w:pPr>
              <w:pStyle w:val="ConsPlusNormal"/>
              <w:jc w:val="center"/>
            </w:pPr>
            <w:r>
              <w:t>1</w:t>
            </w:r>
          </w:p>
        </w:tc>
      </w:tr>
      <w:tr w:rsidR="00024E8A" w14:paraId="6AF84BD5" w14:textId="77777777">
        <w:tc>
          <w:tcPr>
            <w:tcW w:w="709" w:type="dxa"/>
            <w:tcBorders>
              <w:top w:val="single" w:sz="4" w:space="0" w:color="auto"/>
              <w:left w:val="single" w:sz="4" w:space="0" w:color="auto"/>
              <w:bottom w:val="single" w:sz="4" w:space="0" w:color="auto"/>
              <w:right w:val="single" w:sz="4" w:space="0" w:color="auto"/>
            </w:tcBorders>
          </w:tcPr>
          <w:p w14:paraId="30B26ED9" w14:textId="77777777" w:rsidR="00024E8A" w:rsidRDefault="00024E8A">
            <w:pPr>
              <w:pStyle w:val="ConsPlusNormal"/>
              <w:jc w:val="center"/>
            </w:pPr>
            <w:r>
              <w:t>51</w:t>
            </w:r>
          </w:p>
        </w:tc>
        <w:tc>
          <w:tcPr>
            <w:tcW w:w="3544" w:type="dxa"/>
            <w:tcBorders>
              <w:top w:val="single" w:sz="4" w:space="0" w:color="auto"/>
              <w:left w:val="single" w:sz="4" w:space="0" w:color="auto"/>
              <w:bottom w:val="single" w:sz="4" w:space="0" w:color="auto"/>
              <w:right w:val="single" w:sz="4" w:space="0" w:color="auto"/>
            </w:tcBorders>
          </w:tcPr>
          <w:p w14:paraId="48533DAB"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3C71A3DC" w14:textId="77777777" w:rsidR="00024E8A" w:rsidRDefault="00024E8A">
            <w:pPr>
              <w:pStyle w:val="ConsPlusNormal"/>
              <w:jc w:val="center"/>
            </w:pPr>
            <w:r>
              <w:t>Султанова А.В.</w:t>
            </w:r>
          </w:p>
        </w:tc>
        <w:tc>
          <w:tcPr>
            <w:tcW w:w="3515" w:type="dxa"/>
            <w:tcBorders>
              <w:top w:val="single" w:sz="4" w:space="0" w:color="auto"/>
              <w:left w:val="single" w:sz="4" w:space="0" w:color="auto"/>
              <w:bottom w:val="single" w:sz="4" w:space="0" w:color="auto"/>
              <w:right w:val="single" w:sz="4" w:space="0" w:color="auto"/>
            </w:tcBorders>
          </w:tcPr>
          <w:p w14:paraId="6EA8077C" w14:textId="77777777" w:rsidR="00024E8A" w:rsidRDefault="00024E8A">
            <w:pPr>
              <w:pStyle w:val="ConsPlusNormal"/>
              <w:jc w:val="center"/>
            </w:pPr>
            <w:r>
              <w:t>Первый заместитель министра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3F3414B6"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4C0B5CEA" w14:textId="77777777" w:rsidR="00024E8A" w:rsidRDefault="00024E8A">
            <w:pPr>
              <w:pStyle w:val="ConsPlusNormal"/>
              <w:jc w:val="center"/>
            </w:pPr>
            <w:r>
              <w:t>2</w:t>
            </w:r>
          </w:p>
        </w:tc>
      </w:tr>
      <w:tr w:rsidR="00024E8A" w14:paraId="61672466" w14:textId="77777777">
        <w:tc>
          <w:tcPr>
            <w:tcW w:w="16009" w:type="dxa"/>
            <w:gridSpan w:val="6"/>
            <w:tcBorders>
              <w:top w:val="single" w:sz="4" w:space="0" w:color="auto"/>
              <w:left w:val="single" w:sz="4" w:space="0" w:color="auto"/>
              <w:bottom w:val="single" w:sz="4" w:space="0" w:color="auto"/>
              <w:right w:val="single" w:sz="4" w:space="0" w:color="auto"/>
            </w:tcBorders>
          </w:tcPr>
          <w:p w14:paraId="52820784" w14:textId="77777777" w:rsidR="00024E8A" w:rsidRDefault="00024E8A">
            <w:pPr>
              <w:pStyle w:val="ConsPlusNormal"/>
              <w:jc w:val="center"/>
            </w:pPr>
            <w:r>
              <w:t>На базе общеобразовательных организаций созданы и функционируют детские технопарки "Кванториум"</w:t>
            </w:r>
          </w:p>
        </w:tc>
      </w:tr>
      <w:tr w:rsidR="00024E8A" w14:paraId="3FDDD7AC" w14:textId="77777777">
        <w:tc>
          <w:tcPr>
            <w:tcW w:w="709" w:type="dxa"/>
            <w:tcBorders>
              <w:top w:val="single" w:sz="4" w:space="0" w:color="auto"/>
              <w:left w:val="single" w:sz="4" w:space="0" w:color="auto"/>
              <w:bottom w:val="single" w:sz="4" w:space="0" w:color="auto"/>
              <w:right w:val="single" w:sz="4" w:space="0" w:color="auto"/>
            </w:tcBorders>
          </w:tcPr>
          <w:p w14:paraId="4CEC47E7" w14:textId="77777777" w:rsidR="00024E8A" w:rsidRDefault="00024E8A">
            <w:pPr>
              <w:pStyle w:val="ConsPlusNormal"/>
              <w:jc w:val="center"/>
            </w:pPr>
            <w:r>
              <w:t>52</w:t>
            </w:r>
          </w:p>
        </w:tc>
        <w:tc>
          <w:tcPr>
            <w:tcW w:w="3544" w:type="dxa"/>
            <w:tcBorders>
              <w:top w:val="single" w:sz="4" w:space="0" w:color="auto"/>
              <w:left w:val="single" w:sz="4" w:space="0" w:color="auto"/>
              <w:bottom w:val="single" w:sz="4" w:space="0" w:color="auto"/>
              <w:right w:val="single" w:sz="4" w:space="0" w:color="auto"/>
            </w:tcBorders>
          </w:tcPr>
          <w:p w14:paraId="1F8F4382" w14:textId="77777777" w:rsidR="00024E8A" w:rsidRDefault="00024E8A">
            <w:pPr>
              <w:pStyle w:val="ConsPlusNormal"/>
            </w:pPr>
            <w:r>
              <w:t>Ответственный за достижение результата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561D9CDB" w14:textId="77777777" w:rsidR="00024E8A" w:rsidRDefault="00024E8A">
            <w:pPr>
              <w:pStyle w:val="ConsPlusNormal"/>
              <w:jc w:val="center"/>
            </w:pPr>
            <w:r>
              <w:t>Сухоносов А.Ю.</w:t>
            </w:r>
          </w:p>
        </w:tc>
        <w:tc>
          <w:tcPr>
            <w:tcW w:w="3515" w:type="dxa"/>
            <w:tcBorders>
              <w:top w:val="single" w:sz="4" w:space="0" w:color="auto"/>
              <w:left w:val="single" w:sz="4" w:space="0" w:color="auto"/>
              <w:bottom w:val="single" w:sz="4" w:space="0" w:color="auto"/>
              <w:right w:val="single" w:sz="4" w:space="0" w:color="auto"/>
            </w:tcBorders>
          </w:tcPr>
          <w:p w14:paraId="4917541A" w14:textId="77777777" w:rsidR="00024E8A" w:rsidRDefault="00024E8A">
            <w:pPr>
              <w:pStyle w:val="ConsPlusNormal"/>
              <w:jc w:val="center"/>
            </w:pPr>
            <w:r>
              <w:t>Начальник управления развития общего, дополнительного образования, воспитательной работы и социализации детей министерства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1F023B6B"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33AE46C6" w14:textId="77777777" w:rsidR="00024E8A" w:rsidRDefault="00024E8A">
            <w:pPr>
              <w:pStyle w:val="ConsPlusNormal"/>
              <w:jc w:val="center"/>
            </w:pPr>
            <w:r>
              <w:t>2</w:t>
            </w:r>
          </w:p>
        </w:tc>
      </w:tr>
      <w:tr w:rsidR="00024E8A" w14:paraId="10E8A968" w14:textId="77777777">
        <w:tc>
          <w:tcPr>
            <w:tcW w:w="709" w:type="dxa"/>
            <w:tcBorders>
              <w:top w:val="single" w:sz="4" w:space="0" w:color="auto"/>
              <w:left w:val="single" w:sz="4" w:space="0" w:color="auto"/>
              <w:bottom w:val="single" w:sz="4" w:space="0" w:color="auto"/>
              <w:right w:val="single" w:sz="4" w:space="0" w:color="auto"/>
            </w:tcBorders>
          </w:tcPr>
          <w:p w14:paraId="3CA7AEBC" w14:textId="77777777" w:rsidR="00024E8A" w:rsidRDefault="00024E8A">
            <w:pPr>
              <w:pStyle w:val="ConsPlusNormal"/>
              <w:jc w:val="center"/>
            </w:pPr>
            <w:r>
              <w:t>53</w:t>
            </w:r>
          </w:p>
        </w:tc>
        <w:tc>
          <w:tcPr>
            <w:tcW w:w="3544" w:type="dxa"/>
            <w:tcBorders>
              <w:top w:val="single" w:sz="4" w:space="0" w:color="auto"/>
              <w:left w:val="single" w:sz="4" w:space="0" w:color="auto"/>
              <w:bottom w:val="single" w:sz="4" w:space="0" w:color="auto"/>
              <w:right w:val="single" w:sz="4" w:space="0" w:color="auto"/>
            </w:tcBorders>
          </w:tcPr>
          <w:p w14:paraId="07E7468E"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4E8A6A69" w14:textId="77777777" w:rsidR="00024E8A" w:rsidRDefault="00024E8A">
            <w:pPr>
              <w:pStyle w:val="ConsPlusNormal"/>
              <w:jc w:val="center"/>
            </w:pPr>
            <w:r>
              <w:t>Поплевко О.В.</w:t>
            </w:r>
          </w:p>
        </w:tc>
        <w:tc>
          <w:tcPr>
            <w:tcW w:w="3515" w:type="dxa"/>
            <w:tcBorders>
              <w:top w:val="single" w:sz="4" w:space="0" w:color="auto"/>
              <w:left w:val="single" w:sz="4" w:space="0" w:color="auto"/>
              <w:bottom w:val="single" w:sz="4" w:space="0" w:color="auto"/>
              <w:right w:val="single" w:sz="4" w:space="0" w:color="auto"/>
            </w:tcBorders>
          </w:tcPr>
          <w:p w14:paraId="2F211A28" w14:textId="77777777" w:rsidR="00024E8A" w:rsidRDefault="00024E8A">
            <w:pPr>
              <w:pStyle w:val="ConsPlusNormal"/>
              <w:jc w:val="center"/>
            </w:pPr>
            <w:r>
              <w:t>Заместитель министра - начальник управления экономической политики министерства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23F54C78"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14836C91" w14:textId="77777777" w:rsidR="00024E8A" w:rsidRDefault="00024E8A">
            <w:pPr>
              <w:pStyle w:val="ConsPlusNormal"/>
              <w:jc w:val="center"/>
            </w:pPr>
            <w:r>
              <w:t>1</w:t>
            </w:r>
          </w:p>
        </w:tc>
      </w:tr>
      <w:tr w:rsidR="00024E8A" w14:paraId="6D6B6A5F" w14:textId="77777777">
        <w:tc>
          <w:tcPr>
            <w:tcW w:w="709" w:type="dxa"/>
            <w:tcBorders>
              <w:top w:val="single" w:sz="4" w:space="0" w:color="auto"/>
              <w:left w:val="single" w:sz="4" w:space="0" w:color="auto"/>
              <w:bottom w:val="single" w:sz="4" w:space="0" w:color="auto"/>
              <w:right w:val="single" w:sz="4" w:space="0" w:color="auto"/>
            </w:tcBorders>
          </w:tcPr>
          <w:p w14:paraId="48B7AD22" w14:textId="77777777" w:rsidR="00024E8A" w:rsidRDefault="00024E8A">
            <w:pPr>
              <w:pStyle w:val="ConsPlusNormal"/>
              <w:jc w:val="center"/>
            </w:pPr>
            <w:r>
              <w:t>54</w:t>
            </w:r>
          </w:p>
        </w:tc>
        <w:tc>
          <w:tcPr>
            <w:tcW w:w="3544" w:type="dxa"/>
            <w:tcBorders>
              <w:top w:val="single" w:sz="4" w:space="0" w:color="auto"/>
              <w:left w:val="single" w:sz="4" w:space="0" w:color="auto"/>
              <w:bottom w:val="single" w:sz="4" w:space="0" w:color="auto"/>
              <w:right w:val="single" w:sz="4" w:space="0" w:color="auto"/>
            </w:tcBorders>
          </w:tcPr>
          <w:p w14:paraId="4979CD97"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60D0E455" w14:textId="77777777" w:rsidR="00024E8A" w:rsidRDefault="00024E8A">
            <w:pPr>
              <w:pStyle w:val="ConsPlusNormal"/>
              <w:jc w:val="center"/>
            </w:pPr>
            <w:r>
              <w:t>Полумордвинов О.А.</w:t>
            </w:r>
          </w:p>
        </w:tc>
        <w:tc>
          <w:tcPr>
            <w:tcW w:w="3515" w:type="dxa"/>
            <w:tcBorders>
              <w:top w:val="single" w:sz="4" w:space="0" w:color="auto"/>
              <w:left w:val="single" w:sz="4" w:space="0" w:color="auto"/>
              <w:bottom w:val="single" w:sz="4" w:space="0" w:color="auto"/>
              <w:right w:val="single" w:sz="4" w:space="0" w:color="auto"/>
            </w:tcBorders>
          </w:tcPr>
          <w:p w14:paraId="48D47FD9" w14:textId="77777777" w:rsidR="00024E8A" w:rsidRDefault="00024E8A">
            <w:pPr>
              <w:pStyle w:val="ConsPlusNormal"/>
              <w:jc w:val="center"/>
            </w:pPr>
            <w:r>
              <w:t>Глава муниципального образования "Городской округ город Астрахань"</w:t>
            </w:r>
          </w:p>
        </w:tc>
        <w:tc>
          <w:tcPr>
            <w:tcW w:w="2971" w:type="dxa"/>
            <w:tcBorders>
              <w:top w:val="single" w:sz="4" w:space="0" w:color="auto"/>
              <w:left w:val="single" w:sz="4" w:space="0" w:color="auto"/>
              <w:bottom w:val="single" w:sz="4" w:space="0" w:color="auto"/>
              <w:right w:val="single" w:sz="4" w:space="0" w:color="auto"/>
            </w:tcBorders>
          </w:tcPr>
          <w:p w14:paraId="1B39820C"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083ED483" w14:textId="77777777" w:rsidR="00024E8A" w:rsidRDefault="00024E8A">
            <w:pPr>
              <w:pStyle w:val="ConsPlusNormal"/>
              <w:jc w:val="center"/>
            </w:pPr>
            <w:r>
              <w:t>1</w:t>
            </w:r>
          </w:p>
        </w:tc>
      </w:tr>
      <w:tr w:rsidR="00024E8A" w14:paraId="394606F2" w14:textId="77777777">
        <w:tc>
          <w:tcPr>
            <w:tcW w:w="709" w:type="dxa"/>
            <w:tcBorders>
              <w:top w:val="single" w:sz="4" w:space="0" w:color="auto"/>
              <w:left w:val="single" w:sz="4" w:space="0" w:color="auto"/>
              <w:bottom w:val="single" w:sz="4" w:space="0" w:color="auto"/>
              <w:right w:val="single" w:sz="4" w:space="0" w:color="auto"/>
            </w:tcBorders>
          </w:tcPr>
          <w:p w14:paraId="4CDCB4F9" w14:textId="77777777" w:rsidR="00024E8A" w:rsidRDefault="00024E8A">
            <w:pPr>
              <w:pStyle w:val="ConsPlusNormal"/>
              <w:jc w:val="center"/>
            </w:pPr>
            <w:r>
              <w:t>55</w:t>
            </w:r>
          </w:p>
        </w:tc>
        <w:tc>
          <w:tcPr>
            <w:tcW w:w="3544" w:type="dxa"/>
            <w:tcBorders>
              <w:top w:val="single" w:sz="4" w:space="0" w:color="auto"/>
              <w:left w:val="single" w:sz="4" w:space="0" w:color="auto"/>
              <w:bottom w:val="single" w:sz="4" w:space="0" w:color="auto"/>
              <w:right w:val="single" w:sz="4" w:space="0" w:color="auto"/>
            </w:tcBorders>
          </w:tcPr>
          <w:p w14:paraId="4A17950A"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05BD7FA5" w14:textId="77777777" w:rsidR="00024E8A" w:rsidRDefault="00024E8A">
            <w:pPr>
              <w:pStyle w:val="ConsPlusNormal"/>
              <w:jc w:val="center"/>
            </w:pPr>
            <w:r>
              <w:t>Калиниченко А.Е.</w:t>
            </w:r>
          </w:p>
        </w:tc>
        <w:tc>
          <w:tcPr>
            <w:tcW w:w="3515" w:type="dxa"/>
            <w:tcBorders>
              <w:top w:val="single" w:sz="4" w:space="0" w:color="auto"/>
              <w:left w:val="single" w:sz="4" w:space="0" w:color="auto"/>
              <w:bottom w:val="single" w:sz="4" w:space="0" w:color="auto"/>
              <w:right w:val="single" w:sz="4" w:space="0" w:color="auto"/>
            </w:tcBorders>
          </w:tcPr>
          <w:p w14:paraId="51D69CB4" w14:textId="77777777" w:rsidR="00024E8A" w:rsidRDefault="00024E8A">
            <w:pPr>
              <w:pStyle w:val="ConsPlusNormal"/>
              <w:jc w:val="center"/>
            </w:pPr>
            <w:r>
              <w:t>Первый заместитель министра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31469556" w14:textId="77777777" w:rsidR="00024E8A" w:rsidRDefault="00024E8A">
            <w:pPr>
              <w:pStyle w:val="ConsPlusNormal"/>
              <w:jc w:val="center"/>
            </w:pPr>
            <w:r>
              <w:t>Угаров Е.А.</w:t>
            </w:r>
          </w:p>
        </w:tc>
        <w:tc>
          <w:tcPr>
            <w:tcW w:w="2293" w:type="dxa"/>
            <w:tcBorders>
              <w:top w:val="single" w:sz="4" w:space="0" w:color="auto"/>
              <w:left w:val="single" w:sz="4" w:space="0" w:color="auto"/>
              <w:bottom w:val="single" w:sz="4" w:space="0" w:color="auto"/>
              <w:right w:val="single" w:sz="4" w:space="0" w:color="auto"/>
            </w:tcBorders>
          </w:tcPr>
          <w:p w14:paraId="7BDBC5F3" w14:textId="77777777" w:rsidR="00024E8A" w:rsidRDefault="00024E8A">
            <w:pPr>
              <w:pStyle w:val="ConsPlusNormal"/>
              <w:jc w:val="center"/>
            </w:pPr>
            <w:r>
              <w:t>2</w:t>
            </w:r>
          </w:p>
        </w:tc>
      </w:tr>
      <w:tr w:rsidR="00024E8A" w14:paraId="72271CBA" w14:textId="77777777">
        <w:tc>
          <w:tcPr>
            <w:tcW w:w="709" w:type="dxa"/>
            <w:tcBorders>
              <w:top w:val="single" w:sz="4" w:space="0" w:color="auto"/>
              <w:left w:val="single" w:sz="4" w:space="0" w:color="auto"/>
              <w:bottom w:val="single" w:sz="4" w:space="0" w:color="auto"/>
              <w:right w:val="single" w:sz="4" w:space="0" w:color="auto"/>
            </w:tcBorders>
          </w:tcPr>
          <w:p w14:paraId="4E853B91" w14:textId="77777777" w:rsidR="00024E8A" w:rsidRDefault="00024E8A">
            <w:pPr>
              <w:pStyle w:val="ConsPlusNormal"/>
              <w:jc w:val="center"/>
            </w:pPr>
            <w:r>
              <w:t>56</w:t>
            </w:r>
          </w:p>
        </w:tc>
        <w:tc>
          <w:tcPr>
            <w:tcW w:w="3544" w:type="dxa"/>
            <w:tcBorders>
              <w:top w:val="single" w:sz="4" w:space="0" w:color="auto"/>
              <w:left w:val="single" w:sz="4" w:space="0" w:color="auto"/>
              <w:bottom w:val="single" w:sz="4" w:space="0" w:color="auto"/>
              <w:right w:val="single" w:sz="4" w:space="0" w:color="auto"/>
            </w:tcBorders>
          </w:tcPr>
          <w:p w14:paraId="684B18B8"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24002C07" w14:textId="77777777" w:rsidR="00024E8A" w:rsidRDefault="00024E8A">
            <w:pPr>
              <w:pStyle w:val="ConsPlusNormal"/>
              <w:jc w:val="center"/>
            </w:pPr>
            <w:r>
              <w:t>Шалак М.Н.</w:t>
            </w:r>
          </w:p>
        </w:tc>
        <w:tc>
          <w:tcPr>
            <w:tcW w:w="3515" w:type="dxa"/>
            <w:tcBorders>
              <w:top w:val="single" w:sz="4" w:space="0" w:color="auto"/>
              <w:left w:val="single" w:sz="4" w:space="0" w:color="auto"/>
              <w:bottom w:val="single" w:sz="4" w:space="0" w:color="auto"/>
              <w:right w:val="single" w:sz="4" w:space="0" w:color="auto"/>
            </w:tcBorders>
          </w:tcPr>
          <w:p w14:paraId="35A5D293" w14:textId="77777777" w:rsidR="00024E8A" w:rsidRDefault="00024E8A">
            <w:pPr>
              <w:pStyle w:val="ConsPlusNormal"/>
              <w:jc w:val="center"/>
            </w:pPr>
            <w:r>
              <w:t>Министр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358C1690"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5A4A5EE3" w14:textId="77777777" w:rsidR="00024E8A" w:rsidRDefault="00024E8A">
            <w:pPr>
              <w:pStyle w:val="ConsPlusNormal"/>
              <w:jc w:val="center"/>
            </w:pPr>
            <w:r>
              <w:t>2</w:t>
            </w:r>
          </w:p>
        </w:tc>
      </w:tr>
      <w:tr w:rsidR="00024E8A" w14:paraId="714FB8E6" w14:textId="77777777">
        <w:tc>
          <w:tcPr>
            <w:tcW w:w="709" w:type="dxa"/>
            <w:tcBorders>
              <w:top w:val="single" w:sz="4" w:space="0" w:color="auto"/>
              <w:left w:val="single" w:sz="4" w:space="0" w:color="auto"/>
              <w:bottom w:val="single" w:sz="4" w:space="0" w:color="auto"/>
              <w:right w:val="single" w:sz="4" w:space="0" w:color="auto"/>
            </w:tcBorders>
          </w:tcPr>
          <w:p w14:paraId="61860BD9" w14:textId="77777777" w:rsidR="00024E8A" w:rsidRDefault="00024E8A">
            <w:pPr>
              <w:pStyle w:val="ConsPlusNormal"/>
              <w:jc w:val="center"/>
            </w:pPr>
            <w:r>
              <w:t>57</w:t>
            </w:r>
          </w:p>
        </w:tc>
        <w:tc>
          <w:tcPr>
            <w:tcW w:w="3544" w:type="dxa"/>
            <w:tcBorders>
              <w:top w:val="single" w:sz="4" w:space="0" w:color="auto"/>
              <w:left w:val="single" w:sz="4" w:space="0" w:color="auto"/>
              <w:bottom w:val="single" w:sz="4" w:space="0" w:color="auto"/>
              <w:right w:val="single" w:sz="4" w:space="0" w:color="auto"/>
            </w:tcBorders>
          </w:tcPr>
          <w:p w14:paraId="6E815C78"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73C56339" w14:textId="77777777" w:rsidR="00024E8A" w:rsidRDefault="00024E8A">
            <w:pPr>
              <w:pStyle w:val="ConsPlusNormal"/>
              <w:jc w:val="center"/>
            </w:pPr>
            <w:r>
              <w:t>Сухоносов А.Ю.</w:t>
            </w:r>
          </w:p>
        </w:tc>
        <w:tc>
          <w:tcPr>
            <w:tcW w:w="3515" w:type="dxa"/>
            <w:tcBorders>
              <w:top w:val="single" w:sz="4" w:space="0" w:color="auto"/>
              <w:left w:val="single" w:sz="4" w:space="0" w:color="auto"/>
              <w:bottom w:val="single" w:sz="4" w:space="0" w:color="auto"/>
              <w:right w:val="single" w:sz="4" w:space="0" w:color="auto"/>
            </w:tcBorders>
          </w:tcPr>
          <w:p w14:paraId="767C76D1" w14:textId="77777777" w:rsidR="00024E8A" w:rsidRDefault="00024E8A">
            <w:pPr>
              <w:pStyle w:val="ConsPlusNormal"/>
              <w:jc w:val="center"/>
            </w:pPr>
            <w:r>
              <w:t>Начальник управления развития общего, дополнительного образования, воспитательной работы и социализации детей министерства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1FE72C89"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02A439F2" w14:textId="77777777" w:rsidR="00024E8A" w:rsidRDefault="00024E8A">
            <w:pPr>
              <w:pStyle w:val="ConsPlusNormal"/>
              <w:jc w:val="center"/>
            </w:pPr>
            <w:r>
              <w:t>2</w:t>
            </w:r>
          </w:p>
        </w:tc>
      </w:tr>
      <w:tr w:rsidR="00024E8A" w14:paraId="3B88380C" w14:textId="77777777">
        <w:tc>
          <w:tcPr>
            <w:tcW w:w="709" w:type="dxa"/>
            <w:tcBorders>
              <w:top w:val="single" w:sz="4" w:space="0" w:color="auto"/>
              <w:left w:val="single" w:sz="4" w:space="0" w:color="auto"/>
              <w:bottom w:val="single" w:sz="4" w:space="0" w:color="auto"/>
              <w:right w:val="single" w:sz="4" w:space="0" w:color="auto"/>
            </w:tcBorders>
          </w:tcPr>
          <w:p w14:paraId="1A755468" w14:textId="77777777" w:rsidR="00024E8A" w:rsidRDefault="00024E8A">
            <w:pPr>
              <w:pStyle w:val="ConsPlusNormal"/>
              <w:jc w:val="center"/>
            </w:pPr>
            <w:r>
              <w:t>58</w:t>
            </w:r>
          </w:p>
        </w:tc>
        <w:tc>
          <w:tcPr>
            <w:tcW w:w="3544" w:type="dxa"/>
            <w:tcBorders>
              <w:top w:val="single" w:sz="4" w:space="0" w:color="auto"/>
              <w:left w:val="single" w:sz="4" w:space="0" w:color="auto"/>
              <w:bottom w:val="single" w:sz="4" w:space="0" w:color="auto"/>
              <w:right w:val="single" w:sz="4" w:space="0" w:color="auto"/>
            </w:tcBorders>
          </w:tcPr>
          <w:p w14:paraId="2233E623"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3C1083B6" w14:textId="77777777" w:rsidR="00024E8A" w:rsidRDefault="00024E8A">
            <w:pPr>
              <w:pStyle w:val="ConsPlusNormal"/>
              <w:jc w:val="center"/>
            </w:pPr>
            <w:r>
              <w:t>Султанова А.В.</w:t>
            </w:r>
          </w:p>
        </w:tc>
        <w:tc>
          <w:tcPr>
            <w:tcW w:w="3515" w:type="dxa"/>
            <w:tcBorders>
              <w:top w:val="single" w:sz="4" w:space="0" w:color="auto"/>
              <w:left w:val="single" w:sz="4" w:space="0" w:color="auto"/>
              <w:bottom w:val="single" w:sz="4" w:space="0" w:color="auto"/>
              <w:right w:val="single" w:sz="4" w:space="0" w:color="auto"/>
            </w:tcBorders>
          </w:tcPr>
          <w:p w14:paraId="6099C365" w14:textId="77777777" w:rsidR="00024E8A" w:rsidRDefault="00024E8A">
            <w:pPr>
              <w:pStyle w:val="ConsPlusNormal"/>
              <w:jc w:val="center"/>
            </w:pPr>
            <w:r>
              <w:t>Первый заместитель министра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05E9D136"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760BBE16" w14:textId="77777777" w:rsidR="00024E8A" w:rsidRDefault="00024E8A">
            <w:pPr>
              <w:pStyle w:val="ConsPlusNormal"/>
              <w:jc w:val="center"/>
            </w:pPr>
            <w:r>
              <w:t>2</w:t>
            </w:r>
          </w:p>
        </w:tc>
      </w:tr>
      <w:tr w:rsidR="00024E8A" w14:paraId="2FE16408" w14:textId="77777777">
        <w:tc>
          <w:tcPr>
            <w:tcW w:w="16009" w:type="dxa"/>
            <w:gridSpan w:val="6"/>
            <w:tcBorders>
              <w:top w:val="single" w:sz="4" w:space="0" w:color="auto"/>
              <w:left w:val="single" w:sz="4" w:space="0" w:color="auto"/>
              <w:bottom w:val="single" w:sz="4" w:space="0" w:color="auto"/>
              <w:right w:val="single" w:sz="4" w:space="0" w:color="auto"/>
            </w:tcBorders>
          </w:tcPr>
          <w:p w14:paraId="73DAE71E" w14:textId="77777777" w:rsidR="00024E8A" w:rsidRDefault="00024E8A">
            <w:pPr>
              <w:pStyle w:val="ConsPlusNormal"/>
              <w:jc w:val="center"/>
            </w:pPr>
            <w:r>
              <w:t>Обеспечена реализация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r>
      <w:tr w:rsidR="00024E8A" w14:paraId="51A15FD0" w14:textId="77777777">
        <w:tc>
          <w:tcPr>
            <w:tcW w:w="709" w:type="dxa"/>
            <w:tcBorders>
              <w:top w:val="single" w:sz="4" w:space="0" w:color="auto"/>
              <w:left w:val="single" w:sz="4" w:space="0" w:color="auto"/>
              <w:bottom w:val="single" w:sz="4" w:space="0" w:color="auto"/>
              <w:right w:val="single" w:sz="4" w:space="0" w:color="auto"/>
            </w:tcBorders>
          </w:tcPr>
          <w:p w14:paraId="74C763BD" w14:textId="77777777" w:rsidR="00024E8A" w:rsidRDefault="00024E8A">
            <w:pPr>
              <w:pStyle w:val="ConsPlusNormal"/>
              <w:jc w:val="center"/>
            </w:pPr>
            <w:r>
              <w:t>59</w:t>
            </w:r>
          </w:p>
        </w:tc>
        <w:tc>
          <w:tcPr>
            <w:tcW w:w="3544" w:type="dxa"/>
            <w:tcBorders>
              <w:top w:val="single" w:sz="4" w:space="0" w:color="auto"/>
              <w:left w:val="single" w:sz="4" w:space="0" w:color="auto"/>
              <w:bottom w:val="single" w:sz="4" w:space="0" w:color="auto"/>
              <w:right w:val="single" w:sz="4" w:space="0" w:color="auto"/>
            </w:tcBorders>
          </w:tcPr>
          <w:p w14:paraId="204A4BE3" w14:textId="77777777" w:rsidR="00024E8A" w:rsidRDefault="00024E8A">
            <w:pPr>
              <w:pStyle w:val="ConsPlusNormal"/>
            </w:pPr>
            <w:r>
              <w:t>Ответственный за достижение результата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5D4E119D" w14:textId="77777777" w:rsidR="00024E8A" w:rsidRDefault="00024E8A">
            <w:pPr>
              <w:pStyle w:val="ConsPlusNormal"/>
              <w:jc w:val="center"/>
            </w:pPr>
            <w:r>
              <w:t>Сухоносов А.Ю.</w:t>
            </w:r>
          </w:p>
        </w:tc>
        <w:tc>
          <w:tcPr>
            <w:tcW w:w="3515" w:type="dxa"/>
            <w:tcBorders>
              <w:top w:val="single" w:sz="4" w:space="0" w:color="auto"/>
              <w:left w:val="single" w:sz="4" w:space="0" w:color="auto"/>
              <w:bottom w:val="single" w:sz="4" w:space="0" w:color="auto"/>
              <w:right w:val="single" w:sz="4" w:space="0" w:color="auto"/>
            </w:tcBorders>
          </w:tcPr>
          <w:p w14:paraId="17069F2F" w14:textId="77777777" w:rsidR="00024E8A" w:rsidRDefault="00024E8A">
            <w:pPr>
              <w:pStyle w:val="ConsPlusNormal"/>
              <w:jc w:val="center"/>
            </w:pPr>
            <w:r>
              <w:t>Начальник управления развития общего, дополнительного образования, воспитательной работы и социализации детей министерства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74159E2B"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7C61DE7D" w14:textId="77777777" w:rsidR="00024E8A" w:rsidRDefault="00024E8A">
            <w:pPr>
              <w:pStyle w:val="ConsPlusNormal"/>
              <w:jc w:val="center"/>
            </w:pPr>
            <w:r>
              <w:t>2</w:t>
            </w:r>
          </w:p>
        </w:tc>
      </w:tr>
      <w:tr w:rsidR="00024E8A" w14:paraId="3E692C49" w14:textId="77777777">
        <w:tc>
          <w:tcPr>
            <w:tcW w:w="709" w:type="dxa"/>
            <w:tcBorders>
              <w:top w:val="single" w:sz="4" w:space="0" w:color="auto"/>
              <w:left w:val="single" w:sz="4" w:space="0" w:color="auto"/>
              <w:bottom w:val="single" w:sz="4" w:space="0" w:color="auto"/>
              <w:right w:val="single" w:sz="4" w:space="0" w:color="auto"/>
            </w:tcBorders>
          </w:tcPr>
          <w:p w14:paraId="36E598E3" w14:textId="77777777" w:rsidR="00024E8A" w:rsidRDefault="00024E8A">
            <w:pPr>
              <w:pStyle w:val="ConsPlusNormal"/>
              <w:jc w:val="center"/>
            </w:pPr>
            <w:r>
              <w:t>60</w:t>
            </w:r>
          </w:p>
        </w:tc>
        <w:tc>
          <w:tcPr>
            <w:tcW w:w="3544" w:type="dxa"/>
            <w:tcBorders>
              <w:top w:val="single" w:sz="4" w:space="0" w:color="auto"/>
              <w:left w:val="single" w:sz="4" w:space="0" w:color="auto"/>
              <w:bottom w:val="single" w:sz="4" w:space="0" w:color="auto"/>
              <w:right w:val="single" w:sz="4" w:space="0" w:color="auto"/>
            </w:tcBorders>
          </w:tcPr>
          <w:p w14:paraId="21270CA4"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721CB0B0" w14:textId="77777777" w:rsidR="00024E8A" w:rsidRDefault="00024E8A">
            <w:pPr>
              <w:pStyle w:val="ConsPlusNormal"/>
              <w:jc w:val="center"/>
            </w:pPr>
            <w:r>
              <w:t>Шалак М.Н.</w:t>
            </w:r>
          </w:p>
        </w:tc>
        <w:tc>
          <w:tcPr>
            <w:tcW w:w="3515" w:type="dxa"/>
            <w:tcBorders>
              <w:top w:val="single" w:sz="4" w:space="0" w:color="auto"/>
              <w:left w:val="single" w:sz="4" w:space="0" w:color="auto"/>
              <w:bottom w:val="single" w:sz="4" w:space="0" w:color="auto"/>
              <w:right w:val="single" w:sz="4" w:space="0" w:color="auto"/>
            </w:tcBorders>
          </w:tcPr>
          <w:p w14:paraId="51B34A38" w14:textId="77777777" w:rsidR="00024E8A" w:rsidRDefault="00024E8A">
            <w:pPr>
              <w:pStyle w:val="ConsPlusNormal"/>
              <w:jc w:val="center"/>
            </w:pPr>
            <w:r>
              <w:t>Министр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663330F7"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54EA5FC7" w14:textId="77777777" w:rsidR="00024E8A" w:rsidRDefault="00024E8A">
            <w:pPr>
              <w:pStyle w:val="ConsPlusNormal"/>
              <w:jc w:val="center"/>
            </w:pPr>
            <w:r>
              <w:t>2</w:t>
            </w:r>
          </w:p>
        </w:tc>
      </w:tr>
      <w:tr w:rsidR="00024E8A" w14:paraId="53617E86" w14:textId="77777777">
        <w:tc>
          <w:tcPr>
            <w:tcW w:w="709" w:type="dxa"/>
            <w:tcBorders>
              <w:top w:val="single" w:sz="4" w:space="0" w:color="auto"/>
              <w:left w:val="single" w:sz="4" w:space="0" w:color="auto"/>
              <w:bottom w:val="single" w:sz="4" w:space="0" w:color="auto"/>
              <w:right w:val="single" w:sz="4" w:space="0" w:color="auto"/>
            </w:tcBorders>
          </w:tcPr>
          <w:p w14:paraId="63D4C1F0" w14:textId="77777777" w:rsidR="00024E8A" w:rsidRDefault="00024E8A">
            <w:pPr>
              <w:pStyle w:val="ConsPlusNormal"/>
              <w:jc w:val="center"/>
            </w:pPr>
            <w:r>
              <w:t>61</w:t>
            </w:r>
          </w:p>
        </w:tc>
        <w:tc>
          <w:tcPr>
            <w:tcW w:w="3544" w:type="dxa"/>
            <w:tcBorders>
              <w:top w:val="single" w:sz="4" w:space="0" w:color="auto"/>
              <w:left w:val="single" w:sz="4" w:space="0" w:color="auto"/>
              <w:bottom w:val="single" w:sz="4" w:space="0" w:color="auto"/>
              <w:right w:val="single" w:sz="4" w:space="0" w:color="auto"/>
            </w:tcBorders>
          </w:tcPr>
          <w:p w14:paraId="7420F0B9"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2EBFCF8F" w14:textId="77777777" w:rsidR="00024E8A" w:rsidRDefault="00024E8A">
            <w:pPr>
              <w:pStyle w:val="ConsPlusNormal"/>
              <w:jc w:val="center"/>
            </w:pPr>
            <w:r>
              <w:t>Султанова А.В.</w:t>
            </w:r>
          </w:p>
        </w:tc>
        <w:tc>
          <w:tcPr>
            <w:tcW w:w="3515" w:type="dxa"/>
            <w:tcBorders>
              <w:top w:val="single" w:sz="4" w:space="0" w:color="auto"/>
              <w:left w:val="single" w:sz="4" w:space="0" w:color="auto"/>
              <w:bottom w:val="single" w:sz="4" w:space="0" w:color="auto"/>
              <w:right w:val="single" w:sz="4" w:space="0" w:color="auto"/>
            </w:tcBorders>
          </w:tcPr>
          <w:p w14:paraId="0F8A7F96" w14:textId="77777777" w:rsidR="00024E8A" w:rsidRDefault="00024E8A">
            <w:pPr>
              <w:pStyle w:val="ConsPlusNormal"/>
              <w:jc w:val="center"/>
            </w:pPr>
            <w:r>
              <w:t>Первый заместитель министра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4F4D60C7"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6686907A" w14:textId="77777777" w:rsidR="00024E8A" w:rsidRDefault="00024E8A">
            <w:pPr>
              <w:pStyle w:val="ConsPlusNormal"/>
              <w:jc w:val="center"/>
            </w:pPr>
            <w:r>
              <w:t>2</w:t>
            </w:r>
          </w:p>
        </w:tc>
      </w:tr>
      <w:tr w:rsidR="00024E8A" w14:paraId="49C3A615" w14:textId="77777777">
        <w:tc>
          <w:tcPr>
            <w:tcW w:w="709" w:type="dxa"/>
            <w:tcBorders>
              <w:top w:val="single" w:sz="4" w:space="0" w:color="auto"/>
              <w:left w:val="single" w:sz="4" w:space="0" w:color="auto"/>
              <w:bottom w:val="single" w:sz="4" w:space="0" w:color="auto"/>
              <w:right w:val="single" w:sz="4" w:space="0" w:color="auto"/>
            </w:tcBorders>
          </w:tcPr>
          <w:p w14:paraId="5E3FAB3A" w14:textId="77777777" w:rsidR="00024E8A" w:rsidRDefault="00024E8A">
            <w:pPr>
              <w:pStyle w:val="ConsPlusNormal"/>
              <w:jc w:val="center"/>
            </w:pPr>
            <w:r>
              <w:t>62</w:t>
            </w:r>
          </w:p>
        </w:tc>
        <w:tc>
          <w:tcPr>
            <w:tcW w:w="3544" w:type="dxa"/>
            <w:tcBorders>
              <w:top w:val="single" w:sz="4" w:space="0" w:color="auto"/>
              <w:left w:val="single" w:sz="4" w:space="0" w:color="auto"/>
              <w:bottom w:val="single" w:sz="4" w:space="0" w:color="auto"/>
              <w:right w:val="single" w:sz="4" w:space="0" w:color="auto"/>
            </w:tcBorders>
          </w:tcPr>
          <w:p w14:paraId="4B98B406"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3C3F2FDC" w14:textId="77777777" w:rsidR="00024E8A" w:rsidRDefault="00024E8A">
            <w:pPr>
              <w:pStyle w:val="ConsPlusNormal"/>
              <w:jc w:val="center"/>
            </w:pPr>
            <w:r>
              <w:t>Сухоносов А.Ю.</w:t>
            </w:r>
          </w:p>
        </w:tc>
        <w:tc>
          <w:tcPr>
            <w:tcW w:w="3515" w:type="dxa"/>
            <w:tcBorders>
              <w:top w:val="single" w:sz="4" w:space="0" w:color="auto"/>
              <w:left w:val="single" w:sz="4" w:space="0" w:color="auto"/>
              <w:bottom w:val="single" w:sz="4" w:space="0" w:color="auto"/>
              <w:right w:val="single" w:sz="4" w:space="0" w:color="auto"/>
            </w:tcBorders>
          </w:tcPr>
          <w:p w14:paraId="5F1BD10E" w14:textId="77777777" w:rsidR="00024E8A" w:rsidRDefault="00024E8A">
            <w:pPr>
              <w:pStyle w:val="ConsPlusNormal"/>
              <w:jc w:val="center"/>
            </w:pPr>
            <w:r>
              <w:t>Начальник управления развития общего, дополнительного образования, воспитательной работы и социализации детей министерства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492FE086"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4CC557BC" w14:textId="77777777" w:rsidR="00024E8A" w:rsidRDefault="00024E8A">
            <w:pPr>
              <w:pStyle w:val="ConsPlusNormal"/>
              <w:jc w:val="center"/>
            </w:pPr>
            <w:r>
              <w:t>2</w:t>
            </w:r>
          </w:p>
        </w:tc>
      </w:tr>
      <w:tr w:rsidR="00024E8A" w14:paraId="52E19E92" w14:textId="77777777">
        <w:tc>
          <w:tcPr>
            <w:tcW w:w="709" w:type="dxa"/>
            <w:tcBorders>
              <w:top w:val="single" w:sz="4" w:space="0" w:color="auto"/>
              <w:left w:val="single" w:sz="4" w:space="0" w:color="auto"/>
              <w:bottom w:val="single" w:sz="4" w:space="0" w:color="auto"/>
              <w:right w:val="single" w:sz="4" w:space="0" w:color="auto"/>
            </w:tcBorders>
          </w:tcPr>
          <w:p w14:paraId="71C744D9" w14:textId="77777777" w:rsidR="00024E8A" w:rsidRDefault="00024E8A">
            <w:pPr>
              <w:pStyle w:val="ConsPlusNormal"/>
              <w:jc w:val="center"/>
            </w:pPr>
            <w:r>
              <w:t>63</w:t>
            </w:r>
          </w:p>
        </w:tc>
        <w:tc>
          <w:tcPr>
            <w:tcW w:w="3544" w:type="dxa"/>
            <w:tcBorders>
              <w:top w:val="single" w:sz="4" w:space="0" w:color="auto"/>
              <w:left w:val="single" w:sz="4" w:space="0" w:color="auto"/>
              <w:bottom w:val="single" w:sz="4" w:space="0" w:color="auto"/>
              <w:right w:val="single" w:sz="4" w:space="0" w:color="auto"/>
            </w:tcBorders>
          </w:tcPr>
          <w:p w14:paraId="04A93524"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6A6866BD" w14:textId="77777777" w:rsidR="00024E8A" w:rsidRDefault="00024E8A">
            <w:pPr>
              <w:pStyle w:val="ConsPlusNormal"/>
              <w:jc w:val="center"/>
            </w:pPr>
            <w:r>
              <w:t>Калиниченко А.Е.</w:t>
            </w:r>
          </w:p>
        </w:tc>
        <w:tc>
          <w:tcPr>
            <w:tcW w:w="3515" w:type="dxa"/>
            <w:tcBorders>
              <w:top w:val="single" w:sz="4" w:space="0" w:color="auto"/>
              <w:left w:val="single" w:sz="4" w:space="0" w:color="auto"/>
              <w:bottom w:val="single" w:sz="4" w:space="0" w:color="auto"/>
              <w:right w:val="single" w:sz="4" w:space="0" w:color="auto"/>
            </w:tcBorders>
          </w:tcPr>
          <w:p w14:paraId="423A577F" w14:textId="77777777" w:rsidR="00024E8A" w:rsidRDefault="00024E8A">
            <w:pPr>
              <w:pStyle w:val="ConsPlusNormal"/>
              <w:jc w:val="center"/>
            </w:pPr>
            <w:r>
              <w:t>Первый заместитель министра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533B801F" w14:textId="77777777" w:rsidR="00024E8A" w:rsidRDefault="00024E8A">
            <w:pPr>
              <w:pStyle w:val="ConsPlusNormal"/>
              <w:jc w:val="center"/>
            </w:pPr>
            <w:r>
              <w:t>Угаров Е.А.</w:t>
            </w:r>
          </w:p>
        </w:tc>
        <w:tc>
          <w:tcPr>
            <w:tcW w:w="2293" w:type="dxa"/>
            <w:tcBorders>
              <w:top w:val="single" w:sz="4" w:space="0" w:color="auto"/>
              <w:left w:val="single" w:sz="4" w:space="0" w:color="auto"/>
              <w:bottom w:val="single" w:sz="4" w:space="0" w:color="auto"/>
              <w:right w:val="single" w:sz="4" w:space="0" w:color="auto"/>
            </w:tcBorders>
          </w:tcPr>
          <w:p w14:paraId="2CAF0F10" w14:textId="77777777" w:rsidR="00024E8A" w:rsidRDefault="00024E8A">
            <w:pPr>
              <w:pStyle w:val="ConsPlusNormal"/>
              <w:jc w:val="center"/>
            </w:pPr>
            <w:r>
              <w:t>2</w:t>
            </w:r>
          </w:p>
        </w:tc>
      </w:tr>
      <w:tr w:rsidR="00024E8A" w14:paraId="4AB21674" w14:textId="77777777">
        <w:tc>
          <w:tcPr>
            <w:tcW w:w="709" w:type="dxa"/>
            <w:tcBorders>
              <w:top w:val="single" w:sz="4" w:space="0" w:color="auto"/>
              <w:left w:val="single" w:sz="4" w:space="0" w:color="auto"/>
              <w:bottom w:val="single" w:sz="4" w:space="0" w:color="auto"/>
              <w:right w:val="single" w:sz="4" w:space="0" w:color="auto"/>
            </w:tcBorders>
          </w:tcPr>
          <w:p w14:paraId="348D2500" w14:textId="77777777" w:rsidR="00024E8A" w:rsidRDefault="00024E8A">
            <w:pPr>
              <w:pStyle w:val="ConsPlusNormal"/>
              <w:jc w:val="center"/>
            </w:pPr>
            <w:r>
              <w:t>64</w:t>
            </w:r>
          </w:p>
        </w:tc>
        <w:tc>
          <w:tcPr>
            <w:tcW w:w="3544" w:type="dxa"/>
            <w:tcBorders>
              <w:top w:val="single" w:sz="4" w:space="0" w:color="auto"/>
              <w:left w:val="single" w:sz="4" w:space="0" w:color="auto"/>
              <w:bottom w:val="single" w:sz="4" w:space="0" w:color="auto"/>
              <w:right w:val="single" w:sz="4" w:space="0" w:color="auto"/>
            </w:tcBorders>
          </w:tcPr>
          <w:p w14:paraId="25D1424D"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67E93A85" w14:textId="77777777" w:rsidR="00024E8A" w:rsidRDefault="00024E8A">
            <w:pPr>
              <w:pStyle w:val="ConsPlusNormal"/>
              <w:jc w:val="center"/>
            </w:pPr>
            <w:r>
              <w:t>Поплевко О.В.</w:t>
            </w:r>
          </w:p>
        </w:tc>
        <w:tc>
          <w:tcPr>
            <w:tcW w:w="3515" w:type="dxa"/>
            <w:tcBorders>
              <w:top w:val="single" w:sz="4" w:space="0" w:color="auto"/>
              <w:left w:val="single" w:sz="4" w:space="0" w:color="auto"/>
              <w:bottom w:val="single" w:sz="4" w:space="0" w:color="auto"/>
              <w:right w:val="single" w:sz="4" w:space="0" w:color="auto"/>
            </w:tcBorders>
          </w:tcPr>
          <w:p w14:paraId="7976E325" w14:textId="77777777" w:rsidR="00024E8A" w:rsidRDefault="00024E8A">
            <w:pPr>
              <w:pStyle w:val="ConsPlusNormal"/>
              <w:jc w:val="center"/>
            </w:pPr>
            <w:r>
              <w:t>Заместитель министра - начальник управления экономической политики министерства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60F4F2AF"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300F0150" w14:textId="77777777" w:rsidR="00024E8A" w:rsidRDefault="00024E8A">
            <w:pPr>
              <w:pStyle w:val="ConsPlusNormal"/>
              <w:jc w:val="center"/>
            </w:pPr>
            <w:r>
              <w:t>1</w:t>
            </w:r>
          </w:p>
        </w:tc>
      </w:tr>
      <w:tr w:rsidR="00024E8A" w14:paraId="7E514936" w14:textId="77777777">
        <w:tc>
          <w:tcPr>
            <w:tcW w:w="16009" w:type="dxa"/>
            <w:gridSpan w:val="6"/>
            <w:tcBorders>
              <w:top w:val="single" w:sz="4" w:space="0" w:color="auto"/>
              <w:left w:val="single" w:sz="4" w:space="0" w:color="auto"/>
              <w:bottom w:val="single" w:sz="4" w:space="0" w:color="auto"/>
              <w:right w:val="single" w:sz="4" w:space="0" w:color="auto"/>
            </w:tcBorders>
          </w:tcPr>
          <w:p w14:paraId="2D14496B" w14:textId="77777777" w:rsidR="00024E8A" w:rsidRDefault="00024E8A">
            <w:pPr>
              <w:pStyle w:val="ConsPlusNormal"/>
              <w:jc w:val="center"/>
            </w:pPr>
            <w:r>
              <w:t>Оснащены средствами обучения и воспитания новые места обучающихся в муниципальных общеобразовательных организациях, реализующих образовательные программы начального общего, основного общего и среднего общего образования</w:t>
            </w:r>
          </w:p>
        </w:tc>
      </w:tr>
      <w:tr w:rsidR="00024E8A" w14:paraId="4919308A" w14:textId="77777777">
        <w:tc>
          <w:tcPr>
            <w:tcW w:w="709" w:type="dxa"/>
            <w:tcBorders>
              <w:top w:val="single" w:sz="4" w:space="0" w:color="auto"/>
              <w:left w:val="single" w:sz="4" w:space="0" w:color="auto"/>
              <w:bottom w:val="single" w:sz="4" w:space="0" w:color="auto"/>
              <w:right w:val="single" w:sz="4" w:space="0" w:color="auto"/>
            </w:tcBorders>
          </w:tcPr>
          <w:p w14:paraId="0F72976E" w14:textId="77777777" w:rsidR="00024E8A" w:rsidRDefault="00024E8A">
            <w:pPr>
              <w:pStyle w:val="ConsPlusNormal"/>
              <w:jc w:val="center"/>
            </w:pPr>
            <w:r>
              <w:t>65</w:t>
            </w:r>
          </w:p>
        </w:tc>
        <w:tc>
          <w:tcPr>
            <w:tcW w:w="3544" w:type="dxa"/>
            <w:tcBorders>
              <w:top w:val="single" w:sz="4" w:space="0" w:color="auto"/>
              <w:left w:val="single" w:sz="4" w:space="0" w:color="auto"/>
              <w:bottom w:val="single" w:sz="4" w:space="0" w:color="auto"/>
              <w:right w:val="single" w:sz="4" w:space="0" w:color="auto"/>
            </w:tcBorders>
          </w:tcPr>
          <w:p w14:paraId="3A27FF59" w14:textId="77777777" w:rsidR="00024E8A" w:rsidRDefault="00024E8A">
            <w:pPr>
              <w:pStyle w:val="ConsPlusNormal"/>
            </w:pPr>
            <w:r>
              <w:t>Ответственный за достижение результата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2B7BCF80" w14:textId="77777777" w:rsidR="00024E8A" w:rsidRDefault="00024E8A">
            <w:pPr>
              <w:pStyle w:val="ConsPlusNormal"/>
              <w:jc w:val="center"/>
            </w:pPr>
            <w:r>
              <w:t>Сухоносов А.Ю.</w:t>
            </w:r>
          </w:p>
        </w:tc>
        <w:tc>
          <w:tcPr>
            <w:tcW w:w="3515" w:type="dxa"/>
            <w:tcBorders>
              <w:top w:val="single" w:sz="4" w:space="0" w:color="auto"/>
              <w:left w:val="single" w:sz="4" w:space="0" w:color="auto"/>
              <w:bottom w:val="single" w:sz="4" w:space="0" w:color="auto"/>
              <w:right w:val="single" w:sz="4" w:space="0" w:color="auto"/>
            </w:tcBorders>
          </w:tcPr>
          <w:p w14:paraId="47D436FE" w14:textId="77777777" w:rsidR="00024E8A" w:rsidRDefault="00024E8A">
            <w:pPr>
              <w:pStyle w:val="ConsPlusNormal"/>
              <w:jc w:val="center"/>
            </w:pPr>
            <w:r>
              <w:t>Начальник управления развития общего, дополнительного образования, воспитательной работы и социализации детей министерства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334E91C8"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683B6186" w14:textId="77777777" w:rsidR="00024E8A" w:rsidRDefault="00024E8A">
            <w:pPr>
              <w:pStyle w:val="ConsPlusNormal"/>
              <w:jc w:val="center"/>
            </w:pPr>
            <w:r>
              <w:t>2</w:t>
            </w:r>
          </w:p>
        </w:tc>
      </w:tr>
      <w:tr w:rsidR="00024E8A" w14:paraId="52090C2A" w14:textId="77777777">
        <w:tc>
          <w:tcPr>
            <w:tcW w:w="709" w:type="dxa"/>
            <w:tcBorders>
              <w:top w:val="single" w:sz="4" w:space="0" w:color="auto"/>
              <w:left w:val="single" w:sz="4" w:space="0" w:color="auto"/>
              <w:bottom w:val="single" w:sz="4" w:space="0" w:color="auto"/>
              <w:right w:val="single" w:sz="4" w:space="0" w:color="auto"/>
            </w:tcBorders>
          </w:tcPr>
          <w:p w14:paraId="6667F652" w14:textId="77777777" w:rsidR="00024E8A" w:rsidRDefault="00024E8A">
            <w:pPr>
              <w:pStyle w:val="ConsPlusNormal"/>
              <w:jc w:val="center"/>
            </w:pPr>
            <w:r>
              <w:t>66</w:t>
            </w:r>
          </w:p>
        </w:tc>
        <w:tc>
          <w:tcPr>
            <w:tcW w:w="3544" w:type="dxa"/>
            <w:tcBorders>
              <w:top w:val="single" w:sz="4" w:space="0" w:color="auto"/>
              <w:left w:val="single" w:sz="4" w:space="0" w:color="auto"/>
              <w:bottom w:val="single" w:sz="4" w:space="0" w:color="auto"/>
              <w:right w:val="single" w:sz="4" w:space="0" w:color="auto"/>
            </w:tcBorders>
          </w:tcPr>
          <w:p w14:paraId="3D619FF9"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6542FAC8" w14:textId="77777777" w:rsidR="00024E8A" w:rsidRDefault="00024E8A">
            <w:pPr>
              <w:pStyle w:val="ConsPlusNormal"/>
              <w:jc w:val="center"/>
            </w:pPr>
            <w:r>
              <w:t>Сухоносов А.Ю.</w:t>
            </w:r>
          </w:p>
        </w:tc>
        <w:tc>
          <w:tcPr>
            <w:tcW w:w="3515" w:type="dxa"/>
            <w:tcBorders>
              <w:top w:val="single" w:sz="4" w:space="0" w:color="auto"/>
              <w:left w:val="single" w:sz="4" w:space="0" w:color="auto"/>
              <w:bottom w:val="single" w:sz="4" w:space="0" w:color="auto"/>
              <w:right w:val="single" w:sz="4" w:space="0" w:color="auto"/>
            </w:tcBorders>
          </w:tcPr>
          <w:p w14:paraId="559BB700" w14:textId="77777777" w:rsidR="00024E8A" w:rsidRDefault="00024E8A">
            <w:pPr>
              <w:pStyle w:val="ConsPlusNormal"/>
              <w:jc w:val="center"/>
            </w:pPr>
            <w:r>
              <w:t>Начальник управления развития общего, дополнительного образования, воспитательной работы и социализации детей министерства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51C86DDD"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112BA296" w14:textId="77777777" w:rsidR="00024E8A" w:rsidRDefault="00024E8A">
            <w:pPr>
              <w:pStyle w:val="ConsPlusNormal"/>
              <w:jc w:val="center"/>
            </w:pPr>
            <w:r>
              <w:t>2</w:t>
            </w:r>
          </w:p>
        </w:tc>
      </w:tr>
      <w:tr w:rsidR="00024E8A" w14:paraId="7D913071" w14:textId="77777777">
        <w:tc>
          <w:tcPr>
            <w:tcW w:w="709" w:type="dxa"/>
            <w:tcBorders>
              <w:top w:val="single" w:sz="4" w:space="0" w:color="auto"/>
              <w:left w:val="single" w:sz="4" w:space="0" w:color="auto"/>
              <w:bottom w:val="single" w:sz="4" w:space="0" w:color="auto"/>
              <w:right w:val="single" w:sz="4" w:space="0" w:color="auto"/>
            </w:tcBorders>
          </w:tcPr>
          <w:p w14:paraId="40247F86" w14:textId="77777777" w:rsidR="00024E8A" w:rsidRDefault="00024E8A">
            <w:pPr>
              <w:pStyle w:val="ConsPlusNormal"/>
              <w:jc w:val="center"/>
            </w:pPr>
            <w:r>
              <w:t>67</w:t>
            </w:r>
          </w:p>
        </w:tc>
        <w:tc>
          <w:tcPr>
            <w:tcW w:w="3544" w:type="dxa"/>
            <w:tcBorders>
              <w:top w:val="single" w:sz="4" w:space="0" w:color="auto"/>
              <w:left w:val="single" w:sz="4" w:space="0" w:color="auto"/>
              <w:bottom w:val="single" w:sz="4" w:space="0" w:color="auto"/>
              <w:right w:val="single" w:sz="4" w:space="0" w:color="auto"/>
            </w:tcBorders>
          </w:tcPr>
          <w:p w14:paraId="533D1078"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68ADAECC" w14:textId="77777777" w:rsidR="00024E8A" w:rsidRDefault="00024E8A">
            <w:pPr>
              <w:pStyle w:val="ConsPlusNormal"/>
              <w:jc w:val="center"/>
            </w:pPr>
            <w:r>
              <w:t>Полумордвинов О.А.</w:t>
            </w:r>
          </w:p>
        </w:tc>
        <w:tc>
          <w:tcPr>
            <w:tcW w:w="3515" w:type="dxa"/>
            <w:tcBorders>
              <w:top w:val="single" w:sz="4" w:space="0" w:color="auto"/>
              <w:left w:val="single" w:sz="4" w:space="0" w:color="auto"/>
              <w:bottom w:val="single" w:sz="4" w:space="0" w:color="auto"/>
              <w:right w:val="single" w:sz="4" w:space="0" w:color="auto"/>
            </w:tcBorders>
          </w:tcPr>
          <w:p w14:paraId="6A17B4D4" w14:textId="77777777" w:rsidR="00024E8A" w:rsidRDefault="00024E8A">
            <w:pPr>
              <w:pStyle w:val="ConsPlusNormal"/>
              <w:jc w:val="center"/>
            </w:pPr>
            <w:r>
              <w:t>Министр строительства и жилищно-коммунального хозяйства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2A81185C" w14:textId="77777777" w:rsidR="00024E8A" w:rsidRDefault="00024E8A">
            <w:pPr>
              <w:pStyle w:val="ConsPlusNormal"/>
              <w:jc w:val="center"/>
            </w:pPr>
            <w:r>
              <w:t>Богомолов М.В.</w:t>
            </w:r>
          </w:p>
        </w:tc>
        <w:tc>
          <w:tcPr>
            <w:tcW w:w="2293" w:type="dxa"/>
            <w:tcBorders>
              <w:top w:val="single" w:sz="4" w:space="0" w:color="auto"/>
              <w:left w:val="single" w:sz="4" w:space="0" w:color="auto"/>
              <w:bottom w:val="single" w:sz="4" w:space="0" w:color="auto"/>
              <w:right w:val="single" w:sz="4" w:space="0" w:color="auto"/>
            </w:tcBorders>
          </w:tcPr>
          <w:p w14:paraId="3590581D" w14:textId="77777777" w:rsidR="00024E8A" w:rsidRDefault="00024E8A">
            <w:pPr>
              <w:pStyle w:val="ConsPlusNormal"/>
              <w:jc w:val="center"/>
            </w:pPr>
            <w:r>
              <w:t>2</w:t>
            </w:r>
          </w:p>
        </w:tc>
      </w:tr>
      <w:tr w:rsidR="00024E8A" w14:paraId="11E0E15E" w14:textId="77777777">
        <w:tc>
          <w:tcPr>
            <w:tcW w:w="709" w:type="dxa"/>
            <w:tcBorders>
              <w:top w:val="single" w:sz="4" w:space="0" w:color="auto"/>
              <w:left w:val="single" w:sz="4" w:space="0" w:color="auto"/>
              <w:bottom w:val="single" w:sz="4" w:space="0" w:color="auto"/>
              <w:right w:val="single" w:sz="4" w:space="0" w:color="auto"/>
            </w:tcBorders>
          </w:tcPr>
          <w:p w14:paraId="45FC4C12" w14:textId="77777777" w:rsidR="00024E8A" w:rsidRDefault="00024E8A">
            <w:pPr>
              <w:pStyle w:val="ConsPlusNormal"/>
              <w:jc w:val="center"/>
            </w:pPr>
            <w:r>
              <w:t>68</w:t>
            </w:r>
          </w:p>
        </w:tc>
        <w:tc>
          <w:tcPr>
            <w:tcW w:w="3544" w:type="dxa"/>
            <w:tcBorders>
              <w:top w:val="single" w:sz="4" w:space="0" w:color="auto"/>
              <w:left w:val="single" w:sz="4" w:space="0" w:color="auto"/>
              <w:bottom w:val="single" w:sz="4" w:space="0" w:color="auto"/>
              <w:right w:val="single" w:sz="4" w:space="0" w:color="auto"/>
            </w:tcBorders>
          </w:tcPr>
          <w:p w14:paraId="7AFF3377"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2B664FC6" w14:textId="77777777" w:rsidR="00024E8A" w:rsidRDefault="00024E8A">
            <w:pPr>
              <w:pStyle w:val="ConsPlusNormal"/>
              <w:jc w:val="center"/>
            </w:pPr>
            <w:r>
              <w:t>Калиниченко А.Е.</w:t>
            </w:r>
          </w:p>
        </w:tc>
        <w:tc>
          <w:tcPr>
            <w:tcW w:w="3515" w:type="dxa"/>
            <w:tcBorders>
              <w:top w:val="single" w:sz="4" w:space="0" w:color="auto"/>
              <w:left w:val="single" w:sz="4" w:space="0" w:color="auto"/>
              <w:bottom w:val="single" w:sz="4" w:space="0" w:color="auto"/>
              <w:right w:val="single" w:sz="4" w:space="0" w:color="auto"/>
            </w:tcBorders>
          </w:tcPr>
          <w:p w14:paraId="0F0F1601" w14:textId="77777777" w:rsidR="00024E8A" w:rsidRDefault="00024E8A">
            <w:pPr>
              <w:pStyle w:val="ConsPlusNormal"/>
              <w:jc w:val="center"/>
            </w:pPr>
            <w:r>
              <w:t>Первый заместитель министра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50CBEB3F" w14:textId="77777777" w:rsidR="00024E8A" w:rsidRDefault="00024E8A">
            <w:pPr>
              <w:pStyle w:val="ConsPlusNormal"/>
              <w:jc w:val="center"/>
            </w:pPr>
            <w:r>
              <w:t>Угаров Е.А.</w:t>
            </w:r>
          </w:p>
        </w:tc>
        <w:tc>
          <w:tcPr>
            <w:tcW w:w="2293" w:type="dxa"/>
            <w:tcBorders>
              <w:top w:val="single" w:sz="4" w:space="0" w:color="auto"/>
              <w:left w:val="single" w:sz="4" w:space="0" w:color="auto"/>
              <w:bottom w:val="single" w:sz="4" w:space="0" w:color="auto"/>
              <w:right w:val="single" w:sz="4" w:space="0" w:color="auto"/>
            </w:tcBorders>
          </w:tcPr>
          <w:p w14:paraId="3A0CA348" w14:textId="77777777" w:rsidR="00024E8A" w:rsidRDefault="00024E8A">
            <w:pPr>
              <w:pStyle w:val="ConsPlusNormal"/>
              <w:jc w:val="center"/>
            </w:pPr>
            <w:r>
              <w:t>2</w:t>
            </w:r>
          </w:p>
        </w:tc>
      </w:tr>
      <w:tr w:rsidR="00024E8A" w14:paraId="04ECEE88" w14:textId="77777777">
        <w:tc>
          <w:tcPr>
            <w:tcW w:w="709" w:type="dxa"/>
            <w:tcBorders>
              <w:top w:val="single" w:sz="4" w:space="0" w:color="auto"/>
              <w:left w:val="single" w:sz="4" w:space="0" w:color="auto"/>
              <w:bottom w:val="single" w:sz="4" w:space="0" w:color="auto"/>
              <w:right w:val="single" w:sz="4" w:space="0" w:color="auto"/>
            </w:tcBorders>
          </w:tcPr>
          <w:p w14:paraId="7B328F50" w14:textId="77777777" w:rsidR="00024E8A" w:rsidRDefault="00024E8A">
            <w:pPr>
              <w:pStyle w:val="ConsPlusNormal"/>
              <w:jc w:val="center"/>
            </w:pPr>
            <w:r>
              <w:t>69</w:t>
            </w:r>
          </w:p>
        </w:tc>
        <w:tc>
          <w:tcPr>
            <w:tcW w:w="3544" w:type="dxa"/>
            <w:tcBorders>
              <w:top w:val="single" w:sz="4" w:space="0" w:color="auto"/>
              <w:left w:val="single" w:sz="4" w:space="0" w:color="auto"/>
              <w:bottom w:val="single" w:sz="4" w:space="0" w:color="auto"/>
              <w:right w:val="single" w:sz="4" w:space="0" w:color="auto"/>
            </w:tcBorders>
          </w:tcPr>
          <w:p w14:paraId="5DB0EACB"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672C5BF7" w14:textId="77777777" w:rsidR="00024E8A" w:rsidRDefault="00024E8A">
            <w:pPr>
              <w:pStyle w:val="ConsPlusNormal"/>
              <w:jc w:val="center"/>
            </w:pPr>
            <w:r>
              <w:t>Редькин И.А.</w:t>
            </w:r>
          </w:p>
        </w:tc>
        <w:tc>
          <w:tcPr>
            <w:tcW w:w="3515" w:type="dxa"/>
            <w:tcBorders>
              <w:top w:val="single" w:sz="4" w:space="0" w:color="auto"/>
              <w:left w:val="single" w:sz="4" w:space="0" w:color="auto"/>
              <w:bottom w:val="single" w:sz="4" w:space="0" w:color="auto"/>
              <w:right w:val="single" w:sz="4" w:space="0" w:color="auto"/>
            </w:tcBorders>
          </w:tcPr>
          <w:p w14:paraId="2BD0F3FD" w14:textId="77777777" w:rsidR="00024E8A" w:rsidRDefault="00024E8A">
            <w:pPr>
              <w:pStyle w:val="ConsPlusNormal"/>
              <w:jc w:val="center"/>
            </w:pPr>
            <w:r>
              <w:t>Глава муниципального образования "Наримановский муниципальный район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0A2D01E9"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7BAF08AE" w14:textId="77777777" w:rsidR="00024E8A" w:rsidRDefault="00024E8A">
            <w:pPr>
              <w:pStyle w:val="ConsPlusNormal"/>
              <w:jc w:val="center"/>
            </w:pPr>
            <w:r>
              <w:t>1.5</w:t>
            </w:r>
          </w:p>
        </w:tc>
      </w:tr>
      <w:tr w:rsidR="00024E8A" w14:paraId="1E83147C" w14:textId="77777777">
        <w:tc>
          <w:tcPr>
            <w:tcW w:w="709" w:type="dxa"/>
            <w:tcBorders>
              <w:top w:val="single" w:sz="4" w:space="0" w:color="auto"/>
              <w:left w:val="single" w:sz="4" w:space="0" w:color="auto"/>
              <w:bottom w:val="single" w:sz="4" w:space="0" w:color="auto"/>
              <w:right w:val="single" w:sz="4" w:space="0" w:color="auto"/>
            </w:tcBorders>
          </w:tcPr>
          <w:p w14:paraId="10877980" w14:textId="77777777" w:rsidR="00024E8A" w:rsidRDefault="00024E8A">
            <w:pPr>
              <w:pStyle w:val="ConsPlusNormal"/>
              <w:jc w:val="center"/>
            </w:pPr>
            <w:r>
              <w:t>70</w:t>
            </w:r>
          </w:p>
        </w:tc>
        <w:tc>
          <w:tcPr>
            <w:tcW w:w="3544" w:type="dxa"/>
            <w:tcBorders>
              <w:top w:val="single" w:sz="4" w:space="0" w:color="auto"/>
              <w:left w:val="single" w:sz="4" w:space="0" w:color="auto"/>
              <w:bottom w:val="single" w:sz="4" w:space="0" w:color="auto"/>
              <w:right w:val="single" w:sz="4" w:space="0" w:color="auto"/>
            </w:tcBorders>
          </w:tcPr>
          <w:p w14:paraId="384CEFC7"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7A977BAF" w14:textId="77777777" w:rsidR="00024E8A" w:rsidRDefault="00024E8A">
            <w:pPr>
              <w:pStyle w:val="ConsPlusNormal"/>
              <w:jc w:val="center"/>
            </w:pPr>
            <w:r>
              <w:t>Султанова А.В.</w:t>
            </w:r>
          </w:p>
        </w:tc>
        <w:tc>
          <w:tcPr>
            <w:tcW w:w="3515" w:type="dxa"/>
            <w:tcBorders>
              <w:top w:val="single" w:sz="4" w:space="0" w:color="auto"/>
              <w:left w:val="single" w:sz="4" w:space="0" w:color="auto"/>
              <w:bottom w:val="single" w:sz="4" w:space="0" w:color="auto"/>
              <w:right w:val="single" w:sz="4" w:space="0" w:color="auto"/>
            </w:tcBorders>
          </w:tcPr>
          <w:p w14:paraId="2070D2FA" w14:textId="77777777" w:rsidR="00024E8A" w:rsidRDefault="00024E8A">
            <w:pPr>
              <w:pStyle w:val="ConsPlusNormal"/>
              <w:jc w:val="center"/>
            </w:pPr>
            <w:r>
              <w:t>Первый заместитель министра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235A719A"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5FC4DDEF" w14:textId="77777777" w:rsidR="00024E8A" w:rsidRDefault="00024E8A">
            <w:pPr>
              <w:pStyle w:val="ConsPlusNormal"/>
              <w:jc w:val="center"/>
            </w:pPr>
            <w:r>
              <w:t>2</w:t>
            </w:r>
          </w:p>
        </w:tc>
      </w:tr>
      <w:tr w:rsidR="00024E8A" w14:paraId="3FB17CBF" w14:textId="77777777">
        <w:tc>
          <w:tcPr>
            <w:tcW w:w="709" w:type="dxa"/>
            <w:tcBorders>
              <w:top w:val="single" w:sz="4" w:space="0" w:color="auto"/>
              <w:left w:val="single" w:sz="4" w:space="0" w:color="auto"/>
              <w:bottom w:val="single" w:sz="4" w:space="0" w:color="auto"/>
              <w:right w:val="single" w:sz="4" w:space="0" w:color="auto"/>
            </w:tcBorders>
          </w:tcPr>
          <w:p w14:paraId="25B599C9" w14:textId="77777777" w:rsidR="00024E8A" w:rsidRDefault="00024E8A">
            <w:pPr>
              <w:pStyle w:val="ConsPlusNormal"/>
              <w:jc w:val="center"/>
            </w:pPr>
            <w:r>
              <w:t>71</w:t>
            </w:r>
          </w:p>
        </w:tc>
        <w:tc>
          <w:tcPr>
            <w:tcW w:w="3544" w:type="dxa"/>
            <w:tcBorders>
              <w:top w:val="single" w:sz="4" w:space="0" w:color="auto"/>
              <w:left w:val="single" w:sz="4" w:space="0" w:color="auto"/>
              <w:bottom w:val="single" w:sz="4" w:space="0" w:color="auto"/>
              <w:right w:val="single" w:sz="4" w:space="0" w:color="auto"/>
            </w:tcBorders>
          </w:tcPr>
          <w:p w14:paraId="42D98B76"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2EC806BC" w14:textId="77777777" w:rsidR="00024E8A" w:rsidRDefault="00024E8A">
            <w:pPr>
              <w:pStyle w:val="ConsPlusNormal"/>
              <w:jc w:val="center"/>
            </w:pPr>
            <w:r>
              <w:t>Поплевко О.В.</w:t>
            </w:r>
          </w:p>
        </w:tc>
        <w:tc>
          <w:tcPr>
            <w:tcW w:w="3515" w:type="dxa"/>
            <w:tcBorders>
              <w:top w:val="single" w:sz="4" w:space="0" w:color="auto"/>
              <w:left w:val="single" w:sz="4" w:space="0" w:color="auto"/>
              <w:bottom w:val="single" w:sz="4" w:space="0" w:color="auto"/>
              <w:right w:val="single" w:sz="4" w:space="0" w:color="auto"/>
            </w:tcBorders>
          </w:tcPr>
          <w:p w14:paraId="4AB71E1B" w14:textId="77777777" w:rsidR="00024E8A" w:rsidRDefault="00024E8A">
            <w:pPr>
              <w:pStyle w:val="ConsPlusNormal"/>
              <w:jc w:val="center"/>
            </w:pPr>
            <w:r>
              <w:t>Заместитель министра - начальник управления экономической политики министерства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6E0ADA68"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3169B780" w14:textId="77777777" w:rsidR="00024E8A" w:rsidRDefault="00024E8A">
            <w:pPr>
              <w:pStyle w:val="ConsPlusNormal"/>
              <w:jc w:val="center"/>
            </w:pPr>
            <w:r>
              <w:t>1</w:t>
            </w:r>
          </w:p>
        </w:tc>
      </w:tr>
      <w:tr w:rsidR="00024E8A" w14:paraId="166ADC35" w14:textId="77777777">
        <w:tc>
          <w:tcPr>
            <w:tcW w:w="709" w:type="dxa"/>
            <w:tcBorders>
              <w:top w:val="single" w:sz="4" w:space="0" w:color="auto"/>
              <w:left w:val="single" w:sz="4" w:space="0" w:color="auto"/>
              <w:bottom w:val="single" w:sz="4" w:space="0" w:color="auto"/>
              <w:right w:val="single" w:sz="4" w:space="0" w:color="auto"/>
            </w:tcBorders>
          </w:tcPr>
          <w:p w14:paraId="170B7DA9" w14:textId="77777777" w:rsidR="00024E8A" w:rsidRDefault="00024E8A">
            <w:pPr>
              <w:pStyle w:val="ConsPlusNormal"/>
              <w:jc w:val="center"/>
            </w:pPr>
            <w:r>
              <w:t>72</w:t>
            </w:r>
          </w:p>
        </w:tc>
        <w:tc>
          <w:tcPr>
            <w:tcW w:w="3544" w:type="dxa"/>
            <w:tcBorders>
              <w:top w:val="single" w:sz="4" w:space="0" w:color="auto"/>
              <w:left w:val="single" w:sz="4" w:space="0" w:color="auto"/>
              <w:bottom w:val="single" w:sz="4" w:space="0" w:color="auto"/>
              <w:right w:val="single" w:sz="4" w:space="0" w:color="auto"/>
            </w:tcBorders>
          </w:tcPr>
          <w:p w14:paraId="2EE080CE" w14:textId="77777777" w:rsidR="00024E8A" w:rsidRDefault="00024E8A">
            <w:pPr>
              <w:pStyle w:val="ConsPlusNormal"/>
            </w:pPr>
            <w:r>
              <w:t>Участник регионального проекта</w:t>
            </w:r>
          </w:p>
        </w:tc>
        <w:tc>
          <w:tcPr>
            <w:tcW w:w="2977" w:type="dxa"/>
            <w:tcBorders>
              <w:top w:val="single" w:sz="4" w:space="0" w:color="auto"/>
              <w:left w:val="single" w:sz="4" w:space="0" w:color="auto"/>
              <w:bottom w:val="single" w:sz="4" w:space="0" w:color="auto"/>
              <w:right w:val="single" w:sz="4" w:space="0" w:color="auto"/>
            </w:tcBorders>
          </w:tcPr>
          <w:p w14:paraId="75BA3274" w14:textId="77777777" w:rsidR="00024E8A" w:rsidRDefault="00024E8A">
            <w:pPr>
              <w:pStyle w:val="ConsPlusNormal"/>
              <w:jc w:val="center"/>
            </w:pPr>
            <w:r>
              <w:t>Шалак М.Н.</w:t>
            </w:r>
          </w:p>
        </w:tc>
        <w:tc>
          <w:tcPr>
            <w:tcW w:w="3515" w:type="dxa"/>
            <w:tcBorders>
              <w:top w:val="single" w:sz="4" w:space="0" w:color="auto"/>
              <w:left w:val="single" w:sz="4" w:space="0" w:color="auto"/>
              <w:bottom w:val="single" w:sz="4" w:space="0" w:color="auto"/>
              <w:right w:val="single" w:sz="4" w:space="0" w:color="auto"/>
            </w:tcBorders>
          </w:tcPr>
          <w:p w14:paraId="032E8142" w14:textId="77777777" w:rsidR="00024E8A" w:rsidRDefault="00024E8A">
            <w:pPr>
              <w:pStyle w:val="ConsPlusNormal"/>
              <w:jc w:val="center"/>
            </w:pPr>
            <w:r>
              <w:t>Министр образования и науки Астраханской области</w:t>
            </w:r>
          </w:p>
        </w:tc>
        <w:tc>
          <w:tcPr>
            <w:tcW w:w="2971" w:type="dxa"/>
            <w:tcBorders>
              <w:top w:val="single" w:sz="4" w:space="0" w:color="auto"/>
              <w:left w:val="single" w:sz="4" w:space="0" w:color="auto"/>
              <w:bottom w:val="single" w:sz="4" w:space="0" w:color="auto"/>
              <w:right w:val="single" w:sz="4" w:space="0" w:color="auto"/>
            </w:tcBorders>
          </w:tcPr>
          <w:p w14:paraId="2A2170DB"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5FF35E05" w14:textId="77777777" w:rsidR="00024E8A" w:rsidRDefault="00024E8A">
            <w:pPr>
              <w:pStyle w:val="ConsPlusNormal"/>
              <w:jc w:val="center"/>
            </w:pPr>
            <w:r>
              <w:t>2</w:t>
            </w:r>
          </w:p>
        </w:tc>
      </w:tr>
    </w:tbl>
    <w:p w14:paraId="1C8E906F" w14:textId="77777777" w:rsidR="00024E8A" w:rsidRDefault="00024E8A">
      <w:pPr>
        <w:pStyle w:val="ConsPlusNormal"/>
        <w:jc w:val="both"/>
      </w:pPr>
    </w:p>
    <w:p w14:paraId="2447A820" w14:textId="77777777" w:rsidR="00024E8A" w:rsidRDefault="00024E8A">
      <w:pPr>
        <w:pStyle w:val="ConsPlusNormal"/>
        <w:jc w:val="both"/>
      </w:pPr>
    </w:p>
    <w:p w14:paraId="6C099722" w14:textId="77777777" w:rsidR="00024E8A" w:rsidRDefault="00024E8A">
      <w:pPr>
        <w:pStyle w:val="ConsPlusNormal"/>
        <w:jc w:val="both"/>
      </w:pPr>
    </w:p>
    <w:p w14:paraId="46F7E671" w14:textId="77777777" w:rsidR="00024E8A" w:rsidRDefault="00024E8A">
      <w:pPr>
        <w:pStyle w:val="ConsPlusNormal"/>
        <w:jc w:val="both"/>
      </w:pPr>
    </w:p>
    <w:p w14:paraId="2F5056E4" w14:textId="77777777" w:rsidR="00024E8A" w:rsidRDefault="00024E8A">
      <w:pPr>
        <w:pStyle w:val="ConsPlusNormal"/>
        <w:jc w:val="both"/>
      </w:pPr>
    </w:p>
    <w:p w14:paraId="38223A80" w14:textId="77777777" w:rsidR="00024E8A" w:rsidRDefault="00024E8A">
      <w:pPr>
        <w:pStyle w:val="ConsPlusNormal"/>
        <w:jc w:val="right"/>
        <w:outlineLvl w:val="1"/>
      </w:pPr>
      <w:r>
        <w:t>Приложение N 2</w:t>
      </w:r>
    </w:p>
    <w:p w14:paraId="142B19E4" w14:textId="77777777" w:rsidR="00024E8A" w:rsidRDefault="00024E8A">
      <w:pPr>
        <w:pStyle w:val="ConsPlusNormal"/>
        <w:jc w:val="right"/>
      </w:pPr>
      <w:r>
        <w:t>к государственной программе</w:t>
      </w:r>
    </w:p>
    <w:p w14:paraId="548D0E0D" w14:textId="77777777" w:rsidR="00024E8A" w:rsidRDefault="00024E8A">
      <w:pPr>
        <w:pStyle w:val="ConsPlusNormal"/>
        <w:jc w:val="both"/>
      </w:pPr>
    </w:p>
    <w:p w14:paraId="4260FAD7" w14:textId="77777777" w:rsidR="00024E8A" w:rsidRDefault="00024E8A">
      <w:pPr>
        <w:pStyle w:val="ConsPlusNormal"/>
        <w:jc w:val="center"/>
        <w:rPr>
          <w:b/>
          <w:bCs/>
        </w:rPr>
      </w:pPr>
      <w:bookmarkStart w:id="3" w:name="Par5719"/>
      <w:bookmarkEnd w:id="3"/>
      <w:r>
        <w:rPr>
          <w:b/>
          <w:bCs/>
        </w:rPr>
        <w:t>ПАСПОРТ</w:t>
      </w:r>
    </w:p>
    <w:p w14:paraId="1D83D616" w14:textId="77777777" w:rsidR="00024E8A" w:rsidRDefault="00024E8A">
      <w:pPr>
        <w:pStyle w:val="ConsPlusNormal"/>
        <w:jc w:val="center"/>
        <w:rPr>
          <w:b/>
          <w:bCs/>
        </w:rPr>
      </w:pPr>
      <w:r>
        <w:rPr>
          <w:b/>
          <w:bCs/>
        </w:rPr>
        <w:t>РЕГИОНАЛЬНОГО ПРОЕКТА</w:t>
      </w:r>
    </w:p>
    <w:p w14:paraId="65B8C482" w14:textId="77777777" w:rsidR="00024E8A" w:rsidRDefault="00024E8A">
      <w:pPr>
        <w:pStyle w:val="ConsPlusNormal"/>
        <w:jc w:val="center"/>
        <w:rPr>
          <w:b/>
          <w:bCs/>
        </w:rPr>
      </w:pPr>
      <w:r>
        <w:rPr>
          <w:b/>
          <w:bCs/>
        </w:rPr>
        <w:t>"СОДЕЙСТВИЕ ЗАНЯТОСТИ (АСТРАХАНСКАЯ ОБЛАСТЬ)"</w:t>
      </w:r>
    </w:p>
    <w:p w14:paraId="7C57AA1B" w14:textId="77777777" w:rsidR="00024E8A" w:rsidRDefault="00024E8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13672"/>
        <w:gridCol w:w="113"/>
      </w:tblGrid>
      <w:tr w:rsidR="00024E8A" w14:paraId="6851D0DE"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A25C9D1" w14:textId="77777777" w:rsidR="00024E8A" w:rsidRDefault="00024E8A">
            <w:pPr>
              <w:pStyle w:val="ConsPlusNormal"/>
              <w:rPr>
                <w:sz w:val="24"/>
                <w:szCs w:val="24"/>
              </w:rPr>
            </w:pPr>
          </w:p>
        </w:tc>
        <w:tc>
          <w:tcPr>
            <w:tcW w:w="113" w:type="dxa"/>
            <w:shd w:val="clear" w:color="auto" w:fill="F4F3F8"/>
            <w:tcMar>
              <w:top w:w="0" w:type="dxa"/>
              <w:left w:w="0" w:type="dxa"/>
              <w:bottom w:w="0" w:type="dxa"/>
              <w:right w:w="0" w:type="dxa"/>
            </w:tcMar>
          </w:tcPr>
          <w:p w14:paraId="26BC2215" w14:textId="77777777" w:rsidR="00024E8A" w:rsidRDefault="00024E8A">
            <w:pPr>
              <w:pStyle w:val="ConsPlusNormal"/>
              <w:rPr>
                <w:sz w:val="24"/>
                <w:szCs w:val="24"/>
              </w:rPr>
            </w:pPr>
          </w:p>
        </w:tc>
        <w:tc>
          <w:tcPr>
            <w:tcW w:w="0" w:type="auto"/>
            <w:shd w:val="clear" w:color="auto" w:fill="F4F3F8"/>
            <w:tcMar>
              <w:top w:w="113" w:type="dxa"/>
              <w:left w:w="0" w:type="dxa"/>
              <w:bottom w:w="113" w:type="dxa"/>
              <w:right w:w="0" w:type="dxa"/>
            </w:tcMar>
          </w:tcPr>
          <w:p w14:paraId="1A743A3A" w14:textId="77777777" w:rsidR="00024E8A" w:rsidRDefault="00024E8A">
            <w:pPr>
              <w:pStyle w:val="ConsPlusNormal"/>
              <w:jc w:val="center"/>
              <w:rPr>
                <w:color w:val="392C69"/>
              </w:rPr>
            </w:pPr>
            <w:r>
              <w:rPr>
                <w:color w:val="392C69"/>
              </w:rPr>
              <w:t>Список изменяющих документов</w:t>
            </w:r>
          </w:p>
          <w:p w14:paraId="77EA7831" w14:textId="77777777" w:rsidR="00024E8A" w:rsidRDefault="00024E8A">
            <w:pPr>
              <w:pStyle w:val="ConsPlusNormal"/>
              <w:jc w:val="center"/>
              <w:rPr>
                <w:color w:val="392C69"/>
              </w:rPr>
            </w:pPr>
            <w:r>
              <w:rPr>
                <w:color w:val="392C69"/>
              </w:rPr>
              <w:t xml:space="preserve">(в ред. </w:t>
            </w:r>
            <w:hyperlink r:id="rId80" w:history="1">
              <w:r>
                <w:rPr>
                  <w:color w:val="0000FF"/>
                </w:rPr>
                <w:t>Постановления</w:t>
              </w:r>
            </w:hyperlink>
            <w:r>
              <w:rPr>
                <w:color w:val="392C69"/>
              </w:rPr>
              <w:t xml:space="preserve"> Правительства Астраханской области</w:t>
            </w:r>
          </w:p>
          <w:p w14:paraId="7911E7AF" w14:textId="77777777" w:rsidR="00024E8A" w:rsidRDefault="00024E8A">
            <w:pPr>
              <w:pStyle w:val="ConsPlusNormal"/>
              <w:jc w:val="center"/>
              <w:rPr>
                <w:color w:val="392C69"/>
              </w:rPr>
            </w:pPr>
            <w:r>
              <w:rPr>
                <w:color w:val="392C69"/>
              </w:rPr>
              <w:t>от 29.03.2024 N 198-П)</w:t>
            </w:r>
          </w:p>
        </w:tc>
        <w:tc>
          <w:tcPr>
            <w:tcW w:w="113" w:type="dxa"/>
            <w:shd w:val="clear" w:color="auto" w:fill="F4F3F8"/>
            <w:tcMar>
              <w:top w:w="0" w:type="dxa"/>
              <w:left w:w="0" w:type="dxa"/>
              <w:bottom w:w="0" w:type="dxa"/>
              <w:right w:w="0" w:type="dxa"/>
            </w:tcMar>
          </w:tcPr>
          <w:p w14:paraId="3EF21664" w14:textId="77777777" w:rsidR="00024E8A" w:rsidRDefault="00024E8A">
            <w:pPr>
              <w:pStyle w:val="ConsPlusNormal"/>
              <w:jc w:val="center"/>
              <w:rPr>
                <w:color w:val="392C69"/>
              </w:rPr>
            </w:pPr>
          </w:p>
        </w:tc>
      </w:tr>
    </w:tbl>
    <w:p w14:paraId="25C6CCFC" w14:textId="77777777" w:rsidR="00024E8A" w:rsidRDefault="00024E8A">
      <w:pPr>
        <w:pStyle w:val="ConsPlusNormal"/>
        <w:jc w:val="center"/>
      </w:pPr>
    </w:p>
    <w:p w14:paraId="56B2AE72" w14:textId="77777777" w:rsidR="00024E8A" w:rsidRDefault="00024E8A">
      <w:pPr>
        <w:pStyle w:val="ConsPlusNormal"/>
        <w:jc w:val="center"/>
        <w:outlineLvl w:val="2"/>
        <w:rPr>
          <w:b/>
          <w:bCs/>
        </w:rPr>
      </w:pPr>
      <w:r>
        <w:rPr>
          <w:b/>
          <w:bCs/>
        </w:rPr>
        <w:t>1. Основные положения</w:t>
      </w:r>
    </w:p>
    <w:p w14:paraId="1FDB2F85"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430"/>
        <w:gridCol w:w="3231"/>
        <w:gridCol w:w="2149"/>
        <w:gridCol w:w="2149"/>
        <w:gridCol w:w="2339"/>
      </w:tblGrid>
      <w:tr w:rsidR="00024E8A" w14:paraId="2EF9A9A6" w14:textId="77777777">
        <w:tc>
          <w:tcPr>
            <w:tcW w:w="4309" w:type="dxa"/>
            <w:tcBorders>
              <w:top w:val="single" w:sz="4" w:space="0" w:color="auto"/>
              <w:left w:val="single" w:sz="4" w:space="0" w:color="auto"/>
              <w:bottom w:val="single" w:sz="4" w:space="0" w:color="auto"/>
              <w:right w:val="single" w:sz="4" w:space="0" w:color="auto"/>
            </w:tcBorders>
            <w:vAlign w:val="center"/>
          </w:tcPr>
          <w:p w14:paraId="36BACE92" w14:textId="77777777" w:rsidR="00024E8A" w:rsidRDefault="00024E8A">
            <w:pPr>
              <w:pStyle w:val="ConsPlusNormal"/>
              <w:jc w:val="center"/>
            </w:pPr>
            <w:r>
              <w:t>Наименование регионального проекта</w:t>
            </w:r>
          </w:p>
        </w:tc>
        <w:tc>
          <w:tcPr>
            <w:tcW w:w="10298" w:type="dxa"/>
            <w:gridSpan w:val="5"/>
            <w:tcBorders>
              <w:top w:val="single" w:sz="4" w:space="0" w:color="auto"/>
              <w:left w:val="single" w:sz="4" w:space="0" w:color="auto"/>
              <w:bottom w:val="single" w:sz="4" w:space="0" w:color="auto"/>
              <w:right w:val="single" w:sz="4" w:space="0" w:color="auto"/>
            </w:tcBorders>
            <w:vAlign w:val="center"/>
          </w:tcPr>
          <w:p w14:paraId="379374EE" w14:textId="77777777" w:rsidR="00024E8A" w:rsidRDefault="00024E8A">
            <w:pPr>
              <w:pStyle w:val="ConsPlusNormal"/>
              <w:jc w:val="center"/>
            </w:pPr>
            <w:r>
              <w:t>Содействие занятости (Астраханская область)</w:t>
            </w:r>
          </w:p>
        </w:tc>
      </w:tr>
      <w:tr w:rsidR="00024E8A" w14:paraId="0E698A8C" w14:textId="77777777">
        <w:tc>
          <w:tcPr>
            <w:tcW w:w="4309" w:type="dxa"/>
            <w:tcBorders>
              <w:top w:val="single" w:sz="4" w:space="0" w:color="auto"/>
              <w:left w:val="single" w:sz="4" w:space="0" w:color="auto"/>
              <w:bottom w:val="single" w:sz="4" w:space="0" w:color="auto"/>
              <w:right w:val="single" w:sz="4" w:space="0" w:color="auto"/>
            </w:tcBorders>
            <w:vAlign w:val="center"/>
          </w:tcPr>
          <w:p w14:paraId="3AEE2151" w14:textId="77777777" w:rsidR="00024E8A" w:rsidRDefault="00024E8A">
            <w:pPr>
              <w:pStyle w:val="ConsPlusNormal"/>
            </w:pPr>
            <w:r>
              <w:t>Краткое наименование регионального проекта</w:t>
            </w:r>
          </w:p>
        </w:tc>
        <w:tc>
          <w:tcPr>
            <w:tcW w:w="3661" w:type="dxa"/>
            <w:gridSpan w:val="2"/>
            <w:tcBorders>
              <w:top w:val="single" w:sz="4" w:space="0" w:color="auto"/>
              <w:left w:val="single" w:sz="4" w:space="0" w:color="auto"/>
              <w:bottom w:val="single" w:sz="4" w:space="0" w:color="auto"/>
              <w:right w:val="single" w:sz="4" w:space="0" w:color="auto"/>
            </w:tcBorders>
            <w:vAlign w:val="center"/>
          </w:tcPr>
          <w:p w14:paraId="5C80FC5D" w14:textId="77777777" w:rsidR="00024E8A" w:rsidRDefault="00024E8A">
            <w:pPr>
              <w:pStyle w:val="ConsPlusNormal"/>
              <w:jc w:val="center"/>
            </w:pPr>
            <w:r>
              <w:t>Содействие занятости (Астраханская область)</w:t>
            </w:r>
          </w:p>
        </w:tc>
        <w:tc>
          <w:tcPr>
            <w:tcW w:w="2149" w:type="dxa"/>
            <w:tcBorders>
              <w:top w:val="single" w:sz="4" w:space="0" w:color="auto"/>
              <w:left w:val="single" w:sz="4" w:space="0" w:color="auto"/>
              <w:bottom w:val="single" w:sz="4" w:space="0" w:color="auto"/>
              <w:right w:val="single" w:sz="4" w:space="0" w:color="auto"/>
            </w:tcBorders>
            <w:vAlign w:val="center"/>
          </w:tcPr>
          <w:p w14:paraId="5B5E50C1" w14:textId="77777777" w:rsidR="00024E8A" w:rsidRDefault="00024E8A">
            <w:pPr>
              <w:pStyle w:val="ConsPlusNormal"/>
              <w:jc w:val="center"/>
            </w:pPr>
            <w:r>
              <w:t>Срок реализации проекта</w:t>
            </w:r>
          </w:p>
        </w:tc>
        <w:tc>
          <w:tcPr>
            <w:tcW w:w="2149" w:type="dxa"/>
            <w:tcBorders>
              <w:top w:val="single" w:sz="4" w:space="0" w:color="auto"/>
              <w:left w:val="single" w:sz="4" w:space="0" w:color="auto"/>
              <w:bottom w:val="single" w:sz="4" w:space="0" w:color="auto"/>
              <w:right w:val="single" w:sz="4" w:space="0" w:color="auto"/>
            </w:tcBorders>
            <w:vAlign w:val="center"/>
          </w:tcPr>
          <w:p w14:paraId="4C4CD534" w14:textId="77777777" w:rsidR="00024E8A" w:rsidRDefault="00024E8A">
            <w:pPr>
              <w:pStyle w:val="ConsPlusNormal"/>
              <w:jc w:val="center"/>
            </w:pPr>
            <w:r>
              <w:t>01.01.2019</w:t>
            </w:r>
          </w:p>
        </w:tc>
        <w:tc>
          <w:tcPr>
            <w:tcW w:w="2339" w:type="dxa"/>
            <w:tcBorders>
              <w:top w:val="single" w:sz="4" w:space="0" w:color="auto"/>
              <w:left w:val="single" w:sz="4" w:space="0" w:color="auto"/>
              <w:bottom w:val="single" w:sz="4" w:space="0" w:color="auto"/>
              <w:right w:val="single" w:sz="4" w:space="0" w:color="auto"/>
            </w:tcBorders>
            <w:vAlign w:val="center"/>
          </w:tcPr>
          <w:p w14:paraId="3A9C049B" w14:textId="77777777" w:rsidR="00024E8A" w:rsidRDefault="00024E8A">
            <w:pPr>
              <w:pStyle w:val="ConsPlusNormal"/>
              <w:jc w:val="center"/>
            </w:pPr>
            <w:r>
              <w:t>31.12.2024</w:t>
            </w:r>
          </w:p>
        </w:tc>
      </w:tr>
      <w:tr w:rsidR="00024E8A" w14:paraId="561EC288" w14:textId="77777777">
        <w:tc>
          <w:tcPr>
            <w:tcW w:w="4309" w:type="dxa"/>
            <w:tcBorders>
              <w:top w:val="single" w:sz="4" w:space="0" w:color="auto"/>
              <w:left w:val="single" w:sz="4" w:space="0" w:color="auto"/>
              <w:bottom w:val="single" w:sz="4" w:space="0" w:color="auto"/>
              <w:right w:val="single" w:sz="4" w:space="0" w:color="auto"/>
            </w:tcBorders>
            <w:vAlign w:val="center"/>
          </w:tcPr>
          <w:p w14:paraId="01F4E758" w14:textId="77777777" w:rsidR="00024E8A" w:rsidRDefault="00024E8A">
            <w:pPr>
              <w:pStyle w:val="ConsPlusNormal"/>
            </w:pPr>
            <w:r>
              <w:t>Куратор регионального проекта</w:t>
            </w:r>
          </w:p>
        </w:tc>
        <w:tc>
          <w:tcPr>
            <w:tcW w:w="3661" w:type="dxa"/>
            <w:gridSpan w:val="2"/>
            <w:tcBorders>
              <w:top w:val="single" w:sz="4" w:space="0" w:color="auto"/>
              <w:left w:val="single" w:sz="4" w:space="0" w:color="auto"/>
              <w:bottom w:val="single" w:sz="4" w:space="0" w:color="auto"/>
              <w:right w:val="single" w:sz="4" w:space="0" w:color="auto"/>
            </w:tcBorders>
            <w:vAlign w:val="center"/>
          </w:tcPr>
          <w:p w14:paraId="2B5BBD36" w14:textId="77777777" w:rsidR="00024E8A" w:rsidRDefault="00024E8A">
            <w:pPr>
              <w:pStyle w:val="ConsPlusNormal"/>
              <w:jc w:val="center"/>
            </w:pPr>
            <w:r>
              <w:t>Горина И.В.</w:t>
            </w:r>
          </w:p>
        </w:tc>
        <w:tc>
          <w:tcPr>
            <w:tcW w:w="6637" w:type="dxa"/>
            <w:gridSpan w:val="3"/>
            <w:tcBorders>
              <w:top w:val="single" w:sz="4" w:space="0" w:color="auto"/>
              <w:left w:val="single" w:sz="4" w:space="0" w:color="auto"/>
              <w:bottom w:val="single" w:sz="4" w:space="0" w:color="auto"/>
              <w:right w:val="single" w:sz="4" w:space="0" w:color="auto"/>
            </w:tcBorders>
            <w:vAlign w:val="center"/>
          </w:tcPr>
          <w:p w14:paraId="79769AD4" w14:textId="77777777" w:rsidR="00024E8A" w:rsidRDefault="00024E8A">
            <w:pPr>
              <w:pStyle w:val="ConsPlusNormal"/>
              <w:jc w:val="both"/>
            </w:pPr>
            <w:r>
              <w:t>Заместитель председателя Правительства Астраханской области</w:t>
            </w:r>
          </w:p>
        </w:tc>
      </w:tr>
      <w:tr w:rsidR="00024E8A" w14:paraId="7D9CD45A" w14:textId="77777777">
        <w:tc>
          <w:tcPr>
            <w:tcW w:w="4309" w:type="dxa"/>
            <w:tcBorders>
              <w:top w:val="single" w:sz="4" w:space="0" w:color="auto"/>
              <w:left w:val="single" w:sz="4" w:space="0" w:color="auto"/>
              <w:bottom w:val="single" w:sz="4" w:space="0" w:color="auto"/>
              <w:right w:val="single" w:sz="4" w:space="0" w:color="auto"/>
            </w:tcBorders>
            <w:vAlign w:val="center"/>
          </w:tcPr>
          <w:p w14:paraId="7519BDA2" w14:textId="77777777" w:rsidR="00024E8A" w:rsidRDefault="00024E8A">
            <w:pPr>
              <w:pStyle w:val="ConsPlusNormal"/>
            </w:pPr>
            <w:r>
              <w:t>Руководитель регионального проекта</w:t>
            </w:r>
          </w:p>
        </w:tc>
        <w:tc>
          <w:tcPr>
            <w:tcW w:w="3661" w:type="dxa"/>
            <w:gridSpan w:val="2"/>
            <w:tcBorders>
              <w:top w:val="single" w:sz="4" w:space="0" w:color="auto"/>
              <w:left w:val="single" w:sz="4" w:space="0" w:color="auto"/>
              <w:bottom w:val="single" w:sz="4" w:space="0" w:color="auto"/>
              <w:right w:val="single" w:sz="4" w:space="0" w:color="auto"/>
            </w:tcBorders>
            <w:vAlign w:val="center"/>
          </w:tcPr>
          <w:p w14:paraId="778CF512" w14:textId="77777777" w:rsidR="00024E8A" w:rsidRDefault="00024E8A">
            <w:pPr>
              <w:pStyle w:val="ConsPlusNormal"/>
              <w:jc w:val="center"/>
            </w:pPr>
            <w:r>
              <w:t>Шалак М.Н.</w:t>
            </w:r>
          </w:p>
        </w:tc>
        <w:tc>
          <w:tcPr>
            <w:tcW w:w="6637" w:type="dxa"/>
            <w:gridSpan w:val="3"/>
            <w:tcBorders>
              <w:top w:val="single" w:sz="4" w:space="0" w:color="auto"/>
              <w:left w:val="single" w:sz="4" w:space="0" w:color="auto"/>
              <w:bottom w:val="single" w:sz="4" w:space="0" w:color="auto"/>
              <w:right w:val="single" w:sz="4" w:space="0" w:color="auto"/>
            </w:tcBorders>
            <w:vAlign w:val="center"/>
          </w:tcPr>
          <w:p w14:paraId="75A2B23D" w14:textId="77777777" w:rsidR="00024E8A" w:rsidRDefault="00024E8A">
            <w:pPr>
              <w:pStyle w:val="ConsPlusNormal"/>
              <w:jc w:val="both"/>
            </w:pPr>
            <w:r>
              <w:t>Министр образования и науки Астраханской области</w:t>
            </w:r>
          </w:p>
        </w:tc>
      </w:tr>
      <w:tr w:rsidR="00024E8A" w14:paraId="7A563B62" w14:textId="77777777">
        <w:tc>
          <w:tcPr>
            <w:tcW w:w="4309" w:type="dxa"/>
            <w:tcBorders>
              <w:top w:val="single" w:sz="4" w:space="0" w:color="auto"/>
              <w:left w:val="single" w:sz="4" w:space="0" w:color="auto"/>
              <w:bottom w:val="single" w:sz="4" w:space="0" w:color="auto"/>
              <w:right w:val="single" w:sz="4" w:space="0" w:color="auto"/>
            </w:tcBorders>
            <w:vAlign w:val="center"/>
          </w:tcPr>
          <w:p w14:paraId="048B8D31" w14:textId="77777777" w:rsidR="00024E8A" w:rsidRDefault="00024E8A">
            <w:pPr>
              <w:pStyle w:val="ConsPlusNormal"/>
            </w:pPr>
            <w:r>
              <w:t>Администратор регионального проекта</w:t>
            </w:r>
          </w:p>
        </w:tc>
        <w:tc>
          <w:tcPr>
            <w:tcW w:w="3661" w:type="dxa"/>
            <w:gridSpan w:val="2"/>
            <w:tcBorders>
              <w:top w:val="single" w:sz="4" w:space="0" w:color="auto"/>
              <w:left w:val="single" w:sz="4" w:space="0" w:color="auto"/>
              <w:bottom w:val="single" w:sz="4" w:space="0" w:color="auto"/>
              <w:right w:val="single" w:sz="4" w:space="0" w:color="auto"/>
            </w:tcBorders>
            <w:vAlign w:val="center"/>
          </w:tcPr>
          <w:p w14:paraId="78B43417" w14:textId="77777777" w:rsidR="00024E8A" w:rsidRDefault="00024E8A">
            <w:pPr>
              <w:pStyle w:val="ConsPlusNormal"/>
              <w:jc w:val="center"/>
            </w:pPr>
            <w:r>
              <w:t>Султанова А.В.</w:t>
            </w:r>
          </w:p>
        </w:tc>
        <w:tc>
          <w:tcPr>
            <w:tcW w:w="6637" w:type="dxa"/>
            <w:gridSpan w:val="3"/>
            <w:tcBorders>
              <w:top w:val="single" w:sz="4" w:space="0" w:color="auto"/>
              <w:left w:val="single" w:sz="4" w:space="0" w:color="auto"/>
              <w:bottom w:val="single" w:sz="4" w:space="0" w:color="auto"/>
              <w:right w:val="single" w:sz="4" w:space="0" w:color="auto"/>
            </w:tcBorders>
            <w:vAlign w:val="center"/>
          </w:tcPr>
          <w:p w14:paraId="343F4566" w14:textId="77777777" w:rsidR="00024E8A" w:rsidRDefault="00024E8A">
            <w:pPr>
              <w:pStyle w:val="ConsPlusNormal"/>
              <w:jc w:val="both"/>
            </w:pPr>
            <w:r>
              <w:t>Первый заместитель министра образования и науки Астраханской области</w:t>
            </w:r>
          </w:p>
        </w:tc>
      </w:tr>
      <w:tr w:rsidR="00024E8A" w14:paraId="2676EF0F" w14:textId="77777777">
        <w:tc>
          <w:tcPr>
            <w:tcW w:w="4309" w:type="dxa"/>
            <w:vMerge w:val="restart"/>
            <w:tcBorders>
              <w:top w:val="single" w:sz="4" w:space="0" w:color="auto"/>
              <w:left w:val="single" w:sz="4" w:space="0" w:color="auto"/>
              <w:bottom w:val="single" w:sz="4" w:space="0" w:color="auto"/>
              <w:right w:val="single" w:sz="4" w:space="0" w:color="auto"/>
            </w:tcBorders>
            <w:vAlign w:val="center"/>
          </w:tcPr>
          <w:p w14:paraId="59311CEE" w14:textId="77777777" w:rsidR="00024E8A" w:rsidRDefault="00024E8A">
            <w:pPr>
              <w:pStyle w:val="ConsPlusNormal"/>
            </w:pPr>
            <w:r>
              <w:t>Связь с государственными программами (комплексными программами) Российской Федерации (далее - государственные программы)</w:t>
            </w:r>
          </w:p>
        </w:tc>
        <w:tc>
          <w:tcPr>
            <w:tcW w:w="430" w:type="dxa"/>
            <w:vMerge w:val="restart"/>
            <w:tcBorders>
              <w:top w:val="single" w:sz="4" w:space="0" w:color="auto"/>
              <w:left w:val="single" w:sz="4" w:space="0" w:color="auto"/>
              <w:bottom w:val="single" w:sz="4" w:space="0" w:color="auto"/>
              <w:right w:val="single" w:sz="4" w:space="0" w:color="auto"/>
            </w:tcBorders>
            <w:vAlign w:val="center"/>
          </w:tcPr>
          <w:p w14:paraId="4C2FB9E4" w14:textId="77777777" w:rsidR="00024E8A" w:rsidRDefault="00024E8A">
            <w:pPr>
              <w:pStyle w:val="ConsPlusNormal"/>
              <w:jc w:val="center"/>
            </w:pPr>
            <w:r>
              <w:t>1</w:t>
            </w:r>
          </w:p>
        </w:tc>
        <w:tc>
          <w:tcPr>
            <w:tcW w:w="3231" w:type="dxa"/>
            <w:tcBorders>
              <w:top w:val="single" w:sz="4" w:space="0" w:color="auto"/>
              <w:left w:val="single" w:sz="4" w:space="0" w:color="auto"/>
              <w:bottom w:val="single" w:sz="4" w:space="0" w:color="auto"/>
              <w:right w:val="single" w:sz="4" w:space="0" w:color="auto"/>
            </w:tcBorders>
          </w:tcPr>
          <w:p w14:paraId="5DFB3B17" w14:textId="77777777" w:rsidR="00024E8A" w:rsidRDefault="00024E8A">
            <w:pPr>
              <w:pStyle w:val="ConsPlusNormal"/>
              <w:jc w:val="center"/>
            </w:pPr>
            <w:r>
              <w:t>Государственная программа</w:t>
            </w:r>
          </w:p>
        </w:tc>
        <w:tc>
          <w:tcPr>
            <w:tcW w:w="6637" w:type="dxa"/>
            <w:gridSpan w:val="3"/>
            <w:tcBorders>
              <w:top w:val="single" w:sz="4" w:space="0" w:color="auto"/>
              <w:left w:val="single" w:sz="4" w:space="0" w:color="auto"/>
              <w:bottom w:val="single" w:sz="4" w:space="0" w:color="auto"/>
              <w:right w:val="single" w:sz="4" w:space="0" w:color="auto"/>
            </w:tcBorders>
          </w:tcPr>
          <w:p w14:paraId="0A16C457" w14:textId="77777777" w:rsidR="00024E8A" w:rsidRDefault="00024E8A">
            <w:pPr>
              <w:pStyle w:val="ConsPlusNormal"/>
              <w:jc w:val="both"/>
            </w:pPr>
            <w:r>
              <w:t>Государственная программа "Развитие образования Астраханской области"</w:t>
            </w:r>
          </w:p>
        </w:tc>
      </w:tr>
      <w:tr w:rsidR="00024E8A" w14:paraId="610462D7" w14:textId="77777777">
        <w:tc>
          <w:tcPr>
            <w:tcW w:w="4309" w:type="dxa"/>
            <w:vMerge/>
            <w:tcBorders>
              <w:top w:val="single" w:sz="4" w:space="0" w:color="auto"/>
              <w:left w:val="single" w:sz="4" w:space="0" w:color="auto"/>
              <w:bottom w:val="single" w:sz="4" w:space="0" w:color="auto"/>
              <w:right w:val="single" w:sz="4" w:space="0" w:color="auto"/>
            </w:tcBorders>
          </w:tcPr>
          <w:p w14:paraId="3BBDE7CB" w14:textId="77777777" w:rsidR="00024E8A" w:rsidRDefault="00024E8A">
            <w:pPr>
              <w:pStyle w:val="ConsPlusNormal"/>
              <w:jc w:val="both"/>
            </w:pPr>
          </w:p>
        </w:tc>
        <w:tc>
          <w:tcPr>
            <w:tcW w:w="430" w:type="dxa"/>
            <w:vMerge/>
            <w:tcBorders>
              <w:top w:val="single" w:sz="4" w:space="0" w:color="auto"/>
              <w:left w:val="single" w:sz="4" w:space="0" w:color="auto"/>
              <w:bottom w:val="single" w:sz="4" w:space="0" w:color="auto"/>
              <w:right w:val="single" w:sz="4" w:space="0" w:color="auto"/>
            </w:tcBorders>
          </w:tcPr>
          <w:p w14:paraId="7F722C50" w14:textId="77777777" w:rsidR="00024E8A" w:rsidRDefault="00024E8A">
            <w:pPr>
              <w:pStyle w:val="ConsPlusNormal"/>
              <w:jc w:val="both"/>
            </w:pPr>
          </w:p>
        </w:tc>
        <w:tc>
          <w:tcPr>
            <w:tcW w:w="3231" w:type="dxa"/>
            <w:tcBorders>
              <w:top w:val="single" w:sz="4" w:space="0" w:color="auto"/>
              <w:left w:val="single" w:sz="4" w:space="0" w:color="auto"/>
              <w:bottom w:val="single" w:sz="4" w:space="0" w:color="auto"/>
              <w:right w:val="single" w:sz="4" w:space="0" w:color="auto"/>
            </w:tcBorders>
            <w:vAlign w:val="center"/>
          </w:tcPr>
          <w:p w14:paraId="5A1AE389" w14:textId="77777777" w:rsidR="00024E8A" w:rsidRDefault="00024E8A">
            <w:pPr>
              <w:pStyle w:val="ConsPlusNormal"/>
              <w:jc w:val="center"/>
            </w:pPr>
            <w:r>
              <w:t>Направление (подпрограмма)</w:t>
            </w:r>
          </w:p>
        </w:tc>
        <w:tc>
          <w:tcPr>
            <w:tcW w:w="6637" w:type="dxa"/>
            <w:gridSpan w:val="3"/>
            <w:tcBorders>
              <w:top w:val="single" w:sz="4" w:space="0" w:color="auto"/>
              <w:left w:val="single" w:sz="4" w:space="0" w:color="auto"/>
              <w:bottom w:val="single" w:sz="4" w:space="0" w:color="auto"/>
              <w:right w:val="single" w:sz="4" w:space="0" w:color="auto"/>
            </w:tcBorders>
            <w:vAlign w:val="center"/>
          </w:tcPr>
          <w:p w14:paraId="5497DCF4" w14:textId="77777777" w:rsidR="00024E8A" w:rsidRDefault="00024E8A">
            <w:pPr>
              <w:pStyle w:val="ConsPlusNormal"/>
              <w:jc w:val="both"/>
            </w:pPr>
            <w:r>
              <w:t>Основные мероприятия по реализации региональных проектов в рамках национальных проектов государственной программы "Развитие образования Астраханской области"</w:t>
            </w:r>
          </w:p>
        </w:tc>
      </w:tr>
      <w:tr w:rsidR="00024E8A" w14:paraId="0C8D5F9D" w14:textId="77777777">
        <w:tc>
          <w:tcPr>
            <w:tcW w:w="4309" w:type="dxa"/>
            <w:vMerge/>
            <w:tcBorders>
              <w:top w:val="single" w:sz="4" w:space="0" w:color="auto"/>
              <w:left w:val="single" w:sz="4" w:space="0" w:color="auto"/>
              <w:bottom w:val="single" w:sz="4" w:space="0" w:color="auto"/>
              <w:right w:val="single" w:sz="4" w:space="0" w:color="auto"/>
            </w:tcBorders>
          </w:tcPr>
          <w:p w14:paraId="0050C905" w14:textId="77777777" w:rsidR="00024E8A" w:rsidRDefault="00024E8A">
            <w:pPr>
              <w:pStyle w:val="ConsPlusNormal"/>
              <w:jc w:val="both"/>
            </w:pPr>
          </w:p>
        </w:tc>
        <w:tc>
          <w:tcPr>
            <w:tcW w:w="430" w:type="dxa"/>
            <w:vMerge w:val="restart"/>
            <w:tcBorders>
              <w:top w:val="single" w:sz="4" w:space="0" w:color="auto"/>
              <w:left w:val="single" w:sz="4" w:space="0" w:color="auto"/>
              <w:bottom w:val="single" w:sz="4" w:space="0" w:color="auto"/>
              <w:right w:val="single" w:sz="4" w:space="0" w:color="auto"/>
            </w:tcBorders>
            <w:vAlign w:val="center"/>
          </w:tcPr>
          <w:p w14:paraId="363C8269" w14:textId="77777777" w:rsidR="00024E8A" w:rsidRDefault="00024E8A">
            <w:pPr>
              <w:pStyle w:val="ConsPlusNormal"/>
              <w:jc w:val="center"/>
            </w:pPr>
            <w:r>
              <w:t>2</w:t>
            </w:r>
          </w:p>
        </w:tc>
        <w:tc>
          <w:tcPr>
            <w:tcW w:w="3231" w:type="dxa"/>
            <w:tcBorders>
              <w:top w:val="single" w:sz="4" w:space="0" w:color="auto"/>
              <w:left w:val="single" w:sz="4" w:space="0" w:color="auto"/>
              <w:bottom w:val="single" w:sz="4" w:space="0" w:color="auto"/>
              <w:right w:val="single" w:sz="4" w:space="0" w:color="auto"/>
            </w:tcBorders>
          </w:tcPr>
          <w:p w14:paraId="4A63B576" w14:textId="77777777" w:rsidR="00024E8A" w:rsidRDefault="00024E8A">
            <w:pPr>
              <w:pStyle w:val="ConsPlusNormal"/>
              <w:jc w:val="center"/>
            </w:pPr>
            <w:r>
              <w:t>Государственная программа</w:t>
            </w:r>
          </w:p>
        </w:tc>
        <w:tc>
          <w:tcPr>
            <w:tcW w:w="6637" w:type="dxa"/>
            <w:gridSpan w:val="3"/>
            <w:tcBorders>
              <w:top w:val="single" w:sz="4" w:space="0" w:color="auto"/>
              <w:left w:val="single" w:sz="4" w:space="0" w:color="auto"/>
              <w:bottom w:val="single" w:sz="4" w:space="0" w:color="auto"/>
              <w:right w:val="single" w:sz="4" w:space="0" w:color="auto"/>
            </w:tcBorders>
          </w:tcPr>
          <w:p w14:paraId="6E354462" w14:textId="77777777" w:rsidR="00024E8A" w:rsidRDefault="00024E8A">
            <w:pPr>
              <w:pStyle w:val="ConsPlusNormal"/>
              <w:jc w:val="both"/>
            </w:pPr>
            <w:r>
              <w:t>Государственная программа "Содействие занятости населения Астраханской области"</w:t>
            </w:r>
          </w:p>
        </w:tc>
      </w:tr>
      <w:tr w:rsidR="00024E8A" w14:paraId="25D5B732" w14:textId="77777777">
        <w:tc>
          <w:tcPr>
            <w:tcW w:w="4309" w:type="dxa"/>
            <w:vMerge/>
            <w:tcBorders>
              <w:top w:val="single" w:sz="4" w:space="0" w:color="auto"/>
              <w:left w:val="single" w:sz="4" w:space="0" w:color="auto"/>
              <w:bottom w:val="single" w:sz="4" w:space="0" w:color="auto"/>
              <w:right w:val="single" w:sz="4" w:space="0" w:color="auto"/>
            </w:tcBorders>
          </w:tcPr>
          <w:p w14:paraId="2699AED4" w14:textId="77777777" w:rsidR="00024E8A" w:rsidRDefault="00024E8A">
            <w:pPr>
              <w:pStyle w:val="ConsPlusNormal"/>
              <w:jc w:val="both"/>
            </w:pPr>
          </w:p>
        </w:tc>
        <w:tc>
          <w:tcPr>
            <w:tcW w:w="430" w:type="dxa"/>
            <w:vMerge/>
            <w:tcBorders>
              <w:top w:val="single" w:sz="4" w:space="0" w:color="auto"/>
              <w:left w:val="single" w:sz="4" w:space="0" w:color="auto"/>
              <w:bottom w:val="single" w:sz="4" w:space="0" w:color="auto"/>
              <w:right w:val="single" w:sz="4" w:space="0" w:color="auto"/>
            </w:tcBorders>
          </w:tcPr>
          <w:p w14:paraId="70D4B59B" w14:textId="77777777" w:rsidR="00024E8A" w:rsidRDefault="00024E8A">
            <w:pPr>
              <w:pStyle w:val="ConsPlusNormal"/>
              <w:jc w:val="both"/>
            </w:pPr>
          </w:p>
        </w:tc>
        <w:tc>
          <w:tcPr>
            <w:tcW w:w="3231" w:type="dxa"/>
            <w:tcBorders>
              <w:top w:val="single" w:sz="4" w:space="0" w:color="auto"/>
              <w:left w:val="single" w:sz="4" w:space="0" w:color="auto"/>
              <w:bottom w:val="single" w:sz="4" w:space="0" w:color="auto"/>
              <w:right w:val="single" w:sz="4" w:space="0" w:color="auto"/>
            </w:tcBorders>
            <w:vAlign w:val="center"/>
          </w:tcPr>
          <w:p w14:paraId="2B47FD29" w14:textId="77777777" w:rsidR="00024E8A" w:rsidRDefault="00024E8A">
            <w:pPr>
              <w:pStyle w:val="ConsPlusNormal"/>
              <w:jc w:val="center"/>
            </w:pPr>
            <w:r>
              <w:t>Направление (подпрограмма)</w:t>
            </w:r>
          </w:p>
        </w:tc>
        <w:tc>
          <w:tcPr>
            <w:tcW w:w="6637" w:type="dxa"/>
            <w:gridSpan w:val="3"/>
            <w:tcBorders>
              <w:top w:val="single" w:sz="4" w:space="0" w:color="auto"/>
              <w:left w:val="single" w:sz="4" w:space="0" w:color="auto"/>
              <w:bottom w:val="single" w:sz="4" w:space="0" w:color="auto"/>
              <w:right w:val="single" w:sz="4" w:space="0" w:color="auto"/>
            </w:tcBorders>
            <w:vAlign w:val="center"/>
          </w:tcPr>
          <w:p w14:paraId="03C7DF7F" w14:textId="77777777" w:rsidR="00024E8A" w:rsidRDefault="00024E8A">
            <w:pPr>
              <w:pStyle w:val="ConsPlusNormal"/>
              <w:jc w:val="both"/>
            </w:pPr>
            <w:r>
              <w:t>Основные мероприятия по реализации региональных проектов в рамках национальных проектов государственной программы "Содействие занятости населения Астраханской области"</w:t>
            </w:r>
          </w:p>
        </w:tc>
      </w:tr>
      <w:tr w:rsidR="00024E8A" w14:paraId="4865B87C" w14:textId="77777777">
        <w:tc>
          <w:tcPr>
            <w:tcW w:w="4309" w:type="dxa"/>
            <w:vMerge w:val="restart"/>
            <w:tcBorders>
              <w:top w:val="single" w:sz="4" w:space="0" w:color="auto"/>
              <w:left w:val="single" w:sz="4" w:space="0" w:color="auto"/>
              <w:bottom w:val="single" w:sz="4" w:space="0" w:color="auto"/>
              <w:right w:val="single" w:sz="4" w:space="0" w:color="auto"/>
            </w:tcBorders>
            <w:vAlign w:val="center"/>
          </w:tcPr>
          <w:p w14:paraId="12E1CB83" w14:textId="77777777" w:rsidR="00024E8A" w:rsidRDefault="00024E8A">
            <w:pPr>
              <w:pStyle w:val="ConsPlusNormal"/>
            </w:pPr>
            <w:r>
              <w:t>Связь с государственными программами (комплексными программами) Российской Федерации (далее - государственные программы)</w:t>
            </w:r>
          </w:p>
        </w:tc>
        <w:tc>
          <w:tcPr>
            <w:tcW w:w="430" w:type="dxa"/>
            <w:vMerge w:val="restart"/>
            <w:tcBorders>
              <w:top w:val="single" w:sz="4" w:space="0" w:color="auto"/>
              <w:left w:val="single" w:sz="4" w:space="0" w:color="auto"/>
              <w:bottom w:val="single" w:sz="4" w:space="0" w:color="auto"/>
              <w:right w:val="single" w:sz="4" w:space="0" w:color="auto"/>
            </w:tcBorders>
            <w:vAlign w:val="center"/>
          </w:tcPr>
          <w:p w14:paraId="7B492BF7" w14:textId="77777777" w:rsidR="00024E8A" w:rsidRDefault="00024E8A">
            <w:pPr>
              <w:pStyle w:val="ConsPlusNormal"/>
              <w:jc w:val="center"/>
            </w:pPr>
            <w:r>
              <w:t>3</w:t>
            </w:r>
          </w:p>
        </w:tc>
        <w:tc>
          <w:tcPr>
            <w:tcW w:w="3231" w:type="dxa"/>
            <w:tcBorders>
              <w:top w:val="single" w:sz="4" w:space="0" w:color="auto"/>
              <w:left w:val="single" w:sz="4" w:space="0" w:color="auto"/>
              <w:bottom w:val="single" w:sz="4" w:space="0" w:color="auto"/>
              <w:right w:val="single" w:sz="4" w:space="0" w:color="auto"/>
            </w:tcBorders>
          </w:tcPr>
          <w:p w14:paraId="41289898" w14:textId="77777777" w:rsidR="00024E8A" w:rsidRDefault="00024E8A">
            <w:pPr>
              <w:pStyle w:val="ConsPlusNormal"/>
              <w:jc w:val="center"/>
            </w:pPr>
            <w:r>
              <w:t>Государственная программа</w:t>
            </w:r>
          </w:p>
        </w:tc>
        <w:tc>
          <w:tcPr>
            <w:tcW w:w="6637" w:type="dxa"/>
            <w:gridSpan w:val="3"/>
            <w:tcBorders>
              <w:top w:val="single" w:sz="4" w:space="0" w:color="auto"/>
              <w:left w:val="single" w:sz="4" w:space="0" w:color="auto"/>
              <w:bottom w:val="single" w:sz="4" w:space="0" w:color="auto"/>
              <w:right w:val="single" w:sz="4" w:space="0" w:color="auto"/>
            </w:tcBorders>
          </w:tcPr>
          <w:p w14:paraId="4D72CE6B" w14:textId="77777777" w:rsidR="00024E8A" w:rsidRDefault="00024E8A">
            <w:pPr>
              <w:pStyle w:val="ConsPlusNormal"/>
              <w:jc w:val="both"/>
            </w:pPr>
            <w:r>
              <w:t>Государственная программа "Содействие занятости населения Астраханской области"</w:t>
            </w:r>
          </w:p>
        </w:tc>
      </w:tr>
      <w:tr w:rsidR="00024E8A" w14:paraId="0166A112" w14:textId="77777777">
        <w:tc>
          <w:tcPr>
            <w:tcW w:w="4309" w:type="dxa"/>
            <w:vMerge/>
            <w:tcBorders>
              <w:top w:val="single" w:sz="4" w:space="0" w:color="auto"/>
              <w:left w:val="single" w:sz="4" w:space="0" w:color="auto"/>
              <w:bottom w:val="single" w:sz="4" w:space="0" w:color="auto"/>
              <w:right w:val="single" w:sz="4" w:space="0" w:color="auto"/>
            </w:tcBorders>
          </w:tcPr>
          <w:p w14:paraId="0163502E" w14:textId="77777777" w:rsidR="00024E8A" w:rsidRDefault="00024E8A">
            <w:pPr>
              <w:pStyle w:val="ConsPlusNormal"/>
              <w:jc w:val="both"/>
            </w:pPr>
          </w:p>
        </w:tc>
        <w:tc>
          <w:tcPr>
            <w:tcW w:w="430" w:type="dxa"/>
            <w:vMerge/>
            <w:tcBorders>
              <w:top w:val="single" w:sz="4" w:space="0" w:color="auto"/>
              <w:left w:val="single" w:sz="4" w:space="0" w:color="auto"/>
              <w:bottom w:val="single" w:sz="4" w:space="0" w:color="auto"/>
              <w:right w:val="single" w:sz="4" w:space="0" w:color="auto"/>
            </w:tcBorders>
          </w:tcPr>
          <w:p w14:paraId="5A07B419" w14:textId="77777777" w:rsidR="00024E8A" w:rsidRDefault="00024E8A">
            <w:pPr>
              <w:pStyle w:val="ConsPlusNormal"/>
              <w:jc w:val="both"/>
            </w:pPr>
          </w:p>
        </w:tc>
        <w:tc>
          <w:tcPr>
            <w:tcW w:w="3231" w:type="dxa"/>
            <w:tcBorders>
              <w:top w:val="single" w:sz="4" w:space="0" w:color="auto"/>
              <w:left w:val="single" w:sz="4" w:space="0" w:color="auto"/>
              <w:bottom w:val="single" w:sz="4" w:space="0" w:color="auto"/>
              <w:right w:val="single" w:sz="4" w:space="0" w:color="auto"/>
            </w:tcBorders>
            <w:vAlign w:val="center"/>
          </w:tcPr>
          <w:p w14:paraId="7495168B" w14:textId="77777777" w:rsidR="00024E8A" w:rsidRDefault="00024E8A">
            <w:pPr>
              <w:pStyle w:val="ConsPlusNormal"/>
              <w:jc w:val="center"/>
            </w:pPr>
            <w:r>
              <w:t>Направление (подпрограмма)</w:t>
            </w:r>
          </w:p>
        </w:tc>
        <w:tc>
          <w:tcPr>
            <w:tcW w:w="6637" w:type="dxa"/>
            <w:gridSpan w:val="3"/>
            <w:tcBorders>
              <w:top w:val="single" w:sz="4" w:space="0" w:color="auto"/>
              <w:left w:val="single" w:sz="4" w:space="0" w:color="auto"/>
              <w:bottom w:val="single" w:sz="4" w:space="0" w:color="auto"/>
              <w:right w:val="single" w:sz="4" w:space="0" w:color="auto"/>
            </w:tcBorders>
            <w:vAlign w:val="center"/>
          </w:tcPr>
          <w:p w14:paraId="168EDAA5" w14:textId="77777777" w:rsidR="00024E8A" w:rsidRDefault="00024E8A">
            <w:pPr>
              <w:pStyle w:val="ConsPlusNormal"/>
              <w:jc w:val="both"/>
            </w:pPr>
            <w:r>
              <w:t>Региональные проекты в рамках федеральных проектов в целях достижения результатов национальных проектов государственной программы "Содействие занятости населения Астраханской области"</w:t>
            </w:r>
          </w:p>
        </w:tc>
      </w:tr>
      <w:tr w:rsidR="00024E8A" w14:paraId="2D092847" w14:textId="77777777">
        <w:tc>
          <w:tcPr>
            <w:tcW w:w="4309" w:type="dxa"/>
            <w:vMerge/>
            <w:tcBorders>
              <w:top w:val="single" w:sz="4" w:space="0" w:color="auto"/>
              <w:left w:val="single" w:sz="4" w:space="0" w:color="auto"/>
              <w:bottom w:val="single" w:sz="4" w:space="0" w:color="auto"/>
              <w:right w:val="single" w:sz="4" w:space="0" w:color="auto"/>
            </w:tcBorders>
          </w:tcPr>
          <w:p w14:paraId="593DDAB2" w14:textId="77777777" w:rsidR="00024E8A" w:rsidRDefault="00024E8A">
            <w:pPr>
              <w:pStyle w:val="ConsPlusNormal"/>
              <w:jc w:val="both"/>
            </w:pPr>
          </w:p>
        </w:tc>
        <w:tc>
          <w:tcPr>
            <w:tcW w:w="430" w:type="dxa"/>
            <w:vMerge w:val="restart"/>
            <w:tcBorders>
              <w:top w:val="single" w:sz="4" w:space="0" w:color="auto"/>
              <w:left w:val="single" w:sz="4" w:space="0" w:color="auto"/>
              <w:bottom w:val="single" w:sz="4" w:space="0" w:color="auto"/>
              <w:right w:val="single" w:sz="4" w:space="0" w:color="auto"/>
            </w:tcBorders>
            <w:vAlign w:val="center"/>
          </w:tcPr>
          <w:p w14:paraId="34FBD07B" w14:textId="77777777" w:rsidR="00024E8A" w:rsidRDefault="00024E8A">
            <w:pPr>
              <w:pStyle w:val="ConsPlusNormal"/>
              <w:jc w:val="center"/>
            </w:pPr>
            <w:r>
              <w:t>4</w:t>
            </w:r>
          </w:p>
        </w:tc>
        <w:tc>
          <w:tcPr>
            <w:tcW w:w="3231" w:type="dxa"/>
            <w:tcBorders>
              <w:top w:val="single" w:sz="4" w:space="0" w:color="auto"/>
              <w:left w:val="single" w:sz="4" w:space="0" w:color="auto"/>
              <w:bottom w:val="single" w:sz="4" w:space="0" w:color="auto"/>
              <w:right w:val="single" w:sz="4" w:space="0" w:color="auto"/>
            </w:tcBorders>
          </w:tcPr>
          <w:p w14:paraId="3B79E09E" w14:textId="77777777" w:rsidR="00024E8A" w:rsidRDefault="00024E8A">
            <w:pPr>
              <w:pStyle w:val="ConsPlusNormal"/>
              <w:jc w:val="center"/>
            </w:pPr>
            <w:r>
              <w:t>Государственная программа</w:t>
            </w:r>
          </w:p>
        </w:tc>
        <w:tc>
          <w:tcPr>
            <w:tcW w:w="6637" w:type="dxa"/>
            <w:gridSpan w:val="3"/>
            <w:tcBorders>
              <w:top w:val="single" w:sz="4" w:space="0" w:color="auto"/>
              <w:left w:val="single" w:sz="4" w:space="0" w:color="auto"/>
              <w:bottom w:val="single" w:sz="4" w:space="0" w:color="auto"/>
              <w:right w:val="single" w:sz="4" w:space="0" w:color="auto"/>
            </w:tcBorders>
          </w:tcPr>
          <w:p w14:paraId="4DAAD062" w14:textId="77777777" w:rsidR="00024E8A" w:rsidRDefault="00024E8A">
            <w:pPr>
              <w:pStyle w:val="ConsPlusNormal"/>
              <w:jc w:val="both"/>
            </w:pPr>
            <w:r>
              <w:t>Государственная программа "Развитие образования Астраханской области"</w:t>
            </w:r>
          </w:p>
        </w:tc>
      </w:tr>
      <w:tr w:rsidR="00024E8A" w14:paraId="385D3E18" w14:textId="77777777">
        <w:tc>
          <w:tcPr>
            <w:tcW w:w="4309" w:type="dxa"/>
            <w:vMerge/>
            <w:tcBorders>
              <w:top w:val="single" w:sz="4" w:space="0" w:color="auto"/>
              <w:left w:val="single" w:sz="4" w:space="0" w:color="auto"/>
              <w:bottom w:val="single" w:sz="4" w:space="0" w:color="auto"/>
              <w:right w:val="single" w:sz="4" w:space="0" w:color="auto"/>
            </w:tcBorders>
          </w:tcPr>
          <w:p w14:paraId="535AFC1E" w14:textId="77777777" w:rsidR="00024E8A" w:rsidRDefault="00024E8A">
            <w:pPr>
              <w:pStyle w:val="ConsPlusNormal"/>
              <w:jc w:val="both"/>
            </w:pPr>
          </w:p>
        </w:tc>
        <w:tc>
          <w:tcPr>
            <w:tcW w:w="430" w:type="dxa"/>
            <w:vMerge/>
            <w:tcBorders>
              <w:top w:val="single" w:sz="4" w:space="0" w:color="auto"/>
              <w:left w:val="single" w:sz="4" w:space="0" w:color="auto"/>
              <w:bottom w:val="single" w:sz="4" w:space="0" w:color="auto"/>
              <w:right w:val="single" w:sz="4" w:space="0" w:color="auto"/>
            </w:tcBorders>
          </w:tcPr>
          <w:p w14:paraId="6486D9F2" w14:textId="77777777" w:rsidR="00024E8A" w:rsidRDefault="00024E8A">
            <w:pPr>
              <w:pStyle w:val="ConsPlusNormal"/>
              <w:jc w:val="both"/>
            </w:pPr>
          </w:p>
        </w:tc>
        <w:tc>
          <w:tcPr>
            <w:tcW w:w="3231" w:type="dxa"/>
            <w:tcBorders>
              <w:top w:val="single" w:sz="4" w:space="0" w:color="auto"/>
              <w:left w:val="single" w:sz="4" w:space="0" w:color="auto"/>
              <w:bottom w:val="single" w:sz="4" w:space="0" w:color="auto"/>
              <w:right w:val="single" w:sz="4" w:space="0" w:color="auto"/>
            </w:tcBorders>
            <w:vAlign w:val="center"/>
          </w:tcPr>
          <w:p w14:paraId="24640AF5" w14:textId="77777777" w:rsidR="00024E8A" w:rsidRDefault="00024E8A">
            <w:pPr>
              <w:pStyle w:val="ConsPlusNormal"/>
              <w:jc w:val="center"/>
            </w:pPr>
            <w:r>
              <w:t>Направление (подпрограмма)</w:t>
            </w:r>
          </w:p>
        </w:tc>
        <w:tc>
          <w:tcPr>
            <w:tcW w:w="6637" w:type="dxa"/>
            <w:gridSpan w:val="3"/>
            <w:tcBorders>
              <w:top w:val="single" w:sz="4" w:space="0" w:color="auto"/>
              <w:left w:val="single" w:sz="4" w:space="0" w:color="auto"/>
              <w:bottom w:val="single" w:sz="4" w:space="0" w:color="auto"/>
              <w:right w:val="single" w:sz="4" w:space="0" w:color="auto"/>
            </w:tcBorders>
            <w:vAlign w:val="center"/>
          </w:tcPr>
          <w:p w14:paraId="2D051E04" w14:textId="77777777" w:rsidR="00024E8A" w:rsidRDefault="00024E8A">
            <w:pPr>
              <w:pStyle w:val="ConsPlusNormal"/>
              <w:jc w:val="both"/>
            </w:pPr>
            <w:r>
              <w:t>-</w:t>
            </w:r>
          </w:p>
        </w:tc>
      </w:tr>
    </w:tbl>
    <w:p w14:paraId="6C23F2DC" w14:textId="77777777" w:rsidR="00024E8A" w:rsidRDefault="00024E8A">
      <w:pPr>
        <w:pStyle w:val="ConsPlusNormal"/>
        <w:jc w:val="both"/>
      </w:pPr>
    </w:p>
    <w:p w14:paraId="3A28E173" w14:textId="77777777" w:rsidR="00024E8A" w:rsidRDefault="00024E8A">
      <w:pPr>
        <w:pStyle w:val="ConsPlusNormal"/>
        <w:jc w:val="center"/>
        <w:outlineLvl w:val="2"/>
        <w:rPr>
          <w:b/>
          <w:bCs/>
        </w:rPr>
      </w:pPr>
      <w:r>
        <w:rPr>
          <w:b/>
          <w:bCs/>
        </w:rPr>
        <w:t>2. Показатели регионального проекта</w:t>
      </w:r>
    </w:p>
    <w:p w14:paraId="4D5DD89C"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3152"/>
        <w:gridCol w:w="1361"/>
        <w:gridCol w:w="1417"/>
        <w:gridCol w:w="1191"/>
        <w:gridCol w:w="1003"/>
        <w:gridCol w:w="850"/>
        <w:gridCol w:w="850"/>
        <w:gridCol w:w="850"/>
        <w:gridCol w:w="1077"/>
        <w:gridCol w:w="907"/>
        <w:gridCol w:w="1134"/>
        <w:gridCol w:w="1191"/>
        <w:gridCol w:w="907"/>
        <w:gridCol w:w="907"/>
        <w:gridCol w:w="1413"/>
      </w:tblGrid>
      <w:tr w:rsidR="00024E8A" w14:paraId="37B7599E" w14:textId="77777777">
        <w:tc>
          <w:tcPr>
            <w:tcW w:w="907" w:type="dxa"/>
            <w:vMerge w:val="restart"/>
            <w:tcBorders>
              <w:top w:val="single" w:sz="4" w:space="0" w:color="auto"/>
              <w:left w:val="single" w:sz="4" w:space="0" w:color="auto"/>
              <w:bottom w:val="single" w:sz="4" w:space="0" w:color="auto"/>
              <w:right w:val="single" w:sz="4" w:space="0" w:color="auto"/>
            </w:tcBorders>
            <w:vAlign w:val="center"/>
          </w:tcPr>
          <w:p w14:paraId="244BBEBA" w14:textId="77777777" w:rsidR="00024E8A" w:rsidRDefault="00024E8A">
            <w:pPr>
              <w:pStyle w:val="ConsPlusNormal"/>
              <w:jc w:val="center"/>
            </w:pPr>
            <w:r>
              <w:t>N п/п</w:t>
            </w:r>
          </w:p>
        </w:tc>
        <w:tc>
          <w:tcPr>
            <w:tcW w:w="3152" w:type="dxa"/>
            <w:vMerge w:val="restart"/>
            <w:tcBorders>
              <w:top w:val="single" w:sz="4" w:space="0" w:color="auto"/>
              <w:left w:val="single" w:sz="4" w:space="0" w:color="auto"/>
              <w:bottom w:val="single" w:sz="4" w:space="0" w:color="auto"/>
              <w:right w:val="single" w:sz="4" w:space="0" w:color="auto"/>
            </w:tcBorders>
            <w:vAlign w:val="center"/>
          </w:tcPr>
          <w:p w14:paraId="08E0A82F" w14:textId="77777777" w:rsidR="00024E8A" w:rsidRDefault="00024E8A">
            <w:pPr>
              <w:pStyle w:val="ConsPlusNormal"/>
              <w:jc w:val="center"/>
            </w:pPr>
            <w:r>
              <w:t>Показатели регионального проекта</w:t>
            </w:r>
          </w:p>
        </w:tc>
        <w:tc>
          <w:tcPr>
            <w:tcW w:w="1361" w:type="dxa"/>
            <w:vMerge w:val="restart"/>
            <w:tcBorders>
              <w:top w:val="single" w:sz="4" w:space="0" w:color="auto"/>
              <w:left w:val="single" w:sz="4" w:space="0" w:color="auto"/>
              <w:bottom w:val="single" w:sz="4" w:space="0" w:color="auto"/>
              <w:right w:val="single" w:sz="4" w:space="0" w:color="auto"/>
            </w:tcBorders>
            <w:vAlign w:val="center"/>
          </w:tcPr>
          <w:p w14:paraId="2DA0D8E9" w14:textId="77777777" w:rsidR="00024E8A" w:rsidRDefault="00024E8A">
            <w:pPr>
              <w:pStyle w:val="ConsPlusNormal"/>
              <w:jc w:val="center"/>
            </w:pPr>
            <w:r>
              <w:t>Уровень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0EAE2137" w14:textId="77777777" w:rsidR="00024E8A" w:rsidRDefault="00024E8A">
            <w:pPr>
              <w:pStyle w:val="ConsPlusNormal"/>
              <w:jc w:val="center"/>
            </w:pPr>
            <w:r>
              <w:t>Единица измерения (по ОКЕИ)</w:t>
            </w:r>
          </w:p>
        </w:tc>
        <w:tc>
          <w:tcPr>
            <w:tcW w:w="2194" w:type="dxa"/>
            <w:gridSpan w:val="2"/>
            <w:tcBorders>
              <w:top w:val="single" w:sz="4" w:space="0" w:color="auto"/>
              <w:left w:val="single" w:sz="4" w:space="0" w:color="auto"/>
              <w:bottom w:val="single" w:sz="4" w:space="0" w:color="auto"/>
              <w:right w:val="single" w:sz="4" w:space="0" w:color="auto"/>
            </w:tcBorders>
            <w:vAlign w:val="center"/>
          </w:tcPr>
          <w:p w14:paraId="493CE1CB" w14:textId="77777777" w:rsidR="00024E8A" w:rsidRDefault="00024E8A">
            <w:pPr>
              <w:pStyle w:val="ConsPlusNormal"/>
              <w:jc w:val="center"/>
            </w:pPr>
            <w:r>
              <w:t>Базовое значение</w:t>
            </w:r>
          </w:p>
        </w:tc>
        <w:tc>
          <w:tcPr>
            <w:tcW w:w="8673" w:type="dxa"/>
            <w:gridSpan w:val="9"/>
            <w:tcBorders>
              <w:top w:val="single" w:sz="4" w:space="0" w:color="auto"/>
              <w:left w:val="single" w:sz="4" w:space="0" w:color="auto"/>
              <w:bottom w:val="single" w:sz="4" w:space="0" w:color="auto"/>
              <w:right w:val="single" w:sz="4" w:space="0" w:color="auto"/>
            </w:tcBorders>
            <w:vAlign w:val="center"/>
          </w:tcPr>
          <w:p w14:paraId="3FAF0608" w14:textId="77777777" w:rsidR="00024E8A" w:rsidRDefault="00024E8A">
            <w:pPr>
              <w:pStyle w:val="ConsPlusNormal"/>
              <w:jc w:val="center"/>
            </w:pPr>
            <w:r>
              <w:t>Период, год</w:t>
            </w:r>
          </w:p>
        </w:tc>
        <w:tc>
          <w:tcPr>
            <w:tcW w:w="1413" w:type="dxa"/>
            <w:vMerge w:val="restart"/>
            <w:tcBorders>
              <w:top w:val="single" w:sz="4" w:space="0" w:color="auto"/>
              <w:left w:val="single" w:sz="4" w:space="0" w:color="auto"/>
              <w:bottom w:val="single" w:sz="4" w:space="0" w:color="auto"/>
              <w:right w:val="single" w:sz="4" w:space="0" w:color="auto"/>
            </w:tcBorders>
            <w:vAlign w:val="center"/>
          </w:tcPr>
          <w:p w14:paraId="38874037" w14:textId="77777777" w:rsidR="00024E8A" w:rsidRDefault="00024E8A">
            <w:pPr>
              <w:pStyle w:val="ConsPlusNormal"/>
              <w:jc w:val="center"/>
            </w:pPr>
            <w:r>
              <w:t>Информационная система (источник данных)</w:t>
            </w:r>
          </w:p>
        </w:tc>
      </w:tr>
      <w:tr w:rsidR="00024E8A" w14:paraId="564F9968" w14:textId="77777777">
        <w:tc>
          <w:tcPr>
            <w:tcW w:w="907" w:type="dxa"/>
            <w:vMerge/>
            <w:tcBorders>
              <w:top w:val="single" w:sz="4" w:space="0" w:color="auto"/>
              <w:left w:val="single" w:sz="4" w:space="0" w:color="auto"/>
              <w:bottom w:val="single" w:sz="4" w:space="0" w:color="auto"/>
              <w:right w:val="single" w:sz="4" w:space="0" w:color="auto"/>
            </w:tcBorders>
          </w:tcPr>
          <w:p w14:paraId="0FF5E1DC" w14:textId="77777777" w:rsidR="00024E8A" w:rsidRDefault="00024E8A">
            <w:pPr>
              <w:pStyle w:val="ConsPlusNormal"/>
              <w:jc w:val="center"/>
            </w:pPr>
          </w:p>
        </w:tc>
        <w:tc>
          <w:tcPr>
            <w:tcW w:w="3152" w:type="dxa"/>
            <w:vMerge/>
            <w:tcBorders>
              <w:top w:val="single" w:sz="4" w:space="0" w:color="auto"/>
              <w:left w:val="single" w:sz="4" w:space="0" w:color="auto"/>
              <w:bottom w:val="single" w:sz="4" w:space="0" w:color="auto"/>
              <w:right w:val="single" w:sz="4" w:space="0" w:color="auto"/>
            </w:tcBorders>
          </w:tcPr>
          <w:p w14:paraId="66E67821" w14:textId="77777777" w:rsidR="00024E8A" w:rsidRDefault="00024E8A">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14:paraId="329B8792" w14:textId="77777777" w:rsidR="00024E8A" w:rsidRDefault="00024E8A">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14:paraId="13ACB001" w14:textId="77777777" w:rsidR="00024E8A" w:rsidRDefault="00024E8A">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vAlign w:val="center"/>
          </w:tcPr>
          <w:p w14:paraId="62E8C02C" w14:textId="77777777" w:rsidR="00024E8A" w:rsidRDefault="00024E8A">
            <w:pPr>
              <w:pStyle w:val="ConsPlusNormal"/>
              <w:jc w:val="center"/>
            </w:pPr>
            <w:r>
              <w:t>значение</w:t>
            </w:r>
          </w:p>
        </w:tc>
        <w:tc>
          <w:tcPr>
            <w:tcW w:w="1003" w:type="dxa"/>
            <w:tcBorders>
              <w:top w:val="single" w:sz="4" w:space="0" w:color="auto"/>
              <w:left w:val="single" w:sz="4" w:space="0" w:color="auto"/>
              <w:bottom w:val="single" w:sz="4" w:space="0" w:color="auto"/>
              <w:right w:val="single" w:sz="4" w:space="0" w:color="auto"/>
            </w:tcBorders>
            <w:vAlign w:val="center"/>
          </w:tcPr>
          <w:p w14:paraId="16213F77" w14:textId="77777777" w:rsidR="00024E8A" w:rsidRDefault="00024E8A">
            <w:pPr>
              <w:pStyle w:val="ConsPlusNormal"/>
              <w:jc w:val="center"/>
            </w:pPr>
            <w:r>
              <w:t>год</w:t>
            </w:r>
          </w:p>
        </w:tc>
        <w:tc>
          <w:tcPr>
            <w:tcW w:w="850" w:type="dxa"/>
            <w:tcBorders>
              <w:top w:val="single" w:sz="4" w:space="0" w:color="auto"/>
              <w:left w:val="single" w:sz="4" w:space="0" w:color="auto"/>
              <w:bottom w:val="single" w:sz="4" w:space="0" w:color="auto"/>
              <w:right w:val="single" w:sz="4" w:space="0" w:color="auto"/>
            </w:tcBorders>
            <w:vAlign w:val="center"/>
          </w:tcPr>
          <w:p w14:paraId="148C65CA" w14:textId="77777777" w:rsidR="00024E8A" w:rsidRDefault="00024E8A">
            <w:pPr>
              <w:pStyle w:val="ConsPlusNormal"/>
              <w:jc w:val="center"/>
            </w:pPr>
            <w:r>
              <w:t>2018</w:t>
            </w:r>
          </w:p>
        </w:tc>
        <w:tc>
          <w:tcPr>
            <w:tcW w:w="850" w:type="dxa"/>
            <w:tcBorders>
              <w:top w:val="single" w:sz="4" w:space="0" w:color="auto"/>
              <w:left w:val="single" w:sz="4" w:space="0" w:color="auto"/>
              <w:bottom w:val="single" w:sz="4" w:space="0" w:color="auto"/>
              <w:right w:val="single" w:sz="4" w:space="0" w:color="auto"/>
            </w:tcBorders>
            <w:vAlign w:val="center"/>
          </w:tcPr>
          <w:p w14:paraId="6929BAA4" w14:textId="77777777" w:rsidR="00024E8A" w:rsidRDefault="00024E8A">
            <w:pPr>
              <w:pStyle w:val="ConsPlusNormal"/>
              <w:jc w:val="center"/>
            </w:pPr>
            <w:r>
              <w:t>2019</w:t>
            </w:r>
          </w:p>
        </w:tc>
        <w:tc>
          <w:tcPr>
            <w:tcW w:w="850" w:type="dxa"/>
            <w:tcBorders>
              <w:top w:val="single" w:sz="4" w:space="0" w:color="auto"/>
              <w:left w:val="single" w:sz="4" w:space="0" w:color="auto"/>
              <w:bottom w:val="single" w:sz="4" w:space="0" w:color="auto"/>
              <w:right w:val="single" w:sz="4" w:space="0" w:color="auto"/>
            </w:tcBorders>
            <w:vAlign w:val="center"/>
          </w:tcPr>
          <w:p w14:paraId="00EA11A1" w14:textId="77777777" w:rsidR="00024E8A" w:rsidRDefault="00024E8A">
            <w:pPr>
              <w:pStyle w:val="ConsPlusNormal"/>
              <w:jc w:val="center"/>
            </w:pPr>
            <w:r>
              <w:t>2020</w:t>
            </w:r>
          </w:p>
        </w:tc>
        <w:tc>
          <w:tcPr>
            <w:tcW w:w="1077" w:type="dxa"/>
            <w:tcBorders>
              <w:top w:val="single" w:sz="4" w:space="0" w:color="auto"/>
              <w:left w:val="single" w:sz="4" w:space="0" w:color="auto"/>
              <w:bottom w:val="single" w:sz="4" w:space="0" w:color="auto"/>
              <w:right w:val="single" w:sz="4" w:space="0" w:color="auto"/>
            </w:tcBorders>
            <w:vAlign w:val="center"/>
          </w:tcPr>
          <w:p w14:paraId="2EB2FE1E" w14:textId="77777777" w:rsidR="00024E8A" w:rsidRDefault="00024E8A">
            <w:pPr>
              <w:pStyle w:val="ConsPlusNormal"/>
              <w:jc w:val="center"/>
            </w:pPr>
            <w:r>
              <w:t>2021</w:t>
            </w:r>
          </w:p>
        </w:tc>
        <w:tc>
          <w:tcPr>
            <w:tcW w:w="907" w:type="dxa"/>
            <w:tcBorders>
              <w:top w:val="single" w:sz="4" w:space="0" w:color="auto"/>
              <w:left w:val="single" w:sz="4" w:space="0" w:color="auto"/>
              <w:bottom w:val="single" w:sz="4" w:space="0" w:color="auto"/>
              <w:right w:val="single" w:sz="4" w:space="0" w:color="auto"/>
            </w:tcBorders>
            <w:vAlign w:val="center"/>
          </w:tcPr>
          <w:p w14:paraId="23CB9A52" w14:textId="77777777" w:rsidR="00024E8A" w:rsidRDefault="00024E8A">
            <w:pPr>
              <w:pStyle w:val="ConsPlusNormal"/>
              <w:jc w:val="center"/>
            </w:pPr>
            <w:r>
              <w:t>2022</w:t>
            </w:r>
          </w:p>
        </w:tc>
        <w:tc>
          <w:tcPr>
            <w:tcW w:w="1134" w:type="dxa"/>
            <w:tcBorders>
              <w:top w:val="single" w:sz="4" w:space="0" w:color="auto"/>
              <w:left w:val="single" w:sz="4" w:space="0" w:color="auto"/>
              <w:bottom w:val="single" w:sz="4" w:space="0" w:color="auto"/>
              <w:right w:val="single" w:sz="4" w:space="0" w:color="auto"/>
            </w:tcBorders>
            <w:vAlign w:val="center"/>
          </w:tcPr>
          <w:p w14:paraId="54EBFD76" w14:textId="77777777" w:rsidR="00024E8A" w:rsidRDefault="00024E8A">
            <w:pPr>
              <w:pStyle w:val="ConsPlusNormal"/>
              <w:jc w:val="center"/>
            </w:pPr>
            <w:r>
              <w:t>2023</w:t>
            </w:r>
          </w:p>
        </w:tc>
        <w:tc>
          <w:tcPr>
            <w:tcW w:w="1191" w:type="dxa"/>
            <w:tcBorders>
              <w:top w:val="single" w:sz="4" w:space="0" w:color="auto"/>
              <w:left w:val="single" w:sz="4" w:space="0" w:color="auto"/>
              <w:bottom w:val="single" w:sz="4" w:space="0" w:color="auto"/>
              <w:right w:val="single" w:sz="4" w:space="0" w:color="auto"/>
            </w:tcBorders>
            <w:vAlign w:val="center"/>
          </w:tcPr>
          <w:p w14:paraId="7C678CDD" w14:textId="77777777" w:rsidR="00024E8A" w:rsidRDefault="00024E8A">
            <w:pPr>
              <w:pStyle w:val="ConsPlusNormal"/>
              <w:jc w:val="center"/>
            </w:pPr>
            <w:r>
              <w:t>2024</w:t>
            </w:r>
          </w:p>
        </w:tc>
        <w:tc>
          <w:tcPr>
            <w:tcW w:w="907" w:type="dxa"/>
            <w:tcBorders>
              <w:top w:val="single" w:sz="4" w:space="0" w:color="auto"/>
              <w:left w:val="single" w:sz="4" w:space="0" w:color="auto"/>
              <w:bottom w:val="single" w:sz="4" w:space="0" w:color="auto"/>
              <w:right w:val="single" w:sz="4" w:space="0" w:color="auto"/>
            </w:tcBorders>
            <w:vAlign w:val="center"/>
          </w:tcPr>
          <w:p w14:paraId="2B93FF82" w14:textId="77777777" w:rsidR="00024E8A" w:rsidRDefault="00024E8A">
            <w:pPr>
              <w:pStyle w:val="ConsPlusNormal"/>
              <w:jc w:val="center"/>
            </w:pPr>
            <w:r>
              <w:t>2025 (справочно)</w:t>
            </w:r>
          </w:p>
        </w:tc>
        <w:tc>
          <w:tcPr>
            <w:tcW w:w="907" w:type="dxa"/>
            <w:tcBorders>
              <w:top w:val="single" w:sz="4" w:space="0" w:color="auto"/>
              <w:left w:val="single" w:sz="4" w:space="0" w:color="auto"/>
              <w:bottom w:val="single" w:sz="4" w:space="0" w:color="auto"/>
              <w:right w:val="single" w:sz="4" w:space="0" w:color="auto"/>
            </w:tcBorders>
            <w:vAlign w:val="center"/>
          </w:tcPr>
          <w:p w14:paraId="67BDF691" w14:textId="77777777" w:rsidR="00024E8A" w:rsidRDefault="00024E8A">
            <w:pPr>
              <w:pStyle w:val="ConsPlusNormal"/>
              <w:jc w:val="center"/>
            </w:pPr>
            <w:r>
              <w:t>2030 (справочно)</w:t>
            </w:r>
          </w:p>
        </w:tc>
        <w:tc>
          <w:tcPr>
            <w:tcW w:w="1413" w:type="dxa"/>
            <w:vMerge/>
            <w:tcBorders>
              <w:top w:val="single" w:sz="4" w:space="0" w:color="auto"/>
              <w:left w:val="single" w:sz="4" w:space="0" w:color="auto"/>
              <w:bottom w:val="single" w:sz="4" w:space="0" w:color="auto"/>
              <w:right w:val="single" w:sz="4" w:space="0" w:color="auto"/>
            </w:tcBorders>
          </w:tcPr>
          <w:p w14:paraId="7DA8F86E" w14:textId="77777777" w:rsidR="00024E8A" w:rsidRDefault="00024E8A">
            <w:pPr>
              <w:pStyle w:val="ConsPlusNormal"/>
              <w:jc w:val="center"/>
            </w:pPr>
          </w:p>
        </w:tc>
      </w:tr>
      <w:tr w:rsidR="00024E8A" w14:paraId="08C64C7B" w14:textId="77777777">
        <w:tc>
          <w:tcPr>
            <w:tcW w:w="907" w:type="dxa"/>
            <w:tcBorders>
              <w:top w:val="single" w:sz="4" w:space="0" w:color="auto"/>
              <w:left w:val="single" w:sz="4" w:space="0" w:color="auto"/>
              <w:bottom w:val="single" w:sz="4" w:space="0" w:color="auto"/>
              <w:right w:val="single" w:sz="4" w:space="0" w:color="auto"/>
            </w:tcBorders>
          </w:tcPr>
          <w:p w14:paraId="46BD17F4" w14:textId="77777777" w:rsidR="00024E8A" w:rsidRDefault="00024E8A">
            <w:pPr>
              <w:pStyle w:val="ConsPlusNormal"/>
              <w:jc w:val="center"/>
            </w:pPr>
            <w:r>
              <w:t>1</w:t>
            </w:r>
          </w:p>
        </w:tc>
        <w:tc>
          <w:tcPr>
            <w:tcW w:w="3152" w:type="dxa"/>
            <w:tcBorders>
              <w:top w:val="single" w:sz="4" w:space="0" w:color="auto"/>
              <w:left w:val="single" w:sz="4" w:space="0" w:color="auto"/>
              <w:bottom w:val="single" w:sz="4" w:space="0" w:color="auto"/>
              <w:right w:val="single" w:sz="4" w:space="0" w:color="auto"/>
            </w:tcBorders>
          </w:tcPr>
          <w:p w14:paraId="5F4CB811" w14:textId="77777777" w:rsidR="00024E8A" w:rsidRDefault="00024E8A">
            <w:pPr>
              <w:pStyle w:val="ConsPlusNormal"/>
            </w:pPr>
            <w:r>
              <w:t>2</w:t>
            </w:r>
          </w:p>
        </w:tc>
        <w:tc>
          <w:tcPr>
            <w:tcW w:w="1361" w:type="dxa"/>
            <w:tcBorders>
              <w:top w:val="single" w:sz="4" w:space="0" w:color="auto"/>
              <w:left w:val="single" w:sz="4" w:space="0" w:color="auto"/>
              <w:bottom w:val="single" w:sz="4" w:space="0" w:color="auto"/>
              <w:right w:val="single" w:sz="4" w:space="0" w:color="auto"/>
            </w:tcBorders>
          </w:tcPr>
          <w:p w14:paraId="1D3E4882" w14:textId="77777777" w:rsidR="00024E8A" w:rsidRDefault="00024E8A">
            <w:pPr>
              <w:pStyle w:val="ConsPlusNormal"/>
              <w:jc w:val="center"/>
            </w:pPr>
            <w:r>
              <w:t>3</w:t>
            </w:r>
          </w:p>
        </w:tc>
        <w:tc>
          <w:tcPr>
            <w:tcW w:w="1417" w:type="dxa"/>
            <w:tcBorders>
              <w:top w:val="single" w:sz="4" w:space="0" w:color="auto"/>
              <w:left w:val="single" w:sz="4" w:space="0" w:color="auto"/>
              <w:bottom w:val="single" w:sz="4" w:space="0" w:color="auto"/>
              <w:right w:val="single" w:sz="4" w:space="0" w:color="auto"/>
            </w:tcBorders>
          </w:tcPr>
          <w:p w14:paraId="79705F04" w14:textId="77777777" w:rsidR="00024E8A" w:rsidRDefault="00024E8A">
            <w:pPr>
              <w:pStyle w:val="ConsPlusNormal"/>
              <w:jc w:val="center"/>
            </w:pPr>
            <w:r>
              <w:t>4</w:t>
            </w:r>
          </w:p>
        </w:tc>
        <w:tc>
          <w:tcPr>
            <w:tcW w:w="1191" w:type="dxa"/>
            <w:tcBorders>
              <w:top w:val="single" w:sz="4" w:space="0" w:color="auto"/>
              <w:left w:val="single" w:sz="4" w:space="0" w:color="auto"/>
              <w:bottom w:val="single" w:sz="4" w:space="0" w:color="auto"/>
              <w:right w:val="single" w:sz="4" w:space="0" w:color="auto"/>
            </w:tcBorders>
          </w:tcPr>
          <w:p w14:paraId="66FA1AB5" w14:textId="77777777" w:rsidR="00024E8A" w:rsidRDefault="00024E8A">
            <w:pPr>
              <w:pStyle w:val="ConsPlusNormal"/>
              <w:jc w:val="center"/>
            </w:pPr>
            <w:r>
              <w:t>5</w:t>
            </w:r>
          </w:p>
        </w:tc>
        <w:tc>
          <w:tcPr>
            <w:tcW w:w="1003" w:type="dxa"/>
            <w:tcBorders>
              <w:top w:val="single" w:sz="4" w:space="0" w:color="auto"/>
              <w:left w:val="single" w:sz="4" w:space="0" w:color="auto"/>
              <w:bottom w:val="single" w:sz="4" w:space="0" w:color="auto"/>
              <w:right w:val="single" w:sz="4" w:space="0" w:color="auto"/>
            </w:tcBorders>
          </w:tcPr>
          <w:p w14:paraId="23DF6E24" w14:textId="77777777" w:rsidR="00024E8A" w:rsidRDefault="00024E8A">
            <w:pPr>
              <w:pStyle w:val="ConsPlusNormal"/>
              <w:jc w:val="center"/>
            </w:pPr>
            <w:r>
              <w:t>6</w:t>
            </w:r>
          </w:p>
        </w:tc>
        <w:tc>
          <w:tcPr>
            <w:tcW w:w="850" w:type="dxa"/>
            <w:tcBorders>
              <w:top w:val="single" w:sz="4" w:space="0" w:color="auto"/>
              <w:left w:val="single" w:sz="4" w:space="0" w:color="auto"/>
              <w:bottom w:val="single" w:sz="4" w:space="0" w:color="auto"/>
              <w:right w:val="single" w:sz="4" w:space="0" w:color="auto"/>
            </w:tcBorders>
          </w:tcPr>
          <w:p w14:paraId="4D91337E" w14:textId="77777777" w:rsidR="00024E8A" w:rsidRDefault="00024E8A">
            <w:pPr>
              <w:pStyle w:val="ConsPlusNormal"/>
              <w:jc w:val="center"/>
            </w:pPr>
            <w:r>
              <w:t>7</w:t>
            </w:r>
          </w:p>
        </w:tc>
        <w:tc>
          <w:tcPr>
            <w:tcW w:w="850" w:type="dxa"/>
            <w:tcBorders>
              <w:top w:val="single" w:sz="4" w:space="0" w:color="auto"/>
              <w:left w:val="single" w:sz="4" w:space="0" w:color="auto"/>
              <w:bottom w:val="single" w:sz="4" w:space="0" w:color="auto"/>
              <w:right w:val="single" w:sz="4" w:space="0" w:color="auto"/>
            </w:tcBorders>
          </w:tcPr>
          <w:p w14:paraId="56714F80" w14:textId="77777777" w:rsidR="00024E8A" w:rsidRDefault="00024E8A">
            <w:pPr>
              <w:pStyle w:val="ConsPlusNormal"/>
              <w:jc w:val="center"/>
            </w:pPr>
            <w:r>
              <w:t>8</w:t>
            </w:r>
          </w:p>
        </w:tc>
        <w:tc>
          <w:tcPr>
            <w:tcW w:w="850" w:type="dxa"/>
            <w:tcBorders>
              <w:top w:val="single" w:sz="4" w:space="0" w:color="auto"/>
              <w:left w:val="single" w:sz="4" w:space="0" w:color="auto"/>
              <w:bottom w:val="single" w:sz="4" w:space="0" w:color="auto"/>
              <w:right w:val="single" w:sz="4" w:space="0" w:color="auto"/>
            </w:tcBorders>
          </w:tcPr>
          <w:p w14:paraId="5403BC76" w14:textId="77777777" w:rsidR="00024E8A" w:rsidRDefault="00024E8A">
            <w:pPr>
              <w:pStyle w:val="ConsPlusNormal"/>
              <w:jc w:val="center"/>
            </w:pPr>
            <w:r>
              <w:t>9</w:t>
            </w:r>
          </w:p>
        </w:tc>
        <w:tc>
          <w:tcPr>
            <w:tcW w:w="1077" w:type="dxa"/>
            <w:tcBorders>
              <w:top w:val="single" w:sz="4" w:space="0" w:color="auto"/>
              <w:left w:val="single" w:sz="4" w:space="0" w:color="auto"/>
              <w:bottom w:val="single" w:sz="4" w:space="0" w:color="auto"/>
              <w:right w:val="single" w:sz="4" w:space="0" w:color="auto"/>
            </w:tcBorders>
          </w:tcPr>
          <w:p w14:paraId="2E61E857" w14:textId="77777777" w:rsidR="00024E8A" w:rsidRDefault="00024E8A">
            <w:pPr>
              <w:pStyle w:val="ConsPlusNormal"/>
              <w:jc w:val="center"/>
            </w:pPr>
            <w:r>
              <w:t>10</w:t>
            </w:r>
          </w:p>
        </w:tc>
        <w:tc>
          <w:tcPr>
            <w:tcW w:w="907" w:type="dxa"/>
            <w:tcBorders>
              <w:top w:val="single" w:sz="4" w:space="0" w:color="auto"/>
              <w:left w:val="single" w:sz="4" w:space="0" w:color="auto"/>
              <w:bottom w:val="single" w:sz="4" w:space="0" w:color="auto"/>
              <w:right w:val="single" w:sz="4" w:space="0" w:color="auto"/>
            </w:tcBorders>
          </w:tcPr>
          <w:p w14:paraId="7D1B138A" w14:textId="77777777" w:rsidR="00024E8A" w:rsidRDefault="00024E8A">
            <w:pPr>
              <w:pStyle w:val="ConsPlusNormal"/>
              <w:jc w:val="center"/>
            </w:pPr>
            <w:r>
              <w:t>11</w:t>
            </w:r>
          </w:p>
        </w:tc>
        <w:tc>
          <w:tcPr>
            <w:tcW w:w="1134" w:type="dxa"/>
            <w:tcBorders>
              <w:top w:val="single" w:sz="4" w:space="0" w:color="auto"/>
              <w:left w:val="single" w:sz="4" w:space="0" w:color="auto"/>
              <w:bottom w:val="single" w:sz="4" w:space="0" w:color="auto"/>
              <w:right w:val="single" w:sz="4" w:space="0" w:color="auto"/>
            </w:tcBorders>
          </w:tcPr>
          <w:p w14:paraId="12C98F58" w14:textId="77777777" w:rsidR="00024E8A" w:rsidRDefault="00024E8A">
            <w:pPr>
              <w:pStyle w:val="ConsPlusNormal"/>
              <w:jc w:val="center"/>
            </w:pPr>
            <w:r>
              <w:t>12</w:t>
            </w:r>
          </w:p>
        </w:tc>
        <w:tc>
          <w:tcPr>
            <w:tcW w:w="1191" w:type="dxa"/>
            <w:tcBorders>
              <w:top w:val="single" w:sz="4" w:space="0" w:color="auto"/>
              <w:left w:val="single" w:sz="4" w:space="0" w:color="auto"/>
              <w:bottom w:val="single" w:sz="4" w:space="0" w:color="auto"/>
              <w:right w:val="single" w:sz="4" w:space="0" w:color="auto"/>
            </w:tcBorders>
          </w:tcPr>
          <w:p w14:paraId="598CE055" w14:textId="77777777" w:rsidR="00024E8A" w:rsidRDefault="00024E8A">
            <w:pPr>
              <w:pStyle w:val="ConsPlusNormal"/>
              <w:jc w:val="center"/>
            </w:pPr>
            <w:r>
              <w:t>13</w:t>
            </w:r>
          </w:p>
        </w:tc>
        <w:tc>
          <w:tcPr>
            <w:tcW w:w="907" w:type="dxa"/>
            <w:tcBorders>
              <w:top w:val="single" w:sz="4" w:space="0" w:color="auto"/>
              <w:left w:val="single" w:sz="4" w:space="0" w:color="auto"/>
              <w:bottom w:val="single" w:sz="4" w:space="0" w:color="auto"/>
              <w:right w:val="single" w:sz="4" w:space="0" w:color="auto"/>
            </w:tcBorders>
          </w:tcPr>
          <w:p w14:paraId="0C871405" w14:textId="77777777" w:rsidR="00024E8A" w:rsidRDefault="00024E8A">
            <w:pPr>
              <w:pStyle w:val="ConsPlusNormal"/>
              <w:jc w:val="center"/>
            </w:pPr>
            <w:r>
              <w:t>14</w:t>
            </w:r>
          </w:p>
        </w:tc>
        <w:tc>
          <w:tcPr>
            <w:tcW w:w="907" w:type="dxa"/>
            <w:tcBorders>
              <w:top w:val="single" w:sz="4" w:space="0" w:color="auto"/>
              <w:left w:val="single" w:sz="4" w:space="0" w:color="auto"/>
              <w:bottom w:val="single" w:sz="4" w:space="0" w:color="auto"/>
              <w:right w:val="single" w:sz="4" w:space="0" w:color="auto"/>
            </w:tcBorders>
          </w:tcPr>
          <w:p w14:paraId="3517AFF3" w14:textId="77777777" w:rsidR="00024E8A" w:rsidRDefault="00024E8A">
            <w:pPr>
              <w:pStyle w:val="ConsPlusNormal"/>
              <w:jc w:val="center"/>
            </w:pPr>
            <w:r>
              <w:t>15</w:t>
            </w:r>
          </w:p>
        </w:tc>
        <w:tc>
          <w:tcPr>
            <w:tcW w:w="1413" w:type="dxa"/>
            <w:tcBorders>
              <w:top w:val="single" w:sz="4" w:space="0" w:color="auto"/>
              <w:left w:val="single" w:sz="4" w:space="0" w:color="auto"/>
              <w:bottom w:val="single" w:sz="4" w:space="0" w:color="auto"/>
              <w:right w:val="single" w:sz="4" w:space="0" w:color="auto"/>
            </w:tcBorders>
          </w:tcPr>
          <w:p w14:paraId="68C5D697" w14:textId="77777777" w:rsidR="00024E8A" w:rsidRDefault="00024E8A">
            <w:pPr>
              <w:pStyle w:val="ConsPlusNormal"/>
              <w:jc w:val="center"/>
            </w:pPr>
            <w:r>
              <w:t>16</w:t>
            </w:r>
          </w:p>
        </w:tc>
      </w:tr>
      <w:tr w:rsidR="00024E8A" w14:paraId="57C01C9B" w14:textId="77777777">
        <w:tc>
          <w:tcPr>
            <w:tcW w:w="907" w:type="dxa"/>
            <w:tcBorders>
              <w:top w:val="single" w:sz="4" w:space="0" w:color="auto"/>
              <w:left w:val="single" w:sz="4" w:space="0" w:color="auto"/>
              <w:bottom w:val="single" w:sz="4" w:space="0" w:color="auto"/>
              <w:right w:val="single" w:sz="4" w:space="0" w:color="auto"/>
            </w:tcBorders>
          </w:tcPr>
          <w:p w14:paraId="3A70B432" w14:textId="77777777" w:rsidR="00024E8A" w:rsidRDefault="00024E8A">
            <w:pPr>
              <w:pStyle w:val="ConsPlusNormal"/>
              <w:jc w:val="center"/>
            </w:pPr>
            <w:r>
              <w:t>1</w:t>
            </w:r>
          </w:p>
        </w:tc>
        <w:tc>
          <w:tcPr>
            <w:tcW w:w="18210" w:type="dxa"/>
            <w:gridSpan w:val="15"/>
            <w:tcBorders>
              <w:top w:val="single" w:sz="4" w:space="0" w:color="auto"/>
              <w:left w:val="single" w:sz="4" w:space="0" w:color="auto"/>
              <w:bottom w:val="single" w:sz="4" w:space="0" w:color="auto"/>
              <w:right w:val="single" w:sz="4" w:space="0" w:color="auto"/>
            </w:tcBorders>
          </w:tcPr>
          <w:p w14:paraId="10BDADC5" w14:textId="77777777" w:rsidR="00024E8A" w:rsidRDefault="00024E8A">
            <w:pPr>
              <w:pStyle w:val="ConsPlusNormal"/>
              <w:jc w:val="center"/>
            </w:pPr>
            <w:r>
              <w:t>Дети в возрасте от полутора до трех лет имеют возможность получать дошкольное образование</w:t>
            </w:r>
          </w:p>
        </w:tc>
      </w:tr>
      <w:tr w:rsidR="00024E8A" w14:paraId="764896A0" w14:textId="77777777">
        <w:tc>
          <w:tcPr>
            <w:tcW w:w="907" w:type="dxa"/>
            <w:tcBorders>
              <w:top w:val="single" w:sz="4" w:space="0" w:color="auto"/>
              <w:left w:val="single" w:sz="4" w:space="0" w:color="auto"/>
              <w:bottom w:val="single" w:sz="4" w:space="0" w:color="auto"/>
              <w:right w:val="single" w:sz="4" w:space="0" w:color="auto"/>
            </w:tcBorders>
          </w:tcPr>
          <w:p w14:paraId="00164F70" w14:textId="77777777" w:rsidR="00024E8A" w:rsidRDefault="00024E8A">
            <w:pPr>
              <w:pStyle w:val="ConsPlusNormal"/>
              <w:jc w:val="center"/>
            </w:pPr>
            <w:r>
              <w:t>1.1</w:t>
            </w:r>
          </w:p>
        </w:tc>
        <w:tc>
          <w:tcPr>
            <w:tcW w:w="3152" w:type="dxa"/>
            <w:tcBorders>
              <w:top w:val="single" w:sz="4" w:space="0" w:color="auto"/>
              <w:left w:val="single" w:sz="4" w:space="0" w:color="auto"/>
              <w:bottom w:val="single" w:sz="4" w:space="0" w:color="auto"/>
              <w:right w:val="single" w:sz="4" w:space="0" w:color="auto"/>
            </w:tcBorders>
          </w:tcPr>
          <w:p w14:paraId="72F22917" w14:textId="77777777" w:rsidR="00024E8A" w:rsidRDefault="00024E8A">
            <w:pPr>
              <w:pStyle w:val="ConsPlusNormal"/>
            </w:pPr>
            <w:r>
              <w:t>Количество дополнительно созданных мест с целью обеспечения дошкольным образованием детей в возрасте до 3 лет нарастающим итогом</w:t>
            </w:r>
          </w:p>
        </w:tc>
        <w:tc>
          <w:tcPr>
            <w:tcW w:w="1361" w:type="dxa"/>
            <w:tcBorders>
              <w:top w:val="single" w:sz="4" w:space="0" w:color="auto"/>
              <w:left w:val="single" w:sz="4" w:space="0" w:color="auto"/>
              <w:bottom w:val="single" w:sz="4" w:space="0" w:color="auto"/>
              <w:right w:val="single" w:sz="4" w:space="0" w:color="auto"/>
            </w:tcBorders>
          </w:tcPr>
          <w:p w14:paraId="4F1F5A68" w14:textId="77777777" w:rsidR="00024E8A" w:rsidRDefault="00024E8A">
            <w:pPr>
              <w:pStyle w:val="ConsPlusNormal"/>
              <w:jc w:val="center"/>
            </w:pPr>
            <w:r>
              <w:t>ФП</w:t>
            </w:r>
          </w:p>
        </w:tc>
        <w:tc>
          <w:tcPr>
            <w:tcW w:w="1417" w:type="dxa"/>
            <w:tcBorders>
              <w:top w:val="single" w:sz="4" w:space="0" w:color="auto"/>
              <w:left w:val="single" w:sz="4" w:space="0" w:color="auto"/>
              <w:bottom w:val="single" w:sz="4" w:space="0" w:color="auto"/>
              <w:right w:val="single" w:sz="4" w:space="0" w:color="auto"/>
            </w:tcBorders>
          </w:tcPr>
          <w:p w14:paraId="00DC236C" w14:textId="77777777" w:rsidR="00024E8A" w:rsidRDefault="00024E8A">
            <w:pPr>
              <w:pStyle w:val="ConsPlusNormal"/>
              <w:jc w:val="center"/>
            </w:pPr>
            <w:r>
              <w:t>Тысяча мест</w:t>
            </w:r>
          </w:p>
        </w:tc>
        <w:tc>
          <w:tcPr>
            <w:tcW w:w="1191" w:type="dxa"/>
            <w:tcBorders>
              <w:top w:val="single" w:sz="4" w:space="0" w:color="auto"/>
              <w:left w:val="single" w:sz="4" w:space="0" w:color="auto"/>
              <w:bottom w:val="single" w:sz="4" w:space="0" w:color="auto"/>
              <w:right w:val="single" w:sz="4" w:space="0" w:color="auto"/>
            </w:tcBorders>
          </w:tcPr>
          <w:p w14:paraId="18479F55" w14:textId="77777777" w:rsidR="00024E8A" w:rsidRDefault="00024E8A">
            <w:pPr>
              <w:pStyle w:val="ConsPlusNormal"/>
              <w:jc w:val="center"/>
            </w:pPr>
            <w:r>
              <w:t>0,5400</w:t>
            </w:r>
          </w:p>
        </w:tc>
        <w:tc>
          <w:tcPr>
            <w:tcW w:w="1003" w:type="dxa"/>
            <w:tcBorders>
              <w:top w:val="single" w:sz="4" w:space="0" w:color="auto"/>
              <w:left w:val="single" w:sz="4" w:space="0" w:color="auto"/>
              <w:bottom w:val="single" w:sz="4" w:space="0" w:color="auto"/>
              <w:right w:val="single" w:sz="4" w:space="0" w:color="auto"/>
            </w:tcBorders>
          </w:tcPr>
          <w:p w14:paraId="0EB84318" w14:textId="77777777" w:rsidR="00024E8A" w:rsidRDefault="00024E8A">
            <w:pPr>
              <w:pStyle w:val="ConsPlusNormal"/>
              <w:jc w:val="center"/>
            </w:pPr>
            <w:r>
              <w:t>2020</w:t>
            </w:r>
          </w:p>
        </w:tc>
        <w:tc>
          <w:tcPr>
            <w:tcW w:w="850" w:type="dxa"/>
            <w:tcBorders>
              <w:top w:val="single" w:sz="4" w:space="0" w:color="auto"/>
              <w:left w:val="single" w:sz="4" w:space="0" w:color="auto"/>
              <w:bottom w:val="single" w:sz="4" w:space="0" w:color="auto"/>
              <w:right w:val="single" w:sz="4" w:space="0" w:color="auto"/>
            </w:tcBorders>
          </w:tcPr>
          <w:p w14:paraId="4DF2AC13" w14:textId="77777777" w:rsidR="00024E8A" w:rsidRDefault="00024E8A">
            <w:pPr>
              <w:pStyle w:val="ConsPlusNormal"/>
              <w:jc w:val="center"/>
            </w:pPr>
            <w:r>
              <w:t>0,0000</w:t>
            </w:r>
          </w:p>
        </w:tc>
        <w:tc>
          <w:tcPr>
            <w:tcW w:w="850" w:type="dxa"/>
            <w:tcBorders>
              <w:top w:val="single" w:sz="4" w:space="0" w:color="auto"/>
              <w:left w:val="single" w:sz="4" w:space="0" w:color="auto"/>
              <w:bottom w:val="single" w:sz="4" w:space="0" w:color="auto"/>
              <w:right w:val="single" w:sz="4" w:space="0" w:color="auto"/>
            </w:tcBorders>
          </w:tcPr>
          <w:p w14:paraId="71C02782" w14:textId="77777777" w:rsidR="00024E8A" w:rsidRDefault="00024E8A">
            <w:pPr>
              <w:pStyle w:val="ConsPlusNormal"/>
              <w:jc w:val="center"/>
            </w:pPr>
            <w:r>
              <w:t>0,0000</w:t>
            </w:r>
          </w:p>
        </w:tc>
        <w:tc>
          <w:tcPr>
            <w:tcW w:w="850" w:type="dxa"/>
            <w:tcBorders>
              <w:top w:val="single" w:sz="4" w:space="0" w:color="auto"/>
              <w:left w:val="single" w:sz="4" w:space="0" w:color="auto"/>
              <w:bottom w:val="single" w:sz="4" w:space="0" w:color="auto"/>
              <w:right w:val="single" w:sz="4" w:space="0" w:color="auto"/>
            </w:tcBorders>
          </w:tcPr>
          <w:p w14:paraId="73B89D36" w14:textId="77777777" w:rsidR="00024E8A" w:rsidRDefault="00024E8A">
            <w:pPr>
              <w:pStyle w:val="ConsPlusNormal"/>
              <w:jc w:val="center"/>
            </w:pPr>
            <w:r>
              <w:t>0,0000</w:t>
            </w:r>
          </w:p>
        </w:tc>
        <w:tc>
          <w:tcPr>
            <w:tcW w:w="1077" w:type="dxa"/>
            <w:tcBorders>
              <w:top w:val="single" w:sz="4" w:space="0" w:color="auto"/>
              <w:left w:val="single" w:sz="4" w:space="0" w:color="auto"/>
              <w:bottom w:val="single" w:sz="4" w:space="0" w:color="auto"/>
              <w:right w:val="single" w:sz="4" w:space="0" w:color="auto"/>
            </w:tcBorders>
          </w:tcPr>
          <w:p w14:paraId="0C740B8B" w14:textId="77777777" w:rsidR="00024E8A" w:rsidRDefault="00024E8A">
            <w:pPr>
              <w:pStyle w:val="ConsPlusNormal"/>
              <w:jc w:val="center"/>
            </w:pPr>
            <w:r>
              <w:t>3,8540</w:t>
            </w:r>
          </w:p>
        </w:tc>
        <w:tc>
          <w:tcPr>
            <w:tcW w:w="907" w:type="dxa"/>
            <w:tcBorders>
              <w:top w:val="single" w:sz="4" w:space="0" w:color="auto"/>
              <w:left w:val="single" w:sz="4" w:space="0" w:color="auto"/>
              <w:bottom w:val="single" w:sz="4" w:space="0" w:color="auto"/>
              <w:right w:val="single" w:sz="4" w:space="0" w:color="auto"/>
            </w:tcBorders>
          </w:tcPr>
          <w:p w14:paraId="5AEB8EC3" w14:textId="77777777" w:rsidR="00024E8A" w:rsidRDefault="00024E8A">
            <w:pPr>
              <w:pStyle w:val="ConsPlusNormal"/>
              <w:jc w:val="center"/>
            </w:pPr>
            <w:r>
              <w:t>2,8400</w:t>
            </w:r>
          </w:p>
        </w:tc>
        <w:tc>
          <w:tcPr>
            <w:tcW w:w="1134" w:type="dxa"/>
            <w:tcBorders>
              <w:top w:val="single" w:sz="4" w:space="0" w:color="auto"/>
              <w:left w:val="single" w:sz="4" w:space="0" w:color="auto"/>
              <w:bottom w:val="single" w:sz="4" w:space="0" w:color="auto"/>
              <w:right w:val="single" w:sz="4" w:space="0" w:color="auto"/>
            </w:tcBorders>
          </w:tcPr>
          <w:p w14:paraId="19D0C2AE" w14:textId="77777777" w:rsidR="00024E8A" w:rsidRDefault="00024E8A">
            <w:pPr>
              <w:pStyle w:val="ConsPlusNormal"/>
              <w:jc w:val="center"/>
            </w:pPr>
            <w:r>
              <w:t>3,9900</w:t>
            </w:r>
          </w:p>
        </w:tc>
        <w:tc>
          <w:tcPr>
            <w:tcW w:w="1191" w:type="dxa"/>
            <w:tcBorders>
              <w:top w:val="single" w:sz="4" w:space="0" w:color="auto"/>
              <w:left w:val="single" w:sz="4" w:space="0" w:color="auto"/>
              <w:bottom w:val="single" w:sz="4" w:space="0" w:color="auto"/>
              <w:right w:val="single" w:sz="4" w:space="0" w:color="auto"/>
            </w:tcBorders>
          </w:tcPr>
          <w:p w14:paraId="78C96001" w14:textId="77777777" w:rsidR="00024E8A" w:rsidRDefault="00024E8A">
            <w:pPr>
              <w:pStyle w:val="ConsPlusNormal"/>
              <w:jc w:val="center"/>
            </w:pPr>
            <w:r>
              <w:t>3,9900</w:t>
            </w:r>
          </w:p>
        </w:tc>
        <w:tc>
          <w:tcPr>
            <w:tcW w:w="907" w:type="dxa"/>
            <w:tcBorders>
              <w:top w:val="single" w:sz="4" w:space="0" w:color="auto"/>
              <w:left w:val="single" w:sz="4" w:space="0" w:color="auto"/>
              <w:bottom w:val="single" w:sz="4" w:space="0" w:color="auto"/>
              <w:right w:val="single" w:sz="4" w:space="0" w:color="auto"/>
            </w:tcBorders>
          </w:tcPr>
          <w:p w14:paraId="6074FB8D"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02E32D5D" w14:textId="77777777" w:rsidR="00024E8A" w:rsidRDefault="00024E8A">
            <w:pPr>
              <w:pStyle w:val="ConsPlusNormal"/>
              <w:jc w:val="center"/>
            </w:pPr>
            <w:r>
              <w:t>-</w:t>
            </w:r>
          </w:p>
        </w:tc>
        <w:tc>
          <w:tcPr>
            <w:tcW w:w="1413" w:type="dxa"/>
            <w:tcBorders>
              <w:top w:val="single" w:sz="4" w:space="0" w:color="auto"/>
              <w:left w:val="single" w:sz="4" w:space="0" w:color="auto"/>
              <w:bottom w:val="single" w:sz="4" w:space="0" w:color="auto"/>
              <w:right w:val="single" w:sz="4" w:space="0" w:color="auto"/>
            </w:tcBorders>
          </w:tcPr>
          <w:p w14:paraId="604FF3CB" w14:textId="77777777" w:rsidR="00024E8A" w:rsidRDefault="00024E8A">
            <w:pPr>
              <w:pStyle w:val="ConsPlusNormal"/>
              <w:jc w:val="center"/>
            </w:pPr>
            <w:r>
              <w:t>-</w:t>
            </w:r>
          </w:p>
        </w:tc>
      </w:tr>
      <w:tr w:rsidR="00024E8A" w14:paraId="32912A2D" w14:textId="77777777">
        <w:tc>
          <w:tcPr>
            <w:tcW w:w="907" w:type="dxa"/>
            <w:tcBorders>
              <w:top w:val="single" w:sz="4" w:space="0" w:color="auto"/>
              <w:left w:val="single" w:sz="4" w:space="0" w:color="auto"/>
              <w:bottom w:val="single" w:sz="4" w:space="0" w:color="auto"/>
              <w:right w:val="single" w:sz="4" w:space="0" w:color="auto"/>
            </w:tcBorders>
          </w:tcPr>
          <w:p w14:paraId="59C76DD6" w14:textId="77777777" w:rsidR="00024E8A" w:rsidRDefault="00024E8A">
            <w:pPr>
              <w:pStyle w:val="ConsPlusNormal"/>
              <w:jc w:val="center"/>
            </w:pPr>
            <w:r>
              <w:t>1.2</w:t>
            </w:r>
          </w:p>
        </w:tc>
        <w:tc>
          <w:tcPr>
            <w:tcW w:w="3152" w:type="dxa"/>
            <w:tcBorders>
              <w:top w:val="single" w:sz="4" w:space="0" w:color="auto"/>
              <w:left w:val="single" w:sz="4" w:space="0" w:color="auto"/>
              <w:bottom w:val="single" w:sz="4" w:space="0" w:color="auto"/>
              <w:right w:val="single" w:sz="4" w:space="0" w:color="auto"/>
            </w:tcBorders>
          </w:tcPr>
          <w:p w14:paraId="52CD925E" w14:textId="77777777" w:rsidR="00024E8A" w:rsidRDefault="00024E8A">
            <w:pPr>
              <w:pStyle w:val="ConsPlusNormal"/>
            </w:pPr>
            <w:r>
              <w:t>Доступность дошкольного образования для детей в возрасте от 1,5 до 3 лет</w:t>
            </w:r>
          </w:p>
        </w:tc>
        <w:tc>
          <w:tcPr>
            <w:tcW w:w="1361" w:type="dxa"/>
            <w:tcBorders>
              <w:top w:val="single" w:sz="4" w:space="0" w:color="auto"/>
              <w:left w:val="single" w:sz="4" w:space="0" w:color="auto"/>
              <w:bottom w:val="single" w:sz="4" w:space="0" w:color="auto"/>
              <w:right w:val="single" w:sz="4" w:space="0" w:color="auto"/>
            </w:tcBorders>
          </w:tcPr>
          <w:p w14:paraId="33750202" w14:textId="77777777" w:rsidR="00024E8A" w:rsidRDefault="00024E8A">
            <w:pPr>
              <w:pStyle w:val="ConsPlusNormal"/>
              <w:jc w:val="center"/>
            </w:pPr>
            <w:r>
              <w:t>ФП</w:t>
            </w:r>
          </w:p>
        </w:tc>
        <w:tc>
          <w:tcPr>
            <w:tcW w:w="1417" w:type="dxa"/>
            <w:tcBorders>
              <w:top w:val="single" w:sz="4" w:space="0" w:color="auto"/>
              <w:left w:val="single" w:sz="4" w:space="0" w:color="auto"/>
              <w:bottom w:val="single" w:sz="4" w:space="0" w:color="auto"/>
              <w:right w:val="single" w:sz="4" w:space="0" w:color="auto"/>
            </w:tcBorders>
          </w:tcPr>
          <w:p w14:paraId="2ADAC2BF" w14:textId="77777777" w:rsidR="00024E8A" w:rsidRDefault="00024E8A">
            <w:pPr>
              <w:pStyle w:val="ConsPlusNormal"/>
              <w:jc w:val="center"/>
            </w:pPr>
            <w:r>
              <w:t>Процент</w:t>
            </w:r>
          </w:p>
        </w:tc>
        <w:tc>
          <w:tcPr>
            <w:tcW w:w="1191" w:type="dxa"/>
            <w:tcBorders>
              <w:top w:val="single" w:sz="4" w:space="0" w:color="auto"/>
              <w:left w:val="single" w:sz="4" w:space="0" w:color="auto"/>
              <w:bottom w:val="single" w:sz="4" w:space="0" w:color="auto"/>
              <w:right w:val="single" w:sz="4" w:space="0" w:color="auto"/>
            </w:tcBorders>
          </w:tcPr>
          <w:p w14:paraId="256DDFD2" w14:textId="77777777" w:rsidR="00024E8A" w:rsidRDefault="00024E8A">
            <w:pPr>
              <w:pStyle w:val="ConsPlusNormal"/>
              <w:jc w:val="center"/>
            </w:pPr>
            <w:r>
              <w:t>69,3100</w:t>
            </w:r>
          </w:p>
        </w:tc>
        <w:tc>
          <w:tcPr>
            <w:tcW w:w="1003" w:type="dxa"/>
            <w:tcBorders>
              <w:top w:val="single" w:sz="4" w:space="0" w:color="auto"/>
              <w:left w:val="single" w:sz="4" w:space="0" w:color="auto"/>
              <w:bottom w:val="single" w:sz="4" w:space="0" w:color="auto"/>
              <w:right w:val="single" w:sz="4" w:space="0" w:color="auto"/>
            </w:tcBorders>
          </w:tcPr>
          <w:p w14:paraId="03304B3E" w14:textId="77777777" w:rsidR="00024E8A" w:rsidRDefault="00024E8A">
            <w:pPr>
              <w:pStyle w:val="ConsPlusNormal"/>
              <w:jc w:val="center"/>
            </w:pPr>
            <w:r>
              <w:t>2018</w:t>
            </w:r>
          </w:p>
        </w:tc>
        <w:tc>
          <w:tcPr>
            <w:tcW w:w="850" w:type="dxa"/>
            <w:tcBorders>
              <w:top w:val="single" w:sz="4" w:space="0" w:color="auto"/>
              <w:left w:val="single" w:sz="4" w:space="0" w:color="auto"/>
              <w:bottom w:val="single" w:sz="4" w:space="0" w:color="auto"/>
              <w:right w:val="single" w:sz="4" w:space="0" w:color="auto"/>
            </w:tcBorders>
          </w:tcPr>
          <w:p w14:paraId="6EC335BB" w14:textId="77777777" w:rsidR="00024E8A" w:rsidRDefault="00024E8A">
            <w:pPr>
              <w:pStyle w:val="ConsPlusNormal"/>
              <w:jc w:val="center"/>
            </w:pPr>
            <w:r>
              <w:t>0,0000</w:t>
            </w:r>
          </w:p>
        </w:tc>
        <w:tc>
          <w:tcPr>
            <w:tcW w:w="850" w:type="dxa"/>
            <w:tcBorders>
              <w:top w:val="single" w:sz="4" w:space="0" w:color="auto"/>
              <w:left w:val="single" w:sz="4" w:space="0" w:color="auto"/>
              <w:bottom w:val="single" w:sz="4" w:space="0" w:color="auto"/>
              <w:right w:val="single" w:sz="4" w:space="0" w:color="auto"/>
            </w:tcBorders>
          </w:tcPr>
          <w:p w14:paraId="51F12738" w14:textId="77777777" w:rsidR="00024E8A" w:rsidRDefault="00024E8A">
            <w:pPr>
              <w:pStyle w:val="ConsPlusNormal"/>
              <w:jc w:val="center"/>
            </w:pPr>
            <w:r>
              <w:t>0,0000</w:t>
            </w:r>
          </w:p>
        </w:tc>
        <w:tc>
          <w:tcPr>
            <w:tcW w:w="850" w:type="dxa"/>
            <w:tcBorders>
              <w:top w:val="single" w:sz="4" w:space="0" w:color="auto"/>
              <w:left w:val="single" w:sz="4" w:space="0" w:color="auto"/>
              <w:bottom w:val="single" w:sz="4" w:space="0" w:color="auto"/>
              <w:right w:val="single" w:sz="4" w:space="0" w:color="auto"/>
            </w:tcBorders>
          </w:tcPr>
          <w:p w14:paraId="2B7A697C" w14:textId="77777777" w:rsidR="00024E8A" w:rsidRDefault="00024E8A">
            <w:pPr>
              <w:pStyle w:val="ConsPlusNormal"/>
              <w:jc w:val="center"/>
            </w:pPr>
            <w:r>
              <w:t>0,0000</w:t>
            </w:r>
          </w:p>
        </w:tc>
        <w:tc>
          <w:tcPr>
            <w:tcW w:w="1077" w:type="dxa"/>
            <w:tcBorders>
              <w:top w:val="single" w:sz="4" w:space="0" w:color="auto"/>
              <w:left w:val="single" w:sz="4" w:space="0" w:color="auto"/>
              <w:bottom w:val="single" w:sz="4" w:space="0" w:color="auto"/>
              <w:right w:val="single" w:sz="4" w:space="0" w:color="auto"/>
            </w:tcBorders>
          </w:tcPr>
          <w:p w14:paraId="122D813B" w14:textId="77777777" w:rsidR="00024E8A" w:rsidRDefault="00024E8A">
            <w:pPr>
              <w:pStyle w:val="ConsPlusNormal"/>
              <w:jc w:val="center"/>
            </w:pPr>
            <w:r>
              <w:t>100,0000</w:t>
            </w:r>
          </w:p>
        </w:tc>
        <w:tc>
          <w:tcPr>
            <w:tcW w:w="907" w:type="dxa"/>
            <w:tcBorders>
              <w:top w:val="single" w:sz="4" w:space="0" w:color="auto"/>
              <w:left w:val="single" w:sz="4" w:space="0" w:color="auto"/>
              <w:bottom w:val="single" w:sz="4" w:space="0" w:color="auto"/>
              <w:right w:val="single" w:sz="4" w:space="0" w:color="auto"/>
            </w:tcBorders>
          </w:tcPr>
          <w:p w14:paraId="76C37D56" w14:textId="77777777" w:rsidR="00024E8A" w:rsidRDefault="00024E8A">
            <w:pPr>
              <w:pStyle w:val="ConsPlusNormal"/>
              <w:jc w:val="center"/>
            </w:pPr>
            <w:r>
              <w:t>99,6700</w:t>
            </w:r>
          </w:p>
        </w:tc>
        <w:tc>
          <w:tcPr>
            <w:tcW w:w="1134" w:type="dxa"/>
            <w:tcBorders>
              <w:top w:val="single" w:sz="4" w:space="0" w:color="auto"/>
              <w:left w:val="single" w:sz="4" w:space="0" w:color="auto"/>
              <w:bottom w:val="single" w:sz="4" w:space="0" w:color="auto"/>
              <w:right w:val="single" w:sz="4" w:space="0" w:color="auto"/>
            </w:tcBorders>
          </w:tcPr>
          <w:p w14:paraId="44AC4254" w14:textId="77777777" w:rsidR="00024E8A" w:rsidRDefault="00024E8A">
            <w:pPr>
              <w:pStyle w:val="ConsPlusNormal"/>
              <w:jc w:val="center"/>
            </w:pPr>
            <w:r>
              <w:t>100,0000</w:t>
            </w:r>
          </w:p>
        </w:tc>
        <w:tc>
          <w:tcPr>
            <w:tcW w:w="1191" w:type="dxa"/>
            <w:tcBorders>
              <w:top w:val="single" w:sz="4" w:space="0" w:color="auto"/>
              <w:left w:val="single" w:sz="4" w:space="0" w:color="auto"/>
              <w:bottom w:val="single" w:sz="4" w:space="0" w:color="auto"/>
              <w:right w:val="single" w:sz="4" w:space="0" w:color="auto"/>
            </w:tcBorders>
          </w:tcPr>
          <w:p w14:paraId="1F79748C" w14:textId="77777777" w:rsidR="00024E8A" w:rsidRDefault="00024E8A">
            <w:pPr>
              <w:pStyle w:val="ConsPlusNormal"/>
              <w:jc w:val="center"/>
            </w:pPr>
            <w:r>
              <w:t>100,0000</w:t>
            </w:r>
          </w:p>
        </w:tc>
        <w:tc>
          <w:tcPr>
            <w:tcW w:w="907" w:type="dxa"/>
            <w:tcBorders>
              <w:top w:val="single" w:sz="4" w:space="0" w:color="auto"/>
              <w:left w:val="single" w:sz="4" w:space="0" w:color="auto"/>
              <w:bottom w:val="single" w:sz="4" w:space="0" w:color="auto"/>
              <w:right w:val="single" w:sz="4" w:space="0" w:color="auto"/>
            </w:tcBorders>
          </w:tcPr>
          <w:p w14:paraId="1178E525"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65FB7E74" w14:textId="77777777" w:rsidR="00024E8A" w:rsidRDefault="00024E8A">
            <w:pPr>
              <w:pStyle w:val="ConsPlusNormal"/>
              <w:jc w:val="center"/>
            </w:pPr>
            <w:r>
              <w:t>-</w:t>
            </w:r>
          </w:p>
        </w:tc>
        <w:tc>
          <w:tcPr>
            <w:tcW w:w="1413" w:type="dxa"/>
            <w:tcBorders>
              <w:top w:val="single" w:sz="4" w:space="0" w:color="auto"/>
              <w:left w:val="single" w:sz="4" w:space="0" w:color="auto"/>
              <w:bottom w:val="single" w:sz="4" w:space="0" w:color="auto"/>
              <w:right w:val="single" w:sz="4" w:space="0" w:color="auto"/>
            </w:tcBorders>
          </w:tcPr>
          <w:p w14:paraId="7C2F02F3" w14:textId="77777777" w:rsidR="00024E8A" w:rsidRDefault="00024E8A">
            <w:pPr>
              <w:pStyle w:val="ConsPlusNormal"/>
              <w:jc w:val="center"/>
            </w:pPr>
            <w:r>
              <w:t>-</w:t>
            </w:r>
          </w:p>
        </w:tc>
      </w:tr>
      <w:tr w:rsidR="00024E8A" w14:paraId="75D2434D" w14:textId="77777777">
        <w:tc>
          <w:tcPr>
            <w:tcW w:w="907" w:type="dxa"/>
            <w:tcBorders>
              <w:top w:val="single" w:sz="4" w:space="0" w:color="auto"/>
              <w:left w:val="single" w:sz="4" w:space="0" w:color="auto"/>
              <w:bottom w:val="single" w:sz="4" w:space="0" w:color="auto"/>
              <w:right w:val="single" w:sz="4" w:space="0" w:color="auto"/>
            </w:tcBorders>
          </w:tcPr>
          <w:p w14:paraId="060BCA9B" w14:textId="77777777" w:rsidR="00024E8A" w:rsidRDefault="00024E8A">
            <w:pPr>
              <w:pStyle w:val="ConsPlusNormal"/>
              <w:jc w:val="center"/>
            </w:pPr>
            <w:r>
              <w:t>2</w:t>
            </w:r>
          </w:p>
        </w:tc>
        <w:tc>
          <w:tcPr>
            <w:tcW w:w="18210" w:type="dxa"/>
            <w:gridSpan w:val="15"/>
            <w:tcBorders>
              <w:top w:val="single" w:sz="4" w:space="0" w:color="auto"/>
              <w:left w:val="single" w:sz="4" w:space="0" w:color="auto"/>
              <w:bottom w:val="single" w:sz="4" w:space="0" w:color="auto"/>
              <w:right w:val="single" w:sz="4" w:space="0" w:color="auto"/>
            </w:tcBorders>
          </w:tcPr>
          <w:p w14:paraId="0D685003" w14:textId="77777777" w:rsidR="00024E8A" w:rsidRDefault="00024E8A">
            <w:pPr>
              <w:pStyle w:val="ConsPlusNormal"/>
              <w:jc w:val="center"/>
            </w:pPr>
            <w:r>
              <w:t>Снижение напряженности на рынке труда</w:t>
            </w:r>
          </w:p>
        </w:tc>
      </w:tr>
      <w:tr w:rsidR="00024E8A" w14:paraId="506BE011" w14:textId="77777777">
        <w:tc>
          <w:tcPr>
            <w:tcW w:w="907" w:type="dxa"/>
            <w:tcBorders>
              <w:top w:val="single" w:sz="4" w:space="0" w:color="auto"/>
              <w:left w:val="single" w:sz="4" w:space="0" w:color="auto"/>
              <w:bottom w:val="single" w:sz="4" w:space="0" w:color="auto"/>
              <w:right w:val="single" w:sz="4" w:space="0" w:color="auto"/>
            </w:tcBorders>
          </w:tcPr>
          <w:p w14:paraId="1E6CD45D" w14:textId="77777777" w:rsidR="00024E8A" w:rsidRDefault="00024E8A">
            <w:pPr>
              <w:pStyle w:val="ConsPlusNormal"/>
              <w:jc w:val="center"/>
            </w:pPr>
            <w:r>
              <w:t>2.1</w:t>
            </w:r>
          </w:p>
        </w:tc>
        <w:tc>
          <w:tcPr>
            <w:tcW w:w="3152" w:type="dxa"/>
            <w:tcBorders>
              <w:top w:val="single" w:sz="4" w:space="0" w:color="auto"/>
              <w:left w:val="single" w:sz="4" w:space="0" w:color="auto"/>
              <w:bottom w:val="single" w:sz="4" w:space="0" w:color="auto"/>
              <w:right w:val="single" w:sz="4" w:space="0" w:color="auto"/>
            </w:tcBorders>
          </w:tcPr>
          <w:p w14:paraId="501BC322" w14:textId="77777777" w:rsidR="00024E8A" w:rsidRDefault="00024E8A">
            <w:pPr>
              <w:pStyle w:val="ConsPlusNormal"/>
            </w:pPr>
            <w:r>
              <w:t>Доля занятых граждан из числа участников дополнительных мероприятий</w:t>
            </w:r>
          </w:p>
        </w:tc>
        <w:tc>
          <w:tcPr>
            <w:tcW w:w="1361" w:type="dxa"/>
            <w:tcBorders>
              <w:top w:val="single" w:sz="4" w:space="0" w:color="auto"/>
              <w:left w:val="single" w:sz="4" w:space="0" w:color="auto"/>
              <w:bottom w:val="single" w:sz="4" w:space="0" w:color="auto"/>
              <w:right w:val="single" w:sz="4" w:space="0" w:color="auto"/>
            </w:tcBorders>
          </w:tcPr>
          <w:p w14:paraId="5419D6E7" w14:textId="77777777" w:rsidR="00024E8A" w:rsidRDefault="00024E8A">
            <w:pPr>
              <w:pStyle w:val="ConsPlusNormal"/>
              <w:jc w:val="center"/>
            </w:pPr>
            <w:r>
              <w:t>ФП</w:t>
            </w:r>
          </w:p>
        </w:tc>
        <w:tc>
          <w:tcPr>
            <w:tcW w:w="1417" w:type="dxa"/>
            <w:tcBorders>
              <w:top w:val="single" w:sz="4" w:space="0" w:color="auto"/>
              <w:left w:val="single" w:sz="4" w:space="0" w:color="auto"/>
              <w:bottom w:val="single" w:sz="4" w:space="0" w:color="auto"/>
              <w:right w:val="single" w:sz="4" w:space="0" w:color="auto"/>
            </w:tcBorders>
          </w:tcPr>
          <w:p w14:paraId="7E5636CD" w14:textId="77777777" w:rsidR="00024E8A" w:rsidRDefault="00024E8A">
            <w:pPr>
              <w:pStyle w:val="ConsPlusNormal"/>
              <w:jc w:val="center"/>
            </w:pPr>
            <w:r>
              <w:t>Процент</w:t>
            </w:r>
          </w:p>
        </w:tc>
        <w:tc>
          <w:tcPr>
            <w:tcW w:w="1191" w:type="dxa"/>
            <w:tcBorders>
              <w:top w:val="single" w:sz="4" w:space="0" w:color="auto"/>
              <w:left w:val="single" w:sz="4" w:space="0" w:color="auto"/>
              <w:bottom w:val="single" w:sz="4" w:space="0" w:color="auto"/>
              <w:right w:val="single" w:sz="4" w:space="0" w:color="auto"/>
            </w:tcBorders>
          </w:tcPr>
          <w:p w14:paraId="4C816356" w14:textId="77777777" w:rsidR="00024E8A" w:rsidRDefault="00024E8A">
            <w:pPr>
              <w:pStyle w:val="ConsPlusNormal"/>
              <w:jc w:val="center"/>
            </w:pPr>
            <w:r>
              <w:t>0,0000</w:t>
            </w:r>
          </w:p>
        </w:tc>
        <w:tc>
          <w:tcPr>
            <w:tcW w:w="1003" w:type="dxa"/>
            <w:tcBorders>
              <w:top w:val="single" w:sz="4" w:space="0" w:color="auto"/>
              <w:left w:val="single" w:sz="4" w:space="0" w:color="auto"/>
              <w:bottom w:val="single" w:sz="4" w:space="0" w:color="auto"/>
              <w:right w:val="single" w:sz="4" w:space="0" w:color="auto"/>
            </w:tcBorders>
          </w:tcPr>
          <w:p w14:paraId="1ACCC6AB" w14:textId="77777777" w:rsidR="00024E8A" w:rsidRDefault="00024E8A">
            <w:pPr>
              <w:pStyle w:val="ConsPlusNormal"/>
              <w:jc w:val="center"/>
            </w:pPr>
            <w:r>
              <w:t>2022</w:t>
            </w:r>
          </w:p>
        </w:tc>
        <w:tc>
          <w:tcPr>
            <w:tcW w:w="850" w:type="dxa"/>
            <w:tcBorders>
              <w:top w:val="single" w:sz="4" w:space="0" w:color="auto"/>
              <w:left w:val="single" w:sz="4" w:space="0" w:color="auto"/>
              <w:bottom w:val="single" w:sz="4" w:space="0" w:color="auto"/>
              <w:right w:val="single" w:sz="4" w:space="0" w:color="auto"/>
            </w:tcBorders>
          </w:tcPr>
          <w:p w14:paraId="3CEE3B3A" w14:textId="77777777" w:rsidR="00024E8A" w:rsidRDefault="00024E8A">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tcPr>
          <w:p w14:paraId="1A630740" w14:textId="77777777" w:rsidR="00024E8A" w:rsidRDefault="00024E8A">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tcPr>
          <w:p w14:paraId="6419DA4B" w14:textId="77777777" w:rsidR="00024E8A" w:rsidRDefault="00024E8A">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14:paraId="4ED86A5A"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5F74E93E" w14:textId="77777777" w:rsidR="00024E8A" w:rsidRDefault="00024E8A">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14:paraId="2324D49B" w14:textId="77777777" w:rsidR="00024E8A" w:rsidRDefault="00024E8A">
            <w:pPr>
              <w:pStyle w:val="ConsPlusNormal"/>
              <w:jc w:val="center"/>
            </w:pPr>
            <w:r>
              <w:t>75,0000</w:t>
            </w:r>
          </w:p>
        </w:tc>
        <w:tc>
          <w:tcPr>
            <w:tcW w:w="1191" w:type="dxa"/>
            <w:tcBorders>
              <w:top w:val="single" w:sz="4" w:space="0" w:color="auto"/>
              <w:left w:val="single" w:sz="4" w:space="0" w:color="auto"/>
              <w:bottom w:val="single" w:sz="4" w:space="0" w:color="auto"/>
              <w:right w:val="single" w:sz="4" w:space="0" w:color="auto"/>
            </w:tcBorders>
          </w:tcPr>
          <w:p w14:paraId="56FCF30F" w14:textId="77777777" w:rsidR="00024E8A" w:rsidRDefault="00024E8A">
            <w:pPr>
              <w:pStyle w:val="ConsPlusNormal"/>
              <w:jc w:val="center"/>
            </w:pPr>
            <w:r>
              <w:t>0,0000</w:t>
            </w:r>
          </w:p>
        </w:tc>
        <w:tc>
          <w:tcPr>
            <w:tcW w:w="907" w:type="dxa"/>
            <w:tcBorders>
              <w:top w:val="single" w:sz="4" w:space="0" w:color="auto"/>
              <w:left w:val="single" w:sz="4" w:space="0" w:color="auto"/>
              <w:bottom w:val="single" w:sz="4" w:space="0" w:color="auto"/>
              <w:right w:val="single" w:sz="4" w:space="0" w:color="auto"/>
            </w:tcBorders>
          </w:tcPr>
          <w:p w14:paraId="41055B7E"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0593D0D6" w14:textId="77777777" w:rsidR="00024E8A" w:rsidRDefault="00024E8A">
            <w:pPr>
              <w:pStyle w:val="ConsPlusNormal"/>
              <w:jc w:val="center"/>
            </w:pPr>
            <w:r>
              <w:t>-</w:t>
            </w:r>
          </w:p>
        </w:tc>
        <w:tc>
          <w:tcPr>
            <w:tcW w:w="1413" w:type="dxa"/>
            <w:tcBorders>
              <w:top w:val="single" w:sz="4" w:space="0" w:color="auto"/>
              <w:left w:val="single" w:sz="4" w:space="0" w:color="auto"/>
              <w:bottom w:val="single" w:sz="4" w:space="0" w:color="auto"/>
              <w:right w:val="single" w:sz="4" w:space="0" w:color="auto"/>
            </w:tcBorders>
          </w:tcPr>
          <w:p w14:paraId="12BF4FFA" w14:textId="77777777" w:rsidR="00024E8A" w:rsidRDefault="00024E8A">
            <w:pPr>
              <w:pStyle w:val="ConsPlusNormal"/>
              <w:jc w:val="center"/>
            </w:pPr>
            <w:r>
              <w:t>-</w:t>
            </w:r>
          </w:p>
        </w:tc>
      </w:tr>
    </w:tbl>
    <w:p w14:paraId="557FD97F" w14:textId="77777777" w:rsidR="00024E8A" w:rsidRDefault="00024E8A">
      <w:pPr>
        <w:pStyle w:val="ConsPlusNormal"/>
        <w:jc w:val="both"/>
      </w:pPr>
    </w:p>
    <w:p w14:paraId="24C7B781" w14:textId="77777777" w:rsidR="00024E8A" w:rsidRDefault="00024E8A">
      <w:pPr>
        <w:pStyle w:val="ConsPlusNormal"/>
        <w:jc w:val="center"/>
        <w:outlineLvl w:val="2"/>
        <w:rPr>
          <w:b/>
          <w:bCs/>
        </w:rPr>
      </w:pPr>
      <w:r>
        <w:rPr>
          <w:b/>
          <w:bCs/>
        </w:rPr>
        <w:t>3. Помесячный план достижения показателей</w:t>
      </w:r>
    </w:p>
    <w:p w14:paraId="1CD78597" w14:textId="77777777" w:rsidR="00024E8A" w:rsidRDefault="00024E8A">
      <w:pPr>
        <w:pStyle w:val="ConsPlusNormal"/>
        <w:jc w:val="center"/>
        <w:rPr>
          <w:b/>
          <w:bCs/>
        </w:rPr>
      </w:pPr>
      <w:r>
        <w:rPr>
          <w:b/>
          <w:bCs/>
        </w:rPr>
        <w:t>регионального проекта в 2024 году</w:t>
      </w:r>
    </w:p>
    <w:p w14:paraId="132CAE67"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6"/>
        <w:gridCol w:w="4872"/>
        <w:gridCol w:w="1289"/>
        <w:gridCol w:w="1290"/>
        <w:gridCol w:w="1133"/>
        <w:gridCol w:w="1133"/>
        <w:gridCol w:w="1133"/>
        <w:gridCol w:w="1133"/>
        <w:gridCol w:w="1133"/>
        <w:gridCol w:w="1133"/>
        <w:gridCol w:w="1133"/>
        <w:gridCol w:w="1133"/>
        <w:gridCol w:w="1133"/>
        <w:gridCol w:w="1133"/>
        <w:gridCol w:w="1133"/>
        <w:gridCol w:w="1270"/>
      </w:tblGrid>
      <w:tr w:rsidR="00024E8A" w14:paraId="78D40446" w14:textId="77777777">
        <w:tc>
          <w:tcPr>
            <w:tcW w:w="716" w:type="dxa"/>
            <w:vMerge w:val="restart"/>
            <w:tcBorders>
              <w:top w:val="single" w:sz="4" w:space="0" w:color="auto"/>
              <w:left w:val="single" w:sz="4" w:space="0" w:color="auto"/>
              <w:bottom w:val="single" w:sz="4" w:space="0" w:color="auto"/>
              <w:right w:val="single" w:sz="4" w:space="0" w:color="auto"/>
            </w:tcBorders>
            <w:vAlign w:val="center"/>
          </w:tcPr>
          <w:p w14:paraId="342B4FE7" w14:textId="77777777" w:rsidR="00024E8A" w:rsidRDefault="00024E8A">
            <w:pPr>
              <w:pStyle w:val="ConsPlusNormal"/>
              <w:jc w:val="center"/>
            </w:pPr>
            <w:r>
              <w:t>N п/п</w:t>
            </w:r>
          </w:p>
        </w:tc>
        <w:tc>
          <w:tcPr>
            <w:tcW w:w="4872" w:type="dxa"/>
            <w:vMerge w:val="restart"/>
            <w:tcBorders>
              <w:top w:val="single" w:sz="4" w:space="0" w:color="auto"/>
              <w:left w:val="single" w:sz="4" w:space="0" w:color="auto"/>
              <w:bottom w:val="single" w:sz="4" w:space="0" w:color="auto"/>
              <w:right w:val="single" w:sz="4" w:space="0" w:color="auto"/>
            </w:tcBorders>
            <w:vAlign w:val="center"/>
          </w:tcPr>
          <w:p w14:paraId="7CA52A61" w14:textId="77777777" w:rsidR="00024E8A" w:rsidRDefault="00024E8A">
            <w:pPr>
              <w:pStyle w:val="ConsPlusNormal"/>
              <w:jc w:val="center"/>
            </w:pPr>
            <w:r>
              <w:t>Показатели регионального проекта</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14:paraId="6757C6CB" w14:textId="77777777" w:rsidR="00024E8A" w:rsidRDefault="00024E8A">
            <w:pPr>
              <w:pStyle w:val="ConsPlusNormal"/>
              <w:jc w:val="center"/>
            </w:pPr>
            <w:r>
              <w:t>Уровень показателя</w:t>
            </w:r>
          </w:p>
        </w:tc>
        <w:tc>
          <w:tcPr>
            <w:tcW w:w="1290" w:type="dxa"/>
            <w:vMerge w:val="restart"/>
            <w:tcBorders>
              <w:top w:val="single" w:sz="4" w:space="0" w:color="auto"/>
              <w:left w:val="single" w:sz="4" w:space="0" w:color="auto"/>
              <w:bottom w:val="single" w:sz="4" w:space="0" w:color="auto"/>
              <w:right w:val="single" w:sz="4" w:space="0" w:color="auto"/>
            </w:tcBorders>
            <w:vAlign w:val="center"/>
          </w:tcPr>
          <w:p w14:paraId="2D7247D1" w14:textId="77777777" w:rsidR="00024E8A" w:rsidRDefault="00024E8A">
            <w:pPr>
              <w:pStyle w:val="ConsPlusNormal"/>
              <w:jc w:val="center"/>
            </w:pPr>
            <w:r>
              <w:t>Единица измерения (по ОКЕИ)</w:t>
            </w:r>
          </w:p>
        </w:tc>
        <w:tc>
          <w:tcPr>
            <w:tcW w:w="12463" w:type="dxa"/>
            <w:gridSpan w:val="11"/>
            <w:tcBorders>
              <w:top w:val="single" w:sz="4" w:space="0" w:color="auto"/>
              <w:left w:val="single" w:sz="4" w:space="0" w:color="auto"/>
              <w:bottom w:val="single" w:sz="4" w:space="0" w:color="auto"/>
              <w:right w:val="single" w:sz="4" w:space="0" w:color="auto"/>
            </w:tcBorders>
            <w:vAlign w:val="center"/>
          </w:tcPr>
          <w:p w14:paraId="1439F040" w14:textId="77777777" w:rsidR="00024E8A" w:rsidRDefault="00024E8A">
            <w:pPr>
              <w:pStyle w:val="ConsPlusNormal"/>
              <w:jc w:val="center"/>
            </w:pPr>
            <w:r>
              <w:t>Плановые значения по месяцам</w:t>
            </w:r>
          </w:p>
        </w:tc>
        <w:tc>
          <w:tcPr>
            <w:tcW w:w="1270" w:type="dxa"/>
            <w:vMerge w:val="restart"/>
            <w:tcBorders>
              <w:top w:val="single" w:sz="4" w:space="0" w:color="auto"/>
              <w:left w:val="single" w:sz="4" w:space="0" w:color="auto"/>
              <w:bottom w:val="single" w:sz="4" w:space="0" w:color="auto"/>
              <w:right w:val="single" w:sz="4" w:space="0" w:color="auto"/>
            </w:tcBorders>
            <w:vAlign w:val="center"/>
          </w:tcPr>
          <w:p w14:paraId="0DC27A21" w14:textId="77777777" w:rsidR="00024E8A" w:rsidRDefault="00024E8A">
            <w:pPr>
              <w:pStyle w:val="ConsPlusNormal"/>
              <w:jc w:val="center"/>
            </w:pPr>
            <w:r>
              <w:t>На конец 2024 года</w:t>
            </w:r>
          </w:p>
        </w:tc>
      </w:tr>
      <w:tr w:rsidR="00024E8A" w14:paraId="6EA107E8" w14:textId="77777777">
        <w:tc>
          <w:tcPr>
            <w:tcW w:w="716" w:type="dxa"/>
            <w:vMerge/>
            <w:tcBorders>
              <w:top w:val="single" w:sz="4" w:space="0" w:color="auto"/>
              <w:left w:val="single" w:sz="4" w:space="0" w:color="auto"/>
              <w:bottom w:val="single" w:sz="4" w:space="0" w:color="auto"/>
              <w:right w:val="single" w:sz="4" w:space="0" w:color="auto"/>
            </w:tcBorders>
          </w:tcPr>
          <w:p w14:paraId="78B4EBC9" w14:textId="77777777" w:rsidR="00024E8A" w:rsidRDefault="00024E8A">
            <w:pPr>
              <w:pStyle w:val="ConsPlusNormal"/>
              <w:jc w:val="center"/>
            </w:pPr>
          </w:p>
        </w:tc>
        <w:tc>
          <w:tcPr>
            <w:tcW w:w="4872" w:type="dxa"/>
            <w:vMerge/>
            <w:tcBorders>
              <w:top w:val="single" w:sz="4" w:space="0" w:color="auto"/>
              <w:left w:val="single" w:sz="4" w:space="0" w:color="auto"/>
              <w:bottom w:val="single" w:sz="4" w:space="0" w:color="auto"/>
              <w:right w:val="single" w:sz="4" w:space="0" w:color="auto"/>
            </w:tcBorders>
          </w:tcPr>
          <w:p w14:paraId="4FC66FAF" w14:textId="77777777" w:rsidR="00024E8A" w:rsidRDefault="00024E8A">
            <w:pPr>
              <w:pStyle w:val="ConsPlusNormal"/>
              <w:jc w:val="center"/>
            </w:pPr>
          </w:p>
        </w:tc>
        <w:tc>
          <w:tcPr>
            <w:tcW w:w="1289" w:type="dxa"/>
            <w:vMerge/>
            <w:tcBorders>
              <w:top w:val="single" w:sz="4" w:space="0" w:color="auto"/>
              <w:left w:val="single" w:sz="4" w:space="0" w:color="auto"/>
              <w:bottom w:val="single" w:sz="4" w:space="0" w:color="auto"/>
              <w:right w:val="single" w:sz="4" w:space="0" w:color="auto"/>
            </w:tcBorders>
          </w:tcPr>
          <w:p w14:paraId="0AB77B8C" w14:textId="77777777" w:rsidR="00024E8A" w:rsidRDefault="00024E8A">
            <w:pPr>
              <w:pStyle w:val="ConsPlusNormal"/>
              <w:jc w:val="center"/>
            </w:pPr>
          </w:p>
        </w:tc>
        <w:tc>
          <w:tcPr>
            <w:tcW w:w="1290" w:type="dxa"/>
            <w:vMerge/>
            <w:tcBorders>
              <w:top w:val="single" w:sz="4" w:space="0" w:color="auto"/>
              <w:left w:val="single" w:sz="4" w:space="0" w:color="auto"/>
              <w:bottom w:val="single" w:sz="4" w:space="0" w:color="auto"/>
              <w:right w:val="single" w:sz="4" w:space="0" w:color="auto"/>
            </w:tcBorders>
          </w:tcPr>
          <w:p w14:paraId="3C0B5DB6" w14:textId="77777777" w:rsidR="00024E8A" w:rsidRDefault="00024E8A">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vAlign w:val="center"/>
          </w:tcPr>
          <w:p w14:paraId="1B16DD45" w14:textId="77777777" w:rsidR="00024E8A" w:rsidRDefault="00024E8A">
            <w:pPr>
              <w:pStyle w:val="ConsPlusNormal"/>
              <w:jc w:val="center"/>
            </w:pPr>
            <w:r>
              <w:t>январь</w:t>
            </w:r>
          </w:p>
        </w:tc>
        <w:tc>
          <w:tcPr>
            <w:tcW w:w="1133" w:type="dxa"/>
            <w:tcBorders>
              <w:top w:val="single" w:sz="4" w:space="0" w:color="auto"/>
              <w:left w:val="single" w:sz="4" w:space="0" w:color="auto"/>
              <w:bottom w:val="single" w:sz="4" w:space="0" w:color="auto"/>
              <w:right w:val="single" w:sz="4" w:space="0" w:color="auto"/>
            </w:tcBorders>
            <w:vAlign w:val="center"/>
          </w:tcPr>
          <w:p w14:paraId="573364D9" w14:textId="77777777" w:rsidR="00024E8A" w:rsidRDefault="00024E8A">
            <w:pPr>
              <w:pStyle w:val="ConsPlusNormal"/>
              <w:jc w:val="center"/>
            </w:pPr>
            <w:r>
              <w:t>февраль</w:t>
            </w:r>
          </w:p>
        </w:tc>
        <w:tc>
          <w:tcPr>
            <w:tcW w:w="1133" w:type="dxa"/>
            <w:tcBorders>
              <w:top w:val="single" w:sz="4" w:space="0" w:color="auto"/>
              <w:left w:val="single" w:sz="4" w:space="0" w:color="auto"/>
              <w:bottom w:val="single" w:sz="4" w:space="0" w:color="auto"/>
              <w:right w:val="single" w:sz="4" w:space="0" w:color="auto"/>
            </w:tcBorders>
            <w:vAlign w:val="center"/>
          </w:tcPr>
          <w:p w14:paraId="69B0CF4B" w14:textId="77777777" w:rsidR="00024E8A" w:rsidRDefault="00024E8A">
            <w:pPr>
              <w:pStyle w:val="ConsPlusNormal"/>
              <w:jc w:val="center"/>
            </w:pPr>
            <w:r>
              <w:t>март</w:t>
            </w:r>
          </w:p>
        </w:tc>
        <w:tc>
          <w:tcPr>
            <w:tcW w:w="1133" w:type="dxa"/>
            <w:tcBorders>
              <w:top w:val="single" w:sz="4" w:space="0" w:color="auto"/>
              <w:left w:val="single" w:sz="4" w:space="0" w:color="auto"/>
              <w:bottom w:val="single" w:sz="4" w:space="0" w:color="auto"/>
              <w:right w:val="single" w:sz="4" w:space="0" w:color="auto"/>
            </w:tcBorders>
            <w:vAlign w:val="center"/>
          </w:tcPr>
          <w:p w14:paraId="3F0D50C1" w14:textId="77777777" w:rsidR="00024E8A" w:rsidRDefault="00024E8A">
            <w:pPr>
              <w:pStyle w:val="ConsPlusNormal"/>
              <w:jc w:val="center"/>
            </w:pPr>
            <w:r>
              <w:t>апрель</w:t>
            </w:r>
          </w:p>
        </w:tc>
        <w:tc>
          <w:tcPr>
            <w:tcW w:w="1133" w:type="dxa"/>
            <w:tcBorders>
              <w:top w:val="single" w:sz="4" w:space="0" w:color="auto"/>
              <w:left w:val="single" w:sz="4" w:space="0" w:color="auto"/>
              <w:bottom w:val="single" w:sz="4" w:space="0" w:color="auto"/>
              <w:right w:val="single" w:sz="4" w:space="0" w:color="auto"/>
            </w:tcBorders>
            <w:vAlign w:val="center"/>
          </w:tcPr>
          <w:p w14:paraId="7CDFD427" w14:textId="77777777" w:rsidR="00024E8A" w:rsidRDefault="00024E8A">
            <w:pPr>
              <w:pStyle w:val="ConsPlusNormal"/>
              <w:jc w:val="center"/>
            </w:pPr>
            <w:r>
              <w:t>май</w:t>
            </w:r>
          </w:p>
        </w:tc>
        <w:tc>
          <w:tcPr>
            <w:tcW w:w="1133" w:type="dxa"/>
            <w:tcBorders>
              <w:top w:val="single" w:sz="4" w:space="0" w:color="auto"/>
              <w:left w:val="single" w:sz="4" w:space="0" w:color="auto"/>
              <w:bottom w:val="single" w:sz="4" w:space="0" w:color="auto"/>
              <w:right w:val="single" w:sz="4" w:space="0" w:color="auto"/>
            </w:tcBorders>
            <w:vAlign w:val="center"/>
          </w:tcPr>
          <w:p w14:paraId="31DAC66B" w14:textId="77777777" w:rsidR="00024E8A" w:rsidRDefault="00024E8A">
            <w:pPr>
              <w:pStyle w:val="ConsPlusNormal"/>
              <w:jc w:val="center"/>
            </w:pPr>
            <w:r>
              <w:t>июнь</w:t>
            </w:r>
          </w:p>
        </w:tc>
        <w:tc>
          <w:tcPr>
            <w:tcW w:w="1133" w:type="dxa"/>
            <w:tcBorders>
              <w:top w:val="single" w:sz="4" w:space="0" w:color="auto"/>
              <w:left w:val="single" w:sz="4" w:space="0" w:color="auto"/>
              <w:bottom w:val="single" w:sz="4" w:space="0" w:color="auto"/>
              <w:right w:val="single" w:sz="4" w:space="0" w:color="auto"/>
            </w:tcBorders>
            <w:vAlign w:val="center"/>
          </w:tcPr>
          <w:p w14:paraId="30FAC03A" w14:textId="77777777" w:rsidR="00024E8A" w:rsidRDefault="00024E8A">
            <w:pPr>
              <w:pStyle w:val="ConsPlusNormal"/>
              <w:jc w:val="center"/>
            </w:pPr>
            <w:r>
              <w:t>июль</w:t>
            </w:r>
          </w:p>
        </w:tc>
        <w:tc>
          <w:tcPr>
            <w:tcW w:w="1133" w:type="dxa"/>
            <w:tcBorders>
              <w:top w:val="single" w:sz="4" w:space="0" w:color="auto"/>
              <w:left w:val="single" w:sz="4" w:space="0" w:color="auto"/>
              <w:bottom w:val="single" w:sz="4" w:space="0" w:color="auto"/>
              <w:right w:val="single" w:sz="4" w:space="0" w:color="auto"/>
            </w:tcBorders>
            <w:vAlign w:val="center"/>
          </w:tcPr>
          <w:p w14:paraId="1EAD443E" w14:textId="77777777" w:rsidR="00024E8A" w:rsidRDefault="00024E8A">
            <w:pPr>
              <w:pStyle w:val="ConsPlusNormal"/>
              <w:jc w:val="center"/>
            </w:pPr>
            <w:r>
              <w:t>август</w:t>
            </w:r>
          </w:p>
        </w:tc>
        <w:tc>
          <w:tcPr>
            <w:tcW w:w="1133" w:type="dxa"/>
            <w:tcBorders>
              <w:top w:val="single" w:sz="4" w:space="0" w:color="auto"/>
              <w:left w:val="single" w:sz="4" w:space="0" w:color="auto"/>
              <w:bottom w:val="single" w:sz="4" w:space="0" w:color="auto"/>
              <w:right w:val="single" w:sz="4" w:space="0" w:color="auto"/>
            </w:tcBorders>
            <w:vAlign w:val="center"/>
          </w:tcPr>
          <w:p w14:paraId="781FC9D3" w14:textId="77777777" w:rsidR="00024E8A" w:rsidRDefault="00024E8A">
            <w:pPr>
              <w:pStyle w:val="ConsPlusNormal"/>
              <w:jc w:val="center"/>
            </w:pPr>
            <w:r>
              <w:t>сентябрь</w:t>
            </w:r>
          </w:p>
        </w:tc>
        <w:tc>
          <w:tcPr>
            <w:tcW w:w="1133" w:type="dxa"/>
            <w:tcBorders>
              <w:top w:val="single" w:sz="4" w:space="0" w:color="auto"/>
              <w:left w:val="single" w:sz="4" w:space="0" w:color="auto"/>
              <w:bottom w:val="single" w:sz="4" w:space="0" w:color="auto"/>
              <w:right w:val="single" w:sz="4" w:space="0" w:color="auto"/>
            </w:tcBorders>
            <w:vAlign w:val="center"/>
          </w:tcPr>
          <w:p w14:paraId="768E928B" w14:textId="77777777" w:rsidR="00024E8A" w:rsidRDefault="00024E8A">
            <w:pPr>
              <w:pStyle w:val="ConsPlusNormal"/>
              <w:jc w:val="center"/>
            </w:pPr>
            <w:r>
              <w:t>октябрь</w:t>
            </w:r>
          </w:p>
        </w:tc>
        <w:tc>
          <w:tcPr>
            <w:tcW w:w="1133" w:type="dxa"/>
            <w:tcBorders>
              <w:top w:val="single" w:sz="4" w:space="0" w:color="auto"/>
              <w:left w:val="single" w:sz="4" w:space="0" w:color="auto"/>
              <w:bottom w:val="single" w:sz="4" w:space="0" w:color="auto"/>
              <w:right w:val="single" w:sz="4" w:space="0" w:color="auto"/>
            </w:tcBorders>
            <w:vAlign w:val="center"/>
          </w:tcPr>
          <w:p w14:paraId="5698D81B" w14:textId="77777777" w:rsidR="00024E8A" w:rsidRDefault="00024E8A">
            <w:pPr>
              <w:pStyle w:val="ConsPlusNormal"/>
              <w:jc w:val="center"/>
            </w:pPr>
            <w:r>
              <w:t>ноябрь</w:t>
            </w:r>
          </w:p>
        </w:tc>
        <w:tc>
          <w:tcPr>
            <w:tcW w:w="1270" w:type="dxa"/>
            <w:vMerge/>
            <w:tcBorders>
              <w:top w:val="single" w:sz="4" w:space="0" w:color="auto"/>
              <w:left w:val="single" w:sz="4" w:space="0" w:color="auto"/>
              <w:bottom w:val="single" w:sz="4" w:space="0" w:color="auto"/>
              <w:right w:val="single" w:sz="4" w:space="0" w:color="auto"/>
            </w:tcBorders>
          </w:tcPr>
          <w:p w14:paraId="40A75628" w14:textId="77777777" w:rsidR="00024E8A" w:rsidRDefault="00024E8A">
            <w:pPr>
              <w:pStyle w:val="ConsPlusNormal"/>
              <w:jc w:val="center"/>
            </w:pPr>
          </w:p>
        </w:tc>
      </w:tr>
      <w:tr w:rsidR="00024E8A" w14:paraId="64F13CDA" w14:textId="77777777">
        <w:tc>
          <w:tcPr>
            <w:tcW w:w="716" w:type="dxa"/>
            <w:tcBorders>
              <w:top w:val="single" w:sz="4" w:space="0" w:color="auto"/>
              <w:left w:val="single" w:sz="4" w:space="0" w:color="auto"/>
              <w:bottom w:val="single" w:sz="4" w:space="0" w:color="auto"/>
              <w:right w:val="single" w:sz="4" w:space="0" w:color="auto"/>
            </w:tcBorders>
          </w:tcPr>
          <w:p w14:paraId="32B94525" w14:textId="77777777" w:rsidR="00024E8A" w:rsidRDefault="00024E8A">
            <w:pPr>
              <w:pStyle w:val="ConsPlusNormal"/>
              <w:jc w:val="center"/>
            </w:pPr>
            <w:r>
              <w:t>1</w:t>
            </w:r>
          </w:p>
        </w:tc>
        <w:tc>
          <w:tcPr>
            <w:tcW w:w="4872" w:type="dxa"/>
            <w:tcBorders>
              <w:top w:val="single" w:sz="4" w:space="0" w:color="auto"/>
              <w:left w:val="single" w:sz="4" w:space="0" w:color="auto"/>
              <w:bottom w:val="single" w:sz="4" w:space="0" w:color="auto"/>
              <w:right w:val="single" w:sz="4" w:space="0" w:color="auto"/>
            </w:tcBorders>
          </w:tcPr>
          <w:p w14:paraId="089E6BA5" w14:textId="77777777" w:rsidR="00024E8A" w:rsidRDefault="00024E8A">
            <w:pPr>
              <w:pStyle w:val="ConsPlusNormal"/>
              <w:jc w:val="center"/>
            </w:pPr>
            <w:r>
              <w:t>2</w:t>
            </w:r>
          </w:p>
        </w:tc>
        <w:tc>
          <w:tcPr>
            <w:tcW w:w="1289" w:type="dxa"/>
            <w:tcBorders>
              <w:top w:val="single" w:sz="4" w:space="0" w:color="auto"/>
              <w:left w:val="single" w:sz="4" w:space="0" w:color="auto"/>
              <w:bottom w:val="single" w:sz="4" w:space="0" w:color="auto"/>
              <w:right w:val="single" w:sz="4" w:space="0" w:color="auto"/>
            </w:tcBorders>
          </w:tcPr>
          <w:p w14:paraId="40944C31" w14:textId="77777777" w:rsidR="00024E8A" w:rsidRDefault="00024E8A">
            <w:pPr>
              <w:pStyle w:val="ConsPlusNormal"/>
              <w:jc w:val="center"/>
            </w:pPr>
            <w:r>
              <w:t>3</w:t>
            </w:r>
          </w:p>
        </w:tc>
        <w:tc>
          <w:tcPr>
            <w:tcW w:w="1290" w:type="dxa"/>
            <w:tcBorders>
              <w:top w:val="single" w:sz="4" w:space="0" w:color="auto"/>
              <w:left w:val="single" w:sz="4" w:space="0" w:color="auto"/>
              <w:bottom w:val="single" w:sz="4" w:space="0" w:color="auto"/>
              <w:right w:val="single" w:sz="4" w:space="0" w:color="auto"/>
            </w:tcBorders>
          </w:tcPr>
          <w:p w14:paraId="143BD6EF" w14:textId="77777777" w:rsidR="00024E8A" w:rsidRDefault="00024E8A">
            <w:pPr>
              <w:pStyle w:val="ConsPlusNormal"/>
              <w:jc w:val="center"/>
            </w:pPr>
            <w:r>
              <w:t>4</w:t>
            </w:r>
          </w:p>
        </w:tc>
        <w:tc>
          <w:tcPr>
            <w:tcW w:w="1133" w:type="dxa"/>
            <w:tcBorders>
              <w:top w:val="single" w:sz="4" w:space="0" w:color="auto"/>
              <w:left w:val="single" w:sz="4" w:space="0" w:color="auto"/>
              <w:bottom w:val="single" w:sz="4" w:space="0" w:color="auto"/>
              <w:right w:val="single" w:sz="4" w:space="0" w:color="auto"/>
            </w:tcBorders>
          </w:tcPr>
          <w:p w14:paraId="56B14E36" w14:textId="77777777" w:rsidR="00024E8A" w:rsidRDefault="00024E8A">
            <w:pPr>
              <w:pStyle w:val="ConsPlusNormal"/>
              <w:jc w:val="center"/>
            </w:pPr>
            <w:r>
              <w:t>5</w:t>
            </w:r>
          </w:p>
        </w:tc>
        <w:tc>
          <w:tcPr>
            <w:tcW w:w="1133" w:type="dxa"/>
            <w:tcBorders>
              <w:top w:val="single" w:sz="4" w:space="0" w:color="auto"/>
              <w:left w:val="single" w:sz="4" w:space="0" w:color="auto"/>
              <w:bottom w:val="single" w:sz="4" w:space="0" w:color="auto"/>
              <w:right w:val="single" w:sz="4" w:space="0" w:color="auto"/>
            </w:tcBorders>
          </w:tcPr>
          <w:p w14:paraId="6B126114" w14:textId="77777777" w:rsidR="00024E8A" w:rsidRDefault="00024E8A">
            <w:pPr>
              <w:pStyle w:val="ConsPlusNormal"/>
              <w:jc w:val="center"/>
            </w:pPr>
            <w:r>
              <w:t>6</w:t>
            </w:r>
          </w:p>
        </w:tc>
        <w:tc>
          <w:tcPr>
            <w:tcW w:w="1133" w:type="dxa"/>
            <w:tcBorders>
              <w:top w:val="single" w:sz="4" w:space="0" w:color="auto"/>
              <w:left w:val="single" w:sz="4" w:space="0" w:color="auto"/>
              <w:bottom w:val="single" w:sz="4" w:space="0" w:color="auto"/>
              <w:right w:val="single" w:sz="4" w:space="0" w:color="auto"/>
            </w:tcBorders>
          </w:tcPr>
          <w:p w14:paraId="3B2338F2" w14:textId="77777777" w:rsidR="00024E8A" w:rsidRDefault="00024E8A">
            <w:pPr>
              <w:pStyle w:val="ConsPlusNormal"/>
              <w:jc w:val="center"/>
            </w:pPr>
            <w:r>
              <w:t>7</w:t>
            </w:r>
          </w:p>
        </w:tc>
        <w:tc>
          <w:tcPr>
            <w:tcW w:w="1133" w:type="dxa"/>
            <w:tcBorders>
              <w:top w:val="single" w:sz="4" w:space="0" w:color="auto"/>
              <w:left w:val="single" w:sz="4" w:space="0" w:color="auto"/>
              <w:bottom w:val="single" w:sz="4" w:space="0" w:color="auto"/>
              <w:right w:val="single" w:sz="4" w:space="0" w:color="auto"/>
            </w:tcBorders>
          </w:tcPr>
          <w:p w14:paraId="514C7F58" w14:textId="77777777" w:rsidR="00024E8A" w:rsidRDefault="00024E8A">
            <w:pPr>
              <w:pStyle w:val="ConsPlusNormal"/>
              <w:jc w:val="center"/>
            </w:pPr>
            <w:r>
              <w:t>8</w:t>
            </w:r>
          </w:p>
        </w:tc>
        <w:tc>
          <w:tcPr>
            <w:tcW w:w="1133" w:type="dxa"/>
            <w:tcBorders>
              <w:top w:val="single" w:sz="4" w:space="0" w:color="auto"/>
              <w:left w:val="single" w:sz="4" w:space="0" w:color="auto"/>
              <w:bottom w:val="single" w:sz="4" w:space="0" w:color="auto"/>
              <w:right w:val="single" w:sz="4" w:space="0" w:color="auto"/>
            </w:tcBorders>
          </w:tcPr>
          <w:p w14:paraId="7EBE2E3A" w14:textId="77777777" w:rsidR="00024E8A" w:rsidRDefault="00024E8A">
            <w:pPr>
              <w:pStyle w:val="ConsPlusNormal"/>
              <w:jc w:val="center"/>
            </w:pPr>
            <w:r>
              <w:t>9</w:t>
            </w:r>
          </w:p>
        </w:tc>
        <w:tc>
          <w:tcPr>
            <w:tcW w:w="1133" w:type="dxa"/>
            <w:tcBorders>
              <w:top w:val="single" w:sz="4" w:space="0" w:color="auto"/>
              <w:left w:val="single" w:sz="4" w:space="0" w:color="auto"/>
              <w:bottom w:val="single" w:sz="4" w:space="0" w:color="auto"/>
              <w:right w:val="single" w:sz="4" w:space="0" w:color="auto"/>
            </w:tcBorders>
          </w:tcPr>
          <w:p w14:paraId="6100706A" w14:textId="77777777" w:rsidR="00024E8A" w:rsidRDefault="00024E8A">
            <w:pPr>
              <w:pStyle w:val="ConsPlusNormal"/>
              <w:jc w:val="center"/>
            </w:pPr>
            <w:r>
              <w:t>10</w:t>
            </w:r>
          </w:p>
        </w:tc>
        <w:tc>
          <w:tcPr>
            <w:tcW w:w="1133" w:type="dxa"/>
            <w:tcBorders>
              <w:top w:val="single" w:sz="4" w:space="0" w:color="auto"/>
              <w:left w:val="single" w:sz="4" w:space="0" w:color="auto"/>
              <w:bottom w:val="single" w:sz="4" w:space="0" w:color="auto"/>
              <w:right w:val="single" w:sz="4" w:space="0" w:color="auto"/>
            </w:tcBorders>
          </w:tcPr>
          <w:p w14:paraId="68E56A66" w14:textId="77777777" w:rsidR="00024E8A" w:rsidRDefault="00024E8A">
            <w:pPr>
              <w:pStyle w:val="ConsPlusNormal"/>
              <w:jc w:val="center"/>
            </w:pPr>
            <w:r>
              <w:t>11</w:t>
            </w:r>
          </w:p>
        </w:tc>
        <w:tc>
          <w:tcPr>
            <w:tcW w:w="1133" w:type="dxa"/>
            <w:tcBorders>
              <w:top w:val="single" w:sz="4" w:space="0" w:color="auto"/>
              <w:left w:val="single" w:sz="4" w:space="0" w:color="auto"/>
              <w:bottom w:val="single" w:sz="4" w:space="0" w:color="auto"/>
              <w:right w:val="single" w:sz="4" w:space="0" w:color="auto"/>
            </w:tcBorders>
          </w:tcPr>
          <w:p w14:paraId="442FA75E" w14:textId="77777777" w:rsidR="00024E8A" w:rsidRDefault="00024E8A">
            <w:pPr>
              <w:pStyle w:val="ConsPlusNormal"/>
              <w:jc w:val="center"/>
            </w:pPr>
            <w:r>
              <w:t>12</w:t>
            </w:r>
          </w:p>
        </w:tc>
        <w:tc>
          <w:tcPr>
            <w:tcW w:w="1133" w:type="dxa"/>
            <w:tcBorders>
              <w:top w:val="single" w:sz="4" w:space="0" w:color="auto"/>
              <w:left w:val="single" w:sz="4" w:space="0" w:color="auto"/>
              <w:bottom w:val="single" w:sz="4" w:space="0" w:color="auto"/>
              <w:right w:val="single" w:sz="4" w:space="0" w:color="auto"/>
            </w:tcBorders>
          </w:tcPr>
          <w:p w14:paraId="73349298" w14:textId="77777777" w:rsidR="00024E8A" w:rsidRDefault="00024E8A">
            <w:pPr>
              <w:pStyle w:val="ConsPlusNormal"/>
              <w:jc w:val="center"/>
            </w:pPr>
            <w:r>
              <w:t>13</w:t>
            </w:r>
          </w:p>
        </w:tc>
        <w:tc>
          <w:tcPr>
            <w:tcW w:w="1133" w:type="dxa"/>
            <w:tcBorders>
              <w:top w:val="single" w:sz="4" w:space="0" w:color="auto"/>
              <w:left w:val="single" w:sz="4" w:space="0" w:color="auto"/>
              <w:bottom w:val="single" w:sz="4" w:space="0" w:color="auto"/>
              <w:right w:val="single" w:sz="4" w:space="0" w:color="auto"/>
            </w:tcBorders>
          </w:tcPr>
          <w:p w14:paraId="42E8BC11" w14:textId="77777777" w:rsidR="00024E8A" w:rsidRDefault="00024E8A">
            <w:pPr>
              <w:pStyle w:val="ConsPlusNormal"/>
              <w:jc w:val="center"/>
            </w:pPr>
            <w:r>
              <w:t>14</w:t>
            </w:r>
          </w:p>
        </w:tc>
        <w:tc>
          <w:tcPr>
            <w:tcW w:w="1133" w:type="dxa"/>
            <w:tcBorders>
              <w:top w:val="single" w:sz="4" w:space="0" w:color="auto"/>
              <w:left w:val="single" w:sz="4" w:space="0" w:color="auto"/>
              <w:bottom w:val="single" w:sz="4" w:space="0" w:color="auto"/>
              <w:right w:val="single" w:sz="4" w:space="0" w:color="auto"/>
            </w:tcBorders>
          </w:tcPr>
          <w:p w14:paraId="7583B2E9" w14:textId="77777777" w:rsidR="00024E8A" w:rsidRDefault="00024E8A">
            <w:pPr>
              <w:pStyle w:val="ConsPlusNormal"/>
              <w:jc w:val="center"/>
            </w:pPr>
            <w:r>
              <w:t>15</w:t>
            </w:r>
          </w:p>
        </w:tc>
        <w:tc>
          <w:tcPr>
            <w:tcW w:w="1270" w:type="dxa"/>
            <w:tcBorders>
              <w:top w:val="single" w:sz="4" w:space="0" w:color="auto"/>
              <w:left w:val="single" w:sz="4" w:space="0" w:color="auto"/>
              <w:bottom w:val="single" w:sz="4" w:space="0" w:color="auto"/>
              <w:right w:val="single" w:sz="4" w:space="0" w:color="auto"/>
            </w:tcBorders>
          </w:tcPr>
          <w:p w14:paraId="58739392" w14:textId="77777777" w:rsidR="00024E8A" w:rsidRDefault="00024E8A">
            <w:pPr>
              <w:pStyle w:val="ConsPlusNormal"/>
              <w:jc w:val="center"/>
            </w:pPr>
            <w:r>
              <w:t>16</w:t>
            </w:r>
          </w:p>
        </w:tc>
      </w:tr>
      <w:tr w:rsidR="00024E8A" w14:paraId="4D1E75FD" w14:textId="77777777">
        <w:tc>
          <w:tcPr>
            <w:tcW w:w="716" w:type="dxa"/>
            <w:tcBorders>
              <w:top w:val="single" w:sz="4" w:space="0" w:color="auto"/>
              <w:left w:val="single" w:sz="4" w:space="0" w:color="auto"/>
              <w:bottom w:val="single" w:sz="4" w:space="0" w:color="auto"/>
              <w:right w:val="single" w:sz="4" w:space="0" w:color="auto"/>
            </w:tcBorders>
          </w:tcPr>
          <w:p w14:paraId="15B857DB" w14:textId="77777777" w:rsidR="00024E8A" w:rsidRDefault="00024E8A">
            <w:pPr>
              <w:pStyle w:val="ConsPlusNormal"/>
              <w:jc w:val="center"/>
            </w:pPr>
            <w:r>
              <w:t>1</w:t>
            </w:r>
          </w:p>
        </w:tc>
        <w:tc>
          <w:tcPr>
            <w:tcW w:w="21184" w:type="dxa"/>
            <w:gridSpan w:val="15"/>
            <w:tcBorders>
              <w:top w:val="single" w:sz="4" w:space="0" w:color="auto"/>
              <w:left w:val="single" w:sz="4" w:space="0" w:color="auto"/>
              <w:bottom w:val="single" w:sz="4" w:space="0" w:color="auto"/>
              <w:right w:val="single" w:sz="4" w:space="0" w:color="auto"/>
            </w:tcBorders>
          </w:tcPr>
          <w:p w14:paraId="5C0F2C2C" w14:textId="77777777" w:rsidR="00024E8A" w:rsidRDefault="00024E8A">
            <w:pPr>
              <w:pStyle w:val="ConsPlusNormal"/>
              <w:jc w:val="center"/>
            </w:pPr>
            <w:r>
              <w:t>Дети в возрасте от полутора до трех лет имеют возможность получать дошкольное образование</w:t>
            </w:r>
          </w:p>
        </w:tc>
      </w:tr>
      <w:tr w:rsidR="00024E8A" w14:paraId="0C6C45EF" w14:textId="77777777">
        <w:tc>
          <w:tcPr>
            <w:tcW w:w="716" w:type="dxa"/>
            <w:tcBorders>
              <w:top w:val="single" w:sz="4" w:space="0" w:color="auto"/>
              <w:left w:val="single" w:sz="4" w:space="0" w:color="auto"/>
              <w:bottom w:val="single" w:sz="4" w:space="0" w:color="auto"/>
              <w:right w:val="single" w:sz="4" w:space="0" w:color="auto"/>
            </w:tcBorders>
          </w:tcPr>
          <w:p w14:paraId="24A15B3B" w14:textId="77777777" w:rsidR="00024E8A" w:rsidRDefault="00024E8A">
            <w:pPr>
              <w:pStyle w:val="ConsPlusNormal"/>
              <w:jc w:val="center"/>
            </w:pPr>
            <w:r>
              <w:t>1.1</w:t>
            </w:r>
          </w:p>
        </w:tc>
        <w:tc>
          <w:tcPr>
            <w:tcW w:w="4872" w:type="dxa"/>
            <w:tcBorders>
              <w:top w:val="single" w:sz="4" w:space="0" w:color="auto"/>
              <w:left w:val="single" w:sz="4" w:space="0" w:color="auto"/>
              <w:bottom w:val="single" w:sz="4" w:space="0" w:color="auto"/>
              <w:right w:val="single" w:sz="4" w:space="0" w:color="auto"/>
            </w:tcBorders>
          </w:tcPr>
          <w:p w14:paraId="5D35A49F" w14:textId="77777777" w:rsidR="00024E8A" w:rsidRDefault="00024E8A">
            <w:pPr>
              <w:pStyle w:val="ConsPlusNormal"/>
            </w:pPr>
            <w:r>
              <w:t>Количество дополнительно созданных мест с целью обеспечения дошкольным образованием детей в возрасте до 3 лет нарастающим итогом</w:t>
            </w:r>
          </w:p>
        </w:tc>
        <w:tc>
          <w:tcPr>
            <w:tcW w:w="1289" w:type="dxa"/>
            <w:tcBorders>
              <w:top w:val="single" w:sz="4" w:space="0" w:color="auto"/>
              <w:left w:val="single" w:sz="4" w:space="0" w:color="auto"/>
              <w:bottom w:val="single" w:sz="4" w:space="0" w:color="auto"/>
              <w:right w:val="single" w:sz="4" w:space="0" w:color="auto"/>
            </w:tcBorders>
          </w:tcPr>
          <w:p w14:paraId="6DF95ED2" w14:textId="77777777" w:rsidR="00024E8A" w:rsidRDefault="00024E8A">
            <w:pPr>
              <w:pStyle w:val="ConsPlusNormal"/>
              <w:jc w:val="center"/>
            </w:pPr>
            <w:r>
              <w:t>ФП</w:t>
            </w:r>
          </w:p>
        </w:tc>
        <w:tc>
          <w:tcPr>
            <w:tcW w:w="1290" w:type="dxa"/>
            <w:tcBorders>
              <w:top w:val="single" w:sz="4" w:space="0" w:color="auto"/>
              <w:left w:val="single" w:sz="4" w:space="0" w:color="auto"/>
              <w:bottom w:val="single" w:sz="4" w:space="0" w:color="auto"/>
              <w:right w:val="single" w:sz="4" w:space="0" w:color="auto"/>
            </w:tcBorders>
          </w:tcPr>
          <w:p w14:paraId="12B7902F" w14:textId="77777777" w:rsidR="00024E8A" w:rsidRDefault="00024E8A">
            <w:pPr>
              <w:pStyle w:val="ConsPlusNormal"/>
              <w:jc w:val="center"/>
            </w:pPr>
            <w:r>
              <w:t>Тысяча мест</w:t>
            </w:r>
          </w:p>
        </w:tc>
        <w:tc>
          <w:tcPr>
            <w:tcW w:w="1133" w:type="dxa"/>
            <w:tcBorders>
              <w:top w:val="single" w:sz="4" w:space="0" w:color="auto"/>
              <w:left w:val="single" w:sz="4" w:space="0" w:color="auto"/>
              <w:bottom w:val="single" w:sz="4" w:space="0" w:color="auto"/>
              <w:right w:val="single" w:sz="4" w:space="0" w:color="auto"/>
            </w:tcBorders>
          </w:tcPr>
          <w:p w14:paraId="27231226" w14:textId="77777777" w:rsidR="00024E8A" w:rsidRDefault="00024E8A">
            <w:pPr>
              <w:pStyle w:val="ConsPlusNormal"/>
              <w:jc w:val="center"/>
            </w:pPr>
            <w:r>
              <w:t>3,0400</w:t>
            </w:r>
          </w:p>
        </w:tc>
        <w:tc>
          <w:tcPr>
            <w:tcW w:w="1133" w:type="dxa"/>
            <w:tcBorders>
              <w:top w:val="single" w:sz="4" w:space="0" w:color="auto"/>
              <w:left w:val="single" w:sz="4" w:space="0" w:color="auto"/>
              <w:bottom w:val="single" w:sz="4" w:space="0" w:color="auto"/>
              <w:right w:val="single" w:sz="4" w:space="0" w:color="auto"/>
            </w:tcBorders>
          </w:tcPr>
          <w:p w14:paraId="077C02B1" w14:textId="77777777" w:rsidR="00024E8A" w:rsidRDefault="00024E8A">
            <w:pPr>
              <w:pStyle w:val="ConsPlusNormal"/>
              <w:jc w:val="center"/>
            </w:pPr>
            <w:r>
              <w:t>3,0400</w:t>
            </w:r>
          </w:p>
        </w:tc>
        <w:tc>
          <w:tcPr>
            <w:tcW w:w="1133" w:type="dxa"/>
            <w:tcBorders>
              <w:top w:val="single" w:sz="4" w:space="0" w:color="auto"/>
              <w:left w:val="single" w:sz="4" w:space="0" w:color="auto"/>
              <w:bottom w:val="single" w:sz="4" w:space="0" w:color="auto"/>
              <w:right w:val="single" w:sz="4" w:space="0" w:color="auto"/>
            </w:tcBorders>
          </w:tcPr>
          <w:p w14:paraId="3B7FED55" w14:textId="77777777" w:rsidR="00024E8A" w:rsidRDefault="00024E8A">
            <w:pPr>
              <w:pStyle w:val="ConsPlusNormal"/>
              <w:jc w:val="center"/>
            </w:pPr>
            <w:r>
              <w:t>3,1800</w:t>
            </w:r>
          </w:p>
        </w:tc>
        <w:tc>
          <w:tcPr>
            <w:tcW w:w="1133" w:type="dxa"/>
            <w:tcBorders>
              <w:top w:val="single" w:sz="4" w:space="0" w:color="auto"/>
              <w:left w:val="single" w:sz="4" w:space="0" w:color="auto"/>
              <w:bottom w:val="single" w:sz="4" w:space="0" w:color="auto"/>
              <w:right w:val="single" w:sz="4" w:space="0" w:color="auto"/>
            </w:tcBorders>
          </w:tcPr>
          <w:p w14:paraId="35C0B616" w14:textId="77777777" w:rsidR="00024E8A" w:rsidRDefault="00024E8A">
            <w:pPr>
              <w:pStyle w:val="ConsPlusNormal"/>
              <w:jc w:val="center"/>
            </w:pPr>
            <w:r>
              <w:t>3,1800</w:t>
            </w:r>
          </w:p>
        </w:tc>
        <w:tc>
          <w:tcPr>
            <w:tcW w:w="1133" w:type="dxa"/>
            <w:tcBorders>
              <w:top w:val="single" w:sz="4" w:space="0" w:color="auto"/>
              <w:left w:val="single" w:sz="4" w:space="0" w:color="auto"/>
              <w:bottom w:val="single" w:sz="4" w:space="0" w:color="auto"/>
              <w:right w:val="single" w:sz="4" w:space="0" w:color="auto"/>
            </w:tcBorders>
          </w:tcPr>
          <w:p w14:paraId="3D164C86" w14:textId="77777777" w:rsidR="00024E8A" w:rsidRDefault="00024E8A">
            <w:pPr>
              <w:pStyle w:val="ConsPlusNormal"/>
              <w:jc w:val="center"/>
            </w:pPr>
            <w:r>
              <w:t>3,1800</w:t>
            </w:r>
          </w:p>
        </w:tc>
        <w:tc>
          <w:tcPr>
            <w:tcW w:w="1133" w:type="dxa"/>
            <w:tcBorders>
              <w:top w:val="single" w:sz="4" w:space="0" w:color="auto"/>
              <w:left w:val="single" w:sz="4" w:space="0" w:color="auto"/>
              <w:bottom w:val="single" w:sz="4" w:space="0" w:color="auto"/>
              <w:right w:val="single" w:sz="4" w:space="0" w:color="auto"/>
            </w:tcBorders>
          </w:tcPr>
          <w:p w14:paraId="1B82850D" w14:textId="77777777" w:rsidR="00024E8A" w:rsidRDefault="00024E8A">
            <w:pPr>
              <w:pStyle w:val="ConsPlusNormal"/>
              <w:jc w:val="center"/>
            </w:pPr>
            <w:r>
              <w:t>3,4200</w:t>
            </w:r>
          </w:p>
        </w:tc>
        <w:tc>
          <w:tcPr>
            <w:tcW w:w="1133" w:type="dxa"/>
            <w:tcBorders>
              <w:top w:val="single" w:sz="4" w:space="0" w:color="auto"/>
              <w:left w:val="single" w:sz="4" w:space="0" w:color="auto"/>
              <w:bottom w:val="single" w:sz="4" w:space="0" w:color="auto"/>
              <w:right w:val="single" w:sz="4" w:space="0" w:color="auto"/>
            </w:tcBorders>
          </w:tcPr>
          <w:p w14:paraId="79370B6D" w14:textId="77777777" w:rsidR="00024E8A" w:rsidRDefault="00024E8A">
            <w:pPr>
              <w:pStyle w:val="ConsPlusNormal"/>
              <w:jc w:val="center"/>
            </w:pPr>
            <w:r>
              <w:t>3,4200</w:t>
            </w:r>
          </w:p>
        </w:tc>
        <w:tc>
          <w:tcPr>
            <w:tcW w:w="1133" w:type="dxa"/>
            <w:tcBorders>
              <w:top w:val="single" w:sz="4" w:space="0" w:color="auto"/>
              <w:left w:val="single" w:sz="4" w:space="0" w:color="auto"/>
              <w:bottom w:val="single" w:sz="4" w:space="0" w:color="auto"/>
              <w:right w:val="single" w:sz="4" w:space="0" w:color="auto"/>
            </w:tcBorders>
          </w:tcPr>
          <w:p w14:paraId="4FBE4E48" w14:textId="77777777" w:rsidR="00024E8A" w:rsidRDefault="00024E8A">
            <w:pPr>
              <w:pStyle w:val="ConsPlusNormal"/>
              <w:jc w:val="center"/>
            </w:pPr>
            <w:r>
              <w:t>3,4200</w:t>
            </w:r>
          </w:p>
        </w:tc>
        <w:tc>
          <w:tcPr>
            <w:tcW w:w="1133" w:type="dxa"/>
            <w:tcBorders>
              <w:top w:val="single" w:sz="4" w:space="0" w:color="auto"/>
              <w:left w:val="single" w:sz="4" w:space="0" w:color="auto"/>
              <w:bottom w:val="single" w:sz="4" w:space="0" w:color="auto"/>
              <w:right w:val="single" w:sz="4" w:space="0" w:color="auto"/>
            </w:tcBorders>
          </w:tcPr>
          <w:p w14:paraId="52CDF965" w14:textId="77777777" w:rsidR="00024E8A" w:rsidRDefault="00024E8A">
            <w:pPr>
              <w:pStyle w:val="ConsPlusNormal"/>
              <w:jc w:val="center"/>
            </w:pPr>
            <w:r>
              <w:t>3,6600</w:t>
            </w:r>
          </w:p>
        </w:tc>
        <w:tc>
          <w:tcPr>
            <w:tcW w:w="1133" w:type="dxa"/>
            <w:tcBorders>
              <w:top w:val="single" w:sz="4" w:space="0" w:color="auto"/>
              <w:left w:val="single" w:sz="4" w:space="0" w:color="auto"/>
              <w:bottom w:val="single" w:sz="4" w:space="0" w:color="auto"/>
              <w:right w:val="single" w:sz="4" w:space="0" w:color="auto"/>
            </w:tcBorders>
          </w:tcPr>
          <w:p w14:paraId="42E57E58" w14:textId="77777777" w:rsidR="00024E8A" w:rsidRDefault="00024E8A">
            <w:pPr>
              <w:pStyle w:val="ConsPlusNormal"/>
              <w:jc w:val="center"/>
            </w:pPr>
            <w:r>
              <w:t>3,6600</w:t>
            </w:r>
          </w:p>
        </w:tc>
        <w:tc>
          <w:tcPr>
            <w:tcW w:w="1133" w:type="dxa"/>
            <w:tcBorders>
              <w:top w:val="single" w:sz="4" w:space="0" w:color="auto"/>
              <w:left w:val="single" w:sz="4" w:space="0" w:color="auto"/>
              <w:bottom w:val="single" w:sz="4" w:space="0" w:color="auto"/>
              <w:right w:val="single" w:sz="4" w:space="0" w:color="auto"/>
            </w:tcBorders>
          </w:tcPr>
          <w:p w14:paraId="792CC9F6" w14:textId="77777777" w:rsidR="00024E8A" w:rsidRDefault="00024E8A">
            <w:pPr>
              <w:pStyle w:val="ConsPlusNormal"/>
              <w:jc w:val="center"/>
            </w:pPr>
            <w:r>
              <w:t>3,6600</w:t>
            </w:r>
          </w:p>
        </w:tc>
        <w:tc>
          <w:tcPr>
            <w:tcW w:w="1270" w:type="dxa"/>
            <w:tcBorders>
              <w:top w:val="single" w:sz="4" w:space="0" w:color="auto"/>
              <w:left w:val="single" w:sz="4" w:space="0" w:color="auto"/>
              <w:bottom w:val="single" w:sz="4" w:space="0" w:color="auto"/>
              <w:right w:val="single" w:sz="4" w:space="0" w:color="auto"/>
            </w:tcBorders>
          </w:tcPr>
          <w:p w14:paraId="464CD3F5" w14:textId="77777777" w:rsidR="00024E8A" w:rsidRDefault="00024E8A">
            <w:pPr>
              <w:pStyle w:val="ConsPlusNormal"/>
              <w:jc w:val="center"/>
            </w:pPr>
            <w:r>
              <w:t>3,9900</w:t>
            </w:r>
          </w:p>
        </w:tc>
      </w:tr>
      <w:tr w:rsidR="00024E8A" w14:paraId="146962C6" w14:textId="77777777">
        <w:tc>
          <w:tcPr>
            <w:tcW w:w="716" w:type="dxa"/>
            <w:tcBorders>
              <w:top w:val="single" w:sz="4" w:space="0" w:color="auto"/>
              <w:left w:val="single" w:sz="4" w:space="0" w:color="auto"/>
              <w:bottom w:val="single" w:sz="4" w:space="0" w:color="auto"/>
              <w:right w:val="single" w:sz="4" w:space="0" w:color="auto"/>
            </w:tcBorders>
          </w:tcPr>
          <w:p w14:paraId="30C392D4" w14:textId="77777777" w:rsidR="00024E8A" w:rsidRDefault="00024E8A">
            <w:pPr>
              <w:pStyle w:val="ConsPlusNormal"/>
              <w:jc w:val="center"/>
            </w:pPr>
            <w:r>
              <w:t>1.2</w:t>
            </w:r>
          </w:p>
        </w:tc>
        <w:tc>
          <w:tcPr>
            <w:tcW w:w="4872" w:type="dxa"/>
            <w:tcBorders>
              <w:top w:val="single" w:sz="4" w:space="0" w:color="auto"/>
              <w:left w:val="single" w:sz="4" w:space="0" w:color="auto"/>
              <w:bottom w:val="single" w:sz="4" w:space="0" w:color="auto"/>
              <w:right w:val="single" w:sz="4" w:space="0" w:color="auto"/>
            </w:tcBorders>
          </w:tcPr>
          <w:p w14:paraId="59E4A0E9" w14:textId="77777777" w:rsidR="00024E8A" w:rsidRDefault="00024E8A">
            <w:pPr>
              <w:pStyle w:val="ConsPlusNormal"/>
            </w:pPr>
            <w:r>
              <w:t>Доступность дошкольного образования для детей в возрасте от 1,5 до 3 лет</w:t>
            </w:r>
          </w:p>
        </w:tc>
        <w:tc>
          <w:tcPr>
            <w:tcW w:w="1289" w:type="dxa"/>
            <w:tcBorders>
              <w:top w:val="single" w:sz="4" w:space="0" w:color="auto"/>
              <w:left w:val="single" w:sz="4" w:space="0" w:color="auto"/>
              <w:bottom w:val="single" w:sz="4" w:space="0" w:color="auto"/>
              <w:right w:val="single" w:sz="4" w:space="0" w:color="auto"/>
            </w:tcBorders>
          </w:tcPr>
          <w:p w14:paraId="32FDF8F1" w14:textId="77777777" w:rsidR="00024E8A" w:rsidRDefault="00024E8A">
            <w:pPr>
              <w:pStyle w:val="ConsPlusNormal"/>
              <w:jc w:val="center"/>
            </w:pPr>
            <w:r>
              <w:t>ФП</w:t>
            </w:r>
          </w:p>
        </w:tc>
        <w:tc>
          <w:tcPr>
            <w:tcW w:w="1290" w:type="dxa"/>
            <w:tcBorders>
              <w:top w:val="single" w:sz="4" w:space="0" w:color="auto"/>
              <w:left w:val="single" w:sz="4" w:space="0" w:color="auto"/>
              <w:bottom w:val="single" w:sz="4" w:space="0" w:color="auto"/>
              <w:right w:val="single" w:sz="4" w:space="0" w:color="auto"/>
            </w:tcBorders>
          </w:tcPr>
          <w:p w14:paraId="5443F769" w14:textId="77777777" w:rsidR="00024E8A" w:rsidRDefault="00024E8A">
            <w:pPr>
              <w:pStyle w:val="ConsPlusNormal"/>
              <w:jc w:val="center"/>
            </w:pPr>
            <w:r>
              <w:t>Процент</w:t>
            </w:r>
          </w:p>
        </w:tc>
        <w:tc>
          <w:tcPr>
            <w:tcW w:w="1133" w:type="dxa"/>
            <w:tcBorders>
              <w:top w:val="single" w:sz="4" w:space="0" w:color="auto"/>
              <w:left w:val="single" w:sz="4" w:space="0" w:color="auto"/>
              <w:bottom w:val="single" w:sz="4" w:space="0" w:color="auto"/>
              <w:right w:val="single" w:sz="4" w:space="0" w:color="auto"/>
            </w:tcBorders>
          </w:tcPr>
          <w:p w14:paraId="4E776A62" w14:textId="77777777" w:rsidR="00024E8A" w:rsidRDefault="00024E8A">
            <w:pPr>
              <w:pStyle w:val="ConsPlusNormal"/>
              <w:jc w:val="center"/>
            </w:pPr>
            <w:r>
              <w:t>100,0000</w:t>
            </w:r>
          </w:p>
        </w:tc>
        <w:tc>
          <w:tcPr>
            <w:tcW w:w="1133" w:type="dxa"/>
            <w:tcBorders>
              <w:top w:val="single" w:sz="4" w:space="0" w:color="auto"/>
              <w:left w:val="single" w:sz="4" w:space="0" w:color="auto"/>
              <w:bottom w:val="single" w:sz="4" w:space="0" w:color="auto"/>
              <w:right w:val="single" w:sz="4" w:space="0" w:color="auto"/>
            </w:tcBorders>
          </w:tcPr>
          <w:p w14:paraId="56391960" w14:textId="77777777" w:rsidR="00024E8A" w:rsidRDefault="00024E8A">
            <w:pPr>
              <w:pStyle w:val="ConsPlusNormal"/>
              <w:jc w:val="center"/>
            </w:pPr>
            <w:r>
              <w:t>100,0000</w:t>
            </w:r>
          </w:p>
        </w:tc>
        <w:tc>
          <w:tcPr>
            <w:tcW w:w="1133" w:type="dxa"/>
            <w:tcBorders>
              <w:top w:val="single" w:sz="4" w:space="0" w:color="auto"/>
              <w:left w:val="single" w:sz="4" w:space="0" w:color="auto"/>
              <w:bottom w:val="single" w:sz="4" w:space="0" w:color="auto"/>
              <w:right w:val="single" w:sz="4" w:space="0" w:color="auto"/>
            </w:tcBorders>
          </w:tcPr>
          <w:p w14:paraId="678F67AA" w14:textId="77777777" w:rsidR="00024E8A" w:rsidRDefault="00024E8A">
            <w:pPr>
              <w:pStyle w:val="ConsPlusNormal"/>
              <w:jc w:val="center"/>
            </w:pPr>
            <w:r>
              <w:t>100,0000</w:t>
            </w:r>
          </w:p>
        </w:tc>
        <w:tc>
          <w:tcPr>
            <w:tcW w:w="1133" w:type="dxa"/>
            <w:tcBorders>
              <w:top w:val="single" w:sz="4" w:space="0" w:color="auto"/>
              <w:left w:val="single" w:sz="4" w:space="0" w:color="auto"/>
              <w:bottom w:val="single" w:sz="4" w:space="0" w:color="auto"/>
              <w:right w:val="single" w:sz="4" w:space="0" w:color="auto"/>
            </w:tcBorders>
          </w:tcPr>
          <w:p w14:paraId="0388E544" w14:textId="77777777" w:rsidR="00024E8A" w:rsidRDefault="00024E8A">
            <w:pPr>
              <w:pStyle w:val="ConsPlusNormal"/>
              <w:jc w:val="center"/>
            </w:pPr>
            <w:r>
              <w:t>100,0000</w:t>
            </w:r>
          </w:p>
        </w:tc>
        <w:tc>
          <w:tcPr>
            <w:tcW w:w="1133" w:type="dxa"/>
            <w:tcBorders>
              <w:top w:val="single" w:sz="4" w:space="0" w:color="auto"/>
              <w:left w:val="single" w:sz="4" w:space="0" w:color="auto"/>
              <w:bottom w:val="single" w:sz="4" w:space="0" w:color="auto"/>
              <w:right w:val="single" w:sz="4" w:space="0" w:color="auto"/>
            </w:tcBorders>
          </w:tcPr>
          <w:p w14:paraId="35D00286" w14:textId="77777777" w:rsidR="00024E8A" w:rsidRDefault="00024E8A">
            <w:pPr>
              <w:pStyle w:val="ConsPlusNormal"/>
              <w:jc w:val="center"/>
            </w:pPr>
            <w:r>
              <w:t>100,0000</w:t>
            </w:r>
          </w:p>
        </w:tc>
        <w:tc>
          <w:tcPr>
            <w:tcW w:w="1133" w:type="dxa"/>
            <w:tcBorders>
              <w:top w:val="single" w:sz="4" w:space="0" w:color="auto"/>
              <w:left w:val="single" w:sz="4" w:space="0" w:color="auto"/>
              <w:bottom w:val="single" w:sz="4" w:space="0" w:color="auto"/>
              <w:right w:val="single" w:sz="4" w:space="0" w:color="auto"/>
            </w:tcBorders>
          </w:tcPr>
          <w:p w14:paraId="07FD9797" w14:textId="77777777" w:rsidR="00024E8A" w:rsidRDefault="00024E8A">
            <w:pPr>
              <w:pStyle w:val="ConsPlusNormal"/>
              <w:jc w:val="center"/>
            </w:pPr>
            <w:r>
              <w:t>100,0000</w:t>
            </w:r>
          </w:p>
        </w:tc>
        <w:tc>
          <w:tcPr>
            <w:tcW w:w="1133" w:type="dxa"/>
            <w:tcBorders>
              <w:top w:val="single" w:sz="4" w:space="0" w:color="auto"/>
              <w:left w:val="single" w:sz="4" w:space="0" w:color="auto"/>
              <w:bottom w:val="single" w:sz="4" w:space="0" w:color="auto"/>
              <w:right w:val="single" w:sz="4" w:space="0" w:color="auto"/>
            </w:tcBorders>
          </w:tcPr>
          <w:p w14:paraId="26AD2538" w14:textId="77777777" w:rsidR="00024E8A" w:rsidRDefault="00024E8A">
            <w:pPr>
              <w:pStyle w:val="ConsPlusNormal"/>
              <w:jc w:val="center"/>
            </w:pPr>
            <w:r>
              <w:t>100,0000</w:t>
            </w:r>
          </w:p>
        </w:tc>
        <w:tc>
          <w:tcPr>
            <w:tcW w:w="1133" w:type="dxa"/>
            <w:tcBorders>
              <w:top w:val="single" w:sz="4" w:space="0" w:color="auto"/>
              <w:left w:val="single" w:sz="4" w:space="0" w:color="auto"/>
              <w:bottom w:val="single" w:sz="4" w:space="0" w:color="auto"/>
              <w:right w:val="single" w:sz="4" w:space="0" w:color="auto"/>
            </w:tcBorders>
          </w:tcPr>
          <w:p w14:paraId="5B799302" w14:textId="77777777" w:rsidR="00024E8A" w:rsidRDefault="00024E8A">
            <w:pPr>
              <w:pStyle w:val="ConsPlusNormal"/>
              <w:jc w:val="center"/>
            </w:pPr>
            <w:r>
              <w:t>100,0000</w:t>
            </w:r>
          </w:p>
        </w:tc>
        <w:tc>
          <w:tcPr>
            <w:tcW w:w="1133" w:type="dxa"/>
            <w:tcBorders>
              <w:top w:val="single" w:sz="4" w:space="0" w:color="auto"/>
              <w:left w:val="single" w:sz="4" w:space="0" w:color="auto"/>
              <w:bottom w:val="single" w:sz="4" w:space="0" w:color="auto"/>
              <w:right w:val="single" w:sz="4" w:space="0" w:color="auto"/>
            </w:tcBorders>
          </w:tcPr>
          <w:p w14:paraId="6209A05F" w14:textId="77777777" w:rsidR="00024E8A" w:rsidRDefault="00024E8A">
            <w:pPr>
              <w:pStyle w:val="ConsPlusNormal"/>
              <w:jc w:val="center"/>
            </w:pPr>
            <w:r>
              <w:t>100,0000</w:t>
            </w:r>
          </w:p>
        </w:tc>
        <w:tc>
          <w:tcPr>
            <w:tcW w:w="1133" w:type="dxa"/>
            <w:tcBorders>
              <w:top w:val="single" w:sz="4" w:space="0" w:color="auto"/>
              <w:left w:val="single" w:sz="4" w:space="0" w:color="auto"/>
              <w:bottom w:val="single" w:sz="4" w:space="0" w:color="auto"/>
              <w:right w:val="single" w:sz="4" w:space="0" w:color="auto"/>
            </w:tcBorders>
          </w:tcPr>
          <w:p w14:paraId="265A44E4" w14:textId="77777777" w:rsidR="00024E8A" w:rsidRDefault="00024E8A">
            <w:pPr>
              <w:pStyle w:val="ConsPlusNormal"/>
              <w:jc w:val="center"/>
            </w:pPr>
            <w:r>
              <w:t>100,0000</w:t>
            </w:r>
          </w:p>
        </w:tc>
        <w:tc>
          <w:tcPr>
            <w:tcW w:w="1133" w:type="dxa"/>
            <w:tcBorders>
              <w:top w:val="single" w:sz="4" w:space="0" w:color="auto"/>
              <w:left w:val="single" w:sz="4" w:space="0" w:color="auto"/>
              <w:bottom w:val="single" w:sz="4" w:space="0" w:color="auto"/>
              <w:right w:val="single" w:sz="4" w:space="0" w:color="auto"/>
            </w:tcBorders>
          </w:tcPr>
          <w:p w14:paraId="70119346" w14:textId="77777777" w:rsidR="00024E8A" w:rsidRDefault="00024E8A">
            <w:pPr>
              <w:pStyle w:val="ConsPlusNormal"/>
              <w:jc w:val="center"/>
            </w:pPr>
            <w:r>
              <w:t>100,0000</w:t>
            </w:r>
          </w:p>
        </w:tc>
        <w:tc>
          <w:tcPr>
            <w:tcW w:w="1270" w:type="dxa"/>
            <w:tcBorders>
              <w:top w:val="single" w:sz="4" w:space="0" w:color="auto"/>
              <w:left w:val="single" w:sz="4" w:space="0" w:color="auto"/>
              <w:bottom w:val="single" w:sz="4" w:space="0" w:color="auto"/>
              <w:right w:val="single" w:sz="4" w:space="0" w:color="auto"/>
            </w:tcBorders>
          </w:tcPr>
          <w:p w14:paraId="6D4BEA53" w14:textId="77777777" w:rsidR="00024E8A" w:rsidRDefault="00024E8A">
            <w:pPr>
              <w:pStyle w:val="ConsPlusNormal"/>
              <w:jc w:val="center"/>
            </w:pPr>
            <w:r>
              <w:t>100,0000</w:t>
            </w:r>
          </w:p>
        </w:tc>
      </w:tr>
    </w:tbl>
    <w:p w14:paraId="29FEF9B5" w14:textId="77777777" w:rsidR="00024E8A" w:rsidRDefault="00024E8A">
      <w:pPr>
        <w:pStyle w:val="ConsPlusNormal"/>
        <w:jc w:val="both"/>
      </w:pPr>
    </w:p>
    <w:p w14:paraId="35BE5BF0" w14:textId="77777777" w:rsidR="00024E8A" w:rsidRDefault="00024E8A">
      <w:pPr>
        <w:pStyle w:val="ConsPlusNormal"/>
        <w:jc w:val="center"/>
        <w:outlineLvl w:val="2"/>
        <w:rPr>
          <w:b/>
          <w:bCs/>
        </w:rPr>
      </w:pPr>
      <w:r>
        <w:rPr>
          <w:b/>
          <w:bCs/>
        </w:rPr>
        <w:t>4. Результаты регионального проекта</w:t>
      </w:r>
    </w:p>
    <w:p w14:paraId="62D9CF17"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
        <w:gridCol w:w="2401"/>
        <w:gridCol w:w="1814"/>
        <w:gridCol w:w="1304"/>
        <w:gridCol w:w="1134"/>
        <w:gridCol w:w="980"/>
        <w:gridCol w:w="737"/>
        <w:gridCol w:w="850"/>
        <w:gridCol w:w="1474"/>
        <w:gridCol w:w="1191"/>
        <w:gridCol w:w="1077"/>
        <w:gridCol w:w="1077"/>
        <w:gridCol w:w="737"/>
        <w:gridCol w:w="1587"/>
        <w:gridCol w:w="1417"/>
        <w:gridCol w:w="3628"/>
        <w:gridCol w:w="2041"/>
      </w:tblGrid>
      <w:tr w:rsidR="00024E8A" w14:paraId="5F79D4F2" w14:textId="77777777">
        <w:tc>
          <w:tcPr>
            <w:tcW w:w="572" w:type="dxa"/>
            <w:vMerge w:val="restart"/>
            <w:tcBorders>
              <w:top w:val="single" w:sz="4" w:space="0" w:color="auto"/>
              <w:left w:val="single" w:sz="4" w:space="0" w:color="auto"/>
              <w:bottom w:val="single" w:sz="4" w:space="0" w:color="auto"/>
              <w:right w:val="single" w:sz="4" w:space="0" w:color="auto"/>
            </w:tcBorders>
            <w:vAlign w:val="center"/>
          </w:tcPr>
          <w:p w14:paraId="58EA9B71" w14:textId="77777777" w:rsidR="00024E8A" w:rsidRDefault="00024E8A">
            <w:pPr>
              <w:pStyle w:val="ConsPlusNormal"/>
              <w:jc w:val="center"/>
            </w:pPr>
            <w:r>
              <w:t>N п/п</w:t>
            </w:r>
          </w:p>
        </w:tc>
        <w:tc>
          <w:tcPr>
            <w:tcW w:w="2401" w:type="dxa"/>
            <w:vMerge w:val="restart"/>
            <w:tcBorders>
              <w:top w:val="single" w:sz="4" w:space="0" w:color="auto"/>
              <w:left w:val="single" w:sz="4" w:space="0" w:color="auto"/>
              <w:bottom w:val="single" w:sz="4" w:space="0" w:color="auto"/>
              <w:right w:val="single" w:sz="4" w:space="0" w:color="auto"/>
            </w:tcBorders>
            <w:vAlign w:val="center"/>
          </w:tcPr>
          <w:p w14:paraId="3B5A2215" w14:textId="77777777" w:rsidR="00024E8A" w:rsidRDefault="00024E8A">
            <w:pPr>
              <w:pStyle w:val="ConsPlusNormal"/>
              <w:jc w:val="center"/>
            </w:pPr>
            <w:r>
              <w:t>Наименование результата</w:t>
            </w:r>
          </w:p>
        </w:tc>
        <w:tc>
          <w:tcPr>
            <w:tcW w:w="1814" w:type="dxa"/>
            <w:vMerge w:val="restart"/>
            <w:tcBorders>
              <w:top w:val="single" w:sz="4" w:space="0" w:color="auto"/>
              <w:left w:val="single" w:sz="4" w:space="0" w:color="auto"/>
              <w:bottom w:val="single" w:sz="4" w:space="0" w:color="auto"/>
              <w:right w:val="single" w:sz="4" w:space="0" w:color="auto"/>
            </w:tcBorders>
            <w:vAlign w:val="center"/>
          </w:tcPr>
          <w:p w14:paraId="0BDA45EA" w14:textId="77777777" w:rsidR="00024E8A" w:rsidRDefault="00024E8A">
            <w:pPr>
              <w:pStyle w:val="ConsPlusNormal"/>
              <w:jc w:val="center"/>
            </w:pPr>
            <w:r>
              <w:t>Региональный проект</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14:paraId="4FB8E405" w14:textId="77777777" w:rsidR="00024E8A" w:rsidRDefault="00024E8A">
            <w:pPr>
              <w:pStyle w:val="ConsPlusNormal"/>
              <w:jc w:val="center"/>
            </w:pPr>
            <w:r>
              <w:t>Единица измерения (по ОКЕИ)</w:t>
            </w:r>
          </w:p>
        </w:tc>
        <w:tc>
          <w:tcPr>
            <w:tcW w:w="2114" w:type="dxa"/>
            <w:gridSpan w:val="2"/>
            <w:tcBorders>
              <w:top w:val="single" w:sz="4" w:space="0" w:color="auto"/>
              <w:left w:val="single" w:sz="4" w:space="0" w:color="auto"/>
              <w:bottom w:val="single" w:sz="4" w:space="0" w:color="auto"/>
              <w:right w:val="single" w:sz="4" w:space="0" w:color="auto"/>
            </w:tcBorders>
            <w:vAlign w:val="center"/>
          </w:tcPr>
          <w:p w14:paraId="03106EA2" w14:textId="77777777" w:rsidR="00024E8A" w:rsidRDefault="00024E8A">
            <w:pPr>
              <w:pStyle w:val="ConsPlusNormal"/>
              <w:jc w:val="center"/>
            </w:pPr>
            <w:r>
              <w:t>Базовое значение</w:t>
            </w:r>
          </w:p>
        </w:tc>
        <w:tc>
          <w:tcPr>
            <w:tcW w:w="10147" w:type="dxa"/>
            <w:gridSpan w:val="9"/>
            <w:tcBorders>
              <w:top w:val="single" w:sz="4" w:space="0" w:color="auto"/>
              <w:left w:val="single" w:sz="4" w:space="0" w:color="auto"/>
              <w:bottom w:val="single" w:sz="4" w:space="0" w:color="auto"/>
              <w:right w:val="single" w:sz="4" w:space="0" w:color="auto"/>
            </w:tcBorders>
            <w:vAlign w:val="center"/>
          </w:tcPr>
          <w:p w14:paraId="2870F606" w14:textId="77777777" w:rsidR="00024E8A" w:rsidRDefault="00024E8A">
            <w:pPr>
              <w:pStyle w:val="ConsPlusNormal"/>
              <w:jc w:val="center"/>
            </w:pPr>
            <w:r>
              <w:t>Период, год</w:t>
            </w:r>
          </w:p>
        </w:tc>
        <w:tc>
          <w:tcPr>
            <w:tcW w:w="3628" w:type="dxa"/>
            <w:vMerge w:val="restart"/>
            <w:tcBorders>
              <w:top w:val="single" w:sz="4" w:space="0" w:color="auto"/>
              <w:left w:val="single" w:sz="4" w:space="0" w:color="auto"/>
              <w:bottom w:val="single" w:sz="4" w:space="0" w:color="auto"/>
              <w:right w:val="single" w:sz="4" w:space="0" w:color="auto"/>
            </w:tcBorders>
            <w:vAlign w:val="center"/>
          </w:tcPr>
          <w:p w14:paraId="109B0E5D" w14:textId="77777777" w:rsidR="00024E8A" w:rsidRDefault="00024E8A">
            <w:pPr>
              <w:pStyle w:val="ConsPlusNormal"/>
              <w:jc w:val="center"/>
            </w:pPr>
            <w:r>
              <w:t>Характеристика результата</w:t>
            </w:r>
          </w:p>
        </w:tc>
        <w:tc>
          <w:tcPr>
            <w:tcW w:w="2041" w:type="dxa"/>
            <w:vMerge w:val="restart"/>
            <w:tcBorders>
              <w:top w:val="single" w:sz="4" w:space="0" w:color="auto"/>
              <w:left w:val="single" w:sz="4" w:space="0" w:color="auto"/>
              <w:bottom w:val="single" w:sz="4" w:space="0" w:color="auto"/>
              <w:right w:val="single" w:sz="4" w:space="0" w:color="auto"/>
            </w:tcBorders>
            <w:vAlign w:val="center"/>
          </w:tcPr>
          <w:p w14:paraId="2782C986" w14:textId="77777777" w:rsidR="00024E8A" w:rsidRDefault="00024E8A">
            <w:pPr>
              <w:pStyle w:val="ConsPlusNormal"/>
              <w:jc w:val="center"/>
            </w:pPr>
            <w:r>
              <w:t>Тип результата</w:t>
            </w:r>
          </w:p>
        </w:tc>
      </w:tr>
      <w:tr w:rsidR="00024E8A" w14:paraId="3DFBB17A" w14:textId="77777777">
        <w:tc>
          <w:tcPr>
            <w:tcW w:w="572" w:type="dxa"/>
            <w:vMerge/>
            <w:tcBorders>
              <w:top w:val="single" w:sz="4" w:space="0" w:color="auto"/>
              <w:left w:val="single" w:sz="4" w:space="0" w:color="auto"/>
              <w:bottom w:val="single" w:sz="4" w:space="0" w:color="auto"/>
              <w:right w:val="single" w:sz="4" w:space="0" w:color="auto"/>
            </w:tcBorders>
          </w:tcPr>
          <w:p w14:paraId="5FEB3BC0" w14:textId="77777777" w:rsidR="00024E8A" w:rsidRDefault="00024E8A">
            <w:pPr>
              <w:pStyle w:val="ConsPlusNormal"/>
              <w:jc w:val="center"/>
            </w:pPr>
          </w:p>
        </w:tc>
        <w:tc>
          <w:tcPr>
            <w:tcW w:w="2401" w:type="dxa"/>
            <w:vMerge/>
            <w:tcBorders>
              <w:top w:val="single" w:sz="4" w:space="0" w:color="auto"/>
              <w:left w:val="single" w:sz="4" w:space="0" w:color="auto"/>
              <w:bottom w:val="single" w:sz="4" w:space="0" w:color="auto"/>
              <w:right w:val="single" w:sz="4" w:space="0" w:color="auto"/>
            </w:tcBorders>
          </w:tcPr>
          <w:p w14:paraId="5E602DE8" w14:textId="77777777" w:rsidR="00024E8A" w:rsidRDefault="00024E8A">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14:paraId="2ACE1279" w14:textId="77777777" w:rsidR="00024E8A" w:rsidRDefault="00024E8A">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14:paraId="3EA762BB" w14:textId="77777777" w:rsidR="00024E8A" w:rsidRDefault="00024E8A">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3683714E" w14:textId="77777777" w:rsidR="00024E8A" w:rsidRDefault="00024E8A">
            <w:pPr>
              <w:pStyle w:val="ConsPlusNormal"/>
              <w:jc w:val="center"/>
            </w:pPr>
            <w:r>
              <w:t>значение</w:t>
            </w:r>
          </w:p>
        </w:tc>
        <w:tc>
          <w:tcPr>
            <w:tcW w:w="980" w:type="dxa"/>
            <w:tcBorders>
              <w:top w:val="single" w:sz="4" w:space="0" w:color="auto"/>
              <w:left w:val="single" w:sz="4" w:space="0" w:color="auto"/>
              <w:bottom w:val="single" w:sz="4" w:space="0" w:color="auto"/>
              <w:right w:val="single" w:sz="4" w:space="0" w:color="auto"/>
            </w:tcBorders>
            <w:vAlign w:val="center"/>
          </w:tcPr>
          <w:p w14:paraId="6B9EA137" w14:textId="77777777" w:rsidR="00024E8A" w:rsidRDefault="00024E8A">
            <w:pPr>
              <w:pStyle w:val="ConsPlusNormal"/>
              <w:jc w:val="center"/>
            </w:pPr>
            <w:r>
              <w:t>год</w:t>
            </w:r>
          </w:p>
        </w:tc>
        <w:tc>
          <w:tcPr>
            <w:tcW w:w="737" w:type="dxa"/>
            <w:tcBorders>
              <w:top w:val="single" w:sz="4" w:space="0" w:color="auto"/>
              <w:left w:val="single" w:sz="4" w:space="0" w:color="auto"/>
              <w:bottom w:val="single" w:sz="4" w:space="0" w:color="auto"/>
              <w:right w:val="single" w:sz="4" w:space="0" w:color="auto"/>
            </w:tcBorders>
            <w:vAlign w:val="center"/>
          </w:tcPr>
          <w:p w14:paraId="3F9B99B1" w14:textId="77777777" w:rsidR="00024E8A" w:rsidRDefault="00024E8A">
            <w:pPr>
              <w:pStyle w:val="ConsPlusNormal"/>
              <w:jc w:val="center"/>
            </w:pPr>
            <w:r>
              <w:t>2018</w:t>
            </w:r>
          </w:p>
        </w:tc>
        <w:tc>
          <w:tcPr>
            <w:tcW w:w="850" w:type="dxa"/>
            <w:tcBorders>
              <w:top w:val="single" w:sz="4" w:space="0" w:color="auto"/>
              <w:left w:val="single" w:sz="4" w:space="0" w:color="auto"/>
              <w:bottom w:val="single" w:sz="4" w:space="0" w:color="auto"/>
              <w:right w:val="single" w:sz="4" w:space="0" w:color="auto"/>
            </w:tcBorders>
            <w:vAlign w:val="center"/>
          </w:tcPr>
          <w:p w14:paraId="4F63E58E" w14:textId="77777777" w:rsidR="00024E8A" w:rsidRDefault="00024E8A">
            <w:pPr>
              <w:pStyle w:val="ConsPlusNormal"/>
              <w:jc w:val="center"/>
            </w:pPr>
            <w:r>
              <w:t>2019</w:t>
            </w:r>
          </w:p>
        </w:tc>
        <w:tc>
          <w:tcPr>
            <w:tcW w:w="1474" w:type="dxa"/>
            <w:tcBorders>
              <w:top w:val="single" w:sz="4" w:space="0" w:color="auto"/>
              <w:left w:val="single" w:sz="4" w:space="0" w:color="auto"/>
              <w:bottom w:val="single" w:sz="4" w:space="0" w:color="auto"/>
              <w:right w:val="single" w:sz="4" w:space="0" w:color="auto"/>
            </w:tcBorders>
            <w:vAlign w:val="center"/>
          </w:tcPr>
          <w:p w14:paraId="466A52A6" w14:textId="77777777" w:rsidR="00024E8A" w:rsidRDefault="00024E8A">
            <w:pPr>
              <w:pStyle w:val="ConsPlusNormal"/>
              <w:jc w:val="center"/>
            </w:pPr>
            <w:r>
              <w:t>2020</w:t>
            </w:r>
          </w:p>
        </w:tc>
        <w:tc>
          <w:tcPr>
            <w:tcW w:w="1191" w:type="dxa"/>
            <w:tcBorders>
              <w:top w:val="single" w:sz="4" w:space="0" w:color="auto"/>
              <w:left w:val="single" w:sz="4" w:space="0" w:color="auto"/>
              <w:bottom w:val="single" w:sz="4" w:space="0" w:color="auto"/>
              <w:right w:val="single" w:sz="4" w:space="0" w:color="auto"/>
            </w:tcBorders>
            <w:vAlign w:val="center"/>
          </w:tcPr>
          <w:p w14:paraId="77F190E1" w14:textId="77777777" w:rsidR="00024E8A" w:rsidRDefault="00024E8A">
            <w:pPr>
              <w:pStyle w:val="ConsPlusNormal"/>
              <w:jc w:val="center"/>
            </w:pPr>
            <w:r>
              <w:t>2021</w:t>
            </w:r>
          </w:p>
        </w:tc>
        <w:tc>
          <w:tcPr>
            <w:tcW w:w="1077" w:type="dxa"/>
            <w:tcBorders>
              <w:top w:val="single" w:sz="4" w:space="0" w:color="auto"/>
              <w:left w:val="single" w:sz="4" w:space="0" w:color="auto"/>
              <w:bottom w:val="single" w:sz="4" w:space="0" w:color="auto"/>
              <w:right w:val="single" w:sz="4" w:space="0" w:color="auto"/>
            </w:tcBorders>
            <w:vAlign w:val="center"/>
          </w:tcPr>
          <w:p w14:paraId="094FFB22" w14:textId="77777777" w:rsidR="00024E8A" w:rsidRDefault="00024E8A">
            <w:pPr>
              <w:pStyle w:val="ConsPlusNormal"/>
              <w:jc w:val="center"/>
            </w:pPr>
            <w:r>
              <w:t>2022</w:t>
            </w:r>
          </w:p>
        </w:tc>
        <w:tc>
          <w:tcPr>
            <w:tcW w:w="1077" w:type="dxa"/>
            <w:tcBorders>
              <w:top w:val="single" w:sz="4" w:space="0" w:color="auto"/>
              <w:left w:val="single" w:sz="4" w:space="0" w:color="auto"/>
              <w:bottom w:val="single" w:sz="4" w:space="0" w:color="auto"/>
              <w:right w:val="single" w:sz="4" w:space="0" w:color="auto"/>
            </w:tcBorders>
            <w:vAlign w:val="center"/>
          </w:tcPr>
          <w:p w14:paraId="5C61F056" w14:textId="77777777" w:rsidR="00024E8A" w:rsidRDefault="00024E8A">
            <w:pPr>
              <w:pStyle w:val="ConsPlusNormal"/>
              <w:jc w:val="center"/>
            </w:pPr>
            <w:r>
              <w:t>2023</w:t>
            </w:r>
          </w:p>
        </w:tc>
        <w:tc>
          <w:tcPr>
            <w:tcW w:w="737" w:type="dxa"/>
            <w:tcBorders>
              <w:top w:val="single" w:sz="4" w:space="0" w:color="auto"/>
              <w:left w:val="single" w:sz="4" w:space="0" w:color="auto"/>
              <w:bottom w:val="single" w:sz="4" w:space="0" w:color="auto"/>
              <w:right w:val="single" w:sz="4" w:space="0" w:color="auto"/>
            </w:tcBorders>
            <w:vAlign w:val="center"/>
          </w:tcPr>
          <w:p w14:paraId="344DFACB" w14:textId="77777777" w:rsidR="00024E8A" w:rsidRDefault="00024E8A">
            <w:pPr>
              <w:pStyle w:val="ConsPlusNormal"/>
              <w:jc w:val="center"/>
            </w:pPr>
            <w:r>
              <w:t>2024</w:t>
            </w:r>
          </w:p>
        </w:tc>
        <w:tc>
          <w:tcPr>
            <w:tcW w:w="1587" w:type="dxa"/>
            <w:tcBorders>
              <w:top w:val="single" w:sz="4" w:space="0" w:color="auto"/>
              <w:left w:val="single" w:sz="4" w:space="0" w:color="auto"/>
              <w:bottom w:val="single" w:sz="4" w:space="0" w:color="auto"/>
              <w:right w:val="single" w:sz="4" w:space="0" w:color="auto"/>
            </w:tcBorders>
            <w:vAlign w:val="center"/>
          </w:tcPr>
          <w:p w14:paraId="2E9B18A3" w14:textId="77777777" w:rsidR="00024E8A" w:rsidRDefault="00024E8A">
            <w:pPr>
              <w:pStyle w:val="ConsPlusNormal"/>
              <w:jc w:val="center"/>
            </w:pPr>
            <w:r>
              <w:t>2025 (справочно)</w:t>
            </w:r>
          </w:p>
        </w:tc>
        <w:tc>
          <w:tcPr>
            <w:tcW w:w="1417" w:type="dxa"/>
            <w:tcBorders>
              <w:top w:val="single" w:sz="4" w:space="0" w:color="auto"/>
              <w:left w:val="single" w:sz="4" w:space="0" w:color="auto"/>
              <w:bottom w:val="single" w:sz="4" w:space="0" w:color="auto"/>
              <w:right w:val="single" w:sz="4" w:space="0" w:color="auto"/>
            </w:tcBorders>
            <w:vAlign w:val="center"/>
          </w:tcPr>
          <w:p w14:paraId="0F0CE55B" w14:textId="77777777" w:rsidR="00024E8A" w:rsidRDefault="00024E8A">
            <w:pPr>
              <w:pStyle w:val="ConsPlusNormal"/>
              <w:jc w:val="center"/>
            </w:pPr>
            <w:r>
              <w:t>2030 (справочно)</w:t>
            </w:r>
          </w:p>
        </w:tc>
        <w:tc>
          <w:tcPr>
            <w:tcW w:w="3628" w:type="dxa"/>
            <w:vMerge/>
            <w:tcBorders>
              <w:top w:val="single" w:sz="4" w:space="0" w:color="auto"/>
              <w:left w:val="single" w:sz="4" w:space="0" w:color="auto"/>
              <w:bottom w:val="single" w:sz="4" w:space="0" w:color="auto"/>
              <w:right w:val="single" w:sz="4" w:space="0" w:color="auto"/>
            </w:tcBorders>
          </w:tcPr>
          <w:p w14:paraId="7CC79A1D" w14:textId="77777777" w:rsidR="00024E8A" w:rsidRDefault="00024E8A">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14:paraId="1070445F" w14:textId="77777777" w:rsidR="00024E8A" w:rsidRDefault="00024E8A">
            <w:pPr>
              <w:pStyle w:val="ConsPlusNormal"/>
              <w:jc w:val="center"/>
            </w:pPr>
          </w:p>
        </w:tc>
      </w:tr>
      <w:tr w:rsidR="00024E8A" w14:paraId="64120229" w14:textId="77777777">
        <w:tc>
          <w:tcPr>
            <w:tcW w:w="572" w:type="dxa"/>
            <w:tcBorders>
              <w:top w:val="single" w:sz="4" w:space="0" w:color="auto"/>
              <w:left w:val="single" w:sz="4" w:space="0" w:color="auto"/>
              <w:bottom w:val="single" w:sz="4" w:space="0" w:color="auto"/>
              <w:right w:val="single" w:sz="4" w:space="0" w:color="auto"/>
            </w:tcBorders>
          </w:tcPr>
          <w:p w14:paraId="7BD45B4D" w14:textId="77777777" w:rsidR="00024E8A" w:rsidRDefault="00024E8A">
            <w:pPr>
              <w:pStyle w:val="ConsPlusNormal"/>
              <w:jc w:val="center"/>
            </w:pPr>
            <w:r>
              <w:t>1</w:t>
            </w:r>
          </w:p>
        </w:tc>
        <w:tc>
          <w:tcPr>
            <w:tcW w:w="2401" w:type="dxa"/>
            <w:tcBorders>
              <w:top w:val="single" w:sz="4" w:space="0" w:color="auto"/>
              <w:left w:val="single" w:sz="4" w:space="0" w:color="auto"/>
              <w:bottom w:val="single" w:sz="4" w:space="0" w:color="auto"/>
              <w:right w:val="single" w:sz="4" w:space="0" w:color="auto"/>
            </w:tcBorders>
          </w:tcPr>
          <w:p w14:paraId="1CBF8BD7" w14:textId="77777777" w:rsidR="00024E8A" w:rsidRDefault="00024E8A">
            <w:pPr>
              <w:pStyle w:val="ConsPlusNormal"/>
              <w:jc w:val="center"/>
            </w:pPr>
            <w:r>
              <w:t>2</w:t>
            </w:r>
          </w:p>
        </w:tc>
        <w:tc>
          <w:tcPr>
            <w:tcW w:w="1814" w:type="dxa"/>
            <w:tcBorders>
              <w:top w:val="single" w:sz="4" w:space="0" w:color="auto"/>
              <w:left w:val="single" w:sz="4" w:space="0" w:color="auto"/>
              <w:bottom w:val="single" w:sz="4" w:space="0" w:color="auto"/>
              <w:right w:val="single" w:sz="4" w:space="0" w:color="auto"/>
            </w:tcBorders>
          </w:tcPr>
          <w:p w14:paraId="7B647C1C" w14:textId="77777777" w:rsidR="00024E8A" w:rsidRDefault="00024E8A">
            <w:pPr>
              <w:pStyle w:val="ConsPlusNormal"/>
              <w:jc w:val="center"/>
            </w:pPr>
            <w:r>
              <w:t>3</w:t>
            </w:r>
          </w:p>
        </w:tc>
        <w:tc>
          <w:tcPr>
            <w:tcW w:w="1304" w:type="dxa"/>
            <w:tcBorders>
              <w:top w:val="single" w:sz="4" w:space="0" w:color="auto"/>
              <w:left w:val="single" w:sz="4" w:space="0" w:color="auto"/>
              <w:bottom w:val="single" w:sz="4" w:space="0" w:color="auto"/>
              <w:right w:val="single" w:sz="4" w:space="0" w:color="auto"/>
            </w:tcBorders>
          </w:tcPr>
          <w:p w14:paraId="58FA498A" w14:textId="77777777" w:rsidR="00024E8A" w:rsidRDefault="00024E8A">
            <w:pPr>
              <w:pStyle w:val="ConsPlusNormal"/>
              <w:jc w:val="center"/>
            </w:pPr>
            <w:r>
              <w:t>4</w:t>
            </w:r>
          </w:p>
        </w:tc>
        <w:tc>
          <w:tcPr>
            <w:tcW w:w="1134" w:type="dxa"/>
            <w:tcBorders>
              <w:top w:val="single" w:sz="4" w:space="0" w:color="auto"/>
              <w:left w:val="single" w:sz="4" w:space="0" w:color="auto"/>
              <w:bottom w:val="single" w:sz="4" w:space="0" w:color="auto"/>
              <w:right w:val="single" w:sz="4" w:space="0" w:color="auto"/>
            </w:tcBorders>
          </w:tcPr>
          <w:p w14:paraId="14E40748" w14:textId="77777777" w:rsidR="00024E8A" w:rsidRDefault="00024E8A">
            <w:pPr>
              <w:pStyle w:val="ConsPlusNormal"/>
              <w:jc w:val="center"/>
            </w:pPr>
            <w:r>
              <w:t>5</w:t>
            </w:r>
          </w:p>
        </w:tc>
        <w:tc>
          <w:tcPr>
            <w:tcW w:w="980" w:type="dxa"/>
            <w:tcBorders>
              <w:top w:val="single" w:sz="4" w:space="0" w:color="auto"/>
              <w:left w:val="single" w:sz="4" w:space="0" w:color="auto"/>
              <w:bottom w:val="single" w:sz="4" w:space="0" w:color="auto"/>
              <w:right w:val="single" w:sz="4" w:space="0" w:color="auto"/>
            </w:tcBorders>
          </w:tcPr>
          <w:p w14:paraId="0AF807F6" w14:textId="77777777" w:rsidR="00024E8A" w:rsidRDefault="00024E8A">
            <w:pPr>
              <w:pStyle w:val="ConsPlusNormal"/>
              <w:jc w:val="center"/>
            </w:pPr>
            <w:r>
              <w:t>6</w:t>
            </w:r>
          </w:p>
        </w:tc>
        <w:tc>
          <w:tcPr>
            <w:tcW w:w="737" w:type="dxa"/>
            <w:tcBorders>
              <w:top w:val="single" w:sz="4" w:space="0" w:color="auto"/>
              <w:left w:val="single" w:sz="4" w:space="0" w:color="auto"/>
              <w:bottom w:val="single" w:sz="4" w:space="0" w:color="auto"/>
              <w:right w:val="single" w:sz="4" w:space="0" w:color="auto"/>
            </w:tcBorders>
          </w:tcPr>
          <w:p w14:paraId="685621AF" w14:textId="77777777" w:rsidR="00024E8A" w:rsidRDefault="00024E8A">
            <w:pPr>
              <w:pStyle w:val="ConsPlusNormal"/>
              <w:jc w:val="center"/>
            </w:pPr>
            <w:r>
              <w:t>7</w:t>
            </w:r>
          </w:p>
        </w:tc>
        <w:tc>
          <w:tcPr>
            <w:tcW w:w="850" w:type="dxa"/>
            <w:tcBorders>
              <w:top w:val="single" w:sz="4" w:space="0" w:color="auto"/>
              <w:left w:val="single" w:sz="4" w:space="0" w:color="auto"/>
              <w:bottom w:val="single" w:sz="4" w:space="0" w:color="auto"/>
              <w:right w:val="single" w:sz="4" w:space="0" w:color="auto"/>
            </w:tcBorders>
          </w:tcPr>
          <w:p w14:paraId="4B57350E" w14:textId="77777777" w:rsidR="00024E8A" w:rsidRDefault="00024E8A">
            <w:pPr>
              <w:pStyle w:val="ConsPlusNormal"/>
              <w:jc w:val="center"/>
            </w:pPr>
            <w:r>
              <w:t>8</w:t>
            </w:r>
          </w:p>
        </w:tc>
        <w:tc>
          <w:tcPr>
            <w:tcW w:w="1474" w:type="dxa"/>
            <w:tcBorders>
              <w:top w:val="single" w:sz="4" w:space="0" w:color="auto"/>
              <w:left w:val="single" w:sz="4" w:space="0" w:color="auto"/>
              <w:bottom w:val="single" w:sz="4" w:space="0" w:color="auto"/>
              <w:right w:val="single" w:sz="4" w:space="0" w:color="auto"/>
            </w:tcBorders>
          </w:tcPr>
          <w:p w14:paraId="6B9B24F0" w14:textId="77777777" w:rsidR="00024E8A" w:rsidRDefault="00024E8A">
            <w:pPr>
              <w:pStyle w:val="ConsPlusNormal"/>
              <w:jc w:val="center"/>
            </w:pPr>
            <w:r>
              <w:t>9</w:t>
            </w:r>
          </w:p>
        </w:tc>
        <w:tc>
          <w:tcPr>
            <w:tcW w:w="1191" w:type="dxa"/>
            <w:tcBorders>
              <w:top w:val="single" w:sz="4" w:space="0" w:color="auto"/>
              <w:left w:val="single" w:sz="4" w:space="0" w:color="auto"/>
              <w:bottom w:val="single" w:sz="4" w:space="0" w:color="auto"/>
              <w:right w:val="single" w:sz="4" w:space="0" w:color="auto"/>
            </w:tcBorders>
          </w:tcPr>
          <w:p w14:paraId="39E4F6A3" w14:textId="77777777" w:rsidR="00024E8A" w:rsidRDefault="00024E8A">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tcPr>
          <w:p w14:paraId="1FD690FA" w14:textId="77777777" w:rsidR="00024E8A" w:rsidRDefault="00024E8A">
            <w:pPr>
              <w:pStyle w:val="ConsPlusNormal"/>
              <w:jc w:val="center"/>
            </w:pPr>
            <w:r>
              <w:t>11</w:t>
            </w:r>
          </w:p>
        </w:tc>
        <w:tc>
          <w:tcPr>
            <w:tcW w:w="1077" w:type="dxa"/>
            <w:tcBorders>
              <w:top w:val="single" w:sz="4" w:space="0" w:color="auto"/>
              <w:left w:val="single" w:sz="4" w:space="0" w:color="auto"/>
              <w:bottom w:val="single" w:sz="4" w:space="0" w:color="auto"/>
              <w:right w:val="single" w:sz="4" w:space="0" w:color="auto"/>
            </w:tcBorders>
          </w:tcPr>
          <w:p w14:paraId="05847E6C" w14:textId="77777777" w:rsidR="00024E8A" w:rsidRDefault="00024E8A">
            <w:pPr>
              <w:pStyle w:val="ConsPlusNormal"/>
              <w:jc w:val="center"/>
            </w:pPr>
            <w:r>
              <w:t>12</w:t>
            </w:r>
          </w:p>
        </w:tc>
        <w:tc>
          <w:tcPr>
            <w:tcW w:w="737" w:type="dxa"/>
            <w:tcBorders>
              <w:top w:val="single" w:sz="4" w:space="0" w:color="auto"/>
              <w:left w:val="single" w:sz="4" w:space="0" w:color="auto"/>
              <w:bottom w:val="single" w:sz="4" w:space="0" w:color="auto"/>
              <w:right w:val="single" w:sz="4" w:space="0" w:color="auto"/>
            </w:tcBorders>
          </w:tcPr>
          <w:p w14:paraId="46F2A02B" w14:textId="77777777" w:rsidR="00024E8A" w:rsidRDefault="00024E8A">
            <w:pPr>
              <w:pStyle w:val="ConsPlusNormal"/>
              <w:jc w:val="center"/>
            </w:pPr>
            <w:r>
              <w:t>13</w:t>
            </w:r>
          </w:p>
        </w:tc>
        <w:tc>
          <w:tcPr>
            <w:tcW w:w="1587" w:type="dxa"/>
            <w:tcBorders>
              <w:top w:val="single" w:sz="4" w:space="0" w:color="auto"/>
              <w:left w:val="single" w:sz="4" w:space="0" w:color="auto"/>
              <w:bottom w:val="single" w:sz="4" w:space="0" w:color="auto"/>
              <w:right w:val="single" w:sz="4" w:space="0" w:color="auto"/>
            </w:tcBorders>
          </w:tcPr>
          <w:p w14:paraId="64F76E88" w14:textId="77777777" w:rsidR="00024E8A" w:rsidRDefault="00024E8A">
            <w:pPr>
              <w:pStyle w:val="ConsPlusNormal"/>
              <w:jc w:val="center"/>
            </w:pPr>
            <w:r>
              <w:t>14</w:t>
            </w:r>
          </w:p>
        </w:tc>
        <w:tc>
          <w:tcPr>
            <w:tcW w:w="1417" w:type="dxa"/>
            <w:tcBorders>
              <w:top w:val="single" w:sz="4" w:space="0" w:color="auto"/>
              <w:left w:val="single" w:sz="4" w:space="0" w:color="auto"/>
              <w:bottom w:val="single" w:sz="4" w:space="0" w:color="auto"/>
              <w:right w:val="single" w:sz="4" w:space="0" w:color="auto"/>
            </w:tcBorders>
          </w:tcPr>
          <w:p w14:paraId="03583A3E" w14:textId="77777777" w:rsidR="00024E8A" w:rsidRDefault="00024E8A">
            <w:pPr>
              <w:pStyle w:val="ConsPlusNormal"/>
              <w:jc w:val="center"/>
            </w:pPr>
            <w:r>
              <w:t>15</w:t>
            </w:r>
          </w:p>
        </w:tc>
        <w:tc>
          <w:tcPr>
            <w:tcW w:w="3628" w:type="dxa"/>
            <w:tcBorders>
              <w:top w:val="single" w:sz="4" w:space="0" w:color="auto"/>
              <w:left w:val="single" w:sz="4" w:space="0" w:color="auto"/>
              <w:bottom w:val="single" w:sz="4" w:space="0" w:color="auto"/>
              <w:right w:val="single" w:sz="4" w:space="0" w:color="auto"/>
            </w:tcBorders>
          </w:tcPr>
          <w:p w14:paraId="6ABF000A" w14:textId="77777777" w:rsidR="00024E8A" w:rsidRDefault="00024E8A">
            <w:pPr>
              <w:pStyle w:val="ConsPlusNormal"/>
              <w:jc w:val="center"/>
            </w:pPr>
            <w:r>
              <w:t>16</w:t>
            </w:r>
          </w:p>
        </w:tc>
        <w:tc>
          <w:tcPr>
            <w:tcW w:w="2041" w:type="dxa"/>
            <w:tcBorders>
              <w:top w:val="single" w:sz="4" w:space="0" w:color="auto"/>
              <w:left w:val="single" w:sz="4" w:space="0" w:color="auto"/>
              <w:bottom w:val="single" w:sz="4" w:space="0" w:color="auto"/>
              <w:right w:val="single" w:sz="4" w:space="0" w:color="auto"/>
            </w:tcBorders>
          </w:tcPr>
          <w:p w14:paraId="3C715D38" w14:textId="77777777" w:rsidR="00024E8A" w:rsidRDefault="00024E8A">
            <w:pPr>
              <w:pStyle w:val="ConsPlusNormal"/>
              <w:jc w:val="center"/>
            </w:pPr>
            <w:r>
              <w:t>17</w:t>
            </w:r>
          </w:p>
        </w:tc>
      </w:tr>
      <w:tr w:rsidR="00024E8A" w14:paraId="22E819EF" w14:textId="77777777">
        <w:tc>
          <w:tcPr>
            <w:tcW w:w="572" w:type="dxa"/>
            <w:tcBorders>
              <w:top w:val="single" w:sz="4" w:space="0" w:color="auto"/>
              <w:left w:val="single" w:sz="4" w:space="0" w:color="auto"/>
              <w:bottom w:val="single" w:sz="4" w:space="0" w:color="auto"/>
              <w:right w:val="single" w:sz="4" w:space="0" w:color="auto"/>
            </w:tcBorders>
          </w:tcPr>
          <w:p w14:paraId="21E9D06A" w14:textId="77777777" w:rsidR="00024E8A" w:rsidRDefault="00024E8A">
            <w:pPr>
              <w:pStyle w:val="ConsPlusNormal"/>
              <w:jc w:val="center"/>
            </w:pPr>
            <w:r>
              <w:t>1</w:t>
            </w:r>
          </w:p>
        </w:tc>
        <w:tc>
          <w:tcPr>
            <w:tcW w:w="23449" w:type="dxa"/>
            <w:gridSpan w:val="16"/>
            <w:tcBorders>
              <w:top w:val="single" w:sz="4" w:space="0" w:color="auto"/>
              <w:left w:val="single" w:sz="4" w:space="0" w:color="auto"/>
              <w:bottom w:val="single" w:sz="4" w:space="0" w:color="auto"/>
              <w:right w:val="single" w:sz="4" w:space="0" w:color="auto"/>
            </w:tcBorders>
          </w:tcPr>
          <w:p w14:paraId="21ED2D1B" w14:textId="77777777" w:rsidR="00024E8A" w:rsidRDefault="00024E8A">
            <w:pPr>
              <w:pStyle w:val="ConsPlusNormal"/>
              <w:jc w:val="center"/>
            </w:pPr>
            <w:r>
              <w:t>Дети в возрасте от полутора до трех лет имеют возможность получать дошкольное образование</w:t>
            </w:r>
          </w:p>
        </w:tc>
      </w:tr>
      <w:tr w:rsidR="00024E8A" w14:paraId="02EFE19E" w14:textId="77777777">
        <w:tc>
          <w:tcPr>
            <w:tcW w:w="572" w:type="dxa"/>
            <w:tcBorders>
              <w:top w:val="single" w:sz="4" w:space="0" w:color="auto"/>
              <w:left w:val="single" w:sz="4" w:space="0" w:color="auto"/>
              <w:bottom w:val="single" w:sz="4" w:space="0" w:color="auto"/>
              <w:right w:val="single" w:sz="4" w:space="0" w:color="auto"/>
            </w:tcBorders>
          </w:tcPr>
          <w:p w14:paraId="3D37B759" w14:textId="77777777" w:rsidR="00024E8A" w:rsidRDefault="00024E8A">
            <w:pPr>
              <w:pStyle w:val="ConsPlusNormal"/>
              <w:jc w:val="center"/>
            </w:pPr>
            <w:r>
              <w:t>1.1</w:t>
            </w:r>
          </w:p>
        </w:tc>
        <w:tc>
          <w:tcPr>
            <w:tcW w:w="2401" w:type="dxa"/>
            <w:tcBorders>
              <w:top w:val="single" w:sz="4" w:space="0" w:color="auto"/>
              <w:left w:val="single" w:sz="4" w:space="0" w:color="auto"/>
              <w:bottom w:val="single" w:sz="4" w:space="0" w:color="auto"/>
              <w:right w:val="single" w:sz="4" w:space="0" w:color="auto"/>
            </w:tcBorders>
          </w:tcPr>
          <w:p w14:paraId="1D819CCA" w14:textId="77777777" w:rsidR="00024E8A" w:rsidRDefault="00024E8A">
            <w:pPr>
              <w:pStyle w:val="ConsPlusNormal"/>
            </w:pPr>
            <w:r>
              <w:t>Созданы дополнительные места в субъектах Российской Федерации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814" w:type="dxa"/>
            <w:tcBorders>
              <w:top w:val="single" w:sz="4" w:space="0" w:color="auto"/>
              <w:left w:val="single" w:sz="4" w:space="0" w:color="auto"/>
              <w:bottom w:val="single" w:sz="4" w:space="0" w:color="auto"/>
              <w:right w:val="single" w:sz="4" w:space="0" w:color="auto"/>
            </w:tcBorders>
          </w:tcPr>
          <w:p w14:paraId="1068A17D"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1908036B" w14:textId="77777777" w:rsidR="00024E8A" w:rsidRDefault="00024E8A">
            <w:pPr>
              <w:pStyle w:val="ConsPlusNormal"/>
              <w:jc w:val="center"/>
            </w:pPr>
            <w:r>
              <w:t>Место</w:t>
            </w:r>
          </w:p>
        </w:tc>
        <w:tc>
          <w:tcPr>
            <w:tcW w:w="1134" w:type="dxa"/>
            <w:tcBorders>
              <w:top w:val="single" w:sz="4" w:space="0" w:color="auto"/>
              <w:left w:val="single" w:sz="4" w:space="0" w:color="auto"/>
              <w:bottom w:val="single" w:sz="4" w:space="0" w:color="auto"/>
              <w:right w:val="single" w:sz="4" w:space="0" w:color="auto"/>
            </w:tcBorders>
          </w:tcPr>
          <w:p w14:paraId="6377CC87" w14:textId="77777777" w:rsidR="00024E8A" w:rsidRDefault="00024E8A">
            <w:pPr>
              <w:pStyle w:val="ConsPlusNormal"/>
              <w:jc w:val="center"/>
            </w:pPr>
            <w:r>
              <w:t>0,0000</w:t>
            </w:r>
          </w:p>
        </w:tc>
        <w:tc>
          <w:tcPr>
            <w:tcW w:w="980" w:type="dxa"/>
            <w:tcBorders>
              <w:top w:val="single" w:sz="4" w:space="0" w:color="auto"/>
              <w:left w:val="single" w:sz="4" w:space="0" w:color="auto"/>
              <w:bottom w:val="single" w:sz="4" w:space="0" w:color="auto"/>
              <w:right w:val="single" w:sz="4" w:space="0" w:color="auto"/>
            </w:tcBorders>
          </w:tcPr>
          <w:p w14:paraId="05EE3AC7" w14:textId="77777777" w:rsidR="00024E8A" w:rsidRDefault="00024E8A">
            <w:pPr>
              <w:pStyle w:val="ConsPlusNormal"/>
              <w:jc w:val="center"/>
            </w:pPr>
            <w:r>
              <w:t>2019</w:t>
            </w:r>
          </w:p>
        </w:tc>
        <w:tc>
          <w:tcPr>
            <w:tcW w:w="737" w:type="dxa"/>
            <w:tcBorders>
              <w:top w:val="single" w:sz="4" w:space="0" w:color="auto"/>
              <w:left w:val="single" w:sz="4" w:space="0" w:color="auto"/>
              <w:bottom w:val="single" w:sz="4" w:space="0" w:color="auto"/>
              <w:right w:val="single" w:sz="4" w:space="0" w:color="auto"/>
            </w:tcBorders>
          </w:tcPr>
          <w:p w14:paraId="1F518EB4" w14:textId="77777777" w:rsidR="00024E8A" w:rsidRDefault="00024E8A">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tcPr>
          <w:p w14:paraId="16DC61E4" w14:textId="77777777" w:rsidR="00024E8A" w:rsidRDefault="00024E8A">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14:paraId="1FA41AC8" w14:textId="77777777" w:rsidR="00024E8A" w:rsidRDefault="00024E8A">
            <w:pPr>
              <w:pStyle w:val="ConsPlusNormal"/>
              <w:jc w:val="center"/>
            </w:pPr>
            <w:r>
              <w:t>224,0000</w:t>
            </w:r>
          </w:p>
        </w:tc>
        <w:tc>
          <w:tcPr>
            <w:tcW w:w="1191" w:type="dxa"/>
            <w:tcBorders>
              <w:top w:val="single" w:sz="4" w:space="0" w:color="auto"/>
              <w:left w:val="single" w:sz="4" w:space="0" w:color="auto"/>
              <w:bottom w:val="single" w:sz="4" w:space="0" w:color="auto"/>
              <w:right w:val="single" w:sz="4" w:space="0" w:color="auto"/>
            </w:tcBorders>
          </w:tcPr>
          <w:p w14:paraId="75A431E9" w14:textId="77777777" w:rsidR="00024E8A" w:rsidRDefault="00024E8A">
            <w:pPr>
              <w:pStyle w:val="ConsPlusNormal"/>
              <w:jc w:val="center"/>
            </w:pPr>
            <w:r>
              <w:t>120,0000</w:t>
            </w:r>
          </w:p>
        </w:tc>
        <w:tc>
          <w:tcPr>
            <w:tcW w:w="1077" w:type="dxa"/>
            <w:tcBorders>
              <w:top w:val="single" w:sz="4" w:space="0" w:color="auto"/>
              <w:left w:val="single" w:sz="4" w:space="0" w:color="auto"/>
              <w:bottom w:val="single" w:sz="4" w:space="0" w:color="auto"/>
              <w:right w:val="single" w:sz="4" w:space="0" w:color="auto"/>
            </w:tcBorders>
          </w:tcPr>
          <w:p w14:paraId="371BADE2" w14:textId="77777777" w:rsidR="00024E8A" w:rsidRDefault="00024E8A">
            <w:pPr>
              <w:pStyle w:val="ConsPlusNormal"/>
              <w:jc w:val="center"/>
            </w:pPr>
            <w:r>
              <w:t>116,0000</w:t>
            </w:r>
          </w:p>
        </w:tc>
        <w:tc>
          <w:tcPr>
            <w:tcW w:w="1077" w:type="dxa"/>
            <w:tcBorders>
              <w:top w:val="single" w:sz="4" w:space="0" w:color="auto"/>
              <w:left w:val="single" w:sz="4" w:space="0" w:color="auto"/>
              <w:bottom w:val="single" w:sz="4" w:space="0" w:color="auto"/>
              <w:right w:val="single" w:sz="4" w:space="0" w:color="auto"/>
            </w:tcBorders>
          </w:tcPr>
          <w:p w14:paraId="3BEA82DB" w14:textId="77777777" w:rsidR="00024E8A" w:rsidRDefault="00024E8A">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14:paraId="2EAAD78A" w14:textId="77777777" w:rsidR="00024E8A" w:rsidRDefault="00024E8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14:paraId="6B1B83A6" w14:textId="77777777" w:rsidR="00024E8A" w:rsidRDefault="00024E8A">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19967231" w14:textId="77777777" w:rsidR="00024E8A" w:rsidRDefault="00024E8A">
            <w:pPr>
              <w:pStyle w:val="ConsPlusNormal"/>
              <w:jc w:val="center"/>
            </w:pPr>
            <w:r>
              <w:t>-</w:t>
            </w:r>
          </w:p>
        </w:tc>
        <w:tc>
          <w:tcPr>
            <w:tcW w:w="3628" w:type="dxa"/>
            <w:tcBorders>
              <w:top w:val="single" w:sz="4" w:space="0" w:color="auto"/>
              <w:left w:val="single" w:sz="4" w:space="0" w:color="auto"/>
              <w:bottom w:val="single" w:sz="4" w:space="0" w:color="auto"/>
              <w:right w:val="single" w:sz="4" w:space="0" w:color="auto"/>
            </w:tcBorders>
          </w:tcPr>
          <w:p w14:paraId="3BA77115" w14:textId="77777777" w:rsidR="00024E8A" w:rsidRDefault="00024E8A">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позволит:</w:t>
            </w:r>
          </w:p>
          <w:p w14:paraId="21A9FDB6" w14:textId="77777777" w:rsidR="00024E8A" w:rsidRDefault="00024E8A">
            <w:pPr>
              <w:pStyle w:val="ConsPlusNormal"/>
              <w:jc w:val="both"/>
            </w:pPr>
            <w:r>
              <w:t>- повысить доступность дошкольного образования;</w:t>
            </w:r>
          </w:p>
          <w:p w14:paraId="1176E2BF" w14:textId="77777777" w:rsidR="00024E8A" w:rsidRDefault="00024E8A">
            <w:pPr>
              <w:pStyle w:val="ConsPlusNormal"/>
              <w:jc w:val="both"/>
            </w:pPr>
            <w:r>
              <w:t>- удовлетворить актуальный спрос населения в дошкольном образовании и присмотре и уходе за детьми;</w:t>
            </w:r>
          </w:p>
          <w:p w14:paraId="18E572A2" w14:textId="77777777" w:rsidR="00024E8A" w:rsidRDefault="00024E8A">
            <w:pPr>
              <w:pStyle w:val="ConsPlusNormal"/>
              <w:jc w:val="both"/>
            </w:pPr>
            <w:r>
              <w:t>- создать потенциальную возможность для выхода на работу экономически активных родителей (законных представителей),</w:t>
            </w:r>
          </w:p>
          <w:p w14:paraId="356B8200" w14:textId="77777777" w:rsidR="00024E8A" w:rsidRDefault="00024E8A">
            <w:pPr>
              <w:pStyle w:val="ConsPlusNormal"/>
              <w:jc w:val="both"/>
            </w:pPr>
            <w:r>
              <w:t>имеющих детей дошкольного возраста;</w:t>
            </w:r>
          </w:p>
          <w:p w14:paraId="786708F9" w14:textId="77777777" w:rsidR="00024E8A" w:rsidRDefault="00024E8A">
            <w:pPr>
              <w:pStyle w:val="ConsPlusNormal"/>
              <w:jc w:val="both"/>
            </w:pPr>
            <w:r>
              <w:t>- сохранить позитивные тенденции роста рождаемости за счет повышения социальной стабильности путем гарантированного доступного дошкольного образования и услуг по присмотру и уходу за детьми от 1,5 до 3 лет, а также повышения материально-финансовой состоятельности семей</w:t>
            </w:r>
          </w:p>
        </w:tc>
        <w:tc>
          <w:tcPr>
            <w:tcW w:w="2041" w:type="dxa"/>
            <w:tcBorders>
              <w:top w:val="single" w:sz="4" w:space="0" w:color="auto"/>
              <w:left w:val="single" w:sz="4" w:space="0" w:color="auto"/>
              <w:bottom w:val="single" w:sz="4" w:space="0" w:color="auto"/>
              <w:right w:val="single" w:sz="4" w:space="0" w:color="auto"/>
            </w:tcBorders>
          </w:tcPr>
          <w:p w14:paraId="23D02388" w14:textId="77777777" w:rsidR="00024E8A" w:rsidRDefault="00024E8A">
            <w:pPr>
              <w:pStyle w:val="ConsPlusNormal"/>
              <w:jc w:val="center"/>
            </w:pPr>
            <w:r>
              <w:t>Обеспечение реализации федерального проекта (результата федерального проекта)</w:t>
            </w:r>
          </w:p>
        </w:tc>
      </w:tr>
      <w:tr w:rsidR="00024E8A" w14:paraId="794BF20E" w14:textId="77777777">
        <w:tc>
          <w:tcPr>
            <w:tcW w:w="572" w:type="dxa"/>
            <w:tcBorders>
              <w:top w:val="single" w:sz="4" w:space="0" w:color="auto"/>
              <w:left w:val="single" w:sz="4" w:space="0" w:color="auto"/>
              <w:bottom w:val="single" w:sz="4" w:space="0" w:color="auto"/>
              <w:right w:val="single" w:sz="4" w:space="0" w:color="auto"/>
            </w:tcBorders>
          </w:tcPr>
          <w:p w14:paraId="47AF0945" w14:textId="77777777" w:rsidR="00024E8A" w:rsidRDefault="00024E8A">
            <w:pPr>
              <w:pStyle w:val="ConsPlusNormal"/>
              <w:jc w:val="center"/>
            </w:pPr>
            <w:r>
              <w:t>1.2</w:t>
            </w:r>
          </w:p>
        </w:tc>
        <w:tc>
          <w:tcPr>
            <w:tcW w:w="2401" w:type="dxa"/>
            <w:tcBorders>
              <w:top w:val="single" w:sz="4" w:space="0" w:color="auto"/>
              <w:left w:val="single" w:sz="4" w:space="0" w:color="auto"/>
              <w:bottom w:val="single" w:sz="4" w:space="0" w:color="auto"/>
              <w:right w:val="single" w:sz="4" w:space="0" w:color="auto"/>
            </w:tcBorders>
          </w:tcPr>
          <w:p w14:paraId="21036F9E" w14:textId="77777777" w:rsidR="00024E8A" w:rsidRDefault="00024E8A">
            <w:pPr>
              <w:pStyle w:val="ConsPlusNormal"/>
            </w:pPr>
            <w:r>
              <w:t>Созданы дополнительные места в дошкольных образовательных организациях для детей в возрасте до 3 лет, тыс. мест нарастающим итогом</w:t>
            </w:r>
          </w:p>
        </w:tc>
        <w:tc>
          <w:tcPr>
            <w:tcW w:w="1814" w:type="dxa"/>
            <w:tcBorders>
              <w:top w:val="single" w:sz="4" w:space="0" w:color="auto"/>
              <w:left w:val="single" w:sz="4" w:space="0" w:color="auto"/>
              <w:bottom w:val="single" w:sz="4" w:space="0" w:color="auto"/>
              <w:right w:val="single" w:sz="4" w:space="0" w:color="auto"/>
            </w:tcBorders>
          </w:tcPr>
          <w:p w14:paraId="1BDDB8D2"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24082183" w14:textId="77777777" w:rsidR="00024E8A" w:rsidRDefault="00024E8A">
            <w:pPr>
              <w:pStyle w:val="ConsPlusNormal"/>
              <w:jc w:val="center"/>
            </w:pPr>
            <w:r>
              <w:t>Тысяча мест</w:t>
            </w:r>
          </w:p>
        </w:tc>
        <w:tc>
          <w:tcPr>
            <w:tcW w:w="1134" w:type="dxa"/>
            <w:tcBorders>
              <w:top w:val="single" w:sz="4" w:space="0" w:color="auto"/>
              <w:left w:val="single" w:sz="4" w:space="0" w:color="auto"/>
              <w:bottom w:val="single" w:sz="4" w:space="0" w:color="auto"/>
              <w:right w:val="single" w:sz="4" w:space="0" w:color="auto"/>
            </w:tcBorders>
          </w:tcPr>
          <w:p w14:paraId="66FA7488" w14:textId="77777777" w:rsidR="00024E8A" w:rsidRDefault="00024E8A">
            <w:pPr>
              <w:pStyle w:val="ConsPlusNormal"/>
              <w:jc w:val="center"/>
            </w:pPr>
            <w:r>
              <w:t>0,0000</w:t>
            </w:r>
          </w:p>
        </w:tc>
        <w:tc>
          <w:tcPr>
            <w:tcW w:w="980" w:type="dxa"/>
            <w:tcBorders>
              <w:top w:val="single" w:sz="4" w:space="0" w:color="auto"/>
              <w:left w:val="single" w:sz="4" w:space="0" w:color="auto"/>
              <w:bottom w:val="single" w:sz="4" w:space="0" w:color="auto"/>
              <w:right w:val="single" w:sz="4" w:space="0" w:color="auto"/>
            </w:tcBorders>
          </w:tcPr>
          <w:p w14:paraId="31556C5C" w14:textId="77777777" w:rsidR="00024E8A" w:rsidRDefault="00024E8A">
            <w:pPr>
              <w:pStyle w:val="ConsPlusNormal"/>
              <w:jc w:val="center"/>
            </w:pPr>
            <w:r>
              <w:t>2018</w:t>
            </w:r>
          </w:p>
        </w:tc>
        <w:tc>
          <w:tcPr>
            <w:tcW w:w="737" w:type="dxa"/>
            <w:tcBorders>
              <w:top w:val="single" w:sz="4" w:space="0" w:color="auto"/>
              <w:left w:val="single" w:sz="4" w:space="0" w:color="auto"/>
              <w:bottom w:val="single" w:sz="4" w:space="0" w:color="auto"/>
              <w:right w:val="single" w:sz="4" w:space="0" w:color="auto"/>
            </w:tcBorders>
          </w:tcPr>
          <w:p w14:paraId="352ACEED" w14:textId="77777777" w:rsidR="00024E8A" w:rsidRDefault="00024E8A">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tcPr>
          <w:p w14:paraId="46513B34" w14:textId="77777777" w:rsidR="00024E8A" w:rsidRDefault="00024E8A">
            <w:pPr>
              <w:pStyle w:val="ConsPlusNormal"/>
              <w:jc w:val="center"/>
            </w:pPr>
            <w:r>
              <w:t>1,0900</w:t>
            </w:r>
          </w:p>
        </w:tc>
        <w:tc>
          <w:tcPr>
            <w:tcW w:w="1474" w:type="dxa"/>
            <w:tcBorders>
              <w:top w:val="single" w:sz="4" w:space="0" w:color="auto"/>
              <w:left w:val="single" w:sz="4" w:space="0" w:color="auto"/>
              <w:bottom w:val="single" w:sz="4" w:space="0" w:color="auto"/>
              <w:right w:val="single" w:sz="4" w:space="0" w:color="auto"/>
            </w:tcBorders>
          </w:tcPr>
          <w:p w14:paraId="35592351" w14:textId="77777777" w:rsidR="00024E8A" w:rsidRDefault="00024E8A">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37ACA3B5" w14:textId="77777777" w:rsidR="00024E8A" w:rsidRDefault="00024E8A">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14:paraId="751122F4" w14:textId="77777777" w:rsidR="00024E8A" w:rsidRDefault="00024E8A">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14:paraId="2D76E06E" w14:textId="77777777" w:rsidR="00024E8A" w:rsidRDefault="00024E8A">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14:paraId="448CA41E" w14:textId="77777777" w:rsidR="00024E8A" w:rsidRDefault="00024E8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14:paraId="6280E9AA" w14:textId="77777777" w:rsidR="00024E8A" w:rsidRDefault="00024E8A">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069105A3" w14:textId="77777777" w:rsidR="00024E8A" w:rsidRDefault="00024E8A">
            <w:pPr>
              <w:pStyle w:val="ConsPlusNormal"/>
              <w:jc w:val="center"/>
            </w:pPr>
            <w:r>
              <w:t>-</w:t>
            </w:r>
          </w:p>
        </w:tc>
        <w:tc>
          <w:tcPr>
            <w:tcW w:w="3628" w:type="dxa"/>
            <w:tcBorders>
              <w:top w:val="single" w:sz="4" w:space="0" w:color="auto"/>
              <w:left w:val="single" w:sz="4" w:space="0" w:color="auto"/>
              <w:bottom w:val="single" w:sz="4" w:space="0" w:color="auto"/>
              <w:right w:val="single" w:sz="4" w:space="0" w:color="auto"/>
            </w:tcBorders>
          </w:tcPr>
          <w:p w14:paraId="049200C1" w14:textId="77777777" w:rsidR="00024E8A" w:rsidRDefault="00024E8A">
            <w:pPr>
              <w:pStyle w:val="ConsPlusNormal"/>
              <w:jc w:val="both"/>
            </w:pPr>
            <w:r>
              <w:t>Создание к концу 2019 года не менее 90 тыс. дополнительных мест для детей в возрасте до трех лет, в том числе путем строительства зданий (пристройки к зданию), приобретения (выкупа) зданий (пристройки к зданию) и помещений дошкольных организаций), в отношении которых имеется типовая проектная документация из соответствующих реестров Минстроя России, позволит повысить доступность дошкольного образования, в том числе для детей с ОВЗ и детей-инвалидов;</w:t>
            </w:r>
          </w:p>
          <w:p w14:paraId="7033AAFA" w14:textId="77777777" w:rsidR="00024E8A" w:rsidRDefault="00024E8A">
            <w:pPr>
              <w:pStyle w:val="ConsPlusNormal"/>
              <w:jc w:val="both"/>
            </w:pPr>
            <w:r>
              <w:t>увеличить сеть образовательных организаций, реализующих образовательные программы дошкольного образования;</w:t>
            </w:r>
          </w:p>
          <w:p w14:paraId="093321E0" w14:textId="77777777" w:rsidR="00024E8A" w:rsidRDefault="00024E8A">
            <w:pPr>
              <w:pStyle w:val="ConsPlusNormal"/>
              <w:jc w:val="both"/>
            </w:pPr>
            <w:r>
              <w:t>удовлетворить актуальный спрос населения в дошкольном образовании, присмотре и уходе за детьми;</w:t>
            </w:r>
          </w:p>
          <w:p w14:paraId="09A734F7" w14:textId="77777777" w:rsidR="00024E8A" w:rsidRDefault="00024E8A">
            <w:pPr>
              <w:pStyle w:val="ConsPlusNormal"/>
              <w:jc w:val="both"/>
            </w:pPr>
            <w:r>
              <w:t>создать потенциальную возможность для выхода на работу экономически активных родителей (законных представителей), имеющих детей в возрасте до трех лет;</w:t>
            </w:r>
          </w:p>
          <w:p w14:paraId="6EA7B01C" w14:textId="77777777" w:rsidR="00024E8A" w:rsidRDefault="00024E8A">
            <w:pPr>
              <w:pStyle w:val="ConsPlusNormal"/>
              <w:jc w:val="both"/>
            </w:pPr>
            <w:r>
              <w:t>сохранить позитивные тенденции роста рождаемости за счет повышения социальной стабильности путем гарантированного доступного дошкольного образования, услуг по присмотру и уходу за детьми до трех лет, а также повышения материально-финансовой состоятельности семей</w:t>
            </w:r>
          </w:p>
        </w:tc>
        <w:tc>
          <w:tcPr>
            <w:tcW w:w="2041" w:type="dxa"/>
            <w:tcBorders>
              <w:top w:val="single" w:sz="4" w:space="0" w:color="auto"/>
              <w:left w:val="single" w:sz="4" w:space="0" w:color="auto"/>
              <w:bottom w:val="single" w:sz="4" w:space="0" w:color="auto"/>
              <w:right w:val="single" w:sz="4" w:space="0" w:color="auto"/>
            </w:tcBorders>
          </w:tcPr>
          <w:p w14:paraId="321C0DD8" w14:textId="77777777" w:rsidR="00024E8A" w:rsidRDefault="00024E8A">
            <w:pPr>
              <w:pStyle w:val="ConsPlusNormal"/>
              <w:jc w:val="center"/>
            </w:pPr>
            <w:r>
              <w:t>Строительство (реконструкция, техническое перевооружение, приобретение) объекта недвижимого имущества</w:t>
            </w:r>
          </w:p>
        </w:tc>
      </w:tr>
      <w:tr w:rsidR="00024E8A" w14:paraId="4A74207D" w14:textId="77777777">
        <w:tc>
          <w:tcPr>
            <w:tcW w:w="572" w:type="dxa"/>
            <w:tcBorders>
              <w:top w:val="single" w:sz="4" w:space="0" w:color="auto"/>
              <w:left w:val="single" w:sz="4" w:space="0" w:color="auto"/>
              <w:bottom w:val="single" w:sz="4" w:space="0" w:color="auto"/>
              <w:right w:val="single" w:sz="4" w:space="0" w:color="auto"/>
            </w:tcBorders>
          </w:tcPr>
          <w:p w14:paraId="7191F413" w14:textId="77777777" w:rsidR="00024E8A" w:rsidRDefault="00024E8A">
            <w:pPr>
              <w:pStyle w:val="ConsPlusNormal"/>
              <w:jc w:val="center"/>
            </w:pPr>
            <w:r>
              <w:t>1.3</w:t>
            </w:r>
          </w:p>
        </w:tc>
        <w:tc>
          <w:tcPr>
            <w:tcW w:w="2401" w:type="dxa"/>
            <w:tcBorders>
              <w:top w:val="single" w:sz="4" w:space="0" w:color="auto"/>
              <w:left w:val="single" w:sz="4" w:space="0" w:color="auto"/>
              <w:bottom w:val="single" w:sz="4" w:space="0" w:color="auto"/>
              <w:right w:val="single" w:sz="4" w:space="0" w:color="auto"/>
            </w:tcBorders>
          </w:tcPr>
          <w:p w14:paraId="074D79D0" w14:textId="77777777" w:rsidR="00024E8A" w:rsidRDefault="00024E8A">
            <w:pPr>
              <w:pStyle w:val="ConsPlusNormal"/>
            </w:pPr>
            <w:r>
              <w:t>Созданы дополнительные места для детей в возрасте от 1,5 до 3 лет в дошкольных образовательных организациях. Нарастающий итог</w:t>
            </w:r>
          </w:p>
        </w:tc>
        <w:tc>
          <w:tcPr>
            <w:tcW w:w="1814" w:type="dxa"/>
            <w:tcBorders>
              <w:top w:val="single" w:sz="4" w:space="0" w:color="auto"/>
              <w:left w:val="single" w:sz="4" w:space="0" w:color="auto"/>
              <w:bottom w:val="single" w:sz="4" w:space="0" w:color="auto"/>
              <w:right w:val="single" w:sz="4" w:space="0" w:color="auto"/>
            </w:tcBorders>
          </w:tcPr>
          <w:p w14:paraId="4246CC3F"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311662C1" w14:textId="77777777" w:rsidR="00024E8A" w:rsidRDefault="00024E8A">
            <w:pPr>
              <w:pStyle w:val="ConsPlusNormal"/>
              <w:jc w:val="center"/>
            </w:pPr>
            <w:r>
              <w:t>Тысяча мест</w:t>
            </w:r>
          </w:p>
        </w:tc>
        <w:tc>
          <w:tcPr>
            <w:tcW w:w="1134" w:type="dxa"/>
            <w:tcBorders>
              <w:top w:val="single" w:sz="4" w:space="0" w:color="auto"/>
              <w:left w:val="single" w:sz="4" w:space="0" w:color="auto"/>
              <w:bottom w:val="single" w:sz="4" w:space="0" w:color="auto"/>
              <w:right w:val="single" w:sz="4" w:space="0" w:color="auto"/>
            </w:tcBorders>
          </w:tcPr>
          <w:p w14:paraId="42D76619" w14:textId="77777777" w:rsidR="00024E8A" w:rsidRDefault="00024E8A">
            <w:pPr>
              <w:pStyle w:val="ConsPlusNormal"/>
              <w:jc w:val="center"/>
            </w:pPr>
            <w:r>
              <w:t>0,0000</w:t>
            </w:r>
          </w:p>
        </w:tc>
        <w:tc>
          <w:tcPr>
            <w:tcW w:w="980" w:type="dxa"/>
            <w:tcBorders>
              <w:top w:val="single" w:sz="4" w:space="0" w:color="auto"/>
              <w:left w:val="single" w:sz="4" w:space="0" w:color="auto"/>
              <w:bottom w:val="single" w:sz="4" w:space="0" w:color="auto"/>
              <w:right w:val="single" w:sz="4" w:space="0" w:color="auto"/>
            </w:tcBorders>
          </w:tcPr>
          <w:p w14:paraId="5C749AB5" w14:textId="77777777" w:rsidR="00024E8A" w:rsidRDefault="00024E8A">
            <w:pPr>
              <w:pStyle w:val="ConsPlusNormal"/>
              <w:jc w:val="center"/>
            </w:pPr>
            <w:r>
              <w:t>2019</w:t>
            </w:r>
          </w:p>
        </w:tc>
        <w:tc>
          <w:tcPr>
            <w:tcW w:w="737" w:type="dxa"/>
            <w:tcBorders>
              <w:top w:val="single" w:sz="4" w:space="0" w:color="auto"/>
              <w:left w:val="single" w:sz="4" w:space="0" w:color="auto"/>
              <w:bottom w:val="single" w:sz="4" w:space="0" w:color="auto"/>
              <w:right w:val="single" w:sz="4" w:space="0" w:color="auto"/>
            </w:tcBorders>
          </w:tcPr>
          <w:p w14:paraId="005FF27E" w14:textId="77777777" w:rsidR="00024E8A" w:rsidRDefault="00024E8A">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tcPr>
          <w:p w14:paraId="7BE66BFD" w14:textId="77777777" w:rsidR="00024E8A" w:rsidRDefault="00024E8A">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14:paraId="51C9CD29" w14:textId="77777777" w:rsidR="00024E8A" w:rsidRDefault="00024E8A">
            <w:pPr>
              <w:pStyle w:val="ConsPlusNormal"/>
              <w:jc w:val="center"/>
            </w:pPr>
            <w:r>
              <w:t>0,0500</w:t>
            </w:r>
          </w:p>
        </w:tc>
        <w:tc>
          <w:tcPr>
            <w:tcW w:w="1191" w:type="dxa"/>
            <w:tcBorders>
              <w:top w:val="single" w:sz="4" w:space="0" w:color="auto"/>
              <w:left w:val="single" w:sz="4" w:space="0" w:color="auto"/>
              <w:bottom w:val="single" w:sz="4" w:space="0" w:color="auto"/>
              <w:right w:val="single" w:sz="4" w:space="0" w:color="auto"/>
            </w:tcBorders>
          </w:tcPr>
          <w:p w14:paraId="45D076AF" w14:textId="77777777" w:rsidR="00024E8A" w:rsidRDefault="00024E8A">
            <w:pPr>
              <w:pStyle w:val="ConsPlusNormal"/>
              <w:jc w:val="center"/>
            </w:pPr>
            <w:r>
              <w:t>1,0500</w:t>
            </w:r>
          </w:p>
        </w:tc>
        <w:tc>
          <w:tcPr>
            <w:tcW w:w="1077" w:type="dxa"/>
            <w:tcBorders>
              <w:top w:val="single" w:sz="4" w:space="0" w:color="auto"/>
              <w:left w:val="single" w:sz="4" w:space="0" w:color="auto"/>
              <w:bottom w:val="single" w:sz="4" w:space="0" w:color="auto"/>
              <w:right w:val="single" w:sz="4" w:space="0" w:color="auto"/>
            </w:tcBorders>
          </w:tcPr>
          <w:p w14:paraId="6965FAC7" w14:textId="77777777" w:rsidR="00024E8A" w:rsidRDefault="00024E8A">
            <w:pPr>
              <w:pStyle w:val="ConsPlusNormal"/>
              <w:jc w:val="center"/>
            </w:pPr>
            <w:r>
              <w:t>1,2900</w:t>
            </w:r>
          </w:p>
        </w:tc>
        <w:tc>
          <w:tcPr>
            <w:tcW w:w="1077" w:type="dxa"/>
            <w:tcBorders>
              <w:top w:val="single" w:sz="4" w:space="0" w:color="auto"/>
              <w:left w:val="single" w:sz="4" w:space="0" w:color="auto"/>
              <w:bottom w:val="single" w:sz="4" w:space="0" w:color="auto"/>
              <w:right w:val="single" w:sz="4" w:space="0" w:color="auto"/>
            </w:tcBorders>
          </w:tcPr>
          <w:p w14:paraId="08529105" w14:textId="77777777" w:rsidR="00024E8A" w:rsidRDefault="00024E8A">
            <w:pPr>
              <w:pStyle w:val="ConsPlusNormal"/>
              <w:jc w:val="center"/>
            </w:pPr>
            <w:r>
              <w:t>2,4400</w:t>
            </w:r>
          </w:p>
        </w:tc>
        <w:tc>
          <w:tcPr>
            <w:tcW w:w="737" w:type="dxa"/>
            <w:tcBorders>
              <w:top w:val="single" w:sz="4" w:space="0" w:color="auto"/>
              <w:left w:val="single" w:sz="4" w:space="0" w:color="auto"/>
              <w:bottom w:val="single" w:sz="4" w:space="0" w:color="auto"/>
              <w:right w:val="single" w:sz="4" w:space="0" w:color="auto"/>
            </w:tcBorders>
          </w:tcPr>
          <w:p w14:paraId="62920F6E" w14:textId="77777777" w:rsidR="00024E8A" w:rsidRDefault="00024E8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14:paraId="1866EC05" w14:textId="77777777" w:rsidR="00024E8A" w:rsidRDefault="00024E8A">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3F79355D" w14:textId="77777777" w:rsidR="00024E8A" w:rsidRDefault="00024E8A">
            <w:pPr>
              <w:pStyle w:val="ConsPlusNormal"/>
              <w:jc w:val="center"/>
            </w:pPr>
            <w:r>
              <w:t>-</w:t>
            </w:r>
          </w:p>
        </w:tc>
        <w:tc>
          <w:tcPr>
            <w:tcW w:w="3628" w:type="dxa"/>
            <w:tcBorders>
              <w:top w:val="single" w:sz="4" w:space="0" w:color="auto"/>
              <w:left w:val="single" w:sz="4" w:space="0" w:color="auto"/>
              <w:bottom w:val="single" w:sz="4" w:space="0" w:color="auto"/>
              <w:right w:val="single" w:sz="4" w:space="0" w:color="auto"/>
            </w:tcBorders>
          </w:tcPr>
          <w:p w14:paraId="2800F772" w14:textId="77777777" w:rsidR="00024E8A" w:rsidRDefault="00024E8A">
            <w:pPr>
              <w:pStyle w:val="ConsPlusNormal"/>
              <w:jc w:val="both"/>
            </w:pPr>
            <w:r>
              <w:t>Отдельным направлением федерального проекта "Содействие занятости" является создание новых мест для самых маленьких детей в детских садах (далее - дошкольные организации). Одна из задач государства - создавать условия для семей, способствующие увеличению рождаемости. Когда появляется первый ребенок, очень важно помочь молодой семье преодолеть неизбежно возникающие сложности, ощутить счастье быть родителями и осознано решиться на рождение второго и последующих детей. При принятии в семье решения о рождении следующего ребенка немаловажную роль играет возможность для женщины быстро возвращаться к активной трудовой деятельности после рождения очередного ребенка. В целях обеспечения доступности дошкольного образования для детей в возрасте до трех лет приоритетным мероприятием по созданию дополнительных мест определено строительство зданий (пристройки к зданию), приобретение (выкуп) зданий (пристройки к зданию) и помещений дошкольных организаций. В рамках результата за период с 2020 года по 2023 год включительно на территории Астраханской области запланировано создание 2 440 мест для детей в возрасте от 1,5 лет до 3 лет в дошкольных образовательных организациях путем завершения строительства/выкупа детских садов. К концу 2023 года создано 1 490 дополнительных мест для детей в возрасте от 1,5 лет до 3 лет, значение результата не достигнуто. В 2024 году реализация мероприятий по достижению значения результата будет продолжена, запланировано завершение строительства 7 объектов капитального строительства на 950 дополнительных мест для детей в возрасте от 1,5 лет до 3 лет в дошкольных образовательных организациях</w:t>
            </w:r>
          </w:p>
        </w:tc>
        <w:tc>
          <w:tcPr>
            <w:tcW w:w="2041" w:type="dxa"/>
            <w:tcBorders>
              <w:top w:val="single" w:sz="4" w:space="0" w:color="auto"/>
              <w:left w:val="single" w:sz="4" w:space="0" w:color="auto"/>
              <w:bottom w:val="single" w:sz="4" w:space="0" w:color="auto"/>
              <w:right w:val="single" w:sz="4" w:space="0" w:color="auto"/>
            </w:tcBorders>
          </w:tcPr>
          <w:p w14:paraId="48218EE7" w14:textId="77777777" w:rsidR="00024E8A" w:rsidRDefault="00024E8A">
            <w:pPr>
              <w:pStyle w:val="ConsPlusNormal"/>
              <w:jc w:val="center"/>
            </w:pPr>
            <w:r>
              <w:t>Строительство (реконструкция, техническое перевооружение, приобретение) объекта недвижимого имущества</w:t>
            </w:r>
          </w:p>
        </w:tc>
      </w:tr>
      <w:tr w:rsidR="00024E8A" w14:paraId="1C9D6315" w14:textId="77777777">
        <w:tc>
          <w:tcPr>
            <w:tcW w:w="572" w:type="dxa"/>
            <w:tcBorders>
              <w:top w:val="single" w:sz="4" w:space="0" w:color="auto"/>
              <w:left w:val="single" w:sz="4" w:space="0" w:color="auto"/>
              <w:bottom w:val="single" w:sz="4" w:space="0" w:color="auto"/>
              <w:right w:val="single" w:sz="4" w:space="0" w:color="auto"/>
            </w:tcBorders>
          </w:tcPr>
          <w:p w14:paraId="640F3CD1" w14:textId="77777777" w:rsidR="00024E8A" w:rsidRDefault="00024E8A">
            <w:pPr>
              <w:pStyle w:val="ConsPlusNormal"/>
              <w:jc w:val="center"/>
            </w:pPr>
            <w:r>
              <w:t>2</w:t>
            </w:r>
          </w:p>
        </w:tc>
        <w:tc>
          <w:tcPr>
            <w:tcW w:w="23449" w:type="dxa"/>
            <w:gridSpan w:val="16"/>
            <w:tcBorders>
              <w:top w:val="single" w:sz="4" w:space="0" w:color="auto"/>
              <w:left w:val="single" w:sz="4" w:space="0" w:color="auto"/>
              <w:bottom w:val="single" w:sz="4" w:space="0" w:color="auto"/>
              <w:right w:val="single" w:sz="4" w:space="0" w:color="auto"/>
            </w:tcBorders>
          </w:tcPr>
          <w:p w14:paraId="379CFCDC" w14:textId="77777777" w:rsidR="00024E8A" w:rsidRDefault="00024E8A">
            <w:pPr>
              <w:pStyle w:val="ConsPlusNormal"/>
              <w:jc w:val="center"/>
            </w:pPr>
            <w:r>
              <w:t>Развитие инфраструктуры занятости и внедрение организационных и технологических инноваций с использованием цифровых и платформенных решений в целях поддержки уровня занятости населения</w:t>
            </w:r>
          </w:p>
        </w:tc>
      </w:tr>
      <w:tr w:rsidR="00024E8A" w14:paraId="791FC304" w14:textId="77777777">
        <w:tc>
          <w:tcPr>
            <w:tcW w:w="572" w:type="dxa"/>
            <w:tcBorders>
              <w:top w:val="single" w:sz="4" w:space="0" w:color="auto"/>
              <w:left w:val="single" w:sz="4" w:space="0" w:color="auto"/>
              <w:bottom w:val="single" w:sz="4" w:space="0" w:color="auto"/>
              <w:right w:val="single" w:sz="4" w:space="0" w:color="auto"/>
            </w:tcBorders>
          </w:tcPr>
          <w:p w14:paraId="5CEEEA54" w14:textId="77777777" w:rsidR="00024E8A" w:rsidRDefault="00024E8A">
            <w:pPr>
              <w:pStyle w:val="ConsPlusNormal"/>
              <w:jc w:val="center"/>
            </w:pPr>
            <w:r>
              <w:t>2.1</w:t>
            </w:r>
          </w:p>
        </w:tc>
        <w:tc>
          <w:tcPr>
            <w:tcW w:w="2401" w:type="dxa"/>
            <w:tcBorders>
              <w:top w:val="single" w:sz="4" w:space="0" w:color="auto"/>
              <w:left w:val="single" w:sz="4" w:space="0" w:color="auto"/>
              <w:bottom w:val="single" w:sz="4" w:space="0" w:color="auto"/>
              <w:right w:val="single" w:sz="4" w:space="0" w:color="auto"/>
            </w:tcBorders>
          </w:tcPr>
          <w:p w14:paraId="54A08037" w14:textId="77777777" w:rsidR="00024E8A" w:rsidRDefault="00024E8A">
            <w:pPr>
              <w:pStyle w:val="ConsPlusNormal"/>
            </w:pPr>
            <w:r>
              <w:t>Модернизированы центры занятости населения (территориальные подразделения), в которых реализованы региональные проекты, направленные на повышение эффективности службы занятости</w:t>
            </w:r>
          </w:p>
        </w:tc>
        <w:tc>
          <w:tcPr>
            <w:tcW w:w="1814" w:type="dxa"/>
            <w:tcBorders>
              <w:top w:val="single" w:sz="4" w:space="0" w:color="auto"/>
              <w:left w:val="single" w:sz="4" w:space="0" w:color="auto"/>
              <w:bottom w:val="single" w:sz="4" w:space="0" w:color="auto"/>
              <w:right w:val="single" w:sz="4" w:space="0" w:color="auto"/>
            </w:tcBorders>
          </w:tcPr>
          <w:p w14:paraId="2C63A6CF"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06030B19" w14:textId="77777777" w:rsidR="00024E8A" w:rsidRDefault="00024E8A">
            <w:pPr>
              <w:pStyle w:val="ConsPlusNormal"/>
              <w:jc w:val="center"/>
            </w:pPr>
            <w:r>
              <w:t>Единица</w:t>
            </w:r>
          </w:p>
        </w:tc>
        <w:tc>
          <w:tcPr>
            <w:tcW w:w="1134" w:type="dxa"/>
            <w:tcBorders>
              <w:top w:val="single" w:sz="4" w:space="0" w:color="auto"/>
              <w:left w:val="single" w:sz="4" w:space="0" w:color="auto"/>
              <w:bottom w:val="single" w:sz="4" w:space="0" w:color="auto"/>
              <w:right w:val="single" w:sz="4" w:space="0" w:color="auto"/>
            </w:tcBorders>
          </w:tcPr>
          <w:p w14:paraId="3DCD84E4" w14:textId="77777777" w:rsidR="00024E8A" w:rsidRDefault="00024E8A">
            <w:pPr>
              <w:pStyle w:val="ConsPlusNormal"/>
              <w:jc w:val="center"/>
            </w:pPr>
            <w:r>
              <w:t>0,0000</w:t>
            </w:r>
          </w:p>
        </w:tc>
        <w:tc>
          <w:tcPr>
            <w:tcW w:w="980" w:type="dxa"/>
            <w:tcBorders>
              <w:top w:val="single" w:sz="4" w:space="0" w:color="auto"/>
              <w:left w:val="single" w:sz="4" w:space="0" w:color="auto"/>
              <w:bottom w:val="single" w:sz="4" w:space="0" w:color="auto"/>
              <w:right w:val="single" w:sz="4" w:space="0" w:color="auto"/>
            </w:tcBorders>
          </w:tcPr>
          <w:p w14:paraId="106FEB42" w14:textId="77777777" w:rsidR="00024E8A" w:rsidRDefault="00024E8A">
            <w:pPr>
              <w:pStyle w:val="ConsPlusNormal"/>
              <w:jc w:val="center"/>
            </w:pPr>
            <w:r>
              <w:t>2019</w:t>
            </w:r>
          </w:p>
        </w:tc>
        <w:tc>
          <w:tcPr>
            <w:tcW w:w="737" w:type="dxa"/>
            <w:tcBorders>
              <w:top w:val="single" w:sz="4" w:space="0" w:color="auto"/>
              <w:left w:val="single" w:sz="4" w:space="0" w:color="auto"/>
              <w:bottom w:val="single" w:sz="4" w:space="0" w:color="auto"/>
              <w:right w:val="single" w:sz="4" w:space="0" w:color="auto"/>
            </w:tcBorders>
          </w:tcPr>
          <w:p w14:paraId="30A100F2" w14:textId="77777777" w:rsidR="00024E8A" w:rsidRDefault="00024E8A">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tcPr>
          <w:p w14:paraId="2BADFFB5" w14:textId="77777777" w:rsidR="00024E8A" w:rsidRDefault="00024E8A">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14:paraId="4D379AA5" w14:textId="77777777" w:rsidR="00024E8A" w:rsidRDefault="00024E8A">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69348840" w14:textId="77777777" w:rsidR="00024E8A" w:rsidRDefault="00024E8A">
            <w:pPr>
              <w:pStyle w:val="ConsPlusNormal"/>
              <w:jc w:val="center"/>
            </w:pPr>
            <w:r>
              <w:t>0,0000</w:t>
            </w:r>
          </w:p>
        </w:tc>
        <w:tc>
          <w:tcPr>
            <w:tcW w:w="1077" w:type="dxa"/>
            <w:tcBorders>
              <w:top w:val="single" w:sz="4" w:space="0" w:color="auto"/>
              <w:left w:val="single" w:sz="4" w:space="0" w:color="auto"/>
              <w:bottom w:val="single" w:sz="4" w:space="0" w:color="auto"/>
              <w:right w:val="single" w:sz="4" w:space="0" w:color="auto"/>
            </w:tcBorders>
          </w:tcPr>
          <w:p w14:paraId="1F5BF710" w14:textId="77777777" w:rsidR="00024E8A" w:rsidRDefault="00024E8A">
            <w:pPr>
              <w:pStyle w:val="ConsPlusNormal"/>
              <w:jc w:val="center"/>
            </w:pPr>
            <w:r>
              <w:t>1,0000</w:t>
            </w:r>
          </w:p>
        </w:tc>
        <w:tc>
          <w:tcPr>
            <w:tcW w:w="1077" w:type="dxa"/>
            <w:tcBorders>
              <w:top w:val="single" w:sz="4" w:space="0" w:color="auto"/>
              <w:left w:val="single" w:sz="4" w:space="0" w:color="auto"/>
              <w:bottom w:val="single" w:sz="4" w:space="0" w:color="auto"/>
              <w:right w:val="single" w:sz="4" w:space="0" w:color="auto"/>
            </w:tcBorders>
          </w:tcPr>
          <w:p w14:paraId="2621E54D" w14:textId="77777777" w:rsidR="00024E8A" w:rsidRDefault="00024E8A">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14:paraId="7D666F32" w14:textId="77777777" w:rsidR="00024E8A" w:rsidRDefault="00024E8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14:paraId="5DC4C228" w14:textId="77777777" w:rsidR="00024E8A" w:rsidRDefault="00024E8A">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60594F12" w14:textId="77777777" w:rsidR="00024E8A" w:rsidRDefault="00024E8A">
            <w:pPr>
              <w:pStyle w:val="ConsPlusNormal"/>
              <w:jc w:val="center"/>
            </w:pPr>
            <w:r>
              <w:t>-</w:t>
            </w:r>
          </w:p>
        </w:tc>
        <w:tc>
          <w:tcPr>
            <w:tcW w:w="3628" w:type="dxa"/>
            <w:tcBorders>
              <w:top w:val="single" w:sz="4" w:space="0" w:color="auto"/>
              <w:left w:val="single" w:sz="4" w:space="0" w:color="auto"/>
              <w:bottom w:val="single" w:sz="4" w:space="0" w:color="auto"/>
              <w:right w:val="single" w:sz="4" w:space="0" w:color="auto"/>
            </w:tcBorders>
          </w:tcPr>
          <w:p w14:paraId="5D3B5DDF" w14:textId="77777777" w:rsidR="00024E8A" w:rsidRDefault="00024E8A">
            <w:pPr>
              <w:pStyle w:val="ConsPlusNormal"/>
              <w:jc w:val="both"/>
            </w:pPr>
            <w:r>
              <w:t>Количество центров занятости населения в субъектах Российской Федерации, в которых реализуются или реализованы проекты по модернизации не менее 320 к концу 2024 года. В рамках данного результата в 2022 году проведена модернизация 1 центра занятости населения Астраханской области. В 2025 году запланировано проведение текущего ремонта и переоснащения 12 центров занятости населения Астраханской области.</w:t>
            </w:r>
          </w:p>
          <w:p w14:paraId="498D2946" w14:textId="77777777" w:rsidR="00024E8A" w:rsidRDefault="00024E8A">
            <w:pPr>
              <w:pStyle w:val="ConsPlusNormal"/>
              <w:jc w:val="both"/>
            </w:pPr>
            <w:r>
              <w:t>В соответствии с Дополнительным соглашением к Соглашению о реализации регионального проекта "Содействие занятости (Астраханская область)" на территории Астраханской области от 12.12.2023 N 149-2019-P20030-1/14 на данные цели выделено 248,26 млн руб., из них федеральный бюджет - 240,81 млн руб.; областной бюджет - 7,45 млн руб.</w:t>
            </w:r>
          </w:p>
        </w:tc>
        <w:tc>
          <w:tcPr>
            <w:tcW w:w="2041" w:type="dxa"/>
            <w:tcBorders>
              <w:top w:val="single" w:sz="4" w:space="0" w:color="auto"/>
              <w:left w:val="single" w:sz="4" w:space="0" w:color="auto"/>
              <w:bottom w:val="single" w:sz="4" w:space="0" w:color="auto"/>
              <w:right w:val="single" w:sz="4" w:space="0" w:color="auto"/>
            </w:tcBorders>
          </w:tcPr>
          <w:p w14:paraId="47754689" w14:textId="77777777" w:rsidR="00024E8A" w:rsidRDefault="00024E8A">
            <w:pPr>
              <w:pStyle w:val="ConsPlusNormal"/>
              <w:jc w:val="center"/>
            </w:pPr>
            <w:r>
              <w:t>Оказание услуг (выполнение работ)</w:t>
            </w:r>
          </w:p>
        </w:tc>
      </w:tr>
      <w:tr w:rsidR="00024E8A" w14:paraId="51834753" w14:textId="77777777">
        <w:tc>
          <w:tcPr>
            <w:tcW w:w="572" w:type="dxa"/>
            <w:tcBorders>
              <w:top w:val="single" w:sz="4" w:space="0" w:color="auto"/>
              <w:left w:val="single" w:sz="4" w:space="0" w:color="auto"/>
              <w:bottom w:val="single" w:sz="4" w:space="0" w:color="auto"/>
              <w:right w:val="single" w:sz="4" w:space="0" w:color="auto"/>
            </w:tcBorders>
          </w:tcPr>
          <w:p w14:paraId="52897B12" w14:textId="77777777" w:rsidR="00024E8A" w:rsidRDefault="00024E8A">
            <w:pPr>
              <w:pStyle w:val="ConsPlusNormal"/>
              <w:jc w:val="center"/>
            </w:pPr>
            <w:r>
              <w:t>3</w:t>
            </w:r>
          </w:p>
        </w:tc>
        <w:tc>
          <w:tcPr>
            <w:tcW w:w="23449" w:type="dxa"/>
            <w:gridSpan w:val="16"/>
            <w:tcBorders>
              <w:top w:val="single" w:sz="4" w:space="0" w:color="auto"/>
              <w:left w:val="single" w:sz="4" w:space="0" w:color="auto"/>
              <w:bottom w:val="single" w:sz="4" w:space="0" w:color="auto"/>
              <w:right w:val="single" w:sz="4" w:space="0" w:color="auto"/>
            </w:tcBorders>
          </w:tcPr>
          <w:p w14:paraId="7F433CE0" w14:textId="77777777" w:rsidR="00024E8A" w:rsidRDefault="00024E8A">
            <w:pPr>
              <w:pStyle w:val="ConsPlusNormal"/>
              <w:jc w:val="center"/>
            </w:pPr>
            <w:r>
              <w:t>Снижение напряженности на рынке труда</w:t>
            </w:r>
          </w:p>
        </w:tc>
      </w:tr>
      <w:tr w:rsidR="00024E8A" w14:paraId="3F3A306D" w14:textId="77777777">
        <w:tc>
          <w:tcPr>
            <w:tcW w:w="572" w:type="dxa"/>
            <w:tcBorders>
              <w:top w:val="single" w:sz="4" w:space="0" w:color="auto"/>
              <w:left w:val="single" w:sz="4" w:space="0" w:color="auto"/>
              <w:bottom w:val="single" w:sz="4" w:space="0" w:color="auto"/>
              <w:right w:val="single" w:sz="4" w:space="0" w:color="auto"/>
            </w:tcBorders>
          </w:tcPr>
          <w:p w14:paraId="34540F00" w14:textId="77777777" w:rsidR="00024E8A" w:rsidRDefault="00024E8A">
            <w:pPr>
              <w:pStyle w:val="ConsPlusNormal"/>
              <w:jc w:val="center"/>
            </w:pPr>
            <w:r>
              <w:t>3.1</w:t>
            </w:r>
          </w:p>
        </w:tc>
        <w:tc>
          <w:tcPr>
            <w:tcW w:w="2401" w:type="dxa"/>
            <w:tcBorders>
              <w:top w:val="single" w:sz="4" w:space="0" w:color="auto"/>
              <w:left w:val="single" w:sz="4" w:space="0" w:color="auto"/>
              <w:bottom w:val="single" w:sz="4" w:space="0" w:color="auto"/>
              <w:right w:val="single" w:sz="4" w:space="0" w:color="auto"/>
            </w:tcBorders>
          </w:tcPr>
          <w:p w14:paraId="17D0304B" w14:textId="77777777" w:rsidR="00024E8A" w:rsidRDefault="00024E8A">
            <w:pPr>
              <w:pStyle w:val="ConsPlusNormal"/>
            </w:pPr>
            <w:r>
              <w:t>Приняли участие в мероприятиях по организации общественных работ граждане, зарегистрированные в органах службы занятости в целях поиска подходящей работы, включая безработных граждан</w:t>
            </w:r>
          </w:p>
        </w:tc>
        <w:tc>
          <w:tcPr>
            <w:tcW w:w="1814" w:type="dxa"/>
            <w:tcBorders>
              <w:top w:val="single" w:sz="4" w:space="0" w:color="auto"/>
              <w:left w:val="single" w:sz="4" w:space="0" w:color="auto"/>
              <w:bottom w:val="single" w:sz="4" w:space="0" w:color="auto"/>
              <w:right w:val="single" w:sz="4" w:space="0" w:color="auto"/>
            </w:tcBorders>
          </w:tcPr>
          <w:p w14:paraId="28D9770D"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39B90457" w14:textId="77777777" w:rsidR="00024E8A" w:rsidRDefault="00024E8A">
            <w:pPr>
              <w:pStyle w:val="ConsPlusNormal"/>
              <w:jc w:val="center"/>
            </w:pPr>
            <w:r>
              <w:t>Человек</w:t>
            </w:r>
          </w:p>
        </w:tc>
        <w:tc>
          <w:tcPr>
            <w:tcW w:w="1134" w:type="dxa"/>
            <w:tcBorders>
              <w:top w:val="single" w:sz="4" w:space="0" w:color="auto"/>
              <w:left w:val="single" w:sz="4" w:space="0" w:color="auto"/>
              <w:bottom w:val="single" w:sz="4" w:space="0" w:color="auto"/>
              <w:right w:val="single" w:sz="4" w:space="0" w:color="auto"/>
            </w:tcBorders>
          </w:tcPr>
          <w:p w14:paraId="09E8568D" w14:textId="77777777" w:rsidR="00024E8A" w:rsidRDefault="00024E8A">
            <w:pPr>
              <w:pStyle w:val="ConsPlusNormal"/>
              <w:jc w:val="center"/>
            </w:pPr>
            <w:r>
              <w:t>0,0000</w:t>
            </w:r>
          </w:p>
        </w:tc>
        <w:tc>
          <w:tcPr>
            <w:tcW w:w="980" w:type="dxa"/>
            <w:tcBorders>
              <w:top w:val="single" w:sz="4" w:space="0" w:color="auto"/>
              <w:left w:val="single" w:sz="4" w:space="0" w:color="auto"/>
              <w:bottom w:val="single" w:sz="4" w:space="0" w:color="auto"/>
              <w:right w:val="single" w:sz="4" w:space="0" w:color="auto"/>
            </w:tcBorders>
          </w:tcPr>
          <w:p w14:paraId="314D03A4" w14:textId="77777777" w:rsidR="00024E8A" w:rsidRDefault="00024E8A">
            <w:pPr>
              <w:pStyle w:val="ConsPlusNormal"/>
              <w:jc w:val="center"/>
            </w:pPr>
            <w:r>
              <w:t>2022</w:t>
            </w:r>
          </w:p>
        </w:tc>
        <w:tc>
          <w:tcPr>
            <w:tcW w:w="737" w:type="dxa"/>
            <w:tcBorders>
              <w:top w:val="single" w:sz="4" w:space="0" w:color="auto"/>
              <w:left w:val="single" w:sz="4" w:space="0" w:color="auto"/>
              <w:bottom w:val="single" w:sz="4" w:space="0" w:color="auto"/>
              <w:right w:val="single" w:sz="4" w:space="0" w:color="auto"/>
            </w:tcBorders>
          </w:tcPr>
          <w:p w14:paraId="729168B1" w14:textId="77777777" w:rsidR="00024E8A" w:rsidRDefault="00024E8A">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tcPr>
          <w:p w14:paraId="4F6A3E65" w14:textId="77777777" w:rsidR="00024E8A" w:rsidRDefault="00024E8A">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14:paraId="39E87857" w14:textId="77777777" w:rsidR="00024E8A" w:rsidRDefault="00024E8A">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265D7EAB" w14:textId="77777777" w:rsidR="00024E8A" w:rsidRDefault="00024E8A">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14:paraId="6BD13086" w14:textId="77777777" w:rsidR="00024E8A" w:rsidRDefault="00024E8A">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14:paraId="533F6CAE" w14:textId="77777777" w:rsidR="00024E8A" w:rsidRDefault="00024E8A">
            <w:pPr>
              <w:pStyle w:val="ConsPlusNormal"/>
              <w:jc w:val="center"/>
            </w:pPr>
            <w:r>
              <w:t>302,0000</w:t>
            </w:r>
          </w:p>
        </w:tc>
        <w:tc>
          <w:tcPr>
            <w:tcW w:w="737" w:type="dxa"/>
            <w:tcBorders>
              <w:top w:val="single" w:sz="4" w:space="0" w:color="auto"/>
              <w:left w:val="single" w:sz="4" w:space="0" w:color="auto"/>
              <w:bottom w:val="single" w:sz="4" w:space="0" w:color="auto"/>
              <w:right w:val="single" w:sz="4" w:space="0" w:color="auto"/>
            </w:tcBorders>
          </w:tcPr>
          <w:p w14:paraId="43392D8C" w14:textId="77777777" w:rsidR="00024E8A" w:rsidRDefault="00024E8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14:paraId="039521A4" w14:textId="77777777" w:rsidR="00024E8A" w:rsidRDefault="00024E8A">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0B383286" w14:textId="77777777" w:rsidR="00024E8A" w:rsidRDefault="00024E8A">
            <w:pPr>
              <w:pStyle w:val="ConsPlusNormal"/>
              <w:jc w:val="center"/>
            </w:pPr>
            <w:r>
              <w:t>-</w:t>
            </w:r>
          </w:p>
        </w:tc>
        <w:tc>
          <w:tcPr>
            <w:tcW w:w="3628" w:type="dxa"/>
            <w:tcBorders>
              <w:top w:val="single" w:sz="4" w:space="0" w:color="auto"/>
              <w:left w:val="single" w:sz="4" w:space="0" w:color="auto"/>
              <w:bottom w:val="single" w:sz="4" w:space="0" w:color="auto"/>
              <w:right w:val="single" w:sz="4" w:space="0" w:color="auto"/>
            </w:tcBorders>
          </w:tcPr>
          <w:p w14:paraId="05F6FD06" w14:textId="77777777" w:rsidR="00024E8A" w:rsidRDefault="00024E8A">
            <w:pPr>
              <w:pStyle w:val="ConsPlusNormal"/>
              <w:jc w:val="both"/>
            </w:pPr>
            <w:r>
              <w:t>Организация общественных работ (компенсация работодателям расходов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Участники - граждане, зарегистрированные в органах службы занятости в целях поиска подходящей работы, включая безработных граждан. Планируемая численность участников в 2023 году - 302 человека. Период проведения общественных работ - до 3 месяцев. Размер выплаты на одного человека в месяц один МРОТ, увеличенный на страховые взносы и районный коэффициент (МРОТ x 1,3 x Крег.)</w:t>
            </w:r>
          </w:p>
        </w:tc>
        <w:tc>
          <w:tcPr>
            <w:tcW w:w="2041" w:type="dxa"/>
            <w:tcBorders>
              <w:top w:val="single" w:sz="4" w:space="0" w:color="auto"/>
              <w:left w:val="single" w:sz="4" w:space="0" w:color="auto"/>
              <w:bottom w:val="single" w:sz="4" w:space="0" w:color="auto"/>
              <w:right w:val="single" w:sz="4" w:space="0" w:color="auto"/>
            </w:tcBorders>
          </w:tcPr>
          <w:p w14:paraId="6F558773" w14:textId="77777777" w:rsidR="00024E8A" w:rsidRDefault="00024E8A">
            <w:pPr>
              <w:pStyle w:val="ConsPlusNormal"/>
              <w:jc w:val="center"/>
            </w:pPr>
            <w:r>
              <w:t>Оказание услуг (выполнение работ)</w:t>
            </w:r>
          </w:p>
        </w:tc>
      </w:tr>
    </w:tbl>
    <w:p w14:paraId="3660A3EF" w14:textId="77777777" w:rsidR="00024E8A" w:rsidRDefault="00024E8A">
      <w:pPr>
        <w:pStyle w:val="ConsPlusNormal"/>
        <w:jc w:val="both"/>
      </w:pPr>
    </w:p>
    <w:p w14:paraId="347DD59A" w14:textId="77777777" w:rsidR="00024E8A" w:rsidRDefault="00024E8A">
      <w:pPr>
        <w:pStyle w:val="ConsPlusNormal"/>
        <w:jc w:val="center"/>
        <w:outlineLvl w:val="2"/>
        <w:rPr>
          <w:b/>
          <w:bCs/>
        </w:rPr>
      </w:pPr>
      <w:r>
        <w:rPr>
          <w:b/>
          <w:bCs/>
        </w:rPr>
        <w:t>5. Финансовое обеспечение</w:t>
      </w:r>
    </w:p>
    <w:p w14:paraId="5A783D40" w14:textId="77777777" w:rsidR="00024E8A" w:rsidRDefault="00024E8A">
      <w:pPr>
        <w:pStyle w:val="ConsPlusNormal"/>
        <w:jc w:val="center"/>
        <w:rPr>
          <w:b/>
          <w:bCs/>
        </w:rPr>
      </w:pPr>
      <w:r>
        <w:rPr>
          <w:b/>
          <w:bCs/>
        </w:rPr>
        <w:t>реализации регионального проекта</w:t>
      </w:r>
    </w:p>
    <w:p w14:paraId="51D2A4F4"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04"/>
        <w:gridCol w:w="4437"/>
        <w:gridCol w:w="1431"/>
        <w:gridCol w:w="1432"/>
        <w:gridCol w:w="1432"/>
        <w:gridCol w:w="1432"/>
        <w:gridCol w:w="1432"/>
        <w:gridCol w:w="1431"/>
        <w:gridCol w:w="1699"/>
      </w:tblGrid>
      <w:tr w:rsidR="00024E8A" w14:paraId="5B0E45AD" w14:textId="77777777">
        <w:tc>
          <w:tcPr>
            <w:tcW w:w="1004" w:type="dxa"/>
            <w:vMerge w:val="restart"/>
            <w:tcBorders>
              <w:top w:val="single" w:sz="4" w:space="0" w:color="auto"/>
              <w:left w:val="single" w:sz="4" w:space="0" w:color="auto"/>
              <w:bottom w:val="single" w:sz="4" w:space="0" w:color="auto"/>
              <w:right w:val="single" w:sz="4" w:space="0" w:color="auto"/>
            </w:tcBorders>
            <w:vAlign w:val="center"/>
          </w:tcPr>
          <w:p w14:paraId="190F0347" w14:textId="77777777" w:rsidR="00024E8A" w:rsidRDefault="00024E8A">
            <w:pPr>
              <w:pStyle w:val="ConsPlusNormal"/>
              <w:jc w:val="center"/>
            </w:pPr>
            <w:r>
              <w:t>N п/п</w:t>
            </w:r>
          </w:p>
        </w:tc>
        <w:tc>
          <w:tcPr>
            <w:tcW w:w="4437" w:type="dxa"/>
            <w:vMerge w:val="restart"/>
            <w:tcBorders>
              <w:top w:val="single" w:sz="4" w:space="0" w:color="auto"/>
              <w:left w:val="single" w:sz="4" w:space="0" w:color="auto"/>
              <w:bottom w:val="single" w:sz="4" w:space="0" w:color="auto"/>
              <w:right w:val="single" w:sz="4" w:space="0" w:color="auto"/>
            </w:tcBorders>
            <w:vAlign w:val="center"/>
          </w:tcPr>
          <w:p w14:paraId="6FFD7E13" w14:textId="77777777" w:rsidR="00024E8A" w:rsidRDefault="00024E8A">
            <w:pPr>
              <w:pStyle w:val="ConsPlusNormal"/>
              <w:jc w:val="center"/>
            </w:pPr>
            <w:r>
              <w:t>Наименование результата и источники финансирования</w:t>
            </w:r>
          </w:p>
        </w:tc>
        <w:tc>
          <w:tcPr>
            <w:tcW w:w="8590" w:type="dxa"/>
            <w:gridSpan w:val="6"/>
            <w:tcBorders>
              <w:top w:val="single" w:sz="4" w:space="0" w:color="auto"/>
              <w:left w:val="single" w:sz="4" w:space="0" w:color="auto"/>
              <w:bottom w:val="single" w:sz="4" w:space="0" w:color="auto"/>
              <w:right w:val="single" w:sz="4" w:space="0" w:color="auto"/>
            </w:tcBorders>
            <w:vAlign w:val="center"/>
          </w:tcPr>
          <w:p w14:paraId="6ADAA373" w14:textId="77777777" w:rsidR="00024E8A" w:rsidRDefault="00024E8A">
            <w:pPr>
              <w:pStyle w:val="ConsPlusNormal"/>
              <w:jc w:val="center"/>
            </w:pPr>
            <w:r>
              <w:t>Объем финансового обеспечения по годам реализации (тыс. рублей)</w:t>
            </w:r>
          </w:p>
        </w:tc>
        <w:tc>
          <w:tcPr>
            <w:tcW w:w="1699" w:type="dxa"/>
            <w:vMerge w:val="restart"/>
            <w:tcBorders>
              <w:top w:val="single" w:sz="4" w:space="0" w:color="auto"/>
              <w:left w:val="single" w:sz="4" w:space="0" w:color="auto"/>
              <w:bottom w:val="single" w:sz="4" w:space="0" w:color="auto"/>
              <w:right w:val="single" w:sz="4" w:space="0" w:color="auto"/>
            </w:tcBorders>
            <w:vAlign w:val="center"/>
          </w:tcPr>
          <w:p w14:paraId="60BD590E" w14:textId="77777777" w:rsidR="00024E8A" w:rsidRDefault="00024E8A">
            <w:pPr>
              <w:pStyle w:val="ConsPlusNormal"/>
              <w:jc w:val="center"/>
            </w:pPr>
            <w:r>
              <w:t>Всего (тыс. рублей)</w:t>
            </w:r>
          </w:p>
        </w:tc>
      </w:tr>
      <w:tr w:rsidR="00024E8A" w14:paraId="280527A4" w14:textId="77777777">
        <w:tc>
          <w:tcPr>
            <w:tcW w:w="1004" w:type="dxa"/>
            <w:vMerge/>
            <w:tcBorders>
              <w:top w:val="single" w:sz="4" w:space="0" w:color="auto"/>
              <w:left w:val="single" w:sz="4" w:space="0" w:color="auto"/>
              <w:bottom w:val="single" w:sz="4" w:space="0" w:color="auto"/>
              <w:right w:val="single" w:sz="4" w:space="0" w:color="auto"/>
            </w:tcBorders>
          </w:tcPr>
          <w:p w14:paraId="4D93E4A6" w14:textId="77777777" w:rsidR="00024E8A" w:rsidRDefault="00024E8A">
            <w:pPr>
              <w:pStyle w:val="ConsPlusNormal"/>
              <w:jc w:val="center"/>
            </w:pPr>
          </w:p>
        </w:tc>
        <w:tc>
          <w:tcPr>
            <w:tcW w:w="4437" w:type="dxa"/>
            <w:vMerge/>
            <w:tcBorders>
              <w:top w:val="single" w:sz="4" w:space="0" w:color="auto"/>
              <w:left w:val="single" w:sz="4" w:space="0" w:color="auto"/>
              <w:bottom w:val="single" w:sz="4" w:space="0" w:color="auto"/>
              <w:right w:val="single" w:sz="4" w:space="0" w:color="auto"/>
            </w:tcBorders>
          </w:tcPr>
          <w:p w14:paraId="3DB7963D" w14:textId="77777777" w:rsidR="00024E8A" w:rsidRDefault="00024E8A">
            <w:pPr>
              <w:pStyle w:val="ConsPlusNormal"/>
              <w:jc w:val="center"/>
            </w:pPr>
          </w:p>
        </w:tc>
        <w:tc>
          <w:tcPr>
            <w:tcW w:w="1431" w:type="dxa"/>
            <w:tcBorders>
              <w:top w:val="single" w:sz="4" w:space="0" w:color="auto"/>
              <w:left w:val="single" w:sz="4" w:space="0" w:color="auto"/>
              <w:bottom w:val="single" w:sz="4" w:space="0" w:color="auto"/>
              <w:right w:val="single" w:sz="4" w:space="0" w:color="auto"/>
            </w:tcBorders>
            <w:vAlign w:val="center"/>
          </w:tcPr>
          <w:p w14:paraId="470B6525" w14:textId="77777777" w:rsidR="00024E8A" w:rsidRDefault="00024E8A">
            <w:pPr>
              <w:pStyle w:val="ConsPlusNormal"/>
              <w:jc w:val="center"/>
            </w:pPr>
            <w:r>
              <w:t>2019</w:t>
            </w:r>
          </w:p>
        </w:tc>
        <w:tc>
          <w:tcPr>
            <w:tcW w:w="1432" w:type="dxa"/>
            <w:tcBorders>
              <w:top w:val="single" w:sz="4" w:space="0" w:color="auto"/>
              <w:left w:val="single" w:sz="4" w:space="0" w:color="auto"/>
              <w:bottom w:val="single" w:sz="4" w:space="0" w:color="auto"/>
              <w:right w:val="single" w:sz="4" w:space="0" w:color="auto"/>
            </w:tcBorders>
            <w:vAlign w:val="center"/>
          </w:tcPr>
          <w:p w14:paraId="1B34251E" w14:textId="77777777" w:rsidR="00024E8A" w:rsidRDefault="00024E8A">
            <w:pPr>
              <w:pStyle w:val="ConsPlusNormal"/>
              <w:jc w:val="center"/>
            </w:pPr>
            <w:r>
              <w:t>2020</w:t>
            </w:r>
          </w:p>
        </w:tc>
        <w:tc>
          <w:tcPr>
            <w:tcW w:w="1432" w:type="dxa"/>
            <w:tcBorders>
              <w:top w:val="single" w:sz="4" w:space="0" w:color="auto"/>
              <w:left w:val="single" w:sz="4" w:space="0" w:color="auto"/>
              <w:bottom w:val="single" w:sz="4" w:space="0" w:color="auto"/>
              <w:right w:val="single" w:sz="4" w:space="0" w:color="auto"/>
            </w:tcBorders>
            <w:vAlign w:val="center"/>
          </w:tcPr>
          <w:p w14:paraId="3A80C039" w14:textId="77777777" w:rsidR="00024E8A" w:rsidRDefault="00024E8A">
            <w:pPr>
              <w:pStyle w:val="ConsPlusNormal"/>
              <w:jc w:val="center"/>
            </w:pPr>
            <w:r>
              <w:t>2021</w:t>
            </w:r>
          </w:p>
        </w:tc>
        <w:tc>
          <w:tcPr>
            <w:tcW w:w="1432" w:type="dxa"/>
            <w:tcBorders>
              <w:top w:val="single" w:sz="4" w:space="0" w:color="auto"/>
              <w:left w:val="single" w:sz="4" w:space="0" w:color="auto"/>
              <w:bottom w:val="single" w:sz="4" w:space="0" w:color="auto"/>
              <w:right w:val="single" w:sz="4" w:space="0" w:color="auto"/>
            </w:tcBorders>
            <w:vAlign w:val="center"/>
          </w:tcPr>
          <w:p w14:paraId="785B19C1" w14:textId="77777777" w:rsidR="00024E8A" w:rsidRDefault="00024E8A">
            <w:pPr>
              <w:pStyle w:val="ConsPlusNormal"/>
              <w:jc w:val="center"/>
            </w:pPr>
            <w:r>
              <w:t>2022</w:t>
            </w:r>
          </w:p>
        </w:tc>
        <w:tc>
          <w:tcPr>
            <w:tcW w:w="1432" w:type="dxa"/>
            <w:tcBorders>
              <w:top w:val="single" w:sz="4" w:space="0" w:color="auto"/>
              <w:left w:val="single" w:sz="4" w:space="0" w:color="auto"/>
              <w:bottom w:val="single" w:sz="4" w:space="0" w:color="auto"/>
              <w:right w:val="single" w:sz="4" w:space="0" w:color="auto"/>
            </w:tcBorders>
            <w:vAlign w:val="center"/>
          </w:tcPr>
          <w:p w14:paraId="59F7F327" w14:textId="77777777" w:rsidR="00024E8A" w:rsidRDefault="00024E8A">
            <w:pPr>
              <w:pStyle w:val="ConsPlusNormal"/>
              <w:jc w:val="center"/>
            </w:pPr>
            <w:r>
              <w:t>2023</w:t>
            </w:r>
          </w:p>
        </w:tc>
        <w:tc>
          <w:tcPr>
            <w:tcW w:w="1431" w:type="dxa"/>
            <w:tcBorders>
              <w:top w:val="single" w:sz="4" w:space="0" w:color="auto"/>
              <w:left w:val="single" w:sz="4" w:space="0" w:color="auto"/>
              <w:bottom w:val="single" w:sz="4" w:space="0" w:color="auto"/>
              <w:right w:val="single" w:sz="4" w:space="0" w:color="auto"/>
            </w:tcBorders>
            <w:vAlign w:val="center"/>
          </w:tcPr>
          <w:p w14:paraId="18380AB1" w14:textId="77777777" w:rsidR="00024E8A" w:rsidRDefault="00024E8A">
            <w:pPr>
              <w:pStyle w:val="ConsPlusNormal"/>
              <w:jc w:val="center"/>
            </w:pPr>
            <w:r>
              <w:t>2024</w:t>
            </w:r>
          </w:p>
        </w:tc>
        <w:tc>
          <w:tcPr>
            <w:tcW w:w="1699" w:type="dxa"/>
            <w:vMerge/>
            <w:tcBorders>
              <w:top w:val="single" w:sz="4" w:space="0" w:color="auto"/>
              <w:left w:val="single" w:sz="4" w:space="0" w:color="auto"/>
              <w:bottom w:val="single" w:sz="4" w:space="0" w:color="auto"/>
              <w:right w:val="single" w:sz="4" w:space="0" w:color="auto"/>
            </w:tcBorders>
          </w:tcPr>
          <w:p w14:paraId="38FEF4E1" w14:textId="77777777" w:rsidR="00024E8A" w:rsidRDefault="00024E8A">
            <w:pPr>
              <w:pStyle w:val="ConsPlusNormal"/>
              <w:jc w:val="center"/>
            </w:pPr>
          </w:p>
        </w:tc>
      </w:tr>
      <w:tr w:rsidR="00024E8A" w14:paraId="59331565" w14:textId="77777777">
        <w:tc>
          <w:tcPr>
            <w:tcW w:w="1004" w:type="dxa"/>
            <w:tcBorders>
              <w:top w:val="single" w:sz="4" w:space="0" w:color="auto"/>
              <w:left w:val="single" w:sz="4" w:space="0" w:color="auto"/>
              <w:bottom w:val="single" w:sz="4" w:space="0" w:color="auto"/>
              <w:right w:val="single" w:sz="4" w:space="0" w:color="auto"/>
            </w:tcBorders>
          </w:tcPr>
          <w:p w14:paraId="68CE987D" w14:textId="77777777" w:rsidR="00024E8A" w:rsidRDefault="00024E8A">
            <w:pPr>
              <w:pStyle w:val="ConsPlusNormal"/>
              <w:jc w:val="center"/>
            </w:pPr>
            <w:r>
              <w:t>1</w:t>
            </w:r>
          </w:p>
        </w:tc>
        <w:tc>
          <w:tcPr>
            <w:tcW w:w="4437" w:type="dxa"/>
            <w:tcBorders>
              <w:top w:val="single" w:sz="4" w:space="0" w:color="auto"/>
              <w:left w:val="single" w:sz="4" w:space="0" w:color="auto"/>
              <w:bottom w:val="single" w:sz="4" w:space="0" w:color="auto"/>
              <w:right w:val="single" w:sz="4" w:space="0" w:color="auto"/>
            </w:tcBorders>
          </w:tcPr>
          <w:p w14:paraId="58BCF26A" w14:textId="77777777" w:rsidR="00024E8A" w:rsidRDefault="00024E8A">
            <w:pPr>
              <w:pStyle w:val="ConsPlusNormal"/>
              <w:jc w:val="center"/>
            </w:pPr>
            <w:r>
              <w:t>2</w:t>
            </w:r>
          </w:p>
        </w:tc>
        <w:tc>
          <w:tcPr>
            <w:tcW w:w="1431" w:type="dxa"/>
            <w:tcBorders>
              <w:top w:val="single" w:sz="4" w:space="0" w:color="auto"/>
              <w:left w:val="single" w:sz="4" w:space="0" w:color="auto"/>
              <w:bottom w:val="single" w:sz="4" w:space="0" w:color="auto"/>
              <w:right w:val="single" w:sz="4" w:space="0" w:color="auto"/>
            </w:tcBorders>
          </w:tcPr>
          <w:p w14:paraId="63ACA1C6" w14:textId="77777777" w:rsidR="00024E8A" w:rsidRDefault="00024E8A">
            <w:pPr>
              <w:pStyle w:val="ConsPlusNormal"/>
              <w:jc w:val="center"/>
            </w:pPr>
            <w:r>
              <w:t>3</w:t>
            </w:r>
          </w:p>
        </w:tc>
        <w:tc>
          <w:tcPr>
            <w:tcW w:w="1432" w:type="dxa"/>
            <w:tcBorders>
              <w:top w:val="single" w:sz="4" w:space="0" w:color="auto"/>
              <w:left w:val="single" w:sz="4" w:space="0" w:color="auto"/>
              <w:bottom w:val="single" w:sz="4" w:space="0" w:color="auto"/>
              <w:right w:val="single" w:sz="4" w:space="0" w:color="auto"/>
            </w:tcBorders>
          </w:tcPr>
          <w:p w14:paraId="70C71DE4" w14:textId="77777777" w:rsidR="00024E8A" w:rsidRDefault="00024E8A">
            <w:pPr>
              <w:pStyle w:val="ConsPlusNormal"/>
              <w:jc w:val="center"/>
            </w:pPr>
            <w:r>
              <w:t>4</w:t>
            </w:r>
          </w:p>
        </w:tc>
        <w:tc>
          <w:tcPr>
            <w:tcW w:w="1432" w:type="dxa"/>
            <w:tcBorders>
              <w:top w:val="single" w:sz="4" w:space="0" w:color="auto"/>
              <w:left w:val="single" w:sz="4" w:space="0" w:color="auto"/>
              <w:bottom w:val="single" w:sz="4" w:space="0" w:color="auto"/>
              <w:right w:val="single" w:sz="4" w:space="0" w:color="auto"/>
            </w:tcBorders>
          </w:tcPr>
          <w:p w14:paraId="21D2A26D" w14:textId="77777777" w:rsidR="00024E8A" w:rsidRDefault="00024E8A">
            <w:pPr>
              <w:pStyle w:val="ConsPlusNormal"/>
              <w:jc w:val="center"/>
            </w:pPr>
            <w:r>
              <w:t>5</w:t>
            </w:r>
          </w:p>
        </w:tc>
        <w:tc>
          <w:tcPr>
            <w:tcW w:w="1432" w:type="dxa"/>
            <w:tcBorders>
              <w:top w:val="single" w:sz="4" w:space="0" w:color="auto"/>
              <w:left w:val="single" w:sz="4" w:space="0" w:color="auto"/>
              <w:bottom w:val="single" w:sz="4" w:space="0" w:color="auto"/>
              <w:right w:val="single" w:sz="4" w:space="0" w:color="auto"/>
            </w:tcBorders>
          </w:tcPr>
          <w:p w14:paraId="28ADE6F9" w14:textId="77777777" w:rsidR="00024E8A" w:rsidRDefault="00024E8A">
            <w:pPr>
              <w:pStyle w:val="ConsPlusNormal"/>
              <w:jc w:val="center"/>
            </w:pPr>
            <w:r>
              <w:t>6</w:t>
            </w:r>
          </w:p>
        </w:tc>
        <w:tc>
          <w:tcPr>
            <w:tcW w:w="1432" w:type="dxa"/>
            <w:tcBorders>
              <w:top w:val="single" w:sz="4" w:space="0" w:color="auto"/>
              <w:left w:val="single" w:sz="4" w:space="0" w:color="auto"/>
              <w:bottom w:val="single" w:sz="4" w:space="0" w:color="auto"/>
              <w:right w:val="single" w:sz="4" w:space="0" w:color="auto"/>
            </w:tcBorders>
          </w:tcPr>
          <w:p w14:paraId="32829ADA" w14:textId="77777777" w:rsidR="00024E8A" w:rsidRDefault="00024E8A">
            <w:pPr>
              <w:pStyle w:val="ConsPlusNormal"/>
              <w:jc w:val="center"/>
            </w:pPr>
            <w:r>
              <w:t>7</w:t>
            </w:r>
          </w:p>
        </w:tc>
        <w:tc>
          <w:tcPr>
            <w:tcW w:w="1431" w:type="dxa"/>
            <w:tcBorders>
              <w:top w:val="single" w:sz="4" w:space="0" w:color="auto"/>
              <w:left w:val="single" w:sz="4" w:space="0" w:color="auto"/>
              <w:bottom w:val="single" w:sz="4" w:space="0" w:color="auto"/>
              <w:right w:val="single" w:sz="4" w:space="0" w:color="auto"/>
            </w:tcBorders>
          </w:tcPr>
          <w:p w14:paraId="577B601B" w14:textId="77777777" w:rsidR="00024E8A" w:rsidRDefault="00024E8A">
            <w:pPr>
              <w:pStyle w:val="ConsPlusNormal"/>
              <w:jc w:val="center"/>
            </w:pPr>
            <w:r>
              <w:t>8</w:t>
            </w:r>
          </w:p>
        </w:tc>
        <w:tc>
          <w:tcPr>
            <w:tcW w:w="1699" w:type="dxa"/>
            <w:tcBorders>
              <w:top w:val="single" w:sz="4" w:space="0" w:color="auto"/>
              <w:left w:val="single" w:sz="4" w:space="0" w:color="auto"/>
              <w:bottom w:val="single" w:sz="4" w:space="0" w:color="auto"/>
              <w:right w:val="single" w:sz="4" w:space="0" w:color="auto"/>
            </w:tcBorders>
          </w:tcPr>
          <w:p w14:paraId="3322CD84" w14:textId="77777777" w:rsidR="00024E8A" w:rsidRDefault="00024E8A">
            <w:pPr>
              <w:pStyle w:val="ConsPlusNormal"/>
              <w:jc w:val="center"/>
            </w:pPr>
            <w:r>
              <w:t>9</w:t>
            </w:r>
          </w:p>
        </w:tc>
      </w:tr>
      <w:tr w:rsidR="00024E8A" w14:paraId="2CF5CAF8" w14:textId="77777777">
        <w:tc>
          <w:tcPr>
            <w:tcW w:w="1004" w:type="dxa"/>
            <w:tcBorders>
              <w:top w:val="single" w:sz="4" w:space="0" w:color="auto"/>
              <w:left w:val="single" w:sz="4" w:space="0" w:color="auto"/>
              <w:bottom w:val="single" w:sz="4" w:space="0" w:color="auto"/>
              <w:right w:val="single" w:sz="4" w:space="0" w:color="auto"/>
            </w:tcBorders>
          </w:tcPr>
          <w:p w14:paraId="17C8B8BB" w14:textId="77777777" w:rsidR="00024E8A" w:rsidRDefault="00024E8A">
            <w:pPr>
              <w:pStyle w:val="ConsPlusNormal"/>
              <w:jc w:val="center"/>
            </w:pPr>
            <w:r>
              <w:t>1</w:t>
            </w:r>
          </w:p>
        </w:tc>
        <w:tc>
          <w:tcPr>
            <w:tcW w:w="14726" w:type="dxa"/>
            <w:gridSpan w:val="8"/>
            <w:tcBorders>
              <w:top w:val="single" w:sz="4" w:space="0" w:color="auto"/>
              <w:left w:val="single" w:sz="4" w:space="0" w:color="auto"/>
              <w:bottom w:val="single" w:sz="4" w:space="0" w:color="auto"/>
              <w:right w:val="single" w:sz="4" w:space="0" w:color="auto"/>
            </w:tcBorders>
          </w:tcPr>
          <w:p w14:paraId="0A63AD23" w14:textId="77777777" w:rsidR="00024E8A" w:rsidRDefault="00024E8A">
            <w:pPr>
              <w:pStyle w:val="ConsPlusNormal"/>
              <w:jc w:val="center"/>
            </w:pPr>
            <w:r>
              <w:t>Дети в возрасте от полутора до трех лет имеют возможность получать дошкольное образование</w:t>
            </w:r>
          </w:p>
        </w:tc>
      </w:tr>
      <w:tr w:rsidR="00024E8A" w14:paraId="69036377" w14:textId="77777777">
        <w:tc>
          <w:tcPr>
            <w:tcW w:w="1004" w:type="dxa"/>
            <w:tcBorders>
              <w:top w:val="single" w:sz="4" w:space="0" w:color="auto"/>
              <w:left w:val="single" w:sz="4" w:space="0" w:color="auto"/>
              <w:bottom w:val="single" w:sz="4" w:space="0" w:color="auto"/>
              <w:right w:val="single" w:sz="4" w:space="0" w:color="auto"/>
            </w:tcBorders>
          </w:tcPr>
          <w:p w14:paraId="6C7848DC" w14:textId="77777777" w:rsidR="00024E8A" w:rsidRDefault="00024E8A">
            <w:pPr>
              <w:pStyle w:val="ConsPlusNormal"/>
              <w:jc w:val="center"/>
            </w:pPr>
            <w:r>
              <w:t>1.1</w:t>
            </w:r>
          </w:p>
        </w:tc>
        <w:tc>
          <w:tcPr>
            <w:tcW w:w="4437" w:type="dxa"/>
            <w:tcBorders>
              <w:top w:val="single" w:sz="4" w:space="0" w:color="auto"/>
              <w:left w:val="single" w:sz="4" w:space="0" w:color="auto"/>
              <w:bottom w:val="single" w:sz="4" w:space="0" w:color="auto"/>
              <w:right w:val="single" w:sz="4" w:space="0" w:color="auto"/>
            </w:tcBorders>
          </w:tcPr>
          <w:p w14:paraId="5D9005AC" w14:textId="77777777" w:rsidR="00024E8A" w:rsidRDefault="00024E8A">
            <w:pPr>
              <w:pStyle w:val="ConsPlusNormal"/>
            </w:pPr>
            <w:r>
              <w:t>Созданы дополнительные места в субъектах Российской Федерации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431" w:type="dxa"/>
            <w:tcBorders>
              <w:top w:val="single" w:sz="4" w:space="0" w:color="auto"/>
              <w:left w:val="single" w:sz="4" w:space="0" w:color="auto"/>
              <w:bottom w:val="single" w:sz="4" w:space="0" w:color="auto"/>
              <w:right w:val="single" w:sz="4" w:space="0" w:color="auto"/>
            </w:tcBorders>
          </w:tcPr>
          <w:p w14:paraId="79368B18"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3C832256" w14:textId="77777777" w:rsidR="00024E8A" w:rsidRDefault="00024E8A">
            <w:pPr>
              <w:pStyle w:val="ConsPlusNormal"/>
              <w:jc w:val="center"/>
            </w:pPr>
            <w:r>
              <w:t>27636,80</w:t>
            </w:r>
          </w:p>
        </w:tc>
        <w:tc>
          <w:tcPr>
            <w:tcW w:w="1432" w:type="dxa"/>
            <w:tcBorders>
              <w:top w:val="single" w:sz="4" w:space="0" w:color="auto"/>
              <w:left w:val="single" w:sz="4" w:space="0" w:color="auto"/>
              <w:bottom w:val="single" w:sz="4" w:space="0" w:color="auto"/>
              <w:right w:val="single" w:sz="4" w:space="0" w:color="auto"/>
            </w:tcBorders>
          </w:tcPr>
          <w:p w14:paraId="0DC91895" w14:textId="77777777" w:rsidR="00024E8A" w:rsidRDefault="00024E8A">
            <w:pPr>
              <w:pStyle w:val="ConsPlusNormal"/>
              <w:jc w:val="center"/>
            </w:pPr>
            <w:r>
              <w:t>14808,04</w:t>
            </w:r>
          </w:p>
        </w:tc>
        <w:tc>
          <w:tcPr>
            <w:tcW w:w="1432" w:type="dxa"/>
            <w:tcBorders>
              <w:top w:val="single" w:sz="4" w:space="0" w:color="auto"/>
              <w:left w:val="single" w:sz="4" w:space="0" w:color="auto"/>
              <w:bottom w:val="single" w:sz="4" w:space="0" w:color="auto"/>
              <w:right w:val="single" w:sz="4" w:space="0" w:color="auto"/>
            </w:tcBorders>
          </w:tcPr>
          <w:p w14:paraId="76C0CFB6" w14:textId="77777777" w:rsidR="00024E8A" w:rsidRDefault="00024E8A">
            <w:pPr>
              <w:pStyle w:val="ConsPlusNormal"/>
              <w:jc w:val="center"/>
            </w:pPr>
            <w:r>
              <w:t>14314,43</w:t>
            </w:r>
          </w:p>
        </w:tc>
        <w:tc>
          <w:tcPr>
            <w:tcW w:w="1432" w:type="dxa"/>
            <w:tcBorders>
              <w:top w:val="single" w:sz="4" w:space="0" w:color="auto"/>
              <w:left w:val="single" w:sz="4" w:space="0" w:color="auto"/>
              <w:bottom w:val="single" w:sz="4" w:space="0" w:color="auto"/>
              <w:right w:val="single" w:sz="4" w:space="0" w:color="auto"/>
            </w:tcBorders>
          </w:tcPr>
          <w:p w14:paraId="5DED732D" w14:textId="77777777" w:rsidR="00024E8A" w:rsidRDefault="00024E8A">
            <w:pPr>
              <w:pStyle w:val="ConsPlusNormal"/>
              <w:jc w:val="center"/>
            </w:pPr>
            <w:r>
              <w:t>0,00</w:t>
            </w:r>
          </w:p>
        </w:tc>
        <w:tc>
          <w:tcPr>
            <w:tcW w:w="1431" w:type="dxa"/>
            <w:tcBorders>
              <w:top w:val="single" w:sz="4" w:space="0" w:color="auto"/>
              <w:left w:val="single" w:sz="4" w:space="0" w:color="auto"/>
              <w:bottom w:val="single" w:sz="4" w:space="0" w:color="auto"/>
              <w:right w:val="single" w:sz="4" w:space="0" w:color="auto"/>
            </w:tcBorders>
          </w:tcPr>
          <w:p w14:paraId="79685B23" w14:textId="77777777" w:rsidR="00024E8A" w:rsidRDefault="00024E8A">
            <w:pPr>
              <w:pStyle w:val="ConsPlusNormal"/>
              <w:jc w:val="center"/>
            </w:pPr>
            <w:r>
              <w:t>0,00</w:t>
            </w:r>
          </w:p>
        </w:tc>
        <w:tc>
          <w:tcPr>
            <w:tcW w:w="1699" w:type="dxa"/>
            <w:tcBorders>
              <w:top w:val="single" w:sz="4" w:space="0" w:color="auto"/>
              <w:left w:val="single" w:sz="4" w:space="0" w:color="auto"/>
              <w:bottom w:val="single" w:sz="4" w:space="0" w:color="auto"/>
              <w:right w:val="single" w:sz="4" w:space="0" w:color="auto"/>
            </w:tcBorders>
          </w:tcPr>
          <w:p w14:paraId="337D4D18" w14:textId="77777777" w:rsidR="00024E8A" w:rsidRDefault="00024E8A">
            <w:pPr>
              <w:pStyle w:val="ConsPlusNormal"/>
              <w:jc w:val="center"/>
            </w:pPr>
            <w:r>
              <w:t>56759,27</w:t>
            </w:r>
          </w:p>
        </w:tc>
      </w:tr>
      <w:tr w:rsidR="00024E8A" w14:paraId="3DADE907" w14:textId="77777777">
        <w:tc>
          <w:tcPr>
            <w:tcW w:w="1004" w:type="dxa"/>
            <w:tcBorders>
              <w:top w:val="single" w:sz="4" w:space="0" w:color="auto"/>
              <w:left w:val="single" w:sz="4" w:space="0" w:color="auto"/>
              <w:bottom w:val="single" w:sz="4" w:space="0" w:color="auto"/>
              <w:right w:val="single" w:sz="4" w:space="0" w:color="auto"/>
            </w:tcBorders>
          </w:tcPr>
          <w:p w14:paraId="420BAC97" w14:textId="77777777" w:rsidR="00024E8A" w:rsidRDefault="00024E8A">
            <w:pPr>
              <w:pStyle w:val="ConsPlusNormal"/>
              <w:jc w:val="center"/>
            </w:pPr>
            <w:r>
              <w:t>1.1.1</w:t>
            </w:r>
          </w:p>
        </w:tc>
        <w:tc>
          <w:tcPr>
            <w:tcW w:w="4437" w:type="dxa"/>
            <w:tcBorders>
              <w:top w:val="single" w:sz="4" w:space="0" w:color="auto"/>
              <w:left w:val="single" w:sz="4" w:space="0" w:color="auto"/>
              <w:bottom w:val="single" w:sz="4" w:space="0" w:color="auto"/>
              <w:right w:val="single" w:sz="4" w:space="0" w:color="auto"/>
            </w:tcBorders>
          </w:tcPr>
          <w:p w14:paraId="54E8E6F5" w14:textId="77777777" w:rsidR="00024E8A" w:rsidRDefault="00024E8A">
            <w:pPr>
              <w:pStyle w:val="ConsPlusNormal"/>
            </w:pPr>
            <w:r>
              <w:t>Консолидированный бюджет субъекта Российской Федерации, всего</w:t>
            </w:r>
          </w:p>
        </w:tc>
        <w:tc>
          <w:tcPr>
            <w:tcW w:w="1431" w:type="dxa"/>
            <w:tcBorders>
              <w:top w:val="single" w:sz="4" w:space="0" w:color="auto"/>
              <w:left w:val="single" w:sz="4" w:space="0" w:color="auto"/>
              <w:bottom w:val="single" w:sz="4" w:space="0" w:color="auto"/>
              <w:right w:val="single" w:sz="4" w:space="0" w:color="auto"/>
            </w:tcBorders>
          </w:tcPr>
          <w:p w14:paraId="05F13780"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11EACB98" w14:textId="77777777" w:rsidR="00024E8A" w:rsidRDefault="00024E8A">
            <w:pPr>
              <w:pStyle w:val="ConsPlusNormal"/>
              <w:jc w:val="center"/>
            </w:pPr>
            <w:r>
              <w:t>27636,80</w:t>
            </w:r>
          </w:p>
        </w:tc>
        <w:tc>
          <w:tcPr>
            <w:tcW w:w="1432" w:type="dxa"/>
            <w:tcBorders>
              <w:top w:val="single" w:sz="4" w:space="0" w:color="auto"/>
              <w:left w:val="single" w:sz="4" w:space="0" w:color="auto"/>
              <w:bottom w:val="single" w:sz="4" w:space="0" w:color="auto"/>
              <w:right w:val="single" w:sz="4" w:space="0" w:color="auto"/>
            </w:tcBorders>
          </w:tcPr>
          <w:p w14:paraId="7791527E" w14:textId="77777777" w:rsidR="00024E8A" w:rsidRDefault="00024E8A">
            <w:pPr>
              <w:pStyle w:val="ConsPlusNormal"/>
              <w:jc w:val="center"/>
            </w:pPr>
            <w:r>
              <w:t>14808,04</w:t>
            </w:r>
          </w:p>
        </w:tc>
        <w:tc>
          <w:tcPr>
            <w:tcW w:w="1432" w:type="dxa"/>
            <w:tcBorders>
              <w:top w:val="single" w:sz="4" w:space="0" w:color="auto"/>
              <w:left w:val="single" w:sz="4" w:space="0" w:color="auto"/>
              <w:bottom w:val="single" w:sz="4" w:space="0" w:color="auto"/>
              <w:right w:val="single" w:sz="4" w:space="0" w:color="auto"/>
            </w:tcBorders>
          </w:tcPr>
          <w:p w14:paraId="1D16A888" w14:textId="77777777" w:rsidR="00024E8A" w:rsidRDefault="00024E8A">
            <w:pPr>
              <w:pStyle w:val="ConsPlusNormal"/>
              <w:jc w:val="center"/>
            </w:pPr>
            <w:r>
              <w:t>14314,43</w:t>
            </w:r>
          </w:p>
        </w:tc>
        <w:tc>
          <w:tcPr>
            <w:tcW w:w="1432" w:type="dxa"/>
            <w:tcBorders>
              <w:top w:val="single" w:sz="4" w:space="0" w:color="auto"/>
              <w:left w:val="single" w:sz="4" w:space="0" w:color="auto"/>
              <w:bottom w:val="single" w:sz="4" w:space="0" w:color="auto"/>
              <w:right w:val="single" w:sz="4" w:space="0" w:color="auto"/>
            </w:tcBorders>
          </w:tcPr>
          <w:p w14:paraId="094C2D85" w14:textId="77777777" w:rsidR="00024E8A" w:rsidRDefault="00024E8A">
            <w:pPr>
              <w:pStyle w:val="ConsPlusNormal"/>
              <w:jc w:val="center"/>
            </w:pPr>
            <w:r>
              <w:t>0,00</w:t>
            </w:r>
          </w:p>
        </w:tc>
        <w:tc>
          <w:tcPr>
            <w:tcW w:w="1431" w:type="dxa"/>
            <w:tcBorders>
              <w:top w:val="single" w:sz="4" w:space="0" w:color="auto"/>
              <w:left w:val="single" w:sz="4" w:space="0" w:color="auto"/>
              <w:bottom w:val="single" w:sz="4" w:space="0" w:color="auto"/>
              <w:right w:val="single" w:sz="4" w:space="0" w:color="auto"/>
            </w:tcBorders>
          </w:tcPr>
          <w:p w14:paraId="4A7AFF10" w14:textId="77777777" w:rsidR="00024E8A" w:rsidRDefault="00024E8A">
            <w:pPr>
              <w:pStyle w:val="ConsPlusNormal"/>
              <w:jc w:val="center"/>
            </w:pPr>
            <w:r>
              <w:t>0,00</w:t>
            </w:r>
          </w:p>
        </w:tc>
        <w:tc>
          <w:tcPr>
            <w:tcW w:w="1699" w:type="dxa"/>
            <w:tcBorders>
              <w:top w:val="single" w:sz="4" w:space="0" w:color="auto"/>
              <w:left w:val="single" w:sz="4" w:space="0" w:color="auto"/>
              <w:bottom w:val="single" w:sz="4" w:space="0" w:color="auto"/>
              <w:right w:val="single" w:sz="4" w:space="0" w:color="auto"/>
            </w:tcBorders>
          </w:tcPr>
          <w:p w14:paraId="6B97E80B" w14:textId="77777777" w:rsidR="00024E8A" w:rsidRDefault="00024E8A">
            <w:pPr>
              <w:pStyle w:val="ConsPlusNormal"/>
              <w:jc w:val="center"/>
            </w:pPr>
            <w:r>
              <w:t>56759,27</w:t>
            </w:r>
          </w:p>
        </w:tc>
      </w:tr>
      <w:tr w:rsidR="00024E8A" w14:paraId="5C3D025B" w14:textId="77777777">
        <w:tc>
          <w:tcPr>
            <w:tcW w:w="1004" w:type="dxa"/>
            <w:tcBorders>
              <w:top w:val="single" w:sz="4" w:space="0" w:color="auto"/>
              <w:left w:val="single" w:sz="4" w:space="0" w:color="auto"/>
              <w:bottom w:val="single" w:sz="4" w:space="0" w:color="auto"/>
              <w:right w:val="single" w:sz="4" w:space="0" w:color="auto"/>
            </w:tcBorders>
          </w:tcPr>
          <w:p w14:paraId="53D19546" w14:textId="77777777" w:rsidR="00024E8A" w:rsidRDefault="00024E8A">
            <w:pPr>
              <w:pStyle w:val="ConsPlusNormal"/>
              <w:jc w:val="center"/>
            </w:pPr>
            <w:r>
              <w:t>1.1.1.1</w:t>
            </w:r>
          </w:p>
        </w:tc>
        <w:tc>
          <w:tcPr>
            <w:tcW w:w="4437" w:type="dxa"/>
            <w:tcBorders>
              <w:top w:val="single" w:sz="4" w:space="0" w:color="auto"/>
              <w:left w:val="single" w:sz="4" w:space="0" w:color="auto"/>
              <w:bottom w:val="single" w:sz="4" w:space="0" w:color="auto"/>
              <w:right w:val="single" w:sz="4" w:space="0" w:color="auto"/>
            </w:tcBorders>
          </w:tcPr>
          <w:p w14:paraId="2A586F34" w14:textId="77777777" w:rsidR="00024E8A" w:rsidRDefault="00024E8A">
            <w:pPr>
              <w:pStyle w:val="ConsPlusNormal"/>
            </w:pPr>
            <w:r>
              <w:t>бюджет субъекта</w:t>
            </w:r>
          </w:p>
        </w:tc>
        <w:tc>
          <w:tcPr>
            <w:tcW w:w="1431" w:type="dxa"/>
            <w:tcBorders>
              <w:top w:val="single" w:sz="4" w:space="0" w:color="auto"/>
              <w:left w:val="single" w:sz="4" w:space="0" w:color="auto"/>
              <w:bottom w:val="single" w:sz="4" w:space="0" w:color="auto"/>
              <w:right w:val="single" w:sz="4" w:space="0" w:color="auto"/>
            </w:tcBorders>
          </w:tcPr>
          <w:p w14:paraId="1DAEF064"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5B48DF47" w14:textId="77777777" w:rsidR="00024E8A" w:rsidRDefault="00024E8A">
            <w:pPr>
              <w:pStyle w:val="ConsPlusNormal"/>
              <w:jc w:val="center"/>
            </w:pPr>
            <w:r>
              <w:t>27636,80</w:t>
            </w:r>
          </w:p>
        </w:tc>
        <w:tc>
          <w:tcPr>
            <w:tcW w:w="1432" w:type="dxa"/>
            <w:tcBorders>
              <w:top w:val="single" w:sz="4" w:space="0" w:color="auto"/>
              <w:left w:val="single" w:sz="4" w:space="0" w:color="auto"/>
              <w:bottom w:val="single" w:sz="4" w:space="0" w:color="auto"/>
              <w:right w:val="single" w:sz="4" w:space="0" w:color="auto"/>
            </w:tcBorders>
          </w:tcPr>
          <w:p w14:paraId="15AA946A" w14:textId="77777777" w:rsidR="00024E8A" w:rsidRDefault="00024E8A">
            <w:pPr>
              <w:pStyle w:val="ConsPlusNormal"/>
              <w:jc w:val="center"/>
            </w:pPr>
            <w:r>
              <w:t>14808,04</w:t>
            </w:r>
          </w:p>
        </w:tc>
        <w:tc>
          <w:tcPr>
            <w:tcW w:w="1432" w:type="dxa"/>
            <w:tcBorders>
              <w:top w:val="single" w:sz="4" w:space="0" w:color="auto"/>
              <w:left w:val="single" w:sz="4" w:space="0" w:color="auto"/>
              <w:bottom w:val="single" w:sz="4" w:space="0" w:color="auto"/>
              <w:right w:val="single" w:sz="4" w:space="0" w:color="auto"/>
            </w:tcBorders>
          </w:tcPr>
          <w:p w14:paraId="4C0C7662" w14:textId="77777777" w:rsidR="00024E8A" w:rsidRDefault="00024E8A">
            <w:pPr>
              <w:pStyle w:val="ConsPlusNormal"/>
              <w:jc w:val="center"/>
            </w:pPr>
            <w:r>
              <w:t>14314,43</w:t>
            </w:r>
          </w:p>
        </w:tc>
        <w:tc>
          <w:tcPr>
            <w:tcW w:w="1432" w:type="dxa"/>
            <w:tcBorders>
              <w:top w:val="single" w:sz="4" w:space="0" w:color="auto"/>
              <w:left w:val="single" w:sz="4" w:space="0" w:color="auto"/>
              <w:bottom w:val="single" w:sz="4" w:space="0" w:color="auto"/>
              <w:right w:val="single" w:sz="4" w:space="0" w:color="auto"/>
            </w:tcBorders>
          </w:tcPr>
          <w:p w14:paraId="15265935" w14:textId="77777777" w:rsidR="00024E8A" w:rsidRDefault="00024E8A">
            <w:pPr>
              <w:pStyle w:val="ConsPlusNormal"/>
              <w:jc w:val="center"/>
            </w:pPr>
            <w:r>
              <w:t>0,00</w:t>
            </w:r>
          </w:p>
        </w:tc>
        <w:tc>
          <w:tcPr>
            <w:tcW w:w="1431" w:type="dxa"/>
            <w:tcBorders>
              <w:top w:val="single" w:sz="4" w:space="0" w:color="auto"/>
              <w:left w:val="single" w:sz="4" w:space="0" w:color="auto"/>
              <w:bottom w:val="single" w:sz="4" w:space="0" w:color="auto"/>
              <w:right w:val="single" w:sz="4" w:space="0" w:color="auto"/>
            </w:tcBorders>
          </w:tcPr>
          <w:p w14:paraId="7B39044B" w14:textId="77777777" w:rsidR="00024E8A" w:rsidRDefault="00024E8A">
            <w:pPr>
              <w:pStyle w:val="ConsPlusNormal"/>
              <w:jc w:val="center"/>
            </w:pPr>
            <w:r>
              <w:t>0,00</w:t>
            </w:r>
          </w:p>
        </w:tc>
        <w:tc>
          <w:tcPr>
            <w:tcW w:w="1699" w:type="dxa"/>
            <w:tcBorders>
              <w:top w:val="single" w:sz="4" w:space="0" w:color="auto"/>
              <w:left w:val="single" w:sz="4" w:space="0" w:color="auto"/>
              <w:bottom w:val="single" w:sz="4" w:space="0" w:color="auto"/>
              <w:right w:val="single" w:sz="4" w:space="0" w:color="auto"/>
            </w:tcBorders>
          </w:tcPr>
          <w:p w14:paraId="55669A5F" w14:textId="77777777" w:rsidR="00024E8A" w:rsidRDefault="00024E8A">
            <w:pPr>
              <w:pStyle w:val="ConsPlusNormal"/>
              <w:jc w:val="center"/>
            </w:pPr>
            <w:r>
              <w:t>56759,27</w:t>
            </w:r>
          </w:p>
        </w:tc>
      </w:tr>
      <w:tr w:rsidR="00024E8A" w14:paraId="2F49A577" w14:textId="77777777">
        <w:tc>
          <w:tcPr>
            <w:tcW w:w="1004" w:type="dxa"/>
            <w:tcBorders>
              <w:top w:val="single" w:sz="4" w:space="0" w:color="auto"/>
              <w:left w:val="single" w:sz="4" w:space="0" w:color="auto"/>
              <w:bottom w:val="single" w:sz="4" w:space="0" w:color="auto"/>
              <w:right w:val="single" w:sz="4" w:space="0" w:color="auto"/>
            </w:tcBorders>
          </w:tcPr>
          <w:p w14:paraId="2B9040B7" w14:textId="77777777" w:rsidR="00024E8A" w:rsidRDefault="00024E8A">
            <w:pPr>
              <w:pStyle w:val="ConsPlusNormal"/>
              <w:jc w:val="center"/>
            </w:pPr>
            <w:r>
              <w:t>1.1.2</w:t>
            </w:r>
          </w:p>
        </w:tc>
        <w:tc>
          <w:tcPr>
            <w:tcW w:w="4437" w:type="dxa"/>
            <w:tcBorders>
              <w:top w:val="single" w:sz="4" w:space="0" w:color="auto"/>
              <w:left w:val="single" w:sz="4" w:space="0" w:color="auto"/>
              <w:bottom w:val="single" w:sz="4" w:space="0" w:color="auto"/>
              <w:right w:val="single" w:sz="4" w:space="0" w:color="auto"/>
            </w:tcBorders>
          </w:tcPr>
          <w:p w14:paraId="580F7649" w14:textId="77777777" w:rsidR="00024E8A" w:rsidRDefault="00024E8A">
            <w:pPr>
              <w:pStyle w:val="ConsPlusNormal"/>
            </w:pPr>
            <w:r>
              <w:t>Бюджеты государственных внебюджетных фондов Российской Федерации, всего</w:t>
            </w:r>
          </w:p>
        </w:tc>
        <w:tc>
          <w:tcPr>
            <w:tcW w:w="1431" w:type="dxa"/>
            <w:tcBorders>
              <w:top w:val="single" w:sz="4" w:space="0" w:color="auto"/>
              <w:left w:val="single" w:sz="4" w:space="0" w:color="auto"/>
              <w:bottom w:val="single" w:sz="4" w:space="0" w:color="auto"/>
              <w:right w:val="single" w:sz="4" w:space="0" w:color="auto"/>
            </w:tcBorders>
          </w:tcPr>
          <w:p w14:paraId="6439A522"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128108A8"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7B35DFCE"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5CD7ECAD"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629F9903" w14:textId="77777777" w:rsidR="00024E8A" w:rsidRDefault="00024E8A">
            <w:pPr>
              <w:pStyle w:val="ConsPlusNormal"/>
              <w:jc w:val="center"/>
            </w:pPr>
            <w:r>
              <w:t>0,00</w:t>
            </w:r>
          </w:p>
        </w:tc>
        <w:tc>
          <w:tcPr>
            <w:tcW w:w="1431" w:type="dxa"/>
            <w:tcBorders>
              <w:top w:val="single" w:sz="4" w:space="0" w:color="auto"/>
              <w:left w:val="single" w:sz="4" w:space="0" w:color="auto"/>
              <w:bottom w:val="single" w:sz="4" w:space="0" w:color="auto"/>
              <w:right w:val="single" w:sz="4" w:space="0" w:color="auto"/>
            </w:tcBorders>
          </w:tcPr>
          <w:p w14:paraId="1FBE0513" w14:textId="77777777" w:rsidR="00024E8A" w:rsidRDefault="00024E8A">
            <w:pPr>
              <w:pStyle w:val="ConsPlusNormal"/>
              <w:jc w:val="center"/>
            </w:pPr>
            <w:r>
              <w:t>0,00</w:t>
            </w:r>
          </w:p>
        </w:tc>
        <w:tc>
          <w:tcPr>
            <w:tcW w:w="1699" w:type="dxa"/>
            <w:tcBorders>
              <w:top w:val="single" w:sz="4" w:space="0" w:color="auto"/>
              <w:left w:val="single" w:sz="4" w:space="0" w:color="auto"/>
              <w:bottom w:val="single" w:sz="4" w:space="0" w:color="auto"/>
              <w:right w:val="single" w:sz="4" w:space="0" w:color="auto"/>
            </w:tcBorders>
          </w:tcPr>
          <w:p w14:paraId="57D55C7A" w14:textId="77777777" w:rsidR="00024E8A" w:rsidRDefault="00024E8A">
            <w:pPr>
              <w:pStyle w:val="ConsPlusNormal"/>
              <w:jc w:val="center"/>
            </w:pPr>
            <w:r>
              <w:t>0,00</w:t>
            </w:r>
          </w:p>
        </w:tc>
      </w:tr>
      <w:tr w:rsidR="00024E8A" w14:paraId="6A78A590" w14:textId="77777777">
        <w:tc>
          <w:tcPr>
            <w:tcW w:w="1004" w:type="dxa"/>
            <w:tcBorders>
              <w:top w:val="single" w:sz="4" w:space="0" w:color="auto"/>
              <w:left w:val="single" w:sz="4" w:space="0" w:color="auto"/>
              <w:bottom w:val="single" w:sz="4" w:space="0" w:color="auto"/>
              <w:right w:val="single" w:sz="4" w:space="0" w:color="auto"/>
            </w:tcBorders>
          </w:tcPr>
          <w:p w14:paraId="375D8459" w14:textId="77777777" w:rsidR="00024E8A" w:rsidRDefault="00024E8A">
            <w:pPr>
              <w:pStyle w:val="ConsPlusNormal"/>
              <w:jc w:val="center"/>
            </w:pPr>
            <w:r>
              <w:t>1.1.3</w:t>
            </w:r>
          </w:p>
        </w:tc>
        <w:tc>
          <w:tcPr>
            <w:tcW w:w="4437" w:type="dxa"/>
            <w:tcBorders>
              <w:top w:val="single" w:sz="4" w:space="0" w:color="auto"/>
              <w:left w:val="single" w:sz="4" w:space="0" w:color="auto"/>
              <w:bottom w:val="single" w:sz="4" w:space="0" w:color="auto"/>
              <w:right w:val="single" w:sz="4" w:space="0" w:color="auto"/>
            </w:tcBorders>
          </w:tcPr>
          <w:p w14:paraId="19AB1410" w14:textId="77777777" w:rsidR="00024E8A" w:rsidRDefault="00024E8A">
            <w:pPr>
              <w:pStyle w:val="ConsPlusNormal"/>
            </w:pPr>
            <w:r>
              <w:t>Внебюджетные источники, всего</w:t>
            </w:r>
          </w:p>
        </w:tc>
        <w:tc>
          <w:tcPr>
            <w:tcW w:w="1431" w:type="dxa"/>
            <w:tcBorders>
              <w:top w:val="single" w:sz="4" w:space="0" w:color="auto"/>
              <w:left w:val="single" w:sz="4" w:space="0" w:color="auto"/>
              <w:bottom w:val="single" w:sz="4" w:space="0" w:color="auto"/>
              <w:right w:val="single" w:sz="4" w:space="0" w:color="auto"/>
            </w:tcBorders>
          </w:tcPr>
          <w:p w14:paraId="532D7976"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129980EE"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25F3F4DE"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1B05AA4A"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436290DB" w14:textId="77777777" w:rsidR="00024E8A" w:rsidRDefault="00024E8A">
            <w:pPr>
              <w:pStyle w:val="ConsPlusNormal"/>
              <w:jc w:val="center"/>
            </w:pPr>
            <w:r>
              <w:t>0,00</w:t>
            </w:r>
          </w:p>
        </w:tc>
        <w:tc>
          <w:tcPr>
            <w:tcW w:w="1431" w:type="dxa"/>
            <w:tcBorders>
              <w:top w:val="single" w:sz="4" w:space="0" w:color="auto"/>
              <w:left w:val="single" w:sz="4" w:space="0" w:color="auto"/>
              <w:bottom w:val="single" w:sz="4" w:space="0" w:color="auto"/>
              <w:right w:val="single" w:sz="4" w:space="0" w:color="auto"/>
            </w:tcBorders>
          </w:tcPr>
          <w:p w14:paraId="375BEF56" w14:textId="77777777" w:rsidR="00024E8A" w:rsidRDefault="00024E8A">
            <w:pPr>
              <w:pStyle w:val="ConsPlusNormal"/>
              <w:jc w:val="center"/>
            </w:pPr>
            <w:r>
              <w:t>0,00</w:t>
            </w:r>
          </w:p>
        </w:tc>
        <w:tc>
          <w:tcPr>
            <w:tcW w:w="1699" w:type="dxa"/>
            <w:tcBorders>
              <w:top w:val="single" w:sz="4" w:space="0" w:color="auto"/>
              <w:left w:val="single" w:sz="4" w:space="0" w:color="auto"/>
              <w:bottom w:val="single" w:sz="4" w:space="0" w:color="auto"/>
              <w:right w:val="single" w:sz="4" w:space="0" w:color="auto"/>
            </w:tcBorders>
          </w:tcPr>
          <w:p w14:paraId="5CF97E8C" w14:textId="77777777" w:rsidR="00024E8A" w:rsidRDefault="00024E8A">
            <w:pPr>
              <w:pStyle w:val="ConsPlusNormal"/>
              <w:jc w:val="center"/>
            </w:pPr>
            <w:r>
              <w:t>0,00</w:t>
            </w:r>
          </w:p>
        </w:tc>
      </w:tr>
      <w:tr w:rsidR="00024E8A" w14:paraId="06501126" w14:textId="77777777">
        <w:tc>
          <w:tcPr>
            <w:tcW w:w="1004" w:type="dxa"/>
            <w:tcBorders>
              <w:top w:val="single" w:sz="4" w:space="0" w:color="auto"/>
              <w:left w:val="single" w:sz="4" w:space="0" w:color="auto"/>
              <w:bottom w:val="single" w:sz="4" w:space="0" w:color="auto"/>
              <w:right w:val="single" w:sz="4" w:space="0" w:color="auto"/>
            </w:tcBorders>
          </w:tcPr>
          <w:p w14:paraId="317463F3" w14:textId="77777777" w:rsidR="00024E8A" w:rsidRDefault="00024E8A">
            <w:pPr>
              <w:pStyle w:val="ConsPlusNormal"/>
              <w:jc w:val="center"/>
            </w:pPr>
            <w:r>
              <w:t>1.2</w:t>
            </w:r>
          </w:p>
        </w:tc>
        <w:tc>
          <w:tcPr>
            <w:tcW w:w="4437" w:type="dxa"/>
            <w:tcBorders>
              <w:top w:val="single" w:sz="4" w:space="0" w:color="auto"/>
              <w:left w:val="single" w:sz="4" w:space="0" w:color="auto"/>
              <w:bottom w:val="single" w:sz="4" w:space="0" w:color="auto"/>
              <w:right w:val="single" w:sz="4" w:space="0" w:color="auto"/>
            </w:tcBorders>
          </w:tcPr>
          <w:p w14:paraId="592B2490" w14:textId="77777777" w:rsidR="00024E8A" w:rsidRDefault="00024E8A">
            <w:pPr>
              <w:pStyle w:val="ConsPlusNormal"/>
            </w:pPr>
            <w:r>
              <w:t>Созданы дополнительные места в дошкольных образовательных организациях для детей в возрасте до 3 лет, тыс. мест нарастающим итогом</w:t>
            </w:r>
          </w:p>
        </w:tc>
        <w:tc>
          <w:tcPr>
            <w:tcW w:w="1431" w:type="dxa"/>
            <w:tcBorders>
              <w:top w:val="single" w:sz="4" w:space="0" w:color="auto"/>
              <w:left w:val="single" w:sz="4" w:space="0" w:color="auto"/>
              <w:bottom w:val="single" w:sz="4" w:space="0" w:color="auto"/>
              <w:right w:val="single" w:sz="4" w:space="0" w:color="auto"/>
            </w:tcBorders>
          </w:tcPr>
          <w:p w14:paraId="6726867F"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4C029C57" w14:textId="77777777" w:rsidR="00024E8A" w:rsidRDefault="00024E8A">
            <w:pPr>
              <w:pStyle w:val="ConsPlusNormal"/>
              <w:jc w:val="center"/>
            </w:pPr>
            <w:r>
              <w:t>118215,24</w:t>
            </w:r>
          </w:p>
        </w:tc>
        <w:tc>
          <w:tcPr>
            <w:tcW w:w="1432" w:type="dxa"/>
            <w:tcBorders>
              <w:top w:val="single" w:sz="4" w:space="0" w:color="auto"/>
              <w:left w:val="single" w:sz="4" w:space="0" w:color="auto"/>
              <w:bottom w:val="single" w:sz="4" w:space="0" w:color="auto"/>
              <w:right w:val="single" w:sz="4" w:space="0" w:color="auto"/>
            </w:tcBorders>
          </w:tcPr>
          <w:p w14:paraId="1B348628" w14:textId="77777777" w:rsidR="00024E8A" w:rsidRDefault="00024E8A">
            <w:pPr>
              <w:pStyle w:val="ConsPlusNormal"/>
              <w:jc w:val="center"/>
            </w:pPr>
            <w:r>
              <w:t>11008,66</w:t>
            </w:r>
          </w:p>
        </w:tc>
        <w:tc>
          <w:tcPr>
            <w:tcW w:w="1432" w:type="dxa"/>
            <w:tcBorders>
              <w:top w:val="single" w:sz="4" w:space="0" w:color="auto"/>
              <w:left w:val="single" w:sz="4" w:space="0" w:color="auto"/>
              <w:bottom w:val="single" w:sz="4" w:space="0" w:color="auto"/>
              <w:right w:val="single" w:sz="4" w:space="0" w:color="auto"/>
            </w:tcBorders>
          </w:tcPr>
          <w:p w14:paraId="490B6A1F"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55F30CF0" w14:textId="77777777" w:rsidR="00024E8A" w:rsidRDefault="00024E8A">
            <w:pPr>
              <w:pStyle w:val="ConsPlusNormal"/>
              <w:jc w:val="center"/>
            </w:pPr>
            <w:r>
              <w:t>0,00</w:t>
            </w:r>
          </w:p>
        </w:tc>
        <w:tc>
          <w:tcPr>
            <w:tcW w:w="1431" w:type="dxa"/>
            <w:tcBorders>
              <w:top w:val="single" w:sz="4" w:space="0" w:color="auto"/>
              <w:left w:val="single" w:sz="4" w:space="0" w:color="auto"/>
              <w:bottom w:val="single" w:sz="4" w:space="0" w:color="auto"/>
              <w:right w:val="single" w:sz="4" w:space="0" w:color="auto"/>
            </w:tcBorders>
          </w:tcPr>
          <w:p w14:paraId="68443FAE" w14:textId="77777777" w:rsidR="00024E8A" w:rsidRDefault="00024E8A">
            <w:pPr>
              <w:pStyle w:val="ConsPlusNormal"/>
              <w:jc w:val="center"/>
            </w:pPr>
            <w:r>
              <w:t>0,00</w:t>
            </w:r>
          </w:p>
        </w:tc>
        <w:tc>
          <w:tcPr>
            <w:tcW w:w="1699" w:type="dxa"/>
            <w:tcBorders>
              <w:top w:val="single" w:sz="4" w:space="0" w:color="auto"/>
              <w:left w:val="single" w:sz="4" w:space="0" w:color="auto"/>
              <w:bottom w:val="single" w:sz="4" w:space="0" w:color="auto"/>
              <w:right w:val="single" w:sz="4" w:space="0" w:color="auto"/>
            </w:tcBorders>
          </w:tcPr>
          <w:p w14:paraId="1D4BF704" w14:textId="77777777" w:rsidR="00024E8A" w:rsidRDefault="00024E8A">
            <w:pPr>
              <w:pStyle w:val="ConsPlusNormal"/>
              <w:jc w:val="center"/>
            </w:pPr>
            <w:r>
              <w:t>129223,90</w:t>
            </w:r>
          </w:p>
        </w:tc>
      </w:tr>
      <w:tr w:rsidR="00024E8A" w14:paraId="204FA81B" w14:textId="77777777">
        <w:tc>
          <w:tcPr>
            <w:tcW w:w="1004" w:type="dxa"/>
            <w:tcBorders>
              <w:top w:val="single" w:sz="4" w:space="0" w:color="auto"/>
              <w:left w:val="single" w:sz="4" w:space="0" w:color="auto"/>
              <w:bottom w:val="single" w:sz="4" w:space="0" w:color="auto"/>
              <w:right w:val="single" w:sz="4" w:space="0" w:color="auto"/>
            </w:tcBorders>
          </w:tcPr>
          <w:p w14:paraId="48AE973A" w14:textId="77777777" w:rsidR="00024E8A" w:rsidRDefault="00024E8A">
            <w:pPr>
              <w:pStyle w:val="ConsPlusNormal"/>
              <w:jc w:val="center"/>
            </w:pPr>
            <w:r>
              <w:t>1.2.1</w:t>
            </w:r>
          </w:p>
        </w:tc>
        <w:tc>
          <w:tcPr>
            <w:tcW w:w="4437" w:type="dxa"/>
            <w:tcBorders>
              <w:top w:val="single" w:sz="4" w:space="0" w:color="auto"/>
              <w:left w:val="single" w:sz="4" w:space="0" w:color="auto"/>
              <w:bottom w:val="single" w:sz="4" w:space="0" w:color="auto"/>
              <w:right w:val="single" w:sz="4" w:space="0" w:color="auto"/>
            </w:tcBorders>
          </w:tcPr>
          <w:p w14:paraId="6CEC5D4A" w14:textId="77777777" w:rsidR="00024E8A" w:rsidRDefault="00024E8A">
            <w:pPr>
              <w:pStyle w:val="ConsPlusNormal"/>
            </w:pPr>
            <w:r>
              <w:t>Консолидированный бюджет субъекта Российской Федерации, всего</w:t>
            </w:r>
          </w:p>
        </w:tc>
        <w:tc>
          <w:tcPr>
            <w:tcW w:w="1431" w:type="dxa"/>
            <w:tcBorders>
              <w:top w:val="single" w:sz="4" w:space="0" w:color="auto"/>
              <w:left w:val="single" w:sz="4" w:space="0" w:color="auto"/>
              <w:bottom w:val="single" w:sz="4" w:space="0" w:color="auto"/>
              <w:right w:val="single" w:sz="4" w:space="0" w:color="auto"/>
            </w:tcBorders>
          </w:tcPr>
          <w:p w14:paraId="42C3DC30"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6EE30476" w14:textId="77777777" w:rsidR="00024E8A" w:rsidRDefault="00024E8A">
            <w:pPr>
              <w:pStyle w:val="ConsPlusNormal"/>
              <w:jc w:val="center"/>
            </w:pPr>
            <w:r>
              <w:t>118215,24</w:t>
            </w:r>
          </w:p>
        </w:tc>
        <w:tc>
          <w:tcPr>
            <w:tcW w:w="1432" w:type="dxa"/>
            <w:tcBorders>
              <w:top w:val="single" w:sz="4" w:space="0" w:color="auto"/>
              <w:left w:val="single" w:sz="4" w:space="0" w:color="auto"/>
              <w:bottom w:val="single" w:sz="4" w:space="0" w:color="auto"/>
              <w:right w:val="single" w:sz="4" w:space="0" w:color="auto"/>
            </w:tcBorders>
          </w:tcPr>
          <w:p w14:paraId="162F19B5" w14:textId="77777777" w:rsidR="00024E8A" w:rsidRDefault="00024E8A">
            <w:pPr>
              <w:pStyle w:val="ConsPlusNormal"/>
              <w:jc w:val="center"/>
            </w:pPr>
            <w:r>
              <w:t>11008,66</w:t>
            </w:r>
          </w:p>
        </w:tc>
        <w:tc>
          <w:tcPr>
            <w:tcW w:w="1432" w:type="dxa"/>
            <w:tcBorders>
              <w:top w:val="single" w:sz="4" w:space="0" w:color="auto"/>
              <w:left w:val="single" w:sz="4" w:space="0" w:color="auto"/>
              <w:bottom w:val="single" w:sz="4" w:space="0" w:color="auto"/>
              <w:right w:val="single" w:sz="4" w:space="0" w:color="auto"/>
            </w:tcBorders>
          </w:tcPr>
          <w:p w14:paraId="27F9EB87"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39CD6B6A" w14:textId="77777777" w:rsidR="00024E8A" w:rsidRDefault="00024E8A">
            <w:pPr>
              <w:pStyle w:val="ConsPlusNormal"/>
              <w:jc w:val="center"/>
            </w:pPr>
            <w:r>
              <w:t>0,00</w:t>
            </w:r>
          </w:p>
        </w:tc>
        <w:tc>
          <w:tcPr>
            <w:tcW w:w="1431" w:type="dxa"/>
            <w:tcBorders>
              <w:top w:val="single" w:sz="4" w:space="0" w:color="auto"/>
              <w:left w:val="single" w:sz="4" w:space="0" w:color="auto"/>
              <w:bottom w:val="single" w:sz="4" w:space="0" w:color="auto"/>
              <w:right w:val="single" w:sz="4" w:space="0" w:color="auto"/>
            </w:tcBorders>
          </w:tcPr>
          <w:p w14:paraId="189EA564" w14:textId="77777777" w:rsidR="00024E8A" w:rsidRDefault="00024E8A">
            <w:pPr>
              <w:pStyle w:val="ConsPlusNormal"/>
              <w:jc w:val="center"/>
            </w:pPr>
            <w:r>
              <w:t>0,00</w:t>
            </w:r>
          </w:p>
        </w:tc>
        <w:tc>
          <w:tcPr>
            <w:tcW w:w="1699" w:type="dxa"/>
            <w:tcBorders>
              <w:top w:val="single" w:sz="4" w:space="0" w:color="auto"/>
              <w:left w:val="single" w:sz="4" w:space="0" w:color="auto"/>
              <w:bottom w:val="single" w:sz="4" w:space="0" w:color="auto"/>
              <w:right w:val="single" w:sz="4" w:space="0" w:color="auto"/>
            </w:tcBorders>
          </w:tcPr>
          <w:p w14:paraId="193BA5AD" w14:textId="77777777" w:rsidR="00024E8A" w:rsidRDefault="00024E8A">
            <w:pPr>
              <w:pStyle w:val="ConsPlusNormal"/>
              <w:jc w:val="center"/>
            </w:pPr>
            <w:r>
              <w:t>129223,90</w:t>
            </w:r>
          </w:p>
        </w:tc>
      </w:tr>
      <w:tr w:rsidR="00024E8A" w14:paraId="5CBB0F7C" w14:textId="77777777">
        <w:tc>
          <w:tcPr>
            <w:tcW w:w="1004" w:type="dxa"/>
            <w:tcBorders>
              <w:top w:val="single" w:sz="4" w:space="0" w:color="auto"/>
              <w:left w:val="single" w:sz="4" w:space="0" w:color="auto"/>
              <w:bottom w:val="single" w:sz="4" w:space="0" w:color="auto"/>
              <w:right w:val="single" w:sz="4" w:space="0" w:color="auto"/>
            </w:tcBorders>
          </w:tcPr>
          <w:p w14:paraId="2AF0C783" w14:textId="77777777" w:rsidR="00024E8A" w:rsidRDefault="00024E8A">
            <w:pPr>
              <w:pStyle w:val="ConsPlusNormal"/>
              <w:jc w:val="center"/>
            </w:pPr>
            <w:r>
              <w:t>1.2.1.1</w:t>
            </w:r>
          </w:p>
        </w:tc>
        <w:tc>
          <w:tcPr>
            <w:tcW w:w="4437" w:type="dxa"/>
            <w:tcBorders>
              <w:top w:val="single" w:sz="4" w:space="0" w:color="auto"/>
              <w:left w:val="single" w:sz="4" w:space="0" w:color="auto"/>
              <w:bottom w:val="single" w:sz="4" w:space="0" w:color="auto"/>
              <w:right w:val="single" w:sz="4" w:space="0" w:color="auto"/>
            </w:tcBorders>
          </w:tcPr>
          <w:p w14:paraId="7222ACCD" w14:textId="77777777" w:rsidR="00024E8A" w:rsidRDefault="00024E8A">
            <w:pPr>
              <w:pStyle w:val="ConsPlusNormal"/>
            </w:pPr>
            <w:r>
              <w:t>бюджет субъекта</w:t>
            </w:r>
          </w:p>
        </w:tc>
        <w:tc>
          <w:tcPr>
            <w:tcW w:w="1431" w:type="dxa"/>
            <w:tcBorders>
              <w:top w:val="single" w:sz="4" w:space="0" w:color="auto"/>
              <w:left w:val="single" w:sz="4" w:space="0" w:color="auto"/>
              <w:bottom w:val="single" w:sz="4" w:space="0" w:color="auto"/>
              <w:right w:val="single" w:sz="4" w:space="0" w:color="auto"/>
            </w:tcBorders>
          </w:tcPr>
          <w:p w14:paraId="374C27DD" w14:textId="77777777" w:rsidR="00024E8A" w:rsidRDefault="00024E8A">
            <w:pPr>
              <w:pStyle w:val="ConsPlusNormal"/>
              <w:jc w:val="center"/>
            </w:pPr>
            <w:r>
              <w:t>361484,57</w:t>
            </w:r>
          </w:p>
        </w:tc>
        <w:tc>
          <w:tcPr>
            <w:tcW w:w="1432" w:type="dxa"/>
            <w:tcBorders>
              <w:top w:val="single" w:sz="4" w:space="0" w:color="auto"/>
              <w:left w:val="single" w:sz="4" w:space="0" w:color="auto"/>
              <w:bottom w:val="single" w:sz="4" w:space="0" w:color="auto"/>
              <w:right w:val="single" w:sz="4" w:space="0" w:color="auto"/>
            </w:tcBorders>
          </w:tcPr>
          <w:p w14:paraId="7FA218A1" w14:textId="77777777" w:rsidR="00024E8A" w:rsidRDefault="00024E8A">
            <w:pPr>
              <w:pStyle w:val="ConsPlusNormal"/>
              <w:jc w:val="center"/>
            </w:pPr>
            <w:r>
              <w:t>203433,16</w:t>
            </w:r>
          </w:p>
        </w:tc>
        <w:tc>
          <w:tcPr>
            <w:tcW w:w="1432" w:type="dxa"/>
            <w:tcBorders>
              <w:top w:val="single" w:sz="4" w:space="0" w:color="auto"/>
              <w:left w:val="single" w:sz="4" w:space="0" w:color="auto"/>
              <w:bottom w:val="single" w:sz="4" w:space="0" w:color="auto"/>
              <w:right w:val="single" w:sz="4" w:space="0" w:color="auto"/>
            </w:tcBorders>
          </w:tcPr>
          <w:p w14:paraId="0897E668" w14:textId="77777777" w:rsidR="00024E8A" w:rsidRDefault="00024E8A">
            <w:pPr>
              <w:pStyle w:val="ConsPlusNormal"/>
              <w:jc w:val="center"/>
            </w:pPr>
            <w:r>
              <w:t>9027,10</w:t>
            </w:r>
          </w:p>
        </w:tc>
        <w:tc>
          <w:tcPr>
            <w:tcW w:w="1432" w:type="dxa"/>
            <w:tcBorders>
              <w:top w:val="single" w:sz="4" w:space="0" w:color="auto"/>
              <w:left w:val="single" w:sz="4" w:space="0" w:color="auto"/>
              <w:bottom w:val="single" w:sz="4" w:space="0" w:color="auto"/>
              <w:right w:val="single" w:sz="4" w:space="0" w:color="auto"/>
            </w:tcBorders>
          </w:tcPr>
          <w:p w14:paraId="466ED875"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2572CE95" w14:textId="77777777" w:rsidR="00024E8A" w:rsidRDefault="00024E8A">
            <w:pPr>
              <w:pStyle w:val="ConsPlusNormal"/>
              <w:jc w:val="center"/>
            </w:pPr>
            <w:r>
              <w:t>0,00</w:t>
            </w:r>
          </w:p>
        </w:tc>
        <w:tc>
          <w:tcPr>
            <w:tcW w:w="1431" w:type="dxa"/>
            <w:tcBorders>
              <w:top w:val="single" w:sz="4" w:space="0" w:color="auto"/>
              <w:left w:val="single" w:sz="4" w:space="0" w:color="auto"/>
              <w:bottom w:val="single" w:sz="4" w:space="0" w:color="auto"/>
              <w:right w:val="single" w:sz="4" w:space="0" w:color="auto"/>
            </w:tcBorders>
          </w:tcPr>
          <w:p w14:paraId="406BE7F2" w14:textId="77777777" w:rsidR="00024E8A" w:rsidRDefault="00024E8A">
            <w:pPr>
              <w:pStyle w:val="ConsPlusNormal"/>
              <w:jc w:val="center"/>
            </w:pPr>
            <w:r>
              <w:t>0,00</w:t>
            </w:r>
          </w:p>
        </w:tc>
        <w:tc>
          <w:tcPr>
            <w:tcW w:w="1699" w:type="dxa"/>
            <w:tcBorders>
              <w:top w:val="single" w:sz="4" w:space="0" w:color="auto"/>
              <w:left w:val="single" w:sz="4" w:space="0" w:color="auto"/>
              <w:bottom w:val="single" w:sz="4" w:space="0" w:color="auto"/>
              <w:right w:val="single" w:sz="4" w:space="0" w:color="auto"/>
            </w:tcBorders>
          </w:tcPr>
          <w:p w14:paraId="06AE0323" w14:textId="77777777" w:rsidR="00024E8A" w:rsidRDefault="00024E8A">
            <w:pPr>
              <w:pStyle w:val="ConsPlusNormal"/>
              <w:jc w:val="center"/>
            </w:pPr>
            <w:r>
              <w:t>573944,83</w:t>
            </w:r>
          </w:p>
        </w:tc>
      </w:tr>
      <w:tr w:rsidR="00024E8A" w14:paraId="0675C3E3" w14:textId="77777777">
        <w:tc>
          <w:tcPr>
            <w:tcW w:w="1004" w:type="dxa"/>
            <w:tcBorders>
              <w:top w:val="single" w:sz="4" w:space="0" w:color="auto"/>
              <w:left w:val="single" w:sz="4" w:space="0" w:color="auto"/>
              <w:bottom w:val="single" w:sz="4" w:space="0" w:color="auto"/>
              <w:right w:val="single" w:sz="4" w:space="0" w:color="auto"/>
            </w:tcBorders>
          </w:tcPr>
          <w:p w14:paraId="0F4DE39D" w14:textId="77777777" w:rsidR="00024E8A" w:rsidRDefault="00024E8A">
            <w:pPr>
              <w:pStyle w:val="ConsPlusNormal"/>
              <w:jc w:val="center"/>
            </w:pPr>
            <w:r>
              <w:t>1.2.1.1.1</w:t>
            </w:r>
          </w:p>
        </w:tc>
        <w:tc>
          <w:tcPr>
            <w:tcW w:w="4437" w:type="dxa"/>
            <w:tcBorders>
              <w:top w:val="single" w:sz="4" w:space="0" w:color="auto"/>
              <w:left w:val="single" w:sz="4" w:space="0" w:color="auto"/>
              <w:bottom w:val="single" w:sz="4" w:space="0" w:color="auto"/>
              <w:right w:val="single" w:sz="4" w:space="0" w:color="auto"/>
            </w:tcBorders>
          </w:tcPr>
          <w:p w14:paraId="3A21B02A" w14:textId="77777777" w:rsidR="00024E8A" w:rsidRDefault="00024E8A">
            <w:pPr>
              <w:pStyle w:val="ConsPlusNormal"/>
            </w:pPr>
            <w:r>
              <w:t>в том числе: межбюджетные трансферты</w:t>
            </w:r>
          </w:p>
        </w:tc>
        <w:tc>
          <w:tcPr>
            <w:tcW w:w="1431" w:type="dxa"/>
            <w:tcBorders>
              <w:top w:val="single" w:sz="4" w:space="0" w:color="auto"/>
              <w:left w:val="single" w:sz="4" w:space="0" w:color="auto"/>
              <w:bottom w:val="single" w:sz="4" w:space="0" w:color="auto"/>
              <w:right w:val="single" w:sz="4" w:space="0" w:color="auto"/>
            </w:tcBorders>
          </w:tcPr>
          <w:p w14:paraId="39700297" w14:textId="77777777" w:rsidR="00024E8A" w:rsidRDefault="00024E8A">
            <w:pPr>
              <w:pStyle w:val="ConsPlusNormal"/>
              <w:jc w:val="center"/>
            </w:pPr>
            <w:r>
              <w:t>361484,57</w:t>
            </w:r>
          </w:p>
        </w:tc>
        <w:tc>
          <w:tcPr>
            <w:tcW w:w="1432" w:type="dxa"/>
            <w:tcBorders>
              <w:top w:val="single" w:sz="4" w:space="0" w:color="auto"/>
              <w:left w:val="single" w:sz="4" w:space="0" w:color="auto"/>
              <w:bottom w:val="single" w:sz="4" w:space="0" w:color="auto"/>
              <w:right w:val="single" w:sz="4" w:space="0" w:color="auto"/>
            </w:tcBorders>
          </w:tcPr>
          <w:p w14:paraId="192031B3" w14:textId="77777777" w:rsidR="00024E8A" w:rsidRDefault="00024E8A">
            <w:pPr>
              <w:pStyle w:val="ConsPlusNormal"/>
              <w:jc w:val="center"/>
            </w:pPr>
            <w:r>
              <w:t>203433,16</w:t>
            </w:r>
          </w:p>
        </w:tc>
        <w:tc>
          <w:tcPr>
            <w:tcW w:w="1432" w:type="dxa"/>
            <w:tcBorders>
              <w:top w:val="single" w:sz="4" w:space="0" w:color="auto"/>
              <w:left w:val="single" w:sz="4" w:space="0" w:color="auto"/>
              <w:bottom w:val="single" w:sz="4" w:space="0" w:color="auto"/>
              <w:right w:val="single" w:sz="4" w:space="0" w:color="auto"/>
            </w:tcBorders>
          </w:tcPr>
          <w:p w14:paraId="031F6783" w14:textId="77777777" w:rsidR="00024E8A" w:rsidRDefault="00024E8A">
            <w:pPr>
              <w:pStyle w:val="ConsPlusNormal"/>
              <w:jc w:val="center"/>
            </w:pPr>
            <w:r>
              <w:t>9027,10</w:t>
            </w:r>
          </w:p>
        </w:tc>
        <w:tc>
          <w:tcPr>
            <w:tcW w:w="1432" w:type="dxa"/>
            <w:tcBorders>
              <w:top w:val="single" w:sz="4" w:space="0" w:color="auto"/>
              <w:left w:val="single" w:sz="4" w:space="0" w:color="auto"/>
              <w:bottom w:val="single" w:sz="4" w:space="0" w:color="auto"/>
              <w:right w:val="single" w:sz="4" w:space="0" w:color="auto"/>
            </w:tcBorders>
          </w:tcPr>
          <w:p w14:paraId="66D2CB01"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3FC2CAF8" w14:textId="77777777" w:rsidR="00024E8A" w:rsidRDefault="00024E8A">
            <w:pPr>
              <w:pStyle w:val="ConsPlusNormal"/>
              <w:jc w:val="center"/>
            </w:pPr>
            <w:r>
              <w:t>0,00</w:t>
            </w:r>
          </w:p>
        </w:tc>
        <w:tc>
          <w:tcPr>
            <w:tcW w:w="1431" w:type="dxa"/>
            <w:tcBorders>
              <w:top w:val="single" w:sz="4" w:space="0" w:color="auto"/>
              <w:left w:val="single" w:sz="4" w:space="0" w:color="auto"/>
              <w:bottom w:val="single" w:sz="4" w:space="0" w:color="auto"/>
              <w:right w:val="single" w:sz="4" w:space="0" w:color="auto"/>
            </w:tcBorders>
          </w:tcPr>
          <w:p w14:paraId="2EF16243" w14:textId="77777777" w:rsidR="00024E8A" w:rsidRDefault="00024E8A">
            <w:pPr>
              <w:pStyle w:val="ConsPlusNormal"/>
              <w:jc w:val="center"/>
            </w:pPr>
            <w:r>
              <w:t>0,00</w:t>
            </w:r>
          </w:p>
        </w:tc>
        <w:tc>
          <w:tcPr>
            <w:tcW w:w="1699" w:type="dxa"/>
            <w:tcBorders>
              <w:top w:val="single" w:sz="4" w:space="0" w:color="auto"/>
              <w:left w:val="single" w:sz="4" w:space="0" w:color="auto"/>
              <w:bottom w:val="single" w:sz="4" w:space="0" w:color="auto"/>
              <w:right w:val="single" w:sz="4" w:space="0" w:color="auto"/>
            </w:tcBorders>
          </w:tcPr>
          <w:p w14:paraId="7D5379D4" w14:textId="77777777" w:rsidR="00024E8A" w:rsidRDefault="00024E8A">
            <w:pPr>
              <w:pStyle w:val="ConsPlusNormal"/>
              <w:jc w:val="center"/>
            </w:pPr>
            <w:r>
              <w:t>573944,83</w:t>
            </w:r>
          </w:p>
        </w:tc>
      </w:tr>
      <w:tr w:rsidR="00024E8A" w14:paraId="315017CD" w14:textId="77777777">
        <w:tc>
          <w:tcPr>
            <w:tcW w:w="1004" w:type="dxa"/>
            <w:tcBorders>
              <w:top w:val="single" w:sz="4" w:space="0" w:color="auto"/>
              <w:left w:val="single" w:sz="4" w:space="0" w:color="auto"/>
              <w:bottom w:val="single" w:sz="4" w:space="0" w:color="auto"/>
              <w:right w:val="single" w:sz="4" w:space="0" w:color="auto"/>
            </w:tcBorders>
          </w:tcPr>
          <w:p w14:paraId="6EE89754" w14:textId="77777777" w:rsidR="00024E8A" w:rsidRDefault="00024E8A">
            <w:pPr>
              <w:pStyle w:val="ConsPlusNormal"/>
              <w:jc w:val="center"/>
            </w:pPr>
            <w:r>
              <w:t>1.2.1.1.1.4</w:t>
            </w:r>
          </w:p>
        </w:tc>
        <w:tc>
          <w:tcPr>
            <w:tcW w:w="4437" w:type="dxa"/>
            <w:tcBorders>
              <w:top w:val="single" w:sz="4" w:space="0" w:color="auto"/>
              <w:left w:val="single" w:sz="4" w:space="0" w:color="auto"/>
              <w:bottom w:val="single" w:sz="4" w:space="0" w:color="auto"/>
              <w:right w:val="single" w:sz="4" w:space="0" w:color="auto"/>
            </w:tcBorders>
          </w:tcPr>
          <w:p w14:paraId="6C0276BC" w14:textId="77777777" w:rsidR="00024E8A" w:rsidRDefault="00024E8A">
            <w:pPr>
              <w:pStyle w:val="ConsPlusNormal"/>
            </w:pPr>
            <w:r>
              <w:t>местным бюджетам</w:t>
            </w:r>
          </w:p>
        </w:tc>
        <w:tc>
          <w:tcPr>
            <w:tcW w:w="1431" w:type="dxa"/>
            <w:tcBorders>
              <w:top w:val="single" w:sz="4" w:space="0" w:color="auto"/>
              <w:left w:val="single" w:sz="4" w:space="0" w:color="auto"/>
              <w:bottom w:val="single" w:sz="4" w:space="0" w:color="auto"/>
              <w:right w:val="single" w:sz="4" w:space="0" w:color="auto"/>
            </w:tcBorders>
          </w:tcPr>
          <w:p w14:paraId="35920900" w14:textId="77777777" w:rsidR="00024E8A" w:rsidRDefault="00024E8A">
            <w:pPr>
              <w:pStyle w:val="ConsPlusNormal"/>
              <w:jc w:val="center"/>
            </w:pPr>
            <w:r>
              <w:t>361484,57</w:t>
            </w:r>
          </w:p>
        </w:tc>
        <w:tc>
          <w:tcPr>
            <w:tcW w:w="1432" w:type="dxa"/>
            <w:tcBorders>
              <w:top w:val="single" w:sz="4" w:space="0" w:color="auto"/>
              <w:left w:val="single" w:sz="4" w:space="0" w:color="auto"/>
              <w:bottom w:val="single" w:sz="4" w:space="0" w:color="auto"/>
              <w:right w:val="single" w:sz="4" w:space="0" w:color="auto"/>
            </w:tcBorders>
          </w:tcPr>
          <w:p w14:paraId="3E7024D5" w14:textId="77777777" w:rsidR="00024E8A" w:rsidRDefault="00024E8A">
            <w:pPr>
              <w:pStyle w:val="ConsPlusNormal"/>
              <w:jc w:val="center"/>
            </w:pPr>
            <w:r>
              <w:t>203433,16</w:t>
            </w:r>
          </w:p>
        </w:tc>
        <w:tc>
          <w:tcPr>
            <w:tcW w:w="1432" w:type="dxa"/>
            <w:tcBorders>
              <w:top w:val="single" w:sz="4" w:space="0" w:color="auto"/>
              <w:left w:val="single" w:sz="4" w:space="0" w:color="auto"/>
              <w:bottom w:val="single" w:sz="4" w:space="0" w:color="auto"/>
              <w:right w:val="single" w:sz="4" w:space="0" w:color="auto"/>
            </w:tcBorders>
          </w:tcPr>
          <w:p w14:paraId="6F41E56E" w14:textId="77777777" w:rsidR="00024E8A" w:rsidRDefault="00024E8A">
            <w:pPr>
              <w:pStyle w:val="ConsPlusNormal"/>
              <w:jc w:val="center"/>
            </w:pPr>
            <w:r>
              <w:t>9027,10</w:t>
            </w:r>
          </w:p>
        </w:tc>
        <w:tc>
          <w:tcPr>
            <w:tcW w:w="1432" w:type="dxa"/>
            <w:tcBorders>
              <w:top w:val="single" w:sz="4" w:space="0" w:color="auto"/>
              <w:left w:val="single" w:sz="4" w:space="0" w:color="auto"/>
              <w:bottom w:val="single" w:sz="4" w:space="0" w:color="auto"/>
              <w:right w:val="single" w:sz="4" w:space="0" w:color="auto"/>
            </w:tcBorders>
          </w:tcPr>
          <w:p w14:paraId="4E0B95EF"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2D83DE19" w14:textId="77777777" w:rsidR="00024E8A" w:rsidRDefault="00024E8A">
            <w:pPr>
              <w:pStyle w:val="ConsPlusNormal"/>
              <w:jc w:val="center"/>
            </w:pPr>
            <w:r>
              <w:t>0,00</w:t>
            </w:r>
          </w:p>
        </w:tc>
        <w:tc>
          <w:tcPr>
            <w:tcW w:w="1431" w:type="dxa"/>
            <w:tcBorders>
              <w:top w:val="single" w:sz="4" w:space="0" w:color="auto"/>
              <w:left w:val="single" w:sz="4" w:space="0" w:color="auto"/>
              <w:bottom w:val="single" w:sz="4" w:space="0" w:color="auto"/>
              <w:right w:val="single" w:sz="4" w:space="0" w:color="auto"/>
            </w:tcBorders>
          </w:tcPr>
          <w:p w14:paraId="36EC2A9E" w14:textId="77777777" w:rsidR="00024E8A" w:rsidRDefault="00024E8A">
            <w:pPr>
              <w:pStyle w:val="ConsPlusNormal"/>
              <w:jc w:val="center"/>
            </w:pPr>
            <w:r>
              <w:t>0,00</w:t>
            </w:r>
          </w:p>
        </w:tc>
        <w:tc>
          <w:tcPr>
            <w:tcW w:w="1699" w:type="dxa"/>
            <w:tcBorders>
              <w:top w:val="single" w:sz="4" w:space="0" w:color="auto"/>
              <w:left w:val="single" w:sz="4" w:space="0" w:color="auto"/>
              <w:bottom w:val="single" w:sz="4" w:space="0" w:color="auto"/>
              <w:right w:val="single" w:sz="4" w:space="0" w:color="auto"/>
            </w:tcBorders>
          </w:tcPr>
          <w:p w14:paraId="1D2BB875" w14:textId="77777777" w:rsidR="00024E8A" w:rsidRDefault="00024E8A">
            <w:pPr>
              <w:pStyle w:val="ConsPlusNormal"/>
              <w:jc w:val="center"/>
            </w:pPr>
            <w:r>
              <w:t>573944,83</w:t>
            </w:r>
          </w:p>
        </w:tc>
      </w:tr>
      <w:tr w:rsidR="00024E8A" w14:paraId="3B0BE7FE" w14:textId="77777777">
        <w:tc>
          <w:tcPr>
            <w:tcW w:w="1004" w:type="dxa"/>
            <w:tcBorders>
              <w:top w:val="single" w:sz="4" w:space="0" w:color="auto"/>
              <w:left w:val="single" w:sz="4" w:space="0" w:color="auto"/>
              <w:bottom w:val="single" w:sz="4" w:space="0" w:color="auto"/>
              <w:right w:val="single" w:sz="4" w:space="0" w:color="auto"/>
            </w:tcBorders>
          </w:tcPr>
          <w:p w14:paraId="68ADEF42" w14:textId="77777777" w:rsidR="00024E8A" w:rsidRDefault="00024E8A">
            <w:pPr>
              <w:pStyle w:val="ConsPlusNormal"/>
              <w:jc w:val="center"/>
            </w:pPr>
            <w:r>
              <w:t>1.2.1.2</w:t>
            </w:r>
          </w:p>
        </w:tc>
        <w:tc>
          <w:tcPr>
            <w:tcW w:w="4437" w:type="dxa"/>
            <w:tcBorders>
              <w:top w:val="single" w:sz="4" w:space="0" w:color="auto"/>
              <w:left w:val="single" w:sz="4" w:space="0" w:color="auto"/>
              <w:bottom w:val="single" w:sz="4" w:space="0" w:color="auto"/>
              <w:right w:val="single" w:sz="4" w:space="0" w:color="auto"/>
            </w:tcBorders>
          </w:tcPr>
          <w:p w14:paraId="73C0A45E" w14:textId="77777777" w:rsidR="00024E8A" w:rsidRDefault="00024E8A">
            <w:pPr>
              <w:pStyle w:val="ConsPlusNormal"/>
            </w:pPr>
            <w:r>
              <w:t>Свод бюджетов муниципальных образований</w:t>
            </w:r>
          </w:p>
        </w:tc>
        <w:tc>
          <w:tcPr>
            <w:tcW w:w="1431" w:type="dxa"/>
            <w:tcBorders>
              <w:top w:val="single" w:sz="4" w:space="0" w:color="auto"/>
              <w:left w:val="single" w:sz="4" w:space="0" w:color="auto"/>
              <w:bottom w:val="single" w:sz="4" w:space="0" w:color="auto"/>
              <w:right w:val="single" w:sz="4" w:space="0" w:color="auto"/>
            </w:tcBorders>
          </w:tcPr>
          <w:p w14:paraId="406EB1D8"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71A98382" w14:textId="77777777" w:rsidR="00024E8A" w:rsidRDefault="00024E8A">
            <w:pPr>
              <w:pStyle w:val="ConsPlusNormal"/>
              <w:jc w:val="center"/>
            </w:pPr>
            <w:r>
              <w:t>118215,24</w:t>
            </w:r>
          </w:p>
        </w:tc>
        <w:tc>
          <w:tcPr>
            <w:tcW w:w="1432" w:type="dxa"/>
            <w:tcBorders>
              <w:top w:val="single" w:sz="4" w:space="0" w:color="auto"/>
              <w:left w:val="single" w:sz="4" w:space="0" w:color="auto"/>
              <w:bottom w:val="single" w:sz="4" w:space="0" w:color="auto"/>
              <w:right w:val="single" w:sz="4" w:space="0" w:color="auto"/>
            </w:tcBorders>
          </w:tcPr>
          <w:p w14:paraId="0F26FC7A" w14:textId="77777777" w:rsidR="00024E8A" w:rsidRDefault="00024E8A">
            <w:pPr>
              <w:pStyle w:val="ConsPlusNormal"/>
              <w:jc w:val="center"/>
            </w:pPr>
            <w:r>
              <w:t>11008,66</w:t>
            </w:r>
          </w:p>
        </w:tc>
        <w:tc>
          <w:tcPr>
            <w:tcW w:w="1432" w:type="dxa"/>
            <w:tcBorders>
              <w:top w:val="single" w:sz="4" w:space="0" w:color="auto"/>
              <w:left w:val="single" w:sz="4" w:space="0" w:color="auto"/>
              <w:bottom w:val="single" w:sz="4" w:space="0" w:color="auto"/>
              <w:right w:val="single" w:sz="4" w:space="0" w:color="auto"/>
            </w:tcBorders>
          </w:tcPr>
          <w:p w14:paraId="65B09DAC"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439DC905" w14:textId="77777777" w:rsidR="00024E8A" w:rsidRDefault="00024E8A">
            <w:pPr>
              <w:pStyle w:val="ConsPlusNormal"/>
              <w:jc w:val="center"/>
            </w:pPr>
            <w:r>
              <w:t>0,00</w:t>
            </w:r>
          </w:p>
        </w:tc>
        <w:tc>
          <w:tcPr>
            <w:tcW w:w="1431" w:type="dxa"/>
            <w:tcBorders>
              <w:top w:val="single" w:sz="4" w:space="0" w:color="auto"/>
              <w:left w:val="single" w:sz="4" w:space="0" w:color="auto"/>
              <w:bottom w:val="single" w:sz="4" w:space="0" w:color="auto"/>
              <w:right w:val="single" w:sz="4" w:space="0" w:color="auto"/>
            </w:tcBorders>
          </w:tcPr>
          <w:p w14:paraId="1735901F" w14:textId="77777777" w:rsidR="00024E8A" w:rsidRDefault="00024E8A">
            <w:pPr>
              <w:pStyle w:val="ConsPlusNormal"/>
              <w:jc w:val="center"/>
            </w:pPr>
            <w:r>
              <w:t>0,00</w:t>
            </w:r>
          </w:p>
        </w:tc>
        <w:tc>
          <w:tcPr>
            <w:tcW w:w="1699" w:type="dxa"/>
            <w:tcBorders>
              <w:top w:val="single" w:sz="4" w:space="0" w:color="auto"/>
              <w:left w:val="single" w:sz="4" w:space="0" w:color="auto"/>
              <w:bottom w:val="single" w:sz="4" w:space="0" w:color="auto"/>
              <w:right w:val="single" w:sz="4" w:space="0" w:color="auto"/>
            </w:tcBorders>
          </w:tcPr>
          <w:p w14:paraId="7CE6BDCA" w14:textId="77777777" w:rsidR="00024E8A" w:rsidRDefault="00024E8A">
            <w:pPr>
              <w:pStyle w:val="ConsPlusNormal"/>
              <w:jc w:val="center"/>
            </w:pPr>
            <w:r>
              <w:t>129223,90</w:t>
            </w:r>
          </w:p>
        </w:tc>
      </w:tr>
      <w:tr w:rsidR="00024E8A" w14:paraId="7545BC4B" w14:textId="77777777">
        <w:tc>
          <w:tcPr>
            <w:tcW w:w="1004" w:type="dxa"/>
            <w:tcBorders>
              <w:top w:val="single" w:sz="4" w:space="0" w:color="auto"/>
              <w:left w:val="single" w:sz="4" w:space="0" w:color="auto"/>
              <w:bottom w:val="single" w:sz="4" w:space="0" w:color="auto"/>
              <w:right w:val="single" w:sz="4" w:space="0" w:color="auto"/>
            </w:tcBorders>
          </w:tcPr>
          <w:p w14:paraId="52CFCD9E" w14:textId="77777777" w:rsidR="00024E8A" w:rsidRDefault="00024E8A">
            <w:pPr>
              <w:pStyle w:val="ConsPlusNormal"/>
              <w:jc w:val="center"/>
            </w:pPr>
            <w:r>
              <w:t>1.2.2</w:t>
            </w:r>
          </w:p>
        </w:tc>
        <w:tc>
          <w:tcPr>
            <w:tcW w:w="4437" w:type="dxa"/>
            <w:tcBorders>
              <w:top w:val="single" w:sz="4" w:space="0" w:color="auto"/>
              <w:left w:val="single" w:sz="4" w:space="0" w:color="auto"/>
              <w:bottom w:val="single" w:sz="4" w:space="0" w:color="auto"/>
              <w:right w:val="single" w:sz="4" w:space="0" w:color="auto"/>
            </w:tcBorders>
          </w:tcPr>
          <w:p w14:paraId="09101825" w14:textId="77777777" w:rsidR="00024E8A" w:rsidRDefault="00024E8A">
            <w:pPr>
              <w:pStyle w:val="ConsPlusNormal"/>
            </w:pPr>
            <w:r>
              <w:t>Бюджеты государственных внебюджетных фондов Российской Федерации, всего</w:t>
            </w:r>
          </w:p>
        </w:tc>
        <w:tc>
          <w:tcPr>
            <w:tcW w:w="1431" w:type="dxa"/>
            <w:tcBorders>
              <w:top w:val="single" w:sz="4" w:space="0" w:color="auto"/>
              <w:left w:val="single" w:sz="4" w:space="0" w:color="auto"/>
              <w:bottom w:val="single" w:sz="4" w:space="0" w:color="auto"/>
              <w:right w:val="single" w:sz="4" w:space="0" w:color="auto"/>
            </w:tcBorders>
          </w:tcPr>
          <w:p w14:paraId="497AEC94"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0BD2B8E5"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2E0BD57A"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17096A36"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5F3C58A1" w14:textId="77777777" w:rsidR="00024E8A" w:rsidRDefault="00024E8A">
            <w:pPr>
              <w:pStyle w:val="ConsPlusNormal"/>
              <w:jc w:val="center"/>
            </w:pPr>
            <w:r>
              <w:t>0,00</w:t>
            </w:r>
          </w:p>
        </w:tc>
        <w:tc>
          <w:tcPr>
            <w:tcW w:w="1431" w:type="dxa"/>
            <w:tcBorders>
              <w:top w:val="single" w:sz="4" w:space="0" w:color="auto"/>
              <w:left w:val="single" w:sz="4" w:space="0" w:color="auto"/>
              <w:bottom w:val="single" w:sz="4" w:space="0" w:color="auto"/>
              <w:right w:val="single" w:sz="4" w:space="0" w:color="auto"/>
            </w:tcBorders>
          </w:tcPr>
          <w:p w14:paraId="29210F7A" w14:textId="77777777" w:rsidR="00024E8A" w:rsidRDefault="00024E8A">
            <w:pPr>
              <w:pStyle w:val="ConsPlusNormal"/>
              <w:jc w:val="center"/>
            </w:pPr>
            <w:r>
              <w:t>0,00</w:t>
            </w:r>
          </w:p>
        </w:tc>
        <w:tc>
          <w:tcPr>
            <w:tcW w:w="1699" w:type="dxa"/>
            <w:tcBorders>
              <w:top w:val="single" w:sz="4" w:space="0" w:color="auto"/>
              <w:left w:val="single" w:sz="4" w:space="0" w:color="auto"/>
              <w:bottom w:val="single" w:sz="4" w:space="0" w:color="auto"/>
              <w:right w:val="single" w:sz="4" w:space="0" w:color="auto"/>
            </w:tcBorders>
          </w:tcPr>
          <w:p w14:paraId="745B7FE0" w14:textId="77777777" w:rsidR="00024E8A" w:rsidRDefault="00024E8A">
            <w:pPr>
              <w:pStyle w:val="ConsPlusNormal"/>
              <w:jc w:val="center"/>
            </w:pPr>
            <w:r>
              <w:t>0,00</w:t>
            </w:r>
          </w:p>
        </w:tc>
      </w:tr>
      <w:tr w:rsidR="00024E8A" w14:paraId="4A4305CB" w14:textId="77777777">
        <w:tc>
          <w:tcPr>
            <w:tcW w:w="1004" w:type="dxa"/>
            <w:tcBorders>
              <w:top w:val="single" w:sz="4" w:space="0" w:color="auto"/>
              <w:left w:val="single" w:sz="4" w:space="0" w:color="auto"/>
              <w:bottom w:val="single" w:sz="4" w:space="0" w:color="auto"/>
              <w:right w:val="single" w:sz="4" w:space="0" w:color="auto"/>
            </w:tcBorders>
          </w:tcPr>
          <w:p w14:paraId="0F557645" w14:textId="77777777" w:rsidR="00024E8A" w:rsidRDefault="00024E8A">
            <w:pPr>
              <w:pStyle w:val="ConsPlusNormal"/>
              <w:jc w:val="center"/>
            </w:pPr>
            <w:r>
              <w:t>1.2.3</w:t>
            </w:r>
          </w:p>
        </w:tc>
        <w:tc>
          <w:tcPr>
            <w:tcW w:w="4437" w:type="dxa"/>
            <w:tcBorders>
              <w:top w:val="single" w:sz="4" w:space="0" w:color="auto"/>
              <w:left w:val="single" w:sz="4" w:space="0" w:color="auto"/>
              <w:bottom w:val="single" w:sz="4" w:space="0" w:color="auto"/>
              <w:right w:val="single" w:sz="4" w:space="0" w:color="auto"/>
            </w:tcBorders>
          </w:tcPr>
          <w:p w14:paraId="5CA6F3A1" w14:textId="77777777" w:rsidR="00024E8A" w:rsidRDefault="00024E8A">
            <w:pPr>
              <w:pStyle w:val="ConsPlusNormal"/>
            </w:pPr>
            <w:r>
              <w:t>Внебюджетные источники, всего</w:t>
            </w:r>
          </w:p>
        </w:tc>
        <w:tc>
          <w:tcPr>
            <w:tcW w:w="1431" w:type="dxa"/>
            <w:tcBorders>
              <w:top w:val="single" w:sz="4" w:space="0" w:color="auto"/>
              <w:left w:val="single" w:sz="4" w:space="0" w:color="auto"/>
              <w:bottom w:val="single" w:sz="4" w:space="0" w:color="auto"/>
              <w:right w:val="single" w:sz="4" w:space="0" w:color="auto"/>
            </w:tcBorders>
          </w:tcPr>
          <w:p w14:paraId="0BDD5B08"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45F9F8D4"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21CBBC54"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200497CB"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6B3FFFD7" w14:textId="77777777" w:rsidR="00024E8A" w:rsidRDefault="00024E8A">
            <w:pPr>
              <w:pStyle w:val="ConsPlusNormal"/>
              <w:jc w:val="center"/>
            </w:pPr>
            <w:r>
              <w:t>0,00</w:t>
            </w:r>
          </w:p>
        </w:tc>
        <w:tc>
          <w:tcPr>
            <w:tcW w:w="1431" w:type="dxa"/>
            <w:tcBorders>
              <w:top w:val="single" w:sz="4" w:space="0" w:color="auto"/>
              <w:left w:val="single" w:sz="4" w:space="0" w:color="auto"/>
              <w:bottom w:val="single" w:sz="4" w:space="0" w:color="auto"/>
              <w:right w:val="single" w:sz="4" w:space="0" w:color="auto"/>
            </w:tcBorders>
          </w:tcPr>
          <w:p w14:paraId="1146C4AF" w14:textId="77777777" w:rsidR="00024E8A" w:rsidRDefault="00024E8A">
            <w:pPr>
              <w:pStyle w:val="ConsPlusNormal"/>
              <w:jc w:val="center"/>
            </w:pPr>
            <w:r>
              <w:t>0,00</w:t>
            </w:r>
          </w:p>
        </w:tc>
        <w:tc>
          <w:tcPr>
            <w:tcW w:w="1699" w:type="dxa"/>
            <w:tcBorders>
              <w:top w:val="single" w:sz="4" w:space="0" w:color="auto"/>
              <w:left w:val="single" w:sz="4" w:space="0" w:color="auto"/>
              <w:bottom w:val="single" w:sz="4" w:space="0" w:color="auto"/>
              <w:right w:val="single" w:sz="4" w:space="0" w:color="auto"/>
            </w:tcBorders>
          </w:tcPr>
          <w:p w14:paraId="62F41E80" w14:textId="77777777" w:rsidR="00024E8A" w:rsidRDefault="00024E8A">
            <w:pPr>
              <w:pStyle w:val="ConsPlusNormal"/>
              <w:jc w:val="center"/>
            </w:pPr>
            <w:r>
              <w:t>0,00</w:t>
            </w:r>
          </w:p>
        </w:tc>
      </w:tr>
      <w:tr w:rsidR="00024E8A" w14:paraId="6B0CBE34" w14:textId="77777777">
        <w:tc>
          <w:tcPr>
            <w:tcW w:w="1004" w:type="dxa"/>
            <w:tcBorders>
              <w:top w:val="single" w:sz="4" w:space="0" w:color="auto"/>
              <w:left w:val="single" w:sz="4" w:space="0" w:color="auto"/>
              <w:bottom w:val="single" w:sz="4" w:space="0" w:color="auto"/>
              <w:right w:val="single" w:sz="4" w:space="0" w:color="auto"/>
            </w:tcBorders>
          </w:tcPr>
          <w:p w14:paraId="084208CD" w14:textId="77777777" w:rsidR="00024E8A" w:rsidRDefault="00024E8A">
            <w:pPr>
              <w:pStyle w:val="ConsPlusNormal"/>
              <w:jc w:val="center"/>
            </w:pPr>
            <w:r>
              <w:t>1.3</w:t>
            </w:r>
          </w:p>
        </w:tc>
        <w:tc>
          <w:tcPr>
            <w:tcW w:w="4437" w:type="dxa"/>
            <w:tcBorders>
              <w:top w:val="single" w:sz="4" w:space="0" w:color="auto"/>
              <w:left w:val="single" w:sz="4" w:space="0" w:color="auto"/>
              <w:bottom w:val="single" w:sz="4" w:space="0" w:color="auto"/>
              <w:right w:val="single" w:sz="4" w:space="0" w:color="auto"/>
            </w:tcBorders>
          </w:tcPr>
          <w:p w14:paraId="685861F5" w14:textId="77777777" w:rsidR="00024E8A" w:rsidRDefault="00024E8A">
            <w:pPr>
              <w:pStyle w:val="ConsPlusNormal"/>
            </w:pPr>
            <w:r>
              <w:t>Созданы дополнительные места для детей в возрасте от 1,5 до 3 лет в дошкольных образовательных организациях</w:t>
            </w:r>
          </w:p>
        </w:tc>
        <w:tc>
          <w:tcPr>
            <w:tcW w:w="1431" w:type="dxa"/>
            <w:tcBorders>
              <w:top w:val="single" w:sz="4" w:space="0" w:color="auto"/>
              <w:left w:val="single" w:sz="4" w:space="0" w:color="auto"/>
              <w:bottom w:val="single" w:sz="4" w:space="0" w:color="auto"/>
              <w:right w:val="single" w:sz="4" w:space="0" w:color="auto"/>
            </w:tcBorders>
          </w:tcPr>
          <w:p w14:paraId="21B2EAC4" w14:textId="77777777" w:rsidR="00024E8A" w:rsidRDefault="00024E8A">
            <w:pPr>
              <w:pStyle w:val="ConsPlusNormal"/>
              <w:jc w:val="center"/>
            </w:pPr>
            <w:r>
              <w:t>247507,06</w:t>
            </w:r>
          </w:p>
        </w:tc>
        <w:tc>
          <w:tcPr>
            <w:tcW w:w="1432" w:type="dxa"/>
            <w:tcBorders>
              <w:top w:val="single" w:sz="4" w:space="0" w:color="auto"/>
              <w:left w:val="single" w:sz="4" w:space="0" w:color="auto"/>
              <w:bottom w:val="single" w:sz="4" w:space="0" w:color="auto"/>
              <w:right w:val="single" w:sz="4" w:space="0" w:color="auto"/>
            </w:tcBorders>
          </w:tcPr>
          <w:p w14:paraId="67E53738" w14:textId="77777777" w:rsidR="00024E8A" w:rsidRDefault="00024E8A">
            <w:pPr>
              <w:pStyle w:val="ConsPlusNormal"/>
              <w:jc w:val="center"/>
            </w:pPr>
            <w:r>
              <w:t>1136847,95</w:t>
            </w:r>
          </w:p>
        </w:tc>
        <w:tc>
          <w:tcPr>
            <w:tcW w:w="1432" w:type="dxa"/>
            <w:tcBorders>
              <w:top w:val="single" w:sz="4" w:space="0" w:color="auto"/>
              <w:left w:val="single" w:sz="4" w:space="0" w:color="auto"/>
              <w:bottom w:val="single" w:sz="4" w:space="0" w:color="auto"/>
              <w:right w:val="single" w:sz="4" w:space="0" w:color="auto"/>
            </w:tcBorders>
          </w:tcPr>
          <w:p w14:paraId="5F844D43" w14:textId="77777777" w:rsidR="00024E8A" w:rsidRDefault="00024E8A">
            <w:pPr>
              <w:pStyle w:val="ConsPlusNormal"/>
              <w:jc w:val="center"/>
            </w:pPr>
            <w:r>
              <w:t>1685272,68</w:t>
            </w:r>
          </w:p>
        </w:tc>
        <w:tc>
          <w:tcPr>
            <w:tcW w:w="1432" w:type="dxa"/>
            <w:tcBorders>
              <w:top w:val="single" w:sz="4" w:space="0" w:color="auto"/>
              <w:left w:val="single" w:sz="4" w:space="0" w:color="auto"/>
              <w:bottom w:val="single" w:sz="4" w:space="0" w:color="auto"/>
              <w:right w:val="single" w:sz="4" w:space="0" w:color="auto"/>
            </w:tcBorders>
          </w:tcPr>
          <w:p w14:paraId="7194EF16" w14:textId="77777777" w:rsidR="00024E8A" w:rsidRDefault="00024E8A">
            <w:pPr>
              <w:pStyle w:val="ConsPlusNormal"/>
              <w:jc w:val="center"/>
            </w:pPr>
            <w:r>
              <w:t>1129200,52</w:t>
            </w:r>
          </w:p>
        </w:tc>
        <w:tc>
          <w:tcPr>
            <w:tcW w:w="1432" w:type="dxa"/>
            <w:tcBorders>
              <w:top w:val="single" w:sz="4" w:space="0" w:color="auto"/>
              <w:left w:val="single" w:sz="4" w:space="0" w:color="auto"/>
              <w:bottom w:val="single" w:sz="4" w:space="0" w:color="auto"/>
              <w:right w:val="single" w:sz="4" w:space="0" w:color="auto"/>
            </w:tcBorders>
          </w:tcPr>
          <w:p w14:paraId="79A50079" w14:textId="77777777" w:rsidR="00024E8A" w:rsidRDefault="00024E8A">
            <w:pPr>
              <w:pStyle w:val="ConsPlusNormal"/>
              <w:jc w:val="center"/>
            </w:pPr>
            <w:r>
              <w:t>404545,43</w:t>
            </w:r>
          </w:p>
        </w:tc>
        <w:tc>
          <w:tcPr>
            <w:tcW w:w="1431" w:type="dxa"/>
            <w:tcBorders>
              <w:top w:val="single" w:sz="4" w:space="0" w:color="auto"/>
              <w:left w:val="single" w:sz="4" w:space="0" w:color="auto"/>
              <w:bottom w:val="single" w:sz="4" w:space="0" w:color="auto"/>
              <w:right w:val="single" w:sz="4" w:space="0" w:color="auto"/>
            </w:tcBorders>
          </w:tcPr>
          <w:p w14:paraId="4A1007EF" w14:textId="77777777" w:rsidR="00024E8A" w:rsidRDefault="00024E8A">
            <w:pPr>
              <w:pStyle w:val="ConsPlusNormal"/>
              <w:jc w:val="center"/>
            </w:pPr>
            <w:r>
              <w:t>0,00</w:t>
            </w:r>
          </w:p>
        </w:tc>
        <w:tc>
          <w:tcPr>
            <w:tcW w:w="1699" w:type="dxa"/>
            <w:tcBorders>
              <w:top w:val="single" w:sz="4" w:space="0" w:color="auto"/>
              <w:left w:val="single" w:sz="4" w:space="0" w:color="auto"/>
              <w:bottom w:val="single" w:sz="4" w:space="0" w:color="auto"/>
              <w:right w:val="single" w:sz="4" w:space="0" w:color="auto"/>
            </w:tcBorders>
          </w:tcPr>
          <w:p w14:paraId="640D3DE7" w14:textId="77777777" w:rsidR="00024E8A" w:rsidRDefault="00024E8A">
            <w:pPr>
              <w:pStyle w:val="ConsPlusNormal"/>
              <w:jc w:val="center"/>
            </w:pPr>
            <w:r>
              <w:t>4603373,64</w:t>
            </w:r>
          </w:p>
        </w:tc>
      </w:tr>
      <w:tr w:rsidR="00024E8A" w14:paraId="5F797649" w14:textId="77777777">
        <w:tc>
          <w:tcPr>
            <w:tcW w:w="1004" w:type="dxa"/>
            <w:tcBorders>
              <w:top w:val="single" w:sz="4" w:space="0" w:color="auto"/>
              <w:left w:val="single" w:sz="4" w:space="0" w:color="auto"/>
              <w:bottom w:val="single" w:sz="4" w:space="0" w:color="auto"/>
              <w:right w:val="single" w:sz="4" w:space="0" w:color="auto"/>
            </w:tcBorders>
          </w:tcPr>
          <w:p w14:paraId="62E9B152" w14:textId="77777777" w:rsidR="00024E8A" w:rsidRDefault="00024E8A">
            <w:pPr>
              <w:pStyle w:val="ConsPlusNormal"/>
              <w:jc w:val="center"/>
            </w:pPr>
            <w:r>
              <w:t>1.3.1</w:t>
            </w:r>
          </w:p>
        </w:tc>
        <w:tc>
          <w:tcPr>
            <w:tcW w:w="4437" w:type="dxa"/>
            <w:tcBorders>
              <w:top w:val="single" w:sz="4" w:space="0" w:color="auto"/>
              <w:left w:val="single" w:sz="4" w:space="0" w:color="auto"/>
              <w:bottom w:val="single" w:sz="4" w:space="0" w:color="auto"/>
              <w:right w:val="single" w:sz="4" w:space="0" w:color="auto"/>
            </w:tcBorders>
          </w:tcPr>
          <w:p w14:paraId="3A448E4D" w14:textId="77777777" w:rsidR="00024E8A" w:rsidRDefault="00024E8A">
            <w:pPr>
              <w:pStyle w:val="ConsPlusNormal"/>
            </w:pPr>
            <w:r>
              <w:t>Консолидированный бюджет субъекта Российской Федерации, всего</w:t>
            </w:r>
          </w:p>
        </w:tc>
        <w:tc>
          <w:tcPr>
            <w:tcW w:w="1431" w:type="dxa"/>
            <w:tcBorders>
              <w:top w:val="single" w:sz="4" w:space="0" w:color="auto"/>
              <w:left w:val="single" w:sz="4" w:space="0" w:color="auto"/>
              <w:bottom w:val="single" w:sz="4" w:space="0" w:color="auto"/>
              <w:right w:val="single" w:sz="4" w:space="0" w:color="auto"/>
            </w:tcBorders>
          </w:tcPr>
          <w:p w14:paraId="7313EEF2" w14:textId="77777777" w:rsidR="00024E8A" w:rsidRDefault="00024E8A">
            <w:pPr>
              <w:pStyle w:val="ConsPlusNormal"/>
              <w:jc w:val="center"/>
            </w:pPr>
            <w:r>
              <w:t>247507,06</w:t>
            </w:r>
          </w:p>
        </w:tc>
        <w:tc>
          <w:tcPr>
            <w:tcW w:w="1432" w:type="dxa"/>
            <w:tcBorders>
              <w:top w:val="single" w:sz="4" w:space="0" w:color="auto"/>
              <w:left w:val="single" w:sz="4" w:space="0" w:color="auto"/>
              <w:bottom w:val="single" w:sz="4" w:space="0" w:color="auto"/>
              <w:right w:val="single" w:sz="4" w:space="0" w:color="auto"/>
            </w:tcBorders>
          </w:tcPr>
          <w:p w14:paraId="5EC2A4FC" w14:textId="77777777" w:rsidR="00024E8A" w:rsidRDefault="00024E8A">
            <w:pPr>
              <w:pStyle w:val="ConsPlusNormal"/>
              <w:jc w:val="center"/>
            </w:pPr>
            <w:r>
              <w:t>1136847,95</w:t>
            </w:r>
          </w:p>
        </w:tc>
        <w:tc>
          <w:tcPr>
            <w:tcW w:w="1432" w:type="dxa"/>
            <w:tcBorders>
              <w:top w:val="single" w:sz="4" w:space="0" w:color="auto"/>
              <w:left w:val="single" w:sz="4" w:space="0" w:color="auto"/>
              <w:bottom w:val="single" w:sz="4" w:space="0" w:color="auto"/>
              <w:right w:val="single" w:sz="4" w:space="0" w:color="auto"/>
            </w:tcBorders>
          </w:tcPr>
          <w:p w14:paraId="6C40471D" w14:textId="77777777" w:rsidR="00024E8A" w:rsidRDefault="00024E8A">
            <w:pPr>
              <w:pStyle w:val="ConsPlusNormal"/>
              <w:jc w:val="center"/>
            </w:pPr>
            <w:r>
              <w:t>1685272,68</w:t>
            </w:r>
          </w:p>
        </w:tc>
        <w:tc>
          <w:tcPr>
            <w:tcW w:w="1432" w:type="dxa"/>
            <w:tcBorders>
              <w:top w:val="single" w:sz="4" w:space="0" w:color="auto"/>
              <w:left w:val="single" w:sz="4" w:space="0" w:color="auto"/>
              <w:bottom w:val="single" w:sz="4" w:space="0" w:color="auto"/>
              <w:right w:val="single" w:sz="4" w:space="0" w:color="auto"/>
            </w:tcBorders>
          </w:tcPr>
          <w:p w14:paraId="78F50F21" w14:textId="77777777" w:rsidR="00024E8A" w:rsidRDefault="00024E8A">
            <w:pPr>
              <w:pStyle w:val="ConsPlusNormal"/>
              <w:jc w:val="center"/>
            </w:pPr>
            <w:r>
              <w:t>1129200,52</w:t>
            </w:r>
          </w:p>
        </w:tc>
        <w:tc>
          <w:tcPr>
            <w:tcW w:w="1432" w:type="dxa"/>
            <w:tcBorders>
              <w:top w:val="single" w:sz="4" w:space="0" w:color="auto"/>
              <w:left w:val="single" w:sz="4" w:space="0" w:color="auto"/>
              <w:bottom w:val="single" w:sz="4" w:space="0" w:color="auto"/>
              <w:right w:val="single" w:sz="4" w:space="0" w:color="auto"/>
            </w:tcBorders>
          </w:tcPr>
          <w:p w14:paraId="6C525EE5" w14:textId="77777777" w:rsidR="00024E8A" w:rsidRDefault="00024E8A">
            <w:pPr>
              <w:pStyle w:val="ConsPlusNormal"/>
              <w:jc w:val="center"/>
            </w:pPr>
            <w:r>
              <w:t>404545,43</w:t>
            </w:r>
          </w:p>
        </w:tc>
        <w:tc>
          <w:tcPr>
            <w:tcW w:w="1431" w:type="dxa"/>
            <w:tcBorders>
              <w:top w:val="single" w:sz="4" w:space="0" w:color="auto"/>
              <w:left w:val="single" w:sz="4" w:space="0" w:color="auto"/>
              <w:bottom w:val="single" w:sz="4" w:space="0" w:color="auto"/>
              <w:right w:val="single" w:sz="4" w:space="0" w:color="auto"/>
            </w:tcBorders>
          </w:tcPr>
          <w:p w14:paraId="2F0F656A" w14:textId="77777777" w:rsidR="00024E8A" w:rsidRDefault="00024E8A">
            <w:pPr>
              <w:pStyle w:val="ConsPlusNormal"/>
              <w:jc w:val="center"/>
            </w:pPr>
            <w:r>
              <w:t>0,00</w:t>
            </w:r>
          </w:p>
        </w:tc>
        <w:tc>
          <w:tcPr>
            <w:tcW w:w="1699" w:type="dxa"/>
            <w:tcBorders>
              <w:top w:val="single" w:sz="4" w:space="0" w:color="auto"/>
              <w:left w:val="single" w:sz="4" w:space="0" w:color="auto"/>
              <w:bottom w:val="single" w:sz="4" w:space="0" w:color="auto"/>
              <w:right w:val="single" w:sz="4" w:space="0" w:color="auto"/>
            </w:tcBorders>
          </w:tcPr>
          <w:p w14:paraId="7CB24E79" w14:textId="77777777" w:rsidR="00024E8A" w:rsidRDefault="00024E8A">
            <w:pPr>
              <w:pStyle w:val="ConsPlusNormal"/>
              <w:jc w:val="center"/>
            </w:pPr>
            <w:r>
              <w:t>4603373,64</w:t>
            </w:r>
          </w:p>
        </w:tc>
      </w:tr>
      <w:tr w:rsidR="00024E8A" w14:paraId="6D906673" w14:textId="77777777">
        <w:tc>
          <w:tcPr>
            <w:tcW w:w="1004" w:type="dxa"/>
            <w:tcBorders>
              <w:top w:val="single" w:sz="4" w:space="0" w:color="auto"/>
              <w:left w:val="single" w:sz="4" w:space="0" w:color="auto"/>
              <w:bottom w:val="single" w:sz="4" w:space="0" w:color="auto"/>
              <w:right w:val="single" w:sz="4" w:space="0" w:color="auto"/>
            </w:tcBorders>
          </w:tcPr>
          <w:p w14:paraId="51BBB1F3" w14:textId="77777777" w:rsidR="00024E8A" w:rsidRDefault="00024E8A">
            <w:pPr>
              <w:pStyle w:val="ConsPlusNormal"/>
              <w:jc w:val="center"/>
            </w:pPr>
            <w:r>
              <w:t>1.3.1.1</w:t>
            </w:r>
          </w:p>
        </w:tc>
        <w:tc>
          <w:tcPr>
            <w:tcW w:w="4437" w:type="dxa"/>
            <w:tcBorders>
              <w:top w:val="single" w:sz="4" w:space="0" w:color="auto"/>
              <w:left w:val="single" w:sz="4" w:space="0" w:color="auto"/>
              <w:bottom w:val="single" w:sz="4" w:space="0" w:color="auto"/>
              <w:right w:val="single" w:sz="4" w:space="0" w:color="auto"/>
            </w:tcBorders>
          </w:tcPr>
          <w:p w14:paraId="28A6928B" w14:textId="77777777" w:rsidR="00024E8A" w:rsidRDefault="00024E8A">
            <w:pPr>
              <w:pStyle w:val="ConsPlusNormal"/>
            </w:pPr>
            <w:r>
              <w:t>бюджет субъекта</w:t>
            </w:r>
          </w:p>
        </w:tc>
        <w:tc>
          <w:tcPr>
            <w:tcW w:w="1431" w:type="dxa"/>
            <w:tcBorders>
              <w:top w:val="single" w:sz="4" w:space="0" w:color="auto"/>
              <w:left w:val="single" w:sz="4" w:space="0" w:color="auto"/>
              <w:bottom w:val="single" w:sz="4" w:space="0" w:color="auto"/>
              <w:right w:val="single" w:sz="4" w:space="0" w:color="auto"/>
            </w:tcBorders>
          </w:tcPr>
          <w:p w14:paraId="19509B1E" w14:textId="77777777" w:rsidR="00024E8A" w:rsidRDefault="00024E8A">
            <w:pPr>
              <w:pStyle w:val="ConsPlusNormal"/>
              <w:jc w:val="center"/>
            </w:pPr>
            <w:r>
              <w:t>655883,90</w:t>
            </w:r>
          </w:p>
        </w:tc>
        <w:tc>
          <w:tcPr>
            <w:tcW w:w="1432" w:type="dxa"/>
            <w:tcBorders>
              <w:top w:val="single" w:sz="4" w:space="0" w:color="auto"/>
              <w:left w:val="single" w:sz="4" w:space="0" w:color="auto"/>
              <w:bottom w:val="single" w:sz="4" w:space="0" w:color="auto"/>
              <w:right w:val="single" w:sz="4" w:space="0" w:color="auto"/>
            </w:tcBorders>
          </w:tcPr>
          <w:p w14:paraId="445B7F5A" w14:textId="77777777" w:rsidR="00024E8A" w:rsidRDefault="00024E8A">
            <w:pPr>
              <w:pStyle w:val="ConsPlusNormal"/>
              <w:jc w:val="center"/>
            </w:pPr>
            <w:r>
              <w:t>1128250,47</w:t>
            </w:r>
          </w:p>
        </w:tc>
        <w:tc>
          <w:tcPr>
            <w:tcW w:w="1432" w:type="dxa"/>
            <w:tcBorders>
              <w:top w:val="single" w:sz="4" w:space="0" w:color="auto"/>
              <w:left w:val="single" w:sz="4" w:space="0" w:color="auto"/>
              <w:bottom w:val="single" w:sz="4" w:space="0" w:color="auto"/>
              <w:right w:val="single" w:sz="4" w:space="0" w:color="auto"/>
            </w:tcBorders>
          </w:tcPr>
          <w:p w14:paraId="0531750B" w14:textId="77777777" w:rsidR="00024E8A" w:rsidRDefault="00024E8A">
            <w:pPr>
              <w:pStyle w:val="ConsPlusNormal"/>
              <w:jc w:val="center"/>
            </w:pPr>
            <w:r>
              <w:t>1441612,87</w:t>
            </w:r>
          </w:p>
        </w:tc>
        <w:tc>
          <w:tcPr>
            <w:tcW w:w="1432" w:type="dxa"/>
            <w:tcBorders>
              <w:top w:val="single" w:sz="4" w:space="0" w:color="auto"/>
              <w:left w:val="single" w:sz="4" w:space="0" w:color="auto"/>
              <w:bottom w:val="single" w:sz="4" w:space="0" w:color="auto"/>
              <w:right w:val="single" w:sz="4" w:space="0" w:color="auto"/>
            </w:tcBorders>
          </w:tcPr>
          <w:p w14:paraId="5563D633" w14:textId="77777777" w:rsidR="00024E8A" w:rsidRDefault="00024E8A">
            <w:pPr>
              <w:pStyle w:val="ConsPlusNormal"/>
              <w:jc w:val="center"/>
            </w:pPr>
            <w:r>
              <w:t>1129200,52</w:t>
            </w:r>
          </w:p>
        </w:tc>
        <w:tc>
          <w:tcPr>
            <w:tcW w:w="1432" w:type="dxa"/>
            <w:tcBorders>
              <w:top w:val="single" w:sz="4" w:space="0" w:color="auto"/>
              <w:left w:val="single" w:sz="4" w:space="0" w:color="auto"/>
              <w:bottom w:val="single" w:sz="4" w:space="0" w:color="auto"/>
              <w:right w:val="single" w:sz="4" w:space="0" w:color="auto"/>
            </w:tcBorders>
          </w:tcPr>
          <w:p w14:paraId="721D4CFF" w14:textId="77777777" w:rsidR="00024E8A" w:rsidRDefault="00024E8A">
            <w:pPr>
              <w:pStyle w:val="ConsPlusNormal"/>
              <w:jc w:val="center"/>
            </w:pPr>
            <w:r>
              <w:t>404545,43</w:t>
            </w:r>
          </w:p>
        </w:tc>
        <w:tc>
          <w:tcPr>
            <w:tcW w:w="1431" w:type="dxa"/>
            <w:tcBorders>
              <w:top w:val="single" w:sz="4" w:space="0" w:color="auto"/>
              <w:left w:val="single" w:sz="4" w:space="0" w:color="auto"/>
              <w:bottom w:val="single" w:sz="4" w:space="0" w:color="auto"/>
              <w:right w:val="single" w:sz="4" w:space="0" w:color="auto"/>
            </w:tcBorders>
          </w:tcPr>
          <w:p w14:paraId="691FD71C" w14:textId="77777777" w:rsidR="00024E8A" w:rsidRDefault="00024E8A">
            <w:pPr>
              <w:pStyle w:val="ConsPlusNormal"/>
              <w:jc w:val="center"/>
            </w:pPr>
            <w:r>
              <w:t>0,00</w:t>
            </w:r>
          </w:p>
        </w:tc>
        <w:tc>
          <w:tcPr>
            <w:tcW w:w="1699" w:type="dxa"/>
            <w:tcBorders>
              <w:top w:val="single" w:sz="4" w:space="0" w:color="auto"/>
              <w:left w:val="single" w:sz="4" w:space="0" w:color="auto"/>
              <w:bottom w:val="single" w:sz="4" w:space="0" w:color="auto"/>
              <w:right w:val="single" w:sz="4" w:space="0" w:color="auto"/>
            </w:tcBorders>
          </w:tcPr>
          <w:p w14:paraId="058C2C69" w14:textId="77777777" w:rsidR="00024E8A" w:rsidRDefault="00024E8A">
            <w:pPr>
              <w:pStyle w:val="ConsPlusNormal"/>
              <w:jc w:val="center"/>
            </w:pPr>
            <w:r>
              <w:t>4759493,19</w:t>
            </w:r>
          </w:p>
        </w:tc>
      </w:tr>
      <w:tr w:rsidR="00024E8A" w14:paraId="0736F32B" w14:textId="77777777">
        <w:tc>
          <w:tcPr>
            <w:tcW w:w="1004" w:type="dxa"/>
            <w:tcBorders>
              <w:top w:val="single" w:sz="4" w:space="0" w:color="auto"/>
              <w:left w:val="single" w:sz="4" w:space="0" w:color="auto"/>
              <w:bottom w:val="single" w:sz="4" w:space="0" w:color="auto"/>
              <w:right w:val="single" w:sz="4" w:space="0" w:color="auto"/>
            </w:tcBorders>
          </w:tcPr>
          <w:p w14:paraId="57B72D5B" w14:textId="77777777" w:rsidR="00024E8A" w:rsidRDefault="00024E8A">
            <w:pPr>
              <w:pStyle w:val="ConsPlusNormal"/>
              <w:jc w:val="center"/>
            </w:pPr>
            <w:r>
              <w:t>1.3.1.1.1</w:t>
            </w:r>
          </w:p>
        </w:tc>
        <w:tc>
          <w:tcPr>
            <w:tcW w:w="4437" w:type="dxa"/>
            <w:tcBorders>
              <w:top w:val="single" w:sz="4" w:space="0" w:color="auto"/>
              <w:left w:val="single" w:sz="4" w:space="0" w:color="auto"/>
              <w:bottom w:val="single" w:sz="4" w:space="0" w:color="auto"/>
              <w:right w:val="single" w:sz="4" w:space="0" w:color="auto"/>
            </w:tcBorders>
          </w:tcPr>
          <w:p w14:paraId="2953E556" w14:textId="77777777" w:rsidR="00024E8A" w:rsidRDefault="00024E8A">
            <w:pPr>
              <w:pStyle w:val="ConsPlusNormal"/>
            </w:pPr>
            <w:r>
              <w:t>в том числе межбюджетные трансферты</w:t>
            </w:r>
          </w:p>
        </w:tc>
        <w:tc>
          <w:tcPr>
            <w:tcW w:w="1431" w:type="dxa"/>
            <w:tcBorders>
              <w:top w:val="single" w:sz="4" w:space="0" w:color="auto"/>
              <w:left w:val="single" w:sz="4" w:space="0" w:color="auto"/>
              <w:bottom w:val="single" w:sz="4" w:space="0" w:color="auto"/>
              <w:right w:val="single" w:sz="4" w:space="0" w:color="auto"/>
            </w:tcBorders>
          </w:tcPr>
          <w:p w14:paraId="1291CF97" w14:textId="77777777" w:rsidR="00024E8A" w:rsidRDefault="00024E8A">
            <w:pPr>
              <w:pStyle w:val="ConsPlusNormal"/>
              <w:jc w:val="center"/>
            </w:pPr>
            <w:r>
              <w:t>408376,84</w:t>
            </w:r>
          </w:p>
        </w:tc>
        <w:tc>
          <w:tcPr>
            <w:tcW w:w="1432" w:type="dxa"/>
            <w:tcBorders>
              <w:top w:val="single" w:sz="4" w:space="0" w:color="auto"/>
              <w:left w:val="single" w:sz="4" w:space="0" w:color="auto"/>
              <w:bottom w:val="single" w:sz="4" w:space="0" w:color="auto"/>
              <w:right w:val="single" w:sz="4" w:space="0" w:color="auto"/>
            </w:tcBorders>
          </w:tcPr>
          <w:p w14:paraId="7ED581EF" w14:textId="77777777" w:rsidR="00024E8A" w:rsidRDefault="00024E8A">
            <w:pPr>
              <w:pStyle w:val="ConsPlusNormal"/>
              <w:jc w:val="center"/>
            </w:pPr>
            <w:r>
              <w:t>620238,65</w:t>
            </w:r>
          </w:p>
        </w:tc>
        <w:tc>
          <w:tcPr>
            <w:tcW w:w="1432" w:type="dxa"/>
            <w:tcBorders>
              <w:top w:val="single" w:sz="4" w:space="0" w:color="auto"/>
              <w:left w:val="single" w:sz="4" w:space="0" w:color="auto"/>
              <w:bottom w:val="single" w:sz="4" w:space="0" w:color="auto"/>
              <w:right w:val="single" w:sz="4" w:space="0" w:color="auto"/>
            </w:tcBorders>
          </w:tcPr>
          <w:p w14:paraId="5FE6A2DC" w14:textId="77777777" w:rsidR="00024E8A" w:rsidRDefault="00024E8A">
            <w:pPr>
              <w:pStyle w:val="ConsPlusNormal"/>
              <w:jc w:val="center"/>
            </w:pPr>
            <w:r>
              <w:t>874821,02</w:t>
            </w:r>
          </w:p>
        </w:tc>
        <w:tc>
          <w:tcPr>
            <w:tcW w:w="1432" w:type="dxa"/>
            <w:tcBorders>
              <w:top w:val="single" w:sz="4" w:space="0" w:color="auto"/>
              <w:left w:val="single" w:sz="4" w:space="0" w:color="auto"/>
              <w:bottom w:val="single" w:sz="4" w:space="0" w:color="auto"/>
              <w:right w:val="single" w:sz="4" w:space="0" w:color="auto"/>
            </w:tcBorders>
          </w:tcPr>
          <w:p w14:paraId="2E02C7A3" w14:textId="77777777" w:rsidR="00024E8A" w:rsidRDefault="00024E8A">
            <w:pPr>
              <w:pStyle w:val="ConsPlusNormal"/>
              <w:jc w:val="center"/>
            </w:pPr>
            <w:r>
              <w:t>510108,03</w:t>
            </w:r>
          </w:p>
        </w:tc>
        <w:tc>
          <w:tcPr>
            <w:tcW w:w="1432" w:type="dxa"/>
            <w:tcBorders>
              <w:top w:val="single" w:sz="4" w:space="0" w:color="auto"/>
              <w:left w:val="single" w:sz="4" w:space="0" w:color="auto"/>
              <w:bottom w:val="single" w:sz="4" w:space="0" w:color="auto"/>
              <w:right w:val="single" w:sz="4" w:space="0" w:color="auto"/>
            </w:tcBorders>
          </w:tcPr>
          <w:p w14:paraId="3BB17967" w14:textId="77777777" w:rsidR="00024E8A" w:rsidRDefault="00024E8A">
            <w:pPr>
              <w:pStyle w:val="ConsPlusNormal"/>
              <w:jc w:val="center"/>
            </w:pPr>
            <w:r>
              <w:t>103787,24</w:t>
            </w:r>
          </w:p>
        </w:tc>
        <w:tc>
          <w:tcPr>
            <w:tcW w:w="1431" w:type="dxa"/>
            <w:tcBorders>
              <w:top w:val="single" w:sz="4" w:space="0" w:color="auto"/>
              <w:left w:val="single" w:sz="4" w:space="0" w:color="auto"/>
              <w:bottom w:val="single" w:sz="4" w:space="0" w:color="auto"/>
              <w:right w:val="single" w:sz="4" w:space="0" w:color="auto"/>
            </w:tcBorders>
          </w:tcPr>
          <w:p w14:paraId="228B3F4F" w14:textId="77777777" w:rsidR="00024E8A" w:rsidRDefault="00024E8A">
            <w:pPr>
              <w:pStyle w:val="ConsPlusNormal"/>
              <w:jc w:val="center"/>
            </w:pPr>
            <w:r>
              <w:t>0,00</w:t>
            </w:r>
          </w:p>
        </w:tc>
        <w:tc>
          <w:tcPr>
            <w:tcW w:w="1699" w:type="dxa"/>
            <w:tcBorders>
              <w:top w:val="single" w:sz="4" w:space="0" w:color="auto"/>
              <w:left w:val="single" w:sz="4" w:space="0" w:color="auto"/>
              <w:bottom w:val="single" w:sz="4" w:space="0" w:color="auto"/>
              <w:right w:val="single" w:sz="4" w:space="0" w:color="auto"/>
            </w:tcBorders>
          </w:tcPr>
          <w:p w14:paraId="530879D6" w14:textId="77777777" w:rsidR="00024E8A" w:rsidRDefault="00024E8A">
            <w:pPr>
              <w:pStyle w:val="ConsPlusNormal"/>
              <w:jc w:val="center"/>
            </w:pPr>
            <w:r>
              <w:t>2517331,78</w:t>
            </w:r>
          </w:p>
        </w:tc>
      </w:tr>
      <w:tr w:rsidR="00024E8A" w14:paraId="41D560C0" w14:textId="77777777">
        <w:tc>
          <w:tcPr>
            <w:tcW w:w="1004" w:type="dxa"/>
            <w:tcBorders>
              <w:top w:val="single" w:sz="4" w:space="0" w:color="auto"/>
              <w:left w:val="single" w:sz="4" w:space="0" w:color="auto"/>
              <w:bottom w:val="single" w:sz="4" w:space="0" w:color="auto"/>
              <w:right w:val="single" w:sz="4" w:space="0" w:color="auto"/>
            </w:tcBorders>
          </w:tcPr>
          <w:p w14:paraId="621B65BA" w14:textId="77777777" w:rsidR="00024E8A" w:rsidRDefault="00024E8A">
            <w:pPr>
              <w:pStyle w:val="ConsPlusNormal"/>
              <w:jc w:val="center"/>
            </w:pPr>
            <w:r>
              <w:t>1.3.1.1.1.4</w:t>
            </w:r>
          </w:p>
        </w:tc>
        <w:tc>
          <w:tcPr>
            <w:tcW w:w="4437" w:type="dxa"/>
            <w:tcBorders>
              <w:top w:val="single" w:sz="4" w:space="0" w:color="auto"/>
              <w:left w:val="single" w:sz="4" w:space="0" w:color="auto"/>
              <w:bottom w:val="single" w:sz="4" w:space="0" w:color="auto"/>
              <w:right w:val="single" w:sz="4" w:space="0" w:color="auto"/>
            </w:tcBorders>
          </w:tcPr>
          <w:p w14:paraId="501A77BF" w14:textId="77777777" w:rsidR="00024E8A" w:rsidRDefault="00024E8A">
            <w:pPr>
              <w:pStyle w:val="ConsPlusNormal"/>
            </w:pPr>
            <w:r>
              <w:t>местным бюджетам</w:t>
            </w:r>
          </w:p>
        </w:tc>
        <w:tc>
          <w:tcPr>
            <w:tcW w:w="1431" w:type="dxa"/>
            <w:tcBorders>
              <w:top w:val="single" w:sz="4" w:space="0" w:color="auto"/>
              <w:left w:val="single" w:sz="4" w:space="0" w:color="auto"/>
              <w:bottom w:val="single" w:sz="4" w:space="0" w:color="auto"/>
              <w:right w:val="single" w:sz="4" w:space="0" w:color="auto"/>
            </w:tcBorders>
          </w:tcPr>
          <w:p w14:paraId="2270B8CC" w14:textId="77777777" w:rsidR="00024E8A" w:rsidRDefault="00024E8A">
            <w:pPr>
              <w:pStyle w:val="ConsPlusNormal"/>
              <w:jc w:val="center"/>
            </w:pPr>
            <w:r>
              <w:t>408376,84</w:t>
            </w:r>
          </w:p>
        </w:tc>
        <w:tc>
          <w:tcPr>
            <w:tcW w:w="1432" w:type="dxa"/>
            <w:tcBorders>
              <w:top w:val="single" w:sz="4" w:space="0" w:color="auto"/>
              <w:left w:val="single" w:sz="4" w:space="0" w:color="auto"/>
              <w:bottom w:val="single" w:sz="4" w:space="0" w:color="auto"/>
              <w:right w:val="single" w:sz="4" w:space="0" w:color="auto"/>
            </w:tcBorders>
          </w:tcPr>
          <w:p w14:paraId="596E3EDA" w14:textId="77777777" w:rsidR="00024E8A" w:rsidRDefault="00024E8A">
            <w:pPr>
              <w:pStyle w:val="ConsPlusNormal"/>
              <w:jc w:val="center"/>
            </w:pPr>
            <w:r>
              <w:t>620238,65</w:t>
            </w:r>
          </w:p>
        </w:tc>
        <w:tc>
          <w:tcPr>
            <w:tcW w:w="1432" w:type="dxa"/>
            <w:tcBorders>
              <w:top w:val="single" w:sz="4" w:space="0" w:color="auto"/>
              <w:left w:val="single" w:sz="4" w:space="0" w:color="auto"/>
              <w:bottom w:val="single" w:sz="4" w:space="0" w:color="auto"/>
              <w:right w:val="single" w:sz="4" w:space="0" w:color="auto"/>
            </w:tcBorders>
          </w:tcPr>
          <w:p w14:paraId="756E1BBE" w14:textId="77777777" w:rsidR="00024E8A" w:rsidRDefault="00024E8A">
            <w:pPr>
              <w:pStyle w:val="ConsPlusNormal"/>
              <w:jc w:val="center"/>
            </w:pPr>
            <w:r>
              <w:t>874821,02</w:t>
            </w:r>
          </w:p>
        </w:tc>
        <w:tc>
          <w:tcPr>
            <w:tcW w:w="1432" w:type="dxa"/>
            <w:tcBorders>
              <w:top w:val="single" w:sz="4" w:space="0" w:color="auto"/>
              <w:left w:val="single" w:sz="4" w:space="0" w:color="auto"/>
              <w:bottom w:val="single" w:sz="4" w:space="0" w:color="auto"/>
              <w:right w:val="single" w:sz="4" w:space="0" w:color="auto"/>
            </w:tcBorders>
          </w:tcPr>
          <w:p w14:paraId="1C2B2D1B" w14:textId="77777777" w:rsidR="00024E8A" w:rsidRDefault="00024E8A">
            <w:pPr>
              <w:pStyle w:val="ConsPlusNormal"/>
              <w:jc w:val="center"/>
            </w:pPr>
            <w:r>
              <w:t>510108,03</w:t>
            </w:r>
          </w:p>
        </w:tc>
        <w:tc>
          <w:tcPr>
            <w:tcW w:w="1432" w:type="dxa"/>
            <w:tcBorders>
              <w:top w:val="single" w:sz="4" w:space="0" w:color="auto"/>
              <w:left w:val="single" w:sz="4" w:space="0" w:color="auto"/>
              <w:bottom w:val="single" w:sz="4" w:space="0" w:color="auto"/>
              <w:right w:val="single" w:sz="4" w:space="0" w:color="auto"/>
            </w:tcBorders>
          </w:tcPr>
          <w:p w14:paraId="3F6E19A2" w14:textId="77777777" w:rsidR="00024E8A" w:rsidRDefault="00024E8A">
            <w:pPr>
              <w:pStyle w:val="ConsPlusNormal"/>
              <w:jc w:val="center"/>
            </w:pPr>
            <w:r>
              <w:t>103787,24</w:t>
            </w:r>
          </w:p>
        </w:tc>
        <w:tc>
          <w:tcPr>
            <w:tcW w:w="1431" w:type="dxa"/>
            <w:tcBorders>
              <w:top w:val="single" w:sz="4" w:space="0" w:color="auto"/>
              <w:left w:val="single" w:sz="4" w:space="0" w:color="auto"/>
              <w:bottom w:val="single" w:sz="4" w:space="0" w:color="auto"/>
              <w:right w:val="single" w:sz="4" w:space="0" w:color="auto"/>
            </w:tcBorders>
          </w:tcPr>
          <w:p w14:paraId="7DDA37DC" w14:textId="77777777" w:rsidR="00024E8A" w:rsidRDefault="00024E8A">
            <w:pPr>
              <w:pStyle w:val="ConsPlusNormal"/>
              <w:jc w:val="center"/>
            </w:pPr>
            <w:r>
              <w:t>0,00</w:t>
            </w:r>
          </w:p>
        </w:tc>
        <w:tc>
          <w:tcPr>
            <w:tcW w:w="1699" w:type="dxa"/>
            <w:tcBorders>
              <w:top w:val="single" w:sz="4" w:space="0" w:color="auto"/>
              <w:left w:val="single" w:sz="4" w:space="0" w:color="auto"/>
              <w:bottom w:val="single" w:sz="4" w:space="0" w:color="auto"/>
              <w:right w:val="single" w:sz="4" w:space="0" w:color="auto"/>
            </w:tcBorders>
          </w:tcPr>
          <w:p w14:paraId="379DF539" w14:textId="77777777" w:rsidR="00024E8A" w:rsidRDefault="00024E8A">
            <w:pPr>
              <w:pStyle w:val="ConsPlusNormal"/>
              <w:jc w:val="center"/>
            </w:pPr>
            <w:r>
              <w:t>2517331,78</w:t>
            </w:r>
          </w:p>
        </w:tc>
      </w:tr>
      <w:tr w:rsidR="00024E8A" w14:paraId="4ED6131B" w14:textId="77777777">
        <w:tc>
          <w:tcPr>
            <w:tcW w:w="1004" w:type="dxa"/>
            <w:tcBorders>
              <w:top w:val="single" w:sz="4" w:space="0" w:color="auto"/>
              <w:left w:val="single" w:sz="4" w:space="0" w:color="auto"/>
              <w:bottom w:val="single" w:sz="4" w:space="0" w:color="auto"/>
              <w:right w:val="single" w:sz="4" w:space="0" w:color="auto"/>
            </w:tcBorders>
          </w:tcPr>
          <w:p w14:paraId="31ED85CF" w14:textId="77777777" w:rsidR="00024E8A" w:rsidRDefault="00024E8A">
            <w:pPr>
              <w:pStyle w:val="ConsPlusNormal"/>
              <w:jc w:val="center"/>
            </w:pPr>
            <w:r>
              <w:t>1.3.1.2</w:t>
            </w:r>
          </w:p>
        </w:tc>
        <w:tc>
          <w:tcPr>
            <w:tcW w:w="4437" w:type="dxa"/>
            <w:tcBorders>
              <w:top w:val="single" w:sz="4" w:space="0" w:color="auto"/>
              <w:left w:val="single" w:sz="4" w:space="0" w:color="auto"/>
              <w:bottom w:val="single" w:sz="4" w:space="0" w:color="auto"/>
              <w:right w:val="single" w:sz="4" w:space="0" w:color="auto"/>
            </w:tcBorders>
          </w:tcPr>
          <w:p w14:paraId="00332ACC" w14:textId="77777777" w:rsidR="00024E8A" w:rsidRDefault="00024E8A">
            <w:pPr>
              <w:pStyle w:val="ConsPlusNormal"/>
            </w:pPr>
            <w:r>
              <w:t>Свод бюджетов муниципальных образований</w:t>
            </w:r>
          </w:p>
        </w:tc>
        <w:tc>
          <w:tcPr>
            <w:tcW w:w="1431" w:type="dxa"/>
            <w:tcBorders>
              <w:top w:val="single" w:sz="4" w:space="0" w:color="auto"/>
              <w:left w:val="single" w:sz="4" w:space="0" w:color="auto"/>
              <w:bottom w:val="single" w:sz="4" w:space="0" w:color="auto"/>
              <w:right w:val="single" w:sz="4" w:space="0" w:color="auto"/>
            </w:tcBorders>
          </w:tcPr>
          <w:p w14:paraId="45FD8A5C"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2AB1B262" w14:textId="77777777" w:rsidR="00024E8A" w:rsidRDefault="00024E8A">
            <w:pPr>
              <w:pStyle w:val="ConsPlusNormal"/>
              <w:jc w:val="center"/>
            </w:pPr>
            <w:r>
              <w:t>628836,13</w:t>
            </w:r>
          </w:p>
        </w:tc>
        <w:tc>
          <w:tcPr>
            <w:tcW w:w="1432" w:type="dxa"/>
            <w:tcBorders>
              <w:top w:val="single" w:sz="4" w:space="0" w:color="auto"/>
              <w:left w:val="single" w:sz="4" w:space="0" w:color="auto"/>
              <w:bottom w:val="single" w:sz="4" w:space="0" w:color="auto"/>
              <w:right w:val="single" w:sz="4" w:space="0" w:color="auto"/>
            </w:tcBorders>
          </w:tcPr>
          <w:p w14:paraId="7E151BFC" w14:textId="77777777" w:rsidR="00024E8A" w:rsidRDefault="00024E8A">
            <w:pPr>
              <w:pStyle w:val="ConsPlusNormal"/>
              <w:jc w:val="center"/>
            </w:pPr>
            <w:r>
              <w:t>1118480,83</w:t>
            </w:r>
          </w:p>
        </w:tc>
        <w:tc>
          <w:tcPr>
            <w:tcW w:w="1432" w:type="dxa"/>
            <w:tcBorders>
              <w:top w:val="single" w:sz="4" w:space="0" w:color="auto"/>
              <w:left w:val="single" w:sz="4" w:space="0" w:color="auto"/>
              <w:bottom w:val="single" w:sz="4" w:space="0" w:color="auto"/>
              <w:right w:val="single" w:sz="4" w:space="0" w:color="auto"/>
            </w:tcBorders>
          </w:tcPr>
          <w:p w14:paraId="0ADF9035" w14:textId="77777777" w:rsidR="00024E8A" w:rsidRDefault="00024E8A">
            <w:pPr>
              <w:pStyle w:val="ConsPlusNormal"/>
              <w:jc w:val="center"/>
            </w:pPr>
            <w:r>
              <w:t>510108,03</w:t>
            </w:r>
          </w:p>
        </w:tc>
        <w:tc>
          <w:tcPr>
            <w:tcW w:w="1432" w:type="dxa"/>
            <w:tcBorders>
              <w:top w:val="single" w:sz="4" w:space="0" w:color="auto"/>
              <w:left w:val="single" w:sz="4" w:space="0" w:color="auto"/>
              <w:bottom w:val="single" w:sz="4" w:space="0" w:color="auto"/>
              <w:right w:val="single" w:sz="4" w:space="0" w:color="auto"/>
            </w:tcBorders>
          </w:tcPr>
          <w:p w14:paraId="3DABE5E5" w14:textId="77777777" w:rsidR="00024E8A" w:rsidRDefault="00024E8A">
            <w:pPr>
              <w:pStyle w:val="ConsPlusNormal"/>
              <w:jc w:val="center"/>
            </w:pPr>
            <w:r>
              <w:t>103787,24</w:t>
            </w:r>
          </w:p>
        </w:tc>
        <w:tc>
          <w:tcPr>
            <w:tcW w:w="1431" w:type="dxa"/>
            <w:tcBorders>
              <w:top w:val="single" w:sz="4" w:space="0" w:color="auto"/>
              <w:left w:val="single" w:sz="4" w:space="0" w:color="auto"/>
              <w:bottom w:val="single" w:sz="4" w:space="0" w:color="auto"/>
              <w:right w:val="single" w:sz="4" w:space="0" w:color="auto"/>
            </w:tcBorders>
          </w:tcPr>
          <w:p w14:paraId="069F5537" w14:textId="77777777" w:rsidR="00024E8A" w:rsidRDefault="00024E8A">
            <w:pPr>
              <w:pStyle w:val="ConsPlusNormal"/>
              <w:jc w:val="center"/>
            </w:pPr>
            <w:r>
              <w:t>0,00</w:t>
            </w:r>
          </w:p>
        </w:tc>
        <w:tc>
          <w:tcPr>
            <w:tcW w:w="1699" w:type="dxa"/>
            <w:tcBorders>
              <w:top w:val="single" w:sz="4" w:space="0" w:color="auto"/>
              <w:left w:val="single" w:sz="4" w:space="0" w:color="auto"/>
              <w:bottom w:val="single" w:sz="4" w:space="0" w:color="auto"/>
              <w:right w:val="single" w:sz="4" w:space="0" w:color="auto"/>
            </w:tcBorders>
          </w:tcPr>
          <w:p w14:paraId="2994DC59" w14:textId="77777777" w:rsidR="00024E8A" w:rsidRDefault="00024E8A">
            <w:pPr>
              <w:pStyle w:val="ConsPlusNormal"/>
              <w:jc w:val="center"/>
            </w:pPr>
            <w:r>
              <w:t>2361212,23</w:t>
            </w:r>
          </w:p>
        </w:tc>
      </w:tr>
      <w:tr w:rsidR="00024E8A" w14:paraId="160D8B25" w14:textId="77777777">
        <w:tc>
          <w:tcPr>
            <w:tcW w:w="1004" w:type="dxa"/>
            <w:tcBorders>
              <w:top w:val="single" w:sz="4" w:space="0" w:color="auto"/>
              <w:left w:val="single" w:sz="4" w:space="0" w:color="auto"/>
              <w:bottom w:val="single" w:sz="4" w:space="0" w:color="auto"/>
              <w:right w:val="single" w:sz="4" w:space="0" w:color="auto"/>
            </w:tcBorders>
          </w:tcPr>
          <w:p w14:paraId="05A7C54F" w14:textId="77777777" w:rsidR="00024E8A" w:rsidRDefault="00024E8A">
            <w:pPr>
              <w:pStyle w:val="ConsPlusNormal"/>
              <w:jc w:val="center"/>
            </w:pPr>
            <w:r>
              <w:t>1.3.2</w:t>
            </w:r>
          </w:p>
        </w:tc>
        <w:tc>
          <w:tcPr>
            <w:tcW w:w="4437" w:type="dxa"/>
            <w:tcBorders>
              <w:top w:val="single" w:sz="4" w:space="0" w:color="auto"/>
              <w:left w:val="single" w:sz="4" w:space="0" w:color="auto"/>
              <w:bottom w:val="single" w:sz="4" w:space="0" w:color="auto"/>
              <w:right w:val="single" w:sz="4" w:space="0" w:color="auto"/>
            </w:tcBorders>
          </w:tcPr>
          <w:p w14:paraId="10491AA7" w14:textId="77777777" w:rsidR="00024E8A" w:rsidRDefault="00024E8A">
            <w:pPr>
              <w:pStyle w:val="ConsPlusNormal"/>
            </w:pPr>
            <w:r>
              <w:t>бюджеты государственных внебюджетных фондов Российской Федерации, всего</w:t>
            </w:r>
          </w:p>
        </w:tc>
        <w:tc>
          <w:tcPr>
            <w:tcW w:w="1431" w:type="dxa"/>
            <w:tcBorders>
              <w:top w:val="single" w:sz="4" w:space="0" w:color="auto"/>
              <w:left w:val="single" w:sz="4" w:space="0" w:color="auto"/>
              <w:bottom w:val="single" w:sz="4" w:space="0" w:color="auto"/>
              <w:right w:val="single" w:sz="4" w:space="0" w:color="auto"/>
            </w:tcBorders>
          </w:tcPr>
          <w:p w14:paraId="5F903FEC"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3BF136F9"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2FD6BA10"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5BACB5DA"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0BC95553" w14:textId="77777777" w:rsidR="00024E8A" w:rsidRDefault="00024E8A">
            <w:pPr>
              <w:pStyle w:val="ConsPlusNormal"/>
              <w:jc w:val="center"/>
            </w:pPr>
            <w:r>
              <w:t>0,00</w:t>
            </w:r>
          </w:p>
        </w:tc>
        <w:tc>
          <w:tcPr>
            <w:tcW w:w="1431" w:type="dxa"/>
            <w:tcBorders>
              <w:top w:val="single" w:sz="4" w:space="0" w:color="auto"/>
              <w:left w:val="single" w:sz="4" w:space="0" w:color="auto"/>
              <w:bottom w:val="single" w:sz="4" w:space="0" w:color="auto"/>
              <w:right w:val="single" w:sz="4" w:space="0" w:color="auto"/>
            </w:tcBorders>
          </w:tcPr>
          <w:p w14:paraId="45DAFE8F" w14:textId="77777777" w:rsidR="00024E8A" w:rsidRDefault="00024E8A">
            <w:pPr>
              <w:pStyle w:val="ConsPlusNormal"/>
              <w:jc w:val="center"/>
            </w:pPr>
            <w:r>
              <w:t>0,00</w:t>
            </w:r>
          </w:p>
        </w:tc>
        <w:tc>
          <w:tcPr>
            <w:tcW w:w="1699" w:type="dxa"/>
            <w:tcBorders>
              <w:top w:val="single" w:sz="4" w:space="0" w:color="auto"/>
              <w:left w:val="single" w:sz="4" w:space="0" w:color="auto"/>
              <w:bottom w:val="single" w:sz="4" w:space="0" w:color="auto"/>
              <w:right w:val="single" w:sz="4" w:space="0" w:color="auto"/>
            </w:tcBorders>
          </w:tcPr>
          <w:p w14:paraId="7D6490A2" w14:textId="77777777" w:rsidR="00024E8A" w:rsidRDefault="00024E8A">
            <w:pPr>
              <w:pStyle w:val="ConsPlusNormal"/>
              <w:jc w:val="center"/>
            </w:pPr>
            <w:r>
              <w:t>0,00</w:t>
            </w:r>
          </w:p>
        </w:tc>
      </w:tr>
      <w:tr w:rsidR="00024E8A" w14:paraId="28044D11" w14:textId="77777777">
        <w:tc>
          <w:tcPr>
            <w:tcW w:w="1004" w:type="dxa"/>
            <w:tcBorders>
              <w:top w:val="single" w:sz="4" w:space="0" w:color="auto"/>
              <w:left w:val="single" w:sz="4" w:space="0" w:color="auto"/>
              <w:bottom w:val="single" w:sz="4" w:space="0" w:color="auto"/>
              <w:right w:val="single" w:sz="4" w:space="0" w:color="auto"/>
            </w:tcBorders>
          </w:tcPr>
          <w:p w14:paraId="209FBA53" w14:textId="77777777" w:rsidR="00024E8A" w:rsidRDefault="00024E8A">
            <w:pPr>
              <w:pStyle w:val="ConsPlusNormal"/>
              <w:jc w:val="center"/>
            </w:pPr>
            <w:r>
              <w:t>1.3.3</w:t>
            </w:r>
          </w:p>
        </w:tc>
        <w:tc>
          <w:tcPr>
            <w:tcW w:w="4437" w:type="dxa"/>
            <w:tcBorders>
              <w:top w:val="single" w:sz="4" w:space="0" w:color="auto"/>
              <w:left w:val="single" w:sz="4" w:space="0" w:color="auto"/>
              <w:bottom w:val="single" w:sz="4" w:space="0" w:color="auto"/>
              <w:right w:val="single" w:sz="4" w:space="0" w:color="auto"/>
            </w:tcBorders>
          </w:tcPr>
          <w:p w14:paraId="2ABBB841" w14:textId="77777777" w:rsidR="00024E8A" w:rsidRDefault="00024E8A">
            <w:pPr>
              <w:pStyle w:val="ConsPlusNormal"/>
            </w:pPr>
            <w:r>
              <w:t>Внебюджетные источники, всего</w:t>
            </w:r>
          </w:p>
        </w:tc>
        <w:tc>
          <w:tcPr>
            <w:tcW w:w="1431" w:type="dxa"/>
            <w:tcBorders>
              <w:top w:val="single" w:sz="4" w:space="0" w:color="auto"/>
              <w:left w:val="single" w:sz="4" w:space="0" w:color="auto"/>
              <w:bottom w:val="single" w:sz="4" w:space="0" w:color="auto"/>
              <w:right w:val="single" w:sz="4" w:space="0" w:color="auto"/>
            </w:tcBorders>
          </w:tcPr>
          <w:p w14:paraId="7E984EA1"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340D7F75"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04DF86D8"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0E44D00F"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00EE7CC9" w14:textId="77777777" w:rsidR="00024E8A" w:rsidRDefault="00024E8A">
            <w:pPr>
              <w:pStyle w:val="ConsPlusNormal"/>
              <w:jc w:val="center"/>
            </w:pPr>
            <w:r>
              <w:t>0,00</w:t>
            </w:r>
          </w:p>
        </w:tc>
        <w:tc>
          <w:tcPr>
            <w:tcW w:w="1431" w:type="dxa"/>
            <w:tcBorders>
              <w:top w:val="single" w:sz="4" w:space="0" w:color="auto"/>
              <w:left w:val="single" w:sz="4" w:space="0" w:color="auto"/>
              <w:bottom w:val="single" w:sz="4" w:space="0" w:color="auto"/>
              <w:right w:val="single" w:sz="4" w:space="0" w:color="auto"/>
            </w:tcBorders>
          </w:tcPr>
          <w:p w14:paraId="5835DA60" w14:textId="77777777" w:rsidR="00024E8A" w:rsidRDefault="00024E8A">
            <w:pPr>
              <w:pStyle w:val="ConsPlusNormal"/>
              <w:jc w:val="center"/>
            </w:pPr>
            <w:r>
              <w:t>0,00</w:t>
            </w:r>
          </w:p>
        </w:tc>
        <w:tc>
          <w:tcPr>
            <w:tcW w:w="1699" w:type="dxa"/>
            <w:tcBorders>
              <w:top w:val="single" w:sz="4" w:space="0" w:color="auto"/>
              <w:left w:val="single" w:sz="4" w:space="0" w:color="auto"/>
              <w:bottom w:val="single" w:sz="4" w:space="0" w:color="auto"/>
              <w:right w:val="single" w:sz="4" w:space="0" w:color="auto"/>
            </w:tcBorders>
          </w:tcPr>
          <w:p w14:paraId="250766ED" w14:textId="77777777" w:rsidR="00024E8A" w:rsidRDefault="00024E8A">
            <w:pPr>
              <w:pStyle w:val="ConsPlusNormal"/>
              <w:jc w:val="center"/>
            </w:pPr>
            <w:r>
              <w:t>0,00</w:t>
            </w:r>
          </w:p>
        </w:tc>
      </w:tr>
      <w:tr w:rsidR="00024E8A" w14:paraId="7A95C3BF" w14:textId="77777777">
        <w:tc>
          <w:tcPr>
            <w:tcW w:w="1004" w:type="dxa"/>
            <w:tcBorders>
              <w:top w:val="single" w:sz="4" w:space="0" w:color="auto"/>
              <w:left w:val="single" w:sz="4" w:space="0" w:color="auto"/>
              <w:bottom w:val="single" w:sz="4" w:space="0" w:color="auto"/>
              <w:right w:val="single" w:sz="4" w:space="0" w:color="auto"/>
            </w:tcBorders>
          </w:tcPr>
          <w:p w14:paraId="480D5D24" w14:textId="77777777" w:rsidR="00024E8A" w:rsidRDefault="00024E8A">
            <w:pPr>
              <w:pStyle w:val="ConsPlusNormal"/>
              <w:jc w:val="center"/>
            </w:pPr>
            <w:r>
              <w:t>2</w:t>
            </w:r>
          </w:p>
        </w:tc>
        <w:tc>
          <w:tcPr>
            <w:tcW w:w="14726" w:type="dxa"/>
            <w:gridSpan w:val="8"/>
            <w:tcBorders>
              <w:top w:val="single" w:sz="4" w:space="0" w:color="auto"/>
              <w:left w:val="single" w:sz="4" w:space="0" w:color="auto"/>
              <w:bottom w:val="single" w:sz="4" w:space="0" w:color="auto"/>
              <w:right w:val="single" w:sz="4" w:space="0" w:color="auto"/>
            </w:tcBorders>
          </w:tcPr>
          <w:p w14:paraId="43BB115C" w14:textId="77777777" w:rsidR="00024E8A" w:rsidRDefault="00024E8A">
            <w:pPr>
              <w:pStyle w:val="ConsPlusNormal"/>
            </w:pPr>
          </w:p>
        </w:tc>
      </w:tr>
      <w:tr w:rsidR="00024E8A" w14:paraId="6194A565" w14:textId="77777777">
        <w:tc>
          <w:tcPr>
            <w:tcW w:w="1004" w:type="dxa"/>
            <w:tcBorders>
              <w:top w:val="single" w:sz="4" w:space="0" w:color="auto"/>
              <w:left w:val="single" w:sz="4" w:space="0" w:color="auto"/>
              <w:bottom w:val="single" w:sz="4" w:space="0" w:color="auto"/>
              <w:right w:val="single" w:sz="4" w:space="0" w:color="auto"/>
            </w:tcBorders>
          </w:tcPr>
          <w:p w14:paraId="5E83619C" w14:textId="77777777" w:rsidR="00024E8A" w:rsidRDefault="00024E8A">
            <w:pPr>
              <w:pStyle w:val="ConsPlusNormal"/>
              <w:jc w:val="center"/>
            </w:pPr>
            <w:r>
              <w:t>2.1</w:t>
            </w:r>
          </w:p>
        </w:tc>
        <w:tc>
          <w:tcPr>
            <w:tcW w:w="4437" w:type="dxa"/>
            <w:tcBorders>
              <w:top w:val="single" w:sz="4" w:space="0" w:color="auto"/>
              <w:left w:val="single" w:sz="4" w:space="0" w:color="auto"/>
              <w:bottom w:val="single" w:sz="4" w:space="0" w:color="auto"/>
              <w:right w:val="single" w:sz="4" w:space="0" w:color="auto"/>
            </w:tcBorders>
          </w:tcPr>
          <w:p w14:paraId="714474D0" w14:textId="77777777" w:rsidR="00024E8A" w:rsidRDefault="00024E8A">
            <w:pPr>
              <w:pStyle w:val="ConsPlusNormal"/>
            </w:pPr>
            <w:r>
              <w:t>Прошли переобучение и повышение квалификации не менее 230 тыс.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в субъектах Российской Федерации (не менее 230 тыс. человек к 2024 году) во всех субъектах Российской Федерации, в том числе проживающих в Дальневосточном федеральном округе в соответствии с определенным рейтингом приоритетности соответствующих региональных программ Дальневосточного федерального округа</w:t>
            </w:r>
          </w:p>
        </w:tc>
        <w:tc>
          <w:tcPr>
            <w:tcW w:w="1431" w:type="dxa"/>
            <w:tcBorders>
              <w:top w:val="single" w:sz="4" w:space="0" w:color="auto"/>
              <w:left w:val="single" w:sz="4" w:space="0" w:color="auto"/>
              <w:bottom w:val="single" w:sz="4" w:space="0" w:color="auto"/>
              <w:right w:val="single" w:sz="4" w:space="0" w:color="auto"/>
            </w:tcBorders>
          </w:tcPr>
          <w:p w14:paraId="6A4232EA"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08A835D2" w14:textId="77777777" w:rsidR="00024E8A" w:rsidRDefault="00024E8A">
            <w:pPr>
              <w:pStyle w:val="ConsPlusNormal"/>
              <w:jc w:val="center"/>
            </w:pPr>
            <w:r>
              <w:t>5036,84</w:t>
            </w:r>
          </w:p>
        </w:tc>
        <w:tc>
          <w:tcPr>
            <w:tcW w:w="1432" w:type="dxa"/>
            <w:tcBorders>
              <w:top w:val="single" w:sz="4" w:space="0" w:color="auto"/>
              <w:left w:val="single" w:sz="4" w:space="0" w:color="auto"/>
              <w:bottom w:val="single" w:sz="4" w:space="0" w:color="auto"/>
              <w:right w:val="single" w:sz="4" w:space="0" w:color="auto"/>
            </w:tcBorders>
          </w:tcPr>
          <w:p w14:paraId="3825619A"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0D1E2026"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57C4050E" w14:textId="77777777" w:rsidR="00024E8A" w:rsidRDefault="00024E8A">
            <w:pPr>
              <w:pStyle w:val="ConsPlusNormal"/>
              <w:jc w:val="center"/>
            </w:pPr>
            <w:r>
              <w:t>0,00</w:t>
            </w:r>
          </w:p>
        </w:tc>
        <w:tc>
          <w:tcPr>
            <w:tcW w:w="1431" w:type="dxa"/>
            <w:tcBorders>
              <w:top w:val="single" w:sz="4" w:space="0" w:color="auto"/>
              <w:left w:val="single" w:sz="4" w:space="0" w:color="auto"/>
              <w:bottom w:val="single" w:sz="4" w:space="0" w:color="auto"/>
              <w:right w:val="single" w:sz="4" w:space="0" w:color="auto"/>
            </w:tcBorders>
          </w:tcPr>
          <w:p w14:paraId="1602CD38" w14:textId="77777777" w:rsidR="00024E8A" w:rsidRDefault="00024E8A">
            <w:pPr>
              <w:pStyle w:val="ConsPlusNormal"/>
              <w:jc w:val="center"/>
            </w:pPr>
            <w:r>
              <w:t>0,00</w:t>
            </w:r>
          </w:p>
        </w:tc>
        <w:tc>
          <w:tcPr>
            <w:tcW w:w="1699" w:type="dxa"/>
            <w:tcBorders>
              <w:top w:val="single" w:sz="4" w:space="0" w:color="auto"/>
              <w:left w:val="single" w:sz="4" w:space="0" w:color="auto"/>
              <w:bottom w:val="single" w:sz="4" w:space="0" w:color="auto"/>
              <w:right w:val="single" w:sz="4" w:space="0" w:color="auto"/>
            </w:tcBorders>
          </w:tcPr>
          <w:p w14:paraId="04879CBD" w14:textId="77777777" w:rsidR="00024E8A" w:rsidRDefault="00024E8A">
            <w:pPr>
              <w:pStyle w:val="ConsPlusNormal"/>
              <w:jc w:val="center"/>
            </w:pPr>
            <w:r>
              <w:t>5036,84</w:t>
            </w:r>
          </w:p>
        </w:tc>
      </w:tr>
      <w:tr w:rsidR="00024E8A" w14:paraId="49667926" w14:textId="77777777">
        <w:tc>
          <w:tcPr>
            <w:tcW w:w="1004" w:type="dxa"/>
            <w:tcBorders>
              <w:top w:val="single" w:sz="4" w:space="0" w:color="auto"/>
              <w:left w:val="single" w:sz="4" w:space="0" w:color="auto"/>
              <w:bottom w:val="single" w:sz="4" w:space="0" w:color="auto"/>
              <w:right w:val="single" w:sz="4" w:space="0" w:color="auto"/>
            </w:tcBorders>
          </w:tcPr>
          <w:p w14:paraId="1E9A1060" w14:textId="77777777" w:rsidR="00024E8A" w:rsidRDefault="00024E8A">
            <w:pPr>
              <w:pStyle w:val="ConsPlusNormal"/>
              <w:jc w:val="center"/>
            </w:pPr>
            <w:r>
              <w:t>2.1.1</w:t>
            </w:r>
          </w:p>
        </w:tc>
        <w:tc>
          <w:tcPr>
            <w:tcW w:w="4437" w:type="dxa"/>
            <w:tcBorders>
              <w:top w:val="single" w:sz="4" w:space="0" w:color="auto"/>
              <w:left w:val="single" w:sz="4" w:space="0" w:color="auto"/>
              <w:bottom w:val="single" w:sz="4" w:space="0" w:color="auto"/>
              <w:right w:val="single" w:sz="4" w:space="0" w:color="auto"/>
            </w:tcBorders>
          </w:tcPr>
          <w:p w14:paraId="1772EFF2" w14:textId="77777777" w:rsidR="00024E8A" w:rsidRDefault="00024E8A">
            <w:pPr>
              <w:pStyle w:val="ConsPlusNormal"/>
            </w:pPr>
            <w:r>
              <w:t>Консолидированный бюджет субъекта Российской Федерации, всего</w:t>
            </w:r>
          </w:p>
        </w:tc>
        <w:tc>
          <w:tcPr>
            <w:tcW w:w="1431" w:type="dxa"/>
            <w:tcBorders>
              <w:top w:val="single" w:sz="4" w:space="0" w:color="auto"/>
              <w:left w:val="single" w:sz="4" w:space="0" w:color="auto"/>
              <w:bottom w:val="single" w:sz="4" w:space="0" w:color="auto"/>
              <w:right w:val="single" w:sz="4" w:space="0" w:color="auto"/>
            </w:tcBorders>
          </w:tcPr>
          <w:p w14:paraId="2F6BCBD1"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5576CD8B" w14:textId="77777777" w:rsidR="00024E8A" w:rsidRDefault="00024E8A">
            <w:pPr>
              <w:pStyle w:val="ConsPlusNormal"/>
              <w:jc w:val="center"/>
            </w:pPr>
            <w:r>
              <w:t>5036,84</w:t>
            </w:r>
          </w:p>
        </w:tc>
        <w:tc>
          <w:tcPr>
            <w:tcW w:w="1432" w:type="dxa"/>
            <w:tcBorders>
              <w:top w:val="single" w:sz="4" w:space="0" w:color="auto"/>
              <w:left w:val="single" w:sz="4" w:space="0" w:color="auto"/>
              <w:bottom w:val="single" w:sz="4" w:space="0" w:color="auto"/>
              <w:right w:val="single" w:sz="4" w:space="0" w:color="auto"/>
            </w:tcBorders>
          </w:tcPr>
          <w:p w14:paraId="49B82550"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387C4368"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1232C25A" w14:textId="77777777" w:rsidR="00024E8A" w:rsidRDefault="00024E8A">
            <w:pPr>
              <w:pStyle w:val="ConsPlusNormal"/>
              <w:jc w:val="center"/>
            </w:pPr>
            <w:r>
              <w:t>0,00</w:t>
            </w:r>
          </w:p>
        </w:tc>
        <w:tc>
          <w:tcPr>
            <w:tcW w:w="1431" w:type="dxa"/>
            <w:tcBorders>
              <w:top w:val="single" w:sz="4" w:space="0" w:color="auto"/>
              <w:left w:val="single" w:sz="4" w:space="0" w:color="auto"/>
              <w:bottom w:val="single" w:sz="4" w:space="0" w:color="auto"/>
              <w:right w:val="single" w:sz="4" w:space="0" w:color="auto"/>
            </w:tcBorders>
          </w:tcPr>
          <w:p w14:paraId="4056BACE" w14:textId="77777777" w:rsidR="00024E8A" w:rsidRDefault="00024E8A">
            <w:pPr>
              <w:pStyle w:val="ConsPlusNormal"/>
              <w:jc w:val="center"/>
            </w:pPr>
            <w:r>
              <w:t>0,00</w:t>
            </w:r>
          </w:p>
        </w:tc>
        <w:tc>
          <w:tcPr>
            <w:tcW w:w="1699" w:type="dxa"/>
            <w:tcBorders>
              <w:top w:val="single" w:sz="4" w:space="0" w:color="auto"/>
              <w:left w:val="single" w:sz="4" w:space="0" w:color="auto"/>
              <w:bottom w:val="single" w:sz="4" w:space="0" w:color="auto"/>
              <w:right w:val="single" w:sz="4" w:space="0" w:color="auto"/>
            </w:tcBorders>
          </w:tcPr>
          <w:p w14:paraId="5A494EF2" w14:textId="77777777" w:rsidR="00024E8A" w:rsidRDefault="00024E8A">
            <w:pPr>
              <w:pStyle w:val="ConsPlusNormal"/>
              <w:jc w:val="center"/>
            </w:pPr>
            <w:r>
              <w:t>5036,84</w:t>
            </w:r>
          </w:p>
        </w:tc>
      </w:tr>
      <w:tr w:rsidR="00024E8A" w14:paraId="3AA1AD5D" w14:textId="77777777">
        <w:tc>
          <w:tcPr>
            <w:tcW w:w="1004" w:type="dxa"/>
            <w:tcBorders>
              <w:top w:val="single" w:sz="4" w:space="0" w:color="auto"/>
              <w:left w:val="single" w:sz="4" w:space="0" w:color="auto"/>
              <w:bottom w:val="single" w:sz="4" w:space="0" w:color="auto"/>
              <w:right w:val="single" w:sz="4" w:space="0" w:color="auto"/>
            </w:tcBorders>
          </w:tcPr>
          <w:p w14:paraId="7B427B78" w14:textId="77777777" w:rsidR="00024E8A" w:rsidRDefault="00024E8A">
            <w:pPr>
              <w:pStyle w:val="ConsPlusNormal"/>
              <w:jc w:val="center"/>
            </w:pPr>
            <w:r>
              <w:t>2.1.1.1</w:t>
            </w:r>
          </w:p>
        </w:tc>
        <w:tc>
          <w:tcPr>
            <w:tcW w:w="4437" w:type="dxa"/>
            <w:tcBorders>
              <w:top w:val="single" w:sz="4" w:space="0" w:color="auto"/>
              <w:left w:val="single" w:sz="4" w:space="0" w:color="auto"/>
              <w:bottom w:val="single" w:sz="4" w:space="0" w:color="auto"/>
              <w:right w:val="single" w:sz="4" w:space="0" w:color="auto"/>
            </w:tcBorders>
          </w:tcPr>
          <w:p w14:paraId="4087B489" w14:textId="77777777" w:rsidR="00024E8A" w:rsidRDefault="00024E8A">
            <w:pPr>
              <w:pStyle w:val="ConsPlusNormal"/>
            </w:pPr>
            <w:r>
              <w:t>бюджет субъекта</w:t>
            </w:r>
          </w:p>
        </w:tc>
        <w:tc>
          <w:tcPr>
            <w:tcW w:w="1431" w:type="dxa"/>
            <w:tcBorders>
              <w:top w:val="single" w:sz="4" w:space="0" w:color="auto"/>
              <w:left w:val="single" w:sz="4" w:space="0" w:color="auto"/>
              <w:bottom w:val="single" w:sz="4" w:space="0" w:color="auto"/>
              <w:right w:val="single" w:sz="4" w:space="0" w:color="auto"/>
            </w:tcBorders>
          </w:tcPr>
          <w:p w14:paraId="3125D50C"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136AE8B5" w14:textId="77777777" w:rsidR="00024E8A" w:rsidRDefault="00024E8A">
            <w:pPr>
              <w:pStyle w:val="ConsPlusNormal"/>
              <w:jc w:val="center"/>
            </w:pPr>
            <w:r>
              <w:t>5036,84</w:t>
            </w:r>
          </w:p>
        </w:tc>
        <w:tc>
          <w:tcPr>
            <w:tcW w:w="1432" w:type="dxa"/>
            <w:tcBorders>
              <w:top w:val="single" w:sz="4" w:space="0" w:color="auto"/>
              <w:left w:val="single" w:sz="4" w:space="0" w:color="auto"/>
              <w:bottom w:val="single" w:sz="4" w:space="0" w:color="auto"/>
              <w:right w:val="single" w:sz="4" w:space="0" w:color="auto"/>
            </w:tcBorders>
          </w:tcPr>
          <w:p w14:paraId="076E15D7"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2548816B"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6999B511" w14:textId="77777777" w:rsidR="00024E8A" w:rsidRDefault="00024E8A">
            <w:pPr>
              <w:pStyle w:val="ConsPlusNormal"/>
              <w:jc w:val="center"/>
            </w:pPr>
            <w:r>
              <w:t>0,00</w:t>
            </w:r>
          </w:p>
        </w:tc>
        <w:tc>
          <w:tcPr>
            <w:tcW w:w="1431" w:type="dxa"/>
            <w:tcBorders>
              <w:top w:val="single" w:sz="4" w:space="0" w:color="auto"/>
              <w:left w:val="single" w:sz="4" w:space="0" w:color="auto"/>
              <w:bottom w:val="single" w:sz="4" w:space="0" w:color="auto"/>
              <w:right w:val="single" w:sz="4" w:space="0" w:color="auto"/>
            </w:tcBorders>
          </w:tcPr>
          <w:p w14:paraId="48C44D27" w14:textId="77777777" w:rsidR="00024E8A" w:rsidRDefault="00024E8A">
            <w:pPr>
              <w:pStyle w:val="ConsPlusNormal"/>
              <w:jc w:val="center"/>
            </w:pPr>
            <w:r>
              <w:t>0,00</w:t>
            </w:r>
          </w:p>
        </w:tc>
        <w:tc>
          <w:tcPr>
            <w:tcW w:w="1699" w:type="dxa"/>
            <w:tcBorders>
              <w:top w:val="single" w:sz="4" w:space="0" w:color="auto"/>
              <w:left w:val="single" w:sz="4" w:space="0" w:color="auto"/>
              <w:bottom w:val="single" w:sz="4" w:space="0" w:color="auto"/>
              <w:right w:val="single" w:sz="4" w:space="0" w:color="auto"/>
            </w:tcBorders>
          </w:tcPr>
          <w:p w14:paraId="2DD0B44D" w14:textId="77777777" w:rsidR="00024E8A" w:rsidRDefault="00024E8A">
            <w:pPr>
              <w:pStyle w:val="ConsPlusNormal"/>
              <w:jc w:val="center"/>
            </w:pPr>
            <w:r>
              <w:t>5036,84</w:t>
            </w:r>
          </w:p>
        </w:tc>
      </w:tr>
      <w:tr w:rsidR="00024E8A" w14:paraId="3F5AF3FB" w14:textId="77777777">
        <w:tc>
          <w:tcPr>
            <w:tcW w:w="1004" w:type="dxa"/>
            <w:tcBorders>
              <w:top w:val="single" w:sz="4" w:space="0" w:color="auto"/>
              <w:left w:val="single" w:sz="4" w:space="0" w:color="auto"/>
              <w:bottom w:val="single" w:sz="4" w:space="0" w:color="auto"/>
              <w:right w:val="single" w:sz="4" w:space="0" w:color="auto"/>
            </w:tcBorders>
          </w:tcPr>
          <w:p w14:paraId="678495E2" w14:textId="77777777" w:rsidR="00024E8A" w:rsidRDefault="00024E8A">
            <w:pPr>
              <w:pStyle w:val="ConsPlusNormal"/>
              <w:jc w:val="center"/>
            </w:pPr>
            <w:r>
              <w:t>2.1.2</w:t>
            </w:r>
          </w:p>
        </w:tc>
        <w:tc>
          <w:tcPr>
            <w:tcW w:w="4437" w:type="dxa"/>
            <w:tcBorders>
              <w:top w:val="single" w:sz="4" w:space="0" w:color="auto"/>
              <w:left w:val="single" w:sz="4" w:space="0" w:color="auto"/>
              <w:bottom w:val="single" w:sz="4" w:space="0" w:color="auto"/>
              <w:right w:val="single" w:sz="4" w:space="0" w:color="auto"/>
            </w:tcBorders>
          </w:tcPr>
          <w:p w14:paraId="6476FBC8" w14:textId="77777777" w:rsidR="00024E8A" w:rsidRDefault="00024E8A">
            <w:pPr>
              <w:pStyle w:val="ConsPlusNormal"/>
            </w:pPr>
            <w:r>
              <w:t>бюджеты государственных внебюджетных фондов Российской Федерации, всего</w:t>
            </w:r>
          </w:p>
        </w:tc>
        <w:tc>
          <w:tcPr>
            <w:tcW w:w="1431" w:type="dxa"/>
            <w:tcBorders>
              <w:top w:val="single" w:sz="4" w:space="0" w:color="auto"/>
              <w:left w:val="single" w:sz="4" w:space="0" w:color="auto"/>
              <w:bottom w:val="single" w:sz="4" w:space="0" w:color="auto"/>
              <w:right w:val="single" w:sz="4" w:space="0" w:color="auto"/>
            </w:tcBorders>
          </w:tcPr>
          <w:p w14:paraId="43A60B16"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54042641"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3E3C6E98"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2F6B9509"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4D414F9D" w14:textId="77777777" w:rsidR="00024E8A" w:rsidRDefault="00024E8A">
            <w:pPr>
              <w:pStyle w:val="ConsPlusNormal"/>
              <w:jc w:val="center"/>
            </w:pPr>
            <w:r>
              <w:t>0,00</w:t>
            </w:r>
          </w:p>
        </w:tc>
        <w:tc>
          <w:tcPr>
            <w:tcW w:w="1431" w:type="dxa"/>
            <w:tcBorders>
              <w:top w:val="single" w:sz="4" w:space="0" w:color="auto"/>
              <w:left w:val="single" w:sz="4" w:space="0" w:color="auto"/>
              <w:bottom w:val="single" w:sz="4" w:space="0" w:color="auto"/>
              <w:right w:val="single" w:sz="4" w:space="0" w:color="auto"/>
            </w:tcBorders>
          </w:tcPr>
          <w:p w14:paraId="5D980F9A" w14:textId="77777777" w:rsidR="00024E8A" w:rsidRDefault="00024E8A">
            <w:pPr>
              <w:pStyle w:val="ConsPlusNormal"/>
              <w:jc w:val="center"/>
            </w:pPr>
            <w:r>
              <w:t>0,00</w:t>
            </w:r>
          </w:p>
        </w:tc>
        <w:tc>
          <w:tcPr>
            <w:tcW w:w="1699" w:type="dxa"/>
            <w:tcBorders>
              <w:top w:val="single" w:sz="4" w:space="0" w:color="auto"/>
              <w:left w:val="single" w:sz="4" w:space="0" w:color="auto"/>
              <w:bottom w:val="single" w:sz="4" w:space="0" w:color="auto"/>
              <w:right w:val="single" w:sz="4" w:space="0" w:color="auto"/>
            </w:tcBorders>
          </w:tcPr>
          <w:p w14:paraId="2D9B716B" w14:textId="77777777" w:rsidR="00024E8A" w:rsidRDefault="00024E8A">
            <w:pPr>
              <w:pStyle w:val="ConsPlusNormal"/>
              <w:jc w:val="center"/>
            </w:pPr>
            <w:r>
              <w:t>0,00</w:t>
            </w:r>
          </w:p>
        </w:tc>
      </w:tr>
      <w:tr w:rsidR="00024E8A" w14:paraId="52F82FD6" w14:textId="77777777">
        <w:tc>
          <w:tcPr>
            <w:tcW w:w="1004" w:type="dxa"/>
            <w:tcBorders>
              <w:top w:val="single" w:sz="4" w:space="0" w:color="auto"/>
              <w:left w:val="single" w:sz="4" w:space="0" w:color="auto"/>
              <w:bottom w:val="single" w:sz="4" w:space="0" w:color="auto"/>
              <w:right w:val="single" w:sz="4" w:space="0" w:color="auto"/>
            </w:tcBorders>
          </w:tcPr>
          <w:p w14:paraId="1F4EC36B" w14:textId="77777777" w:rsidR="00024E8A" w:rsidRDefault="00024E8A">
            <w:pPr>
              <w:pStyle w:val="ConsPlusNormal"/>
              <w:jc w:val="center"/>
            </w:pPr>
            <w:r>
              <w:t>2.1.3</w:t>
            </w:r>
          </w:p>
        </w:tc>
        <w:tc>
          <w:tcPr>
            <w:tcW w:w="4437" w:type="dxa"/>
            <w:tcBorders>
              <w:top w:val="single" w:sz="4" w:space="0" w:color="auto"/>
              <w:left w:val="single" w:sz="4" w:space="0" w:color="auto"/>
              <w:bottom w:val="single" w:sz="4" w:space="0" w:color="auto"/>
              <w:right w:val="single" w:sz="4" w:space="0" w:color="auto"/>
            </w:tcBorders>
          </w:tcPr>
          <w:p w14:paraId="2BABB48B" w14:textId="77777777" w:rsidR="00024E8A" w:rsidRDefault="00024E8A">
            <w:pPr>
              <w:pStyle w:val="ConsPlusNormal"/>
            </w:pPr>
            <w:r>
              <w:t>Внебюджетные источники, всего</w:t>
            </w:r>
          </w:p>
        </w:tc>
        <w:tc>
          <w:tcPr>
            <w:tcW w:w="1431" w:type="dxa"/>
            <w:tcBorders>
              <w:top w:val="single" w:sz="4" w:space="0" w:color="auto"/>
              <w:left w:val="single" w:sz="4" w:space="0" w:color="auto"/>
              <w:bottom w:val="single" w:sz="4" w:space="0" w:color="auto"/>
              <w:right w:val="single" w:sz="4" w:space="0" w:color="auto"/>
            </w:tcBorders>
          </w:tcPr>
          <w:p w14:paraId="7539F5B6"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4B943051"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0F0E6E2B"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37A519D3"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53DC81F4" w14:textId="77777777" w:rsidR="00024E8A" w:rsidRDefault="00024E8A">
            <w:pPr>
              <w:pStyle w:val="ConsPlusNormal"/>
              <w:jc w:val="center"/>
            </w:pPr>
            <w:r>
              <w:t>0,00</w:t>
            </w:r>
          </w:p>
        </w:tc>
        <w:tc>
          <w:tcPr>
            <w:tcW w:w="1431" w:type="dxa"/>
            <w:tcBorders>
              <w:top w:val="single" w:sz="4" w:space="0" w:color="auto"/>
              <w:left w:val="single" w:sz="4" w:space="0" w:color="auto"/>
              <w:bottom w:val="single" w:sz="4" w:space="0" w:color="auto"/>
              <w:right w:val="single" w:sz="4" w:space="0" w:color="auto"/>
            </w:tcBorders>
          </w:tcPr>
          <w:p w14:paraId="4D72405C" w14:textId="77777777" w:rsidR="00024E8A" w:rsidRDefault="00024E8A">
            <w:pPr>
              <w:pStyle w:val="ConsPlusNormal"/>
              <w:jc w:val="center"/>
            </w:pPr>
            <w:r>
              <w:t>0,00</w:t>
            </w:r>
          </w:p>
        </w:tc>
        <w:tc>
          <w:tcPr>
            <w:tcW w:w="1699" w:type="dxa"/>
            <w:tcBorders>
              <w:top w:val="single" w:sz="4" w:space="0" w:color="auto"/>
              <w:left w:val="single" w:sz="4" w:space="0" w:color="auto"/>
              <w:bottom w:val="single" w:sz="4" w:space="0" w:color="auto"/>
              <w:right w:val="single" w:sz="4" w:space="0" w:color="auto"/>
            </w:tcBorders>
          </w:tcPr>
          <w:p w14:paraId="331BF7A4" w14:textId="77777777" w:rsidR="00024E8A" w:rsidRDefault="00024E8A">
            <w:pPr>
              <w:pStyle w:val="ConsPlusNormal"/>
              <w:jc w:val="center"/>
            </w:pPr>
            <w:r>
              <w:t>0,00</w:t>
            </w:r>
          </w:p>
        </w:tc>
      </w:tr>
      <w:tr w:rsidR="00024E8A" w14:paraId="6F4DA1C3" w14:textId="77777777">
        <w:tc>
          <w:tcPr>
            <w:tcW w:w="1004" w:type="dxa"/>
            <w:tcBorders>
              <w:top w:val="single" w:sz="4" w:space="0" w:color="auto"/>
              <w:left w:val="single" w:sz="4" w:space="0" w:color="auto"/>
              <w:bottom w:val="single" w:sz="4" w:space="0" w:color="auto"/>
              <w:right w:val="single" w:sz="4" w:space="0" w:color="auto"/>
            </w:tcBorders>
          </w:tcPr>
          <w:p w14:paraId="164FF5BE" w14:textId="77777777" w:rsidR="00024E8A" w:rsidRDefault="00024E8A">
            <w:pPr>
              <w:pStyle w:val="ConsPlusNormal"/>
              <w:jc w:val="center"/>
            </w:pPr>
            <w:r>
              <w:t>3</w:t>
            </w:r>
          </w:p>
        </w:tc>
        <w:tc>
          <w:tcPr>
            <w:tcW w:w="14726" w:type="dxa"/>
            <w:gridSpan w:val="8"/>
            <w:tcBorders>
              <w:top w:val="single" w:sz="4" w:space="0" w:color="auto"/>
              <w:left w:val="single" w:sz="4" w:space="0" w:color="auto"/>
              <w:bottom w:val="single" w:sz="4" w:space="0" w:color="auto"/>
              <w:right w:val="single" w:sz="4" w:space="0" w:color="auto"/>
            </w:tcBorders>
          </w:tcPr>
          <w:p w14:paraId="14933B10" w14:textId="77777777" w:rsidR="00024E8A" w:rsidRDefault="00024E8A">
            <w:pPr>
              <w:pStyle w:val="ConsPlusNormal"/>
              <w:jc w:val="center"/>
            </w:pPr>
            <w:r>
              <w:t>Развитие инфраструктуры занятости и внедрение организационных и технологических инноваций с использованием цифровых и платформенных решений в целях поддержки уровня занятости населения</w:t>
            </w:r>
          </w:p>
        </w:tc>
      </w:tr>
      <w:tr w:rsidR="00024E8A" w14:paraId="31F6C114" w14:textId="77777777">
        <w:tc>
          <w:tcPr>
            <w:tcW w:w="1004" w:type="dxa"/>
            <w:tcBorders>
              <w:top w:val="single" w:sz="4" w:space="0" w:color="auto"/>
              <w:left w:val="single" w:sz="4" w:space="0" w:color="auto"/>
              <w:bottom w:val="single" w:sz="4" w:space="0" w:color="auto"/>
              <w:right w:val="single" w:sz="4" w:space="0" w:color="auto"/>
            </w:tcBorders>
          </w:tcPr>
          <w:p w14:paraId="1043A496" w14:textId="77777777" w:rsidR="00024E8A" w:rsidRDefault="00024E8A">
            <w:pPr>
              <w:pStyle w:val="ConsPlusNormal"/>
              <w:jc w:val="center"/>
            </w:pPr>
            <w:r>
              <w:t>3.1</w:t>
            </w:r>
          </w:p>
        </w:tc>
        <w:tc>
          <w:tcPr>
            <w:tcW w:w="4437" w:type="dxa"/>
            <w:tcBorders>
              <w:top w:val="single" w:sz="4" w:space="0" w:color="auto"/>
              <w:left w:val="single" w:sz="4" w:space="0" w:color="auto"/>
              <w:bottom w:val="single" w:sz="4" w:space="0" w:color="auto"/>
              <w:right w:val="single" w:sz="4" w:space="0" w:color="auto"/>
            </w:tcBorders>
          </w:tcPr>
          <w:p w14:paraId="0E0DD3F4" w14:textId="77777777" w:rsidR="00024E8A" w:rsidRDefault="00024E8A">
            <w:pPr>
              <w:pStyle w:val="ConsPlusNormal"/>
            </w:pPr>
            <w:r>
              <w:t>Модернизированы центры занятости населения (территориальные подразделения), в которых реализованы региональные проекты, направленные на повышение эффективности службы занятости</w:t>
            </w:r>
          </w:p>
        </w:tc>
        <w:tc>
          <w:tcPr>
            <w:tcW w:w="1431" w:type="dxa"/>
            <w:tcBorders>
              <w:top w:val="single" w:sz="4" w:space="0" w:color="auto"/>
              <w:left w:val="single" w:sz="4" w:space="0" w:color="auto"/>
              <w:bottom w:val="single" w:sz="4" w:space="0" w:color="auto"/>
              <w:right w:val="single" w:sz="4" w:space="0" w:color="auto"/>
            </w:tcBorders>
          </w:tcPr>
          <w:p w14:paraId="4388F9BA"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78E13659"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72EEF61B"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54645ABA" w14:textId="77777777" w:rsidR="00024E8A" w:rsidRDefault="00024E8A">
            <w:pPr>
              <w:pStyle w:val="ConsPlusNormal"/>
              <w:jc w:val="center"/>
            </w:pPr>
            <w:r>
              <w:t>25000,00</w:t>
            </w:r>
          </w:p>
        </w:tc>
        <w:tc>
          <w:tcPr>
            <w:tcW w:w="1432" w:type="dxa"/>
            <w:tcBorders>
              <w:top w:val="single" w:sz="4" w:space="0" w:color="auto"/>
              <w:left w:val="single" w:sz="4" w:space="0" w:color="auto"/>
              <w:bottom w:val="single" w:sz="4" w:space="0" w:color="auto"/>
              <w:right w:val="single" w:sz="4" w:space="0" w:color="auto"/>
            </w:tcBorders>
          </w:tcPr>
          <w:p w14:paraId="28F96139" w14:textId="77777777" w:rsidR="00024E8A" w:rsidRDefault="00024E8A">
            <w:pPr>
              <w:pStyle w:val="ConsPlusNormal"/>
              <w:jc w:val="center"/>
            </w:pPr>
            <w:r>
              <w:t>0,00</w:t>
            </w:r>
          </w:p>
        </w:tc>
        <w:tc>
          <w:tcPr>
            <w:tcW w:w="1431" w:type="dxa"/>
            <w:tcBorders>
              <w:top w:val="single" w:sz="4" w:space="0" w:color="auto"/>
              <w:left w:val="single" w:sz="4" w:space="0" w:color="auto"/>
              <w:bottom w:val="single" w:sz="4" w:space="0" w:color="auto"/>
              <w:right w:val="single" w:sz="4" w:space="0" w:color="auto"/>
            </w:tcBorders>
          </w:tcPr>
          <w:p w14:paraId="02137E69" w14:textId="77777777" w:rsidR="00024E8A" w:rsidRDefault="00024E8A">
            <w:pPr>
              <w:pStyle w:val="ConsPlusNormal"/>
              <w:jc w:val="center"/>
            </w:pPr>
            <w:r>
              <w:t>0,00</w:t>
            </w:r>
          </w:p>
        </w:tc>
        <w:tc>
          <w:tcPr>
            <w:tcW w:w="1699" w:type="dxa"/>
            <w:tcBorders>
              <w:top w:val="single" w:sz="4" w:space="0" w:color="auto"/>
              <w:left w:val="single" w:sz="4" w:space="0" w:color="auto"/>
              <w:bottom w:val="single" w:sz="4" w:space="0" w:color="auto"/>
              <w:right w:val="single" w:sz="4" w:space="0" w:color="auto"/>
            </w:tcBorders>
          </w:tcPr>
          <w:p w14:paraId="40E5262F" w14:textId="77777777" w:rsidR="00024E8A" w:rsidRDefault="00024E8A">
            <w:pPr>
              <w:pStyle w:val="ConsPlusNormal"/>
              <w:jc w:val="center"/>
            </w:pPr>
            <w:r>
              <w:t>25000,00</w:t>
            </w:r>
          </w:p>
        </w:tc>
      </w:tr>
      <w:tr w:rsidR="00024E8A" w14:paraId="7915B6EC" w14:textId="77777777">
        <w:tc>
          <w:tcPr>
            <w:tcW w:w="1004" w:type="dxa"/>
            <w:tcBorders>
              <w:top w:val="single" w:sz="4" w:space="0" w:color="auto"/>
              <w:left w:val="single" w:sz="4" w:space="0" w:color="auto"/>
              <w:bottom w:val="single" w:sz="4" w:space="0" w:color="auto"/>
              <w:right w:val="single" w:sz="4" w:space="0" w:color="auto"/>
            </w:tcBorders>
          </w:tcPr>
          <w:p w14:paraId="6259EB3D" w14:textId="77777777" w:rsidR="00024E8A" w:rsidRDefault="00024E8A">
            <w:pPr>
              <w:pStyle w:val="ConsPlusNormal"/>
              <w:jc w:val="center"/>
            </w:pPr>
            <w:r>
              <w:t>3.1.1</w:t>
            </w:r>
          </w:p>
        </w:tc>
        <w:tc>
          <w:tcPr>
            <w:tcW w:w="4437" w:type="dxa"/>
            <w:tcBorders>
              <w:top w:val="single" w:sz="4" w:space="0" w:color="auto"/>
              <w:left w:val="single" w:sz="4" w:space="0" w:color="auto"/>
              <w:bottom w:val="single" w:sz="4" w:space="0" w:color="auto"/>
              <w:right w:val="single" w:sz="4" w:space="0" w:color="auto"/>
            </w:tcBorders>
          </w:tcPr>
          <w:p w14:paraId="2EA26E3C" w14:textId="77777777" w:rsidR="00024E8A" w:rsidRDefault="00024E8A">
            <w:pPr>
              <w:pStyle w:val="ConsPlusNormal"/>
            </w:pPr>
            <w:r>
              <w:t>Консолидированный бюджет субъекта Российской Федерации, всего</w:t>
            </w:r>
          </w:p>
        </w:tc>
        <w:tc>
          <w:tcPr>
            <w:tcW w:w="1431" w:type="dxa"/>
            <w:tcBorders>
              <w:top w:val="single" w:sz="4" w:space="0" w:color="auto"/>
              <w:left w:val="single" w:sz="4" w:space="0" w:color="auto"/>
              <w:bottom w:val="single" w:sz="4" w:space="0" w:color="auto"/>
              <w:right w:val="single" w:sz="4" w:space="0" w:color="auto"/>
            </w:tcBorders>
          </w:tcPr>
          <w:p w14:paraId="286BBCEE"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483BB4BA"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35911B3D"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1ACEBA92" w14:textId="77777777" w:rsidR="00024E8A" w:rsidRDefault="00024E8A">
            <w:pPr>
              <w:pStyle w:val="ConsPlusNormal"/>
              <w:jc w:val="center"/>
            </w:pPr>
            <w:r>
              <w:t>25000,00</w:t>
            </w:r>
          </w:p>
        </w:tc>
        <w:tc>
          <w:tcPr>
            <w:tcW w:w="1432" w:type="dxa"/>
            <w:tcBorders>
              <w:top w:val="single" w:sz="4" w:space="0" w:color="auto"/>
              <w:left w:val="single" w:sz="4" w:space="0" w:color="auto"/>
              <w:bottom w:val="single" w:sz="4" w:space="0" w:color="auto"/>
              <w:right w:val="single" w:sz="4" w:space="0" w:color="auto"/>
            </w:tcBorders>
          </w:tcPr>
          <w:p w14:paraId="07D82A7D" w14:textId="77777777" w:rsidR="00024E8A" w:rsidRDefault="00024E8A">
            <w:pPr>
              <w:pStyle w:val="ConsPlusNormal"/>
              <w:jc w:val="center"/>
            </w:pPr>
            <w:r>
              <w:t>0,00</w:t>
            </w:r>
          </w:p>
        </w:tc>
        <w:tc>
          <w:tcPr>
            <w:tcW w:w="1431" w:type="dxa"/>
            <w:tcBorders>
              <w:top w:val="single" w:sz="4" w:space="0" w:color="auto"/>
              <w:left w:val="single" w:sz="4" w:space="0" w:color="auto"/>
              <w:bottom w:val="single" w:sz="4" w:space="0" w:color="auto"/>
              <w:right w:val="single" w:sz="4" w:space="0" w:color="auto"/>
            </w:tcBorders>
          </w:tcPr>
          <w:p w14:paraId="0AE2C0C6" w14:textId="77777777" w:rsidR="00024E8A" w:rsidRDefault="00024E8A">
            <w:pPr>
              <w:pStyle w:val="ConsPlusNormal"/>
              <w:jc w:val="center"/>
            </w:pPr>
            <w:r>
              <w:t>0,00</w:t>
            </w:r>
          </w:p>
        </w:tc>
        <w:tc>
          <w:tcPr>
            <w:tcW w:w="1699" w:type="dxa"/>
            <w:tcBorders>
              <w:top w:val="single" w:sz="4" w:space="0" w:color="auto"/>
              <w:left w:val="single" w:sz="4" w:space="0" w:color="auto"/>
              <w:bottom w:val="single" w:sz="4" w:space="0" w:color="auto"/>
              <w:right w:val="single" w:sz="4" w:space="0" w:color="auto"/>
            </w:tcBorders>
          </w:tcPr>
          <w:p w14:paraId="380A2AB8" w14:textId="77777777" w:rsidR="00024E8A" w:rsidRDefault="00024E8A">
            <w:pPr>
              <w:pStyle w:val="ConsPlusNormal"/>
              <w:jc w:val="center"/>
            </w:pPr>
            <w:r>
              <w:t>25000,00</w:t>
            </w:r>
          </w:p>
        </w:tc>
      </w:tr>
      <w:tr w:rsidR="00024E8A" w14:paraId="44504C4A" w14:textId="77777777">
        <w:tc>
          <w:tcPr>
            <w:tcW w:w="1004" w:type="dxa"/>
            <w:tcBorders>
              <w:top w:val="single" w:sz="4" w:space="0" w:color="auto"/>
              <w:left w:val="single" w:sz="4" w:space="0" w:color="auto"/>
              <w:bottom w:val="single" w:sz="4" w:space="0" w:color="auto"/>
              <w:right w:val="single" w:sz="4" w:space="0" w:color="auto"/>
            </w:tcBorders>
          </w:tcPr>
          <w:p w14:paraId="51177305" w14:textId="77777777" w:rsidR="00024E8A" w:rsidRDefault="00024E8A">
            <w:pPr>
              <w:pStyle w:val="ConsPlusNormal"/>
              <w:jc w:val="center"/>
            </w:pPr>
            <w:r>
              <w:t>3.1.1.1</w:t>
            </w:r>
          </w:p>
        </w:tc>
        <w:tc>
          <w:tcPr>
            <w:tcW w:w="4437" w:type="dxa"/>
            <w:tcBorders>
              <w:top w:val="single" w:sz="4" w:space="0" w:color="auto"/>
              <w:left w:val="single" w:sz="4" w:space="0" w:color="auto"/>
              <w:bottom w:val="single" w:sz="4" w:space="0" w:color="auto"/>
              <w:right w:val="single" w:sz="4" w:space="0" w:color="auto"/>
            </w:tcBorders>
          </w:tcPr>
          <w:p w14:paraId="0BA46741" w14:textId="77777777" w:rsidR="00024E8A" w:rsidRDefault="00024E8A">
            <w:pPr>
              <w:pStyle w:val="ConsPlusNormal"/>
            </w:pPr>
            <w:r>
              <w:t>бюджет субъекта</w:t>
            </w:r>
          </w:p>
        </w:tc>
        <w:tc>
          <w:tcPr>
            <w:tcW w:w="1431" w:type="dxa"/>
            <w:tcBorders>
              <w:top w:val="single" w:sz="4" w:space="0" w:color="auto"/>
              <w:left w:val="single" w:sz="4" w:space="0" w:color="auto"/>
              <w:bottom w:val="single" w:sz="4" w:space="0" w:color="auto"/>
              <w:right w:val="single" w:sz="4" w:space="0" w:color="auto"/>
            </w:tcBorders>
          </w:tcPr>
          <w:p w14:paraId="3D19D353"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22CCDF29"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2899F0BA"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34B4D854" w14:textId="77777777" w:rsidR="00024E8A" w:rsidRDefault="00024E8A">
            <w:pPr>
              <w:pStyle w:val="ConsPlusNormal"/>
              <w:jc w:val="center"/>
            </w:pPr>
            <w:r>
              <w:t>25000,00</w:t>
            </w:r>
          </w:p>
        </w:tc>
        <w:tc>
          <w:tcPr>
            <w:tcW w:w="1432" w:type="dxa"/>
            <w:tcBorders>
              <w:top w:val="single" w:sz="4" w:space="0" w:color="auto"/>
              <w:left w:val="single" w:sz="4" w:space="0" w:color="auto"/>
              <w:bottom w:val="single" w:sz="4" w:space="0" w:color="auto"/>
              <w:right w:val="single" w:sz="4" w:space="0" w:color="auto"/>
            </w:tcBorders>
          </w:tcPr>
          <w:p w14:paraId="18DBD04E" w14:textId="77777777" w:rsidR="00024E8A" w:rsidRDefault="00024E8A">
            <w:pPr>
              <w:pStyle w:val="ConsPlusNormal"/>
              <w:jc w:val="center"/>
            </w:pPr>
            <w:r>
              <w:t>0,00</w:t>
            </w:r>
          </w:p>
        </w:tc>
        <w:tc>
          <w:tcPr>
            <w:tcW w:w="1431" w:type="dxa"/>
            <w:tcBorders>
              <w:top w:val="single" w:sz="4" w:space="0" w:color="auto"/>
              <w:left w:val="single" w:sz="4" w:space="0" w:color="auto"/>
              <w:bottom w:val="single" w:sz="4" w:space="0" w:color="auto"/>
              <w:right w:val="single" w:sz="4" w:space="0" w:color="auto"/>
            </w:tcBorders>
          </w:tcPr>
          <w:p w14:paraId="43D3063E" w14:textId="77777777" w:rsidR="00024E8A" w:rsidRDefault="00024E8A">
            <w:pPr>
              <w:pStyle w:val="ConsPlusNormal"/>
              <w:jc w:val="center"/>
            </w:pPr>
            <w:r>
              <w:t>0,00</w:t>
            </w:r>
          </w:p>
        </w:tc>
        <w:tc>
          <w:tcPr>
            <w:tcW w:w="1699" w:type="dxa"/>
            <w:tcBorders>
              <w:top w:val="single" w:sz="4" w:space="0" w:color="auto"/>
              <w:left w:val="single" w:sz="4" w:space="0" w:color="auto"/>
              <w:bottom w:val="single" w:sz="4" w:space="0" w:color="auto"/>
              <w:right w:val="single" w:sz="4" w:space="0" w:color="auto"/>
            </w:tcBorders>
          </w:tcPr>
          <w:p w14:paraId="11A3646C" w14:textId="77777777" w:rsidR="00024E8A" w:rsidRDefault="00024E8A">
            <w:pPr>
              <w:pStyle w:val="ConsPlusNormal"/>
              <w:jc w:val="center"/>
            </w:pPr>
            <w:r>
              <w:t>25000,00</w:t>
            </w:r>
          </w:p>
        </w:tc>
      </w:tr>
      <w:tr w:rsidR="00024E8A" w14:paraId="354C9F41" w14:textId="77777777">
        <w:tc>
          <w:tcPr>
            <w:tcW w:w="1004" w:type="dxa"/>
            <w:tcBorders>
              <w:top w:val="single" w:sz="4" w:space="0" w:color="auto"/>
              <w:left w:val="single" w:sz="4" w:space="0" w:color="auto"/>
              <w:bottom w:val="single" w:sz="4" w:space="0" w:color="auto"/>
              <w:right w:val="single" w:sz="4" w:space="0" w:color="auto"/>
            </w:tcBorders>
          </w:tcPr>
          <w:p w14:paraId="578B908B" w14:textId="77777777" w:rsidR="00024E8A" w:rsidRDefault="00024E8A">
            <w:pPr>
              <w:pStyle w:val="ConsPlusNormal"/>
              <w:jc w:val="center"/>
            </w:pPr>
            <w:r>
              <w:t>3.1.2</w:t>
            </w:r>
          </w:p>
        </w:tc>
        <w:tc>
          <w:tcPr>
            <w:tcW w:w="4437" w:type="dxa"/>
            <w:tcBorders>
              <w:top w:val="single" w:sz="4" w:space="0" w:color="auto"/>
              <w:left w:val="single" w:sz="4" w:space="0" w:color="auto"/>
              <w:bottom w:val="single" w:sz="4" w:space="0" w:color="auto"/>
              <w:right w:val="single" w:sz="4" w:space="0" w:color="auto"/>
            </w:tcBorders>
          </w:tcPr>
          <w:p w14:paraId="20350049" w14:textId="77777777" w:rsidR="00024E8A" w:rsidRDefault="00024E8A">
            <w:pPr>
              <w:pStyle w:val="ConsPlusNormal"/>
            </w:pPr>
            <w:r>
              <w:t>бюджеты государственных внебюджетных фондов Российской Федерации, всего</w:t>
            </w:r>
          </w:p>
        </w:tc>
        <w:tc>
          <w:tcPr>
            <w:tcW w:w="1431" w:type="dxa"/>
            <w:tcBorders>
              <w:top w:val="single" w:sz="4" w:space="0" w:color="auto"/>
              <w:left w:val="single" w:sz="4" w:space="0" w:color="auto"/>
              <w:bottom w:val="single" w:sz="4" w:space="0" w:color="auto"/>
              <w:right w:val="single" w:sz="4" w:space="0" w:color="auto"/>
            </w:tcBorders>
          </w:tcPr>
          <w:p w14:paraId="2C58B78E"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62867D8D"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5C8B888D"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70026C80"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28095E31" w14:textId="77777777" w:rsidR="00024E8A" w:rsidRDefault="00024E8A">
            <w:pPr>
              <w:pStyle w:val="ConsPlusNormal"/>
              <w:jc w:val="center"/>
            </w:pPr>
            <w:r>
              <w:t>0,00</w:t>
            </w:r>
          </w:p>
        </w:tc>
        <w:tc>
          <w:tcPr>
            <w:tcW w:w="1431" w:type="dxa"/>
            <w:tcBorders>
              <w:top w:val="single" w:sz="4" w:space="0" w:color="auto"/>
              <w:left w:val="single" w:sz="4" w:space="0" w:color="auto"/>
              <w:bottom w:val="single" w:sz="4" w:space="0" w:color="auto"/>
              <w:right w:val="single" w:sz="4" w:space="0" w:color="auto"/>
            </w:tcBorders>
          </w:tcPr>
          <w:p w14:paraId="0A6F42AA" w14:textId="77777777" w:rsidR="00024E8A" w:rsidRDefault="00024E8A">
            <w:pPr>
              <w:pStyle w:val="ConsPlusNormal"/>
              <w:jc w:val="center"/>
            </w:pPr>
            <w:r>
              <w:t>0,00</w:t>
            </w:r>
          </w:p>
        </w:tc>
        <w:tc>
          <w:tcPr>
            <w:tcW w:w="1699" w:type="dxa"/>
            <w:tcBorders>
              <w:top w:val="single" w:sz="4" w:space="0" w:color="auto"/>
              <w:left w:val="single" w:sz="4" w:space="0" w:color="auto"/>
              <w:bottom w:val="single" w:sz="4" w:space="0" w:color="auto"/>
              <w:right w:val="single" w:sz="4" w:space="0" w:color="auto"/>
            </w:tcBorders>
          </w:tcPr>
          <w:p w14:paraId="695D2476" w14:textId="77777777" w:rsidR="00024E8A" w:rsidRDefault="00024E8A">
            <w:pPr>
              <w:pStyle w:val="ConsPlusNormal"/>
              <w:jc w:val="center"/>
            </w:pPr>
            <w:r>
              <w:t>0,00</w:t>
            </w:r>
          </w:p>
        </w:tc>
      </w:tr>
      <w:tr w:rsidR="00024E8A" w14:paraId="15193249" w14:textId="77777777">
        <w:tc>
          <w:tcPr>
            <w:tcW w:w="1004" w:type="dxa"/>
            <w:tcBorders>
              <w:top w:val="single" w:sz="4" w:space="0" w:color="auto"/>
              <w:left w:val="single" w:sz="4" w:space="0" w:color="auto"/>
              <w:bottom w:val="single" w:sz="4" w:space="0" w:color="auto"/>
              <w:right w:val="single" w:sz="4" w:space="0" w:color="auto"/>
            </w:tcBorders>
          </w:tcPr>
          <w:p w14:paraId="57865907" w14:textId="77777777" w:rsidR="00024E8A" w:rsidRDefault="00024E8A">
            <w:pPr>
              <w:pStyle w:val="ConsPlusNormal"/>
              <w:jc w:val="center"/>
            </w:pPr>
            <w:r>
              <w:t>3.1.3</w:t>
            </w:r>
          </w:p>
        </w:tc>
        <w:tc>
          <w:tcPr>
            <w:tcW w:w="4437" w:type="dxa"/>
            <w:tcBorders>
              <w:top w:val="single" w:sz="4" w:space="0" w:color="auto"/>
              <w:left w:val="single" w:sz="4" w:space="0" w:color="auto"/>
              <w:bottom w:val="single" w:sz="4" w:space="0" w:color="auto"/>
              <w:right w:val="single" w:sz="4" w:space="0" w:color="auto"/>
            </w:tcBorders>
          </w:tcPr>
          <w:p w14:paraId="58124845" w14:textId="77777777" w:rsidR="00024E8A" w:rsidRDefault="00024E8A">
            <w:pPr>
              <w:pStyle w:val="ConsPlusNormal"/>
            </w:pPr>
            <w:r>
              <w:t>Внебюджетные источники, всего</w:t>
            </w:r>
          </w:p>
        </w:tc>
        <w:tc>
          <w:tcPr>
            <w:tcW w:w="1431" w:type="dxa"/>
            <w:tcBorders>
              <w:top w:val="single" w:sz="4" w:space="0" w:color="auto"/>
              <w:left w:val="single" w:sz="4" w:space="0" w:color="auto"/>
              <w:bottom w:val="single" w:sz="4" w:space="0" w:color="auto"/>
              <w:right w:val="single" w:sz="4" w:space="0" w:color="auto"/>
            </w:tcBorders>
          </w:tcPr>
          <w:p w14:paraId="506B5A07"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4169AC03"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0DF8D765"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1E6BEB2D"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2D29DAA4" w14:textId="77777777" w:rsidR="00024E8A" w:rsidRDefault="00024E8A">
            <w:pPr>
              <w:pStyle w:val="ConsPlusNormal"/>
              <w:jc w:val="center"/>
            </w:pPr>
            <w:r>
              <w:t>0,00</w:t>
            </w:r>
          </w:p>
        </w:tc>
        <w:tc>
          <w:tcPr>
            <w:tcW w:w="1431" w:type="dxa"/>
            <w:tcBorders>
              <w:top w:val="single" w:sz="4" w:space="0" w:color="auto"/>
              <w:left w:val="single" w:sz="4" w:space="0" w:color="auto"/>
              <w:bottom w:val="single" w:sz="4" w:space="0" w:color="auto"/>
              <w:right w:val="single" w:sz="4" w:space="0" w:color="auto"/>
            </w:tcBorders>
          </w:tcPr>
          <w:p w14:paraId="39B58F62" w14:textId="77777777" w:rsidR="00024E8A" w:rsidRDefault="00024E8A">
            <w:pPr>
              <w:pStyle w:val="ConsPlusNormal"/>
              <w:jc w:val="center"/>
            </w:pPr>
            <w:r>
              <w:t>0,00</w:t>
            </w:r>
          </w:p>
        </w:tc>
        <w:tc>
          <w:tcPr>
            <w:tcW w:w="1699" w:type="dxa"/>
            <w:tcBorders>
              <w:top w:val="single" w:sz="4" w:space="0" w:color="auto"/>
              <w:left w:val="single" w:sz="4" w:space="0" w:color="auto"/>
              <w:bottom w:val="single" w:sz="4" w:space="0" w:color="auto"/>
              <w:right w:val="single" w:sz="4" w:space="0" w:color="auto"/>
            </w:tcBorders>
          </w:tcPr>
          <w:p w14:paraId="054A7939" w14:textId="77777777" w:rsidR="00024E8A" w:rsidRDefault="00024E8A">
            <w:pPr>
              <w:pStyle w:val="ConsPlusNormal"/>
              <w:jc w:val="center"/>
            </w:pPr>
            <w:r>
              <w:t>0,00</w:t>
            </w:r>
          </w:p>
        </w:tc>
      </w:tr>
      <w:tr w:rsidR="00024E8A" w14:paraId="2BD13117" w14:textId="77777777">
        <w:tc>
          <w:tcPr>
            <w:tcW w:w="1004" w:type="dxa"/>
            <w:tcBorders>
              <w:top w:val="single" w:sz="4" w:space="0" w:color="auto"/>
              <w:left w:val="single" w:sz="4" w:space="0" w:color="auto"/>
              <w:bottom w:val="single" w:sz="4" w:space="0" w:color="auto"/>
              <w:right w:val="single" w:sz="4" w:space="0" w:color="auto"/>
            </w:tcBorders>
          </w:tcPr>
          <w:p w14:paraId="02AAE54D" w14:textId="77777777" w:rsidR="00024E8A" w:rsidRDefault="00024E8A">
            <w:pPr>
              <w:pStyle w:val="ConsPlusNormal"/>
              <w:jc w:val="center"/>
            </w:pPr>
            <w:r>
              <w:t>4</w:t>
            </w:r>
          </w:p>
        </w:tc>
        <w:tc>
          <w:tcPr>
            <w:tcW w:w="14726" w:type="dxa"/>
            <w:gridSpan w:val="8"/>
            <w:tcBorders>
              <w:top w:val="single" w:sz="4" w:space="0" w:color="auto"/>
              <w:left w:val="single" w:sz="4" w:space="0" w:color="auto"/>
              <w:bottom w:val="single" w:sz="4" w:space="0" w:color="auto"/>
              <w:right w:val="single" w:sz="4" w:space="0" w:color="auto"/>
            </w:tcBorders>
          </w:tcPr>
          <w:p w14:paraId="712B7916" w14:textId="77777777" w:rsidR="00024E8A" w:rsidRDefault="00024E8A">
            <w:pPr>
              <w:pStyle w:val="ConsPlusNormal"/>
              <w:jc w:val="center"/>
            </w:pPr>
            <w:r>
              <w:t>Снижение напряженности на рынке труда0</w:t>
            </w:r>
          </w:p>
        </w:tc>
      </w:tr>
      <w:tr w:rsidR="00024E8A" w14:paraId="05896B9B" w14:textId="77777777">
        <w:tc>
          <w:tcPr>
            <w:tcW w:w="1004" w:type="dxa"/>
            <w:tcBorders>
              <w:top w:val="single" w:sz="4" w:space="0" w:color="auto"/>
              <w:left w:val="single" w:sz="4" w:space="0" w:color="auto"/>
              <w:bottom w:val="single" w:sz="4" w:space="0" w:color="auto"/>
              <w:right w:val="single" w:sz="4" w:space="0" w:color="auto"/>
            </w:tcBorders>
          </w:tcPr>
          <w:p w14:paraId="1354FFB9" w14:textId="77777777" w:rsidR="00024E8A" w:rsidRDefault="00024E8A">
            <w:pPr>
              <w:pStyle w:val="ConsPlusNormal"/>
              <w:jc w:val="center"/>
            </w:pPr>
            <w:bookmarkStart w:id="4" w:name="Par6376"/>
            <w:bookmarkEnd w:id="4"/>
            <w:r>
              <w:t>4.1</w:t>
            </w:r>
          </w:p>
        </w:tc>
        <w:tc>
          <w:tcPr>
            <w:tcW w:w="4437" w:type="dxa"/>
            <w:tcBorders>
              <w:top w:val="single" w:sz="4" w:space="0" w:color="auto"/>
              <w:left w:val="single" w:sz="4" w:space="0" w:color="auto"/>
              <w:bottom w:val="single" w:sz="4" w:space="0" w:color="auto"/>
              <w:right w:val="single" w:sz="4" w:space="0" w:color="auto"/>
            </w:tcBorders>
          </w:tcPr>
          <w:p w14:paraId="3EE310CF" w14:textId="77777777" w:rsidR="00024E8A" w:rsidRDefault="00024E8A">
            <w:pPr>
              <w:pStyle w:val="ConsPlusNormal"/>
            </w:pPr>
            <w:r>
              <w:t>Приняли участие в мероприятиях по организации общественных работ граждане, зарегистрированные в органах службы занятости в целях поиска подходящей работы, включая безработных граждан</w:t>
            </w:r>
          </w:p>
        </w:tc>
        <w:tc>
          <w:tcPr>
            <w:tcW w:w="1431" w:type="dxa"/>
            <w:tcBorders>
              <w:top w:val="single" w:sz="4" w:space="0" w:color="auto"/>
              <w:left w:val="single" w:sz="4" w:space="0" w:color="auto"/>
              <w:bottom w:val="single" w:sz="4" w:space="0" w:color="auto"/>
              <w:right w:val="single" w:sz="4" w:space="0" w:color="auto"/>
            </w:tcBorders>
          </w:tcPr>
          <w:p w14:paraId="28089C4F"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6D6144A2"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4792F50F"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6BD0242D"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2B08C97C" w14:textId="77777777" w:rsidR="00024E8A" w:rsidRDefault="00024E8A">
            <w:pPr>
              <w:pStyle w:val="ConsPlusNormal"/>
              <w:jc w:val="center"/>
            </w:pPr>
            <w:r>
              <w:t>19130,21</w:t>
            </w:r>
          </w:p>
        </w:tc>
        <w:tc>
          <w:tcPr>
            <w:tcW w:w="1431" w:type="dxa"/>
            <w:tcBorders>
              <w:top w:val="single" w:sz="4" w:space="0" w:color="auto"/>
              <w:left w:val="single" w:sz="4" w:space="0" w:color="auto"/>
              <w:bottom w:val="single" w:sz="4" w:space="0" w:color="auto"/>
              <w:right w:val="single" w:sz="4" w:space="0" w:color="auto"/>
            </w:tcBorders>
          </w:tcPr>
          <w:p w14:paraId="0B266CB2" w14:textId="77777777" w:rsidR="00024E8A" w:rsidRDefault="00024E8A">
            <w:pPr>
              <w:pStyle w:val="ConsPlusNormal"/>
              <w:jc w:val="center"/>
            </w:pPr>
            <w:r>
              <w:t>0,00</w:t>
            </w:r>
          </w:p>
        </w:tc>
        <w:tc>
          <w:tcPr>
            <w:tcW w:w="1699" w:type="dxa"/>
            <w:tcBorders>
              <w:top w:val="single" w:sz="4" w:space="0" w:color="auto"/>
              <w:left w:val="single" w:sz="4" w:space="0" w:color="auto"/>
              <w:bottom w:val="single" w:sz="4" w:space="0" w:color="auto"/>
              <w:right w:val="single" w:sz="4" w:space="0" w:color="auto"/>
            </w:tcBorders>
          </w:tcPr>
          <w:p w14:paraId="5C24A98D" w14:textId="77777777" w:rsidR="00024E8A" w:rsidRDefault="00024E8A">
            <w:pPr>
              <w:pStyle w:val="ConsPlusNormal"/>
              <w:jc w:val="center"/>
            </w:pPr>
            <w:r>
              <w:t>19130,21</w:t>
            </w:r>
          </w:p>
        </w:tc>
      </w:tr>
      <w:tr w:rsidR="00024E8A" w14:paraId="19FC7B44" w14:textId="77777777">
        <w:tc>
          <w:tcPr>
            <w:tcW w:w="1004" w:type="dxa"/>
            <w:tcBorders>
              <w:top w:val="single" w:sz="4" w:space="0" w:color="auto"/>
              <w:left w:val="single" w:sz="4" w:space="0" w:color="auto"/>
              <w:bottom w:val="single" w:sz="4" w:space="0" w:color="auto"/>
              <w:right w:val="single" w:sz="4" w:space="0" w:color="auto"/>
            </w:tcBorders>
          </w:tcPr>
          <w:p w14:paraId="03F1C392" w14:textId="77777777" w:rsidR="00024E8A" w:rsidRDefault="00024E8A">
            <w:pPr>
              <w:pStyle w:val="ConsPlusNormal"/>
              <w:jc w:val="center"/>
            </w:pPr>
            <w:r>
              <w:t>4.1.1</w:t>
            </w:r>
          </w:p>
        </w:tc>
        <w:tc>
          <w:tcPr>
            <w:tcW w:w="4437" w:type="dxa"/>
            <w:tcBorders>
              <w:top w:val="single" w:sz="4" w:space="0" w:color="auto"/>
              <w:left w:val="single" w:sz="4" w:space="0" w:color="auto"/>
              <w:bottom w:val="single" w:sz="4" w:space="0" w:color="auto"/>
              <w:right w:val="single" w:sz="4" w:space="0" w:color="auto"/>
            </w:tcBorders>
          </w:tcPr>
          <w:p w14:paraId="6CE87C99" w14:textId="77777777" w:rsidR="00024E8A" w:rsidRDefault="00024E8A">
            <w:pPr>
              <w:pStyle w:val="ConsPlusNormal"/>
            </w:pPr>
            <w:r>
              <w:t>Консолидированный бюджет субъекта Российской Федерации, всего</w:t>
            </w:r>
          </w:p>
        </w:tc>
        <w:tc>
          <w:tcPr>
            <w:tcW w:w="1431" w:type="dxa"/>
            <w:tcBorders>
              <w:top w:val="single" w:sz="4" w:space="0" w:color="auto"/>
              <w:left w:val="single" w:sz="4" w:space="0" w:color="auto"/>
              <w:bottom w:val="single" w:sz="4" w:space="0" w:color="auto"/>
              <w:right w:val="single" w:sz="4" w:space="0" w:color="auto"/>
            </w:tcBorders>
          </w:tcPr>
          <w:p w14:paraId="2E00DB24"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71E3BABC"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487FA326"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63A2D586"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78E66505" w14:textId="77777777" w:rsidR="00024E8A" w:rsidRDefault="00024E8A">
            <w:pPr>
              <w:pStyle w:val="ConsPlusNormal"/>
              <w:jc w:val="center"/>
            </w:pPr>
            <w:r>
              <w:t>19130,21</w:t>
            </w:r>
          </w:p>
        </w:tc>
        <w:tc>
          <w:tcPr>
            <w:tcW w:w="1431" w:type="dxa"/>
            <w:tcBorders>
              <w:top w:val="single" w:sz="4" w:space="0" w:color="auto"/>
              <w:left w:val="single" w:sz="4" w:space="0" w:color="auto"/>
              <w:bottom w:val="single" w:sz="4" w:space="0" w:color="auto"/>
              <w:right w:val="single" w:sz="4" w:space="0" w:color="auto"/>
            </w:tcBorders>
          </w:tcPr>
          <w:p w14:paraId="39BE6DDF" w14:textId="77777777" w:rsidR="00024E8A" w:rsidRDefault="00024E8A">
            <w:pPr>
              <w:pStyle w:val="ConsPlusNormal"/>
              <w:jc w:val="center"/>
            </w:pPr>
            <w:r>
              <w:t>0,00</w:t>
            </w:r>
          </w:p>
        </w:tc>
        <w:tc>
          <w:tcPr>
            <w:tcW w:w="1699" w:type="dxa"/>
            <w:tcBorders>
              <w:top w:val="single" w:sz="4" w:space="0" w:color="auto"/>
              <w:left w:val="single" w:sz="4" w:space="0" w:color="auto"/>
              <w:bottom w:val="single" w:sz="4" w:space="0" w:color="auto"/>
              <w:right w:val="single" w:sz="4" w:space="0" w:color="auto"/>
            </w:tcBorders>
          </w:tcPr>
          <w:p w14:paraId="5989E3FE" w14:textId="77777777" w:rsidR="00024E8A" w:rsidRDefault="00024E8A">
            <w:pPr>
              <w:pStyle w:val="ConsPlusNormal"/>
              <w:jc w:val="center"/>
            </w:pPr>
            <w:r>
              <w:t>19130,21</w:t>
            </w:r>
          </w:p>
        </w:tc>
      </w:tr>
      <w:tr w:rsidR="00024E8A" w14:paraId="65A2BE07" w14:textId="77777777">
        <w:tc>
          <w:tcPr>
            <w:tcW w:w="1004" w:type="dxa"/>
            <w:tcBorders>
              <w:top w:val="single" w:sz="4" w:space="0" w:color="auto"/>
              <w:left w:val="single" w:sz="4" w:space="0" w:color="auto"/>
              <w:bottom w:val="single" w:sz="4" w:space="0" w:color="auto"/>
              <w:right w:val="single" w:sz="4" w:space="0" w:color="auto"/>
            </w:tcBorders>
          </w:tcPr>
          <w:p w14:paraId="06119A13" w14:textId="77777777" w:rsidR="00024E8A" w:rsidRDefault="00024E8A">
            <w:pPr>
              <w:pStyle w:val="ConsPlusNormal"/>
              <w:jc w:val="center"/>
            </w:pPr>
            <w:r>
              <w:t>4.1.1.1</w:t>
            </w:r>
          </w:p>
        </w:tc>
        <w:tc>
          <w:tcPr>
            <w:tcW w:w="4437" w:type="dxa"/>
            <w:tcBorders>
              <w:top w:val="single" w:sz="4" w:space="0" w:color="auto"/>
              <w:left w:val="single" w:sz="4" w:space="0" w:color="auto"/>
              <w:bottom w:val="single" w:sz="4" w:space="0" w:color="auto"/>
              <w:right w:val="single" w:sz="4" w:space="0" w:color="auto"/>
            </w:tcBorders>
          </w:tcPr>
          <w:p w14:paraId="6C50917B" w14:textId="77777777" w:rsidR="00024E8A" w:rsidRDefault="00024E8A">
            <w:pPr>
              <w:pStyle w:val="ConsPlusNormal"/>
            </w:pPr>
            <w:r>
              <w:t>бюджет субъекта</w:t>
            </w:r>
          </w:p>
        </w:tc>
        <w:tc>
          <w:tcPr>
            <w:tcW w:w="1431" w:type="dxa"/>
            <w:tcBorders>
              <w:top w:val="single" w:sz="4" w:space="0" w:color="auto"/>
              <w:left w:val="single" w:sz="4" w:space="0" w:color="auto"/>
              <w:bottom w:val="single" w:sz="4" w:space="0" w:color="auto"/>
              <w:right w:val="single" w:sz="4" w:space="0" w:color="auto"/>
            </w:tcBorders>
          </w:tcPr>
          <w:p w14:paraId="69EA1FEE"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55D7DE3A"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55753F12"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0E0173E1"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68C72626" w14:textId="77777777" w:rsidR="00024E8A" w:rsidRDefault="00024E8A">
            <w:pPr>
              <w:pStyle w:val="ConsPlusNormal"/>
              <w:jc w:val="center"/>
            </w:pPr>
            <w:r>
              <w:t>19130,21</w:t>
            </w:r>
          </w:p>
        </w:tc>
        <w:tc>
          <w:tcPr>
            <w:tcW w:w="1431" w:type="dxa"/>
            <w:tcBorders>
              <w:top w:val="single" w:sz="4" w:space="0" w:color="auto"/>
              <w:left w:val="single" w:sz="4" w:space="0" w:color="auto"/>
              <w:bottom w:val="single" w:sz="4" w:space="0" w:color="auto"/>
              <w:right w:val="single" w:sz="4" w:space="0" w:color="auto"/>
            </w:tcBorders>
          </w:tcPr>
          <w:p w14:paraId="3B0F6E79" w14:textId="77777777" w:rsidR="00024E8A" w:rsidRDefault="00024E8A">
            <w:pPr>
              <w:pStyle w:val="ConsPlusNormal"/>
              <w:jc w:val="center"/>
            </w:pPr>
            <w:r>
              <w:t>0,00</w:t>
            </w:r>
          </w:p>
        </w:tc>
        <w:tc>
          <w:tcPr>
            <w:tcW w:w="1699" w:type="dxa"/>
            <w:tcBorders>
              <w:top w:val="single" w:sz="4" w:space="0" w:color="auto"/>
              <w:left w:val="single" w:sz="4" w:space="0" w:color="auto"/>
              <w:bottom w:val="single" w:sz="4" w:space="0" w:color="auto"/>
              <w:right w:val="single" w:sz="4" w:space="0" w:color="auto"/>
            </w:tcBorders>
          </w:tcPr>
          <w:p w14:paraId="5A0DFCA9" w14:textId="77777777" w:rsidR="00024E8A" w:rsidRDefault="00024E8A">
            <w:pPr>
              <w:pStyle w:val="ConsPlusNormal"/>
              <w:jc w:val="center"/>
            </w:pPr>
            <w:r>
              <w:t>19130,21</w:t>
            </w:r>
          </w:p>
        </w:tc>
      </w:tr>
      <w:tr w:rsidR="00024E8A" w14:paraId="2EAB78D7" w14:textId="77777777">
        <w:tc>
          <w:tcPr>
            <w:tcW w:w="1004" w:type="dxa"/>
            <w:tcBorders>
              <w:top w:val="single" w:sz="4" w:space="0" w:color="auto"/>
              <w:left w:val="single" w:sz="4" w:space="0" w:color="auto"/>
              <w:bottom w:val="single" w:sz="4" w:space="0" w:color="auto"/>
              <w:right w:val="single" w:sz="4" w:space="0" w:color="auto"/>
            </w:tcBorders>
          </w:tcPr>
          <w:p w14:paraId="2F60FC31" w14:textId="77777777" w:rsidR="00024E8A" w:rsidRDefault="00024E8A">
            <w:pPr>
              <w:pStyle w:val="ConsPlusNormal"/>
              <w:jc w:val="center"/>
            </w:pPr>
            <w:r>
              <w:t>4.1.2</w:t>
            </w:r>
          </w:p>
        </w:tc>
        <w:tc>
          <w:tcPr>
            <w:tcW w:w="4437" w:type="dxa"/>
            <w:tcBorders>
              <w:top w:val="single" w:sz="4" w:space="0" w:color="auto"/>
              <w:left w:val="single" w:sz="4" w:space="0" w:color="auto"/>
              <w:bottom w:val="single" w:sz="4" w:space="0" w:color="auto"/>
              <w:right w:val="single" w:sz="4" w:space="0" w:color="auto"/>
            </w:tcBorders>
          </w:tcPr>
          <w:p w14:paraId="36B7C1FD" w14:textId="77777777" w:rsidR="00024E8A" w:rsidRDefault="00024E8A">
            <w:pPr>
              <w:pStyle w:val="ConsPlusNormal"/>
            </w:pPr>
            <w:r>
              <w:t>бюджеты государственных внебюджетных фондов Российской Федерации, всего</w:t>
            </w:r>
          </w:p>
        </w:tc>
        <w:tc>
          <w:tcPr>
            <w:tcW w:w="1431" w:type="dxa"/>
            <w:tcBorders>
              <w:top w:val="single" w:sz="4" w:space="0" w:color="auto"/>
              <w:left w:val="single" w:sz="4" w:space="0" w:color="auto"/>
              <w:bottom w:val="single" w:sz="4" w:space="0" w:color="auto"/>
              <w:right w:val="single" w:sz="4" w:space="0" w:color="auto"/>
            </w:tcBorders>
          </w:tcPr>
          <w:p w14:paraId="4299C6C0"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206A844D"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31623B91"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2093E8FE"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655E1E68" w14:textId="77777777" w:rsidR="00024E8A" w:rsidRDefault="00024E8A">
            <w:pPr>
              <w:pStyle w:val="ConsPlusNormal"/>
              <w:jc w:val="center"/>
            </w:pPr>
            <w:r>
              <w:t>0,00</w:t>
            </w:r>
          </w:p>
        </w:tc>
        <w:tc>
          <w:tcPr>
            <w:tcW w:w="1431" w:type="dxa"/>
            <w:tcBorders>
              <w:top w:val="single" w:sz="4" w:space="0" w:color="auto"/>
              <w:left w:val="single" w:sz="4" w:space="0" w:color="auto"/>
              <w:bottom w:val="single" w:sz="4" w:space="0" w:color="auto"/>
              <w:right w:val="single" w:sz="4" w:space="0" w:color="auto"/>
            </w:tcBorders>
          </w:tcPr>
          <w:p w14:paraId="66C15638" w14:textId="77777777" w:rsidR="00024E8A" w:rsidRDefault="00024E8A">
            <w:pPr>
              <w:pStyle w:val="ConsPlusNormal"/>
              <w:jc w:val="center"/>
            </w:pPr>
            <w:r>
              <w:t>0,00</w:t>
            </w:r>
          </w:p>
        </w:tc>
        <w:tc>
          <w:tcPr>
            <w:tcW w:w="1699" w:type="dxa"/>
            <w:tcBorders>
              <w:top w:val="single" w:sz="4" w:space="0" w:color="auto"/>
              <w:left w:val="single" w:sz="4" w:space="0" w:color="auto"/>
              <w:bottom w:val="single" w:sz="4" w:space="0" w:color="auto"/>
              <w:right w:val="single" w:sz="4" w:space="0" w:color="auto"/>
            </w:tcBorders>
          </w:tcPr>
          <w:p w14:paraId="22158567" w14:textId="77777777" w:rsidR="00024E8A" w:rsidRDefault="00024E8A">
            <w:pPr>
              <w:pStyle w:val="ConsPlusNormal"/>
              <w:jc w:val="center"/>
            </w:pPr>
            <w:r>
              <w:t>0,00</w:t>
            </w:r>
          </w:p>
        </w:tc>
      </w:tr>
      <w:tr w:rsidR="00024E8A" w14:paraId="732454BD" w14:textId="77777777">
        <w:tc>
          <w:tcPr>
            <w:tcW w:w="1004" w:type="dxa"/>
            <w:tcBorders>
              <w:top w:val="single" w:sz="4" w:space="0" w:color="auto"/>
              <w:left w:val="single" w:sz="4" w:space="0" w:color="auto"/>
              <w:bottom w:val="single" w:sz="4" w:space="0" w:color="auto"/>
              <w:right w:val="single" w:sz="4" w:space="0" w:color="auto"/>
            </w:tcBorders>
          </w:tcPr>
          <w:p w14:paraId="0347A155" w14:textId="77777777" w:rsidR="00024E8A" w:rsidRDefault="00024E8A">
            <w:pPr>
              <w:pStyle w:val="ConsPlusNormal"/>
              <w:jc w:val="center"/>
            </w:pPr>
            <w:r>
              <w:t>4.1.3</w:t>
            </w:r>
          </w:p>
        </w:tc>
        <w:tc>
          <w:tcPr>
            <w:tcW w:w="4437" w:type="dxa"/>
            <w:tcBorders>
              <w:top w:val="single" w:sz="4" w:space="0" w:color="auto"/>
              <w:left w:val="single" w:sz="4" w:space="0" w:color="auto"/>
              <w:bottom w:val="single" w:sz="4" w:space="0" w:color="auto"/>
              <w:right w:val="single" w:sz="4" w:space="0" w:color="auto"/>
            </w:tcBorders>
          </w:tcPr>
          <w:p w14:paraId="6E04E975" w14:textId="77777777" w:rsidR="00024E8A" w:rsidRDefault="00024E8A">
            <w:pPr>
              <w:pStyle w:val="ConsPlusNormal"/>
            </w:pPr>
            <w:r>
              <w:t>Внебюджетные источники, всего</w:t>
            </w:r>
          </w:p>
        </w:tc>
        <w:tc>
          <w:tcPr>
            <w:tcW w:w="1431" w:type="dxa"/>
            <w:tcBorders>
              <w:top w:val="single" w:sz="4" w:space="0" w:color="auto"/>
              <w:left w:val="single" w:sz="4" w:space="0" w:color="auto"/>
              <w:bottom w:val="single" w:sz="4" w:space="0" w:color="auto"/>
              <w:right w:val="single" w:sz="4" w:space="0" w:color="auto"/>
            </w:tcBorders>
          </w:tcPr>
          <w:p w14:paraId="4D7D1475"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5286AD16"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13AB0401"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22C55A21"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081F6D92" w14:textId="77777777" w:rsidR="00024E8A" w:rsidRDefault="00024E8A">
            <w:pPr>
              <w:pStyle w:val="ConsPlusNormal"/>
              <w:jc w:val="center"/>
            </w:pPr>
            <w:r>
              <w:t>0,00</w:t>
            </w:r>
          </w:p>
        </w:tc>
        <w:tc>
          <w:tcPr>
            <w:tcW w:w="1431" w:type="dxa"/>
            <w:tcBorders>
              <w:top w:val="single" w:sz="4" w:space="0" w:color="auto"/>
              <w:left w:val="single" w:sz="4" w:space="0" w:color="auto"/>
              <w:bottom w:val="single" w:sz="4" w:space="0" w:color="auto"/>
              <w:right w:val="single" w:sz="4" w:space="0" w:color="auto"/>
            </w:tcBorders>
          </w:tcPr>
          <w:p w14:paraId="38BB3BC0" w14:textId="77777777" w:rsidR="00024E8A" w:rsidRDefault="00024E8A">
            <w:pPr>
              <w:pStyle w:val="ConsPlusNormal"/>
              <w:jc w:val="center"/>
            </w:pPr>
            <w:r>
              <w:t>0,00</w:t>
            </w:r>
          </w:p>
        </w:tc>
        <w:tc>
          <w:tcPr>
            <w:tcW w:w="1699" w:type="dxa"/>
            <w:tcBorders>
              <w:top w:val="single" w:sz="4" w:space="0" w:color="auto"/>
              <w:left w:val="single" w:sz="4" w:space="0" w:color="auto"/>
              <w:bottom w:val="single" w:sz="4" w:space="0" w:color="auto"/>
              <w:right w:val="single" w:sz="4" w:space="0" w:color="auto"/>
            </w:tcBorders>
          </w:tcPr>
          <w:p w14:paraId="01F01A0F" w14:textId="77777777" w:rsidR="00024E8A" w:rsidRDefault="00024E8A">
            <w:pPr>
              <w:pStyle w:val="ConsPlusNormal"/>
              <w:jc w:val="center"/>
            </w:pPr>
            <w:r>
              <w:t>0,00</w:t>
            </w:r>
          </w:p>
        </w:tc>
      </w:tr>
      <w:tr w:rsidR="00024E8A" w14:paraId="5D26DA06" w14:textId="77777777">
        <w:tc>
          <w:tcPr>
            <w:tcW w:w="5441" w:type="dxa"/>
            <w:gridSpan w:val="2"/>
            <w:tcBorders>
              <w:top w:val="single" w:sz="4" w:space="0" w:color="auto"/>
              <w:left w:val="single" w:sz="4" w:space="0" w:color="auto"/>
              <w:bottom w:val="single" w:sz="4" w:space="0" w:color="auto"/>
              <w:right w:val="single" w:sz="4" w:space="0" w:color="auto"/>
            </w:tcBorders>
          </w:tcPr>
          <w:p w14:paraId="53D3C5B5" w14:textId="77777777" w:rsidR="00024E8A" w:rsidRDefault="00024E8A">
            <w:pPr>
              <w:pStyle w:val="ConsPlusNormal"/>
            </w:pPr>
            <w:r>
              <w:t>Итого по региональному проекту:</w:t>
            </w:r>
          </w:p>
        </w:tc>
        <w:tc>
          <w:tcPr>
            <w:tcW w:w="1431" w:type="dxa"/>
            <w:tcBorders>
              <w:top w:val="single" w:sz="4" w:space="0" w:color="auto"/>
              <w:left w:val="single" w:sz="4" w:space="0" w:color="auto"/>
              <w:bottom w:val="single" w:sz="4" w:space="0" w:color="auto"/>
              <w:right w:val="single" w:sz="4" w:space="0" w:color="auto"/>
            </w:tcBorders>
          </w:tcPr>
          <w:p w14:paraId="7E5482A6" w14:textId="77777777" w:rsidR="00024E8A" w:rsidRDefault="00024E8A">
            <w:pPr>
              <w:pStyle w:val="ConsPlusNormal"/>
              <w:jc w:val="center"/>
            </w:pPr>
            <w:r>
              <w:t>247507,06</w:t>
            </w:r>
          </w:p>
        </w:tc>
        <w:tc>
          <w:tcPr>
            <w:tcW w:w="1432" w:type="dxa"/>
            <w:tcBorders>
              <w:top w:val="single" w:sz="4" w:space="0" w:color="auto"/>
              <w:left w:val="single" w:sz="4" w:space="0" w:color="auto"/>
              <w:bottom w:val="single" w:sz="4" w:space="0" w:color="auto"/>
              <w:right w:val="single" w:sz="4" w:space="0" w:color="auto"/>
            </w:tcBorders>
          </w:tcPr>
          <w:p w14:paraId="0B25089A" w14:textId="77777777" w:rsidR="00024E8A" w:rsidRDefault="00024E8A">
            <w:pPr>
              <w:pStyle w:val="ConsPlusNormal"/>
              <w:jc w:val="center"/>
            </w:pPr>
            <w:r>
              <w:t>1287736,83</w:t>
            </w:r>
          </w:p>
        </w:tc>
        <w:tc>
          <w:tcPr>
            <w:tcW w:w="1432" w:type="dxa"/>
            <w:tcBorders>
              <w:top w:val="single" w:sz="4" w:space="0" w:color="auto"/>
              <w:left w:val="single" w:sz="4" w:space="0" w:color="auto"/>
              <w:bottom w:val="single" w:sz="4" w:space="0" w:color="auto"/>
              <w:right w:val="single" w:sz="4" w:space="0" w:color="auto"/>
            </w:tcBorders>
          </w:tcPr>
          <w:p w14:paraId="26C7BDCF" w14:textId="77777777" w:rsidR="00024E8A" w:rsidRDefault="00024E8A">
            <w:pPr>
              <w:pStyle w:val="ConsPlusNormal"/>
              <w:jc w:val="center"/>
            </w:pPr>
            <w:r>
              <w:t>1711089,38</w:t>
            </w:r>
          </w:p>
        </w:tc>
        <w:tc>
          <w:tcPr>
            <w:tcW w:w="1432" w:type="dxa"/>
            <w:tcBorders>
              <w:top w:val="single" w:sz="4" w:space="0" w:color="auto"/>
              <w:left w:val="single" w:sz="4" w:space="0" w:color="auto"/>
              <w:bottom w:val="single" w:sz="4" w:space="0" w:color="auto"/>
              <w:right w:val="single" w:sz="4" w:space="0" w:color="auto"/>
            </w:tcBorders>
          </w:tcPr>
          <w:p w14:paraId="57C97B13" w14:textId="77777777" w:rsidR="00024E8A" w:rsidRDefault="00024E8A">
            <w:pPr>
              <w:pStyle w:val="ConsPlusNormal"/>
              <w:jc w:val="center"/>
            </w:pPr>
            <w:r>
              <w:t>1168514,95</w:t>
            </w:r>
          </w:p>
        </w:tc>
        <w:tc>
          <w:tcPr>
            <w:tcW w:w="1432" w:type="dxa"/>
            <w:tcBorders>
              <w:top w:val="single" w:sz="4" w:space="0" w:color="auto"/>
              <w:left w:val="single" w:sz="4" w:space="0" w:color="auto"/>
              <w:bottom w:val="single" w:sz="4" w:space="0" w:color="auto"/>
              <w:right w:val="single" w:sz="4" w:space="0" w:color="auto"/>
            </w:tcBorders>
          </w:tcPr>
          <w:p w14:paraId="67836FAD" w14:textId="77777777" w:rsidR="00024E8A" w:rsidRDefault="00024E8A">
            <w:pPr>
              <w:pStyle w:val="ConsPlusNormal"/>
              <w:jc w:val="center"/>
            </w:pPr>
            <w:r>
              <w:t>423675,64</w:t>
            </w:r>
          </w:p>
        </w:tc>
        <w:tc>
          <w:tcPr>
            <w:tcW w:w="1431" w:type="dxa"/>
            <w:tcBorders>
              <w:top w:val="single" w:sz="4" w:space="0" w:color="auto"/>
              <w:left w:val="single" w:sz="4" w:space="0" w:color="auto"/>
              <w:bottom w:val="single" w:sz="4" w:space="0" w:color="auto"/>
              <w:right w:val="single" w:sz="4" w:space="0" w:color="auto"/>
            </w:tcBorders>
          </w:tcPr>
          <w:p w14:paraId="38602FA4" w14:textId="77777777" w:rsidR="00024E8A" w:rsidRDefault="00024E8A">
            <w:pPr>
              <w:pStyle w:val="ConsPlusNormal"/>
              <w:jc w:val="center"/>
            </w:pPr>
            <w:r>
              <w:t>0,00</w:t>
            </w:r>
          </w:p>
        </w:tc>
        <w:tc>
          <w:tcPr>
            <w:tcW w:w="1699" w:type="dxa"/>
            <w:tcBorders>
              <w:top w:val="single" w:sz="4" w:space="0" w:color="auto"/>
              <w:left w:val="single" w:sz="4" w:space="0" w:color="auto"/>
              <w:bottom w:val="single" w:sz="4" w:space="0" w:color="auto"/>
              <w:right w:val="single" w:sz="4" w:space="0" w:color="auto"/>
            </w:tcBorders>
          </w:tcPr>
          <w:p w14:paraId="5D1080B7" w14:textId="77777777" w:rsidR="00024E8A" w:rsidRDefault="00024E8A">
            <w:pPr>
              <w:pStyle w:val="ConsPlusNormal"/>
              <w:jc w:val="center"/>
            </w:pPr>
            <w:r>
              <w:t>4838523,86</w:t>
            </w:r>
          </w:p>
        </w:tc>
      </w:tr>
      <w:tr w:rsidR="00024E8A" w14:paraId="54092EA7" w14:textId="77777777">
        <w:tc>
          <w:tcPr>
            <w:tcW w:w="5441" w:type="dxa"/>
            <w:gridSpan w:val="2"/>
            <w:tcBorders>
              <w:top w:val="single" w:sz="4" w:space="0" w:color="auto"/>
              <w:left w:val="single" w:sz="4" w:space="0" w:color="auto"/>
              <w:bottom w:val="single" w:sz="4" w:space="0" w:color="auto"/>
              <w:right w:val="single" w:sz="4" w:space="0" w:color="auto"/>
            </w:tcBorders>
          </w:tcPr>
          <w:p w14:paraId="36870773" w14:textId="77777777" w:rsidR="00024E8A" w:rsidRDefault="00024E8A">
            <w:pPr>
              <w:pStyle w:val="ConsPlusNormal"/>
            </w:pPr>
            <w:r>
              <w:t>Консолидированный бюджет субъекта Российской Федерации, из них:</w:t>
            </w:r>
          </w:p>
        </w:tc>
        <w:tc>
          <w:tcPr>
            <w:tcW w:w="1431" w:type="dxa"/>
            <w:tcBorders>
              <w:top w:val="single" w:sz="4" w:space="0" w:color="auto"/>
              <w:left w:val="single" w:sz="4" w:space="0" w:color="auto"/>
              <w:bottom w:val="single" w:sz="4" w:space="0" w:color="auto"/>
              <w:right w:val="single" w:sz="4" w:space="0" w:color="auto"/>
            </w:tcBorders>
          </w:tcPr>
          <w:p w14:paraId="75359680" w14:textId="77777777" w:rsidR="00024E8A" w:rsidRDefault="00024E8A">
            <w:pPr>
              <w:pStyle w:val="ConsPlusNormal"/>
              <w:jc w:val="center"/>
            </w:pPr>
            <w:r>
              <w:t>247507,06</w:t>
            </w:r>
          </w:p>
        </w:tc>
        <w:tc>
          <w:tcPr>
            <w:tcW w:w="1432" w:type="dxa"/>
            <w:tcBorders>
              <w:top w:val="single" w:sz="4" w:space="0" w:color="auto"/>
              <w:left w:val="single" w:sz="4" w:space="0" w:color="auto"/>
              <w:bottom w:val="single" w:sz="4" w:space="0" w:color="auto"/>
              <w:right w:val="single" w:sz="4" w:space="0" w:color="auto"/>
            </w:tcBorders>
          </w:tcPr>
          <w:p w14:paraId="23DB9088" w14:textId="77777777" w:rsidR="00024E8A" w:rsidRDefault="00024E8A">
            <w:pPr>
              <w:pStyle w:val="ConsPlusNormal"/>
              <w:jc w:val="center"/>
            </w:pPr>
            <w:r>
              <w:t>1287736,83</w:t>
            </w:r>
          </w:p>
        </w:tc>
        <w:tc>
          <w:tcPr>
            <w:tcW w:w="1432" w:type="dxa"/>
            <w:tcBorders>
              <w:top w:val="single" w:sz="4" w:space="0" w:color="auto"/>
              <w:left w:val="single" w:sz="4" w:space="0" w:color="auto"/>
              <w:bottom w:val="single" w:sz="4" w:space="0" w:color="auto"/>
              <w:right w:val="single" w:sz="4" w:space="0" w:color="auto"/>
            </w:tcBorders>
          </w:tcPr>
          <w:p w14:paraId="394477C4" w14:textId="77777777" w:rsidR="00024E8A" w:rsidRDefault="00024E8A">
            <w:pPr>
              <w:pStyle w:val="ConsPlusNormal"/>
              <w:jc w:val="center"/>
            </w:pPr>
            <w:r>
              <w:t>1711089,38</w:t>
            </w:r>
          </w:p>
        </w:tc>
        <w:tc>
          <w:tcPr>
            <w:tcW w:w="1432" w:type="dxa"/>
            <w:tcBorders>
              <w:top w:val="single" w:sz="4" w:space="0" w:color="auto"/>
              <w:left w:val="single" w:sz="4" w:space="0" w:color="auto"/>
              <w:bottom w:val="single" w:sz="4" w:space="0" w:color="auto"/>
              <w:right w:val="single" w:sz="4" w:space="0" w:color="auto"/>
            </w:tcBorders>
          </w:tcPr>
          <w:p w14:paraId="12B36330" w14:textId="77777777" w:rsidR="00024E8A" w:rsidRDefault="00024E8A">
            <w:pPr>
              <w:pStyle w:val="ConsPlusNormal"/>
              <w:jc w:val="center"/>
            </w:pPr>
            <w:r>
              <w:t>1168514,95</w:t>
            </w:r>
          </w:p>
        </w:tc>
        <w:tc>
          <w:tcPr>
            <w:tcW w:w="1432" w:type="dxa"/>
            <w:tcBorders>
              <w:top w:val="single" w:sz="4" w:space="0" w:color="auto"/>
              <w:left w:val="single" w:sz="4" w:space="0" w:color="auto"/>
              <w:bottom w:val="single" w:sz="4" w:space="0" w:color="auto"/>
              <w:right w:val="single" w:sz="4" w:space="0" w:color="auto"/>
            </w:tcBorders>
          </w:tcPr>
          <w:p w14:paraId="06F0D8C5" w14:textId="77777777" w:rsidR="00024E8A" w:rsidRDefault="00024E8A">
            <w:pPr>
              <w:pStyle w:val="ConsPlusNormal"/>
              <w:jc w:val="center"/>
            </w:pPr>
            <w:r>
              <w:t>423675,64</w:t>
            </w:r>
          </w:p>
        </w:tc>
        <w:tc>
          <w:tcPr>
            <w:tcW w:w="1431" w:type="dxa"/>
            <w:tcBorders>
              <w:top w:val="single" w:sz="4" w:space="0" w:color="auto"/>
              <w:left w:val="single" w:sz="4" w:space="0" w:color="auto"/>
              <w:bottom w:val="single" w:sz="4" w:space="0" w:color="auto"/>
              <w:right w:val="single" w:sz="4" w:space="0" w:color="auto"/>
            </w:tcBorders>
          </w:tcPr>
          <w:p w14:paraId="60B8B71C" w14:textId="77777777" w:rsidR="00024E8A" w:rsidRDefault="00024E8A">
            <w:pPr>
              <w:pStyle w:val="ConsPlusNormal"/>
              <w:jc w:val="center"/>
            </w:pPr>
            <w:r>
              <w:t>0,00</w:t>
            </w:r>
          </w:p>
        </w:tc>
        <w:tc>
          <w:tcPr>
            <w:tcW w:w="1699" w:type="dxa"/>
            <w:tcBorders>
              <w:top w:val="single" w:sz="4" w:space="0" w:color="auto"/>
              <w:left w:val="single" w:sz="4" w:space="0" w:color="auto"/>
              <w:bottom w:val="single" w:sz="4" w:space="0" w:color="auto"/>
              <w:right w:val="single" w:sz="4" w:space="0" w:color="auto"/>
            </w:tcBorders>
          </w:tcPr>
          <w:p w14:paraId="29559A32" w14:textId="77777777" w:rsidR="00024E8A" w:rsidRDefault="00024E8A">
            <w:pPr>
              <w:pStyle w:val="ConsPlusNormal"/>
              <w:jc w:val="center"/>
            </w:pPr>
            <w:r>
              <w:t>4838523,86</w:t>
            </w:r>
          </w:p>
        </w:tc>
      </w:tr>
      <w:tr w:rsidR="00024E8A" w14:paraId="020085A5" w14:textId="77777777">
        <w:tc>
          <w:tcPr>
            <w:tcW w:w="5441" w:type="dxa"/>
            <w:gridSpan w:val="2"/>
            <w:tcBorders>
              <w:top w:val="single" w:sz="4" w:space="0" w:color="auto"/>
              <w:left w:val="single" w:sz="4" w:space="0" w:color="auto"/>
              <w:bottom w:val="single" w:sz="4" w:space="0" w:color="auto"/>
              <w:right w:val="single" w:sz="4" w:space="0" w:color="auto"/>
            </w:tcBorders>
          </w:tcPr>
          <w:p w14:paraId="7F4FA93C" w14:textId="77777777" w:rsidR="00024E8A" w:rsidRDefault="00024E8A">
            <w:pPr>
              <w:pStyle w:val="ConsPlusNormal"/>
            </w:pPr>
            <w:r>
              <w:t>Бюджеты территориальных государственных внебюджетных фондов (бюджеты ТФОМС)</w:t>
            </w:r>
          </w:p>
        </w:tc>
        <w:tc>
          <w:tcPr>
            <w:tcW w:w="1431" w:type="dxa"/>
            <w:tcBorders>
              <w:top w:val="single" w:sz="4" w:space="0" w:color="auto"/>
              <w:left w:val="single" w:sz="4" w:space="0" w:color="auto"/>
              <w:bottom w:val="single" w:sz="4" w:space="0" w:color="auto"/>
              <w:right w:val="single" w:sz="4" w:space="0" w:color="auto"/>
            </w:tcBorders>
          </w:tcPr>
          <w:p w14:paraId="2E1C6A91"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13311B9D"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5DFD0ED4"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502ECF14"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2ECB19F8" w14:textId="77777777" w:rsidR="00024E8A" w:rsidRDefault="00024E8A">
            <w:pPr>
              <w:pStyle w:val="ConsPlusNormal"/>
              <w:jc w:val="center"/>
            </w:pPr>
            <w:r>
              <w:t>0,00</w:t>
            </w:r>
          </w:p>
        </w:tc>
        <w:tc>
          <w:tcPr>
            <w:tcW w:w="1431" w:type="dxa"/>
            <w:tcBorders>
              <w:top w:val="single" w:sz="4" w:space="0" w:color="auto"/>
              <w:left w:val="single" w:sz="4" w:space="0" w:color="auto"/>
              <w:bottom w:val="single" w:sz="4" w:space="0" w:color="auto"/>
              <w:right w:val="single" w:sz="4" w:space="0" w:color="auto"/>
            </w:tcBorders>
          </w:tcPr>
          <w:p w14:paraId="40B0018E" w14:textId="77777777" w:rsidR="00024E8A" w:rsidRDefault="00024E8A">
            <w:pPr>
              <w:pStyle w:val="ConsPlusNormal"/>
              <w:jc w:val="center"/>
            </w:pPr>
            <w:r>
              <w:t>0,00</w:t>
            </w:r>
          </w:p>
        </w:tc>
        <w:tc>
          <w:tcPr>
            <w:tcW w:w="1699" w:type="dxa"/>
            <w:tcBorders>
              <w:top w:val="single" w:sz="4" w:space="0" w:color="auto"/>
              <w:left w:val="single" w:sz="4" w:space="0" w:color="auto"/>
              <w:bottom w:val="single" w:sz="4" w:space="0" w:color="auto"/>
              <w:right w:val="single" w:sz="4" w:space="0" w:color="auto"/>
            </w:tcBorders>
          </w:tcPr>
          <w:p w14:paraId="3B3882D9" w14:textId="77777777" w:rsidR="00024E8A" w:rsidRDefault="00024E8A">
            <w:pPr>
              <w:pStyle w:val="ConsPlusNormal"/>
              <w:jc w:val="center"/>
            </w:pPr>
            <w:r>
              <w:t>0,00</w:t>
            </w:r>
          </w:p>
        </w:tc>
      </w:tr>
      <w:tr w:rsidR="00024E8A" w14:paraId="6BFF57D2" w14:textId="77777777">
        <w:tc>
          <w:tcPr>
            <w:tcW w:w="5441" w:type="dxa"/>
            <w:gridSpan w:val="2"/>
            <w:tcBorders>
              <w:top w:val="single" w:sz="4" w:space="0" w:color="auto"/>
              <w:left w:val="single" w:sz="4" w:space="0" w:color="auto"/>
              <w:bottom w:val="single" w:sz="4" w:space="0" w:color="auto"/>
              <w:right w:val="single" w:sz="4" w:space="0" w:color="auto"/>
            </w:tcBorders>
          </w:tcPr>
          <w:p w14:paraId="6913B101" w14:textId="77777777" w:rsidR="00024E8A" w:rsidRDefault="00024E8A">
            <w:pPr>
              <w:pStyle w:val="ConsPlusNormal"/>
            </w:pPr>
            <w:r>
              <w:t>Бюджеты государственных внебюджетных фондов Российской Федерации, всего</w:t>
            </w:r>
          </w:p>
        </w:tc>
        <w:tc>
          <w:tcPr>
            <w:tcW w:w="1431" w:type="dxa"/>
            <w:tcBorders>
              <w:top w:val="single" w:sz="4" w:space="0" w:color="auto"/>
              <w:left w:val="single" w:sz="4" w:space="0" w:color="auto"/>
              <w:bottom w:val="single" w:sz="4" w:space="0" w:color="auto"/>
              <w:right w:val="single" w:sz="4" w:space="0" w:color="auto"/>
            </w:tcBorders>
          </w:tcPr>
          <w:p w14:paraId="337A57B2"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77831A75"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7B9AEFB0"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01EA3671"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11373823" w14:textId="77777777" w:rsidR="00024E8A" w:rsidRDefault="00024E8A">
            <w:pPr>
              <w:pStyle w:val="ConsPlusNormal"/>
              <w:jc w:val="center"/>
            </w:pPr>
            <w:r>
              <w:t>0,00</w:t>
            </w:r>
          </w:p>
        </w:tc>
        <w:tc>
          <w:tcPr>
            <w:tcW w:w="1431" w:type="dxa"/>
            <w:tcBorders>
              <w:top w:val="single" w:sz="4" w:space="0" w:color="auto"/>
              <w:left w:val="single" w:sz="4" w:space="0" w:color="auto"/>
              <w:bottom w:val="single" w:sz="4" w:space="0" w:color="auto"/>
              <w:right w:val="single" w:sz="4" w:space="0" w:color="auto"/>
            </w:tcBorders>
          </w:tcPr>
          <w:p w14:paraId="0E715B34" w14:textId="77777777" w:rsidR="00024E8A" w:rsidRDefault="00024E8A">
            <w:pPr>
              <w:pStyle w:val="ConsPlusNormal"/>
              <w:jc w:val="center"/>
            </w:pPr>
            <w:r>
              <w:t>0,00</w:t>
            </w:r>
          </w:p>
        </w:tc>
        <w:tc>
          <w:tcPr>
            <w:tcW w:w="1699" w:type="dxa"/>
            <w:tcBorders>
              <w:top w:val="single" w:sz="4" w:space="0" w:color="auto"/>
              <w:left w:val="single" w:sz="4" w:space="0" w:color="auto"/>
              <w:bottom w:val="single" w:sz="4" w:space="0" w:color="auto"/>
              <w:right w:val="single" w:sz="4" w:space="0" w:color="auto"/>
            </w:tcBorders>
          </w:tcPr>
          <w:p w14:paraId="2DC4A51F" w14:textId="77777777" w:rsidR="00024E8A" w:rsidRDefault="00024E8A">
            <w:pPr>
              <w:pStyle w:val="ConsPlusNormal"/>
              <w:jc w:val="center"/>
            </w:pPr>
            <w:r>
              <w:t>0,00</w:t>
            </w:r>
          </w:p>
        </w:tc>
      </w:tr>
      <w:tr w:rsidR="00024E8A" w14:paraId="7D99C86C" w14:textId="77777777">
        <w:tc>
          <w:tcPr>
            <w:tcW w:w="5441" w:type="dxa"/>
            <w:gridSpan w:val="2"/>
            <w:tcBorders>
              <w:top w:val="single" w:sz="4" w:space="0" w:color="auto"/>
              <w:left w:val="single" w:sz="4" w:space="0" w:color="auto"/>
              <w:bottom w:val="single" w:sz="4" w:space="0" w:color="auto"/>
              <w:right w:val="single" w:sz="4" w:space="0" w:color="auto"/>
            </w:tcBorders>
          </w:tcPr>
          <w:p w14:paraId="3DD91105" w14:textId="77777777" w:rsidR="00024E8A" w:rsidRDefault="00024E8A">
            <w:pPr>
              <w:pStyle w:val="ConsPlusNormal"/>
            </w:pPr>
            <w:r>
              <w:t>Внебюджетные источники, всего</w:t>
            </w:r>
          </w:p>
        </w:tc>
        <w:tc>
          <w:tcPr>
            <w:tcW w:w="1431" w:type="dxa"/>
            <w:tcBorders>
              <w:top w:val="single" w:sz="4" w:space="0" w:color="auto"/>
              <w:left w:val="single" w:sz="4" w:space="0" w:color="auto"/>
              <w:bottom w:val="single" w:sz="4" w:space="0" w:color="auto"/>
              <w:right w:val="single" w:sz="4" w:space="0" w:color="auto"/>
            </w:tcBorders>
          </w:tcPr>
          <w:p w14:paraId="4B6EBEDD"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729CFA26"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0B358A28"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2001C7DF"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7F5D7758" w14:textId="77777777" w:rsidR="00024E8A" w:rsidRDefault="00024E8A">
            <w:pPr>
              <w:pStyle w:val="ConsPlusNormal"/>
              <w:jc w:val="center"/>
            </w:pPr>
            <w:r>
              <w:t>0,00</w:t>
            </w:r>
          </w:p>
        </w:tc>
        <w:tc>
          <w:tcPr>
            <w:tcW w:w="1431" w:type="dxa"/>
            <w:tcBorders>
              <w:top w:val="single" w:sz="4" w:space="0" w:color="auto"/>
              <w:left w:val="single" w:sz="4" w:space="0" w:color="auto"/>
              <w:bottom w:val="single" w:sz="4" w:space="0" w:color="auto"/>
              <w:right w:val="single" w:sz="4" w:space="0" w:color="auto"/>
            </w:tcBorders>
          </w:tcPr>
          <w:p w14:paraId="3FB87A28" w14:textId="77777777" w:rsidR="00024E8A" w:rsidRDefault="00024E8A">
            <w:pPr>
              <w:pStyle w:val="ConsPlusNormal"/>
              <w:jc w:val="center"/>
            </w:pPr>
            <w:r>
              <w:t>0,00</w:t>
            </w:r>
          </w:p>
        </w:tc>
        <w:tc>
          <w:tcPr>
            <w:tcW w:w="1699" w:type="dxa"/>
            <w:tcBorders>
              <w:top w:val="single" w:sz="4" w:space="0" w:color="auto"/>
              <w:left w:val="single" w:sz="4" w:space="0" w:color="auto"/>
              <w:bottom w:val="single" w:sz="4" w:space="0" w:color="auto"/>
              <w:right w:val="single" w:sz="4" w:space="0" w:color="auto"/>
            </w:tcBorders>
          </w:tcPr>
          <w:p w14:paraId="23332EDE" w14:textId="77777777" w:rsidR="00024E8A" w:rsidRDefault="00024E8A">
            <w:pPr>
              <w:pStyle w:val="ConsPlusNormal"/>
              <w:jc w:val="center"/>
            </w:pPr>
            <w:r>
              <w:t>0,00</w:t>
            </w:r>
          </w:p>
        </w:tc>
      </w:tr>
    </w:tbl>
    <w:p w14:paraId="0FAAC5E8" w14:textId="77777777" w:rsidR="00024E8A" w:rsidRDefault="00024E8A">
      <w:pPr>
        <w:pStyle w:val="ConsPlusNormal"/>
        <w:jc w:val="both"/>
      </w:pPr>
    </w:p>
    <w:p w14:paraId="257713B3" w14:textId="77777777" w:rsidR="00024E8A" w:rsidRDefault="00024E8A">
      <w:pPr>
        <w:pStyle w:val="ConsPlusNormal"/>
        <w:jc w:val="center"/>
        <w:outlineLvl w:val="2"/>
        <w:rPr>
          <w:b/>
          <w:bCs/>
        </w:rPr>
      </w:pPr>
      <w:r>
        <w:rPr>
          <w:b/>
          <w:bCs/>
        </w:rPr>
        <w:t>6. Помесячный план исполнения бюджета</w:t>
      </w:r>
    </w:p>
    <w:p w14:paraId="643B7944" w14:textId="77777777" w:rsidR="00024E8A" w:rsidRDefault="00024E8A">
      <w:pPr>
        <w:pStyle w:val="ConsPlusNormal"/>
        <w:jc w:val="center"/>
        <w:rPr>
          <w:b/>
          <w:bCs/>
        </w:rPr>
      </w:pPr>
      <w:r>
        <w:rPr>
          <w:b/>
          <w:bCs/>
        </w:rPr>
        <w:t>(Астраханская область) в части бюджетных ассигнований,</w:t>
      </w:r>
    </w:p>
    <w:p w14:paraId="58A80B3B" w14:textId="77777777" w:rsidR="00024E8A" w:rsidRDefault="00024E8A">
      <w:pPr>
        <w:pStyle w:val="ConsPlusNormal"/>
        <w:jc w:val="center"/>
        <w:rPr>
          <w:b/>
          <w:bCs/>
        </w:rPr>
      </w:pPr>
      <w:r>
        <w:rPr>
          <w:b/>
          <w:bCs/>
        </w:rPr>
        <w:t>предусмотренных на финансовое обеспечение реализации</w:t>
      </w:r>
    </w:p>
    <w:p w14:paraId="41C3B4FE" w14:textId="77777777" w:rsidR="00024E8A" w:rsidRDefault="00024E8A">
      <w:pPr>
        <w:pStyle w:val="ConsPlusNormal"/>
        <w:jc w:val="center"/>
        <w:rPr>
          <w:b/>
          <w:bCs/>
        </w:rPr>
      </w:pPr>
      <w:r>
        <w:rPr>
          <w:b/>
          <w:bCs/>
        </w:rPr>
        <w:t>регионального проекта в 2024 году</w:t>
      </w:r>
    </w:p>
    <w:p w14:paraId="0C0356F5"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6"/>
        <w:gridCol w:w="4299"/>
        <w:gridCol w:w="1133"/>
        <w:gridCol w:w="1133"/>
        <w:gridCol w:w="1133"/>
        <w:gridCol w:w="1133"/>
        <w:gridCol w:w="1133"/>
        <w:gridCol w:w="1133"/>
        <w:gridCol w:w="1133"/>
        <w:gridCol w:w="1133"/>
        <w:gridCol w:w="1133"/>
        <w:gridCol w:w="1133"/>
        <w:gridCol w:w="1133"/>
        <w:gridCol w:w="1270"/>
      </w:tblGrid>
      <w:tr w:rsidR="00024E8A" w14:paraId="2BE7D2B4" w14:textId="77777777">
        <w:tc>
          <w:tcPr>
            <w:tcW w:w="716" w:type="dxa"/>
            <w:vMerge w:val="restart"/>
            <w:tcBorders>
              <w:top w:val="single" w:sz="4" w:space="0" w:color="auto"/>
              <w:left w:val="single" w:sz="4" w:space="0" w:color="auto"/>
              <w:bottom w:val="single" w:sz="4" w:space="0" w:color="auto"/>
              <w:right w:val="single" w:sz="4" w:space="0" w:color="auto"/>
            </w:tcBorders>
            <w:vAlign w:val="center"/>
          </w:tcPr>
          <w:p w14:paraId="772BB0F2" w14:textId="77777777" w:rsidR="00024E8A" w:rsidRDefault="00024E8A">
            <w:pPr>
              <w:pStyle w:val="ConsPlusNormal"/>
              <w:jc w:val="center"/>
            </w:pPr>
            <w:r>
              <w:t>N п/п</w:t>
            </w:r>
          </w:p>
        </w:tc>
        <w:tc>
          <w:tcPr>
            <w:tcW w:w="4299" w:type="dxa"/>
            <w:vMerge w:val="restart"/>
            <w:tcBorders>
              <w:top w:val="single" w:sz="4" w:space="0" w:color="auto"/>
              <w:left w:val="single" w:sz="4" w:space="0" w:color="auto"/>
              <w:bottom w:val="single" w:sz="4" w:space="0" w:color="auto"/>
              <w:right w:val="single" w:sz="4" w:space="0" w:color="auto"/>
            </w:tcBorders>
            <w:vAlign w:val="center"/>
          </w:tcPr>
          <w:p w14:paraId="623019BD" w14:textId="77777777" w:rsidR="00024E8A" w:rsidRDefault="00024E8A">
            <w:pPr>
              <w:pStyle w:val="ConsPlusNormal"/>
              <w:jc w:val="center"/>
            </w:pPr>
            <w:r>
              <w:t>Наименование результата</w:t>
            </w:r>
          </w:p>
        </w:tc>
        <w:tc>
          <w:tcPr>
            <w:tcW w:w="12463" w:type="dxa"/>
            <w:gridSpan w:val="11"/>
            <w:tcBorders>
              <w:top w:val="single" w:sz="4" w:space="0" w:color="auto"/>
              <w:left w:val="single" w:sz="4" w:space="0" w:color="auto"/>
              <w:bottom w:val="single" w:sz="4" w:space="0" w:color="auto"/>
              <w:right w:val="single" w:sz="4" w:space="0" w:color="auto"/>
            </w:tcBorders>
            <w:vAlign w:val="center"/>
          </w:tcPr>
          <w:p w14:paraId="6A58622A" w14:textId="77777777" w:rsidR="00024E8A" w:rsidRDefault="00024E8A">
            <w:pPr>
              <w:pStyle w:val="ConsPlusNormal"/>
              <w:jc w:val="center"/>
            </w:pPr>
            <w:r>
              <w:t>План исполнения нарастающим итогом (тыс. рублей)</w:t>
            </w:r>
          </w:p>
        </w:tc>
        <w:tc>
          <w:tcPr>
            <w:tcW w:w="1270" w:type="dxa"/>
            <w:vMerge w:val="restart"/>
            <w:tcBorders>
              <w:top w:val="single" w:sz="4" w:space="0" w:color="auto"/>
              <w:left w:val="single" w:sz="4" w:space="0" w:color="auto"/>
              <w:bottom w:val="single" w:sz="4" w:space="0" w:color="auto"/>
              <w:right w:val="single" w:sz="4" w:space="0" w:color="auto"/>
            </w:tcBorders>
            <w:vAlign w:val="center"/>
          </w:tcPr>
          <w:p w14:paraId="5BBAE4C9" w14:textId="77777777" w:rsidR="00024E8A" w:rsidRDefault="00024E8A">
            <w:pPr>
              <w:pStyle w:val="ConsPlusNormal"/>
              <w:jc w:val="center"/>
            </w:pPr>
            <w:r>
              <w:t>На конец 2024 года (тыс. рублей)</w:t>
            </w:r>
          </w:p>
        </w:tc>
      </w:tr>
      <w:tr w:rsidR="00024E8A" w14:paraId="45A50DBE" w14:textId="77777777">
        <w:tc>
          <w:tcPr>
            <w:tcW w:w="716" w:type="dxa"/>
            <w:vMerge/>
            <w:tcBorders>
              <w:top w:val="single" w:sz="4" w:space="0" w:color="auto"/>
              <w:left w:val="single" w:sz="4" w:space="0" w:color="auto"/>
              <w:bottom w:val="single" w:sz="4" w:space="0" w:color="auto"/>
              <w:right w:val="single" w:sz="4" w:space="0" w:color="auto"/>
            </w:tcBorders>
          </w:tcPr>
          <w:p w14:paraId="778B1B81" w14:textId="77777777" w:rsidR="00024E8A" w:rsidRDefault="00024E8A">
            <w:pPr>
              <w:pStyle w:val="ConsPlusNormal"/>
              <w:jc w:val="center"/>
            </w:pPr>
          </w:p>
        </w:tc>
        <w:tc>
          <w:tcPr>
            <w:tcW w:w="4299" w:type="dxa"/>
            <w:vMerge/>
            <w:tcBorders>
              <w:top w:val="single" w:sz="4" w:space="0" w:color="auto"/>
              <w:left w:val="single" w:sz="4" w:space="0" w:color="auto"/>
              <w:bottom w:val="single" w:sz="4" w:space="0" w:color="auto"/>
              <w:right w:val="single" w:sz="4" w:space="0" w:color="auto"/>
            </w:tcBorders>
          </w:tcPr>
          <w:p w14:paraId="2EAB1515" w14:textId="77777777" w:rsidR="00024E8A" w:rsidRDefault="00024E8A">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vAlign w:val="center"/>
          </w:tcPr>
          <w:p w14:paraId="74548BC9" w14:textId="77777777" w:rsidR="00024E8A" w:rsidRDefault="00024E8A">
            <w:pPr>
              <w:pStyle w:val="ConsPlusNormal"/>
              <w:jc w:val="center"/>
            </w:pPr>
            <w:r>
              <w:t>январь</w:t>
            </w:r>
          </w:p>
        </w:tc>
        <w:tc>
          <w:tcPr>
            <w:tcW w:w="1133" w:type="dxa"/>
            <w:tcBorders>
              <w:top w:val="single" w:sz="4" w:space="0" w:color="auto"/>
              <w:left w:val="single" w:sz="4" w:space="0" w:color="auto"/>
              <w:bottom w:val="single" w:sz="4" w:space="0" w:color="auto"/>
              <w:right w:val="single" w:sz="4" w:space="0" w:color="auto"/>
            </w:tcBorders>
            <w:vAlign w:val="center"/>
          </w:tcPr>
          <w:p w14:paraId="6A8390F5" w14:textId="77777777" w:rsidR="00024E8A" w:rsidRDefault="00024E8A">
            <w:pPr>
              <w:pStyle w:val="ConsPlusNormal"/>
              <w:jc w:val="center"/>
            </w:pPr>
            <w:r>
              <w:t>февраль</w:t>
            </w:r>
          </w:p>
        </w:tc>
        <w:tc>
          <w:tcPr>
            <w:tcW w:w="1133" w:type="dxa"/>
            <w:tcBorders>
              <w:top w:val="single" w:sz="4" w:space="0" w:color="auto"/>
              <w:left w:val="single" w:sz="4" w:space="0" w:color="auto"/>
              <w:bottom w:val="single" w:sz="4" w:space="0" w:color="auto"/>
              <w:right w:val="single" w:sz="4" w:space="0" w:color="auto"/>
            </w:tcBorders>
            <w:vAlign w:val="center"/>
          </w:tcPr>
          <w:p w14:paraId="545CF96B" w14:textId="77777777" w:rsidR="00024E8A" w:rsidRDefault="00024E8A">
            <w:pPr>
              <w:pStyle w:val="ConsPlusNormal"/>
              <w:jc w:val="center"/>
            </w:pPr>
            <w:r>
              <w:t>март</w:t>
            </w:r>
          </w:p>
        </w:tc>
        <w:tc>
          <w:tcPr>
            <w:tcW w:w="1133" w:type="dxa"/>
            <w:tcBorders>
              <w:top w:val="single" w:sz="4" w:space="0" w:color="auto"/>
              <w:left w:val="single" w:sz="4" w:space="0" w:color="auto"/>
              <w:bottom w:val="single" w:sz="4" w:space="0" w:color="auto"/>
              <w:right w:val="single" w:sz="4" w:space="0" w:color="auto"/>
            </w:tcBorders>
            <w:vAlign w:val="center"/>
          </w:tcPr>
          <w:p w14:paraId="0DD965BA" w14:textId="77777777" w:rsidR="00024E8A" w:rsidRDefault="00024E8A">
            <w:pPr>
              <w:pStyle w:val="ConsPlusNormal"/>
              <w:jc w:val="center"/>
            </w:pPr>
            <w:r>
              <w:t>апрель</w:t>
            </w:r>
          </w:p>
        </w:tc>
        <w:tc>
          <w:tcPr>
            <w:tcW w:w="1133" w:type="dxa"/>
            <w:tcBorders>
              <w:top w:val="single" w:sz="4" w:space="0" w:color="auto"/>
              <w:left w:val="single" w:sz="4" w:space="0" w:color="auto"/>
              <w:bottom w:val="single" w:sz="4" w:space="0" w:color="auto"/>
              <w:right w:val="single" w:sz="4" w:space="0" w:color="auto"/>
            </w:tcBorders>
            <w:vAlign w:val="center"/>
          </w:tcPr>
          <w:p w14:paraId="68203A9A" w14:textId="77777777" w:rsidR="00024E8A" w:rsidRDefault="00024E8A">
            <w:pPr>
              <w:pStyle w:val="ConsPlusNormal"/>
              <w:jc w:val="center"/>
            </w:pPr>
            <w:r>
              <w:t>май</w:t>
            </w:r>
          </w:p>
        </w:tc>
        <w:tc>
          <w:tcPr>
            <w:tcW w:w="1133" w:type="dxa"/>
            <w:tcBorders>
              <w:top w:val="single" w:sz="4" w:space="0" w:color="auto"/>
              <w:left w:val="single" w:sz="4" w:space="0" w:color="auto"/>
              <w:bottom w:val="single" w:sz="4" w:space="0" w:color="auto"/>
              <w:right w:val="single" w:sz="4" w:space="0" w:color="auto"/>
            </w:tcBorders>
            <w:vAlign w:val="center"/>
          </w:tcPr>
          <w:p w14:paraId="37752254" w14:textId="77777777" w:rsidR="00024E8A" w:rsidRDefault="00024E8A">
            <w:pPr>
              <w:pStyle w:val="ConsPlusNormal"/>
              <w:jc w:val="center"/>
            </w:pPr>
            <w:r>
              <w:t>июнь</w:t>
            </w:r>
          </w:p>
        </w:tc>
        <w:tc>
          <w:tcPr>
            <w:tcW w:w="1133" w:type="dxa"/>
            <w:tcBorders>
              <w:top w:val="single" w:sz="4" w:space="0" w:color="auto"/>
              <w:left w:val="single" w:sz="4" w:space="0" w:color="auto"/>
              <w:bottom w:val="single" w:sz="4" w:space="0" w:color="auto"/>
              <w:right w:val="single" w:sz="4" w:space="0" w:color="auto"/>
            </w:tcBorders>
            <w:vAlign w:val="center"/>
          </w:tcPr>
          <w:p w14:paraId="23B2B813" w14:textId="77777777" w:rsidR="00024E8A" w:rsidRDefault="00024E8A">
            <w:pPr>
              <w:pStyle w:val="ConsPlusNormal"/>
              <w:jc w:val="center"/>
            </w:pPr>
            <w:r>
              <w:t>июль</w:t>
            </w:r>
          </w:p>
        </w:tc>
        <w:tc>
          <w:tcPr>
            <w:tcW w:w="1133" w:type="dxa"/>
            <w:tcBorders>
              <w:top w:val="single" w:sz="4" w:space="0" w:color="auto"/>
              <w:left w:val="single" w:sz="4" w:space="0" w:color="auto"/>
              <w:bottom w:val="single" w:sz="4" w:space="0" w:color="auto"/>
              <w:right w:val="single" w:sz="4" w:space="0" w:color="auto"/>
            </w:tcBorders>
            <w:vAlign w:val="center"/>
          </w:tcPr>
          <w:p w14:paraId="1A4C764A" w14:textId="77777777" w:rsidR="00024E8A" w:rsidRDefault="00024E8A">
            <w:pPr>
              <w:pStyle w:val="ConsPlusNormal"/>
              <w:jc w:val="center"/>
            </w:pPr>
            <w:r>
              <w:t>август</w:t>
            </w:r>
          </w:p>
        </w:tc>
        <w:tc>
          <w:tcPr>
            <w:tcW w:w="1133" w:type="dxa"/>
            <w:tcBorders>
              <w:top w:val="single" w:sz="4" w:space="0" w:color="auto"/>
              <w:left w:val="single" w:sz="4" w:space="0" w:color="auto"/>
              <w:bottom w:val="single" w:sz="4" w:space="0" w:color="auto"/>
              <w:right w:val="single" w:sz="4" w:space="0" w:color="auto"/>
            </w:tcBorders>
            <w:vAlign w:val="center"/>
          </w:tcPr>
          <w:p w14:paraId="0262B001" w14:textId="77777777" w:rsidR="00024E8A" w:rsidRDefault="00024E8A">
            <w:pPr>
              <w:pStyle w:val="ConsPlusNormal"/>
              <w:jc w:val="center"/>
            </w:pPr>
            <w:r>
              <w:t>сентябрь</w:t>
            </w:r>
          </w:p>
        </w:tc>
        <w:tc>
          <w:tcPr>
            <w:tcW w:w="1133" w:type="dxa"/>
            <w:tcBorders>
              <w:top w:val="single" w:sz="4" w:space="0" w:color="auto"/>
              <w:left w:val="single" w:sz="4" w:space="0" w:color="auto"/>
              <w:bottom w:val="single" w:sz="4" w:space="0" w:color="auto"/>
              <w:right w:val="single" w:sz="4" w:space="0" w:color="auto"/>
            </w:tcBorders>
            <w:vAlign w:val="center"/>
          </w:tcPr>
          <w:p w14:paraId="1F06D5E8" w14:textId="77777777" w:rsidR="00024E8A" w:rsidRDefault="00024E8A">
            <w:pPr>
              <w:pStyle w:val="ConsPlusNormal"/>
              <w:jc w:val="center"/>
            </w:pPr>
            <w:r>
              <w:t>октябрь</w:t>
            </w:r>
          </w:p>
        </w:tc>
        <w:tc>
          <w:tcPr>
            <w:tcW w:w="1133" w:type="dxa"/>
            <w:tcBorders>
              <w:top w:val="single" w:sz="4" w:space="0" w:color="auto"/>
              <w:left w:val="single" w:sz="4" w:space="0" w:color="auto"/>
              <w:bottom w:val="single" w:sz="4" w:space="0" w:color="auto"/>
              <w:right w:val="single" w:sz="4" w:space="0" w:color="auto"/>
            </w:tcBorders>
            <w:vAlign w:val="center"/>
          </w:tcPr>
          <w:p w14:paraId="6448D9F5" w14:textId="77777777" w:rsidR="00024E8A" w:rsidRDefault="00024E8A">
            <w:pPr>
              <w:pStyle w:val="ConsPlusNormal"/>
              <w:jc w:val="center"/>
            </w:pPr>
            <w:r>
              <w:t>ноябрь</w:t>
            </w:r>
          </w:p>
        </w:tc>
        <w:tc>
          <w:tcPr>
            <w:tcW w:w="1270" w:type="dxa"/>
            <w:vMerge/>
            <w:tcBorders>
              <w:top w:val="single" w:sz="4" w:space="0" w:color="auto"/>
              <w:left w:val="single" w:sz="4" w:space="0" w:color="auto"/>
              <w:bottom w:val="single" w:sz="4" w:space="0" w:color="auto"/>
              <w:right w:val="single" w:sz="4" w:space="0" w:color="auto"/>
            </w:tcBorders>
          </w:tcPr>
          <w:p w14:paraId="59DE7115" w14:textId="77777777" w:rsidR="00024E8A" w:rsidRDefault="00024E8A">
            <w:pPr>
              <w:pStyle w:val="ConsPlusNormal"/>
              <w:jc w:val="center"/>
            </w:pPr>
          </w:p>
        </w:tc>
      </w:tr>
      <w:tr w:rsidR="00024E8A" w14:paraId="0B9AC937" w14:textId="77777777">
        <w:tc>
          <w:tcPr>
            <w:tcW w:w="716" w:type="dxa"/>
            <w:tcBorders>
              <w:top w:val="single" w:sz="4" w:space="0" w:color="auto"/>
              <w:left w:val="single" w:sz="4" w:space="0" w:color="auto"/>
              <w:bottom w:val="single" w:sz="4" w:space="0" w:color="auto"/>
              <w:right w:val="single" w:sz="4" w:space="0" w:color="auto"/>
            </w:tcBorders>
          </w:tcPr>
          <w:p w14:paraId="680D0711" w14:textId="77777777" w:rsidR="00024E8A" w:rsidRDefault="00024E8A">
            <w:pPr>
              <w:pStyle w:val="ConsPlusNormal"/>
              <w:jc w:val="center"/>
            </w:pPr>
            <w:r>
              <w:t>1</w:t>
            </w:r>
          </w:p>
        </w:tc>
        <w:tc>
          <w:tcPr>
            <w:tcW w:w="4299" w:type="dxa"/>
            <w:tcBorders>
              <w:top w:val="single" w:sz="4" w:space="0" w:color="auto"/>
              <w:left w:val="single" w:sz="4" w:space="0" w:color="auto"/>
              <w:bottom w:val="single" w:sz="4" w:space="0" w:color="auto"/>
              <w:right w:val="single" w:sz="4" w:space="0" w:color="auto"/>
            </w:tcBorders>
          </w:tcPr>
          <w:p w14:paraId="56D4F73C" w14:textId="77777777" w:rsidR="00024E8A" w:rsidRDefault="00024E8A">
            <w:pPr>
              <w:pStyle w:val="ConsPlusNormal"/>
              <w:jc w:val="center"/>
            </w:pPr>
            <w:r>
              <w:t>2</w:t>
            </w:r>
          </w:p>
        </w:tc>
        <w:tc>
          <w:tcPr>
            <w:tcW w:w="1133" w:type="dxa"/>
            <w:tcBorders>
              <w:top w:val="single" w:sz="4" w:space="0" w:color="auto"/>
              <w:left w:val="single" w:sz="4" w:space="0" w:color="auto"/>
              <w:bottom w:val="single" w:sz="4" w:space="0" w:color="auto"/>
              <w:right w:val="single" w:sz="4" w:space="0" w:color="auto"/>
            </w:tcBorders>
          </w:tcPr>
          <w:p w14:paraId="431D8D64" w14:textId="77777777" w:rsidR="00024E8A" w:rsidRDefault="00024E8A">
            <w:pPr>
              <w:pStyle w:val="ConsPlusNormal"/>
              <w:jc w:val="center"/>
            </w:pPr>
            <w:r>
              <w:t>3</w:t>
            </w:r>
          </w:p>
        </w:tc>
        <w:tc>
          <w:tcPr>
            <w:tcW w:w="1133" w:type="dxa"/>
            <w:tcBorders>
              <w:top w:val="single" w:sz="4" w:space="0" w:color="auto"/>
              <w:left w:val="single" w:sz="4" w:space="0" w:color="auto"/>
              <w:bottom w:val="single" w:sz="4" w:space="0" w:color="auto"/>
              <w:right w:val="single" w:sz="4" w:space="0" w:color="auto"/>
            </w:tcBorders>
          </w:tcPr>
          <w:p w14:paraId="5FC611F0" w14:textId="77777777" w:rsidR="00024E8A" w:rsidRDefault="00024E8A">
            <w:pPr>
              <w:pStyle w:val="ConsPlusNormal"/>
              <w:jc w:val="center"/>
            </w:pPr>
            <w:r>
              <w:t>4</w:t>
            </w:r>
          </w:p>
        </w:tc>
        <w:tc>
          <w:tcPr>
            <w:tcW w:w="1133" w:type="dxa"/>
            <w:tcBorders>
              <w:top w:val="single" w:sz="4" w:space="0" w:color="auto"/>
              <w:left w:val="single" w:sz="4" w:space="0" w:color="auto"/>
              <w:bottom w:val="single" w:sz="4" w:space="0" w:color="auto"/>
              <w:right w:val="single" w:sz="4" w:space="0" w:color="auto"/>
            </w:tcBorders>
          </w:tcPr>
          <w:p w14:paraId="4CAB1182" w14:textId="77777777" w:rsidR="00024E8A" w:rsidRDefault="00024E8A">
            <w:pPr>
              <w:pStyle w:val="ConsPlusNormal"/>
              <w:jc w:val="center"/>
            </w:pPr>
            <w:r>
              <w:t>5</w:t>
            </w:r>
          </w:p>
        </w:tc>
        <w:tc>
          <w:tcPr>
            <w:tcW w:w="1133" w:type="dxa"/>
            <w:tcBorders>
              <w:top w:val="single" w:sz="4" w:space="0" w:color="auto"/>
              <w:left w:val="single" w:sz="4" w:space="0" w:color="auto"/>
              <w:bottom w:val="single" w:sz="4" w:space="0" w:color="auto"/>
              <w:right w:val="single" w:sz="4" w:space="0" w:color="auto"/>
            </w:tcBorders>
          </w:tcPr>
          <w:p w14:paraId="59CB8297" w14:textId="77777777" w:rsidR="00024E8A" w:rsidRDefault="00024E8A">
            <w:pPr>
              <w:pStyle w:val="ConsPlusNormal"/>
              <w:jc w:val="center"/>
            </w:pPr>
            <w:r>
              <w:t>6</w:t>
            </w:r>
          </w:p>
        </w:tc>
        <w:tc>
          <w:tcPr>
            <w:tcW w:w="1133" w:type="dxa"/>
            <w:tcBorders>
              <w:top w:val="single" w:sz="4" w:space="0" w:color="auto"/>
              <w:left w:val="single" w:sz="4" w:space="0" w:color="auto"/>
              <w:bottom w:val="single" w:sz="4" w:space="0" w:color="auto"/>
              <w:right w:val="single" w:sz="4" w:space="0" w:color="auto"/>
            </w:tcBorders>
          </w:tcPr>
          <w:p w14:paraId="6F5DB6F1" w14:textId="77777777" w:rsidR="00024E8A" w:rsidRDefault="00024E8A">
            <w:pPr>
              <w:pStyle w:val="ConsPlusNormal"/>
              <w:jc w:val="center"/>
            </w:pPr>
            <w:r>
              <w:t>7</w:t>
            </w:r>
          </w:p>
        </w:tc>
        <w:tc>
          <w:tcPr>
            <w:tcW w:w="1133" w:type="dxa"/>
            <w:tcBorders>
              <w:top w:val="single" w:sz="4" w:space="0" w:color="auto"/>
              <w:left w:val="single" w:sz="4" w:space="0" w:color="auto"/>
              <w:bottom w:val="single" w:sz="4" w:space="0" w:color="auto"/>
              <w:right w:val="single" w:sz="4" w:space="0" w:color="auto"/>
            </w:tcBorders>
          </w:tcPr>
          <w:p w14:paraId="79401E74" w14:textId="77777777" w:rsidR="00024E8A" w:rsidRDefault="00024E8A">
            <w:pPr>
              <w:pStyle w:val="ConsPlusNormal"/>
              <w:jc w:val="center"/>
            </w:pPr>
            <w:r>
              <w:t>8</w:t>
            </w:r>
          </w:p>
        </w:tc>
        <w:tc>
          <w:tcPr>
            <w:tcW w:w="1133" w:type="dxa"/>
            <w:tcBorders>
              <w:top w:val="single" w:sz="4" w:space="0" w:color="auto"/>
              <w:left w:val="single" w:sz="4" w:space="0" w:color="auto"/>
              <w:bottom w:val="single" w:sz="4" w:space="0" w:color="auto"/>
              <w:right w:val="single" w:sz="4" w:space="0" w:color="auto"/>
            </w:tcBorders>
          </w:tcPr>
          <w:p w14:paraId="2BDD3F5A" w14:textId="77777777" w:rsidR="00024E8A" w:rsidRDefault="00024E8A">
            <w:pPr>
              <w:pStyle w:val="ConsPlusNormal"/>
              <w:jc w:val="center"/>
            </w:pPr>
            <w:r>
              <w:t>9</w:t>
            </w:r>
          </w:p>
        </w:tc>
        <w:tc>
          <w:tcPr>
            <w:tcW w:w="1133" w:type="dxa"/>
            <w:tcBorders>
              <w:top w:val="single" w:sz="4" w:space="0" w:color="auto"/>
              <w:left w:val="single" w:sz="4" w:space="0" w:color="auto"/>
              <w:bottom w:val="single" w:sz="4" w:space="0" w:color="auto"/>
              <w:right w:val="single" w:sz="4" w:space="0" w:color="auto"/>
            </w:tcBorders>
          </w:tcPr>
          <w:p w14:paraId="61D4393C" w14:textId="77777777" w:rsidR="00024E8A" w:rsidRDefault="00024E8A">
            <w:pPr>
              <w:pStyle w:val="ConsPlusNormal"/>
              <w:jc w:val="center"/>
            </w:pPr>
            <w:r>
              <w:t>10</w:t>
            </w:r>
          </w:p>
        </w:tc>
        <w:tc>
          <w:tcPr>
            <w:tcW w:w="1133" w:type="dxa"/>
            <w:tcBorders>
              <w:top w:val="single" w:sz="4" w:space="0" w:color="auto"/>
              <w:left w:val="single" w:sz="4" w:space="0" w:color="auto"/>
              <w:bottom w:val="single" w:sz="4" w:space="0" w:color="auto"/>
              <w:right w:val="single" w:sz="4" w:space="0" w:color="auto"/>
            </w:tcBorders>
          </w:tcPr>
          <w:p w14:paraId="25A48EF6" w14:textId="77777777" w:rsidR="00024E8A" w:rsidRDefault="00024E8A">
            <w:pPr>
              <w:pStyle w:val="ConsPlusNormal"/>
              <w:jc w:val="center"/>
            </w:pPr>
            <w:r>
              <w:t>11</w:t>
            </w:r>
          </w:p>
        </w:tc>
        <w:tc>
          <w:tcPr>
            <w:tcW w:w="1133" w:type="dxa"/>
            <w:tcBorders>
              <w:top w:val="single" w:sz="4" w:space="0" w:color="auto"/>
              <w:left w:val="single" w:sz="4" w:space="0" w:color="auto"/>
              <w:bottom w:val="single" w:sz="4" w:space="0" w:color="auto"/>
              <w:right w:val="single" w:sz="4" w:space="0" w:color="auto"/>
            </w:tcBorders>
          </w:tcPr>
          <w:p w14:paraId="350D36E1" w14:textId="77777777" w:rsidR="00024E8A" w:rsidRDefault="00024E8A">
            <w:pPr>
              <w:pStyle w:val="ConsPlusNormal"/>
              <w:jc w:val="center"/>
            </w:pPr>
            <w:r>
              <w:t>12</w:t>
            </w:r>
          </w:p>
        </w:tc>
        <w:tc>
          <w:tcPr>
            <w:tcW w:w="1133" w:type="dxa"/>
            <w:tcBorders>
              <w:top w:val="single" w:sz="4" w:space="0" w:color="auto"/>
              <w:left w:val="single" w:sz="4" w:space="0" w:color="auto"/>
              <w:bottom w:val="single" w:sz="4" w:space="0" w:color="auto"/>
              <w:right w:val="single" w:sz="4" w:space="0" w:color="auto"/>
            </w:tcBorders>
          </w:tcPr>
          <w:p w14:paraId="56FF2277" w14:textId="77777777" w:rsidR="00024E8A" w:rsidRDefault="00024E8A">
            <w:pPr>
              <w:pStyle w:val="ConsPlusNormal"/>
              <w:jc w:val="center"/>
            </w:pPr>
            <w:r>
              <w:t>13</w:t>
            </w:r>
          </w:p>
        </w:tc>
        <w:tc>
          <w:tcPr>
            <w:tcW w:w="1270" w:type="dxa"/>
            <w:tcBorders>
              <w:top w:val="single" w:sz="4" w:space="0" w:color="auto"/>
              <w:left w:val="single" w:sz="4" w:space="0" w:color="auto"/>
              <w:bottom w:val="single" w:sz="4" w:space="0" w:color="auto"/>
              <w:right w:val="single" w:sz="4" w:space="0" w:color="auto"/>
            </w:tcBorders>
          </w:tcPr>
          <w:p w14:paraId="14DA0913" w14:textId="77777777" w:rsidR="00024E8A" w:rsidRDefault="00024E8A">
            <w:pPr>
              <w:pStyle w:val="ConsPlusNormal"/>
              <w:jc w:val="center"/>
            </w:pPr>
            <w:r>
              <w:t>14</w:t>
            </w:r>
          </w:p>
        </w:tc>
      </w:tr>
      <w:tr w:rsidR="00024E8A" w14:paraId="3B3BF465" w14:textId="77777777">
        <w:tc>
          <w:tcPr>
            <w:tcW w:w="716" w:type="dxa"/>
            <w:tcBorders>
              <w:top w:val="single" w:sz="4" w:space="0" w:color="auto"/>
              <w:left w:val="single" w:sz="4" w:space="0" w:color="auto"/>
              <w:bottom w:val="single" w:sz="4" w:space="0" w:color="auto"/>
              <w:right w:val="single" w:sz="4" w:space="0" w:color="auto"/>
            </w:tcBorders>
          </w:tcPr>
          <w:p w14:paraId="4C25F602" w14:textId="77777777" w:rsidR="00024E8A" w:rsidRDefault="00024E8A">
            <w:pPr>
              <w:pStyle w:val="ConsPlusNormal"/>
              <w:jc w:val="center"/>
            </w:pPr>
            <w:r>
              <w:t>1</w:t>
            </w:r>
          </w:p>
        </w:tc>
        <w:tc>
          <w:tcPr>
            <w:tcW w:w="18032" w:type="dxa"/>
            <w:gridSpan w:val="13"/>
            <w:tcBorders>
              <w:top w:val="single" w:sz="4" w:space="0" w:color="auto"/>
              <w:left w:val="single" w:sz="4" w:space="0" w:color="auto"/>
              <w:bottom w:val="single" w:sz="4" w:space="0" w:color="auto"/>
              <w:right w:val="single" w:sz="4" w:space="0" w:color="auto"/>
            </w:tcBorders>
          </w:tcPr>
          <w:p w14:paraId="675B78F3" w14:textId="77777777" w:rsidR="00024E8A" w:rsidRDefault="00024E8A">
            <w:pPr>
              <w:pStyle w:val="ConsPlusNormal"/>
              <w:jc w:val="center"/>
            </w:pPr>
            <w:r>
              <w:t>Дети в возрасте от полутора до трех лет имеют возможность получать дошкольное образование</w:t>
            </w:r>
          </w:p>
        </w:tc>
      </w:tr>
      <w:tr w:rsidR="00024E8A" w14:paraId="6A73DB6A" w14:textId="77777777">
        <w:tc>
          <w:tcPr>
            <w:tcW w:w="716" w:type="dxa"/>
            <w:tcBorders>
              <w:top w:val="single" w:sz="4" w:space="0" w:color="auto"/>
              <w:left w:val="single" w:sz="4" w:space="0" w:color="auto"/>
              <w:bottom w:val="single" w:sz="4" w:space="0" w:color="auto"/>
              <w:right w:val="single" w:sz="4" w:space="0" w:color="auto"/>
            </w:tcBorders>
          </w:tcPr>
          <w:p w14:paraId="061B92AC" w14:textId="77777777" w:rsidR="00024E8A" w:rsidRDefault="00024E8A">
            <w:pPr>
              <w:pStyle w:val="ConsPlusNormal"/>
              <w:jc w:val="center"/>
            </w:pPr>
            <w:r>
              <w:t>1.1</w:t>
            </w:r>
          </w:p>
        </w:tc>
        <w:tc>
          <w:tcPr>
            <w:tcW w:w="4299" w:type="dxa"/>
            <w:tcBorders>
              <w:top w:val="single" w:sz="4" w:space="0" w:color="auto"/>
              <w:left w:val="single" w:sz="4" w:space="0" w:color="auto"/>
              <w:bottom w:val="single" w:sz="4" w:space="0" w:color="auto"/>
              <w:right w:val="single" w:sz="4" w:space="0" w:color="auto"/>
            </w:tcBorders>
          </w:tcPr>
          <w:p w14:paraId="6AD68B00" w14:textId="77777777" w:rsidR="00024E8A" w:rsidRDefault="00024E8A">
            <w:pPr>
              <w:pStyle w:val="ConsPlusNormal"/>
            </w:pPr>
            <w:r>
              <w:t>Созданы дополнительные места в субъектах Российской Федерации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133" w:type="dxa"/>
            <w:tcBorders>
              <w:top w:val="single" w:sz="4" w:space="0" w:color="auto"/>
              <w:left w:val="single" w:sz="4" w:space="0" w:color="auto"/>
              <w:bottom w:val="single" w:sz="4" w:space="0" w:color="auto"/>
              <w:right w:val="single" w:sz="4" w:space="0" w:color="auto"/>
            </w:tcBorders>
          </w:tcPr>
          <w:p w14:paraId="439F79E2"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5813A8BE"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053D7278"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215D1939"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0B9D58F5"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2E6A59CA"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4103695C"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3AEDB322"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4BFDE87B"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66CC9B4F"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526F23BA" w14:textId="77777777" w:rsidR="00024E8A" w:rsidRDefault="00024E8A">
            <w:pPr>
              <w:pStyle w:val="ConsPlusNormal"/>
              <w:jc w:val="center"/>
            </w:pPr>
            <w:r>
              <w:t>0,00</w:t>
            </w:r>
          </w:p>
        </w:tc>
        <w:tc>
          <w:tcPr>
            <w:tcW w:w="1270" w:type="dxa"/>
            <w:tcBorders>
              <w:top w:val="single" w:sz="4" w:space="0" w:color="auto"/>
              <w:left w:val="single" w:sz="4" w:space="0" w:color="auto"/>
              <w:bottom w:val="single" w:sz="4" w:space="0" w:color="auto"/>
              <w:right w:val="single" w:sz="4" w:space="0" w:color="auto"/>
            </w:tcBorders>
          </w:tcPr>
          <w:p w14:paraId="0CBA8458" w14:textId="77777777" w:rsidR="00024E8A" w:rsidRDefault="00024E8A">
            <w:pPr>
              <w:pStyle w:val="ConsPlusNormal"/>
              <w:jc w:val="center"/>
            </w:pPr>
            <w:r>
              <w:t>0,00</w:t>
            </w:r>
          </w:p>
        </w:tc>
      </w:tr>
      <w:tr w:rsidR="00024E8A" w14:paraId="43A85E14" w14:textId="77777777">
        <w:tc>
          <w:tcPr>
            <w:tcW w:w="716" w:type="dxa"/>
            <w:tcBorders>
              <w:top w:val="single" w:sz="4" w:space="0" w:color="auto"/>
              <w:left w:val="single" w:sz="4" w:space="0" w:color="auto"/>
              <w:bottom w:val="single" w:sz="4" w:space="0" w:color="auto"/>
              <w:right w:val="single" w:sz="4" w:space="0" w:color="auto"/>
            </w:tcBorders>
          </w:tcPr>
          <w:p w14:paraId="79B55B3A" w14:textId="77777777" w:rsidR="00024E8A" w:rsidRDefault="00024E8A">
            <w:pPr>
              <w:pStyle w:val="ConsPlusNormal"/>
              <w:jc w:val="center"/>
            </w:pPr>
            <w:r>
              <w:t>1.2</w:t>
            </w:r>
          </w:p>
        </w:tc>
        <w:tc>
          <w:tcPr>
            <w:tcW w:w="4299" w:type="dxa"/>
            <w:tcBorders>
              <w:top w:val="single" w:sz="4" w:space="0" w:color="auto"/>
              <w:left w:val="single" w:sz="4" w:space="0" w:color="auto"/>
              <w:bottom w:val="single" w:sz="4" w:space="0" w:color="auto"/>
              <w:right w:val="single" w:sz="4" w:space="0" w:color="auto"/>
            </w:tcBorders>
          </w:tcPr>
          <w:p w14:paraId="3D79CB96" w14:textId="77777777" w:rsidR="00024E8A" w:rsidRDefault="00024E8A">
            <w:pPr>
              <w:pStyle w:val="ConsPlusNormal"/>
            </w:pPr>
            <w:r>
              <w:t>Созданы дополнительные места в дошкольных образовательных организациях для детей в возрасте до 3 лет, тыс. мест нарастающим итогом</w:t>
            </w:r>
          </w:p>
        </w:tc>
        <w:tc>
          <w:tcPr>
            <w:tcW w:w="1133" w:type="dxa"/>
            <w:tcBorders>
              <w:top w:val="single" w:sz="4" w:space="0" w:color="auto"/>
              <w:left w:val="single" w:sz="4" w:space="0" w:color="auto"/>
              <w:bottom w:val="single" w:sz="4" w:space="0" w:color="auto"/>
              <w:right w:val="single" w:sz="4" w:space="0" w:color="auto"/>
            </w:tcBorders>
          </w:tcPr>
          <w:p w14:paraId="04841BBA"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5B286711"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3806CF5E"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784E1AF8"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676D836B"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6F578C4A"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0CADECB8"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075F0FCF"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64EE3E2E"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22D45D94"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4816BBB3" w14:textId="77777777" w:rsidR="00024E8A" w:rsidRDefault="00024E8A">
            <w:pPr>
              <w:pStyle w:val="ConsPlusNormal"/>
              <w:jc w:val="center"/>
            </w:pPr>
            <w:r>
              <w:t>0,00</w:t>
            </w:r>
          </w:p>
        </w:tc>
        <w:tc>
          <w:tcPr>
            <w:tcW w:w="1270" w:type="dxa"/>
            <w:tcBorders>
              <w:top w:val="single" w:sz="4" w:space="0" w:color="auto"/>
              <w:left w:val="single" w:sz="4" w:space="0" w:color="auto"/>
              <w:bottom w:val="single" w:sz="4" w:space="0" w:color="auto"/>
              <w:right w:val="single" w:sz="4" w:space="0" w:color="auto"/>
            </w:tcBorders>
          </w:tcPr>
          <w:p w14:paraId="2B2BA010" w14:textId="77777777" w:rsidR="00024E8A" w:rsidRDefault="00024E8A">
            <w:pPr>
              <w:pStyle w:val="ConsPlusNormal"/>
              <w:jc w:val="center"/>
            </w:pPr>
            <w:r>
              <w:t>0,00</w:t>
            </w:r>
          </w:p>
        </w:tc>
      </w:tr>
      <w:tr w:rsidR="00024E8A" w14:paraId="7A45C3E2" w14:textId="77777777">
        <w:tc>
          <w:tcPr>
            <w:tcW w:w="716" w:type="dxa"/>
            <w:tcBorders>
              <w:top w:val="single" w:sz="4" w:space="0" w:color="auto"/>
              <w:left w:val="single" w:sz="4" w:space="0" w:color="auto"/>
              <w:bottom w:val="single" w:sz="4" w:space="0" w:color="auto"/>
              <w:right w:val="single" w:sz="4" w:space="0" w:color="auto"/>
            </w:tcBorders>
          </w:tcPr>
          <w:p w14:paraId="2D2DFE0F" w14:textId="77777777" w:rsidR="00024E8A" w:rsidRDefault="00024E8A">
            <w:pPr>
              <w:pStyle w:val="ConsPlusNormal"/>
              <w:jc w:val="center"/>
            </w:pPr>
            <w:r>
              <w:t>1.3</w:t>
            </w:r>
          </w:p>
        </w:tc>
        <w:tc>
          <w:tcPr>
            <w:tcW w:w="4299" w:type="dxa"/>
            <w:tcBorders>
              <w:top w:val="single" w:sz="4" w:space="0" w:color="auto"/>
              <w:left w:val="single" w:sz="4" w:space="0" w:color="auto"/>
              <w:bottom w:val="single" w:sz="4" w:space="0" w:color="auto"/>
              <w:right w:val="single" w:sz="4" w:space="0" w:color="auto"/>
            </w:tcBorders>
          </w:tcPr>
          <w:p w14:paraId="5878424A" w14:textId="77777777" w:rsidR="00024E8A" w:rsidRDefault="00024E8A">
            <w:pPr>
              <w:pStyle w:val="ConsPlusNormal"/>
            </w:pPr>
            <w:r>
              <w:t>Созданы дополнительные места для детей в возрасте от 1,5 до 3 лет в дошкольных образовательных организациях</w:t>
            </w:r>
          </w:p>
        </w:tc>
        <w:tc>
          <w:tcPr>
            <w:tcW w:w="1133" w:type="dxa"/>
            <w:tcBorders>
              <w:top w:val="single" w:sz="4" w:space="0" w:color="auto"/>
              <w:left w:val="single" w:sz="4" w:space="0" w:color="auto"/>
              <w:bottom w:val="single" w:sz="4" w:space="0" w:color="auto"/>
              <w:right w:val="single" w:sz="4" w:space="0" w:color="auto"/>
            </w:tcBorders>
          </w:tcPr>
          <w:p w14:paraId="1893FD9B"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0074EC4B"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2099A994"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420B4C50"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467B6B39"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07CD36E3"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66BF5963"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55D50A46"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68F7FB11"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0C679AA3"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7DA4226C" w14:textId="77777777" w:rsidR="00024E8A" w:rsidRDefault="00024E8A">
            <w:pPr>
              <w:pStyle w:val="ConsPlusNormal"/>
              <w:jc w:val="center"/>
            </w:pPr>
            <w:r>
              <w:t>0,00</w:t>
            </w:r>
          </w:p>
        </w:tc>
        <w:tc>
          <w:tcPr>
            <w:tcW w:w="1270" w:type="dxa"/>
            <w:tcBorders>
              <w:top w:val="single" w:sz="4" w:space="0" w:color="auto"/>
              <w:left w:val="single" w:sz="4" w:space="0" w:color="auto"/>
              <w:bottom w:val="single" w:sz="4" w:space="0" w:color="auto"/>
              <w:right w:val="single" w:sz="4" w:space="0" w:color="auto"/>
            </w:tcBorders>
          </w:tcPr>
          <w:p w14:paraId="1CC986D1" w14:textId="77777777" w:rsidR="00024E8A" w:rsidRDefault="00024E8A">
            <w:pPr>
              <w:pStyle w:val="ConsPlusNormal"/>
              <w:jc w:val="center"/>
            </w:pPr>
            <w:r>
              <w:t>0,00</w:t>
            </w:r>
          </w:p>
        </w:tc>
      </w:tr>
      <w:tr w:rsidR="00024E8A" w14:paraId="3531E0F6" w14:textId="77777777">
        <w:tc>
          <w:tcPr>
            <w:tcW w:w="716" w:type="dxa"/>
            <w:tcBorders>
              <w:top w:val="single" w:sz="4" w:space="0" w:color="auto"/>
              <w:left w:val="single" w:sz="4" w:space="0" w:color="auto"/>
              <w:bottom w:val="single" w:sz="4" w:space="0" w:color="auto"/>
              <w:right w:val="single" w:sz="4" w:space="0" w:color="auto"/>
            </w:tcBorders>
          </w:tcPr>
          <w:p w14:paraId="6178ABA3" w14:textId="77777777" w:rsidR="00024E8A" w:rsidRDefault="00024E8A">
            <w:pPr>
              <w:pStyle w:val="ConsPlusNormal"/>
              <w:jc w:val="center"/>
            </w:pPr>
            <w:r>
              <w:t>2</w:t>
            </w:r>
          </w:p>
        </w:tc>
        <w:tc>
          <w:tcPr>
            <w:tcW w:w="18032" w:type="dxa"/>
            <w:gridSpan w:val="13"/>
            <w:tcBorders>
              <w:top w:val="single" w:sz="4" w:space="0" w:color="auto"/>
              <w:left w:val="single" w:sz="4" w:space="0" w:color="auto"/>
              <w:bottom w:val="single" w:sz="4" w:space="0" w:color="auto"/>
              <w:right w:val="single" w:sz="4" w:space="0" w:color="auto"/>
            </w:tcBorders>
          </w:tcPr>
          <w:p w14:paraId="6D5D73D7" w14:textId="77777777" w:rsidR="00024E8A" w:rsidRDefault="00024E8A">
            <w:pPr>
              <w:pStyle w:val="ConsPlusNormal"/>
              <w:jc w:val="center"/>
            </w:pPr>
            <w:r>
              <w:t>Развитие инфраструктуры занятости и внедрение организационных и технологических инноваций с использованием цифровых и платформенных решений в целях поддержки уровня занятости населения</w:t>
            </w:r>
          </w:p>
        </w:tc>
      </w:tr>
      <w:tr w:rsidR="00024E8A" w14:paraId="4443187D" w14:textId="77777777">
        <w:tc>
          <w:tcPr>
            <w:tcW w:w="716" w:type="dxa"/>
            <w:tcBorders>
              <w:top w:val="single" w:sz="4" w:space="0" w:color="auto"/>
              <w:left w:val="single" w:sz="4" w:space="0" w:color="auto"/>
              <w:bottom w:val="single" w:sz="4" w:space="0" w:color="auto"/>
              <w:right w:val="single" w:sz="4" w:space="0" w:color="auto"/>
            </w:tcBorders>
          </w:tcPr>
          <w:p w14:paraId="55901FE6" w14:textId="77777777" w:rsidR="00024E8A" w:rsidRDefault="00024E8A">
            <w:pPr>
              <w:pStyle w:val="ConsPlusNormal"/>
              <w:jc w:val="center"/>
            </w:pPr>
            <w:r>
              <w:t>2.1</w:t>
            </w:r>
          </w:p>
        </w:tc>
        <w:tc>
          <w:tcPr>
            <w:tcW w:w="4299" w:type="dxa"/>
            <w:tcBorders>
              <w:top w:val="single" w:sz="4" w:space="0" w:color="auto"/>
              <w:left w:val="single" w:sz="4" w:space="0" w:color="auto"/>
              <w:bottom w:val="single" w:sz="4" w:space="0" w:color="auto"/>
              <w:right w:val="single" w:sz="4" w:space="0" w:color="auto"/>
            </w:tcBorders>
          </w:tcPr>
          <w:p w14:paraId="15248EED" w14:textId="77777777" w:rsidR="00024E8A" w:rsidRDefault="00024E8A">
            <w:pPr>
              <w:pStyle w:val="ConsPlusNormal"/>
            </w:pPr>
            <w:r>
              <w:t>Модернизированы центры занятости населения (территориальные подразделения), в которых реализованы региональные проекты, направленные на повышение эффективности службы занятости</w:t>
            </w:r>
          </w:p>
        </w:tc>
        <w:tc>
          <w:tcPr>
            <w:tcW w:w="1133" w:type="dxa"/>
            <w:tcBorders>
              <w:top w:val="single" w:sz="4" w:space="0" w:color="auto"/>
              <w:left w:val="single" w:sz="4" w:space="0" w:color="auto"/>
              <w:bottom w:val="single" w:sz="4" w:space="0" w:color="auto"/>
              <w:right w:val="single" w:sz="4" w:space="0" w:color="auto"/>
            </w:tcBorders>
          </w:tcPr>
          <w:p w14:paraId="368BE1CE"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2F626F28"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6E4F2AC5"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6E28AE37"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29B06E7D"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708B8AA6"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3452E8F5"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6BBFD325"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391431F8"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56CDD6ED"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31BB2827" w14:textId="77777777" w:rsidR="00024E8A" w:rsidRDefault="00024E8A">
            <w:pPr>
              <w:pStyle w:val="ConsPlusNormal"/>
              <w:jc w:val="center"/>
            </w:pPr>
            <w:r>
              <w:t>0,00</w:t>
            </w:r>
          </w:p>
        </w:tc>
        <w:tc>
          <w:tcPr>
            <w:tcW w:w="1270" w:type="dxa"/>
            <w:tcBorders>
              <w:top w:val="single" w:sz="4" w:space="0" w:color="auto"/>
              <w:left w:val="single" w:sz="4" w:space="0" w:color="auto"/>
              <w:bottom w:val="single" w:sz="4" w:space="0" w:color="auto"/>
              <w:right w:val="single" w:sz="4" w:space="0" w:color="auto"/>
            </w:tcBorders>
          </w:tcPr>
          <w:p w14:paraId="740022C7" w14:textId="77777777" w:rsidR="00024E8A" w:rsidRDefault="00024E8A">
            <w:pPr>
              <w:pStyle w:val="ConsPlusNormal"/>
              <w:jc w:val="center"/>
            </w:pPr>
            <w:r>
              <w:t>0,00</w:t>
            </w:r>
          </w:p>
        </w:tc>
      </w:tr>
      <w:tr w:rsidR="00024E8A" w14:paraId="5655ABF1" w14:textId="77777777">
        <w:tc>
          <w:tcPr>
            <w:tcW w:w="716" w:type="dxa"/>
            <w:tcBorders>
              <w:top w:val="single" w:sz="4" w:space="0" w:color="auto"/>
              <w:left w:val="single" w:sz="4" w:space="0" w:color="auto"/>
              <w:bottom w:val="single" w:sz="4" w:space="0" w:color="auto"/>
              <w:right w:val="single" w:sz="4" w:space="0" w:color="auto"/>
            </w:tcBorders>
          </w:tcPr>
          <w:p w14:paraId="5D0F5856" w14:textId="77777777" w:rsidR="00024E8A" w:rsidRDefault="00024E8A">
            <w:pPr>
              <w:pStyle w:val="ConsPlusNormal"/>
              <w:jc w:val="center"/>
            </w:pPr>
            <w:r>
              <w:t>3</w:t>
            </w:r>
          </w:p>
        </w:tc>
        <w:tc>
          <w:tcPr>
            <w:tcW w:w="18032" w:type="dxa"/>
            <w:gridSpan w:val="13"/>
            <w:tcBorders>
              <w:top w:val="single" w:sz="4" w:space="0" w:color="auto"/>
              <w:left w:val="single" w:sz="4" w:space="0" w:color="auto"/>
              <w:bottom w:val="single" w:sz="4" w:space="0" w:color="auto"/>
              <w:right w:val="single" w:sz="4" w:space="0" w:color="auto"/>
            </w:tcBorders>
          </w:tcPr>
          <w:p w14:paraId="30BCCEC8" w14:textId="77777777" w:rsidR="00024E8A" w:rsidRDefault="00024E8A">
            <w:pPr>
              <w:pStyle w:val="ConsPlusNormal"/>
              <w:jc w:val="center"/>
            </w:pPr>
            <w:r>
              <w:t>Снижение напряженности на рынке труда</w:t>
            </w:r>
          </w:p>
        </w:tc>
      </w:tr>
      <w:tr w:rsidR="00024E8A" w14:paraId="79E8A314" w14:textId="77777777">
        <w:tc>
          <w:tcPr>
            <w:tcW w:w="716" w:type="dxa"/>
            <w:tcBorders>
              <w:top w:val="single" w:sz="4" w:space="0" w:color="auto"/>
              <w:left w:val="single" w:sz="4" w:space="0" w:color="auto"/>
              <w:bottom w:val="single" w:sz="4" w:space="0" w:color="auto"/>
              <w:right w:val="single" w:sz="4" w:space="0" w:color="auto"/>
            </w:tcBorders>
          </w:tcPr>
          <w:p w14:paraId="2FB21BDC" w14:textId="77777777" w:rsidR="00024E8A" w:rsidRDefault="00024E8A">
            <w:pPr>
              <w:pStyle w:val="ConsPlusNormal"/>
              <w:jc w:val="center"/>
            </w:pPr>
            <w:r>
              <w:t>3.1</w:t>
            </w:r>
          </w:p>
        </w:tc>
        <w:tc>
          <w:tcPr>
            <w:tcW w:w="4299" w:type="dxa"/>
            <w:tcBorders>
              <w:top w:val="single" w:sz="4" w:space="0" w:color="auto"/>
              <w:left w:val="single" w:sz="4" w:space="0" w:color="auto"/>
              <w:bottom w:val="single" w:sz="4" w:space="0" w:color="auto"/>
              <w:right w:val="single" w:sz="4" w:space="0" w:color="auto"/>
            </w:tcBorders>
          </w:tcPr>
          <w:p w14:paraId="5EE3A28F" w14:textId="77777777" w:rsidR="00024E8A" w:rsidRDefault="00024E8A">
            <w:pPr>
              <w:pStyle w:val="ConsPlusNormal"/>
            </w:pPr>
            <w:r>
              <w:t>Приняли участие в мероприятиях по организации временного трудоустройства граждане из числа работников, находящихся под риском увольнения</w:t>
            </w:r>
          </w:p>
        </w:tc>
        <w:tc>
          <w:tcPr>
            <w:tcW w:w="1133" w:type="dxa"/>
            <w:tcBorders>
              <w:top w:val="single" w:sz="4" w:space="0" w:color="auto"/>
              <w:left w:val="single" w:sz="4" w:space="0" w:color="auto"/>
              <w:bottom w:val="single" w:sz="4" w:space="0" w:color="auto"/>
              <w:right w:val="single" w:sz="4" w:space="0" w:color="auto"/>
            </w:tcBorders>
          </w:tcPr>
          <w:p w14:paraId="5DE02768"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7B54AA5A"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7A183C46"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0ECD33C2"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7147435C"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55F00EDD"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75772A98"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77AA0226"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5021729A"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2E364F18"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74851AB1" w14:textId="77777777" w:rsidR="00024E8A" w:rsidRDefault="00024E8A">
            <w:pPr>
              <w:pStyle w:val="ConsPlusNormal"/>
              <w:jc w:val="center"/>
            </w:pPr>
            <w:r>
              <w:t>0,00</w:t>
            </w:r>
          </w:p>
        </w:tc>
        <w:tc>
          <w:tcPr>
            <w:tcW w:w="1270" w:type="dxa"/>
            <w:tcBorders>
              <w:top w:val="single" w:sz="4" w:space="0" w:color="auto"/>
              <w:left w:val="single" w:sz="4" w:space="0" w:color="auto"/>
              <w:bottom w:val="single" w:sz="4" w:space="0" w:color="auto"/>
              <w:right w:val="single" w:sz="4" w:space="0" w:color="auto"/>
            </w:tcBorders>
          </w:tcPr>
          <w:p w14:paraId="315DE360" w14:textId="77777777" w:rsidR="00024E8A" w:rsidRDefault="00024E8A">
            <w:pPr>
              <w:pStyle w:val="ConsPlusNormal"/>
              <w:jc w:val="center"/>
            </w:pPr>
            <w:r>
              <w:t>0,00</w:t>
            </w:r>
          </w:p>
        </w:tc>
      </w:tr>
      <w:tr w:rsidR="00024E8A" w14:paraId="2A71C641" w14:textId="77777777">
        <w:tc>
          <w:tcPr>
            <w:tcW w:w="716" w:type="dxa"/>
            <w:tcBorders>
              <w:top w:val="single" w:sz="4" w:space="0" w:color="auto"/>
              <w:left w:val="single" w:sz="4" w:space="0" w:color="auto"/>
              <w:bottom w:val="single" w:sz="4" w:space="0" w:color="auto"/>
              <w:right w:val="single" w:sz="4" w:space="0" w:color="auto"/>
            </w:tcBorders>
          </w:tcPr>
          <w:p w14:paraId="6CC521DC" w14:textId="77777777" w:rsidR="00024E8A" w:rsidRDefault="00024E8A">
            <w:pPr>
              <w:pStyle w:val="ConsPlusNormal"/>
              <w:jc w:val="center"/>
            </w:pPr>
            <w:r>
              <w:t>3.2</w:t>
            </w:r>
          </w:p>
        </w:tc>
        <w:tc>
          <w:tcPr>
            <w:tcW w:w="4299" w:type="dxa"/>
            <w:tcBorders>
              <w:top w:val="single" w:sz="4" w:space="0" w:color="auto"/>
              <w:left w:val="single" w:sz="4" w:space="0" w:color="auto"/>
              <w:bottom w:val="single" w:sz="4" w:space="0" w:color="auto"/>
              <w:right w:val="single" w:sz="4" w:space="0" w:color="auto"/>
            </w:tcBorders>
          </w:tcPr>
          <w:p w14:paraId="61B0EED4" w14:textId="77777777" w:rsidR="00024E8A" w:rsidRDefault="00024E8A">
            <w:pPr>
              <w:pStyle w:val="ConsPlusNormal"/>
            </w:pPr>
            <w:r>
              <w:t>Приняли участие в мероприятиях по организации общественных работ граждане, зарегистрированные в органах службы занятости в целях поиска подходящей работы, включая безработных граждан</w:t>
            </w:r>
          </w:p>
        </w:tc>
        <w:tc>
          <w:tcPr>
            <w:tcW w:w="1133" w:type="dxa"/>
            <w:tcBorders>
              <w:top w:val="single" w:sz="4" w:space="0" w:color="auto"/>
              <w:left w:val="single" w:sz="4" w:space="0" w:color="auto"/>
              <w:bottom w:val="single" w:sz="4" w:space="0" w:color="auto"/>
              <w:right w:val="single" w:sz="4" w:space="0" w:color="auto"/>
            </w:tcBorders>
          </w:tcPr>
          <w:p w14:paraId="5BC7293C"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0285C40F"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60BF1E15"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1EF1F309"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43055DDC"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3FEEA69A"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417A2814"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066061B5"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3A911972"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6B8A0932"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298FBAC0" w14:textId="77777777" w:rsidR="00024E8A" w:rsidRDefault="00024E8A">
            <w:pPr>
              <w:pStyle w:val="ConsPlusNormal"/>
              <w:jc w:val="center"/>
            </w:pPr>
            <w:r>
              <w:t>0,00</w:t>
            </w:r>
          </w:p>
        </w:tc>
        <w:tc>
          <w:tcPr>
            <w:tcW w:w="1270" w:type="dxa"/>
            <w:tcBorders>
              <w:top w:val="single" w:sz="4" w:space="0" w:color="auto"/>
              <w:left w:val="single" w:sz="4" w:space="0" w:color="auto"/>
              <w:bottom w:val="single" w:sz="4" w:space="0" w:color="auto"/>
              <w:right w:val="single" w:sz="4" w:space="0" w:color="auto"/>
            </w:tcBorders>
          </w:tcPr>
          <w:p w14:paraId="09FC2DB2" w14:textId="77777777" w:rsidR="00024E8A" w:rsidRDefault="00024E8A">
            <w:pPr>
              <w:pStyle w:val="ConsPlusNormal"/>
              <w:jc w:val="center"/>
            </w:pPr>
            <w:r>
              <w:t>0,00</w:t>
            </w:r>
          </w:p>
        </w:tc>
      </w:tr>
      <w:tr w:rsidR="00024E8A" w14:paraId="3EFCB13A" w14:textId="77777777">
        <w:tc>
          <w:tcPr>
            <w:tcW w:w="5015" w:type="dxa"/>
            <w:gridSpan w:val="2"/>
            <w:tcBorders>
              <w:top w:val="single" w:sz="4" w:space="0" w:color="auto"/>
              <w:left w:val="single" w:sz="4" w:space="0" w:color="auto"/>
              <w:bottom w:val="single" w:sz="4" w:space="0" w:color="auto"/>
              <w:right w:val="single" w:sz="4" w:space="0" w:color="auto"/>
            </w:tcBorders>
          </w:tcPr>
          <w:p w14:paraId="69CF751E" w14:textId="77777777" w:rsidR="00024E8A" w:rsidRDefault="00024E8A">
            <w:pPr>
              <w:pStyle w:val="ConsPlusNormal"/>
            </w:pPr>
            <w:r>
              <w:t>Итого:</w:t>
            </w:r>
          </w:p>
        </w:tc>
        <w:tc>
          <w:tcPr>
            <w:tcW w:w="1133" w:type="dxa"/>
            <w:tcBorders>
              <w:top w:val="single" w:sz="4" w:space="0" w:color="auto"/>
              <w:left w:val="single" w:sz="4" w:space="0" w:color="auto"/>
              <w:bottom w:val="single" w:sz="4" w:space="0" w:color="auto"/>
              <w:right w:val="single" w:sz="4" w:space="0" w:color="auto"/>
            </w:tcBorders>
          </w:tcPr>
          <w:p w14:paraId="56CCE101"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0CE0CCCA"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271D2AAA"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24FA87F6"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3A3EB7CB"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131DAEE8"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74CBAAAF"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445FE273"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2D7F3EC1"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059737F3"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154A23D8" w14:textId="77777777" w:rsidR="00024E8A" w:rsidRDefault="00024E8A">
            <w:pPr>
              <w:pStyle w:val="ConsPlusNormal"/>
              <w:jc w:val="center"/>
            </w:pPr>
            <w:r>
              <w:t>0,00</w:t>
            </w:r>
          </w:p>
        </w:tc>
        <w:tc>
          <w:tcPr>
            <w:tcW w:w="1270" w:type="dxa"/>
            <w:tcBorders>
              <w:top w:val="single" w:sz="4" w:space="0" w:color="auto"/>
              <w:left w:val="single" w:sz="4" w:space="0" w:color="auto"/>
              <w:bottom w:val="single" w:sz="4" w:space="0" w:color="auto"/>
              <w:right w:val="single" w:sz="4" w:space="0" w:color="auto"/>
            </w:tcBorders>
          </w:tcPr>
          <w:p w14:paraId="584DE2A5" w14:textId="77777777" w:rsidR="00024E8A" w:rsidRDefault="00024E8A">
            <w:pPr>
              <w:pStyle w:val="ConsPlusNormal"/>
              <w:jc w:val="center"/>
            </w:pPr>
            <w:r>
              <w:t>0,00</w:t>
            </w:r>
          </w:p>
        </w:tc>
      </w:tr>
    </w:tbl>
    <w:p w14:paraId="7F27DD60" w14:textId="77777777" w:rsidR="00024E8A" w:rsidRDefault="00024E8A">
      <w:pPr>
        <w:pStyle w:val="ConsPlusNormal"/>
        <w:sectPr w:rsidR="00024E8A">
          <w:pgSz w:w="16838" w:h="11906" w:orient="landscape"/>
          <w:pgMar w:top="1133" w:right="1440" w:bottom="566" w:left="1440" w:header="0" w:footer="0" w:gutter="0"/>
          <w:cols w:space="720"/>
          <w:noEndnote/>
        </w:sectPr>
      </w:pPr>
    </w:p>
    <w:p w14:paraId="3764ADE0" w14:textId="77777777" w:rsidR="00024E8A" w:rsidRDefault="00024E8A">
      <w:pPr>
        <w:pStyle w:val="ConsPlusNormal"/>
        <w:jc w:val="both"/>
      </w:pPr>
    </w:p>
    <w:p w14:paraId="2C6F49E9" w14:textId="77777777" w:rsidR="00024E8A" w:rsidRDefault="00024E8A">
      <w:pPr>
        <w:pStyle w:val="ConsPlusNormal"/>
        <w:jc w:val="center"/>
        <w:outlineLvl w:val="2"/>
        <w:rPr>
          <w:b/>
          <w:bCs/>
        </w:rPr>
      </w:pPr>
      <w:r>
        <w:rPr>
          <w:b/>
          <w:bCs/>
        </w:rPr>
        <w:t>7. Дополнительная информация</w:t>
      </w:r>
    </w:p>
    <w:p w14:paraId="447339D3" w14:textId="77777777" w:rsidR="00024E8A" w:rsidRDefault="00024E8A">
      <w:pPr>
        <w:pStyle w:val="ConsPlusNormal"/>
        <w:jc w:val="both"/>
      </w:pPr>
    </w:p>
    <w:p w14:paraId="137E26C0" w14:textId="77777777" w:rsidR="00024E8A" w:rsidRDefault="00024E8A">
      <w:pPr>
        <w:pStyle w:val="ConsPlusNormal"/>
        <w:ind w:firstLine="540"/>
        <w:jc w:val="both"/>
      </w:pPr>
      <w:r>
        <w:t>В рамках федерального проекта "Содействие занятости" на территории Астраханской области предусмотрена реализация следующих мероприятий:</w:t>
      </w:r>
    </w:p>
    <w:p w14:paraId="69A15815" w14:textId="77777777" w:rsidR="00024E8A" w:rsidRDefault="00024E8A">
      <w:pPr>
        <w:pStyle w:val="ConsPlusNormal"/>
        <w:spacing w:before="160"/>
        <w:ind w:firstLine="540"/>
        <w:jc w:val="both"/>
      </w:pPr>
      <w:r>
        <w:t>1. Мероприятие по внедрению в субъектах Российской Федерации стандартов деятельности центров занятости населения, реализация обучающих программ по внедрению соответствующих стандартов, а также обеспечение функционирования единой системы управления содействием занятости на базе информационно-аналитической системы Общероссийская база вакансий "Работа в России". В рамках внедрения единых стандартов деятельности службы занятости предполагается обеспечить по всей территории Российской Федерации единое качество предоставления услуг в сфере содействия занятости.</w:t>
      </w:r>
    </w:p>
    <w:p w14:paraId="6DBD10A4" w14:textId="77777777" w:rsidR="00024E8A" w:rsidRDefault="00024E8A">
      <w:pPr>
        <w:pStyle w:val="ConsPlusNormal"/>
        <w:spacing w:before="160"/>
        <w:ind w:firstLine="540"/>
        <w:jc w:val="both"/>
      </w:pPr>
      <w:r>
        <w:t>В 2025 году будет проведена комплексная модернизация службы занятости населения Астраханской области, в рамках которой будет проведен текущий ремонт и переоснащение 12 центров занятости населения Астраханской области. В соответствии с Дополнительным соглашением к Соглашению о реализации регионального проекта "Содействие занятости (Астраханская область)" на территории Астраханской области от 12.12.2023 N 149-2019-P20030-1/14 на данные цели выделено 248256100,00 рублей, из них федеральный бюджет - 240808400,00 рублей; областной бюджет - 7447700,00 рублей.</w:t>
      </w:r>
    </w:p>
    <w:p w14:paraId="09345CD1" w14:textId="77777777" w:rsidR="00024E8A" w:rsidRDefault="00024E8A">
      <w:pPr>
        <w:pStyle w:val="ConsPlusNormal"/>
        <w:spacing w:before="160"/>
        <w:ind w:firstLine="540"/>
        <w:jc w:val="both"/>
      </w:pPr>
      <w:r>
        <w:t xml:space="preserve">По состоянию на 31.01.2024 отсутствует техническая возможность внести данные по результату "Модернизированы центры занятости населения (территориальные подразделения), в которых реализованы региональные проекты, направленные на повышение эффективности службы занятости" </w:t>
      </w:r>
      <w:hyperlink w:anchor="Par6376" w:history="1">
        <w:r>
          <w:rPr>
            <w:color w:val="0000FF"/>
          </w:rPr>
          <w:t>(п. 4.1)</w:t>
        </w:r>
      </w:hyperlink>
      <w:r>
        <w:t>, по финансовому обеспечению (п. 5.1) и в план мероприятий по данному результату (п. 6.1).</w:t>
      </w:r>
    </w:p>
    <w:p w14:paraId="38D96D82" w14:textId="77777777" w:rsidR="00024E8A" w:rsidRDefault="00024E8A">
      <w:pPr>
        <w:pStyle w:val="ConsPlusNormal"/>
        <w:spacing w:before="160"/>
        <w:ind w:firstLine="540"/>
        <w:jc w:val="both"/>
      </w:pPr>
      <w:r>
        <w:t>2. Мероприятие по созданию новых мест для самых маленьких детей в детских садах (далее - дошкольные образовательные организации). Одна из задач государства - создавать условия для семей, способствующие увеличению рождаемости. Когда появляется первый ребенок, очень важно помочь молодой семье преодолеть неизбежно возникающие сложности, ощутить счастье быть родителями и осознано решиться на рождение второго и последующих детей. При принятии в семье решения о рождении следующего ребенка немаловажную роль играет возможность для женщины быстро возвращаться к активной трудовой деятельности после рождения очередного ребенка. В целях обеспечения доступности дошкольного образования для детей в возрасте до трех лет приоритетным мероприятием по созданию дополнительных мест определено строительство зданий (пристройки к зданию), приобретение (выкуп) зданий (пристройки к зданию) и помещений дошкольных организаций.</w:t>
      </w:r>
    </w:p>
    <w:p w14:paraId="084AD4D2" w14:textId="77777777" w:rsidR="00024E8A" w:rsidRDefault="00024E8A">
      <w:pPr>
        <w:pStyle w:val="ConsPlusNormal"/>
        <w:spacing w:before="160"/>
        <w:ind w:firstLine="540"/>
        <w:jc w:val="both"/>
      </w:pPr>
      <w:r>
        <w:t>В рамках результата "Созданы дополнительные места для детей в возрасте от 1,5 до 3 лет в дошкольных образовательных организациях" в период с 2020 года по 2023 год включительно запланировано создание 2 440 дополнительных мест для детей в возрасте от 1,5 лет до 3 лет в дошкольных образовательных организациях путем завершения строительства/выкупа детских садов. К концу 2023 года создано 1 490 дополнительных мест для детей в возрасте от 1,5 лет до 3 лет в дошкольных образовательных организациях, значение результата не достигнуто. В 2024 году мероприятия по достижению значения результата будут продолжены, запланировано завершение строительства 7 объектов дошкольного образования на 950 дополнительных мест.</w:t>
      </w:r>
    </w:p>
    <w:p w14:paraId="39D31F6E" w14:textId="77777777" w:rsidR="00024E8A" w:rsidRDefault="00024E8A">
      <w:pPr>
        <w:pStyle w:val="ConsPlusNormal"/>
        <w:jc w:val="both"/>
      </w:pPr>
    </w:p>
    <w:p w14:paraId="7369A011" w14:textId="77777777" w:rsidR="00024E8A" w:rsidRDefault="00024E8A">
      <w:pPr>
        <w:pStyle w:val="ConsPlusNormal"/>
        <w:jc w:val="center"/>
        <w:outlineLvl w:val="3"/>
        <w:rPr>
          <w:b/>
          <w:bCs/>
        </w:rPr>
      </w:pPr>
      <w:r>
        <w:rPr>
          <w:b/>
          <w:bCs/>
        </w:rPr>
        <w:t>ПЛАН РЕАЛИЗАЦИИ РЕГИОНАЛЬНОГО ПРОЕКТА</w:t>
      </w:r>
    </w:p>
    <w:p w14:paraId="362E959A" w14:textId="77777777" w:rsidR="00024E8A" w:rsidRDefault="00024E8A">
      <w:pPr>
        <w:pStyle w:val="ConsPlusNormal"/>
        <w:jc w:val="both"/>
      </w:pPr>
    </w:p>
    <w:p w14:paraId="342DFE4D" w14:textId="77777777" w:rsidR="00024E8A" w:rsidRDefault="00024E8A">
      <w:pPr>
        <w:pStyle w:val="ConsPlusNormal"/>
        <w:sectPr w:rsidR="00024E8A">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60"/>
        <w:gridCol w:w="3115"/>
        <w:gridCol w:w="1361"/>
        <w:gridCol w:w="1304"/>
        <w:gridCol w:w="1871"/>
        <w:gridCol w:w="1984"/>
        <w:gridCol w:w="1939"/>
        <w:gridCol w:w="3969"/>
        <w:gridCol w:w="1147"/>
        <w:gridCol w:w="1373"/>
      </w:tblGrid>
      <w:tr w:rsidR="00024E8A" w14:paraId="2AE22C4E" w14:textId="77777777">
        <w:tc>
          <w:tcPr>
            <w:tcW w:w="860" w:type="dxa"/>
            <w:vMerge w:val="restart"/>
            <w:tcBorders>
              <w:top w:val="single" w:sz="4" w:space="0" w:color="auto"/>
              <w:left w:val="single" w:sz="4" w:space="0" w:color="auto"/>
              <w:bottom w:val="single" w:sz="4" w:space="0" w:color="auto"/>
              <w:right w:val="single" w:sz="4" w:space="0" w:color="auto"/>
            </w:tcBorders>
            <w:vAlign w:val="center"/>
          </w:tcPr>
          <w:p w14:paraId="6381A324" w14:textId="77777777" w:rsidR="00024E8A" w:rsidRDefault="00024E8A">
            <w:pPr>
              <w:pStyle w:val="ConsPlusNormal"/>
              <w:jc w:val="center"/>
            </w:pPr>
            <w:r>
              <w:t>N п/п</w:t>
            </w:r>
          </w:p>
        </w:tc>
        <w:tc>
          <w:tcPr>
            <w:tcW w:w="3115" w:type="dxa"/>
            <w:vMerge w:val="restart"/>
            <w:tcBorders>
              <w:top w:val="single" w:sz="4" w:space="0" w:color="auto"/>
              <w:left w:val="single" w:sz="4" w:space="0" w:color="auto"/>
              <w:bottom w:val="single" w:sz="4" w:space="0" w:color="auto"/>
              <w:right w:val="single" w:sz="4" w:space="0" w:color="auto"/>
            </w:tcBorders>
            <w:vAlign w:val="center"/>
          </w:tcPr>
          <w:p w14:paraId="7F5C8DBE" w14:textId="77777777" w:rsidR="00024E8A" w:rsidRDefault="00024E8A">
            <w:pPr>
              <w:pStyle w:val="ConsPlusNormal"/>
              <w:jc w:val="center"/>
            </w:pPr>
            <w:r>
              <w:t>Наименование результата, контрольной точки</w:t>
            </w:r>
          </w:p>
        </w:tc>
        <w:tc>
          <w:tcPr>
            <w:tcW w:w="2665" w:type="dxa"/>
            <w:gridSpan w:val="2"/>
            <w:tcBorders>
              <w:top w:val="single" w:sz="4" w:space="0" w:color="auto"/>
              <w:left w:val="single" w:sz="4" w:space="0" w:color="auto"/>
              <w:bottom w:val="single" w:sz="4" w:space="0" w:color="auto"/>
              <w:right w:val="single" w:sz="4" w:space="0" w:color="auto"/>
            </w:tcBorders>
            <w:vAlign w:val="center"/>
          </w:tcPr>
          <w:p w14:paraId="1CB6A0EB" w14:textId="77777777" w:rsidR="00024E8A" w:rsidRDefault="00024E8A">
            <w:pPr>
              <w:pStyle w:val="ConsPlusNormal"/>
              <w:jc w:val="center"/>
            </w:pPr>
            <w:r>
              <w:t>Сроки реализации</w:t>
            </w:r>
          </w:p>
        </w:tc>
        <w:tc>
          <w:tcPr>
            <w:tcW w:w="3855" w:type="dxa"/>
            <w:gridSpan w:val="2"/>
            <w:tcBorders>
              <w:top w:val="single" w:sz="4" w:space="0" w:color="auto"/>
              <w:left w:val="single" w:sz="4" w:space="0" w:color="auto"/>
              <w:bottom w:val="single" w:sz="4" w:space="0" w:color="auto"/>
              <w:right w:val="single" w:sz="4" w:space="0" w:color="auto"/>
            </w:tcBorders>
            <w:vAlign w:val="center"/>
          </w:tcPr>
          <w:p w14:paraId="25482A9E" w14:textId="77777777" w:rsidR="00024E8A" w:rsidRDefault="00024E8A">
            <w:pPr>
              <w:pStyle w:val="ConsPlusNormal"/>
              <w:jc w:val="center"/>
            </w:pPr>
            <w:r>
              <w:t>Взаимосвязь</w:t>
            </w:r>
          </w:p>
        </w:tc>
        <w:tc>
          <w:tcPr>
            <w:tcW w:w="1939" w:type="dxa"/>
            <w:vMerge w:val="restart"/>
            <w:tcBorders>
              <w:top w:val="single" w:sz="4" w:space="0" w:color="auto"/>
              <w:left w:val="single" w:sz="4" w:space="0" w:color="auto"/>
              <w:bottom w:val="single" w:sz="4" w:space="0" w:color="auto"/>
              <w:right w:val="single" w:sz="4" w:space="0" w:color="auto"/>
            </w:tcBorders>
            <w:vAlign w:val="center"/>
          </w:tcPr>
          <w:p w14:paraId="5C97C1AB" w14:textId="77777777" w:rsidR="00024E8A" w:rsidRDefault="00024E8A">
            <w:pPr>
              <w:pStyle w:val="ConsPlusNormal"/>
              <w:jc w:val="center"/>
            </w:pPr>
            <w:r>
              <w:t>Ответственный исполнитель</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14:paraId="44EDA7E5" w14:textId="77777777" w:rsidR="00024E8A" w:rsidRDefault="00024E8A">
            <w:pPr>
              <w:pStyle w:val="ConsPlusNormal"/>
              <w:jc w:val="center"/>
            </w:pPr>
            <w:r>
              <w:t>Вид документа и характеристика результата</w:t>
            </w:r>
          </w:p>
        </w:tc>
        <w:tc>
          <w:tcPr>
            <w:tcW w:w="1147" w:type="dxa"/>
            <w:vMerge w:val="restart"/>
            <w:tcBorders>
              <w:top w:val="single" w:sz="4" w:space="0" w:color="auto"/>
              <w:left w:val="single" w:sz="4" w:space="0" w:color="auto"/>
              <w:bottom w:val="single" w:sz="4" w:space="0" w:color="auto"/>
              <w:right w:val="single" w:sz="4" w:space="0" w:color="auto"/>
            </w:tcBorders>
            <w:vAlign w:val="center"/>
          </w:tcPr>
          <w:p w14:paraId="6C4ECFCF" w14:textId="77777777" w:rsidR="00024E8A" w:rsidRDefault="00024E8A">
            <w:pPr>
              <w:pStyle w:val="ConsPlusNormal"/>
              <w:jc w:val="center"/>
            </w:pPr>
            <w:r>
              <w:t>Реализуется муниципальными образованиями (да/нет)</w:t>
            </w:r>
          </w:p>
        </w:tc>
        <w:tc>
          <w:tcPr>
            <w:tcW w:w="1373" w:type="dxa"/>
            <w:vMerge w:val="restart"/>
            <w:tcBorders>
              <w:top w:val="single" w:sz="4" w:space="0" w:color="auto"/>
              <w:left w:val="single" w:sz="4" w:space="0" w:color="auto"/>
              <w:bottom w:val="single" w:sz="4" w:space="0" w:color="auto"/>
              <w:right w:val="single" w:sz="4" w:space="0" w:color="auto"/>
            </w:tcBorders>
            <w:vAlign w:val="center"/>
          </w:tcPr>
          <w:p w14:paraId="26872D50" w14:textId="77777777" w:rsidR="00024E8A" w:rsidRDefault="00024E8A">
            <w:pPr>
              <w:pStyle w:val="ConsPlusNormal"/>
              <w:jc w:val="center"/>
            </w:pPr>
            <w:r>
              <w:t>Информационная система (источник данных)</w:t>
            </w:r>
          </w:p>
        </w:tc>
      </w:tr>
      <w:tr w:rsidR="00024E8A" w14:paraId="589ABB52" w14:textId="77777777">
        <w:tc>
          <w:tcPr>
            <w:tcW w:w="860" w:type="dxa"/>
            <w:vMerge/>
            <w:tcBorders>
              <w:top w:val="single" w:sz="4" w:space="0" w:color="auto"/>
              <w:left w:val="single" w:sz="4" w:space="0" w:color="auto"/>
              <w:bottom w:val="single" w:sz="4" w:space="0" w:color="auto"/>
              <w:right w:val="single" w:sz="4" w:space="0" w:color="auto"/>
            </w:tcBorders>
          </w:tcPr>
          <w:p w14:paraId="41CA88CC" w14:textId="77777777" w:rsidR="00024E8A" w:rsidRDefault="00024E8A">
            <w:pPr>
              <w:pStyle w:val="ConsPlusNormal"/>
              <w:jc w:val="center"/>
            </w:pPr>
          </w:p>
        </w:tc>
        <w:tc>
          <w:tcPr>
            <w:tcW w:w="3115" w:type="dxa"/>
            <w:vMerge/>
            <w:tcBorders>
              <w:top w:val="single" w:sz="4" w:space="0" w:color="auto"/>
              <w:left w:val="single" w:sz="4" w:space="0" w:color="auto"/>
              <w:bottom w:val="single" w:sz="4" w:space="0" w:color="auto"/>
              <w:right w:val="single" w:sz="4" w:space="0" w:color="auto"/>
            </w:tcBorders>
          </w:tcPr>
          <w:p w14:paraId="11EED97F" w14:textId="77777777" w:rsidR="00024E8A" w:rsidRDefault="00024E8A">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vAlign w:val="center"/>
          </w:tcPr>
          <w:p w14:paraId="131A9962" w14:textId="77777777" w:rsidR="00024E8A" w:rsidRDefault="00024E8A">
            <w:pPr>
              <w:pStyle w:val="ConsPlusNormal"/>
              <w:jc w:val="center"/>
            </w:pPr>
            <w:r>
              <w:t>начало</w:t>
            </w:r>
          </w:p>
        </w:tc>
        <w:tc>
          <w:tcPr>
            <w:tcW w:w="1304" w:type="dxa"/>
            <w:tcBorders>
              <w:top w:val="single" w:sz="4" w:space="0" w:color="auto"/>
              <w:left w:val="single" w:sz="4" w:space="0" w:color="auto"/>
              <w:bottom w:val="single" w:sz="4" w:space="0" w:color="auto"/>
              <w:right w:val="single" w:sz="4" w:space="0" w:color="auto"/>
            </w:tcBorders>
            <w:vAlign w:val="center"/>
          </w:tcPr>
          <w:p w14:paraId="7E7AF993" w14:textId="77777777" w:rsidR="00024E8A" w:rsidRDefault="00024E8A">
            <w:pPr>
              <w:pStyle w:val="ConsPlusNormal"/>
              <w:jc w:val="center"/>
            </w:pPr>
            <w:r>
              <w:t>окончание</w:t>
            </w:r>
          </w:p>
        </w:tc>
        <w:tc>
          <w:tcPr>
            <w:tcW w:w="1871" w:type="dxa"/>
            <w:tcBorders>
              <w:top w:val="single" w:sz="4" w:space="0" w:color="auto"/>
              <w:left w:val="single" w:sz="4" w:space="0" w:color="auto"/>
              <w:bottom w:val="single" w:sz="4" w:space="0" w:color="auto"/>
              <w:right w:val="single" w:sz="4" w:space="0" w:color="auto"/>
            </w:tcBorders>
            <w:vAlign w:val="center"/>
          </w:tcPr>
          <w:p w14:paraId="4EC5665A" w14:textId="77777777" w:rsidR="00024E8A" w:rsidRDefault="00024E8A">
            <w:pPr>
              <w:pStyle w:val="ConsPlusNormal"/>
              <w:jc w:val="center"/>
            </w:pPr>
            <w:r>
              <w:t>предшественники</w:t>
            </w:r>
          </w:p>
        </w:tc>
        <w:tc>
          <w:tcPr>
            <w:tcW w:w="1984" w:type="dxa"/>
            <w:tcBorders>
              <w:top w:val="single" w:sz="4" w:space="0" w:color="auto"/>
              <w:left w:val="single" w:sz="4" w:space="0" w:color="auto"/>
              <w:bottom w:val="single" w:sz="4" w:space="0" w:color="auto"/>
              <w:right w:val="single" w:sz="4" w:space="0" w:color="auto"/>
            </w:tcBorders>
            <w:vAlign w:val="center"/>
          </w:tcPr>
          <w:p w14:paraId="05F45E8B" w14:textId="77777777" w:rsidR="00024E8A" w:rsidRDefault="00024E8A">
            <w:pPr>
              <w:pStyle w:val="ConsPlusNormal"/>
              <w:jc w:val="center"/>
            </w:pPr>
            <w:r>
              <w:t>последователи</w:t>
            </w:r>
          </w:p>
        </w:tc>
        <w:tc>
          <w:tcPr>
            <w:tcW w:w="1939" w:type="dxa"/>
            <w:vMerge/>
            <w:tcBorders>
              <w:top w:val="single" w:sz="4" w:space="0" w:color="auto"/>
              <w:left w:val="single" w:sz="4" w:space="0" w:color="auto"/>
              <w:bottom w:val="single" w:sz="4" w:space="0" w:color="auto"/>
              <w:right w:val="single" w:sz="4" w:space="0" w:color="auto"/>
            </w:tcBorders>
          </w:tcPr>
          <w:p w14:paraId="0ADBB7CA" w14:textId="77777777" w:rsidR="00024E8A" w:rsidRDefault="00024E8A">
            <w:pPr>
              <w:pStyle w:val="ConsPlusNormal"/>
              <w:jc w:val="center"/>
            </w:pPr>
          </w:p>
        </w:tc>
        <w:tc>
          <w:tcPr>
            <w:tcW w:w="3969" w:type="dxa"/>
            <w:vMerge/>
            <w:tcBorders>
              <w:top w:val="single" w:sz="4" w:space="0" w:color="auto"/>
              <w:left w:val="single" w:sz="4" w:space="0" w:color="auto"/>
              <w:bottom w:val="single" w:sz="4" w:space="0" w:color="auto"/>
              <w:right w:val="single" w:sz="4" w:space="0" w:color="auto"/>
            </w:tcBorders>
          </w:tcPr>
          <w:p w14:paraId="2A268A30" w14:textId="77777777" w:rsidR="00024E8A" w:rsidRDefault="00024E8A">
            <w:pPr>
              <w:pStyle w:val="ConsPlusNormal"/>
              <w:jc w:val="center"/>
            </w:pPr>
          </w:p>
        </w:tc>
        <w:tc>
          <w:tcPr>
            <w:tcW w:w="1147" w:type="dxa"/>
            <w:vMerge/>
            <w:tcBorders>
              <w:top w:val="single" w:sz="4" w:space="0" w:color="auto"/>
              <w:left w:val="single" w:sz="4" w:space="0" w:color="auto"/>
              <w:bottom w:val="single" w:sz="4" w:space="0" w:color="auto"/>
              <w:right w:val="single" w:sz="4" w:space="0" w:color="auto"/>
            </w:tcBorders>
          </w:tcPr>
          <w:p w14:paraId="23902A0F" w14:textId="77777777" w:rsidR="00024E8A" w:rsidRDefault="00024E8A">
            <w:pPr>
              <w:pStyle w:val="ConsPlusNormal"/>
              <w:jc w:val="center"/>
            </w:pPr>
          </w:p>
        </w:tc>
        <w:tc>
          <w:tcPr>
            <w:tcW w:w="1373" w:type="dxa"/>
            <w:vMerge/>
            <w:tcBorders>
              <w:top w:val="single" w:sz="4" w:space="0" w:color="auto"/>
              <w:left w:val="single" w:sz="4" w:space="0" w:color="auto"/>
              <w:bottom w:val="single" w:sz="4" w:space="0" w:color="auto"/>
              <w:right w:val="single" w:sz="4" w:space="0" w:color="auto"/>
            </w:tcBorders>
          </w:tcPr>
          <w:p w14:paraId="6CAA3406" w14:textId="77777777" w:rsidR="00024E8A" w:rsidRDefault="00024E8A">
            <w:pPr>
              <w:pStyle w:val="ConsPlusNormal"/>
              <w:jc w:val="center"/>
            </w:pPr>
          </w:p>
        </w:tc>
      </w:tr>
      <w:tr w:rsidR="00024E8A" w14:paraId="60AF422C" w14:textId="77777777">
        <w:tc>
          <w:tcPr>
            <w:tcW w:w="860" w:type="dxa"/>
            <w:tcBorders>
              <w:top w:val="single" w:sz="4" w:space="0" w:color="auto"/>
              <w:left w:val="single" w:sz="4" w:space="0" w:color="auto"/>
              <w:bottom w:val="single" w:sz="4" w:space="0" w:color="auto"/>
              <w:right w:val="single" w:sz="4" w:space="0" w:color="auto"/>
            </w:tcBorders>
          </w:tcPr>
          <w:p w14:paraId="43111D6B" w14:textId="77777777" w:rsidR="00024E8A" w:rsidRDefault="00024E8A">
            <w:pPr>
              <w:pStyle w:val="ConsPlusNormal"/>
              <w:jc w:val="center"/>
            </w:pPr>
            <w:r>
              <w:t>1</w:t>
            </w:r>
          </w:p>
        </w:tc>
        <w:tc>
          <w:tcPr>
            <w:tcW w:w="3115" w:type="dxa"/>
            <w:tcBorders>
              <w:top w:val="single" w:sz="4" w:space="0" w:color="auto"/>
              <w:left w:val="single" w:sz="4" w:space="0" w:color="auto"/>
              <w:bottom w:val="single" w:sz="4" w:space="0" w:color="auto"/>
              <w:right w:val="single" w:sz="4" w:space="0" w:color="auto"/>
            </w:tcBorders>
          </w:tcPr>
          <w:p w14:paraId="02A2698B" w14:textId="77777777" w:rsidR="00024E8A" w:rsidRDefault="00024E8A">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tcPr>
          <w:p w14:paraId="2BB79A8B" w14:textId="77777777" w:rsidR="00024E8A" w:rsidRDefault="00024E8A">
            <w:pPr>
              <w:pStyle w:val="ConsPlusNormal"/>
              <w:jc w:val="center"/>
            </w:pPr>
            <w:r>
              <w:t>3</w:t>
            </w:r>
          </w:p>
        </w:tc>
        <w:tc>
          <w:tcPr>
            <w:tcW w:w="1304" w:type="dxa"/>
            <w:tcBorders>
              <w:top w:val="single" w:sz="4" w:space="0" w:color="auto"/>
              <w:left w:val="single" w:sz="4" w:space="0" w:color="auto"/>
              <w:bottom w:val="single" w:sz="4" w:space="0" w:color="auto"/>
              <w:right w:val="single" w:sz="4" w:space="0" w:color="auto"/>
            </w:tcBorders>
          </w:tcPr>
          <w:p w14:paraId="3DB07DF2" w14:textId="77777777" w:rsidR="00024E8A" w:rsidRDefault="00024E8A">
            <w:pPr>
              <w:pStyle w:val="ConsPlusNormal"/>
              <w:jc w:val="center"/>
            </w:pPr>
            <w:r>
              <w:t>4</w:t>
            </w:r>
          </w:p>
        </w:tc>
        <w:tc>
          <w:tcPr>
            <w:tcW w:w="1871" w:type="dxa"/>
            <w:tcBorders>
              <w:top w:val="single" w:sz="4" w:space="0" w:color="auto"/>
              <w:left w:val="single" w:sz="4" w:space="0" w:color="auto"/>
              <w:bottom w:val="single" w:sz="4" w:space="0" w:color="auto"/>
              <w:right w:val="single" w:sz="4" w:space="0" w:color="auto"/>
            </w:tcBorders>
          </w:tcPr>
          <w:p w14:paraId="36DC8747" w14:textId="77777777" w:rsidR="00024E8A" w:rsidRDefault="00024E8A">
            <w:pPr>
              <w:pStyle w:val="ConsPlusNormal"/>
              <w:jc w:val="center"/>
            </w:pPr>
            <w:r>
              <w:t>5</w:t>
            </w:r>
          </w:p>
        </w:tc>
        <w:tc>
          <w:tcPr>
            <w:tcW w:w="1984" w:type="dxa"/>
            <w:tcBorders>
              <w:top w:val="single" w:sz="4" w:space="0" w:color="auto"/>
              <w:left w:val="single" w:sz="4" w:space="0" w:color="auto"/>
              <w:bottom w:val="single" w:sz="4" w:space="0" w:color="auto"/>
              <w:right w:val="single" w:sz="4" w:space="0" w:color="auto"/>
            </w:tcBorders>
          </w:tcPr>
          <w:p w14:paraId="453E8AE1" w14:textId="77777777" w:rsidR="00024E8A" w:rsidRDefault="00024E8A">
            <w:pPr>
              <w:pStyle w:val="ConsPlusNormal"/>
              <w:jc w:val="center"/>
            </w:pPr>
            <w:r>
              <w:t>6</w:t>
            </w:r>
          </w:p>
        </w:tc>
        <w:tc>
          <w:tcPr>
            <w:tcW w:w="1939" w:type="dxa"/>
            <w:tcBorders>
              <w:top w:val="single" w:sz="4" w:space="0" w:color="auto"/>
              <w:left w:val="single" w:sz="4" w:space="0" w:color="auto"/>
              <w:bottom w:val="single" w:sz="4" w:space="0" w:color="auto"/>
              <w:right w:val="single" w:sz="4" w:space="0" w:color="auto"/>
            </w:tcBorders>
          </w:tcPr>
          <w:p w14:paraId="0B62BCA6" w14:textId="77777777" w:rsidR="00024E8A" w:rsidRDefault="00024E8A">
            <w:pPr>
              <w:pStyle w:val="ConsPlusNormal"/>
              <w:jc w:val="center"/>
            </w:pPr>
            <w:r>
              <w:t>7</w:t>
            </w:r>
          </w:p>
        </w:tc>
        <w:tc>
          <w:tcPr>
            <w:tcW w:w="3969" w:type="dxa"/>
            <w:tcBorders>
              <w:top w:val="single" w:sz="4" w:space="0" w:color="auto"/>
              <w:left w:val="single" w:sz="4" w:space="0" w:color="auto"/>
              <w:bottom w:val="single" w:sz="4" w:space="0" w:color="auto"/>
              <w:right w:val="single" w:sz="4" w:space="0" w:color="auto"/>
            </w:tcBorders>
          </w:tcPr>
          <w:p w14:paraId="65EBD6C9" w14:textId="77777777" w:rsidR="00024E8A" w:rsidRDefault="00024E8A">
            <w:pPr>
              <w:pStyle w:val="ConsPlusNormal"/>
              <w:jc w:val="center"/>
            </w:pPr>
            <w:r>
              <w:t>8</w:t>
            </w:r>
          </w:p>
        </w:tc>
        <w:tc>
          <w:tcPr>
            <w:tcW w:w="1147" w:type="dxa"/>
            <w:tcBorders>
              <w:top w:val="single" w:sz="4" w:space="0" w:color="auto"/>
              <w:left w:val="single" w:sz="4" w:space="0" w:color="auto"/>
              <w:bottom w:val="single" w:sz="4" w:space="0" w:color="auto"/>
              <w:right w:val="single" w:sz="4" w:space="0" w:color="auto"/>
            </w:tcBorders>
          </w:tcPr>
          <w:p w14:paraId="239BDCD9" w14:textId="77777777" w:rsidR="00024E8A" w:rsidRDefault="00024E8A">
            <w:pPr>
              <w:pStyle w:val="ConsPlusNormal"/>
              <w:jc w:val="center"/>
            </w:pPr>
            <w:r>
              <w:t>9</w:t>
            </w:r>
          </w:p>
        </w:tc>
        <w:tc>
          <w:tcPr>
            <w:tcW w:w="1373" w:type="dxa"/>
            <w:tcBorders>
              <w:top w:val="single" w:sz="4" w:space="0" w:color="auto"/>
              <w:left w:val="single" w:sz="4" w:space="0" w:color="auto"/>
              <w:bottom w:val="single" w:sz="4" w:space="0" w:color="auto"/>
              <w:right w:val="single" w:sz="4" w:space="0" w:color="auto"/>
            </w:tcBorders>
          </w:tcPr>
          <w:p w14:paraId="2D744607" w14:textId="77777777" w:rsidR="00024E8A" w:rsidRDefault="00024E8A">
            <w:pPr>
              <w:pStyle w:val="ConsPlusNormal"/>
              <w:jc w:val="center"/>
            </w:pPr>
            <w:r>
              <w:t>10</w:t>
            </w:r>
          </w:p>
        </w:tc>
      </w:tr>
      <w:tr w:rsidR="00024E8A" w14:paraId="36DC503E" w14:textId="77777777">
        <w:tc>
          <w:tcPr>
            <w:tcW w:w="860" w:type="dxa"/>
            <w:tcBorders>
              <w:top w:val="single" w:sz="4" w:space="0" w:color="auto"/>
              <w:left w:val="single" w:sz="4" w:space="0" w:color="auto"/>
              <w:bottom w:val="single" w:sz="4" w:space="0" w:color="auto"/>
              <w:right w:val="single" w:sz="4" w:space="0" w:color="auto"/>
            </w:tcBorders>
          </w:tcPr>
          <w:p w14:paraId="3E8A84B3" w14:textId="77777777" w:rsidR="00024E8A" w:rsidRDefault="00024E8A">
            <w:pPr>
              <w:pStyle w:val="ConsPlusNormal"/>
              <w:jc w:val="center"/>
            </w:pPr>
            <w:r>
              <w:t>1</w:t>
            </w:r>
          </w:p>
        </w:tc>
        <w:tc>
          <w:tcPr>
            <w:tcW w:w="18063" w:type="dxa"/>
            <w:gridSpan w:val="9"/>
            <w:tcBorders>
              <w:top w:val="single" w:sz="4" w:space="0" w:color="auto"/>
              <w:left w:val="single" w:sz="4" w:space="0" w:color="auto"/>
              <w:bottom w:val="single" w:sz="4" w:space="0" w:color="auto"/>
              <w:right w:val="single" w:sz="4" w:space="0" w:color="auto"/>
            </w:tcBorders>
          </w:tcPr>
          <w:p w14:paraId="6311A463" w14:textId="77777777" w:rsidR="00024E8A" w:rsidRDefault="00024E8A">
            <w:pPr>
              <w:pStyle w:val="ConsPlusNormal"/>
              <w:jc w:val="center"/>
            </w:pPr>
            <w:r>
              <w:t>Дети в возрасте от полутора до трех лет имеют возможность получать дошкольное образование</w:t>
            </w:r>
          </w:p>
        </w:tc>
      </w:tr>
      <w:tr w:rsidR="00024E8A" w14:paraId="371C1830" w14:textId="77777777">
        <w:tc>
          <w:tcPr>
            <w:tcW w:w="860" w:type="dxa"/>
            <w:tcBorders>
              <w:top w:val="single" w:sz="4" w:space="0" w:color="auto"/>
              <w:left w:val="single" w:sz="4" w:space="0" w:color="auto"/>
              <w:bottom w:val="single" w:sz="4" w:space="0" w:color="auto"/>
              <w:right w:val="single" w:sz="4" w:space="0" w:color="auto"/>
            </w:tcBorders>
          </w:tcPr>
          <w:p w14:paraId="3CFF320A" w14:textId="77777777" w:rsidR="00024E8A" w:rsidRDefault="00024E8A">
            <w:pPr>
              <w:pStyle w:val="ConsPlusNormal"/>
              <w:jc w:val="center"/>
            </w:pPr>
            <w:r>
              <w:t>1.1</w:t>
            </w:r>
          </w:p>
        </w:tc>
        <w:tc>
          <w:tcPr>
            <w:tcW w:w="3115" w:type="dxa"/>
            <w:tcBorders>
              <w:top w:val="single" w:sz="4" w:space="0" w:color="auto"/>
              <w:left w:val="single" w:sz="4" w:space="0" w:color="auto"/>
              <w:bottom w:val="single" w:sz="4" w:space="0" w:color="auto"/>
              <w:right w:val="single" w:sz="4" w:space="0" w:color="auto"/>
            </w:tcBorders>
          </w:tcPr>
          <w:p w14:paraId="252F8978" w14:textId="77777777" w:rsidR="00024E8A" w:rsidRDefault="00024E8A">
            <w:pPr>
              <w:pStyle w:val="ConsPlusNormal"/>
            </w:pPr>
            <w:r>
              <w:t>Результат "Созданы дополнительные места в субъектах Российской Федерации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361" w:type="dxa"/>
            <w:tcBorders>
              <w:top w:val="single" w:sz="4" w:space="0" w:color="auto"/>
              <w:left w:val="single" w:sz="4" w:space="0" w:color="auto"/>
              <w:bottom w:val="single" w:sz="4" w:space="0" w:color="auto"/>
              <w:right w:val="single" w:sz="4" w:space="0" w:color="auto"/>
            </w:tcBorders>
          </w:tcPr>
          <w:p w14:paraId="2BB98049" w14:textId="77777777" w:rsidR="00024E8A" w:rsidRDefault="00024E8A">
            <w:pPr>
              <w:pStyle w:val="ConsPlusNormal"/>
              <w:jc w:val="center"/>
            </w:pPr>
            <w:r>
              <w:t>01.01.2020</w:t>
            </w:r>
          </w:p>
        </w:tc>
        <w:tc>
          <w:tcPr>
            <w:tcW w:w="1304" w:type="dxa"/>
            <w:tcBorders>
              <w:top w:val="single" w:sz="4" w:space="0" w:color="auto"/>
              <w:left w:val="single" w:sz="4" w:space="0" w:color="auto"/>
              <w:bottom w:val="single" w:sz="4" w:space="0" w:color="auto"/>
              <w:right w:val="single" w:sz="4" w:space="0" w:color="auto"/>
            </w:tcBorders>
          </w:tcPr>
          <w:p w14:paraId="067B3322" w14:textId="77777777" w:rsidR="00024E8A" w:rsidRDefault="00024E8A">
            <w:pPr>
              <w:pStyle w:val="ConsPlusNormal"/>
              <w:jc w:val="center"/>
            </w:pPr>
            <w:r>
              <w:t>31.12.2022</w:t>
            </w:r>
          </w:p>
        </w:tc>
        <w:tc>
          <w:tcPr>
            <w:tcW w:w="1871" w:type="dxa"/>
            <w:tcBorders>
              <w:top w:val="single" w:sz="4" w:space="0" w:color="auto"/>
              <w:left w:val="single" w:sz="4" w:space="0" w:color="auto"/>
              <w:bottom w:val="single" w:sz="4" w:space="0" w:color="auto"/>
              <w:right w:val="single" w:sz="4" w:space="0" w:color="auto"/>
            </w:tcBorders>
          </w:tcPr>
          <w:p w14:paraId="3F65652F"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2FE7A101"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6418708A" w14:textId="77777777" w:rsidR="00024E8A" w:rsidRDefault="00024E8A">
            <w:pPr>
              <w:pStyle w:val="ConsPlusNormal"/>
              <w:jc w:val="center"/>
            </w:pPr>
            <w:r>
              <w:t>Калиниченко А.Е.</w:t>
            </w:r>
          </w:p>
        </w:tc>
        <w:tc>
          <w:tcPr>
            <w:tcW w:w="3969" w:type="dxa"/>
            <w:tcBorders>
              <w:top w:val="single" w:sz="4" w:space="0" w:color="auto"/>
              <w:left w:val="single" w:sz="4" w:space="0" w:color="auto"/>
              <w:bottom w:val="single" w:sz="4" w:space="0" w:color="auto"/>
              <w:right w:val="single" w:sz="4" w:space="0" w:color="auto"/>
            </w:tcBorders>
          </w:tcPr>
          <w:p w14:paraId="18A23B6C" w14:textId="77777777" w:rsidR="00024E8A" w:rsidRDefault="00024E8A">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позволит:</w:t>
            </w:r>
          </w:p>
          <w:p w14:paraId="22CE572F" w14:textId="77777777" w:rsidR="00024E8A" w:rsidRDefault="00024E8A">
            <w:pPr>
              <w:pStyle w:val="ConsPlusNormal"/>
              <w:jc w:val="both"/>
            </w:pPr>
            <w:r>
              <w:t>- повысить доступность дошкольного образования;</w:t>
            </w:r>
          </w:p>
          <w:p w14:paraId="60F35B59" w14:textId="77777777" w:rsidR="00024E8A" w:rsidRDefault="00024E8A">
            <w:pPr>
              <w:pStyle w:val="ConsPlusNormal"/>
              <w:jc w:val="both"/>
            </w:pPr>
            <w:r>
              <w:t>- удовлетворить актуальный спрос населения в дошкольном образовании и присмотре и уходе за детьми;</w:t>
            </w:r>
          </w:p>
          <w:p w14:paraId="730444CA" w14:textId="77777777" w:rsidR="00024E8A" w:rsidRDefault="00024E8A">
            <w:pPr>
              <w:pStyle w:val="ConsPlusNormal"/>
              <w:jc w:val="both"/>
            </w:pPr>
            <w:r>
              <w:t>- создать потенциальную возможность для выхода на работу экономически активных родителей (законных представителей), имеющих детей дошкольного возраста;</w:t>
            </w:r>
          </w:p>
          <w:p w14:paraId="05CFE2F6" w14:textId="77777777" w:rsidR="00024E8A" w:rsidRDefault="00024E8A">
            <w:pPr>
              <w:pStyle w:val="ConsPlusNormal"/>
              <w:jc w:val="both"/>
            </w:pPr>
            <w:r>
              <w:t>- сохранить позитивные тенденции роста рождаемости за счет повышения социальной стабильности путем гарантированного доступного дошкольного образования и услуг по присмотру и уходу за детьми от 1,5 до 3 лет, а также повышения материально-финансовой состоятельности семей</w:t>
            </w:r>
          </w:p>
        </w:tc>
        <w:tc>
          <w:tcPr>
            <w:tcW w:w="1147" w:type="dxa"/>
            <w:tcBorders>
              <w:top w:val="single" w:sz="4" w:space="0" w:color="auto"/>
              <w:left w:val="single" w:sz="4" w:space="0" w:color="auto"/>
              <w:bottom w:val="single" w:sz="4" w:space="0" w:color="auto"/>
              <w:right w:val="single" w:sz="4" w:space="0" w:color="auto"/>
            </w:tcBorders>
          </w:tcPr>
          <w:p w14:paraId="1342A84C" w14:textId="77777777" w:rsidR="00024E8A" w:rsidRDefault="00024E8A">
            <w:pPr>
              <w:pStyle w:val="ConsPlusNormal"/>
              <w:jc w:val="center"/>
            </w:pPr>
            <w:r>
              <w:t>Нет</w:t>
            </w:r>
          </w:p>
        </w:tc>
        <w:tc>
          <w:tcPr>
            <w:tcW w:w="1373" w:type="dxa"/>
            <w:tcBorders>
              <w:top w:val="single" w:sz="4" w:space="0" w:color="auto"/>
              <w:left w:val="single" w:sz="4" w:space="0" w:color="auto"/>
              <w:bottom w:val="single" w:sz="4" w:space="0" w:color="auto"/>
              <w:right w:val="single" w:sz="4" w:space="0" w:color="auto"/>
            </w:tcBorders>
          </w:tcPr>
          <w:p w14:paraId="7F3F3689" w14:textId="77777777" w:rsidR="00024E8A" w:rsidRDefault="00024E8A">
            <w:pPr>
              <w:pStyle w:val="ConsPlusNormal"/>
              <w:jc w:val="center"/>
            </w:pPr>
            <w:r>
              <w:t>ГИИС "Электронный бюджет"</w:t>
            </w:r>
          </w:p>
        </w:tc>
      </w:tr>
      <w:tr w:rsidR="00024E8A" w14:paraId="501601D6" w14:textId="77777777">
        <w:tc>
          <w:tcPr>
            <w:tcW w:w="860" w:type="dxa"/>
            <w:tcBorders>
              <w:top w:val="single" w:sz="4" w:space="0" w:color="auto"/>
              <w:left w:val="single" w:sz="4" w:space="0" w:color="auto"/>
              <w:bottom w:val="single" w:sz="4" w:space="0" w:color="auto"/>
              <w:right w:val="single" w:sz="4" w:space="0" w:color="auto"/>
            </w:tcBorders>
          </w:tcPr>
          <w:p w14:paraId="4BD8AB00" w14:textId="77777777" w:rsidR="00024E8A" w:rsidRDefault="00024E8A">
            <w:pPr>
              <w:pStyle w:val="ConsPlusNormal"/>
              <w:jc w:val="center"/>
            </w:pPr>
            <w:r>
              <w:t>1.1.1</w:t>
            </w:r>
          </w:p>
        </w:tc>
        <w:tc>
          <w:tcPr>
            <w:tcW w:w="3115" w:type="dxa"/>
            <w:tcBorders>
              <w:top w:val="single" w:sz="4" w:space="0" w:color="auto"/>
              <w:left w:val="single" w:sz="4" w:space="0" w:color="auto"/>
              <w:bottom w:val="single" w:sz="4" w:space="0" w:color="auto"/>
              <w:right w:val="single" w:sz="4" w:space="0" w:color="auto"/>
            </w:tcBorders>
          </w:tcPr>
          <w:p w14:paraId="5224F65E" w14:textId="77777777" w:rsidR="00024E8A" w:rsidRDefault="00024E8A">
            <w:pPr>
              <w:pStyle w:val="ConsPlusNormal"/>
            </w:pPr>
            <w:r>
              <w:t>Контрольная точка "Обеспечен мониторинг исполнения соглашений о реализации на территории субъекта Российской Федерации регионального проекта, обеспечивающего достижение целей, показателей и результатов соответствующего федерального проекта, обработку и формирование заключений на отчеты, представляемые участниками федерального проекта в рамках мониторинга реализации федерального проекта (результата федерального проекта)", значение: 0.0000</w:t>
            </w:r>
          </w:p>
        </w:tc>
        <w:tc>
          <w:tcPr>
            <w:tcW w:w="1361" w:type="dxa"/>
            <w:tcBorders>
              <w:top w:val="single" w:sz="4" w:space="0" w:color="auto"/>
              <w:left w:val="single" w:sz="4" w:space="0" w:color="auto"/>
              <w:bottom w:val="single" w:sz="4" w:space="0" w:color="auto"/>
              <w:right w:val="single" w:sz="4" w:space="0" w:color="auto"/>
            </w:tcBorders>
          </w:tcPr>
          <w:p w14:paraId="6F0C460B"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44E8024A" w14:textId="77777777" w:rsidR="00024E8A" w:rsidRDefault="00024E8A">
            <w:pPr>
              <w:pStyle w:val="ConsPlusNormal"/>
              <w:jc w:val="center"/>
            </w:pPr>
            <w:r>
              <w:t>31.03.2021</w:t>
            </w:r>
          </w:p>
        </w:tc>
        <w:tc>
          <w:tcPr>
            <w:tcW w:w="1871" w:type="dxa"/>
            <w:tcBorders>
              <w:top w:val="single" w:sz="4" w:space="0" w:color="auto"/>
              <w:left w:val="single" w:sz="4" w:space="0" w:color="auto"/>
              <w:bottom w:val="single" w:sz="4" w:space="0" w:color="auto"/>
              <w:right w:val="single" w:sz="4" w:space="0" w:color="auto"/>
            </w:tcBorders>
          </w:tcPr>
          <w:p w14:paraId="13ACB91C"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6446340C"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74479822" w14:textId="77777777" w:rsidR="00024E8A" w:rsidRDefault="00024E8A">
            <w:pPr>
              <w:pStyle w:val="ConsPlusNormal"/>
              <w:jc w:val="center"/>
            </w:pPr>
            <w:r>
              <w:t>Фролов С.С.</w:t>
            </w:r>
          </w:p>
        </w:tc>
        <w:tc>
          <w:tcPr>
            <w:tcW w:w="3969" w:type="dxa"/>
            <w:tcBorders>
              <w:top w:val="single" w:sz="4" w:space="0" w:color="auto"/>
              <w:left w:val="single" w:sz="4" w:space="0" w:color="auto"/>
              <w:bottom w:val="single" w:sz="4" w:space="0" w:color="auto"/>
              <w:right w:val="single" w:sz="4" w:space="0" w:color="auto"/>
            </w:tcBorders>
          </w:tcPr>
          <w:p w14:paraId="79A44024" w14:textId="77777777" w:rsidR="00024E8A" w:rsidRDefault="00024E8A">
            <w:pPr>
              <w:pStyle w:val="ConsPlusNormal"/>
              <w:jc w:val="both"/>
            </w:pPr>
            <w:r>
              <w:t>Прочий тип документа. Информационно-аналитическая справка</w:t>
            </w:r>
          </w:p>
        </w:tc>
        <w:tc>
          <w:tcPr>
            <w:tcW w:w="1147" w:type="dxa"/>
            <w:tcBorders>
              <w:top w:val="single" w:sz="4" w:space="0" w:color="auto"/>
              <w:left w:val="single" w:sz="4" w:space="0" w:color="auto"/>
              <w:bottom w:val="single" w:sz="4" w:space="0" w:color="auto"/>
              <w:right w:val="single" w:sz="4" w:space="0" w:color="auto"/>
            </w:tcBorders>
          </w:tcPr>
          <w:p w14:paraId="2D3DA595"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31060C63" w14:textId="77777777" w:rsidR="00024E8A" w:rsidRDefault="00024E8A">
            <w:pPr>
              <w:pStyle w:val="ConsPlusNormal"/>
              <w:jc w:val="center"/>
            </w:pPr>
            <w:r>
              <w:t>-</w:t>
            </w:r>
          </w:p>
        </w:tc>
      </w:tr>
      <w:tr w:rsidR="00024E8A" w14:paraId="5EED72ED" w14:textId="77777777">
        <w:tc>
          <w:tcPr>
            <w:tcW w:w="860" w:type="dxa"/>
            <w:tcBorders>
              <w:top w:val="single" w:sz="4" w:space="0" w:color="auto"/>
              <w:left w:val="single" w:sz="4" w:space="0" w:color="auto"/>
              <w:bottom w:val="single" w:sz="4" w:space="0" w:color="auto"/>
              <w:right w:val="single" w:sz="4" w:space="0" w:color="auto"/>
            </w:tcBorders>
          </w:tcPr>
          <w:p w14:paraId="775160B4" w14:textId="77777777" w:rsidR="00024E8A" w:rsidRDefault="00024E8A">
            <w:pPr>
              <w:pStyle w:val="ConsPlusNormal"/>
              <w:jc w:val="center"/>
            </w:pPr>
            <w:r>
              <w:t>1.1.2</w:t>
            </w:r>
          </w:p>
        </w:tc>
        <w:tc>
          <w:tcPr>
            <w:tcW w:w="3115" w:type="dxa"/>
            <w:tcBorders>
              <w:top w:val="single" w:sz="4" w:space="0" w:color="auto"/>
              <w:left w:val="single" w:sz="4" w:space="0" w:color="auto"/>
              <w:bottom w:val="single" w:sz="4" w:space="0" w:color="auto"/>
              <w:right w:val="single" w:sz="4" w:space="0" w:color="auto"/>
            </w:tcBorders>
          </w:tcPr>
          <w:p w14:paraId="07F7E429" w14:textId="77777777" w:rsidR="00024E8A" w:rsidRDefault="00024E8A">
            <w:pPr>
              <w:pStyle w:val="ConsPlusNormal"/>
            </w:pPr>
            <w:r>
              <w:t>Контрольная точка "Представлен отчет о выполнении соглашения о предоставлении субсидии юридическому (физическому) лицу, значение: 0.0000</w:t>
            </w:r>
          </w:p>
        </w:tc>
        <w:tc>
          <w:tcPr>
            <w:tcW w:w="1361" w:type="dxa"/>
            <w:tcBorders>
              <w:top w:val="single" w:sz="4" w:space="0" w:color="auto"/>
              <w:left w:val="single" w:sz="4" w:space="0" w:color="auto"/>
              <w:bottom w:val="single" w:sz="4" w:space="0" w:color="auto"/>
              <w:right w:val="single" w:sz="4" w:space="0" w:color="auto"/>
            </w:tcBorders>
          </w:tcPr>
          <w:p w14:paraId="4BF8BBA8"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2043EFCE" w14:textId="77777777" w:rsidR="00024E8A" w:rsidRDefault="00024E8A">
            <w:pPr>
              <w:pStyle w:val="ConsPlusNormal"/>
              <w:jc w:val="center"/>
            </w:pPr>
            <w:r>
              <w:t>30.06.2021</w:t>
            </w:r>
          </w:p>
        </w:tc>
        <w:tc>
          <w:tcPr>
            <w:tcW w:w="1871" w:type="dxa"/>
            <w:tcBorders>
              <w:top w:val="single" w:sz="4" w:space="0" w:color="auto"/>
              <w:left w:val="single" w:sz="4" w:space="0" w:color="auto"/>
              <w:bottom w:val="single" w:sz="4" w:space="0" w:color="auto"/>
              <w:right w:val="single" w:sz="4" w:space="0" w:color="auto"/>
            </w:tcBorders>
          </w:tcPr>
          <w:p w14:paraId="69536828"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3FCFBAD2"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1F3EE089" w14:textId="77777777" w:rsidR="00024E8A" w:rsidRDefault="00024E8A">
            <w:pPr>
              <w:pStyle w:val="ConsPlusNormal"/>
              <w:jc w:val="center"/>
            </w:pPr>
            <w:r>
              <w:t>Фролов С.С.</w:t>
            </w:r>
          </w:p>
        </w:tc>
        <w:tc>
          <w:tcPr>
            <w:tcW w:w="3969" w:type="dxa"/>
            <w:tcBorders>
              <w:top w:val="single" w:sz="4" w:space="0" w:color="auto"/>
              <w:left w:val="single" w:sz="4" w:space="0" w:color="auto"/>
              <w:bottom w:val="single" w:sz="4" w:space="0" w:color="auto"/>
              <w:right w:val="single" w:sz="4" w:space="0" w:color="auto"/>
            </w:tcBorders>
          </w:tcPr>
          <w:p w14:paraId="4A389DDE" w14:textId="77777777" w:rsidR="00024E8A" w:rsidRDefault="00024E8A">
            <w:pPr>
              <w:pStyle w:val="ConsPlusNormal"/>
              <w:jc w:val="both"/>
            </w:pPr>
            <w:r>
              <w:t>Отчет о выполнении соглашения о предоставлении субсидии юридическому (физическому) лицу</w:t>
            </w:r>
          </w:p>
        </w:tc>
        <w:tc>
          <w:tcPr>
            <w:tcW w:w="1147" w:type="dxa"/>
            <w:tcBorders>
              <w:top w:val="single" w:sz="4" w:space="0" w:color="auto"/>
              <w:left w:val="single" w:sz="4" w:space="0" w:color="auto"/>
              <w:bottom w:val="single" w:sz="4" w:space="0" w:color="auto"/>
              <w:right w:val="single" w:sz="4" w:space="0" w:color="auto"/>
            </w:tcBorders>
          </w:tcPr>
          <w:p w14:paraId="790D2D07"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09856E84" w14:textId="77777777" w:rsidR="00024E8A" w:rsidRDefault="00024E8A">
            <w:pPr>
              <w:pStyle w:val="ConsPlusNormal"/>
              <w:jc w:val="center"/>
            </w:pPr>
            <w:r>
              <w:t>-</w:t>
            </w:r>
          </w:p>
        </w:tc>
      </w:tr>
      <w:tr w:rsidR="00024E8A" w14:paraId="3A7A9440" w14:textId="77777777">
        <w:tc>
          <w:tcPr>
            <w:tcW w:w="860" w:type="dxa"/>
            <w:tcBorders>
              <w:top w:val="single" w:sz="4" w:space="0" w:color="auto"/>
              <w:left w:val="single" w:sz="4" w:space="0" w:color="auto"/>
              <w:bottom w:val="single" w:sz="4" w:space="0" w:color="auto"/>
              <w:right w:val="single" w:sz="4" w:space="0" w:color="auto"/>
            </w:tcBorders>
          </w:tcPr>
          <w:p w14:paraId="565ED80C" w14:textId="77777777" w:rsidR="00024E8A" w:rsidRDefault="00024E8A">
            <w:pPr>
              <w:pStyle w:val="ConsPlusNormal"/>
              <w:jc w:val="center"/>
            </w:pPr>
            <w:r>
              <w:t>1.1.3</w:t>
            </w:r>
          </w:p>
        </w:tc>
        <w:tc>
          <w:tcPr>
            <w:tcW w:w="3115" w:type="dxa"/>
            <w:tcBorders>
              <w:top w:val="single" w:sz="4" w:space="0" w:color="auto"/>
              <w:left w:val="single" w:sz="4" w:space="0" w:color="auto"/>
              <w:bottom w:val="single" w:sz="4" w:space="0" w:color="auto"/>
              <w:right w:val="single" w:sz="4" w:space="0" w:color="auto"/>
            </w:tcBorders>
          </w:tcPr>
          <w:p w14:paraId="0F93180F" w14:textId="77777777" w:rsidR="00024E8A" w:rsidRDefault="00024E8A">
            <w:pPr>
              <w:pStyle w:val="ConsPlusNormal"/>
            </w:pPr>
            <w:r>
              <w:t>Контрольная точка "Обеспечен мониторинг исполнения соглашений о реализации на территории субъекта Российской Федерации регионального проекта, обеспечивающего достижение целей, показателей и результатов соответствующего федерального проекта, обработку и формирование заключений на отчеты, представляемые участниками федерального проекта в рамках мониторинга реализации федерального проекта (результата федерального проекта), значение: 0.0000</w:t>
            </w:r>
          </w:p>
        </w:tc>
        <w:tc>
          <w:tcPr>
            <w:tcW w:w="1361" w:type="dxa"/>
            <w:tcBorders>
              <w:top w:val="single" w:sz="4" w:space="0" w:color="auto"/>
              <w:left w:val="single" w:sz="4" w:space="0" w:color="auto"/>
              <w:bottom w:val="single" w:sz="4" w:space="0" w:color="auto"/>
              <w:right w:val="single" w:sz="4" w:space="0" w:color="auto"/>
            </w:tcBorders>
          </w:tcPr>
          <w:p w14:paraId="190EA6CE"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6221FEE1" w14:textId="77777777" w:rsidR="00024E8A" w:rsidRDefault="00024E8A">
            <w:pPr>
              <w:pStyle w:val="ConsPlusNormal"/>
              <w:jc w:val="center"/>
            </w:pPr>
            <w:r>
              <w:t>30.09.2021</w:t>
            </w:r>
          </w:p>
        </w:tc>
        <w:tc>
          <w:tcPr>
            <w:tcW w:w="1871" w:type="dxa"/>
            <w:tcBorders>
              <w:top w:val="single" w:sz="4" w:space="0" w:color="auto"/>
              <w:left w:val="single" w:sz="4" w:space="0" w:color="auto"/>
              <w:bottom w:val="single" w:sz="4" w:space="0" w:color="auto"/>
              <w:right w:val="single" w:sz="4" w:space="0" w:color="auto"/>
            </w:tcBorders>
          </w:tcPr>
          <w:p w14:paraId="4D3BF9F8"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10F17F15"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1BA4EFE5" w14:textId="77777777" w:rsidR="00024E8A" w:rsidRDefault="00024E8A">
            <w:pPr>
              <w:pStyle w:val="ConsPlusNormal"/>
              <w:jc w:val="center"/>
            </w:pPr>
            <w:r>
              <w:t>Фролов С.С.</w:t>
            </w:r>
          </w:p>
        </w:tc>
        <w:tc>
          <w:tcPr>
            <w:tcW w:w="3969" w:type="dxa"/>
            <w:tcBorders>
              <w:top w:val="single" w:sz="4" w:space="0" w:color="auto"/>
              <w:left w:val="single" w:sz="4" w:space="0" w:color="auto"/>
              <w:bottom w:val="single" w:sz="4" w:space="0" w:color="auto"/>
              <w:right w:val="single" w:sz="4" w:space="0" w:color="auto"/>
            </w:tcBorders>
          </w:tcPr>
          <w:p w14:paraId="2193DE90" w14:textId="77777777" w:rsidR="00024E8A" w:rsidRDefault="00024E8A">
            <w:pPr>
              <w:pStyle w:val="ConsPlusNormal"/>
              <w:jc w:val="both"/>
            </w:pPr>
            <w:r>
              <w:t>Отчет.</w:t>
            </w:r>
          </w:p>
          <w:p w14:paraId="40CE00E5" w14:textId="77777777" w:rsidR="00024E8A" w:rsidRDefault="00024E8A">
            <w:pPr>
              <w:pStyle w:val="ConsPlusNormal"/>
              <w:jc w:val="both"/>
            </w:pPr>
            <w:r>
              <w:t>Информационно-аналитический отчет</w:t>
            </w:r>
          </w:p>
        </w:tc>
        <w:tc>
          <w:tcPr>
            <w:tcW w:w="1147" w:type="dxa"/>
            <w:tcBorders>
              <w:top w:val="single" w:sz="4" w:space="0" w:color="auto"/>
              <w:left w:val="single" w:sz="4" w:space="0" w:color="auto"/>
              <w:bottom w:val="single" w:sz="4" w:space="0" w:color="auto"/>
              <w:right w:val="single" w:sz="4" w:space="0" w:color="auto"/>
            </w:tcBorders>
          </w:tcPr>
          <w:p w14:paraId="3A052F14"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73EBDC97" w14:textId="77777777" w:rsidR="00024E8A" w:rsidRDefault="00024E8A">
            <w:pPr>
              <w:pStyle w:val="ConsPlusNormal"/>
              <w:jc w:val="center"/>
            </w:pPr>
            <w:r>
              <w:t>-</w:t>
            </w:r>
          </w:p>
        </w:tc>
      </w:tr>
      <w:tr w:rsidR="00024E8A" w14:paraId="6B903AFB" w14:textId="77777777">
        <w:tc>
          <w:tcPr>
            <w:tcW w:w="860" w:type="dxa"/>
            <w:tcBorders>
              <w:top w:val="single" w:sz="4" w:space="0" w:color="auto"/>
              <w:left w:val="single" w:sz="4" w:space="0" w:color="auto"/>
              <w:bottom w:val="single" w:sz="4" w:space="0" w:color="auto"/>
              <w:right w:val="single" w:sz="4" w:space="0" w:color="auto"/>
            </w:tcBorders>
          </w:tcPr>
          <w:p w14:paraId="0B963DC9" w14:textId="77777777" w:rsidR="00024E8A" w:rsidRDefault="00024E8A">
            <w:pPr>
              <w:pStyle w:val="ConsPlusNormal"/>
              <w:jc w:val="center"/>
            </w:pPr>
            <w:r>
              <w:t>1.1.4</w:t>
            </w:r>
          </w:p>
        </w:tc>
        <w:tc>
          <w:tcPr>
            <w:tcW w:w="3115" w:type="dxa"/>
            <w:tcBorders>
              <w:top w:val="single" w:sz="4" w:space="0" w:color="auto"/>
              <w:left w:val="single" w:sz="4" w:space="0" w:color="auto"/>
              <w:bottom w:val="single" w:sz="4" w:space="0" w:color="auto"/>
              <w:right w:val="single" w:sz="4" w:space="0" w:color="auto"/>
            </w:tcBorders>
          </w:tcPr>
          <w:p w14:paraId="1DCCF607" w14:textId="77777777" w:rsidR="00024E8A" w:rsidRDefault="00024E8A">
            <w:pPr>
              <w:pStyle w:val="ConsPlusNormal"/>
            </w:pPr>
            <w: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 значение: 0.0000</w:t>
            </w:r>
          </w:p>
        </w:tc>
        <w:tc>
          <w:tcPr>
            <w:tcW w:w="1361" w:type="dxa"/>
            <w:tcBorders>
              <w:top w:val="single" w:sz="4" w:space="0" w:color="auto"/>
              <w:left w:val="single" w:sz="4" w:space="0" w:color="auto"/>
              <w:bottom w:val="single" w:sz="4" w:space="0" w:color="auto"/>
              <w:right w:val="single" w:sz="4" w:space="0" w:color="auto"/>
            </w:tcBorders>
          </w:tcPr>
          <w:p w14:paraId="5B07323F"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3E1F9492" w14:textId="77777777" w:rsidR="00024E8A" w:rsidRDefault="00024E8A">
            <w:pPr>
              <w:pStyle w:val="ConsPlusNormal"/>
              <w:jc w:val="center"/>
            </w:pPr>
            <w:r>
              <w:t>12.12.2021</w:t>
            </w:r>
          </w:p>
        </w:tc>
        <w:tc>
          <w:tcPr>
            <w:tcW w:w="1871" w:type="dxa"/>
            <w:tcBorders>
              <w:top w:val="single" w:sz="4" w:space="0" w:color="auto"/>
              <w:left w:val="single" w:sz="4" w:space="0" w:color="auto"/>
              <w:bottom w:val="single" w:sz="4" w:space="0" w:color="auto"/>
              <w:right w:val="single" w:sz="4" w:space="0" w:color="auto"/>
            </w:tcBorders>
          </w:tcPr>
          <w:p w14:paraId="5C937E47"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21605072"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06FAF96A" w14:textId="77777777" w:rsidR="00024E8A" w:rsidRDefault="00024E8A">
            <w:pPr>
              <w:pStyle w:val="ConsPlusNormal"/>
              <w:jc w:val="center"/>
            </w:pPr>
            <w:r>
              <w:t>Зубков А.Н.</w:t>
            </w:r>
          </w:p>
        </w:tc>
        <w:tc>
          <w:tcPr>
            <w:tcW w:w="3969" w:type="dxa"/>
            <w:tcBorders>
              <w:top w:val="single" w:sz="4" w:space="0" w:color="auto"/>
              <w:left w:val="single" w:sz="4" w:space="0" w:color="auto"/>
              <w:bottom w:val="single" w:sz="4" w:space="0" w:color="auto"/>
              <w:right w:val="single" w:sz="4" w:space="0" w:color="auto"/>
            </w:tcBorders>
          </w:tcPr>
          <w:p w14:paraId="653EFC5F" w14:textId="77777777" w:rsidR="00024E8A" w:rsidRDefault="00024E8A">
            <w:pPr>
              <w:pStyle w:val="ConsPlusNormal"/>
              <w:jc w:val="both"/>
            </w:pPr>
            <w:r>
              <w:t>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147" w:type="dxa"/>
            <w:tcBorders>
              <w:top w:val="single" w:sz="4" w:space="0" w:color="auto"/>
              <w:left w:val="single" w:sz="4" w:space="0" w:color="auto"/>
              <w:bottom w:val="single" w:sz="4" w:space="0" w:color="auto"/>
              <w:right w:val="single" w:sz="4" w:space="0" w:color="auto"/>
            </w:tcBorders>
          </w:tcPr>
          <w:p w14:paraId="3C64B070"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7DD1900D" w14:textId="77777777" w:rsidR="00024E8A" w:rsidRDefault="00024E8A">
            <w:pPr>
              <w:pStyle w:val="ConsPlusNormal"/>
              <w:jc w:val="center"/>
            </w:pPr>
            <w:r>
              <w:t>-</w:t>
            </w:r>
          </w:p>
        </w:tc>
      </w:tr>
      <w:tr w:rsidR="00024E8A" w14:paraId="054FE07C" w14:textId="77777777">
        <w:tc>
          <w:tcPr>
            <w:tcW w:w="860" w:type="dxa"/>
            <w:tcBorders>
              <w:top w:val="single" w:sz="4" w:space="0" w:color="auto"/>
              <w:left w:val="single" w:sz="4" w:space="0" w:color="auto"/>
              <w:bottom w:val="single" w:sz="4" w:space="0" w:color="auto"/>
              <w:right w:val="single" w:sz="4" w:space="0" w:color="auto"/>
            </w:tcBorders>
          </w:tcPr>
          <w:p w14:paraId="17339D8E" w14:textId="77777777" w:rsidR="00024E8A" w:rsidRDefault="00024E8A">
            <w:pPr>
              <w:pStyle w:val="ConsPlusNormal"/>
              <w:jc w:val="center"/>
            </w:pPr>
            <w:r>
              <w:t>1.1.5</w:t>
            </w:r>
          </w:p>
        </w:tc>
        <w:tc>
          <w:tcPr>
            <w:tcW w:w="3115" w:type="dxa"/>
            <w:tcBorders>
              <w:top w:val="single" w:sz="4" w:space="0" w:color="auto"/>
              <w:left w:val="single" w:sz="4" w:space="0" w:color="auto"/>
              <w:bottom w:val="single" w:sz="4" w:space="0" w:color="auto"/>
              <w:right w:val="single" w:sz="4" w:space="0" w:color="auto"/>
            </w:tcBorders>
          </w:tcPr>
          <w:p w14:paraId="3230197E" w14:textId="77777777" w:rsidR="00024E8A" w:rsidRDefault="00024E8A">
            <w:pPr>
              <w:pStyle w:val="ConsPlusNormal"/>
            </w:pPr>
            <w:r>
              <w:t>Контрольная точка "Обеспечен мониторинг исполнения соглашений о реализации на территории субъекта Российской Федерации регионального проекта, обеспечивающего достижение целей, показателей и результатов соответствующего федерального проекта, обработка и формирование заключений на отчеты, представляемые участниками федерального проекта в рамках мониторинга реализации федерального проекта (результата федерального проекта)", значение: 0.0000</w:t>
            </w:r>
          </w:p>
        </w:tc>
        <w:tc>
          <w:tcPr>
            <w:tcW w:w="1361" w:type="dxa"/>
            <w:tcBorders>
              <w:top w:val="single" w:sz="4" w:space="0" w:color="auto"/>
              <w:left w:val="single" w:sz="4" w:space="0" w:color="auto"/>
              <w:bottom w:val="single" w:sz="4" w:space="0" w:color="auto"/>
              <w:right w:val="single" w:sz="4" w:space="0" w:color="auto"/>
            </w:tcBorders>
          </w:tcPr>
          <w:p w14:paraId="7A4EC67E"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3B21DA2B" w14:textId="77777777" w:rsidR="00024E8A" w:rsidRDefault="00024E8A">
            <w:pPr>
              <w:pStyle w:val="ConsPlusNormal"/>
              <w:jc w:val="center"/>
            </w:pPr>
            <w:r>
              <w:t>31.03.2022</w:t>
            </w:r>
          </w:p>
        </w:tc>
        <w:tc>
          <w:tcPr>
            <w:tcW w:w="1871" w:type="dxa"/>
            <w:tcBorders>
              <w:top w:val="single" w:sz="4" w:space="0" w:color="auto"/>
              <w:left w:val="single" w:sz="4" w:space="0" w:color="auto"/>
              <w:bottom w:val="single" w:sz="4" w:space="0" w:color="auto"/>
              <w:right w:val="single" w:sz="4" w:space="0" w:color="auto"/>
            </w:tcBorders>
          </w:tcPr>
          <w:p w14:paraId="1CBB69FB"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5CDD8B2A"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3A30A0F3" w14:textId="77777777" w:rsidR="00024E8A" w:rsidRDefault="00024E8A">
            <w:pPr>
              <w:pStyle w:val="ConsPlusNormal"/>
              <w:jc w:val="center"/>
            </w:pPr>
            <w:r>
              <w:t>Воробьев П.Г.</w:t>
            </w:r>
          </w:p>
        </w:tc>
        <w:tc>
          <w:tcPr>
            <w:tcW w:w="3969" w:type="dxa"/>
            <w:tcBorders>
              <w:top w:val="single" w:sz="4" w:space="0" w:color="auto"/>
              <w:left w:val="single" w:sz="4" w:space="0" w:color="auto"/>
              <w:bottom w:val="single" w:sz="4" w:space="0" w:color="auto"/>
              <w:right w:val="single" w:sz="4" w:space="0" w:color="auto"/>
            </w:tcBorders>
          </w:tcPr>
          <w:p w14:paraId="769B6A2F" w14:textId="77777777" w:rsidR="00024E8A" w:rsidRDefault="00024E8A">
            <w:pPr>
              <w:pStyle w:val="ConsPlusNormal"/>
              <w:jc w:val="both"/>
            </w:pPr>
            <w:r>
              <w:t>Прочий тип документа. Информационно-аналитический отчет</w:t>
            </w:r>
          </w:p>
        </w:tc>
        <w:tc>
          <w:tcPr>
            <w:tcW w:w="1147" w:type="dxa"/>
            <w:tcBorders>
              <w:top w:val="single" w:sz="4" w:space="0" w:color="auto"/>
              <w:left w:val="single" w:sz="4" w:space="0" w:color="auto"/>
              <w:bottom w:val="single" w:sz="4" w:space="0" w:color="auto"/>
              <w:right w:val="single" w:sz="4" w:space="0" w:color="auto"/>
            </w:tcBorders>
          </w:tcPr>
          <w:p w14:paraId="43457A18"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5B69CFA5" w14:textId="77777777" w:rsidR="00024E8A" w:rsidRDefault="00024E8A">
            <w:pPr>
              <w:pStyle w:val="ConsPlusNormal"/>
              <w:jc w:val="center"/>
            </w:pPr>
            <w:r>
              <w:t>-</w:t>
            </w:r>
          </w:p>
        </w:tc>
      </w:tr>
      <w:tr w:rsidR="00024E8A" w14:paraId="4FB09CBA" w14:textId="77777777">
        <w:tc>
          <w:tcPr>
            <w:tcW w:w="860" w:type="dxa"/>
            <w:tcBorders>
              <w:top w:val="single" w:sz="4" w:space="0" w:color="auto"/>
              <w:left w:val="single" w:sz="4" w:space="0" w:color="auto"/>
              <w:bottom w:val="single" w:sz="4" w:space="0" w:color="auto"/>
              <w:right w:val="single" w:sz="4" w:space="0" w:color="auto"/>
            </w:tcBorders>
          </w:tcPr>
          <w:p w14:paraId="6463ABF8" w14:textId="77777777" w:rsidR="00024E8A" w:rsidRDefault="00024E8A">
            <w:pPr>
              <w:pStyle w:val="ConsPlusNormal"/>
              <w:jc w:val="center"/>
            </w:pPr>
            <w:r>
              <w:t>1.1.6</w:t>
            </w:r>
          </w:p>
        </w:tc>
        <w:tc>
          <w:tcPr>
            <w:tcW w:w="3115" w:type="dxa"/>
            <w:tcBorders>
              <w:top w:val="single" w:sz="4" w:space="0" w:color="auto"/>
              <w:left w:val="single" w:sz="4" w:space="0" w:color="auto"/>
              <w:bottom w:val="single" w:sz="4" w:space="0" w:color="auto"/>
              <w:right w:val="single" w:sz="4" w:space="0" w:color="auto"/>
            </w:tcBorders>
          </w:tcPr>
          <w:p w14:paraId="5EC92867" w14:textId="77777777" w:rsidR="00024E8A" w:rsidRDefault="00024E8A">
            <w:pPr>
              <w:pStyle w:val="ConsPlusNormal"/>
            </w:pPr>
            <w:r>
              <w:t>Контрольная точка "Обеспечен мониторинг исполнения соглашений о реализации на территории субъекта Российской Федерации регионального проекта, обеспечивающего достижение целей, показателей и результатов соответствующего федерального проекта, обработка и формирование заключений на отчеты, представляемые участниками федерального проекта в рамках мониторинга реализации федерального проекта (результата федерального проекта), значение: 0.0000</w:t>
            </w:r>
          </w:p>
        </w:tc>
        <w:tc>
          <w:tcPr>
            <w:tcW w:w="1361" w:type="dxa"/>
            <w:tcBorders>
              <w:top w:val="single" w:sz="4" w:space="0" w:color="auto"/>
              <w:left w:val="single" w:sz="4" w:space="0" w:color="auto"/>
              <w:bottom w:val="single" w:sz="4" w:space="0" w:color="auto"/>
              <w:right w:val="single" w:sz="4" w:space="0" w:color="auto"/>
            </w:tcBorders>
          </w:tcPr>
          <w:p w14:paraId="661FD30E"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6DF09F8B" w14:textId="77777777" w:rsidR="00024E8A" w:rsidRDefault="00024E8A">
            <w:pPr>
              <w:pStyle w:val="ConsPlusNormal"/>
              <w:jc w:val="center"/>
            </w:pPr>
            <w:r>
              <w:t>30.06.2022</w:t>
            </w:r>
          </w:p>
        </w:tc>
        <w:tc>
          <w:tcPr>
            <w:tcW w:w="1871" w:type="dxa"/>
            <w:tcBorders>
              <w:top w:val="single" w:sz="4" w:space="0" w:color="auto"/>
              <w:left w:val="single" w:sz="4" w:space="0" w:color="auto"/>
              <w:bottom w:val="single" w:sz="4" w:space="0" w:color="auto"/>
              <w:right w:val="single" w:sz="4" w:space="0" w:color="auto"/>
            </w:tcBorders>
          </w:tcPr>
          <w:p w14:paraId="43258112"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10D566D5"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65D6C44E" w14:textId="77777777" w:rsidR="00024E8A" w:rsidRDefault="00024E8A">
            <w:pPr>
              <w:pStyle w:val="ConsPlusNormal"/>
              <w:jc w:val="center"/>
            </w:pPr>
            <w:r>
              <w:t>Воробьев П.Г.</w:t>
            </w:r>
          </w:p>
        </w:tc>
        <w:tc>
          <w:tcPr>
            <w:tcW w:w="3969" w:type="dxa"/>
            <w:tcBorders>
              <w:top w:val="single" w:sz="4" w:space="0" w:color="auto"/>
              <w:left w:val="single" w:sz="4" w:space="0" w:color="auto"/>
              <w:bottom w:val="single" w:sz="4" w:space="0" w:color="auto"/>
              <w:right w:val="single" w:sz="4" w:space="0" w:color="auto"/>
            </w:tcBorders>
          </w:tcPr>
          <w:p w14:paraId="7B35D6C0" w14:textId="77777777" w:rsidR="00024E8A" w:rsidRDefault="00024E8A">
            <w:pPr>
              <w:pStyle w:val="ConsPlusNormal"/>
              <w:jc w:val="both"/>
            </w:pPr>
            <w:r>
              <w:t>Прочий тип документа. Информационно-аналитический отчет</w:t>
            </w:r>
          </w:p>
        </w:tc>
        <w:tc>
          <w:tcPr>
            <w:tcW w:w="1147" w:type="dxa"/>
            <w:tcBorders>
              <w:top w:val="single" w:sz="4" w:space="0" w:color="auto"/>
              <w:left w:val="single" w:sz="4" w:space="0" w:color="auto"/>
              <w:bottom w:val="single" w:sz="4" w:space="0" w:color="auto"/>
              <w:right w:val="single" w:sz="4" w:space="0" w:color="auto"/>
            </w:tcBorders>
          </w:tcPr>
          <w:p w14:paraId="5B7C6B99"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4F38C37E" w14:textId="77777777" w:rsidR="00024E8A" w:rsidRDefault="00024E8A">
            <w:pPr>
              <w:pStyle w:val="ConsPlusNormal"/>
              <w:jc w:val="center"/>
            </w:pPr>
            <w:r>
              <w:t>-</w:t>
            </w:r>
          </w:p>
        </w:tc>
      </w:tr>
      <w:tr w:rsidR="00024E8A" w14:paraId="10D85F0E" w14:textId="77777777">
        <w:tc>
          <w:tcPr>
            <w:tcW w:w="860" w:type="dxa"/>
            <w:tcBorders>
              <w:top w:val="single" w:sz="4" w:space="0" w:color="auto"/>
              <w:left w:val="single" w:sz="4" w:space="0" w:color="auto"/>
              <w:bottom w:val="single" w:sz="4" w:space="0" w:color="auto"/>
              <w:right w:val="single" w:sz="4" w:space="0" w:color="auto"/>
            </w:tcBorders>
          </w:tcPr>
          <w:p w14:paraId="4579713F" w14:textId="77777777" w:rsidR="00024E8A" w:rsidRDefault="00024E8A">
            <w:pPr>
              <w:pStyle w:val="ConsPlusNormal"/>
              <w:jc w:val="center"/>
            </w:pPr>
            <w:r>
              <w:t>1.1.7</w:t>
            </w:r>
          </w:p>
        </w:tc>
        <w:tc>
          <w:tcPr>
            <w:tcW w:w="3115" w:type="dxa"/>
            <w:tcBorders>
              <w:top w:val="single" w:sz="4" w:space="0" w:color="auto"/>
              <w:left w:val="single" w:sz="4" w:space="0" w:color="auto"/>
              <w:bottom w:val="single" w:sz="4" w:space="0" w:color="auto"/>
              <w:right w:val="single" w:sz="4" w:space="0" w:color="auto"/>
            </w:tcBorders>
          </w:tcPr>
          <w:p w14:paraId="5EFA6A62" w14:textId="77777777" w:rsidR="00024E8A" w:rsidRDefault="00024E8A">
            <w:pPr>
              <w:pStyle w:val="ConsPlusNormal"/>
            </w:pPr>
            <w:r>
              <w:t>Контрольная точка "Обеспечен мониторинг исполнения соглашений о реализации на территории субъекта Российской Федерации регионального проекта, обеспечивающего достижение целей, показателей и результатов соответствующего федерального проекта, обработка и формирование заключений на отчеты, представляемые участниками федерального проекта в рамках мониторинга реализации федерального проекта (результата федерального проекта), значение: 0.0000</w:t>
            </w:r>
          </w:p>
        </w:tc>
        <w:tc>
          <w:tcPr>
            <w:tcW w:w="1361" w:type="dxa"/>
            <w:tcBorders>
              <w:top w:val="single" w:sz="4" w:space="0" w:color="auto"/>
              <w:left w:val="single" w:sz="4" w:space="0" w:color="auto"/>
              <w:bottom w:val="single" w:sz="4" w:space="0" w:color="auto"/>
              <w:right w:val="single" w:sz="4" w:space="0" w:color="auto"/>
            </w:tcBorders>
          </w:tcPr>
          <w:p w14:paraId="47D00C0A"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136ABEB1" w14:textId="77777777" w:rsidR="00024E8A" w:rsidRDefault="00024E8A">
            <w:pPr>
              <w:pStyle w:val="ConsPlusNormal"/>
              <w:jc w:val="center"/>
            </w:pPr>
            <w:r>
              <w:t>30.09.2022</w:t>
            </w:r>
          </w:p>
        </w:tc>
        <w:tc>
          <w:tcPr>
            <w:tcW w:w="1871" w:type="dxa"/>
            <w:tcBorders>
              <w:top w:val="single" w:sz="4" w:space="0" w:color="auto"/>
              <w:left w:val="single" w:sz="4" w:space="0" w:color="auto"/>
              <w:bottom w:val="single" w:sz="4" w:space="0" w:color="auto"/>
              <w:right w:val="single" w:sz="4" w:space="0" w:color="auto"/>
            </w:tcBorders>
          </w:tcPr>
          <w:p w14:paraId="012244BA"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1AB33E6F"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696ED7E7" w14:textId="77777777" w:rsidR="00024E8A" w:rsidRDefault="00024E8A">
            <w:pPr>
              <w:pStyle w:val="ConsPlusNormal"/>
              <w:jc w:val="center"/>
            </w:pPr>
            <w:r>
              <w:t>Воробьев П.Г.</w:t>
            </w:r>
          </w:p>
        </w:tc>
        <w:tc>
          <w:tcPr>
            <w:tcW w:w="3969" w:type="dxa"/>
            <w:tcBorders>
              <w:top w:val="single" w:sz="4" w:space="0" w:color="auto"/>
              <w:left w:val="single" w:sz="4" w:space="0" w:color="auto"/>
              <w:bottom w:val="single" w:sz="4" w:space="0" w:color="auto"/>
              <w:right w:val="single" w:sz="4" w:space="0" w:color="auto"/>
            </w:tcBorders>
          </w:tcPr>
          <w:p w14:paraId="5C5DAB5F" w14:textId="77777777" w:rsidR="00024E8A" w:rsidRDefault="00024E8A">
            <w:pPr>
              <w:pStyle w:val="ConsPlusNormal"/>
              <w:jc w:val="both"/>
            </w:pPr>
            <w:r>
              <w:t>Прочий тип документа. Информационно-аналитический отчет</w:t>
            </w:r>
          </w:p>
        </w:tc>
        <w:tc>
          <w:tcPr>
            <w:tcW w:w="1147" w:type="dxa"/>
            <w:tcBorders>
              <w:top w:val="single" w:sz="4" w:space="0" w:color="auto"/>
              <w:left w:val="single" w:sz="4" w:space="0" w:color="auto"/>
              <w:bottom w:val="single" w:sz="4" w:space="0" w:color="auto"/>
              <w:right w:val="single" w:sz="4" w:space="0" w:color="auto"/>
            </w:tcBorders>
          </w:tcPr>
          <w:p w14:paraId="108433A1"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3ABD7258" w14:textId="77777777" w:rsidR="00024E8A" w:rsidRDefault="00024E8A">
            <w:pPr>
              <w:pStyle w:val="ConsPlusNormal"/>
              <w:jc w:val="center"/>
            </w:pPr>
            <w:r>
              <w:t>-</w:t>
            </w:r>
          </w:p>
        </w:tc>
      </w:tr>
      <w:tr w:rsidR="00024E8A" w14:paraId="475E6D4F" w14:textId="77777777">
        <w:tc>
          <w:tcPr>
            <w:tcW w:w="860" w:type="dxa"/>
            <w:tcBorders>
              <w:top w:val="single" w:sz="4" w:space="0" w:color="auto"/>
              <w:left w:val="single" w:sz="4" w:space="0" w:color="auto"/>
              <w:bottom w:val="single" w:sz="4" w:space="0" w:color="auto"/>
              <w:right w:val="single" w:sz="4" w:space="0" w:color="auto"/>
            </w:tcBorders>
          </w:tcPr>
          <w:p w14:paraId="57C361B1" w14:textId="77777777" w:rsidR="00024E8A" w:rsidRDefault="00024E8A">
            <w:pPr>
              <w:pStyle w:val="ConsPlusNormal"/>
              <w:jc w:val="center"/>
            </w:pPr>
            <w:r>
              <w:t>1.1.8</w:t>
            </w:r>
          </w:p>
        </w:tc>
        <w:tc>
          <w:tcPr>
            <w:tcW w:w="3115" w:type="dxa"/>
            <w:tcBorders>
              <w:top w:val="single" w:sz="4" w:space="0" w:color="auto"/>
              <w:left w:val="single" w:sz="4" w:space="0" w:color="auto"/>
              <w:bottom w:val="single" w:sz="4" w:space="0" w:color="auto"/>
              <w:right w:val="single" w:sz="4" w:space="0" w:color="auto"/>
            </w:tcBorders>
          </w:tcPr>
          <w:p w14:paraId="7D87B9AF" w14:textId="77777777" w:rsidR="00024E8A" w:rsidRDefault="00024E8A">
            <w:pPr>
              <w:pStyle w:val="ConsPlusNormal"/>
            </w:pPr>
            <w: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 значение: 0.0000</w:t>
            </w:r>
          </w:p>
        </w:tc>
        <w:tc>
          <w:tcPr>
            <w:tcW w:w="1361" w:type="dxa"/>
            <w:tcBorders>
              <w:top w:val="single" w:sz="4" w:space="0" w:color="auto"/>
              <w:left w:val="single" w:sz="4" w:space="0" w:color="auto"/>
              <w:bottom w:val="single" w:sz="4" w:space="0" w:color="auto"/>
              <w:right w:val="single" w:sz="4" w:space="0" w:color="auto"/>
            </w:tcBorders>
          </w:tcPr>
          <w:p w14:paraId="5AEB6E7A"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14FA1A8F" w14:textId="77777777" w:rsidR="00024E8A" w:rsidRDefault="00024E8A">
            <w:pPr>
              <w:pStyle w:val="ConsPlusNormal"/>
              <w:jc w:val="center"/>
            </w:pPr>
            <w:r>
              <w:t>25.12.2022</w:t>
            </w:r>
          </w:p>
        </w:tc>
        <w:tc>
          <w:tcPr>
            <w:tcW w:w="1871" w:type="dxa"/>
            <w:tcBorders>
              <w:top w:val="single" w:sz="4" w:space="0" w:color="auto"/>
              <w:left w:val="single" w:sz="4" w:space="0" w:color="auto"/>
              <w:bottom w:val="single" w:sz="4" w:space="0" w:color="auto"/>
              <w:right w:val="single" w:sz="4" w:space="0" w:color="auto"/>
            </w:tcBorders>
          </w:tcPr>
          <w:p w14:paraId="59D9AA6D"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0E6C0692"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6144C2E3" w14:textId="77777777" w:rsidR="00024E8A" w:rsidRDefault="00024E8A">
            <w:pPr>
              <w:pStyle w:val="ConsPlusNormal"/>
              <w:jc w:val="center"/>
            </w:pPr>
            <w:r>
              <w:t>Поплевко О.В.</w:t>
            </w:r>
          </w:p>
        </w:tc>
        <w:tc>
          <w:tcPr>
            <w:tcW w:w="3969" w:type="dxa"/>
            <w:tcBorders>
              <w:top w:val="single" w:sz="4" w:space="0" w:color="auto"/>
              <w:left w:val="single" w:sz="4" w:space="0" w:color="auto"/>
              <w:bottom w:val="single" w:sz="4" w:space="0" w:color="auto"/>
              <w:right w:val="single" w:sz="4" w:space="0" w:color="auto"/>
            </w:tcBorders>
          </w:tcPr>
          <w:p w14:paraId="25F572FB" w14:textId="77777777" w:rsidR="00024E8A" w:rsidRDefault="00024E8A">
            <w:pPr>
              <w:pStyle w:val="ConsPlusNormal"/>
              <w:jc w:val="both"/>
            </w:pPr>
            <w:r>
              <w:t>Соглашение. Соглашение о представлении субсидии юридическому (физическому) лицу</w:t>
            </w:r>
          </w:p>
        </w:tc>
        <w:tc>
          <w:tcPr>
            <w:tcW w:w="1147" w:type="dxa"/>
            <w:tcBorders>
              <w:top w:val="single" w:sz="4" w:space="0" w:color="auto"/>
              <w:left w:val="single" w:sz="4" w:space="0" w:color="auto"/>
              <w:bottom w:val="single" w:sz="4" w:space="0" w:color="auto"/>
              <w:right w:val="single" w:sz="4" w:space="0" w:color="auto"/>
            </w:tcBorders>
          </w:tcPr>
          <w:p w14:paraId="5448CBF8"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07C5B932" w14:textId="77777777" w:rsidR="00024E8A" w:rsidRDefault="00024E8A">
            <w:pPr>
              <w:pStyle w:val="ConsPlusNormal"/>
              <w:jc w:val="center"/>
            </w:pPr>
            <w:r>
              <w:t>30.06.2022</w:t>
            </w:r>
          </w:p>
        </w:tc>
      </w:tr>
      <w:tr w:rsidR="00024E8A" w14:paraId="6A65FA3C" w14:textId="77777777">
        <w:tc>
          <w:tcPr>
            <w:tcW w:w="860" w:type="dxa"/>
            <w:tcBorders>
              <w:top w:val="single" w:sz="4" w:space="0" w:color="auto"/>
              <w:left w:val="single" w:sz="4" w:space="0" w:color="auto"/>
              <w:bottom w:val="single" w:sz="4" w:space="0" w:color="auto"/>
              <w:right w:val="single" w:sz="4" w:space="0" w:color="auto"/>
            </w:tcBorders>
          </w:tcPr>
          <w:p w14:paraId="0C9447BE" w14:textId="77777777" w:rsidR="00024E8A" w:rsidRDefault="00024E8A">
            <w:pPr>
              <w:pStyle w:val="ConsPlusNormal"/>
              <w:jc w:val="center"/>
            </w:pPr>
            <w:r>
              <w:t>1.1.9</w:t>
            </w:r>
          </w:p>
        </w:tc>
        <w:tc>
          <w:tcPr>
            <w:tcW w:w="3115" w:type="dxa"/>
            <w:tcBorders>
              <w:top w:val="single" w:sz="4" w:space="0" w:color="auto"/>
              <w:left w:val="single" w:sz="4" w:space="0" w:color="auto"/>
              <w:bottom w:val="single" w:sz="4" w:space="0" w:color="auto"/>
              <w:right w:val="single" w:sz="4" w:space="0" w:color="auto"/>
            </w:tcBorders>
          </w:tcPr>
          <w:p w14:paraId="2F9107E9" w14:textId="77777777" w:rsidR="00024E8A" w:rsidRDefault="00024E8A">
            <w:pPr>
              <w:pStyle w:val="ConsPlusNormal"/>
            </w:pPr>
            <w:r>
              <w:t>Контрольная точка "Представлен отчет о выполнении соглашения о предоставлении субсидии юридическому (физическому) лицу, значение: 0.0000</w:t>
            </w:r>
          </w:p>
        </w:tc>
        <w:tc>
          <w:tcPr>
            <w:tcW w:w="1361" w:type="dxa"/>
            <w:tcBorders>
              <w:top w:val="single" w:sz="4" w:space="0" w:color="auto"/>
              <w:left w:val="single" w:sz="4" w:space="0" w:color="auto"/>
              <w:bottom w:val="single" w:sz="4" w:space="0" w:color="auto"/>
              <w:right w:val="single" w:sz="4" w:space="0" w:color="auto"/>
            </w:tcBorders>
          </w:tcPr>
          <w:p w14:paraId="69E93ED9"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341CF66E" w14:textId="77777777" w:rsidR="00024E8A" w:rsidRDefault="00024E8A">
            <w:pPr>
              <w:pStyle w:val="ConsPlusNormal"/>
              <w:jc w:val="center"/>
            </w:pPr>
            <w:r>
              <w:t>31.12.2022</w:t>
            </w:r>
          </w:p>
        </w:tc>
        <w:tc>
          <w:tcPr>
            <w:tcW w:w="1871" w:type="dxa"/>
            <w:tcBorders>
              <w:top w:val="single" w:sz="4" w:space="0" w:color="auto"/>
              <w:left w:val="single" w:sz="4" w:space="0" w:color="auto"/>
              <w:bottom w:val="single" w:sz="4" w:space="0" w:color="auto"/>
              <w:right w:val="single" w:sz="4" w:space="0" w:color="auto"/>
            </w:tcBorders>
          </w:tcPr>
          <w:p w14:paraId="5626AD81"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24DB1C03"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04CE5305" w14:textId="77777777" w:rsidR="00024E8A" w:rsidRDefault="00024E8A">
            <w:pPr>
              <w:pStyle w:val="ConsPlusNormal"/>
              <w:jc w:val="center"/>
            </w:pPr>
            <w:r>
              <w:t>Угаров Е.А.</w:t>
            </w:r>
          </w:p>
        </w:tc>
        <w:tc>
          <w:tcPr>
            <w:tcW w:w="3969" w:type="dxa"/>
            <w:tcBorders>
              <w:top w:val="single" w:sz="4" w:space="0" w:color="auto"/>
              <w:left w:val="single" w:sz="4" w:space="0" w:color="auto"/>
              <w:bottom w:val="single" w:sz="4" w:space="0" w:color="auto"/>
              <w:right w:val="single" w:sz="4" w:space="0" w:color="auto"/>
            </w:tcBorders>
          </w:tcPr>
          <w:p w14:paraId="7A539592" w14:textId="77777777" w:rsidR="00024E8A" w:rsidRDefault="00024E8A">
            <w:pPr>
              <w:pStyle w:val="ConsPlusNormal"/>
              <w:jc w:val="both"/>
            </w:pPr>
            <w:r>
              <w:t>Отчет. Информационно-аналитический отчет</w:t>
            </w:r>
          </w:p>
        </w:tc>
        <w:tc>
          <w:tcPr>
            <w:tcW w:w="1147" w:type="dxa"/>
            <w:tcBorders>
              <w:top w:val="single" w:sz="4" w:space="0" w:color="auto"/>
              <w:left w:val="single" w:sz="4" w:space="0" w:color="auto"/>
              <w:bottom w:val="single" w:sz="4" w:space="0" w:color="auto"/>
              <w:right w:val="single" w:sz="4" w:space="0" w:color="auto"/>
            </w:tcBorders>
          </w:tcPr>
          <w:p w14:paraId="739DE910"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0C0301BA" w14:textId="77777777" w:rsidR="00024E8A" w:rsidRDefault="00024E8A">
            <w:pPr>
              <w:pStyle w:val="ConsPlusNormal"/>
              <w:jc w:val="center"/>
            </w:pPr>
            <w:r>
              <w:t>-</w:t>
            </w:r>
          </w:p>
        </w:tc>
      </w:tr>
      <w:tr w:rsidR="00024E8A" w14:paraId="30E3BFEC" w14:textId="77777777">
        <w:tc>
          <w:tcPr>
            <w:tcW w:w="860" w:type="dxa"/>
            <w:tcBorders>
              <w:top w:val="single" w:sz="4" w:space="0" w:color="auto"/>
              <w:left w:val="single" w:sz="4" w:space="0" w:color="auto"/>
              <w:bottom w:val="single" w:sz="4" w:space="0" w:color="auto"/>
              <w:right w:val="single" w:sz="4" w:space="0" w:color="auto"/>
            </w:tcBorders>
          </w:tcPr>
          <w:p w14:paraId="653DBC71" w14:textId="77777777" w:rsidR="00024E8A" w:rsidRDefault="00024E8A">
            <w:pPr>
              <w:pStyle w:val="ConsPlusNormal"/>
              <w:jc w:val="center"/>
            </w:pPr>
            <w:r>
              <w:t>1.2</w:t>
            </w:r>
          </w:p>
        </w:tc>
        <w:tc>
          <w:tcPr>
            <w:tcW w:w="3115" w:type="dxa"/>
            <w:tcBorders>
              <w:top w:val="single" w:sz="4" w:space="0" w:color="auto"/>
              <w:left w:val="single" w:sz="4" w:space="0" w:color="auto"/>
              <w:bottom w:val="single" w:sz="4" w:space="0" w:color="auto"/>
              <w:right w:val="single" w:sz="4" w:space="0" w:color="auto"/>
            </w:tcBorders>
          </w:tcPr>
          <w:p w14:paraId="0C73236E" w14:textId="77777777" w:rsidR="00024E8A" w:rsidRDefault="00024E8A">
            <w:pPr>
              <w:pStyle w:val="ConsPlusNormal"/>
            </w:pPr>
            <w:r>
              <w:t>Результат "Созданы дополнительные места в дошкольных образовательных организациях для детей в возрасте до 3 лет, тыс. мест нарастающим итогом"</w:t>
            </w:r>
          </w:p>
        </w:tc>
        <w:tc>
          <w:tcPr>
            <w:tcW w:w="1361" w:type="dxa"/>
            <w:tcBorders>
              <w:top w:val="single" w:sz="4" w:space="0" w:color="auto"/>
              <w:left w:val="single" w:sz="4" w:space="0" w:color="auto"/>
              <w:bottom w:val="single" w:sz="4" w:space="0" w:color="auto"/>
              <w:right w:val="single" w:sz="4" w:space="0" w:color="auto"/>
            </w:tcBorders>
          </w:tcPr>
          <w:p w14:paraId="3822E769" w14:textId="77777777" w:rsidR="00024E8A" w:rsidRDefault="00024E8A">
            <w:pPr>
              <w:pStyle w:val="ConsPlusNormal"/>
              <w:jc w:val="center"/>
            </w:pPr>
            <w:r>
              <w:t>01.01.2019</w:t>
            </w:r>
          </w:p>
        </w:tc>
        <w:tc>
          <w:tcPr>
            <w:tcW w:w="1304" w:type="dxa"/>
            <w:tcBorders>
              <w:top w:val="single" w:sz="4" w:space="0" w:color="auto"/>
              <w:left w:val="single" w:sz="4" w:space="0" w:color="auto"/>
              <w:bottom w:val="single" w:sz="4" w:space="0" w:color="auto"/>
              <w:right w:val="single" w:sz="4" w:space="0" w:color="auto"/>
            </w:tcBorders>
          </w:tcPr>
          <w:p w14:paraId="2E1486AE" w14:textId="77777777" w:rsidR="00024E8A" w:rsidRDefault="00024E8A">
            <w:pPr>
              <w:pStyle w:val="ConsPlusNormal"/>
              <w:jc w:val="center"/>
            </w:pPr>
            <w:r>
              <w:t>31.12.2019</w:t>
            </w:r>
          </w:p>
        </w:tc>
        <w:tc>
          <w:tcPr>
            <w:tcW w:w="1871" w:type="dxa"/>
            <w:tcBorders>
              <w:top w:val="single" w:sz="4" w:space="0" w:color="auto"/>
              <w:left w:val="single" w:sz="4" w:space="0" w:color="auto"/>
              <w:bottom w:val="single" w:sz="4" w:space="0" w:color="auto"/>
              <w:right w:val="single" w:sz="4" w:space="0" w:color="auto"/>
            </w:tcBorders>
          </w:tcPr>
          <w:p w14:paraId="647F8B63"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0C134E6D"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5BB46FEE" w14:textId="77777777" w:rsidR="00024E8A" w:rsidRDefault="00024E8A">
            <w:pPr>
              <w:pStyle w:val="ConsPlusNormal"/>
              <w:jc w:val="center"/>
            </w:pPr>
            <w:r>
              <w:t>Угаров Е.А.</w:t>
            </w:r>
          </w:p>
        </w:tc>
        <w:tc>
          <w:tcPr>
            <w:tcW w:w="3969" w:type="dxa"/>
            <w:tcBorders>
              <w:top w:val="single" w:sz="4" w:space="0" w:color="auto"/>
              <w:left w:val="single" w:sz="4" w:space="0" w:color="auto"/>
              <w:bottom w:val="single" w:sz="4" w:space="0" w:color="auto"/>
              <w:right w:val="single" w:sz="4" w:space="0" w:color="auto"/>
            </w:tcBorders>
          </w:tcPr>
          <w:p w14:paraId="3436F07A" w14:textId="77777777" w:rsidR="00024E8A" w:rsidRDefault="00024E8A">
            <w:pPr>
              <w:pStyle w:val="ConsPlusNormal"/>
              <w:jc w:val="both"/>
            </w:pPr>
            <w:r>
              <w:t>Создание к концу 2019 года не менее 90 тыс. дополнительных мест для детей в возрасте до трех лет, в том числе путем строительства зданий (пристройки к зданию), приобретения (выкупа) зданий (пристройки к зданию) и помещений дошкольных организаций), в отношении которых имеется типовая проектная документация из соответствующих реестров Минстроя России, позволит:</w:t>
            </w:r>
          </w:p>
          <w:p w14:paraId="3AB44B31" w14:textId="77777777" w:rsidR="00024E8A" w:rsidRDefault="00024E8A">
            <w:pPr>
              <w:pStyle w:val="ConsPlusNormal"/>
              <w:jc w:val="both"/>
            </w:pPr>
            <w:r>
              <w:t>- повысить доступность дошкольного образования, в том числе для детей с ОВЗ и детей-инвалидов;</w:t>
            </w:r>
          </w:p>
          <w:p w14:paraId="31B56C98" w14:textId="77777777" w:rsidR="00024E8A" w:rsidRDefault="00024E8A">
            <w:pPr>
              <w:pStyle w:val="ConsPlusNormal"/>
              <w:jc w:val="both"/>
            </w:pPr>
            <w:r>
              <w:t>- увеличить сеть образовательных организаций, реализующих образовательные программы дошкольного образования;</w:t>
            </w:r>
          </w:p>
          <w:p w14:paraId="1813DC3C" w14:textId="77777777" w:rsidR="00024E8A" w:rsidRDefault="00024E8A">
            <w:pPr>
              <w:pStyle w:val="ConsPlusNormal"/>
              <w:jc w:val="both"/>
            </w:pPr>
            <w:r>
              <w:t>- удовлетворить актуальный спрос населения в дошкольном образовании, присмотре и уходе за детьми;</w:t>
            </w:r>
          </w:p>
          <w:p w14:paraId="4CF4BB8B" w14:textId="77777777" w:rsidR="00024E8A" w:rsidRDefault="00024E8A">
            <w:pPr>
              <w:pStyle w:val="ConsPlusNormal"/>
              <w:jc w:val="both"/>
            </w:pPr>
            <w:r>
              <w:t>- создать потенциальную возможность для выхода на работу экономически активных родителей (законных представителей), имеющих детей в возрасте до трех лет;</w:t>
            </w:r>
          </w:p>
          <w:p w14:paraId="63CBA3DA" w14:textId="77777777" w:rsidR="00024E8A" w:rsidRDefault="00024E8A">
            <w:pPr>
              <w:pStyle w:val="ConsPlusNormal"/>
              <w:jc w:val="both"/>
            </w:pPr>
            <w:r>
              <w:t>- сохранить позитивные тенденции роста рождаемости за счет повышения социальной стабильности путем гарантированного доступного дошкольного образования, услуг по присмотру и уходу за детьми до трех лет, а также повышения материально-финансовой состоятельности семей</w:t>
            </w:r>
          </w:p>
        </w:tc>
        <w:tc>
          <w:tcPr>
            <w:tcW w:w="1147" w:type="dxa"/>
            <w:tcBorders>
              <w:top w:val="single" w:sz="4" w:space="0" w:color="auto"/>
              <w:left w:val="single" w:sz="4" w:space="0" w:color="auto"/>
              <w:bottom w:val="single" w:sz="4" w:space="0" w:color="auto"/>
              <w:right w:val="single" w:sz="4" w:space="0" w:color="auto"/>
            </w:tcBorders>
          </w:tcPr>
          <w:p w14:paraId="1659D2AA" w14:textId="77777777" w:rsidR="00024E8A" w:rsidRDefault="00024E8A">
            <w:pPr>
              <w:pStyle w:val="ConsPlusNormal"/>
              <w:jc w:val="center"/>
            </w:pPr>
            <w:r>
              <w:t>Нет</w:t>
            </w:r>
          </w:p>
        </w:tc>
        <w:tc>
          <w:tcPr>
            <w:tcW w:w="1373" w:type="dxa"/>
            <w:tcBorders>
              <w:top w:val="single" w:sz="4" w:space="0" w:color="auto"/>
              <w:left w:val="single" w:sz="4" w:space="0" w:color="auto"/>
              <w:bottom w:val="single" w:sz="4" w:space="0" w:color="auto"/>
              <w:right w:val="single" w:sz="4" w:space="0" w:color="auto"/>
            </w:tcBorders>
          </w:tcPr>
          <w:p w14:paraId="0EF38FE3" w14:textId="77777777" w:rsidR="00024E8A" w:rsidRDefault="00024E8A">
            <w:pPr>
              <w:pStyle w:val="ConsPlusNormal"/>
              <w:jc w:val="center"/>
            </w:pPr>
            <w:r>
              <w:t>-</w:t>
            </w:r>
          </w:p>
        </w:tc>
      </w:tr>
      <w:tr w:rsidR="00024E8A" w14:paraId="2A610C2D" w14:textId="77777777">
        <w:tc>
          <w:tcPr>
            <w:tcW w:w="860" w:type="dxa"/>
            <w:tcBorders>
              <w:top w:val="single" w:sz="4" w:space="0" w:color="auto"/>
              <w:left w:val="single" w:sz="4" w:space="0" w:color="auto"/>
              <w:bottom w:val="single" w:sz="4" w:space="0" w:color="auto"/>
              <w:right w:val="single" w:sz="4" w:space="0" w:color="auto"/>
            </w:tcBorders>
          </w:tcPr>
          <w:p w14:paraId="2C468D03" w14:textId="77777777" w:rsidR="00024E8A" w:rsidRDefault="00024E8A">
            <w:pPr>
              <w:pStyle w:val="ConsPlusNormal"/>
              <w:jc w:val="center"/>
            </w:pPr>
            <w:r>
              <w:t>1.2.1</w:t>
            </w:r>
          </w:p>
        </w:tc>
        <w:tc>
          <w:tcPr>
            <w:tcW w:w="3115" w:type="dxa"/>
            <w:tcBorders>
              <w:top w:val="single" w:sz="4" w:space="0" w:color="auto"/>
              <w:left w:val="single" w:sz="4" w:space="0" w:color="auto"/>
              <w:bottom w:val="single" w:sz="4" w:space="0" w:color="auto"/>
              <w:right w:val="single" w:sz="4" w:space="0" w:color="auto"/>
            </w:tcBorders>
          </w:tcPr>
          <w:p w14:paraId="299C827C" w14:textId="77777777" w:rsidR="00024E8A" w:rsidRDefault="00024E8A">
            <w:pPr>
              <w:pStyle w:val="ConsPlusNormal"/>
            </w:pPr>
            <w:r>
              <w:t>Контрольная точка "Объект недвижимого имущества введен в эксплуатацию"</w:t>
            </w:r>
          </w:p>
        </w:tc>
        <w:tc>
          <w:tcPr>
            <w:tcW w:w="1361" w:type="dxa"/>
            <w:tcBorders>
              <w:top w:val="single" w:sz="4" w:space="0" w:color="auto"/>
              <w:left w:val="single" w:sz="4" w:space="0" w:color="auto"/>
              <w:bottom w:val="single" w:sz="4" w:space="0" w:color="auto"/>
              <w:right w:val="single" w:sz="4" w:space="0" w:color="auto"/>
            </w:tcBorders>
          </w:tcPr>
          <w:p w14:paraId="74469314"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528563C5" w14:textId="77777777" w:rsidR="00024E8A" w:rsidRDefault="00024E8A">
            <w:pPr>
              <w:pStyle w:val="ConsPlusNormal"/>
              <w:jc w:val="center"/>
            </w:pPr>
            <w:r>
              <w:t>31.12.2019</w:t>
            </w:r>
          </w:p>
        </w:tc>
        <w:tc>
          <w:tcPr>
            <w:tcW w:w="1871" w:type="dxa"/>
            <w:tcBorders>
              <w:top w:val="single" w:sz="4" w:space="0" w:color="auto"/>
              <w:left w:val="single" w:sz="4" w:space="0" w:color="auto"/>
              <w:bottom w:val="single" w:sz="4" w:space="0" w:color="auto"/>
              <w:right w:val="single" w:sz="4" w:space="0" w:color="auto"/>
            </w:tcBorders>
          </w:tcPr>
          <w:p w14:paraId="62515FFF"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66DC94E6"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37491E89" w14:textId="77777777" w:rsidR="00024E8A" w:rsidRDefault="00024E8A">
            <w:pPr>
              <w:pStyle w:val="ConsPlusNormal"/>
              <w:jc w:val="center"/>
            </w:pPr>
            <w:r>
              <w:t>Фролов С.С.</w:t>
            </w:r>
          </w:p>
        </w:tc>
        <w:tc>
          <w:tcPr>
            <w:tcW w:w="3969" w:type="dxa"/>
            <w:tcBorders>
              <w:top w:val="single" w:sz="4" w:space="0" w:color="auto"/>
              <w:left w:val="single" w:sz="4" w:space="0" w:color="auto"/>
              <w:bottom w:val="single" w:sz="4" w:space="0" w:color="auto"/>
              <w:right w:val="single" w:sz="4" w:space="0" w:color="auto"/>
            </w:tcBorders>
          </w:tcPr>
          <w:p w14:paraId="0B254597" w14:textId="77777777" w:rsidR="00024E8A" w:rsidRDefault="00024E8A">
            <w:pPr>
              <w:pStyle w:val="ConsPlusNormal"/>
              <w:jc w:val="both"/>
            </w:pPr>
            <w:r>
              <w:t>Прочий тип документа. Разрешение о вводе в эксплуатацию</w:t>
            </w:r>
          </w:p>
        </w:tc>
        <w:tc>
          <w:tcPr>
            <w:tcW w:w="1147" w:type="dxa"/>
            <w:tcBorders>
              <w:top w:val="single" w:sz="4" w:space="0" w:color="auto"/>
              <w:left w:val="single" w:sz="4" w:space="0" w:color="auto"/>
              <w:bottom w:val="single" w:sz="4" w:space="0" w:color="auto"/>
              <w:right w:val="single" w:sz="4" w:space="0" w:color="auto"/>
            </w:tcBorders>
          </w:tcPr>
          <w:p w14:paraId="2FEB60D6"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73EEC74F" w14:textId="77777777" w:rsidR="00024E8A" w:rsidRDefault="00024E8A">
            <w:pPr>
              <w:pStyle w:val="ConsPlusNormal"/>
              <w:jc w:val="center"/>
            </w:pPr>
            <w:r>
              <w:t>ГИИС "Электронный бюджет"</w:t>
            </w:r>
          </w:p>
        </w:tc>
      </w:tr>
      <w:tr w:rsidR="00024E8A" w14:paraId="53C0099B" w14:textId="77777777">
        <w:tc>
          <w:tcPr>
            <w:tcW w:w="860" w:type="dxa"/>
            <w:tcBorders>
              <w:top w:val="single" w:sz="4" w:space="0" w:color="auto"/>
              <w:left w:val="single" w:sz="4" w:space="0" w:color="auto"/>
              <w:bottom w:val="single" w:sz="4" w:space="0" w:color="auto"/>
              <w:right w:val="single" w:sz="4" w:space="0" w:color="auto"/>
            </w:tcBorders>
          </w:tcPr>
          <w:p w14:paraId="681CD22B" w14:textId="77777777" w:rsidR="00024E8A" w:rsidRDefault="00024E8A">
            <w:pPr>
              <w:pStyle w:val="ConsPlusNormal"/>
              <w:jc w:val="center"/>
            </w:pPr>
            <w:r>
              <w:t>1.2.2</w:t>
            </w:r>
          </w:p>
        </w:tc>
        <w:tc>
          <w:tcPr>
            <w:tcW w:w="3115" w:type="dxa"/>
            <w:tcBorders>
              <w:top w:val="single" w:sz="4" w:space="0" w:color="auto"/>
              <w:left w:val="single" w:sz="4" w:space="0" w:color="auto"/>
              <w:bottom w:val="single" w:sz="4" w:space="0" w:color="auto"/>
              <w:right w:val="single" w:sz="4" w:space="0" w:color="auto"/>
            </w:tcBorders>
          </w:tcPr>
          <w:p w14:paraId="34B7A1D3" w14:textId="77777777" w:rsidR="00024E8A" w:rsidRDefault="00024E8A">
            <w:pPr>
              <w:pStyle w:val="ConsPlusNormal"/>
            </w:pPr>
            <w:r>
              <w:t>Контрольная точка "Государственная регистрация права на объект недвижимого имущества произведена", значение: 0.0000</w:t>
            </w:r>
          </w:p>
        </w:tc>
        <w:tc>
          <w:tcPr>
            <w:tcW w:w="1361" w:type="dxa"/>
            <w:tcBorders>
              <w:top w:val="single" w:sz="4" w:space="0" w:color="auto"/>
              <w:left w:val="single" w:sz="4" w:space="0" w:color="auto"/>
              <w:bottom w:val="single" w:sz="4" w:space="0" w:color="auto"/>
              <w:right w:val="single" w:sz="4" w:space="0" w:color="auto"/>
            </w:tcBorders>
          </w:tcPr>
          <w:p w14:paraId="03C7EC34"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27BD447C" w14:textId="77777777" w:rsidR="00024E8A" w:rsidRDefault="00024E8A">
            <w:pPr>
              <w:pStyle w:val="ConsPlusNormal"/>
              <w:jc w:val="center"/>
            </w:pPr>
            <w:r>
              <w:t>31.12.2019</w:t>
            </w:r>
          </w:p>
        </w:tc>
        <w:tc>
          <w:tcPr>
            <w:tcW w:w="1871" w:type="dxa"/>
            <w:tcBorders>
              <w:top w:val="single" w:sz="4" w:space="0" w:color="auto"/>
              <w:left w:val="single" w:sz="4" w:space="0" w:color="auto"/>
              <w:bottom w:val="single" w:sz="4" w:space="0" w:color="auto"/>
              <w:right w:val="single" w:sz="4" w:space="0" w:color="auto"/>
            </w:tcBorders>
          </w:tcPr>
          <w:p w14:paraId="22F9085D"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46C29DEB"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33311AD0" w14:textId="77777777" w:rsidR="00024E8A" w:rsidRDefault="00024E8A">
            <w:pPr>
              <w:pStyle w:val="ConsPlusNormal"/>
              <w:jc w:val="center"/>
            </w:pPr>
            <w:r>
              <w:t>Фролов С.С.</w:t>
            </w:r>
          </w:p>
        </w:tc>
        <w:tc>
          <w:tcPr>
            <w:tcW w:w="3969" w:type="dxa"/>
            <w:tcBorders>
              <w:top w:val="single" w:sz="4" w:space="0" w:color="auto"/>
              <w:left w:val="single" w:sz="4" w:space="0" w:color="auto"/>
              <w:bottom w:val="single" w:sz="4" w:space="0" w:color="auto"/>
              <w:right w:val="single" w:sz="4" w:space="0" w:color="auto"/>
            </w:tcBorders>
          </w:tcPr>
          <w:p w14:paraId="7DDE5A40" w14:textId="77777777" w:rsidR="00024E8A" w:rsidRDefault="00024E8A">
            <w:pPr>
              <w:pStyle w:val="ConsPlusNormal"/>
              <w:jc w:val="both"/>
            </w:pPr>
            <w:r>
              <w:t>Прочий тип документа. Выписка из ЕГРН</w:t>
            </w:r>
          </w:p>
        </w:tc>
        <w:tc>
          <w:tcPr>
            <w:tcW w:w="1147" w:type="dxa"/>
            <w:tcBorders>
              <w:top w:val="single" w:sz="4" w:space="0" w:color="auto"/>
              <w:left w:val="single" w:sz="4" w:space="0" w:color="auto"/>
              <w:bottom w:val="single" w:sz="4" w:space="0" w:color="auto"/>
              <w:right w:val="single" w:sz="4" w:space="0" w:color="auto"/>
            </w:tcBorders>
          </w:tcPr>
          <w:p w14:paraId="56394E66"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6F817059" w14:textId="77777777" w:rsidR="00024E8A" w:rsidRDefault="00024E8A">
            <w:pPr>
              <w:pStyle w:val="ConsPlusNormal"/>
              <w:jc w:val="center"/>
            </w:pPr>
            <w:r>
              <w:t>ГИИС "Электронный бюджет"</w:t>
            </w:r>
          </w:p>
        </w:tc>
      </w:tr>
      <w:tr w:rsidR="00024E8A" w14:paraId="5B0DA628" w14:textId="77777777">
        <w:tc>
          <w:tcPr>
            <w:tcW w:w="860" w:type="dxa"/>
            <w:tcBorders>
              <w:top w:val="single" w:sz="4" w:space="0" w:color="auto"/>
              <w:left w:val="single" w:sz="4" w:space="0" w:color="auto"/>
              <w:bottom w:val="single" w:sz="4" w:space="0" w:color="auto"/>
              <w:right w:val="single" w:sz="4" w:space="0" w:color="auto"/>
            </w:tcBorders>
          </w:tcPr>
          <w:p w14:paraId="093D6225" w14:textId="77777777" w:rsidR="00024E8A" w:rsidRDefault="00024E8A">
            <w:pPr>
              <w:pStyle w:val="ConsPlusNormal"/>
              <w:jc w:val="center"/>
            </w:pPr>
            <w:r>
              <w:t>1.2.3</w:t>
            </w:r>
          </w:p>
        </w:tc>
        <w:tc>
          <w:tcPr>
            <w:tcW w:w="3115" w:type="dxa"/>
            <w:tcBorders>
              <w:top w:val="single" w:sz="4" w:space="0" w:color="auto"/>
              <w:left w:val="single" w:sz="4" w:space="0" w:color="auto"/>
              <w:bottom w:val="single" w:sz="4" w:space="0" w:color="auto"/>
              <w:right w:val="single" w:sz="4" w:space="0" w:color="auto"/>
            </w:tcBorders>
          </w:tcPr>
          <w:p w14:paraId="12EAC8F6" w14:textId="77777777" w:rsidR="00024E8A" w:rsidRDefault="00024E8A">
            <w:pPr>
              <w:pStyle w:val="ConsPlusNormal"/>
            </w:pPr>
            <w:r>
              <w:t>Контрольная точка "Создано 1090 дополнительных мест, в том числе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до трех лет за счет средств федерального, регионального и муниципального бюджетов", значение: 0.0000</w:t>
            </w:r>
          </w:p>
        </w:tc>
        <w:tc>
          <w:tcPr>
            <w:tcW w:w="1361" w:type="dxa"/>
            <w:tcBorders>
              <w:top w:val="single" w:sz="4" w:space="0" w:color="auto"/>
              <w:left w:val="single" w:sz="4" w:space="0" w:color="auto"/>
              <w:bottom w:val="single" w:sz="4" w:space="0" w:color="auto"/>
              <w:right w:val="single" w:sz="4" w:space="0" w:color="auto"/>
            </w:tcBorders>
          </w:tcPr>
          <w:p w14:paraId="542C3C97"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401D41AD" w14:textId="77777777" w:rsidR="00024E8A" w:rsidRDefault="00024E8A">
            <w:pPr>
              <w:pStyle w:val="ConsPlusNormal"/>
              <w:jc w:val="center"/>
            </w:pPr>
            <w:r>
              <w:t>31.12.2019</w:t>
            </w:r>
          </w:p>
        </w:tc>
        <w:tc>
          <w:tcPr>
            <w:tcW w:w="1871" w:type="dxa"/>
            <w:tcBorders>
              <w:top w:val="single" w:sz="4" w:space="0" w:color="auto"/>
              <w:left w:val="single" w:sz="4" w:space="0" w:color="auto"/>
              <w:bottom w:val="single" w:sz="4" w:space="0" w:color="auto"/>
              <w:right w:val="single" w:sz="4" w:space="0" w:color="auto"/>
            </w:tcBorders>
          </w:tcPr>
          <w:p w14:paraId="3D6D5500" w14:textId="77777777" w:rsidR="00024E8A" w:rsidRDefault="00024E8A">
            <w:pPr>
              <w:pStyle w:val="ConsPlusNormal"/>
              <w:jc w:val="center"/>
            </w:pPr>
            <w:r>
              <w:t>11</w:t>
            </w:r>
          </w:p>
        </w:tc>
        <w:tc>
          <w:tcPr>
            <w:tcW w:w="1984" w:type="dxa"/>
            <w:tcBorders>
              <w:top w:val="single" w:sz="4" w:space="0" w:color="auto"/>
              <w:left w:val="single" w:sz="4" w:space="0" w:color="auto"/>
              <w:bottom w:val="single" w:sz="4" w:space="0" w:color="auto"/>
              <w:right w:val="single" w:sz="4" w:space="0" w:color="auto"/>
            </w:tcBorders>
          </w:tcPr>
          <w:p w14:paraId="2662C1F6"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35B7AF7E" w14:textId="77777777" w:rsidR="00024E8A" w:rsidRDefault="00024E8A">
            <w:pPr>
              <w:pStyle w:val="ConsPlusNormal"/>
              <w:jc w:val="center"/>
            </w:pPr>
            <w:r>
              <w:t>Фролов С.С.</w:t>
            </w:r>
          </w:p>
        </w:tc>
        <w:tc>
          <w:tcPr>
            <w:tcW w:w="3969" w:type="dxa"/>
            <w:tcBorders>
              <w:top w:val="single" w:sz="4" w:space="0" w:color="auto"/>
              <w:left w:val="single" w:sz="4" w:space="0" w:color="auto"/>
              <w:bottom w:val="single" w:sz="4" w:space="0" w:color="auto"/>
              <w:right w:val="single" w:sz="4" w:space="0" w:color="auto"/>
            </w:tcBorders>
          </w:tcPr>
          <w:p w14:paraId="62D4464B" w14:textId="77777777" w:rsidR="00024E8A" w:rsidRDefault="00024E8A">
            <w:pPr>
              <w:pStyle w:val="ConsPlusNormal"/>
              <w:jc w:val="both"/>
            </w:pPr>
            <w:r>
              <w:t>Отчет. Информационно-аналитическая справка</w:t>
            </w:r>
          </w:p>
        </w:tc>
        <w:tc>
          <w:tcPr>
            <w:tcW w:w="1147" w:type="dxa"/>
            <w:tcBorders>
              <w:top w:val="single" w:sz="4" w:space="0" w:color="auto"/>
              <w:left w:val="single" w:sz="4" w:space="0" w:color="auto"/>
              <w:bottom w:val="single" w:sz="4" w:space="0" w:color="auto"/>
              <w:right w:val="single" w:sz="4" w:space="0" w:color="auto"/>
            </w:tcBorders>
          </w:tcPr>
          <w:p w14:paraId="04999D11"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142B4548" w14:textId="77777777" w:rsidR="00024E8A" w:rsidRDefault="00024E8A">
            <w:pPr>
              <w:pStyle w:val="ConsPlusNormal"/>
              <w:jc w:val="center"/>
            </w:pPr>
            <w:r>
              <w:t>ГИИС "Электронный бюджет"</w:t>
            </w:r>
          </w:p>
        </w:tc>
      </w:tr>
      <w:tr w:rsidR="00024E8A" w14:paraId="78256BC1" w14:textId="77777777">
        <w:tc>
          <w:tcPr>
            <w:tcW w:w="860" w:type="dxa"/>
            <w:tcBorders>
              <w:top w:val="single" w:sz="4" w:space="0" w:color="auto"/>
              <w:left w:val="single" w:sz="4" w:space="0" w:color="auto"/>
              <w:bottom w:val="single" w:sz="4" w:space="0" w:color="auto"/>
              <w:right w:val="single" w:sz="4" w:space="0" w:color="auto"/>
            </w:tcBorders>
          </w:tcPr>
          <w:p w14:paraId="35AC45EB" w14:textId="77777777" w:rsidR="00024E8A" w:rsidRDefault="00024E8A">
            <w:pPr>
              <w:pStyle w:val="ConsPlusNormal"/>
              <w:jc w:val="center"/>
            </w:pPr>
            <w:r>
              <w:t>1.3</w:t>
            </w:r>
          </w:p>
        </w:tc>
        <w:tc>
          <w:tcPr>
            <w:tcW w:w="3115" w:type="dxa"/>
            <w:tcBorders>
              <w:top w:val="single" w:sz="4" w:space="0" w:color="auto"/>
              <w:left w:val="single" w:sz="4" w:space="0" w:color="auto"/>
              <w:bottom w:val="single" w:sz="4" w:space="0" w:color="auto"/>
              <w:right w:val="single" w:sz="4" w:space="0" w:color="auto"/>
            </w:tcBorders>
          </w:tcPr>
          <w:p w14:paraId="2D0305BD" w14:textId="77777777" w:rsidR="00024E8A" w:rsidRDefault="00024E8A">
            <w:pPr>
              <w:pStyle w:val="ConsPlusNormal"/>
            </w:pPr>
            <w:r>
              <w:t>Результат "Созданы дополнительные места для детей в возрасте от 1,5 до 3 лет в дошкольных образовательных организациях</w:t>
            </w:r>
          </w:p>
        </w:tc>
        <w:tc>
          <w:tcPr>
            <w:tcW w:w="1361" w:type="dxa"/>
            <w:tcBorders>
              <w:top w:val="single" w:sz="4" w:space="0" w:color="auto"/>
              <w:left w:val="single" w:sz="4" w:space="0" w:color="auto"/>
              <w:bottom w:val="single" w:sz="4" w:space="0" w:color="auto"/>
              <w:right w:val="single" w:sz="4" w:space="0" w:color="auto"/>
            </w:tcBorders>
          </w:tcPr>
          <w:p w14:paraId="67FFF46E" w14:textId="77777777" w:rsidR="00024E8A" w:rsidRDefault="00024E8A">
            <w:pPr>
              <w:pStyle w:val="ConsPlusNormal"/>
              <w:jc w:val="center"/>
            </w:pPr>
            <w:r>
              <w:t>01.01.2020</w:t>
            </w:r>
          </w:p>
        </w:tc>
        <w:tc>
          <w:tcPr>
            <w:tcW w:w="1304" w:type="dxa"/>
            <w:tcBorders>
              <w:top w:val="single" w:sz="4" w:space="0" w:color="auto"/>
              <w:left w:val="single" w:sz="4" w:space="0" w:color="auto"/>
              <w:bottom w:val="single" w:sz="4" w:space="0" w:color="auto"/>
              <w:right w:val="single" w:sz="4" w:space="0" w:color="auto"/>
            </w:tcBorders>
          </w:tcPr>
          <w:p w14:paraId="615118D2" w14:textId="77777777" w:rsidR="00024E8A" w:rsidRDefault="00024E8A">
            <w:pPr>
              <w:pStyle w:val="ConsPlusNormal"/>
              <w:jc w:val="center"/>
            </w:pPr>
            <w:r>
              <w:t>31.12.2023</w:t>
            </w:r>
          </w:p>
        </w:tc>
        <w:tc>
          <w:tcPr>
            <w:tcW w:w="1871" w:type="dxa"/>
            <w:tcBorders>
              <w:top w:val="single" w:sz="4" w:space="0" w:color="auto"/>
              <w:left w:val="single" w:sz="4" w:space="0" w:color="auto"/>
              <w:bottom w:val="single" w:sz="4" w:space="0" w:color="auto"/>
              <w:right w:val="single" w:sz="4" w:space="0" w:color="auto"/>
            </w:tcBorders>
          </w:tcPr>
          <w:p w14:paraId="7F32099A"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3DA74691"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554AF8A0" w14:textId="77777777" w:rsidR="00024E8A" w:rsidRDefault="00024E8A">
            <w:pPr>
              <w:pStyle w:val="ConsPlusNormal"/>
              <w:jc w:val="center"/>
            </w:pPr>
            <w:r>
              <w:t>Сухоносов А.Ю.</w:t>
            </w:r>
          </w:p>
        </w:tc>
        <w:tc>
          <w:tcPr>
            <w:tcW w:w="3969" w:type="dxa"/>
            <w:tcBorders>
              <w:top w:val="single" w:sz="4" w:space="0" w:color="auto"/>
              <w:left w:val="single" w:sz="4" w:space="0" w:color="auto"/>
              <w:bottom w:val="single" w:sz="4" w:space="0" w:color="auto"/>
              <w:right w:val="single" w:sz="4" w:space="0" w:color="auto"/>
            </w:tcBorders>
          </w:tcPr>
          <w:p w14:paraId="3830E4B2" w14:textId="77777777" w:rsidR="00024E8A" w:rsidRDefault="00024E8A">
            <w:pPr>
              <w:pStyle w:val="ConsPlusNormal"/>
              <w:jc w:val="both"/>
            </w:pPr>
            <w:r>
              <w:t>Отдельным направлением федерального проекта "Содействие занятости" является создание новых мест для самых маленьких детей в детских садах (далее - дошкольные организации). Одна из задач государства - создавать условия для семей, способствующие увеличению рождаемости. Когда появляется первый ребенок, очень важно помочь молодой семье преодолеть неизбежно возникающие сложности, ощутить счастье быть родителями и осознано решиться на рождение второго и последующих детей. При принятии в семье решения о рождении следующего ребенка немаловажную роль играет возможность для женщины быстро возвращаться к активной трудовой деятельности после рождения очередного ребенка. В целях обеспечения доступности дошкольного образования для детей в возрасте до трех лет приоритетным мероприятием по созданию дополнительных мест определено строительство зданий (пристройки к зданию), приобретение (выкуп) зданий (пристройки к зданию) и помещений дошкольных организаций. В рамках результата за период с 2020 года по 2023 год включительно на территории Астраханской области запланировано создание 2 440 мест для детей в возрасте от 1,5 лет до 3 лет в дошкольных образовательных организациях путем завершения строительства/выкупа детских садов. К концу 2023 года создано 1 490 дополнительных мест для детей в возрасте от 1,5 лет до 3 лет, значение результата не достигнуто. В 2024 году реализация мероприятий по достижению значения результата будет продолжена, запланировано завершение строительства 7 объектов капитального строительства на 950 дополнительных мест для детей в возрасте от 1,5 лет до 3 лет в дошкольных образовательных организациях</w:t>
            </w:r>
          </w:p>
        </w:tc>
        <w:tc>
          <w:tcPr>
            <w:tcW w:w="1147" w:type="dxa"/>
            <w:tcBorders>
              <w:top w:val="single" w:sz="4" w:space="0" w:color="auto"/>
              <w:left w:val="single" w:sz="4" w:space="0" w:color="auto"/>
              <w:bottom w:val="single" w:sz="4" w:space="0" w:color="auto"/>
              <w:right w:val="single" w:sz="4" w:space="0" w:color="auto"/>
            </w:tcBorders>
          </w:tcPr>
          <w:p w14:paraId="46C260F2" w14:textId="77777777" w:rsidR="00024E8A" w:rsidRDefault="00024E8A">
            <w:pPr>
              <w:pStyle w:val="ConsPlusNormal"/>
              <w:jc w:val="center"/>
            </w:pPr>
            <w:r>
              <w:t>Нет</w:t>
            </w:r>
          </w:p>
        </w:tc>
        <w:tc>
          <w:tcPr>
            <w:tcW w:w="1373" w:type="dxa"/>
            <w:tcBorders>
              <w:top w:val="single" w:sz="4" w:space="0" w:color="auto"/>
              <w:left w:val="single" w:sz="4" w:space="0" w:color="auto"/>
              <w:bottom w:val="single" w:sz="4" w:space="0" w:color="auto"/>
              <w:right w:val="single" w:sz="4" w:space="0" w:color="auto"/>
            </w:tcBorders>
          </w:tcPr>
          <w:p w14:paraId="2A0E0D6A" w14:textId="77777777" w:rsidR="00024E8A" w:rsidRDefault="00024E8A">
            <w:pPr>
              <w:pStyle w:val="ConsPlusNormal"/>
              <w:jc w:val="center"/>
            </w:pPr>
            <w:r>
              <w:t>Подсистема "Бюджетное планирование" ГИИС "Электронный бюджет"</w:t>
            </w:r>
          </w:p>
        </w:tc>
      </w:tr>
      <w:tr w:rsidR="00024E8A" w14:paraId="74955A9E" w14:textId="77777777">
        <w:tc>
          <w:tcPr>
            <w:tcW w:w="860" w:type="dxa"/>
            <w:tcBorders>
              <w:top w:val="single" w:sz="4" w:space="0" w:color="auto"/>
              <w:left w:val="single" w:sz="4" w:space="0" w:color="auto"/>
              <w:bottom w:val="single" w:sz="4" w:space="0" w:color="auto"/>
              <w:right w:val="single" w:sz="4" w:space="0" w:color="auto"/>
            </w:tcBorders>
          </w:tcPr>
          <w:p w14:paraId="4EA3B98F" w14:textId="77777777" w:rsidR="00024E8A" w:rsidRDefault="00024E8A">
            <w:pPr>
              <w:pStyle w:val="ConsPlusNormal"/>
              <w:jc w:val="center"/>
            </w:pPr>
            <w:r>
              <w:t>1.3.1</w:t>
            </w:r>
          </w:p>
        </w:tc>
        <w:tc>
          <w:tcPr>
            <w:tcW w:w="3115" w:type="dxa"/>
            <w:tcBorders>
              <w:top w:val="single" w:sz="4" w:space="0" w:color="auto"/>
              <w:left w:val="single" w:sz="4" w:space="0" w:color="auto"/>
              <w:bottom w:val="single" w:sz="4" w:space="0" w:color="auto"/>
              <w:right w:val="single" w:sz="4" w:space="0" w:color="auto"/>
            </w:tcBorders>
          </w:tcPr>
          <w:p w14:paraId="7A1272E5" w14:textId="77777777" w:rsidR="00024E8A" w:rsidRDefault="00024E8A">
            <w:pPr>
              <w:pStyle w:val="ConsPlusNormal"/>
            </w:pPr>
            <w:r>
              <w:t>Контрольная точка "Разработана и утверждена программа повышения квалификации специалистов управления в сфере образования, а также специалистов и руководителей частных организаций и индивидуальных предпринимателей, осуществляющих организацию и обеспечение реализации образовательных программ дошкольного образования и присмотр и уход за детьми дошкольного возраста в негосударственном секторе дошкольного образования"</w:t>
            </w:r>
          </w:p>
        </w:tc>
        <w:tc>
          <w:tcPr>
            <w:tcW w:w="1361" w:type="dxa"/>
            <w:tcBorders>
              <w:top w:val="single" w:sz="4" w:space="0" w:color="auto"/>
              <w:left w:val="single" w:sz="4" w:space="0" w:color="auto"/>
              <w:bottom w:val="single" w:sz="4" w:space="0" w:color="auto"/>
              <w:right w:val="single" w:sz="4" w:space="0" w:color="auto"/>
            </w:tcBorders>
          </w:tcPr>
          <w:p w14:paraId="30CEB420"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04E11010" w14:textId="77777777" w:rsidR="00024E8A" w:rsidRDefault="00024E8A">
            <w:pPr>
              <w:pStyle w:val="ConsPlusNormal"/>
              <w:jc w:val="center"/>
            </w:pPr>
            <w:r>
              <w:t>01.03.2020</w:t>
            </w:r>
          </w:p>
        </w:tc>
        <w:tc>
          <w:tcPr>
            <w:tcW w:w="1871" w:type="dxa"/>
            <w:tcBorders>
              <w:top w:val="single" w:sz="4" w:space="0" w:color="auto"/>
              <w:left w:val="single" w:sz="4" w:space="0" w:color="auto"/>
              <w:bottom w:val="single" w:sz="4" w:space="0" w:color="auto"/>
              <w:right w:val="single" w:sz="4" w:space="0" w:color="auto"/>
            </w:tcBorders>
          </w:tcPr>
          <w:p w14:paraId="4931E085"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197F3CB0"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4147F4C5" w14:textId="77777777" w:rsidR="00024E8A" w:rsidRDefault="00024E8A">
            <w:pPr>
              <w:pStyle w:val="ConsPlusNormal"/>
              <w:jc w:val="center"/>
            </w:pPr>
            <w:r>
              <w:t>Фролов С.С.</w:t>
            </w:r>
          </w:p>
        </w:tc>
        <w:tc>
          <w:tcPr>
            <w:tcW w:w="3969" w:type="dxa"/>
            <w:tcBorders>
              <w:top w:val="single" w:sz="4" w:space="0" w:color="auto"/>
              <w:left w:val="single" w:sz="4" w:space="0" w:color="auto"/>
              <w:bottom w:val="single" w:sz="4" w:space="0" w:color="auto"/>
              <w:right w:val="single" w:sz="4" w:space="0" w:color="auto"/>
            </w:tcBorders>
          </w:tcPr>
          <w:p w14:paraId="0085F253" w14:textId="77777777" w:rsidR="00024E8A" w:rsidRDefault="00024E8A">
            <w:pPr>
              <w:pStyle w:val="ConsPlusNormal"/>
              <w:jc w:val="both"/>
            </w:pPr>
            <w:r>
              <w:t>Постановление.</w:t>
            </w:r>
          </w:p>
          <w:p w14:paraId="2DAE1BF1" w14:textId="77777777" w:rsidR="00024E8A" w:rsidRDefault="00024E8A">
            <w:pPr>
              <w:pStyle w:val="ConsPlusNormal"/>
              <w:jc w:val="both"/>
            </w:pPr>
            <w:r>
              <w:t>Нормативный правовой акт</w:t>
            </w:r>
          </w:p>
        </w:tc>
        <w:tc>
          <w:tcPr>
            <w:tcW w:w="1147" w:type="dxa"/>
            <w:tcBorders>
              <w:top w:val="single" w:sz="4" w:space="0" w:color="auto"/>
              <w:left w:val="single" w:sz="4" w:space="0" w:color="auto"/>
              <w:bottom w:val="single" w:sz="4" w:space="0" w:color="auto"/>
              <w:right w:val="single" w:sz="4" w:space="0" w:color="auto"/>
            </w:tcBorders>
          </w:tcPr>
          <w:p w14:paraId="0B72B277"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4A3529E7" w14:textId="77777777" w:rsidR="00024E8A" w:rsidRDefault="00024E8A">
            <w:pPr>
              <w:pStyle w:val="ConsPlusNormal"/>
              <w:jc w:val="center"/>
            </w:pPr>
            <w:r>
              <w:t>ГИИС "Электронный бюджет"</w:t>
            </w:r>
          </w:p>
        </w:tc>
      </w:tr>
      <w:tr w:rsidR="00024E8A" w14:paraId="502A7AB1" w14:textId="77777777">
        <w:tc>
          <w:tcPr>
            <w:tcW w:w="860" w:type="dxa"/>
            <w:tcBorders>
              <w:top w:val="single" w:sz="4" w:space="0" w:color="auto"/>
              <w:left w:val="single" w:sz="4" w:space="0" w:color="auto"/>
              <w:bottom w:val="single" w:sz="4" w:space="0" w:color="auto"/>
              <w:right w:val="single" w:sz="4" w:space="0" w:color="auto"/>
            </w:tcBorders>
          </w:tcPr>
          <w:p w14:paraId="20C263E0" w14:textId="77777777" w:rsidR="00024E8A" w:rsidRDefault="00024E8A">
            <w:pPr>
              <w:pStyle w:val="ConsPlusNormal"/>
              <w:jc w:val="center"/>
            </w:pPr>
            <w:r>
              <w:t>1.3.2</w:t>
            </w:r>
          </w:p>
        </w:tc>
        <w:tc>
          <w:tcPr>
            <w:tcW w:w="3115" w:type="dxa"/>
            <w:tcBorders>
              <w:top w:val="single" w:sz="4" w:space="0" w:color="auto"/>
              <w:left w:val="single" w:sz="4" w:space="0" w:color="auto"/>
              <w:bottom w:val="single" w:sz="4" w:space="0" w:color="auto"/>
              <w:right w:val="single" w:sz="4" w:space="0" w:color="auto"/>
            </w:tcBorders>
          </w:tcPr>
          <w:p w14:paraId="5C7E413F" w14:textId="77777777" w:rsidR="00024E8A" w:rsidRDefault="00024E8A">
            <w:pPr>
              <w:pStyle w:val="ConsPlusNormal"/>
            </w:pPr>
            <w:r>
              <w:t>Контрольная точка "Утвержден порядок предоставления субсидий из бюджета Астраханской области на финансовое обеспечение мероприятий по созданию дополнительных мест для детей в возрасте от полутора до трех лет в организациях (негосударственной формы собственности) и у индивидуальных предпринимателей, осуществляющих образовательную деятельность по образовательным программам дошкольного образования, и присмотр и уход за детьми"</w:t>
            </w:r>
          </w:p>
        </w:tc>
        <w:tc>
          <w:tcPr>
            <w:tcW w:w="1361" w:type="dxa"/>
            <w:tcBorders>
              <w:top w:val="single" w:sz="4" w:space="0" w:color="auto"/>
              <w:left w:val="single" w:sz="4" w:space="0" w:color="auto"/>
              <w:bottom w:val="single" w:sz="4" w:space="0" w:color="auto"/>
              <w:right w:val="single" w:sz="4" w:space="0" w:color="auto"/>
            </w:tcBorders>
          </w:tcPr>
          <w:p w14:paraId="7299E28E"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1495452B" w14:textId="77777777" w:rsidR="00024E8A" w:rsidRDefault="00024E8A">
            <w:pPr>
              <w:pStyle w:val="ConsPlusNormal"/>
              <w:jc w:val="center"/>
            </w:pPr>
            <w:r>
              <w:t>01.03.2020</w:t>
            </w:r>
          </w:p>
        </w:tc>
        <w:tc>
          <w:tcPr>
            <w:tcW w:w="1871" w:type="dxa"/>
            <w:tcBorders>
              <w:top w:val="single" w:sz="4" w:space="0" w:color="auto"/>
              <w:left w:val="single" w:sz="4" w:space="0" w:color="auto"/>
              <w:bottom w:val="single" w:sz="4" w:space="0" w:color="auto"/>
              <w:right w:val="single" w:sz="4" w:space="0" w:color="auto"/>
            </w:tcBorders>
          </w:tcPr>
          <w:p w14:paraId="3D8B4588"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22F7541D"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0562B0FC" w14:textId="77777777" w:rsidR="00024E8A" w:rsidRDefault="00024E8A">
            <w:pPr>
              <w:pStyle w:val="ConsPlusNormal"/>
              <w:jc w:val="center"/>
            </w:pPr>
            <w:r>
              <w:t>Фролов С.С.</w:t>
            </w:r>
          </w:p>
        </w:tc>
        <w:tc>
          <w:tcPr>
            <w:tcW w:w="3969" w:type="dxa"/>
            <w:tcBorders>
              <w:top w:val="single" w:sz="4" w:space="0" w:color="auto"/>
              <w:left w:val="single" w:sz="4" w:space="0" w:color="auto"/>
              <w:bottom w:val="single" w:sz="4" w:space="0" w:color="auto"/>
              <w:right w:val="single" w:sz="4" w:space="0" w:color="auto"/>
            </w:tcBorders>
          </w:tcPr>
          <w:p w14:paraId="362C5BDC" w14:textId="77777777" w:rsidR="00024E8A" w:rsidRDefault="00024E8A">
            <w:pPr>
              <w:pStyle w:val="ConsPlusNormal"/>
              <w:jc w:val="both"/>
            </w:pPr>
            <w:r>
              <w:t>Постановление.</w:t>
            </w:r>
          </w:p>
          <w:p w14:paraId="5ECCD61F" w14:textId="77777777" w:rsidR="00024E8A" w:rsidRDefault="00024E8A">
            <w:pPr>
              <w:pStyle w:val="ConsPlusNormal"/>
              <w:jc w:val="both"/>
            </w:pPr>
            <w:r>
              <w:t>Нормативный правовой акт</w:t>
            </w:r>
          </w:p>
        </w:tc>
        <w:tc>
          <w:tcPr>
            <w:tcW w:w="1147" w:type="dxa"/>
            <w:tcBorders>
              <w:top w:val="single" w:sz="4" w:space="0" w:color="auto"/>
              <w:left w:val="single" w:sz="4" w:space="0" w:color="auto"/>
              <w:bottom w:val="single" w:sz="4" w:space="0" w:color="auto"/>
              <w:right w:val="single" w:sz="4" w:space="0" w:color="auto"/>
            </w:tcBorders>
          </w:tcPr>
          <w:p w14:paraId="733F3CE0"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5C0F4081" w14:textId="77777777" w:rsidR="00024E8A" w:rsidRDefault="00024E8A">
            <w:pPr>
              <w:pStyle w:val="ConsPlusNormal"/>
              <w:jc w:val="center"/>
            </w:pPr>
            <w:r>
              <w:t>ГИИС "Электронный бюджет"</w:t>
            </w:r>
          </w:p>
        </w:tc>
      </w:tr>
      <w:tr w:rsidR="00024E8A" w14:paraId="65098C1B" w14:textId="77777777">
        <w:tc>
          <w:tcPr>
            <w:tcW w:w="860" w:type="dxa"/>
            <w:tcBorders>
              <w:top w:val="single" w:sz="4" w:space="0" w:color="auto"/>
              <w:left w:val="single" w:sz="4" w:space="0" w:color="auto"/>
              <w:bottom w:val="single" w:sz="4" w:space="0" w:color="auto"/>
              <w:right w:val="single" w:sz="4" w:space="0" w:color="auto"/>
            </w:tcBorders>
          </w:tcPr>
          <w:p w14:paraId="08B1AC60" w14:textId="77777777" w:rsidR="00024E8A" w:rsidRDefault="00024E8A">
            <w:pPr>
              <w:pStyle w:val="ConsPlusNormal"/>
              <w:jc w:val="center"/>
            </w:pPr>
            <w:r>
              <w:t>1.3.3</w:t>
            </w:r>
          </w:p>
        </w:tc>
        <w:tc>
          <w:tcPr>
            <w:tcW w:w="3115" w:type="dxa"/>
            <w:tcBorders>
              <w:top w:val="single" w:sz="4" w:space="0" w:color="auto"/>
              <w:left w:val="single" w:sz="4" w:space="0" w:color="auto"/>
              <w:bottom w:val="single" w:sz="4" w:space="0" w:color="auto"/>
              <w:right w:val="single" w:sz="4" w:space="0" w:color="auto"/>
            </w:tcBorders>
          </w:tcPr>
          <w:p w14:paraId="232E8AB6" w14:textId="77777777" w:rsidR="00024E8A" w:rsidRDefault="00024E8A">
            <w:pPr>
              <w:pStyle w:val="ConsPlusNormal"/>
            </w:pPr>
            <w:r>
              <w:t>Контрольная точка "Объект недвижимого имущества введен в эксплуатацию"</w:t>
            </w:r>
          </w:p>
        </w:tc>
        <w:tc>
          <w:tcPr>
            <w:tcW w:w="1361" w:type="dxa"/>
            <w:tcBorders>
              <w:top w:val="single" w:sz="4" w:space="0" w:color="auto"/>
              <w:left w:val="single" w:sz="4" w:space="0" w:color="auto"/>
              <w:bottom w:val="single" w:sz="4" w:space="0" w:color="auto"/>
              <w:right w:val="single" w:sz="4" w:space="0" w:color="auto"/>
            </w:tcBorders>
          </w:tcPr>
          <w:p w14:paraId="4B8C258F"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5A89B6B0" w14:textId="77777777" w:rsidR="00024E8A" w:rsidRDefault="00024E8A">
            <w:pPr>
              <w:pStyle w:val="ConsPlusNormal"/>
              <w:jc w:val="center"/>
            </w:pPr>
            <w:r>
              <w:t>27.12.2020</w:t>
            </w:r>
          </w:p>
        </w:tc>
        <w:tc>
          <w:tcPr>
            <w:tcW w:w="1871" w:type="dxa"/>
            <w:tcBorders>
              <w:top w:val="single" w:sz="4" w:space="0" w:color="auto"/>
              <w:left w:val="single" w:sz="4" w:space="0" w:color="auto"/>
              <w:bottom w:val="single" w:sz="4" w:space="0" w:color="auto"/>
              <w:right w:val="single" w:sz="4" w:space="0" w:color="auto"/>
            </w:tcBorders>
          </w:tcPr>
          <w:p w14:paraId="703272AC" w14:textId="77777777" w:rsidR="00024E8A" w:rsidRDefault="00024E8A">
            <w:pPr>
              <w:pStyle w:val="ConsPlusNormal"/>
              <w:jc w:val="center"/>
            </w:pPr>
            <w:r>
              <w:t>20</w:t>
            </w:r>
          </w:p>
        </w:tc>
        <w:tc>
          <w:tcPr>
            <w:tcW w:w="1984" w:type="dxa"/>
            <w:tcBorders>
              <w:top w:val="single" w:sz="4" w:space="0" w:color="auto"/>
              <w:left w:val="single" w:sz="4" w:space="0" w:color="auto"/>
              <w:bottom w:val="single" w:sz="4" w:space="0" w:color="auto"/>
              <w:right w:val="single" w:sz="4" w:space="0" w:color="auto"/>
            </w:tcBorders>
          </w:tcPr>
          <w:p w14:paraId="5A663089" w14:textId="77777777" w:rsidR="00024E8A" w:rsidRDefault="00024E8A">
            <w:pPr>
              <w:pStyle w:val="ConsPlusNormal"/>
              <w:jc w:val="center"/>
            </w:pPr>
            <w:r>
              <w:t>12</w:t>
            </w:r>
          </w:p>
        </w:tc>
        <w:tc>
          <w:tcPr>
            <w:tcW w:w="1939" w:type="dxa"/>
            <w:tcBorders>
              <w:top w:val="single" w:sz="4" w:space="0" w:color="auto"/>
              <w:left w:val="single" w:sz="4" w:space="0" w:color="auto"/>
              <w:bottom w:val="single" w:sz="4" w:space="0" w:color="auto"/>
              <w:right w:val="single" w:sz="4" w:space="0" w:color="auto"/>
            </w:tcBorders>
          </w:tcPr>
          <w:p w14:paraId="1D60E1F2" w14:textId="77777777" w:rsidR="00024E8A" w:rsidRDefault="00024E8A">
            <w:pPr>
              <w:pStyle w:val="ConsPlusNormal"/>
              <w:jc w:val="center"/>
            </w:pPr>
            <w:r>
              <w:t>Фролов С.С.</w:t>
            </w:r>
          </w:p>
        </w:tc>
        <w:tc>
          <w:tcPr>
            <w:tcW w:w="3969" w:type="dxa"/>
            <w:tcBorders>
              <w:top w:val="single" w:sz="4" w:space="0" w:color="auto"/>
              <w:left w:val="single" w:sz="4" w:space="0" w:color="auto"/>
              <w:bottom w:val="single" w:sz="4" w:space="0" w:color="auto"/>
              <w:right w:val="single" w:sz="4" w:space="0" w:color="auto"/>
            </w:tcBorders>
          </w:tcPr>
          <w:p w14:paraId="28C8C327" w14:textId="77777777" w:rsidR="00024E8A" w:rsidRDefault="00024E8A">
            <w:pPr>
              <w:pStyle w:val="ConsPlusNormal"/>
              <w:jc w:val="both"/>
            </w:pPr>
            <w:r>
              <w:t>Прочий тип документа.</w:t>
            </w:r>
          </w:p>
          <w:p w14:paraId="38F37886" w14:textId="77777777" w:rsidR="00024E8A" w:rsidRDefault="00024E8A">
            <w:pPr>
              <w:pStyle w:val="ConsPlusNormal"/>
              <w:jc w:val="both"/>
            </w:pPr>
            <w:r>
              <w:t>Разрешение о вводе в эксплуатацию</w:t>
            </w:r>
          </w:p>
        </w:tc>
        <w:tc>
          <w:tcPr>
            <w:tcW w:w="1147" w:type="dxa"/>
            <w:tcBorders>
              <w:top w:val="single" w:sz="4" w:space="0" w:color="auto"/>
              <w:left w:val="single" w:sz="4" w:space="0" w:color="auto"/>
              <w:bottom w:val="single" w:sz="4" w:space="0" w:color="auto"/>
              <w:right w:val="single" w:sz="4" w:space="0" w:color="auto"/>
            </w:tcBorders>
          </w:tcPr>
          <w:p w14:paraId="6F637FD9"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572C997F" w14:textId="77777777" w:rsidR="00024E8A" w:rsidRDefault="00024E8A">
            <w:pPr>
              <w:pStyle w:val="ConsPlusNormal"/>
              <w:jc w:val="center"/>
            </w:pPr>
            <w:r>
              <w:t>ГИИС "Электронный бюджет"</w:t>
            </w:r>
          </w:p>
        </w:tc>
      </w:tr>
      <w:tr w:rsidR="00024E8A" w14:paraId="5EC7BE31" w14:textId="77777777">
        <w:tc>
          <w:tcPr>
            <w:tcW w:w="860" w:type="dxa"/>
            <w:tcBorders>
              <w:top w:val="single" w:sz="4" w:space="0" w:color="auto"/>
              <w:left w:val="single" w:sz="4" w:space="0" w:color="auto"/>
              <w:bottom w:val="single" w:sz="4" w:space="0" w:color="auto"/>
              <w:right w:val="single" w:sz="4" w:space="0" w:color="auto"/>
            </w:tcBorders>
          </w:tcPr>
          <w:p w14:paraId="3A50C206" w14:textId="77777777" w:rsidR="00024E8A" w:rsidRDefault="00024E8A">
            <w:pPr>
              <w:pStyle w:val="ConsPlusNormal"/>
              <w:jc w:val="center"/>
            </w:pPr>
            <w:r>
              <w:t>1.3.4</w:t>
            </w:r>
          </w:p>
        </w:tc>
        <w:tc>
          <w:tcPr>
            <w:tcW w:w="3115" w:type="dxa"/>
            <w:tcBorders>
              <w:top w:val="single" w:sz="4" w:space="0" w:color="auto"/>
              <w:left w:val="single" w:sz="4" w:space="0" w:color="auto"/>
              <w:bottom w:val="single" w:sz="4" w:space="0" w:color="auto"/>
              <w:right w:val="single" w:sz="4" w:space="0" w:color="auto"/>
            </w:tcBorders>
          </w:tcPr>
          <w:p w14:paraId="47302E54" w14:textId="77777777" w:rsidR="00024E8A" w:rsidRDefault="00024E8A">
            <w:pPr>
              <w:pStyle w:val="ConsPlusNormal"/>
            </w:pPr>
            <w:r>
              <w:t>Контрольная точка "Сведения о государственном (муниципальном) контракте внесены в реестр контрактов, заключенных заказчиками по результатам закупок"</w:t>
            </w:r>
          </w:p>
        </w:tc>
        <w:tc>
          <w:tcPr>
            <w:tcW w:w="1361" w:type="dxa"/>
            <w:tcBorders>
              <w:top w:val="single" w:sz="4" w:space="0" w:color="auto"/>
              <w:left w:val="single" w:sz="4" w:space="0" w:color="auto"/>
              <w:bottom w:val="single" w:sz="4" w:space="0" w:color="auto"/>
              <w:right w:val="single" w:sz="4" w:space="0" w:color="auto"/>
            </w:tcBorders>
          </w:tcPr>
          <w:p w14:paraId="1E6E37AA"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055A44DC" w14:textId="77777777" w:rsidR="00024E8A" w:rsidRDefault="00024E8A">
            <w:pPr>
              <w:pStyle w:val="ConsPlusNormal"/>
              <w:jc w:val="center"/>
            </w:pPr>
            <w:r>
              <w:t>31.12.2020</w:t>
            </w:r>
          </w:p>
        </w:tc>
        <w:tc>
          <w:tcPr>
            <w:tcW w:w="1871" w:type="dxa"/>
            <w:tcBorders>
              <w:top w:val="single" w:sz="4" w:space="0" w:color="auto"/>
              <w:left w:val="single" w:sz="4" w:space="0" w:color="auto"/>
              <w:bottom w:val="single" w:sz="4" w:space="0" w:color="auto"/>
              <w:right w:val="single" w:sz="4" w:space="0" w:color="auto"/>
            </w:tcBorders>
          </w:tcPr>
          <w:p w14:paraId="73106610" w14:textId="77777777" w:rsidR="00024E8A" w:rsidRDefault="00024E8A">
            <w:pPr>
              <w:pStyle w:val="ConsPlusNormal"/>
              <w:jc w:val="center"/>
            </w:pPr>
            <w:r>
              <w:t>12</w:t>
            </w:r>
          </w:p>
        </w:tc>
        <w:tc>
          <w:tcPr>
            <w:tcW w:w="1984" w:type="dxa"/>
            <w:tcBorders>
              <w:top w:val="single" w:sz="4" w:space="0" w:color="auto"/>
              <w:left w:val="single" w:sz="4" w:space="0" w:color="auto"/>
              <w:bottom w:val="single" w:sz="4" w:space="0" w:color="auto"/>
              <w:right w:val="single" w:sz="4" w:space="0" w:color="auto"/>
            </w:tcBorders>
          </w:tcPr>
          <w:p w14:paraId="57287237" w14:textId="77777777" w:rsidR="00024E8A" w:rsidRDefault="00024E8A">
            <w:pPr>
              <w:pStyle w:val="ConsPlusNormal"/>
              <w:jc w:val="center"/>
            </w:pPr>
            <w:r>
              <w:t>14</w:t>
            </w:r>
          </w:p>
        </w:tc>
        <w:tc>
          <w:tcPr>
            <w:tcW w:w="1939" w:type="dxa"/>
            <w:tcBorders>
              <w:top w:val="single" w:sz="4" w:space="0" w:color="auto"/>
              <w:left w:val="single" w:sz="4" w:space="0" w:color="auto"/>
              <w:bottom w:val="single" w:sz="4" w:space="0" w:color="auto"/>
              <w:right w:val="single" w:sz="4" w:space="0" w:color="auto"/>
            </w:tcBorders>
          </w:tcPr>
          <w:p w14:paraId="45B2924E" w14:textId="77777777" w:rsidR="00024E8A" w:rsidRDefault="00024E8A">
            <w:pPr>
              <w:pStyle w:val="ConsPlusNormal"/>
              <w:jc w:val="center"/>
            </w:pPr>
            <w:r>
              <w:t>Гладилина О.С.</w:t>
            </w:r>
          </w:p>
        </w:tc>
        <w:tc>
          <w:tcPr>
            <w:tcW w:w="3969" w:type="dxa"/>
            <w:tcBorders>
              <w:top w:val="single" w:sz="4" w:space="0" w:color="auto"/>
              <w:left w:val="single" w:sz="4" w:space="0" w:color="auto"/>
              <w:bottom w:val="single" w:sz="4" w:space="0" w:color="auto"/>
              <w:right w:val="single" w:sz="4" w:space="0" w:color="auto"/>
            </w:tcBorders>
          </w:tcPr>
          <w:p w14:paraId="6EA38A82" w14:textId="77777777" w:rsidR="00024E8A" w:rsidRDefault="00024E8A">
            <w:pPr>
              <w:pStyle w:val="ConsPlusNormal"/>
              <w:jc w:val="both"/>
            </w:pPr>
            <w:r>
              <w:t>Прочий тип документа</w:t>
            </w:r>
          </w:p>
        </w:tc>
        <w:tc>
          <w:tcPr>
            <w:tcW w:w="1147" w:type="dxa"/>
            <w:tcBorders>
              <w:top w:val="single" w:sz="4" w:space="0" w:color="auto"/>
              <w:left w:val="single" w:sz="4" w:space="0" w:color="auto"/>
              <w:bottom w:val="single" w:sz="4" w:space="0" w:color="auto"/>
              <w:right w:val="single" w:sz="4" w:space="0" w:color="auto"/>
            </w:tcBorders>
          </w:tcPr>
          <w:p w14:paraId="130584B5"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55C0C162" w14:textId="77777777" w:rsidR="00024E8A" w:rsidRDefault="00024E8A">
            <w:pPr>
              <w:pStyle w:val="ConsPlusNormal"/>
              <w:jc w:val="center"/>
            </w:pPr>
            <w:r>
              <w:t>-</w:t>
            </w:r>
          </w:p>
        </w:tc>
      </w:tr>
      <w:tr w:rsidR="00024E8A" w14:paraId="4C58FFF4" w14:textId="77777777">
        <w:tc>
          <w:tcPr>
            <w:tcW w:w="860" w:type="dxa"/>
            <w:tcBorders>
              <w:top w:val="single" w:sz="4" w:space="0" w:color="auto"/>
              <w:left w:val="single" w:sz="4" w:space="0" w:color="auto"/>
              <w:bottom w:val="single" w:sz="4" w:space="0" w:color="auto"/>
              <w:right w:val="single" w:sz="4" w:space="0" w:color="auto"/>
            </w:tcBorders>
          </w:tcPr>
          <w:p w14:paraId="2FD845BA" w14:textId="77777777" w:rsidR="00024E8A" w:rsidRDefault="00024E8A">
            <w:pPr>
              <w:pStyle w:val="ConsPlusNormal"/>
              <w:jc w:val="center"/>
            </w:pPr>
            <w:r>
              <w:t>1.3.5</w:t>
            </w:r>
          </w:p>
        </w:tc>
        <w:tc>
          <w:tcPr>
            <w:tcW w:w="3115" w:type="dxa"/>
            <w:tcBorders>
              <w:top w:val="single" w:sz="4" w:space="0" w:color="auto"/>
              <w:left w:val="single" w:sz="4" w:space="0" w:color="auto"/>
              <w:bottom w:val="single" w:sz="4" w:space="0" w:color="auto"/>
              <w:right w:val="single" w:sz="4" w:space="0" w:color="auto"/>
            </w:tcBorders>
          </w:tcPr>
          <w:p w14:paraId="16F7C7F1" w14:textId="77777777" w:rsidR="00024E8A" w:rsidRDefault="00024E8A">
            <w:pPr>
              <w:pStyle w:val="ConsPlusNormal"/>
            </w:pPr>
            <w:r>
              <w:t>Контрольная точка "Организовано в 2020 году повышение квалификации не менее 10 специалистов управления в сфере образования, а также специалистов и руководителей частных организаций и индивидуальных предпринимателей, осуществляющих организацию и обеспечение реализации образовательных программ дошкольного образования и присмотр и уход за детьми в негосударственном секторе дошкольного образования"</w:t>
            </w:r>
          </w:p>
        </w:tc>
        <w:tc>
          <w:tcPr>
            <w:tcW w:w="1361" w:type="dxa"/>
            <w:tcBorders>
              <w:top w:val="single" w:sz="4" w:space="0" w:color="auto"/>
              <w:left w:val="single" w:sz="4" w:space="0" w:color="auto"/>
              <w:bottom w:val="single" w:sz="4" w:space="0" w:color="auto"/>
              <w:right w:val="single" w:sz="4" w:space="0" w:color="auto"/>
            </w:tcBorders>
          </w:tcPr>
          <w:p w14:paraId="3ABE1416"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291557ED" w14:textId="77777777" w:rsidR="00024E8A" w:rsidRDefault="00024E8A">
            <w:pPr>
              <w:pStyle w:val="ConsPlusNormal"/>
              <w:jc w:val="center"/>
            </w:pPr>
            <w:r>
              <w:t>31.12.2020</w:t>
            </w:r>
          </w:p>
        </w:tc>
        <w:tc>
          <w:tcPr>
            <w:tcW w:w="1871" w:type="dxa"/>
            <w:tcBorders>
              <w:top w:val="single" w:sz="4" w:space="0" w:color="auto"/>
              <w:left w:val="single" w:sz="4" w:space="0" w:color="auto"/>
              <w:bottom w:val="single" w:sz="4" w:space="0" w:color="auto"/>
              <w:right w:val="single" w:sz="4" w:space="0" w:color="auto"/>
            </w:tcBorders>
          </w:tcPr>
          <w:p w14:paraId="32DAE0F6"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11F50A3F"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0096D44E" w14:textId="77777777" w:rsidR="00024E8A" w:rsidRDefault="00024E8A">
            <w:pPr>
              <w:pStyle w:val="ConsPlusNormal"/>
              <w:jc w:val="center"/>
            </w:pPr>
            <w:r>
              <w:t>Фролов С.С.</w:t>
            </w:r>
          </w:p>
        </w:tc>
        <w:tc>
          <w:tcPr>
            <w:tcW w:w="3969" w:type="dxa"/>
            <w:tcBorders>
              <w:top w:val="single" w:sz="4" w:space="0" w:color="auto"/>
              <w:left w:val="single" w:sz="4" w:space="0" w:color="auto"/>
              <w:bottom w:val="single" w:sz="4" w:space="0" w:color="auto"/>
              <w:right w:val="single" w:sz="4" w:space="0" w:color="auto"/>
            </w:tcBorders>
          </w:tcPr>
          <w:p w14:paraId="355B5767" w14:textId="77777777" w:rsidR="00024E8A" w:rsidRDefault="00024E8A">
            <w:pPr>
              <w:pStyle w:val="ConsPlusNormal"/>
              <w:jc w:val="both"/>
            </w:pPr>
            <w:r>
              <w:t>Прочий тип документа.</w:t>
            </w:r>
          </w:p>
          <w:p w14:paraId="0C34E490" w14:textId="77777777" w:rsidR="00024E8A" w:rsidRDefault="00024E8A">
            <w:pPr>
              <w:pStyle w:val="ConsPlusNormal"/>
              <w:jc w:val="both"/>
            </w:pPr>
            <w:r>
              <w:t>Документ, подтверждающий повышение квалификации</w:t>
            </w:r>
          </w:p>
        </w:tc>
        <w:tc>
          <w:tcPr>
            <w:tcW w:w="1147" w:type="dxa"/>
            <w:tcBorders>
              <w:top w:val="single" w:sz="4" w:space="0" w:color="auto"/>
              <w:left w:val="single" w:sz="4" w:space="0" w:color="auto"/>
              <w:bottom w:val="single" w:sz="4" w:space="0" w:color="auto"/>
              <w:right w:val="single" w:sz="4" w:space="0" w:color="auto"/>
            </w:tcBorders>
          </w:tcPr>
          <w:p w14:paraId="643114A1"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49F16268" w14:textId="77777777" w:rsidR="00024E8A" w:rsidRDefault="00024E8A">
            <w:pPr>
              <w:pStyle w:val="ConsPlusNormal"/>
              <w:jc w:val="center"/>
            </w:pPr>
            <w:r>
              <w:t>ГИИС "Электронный бюджет"</w:t>
            </w:r>
          </w:p>
        </w:tc>
      </w:tr>
      <w:tr w:rsidR="00024E8A" w14:paraId="759086DE" w14:textId="77777777">
        <w:tc>
          <w:tcPr>
            <w:tcW w:w="860" w:type="dxa"/>
            <w:tcBorders>
              <w:top w:val="single" w:sz="4" w:space="0" w:color="auto"/>
              <w:left w:val="single" w:sz="4" w:space="0" w:color="auto"/>
              <w:bottom w:val="single" w:sz="4" w:space="0" w:color="auto"/>
              <w:right w:val="single" w:sz="4" w:space="0" w:color="auto"/>
            </w:tcBorders>
          </w:tcPr>
          <w:p w14:paraId="0D601B1F" w14:textId="77777777" w:rsidR="00024E8A" w:rsidRDefault="00024E8A">
            <w:pPr>
              <w:pStyle w:val="ConsPlusNormal"/>
              <w:jc w:val="center"/>
            </w:pPr>
            <w:r>
              <w:t>1.3.6</w:t>
            </w:r>
          </w:p>
        </w:tc>
        <w:tc>
          <w:tcPr>
            <w:tcW w:w="3115" w:type="dxa"/>
            <w:tcBorders>
              <w:top w:val="single" w:sz="4" w:space="0" w:color="auto"/>
              <w:left w:val="single" w:sz="4" w:space="0" w:color="auto"/>
              <w:bottom w:val="single" w:sz="4" w:space="0" w:color="auto"/>
              <w:right w:val="single" w:sz="4" w:space="0" w:color="auto"/>
            </w:tcBorders>
          </w:tcPr>
          <w:p w14:paraId="3AFD21D2" w14:textId="77777777" w:rsidR="00024E8A" w:rsidRDefault="00024E8A">
            <w:pPr>
              <w:pStyle w:val="ConsPlusNormal"/>
            </w:pPr>
            <w:r>
              <w:t>Контрольная точка "Земельный участок предоставлен заказчику"</w:t>
            </w:r>
          </w:p>
        </w:tc>
        <w:tc>
          <w:tcPr>
            <w:tcW w:w="1361" w:type="dxa"/>
            <w:tcBorders>
              <w:top w:val="single" w:sz="4" w:space="0" w:color="auto"/>
              <w:left w:val="single" w:sz="4" w:space="0" w:color="auto"/>
              <w:bottom w:val="single" w:sz="4" w:space="0" w:color="auto"/>
              <w:right w:val="single" w:sz="4" w:space="0" w:color="auto"/>
            </w:tcBorders>
          </w:tcPr>
          <w:p w14:paraId="1C07398D"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5C379BE8" w14:textId="77777777" w:rsidR="00024E8A" w:rsidRDefault="00024E8A">
            <w:pPr>
              <w:pStyle w:val="ConsPlusNormal"/>
              <w:jc w:val="center"/>
            </w:pPr>
            <w:r>
              <w:t>01.03.2021</w:t>
            </w:r>
          </w:p>
        </w:tc>
        <w:tc>
          <w:tcPr>
            <w:tcW w:w="1871" w:type="dxa"/>
            <w:tcBorders>
              <w:top w:val="single" w:sz="4" w:space="0" w:color="auto"/>
              <w:left w:val="single" w:sz="4" w:space="0" w:color="auto"/>
              <w:bottom w:val="single" w:sz="4" w:space="0" w:color="auto"/>
              <w:right w:val="single" w:sz="4" w:space="0" w:color="auto"/>
            </w:tcBorders>
          </w:tcPr>
          <w:p w14:paraId="5C64EA46"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267C54DA"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0ACFE55F" w14:textId="77777777" w:rsidR="00024E8A" w:rsidRDefault="00024E8A">
            <w:pPr>
              <w:pStyle w:val="ConsPlusNormal"/>
              <w:jc w:val="center"/>
            </w:pPr>
            <w:r>
              <w:t>Фролов С.С.</w:t>
            </w:r>
          </w:p>
        </w:tc>
        <w:tc>
          <w:tcPr>
            <w:tcW w:w="3969" w:type="dxa"/>
            <w:tcBorders>
              <w:top w:val="single" w:sz="4" w:space="0" w:color="auto"/>
              <w:left w:val="single" w:sz="4" w:space="0" w:color="auto"/>
              <w:bottom w:val="single" w:sz="4" w:space="0" w:color="auto"/>
              <w:right w:val="single" w:sz="4" w:space="0" w:color="auto"/>
            </w:tcBorders>
          </w:tcPr>
          <w:p w14:paraId="649F2D80" w14:textId="77777777" w:rsidR="00024E8A" w:rsidRDefault="00024E8A">
            <w:pPr>
              <w:pStyle w:val="ConsPlusNormal"/>
              <w:jc w:val="both"/>
            </w:pPr>
            <w:r>
              <w:t>Прочий тип документа.</w:t>
            </w:r>
          </w:p>
          <w:p w14:paraId="49A165FC" w14:textId="77777777" w:rsidR="00024E8A" w:rsidRDefault="00024E8A">
            <w:pPr>
              <w:pStyle w:val="ConsPlusNormal"/>
              <w:jc w:val="both"/>
            </w:pPr>
            <w:r>
              <w:t>Нормативный правовой акт</w:t>
            </w:r>
          </w:p>
        </w:tc>
        <w:tc>
          <w:tcPr>
            <w:tcW w:w="1147" w:type="dxa"/>
            <w:tcBorders>
              <w:top w:val="single" w:sz="4" w:space="0" w:color="auto"/>
              <w:left w:val="single" w:sz="4" w:space="0" w:color="auto"/>
              <w:bottom w:val="single" w:sz="4" w:space="0" w:color="auto"/>
              <w:right w:val="single" w:sz="4" w:space="0" w:color="auto"/>
            </w:tcBorders>
          </w:tcPr>
          <w:p w14:paraId="4FD25042"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525DDA67" w14:textId="77777777" w:rsidR="00024E8A" w:rsidRDefault="00024E8A">
            <w:pPr>
              <w:pStyle w:val="ConsPlusNormal"/>
              <w:jc w:val="center"/>
            </w:pPr>
            <w:r>
              <w:t>ГИИС "Электронный бюджет"</w:t>
            </w:r>
          </w:p>
        </w:tc>
      </w:tr>
      <w:tr w:rsidR="00024E8A" w14:paraId="5CD1C8DB" w14:textId="77777777">
        <w:tc>
          <w:tcPr>
            <w:tcW w:w="860" w:type="dxa"/>
            <w:tcBorders>
              <w:top w:val="single" w:sz="4" w:space="0" w:color="auto"/>
              <w:left w:val="single" w:sz="4" w:space="0" w:color="auto"/>
              <w:bottom w:val="single" w:sz="4" w:space="0" w:color="auto"/>
              <w:right w:val="single" w:sz="4" w:space="0" w:color="auto"/>
            </w:tcBorders>
          </w:tcPr>
          <w:p w14:paraId="4492F09A" w14:textId="77777777" w:rsidR="00024E8A" w:rsidRDefault="00024E8A">
            <w:pPr>
              <w:pStyle w:val="ConsPlusNormal"/>
              <w:jc w:val="center"/>
            </w:pPr>
            <w:r>
              <w:t>1.3.7</w:t>
            </w:r>
          </w:p>
        </w:tc>
        <w:tc>
          <w:tcPr>
            <w:tcW w:w="3115" w:type="dxa"/>
            <w:tcBorders>
              <w:top w:val="single" w:sz="4" w:space="0" w:color="auto"/>
              <w:left w:val="single" w:sz="4" w:space="0" w:color="auto"/>
              <w:bottom w:val="single" w:sz="4" w:space="0" w:color="auto"/>
              <w:right w:val="single" w:sz="4" w:space="0" w:color="auto"/>
            </w:tcBorders>
          </w:tcPr>
          <w:p w14:paraId="54252AD2" w14:textId="77777777" w:rsidR="00024E8A" w:rsidRDefault="00024E8A">
            <w:pPr>
              <w:pStyle w:val="ConsPlusNormal"/>
            </w:pPr>
            <w:r>
              <w:t>Контрольная точка "Получены положительные заключения по результатам государственных экспертиз"</w:t>
            </w:r>
          </w:p>
        </w:tc>
        <w:tc>
          <w:tcPr>
            <w:tcW w:w="1361" w:type="dxa"/>
            <w:tcBorders>
              <w:top w:val="single" w:sz="4" w:space="0" w:color="auto"/>
              <w:left w:val="single" w:sz="4" w:space="0" w:color="auto"/>
              <w:bottom w:val="single" w:sz="4" w:space="0" w:color="auto"/>
              <w:right w:val="single" w:sz="4" w:space="0" w:color="auto"/>
            </w:tcBorders>
          </w:tcPr>
          <w:p w14:paraId="30E8A331"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67C94DAA" w14:textId="77777777" w:rsidR="00024E8A" w:rsidRDefault="00024E8A">
            <w:pPr>
              <w:pStyle w:val="ConsPlusNormal"/>
              <w:jc w:val="center"/>
            </w:pPr>
            <w:r>
              <w:t>01.03.2021</w:t>
            </w:r>
          </w:p>
        </w:tc>
        <w:tc>
          <w:tcPr>
            <w:tcW w:w="1871" w:type="dxa"/>
            <w:tcBorders>
              <w:top w:val="single" w:sz="4" w:space="0" w:color="auto"/>
              <w:left w:val="single" w:sz="4" w:space="0" w:color="auto"/>
              <w:bottom w:val="single" w:sz="4" w:space="0" w:color="auto"/>
              <w:right w:val="single" w:sz="4" w:space="0" w:color="auto"/>
            </w:tcBorders>
          </w:tcPr>
          <w:p w14:paraId="30B55BCF"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388FE100"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02B79DD0" w14:textId="77777777" w:rsidR="00024E8A" w:rsidRDefault="00024E8A">
            <w:pPr>
              <w:pStyle w:val="ConsPlusNormal"/>
              <w:jc w:val="center"/>
            </w:pPr>
            <w:r>
              <w:t>Фролов С.С.</w:t>
            </w:r>
          </w:p>
        </w:tc>
        <w:tc>
          <w:tcPr>
            <w:tcW w:w="3969" w:type="dxa"/>
            <w:tcBorders>
              <w:top w:val="single" w:sz="4" w:space="0" w:color="auto"/>
              <w:left w:val="single" w:sz="4" w:space="0" w:color="auto"/>
              <w:bottom w:val="single" w:sz="4" w:space="0" w:color="auto"/>
              <w:right w:val="single" w:sz="4" w:space="0" w:color="auto"/>
            </w:tcBorders>
          </w:tcPr>
          <w:p w14:paraId="592DDBC0" w14:textId="77777777" w:rsidR="00024E8A" w:rsidRDefault="00024E8A">
            <w:pPr>
              <w:pStyle w:val="ConsPlusNormal"/>
              <w:jc w:val="both"/>
            </w:pPr>
            <w:r>
              <w:t>Прочий тип документа.</w:t>
            </w:r>
          </w:p>
          <w:p w14:paraId="4F542E84" w14:textId="77777777" w:rsidR="00024E8A" w:rsidRDefault="00024E8A">
            <w:pPr>
              <w:pStyle w:val="ConsPlusNormal"/>
              <w:jc w:val="both"/>
            </w:pPr>
            <w:r>
              <w:t>Заключение экспертизы ПСД</w:t>
            </w:r>
          </w:p>
        </w:tc>
        <w:tc>
          <w:tcPr>
            <w:tcW w:w="1147" w:type="dxa"/>
            <w:tcBorders>
              <w:top w:val="single" w:sz="4" w:space="0" w:color="auto"/>
              <w:left w:val="single" w:sz="4" w:space="0" w:color="auto"/>
              <w:bottom w:val="single" w:sz="4" w:space="0" w:color="auto"/>
              <w:right w:val="single" w:sz="4" w:space="0" w:color="auto"/>
            </w:tcBorders>
          </w:tcPr>
          <w:p w14:paraId="6B895FA8"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1027AAD8" w14:textId="77777777" w:rsidR="00024E8A" w:rsidRDefault="00024E8A">
            <w:pPr>
              <w:pStyle w:val="ConsPlusNormal"/>
              <w:jc w:val="center"/>
            </w:pPr>
            <w:r>
              <w:t>ГИИС "Электронный бюджет"</w:t>
            </w:r>
          </w:p>
        </w:tc>
      </w:tr>
      <w:tr w:rsidR="00024E8A" w14:paraId="7E6B94D5" w14:textId="77777777">
        <w:tc>
          <w:tcPr>
            <w:tcW w:w="860" w:type="dxa"/>
            <w:tcBorders>
              <w:top w:val="single" w:sz="4" w:space="0" w:color="auto"/>
              <w:left w:val="single" w:sz="4" w:space="0" w:color="auto"/>
              <w:bottom w:val="single" w:sz="4" w:space="0" w:color="auto"/>
              <w:right w:val="single" w:sz="4" w:space="0" w:color="auto"/>
            </w:tcBorders>
          </w:tcPr>
          <w:p w14:paraId="77134FB9" w14:textId="77777777" w:rsidR="00024E8A" w:rsidRDefault="00024E8A">
            <w:pPr>
              <w:pStyle w:val="ConsPlusNormal"/>
              <w:jc w:val="center"/>
            </w:pPr>
            <w:r>
              <w:t>1.3.8</w:t>
            </w:r>
          </w:p>
        </w:tc>
        <w:tc>
          <w:tcPr>
            <w:tcW w:w="3115" w:type="dxa"/>
            <w:tcBorders>
              <w:top w:val="single" w:sz="4" w:space="0" w:color="auto"/>
              <w:left w:val="single" w:sz="4" w:space="0" w:color="auto"/>
              <w:bottom w:val="single" w:sz="4" w:space="0" w:color="auto"/>
              <w:right w:val="single" w:sz="4" w:space="0" w:color="auto"/>
            </w:tcBorders>
          </w:tcPr>
          <w:p w14:paraId="3AE66810" w14:textId="77777777" w:rsidR="00024E8A" w:rsidRDefault="00024E8A">
            <w:pPr>
              <w:pStyle w:val="ConsPlusNormal"/>
            </w:pPr>
            <w:r>
              <w:t>Контрольная точка "Получено разрешение на строительство (реконструкцию)"</w:t>
            </w:r>
          </w:p>
        </w:tc>
        <w:tc>
          <w:tcPr>
            <w:tcW w:w="1361" w:type="dxa"/>
            <w:tcBorders>
              <w:top w:val="single" w:sz="4" w:space="0" w:color="auto"/>
              <w:left w:val="single" w:sz="4" w:space="0" w:color="auto"/>
              <w:bottom w:val="single" w:sz="4" w:space="0" w:color="auto"/>
              <w:right w:val="single" w:sz="4" w:space="0" w:color="auto"/>
            </w:tcBorders>
          </w:tcPr>
          <w:p w14:paraId="34331165"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262F1288" w14:textId="77777777" w:rsidR="00024E8A" w:rsidRDefault="00024E8A">
            <w:pPr>
              <w:pStyle w:val="ConsPlusNormal"/>
              <w:jc w:val="center"/>
            </w:pPr>
            <w:r>
              <w:t>01.03.2021</w:t>
            </w:r>
          </w:p>
        </w:tc>
        <w:tc>
          <w:tcPr>
            <w:tcW w:w="1871" w:type="dxa"/>
            <w:tcBorders>
              <w:top w:val="single" w:sz="4" w:space="0" w:color="auto"/>
              <w:left w:val="single" w:sz="4" w:space="0" w:color="auto"/>
              <w:bottom w:val="single" w:sz="4" w:space="0" w:color="auto"/>
              <w:right w:val="single" w:sz="4" w:space="0" w:color="auto"/>
            </w:tcBorders>
          </w:tcPr>
          <w:p w14:paraId="76E69FC7"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088C943A"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141F1D29" w14:textId="77777777" w:rsidR="00024E8A" w:rsidRDefault="00024E8A">
            <w:pPr>
              <w:pStyle w:val="ConsPlusNormal"/>
              <w:jc w:val="center"/>
            </w:pPr>
            <w:r>
              <w:t>Фролов С.С.</w:t>
            </w:r>
          </w:p>
        </w:tc>
        <w:tc>
          <w:tcPr>
            <w:tcW w:w="3969" w:type="dxa"/>
            <w:tcBorders>
              <w:top w:val="single" w:sz="4" w:space="0" w:color="auto"/>
              <w:left w:val="single" w:sz="4" w:space="0" w:color="auto"/>
              <w:bottom w:val="single" w:sz="4" w:space="0" w:color="auto"/>
              <w:right w:val="single" w:sz="4" w:space="0" w:color="auto"/>
            </w:tcBorders>
          </w:tcPr>
          <w:p w14:paraId="08AE6831" w14:textId="77777777" w:rsidR="00024E8A" w:rsidRDefault="00024E8A">
            <w:pPr>
              <w:pStyle w:val="ConsPlusNormal"/>
              <w:jc w:val="both"/>
            </w:pPr>
            <w:r>
              <w:t>Прочий тип документа.</w:t>
            </w:r>
          </w:p>
          <w:p w14:paraId="25DFDF6B" w14:textId="77777777" w:rsidR="00024E8A" w:rsidRDefault="00024E8A">
            <w:pPr>
              <w:pStyle w:val="ConsPlusNormal"/>
              <w:jc w:val="both"/>
            </w:pPr>
            <w:r>
              <w:t>Нормативный правовой акт</w:t>
            </w:r>
          </w:p>
        </w:tc>
        <w:tc>
          <w:tcPr>
            <w:tcW w:w="1147" w:type="dxa"/>
            <w:tcBorders>
              <w:top w:val="single" w:sz="4" w:space="0" w:color="auto"/>
              <w:left w:val="single" w:sz="4" w:space="0" w:color="auto"/>
              <w:bottom w:val="single" w:sz="4" w:space="0" w:color="auto"/>
              <w:right w:val="single" w:sz="4" w:space="0" w:color="auto"/>
            </w:tcBorders>
          </w:tcPr>
          <w:p w14:paraId="188AC784"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1F14DCE9" w14:textId="77777777" w:rsidR="00024E8A" w:rsidRDefault="00024E8A">
            <w:pPr>
              <w:pStyle w:val="ConsPlusNormal"/>
              <w:jc w:val="center"/>
            </w:pPr>
            <w:r>
              <w:t>ГИИС "Электронный бюджет"</w:t>
            </w:r>
          </w:p>
        </w:tc>
      </w:tr>
      <w:tr w:rsidR="00024E8A" w14:paraId="7E0ED3F8" w14:textId="77777777">
        <w:tc>
          <w:tcPr>
            <w:tcW w:w="860" w:type="dxa"/>
            <w:tcBorders>
              <w:top w:val="single" w:sz="4" w:space="0" w:color="auto"/>
              <w:left w:val="single" w:sz="4" w:space="0" w:color="auto"/>
              <w:bottom w:val="single" w:sz="4" w:space="0" w:color="auto"/>
              <w:right w:val="single" w:sz="4" w:space="0" w:color="auto"/>
            </w:tcBorders>
          </w:tcPr>
          <w:p w14:paraId="0039A672" w14:textId="77777777" w:rsidR="00024E8A" w:rsidRDefault="00024E8A">
            <w:pPr>
              <w:pStyle w:val="ConsPlusNormal"/>
              <w:jc w:val="center"/>
            </w:pPr>
            <w:r>
              <w:t>1.3.9</w:t>
            </w:r>
          </w:p>
        </w:tc>
        <w:tc>
          <w:tcPr>
            <w:tcW w:w="3115" w:type="dxa"/>
            <w:tcBorders>
              <w:top w:val="single" w:sz="4" w:space="0" w:color="auto"/>
              <w:left w:val="single" w:sz="4" w:space="0" w:color="auto"/>
              <w:bottom w:val="single" w:sz="4" w:space="0" w:color="auto"/>
              <w:right w:val="single" w:sz="4" w:space="0" w:color="auto"/>
            </w:tcBorders>
          </w:tcPr>
          <w:p w14:paraId="3EB308A7" w14:textId="77777777" w:rsidR="00024E8A" w:rsidRDefault="00024E8A">
            <w:pPr>
              <w:pStyle w:val="ConsPlusNormal"/>
            </w:pPr>
            <w:r>
              <w:t>Контрольная точка "Сведения о государственном (муниципальном) контракте внесены в реестр контрактов, заключенных заказчиками по результатам закупок"</w:t>
            </w:r>
          </w:p>
        </w:tc>
        <w:tc>
          <w:tcPr>
            <w:tcW w:w="1361" w:type="dxa"/>
            <w:tcBorders>
              <w:top w:val="single" w:sz="4" w:space="0" w:color="auto"/>
              <w:left w:val="single" w:sz="4" w:space="0" w:color="auto"/>
              <w:bottom w:val="single" w:sz="4" w:space="0" w:color="auto"/>
              <w:right w:val="single" w:sz="4" w:space="0" w:color="auto"/>
            </w:tcBorders>
          </w:tcPr>
          <w:p w14:paraId="755FD312"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7831510C" w14:textId="77777777" w:rsidR="00024E8A" w:rsidRDefault="00024E8A">
            <w:pPr>
              <w:pStyle w:val="ConsPlusNormal"/>
              <w:jc w:val="center"/>
            </w:pPr>
            <w:r>
              <w:t>01.04.2021</w:t>
            </w:r>
          </w:p>
        </w:tc>
        <w:tc>
          <w:tcPr>
            <w:tcW w:w="1871" w:type="dxa"/>
            <w:tcBorders>
              <w:top w:val="single" w:sz="4" w:space="0" w:color="auto"/>
              <w:left w:val="single" w:sz="4" w:space="0" w:color="auto"/>
              <w:bottom w:val="single" w:sz="4" w:space="0" w:color="auto"/>
              <w:right w:val="single" w:sz="4" w:space="0" w:color="auto"/>
            </w:tcBorders>
          </w:tcPr>
          <w:p w14:paraId="16FF2EC6" w14:textId="77777777" w:rsidR="00024E8A" w:rsidRDefault="00024E8A">
            <w:pPr>
              <w:pStyle w:val="ConsPlusNormal"/>
              <w:jc w:val="center"/>
            </w:pPr>
            <w:r>
              <w:t>12</w:t>
            </w:r>
          </w:p>
        </w:tc>
        <w:tc>
          <w:tcPr>
            <w:tcW w:w="1984" w:type="dxa"/>
            <w:tcBorders>
              <w:top w:val="single" w:sz="4" w:space="0" w:color="auto"/>
              <w:left w:val="single" w:sz="4" w:space="0" w:color="auto"/>
              <w:bottom w:val="single" w:sz="4" w:space="0" w:color="auto"/>
              <w:right w:val="single" w:sz="4" w:space="0" w:color="auto"/>
            </w:tcBorders>
          </w:tcPr>
          <w:p w14:paraId="56B22DAE" w14:textId="77777777" w:rsidR="00024E8A" w:rsidRDefault="00024E8A">
            <w:pPr>
              <w:pStyle w:val="ConsPlusNormal"/>
              <w:jc w:val="center"/>
            </w:pPr>
            <w:r>
              <w:t>14</w:t>
            </w:r>
          </w:p>
        </w:tc>
        <w:tc>
          <w:tcPr>
            <w:tcW w:w="1939" w:type="dxa"/>
            <w:tcBorders>
              <w:top w:val="single" w:sz="4" w:space="0" w:color="auto"/>
              <w:left w:val="single" w:sz="4" w:space="0" w:color="auto"/>
              <w:bottom w:val="single" w:sz="4" w:space="0" w:color="auto"/>
              <w:right w:val="single" w:sz="4" w:space="0" w:color="auto"/>
            </w:tcBorders>
          </w:tcPr>
          <w:p w14:paraId="0C8F5E8E" w14:textId="77777777" w:rsidR="00024E8A" w:rsidRDefault="00024E8A">
            <w:pPr>
              <w:pStyle w:val="ConsPlusNormal"/>
              <w:jc w:val="center"/>
            </w:pPr>
            <w:r>
              <w:t>Гладилина О.С.</w:t>
            </w:r>
          </w:p>
        </w:tc>
        <w:tc>
          <w:tcPr>
            <w:tcW w:w="3969" w:type="dxa"/>
            <w:tcBorders>
              <w:top w:val="single" w:sz="4" w:space="0" w:color="auto"/>
              <w:left w:val="single" w:sz="4" w:space="0" w:color="auto"/>
              <w:bottom w:val="single" w:sz="4" w:space="0" w:color="auto"/>
              <w:right w:val="single" w:sz="4" w:space="0" w:color="auto"/>
            </w:tcBorders>
          </w:tcPr>
          <w:p w14:paraId="732B281A" w14:textId="77777777" w:rsidR="00024E8A" w:rsidRDefault="00024E8A">
            <w:pPr>
              <w:pStyle w:val="ConsPlusNormal"/>
              <w:jc w:val="both"/>
            </w:pPr>
            <w:r>
              <w:t>Прочий тип документа</w:t>
            </w:r>
          </w:p>
        </w:tc>
        <w:tc>
          <w:tcPr>
            <w:tcW w:w="1147" w:type="dxa"/>
            <w:tcBorders>
              <w:top w:val="single" w:sz="4" w:space="0" w:color="auto"/>
              <w:left w:val="single" w:sz="4" w:space="0" w:color="auto"/>
              <w:bottom w:val="single" w:sz="4" w:space="0" w:color="auto"/>
              <w:right w:val="single" w:sz="4" w:space="0" w:color="auto"/>
            </w:tcBorders>
          </w:tcPr>
          <w:p w14:paraId="59AE6854"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12E53429" w14:textId="77777777" w:rsidR="00024E8A" w:rsidRDefault="00024E8A">
            <w:pPr>
              <w:pStyle w:val="ConsPlusNormal"/>
              <w:jc w:val="center"/>
            </w:pPr>
            <w:r>
              <w:t>-</w:t>
            </w:r>
          </w:p>
        </w:tc>
      </w:tr>
      <w:tr w:rsidR="00024E8A" w14:paraId="221452D9" w14:textId="77777777">
        <w:tc>
          <w:tcPr>
            <w:tcW w:w="860" w:type="dxa"/>
            <w:tcBorders>
              <w:top w:val="single" w:sz="4" w:space="0" w:color="auto"/>
              <w:left w:val="single" w:sz="4" w:space="0" w:color="auto"/>
              <w:bottom w:val="single" w:sz="4" w:space="0" w:color="auto"/>
              <w:right w:val="single" w:sz="4" w:space="0" w:color="auto"/>
            </w:tcBorders>
          </w:tcPr>
          <w:p w14:paraId="19E6D173" w14:textId="77777777" w:rsidR="00024E8A" w:rsidRDefault="00024E8A">
            <w:pPr>
              <w:pStyle w:val="ConsPlusNormal"/>
              <w:jc w:val="center"/>
            </w:pPr>
            <w:r>
              <w:t>1.3.10</w:t>
            </w:r>
          </w:p>
        </w:tc>
        <w:tc>
          <w:tcPr>
            <w:tcW w:w="3115" w:type="dxa"/>
            <w:tcBorders>
              <w:top w:val="single" w:sz="4" w:space="0" w:color="auto"/>
              <w:left w:val="single" w:sz="4" w:space="0" w:color="auto"/>
              <w:bottom w:val="single" w:sz="4" w:space="0" w:color="auto"/>
              <w:right w:val="single" w:sz="4" w:space="0" w:color="auto"/>
            </w:tcBorders>
          </w:tcPr>
          <w:p w14:paraId="46FDE219" w14:textId="77777777" w:rsidR="00024E8A" w:rsidRDefault="00024E8A">
            <w:pPr>
              <w:pStyle w:val="ConsPlusNormal"/>
            </w:pPr>
            <w:r>
              <w:t>Контрольная точка "Объект недвижимого имущества введен в эксплуатацию", значение: 0.0000</w:t>
            </w:r>
          </w:p>
        </w:tc>
        <w:tc>
          <w:tcPr>
            <w:tcW w:w="1361" w:type="dxa"/>
            <w:tcBorders>
              <w:top w:val="single" w:sz="4" w:space="0" w:color="auto"/>
              <w:left w:val="single" w:sz="4" w:space="0" w:color="auto"/>
              <w:bottom w:val="single" w:sz="4" w:space="0" w:color="auto"/>
              <w:right w:val="single" w:sz="4" w:space="0" w:color="auto"/>
            </w:tcBorders>
          </w:tcPr>
          <w:p w14:paraId="14D7B133"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31B5BC62" w14:textId="77777777" w:rsidR="00024E8A" w:rsidRDefault="00024E8A">
            <w:pPr>
              <w:pStyle w:val="ConsPlusNormal"/>
              <w:jc w:val="center"/>
            </w:pPr>
            <w:r>
              <w:t>27.12.2021</w:t>
            </w:r>
          </w:p>
        </w:tc>
        <w:tc>
          <w:tcPr>
            <w:tcW w:w="1871" w:type="dxa"/>
            <w:tcBorders>
              <w:top w:val="single" w:sz="4" w:space="0" w:color="auto"/>
              <w:left w:val="single" w:sz="4" w:space="0" w:color="auto"/>
              <w:bottom w:val="single" w:sz="4" w:space="0" w:color="auto"/>
              <w:right w:val="single" w:sz="4" w:space="0" w:color="auto"/>
            </w:tcBorders>
          </w:tcPr>
          <w:p w14:paraId="2408C0B0"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7ED4E58B" w14:textId="77777777" w:rsidR="00024E8A" w:rsidRDefault="00024E8A">
            <w:pPr>
              <w:pStyle w:val="ConsPlusNormal"/>
              <w:jc w:val="center"/>
            </w:pPr>
            <w:r>
              <w:t>12</w:t>
            </w:r>
          </w:p>
        </w:tc>
        <w:tc>
          <w:tcPr>
            <w:tcW w:w="1939" w:type="dxa"/>
            <w:tcBorders>
              <w:top w:val="single" w:sz="4" w:space="0" w:color="auto"/>
              <w:left w:val="single" w:sz="4" w:space="0" w:color="auto"/>
              <w:bottom w:val="single" w:sz="4" w:space="0" w:color="auto"/>
              <w:right w:val="single" w:sz="4" w:space="0" w:color="auto"/>
            </w:tcBorders>
          </w:tcPr>
          <w:p w14:paraId="4876FBE2" w14:textId="77777777" w:rsidR="00024E8A" w:rsidRDefault="00024E8A">
            <w:pPr>
              <w:pStyle w:val="ConsPlusNormal"/>
              <w:jc w:val="center"/>
            </w:pPr>
            <w:r>
              <w:t>Зубков А.Н.</w:t>
            </w:r>
          </w:p>
        </w:tc>
        <w:tc>
          <w:tcPr>
            <w:tcW w:w="3969" w:type="dxa"/>
            <w:tcBorders>
              <w:top w:val="single" w:sz="4" w:space="0" w:color="auto"/>
              <w:left w:val="single" w:sz="4" w:space="0" w:color="auto"/>
              <w:bottom w:val="single" w:sz="4" w:space="0" w:color="auto"/>
              <w:right w:val="single" w:sz="4" w:space="0" w:color="auto"/>
            </w:tcBorders>
          </w:tcPr>
          <w:p w14:paraId="17A9E6A5" w14:textId="77777777" w:rsidR="00024E8A" w:rsidRDefault="00024E8A">
            <w:pPr>
              <w:pStyle w:val="ConsPlusNormal"/>
              <w:jc w:val="both"/>
            </w:pPr>
            <w:r>
              <w:t>Прочий тип документа.</w:t>
            </w:r>
          </w:p>
          <w:p w14:paraId="6C01FDBD" w14:textId="77777777" w:rsidR="00024E8A" w:rsidRDefault="00024E8A">
            <w:pPr>
              <w:pStyle w:val="ConsPlusNormal"/>
              <w:jc w:val="both"/>
            </w:pPr>
            <w:r>
              <w:t>Информационно-аналитическая информация, разрешение о вводе в эксплуатацию</w:t>
            </w:r>
          </w:p>
        </w:tc>
        <w:tc>
          <w:tcPr>
            <w:tcW w:w="1147" w:type="dxa"/>
            <w:tcBorders>
              <w:top w:val="single" w:sz="4" w:space="0" w:color="auto"/>
              <w:left w:val="single" w:sz="4" w:space="0" w:color="auto"/>
              <w:bottom w:val="single" w:sz="4" w:space="0" w:color="auto"/>
              <w:right w:val="single" w:sz="4" w:space="0" w:color="auto"/>
            </w:tcBorders>
          </w:tcPr>
          <w:p w14:paraId="23702589"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205CC593" w14:textId="77777777" w:rsidR="00024E8A" w:rsidRDefault="00024E8A">
            <w:pPr>
              <w:pStyle w:val="ConsPlusNormal"/>
              <w:jc w:val="center"/>
            </w:pPr>
            <w:r>
              <w:t>ГИИС "Электронный бюджет"</w:t>
            </w:r>
          </w:p>
        </w:tc>
      </w:tr>
      <w:tr w:rsidR="00024E8A" w14:paraId="71B61C78" w14:textId="77777777">
        <w:tc>
          <w:tcPr>
            <w:tcW w:w="860" w:type="dxa"/>
            <w:tcBorders>
              <w:top w:val="single" w:sz="4" w:space="0" w:color="auto"/>
              <w:left w:val="single" w:sz="4" w:space="0" w:color="auto"/>
              <w:bottom w:val="single" w:sz="4" w:space="0" w:color="auto"/>
              <w:right w:val="single" w:sz="4" w:space="0" w:color="auto"/>
            </w:tcBorders>
          </w:tcPr>
          <w:p w14:paraId="00BB1C63" w14:textId="77777777" w:rsidR="00024E8A" w:rsidRDefault="00024E8A">
            <w:pPr>
              <w:pStyle w:val="ConsPlusNormal"/>
              <w:jc w:val="center"/>
            </w:pPr>
            <w:r>
              <w:t>1.3.11</w:t>
            </w:r>
          </w:p>
        </w:tc>
        <w:tc>
          <w:tcPr>
            <w:tcW w:w="3115" w:type="dxa"/>
            <w:tcBorders>
              <w:top w:val="single" w:sz="4" w:space="0" w:color="auto"/>
              <w:left w:val="single" w:sz="4" w:space="0" w:color="auto"/>
              <w:bottom w:val="single" w:sz="4" w:space="0" w:color="auto"/>
              <w:right w:val="single" w:sz="4" w:space="0" w:color="auto"/>
            </w:tcBorders>
          </w:tcPr>
          <w:p w14:paraId="253CB55E" w14:textId="77777777" w:rsidR="00024E8A" w:rsidRDefault="00024E8A">
            <w:pPr>
              <w:pStyle w:val="ConsPlusNormal"/>
            </w:pPr>
            <w:r>
              <w:t>Контрольная точка "Строительно-монтажные работы завершены", значение: 0.0000</w:t>
            </w:r>
          </w:p>
        </w:tc>
        <w:tc>
          <w:tcPr>
            <w:tcW w:w="1361" w:type="dxa"/>
            <w:tcBorders>
              <w:top w:val="single" w:sz="4" w:space="0" w:color="auto"/>
              <w:left w:val="single" w:sz="4" w:space="0" w:color="auto"/>
              <w:bottom w:val="single" w:sz="4" w:space="0" w:color="auto"/>
              <w:right w:val="single" w:sz="4" w:space="0" w:color="auto"/>
            </w:tcBorders>
          </w:tcPr>
          <w:p w14:paraId="2506A1DB"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0A7C1136" w14:textId="77777777" w:rsidR="00024E8A" w:rsidRDefault="00024E8A">
            <w:pPr>
              <w:pStyle w:val="ConsPlusNormal"/>
              <w:jc w:val="center"/>
            </w:pPr>
            <w:r>
              <w:t>31.12.2021</w:t>
            </w:r>
          </w:p>
        </w:tc>
        <w:tc>
          <w:tcPr>
            <w:tcW w:w="1871" w:type="dxa"/>
            <w:tcBorders>
              <w:top w:val="single" w:sz="4" w:space="0" w:color="auto"/>
              <w:left w:val="single" w:sz="4" w:space="0" w:color="auto"/>
              <w:bottom w:val="single" w:sz="4" w:space="0" w:color="auto"/>
              <w:right w:val="single" w:sz="4" w:space="0" w:color="auto"/>
            </w:tcBorders>
          </w:tcPr>
          <w:p w14:paraId="54ACFAC0"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0B1C8DCE"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6178BECC" w14:textId="77777777" w:rsidR="00024E8A" w:rsidRDefault="00024E8A">
            <w:pPr>
              <w:pStyle w:val="ConsPlusNormal"/>
              <w:jc w:val="center"/>
            </w:pPr>
            <w:r>
              <w:t>Зубков А.Н.</w:t>
            </w:r>
          </w:p>
        </w:tc>
        <w:tc>
          <w:tcPr>
            <w:tcW w:w="3969" w:type="dxa"/>
            <w:tcBorders>
              <w:top w:val="single" w:sz="4" w:space="0" w:color="auto"/>
              <w:left w:val="single" w:sz="4" w:space="0" w:color="auto"/>
              <w:bottom w:val="single" w:sz="4" w:space="0" w:color="auto"/>
              <w:right w:val="single" w:sz="4" w:space="0" w:color="auto"/>
            </w:tcBorders>
          </w:tcPr>
          <w:p w14:paraId="703C8354" w14:textId="77777777" w:rsidR="00024E8A" w:rsidRDefault="00024E8A">
            <w:pPr>
              <w:pStyle w:val="ConsPlusNormal"/>
              <w:jc w:val="both"/>
            </w:pPr>
            <w:r>
              <w:t>Акт.</w:t>
            </w:r>
          </w:p>
          <w:p w14:paraId="5C872AF2" w14:textId="77777777" w:rsidR="00024E8A" w:rsidRDefault="00024E8A">
            <w:pPr>
              <w:pStyle w:val="ConsPlusNormal"/>
              <w:jc w:val="both"/>
            </w:pPr>
            <w:r>
              <w:t>Информационно-аналитическая информация</w:t>
            </w:r>
          </w:p>
        </w:tc>
        <w:tc>
          <w:tcPr>
            <w:tcW w:w="1147" w:type="dxa"/>
            <w:tcBorders>
              <w:top w:val="single" w:sz="4" w:space="0" w:color="auto"/>
              <w:left w:val="single" w:sz="4" w:space="0" w:color="auto"/>
              <w:bottom w:val="single" w:sz="4" w:space="0" w:color="auto"/>
              <w:right w:val="single" w:sz="4" w:space="0" w:color="auto"/>
            </w:tcBorders>
          </w:tcPr>
          <w:p w14:paraId="48876273"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0CD8BC22" w14:textId="77777777" w:rsidR="00024E8A" w:rsidRDefault="00024E8A">
            <w:pPr>
              <w:pStyle w:val="ConsPlusNormal"/>
              <w:jc w:val="center"/>
            </w:pPr>
            <w:r>
              <w:t>ГИИС "Электронный бюджет"</w:t>
            </w:r>
          </w:p>
        </w:tc>
      </w:tr>
      <w:tr w:rsidR="00024E8A" w14:paraId="06F295A7" w14:textId="77777777">
        <w:tc>
          <w:tcPr>
            <w:tcW w:w="860" w:type="dxa"/>
            <w:tcBorders>
              <w:top w:val="single" w:sz="4" w:space="0" w:color="auto"/>
              <w:left w:val="single" w:sz="4" w:space="0" w:color="auto"/>
              <w:bottom w:val="single" w:sz="4" w:space="0" w:color="auto"/>
              <w:right w:val="single" w:sz="4" w:space="0" w:color="auto"/>
            </w:tcBorders>
          </w:tcPr>
          <w:p w14:paraId="726F29AB" w14:textId="77777777" w:rsidR="00024E8A" w:rsidRDefault="00024E8A">
            <w:pPr>
              <w:pStyle w:val="ConsPlusNormal"/>
              <w:jc w:val="center"/>
            </w:pPr>
            <w:r>
              <w:t>1.3.12</w:t>
            </w:r>
          </w:p>
        </w:tc>
        <w:tc>
          <w:tcPr>
            <w:tcW w:w="3115" w:type="dxa"/>
            <w:tcBorders>
              <w:top w:val="single" w:sz="4" w:space="0" w:color="auto"/>
              <w:left w:val="single" w:sz="4" w:space="0" w:color="auto"/>
              <w:bottom w:val="single" w:sz="4" w:space="0" w:color="auto"/>
              <w:right w:val="single" w:sz="4" w:space="0" w:color="auto"/>
            </w:tcBorders>
          </w:tcPr>
          <w:p w14:paraId="2D9E6B8D" w14:textId="77777777" w:rsidR="00024E8A" w:rsidRDefault="00024E8A">
            <w:pPr>
              <w:pStyle w:val="ConsPlusNormal"/>
            </w:pPr>
            <w:r>
              <w:t>Контрольная точка "Оборудование приобретено", значение: 0.0000</w:t>
            </w:r>
          </w:p>
        </w:tc>
        <w:tc>
          <w:tcPr>
            <w:tcW w:w="1361" w:type="dxa"/>
            <w:tcBorders>
              <w:top w:val="single" w:sz="4" w:space="0" w:color="auto"/>
              <w:left w:val="single" w:sz="4" w:space="0" w:color="auto"/>
              <w:bottom w:val="single" w:sz="4" w:space="0" w:color="auto"/>
              <w:right w:val="single" w:sz="4" w:space="0" w:color="auto"/>
            </w:tcBorders>
          </w:tcPr>
          <w:p w14:paraId="3190BF63"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190B1787" w14:textId="77777777" w:rsidR="00024E8A" w:rsidRDefault="00024E8A">
            <w:pPr>
              <w:pStyle w:val="ConsPlusNormal"/>
              <w:jc w:val="center"/>
            </w:pPr>
            <w:r>
              <w:t>31.12.2021</w:t>
            </w:r>
          </w:p>
        </w:tc>
        <w:tc>
          <w:tcPr>
            <w:tcW w:w="1871" w:type="dxa"/>
            <w:tcBorders>
              <w:top w:val="single" w:sz="4" w:space="0" w:color="auto"/>
              <w:left w:val="single" w:sz="4" w:space="0" w:color="auto"/>
              <w:bottom w:val="single" w:sz="4" w:space="0" w:color="auto"/>
              <w:right w:val="single" w:sz="4" w:space="0" w:color="auto"/>
            </w:tcBorders>
          </w:tcPr>
          <w:p w14:paraId="5992525C"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5D6E75BA"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71A74665" w14:textId="77777777" w:rsidR="00024E8A" w:rsidRDefault="00024E8A">
            <w:pPr>
              <w:pStyle w:val="ConsPlusNormal"/>
              <w:jc w:val="center"/>
            </w:pPr>
            <w:r>
              <w:t>Зубков А.Н.</w:t>
            </w:r>
          </w:p>
        </w:tc>
        <w:tc>
          <w:tcPr>
            <w:tcW w:w="3969" w:type="dxa"/>
            <w:tcBorders>
              <w:top w:val="single" w:sz="4" w:space="0" w:color="auto"/>
              <w:left w:val="single" w:sz="4" w:space="0" w:color="auto"/>
              <w:bottom w:val="single" w:sz="4" w:space="0" w:color="auto"/>
              <w:right w:val="single" w:sz="4" w:space="0" w:color="auto"/>
            </w:tcBorders>
          </w:tcPr>
          <w:p w14:paraId="39448B20" w14:textId="77777777" w:rsidR="00024E8A" w:rsidRDefault="00024E8A">
            <w:pPr>
              <w:pStyle w:val="ConsPlusNormal"/>
              <w:jc w:val="both"/>
            </w:pPr>
            <w:r>
              <w:t>Акт.</w:t>
            </w:r>
          </w:p>
          <w:p w14:paraId="159A1CF9" w14:textId="77777777" w:rsidR="00024E8A" w:rsidRDefault="00024E8A">
            <w:pPr>
              <w:pStyle w:val="ConsPlusNormal"/>
              <w:jc w:val="both"/>
            </w:pPr>
            <w:r>
              <w:t>Документация по приобретению оборудования</w:t>
            </w:r>
          </w:p>
        </w:tc>
        <w:tc>
          <w:tcPr>
            <w:tcW w:w="1147" w:type="dxa"/>
            <w:tcBorders>
              <w:top w:val="single" w:sz="4" w:space="0" w:color="auto"/>
              <w:left w:val="single" w:sz="4" w:space="0" w:color="auto"/>
              <w:bottom w:val="single" w:sz="4" w:space="0" w:color="auto"/>
              <w:right w:val="single" w:sz="4" w:space="0" w:color="auto"/>
            </w:tcBorders>
          </w:tcPr>
          <w:p w14:paraId="545647D5"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0D0EAC3F" w14:textId="77777777" w:rsidR="00024E8A" w:rsidRDefault="00024E8A">
            <w:pPr>
              <w:pStyle w:val="ConsPlusNormal"/>
              <w:jc w:val="center"/>
            </w:pPr>
            <w:r>
              <w:t>ГИИС "Электронный бюджет"</w:t>
            </w:r>
          </w:p>
        </w:tc>
      </w:tr>
      <w:tr w:rsidR="00024E8A" w14:paraId="0167BA02" w14:textId="77777777">
        <w:tc>
          <w:tcPr>
            <w:tcW w:w="860" w:type="dxa"/>
            <w:tcBorders>
              <w:top w:val="single" w:sz="4" w:space="0" w:color="auto"/>
              <w:left w:val="single" w:sz="4" w:space="0" w:color="auto"/>
              <w:bottom w:val="single" w:sz="4" w:space="0" w:color="auto"/>
              <w:right w:val="single" w:sz="4" w:space="0" w:color="auto"/>
            </w:tcBorders>
          </w:tcPr>
          <w:p w14:paraId="2363D3F4" w14:textId="77777777" w:rsidR="00024E8A" w:rsidRDefault="00024E8A">
            <w:pPr>
              <w:pStyle w:val="ConsPlusNormal"/>
              <w:jc w:val="center"/>
            </w:pPr>
            <w:r>
              <w:t>1.3.13</w:t>
            </w:r>
          </w:p>
        </w:tc>
        <w:tc>
          <w:tcPr>
            <w:tcW w:w="3115" w:type="dxa"/>
            <w:tcBorders>
              <w:top w:val="single" w:sz="4" w:space="0" w:color="auto"/>
              <w:left w:val="single" w:sz="4" w:space="0" w:color="auto"/>
              <w:bottom w:val="single" w:sz="4" w:space="0" w:color="auto"/>
              <w:right w:val="single" w:sz="4" w:space="0" w:color="auto"/>
            </w:tcBorders>
          </w:tcPr>
          <w:p w14:paraId="47C6F887" w14:textId="77777777" w:rsidR="00024E8A" w:rsidRDefault="00024E8A">
            <w:pPr>
              <w:pStyle w:val="ConsPlusNormal"/>
            </w:pPr>
            <w:r>
              <w:t>Контрольная точка "Оборудование установлено", значение: 0.0000</w:t>
            </w:r>
          </w:p>
        </w:tc>
        <w:tc>
          <w:tcPr>
            <w:tcW w:w="1361" w:type="dxa"/>
            <w:tcBorders>
              <w:top w:val="single" w:sz="4" w:space="0" w:color="auto"/>
              <w:left w:val="single" w:sz="4" w:space="0" w:color="auto"/>
              <w:bottom w:val="single" w:sz="4" w:space="0" w:color="auto"/>
              <w:right w:val="single" w:sz="4" w:space="0" w:color="auto"/>
            </w:tcBorders>
          </w:tcPr>
          <w:p w14:paraId="3739386C"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293657DC" w14:textId="77777777" w:rsidR="00024E8A" w:rsidRDefault="00024E8A">
            <w:pPr>
              <w:pStyle w:val="ConsPlusNormal"/>
              <w:jc w:val="center"/>
            </w:pPr>
            <w:r>
              <w:t>31.12.2021</w:t>
            </w:r>
          </w:p>
        </w:tc>
        <w:tc>
          <w:tcPr>
            <w:tcW w:w="1871" w:type="dxa"/>
            <w:tcBorders>
              <w:top w:val="single" w:sz="4" w:space="0" w:color="auto"/>
              <w:left w:val="single" w:sz="4" w:space="0" w:color="auto"/>
              <w:bottom w:val="single" w:sz="4" w:space="0" w:color="auto"/>
              <w:right w:val="single" w:sz="4" w:space="0" w:color="auto"/>
            </w:tcBorders>
          </w:tcPr>
          <w:p w14:paraId="24D5577C"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2789EB3E"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71127007" w14:textId="77777777" w:rsidR="00024E8A" w:rsidRDefault="00024E8A">
            <w:pPr>
              <w:pStyle w:val="ConsPlusNormal"/>
              <w:jc w:val="center"/>
            </w:pPr>
            <w:r>
              <w:t>Зубков А.Н.</w:t>
            </w:r>
          </w:p>
        </w:tc>
        <w:tc>
          <w:tcPr>
            <w:tcW w:w="3969" w:type="dxa"/>
            <w:tcBorders>
              <w:top w:val="single" w:sz="4" w:space="0" w:color="auto"/>
              <w:left w:val="single" w:sz="4" w:space="0" w:color="auto"/>
              <w:bottom w:val="single" w:sz="4" w:space="0" w:color="auto"/>
              <w:right w:val="single" w:sz="4" w:space="0" w:color="auto"/>
            </w:tcBorders>
          </w:tcPr>
          <w:p w14:paraId="6B60B9D2" w14:textId="77777777" w:rsidR="00024E8A" w:rsidRDefault="00024E8A">
            <w:pPr>
              <w:pStyle w:val="ConsPlusNormal"/>
              <w:jc w:val="both"/>
            </w:pPr>
            <w:r>
              <w:t>Акт.</w:t>
            </w:r>
          </w:p>
          <w:p w14:paraId="78C5A219" w14:textId="77777777" w:rsidR="00024E8A" w:rsidRDefault="00024E8A">
            <w:pPr>
              <w:pStyle w:val="ConsPlusNormal"/>
              <w:jc w:val="both"/>
            </w:pPr>
            <w:r>
              <w:t>Информационно-справочная информация</w:t>
            </w:r>
          </w:p>
        </w:tc>
        <w:tc>
          <w:tcPr>
            <w:tcW w:w="1147" w:type="dxa"/>
            <w:tcBorders>
              <w:top w:val="single" w:sz="4" w:space="0" w:color="auto"/>
              <w:left w:val="single" w:sz="4" w:space="0" w:color="auto"/>
              <w:bottom w:val="single" w:sz="4" w:space="0" w:color="auto"/>
              <w:right w:val="single" w:sz="4" w:space="0" w:color="auto"/>
            </w:tcBorders>
          </w:tcPr>
          <w:p w14:paraId="50E8A02D"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0755CB5F" w14:textId="77777777" w:rsidR="00024E8A" w:rsidRDefault="00024E8A">
            <w:pPr>
              <w:pStyle w:val="ConsPlusNormal"/>
              <w:jc w:val="center"/>
            </w:pPr>
            <w:r>
              <w:t>ГИИС "Электронный бюджет"</w:t>
            </w:r>
          </w:p>
        </w:tc>
      </w:tr>
      <w:tr w:rsidR="00024E8A" w14:paraId="34E93DC0" w14:textId="77777777">
        <w:tc>
          <w:tcPr>
            <w:tcW w:w="860" w:type="dxa"/>
            <w:tcBorders>
              <w:top w:val="single" w:sz="4" w:space="0" w:color="auto"/>
              <w:left w:val="single" w:sz="4" w:space="0" w:color="auto"/>
              <w:bottom w:val="single" w:sz="4" w:space="0" w:color="auto"/>
              <w:right w:val="single" w:sz="4" w:space="0" w:color="auto"/>
            </w:tcBorders>
          </w:tcPr>
          <w:p w14:paraId="03577E93" w14:textId="77777777" w:rsidR="00024E8A" w:rsidRDefault="00024E8A">
            <w:pPr>
              <w:pStyle w:val="ConsPlusNormal"/>
              <w:jc w:val="center"/>
            </w:pPr>
            <w:r>
              <w:t>1.3.14</w:t>
            </w:r>
          </w:p>
        </w:tc>
        <w:tc>
          <w:tcPr>
            <w:tcW w:w="3115" w:type="dxa"/>
            <w:tcBorders>
              <w:top w:val="single" w:sz="4" w:space="0" w:color="auto"/>
              <w:left w:val="single" w:sz="4" w:space="0" w:color="auto"/>
              <w:bottom w:val="single" w:sz="4" w:space="0" w:color="auto"/>
              <w:right w:val="single" w:sz="4" w:space="0" w:color="auto"/>
            </w:tcBorders>
          </w:tcPr>
          <w:p w14:paraId="4E9F8872" w14:textId="77777777" w:rsidR="00024E8A" w:rsidRDefault="00024E8A">
            <w:pPr>
              <w:pStyle w:val="ConsPlusNormal"/>
            </w:pPr>
            <w:r>
              <w:t>Контрольная точка "Оборудование введено в эксплуатацию", значение: 0.0000</w:t>
            </w:r>
          </w:p>
        </w:tc>
        <w:tc>
          <w:tcPr>
            <w:tcW w:w="1361" w:type="dxa"/>
            <w:tcBorders>
              <w:top w:val="single" w:sz="4" w:space="0" w:color="auto"/>
              <w:left w:val="single" w:sz="4" w:space="0" w:color="auto"/>
              <w:bottom w:val="single" w:sz="4" w:space="0" w:color="auto"/>
              <w:right w:val="single" w:sz="4" w:space="0" w:color="auto"/>
            </w:tcBorders>
          </w:tcPr>
          <w:p w14:paraId="594267D8"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6396AFAB" w14:textId="77777777" w:rsidR="00024E8A" w:rsidRDefault="00024E8A">
            <w:pPr>
              <w:pStyle w:val="ConsPlusNormal"/>
              <w:jc w:val="center"/>
            </w:pPr>
            <w:r>
              <w:t>31.12.2021</w:t>
            </w:r>
          </w:p>
        </w:tc>
        <w:tc>
          <w:tcPr>
            <w:tcW w:w="1871" w:type="dxa"/>
            <w:tcBorders>
              <w:top w:val="single" w:sz="4" w:space="0" w:color="auto"/>
              <w:left w:val="single" w:sz="4" w:space="0" w:color="auto"/>
              <w:bottom w:val="single" w:sz="4" w:space="0" w:color="auto"/>
              <w:right w:val="single" w:sz="4" w:space="0" w:color="auto"/>
            </w:tcBorders>
          </w:tcPr>
          <w:p w14:paraId="26DE2A09"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33FF58DD"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6600D599" w14:textId="77777777" w:rsidR="00024E8A" w:rsidRDefault="00024E8A">
            <w:pPr>
              <w:pStyle w:val="ConsPlusNormal"/>
              <w:jc w:val="center"/>
            </w:pPr>
            <w:r>
              <w:t>Зубков А.Н.</w:t>
            </w:r>
          </w:p>
        </w:tc>
        <w:tc>
          <w:tcPr>
            <w:tcW w:w="3969" w:type="dxa"/>
            <w:tcBorders>
              <w:top w:val="single" w:sz="4" w:space="0" w:color="auto"/>
              <w:left w:val="single" w:sz="4" w:space="0" w:color="auto"/>
              <w:bottom w:val="single" w:sz="4" w:space="0" w:color="auto"/>
              <w:right w:val="single" w:sz="4" w:space="0" w:color="auto"/>
            </w:tcBorders>
          </w:tcPr>
          <w:p w14:paraId="490F3B14" w14:textId="77777777" w:rsidR="00024E8A" w:rsidRDefault="00024E8A">
            <w:pPr>
              <w:pStyle w:val="ConsPlusNormal"/>
              <w:jc w:val="both"/>
            </w:pPr>
            <w:r>
              <w:t>Акт.</w:t>
            </w:r>
          </w:p>
          <w:p w14:paraId="685A48B4" w14:textId="77777777" w:rsidR="00024E8A" w:rsidRDefault="00024E8A">
            <w:pPr>
              <w:pStyle w:val="ConsPlusNormal"/>
              <w:jc w:val="both"/>
            </w:pPr>
            <w:r>
              <w:t>Акт о вводе в эксплуатацию</w:t>
            </w:r>
          </w:p>
        </w:tc>
        <w:tc>
          <w:tcPr>
            <w:tcW w:w="1147" w:type="dxa"/>
            <w:tcBorders>
              <w:top w:val="single" w:sz="4" w:space="0" w:color="auto"/>
              <w:left w:val="single" w:sz="4" w:space="0" w:color="auto"/>
              <w:bottom w:val="single" w:sz="4" w:space="0" w:color="auto"/>
              <w:right w:val="single" w:sz="4" w:space="0" w:color="auto"/>
            </w:tcBorders>
          </w:tcPr>
          <w:p w14:paraId="6AA40472"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314B6833" w14:textId="77777777" w:rsidR="00024E8A" w:rsidRDefault="00024E8A">
            <w:pPr>
              <w:pStyle w:val="ConsPlusNormal"/>
              <w:jc w:val="center"/>
            </w:pPr>
            <w:r>
              <w:t>ГИИС "Электронный бюджет"</w:t>
            </w:r>
          </w:p>
        </w:tc>
      </w:tr>
      <w:tr w:rsidR="00024E8A" w14:paraId="03FE9FB3" w14:textId="77777777">
        <w:tc>
          <w:tcPr>
            <w:tcW w:w="860" w:type="dxa"/>
            <w:tcBorders>
              <w:top w:val="single" w:sz="4" w:space="0" w:color="auto"/>
              <w:left w:val="single" w:sz="4" w:space="0" w:color="auto"/>
              <w:bottom w:val="single" w:sz="4" w:space="0" w:color="auto"/>
              <w:right w:val="single" w:sz="4" w:space="0" w:color="auto"/>
            </w:tcBorders>
          </w:tcPr>
          <w:p w14:paraId="72F2C4B1" w14:textId="77777777" w:rsidR="00024E8A" w:rsidRDefault="00024E8A">
            <w:pPr>
              <w:pStyle w:val="ConsPlusNormal"/>
              <w:jc w:val="center"/>
            </w:pPr>
            <w:r>
              <w:t>1.3.15</w:t>
            </w:r>
          </w:p>
        </w:tc>
        <w:tc>
          <w:tcPr>
            <w:tcW w:w="3115" w:type="dxa"/>
            <w:tcBorders>
              <w:top w:val="single" w:sz="4" w:space="0" w:color="auto"/>
              <w:left w:val="single" w:sz="4" w:space="0" w:color="auto"/>
              <w:bottom w:val="single" w:sz="4" w:space="0" w:color="auto"/>
              <w:right w:val="single" w:sz="4" w:space="0" w:color="auto"/>
            </w:tcBorders>
          </w:tcPr>
          <w:p w14:paraId="6670A140" w14:textId="77777777" w:rsidR="00024E8A" w:rsidRDefault="00024E8A">
            <w:pPr>
              <w:pStyle w:val="ConsPlusNormal"/>
            </w:pPr>
            <w:r>
              <w:t>Контрольная точка "Техническая готовность объекта, %", значение: 0.0000</w:t>
            </w:r>
          </w:p>
        </w:tc>
        <w:tc>
          <w:tcPr>
            <w:tcW w:w="1361" w:type="dxa"/>
            <w:tcBorders>
              <w:top w:val="single" w:sz="4" w:space="0" w:color="auto"/>
              <w:left w:val="single" w:sz="4" w:space="0" w:color="auto"/>
              <w:bottom w:val="single" w:sz="4" w:space="0" w:color="auto"/>
              <w:right w:val="single" w:sz="4" w:space="0" w:color="auto"/>
            </w:tcBorders>
          </w:tcPr>
          <w:p w14:paraId="09E70445"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7E9B93BE" w14:textId="77777777" w:rsidR="00024E8A" w:rsidRDefault="00024E8A">
            <w:pPr>
              <w:pStyle w:val="ConsPlusNormal"/>
              <w:jc w:val="center"/>
            </w:pPr>
            <w:r>
              <w:t>31.12.2021</w:t>
            </w:r>
          </w:p>
        </w:tc>
        <w:tc>
          <w:tcPr>
            <w:tcW w:w="1871" w:type="dxa"/>
            <w:tcBorders>
              <w:top w:val="single" w:sz="4" w:space="0" w:color="auto"/>
              <w:left w:val="single" w:sz="4" w:space="0" w:color="auto"/>
              <w:bottom w:val="single" w:sz="4" w:space="0" w:color="auto"/>
              <w:right w:val="single" w:sz="4" w:space="0" w:color="auto"/>
            </w:tcBorders>
          </w:tcPr>
          <w:p w14:paraId="317FE792"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12E39625"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4003D592" w14:textId="77777777" w:rsidR="00024E8A" w:rsidRDefault="00024E8A">
            <w:pPr>
              <w:pStyle w:val="ConsPlusNormal"/>
              <w:jc w:val="center"/>
            </w:pPr>
            <w:r>
              <w:t>Зубков А.Н.</w:t>
            </w:r>
          </w:p>
        </w:tc>
        <w:tc>
          <w:tcPr>
            <w:tcW w:w="3969" w:type="dxa"/>
            <w:tcBorders>
              <w:top w:val="single" w:sz="4" w:space="0" w:color="auto"/>
              <w:left w:val="single" w:sz="4" w:space="0" w:color="auto"/>
              <w:bottom w:val="single" w:sz="4" w:space="0" w:color="auto"/>
              <w:right w:val="single" w:sz="4" w:space="0" w:color="auto"/>
            </w:tcBorders>
          </w:tcPr>
          <w:p w14:paraId="6E250A7E" w14:textId="77777777" w:rsidR="00024E8A" w:rsidRDefault="00024E8A">
            <w:pPr>
              <w:pStyle w:val="ConsPlusNormal"/>
              <w:jc w:val="both"/>
            </w:pPr>
            <w:r>
              <w:t>Прочий тип документа. Информационно-аналитическая информация</w:t>
            </w:r>
          </w:p>
        </w:tc>
        <w:tc>
          <w:tcPr>
            <w:tcW w:w="1147" w:type="dxa"/>
            <w:tcBorders>
              <w:top w:val="single" w:sz="4" w:space="0" w:color="auto"/>
              <w:left w:val="single" w:sz="4" w:space="0" w:color="auto"/>
              <w:bottom w:val="single" w:sz="4" w:space="0" w:color="auto"/>
              <w:right w:val="single" w:sz="4" w:space="0" w:color="auto"/>
            </w:tcBorders>
          </w:tcPr>
          <w:p w14:paraId="1E10766B"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789B970C" w14:textId="77777777" w:rsidR="00024E8A" w:rsidRDefault="00024E8A">
            <w:pPr>
              <w:pStyle w:val="ConsPlusNormal"/>
              <w:jc w:val="center"/>
            </w:pPr>
            <w:r>
              <w:t>ГИИС "Электронный бюджет"</w:t>
            </w:r>
          </w:p>
        </w:tc>
      </w:tr>
      <w:tr w:rsidR="00024E8A" w14:paraId="28E5D2DD" w14:textId="77777777">
        <w:tc>
          <w:tcPr>
            <w:tcW w:w="860" w:type="dxa"/>
            <w:tcBorders>
              <w:top w:val="single" w:sz="4" w:space="0" w:color="auto"/>
              <w:left w:val="single" w:sz="4" w:space="0" w:color="auto"/>
              <w:bottom w:val="single" w:sz="4" w:space="0" w:color="auto"/>
              <w:right w:val="single" w:sz="4" w:space="0" w:color="auto"/>
            </w:tcBorders>
          </w:tcPr>
          <w:p w14:paraId="5A413EB6" w14:textId="77777777" w:rsidR="00024E8A" w:rsidRDefault="00024E8A">
            <w:pPr>
              <w:pStyle w:val="ConsPlusNormal"/>
              <w:jc w:val="center"/>
            </w:pPr>
            <w:r>
              <w:t>1.3.16</w:t>
            </w:r>
          </w:p>
        </w:tc>
        <w:tc>
          <w:tcPr>
            <w:tcW w:w="3115" w:type="dxa"/>
            <w:tcBorders>
              <w:top w:val="single" w:sz="4" w:space="0" w:color="auto"/>
              <w:left w:val="single" w:sz="4" w:space="0" w:color="auto"/>
              <w:bottom w:val="single" w:sz="4" w:space="0" w:color="auto"/>
              <w:right w:val="single" w:sz="4" w:space="0" w:color="auto"/>
            </w:tcBorders>
          </w:tcPr>
          <w:p w14:paraId="140FBE29" w14:textId="77777777" w:rsidR="00024E8A" w:rsidRDefault="00024E8A">
            <w:pPr>
              <w:pStyle w:val="ConsPlusNormal"/>
            </w:pPr>
            <w:r>
              <w:t>Контрольная точка "Заключение органа государственного строительного надзора получено", значение: 0.0000</w:t>
            </w:r>
          </w:p>
        </w:tc>
        <w:tc>
          <w:tcPr>
            <w:tcW w:w="1361" w:type="dxa"/>
            <w:tcBorders>
              <w:top w:val="single" w:sz="4" w:space="0" w:color="auto"/>
              <w:left w:val="single" w:sz="4" w:space="0" w:color="auto"/>
              <w:bottom w:val="single" w:sz="4" w:space="0" w:color="auto"/>
              <w:right w:val="single" w:sz="4" w:space="0" w:color="auto"/>
            </w:tcBorders>
          </w:tcPr>
          <w:p w14:paraId="3AFEEFE7"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614655EB" w14:textId="77777777" w:rsidR="00024E8A" w:rsidRDefault="00024E8A">
            <w:pPr>
              <w:pStyle w:val="ConsPlusNormal"/>
              <w:jc w:val="center"/>
            </w:pPr>
            <w:r>
              <w:t>31.12.2021</w:t>
            </w:r>
          </w:p>
        </w:tc>
        <w:tc>
          <w:tcPr>
            <w:tcW w:w="1871" w:type="dxa"/>
            <w:tcBorders>
              <w:top w:val="single" w:sz="4" w:space="0" w:color="auto"/>
              <w:left w:val="single" w:sz="4" w:space="0" w:color="auto"/>
              <w:bottom w:val="single" w:sz="4" w:space="0" w:color="auto"/>
              <w:right w:val="single" w:sz="4" w:space="0" w:color="auto"/>
            </w:tcBorders>
          </w:tcPr>
          <w:p w14:paraId="625B12E1"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5AF01AE7"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4844EF9A" w14:textId="77777777" w:rsidR="00024E8A" w:rsidRDefault="00024E8A">
            <w:pPr>
              <w:pStyle w:val="ConsPlusNormal"/>
              <w:jc w:val="center"/>
            </w:pPr>
            <w:r>
              <w:t>Зубков А.Н.</w:t>
            </w:r>
          </w:p>
        </w:tc>
        <w:tc>
          <w:tcPr>
            <w:tcW w:w="3969" w:type="dxa"/>
            <w:tcBorders>
              <w:top w:val="single" w:sz="4" w:space="0" w:color="auto"/>
              <w:left w:val="single" w:sz="4" w:space="0" w:color="auto"/>
              <w:bottom w:val="single" w:sz="4" w:space="0" w:color="auto"/>
              <w:right w:val="single" w:sz="4" w:space="0" w:color="auto"/>
            </w:tcBorders>
          </w:tcPr>
          <w:p w14:paraId="17A8BF10" w14:textId="77777777" w:rsidR="00024E8A" w:rsidRDefault="00024E8A">
            <w:pPr>
              <w:pStyle w:val="ConsPlusNormal"/>
              <w:jc w:val="both"/>
            </w:pPr>
            <w:r>
              <w:t>Прочий тип документа. Разрешение о вводе в эксплуатацию</w:t>
            </w:r>
          </w:p>
        </w:tc>
        <w:tc>
          <w:tcPr>
            <w:tcW w:w="1147" w:type="dxa"/>
            <w:tcBorders>
              <w:top w:val="single" w:sz="4" w:space="0" w:color="auto"/>
              <w:left w:val="single" w:sz="4" w:space="0" w:color="auto"/>
              <w:bottom w:val="single" w:sz="4" w:space="0" w:color="auto"/>
              <w:right w:val="single" w:sz="4" w:space="0" w:color="auto"/>
            </w:tcBorders>
          </w:tcPr>
          <w:p w14:paraId="3FB693AB"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5A4BCC34" w14:textId="77777777" w:rsidR="00024E8A" w:rsidRDefault="00024E8A">
            <w:pPr>
              <w:pStyle w:val="ConsPlusNormal"/>
              <w:jc w:val="center"/>
            </w:pPr>
            <w:r>
              <w:t>ГИИС "Электронный бюджет"</w:t>
            </w:r>
          </w:p>
        </w:tc>
      </w:tr>
      <w:tr w:rsidR="00024E8A" w14:paraId="183F4549" w14:textId="77777777">
        <w:tc>
          <w:tcPr>
            <w:tcW w:w="860" w:type="dxa"/>
            <w:tcBorders>
              <w:top w:val="single" w:sz="4" w:space="0" w:color="auto"/>
              <w:left w:val="single" w:sz="4" w:space="0" w:color="auto"/>
              <w:bottom w:val="single" w:sz="4" w:space="0" w:color="auto"/>
              <w:right w:val="single" w:sz="4" w:space="0" w:color="auto"/>
            </w:tcBorders>
          </w:tcPr>
          <w:p w14:paraId="13D73850" w14:textId="77777777" w:rsidR="00024E8A" w:rsidRDefault="00024E8A">
            <w:pPr>
              <w:pStyle w:val="ConsPlusNormal"/>
              <w:jc w:val="center"/>
            </w:pPr>
            <w:r>
              <w:t>1.3.17</w:t>
            </w:r>
          </w:p>
        </w:tc>
        <w:tc>
          <w:tcPr>
            <w:tcW w:w="3115" w:type="dxa"/>
            <w:tcBorders>
              <w:top w:val="single" w:sz="4" w:space="0" w:color="auto"/>
              <w:left w:val="single" w:sz="4" w:space="0" w:color="auto"/>
              <w:bottom w:val="single" w:sz="4" w:space="0" w:color="auto"/>
              <w:right w:val="single" w:sz="4" w:space="0" w:color="auto"/>
            </w:tcBorders>
          </w:tcPr>
          <w:p w14:paraId="4298083D" w14:textId="77777777" w:rsidR="00024E8A" w:rsidRDefault="00024E8A">
            <w:pPr>
              <w:pStyle w:val="ConsPlusNormal"/>
            </w:pPr>
            <w:r>
              <w:t>Контрольная точка "Государственная регистрация права на объект недвижимого имущества произведена", значение: 0.0000</w:t>
            </w:r>
          </w:p>
        </w:tc>
        <w:tc>
          <w:tcPr>
            <w:tcW w:w="1361" w:type="dxa"/>
            <w:tcBorders>
              <w:top w:val="single" w:sz="4" w:space="0" w:color="auto"/>
              <w:left w:val="single" w:sz="4" w:space="0" w:color="auto"/>
              <w:bottom w:val="single" w:sz="4" w:space="0" w:color="auto"/>
              <w:right w:val="single" w:sz="4" w:space="0" w:color="auto"/>
            </w:tcBorders>
          </w:tcPr>
          <w:p w14:paraId="5D80E852"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355D7BAA" w14:textId="77777777" w:rsidR="00024E8A" w:rsidRDefault="00024E8A">
            <w:pPr>
              <w:pStyle w:val="ConsPlusNormal"/>
              <w:jc w:val="center"/>
            </w:pPr>
            <w:r>
              <w:t>31.12.2021</w:t>
            </w:r>
          </w:p>
        </w:tc>
        <w:tc>
          <w:tcPr>
            <w:tcW w:w="1871" w:type="dxa"/>
            <w:tcBorders>
              <w:top w:val="single" w:sz="4" w:space="0" w:color="auto"/>
              <w:left w:val="single" w:sz="4" w:space="0" w:color="auto"/>
              <w:bottom w:val="single" w:sz="4" w:space="0" w:color="auto"/>
              <w:right w:val="single" w:sz="4" w:space="0" w:color="auto"/>
            </w:tcBorders>
          </w:tcPr>
          <w:p w14:paraId="5E5DF57C"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559F6FE3"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60942923" w14:textId="77777777" w:rsidR="00024E8A" w:rsidRDefault="00024E8A">
            <w:pPr>
              <w:pStyle w:val="ConsPlusNormal"/>
              <w:jc w:val="center"/>
            </w:pPr>
            <w:r>
              <w:t>Зубков А.Н.</w:t>
            </w:r>
          </w:p>
        </w:tc>
        <w:tc>
          <w:tcPr>
            <w:tcW w:w="3969" w:type="dxa"/>
            <w:tcBorders>
              <w:top w:val="single" w:sz="4" w:space="0" w:color="auto"/>
              <w:left w:val="single" w:sz="4" w:space="0" w:color="auto"/>
              <w:bottom w:val="single" w:sz="4" w:space="0" w:color="auto"/>
              <w:right w:val="single" w:sz="4" w:space="0" w:color="auto"/>
            </w:tcBorders>
          </w:tcPr>
          <w:p w14:paraId="2EFAFD1B" w14:textId="77777777" w:rsidR="00024E8A" w:rsidRDefault="00024E8A">
            <w:pPr>
              <w:pStyle w:val="ConsPlusNormal"/>
              <w:jc w:val="both"/>
            </w:pPr>
            <w:r>
              <w:t>Прочий тип документа.</w:t>
            </w:r>
          </w:p>
          <w:p w14:paraId="6DCCC308" w14:textId="77777777" w:rsidR="00024E8A" w:rsidRDefault="00024E8A">
            <w:pPr>
              <w:pStyle w:val="ConsPlusNormal"/>
              <w:jc w:val="both"/>
            </w:pPr>
            <w:r>
              <w:t>Выписка из ЕГРН</w:t>
            </w:r>
          </w:p>
        </w:tc>
        <w:tc>
          <w:tcPr>
            <w:tcW w:w="1147" w:type="dxa"/>
            <w:tcBorders>
              <w:top w:val="single" w:sz="4" w:space="0" w:color="auto"/>
              <w:left w:val="single" w:sz="4" w:space="0" w:color="auto"/>
              <w:bottom w:val="single" w:sz="4" w:space="0" w:color="auto"/>
              <w:right w:val="single" w:sz="4" w:space="0" w:color="auto"/>
            </w:tcBorders>
          </w:tcPr>
          <w:p w14:paraId="6362FC05"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676B3E3B" w14:textId="77777777" w:rsidR="00024E8A" w:rsidRDefault="00024E8A">
            <w:pPr>
              <w:pStyle w:val="ConsPlusNormal"/>
              <w:jc w:val="center"/>
            </w:pPr>
            <w:r>
              <w:t>ГИИС "Электронный бюджет"</w:t>
            </w:r>
          </w:p>
        </w:tc>
      </w:tr>
      <w:tr w:rsidR="00024E8A" w14:paraId="66B7F554" w14:textId="77777777">
        <w:tc>
          <w:tcPr>
            <w:tcW w:w="860" w:type="dxa"/>
            <w:tcBorders>
              <w:top w:val="single" w:sz="4" w:space="0" w:color="auto"/>
              <w:left w:val="single" w:sz="4" w:space="0" w:color="auto"/>
              <w:bottom w:val="single" w:sz="4" w:space="0" w:color="auto"/>
              <w:right w:val="single" w:sz="4" w:space="0" w:color="auto"/>
            </w:tcBorders>
          </w:tcPr>
          <w:p w14:paraId="4E51D1EB" w14:textId="77777777" w:rsidR="00024E8A" w:rsidRDefault="00024E8A">
            <w:pPr>
              <w:pStyle w:val="ConsPlusNormal"/>
              <w:jc w:val="center"/>
            </w:pPr>
            <w:r>
              <w:t>1.3.18</w:t>
            </w:r>
          </w:p>
        </w:tc>
        <w:tc>
          <w:tcPr>
            <w:tcW w:w="3115" w:type="dxa"/>
            <w:tcBorders>
              <w:top w:val="single" w:sz="4" w:space="0" w:color="auto"/>
              <w:left w:val="single" w:sz="4" w:space="0" w:color="auto"/>
              <w:bottom w:val="single" w:sz="4" w:space="0" w:color="auto"/>
              <w:right w:val="single" w:sz="4" w:space="0" w:color="auto"/>
            </w:tcBorders>
          </w:tcPr>
          <w:p w14:paraId="33EEFA64" w14:textId="77777777" w:rsidR="00024E8A" w:rsidRDefault="00024E8A">
            <w:pPr>
              <w:pStyle w:val="ConsPlusNormal"/>
            </w:pPr>
            <w:r>
              <w:t>Контрольная точка "Закупка включена в план закупок", значение: 0.0000</w:t>
            </w:r>
          </w:p>
        </w:tc>
        <w:tc>
          <w:tcPr>
            <w:tcW w:w="1361" w:type="dxa"/>
            <w:tcBorders>
              <w:top w:val="single" w:sz="4" w:space="0" w:color="auto"/>
              <w:left w:val="single" w:sz="4" w:space="0" w:color="auto"/>
              <w:bottom w:val="single" w:sz="4" w:space="0" w:color="auto"/>
              <w:right w:val="single" w:sz="4" w:space="0" w:color="auto"/>
            </w:tcBorders>
          </w:tcPr>
          <w:p w14:paraId="720895E2"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4E6AEAD9" w14:textId="77777777" w:rsidR="00024E8A" w:rsidRDefault="00024E8A">
            <w:pPr>
              <w:pStyle w:val="ConsPlusNormal"/>
              <w:jc w:val="center"/>
            </w:pPr>
            <w:r>
              <w:t>31.12.2021</w:t>
            </w:r>
          </w:p>
        </w:tc>
        <w:tc>
          <w:tcPr>
            <w:tcW w:w="1871" w:type="dxa"/>
            <w:tcBorders>
              <w:top w:val="single" w:sz="4" w:space="0" w:color="auto"/>
              <w:left w:val="single" w:sz="4" w:space="0" w:color="auto"/>
              <w:bottom w:val="single" w:sz="4" w:space="0" w:color="auto"/>
              <w:right w:val="single" w:sz="4" w:space="0" w:color="auto"/>
            </w:tcBorders>
          </w:tcPr>
          <w:p w14:paraId="76C06876"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4E746AB5"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632E74B3" w14:textId="77777777" w:rsidR="00024E8A" w:rsidRDefault="00024E8A">
            <w:pPr>
              <w:pStyle w:val="ConsPlusNormal"/>
              <w:jc w:val="center"/>
            </w:pPr>
            <w:r>
              <w:t>Зубков А.Н.</w:t>
            </w:r>
          </w:p>
        </w:tc>
        <w:tc>
          <w:tcPr>
            <w:tcW w:w="3969" w:type="dxa"/>
            <w:tcBorders>
              <w:top w:val="single" w:sz="4" w:space="0" w:color="auto"/>
              <w:left w:val="single" w:sz="4" w:space="0" w:color="auto"/>
              <w:bottom w:val="single" w:sz="4" w:space="0" w:color="auto"/>
              <w:right w:val="single" w:sz="4" w:space="0" w:color="auto"/>
            </w:tcBorders>
          </w:tcPr>
          <w:p w14:paraId="083FD3CB" w14:textId="77777777" w:rsidR="00024E8A" w:rsidRDefault="00024E8A">
            <w:pPr>
              <w:pStyle w:val="ConsPlusNormal"/>
              <w:jc w:val="both"/>
            </w:pPr>
            <w:r>
              <w:t>Прочий тип документа.</w:t>
            </w:r>
          </w:p>
          <w:p w14:paraId="13ACC148" w14:textId="77777777" w:rsidR="00024E8A" w:rsidRDefault="00024E8A">
            <w:pPr>
              <w:pStyle w:val="ConsPlusNormal"/>
              <w:jc w:val="both"/>
            </w:pPr>
            <w:r>
              <w:t>Извещение о закупках</w:t>
            </w:r>
          </w:p>
        </w:tc>
        <w:tc>
          <w:tcPr>
            <w:tcW w:w="1147" w:type="dxa"/>
            <w:tcBorders>
              <w:top w:val="single" w:sz="4" w:space="0" w:color="auto"/>
              <w:left w:val="single" w:sz="4" w:space="0" w:color="auto"/>
              <w:bottom w:val="single" w:sz="4" w:space="0" w:color="auto"/>
              <w:right w:val="single" w:sz="4" w:space="0" w:color="auto"/>
            </w:tcBorders>
          </w:tcPr>
          <w:p w14:paraId="657F92EA"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6A33F7D7" w14:textId="77777777" w:rsidR="00024E8A" w:rsidRDefault="00024E8A">
            <w:pPr>
              <w:pStyle w:val="ConsPlusNormal"/>
              <w:jc w:val="center"/>
            </w:pPr>
            <w:r>
              <w:t>-</w:t>
            </w:r>
          </w:p>
        </w:tc>
      </w:tr>
      <w:tr w:rsidR="00024E8A" w14:paraId="3D4CAB00" w14:textId="77777777">
        <w:tc>
          <w:tcPr>
            <w:tcW w:w="860" w:type="dxa"/>
            <w:tcBorders>
              <w:top w:val="single" w:sz="4" w:space="0" w:color="auto"/>
              <w:left w:val="single" w:sz="4" w:space="0" w:color="auto"/>
              <w:bottom w:val="single" w:sz="4" w:space="0" w:color="auto"/>
              <w:right w:val="single" w:sz="4" w:space="0" w:color="auto"/>
            </w:tcBorders>
          </w:tcPr>
          <w:p w14:paraId="3A4B8BE1" w14:textId="77777777" w:rsidR="00024E8A" w:rsidRDefault="00024E8A">
            <w:pPr>
              <w:pStyle w:val="ConsPlusNormal"/>
              <w:jc w:val="center"/>
            </w:pPr>
            <w:r>
              <w:t>1.3.19</w:t>
            </w:r>
          </w:p>
        </w:tc>
        <w:tc>
          <w:tcPr>
            <w:tcW w:w="3115" w:type="dxa"/>
            <w:tcBorders>
              <w:top w:val="single" w:sz="4" w:space="0" w:color="auto"/>
              <w:left w:val="single" w:sz="4" w:space="0" w:color="auto"/>
              <w:bottom w:val="single" w:sz="4" w:space="0" w:color="auto"/>
              <w:right w:val="single" w:sz="4" w:space="0" w:color="auto"/>
            </w:tcBorders>
          </w:tcPr>
          <w:p w14:paraId="7F4213F2" w14:textId="77777777" w:rsidR="00024E8A" w:rsidRDefault="00024E8A">
            <w:pPr>
              <w:pStyle w:val="ConsPlusNormal"/>
            </w:pPr>
            <w:r>
              <w:t>Контрольная точка "Произведена приемка поставленных товаров, выполненных работ, оказанных услуг", значение: 0.0000</w:t>
            </w:r>
          </w:p>
        </w:tc>
        <w:tc>
          <w:tcPr>
            <w:tcW w:w="1361" w:type="dxa"/>
            <w:tcBorders>
              <w:top w:val="single" w:sz="4" w:space="0" w:color="auto"/>
              <w:left w:val="single" w:sz="4" w:space="0" w:color="auto"/>
              <w:bottom w:val="single" w:sz="4" w:space="0" w:color="auto"/>
              <w:right w:val="single" w:sz="4" w:space="0" w:color="auto"/>
            </w:tcBorders>
          </w:tcPr>
          <w:p w14:paraId="2504299F"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2BBD723C" w14:textId="77777777" w:rsidR="00024E8A" w:rsidRDefault="00024E8A">
            <w:pPr>
              <w:pStyle w:val="ConsPlusNormal"/>
              <w:jc w:val="center"/>
            </w:pPr>
            <w:r>
              <w:t>31.12.2021</w:t>
            </w:r>
          </w:p>
        </w:tc>
        <w:tc>
          <w:tcPr>
            <w:tcW w:w="1871" w:type="dxa"/>
            <w:tcBorders>
              <w:top w:val="single" w:sz="4" w:space="0" w:color="auto"/>
              <w:left w:val="single" w:sz="4" w:space="0" w:color="auto"/>
              <w:bottom w:val="single" w:sz="4" w:space="0" w:color="auto"/>
              <w:right w:val="single" w:sz="4" w:space="0" w:color="auto"/>
            </w:tcBorders>
          </w:tcPr>
          <w:p w14:paraId="1DD4277D"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6EFBA905"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47901103" w14:textId="77777777" w:rsidR="00024E8A" w:rsidRDefault="00024E8A">
            <w:pPr>
              <w:pStyle w:val="ConsPlusNormal"/>
              <w:jc w:val="center"/>
            </w:pPr>
            <w:r>
              <w:t>Зубков А.Н.</w:t>
            </w:r>
          </w:p>
        </w:tc>
        <w:tc>
          <w:tcPr>
            <w:tcW w:w="3969" w:type="dxa"/>
            <w:tcBorders>
              <w:top w:val="single" w:sz="4" w:space="0" w:color="auto"/>
              <w:left w:val="single" w:sz="4" w:space="0" w:color="auto"/>
              <w:bottom w:val="single" w:sz="4" w:space="0" w:color="auto"/>
              <w:right w:val="single" w:sz="4" w:space="0" w:color="auto"/>
            </w:tcBorders>
          </w:tcPr>
          <w:p w14:paraId="7CE98504" w14:textId="77777777" w:rsidR="00024E8A" w:rsidRDefault="00024E8A">
            <w:pPr>
              <w:pStyle w:val="ConsPlusNormal"/>
              <w:jc w:val="both"/>
            </w:pPr>
            <w:r>
              <w:t>Прочий тип документа. Реестр документов, подтверждающих приемку товаров, выполненных работ, оказанных услуг</w:t>
            </w:r>
          </w:p>
        </w:tc>
        <w:tc>
          <w:tcPr>
            <w:tcW w:w="1147" w:type="dxa"/>
            <w:tcBorders>
              <w:top w:val="single" w:sz="4" w:space="0" w:color="auto"/>
              <w:left w:val="single" w:sz="4" w:space="0" w:color="auto"/>
              <w:bottom w:val="single" w:sz="4" w:space="0" w:color="auto"/>
              <w:right w:val="single" w:sz="4" w:space="0" w:color="auto"/>
            </w:tcBorders>
          </w:tcPr>
          <w:p w14:paraId="25A0DDFF"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277136B6" w14:textId="77777777" w:rsidR="00024E8A" w:rsidRDefault="00024E8A">
            <w:pPr>
              <w:pStyle w:val="ConsPlusNormal"/>
              <w:jc w:val="center"/>
            </w:pPr>
            <w:r>
              <w:t>-</w:t>
            </w:r>
          </w:p>
        </w:tc>
      </w:tr>
      <w:tr w:rsidR="00024E8A" w14:paraId="2D2D897E" w14:textId="77777777">
        <w:tc>
          <w:tcPr>
            <w:tcW w:w="860" w:type="dxa"/>
            <w:tcBorders>
              <w:top w:val="single" w:sz="4" w:space="0" w:color="auto"/>
              <w:left w:val="single" w:sz="4" w:space="0" w:color="auto"/>
              <w:bottom w:val="single" w:sz="4" w:space="0" w:color="auto"/>
              <w:right w:val="single" w:sz="4" w:space="0" w:color="auto"/>
            </w:tcBorders>
          </w:tcPr>
          <w:p w14:paraId="4148F265" w14:textId="77777777" w:rsidR="00024E8A" w:rsidRDefault="00024E8A">
            <w:pPr>
              <w:pStyle w:val="ConsPlusNormal"/>
              <w:jc w:val="center"/>
            </w:pPr>
            <w:r>
              <w:t>1.3.20</w:t>
            </w:r>
          </w:p>
        </w:tc>
        <w:tc>
          <w:tcPr>
            <w:tcW w:w="3115" w:type="dxa"/>
            <w:tcBorders>
              <w:top w:val="single" w:sz="4" w:space="0" w:color="auto"/>
              <w:left w:val="single" w:sz="4" w:space="0" w:color="auto"/>
              <w:bottom w:val="single" w:sz="4" w:space="0" w:color="auto"/>
              <w:right w:val="single" w:sz="4" w:space="0" w:color="auto"/>
            </w:tcBorders>
          </w:tcPr>
          <w:p w14:paraId="2687ECE7" w14:textId="77777777" w:rsidR="00024E8A" w:rsidRDefault="00024E8A">
            <w:pPr>
              <w:pStyle w:val="ConsPlusNormal"/>
            </w:pPr>
            <w:r>
              <w:t>Контрольная точка "Произведена оплата поставленных товаров, выполненных работ, оказанных услуг по государственному (муниципальному) контракту", значение: 0.0000</w:t>
            </w:r>
          </w:p>
        </w:tc>
        <w:tc>
          <w:tcPr>
            <w:tcW w:w="1361" w:type="dxa"/>
            <w:tcBorders>
              <w:top w:val="single" w:sz="4" w:space="0" w:color="auto"/>
              <w:left w:val="single" w:sz="4" w:space="0" w:color="auto"/>
              <w:bottom w:val="single" w:sz="4" w:space="0" w:color="auto"/>
              <w:right w:val="single" w:sz="4" w:space="0" w:color="auto"/>
            </w:tcBorders>
          </w:tcPr>
          <w:p w14:paraId="47981616"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30941E5D" w14:textId="77777777" w:rsidR="00024E8A" w:rsidRDefault="00024E8A">
            <w:pPr>
              <w:pStyle w:val="ConsPlusNormal"/>
              <w:jc w:val="center"/>
            </w:pPr>
            <w:r>
              <w:t>31.12.2021</w:t>
            </w:r>
          </w:p>
        </w:tc>
        <w:tc>
          <w:tcPr>
            <w:tcW w:w="1871" w:type="dxa"/>
            <w:tcBorders>
              <w:top w:val="single" w:sz="4" w:space="0" w:color="auto"/>
              <w:left w:val="single" w:sz="4" w:space="0" w:color="auto"/>
              <w:bottom w:val="single" w:sz="4" w:space="0" w:color="auto"/>
              <w:right w:val="single" w:sz="4" w:space="0" w:color="auto"/>
            </w:tcBorders>
          </w:tcPr>
          <w:p w14:paraId="3D5D9D7E" w14:textId="77777777" w:rsidR="00024E8A" w:rsidRDefault="00024E8A">
            <w:pPr>
              <w:pStyle w:val="ConsPlusNormal"/>
              <w:jc w:val="center"/>
            </w:pPr>
            <w:r>
              <w:t>13</w:t>
            </w:r>
          </w:p>
        </w:tc>
        <w:tc>
          <w:tcPr>
            <w:tcW w:w="1984" w:type="dxa"/>
            <w:tcBorders>
              <w:top w:val="single" w:sz="4" w:space="0" w:color="auto"/>
              <w:left w:val="single" w:sz="4" w:space="0" w:color="auto"/>
              <w:bottom w:val="single" w:sz="4" w:space="0" w:color="auto"/>
              <w:right w:val="single" w:sz="4" w:space="0" w:color="auto"/>
            </w:tcBorders>
          </w:tcPr>
          <w:p w14:paraId="4B6FBE18"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18DC77F6" w14:textId="77777777" w:rsidR="00024E8A" w:rsidRDefault="00024E8A">
            <w:pPr>
              <w:pStyle w:val="ConsPlusNormal"/>
              <w:jc w:val="center"/>
            </w:pPr>
            <w:r>
              <w:t>Поплевко О.В.</w:t>
            </w:r>
          </w:p>
        </w:tc>
        <w:tc>
          <w:tcPr>
            <w:tcW w:w="3969" w:type="dxa"/>
            <w:tcBorders>
              <w:top w:val="single" w:sz="4" w:space="0" w:color="auto"/>
              <w:left w:val="single" w:sz="4" w:space="0" w:color="auto"/>
              <w:bottom w:val="single" w:sz="4" w:space="0" w:color="auto"/>
              <w:right w:val="single" w:sz="4" w:space="0" w:color="auto"/>
            </w:tcBorders>
          </w:tcPr>
          <w:p w14:paraId="5CF2D8A7" w14:textId="77777777" w:rsidR="00024E8A" w:rsidRDefault="00024E8A">
            <w:pPr>
              <w:pStyle w:val="ConsPlusNormal"/>
              <w:jc w:val="both"/>
            </w:pPr>
            <w:r>
              <w:t>Прочий тип документа. Реестр документов, подтверждающих оплату поставленных товаров, выполненных работ, оказанных услуг</w:t>
            </w:r>
          </w:p>
        </w:tc>
        <w:tc>
          <w:tcPr>
            <w:tcW w:w="1147" w:type="dxa"/>
            <w:tcBorders>
              <w:top w:val="single" w:sz="4" w:space="0" w:color="auto"/>
              <w:left w:val="single" w:sz="4" w:space="0" w:color="auto"/>
              <w:bottom w:val="single" w:sz="4" w:space="0" w:color="auto"/>
              <w:right w:val="single" w:sz="4" w:space="0" w:color="auto"/>
            </w:tcBorders>
          </w:tcPr>
          <w:p w14:paraId="6B6E7906"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0825CCC6" w14:textId="77777777" w:rsidR="00024E8A" w:rsidRDefault="00024E8A">
            <w:pPr>
              <w:pStyle w:val="ConsPlusNormal"/>
              <w:jc w:val="center"/>
            </w:pPr>
            <w:r>
              <w:t>-</w:t>
            </w:r>
          </w:p>
        </w:tc>
      </w:tr>
      <w:tr w:rsidR="00024E8A" w14:paraId="00869908" w14:textId="77777777">
        <w:tc>
          <w:tcPr>
            <w:tcW w:w="860" w:type="dxa"/>
            <w:tcBorders>
              <w:top w:val="single" w:sz="4" w:space="0" w:color="auto"/>
              <w:left w:val="single" w:sz="4" w:space="0" w:color="auto"/>
              <w:bottom w:val="single" w:sz="4" w:space="0" w:color="auto"/>
              <w:right w:val="single" w:sz="4" w:space="0" w:color="auto"/>
            </w:tcBorders>
          </w:tcPr>
          <w:p w14:paraId="47007E24" w14:textId="77777777" w:rsidR="00024E8A" w:rsidRDefault="00024E8A">
            <w:pPr>
              <w:pStyle w:val="ConsPlusNormal"/>
              <w:jc w:val="center"/>
            </w:pPr>
            <w:r>
              <w:t>1.3.21</w:t>
            </w:r>
          </w:p>
        </w:tc>
        <w:tc>
          <w:tcPr>
            <w:tcW w:w="3115" w:type="dxa"/>
            <w:tcBorders>
              <w:top w:val="single" w:sz="4" w:space="0" w:color="auto"/>
              <w:left w:val="single" w:sz="4" w:space="0" w:color="auto"/>
              <w:bottom w:val="single" w:sz="4" w:space="0" w:color="auto"/>
              <w:right w:val="single" w:sz="4" w:space="0" w:color="auto"/>
            </w:tcBorders>
          </w:tcPr>
          <w:p w14:paraId="78F3FCF9" w14:textId="77777777" w:rsidR="00024E8A" w:rsidRDefault="00024E8A">
            <w:pPr>
              <w:pStyle w:val="ConsPlusNormal"/>
            </w:pPr>
            <w:r>
              <w:t>Контрольная точка "С субъектами Российской Федерации заключены соглашения о предоставлении бюджетам субъектов Российской Федерации межбюджетных трансфертов", значение: 0.0000</w:t>
            </w:r>
          </w:p>
        </w:tc>
        <w:tc>
          <w:tcPr>
            <w:tcW w:w="1361" w:type="dxa"/>
            <w:tcBorders>
              <w:top w:val="single" w:sz="4" w:space="0" w:color="auto"/>
              <w:left w:val="single" w:sz="4" w:space="0" w:color="auto"/>
              <w:bottom w:val="single" w:sz="4" w:space="0" w:color="auto"/>
              <w:right w:val="single" w:sz="4" w:space="0" w:color="auto"/>
            </w:tcBorders>
          </w:tcPr>
          <w:p w14:paraId="433CCAC0"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0E3B0FFB" w14:textId="77777777" w:rsidR="00024E8A" w:rsidRDefault="00024E8A">
            <w:pPr>
              <w:pStyle w:val="ConsPlusNormal"/>
              <w:jc w:val="center"/>
            </w:pPr>
            <w:r>
              <w:t>31.12.2021</w:t>
            </w:r>
          </w:p>
        </w:tc>
        <w:tc>
          <w:tcPr>
            <w:tcW w:w="1871" w:type="dxa"/>
            <w:tcBorders>
              <w:top w:val="single" w:sz="4" w:space="0" w:color="auto"/>
              <w:left w:val="single" w:sz="4" w:space="0" w:color="auto"/>
              <w:bottom w:val="single" w:sz="4" w:space="0" w:color="auto"/>
              <w:right w:val="single" w:sz="4" w:space="0" w:color="auto"/>
            </w:tcBorders>
          </w:tcPr>
          <w:p w14:paraId="0AE0B6B3"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69CDB270"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1343627C" w14:textId="77777777" w:rsidR="00024E8A" w:rsidRDefault="00024E8A">
            <w:pPr>
              <w:pStyle w:val="ConsPlusNormal"/>
              <w:jc w:val="center"/>
            </w:pPr>
            <w:r>
              <w:t>Зубков А.Н.</w:t>
            </w:r>
          </w:p>
        </w:tc>
        <w:tc>
          <w:tcPr>
            <w:tcW w:w="3969" w:type="dxa"/>
            <w:tcBorders>
              <w:top w:val="single" w:sz="4" w:space="0" w:color="auto"/>
              <w:left w:val="single" w:sz="4" w:space="0" w:color="auto"/>
              <w:bottom w:val="single" w:sz="4" w:space="0" w:color="auto"/>
              <w:right w:val="single" w:sz="4" w:space="0" w:color="auto"/>
            </w:tcBorders>
          </w:tcPr>
          <w:p w14:paraId="1B25E2D3" w14:textId="77777777" w:rsidR="00024E8A" w:rsidRDefault="00024E8A">
            <w:pPr>
              <w:pStyle w:val="ConsPlusNormal"/>
              <w:jc w:val="both"/>
            </w:pPr>
            <w:r>
              <w:t>Соглашение</w:t>
            </w:r>
          </w:p>
        </w:tc>
        <w:tc>
          <w:tcPr>
            <w:tcW w:w="1147" w:type="dxa"/>
            <w:tcBorders>
              <w:top w:val="single" w:sz="4" w:space="0" w:color="auto"/>
              <w:left w:val="single" w:sz="4" w:space="0" w:color="auto"/>
              <w:bottom w:val="single" w:sz="4" w:space="0" w:color="auto"/>
              <w:right w:val="single" w:sz="4" w:space="0" w:color="auto"/>
            </w:tcBorders>
          </w:tcPr>
          <w:p w14:paraId="177B7FD6"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77E3FDA5" w14:textId="77777777" w:rsidR="00024E8A" w:rsidRDefault="00024E8A">
            <w:pPr>
              <w:pStyle w:val="ConsPlusNormal"/>
              <w:jc w:val="center"/>
            </w:pPr>
            <w:r>
              <w:t>-</w:t>
            </w:r>
          </w:p>
        </w:tc>
      </w:tr>
      <w:tr w:rsidR="00024E8A" w14:paraId="7C75A5EF" w14:textId="77777777">
        <w:tc>
          <w:tcPr>
            <w:tcW w:w="860" w:type="dxa"/>
            <w:tcBorders>
              <w:top w:val="single" w:sz="4" w:space="0" w:color="auto"/>
              <w:left w:val="single" w:sz="4" w:space="0" w:color="auto"/>
              <w:bottom w:val="single" w:sz="4" w:space="0" w:color="auto"/>
              <w:right w:val="single" w:sz="4" w:space="0" w:color="auto"/>
            </w:tcBorders>
          </w:tcPr>
          <w:p w14:paraId="46A98592" w14:textId="77777777" w:rsidR="00024E8A" w:rsidRDefault="00024E8A">
            <w:pPr>
              <w:pStyle w:val="ConsPlusNormal"/>
              <w:jc w:val="center"/>
            </w:pPr>
            <w:r>
              <w:t>1.3.22</w:t>
            </w:r>
          </w:p>
        </w:tc>
        <w:tc>
          <w:tcPr>
            <w:tcW w:w="3115" w:type="dxa"/>
            <w:tcBorders>
              <w:top w:val="single" w:sz="4" w:space="0" w:color="auto"/>
              <w:left w:val="single" w:sz="4" w:space="0" w:color="auto"/>
              <w:bottom w:val="single" w:sz="4" w:space="0" w:color="auto"/>
              <w:right w:val="single" w:sz="4" w:space="0" w:color="auto"/>
            </w:tcBorders>
          </w:tcPr>
          <w:p w14:paraId="70761EAF" w14:textId="77777777" w:rsidR="00024E8A" w:rsidRDefault="00024E8A">
            <w:pPr>
              <w:pStyle w:val="ConsPlusNormal"/>
            </w:pPr>
            <w:r>
              <w:t>Контрольная точка "Представлен отчет об использовании межбюджетных трансфертов", значение: 0.0000</w:t>
            </w:r>
          </w:p>
        </w:tc>
        <w:tc>
          <w:tcPr>
            <w:tcW w:w="1361" w:type="dxa"/>
            <w:tcBorders>
              <w:top w:val="single" w:sz="4" w:space="0" w:color="auto"/>
              <w:left w:val="single" w:sz="4" w:space="0" w:color="auto"/>
              <w:bottom w:val="single" w:sz="4" w:space="0" w:color="auto"/>
              <w:right w:val="single" w:sz="4" w:space="0" w:color="auto"/>
            </w:tcBorders>
          </w:tcPr>
          <w:p w14:paraId="7E841369"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2BE99C74" w14:textId="77777777" w:rsidR="00024E8A" w:rsidRDefault="00024E8A">
            <w:pPr>
              <w:pStyle w:val="ConsPlusNormal"/>
              <w:jc w:val="center"/>
            </w:pPr>
            <w:r>
              <w:t>31.12.2021</w:t>
            </w:r>
          </w:p>
        </w:tc>
        <w:tc>
          <w:tcPr>
            <w:tcW w:w="1871" w:type="dxa"/>
            <w:tcBorders>
              <w:top w:val="single" w:sz="4" w:space="0" w:color="auto"/>
              <w:left w:val="single" w:sz="4" w:space="0" w:color="auto"/>
              <w:bottom w:val="single" w:sz="4" w:space="0" w:color="auto"/>
              <w:right w:val="single" w:sz="4" w:space="0" w:color="auto"/>
            </w:tcBorders>
          </w:tcPr>
          <w:p w14:paraId="3C23EAFA"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48FA54AF"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468F8B93" w14:textId="77777777" w:rsidR="00024E8A" w:rsidRDefault="00024E8A">
            <w:pPr>
              <w:pStyle w:val="ConsPlusNormal"/>
              <w:jc w:val="center"/>
            </w:pPr>
            <w:r>
              <w:t>Зубков А.Н.</w:t>
            </w:r>
          </w:p>
        </w:tc>
        <w:tc>
          <w:tcPr>
            <w:tcW w:w="3969" w:type="dxa"/>
            <w:tcBorders>
              <w:top w:val="single" w:sz="4" w:space="0" w:color="auto"/>
              <w:left w:val="single" w:sz="4" w:space="0" w:color="auto"/>
              <w:bottom w:val="single" w:sz="4" w:space="0" w:color="auto"/>
              <w:right w:val="single" w:sz="4" w:space="0" w:color="auto"/>
            </w:tcBorders>
          </w:tcPr>
          <w:p w14:paraId="0BEA639E" w14:textId="77777777" w:rsidR="00024E8A" w:rsidRDefault="00024E8A">
            <w:pPr>
              <w:pStyle w:val="ConsPlusNormal"/>
              <w:jc w:val="both"/>
            </w:pPr>
            <w:r>
              <w:t>Отчет</w:t>
            </w:r>
          </w:p>
        </w:tc>
        <w:tc>
          <w:tcPr>
            <w:tcW w:w="1147" w:type="dxa"/>
            <w:tcBorders>
              <w:top w:val="single" w:sz="4" w:space="0" w:color="auto"/>
              <w:left w:val="single" w:sz="4" w:space="0" w:color="auto"/>
              <w:bottom w:val="single" w:sz="4" w:space="0" w:color="auto"/>
              <w:right w:val="single" w:sz="4" w:space="0" w:color="auto"/>
            </w:tcBorders>
          </w:tcPr>
          <w:p w14:paraId="39FC5660"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208A80A3" w14:textId="77777777" w:rsidR="00024E8A" w:rsidRDefault="00024E8A">
            <w:pPr>
              <w:pStyle w:val="ConsPlusNormal"/>
              <w:jc w:val="center"/>
            </w:pPr>
            <w:r>
              <w:t>-</w:t>
            </w:r>
          </w:p>
        </w:tc>
      </w:tr>
      <w:tr w:rsidR="00024E8A" w14:paraId="34E4765E" w14:textId="77777777">
        <w:tc>
          <w:tcPr>
            <w:tcW w:w="860" w:type="dxa"/>
            <w:tcBorders>
              <w:top w:val="single" w:sz="4" w:space="0" w:color="auto"/>
              <w:left w:val="single" w:sz="4" w:space="0" w:color="auto"/>
              <w:bottom w:val="single" w:sz="4" w:space="0" w:color="auto"/>
              <w:right w:val="single" w:sz="4" w:space="0" w:color="auto"/>
            </w:tcBorders>
          </w:tcPr>
          <w:p w14:paraId="486BAEEB" w14:textId="77777777" w:rsidR="00024E8A" w:rsidRDefault="00024E8A">
            <w:pPr>
              <w:pStyle w:val="ConsPlusNormal"/>
              <w:jc w:val="center"/>
            </w:pPr>
            <w:r>
              <w:t>1.3.23</w:t>
            </w:r>
          </w:p>
        </w:tc>
        <w:tc>
          <w:tcPr>
            <w:tcW w:w="3115" w:type="dxa"/>
            <w:tcBorders>
              <w:top w:val="single" w:sz="4" w:space="0" w:color="auto"/>
              <w:left w:val="single" w:sz="4" w:space="0" w:color="auto"/>
              <w:bottom w:val="single" w:sz="4" w:space="0" w:color="auto"/>
              <w:right w:val="single" w:sz="4" w:space="0" w:color="auto"/>
            </w:tcBorders>
          </w:tcPr>
          <w:p w14:paraId="66225931" w14:textId="77777777" w:rsidR="00024E8A" w:rsidRDefault="00024E8A">
            <w:pPr>
              <w:pStyle w:val="ConsPlusNormal"/>
            </w:pPr>
            <w:r>
              <w:t>Контрольная точка "Созданы не менее 2420 дополнительных мест для детей в возрасте от 1,5 до 3 лет в дошкольных образовательных организациях", значение: 0.0000</w:t>
            </w:r>
          </w:p>
        </w:tc>
        <w:tc>
          <w:tcPr>
            <w:tcW w:w="1361" w:type="dxa"/>
            <w:tcBorders>
              <w:top w:val="single" w:sz="4" w:space="0" w:color="auto"/>
              <w:left w:val="single" w:sz="4" w:space="0" w:color="auto"/>
              <w:bottom w:val="single" w:sz="4" w:space="0" w:color="auto"/>
              <w:right w:val="single" w:sz="4" w:space="0" w:color="auto"/>
            </w:tcBorders>
          </w:tcPr>
          <w:p w14:paraId="4EC49540"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669E9A08" w14:textId="77777777" w:rsidR="00024E8A" w:rsidRDefault="00024E8A">
            <w:pPr>
              <w:pStyle w:val="ConsPlusNormal"/>
              <w:jc w:val="center"/>
            </w:pPr>
            <w:r>
              <w:t>31.12.2021</w:t>
            </w:r>
          </w:p>
        </w:tc>
        <w:tc>
          <w:tcPr>
            <w:tcW w:w="1871" w:type="dxa"/>
            <w:tcBorders>
              <w:top w:val="single" w:sz="4" w:space="0" w:color="auto"/>
              <w:left w:val="single" w:sz="4" w:space="0" w:color="auto"/>
              <w:bottom w:val="single" w:sz="4" w:space="0" w:color="auto"/>
              <w:right w:val="single" w:sz="4" w:space="0" w:color="auto"/>
            </w:tcBorders>
          </w:tcPr>
          <w:p w14:paraId="6D880051"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15811458"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13F6439F" w14:textId="77777777" w:rsidR="00024E8A" w:rsidRDefault="00024E8A">
            <w:pPr>
              <w:pStyle w:val="ConsPlusNormal"/>
              <w:jc w:val="center"/>
            </w:pPr>
            <w:r>
              <w:t>Зубков А.Н.</w:t>
            </w:r>
          </w:p>
        </w:tc>
        <w:tc>
          <w:tcPr>
            <w:tcW w:w="3969" w:type="dxa"/>
            <w:tcBorders>
              <w:top w:val="single" w:sz="4" w:space="0" w:color="auto"/>
              <w:left w:val="single" w:sz="4" w:space="0" w:color="auto"/>
              <w:bottom w:val="single" w:sz="4" w:space="0" w:color="auto"/>
              <w:right w:val="single" w:sz="4" w:space="0" w:color="auto"/>
            </w:tcBorders>
          </w:tcPr>
          <w:p w14:paraId="698CE175" w14:textId="77777777" w:rsidR="00024E8A" w:rsidRDefault="00024E8A">
            <w:pPr>
              <w:pStyle w:val="ConsPlusNormal"/>
              <w:jc w:val="both"/>
            </w:pPr>
            <w:r>
              <w:t>Прочий тип документа.</w:t>
            </w:r>
          </w:p>
          <w:p w14:paraId="5CB23645" w14:textId="77777777" w:rsidR="00024E8A" w:rsidRDefault="00024E8A">
            <w:pPr>
              <w:pStyle w:val="ConsPlusNormal"/>
              <w:jc w:val="both"/>
            </w:pPr>
            <w:r>
              <w:t>Информационно-аналитическая информация</w:t>
            </w:r>
          </w:p>
        </w:tc>
        <w:tc>
          <w:tcPr>
            <w:tcW w:w="1147" w:type="dxa"/>
            <w:tcBorders>
              <w:top w:val="single" w:sz="4" w:space="0" w:color="auto"/>
              <w:left w:val="single" w:sz="4" w:space="0" w:color="auto"/>
              <w:bottom w:val="single" w:sz="4" w:space="0" w:color="auto"/>
              <w:right w:val="single" w:sz="4" w:space="0" w:color="auto"/>
            </w:tcBorders>
          </w:tcPr>
          <w:p w14:paraId="3BD8DD11"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09A5B384" w14:textId="77777777" w:rsidR="00024E8A" w:rsidRDefault="00024E8A">
            <w:pPr>
              <w:pStyle w:val="ConsPlusNormal"/>
              <w:jc w:val="center"/>
            </w:pPr>
            <w:r>
              <w:t>ГИИС "Электронный бюджет"</w:t>
            </w:r>
          </w:p>
        </w:tc>
      </w:tr>
      <w:tr w:rsidR="00024E8A" w14:paraId="26BA43C6" w14:textId="77777777">
        <w:tc>
          <w:tcPr>
            <w:tcW w:w="860" w:type="dxa"/>
            <w:tcBorders>
              <w:top w:val="single" w:sz="4" w:space="0" w:color="auto"/>
              <w:left w:val="single" w:sz="4" w:space="0" w:color="auto"/>
              <w:bottom w:val="single" w:sz="4" w:space="0" w:color="auto"/>
              <w:right w:val="single" w:sz="4" w:space="0" w:color="auto"/>
            </w:tcBorders>
          </w:tcPr>
          <w:p w14:paraId="3B9DBC74" w14:textId="77777777" w:rsidR="00024E8A" w:rsidRDefault="00024E8A">
            <w:pPr>
              <w:pStyle w:val="ConsPlusNormal"/>
              <w:jc w:val="center"/>
            </w:pPr>
            <w:r>
              <w:t>1.3.24</w:t>
            </w:r>
          </w:p>
        </w:tc>
        <w:tc>
          <w:tcPr>
            <w:tcW w:w="3115" w:type="dxa"/>
            <w:tcBorders>
              <w:top w:val="single" w:sz="4" w:space="0" w:color="auto"/>
              <w:left w:val="single" w:sz="4" w:space="0" w:color="auto"/>
              <w:bottom w:val="single" w:sz="4" w:space="0" w:color="auto"/>
              <w:right w:val="single" w:sz="4" w:space="0" w:color="auto"/>
            </w:tcBorders>
          </w:tcPr>
          <w:p w14:paraId="2D5392D9" w14:textId="77777777" w:rsidR="00024E8A" w:rsidRDefault="00024E8A">
            <w:pPr>
              <w:pStyle w:val="ConsPlusNormal"/>
            </w:pPr>
            <w:r>
              <w:t>Контрольная точка "Земельный участок предоставлен заказчику", значение: 0.0000</w:t>
            </w:r>
          </w:p>
        </w:tc>
        <w:tc>
          <w:tcPr>
            <w:tcW w:w="1361" w:type="dxa"/>
            <w:tcBorders>
              <w:top w:val="single" w:sz="4" w:space="0" w:color="auto"/>
              <w:left w:val="single" w:sz="4" w:space="0" w:color="auto"/>
              <w:bottom w:val="single" w:sz="4" w:space="0" w:color="auto"/>
              <w:right w:val="single" w:sz="4" w:space="0" w:color="auto"/>
            </w:tcBorders>
          </w:tcPr>
          <w:p w14:paraId="7A35471A"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68F59A18" w14:textId="77777777" w:rsidR="00024E8A" w:rsidRDefault="00024E8A">
            <w:pPr>
              <w:pStyle w:val="ConsPlusNormal"/>
              <w:jc w:val="center"/>
            </w:pPr>
            <w:r>
              <w:t>01.03.2022</w:t>
            </w:r>
          </w:p>
        </w:tc>
        <w:tc>
          <w:tcPr>
            <w:tcW w:w="1871" w:type="dxa"/>
            <w:tcBorders>
              <w:top w:val="single" w:sz="4" w:space="0" w:color="auto"/>
              <w:left w:val="single" w:sz="4" w:space="0" w:color="auto"/>
              <w:bottom w:val="single" w:sz="4" w:space="0" w:color="auto"/>
              <w:right w:val="single" w:sz="4" w:space="0" w:color="auto"/>
            </w:tcBorders>
          </w:tcPr>
          <w:p w14:paraId="3125690E"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033C0BDE"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319FE598" w14:textId="77777777" w:rsidR="00024E8A" w:rsidRDefault="00024E8A">
            <w:pPr>
              <w:pStyle w:val="ConsPlusNormal"/>
              <w:jc w:val="center"/>
            </w:pPr>
            <w:r>
              <w:t>Воробьев П.Г.</w:t>
            </w:r>
          </w:p>
        </w:tc>
        <w:tc>
          <w:tcPr>
            <w:tcW w:w="3969" w:type="dxa"/>
            <w:tcBorders>
              <w:top w:val="single" w:sz="4" w:space="0" w:color="auto"/>
              <w:left w:val="single" w:sz="4" w:space="0" w:color="auto"/>
              <w:bottom w:val="single" w:sz="4" w:space="0" w:color="auto"/>
              <w:right w:val="single" w:sz="4" w:space="0" w:color="auto"/>
            </w:tcBorders>
          </w:tcPr>
          <w:p w14:paraId="5E37B68F" w14:textId="77777777" w:rsidR="00024E8A" w:rsidRDefault="00024E8A">
            <w:pPr>
              <w:pStyle w:val="ConsPlusNormal"/>
              <w:jc w:val="both"/>
            </w:pPr>
            <w:r>
              <w:t>Прочий тип документа.</w:t>
            </w:r>
          </w:p>
          <w:p w14:paraId="1A638197" w14:textId="77777777" w:rsidR="00024E8A" w:rsidRDefault="00024E8A">
            <w:pPr>
              <w:pStyle w:val="ConsPlusNormal"/>
              <w:jc w:val="both"/>
            </w:pPr>
            <w:r>
              <w:t>Нормативный правовой акт</w:t>
            </w:r>
          </w:p>
        </w:tc>
        <w:tc>
          <w:tcPr>
            <w:tcW w:w="1147" w:type="dxa"/>
            <w:tcBorders>
              <w:top w:val="single" w:sz="4" w:space="0" w:color="auto"/>
              <w:left w:val="single" w:sz="4" w:space="0" w:color="auto"/>
              <w:bottom w:val="single" w:sz="4" w:space="0" w:color="auto"/>
              <w:right w:val="single" w:sz="4" w:space="0" w:color="auto"/>
            </w:tcBorders>
          </w:tcPr>
          <w:p w14:paraId="766F3812"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23C70FEA" w14:textId="77777777" w:rsidR="00024E8A" w:rsidRDefault="00024E8A">
            <w:pPr>
              <w:pStyle w:val="ConsPlusNormal"/>
              <w:jc w:val="center"/>
            </w:pPr>
            <w:r>
              <w:t>ГИИС "Электронный бюджет"</w:t>
            </w:r>
          </w:p>
        </w:tc>
      </w:tr>
      <w:tr w:rsidR="00024E8A" w14:paraId="11F8DCFB" w14:textId="77777777">
        <w:tc>
          <w:tcPr>
            <w:tcW w:w="860" w:type="dxa"/>
            <w:tcBorders>
              <w:top w:val="single" w:sz="4" w:space="0" w:color="auto"/>
              <w:left w:val="single" w:sz="4" w:space="0" w:color="auto"/>
              <w:bottom w:val="single" w:sz="4" w:space="0" w:color="auto"/>
              <w:right w:val="single" w:sz="4" w:space="0" w:color="auto"/>
            </w:tcBorders>
          </w:tcPr>
          <w:p w14:paraId="52C6CC82" w14:textId="77777777" w:rsidR="00024E8A" w:rsidRDefault="00024E8A">
            <w:pPr>
              <w:pStyle w:val="ConsPlusNormal"/>
              <w:jc w:val="center"/>
            </w:pPr>
            <w:r>
              <w:t>1.3.25</w:t>
            </w:r>
          </w:p>
        </w:tc>
        <w:tc>
          <w:tcPr>
            <w:tcW w:w="3115" w:type="dxa"/>
            <w:tcBorders>
              <w:top w:val="single" w:sz="4" w:space="0" w:color="auto"/>
              <w:left w:val="single" w:sz="4" w:space="0" w:color="auto"/>
              <w:bottom w:val="single" w:sz="4" w:space="0" w:color="auto"/>
              <w:right w:val="single" w:sz="4" w:space="0" w:color="auto"/>
            </w:tcBorders>
          </w:tcPr>
          <w:p w14:paraId="2FA07F4E" w14:textId="77777777" w:rsidR="00024E8A" w:rsidRDefault="00024E8A">
            <w:pPr>
              <w:pStyle w:val="ConsPlusNormal"/>
            </w:pPr>
            <w:r>
              <w:t>Контрольная точка "Получены положительные заключения по результатам государственных экспертиз", значение: 0.0000</w:t>
            </w:r>
          </w:p>
        </w:tc>
        <w:tc>
          <w:tcPr>
            <w:tcW w:w="1361" w:type="dxa"/>
            <w:tcBorders>
              <w:top w:val="single" w:sz="4" w:space="0" w:color="auto"/>
              <w:left w:val="single" w:sz="4" w:space="0" w:color="auto"/>
              <w:bottom w:val="single" w:sz="4" w:space="0" w:color="auto"/>
              <w:right w:val="single" w:sz="4" w:space="0" w:color="auto"/>
            </w:tcBorders>
          </w:tcPr>
          <w:p w14:paraId="3B409247"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37387773" w14:textId="77777777" w:rsidR="00024E8A" w:rsidRDefault="00024E8A">
            <w:pPr>
              <w:pStyle w:val="ConsPlusNormal"/>
              <w:jc w:val="center"/>
            </w:pPr>
            <w:r>
              <w:t>01.05.2022</w:t>
            </w:r>
          </w:p>
        </w:tc>
        <w:tc>
          <w:tcPr>
            <w:tcW w:w="1871" w:type="dxa"/>
            <w:tcBorders>
              <w:top w:val="single" w:sz="4" w:space="0" w:color="auto"/>
              <w:left w:val="single" w:sz="4" w:space="0" w:color="auto"/>
              <w:bottom w:val="single" w:sz="4" w:space="0" w:color="auto"/>
              <w:right w:val="single" w:sz="4" w:space="0" w:color="auto"/>
            </w:tcBorders>
          </w:tcPr>
          <w:p w14:paraId="0C4B3F76"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3DCE4CB0"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2E60C5F8" w14:textId="77777777" w:rsidR="00024E8A" w:rsidRDefault="00024E8A">
            <w:pPr>
              <w:pStyle w:val="ConsPlusNormal"/>
              <w:jc w:val="center"/>
            </w:pPr>
            <w:r>
              <w:t>Воробьев П.Г.</w:t>
            </w:r>
          </w:p>
        </w:tc>
        <w:tc>
          <w:tcPr>
            <w:tcW w:w="3969" w:type="dxa"/>
            <w:tcBorders>
              <w:top w:val="single" w:sz="4" w:space="0" w:color="auto"/>
              <w:left w:val="single" w:sz="4" w:space="0" w:color="auto"/>
              <w:bottom w:val="single" w:sz="4" w:space="0" w:color="auto"/>
              <w:right w:val="single" w:sz="4" w:space="0" w:color="auto"/>
            </w:tcBorders>
          </w:tcPr>
          <w:p w14:paraId="51978040" w14:textId="77777777" w:rsidR="00024E8A" w:rsidRDefault="00024E8A">
            <w:pPr>
              <w:pStyle w:val="ConsPlusNormal"/>
              <w:jc w:val="both"/>
            </w:pPr>
            <w:r>
              <w:t>Прочий тип документа.</w:t>
            </w:r>
          </w:p>
          <w:p w14:paraId="3C200A31" w14:textId="77777777" w:rsidR="00024E8A" w:rsidRDefault="00024E8A">
            <w:pPr>
              <w:pStyle w:val="ConsPlusNormal"/>
              <w:jc w:val="both"/>
            </w:pPr>
            <w:r>
              <w:t>Заключение экспертизы ПСД</w:t>
            </w:r>
          </w:p>
        </w:tc>
        <w:tc>
          <w:tcPr>
            <w:tcW w:w="1147" w:type="dxa"/>
            <w:tcBorders>
              <w:top w:val="single" w:sz="4" w:space="0" w:color="auto"/>
              <w:left w:val="single" w:sz="4" w:space="0" w:color="auto"/>
              <w:bottom w:val="single" w:sz="4" w:space="0" w:color="auto"/>
              <w:right w:val="single" w:sz="4" w:space="0" w:color="auto"/>
            </w:tcBorders>
          </w:tcPr>
          <w:p w14:paraId="3433C5B4"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4134644E" w14:textId="77777777" w:rsidR="00024E8A" w:rsidRDefault="00024E8A">
            <w:pPr>
              <w:pStyle w:val="ConsPlusNormal"/>
              <w:jc w:val="center"/>
            </w:pPr>
            <w:r>
              <w:t>ГИИС "Электронный бюджет"</w:t>
            </w:r>
          </w:p>
        </w:tc>
      </w:tr>
      <w:tr w:rsidR="00024E8A" w14:paraId="7179F26C" w14:textId="77777777">
        <w:tc>
          <w:tcPr>
            <w:tcW w:w="860" w:type="dxa"/>
            <w:tcBorders>
              <w:top w:val="single" w:sz="4" w:space="0" w:color="auto"/>
              <w:left w:val="single" w:sz="4" w:space="0" w:color="auto"/>
              <w:bottom w:val="single" w:sz="4" w:space="0" w:color="auto"/>
              <w:right w:val="single" w:sz="4" w:space="0" w:color="auto"/>
            </w:tcBorders>
          </w:tcPr>
          <w:p w14:paraId="13423817" w14:textId="77777777" w:rsidR="00024E8A" w:rsidRDefault="00024E8A">
            <w:pPr>
              <w:pStyle w:val="ConsPlusNormal"/>
              <w:jc w:val="center"/>
            </w:pPr>
            <w:r>
              <w:t>1.3.26</w:t>
            </w:r>
          </w:p>
        </w:tc>
        <w:tc>
          <w:tcPr>
            <w:tcW w:w="3115" w:type="dxa"/>
            <w:tcBorders>
              <w:top w:val="single" w:sz="4" w:space="0" w:color="auto"/>
              <w:left w:val="single" w:sz="4" w:space="0" w:color="auto"/>
              <w:bottom w:val="single" w:sz="4" w:space="0" w:color="auto"/>
              <w:right w:val="single" w:sz="4" w:space="0" w:color="auto"/>
            </w:tcBorders>
          </w:tcPr>
          <w:p w14:paraId="6E6E98F4" w14:textId="77777777" w:rsidR="00024E8A" w:rsidRDefault="00024E8A">
            <w:pPr>
              <w:pStyle w:val="ConsPlusNormal"/>
            </w:pPr>
            <w:r>
              <w:t>Контрольная точка "Получено разрешение на строительство (реконструкцию)", значение: 0.0000</w:t>
            </w:r>
          </w:p>
        </w:tc>
        <w:tc>
          <w:tcPr>
            <w:tcW w:w="1361" w:type="dxa"/>
            <w:tcBorders>
              <w:top w:val="single" w:sz="4" w:space="0" w:color="auto"/>
              <w:left w:val="single" w:sz="4" w:space="0" w:color="auto"/>
              <w:bottom w:val="single" w:sz="4" w:space="0" w:color="auto"/>
              <w:right w:val="single" w:sz="4" w:space="0" w:color="auto"/>
            </w:tcBorders>
          </w:tcPr>
          <w:p w14:paraId="23EEB73D"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17F85689" w14:textId="77777777" w:rsidR="00024E8A" w:rsidRDefault="00024E8A">
            <w:pPr>
              <w:pStyle w:val="ConsPlusNormal"/>
              <w:jc w:val="center"/>
            </w:pPr>
            <w:r>
              <w:t>01.05.2022</w:t>
            </w:r>
          </w:p>
        </w:tc>
        <w:tc>
          <w:tcPr>
            <w:tcW w:w="1871" w:type="dxa"/>
            <w:tcBorders>
              <w:top w:val="single" w:sz="4" w:space="0" w:color="auto"/>
              <w:left w:val="single" w:sz="4" w:space="0" w:color="auto"/>
              <w:bottom w:val="single" w:sz="4" w:space="0" w:color="auto"/>
              <w:right w:val="single" w:sz="4" w:space="0" w:color="auto"/>
            </w:tcBorders>
          </w:tcPr>
          <w:p w14:paraId="2D1C822A"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39BA482B"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3A6F7B54" w14:textId="77777777" w:rsidR="00024E8A" w:rsidRDefault="00024E8A">
            <w:pPr>
              <w:pStyle w:val="ConsPlusNormal"/>
              <w:jc w:val="center"/>
            </w:pPr>
            <w:r>
              <w:t>Воробьев П.Г.</w:t>
            </w:r>
          </w:p>
        </w:tc>
        <w:tc>
          <w:tcPr>
            <w:tcW w:w="3969" w:type="dxa"/>
            <w:tcBorders>
              <w:top w:val="single" w:sz="4" w:space="0" w:color="auto"/>
              <w:left w:val="single" w:sz="4" w:space="0" w:color="auto"/>
              <w:bottom w:val="single" w:sz="4" w:space="0" w:color="auto"/>
              <w:right w:val="single" w:sz="4" w:space="0" w:color="auto"/>
            </w:tcBorders>
          </w:tcPr>
          <w:p w14:paraId="61DB19F5" w14:textId="77777777" w:rsidR="00024E8A" w:rsidRDefault="00024E8A">
            <w:pPr>
              <w:pStyle w:val="ConsPlusNormal"/>
              <w:jc w:val="both"/>
            </w:pPr>
            <w:r>
              <w:t>Прочий тип документа.</w:t>
            </w:r>
          </w:p>
          <w:p w14:paraId="2D7FC10B" w14:textId="77777777" w:rsidR="00024E8A" w:rsidRDefault="00024E8A">
            <w:pPr>
              <w:pStyle w:val="ConsPlusNormal"/>
              <w:jc w:val="both"/>
            </w:pPr>
            <w:r>
              <w:t>Нормативный правовой акт</w:t>
            </w:r>
          </w:p>
        </w:tc>
        <w:tc>
          <w:tcPr>
            <w:tcW w:w="1147" w:type="dxa"/>
            <w:tcBorders>
              <w:top w:val="single" w:sz="4" w:space="0" w:color="auto"/>
              <w:left w:val="single" w:sz="4" w:space="0" w:color="auto"/>
              <w:bottom w:val="single" w:sz="4" w:space="0" w:color="auto"/>
              <w:right w:val="single" w:sz="4" w:space="0" w:color="auto"/>
            </w:tcBorders>
          </w:tcPr>
          <w:p w14:paraId="191D9233"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1E7E61C8" w14:textId="77777777" w:rsidR="00024E8A" w:rsidRDefault="00024E8A">
            <w:pPr>
              <w:pStyle w:val="ConsPlusNormal"/>
              <w:jc w:val="center"/>
            </w:pPr>
            <w:r>
              <w:t>ГИИС "Электронный бюджет"</w:t>
            </w:r>
          </w:p>
        </w:tc>
      </w:tr>
      <w:tr w:rsidR="00024E8A" w14:paraId="4132D3D4" w14:textId="77777777">
        <w:tc>
          <w:tcPr>
            <w:tcW w:w="860" w:type="dxa"/>
            <w:tcBorders>
              <w:top w:val="single" w:sz="4" w:space="0" w:color="auto"/>
              <w:left w:val="single" w:sz="4" w:space="0" w:color="auto"/>
              <w:bottom w:val="single" w:sz="4" w:space="0" w:color="auto"/>
              <w:right w:val="single" w:sz="4" w:space="0" w:color="auto"/>
            </w:tcBorders>
          </w:tcPr>
          <w:p w14:paraId="6E55FEFC" w14:textId="77777777" w:rsidR="00024E8A" w:rsidRDefault="00024E8A">
            <w:pPr>
              <w:pStyle w:val="ConsPlusNormal"/>
              <w:jc w:val="center"/>
            </w:pPr>
            <w:r>
              <w:t>1.3.27</w:t>
            </w:r>
          </w:p>
        </w:tc>
        <w:tc>
          <w:tcPr>
            <w:tcW w:w="3115" w:type="dxa"/>
            <w:tcBorders>
              <w:top w:val="single" w:sz="4" w:space="0" w:color="auto"/>
              <w:left w:val="single" w:sz="4" w:space="0" w:color="auto"/>
              <w:bottom w:val="single" w:sz="4" w:space="0" w:color="auto"/>
              <w:right w:val="single" w:sz="4" w:space="0" w:color="auto"/>
            </w:tcBorders>
          </w:tcPr>
          <w:p w14:paraId="7423FD29" w14:textId="77777777" w:rsidR="00024E8A" w:rsidRDefault="00024E8A">
            <w:pPr>
              <w:pStyle w:val="ConsPlusNormal"/>
            </w:pPr>
            <w:r>
              <w:t>Контрольная точка "Строительно-монтажные работы завершены", значение: 0.0000</w:t>
            </w:r>
          </w:p>
        </w:tc>
        <w:tc>
          <w:tcPr>
            <w:tcW w:w="1361" w:type="dxa"/>
            <w:tcBorders>
              <w:top w:val="single" w:sz="4" w:space="0" w:color="auto"/>
              <w:left w:val="single" w:sz="4" w:space="0" w:color="auto"/>
              <w:bottom w:val="single" w:sz="4" w:space="0" w:color="auto"/>
              <w:right w:val="single" w:sz="4" w:space="0" w:color="auto"/>
            </w:tcBorders>
          </w:tcPr>
          <w:p w14:paraId="23B3F23A"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496056F0" w14:textId="77777777" w:rsidR="00024E8A" w:rsidRDefault="00024E8A">
            <w:pPr>
              <w:pStyle w:val="ConsPlusNormal"/>
              <w:jc w:val="center"/>
            </w:pPr>
            <w:r>
              <w:t>20.11.2022</w:t>
            </w:r>
          </w:p>
        </w:tc>
        <w:tc>
          <w:tcPr>
            <w:tcW w:w="1871" w:type="dxa"/>
            <w:tcBorders>
              <w:top w:val="single" w:sz="4" w:space="0" w:color="auto"/>
              <w:left w:val="single" w:sz="4" w:space="0" w:color="auto"/>
              <w:bottom w:val="single" w:sz="4" w:space="0" w:color="auto"/>
              <w:right w:val="single" w:sz="4" w:space="0" w:color="auto"/>
            </w:tcBorders>
          </w:tcPr>
          <w:p w14:paraId="0FF4140D"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21B1E88D"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41333B0B" w14:textId="77777777" w:rsidR="00024E8A" w:rsidRDefault="00024E8A">
            <w:pPr>
              <w:pStyle w:val="ConsPlusNormal"/>
              <w:jc w:val="center"/>
            </w:pPr>
            <w:r>
              <w:t>Калиниченко А.Е.</w:t>
            </w:r>
          </w:p>
        </w:tc>
        <w:tc>
          <w:tcPr>
            <w:tcW w:w="3969" w:type="dxa"/>
            <w:tcBorders>
              <w:top w:val="single" w:sz="4" w:space="0" w:color="auto"/>
              <w:left w:val="single" w:sz="4" w:space="0" w:color="auto"/>
              <w:bottom w:val="single" w:sz="4" w:space="0" w:color="auto"/>
              <w:right w:val="single" w:sz="4" w:space="0" w:color="auto"/>
            </w:tcBorders>
          </w:tcPr>
          <w:p w14:paraId="656CFC52" w14:textId="77777777" w:rsidR="00024E8A" w:rsidRDefault="00024E8A">
            <w:pPr>
              <w:pStyle w:val="ConsPlusNormal"/>
              <w:jc w:val="both"/>
            </w:pPr>
            <w:r>
              <w:t>Акт.</w:t>
            </w:r>
          </w:p>
          <w:p w14:paraId="2118C223" w14:textId="77777777" w:rsidR="00024E8A" w:rsidRDefault="00024E8A">
            <w:pPr>
              <w:pStyle w:val="ConsPlusNormal"/>
              <w:jc w:val="both"/>
            </w:pPr>
            <w:r>
              <w:t>Информационно-аналитическая информация</w:t>
            </w:r>
          </w:p>
        </w:tc>
        <w:tc>
          <w:tcPr>
            <w:tcW w:w="1147" w:type="dxa"/>
            <w:tcBorders>
              <w:top w:val="single" w:sz="4" w:space="0" w:color="auto"/>
              <w:left w:val="single" w:sz="4" w:space="0" w:color="auto"/>
              <w:bottom w:val="single" w:sz="4" w:space="0" w:color="auto"/>
              <w:right w:val="single" w:sz="4" w:space="0" w:color="auto"/>
            </w:tcBorders>
          </w:tcPr>
          <w:p w14:paraId="4DDC8537"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1FEF7A48" w14:textId="77777777" w:rsidR="00024E8A" w:rsidRDefault="00024E8A">
            <w:pPr>
              <w:pStyle w:val="ConsPlusNormal"/>
              <w:jc w:val="center"/>
            </w:pPr>
            <w:r>
              <w:t>ГИИС "Электронный бюджет"</w:t>
            </w:r>
          </w:p>
        </w:tc>
      </w:tr>
      <w:tr w:rsidR="00024E8A" w14:paraId="5E656545" w14:textId="77777777">
        <w:tc>
          <w:tcPr>
            <w:tcW w:w="860" w:type="dxa"/>
            <w:tcBorders>
              <w:top w:val="single" w:sz="4" w:space="0" w:color="auto"/>
              <w:left w:val="single" w:sz="4" w:space="0" w:color="auto"/>
              <w:bottom w:val="single" w:sz="4" w:space="0" w:color="auto"/>
              <w:right w:val="single" w:sz="4" w:space="0" w:color="auto"/>
            </w:tcBorders>
          </w:tcPr>
          <w:p w14:paraId="55F54448" w14:textId="77777777" w:rsidR="00024E8A" w:rsidRDefault="00024E8A">
            <w:pPr>
              <w:pStyle w:val="ConsPlusNormal"/>
              <w:jc w:val="center"/>
            </w:pPr>
            <w:r>
              <w:t>1.3.28</w:t>
            </w:r>
          </w:p>
        </w:tc>
        <w:tc>
          <w:tcPr>
            <w:tcW w:w="3115" w:type="dxa"/>
            <w:tcBorders>
              <w:top w:val="single" w:sz="4" w:space="0" w:color="auto"/>
              <w:left w:val="single" w:sz="4" w:space="0" w:color="auto"/>
              <w:bottom w:val="single" w:sz="4" w:space="0" w:color="auto"/>
              <w:right w:val="single" w:sz="4" w:space="0" w:color="auto"/>
            </w:tcBorders>
          </w:tcPr>
          <w:p w14:paraId="3D4956F2" w14:textId="77777777" w:rsidR="00024E8A" w:rsidRDefault="00024E8A">
            <w:pPr>
              <w:pStyle w:val="ConsPlusNormal"/>
            </w:pPr>
            <w:r>
              <w:t>Контрольная точка "Оборудование поставлено и установлено", значение: 0.0000</w:t>
            </w:r>
          </w:p>
        </w:tc>
        <w:tc>
          <w:tcPr>
            <w:tcW w:w="1361" w:type="dxa"/>
            <w:tcBorders>
              <w:top w:val="single" w:sz="4" w:space="0" w:color="auto"/>
              <w:left w:val="single" w:sz="4" w:space="0" w:color="auto"/>
              <w:bottom w:val="single" w:sz="4" w:space="0" w:color="auto"/>
              <w:right w:val="single" w:sz="4" w:space="0" w:color="auto"/>
            </w:tcBorders>
          </w:tcPr>
          <w:p w14:paraId="4199651F"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34C91C9F" w14:textId="77777777" w:rsidR="00024E8A" w:rsidRDefault="00024E8A">
            <w:pPr>
              <w:pStyle w:val="ConsPlusNormal"/>
              <w:jc w:val="center"/>
            </w:pPr>
            <w:r>
              <w:t>20.12.2022</w:t>
            </w:r>
          </w:p>
        </w:tc>
        <w:tc>
          <w:tcPr>
            <w:tcW w:w="1871" w:type="dxa"/>
            <w:tcBorders>
              <w:top w:val="single" w:sz="4" w:space="0" w:color="auto"/>
              <w:left w:val="single" w:sz="4" w:space="0" w:color="auto"/>
              <w:bottom w:val="single" w:sz="4" w:space="0" w:color="auto"/>
              <w:right w:val="single" w:sz="4" w:space="0" w:color="auto"/>
            </w:tcBorders>
          </w:tcPr>
          <w:p w14:paraId="225BC8BE"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3630F7B7"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0F9C0764" w14:textId="77777777" w:rsidR="00024E8A" w:rsidRDefault="00024E8A">
            <w:pPr>
              <w:pStyle w:val="ConsPlusNormal"/>
              <w:jc w:val="center"/>
            </w:pPr>
            <w:r>
              <w:t>Калиниченко А.Е.</w:t>
            </w:r>
          </w:p>
        </w:tc>
        <w:tc>
          <w:tcPr>
            <w:tcW w:w="3969" w:type="dxa"/>
            <w:tcBorders>
              <w:top w:val="single" w:sz="4" w:space="0" w:color="auto"/>
              <w:left w:val="single" w:sz="4" w:space="0" w:color="auto"/>
              <w:bottom w:val="single" w:sz="4" w:space="0" w:color="auto"/>
              <w:right w:val="single" w:sz="4" w:space="0" w:color="auto"/>
            </w:tcBorders>
          </w:tcPr>
          <w:p w14:paraId="6FD44DFC" w14:textId="77777777" w:rsidR="00024E8A" w:rsidRDefault="00024E8A">
            <w:pPr>
              <w:pStyle w:val="ConsPlusNormal"/>
              <w:jc w:val="both"/>
            </w:pPr>
            <w:r>
              <w:t>Акт.</w:t>
            </w:r>
          </w:p>
          <w:p w14:paraId="3EC0A167" w14:textId="77777777" w:rsidR="00024E8A" w:rsidRDefault="00024E8A">
            <w:pPr>
              <w:pStyle w:val="ConsPlusNormal"/>
              <w:jc w:val="both"/>
            </w:pPr>
            <w:r>
              <w:t>Информационно-справочная информация</w:t>
            </w:r>
          </w:p>
        </w:tc>
        <w:tc>
          <w:tcPr>
            <w:tcW w:w="1147" w:type="dxa"/>
            <w:tcBorders>
              <w:top w:val="single" w:sz="4" w:space="0" w:color="auto"/>
              <w:left w:val="single" w:sz="4" w:space="0" w:color="auto"/>
              <w:bottom w:val="single" w:sz="4" w:space="0" w:color="auto"/>
              <w:right w:val="single" w:sz="4" w:space="0" w:color="auto"/>
            </w:tcBorders>
          </w:tcPr>
          <w:p w14:paraId="7EFCB2C6"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3F634546" w14:textId="77777777" w:rsidR="00024E8A" w:rsidRDefault="00024E8A">
            <w:pPr>
              <w:pStyle w:val="ConsPlusNormal"/>
              <w:jc w:val="center"/>
            </w:pPr>
            <w:r>
              <w:t>ГИИС "Электронный бюджет"</w:t>
            </w:r>
          </w:p>
        </w:tc>
      </w:tr>
      <w:tr w:rsidR="00024E8A" w14:paraId="4C9BF7F5" w14:textId="77777777">
        <w:tc>
          <w:tcPr>
            <w:tcW w:w="860" w:type="dxa"/>
            <w:tcBorders>
              <w:top w:val="single" w:sz="4" w:space="0" w:color="auto"/>
              <w:left w:val="single" w:sz="4" w:space="0" w:color="auto"/>
              <w:bottom w:val="single" w:sz="4" w:space="0" w:color="auto"/>
              <w:right w:val="single" w:sz="4" w:space="0" w:color="auto"/>
            </w:tcBorders>
          </w:tcPr>
          <w:p w14:paraId="72EAF5E9" w14:textId="77777777" w:rsidR="00024E8A" w:rsidRDefault="00024E8A">
            <w:pPr>
              <w:pStyle w:val="ConsPlusNormal"/>
              <w:jc w:val="center"/>
            </w:pPr>
            <w:r>
              <w:t>1.3.29</w:t>
            </w:r>
          </w:p>
        </w:tc>
        <w:tc>
          <w:tcPr>
            <w:tcW w:w="3115" w:type="dxa"/>
            <w:tcBorders>
              <w:top w:val="single" w:sz="4" w:space="0" w:color="auto"/>
              <w:left w:val="single" w:sz="4" w:space="0" w:color="auto"/>
              <w:bottom w:val="single" w:sz="4" w:space="0" w:color="auto"/>
              <w:right w:val="single" w:sz="4" w:space="0" w:color="auto"/>
            </w:tcBorders>
          </w:tcPr>
          <w:p w14:paraId="3AE8D06C" w14:textId="77777777" w:rsidR="00024E8A" w:rsidRDefault="00024E8A">
            <w:pPr>
              <w:pStyle w:val="ConsPlusNormal"/>
            </w:pPr>
            <w:r>
              <w:t>Контрольная точка "Объект недвижимого имущества введен в эксплуатацию"</w:t>
            </w:r>
          </w:p>
        </w:tc>
        <w:tc>
          <w:tcPr>
            <w:tcW w:w="1361" w:type="dxa"/>
            <w:tcBorders>
              <w:top w:val="single" w:sz="4" w:space="0" w:color="auto"/>
              <w:left w:val="single" w:sz="4" w:space="0" w:color="auto"/>
              <w:bottom w:val="single" w:sz="4" w:space="0" w:color="auto"/>
              <w:right w:val="single" w:sz="4" w:space="0" w:color="auto"/>
            </w:tcBorders>
          </w:tcPr>
          <w:p w14:paraId="1090A4EA"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18136B25" w14:textId="77777777" w:rsidR="00024E8A" w:rsidRDefault="00024E8A">
            <w:pPr>
              <w:pStyle w:val="ConsPlusNormal"/>
              <w:jc w:val="center"/>
            </w:pPr>
            <w:r>
              <w:t>28.12.2022</w:t>
            </w:r>
          </w:p>
        </w:tc>
        <w:tc>
          <w:tcPr>
            <w:tcW w:w="1871" w:type="dxa"/>
            <w:tcBorders>
              <w:top w:val="single" w:sz="4" w:space="0" w:color="auto"/>
              <w:left w:val="single" w:sz="4" w:space="0" w:color="auto"/>
              <w:bottom w:val="single" w:sz="4" w:space="0" w:color="auto"/>
              <w:right w:val="single" w:sz="4" w:space="0" w:color="auto"/>
            </w:tcBorders>
          </w:tcPr>
          <w:p w14:paraId="3C021E84"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38599102"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5F1CD882" w14:textId="77777777" w:rsidR="00024E8A" w:rsidRDefault="00024E8A">
            <w:pPr>
              <w:pStyle w:val="ConsPlusNormal"/>
              <w:jc w:val="center"/>
            </w:pPr>
            <w:r>
              <w:t>Калиниченко А.Е.</w:t>
            </w:r>
          </w:p>
        </w:tc>
        <w:tc>
          <w:tcPr>
            <w:tcW w:w="3969" w:type="dxa"/>
            <w:tcBorders>
              <w:top w:val="single" w:sz="4" w:space="0" w:color="auto"/>
              <w:left w:val="single" w:sz="4" w:space="0" w:color="auto"/>
              <w:bottom w:val="single" w:sz="4" w:space="0" w:color="auto"/>
              <w:right w:val="single" w:sz="4" w:space="0" w:color="auto"/>
            </w:tcBorders>
          </w:tcPr>
          <w:p w14:paraId="70AAEACF" w14:textId="77777777" w:rsidR="00024E8A" w:rsidRDefault="00024E8A">
            <w:pPr>
              <w:pStyle w:val="ConsPlusNormal"/>
              <w:jc w:val="both"/>
            </w:pPr>
            <w:r>
              <w:t>Прочий тип документа.</w:t>
            </w:r>
          </w:p>
          <w:p w14:paraId="67FF0381" w14:textId="77777777" w:rsidR="00024E8A" w:rsidRDefault="00024E8A">
            <w:pPr>
              <w:pStyle w:val="ConsPlusNormal"/>
              <w:jc w:val="both"/>
            </w:pPr>
            <w:r>
              <w:t>Разрешение на ввод объекта в эксплуатацию</w:t>
            </w:r>
          </w:p>
        </w:tc>
        <w:tc>
          <w:tcPr>
            <w:tcW w:w="1147" w:type="dxa"/>
            <w:tcBorders>
              <w:top w:val="single" w:sz="4" w:space="0" w:color="auto"/>
              <w:left w:val="single" w:sz="4" w:space="0" w:color="auto"/>
              <w:bottom w:val="single" w:sz="4" w:space="0" w:color="auto"/>
              <w:right w:val="single" w:sz="4" w:space="0" w:color="auto"/>
            </w:tcBorders>
          </w:tcPr>
          <w:p w14:paraId="3D3652E4"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6816C54D" w14:textId="77777777" w:rsidR="00024E8A" w:rsidRDefault="00024E8A">
            <w:pPr>
              <w:pStyle w:val="ConsPlusNormal"/>
              <w:jc w:val="center"/>
            </w:pPr>
            <w:r>
              <w:t>ГИИС "Электронный бюджет"</w:t>
            </w:r>
          </w:p>
        </w:tc>
      </w:tr>
      <w:tr w:rsidR="00024E8A" w14:paraId="0EC105BF" w14:textId="77777777">
        <w:tc>
          <w:tcPr>
            <w:tcW w:w="860" w:type="dxa"/>
            <w:tcBorders>
              <w:top w:val="single" w:sz="4" w:space="0" w:color="auto"/>
              <w:left w:val="single" w:sz="4" w:space="0" w:color="auto"/>
              <w:bottom w:val="single" w:sz="4" w:space="0" w:color="auto"/>
              <w:right w:val="single" w:sz="4" w:space="0" w:color="auto"/>
            </w:tcBorders>
          </w:tcPr>
          <w:p w14:paraId="16845BCE" w14:textId="77777777" w:rsidR="00024E8A" w:rsidRDefault="00024E8A">
            <w:pPr>
              <w:pStyle w:val="ConsPlusNormal"/>
              <w:jc w:val="center"/>
            </w:pPr>
            <w:r>
              <w:t>1.3.30</w:t>
            </w:r>
          </w:p>
        </w:tc>
        <w:tc>
          <w:tcPr>
            <w:tcW w:w="3115" w:type="dxa"/>
            <w:tcBorders>
              <w:top w:val="single" w:sz="4" w:space="0" w:color="auto"/>
              <w:left w:val="single" w:sz="4" w:space="0" w:color="auto"/>
              <w:bottom w:val="single" w:sz="4" w:space="0" w:color="auto"/>
              <w:right w:val="single" w:sz="4" w:space="0" w:color="auto"/>
            </w:tcBorders>
          </w:tcPr>
          <w:p w14:paraId="6EC2B397" w14:textId="77777777" w:rsidR="00024E8A" w:rsidRDefault="00024E8A">
            <w:pPr>
              <w:pStyle w:val="ConsPlusNormal"/>
            </w:pPr>
            <w:r>
              <w:t>Контрольная точка "Техническая готовность объекта, %", значение: 0.0000</w:t>
            </w:r>
          </w:p>
        </w:tc>
        <w:tc>
          <w:tcPr>
            <w:tcW w:w="1361" w:type="dxa"/>
            <w:tcBorders>
              <w:top w:val="single" w:sz="4" w:space="0" w:color="auto"/>
              <w:left w:val="single" w:sz="4" w:space="0" w:color="auto"/>
              <w:bottom w:val="single" w:sz="4" w:space="0" w:color="auto"/>
              <w:right w:val="single" w:sz="4" w:space="0" w:color="auto"/>
            </w:tcBorders>
          </w:tcPr>
          <w:p w14:paraId="3E70AC2E"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038A3229" w14:textId="77777777" w:rsidR="00024E8A" w:rsidRDefault="00024E8A">
            <w:pPr>
              <w:pStyle w:val="ConsPlusNormal"/>
              <w:jc w:val="center"/>
            </w:pPr>
            <w:r>
              <w:t>30.12.2022</w:t>
            </w:r>
          </w:p>
        </w:tc>
        <w:tc>
          <w:tcPr>
            <w:tcW w:w="1871" w:type="dxa"/>
            <w:tcBorders>
              <w:top w:val="single" w:sz="4" w:space="0" w:color="auto"/>
              <w:left w:val="single" w:sz="4" w:space="0" w:color="auto"/>
              <w:bottom w:val="single" w:sz="4" w:space="0" w:color="auto"/>
              <w:right w:val="single" w:sz="4" w:space="0" w:color="auto"/>
            </w:tcBorders>
          </w:tcPr>
          <w:p w14:paraId="67B31360"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5BFB4AD3"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527271A5" w14:textId="77777777" w:rsidR="00024E8A" w:rsidRDefault="00024E8A">
            <w:pPr>
              <w:pStyle w:val="ConsPlusNormal"/>
              <w:jc w:val="center"/>
            </w:pPr>
            <w:r>
              <w:t>Калиниченко А.Е.</w:t>
            </w:r>
          </w:p>
        </w:tc>
        <w:tc>
          <w:tcPr>
            <w:tcW w:w="3969" w:type="dxa"/>
            <w:tcBorders>
              <w:top w:val="single" w:sz="4" w:space="0" w:color="auto"/>
              <w:left w:val="single" w:sz="4" w:space="0" w:color="auto"/>
              <w:bottom w:val="single" w:sz="4" w:space="0" w:color="auto"/>
              <w:right w:val="single" w:sz="4" w:space="0" w:color="auto"/>
            </w:tcBorders>
          </w:tcPr>
          <w:p w14:paraId="0B7E9D7D" w14:textId="77777777" w:rsidR="00024E8A" w:rsidRDefault="00024E8A">
            <w:pPr>
              <w:pStyle w:val="ConsPlusNormal"/>
              <w:jc w:val="both"/>
            </w:pPr>
            <w:r>
              <w:t>Прочий тип документа.</w:t>
            </w:r>
          </w:p>
          <w:p w14:paraId="136C7005" w14:textId="77777777" w:rsidR="00024E8A" w:rsidRDefault="00024E8A">
            <w:pPr>
              <w:pStyle w:val="ConsPlusNormal"/>
              <w:jc w:val="both"/>
            </w:pPr>
            <w:r>
              <w:t>Информационно-аналитическая информация</w:t>
            </w:r>
          </w:p>
        </w:tc>
        <w:tc>
          <w:tcPr>
            <w:tcW w:w="1147" w:type="dxa"/>
            <w:tcBorders>
              <w:top w:val="single" w:sz="4" w:space="0" w:color="auto"/>
              <w:left w:val="single" w:sz="4" w:space="0" w:color="auto"/>
              <w:bottom w:val="single" w:sz="4" w:space="0" w:color="auto"/>
              <w:right w:val="single" w:sz="4" w:space="0" w:color="auto"/>
            </w:tcBorders>
          </w:tcPr>
          <w:p w14:paraId="42123EB7"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50FCD695" w14:textId="77777777" w:rsidR="00024E8A" w:rsidRDefault="00024E8A">
            <w:pPr>
              <w:pStyle w:val="ConsPlusNormal"/>
              <w:jc w:val="center"/>
            </w:pPr>
            <w:r>
              <w:t>ГИИС "Электронный бюджет"</w:t>
            </w:r>
          </w:p>
        </w:tc>
      </w:tr>
      <w:tr w:rsidR="00024E8A" w14:paraId="562F8F4F" w14:textId="77777777">
        <w:tc>
          <w:tcPr>
            <w:tcW w:w="860" w:type="dxa"/>
            <w:tcBorders>
              <w:top w:val="single" w:sz="4" w:space="0" w:color="auto"/>
              <w:left w:val="single" w:sz="4" w:space="0" w:color="auto"/>
              <w:bottom w:val="single" w:sz="4" w:space="0" w:color="auto"/>
              <w:right w:val="single" w:sz="4" w:space="0" w:color="auto"/>
            </w:tcBorders>
          </w:tcPr>
          <w:p w14:paraId="1E062E48" w14:textId="77777777" w:rsidR="00024E8A" w:rsidRDefault="00024E8A">
            <w:pPr>
              <w:pStyle w:val="ConsPlusNormal"/>
              <w:jc w:val="center"/>
            </w:pPr>
            <w:r>
              <w:t>1.3.31</w:t>
            </w:r>
          </w:p>
        </w:tc>
        <w:tc>
          <w:tcPr>
            <w:tcW w:w="3115" w:type="dxa"/>
            <w:tcBorders>
              <w:top w:val="single" w:sz="4" w:space="0" w:color="auto"/>
              <w:left w:val="single" w:sz="4" w:space="0" w:color="auto"/>
              <w:bottom w:val="single" w:sz="4" w:space="0" w:color="auto"/>
              <w:right w:val="single" w:sz="4" w:space="0" w:color="auto"/>
            </w:tcBorders>
          </w:tcPr>
          <w:p w14:paraId="6E2A34FA" w14:textId="77777777" w:rsidR="00024E8A" w:rsidRDefault="00024E8A">
            <w:pPr>
              <w:pStyle w:val="ConsPlusNormal"/>
            </w:pPr>
            <w:r>
              <w:t>Контрольная точка "Заключение органа государственного строительного надзора получено", значение: 0.0000</w:t>
            </w:r>
          </w:p>
        </w:tc>
        <w:tc>
          <w:tcPr>
            <w:tcW w:w="1361" w:type="dxa"/>
            <w:tcBorders>
              <w:top w:val="single" w:sz="4" w:space="0" w:color="auto"/>
              <w:left w:val="single" w:sz="4" w:space="0" w:color="auto"/>
              <w:bottom w:val="single" w:sz="4" w:space="0" w:color="auto"/>
              <w:right w:val="single" w:sz="4" w:space="0" w:color="auto"/>
            </w:tcBorders>
          </w:tcPr>
          <w:p w14:paraId="643F5D32"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6DE72319" w14:textId="77777777" w:rsidR="00024E8A" w:rsidRDefault="00024E8A">
            <w:pPr>
              <w:pStyle w:val="ConsPlusNormal"/>
              <w:jc w:val="center"/>
            </w:pPr>
            <w:r>
              <w:t>31.12.2022</w:t>
            </w:r>
          </w:p>
        </w:tc>
        <w:tc>
          <w:tcPr>
            <w:tcW w:w="1871" w:type="dxa"/>
            <w:tcBorders>
              <w:top w:val="single" w:sz="4" w:space="0" w:color="auto"/>
              <w:left w:val="single" w:sz="4" w:space="0" w:color="auto"/>
              <w:bottom w:val="single" w:sz="4" w:space="0" w:color="auto"/>
              <w:right w:val="single" w:sz="4" w:space="0" w:color="auto"/>
            </w:tcBorders>
          </w:tcPr>
          <w:p w14:paraId="573A716A"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781DC8BF"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29AB2E0A" w14:textId="77777777" w:rsidR="00024E8A" w:rsidRDefault="00024E8A">
            <w:pPr>
              <w:pStyle w:val="ConsPlusNormal"/>
              <w:jc w:val="center"/>
            </w:pPr>
            <w:r>
              <w:t>Калиниченко А.Е.</w:t>
            </w:r>
          </w:p>
        </w:tc>
        <w:tc>
          <w:tcPr>
            <w:tcW w:w="3969" w:type="dxa"/>
            <w:tcBorders>
              <w:top w:val="single" w:sz="4" w:space="0" w:color="auto"/>
              <w:left w:val="single" w:sz="4" w:space="0" w:color="auto"/>
              <w:bottom w:val="single" w:sz="4" w:space="0" w:color="auto"/>
              <w:right w:val="single" w:sz="4" w:space="0" w:color="auto"/>
            </w:tcBorders>
          </w:tcPr>
          <w:p w14:paraId="271209C7" w14:textId="77777777" w:rsidR="00024E8A" w:rsidRDefault="00024E8A">
            <w:pPr>
              <w:pStyle w:val="ConsPlusNormal"/>
              <w:jc w:val="both"/>
            </w:pPr>
            <w:r>
              <w:t>Прочий тип документа.</w:t>
            </w:r>
          </w:p>
          <w:p w14:paraId="7A0DF074" w14:textId="77777777" w:rsidR="00024E8A" w:rsidRDefault="00024E8A">
            <w:pPr>
              <w:pStyle w:val="ConsPlusNormal"/>
              <w:jc w:val="both"/>
            </w:pPr>
            <w:r>
              <w:t>Разрешение о вводе в эксплуатацию</w:t>
            </w:r>
          </w:p>
        </w:tc>
        <w:tc>
          <w:tcPr>
            <w:tcW w:w="1147" w:type="dxa"/>
            <w:tcBorders>
              <w:top w:val="single" w:sz="4" w:space="0" w:color="auto"/>
              <w:left w:val="single" w:sz="4" w:space="0" w:color="auto"/>
              <w:bottom w:val="single" w:sz="4" w:space="0" w:color="auto"/>
              <w:right w:val="single" w:sz="4" w:space="0" w:color="auto"/>
            </w:tcBorders>
          </w:tcPr>
          <w:p w14:paraId="03CE9831"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27B141A1" w14:textId="77777777" w:rsidR="00024E8A" w:rsidRDefault="00024E8A">
            <w:pPr>
              <w:pStyle w:val="ConsPlusNormal"/>
              <w:jc w:val="center"/>
            </w:pPr>
            <w:r>
              <w:t>ГИИС "Электронный бюджет"</w:t>
            </w:r>
          </w:p>
        </w:tc>
      </w:tr>
      <w:tr w:rsidR="00024E8A" w14:paraId="29759E18" w14:textId="77777777">
        <w:tc>
          <w:tcPr>
            <w:tcW w:w="860" w:type="dxa"/>
            <w:tcBorders>
              <w:top w:val="single" w:sz="4" w:space="0" w:color="auto"/>
              <w:left w:val="single" w:sz="4" w:space="0" w:color="auto"/>
              <w:bottom w:val="single" w:sz="4" w:space="0" w:color="auto"/>
              <w:right w:val="single" w:sz="4" w:space="0" w:color="auto"/>
            </w:tcBorders>
          </w:tcPr>
          <w:p w14:paraId="7999B106" w14:textId="77777777" w:rsidR="00024E8A" w:rsidRDefault="00024E8A">
            <w:pPr>
              <w:pStyle w:val="ConsPlusNormal"/>
              <w:jc w:val="center"/>
            </w:pPr>
            <w:r>
              <w:t>1.3.32</w:t>
            </w:r>
          </w:p>
        </w:tc>
        <w:tc>
          <w:tcPr>
            <w:tcW w:w="3115" w:type="dxa"/>
            <w:tcBorders>
              <w:top w:val="single" w:sz="4" w:space="0" w:color="auto"/>
              <w:left w:val="single" w:sz="4" w:space="0" w:color="auto"/>
              <w:bottom w:val="single" w:sz="4" w:space="0" w:color="auto"/>
              <w:right w:val="single" w:sz="4" w:space="0" w:color="auto"/>
            </w:tcBorders>
          </w:tcPr>
          <w:p w14:paraId="18291F87" w14:textId="77777777" w:rsidR="00024E8A" w:rsidRDefault="00024E8A">
            <w:pPr>
              <w:pStyle w:val="ConsPlusNormal"/>
            </w:pPr>
            <w:r>
              <w:t>Контрольная точка "Закупка включена в план закупок"</w:t>
            </w:r>
          </w:p>
        </w:tc>
        <w:tc>
          <w:tcPr>
            <w:tcW w:w="1361" w:type="dxa"/>
            <w:tcBorders>
              <w:top w:val="single" w:sz="4" w:space="0" w:color="auto"/>
              <w:left w:val="single" w:sz="4" w:space="0" w:color="auto"/>
              <w:bottom w:val="single" w:sz="4" w:space="0" w:color="auto"/>
              <w:right w:val="single" w:sz="4" w:space="0" w:color="auto"/>
            </w:tcBorders>
          </w:tcPr>
          <w:p w14:paraId="7CAB4AB1"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525D6189" w14:textId="77777777" w:rsidR="00024E8A" w:rsidRDefault="00024E8A">
            <w:pPr>
              <w:pStyle w:val="ConsPlusNormal"/>
              <w:jc w:val="center"/>
            </w:pPr>
            <w:r>
              <w:t>31.12.2022</w:t>
            </w:r>
          </w:p>
        </w:tc>
        <w:tc>
          <w:tcPr>
            <w:tcW w:w="1871" w:type="dxa"/>
            <w:tcBorders>
              <w:top w:val="single" w:sz="4" w:space="0" w:color="auto"/>
              <w:left w:val="single" w:sz="4" w:space="0" w:color="auto"/>
              <w:bottom w:val="single" w:sz="4" w:space="0" w:color="auto"/>
              <w:right w:val="single" w:sz="4" w:space="0" w:color="auto"/>
            </w:tcBorders>
          </w:tcPr>
          <w:p w14:paraId="63739AB6"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65031F11"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43CBBF0B" w14:textId="77777777" w:rsidR="00024E8A" w:rsidRDefault="00024E8A">
            <w:pPr>
              <w:pStyle w:val="ConsPlusNormal"/>
              <w:jc w:val="center"/>
            </w:pPr>
            <w:r>
              <w:t>Калиниченко А.Е.</w:t>
            </w:r>
          </w:p>
        </w:tc>
        <w:tc>
          <w:tcPr>
            <w:tcW w:w="3969" w:type="dxa"/>
            <w:tcBorders>
              <w:top w:val="single" w:sz="4" w:space="0" w:color="auto"/>
              <w:left w:val="single" w:sz="4" w:space="0" w:color="auto"/>
              <w:bottom w:val="single" w:sz="4" w:space="0" w:color="auto"/>
              <w:right w:val="single" w:sz="4" w:space="0" w:color="auto"/>
            </w:tcBorders>
          </w:tcPr>
          <w:p w14:paraId="7A6CEA1A" w14:textId="77777777" w:rsidR="00024E8A" w:rsidRDefault="00024E8A">
            <w:pPr>
              <w:pStyle w:val="ConsPlusNormal"/>
              <w:jc w:val="both"/>
            </w:pPr>
            <w:r>
              <w:t>Прочий тип документа.</w:t>
            </w:r>
          </w:p>
          <w:p w14:paraId="3F5DD0DF" w14:textId="77777777" w:rsidR="00024E8A" w:rsidRDefault="00024E8A">
            <w:pPr>
              <w:pStyle w:val="ConsPlusNormal"/>
              <w:jc w:val="both"/>
            </w:pPr>
            <w:r>
              <w:t>Извещение о закупках</w:t>
            </w:r>
          </w:p>
        </w:tc>
        <w:tc>
          <w:tcPr>
            <w:tcW w:w="1147" w:type="dxa"/>
            <w:tcBorders>
              <w:top w:val="single" w:sz="4" w:space="0" w:color="auto"/>
              <w:left w:val="single" w:sz="4" w:space="0" w:color="auto"/>
              <w:bottom w:val="single" w:sz="4" w:space="0" w:color="auto"/>
              <w:right w:val="single" w:sz="4" w:space="0" w:color="auto"/>
            </w:tcBorders>
          </w:tcPr>
          <w:p w14:paraId="0D22C45F"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09D41D53" w14:textId="77777777" w:rsidR="00024E8A" w:rsidRDefault="00024E8A">
            <w:pPr>
              <w:pStyle w:val="ConsPlusNormal"/>
              <w:jc w:val="center"/>
            </w:pPr>
            <w:r>
              <w:t>-</w:t>
            </w:r>
          </w:p>
        </w:tc>
      </w:tr>
      <w:tr w:rsidR="00024E8A" w14:paraId="274CC696" w14:textId="77777777">
        <w:tc>
          <w:tcPr>
            <w:tcW w:w="860" w:type="dxa"/>
            <w:tcBorders>
              <w:top w:val="single" w:sz="4" w:space="0" w:color="auto"/>
              <w:left w:val="single" w:sz="4" w:space="0" w:color="auto"/>
              <w:bottom w:val="single" w:sz="4" w:space="0" w:color="auto"/>
              <w:right w:val="single" w:sz="4" w:space="0" w:color="auto"/>
            </w:tcBorders>
          </w:tcPr>
          <w:p w14:paraId="203EC740" w14:textId="77777777" w:rsidR="00024E8A" w:rsidRDefault="00024E8A">
            <w:pPr>
              <w:pStyle w:val="ConsPlusNormal"/>
              <w:jc w:val="center"/>
            </w:pPr>
            <w:r>
              <w:t>1.3.33</w:t>
            </w:r>
          </w:p>
        </w:tc>
        <w:tc>
          <w:tcPr>
            <w:tcW w:w="3115" w:type="dxa"/>
            <w:tcBorders>
              <w:top w:val="single" w:sz="4" w:space="0" w:color="auto"/>
              <w:left w:val="single" w:sz="4" w:space="0" w:color="auto"/>
              <w:bottom w:val="single" w:sz="4" w:space="0" w:color="auto"/>
              <w:right w:val="single" w:sz="4" w:space="0" w:color="auto"/>
            </w:tcBorders>
          </w:tcPr>
          <w:p w14:paraId="236EB57F" w14:textId="77777777" w:rsidR="00024E8A" w:rsidRDefault="00024E8A">
            <w:pPr>
              <w:pStyle w:val="ConsPlusNormal"/>
            </w:pPr>
            <w:r>
              <w:t>Контрольная точка "Сведения о государственном (муниципальном) контракте внесены в реестр контрактов, заключенных заказчиками по результатам закупок"</w:t>
            </w:r>
          </w:p>
        </w:tc>
        <w:tc>
          <w:tcPr>
            <w:tcW w:w="1361" w:type="dxa"/>
            <w:tcBorders>
              <w:top w:val="single" w:sz="4" w:space="0" w:color="auto"/>
              <w:left w:val="single" w:sz="4" w:space="0" w:color="auto"/>
              <w:bottom w:val="single" w:sz="4" w:space="0" w:color="auto"/>
              <w:right w:val="single" w:sz="4" w:space="0" w:color="auto"/>
            </w:tcBorders>
          </w:tcPr>
          <w:p w14:paraId="69359B68"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4897CF8E" w14:textId="77777777" w:rsidR="00024E8A" w:rsidRDefault="00024E8A">
            <w:pPr>
              <w:pStyle w:val="ConsPlusNormal"/>
              <w:jc w:val="center"/>
            </w:pPr>
            <w:r>
              <w:t>31.12.2022</w:t>
            </w:r>
          </w:p>
        </w:tc>
        <w:tc>
          <w:tcPr>
            <w:tcW w:w="1871" w:type="dxa"/>
            <w:tcBorders>
              <w:top w:val="single" w:sz="4" w:space="0" w:color="auto"/>
              <w:left w:val="single" w:sz="4" w:space="0" w:color="auto"/>
              <w:bottom w:val="single" w:sz="4" w:space="0" w:color="auto"/>
              <w:right w:val="single" w:sz="4" w:space="0" w:color="auto"/>
            </w:tcBorders>
          </w:tcPr>
          <w:p w14:paraId="03024E36"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0A7F1602"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487BFA88" w14:textId="77777777" w:rsidR="00024E8A" w:rsidRDefault="00024E8A">
            <w:pPr>
              <w:pStyle w:val="ConsPlusNormal"/>
              <w:jc w:val="center"/>
            </w:pPr>
            <w:r>
              <w:t>Калиниченко А.Е.</w:t>
            </w:r>
          </w:p>
        </w:tc>
        <w:tc>
          <w:tcPr>
            <w:tcW w:w="3969" w:type="dxa"/>
            <w:tcBorders>
              <w:top w:val="single" w:sz="4" w:space="0" w:color="auto"/>
              <w:left w:val="single" w:sz="4" w:space="0" w:color="auto"/>
              <w:bottom w:val="single" w:sz="4" w:space="0" w:color="auto"/>
              <w:right w:val="single" w:sz="4" w:space="0" w:color="auto"/>
            </w:tcBorders>
          </w:tcPr>
          <w:p w14:paraId="57471FE4" w14:textId="77777777" w:rsidR="00024E8A" w:rsidRDefault="00024E8A">
            <w:pPr>
              <w:pStyle w:val="ConsPlusNormal"/>
              <w:jc w:val="both"/>
            </w:pPr>
            <w:r>
              <w:t>Прочий тип документа</w:t>
            </w:r>
          </w:p>
        </w:tc>
        <w:tc>
          <w:tcPr>
            <w:tcW w:w="1147" w:type="dxa"/>
            <w:tcBorders>
              <w:top w:val="single" w:sz="4" w:space="0" w:color="auto"/>
              <w:left w:val="single" w:sz="4" w:space="0" w:color="auto"/>
              <w:bottom w:val="single" w:sz="4" w:space="0" w:color="auto"/>
              <w:right w:val="single" w:sz="4" w:space="0" w:color="auto"/>
            </w:tcBorders>
          </w:tcPr>
          <w:p w14:paraId="5E9F5F58"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231993EE" w14:textId="77777777" w:rsidR="00024E8A" w:rsidRDefault="00024E8A">
            <w:pPr>
              <w:pStyle w:val="ConsPlusNormal"/>
              <w:jc w:val="center"/>
            </w:pPr>
            <w:r>
              <w:t>-</w:t>
            </w:r>
          </w:p>
        </w:tc>
      </w:tr>
      <w:tr w:rsidR="00024E8A" w14:paraId="4893DF03" w14:textId="77777777">
        <w:tc>
          <w:tcPr>
            <w:tcW w:w="860" w:type="dxa"/>
            <w:tcBorders>
              <w:top w:val="single" w:sz="4" w:space="0" w:color="auto"/>
              <w:left w:val="single" w:sz="4" w:space="0" w:color="auto"/>
              <w:bottom w:val="single" w:sz="4" w:space="0" w:color="auto"/>
              <w:right w:val="single" w:sz="4" w:space="0" w:color="auto"/>
            </w:tcBorders>
          </w:tcPr>
          <w:p w14:paraId="476B3A04" w14:textId="77777777" w:rsidR="00024E8A" w:rsidRDefault="00024E8A">
            <w:pPr>
              <w:pStyle w:val="ConsPlusNormal"/>
              <w:jc w:val="center"/>
            </w:pPr>
            <w:r>
              <w:t>1.3.34</w:t>
            </w:r>
          </w:p>
        </w:tc>
        <w:tc>
          <w:tcPr>
            <w:tcW w:w="3115" w:type="dxa"/>
            <w:tcBorders>
              <w:top w:val="single" w:sz="4" w:space="0" w:color="auto"/>
              <w:left w:val="single" w:sz="4" w:space="0" w:color="auto"/>
              <w:bottom w:val="single" w:sz="4" w:space="0" w:color="auto"/>
              <w:right w:val="single" w:sz="4" w:space="0" w:color="auto"/>
            </w:tcBorders>
          </w:tcPr>
          <w:p w14:paraId="779D76E7" w14:textId="77777777" w:rsidR="00024E8A" w:rsidRDefault="00024E8A">
            <w:pPr>
              <w:pStyle w:val="ConsPlusNormal"/>
            </w:pPr>
            <w:r>
              <w:t>Контрольная точка "Произведена приемка поставленных товаров, выполненных работ, оказанных услуг"</w:t>
            </w:r>
          </w:p>
        </w:tc>
        <w:tc>
          <w:tcPr>
            <w:tcW w:w="1361" w:type="dxa"/>
            <w:tcBorders>
              <w:top w:val="single" w:sz="4" w:space="0" w:color="auto"/>
              <w:left w:val="single" w:sz="4" w:space="0" w:color="auto"/>
              <w:bottom w:val="single" w:sz="4" w:space="0" w:color="auto"/>
              <w:right w:val="single" w:sz="4" w:space="0" w:color="auto"/>
            </w:tcBorders>
          </w:tcPr>
          <w:p w14:paraId="6EE778BF"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411028E7" w14:textId="77777777" w:rsidR="00024E8A" w:rsidRDefault="00024E8A">
            <w:pPr>
              <w:pStyle w:val="ConsPlusNormal"/>
              <w:jc w:val="center"/>
            </w:pPr>
            <w:r>
              <w:t>31.12.2022</w:t>
            </w:r>
          </w:p>
        </w:tc>
        <w:tc>
          <w:tcPr>
            <w:tcW w:w="1871" w:type="dxa"/>
            <w:tcBorders>
              <w:top w:val="single" w:sz="4" w:space="0" w:color="auto"/>
              <w:left w:val="single" w:sz="4" w:space="0" w:color="auto"/>
              <w:bottom w:val="single" w:sz="4" w:space="0" w:color="auto"/>
              <w:right w:val="single" w:sz="4" w:space="0" w:color="auto"/>
            </w:tcBorders>
          </w:tcPr>
          <w:p w14:paraId="23FE06F4"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635D7ABB"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143A4BB3" w14:textId="77777777" w:rsidR="00024E8A" w:rsidRDefault="00024E8A">
            <w:pPr>
              <w:pStyle w:val="ConsPlusNormal"/>
              <w:jc w:val="center"/>
            </w:pPr>
            <w:r>
              <w:t>Калиниченко А.Е.</w:t>
            </w:r>
          </w:p>
        </w:tc>
        <w:tc>
          <w:tcPr>
            <w:tcW w:w="3969" w:type="dxa"/>
            <w:tcBorders>
              <w:top w:val="single" w:sz="4" w:space="0" w:color="auto"/>
              <w:left w:val="single" w:sz="4" w:space="0" w:color="auto"/>
              <w:bottom w:val="single" w:sz="4" w:space="0" w:color="auto"/>
              <w:right w:val="single" w:sz="4" w:space="0" w:color="auto"/>
            </w:tcBorders>
          </w:tcPr>
          <w:p w14:paraId="1B76DDDB" w14:textId="77777777" w:rsidR="00024E8A" w:rsidRDefault="00024E8A">
            <w:pPr>
              <w:pStyle w:val="ConsPlusNormal"/>
              <w:jc w:val="both"/>
            </w:pPr>
            <w:r>
              <w:t>Прочий тип документа.</w:t>
            </w:r>
          </w:p>
          <w:p w14:paraId="3A29ED81" w14:textId="77777777" w:rsidR="00024E8A" w:rsidRDefault="00024E8A">
            <w:pPr>
              <w:pStyle w:val="ConsPlusNormal"/>
              <w:jc w:val="both"/>
            </w:pPr>
            <w:r>
              <w:t>Реестр документов, подтверждающих приемку товаров, выполненных работ, оказанных услуг</w:t>
            </w:r>
          </w:p>
        </w:tc>
        <w:tc>
          <w:tcPr>
            <w:tcW w:w="1147" w:type="dxa"/>
            <w:tcBorders>
              <w:top w:val="single" w:sz="4" w:space="0" w:color="auto"/>
              <w:left w:val="single" w:sz="4" w:space="0" w:color="auto"/>
              <w:bottom w:val="single" w:sz="4" w:space="0" w:color="auto"/>
              <w:right w:val="single" w:sz="4" w:space="0" w:color="auto"/>
            </w:tcBorders>
          </w:tcPr>
          <w:p w14:paraId="75894A9F"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2F00B105" w14:textId="77777777" w:rsidR="00024E8A" w:rsidRDefault="00024E8A">
            <w:pPr>
              <w:pStyle w:val="ConsPlusNormal"/>
              <w:jc w:val="center"/>
            </w:pPr>
            <w:r>
              <w:t>-</w:t>
            </w:r>
          </w:p>
        </w:tc>
      </w:tr>
      <w:tr w:rsidR="00024E8A" w14:paraId="62920924" w14:textId="77777777">
        <w:tc>
          <w:tcPr>
            <w:tcW w:w="860" w:type="dxa"/>
            <w:tcBorders>
              <w:top w:val="single" w:sz="4" w:space="0" w:color="auto"/>
              <w:left w:val="single" w:sz="4" w:space="0" w:color="auto"/>
              <w:bottom w:val="single" w:sz="4" w:space="0" w:color="auto"/>
              <w:right w:val="single" w:sz="4" w:space="0" w:color="auto"/>
            </w:tcBorders>
          </w:tcPr>
          <w:p w14:paraId="6BDF59E4" w14:textId="77777777" w:rsidR="00024E8A" w:rsidRDefault="00024E8A">
            <w:pPr>
              <w:pStyle w:val="ConsPlusNormal"/>
              <w:jc w:val="center"/>
            </w:pPr>
            <w:r>
              <w:t>1.3.35</w:t>
            </w:r>
          </w:p>
        </w:tc>
        <w:tc>
          <w:tcPr>
            <w:tcW w:w="3115" w:type="dxa"/>
            <w:tcBorders>
              <w:top w:val="single" w:sz="4" w:space="0" w:color="auto"/>
              <w:left w:val="single" w:sz="4" w:space="0" w:color="auto"/>
              <w:bottom w:val="single" w:sz="4" w:space="0" w:color="auto"/>
              <w:right w:val="single" w:sz="4" w:space="0" w:color="auto"/>
            </w:tcBorders>
          </w:tcPr>
          <w:p w14:paraId="72887DEE" w14:textId="77777777" w:rsidR="00024E8A" w:rsidRDefault="00024E8A">
            <w:pPr>
              <w:pStyle w:val="ConsPlusNormal"/>
            </w:pPr>
            <w:r>
              <w:t>Контрольная точка "Произведена оплата поставленных товаров, выполненных работ, оказанных услуг по государственному (муниципальному) контракту"</w:t>
            </w:r>
          </w:p>
        </w:tc>
        <w:tc>
          <w:tcPr>
            <w:tcW w:w="1361" w:type="dxa"/>
            <w:tcBorders>
              <w:top w:val="single" w:sz="4" w:space="0" w:color="auto"/>
              <w:left w:val="single" w:sz="4" w:space="0" w:color="auto"/>
              <w:bottom w:val="single" w:sz="4" w:space="0" w:color="auto"/>
              <w:right w:val="single" w:sz="4" w:space="0" w:color="auto"/>
            </w:tcBorders>
          </w:tcPr>
          <w:p w14:paraId="79540845"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27CE462A" w14:textId="77777777" w:rsidR="00024E8A" w:rsidRDefault="00024E8A">
            <w:pPr>
              <w:pStyle w:val="ConsPlusNormal"/>
              <w:jc w:val="center"/>
            </w:pPr>
            <w:r>
              <w:t>31.12.2022</w:t>
            </w:r>
          </w:p>
        </w:tc>
        <w:tc>
          <w:tcPr>
            <w:tcW w:w="1871" w:type="dxa"/>
            <w:tcBorders>
              <w:top w:val="single" w:sz="4" w:space="0" w:color="auto"/>
              <w:left w:val="single" w:sz="4" w:space="0" w:color="auto"/>
              <w:bottom w:val="single" w:sz="4" w:space="0" w:color="auto"/>
              <w:right w:val="single" w:sz="4" w:space="0" w:color="auto"/>
            </w:tcBorders>
          </w:tcPr>
          <w:p w14:paraId="2F667FEB"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0A4618DD"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3E349C7E" w14:textId="77777777" w:rsidR="00024E8A" w:rsidRDefault="00024E8A">
            <w:pPr>
              <w:pStyle w:val="ConsPlusNormal"/>
              <w:jc w:val="center"/>
            </w:pPr>
            <w:r>
              <w:t>Поплевко О.В.</w:t>
            </w:r>
          </w:p>
        </w:tc>
        <w:tc>
          <w:tcPr>
            <w:tcW w:w="3969" w:type="dxa"/>
            <w:tcBorders>
              <w:top w:val="single" w:sz="4" w:space="0" w:color="auto"/>
              <w:left w:val="single" w:sz="4" w:space="0" w:color="auto"/>
              <w:bottom w:val="single" w:sz="4" w:space="0" w:color="auto"/>
              <w:right w:val="single" w:sz="4" w:space="0" w:color="auto"/>
            </w:tcBorders>
          </w:tcPr>
          <w:p w14:paraId="03646F2F" w14:textId="77777777" w:rsidR="00024E8A" w:rsidRDefault="00024E8A">
            <w:pPr>
              <w:pStyle w:val="ConsPlusNormal"/>
              <w:jc w:val="both"/>
            </w:pPr>
            <w:r>
              <w:t>Прочий тип документа.</w:t>
            </w:r>
          </w:p>
          <w:p w14:paraId="3F0A16A5" w14:textId="77777777" w:rsidR="00024E8A" w:rsidRDefault="00024E8A">
            <w:pPr>
              <w:pStyle w:val="ConsPlusNormal"/>
              <w:jc w:val="both"/>
            </w:pPr>
            <w:r>
              <w:t>Реестр документов, подтверждающих оплату поставленных товаров, выполненных работ, оказанных услуг</w:t>
            </w:r>
          </w:p>
        </w:tc>
        <w:tc>
          <w:tcPr>
            <w:tcW w:w="1147" w:type="dxa"/>
            <w:tcBorders>
              <w:top w:val="single" w:sz="4" w:space="0" w:color="auto"/>
              <w:left w:val="single" w:sz="4" w:space="0" w:color="auto"/>
              <w:bottom w:val="single" w:sz="4" w:space="0" w:color="auto"/>
              <w:right w:val="single" w:sz="4" w:space="0" w:color="auto"/>
            </w:tcBorders>
          </w:tcPr>
          <w:p w14:paraId="0113971B"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67988E25" w14:textId="77777777" w:rsidR="00024E8A" w:rsidRDefault="00024E8A">
            <w:pPr>
              <w:pStyle w:val="ConsPlusNormal"/>
              <w:jc w:val="center"/>
            </w:pPr>
            <w:r>
              <w:t>-</w:t>
            </w:r>
          </w:p>
        </w:tc>
      </w:tr>
      <w:tr w:rsidR="00024E8A" w14:paraId="54AA9C48" w14:textId="77777777">
        <w:tc>
          <w:tcPr>
            <w:tcW w:w="860" w:type="dxa"/>
            <w:tcBorders>
              <w:top w:val="single" w:sz="4" w:space="0" w:color="auto"/>
              <w:left w:val="single" w:sz="4" w:space="0" w:color="auto"/>
              <w:bottom w:val="single" w:sz="4" w:space="0" w:color="auto"/>
              <w:right w:val="single" w:sz="4" w:space="0" w:color="auto"/>
            </w:tcBorders>
          </w:tcPr>
          <w:p w14:paraId="17759E5F" w14:textId="77777777" w:rsidR="00024E8A" w:rsidRDefault="00024E8A">
            <w:pPr>
              <w:pStyle w:val="ConsPlusNormal"/>
              <w:jc w:val="center"/>
            </w:pPr>
            <w:r>
              <w:t>1.3.36</w:t>
            </w:r>
          </w:p>
        </w:tc>
        <w:tc>
          <w:tcPr>
            <w:tcW w:w="3115" w:type="dxa"/>
            <w:tcBorders>
              <w:top w:val="single" w:sz="4" w:space="0" w:color="auto"/>
              <w:left w:val="single" w:sz="4" w:space="0" w:color="auto"/>
              <w:bottom w:val="single" w:sz="4" w:space="0" w:color="auto"/>
              <w:right w:val="single" w:sz="4" w:space="0" w:color="auto"/>
            </w:tcBorders>
          </w:tcPr>
          <w:p w14:paraId="16495265" w14:textId="77777777" w:rsidR="00024E8A" w:rsidRDefault="00024E8A">
            <w:pPr>
              <w:pStyle w:val="ConsPlusNormal"/>
            </w:pPr>
            <w:r>
              <w:t>Контрольная точка "С субъектами Российской Федерации заключены соглашения о предоставлении бюджетам субъектов Российской Федерации межбюджетных трансфертов"</w:t>
            </w:r>
          </w:p>
        </w:tc>
        <w:tc>
          <w:tcPr>
            <w:tcW w:w="1361" w:type="dxa"/>
            <w:tcBorders>
              <w:top w:val="single" w:sz="4" w:space="0" w:color="auto"/>
              <w:left w:val="single" w:sz="4" w:space="0" w:color="auto"/>
              <w:bottom w:val="single" w:sz="4" w:space="0" w:color="auto"/>
              <w:right w:val="single" w:sz="4" w:space="0" w:color="auto"/>
            </w:tcBorders>
          </w:tcPr>
          <w:p w14:paraId="15EAA2CB"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6573FEC4" w14:textId="77777777" w:rsidR="00024E8A" w:rsidRDefault="00024E8A">
            <w:pPr>
              <w:pStyle w:val="ConsPlusNormal"/>
              <w:jc w:val="center"/>
            </w:pPr>
            <w:r>
              <w:t>31.12.2022</w:t>
            </w:r>
          </w:p>
        </w:tc>
        <w:tc>
          <w:tcPr>
            <w:tcW w:w="1871" w:type="dxa"/>
            <w:tcBorders>
              <w:top w:val="single" w:sz="4" w:space="0" w:color="auto"/>
              <w:left w:val="single" w:sz="4" w:space="0" w:color="auto"/>
              <w:bottom w:val="single" w:sz="4" w:space="0" w:color="auto"/>
              <w:right w:val="single" w:sz="4" w:space="0" w:color="auto"/>
            </w:tcBorders>
          </w:tcPr>
          <w:p w14:paraId="2E0187CF"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0BC3EB8A"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762FD0B7" w14:textId="77777777" w:rsidR="00024E8A" w:rsidRDefault="00024E8A">
            <w:pPr>
              <w:pStyle w:val="ConsPlusNormal"/>
              <w:jc w:val="center"/>
            </w:pPr>
            <w:r>
              <w:t>Угаров Е.А.</w:t>
            </w:r>
          </w:p>
        </w:tc>
        <w:tc>
          <w:tcPr>
            <w:tcW w:w="3969" w:type="dxa"/>
            <w:tcBorders>
              <w:top w:val="single" w:sz="4" w:space="0" w:color="auto"/>
              <w:left w:val="single" w:sz="4" w:space="0" w:color="auto"/>
              <w:bottom w:val="single" w:sz="4" w:space="0" w:color="auto"/>
              <w:right w:val="single" w:sz="4" w:space="0" w:color="auto"/>
            </w:tcBorders>
          </w:tcPr>
          <w:p w14:paraId="2366F68A" w14:textId="77777777" w:rsidR="00024E8A" w:rsidRDefault="00024E8A">
            <w:pPr>
              <w:pStyle w:val="ConsPlusNormal"/>
              <w:jc w:val="both"/>
            </w:pPr>
            <w:r>
              <w:t>Соглашение</w:t>
            </w:r>
          </w:p>
        </w:tc>
        <w:tc>
          <w:tcPr>
            <w:tcW w:w="1147" w:type="dxa"/>
            <w:tcBorders>
              <w:top w:val="single" w:sz="4" w:space="0" w:color="auto"/>
              <w:left w:val="single" w:sz="4" w:space="0" w:color="auto"/>
              <w:bottom w:val="single" w:sz="4" w:space="0" w:color="auto"/>
              <w:right w:val="single" w:sz="4" w:space="0" w:color="auto"/>
            </w:tcBorders>
          </w:tcPr>
          <w:p w14:paraId="400CE1ED"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49441A1D" w14:textId="77777777" w:rsidR="00024E8A" w:rsidRDefault="00024E8A">
            <w:pPr>
              <w:pStyle w:val="ConsPlusNormal"/>
              <w:jc w:val="center"/>
            </w:pPr>
            <w:r>
              <w:t>-</w:t>
            </w:r>
          </w:p>
        </w:tc>
      </w:tr>
      <w:tr w:rsidR="00024E8A" w14:paraId="6F75A2AD" w14:textId="77777777">
        <w:tc>
          <w:tcPr>
            <w:tcW w:w="860" w:type="dxa"/>
            <w:tcBorders>
              <w:top w:val="single" w:sz="4" w:space="0" w:color="auto"/>
              <w:left w:val="single" w:sz="4" w:space="0" w:color="auto"/>
              <w:bottom w:val="single" w:sz="4" w:space="0" w:color="auto"/>
              <w:right w:val="single" w:sz="4" w:space="0" w:color="auto"/>
            </w:tcBorders>
          </w:tcPr>
          <w:p w14:paraId="303A5684" w14:textId="77777777" w:rsidR="00024E8A" w:rsidRDefault="00024E8A">
            <w:pPr>
              <w:pStyle w:val="ConsPlusNormal"/>
              <w:jc w:val="center"/>
            </w:pPr>
            <w:r>
              <w:t>1.3.37</w:t>
            </w:r>
          </w:p>
        </w:tc>
        <w:tc>
          <w:tcPr>
            <w:tcW w:w="3115" w:type="dxa"/>
            <w:tcBorders>
              <w:top w:val="single" w:sz="4" w:space="0" w:color="auto"/>
              <w:left w:val="single" w:sz="4" w:space="0" w:color="auto"/>
              <w:bottom w:val="single" w:sz="4" w:space="0" w:color="auto"/>
              <w:right w:val="single" w:sz="4" w:space="0" w:color="auto"/>
            </w:tcBorders>
          </w:tcPr>
          <w:p w14:paraId="4915D00F" w14:textId="77777777" w:rsidR="00024E8A" w:rsidRDefault="00024E8A">
            <w:pPr>
              <w:pStyle w:val="ConsPlusNormal"/>
            </w:pPr>
            <w:r>
              <w:t>Контрольная точка "Получено разрешение на строительство (реконструкцию)"</w:t>
            </w:r>
          </w:p>
        </w:tc>
        <w:tc>
          <w:tcPr>
            <w:tcW w:w="1361" w:type="dxa"/>
            <w:tcBorders>
              <w:top w:val="single" w:sz="4" w:space="0" w:color="auto"/>
              <w:left w:val="single" w:sz="4" w:space="0" w:color="auto"/>
              <w:bottom w:val="single" w:sz="4" w:space="0" w:color="auto"/>
              <w:right w:val="single" w:sz="4" w:space="0" w:color="auto"/>
            </w:tcBorders>
          </w:tcPr>
          <w:p w14:paraId="64DB9B93"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57EC4538" w14:textId="77777777" w:rsidR="00024E8A" w:rsidRDefault="00024E8A">
            <w:pPr>
              <w:pStyle w:val="ConsPlusNormal"/>
              <w:jc w:val="center"/>
            </w:pPr>
            <w:r>
              <w:t>30.06.2023</w:t>
            </w:r>
          </w:p>
        </w:tc>
        <w:tc>
          <w:tcPr>
            <w:tcW w:w="1871" w:type="dxa"/>
            <w:tcBorders>
              <w:top w:val="single" w:sz="4" w:space="0" w:color="auto"/>
              <w:left w:val="single" w:sz="4" w:space="0" w:color="auto"/>
              <w:bottom w:val="single" w:sz="4" w:space="0" w:color="auto"/>
              <w:right w:val="single" w:sz="4" w:space="0" w:color="auto"/>
            </w:tcBorders>
          </w:tcPr>
          <w:p w14:paraId="1E2867FD"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0F2A04F1"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5A0C5596" w14:textId="77777777" w:rsidR="00024E8A" w:rsidRDefault="00024E8A">
            <w:pPr>
              <w:pStyle w:val="ConsPlusNormal"/>
              <w:jc w:val="center"/>
            </w:pPr>
            <w:r>
              <w:t>Калиниченко А.Е.</w:t>
            </w:r>
          </w:p>
        </w:tc>
        <w:tc>
          <w:tcPr>
            <w:tcW w:w="3969" w:type="dxa"/>
            <w:tcBorders>
              <w:top w:val="single" w:sz="4" w:space="0" w:color="auto"/>
              <w:left w:val="single" w:sz="4" w:space="0" w:color="auto"/>
              <w:bottom w:val="single" w:sz="4" w:space="0" w:color="auto"/>
              <w:right w:val="single" w:sz="4" w:space="0" w:color="auto"/>
            </w:tcBorders>
          </w:tcPr>
          <w:p w14:paraId="263C32A3" w14:textId="77777777" w:rsidR="00024E8A" w:rsidRDefault="00024E8A">
            <w:pPr>
              <w:pStyle w:val="ConsPlusNormal"/>
              <w:jc w:val="both"/>
            </w:pPr>
            <w:r>
              <w:t>Прочий тип документа.</w:t>
            </w:r>
          </w:p>
          <w:p w14:paraId="6E6F5434" w14:textId="77777777" w:rsidR="00024E8A" w:rsidRDefault="00024E8A">
            <w:pPr>
              <w:pStyle w:val="ConsPlusNormal"/>
              <w:jc w:val="both"/>
            </w:pPr>
            <w:r>
              <w:t>Разрешение на строительство</w:t>
            </w:r>
          </w:p>
        </w:tc>
        <w:tc>
          <w:tcPr>
            <w:tcW w:w="1147" w:type="dxa"/>
            <w:tcBorders>
              <w:top w:val="single" w:sz="4" w:space="0" w:color="auto"/>
              <w:left w:val="single" w:sz="4" w:space="0" w:color="auto"/>
              <w:bottom w:val="single" w:sz="4" w:space="0" w:color="auto"/>
              <w:right w:val="single" w:sz="4" w:space="0" w:color="auto"/>
            </w:tcBorders>
          </w:tcPr>
          <w:p w14:paraId="3FFE498C"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1958670A" w14:textId="77777777" w:rsidR="00024E8A" w:rsidRDefault="00024E8A">
            <w:pPr>
              <w:pStyle w:val="ConsPlusNormal"/>
              <w:jc w:val="center"/>
            </w:pPr>
            <w:r>
              <w:t>Административный источник данных</w:t>
            </w:r>
          </w:p>
        </w:tc>
      </w:tr>
      <w:tr w:rsidR="00024E8A" w14:paraId="12FEFDEA" w14:textId="77777777">
        <w:tc>
          <w:tcPr>
            <w:tcW w:w="860" w:type="dxa"/>
            <w:tcBorders>
              <w:top w:val="single" w:sz="4" w:space="0" w:color="auto"/>
              <w:left w:val="single" w:sz="4" w:space="0" w:color="auto"/>
              <w:bottom w:val="single" w:sz="4" w:space="0" w:color="auto"/>
              <w:right w:val="single" w:sz="4" w:space="0" w:color="auto"/>
            </w:tcBorders>
          </w:tcPr>
          <w:p w14:paraId="0EEEC1F5" w14:textId="77777777" w:rsidR="00024E8A" w:rsidRDefault="00024E8A">
            <w:pPr>
              <w:pStyle w:val="ConsPlusNormal"/>
              <w:jc w:val="center"/>
            </w:pPr>
            <w:r>
              <w:t>1.3.38</w:t>
            </w:r>
          </w:p>
        </w:tc>
        <w:tc>
          <w:tcPr>
            <w:tcW w:w="3115" w:type="dxa"/>
            <w:tcBorders>
              <w:top w:val="single" w:sz="4" w:space="0" w:color="auto"/>
              <w:left w:val="single" w:sz="4" w:space="0" w:color="auto"/>
              <w:bottom w:val="single" w:sz="4" w:space="0" w:color="auto"/>
              <w:right w:val="single" w:sz="4" w:space="0" w:color="auto"/>
            </w:tcBorders>
          </w:tcPr>
          <w:p w14:paraId="78939843" w14:textId="77777777" w:rsidR="00024E8A" w:rsidRDefault="00024E8A">
            <w:pPr>
              <w:pStyle w:val="ConsPlusNormal"/>
            </w:pPr>
            <w:r>
              <w:t>Контрольная точка "Получены положительные заключения по результатам государственных экспертиз"</w:t>
            </w:r>
          </w:p>
        </w:tc>
        <w:tc>
          <w:tcPr>
            <w:tcW w:w="1361" w:type="dxa"/>
            <w:tcBorders>
              <w:top w:val="single" w:sz="4" w:space="0" w:color="auto"/>
              <w:left w:val="single" w:sz="4" w:space="0" w:color="auto"/>
              <w:bottom w:val="single" w:sz="4" w:space="0" w:color="auto"/>
              <w:right w:val="single" w:sz="4" w:space="0" w:color="auto"/>
            </w:tcBorders>
          </w:tcPr>
          <w:p w14:paraId="51452E63"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6611631B" w14:textId="77777777" w:rsidR="00024E8A" w:rsidRDefault="00024E8A">
            <w:pPr>
              <w:pStyle w:val="ConsPlusNormal"/>
              <w:jc w:val="center"/>
            </w:pPr>
            <w:r>
              <w:t>30.06.2023</w:t>
            </w:r>
          </w:p>
        </w:tc>
        <w:tc>
          <w:tcPr>
            <w:tcW w:w="1871" w:type="dxa"/>
            <w:tcBorders>
              <w:top w:val="single" w:sz="4" w:space="0" w:color="auto"/>
              <w:left w:val="single" w:sz="4" w:space="0" w:color="auto"/>
              <w:bottom w:val="single" w:sz="4" w:space="0" w:color="auto"/>
              <w:right w:val="single" w:sz="4" w:space="0" w:color="auto"/>
            </w:tcBorders>
          </w:tcPr>
          <w:p w14:paraId="4413E62A"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4A71AD8D"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061BE154" w14:textId="77777777" w:rsidR="00024E8A" w:rsidRDefault="00024E8A">
            <w:pPr>
              <w:pStyle w:val="ConsPlusNormal"/>
              <w:jc w:val="center"/>
            </w:pPr>
            <w:r>
              <w:t>Калиниченко А.Е.</w:t>
            </w:r>
          </w:p>
        </w:tc>
        <w:tc>
          <w:tcPr>
            <w:tcW w:w="3969" w:type="dxa"/>
            <w:tcBorders>
              <w:top w:val="single" w:sz="4" w:space="0" w:color="auto"/>
              <w:left w:val="single" w:sz="4" w:space="0" w:color="auto"/>
              <w:bottom w:val="single" w:sz="4" w:space="0" w:color="auto"/>
              <w:right w:val="single" w:sz="4" w:space="0" w:color="auto"/>
            </w:tcBorders>
          </w:tcPr>
          <w:p w14:paraId="76A00497" w14:textId="77777777" w:rsidR="00024E8A" w:rsidRDefault="00024E8A">
            <w:pPr>
              <w:pStyle w:val="ConsPlusNormal"/>
              <w:jc w:val="both"/>
            </w:pPr>
            <w:r>
              <w:t>Прочий тип документа.</w:t>
            </w:r>
          </w:p>
          <w:p w14:paraId="73DD1415" w14:textId="77777777" w:rsidR="00024E8A" w:rsidRDefault="00024E8A">
            <w:pPr>
              <w:pStyle w:val="ConsPlusNormal"/>
              <w:jc w:val="both"/>
            </w:pPr>
            <w:r>
              <w:t>Заключение экспертизы ПСД</w:t>
            </w:r>
          </w:p>
        </w:tc>
        <w:tc>
          <w:tcPr>
            <w:tcW w:w="1147" w:type="dxa"/>
            <w:tcBorders>
              <w:top w:val="single" w:sz="4" w:space="0" w:color="auto"/>
              <w:left w:val="single" w:sz="4" w:space="0" w:color="auto"/>
              <w:bottom w:val="single" w:sz="4" w:space="0" w:color="auto"/>
              <w:right w:val="single" w:sz="4" w:space="0" w:color="auto"/>
            </w:tcBorders>
          </w:tcPr>
          <w:p w14:paraId="035853F5"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6E9987E3" w14:textId="77777777" w:rsidR="00024E8A" w:rsidRDefault="00024E8A">
            <w:pPr>
              <w:pStyle w:val="ConsPlusNormal"/>
              <w:jc w:val="center"/>
            </w:pPr>
            <w:r>
              <w:t>Административный источник данных</w:t>
            </w:r>
          </w:p>
        </w:tc>
      </w:tr>
      <w:tr w:rsidR="00024E8A" w14:paraId="11AD5232" w14:textId="77777777">
        <w:tc>
          <w:tcPr>
            <w:tcW w:w="860" w:type="dxa"/>
            <w:tcBorders>
              <w:top w:val="single" w:sz="4" w:space="0" w:color="auto"/>
              <w:left w:val="single" w:sz="4" w:space="0" w:color="auto"/>
              <w:bottom w:val="single" w:sz="4" w:space="0" w:color="auto"/>
              <w:right w:val="single" w:sz="4" w:space="0" w:color="auto"/>
            </w:tcBorders>
          </w:tcPr>
          <w:p w14:paraId="5B5FA397" w14:textId="77777777" w:rsidR="00024E8A" w:rsidRDefault="00024E8A">
            <w:pPr>
              <w:pStyle w:val="ConsPlusNormal"/>
              <w:jc w:val="center"/>
            </w:pPr>
            <w:r>
              <w:t>1.3.39</w:t>
            </w:r>
          </w:p>
        </w:tc>
        <w:tc>
          <w:tcPr>
            <w:tcW w:w="3115" w:type="dxa"/>
            <w:tcBorders>
              <w:top w:val="single" w:sz="4" w:space="0" w:color="auto"/>
              <w:left w:val="single" w:sz="4" w:space="0" w:color="auto"/>
              <w:bottom w:val="single" w:sz="4" w:space="0" w:color="auto"/>
              <w:right w:val="single" w:sz="4" w:space="0" w:color="auto"/>
            </w:tcBorders>
          </w:tcPr>
          <w:p w14:paraId="7F13D0C9" w14:textId="77777777" w:rsidR="00024E8A" w:rsidRDefault="00024E8A">
            <w:pPr>
              <w:pStyle w:val="ConsPlusNormal"/>
            </w:pPr>
            <w:r>
              <w:t>Контрольная точка "Закупка включена в план закупок"</w:t>
            </w:r>
          </w:p>
        </w:tc>
        <w:tc>
          <w:tcPr>
            <w:tcW w:w="1361" w:type="dxa"/>
            <w:tcBorders>
              <w:top w:val="single" w:sz="4" w:space="0" w:color="auto"/>
              <w:left w:val="single" w:sz="4" w:space="0" w:color="auto"/>
              <w:bottom w:val="single" w:sz="4" w:space="0" w:color="auto"/>
              <w:right w:val="single" w:sz="4" w:space="0" w:color="auto"/>
            </w:tcBorders>
          </w:tcPr>
          <w:p w14:paraId="363DB5AB"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786F2454" w14:textId="77777777" w:rsidR="00024E8A" w:rsidRDefault="00024E8A">
            <w:pPr>
              <w:pStyle w:val="ConsPlusNormal"/>
              <w:jc w:val="center"/>
            </w:pPr>
            <w:r>
              <w:t>30.11.2023</w:t>
            </w:r>
          </w:p>
        </w:tc>
        <w:tc>
          <w:tcPr>
            <w:tcW w:w="1871" w:type="dxa"/>
            <w:tcBorders>
              <w:top w:val="single" w:sz="4" w:space="0" w:color="auto"/>
              <w:left w:val="single" w:sz="4" w:space="0" w:color="auto"/>
              <w:bottom w:val="single" w:sz="4" w:space="0" w:color="auto"/>
              <w:right w:val="single" w:sz="4" w:space="0" w:color="auto"/>
            </w:tcBorders>
          </w:tcPr>
          <w:p w14:paraId="5AD1A818"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382A8B0B"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5324F52B" w14:textId="77777777" w:rsidR="00024E8A" w:rsidRDefault="00024E8A">
            <w:pPr>
              <w:pStyle w:val="ConsPlusNormal"/>
              <w:jc w:val="center"/>
            </w:pPr>
            <w:r>
              <w:t>Сухоносов А.Ю.</w:t>
            </w:r>
          </w:p>
        </w:tc>
        <w:tc>
          <w:tcPr>
            <w:tcW w:w="3969" w:type="dxa"/>
            <w:tcBorders>
              <w:top w:val="single" w:sz="4" w:space="0" w:color="auto"/>
              <w:left w:val="single" w:sz="4" w:space="0" w:color="auto"/>
              <w:bottom w:val="single" w:sz="4" w:space="0" w:color="auto"/>
              <w:right w:val="single" w:sz="4" w:space="0" w:color="auto"/>
            </w:tcBorders>
          </w:tcPr>
          <w:p w14:paraId="4BDE5A19" w14:textId="77777777" w:rsidR="00024E8A" w:rsidRDefault="00024E8A">
            <w:pPr>
              <w:pStyle w:val="ConsPlusNormal"/>
              <w:jc w:val="both"/>
            </w:pPr>
            <w:r>
              <w:t>Прочий тип документа.</w:t>
            </w:r>
          </w:p>
          <w:p w14:paraId="2C334501" w14:textId="77777777" w:rsidR="00024E8A" w:rsidRDefault="00024E8A">
            <w:pPr>
              <w:pStyle w:val="ConsPlusNormal"/>
              <w:jc w:val="both"/>
            </w:pPr>
            <w:r>
              <w:t>Извещение о проведении закупочных процедур/реестр закупок</w:t>
            </w:r>
          </w:p>
        </w:tc>
        <w:tc>
          <w:tcPr>
            <w:tcW w:w="1147" w:type="dxa"/>
            <w:tcBorders>
              <w:top w:val="single" w:sz="4" w:space="0" w:color="auto"/>
              <w:left w:val="single" w:sz="4" w:space="0" w:color="auto"/>
              <w:bottom w:val="single" w:sz="4" w:space="0" w:color="auto"/>
              <w:right w:val="single" w:sz="4" w:space="0" w:color="auto"/>
            </w:tcBorders>
          </w:tcPr>
          <w:p w14:paraId="45EAFB9F"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62C3EECE" w14:textId="77777777" w:rsidR="00024E8A" w:rsidRDefault="00024E8A">
            <w:pPr>
              <w:pStyle w:val="ConsPlusNormal"/>
              <w:jc w:val="center"/>
            </w:pPr>
            <w:r>
              <w:t>Единая информационная система в сфере закупок</w:t>
            </w:r>
          </w:p>
        </w:tc>
      </w:tr>
      <w:tr w:rsidR="00024E8A" w14:paraId="2E83E44E" w14:textId="77777777">
        <w:tc>
          <w:tcPr>
            <w:tcW w:w="860" w:type="dxa"/>
            <w:tcBorders>
              <w:top w:val="single" w:sz="4" w:space="0" w:color="auto"/>
              <w:left w:val="single" w:sz="4" w:space="0" w:color="auto"/>
              <w:bottom w:val="single" w:sz="4" w:space="0" w:color="auto"/>
              <w:right w:val="single" w:sz="4" w:space="0" w:color="auto"/>
            </w:tcBorders>
          </w:tcPr>
          <w:p w14:paraId="4136F738" w14:textId="77777777" w:rsidR="00024E8A" w:rsidRDefault="00024E8A">
            <w:pPr>
              <w:pStyle w:val="ConsPlusNormal"/>
              <w:jc w:val="center"/>
            </w:pPr>
            <w:r>
              <w:t>1.3.40</w:t>
            </w:r>
          </w:p>
        </w:tc>
        <w:tc>
          <w:tcPr>
            <w:tcW w:w="3115" w:type="dxa"/>
            <w:tcBorders>
              <w:top w:val="single" w:sz="4" w:space="0" w:color="auto"/>
              <w:left w:val="single" w:sz="4" w:space="0" w:color="auto"/>
              <w:bottom w:val="single" w:sz="4" w:space="0" w:color="auto"/>
              <w:right w:val="single" w:sz="4" w:space="0" w:color="auto"/>
            </w:tcBorders>
          </w:tcPr>
          <w:p w14:paraId="74B6FBE1" w14:textId="77777777" w:rsidR="00024E8A" w:rsidRDefault="00024E8A">
            <w:pPr>
              <w:pStyle w:val="ConsPlusNormal"/>
            </w:pPr>
            <w:r>
              <w:t>Контрольная точка "Сведения о государственном (муниципальном) контракте внесены в реестр контрактов, заключенных заказчиками по результатам закупок"</w:t>
            </w:r>
          </w:p>
        </w:tc>
        <w:tc>
          <w:tcPr>
            <w:tcW w:w="1361" w:type="dxa"/>
            <w:tcBorders>
              <w:top w:val="single" w:sz="4" w:space="0" w:color="auto"/>
              <w:left w:val="single" w:sz="4" w:space="0" w:color="auto"/>
              <w:bottom w:val="single" w:sz="4" w:space="0" w:color="auto"/>
              <w:right w:val="single" w:sz="4" w:space="0" w:color="auto"/>
            </w:tcBorders>
          </w:tcPr>
          <w:p w14:paraId="2AE9CD18"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666DC9FD" w14:textId="77777777" w:rsidR="00024E8A" w:rsidRDefault="00024E8A">
            <w:pPr>
              <w:pStyle w:val="ConsPlusNormal"/>
              <w:jc w:val="center"/>
            </w:pPr>
            <w:r>
              <w:t>30.11.2023</w:t>
            </w:r>
          </w:p>
        </w:tc>
        <w:tc>
          <w:tcPr>
            <w:tcW w:w="1871" w:type="dxa"/>
            <w:tcBorders>
              <w:top w:val="single" w:sz="4" w:space="0" w:color="auto"/>
              <w:left w:val="single" w:sz="4" w:space="0" w:color="auto"/>
              <w:bottom w:val="single" w:sz="4" w:space="0" w:color="auto"/>
              <w:right w:val="single" w:sz="4" w:space="0" w:color="auto"/>
            </w:tcBorders>
          </w:tcPr>
          <w:p w14:paraId="1CEAD890"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7882C422"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4BAB328E" w14:textId="77777777" w:rsidR="00024E8A" w:rsidRDefault="00024E8A">
            <w:pPr>
              <w:pStyle w:val="ConsPlusNormal"/>
              <w:jc w:val="center"/>
            </w:pPr>
            <w:r>
              <w:t>Сухоносов А.Ю.</w:t>
            </w:r>
          </w:p>
        </w:tc>
        <w:tc>
          <w:tcPr>
            <w:tcW w:w="3969" w:type="dxa"/>
            <w:tcBorders>
              <w:top w:val="single" w:sz="4" w:space="0" w:color="auto"/>
              <w:left w:val="single" w:sz="4" w:space="0" w:color="auto"/>
              <w:bottom w:val="single" w:sz="4" w:space="0" w:color="auto"/>
              <w:right w:val="single" w:sz="4" w:space="0" w:color="auto"/>
            </w:tcBorders>
          </w:tcPr>
          <w:p w14:paraId="01BF4223" w14:textId="77777777" w:rsidR="00024E8A" w:rsidRDefault="00024E8A">
            <w:pPr>
              <w:pStyle w:val="ConsPlusNormal"/>
              <w:jc w:val="both"/>
            </w:pPr>
            <w:r>
              <w:t>Прочий тип документа.</w:t>
            </w:r>
          </w:p>
          <w:p w14:paraId="2158F64F" w14:textId="77777777" w:rsidR="00024E8A" w:rsidRDefault="00024E8A">
            <w:pPr>
              <w:pStyle w:val="ConsPlusNormal"/>
              <w:jc w:val="both"/>
            </w:pPr>
            <w:r>
              <w:t>Реестр контрактов</w:t>
            </w:r>
          </w:p>
        </w:tc>
        <w:tc>
          <w:tcPr>
            <w:tcW w:w="1147" w:type="dxa"/>
            <w:tcBorders>
              <w:top w:val="single" w:sz="4" w:space="0" w:color="auto"/>
              <w:left w:val="single" w:sz="4" w:space="0" w:color="auto"/>
              <w:bottom w:val="single" w:sz="4" w:space="0" w:color="auto"/>
              <w:right w:val="single" w:sz="4" w:space="0" w:color="auto"/>
            </w:tcBorders>
          </w:tcPr>
          <w:p w14:paraId="6CEDF403"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7FB71A96" w14:textId="77777777" w:rsidR="00024E8A" w:rsidRDefault="00024E8A">
            <w:pPr>
              <w:pStyle w:val="ConsPlusNormal"/>
              <w:jc w:val="center"/>
            </w:pPr>
            <w:r>
              <w:t>Единая информационная система в сфере закупок</w:t>
            </w:r>
          </w:p>
        </w:tc>
      </w:tr>
      <w:tr w:rsidR="00024E8A" w14:paraId="63EB0A96" w14:textId="77777777">
        <w:tc>
          <w:tcPr>
            <w:tcW w:w="860" w:type="dxa"/>
            <w:tcBorders>
              <w:top w:val="single" w:sz="4" w:space="0" w:color="auto"/>
              <w:left w:val="single" w:sz="4" w:space="0" w:color="auto"/>
              <w:bottom w:val="single" w:sz="4" w:space="0" w:color="auto"/>
              <w:right w:val="single" w:sz="4" w:space="0" w:color="auto"/>
            </w:tcBorders>
          </w:tcPr>
          <w:p w14:paraId="14DA48E6" w14:textId="77777777" w:rsidR="00024E8A" w:rsidRDefault="00024E8A">
            <w:pPr>
              <w:pStyle w:val="ConsPlusNormal"/>
              <w:jc w:val="center"/>
            </w:pPr>
            <w:r>
              <w:t>1.3.41</w:t>
            </w:r>
          </w:p>
        </w:tc>
        <w:tc>
          <w:tcPr>
            <w:tcW w:w="3115" w:type="dxa"/>
            <w:tcBorders>
              <w:top w:val="single" w:sz="4" w:space="0" w:color="auto"/>
              <w:left w:val="single" w:sz="4" w:space="0" w:color="auto"/>
              <w:bottom w:val="single" w:sz="4" w:space="0" w:color="auto"/>
              <w:right w:val="single" w:sz="4" w:space="0" w:color="auto"/>
            </w:tcBorders>
          </w:tcPr>
          <w:p w14:paraId="152B5AC0" w14:textId="77777777" w:rsidR="00024E8A" w:rsidRDefault="00024E8A">
            <w:pPr>
              <w:pStyle w:val="ConsPlusNormal"/>
            </w:pPr>
            <w:r>
              <w:t>Контрольная точка "Произведена приемка поставленных товаров, выполненных работ, оказанных услуг"</w:t>
            </w:r>
          </w:p>
        </w:tc>
        <w:tc>
          <w:tcPr>
            <w:tcW w:w="1361" w:type="dxa"/>
            <w:tcBorders>
              <w:top w:val="single" w:sz="4" w:space="0" w:color="auto"/>
              <w:left w:val="single" w:sz="4" w:space="0" w:color="auto"/>
              <w:bottom w:val="single" w:sz="4" w:space="0" w:color="auto"/>
              <w:right w:val="single" w:sz="4" w:space="0" w:color="auto"/>
            </w:tcBorders>
          </w:tcPr>
          <w:p w14:paraId="3B453E42"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6A7240E4" w14:textId="77777777" w:rsidR="00024E8A" w:rsidRDefault="00024E8A">
            <w:pPr>
              <w:pStyle w:val="ConsPlusNormal"/>
              <w:jc w:val="center"/>
            </w:pPr>
            <w:r>
              <w:t>30.11.2023</w:t>
            </w:r>
          </w:p>
        </w:tc>
        <w:tc>
          <w:tcPr>
            <w:tcW w:w="1871" w:type="dxa"/>
            <w:tcBorders>
              <w:top w:val="single" w:sz="4" w:space="0" w:color="auto"/>
              <w:left w:val="single" w:sz="4" w:space="0" w:color="auto"/>
              <w:bottom w:val="single" w:sz="4" w:space="0" w:color="auto"/>
              <w:right w:val="single" w:sz="4" w:space="0" w:color="auto"/>
            </w:tcBorders>
          </w:tcPr>
          <w:p w14:paraId="3C305FA4"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26D1F73D"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60069EC6" w14:textId="77777777" w:rsidR="00024E8A" w:rsidRDefault="00024E8A">
            <w:pPr>
              <w:pStyle w:val="ConsPlusNormal"/>
              <w:jc w:val="center"/>
            </w:pPr>
            <w:r>
              <w:t>Сухоносов А.Ю.</w:t>
            </w:r>
          </w:p>
        </w:tc>
        <w:tc>
          <w:tcPr>
            <w:tcW w:w="3969" w:type="dxa"/>
            <w:tcBorders>
              <w:top w:val="single" w:sz="4" w:space="0" w:color="auto"/>
              <w:left w:val="single" w:sz="4" w:space="0" w:color="auto"/>
              <w:bottom w:val="single" w:sz="4" w:space="0" w:color="auto"/>
              <w:right w:val="single" w:sz="4" w:space="0" w:color="auto"/>
            </w:tcBorders>
          </w:tcPr>
          <w:p w14:paraId="7905F3EF" w14:textId="77777777" w:rsidR="00024E8A" w:rsidRDefault="00024E8A">
            <w:pPr>
              <w:pStyle w:val="ConsPlusNormal"/>
              <w:jc w:val="both"/>
            </w:pPr>
            <w:r>
              <w:t>Прочий тип документа.</w:t>
            </w:r>
          </w:p>
          <w:p w14:paraId="746C0824" w14:textId="77777777" w:rsidR="00024E8A" w:rsidRDefault="00024E8A">
            <w:pPr>
              <w:pStyle w:val="ConsPlusNormal"/>
              <w:jc w:val="both"/>
            </w:pPr>
            <w:r>
              <w:t>Акты выполненных работ, товарные накладные</w:t>
            </w:r>
          </w:p>
        </w:tc>
        <w:tc>
          <w:tcPr>
            <w:tcW w:w="1147" w:type="dxa"/>
            <w:tcBorders>
              <w:top w:val="single" w:sz="4" w:space="0" w:color="auto"/>
              <w:left w:val="single" w:sz="4" w:space="0" w:color="auto"/>
              <w:bottom w:val="single" w:sz="4" w:space="0" w:color="auto"/>
              <w:right w:val="single" w:sz="4" w:space="0" w:color="auto"/>
            </w:tcBorders>
          </w:tcPr>
          <w:p w14:paraId="6F8131B4"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4A5CC47F" w14:textId="77777777" w:rsidR="00024E8A" w:rsidRDefault="00024E8A">
            <w:pPr>
              <w:pStyle w:val="ConsPlusNormal"/>
              <w:jc w:val="center"/>
            </w:pPr>
            <w:r>
              <w:t>Административный источник данных</w:t>
            </w:r>
          </w:p>
        </w:tc>
      </w:tr>
      <w:tr w:rsidR="00024E8A" w14:paraId="7BE9CDD4" w14:textId="77777777">
        <w:tc>
          <w:tcPr>
            <w:tcW w:w="860" w:type="dxa"/>
            <w:tcBorders>
              <w:top w:val="single" w:sz="4" w:space="0" w:color="auto"/>
              <w:left w:val="single" w:sz="4" w:space="0" w:color="auto"/>
              <w:bottom w:val="single" w:sz="4" w:space="0" w:color="auto"/>
              <w:right w:val="single" w:sz="4" w:space="0" w:color="auto"/>
            </w:tcBorders>
          </w:tcPr>
          <w:p w14:paraId="4B01FD26" w14:textId="77777777" w:rsidR="00024E8A" w:rsidRDefault="00024E8A">
            <w:pPr>
              <w:pStyle w:val="ConsPlusNormal"/>
              <w:jc w:val="center"/>
            </w:pPr>
            <w:r>
              <w:t>1.3.42</w:t>
            </w:r>
          </w:p>
        </w:tc>
        <w:tc>
          <w:tcPr>
            <w:tcW w:w="3115" w:type="dxa"/>
            <w:tcBorders>
              <w:top w:val="single" w:sz="4" w:space="0" w:color="auto"/>
              <w:left w:val="single" w:sz="4" w:space="0" w:color="auto"/>
              <w:bottom w:val="single" w:sz="4" w:space="0" w:color="auto"/>
              <w:right w:val="single" w:sz="4" w:space="0" w:color="auto"/>
            </w:tcBorders>
          </w:tcPr>
          <w:p w14:paraId="265980C9" w14:textId="77777777" w:rsidR="00024E8A" w:rsidRDefault="00024E8A">
            <w:pPr>
              <w:pStyle w:val="ConsPlusNormal"/>
            </w:pPr>
            <w:r>
              <w:t>Контрольная точка "Произведена оплата поставленных товаров, выполненных работ, оказанных услуг по государственному (муниципальному) контракту"</w:t>
            </w:r>
          </w:p>
        </w:tc>
        <w:tc>
          <w:tcPr>
            <w:tcW w:w="1361" w:type="dxa"/>
            <w:tcBorders>
              <w:top w:val="single" w:sz="4" w:space="0" w:color="auto"/>
              <w:left w:val="single" w:sz="4" w:space="0" w:color="auto"/>
              <w:bottom w:val="single" w:sz="4" w:space="0" w:color="auto"/>
              <w:right w:val="single" w:sz="4" w:space="0" w:color="auto"/>
            </w:tcBorders>
          </w:tcPr>
          <w:p w14:paraId="52AE5AA9"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05D8F5B7" w14:textId="77777777" w:rsidR="00024E8A" w:rsidRDefault="00024E8A">
            <w:pPr>
              <w:pStyle w:val="ConsPlusNormal"/>
              <w:jc w:val="center"/>
            </w:pPr>
            <w:r>
              <w:t>30.11.2023</w:t>
            </w:r>
          </w:p>
        </w:tc>
        <w:tc>
          <w:tcPr>
            <w:tcW w:w="1871" w:type="dxa"/>
            <w:tcBorders>
              <w:top w:val="single" w:sz="4" w:space="0" w:color="auto"/>
              <w:left w:val="single" w:sz="4" w:space="0" w:color="auto"/>
              <w:bottom w:val="single" w:sz="4" w:space="0" w:color="auto"/>
              <w:right w:val="single" w:sz="4" w:space="0" w:color="auto"/>
            </w:tcBorders>
          </w:tcPr>
          <w:p w14:paraId="6F572BAB"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7E33362E"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0DB274AE" w14:textId="77777777" w:rsidR="00024E8A" w:rsidRDefault="00024E8A">
            <w:pPr>
              <w:pStyle w:val="ConsPlusNormal"/>
              <w:jc w:val="center"/>
            </w:pPr>
            <w:r>
              <w:t>Поплевко О.В.</w:t>
            </w:r>
          </w:p>
        </w:tc>
        <w:tc>
          <w:tcPr>
            <w:tcW w:w="3969" w:type="dxa"/>
            <w:tcBorders>
              <w:top w:val="single" w:sz="4" w:space="0" w:color="auto"/>
              <w:left w:val="single" w:sz="4" w:space="0" w:color="auto"/>
              <w:bottom w:val="single" w:sz="4" w:space="0" w:color="auto"/>
              <w:right w:val="single" w:sz="4" w:space="0" w:color="auto"/>
            </w:tcBorders>
          </w:tcPr>
          <w:p w14:paraId="1232F554" w14:textId="77777777" w:rsidR="00024E8A" w:rsidRDefault="00024E8A">
            <w:pPr>
              <w:pStyle w:val="ConsPlusNormal"/>
              <w:jc w:val="both"/>
            </w:pPr>
            <w:r>
              <w:t>Прочий тип документа КС, платежные поручения/реестр документов, подтверждающих оплату поставленных товаров, выполненных работ, оказанных услуг</w:t>
            </w:r>
          </w:p>
        </w:tc>
        <w:tc>
          <w:tcPr>
            <w:tcW w:w="1147" w:type="dxa"/>
            <w:tcBorders>
              <w:top w:val="single" w:sz="4" w:space="0" w:color="auto"/>
              <w:left w:val="single" w:sz="4" w:space="0" w:color="auto"/>
              <w:bottom w:val="single" w:sz="4" w:space="0" w:color="auto"/>
              <w:right w:val="single" w:sz="4" w:space="0" w:color="auto"/>
            </w:tcBorders>
          </w:tcPr>
          <w:p w14:paraId="47FA613F"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6B717D88" w14:textId="77777777" w:rsidR="00024E8A" w:rsidRDefault="00024E8A">
            <w:pPr>
              <w:pStyle w:val="ConsPlusNormal"/>
              <w:jc w:val="center"/>
            </w:pPr>
            <w:r>
              <w:t>Административный источник данных</w:t>
            </w:r>
          </w:p>
        </w:tc>
      </w:tr>
      <w:tr w:rsidR="00024E8A" w14:paraId="4FB630F3" w14:textId="77777777">
        <w:tc>
          <w:tcPr>
            <w:tcW w:w="860" w:type="dxa"/>
            <w:tcBorders>
              <w:top w:val="single" w:sz="4" w:space="0" w:color="auto"/>
              <w:left w:val="single" w:sz="4" w:space="0" w:color="auto"/>
              <w:bottom w:val="single" w:sz="4" w:space="0" w:color="auto"/>
              <w:right w:val="single" w:sz="4" w:space="0" w:color="auto"/>
            </w:tcBorders>
          </w:tcPr>
          <w:p w14:paraId="538A2EEF" w14:textId="77777777" w:rsidR="00024E8A" w:rsidRDefault="00024E8A">
            <w:pPr>
              <w:pStyle w:val="ConsPlusNormal"/>
              <w:jc w:val="center"/>
            </w:pPr>
            <w:r>
              <w:t>1.3.43</w:t>
            </w:r>
          </w:p>
        </w:tc>
        <w:tc>
          <w:tcPr>
            <w:tcW w:w="3115" w:type="dxa"/>
            <w:tcBorders>
              <w:top w:val="single" w:sz="4" w:space="0" w:color="auto"/>
              <w:left w:val="single" w:sz="4" w:space="0" w:color="auto"/>
              <w:bottom w:val="single" w:sz="4" w:space="0" w:color="auto"/>
              <w:right w:val="single" w:sz="4" w:space="0" w:color="auto"/>
            </w:tcBorders>
          </w:tcPr>
          <w:p w14:paraId="77375678" w14:textId="77777777" w:rsidR="00024E8A" w:rsidRDefault="00024E8A">
            <w:pPr>
              <w:pStyle w:val="ConsPlusNormal"/>
            </w:pPr>
            <w:r>
              <w:t>Контрольная точка "Строительно-монтажные работы завершены"</w:t>
            </w:r>
          </w:p>
        </w:tc>
        <w:tc>
          <w:tcPr>
            <w:tcW w:w="1361" w:type="dxa"/>
            <w:tcBorders>
              <w:top w:val="single" w:sz="4" w:space="0" w:color="auto"/>
              <w:left w:val="single" w:sz="4" w:space="0" w:color="auto"/>
              <w:bottom w:val="single" w:sz="4" w:space="0" w:color="auto"/>
              <w:right w:val="single" w:sz="4" w:space="0" w:color="auto"/>
            </w:tcBorders>
          </w:tcPr>
          <w:p w14:paraId="20FD3D05"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2E1AB35F" w14:textId="77777777" w:rsidR="00024E8A" w:rsidRDefault="00024E8A">
            <w:pPr>
              <w:pStyle w:val="ConsPlusNormal"/>
              <w:jc w:val="center"/>
            </w:pPr>
            <w:r>
              <w:t>30.11.2023</w:t>
            </w:r>
          </w:p>
        </w:tc>
        <w:tc>
          <w:tcPr>
            <w:tcW w:w="1871" w:type="dxa"/>
            <w:tcBorders>
              <w:top w:val="single" w:sz="4" w:space="0" w:color="auto"/>
              <w:left w:val="single" w:sz="4" w:space="0" w:color="auto"/>
              <w:bottom w:val="single" w:sz="4" w:space="0" w:color="auto"/>
              <w:right w:val="single" w:sz="4" w:space="0" w:color="auto"/>
            </w:tcBorders>
          </w:tcPr>
          <w:p w14:paraId="51601316"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6DC90915"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546E5F84" w14:textId="77777777" w:rsidR="00024E8A" w:rsidRDefault="00024E8A">
            <w:pPr>
              <w:pStyle w:val="ConsPlusNormal"/>
              <w:jc w:val="center"/>
            </w:pPr>
            <w:r>
              <w:t>Сухоносов А.Ю.</w:t>
            </w:r>
          </w:p>
        </w:tc>
        <w:tc>
          <w:tcPr>
            <w:tcW w:w="3969" w:type="dxa"/>
            <w:tcBorders>
              <w:top w:val="single" w:sz="4" w:space="0" w:color="auto"/>
              <w:left w:val="single" w:sz="4" w:space="0" w:color="auto"/>
              <w:bottom w:val="single" w:sz="4" w:space="0" w:color="auto"/>
              <w:right w:val="single" w:sz="4" w:space="0" w:color="auto"/>
            </w:tcBorders>
          </w:tcPr>
          <w:p w14:paraId="29533295" w14:textId="77777777" w:rsidR="00024E8A" w:rsidRDefault="00024E8A">
            <w:pPr>
              <w:pStyle w:val="ConsPlusNormal"/>
              <w:jc w:val="both"/>
            </w:pPr>
            <w:r>
              <w:t>Акт выполненных работ</w:t>
            </w:r>
          </w:p>
        </w:tc>
        <w:tc>
          <w:tcPr>
            <w:tcW w:w="1147" w:type="dxa"/>
            <w:tcBorders>
              <w:top w:val="single" w:sz="4" w:space="0" w:color="auto"/>
              <w:left w:val="single" w:sz="4" w:space="0" w:color="auto"/>
              <w:bottom w:val="single" w:sz="4" w:space="0" w:color="auto"/>
              <w:right w:val="single" w:sz="4" w:space="0" w:color="auto"/>
            </w:tcBorders>
          </w:tcPr>
          <w:p w14:paraId="77C8399E"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57576B24" w14:textId="77777777" w:rsidR="00024E8A" w:rsidRDefault="00024E8A">
            <w:pPr>
              <w:pStyle w:val="ConsPlusNormal"/>
              <w:jc w:val="center"/>
            </w:pPr>
            <w:r>
              <w:t>Административный источник данных</w:t>
            </w:r>
          </w:p>
        </w:tc>
      </w:tr>
      <w:tr w:rsidR="00024E8A" w14:paraId="064C1251" w14:textId="77777777">
        <w:tc>
          <w:tcPr>
            <w:tcW w:w="860" w:type="dxa"/>
            <w:tcBorders>
              <w:top w:val="single" w:sz="4" w:space="0" w:color="auto"/>
              <w:left w:val="single" w:sz="4" w:space="0" w:color="auto"/>
              <w:bottom w:val="single" w:sz="4" w:space="0" w:color="auto"/>
              <w:right w:val="single" w:sz="4" w:space="0" w:color="auto"/>
            </w:tcBorders>
          </w:tcPr>
          <w:p w14:paraId="1B80B132" w14:textId="77777777" w:rsidR="00024E8A" w:rsidRDefault="00024E8A">
            <w:pPr>
              <w:pStyle w:val="ConsPlusNormal"/>
              <w:jc w:val="center"/>
            </w:pPr>
            <w:r>
              <w:t>1.3.44</w:t>
            </w:r>
          </w:p>
        </w:tc>
        <w:tc>
          <w:tcPr>
            <w:tcW w:w="3115" w:type="dxa"/>
            <w:tcBorders>
              <w:top w:val="single" w:sz="4" w:space="0" w:color="auto"/>
              <w:left w:val="single" w:sz="4" w:space="0" w:color="auto"/>
              <w:bottom w:val="single" w:sz="4" w:space="0" w:color="auto"/>
              <w:right w:val="single" w:sz="4" w:space="0" w:color="auto"/>
            </w:tcBorders>
          </w:tcPr>
          <w:p w14:paraId="331A999D" w14:textId="77777777" w:rsidR="00024E8A" w:rsidRDefault="00024E8A">
            <w:pPr>
              <w:pStyle w:val="ConsPlusNormal"/>
            </w:pPr>
            <w:r>
              <w:t>Контрольная точка "Техническая готовность объекта, %", значение: 100.0000, процент</w:t>
            </w:r>
          </w:p>
        </w:tc>
        <w:tc>
          <w:tcPr>
            <w:tcW w:w="1361" w:type="dxa"/>
            <w:tcBorders>
              <w:top w:val="single" w:sz="4" w:space="0" w:color="auto"/>
              <w:left w:val="single" w:sz="4" w:space="0" w:color="auto"/>
              <w:bottom w:val="single" w:sz="4" w:space="0" w:color="auto"/>
              <w:right w:val="single" w:sz="4" w:space="0" w:color="auto"/>
            </w:tcBorders>
          </w:tcPr>
          <w:p w14:paraId="1E83FCB2"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4881F847" w14:textId="77777777" w:rsidR="00024E8A" w:rsidRDefault="00024E8A">
            <w:pPr>
              <w:pStyle w:val="ConsPlusNormal"/>
              <w:jc w:val="center"/>
            </w:pPr>
            <w:r>
              <w:t>30.11.2023</w:t>
            </w:r>
          </w:p>
        </w:tc>
        <w:tc>
          <w:tcPr>
            <w:tcW w:w="1871" w:type="dxa"/>
            <w:tcBorders>
              <w:top w:val="single" w:sz="4" w:space="0" w:color="auto"/>
              <w:left w:val="single" w:sz="4" w:space="0" w:color="auto"/>
              <w:bottom w:val="single" w:sz="4" w:space="0" w:color="auto"/>
              <w:right w:val="single" w:sz="4" w:space="0" w:color="auto"/>
            </w:tcBorders>
          </w:tcPr>
          <w:p w14:paraId="3D1E9DCD"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5A988B6D"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2929B927" w14:textId="77777777" w:rsidR="00024E8A" w:rsidRDefault="00024E8A">
            <w:pPr>
              <w:pStyle w:val="ConsPlusNormal"/>
              <w:jc w:val="center"/>
            </w:pPr>
            <w:r>
              <w:t>Сухоносов А.Ю.</w:t>
            </w:r>
          </w:p>
        </w:tc>
        <w:tc>
          <w:tcPr>
            <w:tcW w:w="3969" w:type="dxa"/>
            <w:tcBorders>
              <w:top w:val="single" w:sz="4" w:space="0" w:color="auto"/>
              <w:left w:val="single" w:sz="4" w:space="0" w:color="auto"/>
              <w:bottom w:val="single" w:sz="4" w:space="0" w:color="auto"/>
              <w:right w:val="single" w:sz="4" w:space="0" w:color="auto"/>
            </w:tcBorders>
          </w:tcPr>
          <w:p w14:paraId="40B0DDDE" w14:textId="77777777" w:rsidR="00024E8A" w:rsidRDefault="00024E8A">
            <w:pPr>
              <w:pStyle w:val="ConsPlusNormal"/>
              <w:jc w:val="both"/>
            </w:pPr>
            <w:r>
              <w:t>Прочий тип документа.</w:t>
            </w:r>
          </w:p>
          <w:p w14:paraId="5C3C592D" w14:textId="77777777" w:rsidR="00024E8A" w:rsidRDefault="00024E8A">
            <w:pPr>
              <w:pStyle w:val="ConsPlusNormal"/>
              <w:jc w:val="both"/>
            </w:pPr>
            <w:r>
              <w:t>Информационная справка о технической готовности объекта</w:t>
            </w:r>
          </w:p>
        </w:tc>
        <w:tc>
          <w:tcPr>
            <w:tcW w:w="1147" w:type="dxa"/>
            <w:tcBorders>
              <w:top w:val="single" w:sz="4" w:space="0" w:color="auto"/>
              <w:left w:val="single" w:sz="4" w:space="0" w:color="auto"/>
              <w:bottom w:val="single" w:sz="4" w:space="0" w:color="auto"/>
              <w:right w:val="single" w:sz="4" w:space="0" w:color="auto"/>
            </w:tcBorders>
          </w:tcPr>
          <w:p w14:paraId="1235F0C9"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3A6315E7" w14:textId="77777777" w:rsidR="00024E8A" w:rsidRDefault="00024E8A">
            <w:pPr>
              <w:pStyle w:val="ConsPlusNormal"/>
              <w:jc w:val="center"/>
            </w:pPr>
            <w:r>
              <w:t>Административный источник данных</w:t>
            </w:r>
          </w:p>
        </w:tc>
      </w:tr>
      <w:tr w:rsidR="00024E8A" w14:paraId="53304200" w14:textId="77777777">
        <w:tc>
          <w:tcPr>
            <w:tcW w:w="860" w:type="dxa"/>
            <w:tcBorders>
              <w:top w:val="single" w:sz="4" w:space="0" w:color="auto"/>
              <w:left w:val="single" w:sz="4" w:space="0" w:color="auto"/>
              <w:bottom w:val="single" w:sz="4" w:space="0" w:color="auto"/>
              <w:right w:val="single" w:sz="4" w:space="0" w:color="auto"/>
            </w:tcBorders>
          </w:tcPr>
          <w:p w14:paraId="2F676746" w14:textId="77777777" w:rsidR="00024E8A" w:rsidRDefault="00024E8A">
            <w:pPr>
              <w:pStyle w:val="ConsPlusNormal"/>
              <w:jc w:val="center"/>
            </w:pPr>
            <w:r>
              <w:t>1.3.45</w:t>
            </w:r>
          </w:p>
        </w:tc>
        <w:tc>
          <w:tcPr>
            <w:tcW w:w="3115" w:type="dxa"/>
            <w:tcBorders>
              <w:top w:val="single" w:sz="4" w:space="0" w:color="auto"/>
              <w:left w:val="single" w:sz="4" w:space="0" w:color="auto"/>
              <w:bottom w:val="single" w:sz="4" w:space="0" w:color="auto"/>
              <w:right w:val="single" w:sz="4" w:space="0" w:color="auto"/>
            </w:tcBorders>
          </w:tcPr>
          <w:p w14:paraId="2CF1A499" w14:textId="77777777" w:rsidR="00024E8A" w:rsidRDefault="00024E8A">
            <w:pPr>
              <w:pStyle w:val="ConsPlusNormal"/>
            </w:pPr>
            <w:r>
              <w:t>Контрольная точка "Оборудование поставлено и установлено"</w:t>
            </w:r>
          </w:p>
        </w:tc>
        <w:tc>
          <w:tcPr>
            <w:tcW w:w="1361" w:type="dxa"/>
            <w:tcBorders>
              <w:top w:val="single" w:sz="4" w:space="0" w:color="auto"/>
              <w:left w:val="single" w:sz="4" w:space="0" w:color="auto"/>
              <w:bottom w:val="single" w:sz="4" w:space="0" w:color="auto"/>
              <w:right w:val="single" w:sz="4" w:space="0" w:color="auto"/>
            </w:tcBorders>
          </w:tcPr>
          <w:p w14:paraId="4D4455F3"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51A23959" w14:textId="77777777" w:rsidR="00024E8A" w:rsidRDefault="00024E8A">
            <w:pPr>
              <w:pStyle w:val="ConsPlusNormal"/>
              <w:jc w:val="center"/>
            </w:pPr>
            <w:r>
              <w:t>30.11.2023</w:t>
            </w:r>
          </w:p>
        </w:tc>
        <w:tc>
          <w:tcPr>
            <w:tcW w:w="1871" w:type="dxa"/>
            <w:tcBorders>
              <w:top w:val="single" w:sz="4" w:space="0" w:color="auto"/>
              <w:left w:val="single" w:sz="4" w:space="0" w:color="auto"/>
              <w:bottom w:val="single" w:sz="4" w:space="0" w:color="auto"/>
              <w:right w:val="single" w:sz="4" w:space="0" w:color="auto"/>
            </w:tcBorders>
          </w:tcPr>
          <w:p w14:paraId="577EDEA7"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393085E9"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158DFBF0" w14:textId="77777777" w:rsidR="00024E8A" w:rsidRDefault="00024E8A">
            <w:pPr>
              <w:pStyle w:val="ConsPlusNormal"/>
              <w:jc w:val="center"/>
            </w:pPr>
            <w:r>
              <w:t>Сухоносов А.Ю.</w:t>
            </w:r>
          </w:p>
        </w:tc>
        <w:tc>
          <w:tcPr>
            <w:tcW w:w="3969" w:type="dxa"/>
            <w:tcBorders>
              <w:top w:val="single" w:sz="4" w:space="0" w:color="auto"/>
              <w:left w:val="single" w:sz="4" w:space="0" w:color="auto"/>
              <w:bottom w:val="single" w:sz="4" w:space="0" w:color="auto"/>
              <w:right w:val="single" w:sz="4" w:space="0" w:color="auto"/>
            </w:tcBorders>
          </w:tcPr>
          <w:p w14:paraId="0306D3D3" w14:textId="77777777" w:rsidR="00024E8A" w:rsidRDefault="00024E8A">
            <w:pPr>
              <w:pStyle w:val="ConsPlusNormal"/>
              <w:jc w:val="both"/>
            </w:pPr>
            <w:r>
              <w:t>Акт.</w:t>
            </w:r>
          </w:p>
          <w:p w14:paraId="37F8EA85" w14:textId="77777777" w:rsidR="00024E8A" w:rsidRDefault="00024E8A">
            <w:pPr>
              <w:pStyle w:val="ConsPlusNormal"/>
              <w:jc w:val="both"/>
            </w:pPr>
            <w:r>
              <w:t>Товарные накладные, акты приема-передачи товара</w:t>
            </w:r>
          </w:p>
        </w:tc>
        <w:tc>
          <w:tcPr>
            <w:tcW w:w="1147" w:type="dxa"/>
            <w:tcBorders>
              <w:top w:val="single" w:sz="4" w:space="0" w:color="auto"/>
              <w:left w:val="single" w:sz="4" w:space="0" w:color="auto"/>
              <w:bottom w:val="single" w:sz="4" w:space="0" w:color="auto"/>
              <w:right w:val="single" w:sz="4" w:space="0" w:color="auto"/>
            </w:tcBorders>
          </w:tcPr>
          <w:p w14:paraId="6349B1E1"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1D39F31C" w14:textId="77777777" w:rsidR="00024E8A" w:rsidRDefault="00024E8A">
            <w:pPr>
              <w:pStyle w:val="ConsPlusNormal"/>
              <w:jc w:val="center"/>
            </w:pPr>
            <w:r>
              <w:t>Административный источник данных</w:t>
            </w:r>
          </w:p>
        </w:tc>
      </w:tr>
      <w:tr w:rsidR="00024E8A" w14:paraId="0A989CDA" w14:textId="77777777">
        <w:tc>
          <w:tcPr>
            <w:tcW w:w="860" w:type="dxa"/>
            <w:tcBorders>
              <w:top w:val="single" w:sz="4" w:space="0" w:color="auto"/>
              <w:left w:val="single" w:sz="4" w:space="0" w:color="auto"/>
              <w:bottom w:val="single" w:sz="4" w:space="0" w:color="auto"/>
              <w:right w:val="single" w:sz="4" w:space="0" w:color="auto"/>
            </w:tcBorders>
          </w:tcPr>
          <w:p w14:paraId="7D60E91D" w14:textId="77777777" w:rsidR="00024E8A" w:rsidRDefault="00024E8A">
            <w:pPr>
              <w:pStyle w:val="ConsPlusNormal"/>
              <w:jc w:val="center"/>
            </w:pPr>
            <w:r>
              <w:t>1.3.46</w:t>
            </w:r>
          </w:p>
        </w:tc>
        <w:tc>
          <w:tcPr>
            <w:tcW w:w="3115" w:type="dxa"/>
            <w:tcBorders>
              <w:top w:val="single" w:sz="4" w:space="0" w:color="auto"/>
              <w:left w:val="single" w:sz="4" w:space="0" w:color="auto"/>
              <w:bottom w:val="single" w:sz="4" w:space="0" w:color="auto"/>
              <w:right w:val="single" w:sz="4" w:space="0" w:color="auto"/>
            </w:tcBorders>
          </w:tcPr>
          <w:p w14:paraId="09DC0C0D" w14:textId="77777777" w:rsidR="00024E8A" w:rsidRDefault="00024E8A">
            <w:pPr>
              <w:pStyle w:val="ConsPlusNormal"/>
            </w:pPr>
            <w:r>
              <w:t>Контрольная точка "Объект недвижимого имущества введен в эксплуатацию"</w:t>
            </w:r>
          </w:p>
        </w:tc>
        <w:tc>
          <w:tcPr>
            <w:tcW w:w="1361" w:type="dxa"/>
            <w:tcBorders>
              <w:top w:val="single" w:sz="4" w:space="0" w:color="auto"/>
              <w:left w:val="single" w:sz="4" w:space="0" w:color="auto"/>
              <w:bottom w:val="single" w:sz="4" w:space="0" w:color="auto"/>
              <w:right w:val="single" w:sz="4" w:space="0" w:color="auto"/>
            </w:tcBorders>
          </w:tcPr>
          <w:p w14:paraId="59C714C8"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45751020" w14:textId="77777777" w:rsidR="00024E8A" w:rsidRDefault="00024E8A">
            <w:pPr>
              <w:pStyle w:val="ConsPlusNormal"/>
              <w:jc w:val="center"/>
            </w:pPr>
            <w:r>
              <w:t>29.12.2023</w:t>
            </w:r>
          </w:p>
        </w:tc>
        <w:tc>
          <w:tcPr>
            <w:tcW w:w="1871" w:type="dxa"/>
            <w:tcBorders>
              <w:top w:val="single" w:sz="4" w:space="0" w:color="auto"/>
              <w:left w:val="single" w:sz="4" w:space="0" w:color="auto"/>
              <w:bottom w:val="single" w:sz="4" w:space="0" w:color="auto"/>
              <w:right w:val="single" w:sz="4" w:space="0" w:color="auto"/>
            </w:tcBorders>
          </w:tcPr>
          <w:p w14:paraId="36F882CD"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76BED0E1"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116042D9" w14:textId="77777777" w:rsidR="00024E8A" w:rsidRDefault="00024E8A">
            <w:pPr>
              <w:pStyle w:val="ConsPlusNormal"/>
              <w:jc w:val="center"/>
            </w:pPr>
            <w:r>
              <w:t>Сухоносов А.Ю.</w:t>
            </w:r>
          </w:p>
        </w:tc>
        <w:tc>
          <w:tcPr>
            <w:tcW w:w="3969" w:type="dxa"/>
            <w:tcBorders>
              <w:top w:val="single" w:sz="4" w:space="0" w:color="auto"/>
              <w:left w:val="single" w:sz="4" w:space="0" w:color="auto"/>
              <w:bottom w:val="single" w:sz="4" w:space="0" w:color="auto"/>
              <w:right w:val="single" w:sz="4" w:space="0" w:color="auto"/>
            </w:tcBorders>
          </w:tcPr>
          <w:p w14:paraId="34F14318" w14:textId="77777777" w:rsidR="00024E8A" w:rsidRDefault="00024E8A">
            <w:pPr>
              <w:pStyle w:val="ConsPlusNormal"/>
              <w:jc w:val="both"/>
            </w:pPr>
            <w:r>
              <w:t>Прочий тип документа.</w:t>
            </w:r>
          </w:p>
          <w:p w14:paraId="26A7B567" w14:textId="77777777" w:rsidR="00024E8A" w:rsidRDefault="00024E8A">
            <w:pPr>
              <w:pStyle w:val="ConsPlusNormal"/>
              <w:jc w:val="both"/>
            </w:pPr>
            <w:r>
              <w:t>Разрешение на ввод в эксплуатацию</w:t>
            </w:r>
          </w:p>
        </w:tc>
        <w:tc>
          <w:tcPr>
            <w:tcW w:w="1147" w:type="dxa"/>
            <w:tcBorders>
              <w:top w:val="single" w:sz="4" w:space="0" w:color="auto"/>
              <w:left w:val="single" w:sz="4" w:space="0" w:color="auto"/>
              <w:bottom w:val="single" w:sz="4" w:space="0" w:color="auto"/>
              <w:right w:val="single" w:sz="4" w:space="0" w:color="auto"/>
            </w:tcBorders>
          </w:tcPr>
          <w:p w14:paraId="0AE7076A"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5C141C90" w14:textId="77777777" w:rsidR="00024E8A" w:rsidRDefault="00024E8A">
            <w:pPr>
              <w:pStyle w:val="ConsPlusNormal"/>
              <w:jc w:val="center"/>
            </w:pPr>
            <w:r>
              <w:t>Административный источник данных</w:t>
            </w:r>
          </w:p>
        </w:tc>
      </w:tr>
      <w:tr w:rsidR="00024E8A" w14:paraId="5D5F0E23" w14:textId="77777777">
        <w:tc>
          <w:tcPr>
            <w:tcW w:w="860" w:type="dxa"/>
            <w:tcBorders>
              <w:top w:val="single" w:sz="4" w:space="0" w:color="auto"/>
              <w:left w:val="single" w:sz="4" w:space="0" w:color="auto"/>
              <w:bottom w:val="single" w:sz="4" w:space="0" w:color="auto"/>
              <w:right w:val="single" w:sz="4" w:space="0" w:color="auto"/>
            </w:tcBorders>
          </w:tcPr>
          <w:p w14:paraId="1BC61730" w14:textId="77777777" w:rsidR="00024E8A" w:rsidRDefault="00024E8A">
            <w:pPr>
              <w:pStyle w:val="ConsPlusNormal"/>
              <w:jc w:val="center"/>
            </w:pPr>
            <w:r>
              <w:t>1.3.47</w:t>
            </w:r>
          </w:p>
        </w:tc>
        <w:tc>
          <w:tcPr>
            <w:tcW w:w="3115" w:type="dxa"/>
            <w:tcBorders>
              <w:top w:val="single" w:sz="4" w:space="0" w:color="auto"/>
              <w:left w:val="single" w:sz="4" w:space="0" w:color="auto"/>
              <w:bottom w:val="single" w:sz="4" w:space="0" w:color="auto"/>
              <w:right w:val="single" w:sz="4" w:space="0" w:color="auto"/>
            </w:tcBorders>
          </w:tcPr>
          <w:p w14:paraId="19744490" w14:textId="77777777" w:rsidR="00024E8A" w:rsidRDefault="00024E8A">
            <w:pPr>
              <w:pStyle w:val="ConsPlusNormal"/>
            </w:pPr>
            <w:r>
              <w:t>Контрольная точка "Заключение органа государственного строительного надзора получено"</w:t>
            </w:r>
          </w:p>
        </w:tc>
        <w:tc>
          <w:tcPr>
            <w:tcW w:w="1361" w:type="dxa"/>
            <w:tcBorders>
              <w:top w:val="single" w:sz="4" w:space="0" w:color="auto"/>
              <w:left w:val="single" w:sz="4" w:space="0" w:color="auto"/>
              <w:bottom w:val="single" w:sz="4" w:space="0" w:color="auto"/>
              <w:right w:val="single" w:sz="4" w:space="0" w:color="auto"/>
            </w:tcBorders>
          </w:tcPr>
          <w:p w14:paraId="1C76FDAA"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1BEE22D3" w14:textId="77777777" w:rsidR="00024E8A" w:rsidRDefault="00024E8A">
            <w:pPr>
              <w:pStyle w:val="ConsPlusNormal"/>
              <w:jc w:val="center"/>
            </w:pPr>
            <w:r>
              <w:t>29.12.2023</w:t>
            </w:r>
          </w:p>
        </w:tc>
        <w:tc>
          <w:tcPr>
            <w:tcW w:w="1871" w:type="dxa"/>
            <w:tcBorders>
              <w:top w:val="single" w:sz="4" w:space="0" w:color="auto"/>
              <w:left w:val="single" w:sz="4" w:space="0" w:color="auto"/>
              <w:bottom w:val="single" w:sz="4" w:space="0" w:color="auto"/>
              <w:right w:val="single" w:sz="4" w:space="0" w:color="auto"/>
            </w:tcBorders>
          </w:tcPr>
          <w:p w14:paraId="19BAB7BF"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2B27CB9E"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30BB2CD7" w14:textId="77777777" w:rsidR="00024E8A" w:rsidRDefault="00024E8A">
            <w:pPr>
              <w:pStyle w:val="ConsPlusNormal"/>
              <w:jc w:val="center"/>
            </w:pPr>
            <w:r>
              <w:t>Сухоносов А.Ю.</w:t>
            </w:r>
          </w:p>
        </w:tc>
        <w:tc>
          <w:tcPr>
            <w:tcW w:w="3969" w:type="dxa"/>
            <w:tcBorders>
              <w:top w:val="single" w:sz="4" w:space="0" w:color="auto"/>
              <w:left w:val="single" w:sz="4" w:space="0" w:color="auto"/>
              <w:bottom w:val="single" w:sz="4" w:space="0" w:color="auto"/>
              <w:right w:val="single" w:sz="4" w:space="0" w:color="auto"/>
            </w:tcBorders>
          </w:tcPr>
          <w:p w14:paraId="17B3EFAD" w14:textId="77777777" w:rsidR="00024E8A" w:rsidRDefault="00024E8A">
            <w:pPr>
              <w:pStyle w:val="ConsPlusNormal"/>
              <w:jc w:val="both"/>
            </w:pPr>
            <w:r>
              <w:t>Прочий тип документа.</w:t>
            </w:r>
          </w:p>
          <w:p w14:paraId="6CFE82D5" w14:textId="77777777" w:rsidR="00024E8A" w:rsidRDefault="00024E8A">
            <w:pPr>
              <w:pStyle w:val="ConsPlusNormal"/>
              <w:jc w:val="both"/>
            </w:pPr>
            <w:r>
              <w:t>Заключение о соответствии построенного объекта требованиям проектной документации</w:t>
            </w:r>
          </w:p>
        </w:tc>
        <w:tc>
          <w:tcPr>
            <w:tcW w:w="1147" w:type="dxa"/>
            <w:tcBorders>
              <w:top w:val="single" w:sz="4" w:space="0" w:color="auto"/>
              <w:left w:val="single" w:sz="4" w:space="0" w:color="auto"/>
              <w:bottom w:val="single" w:sz="4" w:space="0" w:color="auto"/>
              <w:right w:val="single" w:sz="4" w:space="0" w:color="auto"/>
            </w:tcBorders>
          </w:tcPr>
          <w:p w14:paraId="7AEE0E0D"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199DFF7D" w14:textId="77777777" w:rsidR="00024E8A" w:rsidRDefault="00024E8A">
            <w:pPr>
              <w:pStyle w:val="ConsPlusNormal"/>
              <w:jc w:val="center"/>
            </w:pPr>
            <w:r>
              <w:t>Административный источник данных</w:t>
            </w:r>
          </w:p>
        </w:tc>
      </w:tr>
      <w:tr w:rsidR="00024E8A" w14:paraId="77AD739C" w14:textId="77777777">
        <w:tc>
          <w:tcPr>
            <w:tcW w:w="860" w:type="dxa"/>
            <w:tcBorders>
              <w:top w:val="single" w:sz="4" w:space="0" w:color="auto"/>
              <w:left w:val="single" w:sz="4" w:space="0" w:color="auto"/>
              <w:bottom w:val="single" w:sz="4" w:space="0" w:color="auto"/>
              <w:right w:val="single" w:sz="4" w:space="0" w:color="auto"/>
            </w:tcBorders>
          </w:tcPr>
          <w:p w14:paraId="22AE499B" w14:textId="77777777" w:rsidR="00024E8A" w:rsidRDefault="00024E8A">
            <w:pPr>
              <w:pStyle w:val="ConsPlusNormal"/>
              <w:jc w:val="center"/>
            </w:pPr>
            <w:r>
              <w:t>1.3.48</w:t>
            </w:r>
          </w:p>
        </w:tc>
        <w:tc>
          <w:tcPr>
            <w:tcW w:w="3115" w:type="dxa"/>
            <w:tcBorders>
              <w:top w:val="single" w:sz="4" w:space="0" w:color="auto"/>
              <w:left w:val="single" w:sz="4" w:space="0" w:color="auto"/>
              <w:bottom w:val="single" w:sz="4" w:space="0" w:color="auto"/>
              <w:right w:val="single" w:sz="4" w:space="0" w:color="auto"/>
            </w:tcBorders>
          </w:tcPr>
          <w:p w14:paraId="134A8093" w14:textId="77777777" w:rsidR="00024E8A" w:rsidRDefault="00024E8A">
            <w:pPr>
              <w:pStyle w:val="ConsPlusNormal"/>
            </w:pPr>
            <w:r>
              <w:t>Контрольная точка "Государственная регистрация права на объект недвижимого имущества произведена"</w:t>
            </w:r>
          </w:p>
        </w:tc>
        <w:tc>
          <w:tcPr>
            <w:tcW w:w="1361" w:type="dxa"/>
            <w:tcBorders>
              <w:top w:val="single" w:sz="4" w:space="0" w:color="auto"/>
              <w:left w:val="single" w:sz="4" w:space="0" w:color="auto"/>
              <w:bottom w:val="single" w:sz="4" w:space="0" w:color="auto"/>
              <w:right w:val="single" w:sz="4" w:space="0" w:color="auto"/>
            </w:tcBorders>
          </w:tcPr>
          <w:p w14:paraId="2C3342E6"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459A2D92" w14:textId="77777777" w:rsidR="00024E8A" w:rsidRDefault="00024E8A">
            <w:pPr>
              <w:pStyle w:val="ConsPlusNormal"/>
              <w:jc w:val="center"/>
            </w:pPr>
            <w:r>
              <w:t>29.12.2023</w:t>
            </w:r>
          </w:p>
        </w:tc>
        <w:tc>
          <w:tcPr>
            <w:tcW w:w="1871" w:type="dxa"/>
            <w:tcBorders>
              <w:top w:val="single" w:sz="4" w:space="0" w:color="auto"/>
              <w:left w:val="single" w:sz="4" w:space="0" w:color="auto"/>
              <w:bottom w:val="single" w:sz="4" w:space="0" w:color="auto"/>
              <w:right w:val="single" w:sz="4" w:space="0" w:color="auto"/>
            </w:tcBorders>
          </w:tcPr>
          <w:p w14:paraId="46D326D6"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2D85AFB1"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7CB1EBDE" w14:textId="77777777" w:rsidR="00024E8A" w:rsidRDefault="00024E8A">
            <w:pPr>
              <w:pStyle w:val="ConsPlusNormal"/>
              <w:jc w:val="center"/>
            </w:pPr>
            <w:r>
              <w:t>Сухоносов А.Ю.</w:t>
            </w:r>
          </w:p>
        </w:tc>
        <w:tc>
          <w:tcPr>
            <w:tcW w:w="3969" w:type="dxa"/>
            <w:tcBorders>
              <w:top w:val="single" w:sz="4" w:space="0" w:color="auto"/>
              <w:left w:val="single" w:sz="4" w:space="0" w:color="auto"/>
              <w:bottom w:val="single" w:sz="4" w:space="0" w:color="auto"/>
              <w:right w:val="single" w:sz="4" w:space="0" w:color="auto"/>
            </w:tcBorders>
          </w:tcPr>
          <w:p w14:paraId="50B2AA4B" w14:textId="77777777" w:rsidR="00024E8A" w:rsidRDefault="00024E8A">
            <w:pPr>
              <w:pStyle w:val="ConsPlusNormal"/>
              <w:jc w:val="both"/>
            </w:pPr>
            <w:r>
              <w:t>Прочий тип документа.</w:t>
            </w:r>
          </w:p>
          <w:p w14:paraId="713BE8D1" w14:textId="77777777" w:rsidR="00024E8A" w:rsidRDefault="00024E8A">
            <w:pPr>
              <w:pStyle w:val="ConsPlusNormal"/>
              <w:jc w:val="both"/>
            </w:pPr>
            <w:r>
              <w:t>Выписка из ЕГРН о государственной регистрации права</w:t>
            </w:r>
          </w:p>
        </w:tc>
        <w:tc>
          <w:tcPr>
            <w:tcW w:w="1147" w:type="dxa"/>
            <w:tcBorders>
              <w:top w:val="single" w:sz="4" w:space="0" w:color="auto"/>
              <w:left w:val="single" w:sz="4" w:space="0" w:color="auto"/>
              <w:bottom w:val="single" w:sz="4" w:space="0" w:color="auto"/>
              <w:right w:val="single" w:sz="4" w:space="0" w:color="auto"/>
            </w:tcBorders>
          </w:tcPr>
          <w:p w14:paraId="225F9782"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48441A30" w14:textId="77777777" w:rsidR="00024E8A" w:rsidRDefault="00024E8A">
            <w:pPr>
              <w:pStyle w:val="ConsPlusNormal"/>
              <w:jc w:val="center"/>
            </w:pPr>
            <w:r>
              <w:t>Административный источник данных</w:t>
            </w:r>
          </w:p>
        </w:tc>
      </w:tr>
      <w:tr w:rsidR="00024E8A" w14:paraId="22839BB4" w14:textId="77777777">
        <w:tc>
          <w:tcPr>
            <w:tcW w:w="860" w:type="dxa"/>
            <w:tcBorders>
              <w:top w:val="single" w:sz="4" w:space="0" w:color="auto"/>
              <w:left w:val="single" w:sz="4" w:space="0" w:color="auto"/>
              <w:bottom w:val="single" w:sz="4" w:space="0" w:color="auto"/>
              <w:right w:val="single" w:sz="4" w:space="0" w:color="auto"/>
            </w:tcBorders>
          </w:tcPr>
          <w:p w14:paraId="54390F26" w14:textId="77777777" w:rsidR="00024E8A" w:rsidRDefault="00024E8A">
            <w:pPr>
              <w:pStyle w:val="ConsPlusNormal"/>
              <w:jc w:val="center"/>
            </w:pPr>
            <w:r>
              <w:t>2</w:t>
            </w:r>
          </w:p>
        </w:tc>
        <w:tc>
          <w:tcPr>
            <w:tcW w:w="18063" w:type="dxa"/>
            <w:gridSpan w:val="9"/>
            <w:tcBorders>
              <w:top w:val="single" w:sz="4" w:space="0" w:color="auto"/>
              <w:left w:val="single" w:sz="4" w:space="0" w:color="auto"/>
              <w:bottom w:val="single" w:sz="4" w:space="0" w:color="auto"/>
              <w:right w:val="single" w:sz="4" w:space="0" w:color="auto"/>
            </w:tcBorders>
          </w:tcPr>
          <w:p w14:paraId="2C06F8CD" w14:textId="77777777" w:rsidR="00024E8A" w:rsidRDefault="00024E8A">
            <w:pPr>
              <w:pStyle w:val="ConsPlusNormal"/>
              <w:jc w:val="center"/>
            </w:pPr>
            <w:r>
              <w:t>Развитие инфраструктуры занятости и внедрение организационных и технологических инноваций с использованием цифровых и платформенных решений в целях поддержки уровня занятости населения</w:t>
            </w:r>
          </w:p>
        </w:tc>
      </w:tr>
      <w:tr w:rsidR="00024E8A" w14:paraId="26E9AEFD" w14:textId="77777777">
        <w:tc>
          <w:tcPr>
            <w:tcW w:w="860" w:type="dxa"/>
            <w:tcBorders>
              <w:top w:val="single" w:sz="4" w:space="0" w:color="auto"/>
              <w:left w:val="single" w:sz="4" w:space="0" w:color="auto"/>
              <w:bottom w:val="single" w:sz="4" w:space="0" w:color="auto"/>
              <w:right w:val="single" w:sz="4" w:space="0" w:color="auto"/>
            </w:tcBorders>
          </w:tcPr>
          <w:p w14:paraId="2DF909F4" w14:textId="77777777" w:rsidR="00024E8A" w:rsidRDefault="00024E8A">
            <w:pPr>
              <w:pStyle w:val="ConsPlusNormal"/>
              <w:jc w:val="center"/>
            </w:pPr>
            <w:r>
              <w:t>2.1</w:t>
            </w:r>
          </w:p>
        </w:tc>
        <w:tc>
          <w:tcPr>
            <w:tcW w:w="3115" w:type="dxa"/>
            <w:tcBorders>
              <w:top w:val="single" w:sz="4" w:space="0" w:color="auto"/>
              <w:left w:val="single" w:sz="4" w:space="0" w:color="auto"/>
              <w:bottom w:val="single" w:sz="4" w:space="0" w:color="auto"/>
              <w:right w:val="single" w:sz="4" w:space="0" w:color="auto"/>
            </w:tcBorders>
          </w:tcPr>
          <w:p w14:paraId="45FFAD02" w14:textId="77777777" w:rsidR="00024E8A" w:rsidRDefault="00024E8A">
            <w:pPr>
              <w:pStyle w:val="ConsPlusNormal"/>
            </w:pPr>
            <w:r>
              <w:t>Результат "Модернизированы центры занятости населения (территориальные подразделения), в которых реализованы региональные проекты, направленные на повышение эффективности службы занятости"</w:t>
            </w:r>
          </w:p>
        </w:tc>
        <w:tc>
          <w:tcPr>
            <w:tcW w:w="1361" w:type="dxa"/>
            <w:tcBorders>
              <w:top w:val="single" w:sz="4" w:space="0" w:color="auto"/>
              <w:left w:val="single" w:sz="4" w:space="0" w:color="auto"/>
              <w:bottom w:val="single" w:sz="4" w:space="0" w:color="auto"/>
              <w:right w:val="single" w:sz="4" w:space="0" w:color="auto"/>
            </w:tcBorders>
          </w:tcPr>
          <w:p w14:paraId="7C9CF79F" w14:textId="77777777" w:rsidR="00024E8A" w:rsidRDefault="00024E8A">
            <w:pPr>
              <w:pStyle w:val="ConsPlusNormal"/>
              <w:jc w:val="center"/>
            </w:pPr>
            <w:r>
              <w:t>01.01.2021</w:t>
            </w:r>
          </w:p>
        </w:tc>
        <w:tc>
          <w:tcPr>
            <w:tcW w:w="1304" w:type="dxa"/>
            <w:tcBorders>
              <w:top w:val="single" w:sz="4" w:space="0" w:color="auto"/>
              <w:left w:val="single" w:sz="4" w:space="0" w:color="auto"/>
              <w:bottom w:val="single" w:sz="4" w:space="0" w:color="auto"/>
              <w:right w:val="single" w:sz="4" w:space="0" w:color="auto"/>
            </w:tcBorders>
          </w:tcPr>
          <w:p w14:paraId="2CD47D0F" w14:textId="77777777" w:rsidR="00024E8A" w:rsidRDefault="00024E8A">
            <w:pPr>
              <w:pStyle w:val="ConsPlusNormal"/>
              <w:jc w:val="center"/>
            </w:pPr>
            <w:r>
              <w:t>31.12.2022</w:t>
            </w:r>
          </w:p>
        </w:tc>
        <w:tc>
          <w:tcPr>
            <w:tcW w:w="1871" w:type="dxa"/>
            <w:tcBorders>
              <w:top w:val="single" w:sz="4" w:space="0" w:color="auto"/>
              <w:left w:val="single" w:sz="4" w:space="0" w:color="auto"/>
              <w:bottom w:val="single" w:sz="4" w:space="0" w:color="auto"/>
              <w:right w:val="single" w:sz="4" w:space="0" w:color="auto"/>
            </w:tcBorders>
          </w:tcPr>
          <w:p w14:paraId="6ECE6A4F"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7FD14BEF"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1B5B1E1E" w14:textId="77777777" w:rsidR="00024E8A" w:rsidRDefault="00024E8A">
            <w:pPr>
              <w:pStyle w:val="ConsPlusNormal"/>
              <w:jc w:val="center"/>
            </w:pPr>
            <w:r>
              <w:t>Азизов Р.А.</w:t>
            </w:r>
          </w:p>
        </w:tc>
        <w:tc>
          <w:tcPr>
            <w:tcW w:w="3969" w:type="dxa"/>
            <w:tcBorders>
              <w:top w:val="single" w:sz="4" w:space="0" w:color="auto"/>
              <w:left w:val="single" w:sz="4" w:space="0" w:color="auto"/>
              <w:bottom w:val="single" w:sz="4" w:space="0" w:color="auto"/>
              <w:right w:val="single" w:sz="4" w:space="0" w:color="auto"/>
            </w:tcBorders>
          </w:tcPr>
          <w:p w14:paraId="119F15FB" w14:textId="77777777" w:rsidR="00024E8A" w:rsidRDefault="00024E8A">
            <w:pPr>
              <w:pStyle w:val="ConsPlusNormal"/>
              <w:jc w:val="both"/>
            </w:pPr>
            <w:r>
              <w:t>Количество центров занятости населения в субъектах Российской Федерации, в которых реализуются или реализованы проекты по модернизации, - не менее 320 к концу 2024 года. В рамках данного результата в 2022 году проведена модернизация 1 центра занятости населения Астраханской области. В 2025 году запланировано проведение текущего ремонта и переоснащения 12 центров занятости населения Астраханской области. В соответствии с Дополнительным соглашением к Соглашению о реализации регионального проекта "Содействие занятости (Астраханская область)" на территории Астраханской области от 12.12.2023 N 149-2019-P20030-1/14 на данные цели выделено 248,26 млн руб., из них федеральный бюджет - 240,81 млн руб.; областной бюджет - 7,45 млн руб.</w:t>
            </w:r>
          </w:p>
        </w:tc>
        <w:tc>
          <w:tcPr>
            <w:tcW w:w="1147" w:type="dxa"/>
            <w:tcBorders>
              <w:top w:val="single" w:sz="4" w:space="0" w:color="auto"/>
              <w:left w:val="single" w:sz="4" w:space="0" w:color="auto"/>
              <w:bottom w:val="single" w:sz="4" w:space="0" w:color="auto"/>
              <w:right w:val="single" w:sz="4" w:space="0" w:color="auto"/>
            </w:tcBorders>
          </w:tcPr>
          <w:p w14:paraId="1F1AF0B0" w14:textId="77777777" w:rsidR="00024E8A" w:rsidRDefault="00024E8A">
            <w:pPr>
              <w:pStyle w:val="ConsPlusNormal"/>
              <w:jc w:val="center"/>
            </w:pPr>
            <w:r>
              <w:t>Нет</w:t>
            </w:r>
          </w:p>
        </w:tc>
        <w:tc>
          <w:tcPr>
            <w:tcW w:w="1373" w:type="dxa"/>
            <w:tcBorders>
              <w:top w:val="single" w:sz="4" w:space="0" w:color="auto"/>
              <w:left w:val="single" w:sz="4" w:space="0" w:color="auto"/>
              <w:bottom w:val="single" w:sz="4" w:space="0" w:color="auto"/>
              <w:right w:val="single" w:sz="4" w:space="0" w:color="auto"/>
            </w:tcBorders>
          </w:tcPr>
          <w:p w14:paraId="679053BF" w14:textId="77777777" w:rsidR="00024E8A" w:rsidRDefault="00024E8A">
            <w:pPr>
              <w:pStyle w:val="ConsPlusNormal"/>
              <w:jc w:val="center"/>
            </w:pPr>
            <w:r>
              <w:t>ГИИС "Электронный бюджет"</w:t>
            </w:r>
          </w:p>
        </w:tc>
      </w:tr>
      <w:tr w:rsidR="00024E8A" w14:paraId="0124196C" w14:textId="77777777">
        <w:tc>
          <w:tcPr>
            <w:tcW w:w="860" w:type="dxa"/>
            <w:tcBorders>
              <w:top w:val="single" w:sz="4" w:space="0" w:color="auto"/>
              <w:left w:val="single" w:sz="4" w:space="0" w:color="auto"/>
              <w:bottom w:val="single" w:sz="4" w:space="0" w:color="auto"/>
              <w:right w:val="single" w:sz="4" w:space="0" w:color="auto"/>
            </w:tcBorders>
          </w:tcPr>
          <w:p w14:paraId="6DEAE943" w14:textId="77777777" w:rsidR="00024E8A" w:rsidRDefault="00024E8A">
            <w:pPr>
              <w:pStyle w:val="ConsPlusNormal"/>
              <w:jc w:val="center"/>
            </w:pPr>
            <w:r>
              <w:t>2.1.1</w:t>
            </w:r>
          </w:p>
        </w:tc>
        <w:tc>
          <w:tcPr>
            <w:tcW w:w="3115" w:type="dxa"/>
            <w:tcBorders>
              <w:top w:val="single" w:sz="4" w:space="0" w:color="auto"/>
              <w:left w:val="single" w:sz="4" w:space="0" w:color="auto"/>
              <w:bottom w:val="single" w:sz="4" w:space="0" w:color="auto"/>
              <w:right w:val="single" w:sz="4" w:space="0" w:color="auto"/>
            </w:tcBorders>
          </w:tcPr>
          <w:p w14:paraId="6803A8DF" w14:textId="77777777" w:rsidR="00024E8A" w:rsidRDefault="00024E8A">
            <w:pPr>
              <w:pStyle w:val="ConsPlusNormal"/>
            </w:pPr>
            <w:r>
              <w:t>Контрольная точка "Обеспечено заключение соглашений о реализации на территории субъекта Российской Федерации регионального проекта, обеспечивающего достижение целей, показателей и результатов соответствующего федерального проекта (в части результата федерального проекта)", значение: 0.0000</w:t>
            </w:r>
          </w:p>
        </w:tc>
        <w:tc>
          <w:tcPr>
            <w:tcW w:w="1361" w:type="dxa"/>
            <w:tcBorders>
              <w:top w:val="single" w:sz="4" w:space="0" w:color="auto"/>
              <w:left w:val="single" w:sz="4" w:space="0" w:color="auto"/>
              <w:bottom w:val="single" w:sz="4" w:space="0" w:color="auto"/>
              <w:right w:val="single" w:sz="4" w:space="0" w:color="auto"/>
            </w:tcBorders>
          </w:tcPr>
          <w:p w14:paraId="6F7264D3"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1292EF7C" w14:textId="77777777" w:rsidR="00024E8A" w:rsidRDefault="00024E8A">
            <w:pPr>
              <w:pStyle w:val="ConsPlusNormal"/>
              <w:jc w:val="center"/>
            </w:pPr>
            <w:r>
              <w:t>31.12.2021</w:t>
            </w:r>
          </w:p>
        </w:tc>
        <w:tc>
          <w:tcPr>
            <w:tcW w:w="1871" w:type="dxa"/>
            <w:tcBorders>
              <w:top w:val="single" w:sz="4" w:space="0" w:color="auto"/>
              <w:left w:val="single" w:sz="4" w:space="0" w:color="auto"/>
              <w:bottom w:val="single" w:sz="4" w:space="0" w:color="auto"/>
              <w:right w:val="single" w:sz="4" w:space="0" w:color="auto"/>
            </w:tcBorders>
          </w:tcPr>
          <w:p w14:paraId="29FA3334"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7E8B0C7B"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376ACC89" w14:textId="77777777" w:rsidR="00024E8A" w:rsidRDefault="00024E8A">
            <w:pPr>
              <w:pStyle w:val="ConsPlusNormal"/>
              <w:jc w:val="center"/>
            </w:pPr>
            <w:r>
              <w:t>Азизов Р.А.</w:t>
            </w:r>
          </w:p>
        </w:tc>
        <w:tc>
          <w:tcPr>
            <w:tcW w:w="3969" w:type="dxa"/>
            <w:tcBorders>
              <w:top w:val="single" w:sz="4" w:space="0" w:color="auto"/>
              <w:left w:val="single" w:sz="4" w:space="0" w:color="auto"/>
              <w:bottom w:val="single" w:sz="4" w:space="0" w:color="auto"/>
              <w:right w:val="single" w:sz="4" w:space="0" w:color="auto"/>
            </w:tcBorders>
          </w:tcPr>
          <w:p w14:paraId="1735755F" w14:textId="77777777" w:rsidR="00024E8A" w:rsidRDefault="00024E8A">
            <w:pPr>
              <w:pStyle w:val="ConsPlusNormal"/>
            </w:pPr>
          </w:p>
        </w:tc>
        <w:tc>
          <w:tcPr>
            <w:tcW w:w="1147" w:type="dxa"/>
            <w:tcBorders>
              <w:top w:val="single" w:sz="4" w:space="0" w:color="auto"/>
              <w:left w:val="single" w:sz="4" w:space="0" w:color="auto"/>
              <w:bottom w:val="single" w:sz="4" w:space="0" w:color="auto"/>
              <w:right w:val="single" w:sz="4" w:space="0" w:color="auto"/>
            </w:tcBorders>
          </w:tcPr>
          <w:p w14:paraId="78E46991"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6DB2D862" w14:textId="77777777" w:rsidR="00024E8A" w:rsidRDefault="00024E8A">
            <w:pPr>
              <w:pStyle w:val="ConsPlusNormal"/>
              <w:jc w:val="center"/>
            </w:pPr>
            <w:r>
              <w:t>-</w:t>
            </w:r>
          </w:p>
        </w:tc>
      </w:tr>
      <w:tr w:rsidR="00024E8A" w14:paraId="04B3E280" w14:textId="77777777">
        <w:tc>
          <w:tcPr>
            <w:tcW w:w="860" w:type="dxa"/>
            <w:tcBorders>
              <w:top w:val="single" w:sz="4" w:space="0" w:color="auto"/>
              <w:left w:val="single" w:sz="4" w:space="0" w:color="auto"/>
              <w:bottom w:val="single" w:sz="4" w:space="0" w:color="auto"/>
              <w:right w:val="single" w:sz="4" w:space="0" w:color="auto"/>
            </w:tcBorders>
          </w:tcPr>
          <w:p w14:paraId="60EFF469" w14:textId="77777777" w:rsidR="00024E8A" w:rsidRDefault="00024E8A">
            <w:pPr>
              <w:pStyle w:val="ConsPlusNormal"/>
              <w:jc w:val="center"/>
            </w:pPr>
            <w:r>
              <w:t>2.1.2</w:t>
            </w:r>
          </w:p>
        </w:tc>
        <w:tc>
          <w:tcPr>
            <w:tcW w:w="3115" w:type="dxa"/>
            <w:tcBorders>
              <w:top w:val="single" w:sz="4" w:space="0" w:color="auto"/>
              <w:left w:val="single" w:sz="4" w:space="0" w:color="auto"/>
              <w:bottom w:val="single" w:sz="4" w:space="0" w:color="auto"/>
              <w:right w:val="single" w:sz="4" w:space="0" w:color="auto"/>
            </w:tcBorders>
          </w:tcPr>
          <w:p w14:paraId="7080587A" w14:textId="77777777" w:rsidR="00024E8A" w:rsidRDefault="00024E8A">
            <w:pPr>
              <w:pStyle w:val="ConsPlusNormal"/>
            </w:pPr>
            <w:r>
              <w:t>Контрольная точка "Обеспечен мониторинг исполнения соглашений о реализации на территории субъекта Российской Федерации регионального проекта, обеспечивающего достижение целей, показателей и результатов соответствующего федерального проекта, обработка и формирование заключений на отчеты, представляемые участниками федерального проекта в рамках мониторинга реализации федерального проекта (результата федерального проекта)", значение: 0.0000</w:t>
            </w:r>
          </w:p>
        </w:tc>
        <w:tc>
          <w:tcPr>
            <w:tcW w:w="1361" w:type="dxa"/>
            <w:tcBorders>
              <w:top w:val="single" w:sz="4" w:space="0" w:color="auto"/>
              <w:left w:val="single" w:sz="4" w:space="0" w:color="auto"/>
              <w:bottom w:val="single" w:sz="4" w:space="0" w:color="auto"/>
              <w:right w:val="single" w:sz="4" w:space="0" w:color="auto"/>
            </w:tcBorders>
          </w:tcPr>
          <w:p w14:paraId="06CF410D" w14:textId="77777777" w:rsidR="00024E8A" w:rsidRDefault="00024E8A">
            <w:pPr>
              <w:pStyle w:val="ConsPlusNormal"/>
            </w:pPr>
          </w:p>
        </w:tc>
        <w:tc>
          <w:tcPr>
            <w:tcW w:w="1304" w:type="dxa"/>
            <w:tcBorders>
              <w:top w:val="single" w:sz="4" w:space="0" w:color="auto"/>
              <w:left w:val="single" w:sz="4" w:space="0" w:color="auto"/>
              <w:bottom w:val="single" w:sz="4" w:space="0" w:color="auto"/>
              <w:right w:val="single" w:sz="4" w:space="0" w:color="auto"/>
            </w:tcBorders>
          </w:tcPr>
          <w:p w14:paraId="57FF4598" w14:textId="77777777" w:rsidR="00024E8A" w:rsidRDefault="00024E8A">
            <w:pPr>
              <w:pStyle w:val="ConsPlusNormal"/>
              <w:jc w:val="center"/>
            </w:pPr>
            <w:r>
              <w:t>31.12.2021</w:t>
            </w:r>
          </w:p>
        </w:tc>
        <w:tc>
          <w:tcPr>
            <w:tcW w:w="1871" w:type="dxa"/>
            <w:tcBorders>
              <w:top w:val="single" w:sz="4" w:space="0" w:color="auto"/>
              <w:left w:val="single" w:sz="4" w:space="0" w:color="auto"/>
              <w:bottom w:val="single" w:sz="4" w:space="0" w:color="auto"/>
              <w:right w:val="single" w:sz="4" w:space="0" w:color="auto"/>
            </w:tcBorders>
          </w:tcPr>
          <w:p w14:paraId="771DC90F"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4CB7336B"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2B3C6A29" w14:textId="77777777" w:rsidR="00024E8A" w:rsidRDefault="00024E8A">
            <w:pPr>
              <w:pStyle w:val="ConsPlusNormal"/>
              <w:jc w:val="center"/>
            </w:pPr>
            <w:r>
              <w:t>Азизов Р.А.</w:t>
            </w:r>
          </w:p>
        </w:tc>
        <w:tc>
          <w:tcPr>
            <w:tcW w:w="3969" w:type="dxa"/>
            <w:tcBorders>
              <w:top w:val="single" w:sz="4" w:space="0" w:color="auto"/>
              <w:left w:val="single" w:sz="4" w:space="0" w:color="auto"/>
              <w:bottom w:val="single" w:sz="4" w:space="0" w:color="auto"/>
              <w:right w:val="single" w:sz="4" w:space="0" w:color="auto"/>
            </w:tcBorders>
          </w:tcPr>
          <w:p w14:paraId="47C17C03" w14:textId="77777777" w:rsidR="00024E8A" w:rsidRDefault="00024E8A">
            <w:pPr>
              <w:pStyle w:val="ConsPlusNormal"/>
            </w:pPr>
          </w:p>
        </w:tc>
        <w:tc>
          <w:tcPr>
            <w:tcW w:w="1147" w:type="dxa"/>
            <w:tcBorders>
              <w:top w:val="single" w:sz="4" w:space="0" w:color="auto"/>
              <w:left w:val="single" w:sz="4" w:space="0" w:color="auto"/>
              <w:bottom w:val="single" w:sz="4" w:space="0" w:color="auto"/>
              <w:right w:val="single" w:sz="4" w:space="0" w:color="auto"/>
            </w:tcBorders>
          </w:tcPr>
          <w:p w14:paraId="64BF661D"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1DBD5D60" w14:textId="77777777" w:rsidR="00024E8A" w:rsidRDefault="00024E8A">
            <w:pPr>
              <w:pStyle w:val="ConsPlusNormal"/>
              <w:jc w:val="center"/>
            </w:pPr>
            <w:r>
              <w:t>-</w:t>
            </w:r>
          </w:p>
        </w:tc>
      </w:tr>
      <w:tr w:rsidR="00024E8A" w14:paraId="37551510" w14:textId="77777777">
        <w:tc>
          <w:tcPr>
            <w:tcW w:w="860" w:type="dxa"/>
            <w:tcBorders>
              <w:top w:val="single" w:sz="4" w:space="0" w:color="auto"/>
              <w:left w:val="single" w:sz="4" w:space="0" w:color="auto"/>
              <w:bottom w:val="single" w:sz="4" w:space="0" w:color="auto"/>
              <w:right w:val="single" w:sz="4" w:space="0" w:color="auto"/>
            </w:tcBorders>
          </w:tcPr>
          <w:p w14:paraId="04050BF0" w14:textId="77777777" w:rsidR="00024E8A" w:rsidRDefault="00024E8A">
            <w:pPr>
              <w:pStyle w:val="ConsPlusNormal"/>
              <w:jc w:val="center"/>
            </w:pPr>
            <w:r>
              <w:t>2.1.3</w:t>
            </w:r>
          </w:p>
        </w:tc>
        <w:tc>
          <w:tcPr>
            <w:tcW w:w="3115" w:type="dxa"/>
            <w:tcBorders>
              <w:top w:val="single" w:sz="4" w:space="0" w:color="auto"/>
              <w:left w:val="single" w:sz="4" w:space="0" w:color="auto"/>
              <w:bottom w:val="single" w:sz="4" w:space="0" w:color="auto"/>
              <w:right w:val="single" w:sz="4" w:space="0" w:color="auto"/>
            </w:tcBorders>
          </w:tcPr>
          <w:p w14:paraId="50A7BBF2" w14:textId="77777777" w:rsidR="00024E8A" w:rsidRDefault="00024E8A">
            <w:pPr>
              <w:pStyle w:val="ConsPlusNormal"/>
            </w:pPr>
            <w:r>
              <w:t>Контрольная точка "Закупка включена в план закупок", значение: 0.0000</w:t>
            </w:r>
          </w:p>
        </w:tc>
        <w:tc>
          <w:tcPr>
            <w:tcW w:w="1361" w:type="dxa"/>
            <w:tcBorders>
              <w:top w:val="single" w:sz="4" w:space="0" w:color="auto"/>
              <w:left w:val="single" w:sz="4" w:space="0" w:color="auto"/>
              <w:bottom w:val="single" w:sz="4" w:space="0" w:color="auto"/>
              <w:right w:val="single" w:sz="4" w:space="0" w:color="auto"/>
            </w:tcBorders>
          </w:tcPr>
          <w:p w14:paraId="4DE210E0"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74AE32AB" w14:textId="77777777" w:rsidR="00024E8A" w:rsidRDefault="00024E8A">
            <w:pPr>
              <w:pStyle w:val="ConsPlusNormal"/>
              <w:jc w:val="center"/>
            </w:pPr>
            <w:r>
              <w:t>30.06.2022</w:t>
            </w:r>
          </w:p>
        </w:tc>
        <w:tc>
          <w:tcPr>
            <w:tcW w:w="1871" w:type="dxa"/>
            <w:tcBorders>
              <w:top w:val="single" w:sz="4" w:space="0" w:color="auto"/>
              <w:left w:val="single" w:sz="4" w:space="0" w:color="auto"/>
              <w:bottom w:val="single" w:sz="4" w:space="0" w:color="auto"/>
              <w:right w:val="single" w:sz="4" w:space="0" w:color="auto"/>
            </w:tcBorders>
          </w:tcPr>
          <w:p w14:paraId="59DACD65"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3A067E86" w14:textId="77777777" w:rsidR="00024E8A" w:rsidRDefault="00024E8A">
            <w:pPr>
              <w:pStyle w:val="ConsPlusNormal"/>
              <w:jc w:val="center"/>
            </w:pPr>
            <w:r>
              <w:t>02</w:t>
            </w:r>
          </w:p>
        </w:tc>
        <w:tc>
          <w:tcPr>
            <w:tcW w:w="1939" w:type="dxa"/>
            <w:tcBorders>
              <w:top w:val="single" w:sz="4" w:space="0" w:color="auto"/>
              <w:left w:val="single" w:sz="4" w:space="0" w:color="auto"/>
              <w:bottom w:val="single" w:sz="4" w:space="0" w:color="auto"/>
              <w:right w:val="single" w:sz="4" w:space="0" w:color="auto"/>
            </w:tcBorders>
          </w:tcPr>
          <w:p w14:paraId="2630A490" w14:textId="77777777" w:rsidR="00024E8A" w:rsidRDefault="00024E8A">
            <w:pPr>
              <w:pStyle w:val="ConsPlusNormal"/>
              <w:jc w:val="center"/>
            </w:pPr>
            <w:r>
              <w:t>Мозгова И.В.</w:t>
            </w:r>
          </w:p>
        </w:tc>
        <w:tc>
          <w:tcPr>
            <w:tcW w:w="3969" w:type="dxa"/>
            <w:tcBorders>
              <w:top w:val="single" w:sz="4" w:space="0" w:color="auto"/>
              <w:left w:val="single" w:sz="4" w:space="0" w:color="auto"/>
              <w:bottom w:val="single" w:sz="4" w:space="0" w:color="auto"/>
              <w:right w:val="single" w:sz="4" w:space="0" w:color="auto"/>
            </w:tcBorders>
          </w:tcPr>
          <w:p w14:paraId="3325DF89" w14:textId="77777777" w:rsidR="00024E8A" w:rsidRDefault="00024E8A">
            <w:pPr>
              <w:pStyle w:val="ConsPlusNormal"/>
              <w:jc w:val="both"/>
            </w:pPr>
            <w:r>
              <w:t>Прочий тип документа.</w:t>
            </w:r>
          </w:p>
          <w:p w14:paraId="4EFD5F96" w14:textId="77777777" w:rsidR="00024E8A" w:rsidRDefault="00024E8A">
            <w:pPr>
              <w:pStyle w:val="ConsPlusNormal"/>
              <w:jc w:val="both"/>
            </w:pPr>
            <w:r>
              <w:t>Извещения о закупках</w:t>
            </w:r>
          </w:p>
        </w:tc>
        <w:tc>
          <w:tcPr>
            <w:tcW w:w="1147" w:type="dxa"/>
            <w:tcBorders>
              <w:top w:val="single" w:sz="4" w:space="0" w:color="auto"/>
              <w:left w:val="single" w:sz="4" w:space="0" w:color="auto"/>
              <w:bottom w:val="single" w:sz="4" w:space="0" w:color="auto"/>
              <w:right w:val="single" w:sz="4" w:space="0" w:color="auto"/>
            </w:tcBorders>
          </w:tcPr>
          <w:p w14:paraId="6948EF02"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2E0600AF" w14:textId="77777777" w:rsidR="00024E8A" w:rsidRDefault="00024E8A">
            <w:pPr>
              <w:pStyle w:val="ConsPlusNormal"/>
              <w:jc w:val="center"/>
            </w:pPr>
            <w:r>
              <w:t>-</w:t>
            </w:r>
          </w:p>
        </w:tc>
      </w:tr>
      <w:tr w:rsidR="00024E8A" w14:paraId="2C523E6C" w14:textId="77777777">
        <w:tc>
          <w:tcPr>
            <w:tcW w:w="860" w:type="dxa"/>
            <w:tcBorders>
              <w:top w:val="single" w:sz="4" w:space="0" w:color="auto"/>
              <w:left w:val="single" w:sz="4" w:space="0" w:color="auto"/>
              <w:bottom w:val="single" w:sz="4" w:space="0" w:color="auto"/>
              <w:right w:val="single" w:sz="4" w:space="0" w:color="auto"/>
            </w:tcBorders>
          </w:tcPr>
          <w:p w14:paraId="5615D855" w14:textId="77777777" w:rsidR="00024E8A" w:rsidRDefault="00024E8A">
            <w:pPr>
              <w:pStyle w:val="ConsPlusNormal"/>
              <w:jc w:val="center"/>
            </w:pPr>
            <w:r>
              <w:t>2.1.4</w:t>
            </w:r>
          </w:p>
        </w:tc>
        <w:tc>
          <w:tcPr>
            <w:tcW w:w="3115" w:type="dxa"/>
            <w:tcBorders>
              <w:top w:val="single" w:sz="4" w:space="0" w:color="auto"/>
              <w:left w:val="single" w:sz="4" w:space="0" w:color="auto"/>
              <w:bottom w:val="single" w:sz="4" w:space="0" w:color="auto"/>
              <w:right w:val="single" w:sz="4" w:space="0" w:color="auto"/>
            </w:tcBorders>
          </w:tcPr>
          <w:p w14:paraId="1F1926B3" w14:textId="77777777" w:rsidR="00024E8A" w:rsidRDefault="00024E8A">
            <w:pPr>
              <w:pStyle w:val="ConsPlusNormal"/>
            </w:pPr>
            <w:r>
              <w:t>Контрольная точка "Сведения о государственном (муниципальном) контракте внесены в реестр контрактов, заключенных заказчиками по результатам закупок", значение: 0.0000</w:t>
            </w:r>
          </w:p>
        </w:tc>
        <w:tc>
          <w:tcPr>
            <w:tcW w:w="1361" w:type="dxa"/>
            <w:tcBorders>
              <w:top w:val="single" w:sz="4" w:space="0" w:color="auto"/>
              <w:left w:val="single" w:sz="4" w:space="0" w:color="auto"/>
              <w:bottom w:val="single" w:sz="4" w:space="0" w:color="auto"/>
              <w:right w:val="single" w:sz="4" w:space="0" w:color="auto"/>
            </w:tcBorders>
          </w:tcPr>
          <w:p w14:paraId="22EE5122"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2BAB505B" w14:textId="77777777" w:rsidR="00024E8A" w:rsidRDefault="00024E8A">
            <w:pPr>
              <w:pStyle w:val="ConsPlusNormal"/>
              <w:jc w:val="center"/>
            </w:pPr>
            <w:r>
              <w:t>31.07.2022</w:t>
            </w:r>
          </w:p>
        </w:tc>
        <w:tc>
          <w:tcPr>
            <w:tcW w:w="1871" w:type="dxa"/>
            <w:tcBorders>
              <w:top w:val="single" w:sz="4" w:space="0" w:color="auto"/>
              <w:left w:val="single" w:sz="4" w:space="0" w:color="auto"/>
              <w:bottom w:val="single" w:sz="4" w:space="0" w:color="auto"/>
              <w:right w:val="single" w:sz="4" w:space="0" w:color="auto"/>
            </w:tcBorders>
          </w:tcPr>
          <w:p w14:paraId="66368614" w14:textId="77777777" w:rsidR="00024E8A" w:rsidRDefault="00024E8A">
            <w:pPr>
              <w:pStyle w:val="ConsPlusNormal"/>
              <w:jc w:val="center"/>
            </w:pPr>
            <w:r>
              <w:t>01</w:t>
            </w:r>
          </w:p>
        </w:tc>
        <w:tc>
          <w:tcPr>
            <w:tcW w:w="1984" w:type="dxa"/>
            <w:tcBorders>
              <w:top w:val="single" w:sz="4" w:space="0" w:color="auto"/>
              <w:left w:val="single" w:sz="4" w:space="0" w:color="auto"/>
              <w:bottom w:val="single" w:sz="4" w:space="0" w:color="auto"/>
              <w:right w:val="single" w:sz="4" w:space="0" w:color="auto"/>
            </w:tcBorders>
          </w:tcPr>
          <w:p w14:paraId="54C290FF" w14:textId="77777777" w:rsidR="00024E8A" w:rsidRDefault="00024E8A">
            <w:pPr>
              <w:pStyle w:val="ConsPlusNormal"/>
              <w:jc w:val="center"/>
            </w:pPr>
            <w:r>
              <w:t>03</w:t>
            </w:r>
          </w:p>
        </w:tc>
        <w:tc>
          <w:tcPr>
            <w:tcW w:w="1939" w:type="dxa"/>
            <w:tcBorders>
              <w:top w:val="single" w:sz="4" w:space="0" w:color="auto"/>
              <w:left w:val="single" w:sz="4" w:space="0" w:color="auto"/>
              <w:bottom w:val="single" w:sz="4" w:space="0" w:color="auto"/>
              <w:right w:val="single" w:sz="4" w:space="0" w:color="auto"/>
            </w:tcBorders>
          </w:tcPr>
          <w:p w14:paraId="47415769" w14:textId="77777777" w:rsidR="00024E8A" w:rsidRDefault="00024E8A">
            <w:pPr>
              <w:pStyle w:val="ConsPlusNormal"/>
              <w:jc w:val="center"/>
            </w:pPr>
            <w:r>
              <w:t>Мозгова И.В.</w:t>
            </w:r>
          </w:p>
        </w:tc>
        <w:tc>
          <w:tcPr>
            <w:tcW w:w="3969" w:type="dxa"/>
            <w:tcBorders>
              <w:top w:val="single" w:sz="4" w:space="0" w:color="auto"/>
              <w:left w:val="single" w:sz="4" w:space="0" w:color="auto"/>
              <w:bottom w:val="single" w:sz="4" w:space="0" w:color="auto"/>
              <w:right w:val="single" w:sz="4" w:space="0" w:color="auto"/>
            </w:tcBorders>
          </w:tcPr>
          <w:p w14:paraId="30C329A4" w14:textId="77777777" w:rsidR="00024E8A" w:rsidRDefault="00024E8A">
            <w:pPr>
              <w:pStyle w:val="ConsPlusNormal"/>
              <w:jc w:val="both"/>
            </w:pPr>
            <w:r>
              <w:t>Прочий тип документа.</w:t>
            </w:r>
          </w:p>
          <w:p w14:paraId="4A2151E4" w14:textId="77777777" w:rsidR="00024E8A" w:rsidRDefault="00024E8A">
            <w:pPr>
              <w:pStyle w:val="ConsPlusNormal"/>
              <w:jc w:val="both"/>
            </w:pPr>
            <w:r>
              <w:t>Реестр контрактов</w:t>
            </w:r>
          </w:p>
        </w:tc>
        <w:tc>
          <w:tcPr>
            <w:tcW w:w="1147" w:type="dxa"/>
            <w:tcBorders>
              <w:top w:val="single" w:sz="4" w:space="0" w:color="auto"/>
              <w:left w:val="single" w:sz="4" w:space="0" w:color="auto"/>
              <w:bottom w:val="single" w:sz="4" w:space="0" w:color="auto"/>
              <w:right w:val="single" w:sz="4" w:space="0" w:color="auto"/>
            </w:tcBorders>
          </w:tcPr>
          <w:p w14:paraId="7B4F8572"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34BF5CA7" w14:textId="77777777" w:rsidR="00024E8A" w:rsidRDefault="00024E8A">
            <w:pPr>
              <w:pStyle w:val="ConsPlusNormal"/>
              <w:jc w:val="center"/>
            </w:pPr>
            <w:r>
              <w:t>31.05.2022</w:t>
            </w:r>
          </w:p>
        </w:tc>
      </w:tr>
      <w:tr w:rsidR="00024E8A" w14:paraId="5E6C9645" w14:textId="77777777">
        <w:tc>
          <w:tcPr>
            <w:tcW w:w="860" w:type="dxa"/>
            <w:tcBorders>
              <w:top w:val="single" w:sz="4" w:space="0" w:color="auto"/>
              <w:left w:val="single" w:sz="4" w:space="0" w:color="auto"/>
              <w:bottom w:val="single" w:sz="4" w:space="0" w:color="auto"/>
              <w:right w:val="single" w:sz="4" w:space="0" w:color="auto"/>
            </w:tcBorders>
          </w:tcPr>
          <w:p w14:paraId="6A318136" w14:textId="77777777" w:rsidR="00024E8A" w:rsidRDefault="00024E8A">
            <w:pPr>
              <w:pStyle w:val="ConsPlusNormal"/>
              <w:jc w:val="center"/>
            </w:pPr>
            <w:r>
              <w:t>2.1.5</w:t>
            </w:r>
          </w:p>
        </w:tc>
        <w:tc>
          <w:tcPr>
            <w:tcW w:w="3115" w:type="dxa"/>
            <w:tcBorders>
              <w:top w:val="single" w:sz="4" w:space="0" w:color="auto"/>
              <w:left w:val="single" w:sz="4" w:space="0" w:color="auto"/>
              <w:bottom w:val="single" w:sz="4" w:space="0" w:color="auto"/>
              <w:right w:val="single" w:sz="4" w:space="0" w:color="auto"/>
            </w:tcBorders>
          </w:tcPr>
          <w:p w14:paraId="0836D581" w14:textId="77777777" w:rsidR="00024E8A" w:rsidRDefault="00024E8A">
            <w:pPr>
              <w:pStyle w:val="ConsPlusNormal"/>
            </w:pPr>
            <w:r>
              <w:t>Контрольная точка "Произведена приемка поставленных товаров, выполненных работ, оказанных услуг", значение: 0.0000</w:t>
            </w:r>
          </w:p>
        </w:tc>
        <w:tc>
          <w:tcPr>
            <w:tcW w:w="1361" w:type="dxa"/>
            <w:tcBorders>
              <w:top w:val="single" w:sz="4" w:space="0" w:color="auto"/>
              <w:left w:val="single" w:sz="4" w:space="0" w:color="auto"/>
              <w:bottom w:val="single" w:sz="4" w:space="0" w:color="auto"/>
              <w:right w:val="single" w:sz="4" w:space="0" w:color="auto"/>
            </w:tcBorders>
          </w:tcPr>
          <w:p w14:paraId="3AA96405"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0F6EE976" w14:textId="77777777" w:rsidR="00024E8A" w:rsidRDefault="00024E8A">
            <w:pPr>
              <w:pStyle w:val="ConsPlusNormal"/>
              <w:jc w:val="center"/>
            </w:pPr>
            <w:r>
              <w:t>15.12.2022</w:t>
            </w:r>
          </w:p>
        </w:tc>
        <w:tc>
          <w:tcPr>
            <w:tcW w:w="1871" w:type="dxa"/>
            <w:tcBorders>
              <w:top w:val="single" w:sz="4" w:space="0" w:color="auto"/>
              <w:left w:val="single" w:sz="4" w:space="0" w:color="auto"/>
              <w:bottom w:val="single" w:sz="4" w:space="0" w:color="auto"/>
              <w:right w:val="single" w:sz="4" w:space="0" w:color="auto"/>
            </w:tcBorders>
          </w:tcPr>
          <w:p w14:paraId="2CFF1EF2" w14:textId="77777777" w:rsidR="00024E8A" w:rsidRDefault="00024E8A">
            <w:pPr>
              <w:pStyle w:val="ConsPlusNormal"/>
              <w:jc w:val="center"/>
            </w:pPr>
            <w:r>
              <w:t>02</w:t>
            </w:r>
          </w:p>
        </w:tc>
        <w:tc>
          <w:tcPr>
            <w:tcW w:w="1984" w:type="dxa"/>
            <w:tcBorders>
              <w:top w:val="single" w:sz="4" w:space="0" w:color="auto"/>
              <w:left w:val="single" w:sz="4" w:space="0" w:color="auto"/>
              <w:bottom w:val="single" w:sz="4" w:space="0" w:color="auto"/>
              <w:right w:val="single" w:sz="4" w:space="0" w:color="auto"/>
            </w:tcBorders>
          </w:tcPr>
          <w:p w14:paraId="525303E7" w14:textId="77777777" w:rsidR="00024E8A" w:rsidRDefault="00024E8A">
            <w:pPr>
              <w:pStyle w:val="ConsPlusNormal"/>
              <w:jc w:val="center"/>
            </w:pPr>
            <w:r>
              <w:t>04</w:t>
            </w:r>
          </w:p>
        </w:tc>
        <w:tc>
          <w:tcPr>
            <w:tcW w:w="1939" w:type="dxa"/>
            <w:tcBorders>
              <w:top w:val="single" w:sz="4" w:space="0" w:color="auto"/>
              <w:left w:val="single" w:sz="4" w:space="0" w:color="auto"/>
              <w:bottom w:val="single" w:sz="4" w:space="0" w:color="auto"/>
              <w:right w:val="single" w:sz="4" w:space="0" w:color="auto"/>
            </w:tcBorders>
          </w:tcPr>
          <w:p w14:paraId="55C99487" w14:textId="77777777" w:rsidR="00024E8A" w:rsidRDefault="00024E8A">
            <w:pPr>
              <w:pStyle w:val="ConsPlusNormal"/>
              <w:jc w:val="center"/>
            </w:pPr>
            <w:r>
              <w:t>Мозгова И.В.</w:t>
            </w:r>
          </w:p>
        </w:tc>
        <w:tc>
          <w:tcPr>
            <w:tcW w:w="3969" w:type="dxa"/>
            <w:tcBorders>
              <w:top w:val="single" w:sz="4" w:space="0" w:color="auto"/>
              <w:left w:val="single" w:sz="4" w:space="0" w:color="auto"/>
              <w:bottom w:val="single" w:sz="4" w:space="0" w:color="auto"/>
              <w:right w:val="single" w:sz="4" w:space="0" w:color="auto"/>
            </w:tcBorders>
          </w:tcPr>
          <w:p w14:paraId="3153D031" w14:textId="77777777" w:rsidR="00024E8A" w:rsidRDefault="00024E8A">
            <w:pPr>
              <w:pStyle w:val="ConsPlusNormal"/>
              <w:jc w:val="both"/>
            </w:pPr>
            <w:r>
              <w:t>Прочий тип документа.</w:t>
            </w:r>
          </w:p>
          <w:p w14:paraId="7766B6C6" w14:textId="77777777" w:rsidR="00024E8A" w:rsidRDefault="00024E8A">
            <w:pPr>
              <w:pStyle w:val="ConsPlusNormal"/>
              <w:jc w:val="both"/>
            </w:pPr>
            <w:r>
              <w:t>Реестр документов, подтверждающих приемку поставленных товаров, выполненных работ, оказанных услуг</w:t>
            </w:r>
          </w:p>
        </w:tc>
        <w:tc>
          <w:tcPr>
            <w:tcW w:w="1147" w:type="dxa"/>
            <w:tcBorders>
              <w:top w:val="single" w:sz="4" w:space="0" w:color="auto"/>
              <w:left w:val="single" w:sz="4" w:space="0" w:color="auto"/>
              <w:bottom w:val="single" w:sz="4" w:space="0" w:color="auto"/>
              <w:right w:val="single" w:sz="4" w:space="0" w:color="auto"/>
            </w:tcBorders>
          </w:tcPr>
          <w:p w14:paraId="3A7EB501"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29F2B092" w14:textId="77777777" w:rsidR="00024E8A" w:rsidRDefault="00024E8A">
            <w:pPr>
              <w:pStyle w:val="ConsPlusNormal"/>
              <w:jc w:val="center"/>
            </w:pPr>
            <w:r>
              <w:t>-</w:t>
            </w:r>
          </w:p>
        </w:tc>
      </w:tr>
      <w:tr w:rsidR="00024E8A" w14:paraId="224730B7" w14:textId="77777777">
        <w:tc>
          <w:tcPr>
            <w:tcW w:w="860" w:type="dxa"/>
            <w:tcBorders>
              <w:top w:val="single" w:sz="4" w:space="0" w:color="auto"/>
              <w:left w:val="single" w:sz="4" w:space="0" w:color="auto"/>
              <w:bottom w:val="single" w:sz="4" w:space="0" w:color="auto"/>
              <w:right w:val="single" w:sz="4" w:space="0" w:color="auto"/>
            </w:tcBorders>
          </w:tcPr>
          <w:p w14:paraId="06CDCEFB" w14:textId="77777777" w:rsidR="00024E8A" w:rsidRDefault="00024E8A">
            <w:pPr>
              <w:pStyle w:val="ConsPlusNormal"/>
              <w:jc w:val="center"/>
            </w:pPr>
            <w:r>
              <w:t>2.1.6</w:t>
            </w:r>
          </w:p>
        </w:tc>
        <w:tc>
          <w:tcPr>
            <w:tcW w:w="3115" w:type="dxa"/>
            <w:tcBorders>
              <w:top w:val="single" w:sz="4" w:space="0" w:color="auto"/>
              <w:left w:val="single" w:sz="4" w:space="0" w:color="auto"/>
              <w:bottom w:val="single" w:sz="4" w:space="0" w:color="auto"/>
              <w:right w:val="single" w:sz="4" w:space="0" w:color="auto"/>
            </w:tcBorders>
          </w:tcPr>
          <w:p w14:paraId="208A149B" w14:textId="77777777" w:rsidR="00024E8A" w:rsidRDefault="00024E8A">
            <w:pPr>
              <w:pStyle w:val="ConsPlusNormal"/>
            </w:pPr>
            <w:r>
              <w:t>Контрольная точка "Произведена оплата поставленных товаров, выполненных работ, оказанных услуг по государственному (муниципальному) контракту", значение: 0.0000</w:t>
            </w:r>
          </w:p>
        </w:tc>
        <w:tc>
          <w:tcPr>
            <w:tcW w:w="1361" w:type="dxa"/>
            <w:tcBorders>
              <w:top w:val="single" w:sz="4" w:space="0" w:color="auto"/>
              <w:left w:val="single" w:sz="4" w:space="0" w:color="auto"/>
              <w:bottom w:val="single" w:sz="4" w:space="0" w:color="auto"/>
              <w:right w:val="single" w:sz="4" w:space="0" w:color="auto"/>
            </w:tcBorders>
          </w:tcPr>
          <w:p w14:paraId="6C45323B"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35A4FCEB" w14:textId="77777777" w:rsidR="00024E8A" w:rsidRDefault="00024E8A">
            <w:pPr>
              <w:pStyle w:val="ConsPlusNormal"/>
              <w:jc w:val="center"/>
            </w:pPr>
            <w:r>
              <w:t>23.12.2022</w:t>
            </w:r>
          </w:p>
        </w:tc>
        <w:tc>
          <w:tcPr>
            <w:tcW w:w="1871" w:type="dxa"/>
            <w:tcBorders>
              <w:top w:val="single" w:sz="4" w:space="0" w:color="auto"/>
              <w:left w:val="single" w:sz="4" w:space="0" w:color="auto"/>
              <w:bottom w:val="single" w:sz="4" w:space="0" w:color="auto"/>
              <w:right w:val="single" w:sz="4" w:space="0" w:color="auto"/>
            </w:tcBorders>
          </w:tcPr>
          <w:p w14:paraId="1587840A" w14:textId="77777777" w:rsidR="00024E8A" w:rsidRDefault="00024E8A">
            <w:pPr>
              <w:pStyle w:val="ConsPlusNormal"/>
              <w:jc w:val="center"/>
            </w:pPr>
            <w:r>
              <w:t>03</w:t>
            </w:r>
          </w:p>
        </w:tc>
        <w:tc>
          <w:tcPr>
            <w:tcW w:w="1984" w:type="dxa"/>
            <w:tcBorders>
              <w:top w:val="single" w:sz="4" w:space="0" w:color="auto"/>
              <w:left w:val="single" w:sz="4" w:space="0" w:color="auto"/>
              <w:bottom w:val="single" w:sz="4" w:space="0" w:color="auto"/>
              <w:right w:val="single" w:sz="4" w:space="0" w:color="auto"/>
            </w:tcBorders>
          </w:tcPr>
          <w:p w14:paraId="0AE11DBF" w14:textId="77777777" w:rsidR="00024E8A" w:rsidRDefault="00024E8A">
            <w:pPr>
              <w:pStyle w:val="ConsPlusNormal"/>
              <w:jc w:val="center"/>
            </w:pPr>
            <w:r>
              <w:t>07</w:t>
            </w:r>
          </w:p>
        </w:tc>
        <w:tc>
          <w:tcPr>
            <w:tcW w:w="1939" w:type="dxa"/>
            <w:tcBorders>
              <w:top w:val="single" w:sz="4" w:space="0" w:color="auto"/>
              <w:left w:val="single" w:sz="4" w:space="0" w:color="auto"/>
              <w:bottom w:val="single" w:sz="4" w:space="0" w:color="auto"/>
              <w:right w:val="single" w:sz="4" w:space="0" w:color="auto"/>
            </w:tcBorders>
          </w:tcPr>
          <w:p w14:paraId="793EDF02" w14:textId="77777777" w:rsidR="00024E8A" w:rsidRDefault="00024E8A">
            <w:pPr>
              <w:pStyle w:val="ConsPlusNormal"/>
              <w:jc w:val="center"/>
            </w:pPr>
            <w:r>
              <w:t>Мозгова И.В.</w:t>
            </w:r>
          </w:p>
        </w:tc>
        <w:tc>
          <w:tcPr>
            <w:tcW w:w="3969" w:type="dxa"/>
            <w:tcBorders>
              <w:top w:val="single" w:sz="4" w:space="0" w:color="auto"/>
              <w:left w:val="single" w:sz="4" w:space="0" w:color="auto"/>
              <w:bottom w:val="single" w:sz="4" w:space="0" w:color="auto"/>
              <w:right w:val="single" w:sz="4" w:space="0" w:color="auto"/>
            </w:tcBorders>
          </w:tcPr>
          <w:p w14:paraId="7BFE3986" w14:textId="77777777" w:rsidR="00024E8A" w:rsidRDefault="00024E8A">
            <w:pPr>
              <w:pStyle w:val="ConsPlusNormal"/>
              <w:jc w:val="both"/>
            </w:pPr>
            <w:r>
              <w:t>Прочий тип документа.</w:t>
            </w:r>
          </w:p>
          <w:p w14:paraId="62F1B5CD" w14:textId="77777777" w:rsidR="00024E8A" w:rsidRDefault="00024E8A">
            <w:pPr>
              <w:pStyle w:val="ConsPlusNormal"/>
              <w:jc w:val="both"/>
            </w:pPr>
            <w:r>
              <w:t>Реестр документов, подтверждающих оплату поставленных товаров, выполненных работ, оказанных услуг</w:t>
            </w:r>
          </w:p>
        </w:tc>
        <w:tc>
          <w:tcPr>
            <w:tcW w:w="1147" w:type="dxa"/>
            <w:tcBorders>
              <w:top w:val="single" w:sz="4" w:space="0" w:color="auto"/>
              <w:left w:val="single" w:sz="4" w:space="0" w:color="auto"/>
              <w:bottom w:val="single" w:sz="4" w:space="0" w:color="auto"/>
              <w:right w:val="single" w:sz="4" w:space="0" w:color="auto"/>
            </w:tcBorders>
          </w:tcPr>
          <w:p w14:paraId="6DD85781"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1FA1EE7F" w14:textId="77777777" w:rsidR="00024E8A" w:rsidRDefault="00024E8A">
            <w:pPr>
              <w:pStyle w:val="ConsPlusNormal"/>
              <w:jc w:val="center"/>
            </w:pPr>
            <w:r>
              <w:t>-</w:t>
            </w:r>
          </w:p>
        </w:tc>
      </w:tr>
      <w:tr w:rsidR="00024E8A" w14:paraId="7C21063B" w14:textId="77777777">
        <w:tc>
          <w:tcPr>
            <w:tcW w:w="860" w:type="dxa"/>
            <w:tcBorders>
              <w:top w:val="single" w:sz="4" w:space="0" w:color="auto"/>
              <w:left w:val="single" w:sz="4" w:space="0" w:color="auto"/>
              <w:bottom w:val="single" w:sz="4" w:space="0" w:color="auto"/>
              <w:right w:val="single" w:sz="4" w:space="0" w:color="auto"/>
            </w:tcBorders>
          </w:tcPr>
          <w:p w14:paraId="2024A743" w14:textId="77777777" w:rsidR="00024E8A" w:rsidRDefault="00024E8A">
            <w:pPr>
              <w:pStyle w:val="ConsPlusNormal"/>
              <w:jc w:val="center"/>
            </w:pPr>
            <w:r>
              <w:t>2.1.7</w:t>
            </w:r>
          </w:p>
        </w:tc>
        <w:tc>
          <w:tcPr>
            <w:tcW w:w="3115" w:type="dxa"/>
            <w:tcBorders>
              <w:top w:val="single" w:sz="4" w:space="0" w:color="auto"/>
              <w:left w:val="single" w:sz="4" w:space="0" w:color="auto"/>
              <w:bottom w:val="single" w:sz="4" w:space="0" w:color="auto"/>
              <w:right w:val="single" w:sz="4" w:space="0" w:color="auto"/>
            </w:tcBorders>
          </w:tcPr>
          <w:p w14:paraId="39317375" w14:textId="77777777" w:rsidR="00024E8A" w:rsidRDefault="00024E8A">
            <w:pPr>
              <w:pStyle w:val="ConsPlusNormal"/>
            </w:pPr>
            <w:r>
              <w:t>Контрольная точка "Обеспечено заключение соглашений о реализации на территории субъекта Российской Федерации регионального проекта, обеспечивающего достижение целей, показателей и результатов соответствующего федерального проекта (в части результата федерального проекта)", значение: 0.0000</w:t>
            </w:r>
          </w:p>
        </w:tc>
        <w:tc>
          <w:tcPr>
            <w:tcW w:w="1361" w:type="dxa"/>
            <w:tcBorders>
              <w:top w:val="single" w:sz="4" w:space="0" w:color="auto"/>
              <w:left w:val="single" w:sz="4" w:space="0" w:color="auto"/>
              <w:bottom w:val="single" w:sz="4" w:space="0" w:color="auto"/>
              <w:right w:val="single" w:sz="4" w:space="0" w:color="auto"/>
            </w:tcBorders>
          </w:tcPr>
          <w:p w14:paraId="3927193C"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2BFFE272" w14:textId="77777777" w:rsidR="00024E8A" w:rsidRDefault="00024E8A">
            <w:pPr>
              <w:pStyle w:val="ConsPlusNormal"/>
              <w:jc w:val="center"/>
            </w:pPr>
            <w:r>
              <w:t>31.12.2022</w:t>
            </w:r>
          </w:p>
        </w:tc>
        <w:tc>
          <w:tcPr>
            <w:tcW w:w="1871" w:type="dxa"/>
            <w:tcBorders>
              <w:top w:val="single" w:sz="4" w:space="0" w:color="auto"/>
              <w:left w:val="single" w:sz="4" w:space="0" w:color="auto"/>
              <w:bottom w:val="single" w:sz="4" w:space="0" w:color="auto"/>
              <w:right w:val="single" w:sz="4" w:space="0" w:color="auto"/>
            </w:tcBorders>
          </w:tcPr>
          <w:p w14:paraId="129F0C7A"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7AAE6EB9"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10DA9736" w14:textId="77777777" w:rsidR="00024E8A" w:rsidRDefault="00024E8A">
            <w:pPr>
              <w:pStyle w:val="ConsPlusNormal"/>
              <w:jc w:val="center"/>
            </w:pPr>
            <w:r>
              <w:t>Мозгова И.В.</w:t>
            </w:r>
          </w:p>
        </w:tc>
        <w:tc>
          <w:tcPr>
            <w:tcW w:w="3969" w:type="dxa"/>
            <w:tcBorders>
              <w:top w:val="single" w:sz="4" w:space="0" w:color="auto"/>
              <w:left w:val="single" w:sz="4" w:space="0" w:color="auto"/>
              <w:bottom w:val="single" w:sz="4" w:space="0" w:color="auto"/>
              <w:right w:val="single" w:sz="4" w:space="0" w:color="auto"/>
            </w:tcBorders>
          </w:tcPr>
          <w:p w14:paraId="2CE7AA97" w14:textId="77777777" w:rsidR="00024E8A" w:rsidRDefault="00024E8A">
            <w:pPr>
              <w:pStyle w:val="ConsPlusNormal"/>
              <w:jc w:val="both"/>
            </w:pPr>
            <w:r>
              <w:t>Соглашение о реализации на территории субъекта Российской Федерации регионального проекта, обеспечивающего достижение целей, показателей и результатов соответствующего федерального проекта (в части результата федерального проекта)</w:t>
            </w:r>
          </w:p>
        </w:tc>
        <w:tc>
          <w:tcPr>
            <w:tcW w:w="1147" w:type="dxa"/>
            <w:tcBorders>
              <w:top w:val="single" w:sz="4" w:space="0" w:color="auto"/>
              <w:left w:val="single" w:sz="4" w:space="0" w:color="auto"/>
              <w:bottom w:val="single" w:sz="4" w:space="0" w:color="auto"/>
              <w:right w:val="single" w:sz="4" w:space="0" w:color="auto"/>
            </w:tcBorders>
          </w:tcPr>
          <w:p w14:paraId="4E8830A1"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59BE7F28" w14:textId="77777777" w:rsidR="00024E8A" w:rsidRDefault="00024E8A">
            <w:pPr>
              <w:pStyle w:val="ConsPlusNormal"/>
              <w:jc w:val="center"/>
            </w:pPr>
            <w:r>
              <w:t>-</w:t>
            </w:r>
          </w:p>
        </w:tc>
      </w:tr>
      <w:tr w:rsidR="00024E8A" w14:paraId="50FAF925" w14:textId="77777777">
        <w:tc>
          <w:tcPr>
            <w:tcW w:w="860" w:type="dxa"/>
            <w:tcBorders>
              <w:top w:val="single" w:sz="4" w:space="0" w:color="auto"/>
              <w:left w:val="single" w:sz="4" w:space="0" w:color="auto"/>
              <w:bottom w:val="single" w:sz="4" w:space="0" w:color="auto"/>
              <w:right w:val="single" w:sz="4" w:space="0" w:color="auto"/>
            </w:tcBorders>
          </w:tcPr>
          <w:p w14:paraId="19F90A6F" w14:textId="77777777" w:rsidR="00024E8A" w:rsidRDefault="00024E8A">
            <w:pPr>
              <w:pStyle w:val="ConsPlusNormal"/>
              <w:jc w:val="center"/>
            </w:pPr>
            <w:r>
              <w:t>2.1.8</w:t>
            </w:r>
          </w:p>
        </w:tc>
        <w:tc>
          <w:tcPr>
            <w:tcW w:w="3115" w:type="dxa"/>
            <w:tcBorders>
              <w:top w:val="single" w:sz="4" w:space="0" w:color="auto"/>
              <w:left w:val="single" w:sz="4" w:space="0" w:color="auto"/>
              <w:bottom w:val="single" w:sz="4" w:space="0" w:color="auto"/>
              <w:right w:val="single" w:sz="4" w:space="0" w:color="auto"/>
            </w:tcBorders>
          </w:tcPr>
          <w:p w14:paraId="021207B0" w14:textId="77777777" w:rsidR="00024E8A" w:rsidRDefault="00024E8A">
            <w:pPr>
              <w:pStyle w:val="ConsPlusNormal"/>
            </w:pPr>
            <w:r>
              <w:t>Контрольная точка "Обеспечен мониторинг исполнения соглашений о реализации на территории субъекта Российской Федерации регионального проекта, обеспечивающего достижение целей, показателей и результатов соответствующего федерального проекта, обработка и формирование заключений на отчеты, представляемые участниками федерального проекта в рамках мониторинга реализации федерального проекта (результата федерального проекта)", значение: 0.0000</w:t>
            </w:r>
          </w:p>
        </w:tc>
        <w:tc>
          <w:tcPr>
            <w:tcW w:w="1361" w:type="dxa"/>
            <w:tcBorders>
              <w:top w:val="single" w:sz="4" w:space="0" w:color="auto"/>
              <w:left w:val="single" w:sz="4" w:space="0" w:color="auto"/>
              <w:bottom w:val="single" w:sz="4" w:space="0" w:color="auto"/>
              <w:right w:val="single" w:sz="4" w:space="0" w:color="auto"/>
            </w:tcBorders>
          </w:tcPr>
          <w:p w14:paraId="08BDA9BB"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6F2526A7" w14:textId="77777777" w:rsidR="00024E8A" w:rsidRDefault="00024E8A">
            <w:pPr>
              <w:pStyle w:val="ConsPlusNormal"/>
              <w:jc w:val="center"/>
            </w:pPr>
            <w:r>
              <w:t>31.12.2022</w:t>
            </w:r>
          </w:p>
        </w:tc>
        <w:tc>
          <w:tcPr>
            <w:tcW w:w="1871" w:type="dxa"/>
            <w:tcBorders>
              <w:top w:val="single" w:sz="4" w:space="0" w:color="auto"/>
              <w:left w:val="single" w:sz="4" w:space="0" w:color="auto"/>
              <w:bottom w:val="single" w:sz="4" w:space="0" w:color="auto"/>
              <w:right w:val="single" w:sz="4" w:space="0" w:color="auto"/>
            </w:tcBorders>
          </w:tcPr>
          <w:p w14:paraId="7F48BC95"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24778EA6"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19A84D26" w14:textId="77777777" w:rsidR="00024E8A" w:rsidRDefault="00024E8A">
            <w:pPr>
              <w:pStyle w:val="ConsPlusNormal"/>
              <w:jc w:val="center"/>
            </w:pPr>
            <w:r>
              <w:t>Мозгова И.В.</w:t>
            </w:r>
          </w:p>
        </w:tc>
        <w:tc>
          <w:tcPr>
            <w:tcW w:w="3969" w:type="dxa"/>
            <w:tcBorders>
              <w:top w:val="single" w:sz="4" w:space="0" w:color="auto"/>
              <w:left w:val="single" w:sz="4" w:space="0" w:color="auto"/>
              <w:bottom w:val="single" w:sz="4" w:space="0" w:color="auto"/>
              <w:right w:val="single" w:sz="4" w:space="0" w:color="auto"/>
            </w:tcBorders>
          </w:tcPr>
          <w:p w14:paraId="68A47249" w14:textId="77777777" w:rsidR="00024E8A" w:rsidRDefault="00024E8A">
            <w:pPr>
              <w:pStyle w:val="ConsPlusNormal"/>
              <w:jc w:val="both"/>
            </w:pPr>
            <w:r>
              <w:t>Отчет о достижении целей, показателей и результатов соответствующего федерального проекта</w:t>
            </w:r>
          </w:p>
        </w:tc>
        <w:tc>
          <w:tcPr>
            <w:tcW w:w="1147" w:type="dxa"/>
            <w:tcBorders>
              <w:top w:val="single" w:sz="4" w:space="0" w:color="auto"/>
              <w:left w:val="single" w:sz="4" w:space="0" w:color="auto"/>
              <w:bottom w:val="single" w:sz="4" w:space="0" w:color="auto"/>
              <w:right w:val="single" w:sz="4" w:space="0" w:color="auto"/>
            </w:tcBorders>
          </w:tcPr>
          <w:p w14:paraId="07C13F4D"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1BA62C37" w14:textId="77777777" w:rsidR="00024E8A" w:rsidRDefault="00024E8A">
            <w:pPr>
              <w:pStyle w:val="ConsPlusNormal"/>
              <w:jc w:val="center"/>
            </w:pPr>
            <w:r>
              <w:t>-</w:t>
            </w:r>
          </w:p>
        </w:tc>
      </w:tr>
      <w:tr w:rsidR="00024E8A" w14:paraId="74E611C0" w14:textId="77777777">
        <w:tc>
          <w:tcPr>
            <w:tcW w:w="860" w:type="dxa"/>
            <w:tcBorders>
              <w:top w:val="single" w:sz="4" w:space="0" w:color="auto"/>
              <w:left w:val="single" w:sz="4" w:space="0" w:color="auto"/>
              <w:bottom w:val="single" w:sz="4" w:space="0" w:color="auto"/>
              <w:right w:val="single" w:sz="4" w:space="0" w:color="auto"/>
            </w:tcBorders>
          </w:tcPr>
          <w:p w14:paraId="4734DF00" w14:textId="77777777" w:rsidR="00024E8A" w:rsidRDefault="00024E8A">
            <w:pPr>
              <w:pStyle w:val="ConsPlusNormal"/>
              <w:jc w:val="center"/>
            </w:pPr>
            <w:r>
              <w:t>2.1.9</w:t>
            </w:r>
          </w:p>
        </w:tc>
        <w:tc>
          <w:tcPr>
            <w:tcW w:w="3115" w:type="dxa"/>
            <w:tcBorders>
              <w:top w:val="single" w:sz="4" w:space="0" w:color="auto"/>
              <w:left w:val="single" w:sz="4" w:space="0" w:color="auto"/>
              <w:bottom w:val="single" w:sz="4" w:space="0" w:color="auto"/>
              <w:right w:val="single" w:sz="4" w:space="0" w:color="auto"/>
            </w:tcBorders>
          </w:tcPr>
          <w:p w14:paraId="525BE5AE" w14:textId="77777777" w:rsidR="00024E8A" w:rsidRDefault="00024E8A">
            <w:pPr>
              <w:pStyle w:val="ConsPlusNormal"/>
            </w:pPr>
            <w:r>
              <w:t>Контрольная точка "Обеспечено заключение соглашений о реализации на территории субъекта Российской Федерации регионального проекта, обеспечивающего достижение целей, показателей и результатов соответствующего федерального проекта (в части результата федерального проекта)"</w:t>
            </w:r>
          </w:p>
        </w:tc>
        <w:tc>
          <w:tcPr>
            <w:tcW w:w="1361" w:type="dxa"/>
            <w:tcBorders>
              <w:top w:val="single" w:sz="4" w:space="0" w:color="auto"/>
              <w:left w:val="single" w:sz="4" w:space="0" w:color="auto"/>
              <w:bottom w:val="single" w:sz="4" w:space="0" w:color="auto"/>
              <w:right w:val="single" w:sz="4" w:space="0" w:color="auto"/>
            </w:tcBorders>
          </w:tcPr>
          <w:p w14:paraId="2A872685"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1DDD7BC8" w14:textId="77777777" w:rsidR="00024E8A" w:rsidRDefault="00024E8A">
            <w:pPr>
              <w:pStyle w:val="ConsPlusNormal"/>
              <w:jc w:val="center"/>
            </w:pPr>
            <w:r>
              <w:t>31.12.2022</w:t>
            </w:r>
          </w:p>
        </w:tc>
        <w:tc>
          <w:tcPr>
            <w:tcW w:w="1871" w:type="dxa"/>
            <w:tcBorders>
              <w:top w:val="single" w:sz="4" w:space="0" w:color="auto"/>
              <w:left w:val="single" w:sz="4" w:space="0" w:color="auto"/>
              <w:bottom w:val="single" w:sz="4" w:space="0" w:color="auto"/>
              <w:right w:val="single" w:sz="4" w:space="0" w:color="auto"/>
            </w:tcBorders>
          </w:tcPr>
          <w:p w14:paraId="54E27BBA"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0FB160C5"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22DA2302" w14:textId="77777777" w:rsidR="00024E8A" w:rsidRDefault="00024E8A">
            <w:pPr>
              <w:pStyle w:val="ConsPlusNormal"/>
              <w:jc w:val="center"/>
            </w:pPr>
            <w:r>
              <w:t>Азизов Р.А.</w:t>
            </w:r>
          </w:p>
        </w:tc>
        <w:tc>
          <w:tcPr>
            <w:tcW w:w="3969" w:type="dxa"/>
            <w:tcBorders>
              <w:top w:val="single" w:sz="4" w:space="0" w:color="auto"/>
              <w:left w:val="single" w:sz="4" w:space="0" w:color="auto"/>
              <w:bottom w:val="single" w:sz="4" w:space="0" w:color="auto"/>
              <w:right w:val="single" w:sz="4" w:space="0" w:color="auto"/>
            </w:tcBorders>
          </w:tcPr>
          <w:p w14:paraId="257DDB78" w14:textId="77777777" w:rsidR="00024E8A" w:rsidRDefault="00024E8A">
            <w:pPr>
              <w:pStyle w:val="ConsPlusNormal"/>
              <w:jc w:val="both"/>
            </w:pPr>
            <w:r>
              <w:t>Соглашение</w:t>
            </w:r>
          </w:p>
        </w:tc>
        <w:tc>
          <w:tcPr>
            <w:tcW w:w="1147" w:type="dxa"/>
            <w:tcBorders>
              <w:top w:val="single" w:sz="4" w:space="0" w:color="auto"/>
              <w:left w:val="single" w:sz="4" w:space="0" w:color="auto"/>
              <w:bottom w:val="single" w:sz="4" w:space="0" w:color="auto"/>
              <w:right w:val="single" w:sz="4" w:space="0" w:color="auto"/>
            </w:tcBorders>
          </w:tcPr>
          <w:p w14:paraId="685958F7"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46B6FBC8" w14:textId="77777777" w:rsidR="00024E8A" w:rsidRDefault="00024E8A">
            <w:pPr>
              <w:pStyle w:val="ConsPlusNormal"/>
              <w:jc w:val="center"/>
            </w:pPr>
            <w:r>
              <w:t>-</w:t>
            </w:r>
          </w:p>
        </w:tc>
      </w:tr>
      <w:tr w:rsidR="00024E8A" w14:paraId="2BECAB73" w14:textId="77777777">
        <w:tc>
          <w:tcPr>
            <w:tcW w:w="860" w:type="dxa"/>
            <w:tcBorders>
              <w:top w:val="single" w:sz="4" w:space="0" w:color="auto"/>
              <w:left w:val="single" w:sz="4" w:space="0" w:color="auto"/>
              <w:bottom w:val="single" w:sz="4" w:space="0" w:color="auto"/>
              <w:right w:val="single" w:sz="4" w:space="0" w:color="auto"/>
            </w:tcBorders>
          </w:tcPr>
          <w:p w14:paraId="3943FABF" w14:textId="77777777" w:rsidR="00024E8A" w:rsidRDefault="00024E8A">
            <w:pPr>
              <w:pStyle w:val="ConsPlusNormal"/>
              <w:jc w:val="center"/>
            </w:pPr>
            <w:r>
              <w:t>2.1.10</w:t>
            </w:r>
          </w:p>
        </w:tc>
        <w:tc>
          <w:tcPr>
            <w:tcW w:w="3115" w:type="dxa"/>
            <w:tcBorders>
              <w:top w:val="single" w:sz="4" w:space="0" w:color="auto"/>
              <w:left w:val="single" w:sz="4" w:space="0" w:color="auto"/>
              <w:bottom w:val="single" w:sz="4" w:space="0" w:color="auto"/>
              <w:right w:val="single" w:sz="4" w:space="0" w:color="auto"/>
            </w:tcBorders>
          </w:tcPr>
          <w:p w14:paraId="7FF73EEF" w14:textId="77777777" w:rsidR="00024E8A" w:rsidRDefault="00024E8A">
            <w:pPr>
              <w:pStyle w:val="ConsPlusNormal"/>
            </w:pPr>
            <w:r>
              <w:t>Контрольная точка "Обеспечен мониторинг исполнения соглашений о реализации на территории субъекта Российской Федерации регионального проекта, обеспечивающего достижение целей, показателей и результатов соответствующего федерального проекта, обработка и формирование заключений на отчеты, представляемые участниками федерального проекта в рамках мониторинга реализации федерального проекта (результата федерального проекта)", значение: 0.0000</w:t>
            </w:r>
          </w:p>
        </w:tc>
        <w:tc>
          <w:tcPr>
            <w:tcW w:w="1361" w:type="dxa"/>
            <w:tcBorders>
              <w:top w:val="single" w:sz="4" w:space="0" w:color="auto"/>
              <w:left w:val="single" w:sz="4" w:space="0" w:color="auto"/>
              <w:bottom w:val="single" w:sz="4" w:space="0" w:color="auto"/>
              <w:right w:val="single" w:sz="4" w:space="0" w:color="auto"/>
            </w:tcBorders>
          </w:tcPr>
          <w:p w14:paraId="4B3656F4"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7EB2997E" w14:textId="77777777" w:rsidR="00024E8A" w:rsidRDefault="00024E8A">
            <w:pPr>
              <w:pStyle w:val="ConsPlusNormal"/>
              <w:jc w:val="center"/>
            </w:pPr>
            <w:r>
              <w:t>31.12.2022</w:t>
            </w:r>
          </w:p>
        </w:tc>
        <w:tc>
          <w:tcPr>
            <w:tcW w:w="1871" w:type="dxa"/>
            <w:tcBorders>
              <w:top w:val="single" w:sz="4" w:space="0" w:color="auto"/>
              <w:left w:val="single" w:sz="4" w:space="0" w:color="auto"/>
              <w:bottom w:val="single" w:sz="4" w:space="0" w:color="auto"/>
              <w:right w:val="single" w:sz="4" w:space="0" w:color="auto"/>
            </w:tcBorders>
          </w:tcPr>
          <w:p w14:paraId="24B76239" w14:textId="77777777" w:rsidR="00024E8A" w:rsidRDefault="00024E8A">
            <w:pPr>
              <w:pStyle w:val="ConsPlusNormal"/>
              <w:jc w:val="center"/>
            </w:pPr>
            <w:r>
              <w:t>06</w:t>
            </w:r>
          </w:p>
        </w:tc>
        <w:tc>
          <w:tcPr>
            <w:tcW w:w="1984" w:type="dxa"/>
            <w:tcBorders>
              <w:top w:val="single" w:sz="4" w:space="0" w:color="auto"/>
              <w:left w:val="single" w:sz="4" w:space="0" w:color="auto"/>
              <w:bottom w:val="single" w:sz="4" w:space="0" w:color="auto"/>
              <w:right w:val="single" w:sz="4" w:space="0" w:color="auto"/>
            </w:tcBorders>
          </w:tcPr>
          <w:p w14:paraId="2A3FEA78" w14:textId="77777777" w:rsidR="00024E8A" w:rsidRDefault="00024E8A">
            <w:pPr>
              <w:pStyle w:val="ConsPlusNormal"/>
              <w:jc w:val="center"/>
            </w:pPr>
            <w:r>
              <w:t>07</w:t>
            </w:r>
          </w:p>
        </w:tc>
        <w:tc>
          <w:tcPr>
            <w:tcW w:w="1939" w:type="dxa"/>
            <w:tcBorders>
              <w:top w:val="single" w:sz="4" w:space="0" w:color="auto"/>
              <w:left w:val="single" w:sz="4" w:space="0" w:color="auto"/>
              <w:bottom w:val="single" w:sz="4" w:space="0" w:color="auto"/>
              <w:right w:val="single" w:sz="4" w:space="0" w:color="auto"/>
            </w:tcBorders>
          </w:tcPr>
          <w:p w14:paraId="7112B530" w14:textId="77777777" w:rsidR="00024E8A" w:rsidRDefault="00024E8A">
            <w:pPr>
              <w:pStyle w:val="ConsPlusNormal"/>
              <w:jc w:val="center"/>
            </w:pPr>
            <w:r>
              <w:t>Азизов Р.А.</w:t>
            </w:r>
          </w:p>
        </w:tc>
        <w:tc>
          <w:tcPr>
            <w:tcW w:w="3969" w:type="dxa"/>
            <w:tcBorders>
              <w:top w:val="single" w:sz="4" w:space="0" w:color="auto"/>
              <w:left w:val="single" w:sz="4" w:space="0" w:color="auto"/>
              <w:bottom w:val="single" w:sz="4" w:space="0" w:color="auto"/>
              <w:right w:val="single" w:sz="4" w:space="0" w:color="auto"/>
            </w:tcBorders>
          </w:tcPr>
          <w:p w14:paraId="75BDEA18" w14:textId="77777777" w:rsidR="00024E8A" w:rsidRDefault="00024E8A">
            <w:pPr>
              <w:pStyle w:val="ConsPlusNormal"/>
            </w:pPr>
          </w:p>
        </w:tc>
        <w:tc>
          <w:tcPr>
            <w:tcW w:w="1147" w:type="dxa"/>
            <w:tcBorders>
              <w:top w:val="single" w:sz="4" w:space="0" w:color="auto"/>
              <w:left w:val="single" w:sz="4" w:space="0" w:color="auto"/>
              <w:bottom w:val="single" w:sz="4" w:space="0" w:color="auto"/>
              <w:right w:val="single" w:sz="4" w:space="0" w:color="auto"/>
            </w:tcBorders>
          </w:tcPr>
          <w:p w14:paraId="11CA9E12"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251EDC0D" w14:textId="77777777" w:rsidR="00024E8A" w:rsidRDefault="00024E8A">
            <w:pPr>
              <w:pStyle w:val="ConsPlusNormal"/>
              <w:jc w:val="center"/>
            </w:pPr>
            <w:r>
              <w:t>-</w:t>
            </w:r>
          </w:p>
        </w:tc>
      </w:tr>
      <w:tr w:rsidR="00024E8A" w14:paraId="5784D9A4" w14:textId="77777777">
        <w:tc>
          <w:tcPr>
            <w:tcW w:w="860" w:type="dxa"/>
            <w:tcBorders>
              <w:top w:val="single" w:sz="4" w:space="0" w:color="auto"/>
              <w:left w:val="single" w:sz="4" w:space="0" w:color="auto"/>
              <w:bottom w:val="single" w:sz="4" w:space="0" w:color="auto"/>
              <w:right w:val="single" w:sz="4" w:space="0" w:color="auto"/>
            </w:tcBorders>
          </w:tcPr>
          <w:p w14:paraId="317A349E" w14:textId="77777777" w:rsidR="00024E8A" w:rsidRDefault="00024E8A">
            <w:pPr>
              <w:pStyle w:val="ConsPlusNormal"/>
              <w:jc w:val="center"/>
            </w:pPr>
            <w:r>
              <w:t>2.1.11</w:t>
            </w:r>
          </w:p>
        </w:tc>
        <w:tc>
          <w:tcPr>
            <w:tcW w:w="3115" w:type="dxa"/>
            <w:tcBorders>
              <w:top w:val="single" w:sz="4" w:space="0" w:color="auto"/>
              <w:left w:val="single" w:sz="4" w:space="0" w:color="auto"/>
              <w:bottom w:val="single" w:sz="4" w:space="0" w:color="auto"/>
              <w:right w:val="single" w:sz="4" w:space="0" w:color="auto"/>
            </w:tcBorders>
          </w:tcPr>
          <w:p w14:paraId="38416312" w14:textId="77777777" w:rsidR="00024E8A" w:rsidRDefault="00024E8A">
            <w:pPr>
              <w:pStyle w:val="ConsPlusNormal"/>
            </w:pPr>
            <w:r>
              <w:t>Контрольная точка "Обеспечена подготовка для утверждения паспорта федерального проекта (запроса на изменение паспорта федерального проекта) (в части результата федерального проекта), значение: 0.0000</w:t>
            </w:r>
          </w:p>
        </w:tc>
        <w:tc>
          <w:tcPr>
            <w:tcW w:w="1361" w:type="dxa"/>
            <w:tcBorders>
              <w:top w:val="single" w:sz="4" w:space="0" w:color="auto"/>
              <w:left w:val="single" w:sz="4" w:space="0" w:color="auto"/>
              <w:bottom w:val="single" w:sz="4" w:space="0" w:color="auto"/>
              <w:right w:val="single" w:sz="4" w:space="0" w:color="auto"/>
            </w:tcBorders>
          </w:tcPr>
          <w:p w14:paraId="3F8282EE"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0CE5B2B1" w14:textId="77777777" w:rsidR="00024E8A" w:rsidRDefault="00024E8A">
            <w:pPr>
              <w:pStyle w:val="ConsPlusNormal"/>
              <w:jc w:val="center"/>
            </w:pPr>
            <w:r>
              <w:t>31.12.2022</w:t>
            </w:r>
          </w:p>
        </w:tc>
        <w:tc>
          <w:tcPr>
            <w:tcW w:w="1871" w:type="dxa"/>
            <w:tcBorders>
              <w:top w:val="single" w:sz="4" w:space="0" w:color="auto"/>
              <w:left w:val="single" w:sz="4" w:space="0" w:color="auto"/>
              <w:bottom w:val="single" w:sz="4" w:space="0" w:color="auto"/>
              <w:right w:val="single" w:sz="4" w:space="0" w:color="auto"/>
            </w:tcBorders>
          </w:tcPr>
          <w:p w14:paraId="6304D5B0"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4B86B347"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09988BAE" w14:textId="77777777" w:rsidR="00024E8A" w:rsidRDefault="00024E8A">
            <w:pPr>
              <w:pStyle w:val="ConsPlusNormal"/>
              <w:jc w:val="center"/>
            </w:pPr>
            <w:r>
              <w:t>Азизов Р.А.</w:t>
            </w:r>
          </w:p>
        </w:tc>
        <w:tc>
          <w:tcPr>
            <w:tcW w:w="3969" w:type="dxa"/>
            <w:tcBorders>
              <w:top w:val="single" w:sz="4" w:space="0" w:color="auto"/>
              <w:left w:val="single" w:sz="4" w:space="0" w:color="auto"/>
              <w:bottom w:val="single" w:sz="4" w:space="0" w:color="auto"/>
              <w:right w:val="single" w:sz="4" w:space="0" w:color="auto"/>
            </w:tcBorders>
          </w:tcPr>
          <w:p w14:paraId="3C33405E" w14:textId="77777777" w:rsidR="00024E8A" w:rsidRDefault="00024E8A">
            <w:pPr>
              <w:pStyle w:val="ConsPlusNormal"/>
            </w:pPr>
          </w:p>
        </w:tc>
        <w:tc>
          <w:tcPr>
            <w:tcW w:w="1147" w:type="dxa"/>
            <w:tcBorders>
              <w:top w:val="single" w:sz="4" w:space="0" w:color="auto"/>
              <w:left w:val="single" w:sz="4" w:space="0" w:color="auto"/>
              <w:bottom w:val="single" w:sz="4" w:space="0" w:color="auto"/>
              <w:right w:val="single" w:sz="4" w:space="0" w:color="auto"/>
            </w:tcBorders>
          </w:tcPr>
          <w:p w14:paraId="15392BCB"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4D51D5D3" w14:textId="77777777" w:rsidR="00024E8A" w:rsidRDefault="00024E8A">
            <w:pPr>
              <w:pStyle w:val="ConsPlusNormal"/>
              <w:jc w:val="center"/>
            </w:pPr>
            <w:r>
              <w:t>-</w:t>
            </w:r>
          </w:p>
        </w:tc>
      </w:tr>
      <w:tr w:rsidR="00024E8A" w14:paraId="07228B78" w14:textId="77777777">
        <w:tc>
          <w:tcPr>
            <w:tcW w:w="860" w:type="dxa"/>
            <w:tcBorders>
              <w:top w:val="single" w:sz="4" w:space="0" w:color="auto"/>
              <w:left w:val="single" w:sz="4" w:space="0" w:color="auto"/>
              <w:bottom w:val="single" w:sz="4" w:space="0" w:color="auto"/>
              <w:right w:val="single" w:sz="4" w:space="0" w:color="auto"/>
            </w:tcBorders>
          </w:tcPr>
          <w:p w14:paraId="1E9E4830" w14:textId="77777777" w:rsidR="00024E8A" w:rsidRDefault="00024E8A">
            <w:pPr>
              <w:pStyle w:val="ConsPlusNormal"/>
              <w:jc w:val="center"/>
            </w:pPr>
            <w:r>
              <w:t>3</w:t>
            </w:r>
          </w:p>
        </w:tc>
        <w:tc>
          <w:tcPr>
            <w:tcW w:w="18063" w:type="dxa"/>
            <w:gridSpan w:val="9"/>
            <w:tcBorders>
              <w:top w:val="single" w:sz="4" w:space="0" w:color="auto"/>
              <w:left w:val="single" w:sz="4" w:space="0" w:color="auto"/>
              <w:bottom w:val="single" w:sz="4" w:space="0" w:color="auto"/>
              <w:right w:val="single" w:sz="4" w:space="0" w:color="auto"/>
            </w:tcBorders>
          </w:tcPr>
          <w:p w14:paraId="39442A96" w14:textId="77777777" w:rsidR="00024E8A" w:rsidRDefault="00024E8A">
            <w:pPr>
              <w:pStyle w:val="ConsPlusNormal"/>
              <w:jc w:val="center"/>
            </w:pPr>
            <w:r>
              <w:t>Снижение напряженности на рынке труда</w:t>
            </w:r>
          </w:p>
        </w:tc>
      </w:tr>
      <w:tr w:rsidR="00024E8A" w14:paraId="14C14100" w14:textId="77777777">
        <w:tc>
          <w:tcPr>
            <w:tcW w:w="860" w:type="dxa"/>
            <w:tcBorders>
              <w:top w:val="single" w:sz="4" w:space="0" w:color="auto"/>
              <w:left w:val="single" w:sz="4" w:space="0" w:color="auto"/>
              <w:bottom w:val="single" w:sz="4" w:space="0" w:color="auto"/>
              <w:right w:val="single" w:sz="4" w:space="0" w:color="auto"/>
            </w:tcBorders>
          </w:tcPr>
          <w:p w14:paraId="534D3F4D" w14:textId="77777777" w:rsidR="00024E8A" w:rsidRDefault="00024E8A">
            <w:pPr>
              <w:pStyle w:val="ConsPlusNormal"/>
              <w:jc w:val="center"/>
            </w:pPr>
            <w:r>
              <w:t>3.1</w:t>
            </w:r>
          </w:p>
        </w:tc>
        <w:tc>
          <w:tcPr>
            <w:tcW w:w="3115" w:type="dxa"/>
            <w:tcBorders>
              <w:top w:val="single" w:sz="4" w:space="0" w:color="auto"/>
              <w:left w:val="single" w:sz="4" w:space="0" w:color="auto"/>
              <w:bottom w:val="single" w:sz="4" w:space="0" w:color="auto"/>
              <w:right w:val="single" w:sz="4" w:space="0" w:color="auto"/>
            </w:tcBorders>
          </w:tcPr>
          <w:p w14:paraId="55825C77" w14:textId="77777777" w:rsidR="00024E8A" w:rsidRDefault="00024E8A">
            <w:pPr>
              <w:pStyle w:val="ConsPlusNormal"/>
            </w:pPr>
            <w:r>
              <w:t>Результат "Приняли участие в мероприятиях по организации общественных работ граждане, зарегистрированные в органах службы занятости в целях поиска подходящей работы, включая безработных граждан"</w:t>
            </w:r>
          </w:p>
        </w:tc>
        <w:tc>
          <w:tcPr>
            <w:tcW w:w="1361" w:type="dxa"/>
            <w:tcBorders>
              <w:top w:val="single" w:sz="4" w:space="0" w:color="auto"/>
              <w:left w:val="single" w:sz="4" w:space="0" w:color="auto"/>
              <w:bottom w:val="single" w:sz="4" w:space="0" w:color="auto"/>
              <w:right w:val="single" w:sz="4" w:space="0" w:color="auto"/>
            </w:tcBorders>
          </w:tcPr>
          <w:p w14:paraId="052225DD" w14:textId="77777777" w:rsidR="00024E8A" w:rsidRDefault="00024E8A">
            <w:pPr>
              <w:pStyle w:val="ConsPlusNormal"/>
              <w:jc w:val="center"/>
            </w:pPr>
            <w:r>
              <w:t>01.01.2023</w:t>
            </w:r>
          </w:p>
        </w:tc>
        <w:tc>
          <w:tcPr>
            <w:tcW w:w="1304" w:type="dxa"/>
            <w:tcBorders>
              <w:top w:val="single" w:sz="4" w:space="0" w:color="auto"/>
              <w:left w:val="single" w:sz="4" w:space="0" w:color="auto"/>
              <w:bottom w:val="single" w:sz="4" w:space="0" w:color="auto"/>
              <w:right w:val="single" w:sz="4" w:space="0" w:color="auto"/>
            </w:tcBorders>
          </w:tcPr>
          <w:p w14:paraId="0A134097" w14:textId="77777777" w:rsidR="00024E8A" w:rsidRDefault="00024E8A">
            <w:pPr>
              <w:pStyle w:val="ConsPlusNormal"/>
              <w:jc w:val="center"/>
            </w:pPr>
            <w:r>
              <w:t>31.12.2023</w:t>
            </w:r>
          </w:p>
        </w:tc>
        <w:tc>
          <w:tcPr>
            <w:tcW w:w="1871" w:type="dxa"/>
            <w:tcBorders>
              <w:top w:val="single" w:sz="4" w:space="0" w:color="auto"/>
              <w:left w:val="single" w:sz="4" w:space="0" w:color="auto"/>
              <w:bottom w:val="single" w:sz="4" w:space="0" w:color="auto"/>
              <w:right w:val="single" w:sz="4" w:space="0" w:color="auto"/>
            </w:tcBorders>
          </w:tcPr>
          <w:p w14:paraId="1FA1A844"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17C0F027"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5FC9CB87" w14:textId="77777777" w:rsidR="00024E8A" w:rsidRDefault="00024E8A">
            <w:pPr>
              <w:pStyle w:val="ConsPlusNormal"/>
              <w:jc w:val="center"/>
            </w:pPr>
            <w:r>
              <w:t>Азизов Р.А.</w:t>
            </w:r>
          </w:p>
        </w:tc>
        <w:tc>
          <w:tcPr>
            <w:tcW w:w="3969" w:type="dxa"/>
            <w:tcBorders>
              <w:top w:val="single" w:sz="4" w:space="0" w:color="auto"/>
              <w:left w:val="single" w:sz="4" w:space="0" w:color="auto"/>
              <w:bottom w:val="single" w:sz="4" w:space="0" w:color="auto"/>
              <w:right w:val="single" w:sz="4" w:space="0" w:color="auto"/>
            </w:tcBorders>
          </w:tcPr>
          <w:p w14:paraId="5B91DF32" w14:textId="77777777" w:rsidR="00024E8A" w:rsidRDefault="00024E8A">
            <w:pPr>
              <w:pStyle w:val="ConsPlusNormal"/>
              <w:jc w:val="both"/>
            </w:pPr>
            <w:r>
              <w:t>Организация общественных работ (компенсация работодателям расходов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Участники - граждане, зарегистрированные в органах службы занятости в целях поиска подходящей работы, включая безработных граждан. Планируемая численность участников в 2023 году - 302 человека.</w:t>
            </w:r>
          </w:p>
          <w:p w14:paraId="062C6340" w14:textId="77777777" w:rsidR="00024E8A" w:rsidRDefault="00024E8A">
            <w:pPr>
              <w:pStyle w:val="ConsPlusNormal"/>
              <w:jc w:val="both"/>
            </w:pPr>
            <w:r>
              <w:t>Период проведения общественных работ - до 3 месяцев. Размер выплаты на одного человека в месяц - один МРОТ, увеличенный на страховые взносы и районный коэффициент (МРОТ x 1,3 x Крег.)</w:t>
            </w:r>
          </w:p>
        </w:tc>
        <w:tc>
          <w:tcPr>
            <w:tcW w:w="1147" w:type="dxa"/>
            <w:tcBorders>
              <w:top w:val="single" w:sz="4" w:space="0" w:color="auto"/>
              <w:left w:val="single" w:sz="4" w:space="0" w:color="auto"/>
              <w:bottom w:val="single" w:sz="4" w:space="0" w:color="auto"/>
              <w:right w:val="single" w:sz="4" w:space="0" w:color="auto"/>
            </w:tcBorders>
          </w:tcPr>
          <w:p w14:paraId="6FE838CF" w14:textId="77777777" w:rsidR="00024E8A" w:rsidRDefault="00024E8A">
            <w:pPr>
              <w:pStyle w:val="ConsPlusNormal"/>
              <w:jc w:val="center"/>
            </w:pPr>
            <w:r>
              <w:t>Нет</w:t>
            </w:r>
          </w:p>
        </w:tc>
        <w:tc>
          <w:tcPr>
            <w:tcW w:w="1373" w:type="dxa"/>
            <w:tcBorders>
              <w:top w:val="single" w:sz="4" w:space="0" w:color="auto"/>
              <w:left w:val="single" w:sz="4" w:space="0" w:color="auto"/>
              <w:bottom w:val="single" w:sz="4" w:space="0" w:color="auto"/>
              <w:right w:val="single" w:sz="4" w:space="0" w:color="auto"/>
            </w:tcBorders>
          </w:tcPr>
          <w:p w14:paraId="3AD83DA2" w14:textId="77777777" w:rsidR="00024E8A" w:rsidRDefault="00024E8A">
            <w:pPr>
              <w:pStyle w:val="ConsPlusNormal"/>
              <w:jc w:val="center"/>
            </w:pPr>
            <w:r>
              <w:t>ГИИС "Электронный бюджет"</w:t>
            </w:r>
          </w:p>
        </w:tc>
      </w:tr>
      <w:tr w:rsidR="00024E8A" w14:paraId="02C039F2" w14:textId="77777777">
        <w:tc>
          <w:tcPr>
            <w:tcW w:w="860" w:type="dxa"/>
            <w:tcBorders>
              <w:top w:val="single" w:sz="4" w:space="0" w:color="auto"/>
              <w:left w:val="single" w:sz="4" w:space="0" w:color="auto"/>
              <w:bottom w:val="single" w:sz="4" w:space="0" w:color="auto"/>
              <w:right w:val="single" w:sz="4" w:space="0" w:color="auto"/>
            </w:tcBorders>
          </w:tcPr>
          <w:p w14:paraId="54E76BF9" w14:textId="77777777" w:rsidR="00024E8A" w:rsidRDefault="00024E8A">
            <w:pPr>
              <w:pStyle w:val="ConsPlusNormal"/>
              <w:jc w:val="center"/>
            </w:pPr>
            <w:r>
              <w:t>3.1.1</w:t>
            </w:r>
          </w:p>
        </w:tc>
        <w:tc>
          <w:tcPr>
            <w:tcW w:w="3115" w:type="dxa"/>
            <w:tcBorders>
              <w:top w:val="single" w:sz="4" w:space="0" w:color="auto"/>
              <w:left w:val="single" w:sz="4" w:space="0" w:color="auto"/>
              <w:bottom w:val="single" w:sz="4" w:space="0" w:color="auto"/>
              <w:right w:val="single" w:sz="4" w:space="0" w:color="auto"/>
            </w:tcBorders>
          </w:tcPr>
          <w:p w14:paraId="4D261A87" w14:textId="77777777" w:rsidR="00024E8A" w:rsidRDefault="00024E8A">
            <w:pPr>
              <w:pStyle w:val="ConsPlusNormal"/>
            </w:pPr>
            <w:r>
              <w:t>Контрольная точка "Утверждены (одобрены, сформированы) документы, необходимые для оказания услуги (выполнения работы)"</w:t>
            </w:r>
          </w:p>
        </w:tc>
        <w:tc>
          <w:tcPr>
            <w:tcW w:w="1361" w:type="dxa"/>
            <w:tcBorders>
              <w:top w:val="single" w:sz="4" w:space="0" w:color="auto"/>
              <w:left w:val="single" w:sz="4" w:space="0" w:color="auto"/>
              <w:bottom w:val="single" w:sz="4" w:space="0" w:color="auto"/>
              <w:right w:val="single" w:sz="4" w:space="0" w:color="auto"/>
            </w:tcBorders>
          </w:tcPr>
          <w:p w14:paraId="49D49C89"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7C861865" w14:textId="77777777" w:rsidR="00024E8A" w:rsidRDefault="00024E8A">
            <w:pPr>
              <w:pStyle w:val="ConsPlusNormal"/>
              <w:jc w:val="center"/>
            </w:pPr>
            <w:r>
              <w:t>28.04.2023</w:t>
            </w:r>
          </w:p>
        </w:tc>
        <w:tc>
          <w:tcPr>
            <w:tcW w:w="1871" w:type="dxa"/>
            <w:tcBorders>
              <w:top w:val="single" w:sz="4" w:space="0" w:color="auto"/>
              <w:left w:val="single" w:sz="4" w:space="0" w:color="auto"/>
              <w:bottom w:val="single" w:sz="4" w:space="0" w:color="auto"/>
              <w:right w:val="single" w:sz="4" w:space="0" w:color="auto"/>
            </w:tcBorders>
          </w:tcPr>
          <w:p w14:paraId="3F62D8B9"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4E20F8C3"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61F43C96" w14:textId="77777777" w:rsidR="00024E8A" w:rsidRDefault="00024E8A">
            <w:pPr>
              <w:pStyle w:val="ConsPlusNormal"/>
              <w:jc w:val="center"/>
            </w:pPr>
            <w:r>
              <w:t>Азизов Р.А.</w:t>
            </w:r>
          </w:p>
        </w:tc>
        <w:tc>
          <w:tcPr>
            <w:tcW w:w="3969" w:type="dxa"/>
            <w:tcBorders>
              <w:top w:val="single" w:sz="4" w:space="0" w:color="auto"/>
              <w:left w:val="single" w:sz="4" w:space="0" w:color="auto"/>
              <w:bottom w:val="single" w:sz="4" w:space="0" w:color="auto"/>
              <w:right w:val="single" w:sz="4" w:space="0" w:color="auto"/>
            </w:tcBorders>
          </w:tcPr>
          <w:p w14:paraId="71C527F9" w14:textId="77777777" w:rsidR="00024E8A" w:rsidRDefault="00024E8A">
            <w:pPr>
              <w:pStyle w:val="ConsPlusNormal"/>
              <w:jc w:val="both"/>
            </w:pPr>
            <w:r>
              <w:t>Постановление о порядке предоставления субсидии на финансовое обеспечение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p>
        </w:tc>
        <w:tc>
          <w:tcPr>
            <w:tcW w:w="1147" w:type="dxa"/>
            <w:tcBorders>
              <w:top w:val="single" w:sz="4" w:space="0" w:color="auto"/>
              <w:left w:val="single" w:sz="4" w:space="0" w:color="auto"/>
              <w:bottom w:val="single" w:sz="4" w:space="0" w:color="auto"/>
              <w:right w:val="single" w:sz="4" w:space="0" w:color="auto"/>
            </w:tcBorders>
          </w:tcPr>
          <w:p w14:paraId="339B615C"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6AF2E175" w14:textId="77777777" w:rsidR="00024E8A" w:rsidRDefault="00024E8A">
            <w:pPr>
              <w:pStyle w:val="ConsPlusNormal"/>
              <w:jc w:val="center"/>
            </w:pPr>
            <w:r>
              <w:t>Административные данные</w:t>
            </w:r>
          </w:p>
        </w:tc>
      </w:tr>
      <w:tr w:rsidR="00024E8A" w14:paraId="4DDC43A6" w14:textId="77777777">
        <w:tc>
          <w:tcPr>
            <w:tcW w:w="860" w:type="dxa"/>
            <w:tcBorders>
              <w:top w:val="single" w:sz="4" w:space="0" w:color="auto"/>
              <w:left w:val="single" w:sz="4" w:space="0" w:color="auto"/>
              <w:bottom w:val="single" w:sz="4" w:space="0" w:color="auto"/>
              <w:right w:val="single" w:sz="4" w:space="0" w:color="auto"/>
            </w:tcBorders>
          </w:tcPr>
          <w:p w14:paraId="237BB6E2" w14:textId="77777777" w:rsidR="00024E8A" w:rsidRDefault="00024E8A">
            <w:pPr>
              <w:pStyle w:val="ConsPlusNormal"/>
              <w:jc w:val="center"/>
            </w:pPr>
            <w:r>
              <w:t>3.1.2</w:t>
            </w:r>
          </w:p>
        </w:tc>
        <w:tc>
          <w:tcPr>
            <w:tcW w:w="3115" w:type="dxa"/>
            <w:tcBorders>
              <w:top w:val="single" w:sz="4" w:space="0" w:color="auto"/>
              <w:left w:val="single" w:sz="4" w:space="0" w:color="auto"/>
              <w:bottom w:val="single" w:sz="4" w:space="0" w:color="auto"/>
              <w:right w:val="single" w:sz="4" w:space="0" w:color="auto"/>
            </w:tcBorders>
          </w:tcPr>
          <w:p w14:paraId="5C23B7E5" w14:textId="77777777" w:rsidR="00024E8A" w:rsidRDefault="00024E8A">
            <w:pPr>
              <w:pStyle w:val="ConsPlusNormal"/>
            </w:pPr>
            <w:r>
              <w:t>Контрольная точка "Для оказания услуги (выполнения работы) подготовлено материально-техническое (кадровое) обеспечение"</w:t>
            </w:r>
          </w:p>
        </w:tc>
        <w:tc>
          <w:tcPr>
            <w:tcW w:w="1361" w:type="dxa"/>
            <w:tcBorders>
              <w:top w:val="single" w:sz="4" w:space="0" w:color="auto"/>
              <w:left w:val="single" w:sz="4" w:space="0" w:color="auto"/>
              <w:bottom w:val="single" w:sz="4" w:space="0" w:color="auto"/>
              <w:right w:val="single" w:sz="4" w:space="0" w:color="auto"/>
            </w:tcBorders>
          </w:tcPr>
          <w:p w14:paraId="6152BB15"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3DE00E3D" w14:textId="77777777" w:rsidR="00024E8A" w:rsidRDefault="00024E8A">
            <w:pPr>
              <w:pStyle w:val="ConsPlusNormal"/>
              <w:jc w:val="center"/>
            </w:pPr>
            <w:r>
              <w:t>31.05.2023</w:t>
            </w:r>
          </w:p>
        </w:tc>
        <w:tc>
          <w:tcPr>
            <w:tcW w:w="1871" w:type="dxa"/>
            <w:tcBorders>
              <w:top w:val="single" w:sz="4" w:space="0" w:color="auto"/>
              <w:left w:val="single" w:sz="4" w:space="0" w:color="auto"/>
              <w:bottom w:val="single" w:sz="4" w:space="0" w:color="auto"/>
              <w:right w:val="single" w:sz="4" w:space="0" w:color="auto"/>
            </w:tcBorders>
          </w:tcPr>
          <w:p w14:paraId="578F0C6E"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25DCC2BC"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212779EB" w14:textId="77777777" w:rsidR="00024E8A" w:rsidRDefault="00024E8A">
            <w:pPr>
              <w:pStyle w:val="ConsPlusNormal"/>
              <w:jc w:val="center"/>
            </w:pPr>
            <w:r>
              <w:t>Азизов Р.А.</w:t>
            </w:r>
          </w:p>
        </w:tc>
        <w:tc>
          <w:tcPr>
            <w:tcW w:w="3969" w:type="dxa"/>
            <w:tcBorders>
              <w:top w:val="single" w:sz="4" w:space="0" w:color="auto"/>
              <w:left w:val="single" w:sz="4" w:space="0" w:color="auto"/>
              <w:bottom w:val="single" w:sz="4" w:space="0" w:color="auto"/>
              <w:right w:val="single" w:sz="4" w:space="0" w:color="auto"/>
            </w:tcBorders>
          </w:tcPr>
          <w:p w14:paraId="027CFB20" w14:textId="77777777" w:rsidR="00024E8A" w:rsidRDefault="00024E8A">
            <w:pPr>
              <w:pStyle w:val="ConsPlusNormal"/>
              <w:jc w:val="both"/>
            </w:pPr>
            <w:r>
              <w:t>Прочий тип документа. Перечень работодателей - участников мероприятий по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p>
        </w:tc>
        <w:tc>
          <w:tcPr>
            <w:tcW w:w="1147" w:type="dxa"/>
            <w:tcBorders>
              <w:top w:val="single" w:sz="4" w:space="0" w:color="auto"/>
              <w:left w:val="single" w:sz="4" w:space="0" w:color="auto"/>
              <w:bottom w:val="single" w:sz="4" w:space="0" w:color="auto"/>
              <w:right w:val="single" w:sz="4" w:space="0" w:color="auto"/>
            </w:tcBorders>
          </w:tcPr>
          <w:p w14:paraId="0FBAAA6F"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07291376" w14:textId="77777777" w:rsidR="00024E8A" w:rsidRDefault="00024E8A">
            <w:pPr>
              <w:pStyle w:val="ConsPlusNormal"/>
              <w:jc w:val="center"/>
            </w:pPr>
            <w:r>
              <w:t>Аналитические данные</w:t>
            </w:r>
          </w:p>
        </w:tc>
      </w:tr>
      <w:tr w:rsidR="00024E8A" w14:paraId="6D4FFE57" w14:textId="77777777">
        <w:tc>
          <w:tcPr>
            <w:tcW w:w="860" w:type="dxa"/>
            <w:tcBorders>
              <w:top w:val="single" w:sz="4" w:space="0" w:color="auto"/>
              <w:left w:val="single" w:sz="4" w:space="0" w:color="auto"/>
              <w:bottom w:val="single" w:sz="4" w:space="0" w:color="auto"/>
              <w:right w:val="single" w:sz="4" w:space="0" w:color="auto"/>
            </w:tcBorders>
          </w:tcPr>
          <w:p w14:paraId="161C1079" w14:textId="77777777" w:rsidR="00024E8A" w:rsidRDefault="00024E8A">
            <w:pPr>
              <w:pStyle w:val="ConsPlusNormal"/>
              <w:jc w:val="center"/>
            </w:pPr>
            <w:r>
              <w:t>3.1.3</w:t>
            </w:r>
          </w:p>
        </w:tc>
        <w:tc>
          <w:tcPr>
            <w:tcW w:w="3115" w:type="dxa"/>
            <w:tcBorders>
              <w:top w:val="single" w:sz="4" w:space="0" w:color="auto"/>
              <w:left w:val="single" w:sz="4" w:space="0" w:color="auto"/>
              <w:bottom w:val="single" w:sz="4" w:space="0" w:color="auto"/>
              <w:right w:val="single" w:sz="4" w:space="0" w:color="auto"/>
            </w:tcBorders>
          </w:tcPr>
          <w:p w14:paraId="4DB0AB47" w14:textId="77777777" w:rsidR="00024E8A" w:rsidRDefault="00024E8A">
            <w:pPr>
              <w:pStyle w:val="ConsPlusNormal"/>
            </w:pPr>
            <w:r>
              <w:t>Контрольная точка "Услуга оказана (работы выполнены)"</w:t>
            </w:r>
          </w:p>
        </w:tc>
        <w:tc>
          <w:tcPr>
            <w:tcW w:w="1361" w:type="dxa"/>
            <w:tcBorders>
              <w:top w:val="single" w:sz="4" w:space="0" w:color="auto"/>
              <w:left w:val="single" w:sz="4" w:space="0" w:color="auto"/>
              <w:bottom w:val="single" w:sz="4" w:space="0" w:color="auto"/>
              <w:right w:val="single" w:sz="4" w:space="0" w:color="auto"/>
            </w:tcBorders>
          </w:tcPr>
          <w:p w14:paraId="0DA79AE9"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71EEA77F" w14:textId="77777777" w:rsidR="00024E8A" w:rsidRDefault="00024E8A">
            <w:pPr>
              <w:pStyle w:val="ConsPlusNormal"/>
              <w:jc w:val="center"/>
            </w:pPr>
            <w:r>
              <w:t>29.12.2023</w:t>
            </w:r>
          </w:p>
        </w:tc>
        <w:tc>
          <w:tcPr>
            <w:tcW w:w="1871" w:type="dxa"/>
            <w:tcBorders>
              <w:top w:val="single" w:sz="4" w:space="0" w:color="auto"/>
              <w:left w:val="single" w:sz="4" w:space="0" w:color="auto"/>
              <w:bottom w:val="single" w:sz="4" w:space="0" w:color="auto"/>
              <w:right w:val="single" w:sz="4" w:space="0" w:color="auto"/>
            </w:tcBorders>
          </w:tcPr>
          <w:p w14:paraId="6B9C9E95"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727CA63F"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3302C349" w14:textId="77777777" w:rsidR="00024E8A" w:rsidRDefault="00024E8A">
            <w:pPr>
              <w:pStyle w:val="ConsPlusNormal"/>
              <w:jc w:val="center"/>
            </w:pPr>
            <w:r>
              <w:t>Азизов Р.А.</w:t>
            </w:r>
          </w:p>
        </w:tc>
        <w:tc>
          <w:tcPr>
            <w:tcW w:w="3969" w:type="dxa"/>
            <w:tcBorders>
              <w:top w:val="single" w:sz="4" w:space="0" w:color="auto"/>
              <w:left w:val="single" w:sz="4" w:space="0" w:color="auto"/>
              <w:bottom w:val="single" w:sz="4" w:space="0" w:color="auto"/>
              <w:right w:val="single" w:sz="4" w:space="0" w:color="auto"/>
            </w:tcBorders>
          </w:tcPr>
          <w:p w14:paraId="0C0A9FDD" w14:textId="77777777" w:rsidR="00024E8A" w:rsidRDefault="00024E8A">
            <w:pPr>
              <w:pStyle w:val="ConsPlusNormal"/>
              <w:jc w:val="both"/>
            </w:pPr>
            <w:r>
              <w:t>Отчет о реализации мероприятий по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направлен в Минтруд России, Роструд</w:t>
            </w:r>
          </w:p>
        </w:tc>
        <w:tc>
          <w:tcPr>
            <w:tcW w:w="1147" w:type="dxa"/>
            <w:tcBorders>
              <w:top w:val="single" w:sz="4" w:space="0" w:color="auto"/>
              <w:left w:val="single" w:sz="4" w:space="0" w:color="auto"/>
              <w:bottom w:val="single" w:sz="4" w:space="0" w:color="auto"/>
              <w:right w:val="single" w:sz="4" w:space="0" w:color="auto"/>
            </w:tcBorders>
          </w:tcPr>
          <w:p w14:paraId="0EA39AAF"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3571E44C" w14:textId="77777777" w:rsidR="00024E8A" w:rsidRDefault="00024E8A">
            <w:pPr>
              <w:pStyle w:val="ConsPlusNormal"/>
              <w:jc w:val="center"/>
            </w:pPr>
            <w:r>
              <w:t>Аналитические данные</w:t>
            </w:r>
          </w:p>
        </w:tc>
      </w:tr>
      <w:tr w:rsidR="00024E8A" w14:paraId="2601FAD3" w14:textId="77777777">
        <w:tc>
          <w:tcPr>
            <w:tcW w:w="860" w:type="dxa"/>
            <w:tcBorders>
              <w:top w:val="single" w:sz="4" w:space="0" w:color="auto"/>
              <w:left w:val="single" w:sz="4" w:space="0" w:color="auto"/>
              <w:bottom w:val="single" w:sz="4" w:space="0" w:color="auto"/>
              <w:right w:val="single" w:sz="4" w:space="0" w:color="auto"/>
            </w:tcBorders>
          </w:tcPr>
          <w:p w14:paraId="30DD3B6E" w14:textId="77777777" w:rsidR="00024E8A" w:rsidRDefault="00024E8A">
            <w:pPr>
              <w:pStyle w:val="ConsPlusNormal"/>
              <w:jc w:val="center"/>
            </w:pPr>
            <w:r>
              <w:t>3.1.4</w:t>
            </w:r>
          </w:p>
        </w:tc>
        <w:tc>
          <w:tcPr>
            <w:tcW w:w="3115" w:type="dxa"/>
            <w:tcBorders>
              <w:top w:val="single" w:sz="4" w:space="0" w:color="auto"/>
              <w:left w:val="single" w:sz="4" w:space="0" w:color="auto"/>
              <w:bottom w:val="single" w:sz="4" w:space="0" w:color="auto"/>
              <w:right w:val="single" w:sz="4" w:space="0" w:color="auto"/>
            </w:tcBorders>
          </w:tcPr>
          <w:p w14:paraId="323DAD20" w14:textId="77777777" w:rsidR="00024E8A" w:rsidRDefault="00024E8A">
            <w:pPr>
              <w:pStyle w:val="ConsPlusNormal"/>
            </w:pPr>
            <w: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361" w:type="dxa"/>
            <w:tcBorders>
              <w:top w:val="single" w:sz="4" w:space="0" w:color="auto"/>
              <w:left w:val="single" w:sz="4" w:space="0" w:color="auto"/>
              <w:bottom w:val="single" w:sz="4" w:space="0" w:color="auto"/>
              <w:right w:val="single" w:sz="4" w:space="0" w:color="auto"/>
            </w:tcBorders>
          </w:tcPr>
          <w:p w14:paraId="03276704"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19A7B562" w14:textId="77777777" w:rsidR="00024E8A" w:rsidRDefault="00024E8A">
            <w:pPr>
              <w:pStyle w:val="ConsPlusNormal"/>
              <w:jc w:val="center"/>
            </w:pPr>
            <w:r>
              <w:t>29.12.2023</w:t>
            </w:r>
          </w:p>
        </w:tc>
        <w:tc>
          <w:tcPr>
            <w:tcW w:w="1871" w:type="dxa"/>
            <w:tcBorders>
              <w:top w:val="single" w:sz="4" w:space="0" w:color="auto"/>
              <w:left w:val="single" w:sz="4" w:space="0" w:color="auto"/>
              <w:bottom w:val="single" w:sz="4" w:space="0" w:color="auto"/>
              <w:right w:val="single" w:sz="4" w:space="0" w:color="auto"/>
            </w:tcBorders>
          </w:tcPr>
          <w:p w14:paraId="51E63B88"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0886B377"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329F94A7" w14:textId="77777777" w:rsidR="00024E8A" w:rsidRDefault="00024E8A">
            <w:pPr>
              <w:pStyle w:val="ConsPlusNormal"/>
              <w:jc w:val="center"/>
            </w:pPr>
            <w:r>
              <w:t>Азизов Р.А.</w:t>
            </w:r>
          </w:p>
        </w:tc>
        <w:tc>
          <w:tcPr>
            <w:tcW w:w="3969" w:type="dxa"/>
            <w:tcBorders>
              <w:top w:val="single" w:sz="4" w:space="0" w:color="auto"/>
              <w:left w:val="single" w:sz="4" w:space="0" w:color="auto"/>
              <w:bottom w:val="single" w:sz="4" w:space="0" w:color="auto"/>
              <w:right w:val="single" w:sz="4" w:space="0" w:color="auto"/>
            </w:tcBorders>
          </w:tcPr>
          <w:p w14:paraId="2F169BE4" w14:textId="77777777" w:rsidR="00024E8A" w:rsidRDefault="00024E8A">
            <w:pPr>
              <w:pStyle w:val="ConsPlusNormal"/>
              <w:jc w:val="both"/>
            </w:pPr>
            <w:r>
              <w:t>Соглашение с работодателями о предоставлении субсидии на финансовое обеспечение затрат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p>
        </w:tc>
        <w:tc>
          <w:tcPr>
            <w:tcW w:w="1147" w:type="dxa"/>
            <w:tcBorders>
              <w:top w:val="single" w:sz="4" w:space="0" w:color="auto"/>
              <w:left w:val="single" w:sz="4" w:space="0" w:color="auto"/>
              <w:bottom w:val="single" w:sz="4" w:space="0" w:color="auto"/>
              <w:right w:val="single" w:sz="4" w:space="0" w:color="auto"/>
            </w:tcBorders>
          </w:tcPr>
          <w:p w14:paraId="11674FC6"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436C1F85" w14:textId="77777777" w:rsidR="00024E8A" w:rsidRDefault="00024E8A">
            <w:pPr>
              <w:pStyle w:val="ConsPlusNormal"/>
              <w:jc w:val="center"/>
            </w:pPr>
            <w:r>
              <w:t>ГИИС "Электронный бюджет"</w:t>
            </w:r>
          </w:p>
        </w:tc>
      </w:tr>
      <w:tr w:rsidR="00024E8A" w14:paraId="1C1EE920" w14:textId="77777777">
        <w:tc>
          <w:tcPr>
            <w:tcW w:w="860" w:type="dxa"/>
            <w:tcBorders>
              <w:top w:val="single" w:sz="4" w:space="0" w:color="auto"/>
              <w:left w:val="single" w:sz="4" w:space="0" w:color="auto"/>
              <w:bottom w:val="single" w:sz="4" w:space="0" w:color="auto"/>
              <w:right w:val="single" w:sz="4" w:space="0" w:color="auto"/>
            </w:tcBorders>
          </w:tcPr>
          <w:p w14:paraId="35002B66" w14:textId="77777777" w:rsidR="00024E8A" w:rsidRDefault="00024E8A">
            <w:pPr>
              <w:pStyle w:val="ConsPlusNormal"/>
              <w:jc w:val="center"/>
            </w:pPr>
            <w:r>
              <w:t>3.1.5</w:t>
            </w:r>
          </w:p>
        </w:tc>
        <w:tc>
          <w:tcPr>
            <w:tcW w:w="3115" w:type="dxa"/>
            <w:tcBorders>
              <w:top w:val="single" w:sz="4" w:space="0" w:color="auto"/>
              <w:left w:val="single" w:sz="4" w:space="0" w:color="auto"/>
              <w:bottom w:val="single" w:sz="4" w:space="0" w:color="auto"/>
              <w:right w:val="single" w:sz="4" w:space="0" w:color="auto"/>
            </w:tcBorders>
          </w:tcPr>
          <w:p w14:paraId="628DAB1D" w14:textId="77777777" w:rsidR="00024E8A" w:rsidRDefault="00024E8A">
            <w:pPr>
              <w:pStyle w:val="ConsPlusNormal"/>
            </w:pPr>
            <w:r>
              <w:t>Контрольная точка "Представлен отчет о выполнении соглашения о предоставлении субсидии юридическому (физическому) лицу"</w:t>
            </w:r>
          </w:p>
        </w:tc>
        <w:tc>
          <w:tcPr>
            <w:tcW w:w="1361" w:type="dxa"/>
            <w:tcBorders>
              <w:top w:val="single" w:sz="4" w:space="0" w:color="auto"/>
              <w:left w:val="single" w:sz="4" w:space="0" w:color="auto"/>
              <w:bottom w:val="single" w:sz="4" w:space="0" w:color="auto"/>
              <w:right w:val="single" w:sz="4" w:space="0" w:color="auto"/>
            </w:tcBorders>
          </w:tcPr>
          <w:p w14:paraId="6FEA672D"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0E851BEB" w14:textId="77777777" w:rsidR="00024E8A" w:rsidRDefault="00024E8A">
            <w:pPr>
              <w:pStyle w:val="ConsPlusNormal"/>
              <w:jc w:val="center"/>
            </w:pPr>
            <w:r>
              <w:t>29.12.2023</w:t>
            </w:r>
          </w:p>
        </w:tc>
        <w:tc>
          <w:tcPr>
            <w:tcW w:w="1871" w:type="dxa"/>
            <w:tcBorders>
              <w:top w:val="single" w:sz="4" w:space="0" w:color="auto"/>
              <w:left w:val="single" w:sz="4" w:space="0" w:color="auto"/>
              <w:bottom w:val="single" w:sz="4" w:space="0" w:color="auto"/>
              <w:right w:val="single" w:sz="4" w:space="0" w:color="auto"/>
            </w:tcBorders>
          </w:tcPr>
          <w:p w14:paraId="238CAF82"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6735DD59"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18799858" w14:textId="77777777" w:rsidR="00024E8A" w:rsidRDefault="00024E8A">
            <w:pPr>
              <w:pStyle w:val="ConsPlusNormal"/>
              <w:jc w:val="center"/>
            </w:pPr>
            <w:r>
              <w:t>Азизов Р.А.</w:t>
            </w:r>
          </w:p>
        </w:tc>
        <w:tc>
          <w:tcPr>
            <w:tcW w:w="3969" w:type="dxa"/>
            <w:tcBorders>
              <w:top w:val="single" w:sz="4" w:space="0" w:color="auto"/>
              <w:left w:val="single" w:sz="4" w:space="0" w:color="auto"/>
              <w:bottom w:val="single" w:sz="4" w:space="0" w:color="auto"/>
              <w:right w:val="single" w:sz="4" w:space="0" w:color="auto"/>
            </w:tcBorders>
          </w:tcPr>
          <w:p w14:paraId="0BD628DC" w14:textId="77777777" w:rsidR="00024E8A" w:rsidRDefault="00024E8A">
            <w:pPr>
              <w:pStyle w:val="ConsPlusNormal"/>
              <w:jc w:val="both"/>
            </w:pPr>
            <w:r>
              <w:t>Отчет о реализации мероприятий по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и использовании средств субсидии направлен в Роструд, Минтруд России</w:t>
            </w:r>
          </w:p>
        </w:tc>
        <w:tc>
          <w:tcPr>
            <w:tcW w:w="1147" w:type="dxa"/>
            <w:tcBorders>
              <w:top w:val="single" w:sz="4" w:space="0" w:color="auto"/>
              <w:left w:val="single" w:sz="4" w:space="0" w:color="auto"/>
              <w:bottom w:val="single" w:sz="4" w:space="0" w:color="auto"/>
              <w:right w:val="single" w:sz="4" w:space="0" w:color="auto"/>
            </w:tcBorders>
          </w:tcPr>
          <w:p w14:paraId="31EA3EF0"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027D4DD0" w14:textId="77777777" w:rsidR="00024E8A" w:rsidRDefault="00024E8A">
            <w:pPr>
              <w:pStyle w:val="ConsPlusNormal"/>
              <w:jc w:val="center"/>
            </w:pPr>
            <w:r>
              <w:t>Аналитические данные</w:t>
            </w:r>
          </w:p>
        </w:tc>
      </w:tr>
      <w:tr w:rsidR="00024E8A" w14:paraId="4B814D65" w14:textId="77777777">
        <w:tc>
          <w:tcPr>
            <w:tcW w:w="860" w:type="dxa"/>
            <w:tcBorders>
              <w:top w:val="single" w:sz="4" w:space="0" w:color="auto"/>
              <w:left w:val="single" w:sz="4" w:space="0" w:color="auto"/>
              <w:bottom w:val="single" w:sz="4" w:space="0" w:color="auto"/>
              <w:right w:val="single" w:sz="4" w:space="0" w:color="auto"/>
            </w:tcBorders>
          </w:tcPr>
          <w:p w14:paraId="68E22BD2" w14:textId="77777777" w:rsidR="00024E8A" w:rsidRDefault="00024E8A">
            <w:pPr>
              <w:pStyle w:val="ConsPlusNormal"/>
              <w:jc w:val="center"/>
            </w:pPr>
            <w:r>
              <w:t>3.1.6</w:t>
            </w:r>
          </w:p>
        </w:tc>
        <w:tc>
          <w:tcPr>
            <w:tcW w:w="3115" w:type="dxa"/>
            <w:tcBorders>
              <w:top w:val="single" w:sz="4" w:space="0" w:color="auto"/>
              <w:left w:val="single" w:sz="4" w:space="0" w:color="auto"/>
              <w:bottom w:val="single" w:sz="4" w:space="0" w:color="auto"/>
              <w:right w:val="single" w:sz="4" w:space="0" w:color="auto"/>
            </w:tcBorders>
          </w:tcPr>
          <w:p w14:paraId="47B7F4CD" w14:textId="77777777" w:rsidR="00024E8A" w:rsidRDefault="00024E8A">
            <w:pPr>
              <w:pStyle w:val="ConsPlusNormal"/>
            </w:pPr>
            <w:r>
              <w:t>Контрольная точка "Обеспечен мониторинг реализации мероприятия (результата)</w:t>
            </w:r>
          </w:p>
        </w:tc>
        <w:tc>
          <w:tcPr>
            <w:tcW w:w="1361" w:type="dxa"/>
            <w:tcBorders>
              <w:top w:val="single" w:sz="4" w:space="0" w:color="auto"/>
              <w:left w:val="single" w:sz="4" w:space="0" w:color="auto"/>
              <w:bottom w:val="single" w:sz="4" w:space="0" w:color="auto"/>
              <w:right w:val="single" w:sz="4" w:space="0" w:color="auto"/>
            </w:tcBorders>
          </w:tcPr>
          <w:p w14:paraId="77372A52"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1A5F816E" w14:textId="77777777" w:rsidR="00024E8A" w:rsidRDefault="00024E8A">
            <w:pPr>
              <w:pStyle w:val="ConsPlusNormal"/>
              <w:jc w:val="center"/>
            </w:pPr>
            <w:r>
              <w:t>29.12.2023</w:t>
            </w:r>
          </w:p>
        </w:tc>
        <w:tc>
          <w:tcPr>
            <w:tcW w:w="1871" w:type="dxa"/>
            <w:tcBorders>
              <w:top w:val="single" w:sz="4" w:space="0" w:color="auto"/>
              <w:left w:val="single" w:sz="4" w:space="0" w:color="auto"/>
              <w:bottom w:val="single" w:sz="4" w:space="0" w:color="auto"/>
              <w:right w:val="single" w:sz="4" w:space="0" w:color="auto"/>
            </w:tcBorders>
          </w:tcPr>
          <w:p w14:paraId="5CF51354"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40F36A76" w14:textId="77777777" w:rsidR="00024E8A" w:rsidRDefault="00024E8A">
            <w:pPr>
              <w:pStyle w:val="ConsPlusNormal"/>
              <w:jc w:val="center"/>
            </w:pPr>
            <w:r>
              <w:t>Взаимосвязь с иными результатами и контрольными точками отсутствует</w:t>
            </w:r>
          </w:p>
        </w:tc>
        <w:tc>
          <w:tcPr>
            <w:tcW w:w="1939" w:type="dxa"/>
            <w:tcBorders>
              <w:top w:val="single" w:sz="4" w:space="0" w:color="auto"/>
              <w:left w:val="single" w:sz="4" w:space="0" w:color="auto"/>
              <w:bottom w:val="single" w:sz="4" w:space="0" w:color="auto"/>
              <w:right w:val="single" w:sz="4" w:space="0" w:color="auto"/>
            </w:tcBorders>
          </w:tcPr>
          <w:p w14:paraId="55480EC0" w14:textId="77777777" w:rsidR="00024E8A" w:rsidRDefault="00024E8A">
            <w:pPr>
              <w:pStyle w:val="ConsPlusNormal"/>
              <w:jc w:val="center"/>
            </w:pPr>
            <w:r>
              <w:t>Азизов Р.А.</w:t>
            </w:r>
          </w:p>
        </w:tc>
        <w:tc>
          <w:tcPr>
            <w:tcW w:w="3969" w:type="dxa"/>
            <w:tcBorders>
              <w:top w:val="single" w:sz="4" w:space="0" w:color="auto"/>
              <w:left w:val="single" w:sz="4" w:space="0" w:color="auto"/>
              <w:bottom w:val="single" w:sz="4" w:space="0" w:color="auto"/>
              <w:right w:val="single" w:sz="4" w:space="0" w:color="auto"/>
            </w:tcBorders>
          </w:tcPr>
          <w:p w14:paraId="486ACC71" w14:textId="77777777" w:rsidR="00024E8A" w:rsidRDefault="00024E8A">
            <w:pPr>
              <w:pStyle w:val="ConsPlusNormal"/>
              <w:jc w:val="both"/>
            </w:pPr>
            <w:r>
              <w:t>Отчет о реализации мероприятия проекта направлен в Минтруд России и Роструд</w:t>
            </w:r>
          </w:p>
        </w:tc>
        <w:tc>
          <w:tcPr>
            <w:tcW w:w="1147" w:type="dxa"/>
            <w:tcBorders>
              <w:top w:val="single" w:sz="4" w:space="0" w:color="auto"/>
              <w:left w:val="single" w:sz="4" w:space="0" w:color="auto"/>
              <w:bottom w:val="single" w:sz="4" w:space="0" w:color="auto"/>
              <w:right w:val="single" w:sz="4" w:space="0" w:color="auto"/>
            </w:tcBorders>
          </w:tcPr>
          <w:p w14:paraId="4431EC15" w14:textId="77777777" w:rsidR="00024E8A" w:rsidRDefault="00024E8A">
            <w:pPr>
              <w:pStyle w:val="ConsPlusNormal"/>
              <w:jc w:val="center"/>
            </w:pPr>
            <w:r>
              <w:t>-</w:t>
            </w:r>
          </w:p>
        </w:tc>
        <w:tc>
          <w:tcPr>
            <w:tcW w:w="1373" w:type="dxa"/>
            <w:tcBorders>
              <w:top w:val="single" w:sz="4" w:space="0" w:color="auto"/>
              <w:left w:val="single" w:sz="4" w:space="0" w:color="auto"/>
              <w:bottom w:val="single" w:sz="4" w:space="0" w:color="auto"/>
              <w:right w:val="single" w:sz="4" w:space="0" w:color="auto"/>
            </w:tcBorders>
          </w:tcPr>
          <w:p w14:paraId="4A3AC416" w14:textId="77777777" w:rsidR="00024E8A" w:rsidRDefault="00024E8A">
            <w:pPr>
              <w:pStyle w:val="ConsPlusNormal"/>
              <w:jc w:val="center"/>
            </w:pPr>
            <w:r>
              <w:t>Аналитические данные</w:t>
            </w:r>
          </w:p>
        </w:tc>
      </w:tr>
    </w:tbl>
    <w:p w14:paraId="3A82E785" w14:textId="77777777" w:rsidR="00024E8A" w:rsidRDefault="00024E8A">
      <w:pPr>
        <w:pStyle w:val="ConsPlusNormal"/>
        <w:jc w:val="both"/>
      </w:pPr>
    </w:p>
    <w:p w14:paraId="4AF8AC43" w14:textId="77777777" w:rsidR="00024E8A" w:rsidRDefault="00024E8A">
      <w:pPr>
        <w:pStyle w:val="ConsPlusNormal"/>
        <w:jc w:val="center"/>
        <w:outlineLvl w:val="3"/>
        <w:rPr>
          <w:b/>
          <w:bCs/>
        </w:rPr>
      </w:pPr>
      <w:r>
        <w:rPr>
          <w:b/>
          <w:bCs/>
        </w:rPr>
        <w:t>Участники регионального проекта</w:t>
      </w:r>
    </w:p>
    <w:p w14:paraId="40F5631A"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6"/>
        <w:gridCol w:w="3439"/>
        <w:gridCol w:w="2542"/>
        <w:gridCol w:w="3515"/>
        <w:gridCol w:w="2866"/>
        <w:gridCol w:w="2663"/>
      </w:tblGrid>
      <w:tr w:rsidR="00024E8A" w14:paraId="4E6EEB62" w14:textId="77777777">
        <w:tc>
          <w:tcPr>
            <w:tcW w:w="716" w:type="dxa"/>
            <w:tcBorders>
              <w:top w:val="single" w:sz="4" w:space="0" w:color="auto"/>
              <w:left w:val="single" w:sz="4" w:space="0" w:color="auto"/>
              <w:bottom w:val="single" w:sz="4" w:space="0" w:color="auto"/>
              <w:right w:val="single" w:sz="4" w:space="0" w:color="auto"/>
            </w:tcBorders>
            <w:vAlign w:val="center"/>
          </w:tcPr>
          <w:p w14:paraId="20E7B157" w14:textId="77777777" w:rsidR="00024E8A" w:rsidRDefault="00024E8A">
            <w:pPr>
              <w:pStyle w:val="ConsPlusNormal"/>
              <w:jc w:val="center"/>
            </w:pPr>
            <w:r>
              <w:t>N п/п</w:t>
            </w:r>
          </w:p>
        </w:tc>
        <w:tc>
          <w:tcPr>
            <w:tcW w:w="3439" w:type="dxa"/>
            <w:tcBorders>
              <w:top w:val="single" w:sz="4" w:space="0" w:color="auto"/>
              <w:left w:val="single" w:sz="4" w:space="0" w:color="auto"/>
              <w:bottom w:val="single" w:sz="4" w:space="0" w:color="auto"/>
              <w:right w:val="single" w:sz="4" w:space="0" w:color="auto"/>
            </w:tcBorders>
            <w:vAlign w:val="center"/>
          </w:tcPr>
          <w:p w14:paraId="738B28B9" w14:textId="77777777" w:rsidR="00024E8A" w:rsidRDefault="00024E8A">
            <w:pPr>
              <w:pStyle w:val="ConsPlusNormal"/>
              <w:jc w:val="center"/>
            </w:pPr>
            <w:r>
              <w:t>Роль в региональном проекте</w:t>
            </w:r>
          </w:p>
        </w:tc>
        <w:tc>
          <w:tcPr>
            <w:tcW w:w="2542" w:type="dxa"/>
            <w:tcBorders>
              <w:top w:val="single" w:sz="4" w:space="0" w:color="auto"/>
              <w:left w:val="single" w:sz="4" w:space="0" w:color="auto"/>
              <w:bottom w:val="single" w:sz="4" w:space="0" w:color="auto"/>
              <w:right w:val="single" w:sz="4" w:space="0" w:color="auto"/>
            </w:tcBorders>
            <w:vAlign w:val="center"/>
          </w:tcPr>
          <w:p w14:paraId="3CA64468" w14:textId="77777777" w:rsidR="00024E8A" w:rsidRDefault="00024E8A">
            <w:pPr>
              <w:pStyle w:val="ConsPlusNormal"/>
              <w:jc w:val="center"/>
            </w:pPr>
            <w:r>
              <w:t>Фамилия, инициалы</w:t>
            </w:r>
          </w:p>
        </w:tc>
        <w:tc>
          <w:tcPr>
            <w:tcW w:w="3515" w:type="dxa"/>
            <w:tcBorders>
              <w:top w:val="single" w:sz="4" w:space="0" w:color="auto"/>
              <w:left w:val="single" w:sz="4" w:space="0" w:color="auto"/>
              <w:bottom w:val="single" w:sz="4" w:space="0" w:color="auto"/>
              <w:right w:val="single" w:sz="4" w:space="0" w:color="auto"/>
            </w:tcBorders>
            <w:vAlign w:val="center"/>
          </w:tcPr>
          <w:p w14:paraId="519B25B8" w14:textId="77777777" w:rsidR="00024E8A" w:rsidRDefault="00024E8A">
            <w:pPr>
              <w:pStyle w:val="ConsPlusNormal"/>
              <w:jc w:val="center"/>
            </w:pPr>
            <w:r>
              <w:t>Должность</w:t>
            </w:r>
          </w:p>
        </w:tc>
        <w:tc>
          <w:tcPr>
            <w:tcW w:w="2866" w:type="dxa"/>
            <w:tcBorders>
              <w:top w:val="single" w:sz="4" w:space="0" w:color="auto"/>
              <w:left w:val="single" w:sz="4" w:space="0" w:color="auto"/>
              <w:bottom w:val="single" w:sz="4" w:space="0" w:color="auto"/>
              <w:right w:val="single" w:sz="4" w:space="0" w:color="auto"/>
            </w:tcBorders>
            <w:vAlign w:val="center"/>
          </w:tcPr>
          <w:p w14:paraId="4802D8D0" w14:textId="77777777" w:rsidR="00024E8A" w:rsidRDefault="00024E8A">
            <w:pPr>
              <w:pStyle w:val="ConsPlusNormal"/>
              <w:jc w:val="center"/>
            </w:pPr>
            <w:r>
              <w:t>Непосредственный руководитель</w:t>
            </w:r>
          </w:p>
        </w:tc>
        <w:tc>
          <w:tcPr>
            <w:tcW w:w="2663" w:type="dxa"/>
            <w:tcBorders>
              <w:top w:val="single" w:sz="4" w:space="0" w:color="auto"/>
              <w:left w:val="single" w:sz="4" w:space="0" w:color="auto"/>
              <w:bottom w:val="single" w:sz="4" w:space="0" w:color="auto"/>
              <w:right w:val="single" w:sz="4" w:space="0" w:color="auto"/>
            </w:tcBorders>
            <w:vAlign w:val="center"/>
          </w:tcPr>
          <w:p w14:paraId="30447CA7" w14:textId="77777777" w:rsidR="00024E8A" w:rsidRDefault="00024E8A">
            <w:pPr>
              <w:pStyle w:val="ConsPlusNormal"/>
              <w:jc w:val="center"/>
            </w:pPr>
            <w:r>
              <w:t>Занятость в проекте (процентов)</w:t>
            </w:r>
          </w:p>
        </w:tc>
      </w:tr>
      <w:tr w:rsidR="00024E8A" w14:paraId="311A9060" w14:textId="77777777">
        <w:tc>
          <w:tcPr>
            <w:tcW w:w="716" w:type="dxa"/>
            <w:tcBorders>
              <w:top w:val="single" w:sz="4" w:space="0" w:color="auto"/>
              <w:left w:val="single" w:sz="4" w:space="0" w:color="auto"/>
              <w:bottom w:val="single" w:sz="4" w:space="0" w:color="auto"/>
              <w:right w:val="single" w:sz="4" w:space="0" w:color="auto"/>
            </w:tcBorders>
          </w:tcPr>
          <w:p w14:paraId="1048EAD7" w14:textId="77777777" w:rsidR="00024E8A" w:rsidRDefault="00024E8A">
            <w:pPr>
              <w:pStyle w:val="ConsPlusNormal"/>
              <w:jc w:val="center"/>
            </w:pPr>
            <w:r>
              <w:t>1</w:t>
            </w:r>
          </w:p>
        </w:tc>
        <w:tc>
          <w:tcPr>
            <w:tcW w:w="3439" w:type="dxa"/>
            <w:tcBorders>
              <w:top w:val="single" w:sz="4" w:space="0" w:color="auto"/>
              <w:left w:val="single" w:sz="4" w:space="0" w:color="auto"/>
              <w:bottom w:val="single" w:sz="4" w:space="0" w:color="auto"/>
              <w:right w:val="single" w:sz="4" w:space="0" w:color="auto"/>
            </w:tcBorders>
          </w:tcPr>
          <w:p w14:paraId="58660495" w14:textId="77777777" w:rsidR="00024E8A" w:rsidRDefault="00024E8A">
            <w:pPr>
              <w:pStyle w:val="ConsPlusNormal"/>
              <w:jc w:val="center"/>
            </w:pPr>
            <w:r>
              <w:t>2</w:t>
            </w:r>
          </w:p>
        </w:tc>
        <w:tc>
          <w:tcPr>
            <w:tcW w:w="2542" w:type="dxa"/>
            <w:tcBorders>
              <w:top w:val="single" w:sz="4" w:space="0" w:color="auto"/>
              <w:left w:val="single" w:sz="4" w:space="0" w:color="auto"/>
              <w:bottom w:val="single" w:sz="4" w:space="0" w:color="auto"/>
              <w:right w:val="single" w:sz="4" w:space="0" w:color="auto"/>
            </w:tcBorders>
          </w:tcPr>
          <w:p w14:paraId="5CCAB719" w14:textId="77777777" w:rsidR="00024E8A" w:rsidRDefault="00024E8A">
            <w:pPr>
              <w:pStyle w:val="ConsPlusNormal"/>
              <w:jc w:val="center"/>
            </w:pPr>
            <w:r>
              <w:t>3</w:t>
            </w:r>
          </w:p>
        </w:tc>
        <w:tc>
          <w:tcPr>
            <w:tcW w:w="3515" w:type="dxa"/>
            <w:tcBorders>
              <w:top w:val="single" w:sz="4" w:space="0" w:color="auto"/>
              <w:left w:val="single" w:sz="4" w:space="0" w:color="auto"/>
              <w:bottom w:val="single" w:sz="4" w:space="0" w:color="auto"/>
              <w:right w:val="single" w:sz="4" w:space="0" w:color="auto"/>
            </w:tcBorders>
          </w:tcPr>
          <w:p w14:paraId="67DF144B" w14:textId="77777777" w:rsidR="00024E8A" w:rsidRDefault="00024E8A">
            <w:pPr>
              <w:pStyle w:val="ConsPlusNormal"/>
              <w:jc w:val="center"/>
            </w:pPr>
            <w:r>
              <w:t>4</w:t>
            </w:r>
          </w:p>
        </w:tc>
        <w:tc>
          <w:tcPr>
            <w:tcW w:w="2866" w:type="dxa"/>
            <w:tcBorders>
              <w:top w:val="single" w:sz="4" w:space="0" w:color="auto"/>
              <w:left w:val="single" w:sz="4" w:space="0" w:color="auto"/>
              <w:bottom w:val="single" w:sz="4" w:space="0" w:color="auto"/>
              <w:right w:val="single" w:sz="4" w:space="0" w:color="auto"/>
            </w:tcBorders>
          </w:tcPr>
          <w:p w14:paraId="741A75C2" w14:textId="77777777" w:rsidR="00024E8A" w:rsidRDefault="00024E8A">
            <w:pPr>
              <w:pStyle w:val="ConsPlusNormal"/>
              <w:jc w:val="center"/>
            </w:pPr>
            <w:r>
              <w:t>5</w:t>
            </w:r>
          </w:p>
        </w:tc>
        <w:tc>
          <w:tcPr>
            <w:tcW w:w="2663" w:type="dxa"/>
            <w:tcBorders>
              <w:top w:val="single" w:sz="4" w:space="0" w:color="auto"/>
              <w:left w:val="single" w:sz="4" w:space="0" w:color="auto"/>
              <w:bottom w:val="single" w:sz="4" w:space="0" w:color="auto"/>
              <w:right w:val="single" w:sz="4" w:space="0" w:color="auto"/>
            </w:tcBorders>
          </w:tcPr>
          <w:p w14:paraId="36247EA0" w14:textId="77777777" w:rsidR="00024E8A" w:rsidRDefault="00024E8A">
            <w:pPr>
              <w:pStyle w:val="ConsPlusNormal"/>
              <w:jc w:val="center"/>
            </w:pPr>
            <w:r>
              <w:t>6</w:t>
            </w:r>
          </w:p>
        </w:tc>
      </w:tr>
      <w:tr w:rsidR="00024E8A" w14:paraId="19515141" w14:textId="77777777">
        <w:tc>
          <w:tcPr>
            <w:tcW w:w="716" w:type="dxa"/>
            <w:tcBorders>
              <w:top w:val="single" w:sz="4" w:space="0" w:color="auto"/>
              <w:left w:val="single" w:sz="4" w:space="0" w:color="auto"/>
              <w:bottom w:val="single" w:sz="4" w:space="0" w:color="auto"/>
              <w:right w:val="single" w:sz="4" w:space="0" w:color="auto"/>
            </w:tcBorders>
          </w:tcPr>
          <w:p w14:paraId="63217AF4" w14:textId="77777777" w:rsidR="00024E8A" w:rsidRDefault="00024E8A">
            <w:pPr>
              <w:pStyle w:val="ConsPlusNormal"/>
              <w:jc w:val="center"/>
            </w:pPr>
            <w:r>
              <w:t>1</w:t>
            </w:r>
          </w:p>
        </w:tc>
        <w:tc>
          <w:tcPr>
            <w:tcW w:w="3439" w:type="dxa"/>
            <w:tcBorders>
              <w:top w:val="single" w:sz="4" w:space="0" w:color="auto"/>
              <w:left w:val="single" w:sz="4" w:space="0" w:color="auto"/>
              <w:bottom w:val="single" w:sz="4" w:space="0" w:color="auto"/>
              <w:right w:val="single" w:sz="4" w:space="0" w:color="auto"/>
            </w:tcBorders>
          </w:tcPr>
          <w:p w14:paraId="1676D8CE" w14:textId="77777777" w:rsidR="00024E8A" w:rsidRDefault="00024E8A">
            <w:pPr>
              <w:pStyle w:val="ConsPlusNormal"/>
            </w:pPr>
            <w:r>
              <w:t>Руководитель регионального проекта</w:t>
            </w:r>
          </w:p>
        </w:tc>
        <w:tc>
          <w:tcPr>
            <w:tcW w:w="2542" w:type="dxa"/>
            <w:tcBorders>
              <w:top w:val="single" w:sz="4" w:space="0" w:color="auto"/>
              <w:left w:val="single" w:sz="4" w:space="0" w:color="auto"/>
              <w:bottom w:val="single" w:sz="4" w:space="0" w:color="auto"/>
              <w:right w:val="single" w:sz="4" w:space="0" w:color="auto"/>
            </w:tcBorders>
          </w:tcPr>
          <w:p w14:paraId="68681B78" w14:textId="77777777" w:rsidR="00024E8A" w:rsidRDefault="00024E8A">
            <w:pPr>
              <w:pStyle w:val="ConsPlusNormal"/>
              <w:jc w:val="center"/>
            </w:pPr>
            <w:r>
              <w:t>Шалак М.Н.</w:t>
            </w:r>
          </w:p>
        </w:tc>
        <w:tc>
          <w:tcPr>
            <w:tcW w:w="3515" w:type="dxa"/>
            <w:tcBorders>
              <w:top w:val="single" w:sz="4" w:space="0" w:color="auto"/>
              <w:left w:val="single" w:sz="4" w:space="0" w:color="auto"/>
              <w:bottom w:val="single" w:sz="4" w:space="0" w:color="auto"/>
              <w:right w:val="single" w:sz="4" w:space="0" w:color="auto"/>
            </w:tcBorders>
          </w:tcPr>
          <w:p w14:paraId="7CF2B31E" w14:textId="77777777" w:rsidR="00024E8A" w:rsidRDefault="00024E8A">
            <w:pPr>
              <w:pStyle w:val="ConsPlusNormal"/>
              <w:jc w:val="center"/>
            </w:pPr>
            <w:r>
              <w:t>Министр образования и науки Астраханской области</w:t>
            </w:r>
          </w:p>
        </w:tc>
        <w:tc>
          <w:tcPr>
            <w:tcW w:w="2866" w:type="dxa"/>
            <w:tcBorders>
              <w:top w:val="single" w:sz="4" w:space="0" w:color="auto"/>
              <w:left w:val="single" w:sz="4" w:space="0" w:color="auto"/>
              <w:bottom w:val="single" w:sz="4" w:space="0" w:color="auto"/>
              <w:right w:val="single" w:sz="4" w:space="0" w:color="auto"/>
            </w:tcBorders>
          </w:tcPr>
          <w:p w14:paraId="05CE6EA7" w14:textId="77777777" w:rsidR="00024E8A" w:rsidRDefault="00024E8A">
            <w:pPr>
              <w:pStyle w:val="ConsPlusNormal"/>
              <w:jc w:val="center"/>
            </w:pPr>
            <w:r>
              <w:t>Бабушкин И.Ю.</w:t>
            </w:r>
          </w:p>
        </w:tc>
        <w:tc>
          <w:tcPr>
            <w:tcW w:w="2663" w:type="dxa"/>
            <w:tcBorders>
              <w:top w:val="single" w:sz="4" w:space="0" w:color="auto"/>
              <w:left w:val="single" w:sz="4" w:space="0" w:color="auto"/>
              <w:bottom w:val="single" w:sz="4" w:space="0" w:color="auto"/>
              <w:right w:val="single" w:sz="4" w:space="0" w:color="auto"/>
            </w:tcBorders>
          </w:tcPr>
          <w:p w14:paraId="5B77ADBF" w14:textId="77777777" w:rsidR="00024E8A" w:rsidRDefault="00024E8A">
            <w:pPr>
              <w:pStyle w:val="ConsPlusNormal"/>
              <w:jc w:val="center"/>
            </w:pPr>
            <w:r>
              <w:t>5</w:t>
            </w:r>
          </w:p>
        </w:tc>
      </w:tr>
      <w:tr w:rsidR="00024E8A" w14:paraId="1D30213E" w14:textId="77777777">
        <w:tc>
          <w:tcPr>
            <w:tcW w:w="716" w:type="dxa"/>
            <w:tcBorders>
              <w:top w:val="single" w:sz="4" w:space="0" w:color="auto"/>
              <w:left w:val="single" w:sz="4" w:space="0" w:color="auto"/>
              <w:bottom w:val="single" w:sz="4" w:space="0" w:color="auto"/>
              <w:right w:val="single" w:sz="4" w:space="0" w:color="auto"/>
            </w:tcBorders>
          </w:tcPr>
          <w:p w14:paraId="5FA6EE6C" w14:textId="77777777" w:rsidR="00024E8A" w:rsidRDefault="00024E8A">
            <w:pPr>
              <w:pStyle w:val="ConsPlusNormal"/>
              <w:jc w:val="center"/>
            </w:pPr>
            <w:r>
              <w:t>2</w:t>
            </w:r>
          </w:p>
        </w:tc>
        <w:tc>
          <w:tcPr>
            <w:tcW w:w="3439" w:type="dxa"/>
            <w:tcBorders>
              <w:top w:val="single" w:sz="4" w:space="0" w:color="auto"/>
              <w:left w:val="single" w:sz="4" w:space="0" w:color="auto"/>
              <w:bottom w:val="single" w:sz="4" w:space="0" w:color="auto"/>
              <w:right w:val="single" w:sz="4" w:space="0" w:color="auto"/>
            </w:tcBorders>
          </w:tcPr>
          <w:p w14:paraId="22158DD6" w14:textId="77777777" w:rsidR="00024E8A" w:rsidRDefault="00024E8A">
            <w:pPr>
              <w:pStyle w:val="ConsPlusNormal"/>
            </w:pPr>
            <w:r>
              <w:t>Администратор регионального проекта</w:t>
            </w:r>
          </w:p>
        </w:tc>
        <w:tc>
          <w:tcPr>
            <w:tcW w:w="2542" w:type="dxa"/>
            <w:tcBorders>
              <w:top w:val="single" w:sz="4" w:space="0" w:color="auto"/>
              <w:left w:val="single" w:sz="4" w:space="0" w:color="auto"/>
              <w:bottom w:val="single" w:sz="4" w:space="0" w:color="auto"/>
              <w:right w:val="single" w:sz="4" w:space="0" w:color="auto"/>
            </w:tcBorders>
          </w:tcPr>
          <w:p w14:paraId="2FEF1419" w14:textId="77777777" w:rsidR="00024E8A" w:rsidRDefault="00024E8A">
            <w:pPr>
              <w:pStyle w:val="ConsPlusNormal"/>
              <w:jc w:val="center"/>
            </w:pPr>
            <w:r>
              <w:t>Султанова А.В.</w:t>
            </w:r>
          </w:p>
        </w:tc>
        <w:tc>
          <w:tcPr>
            <w:tcW w:w="3515" w:type="dxa"/>
            <w:tcBorders>
              <w:top w:val="single" w:sz="4" w:space="0" w:color="auto"/>
              <w:left w:val="single" w:sz="4" w:space="0" w:color="auto"/>
              <w:bottom w:val="single" w:sz="4" w:space="0" w:color="auto"/>
              <w:right w:val="single" w:sz="4" w:space="0" w:color="auto"/>
            </w:tcBorders>
          </w:tcPr>
          <w:p w14:paraId="01E2D642" w14:textId="77777777" w:rsidR="00024E8A" w:rsidRDefault="00024E8A">
            <w:pPr>
              <w:pStyle w:val="ConsPlusNormal"/>
              <w:jc w:val="center"/>
            </w:pPr>
            <w:r>
              <w:t>Первый заместитель министра образования и науки Астраханской области</w:t>
            </w:r>
          </w:p>
        </w:tc>
        <w:tc>
          <w:tcPr>
            <w:tcW w:w="2866" w:type="dxa"/>
            <w:tcBorders>
              <w:top w:val="single" w:sz="4" w:space="0" w:color="auto"/>
              <w:left w:val="single" w:sz="4" w:space="0" w:color="auto"/>
              <w:bottom w:val="single" w:sz="4" w:space="0" w:color="auto"/>
              <w:right w:val="single" w:sz="4" w:space="0" w:color="auto"/>
            </w:tcBorders>
          </w:tcPr>
          <w:p w14:paraId="764246EA" w14:textId="77777777" w:rsidR="00024E8A" w:rsidRDefault="00024E8A">
            <w:pPr>
              <w:pStyle w:val="ConsPlusNormal"/>
              <w:jc w:val="center"/>
            </w:pPr>
            <w:r>
              <w:t>Шалак М.Н.</w:t>
            </w:r>
          </w:p>
        </w:tc>
        <w:tc>
          <w:tcPr>
            <w:tcW w:w="2663" w:type="dxa"/>
            <w:tcBorders>
              <w:top w:val="single" w:sz="4" w:space="0" w:color="auto"/>
              <w:left w:val="single" w:sz="4" w:space="0" w:color="auto"/>
              <w:bottom w:val="single" w:sz="4" w:space="0" w:color="auto"/>
              <w:right w:val="single" w:sz="4" w:space="0" w:color="auto"/>
            </w:tcBorders>
          </w:tcPr>
          <w:p w14:paraId="67A76DE7" w14:textId="77777777" w:rsidR="00024E8A" w:rsidRDefault="00024E8A">
            <w:pPr>
              <w:pStyle w:val="ConsPlusNormal"/>
              <w:jc w:val="center"/>
            </w:pPr>
            <w:r>
              <w:t>2</w:t>
            </w:r>
          </w:p>
        </w:tc>
      </w:tr>
      <w:tr w:rsidR="00024E8A" w14:paraId="4C31EF24" w14:textId="77777777">
        <w:tc>
          <w:tcPr>
            <w:tcW w:w="15741" w:type="dxa"/>
            <w:gridSpan w:val="6"/>
            <w:tcBorders>
              <w:top w:val="single" w:sz="4" w:space="0" w:color="auto"/>
              <w:left w:val="single" w:sz="4" w:space="0" w:color="auto"/>
              <w:bottom w:val="single" w:sz="4" w:space="0" w:color="auto"/>
              <w:right w:val="single" w:sz="4" w:space="0" w:color="auto"/>
            </w:tcBorders>
            <w:vAlign w:val="center"/>
          </w:tcPr>
          <w:p w14:paraId="5A7817B2" w14:textId="77777777" w:rsidR="00024E8A" w:rsidRDefault="00024E8A">
            <w:pPr>
              <w:pStyle w:val="ConsPlusNormal"/>
              <w:jc w:val="center"/>
            </w:pPr>
            <w:r>
              <w:t>Общие организационные мероприятия по региональному проекту</w:t>
            </w:r>
          </w:p>
        </w:tc>
      </w:tr>
      <w:tr w:rsidR="00024E8A" w14:paraId="45436BFE" w14:textId="77777777">
        <w:tc>
          <w:tcPr>
            <w:tcW w:w="716" w:type="dxa"/>
            <w:tcBorders>
              <w:top w:val="single" w:sz="4" w:space="0" w:color="auto"/>
              <w:left w:val="single" w:sz="4" w:space="0" w:color="auto"/>
              <w:bottom w:val="single" w:sz="4" w:space="0" w:color="auto"/>
              <w:right w:val="single" w:sz="4" w:space="0" w:color="auto"/>
            </w:tcBorders>
          </w:tcPr>
          <w:p w14:paraId="32B00C00" w14:textId="77777777" w:rsidR="00024E8A" w:rsidRDefault="00024E8A">
            <w:pPr>
              <w:pStyle w:val="ConsPlusNormal"/>
              <w:jc w:val="center"/>
            </w:pPr>
            <w:r>
              <w:t>3</w:t>
            </w:r>
          </w:p>
        </w:tc>
        <w:tc>
          <w:tcPr>
            <w:tcW w:w="3439" w:type="dxa"/>
            <w:tcBorders>
              <w:top w:val="single" w:sz="4" w:space="0" w:color="auto"/>
              <w:left w:val="single" w:sz="4" w:space="0" w:color="auto"/>
              <w:bottom w:val="single" w:sz="4" w:space="0" w:color="auto"/>
              <w:right w:val="single" w:sz="4" w:space="0" w:color="auto"/>
            </w:tcBorders>
          </w:tcPr>
          <w:p w14:paraId="26C92043" w14:textId="77777777" w:rsidR="00024E8A" w:rsidRDefault="00024E8A">
            <w:pPr>
              <w:pStyle w:val="ConsPlusNormal"/>
            </w:pPr>
            <w:r>
              <w:t>Участник регионального проекта</w:t>
            </w:r>
          </w:p>
        </w:tc>
        <w:tc>
          <w:tcPr>
            <w:tcW w:w="2542" w:type="dxa"/>
            <w:tcBorders>
              <w:top w:val="single" w:sz="4" w:space="0" w:color="auto"/>
              <w:left w:val="single" w:sz="4" w:space="0" w:color="auto"/>
              <w:bottom w:val="single" w:sz="4" w:space="0" w:color="auto"/>
              <w:right w:val="single" w:sz="4" w:space="0" w:color="auto"/>
            </w:tcBorders>
          </w:tcPr>
          <w:p w14:paraId="0CE77007" w14:textId="77777777" w:rsidR="00024E8A" w:rsidRDefault="00024E8A">
            <w:pPr>
              <w:pStyle w:val="ConsPlusNormal"/>
              <w:jc w:val="center"/>
            </w:pPr>
            <w:r>
              <w:t>Азизов Р.А.-О.</w:t>
            </w:r>
          </w:p>
        </w:tc>
        <w:tc>
          <w:tcPr>
            <w:tcW w:w="3515" w:type="dxa"/>
            <w:tcBorders>
              <w:top w:val="single" w:sz="4" w:space="0" w:color="auto"/>
              <w:left w:val="single" w:sz="4" w:space="0" w:color="auto"/>
              <w:bottom w:val="single" w:sz="4" w:space="0" w:color="auto"/>
              <w:right w:val="single" w:sz="4" w:space="0" w:color="auto"/>
            </w:tcBorders>
          </w:tcPr>
          <w:p w14:paraId="25C16D2C" w14:textId="77777777" w:rsidR="00024E8A" w:rsidRDefault="00024E8A">
            <w:pPr>
              <w:pStyle w:val="ConsPlusNormal"/>
              <w:jc w:val="center"/>
            </w:pPr>
            <w:r>
              <w:t>Руководитель агентства по занятости населения Астраханской области</w:t>
            </w:r>
          </w:p>
        </w:tc>
        <w:tc>
          <w:tcPr>
            <w:tcW w:w="2866" w:type="dxa"/>
            <w:tcBorders>
              <w:top w:val="single" w:sz="4" w:space="0" w:color="auto"/>
              <w:left w:val="single" w:sz="4" w:space="0" w:color="auto"/>
              <w:bottom w:val="single" w:sz="4" w:space="0" w:color="auto"/>
              <w:right w:val="single" w:sz="4" w:space="0" w:color="auto"/>
            </w:tcBorders>
          </w:tcPr>
          <w:p w14:paraId="08860668" w14:textId="77777777" w:rsidR="00024E8A" w:rsidRDefault="00024E8A">
            <w:pPr>
              <w:pStyle w:val="ConsPlusNormal"/>
              <w:jc w:val="center"/>
            </w:pPr>
            <w:r>
              <w:t>Горина И.В.</w:t>
            </w:r>
          </w:p>
        </w:tc>
        <w:tc>
          <w:tcPr>
            <w:tcW w:w="2663" w:type="dxa"/>
            <w:tcBorders>
              <w:top w:val="single" w:sz="4" w:space="0" w:color="auto"/>
              <w:left w:val="single" w:sz="4" w:space="0" w:color="auto"/>
              <w:bottom w:val="single" w:sz="4" w:space="0" w:color="auto"/>
              <w:right w:val="single" w:sz="4" w:space="0" w:color="auto"/>
            </w:tcBorders>
          </w:tcPr>
          <w:p w14:paraId="18B079F5" w14:textId="77777777" w:rsidR="00024E8A" w:rsidRDefault="00024E8A">
            <w:pPr>
              <w:pStyle w:val="ConsPlusNormal"/>
              <w:jc w:val="center"/>
            </w:pPr>
            <w:r>
              <w:t>5</w:t>
            </w:r>
          </w:p>
        </w:tc>
      </w:tr>
      <w:tr w:rsidR="00024E8A" w14:paraId="08EC6731" w14:textId="77777777">
        <w:tc>
          <w:tcPr>
            <w:tcW w:w="15741" w:type="dxa"/>
            <w:gridSpan w:val="6"/>
            <w:tcBorders>
              <w:top w:val="single" w:sz="4" w:space="0" w:color="auto"/>
              <w:left w:val="single" w:sz="4" w:space="0" w:color="auto"/>
              <w:bottom w:val="single" w:sz="4" w:space="0" w:color="auto"/>
              <w:right w:val="single" w:sz="4" w:space="0" w:color="auto"/>
            </w:tcBorders>
            <w:vAlign w:val="center"/>
          </w:tcPr>
          <w:p w14:paraId="4692CDC2" w14:textId="77777777" w:rsidR="00024E8A" w:rsidRDefault="00024E8A">
            <w:pPr>
              <w:pStyle w:val="ConsPlusNormal"/>
              <w:jc w:val="center"/>
            </w:pPr>
            <w:r>
              <w:t>Модернизированы центры занятости населения (территориальные подразделения), в которых реализованы региональные проекты, направленные на повышение эффективности службы занятости</w:t>
            </w:r>
          </w:p>
        </w:tc>
      </w:tr>
      <w:tr w:rsidR="00024E8A" w14:paraId="0BE20DDF" w14:textId="77777777">
        <w:tc>
          <w:tcPr>
            <w:tcW w:w="716" w:type="dxa"/>
            <w:tcBorders>
              <w:top w:val="single" w:sz="4" w:space="0" w:color="auto"/>
              <w:left w:val="single" w:sz="4" w:space="0" w:color="auto"/>
              <w:bottom w:val="single" w:sz="4" w:space="0" w:color="auto"/>
              <w:right w:val="single" w:sz="4" w:space="0" w:color="auto"/>
            </w:tcBorders>
          </w:tcPr>
          <w:p w14:paraId="703F82DD" w14:textId="77777777" w:rsidR="00024E8A" w:rsidRDefault="00024E8A">
            <w:pPr>
              <w:pStyle w:val="ConsPlusNormal"/>
              <w:jc w:val="center"/>
            </w:pPr>
            <w:r>
              <w:t>4</w:t>
            </w:r>
          </w:p>
        </w:tc>
        <w:tc>
          <w:tcPr>
            <w:tcW w:w="3439" w:type="dxa"/>
            <w:tcBorders>
              <w:top w:val="single" w:sz="4" w:space="0" w:color="auto"/>
              <w:left w:val="single" w:sz="4" w:space="0" w:color="auto"/>
              <w:bottom w:val="single" w:sz="4" w:space="0" w:color="auto"/>
              <w:right w:val="single" w:sz="4" w:space="0" w:color="auto"/>
            </w:tcBorders>
          </w:tcPr>
          <w:p w14:paraId="4F8C3DBD" w14:textId="77777777" w:rsidR="00024E8A" w:rsidRDefault="00024E8A">
            <w:pPr>
              <w:pStyle w:val="ConsPlusNormal"/>
            </w:pPr>
            <w:r>
              <w:t>Ответственный за достижение результата регионального проекта</w:t>
            </w:r>
          </w:p>
        </w:tc>
        <w:tc>
          <w:tcPr>
            <w:tcW w:w="2542" w:type="dxa"/>
            <w:tcBorders>
              <w:top w:val="single" w:sz="4" w:space="0" w:color="auto"/>
              <w:left w:val="single" w:sz="4" w:space="0" w:color="auto"/>
              <w:bottom w:val="single" w:sz="4" w:space="0" w:color="auto"/>
              <w:right w:val="single" w:sz="4" w:space="0" w:color="auto"/>
            </w:tcBorders>
          </w:tcPr>
          <w:p w14:paraId="52295367" w14:textId="77777777" w:rsidR="00024E8A" w:rsidRDefault="00024E8A">
            <w:pPr>
              <w:pStyle w:val="ConsPlusNormal"/>
              <w:jc w:val="center"/>
            </w:pPr>
            <w:r>
              <w:t>Азизов Р.А.-О.</w:t>
            </w:r>
          </w:p>
        </w:tc>
        <w:tc>
          <w:tcPr>
            <w:tcW w:w="3515" w:type="dxa"/>
            <w:tcBorders>
              <w:top w:val="single" w:sz="4" w:space="0" w:color="auto"/>
              <w:left w:val="single" w:sz="4" w:space="0" w:color="auto"/>
              <w:bottom w:val="single" w:sz="4" w:space="0" w:color="auto"/>
              <w:right w:val="single" w:sz="4" w:space="0" w:color="auto"/>
            </w:tcBorders>
          </w:tcPr>
          <w:p w14:paraId="167164CC" w14:textId="77777777" w:rsidR="00024E8A" w:rsidRDefault="00024E8A">
            <w:pPr>
              <w:pStyle w:val="ConsPlusNormal"/>
              <w:jc w:val="center"/>
            </w:pPr>
            <w:r>
              <w:t>Руководитель агентства по занятости населения Астраханской области</w:t>
            </w:r>
          </w:p>
        </w:tc>
        <w:tc>
          <w:tcPr>
            <w:tcW w:w="2866" w:type="dxa"/>
            <w:tcBorders>
              <w:top w:val="single" w:sz="4" w:space="0" w:color="auto"/>
              <w:left w:val="single" w:sz="4" w:space="0" w:color="auto"/>
              <w:bottom w:val="single" w:sz="4" w:space="0" w:color="auto"/>
              <w:right w:val="single" w:sz="4" w:space="0" w:color="auto"/>
            </w:tcBorders>
          </w:tcPr>
          <w:p w14:paraId="17349970" w14:textId="77777777" w:rsidR="00024E8A" w:rsidRDefault="00024E8A">
            <w:pPr>
              <w:pStyle w:val="ConsPlusNormal"/>
              <w:jc w:val="center"/>
            </w:pPr>
            <w:r>
              <w:t>Горина И.В.</w:t>
            </w:r>
          </w:p>
        </w:tc>
        <w:tc>
          <w:tcPr>
            <w:tcW w:w="2663" w:type="dxa"/>
            <w:tcBorders>
              <w:top w:val="single" w:sz="4" w:space="0" w:color="auto"/>
              <w:left w:val="single" w:sz="4" w:space="0" w:color="auto"/>
              <w:bottom w:val="single" w:sz="4" w:space="0" w:color="auto"/>
              <w:right w:val="single" w:sz="4" w:space="0" w:color="auto"/>
            </w:tcBorders>
          </w:tcPr>
          <w:p w14:paraId="57EF216C" w14:textId="77777777" w:rsidR="00024E8A" w:rsidRDefault="00024E8A">
            <w:pPr>
              <w:pStyle w:val="ConsPlusNormal"/>
              <w:jc w:val="center"/>
            </w:pPr>
            <w:r>
              <w:t>5</w:t>
            </w:r>
          </w:p>
        </w:tc>
      </w:tr>
      <w:tr w:rsidR="00024E8A" w14:paraId="2CD9A156" w14:textId="77777777">
        <w:tc>
          <w:tcPr>
            <w:tcW w:w="716" w:type="dxa"/>
            <w:tcBorders>
              <w:top w:val="single" w:sz="4" w:space="0" w:color="auto"/>
              <w:left w:val="single" w:sz="4" w:space="0" w:color="auto"/>
              <w:bottom w:val="single" w:sz="4" w:space="0" w:color="auto"/>
              <w:right w:val="single" w:sz="4" w:space="0" w:color="auto"/>
            </w:tcBorders>
          </w:tcPr>
          <w:p w14:paraId="7A3ACB1F" w14:textId="77777777" w:rsidR="00024E8A" w:rsidRDefault="00024E8A">
            <w:pPr>
              <w:pStyle w:val="ConsPlusNormal"/>
              <w:jc w:val="center"/>
            </w:pPr>
            <w:r>
              <w:t>5</w:t>
            </w:r>
          </w:p>
        </w:tc>
        <w:tc>
          <w:tcPr>
            <w:tcW w:w="3439" w:type="dxa"/>
            <w:tcBorders>
              <w:top w:val="single" w:sz="4" w:space="0" w:color="auto"/>
              <w:left w:val="single" w:sz="4" w:space="0" w:color="auto"/>
              <w:bottom w:val="single" w:sz="4" w:space="0" w:color="auto"/>
              <w:right w:val="single" w:sz="4" w:space="0" w:color="auto"/>
            </w:tcBorders>
          </w:tcPr>
          <w:p w14:paraId="3C8F5D6C" w14:textId="77777777" w:rsidR="00024E8A" w:rsidRDefault="00024E8A">
            <w:pPr>
              <w:pStyle w:val="ConsPlusNormal"/>
            </w:pPr>
            <w:r>
              <w:t>Участник регионального проекта</w:t>
            </w:r>
          </w:p>
        </w:tc>
        <w:tc>
          <w:tcPr>
            <w:tcW w:w="2542" w:type="dxa"/>
            <w:tcBorders>
              <w:top w:val="single" w:sz="4" w:space="0" w:color="auto"/>
              <w:left w:val="single" w:sz="4" w:space="0" w:color="auto"/>
              <w:bottom w:val="single" w:sz="4" w:space="0" w:color="auto"/>
              <w:right w:val="single" w:sz="4" w:space="0" w:color="auto"/>
            </w:tcBorders>
          </w:tcPr>
          <w:p w14:paraId="62FFC722" w14:textId="77777777" w:rsidR="00024E8A" w:rsidRDefault="00024E8A">
            <w:pPr>
              <w:pStyle w:val="ConsPlusNormal"/>
              <w:jc w:val="center"/>
            </w:pPr>
            <w:r>
              <w:t>Мозгова И.В.</w:t>
            </w:r>
          </w:p>
        </w:tc>
        <w:tc>
          <w:tcPr>
            <w:tcW w:w="3515" w:type="dxa"/>
            <w:tcBorders>
              <w:top w:val="single" w:sz="4" w:space="0" w:color="auto"/>
              <w:left w:val="single" w:sz="4" w:space="0" w:color="auto"/>
              <w:bottom w:val="single" w:sz="4" w:space="0" w:color="auto"/>
              <w:right w:val="single" w:sz="4" w:space="0" w:color="auto"/>
            </w:tcBorders>
          </w:tcPr>
          <w:p w14:paraId="09874776" w14:textId="77777777" w:rsidR="00024E8A" w:rsidRDefault="00024E8A">
            <w:pPr>
              <w:pStyle w:val="ConsPlusNormal"/>
              <w:jc w:val="center"/>
            </w:pPr>
            <w:r>
              <w:t>Заместитель руководителя агентства - начальник отдела формирования и финансового обеспечения мероприятий государственной программы агентства по занятости населения Астраханской области</w:t>
            </w:r>
          </w:p>
        </w:tc>
        <w:tc>
          <w:tcPr>
            <w:tcW w:w="2866" w:type="dxa"/>
            <w:tcBorders>
              <w:top w:val="single" w:sz="4" w:space="0" w:color="auto"/>
              <w:left w:val="single" w:sz="4" w:space="0" w:color="auto"/>
              <w:bottom w:val="single" w:sz="4" w:space="0" w:color="auto"/>
              <w:right w:val="single" w:sz="4" w:space="0" w:color="auto"/>
            </w:tcBorders>
          </w:tcPr>
          <w:p w14:paraId="25CD20C2" w14:textId="77777777" w:rsidR="00024E8A" w:rsidRDefault="00024E8A">
            <w:pPr>
              <w:pStyle w:val="ConsPlusNormal"/>
              <w:jc w:val="center"/>
            </w:pPr>
            <w:r>
              <w:t>-</w:t>
            </w:r>
          </w:p>
        </w:tc>
        <w:tc>
          <w:tcPr>
            <w:tcW w:w="2663" w:type="dxa"/>
            <w:tcBorders>
              <w:top w:val="single" w:sz="4" w:space="0" w:color="auto"/>
              <w:left w:val="single" w:sz="4" w:space="0" w:color="auto"/>
              <w:bottom w:val="single" w:sz="4" w:space="0" w:color="auto"/>
              <w:right w:val="single" w:sz="4" w:space="0" w:color="auto"/>
            </w:tcBorders>
          </w:tcPr>
          <w:p w14:paraId="496E705E" w14:textId="77777777" w:rsidR="00024E8A" w:rsidRDefault="00024E8A">
            <w:pPr>
              <w:pStyle w:val="ConsPlusNormal"/>
              <w:jc w:val="center"/>
            </w:pPr>
            <w:r>
              <w:t>10</w:t>
            </w:r>
          </w:p>
        </w:tc>
      </w:tr>
      <w:tr w:rsidR="00024E8A" w14:paraId="7AC388C6" w14:textId="77777777">
        <w:tc>
          <w:tcPr>
            <w:tcW w:w="716" w:type="dxa"/>
            <w:tcBorders>
              <w:top w:val="single" w:sz="4" w:space="0" w:color="auto"/>
              <w:left w:val="single" w:sz="4" w:space="0" w:color="auto"/>
              <w:bottom w:val="single" w:sz="4" w:space="0" w:color="auto"/>
              <w:right w:val="single" w:sz="4" w:space="0" w:color="auto"/>
            </w:tcBorders>
          </w:tcPr>
          <w:p w14:paraId="340F3C41" w14:textId="77777777" w:rsidR="00024E8A" w:rsidRDefault="00024E8A">
            <w:pPr>
              <w:pStyle w:val="ConsPlusNormal"/>
              <w:jc w:val="center"/>
            </w:pPr>
            <w:r>
              <w:t>6</w:t>
            </w:r>
          </w:p>
        </w:tc>
        <w:tc>
          <w:tcPr>
            <w:tcW w:w="3439" w:type="dxa"/>
            <w:tcBorders>
              <w:top w:val="single" w:sz="4" w:space="0" w:color="auto"/>
              <w:left w:val="single" w:sz="4" w:space="0" w:color="auto"/>
              <w:bottom w:val="single" w:sz="4" w:space="0" w:color="auto"/>
              <w:right w:val="single" w:sz="4" w:space="0" w:color="auto"/>
            </w:tcBorders>
          </w:tcPr>
          <w:p w14:paraId="4787658D" w14:textId="77777777" w:rsidR="00024E8A" w:rsidRDefault="00024E8A">
            <w:pPr>
              <w:pStyle w:val="ConsPlusNormal"/>
            </w:pPr>
            <w:r>
              <w:t>Участник регионального проекта</w:t>
            </w:r>
          </w:p>
        </w:tc>
        <w:tc>
          <w:tcPr>
            <w:tcW w:w="2542" w:type="dxa"/>
            <w:tcBorders>
              <w:top w:val="single" w:sz="4" w:space="0" w:color="auto"/>
              <w:left w:val="single" w:sz="4" w:space="0" w:color="auto"/>
              <w:bottom w:val="single" w:sz="4" w:space="0" w:color="auto"/>
              <w:right w:val="single" w:sz="4" w:space="0" w:color="auto"/>
            </w:tcBorders>
          </w:tcPr>
          <w:p w14:paraId="304FA731" w14:textId="77777777" w:rsidR="00024E8A" w:rsidRDefault="00024E8A">
            <w:pPr>
              <w:pStyle w:val="ConsPlusNormal"/>
              <w:jc w:val="center"/>
            </w:pPr>
            <w:r>
              <w:t>Азизов Р.А.-О.</w:t>
            </w:r>
          </w:p>
        </w:tc>
        <w:tc>
          <w:tcPr>
            <w:tcW w:w="3515" w:type="dxa"/>
            <w:tcBorders>
              <w:top w:val="single" w:sz="4" w:space="0" w:color="auto"/>
              <w:left w:val="single" w:sz="4" w:space="0" w:color="auto"/>
              <w:bottom w:val="single" w:sz="4" w:space="0" w:color="auto"/>
              <w:right w:val="single" w:sz="4" w:space="0" w:color="auto"/>
            </w:tcBorders>
          </w:tcPr>
          <w:p w14:paraId="7ACDDBE3" w14:textId="77777777" w:rsidR="00024E8A" w:rsidRDefault="00024E8A">
            <w:pPr>
              <w:pStyle w:val="ConsPlusNormal"/>
              <w:jc w:val="center"/>
            </w:pPr>
            <w:r>
              <w:t>Руководитель агентства по занятости населения Астраханской области</w:t>
            </w:r>
          </w:p>
        </w:tc>
        <w:tc>
          <w:tcPr>
            <w:tcW w:w="2866" w:type="dxa"/>
            <w:tcBorders>
              <w:top w:val="single" w:sz="4" w:space="0" w:color="auto"/>
              <w:left w:val="single" w:sz="4" w:space="0" w:color="auto"/>
              <w:bottom w:val="single" w:sz="4" w:space="0" w:color="auto"/>
              <w:right w:val="single" w:sz="4" w:space="0" w:color="auto"/>
            </w:tcBorders>
          </w:tcPr>
          <w:p w14:paraId="4679928B" w14:textId="77777777" w:rsidR="00024E8A" w:rsidRDefault="00024E8A">
            <w:pPr>
              <w:pStyle w:val="ConsPlusNormal"/>
              <w:jc w:val="center"/>
            </w:pPr>
            <w:r>
              <w:t>Горина И.В.</w:t>
            </w:r>
          </w:p>
        </w:tc>
        <w:tc>
          <w:tcPr>
            <w:tcW w:w="2663" w:type="dxa"/>
            <w:tcBorders>
              <w:top w:val="single" w:sz="4" w:space="0" w:color="auto"/>
              <w:left w:val="single" w:sz="4" w:space="0" w:color="auto"/>
              <w:bottom w:val="single" w:sz="4" w:space="0" w:color="auto"/>
              <w:right w:val="single" w:sz="4" w:space="0" w:color="auto"/>
            </w:tcBorders>
          </w:tcPr>
          <w:p w14:paraId="40F7BABC" w14:textId="77777777" w:rsidR="00024E8A" w:rsidRDefault="00024E8A">
            <w:pPr>
              <w:pStyle w:val="ConsPlusNormal"/>
              <w:jc w:val="center"/>
            </w:pPr>
            <w:r>
              <w:t>5</w:t>
            </w:r>
          </w:p>
        </w:tc>
      </w:tr>
      <w:tr w:rsidR="00024E8A" w14:paraId="03730BD9" w14:textId="77777777">
        <w:tc>
          <w:tcPr>
            <w:tcW w:w="15741" w:type="dxa"/>
            <w:gridSpan w:val="6"/>
            <w:tcBorders>
              <w:top w:val="single" w:sz="4" w:space="0" w:color="auto"/>
              <w:left w:val="single" w:sz="4" w:space="0" w:color="auto"/>
              <w:bottom w:val="single" w:sz="4" w:space="0" w:color="auto"/>
              <w:right w:val="single" w:sz="4" w:space="0" w:color="auto"/>
            </w:tcBorders>
            <w:vAlign w:val="center"/>
          </w:tcPr>
          <w:p w14:paraId="3A6302E6" w14:textId="77777777" w:rsidR="00024E8A" w:rsidRDefault="00024E8A">
            <w:pPr>
              <w:pStyle w:val="ConsPlusNormal"/>
              <w:jc w:val="center"/>
            </w:pPr>
            <w:r>
              <w:t>Созданы дополнительные места в субъектах Российской Федерации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024E8A" w14:paraId="27F2E041" w14:textId="77777777">
        <w:tc>
          <w:tcPr>
            <w:tcW w:w="716" w:type="dxa"/>
            <w:tcBorders>
              <w:top w:val="single" w:sz="4" w:space="0" w:color="auto"/>
              <w:left w:val="single" w:sz="4" w:space="0" w:color="auto"/>
              <w:bottom w:val="single" w:sz="4" w:space="0" w:color="auto"/>
              <w:right w:val="single" w:sz="4" w:space="0" w:color="auto"/>
            </w:tcBorders>
          </w:tcPr>
          <w:p w14:paraId="6F9A3296" w14:textId="77777777" w:rsidR="00024E8A" w:rsidRDefault="00024E8A">
            <w:pPr>
              <w:pStyle w:val="ConsPlusNormal"/>
              <w:jc w:val="center"/>
            </w:pPr>
            <w:r>
              <w:t>7</w:t>
            </w:r>
          </w:p>
        </w:tc>
        <w:tc>
          <w:tcPr>
            <w:tcW w:w="3439" w:type="dxa"/>
            <w:tcBorders>
              <w:top w:val="single" w:sz="4" w:space="0" w:color="auto"/>
              <w:left w:val="single" w:sz="4" w:space="0" w:color="auto"/>
              <w:bottom w:val="single" w:sz="4" w:space="0" w:color="auto"/>
              <w:right w:val="single" w:sz="4" w:space="0" w:color="auto"/>
            </w:tcBorders>
          </w:tcPr>
          <w:p w14:paraId="09938B86" w14:textId="77777777" w:rsidR="00024E8A" w:rsidRDefault="00024E8A">
            <w:pPr>
              <w:pStyle w:val="ConsPlusNormal"/>
            </w:pPr>
            <w:r>
              <w:t>Ответственный за достижение результата регионального проекта</w:t>
            </w:r>
          </w:p>
        </w:tc>
        <w:tc>
          <w:tcPr>
            <w:tcW w:w="2542" w:type="dxa"/>
            <w:tcBorders>
              <w:top w:val="single" w:sz="4" w:space="0" w:color="auto"/>
              <w:left w:val="single" w:sz="4" w:space="0" w:color="auto"/>
              <w:bottom w:val="single" w:sz="4" w:space="0" w:color="auto"/>
              <w:right w:val="single" w:sz="4" w:space="0" w:color="auto"/>
            </w:tcBorders>
          </w:tcPr>
          <w:p w14:paraId="7C5C3DDC" w14:textId="77777777" w:rsidR="00024E8A" w:rsidRDefault="00024E8A">
            <w:pPr>
              <w:pStyle w:val="ConsPlusNormal"/>
              <w:jc w:val="center"/>
            </w:pPr>
            <w:r>
              <w:t>Калиниченко А.Е.</w:t>
            </w:r>
          </w:p>
        </w:tc>
        <w:tc>
          <w:tcPr>
            <w:tcW w:w="3515" w:type="dxa"/>
            <w:tcBorders>
              <w:top w:val="single" w:sz="4" w:space="0" w:color="auto"/>
              <w:left w:val="single" w:sz="4" w:space="0" w:color="auto"/>
              <w:bottom w:val="single" w:sz="4" w:space="0" w:color="auto"/>
              <w:right w:val="single" w:sz="4" w:space="0" w:color="auto"/>
            </w:tcBorders>
          </w:tcPr>
          <w:p w14:paraId="79BE2B3C" w14:textId="77777777" w:rsidR="00024E8A" w:rsidRDefault="00024E8A">
            <w:pPr>
              <w:pStyle w:val="ConsPlusNormal"/>
              <w:jc w:val="center"/>
            </w:pPr>
            <w:r>
              <w:t>Первый заместитель министра образования и науки Астраханской области</w:t>
            </w:r>
          </w:p>
        </w:tc>
        <w:tc>
          <w:tcPr>
            <w:tcW w:w="2866" w:type="dxa"/>
            <w:tcBorders>
              <w:top w:val="single" w:sz="4" w:space="0" w:color="auto"/>
              <w:left w:val="single" w:sz="4" w:space="0" w:color="auto"/>
              <w:bottom w:val="single" w:sz="4" w:space="0" w:color="auto"/>
              <w:right w:val="single" w:sz="4" w:space="0" w:color="auto"/>
            </w:tcBorders>
          </w:tcPr>
          <w:p w14:paraId="0F8DA8FE" w14:textId="77777777" w:rsidR="00024E8A" w:rsidRDefault="00024E8A">
            <w:pPr>
              <w:pStyle w:val="ConsPlusNormal"/>
              <w:jc w:val="center"/>
            </w:pPr>
            <w:r>
              <w:t>Угаров Е.А.</w:t>
            </w:r>
          </w:p>
        </w:tc>
        <w:tc>
          <w:tcPr>
            <w:tcW w:w="2663" w:type="dxa"/>
            <w:tcBorders>
              <w:top w:val="single" w:sz="4" w:space="0" w:color="auto"/>
              <w:left w:val="single" w:sz="4" w:space="0" w:color="auto"/>
              <w:bottom w:val="single" w:sz="4" w:space="0" w:color="auto"/>
              <w:right w:val="single" w:sz="4" w:space="0" w:color="auto"/>
            </w:tcBorders>
          </w:tcPr>
          <w:p w14:paraId="4898C60E" w14:textId="77777777" w:rsidR="00024E8A" w:rsidRDefault="00024E8A">
            <w:pPr>
              <w:pStyle w:val="ConsPlusNormal"/>
              <w:jc w:val="center"/>
            </w:pPr>
            <w:r>
              <w:t>2</w:t>
            </w:r>
          </w:p>
        </w:tc>
      </w:tr>
      <w:tr w:rsidR="00024E8A" w14:paraId="5C38AF8A" w14:textId="77777777">
        <w:tc>
          <w:tcPr>
            <w:tcW w:w="716" w:type="dxa"/>
            <w:tcBorders>
              <w:top w:val="single" w:sz="4" w:space="0" w:color="auto"/>
              <w:left w:val="single" w:sz="4" w:space="0" w:color="auto"/>
              <w:bottom w:val="single" w:sz="4" w:space="0" w:color="auto"/>
              <w:right w:val="single" w:sz="4" w:space="0" w:color="auto"/>
            </w:tcBorders>
          </w:tcPr>
          <w:p w14:paraId="2B91D6EF" w14:textId="77777777" w:rsidR="00024E8A" w:rsidRDefault="00024E8A">
            <w:pPr>
              <w:pStyle w:val="ConsPlusNormal"/>
              <w:jc w:val="center"/>
            </w:pPr>
            <w:r>
              <w:t>8</w:t>
            </w:r>
          </w:p>
        </w:tc>
        <w:tc>
          <w:tcPr>
            <w:tcW w:w="3439" w:type="dxa"/>
            <w:tcBorders>
              <w:top w:val="single" w:sz="4" w:space="0" w:color="auto"/>
              <w:left w:val="single" w:sz="4" w:space="0" w:color="auto"/>
              <w:bottom w:val="single" w:sz="4" w:space="0" w:color="auto"/>
              <w:right w:val="single" w:sz="4" w:space="0" w:color="auto"/>
            </w:tcBorders>
          </w:tcPr>
          <w:p w14:paraId="14EF66F1" w14:textId="77777777" w:rsidR="00024E8A" w:rsidRDefault="00024E8A">
            <w:pPr>
              <w:pStyle w:val="ConsPlusNormal"/>
            </w:pPr>
            <w:r>
              <w:t>Участник регионального проекта</w:t>
            </w:r>
          </w:p>
        </w:tc>
        <w:tc>
          <w:tcPr>
            <w:tcW w:w="2542" w:type="dxa"/>
            <w:tcBorders>
              <w:top w:val="single" w:sz="4" w:space="0" w:color="auto"/>
              <w:left w:val="single" w:sz="4" w:space="0" w:color="auto"/>
              <w:bottom w:val="single" w:sz="4" w:space="0" w:color="auto"/>
              <w:right w:val="single" w:sz="4" w:space="0" w:color="auto"/>
            </w:tcBorders>
          </w:tcPr>
          <w:p w14:paraId="3F4CF668" w14:textId="77777777" w:rsidR="00024E8A" w:rsidRDefault="00024E8A">
            <w:pPr>
              <w:pStyle w:val="ConsPlusNormal"/>
              <w:jc w:val="center"/>
            </w:pPr>
            <w:r>
              <w:t>Калиниченко А.Е.</w:t>
            </w:r>
          </w:p>
        </w:tc>
        <w:tc>
          <w:tcPr>
            <w:tcW w:w="3515" w:type="dxa"/>
            <w:tcBorders>
              <w:top w:val="single" w:sz="4" w:space="0" w:color="auto"/>
              <w:left w:val="single" w:sz="4" w:space="0" w:color="auto"/>
              <w:bottom w:val="single" w:sz="4" w:space="0" w:color="auto"/>
              <w:right w:val="single" w:sz="4" w:space="0" w:color="auto"/>
            </w:tcBorders>
          </w:tcPr>
          <w:p w14:paraId="0695B8DE" w14:textId="77777777" w:rsidR="00024E8A" w:rsidRDefault="00024E8A">
            <w:pPr>
              <w:pStyle w:val="ConsPlusNormal"/>
              <w:jc w:val="center"/>
            </w:pPr>
            <w:r>
              <w:t>Первый заместитель министра образования и науки Астраханской области</w:t>
            </w:r>
          </w:p>
        </w:tc>
        <w:tc>
          <w:tcPr>
            <w:tcW w:w="2866" w:type="dxa"/>
            <w:tcBorders>
              <w:top w:val="single" w:sz="4" w:space="0" w:color="auto"/>
              <w:left w:val="single" w:sz="4" w:space="0" w:color="auto"/>
              <w:bottom w:val="single" w:sz="4" w:space="0" w:color="auto"/>
              <w:right w:val="single" w:sz="4" w:space="0" w:color="auto"/>
            </w:tcBorders>
          </w:tcPr>
          <w:p w14:paraId="38E1E242" w14:textId="77777777" w:rsidR="00024E8A" w:rsidRDefault="00024E8A">
            <w:pPr>
              <w:pStyle w:val="ConsPlusNormal"/>
              <w:jc w:val="center"/>
            </w:pPr>
            <w:r>
              <w:t>Угаров Е.А.</w:t>
            </w:r>
          </w:p>
        </w:tc>
        <w:tc>
          <w:tcPr>
            <w:tcW w:w="2663" w:type="dxa"/>
            <w:tcBorders>
              <w:top w:val="single" w:sz="4" w:space="0" w:color="auto"/>
              <w:left w:val="single" w:sz="4" w:space="0" w:color="auto"/>
              <w:bottom w:val="single" w:sz="4" w:space="0" w:color="auto"/>
              <w:right w:val="single" w:sz="4" w:space="0" w:color="auto"/>
            </w:tcBorders>
          </w:tcPr>
          <w:p w14:paraId="4CB1CE00" w14:textId="77777777" w:rsidR="00024E8A" w:rsidRDefault="00024E8A">
            <w:pPr>
              <w:pStyle w:val="ConsPlusNormal"/>
              <w:jc w:val="center"/>
            </w:pPr>
            <w:r>
              <w:t>2</w:t>
            </w:r>
          </w:p>
        </w:tc>
      </w:tr>
      <w:tr w:rsidR="00024E8A" w14:paraId="171B3F5A" w14:textId="77777777">
        <w:tc>
          <w:tcPr>
            <w:tcW w:w="716" w:type="dxa"/>
            <w:tcBorders>
              <w:top w:val="single" w:sz="4" w:space="0" w:color="auto"/>
              <w:left w:val="single" w:sz="4" w:space="0" w:color="auto"/>
              <w:bottom w:val="single" w:sz="4" w:space="0" w:color="auto"/>
              <w:right w:val="single" w:sz="4" w:space="0" w:color="auto"/>
            </w:tcBorders>
          </w:tcPr>
          <w:p w14:paraId="05B31D4C" w14:textId="77777777" w:rsidR="00024E8A" w:rsidRDefault="00024E8A">
            <w:pPr>
              <w:pStyle w:val="ConsPlusNormal"/>
              <w:jc w:val="center"/>
            </w:pPr>
            <w:r>
              <w:t>9</w:t>
            </w:r>
          </w:p>
        </w:tc>
        <w:tc>
          <w:tcPr>
            <w:tcW w:w="3439" w:type="dxa"/>
            <w:tcBorders>
              <w:top w:val="single" w:sz="4" w:space="0" w:color="auto"/>
              <w:left w:val="single" w:sz="4" w:space="0" w:color="auto"/>
              <w:bottom w:val="single" w:sz="4" w:space="0" w:color="auto"/>
              <w:right w:val="single" w:sz="4" w:space="0" w:color="auto"/>
            </w:tcBorders>
          </w:tcPr>
          <w:p w14:paraId="4377B01F" w14:textId="77777777" w:rsidR="00024E8A" w:rsidRDefault="00024E8A">
            <w:pPr>
              <w:pStyle w:val="ConsPlusNormal"/>
            </w:pPr>
            <w:r>
              <w:t>Участник регионального проекта</w:t>
            </w:r>
          </w:p>
        </w:tc>
        <w:tc>
          <w:tcPr>
            <w:tcW w:w="2542" w:type="dxa"/>
            <w:tcBorders>
              <w:top w:val="single" w:sz="4" w:space="0" w:color="auto"/>
              <w:left w:val="single" w:sz="4" w:space="0" w:color="auto"/>
              <w:bottom w:val="single" w:sz="4" w:space="0" w:color="auto"/>
              <w:right w:val="single" w:sz="4" w:space="0" w:color="auto"/>
            </w:tcBorders>
          </w:tcPr>
          <w:p w14:paraId="61AC61FD" w14:textId="77777777" w:rsidR="00024E8A" w:rsidRDefault="00024E8A">
            <w:pPr>
              <w:pStyle w:val="ConsPlusNormal"/>
              <w:jc w:val="center"/>
            </w:pPr>
            <w:r>
              <w:t>Угаров Е.А.</w:t>
            </w:r>
          </w:p>
        </w:tc>
        <w:tc>
          <w:tcPr>
            <w:tcW w:w="3515" w:type="dxa"/>
            <w:tcBorders>
              <w:top w:val="single" w:sz="4" w:space="0" w:color="auto"/>
              <w:left w:val="single" w:sz="4" w:space="0" w:color="auto"/>
              <w:bottom w:val="single" w:sz="4" w:space="0" w:color="auto"/>
              <w:right w:val="single" w:sz="4" w:space="0" w:color="auto"/>
            </w:tcBorders>
          </w:tcPr>
          <w:p w14:paraId="2D3800C0" w14:textId="77777777" w:rsidR="00024E8A" w:rsidRDefault="00024E8A">
            <w:pPr>
              <w:pStyle w:val="ConsPlusNormal"/>
              <w:jc w:val="center"/>
            </w:pPr>
            <w:r>
              <w:t>Министр образования и науки Астраханской области</w:t>
            </w:r>
          </w:p>
        </w:tc>
        <w:tc>
          <w:tcPr>
            <w:tcW w:w="2866" w:type="dxa"/>
            <w:tcBorders>
              <w:top w:val="single" w:sz="4" w:space="0" w:color="auto"/>
              <w:left w:val="single" w:sz="4" w:space="0" w:color="auto"/>
              <w:bottom w:val="single" w:sz="4" w:space="0" w:color="auto"/>
              <w:right w:val="single" w:sz="4" w:space="0" w:color="auto"/>
            </w:tcBorders>
          </w:tcPr>
          <w:p w14:paraId="5881976C" w14:textId="77777777" w:rsidR="00024E8A" w:rsidRDefault="00024E8A">
            <w:pPr>
              <w:pStyle w:val="ConsPlusNormal"/>
              <w:jc w:val="center"/>
            </w:pPr>
            <w:r>
              <w:t>Горина И.В.</w:t>
            </w:r>
          </w:p>
        </w:tc>
        <w:tc>
          <w:tcPr>
            <w:tcW w:w="2663" w:type="dxa"/>
            <w:tcBorders>
              <w:top w:val="single" w:sz="4" w:space="0" w:color="auto"/>
              <w:left w:val="single" w:sz="4" w:space="0" w:color="auto"/>
              <w:bottom w:val="single" w:sz="4" w:space="0" w:color="auto"/>
              <w:right w:val="single" w:sz="4" w:space="0" w:color="auto"/>
            </w:tcBorders>
          </w:tcPr>
          <w:p w14:paraId="7E9AE39F" w14:textId="77777777" w:rsidR="00024E8A" w:rsidRDefault="00024E8A">
            <w:pPr>
              <w:pStyle w:val="ConsPlusNormal"/>
              <w:jc w:val="center"/>
            </w:pPr>
            <w:r>
              <w:t>5</w:t>
            </w:r>
          </w:p>
        </w:tc>
      </w:tr>
      <w:tr w:rsidR="00024E8A" w14:paraId="4354B975" w14:textId="77777777">
        <w:tc>
          <w:tcPr>
            <w:tcW w:w="716" w:type="dxa"/>
            <w:tcBorders>
              <w:top w:val="single" w:sz="4" w:space="0" w:color="auto"/>
              <w:left w:val="single" w:sz="4" w:space="0" w:color="auto"/>
              <w:bottom w:val="single" w:sz="4" w:space="0" w:color="auto"/>
              <w:right w:val="single" w:sz="4" w:space="0" w:color="auto"/>
            </w:tcBorders>
          </w:tcPr>
          <w:p w14:paraId="0B5A2B74" w14:textId="77777777" w:rsidR="00024E8A" w:rsidRDefault="00024E8A">
            <w:pPr>
              <w:pStyle w:val="ConsPlusNormal"/>
              <w:jc w:val="center"/>
            </w:pPr>
            <w:r>
              <w:t>10</w:t>
            </w:r>
          </w:p>
        </w:tc>
        <w:tc>
          <w:tcPr>
            <w:tcW w:w="3439" w:type="dxa"/>
            <w:tcBorders>
              <w:top w:val="single" w:sz="4" w:space="0" w:color="auto"/>
              <w:left w:val="single" w:sz="4" w:space="0" w:color="auto"/>
              <w:bottom w:val="single" w:sz="4" w:space="0" w:color="auto"/>
              <w:right w:val="single" w:sz="4" w:space="0" w:color="auto"/>
            </w:tcBorders>
          </w:tcPr>
          <w:p w14:paraId="1D41A6C2" w14:textId="77777777" w:rsidR="00024E8A" w:rsidRDefault="00024E8A">
            <w:pPr>
              <w:pStyle w:val="ConsPlusNormal"/>
            </w:pPr>
            <w:r>
              <w:t>Участник регионального проекта</w:t>
            </w:r>
          </w:p>
        </w:tc>
        <w:tc>
          <w:tcPr>
            <w:tcW w:w="2542" w:type="dxa"/>
            <w:tcBorders>
              <w:top w:val="single" w:sz="4" w:space="0" w:color="auto"/>
              <w:left w:val="single" w:sz="4" w:space="0" w:color="auto"/>
              <w:bottom w:val="single" w:sz="4" w:space="0" w:color="auto"/>
              <w:right w:val="single" w:sz="4" w:space="0" w:color="auto"/>
            </w:tcBorders>
          </w:tcPr>
          <w:p w14:paraId="7AA71AFE" w14:textId="77777777" w:rsidR="00024E8A" w:rsidRDefault="00024E8A">
            <w:pPr>
              <w:pStyle w:val="ConsPlusNormal"/>
              <w:jc w:val="center"/>
            </w:pPr>
            <w:r>
              <w:t>Поплевко О.В.</w:t>
            </w:r>
          </w:p>
        </w:tc>
        <w:tc>
          <w:tcPr>
            <w:tcW w:w="3515" w:type="dxa"/>
            <w:tcBorders>
              <w:top w:val="single" w:sz="4" w:space="0" w:color="auto"/>
              <w:left w:val="single" w:sz="4" w:space="0" w:color="auto"/>
              <w:bottom w:val="single" w:sz="4" w:space="0" w:color="auto"/>
              <w:right w:val="single" w:sz="4" w:space="0" w:color="auto"/>
            </w:tcBorders>
          </w:tcPr>
          <w:p w14:paraId="77C37D27" w14:textId="77777777" w:rsidR="00024E8A" w:rsidRDefault="00024E8A">
            <w:pPr>
              <w:pStyle w:val="ConsPlusNormal"/>
              <w:jc w:val="center"/>
            </w:pPr>
            <w:r>
              <w:t>Заместитель министра - начальник управления экономической политики министерства образования и науки Астраханской области</w:t>
            </w:r>
          </w:p>
        </w:tc>
        <w:tc>
          <w:tcPr>
            <w:tcW w:w="2866" w:type="dxa"/>
            <w:tcBorders>
              <w:top w:val="single" w:sz="4" w:space="0" w:color="auto"/>
              <w:left w:val="single" w:sz="4" w:space="0" w:color="auto"/>
              <w:bottom w:val="single" w:sz="4" w:space="0" w:color="auto"/>
              <w:right w:val="single" w:sz="4" w:space="0" w:color="auto"/>
            </w:tcBorders>
          </w:tcPr>
          <w:p w14:paraId="21A53D2D" w14:textId="77777777" w:rsidR="00024E8A" w:rsidRDefault="00024E8A">
            <w:pPr>
              <w:pStyle w:val="ConsPlusNormal"/>
              <w:jc w:val="center"/>
            </w:pPr>
            <w:r>
              <w:t>Шалак М.Н.</w:t>
            </w:r>
          </w:p>
        </w:tc>
        <w:tc>
          <w:tcPr>
            <w:tcW w:w="2663" w:type="dxa"/>
            <w:tcBorders>
              <w:top w:val="single" w:sz="4" w:space="0" w:color="auto"/>
              <w:left w:val="single" w:sz="4" w:space="0" w:color="auto"/>
              <w:bottom w:val="single" w:sz="4" w:space="0" w:color="auto"/>
              <w:right w:val="single" w:sz="4" w:space="0" w:color="auto"/>
            </w:tcBorders>
          </w:tcPr>
          <w:p w14:paraId="5B28B280" w14:textId="77777777" w:rsidR="00024E8A" w:rsidRDefault="00024E8A">
            <w:pPr>
              <w:pStyle w:val="ConsPlusNormal"/>
              <w:jc w:val="center"/>
            </w:pPr>
            <w:r>
              <w:t>3</w:t>
            </w:r>
          </w:p>
        </w:tc>
      </w:tr>
      <w:tr w:rsidR="00024E8A" w14:paraId="690919CB" w14:textId="77777777">
        <w:tc>
          <w:tcPr>
            <w:tcW w:w="15741" w:type="dxa"/>
            <w:gridSpan w:val="6"/>
            <w:tcBorders>
              <w:top w:val="single" w:sz="4" w:space="0" w:color="auto"/>
              <w:left w:val="single" w:sz="4" w:space="0" w:color="auto"/>
              <w:bottom w:val="single" w:sz="4" w:space="0" w:color="auto"/>
              <w:right w:val="single" w:sz="4" w:space="0" w:color="auto"/>
            </w:tcBorders>
            <w:vAlign w:val="center"/>
          </w:tcPr>
          <w:p w14:paraId="245B98FE" w14:textId="77777777" w:rsidR="00024E8A" w:rsidRDefault="00024E8A">
            <w:pPr>
              <w:pStyle w:val="ConsPlusNormal"/>
              <w:jc w:val="center"/>
            </w:pPr>
            <w:r>
              <w:t>Созданы дополнительные места в дошкольных образовательных организациях для детей в возрасте до 3 лет, тыс. мест нарастающим итогом</w:t>
            </w:r>
          </w:p>
        </w:tc>
      </w:tr>
      <w:tr w:rsidR="00024E8A" w14:paraId="70EAF278" w14:textId="77777777">
        <w:tc>
          <w:tcPr>
            <w:tcW w:w="716" w:type="dxa"/>
            <w:tcBorders>
              <w:top w:val="single" w:sz="4" w:space="0" w:color="auto"/>
              <w:left w:val="single" w:sz="4" w:space="0" w:color="auto"/>
              <w:bottom w:val="single" w:sz="4" w:space="0" w:color="auto"/>
              <w:right w:val="single" w:sz="4" w:space="0" w:color="auto"/>
            </w:tcBorders>
          </w:tcPr>
          <w:p w14:paraId="1D2F7291" w14:textId="77777777" w:rsidR="00024E8A" w:rsidRDefault="00024E8A">
            <w:pPr>
              <w:pStyle w:val="ConsPlusNormal"/>
              <w:jc w:val="center"/>
            </w:pPr>
            <w:r>
              <w:t>11</w:t>
            </w:r>
          </w:p>
        </w:tc>
        <w:tc>
          <w:tcPr>
            <w:tcW w:w="3439" w:type="dxa"/>
            <w:tcBorders>
              <w:top w:val="single" w:sz="4" w:space="0" w:color="auto"/>
              <w:left w:val="single" w:sz="4" w:space="0" w:color="auto"/>
              <w:bottom w:val="single" w:sz="4" w:space="0" w:color="auto"/>
              <w:right w:val="single" w:sz="4" w:space="0" w:color="auto"/>
            </w:tcBorders>
          </w:tcPr>
          <w:p w14:paraId="404AD4C8" w14:textId="77777777" w:rsidR="00024E8A" w:rsidRDefault="00024E8A">
            <w:pPr>
              <w:pStyle w:val="ConsPlusNormal"/>
            </w:pPr>
            <w:r>
              <w:t>Ответственный за достижение результата регионального проекта</w:t>
            </w:r>
          </w:p>
        </w:tc>
        <w:tc>
          <w:tcPr>
            <w:tcW w:w="2542" w:type="dxa"/>
            <w:tcBorders>
              <w:top w:val="single" w:sz="4" w:space="0" w:color="auto"/>
              <w:left w:val="single" w:sz="4" w:space="0" w:color="auto"/>
              <w:bottom w:val="single" w:sz="4" w:space="0" w:color="auto"/>
              <w:right w:val="single" w:sz="4" w:space="0" w:color="auto"/>
            </w:tcBorders>
          </w:tcPr>
          <w:p w14:paraId="11D1C7AA" w14:textId="77777777" w:rsidR="00024E8A" w:rsidRDefault="00024E8A">
            <w:pPr>
              <w:pStyle w:val="ConsPlusNormal"/>
              <w:jc w:val="center"/>
            </w:pPr>
            <w:r>
              <w:t>Угаров Е.А.</w:t>
            </w:r>
          </w:p>
        </w:tc>
        <w:tc>
          <w:tcPr>
            <w:tcW w:w="3515" w:type="dxa"/>
            <w:tcBorders>
              <w:top w:val="single" w:sz="4" w:space="0" w:color="auto"/>
              <w:left w:val="single" w:sz="4" w:space="0" w:color="auto"/>
              <w:bottom w:val="single" w:sz="4" w:space="0" w:color="auto"/>
              <w:right w:val="single" w:sz="4" w:space="0" w:color="auto"/>
            </w:tcBorders>
          </w:tcPr>
          <w:p w14:paraId="37E5716A" w14:textId="77777777" w:rsidR="00024E8A" w:rsidRDefault="00024E8A">
            <w:pPr>
              <w:pStyle w:val="ConsPlusNormal"/>
              <w:jc w:val="center"/>
            </w:pPr>
            <w:r>
              <w:t>Министр образования и науки Астраханской области</w:t>
            </w:r>
          </w:p>
        </w:tc>
        <w:tc>
          <w:tcPr>
            <w:tcW w:w="2866" w:type="dxa"/>
            <w:tcBorders>
              <w:top w:val="single" w:sz="4" w:space="0" w:color="auto"/>
              <w:left w:val="single" w:sz="4" w:space="0" w:color="auto"/>
              <w:bottom w:val="single" w:sz="4" w:space="0" w:color="auto"/>
              <w:right w:val="single" w:sz="4" w:space="0" w:color="auto"/>
            </w:tcBorders>
          </w:tcPr>
          <w:p w14:paraId="783CD33C" w14:textId="77777777" w:rsidR="00024E8A" w:rsidRDefault="00024E8A">
            <w:pPr>
              <w:pStyle w:val="ConsPlusNormal"/>
              <w:jc w:val="center"/>
            </w:pPr>
            <w:r>
              <w:t>Горина И.В.</w:t>
            </w:r>
          </w:p>
        </w:tc>
        <w:tc>
          <w:tcPr>
            <w:tcW w:w="2663" w:type="dxa"/>
            <w:tcBorders>
              <w:top w:val="single" w:sz="4" w:space="0" w:color="auto"/>
              <w:left w:val="single" w:sz="4" w:space="0" w:color="auto"/>
              <w:bottom w:val="single" w:sz="4" w:space="0" w:color="auto"/>
              <w:right w:val="single" w:sz="4" w:space="0" w:color="auto"/>
            </w:tcBorders>
          </w:tcPr>
          <w:p w14:paraId="50809BEF" w14:textId="77777777" w:rsidR="00024E8A" w:rsidRDefault="00024E8A">
            <w:pPr>
              <w:pStyle w:val="ConsPlusNormal"/>
              <w:jc w:val="center"/>
            </w:pPr>
            <w:r>
              <w:t>5</w:t>
            </w:r>
          </w:p>
        </w:tc>
      </w:tr>
      <w:tr w:rsidR="00024E8A" w14:paraId="1369F27B" w14:textId="77777777">
        <w:tc>
          <w:tcPr>
            <w:tcW w:w="716" w:type="dxa"/>
            <w:tcBorders>
              <w:top w:val="single" w:sz="4" w:space="0" w:color="auto"/>
              <w:left w:val="single" w:sz="4" w:space="0" w:color="auto"/>
              <w:bottom w:val="single" w:sz="4" w:space="0" w:color="auto"/>
              <w:right w:val="single" w:sz="4" w:space="0" w:color="auto"/>
            </w:tcBorders>
          </w:tcPr>
          <w:p w14:paraId="0064CCD9" w14:textId="77777777" w:rsidR="00024E8A" w:rsidRDefault="00024E8A">
            <w:pPr>
              <w:pStyle w:val="ConsPlusNormal"/>
              <w:jc w:val="center"/>
            </w:pPr>
            <w:r>
              <w:t>12</w:t>
            </w:r>
          </w:p>
        </w:tc>
        <w:tc>
          <w:tcPr>
            <w:tcW w:w="3439" w:type="dxa"/>
            <w:tcBorders>
              <w:top w:val="single" w:sz="4" w:space="0" w:color="auto"/>
              <w:left w:val="single" w:sz="4" w:space="0" w:color="auto"/>
              <w:bottom w:val="single" w:sz="4" w:space="0" w:color="auto"/>
              <w:right w:val="single" w:sz="4" w:space="0" w:color="auto"/>
            </w:tcBorders>
          </w:tcPr>
          <w:p w14:paraId="36135FFF" w14:textId="77777777" w:rsidR="00024E8A" w:rsidRDefault="00024E8A">
            <w:pPr>
              <w:pStyle w:val="ConsPlusNormal"/>
            </w:pPr>
            <w:r>
              <w:t>Участник регионального проекта</w:t>
            </w:r>
          </w:p>
        </w:tc>
        <w:tc>
          <w:tcPr>
            <w:tcW w:w="2542" w:type="dxa"/>
            <w:tcBorders>
              <w:top w:val="single" w:sz="4" w:space="0" w:color="auto"/>
              <w:left w:val="single" w:sz="4" w:space="0" w:color="auto"/>
              <w:bottom w:val="single" w:sz="4" w:space="0" w:color="auto"/>
              <w:right w:val="single" w:sz="4" w:space="0" w:color="auto"/>
            </w:tcBorders>
          </w:tcPr>
          <w:p w14:paraId="20569833" w14:textId="77777777" w:rsidR="00024E8A" w:rsidRDefault="00024E8A">
            <w:pPr>
              <w:pStyle w:val="ConsPlusNormal"/>
              <w:jc w:val="center"/>
            </w:pPr>
            <w:r>
              <w:t>Фролов С.С.</w:t>
            </w:r>
          </w:p>
        </w:tc>
        <w:tc>
          <w:tcPr>
            <w:tcW w:w="3515" w:type="dxa"/>
            <w:tcBorders>
              <w:top w:val="single" w:sz="4" w:space="0" w:color="auto"/>
              <w:left w:val="single" w:sz="4" w:space="0" w:color="auto"/>
              <w:bottom w:val="single" w:sz="4" w:space="0" w:color="auto"/>
              <w:right w:val="single" w:sz="4" w:space="0" w:color="auto"/>
            </w:tcBorders>
          </w:tcPr>
          <w:p w14:paraId="3519A73B" w14:textId="77777777" w:rsidR="00024E8A" w:rsidRDefault="00024E8A">
            <w:pPr>
              <w:pStyle w:val="ConsPlusNormal"/>
              <w:jc w:val="center"/>
            </w:pPr>
            <w:r>
              <w:t>Первый заместитель министра образования и науки Астраханской области</w:t>
            </w:r>
          </w:p>
        </w:tc>
        <w:tc>
          <w:tcPr>
            <w:tcW w:w="2866" w:type="dxa"/>
            <w:tcBorders>
              <w:top w:val="single" w:sz="4" w:space="0" w:color="auto"/>
              <w:left w:val="single" w:sz="4" w:space="0" w:color="auto"/>
              <w:bottom w:val="single" w:sz="4" w:space="0" w:color="auto"/>
              <w:right w:val="single" w:sz="4" w:space="0" w:color="auto"/>
            </w:tcBorders>
          </w:tcPr>
          <w:p w14:paraId="34315FF2" w14:textId="77777777" w:rsidR="00024E8A" w:rsidRDefault="00024E8A">
            <w:pPr>
              <w:pStyle w:val="ConsPlusNormal"/>
              <w:jc w:val="center"/>
            </w:pPr>
            <w:r>
              <w:t>Гутман В.А.</w:t>
            </w:r>
          </w:p>
        </w:tc>
        <w:tc>
          <w:tcPr>
            <w:tcW w:w="2663" w:type="dxa"/>
            <w:tcBorders>
              <w:top w:val="single" w:sz="4" w:space="0" w:color="auto"/>
              <w:left w:val="single" w:sz="4" w:space="0" w:color="auto"/>
              <w:bottom w:val="single" w:sz="4" w:space="0" w:color="auto"/>
              <w:right w:val="single" w:sz="4" w:space="0" w:color="auto"/>
            </w:tcBorders>
          </w:tcPr>
          <w:p w14:paraId="653A94C3" w14:textId="77777777" w:rsidR="00024E8A" w:rsidRDefault="00024E8A">
            <w:pPr>
              <w:pStyle w:val="ConsPlusNormal"/>
              <w:jc w:val="center"/>
            </w:pPr>
            <w:r>
              <w:t>1</w:t>
            </w:r>
          </w:p>
        </w:tc>
      </w:tr>
      <w:tr w:rsidR="00024E8A" w14:paraId="17961627" w14:textId="77777777">
        <w:tc>
          <w:tcPr>
            <w:tcW w:w="716" w:type="dxa"/>
            <w:tcBorders>
              <w:top w:val="single" w:sz="4" w:space="0" w:color="auto"/>
              <w:left w:val="single" w:sz="4" w:space="0" w:color="auto"/>
              <w:bottom w:val="single" w:sz="4" w:space="0" w:color="auto"/>
              <w:right w:val="single" w:sz="4" w:space="0" w:color="auto"/>
            </w:tcBorders>
          </w:tcPr>
          <w:p w14:paraId="628812E7" w14:textId="77777777" w:rsidR="00024E8A" w:rsidRDefault="00024E8A">
            <w:pPr>
              <w:pStyle w:val="ConsPlusNormal"/>
              <w:jc w:val="center"/>
            </w:pPr>
            <w:r>
              <w:t>13</w:t>
            </w:r>
          </w:p>
        </w:tc>
        <w:tc>
          <w:tcPr>
            <w:tcW w:w="3439" w:type="dxa"/>
            <w:tcBorders>
              <w:top w:val="single" w:sz="4" w:space="0" w:color="auto"/>
              <w:left w:val="single" w:sz="4" w:space="0" w:color="auto"/>
              <w:bottom w:val="single" w:sz="4" w:space="0" w:color="auto"/>
              <w:right w:val="single" w:sz="4" w:space="0" w:color="auto"/>
            </w:tcBorders>
          </w:tcPr>
          <w:p w14:paraId="194A06EE" w14:textId="77777777" w:rsidR="00024E8A" w:rsidRDefault="00024E8A">
            <w:pPr>
              <w:pStyle w:val="ConsPlusNormal"/>
            </w:pPr>
            <w:r>
              <w:t>Участник регионального проекта</w:t>
            </w:r>
          </w:p>
        </w:tc>
        <w:tc>
          <w:tcPr>
            <w:tcW w:w="2542" w:type="dxa"/>
            <w:tcBorders>
              <w:top w:val="single" w:sz="4" w:space="0" w:color="auto"/>
              <w:left w:val="single" w:sz="4" w:space="0" w:color="auto"/>
              <w:bottom w:val="single" w:sz="4" w:space="0" w:color="auto"/>
              <w:right w:val="single" w:sz="4" w:space="0" w:color="auto"/>
            </w:tcBorders>
          </w:tcPr>
          <w:p w14:paraId="47F8983A" w14:textId="77777777" w:rsidR="00024E8A" w:rsidRDefault="00024E8A">
            <w:pPr>
              <w:pStyle w:val="ConsPlusNormal"/>
              <w:jc w:val="center"/>
            </w:pPr>
            <w:r>
              <w:t>Гладилина О.С.</w:t>
            </w:r>
          </w:p>
        </w:tc>
        <w:tc>
          <w:tcPr>
            <w:tcW w:w="3515" w:type="dxa"/>
            <w:tcBorders>
              <w:top w:val="single" w:sz="4" w:space="0" w:color="auto"/>
              <w:left w:val="single" w:sz="4" w:space="0" w:color="auto"/>
              <w:bottom w:val="single" w:sz="4" w:space="0" w:color="auto"/>
              <w:right w:val="single" w:sz="4" w:space="0" w:color="auto"/>
            </w:tcBorders>
          </w:tcPr>
          <w:p w14:paraId="26F4B2A7" w14:textId="77777777" w:rsidR="00024E8A" w:rsidRDefault="00024E8A">
            <w:pPr>
              <w:pStyle w:val="ConsPlusNormal"/>
              <w:jc w:val="center"/>
            </w:pPr>
            <w:r>
              <w:t>Начальник управления развития общего, дополнительного образования, воспитательной работы и социализации детей министерства образования и науки Астраханской области</w:t>
            </w:r>
          </w:p>
        </w:tc>
        <w:tc>
          <w:tcPr>
            <w:tcW w:w="2866" w:type="dxa"/>
            <w:tcBorders>
              <w:top w:val="single" w:sz="4" w:space="0" w:color="auto"/>
              <w:left w:val="single" w:sz="4" w:space="0" w:color="auto"/>
              <w:bottom w:val="single" w:sz="4" w:space="0" w:color="auto"/>
              <w:right w:val="single" w:sz="4" w:space="0" w:color="auto"/>
            </w:tcBorders>
          </w:tcPr>
          <w:p w14:paraId="14767262" w14:textId="77777777" w:rsidR="00024E8A" w:rsidRDefault="00024E8A">
            <w:pPr>
              <w:pStyle w:val="ConsPlusNormal"/>
              <w:jc w:val="center"/>
            </w:pPr>
            <w:r>
              <w:t>Гутман В.А.</w:t>
            </w:r>
          </w:p>
        </w:tc>
        <w:tc>
          <w:tcPr>
            <w:tcW w:w="2663" w:type="dxa"/>
            <w:tcBorders>
              <w:top w:val="single" w:sz="4" w:space="0" w:color="auto"/>
              <w:left w:val="single" w:sz="4" w:space="0" w:color="auto"/>
              <w:bottom w:val="single" w:sz="4" w:space="0" w:color="auto"/>
              <w:right w:val="single" w:sz="4" w:space="0" w:color="auto"/>
            </w:tcBorders>
          </w:tcPr>
          <w:p w14:paraId="1F0ED88B" w14:textId="77777777" w:rsidR="00024E8A" w:rsidRDefault="00024E8A">
            <w:pPr>
              <w:pStyle w:val="ConsPlusNormal"/>
              <w:jc w:val="center"/>
            </w:pPr>
            <w:r>
              <w:t>2</w:t>
            </w:r>
          </w:p>
        </w:tc>
      </w:tr>
      <w:tr w:rsidR="00024E8A" w14:paraId="330F8689" w14:textId="77777777">
        <w:tc>
          <w:tcPr>
            <w:tcW w:w="716" w:type="dxa"/>
            <w:tcBorders>
              <w:top w:val="single" w:sz="4" w:space="0" w:color="auto"/>
              <w:left w:val="single" w:sz="4" w:space="0" w:color="auto"/>
              <w:bottom w:val="single" w:sz="4" w:space="0" w:color="auto"/>
              <w:right w:val="single" w:sz="4" w:space="0" w:color="auto"/>
            </w:tcBorders>
          </w:tcPr>
          <w:p w14:paraId="73DC9ED8" w14:textId="77777777" w:rsidR="00024E8A" w:rsidRDefault="00024E8A">
            <w:pPr>
              <w:pStyle w:val="ConsPlusNormal"/>
              <w:jc w:val="center"/>
            </w:pPr>
            <w:r>
              <w:t>14</w:t>
            </w:r>
          </w:p>
        </w:tc>
        <w:tc>
          <w:tcPr>
            <w:tcW w:w="3439" w:type="dxa"/>
            <w:tcBorders>
              <w:top w:val="single" w:sz="4" w:space="0" w:color="auto"/>
              <w:left w:val="single" w:sz="4" w:space="0" w:color="auto"/>
              <w:bottom w:val="single" w:sz="4" w:space="0" w:color="auto"/>
              <w:right w:val="single" w:sz="4" w:space="0" w:color="auto"/>
            </w:tcBorders>
          </w:tcPr>
          <w:p w14:paraId="71C6CC03" w14:textId="77777777" w:rsidR="00024E8A" w:rsidRDefault="00024E8A">
            <w:pPr>
              <w:pStyle w:val="ConsPlusNormal"/>
            </w:pPr>
            <w:r>
              <w:t>Участник регионального проекта</w:t>
            </w:r>
          </w:p>
        </w:tc>
        <w:tc>
          <w:tcPr>
            <w:tcW w:w="2542" w:type="dxa"/>
            <w:tcBorders>
              <w:top w:val="single" w:sz="4" w:space="0" w:color="auto"/>
              <w:left w:val="single" w:sz="4" w:space="0" w:color="auto"/>
              <w:bottom w:val="single" w:sz="4" w:space="0" w:color="auto"/>
              <w:right w:val="single" w:sz="4" w:space="0" w:color="auto"/>
            </w:tcBorders>
          </w:tcPr>
          <w:p w14:paraId="728D7F8E" w14:textId="77777777" w:rsidR="00024E8A" w:rsidRDefault="00024E8A">
            <w:pPr>
              <w:pStyle w:val="ConsPlusNormal"/>
              <w:jc w:val="center"/>
            </w:pPr>
            <w:r>
              <w:t>Пермякова М.Н.</w:t>
            </w:r>
          </w:p>
        </w:tc>
        <w:tc>
          <w:tcPr>
            <w:tcW w:w="3515" w:type="dxa"/>
            <w:tcBorders>
              <w:top w:val="single" w:sz="4" w:space="0" w:color="auto"/>
              <w:left w:val="single" w:sz="4" w:space="0" w:color="auto"/>
              <w:bottom w:val="single" w:sz="4" w:space="0" w:color="auto"/>
              <w:right w:val="single" w:sz="4" w:space="0" w:color="auto"/>
            </w:tcBorders>
          </w:tcPr>
          <w:p w14:paraId="39635D27" w14:textId="77777777" w:rsidR="00024E8A" w:rsidRDefault="00024E8A">
            <w:pPr>
              <w:pStyle w:val="ConsPlusNormal"/>
              <w:jc w:val="center"/>
            </w:pPr>
            <w:r>
              <w:t>Глава муниципального образования "Город Астрахань"</w:t>
            </w:r>
          </w:p>
        </w:tc>
        <w:tc>
          <w:tcPr>
            <w:tcW w:w="2866" w:type="dxa"/>
            <w:tcBorders>
              <w:top w:val="single" w:sz="4" w:space="0" w:color="auto"/>
              <w:left w:val="single" w:sz="4" w:space="0" w:color="auto"/>
              <w:bottom w:val="single" w:sz="4" w:space="0" w:color="auto"/>
              <w:right w:val="single" w:sz="4" w:space="0" w:color="auto"/>
            </w:tcBorders>
          </w:tcPr>
          <w:p w14:paraId="33F970AB" w14:textId="77777777" w:rsidR="00024E8A" w:rsidRDefault="00024E8A">
            <w:pPr>
              <w:pStyle w:val="ConsPlusNormal"/>
              <w:jc w:val="center"/>
            </w:pPr>
            <w:r>
              <w:t>Бабушкин И.Ю.</w:t>
            </w:r>
          </w:p>
        </w:tc>
        <w:tc>
          <w:tcPr>
            <w:tcW w:w="2663" w:type="dxa"/>
            <w:tcBorders>
              <w:top w:val="single" w:sz="4" w:space="0" w:color="auto"/>
              <w:left w:val="single" w:sz="4" w:space="0" w:color="auto"/>
              <w:bottom w:val="single" w:sz="4" w:space="0" w:color="auto"/>
              <w:right w:val="single" w:sz="4" w:space="0" w:color="auto"/>
            </w:tcBorders>
          </w:tcPr>
          <w:p w14:paraId="03641F40" w14:textId="77777777" w:rsidR="00024E8A" w:rsidRDefault="00024E8A">
            <w:pPr>
              <w:pStyle w:val="ConsPlusNormal"/>
              <w:jc w:val="center"/>
            </w:pPr>
            <w:r>
              <w:t>2</w:t>
            </w:r>
          </w:p>
        </w:tc>
      </w:tr>
      <w:tr w:rsidR="00024E8A" w14:paraId="61FF829E" w14:textId="77777777">
        <w:tc>
          <w:tcPr>
            <w:tcW w:w="716" w:type="dxa"/>
            <w:tcBorders>
              <w:top w:val="single" w:sz="4" w:space="0" w:color="auto"/>
              <w:left w:val="single" w:sz="4" w:space="0" w:color="auto"/>
              <w:bottom w:val="single" w:sz="4" w:space="0" w:color="auto"/>
              <w:right w:val="single" w:sz="4" w:space="0" w:color="auto"/>
            </w:tcBorders>
          </w:tcPr>
          <w:p w14:paraId="75A8F6A8" w14:textId="77777777" w:rsidR="00024E8A" w:rsidRDefault="00024E8A">
            <w:pPr>
              <w:pStyle w:val="ConsPlusNormal"/>
              <w:jc w:val="center"/>
            </w:pPr>
            <w:r>
              <w:t>15</w:t>
            </w:r>
          </w:p>
        </w:tc>
        <w:tc>
          <w:tcPr>
            <w:tcW w:w="3439" w:type="dxa"/>
            <w:tcBorders>
              <w:top w:val="single" w:sz="4" w:space="0" w:color="auto"/>
              <w:left w:val="single" w:sz="4" w:space="0" w:color="auto"/>
              <w:bottom w:val="single" w:sz="4" w:space="0" w:color="auto"/>
              <w:right w:val="single" w:sz="4" w:space="0" w:color="auto"/>
            </w:tcBorders>
          </w:tcPr>
          <w:p w14:paraId="6E0B7068" w14:textId="77777777" w:rsidR="00024E8A" w:rsidRDefault="00024E8A">
            <w:pPr>
              <w:pStyle w:val="ConsPlusNormal"/>
            </w:pPr>
            <w:r>
              <w:t>Участник регионального проекта</w:t>
            </w:r>
          </w:p>
        </w:tc>
        <w:tc>
          <w:tcPr>
            <w:tcW w:w="2542" w:type="dxa"/>
            <w:tcBorders>
              <w:top w:val="single" w:sz="4" w:space="0" w:color="auto"/>
              <w:left w:val="single" w:sz="4" w:space="0" w:color="auto"/>
              <w:bottom w:val="single" w:sz="4" w:space="0" w:color="auto"/>
              <w:right w:val="single" w:sz="4" w:space="0" w:color="auto"/>
            </w:tcBorders>
          </w:tcPr>
          <w:p w14:paraId="47E43CD8" w14:textId="77777777" w:rsidR="00024E8A" w:rsidRDefault="00024E8A">
            <w:pPr>
              <w:pStyle w:val="ConsPlusNormal"/>
              <w:jc w:val="center"/>
            </w:pPr>
            <w:r>
              <w:t>Полумордвинов О.А.</w:t>
            </w:r>
          </w:p>
        </w:tc>
        <w:tc>
          <w:tcPr>
            <w:tcW w:w="3515" w:type="dxa"/>
            <w:tcBorders>
              <w:top w:val="single" w:sz="4" w:space="0" w:color="auto"/>
              <w:left w:val="single" w:sz="4" w:space="0" w:color="auto"/>
              <w:bottom w:val="single" w:sz="4" w:space="0" w:color="auto"/>
              <w:right w:val="single" w:sz="4" w:space="0" w:color="auto"/>
            </w:tcBorders>
          </w:tcPr>
          <w:p w14:paraId="19FEF613" w14:textId="77777777" w:rsidR="00024E8A" w:rsidRDefault="00024E8A">
            <w:pPr>
              <w:pStyle w:val="ConsPlusNormal"/>
              <w:jc w:val="center"/>
            </w:pPr>
            <w:r>
              <w:t>Глава администрации муниципального образования "Городской округ город Астрахань"</w:t>
            </w:r>
          </w:p>
        </w:tc>
        <w:tc>
          <w:tcPr>
            <w:tcW w:w="2866" w:type="dxa"/>
            <w:tcBorders>
              <w:top w:val="single" w:sz="4" w:space="0" w:color="auto"/>
              <w:left w:val="single" w:sz="4" w:space="0" w:color="auto"/>
              <w:bottom w:val="single" w:sz="4" w:space="0" w:color="auto"/>
              <w:right w:val="single" w:sz="4" w:space="0" w:color="auto"/>
            </w:tcBorders>
          </w:tcPr>
          <w:p w14:paraId="6532F4F1" w14:textId="77777777" w:rsidR="00024E8A" w:rsidRDefault="00024E8A">
            <w:pPr>
              <w:pStyle w:val="ConsPlusNormal"/>
              <w:jc w:val="center"/>
            </w:pPr>
            <w:r>
              <w:t>Бабушкин И.Ю.</w:t>
            </w:r>
          </w:p>
        </w:tc>
        <w:tc>
          <w:tcPr>
            <w:tcW w:w="2663" w:type="dxa"/>
            <w:tcBorders>
              <w:top w:val="single" w:sz="4" w:space="0" w:color="auto"/>
              <w:left w:val="single" w:sz="4" w:space="0" w:color="auto"/>
              <w:bottom w:val="single" w:sz="4" w:space="0" w:color="auto"/>
              <w:right w:val="single" w:sz="4" w:space="0" w:color="auto"/>
            </w:tcBorders>
          </w:tcPr>
          <w:p w14:paraId="6EEBAAAC" w14:textId="77777777" w:rsidR="00024E8A" w:rsidRDefault="00024E8A">
            <w:pPr>
              <w:pStyle w:val="ConsPlusNormal"/>
              <w:jc w:val="center"/>
            </w:pPr>
            <w:r>
              <w:t>1</w:t>
            </w:r>
          </w:p>
        </w:tc>
      </w:tr>
      <w:tr w:rsidR="00024E8A" w14:paraId="0094CDAA" w14:textId="77777777">
        <w:tc>
          <w:tcPr>
            <w:tcW w:w="716" w:type="dxa"/>
            <w:tcBorders>
              <w:top w:val="single" w:sz="4" w:space="0" w:color="auto"/>
              <w:left w:val="single" w:sz="4" w:space="0" w:color="auto"/>
              <w:bottom w:val="single" w:sz="4" w:space="0" w:color="auto"/>
              <w:right w:val="single" w:sz="4" w:space="0" w:color="auto"/>
            </w:tcBorders>
          </w:tcPr>
          <w:p w14:paraId="2242C43D" w14:textId="77777777" w:rsidR="00024E8A" w:rsidRDefault="00024E8A">
            <w:pPr>
              <w:pStyle w:val="ConsPlusNormal"/>
              <w:jc w:val="center"/>
            </w:pPr>
            <w:r>
              <w:t>16</w:t>
            </w:r>
          </w:p>
        </w:tc>
        <w:tc>
          <w:tcPr>
            <w:tcW w:w="3439" w:type="dxa"/>
            <w:tcBorders>
              <w:top w:val="single" w:sz="4" w:space="0" w:color="auto"/>
              <w:left w:val="single" w:sz="4" w:space="0" w:color="auto"/>
              <w:bottom w:val="single" w:sz="4" w:space="0" w:color="auto"/>
              <w:right w:val="single" w:sz="4" w:space="0" w:color="auto"/>
            </w:tcBorders>
          </w:tcPr>
          <w:p w14:paraId="766F0DA8" w14:textId="77777777" w:rsidR="00024E8A" w:rsidRDefault="00024E8A">
            <w:pPr>
              <w:pStyle w:val="ConsPlusNormal"/>
            </w:pPr>
            <w:r>
              <w:t>Участник регионального проекта</w:t>
            </w:r>
          </w:p>
        </w:tc>
        <w:tc>
          <w:tcPr>
            <w:tcW w:w="2542" w:type="dxa"/>
            <w:tcBorders>
              <w:top w:val="single" w:sz="4" w:space="0" w:color="auto"/>
              <w:left w:val="single" w:sz="4" w:space="0" w:color="auto"/>
              <w:bottom w:val="single" w:sz="4" w:space="0" w:color="auto"/>
              <w:right w:val="single" w:sz="4" w:space="0" w:color="auto"/>
            </w:tcBorders>
          </w:tcPr>
          <w:p w14:paraId="1D6BDA66" w14:textId="77777777" w:rsidR="00024E8A" w:rsidRDefault="00024E8A">
            <w:pPr>
              <w:pStyle w:val="ConsPlusNormal"/>
              <w:jc w:val="center"/>
            </w:pPr>
            <w:r>
              <w:t>Трушкин С.Н.</w:t>
            </w:r>
          </w:p>
        </w:tc>
        <w:tc>
          <w:tcPr>
            <w:tcW w:w="3515" w:type="dxa"/>
            <w:tcBorders>
              <w:top w:val="single" w:sz="4" w:space="0" w:color="auto"/>
              <w:left w:val="single" w:sz="4" w:space="0" w:color="auto"/>
              <w:bottom w:val="single" w:sz="4" w:space="0" w:color="auto"/>
              <w:right w:val="single" w:sz="4" w:space="0" w:color="auto"/>
            </w:tcBorders>
          </w:tcPr>
          <w:p w14:paraId="4DA631FA" w14:textId="77777777" w:rsidR="00024E8A" w:rsidRDefault="00024E8A">
            <w:pPr>
              <w:pStyle w:val="ConsPlusNormal"/>
              <w:jc w:val="center"/>
            </w:pPr>
            <w:r>
              <w:t>Первый заместитель министра строительства и жилищно-коммунального хозяйства Астраханской области</w:t>
            </w:r>
          </w:p>
        </w:tc>
        <w:tc>
          <w:tcPr>
            <w:tcW w:w="2866" w:type="dxa"/>
            <w:tcBorders>
              <w:top w:val="single" w:sz="4" w:space="0" w:color="auto"/>
              <w:left w:val="single" w:sz="4" w:space="0" w:color="auto"/>
              <w:bottom w:val="single" w:sz="4" w:space="0" w:color="auto"/>
              <w:right w:val="single" w:sz="4" w:space="0" w:color="auto"/>
            </w:tcBorders>
          </w:tcPr>
          <w:p w14:paraId="7BD82320" w14:textId="77777777" w:rsidR="00024E8A" w:rsidRDefault="00024E8A">
            <w:pPr>
              <w:pStyle w:val="ConsPlusNormal"/>
              <w:jc w:val="center"/>
            </w:pPr>
            <w:r>
              <w:t>Афанасьев Д.А.</w:t>
            </w:r>
          </w:p>
        </w:tc>
        <w:tc>
          <w:tcPr>
            <w:tcW w:w="2663" w:type="dxa"/>
            <w:tcBorders>
              <w:top w:val="single" w:sz="4" w:space="0" w:color="auto"/>
              <w:left w:val="single" w:sz="4" w:space="0" w:color="auto"/>
              <w:bottom w:val="single" w:sz="4" w:space="0" w:color="auto"/>
              <w:right w:val="single" w:sz="4" w:space="0" w:color="auto"/>
            </w:tcBorders>
          </w:tcPr>
          <w:p w14:paraId="2DC884A1" w14:textId="77777777" w:rsidR="00024E8A" w:rsidRDefault="00024E8A">
            <w:pPr>
              <w:pStyle w:val="ConsPlusNormal"/>
              <w:jc w:val="center"/>
            </w:pPr>
            <w:r>
              <w:t>1</w:t>
            </w:r>
          </w:p>
        </w:tc>
      </w:tr>
      <w:tr w:rsidR="00024E8A" w14:paraId="6377587F" w14:textId="77777777">
        <w:tc>
          <w:tcPr>
            <w:tcW w:w="15741" w:type="dxa"/>
            <w:gridSpan w:val="6"/>
            <w:tcBorders>
              <w:top w:val="single" w:sz="4" w:space="0" w:color="auto"/>
              <w:left w:val="single" w:sz="4" w:space="0" w:color="auto"/>
              <w:bottom w:val="single" w:sz="4" w:space="0" w:color="auto"/>
              <w:right w:val="single" w:sz="4" w:space="0" w:color="auto"/>
            </w:tcBorders>
            <w:vAlign w:val="center"/>
          </w:tcPr>
          <w:p w14:paraId="67A29692" w14:textId="77777777" w:rsidR="00024E8A" w:rsidRDefault="00024E8A">
            <w:pPr>
              <w:pStyle w:val="ConsPlusNormal"/>
              <w:jc w:val="center"/>
            </w:pPr>
            <w:r>
              <w:t>Созданы дополнительные места для детей в возрасте от 1,5 до 3 лет в дошкольных образовательных организациях</w:t>
            </w:r>
          </w:p>
        </w:tc>
      </w:tr>
      <w:tr w:rsidR="00024E8A" w14:paraId="12032C0C" w14:textId="77777777">
        <w:tc>
          <w:tcPr>
            <w:tcW w:w="716" w:type="dxa"/>
            <w:tcBorders>
              <w:top w:val="single" w:sz="4" w:space="0" w:color="auto"/>
              <w:left w:val="single" w:sz="4" w:space="0" w:color="auto"/>
              <w:bottom w:val="single" w:sz="4" w:space="0" w:color="auto"/>
              <w:right w:val="single" w:sz="4" w:space="0" w:color="auto"/>
            </w:tcBorders>
          </w:tcPr>
          <w:p w14:paraId="748AF64C" w14:textId="77777777" w:rsidR="00024E8A" w:rsidRDefault="00024E8A">
            <w:pPr>
              <w:pStyle w:val="ConsPlusNormal"/>
              <w:jc w:val="center"/>
            </w:pPr>
            <w:r>
              <w:t>17</w:t>
            </w:r>
          </w:p>
        </w:tc>
        <w:tc>
          <w:tcPr>
            <w:tcW w:w="3439" w:type="dxa"/>
            <w:tcBorders>
              <w:top w:val="single" w:sz="4" w:space="0" w:color="auto"/>
              <w:left w:val="single" w:sz="4" w:space="0" w:color="auto"/>
              <w:bottom w:val="single" w:sz="4" w:space="0" w:color="auto"/>
              <w:right w:val="single" w:sz="4" w:space="0" w:color="auto"/>
            </w:tcBorders>
          </w:tcPr>
          <w:p w14:paraId="1217AC9C" w14:textId="77777777" w:rsidR="00024E8A" w:rsidRDefault="00024E8A">
            <w:pPr>
              <w:pStyle w:val="ConsPlusNormal"/>
            </w:pPr>
            <w:r>
              <w:t>Ответственный за достижение результата регионального проекта</w:t>
            </w:r>
          </w:p>
        </w:tc>
        <w:tc>
          <w:tcPr>
            <w:tcW w:w="2542" w:type="dxa"/>
            <w:tcBorders>
              <w:top w:val="single" w:sz="4" w:space="0" w:color="auto"/>
              <w:left w:val="single" w:sz="4" w:space="0" w:color="auto"/>
              <w:bottom w:val="single" w:sz="4" w:space="0" w:color="auto"/>
              <w:right w:val="single" w:sz="4" w:space="0" w:color="auto"/>
            </w:tcBorders>
          </w:tcPr>
          <w:p w14:paraId="31459ED6" w14:textId="77777777" w:rsidR="00024E8A" w:rsidRDefault="00024E8A">
            <w:pPr>
              <w:pStyle w:val="ConsPlusNormal"/>
              <w:jc w:val="center"/>
            </w:pPr>
            <w:r>
              <w:t>Сухоносов А.Ю.</w:t>
            </w:r>
          </w:p>
        </w:tc>
        <w:tc>
          <w:tcPr>
            <w:tcW w:w="3515" w:type="dxa"/>
            <w:tcBorders>
              <w:top w:val="single" w:sz="4" w:space="0" w:color="auto"/>
              <w:left w:val="single" w:sz="4" w:space="0" w:color="auto"/>
              <w:bottom w:val="single" w:sz="4" w:space="0" w:color="auto"/>
              <w:right w:val="single" w:sz="4" w:space="0" w:color="auto"/>
            </w:tcBorders>
          </w:tcPr>
          <w:p w14:paraId="56EB3A21" w14:textId="77777777" w:rsidR="00024E8A" w:rsidRDefault="00024E8A">
            <w:pPr>
              <w:pStyle w:val="ConsPlusNormal"/>
              <w:jc w:val="center"/>
            </w:pPr>
            <w:r>
              <w:t>Начальник управления развития общего, дополнительного образования, воспитательной работы и социализации детей министерства образования и науки Астраханской области</w:t>
            </w:r>
          </w:p>
        </w:tc>
        <w:tc>
          <w:tcPr>
            <w:tcW w:w="2866" w:type="dxa"/>
            <w:tcBorders>
              <w:top w:val="single" w:sz="4" w:space="0" w:color="auto"/>
              <w:left w:val="single" w:sz="4" w:space="0" w:color="auto"/>
              <w:bottom w:val="single" w:sz="4" w:space="0" w:color="auto"/>
              <w:right w:val="single" w:sz="4" w:space="0" w:color="auto"/>
            </w:tcBorders>
          </w:tcPr>
          <w:p w14:paraId="1921DB48" w14:textId="77777777" w:rsidR="00024E8A" w:rsidRDefault="00024E8A">
            <w:pPr>
              <w:pStyle w:val="ConsPlusNormal"/>
              <w:jc w:val="center"/>
            </w:pPr>
            <w:r>
              <w:t>Шалак М.Н.</w:t>
            </w:r>
          </w:p>
        </w:tc>
        <w:tc>
          <w:tcPr>
            <w:tcW w:w="2663" w:type="dxa"/>
            <w:tcBorders>
              <w:top w:val="single" w:sz="4" w:space="0" w:color="auto"/>
              <w:left w:val="single" w:sz="4" w:space="0" w:color="auto"/>
              <w:bottom w:val="single" w:sz="4" w:space="0" w:color="auto"/>
              <w:right w:val="single" w:sz="4" w:space="0" w:color="auto"/>
            </w:tcBorders>
          </w:tcPr>
          <w:p w14:paraId="42E62416" w14:textId="77777777" w:rsidR="00024E8A" w:rsidRDefault="00024E8A">
            <w:pPr>
              <w:pStyle w:val="ConsPlusNormal"/>
              <w:jc w:val="center"/>
            </w:pPr>
            <w:r>
              <w:t>1</w:t>
            </w:r>
          </w:p>
        </w:tc>
      </w:tr>
      <w:tr w:rsidR="00024E8A" w14:paraId="5591A6CA" w14:textId="77777777">
        <w:tc>
          <w:tcPr>
            <w:tcW w:w="716" w:type="dxa"/>
            <w:tcBorders>
              <w:top w:val="single" w:sz="4" w:space="0" w:color="auto"/>
              <w:left w:val="single" w:sz="4" w:space="0" w:color="auto"/>
              <w:bottom w:val="single" w:sz="4" w:space="0" w:color="auto"/>
              <w:right w:val="single" w:sz="4" w:space="0" w:color="auto"/>
            </w:tcBorders>
          </w:tcPr>
          <w:p w14:paraId="1EBD89D9" w14:textId="77777777" w:rsidR="00024E8A" w:rsidRDefault="00024E8A">
            <w:pPr>
              <w:pStyle w:val="ConsPlusNormal"/>
              <w:jc w:val="center"/>
            </w:pPr>
            <w:r>
              <w:t>18</w:t>
            </w:r>
          </w:p>
        </w:tc>
        <w:tc>
          <w:tcPr>
            <w:tcW w:w="3439" w:type="dxa"/>
            <w:tcBorders>
              <w:top w:val="single" w:sz="4" w:space="0" w:color="auto"/>
              <w:left w:val="single" w:sz="4" w:space="0" w:color="auto"/>
              <w:bottom w:val="single" w:sz="4" w:space="0" w:color="auto"/>
              <w:right w:val="single" w:sz="4" w:space="0" w:color="auto"/>
            </w:tcBorders>
          </w:tcPr>
          <w:p w14:paraId="685E1A3A" w14:textId="77777777" w:rsidR="00024E8A" w:rsidRDefault="00024E8A">
            <w:pPr>
              <w:pStyle w:val="ConsPlusNormal"/>
            </w:pPr>
            <w:r>
              <w:t>Участник регионального проекта</w:t>
            </w:r>
          </w:p>
        </w:tc>
        <w:tc>
          <w:tcPr>
            <w:tcW w:w="2542" w:type="dxa"/>
            <w:tcBorders>
              <w:top w:val="single" w:sz="4" w:space="0" w:color="auto"/>
              <w:left w:val="single" w:sz="4" w:space="0" w:color="auto"/>
              <w:bottom w:val="single" w:sz="4" w:space="0" w:color="auto"/>
              <w:right w:val="single" w:sz="4" w:space="0" w:color="auto"/>
            </w:tcBorders>
          </w:tcPr>
          <w:p w14:paraId="7D211F73" w14:textId="77777777" w:rsidR="00024E8A" w:rsidRDefault="00024E8A">
            <w:pPr>
              <w:pStyle w:val="ConsPlusNormal"/>
              <w:jc w:val="center"/>
            </w:pPr>
            <w:r>
              <w:t>Султанова А.В.</w:t>
            </w:r>
          </w:p>
        </w:tc>
        <w:tc>
          <w:tcPr>
            <w:tcW w:w="3515" w:type="dxa"/>
            <w:tcBorders>
              <w:top w:val="single" w:sz="4" w:space="0" w:color="auto"/>
              <w:left w:val="single" w:sz="4" w:space="0" w:color="auto"/>
              <w:bottom w:val="single" w:sz="4" w:space="0" w:color="auto"/>
              <w:right w:val="single" w:sz="4" w:space="0" w:color="auto"/>
            </w:tcBorders>
          </w:tcPr>
          <w:p w14:paraId="7AC06CB2" w14:textId="77777777" w:rsidR="00024E8A" w:rsidRDefault="00024E8A">
            <w:pPr>
              <w:pStyle w:val="ConsPlusNormal"/>
              <w:jc w:val="center"/>
            </w:pPr>
            <w:r>
              <w:t>Первый заместитель министра образования и науки Астраханской области</w:t>
            </w:r>
          </w:p>
        </w:tc>
        <w:tc>
          <w:tcPr>
            <w:tcW w:w="2866" w:type="dxa"/>
            <w:tcBorders>
              <w:top w:val="single" w:sz="4" w:space="0" w:color="auto"/>
              <w:left w:val="single" w:sz="4" w:space="0" w:color="auto"/>
              <w:bottom w:val="single" w:sz="4" w:space="0" w:color="auto"/>
              <w:right w:val="single" w:sz="4" w:space="0" w:color="auto"/>
            </w:tcBorders>
          </w:tcPr>
          <w:p w14:paraId="4316D47C" w14:textId="77777777" w:rsidR="00024E8A" w:rsidRDefault="00024E8A">
            <w:pPr>
              <w:pStyle w:val="ConsPlusNormal"/>
              <w:jc w:val="center"/>
            </w:pPr>
            <w:r>
              <w:t>Шалак М.Н.</w:t>
            </w:r>
          </w:p>
        </w:tc>
        <w:tc>
          <w:tcPr>
            <w:tcW w:w="2663" w:type="dxa"/>
            <w:tcBorders>
              <w:top w:val="single" w:sz="4" w:space="0" w:color="auto"/>
              <w:left w:val="single" w:sz="4" w:space="0" w:color="auto"/>
              <w:bottom w:val="single" w:sz="4" w:space="0" w:color="auto"/>
              <w:right w:val="single" w:sz="4" w:space="0" w:color="auto"/>
            </w:tcBorders>
          </w:tcPr>
          <w:p w14:paraId="5DE28192" w14:textId="77777777" w:rsidR="00024E8A" w:rsidRDefault="00024E8A">
            <w:pPr>
              <w:pStyle w:val="ConsPlusNormal"/>
              <w:jc w:val="center"/>
            </w:pPr>
            <w:r>
              <w:t>2</w:t>
            </w:r>
          </w:p>
        </w:tc>
      </w:tr>
      <w:tr w:rsidR="00024E8A" w14:paraId="22BBCDC4" w14:textId="77777777">
        <w:tc>
          <w:tcPr>
            <w:tcW w:w="716" w:type="dxa"/>
            <w:tcBorders>
              <w:top w:val="single" w:sz="4" w:space="0" w:color="auto"/>
              <w:left w:val="single" w:sz="4" w:space="0" w:color="auto"/>
              <w:bottom w:val="single" w:sz="4" w:space="0" w:color="auto"/>
              <w:right w:val="single" w:sz="4" w:space="0" w:color="auto"/>
            </w:tcBorders>
          </w:tcPr>
          <w:p w14:paraId="4FB86AAC" w14:textId="77777777" w:rsidR="00024E8A" w:rsidRDefault="00024E8A">
            <w:pPr>
              <w:pStyle w:val="ConsPlusNormal"/>
              <w:jc w:val="center"/>
            </w:pPr>
            <w:r>
              <w:t>19</w:t>
            </w:r>
          </w:p>
        </w:tc>
        <w:tc>
          <w:tcPr>
            <w:tcW w:w="3439" w:type="dxa"/>
            <w:tcBorders>
              <w:top w:val="single" w:sz="4" w:space="0" w:color="auto"/>
              <w:left w:val="single" w:sz="4" w:space="0" w:color="auto"/>
              <w:bottom w:val="single" w:sz="4" w:space="0" w:color="auto"/>
              <w:right w:val="single" w:sz="4" w:space="0" w:color="auto"/>
            </w:tcBorders>
          </w:tcPr>
          <w:p w14:paraId="70E139C6" w14:textId="77777777" w:rsidR="00024E8A" w:rsidRDefault="00024E8A">
            <w:pPr>
              <w:pStyle w:val="ConsPlusNormal"/>
            </w:pPr>
            <w:r>
              <w:t>Участник регионального проекта</w:t>
            </w:r>
          </w:p>
        </w:tc>
        <w:tc>
          <w:tcPr>
            <w:tcW w:w="2542" w:type="dxa"/>
            <w:tcBorders>
              <w:top w:val="single" w:sz="4" w:space="0" w:color="auto"/>
              <w:left w:val="single" w:sz="4" w:space="0" w:color="auto"/>
              <w:bottom w:val="single" w:sz="4" w:space="0" w:color="auto"/>
              <w:right w:val="single" w:sz="4" w:space="0" w:color="auto"/>
            </w:tcBorders>
          </w:tcPr>
          <w:p w14:paraId="0B725359" w14:textId="77777777" w:rsidR="00024E8A" w:rsidRDefault="00024E8A">
            <w:pPr>
              <w:pStyle w:val="ConsPlusNormal"/>
              <w:jc w:val="center"/>
            </w:pPr>
            <w:r>
              <w:t>Сухоносов А.Ю.</w:t>
            </w:r>
          </w:p>
        </w:tc>
        <w:tc>
          <w:tcPr>
            <w:tcW w:w="3515" w:type="dxa"/>
            <w:tcBorders>
              <w:top w:val="single" w:sz="4" w:space="0" w:color="auto"/>
              <w:left w:val="single" w:sz="4" w:space="0" w:color="auto"/>
              <w:bottom w:val="single" w:sz="4" w:space="0" w:color="auto"/>
              <w:right w:val="single" w:sz="4" w:space="0" w:color="auto"/>
            </w:tcBorders>
          </w:tcPr>
          <w:p w14:paraId="3BF43EE5" w14:textId="77777777" w:rsidR="00024E8A" w:rsidRDefault="00024E8A">
            <w:pPr>
              <w:pStyle w:val="ConsPlusNormal"/>
              <w:jc w:val="center"/>
            </w:pPr>
            <w:r>
              <w:t>Начальник управления развития общего, дополнительного образования, воспитательной работы и социализации детей министерства образования и науки Астраханской области</w:t>
            </w:r>
          </w:p>
        </w:tc>
        <w:tc>
          <w:tcPr>
            <w:tcW w:w="2866" w:type="dxa"/>
            <w:tcBorders>
              <w:top w:val="single" w:sz="4" w:space="0" w:color="auto"/>
              <w:left w:val="single" w:sz="4" w:space="0" w:color="auto"/>
              <w:bottom w:val="single" w:sz="4" w:space="0" w:color="auto"/>
              <w:right w:val="single" w:sz="4" w:space="0" w:color="auto"/>
            </w:tcBorders>
          </w:tcPr>
          <w:p w14:paraId="241DAE8F" w14:textId="77777777" w:rsidR="00024E8A" w:rsidRDefault="00024E8A">
            <w:pPr>
              <w:pStyle w:val="ConsPlusNormal"/>
              <w:jc w:val="center"/>
            </w:pPr>
            <w:r>
              <w:t>Шалак М.Н.</w:t>
            </w:r>
          </w:p>
        </w:tc>
        <w:tc>
          <w:tcPr>
            <w:tcW w:w="2663" w:type="dxa"/>
            <w:tcBorders>
              <w:top w:val="single" w:sz="4" w:space="0" w:color="auto"/>
              <w:left w:val="single" w:sz="4" w:space="0" w:color="auto"/>
              <w:bottom w:val="single" w:sz="4" w:space="0" w:color="auto"/>
              <w:right w:val="single" w:sz="4" w:space="0" w:color="auto"/>
            </w:tcBorders>
          </w:tcPr>
          <w:p w14:paraId="21BE75D9" w14:textId="77777777" w:rsidR="00024E8A" w:rsidRDefault="00024E8A">
            <w:pPr>
              <w:pStyle w:val="ConsPlusNormal"/>
              <w:jc w:val="center"/>
            </w:pPr>
            <w:r>
              <w:t>1</w:t>
            </w:r>
          </w:p>
        </w:tc>
      </w:tr>
      <w:tr w:rsidR="00024E8A" w14:paraId="7BBD29E4" w14:textId="77777777">
        <w:tc>
          <w:tcPr>
            <w:tcW w:w="716" w:type="dxa"/>
            <w:tcBorders>
              <w:top w:val="single" w:sz="4" w:space="0" w:color="auto"/>
              <w:left w:val="single" w:sz="4" w:space="0" w:color="auto"/>
              <w:bottom w:val="single" w:sz="4" w:space="0" w:color="auto"/>
              <w:right w:val="single" w:sz="4" w:space="0" w:color="auto"/>
            </w:tcBorders>
          </w:tcPr>
          <w:p w14:paraId="19D19A11" w14:textId="77777777" w:rsidR="00024E8A" w:rsidRDefault="00024E8A">
            <w:pPr>
              <w:pStyle w:val="ConsPlusNormal"/>
              <w:jc w:val="center"/>
            </w:pPr>
            <w:r>
              <w:t>20</w:t>
            </w:r>
          </w:p>
        </w:tc>
        <w:tc>
          <w:tcPr>
            <w:tcW w:w="3439" w:type="dxa"/>
            <w:tcBorders>
              <w:top w:val="single" w:sz="4" w:space="0" w:color="auto"/>
              <w:left w:val="single" w:sz="4" w:space="0" w:color="auto"/>
              <w:bottom w:val="single" w:sz="4" w:space="0" w:color="auto"/>
              <w:right w:val="single" w:sz="4" w:space="0" w:color="auto"/>
            </w:tcBorders>
          </w:tcPr>
          <w:p w14:paraId="19104B0E" w14:textId="77777777" w:rsidR="00024E8A" w:rsidRDefault="00024E8A">
            <w:pPr>
              <w:pStyle w:val="ConsPlusNormal"/>
            </w:pPr>
            <w:r>
              <w:t>Участник регионального проекта</w:t>
            </w:r>
          </w:p>
        </w:tc>
        <w:tc>
          <w:tcPr>
            <w:tcW w:w="2542" w:type="dxa"/>
            <w:tcBorders>
              <w:top w:val="single" w:sz="4" w:space="0" w:color="auto"/>
              <w:left w:val="single" w:sz="4" w:space="0" w:color="auto"/>
              <w:bottom w:val="single" w:sz="4" w:space="0" w:color="auto"/>
              <w:right w:val="single" w:sz="4" w:space="0" w:color="auto"/>
            </w:tcBorders>
          </w:tcPr>
          <w:p w14:paraId="211C1980" w14:textId="77777777" w:rsidR="00024E8A" w:rsidRDefault="00024E8A">
            <w:pPr>
              <w:pStyle w:val="ConsPlusNormal"/>
              <w:jc w:val="center"/>
            </w:pPr>
            <w:r>
              <w:t>Михед В.В.</w:t>
            </w:r>
          </w:p>
        </w:tc>
        <w:tc>
          <w:tcPr>
            <w:tcW w:w="3515" w:type="dxa"/>
            <w:tcBorders>
              <w:top w:val="single" w:sz="4" w:space="0" w:color="auto"/>
              <w:left w:val="single" w:sz="4" w:space="0" w:color="auto"/>
              <w:bottom w:val="single" w:sz="4" w:space="0" w:color="auto"/>
              <w:right w:val="single" w:sz="4" w:space="0" w:color="auto"/>
            </w:tcBorders>
          </w:tcPr>
          <w:p w14:paraId="4E0B0CEE" w14:textId="77777777" w:rsidR="00024E8A" w:rsidRDefault="00024E8A">
            <w:pPr>
              <w:pStyle w:val="ConsPlusNormal"/>
              <w:jc w:val="center"/>
            </w:pPr>
            <w:r>
              <w:t>Глава муниципального образования "Ахтубинский муниципальный район Астраханской области"</w:t>
            </w:r>
          </w:p>
        </w:tc>
        <w:tc>
          <w:tcPr>
            <w:tcW w:w="2866" w:type="dxa"/>
            <w:tcBorders>
              <w:top w:val="single" w:sz="4" w:space="0" w:color="auto"/>
              <w:left w:val="single" w:sz="4" w:space="0" w:color="auto"/>
              <w:bottom w:val="single" w:sz="4" w:space="0" w:color="auto"/>
              <w:right w:val="single" w:sz="4" w:space="0" w:color="auto"/>
            </w:tcBorders>
          </w:tcPr>
          <w:p w14:paraId="18FBE09A" w14:textId="77777777" w:rsidR="00024E8A" w:rsidRDefault="00024E8A">
            <w:pPr>
              <w:pStyle w:val="ConsPlusNormal"/>
              <w:jc w:val="center"/>
            </w:pPr>
            <w:r>
              <w:t>Бабушкин И.Ю.</w:t>
            </w:r>
          </w:p>
        </w:tc>
        <w:tc>
          <w:tcPr>
            <w:tcW w:w="2663" w:type="dxa"/>
            <w:tcBorders>
              <w:top w:val="single" w:sz="4" w:space="0" w:color="auto"/>
              <w:left w:val="single" w:sz="4" w:space="0" w:color="auto"/>
              <w:bottom w:val="single" w:sz="4" w:space="0" w:color="auto"/>
              <w:right w:val="single" w:sz="4" w:space="0" w:color="auto"/>
            </w:tcBorders>
          </w:tcPr>
          <w:p w14:paraId="11E43B21" w14:textId="77777777" w:rsidR="00024E8A" w:rsidRDefault="00024E8A">
            <w:pPr>
              <w:pStyle w:val="ConsPlusNormal"/>
              <w:jc w:val="center"/>
            </w:pPr>
            <w:r>
              <w:t>1</w:t>
            </w:r>
          </w:p>
        </w:tc>
      </w:tr>
      <w:tr w:rsidR="00024E8A" w14:paraId="7FC6C42C" w14:textId="77777777">
        <w:tc>
          <w:tcPr>
            <w:tcW w:w="716" w:type="dxa"/>
            <w:tcBorders>
              <w:top w:val="single" w:sz="4" w:space="0" w:color="auto"/>
              <w:left w:val="single" w:sz="4" w:space="0" w:color="auto"/>
              <w:bottom w:val="single" w:sz="4" w:space="0" w:color="auto"/>
              <w:right w:val="single" w:sz="4" w:space="0" w:color="auto"/>
            </w:tcBorders>
          </w:tcPr>
          <w:p w14:paraId="22FD05EB" w14:textId="77777777" w:rsidR="00024E8A" w:rsidRDefault="00024E8A">
            <w:pPr>
              <w:pStyle w:val="ConsPlusNormal"/>
              <w:jc w:val="center"/>
            </w:pPr>
            <w:r>
              <w:t>21</w:t>
            </w:r>
          </w:p>
        </w:tc>
        <w:tc>
          <w:tcPr>
            <w:tcW w:w="3439" w:type="dxa"/>
            <w:tcBorders>
              <w:top w:val="single" w:sz="4" w:space="0" w:color="auto"/>
              <w:left w:val="single" w:sz="4" w:space="0" w:color="auto"/>
              <w:bottom w:val="single" w:sz="4" w:space="0" w:color="auto"/>
              <w:right w:val="single" w:sz="4" w:space="0" w:color="auto"/>
            </w:tcBorders>
          </w:tcPr>
          <w:p w14:paraId="5FD8C609" w14:textId="77777777" w:rsidR="00024E8A" w:rsidRDefault="00024E8A">
            <w:pPr>
              <w:pStyle w:val="ConsPlusNormal"/>
            </w:pPr>
            <w:r>
              <w:t>Участник регионального проекта</w:t>
            </w:r>
          </w:p>
        </w:tc>
        <w:tc>
          <w:tcPr>
            <w:tcW w:w="2542" w:type="dxa"/>
            <w:tcBorders>
              <w:top w:val="single" w:sz="4" w:space="0" w:color="auto"/>
              <w:left w:val="single" w:sz="4" w:space="0" w:color="auto"/>
              <w:bottom w:val="single" w:sz="4" w:space="0" w:color="auto"/>
              <w:right w:val="single" w:sz="4" w:space="0" w:color="auto"/>
            </w:tcBorders>
          </w:tcPr>
          <w:p w14:paraId="1A3233EB" w14:textId="77777777" w:rsidR="00024E8A" w:rsidRDefault="00024E8A">
            <w:pPr>
              <w:pStyle w:val="ConsPlusNormal"/>
              <w:jc w:val="center"/>
            </w:pPr>
            <w:r>
              <w:t>Капралов Д.В.</w:t>
            </w:r>
          </w:p>
        </w:tc>
        <w:tc>
          <w:tcPr>
            <w:tcW w:w="3515" w:type="dxa"/>
            <w:tcBorders>
              <w:top w:val="single" w:sz="4" w:space="0" w:color="auto"/>
              <w:left w:val="single" w:sz="4" w:space="0" w:color="auto"/>
              <w:bottom w:val="single" w:sz="4" w:space="0" w:color="auto"/>
              <w:right w:val="single" w:sz="4" w:space="0" w:color="auto"/>
            </w:tcBorders>
          </w:tcPr>
          <w:p w14:paraId="12FE8063" w14:textId="77777777" w:rsidR="00024E8A" w:rsidRDefault="00024E8A">
            <w:pPr>
              <w:pStyle w:val="ConsPlusNormal"/>
              <w:jc w:val="center"/>
            </w:pPr>
            <w:r>
              <w:t>Министр строительства и жилищно-коммунального хозяйства Астраханской области</w:t>
            </w:r>
          </w:p>
        </w:tc>
        <w:tc>
          <w:tcPr>
            <w:tcW w:w="2866" w:type="dxa"/>
            <w:tcBorders>
              <w:top w:val="single" w:sz="4" w:space="0" w:color="auto"/>
              <w:left w:val="single" w:sz="4" w:space="0" w:color="auto"/>
              <w:bottom w:val="single" w:sz="4" w:space="0" w:color="auto"/>
              <w:right w:val="single" w:sz="4" w:space="0" w:color="auto"/>
            </w:tcBorders>
          </w:tcPr>
          <w:p w14:paraId="48900A6A" w14:textId="77777777" w:rsidR="00024E8A" w:rsidRDefault="00024E8A">
            <w:pPr>
              <w:pStyle w:val="ConsPlusNormal"/>
              <w:jc w:val="center"/>
            </w:pPr>
            <w:r>
              <w:t>Фомичев И.В.</w:t>
            </w:r>
          </w:p>
        </w:tc>
        <w:tc>
          <w:tcPr>
            <w:tcW w:w="2663" w:type="dxa"/>
            <w:tcBorders>
              <w:top w:val="single" w:sz="4" w:space="0" w:color="auto"/>
              <w:left w:val="single" w:sz="4" w:space="0" w:color="auto"/>
              <w:bottom w:val="single" w:sz="4" w:space="0" w:color="auto"/>
              <w:right w:val="single" w:sz="4" w:space="0" w:color="auto"/>
            </w:tcBorders>
          </w:tcPr>
          <w:p w14:paraId="58EC640A" w14:textId="77777777" w:rsidR="00024E8A" w:rsidRDefault="00024E8A">
            <w:pPr>
              <w:pStyle w:val="ConsPlusNormal"/>
              <w:jc w:val="center"/>
            </w:pPr>
            <w:r>
              <w:t>1</w:t>
            </w:r>
          </w:p>
        </w:tc>
      </w:tr>
      <w:tr w:rsidR="00024E8A" w14:paraId="623E6DAE" w14:textId="77777777">
        <w:tc>
          <w:tcPr>
            <w:tcW w:w="716" w:type="dxa"/>
            <w:tcBorders>
              <w:top w:val="single" w:sz="4" w:space="0" w:color="auto"/>
              <w:left w:val="single" w:sz="4" w:space="0" w:color="auto"/>
              <w:bottom w:val="single" w:sz="4" w:space="0" w:color="auto"/>
              <w:right w:val="single" w:sz="4" w:space="0" w:color="auto"/>
            </w:tcBorders>
          </w:tcPr>
          <w:p w14:paraId="0760C572" w14:textId="77777777" w:rsidR="00024E8A" w:rsidRDefault="00024E8A">
            <w:pPr>
              <w:pStyle w:val="ConsPlusNormal"/>
              <w:jc w:val="center"/>
            </w:pPr>
            <w:r>
              <w:t>22</w:t>
            </w:r>
          </w:p>
        </w:tc>
        <w:tc>
          <w:tcPr>
            <w:tcW w:w="3439" w:type="dxa"/>
            <w:tcBorders>
              <w:top w:val="single" w:sz="4" w:space="0" w:color="auto"/>
              <w:left w:val="single" w:sz="4" w:space="0" w:color="auto"/>
              <w:bottom w:val="single" w:sz="4" w:space="0" w:color="auto"/>
              <w:right w:val="single" w:sz="4" w:space="0" w:color="auto"/>
            </w:tcBorders>
          </w:tcPr>
          <w:p w14:paraId="26836AD3" w14:textId="77777777" w:rsidR="00024E8A" w:rsidRDefault="00024E8A">
            <w:pPr>
              <w:pStyle w:val="ConsPlusNormal"/>
            </w:pPr>
            <w:r>
              <w:t>Участник регионального проекта</w:t>
            </w:r>
          </w:p>
        </w:tc>
        <w:tc>
          <w:tcPr>
            <w:tcW w:w="2542" w:type="dxa"/>
            <w:tcBorders>
              <w:top w:val="single" w:sz="4" w:space="0" w:color="auto"/>
              <w:left w:val="single" w:sz="4" w:space="0" w:color="auto"/>
              <w:bottom w:val="single" w:sz="4" w:space="0" w:color="auto"/>
              <w:right w:val="single" w:sz="4" w:space="0" w:color="auto"/>
            </w:tcBorders>
          </w:tcPr>
          <w:p w14:paraId="1AA5F446" w14:textId="77777777" w:rsidR="00024E8A" w:rsidRDefault="00024E8A">
            <w:pPr>
              <w:pStyle w:val="ConsPlusNormal"/>
              <w:jc w:val="center"/>
            </w:pPr>
            <w:r>
              <w:t>Штонда А.В.</w:t>
            </w:r>
          </w:p>
        </w:tc>
        <w:tc>
          <w:tcPr>
            <w:tcW w:w="3515" w:type="dxa"/>
            <w:tcBorders>
              <w:top w:val="single" w:sz="4" w:space="0" w:color="auto"/>
              <w:left w:val="single" w:sz="4" w:space="0" w:color="auto"/>
              <w:bottom w:val="single" w:sz="4" w:space="0" w:color="auto"/>
              <w:right w:val="single" w:sz="4" w:space="0" w:color="auto"/>
            </w:tcBorders>
          </w:tcPr>
          <w:p w14:paraId="6B98F02D" w14:textId="77777777" w:rsidR="00024E8A" w:rsidRDefault="00024E8A">
            <w:pPr>
              <w:pStyle w:val="ConsPlusNormal"/>
              <w:jc w:val="center"/>
            </w:pPr>
            <w:r>
              <w:t>Глава муниципального образования "Харабалинский муниципальный район Астраханской области"</w:t>
            </w:r>
          </w:p>
        </w:tc>
        <w:tc>
          <w:tcPr>
            <w:tcW w:w="2866" w:type="dxa"/>
            <w:tcBorders>
              <w:top w:val="single" w:sz="4" w:space="0" w:color="auto"/>
              <w:left w:val="single" w:sz="4" w:space="0" w:color="auto"/>
              <w:bottom w:val="single" w:sz="4" w:space="0" w:color="auto"/>
              <w:right w:val="single" w:sz="4" w:space="0" w:color="auto"/>
            </w:tcBorders>
          </w:tcPr>
          <w:p w14:paraId="6542EAE0" w14:textId="77777777" w:rsidR="00024E8A" w:rsidRDefault="00024E8A">
            <w:pPr>
              <w:pStyle w:val="ConsPlusNormal"/>
              <w:jc w:val="center"/>
            </w:pPr>
            <w:r>
              <w:t>Бабушкин И.Ю.</w:t>
            </w:r>
          </w:p>
        </w:tc>
        <w:tc>
          <w:tcPr>
            <w:tcW w:w="2663" w:type="dxa"/>
            <w:tcBorders>
              <w:top w:val="single" w:sz="4" w:space="0" w:color="auto"/>
              <w:left w:val="single" w:sz="4" w:space="0" w:color="auto"/>
              <w:bottom w:val="single" w:sz="4" w:space="0" w:color="auto"/>
              <w:right w:val="single" w:sz="4" w:space="0" w:color="auto"/>
            </w:tcBorders>
          </w:tcPr>
          <w:p w14:paraId="53398F61" w14:textId="77777777" w:rsidR="00024E8A" w:rsidRDefault="00024E8A">
            <w:pPr>
              <w:pStyle w:val="ConsPlusNormal"/>
              <w:jc w:val="center"/>
            </w:pPr>
            <w:r>
              <w:t>1</w:t>
            </w:r>
          </w:p>
        </w:tc>
      </w:tr>
      <w:tr w:rsidR="00024E8A" w14:paraId="3FE72FD3" w14:textId="77777777">
        <w:tc>
          <w:tcPr>
            <w:tcW w:w="716" w:type="dxa"/>
            <w:tcBorders>
              <w:top w:val="single" w:sz="4" w:space="0" w:color="auto"/>
              <w:left w:val="single" w:sz="4" w:space="0" w:color="auto"/>
              <w:bottom w:val="single" w:sz="4" w:space="0" w:color="auto"/>
              <w:right w:val="single" w:sz="4" w:space="0" w:color="auto"/>
            </w:tcBorders>
          </w:tcPr>
          <w:p w14:paraId="10028634" w14:textId="77777777" w:rsidR="00024E8A" w:rsidRDefault="00024E8A">
            <w:pPr>
              <w:pStyle w:val="ConsPlusNormal"/>
              <w:jc w:val="center"/>
            </w:pPr>
            <w:r>
              <w:t>23</w:t>
            </w:r>
          </w:p>
        </w:tc>
        <w:tc>
          <w:tcPr>
            <w:tcW w:w="3439" w:type="dxa"/>
            <w:tcBorders>
              <w:top w:val="single" w:sz="4" w:space="0" w:color="auto"/>
              <w:left w:val="single" w:sz="4" w:space="0" w:color="auto"/>
              <w:bottom w:val="single" w:sz="4" w:space="0" w:color="auto"/>
              <w:right w:val="single" w:sz="4" w:space="0" w:color="auto"/>
            </w:tcBorders>
          </w:tcPr>
          <w:p w14:paraId="4BE33223" w14:textId="77777777" w:rsidR="00024E8A" w:rsidRDefault="00024E8A">
            <w:pPr>
              <w:pStyle w:val="ConsPlusNormal"/>
            </w:pPr>
            <w:r>
              <w:t>Участник регионального проекта</w:t>
            </w:r>
          </w:p>
        </w:tc>
        <w:tc>
          <w:tcPr>
            <w:tcW w:w="2542" w:type="dxa"/>
            <w:tcBorders>
              <w:top w:val="single" w:sz="4" w:space="0" w:color="auto"/>
              <w:left w:val="single" w:sz="4" w:space="0" w:color="auto"/>
              <w:bottom w:val="single" w:sz="4" w:space="0" w:color="auto"/>
              <w:right w:val="single" w:sz="4" w:space="0" w:color="auto"/>
            </w:tcBorders>
          </w:tcPr>
          <w:p w14:paraId="660739DC" w14:textId="77777777" w:rsidR="00024E8A" w:rsidRDefault="00024E8A">
            <w:pPr>
              <w:pStyle w:val="ConsPlusNormal"/>
              <w:jc w:val="center"/>
            </w:pPr>
            <w:r>
              <w:t>Калиниченко А.Е.</w:t>
            </w:r>
          </w:p>
        </w:tc>
        <w:tc>
          <w:tcPr>
            <w:tcW w:w="3515" w:type="dxa"/>
            <w:tcBorders>
              <w:top w:val="single" w:sz="4" w:space="0" w:color="auto"/>
              <w:left w:val="single" w:sz="4" w:space="0" w:color="auto"/>
              <w:bottom w:val="single" w:sz="4" w:space="0" w:color="auto"/>
              <w:right w:val="single" w:sz="4" w:space="0" w:color="auto"/>
            </w:tcBorders>
          </w:tcPr>
          <w:p w14:paraId="3E43A243" w14:textId="77777777" w:rsidR="00024E8A" w:rsidRDefault="00024E8A">
            <w:pPr>
              <w:pStyle w:val="ConsPlusNormal"/>
              <w:jc w:val="center"/>
            </w:pPr>
            <w:r>
              <w:t>Первый заместитель министра образования и науки Астраханской области</w:t>
            </w:r>
          </w:p>
        </w:tc>
        <w:tc>
          <w:tcPr>
            <w:tcW w:w="2866" w:type="dxa"/>
            <w:tcBorders>
              <w:top w:val="single" w:sz="4" w:space="0" w:color="auto"/>
              <w:left w:val="single" w:sz="4" w:space="0" w:color="auto"/>
              <w:bottom w:val="single" w:sz="4" w:space="0" w:color="auto"/>
              <w:right w:val="single" w:sz="4" w:space="0" w:color="auto"/>
            </w:tcBorders>
          </w:tcPr>
          <w:p w14:paraId="43B4A90D" w14:textId="77777777" w:rsidR="00024E8A" w:rsidRDefault="00024E8A">
            <w:pPr>
              <w:pStyle w:val="ConsPlusNormal"/>
              <w:jc w:val="center"/>
            </w:pPr>
            <w:r>
              <w:t>Угаров Е.А.</w:t>
            </w:r>
          </w:p>
        </w:tc>
        <w:tc>
          <w:tcPr>
            <w:tcW w:w="2663" w:type="dxa"/>
            <w:tcBorders>
              <w:top w:val="single" w:sz="4" w:space="0" w:color="auto"/>
              <w:left w:val="single" w:sz="4" w:space="0" w:color="auto"/>
              <w:bottom w:val="single" w:sz="4" w:space="0" w:color="auto"/>
              <w:right w:val="single" w:sz="4" w:space="0" w:color="auto"/>
            </w:tcBorders>
          </w:tcPr>
          <w:p w14:paraId="04C620DB" w14:textId="77777777" w:rsidR="00024E8A" w:rsidRDefault="00024E8A">
            <w:pPr>
              <w:pStyle w:val="ConsPlusNormal"/>
              <w:jc w:val="center"/>
            </w:pPr>
            <w:r>
              <w:t>2</w:t>
            </w:r>
          </w:p>
        </w:tc>
      </w:tr>
      <w:tr w:rsidR="00024E8A" w14:paraId="08EBAD1D" w14:textId="77777777">
        <w:tc>
          <w:tcPr>
            <w:tcW w:w="716" w:type="dxa"/>
            <w:tcBorders>
              <w:top w:val="single" w:sz="4" w:space="0" w:color="auto"/>
              <w:left w:val="single" w:sz="4" w:space="0" w:color="auto"/>
              <w:bottom w:val="single" w:sz="4" w:space="0" w:color="auto"/>
              <w:right w:val="single" w:sz="4" w:space="0" w:color="auto"/>
            </w:tcBorders>
          </w:tcPr>
          <w:p w14:paraId="23228952" w14:textId="77777777" w:rsidR="00024E8A" w:rsidRDefault="00024E8A">
            <w:pPr>
              <w:pStyle w:val="ConsPlusNormal"/>
              <w:jc w:val="center"/>
            </w:pPr>
            <w:r>
              <w:t>24</w:t>
            </w:r>
          </w:p>
        </w:tc>
        <w:tc>
          <w:tcPr>
            <w:tcW w:w="3439" w:type="dxa"/>
            <w:tcBorders>
              <w:top w:val="single" w:sz="4" w:space="0" w:color="auto"/>
              <w:left w:val="single" w:sz="4" w:space="0" w:color="auto"/>
              <w:bottom w:val="single" w:sz="4" w:space="0" w:color="auto"/>
              <w:right w:val="single" w:sz="4" w:space="0" w:color="auto"/>
            </w:tcBorders>
          </w:tcPr>
          <w:p w14:paraId="7EFAD631" w14:textId="77777777" w:rsidR="00024E8A" w:rsidRDefault="00024E8A">
            <w:pPr>
              <w:pStyle w:val="ConsPlusNormal"/>
            </w:pPr>
            <w:r>
              <w:t>Участник регионального проекта</w:t>
            </w:r>
          </w:p>
        </w:tc>
        <w:tc>
          <w:tcPr>
            <w:tcW w:w="2542" w:type="dxa"/>
            <w:tcBorders>
              <w:top w:val="single" w:sz="4" w:space="0" w:color="auto"/>
              <w:left w:val="single" w:sz="4" w:space="0" w:color="auto"/>
              <w:bottom w:val="single" w:sz="4" w:space="0" w:color="auto"/>
              <w:right w:val="single" w:sz="4" w:space="0" w:color="auto"/>
            </w:tcBorders>
          </w:tcPr>
          <w:p w14:paraId="77F819F9" w14:textId="77777777" w:rsidR="00024E8A" w:rsidRDefault="00024E8A">
            <w:pPr>
              <w:pStyle w:val="ConsPlusNormal"/>
              <w:jc w:val="center"/>
            </w:pPr>
            <w:r>
              <w:t>Черкасов М.М.</w:t>
            </w:r>
          </w:p>
        </w:tc>
        <w:tc>
          <w:tcPr>
            <w:tcW w:w="3515" w:type="dxa"/>
            <w:tcBorders>
              <w:top w:val="single" w:sz="4" w:space="0" w:color="auto"/>
              <w:left w:val="single" w:sz="4" w:space="0" w:color="auto"/>
              <w:bottom w:val="single" w:sz="4" w:space="0" w:color="auto"/>
              <w:right w:val="single" w:sz="4" w:space="0" w:color="auto"/>
            </w:tcBorders>
          </w:tcPr>
          <w:p w14:paraId="04094F2F" w14:textId="77777777" w:rsidR="00024E8A" w:rsidRDefault="00024E8A">
            <w:pPr>
              <w:pStyle w:val="ConsPlusNormal"/>
              <w:jc w:val="center"/>
            </w:pPr>
            <w:r>
              <w:t>Глава муниципального образования "Камызякский муниципальный район Астраханской области"</w:t>
            </w:r>
          </w:p>
        </w:tc>
        <w:tc>
          <w:tcPr>
            <w:tcW w:w="2866" w:type="dxa"/>
            <w:tcBorders>
              <w:top w:val="single" w:sz="4" w:space="0" w:color="auto"/>
              <w:left w:val="single" w:sz="4" w:space="0" w:color="auto"/>
              <w:bottom w:val="single" w:sz="4" w:space="0" w:color="auto"/>
              <w:right w:val="single" w:sz="4" w:space="0" w:color="auto"/>
            </w:tcBorders>
          </w:tcPr>
          <w:p w14:paraId="742F7CF0" w14:textId="77777777" w:rsidR="00024E8A" w:rsidRDefault="00024E8A">
            <w:pPr>
              <w:pStyle w:val="ConsPlusNormal"/>
              <w:jc w:val="center"/>
            </w:pPr>
            <w:r>
              <w:t>Бабушкин И.Ю.</w:t>
            </w:r>
          </w:p>
        </w:tc>
        <w:tc>
          <w:tcPr>
            <w:tcW w:w="2663" w:type="dxa"/>
            <w:tcBorders>
              <w:top w:val="single" w:sz="4" w:space="0" w:color="auto"/>
              <w:left w:val="single" w:sz="4" w:space="0" w:color="auto"/>
              <w:bottom w:val="single" w:sz="4" w:space="0" w:color="auto"/>
              <w:right w:val="single" w:sz="4" w:space="0" w:color="auto"/>
            </w:tcBorders>
          </w:tcPr>
          <w:p w14:paraId="5CD8EC3C" w14:textId="77777777" w:rsidR="00024E8A" w:rsidRDefault="00024E8A">
            <w:pPr>
              <w:pStyle w:val="ConsPlusNormal"/>
              <w:jc w:val="center"/>
            </w:pPr>
            <w:r>
              <w:t>1</w:t>
            </w:r>
          </w:p>
        </w:tc>
      </w:tr>
      <w:tr w:rsidR="00024E8A" w14:paraId="652440A1" w14:textId="77777777">
        <w:tc>
          <w:tcPr>
            <w:tcW w:w="716" w:type="dxa"/>
            <w:tcBorders>
              <w:top w:val="single" w:sz="4" w:space="0" w:color="auto"/>
              <w:left w:val="single" w:sz="4" w:space="0" w:color="auto"/>
              <w:bottom w:val="single" w:sz="4" w:space="0" w:color="auto"/>
              <w:right w:val="single" w:sz="4" w:space="0" w:color="auto"/>
            </w:tcBorders>
          </w:tcPr>
          <w:p w14:paraId="545CF9EA" w14:textId="77777777" w:rsidR="00024E8A" w:rsidRDefault="00024E8A">
            <w:pPr>
              <w:pStyle w:val="ConsPlusNormal"/>
              <w:jc w:val="center"/>
            </w:pPr>
            <w:r>
              <w:t>25</w:t>
            </w:r>
          </w:p>
        </w:tc>
        <w:tc>
          <w:tcPr>
            <w:tcW w:w="3439" w:type="dxa"/>
            <w:tcBorders>
              <w:top w:val="single" w:sz="4" w:space="0" w:color="auto"/>
              <w:left w:val="single" w:sz="4" w:space="0" w:color="auto"/>
              <w:bottom w:val="single" w:sz="4" w:space="0" w:color="auto"/>
              <w:right w:val="single" w:sz="4" w:space="0" w:color="auto"/>
            </w:tcBorders>
          </w:tcPr>
          <w:p w14:paraId="0DEC71AF" w14:textId="77777777" w:rsidR="00024E8A" w:rsidRDefault="00024E8A">
            <w:pPr>
              <w:pStyle w:val="ConsPlusNormal"/>
            </w:pPr>
            <w:r>
              <w:t>Участник регионального проекта</w:t>
            </w:r>
          </w:p>
        </w:tc>
        <w:tc>
          <w:tcPr>
            <w:tcW w:w="2542" w:type="dxa"/>
            <w:tcBorders>
              <w:top w:val="single" w:sz="4" w:space="0" w:color="auto"/>
              <w:left w:val="single" w:sz="4" w:space="0" w:color="auto"/>
              <w:bottom w:val="single" w:sz="4" w:space="0" w:color="auto"/>
              <w:right w:val="single" w:sz="4" w:space="0" w:color="auto"/>
            </w:tcBorders>
          </w:tcPr>
          <w:p w14:paraId="42D1FAB9" w14:textId="77777777" w:rsidR="00024E8A" w:rsidRDefault="00024E8A">
            <w:pPr>
              <w:pStyle w:val="ConsPlusNormal"/>
              <w:jc w:val="center"/>
            </w:pPr>
            <w:r>
              <w:t>Ильин Д.В.</w:t>
            </w:r>
          </w:p>
        </w:tc>
        <w:tc>
          <w:tcPr>
            <w:tcW w:w="3515" w:type="dxa"/>
            <w:tcBorders>
              <w:top w:val="single" w:sz="4" w:space="0" w:color="auto"/>
              <w:left w:val="single" w:sz="4" w:space="0" w:color="auto"/>
              <w:bottom w:val="single" w:sz="4" w:space="0" w:color="auto"/>
              <w:right w:val="single" w:sz="4" w:space="0" w:color="auto"/>
            </w:tcBorders>
          </w:tcPr>
          <w:p w14:paraId="0C8C753C" w14:textId="77777777" w:rsidR="00024E8A" w:rsidRDefault="00024E8A">
            <w:pPr>
              <w:pStyle w:val="ConsPlusNormal"/>
              <w:jc w:val="center"/>
            </w:pPr>
            <w:r>
              <w:t>Начальник управления по капитальному строительству администрации муниципального образования "Городской округ город Астрахань"</w:t>
            </w:r>
          </w:p>
        </w:tc>
        <w:tc>
          <w:tcPr>
            <w:tcW w:w="2866" w:type="dxa"/>
            <w:tcBorders>
              <w:top w:val="single" w:sz="4" w:space="0" w:color="auto"/>
              <w:left w:val="single" w:sz="4" w:space="0" w:color="auto"/>
              <w:bottom w:val="single" w:sz="4" w:space="0" w:color="auto"/>
              <w:right w:val="single" w:sz="4" w:space="0" w:color="auto"/>
            </w:tcBorders>
          </w:tcPr>
          <w:p w14:paraId="037A331A" w14:textId="77777777" w:rsidR="00024E8A" w:rsidRDefault="00024E8A">
            <w:pPr>
              <w:pStyle w:val="ConsPlusNormal"/>
              <w:jc w:val="center"/>
            </w:pPr>
            <w:r>
              <w:t>Полумордвинов О.А.</w:t>
            </w:r>
          </w:p>
        </w:tc>
        <w:tc>
          <w:tcPr>
            <w:tcW w:w="2663" w:type="dxa"/>
            <w:tcBorders>
              <w:top w:val="single" w:sz="4" w:space="0" w:color="auto"/>
              <w:left w:val="single" w:sz="4" w:space="0" w:color="auto"/>
              <w:bottom w:val="single" w:sz="4" w:space="0" w:color="auto"/>
              <w:right w:val="single" w:sz="4" w:space="0" w:color="auto"/>
            </w:tcBorders>
          </w:tcPr>
          <w:p w14:paraId="020717AF" w14:textId="77777777" w:rsidR="00024E8A" w:rsidRDefault="00024E8A">
            <w:pPr>
              <w:pStyle w:val="ConsPlusNormal"/>
              <w:jc w:val="center"/>
            </w:pPr>
            <w:r>
              <w:t>2</w:t>
            </w:r>
          </w:p>
        </w:tc>
      </w:tr>
      <w:tr w:rsidR="00024E8A" w14:paraId="3F38765D" w14:textId="77777777">
        <w:tc>
          <w:tcPr>
            <w:tcW w:w="716" w:type="dxa"/>
            <w:tcBorders>
              <w:top w:val="single" w:sz="4" w:space="0" w:color="auto"/>
              <w:left w:val="single" w:sz="4" w:space="0" w:color="auto"/>
              <w:bottom w:val="single" w:sz="4" w:space="0" w:color="auto"/>
              <w:right w:val="single" w:sz="4" w:space="0" w:color="auto"/>
            </w:tcBorders>
          </w:tcPr>
          <w:p w14:paraId="3AD05933" w14:textId="77777777" w:rsidR="00024E8A" w:rsidRDefault="00024E8A">
            <w:pPr>
              <w:pStyle w:val="ConsPlusNormal"/>
              <w:jc w:val="center"/>
            </w:pPr>
            <w:r>
              <w:t>26</w:t>
            </w:r>
          </w:p>
        </w:tc>
        <w:tc>
          <w:tcPr>
            <w:tcW w:w="3439" w:type="dxa"/>
            <w:tcBorders>
              <w:top w:val="single" w:sz="4" w:space="0" w:color="auto"/>
              <w:left w:val="single" w:sz="4" w:space="0" w:color="auto"/>
              <w:bottom w:val="single" w:sz="4" w:space="0" w:color="auto"/>
              <w:right w:val="single" w:sz="4" w:space="0" w:color="auto"/>
            </w:tcBorders>
          </w:tcPr>
          <w:p w14:paraId="65FADBE8" w14:textId="77777777" w:rsidR="00024E8A" w:rsidRDefault="00024E8A">
            <w:pPr>
              <w:pStyle w:val="ConsPlusNormal"/>
            </w:pPr>
            <w:r>
              <w:t>Участник регионального проекта</w:t>
            </w:r>
          </w:p>
        </w:tc>
        <w:tc>
          <w:tcPr>
            <w:tcW w:w="2542" w:type="dxa"/>
            <w:tcBorders>
              <w:top w:val="single" w:sz="4" w:space="0" w:color="auto"/>
              <w:left w:val="single" w:sz="4" w:space="0" w:color="auto"/>
              <w:bottom w:val="single" w:sz="4" w:space="0" w:color="auto"/>
              <w:right w:val="single" w:sz="4" w:space="0" w:color="auto"/>
            </w:tcBorders>
          </w:tcPr>
          <w:p w14:paraId="63D34013" w14:textId="77777777" w:rsidR="00024E8A" w:rsidRDefault="00024E8A">
            <w:pPr>
              <w:pStyle w:val="ConsPlusNormal"/>
              <w:jc w:val="center"/>
            </w:pPr>
            <w:r>
              <w:t>Полумордвинов О.А.</w:t>
            </w:r>
          </w:p>
        </w:tc>
        <w:tc>
          <w:tcPr>
            <w:tcW w:w="3515" w:type="dxa"/>
            <w:tcBorders>
              <w:top w:val="single" w:sz="4" w:space="0" w:color="auto"/>
              <w:left w:val="single" w:sz="4" w:space="0" w:color="auto"/>
              <w:bottom w:val="single" w:sz="4" w:space="0" w:color="auto"/>
              <w:right w:val="single" w:sz="4" w:space="0" w:color="auto"/>
            </w:tcBorders>
          </w:tcPr>
          <w:p w14:paraId="3A4E0F37" w14:textId="77777777" w:rsidR="00024E8A" w:rsidRDefault="00024E8A">
            <w:pPr>
              <w:pStyle w:val="ConsPlusNormal"/>
              <w:jc w:val="center"/>
            </w:pPr>
            <w:r>
              <w:t>Глава администрации муниципального образования "Городской округ город Астрахань"</w:t>
            </w:r>
          </w:p>
        </w:tc>
        <w:tc>
          <w:tcPr>
            <w:tcW w:w="2866" w:type="dxa"/>
            <w:tcBorders>
              <w:top w:val="single" w:sz="4" w:space="0" w:color="auto"/>
              <w:left w:val="single" w:sz="4" w:space="0" w:color="auto"/>
              <w:bottom w:val="single" w:sz="4" w:space="0" w:color="auto"/>
              <w:right w:val="single" w:sz="4" w:space="0" w:color="auto"/>
            </w:tcBorders>
          </w:tcPr>
          <w:p w14:paraId="5FAA838D" w14:textId="77777777" w:rsidR="00024E8A" w:rsidRDefault="00024E8A">
            <w:pPr>
              <w:pStyle w:val="ConsPlusNormal"/>
              <w:jc w:val="center"/>
            </w:pPr>
            <w:r>
              <w:t>Бабушкин И.Ю.</w:t>
            </w:r>
          </w:p>
        </w:tc>
        <w:tc>
          <w:tcPr>
            <w:tcW w:w="2663" w:type="dxa"/>
            <w:tcBorders>
              <w:top w:val="single" w:sz="4" w:space="0" w:color="auto"/>
              <w:left w:val="single" w:sz="4" w:space="0" w:color="auto"/>
              <w:bottom w:val="single" w:sz="4" w:space="0" w:color="auto"/>
              <w:right w:val="single" w:sz="4" w:space="0" w:color="auto"/>
            </w:tcBorders>
          </w:tcPr>
          <w:p w14:paraId="2B859882" w14:textId="77777777" w:rsidR="00024E8A" w:rsidRDefault="00024E8A">
            <w:pPr>
              <w:pStyle w:val="ConsPlusNormal"/>
              <w:jc w:val="center"/>
            </w:pPr>
            <w:r>
              <w:t>1</w:t>
            </w:r>
          </w:p>
        </w:tc>
      </w:tr>
      <w:tr w:rsidR="00024E8A" w14:paraId="745001D6" w14:textId="77777777">
        <w:tc>
          <w:tcPr>
            <w:tcW w:w="716" w:type="dxa"/>
            <w:tcBorders>
              <w:top w:val="single" w:sz="4" w:space="0" w:color="auto"/>
              <w:left w:val="single" w:sz="4" w:space="0" w:color="auto"/>
              <w:bottom w:val="single" w:sz="4" w:space="0" w:color="auto"/>
              <w:right w:val="single" w:sz="4" w:space="0" w:color="auto"/>
            </w:tcBorders>
          </w:tcPr>
          <w:p w14:paraId="74219E08" w14:textId="77777777" w:rsidR="00024E8A" w:rsidRDefault="00024E8A">
            <w:pPr>
              <w:pStyle w:val="ConsPlusNormal"/>
              <w:jc w:val="center"/>
            </w:pPr>
            <w:r>
              <w:t>27</w:t>
            </w:r>
          </w:p>
        </w:tc>
        <w:tc>
          <w:tcPr>
            <w:tcW w:w="3439" w:type="dxa"/>
            <w:tcBorders>
              <w:top w:val="single" w:sz="4" w:space="0" w:color="auto"/>
              <w:left w:val="single" w:sz="4" w:space="0" w:color="auto"/>
              <w:bottom w:val="single" w:sz="4" w:space="0" w:color="auto"/>
              <w:right w:val="single" w:sz="4" w:space="0" w:color="auto"/>
            </w:tcBorders>
          </w:tcPr>
          <w:p w14:paraId="48B8875A" w14:textId="77777777" w:rsidR="00024E8A" w:rsidRDefault="00024E8A">
            <w:pPr>
              <w:pStyle w:val="ConsPlusNormal"/>
            </w:pPr>
            <w:r>
              <w:t>Участник регионального проекта</w:t>
            </w:r>
          </w:p>
        </w:tc>
        <w:tc>
          <w:tcPr>
            <w:tcW w:w="2542" w:type="dxa"/>
            <w:tcBorders>
              <w:top w:val="single" w:sz="4" w:space="0" w:color="auto"/>
              <w:left w:val="single" w:sz="4" w:space="0" w:color="auto"/>
              <w:bottom w:val="single" w:sz="4" w:space="0" w:color="auto"/>
              <w:right w:val="single" w:sz="4" w:space="0" w:color="auto"/>
            </w:tcBorders>
          </w:tcPr>
          <w:p w14:paraId="6A2D57A4" w14:textId="77777777" w:rsidR="00024E8A" w:rsidRDefault="00024E8A">
            <w:pPr>
              <w:pStyle w:val="ConsPlusNormal"/>
              <w:jc w:val="center"/>
            </w:pPr>
            <w:r>
              <w:t>Мазаев Д.В.</w:t>
            </w:r>
          </w:p>
        </w:tc>
        <w:tc>
          <w:tcPr>
            <w:tcW w:w="3515" w:type="dxa"/>
            <w:tcBorders>
              <w:top w:val="single" w:sz="4" w:space="0" w:color="auto"/>
              <w:left w:val="single" w:sz="4" w:space="0" w:color="auto"/>
              <w:bottom w:val="single" w:sz="4" w:space="0" w:color="auto"/>
              <w:right w:val="single" w:sz="4" w:space="0" w:color="auto"/>
            </w:tcBorders>
          </w:tcPr>
          <w:p w14:paraId="68882783" w14:textId="77777777" w:rsidR="00024E8A" w:rsidRDefault="00024E8A">
            <w:pPr>
              <w:pStyle w:val="ConsPlusNormal"/>
              <w:jc w:val="center"/>
            </w:pPr>
            <w:r>
              <w:t>Глава муниципального образования "Приволжский муниципальный район Астраханской области"</w:t>
            </w:r>
          </w:p>
        </w:tc>
        <w:tc>
          <w:tcPr>
            <w:tcW w:w="2866" w:type="dxa"/>
            <w:tcBorders>
              <w:top w:val="single" w:sz="4" w:space="0" w:color="auto"/>
              <w:left w:val="single" w:sz="4" w:space="0" w:color="auto"/>
              <w:bottom w:val="single" w:sz="4" w:space="0" w:color="auto"/>
              <w:right w:val="single" w:sz="4" w:space="0" w:color="auto"/>
            </w:tcBorders>
          </w:tcPr>
          <w:p w14:paraId="4A60ACDF" w14:textId="77777777" w:rsidR="00024E8A" w:rsidRDefault="00024E8A">
            <w:pPr>
              <w:pStyle w:val="ConsPlusNormal"/>
              <w:jc w:val="center"/>
            </w:pPr>
            <w:r>
              <w:t>Бабушкин И.Ю.</w:t>
            </w:r>
          </w:p>
        </w:tc>
        <w:tc>
          <w:tcPr>
            <w:tcW w:w="2663" w:type="dxa"/>
            <w:tcBorders>
              <w:top w:val="single" w:sz="4" w:space="0" w:color="auto"/>
              <w:left w:val="single" w:sz="4" w:space="0" w:color="auto"/>
              <w:bottom w:val="single" w:sz="4" w:space="0" w:color="auto"/>
              <w:right w:val="single" w:sz="4" w:space="0" w:color="auto"/>
            </w:tcBorders>
          </w:tcPr>
          <w:p w14:paraId="79D4D082" w14:textId="77777777" w:rsidR="00024E8A" w:rsidRDefault="00024E8A">
            <w:pPr>
              <w:pStyle w:val="ConsPlusNormal"/>
              <w:jc w:val="center"/>
            </w:pPr>
            <w:r>
              <w:t>1</w:t>
            </w:r>
          </w:p>
        </w:tc>
      </w:tr>
      <w:tr w:rsidR="00024E8A" w14:paraId="2A64688C" w14:textId="77777777">
        <w:tc>
          <w:tcPr>
            <w:tcW w:w="716" w:type="dxa"/>
            <w:tcBorders>
              <w:top w:val="single" w:sz="4" w:space="0" w:color="auto"/>
              <w:left w:val="single" w:sz="4" w:space="0" w:color="auto"/>
              <w:bottom w:val="single" w:sz="4" w:space="0" w:color="auto"/>
              <w:right w:val="single" w:sz="4" w:space="0" w:color="auto"/>
            </w:tcBorders>
          </w:tcPr>
          <w:p w14:paraId="3C635D43" w14:textId="77777777" w:rsidR="00024E8A" w:rsidRDefault="00024E8A">
            <w:pPr>
              <w:pStyle w:val="ConsPlusNormal"/>
              <w:jc w:val="center"/>
            </w:pPr>
            <w:r>
              <w:t>28</w:t>
            </w:r>
          </w:p>
        </w:tc>
        <w:tc>
          <w:tcPr>
            <w:tcW w:w="3439" w:type="dxa"/>
            <w:tcBorders>
              <w:top w:val="single" w:sz="4" w:space="0" w:color="auto"/>
              <w:left w:val="single" w:sz="4" w:space="0" w:color="auto"/>
              <w:bottom w:val="single" w:sz="4" w:space="0" w:color="auto"/>
              <w:right w:val="single" w:sz="4" w:space="0" w:color="auto"/>
            </w:tcBorders>
          </w:tcPr>
          <w:p w14:paraId="4AFDAA2E" w14:textId="77777777" w:rsidR="00024E8A" w:rsidRDefault="00024E8A">
            <w:pPr>
              <w:pStyle w:val="ConsPlusNormal"/>
            </w:pPr>
            <w:r>
              <w:t>Участник регионального проекта</w:t>
            </w:r>
          </w:p>
        </w:tc>
        <w:tc>
          <w:tcPr>
            <w:tcW w:w="2542" w:type="dxa"/>
            <w:tcBorders>
              <w:top w:val="single" w:sz="4" w:space="0" w:color="auto"/>
              <w:left w:val="single" w:sz="4" w:space="0" w:color="auto"/>
              <w:bottom w:val="single" w:sz="4" w:space="0" w:color="auto"/>
              <w:right w:val="single" w:sz="4" w:space="0" w:color="auto"/>
            </w:tcBorders>
          </w:tcPr>
          <w:p w14:paraId="0076948F" w14:textId="77777777" w:rsidR="00024E8A" w:rsidRDefault="00024E8A">
            <w:pPr>
              <w:pStyle w:val="ConsPlusNormal"/>
              <w:jc w:val="center"/>
            </w:pPr>
            <w:r>
              <w:t>Поплевко О.В.</w:t>
            </w:r>
          </w:p>
        </w:tc>
        <w:tc>
          <w:tcPr>
            <w:tcW w:w="3515" w:type="dxa"/>
            <w:tcBorders>
              <w:top w:val="single" w:sz="4" w:space="0" w:color="auto"/>
              <w:left w:val="single" w:sz="4" w:space="0" w:color="auto"/>
              <w:bottom w:val="single" w:sz="4" w:space="0" w:color="auto"/>
              <w:right w:val="single" w:sz="4" w:space="0" w:color="auto"/>
            </w:tcBorders>
          </w:tcPr>
          <w:p w14:paraId="602DF05D" w14:textId="77777777" w:rsidR="00024E8A" w:rsidRDefault="00024E8A">
            <w:pPr>
              <w:pStyle w:val="ConsPlusNormal"/>
              <w:jc w:val="center"/>
            </w:pPr>
            <w:r>
              <w:t>Заместитель министра - начальник управления экономической политики министерства образования и науки Астраханской области</w:t>
            </w:r>
          </w:p>
        </w:tc>
        <w:tc>
          <w:tcPr>
            <w:tcW w:w="2866" w:type="dxa"/>
            <w:tcBorders>
              <w:top w:val="single" w:sz="4" w:space="0" w:color="auto"/>
              <w:left w:val="single" w:sz="4" w:space="0" w:color="auto"/>
              <w:bottom w:val="single" w:sz="4" w:space="0" w:color="auto"/>
              <w:right w:val="single" w:sz="4" w:space="0" w:color="auto"/>
            </w:tcBorders>
          </w:tcPr>
          <w:p w14:paraId="5D6B0563" w14:textId="77777777" w:rsidR="00024E8A" w:rsidRDefault="00024E8A">
            <w:pPr>
              <w:pStyle w:val="ConsPlusNormal"/>
              <w:jc w:val="center"/>
            </w:pPr>
            <w:r>
              <w:t>Шалак М.Н.</w:t>
            </w:r>
          </w:p>
        </w:tc>
        <w:tc>
          <w:tcPr>
            <w:tcW w:w="2663" w:type="dxa"/>
            <w:tcBorders>
              <w:top w:val="single" w:sz="4" w:space="0" w:color="auto"/>
              <w:left w:val="single" w:sz="4" w:space="0" w:color="auto"/>
              <w:bottom w:val="single" w:sz="4" w:space="0" w:color="auto"/>
              <w:right w:val="single" w:sz="4" w:space="0" w:color="auto"/>
            </w:tcBorders>
          </w:tcPr>
          <w:p w14:paraId="6DBA97F4" w14:textId="77777777" w:rsidR="00024E8A" w:rsidRDefault="00024E8A">
            <w:pPr>
              <w:pStyle w:val="ConsPlusNormal"/>
              <w:jc w:val="center"/>
            </w:pPr>
            <w:r>
              <w:t>3</w:t>
            </w:r>
          </w:p>
        </w:tc>
      </w:tr>
      <w:tr w:rsidR="00024E8A" w14:paraId="5B6A6FC1" w14:textId="77777777">
        <w:tc>
          <w:tcPr>
            <w:tcW w:w="716" w:type="dxa"/>
            <w:tcBorders>
              <w:top w:val="single" w:sz="4" w:space="0" w:color="auto"/>
              <w:left w:val="single" w:sz="4" w:space="0" w:color="auto"/>
              <w:bottom w:val="single" w:sz="4" w:space="0" w:color="auto"/>
              <w:right w:val="single" w:sz="4" w:space="0" w:color="auto"/>
            </w:tcBorders>
          </w:tcPr>
          <w:p w14:paraId="690B94E7" w14:textId="77777777" w:rsidR="00024E8A" w:rsidRDefault="00024E8A">
            <w:pPr>
              <w:pStyle w:val="ConsPlusNormal"/>
              <w:jc w:val="center"/>
            </w:pPr>
            <w:r>
              <w:t>29</w:t>
            </w:r>
          </w:p>
        </w:tc>
        <w:tc>
          <w:tcPr>
            <w:tcW w:w="3439" w:type="dxa"/>
            <w:tcBorders>
              <w:top w:val="single" w:sz="4" w:space="0" w:color="auto"/>
              <w:left w:val="single" w:sz="4" w:space="0" w:color="auto"/>
              <w:bottom w:val="single" w:sz="4" w:space="0" w:color="auto"/>
              <w:right w:val="single" w:sz="4" w:space="0" w:color="auto"/>
            </w:tcBorders>
          </w:tcPr>
          <w:p w14:paraId="7C5C5E25" w14:textId="77777777" w:rsidR="00024E8A" w:rsidRDefault="00024E8A">
            <w:pPr>
              <w:pStyle w:val="ConsPlusNormal"/>
            </w:pPr>
            <w:r>
              <w:t>Участник регионального проекта</w:t>
            </w:r>
          </w:p>
        </w:tc>
        <w:tc>
          <w:tcPr>
            <w:tcW w:w="2542" w:type="dxa"/>
            <w:tcBorders>
              <w:top w:val="single" w:sz="4" w:space="0" w:color="auto"/>
              <w:left w:val="single" w:sz="4" w:space="0" w:color="auto"/>
              <w:bottom w:val="single" w:sz="4" w:space="0" w:color="auto"/>
              <w:right w:val="single" w:sz="4" w:space="0" w:color="auto"/>
            </w:tcBorders>
          </w:tcPr>
          <w:p w14:paraId="7E94B7C9" w14:textId="77777777" w:rsidR="00024E8A" w:rsidRDefault="00024E8A">
            <w:pPr>
              <w:pStyle w:val="ConsPlusNormal"/>
              <w:jc w:val="center"/>
            </w:pPr>
            <w:r>
              <w:t>Шалак М.Н.</w:t>
            </w:r>
          </w:p>
        </w:tc>
        <w:tc>
          <w:tcPr>
            <w:tcW w:w="3515" w:type="dxa"/>
            <w:tcBorders>
              <w:top w:val="single" w:sz="4" w:space="0" w:color="auto"/>
              <w:left w:val="single" w:sz="4" w:space="0" w:color="auto"/>
              <w:bottom w:val="single" w:sz="4" w:space="0" w:color="auto"/>
              <w:right w:val="single" w:sz="4" w:space="0" w:color="auto"/>
            </w:tcBorders>
          </w:tcPr>
          <w:p w14:paraId="2A5B8E16" w14:textId="77777777" w:rsidR="00024E8A" w:rsidRDefault="00024E8A">
            <w:pPr>
              <w:pStyle w:val="ConsPlusNormal"/>
              <w:jc w:val="center"/>
            </w:pPr>
            <w:r>
              <w:t>Министр образования и науки Астраханской области</w:t>
            </w:r>
          </w:p>
        </w:tc>
        <w:tc>
          <w:tcPr>
            <w:tcW w:w="2866" w:type="dxa"/>
            <w:tcBorders>
              <w:top w:val="single" w:sz="4" w:space="0" w:color="auto"/>
              <w:left w:val="single" w:sz="4" w:space="0" w:color="auto"/>
              <w:bottom w:val="single" w:sz="4" w:space="0" w:color="auto"/>
              <w:right w:val="single" w:sz="4" w:space="0" w:color="auto"/>
            </w:tcBorders>
          </w:tcPr>
          <w:p w14:paraId="1566A368" w14:textId="77777777" w:rsidR="00024E8A" w:rsidRDefault="00024E8A">
            <w:pPr>
              <w:pStyle w:val="ConsPlusNormal"/>
              <w:jc w:val="center"/>
            </w:pPr>
            <w:r>
              <w:t>Бабушкин И.Ю.</w:t>
            </w:r>
          </w:p>
        </w:tc>
        <w:tc>
          <w:tcPr>
            <w:tcW w:w="2663" w:type="dxa"/>
            <w:tcBorders>
              <w:top w:val="single" w:sz="4" w:space="0" w:color="auto"/>
              <w:left w:val="single" w:sz="4" w:space="0" w:color="auto"/>
              <w:bottom w:val="single" w:sz="4" w:space="0" w:color="auto"/>
              <w:right w:val="single" w:sz="4" w:space="0" w:color="auto"/>
            </w:tcBorders>
          </w:tcPr>
          <w:p w14:paraId="1D979637" w14:textId="77777777" w:rsidR="00024E8A" w:rsidRDefault="00024E8A">
            <w:pPr>
              <w:pStyle w:val="ConsPlusNormal"/>
              <w:jc w:val="center"/>
            </w:pPr>
            <w:r>
              <w:t>1</w:t>
            </w:r>
          </w:p>
        </w:tc>
      </w:tr>
      <w:tr w:rsidR="00024E8A" w14:paraId="5B14184C" w14:textId="77777777">
        <w:tc>
          <w:tcPr>
            <w:tcW w:w="15741" w:type="dxa"/>
            <w:gridSpan w:val="6"/>
            <w:tcBorders>
              <w:top w:val="single" w:sz="4" w:space="0" w:color="auto"/>
              <w:left w:val="single" w:sz="4" w:space="0" w:color="auto"/>
              <w:bottom w:val="single" w:sz="4" w:space="0" w:color="auto"/>
              <w:right w:val="single" w:sz="4" w:space="0" w:color="auto"/>
            </w:tcBorders>
            <w:vAlign w:val="center"/>
          </w:tcPr>
          <w:p w14:paraId="1D4E2CA9" w14:textId="77777777" w:rsidR="00024E8A" w:rsidRDefault="00024E8A">
            <w:pPr>
              <w:pStyle w:val="ConsPlusNormal"/>
              <w:jc w:val="center"/>
            </w:pPr>
            <w:r>
              <w:t>Приняли участие в мероприятиях по организации общественных работ граждане, зарегистрированные в органах службы занятости в целях поиска подходящей работы, включая безработных граждан</w:t>
            </w:r>
          </w:p>
        </w:tc>
      </w:tr>
      <w:tr w:rsidR="00024E8A" w14:paraId="017A6AB6" w14:textId="77777777">
        <w:tc>
          <w:tcPr>
            <w:tcW w:w="716" w:type="dxa"/>
            <w:tcBorders>
              <w:top w:val="single" w:sz="4" w:space="0" w:color="auto"/>
              <w:left w:val="single" w:sz="4" w:space="0" w:color="auto"/>
              <w:bottom w:val="single" w:sz="4" w:space="0" w:color="auto"/>
              <w:right w:val="single" w:sz="4" w:space="0" w:color="auto"/>
            </w:tcBorders>
          </w:tcPr>
          <w:p w14:paraId="2CF511B3" w14:textId="77777777" w:rsidR="00024E8A" w:rsidRDefault="00024E8A">
            <w:pPr>
              <w:pStyle w:val="ConsPlusNormal"/>
              <w:jc w:val="center"/>
            </w:pPr>
            <w:r>
              <w:t>30</w:t>
            </w:r>
          </w:p>
        </w:tc>
        <w:tc>
          <w:tcPr>
            <w:tcW w:w="3439" w:type="dxa"/>
            <w:tcBorders>
              <w:top w:val="single" w:sz="4" w:space="0" w:color="auto"/>
              <w:left w:val="single" w:sz="4" w:space="0" w:color="auto"/>
              <w:bottom w:val="single" w:sz="4" w:space="0" w:color="auto"/>
              <w:right w:val="single" w:sz="4" w:space="0" w:color="auto"/>
            </w:tcBorders>
          </w:tcPr>
          <w:p w14:paraId="50B4BDB1" w14:textId="77777777" w:rsidR="00024E8A" w:rsidRDefault="00024E8A">
            <w:pPr>
              <w:pStyle w:val="ConsPlusNormal"/>
            </w:pPr>
            <w:r>
              <w:t>Ответственный за достижение результата регионального проекта</w:t>
            </w:r>
          </w:p>
        </w:tc>
        <w:tc>
          <w:tcPr>
            <w:tcW w:w="2542" w:type="dxa"/>
            <w:tcBorders>
              <w:top w:val="single" w:sz="4" w:space="0" w:color="auto"/>
              <w:left w:val="single" w:sz="4" w:space="0" w:color="auto"/>
              <w:bottom w:val="single" w:sz="4" w:space="0" w:color="auto"/>
              <w:right w:val="single" w:sz="4" w:space="0" w:color="auto"/>
            </w:tcBorders>
          </w:tcPr>
          <w:p w14:paraId="40DE1BF2" w14:textId="77777777" w:rsidR="00024E8A" w:rsidRDefault="00024E8A">
            <w:pPr>
              <w:pStyle w:val="ConsPlusNormal"/>
              <w:jc w:val="center"/>
            </w:pPr>
            <w:r>
              <w:t>Азизов Р.А.-О.</w:t>
            </w:r>
          </w:p>
        </w:tc>
        <w:tc>
          <w:tcPr>
            <w:tcW w:w="3515" w:type="dxa"/>
            <w:tcBorders>
              <w:top w:val="single" w:sz="4" w:space="0" w:color="auto"/>
              <w:left w:val="single" w:sz="4" w:space="0" w:color="auto"/>
              <w:bottom w:val="single" w:sz="4" w:space="0" w:color="auto"/>
              <w:right w:val="single" w:sz="4" w:space="0" w:color="auto"/>
            </w:tcBorders>
          </w:tcPr>
          <w:p w14:paraId="23E2FB4B" w14:textId="77777777" w:rsidR="00024E8A" w:rsidRDefault="00024E8A">
            <w:pPr>
              <w:pStyle w:val="ConsPlusNormal"/>
              <w:jc w:val="center"/>
            </w:pPr>
            <w:r>
              <w:t>Руководитель агентства по занятости населения Астраханской области</w:t>
            </w:r>
          </w:p>
        </w:tc>
        <w:tc>
          <w:tcPr>
            <w:tcW w:w="2866" w:type="dxa"/>
            <w:tcBorders>
              <w:top w:val="single" w:sz="4" w:space="0" w:color="auto"/>
              <w:left w:val="single" w:sz="4" w:space="0" w:color="auto"/>
              <w:bottom w:val="single" w:sz="4" w:space="0" w:color="auto"/>
              <w:right w:val="single" w:sz="4" w:space="0" w:color="auto"/>
            </w:tcBorders>
          </w:tcPr>
          <w:p w14:paraId="55CF20B2" w14:textId="77777777" w:rsidR="00024E8A" w:rsidRDefault="00024E8A">
            <w:pPr>
              <w:pStyle w:val="ConsPlusNormal"/>
              <w:jc w:val="center"/>
            </w:pPr>
            <w:r>
              <w:t>Горина И.В.</w:t>
            </w:r>
          </w:p>
        </w:tc>
        <w:tc>
          <w:tcPr>
            <w:tcW w:w="2663" w:type="dxa"/>
            <w:tcBorders>
              <w:top w:val="single" w:sz="4" w:space="0" w:color="auto"/>
              <w:left w:val="single" w:sz="4" w:space="0" w:color="auto"/>
              <w:bottom w:val="single" w:sz="4" w:space="0" w:color="auto"/>
              <w:right w:val="single" w:sz="4" w:space="0" w:color="auto"/>
            </w:tcBorders>
          </w:tcPr>
          <w:p w14:paraId="06262C34" w14:textId="77777777" w:rsidR="00024E8A" w:rsidRDefault="00024E8A">
            <w:pPr>
              <w:pStyle w:val="ConsPlusNormal"/>
              <w:jc w:val="center"/>
            </w:pPr>
            <w:r>
              <w:t>5</w:t>
            </w:r>
          </w:p>
        </w:tc>
      </w:tr>
      <w:tr w:rsidR="00024E8A" w14:paraId="30198363" w14:textId="77777777">
        <w:tc>
          <w:tcPr>
            <w:tcW w:w="716" w:type="dxa"/>
            <w:tcBorders>
              <w:top w:val="single" w:sz="4" w:space="0" w:color="auto"/>
              <w:left w:val="single" w:sz="4" w:space="0" w:color="auto"/>
              <w:bottom w:val="single" w:sz="4" w:space="0" w:color="auto"/>
              <w:right w:val="single" w:sz="4" w:space="0" w:color="auto"/>
            </w:tcBorders>
          </w:tcPr>
          <w:p w14:paraId="505C74D9" w14:textId="77777777" w:rsidR="00024E8A" w:rsidRDefault="00024E8A">
            <w:pPr>
              <w:pStyle w:val="ConsPlusNormal"/>
              <w:jc w:val="center"/>
            </w:pPr>
            <w:r>
              <w:t>31</w:t>
            </w:r>
          </w:p>
        </w:tc>
        <w:tc>
          <w:tcPr>
            <w:tcW w:w="3439" w:type="dxa"/>
            <w:tcBorders>
              <w:top w:val="single" w:sz="4" w:space="0" w:color="auto"/>
              <w:left w:val="single" w:sz="4" w:space="0" w:color="auto"/>
              <w:bottom w:val="single" w:sz="4" w:space="0" w:color="auto"/>
              <w:right w:val="single" w:sz="4" w:space="0" w:color="auto"/>
            </w:tcBorders>
          </w:tcPr>
          <w:p w14:paraId="05FB9389" w14:textId="77777777" w:rsidR="00024E8A" w:rsidRDefault="00024E8A">
            <w:pPr>
              <w:pStyle w:val="ConsPlusNormal"/>
            </w:pPr>
            <w:r>
              <w:t>Участник регионального проекта</w:t>
            </w:r>
          </w:p>
        </w:tc>
        <w:tc>
          <w:tcPr>
            <w:tcW w:w="2542" w:type="dxa"/>
            <w:tcBorders>
              <w:top w:val="single" w:sz="4" w:space="0" w:color="auto"/>
              <w:left w:val="single" w:sz="4" w:space="0" w:color="auto"/>
              <w:bottom w:val="single" w:sz="4" w:space="0" w:color="auto"/>
              <w:right w:val="single" w:sz="4" w:space="0" w:color="auto"/>
            </w:tcBorders>
          </w:tcPr>
          <w:p w14:paraId="1F57A086" w14:textId="77777777" w:rsidR="00024E8A" w:rsidRDefault="00024E8A">
            <w:pPr>
              <w:pStyle w:val="ConsPlusNormal"/>
              <w:jc w:val="center"/>
            </w:pPr>
            <w:r>
              <w:t>Мозгова И.В.</w:t>
            </w:r>
          </w:p>
        </w:tc>
        <w:tc>
          <w:tcPr>
            <w:tcW w:w="3515" w:type="dxa"/>
            <w:tcBorders>
              <w:top w:val="single" w:sz="4" w:space="0" w:color="auto"/>
              <w:left w:val="single" w:sz="4" w:space="0" w:color="auto"/>
              <w:bottom w:val="single" w:sz="4" w:space="0" w:color="auto"/>
              <w:right w:val="single" w:sz="4" w:space="0" w:color="auto"/>
            </w:tcBorders>
          </w:tcPr>
          <w:p w14:paraId="7FB5FF88" w14:textId="77777777" w:rsidR="00024E8A" w:rsidRDefault="00024E8A">
            <w:pPr>
              <w:pStyle w:val="ConsPlusNormal"/>
              <w:jc w:val="center"/>
            </w:pPr>
            <w:r>
              <w:t>Заместитель руководителя агентства - начальник отдела формирования и финансового обеспечения мероприятий государственной программы по занятости населения Астраханской области</w:t>
            </w:r>
          </w:p>
        </w:tc>
        <w:tc>
          <w:tcPr>
            <w:tcW w:w="2866" w:type="dxa"/>
            <w:tcBorders>
              <w:top w:val="single" w:sz="4" w:space="0" w:color="auto"/>
              <w:left w:val="single" w:sz="4" w:space="0" w:color="auto"/>
              <w:bottom w:val="single" w:sz="4" w:space="0" w:color="auto"/>
              <w:right w:val="single" w:sz="4" w:space="0" w:color="auto"/>
            </w:tcBorders>
          </w:tcPr>
          <w:p w14:paraId="0418EFDB" w14:textId="77777777" w:rsidR="00024E8A" w:rsidRDefault="00024E8A">
            <w:pPr>
              <w:pStyle w:val="ConsPlusNormal"/>
              <w:jc w:val="center"/>
            </w:pPr>
            <w:r>
              <w:t>-</w:t>
            </w:r>
          </w:p>
        </w:tc>
        <w:tc>
          <w:tcPr>
            <w:tcW w:w="2663" w:type="dxa"/>
            <w:tcBorders>
              <w:top w:val="single" w:sz="4" w:space="0" w:color="auto"/>
              <w:left w:val="single" w:sz="4" w:space="0" w:color="auto"/>
              <w:bottom w:val="single" w:sz="4" w:space="0" w:color="auto"/>
              <w:right w:val="single" w:sz="4" w:space="0" w:color="auto"/>
            </w:tcBorders>
          </w:tcPr>
          <w:p w14:paraId="4BB66A51" w14:textId="77777777" w:rsidR="00024E8A" w:rsidRDefault="00024E8A">
            <w:pPr>
              <w:pStyle w:val="ConsPlusNormal"/>
              <w:jc w:val="center"/>
            </w:pPr>
            <w:r>
              <w:t>10</w:t>
            </w:r>
          </w:p>
        </w:tc>
      </w:tr>
      <w:tr w:rsidR="00024E8A" w14:paraId="2D3B747C" w14:textId="77777777">
        <w:tc>
          <w:tcPr>
            <w:tcW w:w="716" w:type="dxa"/>
            <w:tcBorders>
              <w:top w:val="single" w:sz="4" w:space="0" w:color="auto"/>
              <w:left w:val="single" w:sz="4" w:space="0" w:color="auto"/>
              <w:bottom w:val="single" w:sz="4" w:space="0" w:color="auto"/>
              <w:right w:val="single" w:sz="4" w:space="0" w:color="auto"/>
            </w:tcBorders>
          </w:tcPr>
          <w:p w14:paraId="5DD23E43" w14:textId="77777777" w:rsidR="00024E8A" w:rsidRDefault="00024E8A">
            <w:pPr>
              <w:pStyle w:val="ConsPlusNormal"/>
              <w:jc w:val="center"/>
            </w:pPr>
            <w:r>
              <w:t>32</w:t>
            </w:r>
          </w:p>
        </w:tc>
        <w:tc>
          <w:tcPr>
            <w:tcW w:w="3439" w:type="dxa"/>
            <w:tcBorders>
              <w:top w:val="single" w:sz="4" w:space="0" w:color="auto"/>
              <w:left w:val="single" w:sz="4" w:space="0" w:color="auto"/>
              <w:bottom w:val="single" w:sz="4" w:space="0" w:color="auto"/>
              <w:right w:val="single" w:sz="4" w:space="0" w:color="auto"/>
            </w:tcBorders>
          </w:tcPr>
          <w:p w14:paraId="65AB6D40" w14:textId="77777777" w:rsidR="00024E8A" w:rsidRDefault="00024E8A">
            <w:pPr>
              <w:pStyle w:val="ConsPlusNormal"/>
            </w:pPr>
            <w:r>
              <w:t>Участник регионального проекта</w:t>
            </w:r>
          </w:p>
        </w:tc>
        <w:tc>
          <w:tcPr>
            <w:tcW w:w="2542" w:type="dxa"/>
            <w:tcBorders>
              <w:top w:val="single" w:sz="4" w:space="0" w:color="auto"/>
              <w:left w:val="single" w:sz="4" w:space="0" w:color="auto"/>
              <w:bottom w:val="single" w:sz="4" w:space="0" w:color="auto"/>
              <w:right w:val="single" w:sz="4" w:space="0" w:color="auto"/>
            </w:tcBorders>
          </w:tcPr>
          <w:p w14:paraId="7C8B1314" w14:textId="77777777" w:rsidR="00024E8A" w:rsidRDefault="00024E8A">
            <w:pPr>
              <w:pStyle w:val="ConsPlusNormal"/>
              <w:jc w:val="center"/>
            </w:pPr>
            <w:r>
              <w:t>Тихомирова Т.В.</w:t>
            </w:r>
          </w:p>
        </w:tc>
        <w:tc>
          <w:tcPr>
            <w:tcW w:w="3515" w:type="dxa"/>
            <w:tcBorders>
              <w:top w:val="single" w:sz="4" w:space="0" w:color="auto"/>
              <w:left w:val="single" w:sz="4" w:space="0" w:color="auto"/>
              <w:bottom w:val="single" w:sz="4" w:space="0" w:color="auto"/>
              <w:right w:val="single" w:sz="4" w:space="0" w:color="auto"/>
            </w:tcBorders>
          </w:tcPr>
          <w:p w14:paraId="7E67D681" w14:textId="77777777" w:rsidR="00024E8A" w:rsidRDefault="00024E8A">
            <w:pPr>
              <w:pStyle w:val="ConsPlusNormal"/>
              <w:jc w:val="center"/>
            </w:pPr>
            <w:r>
              <w:t>Заместитель начальника отдела формирования и финансового обеспечения мероприятий государственной программы агентства по занятости населения Астраханской области</w:t>
            </w:r>
          </w:p>
        </w:tc>
        <w:tc>
          <w:tcPr>
            <w:tcW w:w="2866" w:type="dxa"/>
            <w:tcBorders>
              <w:top w:val="single" w:sz="4" w:space="0" w:color="auto"/>
              <w:left w:val="single" w:sz="4" w:space="0" w:color="auto"/>
              <w:bottom w:val="single" w:sz="4" w:space="0" w:color="auto"/>
              <w:right w:val="single" w:sz="4" w:space="0" w:color="auto"/>
            </w:tcBorders>
          </w:tcPr>
          <w:p w14:paraId="709D16F6" w14:textId="77777777" w:rsidR="00024E8A" w:rsidRDefault="00024E8A">
            <w:pPr>
              <w:pStyle w:val="ConsPlusNormal"/>
              <w:jc w:val="center"/>
            </w:pPr>
            <w:r>
              <w:t>-</w:t>
            </w:r>
          </w:p>
        </w:tc>
        <w:tc>
          <w:tcPr>
            <w:tcW w:w="2663" w:type="dxa"/>
            <w:tcBorders>
              <w:top w:val="single" w:sz="4" w:space="0" w:color="auto"/>
              <w:left w:val="single" w:sz="4" w:space="0" w:color="auto"/>
              <w:bottom w:val="single" w:sz="4" w:space="0" w:color="auto"/>
              <w:right w:val="single" w:sz="4" w:space="0" w:color="auto"/>
            </w:tcBorders>
          </w:tcPr>
          <w:p w14:paraId="5586BE32" w14:textId="77777777" w:rsidR="00024E8A" w:rsidRDefault="00024E8A">
            <w:pPr>
              <w:pStyle w:val="ConsPlusNormal"/>
              <w:jc w:val="center"/>
            </w:pPr>
            <w:r>
              <w:t>10</w:t>
            </w:r>
          </w:p>
        </w:tc>
      </w:tr>
    </w:tbl>
    <w:p w14:paraId="5CF0773C" w14:textId="77777777" w:rsidR="00024E8A" w:rsidRDefault="00024E8A">
      <w:pPr>
        <w:pStyle w:val="ConsPlusNormal"/>
        <w:jc w:val="both"/>
      </w:pPr>
    </w:p>
    <w:p w14:paraId="101B2FDC" w14:textId="77777777" w:rsidR="00024E8A" w:rsidRDefault="00024E8A">
      <w:pPr>
        <w:pStyle w:val="ConsPlusNormal"/>
        <w:jc w:val="both"/>
      </w:pPr>
    </w:p>
    <w:p w14:paraId="7E07D672" w14:textId="77777777" w:rsidR="00024E8A" w:rsidRDefault="00024E8A">
      <w:pPr>
        <w:pStyle w:val="ConsPlusNormal"/>
        <w:jc w:val="both"/>
      </w:pPr>
    </w:p>
    <w:p w14:paraId="0DBAD737" w14:textId="77777777" w:rsidR="00024E8A" w:rsidRDefault="00024E8A">
      <w:pPr>
        <w:pStyle w:val="ConsPlusNormal"/>
        <w:jc w:val="both"/>
      </w:pPr>
    </w:p>
    <w:p w14:paraId="53DF1FF0" w14:textId="77777777" w:rsidR="00024E8A" w:rsidRDefault="00024E8A">
      <w:pPr>
        <w:pStyle w:val="ConsPlusNormal"/>
        <w:jc w:val="both"/>
      </w:pPr>
    </w:p>
    <w:p w14:paraId="31D9148D" w14:textId="77777777" w:rsidR="00024E8A" w:rsidRDefault="00024E8A">
      <w:pPr>
        <w:pStyle w:val="ConsPlusNormal"/>
        <w:jc w:val="right"/>
        <w:outlineLvl w:val="1"/>
      </w:pPr>
      <w:r>
        <w:t>Приложение N 3</w:t>
      </w:r>
    </w:p>
    <w:p w14:paraId="6FF6414F" w14:textId="77777777" w:rsidR="00024E8A" w:rsidRDefault="00024E8A">
      <w:pPr>
        <w:pStyle w:val="ConsPlusNormal"/>
        <w:jc w:val="right"/>
      </w:pPr>
      <w:r>
        <w:t>к государственной программе</w:t>
      </w:r>
    </w:p>
    <w:p w14:paraId="5534569B" w14:textId="77777777" w:rsidR="00024E8A" w:rsidRDefault="00024E8A">
      <w:pPr>
        <w:pStyle w:val="ConsPlusNormal"/>
        <w:jc w:val="both"/>
      </w:pPr>
    </w:p>
    <w:p w14:paraId="53EB4928" w14:textId="77777777" w:rsidR="00024E8A" w:rsidRDefault="00024E8A">
      <w:pPr>
        <w:pStyle w:val="ConsPlusNormal"/>
        <w:jc w:val="center"/>
        <w:rPr>
          <w:b/>
          <w:bCs/>
        </w:rPr>
      </w:pPr>
      <w:bookmarkStart w:id="5" w:name="Par7731"/>
      <w:bookmarkEnd w:id="5"/>
      <w:r>
        <w:rPr>
          <w:b/>
          <w:bCs/>
        </w:rPr>
        <w:t>ПАСПОРТ</w:t>
      </w:r>
    </w:p>
    <w:p w14:paraId="04625D00" w14:textId="77777777" w:rsidR="00024E8A" w:rsidRDefault="00024E8A">
      <w:pPr>
        <w:pStyle w:val="ConsPlusNormal"/>
        <w:jc w:val="center"/>
        <w:rPr>
          <w:b/>
          <w:bCs/>
        </w:rPr>
      </w:pPr>
      <w:r>
        <w:rPr>
          <w:b/>
          <w:bCs/>
        </w:rPr>
        <w:t>РЕГИОНАЛЬНОГО ПРОЕКТА</w:t>
      </w:r>
    </w:p>
    <w:p w14:paraId="4C9677D4" w14:textId="77777777" w:rsidR="00024E8A" w:rsidRDefault="00024E8A">
      <w:pPr>
        <w:pStyle w:val="ConsPlusNormal"/>
        <w:jc w:val="center"/>
        <w:rPr>
          <w:b/>
          <w:bCs/>
        </w:rPr>
      </w:pPr>
      <w:r>
        <w:rPr>
          <w:b/>
          <w:bCs/>
        </w:rPr>
        <w:t>"ЦИФРОВАЯ ОБРАЗОВАТЕЛЬНАЯ СРЕДА</w:t>
      </w:r>
    </w:p>
    <w:p w14:paraId="437FEE03" w14:textId="77777777" w:rsidR="00024E8A" w:rsidRDefault="00024E8A">
      <w:pPr>
        <w:pStyle w:val="ConsPlusNormal"/>
        <w:jc w:val="center"/>
        <w:rPr>
          <w:b/>
          <w:bCs/>
        </w:rPr>
      </w:pPr>
      <w:r>
        <w:rPr>
          <w:b/>
          <w:bCs/>
        </w:rPr>
        <w:t>(АСТРАХАНСКАЯ ОБЛАСТЬ)"</w:t>
      </w:r>
    </w:p>
    <w:p w14:paraId="1DDAB572" w14:textId="77777777" w:rsidR="00024E8A" w:rsidRDefault="00024E8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13672"/>
        <w:gridCol w:w="113"/>
      </w:tblGrid>
      <w:tr w:rsidR="00024E8A" w14:paraId="1D041499"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A6F8D69" w14:textId="77777777" w:rsidR="00024E8A" w:rsidRDefault="00024E8A">
            <w:pPr>
              <w:pStyle w:val="ConsPlusNormal"/>
              <w:rPr>
                <w:sz w:val="24"/>
                <w:szCs w:val="24"/>
              </w:rPr>
            </w:pPr>
          </w:p>
        </w:tc>
        <w:tc>
          <w:tcPr>
            <w:tcW w:w="113" w:type="dxa"/>
            <w:shd w:val="clear" w:color="auto" w:fill="F4F3F8"/>
            <w:tcMar>
              <w:top w:w="0" w:type="dxa"/>
              <w:left w:w="0" w:type="dxa"/>
              <w:bottom w:w="0" w:type="dxa"/>
              <w:right w:w="0" w:type="dxa"/>
            </w:tcMar>
          </w:tcPr>
          <w:p w14:paraId="5490DB6C" w14:textId="77777777" w:rsidR="00024E8A" w:rsidRDefault="00024E8A">
            <w:pPr>
              <w:pStyle w:val="ConsPlusNormal"/>
              <w:rPr>
                <w:sz w:val="24"/>
                <w:szCs w:val="24"/>
              </w:rPr>
            </w:pPr>
          </w:p>
        </w:tc>
        <w:tc>
          <w:tcPr>
            <w:tcW w:w="0" w:type="auto"/>
            <w:shd w:val="clear" w:color="auto" w:fill="F4F3F8"/>
            <w:tcMar>
              <w:top w:w="113" w:type="dxa"/>
              <w:left w:w="0" w:type="dxa"/>
              <w:bottom w:w="113" w:type="dxa"/>
              <w:right w:w="0" w:type="dxa"/>
            </w:tcMar>
          </w:tcPr>
          <w:p w14:paraId="543E95C0" w14:textId="77777777" w:rsidR="00024E8A" w:rsidRDefault="00024E8A">
            <w:pPr>
              <w:pStyle w:val="ConsPlusNormal"/>
              <w:jc w:val="center"/>
              <w:rPr>
                <w:color w:val="392C69"/>
              </w:rPr>
            </w:pPr>
            <w:r>
              <w:rPr>
                <w:color w:val="392C69"/>
              </w:rPr>
              <w:t>Список изменяющих документов</w:t>
            </w:r>
          </w:p>
          <w:p w14:paraId="0003C696" w14:textId="77777777" w:rsidR="00024E8A" w:rsidRDefault="00024E8A">
            <w:pPr>
              <w:pStyle w:val="ConsPlusNormal"/>
              <w:jc w:val="center"/>
              <w:rPr>
                <w:color w:val="392C69"/>
              </w:rPr>
            </w:pPr>
            <w:r>
              <w:rPr>
                <w:color w:val="392C69"/>
              </w:rPr>
              <w:t xml:space="preserve">(в ред. </w:t>
            </w:r>
            <w:hyperlink r:id="rId81" w:history="1">
              <w:r>
                <w:rPr>
                  <w:color w:val="0000FF"/>
                </w:rPr>
                <w:t>Постановления</w:t>
              </w:r>
            </w:hyperlink>
            <w:r>
              <w:rPr>
                <w:color w:val="392C69"/>
              </w:rPr>
              <w:t xml:space="preserve"> Правительства Астраханской области</w:t>
            </w:r>
          </w:p>
          <w:p w14:paraId="2BE6282F" w14:textId="77777777" w:rsidR="00024E8A" w:rsidRDefault="00024E8A">
            <w:pPr>
              <w:pStyle w:val="ConsPlusNormal"/>
              <w:jc w:val="center"/>
              <w:rPr>
                <w:color w:val="392C69"/>
              </w:rPr>
            </w:pPr>
            <w:r>
              <w:rPr>
                <w:color w:val="392C69"/>
              </w:rPr>
              <w:t>от 29.03.2024 N 198-П)</w:t>
            </w:r>
          </w:p>
        </w:tc>
        <w:tc>
          <w:tcPr>
            <w:tcW w:w="113" w:type="dxa"/>
            <w:shd w:val="clear" w:color="auto" w:fill="F4F3F8"/>
            <w:tcMar>
              <w:top w:w="0" w:type="dxa"/>
              <w:left w:w="0" w:type="dxa"/>
              <w:bottom w:w="0" w:type="dxa"/>
              <w:right w:w="0" w:type="dxa"/>
            </w:tcMar>
          </w:tcPr>
          <w:p w14:paraId="37A055B0" w14:textId="77777777" w:rsidR="00024E8A" w:rsidRDefault="00024E8A">
            <w:pPr>
              <w:pStyle w:val="ConsPlusNormal"/>
              <w:jc w:val="center"/>
              <w:rPr>
                <w:color w:val="392C69"/>
              </w:rPr>
            </w:pPr>
          </w:p>
        </w:tc>
      </w:tr>
    </w:tbl>
    <w:p w14:paraId="4096F0AC" w14:textId="77777777" w:rsidR="00024E8A" w:rsidRDefault="00024E8A">
      <w:pPr>
        <w:pStyle w:val="ConsPlusNormal"/>
        <w:jc w:val="center"/>
      </w:pPr>
    </w:p>
    <w:p w14:paraId="799BCE13" w14:textId="77777777" w:rsidR="00024E8A" w:rsidRDefault="00024E8A">
      <w:pPr>
        <w:pStyle w:val="ConsPlusNormal"/>
        <w:jc w:val="center"/>
        <w:outlineLvl w:val="2"/>
        <w:rPr>
          <w:b/>
          <w:bCs/>
        </w:rPr>
      </w:pPr>
      <w:r>
        <w:rPr>
          <w:b/>
          <w:bCs/>
        </w:rPr>
        <w:t>1. Основные положения</w:t>
      </w:r>
    </w:p>
    <w:p w14:paraId="693D95B4"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25"/>
        <w:gridCol w:w="680"/>
        <w:gridCol w:w="3955"/>
        <w:gridCol w:w="2140"/>
        <w:gridCol w:w="2150"/>
        <w:gridCol w:w="2146"/>
      </w:tblGrid>
      <w:tr w:rsidR="00024E8A" w14:paraId="4E618A8A" w14:textId="77777777">
        <w:tc>
          <w:tcPr>
            <w:tcW w:w="4325" w:type="dxa"/>
            <w:tcBorders>
              <w:top w:val="single" w:sz="4" w:space="0" w:color="auto"/>
              <w:left w:val="single" w:sz="4" w:space="0" w:color="auto"/>
              <w:bottom w:val="single" w:sz="4" w:space="0" w:color="auto"/>
              <w:right w:val="single" w:sz="4" w:space="0" w:color="auto"/>
            </w:tcBorders>
            <w:vAlign w:val="center"/>
          </w:tcPr>
          <w:p w14:paraId="7AA4FC52" w14:textId="77777777" w:rsidR="00024E8A" w:rsidRDefault="00024E8A">
            <w:pPr>
              <w:pStyle w:val="ConsPlusNormal"/>
              <w:jc w:val="center"/>
            </w:pPr>
            <w:r>
              <w:t>Наименование регионального проекта</w:t>
            </w:r>
          </w:p>
        </w:tc>
        <w:tc>
          <w:tcPr>
            <w:tcW w:w="11071" w:type="dxa"/>
            <w:gridSpan w:val="5"/>
            <w:tcBorders>
              <w:top w:val="single" w:sz="4" w:space="0" w:color="auto"/>
              <w:left w:val="single" w:sz="4" w:space="0" w:color="auto"/>
              <w:bottom w:val="single" w:sz="4" w:space="0" w:color="auto"/>
              <w:right w:val="single" w:sz="4" w:space="0" w:color="auto"/>
            </w:tcBorders>
            <w:vAlign w:val="center"/>
          </w:tcPr>
          <w:p w14:paraId="2670BF24" w14:textId="77777777" w:rsidR="00024E8A" w:rsidRDefault="00024E8A">
            <w:pPr>
              <w:pStyle w:val="ConsPlusNormal"/>
              <w:jc w:val="center"/>
            </w:pPr>
            <w:r>
              <w:t>Цифровая образовательная среда (Астраханская область)</w:t>
            </w:r>
          </w:p>
        </w:tc>
      </w:tr>
      <w:tr w:rsidR="00024E8A" w14:paraId="08B79802" w14:textId="77777777">
        <w:tc>
          <w:tcPr>
            <w:tcW w:w="4325" w:type="dxa"/>
            <w:tcBorders>
              <w:top w:val="single" w:sz="4" w:space="0" w:color="auto"/>
              <w:left w:val="single" w:sz="4" w:space="0" w:color="auto"/>
              <w:bottom w:val="single" w:sz="4" w:space="0" w:color="auto"/>
              <w:right w:val="single" w:sz="4" w:space="0" w:color="auto"/>
            </w:tcBorders>
          </w:tcPr>
          <w:p w14:paraId="0F0CAE65" w14:textId="77777777" w:rsidR="00024E8A" w:rsidRDefault="00024E8A">
            <w:pPr>
              <w:pStyle w:val="ConsPlusNormal"/>
            </w:pPr>
            <w:r>
              <w:t>Краткое наименование регионального проекта</w:t>
            </w:r>
          </w:p>
        </w:tc>
        <w:tc>
          <w:tcPr>
            <w:tcW w:w="4635" w:type="dxa"/>
            <w:gridSpan w:val="2"/>
            <w:tcBorders>
              <w:top w:val="single" w:sz="4" w:space="0" w:color="auto"/>
              <w:left w:val="single" w:sz="4" w:space="0" w:color="auto"/>
              <w:bottom w:val="single" w:sz="4" w:space="0" w:color="auto"/>
              <w:right w:val="single" w:sz="4" w:space="0" w:color="auto"/>
            </w:tcBorders>
          </w:tcPr>
          <w:p w14:paraId="748B1F7F" w14:textId="77777777" w:rsidR="00024E8A" w:rsidRDefault="00024E8A">
            <w:pPr>
              <w:pStyle w:val="ConsPlusNormal"/>
              <w:jc w:val="center"/>
            </w:pPr>
            <w:r>
              <w:t>Цифровая образовательная среда (Астраханская область)</w:t>
            </w:r>
          </w:p>
        </w:tc>
        <w:tc>
          <w:tcPr>
            <w:tcW w:w="2140" w:type="dxa"/>
            <w:tcBorders>
              <w:top w:val="single" w:sz="4" w:space="0" w:color="auto"/>
              <w:left w:val="single" w:sz="4" w:space="0" w:color="auto"/>
              <w:bottom w:val="single" w:sz="4" w:space="0" w:color="auto"/>
              <w:right w:val="single" w:sz="4" w:space="0" w:color="auto"/>
            </w:tcBorders>
          </w:tcPr>
          <w:p w14:paraId="18443DEE" w14:textId="77777777" w:rsidR="00024E8A" w:rsidRDefault="00024E8A">
            <w:pPr>
              <w:pStyle w:val="ConsPlusNormal"/>
              <w:jc w:val="center"/>
            </w:pPr>
            <w:r>
              <w:t>Срок реализации проекта</w:t>
            </w:r>
          </w:p>
        </w:tc>
        <w:tc>
          <w:tcPr>
            <w:tcW w:w="2150" w:type="dxa"/>
            <w:tcBorders>
              <w:top w:val="single" w:sz="4" w:space="0" w:color="auto"/>
              <w:left w:val="single" w:sz="4" w:space="0" w:color="auto"/>
              <w:bottom w:val="single" w:sz="4" w:space="0" w:color="auto"/>
              <w:right w:val="single" w:sz="4" w:space="0" w:color="auto"/>
            </w:tcBorders>
          </w:tcPr>
          <w:p w14:paraId="0D08916E" w14:textId="77777777" w:rsidR="00024E8A" w:rsidRDefault="00024E8A">
            <w:pPr>
              <w:pStyle w:val="ConsPlusNormal"/>
              <w:jc w:val="center"/>
            </w:pPr>
            <w:r>
              <w:t>01.11.2018</w:t>
            </w:r>
          </w:p>
        </w:tc>
        <w:tc>
          <w:tcPr>
            <w:tcW w:w="2146" w:type="dxa"/>
            <w:tcBorders>
              <w:top w:val="single" w:sz="4" w:space="0" w:color="auto"/>
              <w:left w:val="single" w:sz="4" w:space="0" w:color="auto"/>
              <w:bottom w:val="single" w:sz="4" w:space="0" w:color="auto"/>
              <w:right w:val="single" w:sz="4" w:space="0" w:color="auto"/>
            </w:tcBorders>
          </w:tcPr>
          <w:p w14:paraId="1CBFE4C2" w14:textId="77777777" w:rsidR="00024E8A" w:rsidRDefault="00024E8A">
            <w:pPr>
              <w:pStyle w:val="ConsPlusNormal"/>
              <w:jc w:val="center"/>
            </w:pPr>
            <w:r>
              <w:t>30.12.2024</w:t>
            </w:r>
          </w:p>
        </w:tc>
      </w:tr>
      <w:tr w:rsidR="00024E8A" w14:paraId="09544B50" w14:textId="77777777">
        <w:tc>
          <w:tcPr>
            <w:tcW w:w="4325" w:type="dxa"/>
            <w:tcBorders>
              <w:top w:val="single" w:sz="4" w:space="0" w:color="auto"/>
              <w:left w:val="single" w:sz="4" w:space="0" w:color="auto"/>
              <w:bottom w:val="single" w:sz="4" w:space="0" w:color="auto"/>
              <w:right w:val="single" w:sz="4" w:space="0" w:color="auto"/>
            </w:tcBorders>
          </w:tcPr>
          <w:p w14:paraId="064F3AAE" w14:textId="77777777" w:rsidR="00024E8A" w:rsidRDefault="00024E8A">
            <w:pPr>
              <w:pStyle w:val="ConsPlusNormal"/>
            </w:pPr>
            <w:r>
              <w:t>Куратор регионального проекта</w:t>
            </w:r>
          </w:p>
        </w:tc>
        <w:tc>
          <w:tcPr>
            <w:tcW w:w="4635" w:type="dxa"/>
            <w:gridSpan w:val="2"/>
            <w:tcBorders>
              <w:top w:val="single" w:sz="4" w:space="0" w:color="auto"/>
              <w:left w:val="single" w:sz="4" w:space="0" w:color="auto"/>
              <w:bottom w:val="single" w:sz="4" w:space="0" w:color="auto"/>
              <w:right w:val="single" w:sz="4" w:space="0" w:color="auto"/>
            </w:tcBorders>
          </w:tcPr>
          <w:p w14:paraId="288AD04C" w14:textId="77777777" w:rsidR="00024E8A" w:rsidRDefault="00024E8A">
            <w:pPr>
              <w:pStyle w:val="ConsPlusNormal"/>
              <w:jc w:val="center"/>
            </w:pPr>
            <w:r>
              <w:t>Горина И.В.</w:t>
            </w:r>
          </w:p>
        </w:tc>
        <w:tc>
          <w:tcPr>
            <w:tcW w:w="6436" w:type="dxa"/>
            <w:gridSpan w:val="3"/>
            <w:tcBorders>
              <w:top w:val="single" w:sz="4" w:space="0" w:color="auto"/>
              <w:left w:val="single" w:sz="4" w:space="0" w:color="auto"/>
              <w:bottom w:val="single" w:sz="4" w:space="0" w:color="auto"/>
              <w:right w:val="single" w:sz="4" w:space="0" w:color="auto"/>
            </w:tcBorders>
          </w:tcPr>
          <w:p w14:paraId="7065B817" w14:textId="77777777" w:rsidR="00024E8A" w:rsidRDefault="00024E8A">
            <w:pPr>
              <w:pStyle w:val="ConsPlusNormal"/>
              <w:jc w:val="center"/>
            </w:pPr>
            <w:r>
              <w:t>Заместитель председателя Правительства Астраханской области</w:t>
            </w:r>
          </w:p>
        </w:tc>
      </w:tr>
      <w:tr w:rsidR="00024E8A" w14:paraId="6F198756" w14:textId="77777777">
        <w:tc>
          <w:tcPr>
            <w:tcW w:w="4325" w:type="dxa"/>
            <w:tcBorders>
              <w:top w:val="single" w:sz="4" w:space="0" w:color="auto"/>
              <w:left w:val="single" w:sz="4" w:space="0" w:color="auto"/>
              <w:bottom w:val="single" w:sz="4" w:space="0" w:color="auto"/>
              <w:right w:val="single" w:sz="4" w:space="0" w:color="auto"/>
            </w:tcBorders>
          </w:tcPr>
          <w:p w14:paraId="01D9E068" w14:textId="77777777" w:rsidR="00024E8A" w:rsidRDefault="00024E8A">
            <w:pPr>
              <w:pStyle w:val="ConsPlusNormal"/>
            </w:pPr>
            <w:r>
              <w:t>Руководитель регионального проекта</w:t>
            </w:r>
          </w:p>
        </w:tc>
        <w:tc>
          <w:tcPr>
            <w:tcW w:w="4635" w:type="dxa"/>
            <w:gridSpan w:val="2"/>
            <w:tcBorders>
              <w:top w:val="single" w:sz="4" w:space="0" w:color="auto"/>
              <w:left w:val="single" w:sz="4" w:space="0" w:color="auto"/>
              <w:bottom w:val="single" w:sz="4" w:space="0" w:color="auto"/>
              <w:right w:val="single" w:sz="4" w:space="0" w:color="auto"/>
            </w:tcBorders>
          </w:tcPr>
          <w:p w14:paraId="1E82ACEE" w14:textId="77777777" w:rsidR="00024E8A" w:rsidRDefault="00024E8A">
            <w:pPr>
              <w:pStyle w:val="ConsPlusNormal"/>
              <w:jc w:val="center"/>
            </w:pPr>
            <w:r>
              <w:t>Шалак М.Н.</w:t>
            </w:r>
          </w:p>
        </w:tc>
        <w:tc>
          <w:tcPr>
            <w:tcW w:w="6436" w:type="dxa"/>
            <w:gridSpan w:val="3"/>
            <w:tcBorders>
              <w:top w:val="single" w:sz="4" w:space="0" w:color="auto"/>
              <w:left w:val="single" w:sz="4" w:space="0" w:color="auto"/>
              <w:bottom w:val="single" w:sz="4" w:space="0" w:color="auto"/>
              <w:right w:val="single" w:sz="4" w:space="0" w:color="auto"/>
            </w:tcBorders>
          </w:tcPr>
          <w:p w14:paraId="1630F451" w14:textId="77777777" w:rsidR="00024E8A" w:rsidRDefault="00024E8A">
            <w:pPr>
              <w:pStyle w:val="ConsPlusNormal"/>
              <w:jc w:val="center"/>
            </w:pPr>
            <w:r>
              <w:t>Министр образования и науки Астраханской области</w:t>
            </w:r>
          </w:p>
        </w:tc>
      </w:tr>
      <w:tr w:rsidR="00024E8A" w14:paraId="59403D8A" w14:textId="77777777">
        <w:tc>
          <w:tcPr>
            <w:tcW w:w="4325" w:type="dxa"/>
            <w:tcBorders>
              <w:top w:val="single" w:sz="4" w:space="0" w:color="auto"/>
              <w:left w:val="single" w:sz="4" w:space="0" w:color="auto"/>
              <w:bottom w:val="single" w:sz="4" w:space="0" w:color="auto"/>
              <w:right w:val="single" w:sz="4" w:space="0" w:color="auto"/>
            </w:tcBorders>
          </w:tcPr>
          <w:p w14:paraId="4169EC1F" w14:textId="77777777" w:rsidR="00024E8A" w:rsidRDefault="00024E8A">
            <w:pPr>
              <w:pStyle w:val="ConsPlusNormal"/>
            </w:pPr>
            <w:r>
              <w:t>Администратор регионального проекта</w:t>
            </w:r>
          </w:p>
        </w:tc>
        <w:tc>
          <w:tcPr>
            <w:tcW w:w="4635" w:type="dxa"/>
            <w:gridSpan w:val="2"/>
            <w:tcBorders>
              <w:top w:val="single" w:sz="4" w:space="0" w:color="auto"/>
              <w:left w:val="single" w:sz="4" w:space="0" w:color="auto"/>
              <w:bottom w:val="single" w:sz="4" w:space="0" w:color="auto"/>
              <w:right w:val="single" w:sz="4" w:space="0" w:color="auto"/>
            </w:tcBorders>
          </w:tcPr>
          <w:p w14:paraId="17944119" w14:textId="77777777" w:rsidR="00024E8A" w:rsidRDefault="00024E8A">
            <w:pPr>
              <w:pStyle w:val="ConsPlusNormal"/>
              <w:jc w:val="center"/>
            </w:pPr>
            <w:r>
              <w:t>Султанова А.В.</w:t>
            </w:r>
          </w:p>
        </w:tc>
        <w:tc>
          <w:tcPr>
            <w:tcW w:w="6436" w:type="dxa"/>
            <w:gridSpan w:val="3"/>
            <w:tcBorders>
              <w:top w:val="single" w:sz="4" w:space="0" w:color="auto"/>
              <w:left w:val="single" w:sz="4" w:space="0" w:color="auto"/>
              <w:bottom w:val="single" w:sz="4" w:space="0" w:color="auto"/>
              <w:right w:val="single" w:sz="4" w:space="0" w:color="auto"/>
            </w:tcBorders>
          </w:tcPr>
          <w:p w14:paraId="2D921BC6" w14:textId="77777777" w:rsidR="00024E8A" w:rsidRDefault="00024E8A">
            <w:pPr>
              <w:pStyle w:val="ConsPlusNormal"/>
              <w:jc w:val="center"/>
            </w:pPr>
            <w:r>
              <w:t>Первый заместитель министра образования и науки Астраханской области</w:t>
            </w:r>
          </w:p>
        </w:tc>
      </w:tr>
      <w:tr w:rsidR="00024E8A" w14:paraId="3341D634" w14:textId="77777777">
        <w:tc>
          <w:tcPr>
            <w:tcW w:w="4325" w:type="dxa"/>
            <w:vMerge w:val="restart"/>
            <w:tcBorders>
              <w:top w:val="single" w:sz="4" w:space="0" w:color="auto"/>
              <w:left w:val="single" w:sz="4" w:space="0" w:color="auto"/>
              <w:bottom w:val="single" w:sz="4" w:space="0" w:color="auto"/>
              <w:right w:val="single" w:sz="4" w:space="0" w:color="auto"/>
            </w:tcBorders>
          </w:tcPr>
          <w:p w14:paraId="1085C355" w14:textId="77777777" w:rsidR="00024E8A" w:rsidRDefault="00024E8A">
            <w:pPr>
              <w:pStyle w:val="ConsPlusNormal"/>
            </w:pPr>
            <w:r>
              <w:t>Связь с государственными программами (комплексными программами) Российской Федерации (далее - государственные программы)</w:t>
            </w:r>
          </w:p>
        </w:tc>
        <w:tc>
          <w:tcPr>
            <w:tcW w:w="680" w:type="dxa"/>
            <w:vMerge w:val="restart"/>
            <w:tcBorders>
              <w:top w:val="single" w:sz="4" w:space="0" w:color="auto"/>
              <w:left w:val="single" w:sz="4" w:space="0" w:color="auto"/>
              <w:bottom w:val="single" w:sz="4" w:space="0" w:color="auto"/>
              <w:right w:val="single" w:sz="4" w:space="0" w:color="auto"/>
            </w:tcBorders>
          </w:tcPr>
          <w:p w14:paraId="76A35271" w14:textId="77777777" w:rsidR="00024E8A" w:rsidRDefault="00024E8A">
            <w:pPr>
              <w:pStyle w:val="ConsPlusNormal"/>
              <w:jc w:val="center"/>
            </w:pPr>
            <w:r>
              <w:t>1</w:t>
            </w:r>
          </w:p>
        </w:tc>
        <w:tc>
          <w:tcPr>
            <w:tcW w:w="3955" w:type="dxa"/>
            <w:tcBorders>
              <w:top w:val="single" w:sz="4" w:space="0" w:color="auto"/>
              <w:left w:val="single" w:sz="4" w:space="0" w:color="auto"/>
              <w:bottom w:val="single" w:sz="4" w:space="0" w:color="auto"/>
              <w:right w:val="single" w:sz="4" w:space="0" w:color="auto"/>
            </w:tcBorders>
          </w:tcPr>
          <w:p w14:paraId="729EAC96" w14:textId="77777777" w:rsidR="00024E8A" w:rsidRDefault="00024E8A">
            <w:pPr>
              <w:pStyle w:val="ConsPlusNormal"/>
              <w:jc w:val="center"/>
            </w:pPr>
            <w:r>
              <w:t>Государственная программа</w:t>
            </w:r>
          </w:p>
        </w:tc>
        <w:tc>
          <w:tcPr>
            <w:tcW w:w="6436" w:type="dxa"/>
            <w:gridSpan w:val="3"/>
            <w:tcBorders>
              <w:top w:val="single" w:sz="4" w:space="0" w:color="auto"/>
              <w:left w:val="single" w:sz="4" w:space="0" w:color="auto"/>
              <w:bottom w:val="single" w:sz="4" w:space="0" w:color="auto"/>
              <w:right w:val="single" w:sz="4" w:space="0" w:color="auto"/>
            </w:tcBorders>
          </w:tcPr>
          <w:p w14:paraId="4C4FFA4A" w14:textId="77777777" w:rsidR="00024E8A" w:rsidRDefault="00024E8A">
            <w:pPr>
              <w:pStyle w:val="ConsPlusNormal"/>
              <w:jc w:val="center"/>
            </w:pPr>
            <w:r>
              <w:t>Развитие образования Астраханской области</w:t>
            </w:r>
          </w:p>
        </w:tc>
      </w:tr>
      <w:tr w:rsidR="00024E8A" w14:paraId="651D73D6" w14:textId="77777777">
        <w:tc>
          <w:tcPr>
            <w:tcW w:w="4325" w:type="dxa"/>
            <w:vMerge/>
            <w:tcBorders>
              <w:top w:val="single" w:sz="4" w:space="0" w:color="auto"/>
              <w:left w:val="single" w:sz="4" w:space="0" w:color="auto"/>
              <w:bottom w:val="single" w:sz="4" w:space="0" w:color="auto"/>
              <w:right w:val="single" w:sz="4" w:space="0" w:color="auto"/>
            </w:tcBorders>
          </w:tcPr>
          <w:p w14:paraId="7FC36340" w14:textId="77777777" w:rsidR="00024E8A" w:rsidRDefault="00024E8A">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14:paraId="05C390B4" w14:textId="77777777" w:rsidR="00024E8A" w:rsidRDefault="00024E8A">
            <w:pPr>
              <w:pStyle w:val="ConsPlusNormal"/>
              <w:jc w:val="center"/>
            </w:pPr>
          </w:p>
        </w:tc>
        <w:tc>
          <w:tcPr>
            <w:tcW w:w="3955" w:type="dxa"/>
            <w:tcBorders>
              <w:top w:val="single" w:sz="4" w:space="0" w:color="auto"/>
              <w:left w:val="single" w:sz="4" w:space="0" w:color="auto"/>
              <w:bottom w:val="single" w:sz="4" w:space="0" w:color="auto"/>
              <w:right w:val="single" w:sz="4" w:space="0" w:color="auto"/>
            </w:tcBorders>
          </w:tcPr>
          <w:p w14:paraId="3A930602" w14:textId="77777777" w:rsidR="00024E8A" w:rsidRDefault="00024E8A">
            <w:pPr>
              <w:pStyle w:val="ConsPlusNormal"/>
              <w:jc w:val="center"/>
            </w:pPr>
            <w:r>
              <w:t>Направление (подпрограмма)</w:t>
            </w:r>
          </w:p>
        </w:tc>
        <w:tc>
          <w:tcPr>
            <w:tcW w:w="6436" w:type="dxa"/>
            <w:gridSpan w:val="3"/>
            <w:tcBorders>
              <w:top w:val="single" w:sz="4" w:space="0" w:color="auto"/>
              <w:left w:val="single" w:sz="4" w:space="0" w:color="auto"/>
              <w:bottom w:val="single" w:sz="4" w:space="0" w:color="auto"/>
              <w:right w:val="single" w:sz="4" w:space="0" w:color="auto"/>
            </w:tcBorders>
          </w:tcPr>
          <w:p w14:paraId="355A528B" w14:textId="77777777" w:rsidR="00024E8A" w:rsidRDefault="00024E8A">
            <w:pPr>
              <w:pStyle w:val="ConsPlusNormal"/>
              <w:jc w:val="center"/>
            </w:pPr>
            <w:r>
              <w:t>Основные мероприятия по реализации региональных проектов в рамках национальных проектов государственной программы "Развитие образования Астраханской области"</w:t>
            </w:r>
          </w:p>
        </w:tc>
      </w:tr>
    </w:tbl>
    <w:p w14:paraId="35F1D4AD" w14:textId="77777777" w:rsidR="00024E8A" w:rsidRDefault="00024E8A">
      <w:pPr>
        <w:pStyle w:val="ConsPlusNormal"/>
        <w:jc w:val="both"/>
      </w:pPr>
    </w:p>
    <w:p w14:paraId="1978B4F6" w14:textId="77777777" w:rsidR="00024E8A" w:rsidRDefault="00024E8A">
      <w:pPr>
        <w:pStyle w:val="ConsPlusNormal"/>
        <w:jc w:val="center"/>
        <w:outlineLvl w:val="2"/>
        <w:rPr>
          <w:b/>
          <w:bCs/>
        </w:rPr>
      </w:pPr>
      <w:r>
        <w:rPr>
          <w:b/>
          <w:bCs/>
        </w:rPr>
        <w:t>2. Показатели регионального проекта</w:t>
      </w:r>
    </w:p>
    <w:p w14:paraId="46C2F91D"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3513"/>
        <w:gridCol w:w="734"/>
        <w:gridCol w:w="1097"/>
        <w:gridCol w:w="998"/>
        <w:gridCol w:w="1004"/>
        <w:gridCol w:w="1077"/>
        <w:gridCol w:w="907"/>
        <w:gridCol w:w="1077"/>
        <w:gridCol w:w="922"/>
        <w:gridCol w:w="894"/>
        <w:gridCol w:w="1020"/>
        <w:gridCol w:w="1134"/>
        <w:gridCol w:w="869"/>
        <w:gridCol w:w="999"/>
        <w:gridCol w:w="1384"/>
      </w:tblGrid>
      <w:tr w:rsidR="00024E8A" w14:paraId="2109EA7D" w14:textId="77777777">
        <w:tc>
          <w:tcPr>
            <w:tcW w:w="794" w:type="dxa"/>
            <w:vMerge w:val="restart"/>
            <w:tcBorders>
              <w:top w:val="single" w:sz="4" w:space="0" w:color="auto"/>
              <w:left w:val="single" w:sz="4" w:space="0" w:color="auto"/>
              <w:bottom w:val="single" w:sz="4" w:space="0" w:color="auto"/>
              <w:right w:val="single" w:sz="4" w:space="0" w:color="auto"/>
            </w:tcBorders>
            <w:vAlign w:val="center"/>
          </w:tcPr>
          <w:p w14:paraId="40DBACC5" w14:textId="77777777" w:rsidR="00024E8A" w:rsidRDefault="00024E8A">
            <w:pPr>
              <w:pStyle w:val="ConsPlusNormal"/>
              <w:jc w:val="center"/>
            </w:pPr>
            <w:r>
              <w:t>N п/п</w:t>
            </w:r>
          </w:p>
        </w:tc>
        <w:tc>
          <w:tcPr>
            <w:tcW w:w="3513" w:type="dxa"/>
            <w:vMerge w:val="restart"/>
            <w:tcBorders>
              <w:top w:val="single" w:sz="4" w:space="0" w:color="auto"/>
              <w:left w:val="single" w:sz="4" w:space="0" w:color="auto"/>
              <w:bottom w:val="single" w:sz="4" w:space="0" w:color="auto"/>
              <w:right w:val="single" w:sz="4" w:space="0" w:color="auto"/>
            </w:tcBorders>
            <w:vAlign w:val="center"/>
          </w:tcPr>
          <w:p w14:paraId="467FD63C" w14:textId="77777777" w:rsidR="00024E8A" w:rsidRDefault="00024E8A">
            <w:pPr>
              <w:pStyle w:val="ConsPlusNormal"/>
              <w:jc w:val="center"/>
            </w:pPr>
            <w:r>
              <w:t>Показатели регионального проекта</w:t>
            </w:r>
          </w:p>
        </w:tc>
        <w:tc>
          <w:tcPr>
            <w:tcW w:w="734" w:type="dxa"/>
            <w:vMerge w:val="restart"/>
            <w:tcBorders>
              <w:top w:val="single" w:sz="4" w:space="0" w:color="auto"/>
              <w:left w:val="single" w:sz="4" w:space="0" w:color="auto"/>
              <w:bottom w:val="single" w:sz="4" w:space="0" w:color="auto"/>
              <w:right w:val="single" w:sz="4" w:space="0" w:color="auto"/>
            </w:tcBorders>
            <w:vAlign w:val="center"/>
          </w:tcPr>
          <w:p w14:paraId="314A9F61" w14:textId="77777777" w:rsidR="00024E8A" w:rsidRDefault="00024E8A">
            <w:pPr>
              <w:pStyle w:val="ConsPlusNormal"/>
              <w:jc w:val="center"/>
            </w:pPr>
            <w:r>
              <w:t>Уровень показателя</w:t>
            </w:r>
          </w:p>
        </w:tc>
        <w:tc>
          <w:tcPr>
            <w:tcW w:w="1097" w:type="dxa"/>
            <w:vMerge w:val="restart"/>
            <w:tcBorders>
              <w:top w:val="single" w:sz="4" w:space="0" w:color="auto"/>
              <w:left w:val="single" w:sz="4" w:space="0" w:color="auto"/>
              <w:bottom w:val="single" w:sz="4" w:space="0" w:color="auto"/>
              <w:right w:val="single" w:sz="4" w:space="0" w:color="auto"/>
            </w:tcBorders>
            <w:vAlign w:val="center"/>
          </w:tcPr>
          <w:p w14:paraId="16D10F14" w14:textId="77777777" w:rsidR="00024E8A" w:rsidRDefault="00024E8A">
            <w:pPr>
              <w:pStyle w:val="ConsPlusNormal"/>
              <w:jc w:val="center"/>
            </w:pPr>
            <w:r>
              <w:t>Единица измерения (по ОКЕИ)</w:t>
            </w:r>
          </w:p>
        </w:tc>
        <w:tc>
          <w:tcPr>
            <w:tcW w:w="2002" w:type="dxa"/>
            <w:gridSpan w:val="2"/>
            <w:tcBorders>
              <w:top w:val="single" w:sz="4" w:space="0" w:color="auto"/>
              <w:left w:val="single" w:sz="4" w:space="0" w:color="auto"/>
              <w:bottom w:val="single" w:sz="4" w:space="0" w:color="auto"/>
              <w:right w:val="single" w:sz="4" w:space="0" w:color="auto"/>
            </w:tcBorders>
            <w:vAlign w:val="center"/>
          </w:tcPr>
          <w:p w14:paraId="6D3C26A3" w14:textId="77777777" w:rsidR="00024E8A" w:rsidRDefault="00024E8A">
            <w:pPr>
              <w:pStyle w:val="ConsPlusNormal"/>
              <w:jc w:val="center"/>
            </w:pPr>
            <w:r>
              <w:t>Базовое значение</w:t>
            </w:r>
          </w:p>
        </w:tc>
        <w:tc>
          <w:tcPr>
            <w:tcW w:w="8899" w:type="dxa"/>
            <w:gridSpan w:val="9"/>
            <w:tcBorders>
              <w:top w:val="single" w:sz="4" w:space="0" w:color="auto"/>
              <w:left w:val="single" w:sz="4" w:space="0" w:color="auto"/>
              <w:bottom w:val="single" w:sz="4" w:space="0" w:color="auto"/>
              <w:right w:val="single" w:sz="4" w:space="0" w:color="auto"/>
            </w:tcBorders>
            <w:vAlign w:val="center"/>
          </w:tcPr>
          <w:p w14:paraId="37A33A25" w14:textId="77777777" w:rsidR="00024E8A" w:rsidRDefault="00024E8A">
            <w:pPr>
              <w:pStyle w:val="ConsPlusNormal"/>
              <w:jc w:val="center"/>
            </w:pPr>
            <w:r>
              <w:t>Период, год</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14:paraId="0BFA6BE5" w14:textId="77777777" w:rsidR="00024E8A" w:rsidRDefault="00024E8A">
            <w:pPr>
              <w:pStyle w:val="ConsPlusNormal"/>
              <w:jc w:val="center"/>
            </w:pPr>
            <w:r>
              <w:t>Информационная система (источник данных)</w:t>
            </w:r>
          </w:p>
        </w:tc>
      </w:tr>
      <w:tr w:rsidR="00024E8A" w14:paraId="69F0EA4C" w14:textId="77777777">
        <w:tc>
          <w:tcPr>
            <w:tcW w:w="794" w:type="dxa"/>
            <w:vMerge/>
            <w:tcBorders>
              <w:top w:val="single" w:sz="4" w:space="0" w:color="auto"/>
              <w:left w:val="single" w:sz="4" w:space="0" w:color="auto"/>
              <w:bottom w:val="single" w:sz="4" w:space="0" w:color="auto"/>
              <w:right w:val="single" w:sz="4" w:space="0" w:color="auto"/>
            </w:tcBorders>
          </w:tcPr>
          <w:p w14:paraId="14757D07" w14:textId="77777777" w:rsidR="00024E8A" w:rsidRDefault="00024E8A">
            <w:pPr>
              <w:pStyle w:val="ConsPlusNormal"/>
              <w:jc w:val="center"/>
            </w:pPr>
          </w:p>
        </w:tc>
        <w:tc>
          <w:tcPr>
            <w:tcW w:w="3513" w:type="dxa"/>
            <w:vMerge/>
            <w:tcBorders>
              <w:top w:val="single" w:sz="4" w:space="0" w:color="auto"/>
              <w:left w:val="single" w:sz="4" w:space="0" w:color="auto"/>
              <w:bottom w:val="single" w:sz="4" w:space="0" w:color="auto"/>
              <w:right w:val="single" w:sz="4" w:space="0" w:color="auto"/>
            </w:tcBorders>
          </w:tcPr>
          <w:p w14:paraId="7A4A312F" w14:textId="77777777" w:rsidR="00024E8A" w:rsidRDefault="00024E8A">
            <w:pPr>
              <w:pStyle w:val="ConsPlusNormal"/>
              <w:jc w:val="center"/>
            </w:pPr>
          </w:p>
        </w:tc>
        <w:tc>
          <w:tcPr>
            <w:tcW w:w="734" w:type="dxa"/>
            <w:vMerge/>
            <w:tcBorders>
              <w:top w:val="single" w:sz="4" w:space="0" w:color="auto"/>
              <w:left w:val="single" w:sz="4" w:space="0" w:color="auto"/>
              <w:bottom w:val="single" w:sz="4" w:space="0" w:color="auto"/>
              <w:right w:val="single" w:sz="4" w:space="0" w:color="auto"/>
            </w:tcBorders>
          </w:tcPr>
          <w:p w14:paraId="0B4DC865" w14:textId="77777777" w:rsidR="00024E8A" w:rsidRDefault="00024E8A">
            <w:pPr>
              <w:pStyle w:val="ConsPlusNormal"/>
              <w:jc w:val="center"/>
            </w:pPr>
          </w:p>
        </w:tc>
        <w:tc>
          <w:tcPr>
            <w:tcW w:w="1097" w:type="dxa"/>
            <w:vMerge/>
            <w:tcBorders>
              <w:top w:val="single" w:sz="4" w:space="0" w:color="auto"/>
              <w:left w:val="single" w:sz="4" w:space="0" w:color="auto"/>
              <w:bottom w:val="single" w:sz="4" w:space="0" w:color="auto"/>
              <w:right w:val="single" w:sz="4" w:space="0" w:color="auto"/>
            </w:tcBorders>
          </w:tcPr>
          <w:p w14:paraId="420D88F5" w14:textId="77777777" w:rsidR="00024E8A" w:rsidRDefault="00024E8A">
            <w:pPr>
              <w:pStyle w:val="ConsPlusNormal"/>
              <w:jc w:val="center"/>
            </w:pPr>
          </w:p>
        </w:tc>
        <w:tc>
          <w:tcPr>
            <w:tcW w:w="998" w:type="dxa"/>
            <w:tcBorders>
              <w:top w:val="single" w:sz="4" w:space="0" w:color="auto"/>
              <w:left w:val="single" w:sz="4" w:space="0" w:color="auto"/>
              <w:bottom w:val="single" w:sz="4" w:space="0" w:color="auto"/>
              <w:right w:val="single" w:sz="4" w:space="0" w:color="auto"/>
            </w:tcBorders>
            <w:vAlign w:val="center"/>
          </w:tcPr>
          <w:p w14:paraId="1C4BF6AC" w14:textId="77777777" w:rsidR="00024E8A" w:rsidRDefault="00024E8A">
            <w:pPr>
              <w:pStyle w:val="ConsPlusNormal"/>
              <w:jc w:val="center"/>
            </w:pPr>
            <w:r>
              <w:t>значение</w:t>
            </w:r>
          </w:p>
        </w:tc>
        <w:tc>
          <w:tcPr>
            <w:tcW w:w="1004" w:type="dxa"/>
            <w:tcBorders>
              <w:top w:val="single" w:sz="4" w:space="0" w:color="auto"/>
              <w:left w:val="single" w:sz="4" w:space="0" w:color="auto"/>
              <w:bottom w:val="single" w:sz="4" w:space="0" w:color="auto"/>
              <w:right w:val="single" w:sz="4" w:space="0" w:color="auto"/>
            </w:tcBorders>
            <w:vAlign w:val="center"/>
          </w:tcPr>
          <w:p w14:paraId="2942EBE5" w14:textId="77777777" w:rsidR="00024E8A" w:rsidRDefault="00024E8A">
            <w:pPr>
              <w:pStyle w:val="ConsPlusNormal"/>
              <w:jc w:val="center"/>
            </w:pPr>
            <w:r>
              <w:t>год</w:t>
            </w:r>
          </w:p>
        </w:tc>
        <w:tc>
          <w:tcPr>
            <w:tcW w:w="1077" w:type="dxa"/>
            <w:tcBorders>
              <w:top w:val="single" w:sz="4" w:space="0" w:color="auto"/>
              <w:left w:val="single" w:sz="4" w:space="0" w:color="auto"/>
              <w:bottom w:val="single" w:sz="4" w:space="0" w:color="auto"/>
              <w:right w:val="single" w:sz="4" w:space="0" w:color="auto"/>
            </w:tcBorders>
            <w:vAlign w:val="center"/>
          </w:tcPr>
          <w:p w14:paraId="076067A4" w14:textId="77777777" w:rsidR="00024E8A" w:rsidRDefault="00024E8A">
            <w:pPr>
              <w:pStyle w:val="ConsPlusNormal"/>
              <w:jc w:val="center"/>
            </w:pPr>
            <w:r>
              <w:t>2018</w:t>
            </w:r>
          </w:p>
        </w:tc>
        <w:tc>
          <w:tcPr>
            <w:tcW w:w="907" w:type="dxa"/>
            <w:tcBorders>
              <w:top w:val="single" w:sz="4" w:space="0" w:color="auto"/>
              <w:left w:val="single" w:sz="4" w:space="0" w:color="auto"/>
              <w:bottom w:val="single" w:sz="4" w:space="0" w:color="auto"/>
              <w:right w:val="single" w:sz="4" w:space="0" w:color="auto"/>
            </w:tcBorders>
            <w:vAlign w:val="center"/>
          </w:tcPr>
          <w:p w14:paraId="1874C1F1" w14:textId="77777777" w:rsidR="00024E8A" w:rsidRDefault="00024E8A">
            <w:pPr>
              <w:pStyle w:val="ConsPlusNormal"/>
              <w:jc w:val="center"/>
            </w:pPr>
            <w:r>
              <w:t>2019</w:t>
            </w:r>
          </w:p>
        </w:tc>
        <w:tc>
          <w:tcPr>
            <w:tcW w:w="1077" w:type="dxa"/>
            <w:tcBorders>
              <w:top w:val="single" w:sz="4" w:space="0" w:color="auto"/>
              <w:left w:val="single" w:sz="4" w:space="0" w:color="auto"/>
              <w:bottom w:val="single" w:sz="4" w:space="0" w:color="auto"/>
              <w:right w:val="single" w:sz="4" w:space="0" w:color="auto"/>
            </w:tcBorders>
            <w:vAlign w:val="center"/>
          </w:tcPr>
          <w:p w14:paraId="5240F957" w14:textId="77777777" w:rsidR="00024E8A" w:rsidRDefault="00024E8A">
            <w:pPr>
              <w:pStyle w:val="ConsPlusNormal"/>
              <w:jc w:val="center"/>
            </w:pPr>
            <w:r>
              <w:t>2020</w:t>
            </w:r>
          </w:p>
        </w:tc>
        <w:tc>
          <w:tcPr>
            <w:tcW w:w="922" w:type="dxa"/>
            <w:tcBorders>
              <w:top w:val="single" w:sz="4" w:space="0" w:color="auto"/>
              <w:left w:val="single" w:sz="4" w:space="0" w:color="auto"/>
              <w:bottom w:val="single" w:sz="4" w:space="0" w:color="auto"/>
              <w:right w:val="single" w:sz="4" w:space="0" w:color="auto"/>
            </w:tcBorders>
            <w:vAlign w:val="center"/>
          </w:tcPr>
          <w:p w14:paraId="21AA60B0" w14:textId="77777777" w:rsidR="00024E8A" w:rsidRDefault="00024E8A">
            <w:pPr>
              <w:pStyle w:val="ConsPlusNormal"/>
              <w:jc w:val="center"/>
            </w:pPr>
            <w:r>
              <w:t>2021</w:t>
            </w:r>
          </w:p>
        </w:tc>
        <w:tc>
          <w:tcPr>
            <w:tcW w:w="894" w:type="dxa"/>
            <w:tcBorders>
              <w:top w:val="single" w:sz="4" w:space="0" w:color="auto"/>
              <w:left w:val="single" w:sz="4" w:space="0" w:color="auto"/>
              <w:bottom w:val="single" w:sz="4" w:space="0" w:color="auto"/>
              <w:right w:val="single" w:sz="4" w:space="0" w:color="auto"/>
            </w:tcBorders>
            <w:vAlign w:val="center"/>
          </w:tcPr>
          <w:p w14:paraId="204C10DD" w14:textId="77777777" w:rsidR="00024E8A" w:rsidRDefault="00024E8A">
            <w:pPr>
              <w:pStyle w:val="ConsPlusNormal"/>
              <w:jc w:val="center"/>
            </w:pPr>
            <w:r>
              <w:t>2022</w:t>
            </w:r>
          </w:p>
        </w:tc>
        <w:tc>
          <w:tcPr>
            <w:tcW w:w="1020" w:type="dxa"/>
            <w:tcBorders>
              <w:top w:val="single" w:sz="4" w:space="0" w:color="auto"/>
              <w:left w:val="single" w:sz="4" w:space="0" w:color="auto"/>
              <w:bottom w:val="single" w:sz="4" w:space="0" w:color="auto"/>
              <w:right w:val="single" w:sz="4" w:space="0" w:color="auto"/>
            </w:tcBorders>
            <w:vAlign w:val="center"/>
          </w:tcPr>
          <w:p w14:paraId="212FA85B" w14:textId="77777777" w:rsidR="00024E8A" w:rsidRDefault="00024E8A">
            <w:pPr>
              <w:pStyle w:val="ConsPlusNormal"/>
              <w:jc w:val="center"/>
            </w:pPr>
            <w:r>
              <w:t>2023</w:t>
            </w:r>
          </w:p>
        </w:tc>
        <w:tc>
          <w:tcPr>
            <w:tcW w:w="1134" w:type="dxa"/>
            <w:tcBorders>
              <w:top w:val="single" w:sz="4" w:space="0" w:color="auto"/>
              <w:left w:val="single" w:sz="4" w:space="0" w:color="auto"/>
              <w:bottom w:val="single" w:sz="4" w:space="0" w:color="auto"/>
              <w:right w:val="single" w:sz="4" w:space="0" w:color="auto"/>
            </w:tcBorders>
            <w:vAlign w:val="center"/>
          </w:tcPr>
          <w:p w14:paraId="3C5A7C22" w14:textId="77777777" w:rsidR="00024E8A" w:rsidRDefault="00024E8A">
            <w:pPr>
              <w:pStyle w:val="ConsPlusNormal"/>
              <w:jc w:val="center"/>
            </w:pPr>
            <w:r>
              <w:t>2024</w:t>
            </w:r>
          </w:p>
        </w:tc>
        <w:tc>
          <w:tcPr>
            <w:tcW w:w="869" w:type="dxa"/>
            <w:tcBorders>
              <w:top w:val="single" w:sz="4" w:space="0" w:color="auto"/>
              <w:left w:val="single" w:sz="4" w:space="0" w:color="auto"/>
              <w:bottom w:val="single" w:sz="4" w:space="0" w:color="auto"/>
              <w:right w:val="single" w:sz="4" w:space="0" w:color="auto"/>
            </w:tcBorders>
            <w:vAlign w:val="center"/>
          </w:tcPr>
          <w:p w14:paraId="7658EC5B" w14:textId="77777777" w:rsidR="00024E8A" w:rsidRDefault="00024E8A">
            <w:pPr>
              <w:pStyle w:val="ConsPlusNormal"/>
              <w:jc w:val="center"/>
            </w:pPr>
            <w:r>
              <w:t>2025 (справочно)</w:t>
            </w:r>
          </w:p>
        </w:tc>
        <w:tc>
          <w:tcPr>
            <w:tcW w:w="999" w:type="dxa"/>
            <w:tcBorders>
              <w:top w:val="single" w:sz="4" w:space="0" w:color="auto"/>
              <w:left w:val="single" w:sz="4" w:space="0" w:color="auto"/>
              <w:bottom w:val="single" w:sz="4" w:space="0" w:color="auto"/>
              <w:right w:val="single" w:sz="4" w:space="0" w:color="auto"/>
            </w:tcBorders>
            <w:vAlign w:val="center"/>
          </w:tcPr>
          <w:p w14:paraId="4C704E40" w14:textId="77777777" w:rsidR="00024E8A" w:rsidRDefault="00024E8A">
            <w:pPr>
              <w:pStyle w:val="ConsPlusNormal"/>
              <w:jc w:val="center"/>
            </w:pPr>
            <w:r>
              <w:t>2030 (справочно)</w:t>
            </w:r>
          </w:p>
        </w:tc>
        <w:tc>
          <w:tcPr>
            <w:tcW w:w="1384" w:type="dxa"/>
            <w:vMerge/>
            <w:tcBorders>
              <w:top w:val="single" w:sz="4" w:space="0" w:color="auto"/>
              <w:left w:val="single" w:sz="4" w:space="0" w:color="auto"/>
              <w:bottom w:val="single" w:sz="4" w:space="0" w:color="auto"/>
              <w:right w:val="single" w:sz="4" w:space="0" w:color="auto"/>
            </w:tcBorders>
          </w:tcPr>
          <w:p w14:paraId="0B76DC5F" w14:textId="77777777" w:rsidR="00024E8A" w:rsidRDefault="00024E8A">
            <w:pPr>
              <w:pStyle w:val="ConsPlusNormal"/>
              <w:jc w:val="center"/>
            </w:pPr>
          </w:p>
        </w:tc>
      </w:tr>
      <w:tr w:rsidR="00024E8A" w14:paraId="183D7FAF" w14:textId="77777777">
        <w:tc>
          <w:tcPr>
            <w:tcW w:w="794" w:type="dxa"/>
            <w:tcBorders>
              <w:top w:val="single" w:sz="4" w:space="0" w:color="auto"/>
              <w:left w:val="single" w:sz="4" w:space="0" w:color="auto"/>
              <w:bottom w:val="single" w:sz="4" w:space="0" w:color="auto"/>
              <w:right w:val="single" w:sz="4" w:space="0" w:color="auto"/>
            </w:tcBorders>
          </w:tcPr>
          <w:p w14:paraId="5A5951E1" w14:textId="77777777" w:rsidR="00024E8A" w:rsidRDefault="00024E8A">
            <w:pPr>
              <w:pStyle w:val="ConsPlusNormal"/>
              <w:jc w:val="center"/>
            </w:pPr>
            <w:r>
              <w:t>1</w:t>
            </w:r>
          </w:p>
        </w:tc>
        <w:tc>
          <w:tcPr>
            <w:tcW w:w="3513" w:type="dxa"/>
            <w:tcBorders>
              <w:top w:val="single" w:sz="4" w:space="0" w:color="auto"/>
              <w:left w:val="single" w:sz="4" w:space="0" w:color="auto"/>
              <w:bottom w:val="single" w:sz="4" w:space="0" w:color="auto"/>
              <w:right w:val="single" w:sz="4" w:space="0" w:color="auto"/>
            </w:tcBorders>
          </w:tcPr>
          <w:p w14:paraId="2FA710A3" w14:textId="77777777" w:rsidR="00024E8A" w:rsidRDefault="00024E8A">
            <w:pPr>
              <w:pStyle w:val="ConsPlusNormal"/>
              <w:jc w:val="center"/>
            </w:pPr>
            <w:r>
              <w:t>2</w:t>
            </w:r>
          </w:p>
        </w:tc>
        <w:tc>
          <w:tcPr>
            <w:tcW w:w="734" w:type="dxa"/>
            <w:tcBorders>
              <w:top w:val="single" w:sz="4" w:space="0" w:color="auto"/>
              <w:left w:val="single" w:sz="4" w:space="0" w:color="auto"/>
              <w:bottom w:val="single" w:sz="4" w:space="0" w:color="auto"/>
              <w:right w:val="single" w:sz="4" w:space="0" w:color="auto"/>
            </w:tcBorders>
          </w:tcPr>
          <w:p w14:paraId="37360645" w14:textId="77777777" w:rsidR="00024E8A" w:rsidRDefault="00024E8A">
            <w:pPr>
              <w:pStyle w:val="ConsPlusNormal"/>
              <w:jc w:val="center"/>
            </w:pPr>
            <w:r>
              <w:t>3</w:t>
            </w:r>
          </w:p>
        </w:tc>
        <w:tc>
          <w:tcPr>
            <w:tcW w:w="1097" w:type="dxa"/>
            <w:tcBorders>
              <w:top w:val="single" w:sz="4" w:space="0" w:color="auto"/>
              <w:left w:val="single" w:sz="4" w:space="0" w:color="auto"/>
              <w:bottom w:val="single" w:sz="4" w:space="0" w:color="auto"/>
              <w:right w:val="single" w:sz="4" w:space="0" w:color="auto"/>
            </w:tcBorders>
          </w:tcPr>
          <w:p w14:paraId="2E9B62BA" w14:textId="77777777" w:rsidR="00024E8A" w:rsidRDefault="00024E8A">
            <w:pPr>
              <w:pStyle w:val="ConsPlusNormal"/>
              <w:jc w:val="center"/>
            </w:pPr>
            <w:r>
              <w:t>4</w:t>
            </w:r>
          </w:p>
        </w:tc>
        <w:tc>
          <w:tcPr>
            <w:tcW w:w="998" w:type="dxa"/>
            <w:tcBorders>
              <w:top w:val="single" w:sz="4" w:space="0" w:color="auto"/>
              <w:left w:val="single" w:sz="4" w:space="0" w:color="auto"/>
              <w:bottom w:val="single" w:sz="4" w:space="0" w:color="auto"/>
              <w:right w:val="single" w:sz="4" w:space="0" w:color="auto"/>
            </w:tcBorders>
          </w:tcPr>
          <w:p w14:paraId="1A27555C" w14:textId="77777777" w:rsidR="00024E8A" w:rsidRDefault="00024E8A">
            <w:pPr>
              <w:pStyle w:val="ConsPlusNormal"/>
              <w:jc w:val="center"/>
            </w:pPr>
            <w:r>
              <w:t>5</w:t>
            </w:r>
          </w:p>
        </w:tc>
        <w:tc>
          <w:tcPr>
            <w:tcW w:w="1004" w:type="dxa"/>
            <w:tcBorders>
              <w:top w:val="single" w:sz="4" w:space="0" w:color="auto"/>
              <w:left w:val="single" w:sz="4" w:space="0" w:color="auto"/>
              <w:bottom w:val="single" w:sz="4" w:space="0" w:color="auto"/>
              <w:right w:val="single" w:sz="4" w:space="0" w:color="auto"/>
            </w:tcBorders>
          </w:tcPr>
          <w:p w14:paraId="72027173" w14:textId="77777777" w:rsidR="00024E8A" w:rsidRDefault="00024E8A">
            <w:pPr>
              <w:pStyle w:val="ConsPlusNormal"/>
              <w:jc w:val="center"/>
            </w:pPr>
            <w:r>
              <w:t>6</w:t>
            </w:r>
          </w:p>
        </w:tc>
        <w:tc>
          <w:tcPr>
            <w:tcW w:w="1077" w:type="dxa"/>
            <w:tcBorders>
              <w:top w:val="single" w:sz="4" w:space="0" w:color="auto"/>
              <w:left w:val="single" w:sz="4" w:space="0" w:color="auto"/>
              <w:bottom w:val="single" w:sz="4" w:space="0" w:color="auto"/>
              <w:right w:val="single" w:sz="4" w:space="0" w:color="auto"/>
            </w:tcBorders>
          </w:tcPr>
          <w:p w14:paraId="62C75078" w14:textId="77777777" w:rsidR="00024E8A" w:rsidRDefault="00024E8A">
            <w:pPr>
              <w:pStyle w:val="ConsPlusNormal"/>
              <w:jc w:val="center"/>
            </w:pPr>
            <w:r>
              <w:t>7</w:t>
            </w:r>
          </w:p>
        </w:tc>
        <w:tc>
          <w:tcPr>
            <w:tcW w:w="907" w:type="dxa"/>
            <w:tcBorders>
              <w:top w:val="single" w:sz="4" w:space="0" w:color="auto"/>
              <w:left w:val="single" w:sz="4" w:space="0" w:color="auto"/>
              <w:bottom w:val="single" w:sz="4" w:space="0" w:color="auto"/>
              <w:right w:val="single" w:sz="4" w:space="0" w:color="auto"/>
            </w:tcBorders>
          </w:tcPr>
          <w:p w14:paraId="13670A00" w14:textId="77777777" w:rsidR="00024E8A" w:rsidRDefault="00024E8A">
            <w:pPr>
              <w:pStyle w:val="ConsPlusNormal"/>
              <w:jc w:val="center"/>
            </w:pPr>
            <w:r>
              <w:t>8</w:t>
            </w:r>
          </w:p>
        </w:tc>
        <w:tc>
          <w:tcPr>
            <w:tcW w:w="1077" w:type="dxa"/>
            <w:tcBorders>
              <w:top w:val="single" w:sz="4" w:space="0" w:color="auto"/>
              <w:left w:val="single" w:sz="4" w:space="0" w:color="auto"/>
              <w:bottom w:val="single" w:sz="4" w:space="0" w:color="auto"/>
              <w:right w:val="single" w:sz="4" w:space="0" w:color="auto"/>
            </w:tcBorders>
          </w:tcPr>
          <w:p w14:paraId="72F765E2" w14:textId="77777777" w:rsidR="00024E8A" w:rsidRDefault="00024E8A">
            <w:pPr>
              <w:pStyle w:val="ConsPlusNormal"/>
              <w:jc w:val="center"/>
            </w:pPr>
            <w:r>
              <w:t>9</w:t>
            </w:r>
          </w:p>
        </w:tc>
        <w:tc>
          <w:tcPr>
            <w:tcW w:w="922" w:type="dxa"/>
            <w:tcBorders>
              <w:top w:val="single" w:sz="4" w:space="0" w:color="auto"/>
              <w:left w:val="single" w:sz="4" w:space="0" w:color="auto"/>
              <w:bottom w:val="single" w:sz="4" w:space="0" w:color="auto"/>
              <w:right w:val="single" w:sz="4" w:space="0" w:color="auto"/>
            </w:tcBorders>
          </w:tcPr>
          <w:p w14:paraId="180C7EAC" w14:textId="77777777" w:rsidR="00024E8A" w:rsidRDefault="00024E8A">
            <w:pPr>
              <w:pStyle w:val="ConsPlusNormal"/>
              <w:jc w:val="center"/>
            </w:pPr>
            <w:r>
              <w:t>10</w:t>
            </w:r>
          </w:p>
        </w:tc>
        <w:tc>
          <w:tcPr>
            <w:tcW w:w="894" w:type="dxa"/>
            <w:tcBorders>
              <w:top w:val="single" w:sz="4" w:space="0" w:color="auto"/>
              <w:left w:val="single" w:sz="4" w:space="0" w:color="auto"/>
              <w:bottom w:val="single" w:sz="4" w:space="0" w:color="auto"/>
              <w:right w:val="single" w:sz="4" w:space="0" w:color="auto"/>
            </w:tcBorders>
          </w:tcPr>
          <w:p w14:paraId="326451CB" w14:textId="77777777" w:rsidR="00024E8A" w:rsidRDefault="00024E8A">
            <w:pPr>
              <w:pStyle w:val="ConsPlusNormal"/>
              <w:jc w:val="center"/>
            </w:pPr>
            <w:r>
              <w:t>11</w:t>
            </w:r>
          </w:p>
        </w:tc>
        <w:tc>
          <w:tcPr>
            <w:tcW w:w="1020" w:type="dxa"/>
            <w:tcBorders>
              <w:top w:val="single" w:sz="4" w:space="0" w:color="auto"/>
              <w:left w:val="single" w:sz="4" w:space="0" w:color="auto"/>
              <w:bottom w:val="single" w:sz="4" w:space="0" w:color="auto"/>
              <w:right w:val="single" w:sz="4" w:space="0" w:color="auto"/>
            </w:tcBorders>
          </w:tcPr>
          <w:p w14:paraId="4DA2B342" w14:textId="77777777" w:rsidR="00024E8A" w:rsidRDefault="00024E8A">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tcPr>
          <w:p w14:paraId="75C3D4FF" w14:textId="77777777" w:rsidR="00024E8A" w:rsidRDefault="00024E8A">
            <w:pPr>
              <w:pStyle w:val="ConsPlusNormal"/>
              <w:jc w:val="center"/>
            </w:pPr>
            <w:r>
              <w:t>13</w:t>
            </w:r>
          </w:p>
        </w:tc>
        <w:tc>
          <w:tcPr>
            <w:tcW w:w="869" w:type="dxa"/>
            <w:tcBorders>
              <w:top w:val="single" w:sz="4" w:space="0" w:color="auto"/>
              <w:left w:val="single" w:sz="4" w:space="0" w:color="auto"/>
              <w:bottom w:val="single" w:sz="4" w:space="0" w:color="auto"/>
              <w:right w:val="single" w:sz="4" w:space="0" w:color="auto"/>
            </w:tcBorders>
          </w:tcPr>
          <w:p w14:paraId="74CF3BA9" w14:textId="77777777" w:rsidR="00024E8A" w:rsidRDefault="00024E8A">
            <w:pPr>
              <w:pStyle w:val="ConsPlusNormal"/>
              <w:jc w:val="center"/>
            </w:pPr>
            <w:r>
              <w:t>14</w:t>
            </w:r>
          </w:p>
        </w:tc>
        <w:tc>
          <w:tcPr>
            <w:tcW w:w="999" w:type="dxa"/>
            <w:tcBorders>
              <w:top w:val="single" w:sz="4" w:space="0" w:color="auto"/>
              <w:left w:val="single" w:sz="4" w:space="0" w:color="auto"/>
              <w:bottom w:val="single" w:sz="4" w:space="0" w:color="auto"/>
              <w:right w:val="single" w:sz="4" w:space="0" w:color="auto"/>
            </w:tcBorders>
          </w:tcPr>
          <w:p w14:paraId="4D30BA81" w14:textId="77777777" w:rsidR="00024E8A" w:rsidRDefault="00024E8A">
            <w:pPr>
              <w:pStyle w:val="ConsPlusNormal"/>
              <w:jc w:val="center"/>
            </w:pPr>
            <w:r>
              <w:t>15</w:t>
            </w:r>
          </w:p>
        </w:tc>
        <w:tc>
          <w:tcPr>
            <w:tcW w:w="1384" w:type="dxa"/>
            <w:tcBorders>
              <w:top w:val="single" w:sz="4" w:space="0" w:color="auto"/>
              <w:left w:val="single" w:sz="4" w:space="0" w:color="auto"/>
              <w:bottom w:val="single" w:sz="4" w:space="0" w:color="auto"/>
              <w:right w:val="single" w:sz="4" w:space="0" w:color="auto"/>
            </w:tcBorders>
          </w:tcPr>
          <w:p w14:paraId="616FC74B" w14:textId="77777777" w:rsidR="00024E8A" w:rsidRDefault="00024E8A">
            <w:pPr>
              <w:pStyle w:val="ConsPlusNormal"/>
              <w:jc w:val="center"/>
            </w:pPr>
            <w:r>
              <w:t>16</w:t>
            </w:r>
          </w:p>
        </w:tc>
      </w:tr>
      <w:tr w:rsidR="00024E8A" w14:paraId="3AE31620" w14:textId="77777777">
        <w:tc>
          <w:tcPr>
            <w:tcW w:w="794" w:type="dxa"/>
            <w:tcBorders>
              <w:top w:val="single" w:sz="4" w:space="0" w:color="auto"/>
              <w:left w:val="single" w:sz="4" w:space="0" w:color="auto"/>
              <w:bottom w:val="single" w:sz="4" w:space="0" w:color="auto"/>
              <w:right w:val="single" w:sz="4" w:space="0" w:color="auto"/>
            </w:tcBorders>
          </w:tcPr>
          <w:p w14:paraId="0A582495" w14:textId="77777777" w:rsidR="00024E8A" w:rsidRDefault="00024E8A">
            <w:pPr>
              <w:pStyle w:val="ConsPlusNormal"/>
              <w:jc w:val="center"/>
            </w:pPr>
            <w:r>
              <w:t>1</w:t>
            </w:r>
          </w:p>
        </w:tc>
        <w:tc>
          <w:tcPr>
            <w:tcW w:w="17629" w:type="dxa"/>
            <w:gridSpan w:val="15"/>
            <w:tcBorders>
              <w:top w:val="single" w:sz="4" w:space="0" w:color="auto"/>
              <w:left w:val="single" w:sz="4" w:space="0" w:color="auto"/>
              <w:bottom w:val="single" w:sz="4" w:space="0" w:color="auto"/>
              <w:right w:val="single" w:sz="4" w:space="0" w:color="auto"/>
            </w:tcBorders>
          </w:tcPr>
          <w:p w14:paraId="728030F5" w14:textId="77777777" w:rsidR="00024E8A" w:rsidRDefault="00024E8A">
            <w:pPr>
              <w:pStyle w:val="ConsPlusNormal"/>
              <w:jc w:val="center"/>
            </w:pPr>
            <w:r>
              <w:t>Создана и внедрена в общеобразовательных организациях цифровая образовательная среда</w:t>
            </w:r>
          </w:p>
        </w:tc>
      </w:tr>
      <w:tr w:rsidR="00024E8A" w14:paraId="1265DD29" w14:textId="77777777">
        <w:tc>
          <w:tcPr>
            <w:tcW w:w="794" w:type="dxa"/>
            <w:tcBorders>
              <w:top w:val="single" w:sz="4" w:space="0" w:color="auto"/>
              <w:left w:val="single" w:sz="4" w:space="0" w:color="auto"/>
              <w:bottom w:val="single" w:sz="4" w:space="0" w:color="auto"/>
              <w:right w:val="single" w:sz="4" w:space="0" w:color="auto"/>
            </w:tcBorders>
          </w:tcPr>
          <w:p w14:paraId="34D48B7D" w14:textId="77777777" w:rsidR="00024E8A" w:rsidRDefault="00024E8A">
            <w:pPr>
              <w:pStyle w:val="ConsPlusNormal"/>
              <w:jc w:val="center"/>
            </w:pPr>
            <w:r>
              <w:t>1.1</w:t>
            </w:r>
          </w:p>
        </w:tc>
        <w:tc>
          <w:tcPr>
            <w:tcW w:w="3513" w:type="dxa"/>
            <w:tcBorders>
              <w:top w:val="single" w:sz="4" w:space="0" w:color="auto"/>
              <w:left w:val="single" w:sz="4" w:space="0" w:color="auto"/>
              <w:bottom w:val="single" w:sz="4" w:space="0" w:color="auto"/>
              <w:right w:val="single" w:sz="4" w:space="0" w:color="auto"/>
            </w:tcBorders>
          </w:tcPr>
          <w:p w14:paraId="58F80749" w14:textId="77777777" w:rsidR="00024E8A" w:rsidRDefault="00024E8A">
            <w:pPr>
              <w:pStyle w:val="ConsPlusNormal"/>
            </w:pPr>
            <w:r>
              <w:t>Доля общеобразовательных организаций, оснащенных в целях внедрения цифровой образовательной среды</w:t>
            </w:r>
          </w:p>
        </w:tc>
        <w:tc>
          <w:tcPr>
            <w:tcW w:w="734" w:type="dxa"/>
            <w:tcBorders>
              <w:top w:val="single" w:sz="4" w:space="0" w:color="auto"/>
              <w:left w:val="single" w:sz="4" w:space="0" w:color="auto"/>
              <w:bottom w:val="single" w:sz="4" w:space="0" w:color="auto"/>
              <w:right w:val="single" w:sz="4" w:space="0" w:color="auto"/>
            </w:tcBorders>
          </w:tcPr>
          <w:p w14:paraId="3E3C634C" w14:textId="77777777" w:rsidR="00024E8A" w:rsidRDefault="00024E8A">
            <w:pPr>
              <w:pStyle w:val="ConsPlusNormal"/>
              <w:jc w:val="center"/>
            </w:pPr>
            <w:r>
              <w:t>ФП</w:t>
            </w:r>
          </w:p>
        </w:tc>
        <w:tc>
          <w:tcPr>
            <w:tcW w:w="1097" w:type="dxa"/>
            <w:tcBorders>
              <w:top w:val="single" w:sz="4" w:space="0" w:color="auto"/>
              <w:left w:val="single" w:sz="4" w:space="0" w:color="auto"/>
              <w:bottom w:val="single" w:sz="4" w:space="0" w:color="auto"/>
              <w:right w:val="single" w:sz="4" w:space="0" w:color="auto"/>
            </w:tcBorders>
          </w:tcPr>
          <w:p w14:paraId="2DBA240A" w14:textId="77777777" w:rsidR="00024E8A" w:rsidRDefault="00024E8A">
            <w:pPr>
              <w:pStyle w:val="ConsPlusNormal"/>
              <w:jc w:val="center"/>
            </w:pPr>
            <w:r>
              <w:t>Процент</w:t>
            </w:r>
          </w:p>
        </w:tc>
        <w:tc>
          <w:tcPr>
            <w:tcW w:w="998" w:type="dxa"/>
            <w:tcBorders>
              <w:top w:val="single" w:sz="4" w:space="0" w:color="auto"/>
              <w:left w:val="single" w:sz="4" w:space="0" w:color="auto"/>
              <w:bottom w:val="single" w:sz="4" w:space="0" w:color="auto"/>
              <w:right w:val="single" w:sz="4" w:space="0" w:color="auto"/>
            </w:tcBorders>
          </w:tcPr>
          <w:p w14:paraId="59056DC5" w14:textId="77777777" w:rsidR="00024E8A" w:rsidRDefault="00024E8A">
            <w:pPr>
              <w:pStyle w:val="ConsPlusNormal"/>
              <w:jc w:val="center"/>
            </w:pPr>
            <w:r>
              <w:t>21,8900</w:t>
            </w:r>
          </w:p>
        </w:tc>
        <w:tc>
          <w:tcPr>
            <w:tcW w:w="1004" w:type="dxa"/>
            <w:tcBorders>
              <w:top w:val="single" w:sz="4" w:space="0" w:color="auto"/>
              <w:left w:val="single" w:sz="4" w:space="0" w:color="auto"/>
              <w:bottom w:val="single" w:sz="4" w:space="0" w:color="auto"/>
              <w:right w:val="single" w:sz="4" w:space="0" w:color="auto"/>
            </w:tcBorders>
          </w:tcPr>
          <w:p w14:paraId="40510C1D" w14:textId="77777777" w:rsidR="00024E8A" w:rsidRDefault="00024E8A">
            <w:pPr>
              <w:pStyle w:val="ConsPlusNormal"/>
              <w:jc w:val="center"/>
            </w:pPr>
            <w:r>
              <w:t>2020</w:t>
            </w:r>
          </w:p>
        </w:tc>
        <w:tc>
          <w:tcPr>
            <w:tcW w:w="1077" w:type="dxa"/>
            <w:tcBorders>
              <w:top w:val="single" w:sz="4" w:space="0" w:color="auto"/>
              <w:left w:val="single" w:sz="4" w:space="0" w:color="auto"/>
              <w:bottom w:val="single" w:sz="4" w:space="0" w:color="auto"/>
              <w:right w:val="single" w:sz="4" w:space="0" w:color="auto"/>
            </w:tcBorders>
          </w:tcPr>
          <w:p w14:paraId="004A7D72" w14:textId="77777777" w:rsidR="00024E8A" w:rsidRDefault="00024E8A">
            <w:pPr>
              <w:pStyle w:val="ConsPlusNormal"/>
              <w:jc w:val="center"/>
            </w:pPr>
            <w:r>
              <w:t>0,0000</w:t>
            </w:r>
          </w:p>
        </w:tc>
        <w:tc>
          <w:tcPr>
            <w:tcW w:w="907" w:type="dxa"/>
            <w:tcBorders>
              <w:top w:val="single" w:sz="4" w:space="0" w:color="auto"/>
              <w:left w:val="single" w:sz="4" w:space="0" w:color="auto"/>
              <w:bottom w:val="single" w:sz="4" w:space="0" w:color="auto"/>
              <w:right w:val="single" w:sz="4" w:space="0" w:color="auto"/>
            </w:tcBorders>
          </w:tcPr>
          <w:p w14:paraId="44BB27C6" w14:textId="77777777" w:rsidR="00024E8A" w:rsidRDefault="00024E8A">
            <w:pPr>
              <w:pStyle w:val="ConsPlusNormal"/>
              <w:jc w:val="center"/>
            </w:pPr>
            <w:r>
              <w:t>0,0000</w:t>
            </w:r>
          </w:p>
        </w:tc>
        <w:tc>
          <w:tcPr>
            <w:tcW w:w="1077" w:type="dxa"/>
            <w:tcBorders>
              <w:top w:val="single" w:sz="4" w:space="0" w:color="auto"/>
              <w:left w:val="single" w:sz="4" w:space="0" w:color="auto"/>
              <w:bottom w:val="single" w:sz="4" w:space="0" w:color="auto"/>
              <w:right w:val="single" w:sz="4" w:space="0" w:color="auto"/>
            </w:tcBorders>
          </w:tcPr>
          <w:p w14:paraId="5AF1BAF6" w14:textId="77777777" w:rsidR="00024E8A" w:rsidRDefault="00024E8A">
            <w:pPr>
              <w:pStyle w:val="ConsPlusNormal"/>
              <w:jc w:val="center"/>
            </w:pPr>
            <w:r>
              <w:t>0,0000</w:t>
            </w:r>
          </w:p>
        </w:tc>
        <w:tc>
          <w:tcPr>
            <w:tcW w:w="922" w:type="dxa"/>
            <w:tcBorders>
              <w:top w:val="single" w:sz="4" w:space="0" w:color="auto"/>
              <w:left w:val="single" w:sz="4" w:space="0" w:color="auto"/>
              <w:bottom w:val="single" w:sz="4" w:space="0" w:color="auto"/>
              <w:right w:val="single" w:sz="4" w:space="0" w:color="auto"/>
            </w:tcBorders>
          </w:tcPr>
          <w:p w14:paraId="069E440A" w14:textId="77777777" w:rsidR="00024E8A" w:rsidRDefault="00024E8A">
            <w:pPr>
              <w:pStyle w:val="ConsPlusNormal"/>
              <w:jc w:val="center"/>
            </w:pPr>
            <w:r>
              <w:t>0,0000</w:t>
            </w:r>
          </w:p>
        </w:tc>
        <w:tc>
          <w:tcPr>
            <w:tcW w:w="894" w:type="dxa"/>
            <w:tcBorders>
              <w:top w:val="single" w:sz="4" w:space="0" w:color="auto"/>
              <w:left w:val="single" w:sz="4" w:space="0" w:color="auto"/>
              <w:bottom w:val="single" w:sz="4" w:space="0" w:color="auto"/>
              <w:right w:val="single" w:sz="4" w:space="0" w:color="auto"/>
            </w:tcBorders>
          </w:tcPr>
          <w:p w14:paraId="00A4F0DA" w14:textId="77777777" w:rsidR="00024E8A" w:rsidRDefault="00024E8A">
            <w:pPr>
              <w:pStyle w:val="ConsPlusNormal"/>
              <w:jc w:val="center"/>
            </w:pPr>
            <w:r>
              <w:t>0,0000</w:t>
            </w:r>
          </w:p>
        </w:tc>
        <w:tc>
          <w:tcPr>
            <w:tcW w:w="1020" w:type="dxa"/>
            <w:tcBorders>
              <w:top w:val="single" w:sz="4" w:space="0" w:color="auto"/>
              <w:left w:val="single" w:sz="4" w:space="0" w:color="auto"/>
              <w:bottom w:val="single" w:sz="4" w:space="0" w:color="auto"/>
              <w:right w:val="single" w:sz="4" w:space="0" w:color="auto"/>
            </w:tcBorders>
          </w:tcPr>
          <w:p w14:paraId="52B89E08" w14:textId="77777777" w:rsidR="00024E8A" w:rsidRDefault="00024E8A">
            <w:pPr>
              <w:pStyle w:val="ConsPlusNormal"/>
              <w:jc w:val="center"/>
            </w:pPr>
            <w:r>
              <w:t>26,3600</w:t>
            </w:r>
          </w:p>
        </w:tc>
        <w:tc>
          <w:tcPr>
            <w:tcW w:w="1134" w:type="dxa"/>
            <w:tcBorders>
              <w:top w:val="single" w:sz="4" w:space="0" w:color="auto"/>
              <w:left w:val="single" w:sz="4" w:space="0" w:color="auto"/>
              <w:bottom w:val="single" w:sz="4" w:space="0" w:color="auto"/>
              <w:right w:val="single" w:sz="4" w:space="0" w:color="auto"/>
            </w:tcBorders>
          </w:tcPr>
          <w:p w14:paraId="0F9373A6" w14:textId="77777777" w:rsidR="00024E8A" w:rsidRDefault="00024E8A">
            <w:pPr>
              <w:pStyle w:val="ConsPlusNormal"/>
              <w:jc w:val="center"/>
            </w:pPr>
            <w:r>
              <w:t>30,3500</w:t>
            </w:r>
          </w:p>
        </w:tc>
        <w:tc>
          <w:tcPr>
            <w:tcW w:w="869" w:type="dxa"/>
            <w:tcBorders>
              <w:top w:val="single" w:sz="4" w:space="0" w:color="auto"/>
              <w:left w:val="single" w:sz="4" w:space="0" w:color="auto"/>
              <w:bottom w:val="single" w:sz="4" w:space="0" w:color="auto"/>
              <w:right w:val="single" w:sz="4" w:space="0" w:color="auto"/>
            </w:tcBorders>
          </w:tcPr>
          <w:p w14:paraId="26C864F9" w14:textId="77777777" w:rsidR="00024E8A" w:rsidRDefault="00024E8A">
            <w:pPr>
              <w:pStyle w:val="ConsPlusNormal"/>
              <w:jc w:val="center"/>
            </w:pPr>
            <w:r>
              <w:t>-</w:t>
            </w:r>
          </w:p>
        </w:tc>
        <w:tc>
          <w:tcPr>
            <w:tcW w:w="999" w:type="dxa"/>
            <w:tcBorders>
              <w:top w:val="single" w:sz="4" w:space="0" w:color="auto"/>
              <w:left w:val="single" w:sz="4" w:space="0" w:color="auto"/>
              <w:bottom w:val="single" w:sz="4" w:space="0" w:color="auto"/>
              <w:right w:val="single" w:sz="4" w:space="0" w:color="auto"/>
            </w:tcBorders>
          </w:tcPr>
          <w:p w14:paraId="70D66ABD" w14:textId="77777777" w:rsidR="00024E8A" w:rsidRDefault="00024E8A">
            <w:pPr>
              <w:pStyle w:val="ConsPlusNormal"/>
              <w:jc w:val="center"/>
            </w:pPr>
            <w:r>
              <w:t>-</w:t>
            </w:r>
          </w:p>
        </w:tc>
        <w:tc>
          <w:tcPr>
            <w:tcW w:w="1384" w:type="dxa"/>
            <w:tcBorders>
              <w:top w:val="single" w:sz="4" w:space="0" w:color="auto"/>
              <w:left w:val="single" w:sz="4" w:space="0" w:color="auto"/>
              <w:bottom w:val="single" w:sz="4" w:space="0" w:color="auto"/>
              <w:right w:val="single" w:sz="4" w:space="0" w:color="auto"/>
            </w:tcBorders>
          </w:tcPr>
          <w:p w14:paraId="6CC9BD08" w14:textId="77777777" w:rsidR="00024E8A" w:rsidRDefault="00024E8A">
            <w:pPr>
              <w:pStyle w:val="ConsPlusNormal"/>
              <w:jc w:val="center"/>
            </w:pPr>
            <w:r>
              <w:t>Аналитическая подсистема СУПД</w:t>
            </w:r>
          </w:p>
        </w:tc>
      </w:tr>
      <w:tr w:rsidR="00024E8A" w14:paraId="1DA734E1" w14:textId="77777777">
        <w:tc>
          <w:tcPr>
            <w:tcW w:w="794" w:type="dxa"/>
            <w:tcBorders>
              <w:top w:val="single" w:sz="4" w:space="0" w:color="auto"/>
              <w:left w:val="single" w:sz="4" w:space="0" w:color="auto"/>
              <w:bottom w:val="single" w:sz="4" w:space="0" w:color="auto"/>
              <w:right w:val="single" w:sz="4" w:space="0" w:color="auto"/>
            </w:tcBorders>
          </w:tcPr>
          <w:p w14:paraId="68E22E1B" w14:textId="77777777" w:rsidR="00024E8A" w:rsidRDefault="00024E8A">
            <w:pPr>
              <w:pStyle w:val="ConsPlusNormal"/>
              <w:jc w:val="center"/>
            </w:pPr>
            <w:r>
              <w:t>2</w:t>
            </w:r>
          </w:p>
        </w:tc>
        <w:tc>
          <w:tcPr>
            <w:tcW w:w="17629" w:type="dxa"/>
            <w:gridSpan w:val="15"/>
            <w:tcBorders>
              <w:top w:val="single" w:sz="4" w:space="0" w:color="auto"/>
              <w:left w:val="single" w:sz="4" w:space="0" w:color="auto"/>
              <w:bottom w:val="single" w:sz="4" w:space="0" w:color="auto"/>
              <w:right w:val="single" w:sz="4" w:space="0" w:color="auto"/>
            </w:tcBorders>
          </w:tcPr>
          <w:p w14:paraId="480FB533" w14:textId="77777777" w:rsidR="00024E8A" w:rsidRDefault="00024E8A">
            <w:pPr>
              <w:pStyle w:val="ConsPlusNormal"/>
              <w:jc w:val="center"/>
            </w:pPr>
            <w:r>
              <w:t>Обеспечение реализации цифровой трансформации системы образования</w:t>
            </w:r>
          </w:p>
        </w:tc>
      </w:tr>
      <w:tr w:rsidR="00024E8A" w14:paraId="0E5D50D6" w14:textId="77777777">
        <w:tc>
          <w:tcPr>
            <w:tcW w:w="794" w:type="dxa"/>
            <w:tcBorders>
              <w:top w:val="single" w:sz="4" w:space="0" w:color="auto"/>
              <w:left w:val="single" w:sz="4" w:space="0" w:color="auto"/>
              <w:bottom w:val="single" w:sz="4" w:space="0" w:color="auto"/>
              <w:right w:val="single" w:sz="4" w:space="0" w:color="auto"/>
            </w:tcBorders>
          </w:tcPr>
          <w:p w14:paraId="32A45CED" w14:textId="77777777" w:rsidR="00024E8A" w:rsidRDefault="00024E8A">
            <w:pPr>
              <w:pStyle w:val="ConsPlusNormal"/>
              <w:jc w:val="center"/>
            </w:pPr>
            <w:r>
              <w:t>2.1</w:t>
            </w:r>
          </w:p>
        </w:tc>
        <w:tc>
          <w:tcPr>
            <w:tcW w:w="3513" w:type="dxa"/>
            <w:tcBorders>
              <w:top w:val="single" w:sz="4" w:space="0" w:color="auto"/>
              <w:left w:val="single" w:sz="4" w:space="0" w:color="auto"/>
              <w:bottom w:val="single" w:sz="4" w:space="0" w:color="auto"/>
              <w:right w:val="single" w:sz="4" w:space="0" w:color="auto"/>
            </w:tcBorders>
          </w:tcPr>
          <w:p w14:paraId="668DCAFC" w14:textId="77777777" w:rsidR="00024E8A" w:rsidRDefault="00024E8A">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734" w:type="dxa"/>
            <w:tcBorders>
              <w:top w:val="single" w:sz="4" w:space="0" w:color="auto"/>
              <w:left w:val="single" w:sz="4" w:space="0" w:color="auto"/>
              <w:bottom w:val="single" w:sz="4" w:space="0" w:color="auto"/>
              <w:right w:val="single" w:sz="4" w:space="0" w:color="auto"/>
            </w:tcBorders>
          </w:tcPr>
          <w:p w14:paraId="68B10C0C" w14:textId="77777777" w:rsidR="00024E8A" w:rsidRDefault="00024E8A">
            <w:pPr>
              <w:pStyle w:val="ConsPlusNormal"/>
              <w:jc w:val="center"/>
            </w:pPr>
            <w:r>
              <w:t>ФП</w:t>
            </w:r>
          </w:p>
        </w:tc>
        <w:tc>
          <w:tcPr>
            <w:tcW w:w="1097" w:type="dxa"/>
            <w:tcBorders>
              <w:top w:val="single" w:sz="4" w:space="0" w:color="auto"/>
              <w:left w:val="single" w:sz="4" w:space="0" w:color="auto"/>
              <w:bottom w:val="single" w:sz="4" w:space="0" w:color="auto"/>
              <w:right w:val="single" w:sz="4" w:space="0" w:color="auto"/>
            </w:tcBorders>
          </w:tcPr>
          <w:p w14:paraId="6B2814C7" w14:textId="77777777" w:rsidR="00024E8A" w:rsidRDefault="00024E8A">
            <w:pPr>
              <w:pStyle w:val="ConsPlusNormal"/>
              <w:jc w:val="center"/>
            </w:pPr>
            <w:r>
              <w:t>Процент</w:t>
            </w:r>
          </w:p>
        </w:tc>
        <w:tc>
          <w:tcPr>
            <w:tcW w:w="998" w:type="dxa"/>
            <w:tcBorders>
              <w:top w:val="single" w:sz="4" w:space="0" w:color="auto"/>
              <w:left w:val="single" w:sz="4" w:space="0" w:color="auto"/>
              <w:bottom w:val="single" w:sz="4" w:space="0" w:color="auto"/>
              <w:right w:val="single" w:sz="4" w:space="0" w:color="auto"/>
            </w:tcBorders>
          </w:tcPr>
          <w:p w14:paraId="7BB21020" w14:textId="77777777" w:rsidR="00024E8A" w:rsidRDefault="00024E8A">
            <w:pPr>
              <w:pStyle w:val="ConsPlusNormal"/>
              <w:jc w:val="center"/>
            </w:pPr>
            <w:r>
              <w:t>0,0000</w:t>
            </w:r>
          </w:p>
        </w:tc>
        <w:tc>
          <w:tcPr>
            <w:tcW w:w="1004" w:type="dxa"/>
            <w:tcBorders>
              <w:top w:val="single" w:sz="4" w:space="0" w:color="auto"/>
              <w:left w:val="single" w:sz="4" w:space="0" w:color="auto"/>
              <w:bottom w:val="single" w:sz="4" w:space="0" w:color="auto"/>
              <w:right w:val="single" w:sz="4" w:space="0" w:color="auto"/>
            </w:tcBorders>
          </w:tcPr>
          <w:p w14:paraId="792182F3" w14:textId="77777777" w:rsidR="00024E8A" w:rsidRDefault="00024E8A">
            <w:pPr>
              <w:pStyle w:val="ConsPlusNormal"/>
              <w:jc w:val="center"/>
            </w:pPr>
            <w:r>
              <w:t>2021</w:t>
            </w:r>
          </w:p>
        </w:tc>
        <w:tc>
          <w:tcPr>
            <w:tcW w:w="1077" w:type="dxa"/>
            <w:tcBorders>
              <w:top w:val="single" w:sz="4" w:space="0" w:color="auto"/>
              <w:left w:val="single" w:sz="4" w:space="0" w:color="auto"/>
              <w:bottom w:val="single" w:sz="4" w:space="0" w:color="auto"/>
              <w:right w:val="single" w:sz="4" w:space="0" w:color="auto"/>
            </w:tcBorders>
          </w:tcPr>
          <w:p w14:paraId="15A990B4" w14:textId="77777777" w:rsidR="00024E8A" w:rsidRDefault="00024E8A">
            <w:pPr>
              <w:pStyle w:val="ConsPlusNormal"/>
              <w:jc w:val="center"/>
            </w:pPr>
            <w:r>
              <w:t>0,0000</w:t>
            </w:r>
          </w:p>
        </w:tc>
        <w:tc>
          <w:tcPr>
            <w:tcW w:w="907" w:type="dxa"/>
            <w:tcBorders>
              <w:top w:val="single" w:sz="4" w:space="0" w:color="auto"/>
              <w:left w:val="single" w:sz="4" w:space="0" w:color="auto"/>
              <w:bottom w:val="single" w:sz="4" w:space="0" w:color="auto"/>
              <w:right w:val="single" w:sz="4" w:space="0" w:color="auto"/>
            </w:tcBorders>
          </w:tcPr>
          <w:p w14:paraId="2520F693" w14:textId="77777777" w:rsidR="00024E8A" w:rsidRDefault="00024E8A">
            <w:pPr>
              <w:pStyle w:val="ConsPlusNormal"/>
              <w:jc w:val="center"/>
            </w:pPr>
            <w:r>
              <w:t>0,0000</w:t>
            </w:r>
          </w:p>
        </w:tc>
        <w:tc>
          <w:tcPr>
            <w:tcW w:w="1077" w:type="dxa"/>
            <w:tcBorders>
              <w:top w:val="single" w:sz="4" w:space="0" w:color="auto"/>
              <w:left w:val="single" w:sz="4" w:space="0" w:color="auto"/>
              <w:bottom w:val="single" w:sz="4" w:space="0" w:color="auto"/>
              <w:right w:val="single" w:sz="4" w:space="0" w:color="auto"/>
            </w:tcBorders>
          </w:tcPr>
          <w:p w14:paraId="7CA02D2E" w14:textId="77777777" w:rsidR="00024E8A" w:rsidRDefault="00024E8A">
            <w:pPr>
              <w:pStyle w:val="ConsPlusNormal"/>
              <w:jc w:val="center"/>
            </w:pPr>
            <w:r>
              <w:t>0,0000</w:t>
            </w:r>
          </w:p>
        </w:tc>
        <w:tc>
          <w:tcPr>
            <w:tcW w:w="922" w:type="dxa"/>
            <w:tcBorders>
              <w:top w:val="single" w:sz="4" w:space="0" w:color="auto"/>
              <w:left w:val="single" w:sz="4" w:space="0" w:color="auto"/>
              <w:bottom w:val="single" w:sz="4" w:space="0" w:color="auto"/>
              <w:right w:val="single" w:sz="4" w:space="0" w:color="auto"/>
            </w:tcBorders>
          </w:tcPr>
          <w:p w14:paraId="27F23E5D" w14:textId="77777777" w:rsidR="00024E8A" w:rsidRDefault="00024E8A">
            <w:pPr>
              <w:pStyle w:val="ConsPlusNormal"/>
              <w:jc w:val="center"/>
            </w:pPr>
            <w:r>
              <w:t>0,0000</w:t>
            </w:r>
          </w:p>
        </w:tc>
        <w:tc>
          <w:tcPr>
            <w:tcW w:w="894" w:type="dxa"/>
            <w:tcBorders>
              <w:top w:val="single" w:sz="4" w:space="0" w:color="auto"/>
              <w:left w:val="single" w:sz="4" w:space="0" w:color="auto"/>
              <w:bottom w:val="single" w:sz="4" w:space="0" w:color="auto"/>
              <w:right w:val="single" w:sz="4" w:space="0" w:color="auto"/>
            </w:tcBorders>
          </w:tcPr>
          <w:p w14:paraId="134F4AFB" w14:textId="77777777" w:rsidR="00024E8A" w:rsidRDefault="00024E8A">
            <w:pPr>
              <w:pStyle w:val="ConsPlusNormal"/>
              <w:jc w:val="center"/>
            </w:pPr>
            <w:r>
              <w:t>10,0000</w:t>
            </w:r>
          </w:p>
        </w:tc>
        <w:tc>
          <w:tcPr>
            <w:tcW w:w="1020" w:type="dxa"/>
            <w:tcBorders>
              <w:top w:val="single" w:sz="4" w:space="0" w:color="auto"/>
              <w:left w:val="single" w:sz="4" w:space="0" w:color="auto"/>
              <w:bottom w:val="single" w:sz="4" w:space="0" w:color="auto"/>
              <w:right w:val="single" w:sz="4" w:space="0" w:color="auto"/>
            </w:tcBorders>
          </w:tcPr>
          <w:p w14:paraId="63FC46D0" w14:textId="77777777" w:rsidR="00024E8A" w:rsidRDefault="00024E8A">
            <w:pPr>
              <w:pStyle w:val="ConsPlusNormal"/>
              <w:jc w:val="center"/>
            </w:pPr>
            <w:r>
              <w:t>25,0000</w:t>
            </w:r>
          </w:p>
        </w:tc>
        <w:tc>
          <w:tcPr>
            <w:tcW w:w="1134" w:type="dxa"/>
            <w:tcBorders>
              <w:top w:val="single" w:sz="4" w:space="0" w:color="auto"/>
              <w:left w:val="single" w:sz="4" w:space="0" w:color="auto"/>
              <w:bottom w:val="single" w:sz="4" w:space="0" w:color="auto"/>
              <w:right w:val="single" w:sz="4" w:space="0" w:color="auto"/>
            </w:tcBorders>
          </w:tcPr>
          <w:p w14:paraId="60358C47" w14:textId="77777777" w:rsidR="00024E8A" w:rsidRDefault="00024E8A">
            <w:pPr>
              <w:pStyle w:val="ConsPlusNormal"/>
              <w:jc w:val="center"/>
            </w:pPr>
            <w:r>
              <w:t>50,0000</w:t>
            </w:r>
          </w:p>
        </w:tc>
        <w:tc>
          <w:tcPr>
            <w:tcW w:w="869" w:type="dxa"/>
            <w:tcBorders>
              <w:top w:val="single" w:sz="4" w:space="0" w:color="auto"/>
              <w:left w:val="single" w:sz="4" w:space="0" w:color="auto"/>
              <w:bottom w:val="single" w:sz="4" w:space="0" w:color="auto"/>
              <w:right w:val="single" w:sz="4" w:space="0" w:color="auto"/>
            </w:tcBorders>
          </w:tcPr>
          <w:p w14:paraId="01535D28" w14:textId="77777777" w:rsidR="00024E8A" w:rsidRDefault="00024E8A">
            <w:pPr>
              <w:pStyle w:val="ConsPlusNormal"/>
              <w:jc w:val="center"/>
            </w:pPr>
            <w:r>
              <w:t>-</w:t>
            </w:r>
          </w:p>
        </w:tc>
        <w:tc>
          <w:tcPr>
            <w:tcW w:w="999" w:type="dxa"/>
            <w:tcBorders>
              <w:top w:val="single" w:sz="4" w:space="0" w:color="auto"/>
              <w:left w:val="single" w:sz="4" w:space="0" w:color="auto"/>
              <w:bottom w:val="single" w:sz="4" w:space="0" w:color="auto"/>
              <w:right w:val="single" w:sz="4" w:space="0" w:color="auto"/>
            </w:tcBorders>
          </w:tcPr>
          <w:p w14:paraId="76298771" w14:textId="77777777" w:rsidR="00024E8A" w:rsidRDefault="00024E8A">
            <w:pPr>
              <w:pStyle w:val="ConsPlusNormal"/>
              <w:jc w:val="center"/>
            </w:pPr>
            <w:r>
              <w:t>-</w:t>
            </w:r>
          </w:p>
        </w:tc>
        <w:tc>
          <w:tcPr>
            <w:tcW w:w="1384" w:type="dxa"/>
            <w:tcBorders>
              <w:top w:val="single" w:sz="4" w:space="0" w:color="auto"/>
              <w:left w:val="single" w:sz="4" w:space="0" w:color="auto"/>
              <w:bottom w:val="single" w:sz="4" w:space="0" w:color="auto"/>
              <w:right w:val="single" w:sz="4" w:space="0" w:color="auto"/>
            </w:tcBorders>
          </w:tcPr>
          <w:p w14:paraId="323DF7EF" w14:textId="77777777" w:rsidR="00024E8A" w:rsidRDefault="00024E8A">
            <w:pPr>
              <w:pStyle w:val="ConsPlusNormal"/>
              <w:jc w:val="center"/>
            </w:pPr>
            <w:r>
              <w:t>ИКОП "Сферум"</w:t>
            </w:r>
          </w:p>
        </w:tc>
      </w:tr>
      <w:tr w:rsidR="00024E8A" w14:paraId="44A7ECC3" w14:textId="77777777">
        <w:tc>
          <w:tcPr>
            <w:tcW w:w="794" w:type="dxa"/>
            <w:tcBorders>
              <w:top w:val="single" w:sz="4" w:space="0" w:color="auto"/>
              <w:left w:val="single" w:sz="4" w:space="0" w:color="auto"/>
              <w:bottom w:val="single" w:sz="4" w:space="0" w:color="auto"/>
              <w:right w:val="single" w:sz="4" w:space="0" w:color="auto"/>
            </w:tcBorders>
          </w:tcPr>
          <w:p w14:paraId="2CF2E062" w14:textId="77777777" w:rsidR="00024E8A" w:rsidRDefault="00024E8A">
            <w:pPr>
              <w:pStyle w:val="ConsPlusNormal"/>
              <w:jc w:val="center"/>
            </w:pPr>
            <w:r>
              <w:t>2.2</w:t>
            </w:r>
          </w:p>
        </w:tc>
        <w:tc>
          <w:tcPr>
            <w:tcW w:w="3513" w:type="dxa"/>
            <w:tcBorders>
              <w:top w:val="single" w:sz="4" w:space="0" w:color="auto"/>
              <w:left w:val="single" w:sz="4" w:space="0" w:color="auto"/>
              <w:bottom w:val="single" w:sz="4" w:space="0" w:color="auto"/>
              <w:right w:val="single" w:sz="4" w:space="0" w:color="auto"/>
            </w:tcBorders>
          </w:tcPr>
          <w:p w14:paraId="7C96E3BE" w14:textId="77777777" w:rsidR="00024E8A" w:rsidRDefault="00024E8A">
            <w:pPr>
              <w:pStyle w:val="ConsPlusNormal"/>
            </w:pPr>
            <w:r>
              <w:t>Доля педагогических работников, использующих сервисы федеральной информационно-сервисной платформы цифровой образовательной среды</w:t>
            </w:r>
          </w:p>
        </w:tc>
        <w:tc>
          <w:tcPr>
            <w:tcW w:w="734" w:type="dxa"/>
            <w:tcBorders>
              <w:top w:val="single" w:sz="4" w:space="0" w:color="auto"/>
              <w:left w:val="single" w:sz="4" w:space="0" w:color="auto"/>
              <w:bottom w:val="single" w:sz="4" w:space="0" w:color="auto"/>
              <w:right w:val="single" w:sz="4" w:space="0" w:color="auto"/>
            </w:tcBorders>
          </w:tcPr>
          <w:p w14:paraId="43ABEF8D" w14:textId="77777777" w:rsidR="00024E8A" w:rsidRDefault="00024E8A">
            <w:pPr>
              <w:pStyle w:val="ConsPlusNormal"/>
              <w:jc w:val="center"/>
            </w:pPr>
            <w:r>
              <w:t>ФП</w:t>
            </w:r>
          </w:p>
        </w:tc>
        <w:tc>
          <w:tcPr>
            <w:tcW w:w="1097" w:type="dxa"/>
            <w:tcBorders>
              <w:top w:val="single" w:sz="4" w:space="0" w:color="auto"/>
              <w:left w:val="single" w:sz="4" w:space="0" w:color="auto"/>
              <w:bottom w:val="single" w:sz="4" w:space="0" w:color="auto"/>
              <w:right w:val="single" w:sz="4" w:space="0" w:color="auto"/>
            </w:tcBorders>
          </w:tcPr>
          <w:p w14:paraId="3611D40F" w14:textId="77777777" w:rsidR="00024E8A" w:rsidRDefault="00024E8A">
            <w:pPr>
              <w:pStyle w:val="ConsPlusNormal"/>
              <w:jc w:val="center"/>
            </w:pPr>
            <w:r>
              <w:t>Процент</w:t>
            </w:r>
          </w:p>
        </w:tc>
        <w:tc>
          <w:tcPr>
            <w:tcW w:w="998" w:type="dxa"/>
            <w:tcBorders>
              <w:top w:val="single" w:sz="4" w:space="0" w:color="auto"/>
              <w:left w:val="single" w:sz="4" w:space="0" w:color="auto"/>
              <w:bottom w:val="single" w:sz="4" w:space="0" w:color="auto"/>
              <w:right w:val="single" w:sz="4" w:space="0" w:color="auto"/>
            </w:tcBorders>
          </w:tcPr>
          <w:p w14:paraId="65010323" w14:textId="77777777" w:rsidR="00024E8A" w:rsidRDefault="00024E8A">
            <w:pPr>
              <w:pStyle w:val="ConsPlusNormal"/>
              <w:jc w:val="center"/>
            </w:pPr>
            <w:r>
              <w:t>0,0000</w:t>
            </w:r>
          </w:p>
        </w:tc>
        <w:tc>
          <w:tcPr>
            <w:tcW w:w="1004" w:type="dxa"/>
            <w:tcBorders>
              <w:top w:val="single" w:sz="4" w:space="0" w:color="auto"/>
              <w:left w:val="single" w:sz="4" w:space="0" w:color="auto"/>
              <w:bottom w:val="single" w:sz="4" w:space="0" w:color="auto"/>
              <w:right w:val="single" w:sz="4" w:space="0" w:color="auto"/>
            </w:tcBorders>
          </w:tcPr>
          <w:p w14:paraId="72E23EB0" w14:textId="77777777" w:rsidR="00024E8A" w:rsidRDefault="00024E8A">
            <w:pPr>
              <w:pStyle w:val="ConsPlusNormal"/>
              <w:jc w:val="center"/>
            </w:pPr>
            <w:r>
              <w:t>2021</w:t>
            </w:r>
          </w:p>
        </w:tc>
        <w:tc>
          <w:tcPr>
            <w:tcW w:w="1077" w:type="dxa"/>
            <w:tcBorders>
              <w:top w:val="single" w:sz="4" w:space="0" w:color="auto"/>
              <w:left w:val="single" w:sz="4" w:space="0" w:color="auto"/>
              <w:bottom w:val="single" w:sz="4" w:space="0" w:color="auto"/>
              <w:right w:val="single" w:sz="4" w:space="0" w:color="auto"/>
            </w:tcBorders>
          </w:tcPr>
          <w:p w14:paraId="6C8BD222" w14:textId="77777777" w:rsidR="00024E8A" w:rsidRDefault="00024E8A">
            <w:pPr>
              <w:pStyle w:val="ConsPlusNormal"/>
              <w:jc w:val="center"/>
            </w:pPr>
            <w:r>
              <w:t>0,0000</w:t>
            </w:r>
          </w:p>
        </w:tc>
        <w:tc>
          <w:tcPr>
            <w:tcW w:w="907" w:type="dxa"/>
            <w:tcBorders>
              <w:top w:val="single" w:sz="4" w:space="0" w:color="auto"/>
              <w:left w:val="single" w:sz="4" w:space="0" w:color="auto"/>
              <w:bottom w:val="single" w:sz="4" w:space="0" w:color="auto"/>
              <w:right w:val="single" w:sz="4" w:space="0" w:color="auto"/>
            </w:tcBorders>
          </w:tcPr>
          <w:p w14:paraId="4B094748" w14:textId="77777777" w:rsidR="00024E8A" w:rsidRDefault="00024E8A">
            <w:pPr>
              <w:pStyle w:val="ConsPlusNormal"/>
              <w:jc w:val="center"/>
            </w:pPr>
            <w:r>
              <w:t>0,0000</w:t>
            </w:r>
          </w:p>
        </w:tc>
        <w:tc>
          <w:tcPr>
            <w:tcW w:w="1077" w:type="dxa"/>
            <w:tcBorders>
              <w:top w:val="single" w:sz="4" w:space="0" w:color="auto"/>
              <w:left w:val="single" w:sz="4" w:space="0" w:color="auto"/>
              <w:bottom w:val="single" w:sz="4" w:space="0" w:color="auto"/>
              <w:right w:val="single" w:sz="4" w:space="0" w:color="auto"/>
            </w:tcBorders>
          </w:tcPr>
          <w:p w14:paraId="3E006268" w14:textId="77777777" w:rsidR="00024E8A" w:rsidRDefault="00024E8A">
            <w:pPr>
              <w:pStyle w:val="ConsPlusNormal"/>
              <w:jc w:val="center"/>
            </w:pPr>
            <w:r>
              <w:t>0,0000</w:t>
            </w:r>
          </w:p>
        </w:tc>
        <w:tc>
          <w:tcPr>
            <w:tcW w:w="922" w:type="dxa"/>
            <w:tcBorders>
              <w:top w:val="single" w:sz="4" w:space="0" w:color="auto"/>
              <w:left w:val="single" w:sz="4" w:space="0" w:color="auto"/>
              <w:bottom w:val="single" w:sz="4" w:space="0" w:color="auto"/>
              <w:right w:val="single" w:sz="4" w:space="0" w:color="auto"/>
            </w:tcBorders>
          </w:tcPr>
          <w:p w14:paraId="2FCC1409" w14:textId="77777777" w:rsidR="00024E8A" w:rsidRDefault="00024E8A">
            <w:pPr>
              <w:pStyle w:val="ConsPlusNormal"/>
              <w:jc w:val="center"/>
            </w:pPr>
            <w:r>
              <w:t>0,0000</w:t>
            </w:r>
          </w:p>
        </w:tc>
        <w:tc>
          <w:tcPr>
            <w:tcW w:w="894" w:type="dxa"/>
            <w:tcBorders>
              <w:top w:val="single" w:sz="4" w:space="0" w:color="auto"/>
              <w:left w:val="single" w:sz="4" w:space="0" w:color="auto"/>
              <w:bottom w:val="single" w:sz="4" w:space="0" w:color="auto"/>
              <w:right w:val="single" w:sz="4" w:space="0" w:color="auto"/>
            </w:tcBorders>
          </w:tcPr>
          <w:p w14:paraId="43297875" w14:textId="77777777" w:rsidR="00024E8A" w:rsidRDefault="00024E8A">
            <w:pPr>
              <w:pStyle w:val="ConsPlusNormal"/>
              <w:jc w:val="center"/>
            </w:pPr>
            <w:r>
              <w:t>10,0000</w:t>
            </w:r>
          </w:p>
        </w:tc>
        <w:tc>
          <w:tcPr>
            <w:tcW w:w="1020" w:type="dxa"/>
            <w:tcBorders>
              <w:top w:val="single" w:sz="4" w:space="0" w:color="auto"/>
              <w:left w:val="single" w:sz="4" w:space="0" w:color="auto"/>
              <w:bottom w:val="single" w:sz="4" w:space="0" w:color="auto"/>
              <w:right w:val="single" w:sz="4" w:space="0" w:color="auto"/>
            </w:tcBorders>
          </w:tcPr>
          <w:p w14:paraId="28FEFC85" w14:textId="77777777" w:rsidR="00024E8A" w:rsidRDefault="00024E8A">
            <w:pPr>
              <w:pStyle w:val="ConsPlusNormal"/>
              <w:jc w:val="center"/>
            </w:pPr>
            <w:r>
              <w:t>40,0000</w:t>
            </w:r>
          </w:p>
        </w:tc>
        <w:tc>
          <w:tcPr>
            <w:tcW w:w="1134" w:type="dxa"/>
            <w:tcBorders>
              <w:top w:val="single" w:sz="4" w:space="0" w:color="auto"/>
              <w:left w:val="single" w:sz="4" w:space="0" w:color="auto"/>
              <w:bottom w:val="single" w:sz="4" w:space="0" w:color="auto"/>
              <w:right w:val="single" w:sz="4" w:space="0" w:color="auto"/>
            </w:tcBorders>
          </w:tcPr>
          <w:p w14:paraId="592A2FE4" w14:textId="77777777" w:rsidR="00024E8A" w:rsidRDefault="00024E8A">
            <w:pPr>
              <w:pStyle w:val="ConsPlusNormal"/>
              <w:jc w:val="center"/>
            </w:pPr>
            <w:r>
              <w:t>81,0000</w:t>
            </w:r>
          </w:p>
        </w:tc>
        <w:tc>
          <w:tcPr>
            <w:tcW w:w="869" w:type="dxa"/>
            <w:tcBorders>
              <w:top w:val="single" w:sz="4" w:space="0" w:color="auto"/>
              <w:left w:val="single" w:sz="4" w:space="0" w:color="auto"/>
              <w:bottom w:val="single" w:sz="4" w:space="0" w:color="auto"/>
              <w:right w:val="single" w:sz="4" w:space="0" w:color="auto"/>
            </w:tcBorders>
          </w:tcPr>
          <w:p w14:paraId="427C12CC" w14:textId="77777777" w:rsidR="00024E8A" w:rsidRDefault="00024E8A">
            <w:pPr>
              <w:pStyle w:val="ConsPlusNormal"/>
              <w:jc w:val="center"/>
            </w:pPr>
            <w:r>
              <w:t>-</w:t>
            </w:r>
          </w:p>
        </w:tc>
        <w:tc>
          <w:tcPr>
            <w:tcW w:w="999" w:type="dxa"/>
            <w:tcBorders>
              <w:top w:val="single" w:sz="4" w:space="0" w:color="auto"/>
              <w:left w:val="single" w:sz="4" w:space="0" w:color="auto"/>
              <w:bottom w:val="single" w:sz="4" w:space="0" w:color="auto"/>
              <w:right w:val="single" w:sz="4" w:space="0" w:color="auto"/>
            </w:tcBorders>
          </w:tcPr>
          <w:p w14:paraId="2CE9F533" w14:textId="77777777" w:rsidR="00024E8A" w:rsidRDefault="00024E8A">
            <w:pPr>
              <w:pStyle w:val="ConsPlusNormal"/>
              <w:jc w:val="center"/>
            </w:pPr>
            <w:r>
              <w:t>-</w:t>
            </w:r>
          </w:p>
        </w:tc>
        <w:tc>
          <w:tcPr>
            <w:tcW w:w="1384" w:type="dxa"/>
            <w:tcBorders>
              <w:top w:val="single" w:sz="4" w:space="0" w:color="auto"/>
              <w:left w:val="single" w:sz="4" w:space="0" w:color="auto"/>
              <w:bottom w:val="single" w:sz="4" w:space="0" w:color="auto"/>
              <w:right w:val="single" w:sz="4" w:space="0" w:color="auto"/>
            </w:tcBorders>
          </w:tcPr>
          <w:p w14:paraId="26707E3F" w14:textId="77777777" w:rsidR="00024E8A" w:rsidRDefault="00024E8A">
            <w:pPr>
              <w:pStyle w:val="ConsPlusNormal"/>
              <w:jc w:val="center"/>
            </w:pPr>
            <w:r>
              <w:t>ИКОП "Сферум"</w:t>
            </w:r>
          </w:p>
        </w:tc>
      </w:tr>
      <w:tr w:rsidR="00024E8A" w14:paraId="1324EFB7" w14:textId="77777777">
        <w:tc>
          <w:tcPr>
            <w:tcW w:w="794" w:type="dxa"/>
            <w:tcBorders>
              <w:top w:val="single" w:sz="4" w:space="0" w:color="auto"/>
              <w:left w:val="single" w:sz="4" w:space="0" w:color="auto"/>
              <w:bottom w:val="single" w:sz="4" w:space="0" w:color="auto"/>
              <w:right w:val="single" w:sz="4" w:space="0" w:color="auto"/>
            </w:tcBorders>
          </w:tcPr>
          <w:p w14:paraId="7932BF51" w14:textId="77777777" w:rsidR="00024E8A" w:rsidRDefault="00024E8A">
            <w:pPr>
              <w:pStyle w:val="ConsPlusNormal"/>
              <w:jc w:val="center"/>
            </w:pPr>
            <w:r>
              <w:t>2.3</w:t>
            </w:r>
          </w:p>
        </w:tc>
        <w:tc>
          <w:tcPr>
            <w:tcW w:w="3513" w:type="dxa"/>
            <w:tcBorders>
              <w:top w:val="single" w:sz="4" w:space="0" w:color="auto"/>
              <w:left w:val="single" w:sz="4" w:space="0" w:color="auto"/>
              <w:bottom w:val="single" w:sz="4" w:space="0" w:color="auto"/>
              <w:right w:val="single" w:sz="4" w:space="0" w:color="auto"/>
            </w:tcBorders>
          </w:tcPr>
          <w:p w14:paraId="2AE27565" w14:textId="77777777" w:rsidR="00024E8A" w:rsidRDefault="00024E8A">
            <w:pPr>
              <w:pStyle w:val="ConsPlusNormal"/>
            </w:pPr>
            <w: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w:t>
            </w:r>
          </w:p>
        </w:tc>
        <w:tc>
          <w:tcPr>
            <w:tcW w:w="734" w:type="dxa"/>
            <w:tcBorders>
              <w:top w:val="single" w:sz="4" w:space="0" w:color="auto"/>
              <w:left w:val="single" w:sz="4" w:space="0" w:color="auto"/>
              <w:bottom w:val="single" w:sz="4" w:space="0" w:color="auto"/>
              <w:right w:val="single" w:sz="4" w:space="0" w:color="auto"/>
            </w:tcBorders>
          </w:tcPr>
          <w:p w14:paraId="4CBE7DFB" w14:textId="77777777" w:rsidR="00024E8A" w:rsidRDefault="00024E8A">
            <w:pPr>
              <w:pStyle w:val="ConsPlusNormal"/>
              <w:jc w:val="center"/>
            </w:pPr>
            <w:r>
              <w:t>ФП</w:t>
            </w:r>
          </w:p>
        </w:tc>
        <w:tc>
          <w:tcPr>
            <w:tcW w:w="1097" w:type="dxa"/>
            <w:tcBorders>
              <w:top w:val="single" w:sz="4" w:space="0" w:color="auto"/>
              <w:left w:val="single" w:sz="4" w:space="0" w:color="auto"/>
              <w:bottom w:val="single" w:sz="4" w:space="0" w:color="auto"/>
              <w:right w:val="single" w:sz="4" w:space="0" w:color="auto"/>
            </w:tcBorders>
          </w:tcPr>
          <w:p w14:paraId="42F3DB4D" w14:textId="77777777" w:rsidR="00024E8A" w:rsidRDefault="00024E8A">
            <w:pPr>
              <w:pStyle w:val="ConsPlusNormal"/>
              <w:jc w:val="center"/>
            </w:pPr>
            <w:r>
              <w:t>Процент</w:t>
            </w:r>
          </w:p>
        </w:tc>
        <w:tc>
          <w:tcPr>
            <w:tcW w:w="998" w:type="dxa"/>
            <w:tcBorders>
              <w:top w:val="single" w:sz="4" w:space="0" w:color="auto"/>
              <w:left w:val="single" w:sz="4" w:space="0" w:color="auto"/>
              <w:bottom w:val="single" w:sz="4" w:space="0" w:color="auto"/>
              <w:right w:val="single" w:sz="4" w:space="0" w:color="auto"/>
            </w:tcBorders>
          </w:tcPr>
          <w:p w14:paraId="20310000" w14:textId="77777777" w:rsidR="00024E8A" w:rsidRDefault="00024E8A">
            <w:pPr>
              <w:pStyle w:val="ConsPlusNormal"/>
              <w:jc w:val="center"/>
            </w:pPr>
            <w:r>
              <w:t>0,0000</w:t>
            </w:r>
          </w:p>
        </w:tc>
        <w:tc>
          <w:tcPr>
            <w:tcW w:w="1004" w:type="dxa"/>
            <w:tcBorders>
              <w:top w:val="single" w:sz="4" w:space="0" w:color="auto"/>
              <w:left w:val="single" w:sz="4" w:space="0" w:color="auto"/>
              <w:bottom w:val="single" w:sz="4" w:space="0" w:color="auto"/>
              <w:right w:val="single" w:sz="4" w:space="0" w:color="auto"/>
            </w:tcBorders>
          </w:tcPr>
          <w:p w14:paraId="12D9D07A" w14:textId="77777777" w:rsidR="00024E8A" w:rsidRDefault="00024E8A">
            <w:pPr>
              <w:pStyle w:val="ConsPlusNormal"/>
              <w:jc w:val="center"/>
            </w:pPr>
            <w:r>
              <w:t>2021</w:t>
            </w:r>
          </w:p>
        </w:tc>
        <w:tc>
          <w:tcPr>
            <w:tcW w:w="1077" w:type="dxa"/>
            <w:tcBorders>
              <w:top w:val="single" w:sz="4" w:space="0" w:color="auto"/>
              <w:left w:val="single" w:sz="4" w:space="0" w:color="auto"/>
              <w:bottom w:val="single" w:sz="4" w:space="0" w:color="auto"/>
              <w:right w:val="single" w:sz="4" w:space="0" w:color="auto"/>
            </w:tcBorders>
          </w:tcPr>
          <w:p w14:paraId="491F8EF1" w14:textId="77777777" w:rsidR="00024E8A" w:rsidRDefault="00024E8A">
            <w:pPr>
              <w:pStyle w:val="ConsPlusNormal"/>
              <w:jc w:val="center"/>
            </w:pPr>
            <w:r>
              <w:t>0,0000</w:t>
            </w:r>
          </w:p>
        </w:tc>
        <w:tc>
          <w:tcPr>
            <w:tcW w:w="907" w:type="dxa"/>
            <w:tcBorders>
              <w:top w:val="single" w:sz="4" w:space="0" w:color="auto"/>
              <w:left w:val="single" w:sz="4" w:space="0" w:color="auto"/>
              <w:bottom w:val="single" w:sz="4" w:space="0" w:color="auto"/>
              <w:right w:val="single" w:sz="4" w:space="0" w:color="auto"/>
            </w:tcBorders>
          </w:tcPr>
          <w:p w14:paraId="5ABB9D59" w14:textId="77777777" w:rsidR="00024E8A" w:rsidRDefault="00024E8A">
            <w:pPr>
              <w:pStyle w:val="ConsPlusNormal"/>
              <w:jc w:val="center"/>
            </w:pPr>
            <w:r>
              <w:t>0,0000</w:t>
            </w:r>
          </w:p>
        </w:tc>
        <w:tc>
          <w:tcPr>
            <w:tcW w:w="1077" w:type="dxa"/>
            <w:tcBorders>
              <w:top w:val="single" w:sz="4" w:space="0" w:color="auto"/>
              <w:left w:val="single" w:sz="4" w:space="0" w:color="auto"/>
              <w:bottom w:val="single" w:sz="4" w:space="0" w:color="auto"/>
              <w:right w:val="single" w:sz="4" w:space="0" w:color="auto"/>
            </w:tcBorders>
          </w:tcPr>
          <w:p w14:paraId="6A904B74" w14:textId="77777777" w:rsidR="00024E8A" w:rsidRDefault="00024E8A">
            <w:pPr>
              <w:pStyle w:val="ConsPlusNormal"/>
              <w:jc w:val="center"/>
            </w:pPr>
            <w:r>
              <w:t>0,0000</w:t>
            </w:r>
          </w:p>
        </w:tc>
        <w:tc>
          <w:tcPr>
            <w:tcW w:w="922" w:type="dxa"/>
            <w:tcBorders>
              <w:top w:val="single" w:sz="4" w:space="0" w:color="auto"/>
              <w:left w:val="single" w:sz="4" w:space="0" w:color="auto"/>
              <w:bottom w:val="single" w:sz="4" w:space="0" w:color="auto"/>
              <w:right w:val="single" w:sz="4" w:space="0" w:color="auto"/>
            </w:tcBorders>
          </w:tcPr>
          <w:p w14:paraId="3CAB7F1A" w14:textId="77777777" w:rsidR="00024E8A" w:rsidRDefault="00024E8A">
            <w:pPr>
              <w:pStyle w:val="ConsPlusNormal"/>
              <w:jc w:val="center"/>
            </w:pPr>
            <w:r>
              <w:t>0,0000</w:t>
            </w:r>
          </w:p>
        </w:tc>
        <w:tc>
          <w:tcPr>
            <w:tcW w:w="894" w:type="dxa"/>
            <w:tcBorders>
              <w:top w:val="single" w:sz="4" w:space="0" w:color="auto"/>
              <w:left w:val="single" w:sz="4" w:space="0" w:color="auto"/>
              <w:bottom w:val="single" w:sz="4" w:space="0" w:color="auto"/>
              <w:right w:val="single" w:sz="4" w:space="0" w:color="auto"/>
            </w:tcBorders>
          </w:tcPr>
          <w:p w14:paraId="1A37D9BF" w14:textId="77777777" w:rsidR="00024E8A" w:rsidRDefault="00024E8A">
            <w:pPr>
              <w:pStyle w:val="ConsPlusNormal"/>
              <w:jc w:val="center"/>
            </w:pPr>
            <w:r>
              <w:t>10,000</w:t>
            </w:r>
          </w:p>
        </w:tc>
        <w:tc>
          <w:tcPr>
            <w:tcW w:w="1020" w:type="dxa"/>
            <w:tcBorders>
              <w:top w:val="single" w:sz="4" w:space="0" w:color="auto"/>
              <w:left w:val="single" w:sz="4" w:space="0" w:color="auto"/>
              <w:bottom w:val="single" w:sz="4" w:space="0" w:color="auto"/>
              <w:right w:val="single" w:sz="4" w:space="0" w:color="auto"/>
            </w:tcBorders>
          </w:tcPr>
          <w:p w14:paraId="6BA92AEF" w14:textId="77777777" w:rsidR="00024E8A" w:rsidRDefault="00024E8A">
            <w:pPr>
              <w:pStyle w:val="ConsPlusNormal"/>
              <w:jc w:val="center"/>
            </w:pPr>
            <w:r>
              <w:t>20,000</w:t>
            </w:r>
          </w:p>
        </w:tc>
        <w:tc>
          <w:tcPr>
            <w:tcW w:w="1134" w:type="dxa"/>
            <w:tcBorders>
              <w:top w:val="single" w:sz="4" w:space="0" w:color="auto"/>
              <w:left w:val="single" w:sz="4" w:space="0" w:color="auto"/>
              <w:bottom w:val="single" w:sz="4" w:space="0" w:color="auto"/>
              <w:right w:val="single" w:sz="4" w:space="0" w:color="auto"/>
            </w:tcBorders>
          </w:tcPr>
          <w:p w14:paraId="53E0F5A7" w14:textId="77777777" w:rsidR="00024E8A" w:rsidRDefault="00024E8A">
            <w:pPr>
              <w:pStyle w:val="ConsPlusNormal"/>
              <w:jc w:val="center"/>
            </w:pPr>
            <w:r>
              <w:t>33,000</w:t>
            </w:r>
          </w:p>
        </w:tc>
        <w:tc>
          <w:tcPr>
            <w:tcW w:w="869" w:type="dxa"/>
            <w:tcBorders>
              <w:top w:val="single" w:sz="4" w:space="0" w:color="auto"/>
              <w:left w:val="single" w:sz="4" w:space="0" w:color="auto"/>
              <w:bottom w:val="single" w:sz="4" w:space="0" w:color="auto"/>
              <w:right w:val="single" w:sz="4" w:space="0" w:color="auto"/>
            </w:tcBorders>
          </w:tcPr>
          <w:p w14:paraId="783CF7FB" w14:textId="77777777" w:rsidR="00024E8A" w:rsidRDefault="00024E8A">
            <w:pPr>
              <w:pStyle w:val="ConsPlusNormal"/>
              <w:jc w:val="center"/>
            </w:pPr>
            <w:r>
              <w:t>-</w:t>
            </w:r>
          </w:p>
        </w:tc>
        <w:tc>
          <w:tcPr>
            <w:tcW w:w="999" w:type="dxa"/>
            <w:tcBorders>
              <w:top w:val="single" w:sz="4" w:space="0" w:color="auto"/>
              <w:left w:val="single" w:sz="4" w:space="0" w:color="auto"/>
              <w:bottom w:val="single" w:sz="4" w:space="0" w:color="auto"/>
              <w:right w:val="single" w:sz="4" w:space="0" w:color="auto"/>
            </w:tcBorders>
          </w:tcPr>
          <w:p w14:paraId="5602631A" w14:textId="77777777" w:rsidR="00024E8A" w:rsidRDefault="00024E8A">
            <w:pPr>
              <w:pStyle w:val="ConsPlusNormal"/>
              <w:jc w:val="center"/>
            </w:pPr>
            <w:r>
              <w:t>-</w:t>
            </w:r>
          </w:p>
        </w:tc>
        <w:tc>
          <w:tcPr>
            <w:tcW w:w="1384" w:type="dxa"/>
            <w:tcBorders>
              <w:top w:val="single" w:sz="4" w:space="0" w:color="auto"/>
              <w:left w:val="single" w:sz="4" w:space="0" w:color="auto"/>
              <w:bottom w:val="single" w:sz="4" w:space="0" w:color="auto"/>
              <w:right w:val="single" w:sz="4" w:space="0" w:color="auto"/>
            </w:tcBorders>
          </w:tcPr>
          <w:p w14:paraId="34A0AD4B" w14:textId="77777777" w:rsidR="00024E8A" w:rsidRDefault="00024E8A">
            <w:pPr>
              <w:pStyle w:val="ConsPlusNormal"/>
              <w:jc w:val="center"/>
            </w:pPr>
            <w:r>
              <w:t>ИКОП "Сферум"</w:t>
            </w:r>
          </w:p>
        </w:tc>
      </w:tr>
    </w:tbl>
    <w:p w14:paraId="0B0CEE50" w14:textId="77777777" w:rsidR="00024E8A" w:rsidRDefault="00024E8A">
      <w:pPr>
        <w:pStyle w:val="ConsPlusNormal"/>
        <w:jc w:val="both"/>
      </w:pPr>
    </w:p>
    <w:p w14:paraId="0A1F3AB3" w14:textId="77777777" w:rsidR="00024E8A" w:rsidRDefault="00024E8A">
      <w:pPr>
        <w:pStyle w:val="ConsPlusNormal"/>
        <w:jc w:val="center"/>
        <w:outlineLvl w:val="2"/>
        <w:rPr>
          <w:b/>
          <w:bCs/>
        </w:rPr>
      </w:pPr>
      <w:r>
        <w:rPr>
          <w:b/>
          <w:bCs/>
        </w:rPr>
        <w:t>3. Помесячный план достижения показателей</w:t>
      </w:r>
    </w:p>
    <w:p w14:paraId="6B1B8B04" w14:textId="77777777" w:rsidR="00024E8A" w:rsidRDefault="00024E8A">
      <w:pPr>
        <w:pStyle w:val="ConsPlusNormal"/>
        <w:jc w:val="center"/>
        <w:rPr>
          <w:b/>
          <w:bCs/>
        </w:rPr>
      </w:pPr>
      <w:r>
        <w:rPr>
          <w:b/>
          <w:bCs/>
        </w:rPr>
        <w:t>регионального проекта в 2024 году</w:t>
      </w:r>
    </w:p>
    <w:p w14:paraId="1AB0F5D1"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4"/>
        <w:gridCol w:w="4496"/>
        <w:gridCol w:w="1565"/>
        <w:gridCol w:w="1417"/>
        <w:gridCol w:w="1077"/>
        <w:gridCol w:w="1134"/>
        <w:gridCol w:w="1077"/>
        <w:gridCol w:w="907"/>
        <w:gridCol w:w="1191"/>
        <w:gridCol w:w="964"/>
        <w:gridCol w:w="1020"/>
        <w:gridCol w:w="1134"/>
        <w:gridCol w:w="1121"/>
        <w:gridCol w:w="1077"/>
        <w:gridCol w:w="1304"/>
        <w:gridCol w:w="1384"/>
      </w:tblGrid>
      <w:tr w:rsidR="00024E8A" w14:paraId="0BC37242" w14:textId="77777777">
        <w:tc>
          <w:tcPr>
            <w:tcW w:w="964" w:type="dxa"/>
            <w:vMerge w:val="restart"/>
            <w:tcBorders>
              <w:top w:val="single" w:sz="4" w:space="0" w:color="auto"/>
              <w:left w:val="single" w:sz="4" w:space="0" w:color="auto"/>
              <w:bottom w:val="single" w:sz="4" w:space="0" w:color="auto"/>
              <w:right w:val="single" w:sz="4" w:space="0" w:color="auto"/>
            </w:tcBorders>
            <w:vAlign w:val="center"/>
          </w:tcPr>
          <w:p w14:paraId="11D312FE" w14:textId="77777777" w:rsidR="00024E8A" w:rsidRDefault="00024E8A">
            <w:pPr>
              <w:pStyle w:val="ConsPlusNormal"/>
              <w:jc w:val="center"/>
            </w:pPr>
            <w:r>
              <w:t>N п/п</w:t>
            </w:r>
          </w:p>
        </w:tc>
        <w:tc>
          <w:tcPr>
            <w:tcW w:w="4496" w:type="dxa"/>
            <w:vMerge w:val="restart"/>
            <w:tcBorders>
              <w:top w:val="single" w:sz="4" w:space="0" w:color="auto"/>
              <w:left w:val="single" w:sz="4" w:space="0" w:color="auto"/>
              <w:bottom w:val="single" w:sz="4" w:space="0" w:color="auto"/>
              <w:right w:val="single" w:sz="4" w:space="0" w:color="auto"/>
            </w:tcBorders>
            <w:vAlign w:val="center"/>
          </w:tcPr>
          <w:p w14:paraId="698C595C" w14:textId="77777777" w:rsidR="00024E8A" w:rsidRDefault="00024E8A">
            <w:pPr>
              <w:pStyle w:val="ConsPlusNormal"/>
              <w:jc w:val="center"/>
            </w:pPr>
            <w:r>
              <w:t>Показатели регионального проекта</w:t>
            </w:r>
          </w:p>
        </w:tc>
        <w:tc>
          <w:tcPr>
            <w:tcW w:w="1565" w:type="dxa"/>
            <w:vMerge w:val="restart"/>
            <w:tcBorders>
              <w:top w:val="single" w:sz="4" w:space="0" w:color="auto"/>
              <w:left w:val="single" w:sz="4" w:space="0" w:color="auto"/>
              <w:bottom w:val="single" w:sz="4" w:space="0" w:color="auto"/>
              <w:right w:val="single" w:sz="4" w:space="0" w:color="auto"/>
            </w:tcBorders>
            <w:vAlign w:val="center"/>
          </w:tcPr>
          <w:p w14:paraId="484D1C60" w14:textId="77777777" w:rsidR="00024E8A" w:rsidRDefault="00024E8A">
            <w:pPr>
              <w:pStyle w:val="ConsPlusNormal"/>
              <w:jc w:val="center"/>
            </w:pPr>
            <w:r>
              <w:t>Уровень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514675AD" w14:textId="77777777" w:rsidR="00024E8A" w:rsidRDefault="00024E8A">
            <w:pPr>
              <w:pStyle w:val="ConsPlusNormal"/>
              <w:jc w:val="center"/>
            </w:pPr>
            <w:r>
              <w:t>Единица измерения (по ОКЕИ)</w:t>
            </w:r>
          </w:p>
        </w:tc>
        <w:tc>
          <w:tcPr>
            <w:tcW w:w="12006" w:type="dxa"/>
            <w:gridSpan w:val="11"/>
            <w:tcBorders>
              <w:top w:val="single" w:sz="4" w:space="0" w:color="auto"/>
              <w:left w:val="single" w:sz="4" w:space="0" w:color="auto"/>
              <w:bottom w:val="single" w:sz="4" w:space="0" w:color="auto"/>
              <w:right w:val="single" w:sz="4" w:space="0" w:color="auto"/>
            </w:tcBorders>
            <w:vAlign w:val="center"/>
          </w:tcPr>
          <w:p w14:paraId="171D4FC8" w14:textId="77777777" w:rsidR="00024E8A" w:rsidRDefault="00024E8A">
            <w:pPr>
              <w:pStyle w:val="ConsPlusNormal"/>
              <w:jc w:val="center"/>
            </w:pPr>
            <w:r>
              <w:t>Плановые значения по месяцам</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14:paraId="5A8A6EA4" w14:textId="77777777" w:rsidR="00024E8A" w:rsidRDefault="00024E8A">
            <w:pPr>
              <w:pStyle w:val="ConsPlusNormal"/>
              <w:jc w:val="center"/>
            </w:pPr>
            <w:r>
              <w:t>На конец 2024 года</w:t>
            </w:r>
          </w:p>
        </w:tc>
      </w:tr>
      <w:tr w:rsidR="00024E8A" w14:paraId="2D9A0108" w14:textId="77777777">
        <w:tc>
          <w:tcPr>
            <w:tcW w:w="964" w:type="dxa"/>
            <w:vMerge/>
            <w:tcBorders>
              <w:top w:val="single" w:sz="4" w:space="0" w:color="auto"/>
              <w:left w:val="single" w:sz="4" w:space="0" w:color="auto"/>
              <w:bottom w:val="single" w:sz="4" w:space="0" w:color="auto"/>
              <w:right w:val="single" w:sz="4" w:space="0" w:color="auto"/>
            </w:tcBorders>
          </w:tcPr>
          <w:p w14:paraId="6402F7EF" w14:textId="77777777" w:rsidR="00024E8A" w:rsidRDefault="00024E8A">
            <w:pPr>
              <w:pStyle w:val="ConsPlusNormal"/>
              <w:jc w:val="center"/>
            </w:pPr>
          </w:p>
        </w:tc>
        <w:tc>
          <w:tcPr>
            <w:tcW w:w="4496" w:type="dxa"/>
            <w:vMerge/>
            <w:tcBorders>
              <w:top w:val="single" w:sz="4" w:space="0" w:color="auto"/>
              <w:left w:val="single" w:sz="4" w:space="0" w:color="auto"/>
              <w:bottom w:val="single" w:sz="4" w:space="0" w:color="auto"/>
              <w:right w:val="single" w:sz="4" w:space="0" w:color="auto"/>
            </w:tcBorders>
          </w:tcPr>
          <w:p w14:paraId="60EE813C" w14:textId="77777777" w:rsidR="00024E8A" w:rsidRDefault="00024E8A">
            <w:pPr>
              <w:pStyle w:val="ConsPlusNormal"/>
              <w:jc w:val="center"/>
            </w:pPr>
          </w:p>
        </w:tc>
        <w:tc>
          <w:tcPr>
            <w:tcW w:w="1565" w:type="dxa"/>
            <w:vMerge/>
            <w:tcBorders>
              <w:top w:val="single" w:sz="4" w:space="0" w:color="auto"/>
              <w:left w:val="single" w:sz="4" w:space="0" w:color="auto"/>
              <w:bottom w:val="single" w:sz="4" w:space="0" w:color="auto"/>
              <w:right w:val="single" w:sz="4" w:space="0" w:color="auto"/>
            </w:tcBorders>
          </w:tcPr>
          <w:p w14:paraId="38E0CCD7" w14:textId="77777777" w:rsidR="00024E8A" w:rsidRDefault="00024E8A">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14:paraId="231F191E" w14:textId="77777777" w:rsidR="00024E8A" w:rsidRDefault="00024E8A">
            <w:pPr>
              <w:pStyle w:val="ConsPlusNormal"/>
              <w:jc w:val="center"/>
            </w:pPr>
          </w:p>
        </w:tc>
        <w:tc>
          <w:tcPr>
            <w:tcW w:w="1077" w:type="dxa"/>
            <w:tcBorders>
              <w:top w:val="single" w:sz="4" w:space="0" w:color="auto"/>
              <w:left w:val="single" w:sz="4" w:space="0" w:color="auto"/>
              <w:bottom w:val="single" w:sz="4" w:space="0" w:color="auto"/>
              <w:right w:val="single" w:sz="4" w:space="0" w:color="auto"/>
            </w:tcBorders>
            <w:vAlign w:val="center"/>
          </w:tcPr>
          <w:p w14:paraId="7B135289" w14:textId="77777777" w:rsidR="00024E8A" w:rsidRDefault="00024E8A">
            <w:pPr>
              <w:pStyle w:val="ConsPlusNormal"/>
              <w:jc w:val="center"/>
            </w:pPr>
            <w:r>
              <w:t>январь</w:t>
            </w:r>
          </w:p>
        </w:tc>
        <w:tc>
          <w:tcPr>
            <w:tcW w:w="1134" w:type="dxa"/>
            <w:tcBorders>
              <w:top w:val="single" w:sz="4" w:space="0" w:color="auto"/>
              <w:left w:val="single" w:sz="4" w:space="0" w:color="auto"/>
              <w:bottom w:val="single" w:sz="4" w:space="0" w:color="auto"/>
              <w:right w:val="single" w:sz="4" w:space="0" w:color="auto"/>
            </w:tcBorders>
            <w:vAlign w:val="center"/>
          </w:tcPr>
          <w:p w14:paraId="2F524C47" w14:textId="77777777" w:rsidR="00024E8A" w:rsidRDefault="00024E8A">
            <w:pPr>
              <w:pStyle w:val="ConsPlusNormal"/>
              <w:jc w:val="center"/>
            </w:pPr>
            <w:r>
              <w:t>февраль</w:t>
            </w:r>
          </w:p>
        </w:tc>
        <w:tc>
          <w:tcPr>
            <w:tcW w:w="1077" w:type="dxa"/>
            <w:tcBorders>
              <w:top w:val="single" w:sz="4" w:space="0" w:color="auto"/>
              <w:left w:val="single" w:sz="4" w:space="0" w:color="auto"/>
              <w:bottom w:val="single" w:sz="4" w:space="0" w:color="auto"/>
              <w:right w:val="single" w:sz="4" w:space="0" w:color="auto"/>
            </w:tcBorders>
            <w:vAlign w:val="center"/>
          </w:tcPr>
          <w:p w14:paraId="03451909" w14:textId="77777777" w:rsidR="00024E8A" w:rsidRDefault="00024E8A">
            <w:pPr>
              <w:pStyle w:val="ConsPlusNormal"/>
              <w:jc w:val="center"/>
            </w:pPr>
            <w:r>
              <w:t>март</w:t>
            </w:r>
          </w:p>
        </w:tc>
        <w:tc>
          <w:tcPr>
            <w:tcW w:w="907" w:type="dxa"/>
            <w:tcBorders>
              <w:top w:val="single" w:sz="4" w:space="0" w:color="auto"/>
              <w:left w:val="single" w:sz="4" w:space="0" w:color="auto"/>
              <w:bottom w:val="single" w:sz="4" w:space="0" w:color="auto"/>
              <w:right w:val="single" w:sz="4" w:space="0" w:color="auto"/>
            </w:tcBorders>
            <w:vAlign w:val="center"/>
          </w:tcPr>
          <w:p w14:paraId="0CDE2E90" w14:textId="77777777" w:rsidR="00024E8A" w:rsidRDefault="00024E8A">
            <w:pPr>
              <w:pStyle w:val="ConsPlusNormal"/>
              <w:jc w:val="center"/>
            </w:pPr>
            <w:r>
              <w:t>апрель</w:t>
            </w:r>
          </w:p>
        </w:tc>
        <w:tc>
          <w:tcPr>
            <w:tcW w:w="1191" w:type="dxa"/>
            <w:tcBorders>
              <w:top w:val="single" w:sz="4" w:space="0" w:color="auto"/>
              <w:left w:val="single" w:sz="4" w:space="0" w:color="auto"/>
              <w:bottom w:val="single" w:sz="4" w:space="0" w:color="auto"/>
              <w:right w:val="single" w:sz="4" w:space="0" w:color="auto"/>
            </w:tcBorders>
            <w:vAlign w:val="center"/>
          </w:tcPr>
          <w:p w14:paraId="42ACF7F2" w14:textId="77777777" w:rsidR="00024E8A" w:rsidRDefault="00024E8A">
            <w:pPr>
              <w:pStyle w:val="ConsPlusNormal"/>
              <w:jc w:val="center"/>
            </w:pPr>
            <w:r>
              <w:t>май</w:t>
            </w:r>
          </w:p>
        </w:tc>
        <w:tc>
          <w:tcPr>
            <w:tcW w:w="964" w:type="dxa"/>
            <w:tcBorders>
              <w:top w:val="single" w:sz="4" w:space="0" w:color="auto"/>
              <w:left w:val="single" w:sz="4" w:space="0" w:color="auto"/>
              <w:bottom w:val="single" w:sz="4" w:space="0" w:color="auto"/>
              <w:right w:val="single" w:sz="4" w:space="0" w:color="auto"/>
            </w:tcBorders>
            <w:vAlign w:val="center"/>
          </w:tcPr>
          <w:p w14:paraId="00B0E124" w14:textId="77777777" w:rsidR="00024E8A" w:rsidRDefault="00024E8A">
            <w:pPr>
              <w:pStyle w:val="ConsPlusNormal"/>
              <w:jc w:val="center"/>
            </w:pPr>
            <w:r>
              <w:t>июнь</w:t>
            </w:r>
          </w:p>
        </w:tc>
        <w:tc>
          <w:tcPr>
            <w:tcW w:w="1020" w:type="dxa"/>
            <w:tcBorders>
              <w:top w:val="single" w:sz="4" w:space="0" w:color="auto"/>
              <w:left w:val="single" w:sz="4" w:space="0" w:color="auto"/>
              <w:bottom w:val="single" w:sz="4" w:space="0" w:color="auto"/>
              <w:right w:val="single" w:sz="4" w:space="0" w:color="auto"/>
            </w:tcBorders>
            <w:vAlign w:val="center"/>
          </w:tcPr>
          <w:p w14:paraId="1CB9CB4B" w14:textId="77777777" w:rsidR="00024E8A" w:rsidRDefault="00024E8A">
            <w:pPr>
              <w:pStyle w:val="ConsPlusNormal"/>
              <w:jc w:val="center"/>
            </w:pPr>
            <w:r>
              <w:t>июль</w:t>
            </w:r>
          </w:p>
        </w:tc>
        <w:tc>
          <w:tcPr>
            <w:tcW w:w="1134" w:type="dxa"/>
            <w:tcBorders>
              <w:top w:val="single" w:sz="4" w:space="0" w:color="auto"/>
              <w:left w:val="single" w:sz="4" w:space="0" w:color="auto"/>
              <w:bottom w:val="single" w:sz="4" w:space="0" w:color="auto"/>
              <w:right w:val="single" w:sz="4" w:space="0" w:color="auto"/>
            </w:tcBorders>
            <w:vAlign w:val="center"/>
          </w:tcPr>
          <w:p w14:paraId="1EB8ABFB" w14:textId="77777777" w:rsidR="00024E8A" w:rsidRDefault="00024E8A">
            <w:pPr>
              <w:pStyle w:val="ConsPlusNormal"/>
              <w:jc w:val="center"/>
            </w:pPr>
            <w:r>
              <w:t>август</w:t>
            </w:r>
          </w:p>
        </w:tc>
        <w:tc>
          <w:tcPr>
            <w:tcW w:w="1121" w:type="dxa"/>
            <w:tcBorders>
              <w:top w:val="single" w:sz="4" w:space="0" w:color="auto"/>
              <w:left w:val="single" w:sz="4" w:space="0" w:color="auto"/>
              <w:bottom w:val="single" w:sz="4" w:space="0" w:color="auto"/>
              <w:right w:val="single" w:sz="4" w:space="0" w:color="auto"/>
            </w:tcBorders>
            <w:vAlign w:val="center"/>
          </w:tcPr>
          <w:p w14:paraId="2DAA6FD9" w14:textId="77777777" w:rsidR="00024E8A" w:rsidRDefault="00024E8A">
            <w:pPr>
              <w:pStyle w:val="ConsPlusNormal"/>
              <w:jc w:val="center"/>
            </w:pPr>
            <w:r>
              <w:t>сентябрь</w:t>
            </w:r>
          </w:p>
        </w:tc>
        <w:tc>
          <w:tcPr>
            <w:tcW w:w="1077" w:type="dxa"/>
            <w:tcBorders>
              <w:top w:val="single" w:sz="4" w:space="0" w:color="auto"/>
              <w:left w:val="single" w:sz="4" w:space="0" w:color="auto"/>
              <w:bottom w:val="single" w:sz="4" w:space="0" w:color="auto"/>
              <w:right w:val="single" w:sz="4" w:space="0" w:color="auto"/>
            </w:tcBorders>
            <w:vAlign w:val="center"/>
          </w:tcPr>
          <w:p w14:paraId="7E91A7BD" w14:textId="77777777" w:rsidR="00024E8A" w:rsidRDefault="00024E8A">
            <w:pPr>
              <w:pStyle w:val="ConsPlusNormal"/>
              <w:jc w:val="center"/>
            </w:pPr>
            <w:r>
              <w:t>октябрь</w:t>
            </w:r>
          </w:p>
        </w:tc>
        <w:tc>
          <w:tcPr>
            <w:tcW w:w="1304" w:type="dxa"/>
            <w:tcBorders>
              <w:top w:val="single" w:sz="4" w:space="0" w:color="auto"/>
              <w:left w:val="single" w:sz="4" w:space="0" w:color="auto"/>
              <w:bottom w:val="single" w:sz="4" w:space="0" w:color="auto"/>
              <w:right w:val="single" w:sz="4" w:space="0" w:color="auto"/>
            </w:tcBorders>
            <w:vAlign w:val="center"/>
          </w:tcPr>
          <w:p w14:paraId="34DD064B" w14:textId="77777777" w:rsidR="00024E8A" w:rsidRDefault="00024E8A">
            <w:pPr>
              <w:pStyle w:val="ConsPlusNormal"/>
              <w:jc w:val="center"/>
            </w:pPr>
            <w:r>
              <w:t>ноябрь</w:t>
            </w:r>
          </w:p>
        </w:tc>
        <w:tc>
          <w:tcPr>
            <w:tcW w:w="1384" w:type="dxa"/>
            <w:vMerge/>
            <w:tcBorders>
              <w:top w:val="single" w:sz="4" w:space="0" w:color="auto"/>
              <w:left w:val="single" w:sz="4" w:space="0" w:color="auto"/>
              <w:bottom w:val="single" w:sz="4" w:space="0" w:color="auto"/>
              <w:right w:val="single" w:sz="4" w:space="0" w:color="auto"/>
            </w:tcBorders>
          </w:tcPr>
          <w:p w14:paraId="1E473A73" w14:textId="77777777" w:rsidR="00024E8A" w:rsidRDefault="00024E8A">
            <w:pPr>
              <w:pStyle w:val="ConsPlusNormal"/>
              <w:jc w:val="center"/>
            </w:pPr>
          </w:p>
        </w:tc>
      </w:tr>
      <w:tr w:rsidR="00024E8A" w14:paraId="53AF0B06" w14:textId="77777777">
        <w:tc>
          <w:tcPr>
            <w:tcW w:w="964" w:type="dxa"/>
            <w:tcBorders>
              <w:top w:val="single" w:sz="4" w:space="0" w:color="auto"/>
              <w:left w:val="single" w:sz="4" w:space="0" w:color="auto"/>
              <w:bottom w:val="single" w:sz="4" w:space="0" w:color="auto"/>
              <w:right w:val="single" w:sz="4" w:space="0" w:color="auto"/>
            </w:tcBorders>
          </w:tcPr>
          <w:p w14:paraId="08264CAD" w14:textId="77777777" w:rsidR="00024E8A" w:rsidRDefault="00024E8A">
            <w:pPr>
              <w:pStyle w:val="ConsPlusNormal"/>
              <w:jc w:val="center"/>
            </w:pPr>
            <w:r>
              <w:t>1</w:t>
            </w:r>
          </w:p>
        </w:tc>
        <w:tc>
          <w:tcPr>
            <w:tcW w:w="4496" w:type="dxa"/>
            <w:tcBorders>
              <w:top w:val="single" w:sz="4" w:space="0" w:color="auto"/>
              <w:left w:val="single" w:sz="4" w:space="0" w:color="auto"/>
              <w:bottom w:val="single" w:sz="4" w:space="0" w:color="auto"/>
              <w:right w:val="single" w:sz="4" w:space="0" w:color="auto"/>
            </w:tcBorders>
          </w:tcPr>
          <w:p w14:paraId="4058483D" w14:textId="77777777" w:rsidR="00024E8A" w:rsidRDefault="00024E8A">
            <w:pPr>
              <w:pStyle w:val="ConsPlusNormal"/>
              <w:jc w:val="center"/>
            </w:pPr>
            <w:r>
              <w:t>2</w:t>
            </w:r>
          </w:p>
        </w:tc>
        <w:tc>
          <w:tcPr>
            <w:tcW w:w="1565" w:type="dxa"/>
            <w:tcBorders>
              <w:top w:val="single" w:sz="4" w:space="0" w:color="auto"/>
              <w:left w:val="single" w:sz="4" w:space="0" w:color="auto"/>
              <w:bottom w:val="single" w:sz="4" w:space="0" w:color="auto"/>
              <w:right w:val="single" w:sz="4" w:space="0" w:color="auto"/>
            </w:tcBorders>
          </w:tcPr>
          <w:p w14:paraId="15D81944" w14:textId="77777777" w:rsidR="00024E8A" w:rsidRDefault="00024E8A">
            <w:pPr>
              <w:pStyle w:val="ConsPlusNormal"/>
              <w:jc w:val="center"/>
            </w:pPr>
            <w:r>
              <w:t>3</w:t>
            </w:r>
          </w:p>
        </w:tc>
        <w:tc>
          <w:tcPr>
            <w:tcW w:w="1417" w:type="dxa"/>
            <w:tcBorders>
              <w:top w:val="single" w:sz="4" w:space="0" w:color="auto"/>
              <w:left w:val="single" w:sz="4" w:space="0" w:color="auto"/>
              <w:bottom w:val="single" w:sz="4" w:space="0" w:color="auto"/>
              <w:right w:val="single" w:sz="4" w:space="0" w:color="auto"/>
            </w:tcBorders>
          </w:tcPr>
          <w:p w14:paraId="1E4DF5A9" w14:textId="77777777" w:rsidR="00024E8A" w:rsidRDefault="00024E8A">
            <w:pPr>
              <w:pStyle w:val="ConsPlusNormal"/>
              <w:jc w:val="center"/>
            </w:pPr>
            <w:r>
              <w:t>4</w:t>
            </w:r>
          </w:p>
        </w:tc>
        <w:tc>
          <w:tcPr>
            <w:tcW w:w="1077" w:type="dxa"/>
            <w:tcBorders>
              <w:top w:val="single" w:sz="4" w:space="0" w:color="auto"/>
              <w:left w:val="single" w:sz="4" w:space="0" w:color="auto"/>
              <w:bottom w:val="single" w:sz="4" w:space="0" w:color="auto"/>
              <w:right w:val="single" w:sz="4" w:space="0" w:color="auto"/>
            </w:tcBorders>
          </w:tcPr>
          <w:p w14:paraId="2FD61176" w14:textId="77777777" w:rsidR="00024E8A" w:rsidRDefault="00024E8A">
            <w:pPr>
              <w:pStyle w:val="ConsPlusNormal"/>
              <w:jc w:val="center"/>
            </w:pPr>
            <w:r>
              <w:t>5</w:t>
            </w:r>
          </w:p>
        </w:tc>
        <w:tc>
          <w:tcPr>
            <w:tcW w:w="1134" w:type="dxa"/>
            <w:tcBorders>
              <w:top w:val="single" w:sz="4" w:space="0" w:color="auto"/>
              <w:left w:val="single" w:sz="4" w:space="0" w:color="auto"/>
              <w:bottom w:val="single" w:sz="4" w:space="0" w:color="auto"/>
              <w:right w:val="single" w:sz="4" w:space="0" w:color="auto"/>
            </w:tcBorders>
          </w:tcPr>
          <w:p w14:paraId="4268B721" w14:textId="77777777" w:rsidR="00024E8A" w:rsidRDefault="00024E8A">
            <w:pPr>
              <w:pStyle w:val="ConsPlusNormal"/>
              <w:jc w:val="center"/>
            </w:pPr>
            <w:r>
              <w:t>6</w:t>
            </w:r>
          </w:p>
        </w:tc>
        <w:tc>
          <w:tcPr>
            <w:tcW w:w="1077" w:type="dxa"/>
            <w:tcBorders>
              <w:top w:val="single" w:sz="4" w:space="0" w:color="auto"/>
              <w:left w:val="single" w:sz="4" w:space="0" w:color="auto"/>
              <w:bottom w:val="single" w:sz="4" w:space="0" w:color="auto"/>
              <w:right w:val="single" w:sz="4" w:space="0" w:color="auto"/>
            </w:tcBorders>
          </w:tcPr>
          <w:p w14:paraId="46464FF8" w14:textId="77777777" w:rsidR="00024E8A" w:rsidRDefault="00024E8A">
            <w:pPr>
              <w:pStyle w:val="ConsPlusNormal"/>
              <w:jc w:val="center"/>
            </w:pPr>
            <w:r>
              <w:t>7</w:t>
            </w:r>
          </w:p>
        </w:tc>
        <w:tc>
          <w:tcPr>
            <w:tcW w:w="907" w:type="dxa"/>
            <w:tcBorders>
              <w:top w:val="single" w:sz="4" w:space="0" w:color="auto"/>
              <w:left w:val="single" w:sz="4" w:space="0" w:color="auto"/>
              <w:bottom w:val="single" w:sz="4" w:space="0" w:color="auto"/>
              <w:right w:val="single" w:sz="4" w:space="0" w:color="auto"/>
            </w:tcBorders>
          </w:tcPr>
          <w:p w14:paraId="1276B4EA" w14:textId="77777777" w:rsidR="00024E8A" w:rsidRDefault="00024E8A">
            <w:pPr>
              <w:pStyle w:val="ConsPlusNormal"/>
              <w:jc w:val="center"/>
            </w:pPr>
            <w:r>
              <w:t>8</w:t>
            </w:r>
          </w:p>
        </w:tc>
        <w:tc>
          <w:tcPr>
            <w:tcW w:w="1191" w:type="dxa"/>
            <w:tcBorders>
              <w:top w:val="single" w:sz="4" w:space="0" w:color="auto"/>
              <w:left w:val="single" w:sz="4" w:space="0" w:color="auto"/>
              <w:bottom w:val="single" w:sz="4" w:space="0" w:color="auto"/>
              <w:right w:val="single" w:sz="4" w:space="0" w:color="auto"/>
            </w:tcBorders>
          </w:tcPr>
          <w:p w14:paraId="6F0723FC" w14:textId="77777777" w:rsidR="00024E8A" w:rsidRDefault="00024E8A">
            <w:pPr>
              <w:pStyle w:val="ConsPlusNormal"/>
              <w:jc w:val="center"/>
            </w:pPr>
            <w:r>
              <w:t>9</w:t>
            </w:r>
          </w:p>
        </w:tc>
        <w:tc>
          <w:tcPr>
            <w:tcW w:w="964" w:type="dxa"/>
            <w:tcBorders>
              <w:top w:val="single" w:sz="4" w:space="0" w:color="auto"/>
              <w:left w:val="single" w:sz="4" w:space="0" w:color="auto"/>
              <w:bottom w:val="single" w:sz="4" w:space="0" w:color="auto"/>
              <w:right w:val="single" w:sz="4" w:space="0" w:color="auto"/>
            </w:tcBorders>
          </w:tcPr>
          <w:p w14:paraId="7FFC767A" w14:textId="77777777" w:rsidR="00024E8A" w:rsidRDefault="00024E8A">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tcPr>
          <w:p w14:paraId="135A10F2" w14:textId="77777777" w:rsidR="00024E8A" w:rsidRDefault="00024E8A">
            <w:pPr>
              <w:pStyle w:val="ConsPlusNormal"/>
              <w:jc w:val="center"/>
            </w:pPr>
            <w:r>
              <w:t>11</w:t>
            </w:r>
          </w:p>
        </w:tc>
        <w:tc>
          <w:tcPr>
            <w:tcW w:w="1134" w:type="dxa"/>
            <w:tcBorders>
              <w:top w:val="single" w:sz="4" w:space="0" w:color="auto"/>
              <w:left w:val="single" w:sz="4" w:space="0" w:color="auto"/>
              <w:bottom w:val="single" w:sz="4" w:space="0" w:color="auto"/>
              <w:right w:val="single" w:sz="4" w:space="0" w:color="auto"/>
            </w:tcBorders>
          </w:tcPr>
          <w:p w14:paraId="0148D9AD" w14:textId="77777777" w:rsidR="00024E8A" w:rsidRDefault="00024E8A">
            <w:pPr>
              <w:pStyle w:val="ConsPlusNormal"/>
              <w:jc w:val="center"/>
            </w:pPr>
            <w:r>
              <w:t>12</w:t>
            </w:r>
          </w:p>
        </w:tc>
        <w:tc>
          <w:tcPr>
            <w:tcW w:w="1121" w:type="dxa"/>
            <w:tcBorders>
              <w:top w:val="single" w:sz="4" w:space="0" w:color="auto"/>
              <w:left w:val="single" w:sz="4" w:space="0" w:color="auto"/>
              <w:bottom w:val="single" w:sz="4" w:space="0" w:color="auto"/>
              <w:right w:val="single" w:sz="4" w:space="0" w:color="auto"/>
            </w:tcBorders>
          </w:tcPr>
          <w:p w14:paraId="62D37971" w14:textId="77777777" w:rsidR="00024E8A" w:rsidRDefault="00024E8A">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tcPr>
          <w:p w14:paraId="65E6DBB6" w14:textId="77777777" w:rsidR="00024E8A" w:rsidRDefault="00024E8A">
            <w:pPr>
              <w:pStyle w:val="ConsPlusNormal"/>
              <w:jc w:val="center"/>
            </w:pPr>
            <w:r>
              <w:t>14</w:t>
            </w:r>
          </w:p>
        </w:tc>
        <w:tc>
          <w:tcPr>
            <w:tcW w:w="1304" w:type="dxa"/>
            <w:tcBorders>
              <w:top w:val="single" w:sz="4" w:space="0" w:color="auto"/>
              <w:left w:val="single" w:sz="4" w:space="0" w:color="auto"/>
              <w:bottom w:val="single" w:sz="4" w:space="0" w:color="auto"/>
              <w:right w:val="single" w:sz="4" w:space="0" w:color="auto"/>
            </w:tcBorders>
          </w:tcPr>
          <w:p w14:paraId="6487BD7E" w14:textId="77777777" w:rsidR="00024E8A" w:rsidRDefault="00024E8A">
            <w:pPr>
              <w:pStyle w:val="ConsPlusNormal"/>
              <w:jc w:val="center"/>
            </w:pPr>
            <w:r>
              <w:t>15</w:t>
            </w:r>
          </w:p>
        </w:tc>
        <w:tc>
          <w:tcPr>
            <w:tcW w:w="1384" w:type="dxa"/>
            <w:tcBorders>
              <w:top w:val="single" w:sz="4" w:space="0" w:color="auto"/>
              <w:left w:val="single" w:sz="4" w:space="0" w:color="auto"/>
              <w:bottom w:val="single" w:sz="4" w:space="0" w:color="auto"/>
              <w:right w:val="single" w:sz="4" w:space="0" w:color="auto"/>
            </w:tcBorders>
          </w:tcPr>
          <w:p w14:paraId="467D6596" w14:textId="77777777" w:rsidR="00024E8A" w:rsidRDefault="00024E8A">
            <w:pPr>
              <w:pStyle w:val="ConsPlusNormal"/>
              <w:jc w:val="center"/>
            </w:pPr>
            <w:r>
              <w:t>16</w:t>
            </w:r>
          </w:p>
        </w:tc>
      </w:tr>
      <w:tr w:rsidR="00024E8A" w14:paraId="10798DC0" w14:textId="77777777">
        <w:tc>
          <w:tcPr>
            <w:tcW w:w="964" w:type="dxa"/>
            <w:tcBorders>
              <w:top w:val="single" w:sz="4" w:space="0" w:color="auto"/>
              <w:left w:val="single" w:sz="4" w:space="0" w:color="auto"/>
              <w:bottom w:val="single" w:sz="4" w:space="0" w:color="auto"/>
              <w:right w:val="single" w:sz="4" w:space="0" w:color="auto"/>
            </w:tcBorders>
          </w:tcPr>
          <w:p w14:paraId="7D46D5B8" w14:textId="77777777" w:rsidR="00024E8A" w:rsidRDefault="00024E8A">
            <w:pPr>
              <w:pStyle w:val="ConsPlusNormal"/>
              <w:jc w:val="center"/>
            </w:pPr>
            <w:r>
              <w:t>1</w:t>
            </w:r>
          </w:p>
        </w:tc>
        <w:tc>
          <w:tcPr>
            <w:tcW w:w="20868" w:type="dxa"/>
            <w:gridSpan w:val="15"/>
            <w:tcBorders>
              <w:top w:val="single" w:sz="4" w:space="0" w:color="auto"/>
              <w:left w:val="single" w:sz="4" w:space="0" w:color="auto"/>
              <w:bottom w:val="single" w:sz="4" w:space="0" w:color="auto"/>
              <w:right w:val="single" w:sz="4" w:space="0" w:color="auto"/>
            </w:tcBorders>
          </w:tcPr>
          <w:p w14:paraId="2181ED4E" w14:textId="77777777" w:rsidR="00024E8A" w:rsidRDefault="00024E8A">
            <w:pPr>
              <w:pStyle w:val="ConsPlusNormal"/>
              <w:jc w:val="center"/>
            </w:pPr>
            <w:r>
              <w:t>Создана и внедрена в общеобразовательных организациях цифровая образовательная среда</w:t>
            </w:r>
          </w:p>
        </w:tc>
      </w:tr>
      <w:tr w:rsidR="00024E8A" w14:paraId="5EE6A92F" w14:textId="77777777">
        <w:tc>
          <w:tcPr>
            <w:tcW w:w="964" w:type="dxa"/>
            <w:tcBorders>
              <w:top w:val="single" w:sz="4" w:space="0" w:color="auto"/>
              <w:left w:val="single" w:sz="4" w:space="0" w:color="auto"/>
              <w:bottom w:val="single" w:sz="4" w:space="0" w:color="auto"/>
              <w:right w:val="single" w:sz="4" w:space="0" w:color="auto"/>
            </w:tcBorders>
          </w:tcPr>
          <w:p w14:paraId="223FAC02" w14:textId="77777777" w:rsidR="00024E8A" w:rsidRDefault="00024E8A">
            <w:pPr>
              <w:pStyle w:val="ConsPlusNormal"/>
              <w:jc w:val="center"/>
            </w:pPr>
            <w:r>
              <w:t>1.1</w:t>
            </w:r>
          </w:p>
        </w:tc>
        <w:tc>
          <w:tcPr>
            <w:tcW w:w="4496" w:type="dxa"/>
            <w:tcBorders>
              <w:top w:val="single" w:sz="4" w:space="0" w:color="auto"/>
              <w:left w:val="single" w:sz="4" w:space="0" w:color="auto"/>
              <w:bottom w:val="single" w:sz="4" w:space="0" w:color="auto"/>
              <w:right w:val="single" w:sz="4" w:space="0" w:color="auto"/>
            </w:tcBorders>
          </w:tcPr>
          <w:p w14:paraId="7FB69779" w14:textId="77777777" w:rsidR="00024E8A" w:rsidRDefault="00024E8A">
            <w:pPr>
              <w:pStyle w:val="ConsPlusNormal"/>
            </w:pPr>
            <w:r>
              <w:t>Доля общеобразовательных организаций, оснащенных в целях внедрения цифровой образовательной среды</w:t>
            </w:r>
          </w:p>
        </w:tc>
        <w:tc>
          <w:tcPr>
            <w:tcW w:w="1565" w:type="dxa"/>
            <w:tcBorders>
              <w:top w:val="single" w:sz="4" w:space="0" w:color="auto"/>
              <w:left w:val="single" w:sz="4" w:space="0" w:color="auto"/>
              <w:bottom w:val="single" w:sz="4" w:space="0" w:color="auto"/>
              <w:right w:val="single" w:sz="4" w:space="0" w:color="auto"/>
            </w:tcBorders>
          </w:tcPr>
          <w:p w14:paraId="1ADDF97E" w14:textId="77777777" w:rsidR="00024E8A" w:rsidRDefault="00024E8A">
            <w:pPr>
              <w:pStyle w:val="ConsPlusNormal"/>
              <w:jc w:val="center"/>
            </w:pPr>
            <w:r>
              <w:t>ФП</w:t>
            </w:r>
          </w:p>
        </w:tc>
        <w:tc>
          <w:tcPr>
            <w:tcW w:w="1417" w:type="dxa"/>
            <w:tcBorders>
              <w:top w:val="single" w:sz="4" w:space="0" w:color="auto"/>
              <w:left w:val="single" w:sz="4" w:space="0" w:color="auto"/>
              <w:bottom w:val="single" w:sz="4" w:space="0" w:color="auto"/>
              <w:right w:val="single" w:sz="4" w:space="0" w:color="auto"/>
            </w:tcBorders>
          </w:tcPr>
          <w:p w14:paraId="50B9060D" w14:textId="77777777" w:rsidR="00024E8A" w:rsidRDefault="00024E8A">
            <w:pPr>
              <w:pStyle w:val="ConsPlusNormal"/>
              <w:jc w:val="center"/>
            </w:pPr>
            <w:r>
              <w:t>Процент</w:t>
            </w:r>
          </w:p>
        </w:tc>
        <w:tc>
          <w:tcPr>
            <w:tcW w:w="1077" w:type="dxa"/>
            <w:tcBorders>
              <w:top w:val="single" w:sz="4" w:space="0" w:color="auto"/>
              <w:left w:val="single" w:sz="4" w:space="0" w:color="auto"/>
              <w:bottom w:val="single" w:sz="4" w:space="0" w:color="auto"/>
              <w:right w:val="single" w:sz="4" w:space="0" w:color="auto"/>
            </w:tcBorders>
          </w:tcPr>
          <w:p w14:paraId="652A122A" w14:textId="77777777" w:rsidR="00024E8A" w:rsidRDefault="00024E8A">
            <w:pPr>
              <w:pStyle w:val="ConsPlusNormal"/>
              <w:jc w:val="center"/>
            </w:pPr>
            <w:r>
              <w:t>26,3600</w:t>
            </w:r>
          </w:p>
        </w:tc>
        <w:tc>
          <w:tcPr>
            <w:tcW w:w="1134" w:type="dxa"/>
            <w:tcBorders>
              <w:top w:val="single" w:sz="4" w:space="0" w:color="auto"/>
              <w:left w:val="single" w:sz="4" w:space="0" w:color="auto"/>
              <w:bottom w:val="single" w:sz="4" w:space="0" w:color="auto"/>
              <w:right w:val="single" w:sz="4" w:space="0" w:color="auto"/>
            </w:tcBorders>
          </w:tcPr>
          <w:p w14:paraId="1A07AF40" w14:textId="77777777" w:rsidR="00024E8A" w:rsidRDefault="00024E8A">
            <w:pPr>
              <w:pStyle w:val="ConsPlusNormal"/>
              <w:jc w:val="center"/>
            </w:pPr>
            <w:r>
              <w:t>26,3600</w:t>
            </w:r>
          </w:p>
        </w:tc>
        <w:tc>
          <w:tcPr>
            <w:tcW w:w="1077" w:type="dxa"/>
            <w:tcBorders>
              <w:top w:val="single" w:sz="4" w:space="0" w:color="auto"/>
              <w:left w:val="single" w:sz="4" w:space="0" w:color="auto"/>
              <w:bottom w:val="single" w:sz="4" w:space="0" w:color="auto"/>
              <w:right w:val="single" w:sz="4" w:space="0" w:color="auto"/>
            </w:tcBorders>
          </w:tcPr>
          <w:p w14:paraId="33DAE37F" w14:textId="77777777" w:rsidR="00024E8A" w:rsidRDefault="00024E8A">
            <w:pPr>
              <w:pStyle w:val="ConsPlusNormal"/>
              <w:jc w:val="center"/>
            </w:pPr>
            <w:r>
              <w:t>26,3600</w:t>
            </w:r>
          </w:p>
        </w:tc>
        <w:tc>
          <w:tcPr>
            <w:tcW w:w="907" w:type="dxa"/>
            <w:tcBorders>
              <w:top w:val="single" w:sz="4" w:space="0" w:color="auto"/>
              <w:left w:val="single" w:sz="4" w:space="0" w:color="auto"/>
              <w:bottom w:val="single" w:sz="4" w:space="0" w:color="auto"/>
              <w:right w:val="single" w:sz="4" w:space="0" w:color="auto"/>
            </w:tcBorders>
          </w:tcPr>
          <w:p w14:paraId="6F565048" w14:textId="77777777" w:rsidR="00024E8A" w:rsidRDefault="00024E8A">
            <w:pPr>
              <w:pStyle w:val="ConsPlusNormal"/>
              <w:jc w:val="center"/>
            </w:pPr>
            <w:r>
              <w:t>26,3600</w:t>
            </w:r>
          </w:p>
        </w:tc>
        <w:tc>
          <w:tcPr>
            <w:tcW w:w="1191" w:type="dxa"/>
            <w:tcBorders>
              <w:top w:val="single" w:sz="4" w:space="0" w:color="auto"/>
              <w:left w:val="single" w:sz="4" w:space="0" w:color="auto"/>
              <w:bottom w:val="single" w:sz="4" w:space="0" w:color="auto"/>
              <w:right w:val="single" w:sz="4" w:space="0" w:color="auto"/>
            </w:tcBorders>
          </w:tcPr>
          <w:p w14:paraId="5D52CF7E" w14:textId="77777777" w:rsidR="00024E8A" w:rsidRDefault="00024E8A">
            <w:pPr>
              <w:pStyle w:val="ConsPlusNormal"/>
              <w:jc w:val="center"/>
            </w:pPr>
            <w:r>
              <w:t>26,3600</w:t>
            </w:r>
          </w:p>
        </w:tc>
        <w:tc>
          <w:tcPr>
            <w:tcW w:w="964" w:type="dxa"/>
            <w:tcBorders>
              <w:top w:val="single" w:sz="4" w:space="0" w:color="auto"/>
              <w:left w:val="single" w:sz="4" w:space="0" w:color="auto"/>
              <w:bottom w:val="single" w:sz="4" w:space="0" w:color="auto"/>
              <w:right w:val="single" w:sz="4" w:space="0" w:color="auto"/>
            </w:tcBorders>
          </w:tcPr>
          <w:p w14:paraId="4CEEFFFF" w14:textId="77777777" w:rsidR="00024E8A" w:rsidRDefault="00024E8A">
            <w:pPr>
              <w:pStyle w:val="ConsPlusNormal"/>
              <w:jc w:val="center"/>
            </w:pPr>
            <w:r>
              <w:t>26,3600</w:t>
            </w:r>
          </w:p>
        </w:tc>
        <w:tc>
          <w:tcPr>
            <w:tcW w:w="1020" w:type="dxa"/>
            <w:tcBorders>
              <w:top w:val="single" w:sz="4" w:space="0" w:color="auto"/>
              <w:left w:val="single" w:sz="4" w:space="0" w:color="auto"/>
              <w:bottom w:val="single" w:sz="4" w:space="0" w:color="auto"/>
              <w:right w:val="single" w:sz="4" w:space="0" w:color="auto"/>
            </w:tcBorders>
          </w:tcPr>
          <w:p w14:paraId="07DFB0B5" w14:textId="77777777" w:rsidR="00024E8A" w:rsidRDefault="00024E8A">
            <w:pPr>
              <w:pStyle w:val="ConsPlusNormal"/>
              <w:jc w:val="center"/>
            </w:pPr>
            <w:r>
              <w:t>26,3600</w:t>
            </w:r>
          </w:p>
        </w:tc>
        <w:tc>
          <w:tcPr>
            <w:tcW w:w="1134" w:type="dxa"/>
            <w:tcBorders>
              <w:top w:val="single" w:sz="4" w:space="0" w:color="auto"/>
              <w:left w:val="single" w:sz="4" w:space="0" w:color="auto"/>
              <w:bottom w:val="single" w:sz="4" w:space="0" w:color="auto"/>
              <w:right w:val="single" w:sz="4" w:space="0" w:color="auto"/>
            </w:tcBorders>
          </w:tcPr>
          <w:p w14:paraId="2B8AC5C7" w14:textId="77777777" w:rsidR="00024E8A" w:rsidRDefault="00024E8A">
            <w:pPr>
              <w:pStyle w:val="ConsPlusNormal"/>
              <w:jc w:val="center"/>
            </w:pPr>
            <w:r>
              <w:t>26,3600</w:t>
            </w:r>
          </w:p>
        </w:tc>
        <w:tc>
          <w:tcPr>
            <w:tcW w:w="1121" w:type="dxa"/>
            <w:tcBorders>
              <w:top w:val="single" w:sz="4" w:space="0" w:color="auto"/>
              <w:left w:val="single" w:sz="4" w:space="0" w:color="auto"/>
              <w:bottom w:val="single" w:sz="4" w:space="0" w:color="auto"/>
              <w:right w:val="single" w:sz="4" w:space="0" w:color="auto"/>
            </w:tcBorders>
          </w:tcPr>
          <w:p w14:paraId="05D23BB6" w14:textId="77777777" w:rsidR="00024E8A" w:rsidRDefault="00024E8A">
            <w:pPr>
              <w:pStyle w:val="ConsPlusNormal"/>
              <w:jc w:val="center"/>
            </w:pPr>
            <w:r>
              <w:t>30,3500</w:t>
            </w:r>
          </w:p>
        </w:tc>
        <w:tc>
          <w:tcPr>
            <w:tcW w:w="1077" w:type="dxa"/>
            <w:tcBorders>
              <w:top w:val="single" w:sz="4" w:space="0" w:color="auto"/>
              <w:left w:val="single" w:sz="4" w:space="0" w:color="auto"/>
              <w:bottom w:val="single" w:sz="4" w:space="0" w:color="auto"/>
              <w:right w:val="single" w:sz="4" w:space="0" w:color="auto"/>
            </w:tcBorders>
          </w:tcPr>
          <w:p w14:paraId="6D49757A" w14:textId="77777777" w:rsidR="00024E8A" w:rsidRDefault="00024E8A">
            <w:pPr>
              <w:pStyle w:val="ConsPlusNormal"/>
              <w:jc w:val="center"/>
            </w:pPr>
            <w:r>
              <w:t>30,3500</w:t>
            </w:r>
          </w:p>
        </w:tc>
        <w:tc>
          <w:tcPr>
            <w:tcW w:w="1304" w:type="dxa"/>
            <w:tcBorders>
              <w:top w:val="single" w:sz="4" w:space="0" w:color="auto"/>
              <w:left w:val="single" w:sz="4" w:space="0" w:color="auto"/>
              <w:bottom w:val="single" w:sz="4" w:space="0" w:color="auto"/>
              <w:right w:val="single" w:sz="4" w:space="0" w:color="auto"/>
            </w:tcBorders>
          </w:tcPr>
          <w:p w14:paraId="362CCAA6" w14:textId="77777777" w:rsidR="00024E8A" w:rsidRDefault="00024E8A">
            <w:pPr>
              <w:pStyle w:val="ConsPlusNormal"/>
              <w:jc w:val="center"/>
            </w:pPr>
            <w:r>
              <w:t>30,3500</w:t>
            </w:r>
          </w:p>
        </w:tc>
        <w:tc>
          <w:tcPr>
            <w:tcW w:w="1384" w:type="dxa"/>
            <w:tcBorders>
              <w:top w:val="single" w:sz="4" w:space="0" w:color="auto"/>
              <w:left w:val="single" w:sz="4" w:space="0" w:color="auto"/>
              <w:bottom w:val="single" w:sz="4" w:space="0" w:color="auto"/>
              <w:right w:val="single" w:sz="4" w:space="0" w:color="auto"/>
            </w:tcBorders>
          </w:tcPr>
          <w:p w14:paraId="6F67098F" w14:textId="77777777" w:rsidR="00024E8A" w:rsidRDefault="00024E8A">
            <w:pPr>
              <w:pStyle w:val="ConsPlusNormal"/>
              <w:jc w:val="center"/>
            </w:pPr>
            <w:r>
              <w:t>30,3500</w:t>
            </w:r>
          </w:p>
        </w:tc>
      </w:tr>
      <w:tr w:rsidR="00024E8A" w14:paraId="0FB15C2E" w14:textId="77777777">
        <w:tc>
          <w:tcPr>
            <w:tcW w:w="964" w:type="dxa"/>
            <w:tcBorders>
              <w:top w:val="single" w:sz="4" w:space="0" w:color="auto"/>
              <w:left w:val="single" w:sz="4" w:space="0" w:color="auto"/>
              <w:bottom w:val="single" w:sz="4" w:space="0" w:color="auto"/>
              <w:right w:val="single" w:sz="4" w:space="0" w:color="auto"/>
            </w:tcBorders>
          </w:tcPr>
          <w:p w14:paraId="51F56230" w14:textId="77777777" w:rsidR="00024E8A" w:rsidRDefault="00024E8A">
            <w:pPr>
              <w:pStyle w:val="ConsPlusNormal"/>
              <w:jc w:val="center"/>
            </w:pPr>
            <w:r>
              <w:t>2</w:t>
            </w:r>
          </w:p>
        </w:tc>
        <w:tc>
          <w:tcPr>
            <w:tcW w:w="20868" w:type="dxa"/>
            <w:gridSpan w:val="15"/>
            <w:tcBorders>
              <w:top w:val="single" w:sz="4" w:space="0" w:color="auto"/>
              <w:left w:val="single" w:sz="4" w:space="0" w:color="auto"/>
              <w:bottom w:val="single" w:sz="4" w:space="0" w:color="auto"/>
              <w:right w:val="single" w:sz="4" w:space="0" w:color="auto"/>
            </w:tcBorders>
          </w:tcPr>
          <w:p w14:paraId="4DC4BDC7" w14:textId="77777777" w:rsidR="00024E8A" w:rsidRDefault="00024E8A">
            <w:pPr>
              <w:pStyle w:val="ConsPlusNormal"/>
              <w:jc w:val="center"/>
            </w:pPr>
            <w:r>
              <w:t>Обеспечение реализации цифровой трансформации системы образования</w:t>
            </w:r>
          </w:p>
        </w:tc>
      </w:tr>
      <w:tr w:rsidR="00024E8A" w14:paraId="468BFD1B" w14:textId="77777777">
        <w:tc>
          <w:tcPr>
            <w:tcW w:w="964" w:type="dxa"/>
            <w:tcBorders>
              <w:top w:val="single" w:sz="4" w:space="0" w:color="auto"/>
              <w:left w:val="single" w:sz="4" w:space="0" w:color="auto"/>
              <w:bottom w:val="single" w:sz="4" w:space="0" w:color="auto"/>
              <w:right w:val="single" w:sz="4" w:space="0" w:color="auto"/>
            </w:tcBorders>
          </w:tcPr>
          <w:p w14:paraId="2229FEDE" w14:textId="77777777" w:rsidR="00024E8A" w:rsidRDefault="00024E8A">
            <w:pPr>
              <w:pStyle w:val="ConsPlusNormal"/>
              <w:jc w:val="center"/>
            </w:pPr>
            <w:r>
              <w:t>2.1</w:t>
            </w:r>
          </w:p>
        </w:tc>
        <w:tc>
          <w:tcPr>
            <w:tcW w:w="4496" w:type="dxa"/>
            <w:tcBorders>
              <w:top w:val="single" w:sz="4" w:space="0" w:color="auto"/>
              <w:left w:val="single" w:sz="4" w:space="0" w:color="auto"/>
              <w:bottom w:val="single" w:sz="4" w:space="0" w:color="auto"/>
              <w:right w:val="single" w:sz="4" w:space="0" w:color="auto"/>
            </w:tcBorders>
          </w:tcPr>
          <w:p w14:paraId="4023604B" w14:textId="77777777" w:rsidR="00024E8A" w:rsidRDefault="00024E8A">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1565" w:type="dxa"/>
            <w:tcBorders>
              <w:top w:val="single" w:sz="4" w:space="0" w:color="auto"/>
              <w:left w:val="single" w:sz="4" w:space="0" w:color="auto"/>
              <w:bottom w:val="single" w:sz="4" w:space="0" w:color="auto"/>
              <w:right w:val="single" w:sz="4" w:space="0" w:color="auto"/>
            </w:tcBorders>
          </w:tcPr>
          <w:p w14:paraId="2831E853" w14:textId="77777777" w:rsidR="00024E8A" w:rsidRDefault="00024E8A">
            <w:pPr>
              <w:pStyle w:val="ConsPlusNormal"/>
              <w:jc w:val="center"/>
            </w:pPr>
            <w:r>
              <w:t>ФП</w:t>
            </w:r>
          </w:p>
        </w:tc>
        <w:tc>
          <w:tcPr>
            <w:tcW w:w="1417" w:type="dxa"/>
            <w:tcBorders>
              <w:top w:val="single" w:sz="4" w:space="0" w:color="auto"/>
              <w:left w:val="single" w:sz="4" w:space="0" w:color="auto"/>
              <w:bottom w:val="single" w:sz="4" w:space="0" w:color="auto"/>
              <w:right w:val="single" w:sz="4" w:space="0" w:color="auto"/>
            </w:tcBorders>
          </w:tcPr>
          <w:p w14:paraId="1DAA9225" w14:textId="77777777" w:rsidR="00024E8A" w:rsidRDefault="00024E8A">
            <w:pPr>
              <w:pStyle w:val="ConsPlusNormal"/>
              <w:jc w:val="center"/>
            </w:pPr>
            <w:r>
              <w:t>Процент</w:t>
            </w:r>
          </w:p>
        </w:tc>
        <w:tc>
          <w:tcPr>
            <w:tcW w:w="1077" w:type="dxa"/>
            <w:tcBorders>
              <w:top w:val="single" w:sz="4" w:space="0" w:color="auto"/>
              <w:left w:val="single" w:sz="4" w:space="0" w:color="auto"/>
              <w:bottom w:val="single" w:sz="4" w:space="0" w:color="auto"/>
              <w:right w:val="single" w:sz="4" w:space="0" w:color="auto"/>
            </w:tcBorders>
          </w:tcPr>
          <w:p w14:paraId="33B54EB0" w14:textId="77777777" w:rsidR="00024E8A" w:rsidRDefault="00024E8A">
            <w:pPr>
              <w:pStyle w:val="ConsPlusNormal"/>
              <w:jc w:val="center"/>
            </w:pPr>
            <w:r>
              <w:t>48,0000</w:t>
            </w:r>
          </w:p>
        </w:tc>
        <w:tc>
          <w:tcPr>
            <w:tcW w:w="1134" w:type="dxa"/>
            <w:tcBorders>
              <w:top w:val="single" w:sz="4" w:space="0" w:color="auto"/>
              <w:left w:val="single" w:sz="4" w:space="0" w:color="auto"/>
              <w:bottom w:val="single" w:sz="4" w:space="0" w:color="auto"/>
              <w:right w:val="single" w:sz="4" w:space="0" w:color="auto"/>
            </w:tcBorders>
          </w:tcPr>
          <w:p w14:paraId="4D988716" w14:textId="77777777" w:rsidR="00024E8A" w:rsidRDefault="00024E8A">
            <w:pPr>
              <w:pStyle w:val="ConsPlusNormal"/>
              <w:jc w:val="center"/>
            </w:pPr>
            <w:r>
              <w:t>48,2500</w:t>
            </w:r>
          </w:p>
        </w:tc>
        <w:tc>
          <w:tcPr>
            <w:tcW w:w="1077" w:type="dxa"/>
            <w:tcBorders>
              <w:top w:val="single" w:sz="4" w:space="0" w:color="auto"/>
              <w:left w:val="single" w:sz="4" w:space="0" w:color="auto"/>
              <w:bottom w:val="single" w:sz="4" w:space="0" w:color="auto"/>
              <w:right w:val="single" w:sz="4" w:space="0" w:color="auto"/>
            </w:tcBorders>
          </w:tcPr>
          <w:p w14:paraId="6F8325F7" w14:textId="77777777" w:rsidR="00024E8A" w:rsidRDefault="00024E8A">
            <w:pPr>
              <w:pStyle w:val="ConsPlusNormal"/>
              <w:jc w:val="center"/>
            </w:pPr>
            <w:r>
              <w:t>48,5000</w:t>
            </w:r>
          </w:p>
        </w:tc>
        <w:tc>
          <w:tcPr>
            <w:tcW w:w="907" w:type="dxa"/>
            <w:tcBorders>
              <w:top w:val="single" w:sz="4" w:space="0" w:color="auto"/>
              <w:left w:val="single" w:sz="4" w:space="0" w:color="auto"/>
              <w:bottom w:val="single" w:sz="4" w:space="0" w:color="auto"/>
              <w:right w:val="single" w:sz="4" w:space="0" w:color="auto"/>
            </w:tcBorders>
          </w:tcPr>
          <w:p w14:paraId="15545FCE" w14:textId="77777777" w:rsidR="00024E8A" w:rsidRDefault="00024E8A">
            <w:pPr>
              <w:pStyle w:val="ConsPlusNormal"/>
              <w:jc w:val="center"/>
            </w:pPr>
            <w:r>
              <w:t>48,7500</w:t>
            </w:r>
          </w:p>
        </w:tc>
        <w:tc>
          <w:tcPr>
            <w:tcW w:w="1191" w:type="dxa"/>
            <w:tcBorders>
              <w:top w:val="single" w:sz="4" w:space="0" w:color="auto"/>
              <w:left w:val="single" w:sz="4" w:space="0" w:color="auto"/>
              <w:bottom w:val="single" w:sz="4" w:space="0" w:color="auto"/>
              <w:right w:val="single" w:sz="4" w:space="0" w:color="auto"/>
            </w:tcBorders>
          </w:tcPr>
          <w:p w14:paraId="60EC2B0A" w14:textId="77777777" w:rsidR="00024E8A" w:rsidRDefault="00024E8A">
            <w:pPr>
              <w:pStyle w:val="ConsPlusNormal"/>
              <w:jc w:val="center"/>
            </w:pPr>
            <w:r>
              <w:t>49,0000</w:t>
            </w:r>
          </w:p>
        </w:tc>
        <w:tc>
          <w:tcPr>
            <w:tcW w:w="964" w:type="dxa"/>
            <w:tcBorders>
              <w:top w:val="single" w:sz="4" w:space="0" w:color="auto"/>
              <w:left w:val="single" w:sz="4" w:space="0" w:color="auto"/>
              <w:bottom w:val="single" w:sz="4" w:space="0" w:color="auto"/>
              <w:right w:val="single" w:sz="4" w:space="0" w:color="auto"/>
            </w:tcBorders>
          </w:tcPr>
          <w:p w14:paraId="5F3C0A3A" w14:textId="77777777" w:rsidR="00024E8A" w:rsidRDefault="00024E8A">
            <w:pPr>
              <w:pStyle w:val="ConsPlusNormal"/>
              <w:jc w:val="center"/>
            </w:pPr>
            <w:r>
              <w:t>49,0000</w:t>
            </w:r>
          </w:p>
        </w:tc>
        <w:tc>
          <w:tcPr>
            <w:tcW w:w="1020" w:type="dxa"/>
            <w:tcBorders>
              <w:top w:val="single" w:sz="4" w:space="0" w:color="auto"/>
              <w:left w:val="single" w:sz="4" w:space="0" w:color="auto"/>
              <w:bottom w:val="single" w:sz="4" w:space="0" w:color="auto"/>
              <w:right w:val="single" w:sz="4" w:space="0" w:color="auto"/>
            </w:tcBorders>
          </w:tcPr>
          <w:p w14:paraId="1D614CFB" w14:textId="77777777" w:rsidR="00024E8A" w:rsidRDefault="00024E8A">
            <w:pPr>
              <w:pStyle w:val="ConsPlusNormal"/>
              <w:jc w:val="center"/>
            </w:pPr>
            <w:r>
              <w:t>49,0000</w:t>
            </w:r>
          </w:p>
        </w:tc>
        <w:tc>
          <w:tcPr>
            <w:tcW w:w="1134" w:type="dxa"/>
            <w:tcBorders>
              <w:top w:val="single" w:sz="4" w:space="0" w:color="auto"/>
              <w:left w:val="single" w:sz="4" w:space="0" w:color="auto"/>
              <w:bottom w:val="single" w:sz="4" w:space="0" w:color="auto"/>
              <w:right w:val="single" w:sz="4" w:space="0" w:color="auto"/>
            </w:tcBorders>
          </w:tcPr>
          <w:p w14:paraId="38D300F7" w14:textId="77777777" w:rsidR="00024E8A" w:rsidRDefault="00024E8A">
            <w:pPr>
              <w:pStyle w:val="ConsPlusNormal"/>
              <w:jc w:val="center"/>
            </w:pPr>
            <w:r>
              <w:t>49,0000</w:t>
            </w:r>
          </w:p>
        </w:tc>
        <w:tc>
          <w:tcPr>
            <w:tcW w:w="1121" w:type="dxa"/>
            <w:tcBorders>
              <w:top w:val="single" w:sz="4" w:space="0" w:color="auto"/>
              <w:left w:val="single" w:sz="4" w:space="0" w:color="auto"/>
              <w:bottom w:val="single" w:sz="4" w:space="0" w:color="auto"/>
              <w:right w:val="single" w:sz="4" w:space="0" w:color="auto"/>
            </w:tcBorders>
          </w:tcPr>
          <w:p w14:paraId="11D8DE06" w14:textId="77777777" w:rsidR="00024E8A" w:rsidRDefault="00024E8A">
            <w:pPr>
              <w:pStyle w:val="ConsPlusNormal"/>
              <w:jc w:val="center"/>
            </w:pPr>
            <w:r>
              <w:t>49,0000</w:t>
            </w:r>
          </w:p>
        </w:tc>
        <w:tc>
          <w:tcPr>
            <w:tcW w:w="1077" w:type="dxa"/>
            <w:tcBorders>
              <w:top w:val="single" w:sz="4" w:space="0" w:color="auto"/>
              <w:left w:val="single" w:sz="4" w:space="0" w:color="auto"/>
              <w:bottom w:val="single" w:sz="4" w:space="0" w:color="auto"/>
              <w:right w:val="single" w:sz="4" w:space="0" w:color="auto"/>
            </w:tcBorders>
          </w:tcPr>
          <w:p w14:paraId="47CA3AEF" w14:textId="77777777" w:rsidR="00024E8A" w:rsidRDefault="00024E8A">
            <w:pPr>
              <w:pStyle w:val="ConsPlusNormal"/>
              <w:jc w:val="center"/>
            </w:pPr>
            <w:r>
              <w:t>49,2500</w:t>
            </w:r>
          </w:p>
        </w:tc>
        <w:tc>
          <w:tcPr>
            <w:tcW w:w="1304" w:type="dxa"/>
            <w:tcBorders>
              <w:top w:val="single" w:sz="4" w:space="0" w:color="auto"/>
              <w:left w:val="single" w:sz="4" w:space="0" w:color="auto"/>
              <w:bottom w:val="single" w:sz="4" w:space="0" w:color="auto"/>
              <w:right w:val="single" w:sz="4" w:space="0" w:color="auto"/>
            </w:tcBorders>
          </w:tcPr>
          <w:p w14:paraId="3443C9DA" w14:textId="77777777" w:rsidR="00024E8A" w:rsidRDefault="00024E8A">
            <w:pPr>
              <w:pStyle w:val="ConsPlusNormal"/>
              <w:jc w:val="center"/>
            </w:pPr>
            <w:r>
              <w:t>49,5000</w:t>
            </w:r>
          </w:p>
        </w:tc>
        <w:tc>
          <w:tcPr>
            <w:tcW w:w="1384" w:type="dxa"/>
            <w:tcBorders>
              <w:top w:val="single" w:sz="4" w:space="0" w:color="auto"/>
              <w:left w:val="single" w:sz="4" w:space="0" w:color="auto"/>
              <w:bottom w:val="single" w:sz="4" w:space="0" w:color="auto"/>
              <w:right w:val="single" w:sz="4" w:space="0" w:color="auto"/>
            </w:tcBorders>
          </w:tcPr>
          <w:p w14:paraId="27A380AC" w14:textId="77777777" w:rsidR="00024E8A" w:rsidRDefault="00024E8A">
            <w:pPr>
              <w:pStyle w:val="ConsPlusNormal"/>
              <w:jc w:val="center"/>
            </w:pPr>
            <w:r>
              <w:t>50,0000</w:t>
            </w:r>
          </w:p>
        </w:tc>
      </w:tr>
      <w:tr w:rsidR="00024E8A" w14:paraId="279538DF" w14:textId="77777777">
        <w:tc>
          <w:tcPr>
            <w:tcW w:w="964" w:type="dxa"/>
            <w:tcBorders>
              <w:top w:val="single" w:sz="4" w:space="0" w:color="auto"/>
              <w:left w:val="single" w:sz="4" w:space="0" w:color="auto"/>
              <w:bottom w:val="single" w:sz="4" w:space="0" w:color="auto"/>
              <w:right w:val="single" w:sz="4" w:space="0" w:color="auto"/>
            </w:tcBorders>
          </w:tcPr>
          <w:p w14:paraId="0379DE9D" w14:textId="77777777" w:rsidR="00024E8A" w:rsidRDefault="00024E8A">
            <w:pPr>
              <w:pStyle w:val="ConsPlusNormal"/>
              <w:jc w:val="center"/>
            </w:pPr>
            <w:r>
              <w:t>2.2</w:t>
            </w:r>
          </w:p>
        </w:tc>
        <w:tc>
          <w:tcPr>
            <w:tcW w:w="4496" w:type="dxa"/>
            <w:tcBorders>
              <w:top w:val="single" w:sz="4" w:space="0" w:color="auto"/>
              <w:left w:val="single" w:sz="4" w:space="0" w:color="auto"/>
              <w:bottom w:val="single" w:sz="4" w:space="0" w:color="auto"/>
              <w:right w:val="single" w:sz="4" w:space="0" w:color="auto"/>
            </w:tcBorders>
          </w:tcPr>
          <w:p w14:paraId="755DCC6D" w14:textId="77777777" w:rsidR="00024E8A" w:rsidRDefault="00024E8A">
            <w:pPr>
              <w:pStyle w:val="ConsPlusNormal"/>
            </w:pPr>
            <w:r>
              <w:t>Доля педагогических работников, использующих сервисы федеральной информационно-сервисной платформы цифровой образовательной среды</w:t>
            </w:r>
          </w:p>
        </w:tc>
        <w:tc>
          <w:tcPr>
            <w:tcW w:w="1565" w:type="dxa"/>
            <w:tcBorders>
              <w:top w:val="single" w:sz="4" w:space="0" w:color="auto"/>
              <w:left w:val="single" w:sz="4" w:space="0" w:color="auto"/>
              <w:bottom w:val="single" w:sz="4" w:space="0" w:color="auto"/>
              <w:right w:val="single" w:sz="4" w:space="0" w:color="auto"/>
            </w:tcBorders>
          </w:tcPr>
          <w:p w14:paraId="2A7875EC" w14:textId="77777777" w:rsidR="00024E8A" w:rsidRDefault="00024E8A">
            <w:pPr>
              <w:pStyle w:val="ConsPlusNormal"/>
              <w:jc w:val="center"/>
            </w:pPr>
            <w:r>
              <w:t>ФП</w:t>
            </w:r>
          </w:p>
        </w:tc>
        <w:tc>
          <w:tcPr>
            <w:tcW w:w="1417" w:type="dxa"/>
            <w:tcBorders>
              <w:top w:val="single" w:sz="4" w:space="0" w:color="auto"/>
              <w:left w:val="single" w:sz="4" w:space="0" w:color="auto"/>
              <w:bottom w:val="single" w:sz="4" w:space="0" w:color="auto"/>
              <w:right w:val="single" w:sz="4" w:space="0" w:color="auto"/>
            </w:tcBorders>
          </w:tcPr>
          <w:p w14:paraId="6A50B02E" w14:textId="77777777" w:rsidR="00024E8A" w:rsidRDefault="00024E8A">
            <w:pPr>
              <w:pStyle w:val="ConsPlusNormal"/>
              <w:jc w:val="center"/>
            </w:pPr>
            <w:r>
              <w:t>Процент</w:t>
            </w:r>
          </w:p>
        </w:tc>
        <w:tc>
          <w:tcPr>
            <w:tcW w:w="1077" w:type="dxa"/>
            <w:tcBorders>
              <w:top w:val="single" w:sz="4" w:space="0" w:color="auto"/>
              <w:left w:val="single" w:sz="4" w:space="0" w:color="auto"/>
              <w:bottom w:val="single" w:sz="4" w:space="0" w:color="auto"/>
              <w:right w:val="single" w:sz="4" w:space="0" w:color="auto"/>
            </w:tcBorders>
          </w:tcPr>
          <w:p w14:paraId="3483BF8F" w14:textId="77777777" w:rsidR="00024E8A" w:rsidRDefault="00024E8A">
            <w:pPr>
              <w:pStyle w:val="ConsPlusNormal"/>
              <w:jc w:val="center"/>
            </w:pPr>
            <w:r>
              <w:t>79,0000</w:t>
            </w:r>
          </w:p>
        </w:tc>
        <w:tc>
          <w:tcPr>
            <w:tcW w:w="1134" w:type="dxa"/>
            <w:tcBorders>
              <w:top w:val="single" w:sz="4" w:space="0" w:color="auto"/>
              <w:left w:val="single" w:sz="4" w:space="0" w:color="auto"/>
              <w:bottom w:val="single" w:sz="4" w:space="0" w:color="auto"/>
              <w:right w:val="single" w:sz="4" w:space="0" w:color="auto"/>
            </w:tcBorders>
          </w:tcPr>
          <w:p w14:paraId="3D58AB8A" w14:textId="77777777" w:rsidR="00024E8A" w:rsidRDefault="00024E8A">
            <w:pPr>
              <w:pStyle w:val="ConsPlusNormal"/>
              <w:jc w:val="center"/>
            </w:pPr>
            <w:r>
              <w:t>79,2500</w:t>
            </w:r>
          </w:p>
        </w:tc>
        <w:tc>
          <w:tcPr>
            <w:tcW w:w="1077" w:type="dxa"/>
            <w:tcBorders>
              <w:top w:val="single" w:sz="4" w:space="0" w:color="auto"/>
              <w:left w:val="single" w:sz="4" w:space="0" w:color="auto"/>
              <w:bottom w:val="single" w:sz="4" w:space="0" w:color="auto"/>
              <w:right w:val="single" w:sz="4" w:space="0" w:color="auto"/>
            </w:tcBorders>
          </w:tcPr>
          <w:p w14:paraId="0DB997C4" w14:textId="77777777" w:rsidR="00024E8A" w:rsidRDefault="00024E8A">
            <w:pPr>
              <w:pStyle w:val="ConsPlusNormal"/>
              <w:jc w:val="center"/>
            </w:pPr>
            <w:r>
              <w:t>79,5000</w:t>
            </w:r>
          </w:p>
        </w:tc>
        <w:tc>
          <w:tcPr>
            <w:tcW w:w="907" w:type="dxa"/>
            <w:tcBorders>
              <w:top w:val="single" w:sz="4" w:space="0" w:color="auto"/>
              <w:left w:val="single" w:sz="4" w:space="0" w:color="auto"/>
              <w:bottom w:val="single" w:sz="4" w:space="0" w:color="auto"/>
              <w:right w:val="single" w:sz="4" w:space="0" w:color="auto"/>
            </w:tcBorders>
          </w:tcPr>
          <w:p w14:paraId="23FFEA62" w14:textId="77777777" w:rsidR="00024E8A" w:rsidRDefault="00024E8A">
            <w:pPr>
              <w:pStyle w:val="ConsPlusNormal"/>
              <w:jc w:val="center"/>
            </w:pPr>
            <w:r>
              <w:t>79,7500</w:t>
            </w:r>
          </w:p>
        </w:tc>
        <w:tc>
          <w:tcPr>
            <w:tcW w:w="1191" w:type="dxa"/>
            <w:tcBorders>
              <w:top w:val="single" w:sz="4" w:space="0" w:color="auto"/>
              <w:left w:val="single" w:sz="4" w:space="0" w:color="auto"/>
              <w:bottom w:val="single" w:sz="4" w:space="0" w:color="auto"/>
              <w:right w:val="single" w:sz="4" w:space="0" w:color="auto"/>
            </w:tcBorders>
          </w:tcPr>
          <w:p w14:paraId="2BCF8393" w14:textId="77777777" w:rsidR="00024E8A" w:rsidRDefault="00024E8A">
            <w:pPr>
              <w:pStyle w:val="ConsPlusNormal"/>
              <w:jc w:val="center"/>
            </w:pPr>
            <w:r>
              <w:t>80,0000</w:t>
            </w:r>
          </w:p>
        </w:tc>
        <w:tc>
          <w:tcPr>
            <w:tcW w:w="964" w:type="dxa"/>
            <w:tcBorders>
              <w:top w:val="single" w:sz="4" w:space="0" w:color="auto"/>
              <w:left w:val="single" w:sz="4" w:space="0" w:color="auto"/>
              <w:bottom w:val="single" w:sz="4" w:space="0" w:color="auto"/>
              <w:right w:val="single" w:sz="4" w:space="0" w:color="auto"/>
            </w:tcBorders>
          </w:tcPr>
          <w:p w14:paraId="52F76D4D" w14:textId="77777777" w:rsidR="00024E8A" w:rsidRDefault="00024E8A">
            <w:pPr>
              <w:pStyle w:val="ConsPlusNormal"/>
              <w:jc w:val="center"/>
            </w:pPr>
            <w:r>
              <w:t>80,0000</w:t>
            </w:r>
          </w:p>
        </w:tc>
        <w:tc>
          <w:tcPr>
            <w:tcW w:w="1020" w:type="dxa"/>
            <w:tcBorders>
              <w:top w:val="single" w:sz="4" w:space="0" w:color="auto"/>
              <w:left w:val="single" w:sz="4" w:space="0" w:color="auto"/>
              <w:bottom w:val="single" w:sz="4" w:space="0" w:color="auto"/>
              <w:right w:val="single" w:sz="4" w:space="0" w:color="auto"/>
            </w:tcBorders>
          </w:tcPr>
          <w:p w14:paraId="79290713" w14:textId="77777777" w:rsidR="00024E8A" w:rsidRDefault="00024E8A">
            <w:pPr>
              <w:pStyle w:val="ConsPlusNormal"/>
              <w:jc w:val="center"/>
            </w:pPr>
            <w:r>
              <w:t>80,0000</w:t>
            </w:r>
          </w:p>
        </w:tc>
        <w:tc>
          <w:tcPr>
            <w:tcW w:w="1134" w:type="dxa"/>
            <w:tcBorders>
              <w:top w:val="single" w:sz="4" w:space="0" w:color="auto"/>
              <w:left w:val="single" w:sz="4" w:space="0" w:color="auto"/>
              <w:bottom w:val="single" w:sz="4" w:space="0" w:color="auto"/>
              <w:right w:val="single" w:sz="4" w:space="0" w:color="auto"/>
            </w:tcBorders>
          </w:tcPr>
          <w:p w14:paraId="36015785" w14:textId="77777777" w:rsidR="00024E8A" w:rsidRDefault="00024E8A">
            <w:pPr>
              <w:pStyle w:val="ConsPlusNormal"/>
              <w:jc w:val="center"/>
            </w:pPr>
            <w:r>
              <w:t>80,0000</w:t>
            </w:r>
          </w:p>
        </w:tc>
        <w:tc>
          <w:tcPr>
            <w:tcW w:w="1121" w:type="dxa"/>
            <w:tcBorders>
              <w:top w:val="single" w:sz="4" w:space="0" w:color="auto"/>
              <w:left w:val="single" w:sz="4" w:space="0" w:color="auto"/>
              <w:bottom w:val="single" w:sz="4" w:space="0" w:color="auto"/>
              <w:right w:val="single" w:sz="4" w:space="0" w:color="auto"/>
            </w:tcBorders>
          </w:tcPr>
          <w:p w14:paraId="6C874748" w14:textId="77777777" w:rsidR="00024E8A" w:rsidRDefault="00024E8A">
            <w:pPr>
              <w:pStyle w:val="ConsPlusNormal"/>
              <w:jc w:val="center"/>
            </w:pPr>
            <w:r>
              <w:t>80,0000</w:t>
            </w:r>
          </w:p>
        </w:tc>
        <w:tc>
          <w:tcPr>
            <w:tcW w:w="1077" w:type="dxa"/>
            <w:tcBorders>
              <w:top w:val="single" w:sz="4" w:space="0" w:color="auto"/>
              <w:left w:val="single" w:sz="4" w:space="0" w:color="auto"/>
              <w:bottom w:val="single" w:sz="4" w:space="0" w:color="auto"/>
              <w:right w:val="single" w:sz="4" w:space="0" w:color="auto"/>
            </w:tcBorders>
          </w:tcPr>
          <w:p w14:paraId="1CC67751" w14:textId="77777777" w:rsidR="00024E8A" w:rsidRDefault="00024E8A">
            <w:pPr>
              <w:pStyle w:val="ConsPlusNormal"/>
              <w:jc w:val="center"/>
            </w:pPr>
            <w:r>
              <w:t>80,2500</w:t>
            </w:r>
          </w:p>
        </w:tc>
        <w:tc>
          <w:tcPr>
            <w:tcW w:w="1304" w:type="dxa"/>
            <w:tcBorders>
              <w:top w:val="single" w:sz="4" w:space="0" w:color="auto"/>
              <w:left w:val="single" w:sz="4" w:space="0" w:color="auto"/>
              <w:bottom w:val="single" w:sz="4" w:space="0" w:color="auto"/>
              <w:right w:val="single" w:sz="4" w:space="0" w:color="auto"/>
            </w:tcBorders>
          </w:tcPr>
          <w:p w14:paraId="04DC101B" w14:textId="77777777" w:rsidR="00024E8A" w:rsidRDefault="00024E8A">
            <w:pPr>
              <w:pStyle w:val="ConsPlusNormal"/>
              <w:jc w:val="center"/>
            </w:pPr>
            <w:r>
              <w:t>80,5000</w:t>
            </w:r>
          </w:p>
        </w:tc>
        <w:tc>
          <w:tcPr>
            <w:tcW w:w="1384" w:type="dxa"/>
            <w:tcBorders>
              <w:top w:val="single" w:sz="4" w:space="0" w:color="auto"/>
              <w:left w:val="single" w:sz="4" w:space="0" w:color="auto"/>
              <w:bottom w:val="single" w:sz="4" w:space="0" w:color="auto"/>
              <w:right w:val="single" w:sz="4" w:space="0" w:color="auto"/>
            </w:tcBorders>
          </w:tcPr>
          <w:p w14:paraId="09629FB3" w14:textId="77777777" w:rsidR="00024E8A" w:rsidRDefault="00024E8A">
            <w:pPr>
              <w:pStyle w:val="ConsPlusNormal"/>
              <w:jc w:val="center"/>
            </w:pPr>
            <w:r>
              <w:t>81,0000</w:t>
            </w:r>
          </w:p>
        </w:tc>
      </w:tr>
      <w:tr w:rsidR="00024E8A" w14:paraId="66D13C2F" w14:textId="77777777">
        <w:tc>
          <w:tcPr>
            <w:tcW w:w="964" w:type="dxa"/>
            <w:tcBorders>
              <w:top w:val="single" w:sz="4" w:space="0" w:color="auto"/>
              <w:left w:val="single" w:sz="4" w:space="0" w:color="auto"/>
              <w:bottom w:val="single" w:sz="4" w:space="0" w:color="auto"/>
              <w:right w:val="single" w:sz="4" w:space="0" w:color="auto"/>
            </w:tcBorders>
          </w:tcPr>
          <w:p w14:paraId="22B3883F" w14:textId="77777777" w:rsidR="00024E8A" w:rsidRDefault="00024E8A">
            <w:pPr>
              <w:pStyle w:val="ConsPlusNormal"/>
              <w:jc w:val="center"/>
            </w:pPr>
            <w:r>
              <w:t>2.3</w:t>
            </w:r>
          </w:p>
        </w:tc>
        <w:tc>
          <w:tcPr>
            <w:tcW w:w="4496" w:type="dxa"/>
            <w:tcBorders>
              <w:top w:val="single" w:sz="4" w:space="0" w:color="auto"/>
              <w:left w:val="single" w:sz="4" w:space="0" w:color="auto"/>
              <w:bottom w:val="single" w:sz="4" w:space="0" w:color="auto"/>
              <w:right w:val="single" w:sz="4" w:space="0" w:color="auto"/>
            </w:tcBorders>
          </w:tcPr>
          <w:p w14:paraId="5C7EAC6E" w14:textId="77777777" w:rsidR="00024E8A" w:rsidRDefault="00024E8A">
            <w:pPr>
              <w:pStyle w:val="ConsPlusNormal"/>
            </w:pPr>
            <w: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w:t>
            </w:r>
          </w:p>
        </w:tc>
        <w:tc>
          <w:tcPr>
            <w:tcW w:w="1565" w:type="dxa"/>
            <w:tcBorders>
              <w:top w:val="single" w:sz="4" w:space="0" w:color="auto"/>
              <w:left w:val="single" w:sz="4" w:space="0" w:color="auto"/>
              <w:bottom w:val="single" w:sz="4" w:space="0" w:color="auto"/>
              <w:right w:val="single" w:sz="4" w:space="0" w:color="auto"/>
            </w:tcBorders>
          </w:tcPr>
          <w:p w14:paraId="02A9E61C" w14:textId="77777777" w:rsidR="00024E8A" w:rsidRDefault="00024E8A">
            <w:pPr>
              <w:pStyle w:val="ConsPlusNormal"/>
              <w:jc w:val="center"/>
            </w:pPr>
            <w:r>
              <w:t>ФП</w:t>
            </w:r>
          </w:p>
        </w:tc>
        <w:tc>
          <w:tcPr>
            <w:tcW w:w="1417" w:type="dxa"/>
            <w:tcBorders>
              <w:top w:val="single" w:sz="4" w:space="0" w:color="auto"/>
              <w:left w:val="single" w:sz="4" w:space="0" w:color="auto"/>
              <w:bottom w:val="single" w:sz="4" w:space="0" w:color="auto"/>
              <w:right w:val="single" w:sz="4" w:space="0" w:color="auto"/>
            </w:tcBorders>
          </w:tcPr>
          <w:p w14:paraId="4AED7419" w14:textId="77777777" w:rsidR="00024E8A" w:rsidRDefault="00024E8A">
            <w:pPr>
              <w:pStyle w:val="ConsPlusNormal"/>
              <w:jc w:val="center"/>
            </w:pPr>
            <w:r>
              <w:t>Процент</w:t>
            </w:r>
          </w:p>
        </w:tc>
        <w:tc>
          <w:tcPr>
            <w:tcW w:w="1077" w:type="dxa"/>
            <w:tcBorders>
              <w:top w:val="single" w:sz="4" w:space="0" w:color="auto"/>
              <w:left w:val="single" w:sz="4" w:space="0" w:color="auto"/>
              <w:bottom w:val="single" w:sz="4" w:space="0" w:color="auto"/>
              <w:right w:val="single" w:sz="4" w:space="0" w:color="auto"/>
            </w:tcBorders>
          </w:tcPr>
          <w:p w14:paraId="128BB835" w14:textId="77777777" w:rsidR="00024E8A" w:rsidRDefault="00024E8A">
            <w:pPr>
              <w:pStyle w:val="ConsPlusNormal"/>
              <w:jc w:val="center"/>
            </w:pPr>
            <w:r>
              <w:t>31,0000</w:t>
            </w:r>
          </w:p>
        </w:tc>
        <w:tc>
          <w:tcPr>
            <w:tcW w:w="1134" w:type="dxa"/>
            <w:tcBorders>
              <w:top w:val="single" w:sz="4" w:space="0" w:color="auto"/>
              <w:left w:val="single" w:sz="4" w:space="0" w:color="auto"/>
              <w:bottom w:val="single" w:sz="4" w:space="0" w:color="auto"/>
              <w:right w:val="single" w:sz="4" w:space="0" w:color="auto"/>
            </w:tcBorders>
          </w:tcPr>
          <w:p w14:paraId="15267A8F" w14:textId="77777777" w:rsidR="00024E8A" w:rsidRDefault="00024E8A">
            <w:pPr>
              <w:pStyle w:val="ConsPlusNormal"/>
              <w:jc w:val="center"/>
            </w:pPr>
            <w:r>
              <w:t>31,2500</w:t>
            </w:r>
          </w:p>
        </w:tc>
        <w:tc>
          <w:tcPr>
            <w:tcW w:w="1077" w:type="dxa"/>
            <w:tcBorders>
              <w:top w:val="single" w:sz="4" w:space="0" w:color="auto"/>
              <w:left w:val="single" w:sz="4" w:space="0" w:color="auto"/>
              <w:bottom w:val="single" w:sz="4" w:space="0" w:color="auto"/>
              <w:right w:val="single" w:sz="4" w:space="0" w:color="auto"/>
            </w:tcBorders>
          </w:tcPr>
          <w:p w14:paraId="0038875C" w14:textId="77777777" w:rsidR="00024E8A" w:rsidRDefault="00024E8A">
            <w:pPr>
              <w:pStyle w:val="ConsPlusNormal"/>
              <w:jc w:val="center"/>
            </w:pPr>
            <w:r>
              <w:t>31,5000</w:t>
            </w:r>
          </w:p>
        </w:tc>
        <w:tc>
          <w:tcPr>
            <w:tcW w:w="907" w:type="dxa"/>
            <w:tcBorders>
              <w:top w:val="single" w:sz="4" w:space="0" w:color="auto"/>
              <w:left w:val="single" w:sz="4" w:space="0" w:color="auto"/>
              <w:bottom w:val="single" w:sz="4" w:space="0" w:color="auto"/>
              <w:right w:val="single" w:sz="4" w:space="0" w:color="auto"/>
            </w:tcBorders>
          </w:tcPr>
          <w:p w14:paraId="13AD8BDF" w14:textId="77777777" w:rsidR="00024E8A" w:rsidRDefault="00024E8A">
            <w:pPr>
              <w:pStyle w:val="ConsPlusNormal"/>
              <w:jc w:val="center"/>
            </w:pPr>
            <w:r>
              <w:t>31,7500</w:t>
            </w:r>
          </w:p>
        </w:tc>
        <w:tc>
          <w:tcPr>
            <w:tcW w:w="1191" w:type="dxa"/>
            <w:tcBorders>
              <w:top w:val="single" w:sz="4" w:space="0" w:color="auto"/>
              <w:left w:val="single" w:sz="4" w:space="0" w:color="auto"/>
              <w:bottom w:val="single" w:sz="4" w:space="0" w:color="auto"/>
              <w:right w:val="single" w:sz="4" w:space="0" w:color="auto"/>
            </w:tcBorders>
          </w:tcPr>
          <w:p w14:paraId="03DBAD61" w14:textId="77777777" w:rsidR="00024E8A" w:rsidRDefault="00024E8A">
            <w:pPr>
              <w:pStyle w:val="ConsPlusNormal"/>
              <w:jc w:val="center"/>
            </w:pPr>
            <w:r>
              <w:t>32,0000</w:t>
            </w:r>
          </w:p>
        </w:tc>
        <w:tc>
          <w:tcPr>
            <w:tcW w:w="964" w:type="dxa"/>
            <w:tcBorders>
              <w:top w:val="single" w:sz="4" w:space="0" w:color="auto"/>
              <w:left w:val="single" w:sz="4" w:space="0" w:color="auto"/>
              <w:bottom w:val="single" w:sz="4" w:space="0" w:color="auto"/>
              <w:right w:val="single" w:sz="4" w:space="0" w:color="auto"/>
            </w:tcBorders>
          </w:tcPr>
          <w:p w14:paraId="1D970909" w14:textId="77777777" w:rsidR="00024E8A" w:rsidRDefault="00024E8A">
            <w:pPr>
              <w:pStyle w:val="ConsPlusNormal"/>
              <w:jc w:val="center"/>
            </w:pPr>
            <w:r>
              <w:t>32,0000</w:t>
            </w:r>
          </w:p>
        </w:tc>
        <w:tc>
          <w:tcPr>
            <w:tcW w:w="1020" w:type="dxa"/>
            <w:tcBorders>
              <w:top w:val="single" w:sz="4" w:space="0" w:color="auto"/>
              <w:left w:val="single" w:sz="4" w:space="0" w:color="auto"/>
              <w:bottom w:val="single" w:sz="4" w:space="0" w:color="auto"/>
              <w:right w:val="single" w:sz="4" w:space="0" w:color="auto"/>
            </w:tcBorders>
          </w:tcPr>
          <w:p w14:paraId="46425D0A" w14:textId="77777777" w:rsidR="00024E8A" w:rsidRDefault="00024E8A">
            <w:pPr>
              <w:pStyle w:val="ConsPlusNormal"/>
              <w:jc w:val="center"/>
            </w:pPr>
            <w:r>
              <w:t>32,0000</w:t>
            </w:r>
          </w:p>
        </w:tc>
        <w:tc>
          <w:tcPr>
            <w:tcW w:w="1134" w:type="dxa"/>
            <w:tcBorders>
              <w:top w:val="single" w:sz="4" w:space="0" w:color="auto"/>
              <w:left w:val="single" w:sz="4" w:space="0" w:color="auto"/>
              <w:bottom w:val="single" w:sz="4" w:space="0" w:color="auto"/>
              <w:right w:val="single" w:sz="4" w:space="0" w:color="auto"/>
            </w:tcBorders>
          </w:tcPr>
          <w:p w14:paraId="7AF83294" w14:textId="77777777" w:rsidR="00024E8A" w:rsidRDefault="00024E8A">
            <w:pPr>
              <w:pStyle w:val="ConsPlusNormal"/>
              <w:jc w:val="center"/>
            </w:pPr>
            <w:r>
              <w:t>32,0000</w:t>
            </w:r>
          </w:p>
        </w:tc>
        <w:tc>
          <w:tcPr>
            <w:tcW w:w="1121" w:type="dxa"/>
            <w:tcBorders>
              <w:top w:val="single" w:sz="4" w:space="0" w:color="auto"/>
              <w:left w:val="single" w:sz="4" w:space="0" w:color="auto"/>
              <w:bottom w:val="single" w:sz="4" w:space="0" w:color="auto"/>
              <w:right w:val="single" w:sz="4" w:space="0" w:color="auto"/>
            </w:tcBorders>
          </w:tcPr>
          <w:p w14:paraId="1EB951D4" w14:textId="77777777" w:rsidR="00024E8A" w:rsidRDefault="00024E8A">
            <w:pPr>
              <w:pStyle w:val="ConsPlusNormal"/>
              <w:jc w:val="center"/>
            </w:pPr>
            <w:r>
              <w:t>32,0000</w:t>
            </w:r>
          </w:p>
        </w:tc>
        <w:tc>
          <w:tcPr>
            <w:tcW w:w="1077" w:type="dxa"/>
            <w:tcBorders>
              <w:top w:val="single" w:sz="4" w:space="0" w:color="auto"/>
              <w:left w:val="single" w:sz="4" w:space="0" w:color="auto"/>
              <w:bottom w:val="single" w:sz="4" w:space="0" w:color="auto"/>
              <w:right w:val="single" w:sz="4" w:space="0" w:color="auto"/>
            </w:tcBorders>
          </w:tcPr>
          <w:p w14:paraId="4684E172" w14:textId="77777777" w:rsidR="00024E8A" w:rsidRDefault="00024E8A">
            <w:pPr>
              <w:pStyle w:val="ConsPlusNormal"/>
              <w:jc w:val="center"/>
            </w:pPr>
            <w:r>
              <w:t>32,2500</w:t>
            </w:r>
          </w:p>
        </w:tc>
        <w:tc>
          <w:tcPr>
            <w:tcW w:w="1304" w:type="dxa"/>
            <w:tcBorders>
              <w:top w:val="single" w:sz="4" w:space="0" w:color="auto"/>
              <w:left w:val="single" w:sz="4" w:space="0" w:color="auto"/>
              <w:bottom w:val="single" w:sz="4" w:space="0" w:color="auto"/>
              <w:right w:val="single" w:sz="4" w:space="0" w:color="auto"/>
            </w:tcBorders>
          </w:tcPr>
          <w:p w14:paraId="72C9AB6D" w14:textId="77777777" w:rsidR="00024E8A" w:rsidRDefault="00024E8A">
            <w:pPr>
              <w:pStyle w:val="ConsPlusNormal"/>
              <w:jc w:val="center"/>
            </w:pPr>
            <w:r>
              <w:t>32,5000</w:t>
            </w:r>
          </w:p>
        </w:tc>
        <w:tc>
          <w:tcPr>
            <w:tcW w:w="1384" w:type="dxa"/>
            <w:tcBorders>
              <w:top w:val="single" w:sz="4" w:space="0" w:color="auto"/>
              <w:left w:val="single" w:sz="4" w:space="0" w:color="auto"/>
              <w:bottom w:val="single" w:sz="4" w:space="0" w:color="auto"/>
              <w:right w:val="single" w:sz="4" w:space="0" w:color="auto"/>
            </w:tcBorders>
          </w:tcPr>
          <w:p w14:paraId="3DC26CB5" w14:textId="77777777" w:rsidR="00024E8A" w:rsidRDefault="00024E8A">
            <w:pPr>
              <w:pStyle w:val="ConsPlusNormal"/>
              <w:jc w:val="center"/>
            </w:pPr>
            <w:r>
              <w:t>33,0000</w:t>
            </w:r>
          </w:p>
        </w:tc>
      </w:tr>
    </w:tbl>
    <w:p w14:paraId="03FECE84" w14:textId="77777777" w:rsidR="00024E8A" w:rsidRDefault="00024E8A">
      <w:pPr>
        <w:pStyle w:val="ConsPlusNormal"/>
        <w:jc w:val="both"/>
      </w:pPr>
    </w:p>
    <w:p w14:paraId="61453F98" w14:textId="77777777" w:rsidR="00024E8A" w:rsidRDefault="00024E8A">
      <w:pPr>
        <w:pStyle w:val="ConsPlusNormal"/>
        <w:jc w:val="center"/>
        <w:outlineLvl w:val="2"/>
        <w:rPr>
          <w:b/>
          <w:bCs/>
        </w:rPr>
      </w:pPr>
      <w:r>
        <w:rPr>
          <w:b/>
          <w:bCs/>
        </w:rPr>
        <w:t>4. Результаты регионального проекта</w:t>
      </w:r>
    </w:p>
    <w:p w14:paraId="38A5996A"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005"/>
        <w:gridCol w:w="1757"/>
        <w:gridCol w:w="1644"/>
        <w:gridCol w:w="1134"/>
        <w:gridCol w:w="1204"/>
        <w:gridCol w:w="737"/>
        <w:gridCol w:w="1077"/>
        <w:gridCol w:w="1134"/>
        <w:gridCol w:w="1077"/>
        <w:gridCol w:w="907"/>
        <w:gridCol w:w="781"/>
        <w:gridCol w:w="964"/>
        <w:gridCol w:w="1474"/>
        <w:gridCol w:w="1474"/>
        <w:gridCol w:w="3742"/>
        <w:gridCol w:w="2494"/>
      </w:tblGrid>
      <w:tr w:rsidR="00024E8A" w14:paraId="17F05B7F" w14:textId="77777777">
        <w:tc>
          <w:tcPr>
            <w:tcW w:w="567" w:type="dxa"/>
            <w:vMerge w:val="restart"/>
            <w:tcBorders>
              <w:top w:val="single" w:sz="4" w:space="0" w:color="auto"/>
              <w:left w:val="single" w:sz="4" w:space="0" w:color="auto"/>
              <w:bottom w:val="single" w:sz="4" w:space="0" w:color="auto"/>
              <w:right w:val="single" w:sz="4" w:space="0" w:color="auto"/>
            </w:tcBorders>
            <w:vAlign w:val="center"/>
          </w:tcPr>
          <w:p w14:paraId="43FB4043" w14:textId="77777777" w:rsidR="00024E8A" w:rsidRDefault="00024E8A">
            <w:pPr>
              <w:pStyle w:val="ConsPlusNormal"/>
              <w:jc w:val="center"/>
            </w:pPr>
            <w:r>
              <w:t>N п/п</w:t>
            </w:r>
          </w:p>
        </w:tc>
        <w:tc>
          <w:tcPr>
            <w:tcW w:w="3005" w:type="dxa"/>
            <w:vMerge w:val="restart"/>
            <w:tcBorders>
              <w:top w:val="single" w:sz="4" w:space="0" w:color="auto"/>
              <w:left w:val="single" w:sz="4" w:space="0" w:color="auto"/>
              <w:bottom w:val="single" w:sz="4" w:space="0" w:color="auto"/>
              <w:right w:val="single" w:sz="4" w:space="0" w:color="auto"/>
            </w:tcBorders>
            <w:vAlign w:val="center"/>
          </w:tcPr>
          <w:p w14:paraId="18DD327E" w14:textId="77777777" w:rsidR="00024E8A" w:rsidRDefault="00024E8A">
            <w:pPr>
              <w:pStyle w:val="ConsPlusNormal"/>
              <w:jc w:val="center"/>
            </w:pPr>
            <w:r>
              <w:t>Наименование результата</w:t>
            </w:r>
          </w:p>
        </w:tc>
        <w:tc>
          <w:tcPr>
            <w:tcW w:w="1757" w:type="dxa"/>
            <w:vMerge w:val="restart"/>
            <w:tcBorders>
              <w:top w:val="single" w:sz="4" w:space="0" w:color="auto"/>
              <w:left w:val="single" w:sz="4" w:space="0" w:color="auto"/>
              <w:bottom w:val="single" w:sz="4" w:space="0" w:color="auto"/>
              <w:right w:val="single" w:sz="4" w:space="0" w:color="auto"/>
            </w:tcBorders>
            <w:vAlign w:val="center"/>
          </w:tcPr>
          <w:p w14:paraId="78E6D1AE" w14:textId="77777777" w:rsidR="00024E8A" w:rsidRDefault="00024E8A">
            <w:pPr>
              <w:pStyle w:val="ConsPlusNormal"/>
              <w:jc w:val="center"/>
            </w:pPr>
            <w:r>
              <w:t>Региональный проект</w:t>
            </w:r>
          </w:p>
        </w:tc>
        <w:tc>
          <w:tcPr>
            <w:tcW w:w="1644" w:type="dxa"/>
            <w:vMerge w:val="restart"/>
            <w:tcBorders>
              <w:top w:val="single" w:sz="4" w:space="0" w:color="auto"/>
              <w:left w:val="single" w:sz="4" w:space="0" w:color="auto"/>
              <w:bottom w:val="single" w:sz="4" w:space="0" w:color="auto"/>
              <w:right w:val="single" w:sz="4" w:space="0" w:color="auto"/>
            </w:tcBorders>
            <w:vAlign w:val="center"/>
          </w:tcPr>
          <w:p w14:paraId="4A06EC1B" w14:textId="77777777" w:rsidR="00024E8A" w:rsidRDefault="00024E8A">
            <w:pPr>
              <w:pStyle w:val="ConsPlusNormal"/>
              <w:jc w:val="center"/>
            </w:pPr>
            <w:r>
              <w:t>Единица измерения (по ОКЕИ)</w:t>
            </w:r>
          </w:p>
        </w:tc>
        <w:tc>
          <w:tcPr>
            <w:tcW w:w="2338" w:type="dxa"/>
            <w:gridSpan w:val="2"/>
            <w:tcBorders>
              <w:top w:val="single" w:sz="4" w:space="0" w:color="auto"/>
              <w:left w:val="single" w:sz="4" w:space="0" w:color="auto"/>
              <w:bottom w:val="single" w:sz="4" w:space="0" w:color="auto"/>
              <w:right w:val="single" w:sz="4" w:space="0" w:color="auto"/>
            </w:tcBorders>
            <w:vAlign w:val="center"/>
          </w:tcPr>
          <w:p w14:paraId="069CB73B" w14:textId="77777777" w:rsidR="00024E8A" w:rsidRDefault="00024E8A">
            <w:pPr>
              <w:pStyle w:val="ConsPlusNormal"/>
              <w:jc w:val="center"/>
            </w:pPr>
            <w:r>
              <w:t>Базовое значение</w:t>
            </w:r>
          </w:p>
        </w:tc>
        <w:tc>
          <w:tcPr>
            <w:tcW w:w="9625" w:type="dxa"/>
            <w:gridSpan w:val="9"/>
            <w:tcBorders>
              <w:top w:val="single" w:sz="4" w:space="0" w:color="auto"/>
              <w:left w:val="single" w:sz="4" w:space="0" w:color="auto"/>
              <w:bottom w:val="single" w:sz="4" w:space="0" w:color="auto"/>
              <w:right w:val="single" w:sz="4" w:space="0" w:color="auto"/>
            </w:tcBorders>
            <w:vAlign w:val="center"/>
          </w:tcPr>
          <w:p w14:paraId="452E09BB" w14:textId="77777777" w:rsidR="00024E8A" w:rsidRDefault="00024E8A">
            <w:pPr>
              <w:pStyle w:val="ConsPlusNormal"/>
              <w:jc w:val="center"/>
            </w:pPr>
            <w:r>
              <w:t>Период, год</w:t>
            </w:r>
          </w:p>
        </w:tc>
        <w:tc>
          <w:tcPr>
            <w:tcW w:w="3742" w:type="dxa"/>
            <w:vMerge w:val="restart"/>
            <w:tcBorders>
              <w:top w:val="single" w:sz="4" w:space="0" w:color="auto"/>
              <w:left w:val="single" w:sz="4" w:space="0" w:color="auto"/>
              <w:bottom w:val="single" w:sz="4" w:space="0" w:color="auto"/>
              <w:right w:val="single" w:sz="4" w:space="0" w:color="auto"/>
            </w:tcBorders>
            <w:vAlign w:val="center"/>
          </w:tcPr>
          <w:p w14:paraId="123826B9" w14:textId="77777777" w:rsidR="00024E8A" w:rsidRDefault="00024E8A">
            <w:pPr>
              <w:pStyle w:val="ConsPlusNormal"/>
              <w:jc w:val="center"/>
            </w:pPr>
            <w:r>
              <w:t>Характеристика результата</w:t>
            </w:r>
          </w:p>
        </w:tc>
        <w:tc>
          <w:tcPr>
            <w:tcW w:w="2494" w:type="dxa"/>
            <w:vMerge w:val="restart"/>
            <w:tcBorders>
              <w:top w:val="single" w:sz="4" w:space="0" w:color="auto"/>
              <w:left w:val="single" w:sz="4" w:space="0" w:color="auto"/>
              <w:bottom w:val="single" w:sz="4" w:space="0" w:color="auto"/>
              <w:right w:val="single" w:sz="4" w:space="0" w:color="auto"/>
            </w:tcBorders>
            <w:vAlign w:val="center"/>
          </w:tcPr>
          <w:p w14:paraId="0F324E3E" w14:textId="77777777" w:rsidR="00024E8A" w:rsidRDefault="00024E8A">
            <w:pPr>
              <w:pStyle w:val="ConsPlusNormal"/>
              <w:jc w:val="center"/>
            </w:pPr>
            <w:r>
              <w:t>Тип результата</w:t>
            </w:r>
          </w:p>
        </w:tc>
      </w:tr>
      <w:tr w:rsidR="00024E8A" w14:paraId="44A8C6D1" w14:textId="77777777">
        <w:tc>
          <w:tcPr>
            <w:tcW w:w="567" w:type="dxa"/>
            <w:vMerge/>
            <w:tcBorders>
              <w:top w:val="single" w:sz="4" w:space="0" w:color="auto"/>
              <w:left w:val="single" w:sz="4" w:space="0" w:color="auto"/>
              <w:bottom w:val="single" w:sz="4" w:space="0" w:color="auto"/>
              <w:right w:val="single" w:sz="4" w:space="0" w:color="auto"/>
            </w:tcBorders>
          </w:tcPr>
          <w:p w14:paraId="7AF2C8BC" w14:textId="77777777" w:rsidR="00024E8A" w:rsidRDefault="00024E8A">
            <w:pPr>
              <w:pStyle w:val="ConsPlusNormal"/>
              <w:jc w:val="center"/>
            </w:pPr>
          </w:p>
        </w:tc>
        <w:tc>
          <w:tcPr>
            <w:tcW w:w="3005" w:type="dxa"/>
            <w:vMerge/>
            <w:tcBorders>
              <w:top w:val="single" w:sz="4" w:space="0" w:color="auto"/>
              <w:left w:val="single" w:sz="4" w:space="0" w:color="auto"/>
              <w:bottom w:val="single" w:sz="4" w:space="0" w:color="auto"/>
              <w:right w:val="single" w:sz="4" w:space="0" w:color="auto"/>
            </w:tcBorders>
          </w:tcPr>
          <w:p w14:paraId="4F0BDDF1" w14:textId="77777777" w:rsidR="00024E8A" w:rsidRDefault="00024E8A">
            <w:pPr>
              <w:pStyle w:val="ConsPlusNormal"/>
              <w:jc w:val="center"/>
            </w:pPr>
          </w:p>
        </w:tc>
        <w:tc>
          <w:tcPr>
            <w:tcW w:w="1757" w:type="dxa"/>
            <w:vMerge/>
            <w:tcBorders>
              <w:top w:val="single" w:sz="4" w:space="0" w:color="auto"/>
              <w:left w:val="single" w:sz="4" w:space="0" w:color="auto"/>
              <w:bottom w:val="single" w:sz="4" w:space="0" w:color="auto"/>
              <w:right w:val="single" w:sz="4" w:space="0" w:color="auto"/>
            </w:tcBorders>
          </w:tcPr>
          <w:p w14:paraId="154E33F4" w14:textId="77777777" w:rsidR="00024E8A" w:rsidRDefault="00024E8A">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14:paraId="742BE377" w14:textId="77777777" w:rsidR="00024E8A" w:rsidRDefault="00024E8A">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52C2458A" w14:textId="77777777" w:rsidR="00024E8A" w:rsidRDefault="00024E8A">
            <w:pPr>
              <w:pStyle w:val="ConsPlusNormal"/>
              <w:jc w:val="center"/>
            </w:pPr>
            <w:r>
              <w:t>значение</w:t>
            </w:r>
          </w:p>
        </w:tc>
        <w:tc>
          <w:tcPr>
            <w:tcW w:w="1204" w:type="dxa"/>
            <w:tcBorders>
              <w:top w:val="single" w:sz="4" w:space="0" w:color="auto"/>
              <w:left w:val="single" w:sz="4" w:space="0" w:color="auto"/>
              <w:bottom w:val="single" w:sz="4" w:space="0" w:color="auto"/>
              <w:right w:val="single" w:sz="4" w:space="0" w:color="auto"/>
            </w:tcBorders>
            <w:vAlign w:val="center"/>
          </w:tcPr>
          <w:p w14:paraId="01F29BF9" w14:textId="77777777" w:rsidR="00024E8A" w:rsidRDefault="00024E8A">
            <w:pPr>
              <w:pStyle w:val="ConsPlusNormal"/>
              <w:jc w:val="center"/>
            </w:pPr>
            <w:r>
              <w:t>год</w:t>
            </w:r>
          </w:p>
        </w:tc>
        <w:tc>
          <w:tcPr>
            <w:tcW w:w="737" w:type="dxa"/>
            <w:tcBorders>
              <w:top w:val="single" w:sz="4" w:space="0" w:color="auto"/>
              <w:left w:val="single" w:sz="4" w:space="0" w:color="auto"/>
              <w:bottom w:val="single" w:sz="4" w:space="0" w:color="auto"/>
              <w:right w:val="single" w:sz="4" w:space="0" w:color="auto"/>
            </w:tcBorders>
            <w:vAlign w:val="center"/>
          </w:tcPr>
          <w:p w14:paraId="535654F4" w14:textId="77777777" w:rsidR="00024E8A" w:rsidRDefault="00024E8A">
            <w:pPr>
              <w:pStyle w:val="ConsPlusNormal"/>
              <w:jc w:val="center"/>
            </w:pPr>
            <w:r>
              <w:t>2018</w:t>
            </w:r>
          </w:p>
        </w:tc>
        <w:tc>
          <w:tcPr>
            <w:tcW w:w="1077" w:type="dxa"/>
            <w:tcBorders>
              <w:top w:val="single" w:sz="4" w:space="0" w:color="auto"/>
              <w:left w:val="single" w:sz="4" w:space="0" w:color="auto"/>
              <w:bottom w:val="single" w:sz="4" w:space="0" w:color="auto"/>
              <w:right w:val="single" w:sz="4" w:space="0" w:color="auto"/>
            </w:tcBorders>
            <w:vAlign w:val="center"/>
          </w:tcPr>
          <w:p w14:paraId="32060902" w14:textId="77777777" w:rsidR="00024E8A" w:rsidRDefault="00024E8A">
            <w:pPr>
              <w:pStyle w:val="ConsPlusNormal"/>
              <w:jc w:val="center"/>
            </w:pPr>
            <w:r>
              <w:t>2019</w:t>
            </w:r>
          </w:p>
        </w:tc>
        <w:tc>
          <w:tcPr>
            <w:tcW w:w="1134" w:type="dxa"/>
            <w:tcBorders>
              <w:top w:val="single" w:sz="4" w:space="0" w:color="auto"/>
              <w:left w:val="single" w:sz="4" w:space="0" w:color="auto"/>
              <w:bottom w:val="single" w:sz="4" w:space="0" w:color="auto"/>
              <w:right w:val="single" w:sz="4" w:space="0" w:color="auto"/>
            </w:tcBorders>
            <w:vAlign w:val="center"/>
          </w:tcPr>
          <w:p w14:paraId="2C945F94" w14:textId="77777777" w:rsidR="00024E8A" w:rsidRDefault="00024E8A">
            <w:pPr>
              <w:pStyle w:val="ConsPlusNormal"/>
              <w:jc w:val="center"/>
            </w:pPr>
            <w:r>
              <w:t>2020</w:t>
            </w:r>
          </w:p>
        </w:tc>
        <w:tc>
          <w:tcPr>
            <w:tcW w:w="1077" w:type="dxa"/>
            <w:tcBorders>
              <w:top w:val="single" w:sz="4" w:space="0" w:color="auto"/>
              <w:left w:val="single" w:sz="4" w:space="0" w:color="auto"/>
              <w:bottom w:val="single" w:sz="4" w:space="0" w:color="auto"/>
              <w:right w:val="single" w:sz="4" w:space="0" w:color="auto"/>
            </w:tcBorders>
            <w:vAlign w:val="center"/>
          </w:tcPr>
          <w:p w14:paraId="5323800A" w14:textId="77777777" w:rsidR="00024E8A" w:rsidRDefault="00024E8A">
            <w:pPr>
              <w:pStyle w:val="ConsPlusNormal"/>
              <w:jc w:val="center"/>
            </w:pPr>
            <w:r>
              <w:t>2021</w:t>
            </w:r>
          </w:p>
        </w:tc>
        <w:tc>
          <w:tcPr>
            <w:tcW w:w="907" w:type="dxa"/>
            <w:tcBorders>
              <w:top w:val="single" w:sz="4" w:space="0" w:color="auto"/>
              <w:left w:val="single" w:sz="4" w:space="0" w:color="auto"/>
              <w:bottom w:val="single" w:sz="4" w:space="0" w:color="auto"/>
              <w:right w:val="single" w:sz="4" w:space="0" w:color="auto"/>
            </w:tcBorders>
            <w:vAlign w:val="center"/>
          </w:tcPr>
          <w:p w14:paraId="13F3E038" w14:textId="77777777" w:rsidR="00024E8A" w:rsidRDefault="00024E8A">
            <w:pPr>
              <w:pStyle w:val="ConsPlusNormal"/>
              <w:jc w:val="center"/>
            </w:pPr>
            <w:r>
              <w:t>2022</w:t>
            </w:r>
          </w:p>
        </w:tc>
        <w:tc>
          <w:tcPr>
            <w:tcW w:w="781" w:type="dxa"/>
            <w:tcBorders>
              <w:top w:val="single" w:sz="4" w:space="0" w:color="auto"/>
              <w:left w:val="single" w:sz="4" w:space="0" w:color="auto"/>
              <w:bottom w:val="single" w:sz="4" w:space="0" w:color="auto"/>
              <w:right w:val="single" w:sz="4" w:space="0" w:color="auto"/>
            </w:tcBorders>
            <w:vAlign w:val="center"/>
          </w:tcPr>
          <w:p w14:paraId="0DED7CFE" w14:textId="77777777" w:rsidR="00024E8A" w:rsidRDefault="00024E8A">
            <w:pPr>
              <w:pStyle w:val="ConsPlusNormal"/>
              <w:jc w:val="center"/>
            </w:pPr>
            <w:r>
              <w:t>2023</w:t>
            </w:r>
          </w:p>
        </w:tc>
        <w:tc>
          <w:tcPr>
            <w:tcW w:w="964" w:type="dxa"/>
            <w:tcBorders>
              <w:top w:val="single" w:sz="4" w:space="0" w:color="auto"/>
              <w:left w:val="single" w:sz="4" w:space="0" w:color="auto"/>
              <w:bottom w:val="single" w:sz="4" w:space="0" w:color="auto"/>
              <w:right w:val="single" w:sz="4" w:space="0" w:color="auto"/>
            </w:tcBorders>
            <w:vAlign w:val="center"/>
          </w:tcPr>
          <w:p w14:paraId="6AE0DC09" w14:textId="77777777" w:rsidR="00024E8A" w:rsidRDefault="00024E8A">
            <w:pPr>
              <w:pStyle w:val="ConsPlusNormal"/>
              <w:jc w:val="center"/>
            </w:pPr>
            <w:r>
              <w:t>2024</w:t>
            </w:r>
          </w:p>
        </w:tc>
        <w:tc>
          <w:tcPr>
            <w:tcW w:w="1474" w:type="dxa"/>
            <w:tcBorders>
              <w:top w:val="single" w:sz="4" w:space="0" w:color="auto"/>
              <w:left w:val="single" w:sz="4" w:space="0" w:color="auto"/>
              <w:bottom w:val="single" w:sz="4" w:space="0" w:color="auto"/>
              <w:right w:val="single" w:sz="4" w:space="0" w:color="auto"/>
            </w:tcBorders>
            <w:vAlign w:val="center"/>
          </w:tcPr>
          <w:p w14:paraId="4F663536" w14:textId="77777777" w:rsidR="00024E8A" w:rsidRDefault="00024E8A">
            <w:pPr>
              <w:pStyle w:val="ConsPlusNormal"/>
              <w:jc w:val="center"/>
            </w:pPr>
            <w:r>
              <w:t>2025 (справочно)</w:t>
            </w:r>
          </w:p>
        </w:tc>
        <w:tc>
          <w:tcPr>
            <w:tcW w:w="1474" w:type="dxa"/>
            <w:tcBorders>
              <w:top w:val="single" w:sz="4" w:space="0" w:color="auto"/>
              <w:left w:val="single" w:sz="4" w:space="0" w:color="auto"/>
              <w:bottom w:val="single" w:sz="4" w:space="0" w:color="auto"/>
              <w:right w:val="single" w:sz="4" w:space="0" w:color="auto"/>
            </w:tcBorders>
            <w:vAlign w:val="center"/>
          </w:tcPr>
          <w:p w14:paraId="1F1440D8" w14:textId="77777777" w:rsidR="00024E8A" w:rsidRDefault="00024E8A">
            <w:pPr>
              <w:pStyle w:val="ConsPlusNormal"/>
              <w:jc w:val="center"/>
            </w:pPr>
            <w:r>
              <w:t>2030 (справочно)</w:t>
            </w:r>
          </w:p>
        </w:tc>
        <w:tc>
          <w:tcPr>
            <w:tcW w:w="3742" w:type="dxa"/>
            <w:vMerge/>
            <w:tcBorders>
              <w:top w:val="single" w:sz="4" w:space="0" w:color="auto"/>
              <w:left w:val="single" w:sz="4" w:space="0" w:color="auto"/>
              <w:bottom w:val="single" w:sz="4" w:space="0" w:color="auto"/>
              <w:right w:val="single" w:sz="4" w:space="0" w:color="auto"/>
            </w:tcBorders>
          </w:tcPr>
          <w:p w14:paraId="67086B58" w14:textId="77777777" w:rsidR="00024E8A" w:rsidRDefault="00024E8A">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14:paraId="490AF6BF" w14:textId="77777777" w:rsidR="00024E8A" w:rsidRDefault="00024E8A">
            <w:pPr>
              <w:pStyle w:val="ConsPlusNormal"/>
              <w:jc w:val="center"/>
            </w:pPr>
          </w:p>
        </w:tc>
      </w:tr>
      <w:tr w:rsidR="00024E8A" w14:paraId="65826EEB" w14:textId="77777777">
        <w:tc>
          <w:tcPr>
            <w:tcW w:w="567" w:type="dxa"/>
            <w:tcBorders>
              <w:top w:val="single" w:sz="4" w:space="0" w:color="auto"/>
              <w:left w:val="single" w:sz="4" w:space="0" w:color="auto"/>
              <w:bottom w:val="single" w:sz="4" w:space="0" w:color="auto"/>
              <w:right w:val="single" w:sz="4" w:space="0" w:color="auto"/>
            </w:tcBorders>
          </w:tcPr>
          <w:p w14:paraId="19E01A11" w14:textId="77777777" w:rsidR="00024E8A" w:rsidRDefault="00024E8A">
            <w:pPr>
              <w:pStyle w:val="ConsPlusNormal"/>
              <w:jc w:val="center"/>
            </w:pPr>
            <w:r>
              <w:t>1</w:t>
            </w:r>
          </w:p>
        </w:tc>
        <w:tc>
          <w:tcPr>
            <w:tcW w:w="3005" w:type="dxa"/>
            <w:tcBorders>
              <w:top w:val="single" w:sz="4" w:space="0" w:color="auto"/>
              <w:left w:val="single" w:sz="4" w:space="0" w:color="auto"/>
              <w:bottom w:val="single" w:sz="4" w:space="0" w:color="auto"/>
              <w:right w:val="single" w:sz="4" w:space="0" w:color="auto"/>
            </w:tcBorders>
          </w:tcPr>
          <w:p w14:paraId="4554C55C" w14:textId="77777777" w:rsidR="00024E8A" w:rsidRDefault="00024E8A">
            <w:pPr>
              <w:pStyle w:val="ConsPlusNormal"/>
              <w:jc w:val="center"/>
            </w:pPr>
            <w:r>
              <w:t>2</w:t>
            </w:r>
          </w:p>
        </w:tc>
        <w:tc>
          <w:tcPr>
            <w:tcW w:w="1757" w:type="dxa"/>
            <w:tcBorders>
              <w:top w:val="single" w:sz="4" w:space="0" w:color="auto"/>
              <w:left w:val="single" w:sz="4" w:space="0" w:color="auto"/>
              <w:bottom w:val="single" w:sz="4" w:space="0" w:color="auto"/>
              <w:right w:val="single" w:sz="4" w:space="0" w:color="auto"/>
            </w:tcBorders>
          </w:tcPr>
          <w:p w14:paraId="60242353" w14:textId="77777777" w:rsidR="00024E8A" w:rsidRDefault="00024E8A">
            <w:pPr>
              <w:pStyle w:val="ConsPlusNormal"/>
              <w:jc w:val="center"/>
            </w:pPr>
            <w:r>
              <w:t>3</w:t>
            </w:r>
          </w:p>
        </w:tc>
        <w:tc>
          <w:tcPr>
            <w:tcW w:w="1644" w:type="dxa"/>
            <w:tcBorders>
              <w:top w:val="single" w:sz="4" w:space="0" w:color="auto"/>
              <w:left w:val="single" w:sz="4" w:space="0" w:color="auto"/>
              <w:bottom w:val="single" w:sz="4" w:space="0" w:color="auto"/>
              <w:right w:val="single" w:sz="4" w:space="0" w:color="auto"/>
            </w:tcBorders>
          </w:tcPr>
          <w:p w14:paraId="656C1D3D" w14:textId="77777777" w:rsidR="00024E8A" w:rsidRDefault="00024E8A">
            <w:pPr>
              <w:pStyle w:val="ConsPlusNormal"/>
              <w:jc w:val="center"/>
            </w:pPr>
            <w:r>
              <w:t>4</w:t>
            </w:r>
          </w:p>
        </w:tc>
        <w:tc>
          <w:tcPr>
            <w:tcW w:w="1134" w:type="dxa"/>
            <w:tcBorders>
              <w:top w:val="single" w:sz="4" w:space="0" w:color="auto"/>
              <w:left w:val="single" w:sz="4" w:space="0" w:color="auto"/>
              <w:bottom w:val="single" w:sz="4" w:space="0" w:color="auto"/>
              <w:right w:val="single" w:sz="4" w:space="0" w:color="auto"/>
            </w:tcBorders>
          </w:tcPr>
          <w:p w14:paraId="7FAA9130" w14:textId="77777777" w:rsidR="00024E8A" w:rsidRDefault="00024E8A">
            <w:pPr>
              <w:pStyle w:val="ConsPlusNormal"/>
              <w:jc w:val="center"/>
            </w:pPr>
            <w:r>
              <w:t>5</w:t>
            </w:r>
          </w:p>
        </w:tc>
        <w:tc>
          <w:tcPr>
            <w:tcW w:w="1204" w:type="dxa"/>
            <w:tcBorders>
              <w:top w:val="single" w:sz="4" w:space="0" w:color="auto"/>
              <w:left w:val="single" w:sz="4" w:space="0" w:color="auto"/>
              <w:bottom w:val="single" w:sz="4" w:space="0" w:color="auto"/>
              <w:right w:val="single" w:sz="4" w:space="0" w:color="auto"/>
            </w:tcBorders>
          </w:tcPr>
          <w:p w14:paraId="4D90CB15" w14:textId="77777777" w:rsidR="00024E8A" w:rsidRDefault="00024E8A">
            <w:pPr>
              <w:pStyle w:val="ConsPlusNormal"/>
              <w:jc w:val="center"/>
            </w:pPr>
            <w:r>
              <w:t>6</w:t>
            </w:r>
          </w:p>
        </w:tc>
        <w:tc>
          <w:tcPr>
            <w:tcW w:w="737" w:type="dxa"/>
            <w:tcBorders>
              <w:top w:val="single" w:sz="4" w:space="0" w:color="auto"/>
              <w:left w:val="single" w:sz="4" w:space="0" w:color="auto"/>
              <w:bottom w:val="single" w:sz="4" w:space="0" w:color="auto"/>
              <w:right w:val="single" w:sz="4" w:space="0" w:color="auto"/>
            </w:tcBorders>
          </w:tcPr>
          <w:p w14:paraId="46CBCD27" w14:textId="77777777" w:rsidR="00024E8A" w:rsidRDefault="00024E8A">
            <w:pPr>
              <w:pStyle w:val="ConsPlusNormal"/>
              <w:jc w:val="center"/>
            </w:pPr>
            <w:r>
              <w:t>7</w:t>
            </w:r>
          </w:p>
        </w:tc>
        <w:tc>
          <w:tcPr>
            <w:tcW w:w="1077" w:type="dxa"/>
            <w:tcBorders>
              <w:top w:val="single" w:sz="4" w:space="0" w:color="auto"/>
              <w:left w:val="single" w:sz="4" w:space="0" w:color="auto"/>
              <w:bottom w:val="single" w:sz="4" w:space="0" w:color="auto"/>
              <w:right w:val="single" w:sz="4" w:space="0" w:color="auto"/>
            </w:tcBorders>
          </w:tcPr>
          <w:p w14:paraId="138A39EC" w14:textId="77777777" w:rsidR="00024E8A" w:rsidRDefault="00024E8A">
            <w:pPr>
              <w:pStyle w:val="ConsPlusNormal"/>
              <w:jc w:val="center"/>
            </w:pPr>
            <w:r>
              <w:t>8</w:t>
            </w:r>
          </w:p>
        </w:tc>
        <w:tc>
          <w:tcPr>
            <w:tcW w:w="1134" w:type="dxa"/>
            <w:tcBorders>
              <w:top w:val="single" w:sz="4" w:space="0" w:color="auto"/>
              <w:left w:val="single" w:sz="4" w:space="0" w:color="auto"/>
              <w:bottom w:val="single" w:sz="4" w:space="0" w:color="auto"/>
              <w:right w:val="single" w:sz="4" w:space="0" w:color="auto"/>
            </w:tcBorders>
          </w:tcPr>
          <w:p w14:paraId="38DCC3AA" w14:textId="77777777" w:rsidR="00024E8A" w:rsidRDefault="00024E8A">
            <w:pPr>
              <w:pStyle w:val="ConsPlusNormal"/>
              <w:jc w:val="center"/>
            </w:pPr>
            <w:r>
              <w:t>9</w:t>
            </w:r>
          </w:p>
        </w:tc>
        <w:tc>
          <w:tcPr>
            <w:tcW w:w="1077" w:type="dxa"/>
            <w:tcBorders>
              <w:top w:val="single" w:sz="4" w:space="0" w:color="auto"/>
              <w:left w:val="single" w:sz="4" w:space="0" w:color="auto"/>
              <w:bottom w:val="single" w:sz="4" w:space="0" w:color="auto"/>
              <w:right w:val="single" w:sz="4" w:space="0" w:color="auto"/>
            </w:tcBorders>
          </w:tcPr>
          <w:p w14:paraId="084B1BB1" w14:textId="77777777" w:rsidR="00024E8A" w:rsidRDefault="00024E8A">
            <w:pPr>
              <w:pStyle w:val="ConsPlusNormal"/>
              <w:jc w:val="center"/>
            </w:pPr>
            <w:r>
              <w:t>10</w:t>
            </w:r>
          </w:p>
        </w:tc>
        <w:tc>
          <w:tcPr>
            <w:tcW w:w="907" w:type="dxa"/>
            <w:tcBorders>
              <w:top w:val="single" w:sz="4" w:space="0" w:color="auto"/>
              <w:left w:val="single" w:sz="4" w:space="0" w:color="auto"/>
              <w:bottom w:val="single" w:sz="4" w:space="0" w:color="auto"/>
              <w:right w:val="single" w:sz="4" w:space="0" w:color="auto"/>
            </w:tcBorders>
          </w:tcPr>
          <w:p w14:paraId="4471FAFD" w14:textId="77777777" w:rsidR="00024E8A" w:rsidRDefault="00024E8A">
            <w:pPr>
              <w:pStyle w:val="ConsPlusNormal"/>
              <w:jc w:val="center"/>
            </w:pPr>
            <w:r>
              <w:t>11</w:t>
            </w:r>
          </w:p>
        </w:tc>
        <w:tc>
          <w:tcPr>
            <w:tcW w:w="781" w:type="dxa"/>
            <w:tcBorders>
              <w:top w:val="single" w:sz="4" w:space="0" w:color="auto"/>
              <w:left w:val="single" w:sz="4" w:space="0" w:color="auto"/>
              <w:bottom w:val="single" w:sz="4" w:space="0" w:color="auto"/>
              <w:right w:val="single" w:sz="4" w:space="0" w:color="auto"/>
            </w:tcBorders>
          </w:tcPr>
          <w:p w14:paraId="63B6A3C2" w14:textId="77777777" w:rsidR="00024E8A" w:rsidRDefault="00024E8A">
            <w:pPr>
              <w:pStyle w:val="ConsPlusNormal"/>
              <w:jc w:val="center"/>
            </w:pPr>
            <w:r>
              <w:t>12</w:t>
            </w:r>
          </w:p>
        </w:tc>
        <w:tc>
          <w:tcPr>
            <w:tcW w:w="964" w:type="dxa"/>
            <w:tcBorders>
              <w:top w:val="single" w:sz="4" w:space="0" w:color="auto"/>
              <w:left w:val="single" w:sz="4" w:space="0" w:color="auto"/>
              <w:bottom w:val="single" w:sz="4" w:space="0" w:color="auto"/>
              <w:right w:val="single" w:sz="4" w:space="0" w:color="auto"/>
            </w:tcBorders>
          </w:tcPr>
          <w:p w14:paraId="70B5403C" w14:textId="77777777" w:rsidR="00024E8A" w:rsidRDefault="00024E8A">
            <w:pPr>
              <w:pStyle w:val="ConsPlusNormal"/>
              <w:jc w:val="center"/>
            </w:pPr>
            <w:r>
              <w:t>13</w:t>
            </w:r>
          </w:p>
        </w:tc>
        <w:tc>
          <w:tcPr>
            <w:tcW w:w="1474" w:type="dxa"/>
            <w:tcBorders>
              <w:top w:val="single" w:sz="4" w:space="0" w:color="auto"/>
              <w:left w:val="single" w:sz="4" w:space="0" w:color="auto"/>
              <w:bottom w:val="single" w:sz="4" w:space="0" w:color="auto"/>
              <w:right w:val="single" w:sz="4" w:space="0" w:color="auto"/>
            </w:tcBorders>
          </w:tcPr>
          <w:p w14:paraId="746E3A2D" w14:textId="77777777" w:rsidR="00024E8A" w:rsidRDefault="00024E8A">
            <w:pPr>
              <w:pStyle w:val="ConsPlusNormal"/>
              <w:jc w:val="center"/>
            </w:pPr>
            <w:r>
              <w:t>14</w:t>
            </w:r>
          </w:p>
        </w:tc>
        <w:tc>
          <w:tcPr>
            <w:tcW w:w="1474" w:type="dxa"/>
            <w:tcBorders>
              <w:top w:val="single" w:sz="4" w:space="0" w:color="auto"/>
              <w:left w:val="single" w:sz="4" w:space="0" w:color="auto"/>
              <w:bottom w:val="single" w:sz="4" w:space="0" w:color="auto"/>
              <w:right w:val="single" w:sz="4" w:space="0" w:color="auto"/>
            </w:tcBorders>
          </w:tcPr>
          <w:p w14:paraId="43BABE44" w14:textId="77777777" w:rsidR="00024E8A" w:rsidRDefault="00024E8A">
            <w:pPr>
              <w:pStyle w:val="ConsPlusNormal"/>
              <w:jc w:val="center"/>
            </w:pPr>
            <w:r>
              <w:t>15</w:t>
            </w:r>
          </w:p>
        </w:tc>
        <w:tc>
          <w:tcPr>
            <w:tcW w:w="3742" w:type="dxa"/>
            <w:tcBorders>
              <w:top w:val="single" w:sz="4" w:space="0" w:color="auto"/>
              <w:left w:val="single" w:sz="4" w:space="0" w:color="auto"/>
              <w:bottom w:val="single" w:sz="4" w:space="0" w:color="auto"/>
              <w:right w:val="single" w:sz="4" w:space="0" w:color="auto"/>
            </w:tcBorders>
          </w:tcPr>
          <w:p w14:paraId="6E222286" w14:textId="77777777" w:rsidR="00024E8A" w:rsidRDefault="00024E8A">
            <w:pPr>
              <w:pStyle w:val="ConsPlusNormal"/>
              <w:jc w:val="center"/>
            </w:pPr>
            <w:r>
              <w:t>16</w:t>
            </w:r>
          </w:p>
        </w:tc>
        <w:tc>
          <w:tcPr>
            <w:tcW w:w="2494" w:type="dxa"/>
            <w:tcBorders>
              <w:top w:val="single" w:sz="4" w:space="0" w:color="auto"/>
              <w:left w:val="single" w:sz="4" w:space="0" w:color="auto"/>
              <w:bottom w:val="single" w:sz="4" w:space="0" w:color="auto"/>
              <w:right w:val="single" w:sz="4" w:space="0" w:color="auto"/>
            </w:tcBorders>
          </w:tcPr>
          <w:p w14:paraId="2E935722" w14:textId="77777777" w:rsidR="00024E8A" w:rsidRDefault="00024E8A">
            <w:pPr>
              <w:pStyle w:val="ConsPlusNormal"/>
              <w:jc w:val="center"/>
            </w:pPr>
            <w:r>
              <w:t>17</w:t>
            </w:r>
          </w:p>
        </w:tc>
      </w:tr>
      <w:tr w:rsidR="00024E8A" w14:paraId="46FCB3A4" w14:textId="77777777">
        <w:tc>
          <w:tcPr>
            <w:tcW w:w="567" w:type="dxa"/>
            <w:tcBorders>
              <w:top w:val="single" w:sz="4" w:space="0" w:color="auto"/>
              <w:left w:val="single" w:sz="4" w:space="0" w:color="auto"/>
              <w:bottom w:val="single" w:sz="4" w:space="0" w:color="auto"/>
              <w:right w:val="single" w:sz="4" w:space="0" w:color="auto"/>
            </w:tcBorders>
          </w:tcPr>
          <w:p w14:paraId="57E616B8" w14:textId="77777777" w:rsidR="00024E8A" w:rsidRDefault="00024E8A">
            <w:pPr>
              <w:pStyle w:val="ConsPlusNormal"/>
              <w:jc w:val="center"/>
            </w:pPr>
            <w:r>
              <w:t>1</w:t>
            </w:r>
          </w:p>
        </w:tc>
        <w:tc>
          <w:tcPr>
            <w:tcW w:w="24605" w:type="dxa"/>
            <w:gridSpan w:val="16"/>
            <w:tcBorders>
              <w:top w:val="single" w:sz="4" w:space="0" w:color="auto"/>
              <w:left w:val="single" w:sz="4" w:space="0" w:color="auto"/>
              <w:bottom w:val="single" w:sz="4" w:space="0" w:color="auto"/>
              <w:right w:val="single" w:sz="4" w:space="0" w:color="auto"/>
            </w:tcBorders>
          </w:tcPr>
          <w:p w14:paraId="31027985" w14:textId="77777777" w:rsidR="00024E8A" w:rsidRDefault="00024E8A">
            <w:pPr>
              <w:pStyle w:val="ConsPlusNormal"/>
              <w:jc w:val="center"/>
            </w:pPr>
            <w:r>
              <w:t>Создана и внедрена в общеобразовательных организациях цифровая образовательная среда</w:t>
            </w:r>
          </w:p>
        </w:tc>
      </w:tr>
      <w:tr w:rsidR="00024E8A" w14:paraId="69BB56AA" w14:textId="77777777">
        <w:tc>
          <w:tcPr>
            <w:tcW w:w="567" w:type="dxa"/>
            <w:tcBorders>
              <w:top w:val="single" w:sz="4" w:space="0" w:color="auto"/>
              <w:left w:val="single" w:sz="4" w:space="0" w:color="auto"/>
              <w:bottom w:val="single" w:sz="4" w:space="0" w:color="auto"/>
              <w:right w:val="single" w:sz="4" w:space="0" w:color="auto"/>
            </w:tcBorders>
          </w:tcPr>
          <w:p w14:paraId="678469A0" w14:textId="77777777" w:rsidR="00024E8A" w:rsidRDefault="00024E8A">
            <w:pPr>
              <w:pStyle w:val="ConsPlusNormal"/>
              <w:jc w:val="center"/>
            </w:pPr>
            <w:r>
              <w:t>1.1</w:t>
            </w:r>
          </w:p>
        </w:tc>
        <w:tc>
          <w:tcPr>
            <w:tcW w:w="3005" w:type="dxa"/>
            <w:tcBorders>
              <w:top w:val="single" w:sz="4" w:space="0" w:color="auto"/>
              <w:left w:val="single" w:sz="4" w:space="0" w:color="auto"/>
              <w:bottom w:val="single" w:sz="4" w:space="0" w:color="auto"/>
              <w:right w:val="single" w:sz="4" w:space="0" w:color="auto"/>
            </w:tcBorders>
          </w:tcPr>
          <w:p w14:paraId="5DD5112A" w14:textId="77777777" w:rsidR="00024E8A" w:rsidRDefault="00024E8A">
            <w:pPr>
              <w:pStyle w:val="ConsPlusNormal"/>
            </w:pPr>
            <w:r>
              <w:t>Образовательные организации оснащены (обновили)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Нарастающий итог</w:t>
            </w:r>
          </w:p>
        </w:tc>
        <w:tc>
          <w:tcPr>
            <w:tcW w:w="1757" w:type="dxa"/>
            <w:tcBorders>
              <w:top w:val="single" w:sz="4" w:space="0" w:color="auto"/>
              <w:left w:val="single" w:sz="4" w:space="0" w:color="auto"/>
              <w:bottom w:val="single" w:sz="4" w:space="0" w:color="auto"/>
              <w:right w:val="single" w:sz="4" w:space="0" w:color="auto"/>
            </w:tcBorders>
          </w:tcPr>
          <w:p w14:paraId="520063A1" w14:textId="77777777" w:rsidR="00024E8A" w:rsidRDefault="00024E8A">
            <w:pPr>
              <w:pStyle w:val="ConsPlusNormal"/>
              <w:jc w:val="center"/>
            </w:pPr>
            <w:r>
              <w:t>-</w:t>
            </w:r>
          </w:p>
        </w:tc>
        <w:tc>
          <w:tcPr>
            <w:tcW w:w="1644" w:type="dxa"/>
            <w:tcBorders>
              <w:top w:val="single" w:sz="4" w:space="0" w:color="auto"/>
              <w:left w:val="single" w:sz="4" w:space="0" w:color="auto"/>
              <w:bottom w:val="single" w:sz="4" w:space="0" w:color="auto"/>
              <w:right w:val="single" w:sz="4" w:space="0" w:color="auto"/>
            </w:tcBorders>
          </w:tcPr>
          <w:p w14:paraId="73FAFC7D" w14:textId="77777777" w:rsidR="00024E8A" w:rsidRDefault="00024E8A">
            <w:pPr>
              <w:pStyle w:val="ConsPlusNormal"/>
              <w:jc w:val="center"/>
            </w:pPr>
            <w:r>
              <w:t>Процент</w:t>
            </w:r>
          </w:p>
        </w:tc>
        <w:tc>
          <w:tcPr>
            <w:tcW w:w="1134" w:type="dxa"/>
            <w:tcBorders>
              <w:top w:val="single" w:sz="4" w:space="0" w:color="auto"/>
              <w:left w:val="single" w:sz="4" w:space="0" w:color="auto"/>
              <w:bottom w:val="single" w:sz="4" w:space="0" w:color="auto"/>
              <w:right w:val="single" w:sz="4" w:space="0" w:color="auto"/>
            </w:tcBorders>
          </w:tcPr>
          <w:p w14:paraId="7EB541EA" w14:textId="77777777" w:rsidR="00024E8A" w:rsidRDefault="00024E8A">
            <w:pPr>
              <w:pStyle w:val="ConsPlusNormal"/>
              <w:jc w:val="center"/>
            </w:pPr>
            <w:r>
              <w:t>0,0000</w:t>
            </w:r>
          </w:p>
        </w:tc>
        <w:tc>
          <w:tcPr>
            <w:tcW w:w="1204" w:type="dxa"/>
            <w:tcBorders>
              <w:top w:val="single" w:sz="4" w:space="0" w:color="auto"/>
              <w:left w:val="single" w:sz="4" w:space="0" w:color="auto"/>
              <w:bottom w:val="single" w:sz="4" w:space="0" w:color="auto"/>
              <w:right w:val="single" w:sz="4" w:space="0" w:color="auto"/>
            </w:tcBorders>
          </w:tcPr>
          <w:p w14:paraId="0AAEAD9D" w14:textId="77777777" w:rsidR="00024E8A" w:rsidRDefault="00024E8A">
            <w:pPr>
              <w:pStyle w:val="ConsPlusNormal"/>
              <w:jc w:val="center"/>
            </w:pPr>
            <w:r>
              <w:t>2020</w:t>
            </w:r>
          </w:p>
        </w:tc>
        <w:tc>
          <w:tcPr>
            <w:tcW w:w="737" w:type="dxa"/>
            <w:tcBorders>
              <w:top w:val="single" w:sz="4" w:space="0" w:color="auto"/>
              <w:left w:val="single" w:sz="4" w:space="0" w:color="auto"/>
              <w:bottom w:val="single" w:sz="4" w:space="0" w:color="auto"/>
              <w:right w:val="single" w:sz="4" w:space="0" w:color="auto"/>
            </w:tcBorders>
          </w:tcPr>
          <w:p w14:paraId="6A472065" w14:textId="77777777" w:rsidR="00024E8A" w:rsidRDefault="00024E8A">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14:paraId="45B2C405" w14:textId="77777777" w:rsidR="00024E8A" w:rsidRDefault="00024E8A">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14:paraId="7616BAEC" w14:textId="77777777" w:rsidR="00024E8A" w:rsidRDefault="00024E8A">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14:paraId="610DD808" w14:textId="77777777" w:rsidR="00024E8A" w:rsidRDefault="00024E8A">
            <w:pPr>
              <w:pStyle w:val="ConsPlusNormal"/>
              <w:jc w:val="center"/>
            </w:pPr>
            <w:r>
              <w:t>24,0000</w:t>
            </w:r>
          </w:p>
        </w:tc>
        <w:tc>
          <w:tcPr>
            <w:tcW w:w="907" w:type="dxa"/>
            <w:tcBorders>
              <w:top w:val="single" w:sz="4" w:space="0" w:color="auto"/>
              <w:left w:val="single" w:sz="4" w:space="0" w:color="auto"/>
              <w:bottom w:val="single" w:sz="4" w:space="0" w:color="auto"/>
              <w:right w:val="single" w:sz="4" w:space="0" w:color="auto"/>
            </w:tcBorders>
          </w:tcPr>
          <w:p w14:paraId="6B25A51D" w14:textId="77777777" w:rsidR="00024E8A" w:rsidRDefault="00024E8A">
            <w:pPr>
              <w:pStyle w:val="ConsPlusNormal"/>
              <w:jc w:val="center"/>
            </w:pPr>
            <w:r>
              <w:t>38,0000</w:t>
            </w:r>
          </w:p>
        </w:tc>
        <w:tc>
          <w:tcPr>
            <w:tcW w:w="781" w:type="dxa"/>
            <w:tcBorders>
              <w:top w:val="single" w:sz="4" w:space="0" w:color="auto"/>
              <w:left w:val="single" w:sz="4" w:space="0" w:color="auto"/>
              <w:bottom w:val="single" w:sz="4" w:space="0" w:color="auto"/>
              <w:right w:val="single" w:sz="4" w:space="0" w:color="auto"/>
            </w:tcBorders>
          </w:tcPr>
          <w:p w14:paraId="1E3C2D31" w14:textId="77777777" w:rsidR="00024E8A" w:rsidRDefault="00024E8A">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059E7AC2" w14:textId="77777777" w:rsidR="00024E8A" w:rsidRDefault="00024E8A">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14:paraId="2BD822AB" w14:textId="77777777" w:rsidR="00024E8A" w:rsidRDefault="00024E8A">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14:paraId="1DB6CAD2" w14:textId="77777777" w:rsidR="00024E8A" w:rsidRDefault="00024E8A">
            <w:pPr>
              <w:pStyle w:val="ConsPlusNormal"/>
              <w:jc w:val="center"/>
            </w:pPr>
            <w:r>
              <w:t>-</w:t>
            </w:r>
          </w:p>
        </w:tc>
        <w:tc>
          <w:tcPr>
            <w:tcW w:w="3742" w:type="dxa"/>
            <w:tcBorders>
              <w:top w:val="single" w:sz="4" w:space="0" w:color="auto"/>
              <w:left w:val="single" w:sz="4" w:space="0" w:color="auto"/>
              <w:bottom w:val="single" w:sz="4" w:space="0" w:color="auto"/>
              <w:right w:val="single" w:sz="4" w:space="0" w:color="auto"/>
            </w:tcBorders>
          </w:tcPr>
          <w:p w14:paraId="088FA5D2" w14:textId="77777777" w:rsidR="00024E8A" w:rsidRDefault="00024E8A">
            <w:pPr>
              <w:pStyle w:val="ConsPlusNormal"/>
              <w:jc w:val="both"/>
            </w:pPr>
            <w:r>
              <w:t>В 2021 году обеспечено оснащение (обновление) компьютерным, мультимедийным, презентационным оборудованием и программным обеспечением не менее 24% образовательных организаций, а в 2022 году не менее 38% образовательных организаций Астраханской области, участвующих в эксперименте по модернизации начального общего, основного общего и среднего общего образования</w:t>
            </w:r>
          </w:p>
        </w:tc>
        <w:tc>
          <w:tcPr>
            <w:tcW w:w="2494" w:type="dxa"/>
            <w:tcBorders>
              <w:top w:val="single" w:sz="4" w:space="0" w:color="auto"/>
              <w:left w:val="single" w:sz="4" w:space="0" w:color="auto"/>
              <w:bottom w:val="single" w:sz="4" w:space="0" w:color="auto"/>
              <w:right w:val="single" w:sz="4" w:space="0" w:color="auto"/>
            </w:tcBorders>
          </w:tcPr>
          <w:p w14:paraId="09D9205D" w14:textId="77777777" w:rsidR="00024E8A" w:rsidRDefault="00024E8A">
            <w:pPr>
              <w:pStyle w:val="ConsPlusNormal"/>
              <w:jc w:val="center"/>
            </w:pPr>
            <w:r>
              <w:t>Приобретение товаров, работ, услуг</w:t>
            </w:r>
          </w:p>
        </w:tc>
      </w:tr>
      <w:tr w:rsidR="00024E8A" w14:paraId="44F80343" w14:textId="77777777">
        <w:tc>
          <w:tcPr>
            <w:tcW w:w="567" w:type="dxa"/>
            <w:tcBorders>
              <w:top w:val="single" w:sz="4" w:space="0" w:color="auto"/>
              <w:left w:val="single" w:sz="4" w:space="0" w:color="auto"/>
              <w:bottom w:val="single" w:sz="4" w:space="0" w:color="auto"/>
              <w:right w:val="single" w:sz="4" w:space="0" w:color="auto"/>
            </w:tcBorders>
          </w:tcPr>
          <w:p w14:paraId="52F8B184" w14:textId="77777777" w:rsidR="00024E8A" w:rsidRDefault="00024E8A">
            <w:pPr>
              <w:pStyle w:val="ConsPlusNormal"/>
              <w:jc w:val="center"/>
            </w:pPr>
            <w:r>
              <w:t>1.2</w:t>
            </w:r>
          </w:p>
        </w:tc>
        <w:tc>
          <w:tcPr>
            <w:tcW w:w="3005" w:type="dxa"/>
            <w:tcBorders>
              <w:top w:val="single" w:sz="4" w:space="0" w:color="auto"/>
              <w:left w:val="single" w:sz="4" w:space="0" w:color="auto"/>
              <w:bottom w:val="single" w:sz="4" w:space="0" w:color="auto"/>
              <w:right w:val="single" w:sz="4" w:space="0" w:color="auto"/>
            </w:tcBorders>
          </w:tcPr>
          <w:p w14:paraId="29BEF52A" w14:textId="77777777" w:rsidR="00024E8A" w:rsidRDefault="00024E8A">
            <w:pPr>
              <w:pStyle w:val="ConsPlusNormal"/>
            </w:pPr>
            <w:r>
              <w:t>Образовательные организации обеспечены материально-технической базой для внедрения цифровой образовательной среды. Нарастающий итог</w:t>
            </w:r>
          </w:p>
        </w:tc>
        <w:tc>
          <w:tcPr>
            <w:tcW w:w="1757" w:type="dxa"/>
            <w:tcBorders>
              <w:top w:val="single" w:sz="4" w:space="0" w:color="auto"/>
              <w:left w:val="single" w:sz="4" w:space="0" w:color="auto"/>
              <w:bottom w:val="single" w:sz="4" w:space="0" w:color="auto"/>
              <w:right w:val="single" w:sz="4" w:space="0" w:color="auto"/>
            </w:tcBorders>
          </w:tcPr>
          <w:p w14:paraId="1DD0086D" w14:textId="77777777" w:rsidR="00024E8A" w:rsidRDefault="00024E8A">
            <w:pPr>
              <w:pStyle w:val="ConsPlusNormal"/>
              <w:jc w:val="center"/>
            </w:pPr>
            <w:r>
              <w:t>-</w:t>
            </w:r>
          </w:p>
        </w:tc>
        <w:tc>
          <w:tcPr>
            <w:tcW w:w="1644" w:type="dxa"/>
            <w:tcBorders>
              <w:top w:val="single" w:sz="4" w:space="0" w:color="auto"/>
              <w:left w:val="single" w:sz="4" w:space="0" w:color="auto"/>
              <w:bottom w:val="single" w:sz="4" w:space="0" w:color="auto"/>
              <w:right w:val="single" w:sz="4" w:space="0" w:color="auto"/>
            </w:tcBorders>
          </w:tcPr>
          <w:p w14:paraId="50E011F7" w14:textId="77777777" w:rsidR="00024E8A" w:rsidRDefault="00024E8A">
            <w:pPr>
              <w:pStyle w:val="ConsPlusNormal"/>
              <w:jc w:val="center"/>
            </w:pPr>
            <w:r>
              <w:t>Единица</w:t>
            </w:r>
          </w:p>
        </w:tc>
        <w:tc>
          <w:tcPr>
            <w:tcW w:w="1134" w:type="dxa"/>
            <w:tcBorders>
              <w:top w:val="single" w:sz="4" w:space="0" w:color="auto"/>
              <w:left w:val="single" w:sz="4" w:space="0" w:color="auto"/>
              <w:bottom w:val="single" w:sz="4" w:space="0" w:color="auto"/>
              <w:right w:val="single" w:sz="4" w:space="0" w:color="auto"/>
            </w:tcBorders>
          </w:tcPr>
          <w:p w14:paraId="3F1E1ECD" w14:textId="77777777" w:rsidR="00024E8A" w:rsidRDefault="00024E8A">
            <w:pPr>
              <w:pStyle w:val="ConsPlusNormal"/>
              <w:jc w:val="center"/>
            </w:pPr>
            <w:r>
              <w:t>0,0000</w:t>
            </w:r>
          </w:p>
        </w:tc>
        <w:tc>
          <w:tcPr>
            <w:tcW w:w="1204" w:type="dxa"/>
            <w:tcBorders>
              <w:top w:val="single" w:sz="4" w:space="0" w:color="auto"/>
              <w:left w:val="single" w:sz="4" w:space="0" w:color="auto"/>
              <w:bottom w:val="single" w:sz="4" w:space="0" w:color="auto"/>
              <w:right w:val="single" w:sz="4" w:space="0" w:color="auto"/>
            </w:tcBorders>
          </w:tcPr>
          <w:p w14:paraId="019071CC" w14:textId="77777777" w:rsidR="00024E8A" w:rsidRDefault="00024E8A">
            <w:pPr>
              <w:pStyle w:val="ConsPlusNormal"/>
              <w:jc w:val="center"/>
            </w:pPr>
            <w:r>
              <w:t>2018</w:t>
            </w:r>
          </w:p>
        </w:tc>
        <w:tc>
          <w:tcPr>
            <w:tcW w:w="737" w:type="dxa"/>
            <w:tcBorders>
              <w:top w:val="single" w:sz="4" w:space="0" w:color="auto"/>
              <w:left w:val="single" w:sz="4" w:space="0" w:color="auto"/>
              <w:bottom w:val="single" w:sz="4" w:space="0" w:color="auto"/>
              <w:right w:val="single" w:sz="4" w:space="0" w:color="auto"/>
            </w:tcBorders>
          </w:tcPr>
          <w:p w14:paraId="1D6A51FD" w14:textId="77777777" w:rsidR="00024E8A" w:rsidRDefault="00024E8A">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14:paraId="12D81734" w14:textId="77777777" w:rsidR="00024E8A" w:rsidRDefault="00024E8A">
            <w:pPr>
              <w:pStyle w:val="ConsPlusNormal"/>
              <w:jc w:val="center"/>
            </w:pPr>
            <w:r>
              <w:t>16,0000</w:t>
            </w:r>
          </w:p>
        </w:tc>
        <w:tc>
          <w:tcPr>
            <w:tcW w:w="1134" w:type="dxa"/>
            <w:tcBorders>
              <w:top w:val="single" w:sz="4" w:space="0" w:color="auto"/>
              <w:left w:val="single" w:sz="4" w:space="0" w:color="auto"/>
              <w:bottom w:val="single" w:sz="4" w:space="0" w:color="auto"/>
              <w:right w:val="single" w:sz="4" w:space="0" w:color="auto"/>
            </w:tcBorders>
          </w:tcPr>
          <w:p w14:paraId="06FEDF07" w14:textId="77777777" w:rsidR="00024E8A" w:rsidRDefault="00024E8A">
            <w:pPr>
              <w:pStyle w:val="ConsPlusNormal"/>
              <w:jc w:val="center"/>
            </w:pPr>
            <w:r>
              <w:t>64,0000</w:t>
            </w:r>
          </w:p>
        </w:tc>
        <w:tc>
          <w:tcPr>
            <w:tcW w:w="1077" w:type="dxa"/>
            <w:tcBorders>
              <w:top w:val="single" w:sz="4" w:space="0" w:color="auto"/>
              <w:left w:val="single" w:sz="4" w:space="0" w:color="auto"/>
              <w:bottom w:val="single" w:sz="4" w:space="0" w:color="auto"/>
              <w:right w:val="single" w:sz="4" w:space="0" w:color="auto"/>
            </w:tcBorders>
          </w:tcPr>
          <w:p w14:paraId="7ABEC30E" w14:textId="77777777" w:rsidR="00024E8A" w:rsidRDefault="00024E8A">
            <w:pPr>
              <w:pStyle w:val="ConsPlusNormal"/>
              <w:jc w:val="center"/>
            </w:pPr>
            <w:r>
              <w:t>64,0000</w:t>
            </w:r>
          </w:p>
        </w:tc>
        <w:tc>
          <w:tcPr>
            <w:tcW w:w="907" w:type="dxa"/>
            <w:tcBorders>
              <w:top w:val="single" w:sz="4" w:space="0" w:color="auto"/>
              <w:left w:val="single" w:sz="4" w:space="0" w:color="auto"/>
              <w:bottom w:val="single" w:sz="4" w:space="0" w:color="auto"/>
              <w:right w:val="single" w:sz="4" w:space="0" w:color="auto"/>
            </w:tcBorders>
          </w:tcPr>
          <w:p w14:paraId="034DD86D" w14:textId="77777777" w:rsidR="00024E8A" w:rsidRDefault="00024E8A">
            <w:pPr>
              <w:pStyle w:val="ConsPlusNormal"/>
              <w:jc w:val="center"/>
            </w:pPr>
            <w:r>
              <w:t>64,0000</w:t>
            </w:r>
          </w:p>
        </w:tc>
        <w:tc>
          <w:tcPr>
            <w:tcW w:w="781" w:type="dxa"/>
            <w:tcBorders>
              <w:top w:val="single" w:sz="4" w:space="0" w:color="auto"/>
              <w:left w:val="single" w:sz="4" w:space="0" w:color="auto"/>
              <w:bottom w:val="single" w:sz="4" w:space="0" w:color="auto"/>
              <w:right w:val="single" w:sz="4" w:space="0" w:color="auto"/>
            </w:tcBorders>
          </w:tcPr>
          <w:p w14:paraId="5C7491DB" w14:textId="77777777" w:rsidR="00024E8A" w:rsidRDefault="00024E8A">
            <w:pPr>
              <w:pStyle w:val="ConsPlusNormal"/>
              <w:jc w:val="center"/>
            </w:pPr>
            <w:r>
              <w:t>76,0000</w:t>
            </w:r>
          </w:p>
        </w:tc>
        <w:tc>
          <w:tcPr>
            <w:tcW w:w="964" w:type="dxa"/>
            <w:tcBorders>
              <w:top w:val="single" w:sz="4" w:space="0" w:color="auto"/>
              <w:left w:val="single" w:sz="4" w:space="0" w:color="auto"/>
              <w:bottom w:val="single" w:sz="4" w:space="0" w:color="auto"/>
              <w:right w:val="single" w:sz="4" w:space="0" w:color="auto"/>
            </w:tcBorders>
          </w:tcPr>
          <w:p w14:paraId="7F0C6A9B" w14:textId="77777777" w:rsidR="00024E8A" w:rsidRDefault="00024E8A">
            <w:pPr>
              <w:pStyle w:val="ConsPlusNormal"/>
              <w:jc w:val="center"/>
            </w:pPr>
            <w:r>
              <w:t>89,0000</w:t>
            </w:r>
          </w:p>
        </w:tc>
        <w:tc>
          <w:tcPr>
            <w:tcW w:w="1474" w:type="dxa"/>
            <w:tcBorders>
              <w:top w:val="single" w:sz="4" w:space="0" w:color="auto"/>
              <w:left w:val="single" w:sz="4" w:space="0" w:color="auto"/>
              <w:bottom w:val="single" w:sz="4" w:space="0" w:color="auto"/>
              <w:right w:val="single" w:sz="4" w:space="0" w:color="auto"/>
            </w:tcBorders>
          </w:tcPr>
          <w:p w14:paraId="1A62AA4E" w14:textId="77777777" w:rsidR="00024E8A" w:rsidRDefault="00024E8A">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14:paraId="562C3EB0" w14:textId="77777777" w:rsidR="00024E8A" w:rsidRDefault="00024E8A">
            <w:pPr>
              <w:pStyle w:val="ConsPlusNormal"/>
              <w:jc w:val="center"/>
            </w:pPr>
            <w:r>
              <w:t>-</w:t>
            </w:r>
          </w:p>
        </w:tc>
        <w:tc>
          <w:tcPr>
            <w:tcW w:w="3742" w:type="dxa"/>
            <w:tcBorders>
              <w:top w:val="single" w:sz="4" w:space="0" w:color="auto"/>
              <w:left w:val="single" w:sz="4" w:space="0" w:color="auto"/>
              <w:bottom w:val="single" w:sz="4" w:space="0" w:color="auto"/>
              <w:right w:val="single" w:sz="4" w:space="0" w:color="auto"/>
            </w:tcBorders>
          </w:tcPr>
          <w:p w14:paraId="7A6DC34B" w14:textId="77777777" w:rsidR="00024E8A" w:rsidRDefault="00024E8A">
            <w:pPr>
              <w:pStyle w:val="ConsPlusNormal"/>
              <w:jc w:val="both"/>
            </w:pPr>
            <w:r>
              <w:t>Обеспечено обновление материально-технической базы образовательных организаций общего и среднего профессионального образования с целью внедрения цифровой образовательной среды, что позволит создать условия для развития цифровизации образовательного процесса в соответствии с основными задачами, условиями и особенностями функционирования цифровой образовательной среды для разных уровней образования, обеспечиваемой, в том числе функционированием федеральной информационно-сервисной платформы цифровой образовательной среды.</w:t>
            </w:r>
          </w:p>
          <w:p w14:paraId="5FEA20E3" w14:textId="77777777" w:rsidR="00024E8A" w:rsidRDefault="00024E8A">
            <w:pPr>
              <w:pStyle w:val="ConsPlusNormal"/>
              <w:jc w:val="both"/>
            </w:pPr>
            <w:r>
              <w:t>Значения результатов нарастающим итогом:</w:t>
            </w:r>
          </w:p>
          <w:p w14:paraId="33FC7C0F" w14:textId="77777777" w:rsidR="00024E8A" w:rsidRDefault="00024E8A">
            <w:pPr>
              <w:pStyle w:val="ConsPlusNormal"/>
              <w:jc w:val="both"/>
            </w:pPr>
            <w:r>
              <w:t>2019 - 16;</w:t>
            </w:r>
          </w:p>
          <w:p w14:paraId="78300BE2" w14:textId="77777777" w:rsidR="00024E8A" w:rsidRDefault="00024E8A">
            <w:pPr>
              <w:pStyle w:val="ConsPlusNormal"/>
              <w:jc w:val="both"/>
            </w:pPr>
            <w:r>
              <w:t>2020 - 64;</w:t>
            </w:r>
          </w:p>
          <w:p w14:paraId="6644E565" w14:textId="77777777" w:rsidR="00024E8A" w:rsidRDefault="00024E8A">
            <w:pPr>
              <w:pStyle w:val="ConsPlusNormal"/>
              <w:jc w:val="both"/>
            </w:pPr>
            <w:r>
              <w:t>2021 - 64;</w:t>
            </w:r>
          </w:p>
          <w:p w14:paraId="7C213D1D" w14:textId="77777777" w:rsidR="00024E8A" w:rsidRDefault="00024E8A">
            <w:pPr>
              <w:pStyle w:val="ConsPlusNormal"/>
              <w:jc w:val="both"/>
            </w:pPr>
            <w:r>
              <w:t>2022 - 64;</w:t>
            </w:r>
          </w:p>
          <w:p w14:paraId="2232712E" w14:textId="77777777" w:rsidR="00024E8A" w:rsidRDefault="00024E8A">
            <w:pPr>
              <w:pStyle w:val="ConsPlusNormal"/>
              <w:jc w:val="both"/>
            </w:pPr>
            <w:r>
              <w:t>2023 - 76;</w:t>
            </w:r>
          </w:p>
          <w:p w14:paraId="042CBE11" w14:textId="77777777" w:rsidR="00024E8A" w:rsidRDefault="00024E8A">
            <w:pPr>
              <w:pStyle w:val="ConsPlusNormal"/>
              <w:jc w:val="both"/>
            </w:pPr>
            <w:r>
              <w:t>2024 - 89</w:t>
            </w:r>
          </w:p>
        </w:tc>
        <w:tc>
          <w:tcPr>
            <w:tcW w:w="2494" w:type="dxa"/>
            <w:tcBorders>
              <w:top w:val="single" w:sz="4" w:space="0" w:color="auto"/>
              <w:left w:val="single" w:sz="4" w:space="0" w:color="auto"/>
              <w:bottom w:val="single" w:sz="4" w:space="0" w:color="auto"/>
              <w:right w:val="single" w:sz="4" w:space="0" w:color="auto"/>
            </w:tcBorders>
          </w:tcPr>
          <w:p w14:paraId="4384492C" w14:textId="77777777" w:rsidR="00024E8A" w:rsidRDefault="00024E8A">
            <w:pPr>
              <w:pStyle w:val="ConsPlusNormal"/>
              <w:jc w:val="center"/>
            </w:pPr>
            <w:r>
              <w:t>Приобретение товаров, работ, услуг</w:t>
            </w:r>
          </w:p>
        </w:tc>
      </w:tr>
      <w:tr w:rsidR="00024E8A" w14:paraId="5F3EE774" w14:textId="77777777">
        <w:tc>
          <w:tcPr>
            <w:tcW w:w="567" w:type="dxa"/>
            <w:tcBorders>
              <w:top w:val="single" w:sz="4" w:space="0" w:color="auto"/>
              <w:left w:val="single" w:sz="4" w:space="0" w:color="auto"/>
              <w:bottom w:val="single" w:sz="4" w:space="0" w:color="auto"/>
              <w:right w:val="single" w:sz="4" w:space="0" w:color="auto"/>
            </w:tcBorders>
          </w:tcPr>
          <w:p w14:paraId="79A1F8DA" w14:textId="77777777" w:rsidR="00024E8A" w:rsidRDefault="00024E8A">
            <w:pPr>
              <w:pStyle w:val="ConsPlusNormal"/>
              <w:jc w:val="center"/>
            </w:pPr>
            <w:r>
              <w:t>2</w:t>
            </w:r>
          </w:p>
        </w:tc>
        <w:tc>
          <w:tcPr>
            <w:tcW w:w="24605" w:type="dxa"/>
            <w:gridSpan w:val="16"/>
            <w:tcBorders>
              <w:top w:val="single" w:sz="4" w:space="0" w:color="auto"/>
              <w:left w:val="single" w:sz="4" w:space="0" w:color="auto"/>
              <w:bottom w:val="single" w:sz="4" w:space="0" w:color="auto"/>
              <w:right w:val="single" w:sz="4" w:space="0" w:color="auto"/>
            </w:tcBorders>
          </w:tcPr>
          <w:p w14:paraId="55D4C964" w14:textId="77777777" w:rsidR="00024E8A" w:rsidRDefault="00024E8A">
            <w:pPr>
              <w:pStyle w:val="ConsPlusNormal"/>
              <w:jc w:val="center"/>
            </w:pPr>
            <w:r>
              <w:t>Обеспечение реализации цифровой трансформации системы образования</w:t>
            </w:r>
          </w:p>
        </w:tc>
      </w:tr>
      <w:tr w:rsidR="00024E8A" w14:paraId="4CCF9374" w14:textId="77777777">
        <w:tc>
          <w:tcPr>
            <w:tcW w:w="567" w:type="dxa"/>
            <w:tcBorders>
              <w:top w:val="single" w:sz="4" w:space="0" w:color="auto"/>
              <w:left w:val="single" w:sz="4" w:space="0" w:color="auto"/>
              <w:bottom w:val="single" w:sz="4" w:space="0" w:color="auto"/>
              <w:right w:val="single" w:sz="4" w:space="0" w:color="auto"/>
            </w:tcBorders>
          </w:tcPr>
          <w:p w14:paraId="0B423D16" w14:textId="77777777" w:rsidR="00024E8A" w:rsidRDefault="00024E8A">
            <w:pPr>
              <w:pStyle w:val="ConsPlusNormal"/>
              <w:jc w:val="center"/>
            </w:pPr>
            <w:r>
              <w:t>2.1</w:t>
            </w:r>
          </w:p>
        </w:tc>
        <w:tc>
          <w:tcPr>
            <w:tcW w:w="3005" w:type="dxa"/>
            <w:tcBorders>
              <w:top w:val="single" w:sz="4" w:space="0" w:color="auto"/>
              <w:left w:val="single" w:sz="4" w:space="0" w:color="auto"/>
              <w:bottom w:val="single" w:sz="4" w:space="0" w:color="auto"/>
              <w:right w:val="single" w:sz="4" w:space="0" w:color="auto"/>
            </w:tcBorders>
          </w:tcPr>
          <w:p w14:paraId="072E36B5" w14:textId="77777777" w:rsidR="00024E8A" w:rsidRDefault="00024E8A">
            <w:pPr>
              <w:pStyle w:val="ConsPlusNormal"/>
            </w:pPr>
            <w:r>
              <w:t>Созданы центры цифрового образования детей "IT-куб". Нарастающий итог</w:t>
            </w:r>
          </w:p>
        </w:tc>
        <w:tc>
          <w:tcPr>
            <w:tcW w:w="1757" w:type="dxa"/>
            <w:tcBorders>
              <w:top w:val="single" w:sz="4" w:space="0" w:color="auto"/>
              <w:left w:val="single" w:sz="4" w:space="0" w:color="auto"/>
              <w:bottom w:val="single" w:sz="4" w:space="0" w:color="auto"/>
              <w:right w:val="single" w:sz="4" w:space="0" w:color="auto"/>
            </w:tcBorders>
          </w:tcPr>
          <w:p w14:paraId="12F57CB2" w14:textId="77777777" w:rsidR="00024E8A" w:rsidRDefault="00024E8A">
            <w:pPr>
              <w:pStyle w:val="ConsPlusNormal"/>
              <w:jc w:val="center"/>
            </w:pPr>
            <w:r>
              <w:t>-</w:t>
            </w:r>
          </w:p>
        </w:tc>
        <w:tc>
          <w:tcPr>
            <w:tcW w:w="1644" w:type="dxa"/>
            <w:tcBorders>
              <w:top w:val="single" w:sz="4" w:space="0" w:color="auto"/>
              <w:left w:val="single" w:sz="4" w:space="0" w:color="auto"/>
              <w:bottom w:val="single" w:sz="4" w:space="0" w:color="auto"/>
              <w:right w:val="single" w:sz="4" w:space="0" w:color="auto"/>
            </w:tcBorders>
          </w:tcPr>
          <w:p w14:paraId="6EBD8251" w14:textId="77777777" w:rsidR="00024E8A" w:rsidRDefault="00024E8A">
            <w:pPr>
              <w:pStyle w:val="ConsPlusNormal"/>
              <w:jc w:val="center"/>
            </w:pPr>
            <w:r>
              <w:t>Единица</w:t>
            </w:r>
          </w:p>
        </w:tc>
        <w:tc>
          <w:tcPr>
            <w:tcW w:w="1134" w:type="dxa"/>
            <w:tcBorders>
              <w:top w:val="single" w:sz="4" w:space="0" w:color="auto"/>
              <w:left w:val="single" w:sz="4" w:space="0" w:color="auto"/>
              <w:bottom w:val="single" w:sz="4" w:space="0" w:color="auto"/>
              <w:right w:val="single" w:sz="4" w:space="0" w:color="auto"/>
            </w:tcBorders>
          </w:tcPr>
          <w:p w14:paraId="773D4C77" w14:textId="77777777" w:rsidR="00024E8A" w:rsidRDefault="00024E8A">
            <w:pPr>
              <w:pStyle w:val="ConsPlusNormal"/>
              <w:jc w:val="center"/>
            </w:pPr>
            <w:r>
              <w:t>0,0000</w:t>
            </w:r>
          </w:p>
        </w:tc>
        <w:tc>
          <w:tcPr>
            <w:tcW w:w="1204" w:type="dxa"/>
            <w:tcBorders>
              <w:top w:val="single" w:sz="4" w:space="0" w:color="auto"/>
              <w:left w:val="single" w:sz="4" w:space="0" w:color="auto"/>
              <w:bottom w:val="single" w:sz="4" w:space="0" w:color="auto"/>
              <w:right w:val="single" w:sz="4" w:space="0" w:color="auto"/>
            </w:tcBorders>
          </w:tcPr>
          <w:p w14:paraId="05AB78EE" w14:textId="77777777" w:rsidR="00024E8A" w:rsidRDefault="00024E8A">
            <w:pPr>
              <w:pStyle w:val="ConsPlusNormal"/>
              <w:jc w:val="center"/>
            </w:pPr>
            <w:r>
              <w:t>2022</w:t>
            </w:r>
          </w:p>
        </w:tc>
        <w:tc>
          <w:tcPr>
            <w:tcW w:w="737" w:type="dxa"/>
            <w:tcBorders>
              <w:top w:val="single" w:sz="4" w:space="0" w:color="auto"/>
              <w:left w:val="single" w:sz="4" w:space="0" w:color="auto"/>
              <w:bottom w:val="single" w:sz="4" w:space="0" w:color="auto"/>
              <w:right w:val="single" w:sz="4" w:space="0" w:color="auto"/>
            </w:tcBorders>
          </w:tcPr>
          <w:p w14:paraId="1E4AF424" w14:textId="77777777" w:rsidR="00024E8A" w:rsidRDefault="00024E8A">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14:paraId="3C84CCF7" w14:textId="77777777" w:rsidR="00024E8A" w:rsidRDefault="00024E8A">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14:paraId="4DB7E8EF" w14:textId="77777777" w:rsidR="00024E8A" w:rsidRDefault="00024E8A">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14:paraId="2370046C"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1B6676C8" w14:textId="77777777" w:rsidR="00024E8A" w:rsidRDefault="00024E8A">
            <w:pPr>
              <w:pStyle w:val="ConsPlusNormal"/>
              <w:jc w:val="center"/>
            </w:pPr>
            <w:r>
              <w:t>-</w:t>
            </w:r>
          </w:p>
        </w:tc>
        <w:tc>
          <w:tcPr>
            <w:tcW w:w="781" w:type="dxa"/>
            <w:tcBorders>
              <w:top w:val="single" w:sz="4" w:space="0" w:color="auto"/>
              <w:left w:val="single" w:sz="4" w:space="0" w:color="auto"/>
              <w:bottom w:val="single" w:sz="4" w:space="0" w:color="auto"/>
              <w:right w:val="single" w:sz="4" w:space="0" w:color="auto"/>
            </w:tcBorders>
          </w:tcPr>
          <w:p w14:paraId="44E79E70" w14:textId="77777777" w:rsidR="00024E8A" w:rsidRDefault="00024E8A">
            <w:pPr>
              <w:pStyle w:val="ConsPlusNormal"/>
              <w:jc w:val="center"/>
            </w:pPr>
            <w:r>
              <w:t>1,0000</w:t>
            </w:r>
          </w:p>
        </w:tc>
        <w:tc>
          <w:tcPr>
            <w:tcW w:w="964" w:type="dxa"/>
            <w:tcBorders>
              <w:top w:val="single" w:sz="4" w:space="0" w:color="auto"/>
              <w:left w:val="single" w:sz="4" w:space="0" w:color="auto"/>
              <w:bottom w:val="single" w:sz="4" w:space="0" w:color="auto"/>
              <w:right w:val="single" w:sz="4" w:space="0" w:color="auto"/>
            </w:tcBorders>
          </w:tcPr>
          <w:p w14:paraId="04B608FB" w14:textId="77777777" w:rsidR="00024E8A" w:rsidRDefault="00024E8A">
            <w:pPr>
              <w:pStyle w:val="ConsPlusNormal"/>
              <w:jc w:val="center"/>
            </w:pPr>
            <w:r>
              <w:t>1,0000</w:t>
            </w:r>
          </w:p>
        </w:tc>
        <w:tc>
          <w:tcPr>
            <w:tcW w:w="1474" w:type="dxa"/>
            <w:tcBorders>
              <w:top w:val="single" w:sz="4" w:space="0" w:color="auto"/>
              <w:left w:val="single" w:sz="4" w:space="0" w:color="auto"/>
              <w:bottom w:val="single" w:sz="4" w:space="0" w:color="auto"/>
              <w:right w:val="single" w:sz="4" w:space="0" w:color="auto"/>
            </w:tcBorders>
          </w:tcPr>
          <w:p w14:paraId="568333F0" w14:textId="77777777" w:rsidR="00024E8A" w:rsidRDefault="00024E8A">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14:paraId="026C6538" w14:textId="77777777" w:rsidR="00024E8A" w:rsidRDefault="00024E8A">
            <w:pPr>
              <w:pStyle w:val="ConsPlusNormal"/>
              <w:jc w:val="center"/>
            </w:pPr>
            <w:r>
              <w:t>-</w:t>
            </w:r>
          </w:p>
        </w:tc>
        <w:tc>
          <w:tcPr>
            <w:tcW w:w="3742" w:type="dxa"/>
            <w:tcBorders>
              <w:top w:val="single" w:sz="4" w:space="0" w:color="auto"/>
              <w:left w:val="single" w:sz="4" w:space="0" w:color="auto"/>
              <w:bottom w:val="single" w:sz="4" w:space="0" w:color="auto"/>
              <w:right w:val="single" w:sz="4" w:space="0" w:color="auto"/>
            </w:tcBorders>
          </w:tcPr>
          <w:p w14:paraId="1373BF75" w14:textId="77777777" w:rsidR="00024E8A" w:rsidRDefault="00024E8A">
            <w:pPr>
              <w:pStyle w:val="ConsPlusNormal"/>
              <w:jc w:val="both"/>
            </w:pPr>
            <w:r>
              <w:t>Создание за счет федеральной поддержки в 2023 году центра образования "IT-куб" позволит обеспечить продвижение компетенций в области цифровизации (современные информационные технологии, искусственный интеллект, большие данные, облачные пространства, программирование и администрирование цифровых операций) среди подрастающего поколения, а также стать эффективным механизмом ранней</w:t>
            </w:r>
          </w:p>
          <w:p w14:paraId="5A84A221" w14:textId="77777777" w:rsidR="00024E8A" w:rsidRDefault="00024E8A">
            <w:pPr>
              <w:pStyle w:val="ConsPlusNormal"/>
              <w:jc w:val="both"/>
            </w:pPr>
            <w:r>
              <w:t>профориентации при осуществлении обучающимися выбора будущей профессии и построения траектории собственного развития.</w:t>
            </w:r>
          </w:p>
          <w:p w14:paraId="2D4CA66E" w14:textId="77777777" w:rsidR="00024E8A" w:rsidRDefault="00024E8A">
            <w:pPr>
              <w:pStyle w:val="ConsPlusNormal"/>
              <w:jc w:val="both"/>
            </w:pPr>
            <w:r>
              <w:t>Значение количества центров образования "IT-куб" подлежит ежегодному уточнению по итогам проведения отборов на предоставление субсидии из федерального бюджета бюджетам субъектов Российской Федерации на финансовое обеспечение соответствующих мероприятий</w:t>
            </w:r>
          </w:p>
        </w:tc>
        <w:tc>
          <w:tcPr>
            <w:tcW w:w="2494" w:type="dxa"/>
            <w:tcBorders>
              <w:top w:val="single" w:sz="4" w:space="0" w:color="auto"/>
              <w:left w:val="single" w:sz="4" w:space="0" w:color="auto"/>
              <w:bottom w:val="single" w:sz="4" w:space="0" w:color="auto"/>
              <w:right w:val="single" w:sz="4" w:space="0" w:color="auto"/>
            </w:tcBorders>
          </w:tcPr>
          <w:p w14:paraId="709986A6" w14:textId="77777777" w:rsidR="00024E8A" w:rsidRDefault="00024E8A">
            <w:pPr>
              <w:pStyle w:val="ConsPlusNormal"/>
              <w:jc w:val="center"/>
            </w:pPr>
            <w:r>
              <w:t>Создание (реорганизация) организации (структурного подразделения)</w:t>
            </w:r>
          </w:p>
        </w:tc>
      </w:tr>
    </w:tbl>
    <w:p w14:paraId="52589A70" w14:textId="77777777" w:rsidR="00024E8A" w:rsidRDefault="00024E8A">
      <w:pPr>
        <w:pStyle w:val="ConsPlusNormal"/>
        <w:jc w:val="both"/>
      </w:pPr>
    </w:p>
    <w:p w14:paraId="2C29979A" w14:textId="77777777" w:rsidR="00024E8A" w:rsidRDefault="00024E8A">
      <w:pPr>
        <w:pStyle w:val="ConsPlusNormal"/>
        <w:jc w:val="center"/>
        <w:outlineLvl w:val="2"/>
        <w:rPr>
          <w:b/>
          <w:bCs/>
        </w:rPr>
      </w:pPr>
      <w:r>
        <w:rPr>
          <w:b/>
          <w:bCs/>
        </w:rPr>
        <w:t>5. Финансовое обеспечение</w:t>
      </w:r>
    </w:p>
    <w:p w14:paraId="52A9AB69" w14:textId="77777777" w:rsidR="00024E8A" w:rsidRDefault="00024E8A">
      <w:pPr>
        <w:pStyle w:val="ConsPlusNormal"/>
        <w:jc w:val="center"/>
        <w:rPr>
          <w:b/>
          <w:bCs/>
        </w:rPr>
      </w:pPr>
      <w:r>
        <w:rPr>
          <w:b/>
          <w:bCs/>
        </w:rPr>
        <w:t>реализации регионального проекта</w:t>
      </w:r>
    </w:p>
    <w:p w14:paraId="5221CB63"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3"/>
        <w:gridCol w:w="4983"/>
        <w:gridCol w:w="1757"/>
        <w:gridCol w:w="1757"/>
        <w:gridCol w:w="1476"/>
        <w:gridCol w:w="1328"/>
        <w:gridCol w:w="1417"/>
        <w:gridCol w:w="1276"/>
        <w:gridCol w:w="1474"/>
      </w:tblGrid>
      <w:tr w:rsidR="00024E8A" w14:paraId="36349733" w14:textId="77777777">
        <w:tc>
          <w:tcPr>
            <w:tcW w:w="993" w:type="dxa"/>
            <w:vMerge w:val="restart"/>
            <w:tcBorders>
              <w:top w:val="single" w:sz="4" w:space="0" w:color="auto"/>
              <w:left w:val="single" w:sz="4" w:space="0" w:color="auto"/>
              <w:bottom w:val="single" w:sz="4" w:space="0" w:color="auto"/>
              <w:right w:val="single" w:sz="4" w:space="0" w:color="auto"/>
            </w:tcBorders>
            <w:vAlign w:val="center"/>
          </w:tcPr>
          <w:p w14:paraId="7584728C" w14:textId="77777777" w:rsidR="00024E8A" w:rsidRDefault="00024E8A">
            <w:pPr>
              <w:pStyle w:val="ConsPlusNormal"/>
              <w:jc w:val="center"/>
            </w:pPr>
            <w:r>
              <w:t>N п/п</w:t>
            </w:r>
          </w:p>
        </w:tc>
        <w:tc>
          <w:tcPr>
            <w:tcW w:w="4983" w:type="dxa"/>
            <w:vMerge w:val="restart"/>
            <w:tcBorders>
              <w:top w:val="single" w:sz="4" w:space="0" w:color="auto"/>
              <w:left w:val="single" w:sz="4" w:space="0" w:color="auto"/>
              <w:bottom w:val="single" w:sz="4" w:space="0" w:color="auto"/>
              <w:right w:val="single" w:sz="4" w:space="0" w:color="auto"/>
            </w:tcBorders>
            <w:vAlign w:val="center"/>
          </w:tcPr>
          <w:p w14:paraId="752B600A" w14:textId="77777777" w:rsidR="00024E8A" w:rsidRDefault="00024E8A">
            <w:pPr>
              <w:pStyle w:val="ConsPlusNormal"/>
              <w:jc w:val="center"/>
            </w:pPr>
            <w:r>
              <w:t>Наименование результата и источники финансирования</w:t>
            </w:r>
          </w:p>
        </w:tc>
        <w:tc>
          <w:tcPr>
            <w:tcW w:w="9011" w:type="dxa"/>
            <w:gridSpan w:val="6"/>
            <w:tcBorders>
              <w:top w:val="single" w:sz="4" w:space="0" w:color="auto"/>
              <w:left w:val="single" w:sz="4" w:space="0" w:color="auto"/>
              <w:bottom w:val="single" w:sz="4" w:space="0" w:color="auto"/>
              <w:right w:val="single" w:sz="4" w:space="0" w:color="auto"/>
            </w:tcBorders>
            <w:vAlign w:val="center"/>
          </w:tcPr>
          <w:p w14:paraId="1C105127" w14:textId="77777777" w:rsidR="00024E8A" w:rsidRDefault="00024E8A">
            <w:pPr>
              <w:pStyle w:val="ConsPlusNormal"/>
              <w:jc w:val="center"/>
            </w:pPr>
            <w:r>
              <w:t>Объем финансового обеспечения по годам реализации (тыс. рублей)</w:t>
            </w:r>
          </w:p>
        </w:tc>
        <w:tc>
          <w:tcPr>
            <w:tcW w:w="1474" w:type="dxa"/>
            <w:vMerge w:val="restart"/>
            <w:tcBorders>
              <w:top w:val="single" w:sz="4" w:space="0" w:color="auto"/>
              <w:left w:val="single" w:sz="4" w:space="0" w:color="auto"/>
              <w:bottom w:val="single" w:sz="4" w:space="0" w:color="auto"/>
              <w:right w:val="single" w:sz="4" w:space="0" w:color="auto"/>
            </w:tcBorders>
            <w:vAlign w:val="center"/>
          </w:tcPr>
          <w:p w14:paraId="3905FFD6" w14:textId="77777777" w:rsidR="00024E8A" w:rsidRDefault="00024E8A">
            <w:pPr>
              <w:pStyle w:val="ConsPlusNormal"/>
              <w:jc w:val="center"/>
            </w:pPr>
            <w:r>
              <w:t>Всего (тыс. рублей)</w:t>
            </w:r>
          </w:p>
        </w:tc>
      </w:tr>
      <w:tr w:rsidR="00024E8A" w14:paraId="53DEB68B" w14:textId="77777777">
        <w:tc>
          <w:tcPr>
            <w:tcW w:w="993" w:type="dxa"/>
            <w:vMerge/>
            <w:tcBorders>
              <w:top w:val="single" w:sz="4" w:space="0" w:color="auto"/>
              <w:left w:val="single" w:sz="4" w:space="0" w:color="auto"/>
              <w:bottom w:val="single" w:sz="4" w:space="0" w:color="auto"/>
              <w:right w:val="single" w:sz="4" w:space="0" w:color="auto"/>
            </w:tcBorders>
          </w:tcPr>
          <w:p w14:paraId="1A994CEE" w14:textId="77777777" w:rsidR="00024E8A" w:rsidRDefault="00024E8A">
            <w:pPr>
              <w:pStyle w:val="ConsPlusNormal"/>
              <w:jc w:val="center"/>
            </w:pPr>
          </w:p>
        </w:tc>
        <w:tc>
          <w:tcPr>
            <w:tcW w:w="4983" w:type="dxa"/>
            <w:vMerge/>
            <w:tcBorders>
              <w:top w:val="single" w:sz="4" w:space="0" w:color="auto"/>
              <w:left w:val="single" w:sz="4" w:space="0" w:color="auto"/>
              <w:bottom w:val="single" w:sz="4" w:space="0" w:color="auto"/>
              <w:right w:val="single" w:sz="4" w:space="0" w:color="auto"/>
            </w:tcBorders>
          </w:tcPr>
          <w:p w14:paraId="0629124B" w14:textId="77777777" w:rsidR="00024E8A" w:rsidRDefault="00024E8A">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vAlign w:val="center"/>
          </w:tcPr>
          <w:p w14:paraId="70AF73D3" w14:textId="77777777" w:rsidR="00024E8A" w:rsidRDefault="00024E8A">
            <w:pPr>
              <w:pStyle w:val="ConsPlusNormal"/>
              <w:jc w:val="center"/>
            </w:pPr>
            <w:r>
              <w:t>2019</w:t>
            </w:r>
          </w:p>
        </w:tc>
        <w:tc>
          <w:tcPr>
            <w:tcW w:w="1757" w:type="dxa"/>
            <w:tcBorders>
              <w:top w:val="single" w:sz="4" w:space="0" w:color="auto"/>
              <w:left w:val="single" w:sz="4" w:space="0" w:color="auto"/>
              <w:bottom w:val="single" w:sz="4" w:space="0" w:color="auto"/>
              <w:right w:val="single" w:sz="4" w:space="0" w:color="auto"/>
            </w:tcBorders>
            <w:vAlign w:val="center"/>
          </w:tcPr>
          <w:p w14:paraId="15FB68C8" w14:textId="77777777" w:rsidR="00024E8A" w:rsidRDefault="00024E8A">
            <w:pPr>
              <w:pStyle w:val="ConsPlusNormal"/>
              <w:jc w:val="center"/>
            </w:pPr>
            <w:r>
              <w:t>2020</w:t>
            </w:r>
          </w:p>
        </w:tc>
        <w:tc>
          <w:tcPr>
            <w:tcW w:w="1476" w:type="dxa"/>
            <w:tcBorders>
              <w:top w:val="single" w:sz="4" w:space="0" w:color="auto"/>
              <w:left w:val="single" w:sz="4" w:space="0" w:color="auto"/>
              <w:bottom w:val="single" w:sz="4" w:space="0" w:color="auto"/>
              <w:right w:val="single" w:sz="4" w:space="0" w:color="auto"/>
            </w:tcBorders>
            <w:vAlign w:val="center"/>
          </w:tcPr>
          <w:p w14:paraId="68EF6F56" w14:textId="77777777" w:rsidR="00024E8A" w:rsidRDefault="00024E8A">
            <w:pPr>
              <w:pStyle w:val="ConsPlusNormal"/>
              <w:jc w:val="center"/>
            </w:pPr>
            <w:r>
              <w:t>2021</w:t>
            </w:r>
          </w:p>
        </w:tc>
        <w:tc>
          <w:tcPr>
            <w:tcW w:w="1328" w:type="dxa"/>
            <w:tcBorders>
              <w:top w:val="single" w:sz="4" w:space="0" w:color="auto"/>
              <w:left w:val="single" w:sz="4" w:space="0" w:color="auto"/>
              <w:bottom w:val="single" w:sz="4" w:space="0" w:color="auto"/>
              <w:right w:val="single" w:sz="4" w:space="0" w:color="auto"/>
            </w:tcBorders>
            <w:vAlign w:val="center"/>
          </w:tcPr>
          <w:p w14:paraId="448F164D" w14:textId="77777777" w:rsidR="00024E8A" w:rsidRDefault="00024E8A">
            <w:pPr>
              <w:pStyle w:val="ConsPlusNormal"/>
              <w:jc w:val="center"/>
            </w:pPr>
            <w:r>
              <w:t>2022</w:t>
            </w:r>
          </w:p>
        </w:tc>
        <w:tc>
          <w:tcPr>
            <w:tcW w:w="1417" w:type="dxa"/>
            <w:tcBorders>
              <w:top w:val="single" w:sz="4" w:space="0" w:color="auto"/>
              <w:left w:val="single" w:sz="4" w:space="0" w:color="auto"/>
              <w:bottom w:val="single" w:sz="4" w:space="0" w:color="auto"/>
              <w:right w:val="single" w:sz="4" w:space="0" w:color="auto"/>
            </w:tcBorders>
            <w:vAlign w:val="center"/>
          </w:tcPr>
          <w:p w14:paraId="40575C91" w14:textId="77777777" w:rsidR="00024E8A" w:rsidRDefault="00024E8A">
            <w:pPr>
              <w:pStyle w:val="ConsPlusNormal"/>
              <w:jc w:val="center"/>
            </w:pPr>
            <w:r>
              <w:t>2023</w:t>
            </w:r>
          </w:p>
        </w:tc>
        <w:tc>
          <w:tcPr>
            <w:tcW w:w="1276" w:type="dxa"/>
            <w:tcBorders>
              <w:top w:val="single" w:sz="4" w:space="0" w:color="auto"/>
              <w:left w:val="single" w:sz="4" w:space="0" w:color="auto"/>
              <w:bottom w:val="single" w:sz="4" w:space="0" w:color="auto"/>
              <w:right w:val="single" w:sz="4" w:space="0" w:color="auto"/>
            </w:tcBorders>
            <w:vAlign w:val="center"/>
          </w:tcPr>
          <w:p w14:paraId="72870349" w14:textId="77777777" w:rsidR="00024E8A" w:rsidRDefault="00024E8A">
            <w:pPr>
              <w:pStyle w:val="ConsPlusNormal"/>
              <w:jc w:val="center"/>
            </w:pPr>
            <w:r>
              <w:t>2024</w:t>
            </w:r>
          </w:p>
        </w:tc>
        <w:tc>
          <w:tcPr>
            <w:tcW w:w="1474" w:type="dxa"/>
            <w:vMerge/>
            <w:tcBorders>
              <w:top w:val="single" w:sz="4" w:space="0" w:color="auto"/>
              <w:left w:val="single" w:sz="4" w:space="0" w:color="auto"/>
              <w:bottom w:val="single" w:sz="4" w:space="0" w:color="auto"/>
              <w:right w:val="single" w:sz="4" w:space="0" w:color="auto"/>
            </w:tcBorders>
          </w:tcPr>
          <w:p w14:paraId="4095F4D7" w14:textId="77777777" w:rsidR="00024E8A" w:rsidRDefault="00024E8A">
            <w:pPr>
              <w:pStyle w:val="ConsPlusNormal"/>
              <w:jc w:val="center"/>
            </w:pPr>
          </w:p>
        </w:tc>
      </w:tr>
      <w:tr w:rsidR="00024E8A" w14:paraId="6C47B958" w14:textId="77777777">
        <w:tc>
          <w:tcPr>
            <w:tcW w:w="993" w:type="dxa"/>
            <w:tcBorders>
              <w:top w:val="single" w:sz="4" w:space="0" w:color="auto"/>
              <w:left w:val="single" w:sz="4" w:space="0" w:color="auto"/>
              <w:bottom w:val="single" w:sz="4" w:space="0" w:color="auto"/>
              <w:right w:val="single" w:sz="4" w:space="0" w:color="auto"/>
            </w:tcBorders>
          </w:tcPr>
          <w:p w14:paraId="220DD58E" w14:textId="77777777" w:rsidR="00024E8A" w:rsidRDefault="00024E8A">
            <w:pPr>
              <w:pStyle w:val="ConsPlusNormal"/>
              <w:jc w:val="center"/>
            </w:pPr>
            <w:r>
              <w:t>1</w:t>
            </w:r>
          </w:p>
        </w:tc>
        <w:tc>
          <w:tcPr>
            <w:tcW w:w="4983" w:type="dxa"/>
            <w:tcBorders>
              <w:top w:val="single" w:sz="4" w:space="0" w:color="auto"/>
              <w:left w:val="single" w:sz="4" w:space="0" w:color="auto"/>
              <w:bottom w:val="single" w:sz="4" w:space="0" w:color="auto"/>
              <w:right w:val="single" w:sz="4" w:space="0" w:color="auto"/>
            </w:tcBorders>
          </w:tcPr>
          <w:p w14:paraId="07C66103" w14:textId="77777777" w:rsidR="00024E8A" w:rsidRDefault="00024E8A">
            <w:pPr>
              <w:pStyle w:val="ConsPlusNormal"/>
              <w:jc w:val="center"/>
            </w:pPr>
            <w:r>
              <w:t>2</w:t>
            </w:r>
          </w:p>
        </w:tc>
        <w:tc>
          <w:tcPr>
            <w:tcW w:w="1757" w:type="dxa"/>
            <w:tcBorders>
              <w:top w:val="single" w:sz="4" w:space="0" w:color="auto"/>
              <w:left w:val="single" w:sz="4" w:space="0" w:color="auto"/>
              <w:bottom w:val="single" w:sz="4" w:space="0" w:color="auto"/>
              <w:right w:val="single" w:sz="4" w:space="0" w:color="auto"/>
            </w:tcBorders>
          </w:tcPr>
          <w:p w14:paraId="60845AF2" w14:textId="77777777" w:rsidR="00024E8A" w:rsidRDefault="00024E8A">
            <w:pPr>
              <w:pStyle w:val="ConsPlusNormal"/>
              <w:jc w:val="center"/>
            </w:pPr>
            <w:r>
              <w:t>3</w:t>
            </w:r>
          </w:p>
        </w:tc>
        <w:tc>
          <w:tcPr>
            <w:tcW w:w="1757" w:type="dxa"/>
            <w:tcBorders>
              <w:top w:val="single" w:sz="4" w:space="0" w:color="auto"/>
              <w:left w:val="single" w:sz="4" w:space="0" w:color="auto"/>
              <w:bottom w:val="single" w:sz="4" w:space="0" w:color="auto"/>
              <w:right w:val="single" w:sz="4" w:space="0" w:color="auto"/>
            </w:tcBorders>
          </w:tcPr>
          <w:p w14:paraId="50A1F238" w14:textId="77777777" w:rsidR="00024E8A" w:rsidRDefault="00024E8A">
            <w:pPr>
              <w:pStyle w:val="ConsPlusNormal"/>
              <w:jc w:val="center"/>
            </w:pPr>
            <w:r>
              <w:t>4</w:t>
            </w:r>
          </w:p>
        </w:tc>
        <w:tc>
          <w:tcPr>
            <w:tcW w:w="1476" w:type="dxa"/>
            <w:tcBorders>
              <w:top w:val="single" w:sz="4" w:space="0" w:color="auto"/>
              <w:left w:val="single" w:sz="4" w:space="0" w:color="auto"/>
              <w:bottom w:val="single" w:sz="4" w:space="0" w:color="auto"/>
              <w:right w:val="single" w:sz="4" w:space="0" w:color="auto"/>
            </w:tcBorders>
          </w:tcPr>
          <w:p w14:paraId="6FD6354B" w14:textId="77777777" w:rsidR="00024E8A" w:rsidRDefault="00024E8A">
            <w:pPr>
              <w:pStyle w:val="ConsPlusNormal"/>
              <w:jc w:val="center"/>
            </w:pPr>
            <w:r>
              <w:t>5</w:t>
            </w:r>
          </w:p>
        </w:tc>
        <w:tc>
          <w:tcPr>
            <w:tcW w:w="1328" w:type="dxa"/>
            <w:tcBorders>
              <w:top w:val="single" w:sz="4" w:space="0" w:color="auto"/>
              <w:left w:val="single" w:sz="4" w:space="0" w:color="auto"/>
              <w:bottom w:val="single" w:sz="4" w:space="0" w:color="auto"/>
              <w:right w:val="single" w:sz="4" w:space="0" w:color="auto"/>
            </w:tcBorders>
          </w:tcPr>
          <w:p w14:paraId="07C76E1E" w14:textId="77777777" w:rsidR="00024E8A" w:rsidRDefault="00024E8A">
            <w:pPr>
              <w:pStyle w:val="ConsPlusNormal"/>
              <w:jc w:val="center"/>
            </w:pPr>
            <w:r>
              <w:t>6</w:t>
            </w:r>
          </w:p>
        </w:tc>
        <w:tc>
          <w:tcPr>
            <w:tcW w:w="1417" w:type="dxa"/>
            <w:tcBorders>
              <w:top w:val="single" w:sz="4" w:space="0" w:color="auto"/>
              <w:left w:val="single" w:sz="4" w:space="0" w:color="auto"/>
              <w:bottom w:val="single" w:sz="4" w:space="0" w:color="auto"/>
              <w:right w:val="single" w:sz="4" w:space="0" w:color="auto"/>
            </w:tcBorders>
          </w:tcPr>
          <w:p w14:paraId="08D82FB9" w14:textId="77777777" w:rsidR="00024E8A" w:rsidRDefault="00024E8A">
            <w:pPr>
              <w:pStyle w:val="ConsPlusNormal"/>
              <w:jc w:val="center"/>
            </w:pPr>
            <w:r>
              <w:t>7</w:t>
            </w:r>
          </w:p>
        </w:tc>
        <w:tc>
          <w:tcPr>
            <w:tcW w:w="1276" w:type="dxa"/>
            <w:tcBorders>
              <w:top w:val="single" w:sz="4" w:space="0" w:color="auto"/>
              <w:left w:val="single" w:sz="4" w:space="0" w:color="auto"/>
              <w:bottom w:val="single" w:sz="4" w:space="0" w:color="auto"/>
              <w:right w:val="single" w:sz="4" w:space="0" w:color="auto"/>
            </w:tcBorders>
          </w:tcPr>
          <w:p w14:paraId="68AB6FDF" w14:textId="77777777" w:rsidR="00024E8A" w:rsidRDefault="00024E8A">
            <w:pPr>
              <w:pStyle w:val="ConsPlusNormal"/>
              <w:jc w:val="center"/>
            </w:pPr>
            <w:r>
              <w:t>8</w:t>
            </w:r>
          </w:p>
        </w:tc>
        <w:tc>
          <w:tcPr>
            <w:tcW w:w="1474" w:type="dxa"/>
            <w:tcBorders>
              <w:top w:val="single" w:sz="4" w:space="0" w:color="auto"/>
              <w:left w:val="single" w:sz="4" w:space="0" w:color="auto"/>
              <w:bottom w:val="single" w:sz="4" w:space="0" w:color="auto"/>
              <w:right w:val="single" w:sz="4" w:space="0" w:color="auto"/>
            </w:tcBorders>
          </w:tcPr>
          <w:p w14:paraId="13EFA989" w14:textId="77777777" w:rsidR="00024E8A" w:rsidRDefault="00024E8A">
            <w:pPr>
              <w:pStyle w:val="ConsPlusNormal"/>
              <w:jc w:val="center"/>
            </w:pPr>
            <w:r>
              <w:t>9</w:t>
            </w:r>
          </w:p>
        </w:tc>
      </w:tr>
      <w:tr w:rsidR="00024E8A" w14:paraId="419168A1" w14:textId="77777777">
        <w:tc>
          <w:tcPr>
            <w:tcW w:w="993" w:type="dxa"/>
            <w:tcBorders>
              <w:top w:val="single" w:sz="4" w:space="0" w:color="auto"/>
              <w:left w:val="single" w:sz="4" w:space="0" w:color="auto"/>
              <w:bottom w:val="single" w:sz="4" w:space="0" w:color="auto"/>
              <w:right w:val="single" w:sz="4" w:space="0" w:color="auto"/>
            </w:tcBorders>
          </w:tcPr>
          <w:p w14:paraId="169E573D" w14:textId="77777777" w:rsidR="00024E8A" w:rsidRDefault="00024E8A">
            <w:pPr>
              <w:pStyle w:val="ConsPlusNormal"/>
              <w:jc w:val="center"/>
            </w:pPr>
            <w:r>
              <w:t>1</w:t>
            </w:r>
          </w:p>
        </w:tc>
        <w:tc>
          <w:tcPr>
            <w:tcW w:w="15468" w:type="dxa"/>
            <w:gridSpan w:val="8"/>
            <w:tcBorders>
              <w:top w:val="single" w:sz="4" w:space="0" w:color="auto"/>
              <w:left w:val="single" w:sz="4" w:space="0" w:color="auto"/>
              <w:bottom w:val="single" w:sz="4" w:space="0" w:color="auto"/>
              <w:right w:val="single" w:sz="4" w:space="0" w:color="auto"/>
            </w:tcBorders>
          </w:tcPr>
          <w:p w14:paraId="538572C9" w14:textId="77777777" w:rsidR="00024E8A" w:rsidRDefault="00024E8A">
            <w:pPr>
              <w:pStyle w:val="ConsPlusNormal"/>
              <w:jc w:val="center"/>
            </w:pPr>
            <w:r>
              <w:t>Создана и внедрена в общеобразовательных организациях цифровая образовательная среда</w:t>
            </w:r>
          </w:p>
        </w:tc>
      </w:tr>
      <w:tr w:rsidR="00024E8A" w14:paraId="657622DE" w14:textId="77777777">
        <w:tc>
          <w:tcPr>
            <w:tcW w:w="993" w:type="dxa"/>
            <w:tcBorders>
              <w:top w:val="single" w:sz="4" w:space="0" w:color="auto"/>
              <w:left w:val="single" w:sz="4" w:space="0" w:color="auto"/>
              <w:bottom w:val="single" w:sz="4" w:space="0" w:color="auto"/>
              <w:right w:val="single" w:sz="4" w:space="0" w:color="auto"/>
            </w:tcBorders>
          </w:tcPr>
          <w:p w14:paraId="0267B9A4" w14:textId="77777777" w:rsidR="00024E8A" w:rsidRDefault="00024E8A">
            <w:pPr>
              <w:pStyle w:val="ConsPlusNormal"/>
              <w:jc w:val="center"/>
            </w:pPr>
            <w:r>
              <w:t>1.1</w:t>
            </w:r>
          </w:p>
        </w:tc>
        <w:tc>
          <w:tcPr>
            <w:tcW w:w="4983" w:type="dxa"/>
            <w:tcBorders>
              <w:top w:val="single" w:sz="4" w:space="0" w:color="auto"/>
              <w:left w:val="single" w:sz="4" w:space="0" w:color="auto"/>
              <w:bottom w:val="single" w:sz="4" w:space="0" w:color="auto"/>
              <w:right w:val="single" w:sz="4" w:space="0" w:color="auto"/>
            </w:tcBorders>
          </w:tcPr>
          <w:p w14:paraId="60497130" w14:textId="77777777" w:rsidR="00024E8A" w:rsidRDefault="00024E8A">
            <w:pPr>
              <w:pStyle w:val="ConsPlusNormal"/>
            </w:pPr>
            <w:r>
              <w:t>Образовательные организации оснащены (обновили)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757" w:type="dxa"/>
            <w:tcBorders>
              <w:top w:val="single" w:sz="4" w:space="0" w:color="auto"/>
              <w:left w:val="single" w:sz="4" w:space="0" w:color="auto"/>
              <w:bottom w:val="single" w:sz="4" w:space="0" w:color="auto"/>
              <w:right w:val="single" w:sz="4" w:space="0" w:color="auto"/>
            </w:tcBorders>
          </w:tcPr>
          <w:p w14:paraId="7C882982" w14:textId="77777777" w:rsidR="00024E8A" w:rsidRDefault="00024E8A">
            <w:pPr>
              <w:pStyle w:val="ConsPlusNormal"/>
              <w:jc w:val="center"/>
            </w:pPr>
            <w:r>
              <w:t>0,00</w:t>
            </w:r>
          </w:p>
        </w:tc>
        <w:tc>
          <w:tcPr>
            <w:tcW w:w="1757" w:type="dxa"/>
            <w:tcBorders>
              <w:top w:val="single" w:sz="4" w:space="0" w:color="auto"/>
              <w:left w:val="single" w:sz="4" w:space="0" w:color="auto"/>
              <w:bottom w:val="single" w:sz="4" w:space="0" w:color="auto"/>
              <w:right w:val="single" w:sz="4" w:space="0" w:color="auto"/>
            </w:tcBorders>
          </w:tcPr>
          <w:p w14:paraId="0EAD66BA"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2D4AA2D9" w14:textId="77777777" w:rsidR="00024E8A" w:rsidRDefault="00024E8A">
            <w:pPr>
              <w:pStyle w:val="ConsPlusNormal"/>
              <w:jc w:val="center"/>
            </w:pPr>
            <w:r>
              <w:t>187230,21</w:t>
            </w:r>
          </w:p>
        </w:tc>
        <w:tc>
          <w:tcPr>
            <w:tcW w:w="1328" w:type="dxa"/>
            <w:tcBorders>
              <w:top w:val="single" w:sz="4" w:space="0" w:color="auto"/>
              <w:left w:val="single" w:sz="4" w:space="0" w:color="auto"/>
              <w:bottom w:val="single" w:sz="4" w:space="0" w:color="auto"/>
              <w:right w:val="single" w:sz="4" w:space="0" w:color="auto"/>
            </w:tcBorders>
          </w:tcPr>
          <w:p w14:paraId="235617EE" w14:textId="77777777" w:rsidR="00024E8A" w:rsidRDefault="00024E8A">
            <w:pPr>
              <w:pStyle w:val="ConsPlusNormal"/>
              <w:jc w:val="center"/>
            </w:pPr>
            <w:r>
              <w:t>123187,22</w:t>
            </w:r>
          </w:p>
        </w:tc>
        <w:tc>
          <w:tcPr>
            <w:tcW w:w="1417" w:type="dxa"/>
            <w:tcBorders>
              <w:top w:val="single" w:sz="4" w:space="0" w:color="auto"/>
              <w:left w:val="single" w:sz="4" w:space="0" w:color="auto"/>
              <w:bottom w:val="single" w:sz="4" w:space="0" w:color="auto"/>
              <w:right w:val="single" w:sz="4" w:space="0" w:color="auto"/>
            </w:tcBorders>
          </w:tcPr>
          <w:p w14:paraId="38E0C8AC" w14:textId="77777777" w:rsidR="00024E8A" w:rsidRDefault="00024E8A">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tcPr>
          <w:p w14:paraId="227F45B4" w14:textId="77777777" w:rsidR="00024E8A" w:rsidRDefault="00024E8A">
            <w:pPr>
              <w:pStyle w:val="ConsPlusNormal"/>
              <w:jc w:val="center"/>
            </w:pPr>
            <w:r>
              <w:t>0,00</w:t>
            </w:r>
          </w:p>
        </w:tc>
        <w:tc>
          <w:tcPr>
            <w:tcW w:w="1474" w:type="dxa"/>
            <w:tcBorders>
              <w:top w:val="single" w:sz="4" w:space="0" w:color="auto"/>
              <w:left w:val="single" w:sz="4" w:space="0" w:color="auto"/>
              <w:bottom w:val="single" w:sz="4" w:space="0" w:color="auto"/>
              <w:right w:val="single" w:sz="4" w:space="0" w:color="auto"/>
            </w:tcBorders>
          </w:tcPr>
          <w:p w14:paraId="07A1CE5B" w14:textId="77777777" w:rsidR="00024E8A" w:rsidRDefault="00024E8A">
            <w:pPr>
              <w:pStyle w:val="ConsPlusNormal"/>
              <w:jc w:val="center"/>
            </w:pPr>
            <w:r>
              <w:t>310417,43</w:t>
            </w:r>
          </w:p>
        </w:tc>
      </w:tr>
      <w:tr w:rsidR="00024E8A" w14:paraId="48C11E73" w14:textId="77777777">
        <w:tc>
          <w:tcPr>
            <w:tcW w:w="993" w:type="dxa"/>
            <w:tcBorders>
              <w:top w:val="single" w:sz="4" w:space="0" w:color="auto"/>
              <w:left w:val="single" w:sz="4" w:space="0" w:color="auto"/>
              <w:bottom w:val="single" w:sz="4" w:space="0" w:color="auto"/>
              <w:right w:val="single" w:sz="4" w:space="0" w:color="auto"/>
            </w:tcBorders>
          </w:tcPr>
          <w:p w14:paraId="00248621" w14:textId="77777777" w:rsidR="00024E8A" w:rsidRDefault="00024E8A">
            <w:pPr>
              <w:pStyle w:val="ConsPlusNormal"/>
              <w:jc w:val="center"/>
            </w:pPr>
            <w:r>
              <w:t>1.1.1</w:t>
            </w:r>
          </w:p>
        </w:tc>
        <w:tc>
          <w:tcPr>
            <w:tcW w:w="4983" w:type="dxa"/>
            <w:tcBorders>
              <w:top w:val="single" w:sz="4" w:space="0" w:color="auto"/>
              <w:left w:val="single" w:sz="4" w:space="0" w:color="auto"/>
              <w:bottom w:val="single" w:sz="4" w:space="0" w:color="auto"/>
              <w:right w:val="single" w:sz="4" w:space="0" w:color="auto"/>
            </w:tcBorders>
          </w:tcPr>
          <w:p w14:paraId="143A4D8C" w14:textId="77777777" w:rsidR="00024E8A" w:rsidRDefault="00024E8A">
            <w:pPr>
              <w:pStyle w:val="ConsPlusNormal"/>
            </w:pPr>
            <w:r>
              <w:t>Консолидированный бюджет Астраханской области, всего</w:t>
            </w:r>
          </w:p>
        </w:tc>
        <w:tc>
          <w:tcPr>
            <w:tcW w:w="1757" w:type="dxa"/>
            <w:tcBorders>
              <w:top w:val="single" w:sz="4" w:space="0" w:color="auto"/>
              <w:left w:val="single" w:sz="4" w:space="0" w:color="auto"/>
              <w:bottom w:val="single" w:sz="4" w:space="0" w:color="auto"/>
              <w:right w:val="single" w:sz="4" w:space="0" w:color="auto"/>
            </w:tcBorders>
          </w:tcPr>
          <w:p w14:paraId="1BBDB820" w14:textId="77777777" w:rsidR="00024E8A" w:rsidRDefault="00024E8A">
            <w:pPr>
              <w:pStyle w:val="ConsPlusNormal"/>
              <w:jc w:val="center"/>
            </w:pPr>
            <w:r>
              <w:t>0,00</w:t>
            </w:r>
          </w:p>
        </w:tc>
        <w:tc>
          <w:tcPr>
            <w:tcW w:w="1757" w:type="dxa"/>
            <w:tcBorders>
              <w:top w:val="single" w:sz="4" w:space="0" w:color="auto"/>
              <w:left w:val="single" w:sz="4" w:space="0" w:color="auto"/>
              <w:bottom w:val="single" w:sz="4" w:space="0" w:color="auto"/>
              <w:right w:val="single" w:sz="4" w:space="0" w:color="auto"/>
            </w:tcBorders>
          </w:tcPr>
          <w:p w14:paraId="584D5150"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29354421" w14:textId="77777777" w:rsidR="00024E8A" w:rsidRDefault="00024E8A">
            <w:pPr>
              <w:pStyle w:val="ConsPlusNormal"/>
              <w:jc w:val="center"/>
            </w:pPr>
            <w:r>
              <w:t>187230,21</w:t>
            </w:r>
          </w:p>
        </w:tc>
        <w:tc>
          <w:tcPr>
            <w:tcW w:w="1328" w:type="dxa"/>
            <w:tcBorders>
              <w:top w:val="single" w:sz="4" w:space="0" w:color="auto"/>
              <w:left w:val="single" w:sz="4" w:space="0" w:color="auto"/>
              <w:bottom w:val="single" w:sz="4" w:space="0" w:color="auto"/>
              <w:right w:val="single" w:sz="4" w:space="0" w:color="auto"/>
            </w:tcBorders>
          </w:tcPr>
          <w:p w14:paraId="7B836633" w14:textId="77777777" w:rsidR="00024E8A" w:rsidRDefault="00024E8A">
            <w:pPr>
              <w:pStyle w:val="ConsPlusNormal"/>
              <w:jc w:val="center"/>
            </w:pPr>
            <w:r>
              <w:t>123187,22</w:t>
            </w:r>
          </w:p>
        </w:tc>
        <w:tc>
          <w:tcPr>
            <w:tcW w:w="1417" w:type="dxa"/>
            <w:tcBorders>
              <w:top w:val="single" w:sz="4" w:space="0" w:color="auto"/>
              <w:left w:val="single" w:sz="4" w:space="0" w:color="auto"/>
              <w:bottom w:val="single" w:sz="4" w:space="0" w:color="auto"/>
              <w:right w:val="single" w:sz="4" w:space="0" w:color="auto"/>
            </w:tcBorders>
          </w:tcPr>
          <w:p w14:paraId="7AF4A5EA" w14:textId="77777777" w:rsidR="00024E8A" w:rsidRDefault="00024E8A">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tcPr>
          <w:p w14:paraId="168DF7B9" w14:textId="77777777" w:rsidR="00024E8A" w:rsidRDefault="00024E8A">
            <w:pPr>
              <w:pStyle w:val="ConsPlusNormal"/>
              <w:jc w:val="center"/>
            </w:pPr>
            <w:r>
              <w:t>0,00</w:t>
            </w:r>
          </w:p>
        </w:tc>
        <w:tc>
          <w:tcPr>
            <w:tcW w:w="1474" w:type="dxa"/>
            <w:tcBorders>
              <w:top w:val="single" w:sz="4" w:space="0" w:color="auto"/>
              <w:left w:val="single" w:sz="4" w:space="0" w:color="auto"/>
              <w:bottom w:val="single" w:sz="4" w:space="0" w:color="auto"/>
              <w:right w:val="single" w:sz="4" w:space="0" w:color="auto"/>
            </w:tcBorders>
          </w:tcPr>
          <w:p w14:paraId="5F653578" w14:textId="77777777" w:rsidR="00024E8A" w:rsidRDefault="00024E8A">
            <w:pPr>
              <w:pStyle w:val="ConsPlusNormal"/>
              <w:jc w:val="center"/>
            </w:pPr>
            <w:r>
              <w:t>310417,43</w:t>
            </w:r>
          </w:p>
        </w:tc>
      </w:tr>
      <w:tr w:rsidR="00024E8A" w14:paraId="5C214B4C" w14:textId="77777777">
        <w:tc>
          <w:tcPr>
            <w:tcW w:w="993" w:type="dxa"/>
            <w:tcBorders>
              <w:top w:val="single" w:sz="4" w:space="0" w:color="auto"/>
              <w:left w:val="single" w:sz="4" w:space="0" w:color="auto"/>
              <w:bottom w:val="single" w:sz="4" w:space="0" w:color="auto"/>
              <w:right w:val="single" w:sz="4" w:space="0" w:color="auto"/>
            </w:tcBorders>
          </w:tcPr>
          <w:p w14:paraId="33BA0429" w14:textId="77777777" w:rsidR="00024E8A" w:rsidRDefault="00024E8A">
            <w:pPr>
              <w:pStyle w:val="ConsPlusNormal"/>
              <w:jc w:val="center"/>
            </w:pPr>
            <w:r>
              <w:t>1.1.1.1</w:t>
            </w:r>
          </w:p>
        </w:tc>
        <w:tc>
          <w:tcPr>
            <w:tcW w:w="4983" w:type="dxa"/>
            <w:tcBorders>
              <w:top w:val="single" w:sz="4" w:space="0" w:color="auto"/>
              <w:left w:val="single" w:sz="4" w:space="0" w:color="auto"/>
              <w:bottom w:val="single" w:sz="4" w:space="0" w:color="auto"/>
              <w:right w:val="single" w:sz="4" w:space="0" w:color="auto"/>
            </w:tcBorders>
          </w:tcPr>
          <w:p w14:paraId="023E5F55" w14:textId="77777777" w:rsidR="00024E8A" w:rsidRDefault="00024E8A">
            <w:pPr>
              <w:pStyle w:val="ConsPlusNormal"/>
            </w:pPr>
            <w:r>
              <w:t>бюджет Астраханской области</w:t>
            </w:r>
          </w:p>
        </w:tc>
        <w:tc>
          <w:tcPr>
            <w:tcW w:w="1757" w:type="dxa"/>
            <w:tcBorders>
              <w:top w:val="single" w:sz="4" w:space="0" w:color="auto"/>
              <w:left w:val="single" w:sz="4" w:space="0" w:color="auto"/>
              <w:bottom w:val="single" w:sz="4" w:space="0" w:color="auto"/>
              <w:right w:val="single" w:sz="4" w:space="0" w:color="auto"/>
            </w:tcBorders>
          </w:tcPr>
          <w:p w14:paraId="2DDBE977" w14:textId="77777777" w:rsidR="00024E8A" w:rsidRDefault="00024E8A">
            <w:pPr>
              <w:pStyle w:val="ConsPlusNormal"/>
              <w:jc w:val="center"/>
            </w:pPr>
            <w:r>
              <w:t>0,00</w:t>
            </w:r>
          </w:p>
        </w:tc>
        <w:tc>
          <w:tcPr>
            <w:tcW w:w="1757" w:type="dxa"/>
            <w:tcBorders>
              <w:top w:val="single" w:sz="4" w:space="0" w:color="auto"/>
              <w:left w:val="single" w:sz="4" w:space="0" w:color="auto"/>
              <w:bottom w:val="single" w:sz="4" w:space="0" w:color="auto"/>
              <w:right w:val="single" w:sz="4" w:space="0" w:color="auto"/>
            </w:tcBorders>
          </w:tcPr>
          <w:p w14:paraId="68984CCD"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35C74BC2" w14:textId="77777777" w:rsidR="00024E8A" w:rsidRDefault="00024E8A">
            <w:pPr>
              <w:pStyle w:val="ConsPlusNormal"/>
              <w:jc w:val="center"/>
            </w:pPr>
            <w:r>
              <w:t>187230,21</w:t>
            </w:r>
          </w:p>
        </w:tc>
        <w:tc>
          <w:tcPr>
            <w:tcW w:w="1328" w:type="dxa"/>
            <w:tcBorders>
              <w:top w:val="single" w:sz="4" w:space="0" w:color="auto"/>
              <w:left w:val="single" w:sz="4" w:space="0" w:color="auto"/>
              <w:bottom w:val="single" w:sz="4" w:space="0" w:color="auto"/>
              <w:right w:val="single" w:sz="4" w:space="0" w:color="auto"/>
            </w:tcBorders>
          </w:tcPr>
          <w:p w14:paraId="39B231E9" w14:textId="77777777" w:rsidR="00024E8A" w:rsidRDefault="00024E8A">
            <w:pPr>
              <w:pStyle w:val="ConsPlusNormal"/>
              <w:jc w:val="center"/>
            </w:pPr>
            <w:r>
              <w:t>123187,22</w:t>
            </w:r>
          </w:p>
        </w:tc>
        <w:tc>
          <w:tcPr>
            <w:tcW w:w="1417" w:type="dxa"/>
            <w:tcBorders>
              <w:top w:val="single" w:sz="4" w:space="0" w:color="auto"/>
              <w:left w:val="single" w:sz="4" w:space="0" w:color="auto"/>
              <w:bottom w:val="single" w:sz="4" w:space="0" w:color="auto"/>
              <w:right w:val="single" w:sz="4" w:space="0" w:color="auto"/>
            </w:tcBorders>
          </w:tcPr>
          <w:p w14:paraId="043188B9" w14:textId="77777777" w:rsidR="00024E8A" w:rsidRDefault="00024E8A">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tcPr>
          <w:p w14:paraId="7B56C2D9" w14:textId="77777777" w:rsidR="00024E8A" w:rsidRDefault="00024E8A">
            <w:pPr>
              <w:pStyle w:val="ConsPlusNormal"/>
              <w:jc w:val="center"/>
            </w:pPr>
            <w:r>
              <w:t>0,00</w:t>
            </w:r>
          </w:p>
        </w:tc>
        <w:tc>
          <w:tcPr>
            <w:tcW w:w="1474" w:type="dxa"/>
            <w:tcBorders>
              <w:top w:val="single" w:sz="4" w:space="0" w:color="auto"/>
              <w:left w:val="single" w:sz="4" w:space="0" w:color="auto"/>
              <w:bottom w:val="single" w:sz="4" w:space="0" w:color="auto"/>
              <w:right w:val="single" w:sz="4" w:space="0" w:color="auto"/>
            </w:tcBorders>
          </w:tcPr>
          <w:p w14:paraId="4A7DEE06" w14:textId="77777777" w:rsidR="00024E8A" w:rsidRDefault="00024E8A">
            <w:pPr>
              <w:pStyle w:val="ConsPlusNormal"/>
              <w:jc w:val="center"/>
            </w:pPr>
            <w:r>
              <w:t>310417,43</w:t>
            </w:r>
          </w:p>
        </w:tc>
      </w:tr>
      <w:tr w:rsidR="00024E8A" w14:paraId="17DE328A" w14:textId="77777777">
        <w:tc>
          <w:tcPr>
            <w:tcW w:w="993" w:type="dxa"/>
            <w:tcBorders>
              <w:top w:val="single" w:sz="4" w:space="0" w:color="auto"/>
              <w:left w:val="single" w:sz="4" w:space="0" w:color="auto"/>
              <w:bottom w:val="single" w:sz="4" w:space="0" w:color="auto"/>
              <w:right w:val="single" w:sz="4" w:space="0" w:color="auto"/>
            </w:tcBorders>
          </w:tcPr>
          <w:p w14:paraId="04528AC3" w14:textId="77777777" w:rsidR="00024E8A" w:rsidRDefault="00024E8A">
            <w:pPr>
              <w:pStyle w:val="ConsPlusNormal"/>
              <w:jc w:val="center"/>
            </w:pPr>
            <w:r>
              <w:t>1.1.2</w:t>
            </w:r>
          </w:p>
        </w:tc>
        <w:tc>
          <w:tcPr>
            <w:tcW w:w="4983" w:type="dxa"/>
            <w:tcBorders>
              <w:top w:val="single" w:sz="4" w:space="0" w:color="auto"/>
              <w:left w:val="single" w:sz="4" w:space="0" w:color="auto"/>
              <w:bottom w:val="single" w:sz="4" w:space="0" w:color="auto"/>
              <w:right w:val="single" w:sz="4" w:space="0" w:color="auto"/>
            </w:tcBorders>
          </w:tcPr>
          <w:p w14:paraId="6DA220BF" w14:textId="77777777" w:rsidR="00024E8A" w:rsidRDefault="00024E8A">
            <w:pPr>
              <w:pStyle w:val="ConsPlusNormal"/>
            </w:pPr>
            <w:r>
              <w:t>Бюджеты государственных внебюджетных фондов Российской Федерации, всего</w:t>
            </w:r>
          </w:p>
        </w:tc>
        <w:tc>
          <w:tcPr>
            <w:tcW w:w="1757" w:type="dxa"/>
            <w:tcBorders>
              <w:top w:val="single" w:sz="4" w:space="0" w:color="auto"/>
              <w:left w:val="single" w:sz="4" w:space="0" w:color="auto"/>
              <w:bottom w:val="single" w:sz="4" w:space="0" w:color="auto"/>
              <w:right w:val="single" w:sz="4" w:space="0" w:color="auto"/>
            </w:tcBorders>
          </w:tcPr>
          <w:p w14:paraId="7FCF2B48" w14:textId="77777777" w:rsidR="00024E8A" w:rsidRDefault="00024E8A">
            <w:pPr>
              <w:pStyle w:val="ConsPlusNormal"/>
              <w:jc w:val="center"/>
            </w:pPr>
            <w:r>
              <w:t>0,00</w:t>
            </w:r>
          </w:p>
        </w:tc>
        <w:tc>
          <w:tcPr>
            <w:tcW w:w="1757" w:type="dxa"/>
            <w:tcBorders>
              <w:top w:val="single" w:sz="4" w:space="0" w:color="auto"/>
              <w:left w:val="single" w:sz="4" w:space="0" w:color="auto"/>
              <w:bottom w:val="single" w:sz="4" w:space="0" w:color="auto"/>
              <w:right w:val="single" w:sz="4" w:space="0" w:color="auto"/>
            </w:tcBorders>
          </w:tcPr>
          <w:p w14:paraId="49BC5893"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599EDD23" w14:textId="77777777" w:rsidR="00024E8A" w:rsidRDefault="00024E8A">
            <w:pPr>
              <w:pStyle w:val="ConsPlusNormal"/>
              <w:jc w:val="center"/>
            </w:pPr>
            <w:r>
              <w:t>0,00</w:t>
            </w:r>
          </w:p>
        </w:tc>
        <w:tc>
          <w:tcPr>
            <w:tcW w:w="1328" w:type="dxa"/>
            <w:tcBorders>
              <w:top w:val="single" w:sz="4" w:space="0" w:color="auto"/>
              <w:left w:val="single" w:sz="4" w:space="0" w:color="auto"/>
              <w:bottom w:val="single" w:sz="4" w:space="0" w:color="auto"/>
              <w:right w:val="single" w:sz="4" w:space="0" w:color="auto"/>
            </w:tcBorders>
          </w:tcPr>
          <w:p w14:paraId="3E966A79"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2B7F66DF" w14:textId="77777777" w:rsidR="00024E8A" w:rsidRDefault="00024E8A">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tcPr>
          <w:p w14:paraId="519A345B" w14:textId="77777777" w:rsidR="00024E8A" w:rsidRDefault="00024E8A">
            <w:pPr>
              <w:pStyle w:val="ConsPlusNormal"/>
              <w:jc w:val="center"/>
            </w:pPr>
            <w:r>
              <w:t>0,00</w:t>
            </w:r>
          </w:p>
        </w:tc>
        <w:tc>
          <w:tcPr>
            <w:tcW w:w="1474" w:type="dxa"/>
            <w:tcBorders>
              <w:top w:val="single" w:sz="4" w:space="0" w:color="auto"/>
              <w:left w:val="single" w:sz="4" w:space="0" w:color="auto"/>
              <w:bottom w:val="single" w:sz="4" w:space="0" w:color="auto"/>
              <w:right w:val="single" w:sz="4" w:space="0" w:color="auto"/>
            </w:tcBorders>
          </w:tcPr>
          <w:p w14:paraId="23D75B81" w14:textId="77777777" w:rsidR="00024E8A" w:rsidRDefault="00024E8A">
            <w:pPr>
              <w:pStyle w:val="ConsPlusNormal"/>
              <w:jc w:val="center"/>
            </w:pPr>
            <w:r>
              <w:t>0,00</w:t>
            </w:r>
          </w:p>
        </w:tc>
      </w:tr>
      <w:tr w:rsidR="00024E8A" w14:paraId="07A011A5" w14:textId="77777777">
        <w:tc>
          <w:tcPr>
            <w:tcW w:w="993" w:type="dxa"/>
            <w:tcBorders>
              <w:top w:val="single" w:sz="4" w:space="0" w:color="auto"/>
              <w:left w:val="single" w:sz="4" w:space="0" w:color="auto"/>
              <w:bottom w:val="single" w:sz="4" w:space="0" w:color="auto"/>
              <w:right w:val="single" w:sz="4" w:space="0" w:color="auto"/>
            </w:tcBorders>
          </w:tcPr>
          <w:p w14:paraId="4245A755" w14:textId="77777777" w:rsidR="00024E8A" w:rsidRDefault="00024E8A">
            <w:pPr>
              <w:pStyle w:val="ConsPlusNormal"/>
              <w:jc w:val="center"/>
            </w:pPr>
            <w:r>
              <w:t>1.1.3</w:t>
            </w:r>
          </w:p>
        </w:tc>
        <w:tc>
          <w:tcPr>
            <w:tcW w:w="4983" w:type="dxa"/>
            <w:tcBorders>
              <w:top w:val="single" w:sz="4" w:space="0" w:color="auto"/>
              <w:left w:val="single" w:sz="4" w:space="0" w:color="auto"/>
              <w:bottom w:val="single" w:sz="4" w:space="0" w:color="auto"/>
              <w:right w:val="single" w:sz="4" w:space="0" w:color="auto"/>
            </w:tcBorders>
          </w:tcPr>
          <w:p w14:paraId="0531417F" w14:textId="77777777" w:rsidR="00024E8A" w:rsidRDefault="00024E8A">
            <w:pPr>
              <w:pStyle w:val="ConsPlusNormal"/>
            </w:pPr>
            <w:r>
              <w:t>Внебюджетные источники, всего</w:t>
            </w:r>
          </w:p>
        </w:tc>
        <w:tc>
          <w:tcPr>
            <w:tcW w:w="1757" w:type="dxa"/>
            <w:tcBorders>
              <w:top w:val="single" w:sz="4" w:space="0" w:color="auto"/>
              <w:left w:val="single" w:sz="4" w:space="0" w:color="auto"/>
              <w:bottom w:val="single" w:sz="4" w:space="0" w:color="auto"/>
              <w:right w:val="single" w:sz="4" w:space="0" w:color="auto"/>
            </w:tcBorders>
          </w:tcPr>
          <w:p w14:paraId="4DAA61E7" w14:textId="77777777" w:rsidR="00024E8A" w:rsidRDefault="00024E8A">
            <w:pPr>
              <w:pStyle w:val="ConsPlusNormal"/>
              <w:jc w:val="center"/>
            </w:pPr>
            <w:r>
              <w:t>0,00</w:t>
            </w:r>
          </w:p>
        </w:tc>
        <w:tc>
          <w:tcPr>
            <w:tcW w:w="1757" w:type="dxa"/>
            <w:tcBorders>
              <w:top w:val="single" w:sz="4" w:space="0" w:color="auto"/>
              <w:left w:val="single" w:sz="4" w:space="0" w:color="auto"/>
              <w:bottom w:val="single" w:sz="4" w:space="0" w:color="auto"/>
              <w:right w:val="single" w:sz="4" w:space="0" w:color="auto"/>
            </w:tcBorders>
          </w:tcPr>
          <w:p w14:paraId="1C7AC0AC"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2C3E5396" w14:textId="77777777" w:rsidR="00024E8A" w:rsidRDefault="00024E8A">
            <w:pPr>
              <w:pStyle w:val="ConsPlusNormal"/>
              <w:jc w:val="center"/>
            </w:pPr>
            <w:r>
              <w:t>0,00</w:t>
            </w:r>
          </w:p>
        </w:tc>
        <w:tc>
          <w:tcPr>
            <w:tcW w:w="1328" w:type="dxa"/>
            <w:tcBorders>
              <w:top w:val="single" w:sz="4" w:space="0" w:color="auto"/>
              <w:left w:val="single" w:sz="4" w:space="0" w:color="auto"/>
              <w:bottom w:val="single" w:sz="4" w:space="0" w:color="auto"/>
              <w:right w:val="single" w:sz="4" w:space="0" w:color="auto"/>
            </w:tcBorders>
          </w:tcPr>
          <w:p w14:paraId="6E1977CF"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621623A1" w14:textId="77777777" w:rsidR="00024E8A" w:rsidRDefault="00024E8A">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tcPr>
          <w:p w14:paraId="0661B2D4" w14:textId="77777777" w:rsidR="00024E8A" w:rsidRDefault="00024E8A">
            <w:pPr>
              <w:pStyle w:val="ConsPlusNormal"/>
              <w:jc w:val="center"/>
            </w:pPr>
            <w:r>
              <w:t>0,00</w:t>
            </w:r>
          </w:p>
        </w:tc>
        <w:tc>
          <w:tcPr>
            <w:tcW w:w="1474" w:type="dxa"/>
            <w:tcBorders>
              <w:top w:val="single" w:sz="4" w:space="0" w:color="auto"/>
              <w:left w:val="single" w:sz="4" w:space="0" w:color="auto"/>
              <w:bottom w:val="single" w:sz="4" w:space="0" w:color="auto"/>
              <w:right w:val="single" w:sz="4" w:space="0" w:color="auto"/>
            </w:tcBorders>
          </w:tcPr>
          <w:p w14:paraId="6D163299" w14:textId="77777777" w:rsidR="00024E8A" w:rsidRDefault="00024E8A">
            <w:pPr>
              <w:pStyle w:val="ConsPlusNormal"/>
              <w:jc w:val="center"/>
            </w:pPr>
            <w:r>
              <w:t>0,00</w:t>
            </w:r>
          </w:p>
        </w:tc>
      </w:tr>
      <w:tr w:rsidR="00024E8A" w14:paraId="686EA723" w14:textId="77777777">
        <w:tc>
          <w:tcPr>
            <w:tcW w:w="993" w:type="dxa"/>
            <w:tcBorders>
              <w:top w:val="single" w:sz="4" w:space="0" w:color="auto"/>
              <w:left w:val="single" w:sz="4" w:space="0" w:color="auto"/>
              <w:bottom w:val="single" w:sz="4" w:space="0" w:color="auto"/>
              <w:right w:val="single" w:sz="4" w:space="0" w:color="auto"/>
            </w:tcBorders>
          </w:tcPr>
          <w:p w14:paraId="22D19660" w14:textId="77777777" w:rsidR="00024E8A" w:rsidRDefault="00024E8A">
            <w:pPr>
              <w:pStyle w:val="ConsPlusNormal"/>
              <w:jc w:val="center"/>
            </w:pPr>
            <w:r>
              <w:t>1.2</w:t>
            </w:r>
          </w:p>
        </w:tc>
        <w:tc>
          <w:tcPr>
            <w:tcW w:w="4983" w:type="dxa"/>
            <w:tcBorders>
              <w:top w:val="single" w:sz="4" w:space="0" w:color="auto"/>
              <w:left w:val="single" w:sz="4" w:space="0" w:color="auto"/>
              <w:bottom w:val="single" w:sz="4" w:space="0" w:color="auto"/>
              <w:right w:val="single" w:sz="4" w:space="0" w:color="auto"/>
            </w:tcBorders>
          </w:tcPr>
          <w:p w14:paraId="5D829386" w14:textId="77777777" w:rsidR="00024E8A" w:rsidRDefault="00024E8A">
            <w:pPr>
              <w:pStyle w:val="ConsPlusNormal"/>
            </w:pPr>
            <w:r>
              <w:t>Образовательные организации обеспечены материально-технической базой для внедрения цифровой образовательной среды</w:t>
            </w:r>
          </w:p>
        </w:tc>
        <w:tc>
          <w:tcPr>
            <w:tcW w:w="1757" w:type="dxa"/>
            <w:tcBorders>
              <w:top w:val="single" w:sz="4" w:space="0" w:color="auto"/>
              <w:left w:val="single" w:sz="4" w:space="0" w:color="auto"/>
              <w:bottom w:val="single" w:sz="4" w:space="0" w:color="auto"/>
              <w:right w:val="single" w:sz="4" w:space="0" w:color="auto"/>
            </w:tcBorders>
          </w:tcPr>
          <w:p w14:paraId="756273C9" w14:textId="77777777" w:rsidR="00024E8A" w:rsidRDefault="00024E8A">
            <w:pPr>
              <w:pStyle w:val="ConsPlusNormal"/>
              <w:jc w:val="center"/>
            </w:pPr>
            <w:r>
              <w:t>39059,95</w:t>
            </w:r>
          </w:p>
        </w:tc>
        <w:tc>
          <w:tcPr>
            <w:tcW w:w="1757" w:type="dxa"/>
            <w:tcBorders>
              <w:top w:val="single" w:sz="4" w:space="0" w:color="auto"/>
              <w:left w:val="single" w:sz="4" w:space="0" w:color="auto"/>
              <w:bottom w:val="single" w:sz="4" w:space="0" w:color="auto"/>
              <w:right w:val="single" w:sz="4" w:space="0" w:color="auto"/>
            </w:tcBorders>
          </w:tcPr>
          <w:p w14:paraId="5D00ECBD" w14:textId="77777777" w:rsidR="00024E8A" w:rsidRDefault="00024E8A">
            <w:pPr>
              <w:pStyle w:val="ConsPlusNormal"/>
              <w:jc w:val="center"/>
            </w:pPr>
            <w:r>
              <w:t>113457,51</w:t>
            </w:r>
          </w:p>
        </w:tc>
        <w:tc>
          <w:tcPr>
            <w:tcW w:w="1476" w:type="dxa"/>
            <w:tcBorders>
              <w:top w:val="single" w:sz="4" w:space="0" w:color="auto"/>
              <w:left w:val="single" w:sz="4" w:space="0" w:color="auto"/>
              <w:bottom w:val="single" w:sz="4" w:space="0" w:color="auto"/>
              <w:right w:val="single" w:sz="4" w:space="0" w:color="auto"/>
            </w:tcBorders>
          </w:tcPr>
          <w:p w14:paraId="0786FF48" w14:textId="77777777" w:rsidR="00024E8A" w:rsidRDefault="00024E8A">
            <w:pPr>
              <w:pStyle w:val="ConsPlusNormal"/>
              <w:jc w:val="center"/>
            </w:pPr>
            <w:r>
              <w:t>0,00</w:t>
            </w:r>
          </w:p>
        </w:tc>
        <w:tc>
          <w:tcPr>
            <w:tcW w:w="1328" w:type="dxa"/>
            <w:tcBorders>
              <w:top w:val="single" w:sz="4" w:space="0" w:color="auto"/>
              <w:left w:val="single" w:sz="4" w:space="0" w:color="auto"/>
              <w:bottom w:val="single" w:sz="4" w:space="0" w:color="auto"/>
              <w:right w:val="single" w:sz="4" w:space="0" w:color="auto"/>
            </w:tcBorders>
          </w:tcPr>
          <w:p w14:paraId="60FC20DB"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43855823" w14:textId="77777777" w:rsidR="00024E8A" w:rsidRDefault="00024E8A">
            <w:pPr>
              <w:pStyle w:val="ConsPlusNormal"/>
              <w:jc w:val="center"/>
            </w:pPr>
            <w:r>
              <w:t>20729,88</w:t>
            </w:r>
          </w:p>
        </w:tc>
        <w:tc>
          <w:tcPr>
            <w:tcW w:w="1276" w:type="dxa"/>
            <w:tcBorders>
              <w:top w:val="single" w:sz="4" w:space="0" w:color="auto"/>
              <w:left w:val="single" w:sz="4" w:space="0" w:color="auto"/>
              <w:bottom w:val="single" w:sz="4" w:space="0" w:color="auto"/>
              <w:right w:val="single" w:sz="4" w:space="0" w:color="auto"/>
            </w:tcBorders>
          </w:tcPr>
          <w:p w14:paraId="6D9303BD" w14:textId="77777777" w:rsidR="00024E8A" w:rsidRDefault="00024E8A">
            <w:pPr>
              <w:pStyle w:val="ConsPlusNormal"/>
              <w:jc w:val="center"/>
            </w:pPr>
            <w:r>
              <w:t>45228,55</w:t>
            </w:r>
          </w:p>
        </w:tc>
        <w:tc>
          <w:tcPr>
            <w:tcW w:w="1474" w:type="dxa"/>
            <w:tcBorders>
              <w:top w:val="single" w:sz="4" w:space="0" w:color="auto"/>
              <w:left w:val="single" w:sz="4" w:space="0" w:color="auto"/>
              <w:bottom w:val="single" w:sz="4" w:space="0" w:color="auto"/>
              <w:right w:val="single" w:sz="4" w:space="0" w:color="auto"/>
            </w:tcBorders>
          </w:tcPr>
          <w:p w14:paraId="3C035F60" w14:textId="77777777" w:rsidR="00024E8A" w:rsidRDefault="00024E8A">
            <w:pPr>
              <w:pStyle w:val="ConsPlusNormal"/>
              <w:jc w:val="center"/>
            </w:pPr>
            <w:r>
              <w:t>218475,89</w:t>
            </w:r>
          </w:p>
        </w:tc>
      </w:tr>
      <w:tr w:rsidR="00024E8A" w14:paraId="0F991C2D" w14:textId="77777777">
        <w:tc>
          <w:tcPr>
            <w:tcW w:w="993" w:type="dxa"/>
            <w:tcBorders>
              <w:top w:val="single" w:sz="4" w:space="0" w:color="auto"/>
              <w:left w:val="single" w:sz="4" w:space="0" w:color="auto"/>
              <w:bottom w:val="single" w:sz="4" w:space="0" w:color="auto"/>
              <w:right w:val="single" w:sz="4" w:space="0" w:color="auto"/>
            </w:tcBorders>
          </w:tcPr>
          <w:p w14:paraId="780ECB91" w14:textId="77777777" w:rsidR="00024E8A" w:rsidRDefault="00024E8A">
            <w:pPr>
              <w:pStyle w:val="ConsPlusNormal"/>
              <w:jc w:val="center"/>
            </w:pPr>
            <w:r>
              <w:t>1.2.1</w:t>
            </w:r>
          </w:p>
        </w:tc>
        <w:tc>
          <w:tcPr>
            <w:tcW w:w="4983" w:type="dxa"/>
            <w:tcBorders>
              <w:top w:val="single" w:sz="4" w:space="0" w:color="auto"/>
              <w:left w:val="single" w:sz="4" w:space="0" w:color="auto"/>
              <w:bottom w:val="single" w:sz="4" w:space="0" w:color="auto"/>
              <w:right w:val="single" w:sz="4" w:space="0" w:color="auto"/>
            </w:tcBorders>
          </w:tcPr>
          <w:p w14:paraId="6AA4826B" w14:textId="77777777" w:rsidR="00024E8A" w:rsidRDefault="00024E8A">
            <w:pPr>
              <w:pStyle w:val="ConsPlusNormal"/>
            </w:pPr>
            <w:r>
              <w:t>Консолидированный бюджет Астраханской области, всего</w:t>
            </w:r>
          </w:p>
        </w:tc>
        <w:tc>
          <w:tcPr>
            <w:tcW w:w="1757" w:type="dxa"/>
            <w:tcBorders>
              <w:top w:val="single" w:sz="4" w:space="0" w:color="auto"/>
              <w:left w:val="single" w:sz="4" w:space="0" w:color="auto"/>
              <w:bottom w:val="single" w:sz="4" w:space="0" w:color="auto"/>
              <w:right w:val="single" w:sz="4" w:space="0" w:color="auto"/>
            </w:tcBorders>
          </w:tcPr>
          <w:p w14:paraId="442C2FBE" w14:textId="77777777" w:rsidR="00024E8A" w:rsidRDefault="00024E8A">
            <w:pPr>
              <w:pStyle w:val="ConsPlusNormal"/>
              <w:jc w:val="center"/>
            </w:pPr>
            <w:r>
              <w:t>39059,95</w:t>
            </w:r>
          </w:p>
        </w:tc>
        <w:tc>
          <w:tcPr>
            <w:tcW w:w="1757" w:type="dxa"/>
            <w:tcBorders>
              <w:top w:val="single" w:sz="4" w:space="0" w:color="auto"/>
              <w:left w:val="single" w:sz="4" w:space="0" w:color="auto"/>
              <w:bottom w:val="single" w:sz="4" w:space="0" w:color="auto"/>
              <w:right w:val="single" w:sz="4" w:space="0" w:color="auto"/>
            </w:tcBorders>
          </w:tcPr>
          <w:p w14:paraId="6E3062F0" w14:textId="77777777" w:rsidR="00024E8A" w:rsidRDefault="00024E8A">
            <w:pPr>
              <w:pStyle w:val="ConsPlusNormal"/>
              <w:jc w:val="center"/>
            </w:pPr>
            <w:r>
              <w:t>113457,51</w:t>
            </w:r>
          </w:p>
        </w:tc>
        <w:tc>
          <w:tcPr>
            <w:tcW w:w="1476" w:type="dxa"/>
            <w:tcBorders>
              <w:top w:val="single" w:sz="4" w:space="0" w:color="auto"/>
              <w:left w:val="single" w:sz="4" w:space="0" w:color="auto"/>
              <w:bottom w:val="single" w:sz="4" w:space="0" w:color="auto"/>
              <w:right w:val="single" w:sz="4" w:space="0" w:color="auto"/>
            </w:tcBorders>
          </w:tcPr>
          <w:p w14:paraId="51508600" w14:textId="77777777" w:rsidR="00024E8A" w:rsidRDefault="00024E8A">
            <w:pPr>
              <w:pStyle w:val="ConsPlusNormal"/>
              <w:jc w:val="center"/>
            </w:pPr>
            <w:r>
              <w:t>0,00</w:t>
            </w:r>
          </w:p>
        </w:tc>
        <w:tc>
          <w:tcPr>
            <w:tcW w:w="1328" w:type="dxa"/>
            <w:tcBorders>
              <w:top w:val="single" w:sz="4" w:space="0" w:color="auto"/>
              <w:left w:val="single" w:sz="4" w:space="0" w:color="auto"/>
              <w:bottom w:val="single" w:sz="4" w:space="0" w:color="auto"/>
              <w:right w:val="single" w:sz="4" w:space="0" w:color="auto"/>
            </w:tcBorders>
          </w:tcPr>
          <w:p w14:paraId="19318EBC"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1D3D88E2" w14:textId="77777777" w:rsidR="00024E8A" w:rsidRDefault="00024E8A">
            <w:pPr>
              <w:pStyle w:val="ConsPlusNormal"/>
              <w:jc w:val="center"/>
            </w:pPr>
            <w:r>
              <w:t>20729,88</w:t>
            </w:r>
          </w:p>
        </w:tc>
        <w:tc>
          <w:tcPr>
            <w:tcW w:w="1276" w:type="dxa"/>
            <w:tcBorders>
              <w:top w:val="single" w:sz="4" w:space="0" w:color="auto"/>
              <w:left w:val="single" w:sz="4" w:space="0" w:color="auto"/>
              <w:bottom w:val="single" w:sz="4" w:space="0" w:color="auto"/>
              <w:right w:val="single" w:sz="4" w:space="0" w:color="auto"/>
            </w:tcBorders>
          </w:tcPr>
          <w:p w14:paraId="5CB8FD9F" w14:textId="77777777" w:rsidR="00024E8A" w:rsidRDefault="00024E8A">
            <w:pPr>
              <w:pStyle w:val="ConsPlusNormal"/>
              <w:jc w:val="center"/>
            </w:pPr>
            <w:r>
              <w:t>45228,55</w:t>
            </w:r>
          </w:p>
        </w:tc>
        <w:tc>
          <w:tcPr>
            <w:tcW w:w="1474" w:type="dxa"/>
            <w:tcBorders>
              <w:top w:val="single" w:sz="4" w:space="0" w:color="auto"/>
              <w:left w:val="single" w:sz="4" w:space="0" w:color="auto"/>
              <w:bottom w:val="single" w:sz="4" w:space="0" w:color="auto"/>
              <w:right w:val="single" w:sz="4" w:space="0" w:color="auto"/>
            </w:tcBorders>
          </w:tcPr>
          <w:p w14:paraId="3FE6AD74" w14:textId="77777777" w:rsidR="00024E8A" w:rsidRDefault="00024E8A">
            <w:pPr>
              <w:pStyle w:val="ConsPlusNormal"/>
              <w:jc w:val="center"/>
            </w:pPr>
            <w:r>
              <w:t>218475,89</w:t>
            </w:r>
          </w:p>
        </w:tc>
      </w:tr>
      <w:tr w:rsidR="00024E8A" w14:paraId="3A767AE7" w14:textId="77777777">
        <w:tc>
          <w:tcPr>
            <w:tcW w:w="993" w:type="dxa"/>
            <w:tcBorders>
              <w:top w:val="single" w:sz="4" w:space="0" w:color="auto"/>
              <w:left w:val="single" w:sz="4" w:space="0" w:color="auto"/>
              <w:bottom w:val="single" w:sz="4" w:space="0" w:color="auto"/>
              <w:right w:val="single" w:sz="4" w:space="0" w:color="auto"/>
            </w:tcBorders>
          </w:tcPr>
          <w:p w14:paraId="7FDAA670" w14:textId="77777777" w:rsidR="00024E8A" w:rsidRDefault="00024E8A">
            <w:pPr>
              <w:pStyle w:val="ConsPlusNormal"/>
              <w:jc w:val="center"/>
            </w:pPr>
            <w:r>
              <w:t>1.2.1.1</w:t>
            </w:r>
          </w:p>
        </w:tc>
        <w:tc>
          <w:tcPr>
            <w:tcW w:w="4983" w:type="dxa"/>
            <w:tcBorders>
              <w:top w:val="single" w:sz="4" w:space="0" w:color="auto"/>
              <w:left w:val="single" w:sz="4" w:space="0" w:color="auto"/>
              <w:bottom w:val="single" w:sz="4" w:space="0" w:color="auto"/>
              <w:right w:val="single" w:sz="4" w:space="0" w:color="auto"/>
            </w:tcBorders>
          </w:tcPr>
          <w:p w14:paraId="02300A75" w14:textId="77777777" w:rsidR="00024E8A" w:rsidRDefault="00024E8A">
            <w:pPr>
              <w:pStyle w:val="ConsPlusNormal"/>
            </w:pPr>
            <w:r>
              <w:t>бюджет Астраханской области</w:t>
            </w:r>
          </w:p>
        </w:tc>
        <w:tc>
          <w:tcPr>
            <w:tcW w:w="1757" w:type="dxa"/>
            <w:tcBorders>
              <w:top w:val="single" w:sz="4" w:space="0" w:color="auto"/>
              <w:left w:val="single" w:sz="4" w:space="0" w:color="auto"/>
              <w:bottom w:val="single" w:sz="4" w:space="0" w:color="auto"/>
              <w:right w:val="single" w:sz="4" w:space="0" w:color="auto"/>
            </w:tcBorders>
          </w:tcPr>
          <w:p w14:paraId="080DD00C" w14:textId="77777777" w:rsidR="00024E8A" w:rsidRDefault="00024E8A">
            <w:pPr>
              <w:pStyle w:val="ConsPlusNormal"/>
              <w:jc w:val="center"/>
            </w:pPr>
            <w:r>
              <w:t>39059,95</w:t>
            </w:r>
          </w:p>
        </w:tc>
        <w:tc>
          <w:tcPr>
            <w:tcW w:w="1757" w:type="dxa"/>
            <w:tcBorders>
              <w:top w:val="single" w:sz="4" w:space="0" w:color="auto"/>
              <w:left w:val="single" w:sz="4" w:space="0" w:color="auto"/>
              <w:bottom w:val="single" w:sz="4" w:space="0" w:color="auto"/>
              <w:right w:val="single" w:sz="4" w:space="0" w:color="auto"/>
            </w:tcBorders>
          </w:tcPr>
          <w:p w14:paraId="14F30FEA" w14:textId="77777777" w:rsidR="00024E8A" w:rsidRDefault="00024E8A">
            <w:pPr>
              <w:pStyle w:val="ConsPlusNormal"/>
              <w:jc w:val="center"/>
            </w:pPr>
            <w:r>
              <w:t>113457,51</w:t>
            </w:r>
          </w:p>
        </w:tc>
        <w:tc>
          <w:tcPr>
            <w:tcW w:w="1476" w:type="dxa"/>
            <w:tcBorders>
              <w:top w:val="single" w:sz="4" w:space="0" w:color="auto"/>
              <w:left w:val="single" w:sz="4" w:space="0" w:color="auto"/>
              <w:bottom w:val="single" w:sz="4" w:space="0" w:color="auto"/>
              <w:right w:val="single" w:sz="4" w:space="0" w:color="auto"/>
            </w:tcBorders>
          </w:tcPr>
          <w:p w14:paraId="4BB64D47" w14:textId="77777777" w:rsidR="00024E8A" w:rsidRDefault="00024E8A">
            <w:pPr>
              <w:pStyle w:val="ConsPlusNormal"/>
              <w:jc w:val="center"/>
            </w:pPr>
            <w:r>
              <w:t>0,00</w:t>
            </w:r>
          </w:p>
        </w:tc>
        <w:tc>
          <w:tcPr>
            <w:tcW w:w="1328" w:type="dxa"/>
            <w:tcBorders>
              <w:top w:val="single" w:sz="4" w:space="0" w:color="auto"/>
              <w:left w:val="single" w:sz="4" w:space="0" w:color="auto"/>
              <w:bottom w:val="single" w:sz="4" w:space="0" w:color="auto"/>
              <w:right w:val="single" w:sz="4" w:space="0" w:color="auto"/>
            </w:tcBorders>
          </w:tcPr>
          <w:p w14:paraId="2BBF801D"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6CA29620" w14:textId="77777777" w:rsidR="00024E8A" w:rsidRDefault="00024E8A">
            <w:pPr>
              <w:pStyle w:val="ConsPlusNormal"/>
              <w:jc w:val="center"/>
            </w:pPr>
            <w:r>
              <w:t>20729,88</w:t>
            </w:r>
          </w:p>
        </w:tc>
        <w:tc>
          <w:tcPr>
            <w:tcW w:w="1276" w:type="dxa"/>
            <w:tcBorders>
              <w:top w:val="single" w:sz="4" w:space="0" w:color="auto"/>
              <w:left w:val="single" w:sz="4" w:space="0" w:color="auto"/>
              <w:bottom w:val="single" w:sz="4" w:space="0" w:color="auto"/>
              <w:right w:val="single" w:sz="4" w:space="0" w:color="auto"/>
            </w:tcBorders>
          </w:tcPr>
          <w:p w14:paraId="34662F4E" w14:textId="77777777" w:rsidR="00024E8A" w:rsidRDefault="00024E8A">
            <w:pPr>
              <w:pStyle w:val="ConsPlusNormal"/>
              <w:jc w:val="center"/>
            </w:pPr>
            <w:r>
              <w:t>45228,55</w:t>
            </w:r>
          </w:p>
        </w:tc>
        <w:tc>
          <w:tcPr>
            <w:tcW w:w="1474" w:type="dxa"/>
            <w:tcBorders>
              <w:top w:val="single" w:sz="4" w:space="0" w:color="auto"/>
              <w:left w:val="single" w:sz="4" w:space="0" w:color="auto"/>
              <w:bottom w:val="single" w:sz="4" w:space="0" w:color="auto"/>
              <w:right w:val="single" w:sz="4" w:space="0" w:color="auto"/>
            </w:tcBorders>
          </w:tcPr>
          <w:p w14:paraId="4F31898B" w14:textId="77777777" w:rsidR="00024E8A" w:rsidRDefault="00024E8A">
            <w:pPr>
              <w:pStyle w:val="ConsPlusNormal"/>
              <w:jc w:val="center"/>
            </w:pPr>
            <w:r>
              <w:t>218475,89</w:t>
            </w:r>
          </w:p>
        </w:tc>
      </w:tr>
      <w:tr w:rsidR="00024E8A" w14:paraId="443972BB" w14:textId="77777777">
        <w:tc>
          <w:tcPr>
            <w:tcW w:w="993" w:type="dxa"/>
            <w:tcBorders>
              <w:top w:val="single" w:sz="4" w:space="0" w:color="auto"/>
              <w:left w:val="single" w:sz="4" w:space="0" w:color="auto"/>
              <w:bottom w:val="single" w:sz="4" w:space="0" w:color="auto"/>
              <w:right w:val="single" w:sz="4" w:space="0" w:color="auto"/>
            </w:tcBorders>
          </w:tcPr>
          <w:p w14:paraId="6E55CEDA" w14:textId="77777777" w:rsidR="00024E8A" w:rsidRDefault="00024E8A">
            <w:pPr>
              <w:pStyle w:val="ConsPlusNormal"/>
              <w:jc w:val="center"/>
            </w:pPr>
            <w:r>
              <w:t>1.2.2</w:t>
            </w:r>
          </w:p>
        </w:tc>
        <w:tc>
          <w:tcPr>
            <w:tcW w:w="4983" w:type="dxa"/>
            <w:tcBorders>
              <w:top w:val="single" w:sz="4" w:space="0" w:color="auto"/>
              <w:left w:val="single" w:sz="4" w:space="0" w:color="auto"/>
              <w:bottom w:val="single" w:sz="4" w:space="0" w:color="auto"/>
              <w:right w:val="single" w:sz="4" w:space="0" w:color="auto"/>
            </w:tcBorders>
          </w:tcPr>
          <w:p w14:paraId="6CED605A" w14:textId="77777777" w:rsidR="00024E8A" w:rsidRDefault="00024E8A">
            <w:pPr>
              <w:pStyle w:val="ConsPlusNormal"/>
            </w:pPr>
            <w:r>
              <w:t>Бюджеты государственных внебюджетных фондов Российской Федерации, всего</w:t>
            </w:r>
          </w:p>
        </w:tc>
        <w:tc>
          <w:tcPr>
            <w:tcW w:w="1757" w:type="dxa"/>
            <w:tcBorders>
              <w:top w:val="single" w:sz="4" w:space="0" w:color="auto"/>
              <w:left w:val="single" w:sz="4" w:space="0" w:color="auto"/>
              <w:bottom w:val="single" w:sz="4" w:space="0" w:color="auto"/>
              <w:right w:val="single" w:sz="4" w:space="0" w:color="auto"/>
            </w:tcBorders>
          </w:tcPr>
          <w:p w14:paraId="699650E8" w14:textId="77777777" w:rsidR="00024E8A" w:rsidRDefault="00024E8A">
            <w:pPr>
              <w:pStyle w:val="ConsPlusNormal"/>
              <w:jc w:val="center"/>
            </w:pPr>
            <w:r>
              <w:t>0,00</w:t>
            </w:r>
          </w:p>
        </w:tc>
        <w:tc>
          <w:tcPr>
            <w:tcW w:w="1757" w:type="dxa"/>
            <w:tcBorders>
              <w:top w:val="single" w:sz="4" w:space="0" w:color="auto"/>
              <w:left w:val="single" w:sz="4" w:space="0" w:color="auto"/>
              <w:bottom w:val="single" w:sz="4" w:space="0" w:color="auto"/>
              <w:right w:val="single" w:sz="4" w:space="0" w:color="auto"/>
            </w:tcBorders>
          </w:tcPr>
          <w:p w14:paraId="46AAC9FE"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2113FCD4" w14:textId="77777777" w:rsidR="00024E8A" w:rsidRDefault="00024E8A">
            <w:pPr>
              <w:pStyle w:val="ConsPlusNormal"/>
              <w:jc w:val="center"/>
            </w:pPr>
            <w:r>
              <w:t>0,00</w:t>
            </w:r>
          </w:p>
        </w:tc>
        <w:tc>
          <w:tcPr>
            <w:tcW w:w="1328" w:type="dxa"/>
            <w:tcBorders>
              <w:top w:val="single" w:sz="4" w:space="0" w:color="auto"/>
              <w:left w:val="single" w:sz="4" w:space="0" w:color="auto"/>
              <w:bottom w:val="single" w:sz="4" w:space="0" w:color="auto"/>
              <w:right w:val="single" w:sz="4" w:space="0" w:color="auto"/>
            </w:tcBorders>
          </w:tcPr>
          <w:p w14:paraId="16D7058B"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51FC65A2" w14:textId="77777777" w:rsidR="00024E8A" w:rsidRDefault="00024E8A">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tcPr>
          <w:p w14:paraId="5AD3E446" w14:textId="77777777" w:rsidR="00024E8A" w:rsidRDefault="00024E8A">
            <w:pPr>
              <w:pStyle w:val="ConsPlusNormal"/>
              <w:jc w:val="center"/>
            </w:pPr>
            <w:r>
              <w:t>0,00</w:t>
            </w:r>
          </w:p>
        </w:tc>
        <w:tc>
          <w:tcPr>
            <w:tcW w:w="1474" w:type="dxa"/>
            <w:tcBorders>
              <w:top w:val="single" w:sz="4" w:space="0" w:color="auto"/>
              <w:left w:val="single" w:sz="4" w:space="0" w:color="auto"/>
              <w:bottom w:val="single" w:sz="4" w:space="0" w:color="auto"/>
              <w:right w:val="single" w:sz="4" w:space="0" w:color="auto"/>
            </w:tcBorders>
          </w:tcPr>
          <w:p w14:paraId="0DE924E7" w14:textId="77777777" w:rsidR="00024E8A" w:rsidRDefault="00024E8A">
            <w:pPr>
              <w:pStyle w:val="ConsPlusNormal"/>
              <w:jc w:val="center"/>
            </w:pPr>
            <w:r>
              <w:t>0,00</w:t>
            </w:r>
          </w:p>
        </w:tc>
      </w:tr>
      <w:tr w:rsidR="00024E8A" w14:paraId="05994CB7" w14:textId="77777777">
        <w:tc>
          <w:tcPr>
            <w:tcW w:w="993" w:type="dxa"/>
            <w:tcBorders>
              <w:top w:val="single" w:sz="4" w:space="0" w:color="auto"/>
              <w:left w:val="single" w:sz="4" w:space="0" w:color="auto"/>
              <w:bottom w:val="single" w:sz="4" w:space="0" w:color="auto"/>
              <w:right w:val="single" w:sz="4" w:space="0" w:color="auto"/>
            </w:tcBorders>
          </w:tcPr>
          <w:p w14:paraId="6AF34E57" w14:textId="77777777" w:rsidR="00024E8A" w:rsidRDefault="00024E8A">
            <w:pPr>
              <w:pStyle w:val="ConsPlusNormal"/>
              <w:jc w:val="center"/>
            </w:pPr>
            <w:r>
              <w:t>1.2.3</w:t>
            </w:r>
          </w:p>
        </w:tc>
        <w:tc>
          <w:tcPr>
            <w:tcW w:w="4983" w:type="dxa"/>
            <w:tcBorders>
              <w:top w:val="single" w:sz="4" w:space="0" w:color="auto"/>
              <w:left w:val="single" w:sz="4" w:space="0" w:color="auto"/>
              <w:bottom w:val="single" w:sz="4" w:space="0" w:color="auto"/>
              <w:right w:val="single" w:sz="4" w:space="0" w:color="auto"/>
            </w:tcBorders>
          </w:tcPr>
          <w:p w14:paraId="13115AB7" w14:textId="77777777" w:rsidR="00024E8A" w:rsidRDefault="00024E8A">
            <w:pPr>
              <w:pStyle w:val="ConsPlusNormal"/>
            </w:pPr>
            <w:r>
              <w:t>Внебюджетные источники, всего</w:t>
            </w:r>
          </w:p>
        </w:tc>
        <w:tc>
          <w:tcPr>
            <w:tcW w:w="1757" w:type="dxa"/>
            <w:tcBorders>
              <w:top w:val="single" w:sz="4" w:space="0" w:color="auto"/>
              <w:left w:val="single" w:sz="4" w:space="0" w:color="auto"/>
              <w:bottom w:val="single" w:sz="4" w:space="0" w:color="auto"/>
              <w:right w:val="single" w:sz="4" w:space="0" w:color="auto"/>
            </w:tcBorders>
          </w:tcPr>
          <w:p w14:paraId="1BD1E2BE" w14:textId="77777777" w:rsidR="00024E8A" w:rsidRDefault="00024E8A">
            <w:pPr>
              <w:pStyle w:val="ConsPlusNormal"/>
              <w:jc w:val="center"/>
            </w:pPr>
            <w:r>
              <w:t>0,00</w:t>
            </w:r>
          </w:p>
        </w:tc>
        <w:tc>
          <w:tcPr>
            <w:tcW w:w="1757" w:type="dxa"/>
            <w:tcBorders>
              <w:top w:val="single" w:sz="4" w:space="0" w:color="auto"/>
              <w:left w:val="single" w:sz="4" w:space="0" w:color="auto"/>
              <w:bottom w:val="single" w:sz="4" w:space="0" w:color="auto"/>
              <w:right w:val="single" w:sz="4" w:space="0" w:color="auto"/>
            </w:tcBorders>
          </w:tcPr>
          <w:p w14:paraId="5DF458B5"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01FBEEC0" w14:textId="77777777" w:rsidR="00024E8A" w:rsidRDefault="00024E8A">
            <w:pPr>
              <w:pStyle w:val="ConsPlusNormal"/>
              <w:jc w:val="center"/>
            </w:pPr>
            <w:r>
              <w:t>0,00</w:t>
            </w:r>
          </w:p>
        </w:tc>
        <w:tc>
          <w:tcPr>
            <w:tcW w:w="1328" w:type="dxa"/>
            <w:tcBorders>
              <w:top w:val="single" w:sz="4" w:space="0" w:color="auto"/>
              <w:left w:val="single" w:sz="4" w:space="0" w:color="auto"/>
              <w:bottom w:val="single" w:sz="4" w:space="0" w:color="auto"/>
              <w:right w:val="single" w:sz="4" w:space="0" w:color="auto"/>
            </w:tcBorders>
          </w:tcPr>
          <w:p w14:paraId="3902EACE"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3FF6BD60" w14:textId="77777777" w:rsidR="00024E8A" w:rsidRDefault="00024E8A">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tcPr>
          <w:p w14:paraId="77CBE2DD" w14:textId="77777777" w:rsidR="00024E8A" w:rsidRDefault="00024E8A">
            <w:pPr>
              <w:pStyle w:val="ConsPlusNormal"/>
              <w:jc w:val="center"/>
            </w:pPr>
            <w:r>
              <w:t>0,00</w:t>
            </w:r>
          </w:p>
        </w:tc>
        <w:tc>
          <w:tcPr>
            <w:tcW w:w="1474" w:type="dxa"/>
            <w:tcBorders>
              <w:top w:val="single" w:sz="4" w:space="0" w:color="auto"/>
              <w:left w:val="single" w:sz="4" w:space="0" w:color="auto"/>
              <w:bottom w:val="single" w:sz="4" w:space="0" w:color="auto"/>
              <w:right w:val="single" w:sz="4" w:space="0" w:color="auto"/>
            </w:tcBorders>
          </w:tcPr>
          <w:p w14:paraId="63CB3411" w14:textId="77777777" w:rsidR="00024E8A" w:rsidRDefault="00024E8A">
            <w:pPr>
              <w:pStyle w:val="ConsPlusNormal"/>
              <w:jc w:val="center"/>
            </w:pPr>
            <w:r>
              <w:t>0,00</w:t>
            </w:r>
          </w:p>
        </w:tc>
      </w:tr>
      <w:tr w:rsidR="00024E8A" w14:paraId="5C0614FA" w14:textId="77777777">
        <w:tc>
          <w:tcPr>
            <w:tcW w:w="993" w:type="dxa"/>
            <w:tcBorders>
              <w:top w:val="single" w:sz="4" w:space="0" w:color="auto"/>
              <w:left w:val="single" w:sz="4" w:space="0" w:color="auto"/>
              <w:bottom w:val="single" w:sz="4" w:space="0" w:color="auto"/>
              <w:right w:val="single" w:sz="4" w:space="0" w:color="auto"/>
            </w:tcBorders>
          </w:tcPr>
          <w:p w14:paraId="6520C878" w14:textId="77777777" w:rsidR="00024E8A" w:rsidRDefault="00024E8A">
            <w:pPr>
              <w:pStyle w:val="ConsPlusNormal"/>
              <w:jc w:val="center"/>
            </w:pPr>
            <w:r>
              <w:t>2</w:t>
            </w:r>
          </w:p>
        </w:tc>
        <w:tc>
          <w:tcPr>
            <w:tcW w:w="15468" w:type="dxa"/>
            <w:gridSpan w:val="8"/>
            <w:tcBorders>
              <w:top w:val="single" w:sz="4" w:space="0" w:color="auto"/>
              <w:left w:val="single" w:sz="4" w:space="0" w:color="auto"/>
              <w:bottom w:val="single" w:sz="4" w:space="0" w:color="auto"/>
              <w:right w:val="single" w:sz="4" w:space="0" w:color="auto"/>
            </w:tcBorders>
          </w:tcPr>
          <w:p w14:paraId="35B78214" w14:textId="77777777" w:rsidR="00024E8A" w:rsidRDefault="00024E8A">
            <w:pPr>
              <w:pStyle w:val="ConsPlusNormal"/>
              <w:jc w:val="center"/>
            </w:pPr>
            <w:r>
              <w:t>Обеспечение реализации цифровой трансформации системы образования</w:t>
            </w:r>
          </w:p>
        </w:tc>
      </w:tr>
      <w:tr w:rsidR="00024E8A" w14:paraId="6E6ECCE8" w14:textId="77777777">
        <w:tc>
          <w:tcPr>
            <w:tcW w:w="993" w:type="dxa"/>
            <w:tcBorders>
              <w:top w:val="single" w:sz="4" w:space="0" w:color="auto"/>
              <w:left w:val="single" w:sz="4" w:space="0" w:color="auto"/>
              <w:bottom w:val="single" w:sz="4" w:space="0" w:color="auto"/>
              <w:right w:val="single" w:sz="4" w:space="0" w:color="auto"/>
            </w:tcBorders>
          </w:tcPr>
          <w:p w14:paraId="705FA13F" w14:textId="77777777" w:rsidR="00024E8A" w:rsidRDefault="00024E8A">
            <w:pPr>
              <w:pStyle w:val="ConsPlusNormal"/>
              <w:jc w:val="center"/>
            </w:pPr>
            <w:r>
              <w:t>2.1</w:t>
            </w:r>
          </w:p>
        </w:tc>
        <w:tc>
          <w:tcPr>
            <w:tcW w:w="4983" w:type="dxa"/>
            <w:tcBorders>
              <w:top w:val="single" w:sz="4" w:space="0" w:color="auto"/>
              <w:left w:val="single" w:sz="4" w:space="0" w:color="auto"/>
              <w:bottom w:val="single" w:sz="4" w:space="0" w:color="auto"/>
              <w:right w:val="single" w:sz="4" w:space="0" w:color="auto"/>
            </w:tcBorders>
          </w:tcPr>
          <w:p w14:paraId="1FB9D358" w14:textId="77777777" w:rsidR="00024E8A" w:rsidRDefault="00024E8A">
            <w:pPr>
              <w:pStyle w:val="ConsPlusNormal"/>
            </w:pPr>
            <w:r>
              <w:t>Созданы центры цифрового образования детей "IT-куб"</w:t>
            </w:r>
          </w:p>
        </w:tc>
        <w:tc>
          <w:tcPr>
            <w:tcW w:w="1757" w:type="dxa"/>
            <w:tcBorders>
              <w:top w:val="single" w:sz="4" w:space="0" w:color="auto"/>
              <w:left w:val="single" w:sz="4" w:space="0" w:color="auto"/>
              <w:bottom w:val="single" w:sz="4" w:space="0" w:color="auto"/>
              <w:right w:val="single" w:sz="4" w:space="0" w:color="auto"/>
            </w:tcBorders>
          </w:tcPr>
          <w:p w14:paraId="36ED8859" w14:textId="77777777" w:rsidR="00024E8A" w:rsidRDefault="00024E8A">
            <w:pPr>
              <w:pStyle w:val="ConsPlusNormal"/>
              <w:jc w:val="center"/>
            </w:pPr>
            <w:r>
              <w:t>0,00</w:t>
            </w:r>
          </w:p>
        </w:tc>
        <w:tc>
          <w:tcPr>
            <w:tcW w:w="1757" w:type="dxa"/>
            <w:tcBorders>
              <w:top w:val="single" w:sz="4" w:space="0" w:color="auto"/>
              <w:left w:val="single" w:sz="4" w:space="0" w:color="auto"/>
              <w:bottom w:val="single" w:sz="4" w:space="0" w:color="auto"/>
              <w:right w:val="single" w:sz="4" w:space="0" w:color="auto"/>
            </w:tcBorders>
          </w:tcPr>
          <w:p w14:paraId="51948CB5" w14:textId="77777777" w:rsidR="00024E8A" w:rsidRDefault="00024E8A">
            <w:pPr>
              <w:pStyle w:val="ConsPlusNormal"/>
              <w:jc w:val="center"/>
            </w:pPr>
            <w:r>
              <w:t>13264,85</w:t>
            </w:r>
          </w:p>
        </w:tc>
        <w:tc>
          <w:tcPr>
            <w:tcW w:w="1476" w:type="dxa"/>
            <w:tcBorders>
              <w:top w:val="single" w:sz="4" w:space="0" w:color="auto"/>
              <w:left w:val="single" w:sz="4" w:space="0" w:color="auto"/>
              <w:bottom w:val="single" w:sz="4" w:space="0" w:color="auto"/>
              <w:right w:val="single" w:sz="4" w:space="0" w:color="auto"/>
            </w:tcBorders>
          </w:tcPr>
          <w:p w14:paraId="4AE6D571" w14:textId="77777777" w:rsidR="00024E8A" w:rsidRDefault="00024E8A">
            <w:pPr>
              <w:pStyle w:val="ConsPlusNormal"/>
              <w:jc w:val="center"/>
            </w:pPr>
            <w:r>
              <w:t>0,00</w:t>
            </w:r>
          </w:p>
        </w:tc>
        <w:tc>
          <w:tcPr>
            <w:tcW w:w="1328" w:type="dxa"/>
            <w:tcBorders>
              <w:top w:val="single" w:sz="4" w:space="0" w:color="auto"/>
              <w:left w:val="single" w:sz="4" w:space="0" w:color="auto"/>
              <w:bottom w:val="single" w:sz="4" w:space="0" w:color="auto"/>
              <w:right w:val="single" w:sz="4" w:space="0" w:color="auto"/>
            </w:tcBorders>
          </w:tcPr>
          <w:p w14:paraId="14973A27"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089EA571" w14:textId="77777777" w:rsidR="00024E8A" w:rsidRDefault="00024E8A">
            <w:pPr>
              <w:pStyle w:val="ConsPlusNormal"/>
              <w:jc w:val="center"/>
            </w:pPr>
            <w:r>
              <w:t>30819,79</w:t>
            </w:r>
          </w:p>
        </w:tc>
        <w:tc>
          <w:tcPr>
            <w:tcW w:w="1276" w:type="dxa"/>
            <w:tcBorders>
              <w:top w:val="single" w:sz="4" w:space="0" w:color="auto"/>
              <w:left w:val="single" w:sz="4" w:space="0" w:color="auto"/>
              <w:bottom w:val="single" w:sz="4" w:space="0" w:color="auto"/>
              <w:right w:val="single" w:sz="4" w:space="0" w:color="auto"/>
            </w:tcBorders>
          </w:tcPr>
          <w:p w14:paraId="493D872A" w14:textId="77777777" w:rsidR="00024E8A" w:rsidRDefault="00024E8A">
            <w:pPr>
              <w:pStyle w:val="ConsPlusNormal"/>
              <w:jc w:val="center"/>
            </w:pPr>
            <w:r>
              <w:t>0,00</w:t>
            </w:r>
          </w:p>
        </w:tc>
        <w:tc>
          <w:tcPr>
            <w:tcW w:w="1474" w:type="dxa"/>
            <w:tcBorders>
              <w:top w:val="single" w:sz="4" w:space="0" w:color="auto"/>
              <w:left w:val="single" w:sz="4" w:space="0" w:color="auto"/>
              <w:bottom w:val="single" w:sz="4" w:space="0" w:color="auto"/>
              <w:right w:val="single" w:sz="4" w:space="0" w:color="auto"/>
            </w:tcBorders>
          </w:tcPr>
          <w:p w14:paraId="5877290D" w14:textId="77777777" w:rsidR="00024E8A" w:rsidRDefault="00024E8A">
            <w:pPr>
              <w:pStyle w:val="ConsPlusNormal"/>
              <w:jc w:val="center"/>
            </w:pPr>
            <w:r>
              <w:t>44084,64</w:t>
            </w:r>
          </w:p>
        </w:tc>
      </w:tr>
      <w:tr w:rsidR="00024E8A" w14:paraId="14A89BF1" w14:textId="77777777">
        <w:tc>
          <w:tcPr>
            <w:tcW w:w="993" w:type="dxa"/>
            <w:tcBorders>
              <w:top w:val="single" w:sz="4" w:space="0" w:color="auto"/>
              <w:left w:val="single" w:sz="4" w:space="0" w:color="auto"/>
              <w:bottom w:val="single" w:sz="4" w:space="0" w:color="auto"/>
              <w:right w:val="single" w:sz="4" w:space="0" w:color="auto"/>
            </w:tcBorders>
          </w:tcPr>
          <w:p w14:paraId="2BB7E3C8" w14:textId="77777777" w:rsidR="00024E8A" w:rsidRDefault="00024E8A">
            <w:pPr>
              <w:pStyle w:val="ConsPlusNormal"/>
              <w:jc w:val="center"/>
            </w:pPr>
            <w:r>
              <w:t>2.1.1</w:t>
            </w:r>
          </w:p>
        </w:tc>
        <w:tc>
          <w:tcPr>
            <w:tcW w:w="4983" w:type="dxa"/>
            <w:tcBorders>
              <w:top w:val="single" w:sz="4" w:space="0" w:color="auto"/>
              <w:left w:val="single" w:sz="4" w:space="0" w:color="auto"/>
              <w:bottom w:val="single" w:sz="4" w:space="0" w:color="auto"/>
              <w:right w:val="single" w:sz="4" w:space="0" w:color="auto"/>
            </w:tcBorders>
          </w:tcPr>
          <w:p w14:paraId="48AA411A" w14:textId="77777777" w:rsidR="00024E8A" w:rsidRDefault="00024E8A">
            <w:pPr>
              <w:pStyle w:val="ConsPlusNormal"/>
            </w:pPr>
            <w:r>
              <w:t>Консолидированный бюджет субъекта Астраханской области, всего</w:t>
            </w:r>
          </w:p>
        </w:tc>
        <w:tc>
          <w:tcPr>
            <w:tcW w:w="1757" w:type="dxa"/>
            <w:tcBorders>
              <w:top w:val="single" w:sz="4" w:space="0" w:color="auto"/>
              <w:left w:val="single" w:sz="4" w:space="0" w:color="auto"/>
              <w:bottom w:val="single" w:sz="4" w:space="0" w:color="auto"/>
              <w:right w:val="single" w:sz="4" w:space="0" w:color="auto"/>
            </w:tcBorders>
          </w:tcPr>
          <w:p w14:paraId="46906D4B" w14:textId="77777777" w:rsidR="00024E8A" w:rsidRDefault="00024E8A">
            <w:pPr>
              <w:pStyle w:val="ConsPlusNormal"/>
              <w:jc w:val="center"/>
            </w:pPr>
            <w:r>
              <w:t>0,00</w:t>
            </w:r>
          </w:p>
        </w:tc>
        <w:tc>
          <w:tcPr>
            <w:tcW w:w="1757" w:type="dxa"/>
            <w:tcBorders>
              <w:top w:val="single" w:sz="4" w:space="0" w:color="auto"/>
              <w:left w:val="single" w:sz="4" w:space="0" w:color="auto"/>
              <w:bottom w:val="single" w:sz="4" w:space="0" w:color="auto"/>
              <w:right w:val="single" w:sz="4" w:space="0" w:color="auto"/>
            </w:tcBorders>
          </w:tcPr>
          <w:p w14:paraId="2DBDB0D6" w14:textId="77777777" w:rsidR="00024E8A" w:rsidRDefault="00024E8A">
            <w:pPr>
              <w:pStyle w:val="ConsPlusNormal"/>
              <w:jc w:val="center"/>
            </w:pPr>
            <w:r>
              <w:t>13264,85</w:t>
            </w:r>
          </w:p>
        </w:tc>
        <w:tc>
          <w:tcPr>
            <w:tcW w:w="1476" w:type="dxa"/>
            <w:tcBorders>
              <w:top w:val="single" w:sz="4" w:space="0" w:color="auto"/>
              <w:left w:val="single" w:sz="4" w:space="0" w:color="auto"/>
              <w:bottom w:val="single" w:sz="4" w:space="0" w:color="auto"/>
              <w:right w:val="single" w:sz="4" w:space="0" w:color="auto"/>
            </w:tcBorders>
          </w:tcPr>
          <w:p w14:paraId="6135CC5E" w14:textId="77777777" w:rsidR="00024E8A" w:rsidRDefault="00024E8A">
            <w:pPr>
              <w:pStyle w:val="ConsPlusNormal"/>
              <w:jc w:val="center"/>
            </w:pPr>
            <w:r>
              <w:t>0,00</w:t>
            </w:r>
          </w:p>
        </w:tc>
        <w:tc>
          <w:tcPr>
            <w:tcW w:w="1328" w:type="dxa"/>
            <w:tcBorders>
              <w:top w:val="single" w:sz="4" w:space="0" w:color="auto"/>
              <w:left w:val="single" w:sz="4" w:space="0" w:color="auto"/>
              <w:bottom w:val="single" w:sz="4" w:space="0" w:color="auto"/>
              <w:right w:val="single" w:sz="4" w:space="0" w:color="auto"/>
            </w:tcBorders>
          </w:tcPr>
          <w:p w14:paraId="67EE2F0D"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378FFE0F" w14:textId="77777777" w:rsidR="00024E8A" w:rsidRDefault="00024E8A">
            <w:pPr>
              <w:pStyle w:val="ConsPlusNormal"/>
              <w:jc w:val="center"/>
            </w:pPr>
            <w:r>
              <w:t>30819,79</w:t>
            </w:r>
          </w:p>
        </w:tc>
        <w:tc>
          <w:tcPr>
            <w:tcW w:w="1276" w:type="dxa"/>
            <w:tcBorders>
              <w:top w:val="single" w:sz="4" w:space="0" w:color="auto"/>
              <w:left w:val="single" w:sz="4" w:space="0" w:color="auto"/>
              <w:bottom w:val="single" w:sz="4" w:space="0" w:color="auto"/>
              <w:right w:val="single" w:sz="4" w:space="0" w:color="auto"/>
            </w:tcBorders>
          </w:tcPr>
          <w:p w14:paraId="2A12545A" w14:textId="77777777" w:rsidR="00024E8A" w:rsidRDefault="00024E8A">
            <w:pPr>
              <w:pStyle w:val="ConsPlusNormal"/>
              <w:jc w:val="center"/>
            </w:pPr>
            <w:r>
              <w:t>0,00</w:t>
            </w:r>
          </w:p>
        </w:tc>
        <w:tc>
          <w:tcPr>
            <w:tcW w:w="1474" w:type="dxa"/>
            <w:tcBorders>
              <w:top w:val="single" w:sz="4" w:space="0" w:color="auto"/>
              <w:left w:val="single" w:sz="4" w:space="0" w:color="auto"/>
              <w:bottom w:val="single" w:sz="4" w:space="0" w:color="auto"/>
              <w:right w:val="single" w:sz="4" w:space="0" w:color="auto"/>
            </w:tcBorders>
          </w:tcPr>
          <w:p w14:paraId="1C3ABE70" w14:textId="77777777" w:rsidR="00024E8A" w:rsidRDefault="00024E8A">
            <w:pPr>
              <w:pStyle w:val="ConsPlusNormal"/>
              <w:jc w:val="center"/>
            </w:pPr>
            <w:r>
              <w:t>44084,64</w:t>
            </w:r>
          </w:p>
        </w:tc>
      </w:tr>
      <w:tr w:rsidR="00024E8A" w14:paraId="527FD4EA" w14:textId="77777777">
        <w:tc>
          <w:tcPr>
            <w:tcW w:w="993" w:type="dxa"/>
            <w:tcBorders>
              <w:top w:val="single" w:sz="4" w:space="0" w:color="auto"/>
              <w:left w:val="single" w:sz="4" w:space="0" w:color="auto"/>
              <w:bottom w:val="single" w:sz="4" w:space="0" w:color="auto"/>
              <w:right w:val="single" w:sz="4" w:space="0" w:color="auto"/>
            </w:tcBorders>
          </w:tcPr>
          <w:p w14:paraId="23732A72" w14:textId="77777777" w:rsidR="00024E8A" w:rsidRDefault="00024E8A">
            <w:pPr>
              <w:pStyle w:val="ConsPlusNormal"/>
              <w:jc w:val="center"/>
            </w:pPr>
            <w:r>
              <w:t>2.1.1.1</w:t>
            </w:r>
          </w:p>
        </w:tc>
        <w:tc>
          <w:tcPr>
            <w:tcW w:w="4983" w:type="dxa"/>
            <w:tcBorders>
              <w:top w:val="single" w:sz="4" w:space="0" w:color="auto"/>
              <w:left w:val="single" w:sz="4" w:space="0" w:color="auto"/>
              <w:bottom w:val="single" w:sz="4" w:space="0" w:color="auto"/>
              <w:right w:val="single" w:sz="4" w:space="0" w:color="auto"/>
            </w:tcBorders>
          </w:tcPr>
          <w:p w14:paraId="14300C3E" w14:textId="77777777" w:rsidR="00024E8A" w:rsidRDefault="00024E8A">
            <w:pPr>
              <w:pStyle w:val="ConsPlusNormal"/>
            </w:pPr>
            <w:r>
              <w:t>бюджет Астраханской области</w:t>
            </w:r>
          </w:p>
        </w:tc>
        <w:tc>
          <w:tcPr>
            <w:tcW w:w="1757" w:type="dxa"/>
            <w:tcBorders>
              <w:top w:val="single" w:sz="4" w:space="0" w:color="auto"/>
              <w:left w:val="single" w:sz="4" w:space="0" w:color="auto"/>
              <w:bottom w:val="single" w:sz="4" w:space="0" w:color="auto"/>
              <w:right w:val="single" w:sz="4" w:space="0" w:color="auto"/>
            </w:tcBorders>
          </w:tcPr>
          <w:p w14:paraId="12525C2D" w14:textId="77777777" w:rsidR="00024E8A" w:rsidRDefault="00024E8A">
            <w:pPr>
              <w:pStyle w:val="ConsPlusNormal"/>
              <w:jc w:val="center"/>
            </w:pPr>
            <w:r>
              <w:t>0,00</w:t>
            </w:r>
          </w:p>
        </w:tc>
        <w:tc>
          <w:tcPr>
            <w:tcW w:w="1757" w:type="dxa"/>
            <w:tcBorders>
              <w:top w:val="single" w:sz="4" w:space="0" w:color="auto"/>
              <w:left w:val="single" w:sz="4" w:space="0" w:color="auto"/>
              <w:bottom w:val="single" w:sz="4" w:space="0" w:color="auto"/>
              <w:right w:val="single" w:sz="4" w:space="0" w:color="auto"/>
            </w:tcBorders>
          </w:tcPr>
          <w:p w14:paraId="7CA6DFEB" w14:textId="77777777" w:rsidR="00024E8A" w:rsidRDefault="00024E8A">
            <w:pPr>
              <w:pStyle w:val="ConsPlusNormal"/>
              <w:jc w:val="center"/>
            </w:pPr>
            <w:r>
              <w:t>13264,85</w:t>
            </w:r>
          </w:p>
        </w:tc>
        <w:tc>
          <w:tcPr>
            <w:tcW w:w="1476" w:type="dxa"/>
            <w:tcBorders>
              <w:top w:val="single" w:sz="4" w:space="0" w:color="auto"/>
              <w:left w:val="single" w:sz="4" w:space="0" w:color="auto"/>
              <w:bottom w:val="single" w:sz="4" w:space="0" w:color="auto"/>
              <w:right w:val="single" w:sz="4" w:space="0" w:color="auto"/>
            </w:tcBorders>
          </w:tcPr>
          <w:p w14:paraId="28E935B4" w14:textId="77777777" w:rsidR="00024E8A" w:rsidRDefault="00024E8A">
            <w:pPr>
              <w:pStyle w:val="ConsPlusNormal"/>
              <w:jc w:val="center"/>
            </w:pPr>
            <w:r>
              <w:t>0,00</w:t>
            </w:r>
          </w:p>
        </w:tc>
        <w:tc>
          <w:tcPr>
            <w:tcW w:w="1328" w:type="dxa"/>
            <w:tcBorders>
              <w:top w:val="single" w:sz="4" w:space="0" w:color="auto"/>
              <w:left w:val="single" w:sz="4" w:space="0" w:color="auto"/>
              <w:bottom w:val="single" w:sz="4" w:space="0" w:color="auto"/>
              <w:right w:val="single" w:sz="4" w:space="0" w:color="auto"/>
            </w:tcBorders>
          </w:tcPr>
          <w:p w14:paraId="15BE13A2"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3803EE24" w14:textId="77777777" w:rsidR="00024E8A" w:rsidRDefault="00024E8A">
            <w:pPr>
              <w:pStyle w:val="ConsPlusNormal"/>
              <w:jc w:val="center"/>
            </w:pPr>
            <w:r>
              <w:t>30819,79</w:t>
            </w:r>
          </w:p>
        </w:tc>
        <w:tc>
          <w:tcPr>
            <w:tcW w:w="1276" w:type="dxa"/>
            <w:tcBorders>
              <w:top w:val="single" w:sz="4" w:space="0" w:color="auto"/>
              <w:left w:val="single" w:sz="4" w:space="0" w:color="auto"/>
              <w:bottom w:val="single" w:sz="4" w:space="0" w:color="auto"/>
              <w:right w:val="single" w:sz="4" w:space="0" w:color="auto"/>
            </w:tcBorders>
          </w:tcPr>
          <w:p w14:paraId="09D3AF14" w14:textId="77777777" w:rsidR="00024E8A" w:rsidRDefault="00024E8A">
            <w:pPr>
              <w:pStyle w:val="ConsPlusNormal"/>
              <w:jc w:val="center"/>
            </w:pPr>
            <w:r>
              <w:t>0,00</w:t>
            </w:r>
          </w:p>
        </w:tc>
        <w:tc>
          <w:tcPr>
            <w:tcW w:w="1474" w:type="dxa"/>
            <w:tcBorders>
              <w:top w:val="single" w:sz="4" w:space="0" w:color="auto"/>
              <w:left w:val="single" w:sz="4" w:space="0" w:color="auto"/>
              <w:bottom w:val="single" w:sz="4" w:space="0" w:color="auto"/>
              <w:right w:val="single" w:sz="4" w:space="0" w:color="auto"/>
            </w:tcBorders>
          </w:tcPr>
          <w:p w14:paraId="18F03722" w14:textId="77777777" w:rsidR="00024E8A" w:rsidRDefault="00024E8A">
            <w:pPr>
              <w:pStyle w:val="ConsPlusNormal"/>
              <w:jc w:val="center"/>
            </w:pPr>
            <w:r>
              <w:t>44084,64</w:t>
            </w:r>
          </w:p>
        </w:tc>
      </w:tr>
      <w:tr w:rsidR="00024E8A" w14:paraId="533EB73A" w14:textId="77777777">
        <w:tc>
          <w:tcPr>
            <w:tcW w:w="993" w:type="dxa"/>
            <w:tcBorders>
              <w:top w:val="single" w:sz="4" w:space="0" w:color="auto"/>
              <w:left w:val="single" w:sz="4" w:space="0" w:color="auto"/>
              <w:bottom w:val="single" w:sz="4" w:space="0" w:color="auto"/>
              <w:right w:val="single" w:sz="4" w:space="0" w:color="auto"/>
            </w:tcBorders>
          </w:tcPr>
          <w:p w14:paraId="0D17EC61" w14:textId="77777777" w:rsidR="00024E8A" w:rsidRDefault="00024E8A">
            <w:pPr>
              <w:pStyle w:val="ConsPlusNormal"/>
              <w:jc w:val="center"/>
            </w:pPr>
            <w:r>
              <w:t>2.1.2</w:t>
            </w:r>
          </w:p>
        </w:tc>
        <w:tc>
          <w:tcPr>
            <w:tcW w:w="4983" w:type="dxa"/>
            <w:tcBorders>
              <w:top w:val="single" w:sz="4" w:space="0" w:color="auto"/>
              <w:left w:val="single" w:sz="4" w:space="0" w:color="auto"/>
              <w:bottom w:val="single" w:sz="4" w:space="0" w:color="auto"/>
              <w:right w:val="single" w:sz="4" w:space="0" w:color="auto"/>
            </w:tcBorders>
          </w:tcPr>
          <w:p w14:paraId="69D3F0C5" w14:textId="77777777" w:rsidR="00024E8A" w:rsidRDefault="00024E8A">
            <w:pPr>
              <w:pStyle w:val="ConsPlusNormal"/>
            </w:pPr>
            <w:r>
              <w:t>Бюджеты государственных внебюджетных фондов Российской Федерации, всего</w:t>
            </w:r>
          </w:p>
        </w:tc>
        <w:tc>
          <w:tcPr>
            <w:tcW w:w="1757" w:type="dxa"/>
            <w:tcBorders>
              <w:top w:val="single" w:sz="4" w:space="0" w:color="auto"/>
              <w:left w:val="single" w:sz="4" w:space="0" w:color="auto"/>
              <w:bottom w:val="single" w:sz="4" w:space="0" w:color="auto"/>
              <w:right w:val="single" w:sz="4" w:space="0" w:color="auto"/>
            </w:tcBorders>
          </w:tcPr>
          <w:p w14:paraId="02C8A3DD" w14:textId="77777777" w:rsidR="00024E8A" w:rsidRDefault="00024E8A">
            <w:pPr>
              <w:pStyle w:val="ConsPlusNormal"/>
              <w:jc w:val="center"/>
            </w:pPr>
            <w:r>
              <w:t>0,00</w:t>
            </w:r>
          </w:p>
        </w:tc>
        <w:tc>
          <w:tcPr>
            <w:tcW w:w="1757" w:type="dxa"/>
            <w:tcBorders>
              <w:top w:val="single" w:sz="4" w:space="0" w:color="auto"/>
              <w:left w:val="single" w:sz="4" w:space="0" w:color="auto"/>
              <w:bottom w:val="single" w:sz="4" w:space="0" w:color="auto"/>
              <w:right w:val="single" w:sz="4" w:space="0" w:color="auto"/>
            </w:tcBorders>
          </w:tcPr>
          <w:p w14:paraId="66431725"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36DBD9AF" w14:textId="77777777" w:rsidR="00024E8A" w:rsidRDefault="00024E8A">
            <w:pPr>
              <w:pStyle w:val="ConsPlusNormal"/>
              <w:jc w:val="center"/>
            </w:pPr>
            <w:r>
              <w:t>0,00</w:t>
            </w:r>
          </w:p>
        </w:tc>
        <w:tc>
          <w:tcPr>
            <w:tcW w:w="1328" w:type="dxa"/>
            <w:tcBorders>
              <w:top w:val="single" w:sz="4" w:space="0" w:color="auto"/>
              <w:left w:val="single" w:sz="4" w:space="0" w:color="auto"/>
              <w:bottom w:val="single" w:sz="4" w:space="0" w:color="auto"/>
              <w:right w:val="single" w:sz="4" w:space="0" w:color="auto"/>
            </w:tcBorders>
          </w:tcPr>
          <w:p w14:paraId="2B3AE6FE"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0DBC5EA4" w14:textId="77777777" w:rsidR="00024E8A" w:rsidRDefault="00024E8A">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tcPr>
          <w:p w14:paraId="0E876E2E" w14:textId="77777777" w:rsidR="00024E8A" w:rsidRDefault="00024E8A">
            <w:pPr>
              <w:pStyle w:val="ConsPlusNormal"/>
              <w:jc w:val="center"/>
            </w:pPr>
            <w:r>
              <w:t>0,00</w:t>
            </w:r>
          </w:p>
        </w:tc>
        <w:tc>
          <w:tcPr>
            <w:tcW w:w="1474" w:type="dxa"/>
            <w:tcBorders>
              <w:top w:val="single" w:sz="4" w:space="0" w:color="auto"/>
              <w:left w:val="single" w:sz="4" w:space="0" w:color="auto"/>
              <w:bottom w:val="single" w:sz="4" w:space="0" w:color="auto"/>
              <w:right w:val="single" w:sz="4" w:space="0" w:color="auto"/>
            </w:tcBorders>
          </w:tcPr>
          <w:p w14:paraId="7C9AA1D1" w14:textId="77777777" w:rsidR="00024E8A" w:rsidRDefault="00024E8A">
            <w:pPr>
              <w:pStyle w:val="ConsPlusNormal"/>
              <w:jc w:val="center"/>
            </w:pPr>
            <w:r>
              <w:t>0,00</w:t>
            </w:r>
          </w:p>
        </w:tc>
      </w:tr>
      <w:tr w:rsidR="00024E8A" w14:paraId="41B3F2AF" w14:textId="77777777">
        <w:tc>
          <w:tcPr>
            <w:tcW w:w="993" w:type="dxa"/>
            <w:tcBorders>
              <w:top w:val="single" w:sz="4" w:space="0" w:color="auto"/>
              <w:left w:val="single" w:sz="4" w:space="0" w:color="auto"/>
              <w:bottom w:val="single" w:sz="4" w:space="0" w:color="auto"/>
              <w:right w:val="single" w:sz="4" w:space="0" w:color="auto"/>
            </w:tcBorders>
          </w:tcPr>
          <w:p w14:paraId="2807FFEB" w14:textId="77777777" w:rsidR="00024E8A" w:rsidRDefault="00024E8A">
            <w:pPr>
              <w:pStyle w:val="ConsPlusNormal"/>
              <w:jc w:val="center"/>
            </w:pPr>
            <w:r>
              <w:t>2.1.3.</w:t>
            </w:r>
          </w:p>
        </w:tc>
        <w:tc>
          <w:tcPr>
            <w:tcW w:w="4983" w:type="dxa"/>
            <w:tcBorders>
              <w:top w:val="single" w:sz="4" w:space="0" w:color="auto"/>
              <w:left w:val="single" w:sz="4" w:space="0" w:color="auto"/>
              <w:bottom w:val="single" w:sz="4" w:space="0" w:color="auto"/>
              <w:right w:val="single" w:sz="4" w:space="0" w:color="auto"/>
            </w:tcBorders>
          </w:tcPr>
          <w:p w14:paraId="55F197A9" w14:textId="77777777" w:rsidR="00024E8A" w:rsidRDefault="00024E8A">
            <w:pPr>
              <w:pStyle w:val="ConsPlusNormal"/>
            </w:pPr>
            <w:r>
              <w:t>Внебюджетные источники, всего</w:t>
            </w:r>
          </w:p>
        </w:tc>
        <w:tc>
          <w:tcPr>
            <w:tcW w:w="1757" w:type="dxa"/>
            <w:tcBorders>
              <w:top w:val="single" w:sz="4" w:space="0" w:color="auto"/>
              <w:left w:val="single" w:sz="4" w:space="0" w:color="auto"/>
              <w:bottom w:val="single" w:sz="4" w:space="0" w:color="auto"/>
              <w:right w:val="single" w:sz="4" w:space="0" w:color="auto"/>
            </w:tcBorders>
          </w:tcPr>
          <w:p w14:paraId="30541E90" w14:textId="77777777" w:rsidR="00024E8A" w:rsidRDefault="00024E8A">
            <w:pPr>
              <w:pStyle w:val="ConsPlusNormal"/>
              <w:jc w:val="center"/>
            </w:pPr>
            <w:r>
              <w:t>0,00</w:t>
            </w:r>
          </w:p>
        </w:tc>
        <w:tc>
          <w:tcPr>
            <w:tcW w:w="1757" w:type="dxa"/>
            <w:tcBorders>
              <w:top w:val="single" w:sz="4" w:space="0" w:color="auto"/>
              <w:left w:val="single" w:sz="4" w:space="0" w:color="auto"/>
              <w:bottom w:val="single" w:sz="4" w:space="0" w:color="auto"/>
              <w:right w:val="single" w:sz="4" w:space="0" w:color="auto"/>
            </w:tcBorders>
          </w:tcPr>
          <w:p w14:paraId="262550EE"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009E9368" w14:textId="77777777" w:rsidR="00024E8A" w:rsidRDefault="00024E8A">
            <w:pPr>
              <w:pStyle w:val="ConsPlusNormal"/>
              <w:jc w:val="center"/>
            </w:pPr>
            <w:r>
              <w:t>0,00</w:t>
            </w:r>
          </w:p>
        </w:tc>
        <w:tc>
          <w:tcPr>
            <w:tcW w:w="1328" w:type="dxa"/>
            <w:tcBorders>
              <w:top w:val="single" w:sz="4" w:space="0" w:color="auto"/>
              <w:left w:val="single" w:sz="4" w:space="0" w:color="auto"/>
              <w:bottom w:val="single" w:sz="4" w:space="0" w:color="auto"/>
              <w:right w:val="single" w:sz="4" w:space="0" w:color="auto"/>
            </w:tcBorders>
          </w:tcPr>
          <w:p w14:paraId="5E89A132"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60F9DFA4" w14:textId="77777777" w:rsidR="00024E8A" w:rsidRDefault="00024E8A">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tcPr>
          <w:p w14:paraId="6D059222" w14:textId="77777777" w:rsidR="00024E8A" w:rsidRDefault="00024E8A">
            <w:pPr>
              <w:pStyle w:val="ConsPlusNormal"/>
              <w:jc w:val="center"/>
            </w:pPr>
            <w:r>
              <w:t>0,00</w:t>
            </w:r>
          </w:p>
        </w:tc>
        <w:tc>
          <w:tcPr>
            <w:tcW w:w="1474" w:type="dxa"/>
            <w:tcBorders>
              <w:top w:val="single" w:sz="4" w:space="0" w:color="auto"/>
              <w:left w:val="single" w:sz="4" w:space="0" w:color="auto"/>
              <w:bottom w:val="single" w:sz="4" w:space="0" w:color="auto"/>
              <w:right w:val="single" w:sz="4" w:space="0" w:color="auto"/>
            </w:tcBorders>
          </w:tcPr>
          <w:p w14:paraId="09C4105A" w14:textId="77777777" w:rsidR="00024E8A" w:rsidRDefault="00024E8A">
            <w:pPr>
              <w:pStyle w:val="ConsPlusNormal"/>
              <w:jc w:val="center"/>
            </w:pPr>
            <w:r>
              <w:t>0,00</w:t>
            </w:r>
          </w:p>
        </w:tc>
      </w:tr>
      <w:tr w:rsidR="00024E8A" w14:paraId="5B74C496" w14:textId="77777777">
        <w:tc>
          <w:tcPr>
            <w:tcW w:w="5976" w:type="dxa"/>
            <w:gridSpan w:val="2"/>
            <w:tcBorders>
              <w:top w:val="single" w:sz="4" w:space="0" w:color="auto"/>
              <w:left w:val="single" w:sz="4" w:space="0" w:color="auto"/>
              <w:bottom w:val="single" w:sz="4" w:space="0" w:color="auto"/>
              <w:right w:val="single" w:sz="4" w:space="0" w:color="auto"/>
            </w:tcBorders>
          </w:tcPr>
          <w:p w14:paraId="2F7200F0" w14:textId="77777777" w:rsidR="00024E8A" w:rsidRDefault="00024E8A">
            <w:pPr>
              <w:pStyle w:val="ConsPlusNormal"/>
            </w:pPr>
            <w:r>
              <w:t>Итого по региональному проекту:</w:t>
            </w:r>
          </w:p>
        </w:tc>
        <w:tc>
          <w:tcPr>
            <w:tcW w:w="1757" w:type="dxa"/>
            <w:tcBorders>
              <w:top w:val="single" w:sz="4" w:space="0" w:color="auto"/>
              <w:left w:val="single" w:sz="4" w:space="0" w:color="auto"/>
              <w:bottom w:val="single" w:sz="4" w:space="0" w:color="auto"/>
              <w:right w:val="single" w:sz="4" w:space="0" w:color="auto"/>
            </w:tcBorders>
          </w:tcPr>
          <w:p w14:paraId="439AB71A" w14:textId="77777777" w:rsidR="00024E8A" w:rsidRDefault="00024E8A">
            <w:pPr>
              <w:pStyle w:val="ConsPlusNormal"/>
              <w:jc w:val="center"/>
            </w:pPr>
            <w:r>
              <w:t>39059,95</w:t>
            </w:r>
          </w:p>
        </w:tc>
        <w:tc>
          <w:tcPr>
            <w:tcW w:w="1757" w:type="dxa"/>
            <w:tcBorders>
              <w:top w:val="single" w:sz="4" w:space="0" w:color="auto"/>
              <w:left w:val="single" w:sz="4" w:space="0" w:color="auto"/>
              <w:bottom w:val="single" w:sz="4" w:space="0" w:color="auto"/>
              <w:right w:val="single" w:sz="4" w:space="0" w:color="auto"/>
            </w:tcBorders>
          </w:tcPr>
          <w:p w14:paraId="216F37F7" w14:textId="77777777" w:rsidR="00024E8A" w:rsidRDefault="00024E8A">
            <w:pPr>
              <w:pStyle w:val="ConsPlusNormal"/>
              <w:jc w:val="center"/>
            </w:pPr>
            <w:r>
              <w:t>126722,36</w:t>
            </w:r>
          </w:p>
        </w:tc>
        <w:tc>
          <w:tcPr>
            <w:tcW w:w="1476" w:type="dxa"/>
            <w:tcBorders>
              <w:top w:val="single" w:sz="4" w:space="0" w:color="auto"/>
              <w:left w:val="single" w:sz="4" w:space="0" w:color="auto"/>
              <w:bottom w:val="single" w:sz="4" w:space="0" w:color="auto"/>
              <w:right w:val="single" w:sz="4" w:space="0" w:color="auto"/>
            </w:tcBorders>
          </w:tcPr>
          <w:p w14:paraId="42C2B833" w14:textId="77777777" w:rsidR="00024E8A" w:rsidRDefault="00024E8A">
            <w:pPr>
              <w:pStyle w:val="ConsPlusNormal"/>
              <w:jc w:val="center"/>
            </w:pPr>
            <w:r>
              <w:t>187230,21</w:t>
            </w:r>
          </w:p>
        </w:tc>
        <w:tc>
          <w:tcPr>
            <w:tcW w:w="1328" w:type="dxa"/>
            <w:tcBorders>
              <w:top w:val="single" w:sz="4" w:space="0" w:color="auto"/>
              <w:left w:val="single" w:sz="4" w:space="0" w:color="auto"/>
              <w:bottom w:val="single" w:sz="4" w:space="0" w:color="auto"/>
              <w:right w:val="single" w:sz="4" w:space="0" w:color="auto"/>
            </w:tcBorders>
          </w:tcPr>
          <w:p w14:paraId="43216294" w14:textId="77777777" w:rsidR="00024E8A" w:rsidRDefault="00024E8A">
            <w:pPr>
              <w:pStyle w:val="ConsPlusNormal"/>
              <w:jc w:val="center"/>
            </w:pPr>
            <w:r>
              <w:t>123187,22</w:t>
            </w:r>
          </w:p>
        </w:tc>
        <w:tc>
          <w:tcPr>
            <w:tcW w:w="1417" w:type="dxa"/>
            <w:tcBorders>
              <w:top w:val="single" w:sz="4" w:space="0" w:color="auto"/>
              <w:left w:val="single" w:sz="4" w:space="0" w:color="auto"/>
              <w:bottom w:val="single" w:sz="4" w:space="0" w:color="auto"/>
              <w:right w:val="single" w:sz="4" w:space="0" w:color="auto"/>
            </w:tcBorders>
          </w:tcPr>
          <w:p w14:paraId="72CFB0BD" w14:textId="77777777" w:rsidR="00024E8A" w:rsidRDefault="00024E8A">
            <w:pPr>
              <w:pStyle w:val="ConsPlusNormal"/>
              <w:jc w:val="center"/>
            </w:pPr>
            <w:r>
              <w:t>51549,67</w:t>
            </w:r>
          </w:p>
        </w:tc>
        <w:tc>
          <w:tcPr>
            <w:tcW w:w="1276" w:type="dxa"/>
            <w:tcBorders>
              <w:top w:val="single" w:sz="4" w:space="0" w:color="auto"/>
              <w:left w:val="single" w:sz="4" w:space="0" w:color="auto"/>
              <w:bottom w:val="single" w:sz="4" w:space="0" w:color="auto"/>
              <w:right w:val="single" w:sz="4" w:space="0" w:color="auto"/>
            </w:tcBorders>
          </w:tcPr>
          <w:p w14:paraId="24BC2EDC" w14:textId="77777777" w:rsidR="00024E8A" w:rsidRDefault="00024E8A">
            <w:pPr>
              <w:pStyle w:val="ConsPlusNormal"/>
              <w:jc w:val="center"/>
            </w:pPr>
            <w:r>
              <w:t>45228,55</w:t>
            </w:r>
          </w:p>
        </w:tc>
        <w:tc>
          <w:tcPr>
            <w:tcW w:w="1474" w:type="dxa"/>
            <w:tcBorders>
              <w:top w:val="single" w:sz="4" w:space="0" w:color="auto"/>
              <w:left w:val="single" w:sz="4" w:space="0" w:color="auto"/>
              <w:bottom w:val="single" w:sz="4" w:space="0" w:color="auto"/>
              <w:right w:val="single" w:sz="4" w:space="0" w:color="auto"/>
            </w:tcBorders>
          </w:tcPr>
          <w:p w14:paraId="625E6C7C" w14:textId="77777777" w:rsidR="00024E8A" w:rsidRDefault="00024E8A">
            <w:pPr>
              <w:pStyle w:val="ConsPlusNormal"/>
              <w:jc w:val="center"/>
            </w:pPr>
            <w:r>
              <w:t>572977,96</w:t>
            </w:r>
          </w:p>
        </w:tc>
      </w:tr>
      <w:tr w:rsidR="00024E8A" w14:paraId="7E9AAEA7" w14:textId="77777777">
        <w:tc>
          <w:tcPr>
            <w:tcW w:w="5976" w:type="dxa"/>
            <w:gridSpan w:val="2"/>
            <w:tcBorders>
              <w:top w:val="single" w:sz="4" w:space="0" w:color="auto"/>
              <w:left w:val="single" w:sz="4" w:space="0" w:color="auto"/>
              <w:bottom w:val="single" w:sz="4" w:space="0" w:color="auto"/>
              <w:right w:val="single" w:sz="4" w:space="0" w:color="auto"/>
            </w:tcBorders>
          </w:tcPr>
          <w:p w14:paraId="29A68BC8" w14:textId="77777777" w:rsidR="00024E8A" w:rsidRDefault="00024E8A">
            <w:pPr>
              <w:pStyle w:val="ConsPlusNormal"/>
            </w:pPr>
            <w:r>
              <w:t>Консолидированный бюджет Астраханской области, из них:</w:t>
            </w:r>
          </w:p>
        </w:tc>
        <w:tc>
          <w:tcPr>
            <w:tcW w:w="1757" w:type="dxa"/>
            <w:tcBorders>
              <w:top w:val="single" w:sz="4" w:space="0" w:color="auto"/>
              <w:left w:val="single" w:sz="4" w:space="0" w:color="auto"/>
              <w:bottom w:val="single" w:sz="4" w:space="0" w:color="auto"/>
              <w:right w:val="single" w:sz="4" w:space="0" w:color="auto"/>
            </w:tcBorders>
          </w:tcPr>
          <w:p w14:paraId="754D3099" w14:textId="77777777" w:rsidR="00024E8A" w:rsidRDefault="00024E8A">
            <w:pPr>
              <w:pStyle w:val="ConsPlusNormal"/>
              <w:jc w:val="center"/>
            </w:pPr>
            <w:r>
              <w:t>39059,95</w:t>
            </w:r>
          </w:p>
        </w:tc>
        <w:tc>
          <w:tcPr>
            <w:tcW w:w="1757" w:type="dxa"/>
            <w:tcBorders>
              <w:top w:val="single" w:sz="4" w:space="0" w:color="auto"/>
              <w:left w:val="single" w:sz="4" w:space="0" w:color="auto"/>
              <w:bottom w:val="single" w:sz="4" w:space="0" w:color="auto"/>
              <w:right w:val="single" w:sz="4" w:space="0" w:color="auto"/>
            </w:tcBorders>
          </w:tcPr>
          <w:p w14:paraId="2D4E5F96" w14:textId="77777777" w:rsidR="00024E8A" w:rsidRDefault="00024E8A">
            <w:pPr>
              <w:pStyle w:val="ConsPlusNormal"/>
              <w:jc w:val="center"/>
            </w:pPr>
            <w:r>
              <w:t>126722,36</w:t>
            </w:r>
          </w:p>
        </w:tc>
        <w:tc>
          <w:tcPr>
            <w:tcW w:w="1476" w:type="dxa"/>
            <w:tcBorders>
              <w:top w:val="single" w:sz="4" w:space="0" w:color="auto"/>
              <w:left w:val="single" w:sz="4" w:space="0" w:color="auto"/>
              <w:bottom w:val="single" w:sz="4" w:space="0" w:color="auto"/>
              <w:right w:val="single" w:sz="4" w:space="0" w:color="auto"/>
            </w:tcBorders>
          </w:tcPr>
          <w:p w14:paraId="32B5B6AA" w14:textId="77777777" w:rsidR="00024E8A" w:rsidRDefault="00024E8A">
            <w:pPr>
              <w:pStyle w:val="ConsPlusNormal"/>
              <w:jc w:val="center"/>
            </w:pPr>
            <w:r>
              <w:t>187230,21</w:t>
            </w:r>
          </w:p>
        </w:tc>
        <w:tc>
          <w:tcPr>
            <w:tcW w:w="1328" w:type="dxa"/>
            <w:tcBorders>
              <w:top w:val="single" w:sz="4" w:space="0" w:color="auto"/>
              <w:left w:val="single" w:sz="4" w:space="0" w:color="auto"/>
              <w:bottom w:val="single" w:sz="4" w:space="0" w:color="auto"/>
              <w:right w:val="single" w:sz="4" w:space="0" w:color="auto"/>
            </w:tcBorders>
          </w:tcPr>
          <w:p w14:paraId="002D61F1" w14:textId="77777777" w:rsidR="00024E8A" w:rsidRDefault="00024E8A">
            <w:pPr>
              <w:pStyle w:val="ConsPlusNormal"/>
              <w:jc w:val="center"/>
            </w:pPr>
            <w:r>
              <w:t>123187,22</w:t>
            </w:r>
          </w:p>
        </w:tc>
        <w:tc>
          <w:tcPr>
            <w:tcW w:w="1417" w:type="dxa"/>
            <w:tcBorders>
              <w:top w:val="single" w:sz="4" w:space="0" w:color="auto"/>
              <w:left w:val="single" w:sz="4" w:space="0" w:color="auto"/>
              <w:bottom w:val="single" w:sz="4" w:space="0" w:color="auto"/>
              <w:right w:val="single" w:sz="4" w:space="0" w:color="auto"/>
            </w:tcBorders>
          </w:tcPr>
          <w:p w14:paraId="68130748" w14:textId="77777777" w:rsidR="00024E8A" w:rsidRDefault="00024E8A">
            <w:pPr>
              <w:pStyle w:val="ConsPlusNormal"/>
              <w:jc w:val="center"/>
            </w:pPr>
            <w:r>
              <w:t>51549,67</w:t>
            </w:r>
          </w:p>
        </w:tc>
        <w:tc>
          <w:tcPr>
            <w:tcW w:w="1276" w:type="dxa"/>
            <w:tcBorders>
              <w:top w:val="single" w:sz="4" w:space="0" w:color="auto"/>
              <w:left w:val="single" w:sz="4" w:space="0" w:color="auto"/>
              <w:bottom w:val="single" w:sz="4" w:space="0" w:color="auto"/>
              <w:right w:val="single" w:sz="4" w:space="0" w:color="auto"/>
            </w:tcBorders>
          </w:tcPr>
          <w:p w14:paraId="3D0B3FDB" w14:textId="77777777" w:rsidR="00024E8A" w:rsidRDefault="00024E8A">
            <w:pPr>
              <w:pStyle w:val="ConsPlusNormal"/>
              <w:jc w:val="center"/>
            </w:pPr>
            <w:r>
              <w:t>45228,55</w:t>
            </w:r>
          </w:p>
        </w:tc>
        <w:tc>
          <w:tcPr>
            <w:tcW w:w="1474" w:type="dxa"/>
            <w:tcBorders>
              <w:top w:val="single" w:sz="4" w:space="0" w:color="auto"/>
              <w:left w:val="single" w:sz="4" w:space="0" w:color="auto"/>
              <w:bottom w:val="single" w:sz="4" w:space="0" w:color="auto"/>
              <w:right w:val="single" w:sz="4" w:space="0" w:color="auto"/>
            </w:tcBorders>
          </w:tcPr>
          <w:p w14:paraId="739D8F98" w14:textId="77777777" w:rsidR="00024E8A" w:rsidRDefault="00024E8A">
            <w:pPr>
              <w:pStyle w:val="ConsPlusNormal"/>
              <w:jc w:val="center"/>
            </w:pPr>
            <w:r>
              <w:t>572977,96</w:t>
            </w:r>
          </w:p>
        </w:tc>
      </w:tr>
      <w:tr w:rsidR="00024E8A" w14:paraId="2A42F72F" w14:textId="77777777">
        <w:tc>
          <w:tcPr>
            <w:tcW w:w="5976" w:type="dxa"/>
            <w:gridSpan w:val="2"/>
            <w:tcBorders>
              <w:top w:val="single" w:sz="4" w:space="0" w:color="auto"/>
              <w:left w:val="single" w:sz="4" w:space="0" w:color="auto"/>
              <w:bottom w:val="single" w:sz="4" w:space="0" w:color="auto"/>
              <w:right w:val="single" w:sz="4" w:space="0" w:color="auto"/>
            </w:tcBorders>
          </w:tcPr>
          <w:p w14:paraId="0F2B475D" w14:textId="77777777" w:rsidR="00024E8A" w:rsidRDefault="00024E8A">
            <w:pPr>
              <w:pStyle w:val="ConsPlusNormal"/>
            </w:pPr>
            <w:r>
              <w:t>Бюджеты территориальных государственных внебюджетных фондов (бюджеты ТФОМС)</w:t>
            </w:r>
          </w:p>
        </w:tc>
        <w:tc>
          <w:tcPr>
            <w:tcW w:w="1757" w:type="dxa"/>
            <w:tcBorders>
              <w:top w:val="single" w:sz="4" w:space="0" w:color="auto"/>
              <w:left w:val="single" w:sz="4" w:space="0" w:color="auto"/>
              <w:bottom w:val="single" w:sz="4" w:space="0" w:color="auto"/>
              <w:right w:val="single" w:sz="4" w:space="0" w:color="auto"/>
            </w:tcBorders>
          </w:tcPr>
          <w:p w14:paraId="0A5D76A8" w14:textId="77777777" w:rsidR="00024E8A" w:rsidRDefault="00024E8A">
            <w:pPr>
              <w:pStyle w:val="ConsPlusNormal"/>
              <w:jc w:val="center"/>
            </w:pPr>
            <w:r>
              <w:t>0,00</w:t>
            </w:r>
          </w:p>
        </w:tc>
        <w:tc>
          <w:tcPr>
            <w:tcW w:w="1757" w:type="dxa"/>
            <w:tcBorders>
              <w:top w:val="single" w:sz="4" w:space="0" w:color="auto"/>
              <w:left w:val="single" w:sz="4" w:space="0" w:color="auto"/>
              <w:bottom w:val="single" w:sz="4" w:space="0" w:color="auto"/>
              <w:right w:val="single" w:sz="4" w:space="0" w:color="auto"/>
            </w:tcBorders>
          </w:tcPr>
          <w:p w14:paraId="3E9DC387"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4562EA3C" w14:textId="77777777" w:rsidR="00024E8A" w:rsidRDefault="00024E8A">
            <w:pPr>
              <w:pStyle w:val="ConsPlusNormal"/>
              <w:jc w:val="center"/>
            </w:pPr>
            <w:r>
              <w:t>0,00</w:t>
            </w:r>
          </w:p>
        </w:tc>
        <w:tc>
          <w:tcPr>
            <w:tcW w:w="1328" w:type="dxa"/>
            <w:tcBorders>
              <w:top w:val="single" w:sz="4" w:space="0" w:color="auto"/>
              <w:left w:val="single" w:sz="4" w:space="0" w:color="auto"/>
              <w:bottom w:val="single" w:sz="4" w:space="0" w:color="auto"/>
              <w:right w:val="single" w:sz="4" w:space="0" w:color="auto"/>
            </w:tcBorders>
          </w:tcPr>
          <w:p w14:paraId="7EC0D19D"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463681B9" w14:textId="77777777" w:rsidR="00024E8A" w:rsidRDefault="00024E8A">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tcPr>
          <w:p w14:paraId="341B82A1" w14:textId="77777777" w:rsidR="00024E8A" w:rsidRDefault="00024E8A">
            <w:pPr>
              <w:pStyle w:val="ConsPlusNormal"/>
              <w:jc w:val="center"/>
            </w:pPr>
            <w:r>
              <w:t>0,00</w:t>
            </w:r>
          </w:p>
        </w:tc>
        <w:tc>
          <w:tcPr>
            <w:tcW w:w="1474" w:type="dxa"/>
            <w:tcBorders>
              <w:top w:val="single" w:sz="4" w:space="0" w:color="auto"/>
              <w:left w:val="single" w:sz="4" w:space="0" w:color="auto"/>
              <w:bottom w:val="single" w:sz="4" w:space="0" w:color="auto"/>
              <w:right w:val="single" w:sz="4" w:space="0" w:color="auto"/>
            </w:tcBorders>
          </w:tcPr>
          <w:p w14:paraId="1E6F2DF6" w14:textId="77777777" w:rsidR="00024E8A" w:rsidRDefault="00024E8A">
            <w:pPr>
              <w:pStyle w:val="ConsPlusNormal"/>
              <w:jc w:val="center"/>
            </w:pPr>
            <w:r>
              <w:t>0,00</w:t>
            </w:r>
          </w:p>
        </w:tc>
      </w:tr>
      <w:tr w:rsidR="00024E8A" w14:paraId="00BEEFC6" w14:textId="77777777">
        <w:tc>
          <w:tcPr>
            <w:tcW w:w="5976" w:type="dxa"/>
            <w:gridSpan w:val="2"/>
            <w:tcBorders>
              <w:top w:val="single" w:sz="4" w:space="0" w:color="auto"/>
              <w:left w:val="single" w:sz="4" w:space="0" w:color="auto"/>
              <w:bottom w:val="single" w:sz="4" w:space="0" w:color="auto"/>
              <w:right w:val="single" w:sz="4" w:space="0" w:color="auto"/>
            </w:tcBorders>
          </w:tcPr>
          <w:p w14:paraId="66117E1E" w14:textId="77777777" w:rsidR="00024E8A" w:rsidRDefault="00024E8A">
            <w:pPr>
              <w:pStyle w:val="ConsPlusNormal"/>
            </w:pPr>
            <w:r>
              <w:t>Бюджеты государственных внебюджетных фондов Российской Федерации, всего</w:t>
            </w:r>
          </w:p>
        </w:tc>
        <w:tc>
          <w:tcPr>
            <w:tcW w:w="1757" w:type="dxa"/>
            <w:tcBorders>
              <w:top w:val="single" w:sz="4" w:space="0" w:color="auto"/>
              <w:left w:val="single" w:sz="4" w:space="0" w:color="auto"/>
              <w:bottom w:val="single" w:sz="4" w:space="0" w:color="auto"/>
              <w:right w:val="single" w:sz="4" w:space="0" w:color="auto"/>
            </w:tcBorders>
          </w:tcPr>
          <w:p w14:paraId="48204001" w14:textId="77777777" w:rsidR="00024E8A" w:rsidRDefault="00024E8A">
            <w:pPr>
              <w:pStyle w:val="ConsPlusNormal"/>
              <w:jc w:val="center"/>
            </w:pPr>
            <w:r>
              <w:t>0,00</w:t>
            </w:r>
          </w:p>
        </w:tc>
        <w:tc>
          <w:tcPr>
            <w:tcW w:w="1757" w:type="dxa"/>
            <w:tcBorders>
              <w:top w:val="single" w:sz="4" w:space="0" w:color="auto"/>
              <w:left w:val="single" w:sz="4" w:space="0" w:color="auto"/>
              <w:bottom w:val="single" w:sz="4" w:space="0" w:color="auto"/>
              <w:right w:val="single" w:sz="4" w:space="0" w:color="auto"/>
            </w:tcBorders>
          </w:tcPr>
          <w:p w14:paraId="184450EA"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0FE0DFBA" w14:textId="77777777" w:rsidR="00024E8A" w:rsidRDefault="00024E8A">
            <w:pPr>
              <w:pStyle w:val="ConsPlusNormal"/>
              <w:jc w:val="center"/>
            </w:pPr>
            <w:r>
              <w:t>0,00</w:t>
            </w:r>
          </w:p>
        </w:tc>
        <w:tc>
          <w:tcPr>
            <w:tcW w:w="1328" w:type="dxa"/>
            <w:tcBorders>
              <w:top w:val="single" w:sz="4" w:space="0" w:color="auto"/>
              <w:left w:val="single" w:sz="4" w:space="0" w:color="auto"/>
              <w:bottom w:val="single" w:sz="4" w:space="0" w:color="auto"/>
              <w:right w:val="single" w:sz="4" w:space="0" w:color="auto"/>
            </w:tcBorders>
          </w:tcPr>
          <w:p w14:paraId="40F39752"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5C00F9D5" w14:textId="77777777" w:rsidR="00024E8A" w:rsidRDefault="00024E8A">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tcPr>
          <w:p w14:paraId="2C7D4070" w14:textId="77777777" w:rsidR="00024E8A" w:rsidRDefault="00024E8A">
            <w:pPr>
              <w:pStyle w:val="ConsPlusNormal"/>
              <w:jc w:val="center"/>
            </w:pPr>
            <w:r>
              <w:t>0,00</w:t>
            </w:r>
          </w:p>
        </w:tc>
        <w:tc>
          <w:tcPr>
            <w:tcW w:w="1474" w:type="dxa"/>
            <w:tcBorders>
              <w:top w:val="single" w:sz="4" w:space="0" w:color="auto"/>
              <w:left w:val="single" w:sz="4" w:space="0" w:color="auto"/>
              <w:bottom w:val="single" w:sz="4" w:space="0" w:color="auto"/>
              <w:right w:val="single" w:sz="4" w:space="0" w:color="auto"/>
            </w:tcBorders>
          </w:tcPr>
          <w:p w14:paraId="5C1DDD48" w14:textId="77777777" w:rsidR="00024E8A" w:rsidRDefault="00024E8A">
            <w:pPr>
              <w:pStyle w:val="ConsPlusNormal"/>
              <w:jc w:val="center"/>
            </w:pPr>
            <w:r>
              <w:t>0,00</w:t>
            </w:r>
          </w:p>
        </w:tc>
      </w:tr>
      <w:tr w:rsidR="00024E8A" w14:paraId="49B9243F" w14:textId="77777777">
        <w:tc>
          <w:tcPr>
            <w:tcW w:w="5976" w:type="dxa"/>
            <w:gridSpan w:val="2"/>
            <w:tcBorders>
              <w:top w:val="single" w:sz="4" w:space="0" w:color="auto"/>
              <w:left w:val="single" w:sz="4" w:space="0" w:color="auto"/>
              <w:bottom w:val="single" w:sz="4" w:space="0" w:color="auto"/>
              <w:right w:val="single" w:sz="4" w:space="0" w:color="auto"/>
            </w:tcBorders>
          </w:tcPr>
          <w:p w14:paraId="38011F86" w14:textId="77777777" w:rsidR="00024E8A" w:rsidRDefault="00024E8A">
            <w:pPr>
              <w:pStyle w:val="ConsPlusNormal"/>
            </w:pPr>
            <w:r>
              <w:t>Внебюджетные источники, всего</w:t>
            </w:r>
          </w:p>
        </w:tc>
        <w:tc>
          <w:tcPr>
            <w:tcW w:w="1757" w:type="dxa"/>
            <w:tcBorders>
              <w:top w:val="single" w:sz="4" w:space="0" w:color="auto"/>
              <w:left w:val="single" w:sz="4" w:space="0" w:color="auto"/>
              <w:bottom w:val="single" w:sz="4" w:space="0" w:color="auto"/>
              <w:right w:val="single" w:sz="4" w:space="0" w:color="auto"/>
            </w:tcBorders>
          </w:tcPr>
          <w:p w14:paraId="1E23320C" w14:textId="77777777" w:rsidR="00024E8A" w:rsidRDefault="00024E8A">
            <w:pPr>
              <w:pStyle w:val="ConsPlusNormal"/>
              <w:jc w:val="center"/>
            </w:pPr>
            <w:r>
              <w:t>0,00</w:t>
            </w:r>
          </w:p>
        </w:tc>
        <w:tc>
          <w:tcPr>
            <w:tcW w:w="1757" w:type="dxa"/>
            <w:tcBorders>
              <w:top w:val="single" w:sz="4" w:space="0" w:color="auto"/>
              <w:left w:val="single" w:sz="4" w:space="0" w:color="auto"/>
              <w:bottom w:val="single" w:sz="4" w:space="0" w:color="auto"/>
              <w:right w:val="single" w:sz="4" w:space="0" w:color="auto"/>
            </w:tcBorders>
          </w:tcPr>
          <w:p w14:paraId="4743B78C"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0BE550C0" w14:textId="77777777" w:rsidR="00024E8A" w:rsidRDefault="00024E8A">
            <w:pPr>
              <w:pStyle w:val="ConsPlusNormal"/>
              <w:jc w:val="center"/>
            </w:pPr>
            <w:r>
              <w:t>0,00</w:t>
            </w:r>
          </w:p>
        </w:tc>
        <w:tc>
          <w:tcPr>
            <w:tcW w:w="1328" w:type="dxa"/>
            <w:tcBorders>
              <w:top w:val="single" w:sz="4" w:space="0" w:color="auto"/>
              <w:left w:val="single" w:sz="4" w:space="0" w:color="auto"/>
              <w:bottom w:val="single" w:sz="4" w:space="0" w:color="auto"/>
              <w:right w:val="single" w:sz="4" w:space="0" w:color="auto"/>
            </w:tcBorders>
          </w:tcPr>
          <w:p w14:paraId="775795E3"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761E11E2" w14:textId="77777777" w:rsidR="00024E8A" w:rsidRDefault="00024E8A">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tcPr>
          <w:p w14:paraId="7AA10502" w14:textId="77777777" w:rsidR="00024E8A" w:rsidRDefault="00024E8A">
            <w:pPr>
              <w:pStyle w:val="ConsPlusNormal"/>
              <w:jc w:val="center"/>
            </w:pPr>
            <w:r>
              <w:t>0,00</w:t>
            </w:r>
          </w:p>
        </w:tc>
        <w:tc>
          <w:tcPr>
            <w:tcW w:w="1474" w:type="dxa"/>
            <w:tcBorders>
              <w:top w:val="single" w:sz="4" w:space="0" w:color="auto"/>
              <w:left w:val="single" w:sz="4" w:space="0" w:color="auto"/>
              <w:bottom w:val="single" w:sz="4" w:space="0" w:color="auto"/>
              <w:right w:val="single" w:sz="4" w:space="0" w:color="auto"/>
            </w:tcBorders>
          </w:tcPr>
          <w:p w14:paraId="0E4A0BF3" w14:textId="77777777" w:rsidR="00024E8A" w:rsidRDefault="00024E8A">
            <w:pPr>
              <w:pStyle w:val="ConsPlusNormal"/>
              <w:jc w:val="center"/>
            </w:pPr>
            <w:r>
              <w:t>0,00</w:t>
            </w:r>
          </w:p>
        </w:tc>
      </w:tr>
    </w:tbl>
    <w:p w14:paraId="5EB05CDA" w14:textId="77777777" w:rsidR="00024E8A" w:rsidRDefault="00024E8A">
      <w:pPr>
        <w:pStyle w:val="ConsPlusNormal"/>
        <w:jc w:val="both"/>
      </w:pPr>
    </w:p>
    <w:p w14:paraId="2EE6FA7A" w14:textId="77777777" w:rsidR="00024E8A" w:rsidRDefault="00024E8A">
      <w:pPr>
        <w:pStyle w:val="ConsPlusNormal"/>
        <w:jc w:val="center"/>
        <w:outlineLvl w:val="2"/>
        <w:rPr>
          <w:b/>
          <w:bCs/>
        </w:rPr>
      </w:pPr>
      <w:r>
        <w:rPr>
          <w:b/>
          <w:bCs/>
        </w:rPr>
        <w:t>6. Помесячный план исполнения бюджета</w:t>
      </w:r>
    </w:p>
    <w:p w14:paraId="6E23E7A5" w14:textId="77777777" w:rsidR="00024E8A" w:rsidRDefault="00024E8A">
      <w:pPr>
        <w:pStyle w:val="ConsPlusNormal"/>
        <w:jc w:val="center"/>
        <w:rPr>
          <w:b/>
          <w:bCs/>
        </w:rPr>
      </w:pPr>
      <w:r>
        <w:rPr>
          <w:b/>
          <w:bCs/>
        </w:rPr>
        <w:t>(Астраханская область) в части бюджетных ассигнований,</w:t>
      </w:r>
    </w:p>
    <w:p w14:paraId="727A9029" w14:textId="77777777" w:rsidR="00024E8A" w:rsidRDefault="00024E8A">
      <w:pPr>
        <w:pStyle w:val="ConsPlusNormal"/>
        <w:jc w:val="center"/>
        <w:rPr>
          <w:b/>
          <w:bCs/>
        </w:rPr>
      </w:pPr>
      <w:r>
        <w:rPr>
          <w:b/>
          <w:bCs/>
        </w:rPr>
        <w:t>предусмотренных на финансовое обеспечение</w:t>
      </w:r>
    </w:p>
    <w:p w14:paraId="62F97266" w14:textId="77777777" w:rsidR="00024E8A" w:rsidRDefault="00024E8A">
      <w:pPr>
        <w:pStyle w:val="ConsPlusNormal"/>
        <w:jc w:val="center"/>
        <w:rPr>
          <w:b/>
          <w:bCs/>
        </w:rPr>
      </w:pPr>
      <w:r>
        <w:rPr>
          <w:b/>
          <w:bCs/>
        </w:rPr>
        <w:t>реализации регионального проекта в 2024 году</w:t>
      </w:r>
    </w:p>
    <w:p w14:paraId="16A6967D"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36"/>
        <w:gridCol w:w="3968"/>
        <w:gridCol w:w="1133"/>
        <w:gridCol w:w="1133"/>
        <w:gridCol w:w="1133"/>
        <w:gridCol w:w="1133"/>
        <w:gridCol w:w="1133"/>
        <w:gridCol w:w="1133"/>
        <w:gridCol w:w="1133"/>
        <w:gridCol w:w="1133"/>
        <w:gridCol w:w="1133"/>
        <w:gridCol w:w="1133"/>
        <w:gridCol w:w="1133"/>
        <w:gridCol w:w="1433"/>
      </w:tblGrid>
      <w:tr w:rsidR="00024E8A" w14:paraId="40CC0509" w14:textId="77777777">
        <w:tc>
          <w:tcPr>
            <w:tcW w:w="936" w:type="dxa"/>
            <w:vMerge w:val="restart"/>
            <w:tcBorders>
              <w:top w:val="single" w:sz="4" w:space="0" w:color="auto"/>
              <w:left w:val="single" w:sz="4" w:space="0" w:color="auto"/>
              <w:bottom w:val="single" w:sz="4" w:space="0" w:color="auto"/>
              <w:right w:val="single" w:sz="4" w:space="0" w:color="auto"/>
            </w:tcBorders>
            <w:vAlign w:val="center"/>
          </w:tcPr>
          <w:p w14:paraId="0FE7EE50" w14:textId="77777777" w:rsidR="00024E8A" w:rsidRDefault="00024E8A">
            <w:pPr>
              <w:pStyle w:val="ConsPlusNormal"/>
              <w:jc w:val="center"/>
            </w:pPr>
            <w:r>
              <w:t>N п/п</w:t>
            </w:r>
          </w:p>
        </w:tc>
        <w:tc>
          <w:tcPr>
            <w:tcW w:w="3968" w:type="dxa"/>
            <w:vMerge w:val="restart"/>
            <w:tcBorders>
              <w:top w:val="single" w:sz="4" w:space="0" w:color="auto"/>
              <w:left w:val="single" w:sz="4" w:space="0" w:color="auto"/>
              <w:bottom w:val="single" w:sz="4" w:space="0" w:color="auto"/>
              <w:right w:val="single" w:sz="4" w:space="0" w:color="auto"/>
            </w:tcBorders>
            <w:vAlign w:val="center"/>
          </w:tcPr>
          <w:p w14:paraId="4FAE2FAE" w14:textId="77777777" w:rsidR="00024E8A" w:rsidRDefault="00024E8A">
            <w:pPr>
              <w:pStyle w:val="ConsPlusNormal"/>
              <w:jc w:val="center"/>
            </w:pPr>
            <w:r>
              <w:t>Наименование результата</w:t>
            </w:r>
          </w:p>
        </w:tc>
        <w:tc>
          <w:tcPr>
            <w:tcW w:w="12463" w:type="dxa"/>
            <w:gridSpan w:val="11"/>
            <w:tcBorders>
              <w:top w:val="single" w:sz="4" w:space="0" w:color="auto"/>
              <w:left w:val="single" w:sz="4" w:space="0" w:color="auto"/>
              <w:bottom w:val="single" w:sz="4" w:space="0" w:color="auto"/>
              <w:right w:val="single" w:sz="4" w:space="0" w:color="auto"/>
            </w:tcBorders>
            <w:vAlign w:val="center"/>
          </w:tcPr>
          <w:p w14:paraId="6867FE06" w14:textId="77777777" w:rsidR="00024E8A" w:rsidRDefault="00024E8A">
            <w:pPr>
              <w:pStyle w:val="ConsPlusNormal"/>
              <w:jc w:val="center"/>
            </w:pPr>
            <w:r>
              <w:t>План исполнения нарастающим итогом (тыс. рублей)</w:t>
            </w:r>
          </w:p>
        </w:tc>
        <w:tc>
          <w:tcPr>
            <w:tcW w:w="1433" w:type="dxa"/>
            <w:vMerge w:val="restart"/>
            <w:tcBorders>
              <w:top w:val="single" w:sz="4" w:space="0" w:color="auto"/>
              <w:left w:val="single" w:sz="4" w:space="0" w:color="auto"/>
              <w:bottom w:val="single" w:sz="4" w:space="0" w:color="auto"/>
              <w:right w:val="single" w:sz="4" w:space="0" w:color="auto"/>
            </w:tcBorders>
            <w:vAlign w:val="center"/>
          </w:tcPr>
          <w:p w14:paraId="788927E2" w14:textId="77777777" w:rsidR="00024E8A" w:rsidRDefault="00024E8A">
            <w:pPr>
              <w:pStyle w:val="ConsPlusNormal"/>
              <w:jc w:val="center"/>
            </w:pPr>
            <w:r>
              <w:t>На конец 2024 года (тыс. рублей)</w:t>
            </w:r>
          </w:p>
        </w:tc>
      </w:tr>
      <w:tr w:rsidR="00024E8A" w14:paraId="7765D2DD" w14:textId="77777777">
        <w:tc>
          <w:tcPr>
            <w:tcW w:w="936" w:type="dxa"/>
            <w:vMerge/>
            <w:tcBorders>
              <w:top w:val="single" w:sz="4" w:space="0" w:color="auto"/>
              <w:left w:val="single" w:sz="4" w:space="0" w:color="auto"/>
              <w:bottom w:val="single" w:sz="4" w:space="0" w:color="auto"/>
              <w:right w:val="single" w:sz="4" w:space="0" w:color="auto"/>
            </w:tcBorders>
          </w:tcPr>
          <w:p w14:paraId="6DE9EE87" w14:textId="77777777" w:rsidR="00024E8A" w:rsidRDefault="00024E8A">
            <w:pPr>
              <w:pStyle w:val="ConsPlusNormal"/>
              <w:jc w:val="center"/>
            </w:pPr>
          </w:p>
        </w:tc>
        <w:tc>
          <w:tcPr>
            <w:tcW w:w="3968" w:type="dxa"/>
            <w:vMerge/>
            <w:tcBorders>
              <w:top w:val="single" w:sz="4" w:space="0" w:color="auto"/>
              <w:left w:val="single" w:sz="4" w:space="0" w:color="auto"/>
              <w:bottom w:val="single" w:sz="4" w:space="0" w:color="auto"/>
              <w:right w:val="single" w:sz="4" w:space="0" w:color="auto"/>
            </w:tcBorders>
          </w:tcPr>
          <w:p w14:paraId="42709D17" w14:textId="77777777" w:rsidR="00024E8A" w:rsidRDefault="00024E8A">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vAlign w:val="center"/>
          </w:tcPr>
          <w:p w14:paraId="7547527F" w14:textId="77777777" w:rsidR="00024E8A" w:rsidRDefault="00024E8A">
            <w:pPr>
              <w:pStyle w:val="ConsPlusNormal"/>
              <w:jc w:val="center"/>
            </w:pPr>
            <w:r>
              <w:t>январь</w:t>
            </w:r>
          </w:p>
        </w:tc>
        <w:tc>
          <w:tcPr>
            <w:tcW w:w="1133" w:type="dxa"/>
            <w:tcBorders>
              <w:top w:val="single" w:sz="4" w:space="0" w:color="auto"/>
              <w:left w:val="single" w:sz="4" w:space="0" w:color="auto"/>
              <w:bottom w:val="single" w:sz="4" w:space="0" w:color="auto"/>
              <w:right w:val="single" w:sz="4" w:space="0" w:color="auto"/>
            </w:tcBorders>
            <w:vAlign w:val="center"/>
          </w:tcPr>
          <w:p w14:paraId="4C34B57E" w14:textId="77777777" w:rsidR="00024E8A" w:rsidRDefault="00024E8A">
            <w:pPr>
              <w:pStyle w:val="ConsPlusNormal"/>
              <w:jc w:val="center"/>
            </w:pPr>
            <w:r>
              <w:t>февраль</w:t>
            </w:r>
          </w:p>
        </w:tc>
        <w:tc>
          <w:tcPr>
            <w:tcW w:w="1133" w:type="dxa"/>
            <w:tcBorders>
              <w:top w:val="single" w:sz="4" w:space="0" w:color="auto"/>
              <w:left w:val="single" w:sz="4" w:space="0" w:color="auto"/>
              <w:bottom w:val="single" w:sz="4" w:space="0" w:color="auto"/>
              <w:right w:val="single" w:sz="4" w:space="0" w:color="auto"/>
            </w:tcBorders>
            <w:vAlign w:val="center"/>
          </w:tcPr>
          <w:p w14:paraId="1D237738" w14:textId="77777777" w:rsidR="00024E8A" w:rsidRDefault="00024E8A">
            <w:pPr>
              <w:pStyle w:val="ConsPlusNormal"/>
              <w:jc w:val="center"/>
            </w:pPr>
            <w:r>
              <w:t>март</w:t>
            </w:r>
          </w:p>
        </w:tc>
        <w:tc>
          <w:tcPr>
            <w:tcW w:w="1133" w:type="dxa"/>
            <w:tcBorders>
              <w:top w:val="single" w:sz="4" w:space="0" w:color="auto"/>
              <w:left w:val="single" w:sz="4" w:space="0" w:color="auto"/>
              <w:bottom w:val="single" w:sz="4" w:space="0" w:color="auto"/>
              <w:right w:val="single" w:sz="4" w:space="0" w:color="auto"/>
            </w:tcBorders>
            <w:vAlign w:val="center"/>
          </w:tcPr>
          <w:p w14:paraId="74A16E04" w14:textId="77777777" w:rsidR="00024E8A" w:rsidRDefault="00024E8A">
            <w:pPr>
              <w:pStyle w:val="ConsPlusNormal"/>
              <w:jc w:val="center"/>
            </w:pPr>
            <w:r>
              <w:t>апрель</w:t>
            </w:r>
          </w:p>
        </w:tc>
        <w:tc>
          <w:tcPr>
            <w:tcW w:w="1133" w:type="dxa"/>
            <w:tcBorders>
              <w:top w:val="single" w:sz="4" w:space="0" w:color="auto"/>
              <w:left w:val="single" w:sz="4" w:space="0" w:color="auto"/>
              <w:bottom w:val="single" w:sz="4" w:space="0" w:color="auto"/>
              <w:right w:val="single" w:sz="4" w:space="0" w:color="auto"/>
            </w:tcBorders>
            <w:vAlign w:val="center"/>
          </w:tcPr>
          <w:p w14:paraId="70068503" w14:textId="77777777" w:rsidR="00024E8A" w:rsidRDefault="00024E8A">
            <w:pPr>
              <w:pStyle w:val="ConsPlusNormal"/>
              <w:jc w:val="center"/>
            </w:pPr>
            <w:r>
              <w:t>май</w:t>
            </w:r>
          </w:p>
        </w:tc>
        <w:tc>
          <w:tcPr>
            <w:tcW w:w="1133" w:type="dxa"/>
            <w:tcBorders>
              <w:top w:val="single" w:sz="4" w:space="0" w:color="auto"/>
              <w:left w:val="single" w:sz="4" w:space="0" w:color="auto"/>
              <w:bottom w:val="single" w:sz="4" w:space="0" w:color="auto"/>
              <w:right w:val="single" w:sz="4" w:space="0" w:color="auto"/>
            </w:tcBorders>
            <w:vAlign w:val="center"/>
          </w:tcPr>
          <w:p w14:paraId="4529C424" w14:textId="77777777" w:rsidR="00024E8A" w:rsidRDefault="00024E8A">
            <w:pPr>
              <w:pStyle w:val="ConsPlusNormal"/>
              <w:jc w:val="center"/>
            </w:pPr>
            <w:r>
              <w:t>июнь</w:t>
            </w:r>
          </w:p>
        </w:tc>
        <w:tc>
          <w:tcPr>
            <w:tcW w:w="1133" w:type="dxa"/>
            <w:tcBorders>
              <w:top w:val="single" w:sz="4" w:space="0" w:color="auto"/>
              <w:left w:val="single" w:sz="4" w:space="0" w:color="auto"/>
              <w:bottom w:val="single" w:sz="4" w:space="0" w:color="auto"/>
              <w:right w:val="single" w:sz="4" w:space="0" w:color="auto"/>
            </w:tcBorders>
            <w:vAlign w:val="center"/>
          </w:tcPr>
          <w:p w14:paraId="6E568340" w14:textId="77777777" w:rsidR="00024E8A" w:rsidRDefault="00024E8A">
            <w:pPr>
              <w:pStyle w:val="ConsPlusNormal"/>
              <w:jc w:val="center"/>
            </w:pPr>
            <w:r>
              <w:t>июль</w:t>
            </w:r>
          </w:p>
        </w:tc>
        <w:tc>
          <w:tcPr>
            <w:tcW w:w="1133" w:type="dxa"/>
            <w:tcBorders>
              <w:top w:val="single" w:sz="4" w:space="0" w:color="auto"/>
              <w:left w:val="single" w:sz="4" w:space="0" w:color="auto"/>
              <w:bottom w:val="single" w:sz="4" w:space="0" w:color="auto"/>
              <w:right w:val="single" w:sz="4" w:space="0" w:color="auto"/>
            </w:tcBorders>
            <w:vAlign w:val="center"/>
          </w:tcPr>
          <w:p w14:paraId="07F616DB" w14:textId="77777777" w:rsidR="00024E8A" w:rsidRDefault="00024E8A">
            <w:pPr>
              <w:pStyle w:val="ConsPlusNormal"/>
              <w:jc w:val="center"/>
            </w:pPr>
            <w:r>
              <w:t>август</w:t>
            </w:r>
          </w:p>
        </w:tc>
        <w:tc>
          <w:tcPr>
            <w:tcW w:w="1133" w:type="dxa"/>
            <w:tcBorders>
              <w:top w:val="single" w:sz="4" w:space="0" w:color="auto"/>
              <w:left w:val="single" w:sz="4" w:space="0" w:color="auto"/>
              <w:bottom w:val="single" w:sz="4" w:space="0" w:color="auto"/>
              <w:right w:val="single" w:sz="4" w:space="0" w:color="auto"/>
            </w:tcBorders>
            <w:vAlign w:val="center"/>
          </w:tcPr>
          <w:p w14:paraId="06D7728E" w14:textId="77777777" w:rsidR="00024E8A" w:rsidRDefault="00024E8A">
            <w:pPr>
              <w:pStyle w:val="ConsPlusNormal"/>
              <w:jc w:val="center"/>
            </w:pPr>
            <w:r>
              <w:t>сентябрь</w:t>
            </w:r>
          </w:p>
        </w:tc>
        <w:tc>
          <w:tcPr>
            <w:tcW w:w="1133" w:type="dxa"/>
            <w:tcBorders>
              <w:top w:val="single" w:sz="4" w:space="0" w:color="auto"/>
              <w:left w:val="single" w:sz="4" w:space="0" w:color="auto"/>
              <w:bottom w:val="single" w:sz="4" w:space="0" w:color="auto"/>
              <w:right w:val="single" w:sz="4" w:space="0" w:color="auto"/>
            </w:tcBorders>
            <w:vAlign w:val="center"/>
          </w:tcPr>
          <w:p w14:paraId="12525E65" w14:textId="77777777" w:rsidR="00024E8A" w:rsidRDefault="00024E8A">
            <w:pPr>
              <w:pStyle w:val="ConsPlusNormal"/>
              <w:jc w:val="center"/>
            </w:pPr>
            <w:r>
              <w:t>октябрь</w:t>
            </w:r>
          </w:p>
        </w:tc>
        <w:tc>
          <w:tcPr>
            <w:tcW w:w="1133" w:type="dxa"/>
            <w:tcBorders>
              <w:top w:val="single" w:sz="4" w:space="0" w:color="auto"/>
              <w:left w:val="single" w:sz="4" w:space="0" w:color="auto"/>
              <w:bottom w:val="single" w:sz="4" w:space="0" w:color="auto"/>
              <w:right w:val="single" w:sz="4" w:space="0" w:color="auto"/>
            </w:tcBorders>
            <w:vAlign w:val="center"/>
          </w:tcPr>
          <w:p w14:paraId="7CFC13FE" w14:textId="77777777" w:rsidR="00024E8A" w:rsidRDefault="00024E8A">
            <w:pPr>
              <w:pStyle w:val="ConsPlusNormal"/>
              <w:jc w:val="center"/>
            </w:pPr>
            <w:r>
              <w:t>ноябрь</w:t>
            </w:r>
          </w:p>
        </w:tc>
        <w:tc>
          <w:tcPr>
            <w:tcW w:w="1433" w:type="dxa"/>
            <w:vMerge/>
            <w:tcBorders>
              <w:top w:val="single" w:sz="4" w:space="0" w:color="auto"/>
              <w:left w:val="single" w:sz="4" w:space="0" w:color="auto"/>
              <w:bottom w:val="single" w:sz="4" w:space="0" w:color="auto"/>
              <w:right w:val="single" w:sz="4" w:space="0" w:color="auto"/>
            </w:tcBorders>
          </w:tcPr>
          <w:p w14:paraId="6D97E62A" w14:textId="77777777" w:rsidR="00024E8A" w:rsidRDefault="00024E8A">
            <w:pPr>
              <w:pStyle w:val="ConsPlusNormal"/>
              <w:jc w:val="center"/>
            </w:pPr>
          </w:p>
        </w:tc>
      </w:tr>
      <w:tr w:rsidR="00024E8A" w14:paraId="38F7B761" w14:textId="77777777">
        <w:tc>
          <w:tcPr>
            <w:tcW w:w="936" w:type="dxa"/>
            <w:tcBorders>
              <w:top w:val="single" w:sz="4" w:space="0" w:color="auto"/>
              <w:left w:val="single" w:sz="4" w:space="0" w:color="auto"/>
              <w:bottom w:val="single" w:sz="4" w:space="0" w:color="auto"/>
              <w:right w:val="single" w:sz="4" w:space="0" w:color="auto"/>
            </w:tcBorders>
          </w:tcPr>
          <w:p w14:paraId="185760FF" w14:textId="77777777" w:rsidR="00024E8A" w:rsidRDefault="00024E8A">
            <w:pPr>
              <w:pStyle w:val="ConsPlusNormal"/>
              <w:jc w:val="center"/>
            </w:pPr>
            <w:r>
              <w:t>1</w:t>
            </w:r>
          </w:p>
        </w:tc>
        <w:tc>
          <w:tcPr>
            <w:tcW w:w="3968" w:type="dxa"/>
            <w:tcBorders>
              <w:top w:val="single" w:sz="4" w:space="0" w:color="auto"/>
              <w:left w:val="single" w:sz="4" w:space="0" w:color="auto"/>
              <w:bottom w:val="single" w:sz="4" w:space="0" w:color="auto"/>
              <w:right w:val="single" w:sz="4" w:space="0" w:color="auto"/>
            </w:tcBorders>
          </w:tcPr>
          <w:p w14:paraId="6B30E216" w14:textId="77777777" w:rsidR="00024E8A" w:rsidRDefault="00024E8A">
            <w:pPr>
              <w:pStyle w:val="ConsPlusNormal"/>
              <w:jc w:val="center"/>
            </w:pPr>
            <w:r>
              <w:t>2</w:t>
            </w:r>
          </w:p>
        </w:tc>
        <w:tc>
          <w:tcPr>
            <w:tcW w:w="1133" w:type="dxa"/>
            <w:tcBorders>
              <w:top w:val="single" w:sz="4" w:space="0" w:color="auto"/>
              <w:left w:val="single" w:sz="4" w:space="0" w:color="auto"/>
              <w:bottom w:val="single" w:sz="4" w:space="0" w:color="auto"/>
              <w:right w:val="single" w:sz="4" w:space="0" w:color="auto"/>
            </w:tcBorders>
            <w:vAlign w:val="center"/>
          </w:tcPr>
          <w:p w14:paraId="4D5E62D2" w14:textId="77777777" w:rsidR="00024E8A" w:rsidRDefault="00024E8A">
            <w:pPr>
              <w:pStyle w:val="ConsPlusNormal"/>
              <w:jc w:val="center"/>
            </w:pPr>
            <w:r>
              <w:t>3</w:t>
            </w:r>
          </w:p>
        </w:tc>
        <w:tc>
          <w:tcPr>
            <w:tcW w:w="1133" w:type="dxa"/>
            <w:tcBorders>
              <w:top w:val="single" w:sz="4" w:space="0" w:color="auto"/>
              <w:left w:val="single" w:sz="4" w:space="0" w:color="auto"/>
              <w:bottom w:val="single" w:sz="4" w:space="0" w:color="auto"/>
              <w:right w:val="single" w:sz="4" w:space="0" w:color="auto"/>
            </w:tcBorders>
            <w:vAlign w:val="center"/>
          </w:tcPr>
          <w:p w14:paraId="390203CE" w14:textId="77777777" w:rsidR="00024E8A" w:rsidRDefault="00024E8A">
            <w:pPr>
              <w:pStyle w:val="ConsPlusNormal"/>
              <w:jc w:val="center"/>
            </w:pPr>
            <w:r>
              <w:t>4</w:t>
            </w:r>
          </w:p>
        </w:tc>
        <w:tc>
          <w:tcPr>
            <w:tcW w:w="1133" w:type="dxa"/>
            <w:tcBorders>
              <w:top w:val="single" w:sz="4" w:space="0" w:color="auto"/>
              <w:left w:val="single" w:sz="4" w:space="0" w:color="auto"/>
              <w:bottom w:val="single" w:sz="4" w:space="0" w:color="auto"/>
              <w:right w:val="single" w:sz="4" w:space="0" w:color="auto"/>
            </w:tcBorders>
            <w:vAlign w:val="center"/>
          </w:tcPr>
          <w:p w14:paraId="1D58D6CC" w14:textId="77777777" w:rsidR="00024E8A" w:rsidRDefault="00024E8A">
            <w:pPr>
              <w:pStyle w:val="ConsPlusNormal"/>
              <w:jc w:val="center"/>
            </w:pPr>
            <w:r>
              <w:t>5</w:t>
            </w:r>
          </w:p>
        </w:tc>
        <w:tc>
          <w:tcPr>
            <w:tcW w:w="1133" w:type="dxa"/>
            <w:tcBorders>
              <w:top w:val="single" w:sz="4" w:space="0" w:color="auto"/>
              <w:left w:val="single" w:sz="4" w:space="0" w:color="auto"/>
              <w:bottom w:val="single" w:sz="4" w:space="0" w:color="auto"/>
              <w:right w:val="single" w:sz="4" w:space="0" w:color="auto"/>
            </w:tcBorders>
            <w:vAlign w:val="center"/>
          </w:tcPr>
          <w:p w14:paraId="7435053B" w14:textId="77777777" w:rsidR="00024E8A" w:rsidRDefault="00024E8A">
            <w:pPr>
              <w:pStyle w:val="ConsPlusNormal"/>
              <w:jc w:val="center"/>
            </w:pPr>
            <w:r>
              <w:t>6</w:t>
            </w:r>
          </w:p>
        </w:tc>
        <w:tc>
          <w:tcPr>
            <w:tcW w:w="1133" w:type="dxa"/>
            <w:tcBorders>
              <w:top w:val="single" w:sz="4" w:space="0" w:color="auto"/>
              <w:left w:val="single" w:sz="4" w:space="0" w:color="auto"/>
              <w:bottom w:val="single" w:sz="4" w:space="0" w:color="auto"/>
              <w:right w:val="single" w:sz="4" w:space="0" w:color="auto"/>
            </w:tcBorders>
            <w:vAlign w:val="center"/>
          </w:tcPr>
          <w:p w14:paraId="3116A052" w14:textId="77777777" w:rsidR="00024E8A" w:rsidRDefault="00024E8A">
            <w:pPr>
              <w:pStyle w:val="ConsPlusNormal"/>
              <w:jc w:val="center"/>
            </w:pPr>
            <w:r>
              <w:t>7</w:t>
            </w:r>
          </w:p>
        </w:tc>
        <w:tc>
          <w:tcPr>
            <w:tcW w:w="1133" w:type="dxa"/>
            <w:tcBorders>
              <w:top w:val="single" w:sz="4" w:space="0" w:color="auto"/>
              <w:left w:val="single" w:sz="4" w:space="0" w:color="auto"/>
              <w:bottom w:val="single" w:sz="4" w:space="0" w:color="auto"/>
              <w:right w:val="single" w:sz="4" w:space="0" w:color="auto"/>
            </w:tcBorders>
            <w:vAlign w:val="center"/>
          </w:tcPr>
          <w:p w14:paraId="4C11353E" w14:textId="77777777" w:rsidR="00024E8A" w:rsidRDefault="00024E8A">
            <w:pPr>
              <w:pStyle w:val="ConsPlusNormal"/>
              <w:jc w:val="center"/>
            </w:pPr>
            <w:r>
              <w:t>8</w:t>
            </w:r>
          </w:p>
        </w:tc>
        <w:tc>
          <w:tcPr>
            <w:tcW w:w="1133" w:type="dxa"/>
            <w:tcBorders>
              <w:top w:val="single" w:sz="4" w:space="0" w:color="auto"/>
              <w:left w:val="single" w:sz="4" w:space="0" w:color="auto"/>
              <w:bottom w:val="single" w:sz="4" w:space="0" w:color="auto"/>
              <w:right w:val="single" w:sz="4" w:space="0" w:color="auto"/>
            </w:tcBorders>
            <w:vAlign w:val="center"/>
          </w:tcPr>
          <w:p w14:paraId="4B3461FE" w14:textId="77777777" w:rsidR="00024E8A" w:rsidRDefault="00024E8A">
            <w:pPr>
              <w:pStyle w:val="ConsPlusNormal"/>
              <w:jc w:val="center"/>
            </w:pPr>
            <w:r>
              <w:t>9</w:t>
            </w:r>
          </w:p>
        </w:tc>
        <w:tc>
          <w:tcPr>
            <w:tcW w:w="1133" w:type="dxa"/>
            <w:tcBorders>
              <w:top w:val="single" w:sz="4" w:space="0" w:color="auto"/>
              <w:left w:val="single" w:sz="4" w:space="0" w:color="auto"/>
              <w:bottom w:val="single" w:sz="4" w:space="0" w:color="auto"/>
              <w:right w:val="single" w:sz="4" w:space="0" w:color="auto"/>
            </w:tcBorders>
            <w:vAlign w:val="center"/>
          </w:tcPr>
          <w:p w14:paraId="33A01847" w14:textId="77777777" w:rsidR="00024E8A" w:rsidRDefault="00024E8A">
            <w:pPr>
              <w:pStyle w:val="ConsPlusNormal"/>
              <w:jc w:val="center"/>
            </w:pPr>
            <w:r>
              <w:t>10</w:t>
            </w:r>
          </w:p>
        </w:tc>
        <w:tc>
          <w:tcPr>
            <w:tcW w:w="1133" w:type="dxa"/>
            <w:tcBorders>
              <w:top w:val="single" w:sz="4" w:space="0" w:color="auto"/>
              <w:left w:val="single" w:sz="4" w:space="0" w:color="auto"/>
              <w:bottom w:val="single" w:sz="4" w:space="0" w:color="auto"/>
              <w:right w:val="single" w:sz="4" w:space="0" w:color="auto"/>
            </w:tcBorders>
            <w:vAlign w:val="center"/>
          </w:tcPr>
          <w:p w14:paraId="1FD02ED1" w14:textId="77777777" w:rsidR="00024E8A" w:rsidRDefault="00024E8A">
            <w:pPr>
              <w:pStyle w:val="ConsPlusNormal"/>
              <w:jc w:val="center"/>
            </w:pPr>
            <w:r>
              <w:t>11</w:t>
            </w:r>
          </w:p>
        </w:tc>
        <w:tc>
          <w:tcPr>
            <w:tcW w:w="1133" w:type="dxa"/>
            <w:tcBorders>
              <w:top w:val="single" w:sz="4" w:space="0" w:color="auto"/>
              <w:left w:val="single" w:sz="4" w:space="0" w:color="auto"/>
              <w:bottom w:val="single" w:sz="4" w:space="0" w:color="auto"/>
              <w:right w:val="single" w:sz="4" w:space="0" w:color="auto"/>
            </w:tcBorders>
            <w:vAlign w:val="center"/>
          </w:tcPr>
          <w:p w14:paraId="10A0C54C" w14:textId="77777777" w:rsidR="00024E8A" w:rsidRDefault="00024E8A">
            <w:pPr>
              <w:pStyle w:val="ConsPlusNormal"/>
              <w:jc w:val="center"/>
            </w:pPr>
            <w:r>
              <w:t>12</w:t>
            </w:r>
          </w:p>
        </w:tc>
        <w:tc>
          <w:tcPr>
            <w:tcW w:w="1133" w:type="dxa"/>
            <w:tcBorders>
              <w:top w:val="single" w:sz="4" w:space="0" w:color="auto"/>
              <w:left w:val="single" w:sz="4" w:space="0" w:color="auto"/>
              <w:bottom w:val="single" w:sz="4" w:space="0" w:color="auto"/>
              <w:right w:val="single" w:sz="4" w:space="0" w:color="auto"/>
            </w:tcBorders>
            <w:vAlign w:val="center"/>
          </w:tcPr>
          <w:p w14:paraId="02BD9F06" w14:textId="77777777" w:rsidR="00024E8A" w:rsidRDefault="00024E8A">
            <w:pPr>
              <w:pStyle w:val="ConsPlusNormal"/>
              <w:jc w:val="center"/>
            </w:pPr>
            <w:r>
              <w:t>13</w:t>
            </w:r>
          </w:p>
        </w:tc>
        <w:tc>
          <w:tcPr>
            <w:tcW w:w="1433" w:type="dxa"/>
            <w:tcBorders>
              <w:top w:val="single" w:sz="4" w:space="0" w:color="auto"/>
              <w:left w:val="single" w:sz="4" w:space="0" w:color="auto"/>
              <w:bottom w:val="single" w:sz="4" w:space="0" w:color="auto"/>
              <w:right w:val="single" w:sz="4" w:space="0" w:color="auto"/>
            </w:tcBorders>
            <w:vAlign w:val="center"/>
          </w:tcPr>
          <w:p w14:paraId="3F8A5550" w14:textId="77777777" w:rsidR="00024E8A" w:rsidRDefault="00024E8A">
            <w:pPr>
              <w:pStyle w:val="ConsPlusNormal"/>
              <w:jc w:val="center"/>
            </w:pPr>
            <w:r>
              <w:t>14</w:t>
            </w:r>
          </w:p>
        </w:tc>
      </w:tr>
      <w:tr w:rsidR="00024E8A" w14:paraId="09701621" w14:textId="77777777">
        <w:tc>
          <w:tcPr>
            <w:tcW w:w="936" w:type="dxa"/>
            <w:tcBorders>
              <w:top w:val="single" w:sz="4" w:space="0" w:color="auto"/>
              <w:left w:val="single" w:sz="4" w:space="0" w:color="auto"/>
              <w:bottom w:val="single" w:sz="4" w:space="0" w:color="auto"/>
              <w:right w:val="single" w:sz="4" w:space="0" w:color="auto"/>
            </w:tcBorders>
          </w:tcPr>
          <w:p w14:paraId="1242E280" w14:textId="77777777" w:rsidR="00024E8A" w:rsidRDefault="00024E8A">
            <w:pPr>
              <w:pStyle w:val="ConsPlusNormal"/>
              <w:jc w:val="center"/>
            </w:pPr>
            <w:r>
              <w:t>1</w:t>
            </w:r>
          </w:p>
        </w:tc>
        <w:tc>
          <w:tcPr>
            <w:tcW w:w="17864" w:type="dxa"/>
            <w:gridSpan w:val="13"/>
            <w:tcBorders>
              <w:top w:val="single" w:sz="4" w:space="0" w:color="auto"/>
              <w:left w:val="single" w:sz="4" w:space="0" w:color="auto"/>
              <w:bottom w:val="single" w:sz="4" w:space="0" w:color="auto"/>
              <w:right w:val="single" w:sz="4" w:space="0" w:color="auto"/>
            </w:tcBorders>
          </w:tcPr>
          <w:p w14:paraId="2AF80F4F" w14:textId="77777777" w:rsidR="00024E8A" w:rsidRDefault="00024E8A">
            <w:pPr>
              <w:pStyle w:val="ConsPlusNormal"/>
              <w:jc w:val="center"/>
            </w:pPr>
            <w:r>
              <w:t>Создана и внедрена в общеобразовательных организациях цифровая образовательная среда</w:t>
            </w:r>
          </w:p>
        </w:tc>
      </w:tr>
      <w:tr w:rsidR="00024E8A" w14:paraId="0EDCF560" w14:textId="77777777">
        <w:tc>
          <w:tcPr>
            <w:tcW w:w="936" w:type="dxa"/>
            <w:tcBorders>
              <w:top w:val="single" w:sz="4" w:space="0" w:color="auto"/>
              <w:left w:val="single" w:sz="4" w:space="0" w:color="auto"/>
              <w:bottom w:val="single" w:sz="4" w:space="0" w:color="auto"/>
              <w:right w:val="single" w:sz="4" w:space="0" w:color="auto"/>
            </w:tcBorders>
          </w:tcPr>
          <w:p w14:paraId="2C0DADF5" w14:textId="77777777" w:rsidR="00024E8A" w:rsidRDefault="00024E8A">
            <w:pPr>
              <w:pStyle w:val="ConsPlusNormal"/>
              <w:jc w:val="center"/>
            </w:pPr>
            <w:r>
              <w:t>1.1</w:t>
            </w:r>
          </w:p>
        </w:tc>
        <w:tc>
          <w:tcPr>
            <w:tcW w:w="3968" w:type="dxa"/>
            <w:tcBorders>
              <w:top w:val="single" w:sz="4" w:space="0" w:color="auto"/>
              <w:left w:val="single" w:sz="4" w:space="0" w:color="auto"/>
              <w:bottom w:val="single" w:sz="4" w:space="0" w:color="auto"/>
              <w:right w:val="single" w:sz="4" w:space="0" w:color="auto"/>
            </w:tcBorders>
          </w:tcPr>
          <w:p w14:paraId="23D74BCC" w14:textId="77777777" w:rsidR="00024E8A" w:rsidRDefault="00024E8A">
            <w:pPr>
              <w:pStyle w:val="ConsPlusNormal"/>
            </w:pPr>
            <w:r>
              <w:t>Образовательные организации оснащены (обновили)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133" w:type="dxa"/>
            <w:tcBorders>
              <w:top w:val="single" w:sz="4" w:space="0" w:color="auto"/>
              <w:left w:val="single" w:sz="4" w:space="0" w:color="auto"/>
              <w:bottom w:val="single" w:sz="4" w:space="0" w:color="auto"/>
              <w:right w:val="single" w:sz="4" w:space="0" w:color="auto"/>
            </w:tcBorders>
            <w:vAlign w:val="center"/>
          </w:tcPr>
          <w:p w14:paraId="1583A901"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vAlign w:val="center"/>
          </w:tcPr>
          <w:p w14:paraId="76F7414F"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vAlign w:val="center"/>
          </w:tcPr>
          <w:p w14:paraId="06916B83"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vAlign w:val="center"/>
          </w:tcPr>
          <w:p w14:paraId="13D64527"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vAlign w:val="center"/>
          </w:tcPr>
          <w:p w14:paraId="1E27A45D"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vAlign w:val="center"/>
          </w:tcPr>
          <w:p w14:paraId="71D94A4A"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vAlign w:val="center"/>
          </w:tcPr>
          <w:p w14:paraId="3803F62A"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vAlign w:val="center"/>
          </w:tcPr>
          <w:p w14:paraId="0B0777B6"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vAlign w:val="center"/>
          </w:tcPr>
          <w:p w14:paraId="38883B6A"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vAlign w:val="center"/>
          </w:tcPr>
          <w:p w14:paraId="5D5C111F"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vAlign w:val="center"/>
          </w:tcPr>
          <w:p w14:paraId="3009B445" w14:textId="77777777" w:rsidR="00024E8A" w:rsidRDefault="00024E8A">
            <w:pPr>
              <w:pStyle w:val="ConsPlusNormal"/>
              <w:jc w:val="center"/>
            </w:pPr>
            <w:r>
              <w:t>0,00</w:t>
            </w:r>
          </w:p>
        </w:tc>
        <w:tc>
          <w:tcPr>
            <w:tcW w:w="1433" w:type="dxa"/>
            <w:tcBorders>
              <w:top w:val="single" w:sz="4" w:space="0" w:color="auto"/>
              <w:left w:val="single" w:sz="4" w:space="0" w:color="auto"/>
              <w:bottom w:val="single" w:sz="4" w:space="0" w:color="auto"/>
              <w:right w:val="single" w:sz="4" w:space="0" w:color="auto"/>
            </w:tcBorders>
            <w:vAlign w:val="center"/>
          </w:tcPr>
          <w:p w14:paraId="7F558504" w14:textId="77777777" w:rsidR="00024E8A" w:rsidRDefault="00024E8A">
            <w:pPr>
              <w:pStyle w:val="ConsPlusNormal"/>
              <w:jc w:val="center"/>
            </w:pPr>
            <w:r>
              <w:t>0,00</w:t>
            </w:r>
          </w:p>
        </w:tc>
      </w:tr>
      <w:tr w:rsidR="00024E8A" w14:paraId="24FBE4ED" w14:textId="77777777">
        <w:tc>
          <w:tcPr>
            <w:tcW w:w="936" w:type="dxa"/>
            <w:tcBorders>
              <w:top w:val="single" w:sz="4" w:space="0" w:color="auto"/>
              <w:left w:val="single" w:sz="4" w:space="0" w:color="auto"/>
              <w:bottom w:val="single" w:sz="4" w:space="0" w:color="auto"/>
              <w:right w:val="single" w:sz="4" w:space="0" w:color="auto"/>
            </w:tcBorders>
          </w:tcPr>
          <w:p w14:paraId="4DBE0E5C" w14:textId="77777777" w:rsidR="00024E8A" w:rsidRDefault="00024E8A">
            <w:pPr>
              <w:pStyle w:val="ConsPlusNormal"/>
              <w:jc w:val="center"/>
            </w:pPr>
            <w:r>
              <w:t>1.2</w:t>
            </w:r>
          </w:p>
        </w:tc>
        <w:tc>
          <w:tcPr>
            <w:tcW w:w="3968" w:type="dxa"/>
            <w:tcBorders>
              <w:top w:val="single" w:sz="4" w:space="0" w:color="auto"/>
              <w:left w:val="single" w:sz="4" w:space="0" w:color="auto"/>
              <w:bottom w:val="single" w:sz="4" w:space="0" w:color="auto"/>
              <w:right w:val="single" w:sz="4" w:space="0" w:color="auto"/>
            </w:tcBorders>
          </w:tcPr>
          <w:p w14:paraId="0F39B8E4" w14:textId="77777777" w:rsidR="00024E8A" w:rsidRDefault="00024E8A">
            <w:pPr>
              <w:pStyle w:val="ConsPlusNormal"/>
            </w:pPr>
            <w:r>
              <w:t>Образовательные организации обеспечены материально-технической базой для внедрения цифровой образовательной среды</w:t>
            </w:r>
          </w:p>
        </w:tc>
        <w:tc>
          <w:tcPr>
            <w:tcW w:w="1133" w:type="dxa"/>
            <w:tcBorders>
              <w:top w:val="single" w:sz="4" w:space="0" w:color="auto"/>
              <w:left w:val="single" w:sz="4" w:space="0" w:color="auto"/>
              <w:bottom w:val="single" w:sz="4" w:space="0" w:color="auto"/>
              <w:right w:val="single" w:sz="4" w:space="0" w:color="auto"/>
            </w:tcBorders>
            <w:vAlign w:val="center"/>
          </w:tcPr>
          <w:p w14:paraId="3476B1A9"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vAlign w:val="center"/>
          </w:tcPr>
          <w:p w14:paraId="488A6807"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vAlign w:val="center"/>
          </w:tcPr>
          <w:p w14:paraId="00C5A0E6"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vAlign w:val="center"/>
          </w:tcPr>
          <w:p w14:paraId="38BA4E8E"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vAlign w:val="center"/>
          </w:tcPr>
          <w:p w14:paraId="5E645D80"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vAlign w:val="center"/>
          </w:tcPr>
          <w:p w14:paraId="4B63DA7B"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vAlign w:val="center"/>
          </w:tcPr>
          <w:p w14:paraId="50C17880" w14:textId="77777777" w:rsidR="00024E8A" w:rsidRDefault="00024E8A">
            <w:pPr>
              <w:pStyle w:val="ConsPlusNormal"/>
              <w:jc w:val="center"/>
            </w:pPr>
            <w:r>
              <w:t>22610,90</w:t>
            </w:r>
          </w:p>
        </w:tc>
        <w:tc>
          <w:tcPr>
            <w:tcW w:w="1133" w:type="dxa"/>
            <w:tcBorders>
              <w:top w:val="single" w:sz="4" w:space="0" w:color="auto"/>
              <w:left w:val="single" w:sz="4" w:space="0" w:color="auto"/>
              <w:bottom w:val="single" w:sz="4" w:space="0" w:color="auto"/>
              <w:right w:val="single" w:sz="4" w:space="0" w:color="auto"/>
            </w:tcBorders>
            <w:vAlign w:val="center"/>
          </w:tcPr>
          <w:p w14:paraId="29389BD8" w14:textId="77777777" w:rsidR="00024E8A" w:rsidRDefault="00024E8A">
            <w:pPr>
              <w:pStyle w:val="ConsPlusNormal"/>
              <w:jc w:val="center"/>
            </w:pPr>
            <w:r>
              <w:t>45221,75</w:t>
            </w:r>
          </w:p>
        </w:tc>
        <w:tc>
          <w:tcPr>
            <w:tcW w:w="1133" w:type="dxa"/>
            <w:tcBorders>
              <w:top w:val="single" w:sz="4" w:space="0" w:color="auto"/>
              <w:left w:val="single" w:sz="4" w:space="0" w:color="auto"/>
              <w:bottom w:val="single" w:sz="4" w:space="0" w:color="auto"/>
              <w:right w:val="single" w:sz="4" w:space="0" w:color="auto"/>
            </w:tcBorders>
            <w:vAlign w:val="center"/>
          </w:tcPr>
          <w:p w14:paraId="7BBF8309" w14:textId="77777777" w:rsidR="00024E8A" w:rsidRDefault="00024E8A">
            <w:pPr>
              <w:pStyle w:val="ConsPlusNormal"/>
              <w:jc w:val="center"/>
            </w:pPr>
            <w:r>
              <w:t>45221,75</w:t>
            </w:r>
          </w:p>
        </w:tc>
        <w:tc>
          <w:tcPr>
            <w:tcW w:w="1133" w:type="dxa"/>
            <w:tcBorders>
              <w:top w:val="single" w:sz="4" w:space="0" w:color="auto"/>
              <w:left w:val="single" w:sz="4" w:space="0" w:color="auto"/>
              <w:bottom w:val="single" w:sz="4" w:space="0" w:color="auto"/>
              <w:right w:val="single" w:sz="4" w:space="0" w:color="auto"/>
            </w:tcBorders>
            <w:vAlign w:val="center"/>
          </w:tcPr>
          <w:p w14:paraId="7D12DABD" w14:textId="77777777" w:rsidR="00024E8A" w:rsidRDefault="00024E8A">
            <w:pPr>
              <w:pStyle w:val="ConsPlusNormal"/>
              <w:jc w:val="center"/>
            </w:pPr>
            <w:r>
              <w:t>45221,75</w:t>
            </w:r>
          </w:p>
        </w:tc>
        <w:tc>
          <w:tcPr>
            <w:tcW w:w="1133" w:type="dxa"/>
            <w:tcBorders>
              <w:top w:val="single" w:sz="4" w:space="0" w:color="auto"/>
              <w:left w:val="single" w:sz="4" w:space="0" w:color="auto"/>
              <w:bottom w:val="single" w:sz="4" w:space="0" w:color="auto"/>
              <w:right w:val="single" w:sz="4" w:space="0" w:color="auto"/>
            </w:tcBorders>
            <w:vAlign w:val="center"/>
          </w:tcPr>
          <w:p w14:paraId="575E8935" w14:textId="77777777" w:rsidR="00024E8A" w:rsidRDefault="00024E8A">
            <w:pPr>
              <w:pStyle w:val="ConsPlusNormal"/>
              <w:jc w:val="center"/>
            </w:pPr>
            <w:r>
              <w:t>45221,75</w:t>
            </w:r>
          </w:p>
        </w:tc>
        <w:tc>
          <w:tcPr>
            <w:tcW w:w="1433" w:type="dxa"/>
            <w:tcBorders>
              <w:top w:val="single" w:sz="4" w:space="0" w:color="auto"/>
              <w:left w:val="single" w:sz="4" w:space="0" w:color="auto"/>
              <w:bottom w:val="single" w:sz="4" w:space="0" w:color="auto"/>
              <w:right w:val="single" w:sz="4" w:space="0" w:color="auto"/>
            </w:tcBorders>
            <w:vAlign w:val="center"/>
          </w:tcPr>
          <w:p w14:paraId="60C29C88" w14:textId="77777777" w:rsidR="00024E8A" w:rsidRDefault="00024E8A">
            <w:pPr>
              <w:pStyle w:val="ConsPlusNormal"/>
              <w:jc w:val="center"/>
            </w:pPr>
            <w:r>
              <w:t>45228,55</w:t>
            </w:r>
          </w:p>
        </w:tc>
      </w:tr>
      <w:tr w:rsidR="00024E8A" w14:paraId="027141B3" w14:textId="77777777">
        <w:tc>
          <w:tcPr>
            <w:tcW w:w="936" w:type="dxa"/>
            <w:tcBorders>
              <w:top w:val="single" w:sz="4" w:space="0" w:color="auto"/>
              <w:left w:val="single" w:sz="4" w:space="0" w:color="auto"/>
              <w:bottom w:val="single" w:sz="4" w:space="0" w:color="auto"/>
              <w:right w:val="single" w:sz="4" w:space="0" w:color="auto"/>
            </w:tcBorders>
          </w:tcPr>
          <w:p w14:paraId="6E8A1191" w14:textId="77777777" w:rsidR="00024E8A" w:rsidRDefault="00024E8A">
            <w:pPr>
              <w:pStyle w:val="ConsPlusNormal"/>
              <w:jc w:val="center"/>
            </w:pPr>
            <w:r>
              <w:t>2</w:t>
            </w:r>
          </w:p>
        </w:tc>
        <w:tc>
          <w:tcPr>
            <w:tcW w:w="17864" w:type="dxa"/>
            <w:gridSpan w:val="13"/>
            <w:tcBorders>
              <w:top w:val="single" w:sz="4" w:space="0" w:color="auto"/>
              <w:left w:val="single" w:sz="4" w:space="0" w:color="auto"/>
              <w:bottom w:val="single" w:sz="4" w:space="0" w:color="auto"/>
              <w:right w:val="single" w:sz="4" w:space="0" w:color="auto"/>
            </w:tcBorders>
          </w:tcPr>
          <w:p w14:paraId="41D0CDBA" w14:textId="77777777" w:rsidR="00024E8A" w:rsidRDefault="00024E8A">
            <w:pPr>
              <w:pStyle w:val="ConsPlusNormal"/>
              <w:jc w:val="center"/>
            </w:pPr>
            <w:r>
              <w:t>Обеспечение реализации цифровой трансформации системы образования</w:t>
            </w:r>
          </w:p>
        </w:tc>
      </w:tr>
      <w:tr w:rsidR="00024E8A" w14:paraId="525346EE" w14:textId="77777777">
        <w:tc>
          <w:tcPr>
            <w:tcW w:w="936" w:type="dxa"/>
            <w:tcBorders>
              <w:top w:val="single" w:sz="4" w:space="0" w:color="auto"/>
              <w:left w:val="single" w:sz="4" w:space="0" w:color="auto"/>
              <w:bottom w:val="single" w:sz="4" w:space="0" w:color="auto"/>
              <w:right w:val="single" w:sz="4" w:space="0" w:color="auto"/>
            </w:tcBorders>
          </w:tcPr>
          <w:p w14:paraId="4DF21D6F" w14:textId="77777777" w:rsidR="00024E8A" w:rsidRDefault="00024E8A">
            <w:pPr>
              <w:pStyle w:val="ConsPlusNormal"/>
              <w:jc w:val="center"/>
            </w:pPr>
            <w:r>
              <w:t>2.1</w:t>
            </w:r>
          </w:p>
        </w:tc>
        <w:tc>
          <w:tcPr>
            <w:tcW w:w="3968" w:type="dxa"/>
            <w:tcBorders>
              <w:top w:val="single" w:sz="4" w:space="0" w:color="auto"/>
              <w:left w:val="single" w:sz="4" w:space="0" w:color="auto"/>
              <w:bottom w:val="single" w:sz="4" w:space="0" w:color="auto"/>
              <w:right w:val="single" w:sz="4" w:space="0" w:color="auto"/>
            </w:tcBorders>
          </w:tcPr>
          <w:p w14:paraId="5C600803" w14:textId="77777777" w:rsidR="00024E8A" w:rsidRDefault="00024E8A">
            <w:pPr>
              <w:pStyle w:val="ConsPlusNormal"/>
            </w:pPr>
            <w:r>
              <w:t>Созданы центры цифрового образования детей "IT-куб"</w:t>
            </w:r>
          </w:p>
        </w:tc>
        <w:tc>
          <w:tcPr>
            <w:tcW w:w="1133" w:type="dxa"/>
            <w:tcBorders>
              <w:top w:val="single" w:sz="4" w:space="0" w:color="auto"/>
              <w:left w:val="single" w:sz="4" w:space="0" w:color="auto"/>
              <w:bottom w:val="single" w:sz="4" w:space="0" w:color="auto"/>
              <w:right w:val="single" w:sz="4" w:space="0" w:color="auto"/>
            </w:tcBorders>
            <w:vAlign w:val="center"/>
          </w:tcPr>
          <w:p w14:paraId="6B204004"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vAlign w:val="center"/>
          </w:tcPr>
          <w:p w14:paraId="4F44CCFE"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vAlign w:val="center"/>
          </w:tcPr>
          <w:p w14:paraId="1D7909B6"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vAlign w:val="center"/>
          </w:tcPr>
          <w:p w14:paraId="47765200"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vAlign w:val="center"/>
          </w:tcPr>
          <w:p w14:paraId="21349D66"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vAlign w:val="center"/>
          </w:tcPr>
          <w:p w14:paraId="7A870BE5"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vAlign w:val="center"/>
          </w:tcPr>
          <w:p w14:paraId="29E05916"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vAlign w:val="center"/>
          </w:tcPr>
          <w:p w14:paraId="1EC67570"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vAlign w:val="center"/>
          </w:tcPr>
          <w:p w14:paraId="3E94185D"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vAlign w:val="center"/>
          </w:tcPr>
          <w:p w14:paraId="527776FC"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vAlign w:val="center"/>
          </w:tcPr>
          <w:p w14:paraId="4C1C7B29" w14:textId="77777777" w:rsidR="00024E8A" w:rsidRDefault="00024E8A">
            <w:pPr>
              <w:pStyle w:val="ConsPlusNormal"/>
              <w:jc w:val="center"/>
            </w:pPr>
            <w:r>
              <w:t>0,00</w:t>
            </w:r>
          </w:p>
        </w:tc>
        <w:tc>
          <w:tcPr>
            <w:tcW w:w="1433" w:type="dxa"/>
            <w:tcBorders>
              <w:top w:val="single" w:sz="4" w:space="0" w:color="auto"/>
              <w:left w:val="single" w:sz="4" w:space="0" w:color="auto"/>
              <w:bottom w:val="single" w:sz="4" w:space="0" w:color="auto"/>
              <w:right w:val="single" w:sz="4" w:space="0" w:color="auto"/>
            </w:tcBorders>
            <w:vAlign w:val="center"/>
          </w:tcPr>
          <w:p w14:paraId="7BADB705" w14:textId="77777777" w:rsidR="00024E8A" w:rsidRDefault="00024E8A">
            <w:pPr>
              <w:pStyle w:val="ConsPlusNormal"/>
              <w:jc w:val="center"/>
            </w:pPr>
            <w:r>
              <w:t>0,00</w:t>
            </w:r>
          </w:p>
        </w:tc>
      </w:tr>
      <w:tr w:rsidR="00024E8A" w14:paraId="623E36F2" w14:textId="77777777">
        <w:tc>
          <w:tcPr>
            <w:tcW w:w="4904" w:type="dxa"/>
            <w:gridSpan w:val="2"/>
            <w:tcBorders>
              <w:top w:val="single" w:sz="4" w:space="0" w:color="auto"/>
              <w:left w:val="single" w:sz="4" w:space="0" w:color="auto"/>
              <w:bottom w:val="single" w:sz="4" w:space="0" w:color="auto"/>
              <w:right w:val="single" w:sz="4" w:space="0" w:color="auto"/>
            </w:tcBorders>
          </w:tcPr>
          <w:p w14:paraId="5FD50C13" w14:textId="77777777" w:rsidR="00024E8A" w:rsidRDefault="00024E8A">
            <w:pPr>
              <w:pStyle w:val="ConsPlusNormal"/>
            </w:pPr>
            <w: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0B3D1929"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vAlign w:val="center"/>
          </w:tcPr>
          <w:p w14:paraId="41FAEEB8"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vAlign w:val="center"/>
          </w:tcPr>
          <w:p w14:paraId="52A4E4DB"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vAlign w:val="center"/>
          </w:tcPr>
          <w:p w14:paraId="1AEC8180"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vAlign w:val="center"/>
          </w:tcPr>
          <w:p w14:paraId="7E30BA1A"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vAlign w:val="center"/>
          </w:tcPr>
          <w:p w14:paraId="2E6076E6"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vAlign w:val="center"/>
          </w:tcPr>
          <w:p w14:paraId="45BE2E58" w14:textId="77777777" w:rsidR="00024E8A" w:rsidRDefault="00024E8A">
            <w:pPr>
              <w:pStyle w:val="ConsPlusNormal"/>
              <w:jc w:val="center"/>
            </w:pPr>
            <w:r>
              <w:t>22610,90</w:t>
            </w:r>
          </w:p>
        </w:tc>
        <w:tc>
          <w:tcPr>
            <w:tcW w:w="1133" w:type="dxa"/>
            <w:tcBorders>
              <w:top w:val="single" w:sz="4" w:space="0" w:color="auto"/>
              <w:left w:val="single" w:sz="4" w:space="0" w:color="auto"/>
              <w:bottom w:val="single" w:sz="4" w:space="0" w:color="auto"/>
              <w:right w:val="single" w:sz="4" w:space="0" w:color="auto"/>
            </w:tcBorders>
            <w:vAlign w:val="center"/>
          </w:tcPr>
          <w:p w14:paraId="2C04C92D" w14:textId="77777777" w:rsidR="00024E8A" w:rsidRDefault="00024E8A">
            <w:pPr>
              <w:pStyle w:val="ConsPlusNormal"/>
              <w:jc w:val="center"/>
            </w:pPr>
            <w:r>
              <w:t>45221,75</w:t>
            </w:r>
          </w:p>
        </w:tc>
        <w:tc>
          <w:tcPr>
            <w:tcW w:w="1133" w:type="dxa"/>
            <w:tcBorders>
              <w:top w:val="single" w:sz="4" w:space="0" w:color="auto"/>
              <w:left w:val="single" w:sz="4" w:space="0" w:color="auto"/>
              <w:bottom w:val="single" w:sz="4" w:space="0" w:color="auto"/>
              <w:right w:val="single" w:sz="4" w:space="0" w:color="auto"/>
            </w:tcBorders>
            <w:vAlign w:val="center"/>
          </w:tcPr>
          <w:p w14:paraId="4EA689B4" w14:textId="77777777" w:rsidR="00024E8A" w:rsidRDefault="00024E8A">
            <w:pPr>
              <w:pStyle w:val="ConsPlusNormal"/>
              <w:jc w:val="center"/>
            </w:pPr>
            <w:r>
              <w:t>45221,75</w:t>
            </w:r>
          </w:p>
        </w:tc>
        <w:tc>
          <w:tcPr>
            <w:tcW w:w="1133" w:type="dxa"/>
            <w:tcBorders>
              <w:top w:val="single" w:sz="4" w:space="0" w:color="auto"/>
              <w:left w:val="single" w:sz="4" w:space="0" w:color="auto"/>
              <w:bottom w:val="single" w:sz="4" w:space="0" w:color="auto"/>
              <w:right w:val="single" w:sz="4" w:space="0" w:color="auto"/>
            </w:tcBorders>
            <w:vAlign w:val="center"/>
          </w:tcPr>
          <w:p w14:paraId="65FDADBB" w14:textId="77777777" w:rsidR="00024E8A" w:rsidRDefault="00024E8A">
            <w:pPr>
              <w:pStyle w:val="ConsPlusNormal"/>
              <w:jc w:val="center"/>
            </w:pPr>
            <w:r>
              <w:t>45221,75</w:t>
            </w:r>
          </w:p>
        </w:tc>
        <w:tc>
          <w:tcPr>
            <w:tcW w:w="1133" w:type="dxa"/>
            <w:tcBorders>
              <w:top w:val="single" w:sz="4" w:space="0" w:color="auto"/>
              <w:left w:val="single" w:sz="4" w:space="0" w:color="auto"/>
              <w:bottom w:val="single" w:sz="4" w:space="0" w:color="auto"/>
              <w:right w:val="single" w:sz="4" w:space="0" w:color="auto"/>
            </w:tcBorders>
            <w:vAlign w:val="center"/>
          </w:tcPr>
          <w:p w14:paraId="4FFEDBFD" w14:textId="77777777" w:rsidR="00024E8A" w:rsidRDefault="00024E8A">
            <w:pPr>
              <w:pStyle w:val="ConsPlusNormal"/>
              <w:jc w:val="center"/>
            </w:pPr>
            <w:r>
              <w:t>45221,75</w:t>
            </w:r>
          </w:p>
        </w:tc>
        <w:tc>
          <w:tcPr>
            <w:tcW w:w="1433" w:type="dxa"/>
            <w:tcBorders>
              <w:top w:val="single" w:sz="4" w:space="0" w:color="auto"/>
              <w:left w:val="single" w:sz="4" w:space="0" w:color="auto"/>
              <w:bottom w:val="single" w:sz="4" w:space="0" w:color="auto"/>
              <w:right w:val="single" w:sz="4" w:space="0" w:color="auto"/>
            </w:tcBorders>
            <w:vAlign w:val="center"/>
          </w:tcPr>
          <w:p w14:paraId="7F4A58D1" w14:textId="77777777" w:rsidR="00024E8A" w:rsidRDefault="00024E8A">
            <w:pPr>
              <w:pStyle w:val="ConsPlusNormal"/>
              <w:jc w:val="center"/>
            </w:pPr>
            <w:r>
              <w:t>45228,55</w:t>
            </w:r>
          </w:p>
        </w:tc>
      </w:tr>
    </w:tbl>
    <w:p w14:paraId="07CEC6D9" w14:textId="77777777" w:rsidR="00024E8A" w:rsidRDefault="00024E8A">
      <w:pPr>
        <w:pStyle w:val="ConsPlusNormal"/>
        <w:sectPr w:rsidR="00024E8A">
          <w:pgSz w:w="16838" w:h="11906" w:orient="landscape"/>
          <w:pgMar w:top="1133" w:right="1440" w:bottom="566" w:left="1440" w:header="0" w:footer="0" w:gutter="0"/>
          <w:cols w:space="720"/>
          <w:noEndnote/>
        </w:sectPr>
      </w:pPr>
    </w:p>
    <w:p w14:paraId="22AF19A6" w14:textId="77777777" w:rsidR="00024E8A" w:rsidRDefault="00024E8A">
      <w:pPr>
        <w:pStyle w:val="ConsPlusNormal"/>
        <w:jc w:val="both"/>
      </w:pPr>
    </w:p>
    <w:p w14:paraId="3277AC3A" w14:textId="77777777" w:rsidR="00024E8A" w:rsidRDefault="00024E8A">
      <w:pPr>
        <w:pStyle w:val="ConsPlusNormal"/>
        <w:jc w:val="center"/>
        <w:outlineLvl w:val="2"/>
        <w:rPr>
          <w:b/>
          <w:bCs/>
        </w:rPr>
      </w:pPr>
      <w:r>
        <w:rPr>
          <w:b/>
          <w:bCs/>
        </w:rPr>
        <w:t>7. Дополнительная информация</w:t>
      </w:r>
    </w:p>
    <w:p w14:paraId="34170C61" w14:textId="77777777" w:rsidR="00024E8A" w:rsidRDefault="00024E8A">
      <w:pPr>
        <w:pStyle w:val="ConsPlusNormal"/>
        <w:jc w:val="both"/>
      </w:pPr>
    </w:p>
    <w:p w14:paraId="7342C0DF" w14:textId="77777777" w:rsidR="00024E8A" w:rsidRDefault="00024E8A">
      <w:pPr>
        <w:pStyle w:val="ConsPlusNormal"/>
        <w:ind w:firstLine="540"/>
        <w:jc w:val="both"/>
      </w:pPr>
      <w:r>
        <w:t>Цифровая образовательная среда - подсистема социокультурной среды, совокупность специально организованных педагогических условий развития личности, при которой инфраструктурный, содержательно-методический и коммуникационно-организационный компоненты функционируют на основе цифровых технологий.</w:t>
      </w:r>
    </w:p>
    <w:p w14:paraId="62EE30D5" w14:textId="77777777" w:rsidR="00024E8A" w:rsidRDefault="00024E8A">
      <w:pPr>
        <w:pStyle w:val="ConsPlusNormal"/>
        <w:spacing w:before="160"/>
        <w:ind w:firstLine="540"/>
        <w:jc w:val="both"/>
      </w:pPr>
      <w:r>
        <w:t>Целевая модель цифровой образовательной среды - модель комплексного функционирования ключевых компонентов современной и безопасной цифровой образовательной среды с целью обеспечения высокого качества и доступности образования всех видов и уровней, включающая:</w:t>
      </w:r>
    </w:p>
    <w:p w14:paraId="66D4451A" w14:textId="77777777" w:rsidR="00024E8A" w:rsidRDefault="00024E8A">
      <w:pPr>
        <w:pStyle w:val="ConsPlusNormal"/>
        <w:spacing w:before="160"/>
        <w:ind w:firstLine="540"/>
        <w:jc w:val="both"/>
      </w:pPr>
      <w:r>
        <w:t>- модель профиля "цифровых компетенций" для обучающихся, педагогов и административно-управленческого персонала, включая требования к педагогам и обучающимся;</w:t>
      </w:r>
    </w:p>
    <w:p w14:paraId="786BDB98" w14:textId="77777777" w:rsidR="00024E8A" w:rsidRDefault="00024E8A">
      <w:pPr>
        <w:pStyle w:val="ConsPlusNormal"/>
        <w:spacing w:before="160"/>
        <w:ind w:firstLine="540"/>
        <w:jc w:val="both"/>
      </w:pPr>
      <w:r>
        <w:t>- модель построения индивидуального учебного плана;</w:t>
      </w:r>
    </w:p>
    <w:p w14:paraId="5CD45EA9" w14:textId="77777777" w:rsidR="00024E8A" w:rsidRDefault="00024E8A">
      <w:pPr>
        <w:pStyle w:val="ConsPlusNormal"/>
        <w:spacing w:before="160"/>
        <w:ind w:firstLine="540"/>
        <w:jc w:val="both"/>
      </w:pPr>
      <w:r>
        <w:t>- модель автоматизации административных, управленческих и вспомогательных процессов образовательной организации;</w:t>
      </w:r>
    </w:p>
    <w:p w14:paraId="5A4070C1" w14:textId="77777777" w:rsidR="00024E8A" w:rsidRDefault="00024E8A">
      <w:pPr>
        <w:pStyle w:val="ConsPlusNormal"/>
        <w:spacing w:before="160"/>
        <w:ind w:firstLine="540"/>
        <w:jc w:val="both"/>
      </w:pPr>
      <w:r>
        <w:t>- модель внутренней системы оценки качества образования через цифровую образовательную среду.</w:t>
      </w:r>
    </w:p>
    <w:p w14:paraId="75328383" w14:textId="77777777" w:rsidR="00024E8A" w:rsidRDefault="00024E8A">
      <w:pPr>
        <w:pStyle w:val="ConsPlusNormal"/>
        <w:spacing w:before="160"/>
        <w:ind w:firstLine="540"/>
        <w:jc w:val="both"/>
      </w:pPr>
      <w:r>
        <w:t>Федеральная информационно-сервисная платформа цифровой образовательной среды - информационный сервис, обеспечивающий эффективное взаимодействие участников цифровой образовательной среды, в том числе консультационную и методическую поддержку по вопросам внедрения целевой модели цифровой образовательной среды.</w:t>
      </w:r>
    </w:p>
    <w:p w14:paraId="2DEC2BE8" w14:textId="77777777" w:rsidR="00024E8A" w:rsidRDefault="00024E8A">
      <w:pPr>
        <w:pStyle w:val="ConsPlusNormal"/>
        <w:spacing w:before="160"/>
        <w:ind w:firstLine="540"/>
        <w:jc w:val="both"/>
      </w:pPr>
      <w:r>
        <w:t>Технологии онлайн-обучения - технологии, обеспечивающие дистанционное освоение образовательных программ (и) или получение знаний и навыков в режиме реального времени при помощи устройств, позволяющих передавать и принимать видеоизображения и звук, посредством интернет-соединения.</w:t>
      </w:r>
    </w:p>
    <w:p w14:paraId="585D2BBC" w14:textId="77777777" w:rsidR="00024E8A" w:rsidRDefault="00024E8A">
      <w:pPr>
        <w:pStyle w:val="ConsPlusNormal"/>
        <w:spacing w:before="160"/>
        <w:ind w:firstLine="540"/>
        <w:jc w:val="both"/>
      </w:pPr>
      <w:r>
        <w:t>Детский центр цифрового образования "ИТ-куб" - это образовательная организация или структурное подразделение уже функционирующей образовательной организации, осуществляющая обучение по дополнительным общеобразовательным программам в сфере информационных технологий, в первую очередь, в сфере программирования. Целью детских центров цифрового творчества является массовое обучение детей базовым навыкам программирования за короткое время.</w:t>
      </w:r>
    </w:p>
    <w:p w14:paraId="0963BDF1" w14:textId="77777777" w:rsidR="00024E8A" w:rsidRDefault="00024E8A">
      <w:pPr>
        <w:pStyle w:val="ConsPlusNormal"/>
        <w:spacing w:before="160"/>
        <w:ind w:firstLine="540"/>
        <w:jc w:val="both"/>
      </w:pPr>
      <w:r>
        <w:t>В рамках проекта "Цифровая образовательная среда" планируется реализация следующих значимых мероприятий:</w:t>
      </w:r>
    </w:p>
    <w:p w14:paraId="527A7694" w14:textId="77777777" w:rsidR="00024E8A" w:rsidRDefault="00024E8A">
      <w:pPr>
        <w:pStyle w:val="ConsPlusNormal"/>
        <w:spacing w:before="160"/>
        <w:ind w:firstLine="540"/>
        <w:jc w:val="both"/>
      </w:pPr>
      <w:r>
        <w:t>внедрение целевой модели цифровой образовательной среды, которая позволит во всех образовательных организациях на территории региона создать профили "цифровых компетенций" для обучающихся, педагогов и административно-управленческого персонала, конструировать и реализовывать индивидуальные учебные планы (программы), в том числе с правом зачета результатов прохождения онлайн-курсов при прохождении аттестационных мероприятий, автоматизировать административные, управленческие и обеспечивающие процессы;</w:t>
      </w:r>
    </w:p>
    <w:p w14:paraId="3F23F62A" w14:textId="77777777" w:rsidR="00024E8A" w:rsidRDefault="00024E8A">
      <w:pPr>
        <w:pStyle w:val="ConsPlusNormal"/>
        <w:spacing w:before="160"/>
        <w:ind w:firstLine="540"/>
        <w:jc w:val="both"/>
      </w:pPr>
      <w:r>
        <w:t>внедрение федеральной информационно-сервисной платформы цифровой образовательной среды, набора типовых информационных решений.</w:t>
      </w:r>
    </w:p>
    <w:p w14:paraId="61A78066" w14:textId="77777777" w:rsidR="00024E8A" w:rsidRDefault="00024E8A">
      <w:pPr>
        <w:pStyle w:val="ConsPlusNormal"/>
        <w:spacing w:before="160"/>
        <w:ind w:firstLine="540"/>
        <w:jc w:val="both"/>
      </w:pPr>
      <w:r>
        <w:t>Обновление материально-технической базы профессиональных образовательных организаций, направленной на качественное изменение содержания среднего профессионального образования, в том числе создание цифровой образовательной среды, позволит обновить информационное наполнение и функциональные возможности официальных сайтов образовательных организаций; использование при реализации основных образовательных программ современных технологий, в том числе технологии виртуальной и дополненной реальности и "цифровых двойников"; создание сети из центров цифрового образования для детей "IT-куб".</w:t>
      </w:r>
    </w:p>
    <w:p w14:paraId="71F5AC68" w14:textId="77777777" w:rsidR="00024E8A" w:rsidRDefault="00024E8A">
      <w:pPr>
        <w:pStyle w:val="ConsPlusNormal"/>
        <w:spacing w:before="160"/>
        <w:ind w:firstLine="540"/>
        <w:jc w:val="both"/>
      </w:pPr>
      <w:r>
        <w:t>В проекте отсутствуют мероприятия, совпадающие по содержанию, срокам реализации, форме поддержки, виду расходов и составу исполнителей с мероприятиями, предусмотренными другими государственными программами Российской Федерации.</w:t>
      </w:r>
    </w:p>
    <w:p w14:paraId="78E40C70" w14:textId="77777777" w:rsidR="00024E8A" w:rsidRDefault="00024E8A">
      <w:pPr>
        <w:pStyle w:val="ConsPlusNormal"/>
        <w:jc w:val="both"/>
      </w:pPr>
    </w:p>
    <w:p w14:paraId="5FBE0BDD" w14:textId="77777777" w:rsidR="00024E8A" w:rsidRDefault="00024E8A">
      <w:pPr>
        <w:pStyle w:val="ConsPlusNormal"/>
        <w:jc w:val="both"/>
      </w:pPr>
    </w:p>
    <w:p w14:paraId="18D9FBC6" w14:textId="77777777" w:rsidR="00024E8A" w:rsidRDefault="00024E8A">
      <w:pPr>
        <w:pStyle w:val="ConsPlusNormal"/>
        <w:jc w:val="both"/>
      </w:pPr>
    </w:p>
    <w:p w14:paraId="7D9C9046" w14:textId="77777777" w:rsidR="00024E8A" w:rsidRDefault="00024E8A">
      <w:pPr>
        <w:pStyle w:val="ConsPlusNormal"/>
        <w:jc w:val="both"/>
      </w:pPr>
    </w:p>
    <w:p w14:paraId="7A57DA37" w14:textId="77777777" w:rsidR="00024E8A" w:rsidRDefault="00024E8A">
      <w:pPr>
        <w:pStyle w:val="ConsPlusNormal"/>
        <w:jc w:val="both"/>
      </w:pPr>
    </w:p>
    <w:p w14:paraId="175B7BE0" w14:textId="77777777" w:rsidR="00024E8A" w:rsidRDefault="00024E8A">
      <w:pPr>
        <w:pStyle w:val="ConsPlusNormal"/>
        <w:jc w:val="right"/>
        <w:outlineLvl w:val="2"/>
      </w:pPr>
      <w:r>
        <w:t>Приложение</w:t>
      </w:r>
    </w:p>
    <w:p w14:paraId="2BABF8A6" w14:textId="77777777" w:rsidR="00024E8A" w:rsidRDefault="00024E8A">
      <w:pPr>
        <w:pStyle w:val="ConsPlusNormal"/>
        <w:jc w:val="right"/>
      </w:pPr>
      <w:r>
        <w:t>к паспорту регионального проекта</w:t>
      </w:r>
    </w:p>
    <w:p w14:paraId="7F6EBB96" w14:textId="77777777" w:rsidR="00024E8A" w:rsidRDefault="00024E8A">
      <w:pPr>
        <w:pStyle w:val="ConsPlusNormal"/>
        <w:jc w:val="right"/>
      </w:pPr>
      <w:r>
        <w:t>"Цифровая образовательная среда</w:t>
      </w:r>
    </w:p>
    <w:p w14:paraId="561F6E0A" w14:textId="77777777" w:rsidR="00024E8A" w:rsidRDefault="00024E8A">
      <w:pPr>
        <w:pStyle w:val="ConsPlusNormal"/>
        <w:jc w:val="right"/>
      </w:pPr>
      <w:r>
        <w:t>(Астраханская область)"</w:t>
      </w:r>
    </w:p>
    <w:p w14:paraId="0ECD5BEA" w14:textId="77777777" w:rsidR="00024E8A" w:rsidRDefault="00024E8A">
      <w:pPr>
        <w:pStyle w:val="ConsPlusNormal"/>
        <w:jc w:val="both"/>
      </w:pPr>
    </w:p>
    <w:p w14:paraId="774BD128" w14:textId="77777777" w:rsidR="00024E8A" w:rsidRDefault="00024E8A">
      <w:pPr>
        <w:pStyle w:val="ConsPlusNormal"/>
        <w:jc w:val="center"/>
        <w:rPr>
          <w:b/>
          <w:bCs/>
        </w:rPr>
      </w:pPr>
      <w:r>
        <w:rPr>
          <w:b/>
          <w:bCs/>
        </w:rPr>
        <w:t>ПЛАН РЕАЛИЗАЦИИ РЕГИОНАЛЬНОГО ПРОЕКТА</w:t>
      </w:r>
    </w:p>
    <w:p w14:paraId="32A3F1BB" w14:textId="77777777" w:rsidR="00024E8A" w:rsidRDefault="00024E8A">
      <w:pPr>
        <w:pStyle w:val="ConsPlusNormal"/>
        <w:jc w:val="both"/>
      </w:pPr>
    </w:p>
    <w:p w14:paraId="567D52B2" w14:textId="77777777" w:rsidR="00024E8A" w:rsidRDefault="00024E8A">
      <w:pPr>
        <w:pStyle w:val="ConsPlusNormal"/>
        <w:sectPr w:rsidR="00024E8A">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3686"/>
        <w:gridCol w:w="1361"/>
        <w:gridCol w:w="1362"/>
        <w:gridCol w:w="1814"/>
        <w:gridCol w:w="1984"/>
        <w:gridCol w:w="1871"/>
        <w:gridCol w:w="3628"/>
        <w:gridCol w:w="2041"/>
        <w:gridCol w:w="1984"/>
      </w:tblGrid>
      <w:tr w:rsidR="00024E8A" w14:paraId="00CAEECA" w14:textId="77777777">
        <w:tc>
          <w:tcPr>
            <w:tcW w:w="737" w:type="dxa"/>
            <w:vMerge w:val="restart"/>
            <w:tcBorders>
              <w:top w:val="single" w:sz="4" w:space="0" w:color="auto"/>
              <w:left w:val="single" w:sz="4" w:space="0" w:color="auto"/>
              <w:bottom w:val="single" w:sz="4" w:space="0" w:color="auto"/>
              <w:right w:val="single" w:sz="4" w:space="0" w:color="auto"/>
            </w:tcBorders>
            <w:vAlign w:val="center"/>
          </w:tcPr>
          <w:p w14:paraId="20DA669C" w14:textId="77777777" w:rsidR="00024E8A" w:rsidRDefault="00024E8A">
            <w:pPr>
              <w:pStyle w:val="ConsPlusNormal"/>
              <w:jc w:val="center"/>
            </w:pPr>
            <w:r>
              <w:t>N п/п</w:t>
            </w:r>
          </w:p>
        </w:tc>
        <w:tc>
          <w:tcPr>
            <w:tcW w:w="3686" w:type="dxa"/>
            <w:vMerge w:val="restart"/>
            <w:tcBorders>
              <w:top w:val="single" w:sz="4" w:space="0" w:color="auto"/>
              <w:left w:val="single" w:sz="4" w:space="0" w:color="auto"/>
              <w:bottom w:val="single" w:sz="4" w:space="0" w:color="auto"/>
              <w:right w:val="single" w:sz="4" w:space="0" w:color="auto"/>
            </w:tcBorders>
            <w:vAlign w:val="center"/>
          </w:tcPr>
          <w:p w14:paraId="759F3062" w14:textId="77777777" w:rsidR="00024E8A" w:rsidRDefault="00024E8A">
            <w:pPr>
              <w:pStyle w:val="ConsPlusNormal"/>
              <w:jc w:val="center"/>
            </w:pPr>
            <w:r>
              <w:t>Наименование результата, контрольной точки</w:t>
            </w:r>
          </w:p>
        </w:tc>
        <w:tc>
          <w:tcPr>
            <w:tcW w:w="2723" w:type="dxa"/>
            <w:gridSpan w:val="2"/>
            <w:tcBorders>
              <w:top w:val="single" w:sz="4" w:space="0" w:color="auto"/>
              <w:left w:val="single" w:sz="4" w:space="0" w:color="auto"/>
              <w:bottom w:val="single" w:sz="4" w:space="0" w:color="auto"/>
              <w:right w:val="single" w:sz="4" w:space="0" w:color="auto"/>
            </w:tcBorders>
            <w:vAlign w:val="center"/>
          </w:tcPr>
          <w:p w14:paraId="771004E7" w14:textId="77777777" w:rsidR="00024E8A" w:rsidRDefault="00024E8A">
            <w:pPr>
              <w:pStyle w:val="ConsPlusNormal"/>
              <w:jc w:val="center"/>
            </w:pPr>
            <w:r>
              <w:t>Сроки реализации</w:t>
            </w:r>
          </w:p>
        </w:tc>
        <w:tc>
          <w:tcPr>
            <w:tcW w:w="3798" w:type="dxa"/>
            <w:gridSpan w:val="2"/>
            <w:tcBorders>
              <w:top w:val="single" w:sz="4" w:space="0" w:color="auto"/>
              <w:left w:val="single" w:sz="4" w:space="0" w:color="auto"/>
              <w:bottom w:val="single" w:sz="4" w:space="0" w:color="auto"/>
              <w:right w:val="single" w:sz="4" w:space="0" w:color="auto"/>
            </w:tcBorders>
            <w:vAlign w:val="center"/>
          </w:tcPr>
          <w:p w14:paraId="3C9901F0" w14:textId="77777777" w:rsidR="00024E8A" w:rsidRDefault="00024E8A">
            <w:pPr>
              <w:pStyle w:val="ConsPlusNormal"/>
              <w:jc w:val="center"/>
            </w:pPr>
            <w:r>
              <w:t>Взаимосвязь</w:t>
            </w:r>
          </w:p>
        </w:tc>
        <w:tc>
          <w:tcPr>
            <w:tcW w:w="1871" w:type="dxa"/>
            <w:vMerge w:val="restart"/>
            <w:tcBorders>
              <w:top w:val="single" w:sz="4" w:space="0" w:color="auto"/>
              <w:left w:val="single" w:sz="4" w:space="0" w:color="auto"/>
              <w:bottom w:val="single" w:sz="4" w:space="0" w:color="auto"/>
              <w:right w:val="single" w:sz="4" w:space="0" w:color="auto"/>
            </w:tcBorders>
            <w:vAlign w:val="center"/>
          </w:tcPr>
          <w:p w14:paraId="54EC1CF1" w14:textId="77777777" w:rsidR="00024E8A" w:rsidRDefault="00024E8A">
            <w:pPr>
              <w:pStyle w:val="ConsPlusNormal"/>
              <w:jc w:val="center"/>
            </w:pPr>
            <w:r>
              <w:t>Ответственный исполнитель</w:t>
            </w:r>
          </w:p>
        </w:tc>
        <w:tc>
          <w:tcPr>
            <w:tcW w:w="3628" w:type="dxa"/>
            <w:vMerge w:val="restart"/>
            <w:tcBorders>
              <w:top w:val="single" w:sz="4" w:space="0" w:color="auto"/>
              <w:left w:val="single" w:sz="4" w:space="0" w:color="auto"/>
              <w:bottom w:val="single" w:sz="4" w:space="0" w:color="auto"/>
              <w:right w:val="single" w:sz="4" w:space="0" w:color="auto"/>
            </w:tcBorders>
            <w:vAlign w:val="center"/>
          </w:tcPr>
          <w:p w14:paraId="011F31B5" w14:textId="77777777" w:rsidR="00024E8A" w:rsidRDefault="00024E8A">
            <w:pPr>
              <w:pStyle w:val="ConsPlusNormal"/>
              <w:jc w:val="center"/>
            </w:pPr>
            <w:r>
              <w:t>Вид документа и характеристика результата</w:t>
            </w:r>
          </w:p>
        </w:tc>
        <w:tc>
          <w:tcPr>
            <w:tcW w:w="2041" w:type="dxa"/>
            <w:vMerge w:val="restart"/>
            <w:tcBorders>
              <w:top w:val="single" w:sz="4" w:space="0" w:color="auto"/>
              <w:left w:val="single" w:sz="4" w:space="0" w:color="auto"/>
              <w:bottom w:val="single" w:sz="4" w:space="0" w:color="auto"/>
              <w:right w:val="single" w:sz="4" w:space="0" w:color="auto"/>
            </w:tcBorders>
            <w:vAlign w:val="center"/>
          </w:tcPr>
          <w:p w14:paraId="24C28C4D" w14:textId="77777777" w:rsidR="00024E8A" w:rsidRDefault="00024E8A">
            <w:pPr>
              <w:pStyle w:val="ConsPlusNormal"/>
              <w:jc w:val="center"/>
            </w:pPr>
            <w:r>
              <w:t>Реализуется муниципальными образованиями да/нет</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568D2B82" w14:textId="77777777" w:rsidR="00024E8A" w:rsidRDefault="00024E8A">
            <w:pPr>
              <w:pStyle w:val="ConsPlusNormal"/>
              <w:jc w:val="center"/>
            </w:pPr>
            <w:r>
              <w:t>Информационная система (источник данных)</w:t>
            </w:r>
          </w:p>
        </w:tc>
      </w:tr>
      <w:tr w:rsidR="00024E8A" w14:paraId="0610A7F1" w14:textId="77777777">
        <w:tc>
          <w:tcPr>
            <w:tcW w:w="737" w:type="dxa"/>
            <w:vMerge/>
            <w:tcBorders>
              <w:top w:val="single" w:sz="4" w:space="0" w:color="auto"/>
              <w:left w:val="single" w:sz="4" w:space="0" w:color="auto"/>
              <w:bottom w:val="single" w:sz="4" w:space="0" w:color="auto"/>
              <w:right w:val="single" w:sz="4" w:space="0" w:color="auto"/>
            </w:tcBorders>
          </w:tcPr>
          <w:p w14:paraId="04375B02" w14:textId="77777777" w:rsidR="00024E8A" w:rsidRDefault="00024E8A">
            <w:pPr>
              <w:pStyle w:val="ConsPlusNormal"/>
              <w:jc w:val="center"/>
            </w:pPr>
          </w:p>
        </w:tc>
        <w:tc>
          <w:tcPr>
            <w:tcW w:w="3686" w:type="dxa"/>
            <w:vMerge/>
            <w:tcBorders>
              <w:top w:val="single" w:sz="4" w:space="0" w:color="auto"/>
              <w:left w:val="single" w:sz="4" w:space="0" w:color="auto"/>
              <w:bottom w:val="single" w:sz="4" w:space="0" w:color="auto"/>
              <w:right w:val="single" w:sz="4" w:space="0" w:color="auto"/>
            </w:tcBorders>
          </w:tcPr>
          <w:p w14:paraId="5AAB01DD" w14:textId="77777777" w:rsidR="00024E8A" w:rsidRDefault="00024E8A">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vAlign w:val="center"/>
          </w:tcPr>
          <w:p w14:paraId="6D737214" w14:textId="77777777" w:rsidR="00024E8A" w:rsidRDefault="00024E8A">
            <w:pPr>
              <w:pStyle w:val="ConsPlusNormal"/>
              <w:jc w:val="center"/>
            </w:pPr>
            <w:r>
              <w:t>начало</w:t>
            </w:r>
          </w:p>
        </w:tc>
        <w:tc>
          <w:tcPr>
            <w:tcW w:w="1362" w:type="dxa"/>
            <w:tcBorders>
              <w:top w:val="single" w:sz="4" w:space="0" w:color="auto"/>
              <w:left w:val="single" w:sz="4" w:space="0" w:color="auto"/>
              <w:bottom w:val="single" w:sz="4" w:space="0" w:color="auto"/>
              <w:right w:val="single" w:sz="4" w:space="0" w:color="auto"/>
            </w:tcBorders>
            <w:vAlign w:val="center"/>
          </w:tcPr>
          <w:p w14:paraId="00EC4E59" w14:textId="77777777" w:rsidR="00024E8A" w:rsidRDefault="00024E8A">
            <w:pPr>
              <w:pStyle w:val="ConsPlusNormal"/>
              <w:jc w:val="center"/>
            </w:pPr>
            <w:r>
              <w:t>окончание</w:t>
            </w:r>
          </w:p>
        </w:tc>
        <w:tc>
          <w:tcPr>
            <w:tcW w:w="1814" w:type="dxa"/>
            <w:tcBorders>
              <w:top w:val="single" w:sz="4" w:space="0" w:color="auto"/>
              <w:left w:val="single" w:sz="4" w:space="0" w:color="auto"/>
              <w:bottom w:val="single" w:sz="4" w:space="0" w:color="auto"/>
              <w:right w:val="single" w:sz="4" w:space="0" w:color="auto"/>
            </w:tcBorders>
            <w:vAlign w:val="center"/>
          </w:tcPr>
          <w:p w14:paraId="04866129" w14:textId="77777777" w:rsidR="00024E8A" w:rsidRDefault="00024E8A">
            <w:pPr>
              <w:pStyle w:val="ConsPlusNormal"/>
              <w:jc w:val="center"/>
            </w:pPr>
            <w:r>
              <w:t>предшественники</w:t>
            </w:r>
          </w:p>
        </w:tc>
        <w:tc>
          <w:tcPr>
            <w:tcW w:w="1984" w:type="dxa"/>
            <w:tcBorders>
              <w:top w:val="single" w:sz="4" w:space="0" w:color="auto"/>
              <w:left w:val="single" w:sz="4" w:space="0" w:color="auto"/>
              <w:bottom w:val="single" w:sz="4" w:space="0" w:color="auto"/>
              <w:right w:val="single" w:sz="4" w:space="0" w:color="auto"/>
            </w:tcBorders>
            <w:vAlign w:val="center"/>
          </w:tcPr>
          <w:p w14:paraId="324A178C" w14:textId="77777777" w:rsidR="00024E8A" w:rsidRDefault="00024E8A">
            <w:pPr>
              <w:pStyle w:val="ConsPlusNormal"/>
              <w:jc w:val="center"/>
            </w:pPr>
            <w:r>
              <w:t>последователи</w:t>
            </w:r>
          </w:p>
        </w:tc>
        <w:tc>
          <w:tcPr>
            <w:tcW w:w="1871" w:type="dxa"/>
            <w:vMerge/>
            <w:tcBorders>
              <w:top w:val="single" w:sz="4" w:space="0" w:color="auto"/>
              <w:left w:val="single" w:sz="4" w:space="0" w:color="auto"/>
              <w:bottom w:val="single" w:sz="4" w:space="0" w:color="auto"/>
              <w:right w:val="single" w:sz="4" w:space="0" w:color="auto"/>
            </w:tcBorders>
          </w:tcPr>
          <w:p w14:paraId="5F7616EE" w14:textId="77777777" w:rsidR="00024E8A" w:rsidRDefault="00024E8A">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14:paraId="505A846F" w14:textId="77777777" w:rsidR="00024E8A" w:rsidRDefault="00024E8A">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14:paraId="3B9781EC" w14:textId="77777777" w:rsidR="00024E8A" w:rsidRDefault="00024E8A">
            <w:pPr>
              <w:pStyle w:val="ConsPlusNormal"/>
              <w:jc w:val="center"/>
            </w:pPr>
          </w:p>
        </w:tc>
        <w:tc>
          <w:tcPr>
            <w:tcW w:w="1984" w:type="dxa"/>
            <w:vMerge/>
            <w:tcBorders>
              <w:top w:val="single" w:sz="4" w:space="0" w:color="auto"/>
              <w:left w:val="single" w:sz="4" w:space="0" w:color="auto"/>
              <w:bottom w:val="single" w:sz="4" w:space="0" w:color="auto"/>
              <w:right w:val="single" w:sz="4" w:space="0" w:color="auto"/>
            </w:tcBorders>
          </w:tcPr>
          <w:p w14:paraId="3E600E48" w14:textId="77777777" w:rsidR="00024E8A" w:rsidRDefault="00024E8A">
            <w:pPr>
              <w:pStyle w:val="ConsPlusNormal"/>
              <w:jc w:val="center"/>
            </w:pPr>
          </w:p>
        </w:tc>
      </w:tr>
      <w:tr w:rsidR="00024E8A" w14:paraId="12CEC49E" w14:textId="77777777">
        <w:tc>
          <w:tcPr>
            <w:tcW w:w="737" w:type="dxa"/>
            <w:tcBorders>
              <w:top w:val="single" w:sz="4" w:space="0" w:color="auto"/>
              <w:left w:val="single" w:sz="4" w:space="0" w:color="auto"/>
              <w:bottom w:val="single" w:sz="4" w:space="0" w:color="auto"/>
              <w:right w:val="single" w:sz="4" w:space="0" w:color="auto"/>
            </w:tcBorders>
          </w:tcPr>
          <w:p w14:paraId="48077C7A" w14:textId="77777777" w:rsidR="00024E8A" w:rsidRDefault="00024E8A">
            <w:pPr>
              <w:pStyle w:val="ConsPlusNormal"/>
              <w:jc w:val="center"/>
            </w:pPr>
            <w:r>
              <w:t>1</w:t>
            </w:r>
          </w:p>
        </w:tc>
        <w:tc>
          <w:tcPr>
            <w:tcW w:w="3686" w:type="dxa"/>
            <w:tcBorders>
              <w:top w:val="single" w:sz="4" w:space="0" w:color="auto"/>
              <w:left w:val="single" w:sz="4" w:space="0" w:color="auto"/>
              <w:bottom w:val="single" w:sz="4" w:space="0" w:color="auto"/>
              <w:right w:val="single" w:sz="4" w:space="0" w:color="auto"/>
            </w:tcBorders>
          </w:tcPr>
          <w:p w14:paraId="623F2970" w14:textId="77777777" w:rsidR="00024E8A" w:rsidRDefault="00024E8A">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tcPr>
          <w:p w14:paraId="2C2594B7" w14:textId="77777777" w:rsidR="00024E8A" w:rsidRDefault="00024E8A">
            <w:pPr>
              <w:pStyle w:val="ConsPlusNormal"/>
              <w:jc w:val="center"/>
            </w:pPr>
            <w:r>
              <w:t>3</w:t>
            </w:r>
          </w:p>
        </w:tc>
        <w:tc>
          <w:tcPr>
            <w:tcW w:w="1362" w:type="dxa"/>
            <w:tcBorders>
              <w:top w:val="single" w:sz="4" w:space="0" w:color="auto"/>
              <w:left w:val="single" w:sz="4" w:space="0" w:color="auto"/>
              <w:bottom w:val="single" w:sz="4" w:space="0" w:color="auto"/>
              <w:right w:val="single" w:sz="4" w:space="0" w:color="auto"/>
            </w:tcBorders>
          </w:tcPr>
          <w:p w14:paraId="38C700F4" w14:textId="77777777" w:rsidR="00024E8A" w:rsidRDefault="00024E8A">
            <w:pPr>
              <w:pStyle w:val="ConsPlusNormal"/>
              <w:jc w:val="center"/>
            </w:pPr>
            <w:r>
              <w:t>4</w:t>
            </w:r>
          </w:p>
        </w:tc>
        <w:tc>
          <w:tcPr>
            <w:tcW w:w="1814" w:type="dxa"/>
            <w:tcBorders>
              <w:top w:val="single" w:sz="4" w:space="0" w:color="auto"/>
              <w:left w:val="single" w:sz="4" w:space="0" w:color="auto"/>
              <w:bottom w:val="single" w:sz="4" w:space="0" w:color="auto"/>
              <w:right w:val="single" w:sz="4" w:space="0" w:color="auto"/>
            </w:tcBorders>
          </w:tcPr>
          <w:p w14:paraId="457C6DA0" w14:textId="77777777" w:rsidR="00024E8A" w:rsidRDefault="00024E8A">
            <w:pPr>
              <w:pStyle w:val="ConsPlusNormal"/>
              <w:jc w:val="center"/>
            </w:pPr>
            <w:r>
              <w:t>5</w:t>
            </w:r>
          </w:p>
        </w:tc>
        <w:tc>
          <w:tcPr>
            <w:tcW w:w="1984" w:type="dxa"/>
            <w:tcBorders>
              <w:top w:val="single" w:sz="4" w:space="0" w:color="auto"/>
              <w:left w:val="single" w:sz="4" w:space="0" w:color="auto"/>
              <w:bottom w:val="single" w:sz="4" w:space="0" w:color="auto"/>
              <w:right w:val="single" w:sz="4" w:space="0" w:color="auto"/>
            </w:tcBorders>
          </w:tcPr>
          <w:p w14:paraId="51867CEC" w14:textId="77777777" w:rsidR="00024E8A" w:rsidRDefault="00024E8A">
            <w:pPr>
              <w:pStyle w:val="ConsPlusNormal"/>
              <w:jc w:val="center"/>
            </w:pPr>
            <w:r>
              <w:t>6</w:t>
            </w:r>
          </w:p>
        </w:tc>
        <w:tc>
          <w:tcPr>
            <w:tcW w:w="1871" w:type="dxa"/>
            <w:tcBorders>
              <w:top w:val="single" w:sz="4" w:space="0" w:color="auto"/>
              <w:left w:val="single" w:sz="4" w:space="0" w:color="auto"/>
              <w:bottom w:val="single" w:sz="4" w:space="0" w:color="auto"/>
              <w:right w:val="single" w:sz="4" w:space="0" w:color="auto"/>
            </w:tcBorders>
          </w:tcPr>
          <w:p w14:paraId="2F7355DB" w14:textId="77777777" w:rsidR="00024E8A" w:rsidRDefault="00024E8A">
            <w:pPr>
              <w:pStyle w:val="ConsPlusNormal"/>
              <w:jc w:val="center"/>
            </w:pPr>
            <w:r>
              <w:t>7</w:t>
            </w:r>
          </w:p>
        </w:tc>
        <w:tc>
          <w:tcPr>
            <w:tcW w:w="3628" w:type="dxa"/>
            <w:tcBorders>
              <w:top w:val="single" w:sz="4" w:space="0" w:color="auto"/>
              <w:left w:val="single" w:sz="4" w:space="0" w:color="auto"/>
              <w:bottom w:val="single" w:sz="4" w:space="0" w:color="auto"/>
              <w:right w:val="single" w:sz="4" w:space="0" w:color="auto"/>
            </w:tcBorders>
          </w:tcPr>
          <w:p w14:paraId="76B19084" w14:textId="77777777" w:rsidR="00024E8A" w:rsidRDefault="00024E8A">
            <w:pPr>
              <w:pStyle w:val="ConsPlusNormal"/>
              <w:jc w:val="center"/>
            </w:pPr>
            <w:r>
              <w:t>8</w:t>
            </w:r>
          </w:p>
        </w:tc>
        <w:tc>
          <w:tcPr>
            <w:tcW w:w="2041" w:type="dxa"/>
            <w:tcBorders>
              <w:top w:val="single" w:sz="4" w:space="0" w:color="auto"/>
              <w:left w:val="single" w:sz="4" w:space="0" w:color="auto"/>
              <w:bottom w:val="single" w:sz="4" w:space="0" w:color="auto"/>
              <w:right w:val="single" w:sz="4" w:space="0" w:color="auto"/>
            </w:tcBorders>
          </w:tcPr>
          <w:p w14:paraId="15020F9E" w14:textId="77777777" w:rsidR="00024E8A" w:rsidRDefault="00024E8A">
            <w:pPr>
              <w:pStyle w:val="ConsPlusNormal"/>
              <w:jc w:val="center"/>
            </w:pPr>
            <w:r>
              <w:t>9</w:t>
            </w:r>
          </w:p>
        </w:tc>
        <w:tc>
          <w:tcPr>
            <w:tcW w:w="1984" w:type="dxa"/>
            <w:tcBorders>
              <w:top w:val="single" w:sz="4" w:space="0" w:color="auto"/>
              <w:left w:val="single" w:sz="4" w:space="0" w:color="auto"/>
              <w:bottom w:val="single" w:sz="4" w:space="0" w:color="auto"/>
              <w:right w:val="single" w:sz="4" w:space="0" w:color="auto"/>
            </w:tcBorders>
          </w:tcPr>
          <w:p w14:paraId="0B1DD706" w14:textId="77777777" w:rsidR="00024E8A" w:rsidRDefault="00024E8A">
            <w:pPr>
              <w:pStyle w:val="ConsPlusNormal"/>
              <w:jc w:val="center"/>
            </w:pPr>
            <w:r>
              <w:t>10</w:t>
            </w:r>
          </w:p>
        </w:tc>
      </w:tr>
      <w:tr w:rsidR="00024E8A" w14:paraId="3650BE12" w14:textId="77777777">
        <w:tc>
          <w:tcPr>
            <w:tcW w:w="737" w:type="dxa"/>
            <w:tcBorders>
              <w:top w:val="single" w:sz="4" w:space="0" w:color="auto"/>
              <w:left w:val="single" w:sz="4" w:space="0" w:color="auto"/>
              <w:bottom w:val="single" w:sz="4" w:space="0" w:color="auto"/>
              <w:right w:val="single" w:sz="4" w:space="0" w:color="auto"/>
            </w:tcBorders>
          </w:tcPr>
          <w:p w14:paraId="2159A729" w14:textId="77777777" w:rsidR="00024E8A" w:rsidRDefault="00024E8A">
            <w:pPr>
              <w:pStyle w:val="ConsPlusNormal"/>
              <w:jc w:val="center"/>
            </w:pPr>
            <w:r>
              <w:t>1</w:t>
            </w:r>
          </w:p>
        </w:tc>
        <w:tc>
          <w:tcPr>
            <w:tcW w:w="19731" w:type="dxa"/>
            <w:gridSpan w:val="9"/>
            <w:tcBorders>
              <w:top w:val="single" w:sz="4" w:space="0" w:color="auto"/>
              <w:left w:val="single" w:sz="4" w:space="0" w:color="auto"/>
              <w:bottom w:val="single" w:sz="4" w:space="0" w:color="auto"/>
              <w:right w:val="single" w:sz="4" w:space="0" w:color="auto"/>
            </w:tcBorders>
          </w:tcPr>
          <w:p w14:paraId="076E877F" w14:textId="77777777" w:rsidR="00024E8A" w:rsidRDefault="00024E8A">
            <w:pPr>
              <w:pStyle w:val="ConsPlusNormal"/>
              <w:jc w:val="center"/>
            </w:pPr>
            <w:r>
              <w:t>Создана и внедрена в общеобразовательных организациях цифровая образовательная среда</w:t>
            </w:r>
          </w:p>
        </w:tc>
      </w:tr>
      <w:tr w:rsidR="00024E8A" w14:paraId="17FAA8E0" w14:textId="77777777">
        <w:tc>
          <w:tcPr>
            <w:tcW w:w="737" w:type="dxa"/>
            <w:tcBorders>
              <w:top w:val="single" w:sz="4" w:space="0" w:color="auto"/>
              <w:left w:val="single" w:sz="4" w:space="0" w:color="auto"/>
              <w:bottom w:val="single" w:sz="4" w:space="0" w:color="auto"/>
              <w:right w:val="single" w:sz="4" w:space="0" w:color="auto"/>
            </w:tcBorders>
          </w:tcPr>
          <w:p w14:paraId="52989573" w14:textId="77777777" w:rsidR="00024E8A" w:rsidRDefault="00024E8A">
            <w:pPr>
              <w:pStyle w:val="ConsPlusNormal"/>
              <w:jc w:val="center"/>
            </w:pPr>
            <w:r>
              <w:t>1.1</w:t>
            </w:r>
          </w:p>
        </w:tc>
        <w:tc>
          <w:tcPr>
            <w:tcW w:w="3686" w:type="dxa"/>
            <w:tcBorders>
              <w:top w:val="single" w:sz="4" w:space="0" w:color="auto"/>
              <w:left w:val="single" w:sz="4" w:space="0" w:color="auto"/>
              <w:bottom w:val="single" w:sz="4" w:space="0" w:color="auto"/>
              <w:right w:val="single" w:sz="4" w:space="0" w:color="auto"/>
            </w:tcBorders>
          </w:tcPr>
          <w:p w14:paraId="42AA3F9C" w14:textId="77777777" w:rsidR="00024E8A" w:rsidRDefault="00024E8A">
            <w:pPr>
              <w:pStyle w:val="ConsPlusNormal"/>
            </w:pPr>
            <w:r>
              <w:t>Результат "Образовательные организации оснащены (обновили)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361" w:type="dxa"/>
            <w:tcBorders>
              <w:top w:val="single" w:sz="4" w:space="0" w:color="auto"/>
              <w:left w:val="single" w:sz="4" w:space="0" w:color="auto"/>
              <w:bottom w:val="single" w:sz="4" w:space="0" w:color="auto"/>
              <w:right w:val="single" w:sz="4" w:space="0" w:color="auto"/>
            </w:tcBorders>
          </w:tcPr>
          <w:p w14:paraId="18570D8E" w14:textId="77777777" w:rsidR="00024E8A" w:rsidRDefault="00024E8A">
            <w:pPr>
              <w:pStyle w:val="ConsPlusNormal"/>
              <w:jc w:val="center"/>
            </w:pPr>
            <w:r>
              <w:t>01.01.2021</w:t>
            </w:r>
          </w:p>
        </w:tc>
        <w:tc>
          <w:tcPr>
            <w:tcW w:w="1362" w:type="dxa"/>
            <w:tcBorders>
              <w:top w:val="single" w:sz="4" w:space="0" w:color="auto"/>
              <w:left w:val="single" w:sz="4" w:space="0" w:color="auto"/>
              <w:bottom w:val="single" w:sz="4" w:space="0" w:color="auto"/>
              <w:right w:val="single" w:sz="4" w:space="0" w:color="auto"/>
            </w:tcBorders>
          </w:tcPr>
          <w:p w14:paraId="5EAFB7CE" w14:textId="77777777" w:rsidR="00024E8A" w:rsidRDefault="00024E8A">
            <w:pPr>
              <w:pStyle w:val="ConsPlusNormal"/>
              <w:jc w:val="center"/>
            </w:pPr>
            <w:r>
              <w:t>31.12.2022</w:t>
            </w:r>
          </w:p>
        </w:tc>
        <w:tc>
          <w:tcPr>
            <w:tcW w:w="1814" w:type="dxa"/>
            <w:tcBorders>
              <w:top w:val="single" w:sz="4" w:space="0" w:color="auto"/>
              <w:left w:val="single" w:sz="4" w:space="0" w:color="auto"/>
              <w:bottom w:val="single" w:sz="4" w:space="0" w:color="auto"/>
              <w:right w:val="single" w:sz="4" w:space="0" w:color="auto"/>
            </w:tcBorders>
          </w:tcPr>
          <w:p w14:paraId="162B5505"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17696BF9"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425FEA0D" w14:textId="77777777" w:rsidR="00024E8A" w:rsidRDefault="00024E8A">
            <w:pPr>
              <w:pStyle w:val="ConsPlusNormal"/>
              <w:jc w:val="center"/>
            </w:pPr>
            <w:r>
              <w:t>Угаров Е.А.</w:t>
            </w:r>
          </w:p>
        </w:tc>
        <w:tc>
          <w:tcPr>
            <w:tcW w:w="3628" w:type="dxa"/>
            <w:tcBorders>
              <w:top w:val="single" w:sz="4" w:space="0" w:color="auto"/>
              <w:left w:val="single" w:sz="4" w:space="0" w:color="auto"/>
              <w:bottom w:val="single" w:sz="4" w:space="0" w:color="auto"/>
              <w:right w:val="single" w:sz="4" w:space="0" w:color="auto"/>
            </w:tcBorders>
          </w:tcPr>
          <w:p w14:paraId="74A2D035" w14:textId="77777777" w:rsidR="00024E8A" w:rsidRDefault="00024E8A">
            <w:pPr>
              <w:pStyle w:val="ConsPlusNormal"/>
              <w:jc w:val="both"/>
            </w:pPr>
            <w:r>
              <w:t>В 2021 году обеспечено оснащение (обновление) компьютерным, мультимедийным, презентационным оборудованием и программным обеспечением не менее 24% образовательных организаций, а в 2022 году не менее 38% образовательных организаций Астраханской области, участвующих в эксперименте по модернизации начального общего, основного общего и среднего общего образования</w:t>
            </w:r>
          </w:p>
        </w:tc>
        <w:tc>
          <w:tcPr>
            <w:tcW w:w="2041" w:type="dxa"/>
            <w:tcBorders>
              <w:top w:val="single" w:sz="4" w:space="0" w:color="auto"/>
              <w:left w:val="single" w:sz="4" w:space="0" w:color="auto"/>
              <w:bottom w:val="single" w:sz="4" w:space="0" w:color="auto"/>
              <w:right w:val="single" w:sz="4" w:space="0" w:color="auto"/>
            </w:tcBorders>
          </w:tcPr>
          <w:p w14:paraId="251A7924" w14:textId="77777777" w:rsidR="00024E8A" w:rsidRDefault="00024E8A">
            <w:pPr>
              <w:pStyle w:val="ConsPlusNormal"/>
              <w:jc w:val="center"/>
            </w:pPr>
            <w:r>
              <w:t>Нет</w:t>
            </w:r>
          </w:p>
        </w:tc>
        <w:tc>
          <w:tcPr>
            <w:tcW w:w="1984" w:type="dxa"/>
            <w:tcBorders>
              <w:top w:val="single" w:sz="4" w:space="0" w:color="auto"/>
              <w:left w:val="single" w:sz="4" w:space="0" w:color="auto"/>
              <w:bottom w:val="single" w:sz="4" w:space="0" w:color="auto"/>
              <w:right w:val="single" w:sz="4" w:space="0" w:color="auto"/>
            </w:tcBorders>
          </w:tcPr>
          <w:p w14:paraId="03A62589" w14:textId="77777777" w:rsidR="00024E8A" w:rsidRDefault="00024E8A">
            <w:pPr>
              <w:pStyle w:val="ConsPlusNormal"/>
              <w:jc w:val="center"/>
            </w:pPr>
            <w:r>
              <w:t>ГИС "Электронный бюджет"</w:t>
            </w:r>
          </w:p>
        </w:tc>
      </w:tr>
      <w:tr w:rsidR="00024E8A" w14:paraId="13D07F30" w14:textId="77777777">
        <w:tc>
          <w:tcPr>
            <w:tcW w:w="737" w:type="dxa"/>
            <w:tcBorders>
              <w:top w:val="single" w:sz="4" w:space="0" w:color="auto"/>
              <w:left w:val="single" w:sz="4" w:space="0" w:color="auto"/>
              <w:bottom w:val="single" w:sz="4" w:space="0" w:color="auto"/>
              <w:right w:val="single" w:sz="4" w:space="0" w:color="auto"/>
            </w:tcBorders>
          </w:tcPr>
          <w:p w14:paraId="062D6462" w14:textId="77777777" w:rsidR="00024E8A" w:rsidRDefault="00024E8A">
            <w:pPr>
              <w:pStyle w:val="ConsPlusNormal"/>
              <w:jc w:val="center"/>
            </w:pPr>
            <w:r>
              <w:t>1.1.1</w:t>
            </w:r>
          </w:p>
        </w:tc>
        <w:tc>
          <w:tcPr>
            <w:tcW w:w="3686" w:type="dxa"/>
            <w:tcBorders>
              <w:top w:val="single" w:sz="4" w:space="0" w:color="auto"/>
              <w:left w:val="single" w:sz="4" w:space="0" w:color="auto"/>
              <w:bottom w:val="single" w:sz="4" w:space="0" w:color="auto"/>
              <w:right w:val="single" w:sz="4" w:space="0" w:color="auto"/>
            </w:tcBorders>
          </w:tcPr>
          <w:p w14:paraId="1670B043" w14:textId="77777777" w:rsidR="00024E8A" w:rsidRDefault="00024E8A">
            <w:pPr>
              <w:pStyle w:val="ConsPlusNormal"/>
            </w:pPr>
            <w:r>
              <w:t>Контрольная точка "Разработаны, согласованы и утверждены документы по приобретению оборудования, расходных материалов, средств обучения и воспитания для обновления материально-технической базы общеобразовательных организаций и профессиональных образовательных организаций в целях внедрения цифровой образовательной среды", значение: 0.0000</w:t>
            </w:r>
          </w:p>
        </w:tc>
        <w:tc>
          <w:tcPr>
            <w:tcW w:w="1361" w:type="dxa"/>
            <w:tcBorders>
              <w:top w:val="single" w:sz="4" w:space="0" w:color="auto"/>
              <w:left w:val="single" w:sz="4" w:space="0" w:color="auto"/>
              <w:bottom w:val="single" w:sz="4" w:space="0" w:color="auto"/>
              <w:right w:val="single" w:sz="4" w:space="0" w:color="auto"/>
            </w:tcBorders>
          </w:tcPr>
          <w:p w14:paraId="7C26B7B4"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74626B86" w14:textId="77777777" w:rsidR="00024E8A" w:rsidRDefault="00024E8A">
            <w:pPr>
              <w:pStyle w:val="ConsPlusNormal"/>
              <w:jc w:val="center"/>
            </w:pPr>
            <w:r>
              <w:t>31.03.2021</w:t>
            </w:r>
          </w:p>
        </w:tc>
        <w:tc>
          <w:tcPr>
            <w:tcW w:w="1814" w:type="dxa"/>
            <w:tcBorders>
              <w:top w:val="single" w:sz="4" w:space="0" w:color="auto"/>
              <w:left w:val="single" w:sz="4" w:space="0" w:color="auto"/>
              <w:bottom w:val="single" w:sz="4" w:space="0" w:color="auto"/>
              <w:right w:val="single" w:sz="4" w:space="0" w:color="auto"/>
            </w:tcBorders>
          </w:tcPr>
          <w:p w14:paraId="7EC3ECAF"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3D5C0344"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0DF60DC4" w14:textId="77777777" w:rsidR="00024E8A" w:rsidRDefault="00024E8A">
            <w:pPr>
              <w:pStyle w:val="ConsPlusNormal"/>
              <w:jc w:val="center"/>
            </w:pPr>
            <w:r>
              <w:t>Фролов С.С.</w:t>
            </w:r>
          </w:p>
        </w:tc>
        <w:tc>
          <w:tcPr>
            <w:tcW w:w="3628" w:type="dxa"/>
            <w:tcBorders>
              <w:top w:val="single" w:sz="4" w:space="0" w:color="auto"/>
              <w:left w:val="single" w:sz="4" w:space="0" w:color="auto"/>
              <w:bottom w:val="single" w:sz="4" w:space="0" w:color="auto"/>
              <w:right w:val="single" w:sz="4" w:space="0" w:color="auto"/>
            </w:tcBorders>
          </w:tcPr>
          <w:p w14:paraId="337AC550" w14:textId="77777777" w:rsidR="00024E8A" w:rsidRDefault="00024E8A">
            <w:pPr>
              <w:pStyle w:val="ConsPlusNormal"/>
              <w:jc w:val="both"/>
            </w:pPr>
            <w:r>
              <w:t>Прочий тип документа.</w:t>
            </w:r>
          </w:p>
          <w:p w14:paraId="07F04EE1" w14:textId="77777777" w:rsidR="00024E8A" w:rsidRDefault="00024E8A">
            <w:pPr>
              <w:pStyle w:val="ConsPlusNormal"/>
              <w:jc w:val="both"/>
            </w:pPr>
            <w:r>
              <w:t>1. Распорядительный акт органа исполнительной власти, утверждающий должностное лицо в составе регионального ведомственного проектного офиса, ответственное за внедрение цифровой образовательной среды.</w:t>
            </w:r>
          </w:p>
          <w:p w14:paraId="290EC5C9" w14:textId="77777777" w:rsidR="00024E8A" w:rsidRDefault="00024E8A">
            <w:pPr>
              <w:pStyle w:val="ConsPlusNormal"/>
              <w:jc w:val="both"/>
            </w:pPr>
            <w:r>
              <w:t>2. Письмо ведомственного проектного офиса и акт РОИВ/РВПО, утверждающий перечень образовательных организаций, принимающих участие в реализации мероприятий по внедрению цифровой образовательной среды.</w:t>
            </w:r>
          </w:p>
          <w:p w14:paraId="36C684C4" w14:textId="77777777" w:rsidR="00024E8A" w:rsidRDefault="00024E8A">
            <w:pPr>
              <w:pStyle w:val="ConsPlusNormal"/>
              <w:jc w:val="both"/>
            </w:pPr>
            <w:r>
              <w:t>3. Распорядительный акт РОИВ об утверждении перечня оборудования, расходных материалов, средств обучения и воспитания для внедрения цифровой образовательной среды (инфраструктурный лист)</w:t>
            </w:r>
          </w:p>
        </w:tc>
        <w:tc>
          <w:tcPr>
            <w:tcW w:w="2041" w:type="dxa"/>
            <w:tcBorders>
              <w:top w:val="single" w:sz="4" w:space="0" w:color="auto"/>
              <w:left w:val="single" w:sz="4" w:space="0" w:color="auto"/>
              <w:bottom w:val="single" w:sz="4" w:space="0" w:color="auto"/>
              <w:right w:val="single" w:sz="4" w:space="0" w:color="auto"/>
            </w:tcBorders>
          </w:tcPr>
          <w:p w14:paraId="78E01762"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47EE160B" w14:textId="77777777" w:rsidR="00024E8A" w:rsidRDefault="00024E8A">
            <w:pPr>
              <w:pStyle w:val="ConsPlusNormal"/>
              <w:jc w:val="center"/>
            </w:pPr>
            <w:r>
              <w:t>-</w:t>
            </w:r>
          </w:p>
        </w:tc>
      </w:tr>
      <w:tr w:rsidR="00024E8A" w14:paraId="1E3D2C60" w14:textId="77777777">
        <w:tc>
          <w:tcPr>
            <w:tcW w:w="737" w:type="dxa"/>
            <w:tcBorders>
              <w:top w:val="single" w:sz="4" w:space="0" w:color="auto"/>
              <w:left w:val="single" w:sz="4" w:space="0" w:color="auto"/>
              <w:bottom w:val="single" w:sz="4" w:space="0" w:color="auto"/>
              <w:right w:val="single" w:sz="4" w:space="0" w:color="auto"/>
            </w:tcBorders>
          </w:tcPr>
          <w:p w14:paraId="40AC0A16" w14:textId="77777777" w:rsidR="00024E8A" w:rsidRDefault="00024E8A">
            <w:pPr>
              <w:pStyle w:val="ConsPlusNormal"/>
              <w:jc w:val="center"/>
            </w:pPr>
            <w:r>
              <w:t>1.1.2</w:t>
            </w:r>
          </w:p>
        </w:tc>
        <w:tc>
          <w:tcPr>
            <w:tcW w:w="3686" w:type="dxa"/>
            <w:tcBorders>
              <w:top w:val="single" w:sz="4" w:space="0" w:color="auto"/>
              <w:left w:val="single" w:sz="4" w:space="0" w:color="auto"/>
              <w:bottom w:val="single" w:sz="4" w:space="0" w:color="auto"/>
              <w:right w:val="single" w:sz="4" w:space="0" w:color="auto"/>
            </w:tcBorders>
          </w:tcPr>
          <w:p w14:paraId="230BC9EE" w14:textId="77777777" w:rsidR="00024E8A" w:rsidRDefault="00024E8A">
            <w:pPr>
              <w:pStyle w:val="ConsPlusNormal"/>
            </w:pPr>
            <w:r>
              <w:t>Контрольная точка "Закупка включена в план закупок", значение: 0.0000</w:t>
            </w:r>
          </w:p>
        </w:tc>
        <w:tc>
          <w:tcPr>
            <w:tcW w:w="1361" w:type="dxa"/>
            <w:tcBorders>
              <w:top w:val="single" w:sz="4" w:space="0" w:color="auto"/>
              <w:left w:val="single" w:sz="4" w:space="0" w:color="auto"/>
              <w:bottom w:val="single" w:sz="4" w:space="0" w:color="auto"/>
              <w:right w:val="single" w:sz="4" w:space="0" w:color="auto"/>
            </w:tcBorders>
          </w:tcPr>
          <w:p w14:paraId="164E846F"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5D3B490D" w14:textId="77777777" w:rsidR="00024E8A" w:rsidRDefault="00024E8A">
            <w:pPr>
              <w:pStyle w:val="ConsPlusNormal"/>
              <w:jc w:val="center"/>
            </w:pPr>
            <w:r>
              <w:t>01.04.2021</w:t>
            </w:r>
          </w:p>
        </w:tc>
        <w:tc>
          <w:tcPr>
            <w:tcW w:w="1814" w:type="dxa"/>
            <w:tcBorders>
              <w:top w:val="single" w:sz="4" w:space="0" w:color="auto"/>
              <w:left w:val="single" w:sz="4" w:space="0" w:color="auto"/>
              <w:bottom w:val="single" w:sz="4" w:space="0" w:color="auto"/>
              <w:right w:val="single" w:sz="4" w:space="0" w:color="auto"/>
            </w:tcBorders>
          </w:tcPr>
          <w:p w14:paraId="466E5070" w14:textId="77777777" w:rsidR="00024E8A" w:rsidRDefault="00024E8A">
            <w:pPr>
              <w:pStyle w:val="ConsPlusNormal"/>
              <w:jc w:val="center"/>
            </w:pPr>
            <w:r>
              <w:t>05</w:t>
            </w:r>
          </w:p>
        </w:tc>
        <w:tc>
          <w:tcPr>
            <w:tcW w:w="1984" w:type="dxa"/>
            <w:tcBorders>
              <w:top w:val="single" w:sz="4" w:space="0" w:color="auto"/>
              <w:left w:val="single" w:sz="4" w:space="0" w:color="auto"/>
              <w:bottom w:val="single" w:sz="4" w:space="0" w:color="auto"/>
              <w:right w:val="single" w:sz="4" w:space="0" w:color="auto"/>
            </w:tcBorders>
          </w:tcPr>
          <w:p w14:paraId="1110B4ED" w14:textId="77777777" w:rsidR="00024E8A" w:rsidRDefault="00024E8A">
            <w:pPr>
              <w:pStyle w:val="ConsPlusNormal"/>
              <w:jc w:val="center"/>
            </w:pPr>
            <w:r>
              <w:t>02</w:t>
            </w:r>
          </w:p>
        </w:tc>
        <w:tc>
          <w:tcPr>
            <w:tcW w:w="1871" w:type="dxa"/>
            <w:tcBorders>
              <w:top w:val="single" w:sz="4" w:space="0" w:color="auto"/>
              <w:left w:val="single" w:sz="4" w:space="0" w:color="auto"/>
              <w:bottom w:val="single" w:sz="4" w:space="0" w:color="auto"/>
              <w:right w:val="single" w:sz="4" w:space="0" w:color="auto"/>
            </w:tcBorders>
          </w:tcPr>
          <w:p w14:paraId="48F9B293" w14:textId="77777777" w:rsidR="00024E8A" w:rsidRDefault="00024E8A">
            <w:pPr>
              <w:pStyle w:val="ConsPlusNormal"/>
              <w:jc w:val="center"/>
            </w:pPr>
            <w:r>
              <w:t>Фролов С.С.</w:t>
            </w:r>
          </w:p>
        </w:tc>
        <w:tc>
          <w:tcPr>
            <w:tcW w:w="3628" w:type="dxa"/>
            <w:tcBorders>
              <w:top w:val="single" w:sz="4" w:space="0" w:color="auto"/>
              <w:left w:val="single" w:sz="4" w:space="0" w:color="auto"/>
              <w:bottom w:val="single" w:sz="4" w:space="0" w:color="auto"/>
              <w:right w:val="single" w:sz="4" w:space="0" w:color="auto"/>
            </w:tcBorders>
          </w:tcPr>
          <w:p w14:paraId="2E44A05F" w14:textId="77777777" w:rsidR="00024E8A" w:rsidRDefault="00024E8A">
            <w:pPr>
              <w:pStyle w:val="ConsPlusNormal"/>
              <w:jc w:val="both"/>
            </w:pPr>
            <w:r>
              <w:t>Прочий тип документа.</w:t>
            </w:r>
          </w:p>
          <w:p w14:paraId="19C936BA" w14:textId="77777777" w:rsidR="00024E8A" w:rsidRDefault="00024E8A">
            <w:pPr>
              <w:pStyle w:val="ConsPlusNormal"/>
              <w:jc w:val="both"/>
            </w:pPr>
            <w:r>
              <w:t>Извещения о проведении закупок</w:t>
            </w:r>
          </w:p>
        </w:tc>
        <w:tc>
          <w:tcPr>
            <w:tcW w:w="2041" w:type="dxa"/>
            <w:tcBorders>
              <w:top w:val="single" w:sz="4" w:space="0" w:color="auto"/>
              <w:left w:val="single" w:sz="4" w:space="0" w:color="auto"/>
              <w:bottom w:val="single" w:sz="4" w:space="0" w:color="auto"/>
              <w:right w:val="single" w:sz="4" w:space="0" w:color="auto"/>
            </w:tcBorders>
          </w:tcPr>
          <w:p w14:paraId="57454BB8"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1876BCFE" w14:textId="77777777" w:rsidR="00024E8A" w:rsidRDefault="00024E8A">
            <w:pPr>
              <w:pStyle w:val="ConsPlusNormal"/>
              <w:jc w:val="center"/>
            </w:pPr>
            <w:r>
              <w:t>-</w:t>
            </w:r>
          </w:p>
        </w:tc>
      </w:tr>
      <w:tr w:rsidR="00024E8A" w14:paraId="521EED77" w14:textId="77777777">
        <w:tc>
          <w:tcPr>
            <w:tcW w:w="737" w:type="dxa"/>
            <w:tcBorders>
              <w:top w:val="single" w:sz="4" w:space="0" w:color="auto"/>
              <w:left w:val="single" w:sz="4" w:space="0" w:color="auto"/>
              <w:bottom w:val="single" w:sz="4" w:space="0" w:color="auto"/>
              <w:right w:val="single" w:sz="4" w:space="0" w:color="auto"/>
            </w:tcBorders>
          </w:tcPr>
          <w:p w14:paraId="2BDC1905" w14:textId="77777777" w:rsidR="00024E8A" w:rsidRDefault="00024E8A">
            <w:pPr>
              <w:pStyle w:val="ConsPlusNormal"/>
              <w:jc w:val="center"/>
            </w:pPr>
            <w:r>
              <w:t>1.1.3</w:t>
            </w:r>
          </w:p>
        </w:tc>
        <w:tc>
          <w:tcPr>
            <w:tcW w:w="3686" w:type="dxa"/>
            <w:tcBorders>
              <w:top w:val="single" w:sz="4" w:space="0" w:color="auto"/>
              <w:left w:val="single" w:sz="4" w:space="0" w:color="auto"/>
              <w:bottom w:val="single" w:sz="4" w:space="0" w:color="auto"/>
              <w:right w:val="single" w:sz="4" w:space="0" w:color="auto"/>
            </w:tcBorders>
          </w:tcPr>
          <w:p w14:paraId="35B8ACDC" w14:textId="77777777" w:rsidR="00024E8A" w:rsidRDefault="00024E8A">
            <w:pPr>
              <w:pStyle w:val="ConsPlusNormal"/>
            </w:pPr>
            <w:r>
              <w:t>Контрольная точка "Сведения о государственном (муниципальном) контракте внесены в реестр контрактов, заключенных заказчиками по результатам закупок", значение: 0.0000</w:t>
            </w:r>
          </w:p>
        </w:tc>
        <w:tc>
          <w:tcPr>
            <w:tcW w:w="1361" w:type="dxa"/>
            <w:tcBorders>
              <w:top w:val="single" w:sz="4" w:space="0" w:color="auto"/>
              <w:left w:val="single" w:sz="4" w:space="0" w:color="auto"/>
              <w:bottom w:val="single" w:sz="4" w:space="0" w:color="auto"/>
              <w:right w:val="single" w:sz="4" w:space="0" w:color="auto"/>
            </w:tcBorders>
          </w:tcPr>
          <w:p w14:paraId="08CC37D0" w14:textId="77777777" w:rsidR="00024E8A" w:rsidRDefault="00024E8A">
            <w:pPr>
              <w:pStyle w:val="ConsPlusNormal"/>
            </w:pPr>
          </w:p>
        </w:tc>
        <w:tc>
          <w:tcPr>
            <w:tcW w:w="1362" w:type="dxa"/>
            <w:tcBorders>
              <w:top w:val="single" w:sz="4" w:space="0" w:color="auto"/>
              <w:left w:val="single" w:sz="4" w:space="0" w:color="auto"/>
              <w:bottom w:val="single" w:sz="4" w:space="0" w:color="auto"/>
              <w:right w:val="single" w:sz="4" w:space="0" w:color="auto"/>
            </w:tcBorders>
          </w:tcPr>
          <w:p w14:paraId="1D85C968" w14:textId="77777777" w:rsidR="00024E8A" w:rsidRDefault="00024E8A">
            <w:pPr>
              <w:pStyle w:val="ConsPlusNormal"/>
              <w:jc w:val="center"/>
            </w:pPr>
            <w:r>
              <w:t>01.06.2021</w:t>
            </w:r>
          </w:p>
        </w:tc>
        <w:tc>
          <w:tcPr>
            <w:tcW w:w="1814" w:type="dxa"/>
            <w:tcBorders>
              <w:top w:val="single" w:sz="4" w:space="0" w:color="auto"/>
              <w:left w:val="single" w:sz="4" w:space="0" w:color="auto"/>
              <w:bottom w:val="single" w:sz="4" w:space="0" w:color="auto"/>
              <w:right w:val="single" w:sz="4" w:space="0" w:color="auto"/>
            </w:tcBorders>
          </w:tcPr>
          <w:p w14:paraId="308C6004"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144C4D00" w14:textId="77777777" w:rsidR="00024E8A" w:rsidRDefault="00024E8A">
            <w:pPr>
              <w:pStyle w:val="ConsPlusNormal"/>
              <w:jc w:val="center"/>
            </w:pPr>
            <w:r>
              <w:t>03</w:t>
            </w:r>
          </w:p>
        </w:tc>
        <w:tc>
          <w:tcPr>
            <w:tcW w:w="1871" w:type="dxa"/>
            <w:tcBorders>
              <w:top w:val="single" w:sz="4" w:space="0" w:color="auto"/>
              <w:left w:val="single" w:sz="4" w:space="0" w:color="auto"/>
              <w:bottom w:val="single" w:sz="4" w:space="0" w:color="auto"/>
              <w:right w:val="single" w:sz="4" w:space="0" w:color="auto"/>
            </w:tcBorders>
          </w:tcPr>
          <w:p w14:paraId="4E32C0C8" w14:textId="77777777" w:rsidR="00024E8A" w:rsidRDefault="00024E8A">
            <w:pPr>
              <w:pStyle w:val="ConsPlusNormal"/>
              <w:jc w:val="center"/>
            </w:pPr>
            <w:r>
              <w:t>Фролов С.С.</w:t>
            </w:r>
          </w:p>
        </w:tc>
        <w:tc>
          <w:tcPr>
            <w:tcW w:w="3628" w:type="dxa"/>
            <w:tcBorders>
              <w:top w:val="single" w:sz="4" w:space="0" w:color="auto"/>
              <w:left w:val="single" w:sz="4" w:space="0" w:color="auto"/>
              <w:bottom w:val="single" w:sz="4" w:space="0" w:color="auto"/>
              <w:right w:val="single" w:sz="4" w:space="0" w:color="auto"/>
            </w:tcBorders>
          </w:tcPr>
          <w:p w14:paraId="0C1A92F3" w14:textId="77777777" w:rsidR="00024E8A" w:rsidRDefault="00024E8A">
            <w:pPr>
              <w:pStyle w:val="ConsPlusNormal"/>
              <w:jc w:val="both"/>
            </w:pPr>
            <w:r>
              <w:t>Прочий тип документа.</w:t>
            </w:r>
          </w:p>
          <w:p w14:paraId="72842308" w14:textId="77777777" w:rsidR="00024E8A" w:rsidRDefault="00024E8A">
            <w:pPr>
              <w:pStyle w:val="ConsPlusNormal"/>
              <w:jc w:val="both"/>
            </w:pPr>
            <w:r>
              <w:t>Реестр контрактов</w:t>
            </w:r>
          </w:p>
        </w:tc>
        <w:tc>
          <w:tcPr>
            <w:tcW w:w="2041" w:type="dxa"/>
            <w:tcBorders>
              <w:top w:val="single" w:sz="4" w:space="0" w:color="auto"/>
              <w:left w:val="single" w:sz="4" w:space="0" w:color="auto"/>
              <w:bottom w:val="single" w:sz="4" w:space="0" w:color="auto"/>
              <w:right w:val="single" w:sz="4" w:space="0" w:color="auto"/>
            </w:tcBorders>
          </w:tcPr>
          <w:p w14:paraId="5240D0EF"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1B9C3160" w14:textId="77777777" w:rsidR="00024E8A" w:rsidRDefault="00024E8A">
            <w:pPr>
              <w:pStyle w:val="ConsPlusNormal"/>
              <w:jc w:val="center"/>
            </w:pPr>
            <w:r>
              <w:t>-</w:t>
            </w:r>
          </w:p>
        </w:tc>
      </w:tr>
      <w:tr w:rsidR="00024E8A" w14:paraId="4E4167F8" w14:textId="77777777">
        <w:tc>
          <w:tcPr>
            <w:tcW w:w="737" w:type="dxa"/>
            <w:tcBorders>
              <w:top w:val="single" w:sz="4" w:space="0" w:color="auto"/>
              <w:left w:val="single" w:sz="4" w:space="0" w:color="auto"/>
              <w:bottom w:val="single" w:sz="4" w:space="0" w:color="auto"/>
              <w:right w:val="single" w:sz="4" w:space="0" w:color="auto"/>
            </w:tcBorders>
          </w:tcPr>
          <w:p w14:paraId="0788D3E9" w14:textId="77777777" w:rsidR="00024E8A" w:rsidRDefault="00024E8A">
            <w:pPr>
              <w:pStyle w:val="ConsPlusNormal"/>
              <w:jc w:val="center"/>
            </w:pPr>
            <w:r>
              <w:t>1.1.4</w:t>
            </w:r>
          </w:p>
        </w:tc>
        <w:tc>
          <w:tcPr>
            <w:tcW w:w="3686" w:type="dxa"/>
            <w:tcBorders>
              <w:top w:val="single" w:sz="4" w:space="0" w:color="auto"/>
              <w:left w:val="single" w:sz="4" w:space="0" w:color="auto"/>
              <w:bottom w:val="single" w:sz="4" w:space="0" w:color="auto"/>
              <w:right w:val="single" w:sz="4" w:space="0" w:color="auto"/>
            </w:tcBorders>
          </w:tcPr>
          <w:p w14:paraId="273657C7" w14:textId="77777777" w:rsidR="00024E8A" w:rsidRDefault="00024E8A">
            <w:pPr>
              <w:pStyle w:val="ConsPlusNormal"/>
            </w:pPr>
            <w:r>
              <w:t>Контрольная точка "Проведен мониторинг хода реализации мероприятий по внедрению цифровой образовательной среды в соответствии с методическими рекомендациями"</w:t>
            </w:r>
          </w:p>
        </w:tc>
        <w:tc>
          <w:tcPr>
            <w:tcW w:w="1361" w:type="dxa"/>
            <w:tcBorders>
              <w:top w:val="single" w:sz="4" w:space="0" w:color="auto"/>
              <w:left w:val="single" w:sz="4" w:space="0" w:color="auto"/>
              <w:bottom w:val="single" w:sz="4" w:space="0" w:color="auto"/>
              <w:right w:val="single" w:sz="4" w:space="0" w:color="auto"/>
            </w:tcBorders>
          </w:tcPr>
          <w:p w14:paraId="6AD247BB"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2016B3FE" w14:textId="77777777" w:rsidR="00024E8A" w:rsidRDefault="00024E8A">
            <w:pPr>
              <w:pStyle w:val="ConsPlusNormal"/>
              <w:jc w:val="center"/>
            </w:pPr>
            <w:r>
              <w:t>01.06.2021</w:t>
            </w:r>
          </w:p>
        </w:tc>
        <w:tc>
          <w:tcPr>
            <w:tcW w:w="1814" w:type="dxa"/>
            <w:tcBorders>
              <w:top w:val="single" w:sz="4" w:space="0" w:color="auto"/>
              <w:left w:val="single" w:sz="4" w:space="0" w:color="auto"/>
              <w:bottom w:val="single" w:sz="4" w:space="0" w:color="auto"/>
              <w:right w:val="single" w:sz="4" w:space="0" w:color="auto"/>
            </w:tcBorders>
          </w:tcPr>
          <w:p w14:paraId="2203CFD9"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074970A2"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27729E31" w14:textId="77777777" w:rsidR="00024E8A" w:rsidRDefault="00024E8A">
            <w:pPr>
              <w:pStyle w:val="ConsPlusNormal"/>
              <w:jc w:val="center"/>
            </w:pPr>
            <w:r>
              <w:t>Резаков М.Р.</w:t>
            </w:r>
          </w:p>
        </w:tc>
        <w:tc>
          <w:tcPr>
            <w:tcW w:w="3628" w:type="dxa"/>
            <w:tcBorders>
              <w:top w:val="single" w:sz="4" w:space="0" w:color="auto"/>
              <w:left w:val="single" w:sz="4" w:space="0" w:color="auto"/>
              <w:bottom w:val="single" w:sz="4" w:space="0" w:color="auto"/>
              <w:right w:val="single" w:sz="4" w:space="0" w:color="auto"/>
            </w:tcBorders>
          </w:tcPr>
          <w:p w14:paraId="732B7F23" w14:textId="77777777" w:rsidR="00024E8A" w:rsidRDefault="00024E8A">
            <w:pPr>
              <w:pStyle w:val="ConsPlusNormal"/>
              <w:jc w:val="both"/>
            </w:pPr>
            <w:r>
              <w:t>Отчет.</w:t>
            </w:r>
          </w:p>
          <w:p w14:paraId="66B94A8A" w14:textId="77777777" w:rsidR="00024E8A" w:rsidRDefault="00024E8A">
            <w:pPr>
              <w:pStyle w:val="ConsPlusNormal"/>
              <w:jc w:val="both"/>
            </w:pPr>
            <w:r>
              <w:t>Информационно-аналитическая справка/отчет</w:t>
            </w:r>
          </w:p>
        </w:tc>
        <w:tc>
          <w:tcPr>
            <w:tcW w:w="2041" w:type="dxa"/>
            <w:tcBorders>
              <w:top w:val="single" w:sz="4" w:space="0" w:color="auto"/>
              <w:left w:val="single" w:sz="4" w:space="0" w:color="auto"/>
              <w:bottom w:val="single" w:sz="4" w:space="0" w:color="auto"/>
              <w:right w:val="single" w:sz="4" w:space="0" w:color="auto"/>
            </w:tcBorders>
          </w:tcPr>
          <w:p w14:paraId="6D6D6E77"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1A33BF5F" w14:textId="77777777" w:rsidR="00024E8A" w:rsidRDefault="00024E8A">
            <w:pPr>
              <w:pStyle w:val="ConsPlusNormal"/>
              <w:jc w:val="center"/>
            </w:pPr>
            <w:r>
              <w:t>-</w:t>
            </w:r>
          </w:p>
        </w:tc>
      </w:tr>
      <w:tr w:rsidR="00024E8A" w14:paraId="6D53EA77" w14:textId="77777777">
        <w:tc>
          <w:tcPr>
            <w:tcW w:w="737" w:type="dxa"/>
            <w:tcBorders>
              <w:top w:val="single" w:sz="4" w:space="0" w:color="auto"/>
              <w:left w:val="single" w:sz="4" w:space="0" w:color="auto"/>
              <w:bottom w:val="single" w:sz="4" w:space="0" w:color="auto"/>
              <w:right w:val="single" w:sz="4" w:space="0" w:color="auto"/>
            </w:tcBorders>
          </w:tcPr>
          <w:p w14:paraId="3E3E615F" w14:textId="77777777" w:rsidR="00024E8A" w:rsidRDefault="00024E8A">
            <w:pPr>
              <w:pStyle w:val="ConsPlusNormal"/>
              <w:jc w:val="center"/>
            </w:pPr>
            <w:r>
              <w:t>1.1.5</w:t>
            </w:r>
          </w:p>
        </w:tc>
        <w:tc>
          <w:tcPr>
            <w:tcW w:w="3686" w:type="dxa"/>
            <w:tcBorders>
              <w:top w:val="single" w:sz="4" w:space="0" w:color="auto"/>
              <w:left w:val="single" w:sz="4" w:space="0" w:color="auto"/>
              <w:bottom w:val="single" w:sz="4" w:space="0" w:color="auto"/>
              <w:right w:val="single" w:sz="4" w:space="0" w:color="auto"/>
            </w:tcBorders>
          </w:tcPr>
          <w:p w14:paraId="7A2A4FE7" w14:textId="77777777" w:rsidR="00024E8A" w:rsidRDefault="00024E8A">
            <w:pPr>
              <w:pStyle w:val="ConsPlusNormal"/>
            </w:pPr>
            <w:r>
              <w:t>Контрольная точка "Произведена приемка поставленных товаров, выполненных работ, оказанных услуг", значение: 0.0000</w:t>
            </w:r>
          </w:p>
        </w:tc>
        <w:tc>
          <w:tcPr>
            <w:tcW w:w="1361" w:type="dxa"/>
            <w:tcBorders>
              <w:top w:val="single" w:sz="4" w:space="0" w:color="auto"/>
              <w:left w:val="single" w:sz="4" w:space="0" w:color="auto"/>
              <w:bottom w:val="single" w:sz="4" w:space="0" w:color="auto"/>
              <w:right w:val="single" w:sz="4" w:space="0" w:color="auto"/>
            </w:tcBorders>
          </w:tcPr>
          <w:p w14:paraId="44483B51"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22186992" w14:textId="77777777" w:rsidR="00024E8A" w:rsidRDefault="00024E8A">
            <w:pPr>
              <w:pStyle w:val="ConsPlusNormal"/>
              <w:jc w:val="center"/>
            </w:pPr>
            <w:r>
              <w:t>25.08.2021</w:t>
            </w:r>
          </w:p>
        </w:tc>
        <w:tc>
          <w:tcPr>
            <w:tcW w:w="1814" w:type="dxa"/>
            <w:tcBorders>
              <w:top w:val="single" w:sz="4" w:space="0" w:color="auto"/>
              <w:left w:val="single" w:sz="4" w:space="0" w:color="auto"/>
              <w:bottom w:val="single" w:sz="4" w:space="0" w:color="auto"/>
              <w:right w:val="single" w:sz="4" w:space="0" w:color="auto"/>
            </w:tcBorders>
          </w:tcPr>
          <w:p w14:paraId="1D96C308" w14:textId="77777777" w:rsidR="00024E8A" w:rsidRDefault="00024E8A">
            <w:pPr>
              <w:pStyle w:val="ConsPlusNormal"/>
              <w:jc w:val="center"/>
            </w:pPr>
            <w:r>
              <w:t>02</w:t>
            </w:r>
          </w:p>
        </w:tc>
        <w:tc>
          <w:tcPr>
            <w:tcW w:w="1984" w:type="dxa"/>
            <w:tcBorders>
              <w:top w:val="single" w:sz="4" w:space="0" w:color="auto"/>
              <w:left w:val="single" w:sz="4" w:space="0" w:color="auto"/>
              <w:bottom w:val="single" w:sz="4" w:space="0" w:color="auto"/>
              <w:right w:val="single" w:sz="4" w:space="0" w:color="auto"/>
            </w:tcBorders>
          </w:tcPr>
          <w:p w14:paraId="3BC4DE33" w14:textId="77777777" w:rsidR="00024E8A" w:rsidRDefault="00024E8A">
            <w:pPr>
              <w:pStyle w:val="ConsPlusNormal"/>
              <w:jc w:val="center"/>
            </w:pPr>
            <w:r>
              <w:t>04</w:t>
            </w:r>
          </w:p>
        </w:tc>
        <w:tc>
          <w:tcPr>
            <w:tcW w:w="1871" w:type="dxa"/>
            <w:tcBorders>
              <w:top w:val="single" w:sz="4" w:space="0" w:color="auto"/>
              <w:left w:val="single" w:sz="4" w:space="0" w:color="auto"/>
              <w:bottom w:val="single" w:sz="4" w:space="0" w:color="auto"/>
              <w:right w:val="single" w:sz="4" w:space="0" w:color="auto"/>
            </w:tcBorders>
          </w:tcPr>
          <w:p w14:paraId="0A8D31A2" w14:textId="77777777" w:rsidR="00024E8A" w:rsidRDefault="00024E8A">
            <w:pPr>
              <w:pStyle w:val="ConsPlusNormal"/>
              <w:jc w:val="center"/>
            </w:pPr>
            <w:r>
              <w:t>Фролов С.С.</w:t>
            </w:r>
          </w:p>
        </w:tc>
        <w:tc>
          <w:tcPr>
            <w:tcW w:w="3628" w:type="dxa"/>
            <w:tcBorders>
              <w:top w:val="single" w:sz="4" w:space="0" w:color="auto"/>
              <w:left w:val="single" w:sz="4" w:space="0" w:color="auto"/>
              <w:bottom w:val="single" w:sz="4" w:space="0" w:color="auto"/>
              <w:right w:val="single" w:sz="4" w:space="0" w:color="auto"/>
            </w:tcBorders>
          </w:tcPr>
          <w:p w14:paraId="65B5C4ED" w14:textId="77777777" w:rsidR="00024E8A" w:rsidRDefault="00024E8A">
            <w:pPr>
              <w:pStyle w:val="ConsPlusNormal"/>
              <w:jc w:val="both"/>
            </w:pPr>
            <w:r>
              <w:t>Прочий тип документа.</w:t>
            </w:r>
          </w:p>
          <w:p w14:paraId="0950B754" w14:textId="77777777" w:rsidR="00024E8A" w:rsidRDefault="00024E8A">
            <w:pPr>
              <w:pStyle w:val="ConsPlusNormal"/>
              <w:jc w:val="both"/>
            </w:pPr>
            <w:r>
              <w:t>Реестр документов, подтверждающих приемку материальных ценностей и услуг</w:t>
            </w:r>
          </w:p>
        </w:tc>
        <w:tc>
          <w:tcPr>
            <w:tcW w:w="2041" w:type="dxa"/>
            <w:tcBorders>
              <w:top w:val="single" w:sz="4" w:space="0" w:color="auto"/>
              <w:left w:val="single" w:sz="4" w:space="0" w:color="auto"/>
              <w:bottom w:val="single" w:sz="4" w:space="0" w:color="auto"/>
              <w:right w:val="single" w:sz="4" w:space="0" w:color="auto"/>
            </w:tcBorders>
          </w:tcPr>
          <w:p w14:paraId="7895D553"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2725B9C1" w14:textId="77777777" w:rsidR="00024E8A" w:rsidRDefault="00024E8A">
            <w:pPr>
              <w:pStyle w:val="ConsPlusNormal"/>
              <w:jc w:val="center"/>
            </w:pPr>
            <w:r>
              <w:t>-</w:t>
            </w:r>
          </w:p>
        </w:tc>
      </w:tr>
      <w:tr w:rsidR="00024E8A" w14:paraId="5E1B702B" w14:textId="77777777">
        <w:tc>
          <w:tcPr>
            <w:tcW w:w="737" w:type="dxa"/>
            <w:tcBorders>
              <w:top w:val="single" w:sz="4" w:space="0" w:color="auto"/>
              <w:left w:val="single" w:sz="4" w:space="0" w:color="auto"/>
              <w:bottom w:val="single" w:sz="4" w:space="0" w:color="auto"/>
              <w:right w:val="single" w:sz="4" w:space="0" w:color="auto"/>
            </w:tcBorders>
          </w:tcPr>
          <w:p w14:paraId="4756D0C4" w14:textId="77777777" w:rsidR="00024E8A" w:rsidRDefault="00024E8A">
            <w:pPr>
              <w:pStyle w:val="ConsPlusNormal"/>
              <w:jc w:val="center"/>
            </w:pPr>
            <w:r>
              <w:t>1.1.6</w:t>
            </w:r>
          </w:p>
        </w:tc>
        <w:tc>
          <w:tcPr>
            <w:tcW w:w="3686" w:type="dxa"/>
            <w:tcBorders>
              <w:top w:val="single" w:sz="4" w:space="0" w:color="auto"/>
              <w:left w:val="single" w:sz="4" w:space="0" w:color="auto"/>
              <w:bottom w:val="single" w:sz="4" w:space="0" w:color="auto"/>
              <w:right w:val="single" w:sz="4" w:space="0" w:color="auto"/>
            </w:tcBorders>
          </w:tcPr>
          <w:p w14:paraId="6893BAA7" w14:textId="77777777" w:rsidR="00024E8A" w:rsidRDefault="00024E8A">
            <w:pPr>
              <w:pStyle w:val="ConsPlusNormal"/>
            </w:pPr>
            <w:r>
              <w:t>Контрольная точка "Произведена оплата поставленных товаров, выполненных работ, оказанных услуг по государственному (муниципальному) контракту", значение: 0.0000</w:t>
            </w:r>
          </w:p>
        </w:tc>
        <w:tc>
          <w:tcPr>
            <w:tcW w:w="1361" w:type="dxa"/>
            <w:tcBorders>
              <w:top w:val="single" w:sz="4" w:space="0" w:color="auto"/>
              <w:left w:val="single" w:sz="4" w:space="0" w:color="auto"/>
              <w:bottom w:val="single" w:sz="4" w:space="0" w:color="auto"/>
              <w:right w:val="single" w:sz="4" w:space="0" w:color="auto"/>
            </w:tcBorders>
          </w:tcPr>
          <w:p w14:paraId="066C9581"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0EB01A82" w14:textId="77777777" w:rsidR="00024E8A" w:rsidRDefault="00024E8A">
            <w:pPr>
              <w:pStyle w:val="ConsPlusNormal"/>
              <w:jc w:val="center"/>
            </w:pPr>
            <w:r>
              <w:t>25.08.2021</w:t>
            </w:r>
          </w:p>
        </w:tc>
        <w:tc>
          <w:tcPr>
            <w:tcW w:w="1814" w:type="dxa"/>
            <w:tcBorders>
              <w:top w:val="single" w:sz="4" w:space="0" w:color="auto"/>
              <w:left w:val="single" w:sz="4" w:space="0" w:color="auto"/>
              <w:bottom w:val="single" w:sz="4" w:space="0" w:color="auto"/>
              <w:right w:val="single" w:sz="4" w:space="0" w:color="auto"/>
            </w:tcBorders>
          </w:tcPr>
          <w:p w14:paraId="14F599E3" w14:textId="77777777" w:rsidR="00024E8A" w:rsidRDefault="00024E8A">
            <w:pPr>
              <w:pStyle w:val="ConsPlusNormal"/>
              <w:jc w:val="center"/>
            </w:pPr>
            <w:r>
              <w:t>03</w:t>
            </w:r>
          </w:p>
        </w:tc>
        <w:tc>
          <w:tcPr>
            <w:tcW w:w="1984" w:type="dxa"/>
            <w:tcBorders>
              <w:top w:val="single" w:sz="4" w:space="0" w:color="auto"/>
              <w:left w:val="single" w:sz="4" w:space="0" w:color="auto"/>
              <w:bottom w:val="single" w:sz="4" w:space="0" w:color="auto"/>
              <w:right w:val="single" w:sz="4" w:space="0" w:color="auto"/>
            </w:tcBorders>
          </w:tcPr>
          <w:p w14:paraId="2D1D56D5"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5998FA26" w14:textId="77777777" w:rsidR="00024E8A" w:rsidRDefault="00024E8A">
            <w:pPr>
              <w:pStyle w:val="ConsPlusNormal"/>
              <w:jc w:val="center"/>
            </w:pPr>
            <w:r>
              <w:t>Фролов С.С.</w:t>
            </w:r>
          </w:p>
        </w:tc>
        <w:tc>
          <w:tcPr>
            <w:tcW w:w="3628" w:type="dxa"/>
            <w:tcBorders>
              <w:top w:val="single" w:sz="4" w:space="0" w:color="auto"/>
              <w:left w:val="single" w:sz="4" w:space="0" w:color="auto"/>
              <w:bottom w:val="single" w:sz="4" w:space="0" w:color="auto"/>
              <w:right w:val="single" w:sz="4" w:space="0" w:color="auto"/>
            </w:tcBorders>
          </w:tcPr>
          <w:p w14:paraId="5CC17CAA" w14:textId="77777777" w:rsidR="00024E8A" w:rsidRDefault="00024E8A">
            <w:pPr>
              <w:pStyle w:val="ConsPlusNormal"/>
              <w:jc w:val="both"/>
            </w:pPr>
            <w:r>
              <w:t>Прочий тип документа.</w:t>
            </w:r>
          </w:p>
          <w:p w14:paraId="05D85F14" w14:textId="77777777" w:rsidR="00024E8A" w:rsidRDefault="00024E8A">
            <w:pPr>
              <w:pStyle w:val="ConsPlusNormal"/>
              <w:jc w:val="both"/>
            </w:pPr>
            <w:r>
              <w:t>Реестр документов, подтверждающих приемку материальных ценностей и услуг</w:t>
            </w:r>
          </w:p>
        </w:tc>
        <w:tc>
          <w:tcPr>
            <w:tcW w:w="2041" w:type="dxa"/>
            <w:tcBorders>
              <w:top w:val="single" w:sz="4" w:space="0" w:color="auto"/>
              <w:left w:val="single" w:sz="4" w:space="0" w:color="auto"/>
              <w:bottom w:val="single" w:sz="4" w:space="0" w:color="auto"/>
              <w:right w:val="single" w:sz="4" w:space="0" w:color="auto"/>
            </w:tcBorders>
          </w:tcPr>
          <w:p w14:paraId="58C42328"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7785ABC4" w14:textId="77777777" w:rsidR="00024E8A" w:rsidRDefault="00024E8A">
            <w:pPr>
              <w:pStyle w:val="ConsPlusNormal"/>
              <w:jc w:val="center"/>
            </w:pPr>
            <w:r>
              <w:t>-</w:t>
            </w:r>
          </w:p>
        </w:tc>
      </w:tr>
      <w:tr w:rsidR="00024E8A" w14:paraId="69162875" w14:textId="77777777">
        <w:tc>
          <w:tcPr>
            <w:tcW w:w="737" w:type="dxa"/>
            <w:tcBorders>
              <w:top w:val="single" w:sz="4" w:space="0" w:color="auto"/>
              <w:left w:val="single" w:sz="4" w:space="0" w:color="auto"/>
              <w:bottom w:val="single" w:sz="4" w:space="0" w:color="auto"/>
              <w:right w:val="single" w:sz="4" w:space="0" w:color="auto"/>
            </w:tcBorders>
          </w:tcPr>
          <w:p w14:paraId="5DAB0619" w14:textId="77777777" w:rsidR="00024E8A" w:rsidRDefault="00024E8A">
            <w:pPr>
              <w:pStyle w:val="ConsPlusNormal"/>
              <w:jc w:val="center"/>
            </w:pPr>
            <w:r>
              <w:t>1.1.7</w:t>
            </w:r>
          </w:p>
        </w:tc>
        <w:tc>
          <w:tcPr>
            <w:tcW w:w="3686" w:type="dxa"/>
            <w:tcBorders>
              <w:top w:val="single" w:sz="4" w:space="0" w:color="auto"/>
              <w:left w:val="single" w:sz="4" w:space="0" w:color="auto"/>
              <w:bottom w:val="single" w:sz="4" w:space="0" w:color="auto"/>
              <w:right w:val="single" w:sz="4" w:space="0" w:color="auto"/>
            </w:tcBorders>
          </w:tcPr>
          <w:p w14:paraId="0515DD2E" w14:textId="77777777" w:rsidR="00024E8A" w:rsidRDefault="00024E8A">
            <w:pPr>
              <w:pStyle w:val="ConsPlusNormal"/>
            </w:pPr>
            <w:r>
              <w:t>Контрольная точка "Проведен мониторинг хода реализации мероприятий по внедрению цифровой образовательной среды в соответствии с методическими рекомендациями"</w:t>
            </w:r>
          </w:p>
        </w:tc>
        <w:tc>
          <w:tcPr>
            <w:tcW w:w="1361" w:type="dxa"/>
            <w:tcBorders>
              <w:top w:val="single" w:sz="4" w:space="0" w:color="auto"/>
              <w:left w:val="single" w:sz="4" w:space="0" w:color="auto"/>
              <w:bottom w:val="single" w:sz="4" w:space="0" w:color="auto"/>
              <w:right w:val="single" w:sz="4" w:space="0" w:color="auto"/>
            </w:tcBorders>
          </w:tcPr>
          <w:p w14:paraId="32D2D6FF"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5D8ED1B2" w14:textId="77777777" w:rsidR="00024E8A" w:rsidRDefault="00024E8A">
            <w:pPr>
              <w:pStyle w:val="ConsPlusNormal"/>
              <w:jc w:val="center"/>
            </w:pPr>
            <w:r>
              <w:t>30.11.2021</w:t>
            </w:r>
          </w:p>
        </w:tc>
        <w:tc>
          <w:tcPr>
            <w:tcW w:w="1814" w:type="dxa"/>
            <w:tcBorders>
              <w:top w:val="single" w:sz="4" w:space="0" w:color="auto"/>
              <w:left w:val="single" w:sz="4" w:space="0" w:color="auto"/>
              <w:bottom w:val="single" w:sz="4" w:space="0" w:color="auto"/>
              <w:right w:val="single" w:sz="4" w:space="0" w:color="auto"/>
            </w:tcBorders>
          </w:tcPr>
          <w:p w14:paraId="4B0F8A6E"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2E3E85F6"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2FA60CB4" w14:textId="77777777" w:rsidR="00024E8A" w:rsidRDefault="00024E8A">
            <w:pPr>
              <w:pStyle w:val="ConsPlusNormal"/>
              <w:jc w:val="center"/>
            </w:pPr>
            <w:r>
              <w:t>Резаков М.Р.</w:t>
            </w:r>
          </w:p>
        </w:tc>
        <w:tc>
          <w:tcPr>
            <w:tcW w:w="3628" w:type="dxa"/>
            <w:tcBorders>
              <w:top w:val="single" w:sz="4" w:space="0" w:color="auto"/>
              <w:left w:val="single" w:sz="4" w:space="0" w:color="auto"/>
              <w:bottom w:val="single" w:sz="4" w:space="0" w:color="auto"/>
              <w:right w:val="single" w:sz="4" w:space="0" w:color="auto"/>
            </w:tcBorders>
          </w:tcPr>
          <w:p w14:paraId="1042232B" w14:textId="77777777" w:rsidR="00024E8A" w:rsidRDefault="00024E8A">
            <w:pPr>
              <w:pStyle w:val="ConsPlusNormal"/>
              <w:jc w:val="both"/>
            </w:pPr>
            <w:r>
              <w:t>Отчет.</w:t>
            </w:r>
          </w:p>
          <w:p w14:paraId="544BF0ED" w14:textId="77777777" w:rsidR="00024E8A" w:rsidRDefault="00024E8A">
            <w:pPr>
              <w:pStyle w:val="ConsPlusNormal"/>
              <w:jc w:val="both"/>
            </w:pPr>
            <w:r>
              <w:t>Информационно-аналитическая справка/отчет</w:t>
            </w:r>
          </w:p>
        </w:tc>
        <w:tc>
          <w:tcPr>
            <w:tcW w:w="2041" w:type="dxa"/>
            <w:tcBorders>
              <w:top w:val="single" w:sz="4" w:space="0" w:color="auto"/>
              <w:left w:val="single" w:sz="4" w:space="0" w:color="auto"/>
              <w:bottom w:val="single" w:sz="4" w:space="0" w:color="auto"/>
              <w:right w:val="single" w:sz="4" w:space="0" w:color="auto"/>
            </w:tcBorders>
          </w:tcPr>
          <w:p w14:paraId="006698CE"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7B00CF1B" w14:textId="77777777" w:rsidR="00024E8A" w:rsidRDefault="00024E8A">
            <w:pPr>
              <w:pStyle w:val="ConsPlusNormal"/>
              <w:jc w:val="center"/>
            </w:pPr>
            <w:r>
              <w:t>-</w:t>
            </w:r>
          </w:p>
        </w:tc>
      </w:tr>
      <w:tr w:rsidR="00024E8A" w14:paraId="1FADA377" w14:textId="77777777">
        <w:tc>
          <w:tcPr>
            <w:tcW w:w="737" w:type="dxa"/>
            <w:tcBorders>
              <w:top w:val="single" w:sz="4" w:space="0" w:color="auto"/>
              <w:left w:val="single" w:sz="4" w:space="0" w:color="auto"/>
              <w:bottom w:val="single" w:sz="4" w:space="0" w:color="auto"/>
              <w:right w:val="single" w:sz="4" w:space="0" w:color="auto"/>
            </w:tcBorders>
          </w:tcPr>
          <w:p w14:paraId="121AFD14" w14:textId="77777777" w:rsidR="00024E8A" w:rsidRDefault="00024E8A">
            <w:pPr>
              <w:pStyle w:val="ConsPlusNormal"/>
              <w:jc w:val="center"/>
            </w:pPr>
            <w:r>
              <w:t>1.1.8</w:t>
            </w:r>
          </w:p>
        </w:tc>
        <w:tc>
          <w:tcPr>
            <w:tcW w:w="3686" w:type="dxa"/>
            <w:tcBorders>
              <w:top w:val="single" w:sz="4" w:space="0" w:color="auto"/>
              <w:left w:val="single" w:sz="4" w:space="0" w:color="auto"/>
              <w:bottom w:val="single" w:sz="4" w:space="0" w:color="auto"/>
              <w:right w:val="single" w:sz="4" w:space="0" w:color="auto"/>
            </w:tcBorders>
          </w:tcPr>
          <w:p w14:paraId="306BA34F" w14:textId="77777777" w:rsidR="00024E8A" w:rsidRDefault="00024E8A">
            <w:pPr>
              <w:pStyle w:val="ConsPlusNormal"/>
            </w:pPr>
            <w:r>
              <w:t>Контрольная точка "Услуга оказана (работы выполнены)", значение: 0.0000</w:t>
            </w:r>
          </w:p>
        </w:tc>
        <w:tc>
          <w:tcPr>
            <w:tcW w:w="1361" w:type="dxa"/>
            <w:tcBorders>
              <w:top w:val="single" w:sz="4" w:space="0" w:color="auto"/>
              <w:left w:val="single" w:sz="4" w:space="0" w:color="auto"/>
              <w:bottom w:val="single" w:sz="4" w:space="0" w:color="auto"/>
              <w:right w:val="single" w:sz="4" w:space="0" w:color="auto"/>
            </w:tcBorders>
          </w:tcPr>
          <w:p w14:paraId="2C64ECA3"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36D6E203" w14:textId="77777777" w:rsidR="00024E8A" w:rsidRDefault="00024E8A">
            <w:pPr>
              <w:pStyle w:val="ConsPlusNormal"/>
              <w:jc w:val="center"/>
            </w:pPr>
            <w:r>
              <w:t>31.12.2021</w:t>
            </w:r>
          </w:p>
        </w:tc>
        <w:tc>
          <w:tcPr>
            <w:tcW w:w="1814" w:type="dxa"/>
            <w:tcBorders>
              <w:top w:val="single" w:sz="4" w:space="0" w:color="auto"/>
              <w:left w:val="single" w:sz="4" w:space="0" w:color="auto"/>
              <w:bottom w:val="single" w:sz="4" w:space="0" w:color="auto"/>
              <w:right w:val="single" w:sz="4" w:space="0" w:color="auto"/>
            </w:tcBorders>
          </w:tcPr>
          <w:p w14:paraId="6CA95ACA"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380CDF16"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60D71174" w14:textId="77777777" w:rsidR="00024E8A" w:rsidRDefault="00024E8A">
            <w:pPr>
              <w:pStyle w:val="ConsPlusNormal"/>
              <w:jc w:val="center"/>
            </w:pPr>
            <w:r>
              <w:t>Зубков А.Н.</w:t>
            </w:r>
          </w:p>
        </w:tc>
        <w:tc>
          <w:tcPr>
            <w:tcW w:w="3628" w:type="dxa"/>
            <w:tcBorders>
              <w:top w:val="single" w:sz="4" w:space="0" w:color="auto"/>
              <w:left w:val="single" w:sz="4" w:space="0" w:color="auto"/>
              <w:bottom w:val="single" w:sz="4" w:space="0" w:color="auto"/>
              <w:right w:val="single" w:sz="4" w:space="0" w:color="auto"/>
            </w:tcBorders>
          </w:tcPr>
          <w:p w14:paraId="35C56D67" w14:textId="77777777" w:rsidR="00024E8A" w:rsidRDefault="00024E8A">
            <w:pPr>
              <w:pStyle w:val="ConsPlusNormal"/>
              <w:jc w:val="both"/>
            </w:pPr>
            <w:r>
              <w:t>Отчет.</w:t>
            </w:r>
          </w:p>
          <w:p w14:paraId="7202CF39" w14:textId="77777777" w:rsidR="00024E8A" w:rsidRDefault="00024E8A">
            <w:pPr>
              <w:pStyle w:val="ConsPlusNormal"/>
              <w:jc w:val="both"/>
            </w:pPr>
            <w:r>
              <w:t>Информационно-аналитический отчет</w:t>
            </w:r>
          </w:p>
        </w:tc>
        <w:tc>
          <w:tcPr>
            <w:tcW w:w="2041" w:type="dxa"/>
            <w:tcBorders>
              <w:top w:val="single" w:sz="4" w:space="0" w:color="auto"/>
              <w:left w:val="single" w:sz="4" w:space="0" w:color="auto"/>
              <w:bottom w:val="single" w:sz="4" w:space="0" w:color="auto"/>
              <w:right w:val="single" w:sz="4" w:space="0" w:color="auto"/>
            </w:tcBorders>
          </w:tcPr>
          <w:p w14:paraId="70D4B07F"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2A83DC78" w14:textId="77777777" w:rsidR="00024E8A" w:rsidRDefault="00024E8A">
            <w:pPr>
              <w:pStyle w:val="ConsPlusNormal"/>
              <w:jc w:val="center"/>
            </w:pPr>
            <w:r>
              <w:t>-</w:t>
            </w:r>
          </w:p>
        </w:tc>
      </w:tr>
      <w:tr w:rsidR="00024E8A" w14:paraId="4320AFC5" w14:textId="77777777">
        <w:tc>
          <w:tcPr>
            <w:tcW w:w="737" w:type="dxa"/>
            <w:tcBorders>
              <w:top w:val="single" w:sz="4" w:space="0" w:color="auto"/>
              <w:left w:val="single" w:sz="4" w:space="0" w:color="auto"/>
              <w:bottom w:val="single" w:sz="4" w:space="0" w:color="auto"/>
              <w:right w:val="single" w:sz="4" w:space="0" w:color="auto"/>
            </w:tcBorders>
          </w:tcPr>
          <w:p w14:paraId="6364C4B9" w14:textId="77777777" w:rsidR="00024E8A" w:rsidRDefault="00024E8A">
            <w:pPr>
              <w:pStyle w:val="ConsPlusNormal"/>
              <w:jc w:val="center"/>
            </w:pPr>
            <w:r>
              <w:t>1.1.9</w:t>
            </w:r>
          </w:p>
        </w:tc>
        <w:tc>
          <w:tcPr>
            <w:tcW w:w="3686" w:type="dxa"/>
            <w:tcBorders>
              <w:top w:val="single" w:sz="4" w:space="0" w:color="auto"/>
              <w:left w:val="single" w:sz="4" w:space="0" w:color="auto"/>
              <w:bottom w:val="single" w:sz="4" w:space="0" w:color="auto"/>
              <w:right w:val="single" w:sz="4" w:space="0" w:color="auto"/>
            </w:tcBorders>
          </w:tcPr>
          <w:p w14:paraId="2BDBEBC3" w14:textId="77777777" w:rsidR="00024E8A" w:rsidRDefault="00024E8A">
            <w:pPr>
              <w:pStyle w:val="ConsPlusNormal"/>
            </w:pPr>
            <w:r>
              <w:t>Контрольная точка "Утверждены (одобрены, сформированы) документы, необходимые для оказания услуги (выполнения работы)", значение: 0.0000</w:t>
            </w:r>
          </w:p>
        </w:tc>
        <w:tc>
          <w:tcPr>
            <w:tcW w:w="1361" w:type="dxa"/>
            <w:tcBorders>
              <w:top w:val="single" w:sz="4" w:space="0" w:color="auto"/>
              <w:left w:val="single" w:sz="4" w:space="0" w:color="auto"/>
              <w:bottom w:val="single" w:sz="4" w:space="0" w:color="auto"/>
              <w:right w:val="single" w:sz="4" w:space="0" w:color="auto"/>
            </w:tcBorders>
          </w:tcPr>
          <w:p w14:paraId="2EF069AA"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58125FB8" w14:textId="77777777" w:rsidR="00024E8A" w:rsidRDefault="00024E8A">
            <w:pPr>
              <w:pStyle w:val="ConsPlusNormal"/>
              <w:jc w:val="center"/>
            </w:pPr>
            <w:r>
              <w:t>01.03.2022</w:t>
            </w:r>
          </w:p>
        </w:tc>
        <w:tc>
          <w:tcPr>
            <w:tcW w:w="1814" w:type="dxa"/>
            <w:tcBorders>
              <w:top w:val="single" w:sz="4" w:space="0" w:color="auto"/>
              <w:left w:val="single" w:sz="4" w:space="0" w:color="auto"/>
              <w:bottom w:val="single" w:sz="4" w:space="0" w:color="auto"/>
              <w:right w:val="single" w:sz="4" w:space="0" w:color="auto"/>
            </w:tcBorders>
          </w:tcPr>
          <w:p w14:paraId="53EF0230"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1333DE4E"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47E41B45" w14:textId="77777777" w:rsidR="00024E8A" w:rsidRDefault="00024E8A">
            <w:pPr>
              <w:pStyle w:val="ConsPlusNormal"/>
              <w:jc w:val="center"/>
            </w:pPr>
            <w:r>
              <w:t>Воробьев П.Г.</w:t>
            </w:r>
          </w:p>
        </w:tc>
        <w:tc>
          <w:tcPr>
            <w:tcW w:w="3628" w:type="dxa"/>
            <w:tcBorders>
              <w:top w:val="single" w:sz="4" w:space="0" w:color="auto"/>
              <w:left w:val="single" w:sz="4" w:space="0" w:color="auto"/>
              <w:bottom w:val="single" w:sz="4" w:space="0" w:color="auto"/>
              <w:right w:val="single" w:sz="4" w:space="0" w:color="auto"/>
            </w:tcBorders>
          </w:tcPr>
          <w:p w14:paraId="14F7041B" w14:textId="77777777" w:rsidR="00024E8A" w:rsidRDefault="00024E8A">
            <w:pPr>
              <w:pStyle w:val="ConsPlusNormal"/>
              <w:jc w:val="both"/>
            </w:pPr>
            <w:r>
              <w:t>Распоряжение.</w:t>
            </w:r>
          </w:p>
          <w:p w14:paraId="636531B6" w14:textId="77777777" w:rsidR="00024E8A" w:rsidRDefault="00024E8A">
            <w:pPr>
              <w:pStyle w:val="ConsPlusNormal"/>
              <w:jc w:val="both"/>
            </w:pPr>
            <w:r>
              <w:t>Распорядительный акт министерства образования и науки Астраханской области (согласованы и утверждены образовательные организации, в которых будут проходить мероприятия по оснащению (обновлению) компьютерного, мультимедийного, презентационного оборудования и программного обеспечения в рамках эксперимента по модернизации начального общего, основного общего и среднего общего образования)</w:t>
            </w:r>
          </w:p>
        </w:tc>
        <w:tc>
          <w:tcPr>
            <w:tcW w:w="2041" w:type="dxa"/>
            <w:tcBorders>
              <w:top w:val="single" w:sz="4" w:space="0" w:color="auto"/>
              <w:left w:val="single" w:sz="4" w:space="0" w:color="auto"/>
              <w:bottom w:val="single" w:sz="4" w:space="0" w:color="auto"/>
              <w:right w:val="single" w:sz="4" w:space="0" w:color="auto"/>
            </w:tcBorders>
          </w:tcPr>
          <w:p w14:paraId="3C30EBE8"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3BD7067D" w14:textId="77777777" w:rsidR="00024E8A" w:rsidRDefault="00024E8A">
            <w:pPr>
              <w:pStyle w:val="ConsPlusNormal"/>
              <w:jc w:val="center"/>
            </w:pPr>
            <w:r>
              <w:t>-</w:t>
            </w:r>
          </w:p>
        </w:tc>
      </w:tr>
      <w:tr w:rsidR="00024E8A" w14:paraId="086251C0" w14:textId="77777777">
        <w:tc>
          <w:tcPr>
            <w:tcW w:w="737" w:type="dxa"/>
            <w:tcBorders>
              <w:top w:val="single" w:sz="4" w:space="0" w:color="auto"/>
              <w:left w:val="single" w:sz="4" w:space="0" w:color="auto"/>
              <w:bottom w:val="single" w:sz="4" w:space="0" w:color="auto"/>
              <w:right w:val="single" w:sz="4" w:space="0" w:color="auto"/>
            </w:tcBorders>
          </w:tcPr>
          <w:p w14:paraId="5803E18C" w14:textId="77777777" w:rsidR="00024E8A" w:rsidRDefault="00024E8A">
            <w:pPr>
              <w:pStyle w:val="ConsPlusNormal"/>
              <w:jc w:val="center"/>
            </w:pPr>
            <w:r>
              <w:t>1.1.10</w:t>
            </w:r>
          </w:p>
        </w:tc>
        <w:tc>
          <w:tcPr>
            <w:tcW w:w="3686" w:type="dxa"/>
            <w:tcBorders>
              <w:top w:val="single" w:sz="4" w:space="0" w:color="auto"/>
              <w:left w:val="single" w:sz="4" w:space="0" w:color="auto"/>
              <w:bottom w:val="single" w:sz="4" w:space="0" w:color="auto"/>
              <w:right w:val="single" w:sz="4" w:space="0" w:color="auto"/>
            </w:tcBorders>
          </w:tcPr>
          <w:p w14:paraId="27F08E8E" w14:textId="77777777" w:rsidR="00024E8A" w:rsidRDefault="00024E8A">
            <w:pPr>
              <w:pStyle w:val="ConsPlusNormal"/>
            </w:pPr>
            <w:r>
              <w:t>Контрольная точка "Разработаны, согласованы и утверждены документы по приобретению оборудования, расходных материалов, средств обучения и воспитания для обновления материально-технической базы общеобразовательных организаций и профессиональных образовательных организаций в целях внедрения цифровой образовательной среды", значение: 0.0000</w:t>
            </w:r>
          </w:p>
        </w:tc>
        <w:tc>
          <w:tcPr>
            <w:tcW w:w="1361" w:type="dxa"/>
            <w:tcBorders>
              <w:top w:val="single" w:sz="4" w:space="0" w:color="auto"/>
              <w:left w:val="single" w:sz="4" w:space="0" w:color="auto"/>
              <w:bottom w:val="single" w:sz="4" w:space="0" w:color="auto"/>
              <w:right w:val="single" w:sz="4" w:space="0" w:color="auto"/>
            </w:tcBorders>
          </w:tcPr>
          <w:p w14:paraId="52999721"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6947BA02" w14:textId="77777777" w:rsidR="00024E8A" w:rsidRDefault="00024E8A">
            <w:pPr>
              <w:pStyle w:val="ConsPlusNormal"/>
              <w:jc w:val="center"/>
            </w:pPr>
            <w:r>
              <w:t>31.03.2022</w:t>
            </w:r>
          </w:p>
        </w:tc>
        <w:tc>
          <w:tcPr>
            <w:tcW w:w="1814" w:type="dxa"/>
            <w:tcBorders>
              <w:top w:val="single" w:sz="4" w:space="0" w:color="auto"/>
              <w:left w:val="single" w:sz="4" w:space="0" w:color="auto"/>
              <w:bottom w:val="single" w:sz="4" w:space="0" w:color="auto"/>
              <w:right w:val="single" w:sz="4" w:space="0" w:color="auto"/>
            </w:tcBorders>
          </w:tcPr>
          <w:p w14:paraId="7FB7C394"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47D6F156"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1BF551BA" w14:textId="77777777" w:rsidR="00024E8A" w:rsidRDefault="00024E8A">
            <w:pPr>
              <w:pStyle w:val="ConsPlusNormal"/>
              <w:jc w:val="center"/>
            </w:pPr>
            <w:r>
              <w:t>Воробьев П.Г.</w:t>
            </w:r>
          </w:p>
        </w:tc>
        <w:tc>
          <w:tcPr>
            <w:tcW w:w="3628" w:type="dxa"/>
            <w:tcBorders>
              <w:top w:val="single" w:sz="4" w:space="0" w:color="auto"/>
              <w:left w:val="single" w:sz="4" w:space="0" w:color="auto"/>
              <w:bottom w:val="single" w:sz="4" w:space="0" w:color="auto"/>
              <w:right w:val="single" w:sz="4" w:space="0" w:color="auto"/>
            </w:tcBorders>
          </w:tcPr>
          <w:p w14:paraId="2D4D0C1C" w14:textId="77777777" w:rsidR="00024E8A" w:rsidRDefault="00024E8A">
            <w:pPr>
              <w:pStyle w:val="ConsPlusNormal"/>
              <w:jc w:val="both"/>
            </w:pPr>
            <w:r>
              <w:t>Прочий тип документа.</w:t>
            </w:r>
          </w:p>
          <w:p w14:paraId="7FD66935" w14:textId="77777777" w:rsidR="00024E8A" w:rsidRDefault="00024E8A">
            <w:pPr>
              <w:pStyle w:val="ConsPlusNormal"/>
              <w:jc w:val="both"/>
            </w:pPr>
            <w:r>
              <w:t>1. Распорядительный акт органа исполнительной власти, утверждающий должностное лицо в составе регионального ведомственного проектного офиса, ответственное за внедрение цифровой образовательной среды.</w:t>
            </w:r>
          </w:p>
          <w:p w14:paraId="5F8F0AB1" w14:textId="77777777" w:rsidR="00024E8A" w:rsidRDefault="00024E8A">
            <w:pPr>
              <w:pStyle w:val="ConsPlusNormal"/>
              <w:jc w:val="both"/>
            </w:pPr>
            <w:r>
              <w:t>2. Письмо ведомственного проектного офиса и акт</w:t>
            </w:r>
          </w:p>
          <w:p w14:paraId="0D9A0CA2" w14:textId="77777777" w:rsidR="00024E8A" w:rsidRDefault="00024E8A">
            <w:pPr>
              <w:pStyle w:val="ConsPlusNormal"/>
              <w:jc w:val="both"/>
            </w:pPr>
            <w:r>
              <w:t>РОИВ/РВПО, утверждающий перечень образовательных организаций, принимающих участие в реализации мероприятий по внедрению цифровой образовательной среды.</w:t>
            </w:r>
          </w:p>
          <w:p w14:paraId="69E35EA4" w14:textId="77777777" w:rsidR="00024E8A" w:rsidRDefault="00024E8A">
            <w:pPr>
              <w:pStyle w:val="ConsPlusNormal"/>
              <w:jc w:val="both"/>
            </w:pPr>
            <w:r>
              <w:t>3. Распорядительный акт РОИВ об утверждении перечня оборудования, расходных материалов, средств обучения и воспитания для внедрения цифровой образовательной среды (инфраструктурный лист)</w:t>
            </w:r>
          </w:p>
        </w:tc>
        <w:tc>
          <w:tcPr>
            <w:tcW w:w="2041" w:type="dxa"/>
            <w:tcBorders>
              <w:top w:val="single" w:sz="4" w:space="0" w:color="auto"/>
              <w:left w:val="single" w:sz="4" w:space="0" w:color="auto"/>
              <w:bottom w:val="single" w:sz="4" w:space="0" w:color="auto"/>
              <w:right w:val="single" w:sz="4" w:space="0" w:color="auto"/>
            </w:tcBorders>
          </w:tcPr>
          <w:p w14:paraId="52B2B7D5"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2D4342B1" w14:textId="77777777" w:rsidR="00024E8A" w:rsidRDefault="00024E8A">
            <w:pPr>
              <w:pStyle w:val="ConsPlusNormal"/>
              <w:jc w:val="center"/>
            </w:pPr>
            <w:r>
              <w:t>-</w:t>
            </w:r>
          </w:p>
        </w:tc>
      </w:tr>
      <w:tr w:rsidR="00024E8A" w14:paraId="545B82A0" w14:textId="77777777">
        <w:tc>
          <w:tcPr>
            <w:tcW w:w="737" w:type="dxa"/>
            <w:tcBorders>
              <w:top w:val="single" w:sz="4" w:space="0" w:color="auto"/>
              <w:left w:val="single" w:sz="4" w:space="0" w:color="auto"/>
              <w:bottom w:val="single" w:sz="4" w:space="0" w:color="auto"/>
              <w:right w:val="single" w:sz="4" w:space="0" w:color="auto"/>
            </w:tcBorders>
          </w:tcPr>
          <w:p w14:paraId="3EE6F73C" w14:textId="77777777" w:rsidR="00024E8A" w:rsidRDefault="00024E8A">
            <w:pPr>
              <w:pStyle w:val="ConsPlusNormal"/>
              <w:jc w:val="center"/>
            </w:pPr>
            <w:r>
              <w:t>1.1.11</w:t>
            </w:r>
          </w:p>
        </w:tc>
        <w:tc>
          <w:tcPr>
            <w:tcW w:w="3686" w:type="dxa"/>
            <w:tcBorders>
              <w:top w:val="single" w:sz="4" w:space="0" w:color="auto"/>
              <w:left w:val="single" w:sz="4" w:space="0" w:color="auto"/>
              <w:bottom w:val="single" w:sz="4" w:space="0" w:color="auto"/>
              <w:right w:val="single" w:sz="4" w:space="0" w:color="auto"/>
            </w:tcBorders>
          </w:tcPr>
          <w:p w14:paraId="3DA79363" w14:textId="77777777" w:rsidR="00024E8A" w:rsidRDefault="00024E8A">
            <w:pPr>
              <w:pStyle w:val="ConsPlusNormal"/>
            </w:pPr>
            <w:r>
              <w:t>Контрольная точка "Закупка включена в план закупок", значение: 0.0000</w:t>
            </w:r>
          </w:p>
        </w:tc>
        <w:tc>
          <w:tcPr>
            <w:tcW w:w="1361" w:type="dxa"/>
            <w:tcBorders>
              <w:top w:val="single" w:sz="4" w:space="0" w:color="auto"/>
              <w:left w:val="single" w:sz="4" w:space="0" w:color="auto"/>
              <w:bottom w:val="single" w:sz="4" w:space="0" w:color="auto"/>
              <w:right w:val="single" w:sz="4" w:space="0" w:color="auto"/>
            </w:tcBorders>
          </w:tcPr>
          <w:p w14:paraId="60CE0797"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5B0628C2" w14:textId="77777777" w:rsidR="00024E8A" w:rsidRDefault="00024E8A">
            <w:pPr>
              <w:pStyle w:val="ConsPlusNormal"/>
              <w:jc w:val="center"/>
            </w:pPr>
            <w:r>
              <w:t>01.04.2022</w:t>
            </w:r>
          </w:p>
        </w:tc>
        <w:tc>
          <w:tcPr>
            <w:tcW w:w="1814" w:type="dxa"/>
            <w:tcBorders>
              <w:top w:val="single" w:sz="4" w:space="0" w:color="auto"/>
              <w:left w:val="single" w:sz="4" w:space="0" w:color="auto"/>
              <w:bottom w:val="single" w:sz="4" w:space="0" w:color="auto"/>
              <w:right w:val="single" w:sz="4" w:space="0" w:color="auto"/>
            </w:tcBorders>
          </w:tcPr>
          <w:p w14:paraId="165692D0"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124B0477"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62F706F8" w14:textId="77777777" w:rsidR="00024E8A" w:rsidRDefault="00024E8A">
            <w:pPr>
              <w:pStyle w:val="ConsPlusNormal"/>
              <w:jc w:val="center"/>
            </w:pPr>
            <w:r>
              <w:t>Воробьев П.Г.</w:t>
            </w:r>
          </w:p>
        </w:tc>
        <w:tc>
          <w:tcPr>
            <w:tcW w:w="3628" w:type="dxa"/>
            <w:tcBorders>
              <w:top w:val="single" w:sz="4" w:space="0" w:color="auto"/>
              <w:left w:val="single" w:sz="4" w:space="0" w:color="auto"/>
              <w:bottom w:val="single" w:sz="4" w:space="0" w:color="auto"/>
              <w:right w:val="single" w:sz="4" w:space="0" w:color="auto"/>
            </w:tcBorders>
          </w:tcPr>
          <w:p w14:paraId="39D34BB5" w14:textId="77777777" w:rsidR="00024E8A" w:rsidRDefault="00024E8A">
            <w:pPr>
              <w:pStyle w:val="ConsPlusNormal"/>
              <w:jc w:val="both"/>
            </w:pPr>
            <w:r>
              <w:t>Прочий тип документа.</w:t>
            </w:r>
          </w:p>
          <w:p w14:paraId="7A0C4301" w14:textId="77777777" w:rsidR="00024E8A" w:rsidRDefault="00024E8A">
            <w:pPr>
              <w:pStyle w:val="ConsPlusNormal"/>
              <w:jc w:val="both"/>
            </w:pPr>
            <w:r>
              <w:t>Извещения о закупках</w:t>
            </w:r>
          </w:p>
        </w:tc>
        <w:tc>
          <w:tcPr>
            <w:tcW w:w="2041" w:type="dxa"/>
            <w:tcBorders>
              <w:top w:val="single" w:sz="4" w:space="0" w:color="auto"/>
              <w:left w:val="single" w:sz="4" w:space="0" w:color="auto"/>
              <w:bottom w:val="single" w:sz="4" w:space="0" w:color="auto"/>
              <w:right w:val="single" w:sz="4" w:space="0" w:color="auto"/>
            </w:tcBorders>
          </w:tcPr>
          <w:p w14:paraId="43737EEA"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40D8B318" w14:textId="77777777" w:rsidR="00024E8A" w:rsidRDefault="00024E8A">
            <w:pPr>
              <w:pStyle w:val="ConsPlusNormal"/>
              <w:jc w:val="center"/>
            </w:pPr>
            <w:r>
              <w:t>-</w:t>
            </w:r>
          </w:p>
        </w:tc>
      </w:tr>
      <w:tr w:rsidR="00024E8A" w14:paraId="06D39EFB" w14:textId="77777777">
        <w:tc>
          <w:tcPr>
            <w:tcW w:w="737" w:type="dxa"/>
            <w:tcBorders>
              <w:top w:val="single" w:sz="4" w:space="0" w:color="auto"/>
              <w:left w:val="single" w:sz="4" w:space="0" w:color="auto"/>
              <w:bottom w:val="single" w:sz="4" w:space="0" w:color="auto"/>
              <w:right w:val="single" w:sz="4" w:space="0" w:color="auto"/>
            </w:tcBorders>
          </w:tcPr>
          <w:p w14:paraId="55AF04F9" w14:textId="77777777" w:rsidR="00024E8A" w:rsidRDefault="00024E8A">
            <w:pPr>
              <w:pStyle w:val="ConsPlusNormal"/>
              <w:jc w:val="center"/>
            </w:pPr>
            <w:r>
              <w:t>1.1.12</w:t>
            </w:r>
          </w:p>
        </w:tc>
        <w:tc>
          <w:tcPr>
            <w:tcW w:w="3686" w:type="dxa"/>
            <w:tcBorders>
              <w:top w:val="single" w:sz="4" w:space="0" w:color="auto"/>
              <w:left w:val="single" w:sz="4" w:space="0" w:color="auto"/>
              <w:bottom w:val="single" w:sz="4" w:space="0" w:color="auto"/>
              <w:right w:val="single" w:sz="4" w:space="0" w:color="auto"/>
            </w:tcBorders>
          </w:tcPr>
          <w:p w14:paraId="365E9DEC" w14:textId="77777777" w:rsidR="00024E8A" w:rsidRDefault="00024E8A">
            <w:pPr>
              <w:pStyle w:val="ConsPlusNormal"/>
            </w:pPr>
            <w:r>
              <w:t>Контрольная точка "Сведения о государственном (муниципальном) контракте внесены в реестр контрактов, заключенных заказчиками по результатам закупок", значение: 0.0000</w:t>
            </w:r>
          </w:p>
        </w:tc>
        <w:tc>
          <w:tcPr>
            <w:tcW w:w="1361" w:type="dxa"/>
            <w:tcBorders>
              <w:top w:val="single" w:sz="4" w:space="0" w:color="auto"/>
              <w:left w:val="single" w:sz="4" w:space="0" w:color="auto"/>
              <w:bottom w:val="single" w:sz="4" w:space="0" w:color="auto"/>
              <w:right w:val="single" w:sz="4" w:space="0" w:color="auto"/>
            </w:tcBorders>
          </w:tcPr>
          <w:p w14:paraId="66DD3BED"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5050E117" w14:textId="77777777" w:rsidR="00024E8A" w:rsidRDefault="00024E8A">
            <w:pPr>
              <w:pStyle w:val="ConsPlusNormal"/>
              <w:jc w:val="center"/>
            </w:pPr>
            <w:r>
              <w:t>01.06.2022</w:t>
            </w:r>
          </w:p>
        </w:tc>
        <w:tc>
          <w:tcPr>
            <w:tcW w:w="1814" w:type="dxa"/>
            <w:tcBorders>
              <w:top w:val="single" w:sz="4" w:space="0" w:color="auto"/>
              <w:left w:val="single" w:sz="4" w:space="0" w:color="auto"/>
              <w:bottom w:val="single" w:sz="4" w:space="0" w:color="auto"/>
              <w:right w:val="single" w:sz="4" w:space="0" w:color="auto"/>
            </w:tcBorders>
          </w:tcPr>
          <w:p w14:paraId="49D82212"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039FE9E7"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28DD02D5" w14:textId="77777777" w:rsidR="00024E8A" w:rsidRDefault="00024E8A">
            <w:pPr>
              <w:pStyle w:val="ConsPlusNormal"/>
              <w:jc w:val="center"/>
            </w:pPr>
            <w:r>
              <w:t>Воробьев П.Г.</w:t>
            </w:r>
          </w:p>
        </w:tc>
        <w:tc>
          <w:tcPr>
            <w:tcW w:w="3628" w:type="dxa"/>
            <w:tcBorders>
              <w:top w:val="single" w:sz="4" w:space="0" w:color="auto"/>
              <w:left w:val="single" w:sz="4" w:space="0" w:color="auto"/>
              <w:bottom w:val="single" w:sz="4" w:space="0" w:color="auto"/>
              <w:right w:val="single" w:sz="4" w:space="0" w:color="auto"/>
            </w:tcBorders>
          </w:tcPr>
          <w:p w14:paraId="41C27CE5" w14:textId="77777777" w:rsidR="00024E8A" w:rsidRDefault="00024E8A">
            <w:pPr>
              <w:pStyle w:val="ConsPlusNormal"/>
              <w:jc w:val="both"/>
            </w:pPr>
            <w:r>
              <w:t>Прочий тип документа.</w:t>
            </w:r>
          </w:p>
          <w:p w14:paraId="5D3E3D06" w14:textId="77777777" w:rsidR="00024E8A" w:rsidRDefault="00024E8A">
            <w:pPr>
              <w:pStyle w:val="ConsPlusNormal"/>
              <w:jc w:val="both"/>
            </w:pPr>
            <w:r>
              <w:t>Реестр контрактов</w:t>
            </w:r>
          </w:p>
        </w:tc>
        <w:tc>
          <w:tcPr>
            <w:tcW w:w="2041" w:type="dxa"/>
            <w:tcBorders>
              <w:top w:val="single" w:sz="4" w:space="0" w:color="auto"/>
              <w:left w:val="single" w:sz="4" w:space="0" w:color="auto"/>
              <w:bottom w:val="single" w:sz="4" w:space="0" w:color="auto"/>
              <w:right w:val="single" w:sz="4" w:space="0" w:color="auto"/>
            </w:tcBorders>
          </w:tcPr>
          <w:p w14:paraId="37B7F53C"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2747C169" w14:textId="77777777" w:rsidR="00024E8A" w:rsidRDefault="00024E8A">
            <w:pPr>
              <w:pStyle w:val="ConsPlusNormal"/>
              <w:jc w:val="center"/>
            </w:pPr>
            <w:r>
              <w:t>-</w:t>
            </w:r>
          </w:p>
        </w:tc>
      </w:tr>
      <w:tr w:rsidR="00024E8A" w14:paraId="03E41466" w14:textId="77777777">
        <w:tc>
          <w:tcPr>
            <w:tcW w:w="737" w:type="dxa"/>
            <w:tcBorders>
              <w:top w:val="single" w:sz="4" w:space="0" w:color="auto"/>
              <w:left w:val="single" w:sz="4" w:space="0" w:color="auto"/>
              <w:bottom w:val="single" w:sz="4" w:space="0" w:color="auto"/>
              <w:right w:val="single" w:sz="4" w:space="0" w:color="auto"/>
            </w:tcBorders>
          </w:tcPr>
          <w:p w14:paraId="7F86C1BF" w14:textId="77777777" w:rsidR="00024E8A" w:rsidRDefault="00024E8A">
            <w:pPr>
              <w:pStyle w:val="ConsPlusNormal"/>
              <w:jc w:val="center"/>
            </w:pPr>
            <w:r>
              <w:t>1.1.13</w:t>
            </w:r>
          </w:p>
        </w:tc>
        <w:tc>
          <w:tcPr>
            <w:tcW w:w="3686" w:type="dxa"/>
            <w:tcBorders>
              <w:top w:val="single" w:sz="4" w:space="0" w:color="auto"/>
              <w:left w:val="single" w:sz="4" w:space="0" w:color="auto"/>
              <w:bottom w:val="single" w:sz="4" w:space="0" w:color="auto"/>
              <w:right w:val="single" w:sz="4" w:space="0" w:color="auto"/>
            </w:tcBorders>
          </w:tcPr>
          <w:p w14:paraId="6FC3AFEC" w14:textId="77777777" w:rsidR="00024E8A" w:rsidRDefault="00024E8A">
            <w:pPr>
              <w:pStyle w:val="ConsPlusNormal"/>
            </w:pPr>
            <w:r>
              <w:t>Контрольная точка "Проведен мониторинг хода реализации мероприятий по внедрению цифровой образовательной среды в соответствии с методическими рекомендациями"</w:t>
            </w:r>
          </w:p>
        </w:tc>
        <w:tc>
          <w:tcPr>
            <w:tcW w:w="1361" w:type="dxa"/>
            <w:tcBorders>
              <w:top w:val="single" w:sz="4" w:space="0" w:color="auto"/>
              <w:left w:val="single" w:sz="4" w:space="0" w:color="auto"/>
              <w:bottom w:val="single" w:sz="4" w:space="0" w:color="auto"/>
              <w:right w:val="single" w:sz="4" w:space="0" w:color="auto"/>
            </w:tcBorders>
          </w:tcPr>
          <w:p w14:paraId="4140F489"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73F1F2B9" w14:textId="77777777" w:rsidR="00024E8A" w:rsidRDefault="00024E8A">
            <w:pPr>
              <w:pStyle w:val="ConsPlusNormal"/>
              <w:jc w:val="center"/>
            </w:pPr>
            <w:r>
              <w:t>01.06.2022</w:t>
            </w:r>
          </w:p>
        </w:tc>
        <w:tc>
          <w:tcPr>
            <w:tcW w:w="1814" w:type="dxa"/>
            <w:tcBorders>
              <w:top w:val="single" w:sz="4" w:space="0" w:color="auto"/>
              <w:left w:val="single" w:sz="4" w:space="0" w:color="auto"/>
              <w:bottom w:val="single" w:sz="4" w:space="0" w:color="auto"/>
              <w:right w:val="single" w:sz="4" w:space="0" w:color="auto"/>
            </w:tcBorders>
          </w:tcPr>
          <w:p w14:paraId="23F9A3F0"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3B12E410"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5EC4044A" w14:textId="77777777" w:rsidR="00024E8A" w:rsidRDefault="00024E8A">
            <w:pPr>
              <w:pStyle w:val="ConsPlusNormal"/>
              <w:jc w:val="center"/>
            </w:pPr>
            <w:r>
              <w:t>Воробьев П.Г.</w:t>
            </w:r>
          </w:p>
        </w:tc>
        <w:tc>
          <w:tcPr>
            <w:tcW w:w="3628" w:type="dxa"/>
            <w:tcBorders>
              <w:top w:val="single" w:sz="4" w:space="0" w:color="auto"/>
              <w:left w:val="single" w:sz="4" w:space="0" w:color="auto"/>
              <w:bottom w:val="single" w:sz="4" w:space="0" w:color="auto"/>
              <w:right w:val="single" w:sz="4" w:space="0" w:color="auto"/>
            </w:tcBorders>
          </w:tcPr>
          <w:p w14:paraId="20E579DB" w14:textId="77777777" w:rsidR="00024E8A" w:rsidRDefault="00024E8A">
            <w:pPr>
              <w:pStyle w:val="ConsPlusNormal"/>
              <w:jc w:val="both"/>
            </w:pPr>
            <w:r>
              <w:t>Отчет по форме, определяемой Минпросвещения России или ведомственным проектным офисом Минпросвещения России</w:t>
            </w:r>
          </w:p>
        </w:tc>
        <w:tc>
          <w:tcPr>
            <w:tcW w:w="2041" w:type="dxa"/>
            <w:tcBorders>
              <w:top w:val="single" w:sz="4" w:space="0" w:color="auto"/>
              <w:left w:val="single" w:sz="4" w:space="0" w:color="auto"/>
              <w:bottom w:val="single" w:sz="4" w:space="0" w:color="auto"/>
              <w:right w:val="single" w:sz="4" w:space="0" w:color="auto"/>
            </w:tcBorders>
          </w:tcPr>
          <w:p w14:paraId="1E807A69"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41E4DC4C" w14:textId="77777777" w:rsidR="00024E8A" w:rsidRDefault="00024E8A">
            <w:pPr>
              <w:pStyle w:val="ConsPlusNormal"/>
              <w:jc w:val="center"/>
            </w:pPr>
            <w:r>
              <w:t>-</w:t>
            </w:r>
          </w:p>
        </w:tc>
      </w:tr>
      <w:tr w:rsidR="00024E8A" w14:paraId="45AF9351" w14:textId="77777777">
        <w:tc>
          <w:tcPr>
            <w:tcW w:w="737" w:type="dxa"/>
            <w:tcBorders>
              <w:top w:val="single" w:sz="4" w:space="0" w:color="auto"/>
              <w:left w:val="single" w:sz="4" w:space="0" w:color="auto"/>
              <w:bottom w:val="single" w:sz="4" w:space="0" w:color="auto"/>
              <w:right w:val="single" w:sz="4" w:space="0" w:color="auto"/>
            </w:tcBorders>
          </w:tcPr>
          <w:p w14:paraId="5FEF36CA" w14:textId="77777777" w:rsidR="00024E8A" w:rsidRDefault="00024E8A">
            <w:pPr>
              <w:pStyle w:val="ConsPlusNormal"/>
              <w:jc w:val="center"/>
            </w:pPr>
            <w:r>
              <w:t>1.1.14</w:t>
            </w:r>
          </w:p>
        </w:tc>
        <w:tc>
          <w:tcPr>
            <w:tcW w:w="3686" w:type="dxa"/>
            <w:tcBorders>
              <w:top w:val="single" w:sz="4" w:space="0" w:color="auto"/>
              <w:left w:val="single" w:sz="4" w:space="0" w:color="auto"/>
              <w:bottom w:val="single" w:sz="4" w:space="0" w:color="auto"/>
              <w:right w:val="single" w:sz="4" w:space="0" w:color="auto"/>
            </w:tcBorders>
          </w:tcPr>
          <w:p w14:paraId="7715C3E3" w14:textId="77777777" w:rsidR="00024E8A" w:rsidRDefault="00024E8A">
            <w:pPr>
              <w:pStyle w:val="ConsPlusNormal"/>
            </w:pPr>
            <w:r>
              <w:t>Контрольная точка "Проведен периодический мониторинг использования материально-технической базы образовательных организаций, участвующих в эксперименте ЦОС"</w:t>
            </w:r>
          </w:p>
        </w:tc>
        <w:tc>
          <w:tcPr>
            <w:tcW w:w="1361" w:type="dxa"/>
            <w:tcBorders>
              <w:top w:val="single" w:sz="4" w:space="0" w:color="auto"/>
              <w:left w:val="single" w:sz="4" w:space="0" w:color="auto"/>
              <w:bottom w:val="single" w:sz="4" w:space="0" w:color="auto"/>
              <w:right w:val="single" w:sz="4" w:space="0" w:color="auto"/>
            </w:tcBorders>
          </w:tcPr>
          <w:p w14:paraId="1908D9DF"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039B03FA" w14:textId="77777777" w:rsidR="00024E8A" w:rsidRDefault="00024E8A">
            <w:pPr>
              <w:pStyle w:val="ConsPlusNormal"/>
              <w:jc w:val="center"/>
            </w:pPr>
            <w:r>
              <w:t>01.07.2022</w:t>
            </w:r>
          </w:p>
        </w:tc>
        <w:tc>
          <w:tcPr>
            <w:tcW w:w="1814" w:type="dxa"/>
            <w:tcBorders>
              <w:top w:val="single" w:sz="4" w:space="0" w:color="auto"/>
              <w:left w:val="single" w:sz="4" w:space="0" w:color="auto"/>
              <w:bottom w:val="single" w:sz="4" w:space="0" w:color="auto"/>
              <w:right w:val="single" w:sz="4" w:space="0" w:color="auto"/>
            </w:tcBorders>
          </w:tcPr>
          <w:p w14:paraId="6CF437A1"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700702F6"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580991B9" w14:textId="77777777" w:rsidR="00024E8A" w:rsidRDefault="00024E8A">
            <w:pPr>
              <w:pStyle w:val="ConsPlusNormal"/>
              <w:jc w:val="center"/>
            </w:pPr>
            <w:r>
              <w:t>Воробьев П.Г.</w:t>
            </w:r>
          </w:p>
        </w:tc>
        <w:tc>
          <w:tcPr>
            <w:tcW w:w="3628" w:type="dxa"/>
            <w:tcBorders>
              <w:top w:val="single" w:sz="4" w:space="0" w:color="auto"/>
              <w:left w:val="single" w:sz="4" w:space="0" w:color="auto"/>
              <w:bottom w:val="single" w:sz="4" w:space="0" w:color="auto"/>
              <w:right w:val="single" w:sz="4" w:space="0" w:color="auto"/>
            </w:tcBorders>
          </w:tcPr>
          <w:p w14:paraId="022857E1" w14:textId="77777777" w:rsidR="00024E8A" w:rsidRDefault="00024E8A">
            <w:pPr>
              <w:pStyle w:val="ConsPlusNormal"/>
              <w:jc w:val="both"/>
            </w:pPr>
            <w:r>
              <w:t>Отчет по форме, определяемой Минпросвещения России или ведомственным проектным офисом Минпросвещения России</w:t>
            </w:r>
          </w:p>
        </w:tc>
        <w:tc>
          <w:tcPr>
            <w:tcW w:w="2041" w:type="dxa"/>
            <w:tcBorders>
              <w:top w:val="single" w:sz="4" w:space="0" w:color="auto"/>
              <w:left w:val="single" w:sz="4" w:space="0" w:color="auto"/>
              <w:bottom w:val="single" w:sz="4" w:space="0" w:color="auto"/>
              <w:right w:val="single" w:sz="4" w:space="0" w:color="auto"/>
            </w:tcBorders>
          </w:tcPr>
          <w:p w14:paraId="60BFF4E7"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3F233B88" w14:textId="77777777" w:rsidR="00024E8A" w:rsidRDefault="00024E8A">
            <w:pPr>
              <w:pStyle w:val="ConsPlusNormal"/>
              <w:jc w:val="center"/>
            </w:pPr>
            <w:r>
              <w:t>ГИИС "Электронный бюджет"</w:t>
            </w:r>
          </w:p>
        </w:tc>
      </w:tr>
      <w:tr w:rsidR="00024E8A" w14:paraId="72DFEDDB" w14:textId="77777777">
        <w:tc>
          <w:tcPr>
            <w:tcW w:w="737" w:type="dxa"/>
            <w:tcBorders>
              <w:top w:val="single" w:sz="4" w:space="0" w:color="auto"/>
              <w:left w:val="single" w:sz="4" w:space="0" w:color="auto"/>
              <w:bottom w:val="single" w:sz="4" w:space="0" w:color="auto"/>
              <w:right w:val="single" w:sz="4" w:space="0" w:color="auto"/>
            </w:tcBorders>
          </w:tcPr>
          <w:p w14:paraId="7BB36C21" w14:textId="77777777" w:rsidR="00024E8A" w:rsidRDefault="00024E8A">
            <w:pPr>
              <w:pStyle w:val="ConsPlusNormal"/>
              <w:jc w:val="center"/>
            </w:pPr>
            <w:r>
              <w:t>1.1.15</w:t>
            </w:r>
          </w:p>
        </w:tc>
        <w:tc>
          <w:tcPr>
            <w:tcW w:w="3686" w:type="dxa"/>
            <w:tcBorders>
              <w:top w:val="single" w:sz="4" w:space="0" w:color="auto"/>
              <w:left w:val="single" w:sz="4" w:space="0" w:color="auto"/>
              <w:bottom w:val="single" w:sz="4" w:space="0" w:color="auto"/>
              <w:right w:val="single" w:sz="4" w:space="0" w:color="auto"/>
            </w:tcBorders>
          </w:tcPr>
          <w:p w14:paraId="2D4828CC" w14:textId="77777777" w:rsidR="00024E8A" w:rsidRDefault="00024E8A">
            <w:pPr>
              <w:pStyle w:val="ConsPlusNormal"/>
            </w:pPr>
            <w:r>
              <w:t>Контрольная точка "Закуплено, доставлено и налажено оборудование"</w:t>
            </w:r>
          </w:p>
        </w:tc>
        <w:tc>
          <w:tcPr>
            <w:tcW w:w="1361" w:type="dxa"/>
            <w:tcBorders>
              <w:top w:val="single" w:sz="4" w:space="0" w:color="auto"/>
              <w:left w:val="single" w:sz="4" w:space="0" w:color="auto"/>
              <w:bottom w:val="single" w:sz="4" w:space="0" w:color="auto"/>
              <w:right w:val="single" w:sz="4" w:space="0" w:color="auto"/>
            </w:tcBorders>
          </w:tcPr>
          <w:p w14:paraId="4451E8DC"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155F1618" w14:textId="77777777" w:rsidR="00024E8A" w:rsidRDefault="00024E8A">
            <w:pPr>
              <w:pStyle w:val="ConsPlusNormal"/>
              <w:jc w:val="center"/>
            </w:pPr>
            <w:r>
              <w:t>25.08.2022</w:t>
            </w:r>
          </w:p>
        </w:tc>
        <w:tc>
          <w:tcPr>
            <w:tcW w:w="1814" w:type="dxa"/>
            <w:tcBorders>
              <w:top w:val="single" w:sz="4" w:space="0" w:color="auto"/>
              <w:left w:val="single" w:sz="4" w:space="0" w:color="auto"/>
              <w:bottom w:val="single" w:sz="4" w:space="0" w:color="auto"/>
              <w:right w:val="single" w:sz="4" w:space="0" w:color="auto"/>
            </w:tcBorders>
          </w:tcPr>
          <w:p w14:paraId="7BDF45D8"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3F877956"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4B46BA79" w14:textId="77777777" w:rsidR="00024E8A" w:rsidRDefault="00024E8A">
            <w:pPr>
              <w:pStyle w:val="ConsPlusNormal"/>
              <w:jc w:val="center"/>
            </w:pPr>
            <w:r>
              <w:t>Воробьев П.Г.</w:t>
            </w:r>
          </w:p>
        </w:tc>
        <w:tc>
          <w:tcPr>
            <w:tcW w:w="3628" w:type="dxa"/>
            <w:tcBorders>
              <w:top w:val="single" w:sz="4" w:space="0" w:color="auto"/>
              <w:left w:val="single" w:sz="4" w:space="0" w:color="auto"/>
              <w:bottom w:val="single" w:sz="4" w:space="0" w:color="auto"/>
              <w:right w:val="single" w:sz="4" w:space="0" w:color="auto"/>
            </w:tcBorders>
          </w:tcPr>
          <w:p w14:paraId="736C92D0" w14:textId="77777777" w:rsidR="00024E8A" w:rsidRDefault="00024E8A">
            <w:pPr>
              <w:pStyle w:val="ConsPlusNormal"/>
              <w:jc w:val="both"/>
            </w:pPr>
            <w:r>
              <w:t>Прочий тип документа.</w:t>
            </w:r>
          </w:p>
          <w:p w14:paraId="2749341E" w14:textId="77777777" w:rsidR="00024E8A" w:rsidRDefault="00024E8A">
            <w:pPr>
              <w:pStyle w:val="ConsPlusNormal"/>
              <w:jc w:val="both"/>
            </w:pPr>
            <w:r>
              <w:t>Реестр документов, подтверждающих приемку материальных ценностей и услуг в рамках объявленных закупок</w:t>
            </w:r>
          </w:p>
        </w:tc>
        <w:tc>
          <w:tcPr>
            <w:tcW w:w="2041" w:type="dxa"/>
            <w:tcBorders>
              <w:top w:val="single" w:sz="4" w:space="0" w:color="auto"/>
              <w:left w:val="single" w:sz="4" w:space="0" w:color="auto"/>
              <w:bottom w:val="single" w:sz="4" w:space="0" w:color="auto"/>
              <w:right w:val="single" w:sz="4" w:space="0" w:color="auto"/>
            </w:tcBorders>
          </w:tcPr>
          <w:p w14:paraId="3E6134CC"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32333E0B" w14:textId="77777777" w:rsidR="00024E8A" w:rsidRDefault="00024E8A">
            <w:pPr>
              <w:pStyle w:val="ConsPlusNormal"/>
              <w:jc w:val="center"/>
            </w:pPr>
            <w:r>
              <w:t>ГИИС "Электронный бюджет"</w:t>
            </w:r>
          </w:p>
        </w:tc>
      </w:tr>
      <w:tr w:rsidR="00024E8A" w14:paraId="3F7B20B5" w14:textId="77777777">
        <w:tc>
          <w:tcPr>
            <w:tcW w:w="737" w:type="dxa"/>
            <w:tcBorders>
              <w:top w:val="single" w:sz="4" w:space="0" w:color="auto"/>
              <w:left w:val="single" w:sz="4" w:space="0" w:color="auto"/>
              <w:bottom w:val="single" w:sz="4" w:space="0" w:color="auto"/>
              <w:right w:val="single" w:sz="4" w:space="0" w:color="auto"/>
            </w:tcBorders>
          </w:tcPr>
          <w:p w14:paraId="13B4DDCD" w14:textId="77777777" w:rsidR="00024E8A" w:rsidRDefault="00024E8A">
            <w:pPr>
              <w:pStyle w:val="ConsPlusNormal"/>
              <w:jc w:val="center"/>
            </w:pPr>
            <w:r>
              <w:t>1.1.16</w:t>
            </w:r>
          </w:p>
        </w:tc>
        <w:tc>
          <w:tcPr>
            <w:tcW w:w="3686" w:type="dxa"/>
            <w:tcBorders>
              <w:top w:val="single" w:sz="4" w:space="0" w:color="auto"/>
              <w:left w:val="single" w:sz="4" w:space="0" w:color="auto"/>
              <w:bottom w:val="single" w:sz="4" w:space="0" w:color="auto"/>
              <w:right w:val="single" w:sz="4" w:space="0" w:color="auto"/>
            </w:tcBorders>
          </w:tcPr>
          <w:p w14:paraId="1CADC30A" w14:textId="77777777" w:rsidR="00024E8A" w:rsidRDefault="00024E8A">
            <w:pPr>
              <w:pStyle w:val="ConsPlusNormal"/>
            </w:pPr>
            <w:r>
              <w:t>Контрольная точка "Проведен мониторинг хода реализации мероприятий по внедрению ЦОС в соответствии с методическими рекомендациями"</w:t>
            </w:r>
          </w:p>
        </w:tc>
        <w:tc>
          <w:tcPr>
            <w:tcW w:w="1361" w:type="dxa"/>
            <w:tcBorders>
              <w:top w:val="single" w:sz="4" w:space="0" w:color="auto"/>
              <w:left w:val="single" w:sz="4" w:space="0" w:color="auto"/>
              <w:bottom w:val="single" w:sz="4" w:space="0" w:color="auto"/>
              <w:right w:val="single" w:sz="4" w:space="0" w:color="auto"/>
            </w:tcBorders>
          </w:tcPr>
          <w:p w14:paraId="512007A3"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54D1CA1C" w14:textId="77777777" w:rsidR="00024E8A" w:rsidRDefault="00024E8A">
            <w:pPr>
              <w:pStyle w:val="ConsPlusNormal"/>
              <w:jc w:val="center"/>
            </w:pPr>
            <w:r>
              <w:t>25.08.2022</w:t>
            </w:r>
          </w:p>
        </w:tc>
        <w:tc>
          <w:tcPr>
            <w:tcW w:w="1814" w:type="dxa"/>
            <w:tcBorders>
              <w:top w:val="single" w:sz="4" w:space="0" w:color="auto"/>
              <w:left w:val="single" w:sz="4" w:space="0" w:color="auto"/>
              <w:bottom w:val="single" w:sz="4" w:space="0" w:color="auto"/>
              <w:right w:val="single" w:sz="4" w:space="0" w:color="auto"/>
            </w:tcBorders>
          </w:tcPr>
          <w:p w14:paraId="0F438278"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2BF0F775"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56521061" w14:textId="77777777" w:rsidR="00024E8A" w:rsidRDefault="00024E8A">
            <w:pPr>
              <w:pStyle w:val="ConsPlusNormal"/>
              <w:jc w:val="center"/>
            </w:pPr>
            <w:r>
              <w:t>Воробьев П.Г.</w:t>
            </w:r>
          </w:p>
        </w:tc>
        <w:tc>
          <w:tcPr>
            <w:tcW w:w="3628" w:type="dxa"/>
            <w:tcBorders>
              <w:top w:val="single" w:sz="4" w:space="0" w:color="auto"/>
              <w:left w:val="single" w:sz="4" w:space="0" w:color="auto"/>
              <w:bottom w:val="single" w:sz="4" w:space="0" w:color="auto"/>
              <w:right w:val="single" w:sz="4" w:space="0" w:color="auto"/>
            </w:tcBorders>
          </w:tcPr>
          <w:p w14:paraId="254B4104" w14:textId="77777777" w:rsidR="00024E8A" w:rsidRDefault="00024E8A">
            <w:pPr>
              <w:pStyle w:val="ConsPlusNormal"/>
              <w:jc w:val="both"/>
            </w:pPr>
            <w:r>
              <w:t>Отчет по форме, определяемой Минпросвещения России или ведомственным проектным офисом Минпросвещения России</w:t>
            </w:r>
          </w:p>
        </w:tc>
        <w:tc>
          <w:tcPr>
            <w:tcW w:w="2041" w:type="dxa"/>
            <w:tcBorders>
              <w:top w:val="single" w:sz="4" w:space="0" w:color="auto"/>
              <w:left w:val="single" w:sz="4" w:space="0" w:color="auto"/>
              <w:bottom w:val="single" w:sz="4" w:space="0" w:color="auto"/>
              <w:right w:val="single" w:sz="4" w:space="0" w:color="auto"/>
            </w:tcBorders>
          </w:tcPr>
          <w:p w14:paraId="5309FFE2"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41AA5B3E" w14:textId="77777777" w:rsidR="00024E8A" w:rsidRDefault="00024E8A">
            <w:pPr>
              <w:pStyle w:val="ConsPlusNormal"/>
              <w:jc w:val="center"/>
            </w:pPr>
            <w:r>
              <w:t>ГИИС "Электронный бюджет"</w:t>
            </w:r>
          </w:p>
        </w:tc>
      </w:tr>
      <w:tr w:rsidR="00024E8A" w14:paraId="0F0AFECC" w14:textId="77777777">
        <w:tc>
          <w:tcPr>
            <w:tcW w:w="737" w:type="dxa"/>
            <w:tcBorders>
              <w:top w:val="single" w:sz="4" w:space="0" w:color="auto"/>
              <w:left w:val="single" w:sz="4" w:space="0" w:color="auto"/>
              <w:bottom w:val="single" w:sz="4" w:space="0" w:color="auto"/>
              <w:right w:val="single" w:sz="4" w:space="0" w:color="auto"/>
            </w:tcBorders>
          </w:tcPr>
          <w:p w14:paraId="71A288A8" w14:textId="77777777" w:rsidR="00024E8A" w:rsidRDefault="00024E8A">
            <w:pPr>
              <w:pStyle w:val="ConsPlusNormal"/>
              <w:jc w:val="center"/>
            </w:pPr>
            <w:r>
              <w:t>1.1.17</w:t>
            </w:r>
          </w:p>
        </w:tc>
        <w:tc>
          <w:tcPr>
            <w:tcW w:w="3686" w:type="dxa"/>
            <w:tcBorders>
              <w:top w:val="single" w:sz="4" w:space="0" w:color="auto"/>
              <w:left w:val="single" w:sz="4" w:space="0" w:color="auto"/>
              <w:bottom w:val="single" w:sz="4" w:space="0" w:color="auto"/>
              <w:right w:val="single" w:sz="4" w:space="0" w:color="auto"/>
            </w:tcBorders>
          </w:tcPr>
          <w:p w14:paraId="03618B1F" w14:textId="77777777" w:rsidR="00024E8A" w:rsidRDefault="00024E8A">
            <w:pPr>
              <w:pStyle w:val="ConsPlusNormal"/>
            </w:pPr>
            <w:r>
              <w:t>Контрольная точка "Проведен периодический мониторинг использования материально-технической базы образовательных организаций, участвующих в эксперименте ЦОС"</w:t>
            </w:r>
          </w:p>
        </w:tc>
        <w:tc>
          <w:tcPr>
            <w:tcW w:w="1361" w:type="dxa"/>
            <w:tcBorders>
              <w:top w:val="single" w:sz="4" w:space="0" w:color="auto"/>
              <w:left w:val="single" w:sz="4" w:space="0" w:color="auto"/>
              <w:bottom w:val="single" w:sz="4" w:space="0" w:color="auto"/>
              <w:right w:val="single" w:sz="4" w:space="0" w:color="auto"/>
            </w:tcBorders>
          </w:tcPr>
          <w:p w14:paraId="5022E1ED"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65422DBE" w14:textId="77777777" w:rsidR="00024E8A" w:rsidRDefault="00024E8A">
            <w:pPr>
              <w:pStyle w:val="ConsPlusNormal"/>
              <w:jc w:val="center"/>
            </w:pPr>
            <w:r>
              <w:t>01.10.2022</w:t>
            </w:r>
          </w:p>
        </w:tc>
        <w:tc>
          <w:tcPr>
            <w:tcW w:w="1814" w:type="dxa"/>
            <w:tcBorders>
              <w:top w:val="single" w:sz="4" w:space="0" w:color="auto"/>
              <w:left w:val="single" w:sz="4" w:space="0" w:color="auto"/>
              <w:bottom w:val="single" w:sz="4" w:space="0" w:color="auto"/>
              <w:right w:val="single" w:sz="4" w:space="0" w:color="auto"/>
            </w:tcBorders>
          </w:tcPr>
          <w:p w14:paraId="36E1BA66"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0CB8B5DF"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2525E52F" w14:textId="77777777" w:rsidR="00024E8A" w:rsidRDefault="00024E8A">
            <w:pPr>
              <w:pStyle w:val="ConsPlusNormal"/>
              <w:jc w:val="center"/>
            </w:pPr>
            <w:r>
              <w:t>Воробьев П.Г.</w:t>
            </w:r>
          </w:p>
        </w:tc>
        <w:tc>
          <w:tcPr>
            <w:tcW w:w="3628" w:type="dxa"/>
            <w:tcBorders>
              <w:top w:val="single" w:sz="4" w:space="0" w:color="auto"/>
              <w:left w:val="single" w:sz="4" w:space="0" w:color="auto"/>
              <w:bottom w:val="single" w:sz="4" w:space="0" w:color="auto"/>
              <w:right w:val="single" w:sz="4" w:space="0" w:color="auto"/>
            </w:tcBorders>
          </w:tcPr>
          <w:p w14:paraId="39D60641" w14:textId="77777777" w:rsidR="00024E8A" w:rsidRDefault="00024E8A">
            <w:pPr>
              <w:pStyle w:val="ConsPlusNormal"/>
              <w:jc w:val="both"/>
            </w:pPr>
            <w:r>
              <w:t>Отчет по форме, определяемой Минпросвещения России или ведомственным проектным офисом Минпросвещения России</w:t>
            </w:r>
          </w:p>
        </w:tc>
        <w:tc>
          <w:tcPr>
            <w:tcW w:w="2041" w:type="dxa"/>
            <w:tcBorders>
              <w:top w:val="single" w:sz="4" w:space="0" w:color="auto"/>
              <w:left w:val="single" w:sz="4" w:space="0" w:color="auto"/>
              <w:bottom w:val="single" w:sz="4" w:space="0" w:color="auto"/>
              <w:right w:val="single" w:sz="4" w:space="0" w:color="auto"/>
            </w:tcBorders>
          </w:tcPr>
          <w:p w14:paraId="62BABEB5"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31331074" w14:textId="77777777" w:rsidR="00024E8A" w:rsidRDefault="00024E8A">
            <w:pPr>
              <w:pStyle w:val="ConsPlusNormal"/>
              <w:jc w:val="center"/>
            </w:pPr>
            <w:r>
              <w:t>ГИИС "Электронный бюджет"</w:t>
            </w:r>
          </w:p>
        </w:tc>
      </w:tr>
      <w:tr w:rsidR="00024E8A" w14:paraId="440586D0" w14:textId="77777777">
        <w:tc>
          <w:tcPr>
            <w:tcW w:w="737" w:type="dxa"/>
            <w:tcBorders>
              <w:top w:val="single" w:sz="4" w:space="0" w:color="auto"/>
              <w:left w:val="single" w:sz="4" w:space="0" w:color="auto"/>
              <w:bottom w:val="single" w:sz="4" w:space="0" w:color="auto"/>
              <w:right w:val="single" w:sz="4" w:space="0" w:color="auto"/>
            </w:tcBorders>
          </w:tcPr>
          <w:p w14:paraId="33DD849E" w14:textId="77777777" w:rsidR="00024E8A" w:rsidRDefault="00024E8A">
            <w:pPr>
              <w:pStyle w:val="ConsPlusNormal"/>
              <w:jc w:val="center"/>
            </w:pPr>
            <w:r>
              <w:t>1.1.18</w:t>
            </w:r>
          </w:p>
        </w:tc>
        <w:tc>
          <w:tcPr>
            <w:tcW w:w="3686" w:type="dxa"/>
            <w:tcBorders>
              <w:top w:val="single" w:sz="4" w:space="0" w:color="auto"/>
              <w:left w:val="single" w:sz="4" w:space="0" w:color="auto"/>
              <w:bottom w:val="single" w:sz="4" w:space="0" w:color="auto"/>
              <w:right w:val="single" w:sz="4" w:space="0" w:color="auto"/>
            </w:tcBorders>
          </w:tcPr>
          <w:p w14:paraId="54357731" w14:textId="77777777" w:rsidR="00024E8A" w:rsidRDefault="00024E8A">
            <w:pPr>
              <w:pStyle w:val="ConsPlusNormal"/>
            </w:pPr>
            <w:r>
              <w:t>Контрольная точка "Проведен мониторинг хода реализации мероприятий по внедрению ЦОС в соответствии с методическими рекомендациями"</w:t>
            </w:r>
          </w:p>
        </w:tc>
        <w:tc>
          <w:tcPr>
            <w:tcW w:w="1361" w:type="dxa"/>
            <w:tcBorders>
              <w:top w:val="single" w:sz="4" w:space="0" w:color="auto"/>
              <w:left w:val="single" w:sz="4" w:space="0" w:color="auto"/>
              <w:bottom w:val="single" w:sz="4" w:space="0" w:color="auto"/>
              <w:right w:val="single" w:sz="4" w:space="0" w:color="auto"/>
            </w:tcBorders>
          </w:tcPr>
          <w:p w14:paraId="222A6BD1"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507702AC" w14:textId="77777777" w:rsidR="00024E8A" w:rsidRDefault="00024E8A">
            <w:pPr>
              <w:pStyle w:val="ConsPlusNormal"/>
              <w:jc w:val="center"/>
            </w:pPr>
            <w:r>
              <w:t>30.11.2022</w:t>
            </w:r>
          </w:p>
        </w:tc>
        <w:tc>
          <w:tcPr>
            <w:tcW w:w="1814" w:type="dxa"/>
            <w:tcBorders>
              <w:top w:val="single" w:sz="4" w:space="0" w:color="auto"/>
              <w:left w:val="single" w:sz="4" w:space="0" w:color="auto"/>
              <w:bottom w:val="single" w:sz="4" w:space="0" w:color="auto"/>
              <w:right w:val="single" w:sz="4" w:space="0" w:color="auto"/>
            </w:tcBorders>
          </w:tcPr>
          <w:p w14:paraId="00AE60D9"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3CC60893"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1443BB89" w14:textId="77777777" w:rsidR="00024E8A" w:rsidRDefault="00024E8A">
            <w:pPr>
              <w:pStyle w:val="ConsPlusNormal"/>
              <w:jc w:val="center"/>
            </w:pPr>
            <w:r>
              <w:t>Поплевко О.В.</w:t>
            </w:r>
          </w:p>
        </w:tc>
        <w:tc>
          <w:tcPr>
            <w:tcW w:w="3628" w:type="dxa"/>
            <w:tcBorders>
              <w:top w:val="single" w:sz="4" w:space="0" w:color="auto"/>
              <w:left w:val="single" w:sz="4" w:space="0" w:color="auto"/>
              <w:bottom w:val="single" w:sz="4" w:space="0" w:color="auto"/>
              <w:right w:val="single" w:sz="4" w:space="0" w:color="auto"/>
            </w:tcBorders>
          </w:tcPr>
          <w:p w14:paraId="057E2454" w14:textId="77777777" w:rsidR="00024E8A" w:rsidRDefault="00024E8A">
            <w:pPr>
              <w:pStyle w:val="ConsPlusNormal"/>
              <w:jc w:val="both"/>
            </w:pPr>
            <w:r>
              <w:t>Отчет по форме, определяемой Минпросвещения России или ведомственным проектным офисом Минпросвещения России, включая информацию о выполнении минимальных показателей эффективности предоставления субсидии</w:t>
            </w:r>
          </w:p>
        </w:tc>
        <w:tc>
          <w:tcPr>
            <w:tcW w:w="2041" w:type="dxa"/>
            <w:tcBorders>
              <w:top w:val="single" w:sz="4" w:space="0" w:color="auto"/>
              <w:left w:val="single" w:sz="4" w:space="0" w:color="auto"/>
              <w:bottom w:val="single" w:sz="4" w:space="0" w:color="auto"/>
              <w:right w:val="single" w:sz="4" w:space="0" w:color="auto"/>
            </w:tcBorders>
          </w:tcPr>
          <w:p w14:paraId="53446EC6"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035A8DFB" w14:textId="77777777" w:rsidR="00024E8A" w:rsidRDefault="00024E8A">
            <w:pPr>
              <w:pStyle w:val="ConsPlusNormal"/>
              <w:jc w:val="center"/>
            </w:pPr>
            <w:r>
              <w:t>ГИИС "Электронный бюджет"</w:t>
            </w:r>
          </w:p>
        </w:tc>
      </w:tr>
      <w:tr w:rsidR="00024E8A" w14:paraId="2DE8E575" w14:textId="77777777">
        <w:tc>
          <w:tcPr>
            <w:tcW w:w="737" w:type="dxa"/>
            <w:tcBorders>
              <w:top w:val="single" w:sz="4" w:space="0" w:color="auto"/>
              <w:left w:val="single" w:sz="4" w:space="0" w:color="auto"/>
              <w:bottom w:val="single" w:sz="4" w:space="0" w:color="auto"/>
              <w:right w:val="single" w:sz="4" w:space="0" w:color="auto"/>
            </w:tcBorders>
          </w:tcPr>
          <w:p w14:paraId="2311AEFC" w14:textId="77777777" w:rsidR="00024E8A" w:rsidRDefault="00024E8A">
            <w:pPr>
              <w:pStyle w:val="ConsPlusNormal"/>
              <w:jc w:val="center"/>
            </w:pPr>
            <w:r>
              <w:t>1.1.19</w:t>
            </w:r>
          </w:p>
        </w:tc>
        <w:tc>
          <w:tcPr>
            <w:tcW w:w="3686" w:type="dxa"/>
            <w:tcBorders>
              <w:top w:val="single" w:sz="4" w:space="0" w:color="auto"/>
              <w:left w:val="single" w:sz="4" w:space="0" w:color="auto"/>
              <w:bottom w:val="single" w:sz="4" w:space="0" w:color="auto"/>
              <w:right w:val="single" w:sz="4" w:space="0" w:color="auto"/>
            </w:tcBorders>
          </w:tcPr>
          <w:p w14:paraId="7872AFB8" w14:textId="77777777" w:rsidR="00024E8A" w:rsidRDefault="00024E8A">
            <w:pPr>
              <w:pStyle w:val="ConsPlusNormal"/>
            </w:pPr>
            <w:r>
              <w:t>Контрольная точка "Проведен периодический мониторинг использования материально-технической базы образовательных организаций, участвующих в эксперименте ЦОС, включающий информацию о выполнении минимальных показателей эффективности предоставления субсидии"</w:t>
            </w:r>
          </w:p>
        </w:tc>
        <w:tc>
          <w:tcPr>
            <w:tcW w:w="1361" w:type="dxa"/>
            <w:tcBorders>
              <w:top w:val="single" w:sz="4" w:space="0" w:color="auto"/>
              <w:left w:val="single" w:sz="4" w:space="0" w:color="auto"/>
              <w:bottom w:val="single" w:sz="4" w:space="0" w:color="auto"/>
              <w:right w:val="single" w:sz="4" w:space="0" w:color="auto"/>
            </w:tcBorders>
          </w:tcPr>
          <w:p w14:paraId="62CC0C32"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48FCB8CC" w14:textId="77777777" w:rsidR="00024E8A" w:rsidRDefault="00024E8A">
            <w:pPr>
              <w:pStyle w:val="ConsPlusNormal"/>
              <w:jc w:val="center"/>
            </w:pPr>
            <w:r>
              <w:t>30.12.2022</w:t>
            </w:r>
          </w:p>
        </w:tc>
        <w:tc>
          <w:tcPr>
            <w:tcW w:w="1814" w:type="dxa"/>
            <w:tcBorders>
              <w:top w:val="single" w:sz="4" w:space="0" w:color="auto"/>
              <w:left w:val="single" w:sz="4" w:space="0" w:color="auto"/>
              <w:bottom w:val="single" w:sz="4" w:space="0" w:color="auto"/>
              <w:right w:val="single" w:sz="4" w:space="0" w:color="auto"/>
            </w:tcBorders>
          </w:tcPr>
          <w:p w14:paraId="224A53C3"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187C17AA"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6BA49498" w14:textId="77777777" w:rsidR="00024E8A" w:rsidRDefault="00024E8A">
            <w:pPr>
              <w:pStyle w:val="ConsPlusNormal"/>
              <w:jc w:val="center"/>
            </w:pPr>
            <w:r>
              <w:t>Поплевко О.В.</w:t>
            </w:r>
          </w:p>
        </w:tc>
        <w:tc>
          <w:tcPr>
            <w:tcW w:w="3628" w:type="dxa"/>
            <w:tcBorders>
              <w:top w:val="single" w:sz="4" w:space="0" w:color="auto"/>
              <w:left w:val="single" w:sz="4" w:space="0" w:color="auto"/>
              <w:bottom w:val="single" w:sz="4" w:space="0" w:color="auto"/>
              <w:right w:val="single" w:sz="4" w:space="0" w:color="auto"/>
            </w:tcBorders>
          </w:tcPr>
          <w:p w14:paraId="23E58222" w14:textId="77777777" w:rsidR="00024E8A" w:rsidRDefault="00024E8A">
            <w:pPr>
              <w:pStyle w:val="ConsPlusNormal"/>
              <w:jc w:val="both"/>
            </w:pPr>
            <w:r>
              <w:t>Отчет по форме, определяемой Минпросвещения России или ведомственным проектным офисом Минпросвещения России, включая информацию о выполнении минимальных показателей эффективности предоставления субсидии</w:t>
            </w:r>
          </w:p>
        </w:tc>
        <w:tc>
          <w:tcPr>
            <w:tcW w:w="2041" w:type="dxa"/>
            <w:tcBorders>
              <w:top w:val="single" w:sz="4" w:space="0" w:color="auto"/>
              <w:left w:val="single" w:sz="4" w:space="0" w:color="auto"/>
              <w:bottom w:val="single" w:sz="4" w:space="0" w:color="auto"/>
              <w:right w:val="single" w:sz="4" w:space="0" w:color="auto"/>
            </w:tcBorders>
          </w:tcPr>
          <w:p w14:paraId="36BE1005"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3479561A" w14:textId="77777777" w:rsidR="00024E8A" w:rsidRDefault="00024E8A">
            <w:pPr>
              <w:pStyle w:val="ConsPlusNormal"/>
              <w:jc w:val="center"/>
            </w:pPr>
            <w:r>
              <w:t>ГИИС "Электронный бюджет"</w:t>
            </w:r>
          </w:p>
        </w:tc>
      </w:tr>
      <w:tr w:rsidR="00024E8A" w14:paraId="62092258" w14:textId="77777777">
        <w:tc>
          <w:tcPr>
            <w:tcW w:w="737" w:type="dxa"/>
            <w:tcBorders>
              <w:top w:val="single" w:sz="4" w:space="0" w:color="auto"/>
              <w:left w:val="single" w:sz="4" w:space="0" w:color="auto"/>
              <w:bottom w:val="single" w:sz="4" w:space="0" w:color="auto"/>
              <w:right w:val="single" w:sz="4" w:space="0" w:color="auto"/>
            </w:tcBorders>
          </w:tcPr>
          <w:p w14:paraId="5AB79451" w14:textId="77777777" w:rsidR="00024E8A" w:rsidRDefault="00024E8A">
            <w:pPr>
              <w:pStyle w:val="ConsPlusNormal"/>
              <w:jc w:val="center"/>
            </w:pPr>
            <w:r>
              <w:t>1.2</w:t>
            </w:r>
          </w:p>
        </w:tc>
        <w:tc>
          <w:tcPr>
            <w:tcW w:w="3686" w:type="dxa"/>
            <w:tcBorders>
              <w:top w:val="single" w:sz="4" w:space="0" w:color="auto"/>
              <w:left w:val="single" w:sz="4" w:space="0" w:color="auto"/>
              <w:bottom w:val="single" w:sz="4" w:space="0" w:color="auto"/>
              <w:right w:val="single" w:sz="4" w:space="0" w:color="auto"/>
            </w:tcBorders>
          </w:tcPr>
          <w:p w14:paraId="4FC1C6F5" w14:textId="77777777" w:rsidR="00024E8A" w:rsidRDefault="00024E8A">
            <w:pPr>
              <w:pStyle w:val="ConsPlusNormal"/>
            </w:pPr>
            <w:r>
              <w:t>Результат "Образовательные организации обеспечены материально-технической базой для внедрения цифровой образовательной среды"</w:t>
            </w:r>
          </w:p>
        </w:tc>
        <w:tc>
          <w:tcPr>
            <w:tcW w:w="1361" w:type="dxa"/>
            <w:tcBorders>
              <w:top w:val="single" w:sz="4" w:space="0" w:color="auto"/>
              <w:left w:val="single" w:sz="4" w:space="0" w:color="auto"/>
              <w:bottom w:val="single" w:sz="4" w:space="0" w:color="auto"/>
              <w:right w:val="single" w:sz="4" w:space="0" w:color="auto"/>
            </w:tcBorders>
          </w:tcPr>
          <w:p w14:paraId="57FA958C" w14:textId="77777777" w:rsidR="00024E8A" w:rsidRDefault="00024E8A">
            <w:pPr>
              <w:pStyle w:val="ConsPlusNormal"/>
              <w:jc w:val="center"/>
            </w:pPr>
            <w:r>
              <w:t>01.01.2019</w:t>
            </w:r>
          </w:p>
        </w:tc>
        <w:tc>
          <w:tcPr>
            <w:tcW w:w="1362" w:type="dxa"/>
            <w:tcBorders>
              <w:top w:val="single" w:sz="4" w:space="0" w:color="auto"/>
              <w:left w:val="single" w:sz="4" w:space="0" w:color="auto"/>
              <w:bottom w:val="single" w:sz="4" w:space="0" w:color="auto"/>
              <w:right w:val="single" w:sz="4" w:space="0" w:color="auto"/>
            </w:tcBorders>
          </w:tcPr>
          <w:p w14:paraId="4347EEF4" w14:textId="77777777" w:rsidR="00024E8A" w:rsidRDefault="00024E8A">
            <w:pPr>
              <w:pStyle w:val="ConsPlusNormal"/>
              <w:jc w:val="center"/>
            </w:pPr>
            <w:r>
              <w:t>31.12.2024</w:t>
            </w:r>
          </w:p>
        </w:tc>
        <w:tc>
          <w:tcPr>
            <w:tcW w:w="1814" w:type="dxa"/>
            <w:tcBorders>
              <w:top w:val="single" w:sz="4" w:space="0" w:color="auto"/>
              <w:left w:val="single" w:sz="4" w:space="0" w:color="auto"/>
              <w:bottom w:val="single" w:sz="4" w:space="0" w:color="auto"/>
              <w:right w:val="single" w:sz="4" w:space="0" w:color="auto"/>
            </w:tcBorders>
          </w:tcPr>
          <w:p w14:paraId="39A6F157"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54856342"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1C3DADDA" w14:textId="77777777" w:rsidR="00024E8A" w:rsidRDefault="00024E8A">
            <w:pPr>
              <w:pStyle w:val="ConsPlusNormal"/>
              <w:jc w:val="center"/>
            </w:pPr>
            <w:r>
              <w:t>Сухоносов А.Ю.</w:t>
            </w:r>
          </w:p>
        </w:tc>
        <w:tc>
          <w:tcPr>
            <w:tcW w:w="3628" w:type="dxa"/>
            <w:tcBorders>
              <w:top w:val="single" w:sz="4" w:space="0" w:color="auto"/>
              <w:left w:val="single" w:sz="4" w:space="0" w:color="auto"/>
              <w:bottom w:val="single" w:sz="4" w:space="0" w:color="auto"/>
              <w:right w:val="single" w:sz="4" w:space="0" w:color="auto"/>
            </w:tcBorders>
          </w:tcPr>
          <w:p w14:paraId="054333A1" w14:textId="77777777" w:rsidR="00024E8A" w:rsidRDefault="00024E8A">
            <w:pPr>
              <w:pStyle w:val="ConsPlusNormal"/>
              <w:jc w:val="both"/>
            </w:pPr>
            <w:r>
              <w:t>Обеспечено обновление материально-технической базы образовательных организаций общего и среднего профессионального образования с целью внедрения цифровой образовательной среды, что позволит создать условия для развития цифровизации образовательного процесса в соответствии с основными задачами, условиями и особенностями функционирования цифровой образовательной среды для разных уровней образования, обеспечиваемой в том числе функционированием федеральной информационно-сервисной платформы цифровой образовательной среды.</w:t>
            </w:r>
          </w:p>
          <w:p w14:paraId="7E205A23" w14:textId="77777777" w:rsidR="00024E8A" w:rsidRDefault="00024E8A">
            <w:pPr>
              <w:pStyle w:val="ConsPlusNormal"/>
              <w:jc w:val="both"/>
            </w:pPr>
            <w:r>
              <w:t>Значения результатов нарастающим итогом:</w:t>
            </w:r>
          </w:p>
          <w:p w14:paraId="3A2EE8D3" w14:textId="77777777" w:rsidR="00024E8A" w:rsidRDefault="00024E8A">
            <w:pPr>
              <w:pStyle w:val="ConsPlusNormal"/>
              <w:jc w:val="both"/>
            </w:pPr>
            <w:r>
              <w:t>2019 - 16;</w:t>
            </w:r>
          </w:p>
          <w:p w14:paraId="34A6C716" w14:textId="77777777" w:rsidR="00024E8A" w:rsidRDefault="00024E8A">
            <w:pPr>
              <w:pStyle w:val="ConsPlusNormal"/>
              <w:jc w:val="both"/>
            </w:pPr>
            <w:r>
              <w:t>2020 - 64;</w:t>
            </w:r>
          </w:p>
          <w:p w14:paraId="7D306810" w14:textId="77777777" w:rsidR="00024E8A" w:rsidRDefault="00024E8A">
            <w:pPr>
              <w:pStyle w:val="ConsPlusNormal"/>
              <w:jc w:val="both"/>
            </w:pPr>
            <w:r>
              <w:t>2021 - 64;</w:t>
            </w:r>
          </w:p>
          <w:p w14:paraId="45151C2F" w14:textId="77777777" w:rsidR="00024E8A" w:rsidRDefault="00024E8A">
            <w:pPr>
              <w:pStyle w:val="ConsPlusNormal"/>
              <w:jc w:val="both"/>
            </w:pPr>
            <w:r>
              <w:t>2022 - 64;</w:t>
            </w:r>
          </w:p>
          <w:p w14:paraId="55E6FFFA" w14:textId="77777777" w:rsidR="00024E8A" w:rsidRDefault="00024E8A">
            <w:pPr>
              <w:pStyle w:val="ConsPlusNormal"/>
              <w:jc w:val="both"/>
            </w:pPr>
            <w:r>
              <w:t>2023 - 76;</w:t>
            </w:r>
          </w:p>
          <w:p w14:paraId="19F70FE9" w14:textId="77777777" w:rsidR="00024E8A" w:rsidRDefault="00024E8A">
            <w:pPr>
              <w:pStyle w:val="ConsPlusNormal"/>
              <w:jc w:val="both"/>
            </w:pPr>
            <w:r>
              <w:t>2024 - 89</w:t>
            </w:r>
          </w:p>
        </w:tc>
        <w:tc>
          <w:tcPr>
            <w:tcW w:w="2041" w:type="dxa"/>
            <w:tcBorders>
              <w:top w:val="single" w:sz="4" w:space="0" w:color="auto"/>
              <w:left w:val="single" w:sz="4" w:space="0" w:color="auto"/>
              <w:bottom w:val="single" w:sz="4" w:space="0" w:color="auto"/>
              <w:right w:val="single" w:sz="4" w:space="0" w:color="auto"/>
            </w:tcBorders>
          </w:tcPr>
          <w:p w14:paraId="362A1B50" w14:textId="77777777" w:rsidR="00024E8A" w:rsidRDefault="00024E8A">
            <w:pPr>
              <w:pStyle w:val="ConsPlusNormal"/>
              <w:jc w:val="center"/>
            </w:pPr>
            <w:r>
              <w:t>Нет</w:t>
            </w:r>
          </w:p>
        </w:tc>
        <w:tc>
          <w:tcPr>
            <w:tcW w:w="1984" w:type="dxa"/>
            <w:tcBorders>
              <w:top w:val="single" w:sz="4" w:space="0" w:color="auto"/>
              <w:left w:val="single" w:sz="4" w:space="0" w:color="auto"/>
              <w:bottom w:val="single" w:sz="4" w:space="0" w:color="auto"/>
              <w:right w:val="single" w:sz="4" w:space="0" w:color="auto"/>
            </w:tcBorders>
          </w:tcPr>
          <w:p w14:paraId="08669259" w14:textId="77777777" w:rsidR="00024E8A" w:rsidRDefault="00024E8A">
            <w:pPr>
              <w:pStyle w:val="ConsPlusNormal"/>
              <w:jc w:val="center"/>
            </w:pPr>
            <w:r>
              <w:t>Аналитическая подсистема СУПД</w:t>
            </w:r>
          </w:p>
        </w:tc>
      </w:tr>
      <w:tr w:rsidR="00024E8A" w14:paraId="65DC3CD1" w14:textId="77777777">
        <w:tc>
          <w:tcPr>
            <w:tcW w:w="737" w:type="dxa"/>
            <w:tcBorders>
              <w:top w:val="single" w:sz="4" w:space="0" w:color="auto"/>
              <w:left w:val="single" w:sz="4" w:space="0" w:color="auto"/>
              <w:bottom w:val="single" w:sz="4" w:space="0" w:color="auto"/>
              <w:right w:val="single" w:sz="4" w:space="0" w:color="auto"/>
            </w:tcBorders>
          </w:tcPr>
          <w:p w14:paraId="137764C9" w14:textId="77777777" w:rsidR="00024E8A" w:rsidRDefault="00024E8A">
            <w:pPr>
              <w:pStyle w:val="ConsPlusNormal"/>
              <w:jc w:val="center"/>
            </w:pPr>
            <w:r>
              <w:t>1.2.1</w:t>
            </w:r>
          </w:p>
        </w:tc>
        <w:tc>
          <w:tcPr>
            <w:tcW w:w="3686" w:type="dxa"/>
            <w:tcBorders>
              <w:top w:val="single" w:sz="4" w:space="0" w:color="auto"/>
              <w:left w:val="single" w:sz="4" w:space="0" w:color="auto"/>
              <w:bottom w:val="single" w:sz="4" w:space="0" w:color="auto"/>
              <w:right w:val="single" w:sz="4" w:space="0" w:color="auto"/>
            </w:tcBorders>
          </w:tcPr>
          <w:p w14:paraId="66622C30" w14:textId="77777777" w:rsidR="00024E8A" w:rsidRDefault="00024E8A">
            <w:pPr>
              <w:pStyle w:val="ConsPlusNormal"/>
            </w:pPr>
            <w:r>
              <w:t>Контрольная точка "Создан и функционирует центр цифровой трансформации образования"</w:t>
            </w:r>
          </w:p>
        </w:tc>
        <w:tc>
          <w:tcPr>
            <w:tcW w:w="1361" w:type="dxa"/>
            <w:tcBorders>
              <w:top w:val="single" w:sz="4" w:space="0" w:color="auto"/>
              <w:left w:val="single" w:sz="4" w:space="0" w:color="auto"/>
              <w:bottom w:val="single" w:sz="4" w:space="0" w:color="auto"/>
              <w:right w:val="single" w:sz="4" w:space="0" w:color="auto"/>
            </w:tcBorders>
          </w:tcPr>
          <w:p w14:paraId="5F461DFA"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1FF8F948" w14:textId="77777777" w:rsidR="00024E8A" w:rsidRDefault="00024E8A">
            <w:pPr>
              <w:pStyle w:val="ConsPlusNormal"/>
              <w:jc w:val="center"/>
            </w:pPr>
            <w:r>
              <w:t>01.06.2019</w:t>
            </w:r>
          </w:p>
        </w:tc>
        <w:tc>
          <w:tcPr>
            <w:tcW w:w="1814" w:type="dxa"/>
            <w:tcBorders>
              <w:top w:val="single" w:sz="4" w:space="0" w:color="auto"/>
              <w:left w:val="single" w:sz="4" w:space="0" w:color="auto"/>
              <w:bottom w:val="single" w:sz="4" w:space="0" w:color="auto"/>
              <w:right w:val="single" w:sz="4" w:space="0" w:color="auto"/>
            </w:tcBorders>
          </w:tcPr>
          <w:p w14:paraId="2D80037E"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2312C56D" w14:textId="77777777" w:rsidR="00024E8A" w:rsidRDefault="00024E8A">
            <w:pPr>
              <w:pStyle w:val="ConsPlusNormal"/>
              <w:jc w:val="center"/>
            </w:pPr>
            <w:r>
              <w:t>09</w:t>
            </w:r>
          </w:p>
        </w:tc>
        <w:tc>
          <w:tcPr>
            <w:tcW w:w="1871" w:type="dxa"/>
            <w:tcBorders>
              <w:top w:val="single" w:sz="4" w:space="0" w:color="auto"/>
              <w:left w:val="single" w:sz="4" w:space="0" w:color="auto"/>
              <w:bottom w:val="single" w:sz="4" w:space="0" w:color="auto"/>
              <w:right w:val="single" w:sz="4" w:space="0" w:color="auto"/>
            </w:tcBorders>
          </w:tcPr>
          <w:p w14:paraId="222CB978" w14:textId="77777777" w:rsidR="00024E8A" w:rsidRDefault="00024E8A">
            <w:pPr>
              <w:pStyle w:val="ConsPlusNormal"/>
              <w:jc w:val="center"/>
            </w:pPr>
            <w:r>
              <w:t>Фролов С.С.</w:t>
            </w:r>
          </w:p>
        </w:tc>
        <w:tc>
          <w:tcPr>
            <w:tcW w:w="3628" w:type="dxa"/>
            <w:tcBorders>
              <w:top w:val="single" w:sz="4" w:space="0" w:color="auto"/>
              <w:left w:val="single" w:sz="4" w:space="0" w:color="auto"/>
              <w:bottom w:val="single" w:sz="4" w:space="0" w:color="auto"/>
              <w:right w:val="single" w:sz="4" w:space="0" w:color="auto"/>
            </w:tcBorders>
          </w:tcPr>
          <w:p w14:paraId="28D40663" w14:textId="77777777" w:rsidR="00024E8A" w:rsidRDefault="00024E8A">
            <w:pPr>
              <w:pStyle w:val="ConsPlusNormal"/>
              <w:jc w:val="both"/>
            </w:pPr>
            <w:r>
              <w:t>Отчет. Информационно-аналитический отчет о создании и функционировании центра. Создан и функционирует центр цифровой трансформации образования в целях эффективного сопровождения создания цифровой образовательной среды, а также реализации мероприятий настоящего регионального проекта</w:t>
            </w:r>
          </w:p>
        </w:tc>
        <w:tc>
          <w:tcPr>
            <w:tcW w:w="2041" w:type="dxa"/>
            <w:tcBorders>
              <w:top w:val="single" w:sz="4" w:space="0" w:color="auto"/>
              <w:left w:val="single" w:sz="4" w:space="0" w:color="auto"/>
              <w:bottom w:val="single" w:sz="4" w:space="0" w:color="auto"/>
              <w:right w:val="single" w:sz="4" w:space="0" w:color="auto"/>
            </w:tcBorders>
          </w:tcPr>
          <w:p w14:paraId="6905DCFA"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20FB5AEF" w14:textId="77777777" w:rsidR="00024E8A" w:rsidRDefault="00024E8A">
            <w:pPr>
              <w:pStyle w:val="ConsPlusNormal"/>
              <w:jc w:val="center"/>
            </w:pPr>
            <w:r>
              <w:t>-</w:t>
            </w:r>
          </w:p>
        </w:tc>
      </w:tr>
      <w:tr w:rsidR="00024E8A" w14:paraId="4F144649" w14:textId="77777777">
        <w:tc>
          <w:tcPr>
            <w:tcW w:w="737" w:type="dxa"/>
            <w:tcBorders>
              <w:top w:val="single" w:sz="4" w:space="0" w:color="auto"/>
              <w:left w:val="single" w:sz="4" w:space="0" w:color="auto"/>
              <w:bottom w:val="single" w:sz="4" w:space="0" w:color="auto"/>
              <w:right w:val="single" w:sz="4" w:space="0" w:color="auto"/>
            </w:tcBorders>
          </w:tcPr>
          <w:p w14:paraId="4D160E65" w14:textId="77777777" w:rsidR="00024E8A" w:rsidRDefault="00024E8A">
            <w:pPr>
              <w:pStyle w:val="ConsPlusNormal"/>
              <w:jc w:val="center"/>
            </w:pPr>
            <w:r>
              <w:t>1.2.2</w:t>
            </w:r>
          </w:p>
        </w:tc>
        <w:tc>
          <w:tcPr>
            <w:tcW w:w="3686" w:type="dxa"/>
            <w:tcBorders>
              <w:top w:val="single" w:sz="4" w:space="0" w:color="auto"/>
              <w:left w:val="single" w:sz="4" w:space="0" w:color="auto"/>
              <w:bottom w:val="single" w:sz="4" w:space="0" w:color="auto"/>
              <w:right w:val="single" w:sz="4" w:space="0" w:color="auto"/>
            </w:tcBorders>
          </w:tcPr>
          <w:p w14:paraId="623304D1" w14:textId="77777777" w:rsidR="00024E8A" w:rsidRDefault="00024E8A">
            <w:pPr>
              <w:pStyle w:val="ConsPlusNormal"/>
            </w:pPr>
            <w:r>
              <w:t>Контрольная точка "Создание и апробация цифровых образовательных ресурсов, в том числе цифровых учебно-методических комплексов (далее - ЦУМК), включающих модули (программы, материалы, инструменты оценки сформированности ключевых компетенций в областях математики, информатики, технологий релевантных задачам цифровой экономики) по разделам дискретной математики, алгоритмики, программирования, алгоритмических основ машинного обучения, цифровых технологий для разных уровней освоения при реализации основных и дополнительных общеобразовательных программ; учебных симуляторов (тренажеров, виртуальных лабораторий) для изучения математики, информатики, технологий, релевантных задачам цифровой экономики для внедрения в образовательный процесс при реализации основных общеобразовательных программ и образовательных программ среднего профессионального образования; игровых видов цифровых образовательных ресурсов для школьников и студентов организаций среднего профессионального образования по основным заданиям по математике, информатике и цифровым технологиям</w:t>
            </w:r>
          </w:p>
        </w:tc>
        <w:tc>
          <w:tcPr>
            <w:tcW w:w="1361" w:type="dxa"/>
            <w:tcBorders>
              <w:top w:val="single" w:sz="4" w:space="0" w:color="auto"/>
              <w:left w:val="single" w:sz="4" w:space="0" w:color="auto"/>
              <w:bottom w:val="single" w:sz="4" w:space="0" w:color="auto"/>
              <w:right w:val="single" w:sz="4" w:space="0" w:color="auto"/>
            </w:tcBorders>
          </w:tcPr>
          <w:p w14:paraId="5A4CB4BE"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4BBECFAA" w14:textId="77777777" w:rsidR="00024E8A" w:rsidRDefault="00024E8A">
            <w:pPr>
              <w:pStyle w:val="ConsPlusNormal"/>
              <w:jc w:val="center"/>
            </w:pPr>
            <w:r>
              <w:t>31.12.2019</w:t>
            </w:r>
          </w:p>
        </w:tc>
        <w:tc>
          <w:tcPr>
            <w:tcW w:w="1814" w:type="dxa"/>
            <w:tcBorders>
              <w:top w:val="single" w:sz="4" w:space="0" w:color="auto"/>
              <w:left w:val="single" w:sz="4" w:space="0" w:color="auto"/>
              <w:bottom w:val="single" w:sz="4" w:space="0" w:color="auto"/>
              <w:right w:val="single" w:sz="4" w:space="0" w:color="auto"/>
            </w:tcBorders>
          </w:tcPr>
          <w:p w14:paraId="72318326"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70813333" w14:textId="77777777" w:rsidR="00024E8A" w:rsidRDefault="00024E8A">
            <w:pPr>
              <w:pStyle w:val="ConsPlusNormal"/>
              <w:jc w:val="center"/>
            </w:pPr>
            <w:r>
              <w:t>07</w:t>
            </w:r>
          </w:p>
        </w:tc>
        <w:tc>
          <w:tcPr>
            <w:tcW w:w="1871" w:type="dxa"/>
            <w:tcBorders>
              <w:top w:val="single" w:sz="4" w:space="0" w:color="auto"/>
              <w:left w:val="single" w:sz="4" w:space="0" w:color="auto"/>
              <w:bottom w:val="single" w:sz="4" w:space="0" w:color="auto"/>
              <w:right w:val="single" w:sz="4" w:space="0" w:color="auto"/>
            </w:tcBorders>
          </w:tcPr>
          <w:p w14:paraId="27962909" w14:textId="77777777" w:rsidR="00024E8A" w:rsidRDefault="00024E8A">
            <w:pPr>
              <w:pStyle w:val="ConsPlusNormal"/>
              <w:jc w:val="center"/>
            </w:pPr>
            <w:r>
              <w:t>Фролов С.С.</w:t>
            </w:r>
          </w:p>
        </w:tc>
        <w:tc>
          <w:tcPr>
            <w:tcW w:w="3628" w:type="dxa"/>
            <w:tcBorders>
              <w:top w:val="single" w:sz="4" w:space="0" w:color="auto"/>
              <w:left w:val="single" w:sz="4" w:space="0" w:color="auto"/>
              <w:bottom w:val="single" w:sz="4" w:space="0" w:color="auto"/>
              <w:right w:val="single" w:sz="4" w:space="0" w:color="auto"/>
            </w:tcBorders>
          </w:tcPr>
          <w:p w14:paraId="46B0FB56" w14:textId="77777777" w:rsidR="00024E8A" w:rsidRDefault="00024E8A">
            <w:pPr>
              <w:pStyle w:val="ConsPlusNormal"/>
              <w:jc w:val="both"/>
            </w:pPr>
            <w:r>
              <w:t>Отчет. Информационно-аналитический отчет об итогах создания и результатах апробации ЦУМК. Созданы и апробированы цифровые образовательные ресурсы, подготовлены предложения о дальнейшем внедрении и использовании ЦУМК в образовательном процессе</w:t>
            </w:r>
          </w:p>
        </w:tc>
        <w:tc>
          <w:tcPr>
            <w:tcW w:w="2041" w:type="dxa"/>
            <w:tcBorders>
              <w:top w:val="single" w:sz="4" w:space="0" w:color="auto"/>
              <w:left w:val="single" w:sz="4" w:space="0" w:color="auto"/>
              <w:bottom w:val="single" w:sz="4" w:space="0" w:color="auto"/>
              <w:right w:val="single" w:sz="4" w:space="0" w:color="auto"/>
            </w:tcBorders>
          </w:tcPr>
          <w:p w14:paraId="0EA6ED82"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34F250D8" w14:textId="77777777" w:rsidR="00024E8A" w:rsidRDefault="00024E8A">
            <w:pPr>
              <w:pStyle w:val="ConsPlusNormal"/>
              <w:jc w:val="center"/>
            </w:pPr>
            <w:r>
              <w:t>-</w:t>
            </w:r>
          </w:p>
        </w:tc>
      </w:tr>
      <w:tr w:rsidR="00024E8A" w14:paraId="1FD1E05B" w14:textId="77777777">
        <w:tc>
          <w:tcPr>
            <w:tcW w:w="737" w:type="dxa"/>
            <w:tcBorders>
              <w:top w:val="single" w:sz="4" w:space="0" w:color="auto"/>
              <w:left w:val="single" w:sz="4" w:space="0" w:color="auto"/>
              <w:bottom w:val="single" w:sz="4" w:space="0" w:color="auto"/>
              <w:right w:val="single" w:sz="4" w:space="0" w:color="auto"/>
            </w:tcBorders>
          </w:tcPr>
          <w:p w14:paraId="57D933DD" w14:textId="77777777" w:rsidR="00024E8A" w:rsidRDefault="00024E8A">
            <w:pPr>
              <w:pStyle w:val="ConsPlusNormal"/>
              <w:jc w:val="center"/>
            </w:pPr>
            <w:r>
              <w:t>1.2.3</w:t>
            </w:r>
          </w:p>
        </w:tc>
        <w:tc>
          <w:tcPr>
            <w:tcW w:w="3686" w:type="dxa"/>
            <w:tcBorders>
              <w:top w:val="single" w:sz="4" w:space="0" w:color="auto"/>
              <w:left w:val="single" w:sz="4" w:space="0" w:color="auto"/>
              <w:bottom w:val="single" w:sz="4" w:space="0" w:color="auto"/>
              <w:right w:val="single" w:sz="4" w:space="0" w:color="auto"/>
            </w:tcBorders>
          </w:tcPr>
          <w:p w14:paraId="42A77ADA" w14:textId="77777777" w:rsidR="00024E8A" w:rsidRDefault="00024E8A">
            <w:pPr>
              <w:pStyle w:val="ConsPlusNormal"/>
            </w:pPr>
            <w:r>
              <w:t>Контрольная точка "Разработка предложений по совершенствованию процедуры государственной итоговой аттестации и иных оценочных процедур в системе общего образования при внедрении целевой модели цифровой образовательной среды"</w:t>
            </w:r>
          </w:p>
        </w:tc>
        <w:tc>
          <w:tcPr>
            <w:tcW w:w="1361" w:type="dxa"/>
            <w:tcBorders>
              <w:top w:val="single" w:sz="4" w:space="0" w:color="auto"/>
              <w:left w:val="single" w:sz="4" w:space="0" w:color="auto"/>
              <w:bottom w:val="single" w:sz="4" w:space="0" w:color="auto"/>
              <w:right w:val="single" w:sz="4" w:space="0" w:color="auto"/>
            </w:tcBorders>
          </w:tcPr>
          <w:p w14:paraId="2E20E7AB"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3F64693B" w14:textId="77777777" w:rsidR="00024E8A" w:rsidRDefault="00024E8A">
            <w:pPr>
              <w:pStyle w:val="ConsPlusNormal"/>
              <w:jc w:val="center"/>
            </w:pPr>
            <w:r>
              <w:t>31.12.2019</w:t>
            </w:r>
          </w:p>
        </w:tc>
        <w:tc>
          <w:tcPr>
            <w:tcW w:w="1814" w:type="dxa"/>
            <w:tcBorders>
              <w:top w:val="single" w:sz="4" w:space="0" w:color="auto"/>
              <w:left w:val="single" w:sz="4" w:space="0" w:color="auto"/>
              <w:bottom w:val="single" w:sz="4" w:space="0" w:color="auto"/>
              <w:right w:val="single" w:sz="4" w:space="0" w:color="auto"/>
            </w:tcBorders>
          </w:tcPr>
          <w:p w14:paraId="0A25DBAC" w14:textId="77777777" w:rsidR="00024E8A" w:rsidRDefault="00024E8A">
            <w:pPr>
              <w:pStyle w:val="ConsPlusNormal"/>
              <w:jc w:val="center"/>
            </w:pPr>
            <w:r>
              <w:t>06</w:t>
            </w:r>
          </w:p>
        </w:tc>
        <w:tc>
          <w:tcPr>
            <w:tcW w:w="1984" w:type="dxa"/>
            <w:tcBorders>
              <w:top w:val="single" w:sz="4" w:space="0" w:color="auto"/>
              <w:left w:val="single" w:sz="4" w:space="0" w:color="auto"/>
              <w:bottom w:val="single" w:sz="4" w:space="0" w:color="auto"/>
              <w:right w:val="single" w:sz="4" w:space="0" w:color="auto"/>
            </w:tcBorders>
          </w:tcPr>
          <w:p w14:paraId="696903CA"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7CC33FF6" w14:textId="77777777" w:rsidR="00024E8A" w:rsidRDefault="00024E8A">
            <w:pPr>
              <w:pStyle w:val="ConsPlusNormal"/>
              <w:jc w:val="center"/>
            </w:pPr>
            <w:r>
              <w:t>Фролов С.С.</w:t>
            </w:r>
          </w:p>
        </w:tc>
        <w:tc>
          <w:tcPr>
            <w:tcW w:w="3628" w:type="dxa"/>
            <w:tcBorders>
              <w:top w:val="single" w:sz="4" w:space="0" w:color="auto"/>
              <w:left w:val="single" w:sz="4" w:space="0" w:color="auto"/>
              <w:bottom w:val="single" w:sz="4" w:space="0" w:color="auto"/>
              <w:right w:val="single" w:sz="4" w:space="0" w:color="auto"/>
            </w:tcBorders>
          </w:tcPr>
          <w:p w14:paraId="6979A990" w14:textId="77777777" w:rsidR="00024E8A" w:rsidRDefault="00024E8A">
            <w:pPr>
              <w:pStyle w:val="ConsPlusNormal"/>
              <w:jc w:val="both"/>
            </w:pPr>
            <w:r>
              <w:t>Докладная записка. Доклад в проектный комитет национального проекта "Образование", решение проектного комитета о предложениях по дальнейшей реализации мероприятий федерального проекта. Разработаны предложения по совершенствованию процедуры государственной итоговой аттестации</w:t>
            </w:r>
          </w:p>
        </w:tc>
        <w:tc>
          <w:tcPr>
            <w:tcW w:w="2041" w:type="dxa"/>
            <w:tcBorders>
              <w:top w:val="single" w:sz="4" w:space="0" w:color="auto"/>
              <w:left w:val="single" w:sz="4" w:space="0" w:color="auto"/>
              <w:bottom w:val="single" w:sz="4" w:space="0" w:color="auto"/>
              <w:right w:val="single" w:sz="4" w:space="0" w:color="auto"/>
            </w:tcBorders>
          </w:tcPr>
          <w:p w14:paraId="7B6AFA69"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52158D13" w14:textId="77777777" w:rsidR="00024E8A" w:rsidRDefault="00024E8A">
            <w:pPr>
              <w:pStyle w:val="ConsPlusNormal"/>
              <w:jc w:val="center"/>
            </w:pPr>
            <w:r>
              <w:t>-</w:t>
            </w:r>
          </w:p>
        </w:tc>
      </w:tr>
      <w:tr w:rsidR="00024E8A" w14:paraId="611BBAED" w14:textId="77777777">
        <w:tc>
          <w:tcPr>
            <w:tcW w:w="737" w:type="dxa"/>
            <w:tcBorders>
              <w:top w:val="single" w:sz="4" w:space="0" w:color="auto"/>
              <w:left w:val="single" w:sz="4" w:space="0" w:color="auto"/>
              <w:bottom w:val="single" w:sz="4" w:space="0" w:color="auto"/>
              <w:right w:val="single" w:sz="4" w:space="0" w:color="auto"/>
            </w:tcBorders>
          </w:tcPr>
          <w:p w14:paraId="5198BD5A" w14:textId="77777777" w:rsidR="00024E8A" w:rsidRDefault="00024E8A">
            <w:pPr>
              <w:pStyle w:val="ConsPlusNormal"/>
              <w:jc w:val="center"/>
            </w:pPr>
            <w:r>
              <w:t>1.2.4</w:t>
            </w:r>
          </w:p>
        </w:tc>
        <w:tc>
          <w:tcPr>
            <w:tcW w:w="3686" w:type="dxa"/>
            <w:tcBorders>
              <w:top w:val="single" w:sz="4" w:space="0" w:color="auto"/>
              <w:left w:val="single" w:sz="4" w:space="0" w:color="auto"/>
              <w:bottom w:val="single" w:sz="4" w:space="0" w:color="auto"/>
              <w:right w:val="single" w:sz="4" w:space="0" w:color="auto"/>
            </w:tcBorders>
          </w:tcPr>
          <w:p w14:paraId="6BA50BAC" w14:textId="77777777" w:rsidR="00024E8A" w:rsidRDefault="00024E8A">
            <w:pPr>
              <w:pStyle w:val="ConsPlusNormal"/>
            </w:pPr>
            <w:r>
              <w:t>Контрольная точка "В Астраханской области внедрена целевая модель цифровой образовательной среды"</w:t>
            </w:r>
          </w:p>
        </w:tc>
        <w:tc>
          <w:tcPr>
            <w:tcW w:w="1361" w:type="dxa"/>
            <w:tcBorders>
              <w:top w:val="single" w:sz="4" w:space="0" w:color="auto"/>
              <w:left w:val="single" w:sz="4" w:space="0" w:color="auto"/>
              <w:bottom w:val="single" w:sz="4" w:space="0" w:color="auto"/>
              <w:right w:val="single" w:sz="4" w:space="0" w:color="auto"/>
            </w:tcBorders>
          </w:tcPr>
          <w:p w14:paraId="35BDA77E"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47CF56BA" w14:textId="77777777" w:rsidR="00024E8A" w:rsidRDefault="00024E8A">
            <w:pPr>
              <w:pStyle w:val="ConsPlusNormal"/>
              <w:jc w:val="center"/>
            </w:pPr>
            <w:r>
              <w:t>31.12.2019</w:t>
            </w:r>
          </w:p>
        </w:tc>
        <w:tc>
          <w:tcPr>
            <w:tcW w:w="1814" w:type="dxa"/>
            <w:tcBorders>
              <w:top w:val="single" w:sz="4" w:space="0" w:color="auto"/>
              <w:left w:val="single" w:sz="4" w:space="0" w:color="auto"/>
              <w:bottom w:val="single" w:sz="4" w:space="0" w:color="auto"/>
              <w:right w:val="single" w:sz="4" w:space="0" w:color="auto"/>
            </w:tcBorders>
          </w:tcPr>
          <w:p w14:paraId="783F021F"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24415653"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799979C0" w14:textId="77777777" w:rsidR="00024E8A" w:rsidRDefault="00024E8A">
            <w:pPr>
              <w:pStyle w:val="ConsPlusNormal"/>
              <w:jc w:val="center"/>
            </w:pPr>
            <w:r>
              <w:t>Фролов С.С.</w:t>
            </w:r>
          </w:p>
        </w:tc>
        <w:tc>
          <w:tcPr>
            <w:tcW w:w="3628" w:type="dxa"/>
            <w:tcBorders>
              <w:top w:val="single" w:sz="4" w:space="0" w:color="auto"/>
              <w:left w:val="single" w:sz="4" w:space="0" w:color="auto"/>
              <w:bottom w:val="single" w:sz="4" w:space="0" w:color="auto"/>
              <w:right w:val="single" w:sz="4" w:space="0" w:color="auto"/>
            </w:tcBorders>
          </w:tcPr>
          <w:p w14:paraId="0FE0C585" w14:textId="77777777" w:rsidR="00024E8A" w:rsidRDefault="00024E8A">
            <w:pPr>
              <w:pStyle w:val="ConsPlusNormal"/>
              <w:jc w:val="both"/>
            </w:pPr>
            <w:r>
              <w:t>Отчет.</w:t>
            </w:r>
          </w:p>
          <w:p w14:paraId="3D064214" w14:textId="77777777" w:rsidR="00024E8A" w:rsidRDefault="00024E8A">
            <w:pPr>
              <w:pStyle w:val="ConsPlusNormal"/>
              <w:jc w:val="both"/>
            </w:pPr>
            <w:r>
              <w:t>Информационно-аналитический отчет о результатах внедрения целевой модели</w:t>
            </w:r>
          </w:p>
        </w:tc>
        <w:tc>
          <w:tcPr>
            <w:tcW w:w="2041" w:type="dxa"/>
            <w:tcBorders>
              <w:top w:val="single" w:sz="4" w:space="0" w:color="auto"/>
              <w:left w:val="single" w:sz="4" w:space="0" w:color="auto"/>
              <w:bottom w:val="single" w:sz="4" w:space="0" w:color="auto"/>
              <w:right w:val="single" w:sz="4" w:space="0" w:color="auto"/>
            </w:tcBorders>
          </w:tcPr>
          <w:p w14:paraId="3421CD09"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0FC3AEF6" w14:textId="77777777" w:rsidR="00024E8A" w:rsidRDefault="00024E8A">
            <w:pPr>
              <w:pStyle w:val="ConsPlusNormal"/>
              <w:jc w:val="center"/>
            </w:pPr>
            <w:r>
              <w:t>-</w:t>
            </w:r>
          </w:p>
        </w:tc>
      </w:tr>
      <w:tr w:rsidR="00024E8A" w14:paraId="7985E59F" w14:textId="77777777">
        <w:tc>
          <w:tcPr>
            <w:tcW w:w="737" w:type="dxa"/>
            <w:tcBorders>
              <w:top w:val="single" w:sz="4" w:space="0" w:color="auto"/>
              <w:left w:val="single" w:sz="4" w:space="0" w:color="auto"/>
              <w:bottom w:val="single" w:sz="4" w:space="0" w:color="auto"/>
              <w:right w:val="single" w:sz="4" w:space="0" w:color="auto"/>
            </w:tcBorders>
          </w:tcPr>
          <w:p w14:paraId="7FDF12B3" w14:textId="77777777" w:rsidR="00024E8A" w:rsidRDefault="00024E8A">
            <w:pPr>
              <w:pStyle w:val="ConsPlusNormal"/>
              <w:jc w:val="center"/>
            </w:pPr>
            <w:r>
              <w:t>1.2.5</w:t>
            </w:r>
          </w:p>
        </w:tc>
        <w:tc>
          <w:tcPr>
            <w:tcW w:w="3686" w:type="dxa"/>
            <w:tcBorders>
              <w:top w:val="single" w:sz="4" w:space="0" w:color="auto"/>
              <w:left w:val="single" w:sz="4" w:space="0" w:color="auto"/>
              <w:bottom w:val="single" w:sz="4" w:space="0" w:color="auto"/>
              <w:right w:val="single" w:sz="4" w:space="0" w:color="auto"/>
            </w:tcBorders>
          </w:tcPr>
          <w:p w14:paraId="2BDD5FDB" w14:textId="77777777" w:rsidR="00024E8A" w:rsidRDefault="00024E8A">
            <w:pPr>
              <w:pStyle w:val="ConsPlusNormal"/>
            </w:pPr>
            <w:r>
              <w:t>Контрольная точка "Соглашение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 заключено (включено в реестр соглашений)", значение: 0.0000</w:t>
            </w:r>
          </w:p>
        </w:tc>
        <w:tc>
          <w:tcPr>
            <w:tcW w:w="1361" w:type="dxa"/>
            <w:tcBorders>
              <w:top w:val="single" w:sz="4" w:space="0" w:color="auto"/>
              <w:left w:val="single" w:sz="4" w:space="0" w:color="auto"/>
              <w:bottom w:val="single" w:sz="4" w:space="0" w:color="auto"/>
              <w:right w:val="single" w:sz="4" w:space="0" w:color="auto"/>
            </w:tcBorders>
          </w:tcPr>
          <w:p w14:paraId="66B30DBA"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7E22891C" w14:textId="77777777" w:rsidR="00024E8A" w:rsidRDefault="00024E8A">
            <w:pPr>
              <w:pStyle w:val="ConsPlusNormal"/>
              <w:jc w:val="center"/>
            </w:pPr>
            <w:r>
              <w:t>31.12.2020</w:t>
            </w:r>
          </w:p>
        </w:tc>
        <w:tc>
          <w:tcPr>
            <w:tcW w:w="1814" w:type="dxa"/>
            <w:tcBorders>
              <w:top w:val="single" w:sz="4" w:space="0" w:color="auto"/>
              <w:left w:val="single" w:sz="4" w:space="0" w:color="auto"/>
              <w:bottom w:val="single" w:sz="4" w:space="0" w:color="auto"/>
              <w:right w:val="single" w:sz="4" w:space="0" w:color="auto"/>
            </w:tcBorders>
          </w:tcPr>
          <w:p w14:paraId="0DF2F0A2" w14:textId="77777777" w:rsidR="00024E8A" w:rsidRDefault="00024E8A">
            <w:pPr>
              <w:pStyle w:val="ConsPlusNormal"/>
              <w:jc w:val="center"/>
            </w:pPr>
            <w:r>
              <w:t>03</w:t>
            </w:r>
          </w:p>
        </w:tc>
        <w:tc>
          <w:tcPr>
            <w:tcW w:w="1984" w:type="dxa"/>
            <w:tcBorders>
              <w:top w:val="single" w:sz="4" w:space="0" w:color="auto"/>
              <w:left w:val="single" w:sz="4" w:space="0" w:color="auto"/>
              <w:bottom w:val="single" w:sz="4" w:space="0" w:color="auto"/>
              <w:right w:val="single" w:sz="4" w:space="0" w:color="auto"/>
            </w:tcBorders>
          </w:tcPr>
          <w:p w14:paraId="3C063B43" w14:textId="77777777" w:rsidR="00024E8A" w:rsidRDefault="00024E8A">
            <w:pPr>
              <w:pStyle w:val="ConsPlusNormal"/>
              <w:jc w:val="center"/>
            </w:pPr>
            <w:r>
              <w:t>02</w:t>
            </w:r>
          </w:p>
        </w:tc>
        <w:tc>
          <w:tcPr>
            <w:tcW w:w="1871" w:type="dxa"/>
            <w:tcBorders>
              <w:top w:val="single" w:sz="4" w:space="0" w:color="auto"/>
              <w:left w:val="single" w:sz="4" w:space="0" w:color="auto"/>
              <w:bottom w:val="single" w:sz="4" w:space="0" w:color="auto"/>
              <w:right w:val="single" w:sz="4" w:space="0" w:color="auto"/>
            </w:tcBorders>
          </w:tcPr>
          <w:p w14:paraId="561C4CF5" w14:textId="77777777" w:rsidR="00024E8A" w:rsidRDefault="00024E8A">
            <w:pPr>
              <w:pStyle w:val="ConsPlusNormal"/>
              <w:jc w:val="center"/>
            </w:pPr>
            <w:r>
              <w:t>Фролов С.С.</w:t>
            </w:r>
          </w:p>
        </w:tc>
        <w:tc>
          <w:tcPr>
            <w:tcW w:w="3628" w:type="dxa"/>
            <w:tcBorders>
              <w:top w:val="single" w:sz="4" w:space="0" w:color="auto"/>
              <w:left w:val="single" w:sz="4" w:space="0" w:color="auto"/>
              <w:bottom w:val="single" w:sz="4" w:space="0" w:color="auto"/>
              <w:right w:val="single" w:sz="4" w:space="0" w:color="auto"/>
            </w:tcBorders>
          </w:tcPr>
          <w:p w14:paraId="16C1481F" w14:textId="77777777" w:rsidR="00024E8A" w:rsidRDefault="00024E8A">
            <w:pPr>
              <w:pStyle w:val="ConsPlusNormal"/>
              <w:jc w:val="both"/>
            </w:pPr>
            <w:r>
              <w:t>Соглашение</w:t>
            </w:r>
          </w:p>
        </w:tc>
        <w:tc>
          <w:tcPr>
            <w:tcW w:w="2041" w:type="dxa"/>
            <w:tcBorders>
              <w:top w:val="single" w:sz="4" w:space="0" w:color="auto"/>
              <w:left w:val="single" w:sz="4" w:space="0" w:color="auto"/>
              <w:bottom w:val="single" w:sz="4" w:space="0" w:color="auto"/>
              <w:right w:val="single" w:sz="4" w:space="0" w:color="auto"/>
            </w:tcBorders>
          </w:tcPr>
          <w:p w14:paraId="0FF87D12"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4AE2CAAB" w14:textId="77777777" w:rsidR="00024E8A" w:rsidRDefault="00024E8A">
            <w:pPr>
              <w:pStyle w:val="ConsPlusNormal"/>
              <w:jc w:val="center"/>
            </w:pPr>
            <w:r>
              <w:t>-</w:t>
            </w:r>
          </w:p>
        </w:tc>
      </w:tr>
      <w:tr w:rsidR="00024E8A" w14:paraId="7F653983" w14:textId="77777777">
        <w:tc>
          <w:tcPr>
            <w:tcW w:w="737" w:type="dxa"/>
            <w:tcBorders>
              <w:top w:val="single" w:sz="4" w:space="0" w:color="auto"/>
              <w:left w:val="single" w:sz="4" w:space="0" w:color="auto"/>
              <w:bottom w:val="single" w:sz="4" w:space="0" w:color="auto"/>
              <w:right w:val="single" w:sz="4" w:space="0" w:color="auto"/>
            </w:tcBorders>
          </w:tcPr>
          <w:p w14:paraId="20C70D5C" w14:textId="77777777" w:rsidR="00024E8A" w:rsidRDefault="00024E8A">
            <w:pPr>
              <w:pStyle w:val="ConsPlusNormal"/>
              <w:jc w:val="center"/>
            </w:pPr>
            <w:r>
              <w:t>1.2.6</w:t>
            </w:r>
          </w:p>
        </w:tc>
        <w:tc>
          <w:tcPr>
            <w:tcW w:w="3686" w:type="dxa"/>
            <w:tcBorders>
              <w:top w:val="single" w:sz="4" w:space="0" w:color="auto"/>
              <w:left w:val="single" w:sz="4" w:space="0" w:color="auto"/>
              <w:bottom w:val="single" w:sz="4" w:space="0" w:color="auto"/>
              <w:right w:val="single" w:sz="4" w:space="0" w:color="auto"/>
            </w:tcBorders>
          </w:tcPr>
          <w:p w14:paraId="0F583AFF" w14:textId="77777777" w:rsidR="00024E8A" w:rsidRDefault="00024E8A">
            <w:pPr>
              <w:pStyle w:val="ConsPlusNormal"/>
            </w:pPr>
            <w:r>
              <w:t>Контрольная точка "Представлен отчет о выполнении соглашения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 значение: 0.0000</w:t>
            </w:r>
          </w:p>
        </w:tc>
        <w:tc>
          <w:tcPr>
            <w:tcW w:w="1361" w:type="dxa"/>
            <w:tcBorders>
              <w:top w:val="single" w:sz="4" w:space="0" w:color="auto"/>
              <w:left w:val="single" w:sz="4" w:space="0" w:color="auto"/>
              <w:bottom w:val="single" w:sz="4" w:space="0" w:color="auto"/>
              <w:right w:val="single" w:sz="4" w:space="0" w:color="auto"/>
            </w:tcBorders>
          </w:tcPr>
          <w:p w14:paraId="46DC016F"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012FCD07" w14:textId="77777777" w:rsidR="00024E8A" w:rsidRDefault="00024E8A">
            <w:pPr>
              <w:pStyle w:val="ConsPlusNormal"/>
              <w:jc w:val="center"/>
            </w:pPr>
            <w:r>
              <w:t>31.12.2020</w:t>
            </w:r>
          </w:p>
        </w:tc>
        <w:tc>
          <w:tcPr>
            <w:tcW w:w="1814" w:type="dxa"/>
            <w:tcBorders>
              <w:top w:val="single" w:sz="4" w:space="0" w:color="auto"/>
              <w:left w:val="single" w:sz="4" w:space="0" w:color="auto"/>
              <w:bottom w:val="single" w:sz="4" w:space="0" w:color="auto"/>
              <w:right w:val="single" w:sz="4" w:space="0" w:color="auto"/>
            </w:tcBorders>
          </w:tcPr>
          <w:p w14:paraId="21D946E2" w14:textId="77777777" w:rsidR="00024E8A" w:rsidRDefault="00024E8A">
            <w:pPr>
              <w:pStyle w:val="ConsPlusNormal"/>
              <w:jc w:val="center"/>
            </w:pPr>
            <w:r>
              <w:t>01</w:t>
            </w:r>
          </w:p>
        </w:tc>
        <w:tc>
          <w:tcPr>
            <w:tcW w:w="1984" w:type="dxa"/>
            <w:tcBorders>
              <w:top w:val="single" w:sz="4" w:space="0" w:color="auto"/>
              <w:left w:val="single" w:sz="4" w:space="0" w:color="auto"/>
              <w:bottom w:val="single" w:sz="4" w:space="0" w:color="auto"/>
              <w:right w:val="single" w:sz="4" w:space="0" w:color="auto"/>
            </w:tcBorders>
          </w:tcPr>
          <w:p w14:paraId="27810E91"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1D189414" w14:textId="77777777" w:rsidR="00024E8A" w:rsidRDefault="00024E8A">
            <w:pPr>
              <w:pStyle w:val="ConsPlusNormal"/>
              <w:jc w:val="center"/>
            </w:pPr>
            <w:r>
              <w:t>Фролов С.С.</w:t>
            </w:r>
          </w:p>
        </w:tc>
        <w:tc>
          <w:tcPr>
            <w:tcW w:w="3628" w:type="dxa"/>
            <w:tcBorders>
              <w:top w:val="single" w:sz="4" w:space="0" w:color="auto"/>
              <w:left w:val="single" w:sz="4" w:space="0" w:color="auto"/>
              <w:bottom w:val="single" w:sz="4" w:space="0" w:color="auto"/>
              <w:right w:val="single" w:sz="4" w:space="0" w:color="auto"/>
            </w:tcBorders>
          </w:tcPr>
          <w:p w14:paraId="52F5725B" w14:textId="77777777" w:rsidR="00024E8A" w:rsidRDefault="00024E8A">
            <w:pPr>
              <w:pStyle w:val="ConsPlusNormal"/>
            </w:pPr>
          </w:p>
        </w:tc>
        <w:tc>
          <w:tcPr>
            <w:tcW w:w="2041" w:type="dxa"/>
            <w:tcBorders>
              <w:top w:val="single" w:sz="4" w:space="0" w:color="auto"/>
              <w:left w:val="single" w:sz="4" w:space="0" w:color="auto"/>
              <w:bottom w:val="single" w:sz="4" w:space="0" w:color="auto"/>
              <w:right w:val="single" w:sz="4" w:space="0" w:color="auto"/>
            </w:tcBorders>
          </w:tcPr>
          <w:p w14:paraId="2D310043"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4BE3DB69" w14:textId="77777777" w:rsidR="00024E8A" w:rsidRDefault="00024E8A">
            <w:pPr>
              <w:pStyle w:val="ConsPlusNormal"/>
              <w:jc w:val="center"/>
            </w:pPr>
            <w:r>
              <w:t>-</w:t>
            </w:r>
          </w:p>
        </w:tc>
      </w:tr>
      <w:tr w:rsidR="00024E8A" w14:paraId="1CE5A8B5" w14:textId="77777777">
        <w:tc>
          <w:tcPr>
            <w:tcW w:w="737" w:type="dxa"/>
            <w:tcBorders>
              <w:top w:val="single" w:sz="4" w:space="0" w:color="auto"/>
              <w:left w:val="single" w:sz="4" w:space="0" w:color="auto"/>
              <w:bottom w:val="single" w:sz="4" w:space="0" w:color="auto"/>
              <w:right w:val="single" w:sz="4" w:space="0" w:color="auto"/>
            </w:tcBorders>
          </w:tcPr>
          <w:p w14:paraId="695C45C8" w14:textId="77777777" w:rsidR="00024E8A" w:rsidRDefault="00024E8A">
            <w:pPr>
              <w:pStyle w:val="ConsPlusNormal"/>
              <w:jc w:val="center"/>
            </w:pPr>
            <w:r>
              <w:t>1.2.7</w:t>
            </w:r>
          </w:p>
        </w:tc>
        <w:tc>
          <w:tcPr>
            <w:tcW w:w="3686" w:type="dxa"/>
            <w:tcBorders>
              <w:top w:val="single" w:sz="4" w:space="0" w:color="auto"/>
              <w:left w:val="single" w:sz="4" w:space="0" w:color="auto"/>
              <w:bottom w:val="single" w:sz="4" w:space="0" w:color="auto"/>
              <w:right w:val="single" w:sz="4" w:space="0" w:color="auto"/>
            </w:tcBorders>
          </w:tcPr>
          <w:p w14:paraId="13EDF8C7" w14:textId="77777777" w:rsidR="00024E8A" w:rsidRDefault="00024E8A">
            <w:pPr>
              <w:pStyle w:val="ConsPlusNormal"/>
            </w:pPr>
            <w:r>
              <w:t>Контрольная точка "Государственное (муниципальное) задание на оказание государственных (муниципальных) услуг (выполнение работ) утверждено (государственное задание включено в реестр государственных заданий)", значение: 0.0000</w:t>
            </w:r>
          </w:p>
        </w:tc>
        <w:tc>
          <w:tcPr>
            <w:tcW w:w="1361" w:type="dxa"/>
            <w:tcBorders>
              <w:top w:val="single" w:sz="4" w:space="0" w:color="auto"/>
              <w:left w:val="single" w:sz="4" w:space="0" w:color="auto"/>
              <w:bottom w:val="single" w:sz="4" w:space="0" w:color="auto"/>
              <w:right w:val="single" w:sz="4" w:space="0" w:color="auto"/>
            </w:tcBorders>
          </w:tcPr>
          <w:p w14:paraId="2B6DAC15"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296F678A" w14:textId="77777777" w:rsidR="00024E8A" w:rsidRDefault="00024E8A">
            <w:pPr>
              <w:pStyle w:val="ConsPlusNormal"/>
              <w:jc w:val="center"/>
            </w:pPr>
            <w:r>
              <w:t>31.12.2020</w:t>
            </w:r>
          </w:p>
        </w:tc>
        <w:tc>
          <w:tcPr>
            <w:tcW w:w="1814" w:type="dxa"/>
            <w:tcBorders>
              <w:top w:val="single" w:sz="4" w:space="0" w:color="auto"/>
              <w:left w:val="single" w:sz="4" w:space="0" w:color="auto"/>
              <w:bottom w:val="single" w:sz="4" w:space="0" w:color="auto"/>
              <w:right w:val="single" w:sz="4" w:space="0" w:color="auto"/>
            </w:tcBorders>
          </w:tcPr>
          <w:p w14:paraId="31E3DEAB"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0DE20F2E" w14:textId="77777777" w:rsidR="00024E8A" w:rsidRDefault="00024E8A">
            <w:pPr>
              <w:pStyle w:val="ConsPlusNormal"/>
              <w:jc w:val="center"/>
            </w:pPr>
            <w:r>
              <w:t>01</w:t>
            </w:r>
          </w:p>
        </w:tc>
        <w:tc>
          <w:tcPr>
            <w:tcW w:w="1871" w:type="dxa"/>
            <w:tcBorders>
              <w:top w:val="single" w:sz="4" w:space="0" w:color="auto"/>
              <w:left w:val="single" w:sz="4" w:space="0" w:color="auto"/>
              <w:bottom w:val="single" w:sz="4" w:space="0" w:color="auto"/>
              <w:right w:val="single" w:sz="4" w:space="0" w:color="auto"/>
            </w:tcBorders>
          </w:tcPr>
          <w:p w14:paraId="346D0F02" w14:textId="77777777" w:rsidR="00024E8A" w:rsidRDefault="00024E8A">
            <w:pPr>
              <w:pStyle w:val="ConsPlusNormal"/>
              <w:jc w:val="center"/>
            </w:pPr>
            <w:r>
              <w:t>Фролов С.С.</w:t>
            </w:r>
          </w:p>
        </w:tc>
        <w:tc>
          <w:tcPr>
            <w:tcW w:w="3628" w:type="dxa"/>
            <w:tcBorders>
              <w:top w:val="single" w:sz="4" w:space="0" w:color="auto"/>
              <w:left w:val="single" w:sz="4" w:space="0" w:color="auto"/>
              <w:bottom w:val="single" w:sz="4" w:space="0" w:color="auto"/>
              <w:right w:val="single" w:sz="4" w:space="0" w:color="auto"/>
            </w:tcBorders>
          </w:tcPr>
          <w:p w14:paraId="56E59B83" w14:textId="77777777" w:rsidR="00024E8A" w:rsidRDefault="00024E8A">
            <w:pPr>
              <w:pStyle w:val="ConsPlusNormal"/>
              <w:jc w:val="both"/>
            </w:pPr>
            <w:r>
              <w:t>Соглашение</w:t>
            </w:r>
          </w:p>
        </w:tc>
        <w:tc>
          <w:tcPr>
            <w:tcW w:w="2041" w:type="dxa"/>
            <w:tcBorders>
              <w:top w:val="single" w:sz="4" w:space="0" w:color="auto"/>
              <w:left w:val="single" w:sz="4" w:space="0" w:color="auto"/>
              <w:bottom w:val="single" w:sz="4" w:space="0" w:color="auto"/>
              <w:right w:val="single" w:sz="4" w:space="0" w:color="auto"/>
            </w:tcBorders>
          </w:tcPr>
          <w:p w14:paraId="418BDDFC"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2DCFEDE1" w14:textId="77777777" w:rsidR="00024E8A" w:rsidRDefault="00024E8A">
            <w:pPr>
              <w:pStyle w:val="ConsPlusNormal"/>
              <w:jc w:val="center"/>
            </w:pPr>
            <w:r>
              <w:t>-</w:t>
            </w:r>
          </w:p>
        </w:tc>
      </w:tr>
      <w:tr w:rsidR="00024E8A" w14:paraId="6DFF201C" w14:textId="77777777">
        <w:tc>
          <w:tcPr>
            <w:tcW w:w="737" w:type="dxa"/>
            <w:tcBorders>
              <w:top w:val="single" w:sz="4" w:space="0" w:color="auto"/>
              <w:left w:val="single" w:sz="4" w:space="0" w:color="auto"/>
              <w:bottom w:val="single" w:sz="4" w:space="0" w:color="auto"/>
              <w:right w:val="single" w:sz="4" w:space="0" w:color="auto"/>
            </w:tcBorders>
          </w:tcPr>
          <w:p w14:paraId="3185E4AC" w14:textId="77777777" w:rsidR="00024E8A" w:rsidRDefault="00024E8A">
            <w:pPr>
              <w:pStyle w:val="ConsPlusNormal"/>
              <w:jc w:val="center"/>
            </w:pPr>
            <w:r>
              <w:t>1.2.8</w:t>
            </w:r>
          </w:p>
        </w:tc>
        <w:tc>
          <w:tcPr>
            <w:tcW w:w="3686" w:type="dxa"/>
            <w:tcBorders>
              <w:top w:val="single" w:sz="4" w:space="0" w:color="auto"/>
              <w:left w:val="single" w:sz="4" w:space="0" w:color="auto"/>
              <w:bottom w:val="single" w:sz="4" w:space="0" w:color="auto"/>
              <w:right w:val="single" w:sz="4" w:space="0" w:color="auto"/>
            </w:tcBorders>
          </w:tcPr>
          <w:p w14:paraId="78A267CF" w14:textId="77777777" w:rsidR="00024E8A" w:rsidRDefault="00024E8A">
            <w:pPr>
              <w:pStyle w:val="ConsPlusNormal"/>
            </w:pPr>
            <w:r>
              <w:t>Контрольная точка "Проведен промежуточный мониторинг реализации результата"</w:t>
            </w:r>
          </w:p>
        </w:tc>
        <w:tc>
          <w:tcPr>
            <w:tcW w:w="1361" w:type="dxa"/>
            <w:tcBorders>
              <w:top w:val="single" w:sz="4" w:space="0" w:color="auto"/>
              <w:left w:val="single" w:sz="4" w:space="0" w:color="auto"/>
              <w:bottom w:val="single" w:sz="4" w:space="0" w:color="auto"/>
              <w:right w:val="single" w:sz="4" w:space="0" w:color="auto"/>
            </w:tcBorders>
          </w:tcPr>
          <w:p w14:paraId="09755B6D"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7641155F" w14:textId="77777777" w:rsidR="00024E8A" w:rsidRDefault="00024E8A">
            <w:pPr>
              <w:pStyle w:val="ConsPlusNormal"/>
              <w:jc w:val="center"/>
            </w:pPr>
            <w:r>
              <w:t>30.06.2021</w:t>
            </w:r>
          </w:p>
        </w:tc>
        <w:tc>
          <w:tcPr>
            <w:tcW w:w="1814" w:type="dxa"/>
            <w:tcBorders>
              <w:top w:val="single" w:sz="4" w:space="0" w:color="auto"/>
              <w:left w:val="single" w:sz="4" w:space="0" w:color="auto"/>
              <w:bottom w:val="single" w:sz="4" w:space="0" w:color="auto"/>
              <w:right w:val="single" w:sz="4" w:space="0" w:color="auto"/>
            </w:tcBorders>
          </w:tcPr>
          <w:p w14:paraId="39DDE73B"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10FC96E2"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4535046A" w14:textId="77777777" w:rsidR="00024E8A" w:rsidRDefault="00024E8A">
            <w:pPr>
              <w:pStyle w:val="ConsPlusNormal"/>
              <w:jc w:val="center"/>
            </w:pPr>
            <w:r>
              <w:t>Резаков М.Р.</w:t>
            </w:r>
          </w:p>
        </w:tc>
        <w:tc>
          <w:tcPr>
            <w:tcW w:w="3628" w:type="dxa"/>
            <w:tcBorders>
              <w:top w:val="single" w:sz="4" w:space="0" w:color="auto"/>
              <w:left w:val="single" w:sz="4" w:space="0" w:color="auto"/>
              <w:bottom w:val="single" w:sz="4" w:space="0" w:color="auto"/>
              <w:right w:val="single" w:sz="4" w:space="0" w:color="auto"/>
            </w:tcBorders>
          </w:tcPr>
          <w:p w14:paraId="1DF725B6" w14:textId="77777777" w:rsidR="00024E8A" w:rsidRDefault="00024E8A">
            <w:pPr>
              <w:pStyle w:val="ConsPlusNormal"/>
              <w:jc w:val="both"/>
            </w:pPr>
            <w:r>
              <w:t>Справка.</w:t>
            </w:r>
          </w:p>
          <w:p w14:paraId="2D6E6A5F" w14:textId="77777777" w:rsidR="00024E8A" w:rsidRDefault="00024E8A">
            <w:pPr>
              <w:pStyle w:val="ConsPlusNormal"/>
              <w:jc w:val="both"/>
            </w:pPr>
            <w:r>
              <w:t>Информационно-аналитический отчет</w:t>
            </w:r>
          </w:p>
        </w:tc>
        <w:tc>
          <w:tcPr>
            <w:tcW w:w="2041" w:type="dxa"/>
            <w:tcBorders>
              <w:top w:val="single" w:sz="4" w:space="0" w:color="auto"/>
              <w:left w:val="single" w:sz="4" w:space="0" w:color="auto"/>
              <w:bottom w:val="single" w:sz="4" w:space="0" w:color="auto"/>
              <w:right w:val="single" w:sz="4" w:space="0" w:color="auto"/>
            </w:tcBorders>
          </w:tcPr>
          <w:p w14:paraId="7FF37B46"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3ACD388C" w14:textId="77777777" w:rsidR="00024E8A" w:rsidRDefault="00024E8A">
            <w:pPr>
              <w:pStyle w:val="ConsPlusNormal"/>
              <w:jc w:val="center"/>
            </w:pPr>
            <w:r>
              <w:t>-</w:t>
            </w:r>
          </w:p>
        </w:tc>
      </w:tr>
      <w:tr w:rsidR="00024E8A" w14:paraId="4D31BEDA" w14:textId="77777777">
        <w:tc>
          <w:tcPr>
            <w:tcW w:w="737" w:type="dxa"/>
            <w:tcBorders>
              <w:top w:val="single" w:sz="4" w:space="0" w:color="auto"/>
              <w:left w:val="single" w:sz="4" w:space="0" w:color="auto"/>
              <w:bottom w:val="single" w:sz="4" w:space="0" w:color="auto"/>
              <w:right w:val="single" w:sz="4" w:space="0" w:color="auto"/>
            </w:tcBorders>
          </w:tcPr>
          <w:p w14:paraId="6F7FB66C" w14:textId="77777777" w:rsidR="00024E8A" w:rsidRDefault="00024E8A">
            <w:pPr>
              <w:pStyle w:val="ConsPlusNormal"/>
              <w:jc w:val="center"/>
            </w:pPr>
            <w:r>
              <w:t>1.2.9</w:t>
            </w:r>
          </w:p>
        </w:tc>
        <w:tc>
          <w:tcPr>
            <w:tcW w:w="3686" w:type="dxa"/>
            <w:tcBorders>
              <w:top w:val="single" w:sz="4" w:space="0" w:color="auto"/>
              <w:left w:val="single" w:sz="4" w:space="0" w:color="auto"/>
              <w:bottom w:val="single" w:sz="4" w:space="0" w:color="auto"/>
              <w:right w:val="single" w:sz="4" w:space="0" w:color="auto"/>
            </w:tcBorders>
          </w:tcPr>
          <w:p w14:paraId="11864EF0" w14:textId="77777777" w:rsidR="00024E8A" w:rsidRDefault="00024E8A">
            <w:pPr>
              <w:pStyle w:val="ConsPlusNormal"/>
            </w:pPr>
            <w:r>
              <w:t>Контрольная точка "Проведен промежуточный мониторинг реализации результата"</w:t>
            </w:r>
          </w:p>
        </w:tc>
        <w:tc>
          <w:tcPr>
            <w:tcW w:w="1361" w:type="dxa"/>
            <w:tcBorders>
              <w:top w:val="single" w:sz="4" w:space="0" w:color="auto"/>
              <w:left w:val="single" w:sz="4" w:space="0" w:color="auto"/>
              <w:bottom w:val="single" w:sz="4" w:space="0" w:color="auto"/>
              <w:right w:val="single" w:sz="4" w:space="0" w:color="auto"/>
            </w:tcBorders>
          </w:tcPr>
          <w:p w14:paraId="688F10D8"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53862F7F" w14:textId="77777777" w:rsidR="00024E8A" w:rsidRDefault="00024E8A">
            <w:pPr>
              <w:pStyle w:val="ConsPlusNormal"/>
              <w:jc w:val="center"/>
            </w:pPr>
            <w:r>
              <w:t>30.09.2021</w:t>
            </w:r>
          </w:p>
        </w:tc>
        <w:tc>
          <w:tcPr>
            <w:tcW w:w="1814" w:type="dxa"/>
            <w:tcBorders>
              <w:top w:val="single" w:sz="4" w:space="0" w:color="auto"/>
              <w:left w:val="single" w:sz="4" w:space="0" w:color="auto"/>
              <w:bottom w:val="single" w:sz="4" w:space="0" w:color="auto"/>
              <w:right w:val="single" w:sz="4" w:space="0" w:color="auto"/>
            </w:tcBorders>
          </w:tcPr>
          <w:p w14:paraId="5DD8ECBB"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65FEBAB7"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784DF730" w14:textId="77777777" w:rsidR="00024E8A" w:rsidRDefault="00024E8A">
            <w:pPr>
              <w:pStyle w:val="ConsPlusNormal"/>
              <w:jc w:val="center"/>
            </w:pPr>
            <w:r>
              <w:t>Резаков М.Р.</w:t>
            </w:r>
          </w:p>
        </w:tc>
        <w:tc>
          <w:tcPr>
            <w:tcW w:w="3628" w:type="dxa"/>
            <w:tcBorders>
              <w:top w:val="single" w:sz="4" w:space="0" w:color="auto"/>
              <w:left w:val="single" w:sz="4" w:space="0" w:color="auto"/>
              <w:bottom w:val="single" w:sz="4" w:space="0" w:color="auto"/>
              <w:right w:val="single" w:sz="4" w:space="0" w:color="auto"/>
            </w:tcBorders>
          </w:tcPr>
          <w:p w14:paraId="6210DE2D" w14:textId="77777777" w:rsidR="00024E8A" w:rsidRDefault="00024E8A">
            <w:pPr>
              <w:pStyle w:val="ConsPlusNormal"/>
              <w:jc w:val="both"/>
            </w:pPr>
            <w:r>
              <w:t>Справка.</w:t>
            </w:r>
          </w:p>
          <w:p w14:paraId="3C285A5C" w14:textId="77777777" w:rsidR="00024E8A" w:rsidRDefault="00024E8A">
            <w:pPr>
              <w:pStyle w:val="ConsPlusNormal"/>
              <w:jc w:val="both"/>
            </w:pPr>
            <w:r>
              <w:t>Информационно-аналитический отчет</w:t>
            </w:r>
          </w:p>
        </w:tc>
        <w:tc>
          <w:tcPr>
            <w:tcW w:w="2041" w:type="dxa"/>
            <w:tcBorders>
              <w:top w:val="single" w:sz="4" w:space="0" w:color="auto"/>
              <w:left w:val="single" w:sz="4" w:space="0" w:color="auto"/>
              <w:bottom w:val="single" w:sz="4" w:space="0" w:color="auto"/>
              <w:right w:val="single" w:sz="4" w:space="0" w:color="auto"/>
            </w:tcBorders>
          </w:tcPr>
          <w:p w14:paraId="731F587B"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14925774" w14:textId="77777777" w:rsidR="00024E8A" w:rsidRDefault="00024E8A">
            <w:pPr>
              <w:pStyle w:val="ConsPlusNormal"/>
              <w:jc w:val="center"/>
            </w:pPr>
            <w:r>
              <w:t>-</w:t>
            </w:r>
          </w:p>
        </w:tc>
      </w:tr>
      <w:tr w:rsidR="00024E8A" w14:paraId="557CE031" w14:textId="77777777">
        <w:tc>
          <w:tcPr>
            <w:tcW w:w="737" w:type="dxa"/>
            <w:tcBorders>
              <w:top w:val="single" w:sz="4" w:space="0" w:color="auto"/>
              <w:left w:val="single" w:sz="4" w:space="0" w:color="auto"/>
              <w:bottom w:val="single" w:sz="4" w:space="0" w:color="auto"/>
              <w:right w:val="single" w:sz="4" w:space="0" w:color="auto"/>
            </w:tcBorders>
          </w:tcPr>
          <w:p w14:paraId="08739681" w14:textId="77777777" w:rsidR="00024E8A" w:rsidRDefault="00024E8A">
            <w:pPr>
              <w:pStyle w:val="ConsPlusNormal"/>
              <w:jc w:val="center"/>
            </w:pPr>
            <w:r>
              <w:t>1.2.10</w:t>
            </w:r>
          </w:p>
        </w:tc>
        <w:tc>
          <w:tcPr>
            <w:tcW w:w="3686" w:type="dxa"/>
            <w:tcBorders>
              <w:top w:val="single" w:sz="4" w:space="0" w:color="auto"/>
              <w:left w:val="single" w:sz="4" w:space="0" w:color="auto"/>
              <w:bottom w:val="single" w:sz="4" w:space="0" w:color="auto"/>
              <w:right w:val="single" w:sz="4" w:space="0" w:color="auto"/>
            </w:tcBorders>
          </w:tcPr>
          <w:p w14:paraId="55617627" w14:textId="77777777" w:rsidR="00024E8A" w:rsidRDefault="00024E8A">
            <w:pPr>
              <w:pStyle w:val="ConsPlusNormal"/>
            </w:pPr>
            <w:r>
              <w:t>Контрольная точка "Проведен промежуточный мониторинг реализации результата", значение: 0.0000</w:t>
            </w:r>
          </w:p>
        </w:tc>
        <w:tc>
          <w:tcPr>
            <w:tcW w:w="1361" w:type="dxa"/>
            <w:tcBorders>
              <w:top w:val="single" w:sz="4" w:space="0" w:color="auto"/>
              <w:left w:val="single" w:sz="4" w:space="0" w:color="auto"/>
              <w:bottom w:val="single" w:sz="4" w:space="0" w:color="auto"/>
              <w:right w:val="single" w:sz="4" w:space="0" w:color="auto"/>
            </w:tcBorders>
          </w:tcPr>
          <w:p w14:paraId="16FEA537"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4214E9CD" w14:textId="77777777" w:rsidR="00024E8A" w:rsidRDefault="00024E8A">
            <w:pPr>
              <w:pStyle w:val="ConsPlusNormal"/>
              <w:jc w:val="center"/>
            </w:pPr>
            <w:r>
              <w:t>27.12.2021</w:t>
            </w:r>
          </w:p>
        </w:tc>
        <w:tc>
          <w:tcPr>
            <w:tcW w:w="1814" w:type="dxa"/>
            <w:tcBorders>
              <w:top w:val="single" w:sz="4" w:space="0" w:color="auto"/>
              <w:left w:val="single" w:sz="4" w:space="0" w:color="auto"/>
              <w:bottom w:val="single" w:sz="4" w:space="0" w:color="auto"/>
              <w:right w:val="single" w:sz="4" w:space="0" w:color="auto"/>
            </w:tcBorders>
          </w:tcPr>
          <w:p w14:paraId="375A2781"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18AA4506"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5726C3C1" w14:textId="77777777" w:rsidR="00024E8A" w:rsidRDefault="00024E8A">
            <w:pPr>
              <w:pStyle w:val="ConsPlusNormal"/>
              <w:jc w:val="center"/>
            </w:pPr>
            <w:r>
              <w:t>Резаков М.Р.</w:t>
            </w:r>
          </w:p>
        </w:tc>
        <w:tc>
          <w:tcPr>
            <w:tcW w:w="3628" w:type="dxa"/>
            <w:tcBorders>
              <w:top w:val="single" w:sz="4" w:space="0" w:color="auto"/>
              <w:left w:val="single" w:sz="4" w:space="0" w:color="auto"/>
              <w:bottom w:val="single" w:sz="4" w:space="0" w:color="auto"/>
              <w:right w:val="single" w:sz="4" w:space="0" w:color="auto"/>
            </w:tcBorders>
          </w:tcPr>
          <w:p w14:paraId="0530B562" w14:textId="77777777" w:rsidR="00024E8A" w:rsidRDefault="00024E8A">
            <w:pPr>
              <w:pStyle w:val="ConsPlusNormal"/>
              <w:jc w:val="both"/>
            </w:pPr>
            <w:r>
              <w:t>Справка.</w:t>
            </w:r>
          </w:p>
          <w:p w14:paraId="38AB2427" w14:textId="77777777" w:rsidR="00024E8A" w:rsidRDefault="00024E8A">
            <w:pPr>
              <w:pStyle w:val="ConsPlusNormal"/>
              <w:jc w:val="both"/>
            </w:pPr>
            <w:r>
              <w:t>Информационно-аналитический отчет</w:t>
            </w:r>
          </w:p>
        </w:tc>
        <w:tc>
          <w:tcPr>
            <w:tcW w:w="2041" w:type="dxa"/>
            <w:tcBorders>
              <w:top w:val="single" w:sz="4" w:space="0" w:color="auto"/>
              <w:left w:val="single" w:sz="4" w:space="0" w:color="auto"/>
              <w:bottom w:val="single" w:sz="4" w:space="0" w:color="auto"/>
              <w:right w:val="single" w:sz="4" w:space="0" w:color="auto"/>
            </w:tcBorders>
          </w:tcPr>
          <w:p w14:paraId="1896C4D0"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6B090E77" w14:textId="77777777" w:rsidR="00024E8A" w:rsidRDefault="00024E8A">
            <w:pPr>
              <w:pStyle w:val="ConsPlusNormal"/>
              <w:jc w:val="center"/>
            </w:pPr>
            <w:r>
              <w:t>-</w:t>
            </w:r>
          </w:p>
        </w:tc>
      </w:tr>
      <w:tr w:rsidR="00024E8A" w14:paraId="7F25AB02" w14:textId="77777777">
        <w:tc>
          <w:tcPr>
            <w:tcW w:w="737" w:type="dxa"/>
            <w:tcBorders>
              <w:top w:val="single" w:sz="4" w:space="0" w:color="auto"/>
              <w:left w:val="single" w:sz="4" w:space="0" w:color="auto"/>
              <w:bottom w:val="single" w:sz="4" w:space="0" w:color="auto"/>
              <w:right w:val="single" w:sz="4" w:space="0" w:color="auto"/>
            </w:tcBorders>
          </w:tcPr>
          <w:p w14:paraId="32B1A679" w14:textId="77777777" w:rsidR="00024E8A" w:rsidRDefault="00024E8A">
            <w:pPr>
              <w:pStyle w:val="ConsPlusNormal"/>
              <w:jc w:val="center"/>
            </w:pPr>
            <w:r>
              <w:t>1.2.11</w:t>
            </w:r>
          </w:p>
        </w:tc>
        <w:tc>
          <w:tcPr>
            <w:tcW w:w="3686" w:type="dxa"/>
            <w:tcBorders>
              <w:top w:val="single" w:sz="4" w:space="0" w:color="auto"/>
              <w:left w:val="single" w:sz="4" w:space="0" w:color="auto"/>
              <w:bottom w:val="single" w:sz="4" w:space="0" w:color="auto"/>
              <w:right w:val="single" w:sz="4" w:space="0" w:color="auto"/>
            </w:tcBorders>
          </w:tcPr>
          <w:p w14:paraId="644C2E4C" w14:textId="77777777" w:rsidR="00024E8A" w:rsidRDefault="00024E8A">
            <w:pPr>
              <w:pStyle w:val="ConsPlusNormal"/>
            </w:pPr>
            <w:r>
              <w:t>Контрольная точка "Проведен промежуточный мониторинг реализации результата"</w:t>
            </w:r>
          </w:p>
        </w:tc>
        <w:tc>
          <w:tcPr>
            <w:tcW w:w="1361" w:type="dxa"/>
            <w:tcBorders>
              <w:top w:val="single" w:sz="4" w:space="0" w:color="auto"/>
              <w:left w:val="single" w:sz="4" w:space="0" w:color="auto"/>
              <w:bottom w:val="single" w:sz="4" w:space="0" w:color="auto"/>
              <w:right w:val="single" w:sz="4" w:space="0" w:color="auto"/>
            </w:tcBorders>
          </w:tcPr>
          <w:p w14:paraId="5998F83E"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5C784C2C" w14:textId="77777777" w:rsidR="00024E8A" w:rsidRDefault="00024E8A">
            <w:pPr>
              <w:pStyle w:val="ConsPlusNormal"/>
              <w:jc w:val="center"/>
            </w:pPr>
            <w:r>
              <w:t>31.03.2022</w:t>
            </w:r>
          </w:p>
        </w:tc>
        <w:tc>
          <w:tcPr>
            <w:tcW w:w="1814" w:type="dxa"/>
            <w:tcBorders>
              <w:top w:val="single" w:sz="4" w:space="0" w:color="auto"/>
              <w:left w:val="single" w:sz="4" w:space="0" w:color="auto"/>
              <w:bottom w:val="single" w:sz="4" w:space="0" w:color="auto"/>
              <w:right w:val="single" w:sz="4" w:space="0" w:color="auto"/>
            </w:tcBorders>
          </w:tcPr>
          <w:p w14:paraId="0E0F122C"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7338E1D2"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683C2C33" w14:textId="77777777" w:rsidR="00024E8A" w:rsidRDefault="00024E8A">
            <w:pPr>
              <w:pStyle w:val="ConsPlusNormal"/>
              <w:jc w:val="center"/>
            </w:pPr>
            <w:r>
              <w:t>Воробьев П.Г.</w:t>
            </w:r>
          </w:p>
        </w:tc>
        <w:tc>
          <w:tcPr>
            <w:tcW w:w="3628" w:type="dxa"/>
            <w:tcBorders>
              <w:top w:val="single" w:sz="4" w:space="0" w:color="auto"/>
              <w:left w:val="single" w:sz="4" w:space="0" w:color="auto"/>
              <w:bottom w:val="single" w:sz="4" w:space="0" w:color="auto"/>
              <w:right w:val="single" w:sz="4" w:space="0" w:color="auto"/>
            </w:tcBorders>
          </w:tcPr>
          <w:p w14:paraId="6778848E" w14:textId="77777777" w:rsidR="00024E8A" w:rsidRDefault="00024E8A">
            <w:pPr>
              <w:pStyle w:val="ConsPlusNormal"/>
              <w:jc w:val="both"/>
            </w:pPr>
            <w:r>
              <w:t>Отчет по форме, определяемой Минпросвещения России или ведомственным проектным офисом национального проекта "Образование"</w:t>
            </w:r>
          </w:p>
        </w:tc>
        <w:tc>
          <w:tcPr>
            <w:tcW w:w="2041" w:type="dxa"/>
            <w:tcBorders>
              <w:top w:val="single" w:sz="4" w:space="0" w:color="auto"/>
              <w:left w:val="single" w:sz="4" w:space="0" w:color="auto"/>
              <w:bottom w:val="single" w:sz="4" w:space="0" w:color="auto"/>
              <w:right w:val="single" w:sz="4" w:space="0" w:color="auto"/>
            </w:tcBorders>
          </w:tcPr>
          <w:p w14:paraId="1582283C"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3D4E47CF" w14:textId="77777777" w:rsidR="00024E8A" w:rsidRDefault="00024E8A">
            <w:pPr>
              <w:pStyle w:val="ConsPlusNormal"/>
              <w:jc w:val="center"/>
            </w:pPr>
            <w:r>
              <w:t>ГИИС "Электронный бюджет"</w:t>
            </w:r>
          </w:p>
        </w:tc>
      </w:tr>
      <w:tr w:rsidR="00024E8A" w14:paraId="62FAB265" w14:textId="77777777">
        <w:tc>
          <w:tcPr>
            <w:tcW w:w="737" w:type="dxa"/>
            <w:tcBorders>
              <w:top w:val="single" w:sz="4" w:space="0" w:color="auto"/>
              <w:left w:val="single" w:sz="4" w:space="0" w:color="auto"/>
              <w:bottom w:val="single" w:sz="4" w:space="0" w:color="auto"/>
              <w:right w:val="single" w:sz="4" w:space="0" w:color="auto"/>
            </w:tcBorders>
          </w:tcPr>
          <w:p w14:paraId="631E719F" w14:textId="77777777" w:rsidR="00024E8A" w:rsidRDefault="00024E8A">
            <w:pPr>
              <w:pStyle w:val="ConsPlusNormal"/>
              <w:jc w:val="center"/>
            </w:pPr>
            <w:r>
              <w:t>1.2.12</w:t>
            </w:r>
          </w:p>
        </w:tc>
        <w:tc>
          <w:tcPr>
            <w:tcW w:w="3686" w:type="dxa"/>
            <w:tcBorders>
              <w:top w:val="single" w:sz="4" w:space="0" w:color="auto"/>
              <w:left w:val="single" w:sz="4" w:space="0" w:color="auto"/>
              <w:bottom w:val="single" w:sz="4" w:space="0" w:color="auto"/>
              <w:right w:val="single" w:sz="4" w:space="0" w:color="auto"/>
            </w:tcBorders>
          </w:tcPr>
          <w:p w14:paraId="21F9D162" w14:textId="77777777" w:rsidR="00024E8A" w:rsidRDefault="00024E8A">
            <w:pPr>
              <w:pStyle w:val="ConsPlusNormal"/>
            </w:pPr>
            <w:r>
              <w:t>Контрольная точка "Проведен промежуточный мониторинг реализации результата"</w:t>
            </w:r>
          </w:p>
        </w:tc>
        <w:tc>
          <w:tcPr>
            <w:tcW w:w="1361" w:type="dxa"/>
            <w:tcBorders>
              <w:top w:val="single" w:sz="4" w:space="0" w:color="auto"/>
              <w:left w:val="single" w:sz="4" w:space="0" w:color="auto"/>
              <w:bottom w:val="single" w:sz="4" w:space="0" w:color="auto"/>
              <w:right w:val="single" w:sz="4" w:space="0" w:color="auto"/>
            </w:tcBorders>
          </w:tcPr>
          <w:p w14:paraId="07E2504E"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102F808D" w14:textId="77777777" w:rsidR="00024E8A" w:rsidRDefault="00024E8A">
            <w:pPr>
              <w:pStyle w:val="ConsPlusNormal"/>
              <w:jc w:val="center"/>
            </w:pPr>
            <w:r>
              <w:t>31.05.2022</w:t>
            </w:r>
          </w:p>
        </w:tc>
        <w:tc>
          <w:tcPr>
            <w:tcW w:w="1814" w:type="dxa"/>
            <w:tcBorders>
              <w:top w:val="single" w:sz="4" w:space="0" w:color="auto"/>
              <w:left w:val="single" w:sz="4" w:space="0" w:color="auto"/>
              <w:bottom w:val="single" w:sz="4" w:space="0" w:color="auto"/>
              <w:right w:val="single" w:sz="4" w:space="0" w:color="auto"/>
            </w:tcBorders>
          </w:tcPr>
          <w:p w14:paraId="09636E41"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46895C99"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1EB24123" w14:textId="77777777" w:rsidR="00024E8A" w:rsidRDefault="00024E8A">
            <w:pPr>
              <w:pStyle w:val="ConsPlusNormal"/>
              <w:jc w:val="center"/>
            </w:pPr>
            <w:r>
              <w:t>Воробьев П.Г.</w:t>
            </w:r>
          </w:p>
        </w:tc>
        <w:tc>
          <w:tcPr>
            <w:tcW w:w="3628" w:type="dxa"/>
            <w:tcBorders>
              <w:top w:val="single" w:sz="4" w:space="0" w:color="auto"/>
              <w:left w:val="single" w:sz="4" w:space="0" w:color="auto"/>
              <w:bottom w:val="single" w:sz="4" w:space="0" w:color="auto"/>
              <w:right w:val="single" w:sz="4" w:space="0" w:color="auto"/>
            </w:tcBorders>
          </w:tcPr>
          <w:p w14:paraId="3779903E" w14:textId="77777777" w:rsidR="00024E8A" w:rsidRDefault="00024E8A">
            <w:pPr>
              <w:pStyle w:val="ConsPlusNormal"/>
              <w:jc w:val="both"/>
            </w:pPr>
            <w:r>
              <w:t>Отчет по форме, определяемой Минпросвещения России или ведомственным проектным офисом национального проекта "Образование"</w:t>
            </w:r>
          </w:p>
        </w:tc>
        <w:tc>
          <w:tcPr>
            <w:tcW w:w="2041" w:type="dxa"/>
            <w:tcBorders>
              <w:top w:val="single" w:sz="4" w:space="0" w:color="auto"/>
              <w:left w:val="single" w:sz="4" w:space="0" w:color="auto"/>
              <w:bottom w:val="single" w:sz="4" w:space="0" w:color="auto"/>
              <w:right w:val="single" w:sz="4" w:space="0" w:color="auto"/>
            </w:tcBorders>
          </w:tcPr>
          <w:p w14:paraId="4D9F5AA9"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7565F1D0" w14:textId="77777777" w:rsidR="00024E8A" w:rsidRDefault="00024E8A">
            <w:pPr>
              <w:pStyle w:val="ConsPlusNormal"/>
              <w:jc w:val="center"/>
            </w:pPr>
            <w:r>
              <w:t>ГИИС "Электронный бюджет"</w:t>
            </w:r>
          </w:p>
        </w:tc>
      </w:tr>
      <w:tr w:rsidR="00024E8A" w14:paraId="1952B034" w14:textId="77777777">
        <w:tc>
          <w:tcPr>
            <w:tcW w:w="737" w:type="dxa"/>
            <w:tcBorders>
              <w:top w:val="single" w:sz="4" w:space="0" w:color="auto"/>
              <w:left w:val="single" w:sz="4" w:space="0" w:color="auto"/>
              <w:bottom w:val="single" w:sz="4" w:space="0" w:color="auto"/>
              <w:right w:val="single" w:sz="4" w:space="0" w:color="auto"/>
            </w:tcBorders>
          </w:tcPr>
          <w:p w14:paraId="469AB404" w14:textId="77777777" w:rsidR="00024E8A" w:rsidRDefault="00024E8A">
            <w:pPr>
              <w:pStyle w:val="ConsPlusNormal"/>
              <w:jc w:val="center"/>
            </w:pPr>
            <w:r>
              <w:t>1.2.13</w:t>
            </w:r>
          </w:p>
        </w:tc>
        <w:tc>
          <w:tcPr>
            <w:tcW w:w="3686" w:type="dxa"/>
            <w:tcBorders>
              <w:top w:val="single" w:sz="4" w:space="0" w:color="auto"/>
              <w:left w:val="single" w:sz="4" w:space="0" w:color="auto"/>
              <w:bottom w:val="single" w:sz="4" w:space="0" w:color="auto"/>
              <w:right w:val="single" w:sz="4" w:space="0" w:color="auto"/>
            </w:tcBorders>
          </w:tcPr>
          <w:p w14:paraId="37F8E9CD" w14:textId="77777777" w:rsidR="00024E8A" w:rsidRDefault="00024E8A">
            <w:pPr>
              <w:pStyle w:val="ConsPlusNormal"/>
            </w:pPr>
            <w:r>
              <w:t>Контрольная точка "Проведен периодический мониторинг использования материально-технической базы ЦОС"</w:t>
            </w:r>
          </w:p>
        </w:tc>
        <w:tc>
          <w:tcPr>
            <w:tcW w:w="1361" w:type="dxa"/>
            <w:tcBorders>
              <w:top w:val="single" w:sz="4" w:space="0" w:color="auto"/>
              <w:left w:val="single" w:sz="4" w:space="0" w:color="auto"/>
              <w:bottom w:val="single" w:sz="4" w:space="0" w:color="auto"/>
              <w:right w:val="single" w:sz="4" w:space="0" w:color="auto"/>
            </w:tcBorders>
          </w:tcPr>
          <w:p w14:paraId="632E29F9"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7D0D20C0" w14:textId="77777777" w:rsidR="00024E8A" w:rsidRDefault="00024E8A">
            <w:pPr>
              <w:pStyle w:val="ConsPlusNormal"/>
              <w:jc w:val="center"/>
            </w:pPr>
            <w:r>
              <w:t>01.07.2022</w:t>
            </w:r>
          </w:p>
        </w:tc>
        <w:tc>
          <w:tcPr>
            <w:tcW w:w="1814" w:type="dxa"/>
            <w:tcBorders>
              <w:top w:val="single" w:sz="4" w:space="0" w:color="auto"/>
              <w:left w:val="single" w:sz="4" w:space="0" w:color="auto"/>
              <w:bottom w:val="single" w:sz="4" w:space="0" w:color="auto"/>
              <w:right w:val="single" w:sz="4" w:space="0" w:color="auto"/>
            </w:tcBorders>
          </w:tcPr>
          <w:p w14:paraId="7BAE6A25"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6D2B0C25"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277DC747" w14:textId="77777777" w:rsidR="00024E8A" w:rsidRDefault="00024E8A">
            <w:pPr>
              <w:pStyle w:val="ConsPlusNormal"/>
              <w:jc w:val="center"/>
            </w:pPr>
            <w:r>
              <w:t>Воробьев П.Г.</w:t>
            </w:r>
          </w:p>
        </w:tc>
        <w:tc>
          <w:tcPr>
            <w:tcW w:w="3628" w:type="dxa"/>
            <w:tcBorders>
              <w:top w:val="single" w:sz="4" w:space="0" w:color="auto"/>
              <w:left w:val="single" w:sz="4" w:space="0" w:color="auto"/>
              <w:bottom w:val="single" w:sz="4" w:space="0" w:color="auto"/>
              <w:right w:val="single" w:sz="4" w:space="0" w:color="auto"/>
            </w:tcBorders>
          </w:tcPr>
          <w:p w14:paraId="1F52AE8F" w14:textId="77777777" w:rsidR="00024E8A" w:rsidRDefault="00024E8A">
            <w:pPr>
              <w:pStyle w:val="ConsPlusNormal"/>
              <w:jc w:val="both"/>
            </w:pPr>
            <w:r>
              <w:t>Отчет по форме, определяемой Минпросвещения России или ведомственным проектным офисом национального проекта "Образование"</w:t>
            </w:r>
          </w:p>
        </w:tc>
        <w:tc>
          <w:tcPr>
            <w:tcW w:w="2041" w:type="dxa"/>
            <w:tcBorders>
              <w:top w:val="single" w:sz="4" w:space="0" w:color="auto"/>
              <w:left w:val="single" w:sz="4" w:space="0" w:color="auto"/>
              <w:bottom w:val="single" w:sz="4" w:space="0" w:color="auto"/>
              <w:right w:val="single" w:sz="4" w:space="0" w:color="auto"/>
            </w:tcBorders>
          </w:tcPr>
          <w:p w14:paraId="41FF6D87"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7F19BC1D" w14:textId="77777777" w:rsidR="00024E8A" w:rsidRDefault="00024E8A">
            <w:pPr>
              <w:pStyle w:val="ConsPlusNormal"/>
              <w:jc w:val="center"/>
            </w:pPr>
            <w:r>
              <w:t>ГИИС "Электронный бюджет"</w:t>
            </w:r>
          </w:p>
        </w:tc>
      </w:tr>
      <w:tr w:rsidR="00024E8A" w14:paraId="3B195961" w14:textId="77777777">
        <w:tc>
          <w:tcPr>
            <w:tcW w:w="737" w:type="dxa"/>
            <w:tcBorders>
              <w:top w:val="single" w:sz="4" w:space="0" w:color="auto"/>
              <w:left w:val="single" w:sz="4" w:space="0" w:color="auto"/>
              <w:bottom w:val="single" w:sz="4" w:space="0" w:color="auto"/>
              <w:right w:val="single" w:sz="4" w:space="0" w:color="auto"/>
            </w:tcBorders>
          </w:tcPr>
          <w:p w14:paraId="143E848C" w14:textId="77777777" w:rsidR="00024E8A" w:rsidRDefault="00024E8A">
            <w:pPr>
              <w:pStyle w:val="ConsPlusNormal"/>
              <w:jc w:val="center"/>
            </w:pPr>
            <w:r>
              <w:t>1.2.14</w:t>
            </w:r>
          </w:p>
        </w:tc>
        <w:tc>
          <w:tcPr>
            <w:tcW w:w="3686" w:type="dxa"/>
            <w:tcBorders>
              <w:top w:val="single" w:sz="4" w:space="0" w:color="auto"/>
              <w:left w:val="single" w:sz="4" w:space="0" w:color="auto"/>
              <w:bottom w:val="single" w:sz="4" w:space="0" w:color="auto"/>
              <w:right w:val="single" w:sz="4" w:space="0" w:color="auto"/>
            </w:tcBorders>
          </w:tcPr>
          <w:p w14:paraId="3D6FB78A" w14:textId="77777777" w:rsidR="00024E8A" w:rsidRDefault="00024E8A">
            <w:pPr>
              <w:pStyle w:val="ConsPlusNormal"/>
            </w:pPr>
            <w:r>
              <w:t>Контрольная точка "Проведен периодический мониторинг использования материально-технической базы ЦОС"</w:t>
            </w:r>
          </w:p>
        </w:tc>
        <w:tc>
          <w:tcPr>
            <w:tcW w:w="1361" w:type="dxa"/>
            <w:tcBorders>
              <w:top w:val="single" w:sz="4" w:space="0" w:color="auto"/>
              <w:left w:val="single" w:sz="4" w:space="0" w:color="auto"/>
              <w:bottom w:val="single" w:sz="4" w:space="0" w:color="auto"/>
              <w:right w:val="single" w:sz="4" w:space="0" w:color="auto"/>
            </w:tcBorders>
          </w:tcPr>
          <w:p w14:paraId="01E10A52"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31558F75" w14:textId="77777777" w:rsidR="00024E8A" w:rsidRDefault="00024E8A">
            <w:pPr>
              <w:pStyle w:val="ConsPlusNormal"/>
              <w:jc w:val="center"/>
            </w:pPr>
            <w:r>
              <w:t>01.10.2022</w:t>
            </w:r>
          </w:p>
        </w:tc>
        <w:tc>
          <w:tcPr>
            <w:tcW w:w="1814" w:type="dxa"/>
            <w:tcBorders>
              <w:top w:val="single" w:sz="4" w:space="0" w:color="auto"/>
              <w:left w:val="single" w:sz="4" w:space="0" w:color="auto"/>
              <w:bottom w:val="single" w:sz="4" w:space="0" w:color="auto"/>
              <w:right w:val="single" w:sz="4" w:space="0" w:color="auto"/>
            </w:tcBorders>
          </w:tcPr>
          <w:p w14:paraId="3A6D40AA"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0C569D57"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71DED570" w14:textId="77777777" w:rsidR="00024E8A" w:rsidRDefault="00024E8A">
            <w:pPr>
              <w:pStyle w:val="ConsPlusNormal"/>
              <w:jc w:val="center"/>
            </w:pPr>
            <w:r>
              <w:t>Воробьев П.Г.</w:t>
            </w:r>
          </w:p>
        </w:tc>
        <w:tc>
          <w:tcPr>
            <w:tcW w:w="3628" w:type="dxa"/>
            <w:tcBorders>
              <w:top w:val="single" w:sz="4" w:space="0" w:color="auto"/>
              <w:left w:val="single" w:sz="4" w:space="0" w:color="auto"/>
              <w:bottom w:val="single" w:sz="4" w:space="0" w:color="auto"/>
              <w:right w:val="single" w:sz="4" w:space="0" w:color="auto"/>
            </w:tcBorders>
          </w:tcPr>
          <w:p w14:paraId="0CAF2ACB" w14:textId="77777777" w:rsidR="00024E8A" w:rsidRDefault="00024E8A">
            <w:pPr>
              <w:pStyle w:val="ConsPlusNormal"/>
              <w:jc w:val="both"/>
            </w:pPr>
            <w:r>
              <w:t>Отчет по форме, определяемой Минпросвещения России или ведомственным проектным офисом национального проекта "Образование"</w:t>
            </w:r>
          </w:p>
        </w:tc>
        <w:tc>
          <w:tcPr>
            <w:tcW w:w="2041" w:type="dxa"/>
            <w:tcBorders>
              <w:top w:val="single" w:sz="4" w:space="0" w:color="auto"/>
              <w:left w:val="single" w:sz="4" w:space="0" w:color="auto"/>
              <w:bottom w:val="single" w:sz="4" w:space="0" w:color="auto"/>
              <w:right w:val="single" w:sz="4" w:space="0" w:color="auto"/>
            </w:tcBorders>
          </w:tcPr>
          <w:p w14:paraId="37096006"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7DB59B72" w14:textId="77777777" w:rsidR="00024E8A" w:rsidRDefault="00024E8A">
            <w:pPr>
              <w:pStyle w:val="ConsPlusNormal"/>
              <w:jc w:val="center"/>
            </w:pPr>
            <w:r>
              <w:t>ГИИС "Электронный бюджет"</w:t>
            </w:r>
          </w:p>
        </w:tc>
      </w:tr>
      <w:tr w:rsidR="00024E8A" w14:paraId="45F6AE82" w14:textId="77777777">
        <w:tc>
          <w:tcPr>
            <w:tcW w:w="737" w:type="dxa"/>
            <w:tcBorders>
              <w:top w:val="single" w:sz="4" w:space="0" w:color="auto"/>
              <w:left w:val="single" w:sz="4" w:space="0" w:color="auto"/>
              <w:bottom w:val="single" w:sz="4" w:space="0" w:color="auto"/>
              <w:right w:val="single" w:sz="4" w:space="0" w:color="auto"/>
            </w:tcBorders>
          </w:tcPr>
          <w:p w14:paraId="5686A68B" w14:textId="77777777" w:rsidR="00024E8A" w:rsidRDefault="00024E8A">
            <w:pPr>
              <w:pStyle w:val="ConsPlusNormal"/>
              <w:jc w:val="center"/>
            </w:pPr>
            <w:r>
              <w:t>1.2.15</w:t>
            </w:r>
          </w:p>
        </w:tc>
        <w:tc>
          <w:tcPr>
            <w:tcW w:w="3686" w:type="dxa"/>
            <w:tcBorders>
              <w:top w:val="single" w:sz="4" w:space="0" w:color="auto"/>
              <w:left w:val="single" w:sz="4" w:space="0" w:color="auto"/>
              <w:bottom w:val="single" w:sz="4" w:space="0" w:color="auto"/>
              <w:right w:val="single" w:sz="4" w:space="0" w:color="auto"/>
            </w:tcBorders>
          </w:tcPr>
          <w:p w14:paraId="06B00734" w14:textId="77777777" w:rsidR="00024E8A" w:rsidRDefault="00024E8A">
            <w:pPr>
              <w:pStyle w:val="ConsPlusNormal"/>
            </w:pPr>
            <w:r>
              <w:t>Контрольная точка "Проведен периодический мониторинг использования материально-технической базы ЦОС"</w:t>
            </w:r>
          </w:p>
        </w:tc>
        <w:tc>
          <w:tcPr>
            <w:tcW w:w="1361" w:type="dxa"/>
            <w:tcBorders>
              <w:top w:val="single" w:sz="4" w:space="0" w:color="auto"/>
              <w:left w:val="single" w:sz="4" w:space="0" w:color="auto"/>
              <w:bottom w:val="single" w:sz="4" w:space="0" w:color="auto"/>
              <w:right w:val="single" w:sz="4" w:space="0" w:color="auto"/>
            </w:tcBorders>
          </w:tcPr>
          <w:p w14:paraId="2A110E2A"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6B59248B" w14:textId="77777777" w:rsidR="00024E8A" w:rsidRDefault="00024E8A">
            <w:pPr>
              <w:pStyle w:val="ConsPlusNormal"/>
              <w:jc w:val="center"/>
            </w:pPr>
            <w:r>
              <w:t>01.11.2022</w:t>
            </w:r>
          </w:p>
        </w:tc>
        <w:tc>
          <w:tcPr>
            <w:tcW w:w="1814" w:type="dxa"/>
            <w:tcBorders>
              <w:top w:val="single" w:sz="4" w:space="0" w:color="auto"/>
              <w:left w:val="single" w:sz="4" w:space="0" w:color="auto"/>
              <w:bottom w:val="single" w:sz="4" w:space="0" w:color="auto"/>
              <w:right w:val="single" w:sz="4" w:space="0" w:color="auto"/>
            </w:tcBorders>
          </w:tcPr>
          <w:p w14:paraId="55DBC6AE"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6B61E77C"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25FA7DEE" w14:textId="77777777" w:rsidR="00024E8A" w:rsidRDefault="00024E8A">
            <w:pPr>
              <w:pStyle w:val="ConsPlusNormal"/>
              <w:jc w:val="center"/>
            </w:pPr>
            <w:r>
              <w:t>Калиниченко А.Е.</w:t>
            </w:r>
          </w:p>
        </w:tc>
        <w:tc>
          <w:tcPr>
            <w:tcW w:w="3628" w:type="dxa"/>
            <w:tcBorders>
              <w:top w:val="single" w:sz="4" w:space="0" w:color="auto"/>
              <w:left w:val="single" w:sz="4" w:space="0" w:color="auto"/>
              <w:bottom w:val="single" w:sz="4" w:space="0" w:color="auto"/>
              <w:right w:val="single" w:sz="4" w:space="0" w:color="auto"/>
            </w:tcBorders>
          </w:tcPr>
          <w:p w14:paraId="15BDCCEF" w14:textId="77777777" w:rsidR="00024E8A" w:rsidRDefault="00024E8A">
            <w:pPr>
              <w:pStyle w:val="ConsPlusNormal"/>
              <w:jc w:val="both"/>
            </w:pPr>
            <w:r>
              <w:t>Отчет по форме, определяемой Минпросвещения России или ведомственным проектным офисом национального проекта "Образование"</w:t>
            </w:r>
          </w:p>
        </w:tc>
        <w:tc>
          <w:tcPr>
            <w:tcW w:w="2041" w:type="dxa"/>
            <w:tcBorders>
              <w:top w:val="single" w:sz="4" w:space="0" w:color="auto"/>
              <w:left w:val="single" w:sz="4" w:space="0" w:color="auto"/>
              <w:bottom w:val="single" w:sz="4" w:space="0" w:color="auto"/>
              <w:right w:val="single" w:sz="4" w:space="0" w:color="auto"/>
            </w:tcBorders>
          </w:tcPr>
          <w:p w14:paraId="2D6BAC84"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16C60691" w14:textId="77777777" w:rsidR="00024E8A" w:rsidRDefault="00024E8A">
            <w:pPr>
              <w:pStyle w:val="ConsPlusNormal"/>
              <w:jc w:val="center"/>
            </w:pPr>
            <w:r>
              <w:t>ГИИС "Электронный бюджет"</w:t>
            </w:r>
          </w:p>
        </w:tc>
      </w:tr>
      <w:tr w:rsidR="00024E8A" w14:paraId="7D1DECB7" w14:textId="77777777">
        <w:tc>
          <w:tcPr>
            <w:tcW w:w="737" w:type="dxa"/>
            <w:tcBorders>
              <w:top w:val="single" w:sz="4" w:space="0" w:color="auto"/>
              <w:left w:val="single" w:sz="4" w:space="0" w:color="auto"/>
              <w:bottom w:val="single" w:sz="4" w:space="0" w:color="auto"/>
              <w:right w:val="single" w:sz="4" w:space="0" w:color="auto"/>
            </w:tcBorders>
          </w:tcPr>
          <w:p w14:paraId="23919628" w14:textId="77777777" w:rsidR="00024E8A" w:rsidRDefault="00024E8A">
            <w:pPr>
              <w:pStyle w:val="ConsPlusNormal"/>
              <w:jc w:val="center"/>
            </w:pPr>
            <w:r>
              <w:t>1.2.16</w:t>
            </w:r>
          </w:p>
        </w:tc>
        <w:tc>
          <w:tcPr>
            <w:tcW w:w="3686" w:type="dxa"/>
            <w:tcBorders>
              <w:top w:val="single" w:sz="4" w:space="0" w:color="auto"/>
              <w:left w:val="single" w:sz="4" w:space="0" w:color="auto"/>
              <w:bottom w:val="single" w:sz="4" w:space="0" w:color="auto"/>
              <w:right w:val="single" w:sz="4" w:space="0" w:color="auto"/>
            </w:tcBorders>
          </w:tcPr>
          <w:p w14:paraId="233A49B6" w14:textId="77777777" w:rsidR="00024E8A" w:rsidRDefault="00024E8A">
            <w:pPr>
              <w:pStyle w:val="ConsPlusNormal"/>
            </w:pPr>
            <w:r>
              <w:t>Контрольная точка "Проведен периодический мониторинг использования материально-технической базы ЦОС"</w:t>
            </w:r>
          </w:p>
        </w:tc>
        <w:tc>
          <w:tcPr>
            <w:tcW w:w="1361" w:type="dxa"/>
            <w:tcBorders>
              <w:top w:val="single" w:sz="4" w:space="0" w:color="auto"/>
              <w:left w:val="single" w:sz="4" w:space="0" w:color="auto"/>
              <w:bottom w:val="single" w:sz="4" w:space="0" w:color="auto"/>
              <w:right w:val="single" w:sz="4" w:space="0" w:color="auto"/>
            </w:tcBorders>
          </w:tcPr>
          <w:p w14:paraId="0E2A820B"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0FCB98F2" w14:textId="77777777" w:rsidR="00024E8A" w:rsidRDefault="00024E8A">
            <w:pPr>
              <w:pStyle w:val="ConsPlusNormal"/>
              <w:jc w:val="center"/>
            </w:pPr>
            <w:r>
              <w:t>30.12.2022</w:t>
            </w:r>
          </w:p>
        </w:tc>
        <w:tc>
          <w:tcPr>
            <w:tcW w:w="1814" w:type="dxa"/>
            <w:tcBorders>
              <w:top w:val="single" w:sz="4" w:space="0" w:color="auto"/>
              <w:left w:val="single" w:sz="4" w:space="0" w:color="auto"/>
              <w:bottom w:val="single" w:sz="4" w:space="0" w:color="auto"/>
              <w:right w:val="single" w:sz="4" w:space="0" w:color="auto"/>
            </w:tcBorders>
          </w:tcPr>
          <w:p w14:paraId="10B73131"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5EE6DDE5"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59DB83C4" w14:textId="77777777" w:rsidR="00024E8A" w:rsidRDefault="00024E8A">
            <w:pPr>
              <w:pStyle w:val="ConsPlusNormal"/>
              <w:jc w:val="center"/>
            </w:pPr>
            <w:r>
              <w:t>Калиниченко А.Е.</w:t>
            </w:r>
          </w:p>
        </w:tc>
        <w:tc>
          <w:tcPr>
            <w:tcW w:w="3628" w:type="dxa"/>
            <w:tcBorders>
              <w:top w:val="single" w:sz="4" w:space="0" w:color="auto"/>
              <w:left w:val="single" w:sz="4" w:space="0" w:color="auto"/>
              <w:bottom w:val="single" w:sz="4" w:space="0" w:color="auto"/>
              <w:right w:val="single" w:sz="4" w:space="0" w:color="auto"/>
            </w:tcBorders>
          </w:tcPr>
          <w:p w14:paraId="555ACD6B" w14:textId="77777777" w:rsidR="00024E8A" w:rsidRDefault="00024E8A">
            <w:pPr>
              <w:pStyle w:val="ConsPlusNormal"/>
              <w:jc w:val="both"/>
            </w:pPr>
            <w:r>
              <w:t>Отчет по форме, определяемой Минпросвещения России или ведомственным проектным офисом национального проекта "Образование"</w:t>
            </w:r>
          </w:p>
        </w:tc>
        <w:tc>
          <w:tcPr>
            <w:tcW w:w="2041" w:type="dxa"/>
            <w:tcBorders>
              <w:top w:val="single" w:sz="4" w:space="0" w:color="auto"/>
              <w:left w:val="single" w:sz="4" w:space="0" w:color="auto"/>
              <w:bottom w:val="single" w:sz="4" w:space="0" w:color="auto"/>
              <w:right w:val="single" w:sz="4" w:space="0" w:color="auto"/>
            </w:tcBorders>
          </w:tcPr>
          <w:p w14:paraId="17876C32"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414E8A56" w14:textId="77777777" w:rsidR="00024E8A" w:rsidRDefault="00024E8A">
            <w:pPr>
              <w:pStyle w:val="ConsPlusNormal"/>
              <w:jc w:val="center"/>
            </w:pPr>
            <w:r>
              <w:t>ГИИС "Электронный бюджет"</w:t>
            </w:r>
          </w:p>
        </w:tc>
      </w:tr>
      <w:tr w:rsidR="00024E8A" w14:paraId="4E1202E1" w14:textId="77777777">
        <w:tc>
          <w:tcPr>
            <w:tcW w:w="737" w:type="dxa"/>
            <w:tcBorders>
              <w:top w:val="single" w:sz="4" w:space="0" w:color="auto"/>
              <w:left w:val="single" w:sz="4" w:space="0" w:color="auto"/>
              <w:bottom w:val="single" w:sz="4" w:space="0" w:color="auto"/>
              <w:right w:val="single" w:sz="4" w:space="0" w:color="auto"/>
            </w:tcBorders>
          </w:tcPr>
          <w:p w14:paraId="000F22C5" w14:textId="77777777" w:rsidR="00024E8A" w:rsidRDefault="00024E8A">
            <w:pPr>
              <w:pStyle w:val="ConsPlusNormal"/>
              <w:jc w:val="center"/>
            </w:pPr>
            <w:r>
              <w:t>1.2.17</w:t>
            </w:r>
          </w:p>
        </w:tc>
        <w:tc>
          <w:tcPr>
            <w:tcW w:w="3686" w:type="dxa"/>
            <w:tcBorders>
              <w:top w:val="single" w:sz="4" w:space="0" w:color="auto"/>
              <w:left w:val="single" w:sz="4" w:space="0" w:color="auto"/>
              <w:bottom w:val="single" w:sz="4" w:space="0" w:color="auto"/>
              <w:right w:val="single" w:sz="4" w:space="0" w:color="auto"/>
            </w:tcBorders>
          </w:tcPr>
          <w:p w14:paraId="5FB57D76" w14:textId="77777777" w:rsidR="00024E8A" w:rsidRDefault="00024E8A">
            <w:pPr>
              <w:pStyle w:val="ConsPlusNormal"/>
            </w:pPr>
            <w:r>
              <w:t>Контрольная точка "Закупка включена в план закупок"</w:t>
            </w:r>
          </w:p>
        </w:tc>
        <w:tc>
          <w:tcPr>
            <w:tcW w:w="1361" w:type="dxa"/>
            <w:tcBorders>
              <w:top w:val="single" w:sz="4" w:space="0" w:color="auto"/>
              <w:left w:val="single" w:sz="4" w:space="0" w:color="auto"/>
              <w:bottom w:val="single" w:sz="4" w:space="0" w:color="auto"/>
              <w:right w:val="single" w:sz="4" w:space="0" w:color="auto"/>
            </w:tcBorders>
          </w:tcPr>
          <w:p w14:paraId="509B03EA"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65F20CA2" w14:textId="77777777" w:rsidR="00024E8A" w:rsidRDefault="00024E8A">
            <w:pPr>
              <w:pStyle w:val="ConsPlusNormal"/>
              <w:jc w:val="center"/>
            </w:pPr>
            <w:r>
              <w:t>17.04.2023</w:t>
            </w:r>
          </w:p>
        </w:tc>
        <w:tc>
          <w:tcPr>
            <w:tcW w:w="1814" w:type="dxa"/>
            <w:tcBorders>
              <w:top w:val="single" w:sz="4" w:space="0" w:color="auto"/>
              <w:left w:val="single" w:sz="4" w:space="0" w:color="auto"/>
              <w:bottom w:val="single" w:sz="4" w:space="0" w:color="auto"/>
              <w:right w:val="single" w:sz="4" w:space="0" w:color="auto"/>
            </w:tcBorders>
          </w:tcPr>
          <w:p w14:paraId="11DBA0E2"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31B7C582"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7220EA09" w14:textId="77777777" w:rsidR="00024E8A" w:rsidRDefault="00024E8A">
            <w:pPr>
              <w:pStyle w:val="ConsPlusNormal"/>
              <w:jc w:val="center"/>
            </w:pPr>
            <w:r>
              <w:t>Калиниченко А.Е.</w:t>
            </w:r>
          </w:p>
        </w:tc>
        <w:tc>
          <w:tcPr>
            <w:tcW w:w="3628" w:type="dxa"/>
            <w:tcBorders>
              <w:top w:val="single" w:sz="4" w:space="0" w:color="auto"/>
              <w:left w:val="single" w:sz="4" w:space="0" w:color="auto"/>
              <w:bottom w:val="single" w:sz="4" w:space="0" w:color="auto"/>
              <w:right w:val="single" w:sz="4" w:space="0" w:color="auto"/>
            </w:tcBorders>
          </w:tcPr>
          <w:p w14:paraId="73BF44FE" w14:textId="77777777" w:rsidR="00024E8A" w:rsidRDefault="00024E8A">
            <w:pPr>
              <w:pStyle w:val="ConsPlusNormal"/>
              <w:jc w:val="both"/>
            </w:pPr>
            <w:r>
              <w:t>Прочий тип документа.</w:t>
            </w:r>
          </w:p>
          <w:p w14:paraId="0BC6A981" w14:textId="77777777" w:rsidR="00024E8A" w:rsidRDefault="00024E8A">
            <w:pPr>
              <w:pStyle w:val="ConsPlusNormal"/>
              <w:jc w:val="both"/>
            </w:pPr>
            <w:r>
              <w:t>План-график закупок товаров, работ, услуг</w:t>
            </w:r>
          </w:p>
        </w:tc>
        <w:tc>
          <w:tcPr>
            <w:tcW w:w="2041" w:type="dxa"/>
            <w:tcBorders>
              <w:top w:val="single" w:sz="4" w:space="0" w:color="auto"/>
              <w:left w:val="single" w:sz="4" w:space="0" w:color="auto"/>
              <w:bottom w:val="single" w:sz="4" w:space="0" w:color="auto"/>
              <w:right w:val="single" w:sz="4" w:space="0" w:color="auto"/>
            </w:tcBorders>
          </w:tcPr>
          <w:p w14:paraId="5F617C9F"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39F6D9E5" w14:textId="77777777" w:rsidR="00024E8A" w:rsidRDefault="00024E8A">
            <w:pPr>
              <w:pStyle w:val="ConsPlusNormal"/>
              <w:jc w:val="center"/>
            </w:pPr>
            <w:r>
              <w:t>Единая информационная система в сфере закупок</w:t>
            </w:r>
          </w:p>
        </w:tc>
      </w:tr>
      <w:tr w:rsidR="00024E8A" w14:paraId="2CAB4195" w14:textId="77777777">
        <w:tc>
          <w:tcPr>
            <w:tcW w:w="737" w:type="dxa"/>
            <w:tcBorders>
              <w:top w:val="single" w:sz="4" w:space="0" w:color="auto"/>
              <w:left w:val="single" w:sz="4" w:space="0" w:color="auto"/>
              <w:bottom w:val="single" w:sz="4" w:space="0" w:color="auto"/>
              <w:right w:val="single" w:sz="4" w:space="0" w:color="auto"/>
            </w:tcBorders>
          </w:tcPr>
          <w:p w14:paraId="24053FAA" w14:textId="77777777" w:rsidR="00024E8A" w:rsidRDefault="00024E8A">
            <w:pPr>
              <w:pStyle w:val="ConsPlusNormal"/>
              <w:jc w:val="center"/>
            </w:pPr>
            <w:r>
              <w:t>1.2.18</w:t>
            </w:r>
          </w:p>
        </w:tc>
        <w:tc>
          <w:tcPr>
            <w:tcW w:w="3686" w:type="dxa"/>
            <w:tcBorders>
              <w:top w:val="single" w:sz="4" w:space="0" w:color="auto"/>
              <w:left w:val="single" w:sz="4" w:space="0" w:color="auto"/>
              <w:bottom w:val="single" w:sz="4" w:space="0" w:color="auto"/>
              <w:right w:val="single" w:sz="4" w:space="0" w:color="auto"/>
            </w:tcBorders>
          </w:tcPr>
          <w:p w14:paraId="786832FF" w14:textId="77777777" w:rsidR="00024E8A" w:rsidRDefault="00024E8A">
            <w:pPr>
              <w:pStyle w:val="ConsPlusNormal"/>
            </w:pPr>
            <w:r>
              <w:t>Контрольная точка "Объявлены закупки оборудования для внедрения ЦОС"</w:t>
            </w:r>
          </w:p>
        </w:tc>
        <w:tc>
          <w:tcPr>
            <w:tcW w:w="1361" w:type="dxa"/>
            <w:tcBorders>
              <w:top w:val="single" w:sz="4" w:space="0" w:color="auto"/>
              <w:left w:val="single" w:sz="4" w:space="0" w:color="auto"/>
              <w:bottom w:val="single" w:sz="4" w:space="0" w:color="auto"/>
              <w:right w:val="single" w:sz="4" w:space="0" w:color="auto"/>
            </w:tcBorders>
          </w:tcPr>
          <w:p w14:paraId="50796376"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5BE98566" w14:textId="77777777" w:rsidR="00024E8A" w:rsidRDefault="00024E8A">
            <w:pPr>
              <w:pStyle w:val="ConsPlusNormal"/>
              <w:jc w:val="center"/>
            </w:pPr>
            <w:r>
              <w:t>17.04.2023</w:t>
            </w:r>
          </w:p>
        </w:tc>
        <w:tc>
          <w:tcPr>
            <w:tcW w:w="1814" w:type="dxa"/>
            <w:tcBorders>
              <w:top w:val="single" w:sz="4" w:space="0" w:color="auto"/>
              <w:left w:val="single" w:sz="4" w:space="0" w:color="auto"/>
              <w:bottom w:val="single" w:sz="4" w:space="0" w:color="auto"/>
              <w:right w:val="single" w:sz="4" w:space="0" w:color="auto"/>
            </w:tcBorders>
          </w:tcPr>
          <w:p w14:paraId="28AF8A99"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7164E2AD"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4658F18C" w14:textId="77777777" w:rsidR="00024E8A" w:rsidRDefault="00024E8A">
            <w:pPr>
              <w:pStyle w:val="ConsPlusNormal"/>
              <w:jc w:val="center"/>
            </w:pPr>
            <w:r>
              <w:t>Калиниченко А.Е.</w:t>
            </w:r>
          </w:p>
        </w:tc>
        <w:tc>
          <w:tcPr>
            <w:tcW w:w="3628" w:type="dxa"/>
            <w:tcBorders>
              <w:top w:val="single" w:sz="4" w:space="0" w:color="auto"/>
              <w:left w:val="single" w:sz="4" w:space="0" w:color="auto"/>
              <w:bottom w:val="single" w:sz="4" w:space="0" w:color="auto"/>
              <w:right w:val="single" w:sz="4" w:space="0" w:color="auto"/>
            </w:tcBorders>
          </w:tcPr>
          <w:p w14:paraId="5D375482" w14:textId="77777777" w:rsidR="00024E8A" w:rsidRDefault="00024E8A">
            <w:pPr>
              <w:pStyle w:val="ConsPlusNormal"/>
              <w:jc w:val="both"/>
            </w:pPr>
            <w:r>
              <w:t>Прочий тип документа.</w:t>
            </w:r>
          </w:p>
          <w:p w14:paraId="2EB1F876" w14:textId="77777777" w:rsidR="00024E8A" w:rsidRDefault="00024E8A">
            <w:pPr>
              <w:pStyle w:val="ConsPlusNormal"/>
              <w:jc w:val="both"/>
            </w:pPr>
            <w:r>
              <w:t>1. Письмо регионального координатора в адрес ведомственного проектного офиса национального проекта "Образование" с перечнем образовательных организаций.</w:t>
            </w:r>
          </w:p>
          <w:p w14:paraId="7C959CA8" w14:textId="77777777" w:rsidR="00024E8A" w:rsidRDefault="00024E8A">
            <w:pPr>
              <w:pStyle w:val="ConsPlusNormal"/>
              <w:jc w:val="both"/>
            </w:pPr>
            <w:r>
              <w:t>2. Распорядительный акт регионального координатора об утверждении перечня образовательных организаций.</w:t>
            </w:r>
          </w:p>
          <w:p w14:paraId="12A7D86A" w14:textId="77777777" w:rsidR="00024E8A" w:rsidRDefault="00024E8A">
            <w:pPr>
              <w:pStyle w:val="ConsPlusNormal"/>
              <w:jc w:val="both"/>
            </w:pPr>
            <w:r>
              <w:t>3. Письмо регионального координатора в адрес ведомственного проектного офиса национального проекта "Образование" о перечне оборудования, расходных материалов, средств обучения и воспитания для внедрения ЦОС.</w:t>
            </w:r>
          </w:p>
          <w:p w14:paraId="4C2605E4" w14:textId="77777777" w:rsidR="00024E8A" w:rsidRDefault="00024E8A">
            <w:pPr>
              <w:pStyle w:val="ConsPlusNormal"/>
              <w:jc w:val="both"/>
            </w:pPr>
            <w:r>
              <w:t>4. Распорядительный акт регионального координатора об утверждении перечня оборудования, расходных материалов, средств обучения и воспитания для внедрения ЦОС.</w:t>
            </w:r>
          </w:p>
          <w:p w14:paraId="69BCDC2F" w14:textId="77777777" w:rsidR="00024E8A" w:rsidRDefault="00024E8A">
            <w:pPr>
              <w:pStyle w:val="ConsPlusNormal"/>
              <w:jc w:val="both"/>
            </w:pPr>
            <w:r>
              <w:t>5. Извещения о проведении закупок или реестр извещений (по форме ведомственного проектного офиса национального проекта "Образование")</w:t>
            </w:r>
          </w:p>
        </w:tc>
        <w:tc>
          <w:tcPr>
            <w:tcW w:w="2041" w:type="dxa"/>
            <w:tcBorders>
              <w:top w:val="single" w:sz="4" w:space="0" w:color="auto"/>
              <w:left w:val="single" w:sz="4" w:space="0" w:color="auto"/>
              <w:bottom w:val="single" w:sz="4" w:space="0" w:color="auto"/>
              <w:right w:val="single" w:sz="4" w:space="0" w:color="auto"/>
            </w:tcBorders>
          </w:tcPr>
          <w:p w14:paraId="0D57E78C"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005A8BA1" w14:textId="77777777" w:rsidR="00024E8A" w:rsidRDefault="00024E8A">
            <w:pPr>
              <w:pStyle w:val="ConsPlusNormal"/>
              <w:jc w:val="center"/>
            </w:pPr>
            <w:r>
              <w:t>Система управления проектной деятельностью</w:t>
            </w:r>
          </w:p>
        </w:tc>
      </w:tr>
      <w:tr w:rsidR="00024E8A" w14:paraId="3FFD0D13" w14:textId="77777777">
        <w:tc>
          <w:tcPr>
            <w:tcW w:w="737" w:type="dxa"/>
            <w:tcBorders>
              <w:top w:val="single" w:sz="4" w:space="0" w:color="auto"/>
              <w:left w:val="single" w:sz="4" w:space="0" w:color="auto"/>
              <w:bottom w:val="single" w:sz="4" w:space="0" w:color="auto"/>
              <w:right w:val="single" w:sz="4" w:space="0" w:color="auto"/>
            </w:tcBorders>
          </w:tcPr>
          <w:p w14:paraId="40FFBD68" w14:textId="77777777" w:rsidR="00024E8A" w:rsidRDefault="00024E8A">
            <w:pPr>
              <w:pStyle w:val="ConsPlusNormal"/>
              <w:jc w:val="center"/>
            </w:pPr>
            <w:r>
              <w:t>1.2.19</w:t>
            </w:r>
          </w:p>
        </w:tc>
        <w:tc>
          <w:tcPr>
            <w:tcW w:w="3686" w:type="dxa"/>
            <w:tcBorders>
              <w:top w:val="single" w:sz="4" w:space="0" w:color="auto"/>
              <w:left w:val="single" w:sz="4" w:space="0" w:color="auto"/>
              <w:bottom w:val="single" w:sz="4" w:space="0" w:color="auto"/>
              <w:right w:val="single" w:sz="4" w:space="0" w:color="auto"/>
            </w:tcBorders>
          </w:tcPr>
          <w:p w14:paraId="2E122390" w14:textId="77777777" w:rsidR="00024E8A" w:rsidRDefault="00024E8A">
            <w:pPr>
              <w:pStyle w:val="ConsPlusNormal"/>
            </w:pPr>
            <w:r>
              <w:t>Контрольная точка "Проведен мониторинг хода реализации мероприятий по внедрению ЦОС в соответствии с методическими рекомендациями"</w:t>
            </w:r>
          </w:p>
        </w:tc>
        <w:tc>
          <w:tcPr>
            <w:tcW w:w="1361" w:type="dxa"/>
            <w:tcBorders>
              <w:top w:val="single" w:sz="4" w:space="0" w:color="auto"/>
              <w:left w:val="single" w:sz="4" w:space="0" w:color="auto"/>
              <w:bottom w:val="single" w:sz="4" w:space="0" w:color="auto"/>
              <w:right w:val="single" w:sz="4" w:space="0" w:color="auto"/>
            </w:tcBorders>
          </w:tcPr>
          <w:p w14:paraId="08EB0A8E"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3C00A8C0" w14:textId="77777777" w:rsidR="00024E8A" w:rsidRDefault="00024E8A">
            <w:pPr>
              <w:pStyle w:val="ConsPlusNormal"/>
              <w:jc w:val="center"/>
            </w:pPr>
            <w:r>
              <w:t>17.04.2023</w:t>
            </w:r>
          </w:p>
        </w:tc>
        <w:tc>
          <w:tcPr>
            <w:tcW w:w="1814" w:type="dxa"/>
            <w:tcBorders>
              <w:top w:val="single" w:sz="4" w:space="0" w:color="auto"/>
              <w:left w:val="single" w:sz="4" w:space="0" w:color="auto"/>
              <w:bottom w:val="single" w:sz="4" w:space="0" w:color="auto"/>
              <w:right w:val="single" w:sz="4" w:space="0" w:color="auto"/>
            </w:tcBorders>
          </w:tcPr>
          <w:p w14:paraId="0056AC50"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181D3562"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3395AC8C" w14:textId="77777777" w:rsidR="00024E8A" w:rsidRDefault="00024E8A">
            <w:pPr>
              <w:pStyle w:val="ConsPlusNormal"/>
              <w:jc w:val="center"/>
            </w:pPr>
            <w:r>
              <w:t>Калиниченко А.Е.</w:t>
            </w:r>
          </w:p>
        </w:tc>
        <w:tc>
          <w:tcPr>
            <w:tcW w:w="3628" w:type="dxa"/>
            <w:tcBorders>
              <w:top w:val="single" w:sz="4" w:space="0" w:color="auto"/>
              <w:left w:val="single" w:sz="4" w:space="0" w:color="auto"/>
              <w:bottom w:val="single" w:sz="4" w:space="0" w:color="auto"/>
              <w:right w:val="single" w:sz="4" w:space="0" w:color="auto"/>
            </w:tcBorders>
          </w:tcPr>
          <w:p w14:paraId="100944B2" w14:textId="77777777" w:rsidR="00024E8A" w:rsidRDefault="00024E8A">
            <w:pPr>
              <w:pStyle w:val="ConsPlusNormal"/>
              <w:jc w:val="both"/>
            </w:pPr>
            <w:r>
              <w:t>Прочий тип документа по форме, определяемой Минпросвещения России или ведомственным проектным офисом национального проекта "Образование"</w:t>
            </w:r>
          </w:p>
        </w:tc>
        <w:tc>
          <w:tcPr>
            <w:tcW w:w="2041" w:type="dxa"/>
            <w:tcBorders>
              <w:top w:val="single" w:sz="4" w:space="0" w:color="auto"/>
              <w:left w:val="single" w:sz="4" w:space="0" w:color="auto"/>
              <w:bottom w:val="single" w:sz="4" w:space="0" w:color="auto"/>
              <w:right w:val="single" w:sz="4" w:space="0" w:color="auto"/>
            </w:tcBorders>
          </w:tcPr>
          <w:p w14:paraId="4E9D1171"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7AB2FF67" w14:textId="77777777" w:rsidR="00024E8A" w:rsidRDefault="00024E8A">
            <w:pPr>
              <w:pStyle w:val="ConsPlusNormal"/>
              <w:jc w:val="center"/>
            </w:pPr>
            <w:r>
              <w:t>Аналитические данные</w:t>
            </w:r>
          </w:p>
        </w:tc>
      </w:tr>
      <w:tr w:rsidR="00024E8A" w14:paraId="51FBB8DC" w14:textId="77777777">
        <w:tc>
          <w:tcPr>
            <w:tcW w:w="737" w:type="dxa"/>
            <w:tcBorders>
              <w:top w:val="single" w:sz="4" w:space="0" w:color="auto"/>
              <w:left w:val="single" w:sz="4" w:space="0" w:color="auto"/>
              <w:bottom w:val="single" w:sz="4" w:space="0" w:color="auto"/>
              <w:right w:val="single" w:sz="4" w:space="0" w:color="auto"/>
            </w:tcBorders>
          </w:tcPr>
          <w:p w14:paraId="69EB7914" w14:textId="77777777" w:rsidR="00024E8A" w:rsidRDefault="00024E8A">
            <w:pPr>
              <w:pStyle w:val="ConsPlusNormal"/>
              <w:jc w:val="center"/>
            </w:pPr>
            <w:r>
              <w:t>1.2.20</w:t>
            </w:r>
          </w:p>
        </w:tc>
        <w:tc>
          <w:tcPr>
            <w:tcW w:w="3686" w:type="dxa"/>
            <w:tcBorders>
              <w:top w:val="single" w:sz="4" w:space="0" w:color="auto"/>
              <w:left w:val="single" w:sz="4" w:space="0" w:color="auto"/>
              <w:bottom w:val="single" w:sz="4" w:space="0" w:color="auto"/>
              <w:right w:val="single" w:sz="4" w:space="0" w:color="auto"/>
            </w:tcBorders>
          </w:tcPr>
          <w:p w14:paraId="0990D2AE" w14:textId="77777777" w:rsidR="00024E8A" w:rsidRDefault="00024E8A">
            <w:pPr>
              <w:pStyle w:val="ConsPlusNormal"/>
            </w:pPr>
            <w:r>
              <w:t>Контрольная точка "Проведен мониторинг хода реализации мероприятий по внедрению ЦОС в соответствии с методическими рекомендациями"</w:t>
            </w:r>
          </w:p>
        </w:tc>
        <w:tc>
          <w:tcPr>
            <w:tcW w:w="1361" w:type="dxa"/>
            <w:tcBorders>
              <w:top w:val="single" w:sz="4" w:space="0" w:color="auto"/>
              <w:left w:val="single" w:sz="4" w:space="0" w:color="auto"/>
              <w:bottom w:val="single" w:sz="4" w:space="0" w:color="auto"/>
              <w:right w:val="single" w:sz="4" w:space="0" w:color="auto"/>
            </w:tcBorders>
          </w:tcPr>
          <w:p w14:paraId="13EF0B98"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549C8A67" w14:textId="77777777" w:rsidR="00024E8A" w:rsidRDefault="00024E8A">
            <w:pPr>
              <w:pStyle w:val="ConsPlusNormal"/>
              <w:jc w:val="center"/>
            </w:pPr>
            <w:r>
              <w:t>07.06.2023</w:t>
            </w:r>
          </w:p>
        </w:tc>
        <w:tc>
          <w:tcPr>
            <w:tcW w:w="1814" w:type="dxa"/>
            <w:tcBorders>
              <w:top w:val="single" w:sz="4" w:space="0" w:color="auto"/>
              <w:left w:val="single" w:sz="4" w:space="0" w:color="auto"/>
              <w:bottom w:val="single" w:sz="4" w:space="0" w:color="auto"/>
              <w:right w:val="single" w:sz="4" w:space="0" w:color="auto"/>
            </w:tcBorders>
          </w:tcPr>
          <w:p w14:paraId="14767680"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1FACC140"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417E894B" w14:textId="77777777" w:rsidR="00024E8A" w:rsidRDefault="00024E8A">
            <w:pPr>
              <w:pStyle w:val="ConsPlusNormal"/>
              <w:jc w:val="center"/>
            </w:pPr>
            <w:r>
              <w:t>Калиниченко А.Е.</w:t>
            </w:r>
          </w:p>
        </w:tc>
        <w:tc>
          <w:tcPr>
            <w:tcW w:w="3628" w:type="dxa"/>
            <w:tcBorders>
              <w:top w:val="single" w:sz="4" w:space="0" w:color="auto"/>
              <w:left w:val="single" w:sz="4" w:space="0" w:color="auto"/>
              <w:bottom w:val="single" w:sz="4" w:space="0" w:color="auto"/>
              <w:right w:val="single" w:sz="4" w:space="0" w:color="auto"/>
            </w:tcBorders>
          </w:tcPr>
          <w:p w14:paraId="2E65E24E" w14:textId="77777777" w:rsidR="00024E8A" w:rsidRDefault="00024E8A">
            <w:pPr>
              <w:pStyle w:val="ConsPlusNormal"/>
              <w:jc w:val="both"/>
            </w:pPr>
            <w:r>
              <w:t>Прочий тип документа по форме, определяемой Минпросвещения России или ведомственным проектным офисом национального проекта "Образование"</w:t>
            </w:r>
          </w:p>
        </w:tc>
        <w:tc>
          <w:tcPr>
            <w:tcW w:w="2041" w:type="dxa"/>
            <w:tcBorders>
              <w:top w:val="single" w:sz="4" w:space="0" w:color="auto"/>
              <w:left w:val="single" w:sz="4" w:space="0" w:color="auto"/>
              <w:bottom w:val="single" w:sz="4" w:space="0" w:color="auto"/>
              <w:right w:val="single" w:sz="4" w:space="0" w:color="auto"/>
            </w:tcBorders>
          </w:tcPr>
          <w:p w14:paraId="15A79EEF"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5A88ED12" w14:textId="77777777" w:rsidR="00024E8A" w:rsidRDefault="00024E8A">
            <w:pPr>
              <w:pStyle w:val="ConsPlusNormal"/>
              <w:jc w:val="center"/>
            </w:pPr>
            <w:r>
              <w:t>Аналитические данные</w:t>
            </w:r>
          </w:p>
        </w:tc>
      </w:tr>
      <w:tr w:rsidR="00024E8A" w14:paraId="510FF9AC" w14:textId="77777777">
        <w:tc>
          <w:tcPr>
            <w:tcW w:w="737" w:type="dxa"/>
            <w:tcBorders>
              <w:top w:val="single" w:sz="4" w:space="0" w:color="auto"/>
              <w:left w:val="single" w:sz="4" w:space="0" w:color="auto"/>
              <w:bottom w:val="single" w:sz="4" w:space="0" w:color="auto"/>
              <w:right w:val="single" w:sz="4" w:space="0" w:color="auto"/>
            </w:tcBorders>
          </w:tcPr>
          <w:p w14:paraId="40EFAA49" w14:textId="77777777" w:rsidR="00024E8A" w:rsidRDefault="00024E8A">
            <w:pPr>
              <w:pStyle w:val="ConsPlusNormal"/>
              <w:jc w:val="center"/>
            </w:pPr>
            <w:r>
              <w:t>1.2.21</w:t>
            </w:r>
          </w:p>
        </w:tc>
        <w:tc>
          <w:tcPr>
            <w:tcW w:w="3686" w:type="dxa"/>
            <w:tcBorders>
              <w:top w:val="single" w:sz="4" w:space="0" w:color="auto"/>
              <w:left w:val="single" w:sz="4" w:space="0" w:color="auto"/>
              <w:bottom w:val="single" w:sz="4" w:space="0" w:color="auto"/>
              <w:right w:val="single" w:sz="4" w:space="0" w:color="auto"/>
            </w:tcBorders>
          </w:tcPr>
          <w:p w14:paraId="45648E9B" w14:textId="77777777" w:rsidR="00024E8A" w:rsidRDefault="00024E8A">
            <w:pPr>
              <w:pStyle w:val="ConsPlusNormal"/>
            </w:pPr>
            <w:r>
              <w:t>Контрольная точка "Закуплено, доставлено и налажено оборудование"</w:t>
            </w:r>
          </w:p>
        </w:tc>
        <w:tc>
          <w:tcPr>
            <w:tcW w:w="1361" w:type="dxa"/>
            <w:tcBorders>
              <w:top w:val="single" w:sz="4" w:space="0" w:color="auto"/>
              <w:left w:val="single" w:sz="4" w:space="0" w:color="auto"/>
              <w:bottom w:val="single" w:sz="4" w:space="0" w:color="auto"/>
              <w:right w:val="single" w:sz="4" w:space="0" w:color="auto"/>
            </w:tcBorders>
          </w:tcPr>
          <w:p w14:paraId="3DBFB337"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7E4B15D3" w14:textId="77777777" w:rsidR="00024E8A" w:rsidRDefault="00024E8A">
            <w:pPr>
              <w:pStyle w:val="ConsPlusNormal"/>
              <w:jc w:val="center"/>
            </w:pPr>
            <w:r>
              <w:t>25.08.2023</w:t>
            </w:r>
          </w:p>
        </w:tc>
        <w:tc>
          <w:tcPr>
            <w:tcW w:w="1814" w:type="dxa"/>
            <w:tcBorders>
              <w:top w:val="single" w:sz="4" w:space="0" w:color="auto"/>
              <w:left w:val="single" w:sz="4" w:space="0" w:color="auto"/>
              <w:bottom w:val="single" w:sz="4" w:space="0" w:color="auto"/>
              <w:right w:val="single" w:sz="4" w:space="0" w:color="auto"/>
            </w:tcBorders>
          </w:tcPr>
          <w:p w14:paraId="21913F7B"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5C3D2707"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310F0D1D" w14:textId="77777777" w:rsidR="00024E8A" w:rsidRDefault="00024E8A">
            <w:pPr>
              <w:pStyle w:val="ConsPlusNormal"/>
              <w:jc w:val="center"/>
            </w:pPr>
            <w:r>
              <w:t>Калиниченко А.Е.</w:t>
            </w:r>
          </w:p>
        </w:tc>
        <w:tc>
          <w:tcPr>
            <w:tcW w:w="3628" w:type="dxa"/>
            <w:tcBorders>
              <w:top w:val="single" w:sz="4" w:space="0" w:color="auto"/>
              <w:left w:val="single" w:sz="4" w:space="0" w:color="auto"/>
              <w:bottom w:val="single" w:sz="4" w:space="0" w:color="auto"/>
              <w:right w:val="single" w:sz="4" w:space="0" w:color="auto"/>
            </w:tcBorders>
          </w:tcPr>
          <w:p w14:paraId="2976D5A6" w14:textId="77777777" w:rsidR="00024E8A" w:rsidRDefault="00024E8A">
            <w:pPr>
              <w:pStyle w:val="ConsPlusNormal"/>
              <w:jc w:val="both"/>
            </w:pPr>
            <w:r>
              <w:t>Прочий тип документа. Реестр документов, подтверждающих приемку материальных ценностей и услуг в рамках объявленных закупок (товарные накладные, реестр актов приемки работ)</w:t>
            </w:r>
          </w:p>
        </w:tc>
        <w:tc>
          <w:tcPr>
            <w:tcW w:w="2041" w:type="dxa"/>
            <w:tcBorders>
              <w:top w:val="single" w:sz="4" w:space="0" w:color="auto"/>
              <w:left w:val="single" w:sz="4" w:space="0" w:color="auto"/>
              <w:bottom w:val="single" w:sz="4" w:space="0" w:color="auto"/>
              <w:right w:val="single" w:sz="4" w:space="0" w:color="auto"/>
            </w:tcBorders>
          </w:tcPr>
          <w:p w14:paraId="4EEEF90D"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40D546F5" w14:textId="77777777" w:rsidR="00024E8A" w:rsidRDefault="00024E8A">
            <w:pPr>
              <w:pStyle w:val="ConsPlusNormal"/>
              <w:jc w:val="center"/>
            </w:pPr>
            <w:r>
              <w:t>Система управления проектной деятельностью</w:t>
            </w:r>
          </w:p>
        </w:tc>
      </w:tr>
      <w:tr w:rsidR="00024E8A" w14:paraId="7D1B3869" w14:textId="77777777">
        <w:tc>
          <w:tcPr>
            <w:tcW w:w="737" w:type="dxa"/>
            <w:tcBorders>
              <w:top w:val="single" w:sz="4" w:space="0" w:color="auto"/>
              <w:left w:val="single" w:sz="4" w:space="0" w:color="auto"/>
              <w:bottom w:val="single" w:sz="4" w:space="0" w:color="auto"/>
              <w:right w:val="single" w:sz="4" w:space="0" w:color="auto"/>
            </w:tcBorders>
          </w:tcPr>
          <w:p w14:paraId="6CEA1F10" w14:textId="77777777" w:rsidR="00024E8A" w:rsidRDefault="00024E8A">
            <w:pPr>
              <w:pStyle w:val="ConsPlusNormal"/>
              <w:jc w:val="center"/>
            </w:pPr>
            <w:r>
              <w:t>1.2.22</w:t>
            </w:r>
          </w:p>
        </w:tc>
        <w:tc>
          <w:tcPr>
            <w:tcW w:w="3686" w:type="dxa"/>
            <w:tcBorders>
              <w:top w:val="single" w:sz="4" w:space="0" w:color="auto"/>
              <w:left w:val="single" w:sz="4" w:space="0" w:color="auto"/>
              <w:bottom w:val="single" w:sz="4" w:space="0" w:color="auto"/>
              <w:right w:val="single" w:sz="4" w:space="0" w:color="auto"/>
            </w:tcBorders>
          </w:tcPr>
          <w:p w14:paraId="6CB69202" w14:textId="77777777" w:rsidR="00024E8A" w:rsidRDefault="00024E8A">
            <w:pPr>
              <w:pStyle w:val="ConsPlusNormal"/>
            </w:pPr>
            <w:r>
              <w:t>Контрольная точка "Проведен мониторинг хода реализации мероприятий по внедрению ЦОС в соответствии с методическими рекомендациями"</w:t>
            </w:r>
          </w:p>
        </w:tc>
        <w:tc>
          <w:tcPr>
            <w:tcW w:w="1361" w:type="dxa"/>
            <w:tcBorders>
              <w:top w:val="single" w:sz="4" w:space="0" w:color="auto"/>
              <w:left w:val="single" w:sz="4" w:space="0" w:color="auto"/>
              <w:bottom w:val="single" w:sz="4" w:space="0" w:color="auto"/>
              <w:right w:val="single" w:sz="4" w:space="0" w:color="auto"/>
            </w:tcBorders>
          </w:tcPr>
          <w:p w14:paraId="330C57D4"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7B9238A7" w14:textId="77777777" w:rsidR="00024E8A" w:rsidRDefault="00024E8A">
            <w:pPr>
              <w:pStyle w:val="ConsPlusNormal"/>
              <w:jc w:val="center"/>
            </w:pPr>
            <w:r>
              <w:t>07.09.2023</w:t>
            </w:r>
          </w:p>
        </w:tc>
        <w:tc>
          <w:tcPr>
            <w:tcW w:w="1814" w:type="dxa"/>
            <w:tcBorders>
              <w:top w:val="single" w:sz="4" w:space="0" w:color="auto"/>
              <w:left w:val="single" w:sz="4" w:space="0" w:color="auto"/>
              <w:bottom w:val="single" w:sz="4" w:space="0" w:color="auto"/>
              <w:right w:val="single" w:sz="4" w:space="0" w:color="auto"/>
            </w:tcBorders>
          </w:tcPr>
          <w:p w14:paraId="33945A4D"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5D590AB9"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3BFD3160" w14:textId="77777777" w:rsidR="00024E8A" w:rsidRDefault="00024E8A">
            <w:pPr>
              <w:pStyle w:val="ConsPlusNormal"/>
              <w:jc w:val="center"/>
            </w:pPr>
            <w:r>
              <w:t>Шалак М.Н.</w:t>
            </w:r>
          </w:p>
        </w:tc>
        <w:tc>
          <w:tcPr>
            <w:tcW w:w="3628" w:type="dxa"/>
            <w:tcBorders>
              <w:top w:val="single" w:sz="4" w:space="0" w:color="auto"/>
              <w:left w:val="single" w:sz="4" w:space="0" w:color="auto"/>
              <w:bottom w:val="single" w:sz="4" w:space="0" w:color="auto"/>
              <w:right w:val="single" w:sz="4" w:space="0" w:color="auto"/>
            </w:tcBorders>
          </w:tcPr>
          <w:p w14:paraId="7B5C055D" w14:textId="77777777" w:rsidR="00024E8A" w:rsidRDefault="00024E8A">
            <w:pPr>
              <w:pStyle w:val="ConsPlusNormal"/>
              <w:jc w:val="both"/>
            </w:pPr>
            <w:r>
              <w:t>Прочий тип документа по форме, определяемой Минпросвещения России или ведомственным проектным офисом национального проекта "Образование"</w:t>
            </w:r>
          </w:p>
        </w:tc>
        <w:tc>
          <w:tcPr>
            <w:tcW w:w="2041" w:type="dxa"/>
            <w:tcBorders>
              <w:top w:val="single" w:sz="4" w:space="0" w:color="auto"/>
              <w:left w:val="single" w:sz="4" w:space="0" w:color="auto"/>
              <w:bottom w:val="single" w:sz="4" w:space="0" w:color="auto"/>
              <w:right w:val="single" w:sz="4" w:space="0" w:color="auto"/>
            </w:tcBorders>
          </w:tcPr>
          <w:p w14:paraId="1446CAA8"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7AD94AE5" w14:textId="77777777" w:rsidR="00024E8A" w:rsidRDefault="00024E8A">
            <w:pPr>
              <w:pStyle w:val="ConsPlusNormal"/>
              <w:jc w:val="center"/>
            </w:pPr>
            <w:r>
              <w:t>Система управления проектной деятельностью</w:t>
            </w:r>
          </w:p>
        </w:tc>
      </w:tr>
      <w:tr w:rsidR="00024E8A" w14:paraId="2715971A" w14:textId="77777777">
        <w:tc>
          <w:tcPr>
            <w:tcW w:w="737" w:type="dxa"/>
            <w:tcBorders>
              <w:top w:val="single" w:sz="4" w:space="0" w:color="auto"/>
              <w:left w:val="single" w:sz="4" w:space="0" w:color="auto"/>
              <w:bottom w:val="single" w:sz="4" w:space="0" w:color="auto"/>
              <w:right w:val="single" w:sz="4" w:space="0" w:color="auto"/>
            </w:tcBorders>
          </w:tcPr>
          <w:p w14:paraId="185012DA" w14:textId="77777777" w:rsidR="00024E8A" w:rsidRDefault="00024E8A">
            <w:pPr>
              <w:pStyle w:val="ConsPlusNormal"/>
              <w:jc w:val="center"/>
            </w:pPr>
            <w:r>
              <w:t>1.2.23</w:t>
            </w:r>
          </w:p>
        </w:tc>
        <w:tc>
          <w:tcPr>
            <w:tcW w:w="3686" w:type="dxa"/>
            <w:tcBorders>
              <w:top w:val="single" w:sz="4" w:space="0" w:color="auto"/>
              <w:left w:val="single" w:sz="4" w:space="0" w:color="auto"/>
              <w:bottom w:val="single" w:sz="4" w:space="0" w:color="auto"/>
              <w:right w:val="single" w:sz="4" w:space="0" w:color="auto"/>
            </w:tcBorders>
          </w:tcPr>
          <w:p w14:paraId="52EFEEAA" w14:textId="77777777" w:rsidR="00024E8A" w:rsidRDefault="00024E8A">
            <w:pPr>
              <w:pStyle w:val="ConsPlusNormal"/>
            </w:pPr>
            <w:r>
              <w:t>Контрольная точка "Проведен мониторинг хода реализации мероприятий по внедрению ЦОС в соответствии с методическими рекомендациями"</w:t>
            </w:r>
          </w:p>
        </w:tc>
        <w:tc>
          <w:tcPr>
            <w:tcW w:w="1361" w:type="dxa"/>
            <w:tcBorders>
              <w:top w:val="single" w:sz="4" w:space="0" w:color="auto"/>
              <w:left w:val="single" w:sz="4" w:space="0" w:color="auto"/>
              <w:bottom w:val="single" w:sz="4" w:space="0" w:color="auto"/>
              <w:right w:val="single" w:sz="4" w:space="0" w:color="auto"/>
            </w:tcBorders>
          </w:tcPr>
          <w:p w14:paraId="59A3D5CF"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7D4E4F2C" w14:textId="77777777" w:rsidR="00024E8A" w:rsidRDefault="00024E8A">
            <w:pPr>
              <w:pStyle w:val="ConsPlusNormal"/>
              <w:jc w:val="center"/>
            </w:pPr>
            <w:r>
              <w:t>30.11.2023</w:t>
            </w:r>
          </w:p>
        </w:tc>
        <w:tc>
          <w:tcPr>
            <w:tcW w:w="1814" w:type="dxa"/>
            <w:tcBorders>
              <w:top w:val="single" w:sz="4" w:space="0" w:color="auto"/>
              <w:left w:val="single" w:sz="4" w:space="0" w:color="auto"/>
              <w:bottom w:val="single" w:sz="4" w:space="0" w:color="auto"/>
              <w:right w:val="single" w:sz="4" w:space="0" w:color="auto"/>
            </w:tcBorders>
          </w:tcPr>
          <w:p w14:paraId="4040372E"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7A91C4A3"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453194C1" w14:textId="77777777" w:rsidR="00024E8A" w:rsidRDefault="00024E8A">
            <w:pPr>
              <w:pStyle w:val="ConsPlusNormal"/>
              <w:jc w:val="center"/>
            </w:pPr>
            <w:r>
              <w:t>Сухоносов А.Ю.</w:t>
            </w:r>
          </w:p>
        </w:tc>
        <w:tc>
          <w:tcPr>
            <w:tcW w:w="3628" w:type="dxa"/>
            <w:tcBorders>
              <w:top w:val="single" w:sz="4" w:space="0" w:color="auto"/>
              <w:left w:val="single" w:sz="4" w:space="0" w:color="auto"/>
              <w:bottom w:val="single" w:sz="4" w:space="0" w:color="auto"/>
              <w:right w:val="single" w:sz="4" w:space="0" w:color="auto"/>
            </w:tcBorders>
          </w:tcPr>
          <w:p w14:paraId="1A248D8D" w14:textId="77777777" w:rsidR="00024E8A" w:rsidRDefault="00024E8A">
            <w:pPr>
              <w:pStyle w:val="ConsPlusNormal"/>
              <w:jc w:val="both"/>
            </w:pPr>
            <w:r>
              <w:t>Прочий тип документа по форме, определяемой Минпросвещения России или ведомственным проектным офисом национального проекта "Образование"</w:t>
            </w:r>
          </w:p>
        </w:tc>
        <w:tc>
          <w:tcPr>
            <w:tcW w:w="2041" w:type="dxa"/>
            <w:tcBorders>
              <w:top w:val="single" w:sz="4" w:space="0" w:color="auto"/>
              <w:left w:val="single" w:sz="4" w:space="0" w:color="auto"/>
              <w:bottom w:val="single" w:sz="4" w:space="0" w:color="auto"/>
              <w:right w:val="single" w:sz="4" w:space="0" w:color="auto"/>
            </w:tcBorders>
          </w:tcPr>
          <w:p w14:paraId="0757211C"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349DDC34" w14:textId="77777777" w:rsidR="00024E8A" w:rsidRDefault="00024E8A">
            <w:pPr>
              <w:pStyle w:val="ConsPlusNormal"/>
              <w:jc w:val="center"/>
            </w:pPr>
            <w:r>
              <w:t>Система управления проектной деятельностью</w:t>
            </w:r>
          </w:p>
        </w:tc>
      </w:tr>
      <w:tr w:rsidR="00024E8A" w14:paraId="3AA6C532" w14:textId="77777777">
        <w:tc>
          <w:tcPr>
            <w:tcW w:w="737" w:type="dxa"/>
            <w:tcBorders>
              <w:top w:val="single" w:sz="4" w:space="0" w:color="auto"/>
              <w:left w:val="single" w:sz="4" w:space="0" w:color="auto"/>
              <w:bottom w:val="single" w:sz="4" w:space="0" w:color="auto"/>
              <w:right w:val="single" w:sz="4" w:space="0" w:color="auto"/>
            </w:tcBorders>
          </w:tcPr>
          <w:p w14:paraId="02527C9E" w14:textId="77777777" w:rsidR="00024E8A" w:rsidRDefault="00024E8A">
            <w:pPr>
              <w:pStyle w:val="ConsPlusNormal"/>
              <w:jc w:val="center"/>
            </w:pPr>
            <w:r>
              <w:t>1.2.24</w:t>
            </w:r>
          </w:p>
        </w:tc>
        <w:tc>
          <w:tcPr>
            <w:tcW w:w="3686" w:type="dxa"/>
            <w:tcBorders>
              <w:top w:val="single" w:sz="4" w:space="0" w:color="auto"/>
              <w:left w:val="single" w:sz="4" w:space="0" w:color="auto"/>
              <w:bottom w:val="single" w:sz="4" w:space="0" w:color="auto"/>
              <w:right w:val="single" w:sz="4" w:space="0" w:color="auto"/>
            </w:tcBorders>
          </w:tcPr>
          <w:p w14:paraId="31836768" w14:textId="77777777" w:rsidR="00024E8A" w:rsidRDefault="00024E8A">
            <w:pPr>
              <w:pStyle w:val="ConsPlusNormal"/>
            </w:pPr>
            <w:r>
              <w:t>Контрольная точка "Услуга оказана (работы выполнены)"</w:t>
            </w:r>
          </w:p>
        </w:tc>
        <w:tc>
          <w:tcPr>
            <w:tcW w:w="1361" w:type="dxa"/>
            <w:tcBorders>
              <w:top w:val="single" w:sz="4" w:space="0" w:color="auto"/>
              <w:left w:val="single" w:sz="4" w:space="0" w:color="auto"/>
              <w:bottom w:val="single" w:sz="4" w:space="0" w:color="auto"/>
              <w:right w:val="single" w:sz="4" w:space="0" w:color="auto"/>
            </w:tcBorders>
          </w:tcPr>
          <w:p w14:paraId="1922C87E"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66724DBB" w14:textId="77777777" w:rsidR="00024E8A" w:rsidRDefault="00024E8A">
            <w:pPr>
              <w:pStyle w:val="ConsPlusNormal"/>
              <w:jc w:val="center"/>
            </w:pPr>
            <w:r>
              <w:t>25.12.2023</w:t>
            </w:r>
          </w:p>
        </w:tc>
        <w:tc>
          <w:tcPr>
            <w:tcW w:w="1814" w:type="dxa"/>
            <w:tcBorders>
              <w:top w:val="single" w:sz="4" w:space="0" w:color="auto"/>
              <w:left w:val="single" w:sz="4" w:space="0" w:color="auto"/>
              <w:bottom w:val="single" w:sz="4" w:space="0" w:color="auto"/>
              <w:right w:val="single" w:sz="4" w:space="0" w:color="auto"/>
            </w:tcBorders>
          </w:tcPr>
          <w:p w14:paraId="4A1CF578" w14:textId="77777777" w:rsidR="00024E8A" w:rsidRDefault="00024E8A">
            <w:pPr>
              <w:pStyle w:val="ConsPlusNormal"/>
              <w:jc w:val="center"/>
            </w:pPr>
            <w:r>
              <w:t>09</w:t>
            </w:r>
          </w:p>
        </w:tc>
        <w:tc>
          <w:tcPr>
            <w:tcW w:w="1984" w:type="dxa"/>
            <w:tcBorders>
              <w:top w:val="single" w:sz="4" w:space="0" w:color="auto"/>
              <w:left w:val="single" w:sz="4" w:space="0" w:color="auto"/>
              <w:bottom w:val="single" w:sz="4" w:space="0" w:color="auto"/>
              <w:right w:val="single" w:sz="4" w:space="0" w:color="auto"/>
            </w:tcBorders>
          </w:tcPr>
          <w:p w14:paraId="5401E412"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67975A75" w14:textId="77777777" w:rsidR="00024E8A" w:rsidRDefault="00024E8A">
            <w:pPr>
              <w:pStyle w:val="ConsPlusNormal"/>
              <w:jc w:val="center"/>
            </w:pPr>
            <w:r>
              <w:t>Сухоносов А.Ю.</w:t>
            </w:r>
          </w:p>
        </w:tc>
        <w:tc>
          <w:tcPr>
            <w:tcW w:w="3628" w:type="dxa"/>
            <w:tcBorders>
              <w:top w:val="single" w:sz="4" w:space="0" w:color="auto"/>
              <w:left w:val="single" w:sz="4" w:space="0" w:color="auto"/>
              <w:bottom w:val="single" w:sz="4" w:space="0" w:color="auto"/>
              <w:right w:val="single" w:sz="4" w:space="0" w:color="auto"/>
            </w:tcBorders>
          </w:tcPr>
          <w:p w14:paraId="34762521" w14:textId="77777777" w:rsidR="00024E8A" w:rsidRDefault="00024E8A">
            <w:pPr>
              <w:pStyle w:val="ConsPlusNormal"/>
              <w:jc w:val="both"/>
            </w:pPr>
            <w:r>
              <w:t>Отчет.</w:t>
            </w:r>
          </w:p>
          <w:p w14:paraId="337B28AC" w14:textId="77777777" w:rsidR="00024E8A" w:rsidRDefault="00024E8A">
            <w:pPr>
              <w:pStyle w:val="ConsPlusNormal"/>
              <w:jc w:val="both"/>
            </w:pPr>
            <w:r>
              <w:t>Справочно-информационная документация</w:t>
            </w:r>
          </w:p>
        </w:tc>
        <w:tc>
          <w:tcPr>
            <w:tcW w:w="2041" w:type="dxa"/>
            <w:tcBorders>
              <w:top w:val="single" w:sz="4" w:space="0" w:color="auto"/>
              <w:left w:val="single" w:sz="4" w:space="0" w:color="auto"/>
              <w:bottom w:val="single" w:sz="4" w:space="0" w:color="auto"/>
              <w:right w:val="single" w:sz="4" w:space="0" w:color="auto"/>
            </w:tcBorders>
          </w:tcPr>
          <w:p w14:paraId="16D4257B"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63AE8EBD" w14:textId="77777777" w:rsidR="00024E8A" w:rsidRDefault="00024E8A">
            <w:pPr>
              <w:pStyle w:val="ConsPlusNormal"/>
              <w:jc w:val="center"/>
            </w:pPr>
            <w:r>
              <w:t>Аналитические данные</w:t>
            </w:r>
          </w:p>
        </w:tc>
      </w:tr>
      <w:tr w:rsidR="00024E8A" w14:paraId="6171363D" w14:textId="77777777">
        <w:tc>
          <w:tcPr>
            <w:tcW w:w="737" w:type="dxa"/>
            <w:tcBorders>
              <w:top w:val="single" w:sz="4" w:space="0" w:color="auto"/>
              <w:left w:val="single" w:sz="4" w:space="0" w:color="auto"/>
              <w:bottom w:val="single" w:sz="4" w:space="0" w:color="auto"/>
              <w:right w:val="single" w:sz="4" w:space="0" w:color="auto"/>
            </w:tcBorders>
          </w:tcPr>
          <w:p w14:paraId="2AE7F585" w14:textId="77777777" w:rsidR="00024E8A" w:rsidRDefault="00024E8A">
            <w:pPr>
              <w:pStyle w:val="ConsPlusNormal"/>
              <w:jc w:val="center"/>
            </w:pPr>
            <w:r>
              <w:t>1.2.25</w:t>
            </w:r>
          </w:p>
        </w:tc>
        <w:tc>
          <w:tcPr>
            <w:tcW w:w="3686" w:type="dxa"/>
            <w:tcBorders>
              <w:top w:val="single" w:sz="4" w:space="0" w:color="auto"/>
              <w:left w:val="single" w:sz="4" w:space="0" w:color="auto"/>
              <w:bottom w:val="single" w:sz="4" w:space="0" w:color="auto"/>
              <w:right w:val="single" w:sz="4" w:space="0" w:color="auto"/>
            </w:tcBorders>
          </w:tcPr>
          <w:p w14:paraId="1FC2A771" w14:textId="77777777" w:rsidR="00024E8A" w:rsidRDefault="00024E8A">
            <w:pPr>
              <w:pStyle w:val="ConsPlusNormal"/>
            </w:pPr>
            <w:r>
              <w:t>Контрольная точка "Проведен мониторинг хода реализации мероприятий по внедрению ЦОС в соответствии с методическими рекомендациями"</w:t>
            </w:r>
          </w:p>
        </w:tc>
        <w:tc>
          <w:tcPr>
            <w:tcW w:w="1361" w:type="dxa"/>
            <w:tcBorders>
              <w:top w:val="single" w:sz="4" w:space="0" w:color="auto"/>
              <w:left w:val="single" w:sz="4" w:space="0" w:color="auto"/>
              <w:bottom w:val="single" w:sz="4" w:space="0" w:color="auto"/>
              <w:right w:val="single" w:sz="4" w:space="0" w:color="auto"/>
            </w:tcBorders>
          </w:tcPr>
          <w:p w14:paraId="099E4F67"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1958E27C" w14:textId="77777777" w:rsidR="00024E8A" w:rsidRDefault="00024E8A">
            <w:pPr>
              <w:pStyle w:val="ConsPlusNormal"/>
              <w:jc w:val="center"/>
            </w:pPr>
            <w:r>
              <w:t>05.07.2024</w:t>
            </w:r>
          </w:p>
        </w:tc>
        <w:tc>
          <w:tcPr>
            <w:tcW w:w="1814" w:type="dxa"/>
            <w:tcBorders>
              <w:top w:val="single" w:sz="4" w:space="0" w:color="auto"/>
              <w:left w:val="single" w:sz="4" w:space="0" w:color="auto"/>
              <w:bottom w:val="single" w:sz="4" w:space="0" w:color="auto"/>
              <w:right w:val="single" w:sz="4" w:space="0" w:color="auto"/>
            </w:tcBorders>
          </w:tcPr>
          <w:p w14:paraId="01F56E24"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3F8F0C4E"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6DD7F323" w14:textId="77777777" w:rsidR="00024E8A" w:rsidRDefault="00024E8A">
            <w:pPr>
              <w:pStyle w:val="ConsPlusNormal"/>
              <w:jc w:val="center"/>
            </w:pPr>
            <w:r>
              <w:t>Сухоносов А.Ю.</w:t>
            </w:r>
          </w:p>
        </w:tc>
        <w:tc>
          <w:tcPr>
            <w:tcW w:w="3628" w:type="dxa"/>
            <w:tcBorders>
              <w:top w:val="single" w:sz="4" w:space="0" w:color="auto"/>
              <w:left w:val="single" w:sz="4" w:space="0" w:color="auto"/>
              <w:bottom w:val="single" w:sz="4" w:space="0" w:color="auto"/>
              <w:right w:val="single" w:sz="4" w:space="0" w:color="auto"/>
            </w:tcBorders>
          </w:tcPr>
          <w:p w14:paraId="10977EA7" w14:textId="77777777" w:rsidR="00024E8A" w:rsidRDefault="00024E8A">
            <w:pPr>
              <w:pStyle w:val="ConsPlusNormal"/>
              <w:jc w:val="both"/>
            </w:pPr>
            <w:r>
              <w:t>Прочий тип документа.</w:t>
            </w:r>
          </w:p>
          <w:p w14:paraId="1EE286BD" w14:textId="77777777" w:rsidR="00024E8A" w:rsidRDefault="00024E8A">
            <w:pPr>
              <w:pStyle w:val="ConsPlusNormal"/>
              <w:jc w:val="both"/>
            </w:pPr>
            <w:r>
              <w:t>Информационная справка по форме, определяемой Минпросвещения России или ведомственным проектным офисом национального проекта "Образование"</w:t>
            </w:r>
          </w:p>
        </w:tc>
        <w:tc>
          <w:tcPr>
            <w:tcW w:w="2041" w:type="dxa"/>
            <w:tcBorders>
              <w:top w:val="single" w:sz="4" w:space="0" w:color="auto"/>
              <w:left w:val="single" w:sz="4" w:space="0" w:color="auto"/>
              <w:bottom w:val="single" w:sz="4" w:space="0" w:color="auto"/>
              <w:right w:val="single" w:sz="4" w:space="0" w:color="auto"/>
            </w:tcBorders>
          </w:tcPr>
          <w:p w14:paraId="7357D1BB"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0B15E14E" w14:textId="77777777" w:rsidR="00024E8A" w:rsidRDefault="00024E8A">
            <w:pPr>
              <w:pStyle w:val="ConsPlusNormal"/>
              <w:jc w:val="center"/>
            </w:pPr>
            <w:r>
              <w:t>Аналитические данные</w:t>
            </w:r>
          </w:p>
        </w:tc>
      </w:tr>
      <w:tr w:rsidR="00024E8A" w14:paraId="5D125FF6" w14:textId="77777777">
        <w:tc>
          <w:tcPr>
            <w:tcW w:w="737" w:type="dxa"/>
            <w:tcBorders>
              <w:top w:val="single" w:sz="4" w:space="0" w:color="auto"/>
              <w:left w:val="single" w:sz="4" w:space="0" w:color="auto"/>
              <w:bottom w:val="single" w:sz="4" w:space="0" w:color="auto"/>
              <w:right w:val="single" w:sz="4" w:space="0" w:color="auto"/>
            </w:tcBorders>
          </w:tcPr>
          <w:p w14:paraId="4F3AB83F" w14:textId="77777777" w:rsidR="00024E8A" w:rsidRDefault="00024E8A">
            <w:pPr>
              <w:pStyle w:val="ConsPlusNormal"/>
              <w:jc w:val="center"/>
            </w:pPr>
            <w:r>
              <w:t>1.2.26</w:t>
            </w:r>
          </w:p>
        </w:tc>
        <w:tc>
          <w:tcPr>
            <w:tcW w:w="3686" w:type="dxa"/>
            <w:tcBorders>
              <w:top w:val="single" w:sz="4" w:space="0" w:color="auto"/>
              <w:left w:val="single" w:sz="4" w:space="0" w:color="auto"/>
              <w:bottom w:val="single" w:sz="4" w:space="0" w:color="auto"/>
              <w:right w:val="single" w:sz="4" w:space="0" w:color="auto"/>
            </w:tcBorders>
          </w:tcPr>
          <w:p w14:paraId="1ABB2CEB" w14:textId="77777777" w:rsidR="00024E8A" w:rsidRDefault="00024E8A">
            <w:pPr>
              <w:pStyle w:val="ConsPlusNormal"/>
            </w:pPr>
            <w:r>
              <w:t>Контрольная точка "Проведен мониторинг хода реализации мероприятий по внедрению ЦОС в соответствии с методическими рекомендациями"</w:t>
            </w:r>
          </w:p>
        </w:tc>
        <w:tc>
          <w:tcPr>
            <w:tcW w:w="1361" w:type="dxa"/>
            <w:tcBorders>
              <w:top w:val="single" w:sz="4" w:space="0" w:color="auto"/>
              <w:left w:val="single" w:sz="4" w:space="0" w:color="auto"/>
              <w:bottom w:val="single" w:sz="4" w:space="0" w:color="auto"/>
              <w:right w:val="single" w:sz="4" w:space="0" w:color="auto"/>
            </w:tcBorders>
          </w:tcPr>
          <w:p w14:paraId="19B6F9A8"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1B94640C" w14:textId="77777777" w:rsidR="00024E8A" w:rsidRDefault="00024E8A">
            <w:pPr>
              <w:pStyle w:val="ConsPlusNormal"/>
              <w:jc w:val="center"/>
            </w:pPr>
            <w:r>
              <w:t>04.10.2024</w:t>
            </w:r>
          </w:p>
        </w:tc>
        <w:tc>
          <w:tcPr>
            <w:tcW w:w="1814" w:type="dxa"/>
            <w:tcBorders>
              <w:top w:val="single" w:sz="4" w:space="0" w:color="auto"/>
              <w:left w:val="single" w:sz="4" w:space="0" w:color="auto"/>
              <w:bottom w:val="single" w:sz="4" w:space="0" w:color="auto"/>
              <w:right w:val="single" w:sz="4" w:space="0" w:color="auto"/>
            </w:tcBorders>
          </w:tcPr>
          <w:p w14:paraId="26CED4D0"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67C6E8BB"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54DB3E7A" w14:textId="77777777" w:rsidR="00024E8A" w:rsidRDefault="00024E8A">
            <w:pPr>
              <w:pStyle w:val="ConsPlusNormal"/>
              <w:jc w:val="center"/>
            </w:pPr>
            <w:r>
              <w:t>Сухоносов А.Ю.</w:t>
            </w:r>
          </w:p>
        </w:tc>
        <w:tc>
          <w:tcPr>
            <w:tcW w:w="3628" w:type="dxa"/>
            <w:tcBorders>
              <w:top w:val="single" w:sz="4" w:space="0" w:color="auto"/>
              <w:left w:val="single" w:sz="4" w:space="0" w:color="auto"/>
              <w:bottom w:val="single" w:sz="4" w:space="0" w:color="auto"/>
              <w:right w:val="single" w:sz="4" w:space="0" w:color="auto"/>
            </w:tcBorders>
          </w:tcPr>
          <w:p w14:paraId="79F8A16A" w14:textId="77777777" w:rsidR="00024E8A" w:rsidRDefault="00024E8A">
            <w:pPr>
              <w:pStyle w:val="ConsPlusNormal"/>
              <w:jc w:val="both"/>
            </w:pPr>
            <w:r>
              <w:t>Прочий тип документа.</w:t>
            </w:r>
          </w:p>
          <w:p w14:paraId="52554A34" w14:textId="77777777" w:rsidR="00024E8A" w:rsidRDefault="00024E8A">
            <w:pPr>
              <w:pStyle w:val="ConsPlusNormal"/>
              <w:jc w:val="both"/>
            </w:pPr>
            <w:r>
              <w:t>Информационная справка по форме, определяемой Минпросвещения России или ведомственным проектным офисом национального проекта "Образование"</w:t>
            </w:r>
          </w:p>
        </w:tc>
        <w:tc>
          <w:tcPr>
            <w:tcW w:w="2041" w:type="dxa"/>
            <w:tcBorders>
              <w:top w:val="single" w:sz="4" w:space="0" w:color="auto"/>
              <w:left w:val="single" w:sz="4" w:space="0" w:color="auto"/>
              <w:bottom w:val="single" w:sz="4" w:space="0" w:color="auto"/>
              <w:right w:val="single" w:sz="4" w:space="0" w:color="auto"/>
            </w:tcBorders>
          </w:tcPr>
          <w:p w14:paraId="2D0C9FE8"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585F5A27" w14:textId="77777777" w:rsidR="00024E8A" w:rsidRDefault="00024E8A">
            <w:pPr>
              <w:pStyle w:val="ConsPlusNormal"/>
              <w:jc w:val="center"/>
            </w:pPr>
            <w:r>
              <w:t>Аналитические данные</w:t>
            </w:r>
          </w:p>
        </w:tc>
      </w:tr>
      <w:tr w:rsidR="00024E8A" w14:paraId="595E9D85" w14:textId="77777777">
        <w:tc>
          <w:tcPr>
            <w:tcW w:w="737" w:type="dxa"/>
            <w:tcBorders>
              <w:top w:val="single" w:sz="4" w:space="0" w:color="auto"/>
              <w:left w:val="single" w:sz="4" w:space="0" w:color="auto"/>
              <w:bottom w:val="single" w:sz="4" w:space="0" w:color="auto"/>
              <w:right w:val="single" w:sz="4" w:space="0" w:color="auto"/>
            </w:tcBorders>
          </w:tcPr>
          <w:p w14:paraId="24F83962" w14:textId="77777777" w:rsidR="00024E8A" w:rsidRDefault="00024E8A">
            <w:pPr>
              <w:pStyle w:val="ConsPlusNormal"/>
              <w:jc w:val="center"/>
            </w:pPr>
            <w:r>
              <w:t>1.2.27</w:t>
            </w:r>
          </w:p>
        </w:tc>
        <w:tc>
          <w:tcPr>
            <w:tcW w:w="3686" w:type="dxa"/>
            <w:tcBorders>
              <w:top w:val="single" w:sz="4" w:space="0" w:color="auto"/>
              <w:left w:val="single" w:sz="4" w:space="0" w:color="auto"/>
              <w:bottom w:val="single" w:sz="4" w:space="0" w:color="auto"/>
              <w:right w:val="single" w:sz="4" w:space="0" w:color="auto"/>
            </w:tcBorders>
          </w:tcPr>
          <w:p w14:paraId="61BE3659" w14:textId="77777777" w:rsidR="00024E8A" w:rsidRDefault="00024E8A">
            <w:pPr>
              <w:pStyle w:val="ConsPlusNormal"/>
            </w:pPr>
            <w:r>
              <w:t>Контрольная точка "Проведен мониторинг хода реализации мероприятий по внедрению ЦОС в соответствии с методическими рекомендациями"</w:t>
            </w:r>
          </w:p>
        </w:tc>
        <w:tc>
          <w:tcPr>
            <w:tcW w:w="1361" w:type="dxa"/>
            <w:tcBorders>
              <w:top w:val="single" w:sz="4" w:space="0" w:color="auto"/>
              <w:left w:val="single" w:sz="4" w:space="0" w:color="auto"/>
              <w:bottom w:val="single" w:sz="4" w:space="0" w:color="auto"/>
              <w:right w:val="single" w:sz="4" w:space="0" w:color="auto"/>
            </w:tcBorders>
          </w:tcPr>
          <w:p w14:paraId="5937D4B0"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4DE75468" w14:textId="77777777" w:rsidR="00024E8A" w:rsidRDefault="00024E8A">
            <w:pPr>
              <w:pStyle w:val="ConsPlusNormal"/>
              <w:jc w:val="center"/>
            </w:pPr>
            <w:r>
              <w:t>30.11.2024</w:t>
            </w:r>
          </w:p>
        </w:tc>
        <w:tc>
          <w:tcPr>
            <w:tcW w:w="1814" w:type="dxa"/>
            <w:tcBorders>
              <w:top w:val="single" w:sz="4" w:space="0" w:color="auto"/>
              <w:left w:val="single" w:sz="4" w:space="0" w:color="auto"/>
              <w:bottom w:val="single" w:sz="4" w:space="0" w:color="auto"/>
              <w:right w:val="single" w:sz="4" w:space="0" w:color="auto"/>
            </w:tcBorders>
          </w:tcPr>
          <w:p w14:paraId="3E9DE5E9"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4A89E41A"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270085B9" w14:textId="77777777" w:rsidR="00024E8A" w:rsidRDefault="00024E8A">
            <w:pPr>
              <w:pStyle w:val="ConsPlusNormal"/>
              <w:jc w:val="center"/>
            </w:pPr>
            <w:r>
              <w:t>Сухоносов А.Ю.</w:t>
            </w:r>
          </w:p>
        </w:tc>
        <w:tc>
          <w:tcPr>
            <w:tcW w:w="3628" w:type="dxa"/>
            <w:tcBorders>
              <w:top w:val="single" w:sz="4" w:space="0" w:color="auto"/>
              <w:left w:val="single" w:sz="4" w:space="0" w:color="auto"/>
              <w:bottom w:val="single" w:sz="4" w:space="0" w:color="auto"/>
              <w:right w:val="single" w:sz="4" w:space="0" w:color="auto"/>
            </w:tcBorders>
          </w:tcPr>
          <w:p w14:paraId="5A16E099" w14:textId="77777777" w:rsidR="00024E8A" w:rsidRDefault="00024E8A">
            <w:pPr>
              <w:pStyle w:val="ConsPlusNormal"/>
              <w:jc w:val="both"/>
            </w:pPr>
            <w:r>
              <w:t>Прочий тип документа.</w:t>
            </w:r>
          </w:p>
          <w:p w14:paraId="3AB337FB" w14:textId="77777777" w:rsidR="00024E8A" w:rsidRDefault="00024E8A">
            <w:pPr>
              <w:pStyle w:val="ConsPlusNormal"/>
              <w:jc w:val="both"/>
            </w:pPr>
            <w:r>
              <w:t>Информационная справка по форме, определяемой Минпросвещения России или ведомственным проектным офисом национального проекта "Образование"</w:t>
            </w:r>
          </w:p>
        </w:tc>
        <w:tc>
          <w:tcPr>
            <w:tcW w:w="2041" w:type="dxa"/>
            <w:tcBorders>
              <w:top w:val="single" w:sz="4" w:space="0" w:color="auto"/>
              <w:left w:val="single" w:sz="4" w:space="0" w:color="auto"/>
              <w:bottom w:val="single" w:sz="4" w:space="0" w:color="auto"/>
              <w:right w:val="single" w:sz="4" w:space="0" w:color="auto"/>
            </w:tcBorders>
          </w:tcPr>
          <w:p w14:paraId="08776F54"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68F6A681" w14:textId="77777777" w:rsidR="00024E8A" w:rsidRDefault="00024E8A">
            <w:pPr>
              <w:pStyle w:val="ConsPlusNormal"/>
              <w:jc w:val="center"/>
            </w:pPr>
            <w:r>
              <w:t>Аналитические данные</w:t>
            </w:r>
          </w:p>
        </w:tc>
      </w:tr>
      <w:tr w:rsidR="00024E8A" w14:paraId="7EB51B29" w14:textId="77777777">
        <w:tc>
          <w:tcPr>
            <w:tcW w:w="737" w:type="dxa"/>
            <w:tcBorders>
              <w:top w:val="single" w:sz="4" w:space="0" w:color="auto"/>
              <w:left w:val="single" w:sz="4" w:space="0" w:color="auto"/>
              <w:bottom w:val="single" w:sz="4" w:space="0" w:color="auto"/>
              <w:right w:val="single" w:sz="4" w:space="0" w:color="auto"/>
            </w:tcBorders>
          </w:tcPr>
          <w:p w14:paraId="1DCDDE6C" w14:textId="77777777" w:rsidR="00024E8A" w:rsidRDefault="00024E8A">
            <w:pPr>
              <w:pStyle w:val="ConsPlusNormal"/>
              <w:jc w:val="center"/>
            </w:pPr>
            <w:r>
              <w:t>1.2.28</w:t>
            </w:r>
          </w:p>
        </w:tc>
        <w:tc>
          <w:tcPr>
            <w:tcW w:w="3686" w:type="dxa"/>
            <w:tcBorders>
              <w:top w:val="single" w:sz="4" w:space="0" w:color="auto"/>
              <w:left w:val="single" w:sz="4" w:space="0" w:color="auto"/>
              <w:bottom w:val="single" w:sz="4" w:space="0" w:color="auto"/>
              <w:right w:val="single" w:sz="4" w:space="0" w:color="auto"/>
            </w:tcBorders>
          </w:tcPr>
          <w:p w14:paraId="7DDA864F" w14:textId="77777777" w:rsidR="00024E8A" w:rsidRDefault="00024E8A">
            <w:pPr>
              <w:pStyle w:val="ConsPlusNormal"/>
            </w:pPr>
            <w:r>
              <w:t>Контрольная точка "Закупка включена в план закупок"</w:t>
            </w:r>
          </w:p>
        </w:tc>
        <w:tc>
          <w:tcPr>
            <w:tcW w:w="1361" w:type="dxa"/>
            <w:tcBorders>
              <w:top w:val="single" w:sz="4" w:space="0" w:color="auto"/>
              <w:left w:val="single" w:sz="4" w:space="0" w:color="auto"/>
              <w:bottom w:val="single" w:sz="4" w:space="0" w:color="auto"/>
              <w:right w:val="single" w:sz="4" w:space="0" w:color="auto"/>
            </w:tcBorders>
          </w:tcPr>
          <w:p w14:paraId="435F83ED"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4255056C" w14:textId="77777777" w:rsidR="00024E8A" w:rsidRDefault="00024E8A">
            <w:pPr>
              <w:pStyle w:val="ConsPlusNormal"/>
              <w:jc w:val="center"/>
            </w:pPr>
            <w:r>
              <w:t>31.12.2024</w:t>
            </w:r>
          </w:p>
        </w:tc>
        <w:tc>
          <w:tcPr>
            <w:tcW w:w="1814" w:type="dxa"/>
            <w:tcBorders>
              <w:top w:val="single" w:sz="4" w:space="0" w:color="auto"/>
              <w:left w:val="single" w:sz="4" w:space="0" w:color="auto"/>
              <w:bottom w:val="single" w:sz="4" w:space="0" w:color="auto"/>
              <w:right w:val="single" w:sz="4" w:space="0" w:color="auto"/>
            </w:tcBorders>
          </w:tcPr>
          <w:p w14:paraId="52BDD068"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56F10D42"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789670E5" w14:textId="77777777" w:rsidR="00024E8A" w:rsidRDefault="00024E8A">
            <w:pPr>
              <w:pStyle w:val="ConsPlusNormal"/>
              <w:jc w:val="center"/>
            </w:pPr>
            <w:r>
              <w:t>Сухоносов А.Ю.</w:t>
            </w:r>
          </w:p>
        </w:tc>
        <w:tc>
          <w:tcPr>
            <w:tcW w:w="3628" w:type="dxa"/>
            <w:tcBorders>
              <w:top w:val="single" w:sz="4" w:space="0" w:color="auto"/>
              <w:left w:val="single" w:sz="4" w:space="0" w:color="auto"/>
              <w:bottom w:val="single" w:sz="4" w:space="0" w:color="auto"/>
              <w:right w:val="single" w:sz="4" w:space="0" w:color="auto"/>
            </w:tcBorders>
          </w:tcPr>
          <w:p w14:paraId="3E75EBD1" w14:textId="77777777" w:rsidR="00024E8A" w:rsidRDefault="00024E8A">
            <w:pPr>
              <w:pStyle w:val="ConsPlusNormal"/>
              <w:jc w:val="both"/>
            </w:pPr>
            <w:r>
              <w:t>Прочий тип документа.</w:t>
            </w:r>
          </w:p>
          <w:p w14:paraId="4CE476AF" w14:textId="77777777" w:rsidR="00024E8A" w:rsidRDefault="00024E8A">
            <w:pPr>
              <w:pStyle w:val="ConsPlusNormal"/>
              <w:jc w:val="both"/>
            </w:pPr>
            <w:r>
              <w:t>Реестр извещений о проведении закупок</w:t>
            </w:r>
          </w:p>
        </w:tc>
        <w:tc>
          <w:tcPr>
            <w:tcW w:w="2041" w:type="dxa"/>
            <w:tcBorders>
              <w:top w:val="single" w:sz="4" w:space="0" w:color="auto"/>
              <w:left w:val="single" w:sz="4" w:space="0" w:color="auto"/>
              <w:bottom w:val="single" w:sz="4" w:space="0" w:color="auto"/>
              <w:right w:val="single" w:sz="4" w:space="0" w:color="auto"/>
            </w:tcBorders>
          </w:tcPr>
          <w:p w14:paraId="73A9F588"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5A3D5A11" w14:textId="77777777" w:rsidR="00024E8A" w:rsidRDefault="00024E8A">
            <w:pPr>
              <w:pStyle w:val="ConsPlusNormal"/>
              <w:jc w:val="center"/>
            </w:pPr>
            <w:r>
              <w:t>Единая информационная система в сфере закупок</w:t>
            </w:r>
          </w:p>
        </w:tc>
      </w:tr>
      <w:tr w:rsidR="00024E8A" w14:paraId="0C4EAC1B" w14:textId="77777777">
        <w:tc>
          <w:tcPr>
            <w:tcW w:w="737" w:type="dxa"/>
            <w:tcBorders>
              <w:top w:val="single" w:sz="4" w:space="0" w:color="auto"/>
              <w:left w:val="single" w:sz="4" w:space="0" w:color="auto"/>
              <w:bottom w:val="single" w:sz="4" w:space="0" w:color="auto"/>
              <w:right w:val="single" w:sz="4" w:space="0" w:color="auto"/>
            </w:tcBorders>
          </w:tcPr>
          <w:p w14:paraId="04DFDDB2" w14:textId="77777777" w:rsidR="00024E8A" w:rsidRDefault="00024E8A">
            <w:pPr>
              <w:pStyle w:val="ConsPlusNormal"/>
              <w:jc w:val="center"/>
            </w:pPr>
            <w:r>
              <w:t>1.2.29</w:t>
            </w:r>
          </w:p>
        </w:tc>
        <w:tc>
          <w:tcPr>
            <w:tcW w:w="3686" w:type="dxa"/>
            <w:tcBorders>
              <w:top w:val="single" w:sz="4" w:space="0" w:color="auto"/>
              <w:left w:val="single" w:sz="4" w:space="0" w:color="auto"/>
              <w:bottom w:val="single" w:sz="4" w:space="0" w:color="auto"/>
              <w:right w:val="single" w:sz="4" w:space="0" w:color="auto"/>
            </w:tcBorders>
          </w:tcPr>
          <w:p w14:paraId="1B48BB6D" w14:textId="77777777" w:rsidR="00024E8A" w:rsidRDefault="00024E8A">
            <w:pPr>
              <w:pStyle w:val="ConsPlusNormal"/>
            </w:pPr>
            <w:r>
              <w:t>Контрольная точка "Произведена приемка поставленных товаров, выполненных работ, оказанных услуг"</w:t>
            </w:r>
          </w:p>
        </w:tc>
        <w:tc>
          <w:tcPr>
            <w:tcW w:w="1361" w:type="dxa"/>
            <w:tcBorders>
              <w:top w:val="single" w:sz="4" w:space="0" w:color="auto"/>
              <w:left w:val="single" w:sz="4" w:space="0" w:color="auto"/>
              <w:bottom w:val="single" w:sz="4" w:space="0" w:color="auto"/>
              <w:right w:val="single" w:sz="4" w:space="0" w:color="auto"/>
            </w:tcBorders>
          </w:tcPr>
          <w:p w14:paraId="504AFC32"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67B9DB76" w14:textId="77777777" w:rsidR="00024E8A" w:rsidRDefault="00024E8A">
            <w:pPr>
              <w:pStyle w:val="ConsPlusNormal"/>
              <w:jc w:val="center"/>
            </w:pPr>
            <w:r>
              <w:t>31.12.2024</w:t>
            </w:r>
          </w:p>
        </w:tc>
        <w:tc>
          <w:tcPr>
            <w:tcW w:w="1814" w:type="dxa"/>
            <w:tcBorders>
              <w:top w:val="single" w:sz="4" w:space="0" w:color="auto"/>
              <w:left w:val="single" w:sz="4" w:space="0" w:color="auto"/>
              <w:bottom w:val="single" w:sz="4" w:space="0" w:color="auto"/>
              <w:right w:val="single" w:sz="4" w:space="0" w:color="auto"/>
            </w:tcBorders>
          </w:tcPr>
          <w:p w14:paraId="60251AC7" w14:textId="77777777" w:rsidR="00024E8A" w:rsidRDefault="00024E8A">
            <w:pPr>
              <w:pStyle w:val="ConsPlusNormal"/>
              <w:jc w:val="center"/>
            </w:pPr>
            <w:r>
              <w:t>01</w:t>
            </w:r>
          </w:p>
        </w:tc>
        <w:tc>
          <w:tcPr>
            <w:tcW w:w="1984" w:type="dxa"/>
            <w:tcBorders>
              <w:top w:val="single" w:sz="4" w:space="0" w:color="auto"/>
              <w:left w:val="single" w:sz="4" w:space="0" w:color="auto"/>
              <w:bottom w:val="single" w:sz="4" w:space="0" w:color="auto"/>
              <w:right w:val="single" w:sz="4" w:space="0" w:color="auto"/>
            </w:tcBorders>
          </w:tcPr>
          <w:p w14:paraId="0A812721"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17C6C082" w14:textId="77777777" w:rsidR="00024E8A" w:rsidRDefault="00024E8A">
            <w:pPr>
              <w:pStyle w:val="ConsPlusNormal"/>
              <w:jc w:val="center"/>
            </w:pPr>
            <w:r>
              <w:t>Сухоносов А.Ю.</w:t>
            </w:r>
          </w:p>
        </w:tc>
        <w:tc>
          <w:tcPr>
            <w:tcW w:w="3628" w:type="dxa"/>
            <w:tcBorders>
              <w:top w:val="single" w:sz="4" w:space="0" w:color="auto"/>
              <w:left w:val="single" w:sz="4" w:space="0" w:color="auto"/>
              <w:bottom w:val="single" w:sz="4" w:space="0" w:color="auto"/>
              <w:right w:val="single" w:sz="4" w:space="0" w:color="auto"/>
            </w:tcBorders>
          </w:tcPr>
          <w:p w14:paraId="3ED3F273" w14:textId="77777777" w:rsidR="00024E8A" w:rsidRDefault="00024E8A">
            <w:pPr>
              <w:pStyle w:val="ConsPlusNormal"/>
              <w:jc w:val="both"/>
            </w:pPr>
            <w:r>
              <w:t>Прочий тип документа.</w:t>
            </w:r>
          </w:p>
          <w:p w14:paraId="6408FA98" w14:textId="77777777" w:rsidR="00024E8A" w:rsidRDefault="00024E8A">
            <w:pPr>
              <w:pStyle w:val="ConsPlusNormal"/>
              <w:jc w:val="both"/>
            </w:pPr>
            <w:r>
              <w:t>Реестр документов, подтверждающих приемку материальных ценностей и услуг</w:t>
            </w:r>
          </w:p>
        </w:tc>
        <w:tc>
          <w:tcPr>
            <w:tcW w:w="2041" w:type="dxa"/>
            <w:tcBorders>
              <w:top w:val="single" w:sz="4" w:space="0" w:color="auto"/>
              <w:left w:val="single" w:sz="4" w:space="0" w:color="auto"/>
              <w:bottom w:val="single" w:sz="4" w:space="0" w:color="auto"/>
              <w:right w:val="single" w:sz="4" w:space="0" w:color="auto"/>
            </w:tcBorders>
          </w:tcPr>
          <w:p w14:paraId="47828ABC"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76112F40" w14:textId="77777777" w:rsidR="00024E8A" w:rsidRDefault="00024E8A">
            <w:pPr>
              <w:pStyle w:val="ConsPlusNormal"/>
              <w:jc w:val="center"/>
            </w:pPr>
            <w:r>
              <w:t>Система управления проектной деятельностью</w:t>
            </w:r>
          </w:p>
        </w:tc>
      </w:tr>
      <w:tr w:rsidR="00024E8A" w14:paraId="72A0B4CC" w14:textId="77777777">
        <w:tc>
          <w:tcPr>
            <w:tcW w:w="737" w:type="dxa"/>
            <w:tcBorders>
              <w:top w:val="single" w:sz="4" w:space="0" w:color="auto"/>
              <w:left w:val="single" w:sz="4" w:space="0" w:color="auto"/>
              <w:bottom w:val="single" w:sz="4" w:space="0" w:color="auto"/>
              <w:right w:val="single" w:sz="4" w:space="0" w:color="auto"/>
            </w:tcBorders>
          </w:tcPr>
          <w:p w14:paraId="412D330B" w14:textId="77777777" w:rsidR="00024E8A" w:rsidRDefault="00024E8A">
            <w:pPr>
              <w:pStyle w:val="ConsPlusNormal"/>
              <w:jc w:val="center"/>
            </w:pPr>
            <w:r>
              <w:t>1.2.30</w:t>
            </w:r>
          </w:p>
        </w:tc>
        <w:tc>
          <w:tcPr>
            <w:tcW w:w="3686" w:type="dxa"/>
            <w:tcBorders>
              <w:top w:val="single" w:sz="4" w:space="0" w:color="auto"/>
              <w:left w:val="single" w:sz="4" w:space="0" w:color="auto"/>
              <w:bottom w:val="single" w:sz="4" w:space="0" w:color="auto"/>
              <w:right w:val="single" w:sz="4" w:space="0" w:color="auto"/>
            </w:tcBorders>
          </w:tcPr>
          <w:p w14:paraId="7E0BFF6A" w14:textId="77777777" w:rsidR="00024E8A" w:rsidRDefault="00024E8A">
            <w:pPr>
              <w:pStyle w:val="ConsPlusNormal"/>
            </w:pPr>
            <w:r>
              <w:t>Контрольная точка "Услуга оказана (работы выполнены)"</w:t>
            </w:r>
          </w:p>
        </w:tc>
        <w:tc>
          <w:tcPr>
            <w:tcW w:w="1361" w:type="dxa"/>
            <w:tcBorders>
              <w:top w:val="single" w:sz="4" w:space="0" w:color="auto"/>
              <w:left w:val="single" w:sz="4" w:space="0" w:color="auto"/>
              <w:bottom w:val="single" w:sz="4" w:space="0" w:color="auto"/>
              <w:right w:val="single" w:sz="4" w:space="0" w:color="auto"/>
            </w:tcBorders>
          </w:tcPr>
          <w:p w14:paraId="2D527E38"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50C0F5CC" w14:textId="77777777" w:rsidR="00024E8A" w:rsidRDefault="00024E8A">
            <w:pPr>
              <w:pStyle w:val="ConsPlusNormal"/>
              <w:jc w:val="center"/>
            </w:pPr>
            <w:r>
              <w:t>31.12.2024</w:t>
            </w:r>
          </w:p>
        </w:tc>
        <w:tc>
          <w:tcPr>
            <w:tcW w:w="1814" w:type="dxa"/>
            <w:tcBorders>
              <w:top w:val="single" w:sz="4" w:space="0" w:color="auto"/>
              <w:left w:val="single" w:sz="4" w:space="0" w:color="auto"/>
              <w:bottom w:val="single" w:sz="4" w:space="0" w:color="auto"/>
              <w:right w:val="single" w:sz="4" w:space="0" w:color="auto"/>
            </w:tcBorders>
          </w:tcPr>
          <w:p w14:paraId="15A26994"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12B91DC6"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62B7E196" w14:textId="77777777" w:rsidR="00024E8A" w:rsidRDefault="00024E8A">
            <w:pPr>
              <w:pStyle w:val="ConsPlusNormal"/>
              <w:jc w:val="center"/>
            </w:pPr>
            <w:r>
              <w:t>Сухоносов А.Ю.</w:t>
            </w:r>
          </w:p>
        </w:tc>
        <w:tc>
          <w:tcPr>
            <w:tcW w:w="3628" w:type="dxa"/>
            <w:tcBorders>
              <w:top w:val="single" w:sz="4" w:space="0" w:color="auto"/>
              <w:left w:val="single" w:sz="4" w:space="0" w:color="auto"/>
              <w:bottom w:val="single" w:sz="4" w:space="0" w:color="auto"/>
              <w:right w:val="single" w:sz="4" w:space="0" w:color="auto"/>
            </w:tcBorders>
          </w:tcPr>
          <w:p w14:paraId="43561B39" w14:textId="77777777" w:rsidR="00024E8A" w:rsidRDefault="00024E8A">
            <w:pPr>
              <w:pStyle w:val="ConsPlusNormal"/>
              <w:jc w:val="both"/>
            </w:pPr>
            <w:r>
              <w:t>Отчет.</w:t>
            </w:r>
          </w:p>
          <w:p w14:paraId="595F2A7A" w14:textId="77777777" w:rsidR="00024E8A" w:rsidRDefault="00024E8A">
            <w:pPr>
              <w:pStyle w:val="ConsPlusNormal"/>
              <w:jc w:val="both"/>
            </w:pPr>
            <w:r>
              <w:t>Справочно-информационная документация</w:t>
            </w:r>
          </w:p>
        </w:tc>
        <w:tc>
          <w:tcPr>
            <w:tcW w:w="2041" w:type="dxa"/>
            <w:tcBorders>
              <w:top w:val="single" w:sz="4" w:space="0" w:color="auto"/>
              <w:left w:val="single" w:sz="4" w:space="0" w:color="auto"/>
              <w:bottom w:val="single" w:sz="4" w:space="0" w:color="auto"/>
              <w:right w:val="single" w:sz="4" w:space="0" w:color="auto"/>
            </w:tcBorders>
          </w:tcPr>
          <w:p w14:paraId="32ED832E"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5CCE5506" w14:textId="77777777" w:rsidR="00024E8A" w:rsidRDefault="00024E8A">
            <w:pPr>
              <w:pStyle w:val="ConsPlusNormal"/>
              <w:jc w:val="center"/>
            </w:pPr>
            <w:r>
              <w:t>-</w:t>
            </w:r>
          </w:p>
        </w:tc>
      </w:tr>
      <w:tr w:rsidR="00024E8A" w14:paraId="6AF3BDF8" w14:textId="77777777">
        <w:tc>
          <w:tcPr>
            <w:tcW w:w="737" w:type="dxa"/>
            <w:tcBorders>
              <w:top w:val="single" w:sz="4" w:space="0" w:color="auto"/>
              <w:left w:val="single" w:sz="4" w:space="0" w:color="auto"/>
              <w:bottom w:val="single" w:sz="4" w:space="0" w:color="auto"/>
              <w:right w:val="single" w:sz="4" w:space="0" w:color="auto"/>
            </w:tcBorders>
          </w:tcPr>
          <w:p w14:paraId="1A44EC59" w14:textId="77777777" w:rsidR="00024E8A" w:rsidRDefault="00024E8A">
            <w:pPr>
              <w:pStyle w:val="ConsPlusNormal"/>
              <w:jc w:val="center"/>
            </w:pPr>
            <w:r>
              <w:t>2</w:t>
            </w:r>
          </w:p>
        </w:tc>
        <w:tc>
          <w:tcPr>
            <w:tcW w:w="19731" w:type="dxa"/>
            <w:gridSpan w:val="9"/>
            <w:tcBorders>
              <w:top w:val="single" w:sz="4" w:space="0" w:color="auto"/>
              <w:left w:val="single" w:sz="4" w:space="0" w:color="auto"/>
              <w:bottom w:val="single" w:sz="4" w:space="0" w:color="auto"/>
              <w:right w:val="single" w:sz="4" w:space="0" w:color="auto"/>
            </w:tcBorders>
          </w:tcPr>
          <w:p w14:paraId="612BDE15" w14:textId="77777777" w:rsidR="00024E8A" w:rsidRDefault="00024E8A">
            <w:pPr>
              <w:pStyle w:val="ConsPlusNormal"/>
              <w:jc w:val="center"/>
            </w:pPr>
            <w:r>
              <w:t>Обеспечение реализации цифровой трансформации системы образования</w:t>
            </w:r>
          </w:p>
        </w:tc>
      </w:tr>
      <w:tr w:rsidR="00024E8A" w14:paraId="01046AB1" w14:textId="77777777">
        <w:tc>
          <w:tcPr>
            <w:tcW w:w="737" w:type="dxa"/>
            <w:tcBorders>
              <w:top w:val="single" w:sz="4" w:space="0" w:color="auto"/>
              <w:left w:val="single" w:sz="4" w:space="0" w:color="auto"/>
              <w:bottom w:val="single" w:sz="4" w:space="0" w:color="auto"/>
              <w:right w:val="single" w:sz="4" w:space="0" w:color="auto"/>
            </w:tcBorders>
          </w:tcPr>
          <w:p w14:paraId="23CBB3FA" w14:textId="77777777" w:rsidR="00024E8A" w:rsidRDefault="00024E8A">
            <w:pPr>
              <w:pStyle w:val="ConsPlusNormal"/>
              <w:jc w:val="center"/>
            </w:pPr>
            <w:r>
              <w:t>2.1</w:t>
            </w:r>
          </w:p>
        </w:tc>
        <w:tc>
          <w:tcPr>
            <w:tcW w:w="3686" w:type="dxa"/>
            <w:tcBorders>
              <w:top w:val="single" w:sz="4" w:space="0" w:color="auto"/>
              <w:left w:val="single" w:sz="4" w:space="0" w:color="auto"/>
              <w:bottom w:val="single" w:sz="4" w:space="0" w:color="auto"/>
              <w:right w:val="single" w:sz="4" w:space="0" w:color="auto"/>
            </w:tcBorders>
          </w:tcPr>
          <w:p w14:paraId="58C4526A" w14:textId="77777777" w:rsidR="00024E8A" w:rsidRDefault="00024E8A">
            <w:pPr>
              <w:pStyle w:val="ConsPlusNormal"/>
            </w:pPr>
            <w:r>
              <w:t>Результат "Созданы центры цифрового образования детей "IT-куб"</w:t>
            </w:r>
          </w:p>
        </w:tc>
        <w:tc>
          <w:tcPr>
            <w:tcW w:w="1361" w:type="dxa"/>
            <w:tcBorders>
              <w:top w:val="single" w:sz="4" w:space="0" w:color="auto"/>
              <w:left w:val="single" w:sz="4" w:space="0" w:color="auto"/>
              <w:bottom w:val="single" w:sz="4" w:space="0" w:color="auto"/>
              <w:right w:val="single" w:sz="4" w:space="0" w:color="auto"/>
            </w:tcBorders>
          </w:tcPr>
          <w:p w14:paraId="7E9A891E" w14:textId="77777777" w:rsidR="00024E8A" w:rsidRDefault="00024E8A">
            <w:pPr>
              <w:pStyle w:val="ConsPlusNormal"/>
              <w:jc w:val="center"/>
            </w:pPr>
            <w:r>
              <w:t>01.01.2023</w:t>
            </w:r>
          </w:p>
        </w:tc>
        <w:tc>
          <w:tcPr>
            <w:tcW w:w="1362" w:type="dxa"/>
            <w:tcBorders>
              <w:top w:val="single" w:sz="4" w:space="0" w:color="auto"/>
              <w:left w:val="single" w:sz="4" w:space="0" w:color="auto"/>
              <w:bottom w:val="single" w:sz="4" w:space="0" w:color="auto"/>
              <w:right w:val="single" w:sz="4" w:space="0" w:color="auto"/>
            </w:tcBorders>
          </w:tcPr>
          <w:p w14:paraId="098B3139" w14:textId="77777777" w:rsidR="00024E8A" w:rsidRDefault="00024E8A">
            <w:pPr>
              <w:pStyle w:val="ConsPlusNormal"/>
              <w:jc w:val="center"/>
            </w:pPr>
            <w:r>
              <w:t>31.12.2024</w:t>
            </w:r>
          </w:p>
        </w:tc>
        <w:tc>
          <w:tcPr>
            <w:tcW w:w="1814" w:type="dxa"/>
            <w:tcBorders>
              <w:top w:val="single" w:sz="4" w:space="0" w:color="auto"/>
              <w:left w:val="single" w:sz="4" w:space="0" w:color="auto"/>
              <w:bottom w:val="single" w:sz="4" w:space="0" w:color="auto"/>
              <w:right w:val="single" w:sz="4" w:space="0" w:color="auto"/>
            </w:tcBorders>
          </w:tcPr>
          <w:p w14:paraId="3BEC0BC8"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698CDAB6"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5BAF56E6" w14:textId="77777777" w:rsidR="00024E8A" w:rsidRDefault="00024E8A">
            <w:pPr>
              <w:pStyle w:val="ConsPlusNormal"/>
              <w:jc w:val="center"/>
            </w:pPr>
            <w:r>
              <w:t>Сухоносов А.Ю.</w:t>
            </w:r>
          </w:p>
        </w:tc>
        <w:tc>
          <w:tcPr>
            <w:tcW w:w="3628" w:type="dxa"/>
            <w:tcBorders>
              <w:top w:val="single" w:sz="4" w:space="0" w:color="auto"/>
              <w:left w:val="single" w:sz="4" w:space="0" w:color="auto"/>
              <w:bottom w:val="single" w:sz="4" w:space="0" w:color="auto"/>
              <w:right w:val="single" w:sz="4" w:space="0" w:color="auto"/>
            </w:tcBorders>
          </w:tcPr>
          <w:p w14:paraId="70A5AD23" w14:textId="77777777" w:rsidR="00024E8A" w:rsidRDefault="00024E8A">
            <w:pPr>
              <w:pStyle w:val="ConsPlusNormal"/>
              <w:jc w:val="both"/>
            </w:pPr>
            <w:r>
              <w:t>Создание за счет федеральной поддержки в 2023 году центра образования "IT-куб" позволит обеспечить продвижение компетенций в области цифровизации (современные информационные технологии, искусственный интеллект, большие данные, облачные пространства, программирование и администрирование цифровых операций) среди подрастающего поколения, а также стать эффективным механизмом ранней профориентации при осуществлении обучающимися выбора будущей профессии и построения траектории собственного развития.</w:t>
            </w:r>
          </w:p>
          <w:p w14:paraId="1EF01406" w14:textId="77777777" w:rsidR="00024E8A" w:rsidRDefault="00024E8A">
            <w:pPr>
              <w:pStyle w:val="ConsPlusNormal"/>
              <w:jc w:val="both"/>
            </w:pPr>
            <w:r>
              <w:t>Значение количества центров образования "IT-куб" подлежит ежегодному уточнению по итогам проведения отборов на предоставление субсидии из федерального бюджета бюджетам субъектов Российской Федерации на финансовое обеспечение соответствующих мероприятий</w:t>
            </w:r>
          </w:p>
        </w:tc>
        <w:tc>
          <w:tcPr>
            <w:tcW w:w="2041" w:type="dxa"/>
            <w:tcBorders>
              <w:top w:val="single" w:sz="4" w:space="0" w:color="auto"/>
              <w:left w:val="single" w:sz="4" w:space="0" w:color="auto"/>
              <w:bottom w:val="single" w:sz="4" w:space="0" w:color="auto"/>
              <w:right w:val="single" w:sz="4" w:space="0" w:color="auto"/>
            </w:tcBorders>
          </w:tcPr>
          <w:p w14:paraId="7B3CEAD7" w14:textId="77777777" w:rsidR="00024E8A" w:rsidRDefault="00024E8A">
            <w:pPr>
              <w:pStyle w:val="ConsPlusNormal"/>
              <w:jc w:val="center"/>
            </w:pPr>
            <w:r>
              <w:t>Нет</w:t>
            </w:r>
          </w:p>
        </w:tc>
        <w:tc>
          <w:tcPr>
            <w:tcW w:w="1984" w:type="dxa"/>
            <w:tcBorders>
              <w:top w:val="single" w:sz="4" w:space="0" w:color="auto"/>
              <w:left w:val="single" w:sz="4" w:space="0" w:color="auto"/>
              <w:bottom w:val="single" w:sz="4" w:space="0" w:color="auto"/>
              <w:right w:val="single" w:sz="4" w:space="0" w:color="auto"/>
            </w:tcBorders>
          </w:tcPr>
          <w:p w14:paraId="6B0A30F0" w14:textId="77777777" w:rsidR="00024E8A" w:rsidRDefault="00024E8A">
            <w:pPr>
              <w:pStyle w:val="ConsPlusNormal"/>
              <w:jc w:val="center"/>
            </w:pPr>
            <w:r>
              <w:t>Аналитическая подсистема СУПД</w:t>
            </w:r>
          </w:p>
        </w:tc>
      </w:tr>
      <w:tr w:rsidR="00024E8A" w14:paraId="6E1F2C40" w14:textId="77777777">
        <w:tc>
          <w:tcPr>
            <w:tcW w:w="737" w:type="dxa"/>
            <w:tcBorders>
              <w:top w:val="single" w:sz="4" w:space="0" w:color="auto"/>
              <w:left w:val="single" w:sz="4" w:space="0" w:color="auto"/>
              <w:bottom w:val="single" w:sz="4" w:space="0" w:color="auto"/>
              <w:right w:val="single" w:sz="4" w:space="0" w:color="auto"/>
            </w:tcBorders>
          </w:tcPr>
          <w:p w14:paraId="217DB363" w14:textId="77777777" w:rsidR="00024E8A" w:rsidRDefault="00024E8A">
            <w:pPr>
              <w:pStyle w:val="ConsPlusNormal"/>
              <w:jc w:val="center"/>
            </w:pPr>
            <w:r>
              <w:t>2.1.1</w:t>
            </w:r>
          </w:p>
        </w:tc>
        <w:tc>
          <w:tcPr>
            <w:tcW w:w="3686" w:type="dxa"/>
            <w:tcBorders>
              <w:top w:val="single" w:sz="4" w:space="0" w:color="auto"/>
              <w:left w:val="single" w:sz="4" w:space="0" w:color="auto"/>
              <w:bottom w:val="single" w:sz="4" w:space="0" w:color="auto"/>
              <w:right w:val="single" w:sz="4" w:space="0" w:color="auto"/>
            </w:tcBorders>
          </w:tcPr>
          <w:p w14:paraId="6E57A173" w14:textId="77777777" w:rsidR="00024E8A" w:rsidRDefault="00024E8A">
            <w:pPr>
              <w:pStyle w:val="ConsPlusNormal"/>
            </w:pPr>
            <w:r>
              <w:t>Контрольная точка "Принято решение о создании (реорганизации) организации (структурного подразделения)"</w:t>
            </w:r>
          </w:p>
        </w:tc>
        <w:tc>
          <w:tcPr>
            <w:tcW w:w="1361" w:type="dxa"/>
            <w:tcBorders>
              <w:top w:val="single" w:sz="4" w:space="0" w:color="auto"/>
              <w:left w:val="single" w:sz="4" w:space="0" w:color="auto"/>
              <w:bottom w:val="single" w:sz="4" w:space="0" w:color="auto"/>
              <w:right w:val="single" w:sz="4" w:space="0" w:color="auto"/>
            </w:tcBorders>
          </w:tcPr>
          <w:p w14:paraId="32D99EDE"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61B08409" w14:textId="77777777" w:rsidR="00024E8A" w:rsidRDefault="00024E8A">
            <w:pPr>
              <w:pStyle w:val="ConsPlusNormal"/>
              <w:jc w:val="center"/>
            </w:pPr>
            <w:r>
              <w:t>28.02.2023</w:t>
            </w:r>
          </w:p>
        </w:tc>
        <w:tc>
          <w:tcPr>
            <w:tcW w:w="1814" w:type="dxa"/>
            <w:tcBorders>
              <w:top w:val="single" w:sz="4" w:space="0" w:color="auto"/>
              <w:left w:val="single" w:sz="4" w:space="0" w:color="auto"/>
              <w:bottom w:val="single" w:sz="4" w:space="0" w:color="auto"/>
              <w:right w:val="single" w:sz="4" w:space="0" w:color="auto"/>
            </w:tcBorders>
          </w:tcPr>
          <w:p w14:paraId="4BC641DC" w14:textId="77777777" w:rsidR="00024E8A" w:rsidRDefault="00024E8A">
            <w:pPr>
              <w:pStyle w:val="ConsPlusNormal"/>
              <w:jc w:val="center"/>
            </w:pPr>
            <w:r>
              <w:t>13</w:t>
            </w:r>
          </w:p>
        </w:tc>
        <w:tc>
          <w:tcPr>
            <w:tcW w:w="1984" w:type="dxa"/>
            <w:tcBorders>
              <w:top w:val="single" w:sz="4" w:space="0" w:color="auto"/>
              <w:left w:val="single" w:sz="4" w:space="0" w:color="auto"/>
              <w:bottom w:val="single" w:sz="4" w:space="0" w:color="auto"/>
              <w:right w:val="single" w:sz="4" w:space="0" w:color="auto"/>
            </w:tcBorders>
          </w:tcPr>
          <w:p w14:paraId="0FD960AD" w14:textId="77777777" w:rsidR="00024E8A" w:rsidRDefault="00024E8A">
            <w:pPr>
              <w:pStyle w:val="ConsPlusNormal"/>
              <w:jc w:val="center"/>
            </w:pPr>
            <w:r>
              <w:t>02</w:t>
            </w:r>
          </w:p>
        </w:tc>
        <w:tc>
          <w:tcPr>
            <w:tcW w:w="1871" w:type="dxa"/>
            <w:tcBorders>
              <w:top w:val="single" w:sz="4" w:space="0" w:color="auto"/>
              <w:left w:val="single" w:sz="4" w:space="0" w:color="auto"/>
              <w:bottom w:val="single" w:sz="4" w:space="0" w:color="auto"/>
              <w:right w:val="single" w:sz="4" w:space="0" w:color="auto"/>
            </w:tcBorders>
          </w:tcPr>
          <w:p w14:paraId="215E98D4" w14:textId="77777777" w:rsidR="00024E8A" w:rsidRDefault="00024E8A">
            <w:pPr>
              <w:pStyle w:val="ConsPlusNormal"/>
              <w:jc w:val="center"/>
            </w:pPr>
            <w:r>
              <w:t>Калиниченко А.Е.</w:t>
            </w:r>
          </w:p>
        </w:tc>
        <w:tc>
          <w:tcPr>
            <w:tcW w:w="3628" w:type="dxa"/>
            <w:tcBorders>
              <w:top w:val="single" w:sz="4" w:space="0" w:color="auto"/>
              <w:left w:val="single" w:sz="4" w:space="0" w:color="auto"/>
              <w:bottom w:val="single" w:sz="4" w:space="0" w:color="auto"/>
              <w:right w:val="single" w:sz="4" w:space="0" w:color="auto"/>
            </w:tcBorders>
          </w:tcPr>
          <w:p w14:paraId="4519B789" w14:textId="77777777" w:rsidR="00024E8A" w:rsidRDefault="00024E8A">
            <w:pPr>
              <w:pStyle w:val="ConsPlusNormal"/>
              <w:jc w:val="both"/>
            </w:pPr>
            <w:r>
              <w:t>Прочий тип документа.</w:t>
            </w:r>
          </w:p>
          <w:p w14:paraId="06A2D74B" w14:textId="77777777" w:rsidR="00024E8A" w:rsidRDefault="00024E8A">
            <w:pPr>
              <w:pStyle w:val="ConsPlusNormal"/>
              <w:jc w:val="both"/>
            </w:pPr>
            <w:r>
              <w:t>Распорядительный акт министерства образования и науки Астраханской области</w:t>
            </w:r>
          </w:p>
        </w:tc>
        <w:tc>
          <w:tcPr>
            <w:tcW w:w="2041" w:type="dxa"/>
            <w:tcBorders>
              <w:top w:val="single" w:sz="4" w:space="0" w:color="auto"/>
              <w:left w:val="single" w:sz="4" w:space="0" w:color="auto"/>
              <w:bottom w:val="single" w:sz="4" w:space="0" w:color="auto"/>
              <w:right w:val="single" w:sz="4" w:space="0" w:color="auto"/>
            </w:tcBorders>
          </w:tcPr>
          <w:p w14:paraId="302A0787"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576F911F" w14:textId="77777777" w:rsidR="00024E8A" w:rsidRDefault="00024E8A">
            <w:pPr>
              <w:pStyle w:val="ConsPlusNormal"/>
              <w:jc w:val="center"/>
            </w:pPr>
            <w:r>
              <w:t>Административные данные</w:t>
            </w:r>
          </w:p>
        </w:tc>
      </w:tr>
      <w:tr w:rsidR="00024E8A" w14:paraId="60593F1A" w14:textId="77777777">
        <w:tc>
          <w:tcPr>
            <w:tcW w:w="737" w:type="dxa"/>
            <w:tcBorders>
              <w:top w:val="single" w:sz="4" w:space="0" w:color="auto"/>
              <w:left w:val="single" w:sz="4" w:space="0" w:color="auto"/>
              <w:bottom w:val="single" w:sz="4" w:space="0" w:color="auto"/>
              <w:right w:val="single" w:sz="4" w:space="0" w:color="auto"/>
            </w:tcBorders>
          </w:tcPr>
          <w:p w14:paraId="3CF172DC" w14:textId="77777777" w:rsidR="00024E8A" w:rsidRDefault="00024E8A">
            <w:pPr>
              <w:pStyle w:val="ConsPlusNormal"/>
              <w:jc w:val="center"/>
            </w:pPr>
            <w:r>
              <w:t>2.1.2</w:t>
            </w:r>
          </w:p>
        </w:tc>
        <w:tc>
          <w:tcPr>
            <w:tcW w:w="3686" w:type="dxa"/>
            <w:tcBorders>
              <w:top w:val="single" w:sz="4" w:space="0" w:color="auto"/>
              <w:left w:val="single" w:sz="4" w:space="0" w:color="auto"/>
              <w:bottom w:val="single" w:sz="4" w:space="0" w:color="auto"/>
              <w:right w:val="single" w:sz="4" w:space="0" w:color="auto"/>
            </w:tcBorders>
          </w:tcPr>
          <w:p w14:paraId="15D03312" w14:textId="77777777" w:rsidR="00024E8A" w:rsidRDefault="00024E8A">
            <w:pPr>
              <w:pStyle w:val="ConsPlusNormal"/>
            </w:pPr>
            <w:r>
              <w:t>Контрольная точка "Утверждены (одобрены, сформированы) документы, необходимые для оказания услуги (выполнения работы)"</w:t>
            </w:r>
          </w:p>
        </w:tc>
        <w:tc>
          <w:tcPr>
            <w:tcW w:w="1361" w:type="dxa"/>
            <w:tcBorders>
              <w:top w:val="single" w:sz="4" w:space="0" w:color="auto"/>
              <w:left w:val="single" w:sz="4" w:space="0" w:color="auto"/>
              <w:bottom w:val="single" w:sz="4" w:space="0" w:color="auto"/>
              <w:right w:val="single" w:sz="4" w:space="0" w:color="auto"/>
            </w:tcBorders>
          </w:tcPr>
          <w:p w14:paraId="6F440883"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200774AA" w14:textId="77777777" w:rsidR="00024E8A" w:rsidRDefault="00024E8A">
            <w:pPr>
              <w:pStyle w:val="ConsPlusNormal"/>
              <w:jc w:val="center"/>
            </w:pPr>
            <w:r>
              <w:t>01.03.2023</w:t>
            </w:r>
          </w:p>
        </w:tc>
        <w:tc>
          <w:tcPr>
            <w:tcW w:w="1814" w:type="dxa"/>
            <w:tcBorders>
              <w:top w:val="single" w:sz="4" w:space="0" w:color="auto"/>
              <w:left w:val="single" w:sz="4" w:space="0" w:color="auto"/>
              <w:bottom w:val="single" w:sz="4" w:space="0" w:color="auto"/>
              <w:right w:val="single" w:sz="4" w:space="0" w:color="auto"/>
            </w:tcBorders>
          </w:tcPr>
          <w:p w14:paraId="591366F6" w14:textId="77777777" w:rsidR="00024E8A" w:rsidRDefault="00024E8A">
            <w:pPr>
              <w:pStyle w:val="ConsPlusNormal"/>
              <w:jc w:val="center"/>
            </w:pPr>
            <w:r>
              <w:t>01</w:t>
            </w:r>
          </w:p>
        </w:tc>
        <w:tc>
          <w:tcPr>
            <w:tcW w:w="1984" w:type="dxa"/>
            <w:tcBorders>
              <w:top w:val="single" w:sz="4" w:space="0" w:color="auto"/>
              <w:left w:val="single" w:sz="4" w:space="0" w:color="auto"/>
              <w:bottom w:val="single" w:sz="4" w:space="0" w:color="auto"/>
              <w:right w:val="single" w:sz="4" w:space="0" w:color="auto"/>
            </w:tcBorders>
          </w:tcPr>
          <w:p w14:paraId="5861D6F7"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3C809547" w14:textId="77777777" w:rsidR="00024E8A" w:rsidRDefault="00024E8A">
            <w:pPr>
              <w:pStyle w:val="ConsPlusNormal"/>
              <w:jc w:val="center"/>
            </w:pPr>
            <w:r>
              <w:t>Калиниченко А.Е.</w:t>
            </w:r>
          </w:p>
        </w:tc>
        <w:tc>
          <w:tcPr>
            <w:tcW w:w="3628" w:type="dxa"/>
            <w:tcBorders>
              <w:top w:val="single" w:sz="4" w:space="0" w:color="auto"/>
              <w:left w:val="single" w:sz="4" w:space="0" w:color="auto"/>
              <w:bottom w:val="single" w:sz="4" w:space="0" w:color="auto"/>
              <w:right w:val="single" w:sz="4" w:space="0" w:color="auto"/>
            </w:tcBorders>
          </w:tcPr>
          <w:p w14:paraId="2BEB8C93" w14:textId="77777777" w:rsidR="00024E8A" w:rsidRDefault="00024E8A">
            <w:pPr>
              <w:pStyle w:val="ConsPlusNormal"/>
              <w:jc w:val="both"/>
            </w:pPr>
            <w:r>
              <w:t>Прочий тип документа.</w:t>
            </w:r>
          </w:p>
          <w:p w14:paraId="067CBDB2" w14:textId="77777777" w:rsidR="00024E8A" w:rsidRDefault="00024E8A">
            <w:pPr>
              <w:pStyle w:val="ConsPlusNormal"/>
              <w:jc w:val="both"/>
            </w:pPr>
            <w:r>
              <w:t>Сформирован и согласован инфраструктурный лист для оснащения центра цифрового образования детей "IT-куб"</w:t>
            </w:r>
          </w:p>
        </w:tc>
        <w:tc>
          <w:tcPr>
            <w:tcW w:w="2041" w:type="dxa"/>
            <w:tcBorders>
              <w:top w:val="single" w:sz="4" w:space="0" w:color="auto"/>
              <w:left w:val="single" w:sz="4" w:space="0" w:color="auto"/>
              <w:bottom w:val="single" w:sz="4" w:space="0" w:color="auto"/>
              <w:right w:val="single" w:sz="4" w:space="0" w:color="auto"/>
            </w:tcBorders>
          </w:tcPr>
          <w:p w14:paraId="7A86046B"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026463E7" w14:textId="77777777" w:rsidR="00024E8A" w:rsidRDefault="00024E8A">
            <w:pPr>
              <w:pStyle w:val="ConsPlusNormal"/>
              <w:jc w:val="center"/>
            </w:pPr>
            <w:r>
              <w:t>Система управления проектной деятельностью</w:t>
            </w:r>
          </w:p>
        </w:tc>
      </w:tr>
      <w:tr w:rsidR="00024E8A" w14:paraId="4751D046" w14:textId="77777777">
        <w:tc>
          <w:tcPr>
            <w:tcW w:w="737" w:type="dxa"/>
            <w:tcBorders>
              <w:top w:val="single" w:sz="4" w:space="0" w:color="auto"/>
              <w:left w:val="single" w:sz="4" w:space="0" w:color="auto"/>
              <w:bottom w:val="single" w:sz="4" w:space="0" w:color="auto"/>
              <w:right w:val="single" w:sz="4" w:space="0" w:color="auto"/>
            </w:tcBorders>
          </w:tcPr>
          <w:p w14:paraId="5AD6AC67" w14:textId="77777777" w:rsidR="00024E8A" w:rsidRDefault="00024E8A">
            <w:pPr>
              <w:pStyle w:val="ConsPlusNormal"/>
              <w:jc w:val="center"/>
            </w:pPr>
            <w:r>
              <w:t>2.1.3</w:t>
            </w:r>
          </w:p>
        </w:tc>
        <w:tc>
          <w:tcPr>
            <w:tcW w:w="3686" w:type="dxa"/>
            <w:tcBorders>
              <w:top w:val="single" w:sz="4" w:space="0" w:color="auto"/>
              <w:left w:val="single" w:sz="4" w:space="0" w:color="auto"/>
              <w:bottom w:val="single" w:sz="4" w:space="0" w:color="auto"/>
              <w:right w:val="single" w:sz="4" w:space="0" w:color="auto"/>
            </w:tcBorders>
          </w:tcPr>
          <w:p w14:paraId="78A0C1BB" w14:textId="77777777" w:rsidR="00024E8A" w:rsidRDefault="00024E8A">
            <w:pPr>
              <w:pStyle w:val="ConsPlusNormal"/>
            </w:pPr>
            <w:r>
              <w:t>Контрольная точка "Разработаны, согласованы и утверждены документы по созданию и функционированию центра цифрового образования "IT-куб"</w:t>
            </w:r>
          </w:p>
        </w:tc>
        <w:tc>
          <w:tcPr>
            <w:tcW w:w="1361" w:type="dxa"/>
            <w:tcBorders>
              <w:top w:val="single" w:sz="4" w:space="0" w:color="auto"/>
              <w:left w:val="single" w:sz="4" w:space="0" w:color="auto"/>
              <w:bottom w:val="single" w:sz="4" w:space="0" w:color="auto"/>
              <w:right w:val="single" w:sz="4" w:space="0" w:color="auto"/>
            </w:tcBorders>
          </w:tcPr>
          <w:p w14:paraId="4A352CBA"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7501B6E8" w14:textId="77777777" w:rsidR="00024E8A" w:rsidRDefault="00024E8A">
            <w:pPr>
              <w:pStyle w:val="ConsPlusNormal"/>
              <w:jc w:val="center"/>
            </w:pPr>
            <w:r>
              <w:t>31.03.2023</w:t>
            </w:r>
          </w:p>
        </w:tc>
        <w:tc>
          <w:tcPr>
            <w:tcW w:w="1814" w:type="dxa"/>
            <w:tcBorders>
              <w:top w:val="single" w:sz="4" w:space="0" w:color="auto"/>
              <w:left w:val="single" w:sz="4" w:space="0" w:color="auto"/>
              <w:bottom w:val="single" w:sz="4" w:space="0" w:color="auto"/>
              <w:right w:val="single" w:sz="4" w:space="0" w:color="auto"/>
            </w:tcBorders>
          </w:tcPr>
          <w:p w14:paraId="5DD2CC3A" w14:textId="77777777" w:rsidR="00024E8A" w:rsidRDefault="00024E8A">
            <w:pPr>
              <w:pStyle w:val="ConsPlusNormal"/>
              <w:jc w:val="center"/>
            </w:pPr>
            <w:r>
              <w:t>13</w:t>
            </w:r>
          </w:p>
        </w:tc>
        <w:tc>
          <w:tcPr>
            <w:tcW w:w="1984" w:type="dxa"/>
            <w:tcBorders>
              <w:top w:val="single" w:sz="4" w:space="0" w:color="auto"/>
              <w:left w:val="single" w:sz="4" w:space="0" w:color="auto"/>
              <w:bottom w:val="single" w:sz="4" w:space="0" w:color="auto"/>
              <w:right w:val="single" w:sz="4" w:space="0" w:color="auto"/>
            </w:tcBorders>
          </w:tcPr>
          <w:p w14:paraId="7AF1C746" w14:textId="77777777" w:rsidR="00024E8A" w:rsidRDefault="00024E8A">
            <w:pPr>
              <w:pStyle w:val="ConsPlusNormal"/>
              <w:jc w:val="center"/>
            </w:pPr>
            <w:r>
              <w:t>07</w:t>
            </w:r>
          </w:p>
        </w:tc>
        <w:tc>
          <w:tcPr>
            <w:tcW w:w="1871" w:type="dxa"/>
            <w:tcBorders>
              <w:top w:val="single" w:sz="4" w:space="0" w:color="auto"/>
              <w:left w:val="single" w:sz="4" w:space="0" w:color="auto"/>
              <w:bottom w:val="single" w:sz="4" w:space="0" w:color="auto"/>
              <w:right w:val="single" w:sz="4" w:space="0" w:color="auto"/>
            </w:tcBorders>
          </w:tcPr>
          <w:p w14:paraId="2876D273" w14:textId="77777777" w:rsidR="00024E8A" w:rsidRDefault="00024E8A">
            <w:pPr>
              <w:pStyle w:val="ConsPlusNormal"/>
              <w:jc w:val="center"/>
            </w:pPr>
            <w:r>
              <w:t>Калиниченко А.Е.</w:t>
            </w:r>
          </w:p>
        </w:tc>
        <w:tc>
          <w:tcPr>
            <w:tcW w:w="3628" w:type="dxa"/>
            <w:tcBorders>
              <w:top w:val="single" w:sz="4" w:space="0" w:color="auto"/>
              <w:left w:val="single" w:sz="4" w:space="0" w:color="auto"/>
              <w:bottom w:val="single" w:sz="4" w:space="0" w:color="auto"/>
              <w:right w:val="single" w:sz="4" w:space="0" w:color="auto"/>
            </w:tcBorders>
          </w:tcPr>
          <w:p w14:paraId="71744FBB" w14:textId="77777777" w:rsidR="00024E8A" w:rsidRDefault="00024E8A">
            <w:pPr>
              <w:pStyle w:val="ConsPlusNormal"/>
              <w:jc w:val="both"/>
            </w:pPr>
            <w:r>
              <w:t>Прочий тип документа. Распорядительный акт РОИВ, утверждающий:</w:t>
            </w:r>
          </w:p>
          <w:p w14:paraId="16239D7E" w14:textId="77777777" w:rsidR="00024E8A" w:rsidRDefault="00024E8A">
            <w:pPr>
              <w:pStyle w:val="ConsPlusNormal"/>
              <w:jc w:val="both"/>
            </w:pPr>
            <w:r>
              <w:t>1. Должностное лицо в составе регионального ведомственного проектного офиса, ответственное за создание и функционирование центра цифрового образования "IT-куб".</w:t>
            </w:r>
          </w:p>
          <w:p w14:paraId="6F5D9541" w14:textId="77777777" w:rsidR="00024E8A" w:rsidRDefault="00024E8A">
            <w:pPr>
              <w:pStyle w:val="ConsPlusNormal"/>
              <w:jc w:val="both"/>
            </w:pPr>
            <w:r>
              <w:t>2. Концепцию по созданию и функционированию на территории субъекта Российской Федерации центра цифрового образования "IT-куб", в том числе:</w:t>
            </w:r>
          </w:p>
          <w:p w14:paraId="7433DE70" w14:textId="77777777" w:rsidR="00024E8A" w:rsidRDefault="00024E8A">
            <w:pPr>
              <w:pStyle w:val="ConsPlusNormal"/>
              <w:jc w:val="both"/>
            </w:pPr>
            <w:r>
              <w:t>- месторасположение центра цифрового образования "IT-куб" (адрес, площадь помещений, транспортная доступность для населения);</w:t>
            </w:r>
          </w:p>
          <w:p w14:paraId="04E96A66" w14:textId="77777777" w:rsidR="00024E8A" w:rsidRDefault="00024E8A">
            <w:pPr>
              <w:pStyle w:val="ConsPlusNormal"/>
              <w:jc w:val="both"/>
            </w:pPr>
            <w:r>
              <w:t>- перечень показателей создания и функционирования центра цифрового образования "IT-куб";</w:t>
            </w:r>
          </w:p>
          <w:p w14:paraId="09A37A57" w14:textId="77777777" w:rsidR="00024E8A" w:rsidRDefault="00024E8A">
            <w:pPr>
              <w:pStyle w:val="ConsPlusNormal"/>
              <w:jc w:val="both"/>
            </w:pPr>
            <w:r>
              <w:t>- перечень образовательных направлений центра цифрового образования "IT-куб".</w:t>
            </w:r>
          </w:p>
          <w:p w14:paraId="5F990052" w14:textId="77777777" w:rsidR="00024E8A" w:rsidRDefault="00024E8A">
            <w:pPr>
              <w:pStyle w:val="ConsPlusNormal"/>
              <w:jc w:val="both"/>
            </w:pPr>
            <w:r>
              <w:t>3. Распорядительный акт РОИВ об утверждении инфраструктурного листа.</w:t>
            </w:r>
          </w:p>
          <w:p w14:paraId="0BAE23C8" w14:textId="77777777" w:rsidR="00024E8A" w:rsidRDefault="00024E8A">
            <w:pPr>
              <w:pStyle w:val="ConsPlusNormal"/>
              <w:jc w:val="both"/>
            </w:pPr>
            <w:r>
              <w:t>4. Распорядительный акт РОИВ об утверждении проекта зонирования.</w:t>
            </w:r>
          </w:p>
          <w:p w14:paraId="329F68E7" w14:textId="77777777" w:rsidR="00024E8A" w:rsidRDefault="00024E8A">
            <w:pPr>
              <w:pStyle w:val="ConsPlusNormal"/>
              <w:jc w:val="both"/>
            </w:pPr>
            <w:r>
              <w:t>5. Письмо регионального координатора в адрес ведомственного проектного офиса национального проекта "Образование" с перечнем образовательных организаций.</w:t>
            </w:r>
          </w:p>
          <w:p w14:paraId="28883711" w14:textId="77777777" w:rsidR="00024E8A" w:rsidRDefault="00024E8A">
            <w:pPr>
              <w:pStyle w:val="ConsPlusNormal"/>
              <w:jc w:val="both"/>
            </w:pPr>
            <w:r>
              <w:t>6. Письмо РОИВ федеральному оператору о согласовании инфраструктурного листа.</w:t>
            </w:r>
          </w:p>
          <w:p w14:paraId="0CB55627" w14:textId="77777777" w:rsidR="00024E8A" w:rsidRDefault="00024E8A">
            <w:pPr>
              <w:pStyle w:val="ConsPlusNormal"/>
              <w:jc w:val="both"/>
            </w:pPr>
            <w:r>
              <w:t>7. Письмо федерального оператора о согласовании инфраструктурного листа.</w:t>
            </w:r>
          </w:p>
          <w:p w14:paraId="23B6DAE1" w14:textId="77777777" w:rsidR="00024E8A" w:rsidRDefault="00024E8A">
            <w:pPr>
              <w:pStyle w:val="ConsPlusNormal"/>
              <w:jc w:val="both"/>
            </w:pPr>
            <w:r>
              <w:t>8. Письмо РОИВ федеральному оператору о согласовании типового дизайн-проекта и зонирования помещений.</w:t>
            </w:r>
          </w:p>
          <w:p w14:paraId="38F7B2DE" w14:textId="77777777" w:rsidR="00024E8A" w:rsidRDefault="00024E8A">
            <w:pPr>
              <w:pStyle w:val="ConsPlusNormal"/>
              <w:jc w:val="both"/>
            </w:pPr>
            <w:r>
              <w:t>9. Письмо федерального оператора о согласовании типового дизайн-проекта и зонирования помещений. 10. Извещения о проведении закупок</w:t>
            </w:r>
          </w:p>
        </w:tc>
        <w:tc>
          <w:tcPr>
            <w:tcW w:w="2041" w:type="dxa"/>
            <w:tcBorders>
              <w:top w:val="single" w:sz="4" w:space="0" w:color="auto"/>
              <w:left w:val="single" w:sz="4" w:space="0" w:color="auto"/>
              <w:bottom w:val="single" w:sz="4" w:space="0" w:color="auto"/>
              <w:right w:val="single" w:sz="4" w:space="0" w:color="auto"/>
            </w:tcBorders>
          </w:tcPr>
          <w:p w14:paraId="1195D348"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3BD72276" w14:textId="77777777" w:rsidR="00024E8A" w:rsidRDefault="00024E8A">
            <w:pPr>
              <w:pStyle w:val="ConsPlusNormal"/>
              <w:jc w:val="center"/>
            </w:pPr>
            <w:r>
              <w:t>Система управления проектной деятельностью</w:t>
            </w:r>
          </w:p>
        </w:tc>
      </w:tr>
      <w:tr w:rsidR="00024E8A" w14:paraId="1D50A831" w14:textId="77777777">
        <w:tc>
          <w:tcPr>
            <w:tcW w:w="737" w:type="dxa"/>
            <w:tcBorders>
              <w:top w:val="single" w:sz="4" w:space="0" w:color="auto"/>
              <w:left w:val="single" w:sz="4" w:space="0" w:color="auto"/>
              <w:bottom w:val="single" w:sz="4" w:space="0" w:color="auto"/>
              <w:right w:val="single" w:sz="4" w:space="0" w:color="auto"/>
            </w:tcBorders>
          </w:tcPr>
          <w:p w14:paraId="28AFEB3E" w14:textId="77777777" w:rsidR="00024E8A" w:rsidRDefault="00024E8A">
            <w:pPr>
              <w:pStyle w:val="ConsPlusNormal"/>
              <w:jc w:val="center"/>
            </w:pPr>
            <w:r>
              <w:t>2.1.4</w:t>
            </w:r>
          </w:p>
        </w:tc>
        <w:tc>
          <w:tcPr>
            <w:tcW w:w="3686" w:type="dxa"/>
            <w:tcBorders>
              <w:top w:val="single" w:sz="4" w:space="0" w:color="auto"/>
              <w:left w:val="single" w:sz="4" w:space="0" w:color="auto"/>
              <w:bottom w:val="single" w:sz="4" w:space="0" w:color="auto"/>
              <w:right w:val="single" w:sz="4" w:space="0" w:color="auto"/>
            </w:tcBorders>
          </w:tcPr>
          <w:p w14:paraId="7FE06CE1" w14:textId="77777777" w:rsidR="00024E8A" w:rsidRDefault="00024E8A">
            <w:pPr>
              <w:pStyle w:val="ConsPlusNormal"/>
            </w:pPr>
            <w:r>
              <w:t>Контрольная точка "Закупка включена в план закупок"</w:t>
            </w:r>
          </w:p>
        </w:tc>
        <w:tc>
          <w:tcPr>
            <w:tcW w:w="1361" w:type="dxa"/>
            <w:tcBorders>
              <w:top w:val="single" w:sz="4" w:space="0" w:color="auto"/>
              <w:left w:val="single" w:sz="4" w:space="0" w:color="auto"/>
              <w:bottom w:val="single" w:sz="4" w:space="0" w:color="auto"/>
              <w:right w:val="single" w:sz="4" w:space="0" w:color="auto"/>
            </w:tcBorders>
          </w:tcPr>
          <w:p w14:paraId="5FBDFF41"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16F642D9" w14:textId="77777777" w:rsidR="00024E8A" w:rsidRDefault="00024E8A">
            <w:pPr>
              <w:pStyle w:val="ConsPlusNormal"/>
              <w:jc w:val="center"/>
            </w:pPr>
            <w:r>
              <w:t>17.04.2023</w:t>
            </w:r>
          </w:p>
        </w:tc>
        <w:tc>
          <w:tcPr>
            <w:tcW w:w="1814" w:type="dxa"/>
            <w:tcBorders>
              <w:top w:val="single" w:sz="4" w:space="0" w:color="auto"/>
              <w:left w:val="single" w:sz="4" w:space="0" w:color="auto"/>
              <w:bottom w:val="single" w:sz="4" w:space="0" w:color="auto"/>
              <w:right w:val="single" w:sz="4" w:space="0" w:color="auto"/>
            </w:tcBorders>
          </w:tcPr>
          <w:p w14:paraId="006F3755"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45AA69B5"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35A61694" w14:textId="77777777" w:rsidR="00024E8A" w:rsidRDefault="00024E8A">
            <w:pPr>
              <w:pStyle w:val="ConsPlusNormal"/>
              <w:jc w:val="center"/>
            </w:pPr>
            <w:r>
              <w:t>Калиниченко А.Е.</w:t>
            </w:r>
          </w:p>
        </w:tc>
        <w:tc>
          <w:tcPr>
            <w:tcW w:w="3628" w:type="dxa"/>
            <w:tcBorders>
              <w:top w:val="single" w:sz="4" w:space="0" w:color="auto"/>
              <w:left w:val="single" w:sz="4" w:space="0" w:color="auto"/>
              <w:bottom w:val="single" w:sz="4" w:space="0" w:color="auto"/>
              <w:right w:val="single" w:sz="4" w:space="0" w:color="auto"/>
            </w:tcBorders>
          </w:tcPr>
          <w:p w14:paraId="3FBCF831" w14:textId="77777777" w:rsidR="00024E8A" w:rsidRDefault="00024E8A">
            <w:pPr>
              <w:pStyle w:val="ConsPlusNormal"/>
              <w:jc w:val="both"/>
            </w:pPr>
            <w:r>
              <w:t>Прочий тип документа.</w:t>
            </w:r>
          </w:p>
          <w:p w14:paraId="4F8A5421" w14:textId="77777777" w:rsidR="00024E8A" w:rsidRDefault="00024E8A">
            <w:pPr>
              <w:pStyle w:val="ConsPlusNormal"/>
              <w:jc w:val="both"/>
            </w:pPr>
            <w:r>
              <w:t>План-график закупок товаров, работ, услуг</w:t>
            </w:r>
          </w:p>
        </w:tc>
        <w:tc>
          <w:tcPr>
            <w:tcW w:w="2041" w:type="dxa"/>
            <w:tcBorders>
              <w:top w:val="single" w:sz="4" w:space="0" w:color="auto"/>
              <w:left w:val="single" w:sz="4" w:space="0" w:color="auto"/>
              <w:bottom w:val="single" w:sz="4" w:space="0" w:color="auto"/>
              <w:right w:val="single" w:sz="4" w:space="0" w:color="auto"/>
            </w:tcBorders>
          </w:tcPr>
          <w:p w14:paraId="08CA5826"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55A45B55" w14:textId="77777777" w:rsidR="00024E8A" w:rsidRDefault="00024E8A">
            <w:pPr>
              <w:pStyle w:val="ConsPlusNormal"/>
              <w:jc w:val="center"/>
            </w:pPr>
            <w:r>
              <w:t>Единая информационная система в сфере закупок</w:t>
            </w:r>
          </w:p>
        </w:tc>
      </w:tr>
      <w:tr w:rsidR="00024E8A" w14:paraId="3DD83906" w14:textId="77777777">
        <w:tc>
          <w:tcPr>
            <w:tcW w:w="737" w:type="dxa"/>
            <w:tcBorders>
              <w:top w:val="single" w:sz="4" w:space="0" w:color="auto"/>
              <w:left w:val="single" w:sz="4" w:space="0" w:color="auto"/>
              <w:bottom w:val="single" w:sz="4" w:space="0" w:color="auto"/>
              <w:right w:val="single" w:sz="4" w:space="0" w:color="auto"/>
            </w:tcBorders>
          </w:tcPr>
          <w:p w14:paraId="3A513140" w14:textId="77777777" w:rsidR="00024E8A" w:rsidRDefault="00024E8A">
            <w:pPr>
              <w:pStyle w:val="ConsPlusNormal"/>
              <w:jc w:val="center"/>
            </w:pPr>
            <w:r>
              <w:t>2.1.5</w:t>
            </w:r>
          </w:p>
        </w:tc>
        <w:tc>
          <w:tcPr>
            <w:tcW w:w="3686" w:type="dxa"/>
            <w:tcBorders>
              <w:top w:val="single" w:sz="4" w:space="0" w:color="auto"/>
              <w:left w:val="single" w:sz="4" w:space="0" w:color="auto"/>
              <w:bottom w:val="single" w:sz="4" w:space="0" w:color="auto"/>
              <w:right w:val="single" w:sz="4" w:space="0" w:color="auto"/>
            </w:tcBorders>
          </w:tcPr>
          <w:p w14:paraId="57DB28BC" w14:textId="77777777" w:rsidR="00024E8A" w:rsidRDefault="00024E8A">
            <w:pPr>
              <w:pStyle w:val="ConsPlusNormal"/>
            </w:pPr>
            <w:r>
              <w:t>Контрольная точка "Информационная справка об образовательной организации, на базе которой создается центр цифрового образования IT-куб"</w:t>
            </w:r>
          </w:p>
        </w:tc>
        <w:tc>
          <w:tcPr>
            <w:tcW w:w="1361" w:type="dxa"/>
            <w:tcBorders>
              <w:top w:val="single" w:sz="4" w:space="0" w:color="auto"/>
              <w:left w:val="single" w:sz="4" w:space="0" w:color="auto"/>
              <w:bottom w:val="single" w:sz="4" w:space="0" w:color="auto"/>
              <w:right w:val="single" w:sz="4" w:space="0" w:color="auto"/>
            </w:tcBorders>
          </w:tcPr>
          <w:p w14:paraId="0DB68EE3"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2F946518" w14:textId="77777777" w:rsidR="00024E8A" w:rsidRDefault="00024E8A">
            <w:pPr>
              <w:pStyle w:val="ConsPlusNormal"/>
              <w:jc w:val="center"/>
            </w:pPr>
            <w:r>
              <w:t>30.06.2023</w:t>
            </w:r>
          </w:p>
        </w:tc>
        <w:tc>
          <w:tcPr>
            <w:tcW w:w="1814" w:type="dxa"/>
            <w:tcBorders>
              <w:top w:val="single" w:sz="4" w:space="0" w:color="auto"/>
              <w:left w:val="single" w:sz="4" w:space="0" w:color="auto"/>
              <w:bottom w:val="single" w:sz="4" w:space="0" w:color="auto"/>
              <w:right w:val="single" w:sz="4" w:space="0" w:color="auto"/>
            </w:tcBorders>
          </w:tcPr>
          <w:p w14:paraId="6AF72042"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259D7C50"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25B6D81D" w14:textId="77777777" w:rsidR="00024E8A" w:rsidRDefault="00024E8A">
            <w:pPr>
              <w:pStyle w:val="ConsPlusNormal"/>
              <w:jc w:val="center"/>
            </w:pPr>
            <w:r>
              <w:t>Калиниченко А.Е.</w:t>
            </w:r>
          </w:p>
        </w:tc>
        <w:tc>
          <w:tcPr>
            <w:tcW w:w="3628" w:type="dxa"/>
            <w:tcBorders>
              <w:top w:val="single" w:sz="4" w:space="0" w:color="auto"/>
              <w:left w:val="single" w:sz="4" w:space="0" w:color="auto"/>
              <w:bottom w:val="single" w:sz="4" w:space="0" w:color="auto"/>
              <w:right w:val="single" w:sz="4" w:space="0" w:color="auto"/>
            </w:tcBorders>
          </w:tcPr>
          <w:p w14:paraId="728D9C36" w14:textId="77777777" w:rsidR="00024E8A" w:rsidRDefault="00024E8A">
            <w:pPr>
              <w:pStyle w:val="ConsPlusNormal"/>
              <w:jc w:val="both"/>
            </w:pPr>
            <w:r>
              <w:t>Отчет по форме, определяемой ведомственным проектным офисом нацпроекта "Образование"</w:t>
            </w:r>
          </w:p>
        </w:tc>
        <w:tc>
          <w:tcPr>
            <w:tcW w:w="2041" w:type="dxa"/>
            <w:tcBorders>
              <w:top w:val="single" w:sz="4" w:space="0" w:color="auto"/>
              <w:left w:val="single" w:sz="4" w:space="0" w:color="auto"/>
              <w:bottom w:val="single" w:sz="4" w:space="0" w:color="auto"/>
              <w:right w:val="single" w:sz="4" w:space="0" w:color="auto"/>
            </w:tcBorders>
          </w:tcPr>
          <w:p w14:paraId="3DAEAEFD"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717C04FC" w14:textId="77777777" w:rsidR="00024E8A" w:rsidRDefault="00024E8A">
            <w:pPr>
              <w:pStyle w:val="ConsPlusNormal"/>
              <w:jc w:val="center"/>
            </w:pPr>
            <w:r>
              <w:t>Система управления проектной деятельностью</w:t>
            </w:r>
          </w:p>
        </w:tc>
      </w:tr>
      <w:tr w:rsidR="00024E8A" w14:paraId="11C2F011" w14:textId="77777777">
        <w:tc>
          <w:tcPr>
            <w:tcW w:w="737" w:type="dxa"/>
            <w:tcBorders>
              <w:top w:val="single" w:sz="4" w:space="0" w:color="auto"/>
              <w:left w:val="single" w:sz="4" w:space="0" w:color="auto"/>
              <w:bottom w:val="single" w:sz="4" w:space="0" w:color="auto"/>
              <w:right w:val="single" w:sz="4" w:space="0" w:color="auto"/>
            </w:tcBorders>
          </w:tcPr>
          <w:p w14:paraId="2B10703A" w14:textId="77777777" w:rsidR="00024E8A" w:rsidRDefault="00024E8A">
            <w:pPr>
              <w:pStyle w:val="ConsPlusNormal"/>
              <w:jc w:val="center"/>
            </w:pPr>
            <w:r>
              <w:t>2.1.6</w:t>
            </w:r>
          </w:p>
        </w:tc>
        <w:tc>
          <w:tcPr>
            <w:tcW w:w="3686" w:type="dxa"/>
            <w:tcBorders>
              <w:top w:val="single" w:sz="4" w:space="0" w:color="auto"/>
              <w:left w:val="single" w:sz="4" w:space="0" w:color="auto"/>
              <w:bottom w:val="single" w:sz="4" w:space="0" w:color="auto"/>
              <w:right w:val="single" w:sz="4" w:space="0" w:color="auto"/>
            </w:tcBorders>
          </w:tcPr>
          <w:p w14:paraId="30AE1AC4" w14:textId="77777777" w:rsidR="00024E8A" w:rsidRDefault="00024E8A">
            <w:pPr>
              <w:pStyle w:val="ConsPlusNormal"/>
            </w:pPr>
            <w:r>
              <w:t>Контрольная точка "Утверждено штатное расписание центра цифрового образования детей IT-куб (внесены изменения в штатное расписание организации, на базе которой создан центр)"</w:t>
            </w:r>
          </w:p>
        </w:tc>
        <w:tc>
          <w:tcPr>
            <w:tcW w:w="1361" w:type="dxa"/>
            <w:tcBorders>
              <w:top w:val="single" w:sz="4" w:space="0" w:color="auto"/>
              <w:left w:val="single" w:sz="4" w:space="0" w:color="auto"/>
              <w:bottom w:val="single" w:sz="4" w:space="0" w:color="auto"/>
              <w:right w:val="single" w:sz="4" w:space="0" w:color="auto"/>
            </w:tcBorders>
          </w:tcPr>
          <w:p w14:paraId="2245A5CD"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64F65FB8" w14:textId="77777777" w:rsidR="00024E8A" w:rsidRDefault="00024E8A">
            <w:pPr>
              <w:pStyle w:val="ConsPlusNormal"/>
              <w:jc w:val="center"/>
            </w:pPr>
            <w:r>
              <w:t>25.08.2023</w:t>
            </w:r>
          </w:p>
        </w:tc>
        <w:tc>
          <w:tcPr>
            <w:tcW w:w="1814" w:type="dxa"/>
            <w:tcBorders>
              <w:top w:val="single" w:sz="4" w:space="0" w:color="auto"/>
              <w:left w:val="single" w:sz="4" w:space="0" w:color="auto"/>
              <w:bottom w:val="single" w:sz="4" w:space="0" w:color="auto"/>
              <w:right w:val="single" w:sz="4" w:space="0" w:color="auto"/>
            </w:tcBorders>
          </w:tcPr>
          <w:p w14:paraId="5AC3032A"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065D3CA0"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41EB7BD9" w14:textId="77777777" w:rsidR="00024E8A" w:rsidRDefault="00024E8A">
            <w:pPr>
              <w:pStyle w:val="ConsPlusNormal"/>
              <w:jc w:val="center"/>
            </w:pPr>
            <w:r>
              <w:t>Угаров Е.А.</w:t>
            </w:r>
          </w:p>
        </w:tc>
        <w:tc>
          <w:tcPr>
            <w:tcW w:w="3628" w:type="dxa"/>
            <w:tcBorders>
              <w:top w:val="single" w:sz="4" w:space="0" w:color="auto"/>
              <w:left w:val="single" w:sz="4" w:space="0" w:color="auto"/>
              <w:bottom w:val="single" w:sz="4" w:space="0" w:color="auto"/>
              <w:right w:val="single" w:sz="4" w:space="0" w:color="auto"/>
            </w:tcBorders>
          </w:tcPr>
          <w:p w14:paraId="01FB16BE" w14:textId="77777777" w:rsidR="00024E8A" w:rsidRDefault="00024E8A">
            <w:pPr>
              <w:pStyle w:val="ConsPlusNormal"/>
              <w:jc w:val="both"/>
            </w:pPr>
            <w:r>
              <w:t>Акт.</w:t>
            </w:r>
          </w:p>
          <w:p w14:paraId="18A42183" w14:textId="77777777" w:rsidR="00024E8A" w:rsidRDefault="00024E8A">
            <w:pPr>
              <w:pStyle w:val="ConsPlusNormal"/>
              <w:jc w:val="both"/>
            </w:pPr>
            <w:r>
              <w:t>Распорядительный акт РОИВ / локальный акт организации, на базе которой создан центр</w:t>
            </w:r>
          </w:p>
        </w:tc>
        <w:tc>
          <w:tcPr>
            <w:tcW w:w="2041" w:type="dxa"/>
            <w:tcBorders>
              <w:top w:val="single" w:sz="4" w:space="0" w:color="auto"/>
              <w:left w:val="single" w:sz="4" w:space="0" w:color="auto"/>
              <w:bottom w:val="single" w:sz="4" w:space="0" w:color="auto"/>
              <w:right w:val="single" w:sz="4" w:space="0" w:color="auto"/>
            </w:tcBorders>
          </w:tcPr>
          <w:p w14:paraId="6BA651B1"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6698DF7F" w14:textId="77777777" w:rsidR="00024E8A" w:rsidRDefault="00024E8A">
            <w:pPr>
              <w:pStyle w:val="ConsPlusNormal"/>
              <w:jc w:val="center"/>
            </w:pPr>
            <w:r>
              <w:t>Система управления проектной деятельностью</w:t>
            </w:r>
          </w:p>
        </w:tc>
      </w:tr>
      <w:tr w:rsidR="00024E8A" w14:paraId="3C040525" w14:textId="77777777">
        <w:tc>
          <w:tcPr>
            <w:tcW w:w="737" w:type="dxa"/>
            <w:tcBorders>
              <w:top w:val="single" w:sz="4" w:space="0" w:color="auto"/>
              <w:left w:val="single" w:sz="4" w:space="0" w:color="auto"/>
              <w:bottom w:val="single" w:sz="4" w:space="0" w:color="auto"/>
              <w:right w:val="single" w:sz="4" w:space="0" w:color="auto"/>
            </w:tcBorders>
          </w:tcPr>
          <w:p w14:paraId="7E808959" w14:textId="77777777" w:rsidR="00024E8A" w:rsidRDefault="00024E8A">
            <w:pPr>
              <w:pStyle w:val="ConsPlusNormal"/>
              <w:jc w:val="center"/>
            </w:pPr>
            <w:r>
              <w:t>2.1.7</w:t>
            </w:r>
          </w:p>
        </w:tc>
        <w:tc>
          <w:tcPr>
            <w:tcW w:w="3686" w:type="dxa"/>
            <w:tcBorders>
              <w:top w:val="single" w:sz="4" w:space="0" w:color="auto"/>
              <w:left w:val="single" w:sz="4" w:space="0" w:color="auto"/>
              <w:bottom w:val="single" w:sz="4" w:space="0" w:color="auto"/>
              <w:right w:val="single" w:sz="4" w:space="0" w:color="auto"/>
            </w:tcBorders>
          </w:tcPr>
          <w:p w14:paraId="24221EFC" w14:textId="77777777" w:rsidR="00024E8A" w:rsidRDefault="00024E8A">
            <w:pPr>
              <w:pStyle w:val="ConsPlusNormal"/>
            </w:pPr>
            <w:r>
              <w:t>Контрольная точка "Реестр документов, подтверждающих приемку материальных ценностей и услуг в рамках создания центра цифрового образования IT-куб"</w:t>
            </w:r>
          </w:p>
        </w:tc>
        <w:tc>
          <w:tcPr>
            <w:tcW w:w="1361" w:type="dxa"/>
            <w:tcBorders>
              <w:top w:val="single" w:sz="4" w:space="0" w:color="auto"/>
              <w:left w:val="single" w:sz="4" w:space="0" w:color="auto"/>
              <w:bottom w:val="single" w:sz="4" w:space="0" w:color="auto"/>
              <w:right w:val="single" w:sz="4" w:space="0" w:color="auto"/>
            </w:tcBorders>
          </w:tcPr>
          <w:p w14:paraId="4C0B6291"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6BD13747" w14:textId="77777777" w:rsidR="00024E8A" w:rsidRDefault="00024E8A">
            <w:pPr>
              <w:pStyle w:val="ConsPlusNormal"/>
              <w:jc w:val="center"/>
            </w:pPr>
            <w:r>
              <w:t>25.08.2023</w:t>
            </w:r>
          </w:p>
        </w:tc>
        <w:tc>
          <w:tcPr>
            <w:tcW w:w="1814" w:type="dxa"/>
            <w:tcBorders>
              <w:top w:val="single" w:sz="4" w:space="0" w:color="auto"/>
              <w:left w:val="single" w:sz="4" w:space="0" w:color="auto"/>
              <w:bottom w:val="single" w:sz="4" w:space="0" w:color="auto"/>
              <w:right w:val="single" w:sz="4" w:space="0" w:color="auto"/>
            </w:tcBorders>
          </w:tcPr>
          <w:p w14:paraId="5442A07E"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1B13EBCD"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6649CBC5" w14:textId="77777777" w:rsidR="00024E8A" w:rsidRDefault="00024E8A">
            <w:pPr>
              <w:pStyle w:val="ConsPlusNormal"/>
              <w:jc w:val="center"/>
            </w:pPr>
            <w:r>
              <w:t>Угаров Е.А.</w:t>
            </w:r>
          </w:p>
        </w:tc>
        <w:tc>
          <w:tcPr>
            <w:tcW w:w="3628" w:type="dxa"/>
            <w:tcBorders>
              <w:top w:val="single" w:sz="4" w:space="0" w:color="auto"/>
              <w:left w:val="single" w:sz="4" w:space="0" w:color="auto"/>
              <w:bottom w:val="single" w:sz="4" w:space="0" w:color="auto"/>
              <w:right w:val="single" w:sz="4" w:space="0" w:color="auto"/>
            </w:tcBorders>
          </w:tcPr>
          <w:p w14:paraId="381B3C87" w14:textId="77777777" w:rsidR="00024E8A" w:rsidRDefault="00024E8A">
            <w:pPr>
              <w:pStyle w:val="ConsPlusNormal"/>
              <w:jc w:val="both"/>
            </w:pPr>
            <w:r>
              <w:t>Прочий тип документа по форме, определяемой Минпросвещения России или федеральным оператором</w:t>
            </w:r>
          </w:p>
        </w:tc>
        <w:tc>
          <w:tcPr>
            <w:tcW w:w="2041" w:type="dxa"/>
            <w:tcBorders>
              <w:top w:val="single" w:sz="4" w:space="0" w:color="auto"/>
              <w:left w:val="single" w:sz="4" w:space="0" w:color="auto"/>
              <w:bottom w:val="single" w:sz="4" w:space="0" w:color="auto"/>
              <w:right w:val="single" w:sz="4" w:space="0" w:color="auto"/>
            </w:tcBorders>
          </w:tcPr>
          <w:p w14:paraId="07EDD978"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4ABC7C94" w14:textId="77777777" w:rsidR="00024E8A" w:rsidRDefault="00024E8A">
            <w:pPr>
              <w:pStyle w:val="ConsPlusNormal"/>
              <w:jc w:val="center"/>
            </w:pPr>
            <w:r>
              <w:t>Система управления проектной деятельностью</w:t>
            </w:r>
          </w:p>
        </w:tc>
      </w:tr>
      <w:tr w:rsidR="00024E8A" w14:paraId="202250A4" w14:textId="77777777">
        <w:tc>
          <w:tcPr>
            <w:tcW w:w="737" w:type="dxa"/>
            <w:tcBorders>
              <w:top w:val="single" w:sz="4" w:space="0" w:color="auto"/>
              <w:left w:val="single" w:sz="4" w:space="0" w:color="auto"/>
              <w:bottom w:val="single" w:sz="4" w:space="0" w:color="auto"/>
              <w:right w:val="single" w:sz="4" w:space="0" w:color="auto"/>
            </w:tcBorders>
          </w:tcPr>
          <w:p w14:paraId="01462BF2" w14:textId="77777777" w:rsidR="00024E8A" w:rsidRDefault="00024E8A">
            <w:pPr>
              <w:pStyle w:val="ConsPlusNormal"/>
              <w:jc w:val="center"/>
            </w:pPr>
            <w:r>
              <w:t>2.1.8</w:t>
            </w:r>
          </w:p>
        </w:tc>
        <w:tc>
          <w:tcPr>
            <w:tcW w:w="3686" w:type="dxa"/>
            <w:tcBorders>
              <w:top w:val="single" w:sz="4" w:space="0" w:color="auto"/>
              <w:left w:val="single" w:sz="4" w:space="0" w:color="auto"/>
              <w:bottom w:val="single" w:sz="4" w:space="0" w:color="auto"/>
              <w:right w:val="single" w:sz="4" w:space="0" w:color="auto"/>
            </w:tcBorders>
          </w:tcPr>
          <w:p w14:paraId="7C108BAC" w14:textId="77777777" w:rsidR="00024E8A" w:rsidRDefault="00024E8A">
            <w:pPr>
              <w:pStyle w:val="ConsPlusNormal"/>
            </w:pPr>
            <w:r>
              <w:t>Контрольная точка "Сформирован единый комплексный план мероприятий по организационно-методической поддержке инфраструктуры национального проекта "Образование", в том числе центров IT-куб"</w:t>
            </w:r>
          </w:p>
        </w:tc>
        <w:tc>
          <w:tcPr>
            <w:tcW w:w="1361" w:type="dxa"/>
            <w:tcBorders>
              <w:top w:val="single" w:sz="4" w:space="0" w:color="auto"/>
              <w:left w:val="single" w:sz="4" w:space="0" w:color="auto"/>
              <w:bottom w:val="single" w:sz="4" w:space="0" w:color="auto"/>
              <w:right w:val="single" w:sz="4" w:space="0" w:color="auto"/>
            </w:tcBorders>
          </w:tcPr>
          <w:p w14:paraId="21CB3E7F"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0D295AA4" w14:textId="77777777" w:rsidR="00024E8A" w:rsidRDefault="00024E8A">
            <w:pPr>
              <w:pStyle w:val="ConsPlusNormal"/>
              <w:jc w:val="center"/>
            </w:pPr>
            <w:r>
              <w:t>25.08.2023</w:t>
            </w:r>
          </w:p>
        </w:tc>
        <w:tc>
          <w:tcPr>
            <w:tcW w:w="1814" w:type="dxa"/>
            <w:tcBorders>
              <w:top w:val="single" w:sz="4" w:space="0" w:color="auto"/>
              <w:left w:val="single" w:sz="4" w:space="0" w:color="auto"/>
              <w:bottom w:val="single" w:sz="4" w:space="0" w:color="auto"/>
              <w:right w:val="single" w:sz="4" w:space="0" w:color="auto"/>
            </w:tcBorders>
          </w:tcPr>
          <w:p w14:paraId="06870A84"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05AB21A1"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1135CF65" w14:textId="77777777" w:rsidR="00024E8A" w:rsidRDefault="00024E8A">
            <w:pPr>
              <w:pStyle w:val="ConsPlusNormal"/>
              <w:jc w:val="center"/>
            </w:pPr>
            <w:r>
              <w:t>Угаров Е.А.</w:t>
            </w:r>
          </w:p>
        </w:tc>
        <w:tc>
          <w:tcPr>
            <w:tcW w:w="3628" w:type="dxa"/>
            <w:tcBorders>
              <w:top w:val="single" w:sz="4" w:space="0" w:color="auto"/>
              <w:left w:val="single" w:sz="4" w:space="0" w:color="auto"/>
              <w:bottom w:val="single" w:sz="4" w:space="0" w:color="auto"/>
              <w:right w:val="single" w:sz="4" w:space="0" w:color="auto"/>
            </w:tcBorders>
          </w:tcPr>
          <w:p w14:paraId="5862081E" w14:textId="77777777" w:rsidR="00024E8A" w:rsidRDefault="00024E8A">
            <w:pPr>
              <w:pStyle w:val="ConsPlusNormal"/>
              <w:jc w:val="both"/>
            </w:pPr>
            <w:r>
              <w:t>Акт.</w:t>
            </w:r>
          </w:p>
          <w:p w14:paraId="43DE4A1B" w14:textId="77777777" w:rsidR="00024E8A" w:rsidRDefault="00024E8A">
            <w:pPr>
              <w:pStyle w:val="ConsPlusNormal"/>
              <w:jc w:val="both"/>
            </w:pPr>
            <w:r>
              <w:t>Распорядительный акт РОИВ</w:t>
            </w:r>
          </w:p>
        </w:tc>
        <w:tc>
          <w:tcPr>
            <w:tcW w:w="2041" w:type="dxa"/>
            <w:tcBorders>
              <w:top w:val="single" w:sz="4" w:space="0" w:color="auto"/>
              <w:left w:val="single" w:sz="4" w:space="0" w:color="auto"/>
              <w:bottom w:val="single" w:sz="4" w:space="0" w:color="auto"/>
              <w:right w:val="single" w:sz="4" w:space="0" w:color="auto"/>
            </w:tcBorders>
          </w:tcPr>
          <w:p w14:paraId="41CDB42B"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0B859E9B" w14:textId="77777777" w:rsidR="00024E8A" w:rsidRDefault="00024E8A">
            <w:pPr>
              <w:pStyle w:val="ConsPlusNormal"/>
              <w:jc w:val="center"/>
            </w:pPr>
            <w:r>
              <w:t>Система управления проектной деятельностью</w:t>
            </w:r>
          </w:p>
        </w:tc>
      </w:tr>
      <w:tr w:rsidR="00024E8A" w14:paraId="07B5CFFC" w14:textId="77777777">
        <w:tc>
          <w:tcPr>
            <w:tcW w:w="737" w:type="dxa"/>
            <w:tcBorders>
              <w:top w:val="single" w:sz="4" w:space="0" w:color="auto"/>
              <w:left w:val="single" w:sz="4" w:space="0" w:color="auto"/>
              <w:bottom w:val="single" w:sz="4" w:space="0" w:color="auto"/>
              <w:right w:val="single" w:sz="4" w:space="0" w:color="auto"/>
            </w:tcBorders>
          </w:tcPr>
          <w:p w14:paraId="5F7C5D1F" w14:textId="77777777" w:rsidR="00024E8A" w:rsidRDefault="00024E8A">
            <w:pPr>
              <w:pStyle w:val="ConsPlusNormal"/>
              <w:jc w:val="center"/>
            </w:pPr>
            <w:r>
              <w:t>2.1.9</w:t>
            </w:r>
          </w:p>
        </w:tc>
        <w:tc>
          <w:tcPr>
            <w:tcW w:w="3686" w:type="dxa"/>
            <w:tcBorders>
              <w:top w:val="single" w:sz="4" w:space="0" w:color="auto"/>
              <w:left w:val="single" w:sz="4" w:space="0" w:color="auto"/>
              <w:bottom w:val="single" w:sz="4" w:space="0" w:color="auto"/>
              <w:right w:val="single" w:sz="4" w:space="0" w:color="auto"/>
            </w:tcBorders>
          </w:tcPr>
          <w:p w14:paraId="410D5B48" w14:textId="77777777" w:rsidR="00024E8A" w:rsidRDefault="00024E8A">
            <w:pPr>
              <w:pStyle w:val="ConsPlusNormal"/>
            </w:pPr>
            <w:r>
              <w:t>Контрольная точка "Начало работы центра IT-куб"</w:t>
            </w:r>
          </w:p>
        </w:tc>
        <w:tc>
          <w:tcPr>
            <w:tcW w:w="1361" w:type="dxa"/>
            <w:tcBorders>
              <w:top w:val="single" w:sz="4" w:space="0" w:color="auto"/>
              <w:left w:val="single" w:sz="4" w:space="0" w:color="auto"/>
              <w:bottom w:val="single" w:sz="4" w:space="0" w:color="auto"/>
              <w:right w:val="single" w:sz="4" w:space="0" w:color="auto"/>
            </w:tcBorders>
          </w:tcPr>
          <w:p w14:paraId="3873BE03"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4B4D3F4C" w14:textId="77777777" w:rsidR="00024E8A" w:rsidRDefault="00024E8A">
            <w:pPr>
              <w:pStyle w:val="ConsPlusNormal"/>
              <w:jc w:val="center"/>
            </w:pPr>
            <w:r>
              <w:t>15.09.2023</w:t>
            </w:r>
          </w:p>
        </w:tc>
        <w:tc>
          <w:tcPr>
            <w:tcW w:w="1814" w:type="dxa"/>
            <w:tcBorders>
              <w:top w:val="single" w:sz="4" w:space="0" w:color="auto"/>
              <w:left w:val="single" w:sz="4" w:space="0" w:color="auto"/>
              <w:bottom w:val="single" w:sz="4" w:space="0" w:color="auto"/>
              <w:right w:val="single" w:sz="4" w:space="0" w:color="auto"/>
            </w:tcBorders>
          </w:tcPr>
          <w:p w14:paraId="6D822804"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35460063"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5989B533" w14:textId="77777777" w:rsidR="00024E8A" w:rsidRDefault="00024E8A">
            <w:pPr>
              <w:pStyle w:val="ConsPlusNormal"/>
              <w:jc w:val="center"/>
            </w:pPr>
            <w:r>
              <w:t>Сухоносов А.Ю.</w:t>
            </w:r>
          </w:p>
        </w:tc>
        <w:tc>
          <w:tcPr>
            <w:tcW w:w="3628" w:type="dxa"/>
            <w:tcBorders>
              <w:top w:val="single" w:sz="4" w:space="0" w:color="auto"/>
              <w:left w:val="single" w:sz="4" w:space="0" w:color="auto"/>
              <w:bottom w:val="single" w:sz="4" w:space="0" w:color="auto"/>
              <w:right w:val="single" w:sz="4" w:space="0" w:color="auto"/>
            </w:tcBorders>
          </w:tcPr>
          <w:p w14:paraId="12F93A33" w14:textId="77777777" w:rsidR="00024E8A" w:rsidRDefault="00024E8A">
            <w:pPr>
              <w:pStyle w:val="ConsPlusNormal"/>
              <w:jc w:val="both"/>
            </w:pPr>
            <w:r>
              <w:t>Прочий тип документа.</w:t>
            </w:r>
          </w:p>
          <w:p w14:paraId="7E3A73BE" w14:textId="77777777" w:rsidR="00024E8A" w:rsidRDefault="00024E8A">
            <w:pPr>
              <w:pStyle w:val="ConsPlusNormal"/>
              <w:jc w:val="both"/>
            </w:pPr>
            <w:r>
              <w:t>Информационное освещение в СМИ, наличие заполненного раздела о центре "IT-куб" на сайте образовательной организации</w:t>
            </w:r>
          </w:p>
        </w:tc>
        <w:tc>
          <w:tcPr>
            <w:tcW w:w="2041" w:type="dxa"/>
            <w:tcBorders>
              <w:top w:val="single" w:sz="4" w:space="0" w:color="auto"/>
              <w:left w:val="single" w:sz="4" w:space="0" w:color="auto"/>
              <w:bottom w:val="single" w:sz="4" w:space="0" w:color="auto"/>
              <w:right w:val="single" w:sz="4" w:space="0" w:color="auto"/>
            </w:tcBorders>
          </w:tcPr>
          <w:p w14:paraId="2377293A"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2D754A72" w14:textId="77777777" w:rsidR="00024E8A" w:rsidRDefault="00024E8A">
            <w:pPr>
              <w:pStyle w:val="ConsPlusNormal"/>
              <w:jc w:val="center"/>
            </w:pPr>
            <w:r>
              <w:t>Система управления проектной деятельностью</w:t>
            </w:r>
          </w:p>
        </w:tc>
      </w:tr>
      <w:tr w:rsidR="00024E8A" w14:paraId="75809C34" w14:textId="77777777">
        <w:tc>
          <w:tcPr>
            <w:tcW w:w="737" w:type="dxa"/>
            <w:tcBorders>
              <w:top w:val="single" w:sz="4" w:space="0" w:color="auto"/>
              <w:left w:val="single" w:sz="4" w:space="0" w:color="auto"/>
              <w:bottom w:val="single" w:sz="4" w:space="0" w:color="auto"/>
              <w:right w:val="single" w:sz="4" w:space="0" w:color="auto"/>
            </w:tcBorders>
          </w:tcPr>
          <w:p w14:paraId="64F89E7B" w14:textId="77777777" w:rsidR="00024E8A" w:rsidRDefault="00024E8A">
            <w:pPr>
              <w:pStyle w:val="ConsPlusNormal"/>
              <w:jc w:val="center"/>
            </w:pPr>
            <w:r>
              <w:t>2.1.10</w:t>
            </w:r>
          </w:p>
        </w:tc>
        <w:tc>
          <w:tcPr>
            <w:tcW w:w="3686" w:type="dxa"/>
            <w:tcBorders>
              <w:top w:val="single" w:sz="4" w:space="0" w:color="auto"/>
              <w:left w:val="single" w:sz="4" w:space="0" w:color="auto"/>
              <w:bottom w:val="single" w:sz="4" w:space="0" w:color="auto"/>
              <w:right w:val="single" w:sz="4" w:space="0" w:color="auto"/>
            </w:tcBorders>
          </w:tcPr>
          <w:p w14:paraId="30E4CDC5" w14:textId="77777777" w:rsidR="00024E8A" w:rsidRDefault="00024E8A">
            <w:pPr>
              <w:pStyle w:val="ConsPlusNormal"/>
            </w:pPr>
            <w:r>
              <w:t>Контрольная точка "Ежеквартальный мониторинг выполнения показателей создания и функционирования центра цифрового образования "IT-куб"</w:t>
            </w:r>
          </w:p>
        </w:tc>
        <w:tc>
          <w:tcPr>
            <w:tcW w:w="1361" w:type="dxa"/>
            <w:tcBorders>
              <w:top w:val="single" w:sz="4" w:space="0" w:color="auto"/>
              <w:left w:val="single" w:sz="4" w:space="0" w:color="auto"/>
              <w:bottom w:val="single" w:sz="4" w:space="0" w:color="auto"/>
              <w:right w:val="single" w:sz="4" w:space="0" w:color="auto"/>
            </w:tcBorders>
          </w:tcPr>
          <w:p w14:paraId="54B6C66C"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02E6FE7F" w14:textId="77777777" w:rsidR="00024E8A" w:rsidRDefault="00024E8A">
            <w:pPr>
              <w:pStyle w:val="ConsPlusNormal"/>
              <w:jc w:val="center"/>
            </w:pPr>
            <w:r>
              <w:t>06.10.2023</w:t>
            </w:r>
          </w:p>
        </w:tc>
        <w:tc>
          <w:tcPr>
            <w:tcW w:w="1814" w:type="dxa"/>
            <w:tcBorders>
              <w:top w:val="single" w:sz="4" w:space="0" w:color="auto"/>
              <w:left w:val="single" w:sz="4" w:space="0" w:color="auto"/>
              <w:bottom w:val="single" w:sz="4" w:space="0" w:color="auto"/>
              <w:right w:val="single" w:sz="4" w:space="0" w:color="auto"/>
            </w:tcBorders>
          </w:tcPr>
          <w:p w14:paraId="72BDF8C5"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7CFD84F7"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24E30220" w14:textId="77777777" w:rsidR="00024E8A" w:rsidRDefault="00024E8A">
            <w:pPr>
              <w:pStyle w:val="ConsPlusNormal"/>
              <w:jc w:val="center"/>
            </w:pPr>
            <w:r>
              <w:t>Сухоносов А.Ю.</w:t>
            </w:r>
          </w:p>
        </w:tc>
        <w:tc>
          <w:tcPr>
            <w:tcW w:w="3628" w:type="dxa"/>
            <w:tcBorders>
              <w:top w:val="single" w:sz="4" w:space="0" w:color="auto"/>
              <w:left w:val="single" w:sz="4" w:space="0" w:color="auto"/>
              <w:bottom w:val="single" w:sz="4" w:space="0" w:color="auto"/>
              <w:right w:val="single" w:sz="4" w:space="0" w:color="auto"/>
            </w:tcBorders>
          </w:tcPr>
          <w:p w14:paraId="33D54BFC" w14:textId="77777777" w:rsidR="00024E8A" w:rsidRDefault="00024E8A">
            <w:pPr>
              <w:pStyle w:val="ConsPlusNormal"/>
              <w:jc w:val="both"/>
            </w:pPr>
            <w:r>
              <w:t>Отчет федеральному оператору по итогам мониторинга показателей, в том числе информацию о реализации мероприятий комплексного плана</w:t>
            </w:r>
          </w:p>
        </w:tc>
        <w:tc>
          <w:tcPr>
            <w:tcW w:w="2041" w:type="dxa"/>
            <w:tcBorders>
              <w:top w:val="single" w:sz="4" w:space="0" w:color="auto"/>
              <w:left w:val="single" w:sz="4" w:space="0" w:color="auto"/>
              <w:bottom w:val="single" w:sz="4" w:space="0" w:color="auto"/>
              <w:right w:val="single" w:sz="4" w:space="0" w:color="auto"/>
            </w:tcBorders>
          </w:tcPr>
          <w:p w14:paraId="18D0CB88"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1D1CD0BD" w14:textId="77777777" w:rsidR="00024E8A" w:rsidRDefault="00024E8A">
            <w:pPr>
              <w:pStyle w:val="ConsPlusNormal"/>
              <w:jc w:val="center"/>
            </w:pPr>
            <w:r>
              <w:t>Система управления проектной деятельностью</w:t>
            </w:r>
          </w:p>
        </w:tc>
      </w:tr>
      <w:tr w:rsidR="00024E8A" w14:paraId="5C4047A9" w14:textId="77777777">
        <w:tc>
          <w:tcPr>
            <w:tcW w:w="737" w:type="dxa"/>
            <w:tcBorders>
              <w:top w:val="single" w:sz="4" w:space="0" w:color="auto"/>
              <w:left w:val="single" w:sz="4" w:space="0" w:color="auto"/>
              <w:bottom w:val="single" w:sz="4" w:space="0" w:color="auto"/>
              <w:right w:val="single" w:sz="4" w:space="0" w:color="auto"/>
            </w:tcBorders>
          </w:tcPr>
          <w:p w14:paraId="61F563E9" w14:textId="77777777" w:rsidR="00024E8A" w:rsidRDefault="00024E8A">
            <w:pPr>
              <w:pStyle w:val="ConsPlusNormal"/>
              <w:jc w:val="center"/>
            </w:pPr>
            <w:r>
              <w:t>2.1.11</w:t>
            </w:r>
          </w:p>
        </w:tc>
        <w:tc>
          <w:tcPr>
            <w:tcW w:w="3686" w:type="dxa"/>
            <w:tcBorders>
              <w:top w:val="single" w:sz="4" w:space="0" w:color="auto"/>
              <w:left w:val="single" w:sz="4" w:space="0" w:color="auto"/>
              <w:bottom w:val="single" w:sz="4" w:space="0" w:color="auto"/>
              <w:right w:val="single" w:sz="4" w:space="0" w:color="auto"/>
            </w:tcBorders>
          </w:tcPr>
          <w:p w14:paraId="1E06C693" w14:textId="77777777" w:rsidR="00024E8A" w:rsidRDefault="00024E8A">
            <w:pPr>
              <w:pStyle w:val="ConsPlusNormal"/>
            </w:pPr>
            <w:r>
              <w:t>Контрольная точка "Проведено повышение квалификации педагогических работников, реализующих образовательные программы с использованием средств обучения и воспитания центра (по программам из реестра федерального оператора)"</w:t>
            </w:r>
          </w:p>
        </w:tc>
        <w:tc>
          <w:tcPr>
            <w:tcW w:w="1361" w:type="dxa"/>
            <w:tcBorders>
              <w:top w:val="single" w:sz="4" w:space="0" w:color="auto"/>
              <w:left w:val="single" w:sz="4" w:space="0" w:color="auto"/>
              <w:bottom w:val="single" w:sz="4" w:space="0" w:color="auto"/>
              <w:right w:val="single" w:sz="4" w:space="0" w:color="auto"/>
            </w:tcBorders>
          </w:tcPr>
          <w:p w14:paraId="04FCC295"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6FC1850C" w14:textId="77777777" w:rsidR="00024E8A" w:rsidRDefault="00024E8A">
            <w:pPr>
              <w:pStyle w:val="ConsPlusNormal"/>
              <w:jc w:val="center"/>
            </w:pPr>
            <w:r>
              <w:t>31.12.2023</w:t>
            </w:r>
          </w:p>
        </w:tc>
        <w:tc>
          <w:tcPr>
            <w:tcW w:w="1814" w:type="dxa"/>
            <w:tcBorders>
              <w:top w:val="single" w:sz="4" w:space="0" w:color="auto"/>
              <w:left w:val="single" w:sz="4" w:space="0" w:color="auto"/>
              <w:bottom w:val="single" w:sz="4" w:space="0" w:color="auto"/>
              <w:right w:val="single" w:sz="4" w:space="0" w:color="auto"/>
            </w:tcBorders>
          </w:tcPr>
          <w:p w14:paraId="6E1A2307"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7BBEC58A"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60AD4507" w14:textId="77777777" w:rsidR="00024E8A" w:rsidRDefault="00024E8A">
            <w:pPr>
              <w:pStyle w:val="ConsPlusNormal"/>
              <w:jc w:val="center"/>
            </w:pPr>
            <w:r>
              <w:t>Резаков М.Р.</w:t>
            </w:r>
          </w:p>
        </w:tc>
        <w:tc>
          <w:tcPr>
            <w:tcW w:w="3628" w:type="dxa"/>
            <w:tcBorders>
              <w:top w:val="single" w:sz="4" w:space="0" w:color="auto"/>
              <w:left w:val="single" w:sz="4" w:space="0" w:color="auto"/>
              <w:bottom w:val="single" w:sz="4" w:space="0" w:color="auto"/>
              <w:right w:val="single" w:sz="4" w:space="0" w:color="auto"/>
            </w:tcBorders>
          </w:tcPr>
          <w:p w14:paraId="723E0E28" w14:textId="77777777" w:rsidR="00024E8A" w:rsidRDefault="00024E8A">
            <w:pPr>
              <w:pStyle w:val="ConsPlusNormal"/>
              <w:jc w:val="both"/>
            </w:pPr>
            <w:r>
              <w:t>Прочий тип документа.</w:t>
            </w:r>
          </w:p>
          <w:p w14:paraId="51B214F5" w14:textId="77777777" w:rsidR="00024E8A" w:rsidRDefault="00024E8A">
            <w:pPr>
              <w:pStyle w:val="ConsPlusNormal"/>
              <w:jc w:val="both"/>
            </w:pPr>
            <w:r>
              <w:t>Реестр документов о повышении квалификации педагогических работников</w:t>
            </w:r>
          </w:p>
        </w:tc>
        <w:tc>
          <w:tcPr>
            <w:tcW w:w="2041" w:type="dxa"/>
            <w:tcBorders>
              <w:top w:val="single" w:sz="4" w:space="0" w:color="auto"/>
              <w:left w:val="single" w:sz="4" w:space="0" w:color="auto"/>
              <w:bottom w:val="single" w:sz="4" w:space="0" w:color="auto"/>
              <w:right w:val="single" w:sz="4" w:space="0" w:color="auto"/>
            </w:tcBorders>
          </w:tcPr>
          <w:p w14:paraId="37DAE1BB"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63129DE5" w14:textId="77777777" w:rsidR="00024E8A" w:rsidRDefault="00024E8A">
            <w:pPr>
              <w:pStyle w:val="ConsPlusNormal"/>
              <w:jc w:val="center"/>
            </w:pPr>
            <w:r>
              <w:t>Система управления проектной деятельностью</w:t>
            </w:r>
          </w:p>
        </w:tc>
      </w:tr>
      <w:tr w:rsidR="00024E8A" w14:paraId="0314A957" w14:textId="77777777">
        <w:tc>
          <w:tcPr>
            <w:tcW w:w="737" w:type="dxa"/>
            <w:tcBorders>
              <w:top w:val="single" w:sz="4" w:space="0" w:color="auto"/>
              <w:left w:val="single" w:sz="4" w:space="0" w:color="auto"/>
              <w:bottom w:val="single" w:sz="4" w:space="0" w:color="auto"/>
              <w:right w:val="single" w:sz="4" w:space="0" w:color="auto"/>
            </w:tcBorders>
          </w:tcPr>
          <w:p w14:paraId="290A06B2" w14:textId="77777777" w:rsidR="00024E8A" w:rsidRDefault="00024E8A">
            <w:pPr>
              <w:pStyle w:val="ConsPlusNormal"/>
              <w:jc w:val="center"/>
            </w:pPr>
            <w:r>
              <w:t>2.1.12</w:t>
            </w:r>
          </w:p>
        </w:tc>
        <w:tc>
          <w:tcPr>
            <w:tcW w:w="3686" w:type="dxa"/>
            <w:tcBorders>
              <w:top w:val="single" w:sz="4" w:space="0" w:color="auto"/>
              <w:left w:val="single" w:sz="4" w:space="0" w:color="auto"/>
              <w:bottom w:val="single" w:sz="4" w:space="0" w:color="auto"/>
              <w:right w:val="single" w:sz="4" w:space="0" w:color="auto"/>
            </w:tcBorders>
          </w:tcPr>
          <w:p w14:paraId="00AFAE83" w14:textId="77777777" w:rsidR="00024E8A" w:rsidRDefault="00024E8A">
            <w:pPr>
              <w:pStyle w:val="ConsPlusNormal"/>
            </w:pPr>
            <w:r>
              <w:t>Контрольная точка "Проведен ежеквартальный мониторинг выполнения показателей создания и функционирования центра цифрового образования "IT-куб"</w:t>
            </w:r>
          </w:p>
        </w:tc>
        <w:tc>
          <w:tcPr>
            <w:tcW w:w="1361" w:type="dxa"/>
            <w:tcBorders>
              <w:top w:val="single" w:sz="4" w:space="0" w:color="auto"/>
              <w:left w:val="single" w:sz="4" w:space="0" w:color="auto"/>
              <w:bottom w:val="single" w:sz="4" w:space="0" w:color="auto"/>
              <w:right w:val="single" w:sz="4" w:space="0" w:color="auto"/>
            </w:tcBorders>
          </w:tcPr>
          <w:p w14:paraId="6EC694E1"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534A6BE8" w14:textId="77777777" w:rsidR="00024E8A" w:rsidRDefault="00024E8A">
            <w:pPr>
              <w:pStyle w:val="ConsPlusNormal"/>
              <w:jc w:val="center"/>
            </w:pPr>
            <w:r>
              <w:t>31.03.2024</w:t>
            </w:r>
          </w:p>
        </w:tc>
        <w:tc>
          <w:tcPr>
            <w:tcW w:w="1814" w:type="dxa"/>
            <w:tcBorders>
              <w:top w:val="single" w:sz="4" w:space="0" w:color="auto"/>
              <w:left w:val="single" w:sz="4" w:space="0" w:color="auto"/>
              <w:bottom w:val="single" w:sz="4" w:space="0" w:color="auto"/>
              <w:right w:val="single" w:sz="4" w:space="0" w:color="auto"/>
            </w:tcBorders>
          </w:tcPr>
          <w:p w14:paraId="691A8583"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3980D173"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1DF000F8" w14:textId="77777777" w:rsidR="00024E8A" w:rsidRDefault="00024E8A">
            <w:pPr>
              <w:pStyle w:val="ConsPlusNormal"/>
              <w:jc w:val="center"/>
            </w:pPr>
            <w:r>
              <w:t>Резаков М.Р.</w:t>
            </w:r>
          </w:p>
        </w:tc>
        <w:tc>
          <w:tcPr>
            <w:tcW w:w="3628" w:type="dxa"/>
            <w:tcBorders>
              <w:top w:val="single" w:sz="4" w:space="0" w:color="auto"/>
              <w:left w:val="single" w:sz="4" w:space="0" w:color="auto"/>
              <w:bottom w:val="single" w:sz="4" w:space="0" w:color="auto"/>
              <w:right w:val="single" w:sz="4" w:space="0" w:color="auto"/>
            </w:tcBorders>
          </w:tcPr>
          <w:p w14:paraId="1B61FBEB" w14:textId="77777777" w:rsidR="00024E8A" w:rsidRDefault="00024E8A">
            <w:pPr>
              <w:pStyle w:val="ConsPlusNormal"/>
              <w:jc w:val="both"/>
            </w:pPr>
            <w:r>
              <w:t>Отчет.</w:t>
            </w:r>
          </w:p>
          <w:p w14:paraId="190A2756" w14:textId="77777777" w:rsidR="00024E8A" w:rsidRDefault="00024E8A">
            <w:pPr>
              <w:pStyle w:val="ConsPlusNormal"/>
              <w:jc w:val="both"/>
            </w:pPr>
            <w:r>
              <w:t>Информационно-аналитическая справка/отчет</w:t>
            </w:r>
          </w:p>
        </w:tc>
        <w:tc>
          <w:tcPr>
            <w:tcW w:w="2041" w:type="dxa"/>
            <w:tcBorders>
              <w:top w:val="single" w:sz="4" w:space="0" w:color="auto"/>
              <w:left w:val="single" w:sz="4" w:space="0" w:color="auto"/>
              <w:bottom w:val="single" w:sz="4" w:space="0" w:color="auto"/>
              <w:right w:val="single" w:sz="4" w:space="0" w:color="auto"/>
            </w:tcBorders>
          </w:tcPr>
          <w:p w14:paraId="3593D43A"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03418193" w14:textId="77777777" w:rsidR="00024E8A" w:rsidRDefault="00024E8A">
            <w:pPr>
              <w:pStyle w:val="ConsPlusNormal"/>
              <w:jc w:val="center"/>
            </w:pPr>
            <w:r>
              <w:t>Аналитические данные</w:t>
            </w:r>
          </w:p>
        </w:tc>
      </w:tr>
      <w:tr w:rsidR="00024E8A" w14:paraId="2AC29CCF" w14:textId="77777777">
        <w:tc>
          <w:tcPr>
            <w:tcW w:w="737" w:type="dxa"/>
            <w:tcBorders>
              <w:top w:val="single" w:sz="4" w:space="0" w:color="auto"/>
              <w:left w:val="single" w:sz="4" w:space="0" w:color="auto"/>
              <w:bottom w:val="single" w:sz="4" w:space="0" w:color="auto"/>
              <w:right w:val="single" w:sz="4" w:space="0" w:color="auto"/>
            </w:tcBorders>
          </w:tcPr>
          <w:p w14:paraId="4AB12647" w14:textId="77777777" w:rsidR="00024E8A" w:rsidRDefault="00024E8A">
            <w:pPr>
              <w:pStyle w:val="ConsPlusNormal"/>
              <w:jc w:val="center"/>
            </w:pPr>
            <w:r>
              <w:t>2.1.13</w:t>
            </w:r>
          </w:p>
        </w:tc>
        <w:tc>
          <w:tcPr>
            <w:tcW w:w="3686" w:type="dxa"/>
            <w:tcBorders>
              <w:top w:val="single" w:sz="4" w:space="0" w:color="auto"/>
              <w:left w:val="single" w:sz="4" w:space="0" w:color="auto"/>
              <w:bottom w:val="single" w:sz="4" w:space="0" w:color="auto"/>
              <w:right w:val="single" w:sz="4" w:space="0" w:color="auto"/>
            </w:tcBorders>
          </w:tcPr>
          <w:p w14:paraId="0916610F" w14:textId="77777777" w:rsidR="00024E8A" w:rsidRDefault="00024E8A">
            <w:pPr>
              <w:pStyle w:val="ConsPlusNormal"/>
            </w:pPr>
            <w:r>
              <w:t>Контрольная точка "Проведен промежуточный мониторинг выполнения показателей создания и функционирования центра цифрового образования "IT-куб"</w:t>
            </w:r>
          </w:p>
        </w:tc>
        <w:tc>
          <w:tcPr>
            <w:tcW w:w="1361" w:type="dxa"/>
            <w:tcBorders>
              <w:top w:val="single" w:sz="4" w:space="0" w:color="auto"/>
              <w:left w:val="single" w:sz="4" w:space="0" w:color="auto"/>
              <w:bottom w:val="single" w:sz="4" w:space="0" w:color="auto"/>
              <w:right w:val="single" w:sz="4" w:space="0" w:color="auto"/>
            </w:tcBorders>
          </w:tcPr>
          <w:p w14:paraId="3A964488"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31CFE535" w14:textId="77777777" w:rsidR="00024E8A" w:rsidRDefault="00024E8A">
            <w:pPr>
              <w:pStyle w:val="ConsPlusNormal"/>
              <w:jc w:val="center"/>
            </w:pPr>
            <w:r>
              <w:t>31.05.2024</w:t>
            </w:r>
          </w:p>
        </w:tc>
        <w:tc>
          <w:tcPr>
            <w:tcW w:w="1814" w:type="dxa"/>
            <w:tcBorders>
              <w:top w:val="single" w:sz="4" w:space="0" w:color="auto"/>
              <w:left w:val="single" w:sz="4" w:space="0" w:color="auto"/>
              <w:bottom w:val="single" w:sz="4" w:space="0" w:color="auto"/>
              <w:right w:val="single" w:sz="4" w:space="0" w:color="auto"/>
            </w:tcBorders>
          </w:tcPr>
          <w:p w14:paraId="0F98E6E4"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77DE7AFD"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2D2124A9" w14:textId="77777777" w:rsidR="00024E8A" w:rsidRDefault="00024E8A">
            <w:pPr>
              <w:pStyle w:val="ConsPlusNormal"/>
              <w:jc w:val="center"/>
            </w:pPr>
            <w:r>
              <w:t>Сухоносов А.Ю.</w:t>
            </w:r>
          </w:p>
        </w:tc>
        <w:tc>
          <w:tcPr>
            <w:tcW w:w="3628" w:type="dxa"/>
            <w:tcBorders>
              <w:top w:val="single" w:sz="4" w:space="0" w:color="auto"/>
              <w:left w:val="single" w:sz="4" w:space="0" w:color="auto"/>
              <w:bottom w:val="single" w:sz="4" w:space="0" w:color="auto"/>
              <w:right w:val="single" w:sz="4" w:space="0" w:color="auto"/>
            </w:tcBorders>
          </w:tcPr>
          <w:p w14:paraId="6B883ED5" w14:textId="77777777" w:rsidR="00024E8A" w:rsidRDefault="00024E8A">
            <w:pPr>
              <w:pStyle w:val="ConsPlusNormal"/>
              <w:jc w:val="both"/>
            </w:pPr>
            <w:r>
              <w:t>Прочий тип документа.</w:t>
            </w:r>
          </w:p>
          <w:p w14:paraId="64DF709B" w14:textId="77777777" w:rsidR="00024E8A" w:rsidRDefault="00024E8A">
            <w:pPr>
              <w:pStyle w:val="ConsPlusNormal"/>
              <w:jc w:val="both"/>
            </w:pPr>
            <w:r>
              <w:t>Информационно-аналитическая справка/отчет</w:t>
            </w:r>
          </w:p>
        </w:tc>
        <w:tc>
          <w:tcPr>
            <w:tcW w:w="2041" w:type="dxa"/>
            <w:tcBorders>
              <w:top w:val="single" w:sz="4" w:space="0" w:color="auto"/>
              <w:left w:val="single" w:sz="4" w:space="0" w:color="auto"/>
              <w:bottom w:val="single" w:sz="4" w:space="0" w:color="auto"/>
              <w:right w:val="single" w:sz="4" w:space="0" w:color="auto"/>
            </w:tcBorders>
          </w:tcPr>
          <w:p w14:paraId="6AEFD4A1"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0DBD1B07" w14:textId="77777777" w:rsidR="00024E8A" w:rsidRDefault="00024E8A">
            <w:pPr>
              <w:pStyle w:val="ConsPlusNormal"/>
              <w:jc w:val="center"/>
            </w:pPr>
            <w:r>
              <w:t>Аналитические данные</w:t>
            </w:r>
          </w:p>
        </w:tc>
      </w:tr>
      <w:tr w:rsidR="00024E8A" w14:paraId="4BA4A49C" w14:textId="77777777">
        <w:tc>
          <w:tcPr>
            <w:tcW w:w="737" w:type="dxa"/>
            <w:tcBorders>
              <w:top w:val="single" w:sz="4" w:space="0" w:color="auto"/>
              <w:left w:val="single" w:sz="4" w:space="0" w:color="auto"/>
              <w:bottom w:val="single" w:sz="4" w:space="0" w:color="auto"/>
              <w:right w:val="single" w:sz="4" w:space="0" w:color="auto"/>
            </w:tcBorders>
          </w:tcPr>
          <w:p w14:paraId="07066CB2" w14:textId="77777777" w:rsidR="00024E8A" w:rsidRDefault="00024E8A">
            <w:pPr>
              <w:pStyle w:val="ConsPlusNormal"/>
              <w:jc w:val="center"/>
            </w:pPr>
            <w:r>
              <w:t>2.1.14</w:t>
            </w:r>
          </w:p>
        </w:tc>
        <w:tc>
          <w:tcPr>
            <w:tcW w:w="3686" w:type="dxa"/>
            <w:tcBorders>
              <w:top w:val="single" w:sz="4" w:space="0" w:color="auto"/>
              <w:left w:val="single" w:sz="4" w:space="0" w:color="auto"/>
              <w:bottom w:val="single" w:sz="4" w:space="0" w:color="auto"/>
              <w:right w:val="single" w:sz="4" w:space="0" w:color="auto"/>
            </w:tcBorders>
          </w:tcPr>
          <w:p w14:paraId="1C84A4AF" w14:textId="77777777" w:rsidR="00024E8A" w:rsidRDefault="00024E8A">
            <w:pPr>
              <w:pStyle w:val="ConsPlusNormal"/>
            </w:pPr>
            <w:r>
              <w:t>Контрольная точка "Проведен ежеквартальный мониторинг выполнения показателей создания и функционирования центра цифрового образования "IT-куб"</w:t>
            </w:r>
          </w:p>
        </w:tc>
        <w:tc>
          <w:tcPr>
            <w:tcW w:w="1361" w:type="dxa"/>
            <w:tcBorders>
              <w:top w:val="single" w:sz="4" w:space="0" w:color="auto"/>
              <w:left w:val="single" w:sz="4" w:space="0" w:color="auto"/>
              <w:bottom w:val="single" w:sz="4" w:space="0" w:color="auto"/>
              <w:right w:val="single" w:sz="4" w:space="0" w:color="auto"/>
            </w:tcBorders>
          </w:tcPr>
          <w:p w14:paraId="27AE9402"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6F70E0AC" w14:textId="77777777" w:rsidR="00024E8A" w:rsidRDefault="00024E8A">
            <w:pPr>
              <w:pStyle w:val="ConsPlusNormal"/>
              <w:jc w:val="center"/>
            </w:pPr>
            <w:r>
              <w:t>30.06.2024</w:t>
            </w:r>
          </w:p>
        </w:tc>
        <w:tc>
          <w:tcPr>
            <w:tcW w:w="1814" w:type="dxa"/>
            <w:tcBorders>
              <w:top w:val="single" w:sz="4" w:space="0" w:color="auto"/>
              <w:left w:val="single" w:sz="4" w:space="0" w:color="auto"/>
              <w:bottom w:val="single" w:sz="4" w:space="0" w:color="auto"/>
              <w:right w:val="single" w:sz="4" w:space="0" w:color="auto"/>
            </w:tcBorders>
          </w:tcPr>
          <w:p w14:paraId="58681F6B"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2D8A2C4E"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28D27D69" w14:textId="77777777" w:rsidR="00024E8A" w:rsidRDefault="00024E8A">
            <w:pPr>
              <w:pStyle w:val="ConsPlusNormal"/>
              <w:jc w:val="center"/>
            </w:pPr>
            <w:r>
              <w:t>Резаков М.Р.</w:t>
            </w:r>
          </w:p>
        </w:tc>
        <w:tc>
          <w:tcPr>
            <w:tcW w:w="3628" w:type="dxa"/>
            <w:tcBorders>
              <w:top w:val="single" w:sz="4" w:space="0" w:color="auto"/>
              <w:left w:val="single" w:sz="4" w:space="0" w:color="auto"/>
              <w:bottom w:val="single" w:sz="4" w:space="0" w:color="auto"/>
              <w:right w:val="single" w:sz="4" w:space="0" w:color="auto"/>
            </w:tcBorders>
          </w:tcPr>
          <w:p w14:paraId="2E21ED27" w14:textId="77777777" w:rsidR="00024E8A" w:rsidRDefault="00024E8A">
            <w:pPr>
              <w:pStyle w:val="ConsPlusNormal"/>
              <w:jc w:val="both"/>
            </w:pPr>
            <w:r>
              <w:t>Отчет.</w:t>
            </w:r>
          </w:p>
          <w:p w14:paraId="6693B9FF" w14:textId="77777777" w:rsidR="00024E8A" w:rsidRDefault="00024E8A">
            <w:pPr>
              <w:pStyle w:val="ConsPlusNormal"/>
              <w:jc w:val="both"/>
            </w:pPr>
            <w:r>
              <w:t>Информационно-аналитическая справка/отчет</w:t>
            </w:r>
          </w:p>
        </w:tc>
        <w:tc>
          <w:tcPr>
            <w:tcW w:w="2041" w:type="dxa"/>
            <w:tcBorders>
              <w:top w:val="single" w:sz="4" w:space="0" w:color="auto"/>
              <w:left w:val="single" w:sz="4" w:space="0" w:color="auto"/>
              <w:bottom w:val="single" w:sz="4" w:space="0" w:color="auto"/>
              <w:right w:val="single" w:sz="4" w:space="0" w:color="auto"/>
            </w:tcBorders>
          </w:tcPr>
          <w:p w14:paraId="4C535AC1"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34CD8644" w14:textId="77777777" w:rsidR="00024E8A" w:rsidRDefault="00024E8A">
            <w:pPr>
              <w:pStyle w:val="ConsPlusNormal"/>
              <w:jc w:val="center"/>
            </w:pPr>
            <w:r>
              <w:t>Аналитические данные</w:t>
            </w:r>
          </w:p>
        </w:tc>
      </w:tr>
      <w:tr w:rsidR="00024E8A" w14:paraId="04D35307" w14:textId="77777777">
        <w:tc>
          <w:tcPr>
            <w:tcW w:w="737" w:type="dxa"/>
            <w:tcBorders>
              <w:top w:val="single" w:sz="4" w:space="0" w:color="auto"/>
              <w:left w:val="single" w:sz="4" w:space="0" w:color="auto"/>
              <w:bottom w:val="single" w:sz="4" w:space="0" w:color="auto"/>
              <w:right w:val="single" w:sz="4" w:space="0" w:color="auto"/>
            </w:tcBorders>
          </w:tcPr>
          <w:p w14:paraId="064BE093" w14:textId="77777777" w:rsidR="00024E8A" w:rsidRDefault="00024E8A">
            <w:pPr>
              <w:pStyle w:val="ConsPlusNormal"/>
              <w:jc w:val="center"/>
            </w:pPr>
            <w:r>
              <w:t>2.1.15</w:t>
            </w:r>
          </w:p>
        </w:tc>
        <w:tc>
          <w:tcPr>
            <w:tcW w:w="3686" w:type="dxa"/>
            <w:tcBorders>
              <w:top w:val="single" w:sz="4" w:space="0" w:color="auto"/>
              <w:left w:val="single" w:sz="4" w:space="0" w:color="auto"/>
              <w:bottom w:val="single" w:sz="4" w:space="0" w:color="auto"/>
              <w:right w:val="single" w:sz="4" w:space="0" w:color="auto"/>
            </w:tcBorders>
          </w:tcPr>
          <w:p w14:paraId="27F30A19" w14:textId="77777777" w:rsidR="00024E8A" w:rsidRDefault="00024E8A">
            <w:pPr>
              <w:pStyle w:val="ConsPlusNormal"/>
            </w:pPr>
            <w:r>
              <w:t>Контрольная точка "Проведен ежеквартальный мониторинг выполнения показателей создания и функционирования центра цифрового образования "IT-куб"</w:t>
            </w:r>
          </w:p>
        </w:tc>
        <w:tc>
          <w:tcPr>
            <w:tcW w:w="1361" w:type="dxa"/>
            <w:tcBorders>
              <w:top w:val="single" w:sz="4" w:space="0" w:color="auto"/>
              <w:left w:val="single" w:sz="4" w:space="0" w:color="auto"/>
              <w:bottom w:val="single" w:sz="4" w:space="0" w:color="auto"/>
              <w:right w:val="single" w:sz="4" w:space="0" w:color="auto"/>
            </w:tcBorders>
          </w:tcPr>
          <w:p w14:paraId="31D71861"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23CF1D07" w14:textId="77777777" w:rsidR="00024E8A" w:rsidRDefault="00024E8A">
            <w:pPr>
              <w:pStyle w:val="ConsPlusNormal"/>
              <w:jc w:val="center"/>
            </w:pPr>
            <w:r>
              <w:t>30.09.2024</w:t>
            </w:r>
          </w:p>
        </w:tc>
        <w:tc>
          <w:tcPr>
            <w:tcW w:w="1814" w:type="dxa"/>
            <w:tcBorders>
              <w:top w:val="single" w:sz="4" w:space="0" w:color="auto"/>
              <w:left w:val="single" w:sz="4" w:space="0" w:color="auto"/>
              <w:bottom w:val="single" w:sz="4" w:space="0" w:color="auto"/>
              <w:right w:val="single" w:sz="4" w:space="0" w:color="auto"/>
            </w:tcBorders>
          </w:tcPr>
          <w:p w14:paraId="5B995C93"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258154BC"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6D9C8843" w14:textId="77777777" w:rsidR="00024E8A" w:rsidRDefault="00024E8A">
            <w:pPr>
              <w:pStyle w:val="ConsPlusNormal"/>
              <w:jc w:val="center"/>
            </w:pPr>
            <w:r>
              <w:t>Резаков М.Р.</w:t>
            </w:r>
          </w:p>
        </w:tc>
        <w:tc>
          <w:tcPr>
            <w:tcW w:w="3628" w:type="dxa"/>
            <w:tcBorders>
              <w:top w:val="single" w:sz="4" w:space="0" w:color="auto"/>
              <w:left w:val="single" w:sz="4" w:space="0" w:color="auto"/>
              <w:bottom w:val="single" w:sz="4" w:space="0" w:color="auto"/>
              <w:right w:val="single" w:sz="4" w:space="0" w:color="auto"/>
            </w:tcBorders>
          </w:tcPr>
          <w:p w14:paraId="2924559F" w14:textId="77777777" w:rsidR="00024E8A" w:rsidRDefault="00024E8A">
            <w:pPr>
              <w:pStyle w:val="ConsPlusNormal"/>
              <w:jc w:val="both"/>
            </w:pPr>
            <w:r>
              <w:t>Отчет.</w:t>
            </w:r>
          </w:p>
          <w:p w14:paraId="71F58229" w14:textId="77777777" w:rsidR="00024E8A" w:rsidRDefault="00024E8A">
            <w:pPr>
              <w:pStyle w:val="ConsPlusNormal"/>
              <w:jc w:val="both"/>
            </w:pPr>
            <w:r>
              <w:t>Информационно-аналитическая справка/отчет</w:t>
            </w:r>
          </w:p>
        </w:tc>
        <w:tc>
          <w:tcPr>
            <w:tcW w:w="2041" w:type="dxa"/>
            <w:tcBorders>
              <w:top w:val="single" w:sz="4" w:space="0" w:color="auto"/>
              <w:left w:val="single" w:sz="4" w:space="0" w:color="auto"/>
              <w:bottom w:val="single" w:sz="4" w:space="0" w:color="auto"/>
              <w:right w:val="single" w:sz="4" w:space="0" w:color="auto"/>
            </w:tcBorders>
          </w:tcPr>
          <w:p w14:paraId="728F5115"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7F268BEF" w14:textId="77777777" w:rsidR="00024E8A" w:rsidRDefault="00024E8A">
            <w:pPr>
              <w:pStyle w:val="ConsPlusNormal"/>
              <w:jc w:val="center"/>
            </w:pPr>
            <w:r>
              <w:t>Аналитические данные</w:t>
            </w:r>
          </w:p>
        </w:tc>
      </w:tr>
      <w:tr w:rsidR="00024E8A" w14:paraId="15D719FC" w14:textId="77777777">
        <w:tc>
          <w:tcPr>
            <w:tcW w:w="737" w:type="dxa"/>
            <w:tcBorders>
              <w:top w:val="single" w:sz="4" w:space="0" w:color="auto"/>
              <w:left w:val="single" w:sz="4" w:space="0" w:color="auto"/>
              <w:bottom w:val="single" w:sz="4" w:space="0" w:color="auto"/>
              <w:right w:val="single" w:sz="4" w:space="0" w:color="auto"/>
            </w:tcBorders>
          </w:tcPr>
          <w:p w14:paraId="3A24E91E" w14:textId="77777777" w:rsidR="00024E8A" w:rsidRDefault="00024E8A">
            <w:pPr>
              <w:pStyle w:val="ConsPlusNormal"/>
              <w:jc w:val="center"/>
            </w:pPr>
            <w:r>
              <w:t>2.1.16</w:t>
            </w:r>
          </w:p>
        </w:tc>
        <w:tc>
          <w:tcPr>
            <w:tcW w:w="3686" w:type="dxa"/>
            <w:tcBorders>
              <w:top w:val="single" w:sz="4" w:space="0" w:color="auto"/>
              <w:left w:val="single" w:sz="4" w:space="0" w:color="auto"/>
              <w:bottom w:val="single" w:sz="4" w:space="0" w:color="auto"/>
              <w:right w:val="single" w:sz="4" w:space="0" w:color="auto"/>
            </w:tcBorders>
          </w:tcPr>
          <w:p w14:paraId="350FF8DE" w14:textId="77777777" w:rsidR="00024E8A" w:rsidRDefault="00024E8A">
            <w:pPr>
              <w:pStyle w:val="ConsPlusNormal"/>
            </w:pPr>
            <w:r>
              <w:t>Контрольная точка "Проведен промежуточный мониторинг выполнения показателей создания и функционирования центра цифрового образования "IT-куб"</w:t>
            </w:r>
          </w:p>
        </w:tc>
        <w:tc>
          <w:tcPr>
            <w:tcW w:w="1361" w:type="dxa"/>
            <w:tcBorders>
              <w:top w:val="single" w:sz="4" w:space="0" w:color="auto"/>
              <w:left w:val="single" w:sz="4" w:space="0" w:color="auto"/>
              <w:bottom w:val="single" w:sz="4" w:space="0" w:color="auto"/>
              <w:right w:val="single" w:sz="4" w:space="0" w:color="auto"/>
            </w:tcBorders>
          </w:tcPr>
          <w:p w14:paraId="40CB35BD"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4ED96C60" w14:textId="77777777" w:rsidR="00024E8A" w:rsidRDefault="00024E8A">
            <w:pPr>
              <w:pStyle w:val="ConsPlusNormal"/>
              <w:jc w:val="center"/>
            </w:pPr>
            <w:r>
              <w:t>31.10.2024</w:t>
            </w:r>
          </w:p>
        </w:tc>
        <w:tc>
          <w:tcPr>
            <w:tcW w:w="1814" w:type="dxa"/>
            <w:tcBorders>
              <w:top w:val="single" w:sz="4" w:space="0" w:color="auto"/>
              <w:left w:val="single" w:sz="4" w:space="0" w:color="auto"/>
              <w:bottom w:val="single" w:sz="4" w:space="0" w:color="auto"/>
              <w:right w:val="single" w:sz="4" w:space="0" w:color="auto"/>
            </w:tcBorders>
          </w:tcPr>
          <w:p w14:paraId="061F7B1E"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00C2D205"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4CFFAC0F" w14:textId="77777777" w:rsidR="00024E8A" w:rsidRDefault="00024E8A">
            <w:pPr>
              <w:pStyle w:val="ConsPlusNormal"/>
              <w:jc w:val="center"/>
            </w:pPr>
            <w:r>
              <w:t>Сухоносов А.Ю.</w:t>
            </w:r>
          </w:p>
        </w:tc>
        <w:tc>
          <w:tcPr>
            <w:tcW w:w="3628" w:type="dxa"/>
            <w:tcBorders>
              <w:top w:val="single" w:sz="4" w:space="0" w:color="auto"/>
              <w:left w:val="single" w:sz="4" w:space="0" w:color="auto"/>
              <w:bottom w:val="single" w:sz="4" w:space="0" w:color="auto"/>
              <w:right w:val="single" w:sz="4" w:space="0" w:color="auto"/>
            </w:tcBorders>
          </w:tcPr>
          <w:p w14:paraId="077895AB" w14:textId="77777777" w:rsidR="00024E8A" w:rsidRDefault="00024E8A">
            <w:pPr>
              <w:pStyle w:val="ConsPlusNormal"/>
              <w:jc w:val="both"/>
            </w:pPr>
            <w:r>
              <w:t>Отчет.</w:t>
            </w:r>
          </w:p>
          <w:p w14:paraId="3812745F" w14:textId="77777777" w:rsidR="00024E8A" w:rsidRDefault="00024E8A">
            <w:pPr>
              <w:pStyle w:val="ConsPlusNormal"/>
              <w:jc w:val="both"/>
            </w:pPr>
            <w:r>
              <w:t>Информационно-аналитическая справка/отчет</w:t>
            </w:r>
          </w:p>
        </w:tc>
        <w:tc>
          <w:tcPr>
            <w:tcW w:w="2041" w:type="dxa"/>
            <w:tcBorders>
              <w:top w:val="single" w:sz="4" w:space="0" w:color="auto"/>
              <w:left w:val="single" w:sz="4" w:space="0" w:color="auto"/>
              <w:bottom w:val="single" w:sz="4" w:space="0" w:color="auto"/>
              <w:right w:val="single" w:sz="4" w:space="0" w:color="auto"/>
            </w:tcBorders>
          </w:tcPr>
          <w:p w14:paraId="370743A5"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2CBAD055" w14:textId="77777777" w:rsidR="00024E8A" w:rsidRDefault="00024E8A">
            <w:pPr>
              <w:pStyle w:val="ConsPlusNormal"/>
              <w:jc w:val="center"/>
            </w:pPr>
            <w:r>
              <w:t>Аналитические данные</w:t>
            </w:r>
          </w:p>
        </w:tc>
      </w:tr>
      <w:tr w:rsidR="00024E8A" w14:paraId="564940C8" w14:textId="77777777">
        <w:tc>
          <w:tcPr>
            <w:tcW w:w="737" w:type="dxa"/>
            <w:tcBorders>
              <w:top w:val="single" w:sz="4" w:space="0" w:color="auto"/>
              <w:left w:val="single" w:sz="4" w:space="0" w:color="auto"/>
              <w:bottom w:val="single" w:sz="4" w:space="0" w:color="auto"/>
              <w:right w:val="single" w:sz="4" w:space="0" w:color="auto"/>
            </w:tcBorders>
          </w:tcPr>
          <w:p w14:paraId="780C887F" w14:textId="77777777" w:rsidR="00024E8A" w:rsidRDefault="00024E8A">
            <w:pPr>
              <w:pStyle w:val="ConsPlusNormal"/>
              <w:jc w:val="center"/>
            </w:pPr>
            <w:r>
              <w:t>2.1.17</w:t>
            </w:r>
          </w:p>
        </w:tc>
        <w:tc>
          <w:tcPr>
            <w:tcW w:w="3686" w:type="dxa"/>
            <w:tcBorders>
              <w:top w:val="single" w:sz="4" w:space="0" w:color="auto"/>
              <w:left w:val="single" w:sz="4" w:space="0" w:color="auto"/>
              <w:bottom w:val="single" w:sz="4" w:space="0" w:color="auto"/>
              <w:right w:val="single" w:sz="4" w:space="0" w:color="auto"/>
            </w:tcBorders>
          </w:tcPr>
          <w:p w14:paraId="13DD79EF" w14:textId="77777777" w:rsidR="00024E8A" w:rsidRDefault="00024E8A">
            <w:pPr>
              <w:pStyle w:val="ConsPlusNormal"/>
            </w:pPr>
            <w:r>
              <w:t>Контрольная точка "Проведен ежеквартальный мониторинг выполнения показателей создания и функционирования центра цифрового образования "IT-куб"</w:t>
            </w:r>
          </w:p>
        </w:tc>
        <w:tc>
          <w:tcPr>
            <w:tcW w:w="1361" w:type="dxa"/>
            <w:tcBorders>
              <w:top w:val="single" w:sz="4" w:space="0" w:color="auto"/>
              <w:left w:val="single" w:sz="4" w:space="0" w:color="auto"/>
              <w:bottom w:val="single" w:sz="4" w:space="0" w:color="auto"/>
              <w:right w:val="single" w:sz="4" w:space="0" w:color="auto"/>
            </w:tcBorders>
          </w:tcPr>
          <w:p w14:paraId="329B7ACD" w14:textId="77777777" w:rsidR="00024E8A" w:rsidRDefault="00024E8A">
            <w:pPr>
              <w:pStyle w:val="ConsPlusNormal"/>
              <w:jc w:val="center"/>
            </w:pPr>
            <w:r>
              <w:t>-</w:t>
            </w:r>
          </w:p>
        </w:tc>
        <w:tc>
          <w:tcPr>
            <w:tcW w:w="1362" w:type="dxa"/>
            <w:tcBorders>
              <w:top w:val="single" w:sz="4" w:space="0" w:color="auto"/>
              <w:left w:val="single" w:sz="4" w:space="0" w:color="auto"/>
              <w:bottom w:val="single" w:sz="4" w:space="0" w:color="auto"/>
              <w:right w:val="single" w:sz="4" w:space="0" w:color="auto"/>
            </w:tcBorders>
          </w:tcPr>
          <w:p w14:paraId="11C2CE10" w14:textId="77777777" w:rsidR="00024E8A" w:rsidRDefault="00024E8A">
            <w:pPr>
              <w:pStyle w:val="ConsPlusNormal"/>
              <w:jc w:val="center"/>
            </w:pPr>
            <w:r>
              <w:t>31.12.2024</w:t>
            </w:r>
          </w:p>
        </w:tc>
        <w:tc>
          <w:tcPr>
            <w:tcW w:w="1814" w:type="dxa"/>
            <w:tcBorders>
              <w:top w:val="single" w:sz="4" w:space="0" w:color="auto"/>
              <w:left w:val="single" w:sz="4" w:space="0" w:color="auto"/>
              <w:bottom w:val="single" w:sz="4" w:space="0" w:color="auto"/>
              <w:right w:val="single" w:sz="4" w:space="0" w:color="auto"/>
            </w:tcBorders>
          </w:tcPr>
          <w:p w14:paraId="7967E924" w14:textId="77777777" w:rsidR="00024E8A" w:rsidRDefault="00024E8A">
            <w:pPr>
              <w:pStyle w:val="ConsPlusNormal"/>
              <w:jc w:val="center"/>
            </w:pPr>
            <w:r>
              <w:t>Взаимосвязь с иными результатами и контрольными точками отсутствует</w:t>
            </w:r>
          </w:p>
        </w:tc>
        <w:tc>
          <w:tcPr>
            <w:tcW w:w="1984" w:type="dxa"/>
            <w:tcBorders>
              <w:top w:val="single" w:sz="4" w:space="0" w:color="auto"/>
              <w:left w:val="single" w:sz="4" w:space="0" w:color="auto"/>
              <w:bottom w:val="single" w:sz="4" w:space="0" w:color="auto"/>
              <w:right w:val="single" w:sz="4" w:space="0" w:color="auto"/>
            </w:tcBorders>
          </w:tcPr>
          <w:p w14:paraId="22680629" w14:textId="77777777" w:rsidR="00024E8A" w:rsidRDefault="00024E8A">
            <w:pPr>
              <w:pStyle w:val="ConsPlusNormal"/>
              <w:jc w:val="center"/>
            </w:pPr>
            <w:r>
              <w:t>Взаимосвязь с иными результатами и контрольными точками отсутствует</w:t>
            </w:r>
          </w:p>
        </w:tc>
        <w:tc>
          <w:tcPr>
            <w:tcW w:w="1871" w:type="dxa"/>
            <w:tcBorders>
              <w:top w:val="single" w:sz="4" w:space="0" w:color="auto"/>
              <w:left w:val="single" w:sz="4" w:space="0" w:color="auto"/>
              <w:bottom w:val="single" w:sz="4" w:space="0" w:color="auto"/>
              <w:right w:val="single" w:sz="4" w:space="0" w:color="auto"/>
            </w:tcBorders>
          </w:tcPr>
          <w:p w14:paraId="0BC124F2" w14:textId="77777777" w:rsidR="00024E8A" w:rsidRDefault="00024E8A">
            <w:pPr>
              <w:pStyle w:val="ConsPlusNormal"/>
              <w:jc w:val="center"/>
            </w:pPr>
            <w:r>
              <w:t>Резаков М.Р.</w:t>
            </w:r>
          </w:p>
        </w:tc>
        <w:tc>
          <w:tcPr>
            <w:tcW w:w="3628" w:type="dxa"/>
            <w:tcBorders>
              <w:top w:val="single" w:sz="4" w:space="0" w:color="auto"/>
              <w:left w:val="single" w:sz="4" w:space="0" w:color="auto"/>
              <w:bottom w:val="single" w:sz="4" w:space="0" w:color="auto"/>
              <w:right w:val="single" w:sz="4" w:space="0" w:color="auto"/>
            </w:tcBorders>
          </w:tcPr>
          <w:p w14:paraId="0BB3076C" w14:textId="77777777" w:rsidR="00024E8A" w:rsidRDefault="00024E8A">
            <w:pPr>
              <w:pStyle w:val="ConsPlusNormal"/>
              <w:jc w:val="both"/>
            </w:pPr>
            <w:r>
              <w:t>Отчет.</w:t>
            </w:r>
          </w:p>
          <w:p w14:paraId="6E3073DA" w14:textId="77777777" w:rsidR="00024E8A" w:rsidRDefault="00024E8A">
            <w:pPr>
              <w:pStyle w:val="ConsPlusNormal"/>
              <w:jc w:val="both"/>
            </w:pPr>
            <w:r>
              <w:t>Информационно-аналитическая справка/отчет</w:t>
            </w:r>
          </w:p>
        </w:tc>
        <w:tc>
          <w:tcPr>
            <w:tcW w:w="2041" w:type="dxa"/>
            <w:tcBorders>
              <w:top w:val="single" w:sz="4" w:space="0" w:color="auto"/>
              <w:left w:val="single" w:sz="4" w:space="0" w:color="auto"/>
              <w:bottom w:val="single" w:sz="4" w:space="0" w:color="auto"/>
              <w:right w:val="single" w:sz="4" w:space="0" w:color="auto"/>
            </w:tcBorders>
          </w:tcPr>
          <w:p w14:paraId="53D9662F" w14:textId="77777777" w:rsidR="00024E8A" w:rsidRDefault="00024E8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Pr>
          <w:p w14:paraId="5631F9CE" w14:textId="77777777" w:rsidR="00024E8A" w:rsidRDefault="00024E8A">
            <w:pPr>
              <w:pStyle w:val="ConsPlusNormal"/>
              <w:jc w:val="center"/>
            </w:pPr>
            <w:r>
              <w:t>Аналитические данные</w:t>
            </w:r>
          </w:p>
        </w:tc>
      </w:tr>
    </w:tbl>
    <w:p w14:paraId="5347168A" w14:textId="77777777" w:rsidR="00024E8A" w:rsidRDefault="00024E8A">
      <w:pPr>
        <w:pStyle w:val="ConsPlusNormal"/>
        <w:jc w:val="both"/>
      </w:pPr>
    </w:p>
    <w:p w14:paraId="69389CD3" w14:textId="77777777" w:rsidR="00024E8A" w:rsidRDefault="00024E8A">
      <w:pPr>
        <w:pStyle w:val="ConsPlusNormal"/>
        <w:jc w:val="center"/>
        <w:outlineLvl w:val="3"/>
        <w:rPr>
          <w:b/>
          <w:bCs/>
        </w:rPr>
      </w:pPr>
      <w:r>
        <w:rPr>
          <w:b/>
          <w:bCs/>
        </w:rPr>
        <w:t>Участники регионального проекта</w:t>
      </w:r>
    </w:p>
    <w:p w14:paraId="3BE52BAF"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402"/>
        <w:gridCol w:w="2268"/>
        <w:gridCol w:w="3827"/>
        <w:gridCol w:w="3402"/>
        <w:gridCol w:w="1871"/>
      </w:tblGrid>
      <w:tr w:rsidR="00024E8A" w14:paraId="0CDFE65D" w14:textId="77777777">
        <w:tc>
          <w:tcPr>
            <w:tcW w:w="567" w:type="dxa"/>
            <w:tcBorders>
              <w:top w:val="single" w:sz="4" w:space="0" w:color="auto"/>
              <w:left w:val="single" w:sz="4" w:space="0" w:color="auto"/>
              <w:bottom w:val="single" w:sz="4" w:space="0" w:color="auto"/>
              <w:right w:val="single" w:sz="4" w:space="0" w:color="auto"/>
            </w:tcBorders>
            <w:vAlign w:val="center"/>
          </w:tcPr>
          <w:p w14:paraId="61C9BB07" w14:textId="77777777" w:rsidR="00024E8A" w:rsidRDefault="00024E8A">
            <w:pPr>
              <w:pStyle w:val="ConsPlusNormal"/>
              <w:jc w:val="center"/>
            </w:pPr>
            <w:r>
              <w:t>N п/п</w:t>
            </w:r>
          </w:p>
        </w:tc>
        <w:tc>
          <w:tcPr>
            <w:tcW w:w="3402" w:type="dxa"/>
            <w:tcBorders>
              <w:top w:val="single" w:sz="4" w:space="0" w:color="auto"/>
              <w:left w:val="single" w:sz="4" w:space="0" w:color="auto"/>
              <w:bottom w:val="single" w:sz="4" w:space="0" w:color="auto"/>
              <w:right w:val="single" w:sz="4" w:space="0" w:color="auto"/>
            </w:tcBorders>
            <w:vAlign w:val="center"/>
          </w:tcPr>
          <w:p w14:paraId="1318EF4F" w14:textId="77777777" w:rsidR="00024E8A" w:rsidRDefault="00024E8A">
            <w:pPr>
              <w:pStyle w:val="ConsPlusNormal"/>
              <w:jc w:val="center"/>
            </w:pPr>
            <w:r>
              <w:t>Роль в региональном проекте</w:t>
            </w:r>
          </w:p>
        </w:tc>
        <w:tc>
          <w:tcPr>
            <w:tcW w:w="2268" w:type="dxa"/>
            <w:tcBorders>
              <w:top w:val="single" w:sz="4" w:space="0" w:color="auto"/>
              <w:left w:val="single" w:sz="4" w:space="0" w:color="auto"/>
              <w:bottom w:val="single" w:sz="4" w:space="0" w:color="auto"/>
              <w:right w:val="single" w:sz="4" w:space="0" w:color="auto"/>
            </w:tcBorders>
            <w:vAlign w:val="center"/>
          </w:tcPr>
          <w:p w14:paraId="3EA17587" w14:textId="77777777" w:rsidR="00024E8A" w:rsidRDefault="00024E8A">
            <w:pPr>
              <w:pStyle w:val="ConsPlusNormal"/>
              <w:jc w:val="center"/>
            </w:pPr>
            <w:r>
              <w:t>Фамилия, инициалы</w:t>
            </w:r>
          </w:p>
        </w:tc>
        <w:tc>
          <w:tcPr>
            <w:tcW w:w="3827" w:type="dxa"/>
            <w:tcBorders>
              <w:top w:val="single" w:sz="4" w:space="0" w:color="auto"/>
              <w:left w:val="single" w:sz="4" w:space="0" w:color="auto"/>
              <w:bottom w:val="single" w:sz="4" w:space="0" w:color="auto"/>
              <w:right w:val="single" w:sz="4" w:space="0" w:color="auto"/>
            </w:tcBorders>
            <w:vAlign w:val="center"/>
          </w:tcPr>
          <w:p w14:paraId="53268EFD" w14:textId="77777777" w:rsidR="00024E8A" w:rsidRDefault="00024E8A">
            <w:pPr>
              <w:pStyle w:val="ConsPlusNormal"/>
              <w:jc w:val="center"/>
            </w:pPr>
            <w:r>
              <w:t>Должность</w:t>
            </w:r>
          </w:p>
        </w:tc>
        <w:tc>
          <w:tcPr>
            <w:tcW w:w="3402" w:type="dxa"/>
            <w:tcBorders>
              <w:top w:val="single" w:sz="4" w:space="0" w:color="auto"/>
              <w:left w:val="single" w:sz="4" w:space="0" w:color="auto"/>
              <w:bottom w:val="single" w:sz="4" w:space="0" w:color="auto"/>
              <w:right w:val="single" w:sz="4" w:space="0" w:color="auto"/>
            </w:tcBorders>
            <w:vAlign w:val="center"/>
          </w:tcPr>
          <w:p w14:paraId="09485CAD" w14:textId="77777777" w:rsidR="00024E8A" w:rsidRDefault="00024E8A">
            <w:pPr>
              <w:pStyle w:val="ConsPlusNormal"/>
              <w:jc w:val="center"/>
            </w:pPr>
            <w:r>
              <w:t>Непосредственный руководитель</w:t>
            </w:r>
          </w:p>
        </w:tc>
        <w:tc>
          <w:tcPr>
            <w:tcW w:w="1871" w:type="dxa"/>
            <w:tcBorders>
              <w:top w:val="single" w:sz="4" w:space="0" w:color="auto"/>
              <w:left w:val="single" w:sz="4" w:space="0" w:color="auto"/>
              <w:bottom w:val="single" w:sz="4" w:space="0" w:color="auto"/>
              <w:right w:val="single" w:sz="4" w:space="0" w:color="auto"/>
            </w:tcBorders>
            <w:vAlign w:val="center"/>
          </w:tcPr>
          <w:p w14:paraId="38180761" w14:textId="77777777" w:rsidR="00024E8A" w:rsidRDefault="00024E8A">
            <w:pPr>
              <w:pStyle w:val="ConsPlusNormal"/>
              <w:jc w:val="center"/>
            </w:pPr>
            <w:r>
              <w:t>Занятость в проекте (процентов)</w:t>
            </w:r>
          </w:p>
        </w:tc>
      </w:tr>
      <w:tr w:rsidR="00024E8A" w14:paraId="10C49E3F" w14:textId="77777777">
        <w:tc>
          <w:tcPr>
            <w:tcW w:w="567" w:type="dxa"/>
            <w:tcBorders>
              <w:top w:val="single" w:sz="4" w:space="0" w:color="auto"/>
              <w:left w:val="single" w:sz="4" w:space="0" w:color="auto"/>
              <w:bottom w:val="single" w:sz="4" w:space="0" w:color="auto"/>
              <w:right w:val="single" w:sz="4" w:space="0" w:color="auto"/>
            </w:tcBorders>
          </w:tcPr>
          <w:p w14:paraId="04953443" w14:textId="77777777" w:rsidR="00024E8A" w:rsidRDefault="00024E8A">
            <w:pPr>
              <w:pStyle w:val="ConsPlusNormal"/>
              <w:jc w:val="center"/>
            </w:pPr>
            <w:r>
              <w:t>1</w:t>
            </w:r>
          </w:p>
        </w:tc>
        <w:tc>
          <w:tcPr>
            <w:tcW w:w="3402" w:type="dxa"/>
            <w:tcBorders>
              <w:top w:val="single" w:sz="4" w:space="0" w:color="auto"/>
              <w:left w:val="single" w:sz="4" w:space="0" w:color="auto"/>
              <w:bottom w:val="single" w:sz="4" w:space="0" w:color="auto"/>
              <w:right w:val="single" w:sz="4" w:space="0" w:color="auto"/>
            </w:tcBorders>
          </w:tcPr>
          <w:p w14:paraId="6B02A3D6" w14:textId="77777777" w:rsidR="00024E8A" w:rsidRDefault="00024E8A">
            <w:pPr>
              <w:pStyle w:val="ConsPlusNormal"/>
              <w:jc w:val="center"/>
            </w:pPr>
            <w:r>
              <w:t>2</w:t>
            </w:r>
          </w:p>
        </w:tc>
        <w:tc>
          <w:tcPr>
            <w:tcW w:w="2268" w:type="dxa"/>
            <w:tcBorders>
              <w:top w:val="single" w:sz="4" w:space="0" w:color="auto"/>
              <w:left w:val="single" w:sz="4" w:space="0" w:color="auto"/>
              <w:bottom w:val="single" w:sz="4" w:space="0" w:color="auto"/>
              <w:right w:val="single" w:sz="4" w:space="0" w:color="auto"/>
            </w:tcBorders>
          </w:tcPr>
          <w:p w14:paraId="5F543D1B" w14:textId="77777777" w:rsidR="00024E8A" w:rsidRDefault="00024E8A">
            <w:pPr>
              <w:pStyle w:val="ConsPlusNormal"/>
              <w:jc w:val="center"/>
            </w:pPr>
            <w:r>
              <w:t>3</w:t>
            </w:r>
          </w:p>
        </w:tc>
        <w:tc>
          <w:tcPr>
            <w:tcW w:w="3827" w:type="dxa"/>
            <w:tcBorders>
              <w:top w:val="single" w:sz="4" w:space="0" w:color="auto"/>
              <w:left w:val="single" w:sz="4" w:space="0" w:color="auto"/>
              <w:bottom w:val="single" w:sz="4" w:space="0" w:color="auto"/>
              <w:right w:val="single" w:sz="4" w:space="0" w:color="auto"/>
            </w:tcBorders>
          </w:tcPr>
          <w:p w14:paraId="3DB91218" w14:textId="77777777" w:rsidR="00024E8A" w:rsidRDefault="00024E8A">
            <w:pPr>
              <w:pStyle w:val="ConsPlusNormal"/>
              <w:jc w:val="center"/>
            </w:pPr>
            <w:r>
              <w:t>4</w:t>
            </w:r>
          </w:p>
        </w:tc>
        <w:tc>
          <w:tcPr>
            <w:tcW w:w="3402" w:type="dxa"/>
            <w:tcBorders>
              <w:top w:val="single" w:sz="4" w:space="0" w:color="auto"/>
              <w:left w:val="single" w:sz="4" w:space="0" w:color="auto"/>
              <w:bottom w:val="single" w:sz="4" w:space="0" w:color="auto"/>
              <w:right w:val="single" w:sz="4" w:space="0" w:color="auto"/>
            </w:tcBorders>
          </w:tcPr>
          <w:p w14:paraId="7FF80206" w14:textId="77777777" w:rsidR="00024E8A" w:rsidRDefault="00024E8A">
            <w:pPr>
              <w:pStyle w:val="ConsPlusNormal"/>
              <w:jc w:val="center"/>
            </w:pPr>
            <w:r>
              <w:t>5</w:t>
            </w:r>
          </w:p>
        </w:tc>
        <w:tc>
          <w:tcPr>
            <w:tcW w:w="1871" w:type="dxa"/>
            <w:tcBorders>
              <w:top w:val="single" w:sz="4" w:space="0" w:color="auto"/>
              <w:left w:val="single" w:sz="4" w:space="0" w:color="auto"/>
              <w:bottom w:val="single" w:sz="4" w:space="0" w:color="auto"/>
              <w:right w:val="single" w:sz="4" w:space="0" w:color="auto"/>
            </w:tcBorders>
          </w:tcPr>
          <w:p w14:paraId="6872A22E" w14:textId="77777777" w:rsidR="00024E8A" w:rsidRDefault="00024E8A">
            <w:pPr>
              <w:pStyle w:val="ConsPlusNormal"/>
              <w:jc w:val="center"/>
            </w:pPr>
            <w:r>
              <w:t>6</w:t>
            </w:r>
          </w:p>
        </w:tc>
      </w:tr>
      <w:tr w:rsidR="00024E8A" w14:paraId="095149E0" w14:textId="77777777">
        <w:tc>
          <w:tcPr>
            <w:tcW w:w="567" w:type="dxa"/>
            <w:tcBorders>
              <w:top w:val="single" w:sz="4" w:space="0" w:color="auto"/>
              <w:left w:val="single" w:sz="4" w:space="0" w:color="auto"/>
              <w:bottom w:val="single" w:sz="4" w:space="0" w:color="auto"/>
              <w:right w:val="single" w:sz="4" w:space="0" w:color="auto"/>
            </w:tcBorders>
          </w:tcPr>
          <w:p w14:paraId="61F7A110" w14:textId="77777777" w:rsidR="00024E8A" w:rsidRDefault="00024E8A">
            <w:pPr>
              <w:pStyle w:val="ConsPlusNormal"/>
              <w:jc w:val="center"/>
            </w:pPr>
            <w:r>
              <w:t>1</w:t>
            </w:r>
          </w:p>
        </w:tc>
        <w:tc>
          <w:tcPr>
            <w:tcW w:w="3402" w:type="dxa"/>
            <w:tcBorders>
              <w:top w:val="single" w:sz="4" w:space="0" w:color="auto"/>
              <w:left w:val="single" w:sz="4" w:space="0" w:color="auto"/>
              <w:bottom w:val="single" w:sz="4" w:space="0" w:color="auto"/>
              <w:right w:val="single" w:sz="4" w:space="0" w:color="auto"/>
            </w:tcBorders>
          </w:tcPr>
          <w:p w14:paraId="73EADC45" w14:textId="77777777" w:rsidR="00024E8A" w:rsidRDefault="00024E8A">
            <w:pPr>
              <w:pStyle w:val="ConsPlusNormal"/>
            </w:pPr>
            <w:r>
              <w:t>Руководитель регионального проекта</w:t>
            </w:r>
          </w:p>
        </w:tc>
        <w:tc>
          <w:tcPr>
            <w:tcW w:w="2268" w:type="dxa"/>
            <w:tcBorders>
              <w:top w:val="single" w:sz="4" w:space="0" w:color="auto"/>
              <w:left w:val="single" w:sz="4" w:space="0" w:color="auto"/>
              <w:bottom w:val="single" w:sz="4" w:space="0" w:color="auto"/>
              <w:right w:val="single" w:sz="4" w:space="0" w:color="auto"/>
            </w:tcBorders>
          </w:tcPr>
          <w:p w14:paraId="14112DC4" w14:textId="77777777" w:rsidR="00024E8A" w:rsidRDefault="00024E8A">
            <w:pPr>
              <w:pStyle w:val="ConsPlusNormal"/>
              <w:jc w:val="center"/>
            </w:pPr>
            <w:r>
              <w:t>Шалак М.Н.</w:t>
            </w:r>
          </w:p>
        </w:tc>
        <w:tc>
          <w:tcPr>
            <w:tcW w:w="3827" w:type="dxa"/>
            <w:tcBorders>
              <w:top w:val="single" w:sz="4" w:space="0" w:color="auto"/>
              <w:left w:val="single" w:sz="4" w:space="0" w:color="auto"/>
              <w:bottom w:val="single" w:sz="4" w:space="0" w:color="auto"/>
              <w:right w:val="single" w:sz="4" w:space="0" w:color="auto"/>
            </w:tcBorders>
          </w:tcPr>
          <w:p w14:paraId="721584DA" w14:textId="77777777" w:rsidR="00024E8A" w:rsidRDefault="00024E8A">
            <w:pPr>
              <w:pStyle w:val="ConsPlusNormal"/>
              <w:jc w:val="center"/>
            </w:pPr>
            <w:r>
              <w:t>Министр образования и науки Астраханской области</w:t>
            </w:r>
          </w:p>
        </w:tc>
        <w:tc>
          <w:tcPr>
            <w:tcW w:w="3402" w:type="dxa"/>
            <w:tcBorders>
              <w:top w:val="single" w:sz="4" w:space="0" w:color="auto"/>
              <w:left w:val="single" w:sz="4" w:space="0" w:color="auto"/>
              <w:bottom w:val="single" w:sz="4" w:space="0" w:color="auto"/>
              <w:right w:val="single" w:sz="4" w:space="0" w:color="auto"/>
            </w:tcBorders>
          </w:tcPr>
          <w:p w14:paraId="3E96986E" w14:textId="77777777" w:rsidR="00024E8A" w:rsidRDefault="00024E8A">
            <w:pPr>
              <w:pStyle w:val="ConsPlusNormal"/>
              <w:jc w:val="center"/>
            </w:pPr>
            <w:r>
              <w:t>Бабушкин И.Ю.</w:t>
            </w:r>
          </w:p>
        </w:tc>
        <w:tc>
          <w:tcPr>
            <w:tcW w:w="1871" w:type="dxa"/>
            <w:tcBorders>
              <w:top w:val="single" w:sz="4" w:space="0" w:color="auto"/>
              <w:left w:val="single" w:sz="4" w:space="0" w:color="auto"/>
              <w:bottom w:val="single" w:sz="4" w:space="0" w:color="auto"/>
              <w:right w:val="single" w:sz="4" w:space="0" w:color="auto"/>
            </w:tcBorders>
          </w:tcPr>
          <w:p w14:paraId="326289E8" w14:textId="77777777" w:rsidR="00024E8A" w:rsidRDefault="00024E8A">
            <w:pPr>
              <w:pStyle w:val="ConsPlusNormal"/>
              <w:jc w:val="center"/>
            </w:pPr>
            <w:r>
              <w:t>3</w:t>
            </w:r>
          </w:p>
        </w:tc>
      </w:tr>
      <w:tr w:rsidR="00024E8A" w14:paraId="72113CDC" w14:textId="77777777">
        <w:tc>
          <w:tcPr>
            <w:tcW w:w="567" w:type="dxa"/>
            <w:tcBorders>
              <w:top w:val="single" w:sz="4" w:space="0" w:color="auto"/>
              <w:left w:val="single" w:sz="4" w:space="0" w:color="auto"/>
              <w:bottom w:val="single" w:sz="4" w:space="0" w:color="auto"/>
              <w:right w:val="single" w:sz="4" w:space="0" w:color="auto"/>
            </w:tcBorders>
          </w:tcPr>
          <w:p w14:paraId="0E8BB985" w14:textId="77777777" w:rsidR="00024E8A" w:rsidRDefault="00024E8A">
            <w:pPr>
              <w:pStyle w:val="ConsPlusNormal"/>
              <w:jc w:val="center"/>
            </w:pPr>
            <w:r>
              <w:t>2</w:t>
            </w:r>
          </w:p>
        </w:tc>
        <w:tc>
          <w:tcPr>
            <w:tcW w:w="3402" w:type="dxa"/>
            <w:tcBorders>
              <w:top w:val="single" w:sz="4" w:space="0" w:color="auto"/>
              <w:left w:val="single" w:sz="4" w:space="0" w:color="auto"/>
              <w:bottom w:val="single" w:sz="4" w:space="0" w:color="auto"/>
              <w:right w:val="single" w:sz="4" w:space="0" w:color="auto"/>
            </w:tcBorders>
          </w:tcPr>
          <w:p w14:paraId="2158DE10" w14:textId="77777777" w:rsidR="00024E8A" w:rsidRDefault="00024E8A">
            <w:pPr>
              <w:pStyle w:val="ConsPlusNormal"/>
            </w:pPr>
            <w:r>
              <w:t>Администратор регионального проекта</w:t>
            </w:r>
          </w:p>
        </w:tc>
        <w:tc>
          <w:tcPr>
            <w:tcW w:w="2268" w:type="dxa"/>
            <w:tcBorders>
              <w:top w:val="single" w:sz="4" w:space="0" w:color="auto"/>
              <w:left w:val="single" w:sz="4" w:space="0" w:color="auto"/>
              <w:bottom w:val="single" w:sz="4" w:space="0" w:color="auto"/>
              <w:right w:val="single" w:sz="4" w:space="0" w:color="auto"/>
            </w:tcBorders>
          </w:tcPr>
          <w:p w14:paraId="694BCEDF" w14:textId="77777777" w:rsidR="00024E8A" w:rsidRDefault="00024E8A">
            <w:pPr>
              <w:pStyle w:val="ConsPlusNormal"/>
              <w:jc w:val="center"/>
            </w:pPr>
            <w:r>
              <w:t>Султанова А.В.</w:t>
            </w:r>
          </w:p>
        </w:tc>
        <w:tc>
          <w:tcPr>
            <w:tcW w:w="3827" w:type="dxa"/>
            <w:tcBorders>
              <w:top w:val="single" w:sz="4" w:space="0" w:color="auto"/>
              <w:left w:val="single" w:sz="4" w:space="0" w:color="auto"/>
              <w:bottom w:val="single" w:sz="4" w:space="0" w:color="auto"/>
              <w:right w:val="single" w:sz="4" w:space="0" w:color="auto"/>
            </w:tcBorders>
          </w:tcPr>
          <w:p w14:paraId="1C4C30A8" w14:textId="77777777" w:rsidR="00024E8A" w:rsidRDefault="00024E8A">
            <w:pPr>
              <w:pStyle w:val="ConsPlusNormal"/>
              <w:jc w:val="center"/>
            </w:pPr>
            <w:r>
              <w:t>Первый заместитель министра образования и науки Астраханской области</w:t>
            </w:r>
          </w:p>
        </w:tc>
        <w:tc>
          <w:tcPr>
            <w:tcW w:w="3402" w:type="dxa"/>
            <w:tcBorders>
              <w:top w:val="single" w:sz="4" w:space="0" w:color="auto"/>
              <w:left w:val="single" w:sz="4" w:space="0" w:color="auto"/>
              <w:bottom w:val="single" w:sz="4" w:space="0" w:color="auto"/>
              <w:right w:val="single" w:sz="4" w:space="0" w:color="auto"/>
            </w:tcBorders>
          </w:tcPr>
          <w:p w14:paraId="31F3693C" w14:textId="77777777" w:rsidR="00024E8A" w:rsidRDefault="00024E8A">
            <w:pPr>
              <w:pStyle w:val="ConsPlusNormal"/>
              <w:jc w:val="center"/>
            </w:pPr>
            <w:r>
              <w:t>Шалак М.Н.</w:t>
            </w:r>
          </w:p>
        </w:tc>
        <w:tc>
          <w:tcPr>
            <w:tcW w:w="1871" w:type="dxa"/>
            <w:tcBorders>
              <w:top w:val="single" w:sz="4" w:space="0" w:color="auto"/>
              <w:left w:val="single" w:sz="4" w:space="0" w:color="auto"/>
              <w:bottom w:val="single" w:sz="4" w:space="0" w:color="auto"/>
              <w:right w:val="single" w:sz="4" w:space="0" w:color="auto"/>
            </w:tcBorders>
          </w:tcPr>
          <w:p w14:paraId="6218F238" w14:textId="77777777" w:rsidR="00024E8A" w:rsidRDefault="00024E8A">
            <w:pPr>
              <w:pStyle w:val="ConsPlusNormal"/>
              <w:jc w:val="center"/>
            </w:pPr>
            <w:r>
              <w:t>2</w:t>
            </w:r>
          </w:p>
        </w:tc>
      </w:tr>
      <w:tr w:rsidR="00024E8A" w14:paraId="59F2F6BF" w14:textId="77777777">
        <w:tc>
          <w:tcPr>
            <w:tcW w:w="15337" w:type="dxa"/>
            <w:gridSpan w:val="6"/>
            <w:tcBorders>
              <w:top w:val="single" w:sz="4" w:space="0" w:color="auto"/>
              <w:left w:val="single" w:sz="4" w:space="0" w:color="auto"/>
              <w:bottom w:val="single" w:sz="4" w:space="0" w:color="auto"/>
              <w:right w:val="single" w:sz="4" w:space="0" w:color="auto"/>
            </w:tcBorders>
            <w:vAlign w:val="center"/>
          </w:tcPr>
          <w:p w14:paraId="1A58C10E" w14:textId="77777777" w:rsidR="00024E8A" w:rsidRDefault="00024E8A">
            <w:pPr>
              <w:pStyle w:val="ConsPlusNormal"/>
              <w:jc w:val="center"/>
            </w:pPr>
            <w:r>
              <w:t>Образовательные организации оснащены (обновили)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024E8A" w14:paraId="23B7A8B0" w14:textId="77777777">
        <w:tc>
          <w:tcPr>
            <w:tcW w:w="567" w:type="dxa"/>
            <w:tcBorders>
              <w:top w:val="single" w:sz="4" w:space="0" w:color="auto"/>
              <w:left w:val="single" w:sz="4" w:space="0" w:color="auto"/>
              <w:bottom w:val="single" w:sz="4" w:space="0" w:color="auto"/>
              <w:right w:val="single" w:sz="4" w:space="0" w:color="auto"/>
            </w:tcBorders>
          </w:tcPr>
          <w:p w14:paraId="58F0F439" w14:textId="77777777" w:rsidR="00024E8A" w:rsidRDefault="00024E8A">
            <w:pPr>
              <w:pStyle w:val="ConsPlusNormal"/>
              <w:jc w:val="center"/>
            </w:pPr>
            <w:r>
              <w:t>3</w:t>
            </w:r>
          </w:p>
        </w:tc>
        <w:tc>
          <w:tcPr>
            <w:tcW w:w="3402" w:type="dxa"/>
            <w:tcBorders>
              <w:top w:val="single" w:sz="4" w:space="0" w:color="auto"/>
              <w:left w:val="single" w:sz="4" w:space="0" w:color="auto"/>
              <w:bottom w:val="single" w:sz="4" w:space="0" w:color="auto"/>
              <w:right w:val="single" w:sz="4" w:space="0" w:color="auto"/>
            </w:tcBorders>
          </w:tcPr>
          <w:p w14:paraId="2ED60BB2" w14:textId="77777777" w:rsidR="00024E8A" w:rsidRDefault="00024E8A">
            <w:pPr>
              <w:pStyle w:val="ConsPlusNormal"/>
            </w:pPr>
            <w:r>
              <w:t>Ответственный за достижение результата регионального проекта</w:t>
            </w:r>
          </w:p>
        </w:tc>
        <w:tc>
          <w:tcPr>
            <w:tcW w:w="2268" w:type="dxa"/>
            <w:tcBorders>
              <w:top w:val="single" w:sz="4" w:space="0" w:color="auto"/>
              <w:left w:val="single" w:sz="4" w:space="0" w:color="auto"/>
              <w:bottom w:val="single" w:sz="4" w:space="0" w:color="auto"/>
              <w:right w:val="single" w:sz="4" w:space="0" w:color="auto"/>
            </w:tcBorders>
          </w:tcPr>
          <w:p w14:paraId="648B6F19" w14:textId="77777777" w:rsidR="00024E8A" w:rsidRDefault="00024E8A">
            <w:pPr>
              <w:pStyle w:val="ConsPlusNormal"/>
              <w:jc w:val="center"/>
            </w:pPr>
            <w:r>
              <w:t>Угаров Е.А.</w:t>
            </w:r>
          </w:p>
        </w:tc>
        <w:tc>
          <w:tcPr>
            <w:tcW w:w="3827" w:type="dxa"/>
            <w:tcBorders>
              <w:top w:val="single" w:sz="4" w:space="0" w:color="auto"/>
              <w:left w:val="single" w:sz="4" w:space="0" w:color="auto"/>
              <w:bottom w:val="single" w:sz="4" w:space="0" w:color="auto"/>
              <w:right w:val="single" w:sz="4" w:space="0" w:color="auto"/>
            </w:tcBorders>
          </w:tcPr>
          <w:p w14:paraId="5431FE34" w14:textId="77777777" w:rsidR="00024E8A" w:rsidRDefault="00024E8A">
            <w:pPr>
              <w:pStyle w:val="ConsPlusNormal"/>
              <w:jc w:val="center"/>
            </w:pPr>
            <w:r>
              <w:t>Министр образования и науки Астраханской области</w:t>
            </w:r>
          </w:p>
        </w:tc>
        <w:tc>
          <w:tcPr>
            <w:tcW w:w="3402" w:type="dxa"/>
            <w:tcBorders>
              <w:top w:val="single" w:sz="4" w:space="0" w:color="auto"/>
              <w:left w:val="single" w:sz="4" w:space="0" w:color="auto"/>
              <w:bottom w:val="single" w:sz="4" w:space="0" w:color="auto"/>
              <w:right w:val="single" w:sz="4" w:space="0" w:color="auto"/>
            </w:tcBorders>
          </w:tcPr>
          <w:p w14:paraId="1CF1EEDA" w14:textId="77777777" w:rsidR="00024E8A" w:rsidRDefault="00024E8A">
            <w:pPr>
              <w:pStyle w:val="ConsPlusNormal"/>
              <w:jc w:val="center"/>
            </w:pPr>
            <w:r>
              <w:t>Горина И.В.</w:t>
            </w:r>
          </w:p>
        </w:tc>
        <w:tc>
          <w:tcPr>
            <w:tcW w:w="1871" w:type="dxa"/>
            <w:tcBorders>
              <w:top w:val="single" w:sz="4" w:space="0" w:color="auto"/>
              <w:left w:val="single" w:sz="4" w:space="0" w:color="auto"/>
              <w:bottom w:val="single" w:sz="4" w:space="0" w:color="auto"/>
              <w:right w:val="single" w:sz="4" w:space="0" w:color="auto"/>
            </w:tcBorders>
          </w:tcPr>
          <w:p w14:paraId="0864F27F" w14:textId="77777777" w:rsidR="00024E8A" w:rsidRDefault="00024E8A">
            <w:pPr>
              <w:pStyle w:val="ConsPlusNormal"/>
              <w:jc w:val="center"/>
            </w:pPr>
            <w:r>
              <w:t>3</w:t>
            </w:r>
          </w:p>
        </w:tc>
      </w:tr>
      <w:tr w:rsidR="00024E8A" w14:paraId="6D21C800" w14:textId="77777777">
        <w:tc>
          <w:tcPr>
            <w:tcW w:w="567" w:type="dxa"/>
            <w:tcBorders>
              <w:top w:val="single" w:sz="4" w:space="0" w:color="auto"/>
              <w:left w:val="single" w:sz="4" w:space="0" w:color="auto"/>
              <w:bottom w:val="single" w:sz="4" w:space="0" w:color="auto"/>
              <w:right w:val="single" w:sz="4" w:space="0" w:color="auto"/>
            </w:tcBorders>
          </w:tcPr>
          <w:p w14:paraId="57CF2467" w14:textId="77777777" w:rsidR="00024E8A" w:rsidRDefault="00024E8A">
            <w:pPr>
              <w:pStyle w:val="ConsPlusNormal"/>
              <w:jc w:val="center"/>
            </w:pPr>
            <w:r>
              <w:t>4</w:t>
            </w:r>
          </w:p>
        </w:tc>
        <w:tc>
          <w:tcPr>
            <w:tcW w:w="3402" w:type="dxa"/>
            <w:tcBorders>
              <w:top w:val="single" w:sz="4" w:space="0" w:color="auto"/>
              <w:left w:val="single" w:sz="4" w:space="0" w:color="auto"/>
              <w:bottom w:val="single" w:sz="4" w:space="0" w:color="auto"/>
              <w:right w:val="single" w:sz="4" w:space="0" w:color="auto"/>
            </w:tcBorders>
          </w:tcPr>
          <w:p w14:paraId="40B473A9" w14:textId="77777777" w:rsidR="00024E8A" w:rsidRDefault="00024E8A">
            <w:pPr>
              <w:pStyle w:val="ConsPlusNormal"/>
            </w:pPr>
            <w:r>
              <w:t>Участник регионального проекта</w:t>
            </w:r>
          </w:p>
        </w:tc>
        <w:tc>
          <w:tcPr>
            <w:tcW w:w="2268" w:type="dxa"/>
            <w:tcBorders>
              <w:top w:val="single" w:sz="4" w:space="0" w:color="auto"/>
              <w:left w:val="single" w:sz="4" w:space="0" w:color="auto"/>
              <w:bottom w:val="single" w:sz="4" w:space="0" w:color="auto"/>
              <w:right w:val="single" w:sz="4" w:space="0" w:color="auto"/>
            </w:tcBorders>
          </w:tcPr>
          <w:p w14:paraId="65C5F7FA" w14:textId="77777777" w:rsidR="00024E8A" w:rsidRDefault="00024E8A">
            <w:pPr>
              <w:pStyle w:val="ConsPlusNormal"/>
              <w:jc w:val="center"/>
            </w:pPr>
            <w:r>
              <w:t>Никулин С.И.</w:t>
            </w:r>
          </w:p>
        </w:tc>
        <w:tc>
          <w:tcPr>
            <w:tcW w:w="3827" w:type="dxa"/>
            <w:tcBorders>
              <w:top w:val="single" w:sz="4" w:space="0" w:color="auto"/>
              <w:left w:val="single" w:sz="4" w:space="0" w:color="auto"/>
              <w:bottom w:val="single" w:sz="4" w:space="0" w:color="auto"/>
              <w:right w:val="single" w:sz="4" w:space="0" w:color="auto"/>
            </w:tcBorders>
          </w:tcPr>
          <w:p w14:paraId="76C72D00" w14:textId="77777777" w:rsidR="00024E8A" w:rsidRDefault="00024E8A">
            <w:pPr>
              <w:pStyle w:val="ConsPlusNormal"/>
              <w:jc w:val="center"/>
            </w:pPr>
            <w:r>
              <w:t>Глава муниципального образования "Черноярский муниципальный район Астраханской области"</w:t>
            </w:r>
          </w:p>
        </w:tc>
        <w:tc>
          <w:tcPr>
            <w:tcW w:w="3402" w:type="dxa"/>
            <w:tcBorders>
              <w:top w:val="single" w:sz="4" w:space="0" w:color="auto"/>
              <w:left w:val="single" w:sz="4" w:space="0" w:color="auto"/>
              <w:bottom w:val="single" w:sz="4" w:space="0" w:color="auto"/>
              <w:right w:val="single" w:sz="4" w:space="0" w:color="auto"/>
            </w:tcBorders>
          </w:tcPr>
          <w:p w14:paraId="52164A84" w14:textId="77777777" w:rsidR="00024E8A" w:rsidRDefault="00024E8A">
            <w:pPr>
              <w:pStyle w:val="ConsPlusNormal"/>
              <w:jc w:val="center"/>
            </w:pPr>
            <w:r>
              <w:t>Бабушкин И.Ю.</w:t>
            </w:r>
          </w:p>
        </w:tc>
        <w:tc>
          <w:tcPr>
            <w:tcW w:w="1871" w:type="dxa"/>
            <w:tcBorders>
              <w:top w:val="single" w:sz="4" w:space="0" w:color="auto"/>
              <w:left w:val="single" w:sz="4" w:space="0" w:color="auto"/>
              <w:bottom w:val="single" w:sz="4" w:space="0" w:color="auto"/>
              <w:right w:val="single" w:sz="4" w:space="0" w:color="auto"/>
            </w:tcBorders>
          </w:tcPr>
          <w:p w14:paraId="3C358AFC" w14:textId="77777777" w:rsidR="00024E8A" w:rsidRDefault="00024E8A">
            <w:pPr>
              <w:pStyle w:val="ConsPlusNormal"/>
              <w:jc w:val="center"/>
            </w:pPr>
            <w:r>
              <w:t>1</w:t>
            </w:r>
          </w:p>
        </w:tc>
      </w:tr>
      <w:tr w:rsidR="00024E8A" w14:paraId="44B55EAA" w14:textId="77777777">
        <w:tc>
          <w:tcPr>
            <w:tcW w:w="567" w:type="dxa"/>
            <w:tcBorders>
              <w:top w:val="single" w:sz="4" w:space="0" w:color="auto"/>
              <w:left w:val="single" w:sz="4" w:space="0" w:color="auto"/>
              <w:bottom w:val="single" w:sz="4" w:space="0" w:color="auto"/>
              <w:right w:val="single" w:sz="4" w:space="0" w:color="auto"/>
            </w:tcBorders>
          </w:tcPr>
          <w:p w14:paraId="44029BC4" w14:textId="77777777" w:rsidR="00024E8A" w:rsidRDefault="00024E8A">
            <w:pPr>
              <w:pStyle w:val="ConsPlusNormal"/>
              <w:jc w:val="center"/>
            </w:pPr>
            <w:r>
              <w:t>5</w:t>
            </w:r>
          </w:p>
        </w:tc>
        <w:tc>
          <w:tcPr>
            <w:tcW w:w="3402" w:type="dxa"/>
            <w:tcBorders>
              <w:top w:val="single" w:sz="4" w:space="0" w:color="auto"/>
              <w:left w:val="single" w:sz="4" w:space="0" w:color="auto"/>
              <w:bottom w:val="single" w:sz="4" w:space="0" w:color="auto"/>
              <w:right w:val="single" w:sz="4" w:space="0" w:color="auto"/>
            </w:tcBorders>
          </w:tcPr>
          <w:p w14:paraId="331E7A1B" w14:textId="77777777" w:rsidR="00024E8A" w:rsidRDefault="00024E8A">
            <w:pPr>
              <w:pStyle w:val="ConsPlusNormal"/>
            </w:pPr>
            <w:r>
              <w:t>Участник регионального проекта</w:t>
            </w:r>
          </w:p>
        </w:tc>
        <w:tc>
          <w:tcPr>
            <w:tcW w:w="2268" w:type="dxa"/>
            <w:tcBorders>
              <w:top w:val="single" w:sz="4" w:space="0" w:color="auto"/>
              <w:left w:val="single" w:sz="4" w:space="0" w:color="auto"/>
              <w:bottom w:val="single" w:sz="4" w:space="0" w:color="auto"/>
              <w:right w:val="single" w:sz="4" w:space="0" w:color="auto"/>
            </w:tcBorders>
          </w:tcPr>
          <w:p w14:paraId="333F37B9" w14:textId="77777777" w:rsidR="00024E8A" w:rsidRDefault="00024E8A">
            <w:pPr>
              <w:pStyle w:val="ConsPlusNormal"/>
              <w:jc w:val="center"/>
            </w:pPr>
            <w:r>
              <w:t>Резаков М.Р.</w:t>
            </w:r>
          </w:p>
        </w:tc>
        <w:tc>
          <w:tcPr>
            <w:tcW w:w="3827" w:type="dxa"/>
            <w:tcBorders>
              <w:top w:val="single" w:sz="4" w:space="0" w:color="auto"/>
              <w:left w:val="single" w:sz="4" w:space="0" w:color="auto"/>
              <w:bottom w:val="single" w:sz="4" w:space="0" w:color="auto"/>
              <w:right w:val="single" w:sz="4" w:space="0" w:color="auto"/>
            </w:tcBorders>
          </w:tcPr>
          <w:p w14:paraId="1B498CDA" w14:textId="77777777" w:rsidR="00024E8A" w:rsidRDefault="00024E8A">
            <w:pPr>
              <w:pStyle w:val="ConsPlusNormal"/>
              <w:jc w:val="center"/>
            </w:pPr>
            <w:r>
              <w:t>Директор государственного автономного образовательного учреждения Астраханской области дополнительного профессионального образования "Институт развития образования"</w:t>
            </w:r>
          </w:p>
        </w:tc>
        <w:tc>
          <w:tcPr>
            <w:tcW w:w="3402" w:type="dxa"/>
            <w:tcBorders>
              <w:top w:val="single" w:sz="4" w:space="0" w:color="auto"/>
              <w:left w:val="single" w:sz="4" w:space="0" w:color="auto"/>
              <w:bottom w:val="single" w:sz="4" w:space="0" w:color="auto"/>
              <w:right w:val="single" w:sz="4" w:space="0" w:color="auto"/>
            </w:tcBorders>
          </w:tcPr>
          <w:p w14:paraId="6FAD3619"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6301520B" w14:textId="77777777" w:rsidR="00024E8A" w:rsidRDefault="00024E8A">
            <w:pPr>
              <w:pStyle w:val="ConsPlusNormal"/>
              <w:jc w:val="center"/>
            </w:pPr>
            <w:r>
              <w:t>5</w:t>
            </w:r>
          </w:p>
        </w:tc>
      </w:tr>
      <w:tr w:rsidR="00024E8A" w14:paraId="293EE5F4" w14:textId="77777777">
        <w:tc>
          <w:tcPr>
            <w:tcW w:w="567" w:type="dxa"/>
            <w:tcBorders>
              <w:top w:val="single" w:sz="4" w:space="0" w:color="auto"/>
              <w:left w:val="single" w:sz="4" w:space="0" w:color="auto"/>
              <w:bottom w:val="single" w:sz="4" w:space="0" w:color="auto"/>
              <w:right w:val="single" w:sz="4" w:space="0" w:color="auto"/>
            </w:tcBorders>
          </w:tcPr>
          <w:p w14:paraId="7CFD8475" w14:textId="77777777" w:rsidR="00024E8A" w:rsidRDefault="00024E8A">
            <w:pPr>
              <w:pStyle w:val="ConsPlusNormal"/>
              <w:jc w:val="center"/>
            </w:pPr>
            <w:r>
              <w:t>6</w:t>
            </w:r>
          </w:p>
        </w:tc>
        <w:tc>
          <w:tcPr>
            <w:tcW w:w="3402" w:type="dxa"/>
            <w:tcBorders>
              <w:top w:val="single" w:sz="4" w:space="0" w:color="auto"/>
              <w:left w:val="single" w:sz="4" w:space="0" w:color="auto"/>
              <w:bottom w:val="single" w:sz="4" w:space="0" w:color="auto"/>
              <w:right w:val="single" w:sz="4" w:space="0" w:color="auto"/>
            </w:tcBorders>
          </w:tcPr>
          <w:p w14:paraId="24CF8181" w14:textId="77777777" w:rsidR="00024E8A" w:rsidRDefault="00024E8A">
            <w:pPr>
              <w:pStyle w:val="ConsPlusNormal"/>
            </w:pPr>
            <w:r>
              <w:t>Участник регионального проекта</w:t>
            </w:r>
          </w:p>
        </w:tc>
        <w:tc>
          <w:tcPr>
            <w:tcW w:w="2268" w:type="dxa"/>
            <w:tcBorders>
              <w:top w:val="single" w:sz="4" w:space="0" w:color="auto"/>
              <w:left w:val="single" w:sz="4" w:space="0" w:color="auto"/>
              <w:bottom w:val="single" w:sz="4" w:space="0" w:color="auto"/>
              <w:right w:val="single" w:sz="4" w:space="0" w:color="auto"/>
            </w:tcBorders>
          </w:tcPr>
          <w:p w14:paraId="47A7F539" w14:textId="77777777" w:rsidR="00024E8A" w:rsidRDefault="00024E8A">
            <w:pPr>
              <w:pStyle w:val="ConsPlusNormal"/>
              <w:jc w:val="center"/>
            </w:pPr>
            <w:r>
              <w:t>Угаров Е.А.</w:t>
            </w:r>
          </w:p>
        </w:tc>
        <w:tc>
          <w:tcPr>
            <w:tcW w:w="3827" w:type="dxa"/>
            <w:tcBorders>
              <w:top w:val="single" w:sz="4" w:space="0" w:color="auto"/>
              <w:left w:val="single" w:sz="4" w:space="0" w:color="auto"/>
              <w:bottom w:val="single" w:sz="4" w:space="0" w:color="auto"/>
              <w:right w:val="single" w:sz="4" w:space="0" w:color="auto"/>
            </w:tcBorders>
          </w:tcPr>
          <w:p w14:paraId="117770DD" w14:textId="77777777" w:rsidR="00024E8A" w:rsidRDefault="00024E8A">
            <w:pPr>
              <w:pStyle w:val="ConsPlusNormal"/>
              <w:jc w:val="center"/>
            </w:pPr>
            <w:r>
              <w:t>Министр образования и науки Астраханской области</w:t>
            </w:r>
          </w:p>
        </w:tc>
        <w:tc>
          <w:tcPr>
            <w:tcW w:w="3402" w:type="dxa"/>
            <w:tcBorders>
              <w:top w:val="single" w:sz="4" w:space="0" w:color="auto"/>
              <w:left w:val="single" w:sz="4" w:space="0" w:color="auto"/>
              <w:bottom w:val="single" w:sz="4" w:space="0" w:color="auto"/>
              <w:right w:val="single" w:sz="4" w:space="0" w:color="auto"/>
            </w:tcBorders>
          </w:tcPr>
          <w:p w14:paraId="2E318A01" w14:textId="77777777" w:rsidR="00024E8A" w:rsidRDefault="00024E8A">
            <w:pPr>
              <w:pStyle w:val="ConsPlusNormal"/>
              <w:jc w:val="center"/>
            </w:pPr>
            <w:r>
              <w:t>Горина И.В.</w:t>
            </w:r>
          </w:p>
        </w:tc>
        <w:tc>
          <w:tcPr>
            <w:tcW w:w="1871" w:type="dxa"/>
            <w:tcBorders>
              <w:top w:val="single" w:sz="4" w:space="0" w:color="auto"/>
              <w:left w:val="single" w:sz="4" w:space="0" w:color="auto"/>
              <w:bottom w:val="single" w:sz="4" w:space="0" w:color="auto"/>
              <w:right w:val="single" w:sz="4" w:space="0" w:color="auto"/>
            </w:tcBorders>
          </w:tcPr>
          <w:p w14:paraId="3D881949" w14:textId="77777777" w:rsidR="00024E8A" w:rsidRDefault="00024E8A">
            <w:pPr>
              <w:pStyle w:val="ConsPlusNormal"/>
              <w:jc w:val="center"/>
            </w:pPr>
            <w:r>
              <w:t>3</w:t>
            </w:r>
          </w:p>
        </w:tc>
      </w:tr>
      <w:tr w:rsidR="00024E8A" w14:paraId="64567CC1" w14:textId="77777777">
        <w:tc>
          <w:tcPr>
            <w:tcW w:w="567" w:type="dxa"/>
            <w:tcBorders>
              <w:top w:val="single" w:sz="4" w:space="0" w:color="auto"/>
              <w:left w:val="single" w:sz="4" w:space="0" w:color="auto"/>
              <w:bottom w:val="single" w:sz="4" w:space="0" w:color="auto"/>
              <w:right w:val="single" w:sz="4" w:space="0" w:color="auto"/>
            </w:tcBorders>
          </w:tcPr>
          <w:p w14:paraId="6D0892B6" w14:textId="77777777" w:rsidR="00024E8A" w:rsidRDefault="00024E8A">
            <w:pPr>
              <w:pStyle w:val="ConsPlusNormal"/>
              <w:jc w:val="center"/>
            </w:pPr>
            <w:r>
              <w:t>7</w:t>
            </w:r>
          </w:p>
        </w:tc>
        <w:tc>
          <w:tcPr>
            <w:tcW w:w="3402" w:type="dxa"/>
            <w:tcBorders>
              <w:top w:val="single" w:sz="4" w:space="0" w:color="auto"/>
              <w:left w:val="single" w:sz="4" w:space="0" w:color="auto"/>
              <w:bottom w:val="single" w:sz="4" w:space="0" w:color="auto"/>
              <w:right w:val="single" w:sz="4" w:space="0" w:color="auto"/>
            </w:tcBorders>
          </w:tcPr>
          <w:p w14:paraId="7CF13E7C" w14:textId="77777777" w:rsidR="00024E8A" w:rsidRDefault="00024E8A">
            <w:pPr>
              <w:pStyle w:val="ConsPlusNormal"/>
            </w:pPr>
            <w:r>
              <w:t>Участник регионального проекта</w:t>
            </w:r>
          </w:p>
        </w:tc>
        <w:tc>
          <w:tcPr>
            <w:tcW w:w="2268" w:type="dxa"/>
            <w:tcBorders>
              <w:top w:val="single" w:sz="4" w:space="0" w:color="auto"/>
              <w:left w:val="single" w:sz="4" w:space="0" w:color="auto"/>
              <w:bottom w:val="single" w:sz="4" w:space="0" w:color="auto"/>
              <w:right w:val="single" w:sz="4" w:space="0" w:color="auto"/>
            </w:tcBorders>
          </w:tcPr>
          <w:p w14:paraId="4DF70A51" w14:textId="77777777" w:rsidR="00024E8A" w:rsidRDefault="00024E8A">
            <w:pPr>
              <w:pStyle w:val="ConsPlusNormal"/>
              <w:jc w:val="center"/>
            </w:pPr>
            <w:r>
              <w:t>Поплевко О.В.</w:t>
            </w:r>
          </w:p>
        </w:tc>
        <w:tc>
          <w:tcPr>
            <w:tcW w:w="3827" w:type="dxa"/>
            <w:tcBorders>
              <w:top w:val="single" w:sz="4" w:space="0" w:color="auto"/>
              <w:left w:val="single" w:sz="4" w:space="0" w:color="auto"/>
              <w:bottom w:val="single" w:sz="4" w:space="0" w:color="auto"/>
              <w:right w:val="single" w:sz="4" w:space="0" w:color="auto"/>
            </w:tcBorders>
          </w:tcPr>
          <w:p w14:paraId="1953953A" w14:textId="77777777" w:rsidR="00024E8A" w:rsidRDefault="00024E8A">
            <w:pPr>
              <w:pStyle w:val="ConsPlusNormal"/>
              <w:jc w:val="center"/>
            </w:pPr>
            <w:r>
              <w:t>Заместитель министра - начальник управления экономической политики министерства образования и науки Астраханской области</w:t>
            </w:r>
          </w:p>
        </w:tc>
        <w:tc>
          <w:tcPr>
            <w:tcW w:w="3402" w:type="dxa"/>
            <w:tcBorders>
              <w:top w:val="single" w:sz="4" w:space="0" w:color="auto"/>
              <w:left w:val="single" w:sz="4" w:space="0" w:color="auto"/>
              <w:bottom w:val="single" w:sz="4" w:space="0" w:color="auto"/>
              <w:right w:val="single" w:sz="4" w:space="0" w:color="auto"/>
            </w:tcBorders>
          </w:tcPr>
          <w:p w14:paraId="369096B5" w14:textId="77777777" w:rsidR="00024E8A" w:rsidRDefault="00024E8A">
            <w:pPr>
              <w:pStyle w:val="ConsPlusNormal"/>
              <w:jc w:val="center"/>
            </w:pPr>
            <w:r>
              <w:t>Шалак М.Н.</w:t>
            </w:r>
          </w:p>
        </w:tc>
        <w:tc>
          <w:tcPr>
            <w:tcW w:w="1871" w:type="dxa"/>
            <w:tcBorders>
              <w:top w:val="single" w:sz="4" w:space="0" w:color="auto"/>
              <w:left w:val="single" w:sz="4" w:space="0" w:color="auto"/>
              <w:bottom w:val="single" w:sz="4" w:space="0" w:color="auto"/>
              <w:right w:val="single" w:sz="4" w:space="0" w:color="auto"/>
            </w:tcBorders>
          </w:tcPr>
          <w:p w14:paraId="63F25FEA" w14:textId="77777777" w:rsidR="00024E8A" w:rsidRDefault="00024E8A">
            <w:pPr>
              <w:pStyle w:val="ConsPlusNormal"/>
              <w:jc w:val="center"/>
            </w:pPr>
            <w:r>
              <w:t>1</w:t>
            </w:r>
          </w:p>
        </w:tc>
      </w:tr>
      <w:tr w:rsidR="00024E8A" w14:paraId="479F72C6" w14:textId="77777777">
        <w:tc>
          <w:tcPr>
            <w:tcW w:w="567" w:type="dxa"/>
            <w:tcBorders>
              <w:top w:val="single" w:sz="4" w:space="0" w:color="auto"/>
              <w:left w:val="single" w:sz="4" w:space="0" w:color="auto"/>
              <w:bottom w:val="single" w:sz="4" w:space="0" w:color="auto"/>
              <w:right w:val="single" w:sz="4" w:space="0" w:color="auto"/>
            </w:tcBorders>
          </w:tcPr>
          <w:p w14:paraId="64FCF5C4" w14:textId="77777777" w:rsidR="00024E8A" w:rsidRDefault="00024E8A">
            <w:pPr>
              <w:pStyle w:val="ConsPlusNormal"/>
              <w:jc w:val="center"/>
            </w:pPr>
            <w:r>
              <w:t>8</w:t>
            </w:r>
          </w:p>
        </w:tc>
        <w:tc>
          <w:tcPr>
            <w:tcW w:w="3402" w:type="dxa"/>
            <w:tcBorders>
              <w:top w:val="single" w:sz="4" w:space="0" w:color="auto"/>
              <w:left w:val="single" w:sz="4" w:space="0" w:color="auto"/>
              <w:bottom w:val="single" w:sz="4" w:space="0" w:color="auto"/>
              <w:right w:val="single" w:sz="4" w:space="0" w:color="auto"/>
            </w:tcBorders>
          </w:tcPr>
          <w:p w14:paraId="576D517E" w14:textId="77777777" w:rsidR="00024E8A" w:rsidRDefault="00024E8A">
            <w:pPr>
              <w:pStyle w:val="ConsPlusNormal"/>
            </w:pPr>
            <w:r>
              <w:t>Участник регионального проекта</w:t>
            </w:r>
          </w:p>
        </w:tc>
        <w:tc>
          <w:tcPr>
            <w:tcW w:w="2268" w:type="dxa"/>
            <w:tcBorders>
              <w:top w:val="single" w:sz="4" w:space="0" w:color="auto"/>
              <w:left w:val="single" w:sz="4" w:space="0" w:color="auto"/>
              <w:bottom w:val="single" w:sz="4" w:space="0" w:color="auto"/>
              <w:right w:val="single" w:sz="4" w:space="0" w:color="auto"/>
            </w:tcBorders>
          </w:tcPr>
          <w:p w14:paraId="17DC4131" w14:textId="77777777" w:rsidR="00024E8A" w:rsidRDefault="00024E8A">
            <w:pPr>
              <w:pStyle w:val="ConsPlusNormal"/>
              <w:jc w:val="center"/>
            </w:pPr>
            <w:r>
              <w:t>Будаев Б.Ф.</w:t>
            </w:r>
          </w:p>
        </w:tc>
        <w:tc>
          <w:tcPr>
            <w:tcW w:w="3827" w:type="dxa"/>
            <w:tcBorders>
              <w:top w:val="single" w:sz="4" w:space="0" w:color="auto"/>
              <w:left w:val="single" w:sz="4" w:space="0" w:color="auto"/>
              <w:bottom w:val="single" w:sz="4" w:space="0" w:color="auto"/>
              <w:right w:val="single" w:sz="4" w:space="0" w:color="auto"/>
            </w:tcBorders>
          </w:tcPr>
          <w:p w14:paraId="77BDB649" w14:textId="77777777" w:rsidR="00024E8A" w:rsidRDefault="00024E8A">
            <w:pPr>
              <w:pStyle w:val="ConsPlusNormal"/>
              <w:jc w:val="center"/>
            </w:pPr>
            <w:r>
              <w:t>Глава муниципального образования "Енотаевский муниципальный район Астраханской области"</w:t>
            </w:r>
          </w:p>
        </w:tc>
        <w:tc>
          <w:tcPr>
            <w:tcW w:w="3402" w:type="dxa"/>
            <w:tcBorders>
              <w:top w:val="single" w:sz="4" w:space="0" w:color="auto"/>
              <w:left w:val="single" w:sz="4" w:space="0" w:color="auto"/>
              <w:bottom w:val="single" w:sz="4" w:space="0" w:color="auto"/>
              <w:right w:val="single" w:sz="4" w:space="0" w:color="auto"/>
            </w:tcBorders>
          </w:tcPr>
          <w:p w14:paraId="44070548" w14:textId="77777777" w:rsidR="00024E8A" w:rsidRDefault="00024E8A">
            <w:pPr>
              <w:pStyle w:val="ConsPlusNormal"/>
              <w:jc w:val="center"/>
            </w:pPr>
            <w:r>
              <w:t>Бабушкин И.Ю.</w:t>
            </w:r>
          </w:p>
        </w:tc>
        <w:tc>
          <w:tcPr>
            <w:tcW w:w="1871" w:type="dxa"/>
            <w:tcBorders>
              <w:top w:val="single" w:sz="4" w:space="0" w:color="auto"/>
              <w:left w:val="single" w:sz="4" w:space="0" w:color="auto"/>
              <w:bottom w:val="single" w:sz="4" w:space="0" w:color="auto"/>
              <w:right w:val="single" w:sz="4" w:space="0" w:color="auto"/>
            </w:tcBorders>
          </w:tcPr>
          <w:p w14:paraId="5C62713F" w14:textId="77777777" w:rsidR="00024E8A" w:rsidRDefault="00024E8A">
            <w:pPr>
              <w:pStyle w:val="ConsPlusNormal"/>
              <w:jc w:val="center"/>
            </w:pPr>
            <w:r>
              <w:t>1</w:t>
            </w:r>
          </w:p>
        </w:tc>
      </w:tr>
      <w:tr w:rsidR="00024E8A" w14:paraId="662F9EE7" w14:textId="77777777">
        <w:tc>
          <w:tcPr>
            <w:tcW w:w="567" w:type="dxa"/>
            <w:tcBorders>
              <w:top w:val="single" w:sz="4" w:space="0" w:color="auto"/>
              <w:left w:val="single" w:sz="4" w:space="0" w:color="auto"/>
              <w:bottom w:val="single" w:sz="4" w:space="0" w:color="auto"/>
              <w:right w:val="single" w:sz="4" w:space="0" w:color="auto"/>
            </w:tcBorders>
          </w:tcPr>
          <w:p w14:paraId="4B02FD8E" w14:textId="77777777" w:rsidR="00024E8A" w:rsidRDefault="00024E8A">
            <w:pPr>
              <w:pStyle w:val="ConsPlusNormal"/>
              <w:jc w:val="center"/>
            </w:pPr>
            <w:r>
              <w:t>9</w:t>
            </w:r>
          </w:p>
        </w:tc>
        <w:tc>
          <w:tcPr>
            <w:tcW w:w="3402" w:type="dxa"/>
            <w:tcBorders>
              <w:top w:val="single" w:sz="4" w:space="0" w:color="auto"/>
              <w:left w:val="single" w:sz="4" w:space="0" w:color="auto"/>
              <w:bottom w:val="single" w:sz="4" w:space="0" w:color="auto"/>
              <w:right w:val="single" w:sz="4" w:space="0" w:color="auto"/>
            </w:tcBorders>
          </w:tcPr>
          <w:p w14:paraId="4CC61271" w14:textId="77777777" w:rsidR="00024E8A" w:rsidRDefault="00024E8A">
            <w:pPr>
              <w:pStyle w:val="ConsPlusNormal"/>
            </w:pPr>
            <w:r>
              <w:t>Участник регионального проекта</w:t>
            </w:r>
          </w:p>
        </w:tc>
        <w:tc>
          <w:tcPr>
            <w:tcW w:w="2268" w:type="dxa"/>
            <w:tcBorders>
              <w:top w:val="single" w:sz="4" w:space="0" w:color="auto"/>
              <w:left w:val="single" w:sz="4" w:space="0" w:color="auto"/>
              <w:bottom w:val="single" w:sz="4" w:space="0" w:color="auto"/>
              <w:right w:val="single" w:sz="4" w:space="0" w:color="auto"/>
            </w:tcBorders>
          </w:tcPr>
          <w:p w14:paraId="65BE5B6E" w14:textId="77777777" w:rsidR="00024E8A" w:rsidRDefault="00024E8A">
            <w:pPr>
              <w:pStyle w:val="ConsPlusNormal"/>
              <w:jc w:val="center"/>
            </w:pPr>
            <w:r>
              <w:t>Бутузова Н.Г.</w:t>
            </w:r>
          </w:p>
        </w:tc>
        <w:tc>
          <w:tcPr>
            <w:tcW w:w="3827" w:type="dxa"/>
            <w:tcBorders>
              <w:top w:val="single" w:sz="4" w:space="0" w:color="auto"/>
              <w:left w:val="single" w:sz="4" w:space="0" w:color="auto"/>
              <w:bottom w:val="single" w:sz="4" w:space="0" w:color="auto"/>
              <w:right w:val="single" w:sz="4" w:space="0" w:color="auto"/>
            </w:tcBorders>
          </w:tcPr>
          <w:p w14:paraId="52C677C2" w14:textId="77777777" w:rsidR="00024E8A" w:rsidRDefault="00024E8A">
            <w:pPr>
              <w:pStyle w:val="ConsPlusNormal"/>
              <w:jc w:val="center"/>
            </w:pPr>
            <w:r>
              <w:t>Глава администрации муниципального образования "Икрянинский муниципальный район Астраханской области"</w:t>
            </w:r>
          </w:p>
        </w:tc>
        <w:tc>
          <w:tcPr>
            <w:tcW w:w="3402" w:type="dxa"/>
            <w:tcBorders>
              <w:top w:val="single" w:sz="4" w:space="0" w:color="auto"/>
              <w:left w:val="single" w:sz="4" w:space="0" w:color="auto"/>
              <w:bottom w:val="single" w:sz="4" w:space="0" w:color="auto"/>
              <w:right w:val="single" w:sz="4" w:space="0" w:color="auto"/>
            </w:tcBorders>
          </w:tcPr>
          <w:p w14:paraId="22ED1D6D" w14:textId="77777777" w:rsidR="00024E8A" w:rsidRDefault="00024E8A">
            <w:pPr>
              <w:pStyle w:val="ConsPlusNormal"/>
              <w:jc w:val="center"/>
            </w:pPr>
            <w:r>
              <w:t>Бабушкин И.Ю.</w:t>
            </w:r>
          </w:p>
        </w:tc>
        <w:tc>
          <w:tcPr>
            <w:tcW w:w="1871" w:type="dxa"/>
            <w:tcBorders>
              <w:top w:val="single" w:sz="4" w:space="0" w:color="auto"/>
              <w:left w:val="single" w:sz="4" w:space="0" w:color="auto"/>
              <w:bottom w:val="single" w:sz="4" w:space="0" w:color="auto"/>
              <w:right w:val="single" w:sz="4" w:space="0" w:color="auto"/>
            </w:tcBorders>
          </w:tcPr>
          <w:p w14:paraId="7D8EB12A" w14:textId="77777777" w:rsidR="00024E8A" w:rsidRDefault="00024E8A">
            <w:pPr>
              <w:pStyle w:val="ConsPlusNormal"/>
              <w:jc w:val="center"/>
            </w:pPr>
            <w:r>
              <w:t>1</w:t>
            </w:r>
          </w:p>
        </w:tc>
      </w:tr>
      <w:tr w:rsidR="00024E8A" w14:paraId="3F3CF0A1" w14:textId="77777777">
        <w:tc>
          <w:tcPr>
            <w:tcW w:w="567" w:type="dxa"/>
            <w:tcBorders>
              <w:top w:val="single" w:sz="4" w:space="0" w:color="auto"/>
              <w:left w:val="single" w:sz="4" w:space="0" w:color="auto"/>
              <w:bottom w:val="single" w:sz="4" w:space="0" w:color="auto"/>
              <w:right w:val="single" w:sz="4" w:space="0" w:color="auto"/>
            </w:tcBorders>
          </w:tcPr>
          <w:p w14:paraId="4BEFED7E" w14:textId="77777777" w:rsidR="00024E8A" w:rsidRDefault="00024E8A">
            <w:pPr>
              <w:pStyle w:val="ConsPlusNormal"/>
              <w:jc w:val="center"/>
            </w:pPr>
            <w:r>
              <w:t>10</w:t>
            </w:r>
          </w:p>
        </w:tc>
        <w:tc>
          <w:tcPr>
            <w:tcW w:w="3402" w:type="dxa"/>
            <w:tcBorders>
              <w:top w:val="single" w:sz="4" w:space="0" w:color="auto"/>
              <w:left w:val="single" w:sz="4" w:space="0" w:color="auto"/>
              <w:bottom w:val="single" w:sz="4" w:space="0" w:color="auto"/>
              <w:right w:val="single" w:sz="4" w:space="0" w:color="auto"/>
            </w:tcBorders>
          </w:tcPr>
          <w:p w14:paraId="4E76D1FD" w14:textId="77777777" w:rsidR="00024E8A" w:rsidRDefault="00024E8A">
            <w:pPr>
              <w:pStyle w:val="ConsPlusNormal"/>
            </w:pPr>
            <w:r>
              <w:t>Участник регионального проекта</w:t>
            </w:r>
          </w:p>
        </w:tc>
        <w:tc>
          <w:tcPr>
            <w:tcW w:w="2268" w:type="dxa"/>
            <w:tcBorders>
              <w:top w:val="single" w:sz="4" w:space="0" w:color="auto"/>
              <w:left w:val="single" w:sz="4" w:space="0" w:color="auto"/>
              <w:bottom w:val="single" w:sz="4" w:space="0" w:color="auto"/>
              <w:right w:val="single" w:sz="4" w:space="0" w:color="auto"/>
            </w:tcBorders>
          </w:tcPr>
          <w:p w14:paraId="3F62C13C" w14:textId="77777777" w:rsidR="00024E8A" w:rsidRDefault="00024E8A">
            <w:pPr>
              <w:pStyle w:val="ConsPlusNormal"/>
              <w:jc w:val="center"/>
            </w:pPr>
            <w:r>
              <w:t>Исмуханов Х.Г.</w:t>
            </w:r>
          </w:p>
        </w:tc>
        <w:tc>
          <w:tcPr>
            <w:tcW w:w="3827" w:type="dxa"/>
            <w:tcBorders>
              <w:top w:val="single" w:sz="4" w:space="0" w:color="auto"/>
              <w:left w:val="single" w:sz="4" w:space="0" w:color="auto"/>
              <w:bottom w:val="single" w:sz="4" w:space="0" w:color="auto"/>
              <w:right w:val="single" w:sz="4" w:space="0" w:color="auto"/>
            </w:tcBorders>
          </w:tcPr>
          <w:p w14:paraId="4A9BEAF8" w14:textId="77777777" w:rsidR="00024E8A" w:rsidRDefault="00024E8A">
            <w:pPr>
              <w:pStyle w:val="ConsPlusNormal"/>
              <w:jc w:val="center"/>
            </w:pPr>
            <w:r>
              <w:t>Глава администрации муниципального образования "Володарский муниципальный район Астраханской области"</w:t>
            </w:r>
          </w:p>
        </w:tc>
        <w:tc>
          <w:tcPr>
            <w:tcW w:w="3402" w:type="dxa"/>
            <w:tcBorders>
              <w:top w:val="single" w:sz="4" w:space="0" w:color="auto"/>
              <w:left w:val="single" w:sz="4" w:space="0" w:color="auto"/>
              <w:bottom w:val="single" w:sz="4" w:space="0" w:color="auto"/>
              <w:right w:val="single" w:sz="4" w:space="0" w:color="auto"/>
            </w:tcBorders>
          </w:tcPr>
          <w:p w14:paraId="5A921392" w14:textId="77777777" w:rsidR="00024E8A" w:rsidRDefault="00024E8A">
            <w:pPr>
              <w:pStyle w:val="ConsPlusNormal"/>
              <w:jc w:val="center"/>
            </w:pPr>
            <w:r>
              <w:t>Бабушкин И.Ю.</w:t>
            </w:r>
          </w:p>
        </w:tc>
        <w:tc>
          <w:tcPr>
            <w:tcW w:w="1871" w:type="dxa"/>
            <w:tcBorders>
              <w:top w:val="single" w:sz="4" w:space="0" w:color="auto"/>
              <w:left w:val="single" w:sz="4" w:space="0" w:color="auto"/>
              <w:bottom w:val="single" w:sz="4" w:space="0" w:color="auto"/>
              <w:right w:val="single" w:sz="4" w:space="0" w:color="auto"/>
            </w:tcBorders>
          </w:tcPr>
          <w:p w14:paraId="31059BF6" w14:textId="77777777" w:rsidR="00024E8A" w:rsidRDefault="00024E8A">
            <w:pPr>
              <w:pStyle w:val="ConsPlusNormal"/>
              <w:jc w:val="center"/>
            </w:pPr>
            <w:r>
              <w:t>1</w:t>
            </w:r>
          </w:p>
        </w:tc>
      </w:tr>
      <w:tr w:rsidR="00024E8A" w14:paraId="04B980FB" w14:textId="77777777">
        <w:tc>
          <w:tcPr>
            <w:tcW w:w="567" w:type="dxa"/>
            <w:tcBorders>
              <w:top w:val="single" w:sz="4" w:space="0" w:color="auto"/>
              <w:left w:val="single" w:sz="4" w:space="0" w:color="auto"/>
              <w:bottom w:val="single" w:sz="4" w:space="0" w:color="auto"/>
              <w:right w:val="single" w:sz="4" w:space="0" w:color="auto"/>
            </w:tcBorders>
          </w:tcPr>
          <w:p w14:paraId="1FE8162D" w14:textId="77777777" w:rsidR="00024E8A" w:rsidRDefault="00024E8A">
            <w:pPr>
              <w:pStyle w:val="ConsPlusNormal"/>
              <w:jc w:val="center"/>
            </w:pPr>
            <w:r>
              <w:t>11</w:t>
            </w:r>
          </w:p>
        </w:tc>
        <w:tc>
          <w:tcPr>
            <w:tcW w:w="3402" w:type="dxa"/>
            <w:tcBorders>
              <w:top w:val="single" w:sz="4" w:space="0" w:color="auto"/>
              <w:left w:val="single" w:sz="4" w:space="0" w:color="auto"/>
              <w:bottom w:val="single" w:sz="4" w:space="0" w:color="auto"/>
              <w:right w:val="single" w:sz="4" w:space="0" w:color="auto"/>
            </w:tcBorders>
          </w:tcPr>
          <w:p w14:paraId="25A76CFA" w14:textId="77777777" w:rsidR="00024E8A" w:rsidRDefault="00024E8A">
            <w:pPr>
              <w:pStyle w:val="ConsPlusNormal"/>
            </w:pPr>
            <w:r>
              <w:t>Участник регионального проекта</w:t>
            </w:r>
          </w:p>
        </w:tc>
        <w:tc>
          <w:tcPr>
            <w:tcW w:w="2268" w:type="dxa"/>
            <w:tcBorders>
              <w:top w:val="single" w:sz="4" w:space="0" w:color="auto"/>
              <w:left w:val="single" w:sz="4" w:space="0" w:color="auto"/>
              <w:bottom w:val="single" w:sz="4" w:space="0" w:color="auto"/>
              <w:right w:val="single" w:sz="4" w:space="0" w:color="auto"/>
            </w:tcBorders>
          </w:tcPr>
          <w:p w14:paraId="230C883E" w14:textId="77777777" w:rsidR="00024E8A" w:rsidRDefault="00024E8A">
            <w:pPr>
              <w:pStyle w:val="ConsPlusNormal"/>
              <w:jc w:val="center"/>
            </w:pPr>
            <w:r>
              <w:t>Гребенщиков М.А.</w:t>
            </w:r>
          </w:p>
        </w:tc>
        <w:tc>
          <w:tcPr>
            <w:tcW w:w="3827" w:type="dxa"/>
            <w:tcBorders>
              <w:top w:val="single" w:sz="4" w:space="0" w:color="auto"/>
              <w:left w:val="single" w:sz="4" w:space="0" w:color="auto"/>
              <w:bottom w:val="single" w:sz="4" w:space="0" w:color="auto"/>
              <w:right w:val="single" w:sz="4" w:space="0" w:color="auto"/>
            </w:tcBorders>
          </w:tcPr>
          <w:p w14:paraId="32D368B3" w14:textId="77777777" w:rsidR="00024E8A" w:rsidRDefault="00024E8A">
            <w:pPr>
              <w:pStyle w:val="ConsPlusNormal"/>
              <w:jc w:val="center"/>
            </w:pPr>
            <w:r>
              <w:t>Глава муниципального образования "Лиманский муниципальный район Астраханской области"</w:t>
            </w:r>
          </w:p>
        </w:tc>
        <w:tc>
          <w:tcPr>
            <w:tcW w:w="3402" w:type="dxa"/>
            <w:tcBorders>
              <w:top w:val="single" w:sz="4" w:space="0" w:color="auto"/>
              <w:left w:val="single" w:sz="4" w:space="0" w:color="auto"/>
              <w:bottom w:val="single" w:sz="4" w:space="0" w:color="auto"/>
              <w:right w:val="single" w:sz="4" w:space="0" w:color="auto"/>
            </w:tcBorders>
          </w:tcPr>
          <w:p w14:paraId="73645B03" w14:textId="77777777" w:rsidR="00024E8A" w:rsidRDefault="00024E8A">
            <w:pPr>
              <w:pStyle w:val="ConsPlusNormal"/>
              <w:jc w:val="center"/>
            </w:pPr>
            <w:r>
              <w:t>Бабушкин И.Ю.</w:t>
            </w:r>
          </w:p>
        </w:tc>
        <w:tc>
          <w:tcPr>
            <w:tcW w:w="1871" w:type="dxa"/>
            <w:tcBorders>
              <w:top w:val="single" w:sz="4" w:space="0" w:color="auto"/>
              <w:left w:val="single" w:sz="4" w:space="0" w:color="auto"/>
              <w:bottom w:val="single" w:sz="4" w:space="0" w:color="auto"/>
              <w:right w:val="single" w:sz="4" w:space="0" w:color="auto"/>
            </w:tcBorders>
          </w:tcPr>
          <w:p w14:paraId="6C0486EF" w14:textId="77777777" w:rsidR="00024E8A" w:rsidRDefault="00024E8A">
            <w:pPr>
              <w:pStyle w:val="ConsPlusNormal"/>
              <w:jc w:val="center"/>
            </w:pPr>
            <w:r>
              <w:t>1</w:t>
            </w:r>
          </w:p>
        </w:tc>
      </w:tr>
      <w:tr w:rsidR="00024E8A" w14:paraId="38871223" w14:textId="77777777">
        <w:tc>
          <w:tcPr>
            <w:tcW w:w="567" w:type="dxa"/>
            <w:tcBorders>
              <w:top w:val="single" w:sz="4" w:space="0" w:color="auto"/>
              <w:left w:val="single" w:sz="4" w:space="0" w:color="auto"/>
              <w:bottom w:val="single" w:sz="4" w:space="0" w:color="auto"/>
              <w:right w:val="single" w:sz="4" w:space="0" w:color="auto"/>
            </w:tcBorders>
          </w:tcPr>
          <w:p w14:paraId="5B95BDED" w14:textId="77777777" w:rsidR="00024E8A" w:rsidRDefault="00024E8A">
            <w:pPr>
              <w:pStyle w:val="ConsPlusNormal"/>
              <w:jc w:val="center"/>
            </w:pPr>
            <w:r>
              <w:t>12</w:t>
            </w:r>
          </w:p>
        </w:tc>
        <w:tc>
          <w:tcPr>
            <w:tcW w:w="3402" w:type="dxa"/>
            <w:tcBorders>
              <w:top w:val="single" w:sz="4" w:space="0" w:color="auto"/>
              <w:left w:val="single" w:sz="4" w:space="0" w:color="auto"/>
              <w:bottom w:val="single" w:sz="4" w:space="0" w:color="auto"/>
              <w:right w:val="single" w:sz="4" w:space="0" w:color="auto"/>
            </w:tcBorders>
          </w:tcPr>
          <w:p w14:paraId="1AA41567" w14:textId="77777777" w:rsidR="00024E8A" w:rsidRDefault="00024E8A">
            <w:pPr>
              <w:pStyle w:val="ConsPlusNormal"/>
            </w:pPr>
            <w:r>
              <w:t>Участник регионального проекта</w:t>
            </w:r>
          </w:p>
        </w:tc>
        <w:tc>
          <w:tcPr>
            <w:tcW w:w="2268" w:type="dxa"/>
            <w:tcBorders>
              <w:top w:val="single" w:sz="4" w:space="0" w:color="auto"/>
              <w:left w:val="single" w:sz="4" w:space="0" w:color="auto"/>
              <w:bottom w:val="single" w:sz="4" w:space="0" w:color="auto"/>
              <w:right w:val="single" w:sz="4" w:space="0" w:color="auto"/>
            </w:tcBorders>
          </w:tcPr>
          <w:p w14:paraId="23D5BDE7" w14:textId="77777777" w:rsidR="00024E8A" w:rsidRDefault="00024E8A">
            <w:pPr>
              <w:pStyle w:val="ConsPlusNormal"/>
              <w:jc w:val="center"/>
            </w:pPr>
            <w:r>
              <w:t>Альджанов В.И.</w:t>
            </w:r>
          </w:p>
        </w:tc>
        <w:tc>
          <w:tcPr>
            <w:tcW w:w="3827" w:type="dxa"/>
            <w:tcBorders>
              <w:top w:val="single" w:sz="4" w:space="0" w:color="auto"/>
              <w:left w:val="single" w:sz="4" w:space="0" w:color="auto"/>
              <w:bottom w:val="single" w:sz="4" w:space="0" w:color="auto"/>
              <w:right w:val="single" w:sz="4" w:space="0" w:color="auto"/>
            </w:tcBorders>
          </w:tcPr>
          <w:p w14:paraId="59E30435" w14:textId="77777777" w:rsidR="00024E8A" w:rsidRDefault="00024E8A">
            <w:pPr>
              <w:pStyle w:val="ConsPlusNormal"/>
              <w:jc w:val="center"/>
            </w:pPr>
            <w:r>
              <w:t>Глава муниципального образования "Наримановский муниципальный район Астраханской области"</w:t>
            </w:r>
          </w:p>
        </w:tc>
        <w:tc>
          <w:tcPr>
            <w:tcW w:w="3402" w:type="dxa"/>
            <w:tcBorders>
              <w:top w:val="single" w:sz="4" w:space="0" w:color="auto"/>
              <w:left w:val="single" w:sz="4" w:space="0" w:color="auto"/>
              <w:bottom w:val="single" w:sz="4" w:space="0" w:color="auto"/>
              <w:right w:val="single" w:sz="4" w:space="0" w:color="auto"/>
            </w:tcBorders>
          </w:tcPr>
          <w:p w14:paraId="7525556B" w14:textId="77777777" w:rsidR="00024E8A" w:rsidRDefault="00024E8A">
            <w:pPr>
              <w:pStyle w:val="ConsPlusNormal"/>
              <w:jc w:val="center"/>
            </w:pPr>
            <w:r>
              <w:t>Бабушкин И.Ю.</w:t>
            </w:r>
          </w:p>
        </w:tc>
        <w:tc>
          <w:tcPr>
            <w:tcW w:w="1871" w:type="dxa"/>
            <w:tcBorders>
              <w:top w:val="single" w:sz="4" w:space="0" w:color="auto"/>
              <w:left w:val="single" w:sz="4" w:space="0" w:color="auto"/>
              <w:bottom w:val="single" w:sz="4" w:space="0" w:color="auto"/>
              <w:right w:val="single" w:sz="4" w:space="0" w:color="auto"/>
            </w:tcBorders>
          </w:tcPr>
          <w:p w14:paraId="344AE6DA" w14:textId="77777777" w:rsidR="00024E8A" w:rsidRDefault="00024E8A">
            <w:pPr>
              <w:pStyle w:val="ConsPlusNormal"/>
              <w:jc w:val="center"/>
            </w:pPr>
            <w:r>
              <w:t>1</w:t>
            </w:r>
          </w:p>
        </w:tc>
      </w:tr>
      <w:tr w:rsidR="00024E8A" w14:paraId="0AEED2F6" w14:textId="77777777">
        <w:tc>
          <w:tcPr>
            <w:tcW w:w="567" w:type="dxa"/>
            <w:tcBorders>
              <w:top w:val="single" w:sz="4" w:space="0" w:color="auto"/>
              <w:left w:val="single" w:sz="4" w:space="0" w:color="auto"/>
              <w:bottom w:val="single" w:sz="4" w:space="0" w:color="auto"/>
              <w:right w:val="single" w:sz="4" w:space="0" w:color="auto"/>
            </w:tcBorders>
          </w:tcPr>
          <w:p w14:paraId="30CF937F" w14:textId="77777777" w:rsidR="00024E8A" w:rsidRDefault="00024E8A">
            <w:pPr>
              <w:pStyle w:val="ConsPlusNormal"/>
              <w:jc w:val="center"/>
            </w:pPr>
            <w:r>
              <w:t>13</w:t>
            </w:r>
          </w:p>
        </w:tc>
        <w:tc>
          <w:tcPr>
            <w:tcW w:w="3402" w:type="dxa"/>
            <w:tcBorders>
              <w:top w:val="single" w:sz="4" w:space="0" w:color="auto"/>
              <w:left w:val="single" w:sz="4" w:space="0" w:color="auto"/>
              <w:bottom w:val="single" w:sz="4" w:space="0" w:color="auto"/>
              <w:right w:val="single" w:sz="4" w:space="0" w:color="auto"/>
            </w:tcBorders>
          </w:tcPr>
          <w:p w14:paraId="265A2D41" w14:textId="77777777" w:rsidR="00024E8A" w:rsidRDefault="00024E8A">
            <w:pPr>
              <w:pStyle w:val="ConsPlusNormal"/>
            </w:pPr>
            <w:r>
              <w:t>Участник регионального проекта</w:t>
            </w:r>
          </w:p>
        </w:tc>
        <w:tc>
          <w:tcPr>
            <w:tcW w:w="2268" w:type="dxa"/>
            <w:tcBorders>
              <w:top w:val="single" w:sz="4" w:space="0" w:color="auto"/>
              <w:left w:val="single" w:sz="4" w:space="0" w:color="auto"/>
              <w:bottom w:val="single" w:sz="4" w:space="0" w:color="auto"/>
              <w:right w:val="single" w:sz="4" w:space="0" w:color="auto"/>
            </w:tcBorders>
          </w:tcPr>
          <w:p w14:paraId="6C86E057" w14:textId="77777777" w:rsidR="00024E8A" w:rsidRDefault="00024E8A">
            <w:pPr>
              <w:pStyle w:val="ConsPlusNormal"/>
              <w:jc w:val="center"/>
            </w:pPr>
            <w:r>
              <w:t>Мазаев Д.В.</w:t>
            </w:r>
          </w:p>
        </w:tc>
        <w:tc>
          <w:tcPr>
            <w:tcW w:w="3827" w:type="dxa"/>
            <w:tcBorders>
              <w:top w:val="single" w:sz="4" w:space="0" w:color="auto"/>
              <w:left w:val="single" w:sz="4" w:space="0" w:color="auto"/>
              <w:bottom w:val="single" w:sz="4" w:space="0" w:color="auto"/>
              <w:right w:val="single" w:sz="4" w:space="0" w:color="auto"/>
            </w:tcBorders>
          </w:tcPr>
          <w:p w14:paraId="0D595F9F" w14:textId="77777777" w:rsidR="00024E8A" w:rsidRDefault="00024E8A">
            <w:pPr>
              <w:pStyle w:val="ConsPlusNormal"/>
              <w:jc w:val="center"/>
            </w:pPr>
            <w:r>
              <w:t>Глава муниципального образования "Приволжский муниципальный район Астраханской области"</w:t>
            </w:r>
          </w:p>
        </w:tc>
        <w:tc>
          <w:tcPr>
            <w:tcW w:w="3402" w:type="dxa"/>
            <w:tcBorders>
              <w:top w:val="single" w:sz="4" w:space="0" w:color="auto"/>
              <w:left w:val="single" w:sz="4" w:space="0" w:color="auto"/>
              <w:bottom w:val="single" w:sz="4" w:space="0" w:color="auto"/>
              <w:right w:val="single" w:sz="4" w:space="0" w:color="auto"/>
            </w:tcBorders>
          </w:tcPr>
          <w:p w14:paraId="38B60D89" w14:textId="77777777" w:rsidR="00024E8A" w:rsidRDefault="00024E8A">
            <w:pPr>
              <w:pStyle w:val="ConsPlusNormal"/>
              <w:jc w:val="center"/>
            </w:pPr>
            <w:r>
              <w:t>Бабушкин И.Ю.</w:t>
            </w:r>
          </w:p>
        </w:tc>
        <w:tc>
          <w:tcPr>
            <w:tcW w:w="1871" w:type="dxa"/>
            <w:tcBorders>
              <w:top w:val="single" w:sz="4" w:space="0" w:color="auto"/>
              <w:left w:val="single" w:sz="4" w:space="0" w:color="auto"/>
              <w:bottom w:val="single" w:sz="4" w:space="0" w:color="auto"/>
              <w:right w:val="single" w:sz="4" w:space="0" w:color="auto"/>
            </w:tcBorders>
          </w:tcPr>
          <w:p w14:paraId="3B321224" w14:textId="77777777" w:rsidR="00024E8A" w:rsidRDefault="00024E8A">
            <w:pPr>
              <w:pStyle w:val="ConsPlusNormal"/>
              <w:jc w:val="center"/>
            </w:pPr>
            <w:r>
              <w:t>1</w:t>
            </w:r>
          </w:p>
        </w:tc>
      </w:tr>
      <w:tr w:rsidR="00024E8A" w14:paraId="471ABBD3" w14:textId="77777777">
        <w:tc>
          <w:tcPr>
            <w:tcW w:w="567" w:type="dxa"/>
            <w:tcBorders>
              <w:top w:val="single" w:sz="4" w:space="0" w:color="auto"/>
              <w:left w:val="single" w:sz="4" w:space="0" w:color="auto"/>
              <w:bottom w:val="single" w:sz="4" w:space="0" w:color="auto"/>
              <w:right w:val="single" w:sz="4" w:space="0" w:color="auto"/>
            </w:tcBorders>
          </w:tcPr>
          <w:p w14:paraId="071FDFB8" w14:textId="77777777" w:rsidR="00024E8A" w:rsidRDefault="00024E8A">
            <w:pPr>
              <w:pStyle w:val="ConsPlusNormal"/>
              <w:jc w:val="center"/>
            </w:pPr>
            <w:r>
              <w:t>14</w:t>
            </w:r>
          </w:p>
        </w:tc>
        <w:tc>
          <w:tcPr>
            <w:tcW w:w="3402" w:type="dxa"/>
            <w:tcBorders>
              <w:top w:val="single" w:sz="4" w:space="0" w:color="auto"/>
              <w:left w:val="single" w:sz="4" w:space="0" w:color="auto"/>
              <w:bottom w:val="single" w:sz="4" w:space="0" w:color="auto"/>
              <w:right w:val="single" w:sz="4" w:space="0" w:color="auto"/>
            </w:tcBorders>
          </w:tcPr>
          <w:p w14:paraId="6CD639BB" w14:textId="77777777" w:rsidR="00024E8A" w:rsidRDefault="00024E8A">
            <w:pPr>
              <w:pStyle w:val="ConsPlusNormal"/>
            </w:pPr>
            <w:r>
              <w:t>Участник регионального проекта</w:t>
            </w:r>
          </w:p>
        </w:tc>
        <w:tc>
          <w:tcPr>
            <w:tcW w:w="2268" w:type="dxa"/>
            <w:tcBorders>
              <w:top w:val="single" w:sz="4" w:space="0" w:color="auto"/>
              <w:left w:val="single" w:sz="4" w:space="0" w:color="auto"/>
              <w:bottom w:val="single" w:sz="4" w:space="0" w:color="auto"/>
              <w:right w:val="single" w:sz="4" w:space="0" w:color="auto"/>
            </w:tcBorders>
          </w:tcPr>
          <w:p w14:paraId="7171BB5C" w14:textId="77777777" w:rsidR="00024E8A" w:rsidRDefault="00024E8A">
            <w:pPr>
              <w:pStyle w:val="ConsPlusNormal"/>
              <w:jc w:val="center"/>
            </w:pPr>
            <w:r>
              <w:t>Штонда А.В.</w:t>
            </w:r>
          </w:p>
        </w:tc>
        <w:tc>
          <w:tcPr>
            <w:tcW w:w="3827" w:type="dxa"/>
            <w:tcBorders>
              <w:top w:val="single" w:sz="4" w:space="0" w:color="auto"/>
              <w:left w:val="single" w:sz="4" w:space="0" w:color="auto"/>
              <w:bottom w:val="single" w:sz="4" w:space="0" w:color="auto"/>
              <w:right w:val="single" w:sz="4" w:space="0" w:color="auto"/>
            </w:tcBorders>
          </w:tcPr>
          <w:p w14:paraId="332D9F26" w14:textId="77777777" w:rsidR="00024E8A" w:rsidRDefault="00024E8A">
            <w:pPr>
              <w:pStyle w:val="ConsPlusNormal"/>
              <w:jc w:val="center"/>
            </w:pPr>
            <w:r>
              <w:t>Глава муниципального образования "Харабалинский муниципальный район Астраханской области"</w:t>
            </w:r>
          </w:p>
        </w:tc>
        <w:tc>
          <w:tcPr>
            <w:tcW w:w="3402" w:type="dxa"/>
            <w:tcBorders>
              <w:top w:val="single" w:sz="4" w:space="0" w:color="auto"/>
              <w:left w:val="single" w:sz="4" w:space="0" w:color="auto"/>
              <w:bottom w:val="single" w:sz="4" w:space="0" w:color="auto"/>
              <w:right w:val="single" w:sz="4" w:space="0" w:color="auto"/>
            </w:tcBorders>
          </w:tcPr>
          <w:p w14:paraId="783F4FD7" w14:textId="77777777" w:rsidR="00024E8A" w:rsidRDefault="00024E8A">
            <w:pPr>
              <w:pStyle w:val="ConsPlusNormal"/>
              <w:jc w:val="center"/>
            </w:pPr>
            <w:r>
              <w:t>Бабушкин И.Ю.</w:t>
            </w:r>
          </w:p>
        </w:tc>
        <w:tc>
          <w:tcPr>
            <w:tcW w:w="1871" w:type="dxa"/>
            <w:tcBorders>
              <w:top w:val="single" w:sz="4" w:space="0" w:color="auto"/>
              <w:left w:val="single" w:sz="4" w:space="0" w:color="auto"/>
              <w:bottom w:val="single" w:sz="4" w:space="0" w:color="auto"/>
              <w:right w:val="single" w:sz="4" w:space="0" w:color="auto"/>
            </w:tcBorders>
          </w:tcPr>
          <w:p w14:paraId="2FE6DF8C" w14:textId="77777777" w:rsidR="00024E8A" w:rsidRDefault="00024E8A">
            <w:pPr>
              <w:pStyle w:val="ConsPlusNormal"/>
              <w:jc w:val="center"/>
            </w:pPr>
            <w:r>
              <w:t>1</w:t>
            </w:r>
          </w:p>
        </w:tc>
      </w:tr>
      <w:tr w:rsidR="00024E8A" w14:paraId="6972946F" w14:textId="77777777">
        <w:tc>
          <w:tcPr>
            <w:tcW w:w="567" w:type="dxa"/>
            <w:tcBorders>
              <w:top w:val="single" w:sz="4" w:space="0" w:color="auto"/>
              <w:left w:val="single" w:sz="4" w:space="0" w:color="auto"/>
              <w:bottom w:val="single" w:sz="4" w:space="0" w:color="auto"/>
              <w:right w:val="single" w:sz="4" w:space="0" w:color="auto"/>
            </w:tcBorders>
          </w:tcPr>
          <w:p w14:paraId="67A46FCE" w14:textId="77777777" w:rsidR="00024E8A" w:rsidRDefault="00024E8A">
            <w:pPr>
              <w:pStyle w:val="ConsPlusNormal"/>
              <w:jc w:val="center"/>
            </w:pPr>
            <w:r>
              <w:t>15</w:t>
            </w:r>
          </w:p>
        </w:tc>
        <w:tc>
          <w:tcPr>
            <w:tcW w:w="3402" w:type="dxa"/>
            <w:tcBorders>
              <w:top w:val="single" w:sz="4" w:space="0" w:color="auto"/>
              <w:left w:val="single" w:sz="4" w:space="0" w:color="auto"/>
              <w:bottom w:val="single" w:sz="4" w:space="0" w:color="auto"/>
              <w:right w:val="single" w:sz="4" w:space="0" w:color="auto"/>
            </w:tcBorders>
          </w:tcPr>
          <w:p w14:paraId="2A623017" w14:textId="77777777" w:rsidR="00024E8A" w:rsidRDefault="00024E8A">
            <w:pPr>
              <w:pStyle w:val="ConsPlusNormal"/>
            </w:pPr>
            <w:r>
              <w:t>Участник регионального проекта</w:t>
            </w:r>
          </w:p>
        </w:tc>
        <w:tc>
          <w:tcPr>
            <w:tcW w:w="2268" w:type="dxa"/>
            <w:tcBorders>
              <w:top w:val="single" w:sz="4" w:space="0" w:color="auto"/>
              <w:left w:val="single" w:sz="4" w:space="0" w:color="auto"/>
              <w:bottom w:val="single" w:sz="4" w:space="0" w:color="auto"/>
              <w:right w:val="single" w:sz="4" w:space="0" w:color="auto"/>
            </w:tcBorders>
          </w:tcPr>
          <w:p w14:paraId="13DBBEAC" w14:textId="77777777" w:rsidR="00024E8A" w:rsidRDefault="00024E8A">
            <w:pPr>
              <w:pStyle w:val="ConsPlusNormal"/>
              <w:jc w:val="center"/>
            </w:pPr>
            <w:r>
              <w:t>Калиниченко А.Е.</w:t>
            </w:r>
          </w:p>
        </w:tc>
        <w:tc>
          <w:tcPr>
            <w:tcW w:w="3827" w:type="dxa"/>
            <w:tcBorders>
              <w:top w:val="single" w:sz="4" w:space="0" w:color="auto"/>
              <w:left w:val="single" w:sz="4" w:space="0" w:color="auto"/>
              <w:bottom w:val="single" w:sz="4" w:space="0" w:color="auto"/>
              <w:right w:val="single" w:sz="4" w:space="0" w:color="auto"/>
            </w:tcBorders>
          </w:tcPr>
          <w:p w14:paraId="702E7791" w14:textId="77777777" w:rsidR="00024E8A" w:rsidRDefault="00024E8A">
            <w:pPr>
              <w:pStyle w:val="ConsPlusNormal"/>
              <w:jc w:val="center"/>
            </w:pPr>
            <w:r>
              <w:t>Первый заместитель министра образования и науки Астраханской области</w:t>
            </w:r>
          </w:p>
        </w:tc>
        <w:tc>
          <w:tcPr>
            <w:tcW w:w="3402" w:type="dxa"/>
            <w:tcBorders>
              <w:top w:val="single" w:sz="4" w:space="0" w:color="auto"/>
              <w:left w:val="single" w:sz="4" w:space="0" w:color="auto"/>
              <w:bottom w:val="single" w:sz="4" w:space="0" w:color="auto"/>
              <w:right w:val="single" w:sz="4" w:space="0" w:color="auto"/>
            </w:tcBorders>
          </w:tcPr>
          <w:p w14:paraId="41ADE086" w14:textId="77777777" w:rsidR="00024E8A" w:rsidRDefault="00024E8A">
            <w:pPr>
              <w:pStyle w:val="ConsPlusNormal"/>
              <w:jc w:val="center"/>
            </w:pPr>
            <w:r>
              <w:t>Угаров Е.А.</w:t>
            </w:r>
          </w:p>
        </w:tc>
        <w:tc>
          <w:tcPr>
            <w:tcW w:w="1871" w:type="dxa"/>
            <w:tcBorders>
              <w:top w:val="single" w:sz="4" w:space="0" w:color="auto"/>
              <w:left w:val="single" w:sz="4" w:space="0" w:color="auto"/>
              <w:bottom w:val="single" w:sz="4" w:space="0" w:color="auto"/>
              <w:right w:val="single" w:sz="4" w:space="0" w:color="auto"/>
            </w:tcBorders>
          </w:tcPr>
          <w:p w14:paraId="468B4F6B" w14:textId="77777777" w:rsidR="00024E8A" w:rsidRDefault="00024E8A">
            <w:pPr>
              <w:pStyle w:val="ConsPlusNormal"/>
              <w:jc w:val="center"/>
            </w:pPr>
            <w:r>
              <w:t>2</w:t>
            </w:r>
          </w:p>
        </w:tc>
      </w:tr>
      <w:tr w:rsidR="00024E8A" w14:paraId="617F3AA5" w14:textId="77777777">
        <w:tc>
          <w:tcPr>
            <w:tcW w:w="567" w:type="dxa"/>
            <w:tcBorders>
              <w:top w:val="single" w:sz="4" w:space="0" w:color="auto"/>
              <w:left w:val="single" w:sz="4" w:space="0" w:color="auto"/>
              <w:bottom w:val="single" w:sz="4" w:space="0" w:color="auto"/>
              <w:right w:val="single" w:sz="4" w:space="0" w:color="auto"/>
            </w:tcBorders>
          </w:tcPr>
          <w:p w14:paraId="6BB55AFC" w14:textId="77777777" w:rsidR="00024E8A" w:rsidRDefault="00024E8A">
            <w:pPr>
              <w:pStyle w:val="ConsPlusNormal"/>
              <w:jc w:val="center"/>
            </w:pPr>
            <w:r>
              <w:t>16</w:t>
            </w:r>
          </w:p>
        </w:tc>
        <w:tc>
          <w:tcPr>
            <w:tcW w:w="3402" w:type="dxa"/>
            <w:tcBorders>
              <w:top w:val="single" w:sz="4" w:space="0" w:color="auto"/>
              <w:left w:val="single" w:sz="4" w:space="0" w:color="auto"/>
              <w:bottom w:val="single" w:sz="4" w:space="0" w:color="auto"/>
              <w:right w:val="single" w:sz="4" w:space="0" w:color="auto"/>
            </w:tcBorders>
          </w:tcPr>
          <w:p w14:paraId="27706EA2" w14:textId="77777777" w:rsidR="00024E8A" w:rsidRDefault="00024E8A">
            <w:pPr>
              <w:pStyle w:val="ConsPlusNormal"/>
            </w:pPr>
            <w:r>
              <w:t>Участник регионального проекта</w:t>
            </w:r>
          </w:p>
        </w:tc>
        <w:tc>
          <w:tcPr>
            <w:tcW w:w="2268" w:type="dxa"/>
            <w:tcBorders>
              <w:top w:val="single" w:sz="4" w:space="0" w:color="auto"/>
              <w:left w:val="single" w:sz="4" w:space="0" w:color="auto"/>
              <w:bottom w:val="single" w:sz="4" w:space="0" w:color="auto"/>
              <w:right w:val="single" w:sz="4" w:space="0" w:color="auto"/>
            </w:tcBorders>
          </w:tcPr>
          <w:p w14:paraId="1F5104B6" w14:textId="77777777" w:rsidR="00024E8A" w:rsidRDefault="00024E8A">
            <w:pPr>
              <w:pStyle w:val="ConsPlusNormal"/>
              <w:jc w:val="center"/>
            </w:pPr>
            <w:r>
              <w:t>Михед В.В.</w:t>
            </w:r>
          </w:p>
        </w:tc>
        <w:tc>
          <w:tcPr>
            <w:tcW w:w="3827" w:type="dxa"/>
            <w:tcBorders>
              <w:top w:val="single" w:sz="4" w:space="0" w:color="auto"/>
              <w:left w:val="single" w:sz="4" w:space="0" w:color="auto"/>
              <w:bottom w:val="single" w:sz="4" w:space="0" w:color="auto"/>
              <w:right w:val="single" w:sz="4" w:space="0" w:color="auto"/>
            </w:tcBorders>
          </w:tcPr>
          <w:p w14:paraId="022E7504" w14:textId="77777777" w:rsidR="00024E8A" w:rsidRDefault="00024E8A">
            <w:pPr>
              <w:pStyle w:val="ConsPlusNormal"/>
              <w:jc w:val="center"/>
            </w:pPr>
            <w:r>
              <w:t>Глава муниципального образования "Ахтубинский муниципальный район Астраханской области"</w:t>
            </w:r>
          </w:p>
        </w:tc>
        <w:tc>
          <w:tcPr>
            <w:tcW w:w="3402" w:type="dxa"/>
            <w:tcBorders>
              <w:top w:val="single" w:sz="4" w:space="0" w:color="auto"/>
              <w:left w:val="single" w:sz="4" w:space="0" w:color="auto"/>
              <w:bottom w:val="single" w:sz="4" w:space="0" w:color="auto"/>
              <w:right w:val="single" w:sz="4" w:space="0" w:color="auto"/>
            </w:tcBorders>
          </w:tcPr>
          <w:p w14:paraId="4B4BC516" w14:textId="77777777" w:rsidR="00024E8A" w:rsidRDefault="00024E8A">
            <w:pPr>
              <w:pStyle w:val="ConsPlusNormal"/>
              <w:jc w:val="center"/>
            </w:pPr>
            <w:r>
              <w:t>Бабушкин И.Ю.</w:t>
            </w:r>
          </w:p>
        </w:tc>
        <w:tc>
          <w:tcPr>
            <w:tcW w:w="1871" w:type="dxa"/>
            <w:tcBorders>
              <w:top w:val="single" w:sz="4" w:space="0" w:color="auto"/>
              <w:left w:val="single" w:sz="4" w:space="0" w:color="auto"/>
              <w:bottom w:val="single" w:sz="4" w:space="0" w:color="auto"/>
              <w:right w:val="single" w:sz="4" w:space="0" w:color="auto"/>
            </w:tcBorders>
          </w:tcPr>
          <w:p w14:paraId="34D4C466" w14:textId="77777777" w:rsidR="00024E8A" w:rsidRDefault="00024E8A">
            <w:pPr>
              <w:pStyle w:val="ConsPlusNormal"/>
              <w:jc w:val="center"/>
            </w:pPr>
            <w:r>
              <w:t>2</w:t>
            </w:r>
          </w:p>
        </w:tc>
      </w:tr>
      <w:tr w:rsidR="00024E8A" w14:paraId="3AA0310D" w14:textId="77777777">
        <w:tc>
          <w:tcPr>
            <w:tcW w:w="567" w:type="dxa"/>
            <w:tcBorders>
              <w:top w:val="single" w:sz="4" w:space="0" w:color="auto"/>
              <w:left w:val="single" w:sz="4" w:space="0" w:color="auto"/>
              <w:bottom w:val="single" w:sz="4" w:space="0" w:color="auto"/>
              <w:right w:val="single" w:sz="4" w:space="0" w:color="auto"/>
            </w:tcBorders>
          </w:tcPr>
          <w:p w14:paraId="68F9B19E" w14:textId="77777777" w:rsidR="00024E8A" w:rsidRDefault="00024E8A">
            <w:pPr>
              <w:pStyle w:val="ConsPlusNormal"/>
              <w:jc w:val="center"/>
            </w:pPr>
            <w:r>
              <w:t>17</w:t>
            </w:r>
          </w:p>
        </w:tc>
        <w:tc>
          <w:tcPr>
            <w:tcW w:w="3402" w:type="dxa"/>
            <w:tcBorders>
              <w:top w:val="single" w:sz="4" w:space="0" w:color="auto"/>
              <w:left w:val="single" w:sz="4" w:space="0" w:color="auto"/>
              <w:bottom w:val="single" w:sz="4" w:space="0" w:color="auto"/>
              <w:right w:val="single" w:sz="4" w:space="0" w:color="auto"/>
            </w:tcBorders>
          </w:tcPr>
          <w:p w14:paraId="4E1FE6E5" w14:textId="77777777" w:rsidR="00024E8A" w:rsidRDefault="00024E8A">
            <w:pPr>
              <w:pStyle w:val="ConsPlusNormal"/>
            </w:pPr>
            <w:r>
              <w:t>Участник регионального проекта</w:t>
            </w:r>
          </w:p>
        </w:tc>
        <w:tc>
          <w:tcPr>
            <w:tcW w:w="2268" w:type="dxa"/>
            <w:tcBorders>
              <w:top w:val="single" w:sz="4" w:space="0" w:color="auto"/>
              <w:left w:val="single" w:sz="4" w:space="0" w:color="auto"/>
              <w:bottom w:val="single" w:sz="4" w:space="0" w:color="auto"/>
              <w:right w:val="single" w:sz="4" w:space="0" w:color="auto"/>
            </w:tcBorders>
          </w:tcPr>
          <w:p w14:paraId="38E9B9A1" w14:textId="77777777" w:rsidR="00024E8A" w:rsidRDefault="00024E8A">
            <w:pPr>
              <w:pStyle w:val="ConsPlusNormal"/>
              <w:jc w:val="center"/>
            </w:pPr>
            <w:r>
              <w:t>Бисенов Р.К.</w:t>
            </w:r>
          </w:p>
        </w:tc>
        <w:tc>
          <w:tcPr>
            <w:tcW w:w="3827" w:type="dxa"/>
            <w:tcBorders>
              <w:top w:val="single" w:sz="4" w:space="0" w:color="auto"/>
              <w:left w:val="single" w:sz="4" w:space="0" w:color="auto"/>
              <w:bottom w:val="single" w:sz="4" w:space="0" w:color="auto"/>
              <w:right w:val="single" w:sz="4" w:space="0" w:color="auto"/>
            </w:tcBorders>
          </w:tcPr>
          <w:p w14:paraId="7983388A" w14:textId="77777777" w:rsidR="00024E8A" w:rsidRDefault="00024E8A">
            <w:pPr>
              <w:pStyle w:val="ConsPlusNormal"/>
              <w:jc w:val="center"/>
            </w:pPr>
            <w:r>
              <w:t>Глава муниципального образования "Красноярский муниципальный район Астраханской области"</w:t>
            </w:r>
          </w:p>
        </w:tc>
        <w:tc>
          <w:tcPr>
            <w:tcW w:w="3402" w:type="dxa"/>
            <w:tcBorders>
              <w:top w:val="single" w:sz="4" w:space="0" w:color="auto"/>
              <w:left w:val="single" w:sz="4" w:space="0" w:color="auto"/>
              <w:bottom w:val="single" w:sz="4" w:space="0" w:color="auto"/>
              <w:right w:val="single" w:sz="4" w:space="0" w:color="auto"/>
            </w:tcBorders>
          </w:tcPr>
          <w:p w14:paraId="3A1D0B48" w14:textId="77777777" w:rsidR="00024E8A" w:rsidRDefault="00024E8A">
            <w:pPr>
              <w:pStyle w:val="ConsPlusNormal"/>
              <w:jc w:val="center"/>
            </w:pPr>
            <w:r>
              <w:t>Бабушкин И.Ю.</w:t>
            </w:r>
          </w:p>
        </w:tc>
        <w:tc>
          <w:tcPr>
            <w:tcW w:w="1871" w:type="dxa"/>
            <w:tcBorders>
              <w:top w:val="single" w:sz="4" w:space="0" w:color="auto"/>
              <w:left w:val="single" w:sz="4" w:space="0" w:color="auto"/>
              <w:bottom w:val="single" w:sz="4" w:space="0" w:color="auto"/>
              <w:right w:val="single" w:sz="4" w:space="0" w:color="auto"/>
            </w:tcBorders>
          </w:tcPr>
          <w:p w14:paraId="07469A75" w14:textId="77777777" w:rsidR="00024E8A" w:rsidRDefault="00024E8A">
            <w:pPr>
              <w:pStyle w:val="ConsPlusNormal"/>
              <w:jc w:val="center"/>
            </w:pPr>
            <w:r>
              <w:t>1</w:t>
            </w:r>
          </w:p>
        </w:tc>
      </w:tr>
      <w:tr w:rsidR="00024E8A" w14:paraId="50936A0C" w14:textId="77777777">
        <w:tc>
          <w:tcPr>
            <w:tcW w:w="567" w:type="dxa"/>
            <w:tcBorders>
              <w:top w:val="single" w:sz="4" w:space="0" w:color="auto"/>
              <w:left w:val="single" w:sz="4" w:space="0" w:color="auto"/>
              <w:bottom w:val="single" w:sz="4" w:space="0" w:color="auto"/>
              <w:right w:val="single" w:sz="4" w:space="0" w:color="auto"/>
            </w:tcBorders>
          </w:tcPr>
          <w:p w14:paraId="2E86A28E" w14:textId="77777777" w:rsidR="00024E8A" w:rsidRDefault="00024E8A">
            <w:pPr>
              <w:pStyle w:val="ConsPlusNormal"/>
              <w:jc w:val="center"/>
            </w:pPr>
            <w:r>
              <w:t>18</w:t>
            </w:r>
          </w:p>
        </w:tc>
        <w:tc>
          <w:tcPr>
            <w:tcW w:w="3402" w:type="dxa"/>
            <w:tcBorders>
              <w:top w:val="single" w:sz="4" w:space="0" w:color="auto"/>
              <w:left w:val="single" w:sz="4" w:space="0" w:color="auto"/>
              <w:bottom w:val="single" w:sz="4" w:space="0" w:color="auto"/>
              <w:right w:val="single" w:sz="4" w:space="0" w:color="auto"/>
            </w:tcBorders>
          </w:tcPr>
          <w:p w14:paraId="7E16EB76" w14:textId="77777777" w:rsidR="00024E8A" w:rsidRDefault="00024E8A">
            <w:pPr>
              <w:pStyle w:val="ConsPlusNormal"/>
            </w:pPr>
            <w:r>
              <w:t>Участник регионального проекта</w:t>
            </w:r>
          </w:p>
        </w:tc>
        <w:tc>
          <w:tcPr>
            <w:tcW w:w="2268" w:type="dxa"/>
            <w:tcBorders>
              <w:top w:val="single" w:sz="4" w:space="0" w:color="auto"/>
              <w:left w:val="single" w:sz="4" w:space="0" w:color="auto"/>
              <w:bottom w:val="single" w:sz="4" w:space="0" w:color="auto"/>
              <w:right w:val="single" w:sz="4" w:space="0" w:color="auto"/>
            </w:tcBorders>
          </w:tcPr>
          <w:p w14:paraId="505411D1" w14:textId="77777777" w:rsidR="00024E8A" w:rsidRDefault="00024E8A">
            <w:pPr>
              <w:pStyle w:val="ConsPlusNormal"/>
              <w:jc w:val="center"/>
            </w:pPr>
            <w:r>
              <w:t>Черкасов М.М.</w:t>
            </w:r>
          </w:p>
        </w:tc>
        <w:tc>
          <w:tcPr>
            <w:tcW w:w="3827" w:type="dxa"/>
            <w:tcBorders>
              <w:top w:val="single" w:sz="4" w:space="0" w:color="auto"/>
              <w:left w:val="single" w:sz="4" w:space="0" w:color="auto"/>
              <w:bottom w:val="single" w:sz="4" w:space="0" w:color="auto"/>
              <w:right w:val="single" w:sz="4" w:space="0" w:color="auto"/>
            </w:tcBorders>
          </w:tcPr>
          <w:p w14:paraId="443C53D2" w14:textId="77777777" w:rsidR="00024E8A" w:rsidRDefault="00024E8A">
            <w:pPr>
              <w:pStyle w:val="ConsPlusNormal"/>
              <w:jc w:val="center"/>
            </w:pPr>
            <w:r>
              <w:t>Глава муниципального образования "Камызякский муниципальный район Астраханской области"</w:t>
            </w:r>
          </w:p>
        </w:tc>
        <w:tc>
          <w:tcPr>
            <w:tcW w:w="3402" w:type="dxa"/>
            <w:tcBorders>
              <w:top w:val="single" w:sz="4" w:space="0" w:color="auto"/>
              <w:left w:val="single" w:sz="4" w:space="0" w:color="auto"/>
              <w:bottom w:val="single" w:sz="4" w:space="0" w:color="auto"/>
              <w:right w:val="single" w:sz="4" w:space="0" w:color="auto"/>
            </w:tcBorders>
          </w:tcPr>
          <w:p w14:paraId="59687169" w14:textId="77777777" w:rsidR="00024E8A" w:rsidRDefault="00024E8A">
            <w:pPr>
              <w:pStyle w:val="ConsPlusNormal"/>
              <w:jc w:val="center"/>
            </w:pPr>
            <w:r>
              <w:t>Бабушкин И.Ю.</w:t>
            </w:r>
          </w:p>
        </w:tc>
        <w:tc>
          <w:tcPr>
            <w:tcW w:w="1871" w:type="dxa"/>
            <w:tcBorders>
              <w:top w:val="single" w:sz="4" w:space="0" w:color="auto"/>
              <w:left w:val="single" w:sz="4" w:space="0" w:color="auto"/>
              <w:bottom w:val="single" w:sz="4" w:space="0" w:color="auto"/>
              <w:right w:val="single" w:sz="4" w:space="0" w:color="auto"/>
            </w:tcBorders>
          </w:tcPr>
          <w:p w14:paraId="16D3A5FC" w14:textId="77777777" w:rsidR="00024E8A" w:rsidRDefault="00024E8A">
            <w:pPr>
              <w:pStyle w:val="ConsPlusNormal"/>
              <w:jc w:val="center"/>
            </w:pPr>
            <w:r>
              <w:t>2</w:t>
            </w:r>
          </w:p>
        </w:tc>
      </w:tr>
      <w:tr w:rsidR="00024E8A" w14:paraId="4944D2A2" w14:textId="77777777">
        <w:tc>
          <w:tcPr>
            <w:tcW w:w="15337" w:type="dxa"/>
            <w:gridSpan w:val="6"/>
            <w:tcBorders>
              <w:top w:val="single" w:sz="4" w:space="0" w:color="auto"/>
              <w:left w:val="single" w:sz="4" w:space="0" w:color="auto"/>
              <w:bottom w:val="single" w:sz="4" w:space="0" w:color="auto"/>
              <w:right w:val="single" w:sz="4" w:space="0" w:color="auto"/>
            </w:tcBorders>
            <w:vAlign w:val="center"/>
          </w:tcPr>
          <w:p w14:paraId="42581C5C" w14:textId="77777777" w:rsidR="00024E8A" w:rsidRDefault="00024E8A">
            <w:pPr>
              <w:pStyle w:val="ConsPlusNormal"/>
              <w:jc w:val="center"/>
            </w:pPr>
            <w:r>
              <w:t>Созданы центры цифрового образования детей "IT-куб"</w:t>
            </w:r>
          </w:p>
        </w:tc>
      </w:tr>
      <w:tr w:rsidR="00024E8A" w14:paraId="375A3F62" w14:textId="77777777">
        <w:tc>
          <w:tcPr>
            <w:tcW w:w="567" w:type="dxa"/>
            <w:tcBorders>
              <w:top w:val="single" w:sz="4" w:space="0" w:color="auto"/>
              <w:left w:val="single" w:sz="4" w:space="0" w:color="auto"/>
              <w:bottom w:val="single" w:sz="4" w:space="0" w:color="auto"/>
              <w:right w:val="single" w:sz="4" w:space="0" w:color="auto"/>
            </w:tcBorders>
          </w:tcPr>
          <w:p w14:paraId="70516930" w14:textId="77777777" w:rsidR="00024E8A" w:rsidRDefault="00024E8A">
            <w:pPr>
              <w:pStyle w:val="ConsPlusNormal"/>
              <w:jc w:val="center"/>
            </w:pPr>
            <w:r>
              <w:t>19</w:t>
            </w:r>
          </w:p>
        </w:tc>
        <w:tc>
          <w:tcPr>
            <w:tcW w:w="3402" w:type="dxa"/>
            <w:tcBorders>
              <w:top w:val="single" w:sz="4" w:space="0" w:color="auto"/>
              <w:left w:val="single" w:sz="4" w:space="0" w:color="auto"/>
              <w:bottom w:val="single" w:sz="4" w:space="0" w:color="auto"/>
              <w:right w:val="single" w:sz="4" w:space="0" w:color="auto"/>
            </w:tcBorders>
          </w:tcPr>
          <w:p w14:paraId="7E3D5C8E" w14:textId="77777777" w:rsidR="00024E8A" w:rsidRDefault="00024E8A">
            <w:pPr>
              <w:pStyle w:val="ConsPlusNormal"/>
            </w:pPr>
            <w:r>
              <w:t>Ответственный за достижение результата регионального проекта</w:t>
            </w:r>
          </w:p>
        </w:tc>
        <w:tc>
          <w:tcPr>
            <w:tcW w:w="2268" w:type="dxa"/>
            <w:tcBorders>
              <w:top w:val="single" w:sz="4" w:space="0" w:color="auto"/>
              <w:left w:val="single" w:sz="4" w:space="0" w:color="auto"/>
              <w:bottom w:val="single" w:sz="4" w:space="0" w:color="auto"/>
              <w:right w:val="single" w:sz="4" w:space="0" w:color="auto"/>
            </w:tcBorders>
          </w:tcPr>
          <w:p w14:paraId="1314B930" w14:textId="77777777" w:rsidR="00024E8A" w:rsidRDefault="00024E8A">
            <w:pPr>
              <w:pStyle w:val="ConsPlusNormal"/>
              <w:jc w:val="center"/>
            </w:pPr>
            <w:r>
              <w:t>Сухоносов А.Ю.</w:t>
            </w:r>
          </w:p>
        </w:tc>
        <w:tc>
          <w:tcPr>
            <w:tcW w:w="3827" w:type="dxa"/>
            <w:tcBorders>
              <w:top w:val="single" w:sz="4" w:space="0" w:color="auto"/>
              <w:left w:val="single" w:sz="4" w:space="0" w:color="auto"/>
              <w:bottom w:val="single" w:sz="4" w:space="0" w:color="auto"/>
              <w:right w:val="single" w:sz="4" w:space="0" w:color="auto"/>
            </w:tcBorders>
          </w:tcPr>
          <w:p w14:paraId="1D1114D2" w14:textId="77777777" w:rsidR="00024E8A" w:rsidRDefault="00024E8A">
            <w:pPr>
              <w:pStyle w:val="ConsPlusNormal"/>
              <w:jc w:val="center"/>
            </w:pPr>
            <w:r>
              <w:t>Начальник управления развития общего, дополнительного образования, воспитательной работы и социализации детей министерства образования и науки Астраханской области</w:t>
            </w:r>
          </w:p>
        </w:tc>
        <w:tc>
          <w:tcPr>
            <w:tcW w:w="3402" w:type="dxa"/>
            <w:tcBorders>
              <w:top w:val="single" w:sz="4" w:space="0" w:color="auto"/>
              <w:left w:val="single" w:sz="4" w:space="0" w:color="auto"/>
              <w:bottom w:val="single" w:sz="4" w:space="0" w:color="auto"/>
              <w:right w:val="single" w:sz="4" w:space="0" w:color="auto"/>
            </w:tcBorders>
          </w:tcPr>
          <w:p w14:paraId="3358807A" w14:textId="77777777" w:rsidR="00024E8A" w:rsidRDefault="00024E8A">
            <w:pPr>
              <w:pStyle w:val="ConsPlusNormal"/>
              <w:jc w:val="center"/>
            </w:pPr>
            <w:r>
              <w:t>Шалак М.Н.</w:t>
            </w:r>
          </w:p>
        </w:tc>
        <w:tc>
          <w:tcPr>
            <w:tcW w:w="1871" w:type="dxa"/>
            <w:tcBorders>
              <w:top w:val="single" w:sz="4" w:space="0" w:color="auto"/>
              <w:left w:val="single" w:sz="4" w:space="0" w:color="auto"/>
              <w:bottom w:val="single" w:sz="4" w:space="0" w:color="auto"/>
              <w:right w:val="single" w:sz="4" w:space="0" w:color="auto"/>
            </w:tcBorders>
          </w:tcPr>
          <w:p w14:paraId="65458709" w14:textId="77777777" w:rsidR="00024E8A" w:rsidRDefault="00024E8A">
            <w:pPr>
              <w:pStyle w:val="ConsPlusNormal"/>
              <w:jc w:val="center"/>
            </w:pPr>
            <w:r>
              <w:t>2</w:t>
            </w:r>
          </w:p>
        </w:tc>
      </w:tr>
      <w:tr w:rsidR="00024E8A" w14:paraId="438C7C64" w14:textId="77777777">
        <w:tc>
          <w:tcPr>
            <w:tcW w:w="567" w:type="dxa"/>
            <w:tcBorders>
              <w:top w:val="single" w:sz="4" w:space="0" w:color="auto"/>
              <w:left w:val="single" w:sz="4" w:space="0" w:color="auto"/>
              <w:bottom w:val="single" w:sz="4" w:space="0" w:color="auto"/>
              <w:right w:val="single" w:sz="4" w:space="0" w:color="auto"/>
            </w:tcBorders>
          </w:tcPr>
          <w:p w14:paraId="1C3E67A6" w14:textId="77777777" w:rsidR="00024E8A" w:rsidRDefault="00024E8A">
            <w:pPr>
              <w:pStyle w:val="ConsPlusNormal"/>
              <w:jc w:val="center"/>
            </w:pPr>
            <w:r>
              <w:t>20</w:t>
            </w:r>
          </w:p>
        </w:tc>
        <w:tc>
          <w:tcPr>
            <w:tcW w:w="3402" w:type="dxa"/>
            <w:tcBorders>
              <w:top w:val="single" w:sz="4" w:space="0" w:color="auto"/>
              <w:left w:val="single" w:sz="4" w:space="0" w:color="auto"/>
              <w:bottom w:val="single" w:sz="4" w:space="0" w:color="auto"/>
              <w:right w:val="single" w:sz="4" w:space="0" w:color="auto"/>
            </w:tcBorders>
          </w:tcPr>
          <w:p w14:paraId="211B0500" w14:textId="77777777" w:rsidR="00024E8A" w:rsidRDefault="00024E8A">
            <w:pPr>
              <w:pStyle w:val="ConsPlusNormal"/>
            </w:pPr>
            <w:r>
              <w:t>Участник регионального проекта</w:t>
            </w:r>
          </w:p>
        </w:tc>
        <w:tc>
          <w:tcPr>
            <w:tcW w:w="2268" w:type="dxa"/>
            <w:tcBorders>
              <w:top w:val="single" w:sz="4" w:space="0" w:color="auto"/>
              <w:left w:val="single" w:sz="4" w:space="0" w:color="auto"/>
              <w:bottom w:val="single" w:sz="4" w:space="0" w:color="auto"/>
              <w:right w:val="single" w:sz="4" w:space="0" w:color="auto"/>
            </w:tcBorders>
          </w:tcPr>
          <w:p w14:paraId="249BA599" w14:textId="77777777" w:rsidR="00024E8A" w:rsidRDefault="00024E8A">
            <w:pPr>
              <w:pStyle w:val="ConsPlusNormal"/>
              <w:jc w:val="center"/>
            </w:pPr>
            <w:r>
              <w:t>Лунев Д.А.</w:t>
            </w:r>
          </w:p>
        </w:tc>
        <w:tc>
          <w:tcPr>
            <w:tcW w:w="3827" w:type="dxa"/>
            <w:tcBorders>
              <w:top w:val="single" w:sz="4" w:space="0" w:color="auto"/>
              <w:left w:val="single" w:sz="4" w:space="0" w:color="auto"/>
              <w:bottom w:val="single" w:sz="4" w:space="0" w:color="auto"/>
              <w:right w:val="single" w:sz="4" w:space="0" w:color="auto"/>
            </w:tcBorders>
          </w:tcPr>
          <w:p w14:paraId="022C94D6" w14:textId="77777777" w:rsidR="00024E8A" w:rsidRDefault="00024E8A">
            <w:pPr>
              <w:pStyle w:val="ConsPlusNormal"/>
              <w:jc w:val="center"/>
            </w:pPr>
            <w:r>
              <w:t>Директор государственного бюджетного профессионального образовательного учреждения Астраханской области "Астраханский колледж вычислительной техники"</w:t>
            </w:r>
          </w:p>
        </w:tc>
        <w:tc>
          <w:tcPr>
            <w:tcW w:w="3402" w:type="dxa"/>
            <w:tcBorders>
              <w:top w:val="single" w:sz="4" w:space="0" w:color="auto"/>
              <w:left w:val="single" w:sz="4" w:space="0" w:color="auto"/>
              <w:bottom w:val="single" w:sz="4" w:space="0" w:color="auto"/>
              <w:right w:val="single" w:sz="4" w:space="0" w:color="auto"/>
            </w:tcBorders>
          </w:tcPr>
          <w:p w14:paraId="03567657"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27069B9C" w14:textId="77777777" w:rsidR="00024E8A" w:rsidRDefault="00024E8A">
            <w:pPr>
              <w:pStyle w:val="ConsPlusNormal"/>
              <w:jc w:val="center"/>
            </w:pPr>
            <w:r>
              <w:t>1</w:t>
            </w:r>
          </w:p>
        </w:tc>
      </w:tr>
      <w:tr w:rsidR="00024E8A" w14:paraId="617D2D8F" w14:textId="77777777">
        <w:tc>
          <w:tcPr>
            <w:tcW w:w="567" w:type="dxa"/>
            <w:tcBorders>
              <w:top w:val="single" w:sz="4" w:space="0" w:color="auto"/>
              <w:left w:val="single" w:sz="4" w:space="0" w:color="auto"/>
              <w:bottom w:val="single" w:sz="4" w:space="0" w:color="auto"/>
              <w:right w:val="single" w:sz="4" w:space="0" w:color="auto"/>
            </w:tcBorders>
          </w:tcPr>
          <w:p w14:paraId="7F8CD2EA" w14:textId="77777777" w:rsidR="00024E8A" w:rsidRDefault="00024E8A">
            <w:pPr>
              <w:pStyle w:val="ConsPlusNormal"/>
              <w:jc w:val="center"/>
            </w:pPr>
            <w:r>
              <w:t>21</w:t>
            </w:r>
          </w:p>
        </w:tc>
        <w:tc>
          <w:tcPr>
            <w:tcW w:w="3402" w:type="dxa"/>
            <w:tcBorders>
              <w:top w:val="single" w:sz="4" w:space="0" w:color="auto"/>
              <w:left w:val="single" w:sz="4" w:space="0" w:color="auto"/>
              <w:bottom w:val="single" w:sz="4" w:space="0" w:color="auto"/>
              <w:right w:val="single" w:sz="4" w:space="0" w:color="auto"/>
            </w:tcBorders>
          </w:tcPr>
          <w:p w14:paraId="58846792" w14:textId="77777777" w:rsidR="00024E8A" w:rsidRDefault="00024E8A">
            <w:pPr>
              <w:pStyle w:val="ConsPlusNormal"/>
            </w:pPr>
            <w:r>
              <w:t>Участник регионального проекта</w:t>
            </w:r>
          </w:p>
        </w:tc>
        <w:tc>
          <w:tcPr>
            <w:tcW w:w="2268" w:type="dxa"/>
            <w:tcBorders>
              <w:top w:val="single" w:sz="4" w:space="0" w:color="auto"/>
              <w:left w:val="single" w:sz="4" w:space="0" w:color="auto"/>
              <w:bottom w:val="single" w:sz="4" w:space="0" w:color="auto"/>
              <w:right w:val="single" w:sz="4" w:space="0" w:color="auto"/>
            </w:tcBorders>
          </w:tcPr>
          <w:p w14:paraId="6A8642F3" w14:textId="77777777" w:rsidR="00024E8A" w:rsidRDefault="00024E8A">
            <w:pPr>
              <w:pStyle w:val="ConsPlusNormal"/>
              <w:jc w:val="center"/>
            </w:pPr>
            <w:r>
              <w:t>Сухоносов А.Ю.</w:t>
            </w:r>
          </w:p>
        </w:tc>
        <w:tc>
          <w:tcPr>
            <w:tcW w:w="3827" w:type="dxa"/>
            <w:tcBorders>
              <w:top w:val="single" w:sz="4" w:space="0" w:color="auto"/>
              <w:left w:val="single" w:sz="4" w:space="0" w:color="auto"/>
              <w:bottom w:val="single" w:sz="4" w:space="0" w:color="auto"/>
              <w:right w:val="single" w:sz="4" w:space="0" w:color="auto"/>
            </w:tcBorders>
          </w:tcPr>
          <w:p w14:paraId="3BC3483B" w14:textId="77777777" w:rsidR="00024E8A" w:rsidRDefault="00024E8A">
            <w:pPr>
              <w:pStyle w:val="ConsPlusNormal"/>
              <w:jc w:val="center"/>
            </w:pPr>
            <w:r>
              <w:t>Начальник управления развития общего, дополнительного образования, воспитательной работы и социализации детей министерства образования и науки Астраханской области</w:t>
            </w:r>
          </w:p>
        </w:tc>
        <w:tc>
          <w:tcPr>
            <w:tcW w:w="3402" w:type="dxa"/>
            <w:tcBorders>
              <w:top w:val="single" w:sz="4" w:space="0" w:color="auto"/>
              <w:left w:val="single" w:sz="4" w:space="0" w:color="auto"/>
              <w:bottom w:val="single" w:sz="4" w:space="0" w:color="auto"/>
              <w:right w:val="single" w:sz="4" w:space="0" w:color="auto"/>
            </w:tcBorders>
          </w:tcPr>
          <w:p w14:paraId="4DB6E51C" w14:textId="77777777" w:rsidR="00024E8A" w:rsidRDefault="00024E8A">
            <w:pPr>
              <w:pStyle w:val="ConsPlusNormal"/>
              <w:jc w:val="center"/>
            </w:pPr>
            <w:r>
              <w:t>Шалак М.Н.</w:t>
            </w:r>
          </w:p>
        </w:tc>
        <w:tc>
          <w:tcPr>
            <w:tcW w:w="1871" w:type="dxa"/>
            <w:tcBorders>
              <w:top w:val="single" w:sz="4" w:space="0" w:color="auto"/>
              <w:left w:val="single" w:sz="4" w:space="0" w:color="auto"/>
              <w:bottom w:val="single" w:sz="4" w:space="0" w:color="auto"/>
              <w:right w:val="single" w:sz="4" w:space="0" w:color="auto"/>
            </w:tcBorders>
          </w:tcPr>
          <w:p w14:paraId="7C804FAA" w14:textId="77777777" w:rsidR="00024E8A" w:rsidRDefault="00024E8A">
            <w:pPr>
              <w:pStyle w:val="ConsPlusNormal"/>
              <w:jc w:val="center"/>
            </w:pPr>
            <w:r>
              <w:t>2</w:t>
            </w:r>
          </w:p>
        </w:tc>
      </w:tr>
      <w:tr w:rsidR="00024E8A" w14:paraId="2EA9CEFF" w14:textId="77777777">
        <w:tc>
          <w:tcPr>
            <w:tcW w:w="567" w:type="dxa"/>
            <w:tcBorders>
              <w:top w:val="single" w:sz="4" w:space="0" w:color="auto"/>
              <w:left w:val="single" w:sz="4" w:space="0" w:color="auto"/>
              <w:bottom w:val="single" w:sz="4" w:space="0" w:color="auto"/>
              <w:right w:val="single" w:sz="4" w:space="0" w:color="auto"/>
            </w:tcBorders>
          </w:tcPr>
          <w:p w14:paraId="1A49AA15" w14:textId="77777777" w:rsidR="00024E8A" w:rsidRDefault="00024E8A">
            <w:pPr>
              <w:pStyle w:val="ConsPlusNormal"/>
              <w:jc w:val="center"/>
            </w:pPr>
            <w:r>
              <w:t>22</w:t>
            </w:r>
          </w:p>
        </w:tc>
        <w:tc>
          <w:tcPr>
            <w:tcW w:w="3402" w:type="dxa"/>
            <w:tcBorders>
              <w:top w:val="single" w:sz="4" w:space="0" w:color="auto"/>
              <w:left w:val="single" w:sz="4" w:space="0" w:color="auto"/>
              <w:bottom w:val="single" w:sz="4" w:space="0" w:color="auto"/>
              <w:right w:val="single" w:sz="4" w:space="0" w:color="auto"/>
            </w:tcBorders>
          </w:tcPr>
          <w:p w14:paraId="170EA705" w14:textId="77777777" w:rsidR="00024E8A" w:rsidRDefault="00024E8A">
            <w:pPr>
              <w:pStyle w:val="ConsPlusNormal"/>
            </w:pPr>
            <w:r>
              <w:t>Участник регионального проекта</w:t>
            </w:r>
          </w:p>
        </w:tc>
        <w:tc>
          <w:tcPr>
            <w:tcW w:w="2268" w:type="dxa"/>
            <w:tcBorders>
              <w:top w:val="single" w:sz="4" w:space="0" w:color="auto"/>
              <w:left w:val="single" w:sz="4" w:space="0" w:color="auto"/>
              <w:bottom w:val="single" w:sz="4" w:space="0" w:color="auto"/>
              <w:right w:val="single" w:sz="4" w:space="0" w:color="auto"/>
            </w:tcBorders>
          </w:tcPr>
          <w:p w14:paraId="282A37EB" w14:textId="77777777" w:rsidR="00024E8A" w:rsidRDefault="00024E8A">
            <w:pPr>
              <w:pStyle w:val="ConsPlusNormal"/>
              <w:jc w:val="center"/>
            </w:pPr>
            <w:r>
              <w:t>Султанова А.В.</w:t>
            </w:r>
          </w:p>
        </w:tc>
        <w:tc>
          <w:tcPr>
            <w:tcW w:w="3827" w:type="dxa"/>
            <w:tcBorders>
              <w:top w:val="single" w:sz="4" w:space="0" w:color="auto"/>
              <w:left w:val="single" w:sz="4" w:space="0" w:color="auto"/>
              <w:bottom w:val="single" w:sz="4" w:space="0" w:color="auto"/>
              <w:right w:val="single" w:sz="4" w:space="0" w:color="auto"/>
            </w:tcBorders>
          </w:tcPr>
          <w:p w14:paraId="76B008AF" w14:textId="77777777" w:rsidR="00024E8A" w:rsidRDefault="00024E8A">
            <w:pPr>
              <w:pStyle w:val="ConsPlusNormal"/>
              <w:jc w:val="center"/>
            </w:pPr>
            <w:r>
              <w:t>Первый заместитель министра образования и науки Астраханской области</w:t>
            </w:r>
          </w:p>
        </w:tc>
        <w:tc>
          <w:tcPr>
            <w:tcW w:w="3402" w:type="dxa"/>
            <w:tcBorders>
              <w:top w:val="single" w:sz="4" w:space="0" w:color="auto"/>
              <w:left w:val="single" w:sz="4" w:space="0" w:color="auto"/>
              <w:bottom w:val="single" w:sz="4" w:space="0" w:color="auto"/>
              <w:right w:val="single" w:sz="4" w:space="0" w:color="auto"/>
            </w:tcBorders>
          </w:tcPr>
          <w:p w14:paraId="5A4A2B5E" w14:textId="77777777" w:rsidR="00024E8A" w:rsidRDefault="00024E8A">
            <w:pPr>
              <w:pStyle w:val="ConsPlusNormal"/>
              <w:jc w:val="center"/>
            </w:pPr>
            <w:r>
              <w:t>Шалак М.Н.</w:t>
            </w:r>
          </w:p>
        </w:tc>
        <w:tc>
          <w:tcPr>
            <w:tcW w:w="1871" w:type="dxa"/>
            <w:tcBorders>
              <w:top w:val="single" w:sz="4" w:space="0" w:color="auto"/>
              <w:left w:val="single" w:sz="4" w:space="0" w:color="auto"/>
              <w:bottom w:val="single" w:sz="4" w:space="0" w:color="auto"/>
              <w:right w:val="single" w:sz="4" w:space="0" w:color="auto"/>
            </w:tcBorders>
          </w:tcPr>
          <w:p w14:paraId="6A6E907C" w14:textId="77777777" w:rsidR="00024E8A" w:rsidRDefault="00024E8A">
            <w:pPr>
              <w:pStyle w:val="ConsPlusNormal"/>
              <w:jc w:val="center"/>
            </w:pPr>
            <w:r>
              <w:t>2</w:t>
            </w:r>
          </w:p>
        </w:tc>
      </w:tr>
      <w:tr w:rsidR="00024E8A" w14:paraId="666F1D7E" w14:textId="77777777">
        <w:tc>
          <w:tcPr>
            <w:tcW w:w="567" w:type="dxa"/>
            <w:tcBorders>
              <w:top w:val="single" w:sz="4" w:space="0" w:color="auto"/>
              <w:left w:val="single" w:sz="4" w:space="0" w:color="auto"/>
              <w:bottom w:val="single" w:sz="4" w:space="0" w:color="auto"/>
              <w:right w:val="single" w:sz="4" w:space="0" w:color="auto"/>
            </w:tcBorders>
          </w:tcPr>
          <w:p w14:paraId="4376E055" w14:textId="77777777" w:rsidR="00024E8A" w:rsidRDefault="00024E8A">
            <w:pPr>
              <w:pStyle w:val="ConsPlusNormal"/>
              <w:jc w:val="center"/>
            </w:pPr>
            <w:r>
              <w:t>23</w:t>
            </w:r>
          </w:p>
        </w:tc>
        <w:tc>
          <w:tcPr>
            <w:tcW w:w="3402" w:type="dxa"/>
            <w:tcBorders>
              <w:top w:val="single" w:sz="4" w:space="0" w:color="auto"/>
              <w:left w:val="single" w:sz="4" w:space="0" w:color="auto"/>
              <w:bottom w:val="single" w:sz="4" w:space="0" w:color="auto"/>
              <w:right w:val="single" w:sz="4" w:space="0" w:color="auto"/>
            </w:tcBorders>
          </w:tcPr>
          <w:p w14:paraId="4288F299" w14:textId="77777777" w:rsidR="00024E8A" w:rsidRDefault="00024E8A">
            <w:pPr>
              <w:pStyle w:val="ConsPlusNormal"/>
            </w:pPr>
            <w:r>
              <w:t>Участник регионального проекта</w:t>
            </w:r>
          </w:p>
        </w:tc>
        <w:tc>
          <w:tcPr>
            <w:tcW w:w="2268" w:type="dxa"/>
            <w:tcBorders>
              <w:top w:val="single" w:sz="4" w:space="0" w:color="auto"/>
              <w:left w:val="single" w:sz="4" w:space="0" w:color="auto"/>
              <w:bottom w:val="single" w:sz="4" w:space="0" w:color="auto"/>
              <w:right w:val="single" w:sz="4" w:space="0" w:color="auto"/>
            </w:tcBorders>
          </w:tcPr>
          <w:p w14:paraId="1ACFA9A2" w14:textId="77777777" w:rsidR="00024E8A" w:rsidRDefault="00024E8A">
            <w:pPr>
              <w:pStyle w:val="ConsPlusNormal"/>
              <w:jc w:val="center"/>
            </w:pPr>
            <w:r>
              <w:t>Шалак М.Н.</w:t>
            </w:r>
          </w:p>
        </w:tc>
        <w:tc>
          <w:tcPr>
            <w:tcW w:w="3827" w:type="dxa"/>
            <w:tcBorders>
              <w:top w:val="single" w:sz="4" w:space="0" w:color="auto"/>
              <w:left w:val="single" w:sz="4" w:space="0" w:color="auto"/>
              <w:bottom w:val="single" w:sz="4" w:space="0" w:color="auto"/>
              <w:right w:val="single" w:sz="4" w:space="0" w:color="auto"/>
            </w:tcBorders>
          </w:tcPr>
          <w:p w14:paraId="2BAB5B5C" w14:textId="77777777" w:rsidR="00024E8A" w:rsidRDefault="00024E8A">
            <w:pPr>
              <w:pStyle w:val="ConsPlusNormal"/>
              <w:jc w:val="center"/>
            </w:pPr>
            <w:r>
              <w:t>Министр образования и науки Астраханской области</w:t>
            </w:r>
          </w:p>
        </w:tc>
        <w:tc>
          <w:tcPr>
            <w:tcW w:w="3402" w:type="dxa"/>
            <w:tcBorders>
              <w:top w:val="single" w:sz="4" w:space="0" w:color="auto"/>
              <w:left w:val="single" w:sz="4" w:space="0" w:color="auto"/>
              <w:bottom w:val="single" w:sz="4" w:space="0" w:color="auto"/>
              <w:right w:val="single" w:sz="4" w:space="0" w:color="auto"/>
            </w:tcBorders>
          </w:tcPr>
          <w:p w14:paraId="67DC920A" w14:textId="77777777" w:rsidR="00024E8A" w:rsidRDefault="00024E8A">
            <w:pPr>
              <w:pStyle w:val="ConsPlusNormal"/>
              <w:jc w:val="center"/>
            </w:pPr>
            <w:r>
              <w:t>Бабушкин И.Ю.</w:t>
            </w:r>
          </w:p>
        </w:tc>
        <w:tc>
          <w:tcPr>
            <w:tcW w:w="1871" w:type="dxa"/>
            <w:tcBorders>
              <w:top w:val="single" w:sz="4" w:space="0" w:color="auto"/>
              <w:left w:val="single" w:sz="4" w:space="0" w:color="auto"/>
              <w:bottom w:val="single" w:sz="4" w:space="0" w:color="auto"/>
              <w:right w:val="single" w:sz="4" w:space="0" w:color="auto"/>
            </w:tcBorders>
          </w:tcPr>
          <w:p w14:paraId="13DB7DA0" w14:textId="77777777" w:rsidR="00024E8A" w:rsidRDefault="00024E8A">
            <w:pPr>
              <w:pStyle w:val="ConsPlusNormal"/>
              <w:jc w:val="center"/>
            </w:pPr>
            <w:r>
              <w:t>1</w:t>
            </w:r>
          </w:p>
        </w:tc>
      </w:tr>
      <w:tr w:rsidR="00024E8A" w14:paraId="79A8B2F6" w14:textId="77777777">
        <w:tc>
          <w:tcPr>
            <w:tcW w:w="567" w:type="dxa"/>
            <w:tcBorders>
              <w:top w:val="single" w:sz="4" w:space="0" w:color="auto"/>
              <w:left w:val="single" w:sz="4" w:space="0" w:color="auto"/>
              <w:bottom w:val="single" w:sz="4" w:space="0" w:color="auto"/>
              <w:right w:val="single" w:sz="4" w:space="0" w:color="auto"/>
            </w:tcBorders>
          </w:tcPr>
          <w:p w14:paraId="4FCB57B8" w14:textId="77777777" w:rsidR="00024E8A" w:rsidRDefault="00024E8A">
            <w:pPr>
              <w:pStyle w:val="ConsPlusNormal"/>
              <w:jc w:val="center"/>
            </w:pPr>
            <w:r>
              <w:t>24</w:t>
            </w:r>
          </w:p>
        </w:tc>
        <w:tc>
          <w:tcPr>
            <w:tcW w:w="3402" w:type="dxa"/>
            <w:tcBorders>
              <w:top w:val="single" w:sz="4" w:space="0" w:color="auto"/>
              <w:left w:val="single" w:sz="4" w:space="0" w:color="auto"/>
              <w:bottom w:val="single" w:sz="4" w:space="0" w:color="auto"/>
              <w:right w:val="single" w:sz="4" w:space="0" w:color="auto"/>
            </w:tcBorders>
          </w:tcPr>
          <w:p w14:paraId="46F10BBB" w14:textId="77777777" w:rsidR="00024E8A" w:rsidRDefault="00024E8A">
            <w:pPr>
              <w:pStyle w:val="ConsPlusNormal"/>
            </w:pPr>
            <w:r>
              <w:t>Участник регионального проекта</w:t>
            </w:r>
          </w:p>
        </w:tc>
        <w:tc>
          <w:tcPr>
            <w:tcW w:w="2268" w:type="dxa"/>
            <w:tcBorders>
              <w:top w:val="single" w:sz="4" w:space="0" w:color="auto"/>
              <w:left w:val="single" w:sz="4" w:space="0" w:color="auto"/>
              <w:bottom w:val="single" w:sz="4" w:space="0" w:color="auto"/>
              <w:right w:val="single" w:sz="4" w:space="0" w:color="auto"/>
            </w:tcBorders>
          </w:tcPr>
          <w:p w14:paraId="285BCF44" w14:textId="77777777" w:rsidR="00024E8A" w:rsidRDefault="00024E8A">
            <w:pPr>
              <w:pStyle w:val="ConsPlusNormal"/>
              <w:jc w:val="center"/>
            </w:pPr>
            <w:r>
              <w:t>Калиниченко А.Е.</w:t>
            </w:r>
          </w:p>
        </w:tc>
        <w:tc>
          <w:tcPr>
            <w:tcW w:w="3827" w:type="dxa"/>
            <w:tcBorders>
              <w:top w:val="single" w:sz="4" w:space="0" w:color="auto"/>
              <w:left w:val="single" w:sz="4" w:space="0" w:color="auto"/>
              <w:bottom w:val="single" w:sz="4" w:space="0" w:color="auto"/>
              <w:right w:val="single" w:sz="4" w:space="0" w:color="auto"/>
            </w:tcBorders>
          </w:tcPr>
          <w:p w14:paraId="652B1E5F" w14:textId="77777777" w:rsidR="00024E8A" w:rsidRDefault="00024E8A">
            <w:pPr>
              <w:pStyle w:val="ConsPlusNormal"/>
              <w:jc w:val="center"/>
            </w:pPr>
            <w:r>
              <w:t>Первый заместитель министра образования и науки Астраханской области</w:t>
            </w:r>
          </w:p>
        </w:tc>
        <w:tc>
          <w:tcPr>
            <w:tcW w:w="3402" w:type="dxa"/>
            <w:tcBorders>
              <w:top w:val="single" w:sz="4" w:space="0" w:color="auto"/>
              <w:left w:val="single" w:sz="4" w:space="0" w:color="auto"/>
              <w:bottom w:val="single" w:sz="4" w:space="0" w:color="auto"/>
              <w:right w:val="single" w:sz="4" w:space="0" w:color="auto"/>
            </w:tcBorders>
          </w:tcPr>
          <w:p w14:paraId="423904F8" w14:textId="77777777" w:rsidR="00024E8A" w:rsidRDefault="00024E8A">
            <w:pPr>
              <w:pStyle w:val="ConsPlusNormal"/>
              <w:jc w:val="center"/>
            </w:pPr>
            <w:r>
              <w:t>Угаров Е.А.</w:t>
            </w:r>
          </w:p>
        </w:tc>
        <w:tc>
          <w:tcPr>
            <w:tcW w:w="1871" w:type="dxa"/>
            <w:tcBorders>
              <w:top w:val="single" w:sz="4" w:space="0" w:color="auto"/>
              <w:left w:val="single" w:sz="4" w:space="0" w:color="auto"/>
              <w:bottom w:val="single" w:sz="4" w:space="0" w:color="auto"/>
              <w:right w:val="single" w:sz="4" w:space="0" w:color="auto"/>
            </w:tcBorders>
          </w:tcPr>
          <w:p w14:paraId="20806B7F" w14:textId="77777777" w:rsidR="00024E8A" w:rsidRDefault="00024E8A">
            <w:pPr>
              <w:pStyle w:val="ConsPlusNormal"/>
              <w:jc w:val="center"/>
            </w:pPr>
            <w:r>
              <w:t>2</w:t>
            </w:r>
          </w:p>
        </w:tc>
      </w:tr>
      <w:tr w:rsidR="00024E8A" w14:paraId="63481A33" w14:textId="77777777">
        <w:tc>
          <w:tcPr>
            <w:tcW w:w="567" w:type="dxa"/>
            <w:tcBorders>
              <w:top w:val="single" w:sz="4" w:space="0" w:color="auto"/>
              <w:left w:val="single" w:sz="4" w:space="0" w:color="auto"/>
              <w:bottom w:val="single" w:sz="4" w:space="0" w:color="auto"/>
              <w:right w:val="single" w:sz="4" w:space="0" w:color="auto"/>
            </w:tcBorders>
          </w:tcPr>
          <w:p w14:paraId="57E680AD" w14:textId="77777777" w:rsidR="00024E8A" w:rsidRDefault="00024E8A">
            <w:pPr>
              <w:pStyle w:val="ConsPlusNormal"/>
              <w:jc w:val="center"/>
            </w:pPr>
            <w:r>
              <w:t>25</w:t>
            </w:r>
          </w:p>
        </w:tc>
        <w:tc>
          <w:tcPr>
            <w:tcW w:w="3402" w:type="dxa"/>
            <w:tcBorders>
              <w:top w:val="single" w:sz="4" w:space="0" w:color="auto"/>
              <w:left w:val="single" w:sz="4" w:space="0" w:color="auto"/>
              <w:bottom w:val="single" w:sz="4" w:space="0" w:color="auto"/>
              <w:right w:val="single" w:sz="4" w:space="0" w:color="auto"/>
            </w:tcBorders>
          </w:tcPr>
          <w:p w14:paraId="40E349AF" w14:textId="77777777" w:rsidR="00024E8A" w:rsidRDefault="00024E8A">
            <w:pPr>
              <w:pStyle w:val="ConsPlusNormal"/>
            </w:pPr>
            <w:r>
              <w:t>Участник регионального проекта</w:t>
            </w:r>
          </w:p>
        </w:tc>
        <w:tc>
          <w:tcPr>
            <w:tcW w:w="2268" w:type="dxa"/>
            <w:tcBorders>
              <w:top w:val="single" w:sz="4" w:space="0" w:color="auto"/>
              <w:left w:val="single" w:sz="4" w:space="0" w:color="auto"/>
              <w:bottom w:val="single" w:sz="4" w:space="0" w:color="auto"/>
              <w:right w:val="single" w:sz="4" w:space="0" w:color="auto"/>
            </w:tcBorders>
          </w:tcPr>
          <w:p w14:paraId="6A8E9A6F" w14:textId="77777777" w:rsidR="00024E8A" w:rsidRDefault="00024E8A">
            <w:pPr>
              <w:pStyle w:val="ConsPlusNormal"/>
              <w:jc w:val="center"/>
            </w:pPr>
            <w:r>
              <w:t>Угаров Е.А.</w:t>
            </w:r>
          </w:p>
        </w:tc>
        <w:tc>
          <w:tcPr>
            <w:tcW w:w="3827" w:type="dxa"/>
            <w:tcBorders>
              <w:top w:val="single" w:sz="4" w:space="0" w:color="auto"/>
              <w:left w:val="single" w:sz="4" w:space="0" w:color="auto"/>
              <w:bottom w:val="single" w:sz="4" w:space="0" w:color="auto"/>
              <w:right w:val="single" w:sz="4" w:space="0" w:color="auto"/>
            </w:tcBorders>
          </w:tcPr>
          <w:p w14:paraId="7BC788AF" w14:textId="77777777" w:rsidR="00024E8A" w:rsidRDefault="00024E8A">
            <w:pPr>
              <w:pStyle w:val="ConsPlusNormal"/>
              <w:jc w:val="center"/>
            </w:pPr>
            <w:r>
              <w:t>Министр образования и науки Астраханской области</w:t>
            </w:r>
          </w:p>
        </w:tc>
        <w:tc>
          <w:tcPr>
            <w:tcW w:w="3402" w:type="dxa"/>
            <w:tcBorders>
              <w:top w:val="single" w:sz="4" w:space="0" w:color="auto"/>
              <w:left w:val="single" w:sz="4" w:space="0" w:color="auto"/>
              <w:bottom w:val="single" w:sz="4" w:space="0" w:color="auto"/>
              <w:right w:val="single" w:sz="4" w:space="0" w:color="auto"/>
            </w:tcBorders>
          </w:tcPr>
          <w:p w14:paraId="30D3A526" w14:textId="77777777" w:rsidR="00024E8A" w:rsidRDefault="00024E8A">
            <w:pPr>
              <w:pStyle w:val="ConsPlusNormal"/>
              <w:jc w:val="center"/>
            </w:pPr>
            <w:r>
              <w:t>Горина И.В.</w:t>
            </w:r>
          </w:p>
        </w:tc>
        <w:tc>
          <w:tcPr>
            <w:tcW w:w="1871" w:type="dxa"/>
            <w:tcBorders>
              <w:top w:val="single" w:sz="4" w:space="0" w:color="auto"/>
              <w:left w:val="single" w:sz="4" w:space="0" w:color="auto"/>
              <w:bottom w:val="single" w:sz="4" w:space="0" w:color="auto"/>
              <w:right w:val="single" w:sz="4" w:space="0" w:color="auto"/>
            </w:tcBorders>
          </w:tcPr>
          <w:p w14:paraId="42737B25" w14:textId="77777777" w:rsidR="00024E8A" w:rsidRDefault="00024E8A">
            <w:pPr>
              <w:pStyle w:val="ConsPlusNormal"/>
              <w:jc w:val="center"/>
            </w:pPr>
            <w:r>
              <w:t>3</w:t>
            </w:r>
          </w:p>
        </w:tc>
      </w:tr>
      <w:tr w:rsidR="00024E8A" w14:paraId="12F26C3E" w14:textId="77777777">
        <w:tc>
          <w:tcPr>
            <w:tcW w:w="567" w:type="dxa"/>
            <w:tcBorders>
              <w:top w:val="single" w:sz="4" w:space="0" w:color="auto"/>
              <w:left w:val="single" w:sz="4" w:space="0" w:color="auto"/>
              <w:bottom w:val="single" w:sz="4" w:space="0" w:color="auto"/>
              <w:right w:val="single" w:sz="4" w:space="0" w:color="auto"/>
            </w:tcBorders>
          </w:tcPr>
          <w:p w14:paraId="6021F59C" w14:textId="77777777" w:rsidR="00024E8A" w:rsidRDefault="00024E8A">
            <w:pPr>
              <w:pStyle w:val="ConsPlusNormal"/>
              <w:jc w:val="center"/>
            </w:pPr>
            <w:r>
              <w:t>26</w:t>
            </w:r>
          </w:p>
        </w:tc>
        <w:tc>
          <w:tcPr>
            <w:tcW w:w="3402" w:type="dxa"/>
            <w:tcBorders>
              <w:top w:val="single" w:sz="4" w:space="0" w:color="auto"/>
              <w:left w:val="single" w:sz="4" w:space="0" w:color="auto"/>
              <w:bottom w:val="single" w:sz="4" w:space="0" w:color="auto"/>
              <w:right w:val="single" w:sz="4" w:space="0" w:color="auto"/>
            </w:tcBorders>
          </w:tcPr>
          <w:p w14:paraId="11D84EC5" w14:textId="77777777" w:rsidR="00024E8A" w:rsidRDefault="00024E8A">
            <w:pPr>
              <w:pStyle w:val="ConsPlusNormal"/>
            </w:pPr>
            <w:r>
              <w:t>Участник регионального проекта</w:t>
            </w:r>
          </w:p>
        </w:tc>
        <w:tc>
          <w:tcPr>
            <w:tcW w:w="2268" w:type="dxa"/>
            <w:tcBorders>
              <w:top w:val="single" w:sz="4" w:space="0" w:color="auto"/>
              <w:left w:val="single" w:sz="4" w:space="0" w:color="auto"/>
              <w:bottom w:val="single" w:sz="4" w:space="0" w:color="auto"/>
              <w:right w:val="single" w:sz="4" w:space="0" w:color="auto"/>
            </w:tcBorders>
          </w:tcPr>
          <w:p w14:paraId="3252A107" w14:textId="77777777" w:rsidR="00024E8A" w:rsidRDefault="00024E8A">
            <w:pPr>
              <w:pStyle w:val="ConsPlusNormal"/>
              <w:jc w:val="center"/>
            </w:pPr>
            <w:r>
              <w:t>Резаков М.Р.</w:t>
            </w:r>
          </w:p>
        </w:tc>
        <w:tc>
          <w:tcPr>
            <w:tcW w:w="3827" w:type="dxa"/>
            <w:tcBorders>
              <w:top w:val="single" w:sz="4" w:space="0" w:color="auto"/>
              <w:left w:val="single" w:sz="4" w:space="0" w:color="auto"/>
              <w:bottom w:val="single" w:sz="4" w:space="0" w:color="auto"/>
              <w:right w:val="single" w:sz="4" w:space="0" w:color="auto"/>
            </w:tcBorders>
          </w:tcPr>
          <w:p w14:paraId="26F84BA2" w14:textId="77777777" w:rsidR="00024E8A" w:rsidRDefault="00024E8A">
            <w:pPr>
              <w:pStyle w:val="ConsPlusNormal"/>
              <w:jc w:val="center"/>
            </w:pPr>
            <w:r>
              <w:t>Директор государственного автономного образовательного учреждения Астраханской области дополнительного профессионального образования "Институт развития образования"</w:t>
            </w:r>
          </w:p>
        </w:tc>
        <w:tc>
          <w:tcPr>
            <w:tcW w:w="3402" w:type="dxa"/>
            <w:tcBorders>
              <w:top w:val="single" w:sz="4" w:space="0" w:color="auto"/>
              <w:left w:val="single" w:sz="4" w:space="0" w:color="auto"/>
              <w:bottom w:val="single" w:sz="4" w:space="0" w:color="auto"/>
              <w:right w:val="single" w:sz="4" w:space="0" w:color="auto"/>
            </w:tcBorders>
          </w:tcPr>
          <w:p w14:paraId="1E7A4146"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5326CF7A" w14:textId="77777777" w:rsidR="00024E8A" w:rsidRDefault="00024E8A">
            <w:pPr>
              <w:pStyle w:val="ConsPlusNormal"/>
              <w:jc w:val="center"/>
            </w:pPr>
            <w:r>
              <w:t>5</w:t>
            </w:r>
          </w:p>
        </w:tc>
      </w:tr>
      <w:tr w:rsidR="00024E8A" w14:paraId="2B15B475" w14:textId="77777777">
        <w:tc>
          <w:tcPr>
            <w:tcW w:w="567" w:type="dxa"/>
            <w:tcBorders>
              <w:top w:val="single" w:sz="4" w:space="0" w:color="auto"/>
              <w:left w:val="single" w:sz="4" w:space="0" w:color="auto"/>
              <w:bottom w:val="single" w:sz="4" w:space="0" w:color="auto"/>
              <w:right w:val="single" w:sz="4" w:space="0" w:color="auto"/>
            </w:tcBorders>
          </w:tcPr>
          <w:p w14:paraId="792F2FBB" w14:textId="77777777" w:rsidR="00024E8A" w:rsidRDefault="00024E8A">
            <w:pPr>
              <w:pStyle w:val="ConsPlusNormal"/>
              <w:jc w:val="center"/>
            </w:pPr>
            <w:r>
              <w:t>27</w:t>
            </w:r>
          </w:p>
        </w:tc>
        <w:tc>
          <w:tcPr>
            <w:tcW w:w="3402" w:type="dxa"/>
            <w:tcBorders>
              <w:top w:val="single" w:sz="4" w:space="0" w:color="auto"/>
              <w:left w:val="single" w:sz="4" w:space="0" w:color="auto"/>
              <w:bottom w:val="single" w:sz="4" w:space="0" w:color="auto"/>
              <w:right w:val="single" w:sz="4" w:space="0" w:color="auto"/>
            </w:tcBorders>
          </w:tcPr>
          <w:p w14:paraId="22471564" w14:textId="77777777" w:rsidR="00024E8A" w:rsidRDefault="00024E8A">
            <w:pPr>
              <w:pStyle w:val="ConsPlusNormal"/>
            </w:pPr>
            <w:r>
              <w:t>Участник регионального проекта</w:t>
            </w:r>
          </w:p>
        </w:tc>
        <w:tc>
          <w:tcPr>
            <w:tcW w:w="2268" w:type="dxa"/>
            <w:tcBorders>
              <w:top w:val="single" w:sz="4" w:space="0" w:color="auto"/>
              <w:left w:val="single" w:sz="4" w:space="0" w:color="auto"/>
              <w:bottom w:val="single" w:sz="4" w:space="0" w:color="auto"/>
              <w:right w:val="single" w:sz="4" w:space="0" w:color="auto"/>
            </w:tcBorders>
          </w:tcPr>
          <w:p w14:paraId="1C0C6BEE" w14:textId="77777777" w:rsidR="00024E8A" w:rsidRDefault="00024E8A">
            <w:pPr>
              <w:pStyle w:val="ConsPlusNormal"/>
              <w:jc w:val="center"/>
            </w:pPr>
            <w:r>
              <w:t>Поплевко О.В.</w:t>
            </w:r>
          </w:p>
        </w:tc>
        <w:tc>
          <w:tcPr>
            <w:tcW w:w="3827" w:type="dxa"/>
            <w:tcBorders>
              <w:top w:val="single" w:sz="4" w:space="0" w:color="auto"/>
              <w:left w:val="single" w:sz="4" w:space="0" w:color="auto"/>
              <w:bottom w:val="single" w:sz="4" w:space="0" w:color="auto"/>
              <w:right w:val="single" w:sz="4" w:space="0" w:color="auto"/>
            </w:tcBorders>
          </w:tcPr>
          <w:p w14:paraId="239551B2" w14:textId="77777777" w:rsidR="00024E8A" w:rsidRDefault="00024E8A">
            <w:pPr>
              <w:pStyle w:val="ConsPlusNormal"/>
              <w:jc w:val="center"/>
            </w:pPr>
            <w:r>
              <w:t>Заместитель министра - начальник управления экономической политики министерства образования и науки Астраханской области</w:t>
            </w:r>
          </w:p>
        </w:tc>
        <w:tc>
          <w:tcPr>
            <w:tcW w:w="3402" w:type="dxa"/>
            <w:tcBorders>
              <w:top w:val="single" w:sz="4" w:space="0" w:color="auto"/>
              <w:left w:val="single" w:sz="4" w:space="0" w:color="auto"/>
              <w:bottom w:val="single" w:sz="4" w:space="0" w:color="auto"/>
              <w:right w:val="single" w:sz="4" w:space="0" w:color="auto"/>
            </w:tcBorders>
          </w:tcPr>
          <w:p w14:paraId="326BD10A" w14:textId="77777777" w:rsidR="00024E8A" w:rsidRDefault="00024E8A">
            <w:pPr>
              <w:pStyle w:val="ConsPlusNormal"/>
              <w:jc w:val="center"/>
            </w:pPr>
            <w:r>
              <w:t>Шалак М.Н.</w:t>
            </w:r>
          </w:p>
        </w:tc>
        <w:tc>
          <w:tcPr>
            <w:tcW w:w="1871" w:type="dxa"/>
            <w:tcBorders>
              <w:top w:val="single" w:sz="4" w:space="0" w:color="auto"/>
              <w:left w:val="single" w:sz="4" w:space="0" w:color="auto"/>
              <w:bottom w:val="single" w:sz="4" w:space="0" w:color="auto"/>
              <w:right w:val="single" w:sz="4" w:space="0" w:color="auto"/>
            </w:tcBorders>
          </w:tcPr>
          <w:p w14:paraId="6D3F2906" w14:textId="77777777" w:rsidR="00024E8A" w:rsidRDefault="00024E8A">
            <w:pPr>
              <w:pStyle w:val="ConsPlusNormal"/>
              <w:jc w:val="center"/>
            </w:pPr>
            <w:r>
              <w:t>1</w:t>
            </w:r>
          </w:p>
        </w:tc>
      </w:tr>
      <w:tr w:rsidR="00024E8A" w14:paraId="190EE426" w14:textId="77777777">
        <w:tc>
          <w:tcPr>
            <w:tcW w:w="15337" w:type="dxa"/>
            <w:gridSpan w:val="6"/>
            <w:tcBorders>
              <w:top w:val="single" w:sz="4" w:space="0" w:color="auto"/>
              <w:left w:val="single" w:sz="4" w:space="0" w:color="auto"/>
              <w:bottom w:val="single" w:sz="4" w:space="0" w:color="auto"/>
              <w:right w:val="single" w:sz="4" w:space="0" w:color="auto"/>
            </w:tcBorders>
            <w:vAlign w:val="center"/>
          </w:tcPr>
          <w:p w14:paraId="7AB8A7EB" w14:textId="77777777" w:rsidR="00024E8A" w:rsidRDefault="00024E8A">
            <w:pPr>
              <w:pStyle w:val="ConsPlusNormal"/>
              <w:jc w:val="center"/>
            </w:pPr>
            <w:r>
              <w:t>Образовательные организации обеспечены материально-технической базой для внедрения цифровой образовательной среды</w:t>
            </w:r>
          </w:p>
        </w:tc>
      </w:tr>
      <w:tr w:rsidR="00024E8A" w14:paraId="0D6B65CC" w14:textId="77777777">
        <w:tc>
          <w:tcPr>
            <w:tcW w:w="567" w:type="dxa"/>
            <w:tcBorders>
              <w:top w:val="single" w:sz="4" w:space="0" w:color="auto"/>
              <w:left w:val="single" w:sz="4" w:space="0" w:color="auto"/>
              <w:bottom w:val="single" w:sz="4" w:space="0" w:color="auto"/>
              <w:right w:val="single" w:sz="4" w:space="0" w:color="auto"/>
            </w:tcBorders>
          </w:tcPr>
          <w:p w14:paraId="6B53505B" w14:textId="77777777" w:rsidR="00024E8A" w:rsidRDefault="00024E8A">
            <w:pPr>
              <w:pStyle w:val="ConsPlusNormal"/>
              <w:jc w:val="center"/>
            </w:pPr>
            <w:r>
              <w:t>28</w:t>
            </w:r>
          </w:p>
        </w:tc>
        <w:tc>
          <w:tcPr>
            <w:tcW w:w="3402" w:type="dxa"/>
            <w:tcBorders>
              <w:top w:val="single" w:sz="4" w:space="0" w:color="auto"/>
              <w:left w:val="single" w:sz="4" w:space="0" w:color="auto"/>
              <w:bottom w:val="single" w:sz="4" w:space="0" w:color="auto"/>
              <w:right w:val="single" w:sz="4" w:space="0" w:color="auto"/>
            </w:tcBorders>
          </w:tcPr>
          <w:p w14:paraId="763EA8FE" w14:textId="77777777" w:rsidR="00024E8A" w:rsidRDefault="00024E8A">
            <w:pPr>
              <w:pStyle w:val="ConsPlusNormal"/>
            </w:pPr>
            <w:r>
              <w:t>Ответственный за достижение результата регионального проекта</w:t>
            </w:r>
          </w:p>
        </w:tc>
        <w:tc>
          <w:tcPr>
            <w:tcW w:w="2268" w:type="dxa"/>
            <w:tcBorders>
              <w:top w:val="single" w:sz="4" w:space="0" w:color="auto"/>
              <w:left w:val="single" w:sz="4" w:space="0" w:color="auto"/>
              <w:bottom w:val="single" w:sz="4" w:space="0" w:color="auto"/>
              <w:right w:val="single" w:sz="4" w:space="0" w:color="auto"/>
            </w:tcBorders>
          </w:tcPr>
          <w:p w14:paraId="5CE614E1" w14:textId="77777777" w:rsidR="00024E8A" w:rsidRDefault="00024E8A">
            <w:pPr>
              <w:pStyle w:val="ConsPlusNormal"/>
              <w:jc w:val="center"/>
            </w:pPr>
            <w:r>
              <w:t>Сухоносов А.Ю.</w:t>
            </w:r>
          </w:p>
        </w:tc>
        <w:tc>
          <w:tcPr>
            <w:tcW w:w="3827" w:type="dxa"/>
            <w:tcBorders>
              <w:top w:val="single" w:sz="4" w:space="0" w:color="auto"/>
              <w:left w:val="single" w:sz="4" w:space="0" w:color="auto"/>
              <w:bottom w:val="single" w:sz="4" w:space="0" w:color="auto"/>
              <w:right w:val="single" w:sz="4" w:space="0" w:color="auto"/>
            </w:tcBorders>
          </w:tcPr>
          <w:p w14:paraId="01BBD847" w14:textId="77777777" w:rsidR="00024E8A" w:rsidRDefault="00024E8A">
            <w:pPr>
              <w:pStyle w:val="ConsPlusNormal"/>
              <w:jc w:val="center"/>
            </w:pPr>
            <w:r>
              <w:t>Начальник управления развития общего, дополнительного образования, воспитательной работы и социализации детей министерства образования и науки Астраханской области</w:t>
            </w:r>
          </w:p>
        </w:tc>
        <w:tc>
          <w:tcPr>
            <w:tcW w:w="3402" w:type="dxa"/>
            <w:tcBorders>
              <w:top w:val="single" w:sz="4" w:space="0" w:color="auto"/>
              <w:left w:val="single" w:sz="4" w:space="0" w:color="auto"/>
              <w:bottom w:val="single" w:sz="4" w:space="0" w:color="auto"/>
              <w:right w:val="single" w:sz="4" w:space="0" w:color="auto"/>
            </w:tcBorders>
          </w:tcPr>
          <w:p w14:paraId="1E64DBC9" w14:textId="77777777" w:rsidR="00024E8A" w:rsidRDefault="00024E8A">
            <w:pPr>
              <w:pStyle w:val="ConsPlusNormal"/>
              <w:jc w:val="center"/>
            </w:pPr>
            <w:r>
              <w:t>Шалак М.Н.</w:t>
            </w:r>
          </w:p>
        </w:tc>
        <w:tc>
          <w:tcPr>
            <w:tcW w:w="1871" w:type="dxa"/>
            <w:tcBorders>
              <w:top w:val="single" w:sz="4" w:space="0" w:color="auto"/>
              <w:left w:val="single" w:sz="4" w:space="0" w:color="auto"/>
              <w:bottom w:val="single" w:sz="4" w:space="0" w:color="auto"/>
              <w:right w:val="single" w:sz="4" w:space="0" w:color="auto"/>
            </w:tcBorders>
          </w:tcPr>
          <w:p w14:paraId="1E506625" w14:textId="77777777" w:rsidR="00024E8A" w:rsidRDefault="00024E8A">
            <w:pPr>
              <w:pStyle w:val="ConsPlusNormal"/>
              <w:jc w:val="center"/>
            </w:pPr>
            <w:r>
              <w:t>2</w:t>
            </w:r>
          </w:p>
        </w:tc>
      </w:tr>
      <w:tr w:rsidR="00024E8A" w14:paraId="07F1FB66" w14:textId="77777777">
        <w:tc>
          <w:tcPr>
            <w:tcW w:w="567" w:type="dxa"/>
            <w:tcBorders>
              <w:top w:val="single" w:sz="4" w:space="0" w:color="auto"/>
              <w:left w:val="single" w:sz="4" w:space="0" w:color="auto"/>
              <w:bottom w:val="single" w:sz="4" w:space="0" w:color="auto"/>
              <w:right w:val="single" w:sz="4" w:space="0" w:color="auto"/>
            </w:tcBorders>
          </w:tcPr>
          <w:p w14:paraId="6C2CFA1B" w14:textId="77777777" w:rsidR="00024E8A" w:rsidRDefault="00024E8A">
            <w:pPr>
              <w:pStyle w:val="ConsPlusNormal"/>
              <w:jc w:val="center"/>
            </w:pPr>
            <w:r>
              <w:t>29</w:t>
            </w:r>
          </w:p>
        </w:tc>
        <w:tc>
          <w:tcPr>
            <w:tcW w:w="3402" w:type="dxa"/>
            <w:tcBorders>
              <w:top w:val="single" w:sz="4" w:space="0" w:color="auto"/>
              <w:left w:val="single" w:sz="4" w:space="0" w:color="auto"/>
              <w:bottom w:val="single" w:sz="4" w:space="0" w:color="auto"/>
              <w:right w:val="single" w:sz="4" w:space="0" w:color="auto"/>
            </w:tcBorders>
          </w:tcPr>
          <w:p w14:paraId="1483C417" w14:textId="77777777" w:rsidR="00024E8A" w:rsidRDefault="00024E8A">
            <w:pPr>
              <w:pStyle w:val="ConsPlusNormal"/>
            </w:pPr>
            <w:r>
              <w:t>Участник регионального проекта</w:t>
            </w:r>
          </w:p>
        </w:tc>
        <w:tc>
          <w:tcPr>
            <w:tcW w:w="2268" w:type="dxa"/>
            <w:tcBorders>
              <w:top w:val="single" w:sz="4" w:space="0" w:color="auto"/>
              <w:left w:val="single" w:sz="4" w:space="0" w:color="auto"/>
              <w:bottom w:val="single" w:sz="4" w:space="0" w:color="auto"/>
              <w:right w:val="single" w:sz="4" w:space="0" w:color="auto"/>
            </w:tcBorders>
          </w:tcPr>
          <w:p w14:paraId="1E065796" w14:textId="77777777" w:rsidR="00024E8A" w:rsidRDefault="00024E8A">
            <w:pPr>
              <w:pStyle w:val="ConsPlusNormal"/>
              <w:jc w:val="center"/>
            </w:pPr>
            <w:r>
              <w:t>Угаров Е.А.</w:t>
            </w:r>
          </w:p>
        </w:tc>
        <w:tc>
          <w:tcPr>
            <w:tcW w:w="3827" w:type="dxa"/>
            <w:tcBorders>
              <w:top w:val="single" w:sz="4" w:space="0" w:color="auto"/>
              <w:left w:val="single" w:sz="4" w:space="0" w:color="auto"/>
              <w:bottom w:val="single" w:sz="4" w:space="0" w:color="auto"/>
              <w:right w:val="single" w:sz="4" w:space="0" w:color="auto"/>
            </w:tcBorders>
          </w:tcPr>
          <w:p w14:paraId="745AD5ED" w14:textId="77777777" w:rsidR="00024E8A" w:rsidRDefault="00024E8A">
            <w:pPr>
              <w:pStyle w:val="ConsPlusNormal"/>
              <w:jc w:val="center"/>
            </w:pPr>
            <w:r>
              <w:t>Министр образования и науки Астраханской области</w:t>
            </w:r>
          </w:p>
        </w:tc>
        <w:tc>
          <w:tcPr>
            <w:tcW w:w="3402" w:type="dxa"/>
            <w:tcBorders>
              <w:top w:val="single" w:sz="4" w:space="0" w:color="auto"/>
              <w:left w:val="single" w:sz="4" w:space="0" w:color="auto"/>
              <w:bottom w:val="single" w:sz="4" w:space="0" w:color="auto"/>
              <w:right w:val="single" w:sz="4" w:space="0" w:color="auto"/>
            </w:tcBorders>
          </w:tcPr>
          <w:p w14:paraId="5BCDED64" w14:textId="77777777" w:rsidR="00024E8A" w:rsidRDefault="00024E8A">
            <w:pPr>
              <w:pStyle w:val="ConsPlusNormal"/>
              <w:jc w:val="center"/>
            </w:pPr>
            <w:r>
              <w:t>Горина И.В.</w:t>
            </w:r>
          </w:p>
        </w:tc>
        <w:tc>
          <w:tcPr>
            <w:tcW w:w="1871" w:type="dxa"/>
            <w:tcBorders>
              <w:top w:val="single" w:sz="4" w:space="0" w:color="auto"/>
              <w:left w:val="single" w:sz="4" w:space="0" w:color="auto"/>
              <w:bottom w:val="single" w:sz="4" w:space="0" w:color="auto"/>
              <w:right w:val="single" w:sz="4" w:space="0" w:color="auto"/>
            </w:tcBorders>
          </w:tcPr>
          <w:p w14:paraId="0618FEC2" w14:textId="77777777" w:rsidR="00024E8A" w:rsidRDefault="00024E8A">
            <w:pPr>
              <w:pStyle w:val="ConsPlusNormal"/>
              <w:jc w:val="center"/>
            </w:pPr>
            <w:r>
              <w:t>3</w:t>
            </w:r>
          </w:p>
        </w:tc>
      </w:tr>
      <w:tr w:rsidR="00024E8A" w14:paraId="73F32C6A" w14:textId="77777777">
        <w:tc>
          <w:tcPr>
            <w:tcW w:w="567" w:type="dxa"/>
            <w:tcBorders>
              <w:top w:val="single" w:sz="4" w:space="0" w:color="auto"/>
              <w:left w:val="single" w:sz="4" w:space="0" w:color="auto"/>
              <w:bottom w:val="single" w:sz="4" w:space="0" w:color="auto"/>
              <w:right w:val="single" w:sz="4" w:space="0" w:color="auto"/>
            </w:tcBorders>
          </w:tcPr>
          <w:p w14:paraId="69461DE4" w14:textId="77777777" w:rsidR="00024E8A" w:rsidRDefault="00024E8A">
            <w:pPr>
              <w:pStyle w:val="ConsPlusNormal"/>
              <w:jc w:val="center"/>
            </w:pPr>
            <w:r>
              <w:t>30</w:t>
            </w:r>
          </w:p>
        </w:tc>
        <w:tc>
          <w:tcPr>
            <w:tcW w:w="3402" w:type="dxa"/>
            <w:tcBorders>
              <w:top w:val="single" w:sz="4" w:space="0" w:color="auto"/>
              <w:left w:val="single" w:sz="4" w:space="0" w:color="auto"/>
              <w:bottom w:val="single" w:sz="4" w:space="0" w:color="auto"/>
              <w:right w:val="single" w:sz="4" w:space="0" w:color="auto"/>
            </w:tcBorders>
          </w:tcPr>
          <w:p w14:paraId="41F5A99E" w14:textId="77777777" w:rsidR="00024E8A" w:rsidRDefault="00024E8A">
            <w:pPr>
              <w:pStyle w:val="ConsPlusNormal"/>
            </w:pPr>
            <w:r>
              <w:t>Участник регионального проекта</w:t>
            </w:r>
          </w:p>
        </w:tc>
        <w:tc>
          <w:tcPr>
            <w:tcW w:w="2268" w:type="dxa"/>
            <w:tcBorders>
              <w:top w:val="single" w:sz="4" w:space="0" w:color="auto"/>
              <w:left w:val="single" w:sz="4" w:space="0" w:color="auto"/>
              <w:bottom w:val="single" w:sz="4" w:space="0" w:color="auto"/>
              <w:right w:val="single" w:sz="4" w:space="0" w:color="auto"/>
            </w:tcBorders>
          </w:tcPr>
          <w:p w14:paraId="0878DA8F" w14:textId="77777777" w:rsidR="00024E8A" w:rsidRDefault="00024E8A">
            <w:pPr>
              <w:pStyle w:val="ConsPlusNormal"/>
              <w:jc w:val="center"/>
            </w:pPr>
            <w:r>
              <w:t>Поплевко О.В.</w:t>
            </w:r>
          </w:p>
        </w:tc>
        <w:tc>
          <w:tcPr>
            <w:tcW w:w="3827" w:type="dxa"/>
            <w:tcBorders>
              <w:top w:val="single" w:sz="4" w:space="0" w:color="auto"/>
              <w:left w:val="single" w:sz="4" w:space="0" w:color="auto"/>
              <w:bottom w:val="single" w:sz="4" w:space="0" w:color="auto"/>
              <w:right w:val="single" w:sz="4" w:space="0" w:color="auto"/>
            </w:tcBorders>
          </w:tcPr>
          <w:p w14:paraId="1F65505B" w14:textId="77777777" w:rsidR="00024E8A" w:rsidRDefault="00024E8A">
            <w:pPr>
              <w:pStyle w:val="ConsPlusNormal"/>
              <w:jc w:val="center"/>
            </w:pPr>
            <w:r>
              <w:t>Заместитель министра - начальник управления экономической политики министерства образования и науки Астраханской области</w:t>
            </w:r>
          </w:p>
        </w:tc>
        <w:tc>
          <w:tcPr>
            <w:tcW w:w="3402" w:type="dxa"/>
            <w:tcBorders>
              <w:top w:val="single" w:sz="4" w:space="0" w:color="auto"/>
              <w:left w:val="single" w:sz="4" w:space="0" w:color="auto"/>
              <w:bottom w:val="single" w:sz="4" w:space="0" w:color="auto"/>
              <w:right w:val="single" w:sz="4" w:space="0" w:color="auto"/>
            </w:tcBorders>
          </w:tcPr>
          <w:p w14:paraId="0CC87393" w14:textId="77777777" w:rsidR="00024E8A" w:rsidRDefault="00024E8A">
            <w:pPr>
              <w:pStyle w:val="ConsPlusNormal"/>
              <w:jc w:val="center"/>
            </w:pPr>
            <w:r>
              <w:t>Шалак М.Н.</w:t>
            </w:r>
          </w:p>
        </w:tc>
        <w:tc>
          <w:tcPr>
            <w:tcW w:w="1871" w:type="dxa"/>
            <w:tcBorders>
              <w:top w:val="single" w:sz="4" w:space="0" w:color="auto"/>
              <w:left w:val="single" w:sz="4" w:space="0" w:color="auto"/>
              <w:bottom w:val="single" w:sz="4" w:space="0" w:color="auto"/>
              <w:right w:val="single" w:sz="4" w:space="0" w:color="auto"/>
            </w:tcBorders>
          </w:tcPr>
          <w:p w14:paraId="010690F1" w14:textId="77777777" w:rsidR="00024E8A" w:rsidRDefault="00024E8A">
            <w:pPr>
              <w:pStyle w:val="ConsPlusNormal"/>
              <w:jc w:val="center"/>
            </w:pPr>
            <w:r>
              <w:t>1</w:t>
            </w:r>
          </w:p>
        </w:tc>
      </w:tr>
      <w:tr w:rsidR="00024E8A" w14:paraId="2565F7F6" w14:textId="77777777">
        <w:tc>
          <w:tcPr>
            <w:tcW w:w="567" w:type="dxa"/>
            <w:tcBorders>
              <w:top w:val="single" w:sz="4" w:space="0" w:color="auto"/>
              <w:left w:val="single" w:sz="4" w:space="0" w:color="auto"/>
              <w:bottom w:val="single" w:sz="4" w:space="0" w:color="auto"/>
              <w:right w:val="single" w:sz="4" w:space="0" w:color="auto"/>
            </w:tcBorders>
          </w:tcPr>
          <w:p w14:paraId="52FBC78F" w14:textId="77777777" w:rsidR="00024E8A" w:rsidRDefault="00024E8A">
            <w:pPr>
              <w:pStyle w:val="ConsPlusNormal"/>
              <w:jc w:val="center"/>
            </w:pPr>
            <w:r>
              <w:t>31</w:t>
            </w:r>
          </w:p>
        </w:tc>
        <w:tc>
          <w:tcPr>
            <w:tcW w:w="3402" w:type="dxa"/>
            <w:tcBorders>
              <w:top w:val="single" w:sz="4" w:space="0" w:color="auto"/>
              <w:left w:val="single" w:sz="4" w:space="0" w:color="auto"/>
              <w:bottom w:val="single" w:sz="4" w:space="0" w:color="auto"/>
              <w:right w:val="single" w:sz="4" w:space="0" w:color="auto"/>
            </w:tcBorders>
          </w:tcPr>
          <w:p w14:paraId="2023914B" w14:textId="77777777" w:rsidR="00024E8A" w:rsidRDefault="00024E8A">
            <w:pPr>
              <w:pStyle w:val="ConsPlusNormal"/>
            </w:pPr>
            <w:r>
              <w:t>Участник регионального проекта</w:t>
            </w:r>
          </w:p>
        </w:tc>
        <w:tc>
          <w:tcPr>
            <w:tcW w:w="2268" w:type="dxa"/>
            <w:tcBorders>
              <w:top w:val="single" w:sz="4" w:space="0" w:color="auto"/>
              <w:left w:val="single" w:sz="4" w:space="0" w:color="auto"/>
              <w:bottom w:val="single" w:sz="4" w:space="0" w:color="auto"/>
              <w:right w:val="single" w:sz="4" w:space="0" w:color="auto"/>
            </w:tcBorders>
          </w:tcPr>
          <w:p w14:paraId="0F89A3A5" w14:textId="77777777" w:rsidR="00024E8A" w:rsidRDefault="00024E8A">
            <w:pPr>
              <w:pStyle w:val="ConsPlusNormal"/>
              <w:jc w:val="center"/>
            </w:pPr>
            <w:r>
              <w:t>Исмуханов Х.Г.</w:t>
            </w:r>
          </w:p>
        </w:tc>
        <w:tc>
          <w:tcPr>
            <w:tcW w:w="3827" w:type="dxa"/>
            <w:tcBorders>
              <w:top w:val="single" w:sz="4" w:space="0" w:color="auto"/>
              <w:left w:val="single" w:sz="4" w:space="0" w:color="auto"/>
              <w:bottom w:val="single" w:sz="4" w:space="0" w:color="auto"/>
              <w:right w:val="single" w:sz="4" w:space="0" w:color="auto"/>
            </w:tcBorders>
          </w:tcPr>
          <w:p w14:paraId="2E57A9AA" w14:textId="77777777" w:rsidR="00024E8A" w:rsidRDefault="00024E8A">
            <w:pPr>
              <w:pStyle w:val="ConsPlusNormal"/>
              <w:jc w:val="center"/>
            </w:pPr>
            <w:r>
              <w:t>Глава администрации муниципального образования "Володарский муниципальный район Астраханской области"</w:t>
            </w:r>
          </w:p>
        </w:tc>
        <w:tc>
          <w:tcPr>
            <w:tcW w:w="3402" w:type="dxa"/>
            <w:tcBorders>
              <w:top w:val="single" w:sz="4" w:space="0" w:color="auto"/>
              <w:left w:val="single" w:sz="4" w:space="0" w:color="auto"/>
              <w:bottom w:val="single" w:sz="4" w:space="0" w:color="auto"/>
              <w:right w:val="single" w:sz="4" w:space="0" w:color="auto"/>
            </w:tcBorders>
          </w:tcPr>
          <w:p w14:paraId="7414A57D" w14:textId="77777777" w:rsidR="00024E8A" w:rsidRDefault="00024E8A">
            <w:pPr>
              <w:pStyle w:val="ConsPlusNormal"/>
              <w:jc w:val="center"/>
            </w:pPr>
            <w:r>
              <w:t>Бабушкин И.Ю.</w:t>
            </w:r>
          </w:p>
        </w:tc>
        <w:tc>
          <w:tcPr>
            <w:tcW w:w="1871" w:type="dxa"/>
            <w:tcBorders>
              <w:top w:val="single" w:sz="4" w:space="0" w:color="auto"/>
              <w:left w:val="single" w:sz="4" w:space="0" w:color="auto"/>
              <w:bottom w:val="single" w:sz="4" w:space="0" w:color="auto"/>
              <w:right w:val="single" w:sz="4" w:space="0" w:color="auto"/>
            </w:tcBorders>
          </w:tcPr>
          <w:p w14:paraId="571D983B" w14:textId="77777777" w:rsidR="00024E8A" w:rsidRDefault="00024E8A">
            <w:pPr>
              <w:pStyle w:val="ConsPlusNormal"/>
              <w:jc w:val="center"/>
            </w:pPr>
            <w:r>
              <w:t>1</w:t>
            </w:r>
          </w:p>
        </w:tc>
      </w:tr>
      <w:tr w:rsidR="00024E8A" w14:paraId="2F494F14" w14:textId="77777777">
        <w:tc>
          <w:tcPr>
            <w:tcW w:w="567" w:type="dxa"/>
            <w:tcBorders>
              <w:top w:val="single" w:sz="4" w:space="0" w:color="auto"/>
              <w:left w:val="single" w:sz="4" w:space="0" w:color="auto"/>
              <w:bottom w:val="single" w:sz="4" w:space="0" w:color="auto"/>
              <w:right w:val="single" w:sz="4" w:space="0" w:color="auto"/>
            </w:tcBorders>
          </w:tcPr>
          <w:p w14:paraId="53E65AC1" w14:textId="77777777" w:rsidR="00024E8A" w:rsidRDefault="00024E8A">
            <w:pPr>
              <w:pStyle w:val="ConsPlusNormal"/>
              <w:jc w:val="center"/>
            </w:pPr>
            <w:r>
              <w:t>32</w:t>
            </w:r>
          </w:p>
        </w:tc>
        <w:tc>
          <w:tcPr>
            <w:tcW w:w="3402" w:type="dxa"/>
            <w:tcBorders>
              <w:top w:val="single" w:sz="4" w:space="0" w:color="auto"/>
              <w:left w:val="single" w:sz="4" w:space="0" w:color="auto"/>
              <w:bottom w:val="single" w:sz="4" w:space="0" w:color="auto"/>
              <w:right w:val="single" w:sz="4" w:space="0" w:color="auto"/>
            </w:tcBorders>
          </w:tcPr>
          <w:p w14:paraId="47347568" w14:textId="77777777" w:rsidR="00024E8A" w:rsidRDefault="00024E8A">
            <w:pPr>
              <w:pStyle w:val="ConsPlusNormal"/>
            </w:pPr>
            <w:r>
              <w:t>Участник регионального проекта</w:t>
            </w:r>
          </w:p>
        </w:tc>
        <w:tc>
          <w:tcPr>
            <w:tcW w:w="2268" w:type="dxa"/>
            <w:tcBorders>
              <w:top w:val="single" w:sz="4" w:space="0" w:color="auto"/>
              <w:left w:val="single" w:sz="4" w:space="0" w:color="auto"/>
              <w:bottom w:val="single" w:sz="4" w:space="0" w:color="auto"/>
              <w:right w:val="single" w:sz="4" w:space="0" w:color="auto"/>
            </w:tcBorders>
          </w:tcPr>
          <w:p w14:paraId="4288E1B6" w14:textId="77777777" w:rsidR="00024E8A" w:rsidRDefault="00024E8A">
            <w:pPr>
              <w:pStyle w:val="ConsPlusNormal"/>
              <w:jc w:val="center"/>
            </w:pPr>
            <w:r>
              <w:t>Будаев Б.Ф.</w:t>
            </w:r>
          </w:p>
        </w:tc>
        <w:tc>
          <w:tcPr>
            <w:tcW w:w="3827" w:type="dxa"/>
            <w:tcBorders>
              <w:top w:val="single" w:sz="4" w:space="0" w:color="auto"/>
              <w:left w:val="single" w:sz="4" w:space="0" w:color="auto"/>
              <w:bottom w:val="single" w:sz="4" w:space="0" w:color="auto"/>
              <w:right w:val="single" w:sz="4" w:space="0" w:color="auto"/>
            </w:tcBorders>
          </w:tcPr>
          <w:p w14:paraId="1847CF2C" w14:textId="77777777" w:rsidR="00024E8A" w:rsidRDefault="00024E8A">
            <w:pPr>
              <w:pStyle w:val="ConsPlusNormal"/>
              <w:jc w:val="center"/>
            </w:pPr>
            <w:r>
              <w:t>Глава муниципального образования "Енотаевский муниципальный район Астраханской области"</w:t>
            </w:r>
          </w:p>
        </w:tc>
        <w:tc>
          <w:tcPr>
            <w:tcW w:w="3402" w:type="dxa"/>
            <w:tcBorders>
              <w:top w:val="single" w:sz="4" w:space="0" w:color="auto"/>
              <w:left w:val="single" w:sz="4" w:space="0" w:color="auto"/>
              <w:bottom w:val="single" w:sz="4" w:space="0" w:color="auto"/>
              <w:right w:val="single" w:sz="4" w:space="0" w:color="auto"/>
            </w:tcBorders>
          </w:tcPr>
          <w:p w14:paraId="15E38C79" w14:textId="77777777" w:rsidR="00024E8A" w:rsidRDefault="00024E8A">
            <w:pPr>
              <w:pStyle w:val="ConsPlusNormal"/>
              <w:jc w:val="center"/>
            </w:pPr>
            <w:r>
              <w:t>Бабушкин И.Ю.</w:t>
            </w:r>
          </w:p>
        </w:tc>
        <w:tc>
          <w:tcPr>
            <w:tcW w:w="1871" w:type="dxa"/>
            <w:tcBorders>
              <w:top w:val="single" w:sz="4" w:space="0" w:color="auto"/>
              <w:left w:val="single" w:sz="4" w:space="0" w:color="auto"/>
              <w:bottom w:val="single" w:sz="4" w:space="0" w:color="auto"/>
              <w:right w:val="single" w:sz="4" w:space="0" w:color="auto"/>
            </w:tcBorders>
          </w:tcPr>
          <w:p w14:paraId="5590CE5B" w14:textId="77777777" w:rsidR="00024E8A" w:rsidRDefault="00024E8A">
            <w:pPr>
              <w:pStyle w:val="ConsPlusNormal"/>
              <w:jc w:val="center"/>
            </w:pPr>
            <w:r>
              <w:t>1</w:t>
            </w:r>
          </w:p>
        </w:tc>
      </w:tr>
      <w:tr w:rsidR="00024E8A" w14:paraId="21FC3B4A" w14:textId="77777777">
        <w:tc>
          <w:tcPr>
            <w:tcW w:w="567" w:type="dxa"/>
            <w:tcBorders>
              <w:top w:val="single" w:sz="4" w:space="0" w:color="auto"/>
              <w:left w:val="single" w:sz="4" w:space="0" w:color="auto"/>
              <w:bottom w:val="single" w:sz="4" w:space="0" w:color="auto"/>
              <w:right w:val="single" w:sz="4" w:space="0" w:color="auto"/>
            </w:tcBorders>
          </w:tcPr>
          <w:p w14:paraId="2A6B79D3" w14:textId="77777777" w:rsidR="00024E8A" w:rsidRDefault="00024E8A">
            <w:pPr>
              <w:pStyle w:val="ConsPlusNormal"/>
              <w:jc w:val="center"/>
            </w:pPr>
            <w:r>
              <w:t>33</w:t>
            </w:r>
          </w:p>
        </w:tc>
        <w:tc>
          <w:tcPr>
            <w:tcW w:w="3402" w:type="dxa"/>
            <w:tcBorders>
              <w:top w:val="single" w:sz="4" w:space="0" w:color="auto"/>
              <w:left w:val="single" w:sz="4" w:space="0" w:color="auto"/>
              <w:bottom w:val="single" w:sz="4" w:space="0" w:color="auto"/>
              <w:right w:val="single" w:sz="4" w:space="0" w:color="auto"/>
            </w:tcBorders>
          </w:tcPr>
          <w:p w14:paraId="782D5908" w14:textId="77777777" w:rsidR="00024E8A" w:rsidRDefault="00024E8A">
            <w:pPr>
              <w:pStyle w:val="ConsPlusNormal"/>
            </w:pPr>
            <w:r>
              <w:t>Участник регионального проекта</w:t>
            </w:r>
          </w:p>
        </w:tc>
        <w:tc>
          <w:tcPr>
            <w:tcW w:w="2268" w:type="dxa"/>
            <w:tcBorders>
              <w:top w:val="single" w:sz="4" w:space="0" w:color="auto"/>
              <w:left w:val="single" w:sz="4" w:space="0" w:color="auto"/>
              <w:bottom w:val="single" w:sz="4" w:space="0" w:color="auto"/>
              <w:right w:val="single" w:sz="4" w:space="0" w:color="auto"/>
            </w:tcBorders>
          </w:tcPr>
          <w:p w14:paraId="7EBD8FBF" w14:textId="77777777" w:rsidR="00024E8A" w:rsidRDefault="00024E8A">
            <w:pPr>
              <w:pStyle w:val="ConsPlusNormal"/>
              <w:jc w:val="center"/>
            </w:pPr>
            <w:r>
              <w:t>Бутузова Н.Г.</w:t>
            </w:r>
          </w:p>
        </w:tc>
        <w:tc>
          <w:tcPr>
            <w:tcW w:w="3827" w:type="dxa"/>
            <w:tcBorders>
              <w:top w:val="single" w:sz="4" w:space="0" w:color="auto"/>
              <w:left w:val="single" w:sz="4" w:space="0" w:color="auto"/>
              <w:bottom w:val="single" w:sz="4" w:space="0" w:color="auto"/>
              <w:right w:val="single" w:sz="4" w:space="0" w:color="auto"/>
            </w:tcBorders>
          </w:tcPr>
          <w:p w14:paraId="49409EBA" w14:textId="77777777" w:rsidR="00024E8A" w:rsidRDefault="00024E8A">
            <w:pPr>
              <w:pStyle w:val="ConsPlusNormal"/>
              <w:jc w:val="center"/>
            </w:pPr>
            <w:r>
              <w:t>Глава администрации муниципального образования "Икрянинский муниципальный район Астраханской области"</w:t>
            </w:r>
          </w:p>
        </w:tc>
        <w:tc>
          <w:tcPr>
            <w:tcW w:w="3402" w:type="dxa"/>
            <w:tcBorders>
              <w:top w:val="single" w:sz="4" w:space="0" w:color="auto"/>
              <w:left w:val="single" w:sz="4" w:space="0" w:color="auto"/>
              <w:bottom w:val="single" w:sz="4" w:space="0" w:color="auto"/>
              <w:right w:val="single" w:sz="4" w:space="0" w:color="auto"/>
            </w:tcBorders>
          </w:tcPr>
          <w:p w14:paraId="4F1627A7" w14:textId="77777777" w:rsidR="00024E8A" w:rsidRDefault="00024E8A">
            <w:pPr>
              <w:pStyle w:val="ConsPlusNormal"/>
              <w:jc w:val="center"/>
            </w:pPr>
            <w:r>
              <w:t>Бабушкин И.Ю.</w:t>
            </w:r>
          </w:p>
        </w:tc>
        <w:tc>
          <w:tcPr>
            <w:tcW w:w="1871" w:type="dxa"/>
            <w:tcBorders>
              <w:top w:val="single" w:sz="4" w:space="0" w:color="auto"/>
              <w:left w:val="single" w:sz="4" w:space="0" w:color="auto"/>
              <w:bottom w:val="single" w:sz="4" w:space="0" w:color="auto"/>
              <w:right w:val="single" w:sz="4" w:space="0" w:color="auto"/>
            </w:tcBorders>
          </w:tcPr>
          <w:p w14:paraId="1FFC0298" w14:textId="77777777" w:rsidR="00024E8A" w:rsidRDefault="00024E8A">
            <w:pPr>
              <w:pStyle w:val="ConsPlusNormal"/>
              <w:jc w:val="center"/>
            </w:pPr>
            <w:r>
              <w:t>1</w:t>
            </w:r>
          </w:p>
        </w:tc>
      </w:tr>
      <w:tr w:rsidR="00024E8A" w14:paraId="0E8D4949" w14:textId="77777777">
        <w:tc>
          <w:tcPr>
            <w:tcW w:w="567" w:type="dxa"/>
            <w:tcBorders>
              <w:top w:val="single" w:sz="4" w:space="0" w:color="auto"/>
              <w:left w:val="single" w:sz="4" w:space="0" w:color="auto"/>
              <w:bottom w:val="single" w:sz="4" w:space="0" w:color="auto"/>
              <w:right w:val="single" w:sz="4" w:space="0" w:color="auto"/>
            </w:tcBorders>
          </w:tcPr>
          <w:p w14:paraId="647B56F4" w14:textId="77777777" w:rsidR="00024E8A" w:rsidRDefault="00024E8A">
            <w:pPr>
              <w:pStyle w:val="ConsPlusNormal"/>
              <w:jc w:val="center"/>
            </w:pPr>
            <w:r>
              <w:t>34</w:t>
            </w:r>
          </w:p>
        </w:tc>
        <w:tc>
          <w:tcPr>
            <w:tcW w:w="3402" w:type="dxa"/>
            <w:tcBorders>
              <w:top w:val="single" w:sz="4" w:space="0" w:color="auto"/>
              <w:left w:val="single" w:sz="4" w:space="0" w:color="auto"/>
              <w:bottom w:val="single" w:sz="4" w:space="0" w:color="auto"/>
              <w:right w:val="single" w:sz="4" w:space="0" w:color="auto"/>
            </w:tcBorders>
          </w:tcPr>
          <w:p w14:paraId="6AC3BD02" w14:textId="77777777" w:rsidR="00024E8A" w:rsidRDefault="00024E8A">
            <w:pPr>
              <w:pStyle w:val="ConsPlusNormal"/>
            </w:pPr>
            <w:r>
              <w:t>Участник регионального проекта</w:t>
            </w:r>
          </w:p>
        </w:tc>
        <w:tc>
          <w:tcPr>
            <w:tcW w:w="2268" w:type="dxa"/>
            <w:tcBorders>
              <w:top w:val="single" w:sz="4" w:space="0" w:color="auto"/>
              <w:left w:val="single" w:sz="4" w:space="0" w:color="auto"/>
              <w:bottom w:val="single" w:sz="4" w:space="0" w:color="auto"/>
              <w:right w:val="single" w:sz="4" w:space="0" w:color="auto"/>
            </w:tcBorders>
          </w:tcPr>
          <w:p w14:paraId="7236E4EB" w14:textId="77777777" w:rsidR="00024E8A" w:rsidRDefault="00024E8A">
            <w:pPr>
              <w:pStyle w:val="ConsPlusNormal"/>
              <w:jc w:val="center"/>
            </w:pPr>
            <w:r>
              <w:t>Мазаев Д.В.</w:t>
            </w:r>
          </w:p>
        </w:tc>
        <w:tc>
          <w:tcPr>
            <w:tcW w:w="3827" w:type="dxa"/>
            <w:tcBorders>
              <w:top w:val="single" w:sz="4" w:space="0" w:color="auto"/>
              <w:left w:val="single" w:sz="4" w:space="0" w:color="auto"/>
              <w:bottom w:val="single" w:sz="4" w:space="0" w:color="auto"/>
              <w:right w:val="single" w:sz="4" w:space="0" w:color="auto"/>
            </w:tcBorders>
          </w:tcPr>
          <w:p w14:paraId="3EF8FA7D" w14:textId="77777777" w:rsidR="00024E8A" w:rsidRDefault="00024E8A">
            <w:pPr>
              <w:pStyle w:val="ConsPlusNormal"/>
              <w:jc w:val="center"/>
            </w:pPr>
            <w:r>
              <w:t>Глава муниципального образования "Приволжский муниципальный район Астраханской области"</w:t>
            </w:r>
          </w:p>
        </w:tc>
        <w:tc>
          <w:tcPr>
            <w:tcW w:w="3402" w:type="dxa"/>
            <w:tcBorders>
              <w:top w:val="single" w:sz="4" w:space="0" w:color="auto"/>
              <w:left w:val="single" w:sz="4" w:space="0" w:color="auto"/>
              <w:bottom w:val="single" w:sz="4" w:space="0" w:color="auto"/>
              <w:right w:val="single" w:sz="4" w:space="0" w:color="auto"/>
            </w:tcBorders>
          </w:tcPr>
          <w:p w14:paraId="70AE75A2" w14:textId="77777777" w:rsidR="00024E8A" w:rsidRDefault="00024E8A">
            <w:pPr>
              <w:pStyle w:val="ConsPlusNormal"/>
              <w:jc w:val="center"/>
            </w:pPr>
            <w:r>
              <w:t>Бабушкин И.Ю.</w:t>
            </w:r>
          </w:p>
        </w:tc>
        <w:tc>
          <w:tcPr>
            <w:tcW w:w="1871" w:type="dxa"/>
            <w:tcBorders>
              <w:top w:val="single" w:sz="4" w:space="0" w:color="auto"/>
              <w:left w:val="single" w:sz="4" w:space="0" w:color="auto"/>
              <w:bottom w:val="single" w:sz="4" w:space="0" w:color="auto"/>
              <w:right w:val="single" w:sz="4" w:space="0" w:color="auto"/>
            </w:tcBorders>
          </w:tcPr>
          <w:p w14:paraId="6FE3BB17" w14:textId="77777777" w:rsidR="00024E8A" w:rsidRDefault="00024E8A">
            <w:pPr>
              <w:pStyle w:val="ConsPlusNormal"/>
              <w:jc w:val="center"/>
            </w:pPr>
            <w:r>
              <w:t>1</w:t>
            </w:r>
          </w:p>
        </w:tc>
      </w:tr>
      <w:tr w:rsidR="00024E8A" w14:paraId="56623434" w14:textId="77777777">
        <w:tc>
          <w:tcPr>
            <w:tcW w:w="567" w:type="dxa"/>
            <w:tcBorders>
              <w:top w:val="single" w:sz="4" w:space="0" w:color="auto"/>
              <w:left w:val="single" w:sz="4" w:space="0" w:color="auto"/>
              <w:bottom w:val="single" w:sz="4" w:space="0" w:color="auto"/>
              <w:right w:val="single" w:sz="4" w:space="0" w:color="auto"/>
            </w:tcBorders>
          </w:tcPr>
          <w:p w14:paraId="5D412699" w14:textId="77777777" w:rsidR="00024E8A" w:rsidRDefault="00024E8A">
            <w:pPr>
              <w:pStyle w:val="ConsPlusNormal"/>
              <w:jc w:val="center"/>
            </w:pPr>
            <w:r>
              <w:t>35</w:t>
            </w:r>
          </w:p>
        </w:tc>
        <w:tc>
          <w:tcPr>
            <w:tcW w:w="3402" w:type="dxa"/>
            <w:tcBorders>
              <w:top w:val="single" w:sz="4" w:space="0" w:color="auto"/>
              <w:left w:val="single" w:sz="4" w:space="0" w:color="auto"/>
              <w:bottom w:val="single" w:sz="4" w:space="0" w:color="auto"/>
              <w:right w:val="single" w:sz="4" w:space="0" w:color="auto"/>
            </w:tcBorders>
          </w:tcPr>
          <w:p w14:paraId="27729473" w14:textId="77777777" w:rsidR="00024E8A" w:rsidRDefault="00024E8A">
            <w:pPr>
              <w:pStyle w:val="ConsPlusNormal"/>
            </w:pPr>
            <w:r>
              <w:t>Участник регионального проекта</w:t>
            </w:r>
          </w:p>
        </w:tc>
        <w:tc>
          <w:tcPr>
            <w:tcW w:w="2268" w:type="dxa"/>
            <w:tcBorders>
              <w:top w:val="single" w:sz="4" w:space="0" w:color="auto"/>
              <w:left w:val="single" w:sz="4" w:space="0" w:color="auto"/>
              <w:bottom w:val="single" w:sz="4" w:space="0" w:color="auto"/>
              <w:right w:val="single" w:sz="4" w:space="0" w:color="auto"/>
            </w:tcBorders>
          </w:tcPr>
          <w:p w14:paraId="71B5C396" w14:textId="77777777" w:rsidR="00024E8A" w:rsidRDefault="00024E8A">
            <w:pPr>
              <w:pStyle w:val="ConsPlusNormal"/>
              <w:jc w:val="center"/>
            </w:pPr>
            <w:r>
              <w:t>Штонда А.В.</w:t>
            </w:r>
          </w:p>
        </w:tc>
        <w:tc>
          <w:tcPr>
            <w:tcW w:w="3827" w:type="dxa"/>
            <w:tcBorders>
              <w:top w:val="single" w:sz="4" w:space="0" w:color="auto"/>
              <w:left w:val="single" w:sz="4" w:space="0" w:color="auto"/>
              <w:bottom w:val="single" w:sz="4" w:space="0" w:color="auto"/>
              <w:right w:val="single" w:sz="4" w:space="0" w:color="auto"/>
            </w:tcBorders>
          </w:tcPr>
          <w:p w14:paraId="651D3A17" w14:textId="77777777" w:rsidR="00024E8A" w:rsidRDefault="00024E8A">
            <w:pPr>
              <w:pStyle w:val="ConsPlusNormal"/>
              <w:jc w:val="center"/>
            </w:pPr>
            <w:r>
              <w:t>Глава муниципального образования "Харабалинский муниципальный район Астраханской области"</w:t>
            </w:r>
          </w:p>
        </w:tc>
        <w:tc>
          <w:tcPr>
            <w:tcW w:w="3402" w:type="dxa"/>
            <w:tcBorders>
              <w:top w:val="single" w:sz="4" w:space="0" w:color="auto"/>
              <w:left w:val="single" w:sz="4" w:space="0" w:color="auto"/>
              <w:bottom w:val="single" w:sz="4" w:space="0" w:color="auto"/>
              <w:right w:val="single" w:sz="4" w:space="0" w:color="auto"/>
            </w:tcBorders>
          </w:tcPr>
          <w:p w14:paraId="2D4A7413" w14:textId="77777777" w:rsidR="00024E8A" w:rsidRDefault="00024E8A">
            <w:pPr>
              <w:pStyle w:val="ConsPlusNormal"/>
              <w:jc w:val="center"/>
            </w:pPr>
            <w:r>
              <w:t>Бабушкин И.Ю.</w:t>
            </w:r>
          </w:p>
        </w:tc>
        <w:tc>
          <w:tcPr>
            <w:tcW w:w="1871" w:type="dxa"/>
            <w:tcBorders>
              <w:top w:val="single" w:sz="4" w:space="0" w:color="auto"/>
              <w:left w:val="single" w:sz="4" w:space="0" w:color="auto"/>
              <w:bottom w:val="single" w:sz="4" w:space="0" w:color="auto"/>
              <w:right w:val="single" w:sz="4" w:space="0" w:color="auto"/>
            </w:tcBorders>
          </w:tcPr>
          <w:p w14:paraId="1C53D013" w14:textId="77777777" w:rsidR="00024E8A" w:rsidRDefault="00024E8A">
            <w:pPr>
              <w:pStyle w:val="ConsPlusNormal"/>
              <w:jc w:val="center"/>
            </w:pPr>
            <w:r>
              <w:t>1</w:t>
            </w:r>
          </w:p>
        </w:tc>
      </w:tr>
      <w:tr w:rsidR="00024E8A" w14:paraId="2DB73DE9" w14:textId="77777777">
        <w:tc>
          <w:tcPr>
            <w:tcW w:w="567" w:type="dxa"/>
            <w:tcBorders>
              <w:top w:val="single" w:sz="4" w:space="0" w:color="auto"/>
              <w:left w:val="single" w:sz="4" w:space="0" w:color="auto"/>
              <w:bottom w:val="single" w:sz="4" w:space="0" w:color="auto"/>
              <w:right w:val="single" w:sz="4" w:space="0" w:color="auto"/>
            </w:tcBorders>
          </w:tcPr>
          <w:p w14:paraId="10799DCA" w14:textId="77777777" w:rsidR="00024E8A" w:rsidRDefault="00024E8A">
            <w:pPr>
              <w:pStyle w:val="ConsPlusNormal"/>
              <w:jc w:val="center"/>
            </w:pPr>
            <w:r>
              <w:t>36</w:t>
            </w:r>
          </w:p>
        </w:tc>
        <w:tc>
          <w:tcPr>
            <w:tcW w:w="3402" w:type="dxa"/>
            <w:tcBorders>
              <w:top w:val="single" w:sz="4" w:space="0" w:color="auto"/>
              <w:left w:val="single" w:sz="4" w:space="0" w:color="auto"/>
              <w:bottom w:val="single" w:sz="4" w:space="0" w:color="auto"/>
              <w:right w:val="single" w:sz="4" w:space="0" w:color="auto"/>
            </w:tcBorders>
          </w:tcPr>
          <w:p w14:paraId="24A6FB44" w14:textId="77777777" w:rsidR="00024E8A" w:rsidRDefault="00024E8A">
            <w:pPr>
              <w:pStyle w:val="ConsPlusNormal"/>
            </w:pPr>
            <w:r>
              <w:t>Участник регионального проекта</w:t>
            </w:r>
          </w:p>
        </w:tc>
        <w:tc>
          <w:tcPr>
            <w:tcW w:w="2268" w:type="dxa"/>
            <w:tcBorders>
              <w:top w:val="single" w:sz="4" w:space="0" w:color="auto"/>
              <w:left w:val="single" w:sz="4" w:space="0" w:color="auto"/>
              <w:bottom w:val="single" w:sz="4" w:space="0" w:color="auto"/>
              <w:right w:val="single" w:sz="4" w:space="0" w:color="auto"/>
            </w:tcBorders>
          </w:tcPr>
          <w:p w14:paraId="350231FA" w14:textId="77777777" w:rsidR="00024E8A" w:rsidRDefault="00024E8A">
            <w:pPr>
              <w:pStyle w:val="ConsPlusNormal"/>
              <w:jc w:val="center"/>
            </w:pPr>
            <w:r>
              <w:t>Михед В.В.</w:t>
            </w:r>
          </w:p>
        </w:tc>
        <w:tc>
          <w:tcPr>
            <w:tcW w:w="3827" w:type="dxa"/>
            <w:tcBorders>
              <w:top w:val="single" w:sz="4" w:space="0" w:color="auto"/>
              <w:left w:val="single" w:sz="4" w:space="0" w:color="auto"/>
              <w:bottom w:val="single" w:sz="4" w:space="0" w:color="auto"/>
              <w:right w:val="single" w:sz="4" w:space="0" w:color="auto"/>
            </w:tcBorders>
          </w:tcPr>
          <w:p w14:paraId="3044083B" w14:textId="77777777" w:rsidR="00024E8A" w:rsidRDefault="00024E8A">
            <w:pPr>
              <w:pStyle w:val="ConsPlusNormal"/>
              <w:jc w:val="center"/>
            </w:pPr>
            <w:r>
              <w:t>Глава муниципального образования "Ахтубинский муниципальный район Астраханской области"</w:t>
            </w:r>
          </w:p>
        </w:tc>
        <w:tc>
          <w:tcPr>
            <w:tcW w:w="3402" w:type="dxa"/>
            <w:tcBorders>
              <w:top w:val="single" w:sz="4" w:space="0" w:color="auto"/>
              <w:left w:val="single" w:sz="4" w:space="0" w:color="auto"/>
              <w:bottom w:val="single" w:sz="4" w:space="0" w:color="auto"/>
              <w:right w:val="single" w:sz="4" w:space="0" w:color="auto"/>
            </w:tcBorders>
          </w:tcPr>
          <w:p w14:paraId="3CFC930E" w14:textId="77777777" w:rsidR="00024E8A" w:rsidRDefault="00024E8A">
            <w:pPr>
              <w:pStyle w:val="ConsPlusNormal"/>
              <w:jc w:val="center"/>
            </w:pPr>
            <w:r>
              <w:t>Бабушкин И.Ю.</w:t>
            </w:r>
          </w:p>
        </w:tc>
        <w:tc>
          <w:tcPr>
            <w:tcW w:w="1871" w:type="dxa"/>
            <w:tcBorders>
              <w:top w:val="single" w:sz="4" w:space="0" w:color="auto"/>
              <w:left w:val="single" w:sz="4" w:space="0" w:color="auto"/>
              <w:bottom w:val="single" w:sz="4" w:space="0" w:color="auto"/>
              <w:right w:val="single" w:sz="4" w:space="0" w:color="auto"/>
            </w:tcBorders>
          </w:tcPr>
          <w:p w14:paraId="40A24ED6" w14:textId="77777777" w:rsidR="00024E8A" w:rsidRDefault="00024E8A">
            <w:pPr>
              <w:pStyle w:val="ConsPlusNormal"/>
              <w:jc w:val="center"/>
            </w:pPr>
            <w:r>
              <w:t>2</w:t>
            </w:r>
          </w:p>
        </w:tc>
      </w:tr>
      <w:tr w:rsidR="00024E8A" w14:paraId="70B57065" w14:textId="77777777">
        <w:tc>
          <w:tcPr>
            <w:tcW w:w="567" w:type="dxa"/>
            <w:tcBorders>
              <w:top w:val="single" w:sz="4" w:space="0" w:color="auto"/>
              <w:left w:val="single" w:sz="4" w:space="0" w:color="auto"/>
              <w:bottom w:val="single" w:sz="4" w:space="0" w:color="auto"/>
              <w:right w:val="single" w:sz="4" w:space="0" w:color="auto"/>
            </w:tcBorders>
          </w:tcPr>
          <w:p w14:paraId="69CEE923" w14:textId="77777777" w:rsidR="00024E8A" w:rsidRDefault="00024E8A">
            <w:pPr>
              <w:pStyle w:val="ConsPlusNormal"/>
              <w:jc w:val="center"/>
            </w:pPr>
            <w:r>
              <w:t>37</w:t>
            </w:r>
          </w:p>
        </w:tc>
        <w:tc>
          <w:tcPr>
            <w:tcW w:w="3402" w:type="dxa"/>
            <w:tcBorders>
              <w:top w:val="single" w:sz="4" w:space="0" w:color="auto"/>
              <w:left w:val="single" w:sz="4" w:space="0" w:color="auto"/>
              <w:bottom w:val="single" w:sz="4" w:space="0" w:color="auto"/>
              <w:right w:val="single" w:sz="4" w:space="0" w:color="auto"/>
            </w:tcBorders>
          </w:tcPr>
          <w:p w14:paraId="41D2C738" w14:textId="77777777" w:rsidR="00024E8A" w:rsidRDefault="00024E8A">
            <w:pPr>
              <w:pStyle w:val="ConsPlusNormal"/>
            </w:pPr>
            <w:r>
              <w:t>Участник регионального проекта</w:t>
            </w:r>
          </w:p>
        </w:tc>
        <w:tc>
          <w:tcPr>
            <w:tcW w:w="2268" w:type="dxa"/>
            <w:tcBorders>
              <w:top w:val="single" w:sz="4" w:space="0" w:color="auto"/>
              <w:left w:val="single" w:sz="4" w:space="0" w:color="auto"/>
              <w:bottom w:val="single" w:sz="4" w:space="0" w:color="auto"/>
              <w:right w:val="single" w:sz="4" w:space="0" w:color="auto"/>
            </w:tcBorders>
          </w:tcPr>
          <w:p w14:paraId="4E319193" w14:textId="77777777" w:rsidR="00024E8A" w:rsidRDefault="00024E8A">
            <w:pPr>
              <w:pStyle w:val="ConsPlusNormal"/>
              <w:jc w:val="center"/>
            </w:pPr>
            <w:r>
              <w:t>Черкасов М.М.</w:t>
            </w:r>
          </w:p>
        </w:tc>
        <w:tc>
          <w:tcPr>
            <w:tcW w:w="3827" w:type="dxa"/>
            <w:tcBorders>
              <w:top w:val="single" w:sz="4" w:space="0" w:color="auto"/>
              <w:left w:val="single" w:sz="4" w:space="0" w:color="auto"/>
              <w:bottom w:val="single" w:sz="4" w:space="0" w:color="auto"/>
              <w:right w:val="single" w:sz="4" w:space="0" w:color="auto"/>
            </w:tcBorders>
          </w:tcPr>
          <w:p w14:paraId="5EAA9343" w14:textId="77777777" w:rsidR="00024E8A" w:rsidRDefault="00024E8A">
            <w:pPr>
              <w:pStyle w:val="ConsPlusNormal"/>
              <w:jc w:val="center"/>
            </w:pPr>
            <w:r>
              <w:t>Глава муниципального образования "Камызякский муниципальный район Астраханской области"</w:t>
            </w:r>
          </w:p>
        </w:tc>
        <w:tc>
          <w:tcPr>
            <w:tcW w:w="3402" w:type="dxa"/>
            <w:tcBorders>
              <w:top w:val="single" w:sz="4" w:space="0" w:color="auto"/>
              <w:left w:val="single" w:sz="4" w:space="0" w:color="auto"/>
              <w:bottom w:val="single" w:sz="4" w:space="0" w:color="auto"/>
              <w:right w:val="single" w:sz="4" w:space="0" w:color="auto"/>
            </w:tcBorders>
          </w:tcPr>
          <w:p w14:paraId="50E04988" w14:textId="77777777" w:rsidR="00024E8A" w:rsidRDefault="00024E8A">
            <w:pPr>
              <w:pStyle w:val="ConsPlusNormal"/>
              <w:jc w:val="center"/>
            </w:pPr>
            <w:r>
              <w:t>Бабушкин И.Ю.</w:t>
            </w:r>
          </w:p>
        </w:tc>
        <w:tc>
          <w:tcPr>
            <w:tcW w:w="1871" w:type="dxa"/>
            <w:tcBorders>
              <w:top w:val="single" w:sz="4" w:space="0" w:color="auto"/>
              <w:left w:val="single" w:sz="4" w:space="0" w:color="auto"/>
              <w:bottom w:val="single" w:sz="4" w:space="0" w:color="auto"/>
              <w:right w:val="single" w:sz="4" w:space="0" w:color="auto"/>
            </w:tcBorders>
          </w:tcPr>
          <w:p w14:paraId="4771B83A" w14:textId="77777777" w:rsidR="00024E8A" w:rsidRDefault="00024E8A">
            <w:pPr>
              <w:pStyle w:val="ConsPlusNormal"/>
              <w:jc w:val="center"/>
            </w:pPr>
            <w:r>
              <w:t>2</w:t>
            </w:r>
          </w:p>
        </w:tc>
      </w:tr>
      <w:tr w:rsidR="00024E8A" w14:paraId="39BC9D28" w14:textId="77777777">
        <w:tc>
          <w:tcPr>
            <w:tcW w:w="567" w:type="dxa"/>
            <w:tcBorders>
              <w:top w:val="single" w:sz="4" w:space="0" w:color="auto"/>
              <w:left w:val="single" w:sz="4" w:space="0" w:color="auto"/>
              <w:bottom w:val="single" w:sz="4" w:space="0" w:color="auto"/>
              <w:right w:val="single" w:sz="4" w:space="0" w:color="auto"/>
            </w:tcBorders>
          </w:tcPr>
          <w:p w14:paraId="7BA5BF09" w14:textId="77777777" w:rsidR="00024E8A" w:rsidRDefault="00024E8A">
            <w:pPr>
              <w:pStyle w:val="ConsPlusNormal"/>
              <w:jc w:val="center"/>
            </w:pPr>
            <w:r>
              <w:t>38</w:t>
            </w:r>
          </w:p>
        </w:tc>
        <w:tc>
          <w:tcPr>
            <w:tcW w:w="3402" w:type="dxa"/>
            <w:tcBorders>
              <w:top w:val="single" w:sz="4" w:space="0" w:color="auto"/>
              <w:left w:val="single" w:sz="4" w:space="0" w:color="auto"/>
              <w:bottom w:val="single" w:sz="4" w:space="0" w:color="auto"/>
              <w:right w:val="single" w:sz="4" w:space="0" w:color="auto"/>
            </w:tcBorders>
          </w:tcPr>
          <w:p w14:paraId="209EAF49" w14:textId="77777777" w:rsidR="00024E8A" w:rsidRDefault="00024E8A">
            <w:pPr>
              <w:pStyle w:val="ConsPlusNormal"/>
            </w:pPr>
            <w:r>
              <w:t>Участник регионального проекта</w:t>
            </w:r>
          </w:p>
        </w:tc>
        <w:tc>
          <w:tcPr>
            <w:tcW w:w="2268" w:type="dxa"/>
            <w:tcBorders>
              <w:top w:val="single" w:sz="4" w:space="0" w:color="auto"/>
              <w:left w:val="single" w:sz="4" w:space="0" w:color="auto"/>
              <w:bottom w:val="single" w:sz="4" w:space="0" w:color="auto"/>
              <w:right w:val="single" w:sz="4" w:space="0" w:color="auto"/>
            </w:tcBorders>
          </w:tcPr>
          <w:p w14:paraId="02B75678" w14:textId="77777777" w:rsidR="00024E8A" w:rsidRDefault="00024E8A">
            <w:pPr>
              <w:pStyle w:val="ConsPlusNormal"/>
              <w:jc w:val="center"/>
            </w:pPr>
            <w:r>
              <w:t>Никулин С.И.</w:t>
            </w:r>
          </w:p>
        </w:tc>
        <w:tc>
          <w:tcPr>
            <w:tcW w:w="3827" w:type="dxa"/>
            <w:tcBorders>
              <w:top w:val="single" w:sz="4" w:space="0" w:color="auto"/>
              <w:left w:val="single" w:sz="4" w:space="0" w:color="auto"/>
              <w:bottom w:val="single" w:sz="4" w:space="0" w:color="auto"/>
              <w:right w:val="single" w:sz="4" w:space="0" w:color="auto"/>
            </w:tcBorders>
          </w:tcPr>
          <w:p w14:paraId="4E7CEFFE" w14:textId="77777777" w:rsidR="00024E8A" w:rsidRDefault="00024E8A">
            <w:pPr>
              <w:pStyle w:val="ConsPlusNormal"/>
              <w:jc w:val="center"/>
            </w:pPr>
            <w:r>
              <w:t>Глава муниципального образования "Черноярский муниципальный район Астраханской области"</w:t>
            </w:r>
          </w:p>
        </w:tc>
        <w:tc>
          <w:tcPr>
            <w:tcW w:w="3402" w:type="dxa"/>
            <w:tcBorders>
              <w:top w:val="single" w:sz="4" w:space="0" w:color="auto"/>
              <w:left w:val="single" w:sz="4" w:space="0" w:color="auto"/>
              <w:bottom w:val="single" w:sz="4" w:space="0" w:color="auto"/>
              <w:right w:val="single" w:sz="4" w:space="0" w:color="auto"/>
            </w:tcBorders>
          </w:tcPr>
          <w:p w14:paraId="2A0FB82C" w14:textId="77777777" w:rsidR="00024E8A" w:rsidRDefault="00024E8A">
            <w:pPr>
              <w:pStyle w:val="ConsPlusNormal"/>
              <w:jc w:val="center"/>
            </w:pPr>
            <w:r>
              <w:t>Бабушкин И.Ю.</w:t>
            </w:r>
          </w:p>
        </w:tc>
        <w:tc>
          <w:tcPr>
            <w:tcW w:w="1871" w:type="dxa"/>
            <w:tcBorders>
              <w:top w:val="single" w:sz="4" w:space="0" w:color="auto"/>
              <w:left w:val="single" w:sz="4" w:space="0" w:color="auto"/>
              <w:bottom w:val="single" w:sz="4" w:space="0" w:color="auto"/>
              <w:right w:val="single" w:sz="4" w:space="0" w:color="auto"/>
            </w:tcBorders>
          </w:tcPr>
          <w:p w14:paraId="381932BF" w14:textId="77777777" w:rsidR="00024E8A" w:rsidRDefault="00024E8A">
            <w:pPr>
              <w:pStyle w:val="ConsPlusNormal"/>
              <w:jc w:val="center"/>
            </w:pPr>
            <w:r>
              <w:t>1</w:t>
            </w:r>
          </w:p>
        </w:tc>
      </w:tr>
      <w:tr w:rsidR="00024E8A" w14:paraId="771F1098" w14:textId="77777777">
        <w:tc>
          <w:tcPr>
            <w:tcW w:w="567" w:type="dxa"/>
            <w:tcBorders>
              <w:top w:val="single" w:sz="4" w:space="0" w:color="auto"/>
              <w:left w:val="single" w:sz="4" w:space="0" w:color="auto"/>
              <w:bottom w:val="single" w:sz="4" w:space="0" w:color="auto"/>
              <w:right w:val="single" w:sz="4" w:space="0" w:color="auto"/>
            </w:tcBorders>
          </w:tcPr>
          <w:p w14:paraId="13E5E438" w14:textId="77777777" w:rsidR="00024E8A" w:rsidRDefault="00024E8A">
            <w:pPr>
              <w:pStyle w:val="ConsPlusNormal"/>
              <w:jc w:val="center"/>
            </w:pPr>
            <w:r>
              <w:t>39</w:t>
            </w:r>
          </w:p>
        </w:tc>
        <w:tc>
          <w:tcPr>
            <w:tcW w:w="3402" w:type="dxa"/>
            <w:tcBorders>
              <w:top w:val="single" w:sz="4" w:space="0" w:color="auto"/>
              <w:left w:val="single" w:sz="4" w:space="0" w:color="auto"/>
              <w:bottom w:val="single" w:sz="4" w:space="0" w:color="auto"/>
              <w:right w:val="single" w:sz="4" w:space="0" w:color="auto"/>
            </w:tcBorders>
          </w:tcPr>
          <w:p w14:paraId="75710644" w14:textId="77777777" w:rsidR="00024E8A" w:rsidRDefault="00024E8A">
            <w:pPr>
              <w:pStyle w:val="ConsPlusNormal"/>
            </w:pPr>
            <w:r>
              <w:t>Участник регионального проекта</w:t>
            </w:r>
          </w:p>
        </w:tc>
        <w:tc>
          <w:tcPr>
            <w:tcW w:w="2268" w:type="dxa"/>
            <w:tcBorders>
              <w:top w:val="single" w:sz="4" w:space="0" w:color="auto"/>
              <w:left w:val="single" w:sz="4" w:space="0" w:color="auto"/>
              <w:bottom w:val="single" w:sz="4" w:space="0" w:color="auto"/>
              <w:right w:val="single" w:sz="4" w:space="0" w:color="auto"/>
            </w:tcBorders>
          </w:tcPr>
          <w:p w14:paraId="0C0A5B50" w14:textId="77777777" w:rsidR="00024E8A" w:rsidRDefault="00024E8A">
            <w:pPr>
              <w:pStyle w:val="ConsPlusNormal"/>
              <w:jc w:val="center"/>
            </w:pPr>
            <w:r>
              <w:t>Черников К.С.</w:t>
            </w:r>
          </w:p>
        </w:tc>
        <w:tc>
          <w:tcPr>
            <w:tcW w:w="3827" w:type="dxa"/>
            <w:tcBorders>
              <w:top w:val="single" w:sz="4" w:space="0" w:color="auto"/>
              <w:left w:val="single" w:sz="4" w:space="0" w:color="auto"/>
              <w:bottom w:val="single" w:sz="4" w:space="0" w:color="auto"/>
              <w:right w:val="single" w:sz="4" w:space="0" w:color="auto"/>
            </w:tcBorders>
          </w:tcPr>
          <w:p w14:paraId="045DC23D" w14:textId="77777777" w:rsidR="00024E8A" w:rsidRDefault="00024E8A">
            <w:pPr>
              <w:pStyle w:val="ConsPlusNormal"/>
              <w:jc w:val="center"/>
            </w:pPr>
            <w:r>
              <w:t>Глава муниципального образования "Лиманский муниципальный район Астраханской области"</w:t>
            </w:r>
          </w:p>
        </w:tc>
        <w:tc>
          <w:tcPr>
            <w:tcW w:w="3402" w:type="dxa"/>
            <w:tcBorders>
              <w:top w:val="single" w:sz="4" w:space="0" w:color="auto"/>
              <w:left w:val="single" w:sz="4" w:space="0" w:color="auto"/>
              <w:bottom w:val="single" w:sz="4" w:space="0" w:color="auto"/>
              <w:right w:val="single" w:sz="4" w:space="0" w:color="auto"/>
            </w:tcBorders>
          </w:tcPr>
          <w:p w14:paraId="1BF15E27" w14:textId="77777777" w:rsidR="00024E8A" w:rsidRDefault="00024E8A">
            <w:pPr>
              <w:pStyle w:val="ConsPlusNormal"/>
              <w:jc w:val="center"/>
            </w:pPr>
            <w:r>
              <w:t>Бабушкин И.Ю.</w:t>
            </w:r>
          </w:p>
        </w:tc>
        <w:tc>
          <w:tcPr>
            <w:tcW w:w="1871" w:type="dxa"/>
            <w:tcBorders>
              <w:top w:val="single" w:sz="4" w:space="0" w:color="auto"/>
              <w:left w:val="single" w:sz="4" w:space="0" w:color="auto"/>
              <w:bottom w:val="single" w:sz="4" w:space="0" w:color="auto"/>
              <w:right w:val="single" w:sz="4" w:space="0" w:color="auto"/>
            </w:tcBorders>
          </w:tcPr>
          <w:p w14:paraId="15B5B64B" w14:textId="77777777" w:rsidR="00024E8A" w:rsidRDefault="00024E8A">
            <w:pPr>
              <w:pStyle w:val="ConsPlusNormal"/>
              <w:jc w:val="center"/>
            </w:pPr>
            <w:r>
              <w:t>1</w:t>
            </w:r>
          </w:p>
        </w:tc>
      </w:tr>
      <w:tr w:rsidR="00024E8A" w14:paraId="561956E1" w14:textId="77777777">
        <w:tc>
          <w:tcPr>
            <w:tcW w:w="567" w:type="dxa"/>
            <w:tcBorders>
              <w:top w:val="single" w:sz="4" w:space="0" w:color="auto"/>
              <w:left w:val="single" w:sz="4" w:space="0" w:color="auto"/>
              <w:bottom w:val="single" w:sz="4" w:space="0" w:color="auto"/>
              <w:right w:val="single" w:sz="4" w:space="0" w:color="auto"/>
            </w:tcBorders>
          </w:tcPr>
          <w:p w14:paraId="7DCC7DA4" w14:textId="77777777" w:rsidR="00024E8A" w:rsidRDefault="00024E8A">
            <w:pPr>
              <w:pStyle w:val="ConsPlusNormal"/>
              <w:jc w:val="center"/>
            </w:pPr>
            <w:r>
              <w:t>40</w:t>
            </w:r>
          </w:p>
        </w:tc>
        <w:tc>
          <w:tcPr>
            <w:tcW w:w="3402" w:type="dxa"/>
            <w:tcBorders>
              <w:top w:val="single" w:sz="4" w:space="0" w:color="auto"/>
              <w:left w:val="single" w:sz="4" w:space="0" w:color="auto"/>
              <w:bottom w:val="single" w:sz="4" w:space="0" w:color="auto"/>
              <w:right w:val="single" w:sz="4" w:space="0" w:color="auto"/>
            </w:tcBorders>
          </w:tcPr>
          <w:p w14:paraId="28FD0879" w14:textId="77777777" w:rsidR="00024E8A" w:rsidRDefault="00024E8A">
            <w:pPr>
              <w:pStyle w:val="ConsPlusNormal"/>
            </w:pPr>
            <w:r>
              <w:t>Участник регионального проекта</w:t>
            </w:r>
          </w:p>
        </w:tc>
        <w:tc>
          <w:tcPr>
            <w:tcW w:w="2268" w:type="dxa"/>
            <w:tcBorders>
              <w:top w:val="single" w:sz="4" w:space="0" w:color="auto"/>
              <w:left w:val="single" w:sz="4" w:space="0" w:color="auto"/>
              <w:bottom w:val="single" w:sz="4" w:space="0" w:color="auto"/>
              <w:right w:val="single" w:sz="4" w:space="0" w:color="auto"/>
            </w:tcBorders>
          </w:tcPr>
          <w:p w14:paraId="0E3AC23B" w14:textId="77777777" w:rsidR="00024E8A" w:rsidRDefault="00024E8A">
            <w:pPr>
              <w:pStyle w:val="ConsPlusNormal"/>
              <w:jc w:val="center"/>
            </w:pPr>
            <w:r>
              <w:t>Полумордвинов О.А.</w:t>
            </w:r>
          </w:p>
        </w:tc>
        <w:tc>
          <w:tcPr>
            <w:tcW w:w="3827" w:type="dxa"/>
            <w:tcBorders>
              <w:top w:val="single" w:sz="4" w:space="0" w:color="auto"/>
              <w:left w:val="single" w:sz="4" w:space="0" w:color="auto"/>
              <w:bottom w:val="single" w:sz="4" w:space="0" w:color="auto"/>
              <w:right w:val="single" w:sz="4" w:space="0" w:color="auto"/>
            </w:tcBorders>
          </w:tcPr>
          <w:p w14:paraId="7F3A14B7" w14:textId="77777777" w:rsidR="00024E8A" w:rsidRDefault="00024E8A">
            <w:pPr>
              <w:pStyle w:val="ConsPlusNormal"/>
              <w:jc w:val="center"/>
            </w:pPr>
            <w:r>
              <w:t>Глава муниципального образования "Городской округ город Астрахань"</w:t>
            </w:r>
          </w:p>
        </w:tc>
        <w:tc>
          <w:tcPr>
            <w:tcW w:w="3402" w:type="dxa"/>
            <w:tcBorders>
              <w:top w:val="single" w:sz="4" w:space="0" w:color="auto"/>
              <w:left w:val="single" w:sz="4" w:space="0" w:color="auto"/>
              <w:bottom w:val="single" w:sz="4" w:space="0" w:color="auto"/>
              <w:right w:val="single" w:sz="4" w:space="0" w:color="auto"/>
            </w:tcBorders>
          </w:tcPr>
          <w:p w14:paraId="7239B507" w14:textId="77777777" w:rsidR="00024E8A" w:rsidRDefault="00024E8A">
            <w:pPr>
              <w:pStyle w:val="ConsPlusNormal"/>
              <w:jc w:val="center"/>
            </w:pPr>
            <w:r>
              <w:t>Бабушкин И.Ю.</w:t>
            </w:r>
          </w:p>
        </w:tc>
        <w:tc>
          <w:tcPr>
            <w:tcW w:w="1871" w:type="dxa"/>
            <w:tcBorders>
              <w:top w:val="single" w:sz="4" w:space="0" w:color="auto"/>
              <w:left w:val="single" w:sz="4" w:space="0" w:color="auto"/>
              <w:bottom w:val="single" w:sz="4" w:space="0" w:color="auto"/>
              <w:right w:val="single" w:sz="4" w:space="0" w:color="auto"/>
            </w:tcBorders>
          </w:tcPr>
          <w:p w14:paraId="2AE2B3D2" w14:textId="77777777" w:rsidR="00024E8A" w:rsidRDefault="00024E8A">
            <w:pPr>
              <w:pStyle w:val="ConsPlusNormal"/>
              <w:jc w:val="center"/>
            </w:pPr>
            <w:r>
              <w:t>1</w:t>
            </w:r>
          </w:p>
        </w:tc>
      </w:tr>
      <w:tr w:rsidR="00024E8A" w14:paraId="3875D250" w14:textId="77777777">
        <w:tc>
          <w:tcPr>
            <w:tcW w:w="567" w:type="dxa"/>
            <w:tcBorders>
              <w:top w:val="single" w:sz="4" w:space="0" w:color="auto"/>
              <w:left w:val="single" w:sz="4" w:space="0" w:color="auto"/>
              <w:bottom w:val="single" w:sz="4" w:space="0" w:color="auto"/>
              <w:right w:val="single" w:sz="4" w:space="0" w:color="auto"/>
            </w:tcBorders>
          </w:tcPr>
          <w:p w14:paraId="2526DC8B" w14:textId="77777777" w:rsidR="00024E8A" w:rsidRDefault="00024E8A">
            <w:pPr>
              <w:pStyle w:val="ConsPlusNormal"/>
              <w:jc w:val="center"/>
            </w:pPr>
            <w:r>
              <w:t>41</w:t>
            </w:r>
          </w:p>
        </w:tc>
        <w:tc>
          <w:tcPr>
            <w:tcW w:w="3402" w:type="dxa"/>
            <w:tcBorders>
              <w:top w:val="single" w:sz="4" w:space="0" w:color="auto"/>
              <w:left w:val="single" w:sz="4" w:space="0" w:color="auto"/>
              <w:bottom w:val="single" w:sz="4" w:space="0" w:color="auto"/>
              <w:right w:val="single" w:sz="4" w:space="0" w:color="auto"/>
            </w:tcBorders>
          </w:tcPr>
          <w:p w14:paraId="5EE77C10" w14:textId="77777777" w:rsidR="00024E8A" w:rsidRDefault="00024E8A">
            <w:pPr>
              <w:pStyle w:val="ConsPlusNormal"/>
            </w:pPr>
            <w:r>
              <w:t>Участник регионального проекта</w:t>
            </w:r>
          </w:p>
        </w:tc>
        <w:tc>
          <w:tcPr>
            <w:tcW w:w="2268" w:type="dxa"/>
            <w:tcBorders>
              <w:top w:val="single" w:sz="4" w:space="0" w:color="auto"/>
              <w:left w:val="single" w:sz="4" w:space="0" w:color="auto"/>
              <w:bottom w:val="single" w:sz="4" w:space="0" w:color="auto"/>
              <w:right w:val="single" w:sz="4" w:space="0" w:color="auto"/>
            </w:tcBorders>
          </w:tcPr>
          <w:p w14:paraId="718F5B29" w14:textId="77777777" w:rsidR="00024E8A" w:rsidRDefault="00024E8A">
            <w:pPr>
              <w:pStyle w:val="ConsPlusNormal"/>
              <w:jc w:val="center"/>
            </w:pPr>
            <w:r>
              <w:t>Шалак М.Н.</w:t>
            </w:r>
          </w:p>
        </w:tc>
        <w:tc>
          <w:tcPr>
            <w:tcW w:w="3827" w:type="dxa"/>
            <w:tcBorders>
              <w:top w:val="single" w:sz="4" w:space="0" w:color="auto"/>
              <w:left w:val="single" w:sz="4" w:space="0" w:color="auto"/>
              <w:bottom w:val="single" w:sz="4" w:space="0" w:color="auto"/>
              <w:right w:val="single" w:sz="4" w:space="0" w:color="auto"/>
            </w:tcBorders>
          </w:tcPr>
          <w:p w14:paraId="23A91C92" w14:textId="77777777" w:rsidR="00024E8A" w:rsidRDefault="00024E8A">
            <w:pPr>
              <w:pStyle w:val="ConsPlusNormal"/>
              <w:jc w:val="center"/>
            </w:pPr>
            <w:r>
              <w:t>Министр образования и науки Астраханской области</w:t>
            </w:r>
          </w:p>
        </w:tc>
        <w:tc>
          <w:tcPr>
            <w:tcW w:w="3402" w:type="dxa"/>
            <w:tcBorders>
              <w:top w:val="single" w:sz="4" w:space="0" w:color="auto"/>
              <w:left w:val="single" w:sz="4" w:space="0" w:color="auto"/>
              <w:bottom w:val="single" w:sz="4" w:space="0" w:color="auto"/>
              <w:right w:val="single" w:sz="4" w:space="0" w:color="auto"/>
            </w:tcBorders>
          </w:tcPr>
          <w:p w14:paraId="29B9DD70" w14:textId="77777777" w:rsidR="00024E8A" w:rsidRDefault="00024E8A">
            <w:pPr>
              <w:pStyle w:val="ConsPlusNormal"/>
              <w:jc w:val="center"/>
            </w:pPr>
            <w:r>
              <w:t>Бабушкин И.Ю.</w:t>
            </w:r>
          </w:p>
        </w:tc>
        <w:tc>
          <w:tcPr>
            <w:tcW w:w="1871" w:type="dxa"/>
            <w:tcBorders>
              <w:top w:val="single" w:sz="4" w:space="0" w:color="auto"/>
              <w:left w:val="single" w:sz="4" w:space="0" w:color="auto"/>
              <w:bottom w:val="single" w:sz="4" w:space="0" w:color="auto"/>
              <w:right w:val="single" w:sz="4" w:space="0" w:color="auto"/>
            </w:tcBorders>
          </w:tcPr>
          <w:p w14:paraId="5A70E7B4" w14:textId="77777777" w:rsidR="00024E8A" w:rsidRDefault="00024E8A">
            <w:pPr>
              <w:pStyle w:val="ConsPlusNormal"/>
              <w:jc w:val="center"/>
            </w:pPr>
            <w:r>
              <w:t>1</w:t>
            </w:r>
          </w:p>
        </w:tc>
      </w:tr>
      <w:tr w:rsidR="00024E8A" w14:paraId="647F4E66" w14:textId="77777777">
        <w:tc>
          <w:tcPr>
            <w:tcW w:w="567" w:type="dxa"/>
            <w:tcBorders>
              <w:top w:val="single" w:sz="4" w:space="0" w:color="auto"/>
              <w:left w:val="single" w:sz="4" w:space="0" w:color="auto"/>
              <w:bottom w:val="single" w:sz="4" w:space="0" w:color="auto"/>
              <w:right w:val="single" w:sz="4" w:space="0" w:color="auto"/>
            </w:tcBorders>
          </w:tcPr>
          <w:p w14:paraId="1B120C73" w14:textId="77777777" w:rsidR="00024E8A" w:rsidRDefault="00024E8A">
            <w:pPr>
              <w:pStyle w:val="ConsPlusNormal"/>
              <w:jc w:val="center"/>
            </w:pPr>
            <w:r>
              <w:t>42</w:t>
            </w:r>
          </w:p>
        </w:tc>
        <w:tc>
          <w:tcPr>
            <w:tcW w:w="3402" w:type="dxa"/>
            <w:tcBorders>
              <w:top w:val="single" w:sz="4" w:space="0" w:color="auto"/>
              <w:left w:val="single" w:sz="4" w:space="0" w:color="auto"/>
              <w:bottom w:val="single" w:sz="4" w:space="0" w:color="auto"/>
              <w:right w:val="single" w:sz="4" w:space="0" w:color="auto"/>
            </w:tcBorders>
          </w:tcPr>
          <w:p w14:paraId="1E7452E6" w14:textId="77777777" w:rsidR="00024E8A" w:rsidRDefault="00024E8A">
            <w:pPr>
              <w:pStyle w:val="ConsPlusNormal"/>
            </w:pPr>
            <w:r>
              <w:t>Участник регионального проекта</w:t>
            </w:r>
          </w:p>
        </w:tc>
        <w:tc>
          <w:tcPr>
            <w:tcW w:w="2268" w:type="dxa"/>
            <w:tcBorders>
              <w:top w:val="single" w:sz="4" w:space="0" w:color="auto"/>
              <w:left w:val="single" w:sz="4" w:space="0" w:color="auto"/>
              <w:bottom w:val="single" w:sz="4" w:space="0" w:color="auto"/>
              <w:right w:val="single" w:sz="4" w:space="0" w:color="auto"/>
            </w:tcBorders>
          </w:tcPr>
          <w:p w14:paraId="6F9D0117" w14:textId="77777777" w:rsidR="00024E8A" w:rsidRDefault="00024E8A">
            <w:pPr>
              <w:pStyle w:val="ConsPlusNormal"/>
              <w:jc w:val="center"/>
            </w:pPr>
            <w:r>
              <w:t>Султанова А.В.</w:t>
            </w:r>
          </w:p>
        </w:tc>
        <w:tc>
          <w:tcPr>
            <w:tcW w:w="3827" w:type="dxa"/>
            <w:tcBorders>
              <w:top w:val="single" w:sz="4" w:space="0" w:color="auto"/>
              <w:left w:val="single" w:sz="4" w:space="0" w:color="auto"/>
              <w:bottom w:val="single" w:sz="4" w:space="0" w:color="auto"/>
              <w:right w:val="single" w:sz="4" w:space="0" w:color="auto"/>
            </w:tcBorders>
          </w:tcPr>
          <w:p w14:paraId="753FD0C1" w14:textId="77777777" w:rsidR="00024E8A" w:rsidRDefault="00024E8A">
            <w:pPr>
              <w:pStyle w:val="ConsPlusNormal"/>
              <w:jc w:val="center"/>
            </w:pPr>
            <w:r>
              <w:t>Первый заместитель министра образования и науки Астраханской области</w:t>
            </w:r>
          </w:p>
        </w:tc>
        <w:tc>
          <w:tcPr>
            <w:tcW w:w="3402" w:type="dxa"/>
            <w:tcBorders>
              <w:top w:val="single" w:sz="4" w:space="0" w:color="auto"/>
              <w:left w:val="single" w:sz="4" w:space="0" w:color="auto"/>
              <w:bottom w:val="single" w:sz="4" w:space="0" w:color="auto"/>
              <w:right w:val="single" w:sz="4" w:space="0" w:color="auto"/>
            </w:tcBorders>
          </w:tcPr>
          <w:p w14:paraId="2C3870A1" w14:textId="77777777" w:rsidR="00024E8A" w:rsidRDefault="00024E8A">
            <w:pPr>
              <w:pStyle w:val="ConsPlusNormal"/>
              <w:jc w:val="center"/>
            </w:pPr>
            <w:r>
              <w:t>Шалак М.Н.</w:t>
            </w:r>
          </w:p>
        </w:tc>
        <w:tc>
          <w:tcPr>
            <w:tcW w:w="1871" w:type="dxa"/>
            <w:tcBorders>
              <w:top w:val="single" w:sz="4" w:space="0" w:color="auto"/>
              <w:left w:val="single" w:sz="4" w:space="0" w:color="auto"/>
              <w:bottom w:val="single" w:sz="4" w:space="0" w:color="auto"/>
              <w:right w:val="single" w:sz="4" w:space="0" w:color="auto"/>
            </w:tcBorders>
          </w:tcPr>
          <w:p w14:paraId="0C45955A" w14:textId="77777777" w:rsidR="00024E8A" w:rsidRDefault="00024E8A">
            <w:pPr>
              <w:pStyle w:val="ConsPlusNormal"/>
              <w:jc w:val="center"/>
            </w:pPr>
            <w:r>
              <w:t>2</w:t>
            </w:r>
          </w:p>
        </w:tc>
      </w:tr>
      <w:tr w:rsidR="00024E8A" w14:paraId="1FAE9A1D" w14:textId="77777777">
        <w:tc>
          <w:tcPr>
            <w:tcW w:w="567" w:type="dxa"/>
            <w:tcBorders>
              <w:top w:val="single" w:sz="4" w:space="0" w:color="auto"/>
              <w:left w:val="single" w:sz="4" w:space="0" w:color="auto"/>
              <w:bottom w:val="single" w:sz="4" w:space="0" w:color="auto"/>
              <w:right w:val="single" w:sz="4" w:space="0" w:color="auto"/>
            </w:tcBorders>
          </w:tcPr>
          <w:p w14:paraId="02EF7B72" w14:textId="77777777" w:rsidR="00024E8A" w:rsidRDefault="00024E8A">
            <w:pPr>
              <w:pStyle w:val="ConsPlusNormal"/>
              <w:jc w:val="center"/>
            </w:pPr>
            <w:r>
              <w:t>43</w:t>
            </w:r>
          </w:p>
        </w:tc>
        <w:tc>
          <w:tcPr>
            <w:tcW w:w="3402" w:type="dxa"/>
            <w:tcBorders>
              <w:top w:val="single" w:sz="4" w:space="0" w:color="auto"/>
              <w:left w:val="single" w:sz="4" w:space="0" w:color="auto"/>
              <w:bottom w:val="single" w:sz="4" w:space="0" w:color="auto"/>
              <w:right w:val="single" w:sz="4" w:space="0" w:color="auto"/>
            </w:tcBorders>
          </w:tcPr>
          <w:p w14:paraId="385F7678" w14:textId="77777777" w:rsidR="00024E8A" w:rsidRDefault="00024E8A">
            <w:pPr>
              <w:pStyle w:val="ConsPlusNormal"/>
            </w:pPr>
            <w:r>
              <w:t>Участник регионального проекта</w:t>
            </w:r>
          </w:p>
        </w:tc>
        <w:tc>
          <w:tcPr>
            <w:tcW w:w="2268" w:type="dxa"/>
            <w:tcBorders>
              <w:top w:val="single" w:sz="4" w:space="0" w:color="auto"/>
              <w:left w:val="single" w:sz="4" w:space="0" w:color="auto"/>
              <w:bottom w:val="single" w:sz="4" w:space="0" w:color="auto"/>
              <w:right w:val="single" w:sz="4" w:space="0" w:color="auto"/>
            </w:tcBorders>
          </w:tcPr>
          <w:p w14:paraId="415099F6" w14:textId="77777777" w:rsidR="00024E8A" w:rsidRDefault="00024E8A">
            <w:pPr>
              <w:pStyle w:val="ConsPlusNormal"/>
              <w:jc w:val="center"/>
            </w:pPr>
            <w:r>
              <w:t>Сухоносов А.Ю.</w:t>
            </w:r>
          </w:p>
        </w:tc>
        <w:tc>
          <w:tcPr>
            <w:tcW w:w="3827" w:type="dxa"/>
            <w:tcBorders>
              <w:top w:val="single" w:sz="4" w:space="0" w:color="auto"/>
              <w:left w:val="single" w:sz="4" w:space="0" w:color="auto"/>
              <w:bottom w:val="single" w:sz="4" w:space="0" w:color="auto"/>
              <w:right w:val="single" w:sz="4" w:space="0" w:color="auto"/>
            </w:tcBorders>
          </w:tcPr>
          <w:p w14:paraId="4C2F3DF8" w14:textId="77777777" w:rsidR="00024E8A" w:rsidRDefault="00024E8A">
            <w:pPr>
              <w:pStyle w:val="ConsPlusNormal"/>
              <w:jc w:val="center"/>
            </w:pPr>
            <w:r>
              <w:t>Начальник управления развития общего, дополнительного образования, воспитательной работы и социализации детей министерства образования и науки Астраханской области</w:t>
            </w:r>
          </w:p>
        </w:tc>
        <w:tc>
          <w:tcPr>
            <w:tcW w:w="3402" w:type="dxa"/>
            <w:tcBorders>
              <w:top w:val="single" w:sz="4" w:space="0" w:color="auto"/>
              <w:left w:val="single" w:sz="4" w:space="0" w:color="auto"/>
              <w:bottom w:val="single" w:sz="4" w:space="0" w:color="auto"/>
              <w:right w:val="single" w:sz="4" w:space="0" w:color="auto"/>
            </w:tcBorders>
          </w:tcPr>
          <w:p w14:paraId="4B69377F" w14:textId="77777777" w:rsidR="00024E8A" w:rsidRDefault="00024E8A">
            <w:pPr>
              <w:pStyle w:val="ConsPlusNormal"/>
              <w:jc w:val="center"/>
            </w:pPr>
            <w:r>
              <w:t>Шалак М.Н.</w:t>
            </w:r>
          </w:p>
        </w:tc>
        <w:tc>
          <w:tcPr>
            <w:tcW w:w="1871" w:type="dxa"/>
            <w:tcBorders>
              <w:top w:val="single" w:sz="4" w:space="0" w:color="auto"/>
              <w:left w:val="single" w:sz="4" w:space="0" w:color="auto"/>
              <w:bottom w:val="single" w:sz="4" w:space="0" w:color="auto"/>
              <w:right w:val="single" w:sz="4" w:space="0" w:color="auto"/>
            </w:tcBorders>
          </w:tcPr>
          <w:p w14:paraId="1E82EC43" w14:textId="77777777" w:rsidR="00024E8A" w:rsidRDefault="00024E8A">
            <w:pPr>
              <w:pStyle w:val="ConsPlusNormal"/>
              <w:jc w:val="center"/>
            </w:pPr>
            <w:r>
              <w:t>2</w:t>
            </w:r>
          </w:p>
        </w:tc>
      </w:tr>
      <w:tr w:rsidR="00024E8A" w14:paraId="0BBBCC69" w14:textId="77777777">
        <w:tc>
          <w:tcPr>
            <w:tcW w:w="567" w:type="dxa"/>
            <w:tcBorders>
              <w:top w:val="single" w:sz="4" w:space="0" w:color="auto"/>
              <w:left w:val="single" w:sz="4" w:space="0" w:color="auto"/>
              <w:bottom w:val="single" w:sz="4" w:space="0" w:color="auto"/>
              <w:right w:val="single" w:sz="4" w:space="0" w:color="auto"/>
            </w:tcBorders>
          </w:tcPr>
          <w:p w14:paraId="085B00DD" w14:textId="77777777" w:rsidR="00024E8A" w:rsidRDefault="00024E8A">
            <w:pPr>
              <w:pStyle w:val="ConsPlusNormal"/>
              <w:jc w:val="center"/>
            </w:pPr>
            <w:r>
              <w:t>44</w:t>
            </w:r>
          </w:p>
        </w:tc>
        <w:tc>
          <w:tcPr>
            <w:tcW w:w="3402" w:type="dxa"/>
            <w:tcBorders>
              <w:top w:val="single" w:sz="4" w:space="0" w:color="auto"/>
              <w:left w:val="single" w:sz="4" w:space="0" w:color="auto"/>
              <w:bottom w:val="single" w:sz="4" w:space="0" w:color="auto"/>
              <w:right w:val="single" w:sz="4" w:space="0" w:color="auto"/>
            </w:tcBorders>
          </w:tcPr>
          <w:p w14:paraId="263CC5D9" w14:textId="77777777" w:rsidR="00024E8A" w:rsidRDefault="00024E8A">
            <w:pPr>
              <w:pStyle w:val="ConsPlusNormal"/>
            </w:pPr>
            <w:r>
              <w:t>Участник регионального проекта</w:t>
            </w:r>
          </w:p>
        </w:tc>
        <w:tc>
          <w:tcPr>
            <w:tcW w:w="2268" w:type="dxa"/>
            <w:tcBorders>
              <w:top w:val="single" w:sz="4" w:space="0" w:color="auto"/>
              <w:left w:val="single" w:sz="4" w:space="0" w:color="auto"/>
              <w:bottom w:val="single" w:sz="4" w:space="0" w:color="auto"/>
              <w:right w:val="single" w:sz="4" w:space="0" w:color="auto"/>
            </w:tcBorders>
          </w:tcPr>
          <w:p w14:paraId="047EEC14" w14:textId="77777777" w:rsidR="00024E8A" w:rsidRDefault="00024E8A">
            <w:pPr>
              <w:pStyle w:val="ConsPlusNormal"/>
              <w:jc w:val="center"/>
            </w:pPr>
            <w:r>
              <w:t>Калиниченко А.Е.</w:t>
            </w:r>
          </w:p>
        </w:tc>
        <w:tc>
          <w:tcPr>
            <w:tcW w:w="3827" w:type="dxa"/>
            <w:tcBorders>
              <w:top w:val="single" w:sz="4" w:space="0" w:color="auto"/>
              <w:left w:val="single" w:sz="4" w:space="0" w:color="auto"/>
              <w:bottom w:val="single" w:sz="4" w:space="0" w:color="auto"/>
              <w:right w:val="single" w:sz="4" w:space="0" w:color="auto"/>
            </w:tcBorders>
          </w:tcPr>
          <w:p w14:paraId="1433715E" w14:textId="77777777" w:rsidR="00024E8A" w:rsidRDefault="00024E8A">
            <w:pPr>
              <w:pStyle w:val="ConsPlusNormal"/>
              <w:jc w:val="center"/>
            </w:pPr>
            <w:r>
              <w:t>Первый заместитель министра образования и науки Астраханской области</w:t>
            </w:r>
          </w:p>
        </w:tc>
        <w:tc>
          <w:tcPr>
            <w:tcW w:w="3402" w:type="dxa"/>
            <w:tcBorders>
              <w:top w:val="single" w:sz="4" w:space="0" w:color="auto"/>
              <w:left w:val="single" w:sz="4" w:space="0" w:color="auto"/>
              <w:bottom w:val="single" w:sz="4" w:space="0" w:color="auto"/>
              <w:right w:val="single" w:sz="4" w:space="0" w:color="auto"/>
            </w:tcBorders>
          </w:tcPr>
          <w:p w14:paraId="1490DC2C" w14:textId="77777777" w:rsidR="00024E8A" w:rsidRDefault="00024E8A">
            <w:pPr>
              <w:pStyle w:val="ConsPlusNormal"/>
              <w:jc w:val="center"/>
            </w:pPr>
            <w:r>
              <w:t>Угаров Е.А.</w:t>
            </w:r>
          </w:p>
        </w:tc>
        <w:tc>
          <w:tcPr>
            <w:tcW w:w="1871" w:type="dxa"/>
            <w:tcBorders>
              <w:top w:val="single" w:sz="4" w:space="0" w:color="auto"/>
              <w:left w:val="single" w:sz="4" w:space="0" w:color="auto"/>
              <w:bottom w:val="single" w:sz="4" w:space="0" w:color="auto"/>
              <w:right w:val="single" w:sz="4" w:space="0" w:color="auto"/>
            </w:tcBorders>
          </w:tcPr>
          <w:p w14:paraId="145B403B" w14:textId="77777777" w:rsidR="00024E8A" w:rsidRDefault="00024E8A">
            <w:pPr>
              <w:pStyle w:val="ConsPlusNormal"/>
              <w:jc w:val="center"/>
            </w:pPr>
            <w:r>
              <w:t>2</w:t>
            </w:r>
          </w:p>
        </w:tc>
      </w:tr>
      <w:tr w:rsidR="00024E8A" w14:paraId="66B4FBB8" w14:textId="77777777">
        <w:tc>
          <w:tcPr>
            <w:tcW w:w="567" w:type="dxa"/>
            <w:tcBorders>
              <w:top w:val="single" w:sz="4" w:space="0" w:color="auto"/>
              <w:left w:val="single" w:sz="4" w:space="0" w:color="auto"/>
              <w:bottom w:val="single" w:sz="4" w:space="0" w:color="auto"/>
              <w:right w:val="single" w:sz="4" w:space="0" w:color="auto"/>
            </w:tcBorders>
          </w:tcPr>
          <w:p w14:paraId="3E9D9BBB" w14:textId="77777777" w:rsidR="00024E8A" w:rsidRDefault="00024E8A">
            <w:pPr>
              <w:pStyle w:val="ConsPlusNormal"/>
              <w:jc w:val="center"/>
            </w:pPr>
            <w:r>
              <w:t>45</w:t>
            </w:r>
          </w:p>
        </w:tc>
        <w:tc>
          <w:tcPr>
            <w:tcW w:w="3402" w:type="dxa"/>
            <w:tcBorders>
              <w:top w:val="single" w:sz="4" w:space="0" w:color="auto"/>
              <w:left w:val="single" w:sz="4" w:space="0" w:color="auto"/>
              <w:bottom w:val="single" w:sz="4" w:space="0" w:color="auto"/>
              <w:right w:val="single" w:sz="4" w:space="0" w:color="auto"/>
            </w:tcBorders>
          </w:tcPr>
          <w:p w14:paraId="3F6C28A1" w14:textId="77777777" w:rsidR="00024E8A" w:rsidRDefault="00024E8A">
            <w:pPr>
              <w:pStyle w:val="ConsPlusNormal"/>
            </w:pPr>
            <w:r>
              <w:t>Участник регионального проекта</w:t>
            </w:r>
          </w:p>
        </w:tc>
        <w:tc>
          <w:tcPr>
            <w:tcW w:w="2268" w:type="dxa"/>
            <w:tcBorders>
              <w:top w:val="single" w:sz="4" w:space="0" w:color="auto"/>
              <w:left w:val="single" w:sz="4" w:space="0" w:color="auto"/>
              <w:bottom w:val="single" w:sz="4" w:space="0" w:color="auto"/>
              <w:right w:val="single" w:sz="4" w:space="0" w:color="auto"/>
            </w:tcBorders>
          </w:tcPr>
          <w:p w14:paraId="335F7E35" w14:textId="77777777" w:rsidR="00024E8A" w:rsidRDefault="00024E8A">
            <w:pPr>
              <w:pStyle w:val="ConsPlusNormal"/>
              <w:jc w:val="center"/>
            </w:pPr>
            <w:r>
              <w:t>Резаков М.Р.</w:t>
            </w:r>
          </w:p>
        </w:tc>
        <w:tc>
          <w:tcPr>
            <w:tcW w:w="3827" w:type="dxa"/>
            <w:tcBorders>
              <w:top w:val="single" w:sz="4" w:space="0" w:color="auto"/>
              <w:left w:val="single" w:sz="4" w:space="0" w:color="auto"/>
              <w:bottom w:val="single" w:sz="4" w:space="0" w:color="auto"/>
              <w:right w:val="single" w:sz="4" w:space="0" w:color="auto"/>
            </w:tcBorders>
          </w:tcPr>
          <w:p w14:paraId="7179894C" w14:textId="77777777" w:rsidR="00024E8A" w:rsidRDefault="00024E8A">
            <w:pPr>
              <w:pStyle w:val="ConsPlusNormal"/>
              <w:jc w:val="center"/>
            </w:pPr>
            <w:r>
              <w:t>Директор государственного автономного образовательного учреждения Астраханской области дополнительного профессионального образования "Институт развития образования"</w:t>
            </w:r>
          </w:p>
        </w:tc>
        <w:tc>
          <w:tcPr>
            <w:tcW w:w="3402" w:type="dxa"/>
            <w:tcBorders>
              <w:top w:val="single" w:sz="4" w:space="0" w:color="auto"/>
              <w:left w:val="single" w:sz="4" w:space="0" w:color="auto"/>
              <w:bottom w:val="single" w:sz="4" w:space="0" w:color="auto"/>
              <w:right w:val="single" w:sz="4" w:space="0" w:color="auto"/>
            </w:tcBorders>
          </w:tcPr>
          <w:p w14:paraId="5E9524D7"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1AB32C3E" w14:textId="77777777" w:rsidR="00024E8A" w:rsidRDefault="00024E8A">
            <w:pPr>
              <w:pStyle w:val="ConsPlusNormal"/>
              <w:jc w:val="center"/>
            </w:pPr>
            <w:r>
              <w:t>5</w:t>
            </w:r>
          </w:p>
        </w:tc>
      </w:tr>
    </w:tbl>
    <w:p w14:paraId="4829C0B2" w14:textId="77777777" w:rsidR="00024E8A" w:rsidRDefault="00024E8A">
      <w:pPr>
        <w:pStyle w:val="ConsPlusNormal"/>
        <w:jc w:val="both"/>
      </w:pPr>
    </w:p>
    <w:p w14:paraId="04D25A5D" w14:textId="77777777" w:rsidR="00024E8A" w:rsidRDefault="00024E8A">
      <w:pPr>
        <w:pStyle w:val="ConsPlusNormal"/>
        <w:jc w:val="both"/>
      </w:pPr>
    </w:p>
    <w:p w14:paraId="14E15244" w14:textId="77777777" w:rsidR="00024E8A" w:rsidRDefault="00024E8A">
      <w:pPr>
        <w:pStyle w:val="ConsPlusNormal"/>
        <w:jc w:val="both"/>
      </w:pPr>
    </w:p>
    <w:p w14:paraId="231DC230" w14:textId="77777777" w:rsidR="00024E8A" w:rsidRDefault="00024E8A">
      <w:pPr>
        <w:pStyle w:val="ConsPlusNormal"/>
        <w:jc w:val="both"/>
      </w:pPr>
    </w:p>
    <w:p w14:paraId="47AF69DA" w14:textId="77777777" w:rsidR="00024E8A" w:rsidRDefault="00024E8A">
      <w:pPr>
        <w:pStyle w:val="ConsPlusNormal"/>
        <w:jc w:val="both"/>
      </w:pPr>
    </w:p>
    <w:p w14:paraId="2F7CB5CD" w14:textId="77777777" w:rsidR="00024E8A" w:rsidRDefault="00024E8A">
      <w:pPr>
        <w:pStyle w:val="ConsPlusNormal"/>
        <w:jc w:val="right"/>
        <w:outlineLvl w:val="1"/>
      </w:pPr>
      <w:r>
        <w:t>Приложение N 4</w:t>
      </w:r>
    </w:p>
    <w:p w14:paraId="5E5738A3" w14:textId="77777777" w:rsidR="00024E8A" w:rsidRDefault="00024E8A">
      <w:pPr>
        <w:pStyle w:val="ConsPlusNormal"/>
        <w:jc w:val="right"/>
      </w:pPr>
      <w:r>
        <w:t>к государственной программе</w:t>
      </w:r>
    </w:p>
    <w:p w14:paraId="5324A3C6" w14:textId="77777777" w:rsidR="00024E8A" w:rsidRDefault="00024E8A">
      <w:pPr>
        <w:pStyle w:val="ConsPlusNormal"/>
        <w:jc w:val="both"/>
      </w:pPr>
    </w:p>
    <w:p w14:paraId="3FABC59C" w14:textId="77777777" w:rsidR="00024E8A" w:rsidRDefault="00024E8A">
      <w:pPr>
        <w:pStyle w:val="ConsPlusNormal"/>
        <w:jc w:val="center"/>
        <w:rPr>
          <w:b/>
          <w:bCs/>
        </w:rPr>
      </w:pPr>
      <w:bookmarkStart w:id="6" w:name="Par9481"/>
      <w:bookmarkEnd w:id="6"/>
      <w:r>
        <w:rPr>
          <w:b/>
          <w:bCs/>
        </w:rPr>
        <w:t>ПАСПОРТ</w:t>
      </w:r>
    </w:p>
    <w:p w14:paraId="3BC8D3FA" w14:textId="77777777" w:rsidR="00024E8A" w:rsidRDefault="00024E8A">
      <w:pPr>
        <w:pStyle w:val="ConsPlusNormal"/>
        <w:jc w:val="center"/>
        <w:rPr>
          <w:b/>
          <w:bCs/>
        </w:rPr>
      </w:pPr>
      <w:r>
        <w:rPr>
          <w:b/>
          <w:bCs/>
        </w:rPr>
        <w:t>РЕГИОНАЛЬНОГО ПРОЕКТА</w:t>
      </w:r>
    </w:p>
    <w:p w14:paraId="227903A6" w14:textId="77777777" w:rsidR="00024E8A" w:rsidRDefault="00024E8A">
      <w:pPr>
        <w:pStyle w:val="ConsPlusNormal"/>
        <w:jc w:val="center"/>
        <w:rPr>
          <w:b/>
          <w:bCs/>
        </w:rPr>
      </w:pPr>
      <w:r>
        <w:rPr>
          <w:b/>
          <w:bCs/>
        </w:rPr>
        <w:t>"УСПЕХ КАЖДОГО РЕБЕНКА (АСТРАХАНСКАЯ ОБЛАСТЬ)"</w:t>
      </w:r>
    </w:p>
    <w:p w14:paraId="178DCB61" w14:textId="77777777" w:rsidR="00024E8A" w:rsidRDefault="00024E8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13672"/>
        <w:gridCol w:w="113"/>
      </w:tblGrid>
      <w:tr w:rsidR="00024E8A" w14:paraId="77E5BD5C"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5BFF413" w14:textId="77777777" w:rsidR="00024E8A" w:rsidRDefault="00024E8A">
            <w:pPr>
              <w:pStyle w:val="ConsPlusNormal"/>
              <w:rPr>
                <w:sz w:val="24"/>
                <w:szCs w:val="24"/>
              </w:rPr>
            </w:pPr>
          </w:p>
        </w:tc>
        <w:tc>
          <w:tcPr>
            <w:tcW w:w="113" w:type="dxa"/>
            <w:shd w:val="clear" w:color="auto" w:fill="F4F3F8"/>
            <w:tcMar>
              <w:top w:w="0" w:type="dxa"/>
              <w:left w:w="0" w:type="dxa"/>
              <w:bottom w:w="0" w:type="dxa"/>
              <w:right w:w="0" w:type="dxa"/>
            </w:tcMar>
          </w:tcPr>
          <w:p w14:paraId="20033A59" w14:textId="77777777" w:rsidR="00024E8A" w:rsidRDefault="00024E8A">
            <w:pPr>
              <w:pStyle w:val="ConsPlusNormal"/>
              <w:rPr>
                <w:sz w:val="24"/>
                <w:szCs w:val="24"/>
              </w:rPr>
            </w:pPr>
          </w:p>
        </w:tc>
        <w:tc>
          <w:tcPr>
            <w:tcW w:w="0" w:type="auto"/>
            <w:shd w:val="clear" w:color="auto" w:fill="F4F3F8"/>
            <w:tcMar>
              <w:top w:w="113" w:type="dxa"/>
              <w:left w:w="0" w:type="dxa"/>
              <w:bottom w:w="113" w:type="dxa"/>
              <w:right w:w="0" w:type="dxa"/>
            </w:tcMar>
          </w:tcPr>
          <w:p w14:paraId="36E219B6" w14:textId="77777777" w:rsidR="00024E8A" w:rsidRDefault="00024E8A">
            <w:pPr>
              <w:pStyle w:val="ConsPlusNormal"/>
              <w:jc w:val="center"/>
              <w:rPr>
                <w:color w:val="392C69"/>
              </w:rPr>
            </w:pPr>
            <w:r>
              <w:rPr>
                <w:color w:val="392C69"/>
              </w:rPr>
              <w:t>Список изменяющих документов</w:t>
            </w:r>
          </w:p>
          <w:p w14:paraId="1B01297F" w14:textId="77777777" w:rsidR="00024E8A" w:rsidRDefault="00024E8A">
            <w:pPr>
              <w:pStyle w:val="ConsPlusNormal"/>
              <w:jc w:val="center"/>
              <w:rPr>
                <w:color w:val="392C69"/>
              </w:rPr>
            </w:pPr>
            <w:r>
              <w:rPr>
                <w:color w:val="392C69"/>
              </w:rPr>
              <w:t xml:space="preserve">(в ред. </w:t>
            </w:r>
            <w:hyperlink r:id="rId82" w:history="1">
              <w:r>
                <w:rPr>
                  <w:color w:val="0000FF"/>
                </w:rPr>
                <w:t>Постановления</w:t>
              </w:r>
            </w:hyperlink>
            <w:r>
              <w:rPr>
                <w:color w:val="392C69"/>
              </w:rPr>
              <w:t xml:space="preserve"> Правительства Астраханской области</w:t>
            </w:r>
          </w:p>
          <w:p w14:paraId="16A1A077" w14:textId="77777777" w:rsidR="00024E8A" w:rsidRDefault="00024E8A">
            <w:pPr>
              <w:pStyle w:val="ConsPlusNormal"/>
              <w:jc w:val="center"/>
              <w:rPr>
                <w:color w:val="392C69"/>
              </w:rPr>
            </w:pPr>
            <w:r>
              <w:rPr>
                <w:color w:val="392C69"/>
              </w:rPr>
              <w:t>от 29.03.2024 N 198-П)</w:t>
            </w:r>
          </w:p>
        </w:tc>
        <w:tc>
          <w:tcPr>
            <w:tcW w:w="113" w:type="dxa"/>
            <w:shd w:val="clear" w:color="auto" w:fill="F4F3F8"/>
            <w:tcMar>
              <w:top w:w="0" w:type="dxa"/>
              <w:left w:w="0" w:type="dxa"/>
              <w:bottom w:w="0" w:type="dxa"/>
              <w:right w:w="0" w:type="dxa"/>
            </w:tcMar>
          </w:tcPr>
          <w:p w14:paraId="5195B8F7" w14:textId="77777777" w:rsidR="00024E8A" w:rsidRDefault="00024E8A">
            <w:pPr>
              <w:pStyle w:val="ConsPlusNormal"/>
              <w:jc w:val="center"/>
              <w:rPr>
                <w:color w:val="392C69"/>
              </w:rPr>
            </w:pPr>
          </w:p>
        </w:tc>
      </w:tr>
    </w:tbl>
    <w:p w14:paraId="439E6643" w14:textId="77777777" w:rsidR="00024E8A" w:rsidRDefault="00024E8A">
      <w:pPr>
        <w:pStyle w:val="ConsPlusNormal"/>
        <w:jc w:val="center"/>
      </w:pPr>
    </w:p>
    <w:p w14:paraId="2EC5EB49" w14:textId="77777777" w:rsidR="00024E8A" w:rsidRDefault="00024E8A">
      <w:pPr>
        <w:pStyle w:val="ConsPlusNormal"/>
        <w:jc w:val="center"/>
        <w:outlineLvl w:val="2"/>
        <w:rPr>
          <w:b/>
          <w:bCs/>
        </w:rPr>
      </w:pPr>
      <w:r>
        <w:rPr>
          <w:b/>
          <w:bCs/>
        </w:rPr>
        <w:t>1. Основные положения</w:t>
      </w:r>
    </w:p>
    <w:p w14:paraId="79E02C47"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532"/>
        <w:gridCol w:w="2835"/>
        <w:gridCol w:w="1843"/>
        <w:gridCol w:w="1928"/>
        <w:gridCol w:w="1871"/>
      </w:tblGrid>
      <w:tr w:rsidR="00024E8A" w14:paraId="3F55022D" w14:textId="77777777">
        <w:tc>
          <w:tcPr>
            <w:tcW w:w="4252" w:type="dxa"/>
            <w:tcBorders>
              <w:top w:val="single" w:sz="4" w:space="0" w:color="auto"/>
              <w:left w:val="single" w:sz="4" w:space="0" w:color="auto"/>
              <w:bottom w:val="single" w:sz="4" w:space="0" w:color="auto"/>
              <w:right w:val="single" w:sz="4" w:space="0" w:color="auto"/>
            </w:tcBorders>
            <w:vAlign w:val="center"/>
          </w:tcPr>
          <w:p w14:paraId="280F9B0D" w14:textId="77777777" w:rsidR="00024E8A" w:rsidRDefault="00024E8A">
            <w:pPr>
              <w:pStyle w:val="ConsPlusNormal"/>
              <w:jc w:val="center"/>
            </w:pPr>
            <w:r>
              <w:t>Наименование регионального проекта</w:t>
            </w:r>
          </w:p>
        </w:tc>
        <w:tc>
          <w:tcPr>
            <w:tcW w:w="9009" w:type="dxa"/>
            <w:gridSpan w:val="5"/>
            <w:tcBorders>
              <w:top w:val="single" w:sz="4" w:space="0" w:color="auto"/>
              <w:left w:val="single" w:sz="4" w:space="0" w:color="auto"/>
              <w:bottom w:val="single" w:sz="4" w:space="0" w:color="auto"/>
              <w:right w:val="single" w:sz="4" w:space="0" w:color="auto"/>
            </w:tcBorders>
            <w:vAlign w:val="center"/>
          </w:tcPr>
          <w:p w14:paraId="79BC13EA" w14:textId="77777777" w:rsidR="00024E8A" w:rsidRDefault="00024E8A">
            <w:pPr>
              <w:pStyle w:val="ConsPlusNormal"/>
              <w:jc w:val="center"/>
            </w:pPr>
            <w:r>
              <w:t>Успех каждого ребенка (Астраханская область)</w:t>
            </w:r>
          </w:p>
        </w:tc>
      </w:tr>
      <w:tr w:rsidR="00024E8A" w14:paraId="52A0FA10" w14:textId="77777777">
        <w:tc>
          <w:tcPr>
            <w:tcW w:w="4252" w:type="dxa"/>
            <w:tcBorders>
              <w:top w:val="single" w:sz="4" w:space="0" w:color="auto"/>
              <w:left w:val="single" w:sz="4" w:space="0" w:color="auto"/>
              <w:bottom w:val="single" w:sz="4" w:space="0" w:color="auto"/>
              <w:right w:val="single" w:sz="4" w:space="0" w:color="auto"/>
            </w:tcBorders>
          </w:tcPr>
          <w:p w14:paraId="3B415017" w14:textId="77777777" w:rsidR="00024E8A" w:rsidRDefault="00024E8A">
            <w:pPr>
              <w:pStyle w:val="ConsPlusNormal"/>
            </w:pPr>
            <w:r>
              <w:t>Краткое наименование регионального проекта</w:t>
            </w:r>
          </w:p>
        </w:tc>
        <w:tc>
          <w:tcPr>
            <w:tcW w:w="3367" w:type="dxa"/>
            <w:gridSpan w:val="2"/>
            <w:tcBorders>
              <w:top w:val="single" w:sz="4" w:space="0" w:color="auto"/>
              <w:left w:val="single" w:sz="4" w:space="0" w:color="auto"/>
              <w:bottom w:val="single" w:sz="4" w:space="0" w:color="auto"/>
              <w:right w:val="single" w:sz="4" w:space="0" w:color="auto"/>
            </w:tcBorders>
          </w:tcPr>
          <w:p w14:paraId="53AA50BB" w14:textId="77777777" w:rsidR="00024E8A" w:rsidRDefault="00024E8A">
            <w:pPr>
              <w:pStyle w:val="ConsPlusNormal"/>
              <w:jc w:val="center"/>
            </w:pPr>
            <w:r>
              <w:t>Успех каждого ребенка (Астраханская область)</w:t>
            </w:r>
          </w:p>
        </w:tc>
        <w:tc>
          <w:tcPr>
            <w:tcW w:w="1843" w:type="dxa"/>
            <w:tcBorders>
              <w:top w:val="single" w:sz="4" w:space="0" w:color="auto"/>
              <w:left w:val="single" w:sz="4" w:space="0" w:color="auto"/>
              <w:bottom w:val="single" w:sz="4" w:space="0" w:color="auto"/>
              <w:right w:val="single" w:sz="4" w:space="0" w:color="auto"/>
            </w:tcBorders>
          </w:tcPr>
          <w:p w14:paraId="47E7EF9F" w14:textId="77777777" w:rsidR="00024E8A" w:rsidRDefault="00024E8A">
            <w:pPr>
              <w:pStyle w:val="ConsPlusNormal"/>
              <w:jc w:val="center"/>
            </w:pPr>
            <w:r>
              <w:t>Срок реализации проекта</w:t>
            </w:r>
          </w:p>
        </w:tc>
        <w:tc>
          <w:tcPr>
            <w:tcW w:w="1928" w:type="dxa"/>
            <w:tcBorders>
              <w:top w:val="single" w:sz="4" w:space="0" w:color="auto"/>
              <w:left w:val="single" w:sz="4" w:space="0" w:color="auto"/>
              <w:bottom w:val="single" w:sz="4" w:space="0" w:color="auto"/>
              <w:right w:val="single" w:sz="4" w:space="0" w:color="auto"/>
            </w:tcBorders>
          </w:tcPr>
          <w:p w14:paraId="27E090DD" w14:textId="77777777" w:rsidR="00024E8A" w:rsidRDefault="00024E8A">
            <w:pPr>
              <w:pStyle w:val="ConsPlusNormal"/>
              <w:jc w:val="center"/>
            </w:pPr>
            <w:r>
              <w:t>31.12.2018</w:t>
            </w:r>
          </w:p>
        </w:tc>
        <w:tc>
          <w:tcPr>
            <w:tcW w:w="1871" w:type="dxa"/>
            <w:tcBorders>
              <w:top w:val="single" w:sz="4" w:space="0" w:color="auto"/>
              <w:left w:val="single" w:sz="4" w:space="0" w:color="auto"/>
              <w:bottom w:val="single" w:sz="4" w:space="0" w:color="auto"/>
              <w:right w:val="single" w:sz="4" w:space="0" w:color="auto"/>
            </w:tcBorders>
          </w:tcPr>
          <w:p w14:paraId="6D22298D" w14:textId="77777777" w:rsidR="00024E8A" w:rsidRDefault="00024E8A">
            <w:pPr>
              <w:pStyle w:val="ConsPlusNormal"/>
              <w:jc w:val="center"/>
            </w:pPr>
            <w:r>
              <w:t>01.12.2024</w:t>
            </w:r>
          </w:p>
        </w:tc>
      </w:tr>
      <w:tr w:rsidR="00024E8A" w14:paraId="5C6E3948" w14:textId="77777777">
        <w:tc>
          <w:tcPr>
            <w:tcW w:w="4252" w:type="dxa"/>
            <w:tcBorders>
              <w:top w:val="single" w:sz="4" w:space="0" w:color="auto"/>
              <w:left w:val="single" w:sz="4" w:space="0" w:color="auto"/>
              <w:bottom w:val="single" w:sz="4" w:space="0" w:color="auto"/>
              <w:right w:val="single" w:sz="4" w:space="0" w:color="auto"/>
            </w:tcBorders>
          </w:tcPr>
          <w:p w14:paraId="04A60AC3" w14:textId="77777777" w:rsidR="00024E8A" w:rsidRDefault="00024E8A">
            <w:pPr>
              <w:pStyle w:val="ConsPlusNormal"/>
            </w:pPr>
            <w:r>
              <w:t>Куратор регионального проекта</w:t>
            </w:r>
          </w:p>
        </w:tc>
        <w:tc>
          <w:tcPr>
            <w:tcW w:w="3367" w:type="dxa"/>
            <w:gridSpan w:val="2"/>
            <w:tcBorders>
              <w:top w:val="single" w:sz="4" w:space="0" w:color="auto"/>
              <w:left w:val="single" w:sz="4" w:space="0" w:color="auto"/>
              <w:bottom w:val="single" w:sz="4" w:space="0" w:color="auto"/>
              <w:right w:val="single" w:sz="4" w:space="0" w:color="auto"/>
            </w:tcBorders>
          </w:tcPr>
          <w:p w14:paraId="70F7913C" w14:textId="77777777" w:rsidR="00024E8A" w:rsidRDefault="00024E8A">
            <w:pPr>
              <w:pStyle w:val="ConsPlusNormal"/>
              <w:jc w:val="center"/>
            </w:pPr>
            <w:r>
              <w:t>Горина И.В.</w:t>
            </w:r>
          </w:p>
        </w:tc>
        <w:tc>
          <w:tcPr>
            <w:tcW w:w="5642" w:type="dxa"/>
            <w:gridSpan w:val="3"/>
            <w:tcBorders>
              <w:top w:val="single" w:sz="4" w:space="0" w:color="auto"/>
              <w:left w:val="single" w:sz="4" w:space="0" w:color="auto"/>
              <w:bottom w:val="single" w:sz="4" w:space="0" w:color="auto"/>
              <w:right w:val="single" w:sz="4" w:space="0" w:color="auto"/>
            </w:tcBorders>
          </w:tcPr>
          <w:p w14:paraId="648BA60D" w14:textId="77777777" w:rsidR="00024E8A" w:rsidRDefault="00024E8A">
            <w:pPr>
              <w:pStyle w:val="ConsPlusNormal"/>
              <w:jc w:val="center"/>
            </w:pPr>
            <w:r>
              <w:t>Заместитель председателя Правительства Астраханской области</w:t>
            </w:r>
          </w:p>
        </w:tc>
      </w:tr>
      <w:tr w:rsidR="00024E8A" w14:paraId="1A80DBB3" w14:textId="77777777">
        <w:tc>
          <w:tcPr>
            <w:tcW w:w="4252" w:type="dxa"/>
            <w:tcBorders>
              <w:top w:val="single" w:sz="4" w:space="0" w:color="auto"/>
              <w:left w:val="single" w:sz="4" w:space="0" w:color="auto"/>
              <w:bottom w:val="single" w:sz="4" w:space="0" w:color="auto"/>
              <w:right w:val="single" w:sz="4" w:space="0" w:color="auto"/>
            </w:tcBorders>
          </w:tcPr>
          <w:p w14:paraId="0B9862F7" w14:textId="77777777" w:rsidR="00024E8A" w:rsidRDefault="00024E8A">
            <w:pPr>
              <w:pStyle w:val="ConsPlusNormal"/>
            </w:pPr>
            <w:r>
              <w:t>Руководитель регионального проекта</w:t>
            </w:r>
          </w:p>
        </w:tc>
        <w:tc>
          <w:tcPr>
            <w:tcW w:w="3367" w:type="dxa"/>
            <w:gridSpan w:val="2"/>
            <w:tcBorders>
              <w:top w:val="single" w:sz="4" w:space="0" w:color="auto"/>
              <w:left w:val="single" w:sz="4" w:space="0" w:color="auto"/>
              <w:bottom w:val="single" w:sz="4" w:space="0" w:color="auto"/>
              <w:right w:val="single" w:sz="4" w:space="0" w:color="auto"/>
            </w:tcBorders>
          </w:tcPr>
          <w:p w14:paraId="70194F1B" w14:textId="77777777" w:rsidR="00024E8A" w:rsidRDefault="00024E8A">
            <w:pPr>
              <w:pStyle w:val="ConsPlusNormal"/>
              <w:jc w:val="center"/>
            </w:pPr>
            <w:r>
              <w:t>Шалак М.Н.</w:t>
            </w:r>
          </w:p>
        </w:tc>
        <w:tc>
          <w:tcPr>
            <w:tcW w:w="5642" w:type="dxa"/>
            <w:gridSpan w:val="3"/>
            <w:tcBorders>
              <w:top w:val="single" w:sz="4" w:space="0" w:color="auto"/>
              <w:left w:val="single" w:sz="4" w:space="0" w:color="auto"/>
              <w:bottom w:val="single" w:sz="4" w:space="0" w:color="auto"/>
              <w:right w:val="single" w:sz="4" w:space="0" w:color="auto"/>
            </w:tcBorders>
          </w:tcPr>
          <w:p w14:paraId="15FCB38D" w14:textId="77777777" w:rsidR="00024E8A" w:rsidRDefault="00024E8A">
            <w:pPr>
              <w:pStyle w:val="ConsPlusNormal"/>
              <w:jc w:val="center"/>
            </w:pPr>
            <w:r>
              <w:t>Министр образования и науки Астраханской области</w:t>
            </w:r>
          </w:p>
        </w:tc>
      </w:tr>
      <w:tr w:rsidR="00024E8A" w14:paraId="33CCB0D6" w14:textId="77777777">
        <w:tc>
          <w:tcPr>
            <w:tcW w:w="4252" w:type="dxa"/>
            <w:tcBorders>
              <w:top w:val="single" w:sz="4" w:space="0" w:color="auto"/>
              <w:left w:val="single" w:sz="4" w:space="0" w:color="auto"/>
              <w:bottom w:val="single" w:sz="4" w:space="0" w:color="auto"/>
              <w:right w:val="single" w:sz="4" w:space="0" w:color="auto"/>
            </w:tcBorders>
          </w:tcPr>
          <w:p w14:paraId="5C7933B3" w14:textId="77777777" w:rsidR="00024E8A" w:rsidRDefault="00024E8A">
            <w:pPr>
              <w:pStyle w:val="ConsPlusNormal"/>
            </w:pPr>
            <w:r>
              <w:t>Администратор регионального проекта</w:t>
            </w:r>
          </w:p>
        </w:tc>
        <w:tc>
          <w:tcPr>
            <w:tcW w:w="3367" w:type="dxa"/>
            <w:gridSpan w:val="2"/>
            <w:tcBorders>
              <w:top w:val="single" w:sz="4" w:space="0" w:color="auto"/>
              <w:left w:val="single" w:sz="4" w:space="0" w:color="auto"/>
              <w:bottom w:val="single" w:sz="4" w:space="0" w:color="auto"/>
              <w:right w:val="single" w:sz="4" w:space="0" w:color="auto"/>
            </w:tcBorders>
          </w:tcPr>
          <w:p w14:paraId="30C1336B" w14:textId="77777777" w:rsidR="00024E8A" w:rsidRDefault="00024E8A">
            <w:pPr>
              <w:pStyle w:val="ConsPlusNormal"/>
              <w:jc w:val="center"/>
            </w:pPr>
            <w:r>
              <w:t>Султанова А.В.</w:t>
            </w:r>
          </w:p>
        </w:tc>
        <w:tc>
          <w:tcPr>
            <w:tcW w:w="5642" w:type="dxa"/>
            <w:gridSpan w:val="3"/>
            <w:tcBorders>
              <w:top w:val="single" w:sz="4" w:space="0" w:color="auto"/>
              <w:left w:val="single" w:sz="4" w:space="0" w:color="auto"/>
              <w:bottom w:val="single" w:sz="4" w:space="0" w:color="auto"/>
              <w:right w:val="single" w:sz="4" w:space="0" w:color="auto"/>
            </w:tcBorders>
          </w:tcPr>
          <w:p w14:paraId="7EDE5E18" w14:textId="77777777" w:rsidR="00024E8A" w:rsidRDefault="00024E8A">
            <w:pPr>
              <w:pStyle w:val="ConsPlusNormal"/>
              <w:jc w:val="center"/>
            </w:pPr>
            <w:r>
              <w:t>Первый заместитель министра образования и науки Астраханской области</w:t>
            </w:r>
          </w:p>
        </w:tc>
      </w:tr>
      <w:tr w:rsidR="00024E8A" w14:paraId="3A0DBA73" w14:textId="77777777">
        <w:tc>
          <w:tcPr>
            <w:tcW w:w="4252" w:type="dxa"/>
            <w:vMerge w:val="restart"/>
            <w:tcBorders>
              <w:top w:val="single" w:sz="4" w:space="0" w:color="auto"/>
              <w:left w:val="single" w:sz="4" w:space="0" w:color="auto"/>
              <w:bottom w:val="single" w:sz="4" w:space="0" w:color="auto"/>
              <w:right w:val="single" w:sz="4" w:space="0" w:color="auto"/>
            </w:tcBorders>
          </w:tcPr>
          <w:p w14:paraId="4EA8CDCB" w14:textId="77777777" w:rsidR="00024E8A" w:rsidRDefault="00024E8A">
            <w:pPr>
              <w:pStyle w:val="ConsPlusNormal"/>
            </w:pPr>
            <w:r>
              <w:t>Связь с государственными программами (комплексными программами) Российской Федерации (далее - государственные программы)</w:t>
            </w:r>
          </w:p>
        </w:tc>
        <w:tc>
          <w:tcPr>
            <w:tcW w:w="532" w:type="dxa"/>
            <w:vMerge w:val="restart"/>
            <w:tcBorders>
              <w:top w:val="single" w:sz="4" w:space="0" w:color="auto"/>
              <w:left w:val="single" w:sz="4" w:space="0" w:color="auto"/>
              <w:bottom w:val="single" w:sz="4" w:space="0" w:color="auto"/>
              <w:right w:val="single" w:sz="4" w:space="0" w:color="auto"/>
            </w:tcBorders>
          </w:tcPr>
          <w:p w14:paraId="3CEBCC99" w14:textId="77777777" w:rsidR="00024E8A" w:rsidRDefault="00024E8A">
            <w:pPr>
              <w:pStyle w:val="ConsPlusNormal"/>
              <w:jc w:val="center"/>
            </w:pPr>
            <w:r>
              <w:t>1</w:t>
            </w:r>
          </w:p>
        </w:tc>
        <w:tc>
          <w:tcPr>
            <w:tcW w:w="2835" w:type="dxa"/>
            <w:tcBorders>
              <w:top w:val="single" w:sz="4" w:space="0" w:color="auto"/>
              <w:left w:val="single" w:sz="4" w:space="0" w:color="auto"/>
              <w:bottom w:val="single" w:sz="4" w:space="0" w:color="auto"/>
              <w:right w:val="single" w:sz="4" w:space="0" w:color="auto"/>
            </w:tcBorders>
          </w:tcPr>
          <w:p w14:paraId="3D14D9FB" w14:textId="77777777" w:rsidR="00024E8A" w:rsidRDefault="00024E8A">
            <w:pPr>
              <w:pStyle w:val="ConsPlusNormal"/>
              <w:jc w:val="center"/>
            </w:pPr>
            <w:r>
              <w:t>Государственная программа</w:t>
            </w:r>
          </w:p>
        </w:tc>
        <w:tc>
          <w:tcPr>
            <w:tcW w:w="5642" w:type="dxa"/>
            <w:gridSpan w:val="3"/>
            <w:tcBorders>
              <w:top w:val="single" w:sz="4" w:space="0" w:color="auto"/>
              <w:left w:val="single" w:sz="4" w:space="0" w:color="auto"/>
              <w:bottom w:val="single" w:sz="4" w:space="0" w:color="auto"/>
              <w:right w:val="single" w:sz="4" w:space="0" w:color="auto"/>
            </w:tcBorders>
          </w:tcPr>
          <w:p w14:paraId="63FB4833" w14:textId="77777777" w:rsidR="00024E8A" w:rsidRDefault="00024E8A">
            <w:pPr>
              <w:pStyle w:val="ConsPlusNormal"/>
              <w:jc w:val="center"/>
            </w:pPr>
            <w:r>
              <w:t>Государственная программа "Развитие образования "Астраханской области"</w:t>
            </w:r>
          </w:p>
        </w:tc>
      </w:tr>
      <w:tr w:rsidR="00024E8A" w14:paraId="5F1E0CF4" w14:textId="77777777">
        <w:tc>
          <w:tcPr>
            <w:tcW w:w="4252" w:type="dxa"/>
            <w:vMerge/>
            <w:tcBorders>
              <w:top w:val="single" w:sz="4" w:space="0" w:color="auto"/>
              <w:left w:val="single" w:sz="4" w:space="0" w:color="auto"/>
              <w:bottom w:val="single" w:sz="4" w:space="0" w:color="auto"/>
              <w:right w:val="single" w:sz="4" w:space="0" w:color="auto"/>
            </w:tcBorders>
          </w:tcPr>
          <w:p w14:paraId="3BB69329" w14:textId="77777777" w:rsidR="00024E8A" w:rsidRDefault="00024E8A">
            <w:pPr>
              <w:pStyle w:val="ConsPlusNormal"/>
              <w:jc w:val="center"/>
            </w:pPr>
          </w:p>
        </w:tc>
        <w:tc>
          <w:tcPr>
            <w:tcW w:w="532" w:type="dxa"/>
            <w:vMerge/>
            <w:tcBorders>
              <w:top w:val="single" w:sz="4" w:space="0" w:color="auto"/>
              <w:left w:val="single" w:sz="4" w:space="0" w:color="auto"/>
              <w:bottom w:val="single" w:sz="4" w:space="0" w:color="auto"/>
              <w:right w:val="single" w:sz="4" w:space="0" w:color="auto"/>
            </w:tcBorders>
          </w:tcPr>
          <w:p w14:paraId="66386D60" w14:textId="77777777" w:rsidR="00024E8A" w:rsidRDefault="00024E8A">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14:paraId="1DC8E1C8" w14:textId="77777777" w:rsidR="00024E8A" w:rsidRDefault="00024E8A">
            <w:pPr>
              <w:pStyle w:val="ConsPlusNormal"/>
              <w:jc w:val="center"/>
            </w:pPr>
            <w:r>
              <w:t>Направление (программа)</w:t>
            </w:r>
          </w:p>
        </w:tc>
        <w:tc>
          <w:tcPr>
            <w:tcW w:w="5642" w:type="dxa"/>
            <w:gridSpan w:val="3"/>
            <w:tcBorders>
              <w:top w:val="single" w:sz="4" w:space="0" w:color="auto"/>
              <w:left w:val="single" w:sz="4" w:space="0" w:color="auto"/>
              <w:bottom w:val="single" w:sz="4" w:space="0" w:color="auto"/>
              <w:right w:val="single" w:sz="4" w:space="0" w:color="auto"/>
            </w:tcBorders>
          </w:tcPr>
          <w:p w14:paraId="3E8A6A55" w14:textId="77777777" w:rsidR="00024E8A" w:rsidRDefault="00024E8A">
            <w:pPr>
              <w:pStyle w:val="ConsPlusNormal"/>
              <w:jc w:val="center"/>
            </w:pPr>
            <w:r>
              <w:t>Основные мероприятия по реализации региональных проектов в рамках национальных проектов государственной программы "Развитие образования "Астраханской области"</w:t>
            </w:r>
          </w:p>
        </w:tc>
      </w:tr>
    </w:tbl>
    <w:p w14:paraId="1EE3D0D2" w14:textId="77777777" w:rsidR="00024E8A" w:rsidRDefault="00024E8A">
      <w:pPr>
        <w:pStyle w:val="ConsPlusNormal"/>
        <w:jc w:val="both"/>
      </w:pPr>
    </w:p>
    <w:p w14:paraId="24CEDC83" w14:textId="77777777" w:rsidR="00024E8A" w:rsidRDefault="00024E8A">
      <w:pPr>
        <w:pStyle w:val="ConsPlusNormal"/>
        <w:jc w:val="center"/>
        <w:outlineLvl w:val="2"/>
        <w:rPr>
          <w:b/>
          <w:bCs/>
        </w:rPr>
      </w:pPr>
      <w:r>
        <w:rPr>
          <w:b/>
          <w:bCs/>
        </w:rPr>
        <w:t>2. Показатели регионального проекта</w:t>
      </w:r>
    </w:p>
    <w:p w14:paraId="2EEE475C"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3"/>
        <w:gridCol w:w="3152"/>
        <w:gridCol w:w="1304"/>
        <w:gridCol w:w="1474"/>
        <w:gridCol w:w="1134"/>
        <w:gridCol w:w="1003"/>
        <w:gridCol w:w="907"/>
        <w:gridCol w:w="1020"/>
        <w:gridCol w:w="1020"/>
        <w:gridCol w:w="1134"/>
        <w:gridCol w:w="907"/>
        <w:gridCol w:w="1020"/>
        <w:gridCol w:w="1020"/>
        <w:gridCol w:w="964"/>
        <w:gridCol w:w="964"/>
        <w:gridCol w:w="1413"/>
      </w:tblGrid>
      <w:tr w:rsidR="00024E8A" w14:paraId="252C6F23" w14:textId="77777777">
        <w:tc>
          <w:tcPr>
            <w:tcW w:w="573" w:type="dxa"/>
            <w:vMerge w:val="restart"/>
            <w:tcBorders>
              <w:top w:val="single" w:sz="4" w:space="0" w:color="auto"/>
              <w:left w:val="single" w:sz="4" w:space="0" w:color="auto"/>
              <w:bottom w:val="single" w:sz="4" w:space="0" w:color="auto"/>
              <w:right w:val="single" w:sz="4" w:space="0" w:color="auto"/>
            </w:tcBorders>
            <w:vAlign w:val="center"/>
          </w:tcPr>
          <w:p w14:paraId="06346FFD" w14:textId="77777777" w:rsidR="00024E8A" w:rsidRDefault="00024E8A">
            <w:pPr>
              <w:pStyle w:val="ConsPlusNormal"/>
              <w:jc w:val="center"/>
            </w:pPr>
            <w:r>
              <w:t>N п/п</w:t>
            </w:r>
          </w:p>
        </w:tc>
        <w:tc>
          <w:tcPr>
            <w:tcW w:w="3152" w:type="dxa"/>
            <w:vMerge w:val="restart"/>
            <w:tcBorders>
              <w:top w:val="single" w:sz="4" w:space="0" w:color="auto"/>
              <w:left w:val="single" w:sz="4" w:space="0" w:color="auto"/>
              <w:bottom w:val="single" w:sz="4" w:space="0" w:color="auto"/>
              <w:right w:val="single" w:sz="4" w:space="0" w:color="auto"/>
            </w:tcBorders>
            <w:vAlign w:val="center"/>
          </w:tcPr>
          <w:p w14:paraId="24B8EF0A" w14:textId="77777777" w:rsidR="00024E8A" w:rsidRDefault="00024E8A">
            <w:pPr>
              <w:pStyle w:val="ConsPlusNormal"/>
              <w:jc w:val="center"/>
            </w:pPr>
            <w:r>
              <w:t>Показатели регионального проекта</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14:paraId="65B719F6" w14:textId="77777777" w:rsidR="00024E8A" w:rsidRDefault="00024E8A">
            <w:pPr>
              <w:pStyle w:val="ConsPlusNormal"/>
              <w:jc w:val="center"/>
            </w:pPr>
            <w:r>
              <w:t>Уровень показателя</w:t>
            </w:r>
          </w:p>
        </w:tc>
        <w:tc>
          <w:tcPr>
            <w:tcW w:w="1474" w:type="dxa"/>
            <w:vMerge w:val="restart"/>
            <w:tcBorders>
              <w:top w:val="single" w:sz="4" w:space="0" w:color="auto"/>
              <w:left w:val="single" w:sz="4" w:space="0" w:color="auto"/>
              <w:bottom w:val="single" w:sz="4" w:space="0" w:color="auto"/>
              <w:right w:val="single" w:sz="4" w:space="0" w:color="auto"/>
            </w:tcBorders>
            <w:vAlign w:val="center"/>
          </w:tcPr>
          <w:p w14:paraId="3C6BEF93" w14:textId="77777777" w:rsidR="00024E8A" w:rsidRDefault="00024E8A">
            <w:pPr>
              <w:pStyle w:val="ConsPlusNormal"/>
              <w:jc w:val="center"/>
            </w:pPr>
            <w:r>
              <w:t>Единица измерения (по ОКЕИ)</w:t>
            </w:r>
          </w:p>
        </w:tc>
        <w:tc>
          <w:tcPr>
            <w:tcW w:w="2137" w:type="dxa"/>
            <w:gridSpan w:val="2"/>
            <w:tcBorders>
              <w:top w:val="single" w:sz="4" w:space="0" w:color="auto"/>
              <w:left w:val="single" w:sz="4" w:space="0" w:color="auto"/>
              <w:bottom w:val="single" w:sz="4" w:space="0" w:color="auto"/>
              <w:right w:val="single" w:sz="4" w:space="0" w:color="auto"/>
            </w:tcBorders>
            <w:vAlign w:val="center"/>
          </w:tcPr>
          <w:p w14:paraId="13D2A1E3" w14:textId="77777777" w:rsidR="00024E8A" w:rsidRDefault="00024E8A">
            <w:pPr>
              <w:pStyle w:val="ConsPlusNormal"/>
              <w:jc w:val="center"/>
            </w:pPr>
            <w:r>
              <w:t>Базовое значение</w:t>
            </w:r>
          </w:p>
        </w:tc>
        <w:tc>
          <w:tcPr>
            <w:tcW w:w="8956" w:type="dxa"/>
            <w:gridSpan w:val="9"/>
            <w:tcBorders>
              <w:top w:val="single" w:sz="4" w:space="0" w:color="auto"/>
              <w:left w:val="single" w:sz="4" w:space="0" w:color="auto"/>
              <w:bottom w:val="single" w:sz="4" w:space="0" w:color="auto"/>
              <w:right w:val="single" w:sz="4" w:space="0" w:color="auto"/>
            </w:tcBorders>
            <w:vAlign w:val="center"/>
          </w:tcPr>
          <w:p w14:paraId="12993FE2" w14:textId="77777777" w:rsidR="00024E8A" w:rsidRDefault="00024E8A">
            <w:pPr>
              <w:pStyle w:val="ConsPlusNormal"/>
              <w:jc w:val="center"/>
            </w:pPr>
            <w:r>
              <w:t>Период, год</w:t>
            </w:r>
          </w:p>
        </w:tc>
        <w:tc>
          <w:tcPr>
            <w:tcW w:w="1413" w:type="dxa"/>
            <w:vMerge w:val="restart"/>
            <w:tcBorders>
              <w:top w:val="single" w:sz="4" w:space="0" w:color="auto"/>
              <w:left w:val="single" w:sz="4" w:space="0" w:color="auto"/>
              <w:bottom w:val="single" w:sz="4" w:space="0" w:color="auto"/>
              <w:right w:val="single" w:sz="4" w:space="0" w:color="auto"/>
            </w:tcBorders>
            <w:vAlign w:val="center"/>
          </w:tcPr>
          <w:p w14:paraId="1C348058" w14:textId="77777777" w:rsidR="00024E8A" w:rsidRDefault="00024E8A">
            <w:pPr>
              <w:pStyle w:val="ConsPlusNormal"/>
              <w:jc w:val="center"/>
            </w:pPr>
            <w:r>
              <w:t>Информационная система (источник данных)</w:t>
            </w:r>
          </w:p>
        </w:tc>
      </w:tr>
      <w:tr w:rsidR="00024E8A" w14:paraId="36649AEA" w14:textId="77777777">
        <w:tc>
          <w:tcPr>
            <w:tcW w:w="573" w:type="dxa"/>
            <w:vMerge/>
            <w:tcBorders>
              <w:top w:val="single" w:sz="4" w:space="0" w:color="auto"/>
              <w:left w:val="single" w:sz="4" w:space="0" w:color="auto"/>
              <w:bottom w:val="single" w:sz="4" w:space="0" w:color="auto"/>
              <w:right w:val="single" w:sz="4" w:space="0" w:color="auto"/>
            </w:tcBorders>
          </w:tcPr>
          <w:p w14:paraId="34B049E9" w14:textId="77777777" w:rsidR="00024E8A" w:rsidRDefault="00024E8A">
            <w:pPr>
              <w:pStyle w:val="ConsPlusNormal"/>
              <w:jc w:val="center"/>
            </w:pPr>
          </w:p>
        </w:tc>
        <w:tc>
          <w:tcPr>
            <w:tcW w:w="3152" w:type="dxa"/>
            <w:vMerge/>
            <w:tcBorders>
              <w:top w:val="single" w:sz="4" w:space="0" w:color="auto"/>
              <w:left w:val="single" w:sz="4" w:space="0" w:color="auto"/>
              <w:bottom w:val="single" w:sz="4" w:space="0" w:color="auto"/>
              <w:right w:val="single" w:sz="4" w:space="0" w:color="auto"/>
            </w:tcBorders>
          </w:tcPr>
          <w:p w14:paraId="6A105253" w14:textId="77777777" w:rsidR="00024E8A" w:rsidRDefault="00024E8A">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14:paraId="0F331C76" w14:textId="77777777" w:rsidR="00024E8A" w:rsidRDefault="00024E8A">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14:paraId="36D79A55" w14:textId="77777777" w:rsidR="00024E8A" w:rsidRDefault="00024E8A">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084882F4" w14:textId="77777777" w:rsidR="00024E8A" w:rsidRDefault="00024E8A">
            <w:pPr>
              <w:pStyle w:val="ConsPlusNormal"/>
              <w:jc w:val="center"/>
            </w:pPr>
            <w:r>
              <w:t>значение</w:t>
            </w:r>
          </w:p>
        </w:tc>
        <w:tc>
          <w:tcPr>
            <w:tcW w:w="1003" w:type="dxa"/>
            <w:tcBorders>
              <w:top w:val="single" w:sz="4" w:space="0" w:color="auto"/>
              <w:left w:val="single" w:sz="4" w:space="0" w:color="auto"/>
              <w:bottom w:val="single" w:sz="4" w:space="0" w:color="auto"/>
              <w:right w:val="single" w:sz="4" w:space="0" w:color="auto"/>
            </w:tcBorders>
            <w:vAlign w:val="center"/>
          </w:tcPr>
          <w:p w14:paraId="60D47679" w14:textId="77777777" w:rsidR="00024E8A" w:rsidRDefault="00024E8A">
            <w:pPr>
              <w:pStyle w:val="ConsPlusNormal"/>
              <w:jc w:val="center"/>
            </w:pPr>
            <w:r>
              <w:t>год</w:t>
            </w:r>
          </w:p>
        </w:tc>
        <w:tc>
          <w:tcPr>
            <w:tcW w:w="907" w:type="dxa"/>
            <w:tcBorders>
              <w:top w:val="single" w:sz="4" w:space="0" w:color="auto"/>
              <w:left w:val="single" w:sz="4" w:space="0" w:color="auto"/>
              <w:bottom w:val="single" w:sz="4" w:space="0" w:color="auto"/>
              <w:right w:val="single" w:sz="4" w:space="0" w:color="auto"/>
            </w:tcBorders>
            <w:vAlign w:val="center"/>
          </w:tcPr>
          <w:p w14:paraId="51D1E3C3" w14:textId="77777777" w:rsidR="00024E8A" w:rsidRDefault="00024E8A">
            <w:pPr>
              <w:pStyle w:val="ConsPlusNormal"/>
              <w:jc w:val="center"/>
            </w:pPr>
            <w:r>
              <w:t>2018</w:t>
            </w:r>
          </w:p>
        </w:tc>
        <w:tc>
          <w:tcPr>
            <w:tcW w:w="1020" w:type="dxa"/>
            <w:tcBorders>
              <w:top w:val="single" w:sz="4" w:space="0" w:color="auto"/>
              <w:left w:val="single" w:sz="4" w:space="0" w:color="auto"/>
              <w:bottom w:val="single" w:sz="4" w:space="0" w:color="auto"/>
              <w:right w:val="single" w:sz="4" w:space="0" w:color="auto"/>
            </w:tcBorders>
            <w:vAlign w:val="center"/>
          </w:tcPr>
          <w:p w14:paraId="7C1B8794" w14:textId="77777777" w:rsidR="00024E8A" w:rsidRDefault="00024E8A">
            <w:pPr>
              <w:pStyle w:val="ConsPlusNormal"/>
              <w:jc w:val="center"/>
            </w:pPr>
            <w:r>
              <w:t>2019</w:t>
            </w:r>
          </w:p>
        </w:tc>
        <w:tc>
          <w:tcPr>
            <w:tcW w:w="1020" w:type="dxa"/>
            <w:tcBorders>
              <w:top w:val="single" w:sz="4" w:space="0" w:color="auto"/>
              <w:left w:val="single" w:sz="4" w:space="0" w:color="auto"/>
              <w:bottom w:val="single" w:sz="4" w:space="0" w:color="auto"/>
              <w:right w:val="single" w:sz="4" w:space="0" w:color="auto"/>
            </w:tcBorders>
            <w:vAlign w:val="center"/>
          </w:tcPr>
          <w:p w14:paraId="472D2D81" w14:textId="77777777" w:rsidR="00024E8A" w:rsidRDefault="00024E8A">
            <w:pPr>
              <w:pStyle w:val="ConsPlusNormal"/>
              <w:jc w:val="center"/>
            </w:pPr>
            <w:r>
              <w:t>2020</w:t>
            </w:r>
          </w:p>
        </w:tc>
        <w:tc>
          <w:tcPr>
            <w:tcW w:w="1134" w:type="dxa"/>
            <w:tcBorders>
              <w:top w:val="single" w:sz="4" w:space="0" w:color="auto"/>
              <w:left w:val="single" w:sz="4" w:space="0" w:color="auto"/>
              <w:bottom w:val="single" w:sz="4" w:space="0" w:color="auto"/>
              <w:right w:val="single" w:sz="4" w:space="0" w:color="auto"/>
            </w:tcBorders>
            <w:vAlign w:val="center"/>
          </w:tcPr>
          <w:p w14:paraId="2B3787B4" w14:textId="77777777" w:rsidR="00024E8A" w:rsidRDefault="00024E8A">
            <w:pPr>
              <w:pStyle w:val="ConsPlusNormal"/>
              <w:jc w:val="center"/>
            </w:pPr>
            <w:r>
              <w:t>2021</w:t>
            </w:r>
          </w:p>
        </w:tc>
        <w:tc>
          <w:tcPr>
            <w:tcW w:w="907" w:type="dxa"/>
            <w:tcBorders>
              <w:top w:val="single" w:sz="4" w:space="0" w:color="auto"/>
              <w:left w:val="single" w:sz="4" w:space="0" w:color="auto"/>
              <w:bottom w:val="single" w:sz="4" w:space="0" w:color="auto"/>
              <w:right w:val="single" w:sz="4" w:space="0" w:color="auto"/>
            </w:tcBorders>
            <w:vAlign w:val="center"/>
          </w:tcPr>
          <w:p w14:paraId="0C5DD611" w14:textId="77777777" w:rsidR="00024E8A" w:rsidRDefault="00024E8A">
            <w:pPr>
              <w:pStyle w:val="ConsPlusNormal"/>
              <w:jc w:val="center"/>
            </w:pPr>
            <w:r>
              <w:t>2022</w:t>
            </w:r>
          </w:p>
        </w:tc>
        <w:tc>
          <w:tcPr>
            <w:tcW w:w="1020" w:type="dxa"/>
            <w:tcBorders>
              <w:top w:val="single" w:sz="4" w:space="0" w:color="auto"/>
              <w:left w:val="single" w:sz="4" w:space="0" w:color="auto"/>
              <w:bottom w:val="single" w:sz="4" w:space="0" w:color="auto"/>
              <w:right w:val="single" w:sz="4" w:space="0" w:color="auto"/>
            </w:tcBorders>
            <w:vAlign w:val="center"/>
          </w:tcPr>
          <w:p w14:paraId="06E9FD35" w14:textId="77777777" w:rsidR="00024E8A" w:rsidRDefault="00024E8A">
            <w:pPr>
              <w:pStyle w:val="ConsPlusNormal"/>
              <w:jc w:val="center"/>
            </w:pPr>
            <w:r>
              <w:t>2023</w:t>
            </w:r>
          </w:p>
        </w:tc>
        <w:tc>
          <w:tcPr>
            <w:tcW w:w="1020" w:type="dxa"/>
            <w:tcBorders>
              <w:top w:val="single" w:sz="4" w:space="0" w:color="auto"/>
              <w:left w:val="single" w:sz="4" w:space="0" w:color="auto"/>
              <w:bottom w:val="single" w:sz="4" w:space="0" w:color="auto"/>
              <w:right w:val="single" w:sz="4" w:space="0" w:color="auto"/>
            </w:tcBorders>
            <w:vAlign w:val="center"/>
          </w:tcPr>
          <w:p w14:paraId="59A3821D" w14:textId="77777777" w:rsidR="00024E8A" w:rsidRDefault="00024E8A">
            <w:pPr>
              <w:pStyle w:val="ConsPlusNormal"/>
              <w:jc w:val="center"/>
            </w:pPr>
            <w:r>
              <w:t>2024</w:t>
            </w:r>
          </w:p>
        </w:tc>
        <w:tc>
          <w:tcPr>
            <w:tcW w:w="964" w:type="dxa"/>
            <w:tcBorders>
              <w:top w:val="single" w:sz="4" w:space="0" w:color="auto"/>
              <w:left w:val="single" w:sz="4" w:space="0" w:color="auto"/>
              <w:bottom w:val="single" w:sz="4" w:space="0" w:color="auto"/>
              <w:right w:val="single" w:sz="4" w:space="0" w:color="auto"/>
            </w:tcBorders>
            <w:vAlign w:val="center"/>
          </w:tcPr>
          <w:p w14:paraId="70C384A6" w14:textId="77777777" w:rsidR="00024E8A" w:rsidRDefault="00024E8A">
            <w:pPr>
              <w:pStyle w:val="ConsPlusNormal"/>
              <w:jc w:val="center"/>
            </w:pPr>
            <w:r>
              <w:t>2025 (справочно)</w:t>
            </w:r>
          </w:p>
        </w:tc>
        <w:tc>
          <w:tcPr>
            <w:tcW w:w="964" w:type="dxa"/>
            <w:tcBorders>
              <w:top w:val="single" w:sz="4" w:space="0" w:color="auto"/>
              <w:left w:val="single" w:sz="4" w:space="0" w:color="auto"/>
              <w:bottom w:val="single" w:sz="4" w:space="0" w:color="auto"/>
              <w:right w:val="single" w:sz="4" w:space="0" w:color="auto"/>
            </w:tcBorders>
            <w:vAlign w:val="center"/>
          </w:tcPr>
          <w:p w14:paraId="17C4C6A6" w14:textId="77777777" w:rsidR="00024E8A" w:rsidRDefault="00024E8A">
            <w:pPr>
              <w:pStyle w:val="ConsPlusNormal"/>
              <w:jc w:val="center"/>
            </w:pPr>
            <w:r>
              <w:t>2030 (справочно)</w:t>
            </w:r>
          </w:p>
        </w:tc>
        <w:tc>
          <w:tcPr>
            <w:tcW w:w="1413" w:type="dxa"/>
            <w:vMerge/>
            <w:tcBorders>
              <w:top w:val="single" w:sz="4" w:space="0" w:color="auto"/>
              <w:left w:val="single" w:sz="4" w:space="0" w:color="auto"/>
              <w:bottom w:val="single" w:sz="4" w:space="0" w:color="auto"/>
              <w:right w:val="single" w:sz="4" w:space="0" w:color="auto"/>
            </w:tcBorders>
          </w:tcPr>
          <w:p w14:paraId="730588F9" w14:textId="77777777" w:rsidR="00024E8A" w:rsidRDefault="00024E8A">
            <w:pPr>
              <w:pStyle w:val="ConsPlusNormal"/>
              <w:jc w:val="center"/>
            </w:pPr>
          </w:p>
        </w:tc>
      </w:tr>
      <w:tr w:rsidR="00024E8A" w14:paraId="1AF94652" w14:textId="77777777">
        <w:tc>
          <w:tcPr>
            <w:tcW w:w="573" w:type="dxa"/>
            <w:tcBorders>
              <w:top w:val="single" w:sz="4" w:space="0" w:color="auto"/>
              <w:left w:val="single" w:sz="4" w:space="0" w:color="auto"/>
              <w:bottom w:val="single" w:sz="4" w:space="0" w:color="auto"/>
              <w:right w:val="single" w:sz="4" w:space="0" w:color="auto"/>
            </w:tcBorders>
          </w:tcPr>
          <w:p w14:paraId="4C97D08F" w14:textId="77777777" w:rsidR="00024E8A" w:rsidRDefault="00024E8A">
            <w:pPr>
              <w:pStyle w:val="ConsPlusNormal"/>
              <w:jc w:val="center"/>
            </w:pPr>
            <w:r>
              <w:t>1</w:t>
            </w:r>
          </w:p>
        </w:tc>
        <w:tc>
          <w:tcPr>
            <w:tcW w:w="3152" w:type="dxa"/>
            <w:tcBorders>
              <w:top w:val="single" w:sz="4" w:space="0" w:color="auto"/>
              <w:left w:val="single" w:sz="4" w:space="0" w:color="auto"/>
              <w:bottom w:val="single" w:sz="4" w:space="0" w:color="auto"/>
              <w:right w:val="single" w:sz="4" w:space="0" w:color="auto"/>
            </w:tcBorders>
          </w:tcPr>
          <w:p w14:paraId="7728D7B6" w14:textId="77777777" w:rsidR="00024E8A" w:rsidRDefault="00024E8A">
            <w:pPr>
              <w:pStyle w:val="ConsPlusNormal"/>
              <w:jc w:val="center"/>
            </w:pPr>
            <w:r>
              <w:t>2</w:t>
            </w:r>
          </w:p>
        </w:tc>
        <w:tc>
          <w:tcPr>
            <w:tcW w:w="1304" w:type="dxa"/>
            <w:tcBorders>
              <w:top w:val="single" w:sz="4" w:space="0" w:color="auto"/>
              <w:left w:val="single" w:sz="4" w:space="0" w:color="auto"/>
              <w:bottom w:val="single" w:sz="4" w:space="0" w:color="auto"/>
              <w:right w:val="single" w:sz="4" w:space="0" w:color="auto"/>
            </w:tcBorders>
          </w:tcPr>
          <w:p w14:paraId="74E8522E" w14:textId="77777777" w:rsidR="00024E8A" w:rsidRDefault="00024E8A">
            <w:pPr>
              <w:pStyle w:val="ConsPlusNormal"/>
              <w:jc w:val="center"/>
            </w:pPr>
            <w:r>
              <w:t>3</w:t>
            </w:r>
          </w:p>
        </w:tc>
        <w:tc>
          <w:tcPr>
            <w:tcW w:w="1474" w:type="dxa"/>
            <w:tcBorders>
              <w:top w:val="single" w:sz="4" w:space="0" w:color="auto"/>
              <w:left w:val="single" w:sz="4" w:space="0" w:color="auto"/>
              <w:bottom w:val="single" w:sz="4" w:space="0" w:color="auto"/>
              <w:right w:val="single" w:sz="4" w:space="0" w:color="auto"/>
            </w:tcBorders>
          </w:tcPr>
          <w:p w14:paraId="0FA5B2AA" w14:textId="77777777" w:rsidR="00024E8A" w:rsidRDefault="00024E8A">
            <w:pPr>
              <w:pStyle w:val="ConsPlusNormal"/>
              <w:jc w:val="center"/>
            </w:pPr>
            <w:r>
              <w:t>4</w:t>
            </w:r>
          </w:p>
        </w:tc>
        <w:tc>
          <w:tcPr>
            <w:tcW w:w="1134" w:type="dxa"/>
            <w:tcBorders>
              <w:top w:val="single" w:sz="4" w:space="0" w:color="auto"/>
              <w:left w:val="single" w:sz="4" w:space="0" w:color="auto"/>
              <w:bottom w:val="single" w:sz="4" w:space="0" w:color="auto"/>
              <w:right w:val="single" w:sz="4" w:space="0" w:color="auto"/>
            </w:tcBorders>
          </w:tcPr>
          <w:p w14:paraId="62C3D249" w14:textId="77777777" w:rsidR="00024E8A" w:rsidRDefault="00024E8A">
            <w:pPr>
              <w:pStyle w:val="ConsPlusNormal"/>
              <w:jc w:val="center"/>
            </w:pPr>
            <w:r>
              <w:t>5</w:t>
            </w:r>
          </w:p>
        </w:tc>
        <w:tc>
          <w:tcPr>
            <w:tcW w:w="1003" w:type="dxa"/>
            <w:tcBorders>
              <w:top w:val="single" w:sz="4" w:space="0" w:color="auto"/>
              <w:left w:val="single" w:sz="4" w:space="0" w:color="auto"/>
              <w:bottom w:val="single" w:sz="4" w:space="0" w:color="auto"/>
              <w:right w:val="single" w:sz="4" w:space="0" w:color="auto"/>
            </w:tcBorders>
          </w:tcPr>
          <w:p w14:paraId="0D673302" w14:textId="77777777" w:rsidR="00024E8A" w:rsidRDefault="00024E8A">
            <w:pPr>
              <w:pStyle w:val="ConsPlusNormal"/>
              <w:jc w:val="center"/>
            </w:pPr>
            <w:r>
              <w:t>6</w:t>
            </w:r>
          </w:p>
        </w:tc>
        <w:tc>
          <w:tcPr>
            <w:tcW w:w="907" w:type="dxa"/>
            <w:tcBorders>
              <w:top w:val="single" w:sz="4" w:space="0" w:color="auto"/>
              <w:left w:val="single" w:sz="4" w:space="0" w:color="auto"/>
              <w:bottom w:val="single" w:sz="4" w:space="0" w:color="auto"/>
              <w:right w:val="single" w:sz="4" w:space="0" w:color="auto"/>
            </w:tcBorders>
          </w:tcPr>
          <w:p w14:paraId="4B1C8A33" w14:textId="77777777" w:rsidR="00024E8A" w:rsidRDefault="00024E8A">
            <w:pPr>
              <w:pStyle w:val="ConsPlusNormal"/>
              <w:jc w:val="center"/>
            </w:pPr>
            <w:r>
              <w:t>7</w:t>
            </w:r>
          </w:p>
        </w:tc>
        <w:tc>
          <w:tcPr>
            <w:tcW w:w="1020" w:type="dxa"/>
            <w:tcBorders>
              <w:top w:val="single" w:sz="4" w:space="0" w:color="auto"/>
              <w:left w:val="single" w:sz="4" w:space="0" w:color="auto"/>
              <w:bottom w:val="single" w:sz="4" w:space="0" w:color="auto"/>
              <w:right w:val="single" w:sz="4" w:space="0" w:color="auto"/>
            </w:tcBorders>
          </w:tcPr>
          <w:p w14:paraId="20EEA264" w14:textId="77777777" w:rsidR="00024E8A" w:rsidRDefault="00024E8A">
            <w:pPr>
              <w:pStyle w:val="ConsPlusNormal"/>
              <w:jc w:val="center"/>
            </w:pPr>
            <w:r>
              <w:t>8</w:t>
            </w:r>
          </w:p>
        </w:tc>
        <w:tc>
          <w:tcPr>
            <w:tcW w:w="1020" w:type="dxa"/>
            <w:tcBorders>
              <w:top w:val="single" w:sz="4" w:space="0" w:color="auto"/>
              <w:left w:val="single" w:sz="4" w:space="0" w:color="auto"/>
              <w:bottom w:val="single" w:sz="4" w:space="0" w:color="auto"/>
              <w:right w:val="single" w:sz="4" w:space="0" w:color="auto"/>
            </w:tcBorders>
          </w:tcPr>
          <w:p w14:paraId="7DD8A453" w14:textId="77777777" w:rsidR="00024E8A" w:rsidRDefault="00024E8A">
            <w:pPr>
              <w:pStyle w:val="ConsPlusNormal"/>
              <w:jc w:val="center"/>
            </w:pPr>
            <w:r>
              <w:t>9</w:t>
            </w:r>
          </w:p>
        </w:tc>
        <w:tc>
          <w:tcPr>
            <w:tcW w:w="1134" w:type="dxa"/>
            <w:tcBorders>
              <w:top w:val="single" w:sz="4" w:space="0" w:color="auto"/>
              <w:left w:val="single" w:sz="4" w:space="0" w:color="auto"/>
              <w:bottom w:val="single" w:sz="4" w:space="0" w:color="auto"/>
              <w:right w:val="single" w:sz="4" w:space="0" w:color="auto"/>
            </w:tcBorders>
          </w:tcPr>
          <w:p w14:paraId="7B2507B9" w14:textId="77777777" w:rsidR="00024E8A" w:rsidRDefault="00024E8A">
            <w:pPr>
              <w:pStyle w:val="ConsPlusNormal"/>
              <w:jc w:val="center"/>
            </w:pPr>
            <w:r>
              <w:t>10</w:t>
            </w:r>
          </w:p>
        </w:tc>
        <w:tc>
          <w:tcPr>
            <w:tcW w:w="907" w:type="dxa"/>
            <w:tcBorders>
              <w:top w:val="single" w:sz="4" w:space="0" w:color="auto"/>
              <w:left w:val="single" w:sz="4" w:space="0" w:color="auto"/>
              <w:bottom w:val="single" w:sz="4" w:space="0" w:color="auto"/>
              <w:right w:val="single" w:sz="4" w:space="0" w:color="auto"/>
            </w:tcBorders>
          </w:tcPr>
          <w:p w14:paraId="56A642E9" w14:textId="77777777" w:rsidR="00024E8A" w:rsidRDefault="00024E8A">
            <w:pPr>
              <w:pStyle w:val="ConsPlusNormal"/>
              <w:jc w:val="center"/>
            </w:pPr>
            <w:r>
              <w:t>11</w:t>
            </w:r>
          </w:p>
        </w:tc>
        <w:tc>
          <w:tcPr>
            <w:tcW w:w="1020" w:type="dxa"/>
            <w:tcBorders>
              <w:top w:val="single" w:sz="4" w:space="0" w:color="auto"/>
              <w:left w:val="single" w:sz="4" w:space="0" w:color="auto"/>
              <w:bottom w:val="single" w:sz="4" w:space="0" w:color="auto"/>
              <w:right w:val="single" w:sz="4" w:space="0" w:color="auto"/>
            </w:tcBorders>
          </w:tcPr>
          <w:p w14:paraId="4361C47A" w14:textId="77777777" w:rsidR="00024E8A" w:rsidRDefault="00024E8A">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tcPr>
          <w:p w14:paraId="18BB6260" w14:textId="77777777" w:rsidR="00024E8A" w:rsidRDefault="00024E8A">
            <w:pPr>
              <w:pStyle w:val="ConsPlusNormal"/>
              <w:jc w:val="center"/>
            </w:pPr>
            <w:r>
              <w:t>13</w:t>
            </w:r>
          </w:p>
        </w:tc>
        <w:tc>
          <w:tcPr>
            <w:tcW w:w="964" w:type="dxa"/>
            <w:tcBorders>
              <w:top w:val="single" w:sz="4" w:space="0" w:color="auto"/>
              <w:left w:val="single" w:sz="4" w:space="0" w:color="auto"/>
              <w:bottom w:val="single" w:sz="4" w:space="0" w:color="auto"/>
              <w:right w:val="single" w:sz="4" w:space="0" w:color="auto"/>
            </w:tcBorders>
          </w:tcPr>
          <w:p w14:paraId="67B9BF7C" w14:textId="77777777" w:rsidR="00024E8A" w:rsidRDefault="00024E8A">
            <w:pPr>
              <w:pStyle w:val="ConsPlusNormal"/>
              <w:jc w:val="center"/>
            </w:pPr>
            <w:r>
              <w:t>14</w:t>
            </w:r>
          </w:p>
        </w:tc>
        <w:tc>
          <w:tcPr>
            <w:tcW w:w="964" w:type="dxa"/>
            <w:tcBorders>
              <w:top w:val="single" w:sz="4" w:space="0" w:color="auto"/>
              <w:left w:val="single" w:sz="4" w:space="0" w:color="auto"/>
              <w:bottom w:val="single" w:sz="4" w:space="0" w:color="auto"/>
              <w:right w:val="single" w:sz="4" w:space="0" w:color="auto"/>
            </w:tcBorders>
          </w:tcPr>
          <w:p w14:paraId="5BF3E43E" w14:textId="77777777" w:rsidR="00024E8A" w:rsidRDefault="00024E8A">
            <w:pPr>
              <w:pStyle w:val="ConsPlusNormal"/>
              <w:jc w:val="center"/>
            </w:pPr>
            <w:r>
              <w:t>15</w:t>
            </w:r>
          </w:p>
        </w:tc>
        <w:tc>
          <w:tcPr>
            <w:tcW w:w="1413" w:type="dxa"/>
            <w:tcBorders>
              <w:top w:val="single" w:sz="4" w:space="0" w:color="auto"/>
              <w:left w:val="single" w:sz="4" w:space="0" w:color="auto"/>
              <w:bottom w:val="single" w:sz="4" w:space="0" w:color="auto"/>
              <w:right w:val="single" w:sz="4" w:space="0" w:color="auto"/>
            </w:tcBorders>
          </w:tcPr>
          <w:p w14:paraId="36880374" w14:textId="77777777" w:rsidR="00024E8A" w:rsidRDefault="00024E8A">
            <w:pPr>
              <w:pStyle w:val="ConsPlusNormal"/>
              <w:jc w:val="center"/>
            </w:pPr>
            <w:r>
              <w:t>16</w:t>
            </w:r>
          </w:p>
        </w:tc>
      </w:tr>
      <w:tr w:rsidR="00024E8A" w14:paraId="2160003D" w14:textId="77777777">
        <w:tc>
          <w:tcPr>
            <w:tcW w:w="573" w:type="dxa"/>
            <w:tcBorders>
              <w:top w:val="single" w:sz="4" w:space="0" w:color="auto"/>
              <w:left w:val="single" w:sz="4" w:space="0" w:color="auto"/>
              <w:bottom w:val="single" w:sz="4" w:space="0" w:color="auto"/>
              <w:right w:val="single" w:sz="4" w:space="0" w:color="auto"/>
            </w:tcBorders>
          </w:tcPr>
          <w:p w14:paraId="680B6EB6" w14:textId="77777777" w:rsidR="00024E8A" w:rsidRDefault="00024E8A">
            <w:pPr>
              <w:pStyle w:val="ConsPlusNormal"/>
              <w:jc w:val="center"/>
            </w:pPr>
            <w:r>
              <w:t>1</w:t>
            </w:r>
          </w:p>
        </w:tc>
        <w:tc>
          <w:tcPr>
            <w:tcW w:w="18436" w:type="dxa"/>
            <w:gridSpan w:val="15"/>
            <w:tcBorders>
              <w:top w:val="single" w:sz="4" w:space="0" w:color="auto"/>
              <w:left w:val="single" w:sz="4" w:space="0" w:color="auto"/>
              <w:bottom w:val="single" w:sz="4" w:space="0" w:color="auto"/>
              <w:right w:val="single" w:sz="4" w:space="0" w:color="auto"/>
            </w:tcBorders>
          </w:tcPr>
          <w:p w14:paraId="19A31B6E" w14:textId="77777777" w:rsidR="00024E8A" w:rsidRDefault="00024E8A">
            <w:pPr>
              <w:pStyle w:val="ConsPlusNormal"/>
              <w:jc w:val="center"/>
            </w:pPr>
            <w:r>
              <w:t>Создана и работает система выявления, поддержки и развития способностей и талантов детей и молодежи</w:t>
            </w:r>
          </w:p>
        </w:tc>
      </w:tr>
      <w:tr w:rsidR="00024E8A" w14:paraId="7BDDD5AF" w14:textId="77777777">
        <w:tc>
          <w:tcPr>
            <w:tcW w:w="573" w:type="dxa"/>
            <w:tcBorders>
              <w:top w:val="single" w:sz="4" w:space="0" w:color="auto"/>
              <w:left w:val="single" w:sz="4" w:space="0" w:color="auto"/>
              <w:bottom w:val="single" w:sz="4" w:space="0" w:color="auto"/>
              <w:right w:val="single" w:sz="4" w:space="0" w:color="auto"/>
            </w:tcBorders>
          </w:tcPr>
          <w:p w14:paraId="7AF5DD41" w14:textId="77777777" w:rsidR="00024E8A" w:rsidRDefault="00024E8A">
            <w:pPr>
              <w:pStyle w:val="ConsPlusNormal"/>
              <w:jc w:val="center"/>
            </w:pPr>
            <w:r>
              <w:t>1.1</w:t>
            </w:r>
          </w:p>
        </w:tc>
        <w:tc>
          <w:tcPr>
            <w:tcW w:w="3152" w:type="dxa"/>
            <w:tcBorders>
              <w:top w:val="single" w:sz="4" w:space="0" w:color="auto"/>
              <w:left w:val="single" w:sz="4" w:space="0" w:color="auto"/>
              <w:bottom w:val="single" w:sz="4" w:space="0" w:color="auto"/>
              <w:right w:val="single" w:sz="4" w:space="0" w:color="auto"/>
            </w:tcBorders>
          </w:tcPr>
          <w:p w14:paraId="4535F030" w14:textId="77777777" w:rsidR="00024E8A" w:rsidRDefault="00024E8A">
            <w:pPr>
              <w:pStyle w:val="ConsPlusNormal"/>
            </w:pPr>
            <w:r>
              <w:t>Доля детей в возрасте от 5 до 18 лет, охваченных дополнительным образованием</w:t>
            </w:r>
          </w:p>
        </w:tc>
        <w:tc>
          <w:tcPr>
            <w:tcW w:w="1304" w:type="dxa"/>
            <w:tcBorders>
              <w:top w:val="single" w:sz="4" w:space="0" w:color="auto"/>
              <w:left w:val="single" w:sz="4" w:space="0" w:color="auto"/>
              <w:bottom w:val="single" w:sz="4" w:space="0" w:color="auto"/>
              <w:right w:val="single" w:sz="4" w:space="0" w:color="auto"/>
            </w:tcBorders>
          </w:tcPr>
          <w:p w14:paraId="414C38BB" w14:textId="77777777" w:rsidR="00024E8A" w:rsidRDefault="00024E8A">
            <w:pPr>
              <w:pStyle w:val="ConsPlusNormal"/>
              <w:jc w:val="center"/>
            </w:pPr>
            <w:r>
              <w:t>ФП</w:t>
            </w:r>
          </w:p>
        </w:tc>
        <w:tc>
          <w:tcPr>
            <w:tcW w:w="1474" w:type="dxa"/>
            <w:tcBorders>
              <w:top w:val="single" w:sz="4" w:space="0" w:color="auto"/>
              <w:left w:val="single" w:sz="4" w:space="0" w:color="auto"/>
              <w:bottom w:val="single" w:sz="4" w:space="0" w:color="auto"/>
              <w:right w:val="single" w:sz="4" w:space="0" w:color="auto"/>
            </w:tcBorders>
          </w:tcPr>
          <w:p w14:paraId="242928DD" w14:textId="77777777" w:rsidR="00024E8A" w:rsidRDefault="00024E8A">
            <w:pPr>
              <w:pStyle w:val="ConsPlusNormal"/>
              <w:jc w:val="center"/>
            </w:pPr>
            <w:r>
              <w:t>Процент</w:t>
            </w:r>
          </w:p>
        </w:tc>
        <w:tc>
          <w:tcPr>
            <w:tcW w:w="1134" w:type="dxa"/>
            <w:tcBorders>
              <w:top w:val="single" w:sz="4" w:space="0" w:color="auto"/>
              <w:left w:val="single" w:sz="4" w:space="0" w:color="auto"/>
              <w:bottom w:val="single" w:sz="4" w:space="0" w:color="auto"/>
              <w:right w:val="single" w:sz="4" w:space="0" w:color="auto"/>
            </w:tcBorders>
            <w:vAlign w:val="center"/>
          </w:tcPr>
          <w:p w14:paraId="5A117256" w14:textId="77777777" w:rsidR="00024E8A" w:rsidRDefault="00024E8A">
            <w:pPr>
              <w:pStyle w:val="ConsPlusNormal"/>
              <w:jc w:val="center"/>
            </w:pPr>
            <w:r>
              <w:t>0,0000</w:t>
            </w:r>
          </w:p>
        </w:tc>
        <w:tc>
          <w:tcPr>
            <w:tcW w:w="1003" w:type="dxa"/>
            <w:tcBorders>
              <w:top w:val="single" w:sz="4" w:space="0" w:color="auto"/>
              <w:left w:val="single" w:sz="4" w:space="0" w:color="auto"/>
              <w:bottom w:val="single" w:sz="4" w:space="0" w:color="auto"/>
              <w:right w:val="single" w:sz="4" w:space="0" w:color="auto"/>
            </w:tcBorders>
            <w:vAlign w:val="center"/>
          </w:tcPr>
          <w:p w14:paraId="6A5C3517" w14:textId="77777777" w:rsidR="00024E8A" w:rsidRDefault="00024E8A">
            <w:pPr>
              <w:pStyle w:val="ConsPlusNormal"/>
              <w:jc w:val="center"/>
            </w:pPr>
            <w:r>
              <w:t>2018</w:t>
            </w:r>
          </w:p>
        </w:tc>
        <w:tc>
          <w:tcPr>
            <w:tcW w:w="907" w:type="dxa"/>
            <w:tcBorders>
              <w:top w:val="single" w:sz="4" w:space="0" w:color="auto"/>
              <w:left w:val="single" w:sz="4" w:space="0" w:color="auto"/>
              <w:bottom w:val="single" w:sz="4" w:space="0" w:color="auto"/>
              <w:right w:val="single" w:sz="4" w:space="0" w:color="auto"/>
            </w:tcBorders>
            <w:vAlign w:val="center"/>
          </w:tcPr>
          <w:p w14:paraId="6E6DAA1D" w14:textId="77777777" w:rsidR="00024E8A" w:rsidRDefault="00024E8A">
            <w:pPr>
              <w:pStyle w:val="ConsPlusNormal"/>
              <w:jc w:val="center"/>
            </w:pPr>
            <w:r>
              <w:t>0,0000</w:t>
            </w:r>
          </w:p>
        </w:tc>
        <w:tc>
          <w:tcPr>
            <w:tcW w:w="1020" w:type="dxa"/>
            <w:tcBorders>
              <w:top w:val="single" w:sz="4" w:space="0" w:color="auto"/>
              <w:left w:val="single" w:sz="4" w:space="0" w:color="auto"/>
              <w:bottom w:val="single" w:sz="4" w:space="0" w:color="auto"/>
              <w:right w:val="single" w:sz="4" w:space="0" w:color="auto"/>
            </w:tcBorders>
            <w:vAlign w:val="center"/>
          </w:tcPr>
          <w:p w14:paraId="002416EC" w14:textId="77777777" w:rsidR="00024E8A" w:rsidRDefault="00024E8A">
            <w:pPr>
              <w:pStyle w:val="ConsPlusNormal"/>
              <w:jc w:val="center"/>
            </w:pPr>
            <w:r>
              <w:t>80,0000</w:t>
            </w:r>
          </w:p>
        </w:tc>
        <w:tc>
          <w:tcPr>
            <w:tcW w:w="1020" w:type="dxa"/>
            <w:tcBorders>
              <w:top w:val="single" w:sz="4" w:space="0" w:color="auto"/>
              <w:left w:val="single" w:sz="4" w:space="0" w:color="auto"/>
              <w:bottom w:val="single" w:sz="4" w:space="0" w:color="auto"/>
              <w:right w:val="single" w:sz="4" w:space="0" w:color="auto"/>
            </w:tcBorders>
            <w:vAlign w:val="center"/>
          </w:tcPr>
          <w:p w14:paraId="038FFCEE" w14:textId="77777777" w:rsidR="00024E8A" w:rsidRDefault="00024E8A">
            <w:pPr>
              <w:pStyle w:val="ConsPlusNormal"/>
              <w:jc w:val="center"/>
            </w:pPr>
            <w:r>
              <w:t>81,0000</w:t>
            </w:r>
          </w:p>
        </w:tc>
        <w:tc>
          <w:tcPr>
            <w:tcW w:w="1134" w:type="dxa"/>
            <w:tcBorders>
              <w:top w:val="single" w:sz="4" w:space="0" w:color="auto"/>
              <w:left w:val="single" w:sz="4" w:space="0" w:color="auto"/>
              <w:bottom w:val="single" w:sz="4" w:space="0" w:color="auto"/>
              <w:right w:val="single" w:sz="4" w:space="0" w:color="auto"/>
            </w:tcBorders>
            <w:vAlign w:val="center"/>
          </w:tcPr>
          <w:p w14:paraId="45E6FBD9" w14:textId="77777777" w:rsidR="00024E8A" w:rsidRDefault="00024E8A">
            <w:pPr>
              <w:pStyle w:val="ConsPlusNormal"/>
              <w:jc w:val="center"/>
            </w:pPr>
            <w:r>
              <w:t>65,0000</w:t>
            </w:r>
          </w:p>
        </w:tc>
        <w:tc>
          <w:tcPr>
            <w:tcW w:w="907" w:type="dxa"/>
            <w:tcBorders>
              <w:top w:val="single" w:sz="4" w:space="0" w:color="auto"/>
              <w:left w:val="single" w:sz="4" w:space="0" w:color="auto"/>
              <w:bottom w:val="single" w:sz="4" w:space="0" w:color="auto"/>
              <w:right w:val="single" w:sz="4" w:space="0" w:color="auto"/>
            </w:tcBorders>
            <w:vAlign w:val="center"/>
          </w:tcPr>
          <w:p w14:paraId="49587D53" w14:textId="77777777" w:rsidR="00024E8A" w:rsidRDefault="00024E8A">
            <w:pPr>
              <w:pStyle w:val="ConsPlusNormal"/>
              <w:jc w:val="center"/>
            </w:pPr>
            <w:r>
              <w:t>70,0000</w:t>
            </w:r>
          </w:p>
        </w:tc>
        <w:tc>
          <w:tcPr>
            <w:tcW w:w="1020" w:type="dxa"/>
            <w:tcBorders>
              <w:top w:val="single" w:sz="4" w:space="0" w:color="auto"/>
              <w:left w:val="single" w:sz="4" w:space="0" w:color="auto"/>
              <w:bottom w:val="single" w:sz="4" w:space="0" w:color="auto"/>
              <w:right w:val="single" w:sz="4" w:space="0" w:color="auto"/>
            </w:tcBorders>
            <w:vAlign w:val="center"/>
          </w:tcPr>
          <w:p w14:paraId="62CCA368" w14:textId="77777777" w:rsidR="00024E8A" w:rsidRDefault="00024E8A">
            <w:pPr>
              <w:pStyle w:val="ConsPlusNormal"/>
              <w:jc w:val="center"/>
            </w:pPr>
            <w:r>
              <w:t>55,0000</w:t>
            </w:r>
          </w:p>
        </w:tc>
        <w:tc>
          <w:tcPr>
            <w:tcW w:w="1020" w:type="dxa"/>
            <w:tcBorders>
              <w:top w:val="single" w:sz="4" w:space="0" w:color="auto"/>
              <w:left w:val="single" w:sz="4" w:space="0" w:color="auto"/>
              <w:bottom w:val="single" w:sz="4" w:space="0" w:color="auto"/>
              <w:right w:val="single" w:sz="4" w:space="0" w:color="auto"/>
            </w:tcBorders>
            <w:vAlign w:val="center"/>
          </w:tcPr>
          <w:p w14:paraId="5FA5A6D8" w14:textId="77777777" w:rsidR="00024E8A" w:rsidRDefault="00024E8A">
            <w:pPr>
              <w:pStyle w:val="ConsPlusNormal"/>
              <w:jc w:val="center"/>
            </w:pPr>
            <w:r>
              <w:t>75,0100</w:t>
            </w:r>
          </w:p>
        </w:tc>
        <w:tc>
          <w:tcPr>
            <w:tcW w:w="964" w:type="dxa"/>
            <w:tcBorders>
              <w:top w:val="single" w:sz="4" w:space="0" w:color="auto"/>
              <w:left w:val="single" w:sz="4" w:space="0" w:color="auto"/>
              <w:bottom w:val="single" w:sz="4" w:space="0" w:color="auto"/>
              <w:right w:val="single" w:sz="4" w:space="0" w:color="auto"/>
            </w:tcBorders>
          </w:tcPr>
          <w:p w14:paraId="70FE930B" w14:textId="77777777" w:rsidR="00024E8A" w:rsidRDefault="00024E8A">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715C0062" w14:textId="77777777" w:rsidR="00024E8A" w:rsidRDefault="00024E8A">
            <w:pPr>
              <w:pStyle w:val="ConsPlusNormal"/>
              <w:jc w:val="center"/>
            </w:pPr>
            <w:r>
              <w:t>-</w:t>
            </w:r>
          </w:p>
        </w:tc>
        <w:tc>
          <w:tcPr>
            <w:tcW w:w="1413" w:type="dxa"/>
            <w:tcBorders>
              <w:top w:val="single" w:sz="4" w:space="0" w:color="auto"/>
              <w:left w:val="single" w:sz="4" w:space="0" w:color="auto"/>
              <w:bottom w:val="single" w:sz="4" w:space="0" w:color="auto"/>
              <w:right w:val="single" w:sz="4" w:space="0" w:color="auto"/>
            </w:tcBorders>
          </w:tcPr>
          <w:p w14:paraId="7187A550" w14:textId="77777777" w:rsidR="00024E8A" w:rsidRDefault="00024E8A">
            <w:pPr>
              <w:pStyle w:val="ConsPlusNormal"/>
              <w:jc w:val="center"/>
            </w:pPr>
            <w:r>
              <w:t>ЕАИС ДО</w:t>
            </w:r>
          </w:p>
        </w:tc>
      </w:tr>
      <w:tr w:rsidR="00024E8A" w14:paraId="4D3FD4BB" w14:textId="77777777">
        <w:tc>
          <w:tcPr>
            <w:tcW w:w="573" w:type="dxa"/>
            <w:tcBorders>
              <w:top w:val="single" w:sz="4" w:space="0" w:color="auto"/>
              <w:left w:val="single" w:sz="4" w:space="0" w:color="auto"/>
              <w:bottom w:val="single" w:sz="4" w:space="0" w:color="auto"/>
              <w:right w:val="single" w:sz="4" w:space="0" w:color="auto"/>
            </w:tcBorders>
          </w:tcPr>
          <w:p w14:paraId="085BA2DF" w14:textId="77777777" w:rsidR="00024E8A" w:rsidRDefault="00024E8A">
            <w:pPr>
              <w:pStyle w:val="ConsPlusNormal"/>
              <w:jc w:val="center"/>
            </w:pPr>
            <w:r>
              <w:t>1.2</w:t>
            </w:r>
          </w:p>
        </w:tc>
        <w:tc>
          <w:tcPr>
            <w:tcW w:w="3152" w:type="dxa"/>
            <w:tcBorders>
              <w:top w:val="single" w:sz="4" w:space="0" w:color="auto"/>
              <w:left w:val="single" w:sz="4" w:space="0" w:color="auto"/>
              <w:bottom w:val="single" w:sz="4" w:space="0" w:color="auto"/>
              <w:right w:val="single" w:sz="4" w:space="0" w:color="auto"/>
            </w:tcBorders>
          </w:tcPr>
          <w:p w14:paraId="3E840813" w14:textId="77777777" w:rsidR="00024E8A" w:rsidRDefault="00024E8A">
            <w:pPr>
              <w:pStyle w:val="ConsPlusNormal"/>
            </w:pPr>
            <w:r>
              <w:t>Количество субъектов Российской Федерации, выдающих сертификаты дополнительного образования в рамках системы персонифицированного финансирования дополнительного образования детей</w:t>
            </w:r>
          </w:p>
        </w:tc>
        <w:tc>
          <w:tcPr>
            <w:tcW w:w="1304" w:type="dxa"/>
            <w:tcBorders>
              <w:top w:val="single" w:sz="4" w:space="0" w:color="auto"/>
              <w:left w:val="single" w:sz="4" w:space="0" w:color="auto"/>
              <w:bottom w:val="single" w:sz="4" w:space="0" w:color="auto"/>
              <w:right w:val="single" w:sz="4" w:space="0" w:color="auto"/>
            </w:tcBorders>
          </w:tcPr>
          <w:p w14:paraId="6A368A2E" w14:textId="77777777" w:rsidR="00024E8A" w:rsidRDefault="00024E8A">
            <w:pPr>
              <w:pStyle w:val="ConsPlusNormal"/>
              <w:jc w:val="center"/>
            </w:pPr>
            <w:r>
              <w:t>ФП</w:t>
            </w:r>
          </w:p>
        </w:tc>
        <w:tc>
          <w:tcPr>
            <w:tcW w:w="1474" w:type="dxa"/>
            <w:tcBorders>
              <w:top w:val="single" w:sz="4" w:space="0" w:color="auto"/>
              <w:left w:val="single" w:sz="4" w:space="0" w:color="auto"/>
              <w:bottom w:val="single" w:sz="4" w:space="0" w:color="auto"/>
              <w:right w:val="single" w:sz="4" w:space="0" w:color="auto"/>
            </w:tcBorders>
          </w:tcPr>
          <w:p w14:paraId="495FF947" w14:textId="77777777" w:rsidR="00024E8A" w:rsidRDefault="00024E8A">
            <w:pPr>
              <w:pStyle w:val="ConsPlusNormal"/>
              <w:jc w:val="center"/>
            </w:pPr>
            <w:r>
              <w:t>Единица</w:t>
            </w:r>
          </w:p>
        </w:tc>
        <w:tc>
          <w:tcPr>
            <w:tcW w:w="1134" w:type="dxa"/>
            <w:tcBorders>
              <w:top w:val="single" w:sz="4" w:space="0" w:color="auto"/>
              <w:left w:val="single" w:sz="4" w:space="0" w:color="auto"/>
              <w:bottom w:val="single" w:sz="4" w:space="0" w:color="auto"/>
              <w:right w:val="single" w:sz="4" w:space="0" w:color="auto"/>
            </w:tcBorders>
            <w:vAlign w:val="center"/>
          </w:tcPr>
          <w:p w14:paraId="01EAE839" w14:textId="77777777" w:rsidR="00024E8A" w:rsidRDefault="00024E8A">
            <w:pPr>
              <w:pStyle w:val="ConsPlusNormal"/>
              <w:jc w:val="center"/>
            </w:pPr>
            <w:r>
              <w:t>1,0000</w:t>
            </w:r>
          </w:p>
        </w:tc>
        <w:tc>
          <w:tcPr>
            <w:tcW w:w="1003" w:type="dxa"/>
            <w:tcBorders>
              <w:top w:val="single" w:sz="4" w:space="0" w:color="auto"/>
              <w:left w:val="single" w:sz="4" w:space="0" w:color="auto"/>
              <w:bottom w:val="single" w:sz="4" w:space="0" w:color="auto"/>
              <w:right w:val="single" w:sz="4" w:space="0" w:color="auto"/>
            </w:tcBorders>
            <w:vAlign w:val="center"/>
          </w:tcPr>
          <w:p w14:paraId="2BDB7480" w14:textId="77777777" w:rsidR="00024E8A" w:rsidRDefault="00024E8A">
            <w:pPr>
              <w:pStyle w:val="ConsPlusNormal"/>
              <w:jc w:val="center"/>
            </w:pPr>
            <w:r>
              <w:t>2020</w:t>
            </w:r>
          </w:p>
        </w:tc>
        <w:tc>
          <w:tcPr>
            <w:tcW w:w="907" w:type="dxa"/>
            <w:tcBorders>
              <w:top w:val="single" w:sz="4" w:space="0" w:color="auto"/>
              <w:left w:val="single" w:sz="4" w:space="0" w:color="auto"/>
              <w:bottom w:val="single" w:sz="4" w:space="0" w:color="auto"/>
              <w:right w:val="single" w:sz="4" w:space="0" w:color="auto"/>
            </w:tcBorders>
            <w:vAlign w:val="center"/>
          </w:tcPr>
          <w:p w14:paraId="1D112946" w14:textId="77777777" w:rsidR="00024E8A" w:rsidRDefault="00024E8A">
            <w:pPr>
              <w:pStyle w:val="ConsPlusNormal"/>
              <w:jc w:val="center"/>
            </w:pPr>
            <w:r>
              <w:t>0,0000</w:t>
            </w:r>
          </w:p>
        </w:tc>
        <w:tc>
          <w:tcPr>
            <w:tcW w:w="1020" w:type="dxa"/>
            <w:tcBorders>
              <w:top w:val="single" w:sz="4" w:space="0" w:color="auto"/>
              <w:left w:val="single" w:sz="4" w:space="0" w:color="auto"/>
              <w:bottom w:val="single" w:sz="4" w:space="0" w:color="auto"/>
              <w:right w:val="single" w:sz="4" w:space="0" w:color="auto"/>
            </w:tcBorders>
            <w:vAlign w:val="center"/>
          </w:tcPr>
          <w:p w14:paraId="36691395" w14:textId="77777777" w:rsidR="00024E8A" w:rsidRDefault="00024E8A">
            <w:pPr>
              <w:pStyle w:val="ConsPlusNormal"/>
              <w:jc w:val="center"/>
            </w:pPr>
            <w:r>
              <w:t>0,0000</w:t>
            </w:r>
          </w:p>
        </w:tc>
        <w:tc>
          <w:tcPr>
            <w:tcW w:w="1020" w:type="dxa"/>
            <w:tcBorders>
              <w:top w:val="single" w:sz="4" w:space="0" w:color="auto"/>
              <w:left w:val="single" w:sz="4" w:space="0" w:color="auto"/>
              <w:bottom w:val="single" w:sz="4" w:space="0" w:color="auto"/>
              <w:right w:val="single" w:sz="4" w:space="0" w:color="auto"/>
            </w:tcBorders>
            <w:vAlign w:val="center"/>
          </w:tcPr>
          <w:p w14:paraId="78211AF6" w14:textId="77777777" w:rsidR="00024E8A" w:rsidRDefault="00024E8A">
            <w:pPr>
              <w:pStyle w:val="ConsPlusNormal"/>
              <w:jc w:val="center"/>
            </w:pPr>
            <w:r>
              <w:t>0,0000</w:t>
            </w:r>
          </w:p>
        </w:tc>
        <w:tc>
          <w:tcPr>
            <w:tcW w:w="1134" w:type="dxa"/>
            <w:tcBorders>
              <w:top w:val="single" w:sz="4" w:space="0" w:color="auto"/>
              <w:left w:val="single" w:sz="4" w:space="0" w:color="auto"/>
              <w:bottom w:val="single" w:sz="4" w:space="0" w:color="auto"/>
              <w:right w:val="single" w:sz="4" w:space="0" w:color="auto"/>
            </w:tcBorders>
            <w:vAlign w:val="center"/>
          </w:tcPr>
          <w:p w14:paraId="2914356C" w14:textId="77777777" w:rsidR="00024E8A" w:rsidRDefault="00024E8A">
            <w:pPr>
              <w:pStyle w:val="ConsPlusNormal"/>
              <w:jc w:val="center"/>
            </w:pPr>
            <w:r>
              <w:t>1,0000</w:t>
            </w:r>
          </w:p>
        </w:tc>
        <w:tc>
          <w:tcPr>
            <w:tcW w:w="907" w:type="dxa"/>
            <w:tcBorders>
              <w:top w:val="single" w:sz="4" w:space="0" w:color="auto"/>
              <w:left w:val="single" w:sz="4" w:space="0" w:color="auto"/>
              <w:bottom w:val="single" w:sz="4" w:space="0" w:color="auto"/>
              <w:right w:val="single" w:sz="4" w:space="0" w:color="auto"/>
            </w:tcBorders>
            <w:vAlign w:val="center"/>
          </w:tcPr>
          <w:p w14:paraId="07523300" w14:textId="77777777" w:rsidR="00024E8A" w:rsidRDefault="00024E8A">
            <w:pPr>
              <w:pStyle w:val="ConsPlusNormal"/>
              <w:jc w:val="center"/>
            </w:pPr>
            <w:r>
              <w:t>1,0000</w:t>
            </w:r>
          </w:p>
        </w:tc>
        <w:tc>
          <w:tcPr>
            <w:tcW w:w="1020" w:type="dxa"/>
            <w:tcBorders>
              <w:top w:val="single" w:sz="4" w:space="0" w:color="auto"/>
              <w:left w:val="single" w:sz="4" w:space="0" w:color="auto"/>
              <w:bottom w:val="single" w:sz="4" w:space="0" w:color="auto"/>
              <w:right w:val="single" w:sz="4" w:space="0" w:color="auto"/>
            </w:tcBorders>
            <w:vAlign w:val="center"/>
          </w:tcPr>
          <w:p w14:paraId="777B3467" w14:textId="77777777" w:rsidR="00024E8A" w:rsidRDefault="00024E8A">
            <w:pPr>
              <w:pStyle w:val="ConsPlusNormal"/>
              <w:jc w:val="center"/>
            </w:pPr>
            <w:r>
              <w:t>1,0000</w:t>
            </w:r>
          </w:p>
        </w:tc>
        <w:tc>
          <w:tcPr>
            <w:tcW w:w="1020" w:type="dxa"/>
            <w:tcBorders>
              <w:top w:val="single" w:sz="4" w:space="0" w:color="auto"/>
              <w:left w:val="single" w:sz="4" w:space="0" w:color="auto"/>
              <w:bottom w:val="single" w:sz="4" w:space="0" w:color="auto"/>
              <w:right w:val="single" w:sz="4" w:space="0" w:color="auto"/>
            </w:tcBorders>
            <w:vAlign w:val="center"/>
          </w:tcPr>
          <w:p w14:paraId="4C965678" w14:textId="77777777" w:rsidR="00024E8A" w:rsidRDefault="00024E8A">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3E800798" w14:textId="77777777" w:rsidR="00024E8A" w:rsidRDefault="00024E8A">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50B02F6E" w14:textId="77777777" w:rsidR="00024E8A" w:rsidRDefault="00024E8A">
            <w:pPr>
              <w:pStyle w:val="ConsPlusNormal"/>
              <w:jc w:val="center"/>
            </w:pPr>
            <w:r>
              <w:t>-</w:t>
            </w:r>
          </w:p>
        </w:tc>
        <w:tc>
          <w:tcPr>
            <w:tcW w:w="1413" w:type="dxa"/>
            <w:tcBorders>
              <w:top w:val="single" w:sz="4" w:space="0" w:color="auto"/>
              <w:left w:val="single" w:sz="4" w:space="0" w:color="auto"/>
              <w:bottom w:val="single" w:sz="4" w:space="0" w:color="auto"/>
              <w:right w:val="single" w:sz="4" w:space="0" w:color="auto"/>
            </w:tcBorders>
          </w:tcPr>
          <w:p w14:paraId="1218674E" w14:textId="77777777" w:rsidR="00024E8A" w:rsidRDefault="00024E8A">
            <w:pPr>
              <w:pStyle w:val="ConsPlusNormal"/>
              <w:jc w:val="center"/>
            </w:pPr>
            <w:r>
              <w:t>ЕАИС ДО</w:t>
            </w:r>
          </w:p>
        </w:tc>
      </w:tr>
      <w:tr w:rsidR="00024E8A" w14:paraId="6CF0E7A7" w14:textId="77777777">
        <w:tc>
          <w:tcPr>
            <w:tcW w:w="573" w:type="dxa"/>
            <w:tcBorders>
              <w:top w:val="single" w:sz="4" w:space="0" w:color="auto"/>
              <w:left w:val="single" w:sz="4" w:space="0" w:color="auto"/>
              <w:bottom w:val="single" w:sz="4" w:space="0" w:color="auto"/>
              <w:right w:val="single" w:sz="4" w:space="0" w:color="auto"/>
            </w:tcBorders>
          </w:tcPr>
          <w:p w14:paraId="24D0E905" w14:textId="77777777" w:rsidR="00024E8A" w:rsidRDefault="00024E8A">
            <w:pPr>
              <w:pStyle w:val="ConsPlusNormal"/>
              <w:jc w:val="center"/>
            </w:pPr>
            <w:r>
              <w:t>1.3</w:t>
            </w:r>
          </w:p>
        </w:tc>
        <w:tc>
          <w:tcPr>
            <w:tcW w:w="3152" w:type="dxa"/>
            <w:tcBorders>
              <w:top w:val="single" w:sz="4" w:space="0" w:color="auto"/>
              <w:left w:val="single" w:sz="4" w:space="0" w:color="auto"/>
              <w:bottom w:val="single" w:sz="4" w:space="0" w:color="auto"/>
              <w:right w:val="single" w:sz="4" w:space="0" w:color="auto"/>
            </w:tcBorders>
          </w:tcPr>
          <w:p w14:paraId="7D882B8C" w14:textId="77777777" w:rsidR="00024E8A" w:rsidRDefault="00024E8A">
            <w:pPr>
              <w:pStyle w:val="ConsPlusNormal"/>
            </w:pPr>
            <w: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c>
          <w:tcPr>
            <w:tcW w:w="1304" w:type="dxa"/>
            <w:tcBorders>
              <w:top w:val="single" w:sz="4" w:space="0" w:color="auto"/>
              <w:left w:val="single" w:sz="4" w:space="0" w:color="auto"/>
              <w:bottom w:val="single" w:sz="4" w:space="0" w:color="auto"/>
              <w:right w:val="single" w:sz="4" w:space="0" w:color="auto"/>
            </w:tcBorders>
          </w:tcPr>
          <w:p w14:paraId="6BFB85AE" w14:textId="77777777" w:rsidR="00024E8A" w:rsidRDefault="00024E8A">
            <w:pPr>
              <w:pStyle w:val="ConsPlusNormal"/>
              <w:jc w:val="center"/>
            </w:pPr>
            <w:r>
              <w:t>ФП</w:t>
            </w:r>
          </w:p>
        </w:tc>
        <w:tc>
          <w:tcPr>
            <w:tcW w:w="1474" w:type="dxa"/>
            <w:tcBorders>
              <w:top w:val="single" w:sz="4" w:space="0" w:color="auto"/>
              <w:left w:val="single" w:sz="4" w:space="0" w:color="auto"/>
              <w:bottom w:val="single" w:sz="4" w:space="0" w:color="auto"/>
              <w:right w:val="single" w:sz="4" w:space="0" w:color="auto"/>
            </w:tcBorders>
          </w:tcPr>
          <w:p w14:paraId="2B444CBD" w14:textId="77777777" w:rsidR="00024E8A" w:rsidRDefault="00024E8A">
            <w:pPr>
              <w:pStyle w:val="ConsPlusNormal"/>
              <w:jc w:val="center"/>
            </w:pPr>
            <w:r>
              <w:t>Процент</w:t>
            </w:r>
          </w:p>
        </w:tc>
        <w:tc>
          <w:tcPr>
            <w:tcW w:w="1134" w:type="dxa"/>
            <w:tcBorders>
              <w:top w:val="single" w:sz="4" w:space="0" w:color="auto"/>
              <w:left w:val="single" w:sz="4" w:space="0" w:color="auto"/>
              <w:bottom w:val="single" w:sz="4" w:space="0" w:color="auto"/>
              <w:right w:val="single" w:sz="4" w:space="0" w:color="auto"/>
            </w:tcBorders>
            <w:vAlign w:val="center"/>
          </w:tcPr>
          <w:p w14:paraId="7640B11E" w14:textId="77777777" w:rsidR="00024E8A" w:rsidRDefault="00024E8A">
            <w:pPr>
              <w:pStyle w:val="ConsPlusNormal"/>
              <w:jc w:val="center"/>
            </w:pPr>
            <w:r>
              <w:t>11,5600</w:t>
            </w:r>
          </w:p>
        </w:tc>
        <w:tc>
          <w:tcPr>
            <w:tcW w:w="1003" w:type="dxa"/>
            <w:tcBorders>
              <w:top w:val="single" w:sz="4" w:space="0" w:color="auto"/>
              <w:left w:val="single" w:sz="4" w:space="0" w:color="auto"/>
              <w:bottom w:val="single" w:sz="4" w:space="0" w:color="auto"/>
              <w:right w:val="single" w:sz="4" w:space="0" w:color="auto"/>
            </w:tcBorders>
            <w:vAlign w:val="center"/>
          </w:tcPr>
          <w:p w14:paraId="2AD7D086" w14:textId="77777777" w:rsidR="00024E8A" w:rsidRDefault="00024E8A">
            <w:pPr>
              <w:pStyle w:val="ConsPlusNormal"/>
              <w:jc w:val="center"/>
            </w:pPr>
            <w:r>
              <w:t>2020</w:t>
            </w:r>
          </w:p>
        </w:tc>
        <w:tc>
          <w:tcPr>
            <w:tcW w:w="907" w:type="dxa"/>
            <w:tcBorders>
              <w:top w:val="single" w:sz="4" w:space="0" w:color="auto"/>
              <w:left w:val="single" w:sz="4" w:space="0" w:color="auto"/>
              <w:bottom w:val="single" w:sz="4" w:space="0" w:color="auto"/>
              <w:right w:val="single" w:sz="4" w:space="0" w:color="auto"/>
            </w:tcBorders>
            <w:vAlign w:val="center"/>
          </w:tcPr>
          <w:p w14:paraId="34676BA3" w14:textId="77777777" w:rsidR="00024E8A" w:rsidRDefault="00024E8A">
            <w:pPr>
              <w:pStyle w:val="ConsPlusNormal"/>
              <w:jc w:val="center"/>
            </w:pPr>
            <w:r>
              <w:t>0,0000</w:t>
            </w:r>
          </w:p>
        </w:tc>
        <w:tc>
          <w:tcPr>
            <w:tcW w:w="1020" w:type="dxa"/>
            <w:tcBorders>
              <w:top w:val="single" w:sz="4" w:space="0" w:color="auto"/>
              <w:left w:val="single" w:sz="4" w:space="0" w:color="auto"/>
              <w:bottom w:val="single" w:sz="4" w:space="0" w:color="auto"/>
              <w:right w:val="single" w:sz="4" w:space="0" w:color="auto"/>
            </w:tcBorders>
            <w:vAlign w:val="center"/>
          </w:tcPr>
          <w:p w14:paraId="7E992693" w14:textId="77777777" w:rsidR="00024E8A" w:rsidRDefault="00024E8A">
            <w:pPr>
              <w:pStyle w:val="ConsPlusNormal"/>
              <w:jc w:val="center"/>
            </w:pPr>
            <w:r>
              <w:t>0,0000</w:t>
            </w:r>
          </w:p>
        </w:tc>
        <w:tc>
          <w:tcPr>
            <w:tcW w:w="1020" w:type="dxa"/>
            <w:tcBorders>
              <w:top w:val="single" w:sz="4" w:space="0" w:color="auto"/>
              <w:left w:val="single" w:sz="4" w:space="0" w:color="auto"/>
              <w:bottom w:val="single" w:sz="4" w:space="0" w:color="auto"/>
              <w:right w:val="single" w:sz="4" w:space="0" w:color="auto"/>
            </w:tcBorders>
            <w:vAlign w:val="center"/>
          </w:tcPr>
          <w:p w14:paraId="5469D7DA" w14:textId="77777777" w:rsidR="00024E8A" w:rsidRDefault="00024E8A">
            <w:pPr>
              <w:pStyle w:val="ConsPlusNormal"/>
              <w:jc w:val="center"/>
            </w:pPr>
            <w:r>
              <w:t>0,0000</w:t>
            </w:r>
          </w:p>
        </w:tc>
        <w:tc>
          <w:tcPr>
            <w:tcW w:w="1134" w:type="dxa"/>
            <w:tcBorders>
              <w:top w:val="single" w:sz="4" w:space="0" w:color="auto"/>
              <w:left w:val="single" w:sz="4" w:space="0" w:color="auto"/>
              <w:bottom w:val="single" w:sz="4" w:space="0" w:color="auto"/>
              <w:right w:val="single" w:sz="4" w:space="0" w:color="auto"/>
            </w:tcBorders>
            <w:vAlign w:val="center"/>
          </w:tcPr>
          <w:p w14:paraId="7B8AA92C" w14:textId="77777777" w:rsidR="00024E8A" w:rsidRDefault="00024E8A">
            <w:pPr>
              <w:pStyle w:val="ConsPlusNormal"/>
              <w:jc w:val="center"/>
            </w:pPr>
            <w:r>
              <w:t>30,0000</w:t>
            </w:r>
          </w:p>
        </w:tc>
        <w:tc>
          <w:tcPr>
            <w:tcW w:w="907" w:type="dxa"/>
            <w:tcBorders>
              <w:top w:val="single" w:sz="4" w:space="0" w:color="auto"/>
              <w:left w:val="single" w:sz="4" w:space="0" w:color="auto"/>
              <w:bottom w:val="single" w:sz="4" w:space="0" w:color="auto"/>
              <w:right w:val="single" w:sz="4" w:space="0" w:color="auto"/>
            </w:tcBorders>
            <w:vAlign w:val="center"/>
          </w:tcPr>
          <w:p w14:paraId="1188FB2B" w14:textId="77777777" w:rsidR="00024E8A" w:rsidRDefault="00024E8A">
            <w:pPr>
              <w:pStyle w:val="ConsPlusNormal"/>
              <w:jc w:val="center"/>
            </w:pPr>
            <w:r>
              <w:t>30,0000</w:t>
            </w:r>
          </w:p>
        </w:tc>
        <w:tc>
          <w:tcPr>
            <w:tcW w:w="1020" w:type="dxa"/>
            <w:tcBorders>
              <w:top w:val="single" w:sz="4" w:space="0" w:color="auto"/>
              <w:left w:val="single" w:sz="4" w:space="0" w:color="auto"/>
              <w:bottom w:val="single" w:sz="4" w:space="0" w:color="auto"/>
              <w:right w:val="single" w:sz="4" w:space="0" w:color="auto"/>
            </w:tcBorders>
            <w:vAlign w:val="center"/>
          </w:tcPr>
          <w:p w14:paraId="4F184F9A" w14:textId="77777777" w:rsidR="00024E8A" w:rsidRDefault="00024E8A">
            <w:pPr>
              <w:pStyle w:val="ConsPlusNormal"/>
              <w:jc w:val="center"/>
            </w:pPr>
            <w:r>
              <w:t>37,0000</w:t>
            </w:r>
          </w:p>
        </w:tc>
        <w:tc>
          <w:tcPr>
            <w:tcW w:w="1020" w:type="dxa"/>
            <w:tcBorders>
              <w:top w:val="single" w:sz="4" w:space="0" w:color="auto"/>
              <w:left w:val="single" w:sz="4" w:space="0" w:color="auto"/>
              <w:bottom w:val="single" w:sz="4" w:space="0" w:color="auto"/>
              <w:right w:val="single" w:sz="4" w:space="0" w:color="auto"/>
            </w:tcBorders>
            <w:vAlign w:val="center"/>
          </w:tcPr>
          <w:p w14:paraId="72B29C83" w14:textId="77777777" w:rsidR="00024E8A" w:rsidRDefault="00024E8A">
            <w:pPr>
              <w:pStyle w:val="ConsPlusNormal"/>
              <w:jc w:val="center"/>
            </w:pPr>
            <w:r>
              <w:t>40,0000</w:t>
            </w:r>
          </w:p>
        </w:tc>
        <w:tc>
          <w:tcPr>
            <w:tcW w:w="964" w:type="dxa"/>
            <w:tcBorders>
              <w:top w:val="single" w:sz="4" w:space="0" w:color="auto"/>
              <w:left w:val="single" w:sz="4" w:space="0" w:color="auto"/>
              <w:bottom w:val="single" w:sz="4" w:space="0" w:color="auto"/>
              <w:right w:val="single" w:sz="4" w:space="0" w:color="auto"/>
            </w:tcBorders>
          </w:tcPr>
          <w:p w14:paraId="492B3810" w14:textId="77777777" w:rsidR="00024E8A" w:rsidRDefault="00024E8A">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1A129C00" w14:textId="77777777" w:rsidR="00024E8A" w:rsidRDefault="00024E8A">
            <w:pPr>
              <w:pStyle w:val="ConsPlusNormal"/>
              <w:jc w:val="center"/>
            </w:pPr>
            <w:r>
              <w:t>-</w:t>
            </w:r>
          </w:p>
        </w:tc>
        <w:tc>
          <w:tcPr>
            <w:tcW w:w="1413" w:type="dxa"/>
            <w:tcBorders>
              <w:top w:val="single" w:sz="4" w:space="0" w:color="auto"/>
              <w:left w:val="single" w:sz="4" w:space="0" w:color="auto"/>
              <w:bottom w:val="single" w:sz="4" w:space="0" w:color="auto"/>
              <w:right w:val="single" w:sz="4" w:space="0" w:color="auto"/>
            </w:tcBorders>
          </w:tcPr>
          <w:p w14:paraId="56F76BD6" w14:textId="77777777" w:rsidR="00024E8A" w:rsidRDefault="00024E8A">
            <w:pPr>
              <w:pStyle w:val="ConsPlusNormal"/>
              <w:jc w:val="center"/>
            </w:pPr>
            <w:r>
              <w:t>ГИИС "Электронный бюджет"</w:t>
            </w:r>
          </w:p>
        </w:tc>
      </w:tr>
      <w:tr w:rsidR="00024E8A" w14:paraId="7E56C1D2" w14:textId="77777777">
        <w:tc>
          <w:tcPr>
            <w:tcW w:w="573" w:type="dxa"/>
            <w:tcBorders>
              <w:top w:val="single" w:sz="4" w:space="0" w:color="auto"/>
              <w:left w:val="single" w:sz="4" w:space="0" w:color="auto"/>
              <w:bottom w:val="single" w:sz="4" w:space="0" w:color="auto"/>
              <w:right w:val="single" w:sz="4" w:space="0" w:color="auto"/>
            </w:tcBorders>
          </w:tcPr>
          <w:p w14:paraId="70F3D59F" w14:textId="77777777" w:rsidR="00024E8A" w:rsidRDefault="00024E8A">
            <w:pPr>
              <w:pStyle w:val="ConsPlusNormal"/>
              <w:jc w:val="center"/>
            </w:pPr>
            <w:r>
              <w:t>1.4</w:t>
            </w:r>
          </w:p>
        </w:tc>
        <w:tc>
          <w:tcPr>
            <w:tcW w:w="3152" w:type="dxa"/>
            <w:tcBorders>
              <w:top w:val="single" w:sz="4" w:space="0" w:color="auto"/>
              <w:left w:val="single" w:sz="4" w:space="0" w:color="auto"/>
              <w:bottom w:val="single" w:sz="4" w:space="0" w:color="auto"/>
              <w:right w:val="single" w:sz="4" w:space="0" w:color="auto"/>
            </w:tcBorders>
          </w:tcPr>
          <w:p w14:paraId="55571A97" w14:textId="77777777" w:rsidR="00024E8A" w:rsidRDefault="00024E8A">
            <w:pPr>
              <w:pStyle w:val="ConsPlusNormal"/>
            </w:pPr>
            <w:r>
              <w:t>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"IT-куб"</w:t>
            </w:r>
          </w:p>
        </w:tc>
        <w:tc>
          <w:tcPr>
            <w:tcW w:w="1304" w:type="dxa"/>
            <w:tcBorders>
              <w:top w:val="single" w:sz="4" w:space="0" w:color="auto"/>
              <w:left w:val="single" w:sz="4" w:space="0" w:color="auto"/>
              <w:bottom w:val="single" w:sz="4" w:space="0" w:color="auto"/>
              <w:right w:val="single" w:sz="4" w:space="0" w:color="auto"/>
            </w:tcBorders>
          </w:tcPr>
          <w:p w14:paraId="09A3E701" w14:textId="77777777" w:rsidR="00024E8A" w:rsidRDefault="00024E8A">
            <w:pPr>
              <w:pStyle w:val="ConsPlusNormal"/>
              <w:jc w:val="center"/>
            </w:pPr>
            <w:r>
              <w:t>ФП</w:t>
            </w:r>
          </w:p>
        </w:tc>
        <w:tc>
          <w:tcPr>
            <w:tcW w:w="1474" w:type="dxa"/>
            <w:tcBorders>
              <w:top w:val="single" w:sz="4" w:space="0" w:color="auto"/>
              <w:left w:val="single" w:sz="4" w:space="0" w:color="auto"/>
              <w:bottom w:val="single" w:sz="4" w:space="0" w:color="auto"/>
              <w:right w:val="single" w:sz="4" w:space="0" w:color="auto"/>
            </w:tcBorders>
          </w:tcPr>
          <w:p w14:paraId="6FE1C429" w14:textId="77777777" w:rsidR="00024E8A" w:rsidRDefault="00024E8A">
            <w:pPr>
              <w:pStyle w:val="ConsPlusNormal"/>
              <w:jc w:val="center"/>
            </w:pPr>
            <w:r>
              <w:t>Процент</w:t>
            </w:r>
          </w:p>
        </w:tc>
        <w:tc>
          <w:tcPr>
            <w:tcW w:w="1134" w:type="dxa"/>
            <w:tcBorders>
              <w:top w:val="single" w:sz="4" w:space="0" w:color="auto"/>
              <w:left w:val="single" w:sz="4" w:space="0" w:color="auto"/>
              <w:bottom w:val="single" w:sz="4" w:space="0" w:color="auto"/>
              <w:right w:val="single" w:sz="4" w:space="0" w:color="auto"/>
            </w:tcBorders>
            <w:vAlign w:val="center"/>
          </w:tcPr>
          <w:p w14:paraId="432F5EF1" w14:textId="77777777" w:rsidR="00024E8A" w:rsidRDefault="00024E8A">
            <w:pPr>
              <w:pStyle w:val="ConsPlusNormal"/>
              <w:jc w:val="center"/>
            </w:pPr>
            <w:r>
              <w:t>4,0000</w:t>
            </w:r>
          </w:p>
        </w:tc>
        <w:tc>
          <w:tcPr>
            <w:tcW w:w="1003" w:type="dxa"/>
            <w:tcBorders>
              <w:top w:val="single" w:sz="4" w:space="0" w:color="auto"/>
              <w:left w:val="single" w:sz="4" w:space="0" w:color="auto"/>
              <w:bottom w:val="single" w:sz="4" w:space="0" w:color="auto"/>
              <w:right w:val="single" w:sz="4" w:space="0" w:color="auto"/>
            </w:tcBorders>
            <w:vAlign w:val="center"/>
          </w:tcPr>
          <w:p w14:paraId="0B5A1BBF" w14:textId="77777777" w:rsidR="00024E8A" w:rsidRDefault="00024E8A">
            <w:pPr>
              <w:pStyle w:val="ConsPlusNormal"/>
              <w:jc w:val="center"/>
            </w:pPr>
            <w:r>
              <w:t>2020</w:t>
            </w:r>
          </w:p>
        </w:tc>
        <w:tc>
          <w:tcPr>
            <w:tcW w:w="907" w:type="dxa"/>
            <w:tcBorders>
              <w:top w:val="single" w:sz="4" w:space="0" w:color="auto"/>
              <w:left w:val="single" w:sz="4" w:space="0" w:color="auto"/>
              <w:bottom w:val="single" w:sz="4" w:space="0" w:color="auto"/>
              <w:right w:val="single" w:sz="4" w:space="0" w:color="auto"/>
            </w:tcBorders>
            <w:vAlign w:val="center"/>
          </w:tcPr>
          <w:p w14:paraId="1AE719D9" w14:textId="77777777" w:rsidR="00024E8A" w:rsidRDefault="00024E8A">
            <w:pPr>
              <w:pStyle w:val="ConsPlusNormal"/>
              <w:jc w:val="center"/>
            </w:pPr>
            <w:r>
              <w:t>0,0000</w:t>
            </w:r>
          </w:p>
        </w:tc>
        <w:tc>
          <w:tcPr>
            <w:tcW w:w="1020" w:type="dxa"/>
            <w:tcBorders>
              <w:top w:val="single" w:sz="4" w:space="0" w:color="auto"/>
              <w:left w:val="single" w:sz="4" w:space="0" w:color="auto"/>
              <w:bottom w:val="single" w:sz="4" w:space="0" w:color="auto"/>
              <w:right w:val="single" w:sz="4" w:space="0" w:color="auto"/>
            </w:tcBorders>
            <w:vAlign w:val="center"/>
          </w:tcPr>
          <w:p w14:paraId="2ED75ACC" w14:textId="77777777" w:rsidR="00024E8A" w:rsidRDefault="00024E8A">
            <w:pPr>
              <w:pStyle w:val="ConsPlusNormal"/>
              <w:jc w:val="center"/>
            </w:pPr>
            <w:r>
              <w:t>0,0000</w:t>
            </w:r>
          </w:p>
        </w:tc>
        <w:tc>
          <w:tcPr>
            <w:tcW w:w="1020" w:type="dxa"/>
            <w:tcBorders>
              <w:top w:val="single" w:sz="4" w:space="0" w:color="auto"/>
              <w:left w:val="single" w:sz="4" w:space="0" w:color="auto"/>
              <w:bottom w:val="single" w:sz="4" w:space="0" w:color="auto"/>
              <w:right w:val="single" w:sz="4" w:space="0" w:color="auto"/>
            </w:tcBorders>
            <w:vAlign w:val="center"/>
          </w:tcPr>
          <w:p w14:paraId="16C30A18" w14:textId="77777777" w:rsidR="00024E8A" w:rsidRDefault="00024E8A">
            <w:pPr>
              <w:pStyle w:val="ConsPlusNormal"/>
              <w:jc w:val="center"/>
            </w:pPr>
            <w:r>
              <w:t>0,0000</w:t>
            </w:r>
          </w:p>
        </w:tc>
        <w:tc>
          <w:tcPr>
            <w:tcW w:w="1134" w:type="dxa"/>
            <w:tcBorders>
              <w:top w:val="single" w:sz="4" w:space="0" w:color="auto"/>
              <w:left w:val="single" w:sz="4" w:space="0" w:color="auto"/>
              <w:bottom w:val="single" w:sz="4" w:space="0" w:color="auto"/>
              <w:right w:val="single" w:sz="4" w:space="0" w:color="auto"/>
            </w:tcBorders>
            <w:vAlign w:val="center"/>
          </w:tcPr>
          <w:p w14:paraId="53670738" w14:textId="77777777" w:rsidR="00024E8A" w:rsidRDefault="00024E8A">
            <w:pPr>
              <w:pStyle w:val="ConsPlusNormal"/>
              <w:jc w:val="center"/>
            </w:pPr>
            <w:r>
              <w:t>11,0000</w:t>
            </w:r>
          </w:p>
        </w:tc>
        <w:tc>
          <w:tcPr>
            <w:tcW w:w="907" w:type="dxa"/>
            <w:tcBorders>
              <w:top w:val="single" w:sz="4" w:space="0" w:color="auto"/>
              <w:left w:val="single" w:sz="4" w:space="0" w:color="auto"/>
              <w:bottom w:val="single" w:sz="4" w:space="0" w:color="auto"/>
              <w:right w:val="single" w:sz="4" w:space="0" w:color="auto"/>
            </w:tcBorders>
            <w:vAlign w:val="center"/>
          </w:tcPr>
          <w:p w14:paraId="328CDAA4" w14:textId="77777777" w:rsidR="00024E8A" w:rsidRDefault="00024E8A">
            <w:pPr>
              <w:pStyle w:val="ConsPlusNormal"/>
              <w:jc w:val="center"/>
            </w:pPr>
            <w:r>
              <w:t>4,9000</w:t>
            </w:r>
          </w:p>
        </w:tc>
        <w:tc>
          <w:tcPr>
            <w:tcW w:w="1020" w:type="dxa"/>
            <w:tcBorders>
              <w:top w:val="single" w:sz="4" w:space="0" w:color="auto"/>
              <w:left w:val="single" w:sz="4" w:space="0" w:color="auto"/>
              <w:bottom w:val="single" w:sz="4" w:space="0" w:color="auto"/>
              <w:right w:val="single" w:sz="4" w:space="0" w:color="auto"/>
            </w:tcBorders>
            <w:vAlign w:val="center"/>
          </w:tcPr>
          <w:p w14:paraId="60ACA39D" w14:textId="77777777" w:rsidR="00024E8A" w:rsidRDefault="00024E8A">
            <w:pPr>
              <w:pStyle w:val="ConsPlusNormal"/>
              <w:jc w:val="center"/>
            </w:pPr>
            <w:r>
              <w:t>8,9000</w:t>
            </w:r>
          </w:p>
        </w:tc>
        <w:tc>
          <w:tcPr>
            <w:tcW w:w="1020" w:type="dxa"/>
            <w:tcBorders>
              <w:top w:val="single" w:sz="4" w:space="0" w:color="auto"/>
              <w:left w:val="single" w:sz="4" w:space="0" w:color="auto"/>
              <w:bottom w:val="single" w:sz="4" w:space="0" w:color="auto"/>
              <w:right w:val="single" w:sz="4" w:space="0" w:color="auto"/>
            </w:tcBorders>
            <w:vAlign w:val="center"/>
          </w:tcPr>
          <w:p w14:paraId="5A0D964D" w14:textId="77777777" w:rsidR="00024E8A" w:rsidRDefault="00024E8A">
            <w:pPr>
              <w:pStyle w:val="ConsPlusNormal"/>
              <w:jc w:val="center"/>
            </w:pPr>
            <w:r>
              <w:t>9,2500</w:t>
            </w:r>
          </w:p>
        </w:tc>
        <w:tc>
          <w:tcPr>
            <w:tcW w:w="964" w:type="dxa"/>
            <w:tcBorders>
              <w:top w:val="single" w:sz="4" w:space="0" w:color="auto"/>
              <w:left w:val="single" w:sz="4" w:space="0" w:color="auto"/>
              <w:bottom w:val="single" w:sz="4" w:space="0" w:color="auto"/>
              <w:right w:val="single" w:sz="4" w:space="0" w:color="auto"/>
            </w:tcBorders>
          </w:tcPr>
          <w:p w14:paraId="564BE0C3" w14:textId="77777777" w:rsidR="00024E8A" w:rsidRDefault="00024E8A">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37FA7C0C" w14:textId="77777777" w:rsidR="00024E8A" w:rsidRDefault="00024E8A">
            <w:pPr>
              <w:pStyle w:val="ConsPlusNormal"/>
              <w:jc w:val="center"/>
            </w:pPr>
            <w:r>
              <w:t>-</w:t>
            </w:r>
          </w:p>
        </w:tc>
        <w:tc>
          <w:tcPr>
            <w:tcW w:w="1413" w:type="dxa"/>
            <w:tcBorders>
              <w:top w:val="single" w:sz="4" w:space="0" w:color="auto"/>
              <w:left w:val="single" w:sz="4" w:space="0" w:color="auto"/>
              <w:bottom w:val="single" w:sz="4" w:space="0" w:color="auto"/>
              <w:right w:val="single" w:sz="4" w:space="0" w:color="auto"/>
            </w:tcBorders>
          </w:tcPr>
          <w:p w14:paraId="1F759EB8" w14:textId="77777777" w:rsidR="00024E8A" w:rsidRDefault="00024E8A">
            <w:pPr>
              <w:pStyle w:val="ConsPlusNormal"/>
              <w:jc w:val="center"/>
            </w:pPr>
            <w:r>
              <w:t>ЕАИС ДО</w:t>
            </w:r>
          </w:p>
        </w:tc>
      </w:tr>
    </w:tbl>
    <w:p w14:paraId="61569258" w14:textId="77777777" w:rsidR="00024E8A" w:rsidRDefault="00024E8A">
      <w:pPr>
        <w:pStyle w:val="ConsPlusNormal"/>
        <w:jc w:val="both"/>
      </w:pPr>
    </w:p>
    <w:p w14:paraId="513919F3" w14:textId="77777777" w:rsidR="00024E8A" w:rsidRDefault="00024E8A">
      <w:pPr>
        <w:pStyle w:val="ConsPlusNormal"/>
        <w:jc w:val="center"/>
        <w:outlineLvl w:val="2"/>
        <w:rPr>
          <w:b/>
          <w:bCs/>
        </w:rPr>
      </w:pPr>
      <w:r>
        <w:rPr>
          <w:b/>
          <w:bCs/>
        </w:rPr>
        <w:t>3. Помесячный план достижения показателей</w:t>
      </w:r>
    </w:p>
    <w:p w14:paraId="16A57345" w14:textId="77777777" w:rsidR="00024E8A" w:rsidRDefault="00024E8A">
      <w:pPr>
        <w:pStyle w:val="ConsPlusNormal"/>
        <w:jc w:val="center"/>
        <w:rPr>
          <w:b/>
          <w:bCs/>
        </w:rPr>
      </w:pPr>
      <w:r>
        <w:rPr>
          <w:b/>
          <w:bCs/>
        </w:rPr>
        <w:t>регионального проекта в 2024 году</w:t>
      </w:r>
    </w:p>
    <w:p w14:paraId="6443D86F"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6"/>
        <w:gridCol w:w="4872"/>
        <w:gridCol w:w="1289"/>
        <w:gridCol w:w="1290"/>
        <w:gridCol w:w="964"/>
        <w:gridCol w:w="1077"/>
        <w:gridCol w:w="1020"/>
        <w:gridCol w:w="1077"/>
        <w:gridCol w:w="1020"/>
        <w:gridCol w:w="1077"/>
        <w:gridCol w:w="1077"/>
        <w:gridCol w:w="1191"/>
        <w:gridCol w:w="1191"/>
        <w:gridCol w:w="1134"/>
        <w:gridCol w:w="964"/>
        <w:gridCol w:w="1433"/>
      </w:tblGrid>
      <w:tr w:rsidR="00024E8A" w14:paraId="034C67BD" w14:textId="77777777">
        <w:tc>
          <w:tcPr>
            <w:tcW w:w="716" w:type="dxa"/>
            <w:vMerge w:val="restart"/>
            <w:tcBorders>
              <w:top w:val="single" w:sz="4" w:space="0" w:color="auto"/>
              <w:left w:val="single" w:sz="4" w:space="0" w:color="auto"/>
              <w:bottom w:val="single" w:sz="4" w:space="0" w:color="auto"/>
              <w:right w:val="single" w:sz="4" w:space="0" w:color="auto"/>
            </w:tcBorders>
            <w:vAlign w:val="center"/>
          </w:tcPr>
          <w:p w14:paraId="19D30746" w14:textId="77777777" w:rsidR="00024E8A" w:rsidRDefault="00024E8A">
            <w:pPr>
              <w:pStyle w:val="ConsPlusNormal"/>
              <w:jc w:val="center"/>
            </w:pPr>
            <w:r>
              <w:t>N п/п</w:t>
            </w:r>
          </w:p>
        </w:tc>
        <w:tc>
          <w:tcPr>
            <w:tcW w:w="4872" w:type="dxa"/>
            <w:vMerge w:val="restart"/>
            <w:tcBorders>
              <w:top w:val="single" w:sz="4" w:space="0" w:color="auto"/>
              <w:left w:val="single" w:sz="4" w:space="0" w:color="auto"/>
              <w:bottom w:val="single" w:sz="4" w:space="0" w:color="auto"/>
              <w:right w:val="single" w:sz="4" w:space="0" w:color="auto"/>
            </w:tcBorders>
            <w:vAlign w:val="center"/>
          </w:tcPr>
          <w:p w14:paraId="4FCABFF3" w14:textId="77777777" w:rsidR="00024E8A" w:rsidRDefault="00024E8A">
            <w:pPr>
              <w:pStyle w:val="ConsPlusNormal"/>
              <w:jc w:val="center"/>
            </w:pPr>
            <w:r>
              <w:t>Показатели регионального проекта</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14:paraId="3032BDF9" w14:textId="77777777" w:rsidR="00024E8A" w:rsidRDefault="00024E8A">
            <w:pPr>
              <w:pStyle w:val="ConsPlusNormal"/>
              <w:jc w:val="center"/>
            </w:pPr>
            <w:r>
              <w:t>Уровень показателя</w:t>
            </w:r>
          </w:p>
        </w:tc>
        <w:tc>
          <w:tcPr>
            <w:tcW w:w="1290" w:type="dxa"/>
            <w:vMerge w:val="restart"/>
            <w:tcBorders>
              <w:top w:val="single" w:sz="4" w:space="0" w:color="auto"/>
              <w:left w:val="single" w:sz="4" w:space="0" w:color="auto"/>
              <w:bottom w:val="single" w:sz="4" w:space="0" w:color="auto"/>
              <w:right w:val="single" w:sz="4" w:space="0" w:color="auto"/>
            </w:tcBorders>
            <w:vAlign w:val="center"/>
          </w:tcPr>
          <w:p w14:paraId="25AEB421" w14:textId="77777777" w:rsidR="00024E8A" w:rsidRDefault="00024E8A">
            <w:pPr>
              <w:pStyle w:val="ConsPlusNormal"/>
              <w:jc w:val="center"/>
            </w:pPr>
            <w:r>
              <w:t>Единица измерения (по ОКЕИ)</w:t>
            </w:r>
          </w:p>
        </w:tc>
        <w:tc>
          <w:tcPr>
            <w:tcW w:w="11792" w:type="dxa"/>
            <w:gridSpan w:val="11"/>
            <w:tcBorders>
              <w:top w:val="single" w:sz="4" w:space="0" w:color="auto"/>
              <w:left w:val="single" w:sz="4" w:space="0" w:color="auto"/>
              <w:bottom w:val="single" w:sz="4" w:space="0" w:color="auto"/>
              <w:right w:val="single" w:sz="4" w:space="0" w:color="auto"/>
            </w:tcBorders>
            <w:vAlign w:val="center"/>
          </w:tcPr>
          <w:p w14:paraId="3A411215" w14:textId="77777777" w:rsidR="00024E8A" w:rsidRDefault="00024E8A">
            <w:pPr>
              <w:pStyle w:val="ConsPlusNormal"/>
              <w:jc w:val="center"/>
            </w:pPr>
            <w:r>
              <w:t>Плановые значения по месяцам</w:t>
            </w:r>
          </w:p>
        </w:tc>
        <w:tc>
          <w:tcPr>
            <w:tcW w:w="1433" w:type="dxa"/>
            <w:vMerge w:val="restart"/>
            <w:tcBorders>
              <w:top w:val="single" w:sz="4" w:space="0" w:color="auto"/>
              <w:left w:val="single" w:sz="4" w:space="0" w:color="auto"/>
              <w:bottom w:val="single" w:sz="4" w:space="0" w:color="auto"/>
              <w:right w:val="single" w:sz="4" w:space="0" w:color="auto"/>
            </w:tcBorders>
            <w:vAlign w:val="center"/>
          </w:tcPr>
          <w:p w14:paraId="6D5F7D07" w14:textId="77777777" w:rsidR="00024E8A" w:rsidRDefault="00024E8A">
            <w:pPr>
              <w:pStyle w:val="ConsPlusNormal"/>
              <w:jc w:val="center"/>
            </w:pPr>
            <w:r>
              <w:t>На конец 2024 года</w:t>
            </w:r>
          </w:p>
        </w:tc>
      </w:tr>
      <w:tr w:rsidR="00024E8A" w14:paraId="5200ED0E" w14:textId="77777777">
        <w:tc>
          <w:tcPr>
            <w:tcW w:w="716" w:type="dxa"/>
            <w:vMerge/>
            <w:tcBorders>
              <w:top w:val="single" w:sz="4" w:space="0" w:color="auto"/>
              <w:left w:val="single" w:sz="4" w:space="0" w:color="auto"/>
              <w:bottom w:val="single" w:sz="4" w:space="0" w:color="auto"/>
              <w:right w:val="single" w:sz="4" w:space="0" w:color="auto"/>
            </w:tcBorders>
          </w:tcPr>
          <w:p w14:paraId="25346A3F" w14:textId="77777777" w:rsidR="00024E8A" w:rsidRDefault="00024E8A">
            <w:pPr>
              <w:pStyle w:val="ConsPlusNormal"/>
              <w:jc w:val="center"/>
            </w:pPr>
          </w:p>
        </w:tc>
        <w:tc>
          <w:tcPr>
            <w:tcW w:w="4872" w:type="dxa"/>
            <w:vMerge/>
            <w:tcBorders>
              <w:top w:val="single" w:sz="4" w:space="0" w:color="auto"/>
              <w:left w:val="single" w:sz="4" w:space="0" w:color="auto"/>
              <w:bottom w:val="single" w:sz="4" w:space="0" w:color="auto"/>
              <w:right w:val="single" w:sz="4" w:space="0" w:color="auto"/>
            </w:tcBorders>
          </w:tcPr>
          <w:p w14:paraId="66DCA949" w14:textId="77777777" w:rsidR="00024E8A" w:rsidRDefault="00024E8A">
            <w:pPr>
              <w:pStyle w:val="ConsPlusNormal"/>
              <w:jc w:val="center"/>
            </w:pPr>
          </w:p>
        </w:tc>
        <w:tc>
          <w:tcPr>
            <w:tcW w:w="1289" w:type="dxa"/>
            <w:vMerge/>
            <w:tcBorders>
              <w:top w:val="single" w:sz="4" w:space="0" w:color="auto"/>
              <w:left w:val="single" w:sz="4" w:space="0" w:color="auto"/>
              <w:bottom w:val="single" w:sz="4" w:space="0" w:color="auto"/>
              <w:right w:val="single" w:sz="4" w:space="0" w:color="auto"/>
            </w:tcBorders>
          </w:tcPr>
          <w:p w14:paraId="3A57416B" w14:textId="77777777" w:rsidR="00024E8A" w:rsidRDefault="00024E8A">
            <w:pPr>
              <w:pStyle w:val="ConsPlusNormal"/>
              <w:jc w:val="center"/>
            </w:pPr>
          </w:p>
        </w:tc>
        <w:tc>
          <w:tcPr>
            <w:tcW w:w="1290" w:type="dxa"/>
            <w:vMerge/>
            <w:tcBorders>
              <w:top w:val="single" w:sz="4" w:space="0" w:color="auto"/>
              <w:left w:val="single" w:sz="4" w:space="0" w:color="auto"/>
              <w:bottom w:val="single" w:sz="4" w:space="0" w:color="auto"/>
              <w:right w:val="single" w:sz="4" w:space="0" w:color="auto"/>
            </w:tcBorders>
          </w:tcPr>
          <w:p w14:paraId="40756EED" w14:textId="77777777" w:rsidR="00024E8A" w:rsidRDefault="00024E8A">
            <w:pPr>
              <w:pStyle w:val="ConsPlusNormal"/>
              <w:jc w:val="center"/>
            </w:pPr>
          </w:p>
        </w:tc>
        <w:tc>
          <w:tcPr>
            <w:tcW w:w="964" w:type="dxa"/>
            <w:tcBorders>
              <w:top w:val="single" w:sz="4" w:space="0" w:color="auto"/>
              <w:left w:val="single" w:sz="4" w:space="0" w:color="auto"/>
              <w:bottom w:val="single" w:sz="4" w:space="0" w:color="auto"/>
              <w:right w:val="single" w:sz="4" w:space="0" w:color="auto"/>
            </w:tcBorders>
            <w:vAlign w:val="center"/>
          </w:tcPr>
          <w:p w14:paraId="742D57C1" w14:textId="77777777" w:rsidR="00024E8A" w:rsidRDefault="00024E8A">
            <w:pPr>
              <w:pStyle w:val="ConsPlusNormal"/>
              <w:jc w:val="center"/>
            </w:pPr>
            <w:r>
              <w:t>январь</w:t>
            </w:r>
          </w:p>
        </w:tc>
        <w:tc>
          <w:tcPr>
            <w:tcW w:w="1077" w:type="dxa"/>
            <w:tcBorders>
              <w:top w:val="single" w:sz="4" w:space="0" w:color="auto"/>
              <w:left w:val="single" w:sz="4" w:space="0" w:color="auto"/>
              <w:bottom w:val="single" w:sz="4" w:space="0" w:color="auto"/>
              <w:right w:val="single" w:sz="4" w:space="0" w:color="auto"/>
            </w:tcBorders>
            <w:vAlign w:val="center"/>
          </w:tcPr>
          <w:p w14:paraId="0A8C8944" w14:textId="77777777" w:rsidR="00024E8A" w:rsidRDefault="00024E8A">
            <w:pPr>
              <w:pStyle w:val="ConsPlusNormal"/>
              <w:jc w:val="center"/>
            </w:pPr>
            <w:r>
              <w:t>февраль</w:t>
            </w:r>
          </w:p>
        </w:tc>
        <w:tc>
          <w:tcPr>
            <w:tcW w:w="1020" w:type="dxa"/>
            <w:tcBorders>
              <w:top w:val="single" w:sz="4" w:space="0" w:color="auto"/>
              <w:left w:val="single" w:sz="4" w:space="0" w:color="auto"/>
              <w:bottom w:val="single" w:sz="4" w:space="0" w:color="auto"/>
              <w:right w:val="single" w:sz="4" w:space="0" w:color="auto"/>
            </w:tcBorders>
            <w:vAlign w:val="center"/>
          </w:tcPr>
          <w:p w14:paraId="4C7ABCCF" w14:textId="77777777" w:rsidR="00024E8A" w:rsidRDefault="00024E8A">
            <w:pPr>
              <w:pStyle w:val="ConsPlusNormal"/>
              <w:jc w:val="center"/>
            </w:pPr>
            <w:r>
              <w:t>март</w:t>
            </w:r>
          </w:p>
        </w:tc>
        <w:tc>
          <w:tcPr>
            <w:tcW w:w="1077" w:type="dxa"/>
            <w:tcBorders>
              <w:top w:val="single" w:sz="4" w:space="0" w:color="auto"/>
              <w:left w:val="single" w:sz="4" w:space="0" w:color="auto"/>
              <w:bottom w:val="single" w:sz="4" w:space="0" w:color="auto"/>
              <w:right w:val="single" w:sz="4" w:space="0" w:color="auto"/>
            </w:tcBorders>
            <w:vAlign w:val="center"/>
          </w:tcPr>
          <w:p w14:paraId="1BAA3980" w14:textId="77777777" w:rsidR="00024E8A" w:rsidRDefault="00024E8A">
            <w:pPr>
              <w:pStyle w:val="ConsPlusNormal"/>
              <w:jc w:val="center"/>
            </w:pPr>
            <w:r>
              <w:t>апрель</w:t>
            </w:r>
          </w:p>
        </w:tc>
        <w:tc>
          <w:tcPr>
            <w:tcW w:w="1020" w:type="dxa"/>
            <w:tcBorders>
              <w:top w:val="single" w:sz="4" w:space="0" w:color="auto"/>
              <w:left w:val="single" w:sz="4" w:space="0" w:color="auto"/>
              <w:bottom w:val="single" w:sz="4" w:space="0" w:color="auto"/>
              <w:right w:val="single" w:sz="4" w:space="0" w:color="auto"/>
            </w:tcBorders>
            <w:vAlign w:val="center"/>
          </w:tcPr>
          <w:p w14:paraId="6C6CB758" w14:textId="77777777" w:rsidR="00024E8A" w:rsidRDefault="00024E8A">
            <w:pPr>
              <w:pStyle w:val="ConsPlusNormal"/>
              <w:jc w:val="center"/>
            </w:pPr>
            <w:r>
              <w:t>май</w:t>
            </w:r>
          </w:p>
        </w:tc>
        <w:tc>
          <w:tcPr>
            <w:tcW w:w="1077" w:type="dxa"/>
            <w:tcBorders>
              <w:top w:val="single" w:sz="4" w:space="0" w:color="auto"/>
              <w:left w:val="single" w:sz="4" w:space="0" w:color="auto"/>
              <w:bottom w:val="single" w:sz="4" w:space="0" w:color="auto"/>
              <w:right w:val="single" w:sz="4" w:space="0" w:color="auto"/>
            </w:tcBorders>
            <w:vAlign w:val="center"/>
          </w:tcPr>
          <w:p w14:paraId="21C28EA0" w14:textId="77777777" w:rsidR="00024E8A" w:rsidRDefault="00024E8A">
            <w:pPr>
              <w:pStyle w:val="ConsPlusNormal"/>
              <w:jc w:val="center"/>
            </w:pPr>
            <w:r>
              <w:t>июнь</w:t>
            </w:r>
          </w:p>
        </w:tc>
        <w:tc>
          <w:tcPr>
            <w:tcW w:w="1077" w:type="dxa"/>
            <w:tcBorders>
              <w:top w:val="single" w:sz="4" w:space="0" w:color="auto"/>
              <w:left w:val="single" w:sz="4" w:space="0" w:color="auto"/>
              <w:bottom w:val="single" w:sz="4" w:space="0" w:color="auto"/>
              <w:right w:val="single" w:sz="4" w:space="0" w:color="auto"/>
            </w:tcBorders>
            <w:vAlign w:val="center"/>
          </w:tcPr>
          <w:p w14:paraId="3FE65A14" w14:textId="77777777" w:rsidR="00024E8A" w:rsidRDefault="00024E8A">
            <w:pPr>
              <w:pStyle w:val="ConsPlusNormal"/>
              <w:jc w:val="center"/>
            </w:pPr>
            <w:r>
              <w:t>июль</w:t>
            </w:r>
          </w:p>
        </w:tc>
        <w:tc>
          <w:tcPr>
            <w:tcW w:w="1191" w:type="dxa"/>
            <w:tcBorders>
              <w:top w:val="single" w:sz="4" w:space="0" w:color="auto"/>
              <w:left w:val="single" w:sz="4" w:space="0" w:color="auto"/>
              <w:bottom w:val="single" w:sz="4" w:space="0" w:color="auto"/>
              <w:right w:val="single" w:sz="4" w:space="0" w:color="auto"/>
            </w:tcBorders>
            <w:vAlign w:val="center"/>
          </w:tcPr>
          <w:p w14:paraId="031A95D3" w14:textId="77777777" w:rsidR="00024E8A" w:rsidRDefault="00024E8A">
            <w:pPr>
              <w:pStyle w:val="ConsPlusNormal"/>
              <w:jc w:val="center"/>
            </w:pPr>
            <w:r>
              <w:t>август</w:t>
            </w:r>
          </w:p>
        </w:tc>
        <w:tc>
          <w:tcPr>
            <w:tcW w:w="1191" w:type="dxa"/>
            <w:tcBorders>
              <w:top w:val="single" w:sz="4" w:space="0" w:color="auto"/>
              <w:left w:val="single" w:sz="4" w:space="0" w:color="auto"/>
              <w:bottom w:val="single" w:sz="4" w:space="0" w:color="auto"/>
              <w:right w:val="single" w:sz="4" w:space="0" w:color="auto"/>
            </w:tcBorders>
            <w:vAlign w:val="center"/>
          </w:tcPr>
          <w:p w14:paraId="2DF269FD" w14:textId="77777777" w:rsidR="00024E8A" w:rsidRDefault="00024E8A">
            <w:pPr>
              <w:pStyle w:val="ConsPlusNormal"/>
              <w:jc w:val="center"/>
            </w:pPr>
            <w:r>
              <w:t>сентябрь</w:t>
            </w:r>
          </w:p>
        </w:tc>
        <w:tc>
          <w:tcPr>
            <w:tcW w:w="1134" w:type="dxa"/>
            <w:tcBorders>
              <w:top w:val="single" w:sz="4" w:space="0" w:color="auto"/>
              <w:left w:val="single" w:sz="4" w:space="0" w:color="auto"/>
              <w:bottom w:val="single" w:sz="4" w:space="0" w:color="auto"/>
              <w:right w:val="single" w:sz="4" w:space="0" w:color="auto"/>
            </w:tcBorders>
            <w:vAlign w:val="center"/>
          </w:tcPr>
          <w:p w14:paraId="47D8DA71" w14:textId="77777777" w:rsidR="00024E8A" w:rsidRDefault="00024E8A">
            <w:pPr>
              <w:pStyle w:val="ConsPlusNormal"/>
              <w:jc w:val="center"/>
            </w:pPr>
            <w:r>
              <w:t>октябрь</w:t>
            </w:r>
          </w:p>
        </w:tc>
        <w:tc>
          <w:tcPr>
            <w:tcW w:w="964" w:type="dxa"/>
            <w:tcBorders>
              <w:top w:val="single" w:sz="4" w:space="0" w:color="auto"/>
              <w:left w:val="single" w:sz="4" w:space="0" w:color="auto"/>
              <w:bottom w:val="single" w:sz="4" w:space="0" w:color="auto"/>
              <w:right w:val="single" w:sz="4" w:space="0" w:color="auto"/>
            </w:tcBorders>
            <w:vAlign w:val="center"/>
          </w:tcPr>
          <w:p w14:paraId="6540EF20" w14:textId="77777777" w:rsidR="00024E8A" w:rsidRDefault="00024E8A">
            <w:pPr>
              <w:pStyle w:val="ConsPlusNormal"/>
              <w:jc w:val="center"/>
            </w:pPr>
            <w:r>
              <w:t>ноябрь</w:t>
            </w:r>
          </w:p>
        </w:tc>
        <w:tc>
          <w:tcPr>
            <w:tcW w:w="1433" w:type="dxa"/>
            <w:vMerge/>
            <w:tcBorders>
              <w:top w:val="single" w:sz="4" w:space="0" w:color="auto"/>
              <w:left w:val="single" w:sz="4" w:space="0" w:color="auto"/>
              <w:bottom w:val="single" w:sz="4" w:space="0" w:color="auto"/>
              <w:right w:val="single" w:sz="4" w:space="0" w:color="auto"/>
            </w:tcBorders>
          </w:tcPr>
          <w:p w14:paraId="072282CF" w14:textId="77777777" w:rsidR="00024E8A" w:rsidRDefault="00024E8A">
            <w:pPr>
              <w:pStyle w:val="ConsPlusNormal"/>
              <w:jc w:val="center"/>
            </w:pPr>
          </w:p>
        </w:tc>
      </w:tr>
      <w:tr w:rsidR="00024E8A" w14:paraId="675EC25C" w14:textId="77777777">
        <w:tc>
          <w:tcPr>
            <w:tcW w:w="716" w:type="dxa"/>
            <w:tcBorders>
              <w:top w:val="single" w:sz="4" w:space="0" w:color="auto"/>
              <w:left w:val="single" w:sz="4" w:space="0" w:color="auto"/>
              <w:bottom w:val="single" w:sz="4" w:space="0" w:color="auto"/>
              <w:right w:val="single" w:sz="4" w:space="0" w:color="auto"/>
            </w:tcBorders>
          </w:tcPr>
          <w:p w14:paraId="08931239" w14:textId="77777777" w:rsidR="00024E8A" w:rsidRDefault="00024E8A">
            <w:pPr>
              <w:pStyle w:val="ConsPlusNormal"/>
              <w:jc w:val="center"/>
            </w:pPr>
            <w:r>
              <w:t>1</w:t>
            </w:r>
          </w:p>
        </w:tc>
        <w:tc>
          <w:tcPr>
            <w:tcW w:w="4872" w:type="dxa"/>
            <w:tcBorders>
              <w:top w:val="single" w:sz="4" w:space="0" w:color="auto"/>
              <w:left w:val="single" w:sz="4" w:space="0" w:color="auto"/>
              <w:bottom w:val="single" w:sz="4" w:space="0" w:color="auto"/>
              <w:right w:val="single" w:sz="4" w:space="0" w:color="auto"/>
            </w:tcBorders>
          </w:tcPr>
          <w:p w14:paraId="0D2EC9E9" w14:textId="77777777" w:rsidR="00024E8A" w:rsidRDefault="00024E8A">
            <w:pPr>
              <w:pStyle w:val="ConsPlusNormal"/>
              <w:jc w:val="center"/>
            </w:pPr>
            <w:r>
              <w:t>2</w:t>
            </w:r>
          </w:p>
        </w:tc>
        <w:tc>
          <w:tcPr>
            <w:tcW w:w="1289" w:type="dxa"/>
            <w:tcBorders>
              <w:top w:val="single" w:sz="4" w:space="0" w:color="auto"/>
              <w:left w:val="single" w:sz="4" w:space="0" w:color="auto"/>
              <w:bottom w:val="single" w:sz="4" w:space="0" w:color="auto"/>
              <w:right w:val="single" w:sz="4" w:space="0" w:color="auto"/>
            </w:tcBorders>
          </w:tcPr>
          <w:p w14:paraId="5704A1C5" w14:textId="77777777" w:rsidR="00024E8A" w:rsidRDefault="00024E8A">
            <w:pPr>
              <w:pStyle w:val="ConsPlusNormal"/>
              <w:jc w:val="center"/>
            </w:pPr>
            <w:r>
              <w:t>3</w:t>
            </w:r>
          </w:p>
        </w:tc>
        <w:tc>
          <w:tcPr>
            <w:tcW w:w="1290" w:type="dxa"/>
            <w:tcBorders>
              <w:top w:val="single" w:sz="4" w:space="0" w:color="auto"/>
              <w:left w:val="single" w:sz="4" w:space="0" w:color="auto"/>
              <w:bottom w:val="single" w:sz="4" w:space="0" w:color="auto"/>
              <w:right w:val="single" w:sz="4" w:space="0" w:color="auto"/>
            </w:tcBorders>
          </w:tcPr>
          <w:p w14:paraId="67BEF042" w14:textId="77777777" w:rsidR="00024E8A" w:rsidRDefault="00024E8A">
            <w:pPr>
              <w:pStyle w:val="ConsPlusNormal"/>
              <w:jc w:val="center"/>
            </w:pPr>
            <w:r>
              <w:t>4</w:t>
            </w:r>
          </w:p>
        </w:tc>
        <w:tc>
          <w:tcPr>
            <w:tcW w:w="964" w:type="dxa"/>
            <w:tcBorders>
              <w:top w:val="single" w:sz="4" w:space="0" w:color="auto"/>
              <w:left w:val="single" w:sz="4" w:space="0" w:color="auto"/>
              <w:bottom w:val="single" w:sz="4" w:space="0" w:color="auto"/>
              <w:right w:val="single" w:sz="4" w:space="0" w:color="auto"/>
            </w:tcBorders>
          </w:tcPr>
          <w:p w14:paraId="2314112F" w14:textId="77777777" w:rsidR="00024E8A" w:rsidRDefault="00024E8A">
            <w:pPr>
              <w:pStyle w:val="ConsPlusNormal"/>
              <w:jc w:val="center"/>
            </w:pPr>
            <w:r>
              <w:t>5</w:t>
            </w:r>
          </w:p>
        </w:tc>
        <w:tc>
          <w:tcPr>
            <w:tcW w:w="1077" w:type="dxa"/>
            <w:tcBorders>
              <w:top w:val="single" w:sz="4" w:space="0" w:color="auto"/>
              <w:left w:val="single" w:sz="4" w:space="0" w:color="auto"/>
              <w:bottom w:val="single" w:sz="4" w:space="0" w:color="auto"/>
              <w:right w:val="single" w:sz="4" w:space="0" w:color="auto"/>
            </w:tcBorders>
          </w:tcPr>
          <w:p w14:paraId="53E3FF8E" w14:textId="77777777" w:rsidR="00024E8A" w:rsidRDefault="00024E8A">
            <w:pPr>
              <w:pStyle w:val="ConsPlusNormal"/>
              <w:jc w:val="center"/>
            </w:pPr>
            <w:r>
              <w:t>6</w:t>
            </w:r>
          </w:p>
        </w:tc>
        <w:tc>
          <w:tcPr>
            <w:tcW w:w="1020" w:type="dxa"/>
            <w:tcBorders>
              <w:top w:val="single" w:sz="4" w:space="0" w:color="auto"/>
              <w:left w:val="single" w:sz="4" w:space="0" w:color="auto"/>
              <w:bottom w:val="single" w:sz="4" w:space="0" w:color="auto"/>
              <w:right w:val="single" w:sz="4" w:space="0" w:color="auto"/>
            </w:tcBorders>
          </w:tcPr>
          <w:p w14:paraId="6CCFCF5D" w14:textId="77777777" w:rsidR="00024E8A" w:rsidRDefault="00024E8A">
            <w:pPr>
              <w:pStyle w:val="ConsPlusNormal"/>
              <w:jc w:val="center"/>
            </w:pPr>
            <w:r>
              <w:t>7</w:t>
            </w:r>
          </w:p>
        </w:tc>
        <w:tc>
          <w:tcPr>
            <w:tcW w:w="1077" w:type="dxa"/>
            <w:tcBorders>
              <w:top w:val="single" w:sz="4" w:space="0" w:color="auto"/>
              <w:left w:val="single" w:sz="4" w:space="0" w:color="auto"/>
              <w:bottom w:val="single" w:sz="4" w:space="0" w:color="auto"/>
              <w:right w:val="single" w:sz="4" w:space="0" w:color="auto"/>
            </w:tcBorders>
          </w:tcPr>
          <w:p w14:paraId="7B530862" w14:textId="77777777" w:rsidR="00024E8A" w:rsidRDefault="00024E8A">
            <w:pPr>
              <w:pStyle w:val="ConsPlusNormal"/>
              <w:jc w:val="center"/>
            </w:pPr>
            <w:r>
              <w:t>8</w:t>
            </w:r>
          </w:p>
        </w:tc>
        <w:tc>
          <w:tcPr>
            <w:tcW w:w="1020" w:type="dxa"/>
            <w:tcBorders>
              <w:top w:val="single" w:sz="4" w:space="0" w:color="auto"/>
              <w:left w:val="single" w:sz="4" w:space="0" w:color="auto"/>
              <w:bottom w:val="single" w:sz="4" w:space="0" w:color="auto"/>
              <w:right w:val="single" w:sz="4" w:space="0" w:color="auto"/>
            </w:tcBorders>
          </w:tcPr>
          <w:p w14:paraId="3B75A37E" w14:textId="77777777" w:rsidR="00024E8A" w:rsidRDefault="00024E8A">
            <w:pPr>
              <w:pStyle w:val="ConsPlusNormal"/>
              <w:jc w:val="center"/>
            </w:pPr>
            <w:r>
              <w:t>9</w:t>
            </w:r>
          </w:p>
        </w:tc>
        <w:tc>
          <w:tcPr>
            <w:tcW w:w="1077" w:type="dxa"/>
            <w:tcBorders>
              <w:top w:val="single" w:sz="4" w:space="0" w:color="auto"/>
              <w:left w:val="single" w:sz="4" w:space="0" w:color="auto"/>
              <w:bottom w:val="single" w:sz="4" w:space="0" w:color="auto"/>
              <w:right w:val="single" w:sz="4" w:space="0" w:color="auto"/>
            </w:tcBorders>
          </w:tcPr>
          <w:p w14:paraId="2B0DF769" w14:textId="77777777" w:rsidR="00024E8A" w:rsidRDefault="00024E8A">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tcPr>
          <w:p w14:paraId="51D93A6E" w14:textId="77777777" w:rsidR="00024E8A" w:rsidRDefault="00024E8A">
            <w:pPr>
              <w:pStyle w:val="ConsPlusNormal"/>
              <w:jc w:val="center"/>
            </w:pPr>
            <w:r>
              <w:t>11</w:t>
            </w:r>
          </w:p>
        </w:tc>
        <w:tc>
          <w:tcPr>
            <w:tcW w:w="1191" w:type="dxa"/>
            <w:tcBorders>
              <w:top w:val="single" w:sz="4" w:space="0" w:color="auto"/>
              <w:left w:val="single" w:sz="4" w:space="0" w:color="auto"/>
              <w:bottom w:val="single" w:sz="4" w:space="0" w:color="auto"/>
              <w:right w:val="single" w:sz="4" w:space="0" w:color="auto"/>
            </w:tcBorders>
          </w:tcPr>
          <w:p w14:paraId="15A36C26" w14:textId="77777777" w:rsidR="00024E8A" w:rsidRDefault="00024E8A">
            <w:pPr>
              <w:pStyle w:val="ConsPlusNormal"/>
              <w:jc w:val="center"/>
            </w:pPr>
            <w:r>
              <w:t>12</w:t>
            </w:r>
          </w:p>
        </w:tc>
        <w:tc>
          <w:tcPr>
            <w:tcW w:w="1191" w:type="dxa"/>
            <w:tcBorders>
              <w:top w:val="single" w:sz="4" w:space="0" w:color="auto"/>
              <w:left w:val="single" w:sz="4" w:space="0" w:color="auto"/>
              <w:bottom w:val="single" w:sz="4" w:space="0" w:color="auto"/>
              <w:right w:val="single" w:sz="4" w:space="0" w:color="auto"/>
            </w:tcBorders>
          </w:tcPr>
          <w:p w14:paraId="3978ADA5" w14:textId="77777777" w:rsidR="00024E8A" w:rsidRDefault="00024E8A">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tcPr>
          <w:p w14:paraId="65AA637D" w14:textId="77777777" w:rsidR="00024E8A" w:rsidRDefault="00024E8A">
            <w:pPr>
              <w:pStyle w:val="ConsPlusNormal"/>
              <w:jc w:val="center"/>
            </w:pPr>
            <w:r>
              <w:t>14</w:t>
            </w:r>
          </w:p>
        </w:tc>
        <w:tc>
          <w:tcPr>
            <w:tcW w:w="964" w:type="dxa"/>
            <w:tcBorders>
              <w:top w:val="single" w:sz="4" w:space="0" w:color="auto"/>
              <w:left w:val="single" w:sz="4" w:space="0" w:color="auto"/>
              <w:bottom w:val="single" w:sz="4" w:space="0" w:color="auto"/>
              <w:right w:val="single" w:sz="4" w:space="0" w:color="auto"/>
            </w:tcBorders>
          </w:tcPr>
          <w:p w14:paraId="54B7965D" w14:textId="77777777" w:rsidR="00024E8A" w:rsidRDefault="00024E8A">
            <w:pPr>
              <w:pStyle w:val="ConsPlusNormal"/>
              <w:jc w:val="center"/>
            </w:pPr>
            <w:r>
              <w:t>15</w:t>
            </w:r>
          </w:p>
        </w:tc>
        <w:tc>
          <w:tcPr>
            <w:tcW w:w="1433" w:type="dxa"/>
            <w:tcBorders>
              <w:top w:val="single" w:sz="4" w:space="0" w:color="auto"/>
              <w:left w:val="single" w:sz="4" w:space="0" w:color="auto"/>
              <w:bottom w:val="single" w:sz="4" w:space="0" w:color="auto"/>
              <w:right w:val="single" w:sz="4" w:space="0" w:color="auto"/>
            </w:tcBorders>
          </w:tcPr>
          <w:p w14:paraId="22105377" w14:textId="77777777" w:rsidR="00024E8A" w:rsidRDefault="00024E8A">
            <w:pPr>
              <w:pStyle w:val="ConsPlusNormal"/>
              <w:jc w:val="center"/>
            </w:pPr>
            <w:r>
              <w:t>16</w:t>
            </w:r>
          </w:p>
        </w:tc>
      </w:tr>
      <w:tr w:rsidR="00024E8A" w14:paraId="57B5149F" w14:textId="77777777">
        <w:tc>
          <w:tcPr>
            <w:tcW w:w="716" w:type="dxa"/>
            <w:tcBorders>
              <w:top w:val="single" w:sz="4" w:space="0" w:color="auto"/>
              <w:left w:val="single" w:sz="4" w:space="0" w:color="auto"/>
              <w:bottom w:val="single" w:sz="4" w:space="0" w:color="auto"/>
              <w:right w:val="single" w:sz="4" w:space="0" w:color="auto"/>
            </w:tcBorders>
          </w:tcPr>
          <w:p w14:paraId="39534439" w14:textId="77777777" w:rsidR="00024E8A" w:rsidRDefault="00024E8A">
            <w:pPr>
              <w:pStyle w:val="ConsPlusNormal"/>
              <w:jc w:val="center"/>
            </w:pPr>
            <w:r>
              <w:t>1</w:t>
            </w:r>
          </w:p>
        </w:tc>
        <w:tc>
          <w:tcPr>
            <w:tcW w:w="20676" w:type="dxa"/>
            <w:gridSpan w:val="15"/>
            <w:tcBorders>
              <w:top w:val="single" w:sz="4" w:space="0" w:color="auto"/>
              <w:left w:val="single" w:sz="4" w:space="0" w:color="auto"/>
              <w:bottom w:val="single" w:sz="4" w:space="0" w:color="auto"/>
              <w:right w:val="single" w:sz="4" w:space="0" w:color="auto"/>
            </w:tcBorders>
          </w:tcPr>
          <w:p w14:paraId="4A6D21C3" w14:textId="77777777" w:rsidR="00024E8A" w:rsidRDefault="00024E8A">
            <w:pPr>
              <w:pStyle w:val="ConsPlusNormal"/>
            </w:pPr>
            <w:r>
              <w:t>Создана и работает система выявления, поддержки и развития способностей и талантов детей и молодежи</w:t>
            </w:r>
          </w:p>
        </w:tc>
      </w:tr>
      <w:tr w:rsidR="00024E8A" w14:paraId="06BA6957" w14:textId="77777777">
        <w:tc>
          <w:tcPr>
            <w:tcW w:w="716" w:type="dxa"/>
            <w:tcBorders>
              <w:top w:val="single" w:sz="4" w:space="0" w:color="auto"/>
              <w:left w:val="single" w:sz="4" w:space="0" w:color="auto"/>
              <w:bottom w:val="single" w:sz="4" w:space="0" w:color="auto"/>
              <w:right w:val="single" w:sz="4" w:space="0" w:color="auto"/>
            </w:tcBorders>
          </w:tcPr>
          <w:p w14:paraId="58E50F59" w14:textId="77777777" w:rsidR="00024E8A" w:rsidRDefault="00024E8A">
            <w:pPr>
              <w:pStyle w:val="ConsPlusNormal"/>
              <w:jc w:val="center"/>
            </w:pPr>
            <w:r>
              <w:t>1.1</w:t>
            </w:r>
          </w:p>
        </w:tc>
        <w:tc>
          <w:tcPr>
            <w:tcW w:w="4872" w:type="dxa"/>
            <w:tcBorders>
              <w:top w:val="single" w:sz="4" w:space="0" w:color="auto"/>
              <w:left w:val="single" w:sz="4" w:space="0" w:color="auto"/>
              <w:bottom w:val="single" w:sz="4" w:space="0" w:color="auto"/>
              <w:right w:val="single" w:sz="4" w:space="0" w:color="auto"/>
            </w:tcBorders>
          </w:tcPr>
          <w:p w14:paraId="668A9F46" w14:textId="77777777" w:rsidR="00024E8A" w:rsidRDefault="00024E8A">
            <w:pPr>
              <w:pStyle w:val="ConsPlusNormal"/>
            </w:pPr>
            <w:r>
              <w:t>Доля детей в возрасте от 5 до 18 лет, охваченных дополнительным образованием</w:t>
            </w:r>
          </w:p>
        </w:tc>
        <w:tc>
          <w:tcPr>
            <w:tcW w:w="1289" w:type="dxa"/>
            <w:tcBorders>
              <w:top w:val="single" w:sz="4" w:space="0" w:color="auto"/>
              <w:left w:val="single" w:sz="4" w:space="0" w:color="auto"/>
              <w:bottom w:val="single" w:sz="4" w:space="0" w:color="auto"/>
              <w:right w:val="single" w:sz="4" w:space="0" w:color="auto"/>
            </w:tcBorders>
          </w:tcPr>
          <w:p w14:paraId="6F0D2761" w14:textId="77777777" w:rsidR="00024E8A" w:rsidRDefault="00024E8A">
            <w:pPr>
              <w:pStyle w:val="ConsPlusNormal"/>
              <w:jc w:val="center"/>
            </w:pPr>
            <w:r>
              <w:t>ФП</w:t>
            </w:r>
          </w:p>
        </w:tc>
        <w:tc>
          <w:tcPr>
            <w:tcW w:w="1290" w:type="dxa"/>
            <w:tcBorders>
              <w:top w:val="single" w:sz="4" w:space="0" w:color="auto"/>
              <w:left w:val="single" w:sz="4" w:space="0" w:color="auto"/>
              <w:bottom w:val="single" w:sz="4" w:space="0" w:color="auto"/>
              <w:right w:val="single" w:sz="4" w:space="0" w:color="auto"/>
            </w:tcBorders>
          </w:tcPr>
          <w:p w14:paraId="66ACA41B" w14:textId="77777777" w:rsidR="00024E8A" w:rsidRDefault="00024E8A">
            <w:pPr>
              <w:pStyle w:val="ConsPlusNormal"/>
              <w:jc w:val="center"/>
            </w:pPr>
            <w:r>
              <w:t>Процент</w:t>
            </w:r>
          </w:p>
        </w:tc>
        <w:tc>
          <w:tcPr>
            <w:tcW w:w="964" w:type="dxa"/>
            <w:tcBorders>
              <w:top w:val="single" w:sz="4" w:space="0" w:color="auto"/>
              <w:left w:val="single" w:sz="4" w:space="0" w:color="auto"/>
              <w:bottom w:val="single" w:sz="4" w:space="0" w:color="auto"/>
              <w:right w:val="single" w:sz="4" w:space="0" w:color="auto"/>
            </w:tcBorders>
          </w:tcPr>
          <w:p w14:paraId="082080FF" w14:textId="77777777" w:rsidR="00024E8A" w:rsidRDefault="00024E8A">
            <w:pPr>
              <w:pStyle w:val="ConsPlusNormal"/>
              <w:jc w:val="center"/>
            </w:pPr>
            <w:r>
              <w:t>49,3600</w:t>
            </w:r>
          </w:p>
        </w:tc>
        <w:tc>
          <w:tcPr>
            <w:tcW w:w="1077" w:type="dxa"/>
            <w:tcBorders>
              <w:top w:val="single" w:sz="4" w:space="0" w:color="auto"/>
              <w:left w:val="single" w:sz="4" w:space="0" w:color="auto"/>
              <w:bottom w:val="single" w:sz="4" w:space="0" w:color="auto"/>
              <w:right w:val="single" w:sz="4" w:space="0" w:color="auto"/>
            </w:tcBorders>
          </w:tcPr>
          <w:p w14:paraId="62015A4D" w14:textId="77777777" w:rsidR="00024E8A" w:rsidRDefault="00024E8A">
            <w:pPr>
              <w:pStyle w:val="ConsPlusNormal"/>
              <w:jc w:val="center"/>
            </w:pPr>
            <w:r>
              <w:t>50,3700</w:t>
            </w:r>
          </w:p>
        </w:tc>
        <w:tc>
          <w:tcPr>
            <w:tcW w:w="1020" w:type="dxa"/>
            <w:tcBorders>
              <w:top w:val="single" w:sz="4" w:space="0" w:color="auto"/>
              <w:left w:val="single" w:sz="4" w:space="0" w:color="auto"/>
              <w:bottom w:val="single" w:sz="4" w:space="0" w:color="auto"/>
              <w:right w:val="single" w:sz="4" w:space="0" w:color="auto"/>
            </w:tcBorders>
          </w:tcPr>
          <w:p w14:paraId="68F2277E" w14:textId="77777777" w:rsidR="00024E8A" w:rsidRDefault="00024E8A">
            <w:pPr>
              <w:pStyle w:val="ConsPlusNormal"/>
              <w:jc w:val="center"/>
            </w:pPr>
            <w:r>
              <w:t>52,1400</w:t>
            </w:r>
          </w:p>
        </w:tc>
        <w:tc>
          <w:tcPr>
            <w:tcW w:w="1077" w:type="dxa"/>
            <w:tcBorders>
              <w:top w:val="single" w:sz="4" w:space="0" w:color="auto"/>
              <w:left w:val="single" w:sz="4" w:space="0" w:color="auto"/>
              <w:bottom w:val="single" w:sz="4" w:space="0" w:color="auto"/>
              <w:right w:val="single" w:sz="4" w:space="0" w:color="auto"/>
            </w:tcBorders>
          </w:tcPr>
          <w:p w14:paraId="2CE1FFB7" w14:textId="77777777" w:rsidR="00024E8A" w:rsidRDefault="00024E8A">
            <w:pPr>
              <w:pStyle w:val="ConsPlusNormal"/>
              <w:jc w:val="center"/>
            </w:pPr>
            <w:r>
              <w:t>52,8900</w:t>
            </w:r>
          </w:p>
        </w:tc>
        <w:tc>
          <w:tcPr>
            <w:tcW w:w="1020" w:type="dxa"/>
            <w:tcBorders>
              <w:top w:val="single" w:sz="4" w:space="0" w:color="auto"/>
              <w:left w:val="single" w:sz="4" w:space="0" w:color="auto"/>
              <w:bottom w:val="single" w:sz="4" w:space="0" w:color="auto"/>
              <w:right w:val="single" w:sz="4" w:space="0" w:color="auto"/>
            </w:tcBorders>
          </w:tcPr>
          <w:p w14:paraId="751BDB61" w14:textId="77777777" w:rsidR="00024E8A" w:rsidRDefault="00024E8A">
            <w:pPr>
              <w:pStyle w:val="ConsPlusNormal"/>
              <w:jc w:val="center"/>
            </w:pPr>
            <w:r>
              <w:t>54,0500</w:t>
            </w:r>
          </w:p>
        </w:tc>
        <w:tc>
          <w:tcPr>
            <w:tcW w:w="1077" w:type="dxa"/>
            <w:tcBorders>
              <w:top w:val="single" w:sz="4" w:space="0" w:color="auto"/>
              <w:left w:val="single" w:sz="4" w:space="0" w:color="auto"/>
              <w:bottom w:val="single" w:sz="4" w:space="0" w:color="auto"/>
              <w:right w:val="single" w:sz="4" w:space="0" w:color="auto"/>
            </w:tcBorders>
          </w:tcPr>
          <w:p w14:paraId="48BC1884" w14:textId="77777777" w:rsidR="00024E8A" w:rsidRDefault="00024E8A">
            <w:pPr>
              <w:pStyle w:val="ConsPlusNormal"/>
              <w:jc w:val="center"/>
            </w:pPr>
            <w:r>
              <w:t>56,0900</w:t>
            </w:r>
          </w:p>
        </w:tc>
        <w:tc>
          <w:tcPr>
            <w:tcW w:w="1077" w:type="dxa"/>
            <w:tcBorders>
              <w:top w:val="single" w:sz="4" w:space="0" w:color="auto"/>
              <w:left w:val="single" w:sz="4" w:space="0" w:color="auto"/>
              <w:bottom w:val="single" w:sz="4" w:space="0" w:color="auto"/>
              <w:right w:val="single" w:sz="4" w:space="0" w:color="auto"/>
            </w:tcBorders>
          </w:tcPr>
          <w:p w14:paraId="73055897" w14:textId="77777777" w:rsidR="00024E8A" w:rsidRDefault="00024E8A">
            <w:pPr>
              <w:pStyle w:val="ConsPlusNormal"/>
              <w:jc w:val="center"/>
            </w:pPr>
            <w:r>
              <w:t>57,8500</w:t>
            </w:r>
          </w:p>
        </w:tc>
        <w:tc>
          <w:tcPr>
            <w:tcW w:w="1191" w:type="dxa"/>
            <w:tcBorders>
              <w:top w:val="single" w:sz="4" w:space="0" w:color="auto"/>
              <w:left w:val="single" w:sz="4" w:space="0" w:color="auto"/>
              <w:bottom w:val="single" w:sz="4" w:space="0" w:color="auto"/>
              <w:right w:val="single" w:sz="4" w:space="0" w:color="auto"/>
            </w:tcBorders>
          </w:tcPr>
          <w:p w14:paraId="2F24947D" w14:textId="77777777" w:rsidR="00024E8A" w:rsidRDefault="00024E8A">
            <w:pPr>
              <w:pStyle w:val="ConsPlusNormal"/>
              <w:jc w:val="center"/>
            </w:pPr>
            <w:r>
              <w:t>59,7100</w:t>
            </w:r>
          </w:p>
        </w:tc>
        <w:tc>
          <w:tcPr>
            <w:tcW w:w="1191" w:type="dxa"/>
            <w:tcBorders>
              <w:top w:val="single" w:sz="4" w:space="0" w:color="auto"/>
              <w:left w:val="single" w:sz="4" w:space="0" w:color="auto"/>
              <w:bottom w:val="single" w:sz="4" w:space="0" w:color="auto"/>
              <w:right w:val="single" w:sz="4" w:space="0" w:color="auto"/>
            </w:tcBorders>
          </w:tcPr>
          <w:p w14:paraId="29614E29" w14:textId="77777777" w:rsidR="00024E8A" w:rsidRDefault="00024E8A">
            <w:pPr>
              <w:pStyle w:val="ConsPlusNormal"/>
              <w:jc w:val="center"/>
            </w:pPr>
            <w:r>
              <w:t>64,3900</w:t>
            </w:r>
          </w:p>
        </w:tc>
        <w:tc>
          <w:tcPr>
            <w:tcW w:w="1134" w:type="dxa"/>
            <w:tcBorders>
              <w:top w:val="single" w:sz="4" w:space="0" w:color="auto"/>
              <w:left w:val="single" w:sz="4" w:space="0" w:color="auto"/>
              <w:bottom w:val="single" w:sz="4" w:space="0" w:color="auto"/>
              <w:right w:val="single" w:sz="4" w:space="0" w:color="auto"/>
            </w:tcBorders>
          </w:tcPr>
          <w:p w14:paraId="15005111" w14:textId="77777777" w:rsidR="00024E8A" w:rsidRDefault="00024E8A">
            <w:pPr>
              <w:pStyle w:val="ConsPlusNormal"/>
              <w:jc w:val="center"/>
            </w:pPr>
            <w:r>
              <w:t>72,5900</w:t>
            </w:r>
          </w:p>
        </w:tc>
        <w:tc>
          <w:tcPr>
            <w:tcW w:w="964" w:type="dxa"/>
            <w:tcBorders>
              <w:top w:val="single" w:sz="4" w:space="0" w:color="auto"/>
              <w:left w:val="single" w:sz="4" w:space="0" w:color="auto"/>
              <w:bottom w:val="single" w:sz="4" w:space="0" w:color="auto"/>
              <w:right w:val="single" w:sz="4" w:space="0" w:color="auto"/>
            </w:tcBorders>
          </w:tcPr>
          <w:p w14:paraId="4832A84E" w14:textId="77777777" w:rsidR="00024E8A" w:rsidRDefault="00024E8A">
            <w:pPr>
              <w:pStyle w:val="ConsPlusNormal"/>
              <w:jc w:val="center"/>
            </w:pPr>
            <w:r>
              <w:t>74,0400</w:t>
            </w:r>
          </w:p>
        </w:tc>
        <w:tc>
          <w:tcPr>
            <w:tcW w:w="1433" w:type="dxa"/>
            <w:tcBorders>
              <w:top w:val="single" w:sz="4" w:space="0" w:color="auto"/>
              <w:left w:val="single" w:sz="4" w:space="0" w:color="auto"/>
              <w:bottom w:val="single" w:sz="4" w:space="0" w:color="auto"/>
              <w:right w:val="single" w:sz="4" w:space="0" w:color="auto"/>
            </w:tcBorders>
          </w:tcPr>
          <w:p w14:paraId="5A6F9BD7" w14:textId="77777777" w:rsidR="00024E8A" w:rsidRDefault="00024E8A">
            <w:pPr>
              <w:pStyle w:val="ConsPlusNormal"/>
              <w:jc w:val="center"/>
            </w:pPr>
            <w:r>
              <w:t>75,0100</w:t>
            </w:r>
          </w:p>
        </w:tc>
      </w:tr>
      <w:tr w:rsidR="00024E8A" w14:paraId="0066B3A7" w14:textId="77777777">
        <w:tc>
          <w:tcPr>
            <w:tcW w:w="716" w:type="dxa"/>
            <w:tcBorders>
              <w:top w:val="single" w:sz="4" w:space="0" w:color="auto"/>
              <w:left w:val="single" w:sz="4" w:space="0" w:color="auto"/>
              <w:bottom w:val="single" w:sz="4" w:space="0" w:color="auto"/>
              <w:right w:val="single" w:sz="4" w:space="0" w:color="auto"/>
            </w:tcBorders>
          </w:tcPr>
          <w:p w14:paraId="3867E71A" w14:textId="77777777" w:rsidR="00024E8A" w:rsidRDefault="00024E8A">
            <w:pPr>
              <w:pStyle w:val="ConsPlusNormal"/>
              <w:jc w:val="center"/>
            </w:pPr>
            <w:r>
              <w:t>1.2</w:t>
            </w:r>
          </w:p>
        </w:tc>
        <w:tc>
          <w:tcPr>
            <w:tcW w:w="4872" w:type="dxa"/>
            <w:tcBorders>
              <w:top w:val="single" w:sz="4" w:space="0" w:color="auto"/>
              <w:left w:val="single" w:sz="4" w:space="0" w:color="auto"/>
              <w:bottom w:val="single" w:sz="4" w:space="0" w:color="auto"/>
              <w:right w:val="single" w:sz="4" w:space="0" w:color="auto"/>
            </w:tcBorders>
          </w:tcPr>
          <w:p w14:paraId="0519A8A4" w14:textId="77777777" w:rsidR="00024E8A" w:rsidRDefault="00024E8A">
            <w:pPr>
              <w:pStyle w:val="ConsPlusNormal"/>
            </w:pPr>
            <w: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c>
          <w:tcPr>
            <w:tcW w:w="1289" w:type="dxa"/>
            <w:tcBorders>
              <w:top w:val="single" w:sz="4" w:space="0" w:color="auto"/>
              <w:left w:val="single" w:sz="4" w:space="0" w:color="auto"/>
              <w:bottom w:val="single" w:sz="4" w:space="0" w:color="auto"/>
              <w:right w:val="single" w:sz="4" w:space="0" w:color="auto"/>
            </w:tcBorders>
          </w:tcPr>
          <w:p w14:paraId="44674709" w14:textId="77777777" w:rsidR="00024E8A" w:rsidRDefault="00024E8A">
            <w:pPr>
              <w:pStyle w:val="ConsPlusNormal"/>
              <w:jc w:val="center"/>
            </w:pPr>
            <w:r>
              <w:t>ФП</w:t>
            </w:r>
          </w:p>
        </w:tc>
        <w:tc>
          <w:tcPr>
            <w:tcW w:w="1290" w:type="dxa"/>
            <w:tcBorders>
              <w:top w:val="single" w:sz="4" w:space="0" w:color="auto"/>
              <w:left w:val="single" w:sz="4" w:space="0" w:color="auto"/>
              <w:bottom w:val="single" w:sz="4" w:space="0" w:color="auto"/>
              <w:right w:val="single" w:sz="4" w:space="0" w:color="auto"/>
            </w:tcBorders>
          </w:tcPr>
          <w:p w14:paraId="491D0B98" w14:textId="77777777" w:rsidR="00024E8A" w:rsidRDefault="00024E8A">
            <w:pPr>
              <w:pStyle w:val="ConsPlusNormal"/>
              <w:jc w:val="center"/>
            </w:pPr>
            <w:r>
              <w:t>Процент</w:t>
            </w:r>
          </w:p>
        </w:tc>
        <w:tc>
          <w:tcPr>
            <w:tcW w:w="964" w:type="dxa"/>
            <w:tcBorders>
              <w:top w:val="single" w:sz="4" w:space="0" w:color="auto"/>
              <w:left w:val="single" w:sz="4" w:space="0" w:color="auto"/>
              <w:bottom w:val="single" w:sz="4" w:space="0" w:color="auto"/>
              <w:right w:val="single" w:sz="4" w:space="0" w:color="auto"/>
            </w:tcBorders>
          </w:tcPr>
          <w:p w14:paraId="7A52B290" w14:textId="77777777" w:rsidR="00024E8A" w:rsidRDefault="00024E8A">
            <w:pPr>
              <w:pStyle w:val="ConsPlusNormal"/>
              <w:jc w:val="center"/>
            </w:pPr>
            <w:r>
              <w:t>0,0000</w:t>
            </w:r>
          </w:p>
        </w:tc>
        <w:tc>
          <w:tcPr>
            <w:tcW w:w="1077" w:type="dxa"/>
            <w:tcBorders>
              <w:top w:val="single" w:sz="4" w:space="0" w:color="auto"/>
              <w:left w:val="single" w:sz="4" w:space="0" w:color="auto"/>
              <w:bottom w:val="single" w:sz="4" w:space="0" w:color="auto"/>
              <w:right w:val="single" w:sz="4" w:space="0" w:color="auto"/>
            </w:tcBorders>
          </w:tcPr>
          <w:p w14:paraId="5199312D" w14:textId="77777777" w:rsidR="00024E8A" w:rsidRDefault="00024E8A">
            <w:pPr>
              <w:pStyle w:val="ConsPlusNormal"/>
              <w:jc w:val="center"/>
            </w:pPr>
            <w:r>
              <w:t>0,0000</w:t>
            </w:r>
          </w:p>
        </w:tc>
        <w:tc>
          <w:tcPr>
            <w:tcW w:w="1020" w:type="dxa"/>
            <w:tcBorders>
              <w:top w:val="single" w:sz="4" w:space="0" w:color="auto"/>
              <w:left w:val="single" w:sz="4" w:space="0" w:color="auto"/>
              <w:bottom w:val="single" w:sz="4" w:space="0" w:color="auto"/>
              <w:right w:val="single" w:sz="4" w:space="0" w:color="auto"/>
            </w:tcBorders>
          </w:tcPr>
          <w:p w14:paraId="7D0076B7" w14:textId="77777777" w:rsidR="00024E8A" w:rsidRDefault="00024E8A">
            <w:pPr>
              <w:pStyle w:val="ConsPlusNormal"/>
              <w:jc w:val="center"/>
            </w:pPr>
            <w:r>
              <w:t>0,0000</w:t>
            </w:r>
          </w:p>
        </w:tc>
        <w:tc>
          <w:tcPr>
            <w:tcW w:w="1077" w:type="dxa"/>
            <w:tcBorders>
              <w:top w:val="single" w:sz="4" w:space="0" w:color="auto"/>
              <w:left w:val="single" w:sz="4" w:space="0" w:color="auto"/>
              <w:bottom w:val="single" w:sz="4" w:space="0" w:color="auto"/>
              <w:right w:val="single" w:sz="4" w:space="0" w:color="auto"/>
            </w:tcBorders>
          </w:tcPr>
          <w:p w14:paraId="15D755DA" w14:textId="77777777" w:rsidR="00024E8A" w:rsidRDefault="00024E8A">
            <w:pPr>
              <w:pStyle w:val="ConsPlusNormal"/>
              <w:jc w:val="center"/>
            </w:pPr>
            <w:r>
              <w:t>7,0000</w:t>
            </w:r>
          </w:p>
        </w:tc>
        <w:tc>
          <w:tcPr>
            <w:tcW w:w="1020" w:type="dxa"/>
            <w:tcBorders>
              <w:top w:val="single" w:sz="4" w:space="0" w:color="auto"/>
              <w:left w:val="single" w:sz="4" w:space="0" w:color="auto"/>
              <w:bottom w:val="single" w:sz="4" w:space="0" w:color="auto"/>
              <w:right w:val="single" w:sz="4" w:space="0" w:color="auto"/>
            </w:tcBorders>
          </w:tcPr>
          <w:p w14:paraId="010539FB" w14:textId="77777777" w:rsidR="00024E8A" w:rsidRDefault="00024E8A">
            <w:pPr>
              <w:pStyle w:val="ConsPlusNormal"/>
              <w:jc w:val="center"/>
            </w:pPr>
            <w:r>
              <w:t>15,0000</w:t>
            </w:r>
          </w:p>
        </w:tc>
        <w:tc>
          <w:tcPr>
            <w:tcW w:w="1077" w:type="dxa"/>
            <w:tcBorders>
              <w:top w:val="single" w:sz="4" w:space="0" w:color="auto"/>
              <w:left w:val="single" w:sz="4" w:space="0" w:color="auto"/>
              <w:bottom w:val="single" w:sz="4" w:space="0" w:color="auto"/>
              <w:right w:val="single" w:sz="4" w:space="0" w:color="auto"/>
            </w:tcBorders>
          </w:tcPr>
          <w:p w14:paraId="408E04FC" w14:textId="77777777" w:rsidR="00024E8A" w:rsidRDefault="00024E8A">
            <w:pPr>
              <w:pStyle w:val="ConsPlusNormal"/>
              <w:jc w:val="center"/>
            </w:pPr>
            <w:r>
              <w:t>15,0000</w:t>
            </w:r>
          </w:p>
        </w:tc>
        <w:tc>
          <w:tcPr>
            <w:tcW w:w="1077" w:type="dxa"/>
            <w:tcBorders>
              <w:top w:val="single" w:sz="4" w:space="0" w:color="auto"/>
              <w:left w:val="single" w:sz="4" w:space="0" w:color="auto"/>
              <w:bottom w:val="single" w:sz="4" w:space="0" w:color="auto"/>
              <w:right w:val="single" w:sz="4" w:space="0" w:color="auto"/>
            </w:tcBorders>
          </w:tcPr>
          <w:p w14:paraId="2362173C" w14:textId="77777777" w:rsidR="00024E8A" w:rsidRDefault="00024E8A">
            <w:pPr>
              <w:pStyle w:val="ConsPlusNormal"/>
              <w:jc w:val="center"/>
            </w:pPr>
            <w:r>
              <w:t>15,0000</w:t>
            </w:r>
          </w:p>
        </w:tc>
        <w:tc>
          <w:tcPr>
            <w:tcW w:w="1191" w:type="dxa"/>
            <w:tcBorders>
              <w:top w:val="single" w:sz="4" w:space="0" w:color="auto"/>
              <w:left w:val="single" w:sz="4" w:space="0" w:color="auto"/>
              <w:bottom w:val="single" w:sz="4" w:space="0" w:color="auto"/>
              <w:right w:val="single" w:sz="4" w:space="0" w:color="auto"/>
            </w:tcBorders>
          </w:tcPr>
          <w:p w14:paraId="05221604" w14:textId="77777777" w:rsidR="00024E8A" w:rsidRDefault="00024E8A">
            <w:pPr>
              <w:pStyle w:val="ConsPlusNormal"/>
              <w:jc w:val="center"/>
            </w:pPr>
            <w:r>
              <w:t>15,0000</w:t>
            </w:r>
          </w:p>
        </w:tc>
        <w:tc>
          <w:tcPr>
            <w:tcW w:w="1191" w:type="dxa"/>
            <w:tcBorders>
              <w:top w:val="single" w:sz="4" w:space="0" w:color="auto"/>
              <w:left w:val="single" w:sz="4" w:space="0" w:color="auto"/>
              <w:bottom w:val="single" w:sz="4" w:space="0" w:color="auto"/>
              <w:right w:val="single" w:sz="4" w:space="0" w:color="auto"/>
            </w:tcBorders>
          </w:tcPr>
          <w:p w14:paraId="07B35A4B" w14:textId="77777777" w:rsidR="00024E8A" w:rsidRDefault="00024E8A">
            <w:pPr>
              <w:pStyle w:val="ConsPlusNormal"/>
              <w:jc w:val="center"/>
            </w:pPr>
            <w:r>
              <w:t>23,0000</w:t>
            </w:r>
          </w:p>
        </w:tc>
        <w:tc>
          <w:tcPr>
            <w:tcW w:w="1134" w:type="dxa"/>
            <w:tcBorders>
              <w:top w:val="single" w:sz="4" w:space="0" w:color="auto"/>
              <w:left w:val="single" w:sz="4" w:space="0" w:color="auto"/>
              <w:bottom w:val="single" w:sz="4" w:space="0" w:color="auto"/>
              <w:right w:val="single" w:sz="4" w:space="0" w:color="auto"/>
            </w:tcBorders>
          </w:tcPr>
          <w:p w14:paraId="069BA3A0" w14:textId="77777777" w:rsidR="00024E8A" w:rsidRDefault="00024E8A">
            <w:pPr>
              <w:pStyle w:val="ConsPlusNormal"/>
              <w:jc w:val="center"/>
            </w:pPr>
            <w:r>
              <w:t>28,5000</w:t>
            </w:r>
          </w:p>
        </w:tc>
        <w:tc>
          <w:tcPr>
            <w:tcW w:w="964" w:type="dxa"/>
            <w:tcBorders>
              <w:top w:val="single" w:sz="4" w:space="0" w:color="auto"/>
              <w:left w:val="single" w:sz="4" w:space="0" w:color="auto"/>
              <w:bottom w:val="single" w:sz="4" w:space="0" w:color="auto"/>
              <w:right w:val="single" w:sz="4" w:space="0" w:color="auto"/>
            </w:tcBorders>
          </w:tcPr>
          <w:p w14:paraId="1BE0E354" w14:textId="77777777" w:rsidR="00024E8A" w:rsidRDefault="00024E8A">
            <w:pPr>
              <w:pStyle w:val="ConsPlusNormal"/>
              <w:jc w:val="center"/>
            </w:pPr>
            <w:r>
              <w:t>35,0000</w:t>
            </w:r>
          </w:p>
        </w:tc>
        <w:tc>
          <w:tcPr>
            <w:tcW w:w="1433" w:type="dxa"/>
            <w:tcBorders>
              <w:top w:val="single" w:sz="4" w:space="0" w:color="auto"/>
              <w:left w:val="single" w:sz="4" w:space="0" w:color="auto"/>
              <w:bottom w:val="single" w:sz="4" w:space="0" w:color="auto"/>
              <w:right w:val="single" w:sz="4" w:space="0" w:color="auto"/>
            </w:tcBorders>
          </w:tcPr>
          <w:p w14:paraId="1D7DDBD1" w14:textId="77777777" w:rsidR="00024E8A" w:rsidRDefault="00024E8A">
            <w:pPr>
              <w:pStyle w:val="ConsPlusNormal"/>
              <w:jc w:val="center"/>
            </w:pPr>
            <w:r>
              <w:t>40,0000</w:t>
            </w:r>
          </w:p>
        </w:tc>
      </w:tr>
      <w:tr w:rsidR="00024E8A" w14:paraId="01EFCF52" w14:textId="77777777">
        <w:tc>
          <w:tcPr>
            <w:tcW w:w="716" w:type="dxa"/>
            <w:tcBorders>
              <w:top w:val="single" w:sz="4" w:space="0" w:color="auto"/>
              <w:left w:val="single" w:sz="4" w:space="0" w:color="auto"/>
              <w:bottom w:val="single" w:sz="4" w:space="0" w:color="auto"/>
              <w:right w:val="single" w:sz="4" w:space="0" w:color="auto"/>
            </w:tcBorders>
          </w:tcPr>
          <w:p w14:paraId="7F06AF28" w14:textId="77777777" w:rsidR="00024E8A" w:rsidRDefault="00024E8A">
            <w:pPr>
              <w:pStyle w:val="ConsPlusNormal"/>
              <w:jc w:val="center"/>
            </w:pPr>
            <w:r>
              <w:t>1.3</w:t>
            </w:r>
          </w:p>
        </w:tc>
        <w:tc>
          <w:tcPr>
            <w:tcW w:w="4872" w:type="dxa"/>
            <w:tcBorders>
              <w:top w:val="single" w:sz="4" w:space="0" w:color="auto"/>
              <w:left w:val="single" w:sz="4" w:space="0" w:color="auto"/>
              <w:bottom w:val="single" w:sz="4" w:space="0" w:color="auto"/>
              <w:right w:val="single" w:sz="4" w:space="0" w:color="auto"/>
            </w:tcBorders>
          </w:tcPr>
          <w:p w14:paraId="3E7A9927" w14:textId="77777777" w:rsidR="00024E8A" w:rsidRDefault="00024E8A">
            <w:pPr>
              <w:pStyle w:val="ConsPlusNormal"/>
            </w:pPr>
            <w:r>
              <w:t>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"IT-куб"</w:t>
            </w:r>
          </w:p>
        </w:tc>
        <w:tc>
          <w:tcPr>
            <w:tcW w:w="1289" w:type="dxa"/>
            <w:tcBorders>
              <w:top w:val="single" w:sz="4" w:space="0" w:color="auto"/>
              <w:left w:val="single" w:sz="4" w:space="0" w:color="auto"/>
              <w:bottom w:val="single" w:sz="4" w:space="0" w:color="auto"/>
              <w:right w:val="single" w:sz="4" w:space="0" w:color="auto"/>
            </w:tcBorders>
          </w:tcPr>
          <w:p w14:paraId="00524C8E" w14:textId="77777777" w:rsidR="00024E8A" w:rsidRDefault="00024E8A">
            <w:pPr>
              <w:pStyle w:val="ConsPlusNormal"/>
              <w:jc w:val="center"/>
            </w:pPr>
            <w:r>
              <w:t>ФП</w:t>
            </w:r>
          </w:p>
        </w:tc>
        <w:tc>
          <w:tcPr>
            <w:tcW w:w="1290" w:type="dxa"/>
            <w:tcBorders>
              <w:top w:val="single" w:sz="4" w:space="0" w:color="auto"/>
              <w:left w:val="single" w:sz="4" w:space="0" w:color="auto"/>
              <w:bottom w:val="single" w:sz="4" w:space="0" w:color="auto"/>
              <w:right w:val="single" w:sz="4" w:space="0" w:color="auto"/>
            </w:tcBorders>
          </w:tcPr>
          <w:p w14:paraId="704F9FD3" w14:textId="77777777" w:rsidR="00024E8A" w:rsidRDefault="00024E8A">
            <w:pPr>
              <w:pStyle w:val="ConsPlusNormal"/>
              <w:jc w:val="center"/>
            </w:pPr>
            <w:r>
              <w:t>Процент</w:t>
            </w:r>
          </w:p>
        </w:tc>
        <w:tc>
          <w:tcPr>
            <w:tcW w:w="964" w:type="dxa"/>
            <w:tcBorders>
              <w:top w:val="single" w:sz="4" w:space="0" w:color="auto"/>
              <w:left w:val="single" w:sz="4" w:space="0" w:color="auto"/>
              <w:bottom w:val="single" w:sz="4" w:space="0" w:color="auto"/>
              <w:right w:val="single" w:sz="4" w:space="0" w:color="auto"/>
            </w:tcBorders>
          </w:tcPr>
          <w:p w14:paraId="39B3635B" w14:textId="77777777" w:rsidR="00024E8A" w:rsidRDefault="00024E8A">
            <w:pPr>
              <w:pStyle w:val="ConsPlusNormal"/>
              <w:jc w:val="center"/>
            </w:pPr>
            <w:r>
              <w:t>2,6700</w:t>
            </w:r>
          </w:p>
        </w:tc>
        <w:tc>
          <w:tcPr>
            <w:tcW w:w="1077" w:type="dxa"/>
            <w:tcBorders>
              <w:top w:val="single" w:sz="4" w:space="0" w:color="auto"/>
              <w:left w:val="single" w:sz="4" w:space="0" w:color="auto"/>
              <w:bottom w:val="single" w:sz="4" w:space="0" w:color="auto"/>
              <w:right w:val="single" w:sz="4" w:space="0" w:color="auto"/>
            </w:tcBorders>
          </w:tcPr>
          <w:p w14:paraId="31F76C1B" w14:textId="77777777" w:rsidR="00024E8A" w:rsidRDefault="00024E8A">
            <w:pPr>
              <w:pStyle w:val="ConsPlusNormal"/>
              <w:jc w:val="center"/>
            </w:pPr>
            <w:r>
              <w:t>2,7800</w:t>
            </w:r>
          </w:p>
        </w:tc>
        <w:tc>
          <w:tcPr>
            <w:tcW w:w="1020" w:type="dxa"/>
            <w:tcBorders>
              <w:top w:val="single" w:sz="4" w:space="0" w:color="auto"/>
              <w:left w:val="single" w:sz="4" w:space="0" w:color="auto"/>
              <w:bottom w:val="single" w:sz="4" w:space="0" w:color="auto"/>
              <w:right w:val="single" w:sz="4" w:space="0" w:color="auto"/>
            </w:tcBorders>
          </w:tcPr>
          <w:p w14:paraId="7BFB1DAC" w14:textId="77777777" w:rsidR="00024E8A" w:rsidRDefault="00024E8A">
            <w:pPr>
              <w:pStyle w:val="ConsPlusNormal"/>
              <w:jc w:val="center"/>
            </w:pPr>
            <w:r>
              <w:t>2,8700</w:t>
            </w:r>
          </w:p>
        </w:tc>
        <w:tc>
          <w:tcPr>
            <w:tcW w:w="1077" w:type="dxa"/>
            <w:tcBorders>
              <w:top w:val="single" w:sz="4" w:space="0" w:color="auto"/>
              <w:left w:val="single" w:sz="4" w:space="0" w:color="auto"/>
              <w:bottom w:val="single" w:sz="4" w:space="0" w:color="auto"/>
              <w:right w:val="single" w:sz="4" w:space="0" w:color="auto"/>
            </w:tcBorders>
          </w:tcPr>
          <w:p w14:paraId="6BAE55D4" w14:textId="77777777" w:rsidR="00024E8A" w:rsidRDefault="00024E8A">
            <w:pPr>
              <w:pStyle w:val="ConsPlusNormal"/>
              <w:jc w:val="center"/>
            </w:pPr>
            <w:r>
              <w:t>3,1100</w:t>
            </w:r>
          </w:p>
        </w:tc>
        <w:tc>
          <w:tcPr>
            <w:tcW w:w="1020" w:type="dxa"/>
            <w:tcBorders>
              <w:top w:val="single" w:sz="4" w:space="0" w:color="auto"/>
              <w:left w:val="single" w:sz="4" w:space="0" w:color="auto"/>
              <w:bottom w:val="single" w:sz="4" w:space="0" w:color="auto"/>
              <w:right w:val="single" w:sz="4" w:space="0" w:color="auto"/>
            </w:tcBorders>
          </w:tcPr>
          <w:p w14:paraId="1A1F9A15" w14:textId="77777777" w:rsidR="00024E8A" w:rsidRDefault="00024E8A">
            <w:pPr>
              <w:pStyle w:val="ConsPlusNormal"/>
              <w:jc w:val="center"/>
            </w:pPr>
            <w:r>
              <w:t>3,8100</w:t>
            </w:r>
          </w:p>
        </w:tc>
        <w:tc>
          <w:tcPr>
            <w:tcW w:w="1077" w:type="dxa"/>
            <w:tcBorders>
              <w:top w:val="single" w:sz="4" w:space="0" w:color="auto"/>
              <w:left w:val="single" w:sz="4" w:space="0" w:color="auto"/>
              <w:bottom w:val="single" w:sz="4" w:space="0" w:color="auto"/>
              <w:right w:val="single" w:sz="4" w:space="0" w:color="auto"/>
            </w:tcBorders>
          </w:tcPr>
          <w:p w14:paraId="4966D90B" w14:textId="77777777" w:rsidR="00024E8A" w:rsidRDefault="00024E8A">
            <w:pPr>
              <w:pStyle w:val="ConsPlusNormal"/>
              <w:jc w:val="center"/>
            </w:pPr>
            <w:r>
              <w:t>3,9100</w:t>
            </w:r>
          </w:p>
        </w:tc>
        <w:tc>
          <w:tcPr>
            <w:tcW w:w="1077" w:type="dxa"/>
            <w:tcBorders>
              <w:top w:val="single" w:sz="4" w:space="0" w:color="auto"/>
              <w:left w:val="single" w:sz="4" w:space="0" w:color="auto"/>
              <w:bottom w:val="single" w:sz="4" w:space="0" w:color="auto"/>
              <w:right w:val="single" w:sz="4" w:space="0" w:color="auto"/>
            </w:tcBorders>
          </w:tcPr>
          <w:p w14:paraId="09A1446E" w14:textId="77777777" w:rsidR="00024E8A" w:rsidRDefault="00024E8A">
            <w:pPr>
              <w:pStyle w:val="ConsPlusNormal"/>
              <w:jc w:val="center"/>
            </w:pPr>
            <w:r>
              <w:t>4,5600</w:t>
            </w:r>
          </w:p>
        </w:tc>
        <w:tc>
          <w:tcPr>
            <w:tcW w:w="1191" w:type="dxa"/>
            <w:tcBorders>
              <w:top w:val="single" w:sz="4" w:space="0" w:color="auto"/>
              <w:left w:val="single" w:sz="4" w:space="0" w:color="auto"/>
              <w:bottom w:val="single" w:sz="4" w:space="0" w:color="auto"/>
              <w:right w:val="single" w:sz="4" w:space="0" w:color="auto"/>
            </w:tcBorders>
          </w:tcPr>
          <w:p w14:paraId="0ACAE3BD" w14:textId="77777777" w:rsidR="00024E8A" w:rsidRDefault="00024E8A">
            <w:pPr>
              <w:pStyle w:val="ConsPlusNormal"/>
              <w:jc w:val="center"/>
            </w:pPr>
            <w:r>
              <w:t>5,0200</w:t>
            </w:r>
          </w:p>
        </w:tc>
        <w:tc>
          <w:tcPr>
            <w:tcW w:w="1191" w:type="dxa"/>
            <w:tcBorders>
              <w:top w:val="single" w:sz="4" w:space="0" w:color="auto"/>
              <w:left w:val="single" w:sz="4" w:space="0" w:color="auto"/>
              <w:bottom w:val="single" w:sz="4" w:space="0" w:color="auto"/>
              <w:right w:val="single" w:sz="4" w:space="0" w:color="auto"/>
            </w:tcBorders>
          </w:tcPr>
          <w:p w14:paraId="248F90D8" w14:textId="77777777" w:rsidR="00024E8A" w:rsidRDefault="00024E8A">
            <w:pPr>
              <w:pStyle w:val="ConsPlusNormal"/>
              <w:jc w:val="center"/>
            </w:pPr>
            <w:r>
              <w:t>6,5200</w:t>
            </w:r>
          </w:p>
        </w:tc>
        <w:tc>
          <w:tcPr>
            <w:tcW w:w="1134" w:type="dxa"/>
            <w:tcBorders>
              <w:top w:val="single" w:sz="4" w:space="0" w:color="auto"/>
              <w:left w:val="single" w:sz="4" w:space="0" w:color="auto"/>
              <w:bottom w:val="single" w:sz="4" w:space="0" w:color="auto"/>
              <w:right w:val="single" w:sz="4" w:space="0" w:color="auto"/>
            </w:tcBorders>
          </w:tcPr>
          <w:p w14:paraId="32B47760" w14:textId="77777777" w:rsidR="00024E8A" w:rsidRDefault="00024E8A">
            <w:pPr>
              <w:pStyle w:val="ConsPlusNormal"/>
              <w:jc w:val="center"/>
            </w:pPr>
            <w:r>
              <w:t>7,5600</w:t>
            </w:r>
          </w:p>
        </w:tc>
        <w:tc>
          <w:tcPr>
            <w:tcW w:w="964" w:type="dxa"/>
            <w:tcBorders>
              <w:top w:val="single" w:sz="4" w:space="0" w:color="auto"/>
              <w:left w:val="single" w:sz="4" w:space="0" w:color="auto"/>
              <w:bottom w:val="single" w:sz="4" w:space="0" w:color="auto"/>
              <w:right w:val="single" w:sz="4" w:space="0" w:color="auto"/>
            </w:tcBorders>
          </w:tcPr>
          <w:p w14:paraId="50546D99" w14:textId="77777777" w:rsidR="00024E8A" w:rsidRDefault="00024E8A">
            <w:pPr>
              <w:pStyle w:val="ConsPlusNormal"/>
              <w:jc w:val="center"/>
            </w:pPr>
            <w:r>
              <w:t>8,9000</w:t>
            </w:r>
          </w:p>
        </w:tc>
        <w:tc>
          <w:tcPr>
            <w:tcW w:w="1433" w:type="dxa"/>
            <w:tcBorders>
              <w:top w:val="single" w:sz="4" w:space="0" w:color="auto"/>
              <w:left w:val="single" w:sz="4" w:space="0" w:color="auto"/>
              <w:bottom w:val="single" w:sz="4" w:space="0" w:color="auto"/>
              <w:right w:val="single" w:sz="4" w:space="0" w:color="auto"/>
            </w:tcBorders>
          </w:tcPr>
          <w:p w14:paraId="51FD6A9C" w14:textId="77777777" w:rsidR="00024E8A" w:rsidRDefault="00024E8A">
            <w:pPr>
              <w:pStyle w:val="ConsPlusNormal"/>
              <w:jc w:val="center"/>
            </w:pPr>
            <w:r>
              <w:t>9,2500</w:t>
            </w:r>
          </w:p>
        </w:tc>
      </w:tr>
    </w:tbl>
    <w:p w14:paraId="67F13ECC" w14:textId="77777777" w:rsidR="00024E8A" w:rsidRDefault="00024E8A">
      <w:pPr>
        <w:pStyle w:val="ConsPlusNormal"/>
        <w:jc w:val="both"/>
      </w:pPr>
    </w:p>
    <w:p w14:paraId="2D03194A" w14:textId="77777777" w:rsidR="00024E8A" w:rsidRDefault="00024E8A">
      <w:pPr>
        <w:pStyle w:val="ConsPlusNormal"/>
        <w:jc w:val="center"/>
        <w:outlineLvl w:val="2"/>
        <w:rPr>
          <w:b/>
          <w:bCs/>
        </w:rPr>
      </w:pPr>
      <w:r>
        <w:rPr>
          <w:b/>
          <w:bCs/>
        </w:rPr>
        <w:t>4. Результаты регионального проекта</w:t>
      </w:r>
    </w:p>
    <w:p w14:paraId="6AEDFC0E"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410"/>
        <w:gridCol w:w="1814"/>
        <w:gridCol w:w="1417"/>
        <w:gridCol w:w="940"/>
        <w:gridCol w:w="992"/>
        <w:gridCol w:w="709"/>
        <w:gridCol w:w="1008"/>
        <w:gridCol w:w="794"/>
        <w:gridCol w:w="1165"/>
        <w:gridCol w:w="850"/>
        <w:gridCol w:w="1134"/>
        <w:gridCol w:w="1077"/>
        <w:gridCol w:w="1020"/>
        <w:gridCol w:w="964"/>
        <w:gridCol w:w="3408"/>
        <w:gridCol w:w="2098"/>
      </w:tblGrid>
      <w:tr w:rsidR="00024E8A" w14:paraId="2BBD9B9B" w14:textId="77777777">
        <w:tc>
          <w:tcPr>
            <w:tcW w:w="680" w:type="dxa"/>
            <w:vMerge w:val="restart"/>
            <w:tcBorders>
              <w:top w:val="single" w:sz="4" w:space="0" w:color="auto"/>
              <w:left w:val="single" w:sz="4" w:space="0" w:color="auto"/>
              <w:bottom w:val="single" w:sz="4" w:space="0" w:color="auto"/>
              <w:right w:val="single" w:sz="4" w:space="0" w:color="auto"/>
            </w:tcBorders>
            <w:vAlign w:val="center"/>
          </w:tcPr>
          <w:p w14:paraId="46EB8C90" w14:textId="77777777" w:rsidR="00024E8A" w:rsidRDefault="00024E8A">
            <w:pPr>
              <w:pStyle w:val="ConsPlusNormal"/>
              <w:jc w:val="center"/>
            </w:pPr>
            <w:r>
              <w:t>N п/п</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57C444E" w14:textId="77777777" w:rsidR="00024E8A" w:rsidRDefault="00024E8A">
            <w:pPr>
              <w:pStyle w:val="ConsPlusNormal"/>
              <w:jc w:val="center"/>
            </w:pPr>
            <w:r>
              <w:t>Наименование результата</w:t>
            </w:r>
          </w:p>
        </w:tc>
        <w:tc>
          <w:tcPr>
            <w:tcW w:w="1814" w:type="dxa"/>
            <w:vMerge w:val="restart"/>
            <w:tcBorders>
              <w:top w:val="single" w:sz="4" w:space="0" w:color="auto"/>
              <w:left w:val="single" w:sz="4" w:space="0" w:color="auto"/>
              <w:bottom w:val="single" w:sz="4" w:space="0" w:color="auto"/>
              <w:right w:val="single" w:sz="4" w:space="0" w:color="auto"/>
            </w:tcBorders>
            <w:vAlign w:val="center"/>
          </w:tcPr>
          <w:p w14:paraId="1B5555EE" w14:textId="77777777" w:rsidR="00024E8A" w:rsidRDefault="00024E8A">
            <w:pPr>
              <w:pStyle w:val="ConsPlusNormal"/>
              <w:jc w:val="center"/>
            </w:pPr>
            <w:r>
              <w:t>Региональный проект</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33CE4D06" w14:textId="77777777" w:rsidR="00024E8A" w:rsidRDefault="00024E8A">
            <w:pPr>
              <w:pStyle w:val="ConsPlusNormal"/>
              <w:jc w:val="center"/>
            </w:pPr>
            <w:r>
              <w:t>Единица измерения (по ОКЕИ)</w:t>
            </w:r>
          </w:p>
        </w:tc>
        <w:tc>
          <w:tcPr>
            <w:tcW w:w="1932" w:type="dxa"/>
            <w:gridSpan w:val="2"/>
            <w:tcBorders>
              <w:top w:val="single" w:sz="4" w:space="0" w:color="auto"/>
              <w:left w:val="single" w:sz="4" w:space="0" w:color="auto"/>
              <w:bottom w:val="single" w:sz="4" w:space="0" w:color="auto"/>
              <w:right w:val="single" w:sz="4" w:space="0" w:color="auto"/>
            </w:tcBorders>
            <w:vAlign w:val="center"/>
          </w:tcPr>
          <w:p w14:paraId="0C6DB68D" w14:textId="77777777" w:rsidR="00024E8A" w:rsidRDefault="00024E8A">
            <w:pPr>
              <w:pStyle w:val="ConsPlusNormal"/>
              <w:jc w:val="center"/>
            </w:pPr>
            <w:r>
              <w:t>Базовое значение</w:t>
            </w:r>
          </w:p>
        </w:tc>
        <w:tc>
          <w:tcPr>
            <w:tcW w:w="8721" w:type="dxa"/>
            <w:gridSpan w:val="9"/>
            <w:tcBorders>
              <w:top w:val="single" w:sz="4" w:space="0" w:color="auto"/>
              <w:left w:val="single" w:sz="4" w:space="0" w:color="auto"/>
              <w:bottom w:val="single" w:sz="4" w:space="0" w:color="auto"/>
              <w:right w:val="single" w:sz="4" w:space="0" w:color="auto"/>
            </w:tcBorders>
            <w:vAlign w:val="center"/>
          </w:tcPr>
          <w:p w14:paraId="6800EAC1" w14:textId="77777777" w:rsidR="00024E8A" w:rsidRDefault="00024E8A">
            <w:pPr>
              <w:pStyle w:val="ConsPlusNormal"/>
              <w:jc w:val="center"/>
            </w:pPr>
            <w:r>
              <w:t>Период, год</w:t>
            </w:r>
          </w:p>
        </w:tc>
        <w:tc>
          <w:tcPr>
            <w:tcW w:w="3408" w:type="dxa"/>
            <w:vMerge w:val="restart"/>
            <w:tcBorders>
              <w:top w:val="single" w:sz="4" w:space="0" w:color="auto"/>
              <w:left w:val="single" w:sz="4" w:space="0" w:color="auto"/>
              <w:bottom w:val="single" w:sz="4" w:space="0" w:color="auto"/>
              <w:right w:val="single" w:sz="4" w:space="0" w:color="auto"/>
            </w:tcBorders>
            <w:vAlign w:val="center"/>
          </w:tcPr>
          <w:p w14:paraId="063ADC69" w14:textId="77777777" w:rsidR="00024E8A" w:rsidRDefault="00024E8A">
            <w:pPr>
              <w:pStyle w:val="ConsPlusNormal"/>
              <w:jc w:val="both"/>
            </w:pPr>
            <w:r>
              <w:t>Характеристика результата</w:t>
            </w:r>
          </w:p>
        </w:tc>
        <w:tc>
          <w:tcPr>
            <w:tcW w:w="2098" w:type="dxa"/>
            <w:vMerge w:val="restart"/>
            <w:tcBorders>
              <w:top w:val="single" w:sz="4" w:space="0" w:color="auto"/>
              <w:left w:val="single" w:sz="4" w:space="0" w:color="auto"/>
              <w:bottom w:val="single" w:sz="4" w:space="0" w:color="auto"/>
              <w:right w:val="single" w:sz="4" w:space="0" w:color="auto"/>
            </w:tcBorders>
            <w:vAlign w:val="center"/>
          </w:tcPr>
          <w:p w14:paraId="1B266A02" w14:textId="77777777" w:rsidR="00024E8A" w:rsidRDefault="00024E8A">
            <w:pPr>
              <w:pStyle w:val="ConsPlusNormal"/>
              <w:jc w:val="center"/>
            </w:pPr>
            <w:r>
              <w:t>Тип результата</w:t>
            </w:r>
          </w:p>
        </w:tc>
      </w:tr>
      <w:tr w:rsidR="00024E8A" w14:paraId="56DF6B1A" w14:textId="77777777">
        <w:tc>
          <w:tcPr>
            <w:tcW w:w="680" w:type="dxa"/>
            <w:vMerge/>
            <w:tcBorders>
              <w:top w:val="single" w:sz="4" w:space="0" w:color="auto"/>
              <w:left w:val="single" w:sz="4" w:space="0" w:color="auto"/>
              <w:bottom w:val="single" w:sz="4" w:space="0" w:color="auto"/>
              <w:right w:val="single" w:sz="4" w:space="0" w:color="auto"/>
            </w:tcBorders>
          </w:tcPr>
          <w:p w14:paraId="24074AB9" w14:textId="77777777" w:rsidR="00024E8A" w:rsidRDefault="00024E8A">
            <w:pPr>
              <w:pStyle w:val="ConsPlusNormal"/>
              <w:jc w:val="center"/>
            </w:pPr>
          </w:p>
        </w:tc>
        <w:tc>
          <w:tcPr>
            <w:tcW w:w="2410" w:type="dxa"/>
            <w:vMerge/>
            <w:tcBorders>
              <w:top w:val="single" w:sz="4" w:space="0" w:color="auto"/>
              <w:left w:val="single" w:sz="4" w:space="0" w:color="auto"/>
              <w:bottom w:val="single" w:sz="4" w:space="0" w:color="auto"/>
              <w:right w:val="single" w:sz="4" w:space="0" w:color="auto"/>
            </w:tcBorders>
          </w:tcPr>
          <w:p w14:paraId="46CA64A3" w14:textId="77777777" w:rsidR="00024E8A" w:rsidRDefault="00024E8A">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14:paraId="5D839B5A" w14:textId="77777777" w:rsidR="00024E8A" w:rsidRDefault="00024E8A">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14:paraId="1CEBB93E" w14:textId="77777777" w:rsidR="00024E8A" w:rsidRDefault="00024E8A">
            <w:pPr>
              <w:pStyle w:val="ConsPlusNormal"/>
              <w:jc w:val="center"/>
            </w:pPr>
          </w:p>
        </w:tc>
        <w:tc>
          <w:tcPr>
            <w:tcW w:w="940" w:type="dxa"/>
            <w:tcBorders>
              <w:top w:val="single" w:sz="4" w:space="0" w:color="auto"/>
              <w:left w:val="single" w:sz="4" w:space="0" w:color="auto"/>
              <w:bottom w:val="single" w:sz="4" w:space="0" w:color="auto"/>
              <w:right w:val="single" w:sz="4" w:space="0" w:color="auto"/>
            </w:tcBorders>
            <w:vAlign w:val="center"/>
          </w:tcPr>
          <w:p w14:paraId="1A2E486E" w14:textId="77777777" w:rsidR="00024E8A" w:rsidRDefault="00024E8A">
            <w:pPr>
              <w:pStyle w:val="ConsPlusNormal"/>
              <w:jc w:val="center"/>
            </w:pPr>
            <w:r>
              <w:t>значение</w:t>
            </w:r>
          </w:p>
        </w:tc>
        <w:tc>
          <w:tcPr>
            <w:tcW w:w="992" w:type="dxa"/>
            <w:tcBorders>
              <w:top w:val="single" w:sz="4" w:space="0" w:color="auto"/>
              <w:left w:val="single" w:sz="4" w:space="0" w:color="auto"/>
              <w:bottom w:val="single" w:sz="4" w:space="0" w:color="auto"/>
              <w:right w:val="single" w:sz="4" w:space="0" w:color="auto"/>
            </w:tcBorders>
            <w:vAlign w:val="center"/>
          </w:tcPr>
          <w:p w14:paraId="7C9D73AE" w14:textId="77777777" w:rsidR="00024E8A" w:rsidRDefault="00024E8A">
            <w:pPr>
              <w:pStyle w:val="ConsPlusNormal"/>
              <w:jc w:val="center"/>
            </w:pPr>
            <w:r>
              <w:t>год</w:t>
            </w:r>
          </w:p>
        </w:tc>
        <w:tc>
          <w:tcPr>
            <w:tcW w:w="709" w:type="dxa"/>
            <w:tcBorders>
              <w:top w:val="single" w:sz="4" w:space="0" w:color="auto"/>
              <w:left w:val="single" w:sz="4" w:space="0" w:color="auto"/>
              <w:bottom w:val="single" w:sz="4" w:space="0" w:color="auto"/>
              <w:right w:val="single" w:sz="4" w:space="0" w:color="auto"/>
            </w:tcBorders>
            <w:vAlign w:val="center"/>
          </w:tcPr>
          <w:p w14:paraId="3F6BE49B" w14:textId="77777777" w:rsidR="00024E8A" w:rsidRDefault="00024E8A">
            <w:pPr>
              <w:pStyle w:val="ConsPlusNormal"/>
              <w:jc w:val="center"/>
            </w:pPr>
            <w:r>
              <w:t>2018</w:t>
            </w:r>
          </w:p>
        </w:tc>
        <w:tc>
          <w:tcPr>
            <w:tcW w:w="1008" w:type="dxa"/>
            <w:tcBorders>
              <w:top w:val="single" w:sz="4" w:space="0" w:color="auto"/>
              <w:left w:val="single" w:sz="4" w:space="0" w:color="auto"/>
              <w:bottom w:val="single" w:sz="4" w:space="0" w:color="auto"/>
              <w:right w:val="single" w:sz="4" w:space="0" w:color="auto"/>
            </w:tcBorders>
            <w:vAlign w:val="center"/>
          </w:tcPr>
          <w:p w14:paraId="292DD4AB" w14:textId="77777777" w:rsidR="00024E8A" w:rsidRDefault="00024E8A">
            <w:pPr>
              <w:pStyle w:val="ConsPlusNormal"/>
              <w:jc w:val="center"/>
            </w:pPr>
            <w:r>
              <w:t>2019</w:t>
            </w:r>
          </w:p>
        </w:tc>
        <w:tc>
          <w:tcPr>
            <w:tcW w:w="794" w:type="dxa"/>
            <w:tcBorders>
              <w:top w:val="single" w:sz="4" w:space="0" w:color="auto"/>
              <w:left w:val="single" w:sz="4" w:space="0" w:color="auto"/>
              <w:bottom w:val="single" w:sz="4" w:space="0" w:color="auto"/>
              <w:right w:val="single" w:sz="4" w:space="0" w:color="auto"/>
            </w:tcBorders>
            <w:vAlign w:val="center"/>
          </w:tcPr>
          <w:p w14:paraId="5E446D1A" w14:textId="77777777" w:rsidR="00024E8A" w:rsidRDefault="00024E8A">
            <w:pPr>
              <w:pStyle w:val="ConsPlusNormal"/>
              <w:jc w:val="center"/>
            </w:pPr>
            <w:r>
              <w:t>2020</w:t>
            </w:r>
          </w:p>
        </w:tc>
        <w:tc>
          <w:tcPr>
            <w:tcW w:w="1165" w:type="dxa"/>
            <w:tcBorders>
              <w:top w:val="single" w:sz="4" w:space="0" w:color="auto"/>
              <w:left w:val="single" w:sz="4" w:space="0" w:color="auto"/>
              <w:bottom w:val="single" w:sz="4" w:space="0" w:color="auto"/>
              <w:right w:val="single" w:sz="4" w:space="0" w:color="auto"/>
            </w:tcBorders>
            <w:vAlign w:val="center"/>
          </w:tcPr>
          <w:p w14:paraId="021A5524" w14:textId="77777777" w:rsidR="00024E8A" w:rsidRDefault="00024E8A">
            <w:pPr>
              <w:pStyle w:val="ConsPlusNormal"/>
              <w:jc w:val="center"/>
            </w:pPr>
            <w:r>
              <w:t>2021</w:t>
            </w:r>
          </w:p>
        </w:tc>
        <w:tc>
          <w:tcPr>
            <w:tcW w:w="850" w:type="dxa"/>
            <w:tcBorders>
              <w:top w:val="single" w:sz="4" w:space="0" w:color="auto"/>
              <w:left w:val="single" w:sz="4" w:space="0" w:color="auto"/>
              <w:bottom w:val="single" w:sz="4" w:space="0" w:color="auto"/>
              <w:right w:val="single" w:sz="4" w:space="0" w:color="auto"/>
            </w:tcBorders>
            <w:vAlign w:val="center"/>
          </w:tcPr>
          <w:p w14:paraId="4740FF9F" w14:textId="77777777" w:rsidR="00024E8A" w:rsidRDefault="00024E8A">
            <w:pPr>
              <w:pStyle w:val="ConsPlusNormal"/>
              <w:jc w:val="center"/>
            </w:pPr>
            <w:r>
              <w:t>2022</w:t>
            </w:r>
          </w:p>
        </w:tc>
        <w:tc>
          <w:tcPr>
            <w:tcW w:w="1134" w:type="dxa"/>
            <w:tcBorders>
              <w:top w:val="single" w:sz="4" w:space="0" w:color="auto"/>
              <w:left w:val="single" w:sz="4" w:space="0" w:color="auto"/>
              <w:bottom w:val="single" w:sz="4" w:space="0" w:color="auto"/>
              <w:right w:val="single" w:sz="4" w:space="0" w:color="auto"/>
            </w:tcBorders>
            <w:vAlign w:val="center"/>
          </w:tcPr>
          <w:p w14:paraId="239B63C9" w14:textId="77777777" w:rsidR="00024E8A" w:rsidRDefault="00024E8A">
            <w:pPr>
              <w:pStyle w:val="ConsPlusNormal"/>
              <w:jc w:val="center"/>
            </w:pPr>
            <w:r>
              <w:t>2023</w:t>
            </w:r>
          </w:p>
        </w:tc>
        <w:tc>
          <w:tcPr>
            <w:tcW w:w="1077" w:type="dxa"/>
            <w:tcBorders>
              <w:top w:val="single" w:sz="4" w:space="0" w:color="auto"/>
              <w:left w:val="single" w:sz="4" w:space="0" w:color="auto"/>
              <w:bottom w:val="single" w:sz="4" w:space="0" w:color="auto"/>
              <w:right w:val="single" w:sz="4" w:space="0" w:color="auto"/>
            </w:tcBorders>
            <w:vAlign w:val="center"/>
          </w:tcPr>
          <w:p w14:paraId="1B4FEB84" w14:textId="77777777" w:rsidR="00024E8A" w:rsidRDefault="00024E8A">
            <w:pPr>
              <w:pStyle w:val="ConsPlusNormal"/>
              <w:jc w:val="center"/>
            </w:pPr>
            <w:r>
              <w:t>2024</w:t>
            </w:r>
          </w:p>
        </w:tc>
        <w:tc>
          <w:tcPr>
            <w:tcW w:w="1020" w:type="dxa"/>
            <w:tcBorders>
              <w:top w:val="single" w:sz="4" w:space="0" w:color="auto"/>
              <w:left w:val="single" w:sz="4" w:space="0" w:color="auto"/>
              <w:bottom w:val="single" w:sz="4" w:space="0" w:color="auto"/>
              <w:right w:val="single" w:sz="4" w:space="0" w:color="auto"/>
            </w:tcBorders>
            <w:vAlign w:val="center"/>
          </w:tcPr>
          <w:p w14:paraId="640AE418" w14:textId="77777777" w:rsidR="00024E8A" w:rsidRDefault="00024E8A">
            <w:pPr>
              <w:pStyle w:val="ConsPlusNormal"/>
              <w:jc w:val="center"/>
            </w:pPr>
            <w:r>
              <w:t>2025 (справочно)</w:t>
            </w:r>
          </w:p>
        </w:tc>
        <w:tc>
          <w:tcPr>
            <w:tcW w:w="964" w:type="dxa"/>
            <w:tcBorders>
              <w:top w:val="single" w:sz="4" w:space="0" w:color="auto"/>
              <w:left w:val="single" w:sz="4" w:space="0" w:color="auto"/>
              <w:bottom w:val="single" w:sz="4" w:space="0" w:color="auto"/>
              <w:right w:val="single" w:sz="4" w:space="0" w:color="auto"/>
            </w:tcBorders>
            <w:vAlign w:val="center"/>
          </w:tcPr>
          <w:p w14:paraId="10DD4EF4" w14:textId="77777777" w:rsidR="00024E8A" w:rsidRDefault="00024E8A">
            <w:pPr>
              <w:pStyle w:val="ConsPlusNormal"/>
              <w:jc w:val="center"/>
            </w:pPr>
            <w:r>
              <w:t>2030 (справочно)</w:t>
            </w:r>
          </w:p>
        </w:tc>
        <w:tc>
          <w:tcPr>
            <w:tcW w:w="3408" w:type="dxa"/>
            <w:vMerge/>
            <w:tcBorders>
              <w:top w:val="single" w:sz="4" w:space="0" w:color="auto"/>
              <w:left w:val="single" w:sz="4" w:space="0" w:color="auto"/>
              <w:bottom w:val="single" w:sz="4" w:space="0" w:color="auto"/>
              <w:right w:val="single" w:sz="4" w:space="0" w:color="auto"/>
            </w:tcBorders>
          </w:tcPr>
          <w:p w14:paraId="152A9F24" w14:textId="77777777" w:rsidR="00024E8A" w:rsidRDefault="00024E8A">
            <w:pPr>
              <w:pStyle w:val="ConsPlusNormal"/>
              <w:jc w:val="center"/>
            </w:pPr>
          </w:p>
        </w:tc>
        <w:tc>
          <w:tcPr>
            <w:tcW w:w="2098" w:type="dxa"/>
            <w:vMerge/>
            <w:tcBorders>
              <w:top w:val="single" w:sz="4" w:space="0" w:color="auto"/>
              <w:left w:val="single" w:sz="4" w:space="0" w:color="auto"/>
              <w:bottom w:val="single" w:sz="4" w:space="0" w:color="auto"/>
              <w:right w:val="single" w:sz="4" w:space="0" w:color="auto"/>
            </w:tcBorders>
          </w:tcPr>
          <w:p w14:paraId="1F27D9E8" w14:textId="77777777" w:rsidR="00024E8A" w:rsidRDefault="00024E8A">
            <w:pPr>
              <w:pStyle w:val="ConsPlusNormal"/>
              <w:jc w:val="center"/>
            </w:pPr>
          </w:p>
        </w:tc>
      </w:tr>
      <w:tr w:rsidR="00024E8A" w14:paraId="6A954584" w14:textId="77777777">
        <w:tc>
          <w:tcPr>
            <w:tcW w:w="680" w:type="dxa"/>
            <w:tcBorders>
              <w:top w:val="single" w:sz="4" w:space="0" w:color="auto"/>
              <w:left w:val="single" w:sz="4" w:space="0" w:color="auto"/>
              <w:bottom w:val="single" w:sz="4" w:space="0" w:color="auto"/>
              <w:right w:val="single" w:sz="4" w:space="0" w:color="auto"/>
            </w:tcBorders>
          </w:tcPr>
          <w:p w14:paraId="541CABC5" w14:textId="77777777" w:rsidR="00024E8A" w:rsidRDefault="00024E8A">
            <w:pPr>
              <w:pStyle w:val="ConsPlusNormal"/>
              <w:jc w:val="center"/>
            </w:pPr>
            <w:r>
              <w:t>1</w:t>
            </w:r>
          </w:p>
        </w:tc>
        <w:tc>
          <w:tcPr>
            <w:tcW w:w="2410" w:type="dxa"/>
            <w:tcBorders>
              <w:top w:val="single" w:sz="4" w:space="0" w:color="auto"/>
              <w:left w:val="single" w:sz="4" w:space="0" w:color="auto"/>
              <w:bottom w:val="single" w:sz="4" w:space="0" w:color="auto"/>
              <w:right w:val="single" w:sz="4" w:space="0" w:color="auto"/>
            </w:tcBorders>
          </w:tcPr>
          <w:p w14:paraId="6AF690E9" w14:textId="77777777" w:rsidR="00024E8A" w:rsidRDefault="00024E8A">
            <w:pPr>
              <w:pStyle w:val="ConsPlusNormal"/>
              <w:jc w:val="center"/>
            </w:pPr>
            <w:r>
              <w:t>2</w:t>
            </w:r>
          </w:p>
        </w:tc>
        <w:tc>
          <w:tcPr>
            <w:tcW w:w="1814" w:type="dxa"/>
            <w:tcBorders>
              <w:top w:val="single" w:sz="4" w:space="0" w:color="auto"/>
              <w:left w:val="single" w:sz="4" w:space="0" w:color="auto"/>
              <w:bottom w:val="single" w:sz="4" w:space="0" w:color="auto"/>
              <w:right w:val="single" w:sz="4" w:space="0" w:color="auto"/>
            </w:tcBorders>
          </w:tcPr>
          <w:p w14:paraId="10222D83" w14:textId="77777777" w:rsidR="00024E8A" w:rsidRDefault="00024E8A">
            <w:pPr>
              <w:pStyle w:val="ConsPlusNormal"/>
              <w:jc w:val="center"/>
            </w:pPr>
            <w:r>
              <w:t>3</w:t>
            </w:r>
          </w:p>
        </w:tc>
        <w:tc>
          <w:tcPr>
            <w:tcW w:w="1417" w:type="dxa"/>
            <w:tcBorders>
              <w:top w:val="single" w:sz="4" w:space="0" w:color="auto"/>
              <w:left w:val="single" w:sz="4" w:space="0" w:color="auto"/>
              <w:bottom w:val="single" w:sz="4" w:space="0" w:color="auto"/>
              <w:right w:val="single" w:sz="4" w:space="0" w:color="auto"/>
            </w:tcBorders>
          </w:tcPr>
          <w:p w14:paraId="0A38BF9A" w14:textId="77777777" w:rsidR="00024E8A" w:rsidRDefault="00024E8A">
            <w:pPr>
              <w:pStyle w:val="ConsPlusNormal"/>
              <w:jc w:val="center"/>
            </w:pPr>
            <w:r>
              <w:t>4</w:t>
            </w:r>
          </w:p>
        </w:tc>
        <w:tc>
          <w:tcPr>
            <w:tcW w:w="940" w:type="dxa"/>
            <w:tcBorders>
              <w:top w:val="single" w:sz="4" w:space="0" w:color="auto"/>
              <w:left w:val="single" w:sz="4" w:space="0" w:color="auto"/>
              <w:bottom w:val="single" w:sz="4" w:space="0" w:color="auto"/>
              <w:right w:val="single" w:sz="4" w:space="0" w:color="auto"/>
            </w:tcBorders>
          </w:tcPr>
          <w:p w14:paraId="3E1B3596" w14:textId="77777777" w:rsidR="00024E8A" w:rsidRDefault="00024E8A">
            <w:pPr>
              <w:pStyle w:val="ConsPlusNormal"/>
              <w:jc w:val="center"/>
            </w:pPr>
            <w:r>
              <w:t>5</w:t>
            </w:r>
          </w:p>
        </w:tc>
        <w:tc>
          <w:tcPr>
            <w:tcW w:w="992" w:type="dxa"/>
            <w:tcBorders>
              <w:top w:val="single" w:sz="4" w:space="0" w:color="auto"/>
              <w:left w:val="single" w:sz="4" w:space="0" w:color="auto"/>
              <w:bottom w:val="single" w:sz="4" w:space="0" w:color="auto"/>
              <w:right w:val="single" w:sz="4" w:space="0" w:color="auto"/>
            </w:tcBorders>
          </w:tcPr>
          <w:p w14:paraId="34E38FA3" w14:textId="77777777" w:rsidR="00024E8A" w:rsidRDefault="00024E8A">
            <w:pPr>
              <w:pStyle w:val="ConsPlusNormal"/>
              <w:jc w:val="center"/>
            </w:pPr>
            <w:r>
              <w:t>6</w:t>
            </w:r>
          </w:p>
        </w:tc>
        <w:tc>
          <w:tcPr>
            <w:tcW w:w="709" w:type="dxa"/>
            <w:tcBorders>
              <w:top w:val="single" w:sz="4" w:space="0" w:color="auto"/>
              <w:left w:val="single" w:sz="4" w:space="0" w:color="auto"/>
              <w:bottom w:val="single" w:sz="4" w:space="0" w:color="auto"/>
              <w:right w:val="single" w:sz="4" w:space="0" w:color="auto"/>
            </w:tcBorders>
          </w:tcPr>
          <w:p w14:paraId="190A3962" w14:textId="77777777" w:rsidR="00024E8A" w:rsidRDefault="00024E8A">
            <w:pPr>
              <w:pStyle w:val="ConsPlusNormal"/>
              <w:jc w:val="center"/>
            </w:pPr>
            <w:r>
              <w:t>7</w:t>
            </w:r>
          </w:p>
        </w:tc>
        <w:tc>
          <w:tcPr>
            <w:tcW w:w="1008" w:type="dxa"/>
            <w:tcBorders>
              <w:top w:val="single" w:sz="4" w:space="0" w:color="auto"/>
              <w:left w:val="single" w:sz="4" w:space="0" w:color="auto"/>
              <w:bottom w:val="single" w:sz="4" w:space="0" w:color="auto"/>
              <w:right w:val="single" w:sz="4" w:space="0" w:color="auto"/>
            </w:tcBorders>
          </w:tcPr>
          <w:p w14:paraId="38481DEC" w14:textId="77777777" w:rsidR="00024E8A" w:rsidRDefault="00024E8A">
            <w:pPr>
              <w:pStyle w:val="ConsPlusNormal"/>
              <w:jc w:val="center"/>
            </w:pPr>
            <w:r>
              <w:t>8</w:t>
            </w:r>
          </w:p>
        </w:tc>
        <w:tc>
          <w:tcPr>
            <w:tcW w:w="794" w:type="dxa"/>
            <w:tcBorders>
              <w:top w:val="single" w:sz="4" w:space="0" w:color="auto"/>
              <w:left w:val="single" w:sz="4" w:space="0" w:color="auto"/>
              <w:bottom w:val="single" w:sz="4" w:space="0" w:color="auto"/>
              <w:right w:val="single" w:sz="4" w:space="0" w:color="auto"/>
            </w:tcBorders>
          </w:tcPr>
          <w:p w14:paraId="41B0BEDA" w14:textId="77777777" w:rsidR="00024E8A" w:rsidRDefault="00024E8A">
            <w:pPr>
              <w:pStyle w:val="ConsPlusNormal"/>
              <w:jc w:val="center"/>
            </w:pPr>
            <w:r>
              <w:t>9</w:t>
            </w:r>
          </w:p>
        </w:tc>
        <w:tc>
          <w:tcPr>
            <w:tcW w:w="1165" w:type="dxa"/>
            <w:tcBorders>
              <w:top w:val="single" w:sz="4" w:space="0" w:color="auto"/>
              <w:left w:val="single" w:sz="4" w:space="0" w:color="auto"/>
              <w:bottom w:val="single" w:sz="4" w:space="0" w:color="auto"/>
              <w:right w:val="single" w:sz="4" w:space="0" w:color="auto"/>
            </w:tcBorders>
          </w:tcPr>
          <w:p w14:paraId="34967C0D" w14:textId="77777777" w:rsidR="00024E8A" w:rsidRDefault="00024E8A">
            <w:pPr>
              <w:pStyle w:val="ConsPlusNormal"/>
              <w:jc w:val="center"/>
            </w:pPr>
            <w:r>
              <w:t>10</w:t>
            </w:r>
          </w:p>
        </w:tc>
        <w:tc>
          <w:tcPr>
            <w:tcW w:w="850" w:type="dxa"/>
            <w:tcBorders>
              <w:top w:val="single" w:sz="4" w:space="0" w:color="auto"/>
              <w:left w:val="single" w:sz="4" w:space="0" w:color="auto"/>
              <w:bottom w:val="single" w:sz="4" w:space="0" w:color="auto"/>
              <w:right w:val="single" w:sz="4" w:space="0" w:color="auto"/>
            </w:tcBorders>
          </w:tcPr>
          <w:p w14:paraId="0C21C3CF" w14:textId="77777777" w:rsidR="00024E8A" w:rsidRDefault="00024E8A">
            <w:pPr>
              <w:pStyle w:val="ConsPlusNormal"/>
              <w:jc w:val="center"/>
            </w:pPr>
            <w:r>
              <w:t>11</w:t>
            </w:r>
          </w:p>
        </w:tc>
        <w:tc>
          <w:tcPr>
            <w:tcW w:w="1134" w:type="dxa"/>
            <w:tcBorders>
              <w:top w:val="single" w:sz="4" w:space="0" w:color="auto"/>
              <w:left w:val="single" w:sz="4" w:space="0" w:color="auto"/>
              <w:bottom w:val="single" w:sz="4" w:space="0" w:color="auto"/>
              <w:right w:val="single" w:sz="4" w:space="0" w:color="auto"/>
            </w:tcBorders>
          </w:tcPr>
          <w:p w14:paraId="0661A1D0" w14:textId="77777777" w:rsidR="00024E8A" w:rsidRDefault="00024E8A">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tcPr>
          <w:p w14:paraId="6A895238" w14:textId="77777777" w:rsidR="00024E8A" w:rsidRDefault="00024E8A">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tcPr>
          <w:p w14:paraId="31242E3F" w14:textId="77777777" w:rsidR="00024E8A" w:rsidRDefault="00024E8A">
            <w:pPr>
              <w:pStyle w:val="ConsPlusNormal"/>
              <w:jc w:val="center"/>
            </w:pPr>
            <w:r>
              <w:t>14</w:t>
            </w:r>
          </w:p>
        </w:tc>
        <w:tc>
          <w:tcPr>
            <w:tcW w:w="964" w:type="dxa"/>
            <w:tcBorders>
              <w:top w:val="single" w:sz="4" w:space="0" w:color="auto"/>
              <w:left w:val="single" w:sz="4" w:space="0" w:color="auto"/>
              <w:bottom w:val="single" w:sz="4" w:space="0" w:color="auto"/>
              <w:right w:val="single" w:sz="4" w:space="0" w:color="auto"/>
            </w:tcBorders>
          </w:tcPr>
          <w:p w14:paraId="540F030C" w14:textId="77777777" w:rsidR="00024E8A" w:rsidRDefault="00024E8A">
            <w:pPr>
              <w:pStyle w:val="ConsPlusNormal"/>
              <w:jc w:val="center"/>
            </w:pPr>
            <w:r>
              <w:t>15</w:t>
            </w:r>
          </w:p>
        </w:tc>
        <w:tc>
          <w:tcPr>
            <w:tcW w:w="3408" w:type="dxa"/>
            <w:tcBorders>
              <w:top w:val="single" w:sz="4" w:space="0" w:color="auto"/>
              <w:left w:val="single" w:sz="4" w:space="0" w:color="auto"/>
              <w:bottom w:val="single" w:sz="4" w:space="0" w:color="auto"/>
              <w:right w:val="single" w:sz="4" w:space="0" w:color="auto"/>
            </w:tcBorders>
          </w:tcPr>
          <w:p w14:paraId="5EF4CD3B" w14:textId="77777777" w:rsidR="00024E8A" w:rsidRDefault="00024E8A">
            <w:pPr>
              <w:pStyle w:val="ConsPlusNormal"/>
              <w:jc w:val="both"/>
            </w:pPr>
            <w:r>
              <w:t>16</w:t>
            </w:r>
          </w:p>
        </w:tc>
        <w:tc>
          <w:tcPr>
            <w:tcW w:w="2098" w:type="dxa"/>
            <w:tcBorders>
              <w:top w:val="single" w:sz="4" w:space="0" w:color="auto"/>
              <w:left w:val="single" w:sz="4" w:space="0" w:color="auto"/>
              <w:bottom w:val="single" w:sz="4" w:space="0" w:color="auto"/>
              <w:right w:val="single" w:sz="4" w:space="0" w:color="auto"/>
            </w:tcBorders>
          </w:tcPr>
          <w:p w14:paraId="70724385" w14:textId="77777777" w:rsidR="00024E8A" w:rsidRDefault="00024E8A">
            <w:pPr>
              <w:pStyle w:val="ConsPlusNormal"/>
              <w:jc w:val="center"/>
            </w:pPr>
            <w:r>
              <w:t>17</w:t>
            </w:r>
          </w:p>
        </w:tc>
      </w:tr>
      <w:tr w:rsidR="00024E8A" w14:paraId="004CE93E" w14:textId="77777777">
        <w:tc>
          <w:tcPr>
            <w:tcW w:w="680" w:type="dxa"/>
            <w:tcBorders>
              <w:top w:val="single" w:sz="4" w:space="0" w:color="auto"/>
              <w:left w:val="single" w:sz="4" w:space="0" w:color="auto"/>
              <w:bottom w:val="single" w:sz="4" w:space="0" w:color="auto"/>
              <w:right w:val="single" w:sz="4" w:space="0" w:color="auto"/>
            </w:tcBorders>
          </w:tcPr>
          <w:p w14:paraId="7B98D10F" w14:textId="77777777" w:rsidR="00024E8A" w:rsidRDefault="00024E8A">
            <w:pPr>
              <w:pStyle w:val="ConsPlusNormal"/>
              <w:jc w:val="center"/>
            </w:pPr>
            <w:r>
              <w:t>1</w:t>
            </w:r>
          </w:p>
        </w:tc>
        <w:tc>
          <w:tcPr>
            <w:tcW w:w="21800" w:type="dxa"/>
            <w:gridSpan w:val="16"/>
            <w:tcBorders>
              <w:top w:val="single" w:sz="4" w:space="0" w:color="auto"/>
              <w:left w:val="single" w:sz="4" w:space="0" w:color="auto"/>
              <w:bottom w:val="single" w:sz="4" w:space="0" w:color="auto"/>
              <w:right w:val="single" w:sz="4" w:space="0" w:color="auto"/>
            </w:tcBorders>
          </w:tcPr>
          <w:p w14:paraId="3099332C" w14:textId="77777777" w:rsidR="00024E8A" w:rsidRDefault="00024E8A">
            <w:pPr>
              <w:pStyle w:val="ConsPlusNormal"/>
              <w:jc w:val="center"/>
            </w:pPr>
            <w:r>
              <w:t>Создана и работает система выявления, поддержки и развития способностей и талантов детей и молодежи</w:t>
            </w:r>
          </w:p>
        </w:tc>
      </w:tr>
      <w:tr w:rsidR="00024E8A" w14:paraId="365BF2BF" w14:textId="77777777">
        <w:tc>
          <w:tcPr>
            <w:tcW w:w="680" w:type="dxa"/>
            <w:tcBorders>
              <w:top w:val="single" w:sz="4" w:space="0" w:color="auto"/>
              <w:left w:val="single" w:sz="4" w:space="0" w:color="auto"/>
              <w:bottom w:val="single" w:sz="4" w:space="0" w:color="auto"/>
              <w:right w:val="single" w:sz="4" w:space="0" w:color="auto"/>
            </w:tcBorders>
          </w:tcPr>
          <w:p w14:paraId="219CA33A" w14:textId="77777777" w:rsidR="00024E8A" w:rsidRDefault="00024E8A">
            <w:pPr>
              <w:pStyle w:val="ConsPlusNormal"/>
              <w:jc w:val="center"/>
            </w:pPr>
            <w:r>
              <w:t>1.1</w:t>
            </w:r>
          </w:p>
        </w:tc>
        <w:tc>
          <w:tcPr>
            <w:tcW w:w="2410" w:type="dxa"/>
            <w:tcBorders>
              <w:top w:val="single" w:sz="4" w:space="0" w:color="auto"/>
              <w:left w:val="single" w:sz="4" w:space="0" w:color="auto"/>
              <w:bottom w:val="single" w:sz="4" w:space="0" w:color="auto"/>
              <w:right w:val="single" w:sz="4" w:space="0" w:color="auto"/>
            </w:tcBorders>
          </w:tcPr>
          <w:p w14:paraId="112EA84A" w14:textId="77777777" w:rsidR="00024E8A" w:rsidRDefault="00024E8A">
            <w:pPr>
              <w:pStyle w:val="ConsPlusNormal"/>
            </w:pPr>
            <w:r>
              <w:t>Созданы новые места в образовательных организациях различных типов для реализации дополнительных общеразвивающих программ всех направленностей. Нарастающий итог</w:t>
            </w:r>
          </w:p>
        </w:tc>
        <w:tc>
          <w:tcPr>
            <w:tcW w:w="1814" w:type="dxa"/>
            <w:tcBorders>
              <w:top w:val="single" w:sz="4" w:space="0" w:color="auto"/>
              <w:left w:val="single" w:sz="4" w:space="0" w:color="auto"/>
              <w:bottom w:val="single" w:sz="4" w:space="0" w:color="auto"/>
              <w:right w:val="single" w:sz="4" w:space="0" w:color="auto"/>
            </w:tcBorders>
          </w:tcPr>
          <w:p w14:paraId="45FAD3EF" w14:textId="77777777" w:rsidR="00024E8A" w:rsidRDefault="00024E8A">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42A14261" w14:textId="77777777" w:rsidR="00024E8A" w:rsidRDefault="00024E8A">
            <w:pPr>
              <w:pStyle w:val="ConsPlusNormal"/>
              <w:jc w:val="center"/>
            </w:pPr>
            <w:r>
              <w:t>Тысяча единиц</w:t>
            </w:r>
          </w:p>
        </w:tc>
        <w:tc>
          <w:tcPr>
            <w:tcW w:w="940" w:type="dxa"/>
            <w:tcBorders>
              <w:top w:val="single" w:sz="4" w:space="0" w:color="auto"/>
              <w:left w:val="single" w:sz="4" w:space="0" w:color="auto"/>
              <w:bottom w:val="single" w:sz="4" w:space="0" w:color="auto"/>
              <w:right w:val="single" w:sz="4" w:space="0" w:color="auto"/>
            </w:tcBorders>
          </w:tcPr>
          <w:p w14:paraId="3F7C52D0" w14:textId="77777777" w:rsidR="00024E8A" w:rsidRDefault="00024E8A">
            <w:pPr>
              <w:pStyle w:val="ConsPlusNormal"/>
              <w:jc w:val="center"/>
            </w:pPr>
            <w:r>
              <w:t>0,0000</w:t>
            </w:r>
          </w:p>
        </w:tc>
        <w:tc>
          <w:tcPr>
            <w:tcW w:w="992" w:type="dxa"/>
            <w:tcBorders>
              <w:top w:val="single" w:sz="4" w:space="0" w:color="auto"/>
              <w:left w:val="single" w:sz="4" w:space="0" w:color="auto"/>
              <w:bottom w:val="single" w:sz="4" w:space="0" w:color="auto"/>
              <w:right w:val="single" w:sz="4" w:space="0" w:color="auto"/>
            </w:tcBorders>
          </w:tcPr>
          <w:p w14:paraId="1F81CBA8" w14:textId="77777777" w:rsidR="00024E8A" w:rsidRDefault="00024E8A">
            <w:pPr>
              <w:pStyle w:val="ConsPlusNormal"/>
              <w:jc w:val="center"/>
            </w:pPr>
            <w:r>
              <w:t>2018</w:t>
            </w:r>
          </w:p>
        </w:tc>
        <w:tc>
          <w:tcPr>
            <w:tcW w:w="709" w:type="dxa"/>
            <w:tcBorders>
              <w:top w:val="single" w:sz="4" w:space="0" w:color="auto"/>
              <w:left w:val="single" w:sz="4" w:space="0" w:color="auto"/>
              <w:bottom w:val="single" w:sz="4" w:space="0" w:color="auto"/>
              <w:right w:val="single" w:sz="4" w:space="0" w:color="auto"/>
            </w:tcBorders>
          </w:tcPr>
          <w:p w14:paraId="516EBA8E" w14:textId="77777777" w:rsidR="00024E8A" w:rsidRDefault="00024E8A">
            <w:pPr>
              <w:pStyle w:val="ConsPlusNormal"/>
              <w:jc w:val="center"/>
            </w:pPr>
            <w:r>
              <w:t>-</w:t>
            </w:r>
          </w:p>
        </w:tc>
        <w:tc>
          <w:tcPr>
            <w:tcW w:w="1008" w:type="dxa"/>
            <w:tcBorders>
              <w:top w:val="single" w:sz="4" w:space="0" w:color="auto"/>
              <w:left w:val="single" w:sz="4" w:space="0" w:color="auto"/>
              <w:bottom w:val="single" w:sz="4" w:space="0" w:color="auto"/>
              <w:right w:val="single" w:sz="4" w:space="0" w:color="auto"/>
            </w:tcBorders>
          </w:tcPr>
          <w:p w14:paraId="1FF7C137" w14:textId="77777777" w:rsidR="00024E8A" w:rsidRDefault="00024E8A">
            <w:pPr>
              <w:pStyle w:val="ConsPlusNormal"/>
              <w:jc w:val="center"/>
            </w:pPr>
            <w:r>
              <w:t>0,0000</w:t>
            </w:r>
          </w:p>
        </w:tc>
        <w:tc>
          <w:tcPr>
            <w:tcW w:w="794" w:type="dxa"/>
            <w:tcBorders>
              <w:top w:val="single" w:sz="4" w:space="0" w:color="auto"/>
              <w:left w:val="single" w:sz="4" w:space="0" w:color="auto"/>
              <w:bottom w:val="single" w:sz="4" w:space="0" w:color="auto"/>
              <w:right w:val="single" w:sz="4" w:space="0" w:color="auto"/>
            </w:tcBorders>
          </w:tcPr>
          <w:p w14:paraId="7EBC1678" w14:textId="77777777" w:rsidR="00024E8A" w:rsidRDefault="00024E8A">
            <w:pPr>
              <w:pStyle w:val="ConsPlusNormal"/>
              <w:jc w:val="center"/>
            </w:pPr>
            <w:r>
              <w:t>0,0000</w:t>
            </w:r>
          </w:p>
        </w:tc>
        <w:tc>
          <w:tcPr>
            <w:tcW w:w="1165" w:type="dxa"/>
            <w:tcBorders>
              <w:top w:val="single" w:sz="4" w:space="0" w:color="auto"/>
              <w:left w:val="single" w:sz="4" w:space="0" w:color="auto"/>
              <w:bottom w:val="single" w:sz="4" w:space="0" w:color="auto"/>
              <w:right w:val="single" w:sz="4" w:space="0" w:color="auto"/>
            </w:tcBorders>
          </w:tcPr>
          <w:p w14:paraId="10B70257" w14:textId="77777777" w:rsidR="00024E8A" w:rsidRDefault="00024E8A">
            <w:pPr>
              <w:pStyle w:val="ConsPlusNormal"/>
              <w:jc w:val="center"/>
            </w:pPr>
            <w:r>
              <w:t>0,0000</w:t>
            </w:r>
          </w:p>
        </w:tc>
        <w:tc>
          <w:tcPr>
            <w:tcW w:w="850" w:type="dxa"/>
            <w:tcBorders>
              <w:top w:val="single" w:sz="4" w:space="0" w:color="auto"/>
              <w:left w:val="single" w:sz="4" w:space="0" w:color="auto"/>
              <w:bottom w:val="single" w:sz="4" w:space="0" w:color="auto"/>
              <w:right w:val="single" w:sz="4" w:space="0" w:color="auto"/>
            </w:tcBorders>
          </w:tcPr>
          <w:p w14:paraId="57E18A1D" w14:textId="77777777" w:rsidR="00024E8A" w:rsidRDefault="00024E8A">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14:paraId="027C5175" w14:textId="77777777" w:rsidR="00024E8A" w:rsidRDefault="00024E8A">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14:paraId="764D9D96" w14:textId="77777777" w:rsidR="00024E8A" w:rsidRDefault="00024E8A">
            <w:pPr>
              <w:pStyle w:val="ConsPlusNormal"/>
              <w:jc w:val="center"/>
            </w:pPr>
            <w:r>
              <w:t>1,9570</w:t>
            </w:r>
          </w:p>
        </w:tc>
        <w:tc>
          <w:tcPr>
            <w:tcW w:w="1020" w:type="dxa"/>
            <w:tcBorders>
              <w:top w:val="single" w:sz="4" w:space="0" w:color="auto"/>
              <w:left w:val="single" w:sz="4" w:space="0" w:color="auto"/>
              <w:bottom w:val="single" w:sz="4" w:space="0" w:color="auto"/>
              <w:right w:val="single" w:sz="4" w:space="0" w:color="auto"/>
            </w:tcBorders>
          </w:tcPr>
          <w:p w14:paraId="1AA38A85" w14:textId="77777777" w:rsidR="00024E8A" w:rsidRDefault="00024E8A">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0F05C0A6" w14:textId="77777777" w:rsidR="00024E8A" w:rsidRDefault="00024E8A">
            <w:pPr>
              <w:pStyle w:val="ConsPlusNormal"/>
              <w:jc w:val="center"/>
            </w:pPr>
            <w:r>
              <w:t>-</w:t>
            </w:r>
          </w:p>
        </w:tc>
        <w:tc>
          <w:tcPr>
            <w:tcW w:w="3408" w:type="dxa"/>
            <w:tcBorders>
              <w:top w:val="single" w:sz="4" w:space="0" w:color="auto"/>
              <w:left w:val="single" w:sz="4" w:space="0" w:color="auto"/>
              <w:bottom w:val="single" w:sz="4" w:space="0" w:color="auto"/>
              <w:right w:val="single" w:sz="4" w:space="0" w:color="auto"/>
            </w:tcBorders>
          </w:tcPr>
          <w:p w14:paraId="6ABC59D9" w14:textId="77777777" w:rsidR="00024E8A" w:rsidRDefault="00024E8A">
            <w:pPr>
              <w:pStyle w:val="ConsPlusNormal"/>
              <w:jc w:val="both"/>
            </w:pPr>
            <w:r>
              <w:t>Справочно из ФП.</w:t>
            </w:r>
          </w:p>
          <w:p w14:paraId="56CFC6DA" w14:textId="77777777" w:rsidR="00024E8A" w:rsidRDefault="00024E8A">
            <w:pPr>
              <w:pStyle w:val="ConsPlusNormal"/>
              <w:jc w:val="both"/>
            </w:pPr>
            <w:r>
              <w:t>Проведен отбор заявок субъектов Российской Федерации, на предоставление субсидий из федерального бюджета на обновление материально-технического обеспечения (софинансирование закупки средств обучения) существующей инфраструктуры системы дополнительного образования детей. При реализации мероприятий по созданию новых мест дополнительного образования детей указывается количество введенных ученико-мест, обеспечивающих повышение охвата детей в возрасте от 5 до 18 лет дополнительным образованием. Новые места создаются в образовательных организациях различных типов для реализации дополнительных общеразвивающих программ всех направленностей.</w:t>
            </w:r>
          </w:p>
          <w:p w14:paraId="7C0C7E0C" w14:textId="77777777" w:rsidR="00024E8A" w:rsidRDefault="00024E8A">
            <w:pPr>
              <w:pStyle w:val="ConsPlusNormal"/>
              <w:jc w:val="both"/>
            </w:pPr>
            <w:r>
              <w:t>В образовательных организациях различных типов для реализации дополнительных общеразвивающих программ всех направленностей созданы (нарастающим итогом к созданным ранее в 2019 и 2020 годах новым местам):</w:t>
            </w:r>
          </w:p>
          <w:p w14:paraId="064C7EEF" w14:textId="77777777" w:rsidR="00024E8A" w:rsidRDefault="00024E8A">
            <w:pPr>
              <w:pStyle w:val="ConsPlusNormal"/>
              <w:jc w:val="both"/>
            </w:pPr>
            <w:r>
              <w:t>к концу 2021 года - 900 тыс. новых ученико-мест;</w:t>
            </w:r>
          </w:p>
          <w:p w14:paraId="3FAE51F1" w14:textId="77777777" w:rsidR="00024E8A" w:rsidRDefault="00024E8A">
            <w:pPr>
              <w:pStyle w:val="ConsPlusNormal"/>
              <w:jc w:val="both"/>
            </w:pPr>
            <w:r>
              <w:t>к концу 2022 года - 1050 тыс. новых ученико-мест;</w:t>
            </w:r>
          </w:p>
          <w:p w14:paraId="1D8A7075" w14:textId="77777777" w:rsidR="00024E8A" w:rsidRDefault="00024E8A">
            <w:pPr>
              <w:pStyle w:val="ConsPlusNormal"/>
              <w:jc w:val="both"/>
            </w:pPr>
            <w:r>
              <w:t>к концу 2023 года - 1200 тыс. новых ученико-мест;</w:t>
            </w:r>
          </w:p>
          <w:p w14:paraId="6308ED2D" w14:textId="77777777" w:rsidR="00024E8A" w:rsidRDefault="00024E8A">
            <w:pPr>
              <w:pStyle w:val="ConsPlusNormal"/>
              <w:jc w:val="both"/>
            </w:pPr>
            <w:r>
              <w:t>к концу 2024 года - 1350 тыс. новых ученико-мест.</w:t>
            </w:r>
          </w:p>
          <w:p w14:paraId="687FCBC9" w14:textId="77777777" w:rsidR="00024E8A" w:rsidRDefault="00024E8A">
            <w:pPr>
              <w:pStyle w:val="ConsPlusNormal"/>
              <w:jc w:val="both"/>
            </w:pPr>
            <w:r>
              <w:t>Значение количества создаваемых ученико-мест, обеспечивающих повышение охвата детей в возрасте от 5 до 18 лет дополнительным образованием, подлежит ежегодному уточнению с учетом результатов проведения отборов на предоставление субсидии из федерального бюджета бюджетам субъектов Российской Федерации на финансовое обеспечение соответствующих мероприятий</w:t>
            </w:r>
          </w:p>
        </w:tc>
        <w:tc>
          <w:tcPr>
            <w:tcW w:w="2098" w:type="dxa"/>
            <w:tcBorders>
              <w:top w:val="single" w:sz="4" w:space="0" w:color="auto"/>
              <w:left w:val="single" w:sz="4" w:space="0" w:color="auto"/>
              <w:bottom w:val="single" w:sz="4" w:space="0" w:color="auto"/>
              <w:right w:val="single" w:sz="4" w:space="0" w:color="auto"/>
            </w:tcBorders>
          </w:tcPr>
          <w:p w14:paraId="09B9C234" w14:textId="77777777" w:rsidR="00024E8A" w:rsidRDefault="00024E8A">
            <w:pPr>
              <w:pStyle w:val="ConsPlusNormal"/>
              <w:jc w:val="center"/>
            </w:pPr>
            <w:r>
              <w:t>Приобретение товаров, работ, услуг</w:t>
            </w:r>
          </w:p>
        </w:tc>
      </w:tr>
      <w:tr w:rsidR="00024E8A" w14:paraId="154397A7" w14:textId="77777777">
        <w:tc>
          <w:tcPr>
            <w:tcW w:w="680" w:type="dxa"/>
            <w:tcBorders>
              <w:top w:val="single" w:sz="4" w:space="0" w:color="auto"/>
              <w:left w:val="single" w:sz="4" w:space="0" w:color="auto"/>
              <w:bottom w:val="single" w:sz="4" w:space="0" w:color="auto"/>
              <w:right w:val="single" w:sz="4" w:space="0" w:color="auto"/>
            </w:tcBorders>
          </w:tcPr>
          <w:p w14:paraId="007C6986" w14:textId="77777777" w:rsidR="00024E8A" w:rsidRDefault="00024E8A">
            <w:pPr>
              <w:pStyle w:val="ConsPlusNormal"/>
              <w:jc w:val="center"/>
            </w:pPr>
            <w:r>
              <w:t>1.2</w:t>
            </w:r>
          </w:p>
        </w:tc>
        <w:tc>
          <w:tcPr>
            <w:tcW w:w="2410" w:type="dxa"/>
            <w:tcBorders>
              <w:top w:val="single" w:sz="4" w:space="0" w:color="auto"/>
              <w:left w:val="single" w:sz="4" w:space="0" w:color="auto"/>
              <w:bottom w:val="single" w:sz="4" w:space="0" w:color="auto"/>
              <w:right w:val="single" w:sz="4" w:space="0" w:color="auto"/>
            </w:tcBorders>
          </w:tcPr>
          <w:p w14:paraId="3FE8EEE1" w14:textId="77777777" w:rsidR="00024E8A" w:rsidRDefault="00024E8A">
            <w:pPr>
              <w:pStyle w:val="ConsPlusNormal"/>
            </w:pPr>
            <w:r>
              <w:t>Созданы и функционируют региональные центры выявления, поддержки и развития способностей и талантов у детей и молодежи. Нарастающий итог</w:t>
            </w:r>
          </w:p>
        </w:tc>
        <w:tc>
          <w:tcPr>
            <w:tcW w:w="1814" w:type="dxa"/>
            <w:tcBorders>
              <w:top w:val="single" w:sz="4" w:space="0" w:color="auto"/>
              <w:left w:val="single" w:sz="4" w:space="0" w:color="auto"/>
              <w:bottom w:val="single" w:sz="4" w:space="0" w:color="auto"/>
              <w:right w:val="single" w:sz="4" w:space="0" w:color="auto"/>
            </w:tcBorders>
          </w:tcPr>
          <w:p w14:paraId="6621063A" w14:textId="77777777" w:rsidR="00024E8A" w:rsidRDefault="00024E8A">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1BF8D83B" w14:textId="77777777" w:rsidR="00024E8A" w:rsidRDefault="00024E8A">
            <w:pPr>
              <w:pStyle w:val="ConsPlusNormal"/>
              <w:jc w:val="center"/>
            </w:pPr>
            <w:r>
              <w:t>Единица</w:t>
            </w:r>
          </w:p>
        </w:tc>
        <w:tc>
          <w:tcPr>
            <w:tcW w:w="940" w:type="dxa"/>
            <w:tcBorders>
              <w:top w:val="single" w:sz="4" w:space="0" w:color="auto"/>
              <w:left w:val="single" w:sz="4" w:space="0" w:color="auto"/>
              <w:bottom w:val="single" w:sz="4" w:space="0" w:color="auto"/>
              <w:right w:val="single" w:sz="4" w:space="0" w:color="auto"/>
            </w:tcBorders>
          </w:tcPr>
          <w:p w14:paraId="348C1E42" w14:textId="77777777" w:rsidR="00024E8A" w:rsidRDefault="00024E8A">
            <w:pPr>
              <w:pStyle w:val="ConsPlusNormal"/>
              <w:jc w:val="center"/>
            </w:pPr>
            <w:r>
              <w:t>0,0000</w:t>
            </w:r>
          </w:p>
        </w:tc>
        <w:tc>
          <w:tcPr>
            <w:tcW w:w="992" w:type="dxa"/>
            <w:tcBorders>
              <w:top w:val="single" w:sz="4" w:space="0" w:color="auto"/>
              <w:left w:val="single" w:sz="4" w:space="0" w:color="auto"/>
              <w:bottom w:val="single" w:sz="4" w:space="0" w:color="auto"/>
              <w:right w:val="single" w:sz="4" w:space="0" w:color="auto"/>
            </w:tcBorders>
          </w:tcPr>
          <w:p w14:paraId="7E71A71C" w14:textId="77777777" w:rsidR="00024E8A" w:rsidRDefault="00024E8A">
            <w:pPr>
              <w:pStyle w:val="ConsPlusNormal"/>
              <w:jc w:val="center"/>
            </w:pPr>
            <w:r>
              <w:t>2018</w:t>
            </w:r>
          </w:p>
        </w:tc>
        <w:tc>
          <w:tcPr>
            <w:tcW w:w="709" w:type="dxa"/>
            <w:tcBorders>
              <w:top w:val="single" w:sz="4" w:space="0" w:color="auto"/>
              <w:left w:val="single" w:sz="4" w:space="0" w:color="auto"/>
              <w:bottom w:val="single" w:sz="4" w:space="0" w:color="auto"/>
              <w:right w:val="single" w:sz="4" w:space="0" w:color="auto"/>
            </w:tcBorders>
          </w:tcPr>
          <w:p w14:paraId="6924D4E8" w14:textId="77777777" w:rsidR="00024E8A" w:rsidRDefault="00024E8A">
            <w:pPr>
              <w:pStyle w:val="ConsPlusNormal"/>
              <w:jc w:val="center"/>
            </w:pPr>
            <w:r>
              <w:t>-</w:t>
            </w:r>
          </w:p>
        </w:tc>
        <w:tc>
          <w:tcPr>
            <w:tcW w:w="1008" w:type="dxa"/>
            <w:tcBorders>
              <w:top w:val="single" w:sz="4" w:space="0" w:color="auto"/>
              <w:left w:val="single" w:sz="4" w:space="0" w:color="auto"/>
              <w:bottom w:val="single" w:sz="4" w:space="0" w:color="auto"/>
              <w:right w:val="single" w:sz="4" w:space="0" w:color="auto"/>
            </w:tcBorders>
          </w:tcPr>
          <w:p w14:paraId="4508AC4F" w14:textId="77777777" w:rsidR="00024E8A" w:rsidRDefault="00024E8A">
            <w:pPr>
              <w:pStyle w:val="ConsPlusNormal"/>
              <w:jc w:val="center"/>
            </w:pPr>
            <w:r>
              <w:t>0,0000</w:t>
            </w:r>
          </w:p>
        </w:tc>
        <w:tc>
          <w:tcPr>
            <w:tcW w:w="794" w:type="dxa"/>
            <w:tcBorders>
              <w:top w:val="single" w:sz="4" w:space="0" w:color="auto"/>
              <w:left w:val="single" w:sz="4" w:space="0" w:color="auto"/>
              <w:bottom w:val="single" w:sz="4" w:space="0" w:color="auto"/>
              <w:right w:val="single" w:sz="4" w:space="0" w:color="auto"/>
            </w:tcBorders>
          </w:tcPr>
          <w:p w14:paraId="78C73F58" w14:textId="77777777" w:rsidR="00024E8A" w:rsidRDefault="00024E8A">
            <w:pPr>
              <w:pStyle w:val="ConsPlusNormal"/>
              <w:jc w:val="center"/>
            </w:pPr>
            <w:r>
              <w:t>0,0000</w:t>
            </w:r>
          </w:p>
        </w:tc>
        <w:tc>
          <w:tcPr>
            <w:tcW w:w="1165" w:type="dxa"/>
            <w:tcBorders>
              <w:top w:val="single" w:sz="4" w:space="0" w:color="auto"/>
              <w:left w:val="single" w:sz="4" w:space="0" w:color="auto"/>
              <w:bottom w:val="single" w:sz="4" w:space="0" w:color="auto"/>
              <w:right w:val="single" w:sz="4" w:space="0" w:color="auto"/>
            </w:tcBorders>
          </w:tcPr>
          <w:p w14:paraId="0ED5FB59" w14:textId="77777777" w:rsidR="00024E8A" w:rsidRDefault="00024E8A">
            <w:pPr>
              <w:pStyle w:val="ConsPlusNormal"/>
              <w:jc w:val="center"/>
            </w:pPr>
            <w:r>
              <w:t>1,0000</w:t>
            </w:r>
          </w:p>
        </w:tc>
        <w:tc>
          <w:tcPr>
            <w:tcW w:w="850" w:type="dxa"/>
            <w:tcBorders>
              <w:top w:val="single" w:sz="4" w:space="0" w:color="auto"/>
              <w:left w:val="single" w:sz="4" w:space="0" w:color="auto"/>
              <w:bottom w:val="single" w:sz="4" w:space="0" w:color="auto"/>
              <w:right w:val="single" w:sz="4" w:space="0" w:color="auto"/>
            </w:tcBorders>
          </w:tcPr>
          <w:p w14:paraId="421839DB" w14:textId="77777777" w:rsidR="00024E8A" w:rsidRDefault="00024E8A">
            <w:pPr>
              <w:pStyle w:val="ConsPlusNormal"/>
              <w:jc w:val="center"/>
            </w:pPr>
            <w:r>
              <w:t>1,0000</w:t>
            </w:r>
          </w:p>
        </w:tc>
        <w:tc>
          <w:tcPr>
            <w:tcW w:w="1134" w:type="dxa"/>
            <w:tcBorders>
              <w:top w:val="single" w:sz="4" w:space="0" w:color="auto"/>
              <w:left w:val="single" w:sz="4" w:space="0" w:color="auto"/>
              <w:bottom w:val="single" w:sz="4" w:space="0" w:color="auto"/>
              <w:right w:val="single" w:sz="4" w:space="0" w:color="auto"/>
            </w:tcBorders>
          </w:tcPr>
          <w:p w14:paraId="36706D10" w14:textId="77777777" w:rsidR="00024E8A" w:rsidRDefault="00024E8A">
            <w:pPr>
              <w:pStyle w:val="ConsPlusNormal"/>
              <w:jc w:val="center"/>
            </w:pPr>
            <w:r>
              <w:t>1,0000</w:t>
            </w:r>
          </w:p>
        </w:tc>
        <w:tc>
          <w:tcPr>
            <w:tcW w:w="1077" w:type="dxa"/>
            <w:tcBorders>
              <w:top w:val="single" w:sz="4" w:space="0" w:color="auto"/>
              <w:left w:val="single" w:sz="4" w:space="0" w:color="auto"/>
              <w:bottom w:val="single" w:sz="4" w:space="0" w:color="auto"/>
              <w:right w:val="single" w:sz="4" w:space="0" w:color="auto"/>
            </w:tcBorders>
          </w:tcPr>
          <w:p w14:paraId="1214C4E0" w14:textId="77777777" w:rsidR="00024E8A" w:rsidRDefault="00024E8A">
            <w:pPr>
              <w:pStyle w:val="ConsPlusNormal"/>
              <w:jc w:val="center"/>
            </w:pPr>
            <w:r>
              <w:t>1,0000</w:t>
            </w:r>
          </w:p>
        </w:tc>
        <w:tc>
          <w:tcPr>
            <w:tcW w:w="1020" w:type="dxa"/>
            <w:tcBorders>
              <w:top w:val="single" w:sz="4" w:space="0" w:color="auto"/>
              <w:left w:val="single" w:sz="4" w:space="0" w:color="auto"/>
              <w:bottom w:val="single" w:sz="4" w:space="0" w:color="auto"/>
              <w:right w:val="single" w:sz="4" w:space="0" w:color="auto"/>
            </w:tcBorders>
          </w:tcPr>
          <w:p w14:paraId="41D1727B" w14:textId="77777777" w:rsidR="00024E8A" w:rsidRDefault="00024E8A">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1B21BFDD" w14:textId="77777777" w:rsidR="00024E8A" w:rsidRDefault="00024E8A">
            <w:pPr>
              <w:pStyle w:val="ConsPlusNormal"/>
              <w:jc w:val="center"/>
            </w:pPr>
            <w:r>
              <w:t>-</w:t>
            </w:r>
          </w:p>
        </w:tc>
        <w:tc>
          <w:tcPr>
            <w:tcW w:w="3408" w:type="dxa"/>
            <w:tcBorders>
              <w:top w:val="single" w:sz="4" w:space="0" w:color="auto"/>
              <w:left w:val="single" w:sz="4" w:space="0" w:color="auto"/>
              <w:bottom w:val="single" w:sz="4" w:space="0" w:color="auto"/>
              <w:right w:val="single" w:sz="4" w:space="0" w:color="auto"/>
            </w:tcBorders>
          </w:tcPr>
          <w:p w14:paraId="78CA3954" w14:textId="77777777" w:rsidR="00024E8A" w:rsidRDefault="00024E8A">
            <w:pPr>
              <w:pStyle w:val="ConsPlusNormal"/>
              <w:jc w:val="both"/>
            </w:pPr>
            <w:r>
              <w:t>В 2021 году в Астраханской области создан и функционирует региональный центр выявления, поддержки и развития способностей и талантов у детей и молодежи, реализующий с учетом опыта Образовательного фонда "Талант и Успех" и федеральных детских центров дополнительные общеобразовательные программы, в том числе проводимые на регулярной (еженедельной) основе, а также с применением дистанционных образовательных технологий профильные региональные смены, особо значимые региональные мероприятия по выявлению выдающихся способностей и высокой мотивации у детей и молодежи.</w:t>
            </w:r>
          </w:p>
          <w:p w14:paraId="010646A1" w14:textId="77777777" w:rsidR="00024E8A" w:rsidRDefault="00024E8A">
            <w:pPr>
              <w:pStyle w:val="ConsPlusNormal"/>
              <w:jc w:val="both"/>
            </w:pPr>
            <w:r>
              <w:t>Деятельностью регионального центра выявления, поддержки и развития способностей и талантов детей и молодежи должно быть ежегодно охвачено не менее 5% обучающихся по образовательным программам основного и среднего общего образования, из которых 1% обучающихся по тематическому направлению "Спорт". В государственном информационном ресурсе о лицах, проявивших выдающиеся способности, содержится информация о результатах и достижениях одаренных детей и молодежи, в том числе получающих поддержку на федеральном и региональном уровнях для их дальнейшего сопровождения и построения индивидуального учебного плана</w:t>
            </w:r>
          </w:p>
        </w:tc>
        <w:tc>
          <w:tcPr>
            <w:tcW w:w="2098" w:type="dxa"/>
            <w:tcBorders>
              <w:top w:val="single" w:sz="4" w:space="0" w:color="auto"/>
              <w:left w:val="single" w:sz="4" w:space="0" w:color="auto"/>
              <w:bottom w:val="single" w:sz="4" w:space="0" w:color="auto"/>
              <w:right w:val="single" w:sz="4" w:space="0" w:color="auto"/>
            </w:tcBorders>
          </w:tcPr>
          <w:p w14:paraId="68D02C62" w14:textId="77777777" w:rsidR="00024E8A" w:rsidRDefault="00024E8A">
            <w:pPr>
              <w:pStyle w:val="ConsPlusNormal"/>
              <w:jc w:val="center"/>
            </w:pPr>
            <w:r>
              <w:t>Создание (реорганизация) организации (структурного подразделения)</w:t>
            </w:r>
          </w:p>
        </w:tc>
      </w:tr>
      <w:tr w:rsidR="00024E8A" w14:paraId="3DA8C816" w14:textId="77777777">
        <w:tc>
          <w:tcPr>
            <w:tcW w:w="680" w:type="dxa"/>
            <w:tcBorders>
              <w:top w:val="single" w:sz="4" w:space="0" w:color="auto"/>
              <w:left w:val="single" w:sz="4" w:space="0" w:color="auto"/>
              <w:bottom w:val="single" w:sz="4" w:space="0" w:color="auto"/>
              <w:right w:val="single" w:sz="4" w:space="0" w:color="auto"/>
            </w:tcBorders>
          </w:tcPr>
          <w:p w14:paraId="5D1D9DC2" w14:textId="77777777" w:rsidR="00024E8A" w:rsidRDefault="00024E8A">
            <w:pPr>
              <w:pStyle w:val="ConsPlusNormal"/>
              <w:jc w:val="center"/>
            </w:pPr>
            <w:r>
              <w:t>1.3</w:t>
            </w:r>
          </w:p>
        </w:tc>
        <w:tc>
          <w:tcPr>
            <w:tcW w:w="2410" w:type="dxa"/>
            <w:tcBorders>
              <w:top w:val="single" w:sz="4" w:space="0" w:color="auto"/>
              <w:left w:val="single" w:sz="4" w:space="0" w:color="auto"/>
              <w:bottom w:val="single" w:sz="4" w:space="0" w:color="auto"/>
              <w:right w:val="single" w:sz="4" w:space="0" w:color="auto"/>
            </w:tcBorders>
          </w:tcPr>
          <w:p w14:paraId="543A0F3D" w14:textId="77777777" w:rsidR="00024E8A" w:rsidRDefault="00024E8A">
            <w:pPr>
              <w:pStyle w:val="ConsPlusNormal"/>
            </w:pPr>
            <w:r>
              <w:t>Обеспечено проведение открытых онлайн-уроков, направленных на раннюю профориентацию и реализуемых с учетом опыта цикла открытых уроков "Проектория", в которых приняли участие дети</w:t>
            </w:r>
          </w:p>
        </w:tc>
        <w:tc>
          <w:tcPr>
            <w:tcW w:w="1814" w:type="dxa"/>
            <w:tcBorders>
              <w:top w:val="single" w:sz="4" w:space="0" w:color="auto"/>
              <w:left w:val="single" w:sz="4" w:space="0" w:color="auto"/>
              <w:bottom w:val="single" w:sz="4" w:space="0" w:color="auto"/>
              <w:right w:val="single" w:sz="4" w:space="0" w:color="auto"/>
            </w:tcBorders>
          </w:tcPr>
          <w:p w14:paraId="5267895A" w14:textId="77777777" w:rsidR="00024E8A" w:rsidRDefault="00024E8A">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690D14A4" w14:textId="77777777" w:rsidR="00024E8A" w:rsidRDefault="00024E8A">
            <w:pPr>
              <w:pStyle w:val="ConsPlusNormal"/>
              <w:jc w:val="center"/>
            </w:pPr>
            <w:r>
              <w:t>Миллион человек</w:t>
            </w:r>
          </w:p>
        </w:tc>
        <w:tc>
          <w:tcPr>
            <w:tcW w:w="940" w:type="dxa"/>
            <w:tcBorders>
              <w:top w:val="single" w:sz="4" w:space="0" w:color="auto"/>
              <w:left w:val="single" w:sz="4" w:space="0" w:color="auto"/>
              <w:bottom w:val="single" w:sz="4" w:space="0" w:color="auto"/>
              <w:right w:val="single" w:sz="4" w:space="0" w:color="auto"/>
            </w:tcBorders>
          </w:tcPr>
          <w:p w14:paraId="35DDB457" w14:textId="77777777" w:rsidR="00024E8A" w:rsidRDefault="00024E8A">
            <w:pPr>
              <w:pStyle w:val="ConsPlusNormal"/>
              <w:jc w:val="center"/>
            </w:pPr>
            <w:r>
              <w:t>0,0000</w:t>
            </w:r>
          </w:p>
        </w:tc>
        <w:tc>
          <w:tcPr>
            <w:tcW w:w="992" w:type="dxa"/>
            <w:tcBorders>
              <w:top w:val="single" w:sz="4" w:space="0" w:color="auto"/>
              <w:left w:val="single" w:sz="4" w:space="0" w:color="auto"/>
              <w:bottom w:val="single" w:sz="4" w:space="0" w:color="auto"/>
              <w:right w:val="single" w:sz="4" w:space="0" w:color="auto"/>
            </w:tcBorders>
          </w:tcPr>
          <w:p w14:paraId="155C4281" w14:textId="77777777" w:rsidR="00024E8A" w:rsidRDefault="00024E8A">
            <w:pPr>
              <w:pStyle w:val="ConsPlusNormal"/>
              <w:jc w:val="center"/>
            </w:pPr>
            <w:r>
              <w:t>2018</w:t>
            </w:r>
          </w:p>
        </w:tc>
        <w:tc>
          <w:tcPr>
            <w:tcW w:w="709" w:type="dxa"/>
            <w:tcBorders>
              <w:top w:val="single" w:sz="4" w:space="0" w:color="auto"/>
              <w:left w:val="single" w:sz="4" w:space="0" w:color="auto"/>
              <w:bottom w:val="single" w:sz="4" w:space="0" w:color="auto"/>
              <w:right w:val="single" w:sz="4" w:space="0" w:color="auto"/>
            </w:tcBorders>
          </w:tcPr>
          <w:p w14:paraId="0F6FFAA0" w14:textId="77777777" w:rsidR="00024E8A" w:rsidRDefault="00024E8A">
            <w:pPr>
              <w:pStyle w:val="ConsPlusNormal"/>
              <w:jc w:val="center"/>
            </w:pPr>
            <w:r>
              <w:t>-</w:t>
            </w:r>
          </w:p>
        </w:tc>
        <w:tc>
          <w:tcPr>
            <w:tcW w:w="1008" w:type="dxa"/>
            <w:tcBorders>
              <w:top w:val="single" w:sz="4" w:space="0" w:color="auto"/>
              <w:left w:val="single" w:sz="4" w:space="0" w:color="auto"/>
              <w:bottom w:val="single" w:sz="4" w:space="0" w:color="auto"/>
              <w:right w:val="single" w:sz="4" w:space="0" w:color="auto"/>
            </w:tcBorders>
          </w:tcPr>
          <w:p w14:paraId="55EE8299" w14:textId="77777777" w:rsidR="00024E8A" w:rsidRDefault="00024E8A">
            <w:pPr>
              <w:pStyle w:val="ConsPlusNormal"/>
              <w:jc w:val="center"/>
            </w:pPr>
            <w:r>
              <w:t>0,0000</w:t>
            </w:r>
          </w:p>
        </w:tc>
        <w:tc>
          <w:tcPr>
            <w:tcW w:w="794" w:type="dxa"/>
            <w:tcBorders>
              <w:top w:val="single" w:sz="4" w:space="0" w:color="auto"/>
              <w:left w:val="single" w:sz="4" w:space="0" w:color="auto"/>
              <w:bottom w:val="single" w:sz="4" w:space="0" w:color="auto"/>
              <w:right w:val="single" w:sz="4" w:space="0" w:color="auto"/>
            </w:tcBorders>
          </w:tcPr>
          <w:p w14:paraId="3A150372" w14:textId="77777777" w:rsidR="00024E8A" w:rsidRDefault="00024E8A">
            <w:pPr>
              <w:pStyle w:val="ConsPlusNormal"/>
              <w:jc w:val="center"/>
            </w:pPr>
            <w:r>
              <w:t>0,0000</w:t>
            </w:r>
          </w:p>
        </w:tc>
        <w:tc>
          <w:tcPr>
            <w:tcW w:w="1165" w:type="dxa"/>
            <w:tcBorders>
              <w:top w:val="single" w:sz="4" w:space="0" w:color="auto"/>
              <w:left w:val="single" w:sz="4" w:space="0" w:color="auto"/>
              <w:bottom w:val="single" w:sz="4" w:space="0" w:color="auto"/>
              <w:right w:val="single" w:sz="4" w:space="0" w:color="auto"/>
            </w:tcBorders>
          </w:tcPr>
          <w:p w14:paraId="5331FA6A" w14:textId="77777777" w:rsidR="00024E8A" w:rsidRDefault="00024E8A">
            <w:pPr>
              <w:pStyle w:val="ConsPlusNormal"/>
              <w:jc w:val="center"/>
            </w:pPr>
            <w:r>
              <w:t>0,0367</w:t>
            </w:r>
          </w:p>
        </w:tc>
        <w:tc>
          <w:tcPr>
            <w:tcW w:w="850" w:type="dxa"/>
            <w:tcBorders>
              <w:top w:val="single" w:sz="4" w:space="0" w:color="auto"/>
              <w:left w:val="single" w:sz="4" w:space="0" w:color="auto"/>
              <w:bottom w:val="single" w:sz="4" w:space="0" w:color="auto"/>
              <w:right w:val="single" w:sz="4" w:space="0" w:color="auto"/>
            </w:tcBorders>
          </w:tcPr>
          <w:p w14:paraId="3F6091B8" w14:textId="77777777" w:rsidR="00024E8A" w:rsidRDefault="00024E8A">
            <w:pPr>
              <w:pStyle w:val="ConsPlusNormal"/>
              <w:jc w:val="center"/>
            </w:pPr>
            <w:r>
              <w:t>0,0367</w:t>
            </w:r>
          </w:p>
        </w:tc>
        <w:tc>
          <w:tcPr>
            <w:tcW w:w="1134" w:type="dxa"/>
            <w:tcBorders>
              <w:top w:val="single" w:sz="4" w:space="0" w:color="auto"/>
              <w:left w:val="single" w:sz="4" w:space="0" w:color="auto"/>
              <w:bottom w:val="single" w:sz="4" w:space="0" w:color="auto"/>
              <w:right w:val="single" w:sz="4" w:space="0" w:color="auto"/>
            </w:tcBorders>
          </w:tcPr>
          <w:p w14:paraId="76C3182E" w14:textId="77777777" w:rsidR="00024E8A" w:rsidRDefault="00024E8A">
            <w:pPr>
              <w:pStyle w:val="ConsPlusNormal"/>
              <w:jc w:val="center"/>
            </w:pPr>
            <w:r>
              <w:t>0,0367</w:t>
            </w:r>
          </w:p>
        </w:tc>
        <w:tc>
          <w:tcPr>
            <w:tcW w:w="1077" w:type="dxa"/>
            <w:tcBorders>
              <w:top w:val="single" w:sz="4" w:space="0" w:color="auto"/>
              <w:left w:val="single" w:sz="4" w:space="0" w:color="auto"/>
              <w:bottom w:val="single" w:sz="4" w:space="0" w:color="auto"/>
              <w:right w:val="single" w:sz="4" w:space="0" w:color="auto"/>
            </w:tcBorders>
          </w:tcPr>
          <w:p w14:paraId="3583A2D5" w14:textId="77777777" w:rsidR="00024E8A" w:rsidRDefault="00024E8A">
            <w:pPr>
              <w:pStyle w:val="ConsPlusNormal"/>
              <w:jc w:val="center"/>
            </w:pPr>
            <w:r>
              <w:t>0,0440</w:t>
            </w:r>
          </w:p>
        </w:tc>
        <w:tc>
          <w:tcPr>
            <w:tcW w:w="1020" w:type="dxa"/>
            <w:tcBorders>
              <w:top w:val="single" w:sz="4" w:space="0" w:color="auto"/>
              <w:left w:val="single" w:sz="4" w:space="0" w:color="auto"/>
              <w:bottom w:val="single" w:sz="4" w:space="0" w:color="auto"/>
              <w:right w:val="single" w:sz="4" w:space="0" w:color="auto"/>
            </w:tcBorders>
          </w:tcPr>
          <w:p w14:paraId="160AA49E" w14:textId="77777777" w:rsidR="00024E8A" w:rsidRDefault="00024E8A">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3159EFB5" w14:textId="77777777" w:rsidR="00024E8A" w:rsidRDefault="00024E8A">
            <w:pPr>
              <w:pStyle w:val="ConsPlusNormal"/>
              <w:jc w:val="center"/>
            </w:pPr>
            <w:r>
              <w:t>-</w:t>
            </w:r>
          </w:p>
        </w:tc>
        <w:tc>
          <w:tcPr>
            <w:tcW w:w="3408" w:type="dxa"/>
            <w:tcBorders>
              <w:top w:val="single" w:sz="4" w:space="0" w:color="auto"/>
              <w:left w:val="single" w:sz="4" w:space="0" w:color="auto"/>
              <w:bottom w:val="single" w:sz="4" w:space="0" w:color="auto"/>
              <w:right w:val="single" w:sz="4" w:space="0" w:color="auto"/>
            </w:tcBorders>
          </w:tcPr>
          <w:p w14:paraId="624DAFF8" w14:textId="77777777" w:rsidR="00024E8A" w:rsidRDefault="00024E8A">
            <w:pPr>
              <w:pStyle w:val="ConsPlusNormal"/>
              <w:jc w:val="both"/>
            </w:pPr>
            <w:r>
              <w:t>Дети, принявшие участие в открытых онлайн-уроках, реализуемых с учетом опыта и модели образовательной онлайн платформы "Проектория", направленных на раннюю профессиональную ориентацию обучающихся. В рамках программ проведены уроки, в которых примут участие:</w:t>
            </w:r>
          </w:p>
          <w:p w14:paraId="5964A64B" w14:textId="77777777" w:rsidR="00024E8A" w:rsidRDefault="00024E8A">
            <w:pPr>
              <w:pStyle w:val="ConsPlusNormal"/>
              <w:jc w:val="both"/>
            </w:pPr>
            <w:r>
              <w:t>в 2021 году - не менее 0,0367 миллиона детей;</w:t>
            </w:r>
          </w:p>
          <w:p w14:paraId="054C65FD" w14:textId="77777777" w:rsidR="00024E8A" w:rsidRDefault="00024E8A">
            <w:pPr>
              <w:pStyle w:val="ConsPlusNormal"/>
              <w:jc w:val="both"/>
            </w:pPr>
            <w:r>
              <w:t>в 2022 году - не менее 0,0367 миллиона детей;</w:t>
            </w:r>
          </w:p>
          <w:p w14:paraId="5EF14D1C" w14:textId="77777777" w:rsidR="00024E8A" w:rsidRDefault="00024E8A">
            <w:pPr>
              <w:pStyle w:val="ConsPlusNormal"/>
              <w:jc w:val="both"/>
            </w:pPr>
            <w:r>
              <w:t>в 2023 году - не менее 0,0367 миллиона детей;</w:t>
            </w:r>
          </w:p>
          <w:p w14:paraId="6A281FD5" w14:textId="77777777" w:rsidR="00024E8A" w:rsidRDefault="00024E8A">
            <w:pPr>
              <w:pStyle w:val="ConsPlusNormal"/>
              <w:jc w:val="both"/>
            </w:pPr>
            <w:r>
              <w:t>в 2024 году - не менее 0,044 миллиона детей</w:t>
            </w:r>
          </w:p>
        </w:tc>
        <w:tc>
          <w:tcPr>
            <w:tcW w:w="2098" w:type="dxa"/>
            <w:tcBorders>
              <w:top w:val="single" w:sz="4" w:space="0" w:color="auto"/>
              <w:left w:val="single" w:sz="4" w:space="0" w:color="auto"/>
              <w:bottom w:val="single" w:sz="4" w:space="0" w:color="auto"/>
              <w:right w:val="single" w:sz="4" w:space="0" w:color="auto"/>
            </w:tcBorders>
          </w:tcPr>
          <w:p w14:paraId="205A2777" w14:textId="77777777" w:rsidR="00024E8A" w:rsidRDefault="00024E8A">
            <w:pPr>
              <w:pStyle w:val="ConsPlusNormal"/>
              <w:jc w:val="center"/>
            </w:pPr>
            <w:r>
              <w:t>Проведение образовательных мероприятий</w:t>
            </w:r>
          </w:p>
        </w:tc>
      </w:tr>
      <w:tr w:rsidR="00024E8A" w14:paraId="26B0C7F6" w14:textId="77777777">
        <w:tc>
          <w:tcPr>
            <w:tcW w:w="680" w:type="dxa"/>
            <w:tcBorders>
              <w:top w:val="single" w:sz="4" w:space="0" w:color="auto"/>
              <w:left w:val="single" w:sz="4" w:space="0" w:color="auto"/>
              <w:bottom w:val="single" w:sz="4" w:space="0" w:color="auto"/>
              <w:right w:val="single" w:sz="4" w:space="0" w:color="auto"/>
            </w:tcBorders>
          </w:tcPr>
          <w:p w14:paraId="0F10D541" w14:textId="77777777" w:rsidR="00024E8A" w:rsidRDefault="00024E8A">
            <w:pPr>
              <w:pStyle w:val="ConsPlusNormal"/>
              <w:jc w:val="center"/>
            </w:pPr>
            <w:r>
              <w:t>1.4</w:t>
            </w:r>
          </w:p>
        </w:tc>
        <w:tc>
          <w:tcPr>
            <w:tcW w:w="2410" w:type="dxa"/>
            <w:tcBorders>
              <w:top w:val="single" w:sz="4" w:space="0" w:color="auto"/>
              <w:left w:val="single" w:sz="4" w:space="0" w:color="auto"/>
              <w:bottom w:val="single" w:sz="4" w:space="0" w:color="auto"/>
              <w:right w:val="single" w:sz="4" w:space="0" w:color="auto"/>
            </w:tcBorders>
          </w:tcPr>
          <w:p w14:paraId="13D1C940" w14:textId="77777777" w:rsidR="00024E8A" w:rsidRDefault="00024E8A">
            <w:pPr>
              <w:pStyle w:val="ConsPlusNormal"/>
            </w:pPr>
            <w:r>
              <w:t>Обеспечено проведение мероприятий по профессиональной ориентации в рамках реализации проекта "Билет в будущее", в которых приняли участие дети. Нарастающий итог</w:t>
            </w:r>
          </w:p>
        </w:tc>
        <w:tc>
          <w:tcPr>
            <w:tcW w:w="1814" w:type="dxa"/>
            <w:tcBorders>
              <w:top w:val="single" w:sz="4" w:space="0" w:color="auto"/>
              <w:left w:val="single" w:sz="4" w:space="0" w:color="auto"/>
              <w:bottom w:val="single" w:sz="4" w:space="0" w:color="auto"/>
              <w:right w:val="single" w:sz="4" w:space="0" w:color="auto"/>
            </w:tcBorders>
          </w:tcPr>
          <w:p w14:paraId="72225D49" w14:textId="77777777" w:rsidR="00024E8A" w:rsidRDefault="00024E8A">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2B61ACD6" w14:textId="77777777" w:rsidR="00024E8A" w:rsidRDefault="00024E8A">
            <w:pPr>
              <w:pStyle w:val="ConsPlusNormal"/>
              <w:jc w:val="center"/>
            </w:pPr>
            <w:r>
              <w:t>Тысяча человек</w:t>
            </w:r>
          </w:p>
        </w:tc>
        <w:tc>
          <w:tcPr>
            <w:tcW w:w="940" w:type="dxa"/>
            <w:tcBorders>
              <w:top w:val="single" w:sz="4" w:space="0" w:color="auto"/>
              <w:left w:val="single" w:sz="4" w:space="0" w:color="auto"/>
              <w:bottom w:val="single" w:sz="4" w:space="0" w:color="auto"/>
              <w:right w:val="single" w:sz="4" w:space="0" w:color="auto"/>
            </w:tcBorders>
          </w:tcPr>
          <w:p w14:paraId="5D305632" w14:textId="77777777" w:rsidR="00024E8A" w:rsidRDefault="00024E8A">
            <w:pPr>
              <w:pStyle w:val="ConsPlusNormal"/>
              <w:jc w:val="center"/>
            </w:pPr>
            <w:r>
              <w:t>0,0000</w:t>
            </w:r>
          </w:p>
        </w:tc>
        <w:tc>
          <w:tcPr>
            <w:tcW w:w="992" w:type="dxa"/>
            <w:tcBorders>
              <w:top w:val="single" w:sz="4" w:space="0" w:color="auto"/>
              <w:left w:val="single" w:sz="4" w:space="0" w:color="auto"/>
              <w:bottom w:val="single" w:sz="4" w:space="0" w:color="auto"/>
              <w:right w:val="single" w:sz="4" w:space="0" w:color="auto"/>
            </w:tcBorders>
          </w:tcPr>
          <w:p w14:paraId="2267AECE" w14:textId="77777777" w:rsidR="00024E8A" w:rsidRDefault="00024E8A">
            <w:pPr>
              <w:pStyle w:val="ConsPlusNormal"/>
              <w:jc w:val="center"/>
            </w:pPr>
            <w:r>
              <w:t>2018</w:t>
            </w:r>
          </w:p>
        </w:tc>
        <w:tc>
          <w:tcPr>
            <w:tcW w:w="709" w:type="dxa"/>
            <w:tcBorders>
              <w:top w:val="single" w:sz="4" w:space="0" w:color="auto"/>
              <w:left w:val="single" w:sz="4" w:space="0" w:color="auto"/>
              <w:bottom w:val="single" w:sz="4" w:space="0" w:color="auto"/>
              <w:right w:val="single" w:sz="4" w:space="0" w:color="auto"/>
            </w:tcBorders>
          </w:tcPr>
          <w:p w14:paraId="7EA9EB3A" w14:textId="77777777" w:rsidR="00024E8A" w:rsidRDefault="00024E8A">
            <w:pPr>
              <w:pStyle w:val="ConsPlusNormal"/>
              <w:jc w:val="center"/>
            </w:pPr>
            <w:r>
              <w:t>-</w:t>
            </w:r>
          </w:p>
        </w:tc>
        <w:tc>
          <w:tcPr>
            <w:tcW w:w="1008" w:type="dxa"/>
            <w:tcBorders>
              <w:top w:val="single" w:sz="4" w:space="0" w:color="auto"/>
              <w:left w:val="single" w:sz="4" w:space="0" w:color="auto"/>
              <w:bottom w:val="single" w:sz="4" w:space="0" w:color="auto"/>
              <w:right w:val="single" w:sz="4" w:space="0" w:color="auto"/>
            </w:tcBorders>
          </w:tcPr>
          <w:p w14:paraId="57B1FA78" w14:textId="77777777" w:rsidR="00024E8A" w:rsidRDefault="00024E8A">
            <w:pPr>
              <w:pStyle w:val="ConsPlusNormal"/>
              <w:jc w:val="center"/>
            </w:pPr>
            <w:r>
              <w:t>0,0000</w:t>
            </w:r>
          </w:p>
        </w:tc>
        <w:tc>
          <w:tcPr>
            <w:tcW w:w="794" w:type="dxa"/>
            <w:tcBorders>
              <w:top w:val="single" w:sz="4" w:space="0" w:color="auto"/>
              <w:left w:val="single" w:sz="4" w:space="0" w:color="auto"/>
              <w:bottom w:val="single" w:sz="4" w:space="0" w:color="auto"/>
              <w:right w:val="single" w:sz="4" w:space="0" w:color="auto"/>
            </w:tcBorders>
          </w:tcPr>
          <w:p w14:paraId="61E2A4BC" w14:textId="77777777" w:rsidR="00024E8A" w:rsidRDefault="00024E8A">
            <w:pPr>
              <w:pStyle w:val="ConsPlusNormal"/>
              <w:jc w:val="center"/>
            </w:pPr>
            <w:r>
              <w:t>0,0000</w:t>
            </w:r>
          </w:p>
        </w:tc>
        <w:tc>
          <w:tcPr>
            <w:tcW w:w="1165" w:type="dxa"/>
            <w:tcBorders>
              <w:top w:val="single" w:sz="4" w:space="0" w:color="auto"/>
              <w:left w:val="single" w:sz="4" w:space="0" w:color="auto"/>
              <w:bottom w:val="single" w:sz="4" w:space="0" w:color="auto"/>
              <w:right w:val="single" w:sz="4" w:space="0" w:color="auto"/>
            </w:tcBorders>
          </w:tcPr>
          <w:p w14:paraId="4ED6A3A7" w14:textId="77777777" w:rsidR="00024E8A" w:rsidRDefault="00024E8A">
            <w:pPr>
              <w:pStyle w:val="ConsPlusNormal"/>
              <w:jc w:val="center"/>
            </w:pPr>
            <w:r>
              <w:t>3,8480</w:t>
            </w:r>
          </w:p>
        </w:tc>
        <w:tc>
          <w:tcPr>
            <w:tcW w:w="850" w:type="dxa"/>
            <w:tcBorders>
              <w:top w:val="single" w:sz="4" w:space="0" w:color="auto"/>
              <w:left w:val="single" w:sz="4" w:space="0" w:color="auto"/>
              <w:bottom w:val="single" w:sz="4" w:space="0" w:color="auto"/>
              <w:right w:val="single" w:sz="4" w:space="0" w:color="auto"/>
            </w:tcBorders>
          </w:tcPr>
          <w:p w14:paraId="1B5111F7" w14:textId="77777777" w:rsidR="00024E8A" w:rsidRDefault="00024E8A">
            <w:pPr>
              <w:pStyle w:val="ConsPlusNormal"/>
              <w:jc w:val="center"/>
            </w:pPr>
            <w:r>
              <w:t>4,9260</w:t>
            </w:r>
          </w:p>
        </w:tc>
        <w:tc>
          <w:tcPr>
            <w:tcW w:w="1134" w:type="dxa"/>
            <w:tcBorders>
              <w:top w:val="single" w:sz="4" w:space="0" w:color="auto"/>
              <w:left w:val="single" w:sz="4" w:space="0" w:color="auto"/>
              <w:bottom w:val="single" w:sz="4" w:space="0" w:color="auto"/>
              <w:right w:val="single" w:sz="4" w:space="0" w:color="auto"/>
            </w:tcBorders>
          </w:tcPr>
          <w:p w14:paraId="102AF179" w14:textId="77777777" w:rsidR="00024E8A" w:rsidRDefault="00024E8A">
            <w:pPr>
              <w:pStyle w:val="ConsPlusNormal"/>
              <w:jc w:val="center"/>
            </w:pPr>
            <w:r>
              <w:t>6,3580</w:t>
            </w:r>
          </w:p>
        </w:tc>
        <w:tc>
          <w:tcPr>
            <w:tcW w:w="1077" w:type="dxa"/>
            <w:tcBorders>
              <w:top w:val="single" w:sz="4" w:space="0" w:color="auto"/>
              <w:left w:val="single" w:sz="4" w:space="0" w:color="auto"/>
              <w:bottom w:val="single" w:sz="4" w:space="0" w:color="auto"/>
              <w:right w:val="single" w:sz="4" w:space="0" w:color="auto"/>
            </w:tcBorders>
          </w:tcPr>
          <w:p w14:paraId="5A7E6009" w14:textId="77777777" w:rsidR="00024E8A" w:rsidRDefault="00024E8A">
            <w:pPr>
              <w:pStyle w:val="ConsPlusNormal"/>
              <w:jc w:val="center"/>
            </w:pPr>
            <w:r>
              <w:t>7,6210</w:t>
            </w:r>
          </w:p>
        </w:tc>
        <w:tc>
          <w:tcPr>
            <w:tcW w:w="1020" w:type="dxa"/>
            <w:tcBorders>
              <w:top w:val="single" w:sz="4" w:space="0" w:color="auto"/>
              <w:left w:val="single" w:sz="4" w:space="0" w:color="auto"/>
              <w:bottom w:val="single" w:sz="4" w:space="0" w:color="auto"/>
              <w:right w:val="single" w:sz="4" w:space="0" w:color="auto"/>
            </w:tcBorders>
          </w:tcPr>
          <w:p w14:paraId="3D371223" w14:textId="77777777" w:rsidR="00024E8A" w:rsidRDefault="00024E8A">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04BF8C87" w14:textId="77777777" w:rsidR="00024E8A" w:rsidRDefault="00024E8A">
            <w:pPr>
              <w:pStyle w:val="ConsPlusNormal"/>
              <w:jc w:val="center"/>
            </w:pPr>
            <w:r>
              <w:t>-</w:t>
            </w:r>
          </w:p>
        </w:tc>
        <w:tc>
          <w:tcPr>
            <w:tcW w:w="3408" w:type="dxa"/>
            <w:tcBorders>
              <w:top w:val="single" w:sz="4" w:space="0" w:color="auto"/>
              <w:left w:val="single" w:sz="4" w:space="0" w:color="auto"/>
              <w:bottom w:val="single" w:sz="4" w:space="0" w:color="auto"/>
              <w:right w:val="single" w:sz="4" w:space="0" w:color="auto"/>
            </w:tcBorders>
          </w:tcPr>
          <w:p w14:paraId="437ED948" w14:textId="77777777" w:rsidR="00024E8A" w:rsidRDefault="00024E8A">
            <w:pPr>
              <w:pStyle w:val="ConsPlusNormal"/>
              <w:jc w:val="both"/>
            </w:pPr>
            <w:r>
              <w:t>Создана и функционирует система мер ранней профориентации, которая обеспечивает ознакомление обучающихся 6 - 11 классов с современными профессиями, позволяет определить профессиональные интересы детей. Система основывается на реализации механизмов профессиональных проб и работе с лучшими представителями профессий, а также использовании цифровых инструментов (сводное электронное портфолио). Система мер включает новые подходы к ранней профессиональной ориентации (с учетом опыта цикла открытых уроков "Проектория" и проекта "Билет в будущее", элементов наставничества, ранних профессиональных проб), что позволит школьникам осознанно подходить к выбору будущей профессиональной траектории. В мероприятиях примут участие обучающиеся 6 - 11 классов:</w:t>
            </w:r>
          </w:p>
          <w:p w14:paraId="74626882" w14:textId="77777777" w:rsidR="00024E8A" w:rsidRDefault="00024E8A">
            <w:pPr>
              <w:pStyle w:val="ConsPlusNormal"/>
              <w:jc w:val="both"/>
            </w:pPr>
            <w:r>
              <w:t>2021 год - не менее 3,848 тыс. человек;</w:t>
            </w:r>
          </w:p>
          <w:p w14:paraId="7E503CC2" w14:textId="77777777" w:rsidR="00024E8A" w:rsidRDefault="00024E8A">
            <w:pPr>
              <w:pStyle w:val="ConsPlusNormal"/>
              <w:jc w:val="both"/>
            </w:pPr>
            <w:r>
              <w:t>2022 год - не менее 4,926 тыс. человек;</w:t>
            </w:r>
          </w:p>
          <w:p w14:paraId="6737D04A" w14:textId="77777777" w:rsidR="00024E8A" w:rsidRDefault="00024E8A">
            <w:pPr>
              <w:pStyle w:val="ConsPlusNormal"/>
              <w:jc w:val="both"/>
            </w:pPr>
            <w:r>
              <w:t>2023 год - не менее 6,358 тыс. человек;</w:t>
            </w:r>
          </w:p>
          <w:p w14:paraId="633EA3C9" w14:textId="77777777" w:rsidR="00024E8A" w:rsidRDefault="00024E8A">
            <w:pPr>
              <w:pStyle w:val="ConsPlusNormal"/>
              <w:jc w:val="both"/>
            </w:pPr>
            <w:r>
              <w:t>2024 год - не менее 7,621 тыс. человек</w:t>
            </w:r>
          </w:p>
        </w:tc>
        <w:tc>
          <w:tcPr>
            <w:tcW w:w="2098" w:type="dxa"/>
            <w:tcBorders>
              <w:top w:val="single" w:sz="4" w:space="0" w:color="auto"/>
              <w:left w:val="single" w:sz="4" w:space="0" w:color="auto"/>
              <w:bottom w:val="single" w:sz="4" w:space="0" w:color="auto"/>
              <w:right w:val="single" w:sz="4" w:space="0" w:color="auto"/>
            </w:tcBorders>
          </w:tcPr>
          <w:p w14:paraId="751E4E5A" w14:textId="77777777" w:rsidR="00024E8A" w:rsidRDefault="00024E8A">
            <w:pPr>
              <w:pStyle w:val="ConsPlusNormal"/>
              <w:jc w:val="center"/>
            </w:pPr>
            <w:r>
              <w:t>Проведение образовательных мероприятий</w:t>
            </w:r>
          </w:p>
        </w:tc>
      </w:tr>
      <w:tr w:rsidR="00024E8A" w14:paraId="2880EADC" w14:textId="77777777">
        <w:tc>
          <w:tcPr>
            <w:tcW w:w="680" w:type="dxa"/>
            <w:tcBorders>
              <w:top w:val="single" w:sz="4" w:space="0" w:color="auto"/>
              <w:left w:val="single" w:sz="4" w:space="0" w:color="auto"/>
              <w:bottom w:val="single" w:sz="4" w:space="0" w:color="auto"/>
              <w:right w:val="single" w:sz="4" w:space="0" w:color="auto"/>
            </w:tcBorders>
          </w:tcPr>
          <w:p w14:paraId="66F3E62E" w14:textId="77777777" w:rsidR="00024E8A" w:rsidRDefault="00024E8A">
            <w:pPr>
              <w:pStyle w:val="ConsPlusNormal"/>
              <w:jc w:val="center"/>
            </w:pPr>
            <w:r>
              <w:t>1.5</w:t>
            </w:r>
          </w:p>
        </w:tc>
        <w:tc>
          <w:tcPr>
            <w:tcW w:w="2410" w:type="dxa"/>
            <w:tcBorders>
              <w:top w:val="single" w:sz="4" w:space="0" w:color="auto"/>
              <w:left w:val="single" w:sz="4" w:space="0" w:color="auto"/>
              <w:bottom w:val="single" w:sz="4" w:space="0" w:color="auto"/>
              <w:right w:val="single" w:sz="4" w:space="0" w:color="auto"/>
            </w:tcBorders>
          </w:tcPr>
          <w:p w14:paraId="35D26D4B" w14:textId="77777777" w:rsidR="00024E8A" w:rsidRDefault="00024E8A">
            <w:pPr>
              <w:pStyle w:val="ConsPlusNormal"/>
            </w:pPr>
            <w:r>
              <w:t>В общеобразовательных организациях, расположенных в сельской местности и малых городах, обновлена материально-техническая база для занятий детей физической культурой и спортом. Нарастающий итог</w:t>
            </w:r>
          </w:p>
        </w:tc>
        <w:tc>
          <w:tcPr>
            <w:tcW w:w="1814" w:type="dxa"/>
            <w:tcBorders>
              <w:top w:val="single" w:sz="4" w:space="0" w:color="auto"/>
              <w:left w:val="single" w:sz="4" w:space="0" w:color="auto"/>
              <w:bottom w:val="single" w:sz="4" w:space="0" w:color="auto"/>
              <w:right w:val="single" w:sz="4" w:space="0" w:color="auto"/>
            </w:tcBorders>
          </w:tcPr>
          <w:p w14:paraId="64B7B661" w14:textId="77777777" w:rsidR="00024E8A" w:rsidRDefault="00024E8A">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76DC82CC" w14:textId="77777777" w:rsidR="00024E8A" w:rsidRDefault="00024E8A">
            <w:pPr>
              <w:pStyle w:val="ConsPlusNormal"/>
              <w:jc w:val="center"/>
            </w:pPr>
            <w:r>
              <w:t>Единица</w:t>
            </w:r>
          </w:p>
        </w:tc>
        <w:tc>
          <w:tcPr>
            <w:tcW w:w="940" w:type="dxa"/>
            <w:tcBorders>
              <w:top w:val="single" w:sz="4" w:space="0" w:color="auto"/>
              <w:left w:val="single" w:sz="4" w:space="0" w:color="auto"/>
              <w:bottom w:val="single" w:sz="4" w:space="0" w:color="auto"/>
              <w:right w:val="single" w:sz="4" w:space="0" w:color="auto"/>
            </w:tcBorders>
          </w:tcPr>
          <w:p w14:paraId="0492CAF8" w14:textId="77777777" w:rsidR="00024E8A" w:rsidRDefault="00024E8A">
            <w:pPr>
              <w:pStyle w:val="ConsPlusNormal"/>
              <w:jc w:val="center"/>
            </w:pPr>
            <w:r>
              <w:t>0,0000</w:t>
            </w:r>
          </w:p>
        </w:tc>
        <w:tc>
          <w:tcPr>
            <w:tcW w:w="992" w:type="dxa"/>
            <w:tcBorders>
              <w:top w:val="single" w:sz="4" w:space="0" w:color="auto"/>
              <w:left w:val="single" w:sz="4" w:space="0" w:color="auto"/>
              <w:bottom w:val="single" w:sz="4" w:space="0" w:color="auto"/>
              <w:right w:val="single" w:sz="4" w:space="0" w:color="auto"/>
            </w:tcBorders>
          </w:tcPr>
          <w:p w14:paraId="0E812D24" w14:textId="77777777" w:rsidR="00024E8A" w:rsidRDefault="00024E8A">
            <w:pPr>
              <w:pStyle w:val="ConsPlusNormal"/>
              <w:jc w:val="center"/>
            </w:pPr>
            <w:r>
              <w:t>2018</w:t>
            </w:r>
          </w:p>
        </w:tc>
        <w:tc>
          <w:tcPr>
            <w:tcW w:w="709" w:type="dxa"/>
            <w:tcBorders>
              <w:top w:val="single" w:sz="4" w:space="0" w:color="auto"/>
              <w:left w:val="single" w:sz="4" w:space="0" w:color="auto"/>
              <w:bottom w:val="single" w:sz="4" w:space="0" w:color="auto"/>
              <w:right w:val="single" w:sz="4" w:space="0" w:color="auto"/>
            </w:tcBorders>
          </w:tcPr>
          <w:p w14:paraId="0CAD7587" w14:textId="77777777" w:rsidR="00024E8A" w:rsidRDefault="00024E8A">
            <w:pPr>
              <w:pStyle w:val="ConsPlusNormal"/>
              <w:jc w:val="center"/>
            </w:pPr>
            <w:r>
              <w:t>-</w:t>
            </w:r>
          </w:p>
        </w:tc>
        <w:tc>
          <w:tcPr>
            <w:tcW w:w="1008" w:type="dxa"/>
            <w:tcBorders>
              <w:top w:val="single" w:sz="4" w:space="0" w:color="auto"/>
              <w:left w:val="single" w:sz="4" w:space="0" w:color="auto"/>
              <w:bottom w:val="single" w:sz="4" w:space="0" w:color="auto"/>
              <w:right w:val="single" w:sz="4" w:space="0" w:color="auto"/>
            </w:tcBorders>
          </w:tcPr>
          <w:p w14:paraId="75827F67" w14:textId="77777777" w:rsidR="00024E8A" w:rsidRDefault="00024E8A">
            <w:pPr>
              <w:pStyle w:val="ConsPlusNormal"/>
              <w:jc w:val="center"/>
            </w:pPr>
            <w:r>
              <w:t>9,0000</w:t>
            </w:r>
          </w:p>
        </w:tc>
        <w:tc>
          <w:tcPr>
            <w:tcW w:w="794" w:type="dxa"/>
            <w:tcBorders>
              <w:top w:val="single" w:sz="4" w:space="0" w:color="auto"/>
              <w:left w:val="single" w:sz="4" w:space="0" w:color="auto"/>
              <w:bottom w:val="single" w:sz="4" w:space="0" w:color="auto"/>
              <w:right w:val="single" w:sz="4" w:space="0" w:color="auto"/>
            </w:tcBorders>
          </w:tcPr>
          <w:p w14:paraId="2A5E7793" w14:textId="77777777" w:rsidR="00024E8A" w:rsidRDefault="00024E8A">
            <w:pPr>
              <w:pStyle w:val="ConsPlusNormal"/>
              <w:jc w:val="center"/>
            </w:pPr>
            <w:r>
              <w:t>18,0000</w:t>
            </w:r>
          </w:p>
        </w:tc>
        <w:tc>
          <w:tcPr>
            <w:tcW w:w="1165" w:type="dxa"/>
            <w:tcBorders>
              <w:top w:val="single" w:sz="4" w:space="0" w:color="auto"/>
              <w:left w:val="single" w:sz="4" w:space="0" w:color="auto"/>
              <w:bottom w:val="single" w:sz="4" w:space="0" w:color="auto"/>
              <w:right w:val="single" w:sz="4" w:space="0" w:color="auto"/>
            </w:tcBorders>
          </w:tcPr>
          <w:p w14:paraId="051DFE46" w14:textId="77777777" w:rsidR="00024E8A" w:rsidRDefault="00024E8A">
            <w:pPr>
              <w:pStyle w:val="ConsPlusNormal"/>
              <w:jc w:val="center"/>
            </w:pPr>
            <w:r>
              <w:t>27,0000</w:t>
            </w:r>
          </w:p>
        </w:tc>
        <w:tc>
          <w:tcPr>
            <w:tcW w:w="850" w:type="dxa"/>
            <w:tcBorders>
              <w:top w:val="single" w:sz="4" w:space="0" w:color="auto"/>
              <w:left w:val="single" w:sz="4" w:space="0" w:color="auto"/>
              <w:bottom w:val="single" w:sz="4" w:space="0" w:color="auto"/>
              <w:right w:val="single" w:sz="4" w:space="0" w:color="auto"/>
            </w:tcBorders>
          </w:tcPr>
          <w:p w14:paraId="6AB07BEC" w14:textId="77777777" w:rsidR="00024E8A" w:rsidRDefault="00024E8A">
            <w:pPr>
              <w:pStyle w:val="ConsPlusNormal"/>
              <w:jc w:val="center"/>
            </w:pPr>
            <w:r>
              <w:t>36,0000</w:t>
            </w:r>
          </w:p>
        </w:tc>
        <w:tc>
          <w:tcPr>
            <w:tcW w:w="1134" w:type="dxa"/>
            <w:tcBorders>
              <w:top w:val="single" w:sz="4" w:space="0" w:color="auto"/>
              <w:left w:val="single" w:sz="4" w:space="0" w:color="auto"/>
              <w:bottom w:val="single" w:sz="4" w:space="0" w:color="auto"/>
              <w:right w:val="single" w:sz="4" w:space="0" w:color="auto"/>
            </w:tcBorders>
          </w:tcPr>
          <w:p w14:paraId="0F8F0B4B" w14:textId="77777777" w:rsidR="00024E8A" w:rsidRDefault="00024E8A">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14:paraId="7DB0E7B3" w14:textId="77777777" w:rsidR="00024E8A" w:rsidRDefault="00024E8A">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06B5CBB8" w14:textId="77777777" w:rsidR="00024E8A" w:rsidRDefault="00024E8A">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075517E8" w14:textId="77777777" w:rsidR="00024E8A" w:rsidRDefault="00024E8A">
            <w:pPr>
              <w:pStyle w:val="ConsPlusNormal"/>
              <w:jc w:val="center"/>
            </w:pPr>
            <w:r>
              <w:t>-</w:t>
            </w:r>
          </w:p>
        </w:tc>
        <w:tc>
          <w:tcPr>
            <w:tcW w:w="3408" w:type="dxa"/>
            <w:tcBorders>
              <w:top w:val="single" w:sz="4" w:space="0" w:color="auto"/>
              <w:left w:val="single" w:sz="4" w:space="0" w:color="auto"/>
              <w:bottom w:val="single" w:sz="4" w:space="0" w:color="auto"/>
              <w:right w:val="single" w:sz="4" w:space="0" w:color="auto"/>
            </w:tcBorders>
          </w:tcPr>
          <w:p w14:paraId="6682CC63" w14:textId="77777777" w:rsidR="00024E8A" w:rsidRDefault="00024E8A">
            <w:pPr>
              <w:pStyle w:val="ConsPlusNormal"/>
              <w:jc w:val="both"/>
            </w:pPr>
            <w:r>
              <w:t>Обеспечено участие в отборе субъектов РФ на предоставление субсидий из федерального бюджета на обновление материально-технической базы (закупка средств обучения и услуг по приведению в нормативное состояние помещений спортивных залов) в общеобразовательных организациях, расположенных в сельской местности и малых городах, с учетом существующего регионального опыта определения уровня оснащения материально-технической базы общеобразовательных организаций, расположенных в сельской местности и населенных пунктах, численность населения которых не превышает 50 тыс. человек (в том числе поселки городского типа), для реализации программ по предмету "Физическая культура". Реализация мероприятий по обновлению материально-технической базы в общеобразовательных организациях, расположенных в сельской местности и малых городах, проводится по следующим направлениям: ремонт спортивных залов, перепрофилирование имеющихся аудиторий под спортивные залы для занятия физической культурой и спортом, развитие школьных спортивных клубов, оснащение спортивным инвентарем и оборудованием открытых плоскостных спортивных сооружений. К концу 2024 года материально-техническая база для занятий детей физической культурой и спортом будет обновлена не менее чем в 54 общеобразовательных организациях, расположенных в сельской местности и малых городах (нарастающим итогом с 2019 года):</w:t>
            </w:r>
          </w:p>
          <w:p w14:paraId="42E7D924" w14:textId="77777777" w:rsidR="00024E8A" w:rsidRDefault="00024E8A">
            <w:pPr>
              <w:pStyle w:val="ConsPlusNormal"/>
              <w:jc w:val="both"/>
            </w:pPr>
            <w:r>
              <w:t>2019 год - не менее 9 общеобразовательных организаций;</w:t>
            </w:r>
          </w:p>
          <w:p w14:paraId="5382187D" w14:textId="77777777" w:rsidR="00024E8A" w:rsidRDefault="00024E8A">
            <w:pPr>
              <w:pStyle w:val="ConsPlusNormal"/>
              <w:jc w:val="both"/>
            </w:pPr>
            <w:r>
              <w:t>2020 год - не менее 18 общеобразовательных организаций;</w:t>
            </w:r>
          </w:p>
          <w:p w14:paraId="40F24828" w14:textId="77777777" w:rsidR="00024E8A" w:rsidRDefault="00024E8A">
            <w:pPr>
              <w:pStyle w:val="ConsPlusNormal"/>
              <w:jc w:val="both"/>
            </w:pPr>
            <w:r>
              <w:t>2021 год - не менее 27 общеобразовательных организаций;</w:t>
            </w:r>
          </w:p>
          <w:p w14:paraId="29C6EAB8" w14:textId="77777777" w:rsidR="00024E8A" w:rsidRDefault="00024E8A">
            <w:pPr>
              <w:pStyle w:val="ConsPlusNormal"/>
              <w:jc w:val="both"/>
            </w:pPr>
            <w:r>
              <w:t>2022 год - не менее 36 общеобразовательных организаций.</w:t>
            </w:r>
          </w:p>
          <w:p w14:paraId="4F27538F" w14:textId="77777777" w:rsidR="00024E8A" w:rsidRDefault="00024E8A">
            <w:pPr>
              <w:pStyle w:val="ConsPlusNormal"/>
              <w:jc w:val="both"/>
            </w:pPr>
            <w:r>
              <w:t>С 2023 года реализация мероприятия продолжится в рамках результата "В общеобразовательных организациях обновлена материально-техническая база для занятий детей физической культурой и спортом"</w:t>
            </w:r>
          </w:p>
        </w:tc>
        <w:tc>
          <w:tcPr>
            <w:tcW w:w="2098" w:type="dxa"/>
            <w:tcBorders>
              <w:top w:val="single" w:sz="4" w:space="0" w:color="auto"/>
              <w:left w:val="single" w:sz="4" w:space="0" w:color="auto"/>
              <w:bottom w:val="single" w:sz="4" w:space="0" w:color="auto"/>
              <w:right w:val="single" w:sz="4" w:space="0" w:color="auto"/>
            </w:tcBorders>
          </w:tcPr>
          <w:p w14:paraId="32BD7010" w14:textId="77777777" w:rsidR="00024E8A" w:rsidRDefault="00024E8A">
            <w:pPr>
              <w:pStyle w:val="ConsPlusNormal"/>
              <w:jc w:val="center"/>
            </w:pPr>
            <w:r>
              <w:t>Приобретение товаров, работ, услуг</w:t>
            </w:r>
          </w:p>
        </w:tc>
      </w:tr>
      <w:tr w:rsidR="00024E8A" w14:paraId="6D0039DB" w14:textId="77777777">
        <w:tc>
          <w:tcPr>
            <w:tcW w:w="680" w:type="dxa"/>
            <w:tcBorders>
              <w:top w:val="single" w:sz="4" w:space="0" w:color="auto"/>
              <w:left w:val="single" w:sz="4" w:space="0" w:color="auto"/>
              <w:bottom w:val="single" w:sz="4" w:space="0" w:color="auto"/>
              <w:right w:val="single" w:sz="4" w:space="0" w:color="auto"/>
            </w:tcBorders>
          </w:tcPr>
          <w:p w14:paraId="74BEB39D" w14:textId="77777777" w:rsidR="00024E8A" w:rsidRDefault="00024E8A">
            <w:pPr>
              <w:pStyle w:val="ConsPlusNormal"/>
              <w:jc w:val="center"/>
            </w:pPr>
            <w:r>
              <w:t>1.6</w:t>
            </w:r>
          </w:p>
        </w:tc>
        <w:tc>
          <w:tcPr>
            <w:tcW w:w="2410" w:type="dxa"/>
            <w:tcBorders>
              <w:top w:val="single" w:sz="4" w:space="0" w:color="auto"/>
              <w:left w:val="single" w:sz="4" w:space="0" w:color="auto"/>
              <w:bottom w:val="single" w:sz="4" w:space="0" w:color="auto"/>
              <w:right w:val="single" w:sz="4" w:space="0" w:color="auto"/>
            </w:tcBorders>
          </w:tcPr>
          <w:p w14:paraId="52FD88FE" w14:textId="77777777" w:rsidR="00024E8A" w:rsidRDefault="00024E8A">
            <w:pPr>
              <w:pStyle w:val="ConsPlusNormal"/>
            </w:pPr>
            <w:r>
              <w:t>Внедрена и функционирует Целевая модель развития региональных систем дополнительного образования детей. Нарастающий итог</w:t>
            </w:r>
          </w:p>
        </w:tc>
        <w:tc>
          <w:tcPr>
            <w:tcW w:w="1814" w:type="dxa"/>
            <w:tcBorders>
              <w:top w:val="single" w:sz="4" w:space="0" w:color="auto"/>
              <w:left w:val="single" w:sz="4" w:space="0" w:color="auto"/>
              <w:bottom w:val="single" w:sz="4" w:space="0" w:color="auto"/>
              <w:right w:val="single" w:sz="4" w:space="0" w:color="auto"/>
            </w:tcBorders>
          </w:tcPr>
          <w:p w14:paraId="637D54F5" w14:textId="77777777" w:rsidR="00024E8A" w:rsidRDefault="00024E8A">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5A312F4B" w14:textId="77777777" w:rsidR="00024E8A" w:rsidRDefault="00024E8A">
            <w:pPr>
              <w:pStyle w:val="ConsPlusNormal"/>
              <w:jc w:val="center"/>
            </w:pPr>
            <w:r>
              <w:t>Единица</w:t>
            </w:r>
          </w:p>
        </w:tc>
        <w:tc>
          <w:tcPr>
            <w:tcW w:w="940" w:type="dxa"/>
            <w:tcBorders>
              <w:top w:val="single" w:sz="4" w:space="0" w:color="auto"/>
              <w:left w:val="single" w:sz="4" w:space="0" w:color="auto"/>
              <w:bottom w:val="single" w:sz="4" w:space="0" w:color="auto"/>
              <w:right w:val="single" w:sz="4" w:space="0" w:color="auto"/>
            </w:tcBorders>
          </w:tcPr>
          <w:p w14:paraId="2BF0267D" w14:textId="77777777" w:rsidR="00024E8A" w:rsidRDefault="00024E8A">
            <w:pPr>
              <w:pStyle w:val="ConsPlusNormal"/>
              <w:jc w:val="center"/>
            </w:pPr>
            <w:r>
              <w:t>0,0000</w:t>
            </w:r>
          </w:p>
        </w:tc>
        <w:tc>
          <w:tcPr>
            <w:tcW w:w="992" w:type="dxa"/>
            <w:tcBorders>
              <w:top w:val="single" w:sz="4" w:space="0" w:color="auto"/>
              <w:left w:val="single" w:sz="4" w:space="0" w:color="auto"/>
              <w:bottom w:val="single" w:sz="4" w:space="0" w:color="auto"/>
              <w:right w:val="single" w:sz="4" w:space="0" w:color="auto"/>
            </w:tcBorders>
          </w:tcPr>
          <w:p w14:paraId="370165DF" w14:textId="77777777" w:rsidR="00024E8A" w:rsidRDefault="00024E8A">
            <w:pPr>
              <w:pStyle w:val="ConsPlusNormal"/>
              <w:jc w:val="center"/>
            </w:pPr>
            <w:r>
              <w:t>-</w:t>
            </w:r>
          </w:p>
        </w:tc>
        <w:tc>
          <w:tcPr>
            <w:tcW w:w="709" w:type="dxa"/>
            <w:tcBorders>
              <w:top w:val="single" w:sz="4" w:space="0" w:color="auto"/>
              <w:left w:val="single" w:sz="4" w:space="0" w:color="auto"/>
              <w:bottom w:val="single" w:sz="4" w:space="0" w:color="auto"/>
              <w:right w:val="single" w:sz="4" w:space="0" w:color="auto"/>
            </w:tcBorders>
          </w:tcPr>
          <w:p w14:paraId="4BADFB65" w14:textId="77777777" w:rsidR="00024E8A" w:rsidRDefault="00024E8A">
            <w:pPr>
              <w:pStyle w:val="ConsPlusNormal"/>
              <w:jc w:val="center"/>
            </w:pPr>
            <w:r>
              <w:t>-</w:t>
            </w:r>
          </w:p>
        </w:tc>
        <w:tc>
          <w:tcPr>
            <w:tcW w:w="1008" w:type="dxa"/>
            <w:tcBorders>
              <w:top w:val="single" w:sz="4" w:space="0" w:color="auto"/>
              <w:left w:val="single" w:sz="4" w:space="0" w:color="auto"/>
              <w:bottom w:val="single" w:sz="4" w:space="0" w:color="auto"/>
              <w:right w:val="single" w:sz="4" w:space="0" w:color="auto"/>
            </w:tcBorders>
          </w:tcPr>
          <w:p w14:paraId="6C92344B" w14:textId="77777777" w:rsidR="00024E8A" w:rsidRDefault="00024E8A">
            <w:pPr>
              <w:pStyle w:val="ConsPlusNormal"/>
              <w:jc w:val="center"/>
            </w:pPr>
            <w:r>
              <w:t>0,0000</w:t>
            </w:r>
          </w:p>
        </w:tc>
        <w:tc>
          <w:tcPr>
            <w:tcW w:w="794" w:type="dxa"/>
            <w:tcBorders>
              <w:top w:val="single" w:sz="4" w:space="0" w:color="auto"/>
              <w:left w:val="single" w:sz="4" w:space="0" w:color="auto"/>
              <w:bottom w:val="single" w:sz="4" w:space="0" w:color="auto"/>
              <w:right w:val="single" w:sz="4" w:space="0" w:color="auto"/>
            </w:tcBorders>
          </w:tcPr>
          <w:p w14:paraId="3FED22F3" w14:textId="77777777" w:rsidR="00024E8A" w:rsidRDefault="00024E8A">
            <w:pPr>
              <w:pStyle w:val="ConsPlusNormal"/>
              <w:jc w:val="center"/>
            </w:pPr>
            <w:r>
              <w:t>0,0000</w:t>
            </w:r>
          </w:p>
        </w:tc>
        <w:tc>
          <w:tcPr>
            <w:tcW w:w="1165" w:type="dxa"/>
            <w:tcBorders>
              <w:top w:val="single" w:sz="4" w:space="0" w:color="auto"/>
              <w:left w:val="single" w:sz="4" w:space="0" w:color="auto"/>
              <w:bottom w:val="single" w:sz="4" w:space="0" w:color="auto"/>
              <w:right w:val="single" w:sz="4" w:space="0" w:color="auto"/>
            </w:tcBorders>
          </w:tcPr>
          <w:p w14:paraId="076287F1" w14:textId="77777777" w:rsidR="00024E8A" w:rsidRDefault="00024E8A">
            <w:pPr>
              <w:pStyle w:val="ConsPlusNormal"/>
              <w:jc w:val="center"/>
            </w:pPr>
            <w:r>
              <w:t>1,0000</w:t>
            </w:r>
          </w:p>
        </w:tc>
        <w:tc>
          <w:tcPr>
            <w:tcW w:w="850" w:type="dxa"/>
            <w:tcBorders>
              <w:top w:val="single" w:sz="4" w:space="0" w:color="auto"/>
              <w:left w:val="single" w:sz="4" w:space="0" w:color="auto"/>
              <w:bottom w:val="single" w:sz="4" w:space="0" w:color="auto"/>
              <w:right w:val="single" w:sz="4" w:space="0" w:color="auto"/>
            </w:tcBorders>
          </w:tcPr>
          <w:p w14:paraId="6A05DCD9" w14:textId="77777777" w:rsidR="00024E8A" w:rsidRDefault="00024E8A">
            <w:pPr>
              <w:pStyle w:val="ConsPlusNormal"/>
              <w:jc w:val="center"/>
            </w:pPr>
            <w:r>
              <w:t>1,0000</w:t>
            </w:r>
          </w:p>
        </w:tc>
        <w:tc>
          <w:tcPr>
            <w:tcW w:w="1134" w:type="dxa"/>
            <w:tcBorders>
              <w:top w:val="single" w:sz="4" w:space="0" w:color="auto"/>
              <w:left w:val="single" w:sz="4" w:space="0" w:color="auto"/>
              <w:bottom w:val="single" w:sz="4" w:space="0" w:color="auto"/>
              <w:right w:val="single" w:sz="4" w:space="0" w:color="auto"/>
            </w:tcBorders>
          </w:tcPr>
          <w:p w14:paraId="7DF668CA" w14:textId="77777777" w:rsidR="00024E8A" w:rsidRDefault="00024E8A">
            <w:pPr>
              <w:pStyle w:val="ConsPlusNormal"/>
              <w:jc w:val="center"/>
            </w:pPr>
            <w:r>
              <w:t>1,0000</w:t>
            </w:r>
          </w:p>
        </w:tc>
        <w:tc>
          <w:tcPr>
            <w:tcW w:w="1077" w:type="dxa"/>
            <w:tcBorders>
              <w:top w:val="single" w:sz="4" w:space="0" w:color="auto"/>
              <w:left w:val="single" w:sz="4" w:space="0" w:color="auto"/>
              <w:bottom w:val="single" w:sz="4" w:space="0" w:color="auto"/>
              <w:right w:val="single" w:sz="4" w:space="0" w:color="auto"/>
            </w:tcBorders>
          </w:tcPr>
          <w:p w14:paraId="711F062A" w14:textId="77777777" w:rsidR="00024E8A" w:rsidRDefault="00024E8A">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4E3C71F7" w14:textId="77777777" w:rsidR="00024E8A" w:rsidRDefault="00024E8A">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7FED028B" w14:textId="77777777" w:rsidR="00024E8A" w:rsidRDefault="00024E8A">
            <w:pPr>
              <w:pStyle w:val="ConsPlusNormal"/>
              <w:jc w:val="center"/>
            </w:pPr>
            <w:r>
              <w:t>-</w:t>
            </w:r>
          </w:p>
        </w:tc>
        <w:tc>
          <w:tcPr>
            <w:tcW w:w="3408" w:type="dxa"/>
            <w:tcBorders>
              <w:top w:val="single" w:sz="4" w:space="0" w:color="auto"/>
              <w:left w:val="single" w:sz="4" w:space="0" w:color="auto"/>
              <w:bottom w:val="single" w:sz="4" w:space="0" w:color="auto"/>
              <w:right w:val="single" w:sz="4" w:space="0" w:color="auto"/>
            </w:tcBorders>
          </w:tcPr>
          <w:p w14:paraId="42878B54" w14:textId="77777777" w:rsidR="00024E8A" w:rsidRDefault="00024E8A">
            <w:pPr>
              <w:pStyle w:val="ConsPlusNormal"/>
              <w:jc w:val="both"/>
            </w:pPr>
            <w:r>
              <w:t>К 2024 году в Астраханской области внедрена Целевая модель развития региональных систем дополнительного образования детей. Целевая модель развития региональных систем дополнительного образования детей подразумевает проведение следующих мероприятий:</w:t>
            </w:r>
          </w:p>
          <w:p w14:paraId="64F8E0AB" w14:textId="77777777" w:rsidR="00024E8A" w:rsidRDefault="00024E8A">
            <w:pPr>
              <w:pStyle w:val="ConsPlusNormal"/>
              <w:jc w:val="both"/>
            </w:pPr>
            <w:r>
              <w:t>1. Создание и обеспечение функционирования эффективной структуры управления региональной системой дополнительного образования детей (в том числе регионального модельного центра дополнительного образования детей, муниципальных опорных центров дополнительного образования детей, межведомственного совета по внедрению и реализации Целевой модели развития региональных систем дополнительного образования детей), обеспечивающей рациональное использование инфраструктурных, материально-технических и кадровых ресурсов системы образования, результативное межведомственное и межуровневое взаимодействие в рамках развития региональной системы дополнительного образования детей.</w:t>
            </w:r>
          </w:p>
          <w:p w14:paraId="3ACFE114" w14:textId="77777777" w:rsidR="00024E8A" w:rsidRDefault="00024E8A">
            <w:pPr>
              <w:pStyle w:val="ConsPlusNormal"/>
              <w:jc w:val="both"/>
            </w:pPr>
            <w:r>
              <w:t>2. Формирование и распространение организационно-финансовых механизмов в системе дополнительного образования детей, направленных на повышение качества дополнительного образования детей, а также равный доступ детей к обучению по дополнительным общеобразовательным программам с учетом различных образовательных потребностей и возможностей детей.</w:t>
            </w:r>
          </w:p>
          <w:p w14:paraId="53FA97C1" w14:textId="77777777" w:rsidR="00024E8A" w:rsidRDefault="00024E8A">
            <w:pPr>
              <w:pStyle w:val="ConsPlusNormal"/>
              <w:jc w:val="both"/>
            </w:pPr>
            <w:r>
              <w:t>3. Формирование современной системы сопровождения, развития и совершенствования профессионального мастерства педагогических и управленческих кадров сферы дополнительного образования детей и специалистов-практиков из реального сектора экономики, студентов и аспирантов.</w:t>
            </w:r>
          </w:p>
          <w:p w14:paraId="4F9C98A2" w14:textId="77777777" w:rsidR="00024E8A" w:rsidRDefault="00024E8A">
            <w:pPr>
              <w:pStyle w:val="ConsPlusNormal"/>
              <w:jc w:val="both"/>
            </w:pPr>
            <w:r>
              <w:t>4. Переход полностью на персонифицированный учет детей, занимающихся по дополнительным общеобразовательным программам, через системы региональных навигаторов по дополнительным общеобразовательным программам.</w:t>
            </w:r>
          </w:p>
          <w:p w14:paraId="459870AB" w14:textId="77777777" w:rsidR="00024E8A" w:rsidRDefault="00024E8A">
            <w:pPr>
              <w:pStyle w:val="ConsPlusNormal"/>
              <w:jc w:val="both"/>
            </w:pPr>
            <w:r>
              <w:t>5. Наполнение региональных навигаторов сведениями об услугах в сфере дополнительного образования детей и их поставщиках для обеспечения их свободного выбора потребителями услуг (детьми или их семьям). С 2024 года обеспечена поддержка функционирования Целевой модели развития региональных систем дополнительного образования детей</w:t>
            </w:r>
          </w:p>
        </w:tc>
        <w:tc>
          <w:tcPr>
            <w:tcW w:w="2098" w:type="dxa"/>
            <w:tcBorders>
              <w:top w:val="single" w:sz="4" w:space="0" w:color="auto"/>
              <w:left w:val="single" w:sz="4" w:space="0" w:color="auto"/>
              <w:bottom w:val="single" w:sz="4" w:space="0" w:color="auto"/>
              <w:right w:val="single" w:sz="4" w:space="0" w:color="auto"/>
            </w:tcBorders>
          </w:tcPr>
          <w:p w14:paraId="04272698" w14:textId="77777777" w:rsidR="00024E8A" w:rsidRDefault="00024E8A">
            <w:pPr>
              <w:pStyle w:val="ConsPlusNormal"/>
              <w:jc w:val="center"/>
            </w:pPr>
            <w:r>
              <w:t>Приобретение товаров, работ, услуг</w:t>
            </w:r>
          </w:p>
        </w:tc>
      </w:tr>
      <w:tr w:rsidR="00024E8A" w14:paraId="76BF5A71" w14:textId="77777777">
        <w:tc>
          <w:tcPr>
            <w:tcW w:w="680" w:type="dxa"/>
            <w:tcBorders>
              <w:top w:val="single" w:sz="4" w:space="0" w:color="auto"/>
              <w:left w:val="single" w:sz="4" w:space="0" w:color="auto"/>
              <w:bottom w:val="single" w:sz="4" w:space="0" w:color="auto"/>
              <w:right w:val="single" w:sz="4" w:space="0" w:color="auto"/>
            </w:tcBorders>
          </w:tcPr>
          <w:p w14:paraId="3CB87FF1" w14:textId="77777777" w:rsidR="00024E8A" w:rsidRDefault="00024E8A">
            <w:pPr>
              <w:pStyle w:val="ConsPlusNormal"/>
              <w:jc w:val="center"/>
            </w:pPr>
            <w:r>
              <w:t>1.7</w:t>
            </w:r>
          </w:p>
        </w:tc>
        <w:tc>
          <w:tcPr>
            <w:tcW w:w="2410" w:type="dxa"/>
            <w:tcBorders>
              <w:top w:val="single" w:sz="4" w:space="0" w:color="auto"/>
              <w:left w:val="single" w:sz="4" w:space="0" w:color="auto"/>
              <w:bottom w:val="single" w:sz="4" w:space="0" w:color="auto"/>
              <w:right w:val="single" w:sz="4" w:space="0" w:color="auto"/>
            </w:tcBorders>
          </w:tcPr>
          <w:p w14:paraId="0D112449" w14:textId="77777777" w:rsidR="00024E8A" w:rsidRDefault="00024E8A">
            <w:pPr>
              <w:pStyle w:val="ConsPlusNormal"/>
            </w:pPr>
            <w:r>
              <w:t>В общеобразовательных организациях обновлена материально-техническая база для занятий детей физической культурой и спортом. Нарастающий итог</w:t>
            </w:r>
          </w:p>
        </w:tc>
        <w:tc>
          <w:tcPr>
            <w:tcW w:w="1814" w:type="dxa"/>
            <w:tcBorders>
              <w:top w:val="single" w:sz="4" w:space="0" w:color="auto"/>
              <w:left w:val="single" w:sz="4" w:space="0" w:color="auto"/>
              <w:bottom w:val="single" w:sz="4" w:space="0" w:color="auto"/>
              <w:right w:val="single" w:sz="4" w:space="0" w:color="auto"/>
            </w:tcBorders>
          </w:tcPr>
          <w:p w14:paraId="65A9AEED" w14:textId="77777777" w:rsidR="00024E8A" w:rsidRDefault="00024E8A">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39A8B2F5" w14:textId="77777777" w:rsidR="00024E8A" w:rsidRDefault="00024E8A">
            <w:pPr>
              <w:pStyle w:val="ConsPlusNormal"/>
              <w:jc w:val="center"/>
            </w:pPr>
            <w:r>
              <w:t>Единица</w:t>
            </w:r>
          </w:p>
        </w:tc>
        <w:tc>
          <w:tcPr>
            <w:tcW w:w="940" w:type="dxa"/>
            <w:tcBorders>
              <w:top w:val="single" w:sz="4" w:space="0" w:color="auto"/>
              <w:left w:val="single" w:sz="4" w:space="0" w:color="auto"/>
              <w:bottom w:val="single" w:sz="4" w:space="0" w:color="auto"/>
              <w:right w:val="single" w:sz="4" w:space="0" w:color="auto"/>
            </w:tcBorders>
          </w:tcPr>
          <w:p w14:paraId="17E63A52" w14:textId="77777777" w:rsidR="00024E8A" w:rsidRDefault="00024E8A">
            <w:pPr>
              <w:pStyle w:val="ConsPlusNormal"/>
              <w:jc w:val="center"/>
            </w:pPr>
            <w:r>
              <w:t>36,0000</w:t>
            </w:r>
          </w:p>
        </w:tc>
        <w:tc>
          <w:tcPr>
            <w:tcW w:w="992" w:type="dxa"/>
            <w:tcBorders>
              <w:top w:val="single" w:sz="4" w:space="0" w:color="auto"/>
              <w:left w:val="single" w:sz="4" w:space="0" w:color="auto"/>
              <w:bottom w:val="single" w:sz="4" w:space="0" w:color="auto"/>
              <w:right w:val="single" w:sz="4" w:space="0" w:color="auto"/>
            </w:tcBorders>
          </w:tcPr>
          <w:p w14:paraId="7658230B" w14:textId="77777777" w:rsidR="00024E8A" w:rsidRDefault="00024E8A">
            <w:pPr>
              <w:pStyle w:val="ConsPlusNormal"/>
              <w:jc w:val="center"/>
            </w:pPr>
            <w:r>
              <w:t>2022</w:t>
            </w:r>
          </w:p>
        </w:tc>
        <w:tc>
          <w:tcPr>
            <w:tcW w:w="709" w:type="dxa"/>
            <w:tcBorders>
              <w:top w:val="single" w:sz="4" w:space="0" w:color="auto"/>
              <w:left w:val="single" w:sz="4" w:space="0" w:color="auto"/>
              <w:bottom w:val="single" w:sz="4" w:space="0" w:color="auto"/>
              <w:right w:val="single" w:sz="4" w:space="0" w:color="auto"/>
            </w:tcBorders>
          </w:tcPr>
          <w:p w14:paraId="2E45533C" w14:textId="77777777" w:rsidR="00024E8A" w:rsidRDefault="00024E8A">
            <w:pPr>
              <w:pStyle w:val="ConsPlusNormal"/>
              <w:jc w:val="center"/>
            </w:pPr>
            <w:r>
              <w:t>-</w:t>
            </w:r>
          </w:p>
        </w:tc>
        <w:tc>
          <w:tcPr>
            <w:tcW w:w="1008" w:type="dxa"/>
            <w:tcBorders>
              <w:top w:val="single" w:sz="4" w:space="0" w:color="auto"/>
              <w:left w:val="single" w:sz="4" w:space="0" w:color="auto"/>
              <w:bottom w:val="single" w:sz="4" w:space="0" w:color="auto"/>
              <w:right w:val="single" w:sz="4" w:space="0" w:color="auto"/>
            </w:tcBorders>
          </w:tcPr>
          <w:p w14:paraId="3496F08D" w14:textId="77777777" w:rsidR="00024E8A" w:rsidRDefault="00024E8A">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14:paraId="1D971D34" w14:textId="77777777" w:rsidR="00024E8A" w:rsidRDefault="00024E8A">
            <w:pPr>
              <w:pStyle w:val="ConsPlusNormal"/>
              <w:jc w:val="center"/>
            </w:pPr>
            <w:r>
              <w:t>-</w:t>
            </w:r>
          </w:p>
        </w:tc>
        <w:tc>
          <w:tcPr>
            <w:tcW w:w="1165" w:type="dxa"/>
            <w:tcBorders>
              <w:top w:val="single" w:sz="4" w:space="0" w:color="auto"/>
              <w:left w:val="single" w:sz="4" w:space="0" w:color="auto"/>
              <w:bottom w:val="single" w:sz="4" w:space="0" w:color="auto"/>
              <w:right w:val="single" w:sz="4" w:space="0" w:color="auto"/>
            </w:tcBorders>
          </w:tcPr>
          <w:p w14:paraId="49480E69" w14:textId="77777777" w:rsidR="00024E8A" w:rsidRDefault="00024E8A">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tcPr>
          <w:p w14:paraId="6C5DA6A9" w14:textId="77777777" w:rsidR="00024E8A" w:rsidRDefault="00024E8A">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14:paraId="5FCF9D66" w14:textId="77777777" w:rsidR="00024E8A" w:rsidRDefault="00024E8A">
            <w:pPr>
              <w:pStyle w:val="ConsPlusNormal"/>
              <w:jc w:val="center"/>
            </w:pPr>
            <w:r>
              <w:t>45,0000</w:t>
            </w:r>
          </w:p>
        </w:tc>
        <w:tc>
          <w:tcPr>
            <w:tcW w:w="1077" w:type="dxa"/>
            <w:tcBorders>
              <w:top w:val="single" w:sz="4" w:space="0" w:color="auto"/>
              <w:left w:val="single" w:sz="4" w:space="0" w:color="auto"/>
              <w:bottom w:val="single" w:sz="4" w:space="0" w:color="auto"/>
              <w:right w:val="single" w:sz="4" w:space="0" w:color="auto"/>
            </w:tcBorders>
          </w:tcPr>
          <w:p w14:paraId="3AD64392" w14:textId="77777777" w:rsidR="00024E8A" w:rsidRDefault="00024E8A">
            <w:pPr>
              <w:pStyle w:val="ConsPlusNormal"/>
              <w:jc w:val="center"/>
            </w:pPr>
            <w:r>
              <w:t>54,0000</w:t>
            </w:r>
          </w:p>
        </w:tc>
        <w:tc>
          <w:tcPr>
            <w:tcW w:w="1020" w:type="dxa"/>
            <w:tcBorders>
              <w:top w:val="single" w:sz="4" w:space="0" w:color="auto"/>
              <w:left w:val="single" w:sz="4" w:space="0" w:color="auto"/>
              <w:bottom w:val="single" w:sz="4" w:space="0" w:color="auto"/>
              <w:right w:val="single" w:sz="4" w:space="0" w:color="auto"/>
            </w:tcBorders>
          </w:tcPr>
          <w:p w14:paraId="48EB18FF" w14:textId="77777777" w:rsidR="00024E8A" w:rsidRDefault="00024E8A">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7E2ACA1F" w14:textId="77777777" w:rsidR="00024E8A" w:rsidRDefault="00024E8A">
            <w:pPr>
              <w:pStyle w:val="ConsPlusNormal"/>
              <w:jc w:val="center"/>
            </w:pPr>
            <w:r>
              <w:t>-</w:t>
            </w:r>
          </w:p>
        </w:tc>
        <w:tc>
          <w:tcPr>
            <w:tcW w:w="3408" w:type="dxa"/>
            <w:tcBorders>
              <w:top w:val="single" w:sz="4" w:space="0" w:color="auto"/>
              <w:left w:val="single" w:sz="4" w:space="0" w:color="auto"/>
              <w:bottom w:val="single" w:sz="4" w:space="0" w:color="auto"/>
              <w:right w:val="single" w:sz="4" w:space="0" w:color="auto"/>
            </w:tcBorders>
          </w:tcPr>
          <w:p w14:paraId="4A98FF26" w14:textId="77777777" w:rsidR="00024E8A" w:rsidRDefault="00024E8A">
            <w:pPr>
              <w:pStyle w:val="ConsPlusNormal"/>
              <w:jc w:val="both"/>
            </w:pPr>
            <w:r>
              <w:t>Проведен отбор субъектов Российской Федерации на предоставление субсидий из федерального бюджета на обновление материально-технической базы (закупка средств обучения и услуг по приведению в нормативное состояние помещений спортивных залов) в общеобразовательных организациях с учетом существующего регионального опыта определения уровня оснащения материально-технической базы общеобразовательных организаций для реализации программ по предмету "Физическая культура". Реализация мероприятий по обновлению материально-технической базы в общеобразовательных организациях проводится по следующим направлениям: ремонт спортивных залов, перепрофилирование имеющихся аудиторий под спортивные залы для занятия физической культурой и спортом, развитие школьных спортивных клубов, ремонт и оснащение спортивным инвентарем и оборудованием открытых плоскостных спортивных сооружений. Первоочередная потребность направляется на создание условий для занятий физической культурой спортом в общеобразовательных организациях, расположенных в сельской местности, городах, с населением до 250 тысяч человек. Проведение мероприятий позволит создать условия для занятий физической культурой и спортом не менее чем для 254827 обучающихся в 2023 году, для не менее чем для 248680 обучающихся в 2024 году. Значение количества организаций, в которых обновлена материально-техническая база для занятий физической культурой и спортом, подлежит ежегодному уточнению</w:t>
            </w:r>
          </w:p>
        </w:tc>
        <w:tc>
          <w:tcPr>
            <w:tcW w:w="2098" w:type="dxa"/>
            <w:tcBorders>
              <w:top w:val="single" w:sz="4" w:space="0" w:color="auto"/>
              <w:left w:val="single" w:sz="4" w:space="0" w:color="auto"/>
              <w:bottom w:val="single" w:sz="4" w:space="0" w:color="auto"/>
              <w:right w:val="single" w:sz="4" w:space="0" w:color="auto"/>
            </w:tcBorders>
          </w:tcPr>
          <w:p w14:paraId="6A812041" w14:textId="77777777" w:rsidR="00024E8A" w:rsidRDefault="00024E8A">
            <w:pPr>
              <w:pStyle w:val="ConsPlusNormal"/>
              <w:jc w:val="center"/>
            </w:pPr>
            <w:r>
              <w:t>Приобретение товаров, работ, услуг</w:t>
            </w:r>
          </w:p>
        </w:tc>
      </w:tr>
    </w:tbl>
    <w:p w14:paraId="25FD926B" w14:textId="77777777" w:rsidR="00024E8A" w:rsidRDefault="00024E8A">
      <w:pPr>
        <w:pStyle w:val="ConsPlusNormal"/>
        <w:jc w:val="both"/>
      </w:pPr>
    </w:p>
    <w:p w14:paraId="0BE6E5F8" w14:textId="77777777" w:rsidR="00024E8A" w:rsidRDefault="00024E8A">
      <w:pPr>
        <w:pStyle w:val="ConsPlusNormal"/>
        <w:jc w:val="center"/>
        <w:outlineLvl w:val="2"/>
        <w:rPr>
          <w:b/>
          <w:bCs/>
        </w:rPr>
      </w:pPr>
      <w:r>
        <w:rPr>
          <w:b/>
          <w:bCs/>
        </w:rPr>
        <w:t>5. Финансовое обеспечение</w:t>
      </w:r>
    </w:p>
    <w:p w14:paraId="34111F6E" w14:textId="77777777" w:rsidR="00024E8A" w:rsidRDefault="00024E8A">
      <w:pPr>
        <w:pStyle w:val="ConsPlusNormal"/>
        <w:jc w:val="center"/>
        <w:rPr>
          <w:b/>
          <w:bCs/>
        </w:rPr>
      </w:pPr>
      <w:r>
        <w:rPr>
          <w:b/>
          <w:bCs/>
        </w:rPr>
        <w:t>реализации регионального проекта</w:t>
      </w:r>
    </w:p>
    <w:p w14:paraId="0FEF8B9E"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4252"/>
        <w:gridCol w:w="1077"/>
        <w:gridCol w:w="1134"/>
        <w:gridCol w:w="1191"/>
        <w:gridCol w:w="1077"/>
        <w:gridCol w:w="1077"/>
        <w:gridCol w:w="1304"/>
        <w:gridCol w:w="1644"/>
      </w:tblGrid>
      <w:tr w:rsidR="00024E8A" w14:paraId="22B44105" w14:textId="77777777">
        <w:tc>
          <w:tcPr>
            <w:tcW w:w="1474" w:type="dxa"/>
            <w:vMerge w:val="restart"/>
            <w:tcBorders>
              <w:top w:val="single" w:sz="4" w:space="0" w:color="auto"/>
              <w:left w:val="single" w:sz="4" w:space="0" w:color="auto"/>
              <w:bottom w:val="single" w:sz="4" w:space="0" w:color="auto"/>
              <w:right w:val="single" w:sz="4" w:space="0" w:color="auto"/>
            </w:tcBorders>
            <w:vAlign w:val="center"/>
          </w:tcPr>
          <w:p w14:paraId="73CBD8E7" w14:textId="77777777" w:rsidR="00024E8A" w:rsidRDefault="00024E8A">
            <w:pPr>
              <w:pStyle w:val="ConsPlusNormal"/>
              <w:jc w:val="center"/>
            </w:pPr>
            <w:r>
              <w:t>N п/п</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14:paraId="6E4D1212" w14:textId="77777777" w:rsidR="00024E8A" w:rsidRDefault="00024E8A">
            <w:pPr>
              <w:pStyle w:val="ConsPlusNormal"/>
              <w:jc w:val="center"/>
            </w:pPr>
            <w:r>
              <w:t>Наименование результата и источники финансирования</w:t>
            </w:r>
          </w:p>
        </w:tc>
        <w:tc>
          <w:tcPr>
            <w:tcW w:w="6860" w:type="dxa"/>
            <w:gridSpan w:val="6"/>
            <w:tcBorders>
              <w:top w:val="single" w:sz="4" w:space="0" w:color="auto"/>
              <w:left w:val="single" w:sz="4" w:space="0" w:color="auto"/>
              <w:bottom w:val="single" w:sz="4" w:space="0" w:color="auto"/>
              <w:right w:val="single" w:sz="4" w:space="0" w:color="auto"/>
            </w:tcBorders>
            <w:vAlign w:val="center"/>
          </w:tcPr>
          <w:p w14:paraId="1DBB3BFF" w14:textId="77777777" w:rsidR="00024E8A" w:rsidRDefault="00024E8A">
            <w:pPr>
              <w:pStyle w:val="ConsPlusNormal"/>
              <w:jc w:val="center"/>
            </w:pPr>
            <w:r>
              <w:t>Объем финансового обеспечения по годам реализации (тыс. рублей)</w:t>
            </w:r>
          </w:p>
        </w:tc>
        <w:tc>
          <w:tcPr>
            <w:tcW w:w="1644" w:type="dxa"/>
            <w:vMerge w:val="restart"/>
            <w:tcBorders>
              <w:top w:val="single" w:sz="4" w:space="0" w:color="auto"/>
              <w:left w:val="single" w:sz="4" w:space="0" w:color="auto"/>
              <w:bottom w:val="single" w:sz="4" w:space="0" w:color="auto"/>
              <w:right w:val="single" w:sz="4" w:space="0" w:color="auto"/>
            </w:tcBorders>
            <w:vAlign w:val="center"/>
          </w:tcPr>
          <w:p w14:paraId="32F95811" w14:textId="77777777" w:rsidR="00024E8A" w:rsidRDefault="00024E8A">
            <w:pPr>
              <w:pStyle w:val="ConsPlusNormal"/>
              <w:jc w:val="center"/>
            </w:pPr>
            <w:r>
              <w:t>Всего (тыс. рублей)</w:t>
            </w:r>
          </w:p>
        </w:tc>
      </w:tr>
      <w:tr w:rsidR="00024E8A" w14:paraId="4FBB72F2" w14:textId="77777777">
        <w:tc>
          <w:tcPr>
            <w:tcW w:w="1474" w:type="dxa"/>
            <w:vMerge/>
            <w:tcBorders>
              <w:top w:val="single" w:sz="4" w:space="0" w:color="auto"/>
              <w:left w:val="single" w:sz="4" w:space="0" w:color="auto"/>
              <w:bottom w:val="single" w:sz="4" w:space="0" w:color="auto"/>
              <w:right w:val="single" w:sz="4" w:space="0" w:color="auto"/>
            </w:tcBorders>
          </w:tcPr>
          <w:p w14:paraId="782F232C" w14:textId="77777777" w:rsidR="00024E8A" w:rsidRDefault="00024E8A">
            <w:pPr>
              <w:pStyle w:val="ConsPlusNormal"/>
              <w:jc w:val="center"/>
            </w:pPr>
          </w:p>
        </w:tc>
        <w:tc>
          <w:tcPr>
            <w:tcW w:w="4252" w:type="dxa"/>
            <w:vMerge/>
            <w:tcBorders>
              <w:top w:val="single" w:sz="4" w:space="0" w:color="auto"/>
              <w:left w:val="single" w:sz="4" w:space="0" w:color="auto"/>
              <w:bottom w:val="single" w:sz="4" w:space="0" w:color="auto"/>
              <w:right w:val="single" w:sz="4" w:space="0" w:color="auto"/>
            </w:tcBorders>
          </w:tcPr>
          <w:p w14:paraId="43653E54" w14:textId="77777777" w:rsidR="00024E8A" w:rsidRDefault="00024E8A">
            <w:pPr>
              <w:pStyle w:val="ConsPlusNormal"/>
              <w:jc w:val="center"/>
            </w:pPr>
          </w:p>
        </w:tc>
        <w:tc>
          <w:tcPr>
            <w:tcW w:w="1077" w:type="dxa"/>
            <w:tcBorders>
              <w:top w:val="single" w:sz="4" w:space="0" w:color="auto"/>
              <w:left w:val="single" w:sz="4" w:space="0" w:color="auto"/>
              <w:bottom w:val="single" w:sz="4" w:space="0" w:color="auto"/>
              <w:right w:val="single" w:sz="4" w:space="0" w:color="auto"/>
            </w:tcBorders>
            <w:vAlign w:val="center"/>
          </w:tcPr>
          <w:p w14:paraId="1E14F35C" w14:textId="77777777" w:rsidR="00024E8A" w:rsidRDefault="00024E8A">
            <w:pPr>
              <w:pStyle w:val="ConsPlusNormal"/>
              <w:jc w:val="center"/>
            </w:pPr>
            <w:r>
              <w:t>2019</w:t>
            </w:r>
          </w:p>
        </w:tc>
        <w:tc>
          <w:tcPr>
            <w:tcW w:w="1134" w:type="dxa"/>
            <w:tcBorders>
              <w:top w:val="single" w:sz="4" w:space="0" w:color="auto"/>
              <w:left w:val="single" w:sz="4" w:space="0" w:color="auto"/>
              <w:bottom w:val="single" w:sz="4" w:space="0" w:color="auto"/>
              <w:right w:val="single" w:sz="4" w:space="0" w:color="auto"/>
            </w:tcBorders>
            <w:vAlign w:val="center"/>
          </w:tcPr>
          <w:p w14:paraId="24C8D7E8" w14:textId="77777777" w:rsidR="00024E8A" w:rsidRDefault="00024E8A">
            <w:pPr>
              <w:pStyle w:val="ConsPlusNormal"/>
              <w:jc w:val="center"/>
            </w:pPr>
            <w:r>
              <w:t>2020</w:t>
            </w:r>
          </w:p>
        </w:tc>
        <w:tc>
          <w:tcPr>
            <w:tcW w:w="1191" w:type="dxa"/>
            <w:tcBorders>
              <w:top w:val="single" w:sz="4" w:space="0" w:color="auto"/>
              <w:left w:val="single" w:sz="4" w:space="0" w:color="auto"/>
              <w:bottom w:val="single" w:sz="4" w:space="0" w:color="auto"/>
              <w:right w:val="single" w:sz="4" w:space="0" w:color="auto"/>
            </w:tcBorders>
            <w:vAlign w:val="center"/>
          </w:tcPr>
          <w:p w14:paraId="480F9DB2" w14:textId="77777777" w:rsidR="00024E8A" w:rsidRDefault="00024E8A">
            <w:pPr>
              <w:pStyle w:val="ConsPlusNormal"/>
              <w:jc w:val="center"/>
            </w:pPr>
            <w:r>
              <w:t>2021</w:t>
            </w:r>
          </w:p>
        </w:tc>
        <w:tc>
          <w:tcPr>
            <w:tcW w:w="1077" w:type="dxa"/>
            <w:tcBorders>
              <w:top w:val="single" w:sz="4" w:space="0" w:color="auto"/>
              <w:left w:val="single" w:sz="4" w:space="0" w:color="auto"/>
              <w:bottom w:val="single" w:sz="4" w:space="0" w:color="auto"/>
              <w:right w:val="single" w:sz="4" w:space="0" w:color="auto"/>
            </w:tcBorders>
            <w:vAlign w:val="center"/>
          </w:tcPr>
          <w:p w14:paraId="1A219B45" w14:textId="77777777" w:rsidR="00024E8A" w:rsidRDefault="00024E8A">
            <w:pPr>
              <w:pStyle w:val="ConsPlusNormal"/>
              <w:jc w:val="center"/>
            </w:pPr>
            <w:r>
              <w:t>2022</w:t>
            </w:r>
          </w:p>
        </w:tc>
        <w:tc>
          <w:tcPr>
            <w:tcW w:w="1077" w:type="dxa"/>
            <w:tcBorders>
              <w:top w:val="single" w:sz="4" w:space="0" w:color="auto"/>
              <w:left w:val="single" w:sz="4" w:space="0" w:color="auto"/>
              <w:bottom w:val="single" w:sz="4" w:space="0" w:color="auto"/>
              <w:right w:val="single" w:sz="4" w:space="0" w:color="auto"/>
            </w:tcBorders>
            <w:vAlign w:val="center"/>
          </w:tcPr>
          <w:p w14:paraId="164E653C" w14:textId="77777777" w:rsidR="00024E8A" w:rsidRDefault="00024E8A">
            <w:pPr>
              <w:pStyle w:val="ConsPlusNormal"/>
              <w:jc w:val="center"/>
            </w:pPr>
            <w:r>
              <w:t>2023</w:t>
            </w:r>
          </w:p>
        </w:tc>
        <w:tc>
          <w:tcPr>
            <w:tcW w:w="1304" w:type="dxa"/>
            <w:tcBorders>
              <w:top w:val="single" w:sz="4" w:space="0" w:color="auto"/>
              <w:left w:val="single" w:sz="4" w:space="0" w:color="auto"/>
              <w:bottom w:val="single" w:sz="4" w:space="0" w:color="auto"/>
              <w:right w:val="single" w:sz="4" w:space="0" w:color="auto"/>
            </w:tcBorders>
            <w:vAlign w:val="center"/>
          </w:tcPr>
          <w:p w14:paraId="588E66FE" w14:textId="77777777" w:rsidR="00024E8A" w:rsidRDefault="00024E8A">
            <w:pPr>
              <w:pStyle w:val="ConsPlusNormal"/>
              <w:jc w:val="center"/>
            </w:pPr>
            <w:r>
              <w:t>2024</w:t>
            </w:r>
          </w:p>
        </w:tc>
        <w:tc>
          <w:tcPr>
            <w:tcW w:w="1644" w:type="dxa"/>
            <w:vMerge/>
            <w:tcBorders>
              <w:top w:val="single" w:sz="4" w:space="0" w:color="auto"/>
              <w:left w:val="single" w:sz="4" w:space="0" w:color="auto"/>
              <w:bottom w:val="single" w:sz="4" w:space="0" w:color="auto"/>
              <w:right w:val="single" w:sz="4" w:space="0" w:color="auto"/>
            </w:tcBorders>
          </w:tcPr>
          <w:p w14:paraId="6A1200F4" w14:textId="77777777" w:rsidR="00024E8A" w:rsidRDefault="00024E8A">
            <w:pPr>
              <w:pStyle w:val="ConsPlusNormal"/>
              <w:jc w:val="center"/>
            </w:pPr>
          </w:p>
        </w:tc>
      </w:tr>
      <w:tr w:rsidR="00024E8A" w14:paraId="6A4701FA" w14:textId="77777777">
        <w:tc>
          <w:tcPr>
            <w:tcW w:w="1474" w:type="dxa"/>
            <w:tcBorders>
              <w:top w:val="single" w:sz="4" w:space="0" w:color="auto"/>
              <w:left w:val="single" w:sz="4" w:space="0" w:color="auto"/>
              <w:bottom w:val="single" w:sz="4" w:space="0" w:color="auto"/>
              <w:right w:val="single" w:sz="4" w:space="0" w:color="auto"/>
            </w:tcBorders>
          </w:tcPr>
          <w:p w14:paraId="653593BD" w14:textId="77777777" w:rsidR="00024E8A" w:rsidRDefault="00024E8A">
            <w:pPr>
              <w:pStyle w:val="ConsPlusNormal"/>
              <w:jc w:val="center"/>
            </w:pPr>
            <w:r>
              <w:t>1</w:t>
            </w:r>
          </w:p>
        </w:tc>
        <w:tc>
          <w:tcPr>
            <w:tcW w:w="4252" w:type="dxa"/>
            <w:tcBorders>
              <w:top w:val="single" w:sz="4" w:space="0" w:color="auto"/>
              <w:left w:val="single" w:sz="4" w:space="0" w:color="auto"/>
              <w:bottom w:val="single" w:sz="4" w:space="0" w:color="auto"/>
              <w:right w:val="single" w:sz="4" w:space="0" w:color="auto"/>
            </w:tcBorders>
          </w:tcPr>
          <w:p w14:paraId="5371B418" w14:textId="77777777" w:rsidR="00024E8A" w:rsidRDefault="00024E8A">
            <w:pPr>
              <w:pStyle w:val="ConsPlusNormal"/>
              <w:jc w:val="center"/>
            </w:pPr>
            <w:r>
              <w:t>2</w:t>
            </w:r>
          </w:p>
        </w:tc>
        <w:tc>
          <w:tcPr>
            <w:tcW w:w="1077" w:type="dxa"/>
            <w:tcBorders>
              <w:top w:val="single" w:sz="4" w:space="0" w:color="auto"/>
              <w:left w:val="single" w:sz="4" w:space="0" w:color="auto"/>
              <w:bottom w:val="single" w:sz="4" w:space="0" w:color="auto"/>
              <w:right w:val="single" w:sz="4" w:space="0" w:color="auto"/>
            </w:tcBorders>
          </w:tcPr>
          <w:p w14:paraId="4C16CEEA" w14:textId="77777777" w:rsidR="00024E8A" w:rsidRDefault="00024E8A">
            <w:pPr>
              <w:pStyle w:val="ConsPlusNormal"/>
              <w:jc w:val="center"/>
            </w:pPr>
            <w:r>
              <w:t>3</w:t>
            </w:r>
          </w:p>
        </w:tc>
        <w:tc>
          <w:tcPr>
            <w:tcW w:w="1134" w:type="dxa"/>
            <w:tcBorders>
              <w:top w:val="single" w:sz="4" w:space="0" w:color="auto"/>
              <w:left w:val="single" w:sz="4" w:space="0" w:color="auto"/>
              <w:bottom w:val="single" w:sz="4" w:space="0" w:color="auto"/>
              <w:right w:val="single" w:sz="4" w:space="0" w:color="auto"/>
            </w:tcBorders>
          </w:tcPr>
          <w:p w14:paraId="220CCAD0" w14:textId="77777777" w:rsidR="00024E8A" w:rsidRDefault="00024E8A">
            <w:pPr>
              <w:pStyle w:val="ConsPlusNormal"/>
              <w:jc w:val="center"/>
            </w:pPr>
            <w:r>
              <w:t>4</w:t>
            </w:r>
          </w:p>
        </w:tc>
        <w:tc>
          <w:tcPr>
            <w:tcW w:w="1191" w:type="dxa"/>
            <w:tcBorders>
              <w:top w:val="single" w:sz="4" w:space="0" w:color="auto"/>
              <w:left w:val="single" w:sz="4" w:space="0" w:color="auto"/>
              <w:bottom w:val="single" w:sz="4" w:space="0" w:color="auto"/>
              <w:right w:val="single" w:sz="4" w:space="0" w:color="auto"/>
            </w:tcBorders>
          </w:tcPr>
          <w:p w14:paraId="5FCD654D" w14:textId="77777777" w:rsidR="00024E8A" w:rsidRDefault="00024E8A">
            <w:pPr>
              <w:pStyle w:val="ConsPlusNormal"/>
              <w:jc w:val="center"/>
            </w:pPr>
            <w:r>
              <w:t>5</w:t>
            </w:r>
          </w:p>
        </w:tc>
        <w:tc>
          <w:tcPr>
            <w:tcW w:w="1077" w:type="dxa"/>
            <w:tcBorders>
              <w:top w:val="single" w:sz="4" w:space="0" w:color="auto"/>
              <w:left w:val="single" w:sz="4" w:space="0" w:color="auto"/>
              <w:bottom w:val="single" w:sz="4" w:space="0" w:color="auto"/>
              <w:right w:val="single" w:sz="4" w:space="0" w:color="auto"/>
            </w:tcBorders>
          </w:tcPr>
          <w:p w14:paraId="65B42FB5" w14:textId="77777777" w:rsidR="00024E8A" w:rsidRDefault="00024E8A">
            <w:pPr>
              <w:pStyle w:val="ConsPlusNormal"/>
              <w:jc w:val="center"/>
            </w:pPr>
            <w:r>
              <w:t>6</w:t>
            </w:r>
          </w:p>
        </w:tc>
        <w:tc>
          <w:tcPr>
            <w:tcW w:w="1077" w:type="dxa"/>
            <w:tcBorders>
              <w:top w:val="single" w:sz="4" w:space="0" w:color="auto"/>
              <w:left w:val="single" w:sz="4" w:space="0" w:color="auto"/>
              <w:bottom w:val="single" w:sz="4" w:space="0" w:color="auto"/>
              <w:right w:val="single" w:sz="4" w:space="0" w:color="auto"/>
            </w:tcBorders>
          </w:tcPr>
          <w:p w14:paraId="4C9732CE" w14:textId="77777777" w:rsidR="00024E8A" w:rsidRDefault="00024E8A">
            <w:pPr>
              <w:pStyle w:val="ConsPlusNormal"/>
              <w:jc w:val="center"/>
            </w:pPr>
            <w:r>
              <w:t>7</w:t>
            </w:r>
          </w:p>
        </w:tc>
        <w:tc>
          <w:tcPr>
            <w:tcW w:w="1304" w:type="dxa"/>
            <w:tcBorders>
              <w:top w:val="single" w:sz="4" w:space="0" w:color="auto"/>
              <w:left w:val="single" w:sz="4" w:space="0" w:color="auto"/>
              <w:bottom w:val="single" w:sz="4" w:space="0" w:color="auto"/>
              <w:right w:val="single" w:sz="4" w:space="0" w:color="auto"/>
            </w:tcBorders>
          </w:tcPr>
          <w:p w14:paraId="5F84F2EF" w14:textId="77777777" w:rsidR="00024E8A" w:rsidRDefault="00024E8A">
            <w:pPr>
              <w:pStyle w:val="ConsPlusNormal"/>
              <w:jc w:val="center"/>
            </w:pPr>
            <w:r>
              <w:t>8</w:t>
            </w:r>
          </w:p>
        </w:tc>
        <w:tc>
          <w:tcPr>
            <w:tcW w:w="1644" w:type="dxa"/>
            <w:tcBorders>
              <w:top w:val="single" w:sz="4" w:space="0" w:color="auto"/>
              <w:left w:val="single" w:sz="4" w:space="0" w:color="auto"/>
              <w:bottom w:val="single" w:sz="4" w:space="0" w:color="auto"/>
              <w:right w:val="single" w:sz="4" w:space="0" w:color="auto"/>
            </w:tcBorders>
          </w:tcPr>
          <w:p w14:paraId="0A689C76" w14:textId="77777777" w:rsidR="00024E8A" w:rsidRDefault="00024E8A">
            <w:pPr>
              <w:pStyle w:val="ConsPlusNormal"/>
              <w:jc w:val="center"/>
            </w:pPr>
            <w:r>
              <w:t>9</w:t>
            </w:r>
          </w:p>
        </w:tc>
      </w:tr>
      <w:tr w:rsidR="00024E8A" w14:paraId="3F1D91DD" w14:textId="77777777">
        <w:tc>
          <w:tcPr>
            <w:tcW w:w="1474" w:type="dxa"/>
            <w:tcBorders>
              <w:top w:val="single" w:sz="4" w:space="0" w:color="auto"/>
              <w:left w:val="single" w:sz="4" w:space="0" w:color="auto"/>
              <w:bottom w:val="single" w:sz="4" w:space="0" w:color="auto"/>
              <w:right w:val="single" w:sz="4" w:space="0" w:color="auto"/>
            </w:tcBorders>
          </w:tcPr>
          <w:p w14:paraId="4123CCFB" w14:textId="77777777" w:rsidR="00024E8A" w:rsidRDefault="00024E8A">
            <w:pPr>
              <w:pStyle w:val="ConsPlusNormal"/>
              <w:jc w:val="center"/>
            </w:pPr>
            <w:r>
              <w:t>1</w:t>
            </w:r>
          </w:p>
        </w:tc>
        <w:tc>
          <w:tcPr>
            <w:tcW w:w="12756" w:type="dxa"/>
            <w:gridSpan w:val="8"/>
            <w:tcBorders>
              <w:top w:val="single" w:sz="4" w:space="0" w:color="auto"/>
              <w:left w:val="single" w:sz="4" w:space="0" w:color="auto"/>
              <w:bottom w:val="single" w:sz="4" w:space="0" w:color="auto"/>
              <w:right w:val="single" w:sz="4" w:space="0" w:color="auto"/>
            </w:tcBorders>
          </w:tcPr>
          <w:p w14:paraId="157B8803" w14:textId="77777777" w:rsidR="00024E8A" w:rsidRDefault="00024E8A">
            <w:pPr>
              <w:pStyle w:val="ConsPlusNormal"/>
            </w:pPr>
            <w:r>
              <w:t>Создана и работает система выявления, поддержки и развития способностей и талантов детей и молодежи</w:t>
            </w:r>
          </w:p>
        </w:tc>
      </w:tr>
      <w:tr w:rsidR="00024E8A" w14:paraId="23116081" w14:textId="77777777">
        <w:tc>
          <w:tcPr>
            <w:tcW w:w="1474" w:type="dxa"/>
            <w:tcBorders>
              <w:top w:val="single" w:sz="4" w:space="0" w:color="auto"/>
              <w:left w:val="single" w:sz="4" w:space="0" w:color="auto"/>
              <w:bottom w:val="single" w:sz="4" w:space="0" w:color="auto"/>
              <w:right w:val="single" w:sz="4" w:space="0" w:color="auto"/>
            </w:tcBorders>
          </w:tcPr>
          <w:p w14:paraId="6C719CA8" w14:textId="77777777" w:rsidR="00024E8A" w:rsidRDefault="00024E8A">
            <w:pPr>
              <w:pStyle w:val="ConsPlusNormal"/>
              <w:jc w:val="center"/>
            </w:pPr>
            <w:r>
              <w:t>1.1</w:t>
            </w:r>
          </w:p>
        </w:tc>
        <w:tc>
          <w:tcPr>
            <w:tcW w:w="4252" w:type="dxa"/>
            <w:tcBorders>
              <w:top w:val="single" w:sz="4" w:space="0" w:color="auto"/>
              <w:left w:val="single" w:sz="4" w:space="0" w:color="auto"/>
              <w:bottom w:val="single" w:sz="4" w:space="0" w:color="auto"/>
              <w:right w:val="single" w:sz="4" w:space="0" w:color="auto"/>
            </w:tcBorders>
          </w:tcPr>
          <w:p w14:paraId="5D93BCE9" w14:textId="77777777" w:rsidR="00024E8A" w:rsidRDefault="00024E8A">
            <w:pPr>
              <w:pStyle w:val="ConsPlusNormal"/>
            </w:pPr>
            <w:r>
              <w:t>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tc>
        <w:tc>
          <w:tcPr>
            <w:tcW w:w="1077" w:type="dxa"/>
            <w:tcBorders>
              <w:top w:val="single" w:sz="4" w:space="0" w:color="auto"/>
              <w:left w:val="single" w:sz="4" w:space="0" w:color="auto"/>
              <w:bottom w:val="single" w:sz="4" w:space="0" w:color="auto"/>
              <w:right w:val="single" w:sz="4" w:space="0" w:color="auto"/>
            </w:tcBorders>
          </w:tcPr>
          <w:p w14:paraId="07C3156F"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6219EE2E" w14:textId="77777777" w:rsidR="00024E8A" w:rsidRDefault="00024E8A">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tcPr>
          <w:p w14:paraId="17D35705" w14:textId="77777777" w:rsidR="00024E8A" w:rsidRDefault="00024E8A">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14:paraId="21BE1B68" w14:textId="77777777" w:rsidR="00024E8A" w:rsidRDefault="00024E8A">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14:paraId="152E2E4A" w14:textId="77777777" w:rsidR="00024E8A" w:rsidRDefault="00024E8A">
            <w:pPr>
              <w:pStyle w:val="ConsPlusNormal"/>
              <w:jc w:val="center"/>
            </w:pPr>
            <w:r>
              <w:t>0,00</w:t>
            </w:r>
          </w:p>
        </w:tc>
        <w:tc>
          <w:tcPr>
            <w:tcW w:w="1304" w:type="dxa"/>
            <w:tcBorders>
              <w:top w:val="single" w:sz="4" w:space="0" w:color="auto"/>
              <w:left w:val="single" w:sz="4" w:space="0" w:color="auto"/>
              <w:bottom w:val="single" w:sz="4" w:space="0" w:color="auto"/>
              <w:right w:val="single" w:sz="4" w:space="0" w:color="auto"/>
            </w:tcBorders>
          </w:tcPr>
          <w:p w14:paraId="27B287A1" w14:textId="77777777" w:rsidR="00024E8A" w:rsidRDefault="00024E8A">
            <w:pPr>
              <w:pStyle w:val="ConsPlusNormal"/>
              <w:jc w:val="center"/>
            </w:pPr>
            <w:r>
              <w:t>11662,88</w:t>
            </w:r>
          </w:p>
        </w:tc>
        <w:tc>
          <w:tcPr>
            <w:tcW w:w="1644" w:type="dxa"/>
            <w:tcBorders>
              <w:top w:val="single" w:sz="4" w:space="0" w:color="auto"/>
              <w:left w:val="single" w:sz="4" w:space="0" w:color="auto"/>
              <w:bottom w:val="single" w:sz="4" w:space="0" w:color="auto"/>
              <w:right w:val="single" w:sz="4" w:space="0" w:color="auto"/>
            </w:tcBorders>
          </w:tcPr>
          <w:p w14:paraId="0709EE8E" w14:textId="77777777" w:rsidR="00024E8A" w:rsidRDefault="00024E8A">
            <w:pPr>
              <w:pStyle w:val="ConsPlusNormal"/>
              <w:jc w:val="center"/>
            </w:pPr>
            <w:r>
              <w:t>11662,88</w:t>
            </w:r>
          </w:p>
        </w:tc>
      </w:tr>
      <w:tr w:rsidR="00024E8A" w14:paraId="0900D042" w14:textId="77777777">
        <w:tc>
          <w:tcPr>
            <w:tcW w:w="1474" w:type="dxa"/>
            <w:tcBorders>
              <w:top w:val="single" w:sz="4" w:space="0" w:color="auto"/>
              <w:left w:val="single" w:sz="4" w:space="0" w:color="auto"/>
              <w:bottom w:val="single" w:sz="4" w:space="0" w:color="auto"/>
              <w:right w:val="single" w:sz="4" w:space="0" w:color="auto"/>
            </w:tcBorders>
          </w:tcPr>
          <w:p w14:paraId="6CB00110" w14:textId="77777777" w:rsidR="00024E8A" w:rsidRDefault="00024E8A">
            <w:pPr>
              <w:pStyle w:val="ConsPlusNormal"/>
              <w:jc w:val="center"/>
            </w:pPr>
            <w:r>
              <w:t>1.1.1</w:t>
            </w:r>
          </w:p>
        </w:tc>
        <w:tc>
          <w:tcPr>
            <w:tcW w:w="4252" w:type="dxa"/>
            <w:tcBorders>
              <w:top w:val="single" w:sz="4" w:space="0" w:color="auto"/>
              <w:left w:val="single" w:sz="4" w:space="0" w:color="auto"/>
              <w:bottom w:val="single" w:sz="4" w:space="0" w:color="auto"/>
              <w:right w:val="single" w:sz="4" w:space="0" w:color="auto"/>
            </w:tcBorders>
          </w:tcPr>
          <w:p w14:paraId="3725B89A" w14:textId="77777777" w:rsidR="00024E8A" w:rsidRDefault="00024E8A">
            <w:pPr>
              <w:pStyle w:val="ConsPlusNormal"/>
            </w:pPr>
            <w:r>
              <w:t>Консолидированный бюджет субъекта Российской Федерации, всего</w:t>
            </w:r>
          </w:p>
        </w:tc>
        <w:tc>
          <w:tcPr>
            <w:tcW w:w="1077" w:type="dxa"/>
            <w:tcBorders>
              <w:top w:val="single" w:sz="4" w:space="0" w:color="auto"/>
              <w:left w:val="single" w:sz="4" w:space="0" w:color="auto"/>
              <w:bottom w:val="single" w:sz="4" w:space="0" w:color="auto"/>
              <w:right w:val="single" w:sz="4" w:space="0" w:color="auto"/>
            </w:tcBorders>
          </w:tcPr>
          <w:p w14:paraId="3D27B41A"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37352037" w14:textId="77777777" w:rsidR="00024E8A" w:rsidRDefault="00024E8A">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tcPr>
          <w:p w14:paraId="0C219E7F" w14:textId="77777777" w:rsidR="00024E8A" w:rsidRDefault="00024E8A">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14:paraId="00CA30AD" w14:textId="77777777" w:rsidR="00024E8A" w:rsidRDefault="00024E8A">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14:paraId="67BA1BB6" w14:textId="77777777" w:rsidR="00024E8A" w:rsidRDefault="00024E8A">
            <w:pPr>
              <w:pStyle w:val="ConsPlusNormal"/>
              <w:jc w:val="center"/>
            </w:pPr>
            <w:r>
              <w:t>0,00</w:t>
            </w:r>
          </w:p>
        </w:tc>
        <w:tc>
          <w:tcPr>
            <w:tcW w:w="1304" w:type="dxa"/>
            <w:tcBorders>
              <w:top w:val="single" w:sz="4" w:space="0" w:color="auto"/>
              <w:left w:val="single" w:sz="4" w:space="0" w:color="auto"/>
              <w:bottom w:val="single" w:sz="4" w:space="0" w:color="auto"/>
              <w:right w:val="single" w:sz="4" w:space="0" w:color="auto"/>
            </w:tcBorders>
          </w:tcPr>
          <w:p w14:paraId="69C5FE2A" w14:textId="77777777" w:rsidR="00024E8A" w:rsidRDefault="00024E8A">
            <w:pPr>
              <w:pStyle w:val="ConsPlusNormal"/>
              <w:jc w:val="center"/>
            </w:pPr>
            <w:r>
              <w:t>11662,88</w:t>
            </w:r>
          </w:p>
        </w:tc>
        <w:tc>
          <w:tcPr>
            <w:tcW w:w="1644" w:type="dxa"/>
            <w:tcBorders>
              <w:top w:val="single" w:sz="4" w:space="0" w:color="auto"/>
              <w:left w:val="single" w:sz="4" w:space="0" w:color="auto"/>
              <w:bottom w:val="single" w:sz="4" w:space="0" w:color="auto"/>
              <w:right w:val="single" w:sz="4" w:space="0" w:color="auto"/>
            </w:tcBorders>
          </w:tcPr>
          <w:p w14:paraId="6BB48FE2" w14:textId="77777777" w:rsidR="00024E8A" w:rsidRDefault="00024E8A">
            <w:pPr>
              <w:pStyle w:val="ConsPlusNormal"/>
              <w:jc w:val="center"/>
            </w:pPr>
            <w:r>
              <w:t>11662,88</w:t>
            </w:r>
          </w:p>
        </w:tc>
      </w:tr>
      <w:tr w:rsidR="00024E8A" w14:paraId="5C031C4B" w14:textId="77777777">
        <w:tc>
          <w:tcPr>
            <w:tcW w:w="1474" w:type="dxa"/>
            <w:tcBorders>
              <w:top w:val="single" w:sz="4" w:space="0" w:color="auto"/>
              <w:left w:val="single" w:sz="4" w:space="0" w:color="auto"/>
              <w:bottom w:val="single" w:sz="4" w:space="0" w:color="auto"/>
              <w:right w:val="single" w:sz="4" w:space="0" w:color="auto"/>
            </w:tcBorders>
          </w:tcPr>
          <w:p w14:paraId="7F4230E4" w14:textId="77777777" w:rsidR="00024E8A" w:rsidRDefault="00024E8A">
            <w:pPr>
              <w:pStyle w:val="ConsPlusNormal"/>
              <w:jc w:val="center"/>
            </w:pPr>
            <w:r>
              <w:t>1.1.1.1</w:t>
            </w:r>
          </w:p>
        </w:tc>
        <w:tc>
          <w:tcPr>
            <w:tcW w:w="4252" w:type="dxa"/>
            <w:tcBorders>
              <w:top w:val="single" w:sz="4" w:space="0" w:color="auto"/>
              <w:left w:val="single" w:sz="4" w:space="0" w:color="auto"/>
              <w:bottom w:val="single" w:sz="4" w:space="0" w:color="auto"/>
              <w:right w:val="single" w:sz="4" w:space="0" w:color="auto"/>
            </w:tcBorders>
          </w:tcPr>
          <w:p w14:paraId="295A8E85" w14:textId="77777777" w:rsidR="00024E8A" w:rsidRDefault="00024E8A">
            <w:pPr>
              <w:pStyle w:val="ConsPlusNormal"/>
            </w:pPr>
            <w:r>
              <w:t>бюджет субъекта</w:t>
            </w:r>
          </w:p>
        </w:tc>
        <w:tc>
          <w:tcPr>
            <w:tcW w:w="1077" w:type="dxa"/>
            <w:tcBorders>
              <w:top w:val="single" w:sz="4" w:space="0" w:color="auto"/>
              <w:left w:val="single" w:sz="4" w:space="0" w:color="auto"/>
              <w:bottom w:val="single" w:sz="4" w:space="0" w:color="auto"/>
              <w:right w:val="single" w:sz="4" w:space="0" w:color="auto"/>
            </w:tcBorders>
          </w:tcPr>
          <w:p w14:paraId="121A492E"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15761A6B" w14:textId="77777777" w:rsidR="00024E8A" w:rsidRDefault="00024E8A">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tcPr>
          <w:p w14:paraId="6EE030E4" w14:textId="77777777" w:rsidR="00024E8A" w:rsidRDefault="00024E8A">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14:paraId="29C0999C" w14:textId="77777777" w:rsidR="00024E8A" w:rsidRDefault="00024E8A">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14:paraId="5CD1B609" w14:textId="77777777" w:rsidR="00024E8A" w:rsidRDefault="00024E8A">
            <w:pPr>
              <w:pStyle w:val="ConsPlusNormal"/>
              <w:jc w:val="center"/>
            </w:pPr>
            <w:r>
              <w:t>0,00</w:t>
            </w:r>
          </w:p>
        </w:tc>
        <w:tc>
          <w:tcPr>
            <w:tcW w:w="1304" w:type="dxa"/>
            <w:tcBorders>
              <w:top w:val="single" w:sz="4" w:space="0" w:color="auto"/>
              <w:left w:val="single" w:sz="4" w:space="0" w:color="auto"/>
              <w:bottom w:val="single" w:sz="4" w:space="0" w:color="auto"/>
              <w:right w:val="single" w:sz="4" w:space="0" w:color="auto"/>
            </w:tcBorders>
          </w:tcPr>
          <w:p w14:paraId="7441523B" w14:textId="77777777" w:rsidR="00024E8A" w:rsidRDefault="00024E8A">
            <w:pPr>
              <w:pStyle w:val="ConsPlusNormal"/>
              <w:jc w:val="center"/>
            </w:pPr>
            <w:r>
              <w:t>11662,88</w:t>
            </w:r>
          </w:p>
        </w:tc>
        <w:tc>
          <w:tcPr>
            <w:tcW w:w="1644" w:type="dxa"/>
            <w:tcBorders>
              <w:top w:val="single" w:sz="4" w:space="0" w:color="auto"/>
              <w:left w:val="single" w:sz="4" w:space="0" w:color="auto"/>
              <w:bottom w:val="single" w:sz="4" w:space="0" w:color="auto"/>
              <w:right w:val="single" w:sz="4" w:space="0" w:color="auto"/>
            </w:tcBorders>
          </w:tcPr>
          <w:p w14:paraId="08FC8EE8" w14:textId="77777777" w:rsidR="00024E8A" w:rsidRDefault="00024E8A">
            <w:pPr>
              <w:pStyle w:val="ConsPlusNormal"/>
              <w:jc w:val="center"/>
            </w:pPr>
            <w:r>
              <w:t>11662,88</w:t>
            </w:r>
          </w:p>
        </w:tc>
      </w:tr>
      <w:tr w:rsidR="00024E8A" w14:paraId="1C9738A9" w14:textId="77777777">
        <w:tc>
          <w:tcPr>
            <w:tcW w:w="1474" w:type="dxa"/>
            <w:tcBorders>
              <w:top w:val="single" w:sz="4" w:space="0" w:color="auto"/>
              <w:left w:val="single" w:sz="4" w:space="0" w:color="auto"/>
              <w:bottom w:val="single" w:sz="4" w:space="0" w:color="auto"/>
              <w:right w:val="single" w:sz="4" w:space="0" w:color="auto"/>
            </w:tcBorders>
          </w:tcPr>
          <w:p w14:paraId="7E61440E" w14:textId="77777777" w:rsidR="00024E8A" w:rsidRDefault="00024E8A">
            <w:pPr>
              <w:pStyle w:val="ConsPlusNormal"/>
              <w:jc w:val="center"/>
            </w:pPr>
            <w:r>
              <w:t>1.1.2</w:t>
            </w:r>
          </w:p>
        </w:tc>
        <w:tc>
          <w:tcPr>
            <w:tcW w:w="4252" w:type="dxa"/>
            <w:tcBorders>
              <w:top w:val="single" w:sz="4" w:space="0" w:color="auto"/>
              <w:left w:val="single" w:sz="4" w:space="0" w:color="auto"/>
              <w:bottom w:val="single" w:sz="4" w:space="0" w:color="auto"/>
              <w:right w:val="single" w:sz="4" w:space="0" w:color="auto"/>
            </w:tcBorders>
          </w:tcPr>
          <w:p w14:paraId="747CD2FB" w14:textId="77777777" w:rsidR="00024E8A" w:rsidRDefault="00024E8A">
            <w:pPr>
              <w:pStyle w:val="ConsPlusNormal"/>
            </w:pPr>
            <w:r>
              <w:t>бюджеты государственных внебюджетных фондов Российской Федерации, всего</w:t>
            </w:r>
          </w:p>
        </w:tc>
        <w:tc>
          <w:tcPr>
            <w:tcW w:w="1077" w:type="dxa"/>
            <w:tcBorders>
              <w:top w:val="single" w:sz="4" w:space="0" w:color="auto"/>
              <w:left w:val="single" w:sz="4" w:space="0" w:color="auto"/>
              <w:bottom w:val="single" w:sz="4" w:space="0" w:color="auto"/>
              <w:right w:val="single" w:sz="4" w:space="0" w:color="auto"/>
            </w:tcBorders>
          </w:tcPr>
          <w:p w14:paraId="73B6D7CC"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4881AD9C" w14:textId="77777777" w:rsidR="00024E8A" w:rsidRDefault="00024E8A">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tcPr>
          <w:p w14:paraId="31EE274B" w14:textId="77777777" w:rsidR="00024E8A" w:rsidRDefault="00024E8A">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14:paraId="1866381F" w14:textId="77777777" w:rsidR="00024E8A" w:rsidRDefault="00024E8A">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14:paraId="2483C8DE" w14:textId="77777777" w:rsidR="00024E8A" w:rsidRDefault="00024E8A">
            <w:pPr>
              <w:pStyle w:val="ConsPlusNormal"/>
              <w:jc w:val="center"/>
            </w:pPr>
            <w:r>
              <w:t>0,00</w:t>
            </w:r>
          </w:p>
        </w:tc>
        <w:tc>
          <w:tcPr>
            <w:tcW w:w="1304" w:type="dxa"/>
            <w:tcBorders>
              <w:top w:val="single" w:sz="4" w:space="0" w:color="auto"/>
              <w:left w:val="single" w:sz="4" w:space="0" w:color="auto"/>
              <w:bottom w:val="single" w:sz="4" w:space="0" w:color="auto"/>
              <w:right w:val="single" w:sz="4" w:space="0" w:color="auto"/>
            </w:tcBorders>
          </w:tcPr>
          <w:p w14:paraId="6EBDAAB0" w14:textId="77777777" w:rsidR="00024E8A" w:rsidRDefault="00024E8A">
            <w:pPr>
              <w:pStyle w:val="ConsPlusNormal"/>
              <w:jc w:val="center"/>
            </w:pPr>
            <w:r>
              <w:t>0,00</w:t>
            </w:r>
          </w:p>
        </w:tc>
        <w:tc>
          <w:tcPr>
            <w:tcW w:w="1644" w:type="dxa"/>
            <w:tcBorders>
              <w:top w:val="single" w:sz="4" w:space="0" w:color="auto"/>
              <w:left w:val="single" w:sz="4" w:space="0" w:color="auto"/>
              <w:bottom w:val="single" w:sz="4" w:space="0" w:color="auto"/>
              <w:right w:val="single" w:sz="4" w:space="0" w:color="auto"/>
            </w:tcBorders>
          </w:tcPr>
          <w:p w14:paraId="7D4A0B0F" w14:textId="77777777" w:rsidR="00024E8A" w:rsidRDefault="00024E8A">
            <w:pPr>
              <w:pStyle w:val="ConsPlusNormal"/>
              <w:jc w:val="center"/>
            </w:pPr>
            <w:r>
              <w:t>0,00</w:t>
            </w:r>
          </w:p>
        </w:tc>
      </w:tr>
      <w:tr w:rsidR="00024E8A" w14:paraId="78B6DB38" w14:textId="77777777">
        <w:tc>
          <w:tcPr>
            <w:tcW w:w="1474" w:type="dxa"/>
            <w:tcBorders>
              <w:top w:val="single" w:sz="4" w:space="0" w:color="auto"/>
              <w:left w:val="single" w:sz="4" w:space="0" w:color="auto"/>
              <w:bottom w:val="single" w:sz="4" w:space="0" w:color="auto"/>
              <w:right w:val="single" w:sz="4" w:space="0" w:color="auto"/>
            </w:tcBorders>
          </w:tcPr>
          <w:p w14:paraId="706568C2" w14:textId="77777777" w:rsidR="00024E8A" w:rsidRDefault="00024E8A">
            <w:pPr>
              <w:pStyle w:val="ConsPlusNormal"/>
              <w:jc w:val="center"/>
            </w:pPr>
            <w:r>
              <w:t>1.1.3</w:t>
            </w:r>
          </w:p>
        </w:tc>
        <w:tc>
          <w:tcPr>
            <w:tcW w:w="4252" w:type="dxa"/>
            <w:tcBorders>
              <w:top w:val="single" w:sz="4" w:space="0" w:color="auto"/>
              <w:left w:val="single" w:sz="4" w:space="0" w:color="auto"/>
              <w:bottom w:val="single" w:sz="4" w:space="0" w:color="auto"/>
              <w:right w:val="single" w:sz="4" w:space="0" w:color="auto"/>
            </w:tcBorders>
          </w:tcPr>
          <w:p w14:paraId="7D70D19C" w14:textId="77777777" w:rsidR="00024E8A" w:rsidRDefault="00024E8A">
            <w:pPr>
              <w:pStyle w:val="ConsPlusNormal"/>
            </w:pPr>
            <w:r>
              <w:t>Внебюджетные источники, всего</w:t>
            </w:r>
          </w:p>
        </w:tc>
        <w:tc>
          <w:tcPr>
            <w:tcW w:w="1077" w:type="dxa"/>
            <w:tcBorders>
              <w:top w:val="single" w:sz="4" w:space="0" w:color="auto"/>
              <w:left w:val="single" w:sz="4" w:space="0" w:color="auto"/>
              <w:bottom w:val="single" w:sz="4" w:space="0" w:color="auto"/>
              <w:right w:val="single" w:sz="4" w:space="0" w:color="auto"/>
            </w:tcBorders>
          </w:tcPr>
          <w:p w14:paraId="6C2646AE"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1372688A" w14:textId="77777777" w:rsidR="00024E8A" w:rsidRDefault="00024E8A">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tcPr>
          <w:p w14:paraId="27213C31" w14:textId="77777777" w:rsidR="00024E8A" w:rsidRDefault="00024E8A">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14:paraId="410EF745" w14:textId="77777777" w:rsidR="00024E8A" w:rsidRDefault="00024E8A">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14:paraId="7630F93D" w14:textId="77777777" w:rsidR="00024E8A" w:rsidRDefault="00024E8A">
            <w:pPr>
              <w:pStyle w:val="ConsPlusNormal"/>
              <w:jc w:val="center"/>
            </w:pPr>
            <w:r>
              <w:t>0,00</w:t>
            </w:r>
          </w:p>
        </w:tc>
        <w:tc>
          <w:tcPr>
            <w:tcW w:w="1304" w:type="dxa"/>
            <w:tcBorders>
              <w:top w:val="single" w:sz="4" w:space="0" w:color="auto"/>
              <w:left w:val="single" w:sz="4" w:space="0" w:color="auto"/>
              <w:bottom w:val="single" w:sz="4" w:space="0" w:color="auto"/>
              <w:right w:val="single" w:sz="4" w:space="0" w:color="auto"/>
            </w:tcBorders>
          </w:tcPr>
          <w:p w14:paraId="4FD69DEF" w14:textId="77777777" w:rsidR="00024E8A" w:rsidRDefault="00024E8A">
            <w:pPr>
              <w:pStyle w:val="ConsPlusNormal"/>
              <w:jc w:val="center"/>
            </w:pPr>
            <w:r>
              <w:t>0,00</w:t>
            </w:r>
          </w:p>
        </w:tc>
        <w:tc>
          <w:tcPr>
            <w:tcW w:w="1644" w:type="dxa"/>
            <w:tcBorders>
              <w:top w:val="single" w:sz="4" w:space="0" w:color="auto"/>
              <w:left w:val="single" w:sz="4" w:space="0" w:color="auto"/>
              <w:bottom w:val="single" w:sz="4" w:space="0" w:color="auto"/>
              <w:right w:val="single" w:sz="4" w:space="0" w:color="auto"/>
            </w:tcBorders>
          </w:tcPr>
          <w:p w14:paraId="7775AE91" w14:textId="77777777" w:rsidR="00024E8A" w:rsidRDefault="00024E8A">
            <w:pPr>
              <w:pStyle w:val="ConsPlusNormal"/>
              <w:jc w:val="center"/>
            </w:pPr>
            <w:r>
              <w:t>0,00</w:t>
            </w:r>
          </w:p>
        </w:tc>
      </w:tr>
      <w:tr w:rsidR="00024E8A" w14:paraId="0206AE19" w14:textId="77777777">
        <w:tc>
          <w:tcPr>
            <w:tcW w:w="1474" w:type="dxa"/>
            <w:tcBorders>
              <w:top w:val="single" w:sz="4" w:space="0" w:color="auto"/>
              <w:left w:val="single" w:sz="4" w:space="0" w:color="auto"/>
              <w:bottom w:val="single" w:sz="4" w:space="0" w:color="auto"/>
              <w:right w:val="single" w:sz="4" w:space="0" w:color="auto"/>
            </w:tcBorders>
          </w:tcPr>
          <w:p w14:paraId="1A04FEF0" w14:textId="77777777" w:rsidR="00024E8A" w:rsidRDefault="00024E8A">
            <w:pPr>
              <w:pStyle w:val="ConsPlusNormal"/>
              <w:jc w:val="center"/>
            </w:pPr>
            <w:r>
              <w:t>1.2</w:t>
            </w:r>
          </w:p>
        </w:tc>
        <w:tc>
          <w:tcPr>
            <w:tcW w:w="4252" w:type="dxa"/>
            <w:tcBorders>
              <w:top w:val="single" w:sz="4" w:space="0" w:color="auto"/>
              <w:left w:val="single" w:sz="4" w:space="0" w:color="auto"/>
              <w:bottom w:val="single" w:sz="4" w:space="0" w:color="auto"/>
              <w:right w:val="single" w:sz="4" w:space="0" w:color="auto"/>
            </w:tcBorders>
          </w:tcPr>
          <w:p w14:paraId="4CB4FFF3" w14:textId="77777777" w:rsidR="00024E8A" w:rsidRDefault="00024E8A">
            <w:pPr>
              <w:pStyle w:val="ConsPlusNormal"/>
            </w:pPr>
            <w:r>
              <w:t>Созданы и функционируют региональные центры выявления, поддержки и развития способностей и талантов у детей и молодежи</w:t>
            </w:r>
          </w:p>
        </w:tc>
        <w:tc>
          <w:tcPr>
            <w:tcW w:w="1077" w:type="dxa"/>
            <w:tcBorders>
              <w:top w:val="single" w:sz="4" w:space="0" w:color="auto"/>
              <w:left w:val="single" w:sz="4" w:space="0" w:color="auto"/>
              <w:bottom w:val="single" w:sz="4" w:space="0" w:color="auto"/>
              <w:right w:val="single" w:sz="4" w:space="0" w:color="auto"/>
            </w:tcBorders>
          </w:tcPr>
          <w:p w14:paraId="56CBE10C"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6685660B" w14:textId="77777777" w:rsidR="00024E8A" w:rsidRDefault="00024E8A">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tcPr>
          <w:p w14:paraId="26A8A849" w14:textId="77777777" w:rsidR="00024E8A" w:rsidRDefault="00024E8A">
            <w:pPr>
              <w:pStyle w:val="ConsPlusNormal"/>
              <w:jc w:val="center"/>
            </w:pPr>
            <w:r>
              <w:t>202952,07</w:t>
            </w:r>
          </w:p>
        </w:tc>
        <w:tc>
          <w:tcPr>
            <w:tcW w:w="1077" w:type="dxa"/>
            <w:tcBorders>
              <w:top w:val="single" w:sz="4" w:space="0" w:color="auto"/>
              <w:left w:val="single" w:sz="4" w:space="0" w:color="auto"/>
              <w:bottom w:val="single" w:sz="4" w:space="0" w:color="auto"/>
              <w:right w:val="single" w:sz="4" w:space="0" w:color="auto"/>
            </w:tcBorders>
          </w:tcPr>
          <w:p w14:paraId="2F4CCEC3" w14:textId="77777777" w:rsidR="00024E8A" w:rsidRDefault="00024E8A">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14:paraId="30A4EB4D" w14:textId="77777777" w:rsidR="00024E8A" w:rsidRDefault="00024E8A">
            <w:pPr>
              <w:pStyle w:val="ConsPlusNormal"/>
              <w:jc w:val="center"/>
            </w:pPr>
            <w:r>
              <w:t>0,00</w:t>
            </w:r>
          </w:p>
        </w:tc>
        <w:tc>
          <w:tcPr>
            <w:tcW w:w="1304" w:type="dxa"/>
            <w:tcBorders>
              <w:top w:val="single" w:sz="4" w:space="0" w:color="auto"/>
              <w:left w:val="single" w:sz="4" w:space="0" w:color="auto"/>
              <w:bottom w:val="single" w:sz="4" w:space="0" w:color="auto"/>
              <w:right w:val="single" w:sz="4" w:space="0" w:color="auto"/>
            </w:tcBorders>
          </w:tcPr>
          <w:p w14:paraId="41E3C85B" w14:textId="77777777" w:rsidR="00024E8A" w:rsidRDefault="00024E8A">
            <w:pPr>
              <w:pStyle w:val="ConsPlusNormal"/>
              <w:jc w:val="center"/>
            </w:pPr>
            <w:r>
              <w:t>0,00</w:t>
            </w:r>
          </w:p>
        </w:tc>
        <w:tc>
          <w:tcPr>
            <w:tcW w:w="1644" w:type="dxa"/>
            <w:tcBorders>
              <w:top w:val="single" w:sz="4" w:space="0" w:color="auto"/>
              <w:left w:val="single" w:sz="4" w:space="0" w:color="auto"/>
              <w:bottom w:val="single" w:sz="4" w:space="0" w:color="auto"/>
              <w:right w:val="single" w:sz="4" w:space="0" w:color="auto"/>
            </w:tcBorders>
          </w:tcPr>
          <w:p w14:paraId="5A8A2DAA" w14:textId="77777777" w:rsidR="00024E8A" w:rsidRDefault="00024E8A">
            <w:pPr>
              <w:pStyle w:val="ConsPlusNormal"/>
              <w:jc w:val="center"/>
            </w:pPr>
            <w:r>
              <w:t>202952,07</w:t>
            </w:r>
          </w:p>
        </w:tc>
      </w:tr>
      <w:tr w:rsidR="00024E8A" w14:paraId="63230DFF" w14:textId="77777777">
        <w:tc>
          <w:tcPr>
            <w:tcW w:w="1474" w:type="dxa"/>
            <w:tcBorders>
              <w:top w:val="single" w:sz="4" w:space="0" w:color="auto"/>
              <w:left w:val="single" w:sz="4" w:space="0" w:color="auto"/>
              <w:bottom w:val="single" w:sz="4" w:space="0" w:color="auto"/>
              <w:right w:val="single" w:sz="4" w:space="0" w:color="auto"/>
            </w:tcBorders>
          </w:tcPr>
          <w:p w14:paraId="5551B8AB" w14:textId="77777777" w:rsidR="00024E8A" w:rsidRDefault="00024E8A">
            <w:pPr>
              <w:pStyle w:val="ConsPlusNormal"/>
              <w:jc w:val="center"/>
            </w:pPr>
            <w:r>
              <w:t>1.2.1</w:t>
            </w:r>
          </w:p>
        </w:tc>
        <w:tc>
          <w:tcPr>
            <w:tcW w:w="4252" w:type="dxa"/>
            <w:tcBorders>
              <w:top w:val="single" w:sz="4" w:space="0" w:color="auto"/>
              <w:left w:val="single" w:sz="4" w:space="0" w:color="auto"/>
              <w:bottom w:val="single" w:sz="4" w:space="0" w:color="auto"/>
              <w:right w:val="single" w:sz="4" w:space="0" w:color="auto"/>
            </w:tcBorders>
          </w:tcPr>
          <w:p w14:paraId="3B264BD2" w14:textId="77777777" w:rsidR="00024E8A" w:rsidRDefault="00024E8A">
            <w:pPr>
              <w:pStyle w:val="ConsPlusNormal"/>
            </w:pPr>
            <w:r>
              <w:t>Консолидированный бюджет субъекта Российской Федерации, всего</w:t>
            </w:r>
          </w:p>
        </w:tc>
        <w:tc>
          <w:tcPr>
            <w:tcW w:w="1077" w:type="dxa"/>
            <w:tcBorders>
              <w:top w:val="single" w:sz="4" w:space="0" w:color="auto"/>
              <w:left w:val="single" w:sz="4" w:space="0" w:color="auto"/>
              <w:bottom w:val="single" w:sz="4" w:space="0" w:color="auto"/>
              <w:right w:val="single" w:sz="4" w:space="0" w:color="auto"/>
            </w:tcBorders>
          </w:tcPr>
          <w:p w14:paraId="47377DA6"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36DC1249" w14:textId="77777777" w:rsidR="00024E8A" w:rsidRDefault="00024E8A">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tcPr>
          <w:p w14:paraId="33B65136" w14:textId="77777777" w:rsidR="00024E8A" w:rsidRDefault="00024E8A">
            <w:pPr>
              <w:pStyle w:val="ConsPlusNormal"/>
              <w:jc w:val="center"/>
            </w:pPr>
            <w:r>
              <w:t>202952,07</w:t>
            </w:r>
          </w:p>
        </w:tc>
        <w:tc>
          <w:tcPr>
            <w:tcW w:w="1077" w:type="dxa"/>
            <w:tcBorders>
              <w:top w:val="single" w:sz="4" w:space="0" w:color="auto"/>
              <w:left w:val="single" w:sz="4" w:space="0" w:color="auto"/>
              <w:bottom w:val="single" w:sz="4" w:space="0" w:color="auto"/>
              <w:right w:val="single" w:sz="4" w:space="0" w:color="auto"/>
            </w:tcBorders>
          </w:tcPr>
          <w:p w14:paraId="74566486" w14:textId="77777777" w:rsidR="00024E8A" w:rsidRDefault="00024E8A">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14:paraId="315B55B4" w14:textId="77777777" w:rsidR="00024E8A" w:rsidRDefault="00024E8A">
            <w:pPr>
              <w:pStyle w:val="ConsPlusNormal"/>
              <w:jc w:val="center"/>
            </w:pPr>
            <w:r>
              <w:t>0,00</w:t>
            </w:r>
          </w:p>
        </w:tc>
        <w:tc>
          <w:tcPr>
            <w:tcW w:w="1304" w:type="dxa"/>
            <w:tcBorders>
              <w:top w:val="single" w:sz="4" w:space="0" w:color="auto"/>
              <w:left w:val="single" w:sz="4" w:space="0" w:color="auto"/>
              <w:bottom w:val="single" w:sz="4" w:space="0" w:color="auto"/>
              <w:right w:val="single" w:sz="4" w:space="0" w:color="auto"/>
            </w:tcBorders>
          </w:tcPr>
          <w:p w14:paraId="17F398F5" w14:textId="77777777" w:rsidR="00024E8A" w:rsidRDefault="00024E8A">
            <w:pPr>
              <w:pStyle w:val="ConsPlusNormal"/>
              <w:jc w:val="center"/>
            </w:pPr>
            <w:r>
              <w:t>0,00</w:t>
            </w:r>
          </w:p>
        </w:tc>
        <w:tc>
          <w:tcPr>
            <w:tcW w:w="1644" w:type="dxa"/>
            <w:tcBorders>
              <w:top w:val="single" w:sz="4" w:space="0" w:color="auto"/>
              <w:left w:val="single" w:sz="4" w:space="0" w:color="auto"/>
              <w:bottom w:val="single" w:sz="4" w:space="0" w:color="auto"/>
              <w:right w:val="single" w:sz="4" w:space="0" w:color="auto"/>
            </w:tcBorders>
          </w:tcPr>
          <w:p w14:paraId="773FBC2D" w14:textId="77777777" w:rsidR="00024E8A" w:rsidRDefault="00024E8A">
            <w:pPr>
              <w:pStyle w:val="ConsPlusNormal"/>
              <w:jc w:val="center"/>
            </w:pPr>
            <w:r>
              <w:t>202952,07</w:t>
            </w:r>
          </w:p>
        </w:tc>
      </w:tr>
      <w:tr w:rsidR="00024E8A" w14:paraId="3895AD61" w14:textId="77777777">
        <w:tc>
          <w:tcPr>
            <w:tcW w:w="1474" w:type="dxa"/>
            <w:tcBorders>
              <w:top w:val="single" w:sz="4" w:space="0" w:color="auto"/>
              <w:left w:val="single" w:sz="4" w:space="0" w:color="auto"/>
              <w:bottom w:val="single" w:sz="4" w:space="0" w:color="auto"/>
              <w:right w:val="single" w:sz="4" w:space="0" w:color="auto"/>
            </w:tcBorders>
          </w:tcPr>
          <w:p w14:paraId="52DCCF05" w14:textId="77777777" w:rsidR="00024E8A" w:rsidRDefault="00024E8A">
            <w:pPr>
              <w:pStyle w:val="ConsPlusNormal"/>
              <w:jc w:val="center"/>
            </w:pPr>
            <w:r>
              <w:t>1.2.1.1</w:t>
            </w:r>
          </w:p>
        </w:tc>
        <w:tc>
          <w:tcPr>
            <w:tcW w:w="4252" w:type="dxa"/>
            <w:tcBorders>
              <w:top w:val="single" w:sz="4" w:space="0" w:color="auto"/>
              <w:left w:val="single" w:sz="4" w:space="0" w:color="auto"/>
              <w:bottom w:val="single" w:sz="4" w:space="0" w:color="auto"/>
              <w:right w:val="single" w:sz="4" w:space="0" w:color="auto"/>
            </w:tcBorders>
          </w:tcPr>
          <w:p w14:paraId="7BFED56B" w14:textId="77777777" w:rsidR="00024E8A" w:rsidRDefault="00024E8A">
            <w:pPr>
              <w:pStyle w:val="ConsPlusNormal"/>
            </w:pPr>
            <w:r>
              <w:t>бюджет субъекта</w:t>
            </w:r>
          </w:p>
        </w:tc>
        <w:tc>
          <w:tcPr>
            <w:tcW w:w="1077" w:type="dxa"/>
            <w:tcBorders>
              <w:top w:val="single" w:sz="4" w:space="0" w:color="auto"/>
              <w:left w:val="single" w:sz="4" w:space="0" w:color="auto"/>
              <w:bottom w:val="single" w:sz="4" w:space="0" w:color="auto"/>
              <w:right w:val="single" w:sz="4" w:space="0" w:color="auto"/>
            </w:tcBorders>
          </w:tcPr>
          <w:p w14:paraId="7A4E6B92"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2D81AA10" w14:textId="77777777" w:rsidR="00024E8A" w:rsidRDefault="00024E8A">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tcPr>
          <w:p w14:paraId="6266028D" w14:textId="77777777" w:rsidR="00024E8A" w:rsidRDefault="00024E8A">
            <w:pPr>
              <w:pStyle w:val="ConsPlusNormal"/>
              <w:jc w:val="center"/>
            </w:pPr>
            <w:r>
              <w:t>202952,07</w:t>
            </w:r>
          </w:p>
        </w:tc>
        <w:tc>
          <w:tcPr>
            <w:tcW w:w="1077" w:type="dxa"/>
            <w:tcBorders>
              <w:top w:val="single" w:sz="4" w:space="0" w:color="auto"/>
              <w:left w:val="single" w:sz="4" w:space="0" w:color="auto"/>
              <w:bottom w:val="single" w:sz="4" w:space="0" w:color="auto"/>
              <w:right w:val="single" w:sz="4" w:space="0" w:color="auto"/>
            </w:tcBorders>
          </w:tcPr>
          <w:p w14:paraId="7E7CB3C9" w14:textId="77777777" w:rsidR="00024E8A" w:rsidRDefault="00024E8A">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14:paraId="110A1AB0" w14:textId="77777777" w:rsidR="00024E8A" w:rsidRDefault="00024E8A">
            <w:pPr>
              <w:pStyle w:val="ConsPlusNormal"/>
              <w:jc w:val="center"/>
            </w:pPr>
            <w:r>
              <w:t>0,00</w:t>
            </w:r>
          </w:p>
        </w:tc>
        <w:tc>
          <w:tcPr>
            <w:tcW w:w="1304" w:type="dxa"/>
            <w:tcBorders>
              <w:top w:val="single" w:sz="4" w:space="0" w:color="auto"/>
              <w:left w:val="single" w:sz="4" w:space="0" w:color="auto"/>
              <w:bottom w:val="single" w:sz="4" w:space="0" w:color="auto"/>
              <w:right w:val="single" w:sz="4" w:space="0" w:color="auto"/>
            </w:tcBorders>
          </w:tcPr>
          <w:p w14:paraId="4BAE7E5F" w14:textId="77777777" w:rsidR="00024E8A" w:rsidRDefault="00024E8A">
            <w:pPr>
              <w:pStyle w:val="ConsPlusNormal"/>
              <w:jc w:val="center"/>
            </w:pPr>
            <w:r>
              <w:t>0,00</w:t>
            </w:r>
          </w:p>
        </w:tc>
        <w:tc>
          <w:tcPr>
            <w:tcW w:w="1644" w:type="dxa"/>
            <w:tcBorders>
              <w:top w:val="single" w:sz="4" w:space="0" w:color="auto"/>
              <w:left w:val="single" w:sz="4" w:space="0" w:color="auto"/>
              <w:bottom w:val="single" w:sz="4" w:space="0" w:color="auto"/>
              <w:right w:val="single" w:sz="4" w:space="0" w:color="auto"/>
            </w:tcBorders>
          </w:tcPr>
          <w:p w14:paraId="0032D157" w14:textId="77777777" w:rsidR="00024E8A" w:rsidRDefault="00024E8A">
            <w:pPr>
              <w:pStyle w:val="ConsPlusNormal"/>
              <w:jc w:val="center"/>
            </w:pPr>
            <w:r>
              <w:t>202952,07</w:t>
            </w:r>
          </w:p>
        </w:tc>
      </w:tr>
      <w:tr w:rsidR="00024E8A" w14:paraId="5516BD39" w14:textId="77777777">
        <w:tc>
          <w:tcPr>
            <w:tcW w:w="1474" w:type="dxa"/>
            <w:tcBorders>
              <w:top w:val="single" w:sz="4" w:space="0" w:color="auto"/>
              <w:left w:val="single" w:sz="4" w:space="0" w:color="auto"/>
              <w:bottom w:val="single" w:sz="4" w:space="0" w:color="auto"/>
              <w:right w:val="single" w:sz="4" w:space="0" w:color="auto"/>
            </w:tcBorders>
          </w:tcPr>
          <w:p w14:paraId="6129339C" w14:textId="77777777" w:rsidR="00024E8A" w:rsidRDefault="00024E8A">
            <w:pPr>
              <w:pStyle w:val="ConsPlusNormal"/>
              <w:jc w:val="center"/>
            </w:pPr>
            <w:r>
              <w:t>1.2.2</w:t>
            </w:r>
          </w:p>
        </w:tc>
        <w:tc>
          <w:tcPr>
            <w:tcW w:w="4252" w:type="dxa"/>
            <w:tcBorders>
              <w:top w:val="single" w:sz="4" w:space="0" w:color="auto"/>
              <w:left w:val="single" w:sz="4" w:space="0" w:color="auto"/>
              <w:bottom w:val="single" w:sz="4" w:space="0" w:color="auto"/>
              <w:right w:val="single" w:sz="4" w:space="0" w:color="auto"/>
            </w:tcBorders>
          </w:tcPr>
          <w:p w14:paraId="04ADD9F1" w14:textId="77777777" w:rsidR="00024E8A" w:rsidRDefault="00024E8A">
            <w:pPr>
              <w:pStyle w:val="ConsPlusNormal"/>
            </w:pPr>
            <w:r>
              <w:t>бюджеты государственных внебюджетных фондов Российской Федерации, всего</w:t>
            </w:r>
          </w:p>
        </w:tc>
        <w:tc>
          <w:tcPr>
            <w:tcW w:w="1077" w:type="dxa"/>
            <w:tcBorders>
              <w:top w:val="single" w:sz="4" w:space="0" w:color="auto"/>
              <w:left w:val="single" w:sz="4" w:space="0" w:color="auto"/>
              <w:bottom w:val="single" w:sz="4" w:space="0" w:color="auto"/>
              <w:right w:val="single" w:sz="4" w:space="0" w:color="auto"/>
            </w:tcBorders>
          </w:tcPr>
          <w:p w14:paraId="1C8EA61B"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27870C16" w14:textId="77777777" w:rsidR="00024E8A" w:rsidRDefault="00024E8A">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tcPr>
          <w:p w14:paraId="02E77D44" w14:textId="77777777" w:rsidR="00024E8A" w:rsidRDefault="00024E8A">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14:paraId="05BD41F2" w14:textId="77777777" w:rsidR="00024E8A" w:rsidRDefault="00024E8A">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14:paraId="489782C9" w14:textId="77777777" w:rsidR="00024E8A" w:rsidRDefault="00024E8A">
            <w:pPr>
              <w:pStyle w:val="ConsPlusNormal"/>
              <w:jc w:val="center"/>
            </w:pPr>
            <w:r>
              <w:t>0,00</w:t>
            </w:r>
          </w:p>
        </w:tc>
        <w:tc>
          <w:tcPr>
            <w:tcW w:w="1304" w:type="dxa"/>
            <w:tcBorders>
              <w:top w:val="single" w:sz="4" w:space="0" w:color="auto"/>
              <w:left w:val="single" w:sz="4" w:space="0" w:color="auto"/>
              <w:bottom w:val="single" w:sz="4" w:space="0" w:color="auto"/>
              <w:right w:val="single" w:sz="4" w:space="0" w:color="auto"/>
            </w:tcBorders>
          </w:tcPr>
          <w:p w14:paraId="77812762" w14:textId="77777777" w:rsidR="00024E8A" w:rsidRDefault="00024E8A">
            <w:pPr>
              <w:pStyle w:val="ConsPlusNormal"/>
              <w:jc w:val="center"/>
            </w:pPr>
            <w:r>
              <w:t>0,00</w:t>
            </w:r>
          </w:p>
        </w:tc>
        <w:tc>
          <w:tcPr>
            <w:tcW w:w="1644" w:type="dxa"/>
            <w:tcBorders>
              <w:top w:val="single" w:sz="4" w:space="0" w:color="auto"/>
              <w:left w:val="single" w:sz="4" w:space="0" w:color="auto"/>
              <w:bottom w:val="single" w:sz="4" w:space="0" w:color="auto"/>
              <w:right w:val="single" w:sz="4" w:space="0" w:color="auto"/>
            </w:tcBorders>
          </w:tcPr>
          <w:p w14:paraId="30D0CB5F" w14:textId="77777777" w:rsidR="00024E8A" w:rsidRDefault="00024E8A">
            <w:pPr>
              <w:pStyle w:val="ConsPlusNormal"/>
              <w:jc w:val="center"/>
            </w:pPr>
            <w:r>
              <w:t>0,00</w:t>
            </w:r>
          </w:p>
        </w:tc>
      </w:tr>
      <w:tr w:rsidR="00024E8A" w14:paraId="245F46C6" w14:textId="77777777">
        <w:tc>
          <w:tcPr>
            <w:tcW w:w="1474" w:type="dxa"/>
            <w:tcBorders>
              <w:top w:val="single" w:sz="4" w:space="0" w:color="auto"/>
              <w:left w:val="single" w:sz="4" w:space="0" w:color="auto"/>
              <w:bottom w:val="single" w:sz="4" w:space="0" w:color="auto"/>
              <w:right w:val="single" w:sz="4" w:space="0" w:color="auto"/>
            </w:tcBorders>
          </w:tcPr>
          <w:p w14:paraId="64661902" w14:textId="77777777" w:rsidR="00024E8A" w:rsidRDefault="00024E8A">
            <w:pPr>
              <w:pStyle w:val="ConsPlusNormal"/>
              <w:jc w:val="center"/>
            </w:pPr>
            <w:r>
              <w:t>1.2.3</w:t>
            </w:r>
          </w:p>
        </w:tc>
        <w:tc>
          <w:tcPr>
            <w:tcW w:w="4252" w:type="dxa"/>
            <w:tcBorders>
              <w:top w:val="single" w:sz="4" w:space="0" w:color="auto"/>
              <w:left w:val="single" w:sz="4" w:space="0" w:color="auto"/>
              <w:bottom w:val="single" w:sz="4" w:space="0" w:color="auto"/>
              <w:right w:val="single" w:sz="4" w:space="0" w:color="auto"/>
            </w:tcBorders>
          </w:tcPr>
          <w:p w14:paraId="3BDA51BF" w14:textId="77777777" w:rsidR="00024E8A" w:rsidRDefault="00024E8A">
            <w:pPr>
              <w:pStyle w:val="ConsPlusNormal"/>
            </w:pPr>
            <w:r>
              <w:t>Внебюджетные источники, всего</w:t>
            </w:r>
          </w:p>
        </w:tc>
        <w:tc>
          <w:tcPr>
            <w:tcW w:w="1077" w:type="dxa"/>
            <w:tcBorders>
              <w:top w:val="single" w:sz="4" w:space="0" w:color="auto"/>
              <w:left w:val="single" w:sz="4" w:space="0" w:color="auto"/>
              <w:bottom w:val="single" w:sz="4" w:space="0" w:color="auto"/>
              <w:right w:val="single" w:sz="4" w:space="0" w:color="auto"/>
            </w:tcBorders>
          </w:tcPr>
          <w:p w14:paraId="417ED511"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39C0CE5C" w14:textId="77777777" w:rsidR="00024E8A" w:rsidRDefault="00024E8A">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tcPr>
          <w:p w14:paraId="34B96974" w14:textId="77777777" w:rsidR="00024E8A" w:rsidRDefault="00024E8A">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14:paraId="480F4C4D" w14:textId="77777777" w:rsidR="00024E8A" w:rsidRDefault="00024E8A">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14:paraId="0DEEF28E" w14:textId="77777777" w:rsidR="00024E8A" w:rsidRDefault="00024E8A">
            <w:pPr>
              <w:pStyle w:val="ConsPlusNormal"/>
              <w:jc w:val="center"/>
            </w:pPr>
            <w:r>
              <w:t>0,00</w:t>
            </w:r>
          </w:p>
        </w:tc>
        <w:tc>
          <w:tcPr>
            <w:tcW w:w="1304" w:type="dxa"/>
            <w:tcBorders>
              <w:top w:val="single" w:sz="4" w:space="0" w:color="auto"/>
              <w:left w:val="single" w:sz="4" w:space="0" w:color="auto"/>
              <w:bottom w:val="single" w:sz="4" w:space="0" w:color="auto"/>
              <w:right w:val="single" w:sz="4" w:space="0" w:color="auto"/>
            </w:tcBorders>
          </w:tcPr>
          <w:p w14:paraId="22DBD721" w14:textId="77777777" w:rsidR="00024E8A" w:rsidRDefault="00024E8A">
            <w:pPr>
              <w:pStyle w:val="ConsPlusNormal"/>
              <w:jc w:val="center"/>
            </w:pPr>
            <w:r>
              <w:t>0,00</w:t>
            </w:r>
          </w:p>
        </w:tc>
        <w:tc>
          <w:tcPr>
            <w:tcW w:w="1644" w:type="dxa"/>
            <w:tcBorders>
              <w:top w:val="single" w:sz="4" w:space="0" w:color="auto"/>
              <w:left w:val="single" w:sz="4" w:space="0" w:color="auto"/>
              <w:bottom w:val="single" w:sz="4" w:space="0" w:color="auto"/>
              <w:right w:val="single" w:sz="4" w:space="0" w:color="auto"/>
            </w:tcBorders>
          </w:tcPr>
          <w:p w14:paraId="66D8C089" w14:textId="77777777" w:rsidR="00024E8A" w:rsidRDefault="00024E8A">
            <w:pPr>
              <w:pStyle w:val="ConsPlusNormal"/>
              <w:jc w:val="center"/>
            </w:pPr>
            <w:r>
              <w:t>0,00</w:t>
            </w:r>
          </w:p>
        </w:tc>
      </w:tr>
      <w:tr w:rsidR="00024E8A" w14:paraId="4BBB47CA" w14:textId="77777777">
        <w:tc>
          <w:tcPr>
            <w:tcW w:w="1474" w:type="dxa"/>
            <w:tcBorders>
              <w:top w:val="single" w:sz="4" w:space="0" w:color="auto"/>
              <w:left w:val="single" w:sz="4" w:space="0" w:color="auto"/>
              <w:bottom w:val="single" w:sz="4" w:space="0" w:color="auto"/>
              <w:right w:val="single" w:sz="4" w:space="0" w:color="auto"/>
            </w:tcBorders>
          </w:tcPr>
          <w:p w14:paraId="762AEF32" w14:textId="77777777" w:rsidR="00024E8A" w:rsidRDefault="00024E8A">
            <w:pPr>
              <w:pStyle w:val="ConsPlusNormal"/>
              <w:jc w:val="center"/>
            </w:pPr>
            <w:r>
              <w:t>1.3</w:t>
            </w:r>
          </w:p>
        </w:tc>
        <w:tc>
          <w:tcPr>
            <w:tcW w:w="4252" w:type="dxa"/>
            <w:tcBorders>
              <w:top w:val="single" w:sz="4" w:space="0" w:color="auto"/>
              <w:left w:val="single" w:sz="4" w:space="0" w:color="auto"/>
              <w:bottom w:val="single" w:sz="4" w:space="0" w:color="auto"/>
              <w:right w:val="single" w:sz="4" w:space="0" w:color="auto"/>
            </w:tcBorders>
          </w:tcPr>
          <w:p w14:paraId="68274620" w14:textId="77777777" w:rsidR="00024E8A" w:rsidRDefault="00024E8A">
            <w:pPr>
              <w:pStyle w:val="ConsPlusNormal"/>
            </w:pPr>
            <w:r>
              <w:t>В общеобразовательных организациях, расположенных в сельской местности и малых городах, обновлена материально-техническая база для занятий детей физической культурой и спортом</w:t>
            </w:r>
          </w:p>
        </w:tc>
        <w:tc>
          <w:tcPr>
            <w:tcW w:w="1077" w:type="dxa"/>
            <w:tcBorders>
              <w:top w:val="single" w:sz="4" w:space="0" w:color="auto"/>
              <w:left w:val="single" w:sz="4" w:space="0" w:color="auto"/>
              <w:bottom w:val="single" w:sz="4" w:space="0" w:color="auto"/>
              <w:right w:val="single" w:sz="4" w:space="0" w:color="auto"/>
            </w:tcBorders>
          </w:tcPr>
          <w:p w14:paraId="45BA284B" w14:textId="77777777" w:rsidR="00024E8A" w:rsidRDefault="00024E8A">
            <w:pPr>
              <w:pStyle w:val="ConsPlusNormal"/>
              <w:jc w:val="center"/>
            </w:pPr>
            <w:r>
              <w:t>8645,10</w:t>
            </w:r>
          </w:p>
        </w:tc>
        <w:tc>
          <w:tcPr>
            <w:tcW w:w="1134" w:type="dxa"/>
            <w:tcBorders>
              <w:top w:val="single" w:sz="4" w:space="0" w:color="auto"/>
              <w:left w:val="single" w:sz="4" w:space="0" w:color="auto"/>
              <w:bottom w:val="single" w:sz="4" w:space="0" w:color="auto"/>
              <w:right w:val="single" w:sz="4" w:space="0" w:color="auto"/>
            </w:tcBorders>
          </w:tcPr>
          <w:p w14:paraId="11A8A9F4" w14:textId="77777777" w:rsidR="00024E8A" w:rsidRDefault="00024E8A">
            <w:pPr>
              <w:pStyle w:val="ConsPlusNormal"/>
              <w:jc w:val="center"/>
            </w:pPr>
            <w:r>
              <w:t>10915,82</w:t>
            </w:r>
          </w:p>
        </w:tc>
        <w:tc>
          <w:tcPr>
            <w:tcW w:w="1191" w:type="dxa"/>
            <w:tcBorders>
              <w:top w:val="single" w:sz="4" w:space="0" w:color="auto"/>
              <w:left w:val="single" w:sz="4" w:space="0" w:color="auto"/>
              <w:bottom w:val="single" w:sz="4" w:space="0" w:color="auto"/>
              <w:right w:val="single" w:sz="4" w:space="0" w:color="auto"/>
            </w:tcBorders>
          </w:tcPr>
          <w:p w14:paraId="0E8CADEA" w14:textId="77777777" w:rsidR="00024E8A" w:rsidRDefault="00024E8A">
            <w:pPr>
              <w:pStyle w:val="ConsPlusNormal"/>
              <w:jc w:val="center"/>
            </w:pPr>
            <w:r>
              <w:t>11450,70</w:t>
            </w:r>
          </w:p>
        </w:tc>
        <w:tc>
          <w:tcPr>
            <w:tcW w:w="1077" w:type="dxa"/>
            <w:tcBorders>
              <w:top w:val="single" w:sz="4" w:space="0" w:color="auto"/>
              <w:left w:val="single" w:sz="4" w:space="0" w:color="auto"/>
              <w:bottom w:val="single" w:sz="4" w:space="0" w:color="auto"/>
              <w:right w:val="single" w:sz="4" w:space="0" w:color="auto"/>
            </w:tcBorders>
          </w:tcPr>
          <w:p w14:paraId="45F8AD4B" w14:textId="77777777" w:rsidR="00024E8A" w:rsidRDefault="00024E8A">
            <w:pPr>
              <w:pStyle w:val="ConsPlusNormal"/>
              <w:jc w:val="center"/>
            </w:pPr>
            <w:r>
              <w:t>8711,91</w:t>
            </w:r>
          </w:p>
        </w:tc>
        <w:tc>
          <w:tcPr>
            <w:tcW w:w="1077" w:type="dxa"/>
            <w:tcBorders>
              <w:top w:val="single" w:sz="4" w:space="0" w:color="auto"/>
              <w:left w:val="single" w:sz="4" w:space="0" w:color="auto"/>
              <w:bottom w:val="single" w:sz="4" w:space="0" w:color="auto"/>
              <w:right w:val="single" w:sz="4" w:space="0" w:color="auto"/>
            </w:tcBorders>
          </w:tcPr>
          <w:p w14:paraId="701CF46E" w14:textId="77777777" w:rsidR="00024E8A" w:rsidRDefault="00024E8A">
            <w:pPr>
              <w:pStyle w:val="ConsPlusNormal"/>
              <w:jc w:val="center"/>
            </w:pPr>
            <w:r>
              <w:t>0,00</w:t>
            </w:r>
          </w:p>
        </w:tc>
        <w:tc>
          <w:tcPr>
            <w:tcW w:w="1304" w:type="dxa"/>
            <w:tcBorders>
              <w:top w:val="single" w:sz="4" w:space="0" w:color="auto"/>
              <w:left w:val="single" w:sz="4" w:space="0" w:color="auto"/>
              <w:bottom w:val="single" w:sz="4" w:space="0" w:color="auto"/>
              <w:right w:val="single" w:sz="4" w:space="0" w:color="auto"/>
            </w:tcBorders>
          </w:tcPr>
          <w:p w14:paraId="21DA062A" w14:textId="77777777" w:rsidR="00024E8A" w:rsidRDefault="00024E8A">
            <w:pPr>
              <w:pStyle w:val="ConsPlusNormal"/>
              <w:jc w:val="center"/>
            </w:pPr>
            <w:r>
              <w:t>0,00</w:t>
            </w:r>
          </w:p>
        </w:tc>
        <w:tc>
          <w:tcPr>
            <w:tcW w:w="1644" w:type="dxa"/>
            <w:tcBorders>
              <w:top w:val="single" w:sz="4" w:space="0" w:color="auto"/>
              <w:left w:val="single" w:sz="4" w:space="0" w:color="auto"/>
              <w:bottom w:val="single" w:sz="4" w:space="0" w:color="auto"/>
              <w:right w:val="single" w:sz="4" w:space="0" w:color="auto"/>
            </w:tcBorders>
          </w:tcPr>
          <w:p w14:paraId="442B49CE" w14:textId="77777777" w:rsidR="00024E8A" w:rsidRDefault="00024E8A">
            <w:pPr>
              <w:pStyle w:val="ConsPlusNormal"/>
              <w:jc w:val="center"/>
            </w:pPr>
            <w:r>
              <w:t>39723,53</w:t>
            </w:r>
          </w:p>
        </w:tc>
      </w:tr>
      <w:tr w:rsidR="00024E8A" w14:paraId="39911359" w14:textId="77777777">
        <w:tc>
          <w:tcPr>
            <w:tcW w:w="1474" w:type="dxa"/>
            <w:tcBorders>
              <w:top w:val="single" w:sz="4" w:space="0" w:color="auto"/>
              <w:left w:val="single" w:sz="4" w:space="0" w:color="auto"/>
              <w:bottom w:val="single" w:sz="4" w:space="0" w:color="auto"/>
              <w:right w:val="single" w:sz="4" w:space="0" w:color="auto"/>
            </w:tcBorders>
          </w:tcPr>
          <w:p w14:paraId="6ABDF60F" w14:textId="77777777" w:rsidR="00024E8A" w:rsidRDefault="00024E8A">
            <w:pPr>
              <w:pStyle w:val="ConsPlusNormal"/>
              <w:jc w:val="center"/>
            </w:pPr>
            <w:r>
              <w:t>1.3.1</w:t>
            </w:r>
          </w:p>
        </w:tc>
        <w:tc>
          <w:tcPr>
            <w:tcW w:w="4252" w:type="dxa"/>
            <w:tcBorders>
              <w:top w:val="single" w:sz="4" w:space="0" w:color="auto"/>
              <w:left w:val="single" w:sz="4" w:space="0" w:color="auto"/>
              <w:bottom w:val="single" w:sz="4" w:space="0" w:color="auto"/>
              <w:right w:val="single" w:sz="4" w:space="0" w:color="auto"/>
            </w:tcBorders>
          </w:tcPr>
          <w:p w14:paraId="149589F3" w14:textId="77777777" w:rsidR="00024E8A" w:rsidRDefault="00024E8A">
            <w:pPr>
              <w:pStyle w:val="ConsPlusNormal"/>
            </w:pPr>
            <w:r>
              <w:t>Консолидированный бюджет субъекта Российской Федерации, всего</w:t>
            </w:r>
          </w:p>
        </w:tc>
        <w:tc>
          <w:tcPr>
            <w:tcW w:w="1077" w:type="dxa"/>
            <w:tcBorders>
              <w:top w:val="single" w:sz="4" w:space="0" w:color="auto"/>
              <w:left w:val="single" w:sz="4" w:space="0" w:color="auto"/>
              <w:bottom w:val="single" w:sz="4" w:space="0" w:color="auto"/>
              <w:right w:val="single" w:sz="4" w:space="0" w:color="auto"/>
            </w:tcBorders>
          </w:tcPr>
          <w:p w14:paraId="47D9E35A" w14:textId="77777777" w:rsidR="00024E8A" w:rsidRDefault="00024E8A">
            <w:pPr>
              <w:pStyle w:val="ConsPlusNormal"/>
              <w:jc w:val="center"/>
            </w:pPr>
            <w:r>
              <w:t>8645,10</w:t>
            </w:r>
          </w:p>
        </w:tc>
        <w:tc>
          <w:tcPr>
            <w:tcW w:w="1134" w:type="dxa"/>
            <w:tcBorders>
              <w:top w:val="single" w:sz="4" w:space="0" w:color="auto"/>
              <w:left w:val="single" w:sz="4" w:space="0" w:color="auto"/>
              <w:bottom w:val="single" w:sz="4" w:space="0" w:color="auto"/>
              <w:right w:val="single" w:sz="4" w:space="0" w:color="auto"/>
            </w:tcBorders>
          </w:tcPr>
          <w:p w14:paraId="0CF3D6C1" w14:textId="77777777" w:rsidR="00024E8A" w:rsidRDefault="00024E8A">
            <w:pPr>
              <w:pStyle w:val="ConsPlusNormal"/>
              <w:jc w:val="center"/>
            </w:pPr>
            <w:r>
              <w:t>10915,82</w:t>
            </w:r>
          </w:p>
        </w:tc>
        <w:tc>
          <w:tcPr>
            <w:tcW w:w="1191" w:type="dxa"/>
            <w:tcBorders>
              <w:top w:val="single" w:sz="4" w:space="0" w:color="auto"/>
              <w:left w:val="single" w:sz="4" w:space="0" w:color="auto"/>
              <w:bottom w:val="single" w:sz="4" w:space="0" w:color="auto"/>
              <w:right w:val="single" w:sz="4" w:space="0" w:color="auto"/>
            </w:tcBorders>
          </w:tcPr>
          <w:p w14:paraId="0182628A" w14:textId="77777777" w:rsidR="00024E8A" w:rsidRDefault="00024E8A">
            <w:pPr>
              <w:pStyle w:val="ConsPlusNormal"/>
              <w:jc w:val="center"/>
            </w:pPr>
            <w:r>
              <w:t>11450,70</w:t>
            </w:r>
          </w:p>
        </w:tc>
        <w:tc>
          <w:tcPr>
            <w:tcW w:w="1077" w:type="dxa"/>
            <w:tcBorders>
              <w:top w:val="single" w:sz="4" w:space="0" w:color="auto"/>
              <w:left w:val="single" w:sz="4" w:space="0" w:color="auto"/>
              <w:bottom w:val="single" w:sz="4" w:space="0" w:color="auto"/>
              <w:right w:val="single" w:sz="4" w:space="0" w:color="auto"/>
            </w:tcBorders>
          </w:tcPr>
          <w:p w14:paraId="020AF2FF" w14:textId="77777777" w:rsidR="00024E8A" w:rsidRDefault="00024E8A">
            <w:pPr>
              <w:pStyle w:val="ConsPlusNormal"/>
              <w:jc w:val="center"/>
            </w:pPr>
            <w:r>
              <w:t>8711,91</w:t>
            </w:r>
          </w:p>
        </w:tc>
        <w:tc>
          <w:tcPr>
            <w:tcW w:w="1077" w:type="dxa"/>
            <w:tcBorders>
              <w:top w:val="single" w:sz="4" w:space="0" w:color="auto"/>
              <w:left w:val="single" w:sz="4" w:space="0" w:color="auto"/>
              <w:bottom w:val="single" w:sz="4" w:space="0" w:color="auto"/>
              <w:right w:val="single" w:sz="4" w:space="0" w:color="auto"/>
            </w:tcBorders>
          </w:tcPr>
          <w:p w14:paraId="7918D037" w14:textId="77777777" w:rsidR="00024E8A" w:rsidRDefault="00024E8A">
            <w:pPr>
              <w:pStyle w:val="ConsPlusNormal"/>
              <w:jc w:val="center"/>
            </w:pPr>
            <w:r>
              <w:t>0,00</w:t>
            </w:r>
          </w:p>
        </w:tc>
        <w:tc>
          <w:tcPr>
            <w:tcW w:w="1304" w:type="dxa"/>
            <w:tcBorders>
              <w:top w:val="single" w:sz="4" w:space="0" w:color="auto"/>
              <w:left w:val="single" w:sz="4" w:space="0" w:color="auto"/>
              <w:bottom w:val="single" w:sz="4" w:space="0" w:color="auto"/>
              <w:right w:val="single" w:sz="4" w:space="0" w:color="auto"/>
            </w:tcBorders>
          </w:tcPr>
          <w:p w14:paraId="47F8C06E" w14:textId="77777777" w:rsidR="00024E8A" w:rsidRDefault="00024E8A">
            <w:pPr>
              <w:pStyle w:val="ConsPlusNormal"/>
              <w:jc w:val="center"/>
            </w:pPr>
            <w:r>
              <w:t>0,00</w:t>
            </w:r>
          </w:p>
        </w:tc>
        <w:tc>
          <w:tcPr>
            <w:tcW w:w="1644" w:type="dxa"/>
            <w:tcBorders>
              <w:top w:val="single" w:sz="4" w:space="0" w:color="auto"/>
              <w:left w:val="single" w:sz="4" w:space="0" w:color="auto"/>
              <w:bottom w:val="single" w:sz="4" w:space="0" w:color="auto"/>
              <w:right w:val="single" w:sz="4" w:space="0" w:color="auto"/>
            </w:tcBorders>
          </w:tcPr>
          <w:p w14:paraId="2CFB2397" w14:textId="77777777" w:rsidR="00024E8A" w:rsidRDefault="00024E8A">
            <w:pPr>
              <w:pStyle w:val="ConsPlusNormal"/>
              <w:jc w:val="center"/>
            </w:pPr>
            <w:r>
              <w:t>39723,53</w:t>
            </w:r>
          </w:p>
        </w:tc>
      </w:tr>
      <w:tr w:rsidR="00024E8A" w14:paraId="179D593F" w14:textId="77777777">
        <w:tc>
          <w:tcPr>
            <w:tcW w:w="1474" w:type="dxa"/>
            <w:tcBorders>
              <w:top w:val="single" w:sz="4" w:space="0" w:color="auto"/>
              <w:left w:val="single" w:sz="4" w:space="0" w:color="auto"/>
              <w:bottom w:val="single" w:sz="4" w:space="0" w:color="auto"/>
              <w:right w:val="single" w:sz="4" w:space="0" w:color="auto"/>
            </w:tcBorders>
          </w:tcPr>
          <w:p w14:paraId="0DA01FB7" w14:textId="77777777" w:rsidR="00024E8A" w:rsidRDefault="00024E8A">
            <w:pPr>
              <w:pStyle w:val="ConsPlusNormal"/>
              <w:jc w:val="center"/>
            </w:pPr>
            <w:r>
              <w:t>1.3.1.1</w:t>
            </w:r>
          </w:p>
        </w:tc>
        <w:tc>
          <w:tcPr>
            <w:tcW w:w="4252" w:type="dxa"/>
            <w:tcBorders>
              <w:top w:val="single" w:sz="4" w:space="0" w:color="auto"/>
              <w:left w:val="single" w:sz="4" w:space="0" w:color="auto"/>
              <w:bottom w:val="single" w:sz="4" w:space="0" w:color="auto"/>
              <w:right w:val="single" w:sz="4" w:space="0" w:color="auto"/>
            </w:tcBorders>
          </w:tcPr>
          <w:p w14:paraId="52ED75EA" w14:textId="77777777" w:rsidR="00024E8A" w:rsidRDefault="00024E8A">
            <w:pPr>
              <w:pStyle w:val="ConsPlusNormal"/>
            </w:pPr>
            <w:r>
              <w:t>бюджет субъекта</w:t>
            </w:r>
          </w:p>
        </w:tc>
        <w:tc>
          <w:tcPr>
            <w:tcW w:w="1077" w:type="dxa"/>
            <w:tcBorders>
              <w:top w:val="single" w:sz="4" w:space="0" w:color="auto"/>
              <w:left w:val="single" w:sz="4" w:space="0" w:color="auto"/>
              <w:bottom w:val="single" w:sz="4" w:space="0" w:color="auto"/>
              <w:right w:val="single" w:sz="4" w:space="0" w:color="auto"/>
            </w:tcBorders>
          </w:tcPr>
          <w:p w14:paraId="7AD161F4" w14:textId="77777777" w:rsidR="00024E8A" w:rsidRDefault="00024E8A">
            <w:pPr>
              <w:pStyle w:val="ConsPlusNormal"/>
              <w:jc w:val="center"/>
            </w:pPr>
            <w:r>
              <w:t>8645,10</w:t>
            </w:r>
          </w:p>
        </w:tc>
        <w:tc>
          <w:tcPr>
            <w:tcW w:w="1134" w:type="dxa"/>
            <w:tcBorders>
              <w:top w:val="single" w:sz="4" w:space="0" w:color="auto"/>
              <w:left w:val="single" w:sz="4" w:space="0" w:color="auto"/>
              <w:bottom w:val="single" w:sz="4" w:space="0" w:color="auto"/>
              <w:right w:val="single" w:sz="4" w:space="0" w:color="auto"/>
            </w:tcBorders>
          </w:tcPr>
          <w:p w14:paraId="4DA7C693" w14:textId="77777777" w:rsidR="00024E8A" w:rsidRDefault="00024E8A">
            <w:pPr>
              <w:pStyle w:val="ConsPlusNormal"/>
              <w:jc w:val="center"/>
            </w:pPr>
            <w:r>
              <w:t>10915,82</w:t>
            </w:r>
          </w:p>
        </w:tc>
        <w:tc>
          <w:tcPr>
            <w:tcW w:w="1191" w:type="dxa"/>
            <w:tcBorders>
              <w:top w:val="single" w:sz="4" w:space="0" w:color="auto"/>
              <w:left w:val="single" w:sz="4" w:space="0" w:color="auto"/>
              <w:bottom w:val="single" w:sz="4" w:space="0" w:color="auto"/>
              <w:right w:val="single" w:sz="4" w:space="0" w:color="auto"/>
            </w:tcBorders>
          </w:tcPr>
          <w:p w14:paraId="3879D5D6" w14:textId="77777777" w:rsidR="00024E8A" w:rsidRDefault="00024E8A">
            <w:pPr>
              <w:pStyle w:val="ConsPlusNormal"/>
              <w:jc w:val="center"/>
            </w:pPr>
            <w:r>
              <w:t>10251,41</w:t>
            </w:r>
          </w:p>
        </w:tc>
        <w:tc>
          <w:tcPr>
            <w:tcW w:w="1077" w:type="dxa"/>
            <w:tcBorders>
              <w:top w:val="single" w:sz="4" w:space="0" w:color="auto"/>
              <w:left w:val="single" w:sz="4" w:space="0" w:color="auto"/>
              <w:bottom w:val="single" w:sz="4" w:space="0" w:color="auto"/>
              <w:right w:val="single" w:sz="4" w:space="0" w:color="auto"/>
            </w:tcBorders>
          </w:tcPr>
          <w:p w14:paraId="350D43D1" w14:textId="77777777" w:rsidR="00024E8A" w:rsidRDefault="00024E8A">
            <w:pPr>
              <w:pStyle w:val="ConsPlusNormal"/>
              <w:jc w:val="center"/>
            </w:pPr>
            <w:r>
              <w:t>8711,91</w:t>
            </w:r>
          </w:p>
        </w:tc>
        <w:tc>
          <w:tcPr>
            <w:tcW w:w="1077" w:type="dxa"/>
            <w:tcBorders>
              <w:top w:val="single" w:sz="4" w:space="0" w:color="auto"/>
              <w:left w:val="single" w:sz="4" w:space="0" w:color="auto"/>
              <w:bottom w:val="single" w:sz="4" w:space="0" w:color="auto"/>
              <w:right w:val="single" w:sz="4" w:space="0" w:color="auto"/>
            </w:tcBorders>
          </w:tcPr>
          <w:p w14:paraId="58EF70EE" w14:textId="77777777" w:rsidR="00024E8A" w:rsidRDefault="00024E8A">
            <w:pPr>
              <w:pStyle w:val="ConsPlusNormal"/>
              <w:jc w:val="center"/>
            </w:pPr>
            <w:r>
              <w:t>0,00</w:t>
            </w:r>
          </w:p>
        </w:tc>
        <w:tc>
          <w:tcPr>
            <w:tcW w:w="1304" w:type="dxa"/>
            <w:tcBorders>
              <w:top w:val="single" w:sz="4" w:space="0" w:color="auto"/>
              <w:left w:val="single" w:sz="4" w:space="0" w:color="auto"/>
              <w:bottom w:val="single" w:sz="4" w:space="0" w:color="auto"/>
              <w:right w:val="single" w:sz="4" w:space="0" w:color="auto"/>
            </w:tcBorders>
          </w:tcPr>
          <w:p w14:paraId="74CC49A7" w14:textId="77777777" w:rsidR="00024E8A" w:rsidRDefault="00024E8A">
            <w:pPr>
              <w:pStyle w:val="ConsPlusNormal"/>
              <w:jc w:val="center"/>
            </w:pPr>
            <w:r>
              <w:t>0,00</w:t>
            </w:r>
          </w:p>
        </w:tc>
        <w:tc>
          <w:tcPr>
            <w:tcW w:w="1644" w:type="dxa"/>
            <w:tcBorders>
              <w:top w:val="single" w:sz="4" w:space="0" w:color="auto"/>
              <w:left w:val="single" w:sz="4" w:space="0" w:color="auto"/>
              <w:bottom w:val="single" w:sz="4" w:space="0" w:color="auto"/>
              <w:right w:val="single" w:sz="4" w:space="0" w:color="auto"/>
            </w:tcBorders>
          </w:tcPr>
          <w:p w14:paraId="5C327AC9" w14:textId="77777777" w:rsidR="00024E8A" w:rsidRDefault="00024E8A">
            <w:pPr>
              <w:pStyle w:val="ConsPlusNormal"/>
              <w:jc w:val="center"/>
            </w:pPr>
            <w:r>
              <w:t>38524,24</w:t>
            </w:r>
          </w:p>
        </w:tc>
      </w:tr>
      <w:tr w:rsidR="00024E8A" w14:paraId="77589466" w14:textId="77777777">
        <w:tc>
          <w:tcPr>
            <w:tcW w:w="1474" w:type="dxa"/>
            <w:tcBorders>
              <w:top w:val="single" w:sz="4" w:space="0" w:color="auto"/>
              <w:left w:val="single" w:sz="4" w:space="0" w:color="auto"/>
              <w:bottom w:val="single" w:sz="4" w:space="0" w:color="auto"/>
              <w:right w:val="single" w:sz="4" w:space="0" w:color="auto"/>
            </w:tcBorders>
          </w:tcPr>
          <w:p w14:paraId="0A7592C4" w14:textId="77777777" w:rsidR="00024E8A" w:rsidRDefault="00024E8A">
            <w:pPr>
              <w:pStyle w:val="ConsPlusNormal"/>
              <w:jc w:val="center"/>
            </w:pPr>
            <w:r>
              <w:t>1.3.1.1.1</w:t>
            </w:r>
          </w:p>
        </w:tc>
        <w:tc>
          <w:tcPr>
            <w:tcW w:w="4252" w:type="dxa"/>
            <w:tcBorders>
              <w:top w:val="single" w:sz="4" w:space="0" w:color="auto"/>
              <w:left w:val="single" w:sz="4" w:space="0" w:color="auto"/>
              <w:bottom w:val="single" w:sz="4" w:space="0" w:color="auto"/>
              <w:right w:val="single" w:sz="4" w:space="0" w:color="auto"/>
            </w:tcBorders>
          </w:tcPr>
          <w:p w14:paraId="5B8C2A9D" w14:textId="77777777" w:rsidR="00024E8A" w:rsidRDefault="00024E8A">
            <w:pPr>
              <w:pStyle w:val="ConsPlusNormal"/>
            </w:pPr>
            <w:r>
              <w:t>в том числе межбюджетные трансферты</w:t>
            </w:r>
          </w:p>
        </w:tc>
        <w:tc>
          <w:tcPr>
            <w:tcW w:w="1077" w:type="dxa"/>
            <w:tcBorders>
              <w:top w:val="single" w:sz="4" w:space="0" w:color="auto"/>
              <w:left w:val="single" w:sz="4" w:space="0" w:color="auto"/>
              <w:bottom w:val="single" w:sz="4" w:space="0" w:color="auto"/>
              <w:right w:val="single" w:sz="4" w:space="0" w:color="auto"/>
            </w:tcBorders>
          </w:tcPr>
          <w:p w14:paraId="2B4BB8D4"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12FE7728" w14:textId="77777777" w:rsidR="00024E8A" w:rsidRDefault="00024E8A">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tcPr>
          <w:p w14:paraId="472E00B7" w14:textId="77777777" w:rsidR="00024E8A" w:rsidRDefault="00024E8A">
            <w:pPr>
              <w:pStyle w:val="ConsPlusNormal"/>
              <w:jc w:val="center"/>
            </w:pPr>
            <w:r>
              <w:t>10251,41</w:t>
            </w:r>
          </w:p>
        </w:tc>
        <w:tc>
          <w:tcPr>
            <w:tcW w:w="1077" w:type="dxa"/>
            <w:tcBorders>
              <w:top w:val="single" w:sz="4" w:space="0" w:color="auto"/>
              <w:left w:val="single" w:sz="4" w:space="0" w:color="auto"/>
              <w:bottom w:val="single" w:sz="4" w:space="0" w:color="auto"/>
              <w:right w:val="single" w:sz="4" w:space="0" w:color="auto"/>
            </w:tcBorders>
          </w:tcPr>
          <w:p w14:paraId="4ADE3563" w14:textId="77777777" w:rsidR="00024E8A" w:rsidRDefault="00024E8A">
            <w:pPr>
              <w:pStyle w:val="ConsPlusNormal"/>
              <w:jc w:val="center"/>
            </w:pPr>
            <w:r>
              <w:t>8711,91</w:t>
            </w:r>
          </w:p>
        </w:tc>
        <w:tc>
          <w:tcPr>
            <w:tcW w:w="1077" w:type="dxa"/>
            <w:tcBorders>
              <w:top w:val="single" w:sz="4" w:space="0" w:color="auto"/>
              <w:left w:val="single" w:sz="4" w:space="0" w:color="auto"/>
              <w:bottom w:val="single" w:sz="4" w:space="0" w:color="auto"/>
              <w:right w:val="single" w:sz="4" w:space="0" w:color="auto"/>
            </w:tcBorders>
          </w:tcPr>
          <w:p w14:paraId="49B2E6B0" w14:textId="77777777" w:rsidR="00024E8A" w:rsidRDefault="00024E8A">
            <w:pPr>
              <w:pStyle w:val="ConsPlusNormal"/>
              <w:jc w:val="center"/>
            </w:pPr>
            <w:r>
              <w:t>0,00</w:t>
            </w:r>
          </w:p>
        </w:tc>
        <w:tc>
          <w:tcPr>
            <w:tcW w:w="1304" w:type="dxa"/>
            <w:tcBorders>
              <w:top w:val="single" w:sz="4" w:space="0" w:color="auto"/>
              <w:left w:val="single" w:sz="4" w:space="0" w:color="auto"/>
              <w:bottom w:val="single" w:sz="4" w:space="0" w:color="auto"/>
              <w:right w:val="single" w:sz="4" w:space="0" w:color="auto"/>
            </w:tcBorders>
          </w:tcPr>
          <w:p w14:paraId="6F48D1F7" w14:textId="77777777" w:rsidR="00024E8A" w:rsidRDefault="00024E8A">
            <w:pPr>
              <w:pStyle w:val="ConsPlusNormal"/>
              <w:jc w:val="center"/>
            </w:pPr>
            <w:r>
              <w:t>0,00</w:t>
            </w:r>
          </w:p>
        </w:tc>
        <w:tc>
          <w:tcPr>
            <w:tcW w:w="1644" w:type="dxa"/>
            <w:tcBorders>
              <w:top w:val="single" w:sz="4" w:space="0" w:color="auto"/>
              <w:left w:val="single" w:sz="4" w:space="0" w:color="auto"/>
              <w:bottom w:val="single" w:sz="4" w:space="0" w:color="auto"/>
              <w:right w:val="single" w:sz="4" w:space="0" w:color="auto"/>
            </w:tcBorders>
          </w:tcPr>
          <w:p w14:paraId="57ABDD60" w14:textId="77777777" w:rsidR="00024E8A" w:rsidRDefault="00024E8A">
            <w:pPr>
              <w:pStyle w:val="ConsPlusNormal"/>
              <w:jc w:val="center"/>
            </w:pPr>
            <w:r>
              <w:t>18963,32</w:t>
            </w:r>
          </w:p>
        </w:tc>
      </w:tr>
      <w:tr w:rsidR="00024E8A" w14:paraId="4090C8B2" w14:textId="77777777">
        <w:tc>
          <w:tcPr>
            <w:tcW w:w="1474" w:type="dxa"/>
            <w:tcBorders>
              <w:top w:val="single" w:sz="4" w:space="0" w:color="auto"/>
              <w:left w:val="single" w:sz="4" w:space="0" w:color="auto"/>
              <w:bottom w:val="single" w:sz="4" w:space="0" w:color="auto"/>
              <w:right w:val="single" w:sz="4" w:space="0" w:color="auto"/>
            </w:tcBorders>
          </w:tcPr>
          <w:p w14:paraId="1C41F5CF" w14:textId="77777777" w:rsidR="00024E8A" w:rsidRDefault="00024E8A">
            <w:pPr>
              <w:pStyle w:val="ConsPlusNormal"/>
              <w:jc w:val="center"/>
            </w:pPr>
            <w:r>
              <w:t>1.3.1.1.1.4</w:t>
            </w:r>
          </w:p>
        </w:tc>
        <w:tc>
          <w:tcPr>
            <w:tcW w:w="4252" w:type="dxa"/>
            <w:tcBorders>
              <w:top w:val="single" w:sz="4" w:space="0" w:color="auto"/>
              <w:left w:val="single" w:sz="4" w:space="0" w:color="auto"/>
              <w:bottom w:val="single" w:sz="4" w:space="0" w:color="auto"/>
              <w:right w:val="single" w:sz="4" w:space="0" w:color="auto"/>
            </w:tcBorders>
          </w:tcPr>
          <w:p w14:paraId="297FB747" w14:textId="77777777" w:rsidR="00024E8A" w:rsidRDefault="00024E8A">
            <w:pPr>
              <w:pStyle w:val="ConsPlusNormal"/>
            </w:pPr>
            <w:r>
              <w:t>местным бюджетам</w:t>
            </w:r>
          </w:p>
        </w:tc>
        <w:tc>
          <w:tcPr>
            <w:tcW w:w="1077" w:type="dxa"/>
            <w:tcBorders>
              <w:top w:val="single" w:sz="4" w:space="0" w:color="auto"/>
              <w:left w:val="single" w:sz="4" w:space="0" w:color="auto"/>
              <w:bottom w:val="single" w:sz="4" w:space="0" w:color="auto"/>
              <w:right w:val="single" w:sz="4" w:space="0" w:color="auto"/>
            </w:tcBorders>
          </w:tcPr>
          <w:p w14:paraId="23A6F7A9"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5777D234" w14:textId="77777777" w:rsidR="00024E8A" w:rsidRDefault="00024E8A">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tcPr>
          <w:p w14:paraId="2AC7FD7E" w14:textId="77777777" w:rsidR="00024E8A" w:rsidRDefault="00024E8A">
            <w:pPr>
              <w:pStyle w:val="ConsPlusNormal"/>
              <w:jc w:val="center"/>
            </w:pPr>
            <w:r>
              <w:t>10251,41</w:t>
            </w:r>
          </w:p>
        </w:tc>
        <w:tc>
          <w:tcPr>
            <w:tcW w:w="1077" w:type="dxa"/>
            <w:tcBorders>
              <w:top w:val="single" w:sz="4" w:space="0" w:color="auto"/>
              <w:left w:val="single" w:sz="4" w:space="0" w:color="auto"/>
              <w:bottom w:val="single" w:sz="4" w:space="0" w:color="auto"/>
              <w:right w:val="single" w:sz="4" w:space="0" w:color="auto"/>
            </w:tcBorders>
          </w:tcPr>
          <w:p w14:paraId="55549421" w14:textId="77777777" w:rsidR="00024E8A" w:rsidRDefault="00024E8A">
            <w:pPr>
              <w:pStyle w:val="ConsPlusNormal"/>
              <w:jc w:val="center"/>
            </w:pPr>
            <w:r>
              <w:t>8711,91</w:t>
            </w:r>
          </w:p>
        </w:tc>
        <w:tc>
          <w:tcPr>
            <w:tcW w:w="1077" w:type="dxa"/>
            <w:tcBorders>
              <w:top w:val="single" w:sz="4" w:space="0" w:color="auto"/>
              <w:left w:val="single" w:sz="4" w:space="0" w:color="auto"/>
              <w:bottom w:val="single" w:sz="4" w:space="0" w:color="auto"/>
              <w:right w:val="single" w:sz="4" w:space="0" w:color="auto"/>
            </w:tcBorders>
          </w:tcPr>
          <w:p w14:paraId="28C38929" w14:textId="77777777" w:rsidR="00024E8A" w:rsidRDefault="00024E8A">
            <w:pPr>
              <w:pStyle w:val="ConsPlusNormal"/>
              <w:jc w:val="center"/>
            </w:pPr>
            <w:r>
              <w:t>0,00</w:t>
            </w:r>
          </w:p>
        </w:tc>
        <w:tc>
          <w:tcPr>
            <w:tcW w:w="1304" w:type="dxa"/>
            <w:tcBorders>
              <w:top w:val="single" w:sz="4" w:space="0" w:color="auto"/>
              <w:left w:val="single" w:sz="4" w:space="0" w:color="auto"/>
              <w:bottom w:val="single" w:sz="4" w:space="0" w:color="auto"/>
              <w:right w:val="single" w:sz="4" w:space="0" w:color="auto"/>
            </w:tcBorders>
          </w:tcPr>
          <w:p w14:paraId="7071B532" w14:textId="77777777" w:rsidR="00024E8A" w:rsidRDefault="00024E8A">
            <w:pPr>
              <w:pStyle w:val="ConsPlusNormal"/>
              <w:jc w:val="center"/>
            </w:pPr>
            <w:r>
              <w:t>0,00</w:t>
            </w:r>
          </w:p>
        </w:tc>
        <w:tc>
          <w:tcPr>
            <w:tcW w:w="1644" w:type="dxa"/>
            <w:tcBorders>
              <w:top w:val="single" w:sz="4" w:space="0" w:color="auto"/>
              <w:left w:val="single" w:sz="4" w:space="0" w:color="auto"/>
              <w:bottom w:val="single" w:sz="4" w:space="0" w:color="auto"/>
              <w:right w:val="single" w:sz="4" w:space="0" w:color="auto"/>
            </w:tcBorders>
          </w:tcPr>
          <w:p w14:paraId="55412E0F" w14:textId="77777777" w:rsidR="00024E8A" w:rsidRDefault="00024E8A">
            <w:pPr>
              <w:pStyle w:val="ConsPlusNormal"/>
              <w:jc w:val="center"/>
            </w:pPr>
            <w:r>
              <w:t>18963,32</w:t>
            </w:r>
          </w:p>
        </w:tc>
      </w:tr>
      <w:tr w:rsidR="00024E8A" w14:paraId="4D14F5A6" w14:textId="77777777">
        <w:tc>
          <w:tcPr>
            <w:tcW w:w="1474" w:type="dxa"/>
            <w:tcBorders>
              <w:top w:val="single" w:sz="4" w:space="0" w:color="auto"/>
              <w:left w:val="single" w:sz="4" w:space="0" w:color="auto"/>
              <w:bottom w:val="single" w:sz="4" w:space="0" w:color="auto"/>
              <w:right w:val="single" w:sz="4" w:space="0" w:color="auto"/>
            </w:tcBorders>
          </w:tcPr>
          <w:p w14:paraId="0D7026F0" w14:textId="77777777" w:rsidR="00024E8A" w:rsidRDefault="00024E8A">
            <w:pPr>
              <w:pStyle w:val="ConsPlusNormal"/>
              <w:jc w:val="center"/>
            </w:pPr>
            <w:r>
              <w:t>1.3.1.2.</w:t>
            </w:r>
          </w:p>
        </w:tc>
        <w:tc>
          <w:tcPr>
            <w:tcW w:w="4252" w:type="dxa"/>
            <w:tcBorders>
              <w:top w:val="single" w:sz="4" w:space="0" w:color="auto"/>
              <w:left w:val="single" w:sz="4" w:space="0" w:color="auto"/>
              <w:bottom w:val="single" w:sz="4" w:space="0" w:color="auto"/>
              <w:right w:val="single" w:sz="4" w:space="0" w:color="auto"/>
            </w:tcBorders>
          </w:tcPr>
          <w:p w14:paraId="22928999" w14:textId="77777777" w:rsidR="00024E8A" w:rsidRDefault="00024E8A">
            <w:pPr>
              <w:pStyle w:val="ConsPlusNormal"/>
            </w:pPr>
            <w:r>
              <w:t>свод бюджетов муниципальных образований</w:t>
            </w:r>
          </w:p>
        </w:tc>
        <w:tc>
          <w:tcPr>
            <w:tcW w:w="1077" w:type="dxa"/>
            <w:tcBorders>
              <w:top w:val="single" w:sz="4" w:space="0" w:color="auto"/>
              <w:left w:val="single" w:sz="4" w:space="0" w:color="auto"/>
              <w:bottom w:val="single" w:sz="4" w:space="0" w:color="auto"/>
              <w:right w:val="single" w:sz="4" w:space="0" w:color="auto"/>
            </w:tcBorders>
          </w:tcPr>
          <w:p w14:paraId="6AB58633"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50EA47A4" w14:textId="77777777" w:rsidR="00024E8A" w:rsidRDefault="00024E8A">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tcPr>
          <w:p w14:paraId="46CB34BF" w14:textId="77777777" w:rsidR="00024E8A" w:rsidRDefault="00024E8A">
            <w:pPr>
              <w:pStyle w:val="ConsPlusNormal"/>
              <w:jc w:val="center"/>
            </w:pPr>
            <w:r>
              <w:t>11450,70</w:t>
            </w:r>
          </w:p>
        </w:tc>
        <w:tc>
          <w:tcPr>
            <w:tcW w:w="1077" w:type="dxa"/>
            <w:tcBorders>
              <w:top w:val="single" w:sz="4" w:space="0" w:color="auto"/>
              <w:left w:val="single" w:sz="4" w:space="0" w:color="auto"/>
              <w:bottom w:val="single" w:sz="4" w:space="0" w:color="auto"/>
              <w:right w:val="single" w:sz="4" w:space="0" w:color="auto"/>
            </w:tcBorders>
          </w:tcPr>
          <w:p w14:paraId="7CB358E0" w14:textId="77777777" w:rsidR="00024E8A" w:rsidRDefault="00024E8A">
            <w:pPr>
              <w:pStyle w:val="ConsPlusNormal"/>
              <w:jc w:val="center"/>
            </w:pPr>
            <w:r>
              <w:t>8711,91</w:t>
            </w:r>
          </w:p>
        </w:tc>
        <w:tc>
          <w:tcPr>
            <w:tcW w:w="1077" w:type="dxa"/>
            <w:tcBorders>
              <w:top w:val="single" w:sz="4" w:space="0" w:color="auto"/>
              <w:left w:val="single" w:sz="4" w:space="0" w:color="auto"/>
              <w:bottom w:val="single" w:sz="4" w:space="0" w:color="auto"/>
              <w:right w:val="single" w:sz="4" w:space="0" w:color="auto"/>
            </w:tcBorders>
          </w:tcPr>
          <w:p w14:paraId="0765933F" w14:textId="77777777" w:rsidR="00024E8A" w:rsidRDefault="00024E8A">
            <w:pPr>
              <w:pStyle w:val="ConsPlusNormal"/>
              <w:jc w:val="center"/>
            </w:pPr>
            <w:r>
              <w:t>0,00</w:t>
            </w:r>
          </w:p>
        </w:tc>
        <w:tc>
          <w:tcPr>
            <w:tcW w:w="1304" w:type="dxa"/>
            <w:tcBorders>
              <w:top w:val="single" w:sz="4" w:space="0" w:color="auto"/>
              <w:left w:val="single" w:sz="4" w:space="0" w:color="auto"/>
              <w:bottom w:val="single" w:sz="4" w:space="0" w:color="auto"/>
              <w:right w:val="single" w:sz="4" w:space="0" w:color="auto"/>
            </w:tcBorders>
          </w:tcPr>
          <w:p w14:paraId="5ECE93C1" w14:textId="77777777" w:rsidR="00024E8A" w:rsidRDefault="00024E8A">
            <w:pPr>
              <w:pStyle w:val="ConsPlusNormal"/>
              <w:jc w:val="center"/>
            </w:pPr>
            <w:r>
              <w:t>0,00</w:t>
            </w:r>
          </w:p>
        </w:tc>
        <w:tc>
          <w:tcPr>
            <w:tcW w:w="1644" w:type="dxa"/>
            <w:tcBorders>
              <w:top w:val="single" w:sz="4" w:space="0" w:color="auto"/>
              <w:left w:val="single" w:sz="4" w:space="0" w:color="auto"/>
              <w:bottom w:val="single" w:sz="4" w:space="0" w:color="auto"/>
              <w:right w:val="single" w:sz="4" w:space="0" w:color="auto"/>
            </w:tcBorders>
          </w:tcPr>
          <w:p w14:paraId="360731F9" w14:textId="77777777" w:rsidR="00024E8A" w:rsidRDefault="00024E8A">
            <w:pPr>
              <w:pStyle w:val="ConsPlusNormal"/>
              <w:jc w:val="center"/>
            </w:pPr>
            <w:r>
              <w:t>20162,61</w:t>
            </w:r>
          </w:p>
        </w:tc>
      </w:tr>
      <w:tr w:rsidR="00024E8A" w14:paraId="2BB036E0" w14:textId="77777777">
        <w:tc>
          <w:tcPr>
            <w:tcW w:w="1474" w:type="dxa"/>
            <w:tcBorders>
              <w:top w:val="single" w:sz="4" w:space="0" w:color="auto"/>
              <w:left w:val="single" w:sz="4" w:space="0" w:color="auto"/>
              <w:bottom w:val="single" w:sz="4" w:space="0" w:color="auto"/>
              <w:right w:val="single" w:sz="4" w:space="0" w:color="auto"/>
            </w:tcBorders>
          </w:tcPr>
          <w:p w14:paraId="3820B321" w14:textId="77777777" w:rsidR="00024E8A" w:rsidRDefault="00024E8A">
            <w:pPr>
              <w:pStyle w:val="ConsPlusNormal"/>
              <w:jc w:val="center"/>
            </w:pPr>
            <w:r>
              <w:t>1.3.2</w:t>
            </w:r>
          </w:p>
        </w:tc>
        <w:tc>
          <w:tcPr>
            <w:tcW w:w="4252" w:type="dxa"/>
            <w:tcBorders>
              <w:top w:val="single" w:sz="4" w:space="0" w:color="auto"/>
              <w:left w:val="single" w:sz="4" w:space="0" w:color="auto"/>
              <w:bottom w:val="single" w:sz="4" w:space="0" w:color="auto"/>
              <w:right w:val="single" w:sz="4" w:space="0" w:color="auto"/>
            </w:tcBorders>
          </w:tcPr>
          <w:p w14:paraId="5984B9F3" w14:textId="77777777" w:rsidR="00024E8A" w:rsidRDefault="00024E8A">
            <w:pPr>
              <w:pStyle w:val="ConsPlusNormal"/>
            </w:pPr>
            <w:r>
              <w:t>Бюджеты государственных внебюджетных фондов Российской Федерации, всего</w:t>
            </w:r>
          </w:p>
        </w:tc>
        <w:tc>
          <w:tcPr>
            <w:tcW w:w="1077" w:type="dxa"/>
            <w:tcBorders>
              <w:top w:val="single" w:sz="4" w:space="0" w:color="auto"/>
              <w:left w:val="single" w:sz="4" w:space="0" w:color="auto"/>
              <w:bottom w:val="single" w:sz="4" w:space="0" w:color="auto"/>
              <w:right w:val="single" w:sz="4" w:space="0" w:color="auto"/>
            </w:tcBorders>
          </w:tcPr>
          <w:p w14:paraId="53DE8B9F"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1B9F45A1" w14:textId="77777777" w:rsidR="00024E8A" w:rsidRDefault="00024E8A">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tcPr>
          <w:p w14:paraId="483EF66C" w14:textId="77777777" w:rsidR="00024E8A" w:rsidRDefault="00024E8A">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14:paraId="32806B45" w14:textId="77777777" w:rsidR="00024E8A" w:rsidRDefault="00024E8A">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14:paraId="03A00E56" w14:textId="77777777" w:rsidR="00024E8A" w:rsidRDefault="00024E8A">
            <w:pPr>
              <w:pStyle w:val="ConsPlusNormal"/>
              <w:jc w:val="center"/>
            </w:pPr>
            <w:r>
              <w:t>0,00</w:t>
            </w:r>
          </w:p>
        </w:tc>
        <w:tc>
          <w:tcPr>
            <w:tcW w:w="1304" w:type="dxa"/>
            <w:tcBorders>
              <w:top w:val="single" w:sz="4" w:space="0" w:color="auto"/>
              <w:left w:val="single" w:sz="4" w:space="0" w:color="auto"/>
              <w:bottom w:val="single" w:sz="4" w:space="0" w:color="auto"/>
              <w:right w:val="single" w:sz="4" w:space="0" w:color="auto"/>
            </w:tcBorders>
          </w:tcPr>
          <w:p w14:paraId="2E52ABAC" w14:textId="77777777" w:rsidR="00024E8A" w:rsidRDefault="00024E8A">
            <w:pPr>
              <w:pStyle w:val="ConsPlusNormal"/>
              <w:jc w:val="center"/>
            </w:pPr>
            <w:r>
              <w:t>0,00</w:t>
            </w:r>
          </w:p>
        </w:tc>
        <w:tc>
          <w:tcPr>
            <w:tcW w:w="1644" w:type="dxa"/>
            <w:tcBorders>
              <w:top w:val="single" w:sz="4" w:space="0" w:color="auto"/>
              <w:left w:val="single" w:sz="4" w:space="0" w:color="auto"/>
              <w:bottom w:val="single" w:sz="4" w:space="0" w:color="auto"/>
              <w:right w:val="single" w:sz="4" w:space="0" w:color="auto"/>
            </w:tcBorders>
          </w:tcPr>
          <w:p w14:paraId="3490A254" w14:textId="77777777" w:rsidR="00024E8A" w:rsidRDefault="00024E8A">
            <w:pPr>
              <w:pStyle w:val="ConsPlusNormal"/>
              <w:jc w:val="center"/>
            </w:pPr>
            <w:r>
              <w:t>0,00</w:t>
            </w:r>
          </w:p>
        </w:tc>
      </w:tr>
      <w:tr w:rsidR="00024E8A" w14:paraId="0EA9744E" w14:textId="77777777">
        <w:tc>
          <w:tcPr>
            <w:tcW w:w="1474" w:type="dxa"/>
            <w:tcBorders>
              <w:top w:val="single" w:sz="4" w:space="0" w:color="auto"/>
              <w:left w:val="single" w:sz="4" w:space="0" w:color="auto"/>
              <w:bottom w:val="single" w:sz="4" w:space="0" w:color="auto"/>
              <w:right w:val="single" w:sz="4" w:space="0" w:color="auto"/>
            </w:tcBorders>
          </w:tcPr>
          <w:p w14:paraId="2235F85B" w14:textId="77777777" w:rsidR="00024E8A" w:rsidRDefault="00024E8A">
            <w:pPr>
              <w:pStyle w:val="ConsPlusNormal"/>
              <w:jc w:val="center"/>
            </w:pPr>
            <w:r>
              <w:t>1.3.3</w:t>
            </w:r>
          </w:p>
        </w:tc>
        <w:tc>
          <w:tcPr>
            <w:tcW w:w="4252" w:type="dxa"/>
            <w:tcBorders>
              <w:top w:val="single" w:sz="4" w:space="0" w:color="auto"/>
              <w:left w:val="single" w:sz="4" w:space="0" w:color="auto"/>
              <w:bottom w:val="single" w:sz="4" w:space="0" w:color="auto"/>
              <w:right w:val="single" w:sz="4" w:space="0" w:color="auto"/>
            </w:tcBorders>
          </w:tcPr>
          <w:p w14:paraId="0B8591C1" w14:textId="77777777" w:rsidR="00024E8A" w:rsidRDefault="00024E8A">
            <w:pPr>
              <w:pStyle w:val="ConsPlusNormal"/>
            </w:pPr>
            <w:r>
              <w:t>Внебюджетные источники, всего</w:t>
            </w:r>
          </w:p>
        </w:tc>
        <w:tc>
          <w:tcPr>
            <w:tcW w:w="1077" w:type="dxa"/>
            <w:tcBorders>
              <w:top w:val="single" w:sz="4" w:space="0" w:color="auto"/>
              <w:left w:val="single" w:sz="4" w:space="0" w:color="auto"/>
              <w:bottom w:val="single" w:sz="4" w:space="0" w:color="auto"/>
              <w:right w:val="single" w:sz="4" w:space="0" w:color="auto"/>
            </w:tcBorders>
          </w:tcPr>
          <w:p w14:paraId="1E3552A9"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7EB0E40C" w14:textId="77777777" w:rsidR="00024E8A" w:rsidRDefault="00024E8A">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tcPr>
          <w:p w14:paraId="6329AB93" w14:textId="77777777" w:rsidR="00024E8A" w:rsidRDefault="00024E8A">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14:paraId="50A8131F" w14:textId="77777777" w:rsidR="00024E8A" w:rsidRDefault="00024E8A">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14:paraId="5AF27B9B" w14:textId="77777777" w:rsidR="00024E8A" w:rsidRDefault="00024E8A">
            <w:pPr>
              <w:pStyle w:val="ConsPlusNormal"/>
              <w:jc w:val="center"/>
            </w:pPr>
            <w:r>
              <w:t>0,00</w:t>
            </w:r>
          </w:p>
        </w:tc>
        <w:tc>
          <w:tcPr>
            <w:tcW w:w="1304" w:type="dxa"/>
            <w:tcBorders>
              <w:top w:val="single" w:sz="4" w:space="0" w:color="auto"/>
              <w:left w:val="single" w:sz="4" w:space="0" w:color="auto"/>
              <w:bottom w:val="single" w:sz="4" w:space="0" w:color="auto"/>
              <w:right w:val="single" w:sz="4" w:space="0" w:color="auto"/>
            </w:tcBorders>
          </w:tcPr>
          <w:p w14:paraId="237CC001" w14:textId="77777777" w:rsidR="00024E8A" w:rsidRDefault="00024E8A">
            <w:pPr>
              <w:pStyle w:val="ConsPlusNormal"/>
              <w:jc w:val="center"/>
            </w:pPr>
            <w:r>
              <w:t>0,00</w:t>
            </w:r>
          </w:p>
        </w:tc>
        <w:tc>
          <w:tcPr>
            <w:tcW w:w="1644" w:type="dxa"/>
            <w:tcBorders>
              <w:top w:val="single" w:sz="4" w:space="0" w:color="auto"/>
              <w:left w:val="single" w:sz="4" w:space="0" w:color="auto"/>
              <w:bottom w:val="single" w:sz="4" w:space="0" w:color="auto"/>
              <w:right w:val="single" w:sz="4" w:space="0" w:color="auto"/>
            </w:tcBorders>
          </w:tcPr>
          <w:p w14:paraId="03DE9FEA" w14:textId="77777777" w:rsidR="00024E8A" w:rsidRDefault="00024E8A">
            <w:pPr>
              <w:pStyle w:val="ConsPlusNormal"/>
              <w:jc w:val="center"/>
            </w:pPr>
            <w:r>
              <w:t>0,00</w:t>
            </w:r>
          </w:p>
        </w:tc>
      </w:tr>
      <w:tr w:rsidR="00024E8A" w14:paraId="17DC11A5" w14:textId="77777777">
        <w:tc>
          <w:tcPr>
            <w:tcW w:w="1474" w:type="dxa"/>
            <w:tcBorders>
              <w:top w:val="single" w:sz="4" w:space="0" w:color="auto"/>
              <w:left w:val="single" w:sz="4" w:space="0" w:color="auto"/>
              <w:bottom w:val="single" w:sz="4" w:space="0" w:color="auto"/>
              <w:right w:val="single" w:sz="4" w:space="0" w:color="auto"/>
            </w:tcBorders>
          </w:tcPr>
          <w:p w14:paraId="15DF92D4" w14:textId="77777777" w:rsidR="00024E8A" w:rsidRDefault="00024E8A">
            <w:pPr>
              <w:pStyle w:val="ConsPlusNormal"/>
              <w:jc w:val="center"/>
            </w:pPr>
            <w:r>
              <w:t>1.4</w:t>
            </w:r>
          </w:p>
        </w:tc>
        <w:tc>
          <w:tcPr>
            <w:tcW w:w="4252" w:type="dxa"/>
            <w:tcBorders>
              <w:top w:val="single" w:sz="4" w:space="0" w:color="auto"/>
              <w:left w:val="single" w:sz="4" w:space="0" w:color="auto"/>
              <w:bottom w:val="single" w:sz="4" w:space="0" w:color="auto"/>
              <w:right w:val="single" w:sz="4" w:space="0" w:color="auto"/>
            </w:tcBorders>
          </w:tcPr>
          <w:p w14:paraId="3D109539" w14:textId="77777777" w:rsidR="00024E8A" w:rsidRDefault="00024E8A">
            <w:pPr>
              <w:pStyle w:val="ConsPlusNormal"/>
            </w:pPr>
            <w:r>
              <w:t>В общеобразовательных организациях обновлена материально-техническая база для занятий детей физической культурой и спортом</w:t>
            </w:r>
          </w:p>
        </w:tc>
        <w:tc>
          <w:tcPr>
            <w:tcW w:w="1077" w:type="dxa"/>
            <w:tcBorders>
              <w:top w:val="single" w:sz="4" w:space="0" w:color="auto"/>
              <w:left w:val="single" w:sz="4" w:space="0" w:color="auto"/>
              <w:bottom w:val="single" w:sz="4" w:space="0" w:color="auto"/>
              <w:right w:val="single" w:sz="4" w:space="0" w:color="auto"/>
            </w:tcBorders>
          </w:tcPr>
          <w:p w14:paraId="40398D1D"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7AE77077" w14:textId="77777777" w:rsidR="00024E8A" w:rsidRDefault="00024E8A">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tcPr>
          <w:p w14:paraId="1BD28AC1" w14:textId="77777777" w:rsidR="00024E8A" w:rsidRDefault="00024E8A">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14:paraId="7721DBF6" w14:textId="77777777" w:rsidR="00024E8A" w:rsidRDefault="00024E8A">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14:paraId="69006201" w14:textId="77777777" w:rsidR="00024E8A" w:rsidRDefault="00024E8A">
            <w:pPr>
              <w:pStyle w:val="ConsPlusNormal"/>
              <w:jc w:val="center"/>
            </w:pPr>
            <w:r>
              <w:t>7710,18</w:t>
            </w:r>
          </w:p>
        </w:tc>
        <w:tc>
          <w:tcPr>
            <w:tcW w:w="1304" w:type="dxa"/>
            <w:tcBorders>
              <w:top w:val="single" w:sz="4" w:space="0" w:color="auto"/>
              <w:left w:val="single" w:sz="4" w:space="0" w:color="auto"/>
              <w:bottom w:val="single" w:sz="4" w:space="0" w:color="auto"/>
              <w:right w:val="single" w:sz="4" w:space="0" w:color="auto"/>
            </w:tcBorders>
          </w:tcPr>
          <w:p w14:paraId="4EBCA118" w14:textId="77777777" w:rsidR="00024E8A" w:rsidRDefault="00024E8A">
            <w:pPr>
              <w:pStyle w:val="ConsPlusNormal"/>
              <w:jc w:val="center"/>
            </w:pPr>
            <w:r>
              <w:t>9335,88</w:t>
            </w:r>
          </w:p>
        </w:tc>
        <w:tc>
          <w:tcPr>
            <w:tcW w:w="1644" w:type="dxa"/>
            <w:tcBorders>
              <w:top w:val="single" w:sz="4" w:space="0" w:color="auto"/>
              <w:left w:val="single" w:sz="4" w:space="0" w:color="auto"/>
              <w:bottom w:val="single" w:sz="4" w:space="0" w:color="auto"/>
              <w:right w:val="single" w:sz="4" w:space="0" w:color="auto"/>
            </w:tcBorders>
          </w:tcPr>
          <w:p w14:paraId="357D02AA" w14:textId="77777777" w:rsidR="00024E8A" w:rsidRDefault="00024E8A">
            <w:pPr>
              <w:pStyle w:val="ConsPlusNormal"/>
              <w:jc w:val="center"/>
            </w:pPr>
            <w:r>
              <w:t>17046,06</w:t>
            </w:r>
          </w:p>
        </w:tc>
      </w:tr>
      <w:tr w:rsidR="00024E8A" w14:paraId="039E4D01" w14:textId="77777777">
        <w:tc>
          <w:tcPr>
            <w:tcW w:w="1474" w:type="dxa"/>
            <w:tcBorders>
              <w:top w:val="single" w:sz="4" w:space="0" w:color="auto"/>
              <w:left w:val="single" w:sz="4" w:space="0" w:color="auto"/>
              <w:bottom w:val="single" w:sz="4" w:space="0" w:color="auto"/>
              <w:right w:val="single" w:sz="4" w:space="0" w:color="auto"/>
            </w:tcBorders>
          </w:tcPr>
          <w:p w14:paraId="709DB145" w14:textId="77777777" w:rsidR="00024E8A" w:rsidRDefault="00024E8A">
            <w:pPr>
              <w:pStyle w:val="ConsPlusNormal"/>
              <w:jc w:val="center"/>
            </w:pPr>
            <w:r>
              <w:t>1.4.1</w:t>
            </w:r>
          </w:p>
        </w:tc>
        <w:tc>
          <w:tcPr>
            <w:tcW w:w="4252" w:type="dxa"/>
            <w:tcBorders>
              <w:top w:val="single" w:sz="4" w:space="0" w:color="auto"/>
              <w:left w:val="single" w:sz="4" w:space="0" w:color="auto"/>
              <w:bottom w:val="single" w:sz="4" w:space="0" w:color="auto"/>
              <w:right w:val="single" w:sz="4" w:space="0" w:color="auto"/>
            </w:tcBorders>
          </w:tcPr>
          <w:p w14:paraId="6CA68519" w14:textId="77777777" w:rsidR="00024E8A" w:rsidRDefault="00024E8A">
            <w:pPr>
              <w:pStyle w:val="ConsPlusNormal"/>
            </w:pPr>
            <w:r>
              <w:t>Консолидированный бюджет субъекта Российской Федерации, всего</w:t>
            </w:r>
          </w:p>
        </w:tc>
        <w:tc>
          <w:tcPr>
            <w:tcW w:w="1077" w:type="dxa"/>
            <w:tcBorders>
              <w:top w:val="single" w:sz="4" w:space="0" w:color="auto"/>
              <w:left w:val="single" w:sz="4" w:space="0" w:color="auto"/>
              <w:bottom w:val="single" w:sz="4" w:space="0" w:color="auto"/>
              <w:right w:val="single" w:sz="4" w:space="0" w:color="auto"/>
            </w:tcBorders>
          </w:tcPr>
          <w:p w14:paraId="4B4CF29D"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6204457A" w14:textId="77777777" w:rsidR="00024E8A" w:rsidRDefault="00024E8A">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tcPr>
          <w:p w14:paraId="58EA4E5B" w14:textId="77777777" w:rsidR="00024E8A" w:rsidRDefault="00024E8A">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14:paraId="2FCCEE9F" w14:textId="77777777" w:rsidR="00024E8A" w:rsidRDefault="00024E8A">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14:paraId="63EB2360" w14:textId="77777777" w:rsidR="00024E8A" w:rsidRDefault="00024E8A">
            <w:pPr>
              <w:pStyle w:val="ConsPlusNormal"/>
              <w:jc w:val="center"/>
            </w:pPr>
            <w:r>
              <w:t>7710,18</w:t>
            </w:r>
          </w:p>
        </w:tc>
        <w:tc>
          <w:tcPr>
            <w:tcW w:w="1304" w:type="dxa"/>
            <w:tcBorders>
              <w:top w:val="single" w:sz="4" w:space="0" w:color="auto"/>
              <w:left w:val="single" w:sz="4" w:space="0" w:color="auto"/>
              <w:bottom w:val="single" w:sz="4" w:space="0" w:color="auto"/>
              <w:right w:val="single" w:sz="4" w:space="0" w:color="auto"/>
            </w:tcBorders>
          </w:tcPr>
          <w:p w14:paraId="4EB8FD01" w14:textId="77777777" w:rsidR="00024E8A" w:rsidRDefault="00024E8A">
            <w:pPr>
              <w:pStyle w:val="ConsPlusNormal"/>
              <w:jc w:val="center"/>
            </w:pPr>
            <w:r>
              <w:t>9335,88</w:t>
            </w:r>
          </w:p>
        </w:tc>
        <w:tc>
          <w:tcPr>
            <w:tcW w:w="1644" w:type="dxa"/>
            <w:tcBorders>
              <w:top w:val="single" w:sz="4" w:space="0" w:color="auto"/>
              <w:left w:val="single" w:sz="4" w:space="0" w:color="auto"/>
              <w:bottom w:val="single" w:sz="4" w:space="0" w:color="auto"/>
              <w:right w:val="single" w:sz="4" w:space="0" w:color="auto"/>
            </w:tcBorders>
          </w:tcPr>
          <w:p w14:paraId="29CEF51E" w14:textId="77777777" w:rsidR="00024E8A" w:rsidRDefault="00024E8A">
            <w:pPr>
              <w:pStyle w:val="ConsPlusNormal"/>
              <w:jc w:val="center"/>
            </w:pPr>
            <w:r>
              <w:t>17046,06</w:t>
            </w:r>
          </w:p>
        </w:tc>
      </w:tr>
      <w:tr w:rsidR="00024E8A" w14:paraId="4907D264" w14:textId="77777777">
        <w:tc>
          <w:tcPr>
            <w:tcW w:w="1474" w:type="dxa"/>
            <w:tcBorders>
              <w:top w:val="single" w:sz="4" w:space="0" w:color="auto"/>
              <w:left w:val="single" w:sz="4" w:space="0" w:color="auto"/>
              <w:bottom w:val="single" w:sz="4" w:space="0" w:color="auto"/>
              <w:right w:val="single" w:sz="4" w:space="0" w:color="auto"/>
            </w:tcBorders>
          </w:tcPr>
          <w:p w14:paraId="6AFCCF51" w14:textId="77777777" w:rsidR="00024E8A" w:rsidRDefault="00024E8A">
            <w:pPr>
              <w:pStyle w:val="ConsPlusNormal"/>
              <w:jc w:val="center"/>
            </w:pPr>
            <w:r>
              <w:t>1.4.1.1</w:t>
            </w:r>
          </w:p>
        </w:tc>
        <w:tc>
          <w:tcPr>
            <w:tcW w:w="4252" w:type="dxa"/>
            <w:tcBorders>
              <w:top w:val="single" w:sz="4" w:space="0" w:color="auto"/>
              <w:left w:val="single" w:sz="4" w:space="0" w:color="auto"/>
              <w:bottom w:val="single" w:sz="4" w:space="0" w:color="auto"/>
              <w:right w:val="single" w:sz="4" w:space="0" w:color="auto"/>
            </w:tcBorders>
          </w:tcPr>
          <w:p w14:paraId="7FAA39DA" w14:textId="77777777" w:rsidR="00024E8A" w:rsidRDefault="00024E8A">
            <w:pPr>
              <w:pStyle w:val="ConsPlusNormal"/>
            </w:pPr>
            <w:r>
              <w:t>бюджет субъекта</w:t>
            </w:r>
          </w:p>
        </w:tc>
        <w:tc>
          <w:tcPr>
            <w:tcW w:w="1077" w:type="dxa"/>
            <w:tcBorders>
              <w:top w:val="single" w:sz="4" w:space="0" w:color="auto"/>
              <w:left w:val="single" w:sz="4" w:space="0" w:color="auto"/>
              <w:bottom w:val="single" w:sz="4" w:space="0" w:color="auto"/>
              <w:right w:val="single" w:sz="4" w:space="0" w:color="auto"/>
            </w:tcBorders>
          </w:tcPr>
          <w:p w14:paraId="407A61E6"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320A7837" w14:textId="77777777" w:rsidR="00024E8A" w:rsidRDefault="00024E8A">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tcPr>
          <w:p w14:paraId="56B2B0A5" w14:textId="77777777" w:rsidR="00024E8A" w:rsidRDefault="00024E8A">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14:paraId="202F7B8A" w14:textId="77777777" w:rsidR="00024E8A" w:rsidRDefault="00024E8A">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14:paraId="58A32F8E" w14:textId="77777777" w:rsidR="00024E8A" w:rsidRDefault="00024E8A">
            <w:pPr>
              <w:pStyle w:val="ConsPlusNormal"/>
              <w:jc w:val="center"/>
            </w:pPr>
            <w:r>
              <w:t>7562,58</w:t>
            </w:r>
          </w:p>
        </w:tc>
        <w:tc>
          <w:tcPr>
            <w:tcW w:w="1304" w:type="dxa"/>
            <w:tcBorders>
              <w:top w:val="single" w:sz="4" w:space="0" w:color="auto"/>
              <w:left w:val="single" w:sz="4" w:space="0" w:color="auto"/>
              <w:bottom w:val="single" w:sz="4" w:space="0" w:color="auto"/>
              <w:right w:val="single" w:sz="4" w:space="0" w:color="auto"/>
            </w:tcBorders>
          </w:tcPr>
          <w:p w14:paraId="07642CF0" w14:textId="77777777" w:rsidR="00024E8A" w:rsidRDefault="00024E8A">
            <w:pPr>
              <w:pStyle w:val="ConsPlusNormal"/>
              <w:jc w:val="center"/>
            </w:pPr>
            <w:r>
              <w:t>9258,08</w:t>
            </w:r>
          </w:p>
        </w:tc>
        <w:tc>
          <w:tcPr>
            <w:tcW w:w="1644" w:type="dxa"/>
            <w:tcBorders>
              <w:top w:val="single" w:sz="4" w:space="0" w:color="auto"/>
              <w:left w:val="single" w:sz="4" w:space="0" w:color="auto"/>
              <w:bottom w:val="single" w:sz="4" w:space="0" w:color="auto"/>
              <w:right w:val="single" w:sz="4" w:space="0" w:color="auto"/>
            </w:tcBorders>
          </w:tcPr>
          <w:p w14:paraId="291C9834" w14:textId="77777777" w:rsidR="00024E8A" w:rsidRDefault="00024E8A">
            <w:pPr>
              <w:pStyle w:val="ConsPlusNormal"/>
              <w:jc w:val="center"/>
            </w:pPr>
            <w:r>
              <w:t>16820,66</w:t>
            </w:r>
          </w:p>
        </w:tc>
      </w:tr>
      <w:tr w:rsidR="00024E8A" w14:paraId="61BC59B0" w14:textId="77777777">
        <w:tc>
          <w:tcPr>
            <w:tcW w:w="1474" w:type="dxa"/>
            <w:tcBorders>
              <w:top w:val="single" w:sz="4" w:space="0" w:color="auto"/>
              <w:left w:val="single" w:sz="4" w:space="0" w:color="auto"/>
              <w:bottom w:val="single" w:sz="4" w:space="0" w:color="auto"/>
              <w:right w:val="single" w:sz="4" w:space="0" w:color="auto"/>
            </w:tcBorders>
          </w:tcPr>
          <w:p w14:paraId="4C1F1574" w14:textId="77777777" w:rsidR="00024E8A" w:rsidRDefault="00024E8A">
            <w:pPr>
              <w:pStyle w:val="ConsPlusNormal"/>
              <w:jc w:val="center"/>
            </w:pPr>
            <w:r>
              <w:t>1.4.1.1.1</w:t>
            </w:r>
          </w:p>
        </w:tc>
        <w:tc>
          <w:tcPr>
            <w:tcW w:w="4252" w:type="dxa"/>
            <w:tcBorders>
              <w:top w:val="single" w:sz="4" w:space="0" w:color="auto"/>
              <w:left w:val="single" w:sz="4" w:space="0" w:color="auto"/>
              <w:bottom w:val="single" w:sz="4" w:space="0" w:color="auto"/>
              <w:right w:val="single" w:sz="4" w:space="0" w:color="auto"/>
            </w:tcBorders>
          </w:tcPr>
          <w:p w14:paraId="5F86D5C9" w14:textId="77777777" w:rsidR="00024E8A" w:rsidRDefault="00024E8A">
            <w:pPr>
              <w:pStyle w:val="ConsPlusNormal"/>
            </w:pPr>
            <w:r>
              <w:t>в том числе межбюджетные трансферты</w:t>
            </w:r>
          </w:p>
        </w:tc>
        <w:tc>
          <w:tcPr>
            <w:tcW w:w="1077" w:type="dxa"/>
            <w:tcBorders>
              <w:top w:val="single" w:sz="4" w:space="0" w:color="auto"/>
              <w:left w:val="single" w:sz="4" w:space="0" w:color="auto"/>
              <w:bottom w:val="single" w:sz="4" w:space="0" w:color="auto"/>
              <w:right w:val="single" w:sz="4" w:space="0" w:color="auto"/>
            </w:tcBorders>
          </w:tcPr>
          <w:p w14:paraId="52C46745"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53BAA772" w14:textId="77777777" w:rsidR="00024E8A" w:rsidRDefault="00024E8A">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tcPr>
          <w:p w14:paraId="3AB6910A" w14:textId="77777777" w:rsidR="00024E8A" w:rsidRDefault="00024E8A">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14:paraId="08E6F132" w14:textId="77777777" w:rsidR="00024E8A" w:rsidRDefault="00024E8A">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14:paraId="1EBFC65C" w14:textId="77777777" w:rsidR="00024E8A" w:rsidRDefault="00024E8A">
            <w:pPr>
              <w:pStyle w:val="ConsPlusNormal"/>
              <w:jc w:val="center"/>
            </w:pPr>
            <w:r>
              <w:t>7562,58</w:t>
            </w:r>
          </w:p>
        </w:tc>
        <w:tc>
          <w:tcPr>
            <w:tcW w:w="1304" w:type="dxa"/>
            <w:tcBorders>
              <w:top w:val="single" w:sz="4" w:space="0" w:color="auto"/>
              <w:left w:val="single" w:sz="4" w:space="0" w:color="auto"/>
              <w:bottom w:val="single" w:sz="4" w:space="0" w:color="auto"/>
              <w:right w:val="single" w:sz="4" w:space="0" w:color="auto"/>
            </w:tcBorders>
          </w:tcPr>
          <w:p w14:paraId="3E297DEE" w14:textId="77777777" w:rsidR="00024E8A" w:rsidRDefault="00024E8A">
            <w:pPr>
              <w:pStyle w:val="ConsPlusNormal"/>
              <w:jc w:val="center"/>
            </w:pPr>
            <w:r>
              <w:t>9258,08</w:t>
            </w:r>
          </w:p>
        </w:tc>
        <w:tc>
          <w:tcPr>
            <w:tcW w:w="1644" w:type="dxa"/>
            <w:tcBorders>
              <w:top w:val="single" w:sz="4" w:space="0" w:color="auto"/>
              <w:left w:val="single" w:sz="4" w:space="0" w:color="auto"/>
              <w:bottom w:val="single" w:sz="4" w:space="0" w:color="auto"/>
              <w:right w:val="single" w:sz="4" w:space="0" w:color="auto"/>
            </w:tcBorders>
          </w:tcPr>
          <w:p w14:paraId="58D0EA60" w14:textId="77777777" w:rsidR="00024E8A" w:rsidRDefault="00024E8A">
            <w:pPr>
              <w:pStyle w:val="ConsPlusNormal"/>
              <w:jc w:val="center"/>
            </w:pPr>
            <w:r>
              <w:t>16820,66</w:t>
            </w:r>
          </w:p>
        </w:tc>
      </w:tr>
      <w:tr w:rsidR="00024E8A" w14:paraId="538A3362" w14:textId="77777777">
        <w:tc>
          <w:tcPr>
            <w:tcW w:w="1474" w:type="dxa"/>
            <w:tcBorders>
              <w:top w:val="single" w:sz="4" w:space="0" w:color="auto"/>
              <w:left w:val="single" w:sz="4" w:space="0" w:color="auto"/>
              <w:bottom w:val="single" w:sz="4" w:space="0" w:color="auto"/>
              <w:right w:val="single" w:sz="4" w:space="0" w:color="auto"/>
            </w:tcBorders>
          </w:tcPr>
          <w:p w14:paraId="11C99599" w14:textId="77777777" w:rsidR="00024E8A" w:rsidRDefault="00024E8A">
            <w:pPr>
              <w:pStyle w:val="ConsPlusNormal"/>
              <w:jc w:val="center"/>
            </w:pPr>
            <w:r>
              <w:t>1.4.1.1</w:t>
            </w:r>
          </w:p>
        </w:tc>
        <w:tc>
          <w:tcPr>
            <w:tcW w:w="4252" w:type="dxa"/>
            <w:tcBorders>
              <w:top w:val="single" w:sz="4" w:space="0" w:color="auto"/>
              <w:left w:val="single" w:sz="4" w:space="0" w:color="auto"/>
              <w:bottom w:val="single" w:sz="4" w:space="0" w:color="auto"/>
              <w:right w:val="single" w:sz="4" w:space="0" w:color="auto"/>
            </w:tcBorders>
          </w:tcPr>
          <w:p w14:paraId="7D7CCE31" w14:textId="77777777" w:rsidR="00024E8A" w:rsidRDefault="00024E8A">
            <w:pPr>
              <w:pStyle w:val="ConsPlusNormal"/>
            </w:pPr>
            <w:r>
              <w:t>местным бюджетам</w:t>
            </w:r>
          </w:p>
        </w:tc>
        <w:tc>
          <w:tcPr>
            <w:tcW w:w="1077" w:type="dxa"/>
            <w:tcBorders>
              <w:top w:val="single" w:sz="4" w:space="0" w:color="auto"/>
              <w:left w:val="single" w:sz="4" w:space="0" w:color="auto"/>
              <w:bottom w:val="single" w:sz="4" w:space="0" w:color="auto"/>
              <w:right w:val="single" w:sz="4" w:space="0" w:color="auto"/>
            </w:tcBorders>
          </w:tcPr>
          <w:p w14:paraId="37FF362C"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54CDFFF0" w14:textId="77777777" w:rsidR="00024E8A" w:rsidRDefault="00024E8A">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tcPr>
          <w:p w14:paraId="7DE07EBD" w14:textId="77777777" w:rsidR="00024E8A" w:rsidRDefault="00024E8A">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14:paraId="286B0FB9" w14:textId="77777777" w:rsidR="00024E8A" w:rsidRDefault="00024E8A">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14:paraId="2E46F7D0" w14:textId="77777777" w:rsidR="00024E8A" w:rsidRDefault="00024E8A">
            <w:pPr>
              <w:pStyle w:val="ConsPlusNormal"/>
              <w:jc w:val="center"/>
            </w:pPr>
            <w:r>
              <w:t>7562,58</w:t>
            </w:r>
          </w:p>
        </w:tc>
        <w:tc>
          <w:tcPr>
            <w:tcW w:w="1304" w:type="dxa"/>
            <w:tcBorders>
              <w:top w:val="single" w:sz="4" w:space="0" w:color="auto"/>
              <w:left w:val="single" w:sz="4" w:space="0" w:color="auto"/>
              <w:bottom w:val="single" w:sz="4" w:space="0" w:color="auto"/>
              <w:right w:val="single" w:sz="4" w:space="0" w:color="auto"/>
            </w:tcBorders>
          </w:tcPr>
          <w:p w14:paraId="739DA49A" w14:textId="77777777" w:rsidR="00024E8A" w:rsidRDefault="00024E8A">
            <w:pPr>
              <w:pStyle w:val="ConsPlusNormal"/>
              <w:jc w:val="center"/>
            </w:pPr>
            <w:r>
              <w:t>9258,08</w:t>
            </w:r>
          </w:p>
        </w:tc>
        <w:tc>
          <w:tcPr>
            <w:tcW w:w="1644" w:type="dxa"/>
            <w:tcBorders>
              <w:top w:val="single" w:sz="4" w:space="0" w:color="auto"/>
              <w:left w:val="single" w:sz="4" w:space="0" w:color="auto"/>
              <w:bottom w:val="single" w:sz="4" w:space="0" w:color="auto"/>
              <w:right w:val="single" w:sz="4" w:space="0" w:color="auto"/>
            </w:tcBorders>
          </w:tcPr>
          <w:p w14:paraId="01C09113" w14:textId="77777777" w:rsidR="00024E8A" w:rsidRDefault="00024E8A">
            <w:pPr>
              <w:pStyle w:val="ConsPlusNormal"/>
              <w:jc w:val="center"/>
            </w:pPr>
            <w:r>
              <w:t>16820,66</w:t>
            </w:r>
          </w:p>
        </w:tc>
      </w:tr>
      <w:tr w:rsidR="00024E8A" w14:paraId="34C569CE" w14:textId="77777777">
        <w:tc>
          <w:tcPr>
            <w:tcW w:w="1474" w:type="dxa"/>
            <w:tcBorders>
              <w:top w:val="single" w:sz="4" w:space="0" w:color="auto"/>
              <w:left w:val="single" w:sz="4" w:space="0" w:color="auto"/>
              <w:bottom w:val="single" w:sz="4" w:space="0" w:color="auto"/>
              <w:right w:val="single" w:sz="4" w:space="0" w:color="auto"/>
            </w:tcBorders>
          </w:tcPr>
          <w:p w14:paraId="77E21A41" w14:textId="77777777" w:rsidR="00024E8A" w:rsidRDefault="00024E8A">
            <w:pPr>
              <w:pStyle w:val="ConsPlusNormal"/>
              <w:jc w:val="center"/>
            </w:pPr>
            <w:r>
              <w:t>1.4</w:t>
            </w:r>
          </w:p>
        </w:tc>
        <w:tc>
          <w:tcPr>
            <w:tcW w:w="4252" w:type="dxa"/>
            <w:tcBorders>
              <w:top w:val="single" w:sz="4" w:space="0" w:color="auto"/>
              <w:left w:val="single" w:sz="4" w:space="0" w:color="auto"/>
              <w:bottom w:val="single" w:sz="4" w:space="0" w:color="auto"/>
              <w:right w:val="single" w:sz="4" w:space="0" w:color="auto"/>
            </w:tcBorders>
          </w:tcPr>
          <w:p w14:paraId="381636C9" w14:textId="77777777" w:rsidR="00024E8A" w:rsidRDefault="00024E8A">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47408A92" w14:textId="77777777" w:rsidR="00024E8A" w:rsidRDefault="00024E8A">
            <w:pPr>
              <w:pStyle w:val="ConsPlusNormal"/>
            </w:pPr>
          </w:p>
        </w:tc>
        <w:tc>
          <w:tcPr>
            <w:tcW w:w="1134" w:type="dxa"/>
            <w:tcBorders>
              <w:top w:val="single" w:sz="4" w:space="0" w:color="auto"/>
              <w:left w:val="single" w:sz="4" w:space="0" w:color="auto"/>
              <w:bottom w:val="single" w:sz="4" w:space="0" w:color="auto"/>
              <w:right w:val="single" w:sz="4" w:space="0" w:color="auto"/>
            </w:tcBorders>
          </w:tcPr>
          <w:p w14:paraId="1210DCCE" w14:textId="77777777" w:rsidR="00024E8A" w:rsidRDefault="00024E8A">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2BF3958A" w14:textId="77777777" w:rsidR="00024E8A" w:rsidRDefault="00024E8A">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3ABCACA5" w14:textId="77777777" w:rsidR="00024E8A" w:rsidRDefault="00024E8A">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733803CA" w14:textId="77777777" w:rsidR="00024E8A" w:rsidRDefault="00024E8A">
            <w:pPr>
              <w:pStyle w:val="ConsPlusNormal"/>
            </w:pPr>
          </w:p>
        </w:tc>
        <w:tc>
          <w:tcPr>
            <w:tcW w:w="1304" w:type="dxa"/>
            <w:tcBorders>
              <w:top w:val="single" w:sz="4" w:space="0" w:color="auto"/>
              <w:left w:val="single" w:sz="4" w:space="0" w:color="auto"/>
              <w:bottom w:val="single" w:sz="4" w:space="0" w:color="auto"/>
              <w:right w:val="single" w:sz="4" w:space="0" w:color="auto"/>
            </w:tcBorders>
          </w:tcPr>
          <w:p w14:paraId="46F65205" w14:textId="77777777" w:rsidR="00024E8A" w:rsidRDefault="00024E8A">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72B56A8C" w14:textId="77777777" w:rsidR="00024E8A" w:rsidRDefault="00024E8A">
            <w:pPr>
              <w:pStyle w:val="ConsPlusNormal"/>
            </w:pPr>
          </w:p>
        </w:tc>
      </w:tr>
      <w:tr w:rsidR="00024E8A" w14:paraId="6DA698B4" w14:textId="77777777">
        <w:tc>
          <w:tcPr>
            <w:tcW w:w="1474" w:type="dxa"/>
            <w:tcBorders>
              <w:top w:val="single" w:sz="4" w:space="0" w:color="auto"/>
              <w:left w:val="single" w:sz="4" w:space="0" w:color="auto"/>
              <w:bottom w:val="single" w:sz="4" w:space="0" w:color="auto"/>
              <w:right w:val="single" w:sz="4" w:space="0" w:color="auto"/>
            </w:tcBorders>
          </w:tcPr>
          <w:p w14:paraId="1478E1E0" w14:textId="77777777" w:rsidR="00024E8A" w:rsidRDefault="00024E8A">
            <w:pPr>
              <w:pStyle w:val="ConsPlusNormal"/>
              <w:jc w:val="center"/>
            </w:pPr>
            <w:r>
              <w:t>1.4.1.2</w:t>
            </w:r>
          </w:p>
        </w:tc>
        <w:tc>
          <w:tcPr>
            <w:tcW w:w="4252" w:type="dxa"/>
            <w:tcBorders>
              <w:top w:val="single" w:sz="4" w:space="0" w:color="auto"/>
              <w:left w:val="single" w:sz="4" w:space="0" w:color="auto"/>
              <w:bottom w:val="single" w:sz="4" w:space="0" w:color="auto"/>
              <w:right w:val="single" w:sz="4" w:space="0" w:color="auto"/>
            </w:tcBorders>
          </w:tcPr>
          <w:p w14:paraId="7C7E0046" w14:textId="77777777" w:rsidR="00024E8A" w:rsidRDefault="00024E8A">
            <w:pPr>
              <w:pStyle w:val="ConsPlusNormal"/>
            </w:pPr>
            <w:r>
              <w:t>свод бюджетов муниципальных образований</w:t>
            </w:r>
          </w:p>
        </w:tc>
        <w:tc>
          <w:tcPr>
            <w:tcW w:w="1077" w:type="dxa"/>
            <w:tcBorders>
              <w:top w:val="single" w:sz="4" w:space="0" w:color="auto"/>
              <w:left w:val="single" w:sz="4" w:space="0" w:color="auto"/>
              <w:bottom w:val="single" w:sz="4" w:space="0" w:color="auto"/>
              <w:right w:val="single" w:sz="4" w:space="0" w:color="auto"/>
            </w:tcBorders>
          </w:tcPr>
          <w:p w14:paraId="08DD7C96"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34014369" w14:textId="77777777" w:rsidR="00024E8A" w:rsidRDefault="00024E8A">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tcPr>
          <w:p w14:paraId="2F83E079" w14:textId="77777777" w:rsidR="00024E8A" w:rsidRDefault="00024E8A">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14:paraId="714746D0" w14:textId="77777777" w:rsidR="00024E8A" w:rsidRDefault="00024E8A">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14:paraId="567496FE" w14:textId="77777777" w:rsidR="00024E8A" w:rsidRDefault="00024E8A">
            <w:pPr>
              <w:pStyle w:val="ConsPlusNormal"/>
              <w:jc w:val="center"/>
            </w:pPr>
            <w:r>
              <w:t>7710,18</w:t>
            </w:r>
          </w:p>
        </w:tc>
        <w:tc>
          <w:tcPr>
            <w:tcW w:w="1304" w:type="dxa"/>
            <w:tcBorders>
              <w:top w:val="single" w:sz="4" w:space="0" w:color="auto"/>
              <w:left w:val="single" w:sz="4" w:space="0" w:color="auto"/>
              <w:bottom w:val="single" w:sz="4" w:space="0" w:color="auto"/>
              <w:right w:val="single" w:sz="4" w:space="0" w:color="auto"/>
            </w:tcBorders>
          </w:tcPr>
          <w:p w14:paraId="51D16ACF" w14:textId="77777777" w:rsidR="00024E8A" w:rsidRDefault="00024E8A">
            <w:pPr>
              <w:pStyle w:val="ConsPlusNormal"/>
              <w:jc w:val="center"/>
            </w:pPr>
            <w:r>
              <w:t>9335,88</w:t>
            </w:r>
          </w:p>
        </w:tc>
        <w:tc>
          <w:tcPr>
            <w:tcW w:w="1644" w:type="dxa"/>
            <w:tcBorders>
              <w:top w:val="single" w:sz="4" w:space="0" w:color="auto"/>
              <w:left w:val="single" w:sz="4" w:space="0" w:color="auto"/>
              <w:bottom w:val="single" w:sz="4" w:space="0" w:color="auto"/>
              <w:right w:val="single" w:sz="4" w:space="0" w:color="auto"/>
            </w:tcBorders>
          </w:tcPr>
          <w:p w14:paraId="69FB6D8D" w14:textId="77777777" w:rsidR="00024E8A" w:rsidRDefault="00024E8A">
            <w:pPr>
              <w:pStyle w:val="ConsPlusNormal"/>
              <w:jc w:val="center"/>
            </w:pPr>
            <w:r>
              <w:t>17046,06</w:t>
            </w:r>
          </w:p>
        </w:tc>
      </w:tr>
      <w:tr w:rsidR="00024E8A" w14:paraId="4FBD13FB" w14:textId="77777777">
        <w:tc>
          <w:tcPr>
            <w:tcW w:w="1474" w:type="dxa"/>
            <w:tcBorders>
              <w:top w:val="single" w:sz="4" w:space="0" w:color="auto"/>
              <w:left w:val="single" w:sz="4" w:space="0" w:color="auto"/>
              <w:bottom w:val="single" w:sz="4" w:space="0" w:color="auto"/>
              <w:right w:val="single" w:sz="4" w:space="0" w:color="auto"/>
            </w:tcBorders>
          </w:tcPr>
          <w:p w14:paraId="2B3D3378" w14:textId="77777777" w:rsidR="00024E8A" w:rsidRDefault="00024E8A">
            <w:pPr>
              <w:pStyle w:val="ConsPlusNormal"/>
              <w:jc w:val="center"/>
            </w:pPr>
            <w:r>
              <w:t>1.4.1.2.3</w:t>
            </w:r>
          </w:p>
        </w:tc>
        <w:tc>
          <w:tcPr>
            <w:tcW w:w="4252" w:type="dxa"/>
            <w:tcBorders>
              <w:top w:val="single" w:sz="4" w:space="0" w:color="auto"/>
              <w:left w:val="single" w:sz="4" w:space="0" w:color="auto"/>
              <w:bottom w:val="single" w:sz="4" w:space="0" w:color="auto"/>
              <w:right w:val="single" w:sz="4" w:space="0" w:color="auto"/>
            </w:tcBorders>
          </w:tcPr>
          <w:p w14:paraId="65EC42A8" w14:textId="77777777" w:rsidR="00024E8A" w:rsidRDefault="00024E8A">
            <w:pPr>
              <w:pStyle w:val="ConsPlusNormal"/>
            </w:pPr>
            <w:r>
              <w:t>межбюджетные трансферты в местные бюджеты</w:t>
            </w:r>
          </w:p>
        </w:tc>
        <w:tc>
          <w:tcPr>
            <w:tcW w:w="1077" w:type="dxa"/>
            <w:tcBorders>
              <w:top w:val="single" w:sz="4" w:space="0" w:color="auto"/>
              <w:left w:val="single" w:sz="4" w:space="0" w:color="auto"/>
              <w:bottom w:val="single" w:sz="4" w:space="0" w:color="auto"/>
              <w:right w:val="single" w:sz="4" w:space="0" w:color="auto"/>
            </w:tcBorders>
          </w:tcPr>
          <w:p w14:paraId="33C60C7C"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4FD9C8A3" w14:textId="77777777" w:rsidR="00024E8A" w:rsidRDefault="00024E8A">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tcPr>
          <w:p w14:paraId="70F2FC04" w14:textId="77777777" w:rsidR="00024E8A" w:rsidRDefault="00024E8A">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14:paraId="34BB0763" w14:textId="77777777" w:rsidR="00024E8A" w:rsidRDefault="00024E8A">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14:paraId="06172408" w14:textId="77777777" w:rsidR="00024E8A" w:rsidRDefault="00024E8A">
            <w:pPr>
              <w:pStyle w:val="ConsPlusNormal"/>
              <w:jc w:val="center"/>
            </w:pPr>
            <w:r>
              <w:t>0,00</w:t>
            </w:r>
          </w:p>
        </w:tc>
        <w:tc>
          <w:tcPr>
            <w:tcW w:w="1304" w:type="dxa"/>
            <w:tcBorders>
              <w:top w:val="single" w:sz="4" w:space="0" w:color="auto"/>
              <w:left w:val="single" w:sz="4" w:space="0" w:color="auto"/>
              <w:bottom w:val="single" w:sz="4" w:space="0" w:color="auto"/>
              <w:right w:val="single" w:sz="4" w:space="0" w:color="auto"/>
            </w:tcBorders>
          </w:tcPr>
          <w:p w14:paraId="40CDE9D3" w14:textId="77777777" w:rsidR="00024E8A" w:rsidRDefault="00024E8A">
            <w:pPr>
              <w:pStyle w:val="ConsPlusNormal"/>
              <w:jc w:val="center"/>
            </w:pPr>
            <w:r>
              <w:t>0,00</w:t>
            </w:r>
          </w:p>
        </w:tc>
        <w:tc>
          <w:tcPr>
            <w:tcW w:w="1644" w:type="dxa"/>
            <w:tcBorders>
              <w:top w:val="single" w:sz="4" w:space="0" w:color="auto"/>
              <w:left w:val="single" w:sz="4" w:space="0" w:color="auto"/>
              <w:bottom w:val="single" w:sz="4" w:space="0" w:color="auto"/>
              <w:right w:val="single" w:sz="4" w:space="0" w:color="auto"/>
            </w:tcBorders>
          </w:tcPr>
          <w:p w14:paraId="36900FDB" w14:textId="77777777" w:rsidR="00024E8A" w:rsidRDefault="00024E8A">
            <w:pPr>
              <w:pStyle w:val="ConsPlusNormal"/>
              <w:jc w:val="center"/>
            </w:pPr>
            <w:r>
              <w:t>0,00</w:t>
            </w:r>
          </w:p>
        </w:tc>
      </w:tr>
      <w:tr w:rsidR="00024E8A" w14:paraId="42BE40D2" w14:textId="77777777">
        <w:tc>
          <w:tcPr>
            <w:tcW w:w="1474" w:type="dxa"/>
            <w:tcBorders>
              <w:top w:val="single" w:sz="4" w:space="0" w:color="auto"/>
              <w:left w:val="single" w:sz="4" w:space="0" w:color="auto"/>
              <w:bottom w:val="single" w:sz="4" w:space="0" w:color="auto"/>
              <w:right w:val="single" w:sz="4" w:space="0" w:color="auto"/>
            </w:tcBorders>
          </w:tcPr>
          <w:p w14:paraId="23B472B4" w14:textId="77777777" w:rsidR="00024E8A" w:rsidRDefault="00024E8A">
            <w:pPr>
              <w:pStyle w:val="ConsPlusNormal"/>
              <w:jc w:val="center"/>
            </w:pPr>
            <w:r>
              <w:t>1.4.2</w:t>
            </w:r>
          </w:p>
        </w:tc>
        <w:tc>
          <w:tcPr>
            <w:tcW w:w="4252" w:type="dxa"/>
            <w:tcBorders>
              <w:top w:val="single" w:sz="4" w:space="0" w:color="auto"/>
              <w:left w:val="single" w:sz="4" w:space="0" w:color="auto"/>
              <w:bottom w:val="single" w:sz="4" w:space="0" w:color="auto"/>
              <w:right w:val="single" w:sz="4" w:space="0" w:color="auto"/>
            </w:tcBorders>
          </w:tcPr>
          <w:p w14:paraId="5CA13A28" w14:textId="77777777" w:rsidR="00024E8A" w:rsidRDefault="00024E8A">
            <w:pPr>
              <w:pStyle w:val="ConsPlusNormal"/>
            </w:pPr>
            <w:r>
              <w:t>Бюджеты государственных внебюджетных фондов Российской Федерации, всего</w:t>
            </w:r>
          </w:p>
        </w:tc>
        <w:tc>
          <w:tcPr>
            <w:tcW w:w="1077" w:type="dxa"/>
            <w:tcBorders>
              <w:top w:val="single" w:sz="4" w:space="0" w:color="auto"/>
              <w:left w:val="single" w:sz="4" w:space="0" w:color="auto"/>
              <w:bottom w:val="single" w:sz="4" w:space="0" w:color="auto"/>
              <w:right w:val="single" w:sz="4" w:space="0" w:color="auto"/>
            </w:tcBorders>
          </w:tcPr>
          <w:p w14:paraId="3040F769"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476039AE" w14:textId="77777777" w:rsidR="00024E8A" w:rsidRDefault="00024E8A">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tcPr>
          <w:p w14:paraId="5191AD70" w14:textId="77777777" w:rsidR="00024E8A" w:rsidRDefault="00024E8A">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14:paraId="5CB78ABC" w14:textId="77777777" w:rsidR="00024E8A" w:rsidRDefault="00024E8A">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14:paraId="08524177" w14:textId="77777777" w:rsidR="00024E8A" w:rsidRDefault="00024E8A">
            <w:pPr>
              <w:pStyle w:val="ConsPlusNormal"/>
              <w:jc w:val="center"/>
            </w:pPr>
            <w:r>
              <w:t>0,00</w:t>
            </w:r>
          </w:p>
        </w:tc>
        <w:tc>
          <w:tcPr>
            <w:tcW w:w="1304" w:type="dxa"/>
            <w:tcBorders>
              <w:top w:val="single" w:sz="4" w:space="0" w:color="auto"/>
              <w:left w:val="single" w:sz="4" w:space="0" w:color="auto"/>
              <w:bottom w:val="single" w:sz="4" w:space="0" w:color="auto"/>
              <w:right w:val="single" w:sz="4" w:space="0" w:color="auto"/>
            </w:tcBorders>
          </w:tcPr>
          <w:p w14:paraId="56A62CAC" w14:textId="77777777" w:rsidR="00024E8A" w:rsidRDefault="00024E8A">
            <w:pPr>
              <w:pStyle w:val="ConsPlusNormal"/>
              <w:jc w:val="center"/>
            </w:pPr>
            <w:r>
              <w:t>0,00</w:t>
            </w:r>
          </w:p>
        </w:tc>
        <w:tc>
          <w:tcPr>
            <w:tcW w:w="1644" w:type="dxa"/>
            <w:tcBorders>
              <w:top w:val="single" w:sz="4" w:space="0" w:color="auto"/>
              <w:left w:val="single" w:sz="4" w:space="0" w:color="auto"/>
              <w:bottom w:val="single" w:sz="4" w:space="0" w:color="auto"/>
              <w:right w:val="single" w:sz="4" w:space="0" w:color="auto"/>
            </w:tcBorders>
          </w:tcPr>
          <w:p w14:paraId="400CB666" w14:textId="77777777" w:rsidR="00024E8A" w:rsidRDefault="00024E8A">
            <w:pPr>
              <w:pStyle w:val="ConsPlusNormal"/>
              <w:jc w:val="center"/>
            </w:pPr>
            <w:r>
              <w:t>0,00</w:t>
            </w:r>
          </w:p>
        </w:tc>
      </w:tr>
      <w:tr w:rsidR="00024E8A" w14:paraId="671CDE75" w14:textId="77777777">
        <w:tc>
          <w:tcPr>
            <w:tcW w:w="1474" w:type="dxa"/>
            <w:tcBorders>
              <w:top w:val="single" w:sz="4" w:space="0" w:color="auto"/>
              <w:left w:val="single" w:sz="4" w:space="0" w:color="auto"/>
              <w:bottom w:val="single" w:sz="4" w:space="0" w:color="auto"/>
              <w:right w:val="single" w:sz="4" w:space="0" w:color="auto"/>
            </w:tcBorders>
          </w:tcPr>
          <w:p w14:paraId="17C982FF" w14:textId="77777777" w:rsidR="00024E8A" w:rsidRDefault="00024E8A">
            <w:pPr>
              <w:pStyle w:val="ConsPlusNormal"/>
              <w:jc w:val="center"/>
            </w:pPr>
            <w:r>
              <w:t>1.4.3</w:t>
            </w:r>
          </w:p>
        </w:tc>
        <w:tc>
          <w:tcPr>
            <w:tcW w:w="4252" w:type="dxa"/>
            <w:tcBorders>
              <w:top w:val="single" w:sz="4" w:space="0" w:color="auto"/>
              <w:left w:val="single" w:sz="4" w:space="0" w:color="auto"/>
              <w:bottom w:val="single" w:sz="4" w:space="0" w:color="auto"/>
              <w:right w:val="single" w:sz="4" w:space="0" w:color="auto"/>
            </w:tcBorders>
          </w:tcPr>
          <w:p w14:paraId="28B327C9" w14:textId="77777777" w:rsidR="00024E8A" w:rsidRDefault="00024E8A">
            <w:pPr>
              <w:pStyle w:val="ConsPlusNormal"/>
            </w:pPr>
            <w:r>
              <w:t>Внебюджетные источники, всего</w:t>
            </w:r>
          </w:p>
        </w:tc>
        <w:tc>
          <w:tcPr>
            <w:tcW w:w="1077" w:type="dxa"/>
            <w:tcBorders>
              <w:top w:val="single" w:sz="4" w:space="0" w:color="auto"/>
              <w:left w:val="single" w:sz="4" w:space="0" w:color="auto"/>
              <w:bottom w:val="single" w:sz="4" w:space="0" w:color="auto"/>
              <w:right w:val="single" w:sz="4" w:space="0" w:color="auto"/>
            </w:tcBorders>
          </w:tcPr>
          <w:p w14:paraId="7C0A17DE"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2A42954A" w14:textId="77777777" w:rsidR="00024E8A" w:rsidRDefault="00024E8A">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tcPr>
          <w:p w14:paraId="5765F240" w14:textId="77777777" w:rsidR="00024E8A" w:rsidRDefault="00024E8A">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14:paraId="7D0B6E31" w14:textId="77777777" w:rsidR="00024E8A" w:rsidRDefault="00024E8A">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14:paraId="3A8F520D" w14:textId="77777777" w:rsidR="00024E8A" w:rsidRDefault="00024E8A">
            <w:pPr>
              <w:pStyle w:val="ConsPlusNormal"/>
              <w:jc w:val="center"/>
            </w:pPr>
            <w:r>
              <w:t>0,00</w:t>
            </w:r>
          </w:p>
        </w:tc>
        <w:tc>
          <w:tcPr>
            <w:tcW w:w="1304" w:type="dxa"/>
            <w:tcBorders>
              <w:top w:val="single" w:sz="4" w:space="0" w:color="auto"/>
              <w:left w:val="single" w:sz="4" w:space="0" w:color="auto"/>
              <w:bottom w:val="single" w:sz="4" w:space="0" w:color="auto"/>
              <w:right w:val="single" w:sz="4" w:space="0" w:color="auto"/>
            </w:tcBorders>
          </w:tcPr>
          <w:p w14:paraId="274B8721" w14:textId="77777777" w:rsidR="00024E8A" w:rsidRDefault="00024E8A">
            <w:pPr>
              <w:pStyle w:val="ConsPlusNormal"/>
              <w:jc w:val="center"/>
            </w:pPr>
            <w:r>
              <w:t>0,00</w:t>
            </w:r>
          </w:p>
        </w:tc>
        <w:tc>
          <w:tcPr>
            <w:tcW w:w="1644" w:type="dxa"/>
            <w:tcBorders>
              <w:top w:val="single" w:sz="4" w:space="0" w:color="auto"/>
              <w:left w:val="single" w:sz="4" w:space="0" w:color="auto"/>
              <w:bottom w:val="single" w:sz="4" w:space="0" w:color="auto"/>
              <w:right w:val="single" w:sz="4" w:space="0" w:color="auto"/>
            </w:tcBorders>
          </w:tcPr>
          <w:p w14:paraId="178BBEA1" w14:textId="77777777" w:rsidR="00024E8A" w:rsidRDefault="00024E8A">
            <w:pPr>
              <w:pStyle w:val="ConsPlusNormal"/>
              <w:jc w:val="center"/>
            </w:pPr>
            <w:r>
              <w:t>0,00</w:t>
            </w:r>
          </w:p>
        </w:tc>
      </w:tr>
      <w:tr w:rsidR="00024E8A" w14:paraId="660056CE" w14:textId="77777777">
        <w:tc>
          <w:tcPr>
            <w:tcW w:w="5726" w:type="dxa"/>
            <w:gridSpan w:val="2"/>
            <w:tcBorders>
              <w:top w:val="single" w:sz="4" w:space="0" w:color="auto"/>
              <w:left w:val="single" w:sz="4" w:space="0" w:color="auto"/>
              <w:bottom w:val="single" w:sz="4" w:space="0" w:color="auto"/>
              <w:right w:val="single" w:sz="4" w:space="0" w:color="auto"/>
            </w:tcBorders>
          </w:tcPr>
          <w:p w14:paraId="598F22A4" w14:textId="77777777" w:rsidR="00024E8A" w:rsidRDefault="00024E8A">
            <w:pPr>
              <w:pStyle w:val="ConsPlusNormal"/>
            </w:pPr>
            <w:r>
              <w:t>Итого по региональному проекту:</w:t>
            </w:r>
          </w:p>
        </w:tc>
        <w:tc>
          <w:tcPr>
            <w:tcW w:w="1077" w:type="dxa"/>
            <w:tcBorders>
              <w:top w:val="single" w:sz="4" w:space="0" w:color="auto"/>
              <w:left w:val="single" w:sz="4" w:space="0" w:color="auto"/>
              <w:bottom w:val="single" w:sz="4" w:space="0" w:color="auto"/>
              <w:right w:val="single" w:sz="4" w:space="0" w:color="auto"/>
            </w:tcBorders>
          </w:tcPr>
          <w:p w14:paraId="6330DC3F" w14:textId="77777777" w:rsidR="00024E8A" w:rsidRDefault="00024E8A">
            <w:pPr>
              <w:pStyle w:val="ConsPlusNormal"/>
              <w:jc w:val="center"/>
            </w:pPr>
            <w:r>
              <w:t>8645,10</w:t>
            </w:r>
          </w:p>
        </w:tc>
        <w:tc>
          <w:tcPr>
            <w:tcW w:w="1134" w:type="dxa"/>
            <w:tcBorders>
              <w:top w:val="single" w:sz="4" w:space="0" w:color="auto"/>
              <w:left w:val="single" w:sz="4" w:space="0" w:color="auto"/>
              <w:bottom w:val="single" w:sz="4" w:space="0" w:color="auto"/>
              <w:right w:val="single" w:sz="4" w:space="0" w:color="auto"/>
            </w:tcBorders>
          </w:tcPr>
          <w:p w14:paraId="647E4197" w14:textId="77777777" w:rsidR="00024E8A" w:rsidRDefault="00024E8A">
            <w:pPr>
              <w:pStyle w:val="ConsPlusNormal"/>
              <w:jc w:val="center"/>
            </w:pPr>
            <w:r>
              <w:t>10915,82</w:t>
            </w:r>
          </w:p>
        </w:tc>
        <w:tc>
          <w:tcPr>
            <w:tcW w:w="1191" w:type="dxa"/>
            <w:tcBorders>
              <w:top w:val="single" w:sz="4" w:space="0" w:color="auto"/>
              <w:left w:val="single" w:sz="4" w:space="0" w:color="auto"/>
              <w:bottom w:val="single" w:sz="4" w:space="0" w:color="auto"/>
              <w:right w:val="single" w:sz="4" w:space="0" w:color="auto"/>
            </w:tcBorders>
          </w:tcPr>
          <w:p w14:paraId="5AA71C7D" w14:textId="77777777" w:rsidR="00024E8A" w:rsidRDefault="00024E8A">
            <w:pPr>
              <w:pStyle w:val="ConsPlusNormal"/>
              <w:jc w:val="center"/>
            </w:pPr>
            <w:r>
              <w:t>214402,77</w:t>
            </w:r>
          </w:p>
        </w:tc>
        <w:tc>
          <w:tcPr>
            <w:tcW w:w="1077" w:type="dxa"/>
            <w:tcBorders>
              <w:top w:val="single" w:sz="4" w:space="0" w:color="auto"/>
              <w:left w:val="single" w:sz="4" w:space="0" w:color="auto"/>
              <w:bottom w:val="single" w:sz="4" w:space="0" w:color="auto"/>
              <w:right w:val="single" w:sz="4" w:space="0" w:color="auto"/>
            </w:tcBorders>
          </w:tcPr>
          <w:p w14:paraId="57FCD10F" w14:textId="77777777" w:rsidR="00024E8A" w:rsidRDefault="00024E8A">
            <w:pPr>
              <w:pStyle w:val="ConsPlusNormal"/>
              <w:jc w:val="center"/>
            </w:pPr>
            <w:r>
              <w:t>8711,91</w:t>
            </w:r>
          </w:p>
        </w:tc>
        <w:tc>
          <w:tcPr>
            <w:tcW w:w="1077" w:type="dxa"/>
            <w:tcBorders>
              <w:top w:val="single" w:sz="4" w:space="0" w:color="auto"/>
              <w:left w:val="single" w:sz="4" w:space="0" w:color="auto"/>
              <w:bottom w:val="single" w:sz="4" w:space="0" w:color="auto"/>
              <w:right w:val="single" w:sz="4" w:space="0" w:color="auto"/>
            </w:tcBorders>
          </w:tcPr>
          <w:p w14:paraId="18ED0AA3" w14:textId="77777777" w:rsidR="00024E8A" w:rsidRDefault="00024E8A">
            <w:pPr>
              <w:pStyle w:val="ConsPlusNormal"/>
              <w:jc w:val="center"/>
            </w:pPr>
            <w:r>
              <w:t>7710,18</w:t>
            </w:r>
          </w:p>
        </w:tc>
        <w:tc>
          <w:tcPr>
            <w:tcW w:w="1304" w:type="dxa"/>
            <w:tcBorders>
              <w:top w:val="single" w:sz="4" w:space="0" w:color="auto"/>
              <w:left w:val="single" w:sz="4" w:space="0" w:color="auto"/>
              <w:bottom w:val="single" w:sz="4" w:space="0" w:color="auto"/>
              <w:right w:val="single" w:sz="4" w:space="0" w:color="auto"/>
            </w:tcBorders>
          </w:tcPr>
          <w:p w14:paraId="58BDCF0D" w14:textId="77777777" w:rsidR="00024E8A" w:rsidRDefault="00024E8A">
            <w:pPr>
              <w:pStyle w:val="ConsPlusNormal"/>
              <w:jc w:val="center"/>
            </w:pPr>
            <w:r>
              <w:t>20998,76</w:t>
            </w:r>
          </w:p>
        </w:tc>
        <w:tc>
          <w:tcPr>
            <w:tcW w:w="1644" w:type="dxa"/>
            <w:tcBorders>
              <w:top w:val="single" w:sz="4" w:space="0" w:color="auto"/>
              <w:left w:val="single" w:sz="4" w:space="0" w:color="auto"/>
              <w:bottom w:val="single" w:sz="4" w:space="0" w:color="auto"/>
              <w:right w:val="single" w:sz="4" w:space="0" w:color="auto"/>
            </w:tcBorders>
          </w:tcPr>
          <w:p w14:paraId="04BD1CA3" w14:textId="77777777" w:rsidR="00024E8A" w:rsidRDefault="00024E8A">
            <w:pPr>
              <w:pStyle w:val="ConsPlusNormal"/>
              <w:jc w:val="center"/>
            </w:pPr>
            <w:r>
              <w:t>271384,54</w:t>
            </w:r>
          </w:p>
        </w:tc>
      </w:tr>
      <w:tr w:rsidR="00024E8A" w14:paraId="1476F631" w14:textId="77777777">
        <w:tc>
          <w:tcPr>
            <w:tcW w:w="5726" w:type="dxa"/>
            <w:gridSpan w:val="2"/>
            <w:tcBorders>
              <w:top w:val="single" w:sz="4" w:space="0" w:color="auto"/>
              <w:left w:val="single" w:sz="4" w:space="0" w:color="auto"/>
              <w:bottom w:val="single" w:sz="4" w:space="0" w:color="auto"/>
              <w:right w:val="single" w:sz="4" w:space="0" w:color="auto"/>
            </w:tcBorders>
          </w:tcPr>
          <w:p w14:paraId="360F0284" w14:textId="77777777" w:rsidR="00024E8A" w:rsidRDefault="00024E8A">
            <w:pPr>
              <w:pStyle w:val="ConsPlusNormal"/>
            </w:pPr>
            <w:r>
              <w:t>Консолидированный бюджет субъекта Российской Федерации, из них</w:t>
            </w:r>
          </w:p>
        </w:tc>
        <w:tc>
          <w:tcPr>
            <w:tcW w:w="1077" w:type="dxa"/>
            <w:tcBorders>
              <w:top w:val="single" w:sz="4" w:space="0" w:color="auto"/>
              <w:left w:val="single" w:sz="4" w:space="0" w:color="auto"/>
              <w:bottom w:val="single" w:sz="4" w:space="0" w:color="auto"/>
              <w:right w:val="single" w:sz="4" w:space="0" w:color="auto"/>
            </w:tcBorders>
          </w:tcPr>
          <w:p w14:paraId="78E04815" w14:textId="77777777" w:rsidR="00024E8A" w:rsidRDefault="00024E8A">
            <w:pPr>
              <w:pStyle w:val="ConsPlusNormal"/>
              <w:jc w:val="center"/>
            </w:pPr>
            <w:r>
              <w:t>8645,10</w:t>
            </w:r>
          </w:p>
        </w:tc>
        <w:tc>
          <w:tcPr>
            <w:tcW w:w="1134" w:type="dxa"/>
            <w:tcBorders>
              <w:top w:val="single" w:sz="4" w:space="0" w:color="auto"/>
              <w:left w:val="single" w:sz="4" w:space="0" w:color="auto"/>
              <w:bottom w:val="single" w:sz="4" w:space="0" w:color="auto"/>
              <w:right w:val="single" w:sz="4" w:space="0" w:color="auto"/>
            </w:tcBorders>
          </w:tcPr>
          <w:p w14:paraId="4F3A4E6E" w14:textId="77777777" w:rsidR="00024E8A" w:rsidRDefault="00024E8A">
            <w:pPr>
              <w:pStyle w:val="ConsPlusNormal"/>
              <w:jc w:val="center"/>
            </w:pPr>
            <w:r>
              <w:t>10915,82</w:t>
            </w:r>
          </w:p>
        </w:tc>
        <w:tc>
          <w:tcPr>
            <w:tcW w:w="1191" w:type="dxa"/>
            <w:tcBorders>
              <w:top w:val="single" w:sz="4" w:space="0" w:color="auto"/>
              <w:left w:val="single" w:sz="4" w:space="0" w:color="auto"/>
              <w:bottom w:val="single" w:sz="4" w:space="0" w:color="auto"/>
              <w:right w:val="single" w:sz="4" w:space="0" w:color="auto"/>
            </w:tcBorders>
          </w:tcPr>
          <w:p w14:paraId="0ADFB518" w14:textId="77777777" w:rsidR="00024E8A" w:rsidRDefault="00024E8A">
            <w:pPr>
              <w:pStyle w:val="ConsPlusNormal"/>
              <w:jc w:val="center"/>
            </w:pPr>
            <w:r>
              <w:t>214402,77</w:t>
            </w:r>
          </w:p>
        </w:tc>
        <w:tc>
          <w:tcPr>
            <w:tcW w:w="1077" w:type="dxa"/>
            <w:tcBorders>
              <w:top w:val="single" w:sz="4" w:space="0" w:color="auto"/>
              <w:left w:val="single" w:sz="4" w:space="0" w:color="auto"/>
              <w:bottom w:val="single" w:sz="4" w:space="0" w:color="auto"/>
              <w:right w:val="single" w:sz="4" w:space="0" w:color="auto"/>
            </w:tcBorders>
          </w:tcPr>
          <w:p w14:paraId="4333191C" w14:textId="77777777" w:rsidR="00024E8A" w:rsidRDefault="00024E8A">
            <w:pPr>
              <w:pStyle w:val="ConsPlusNormal"/>
              <w:jc w:val="center"/>
            </w:pPr>
            <w:r>
              <w:t>8711,91</w:t>
            </w:r>
          </w:p>
        </w:tc>
        <w:tc>
          <w:tcPr>
            <w:tcW w:w="1077" w:type="dxa"/>
            <w:tcBorders>
              <w:top w:val="single" w:sz="4" w:space="0" w:color="auto"/>
              <w:left w:val="single" w:sz="4" w:space="0" w:color="auto"/>
              <w:bottom w:val="single" w:sz="4" w:space="0" w:color="auto"/>
              <w:right w:val="single" w:sz="4" w:space="0" w:color="auto"/>
            </w:tcBorders>
          </w:tcPr>
          <w:p w14:paraId="1A571447" w14:textId="77777777" w:rsidR="00024E8A" w:rsidRDefault="00024E8A">
            <w:pPr>
              <w:pStyle w:val="ConsPlusNormal"/>
              <w:jc w:val="center"/>
            </w:pPr>
            <w:r>
              <w:t>7710,18</w:t>
            </w:r>
          </w:p>
        </w:tc>
        <w:tc>
          <w:tcPr>
            <w:tcW w:w="1304" w:type="dxa"/>
            <w:tcBorders>
              <w:top w:val="single" w:sz="4" w:space="0" w:color="auto"/>
              <w:left w:val="single" w:sz="4" w:space="0" w:color="auto"/>
              <w:bottom w:val="single" w:sz="4" w:space="0" w:color="auto"/>
              <w:right w:val="single" w:sz="4" w:space="0" w:color="auto"/>
            </w:tcBorders>
          </w:tcPr>
          <w:p w14:paraId="19B197C0" w14:textId="77777777" w:rsidR="00024E8A" w:rsidRDefault="00024E8A">
            <w:pPr>
              <w:pStyle w:val="ConsPlusNormal"/>
              <w:jc w:val="center"/>
            </w:pPr>
            <w:r>
              <w:t>20998,76</w:t>
            </w:r>
          </w:p>
        </w:tc>
        <w:tc>
          <w:tcPr>
            <w:tcW w:w="1644" w:type="dxa"/>
            <w:tcBorders>
              <w:top w:val="single" w:sz="4" w:space="0" w:color="auto"/>
              <w:left w:val="single" w:sz="4" w:space="0" w:color="auto"/>
              <w:bottom w:val="single" w:sz="4" w:space="0" w:color="auto"/>
              <w:right w:val="single" w:sz="4" w:space="0" w:color="auto"/>
            </w:tcBorders>
          </w:tcPr>
          <w:p w14:paraId="4D175DD1" w14:textId="77777777" w:rsidR="00024E8A" w:rsidRDefault="00024E8A">
            <w:pPr>
              <w:pStyle w:val="ConsPlusNormal"/>
              <w:jc w:val="center"/>
            </w:pPr>
            <w:r>
              <w:t>271384,54</w:t>
            </w:r>
          </w:p>
        </w:tc>
      </w:tr>
      <w:tr w:rsidR="00024E8A" w14:paraId="3244656A" w14:textId="77777777">
        <w:tc>
          <w:tcPr>
            <w:tcW w:w="5726" w:type="dxa"/>
            <w:gridSpan w:val="2"/>
            <w:tcBorders>
              <w:top w:val="single" w:sz="4" w:space="0" w:color="auto"/>
              <w:left w:val="single" w:sz="4" w:space="0" w:color="auto"/>
              <w:bottom w:val="single" w:sz="4" w:space="0" w:color="auto"/>
              <w:right w:val="single" w:sz="4" w:space="0" w:color="auto"/>
            </w:tcBorders>
          </w:tcPr>
          <w:p w14:paraId="32CF726B" w14:textId="77777777" w:rsidR="00024E8A" w:rsidRDefault="00024E8A">
            <w:pPr>
              <w:pStyle w:val="ConsPlusNormal"/>
            </w:pPr>
            <w:r>
              <w:t>Бюджеты территориальных государственных внебюджетных фондов (бюджеты ТФОМС)</w:t>
            </w:r>
          </w:p>
        </w:tc>
        <w:tc>
          <w:tcPr>
            <w:tcW w:w="1077" w:type="dxa"/>
            <w:tcBorders>
              <w:top w:val="single" w:sz="4" w:space="0" w:color="auto"/>
              <w:left w:val="single" w:sz="4" w:space="0" w:color="auto"/>
              <w:bottom w:val="single" w:sz="4" w:space="0" w:color="auto"/>
              <w:right w:val="single" w:sz="4" w:space="0" w:color="auto"/>
            </w:tcBorders>
          </w:tcPr>
          <w:p w14:paraId="5B654AB0"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57EF1748" w14:textId="77777777" w:rsidR="00024E8A" w:rsidRDefault="00024E8A">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tcPr>
          <w:p w14:paraId="0A5CFABA" w14:textId="77777777" w:rsidR="00024E8A" w:rsidRDefault="00024E8A">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14:paraId="2C0B75AF" w14:textId="77777777" w:rsidR="00024E8A" w:rsidRDefault="00024E8A">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14:paraId="4EAE7252" w14:textId="77777777" w:rsidR="00024E8A" w:rsidRDefault="00024E8A">
            <w:pPr>
              <w:pStyle w:val="ConsPlusNormal"/>
              <w:jc w:val="center"/>
            </w:pPr>
            <w:r>
              <w:t>0,00</w:t>
            </w:r>
          </w:p>
        </w:tc>
        <w:tc>
          <w:tcPr>
            <w:tcW w:w="1304" w:type="dxa"/>
            <w:tcBorders>
              <w:top w:val="single" w:sz="4" w:space="0" w:color="auto"/>
              <w:left w:val="single" w:sz="4" w:space="0" w:color="auto"/>
              <w:bottom w:val="single" w:sz="4" w:space="0" w:color="auto"/>
              <w:right w:val="single" w:sz="4" w:space="0" w:color="auto"/>
            </w:tcBorders>
          </w:tcPr>
          <w:p w14:paraId="15649307" w14:textId="77777777" w:rsidR="00024E8A" w:rsidRDefault="00024E8A">
            <w:pPr>
              <w:pStyle w:val="ConsPlusNormal"/>
              <w:jc w:val="center"/>
            </w:pPr>
            <w:r>
              <w:t>0,00</w:t>
            </w:r>
          </w:p>
        </w:tc>
        <w:tc>
          <w:tcPr>
            <w:tcW w:w="1644" w:type="dxa"/>
            <w:tcBorders>
              <w:top w:val="single" w:sz="4" w:space="0" w:color="auto"/>
              <w:left w:val="single" w:sz="4" w:space="0" w:color="auto"/>
              <w:bottom w:val="single" w:sz="4" w:space="0" w:color="auto"/>
              <w:right w:val="single" w:sz="4" w:space="0" w:color="auto"/>
            </w:tcBorders>
          </w:tcPr>
          <w:p w14:paraId="4E6921D9" w14:textId="77777777" w:rsidR="00024E8A" w:rsidRDefault="00024E8A">
            <w:pPr>
              <w:pStyle w:val="ConsPlusNormal"/>
              <w:jc w:val="center"/>
            </w:pPr>
            <w:r>
              <w:t>0,00</w:t>
            </w:r>
          </w:p>
        </w:tc>
      </w:tr>
      <w:tr w:rsidR="00024E8A" w14:paraId="02EF0D78" w14:textId="77777777">
        <w:tc>
          <w:tcPr>
            <w:tcW w:w="5726" w:type="dxa"/>
            <w:gridSpan w:val="2"/>
            <w:tcBorders>
              <w:top w:val="single" w:sz="4" w:space="0" w:color="auto"/>
              <w:left w:val="single" w:sz="4" w:space="0" w:color="auto"/>
              <w:bottom w:val="single" w:sz="4" w:space="0" w:color="auto"/>
              <w:right w:val="single" w:sz="4" w:space="0" w:color="auto"/>
            </w:tcBorders>
          </w:tcPr>
          <w:p w14:paraId="04F35659" w14:textId="77777777" w:rsidR="00024E8A" w:rsidRDefault="00024E8A">
            <w:pPr>
              <w:pStyle w:val="ConsPlusNormal"/>
            </w:pPr>
            <w:r>
              <w:t>Бюджеты государственных внебюджетных фондов Российской Федерации, всего</w:t>
            </w:r>
          </w:p>
        </w:tc>
        <w:tc>
          <w:tcPr>
            <w:tcW w:w="1077" w:type="dxa"/>
            <w:tcBorders>
              <w:top w:val="single" w:sz="4" w:space="0" w:color="auto"/>
              <w:left w:val="single" w:sz="4" w:space="0" w:color="auto"/>
              <w:bottom w:val="single" w:sz="4" w:space="0" w:color="auto"/>
              <w:right w:val="single" w:sz="4" w:space="0" w:color="auto"/>
            </w:tcBorders>
          </w:tcPr>
          <w:p w14:paraId="064448B6"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04A62053" w14:textId="77777777" w:rsidR="00024E8A" w:rsidRDefault="00024E8A">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tcPr>
          <w:p w14:paraId="7432B816" w14:textId="77777777" w:rsidR="00024E8A" w:rsidRDefault="00024E8A">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14:paraId="58CD1D13" w14:textId="77777777" w:rsidR="00024E8A" w:rsidRDefault="00024E8A">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14:paraId="4FE1501F" w14:textId="77777777" w:rsidR="00024E8A" w:rsidRDefault="00024E8A">
            <w:pPr>
              <w:pStyle w:val="ConsPlusNormal"/>
              <w:jc w:val="center"/>
            </w:pPr>
            <w:r>
              <w:t>0,00</w:t>
            </w:r>
          </w:p>
        </w:tc>
        <w:tc>
          <w:tcPr>
            <w:tcW w:w="1304" w:type="dxa"/>
            <w:tcBorders>
              <w:top w:val="single" w:sz="4" w:space="0" w:color="auto"/>
              <w:left w:val="single" w:sz="4" w:space="0" w:color="auto"/>
              <w:bottom w:val="single" w:sz="4" w:space="0" w:color="auto"/>
              <w:right w:val="single" w:sz="4" w:space="0" w:color="auto"/>
            </w:tcBorders>
          </w:tcPr>
          <w:p w14:paraId="11CB9686" w14:textId="77777777" w:rsidR="00024E8A" w:rsidRDefault="00024E8A">
            <w:pPr>
              <w:pStyle w:val="ConsPlusNormal"/>
              <w:jc w:val="center"/>
            </w:pPr>
            <w:r>
              <w:t>0,00</w:t>
            </w:r>
          </w:p>
        </w:tc>
        <w:tc>
          <w:tcPr>
            <w:tcW w:w="1644" w:type="dxa"/>
            <w:tcBorders>
              <w:top w:val="single" w:sz="4" w:space="0" w:color="auto"/>
              <w:left w:val="single" w:sz="4" w:space="0" w:color="auto"/>
              <w:bottom w:val="single" w:sz="4" w:space="0" w:color="auto"/>
              <w:right w:val="single" w:sz="4" w:space="0" w:color="auto"/>
            </w:tcBorders>
          </w:tcPr>
          <w:p w14:paraId="4A5A3D50" w14:textId="77777777" w:rsidR="00024E8A" w:rsidRDefault="00024E8A">
            <w:pPr>
              <w:pStyle w:val="ConsPlusNormal"/>
              <w:jc w:val="center"/>
            </w:pPr>
            <w:r>
              <w:t>0,00</w:t>
            </w:r>
          </w:p>
        </w:tc>
      </w:tr>
      <w:tr w:rsidR="00024E8A" w14:paraId="5AD21257" w14:textId="77777777">
        <w:tc>
          <w:tcPr>
            <w:tcW w:w="5726" w:type="dxa"/>
            <w:gridSpan w:val="2"/>
            <w:tcBorders>
              <w:top w:val="single" w:sz="4" w:space="0" w:color="auto"/>
              <w:left w:val="single" w:sz="4" w:space="0" w:color="auto"/>
              <w:bottom w:val="single" w:sz="4" w:space="0" w:color="auto"/>
              <w:right w:val="single" w:sz="4" w:space="0" w:color="auto"/>
            </w:tcBorders>
          </w:tcPr>
          <w:p w14:paraId="27E45B2F" w14:textId="77777777" w:rsidR="00024E8A" w:rsidRDefault="00024E8A">
            <w:pPr>
              <w:pStyle w:val="ConsPlusNormal"/>
            </w:pPr>
            <w:r>
              <w:t>Внебюджетные источники, всего</w:t>
            </w:r>
          </w:p>
        </w:tc>
        <w:tc>
          <w:tcPr>
            <w:tcW w:w="1077" w:type="dxa"/>
            <w:tcBorders>
              <w:top w:val="single" w:sz="4" w:space="0" w:color="auto"/>
              <w:left w:val="single" w:sz="4" w:space="0" w:color="auto"/>
              <w:bottom w:val="single" w:sz="4" w:space="0" w:color="auto"/>
              <w:right w:val="single" w:sz="4" w:space="0" w:color="auto"/>
            </w:tcBorders>
          </w:tcPr>
          <w:p w14:paraId="7E8AE274"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311E7ED1" w14:textId="77777777" w:rsidR="00024E8A" w:rsidRDefault="00024E8A">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tcPr>
          <w:p w14:paraId="79F3E95F" w14:textId="77777777" w:rsidR="00024E8A" w:rsidRDefault="00024E8A">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14:paraId="1D4CCC5D" w14:textId="77777777" w:rsidR="00024E8A" w:rsidRDefault="00024E8A">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14:paraId="2648C029" w14:textId="77777777" w:rsidR="00024E8A" w:rsidRDefault="00024E8A">
            <w:pPr>
              <w:pStyle w:val="ConsPlusNormal"/>
              <w:jc w:val="center"/>
            </w:pPr>
            <w:r>
              <w:t>0,00</w:t>
            </w:r>
          </w:p>
        </w:tc>
        <w:tc>
          <w:tcPr>
            <w:tcW w:w="1304" w:type="dxa"/>
            <w:tcBorders>
              <w:top w:val="single" w:sz="4" w:space="0" w:color="auto"/>
              <w:left w:val="single" w:sz="4" w:space="0" w:color="auto"/>
              <w:bottom w:val="single" w:sz="4" w:space="0" w:color="auto"/>
              <w:right w:val="single" w:sz="4" w:space="0" w:color="auto"/>
            </w:tcBorders>
          </w:tcPr>
          <w:p w14:paraId="5000BD76" w14:textId="77777777" w:rsidR="00024E8A" w:rsidRDefault="00024E8A">
            <w:pPr>
              <w:pStyle w:val="ConsPlusNormal"/>
              <w:jc w:val="center"/>
            </w:pPr>
            <w:r>
              <w:t>0,00</w:t>
            </w:r>
          </w:p>
        </w:tc>
        <w:tc>
          <w:tcPr>
            <w:tcW w:w="1644" w:type="dxa"/>
            <w:tcBorders>
              <w:top w:val="single" w:sz="4" w:space="0" w:color="auto"/>
              <w:left w:val="single" w:sz="4" w:space="0" w:color="auto"/>
              <w:bottom w:val="single" w:sz="4" w:space="0" w:color="auto"/>
              <w:right w:val="single" w:sz="4" w:space="0" w:color="auto"/>
            </w:tcBorders>
          </w:tcPr>
          <w:p w14:paraId="4771262B" w14:textId="77777777" w:rsidR="00024E8A" w:rsidRDefault="00024E8A">
            <w:pPr>
              <w:pStyle w:val="ConsPlusNormal"/>
              <w:jc w:val="center"/>
            </w:pPr>
            <w:r>
              <w:t>0,00</w:t>
            </w:r>
          </w:p>
        </w:tc>
      </w:tr>
    </w:tbl>
    <w:p w14:paraId="481681D3" w14:textId="77777777" w:rsidR="00024E8A" w:rsidRDefault="00024E8A">
      <w:pPr>
        <w:pStyle w:val="ConsPlusNormal"/>
        <w:jc w:val="both"/>
      </w:pPr>
    </w:p>
    <w:p w14:paraId="227F5CE9" w14:textId="77777777" w:rsidR="00024E8A" w:rsidRDefault="00024E8A">
      <w:pPr>
        <w:pStyle w:val="ConsPlusNormal"/>
        <w:jc w:val="center"/>
        <w:outlineLvl w:val="2"/>
        <w:rPr>
          <w:b/>
          <w:bCs/>
        </w:rPr>
      </w:pPr>
      <w:r>
        <w:rPr>
          <w:b/>
          <w:bCs/>
        </w:rPr>
        <w:t>6. Помесячный план исполнения бюджета</w:t>
      </w:r>
    </w:p>
    <w:p w14:paraId="0B1C27A5" w14:textId="77777777" w:rsidR="00024E8A" w:rsidRDefault="00024E8A">
      <w:pPr>
        <w:pStyle w:val="ConsPlusNormal"/>
        <w:jc w:val="center"/>
        <w:rPr>
          <w:b/>
          <w:bCs/>
        </w:rPr>
      </w:pPr>
      <w:r>
        <w:rPr>
          <w:b/>
          <w:bCs/>
        </w:rPr>
        <w:t>(Астраханская область) в части бюджетных ассигнований,</w:t>
      </w:r>
    </w:p>
    <w:p w14:paraId="5229A5FA" w14:textId="77777777" w:rsidR="00024E8A" w:rsidRDefault="00024E8A">
      <w:pPr>
        <w:pStyle w:val="ConsPlusNormal"/>
        <w:jc w:val="center"/>
        <w:rPr>
          <w:b/>
          <w:bCs/>
        </w:rPr>
      </w:pPr>
      <w:r>
        <w:rPr>
          <w:b/>
          <w:bCs/>
        </w:rPr>
        <w:t>предусмотренных на финансовое обеспечение</w:t>
      </w:r>
    </w:p>
    <w:p w14:paraId="22D15B23" w14:textId="77777777" w:rsidR="00024E8A" w:rsidRDefault="00024E8A">
      <w:pPr>
        <w:pStyle w:val="ConsPlusNormal"/>
        <w:jc w:val="center"/>
        <w:rPr>
          <w:b/>
          <w:bCs/>
        </w:rPr>
      </w:pPr>
      <w:r>
        <w:rPr>
          <w:b/>
          <w:bCs/>
        </w:rPr>
        <w:t>реализации регионального проекта в 2024 году</w:t>
      </w:r>
    </w:p>
    <w:p w14:paraId="54A21618"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025"/>
        <w:gridCol w:w="1133"/>
        <w:gridCol w:w="1133"/>
        <w:gridCol w:w="1133"/>
        <w:gridCol w:w="1133"/>
        <w:gridCol w:w="1133"/>
        <w:gridCol w:w="1133"/>
        <w:gridCol w:w="1133"/>
        <w:gridCol w:w="1133"/>
        <w:gridCol w:w="1133"/>
        <w:gridCol w:w="1133"/>
        <w:gridCol w:w="1133"/>
        <w:gridCol w:w="1153"/>
      </w:tblGrid>
      <w:tr w:rsidR="00024E8A" w14:paraId="57FAD636" w14:textId="77777777">
        <w:tc>
          <w:tcPr>
            <w:tcW w:w="850" w:type="dxa"/>
            <w:vMerge w:val="restart"/>
            <w:tcBorders>
              <w:top w:val="single" w:sz="4" w:space="0" w:color="auto"/>
              <w:left w:val="single" w:sz="4" w:space="0" w:color="auto"/>
              <w:bottom w:val="single" w:sz="4" w:space="0" w:color="auto"/>
              <w:right w:val="single" w:sz="4" w:space="0" w:color="auto"/>
            </w:tcBorders>
            <w:vAlign w:val="center"/>
          </w:tcPr>
          <w:p w14:paraId="69368263" w14:textId="77777777" w:rsidR="00024E8A" w:rsidRDefault="00024E8A">
            <w:pPr>
              <w:pStyle w:val="ConsPlusNormal"/>
              <w:jc w:val="center"/>
            </w:pPr>
            <w:r>
              <w:t>N п/п</w:t>
            </w:r>
          </w:p>
        </w:tc>
        <w:tc>
          <w:tcPr>
            <w:tcW w:w="4025" w:type="dxa"/>
            <w:vMerge w:val="restart"/>
            <w:tcBorders>
              <w:top w:val="single" w:sz="4" w:space="0" w:color="auto"/>
              <w:left w:val="single" w:sz="4" w:space="0" w:color="auto"/>
              <w:bottom w:val="single" w:sz="4" w:space="0" w:color="auto"/>
              <w:right w:val="single" w:sz="4" w:space="0" w:color="auto"/>
            </w:tcBorders>
            <w:vAlign w:val="center"/>
          </w:tcPr>
          <w:p w14:paraId="6B3510D7" w14:textId="77777777" w:rsidR="00024E8A" w:rsidRDefault="00024E8A">
            <w:pPr>
              <w:pStyle w:val="ConsPlusNormal"/>
              <w:jc w:val="center"/>
            </w:pPr>
            <w:r>
              <w:t>Наименование результата</w:t>
            </w:r>
          </w:p>
        </w:tc>
        <w:tc>
          <w:tcPr>
            <w:tcW w:w="12463" w:type="dxa"/>
            <w:gridSpan w:val="11"/>
            <w:tcBorders>
              <w:top w:val="single" w:sz="4" w:space="0" w:color="auto"/>
              <w:left w:val="single" w:sz="4" w:space="0" w:color="auto"/>
              <w:bottom w:val="single" w:sz="4" w:space="0" w:color="auto"/>
              <w:right w:val="single" w:sz="4" w:space="0" w:color="auto"/>
            </w:tcBorders>
            <w:vAlign w:val="center"/>
          </w:tcPr>
          <w:p w14:paraId="6DD3F220" w14:textId="77777777" w:rsidR="00024E8A" w:rsidRDefault="00024E8A">
            <w:pPr>
              <w:pStyle w:val="ConsPlusNormal"/>
              <w:jc w:val="center"/>
            </w:pPr>
            <w:r>
              <w:t>План исполнения нарастающим итогом (тыс. рублей)</w:t>
            </w:r>
          </w:p>
        </w:tc>
        <w:tc>
          <w:tcPr>
            <w:tcW w:w="1153" w:type="dxa"/>
            <w:vMerge w:val="restart"/>
            <w:tcBorders>
              <w:top w:val="single" w:sz="4" w:space="0" w:color="auto"/>
              <w:left w:val="single" w:sz="4" w:space="0" w:color="auto"/>
              <w:bottom w:val="single" w:sz="4" w:space="0" w:color="auto"/>
              <w:right w:val="single" w:sz="4" w:space="0" w:color="auto"/>
            </w:tcBorders>
            <w:vAlign w:val="center"/>
          </w:tcPr>
          <w:p w14:paraId="76FCB6B9" w14:textId="77777777" w:rsidR="00024E8A" w:rsidRDefault="00024E8A">
            <w:pPr>
              <w:pStyle w:val="ConsPlusNormal"/>
              <w:jc w:val="center"/>
            </w:pPr>
            <w:r>
              <w:t>На конец 2024 года (тыс. рублей)</w:t>
            </w:r>
          </w:p>
        </w:tc>
      </w:tr>
      <w:tr w:rsidR="00024E8A" w14:paraId="5BB6695F" w14:textId="77777777">
        <w:tc>
          <w:tcPr>
            <w:tcW w:w="850" w:type="dxa"/>
            <w:vMerge/>
            <w:tcBorders>
              <w:top w:val="single" w:sz="4" w:space="0" w:color="auto"/>
              <w:left w:val="single" w:sz="4" w:space="0" w:color="auto"/>
              <w:bottom w:val="single" w:sz="4" w:space="0" w:color="auto"/>
              <w:right w:val="single" w:sz="4" w:space="0" w:color="auto"/>
            </w:tcBorders>
          </w:tcPr>
          <w:p w14:paraId="4CF8AAF6" w14:textId="77777777" w:rsidR="00024E8A" w:rsidRDefault="00024E8A">
            <w:pPr>
              <w:pStyle w:val="ConsPlusNormal"/>
              <w:jc w:val="center"/>
            </w:pPr>
          </w:p>
        </w:tc>
        <w:tc>
          <w:tcPr>
            <w:tcW w:w="4025" w:type="dxa"/>
            <w:vMerge/>
            <w:tcBorders>
              <w:top w:val="single" w:sz="4" w:space="0" w:color="auto"/>
              <w:left w:val="single" w:sz="4" w:space="0" w:color="auto"/>
              <w:bottom w:val="single" w:sz="4" w:space="0" w:color="auto"/>
              <w:right w:val="single" w:sz="4" w:space="0" w:color="auto"/>
            </w:tcBorders>
          </w:tcPr>
          <w:p w14:paraId="7AC374EF" w14:textId="77777777" w:rsidR="00024E8A" w:rsidRDefault="00024E8A">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vAlign w:val="center"/>
          </w:tcPr>
          <w:p w14:paraId="3769DF4C" w14:textId="77777777" w:rsidR="00024E8A" w:rsidRDefault="00024E8A">
            <w:pPr>
              <w:pStyle w:val="ConsPlusNormal"/>
              <w:jc w:val="center"/>
            </w:pPr>
            <w:r>
              <w:t>январь</w:t>
            </w:r>
          </w:p>
        </w:tc>
        <w:tc>
          <w:tcPr>
            <w:tcW w:w="1133" w:type="dxa"/>
            <w:tcBorders>
              <w:top w:val="single" w:sz="4" w:space="0" w:color="auto"/>
              <w:left w:val="single" w:sz="4" w:space="0" w:color="auto"/>
              <w:bottom w:val="single" w:sz="4" w:space="0" w:color="auto"/>
              <w:right w:val="single" w:sz="4" w:space="0" w:color="auto"/>
            </w:tcBorders>
            <w:vAlign w:val="center"/>
          </w:tcPr>
          <w:p w14:paraId="73A844CB" w14:textId="77777777" w:rsidR="00024E8A" w:rsidRDefault="00024E8A">
            <w:pPr>
              <w:pStyle w:val="ConsPlusNormal"/>
              <w:jc w:val="center"/>
            </w:pPr>
            <w:r>
              <w:t>февраль</w:t>
            </w:r>
          </w:p>
        </w:tc>
        <w:tc>
          <w:tcPr>
            <w:tcW w:w="1133" w:type="dxa"/>
            <w:tcBorders>
              <w:top w:val="single" w:sz="4" w:space="0" w:color="auto"/>
              <w:left w:val="single" w:sz="4" w:space="0" w:color="auto"/>
              <w:bottom w:val="single" w:sz="4" w:space="0" w:color="auto"/>
              <w:right w:val="single" w:sz="4" w:space="0" w:color="auto"/>
            </w:tcBorders>
            <w:vAlign w:val="center"/>
          </w:tcPr>
          <w:p w14:paraId="196405F3" w14:textId="77777777" w:rsidR="00024E8A" w:rsidRDefault="00024E8A">
            <w:pPr>
              <w:pStyle w:val="ConsPlusNormal"/>
              <w:jc w:val="center"/>
            </w:pPr>
            <w:r>
              <w:t>март</w:t>
            </w:r>
          </w:p>
        </w:tc>
        <w:tc>
          <w:tcPr>
            <w:tcW w:w="1133" w:type="dxa"/>
            <w:tcBorders>
              <w:top w:val="single" w:sz="4" w:space="0" w:color="auto"/>
              <w:left w:val="single" w:sz="4" w:space="0" w:color="auto"/>
              <w:bottom w:val="single" w:sz="4" w:space="0" w:color="auto"/>
              <w:right w:val="single" w:sz="4" w:space="0" w:color="auto"/>
            </w:tcBorders>
            <w:vAlign w:val="center"/>
          </w:tcPr>
          <w:p w14:paraId="2D450BD4" w14:textId="77777777" w:rsidR="00024E8A" w:rsidRDefault="00024E8A">
            <w:pPr>
              <w:pStyle w:val="ConsPlusNormal"/>
              <w:jc w:val="center"/>
            </w:pPr>
            <w:r>
              <w:t>апрель</w:t>
            </w:r>
          </w:p>
        </w:tc>
        <w:tc>
          <w:tcPr>
            <w:tcW w:w="1133" w:type="dxa"/>
            <w:tcBorders>
              <w:top w:val="single" w:sz="4" w:space="0" w:color="auto"/>
              <w:left w:val="single" w:sz="4" w:space="0" w:color="auto"/>
              <w:bottom w:val="single" w:sz="4" w:space="0" w:color="auto"/>
              <w:right w:val="single" w:sz="4" w:space="0" w:color="auto"/>
            </w:tcBorders>
            <w:vAlign w:val="center"/>
          </w:tcPr>
          <w:p w14:paraId="4CE3819B" w14:textId="77777777" w:rsidR="00024E8A" w:rsidRDefault="00024E8A">
            <w:pPr>
              <w:pStyle w:val="ConsPlusNormal"/>
              <w:jc w:val="center"/>
            </w:pPr>
            <w:r>
              <w:t>май</w:t>
            </w:r>
          </w:p>
        </w:tc>
        <w:tc>
          <w:tcPr>
            <w:tcW w:w="1133" w:type="dxa"/>
            <w:tcBorders>
              <w:top w:val="single" w:sz="4" w:space="0" w:color="auto"/>
              <w:left w:val="single" w:sz="4" w:space="0" w:color="auto"/>
              <w:bottom w:val="single" w:sz="4" w:space="0" w:color="auto"/>
              <w:right w:val="single" w:sz="4" w:space="0" w:color="auto"/>
            </w:tcBorders>
            <w:vAlign w:val="center"/>
          </w:tcPr>
          <w:p w14:paraId="4EEFFCFC" w14:textId="77777777" w:rsidR="00024E8A" w:rsidRDefault="00024E8A">
            <w:pPr>
              <w:pStyle w:val="ConsPlusNormal"/>
              <w:jc w:val="center"/>
            </w:pPr>
            <w:r>
              <w:t>июнь</w:t>
            </w:r>
          </w:p>
        </w:tc>
        <w:tc>
          <w:tcPr>
            <w:tcW w:w="1133" w:type="dxa"/>
            <w:tcBorders>
              <w:top w:val="single" w:sz="4" w:space="0" w:color="auto"/>
              <w:left w:val="single" w:sz="4" w:space="0" w:color="auto"/>
              <w:bottom w:val="single" w:sz="4" w:space="0" w:color="auto"/>
              <w:right w:val="single" w:sz="4" w:space="0" w:color="auto"/>
            </w:tcBorders>
            <w:vAlign w:val="center"/>
          </w:tcPr>
          <w:p w14:paraId="67C93C0A" w14:textId="77777777" w:rsidR="00024E8A" w:rsidRDefault="00024E8A">
            <w:pPr>
              <w:pStyle w:val="ConsPlusNormal"/>
              <w:jc w:val="center"/>
            </w:pPr>
            <w:r>
              <w:t>июль</w:t>
            </w:r>
          </w:p>
        </w:tc>
        <w:tc>
          <w:tcPr>
            <w:tcW w:w="1133" w:type="dxa"/>
            <w:tcBorders>
              <w:top w:val="single" w:sz="4" w:space="0" w:color="auto"/>
              <w:left w:val="single" w:sz="4" w:space="0" w:color="auto"/>
              <w:bottom w:val="single" w:sz="4" w:space="0" w:color="auto"/>
              <w:right w:val="single" w:sz="4" w:space="0" w:color="auto"/>
            </w:tcBorders>
            <w:vAlign w:val="center"/>
          </w:tcPr>
          <w:p w14:paraId="2E114C70" w14:textId="77777777" w:rsidR="00024E8A" w:rsidRDefault="00024E8A">
            <w:pPr>
              <w:pStyle w:val="ConsPlusNormal"/>
              <w:jc w:val="center"/>
            </w:pPr>
            <w:r>
              <w:t>август</w:t>
            </w:r>
          </w:p>
        </w:tc>
        <w:tc>
          <w:tcPr>
            <w:tcW w:w="1133" w:type="dxa"/>
            <w:tcBorders>
              <w:top w:val="single" w:sz="4" w:space="0" w:color="auto"/>
              <w:left w:val="single" w:sz="4" w:space="0" w:color="auto"/>
              <w:bottom w:val="single" w:sz="4" w:space="0" w:color="auto"/>
              <w:right w:val="single" w:sz="4" w:space="0" w:color="auto"/>
            </w:tcBorders>
            <w:vAlign w:val="center"/>
          </w:tcPr>
          <w:p w14:paraId="68AE2161" w14:textId="77777777" w:rsidR="00024E8A" w:rsidRDefault="00024E8A">
            <w:pPr>
              <w:pStyle w:val="ConsPlusNormal"/>
              <w:jc w:val="center"/>
            </w:pPr>
            <w:r>
              <w:t>сентябрь</w:t>
            </w:r>
          </w:p>
        </w:tc>
        <w:tc>
          <w:tcPr>
            <w:tcW w:w="1133" w:type="dxa"/>
            <w:tcBorders>
              <w:top w:val="single" w:sz="4" w:space="0" w:color="auto"/>
              <w:left w:val="single" w:sz="4" w:space="0" w:color="auto"/>
              <w:bottom w:val="single" w:sz="4" w:space="0" w:color="auto"/>
              <w:right w:val="single" w:sz="4" w:space="0" w:color="auto"/>
            </w:tcBorders>
            <w:vAlign w:val="center"/>
          </w:tcPr>
          <w:p w14:paraId="7B436505" w14:textId="77777777" w:rsidR="00024E8A" w:rsidRDefault="00024E8A">
            <w:pPr>
              <w:pStyle w:val="ConsPlusNormal"/>
              <w:jc w:val="center"/>
            </w:pPr>
            <w:r>
              <w:t>октябрь</w:t>
            </w:r>
          </w:p>
        </w:tc>
        <w:tc>
          <w:tcPr>
            <w:tcW w:w="1133" w:type="dxa"/>
            <w:tcBorders>
              <w:top w:val="single" w:sz="4" w:space="0" w:color="auto"/>
              <w:left w:val="single" w:sz="4" w:space="0" w:color="auto"/>
              <w:bottom w:val="single" w:sz="4" w:space="0" w:color="auto"/>
              <w:right w:val="single" w:sz="4" w:space="0" w:color="auto"/>
            </w:tcBorders>
            <w:vAlign w:val="center"/>
          </w:tcPr>
          <w:p w14:paraId="63876866" w14:textId="77777777" w:rsidR="00024E8A" w:rsidRDefault="00024E8A">
            <w:pPr>
              <w:pStyle w:val="ConsPlusNormal"/>
              <w:jc w:val="center"/>
            </w:pPr>
            <w:r>
              <w:t>ноябрь</w:t>
            </w:r>
          </w:p>
        </w:tc>
        <w:tc>
          <w:tcPr>
            <w:tcW w:w="1153" w:type="dxa"/>
            <w:vMerge/>
            <w:tcBorders>
              <w:top w:val="single" w:sz="4" w:space="0" w:color="auto"/>
              <w:left w:val="single" w:sz="4" w:space="0" w:color="auto"/>
              <w:bottom w:val="single" w:sz="4" w:space="0" w:color="auto"/>
              <w:right w:val="single" w:sz="4" w:space="0" w:color="auto"/>
            </w:tcBorders>
          </w:tcPr>
          <w:p w14:paraId="5CBD0D5C" w14:textId="77777777" w:rsidR="00024E8A" w:rsidRDefault="00024E8A">
            <w:pPr>
              <w:pStyle w:val="ConsPlusNormal"/>
              <w:jc w:val="center"/>
            </w:pPr>
          </w:p>
        </w:tc>
      </w:tr>
      <w:tr w:rsidR="00024E8A" w14:paraId="49D70115" w14:textId="77777777">
        <w:tc>
          <w:tcPr>
            <w:tcW w:w="850" w:type="dxa"/>
            <w:tcBorders>
              <w:top w:val="single" w:sz="4" w:space="0" w:color="auto"/>
              <w:left w:val="single" w:sz="4" w:space="0" w:color="auto"/>
              <w:bottom w:val="single" w:sz="4" w:space="0" w:color="auto"/>
              <w:right w:val="single" w:sz="4" w:space="0" w:color="auto"/>
            </w:tcBorders>
          </w:tcPr>
          <w:p w14:paraId="7FF55160" w14:textId="77777777" w:rsidR="00024E8A" w:rsidRDefault="00024E8A">
            <w:pPr>
              <w:pStyle w:val="ConsPlusNormal"/>
              <w:jc w:val="center"/>
            </w:pPr>
            <w:r>
              <w:t>1</w:t>
            </w:r>
          </w:p>
        </w:tc>
        <w:tc>
          <w:tcPr>
            <w:tcW w:w="4025" w:type="dxa"/>
            <w:tcBorders>
              <w:top w:val="single" w:sz="4" w:space="0" w:color="auto"/>
              <w:left w:val="single" w:sz="4" w:space="0" w:color="auto"/>
              <w:bottom w:val="single" w:sz="4" w:space="0" w:color="auto"/>
              <w:right w:val="single" w:sz="4" w:space="0" w:color="auto"/>
            </w:tcBorders>
          </w:tcPr>
          <w:p w14:paraId="013FD759" w14:textId="77777777" w:rsidR="00024E8A" w:rsidRDefault="00024E8A">
            <w:pPr>
              <w:pStyle w:val="ConsPlusNormal"/>
              <w:jc w:val="center"/>
            </w:pPr>
            <w:r>
              <w:t>2</w:t>
            </w:r>
          </w:p>
        </w:tc>
        <w:tc>
          <w:tcPr>
            <w:tcW w:w="1133" w:type="dxa"/>
            <w:tcBorders>
              <w:top w:val="single" w:sz="4" w:space="0" w:color="auto"/>
              <w:left w:val="single" w:sz="4" w:space="0" w:color="auto"/>
              <w:bottom w:val="single" w:sz="4" w:space="0" w:color="auto"/>
              <w:right w:val="single" w:sz="4" w:space="0" w:color="auto"/>
            </w:tcBorders>
          </w:tcPr>
          <w:p w14:paraId="09353466" w14:textId="77777777" w:rsidR="00024E8A" w:rsidRDefault="00024E8A">
            <w:pPr>
              <w:pStyle w:val="ConsPlusNormal"/>
              <w:jc w:val="center"/>
            </w:pPr>
            <w:r>
              <w:t>3</w:t>
            </w:r>
          </w:p>
        </w:tc>
        <w:tc>
          <w:tcPr>
            <w:tcW w:w="1133" w:type="dxa"/>
            <w:tcBorders>
              <w:top w:val="single" w:sz="4" w:space="0" w:color="auto"/>
              <w:left w:val="single" w:sz="4" w:space="0" w:color="auto"/>
              <w:bottom w:val="single" w:sz="4" w:space="0" w:color="auto"/>
              <w:right w:val="single" w:sz="4" w:space="0" w:color="auto"/>
            </w:tcBorders>
          </w:tcPr>
          <w:p w14:paraId="5927CFF9" w14:textId="77777777" w:rsidR="00024E8A" w:rsidRDefault="00024E8A">
            <w:pPr>
              <w:pStyle w:val="ConsPlusNormal"/>
              <w:jc w:val="center"/>
            </w:pPr>
            <w:r>
              <w:t>4</w:t>
            </w:r>
          </w:p>
        </w:tc>
        <w:tc>
          <w:tcPr>
            <w:tcW w:w="1133" w:type="dxa"/>
            <w:tcBorders>
              <w:top w:val="single" w:sz="4" w:space="0" w:color="auto"/>
              <w:left w:val="single" w:sz="4" w:space="0" w:color="auto"/>
              <w:bottom w:val="single" w:sz="4" w:space="0" w:color="auto"/>
              <w:right w:val="single" w:sz="4" w:space="0" w:color="auto"/>
            </w:tcBorders>
          </w:tcPr>
          <w:p w14:paraId="67625B29" w14:textId="77777777" w:rsidR="00024E8A" w:rsidRDefault="00024E8A">
            <w:pPr>
              <w:pStyle w:val="ConsPlusNormal"/>
              <w:jc w:val="center"/>
            </w:pPr>
            <w:r>
              <w:t>5</w:t>
            </w:r>
          </w:p>
        </w:tc>
        <w:tc>
          <w:tcPr>
            <w:tcW w:w="1133" w:type="dxa"/>
            <w:tcBorders>
              <w:top w:val="single" w:sz="4" w:space="0" w:color="auto"/>
              <w:left w:val="single" w:sz="4" w:space="0" w:color="auto"/>
              <w:bottom w:val="single" w:sz="4" w:space="0" w:color="auto"/>
              <w:right w:val="single" w:sz="4" w:space="0" w:color="auto"/>
            </w:tcBorders>
          </w:tcPr>
          <w:p w14:paraId="43501201" w14:textId="77777777" w:rsidR="00024E8A" w:rsidRDefault="00024E8A">
            <w:pPr>
              <w:pStyle w:val="ConsPlusNormal"/>
              <w:jc w:val="center"/>
            </w:pPr>
            <w:r>
              <w:t>6</w:t>
            </w:r>
          </w:p>
        </w:tc>
        <w:tc>
          <w:tcPr>
            <w:tcW w:w="1133" w:type="dxa"/>
            <w:tcBorders>
              <w:top w:val="single" w:sz="4" w:space="0" w:color="auto"/>
              <w:left w:val="single" w:sz="4" w:space="0" w:color="auto"/>
              <w:bottom w:val="single" w:sz="4" w:space="0" w:color="auto"/>
              <w:right w:val="single" w:sz="4" w:space="0" w:color="auto"/>
            </w:tcBorders>
          </w:tcPr>
          <w:p w14:paraId="71CF8F98" w14:textId="77777777" w:rsidR="00024E8A" w:rsidRDefault="00024E8A">
            <w:pPr>
              <w:pStyle w:val="ConsPlusNormal"/>
              <w:jc w:val="center"/>
            </w:pPr>
            <w:r>
              <w:t>7</w:t>
            </w:r>
          </w:p>
        </w:tc>
        <w:tc>
          <w:tcPr>
            <w:tcW w:w="1133" w:type="dxa"/>
            <w:tcBorders>
              <w:top w:val="single" w:sz="4" w:space="0" w:color="auto"/>
              <w:left w:val="single" w:sz="4" w:space="0" w:color="auto"/>
              <w:bottom w:val="single" w:sz="4" w:space="0" w:color="auto"/>
              <w:right w:val="single" w:sz="4" w:space="0" w:color="auto"/>
            </w:tcBorders>
          </w:tcPr>
          <w:p w14:paraId="42C4B540" w14:textId="77777777" w:rsidR="00024E8A" w:rsidRDefault="00024E8A">
            <w:pPr>
              <w:pStyle w:val="ConsPlusNormal"/>
              <w:jc w:val="center"/>
            </w:pPr>
            <w:r>
              <w:t>8</w:t>
            </w:r>
          </w:p>
        </w:tc>
        <w:tc>
          <w:tcPr>
            <w:tcW w:w="1133" w:type="dxa"/>
            <w:tcBorders>
              <w:top w:val="single" w:sz="4" w:space="0" w:color="auto"/>
              <w:left w:val="single" w:sz="4" w:space="0" w:color="auto"/>
              <w:bottom w:val="single" w:sz="4" w:space="0" w:color="auto"/>
              <w:right w:val="single" w:sz="4" w:space="0" w:color="auto"/>
            </w:tcBorders>
          </w:tcPr>
          <w:p w14:paraId="0F6A3BFC" w14:textId="77777777" w:rsidR="00024E8A" w:rsidRDefault="00024E8A">
            <w:pPr>
              <w:pStyle w:val="ConsPlusNormal"/>
              <w:jc w:val="center"/>
            </w:pPr>
            <w:r>
              <w:t>9</w:t>
            </w:r>
          </w:p>
        </w:tc>
        <w:tc>
          <w:tcPr>
            <w:tcW w:w="1133" w:type="dxa"/>
            <w:tcBorders>
              <w:top w:val="single" w:sz="4" w:space="0" w:color="auto"/>
              <w:left w:val="single" w:sz="4" w:space="0" w:color="auto"/>
              <w:bottom w:val="single" w:sz="4" w:space="0" w:color="auto"/>
              <w:right w:val="single" w:sz="4" w:space="0" w:color="auto"/>
            </w:tcBorders>
          </w:tcPr>
          <w:p w14:paraId="798BDCF4" w14:textId="77777777" w:rsidR="00024E8A" w:rsidRDefault="00024E8A">
            <w:pPr>
              <w:pStyle w:val="ConsPlusNormal"/>
              <w:jc w:val="center"/>
            </w:pPr>
            <w:r>
              <w:t>10</w:t>
            </w:r>
          </w:p>
        </w:tc>
        <w:tc>
          <w:tcPr>
            <w:tcW w:w="1133" w:type="dxa"/>
            <w:tcBorders>
              <w:top w:val="single" w:sz="4" w:space="0" w:color="auto"/>
              <w:left w:val="single" w:sz="4" w:space="0" w:color="auto"/>
              <w:bottom w:val="single" w:sz="4" w:space="0" w:color="auto"/>
              <w:right w:val="single" w:sz="4" w:space="0" w:color="auto"/>
            </w:tcBorders>
          </w:tcPr>
          <w:p w14:paraId="05A87581" w14:textId="77777777" w:rsidR="00024E8A" w:rsidRDefault="00024E8A">
            <w:pPr>
              <w:pStyle w:val="ConsPlusNormal"/>
              <w:jc w:val="center"/>
            </w:pPr>
            <w:r>
              <w:t>11</w:t>
            </w:r>
          </w:p>
        </w:tc>
        <w:tc>
          <w:tcPr>
            <w:tcW w:w="1133" w:type="dxa"/>
            <w:tcBorders>
              <w:top w:val="single" w:sz="4" w:space="0" w:color="auto"/>
              <w:left w:val="single" w:sz="4" w:space="0" w:color="auto"/>
              <w:bottom w:val="single" w:sz="4" w:space="0" w:color="auto"/>
              <w:right w:val="single" w:sz="4" w:space="0" w:color="auto"/>
            </w:tcBorders>
          </w:tcPr>
          <w:p w14:paraId="2AB088E4" w14:textId="77777777" w:rsidR="00024E8A" w:rsidRDefault="00024E8A">
            <w:pPr>
              <w:pStyle w:val="ConsPlusNormal"/>
              <w:jc w:val="center"/>
            </w:pPr>
            <w:r>
              <w:t>12</w:t>
            </w:r>
          </w:p>
        </w:tc>
        <w:tc>
          <w:tcPr>
            <w:tcW w:w="1133" w:type="dxa"/>
            <w:tcBorders>
              <w:top w:val="single" w:sz="4" w:space="0" w:color="auto"/>
              <w:left w:val="single" w:sz="4" w:space="0" w:color="auto"/>
              <w:bottom w:val="single" w:sz="4" w:space="0" w:color="auto"/>
              <w:right w:val="single" w:sz="4" w:space="0" w:color="auto"/>
            </w:tcBorders>
          </w:tcPr>
          <w:p w14:paraId="5180610D" w14:textId="77777777" w:rsidR="00024E8A" w:rsidRDefault="00024E8A">
            <w:pPr>
              <w:pStyle w:val="ConsPlusNormal"/>
              <w:jc w:val="center"/>
            </w:pPr>
            <w:r>
              <w:t>13</w:t>
            </w:r>
          </w:p>
        </w:tc>
        <w:tc>
          <w:tcPr>
            <w:tcW w:w="1153" w:type="dxa"/>
            <w:tcBorders>
              <w:top w:val="single" w:sz="4" w:space="0" w:color="auto"/>
              <w:left w:val="single" w:sz="4" w:space="0" w:color="auto"/>
              <w:bottom w:val="single" w:sz="4" w:space="0" w:color="auto"/>
              <w:right w:val="single" w:sz="4" w:space="0" w:color="auto"/>
            </w:tcBorders>
          </w:tcPr>
          <w:p w14:paraId="451821D7" w14:textId="77777777" w:rsidR="00024E8A" w:rsidRDefault="00024E8A">
            <w:pPr>
              <w:pStyle w:val="ConsPlusNormal"/>
              <w:jc w:val="center"/>
            </w:pPr>
            <w:r>
              <w:t>14</w:t>
            </w:r>
          </w:p>
        </w:tc>
      </w:tr>
      <w:tr w:rsidR="00024E8A" w14:paraId="125DA0D1" w14:textId="77777777">
        <w:tc>
          <w:tcPr>
            <w:tcW w:w="850" w:type="dxa"/>
            <w:tcBorders>
              <w:top w:val="single" w:sz="4" w:space="0" w:color="auto"/>
              <w:left w:val="single" w:sz="4" w:space="0" w:color="auto"/>
              <w:bottom w:val="single" w:sz="4" w:space="0" w:color="auto"/>
              <w:right w:val="single" w:sz="4" w:space="0" w:color="auto"/>
            </w:tcBorders>
          </w:tcPr>
          <w:p w14:paraId="58516383" w14:textId="77777777" w:rsidR="00024E8A" w:rsidRDefault="00024E8A">
            <w:pPr>
              <w:pStyle w:val="ConsPlusNormal"/>
              <w:jc w:val="center"/>
            </w:pPr>
            <w:r>
              <w:t>1</w:t>
            </w:r>
          </w:p>
        </w:tc>
        <w:tc>
          <w:tcPr>
            <w:tcW w:w="17641" w:type="dxa"/>
            <w:gridSpan w:val="13"/>
            <w:tcBorders>
              <w:top w:val="single" w:sz="4" w:space="0" w:color="auto"/>
              <w:left w:val="single" w:sz="4" w:space="0" w:color="auto"/>
              <w:bottom w:val="single" w:sz="4" w:space="0" w:color="auto"/>
              <w:right w:val="single" w:sz="4" w:space="0" w:color="auto"/>
            </w:tcBorders>
          </w:tcPr>
          <w:p w14:paraId="45636D1C" w14:textId="77777777" w:rsidR="00024E8A" w:rsidRDefault="00024E8A">
            <w:pPr>
              <w:pStyle w:val="ConsPlusNormal"/>
              <w:jc w:val="center"/>
            </w:pPr>
            <w:r>
              <w:t>Создана и работает система выявления, поддержки и развития способностей и талантов детей и молодежи</w:t>
            </w:r>
          </w:p>
        </w:tc>
      </w:tr>
      <w:tr w:rsidR="00024E8A" w14:paraId="5E6C026B" w14:textId="77777777">
        <w:tc>
          <w:tcPr>
            <w:tcW w:w="850" w:type="dxa"/>
            <w:tcBorders>
              <w:top w:val="single" w:sz="4" w:space="0" w:color="auto"/>
              <w:left w:val="single" w:sz="4" w:space="0" w:color="auto"/>
              <w:bottom w:val="single" w:sz="4" w:space="0" w:color="auto"/>
              <w:right w:val="single" w:sz="4" w:space="0" w:color="auto"/>
            </w:tcBorders>
          </w:tcPr>
          <w:p w14:paraId="2CEF3D01" w14:textId="77777777" w:rsidR="00024E8A" w:rsidRDefault="00024E8A">
            <w:pPr>
              <w:pStyle w:val="ConsPlusNormal"/>
              <w:jc w:val="center"/>
            </w:pPr>
            <w:r>
              <w:t>1.1</w:t>
            </w:r>
          </w:p>
        </w:tc>
        <w:tc>
          <w:tcPr>
            <w:tcW w:w="4025" w:type="dxa"/>
            <w:tcBorders>
              <w:top w:val="single" w:sz="4" w:space="0" w:color="auto"/>
              <w:left w:val="single" w:sz="4" w:space="0" w:color="auto"/>
              <w:bottom w:val="single" w:sz="4" w:space="0" w:color="auto"/>
              <w:right w:val="single" w:sz="4" w:space="0" w:color="auto"/>
            </w:tcBorders>
          </w:tcPr>
          <w:p w14:paraId="71042959" w14:textId="77777777" w:rsidR="00024E8A" w:rsidRDefault="00024E8A">
            <w:pPr>
              <w:pStyle w:val="ConsPlusNormal"/>
            </w:pPr>
            <w:r>
              <w:t>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tc>
        <w:tc>
          <w:tcPr>
            <w:tcW w:w="1133" w:type="dxa"/>
            <w:tcBorders>
              <w:top w:val="single" w:sz="4" w:space="0" w:color="auto"/>
              <w:left w:val="single" w:sz="4" w:space="0" w:color="auto"/>
              <w:bottom w:val="single" w:sz="4" w:space="0" w:color="auto"/>
              <w:right w:val="single" w:sz="4" w:space="0" w:color="auto"/>
            </w:tcBorders>
          </w:tcPr>
          <w:p w14:paraId="47B3414E"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42DD1E7C"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37E74A06"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3F0F8CE4" w14:textId="77777777" w:rsidR="00024E8A" w:rsidRDefault="00024E8A">
            <w:pPr>
              <w:pStyle w:val="ConsPlusNormal"/>
              <w:jc w:val="center"/>
            </w:pPr>
            <w:r>
              <w:t>11662,88</w:t>
            </w:r>
          </w:p>
        </w:tc>
        <w:tc>
          <w:tcPr>
            <w:tcW w:w="1133" w:type="dxa"/>
            <w:tcBorders>
              <w:top w:val="single" w:sz="4" w:space="0" w:color="auto"/>
              <w:left w:val="single" w:sz="4" w:space="0" w:color="auto"/>
              <w:bottom w:val="single" w:sz="4" w:space="0" w:color="auto"/>
              <w:right w:val="single" w:sz="4" w:space="0" w:color="auto"/>
            </w:tcBorders>
          </w:tcPr>
          <w:p w14:paraId="529CCFF5" w14:textId="77777777" w:rsidR="00024E8A" w:rsidRDefault="00024E8A">
            <w:pPr>
              <w:pStyle w:val="ConsPlusNormal"/>
              <w:jc w:val="center"/>
            </w:pPr>
            <w:r>
              <w:t>11662,88</w:t>
            </w:r>
          </w:p>
        </w:tc>
        <w:tc>
          <w:tcPr>
            <w:tcW w:w="1133" w:type="dxa"/>
            <w:tcBorders>
              <w:top w:val="single" w:sz="4" w:space="0" w:color="auto"/>
              <w:left w:val="single" w:sz="4" w:space="0" w:color="auto"/>
              <w:bottom w:val="single" w:sz="4" w:space="0" w:color="auto"/>
              <w:right w:val="single" w:sz="4" w:space="0" w:color="auto"/>
            </w:tcBorders>
          </w:tcPr>
          <w:p w14:paraId="64E2CEA1" w14:textId="77777777" w:rsidR="00024E8A" w:rsidRDefault="00024E8A">
            <w:pPr>
              <w:pStyle w:val="ConsPlusNormal"/>
              <w:jc w:val="center"/>
            </w:pPr>
            <w:r>
              <w:t>11662,88</w:t>
            </w:r>
          </w:p>
        </w:tc>
        <w:tc>
          <w:tcPr>
            <w:tcW w:w="1133" w:type="dxa"/>
            <w:tcBorders>
              <w:top w:val="single" w:sz="4" w:space="0" w:color="auto"/>
              <w:left w:val="single" w:sz="4" w:space="0" w:color="auto"/>
              <w:bottom w:val="single" w:sz="4" w:space="0" w:color="auto"/>
              <w:right w:val="single" w:sz="4" w:space="0" w:color="auto"/>
            </w:tcBorders>
          </w:tcPr>
          <w:p w14:paraId="6C1DF484" w14:textId="77777777" w:rsidR="00024E8A" w:rsidRDefault="00024E8A">
            <w:pPr>
              <w:pStyle w:val="ConsPlusNormal"/>
              <w:jc w:val="center"/>
            </w:pPr>
            <w:r>
              <w:t>11662,88</w:t>
            </w:r>
          </w:p>
        </w:tc>
        <w:tc>
          <w:tcPr>
            <w:tcW w:w="1133" w:type="dxa"/>
            <w:tcBorders>
              <w:top w:val="single" w:sz="4" w:space="0" w:color="auto"/>
              <w:left w:val="single" w:sz="4" w:space="0" w:color="auto"/>
              <w:bottom w:val="single" w:sz="4" w:space="0" w:color="auto"/>
              <w:right w:val="single" w:sz="4" w:space="0" w:color="auto"/>
            </w:tcBorders>
          </w:tcPr>
          <w:p w14:paraId="543A59B9" w14:textId="77777777" w:rsidR="00024E8A" w:rsidRDefault="00024E8A">
            <w:pPr>
              <w:pStyle w:val="ConsPlusNormal"/>
              <w:jc w:val="center"/>
            </w:pPr>
            <w:r>
              <w:t>11662,88</w:t>
            </w:r>
          </w:p>
        </w:tc>
        <w:tc>
          <w:tcPr>
            <w:tcW w:w="1133" w:type="dxa"/>
            <w:tcBorders>
              <w:top w:val="single" w:sz="4" w:space="0" w:color="auto"/>
              <w:left w:val="single" w:sz="4" w:space="0" w:color="auto"/>
              <w:bottom w:val="single" w:sz="4" w:space="0" w:color="auto"/>
              <w:right w:val="single" w:sz="4" w:space="0" w:color="auto"/>
            </w:tcBorders>
          </w:tcPr>
          <w:p w14:paraId="5D90EC17" w14:textId="77777777" w:rsidR="00024E8A" w:rsidRDefault="00024E8A">
            <w:pPr>
              <w:pStyle w:val="ConsPlusNormal"/>
              <w:jc w:val="center"/>
            </w:pPr>
            <w:r>
              <w:t>11662,88</w:t>
            </w:r>
          </w:p>
        </w:tc>
        <w:tc>
          <w:tcPr>
            <w:tcW w:w="1133" w:type="dxa"/>
            <w:tcBorders>
              <w:top w:val="single" w:sz="4" w:space="0" w:color="auto"/>
              <w:left w:val="single" w:sz="4" w:space="0" w:color="auto"/>
              <w:bottom w:val="single" w:sz="4" w:space="0" w:color="auto"/>
              <w:right w:val="single" w:sz="4" w:space="0" w:color="auto"/>
            </w:tcBorders>
          </w:tcPr>
          <w:p w14:paraId="1BBE1F0D" w14:textId="77777777" w:rsidR="00024E8A" w:rsidRDefault="00024E8A">
            <w:pPr>
              <w:pStyle w:val="ConsPlusNormal"/>
              <w:jc w:val="center"/>
            </w:pPr>
            <w:r>
              <w:t>11662,88</w:t>
            </w:r>
          </w:p>
        </w:tc>
        <w:tc>
          <w:tcPr>
            <w:tcW w:w="1133" w:type="dxa"/>
            <w:tcBorders>
              <w:top w:val="single" w:sz="4" w:space="0" w:color="auto"/>
              <w:left w:val="single" w:sz="4" w:space="0" w:color="auto"/>
              <w:bottom w:val="single" w:sz="4" w:space="0" w:color="auto"/>
              <w:right w:val="single" w:sz="4" w:space="0" w:color="auto"/>
            </w:tcBorders>
          </w:tcPr>
          <w:p w14:paraId="67B9F064" w14:textId="77777777" w:rsidR="00024E8A" w:rsidRDefault="00024E8A">
            <w:pPr>
              <w:pStyle w:val="ConsPlusNormal"/>
              <w:jc w:val="center"/>
            </w:pPr>
            <w:r>
              <w:t>11662,88</w:t>
            </w:r>
          </w:p>
        </w:tc>
        <w:tc>
          <w:tcPr>
            <w:tcW w:w="1153" w:type="dxa"/>
            <w:tcBorders>
              <w:top w:val="single" w:sz="4" w:space="0" w:color="auto"/>
              <w:left w:val="single" w:sz="4" w:space="0" w:color="auto"/>
              <w:bottom w:val="single" w:sz="4" w:space="0" w:color="auto"/>
              <w:right w:val="single" w:sz="4" w:space="0" w:color="auto"/>
            </w:tcBorders>
          </w:tcPr>
          <w:p w14:paraId="63480EC8" w14:textId="77777777" w:rsidR="00024E8A" w:rsidRDefault="00024E8A">
            <w:pPr>
              <w:pStyle w:val="ConsPlusNormal"/>
              <w:jc w:val="center"/>
            </w:pPr>
            <w:r>
              <w:t>11662,88</w:t>
            </w:r>
          </w:p>
        </w:tc>
      </w:tr>
      <w:tr w:rsidR="00024E8A" w14:paraId="73DA2B1E" w14:textId="77777777">
        <w:tc>
          <w:tcPr>
            <w:tcW w:w="850" w:type="dxa"/>
            <w:tcBorders>
              <w:top w:val="single" w:sz="4" w:space="0" w:color="auto"/>
              <w:left w:val="single" w:sz="4" w:space="0" w:color="auto"/>
              <w:bottom w:val="single" w:sz="4" w:space="0" w:color="auto"/>
              <w:right w:val="single" w:sz="4" w:space="0" w:color="auto"/>
            </w:tcBorders>
          </w:tcPr>
          <w:p w14:paraId="70A5B50F" w14:textId="77777777" w:rsidR="00024E8A" w:rsidRDefault="00024E8A">
            <w:pPr>
              <w:pStyle w:val="ConsPlusNormal"/>
              <w:jc w:val="center"/>
            </w:pPr>
            <w:r>
              <w:t>1.2</w:t>
            </w:r>
          </w:p>
        </w:tc>
        <w:tc>
          <w:tcPr>
            <w:tcW w:w="4025" w:type="dxa"/>
            <w:tcBorders>
              <w:top w:val="single" w:sz="4" w:space="0" w:color="auto"/>
              <w:left w:val="single" w:sz="4" w:space="0" w:color="auto"/>
              <w:bottom w:val="single" w:sz="4" w:space="0" w:color="auto"/>
              <w:right w:val="single" w:sz="4" w:space="0" w:color="auto"/>
            </w:tcBorders>
          </w:tcPr>
          <w:p w14:paraId="201FF9C3" w14:textId="77777777" w:rsidR="00024E8A" w:rsidRDefault="00024E8A">
            <w:pPr>
              <w:pStyle w:val="ConsPlusNormal"/>
            </w:pPr>
            <w:r>
              <w:t>Созданы и функционируют региональные центры выявления, поддержки и развития способностей и талантов у детей и молодежи</w:t>
            </w:r>
          </w:p>
        </w:tc>
        <w:tc>
          <w:tcPr>
            <w:tcW w:w="1133" w:type="dxa"/>
            <w:tcBorders>
              <w:top w:val="single" w:sz="4" w:space="0" w:color="auto"/>
              <w:left w:val="single" w:sz="4" w:space="0" w:color="auto"/>
              <w:bottom w:val="single" w:sz="4" w:space="0" w:color="auto"/>
              <w:right w:val="single" w:sz="4" w:space="0" w:color="auto"/>
            </w:tcBorders>
          </w:tcPr>
          <w:p w14:paraId="05BD6451"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4DBE2CED"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13CE4E1A"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6C96F24A"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75D9FF95"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472EFD53"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70B93F47"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0DBD76BD"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3880F286"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45E4CB8E"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7561EE5C" w14:textId="77777777" w:rsidR="00024E8A" w:rsidRDefault="00024E8A">
            <w:pPr>
              <w:pStyle w:val="ConsPlusNormal"/>
              <w:jc w:val="center"/>
            </w:pPr>
            <w:r>
              <w:t>0,00</w:t>
            </w:r>
          </w:p>
        </w:tc>
        <w:tc>
          <w:tcPr>
            <w:tcW w:w="1153" w:type="dxa"/>
            <w:tcBorders>
              <w:top w:val="single" w:sz="4" w:space="0" w:color="auto"/>
              <w:left w:val="single" w:sz="4" w:space="0" w:color="auto"/>
              <w:bottom w:val="single" w:sz="4" w:space="0" w:color="auto"/>
              <w:right w:val="single" w:sz="4" w:space="0" w:color="auto"/>
            </w:tcBorders>
          </w:tcPr>
          <w:p w14:paraId="49022F37" w14:textId="77777777" w:rsidR="00024E8A" w:rsidRDefault="00024E8A">
            <w:pPr>
              <w:pStyle w:val="ConsPlusNormal"/>
              <w:jc w:val="center"/>
            </w:pPr>
            <w:r>
              <w:t>0,00</w:t>
            </w:r>
          </w:p>
        </w:tc>
      </w:tr>
      <w:tr w:rsidR="00024E8A" w14:paraId="59F69785" w14:textId="77777777">
        <w:tc>
          <w:tcPr>
            <w:tcW w:w="850" w:type="dxa"/>
            <w:tcBorders>
              <w:top w:val="single" w:sz="4" w:space="0" w:color="auto"/>
              <w:left w:val="single" w:sz="4" w:space="0" w:color="auto"/>
              <w:bottom w:val="single" w:sz="4" w:space="0" w:color="auto"/>
              <w:right w:val="single" w:sz="4" w:space="0" w:color="auto"/>
            </w:tcBorders>
          </w:tcPr>
          <w:p w14:paraId="13B50B72" w14:textId="77777777" w:rsidR="00024E8A" w:rsidRDefault="00024E8A">
            <w:pPr>
              <w:pStyle w:val="ConsPlusNormal"/>
              <w:jc w:val="center"/>
            </w:pPr>
            <w:r>
              <w:t>1.3</w:t>
            </w:r>
          </w:p>
        </w:tc>
        <w:tc>
          <w:tcPr>
            <w:tcW w:w="4025" w:type="dxa"/>
            <w:tcBorders>
              <w:top w:val="single" w:sz="4" w:space="0" w:color="auto"/>
              <w:left w:val="single" w:sz="4" w:space="0" w:color="auto"/>
              <w:bottom w:val="single" w:sz="4" w:space="0" w:color="auto"/>
              <w:right w:val="single" w:sz="4" w:space="0" w:color="auto"/>
            </w:tcBorders>
          </w:tcPr>
          <w:p w14:paraId="2384DD79" w14:textId="77777777" w:rsidR="00024E8A" w:rsidRDefault="00024E8A">
            <w:pPr>
              <w:pStyle w:val="ConsPlusNormal"/>
            </w:pPr>
            <w:r>
              <w:t>В общеобразовательных организациях, расположенных в сельской местности и малых городах, обновлена материально-техническая база для занятий детей физической культурой и спортом</w:t>
            </w:r>
          </w:p>
        </w:tc>
        <w:tc>
          <w:tcPr>
            <w:tcW w:w="1133" w:type="dxa"/>
            <w:tcBorders>
              <w:top w:val="single" w:sz="4" w:space="0" w:color="auto"/>
              <w:left w:val="single" w:sz="4" w:space="0" w:color="auto"/>
              <w:bottom w:val="single" w:sz="4" w:space="0" w:color="auto"/>
              <w:right w:val="single" w:sz="4" w:space="0" w:color="auto"/>
            </w:tcBorders>
          </w:tcPr>
          <w:p w14:paraId="3B312241"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66FBF366"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6AB57D73"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4F9A861C"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7617B822"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06FFFA00"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2526790A"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4FFE4076"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67FBC1D0"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40472553"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046FB60D" w14:textId="77777777" w:rsidR="00024E8A" w:rsidRDefault="00024E8A">
            <w:pPr>
              <w:pStyle w:val="ConsPlusNormal"/>
              <w:jc w:val="center"/>
            </w:pPr>
            <w:r>
              <w:t>0,00</w:t>
            </w:r>
          </w:p>
        </w:tc>
        <w:tc>
          <w:tcPr>
            <w:tcW w:w="1153" w:type="dxa"/>
            <w:tcBorders>
              <w:top w:val="single" w:sz="4" w:space="0" w:color="auto"/>
              <w:left w:val="single" w:sz="4" w:space="0" w:color="auto"/>
              <w:bottom w:val="single" w:sz="4" w:space="0" w:color="auto"/>
              <w:right w:val="single" w:sz="4" w:space="0" w:color="auto"/>
            </w:tcBorders>
          </w:tcPr>
          <w:p w14:paraId="4CA7BC7B" w14:textId="77777777" w:rsidR="00024E8A" w:rsidRDefault="00024E8A">
            <w:pPr>
              <w:pStyle w:val="ConsPlusNormal"/>
              <w:jc w:val="center"/>
            </w:pPr>
            <w:r>
              <w:t>0,00</w:t>
            </w:r>
          </w:p>
        </w:tc>
      </w:tr>
      <w:tr w:rsidR="00024E8A" w14:paraId="5E638716" w14:textId="77777777">
        <w:tc>
          <w:tcPr>
            <w:tcW w:w="850" w:type="dxa"/>
            <w:tcBorders>
              <w:top w:val="single" w:sz="4" w:space="0" w:color="auto"/>
              <w:left w:val="single" w:sz="4" w:space="0" w:color="auto"/>
              <w:bottom w:val="single" w:sz="4" w:space="0" w:color="auto"/>
              <w:right w:val="single" w:sz="4" w:space="0" w:color="auto"/>
            </w:tcBorders>
          </w:tcPr>
          <w:p w14:paraId="641FA52D" w14:textId="77777777" w:rsidR="00024E8A" w:rsidRDefault="00024E8A">
            <w:pPr>
              <w:pStyle w:val="ConsPlusNormal"/>
              <w:jc w:val="center"/>
            </w:pPr>
            <w:r>
              <w:t>1.4</w:t>
            </w:r>
          </w:p>
        </w:tc>
        <w:tc>
          <w:tcPr>
            <w:tcW w:w="4025" w:type="dxa"/>
            <w:tcBorders>
              <w:top w:val="single" w:sz="4" w:space="0" w:color="auto"/>
              <w:left w:val="single" w:sz="4" w:space="0" w:color="auto"/>
              <w:bottom w:val="single" w:sz="4" w:space="0" w:color="auto"/>
              <w:right w:val="single" w:sz="4" w:space="0" w:color="auto"/>
            </w:tcBorders>
          </w:tcPr>
          <w:p w14:paraId="2D10A3B6" w14:textId="77777777" w:rsidR="00024E8A" w:rsidRDefault="00024E8A">
            <w:pPr>
              <w:pStyle w:val="ConsPlusNormal"/>
            </w:pPr>
            <w:r>
              <w:t>В общеобразовательных организациях обновлена материально-техническая база для занятий детей физической культурой и спортом</w:t>
            </w:r>
          </w:p>
        </w:tc>
        <w:tc>
          <w:tcPr>
            <w:tcW w:w="1133" w:type="dxa"/>
            <w:tcBorders>
              <w:top w:val="single" w:sz="4" w:space="0" w:color="auto"/>
              <w:left w:val="single" w:sz="4" w:space="0" w:color="auto"/>
              <w:bottom w:val="single" w:sz="4" w:space="0" w:color="auto"/>
              <w:right w:val="single" w:sz="4" w:space="0" w:color="auto"/>
            </w:tcBorders>
          </w:tcPr>
          <w:p w14:paraId="72655A53"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354720DB"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04C45165" w14:textId="77777777" w:rsidR="00024E8A" w:rsidRDefault="00024E8A">
            <w:pPr>
              <w:pStyle w:val="ConsPlusNormal"/>
              <w:jc w:val="center"/>
            </w:pPr>
            <w:r>
              <w:t>308,10</w:t>
            </w:r>
          </w:p>
        </w:tc>
        <w:tc>
          <w:tcPr>
            <w:tcW w:w="1133" w:type="dxa"/>
            <w:tcBorders>
              <w:top w:val="single" w:sz="4" w:space="0" w:color="auto"/>
              <w:left w:val="single" w:sz="4" w:space="0" w:color="auto"/>
              <w:bottom w:val="single" w:sz="4" w:space="0" w:color="auto"/>
              <w:right w:val="single" w:sz="4" w:space="0" w:color="auto"/>
            </w:tcBorders>
          </w:tcPr>
          <w:p w14:paraId="7A734F61" w14:textId="77777777" w:rsidR="00024E8A" w:rsidRDefault="00024E8A">
            <w:pPr>
              <w:pStyle w:val="ConsPlusNormal"/>
              <w:jc w:val="center"/>
            </w:pPr>
            <w:r>
              <w:t>2059,10</w:t>
            </w:r>
          </w:p>
        </w:tc>
        <w:tc>
          <w:tcPr>
            <w:tcW w:w="1133" w:type="dxa"/>
            <w:tcBorders>
              <w:top w:val="single" w:sz="4" w:space="0" w:color="auto"/>
              <w:left w:val="single" w:sz="4" w:space="0" w:color="auto"/>
              <w:bottom w:val="single" w:sz="4" w:space="0" w:color="auto"/>
              <w:right w:val="single" w:sz="4" w:space="0" w:color="auto"/>
            </w:tcBorders>
          </w:tcPr>
          <w:p w14:paraId="34B92537" w14:textId="77777777" w:rsidR="00024E8A" w:rsidRDefault="00024E8A">
            <w:pPr>
              <w:pStyle w:val="ConsPlusNormal"/>
              <w:jc w:val="center"/>
            </w:pPr>
            <w:r>
              <w:t>2678,40</w:t>
            </w:r>
          </w:p>
        </w:tc>
        <w:tc>
          <w:tcPr>
            <w:tcW w:w="1133" w:type="dxa"/>
            <w:tcBorders>
              <w:top w:val="single" w:sz="4" w:space="0" w:color="auto"/>
              <w:left w:val="single" w:sz="4" w:space="0" w:color="auto"/>
              <w:bottom w:val="single" w:sz="4" w:space="0" w:color="auto"/>
              <w:right w:val="single" w:sz="4" w:space="0" w:color="auto"/>
            </w:tcBorders>
          </w:tcPr>
          <w:p w14:paraId="3DD574E4" w14:textId="77777777" w:rsidR="00024E8A" w:rsidRDefault="00024E8A">
            <w:pPr>
              <w:pStyle w:val="ConsPlusNormal"/>
              <w:jc w:val="center"/>
            </w:pPr>
            <w:r>
              <w:t>4568,90</w:t>
            </w:r>
          </w:p>
        </w:tc>
        <w:tc>
          <w:tcPr>
            <w:tcW w:w="1133" w:type="dxa"/>
            <w:tcBorders>
              <w:top w:val="single" w:sz="4" w:space="0" w:color="auto"/>
              <w:left w:val="single" w:sz="4" w:space="0" w:color="auto"/>
              <w:bottom w:val="single" w:sz="4" w:space="0" w:color="auto"/>
              <w:right w:val="single" w:sz="4" w:space="0" w:color="auto"/>
            </w:tcBorders>
          </w:tcPr>
          <w:p w14:paraId="40F2145D" w14:textId="77777777" w:rsidR="00024E8A" w:rsidRDefault="00024E8A">
            <w:pPr>
              <w:pStyle w:val="ConsPlusNormal"/>
              <w:jc w:val="center"/>
            </w:pPr>
            <w:r>
              <w:t>6872,20</w:t>
            </w:r>
          </w:p>
        </w:tc>
        <w:tc>
          <w:tcPr>
            <w:tcW w:w="1133" w:type="dxa"/>
            <w:tcBorders>
              <w:top w:val="single" w:sz="4" w:space="0" w:color="auto"/>
              <w:left w:val="single" w:sz="4" w:space="0" w:color="auto"/>
              <w:bottom w:val="single" w:sz="4" w:space="0" w:color="auto"/>
              <w:right w:val="single" w:sz="4" w:space="0" w:color="auto"/>
            </w:tcBorders>
          </w:tcPr>
          <w:p w14:paraId="2203FCD8" w14:textId="77777777" w:rsidR="00024E8A" w:rsidRDefault="00024E8A">
            <w:pPr>
              <w:pStyle w:val="ConsPlusNormal"/>
              <w:jc w:val="center"/>
            </w:pPr>
            <w:r>
              <w:t>9258,08</w:t>
            </w:r>
          </w:p>
        </w:tc>
        <w:tc>
          <w:tcPr>
            <w:tcW w:w="1133" w:type="dxa"/>
            <w:tcBorders>
              <w:top w:val="single" w:sz="4" w:space="0" w:color="auto"/>
              <w:left w:val="single" w:sz="4" w:space="0" w:color="auto"/>
              <w:bottom w:val="single" w:sz="4" w:space="0" w:color="auto"/>
              <w:right w:val="single" w:sz="4" w:space="0" w:color="auto"/>
            </w:tcBorders>
          </w:tcPr>
          <w:p w14:paraId="0E07A1C5" w14:textId="77777777" w:rsidR="00024E8A" w:rsidRDefault="00024E8A">
            <w:pPr>
              <w:pStyle w:val="ConsPlusNormal"/>
              <w:jc w:val="center"/>
            </w:pPr>
            <w:r>
              <w:t>9258,08</w:t>
            </w:r>
          </w:p>
        </w:tc>
        <w:tc>
          <w:tcPr>
            <w:tcW w:w="1133" w:type="dxa"/>
            <w:tcBorders>
              <w:top w:val="single" w:sz="4" w:space="0" w:color="auto"/>
              <w:left w:val="single" w:sz="4" w:space="0" w:color="auto"/>
              <w:bottom w:val="single" w:sz="4" w:space="0" w:color="auto"/>
              <w:right w:val="single" w:sz="4" w:space="0" w:color="auto"/>
            </w:tcBorders>
          </w:tcPr>
          <w:p w14:paraId="55D5B7FD" w14:textId="77777777" w:rsidR="00024E8A" w:rsidRDefault="00024E8A">
            <w:pPr>
              <w:pStyle w:val="ConsPlusNormal"/>
              <w:jc w:val="center"/>
            </w:pPr>
            <w:r>
              <w:t>9258,08</w:t>
            </w:r>
          </w:p>
        </w:tc>
        <w:tc>
          <w:tcPr>
            <w:tcW w:w="1133" w:type="dxa"/>
            <w:tcBorders>
              <w:top w:val="single" w:sz="4" w:space="0" w:color="auto"/>
              <w:left w:val="single" w:sz="4" w:space="0" w:color="auto"/>
              <w:bottom w:val="single" w:sz="4" w:space="0" w:color="auto"/>
              <w:right w:val="single" w:sz="4" w:space="0" w:color="auto"/>
            </w:tcBorders>
          </w:tcPr>
          <w:p w14:paraId="0300524F" w14:textId="77777777" w:rsidR="00024E8A" w:rsidRDefault="00024E8A">
            <w:pPr>
              <w:pStyle w:val="ConsPlusNormal"/>
              <w:jc w:val="center"/>
            </w:pPr>
            <w:r>
              <w:t>9258,08</w:t>
            </w:r>
          </w:p>
        </w:tc>
        <w:tc>
          <w:tcPr>
            <w:tcW w:w="1153" w:type="dxa"/>
            <w:tcBorders>
              <w:top w:val="single" w:sz="4" w:space="0" w:color="auto"/>
              <w:left w:val="single" w:sz="4" w:space="0" w:color="auto"/>
              <w:bottom w:val="single" w:sz="4" w:space="0" w:color="auto"/>
              <w:right w:val="single" w:sz="4" w:space="0" w:color="auto"/>
            </w:tcBorders>
          </w:tcPr>
          <w:p w14:paraId="3E625BAB" w14:textId="77777777" w:rsidR="00024E8A" w:rsidRDefault="00024E8A">
            <w:pPr>
              <w:pStyle w:val="ConsPlusNormal"/>
              <w:jc w:val="center"/>
            </w:pPr>
            <w:r>
              <w:t>9258,08</w:t>
            </w:r>
          </w:p>
        </w:tc>
      </w:tr>
      <w:tr w:rsidR="00024E8A" w14:paraId="79FD0BFB" w14:textId="77777777">
        <w:tc>
          <w:tcPr>
            <w:tcW w:w="4875" w:type="dxa"/>
            <w:gridSpan w:val="2"/>
            <w:tcBorders>
              <w:top w:val="single" w:sz="4" w:space="0" w:color="auto"/>
              <w:left w:val="single" w:sz="4" w:space="0" w:color="auto"/>
              <w:bottom w:val="single" w:sz="4" w:space="0" w:color="auto"/>
              <w:right w:val="single" w:sz="4" w:space="0" w:color="auto"/>
            </w:tcBorders>
          </w:tcPr>
          <w:p w14:paraId="2B425147" w14:textId="77777777" w:rsidR="00024E8A" w:rsidRDefault="00024E8A">
            <w:pPr>
              <w:pStyle w:val="ConsPlusNormal"/>
            </w:pPr>
            <w:r>
              <w:t>Итого:</w:t>
            </w:r>
          </w:p>
        </w:tc>
        <w:tc>
          <w:tcPr>
            <w:tcW w:w="1133" w:type="dxa"/>
            <w:tcBorders>
              <w:top w:val="single" w:sz="4" w:space="0" w:color="auto"/>
              <w:left w:val="single" w:sz="4" w:space="0" w:color="auto"/>
              <w:bottom w:val="single" w:sz="4" w:space="0" w:color="auto"/>
              <w:right w:val="single" w:sz="4" w:space="0" w:color="auto"/>
            </w:tcBorders>
          </w:tcPr>
          <w:p w14:paraId="2A34D50E"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47DE3FC5"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34413F8F" w14:textId="77777777" w:rsidR="00024E8A" w:rsidRDefault="00024E8A">
            <w:pPr>
              <w:pStyle w:val="ConsPlusNormal"/>
              <w:jc w:val="center"/>
            </w:pPr>
            <w:r>
              <w:t>308,10</w:t>
            </w:r>
          </w:p>
        </w:tc>
        <w:tc>
          <w:tcPr>
            <w:tcW w:w="1133" w:type="dxa"/>
            <w:tcBorders>
              <w:top w:val="single" w:sz="4" w:space="0" w:color="auto"/>
              <w:left w:val="single" w:sz="4" w:space="0" w:color="auto"/>
              <w:bottom w:val="single" w:sz="4" w:space="0" w:color="auto"/>
              <w:right w:val="single" w:sz="4" w:space="0" w:color="auto"/>
            </w:tcBorders>
          </w:tcPr>
          <w:p w14:paraId="4630265E" w14:textId="77777777" w:rsidR="00024E8A" w:rsidRDefault="00024E8A">
            <w:pPr>
              <w:pStyle w:val="ConsPlusNormal"/>
              <w:jc w:val="center"/>
            </w:pPr>
            <w:r>
              <w:t>13721,98</w:t>
            </w:r>
          </w:p>
        </w:tc>
        <w:tc>
          <w:tcPr>
            <w:tcW w:w="1133" w:type="dxa"/>
            <w:tcBorders>
              <w:top w:val="single" w:sz="4" w:space="0" w:color="auto"/>
              <w:left w:val="single" w:sz="4" w:space="0" w:color="auto"/>
              <w:bottom w:val="single" w:sz="4" w:space="0" w:color="auto"/>
              <w:right w:val="single" w:sz="4" w:space="0" w:color="auto"/>
            </w:tcBorders>
          </w:tcPr>
          <w:p w14:paraId="403CC0AF" w14:textId="77777777" w:rsidR="00024E8A" w:rsidRDefault="00024E8A">
            <w:pPr>
              <w:pStyle w:val="ConsPlusNormal"/>
              <w:jc w:val="center"/>
            </w:pPr>
            <w:r>
              <w:t>14341,28</w:t>
            </w:r>
          </w:p>
        </w:tc>
        <w:tc>
          <w:tcPr>
            <w:tcW w:w="1133" w:type="dxa"/>
            <w:tcBorders>
              <w:top w:val="single" w:sz="4" w:space="0" w:color="auto"/>
              <w:left w:val="single" w:sz="4" w:space="0" w:color="auto"/>
              <w:bottom w:val="single" w:sz="4" w:space="0" w:color="auto"/>
              <w:right w:val="single" w:sz="4" w:space="0" w:color="auto"/>
            </w:tcBorders>
          </w:tcPr>
          <w:p w14:paraId="75B8DFEC" w14:textId="77777777" w:rsidR="00024E8A" w:rsidRDefault="00024E8A">
            <w:pPr>
              <w:pStyle w:val="ConsPlusNormal"/>
              <w:jc w:val="center"/>
            </w:pPr>
            <w:r>
              <w:t>16231,78</w:t>
            </w:r>
          </w:p>
        </w:tc>
        <w:tc>
          <w:tcPr>
            <w:tcW w:w="1133" w:type="dxa"/>
            <w:tcBorders>
              <w:top w:val="single" w:sz="4" w:space="0" w:color="auto"/>
              <w:left w:val="single" w:sz="4" w:space="0" w:color="auto"/>
              <w:bottom w:val="single" w:sz="4" w:space="0" w:color="auto"/>
              <w:right w:val="single" w:sz="4" w:space="0" w:color="auto"/>
            </w:tcBorders>
          </w:tcPr>
          <w:p w14:paraId="50736595" w14:textId="77777777" w:rsidR="00024E8A" w:rsidRDefault="00024E8A">
            <w:pPr>
              <w:pStyle w:val="ConsPlusNormal"/>
              <w:jc w:val="center"/>
            </w:pPr>
            <w:r>
              <w:t>18535,08</w:t>
            </w:r>
          </w:p>
        </w:tc>
        <w:tc>
          <w:tcPr>
            <w:tcW w:w="1133" w:type="dxa"/>
            <w:tcBorders>
              <w:top w:val="single" w:sz="4" w:space="0" w:color="auto"/>
              <w:left w:val="single" w:sz="4" w:space="0" w:color="auto"/>
              <w:bottom w:val="single" w:sz="4" w:space="0" w:color="auto"/>
              <w:right w:val="single" w:sz="4" w:space="0" w:color="auto"/>
            </w:tcBorders>
          </w:tcPr>
          <w:p w14:paraId="760CE0EA" w14:textId="77777777" w:rsidR="00024E8A" w:rsidRDefault="00024E8A">
            <w:pPr>
              <w:pStyle w:val="ConsPlusNormal"/>
              <w:jc w:val="center"/>
            </w:pPr>
            <w:r>
              <w:t>20920,96</w:t>
            </w:r>
          </w:p>
        </w:tc>
        <w:tc>
          <w:tcPr>
            <w:tcW w:w="1133" w:type="dxa"/>
            <w:tcBorders>
              <w:top w:val="single" w:sz="4" w:space="0" w:color="auto"/>
              <w:left w:val="single" w:sz="4" w:space="0" w:color="auto"/>
              <w:bottom w:val="single" w:sz="4" w:space="0" w:color="auto"/>
              <w:right w:val="single" w:sz="4" w:space="0" w:color="auto"/>
            </w:tcBorders>
          </w:tcPr>
          <w:p w14:paraId="671D5E67" w14:textId="77777777" w:rsidR="00024E8A" w:rsidRDefault="00024E8A">
            <w:pPr>
              <w:pStyle w:val="ConsPlusNormal"/>
              <w:jc w:val="center"/>
            </w:pPr>
            <w:r>
              <w:t>20920,96</w:t>
            </w:r>
          </w:p>
        </w:tc>
        <w:tc>
          <w:tcPr>
            <w:tcW w:w="1133" w:type="dxa"/>
            <w:tcBorders>
              <w:top w:val="single" w:sz="4" w:space="0" w:color="auto"/>
              <w:left w:val="single" w:sz="4" w:space="0" w:color="auto"/>
              <w:bottom w:val="single" w:sz="4" w:space="0" w:color="auto"/>
              <w:right w:val="single" w:sz="4" w:space="0" w:color="auto"/>
            </w:tcBorders>
          </w:tcPr>
          <w:p w14:paraId="6CBB76BF" w14:textId="77777777" w:rsidR="00024E8A" w:rsidRDefault="00024E8A">
            <w:pPr>
              <w:pStyle w:val="ConsPlusNormal"/>
              <w:jc w:val="center"/>
            </w:pPr>
            <w:r>
              <w:t>20920,96</w:t>
            </w:r>
          </w:p>
        </w:tc>
        <w:tc>
          <w:tcPr>
            <w:tcW w:w="1133" w:type="dxa"/>
            <w:tcBorders>
              <w:top w:val="single" w:sz="4" w:space="0" w:color="auto"/>
              <w:left w:val="single" w:sz="4" w:space="0" w:color="auto"/>
              <w:bottom w:val="single" w:sz="4" w:space="0" w:color="auto"/>
              <w:right w:val="single" w:sz="4" w:space="0" w:color="auto"/>
            </w:tcBorders>
          </w:tcPr>
          <w:p w14:paraId="6EC77BB7" w14:textId="77777777" w:rsidR="00024E8A" w:rsidRDefault="00024E8A">
            <w:pPr>
              <w:pStyle w:val="ConsPlusNormal"/>
              <w:jc w:val="center"/>
            </w:pPr>
            <w:r>
              <w:t>20920,96</w:t>
            </w:r>
          </w:p>
        </w:tc>
        <w:tc>
          <w:tcPr>
            <w:tcW w:w="1153" w:type="dxa"/>
            <w:tcBorders>
              <w:top w:val="single" w:sz="4" w:space="0" w:color="auto"/>
              <w:left w:val="single" w:sz="4" w:space="0" w:color="auto"/>
              <w:bottom w:val="single" w:sz="4" w:space="0" w:color="auto"/>
              <w:right w:val="single" w:sz="4" w:space="0" w:color="auto"/>
            </w:tcBorders>
          </w:tcPr>
          <w:p w14:paraId="75E1FEE8" w14:textId="77777777" w:rsidR="00024E8A" w:rsidRDefault="00024E8A">
            <w:pPr>
              <w:pStyle w:val="ConsPlusNormal"/>
              <w:jc w:val="center"/>
            </w:pPr>
            <w:r>
              <w:t>20920,96</w:t>
            </w:r>
          </w:p>
        </w:tc>
      </w:tr>
    </w:tbl>
    <w:p w14:paraId="7BC18634" w14:textId="77777777" w:rsidR="00024E8A" w:rsidRDefault="00024E8A">
      <w:pPr>
        <w:pStyle w:val="ConsPlusNormal"/>
        <w:jc w:val="both"/>
      </w:pPr>
    </w:p>
    <w:p w14:paraId="4A4679FE" w14:textId="77777777" w:rsidR="00024E8A" w:rsidRDefault="00024E8A">
      <w:pPr>
        <w:pStyle w:val="ConsPlusNormal"/>
        <w:jc w:val="both"/>
      </w:pPr>
    </w:p>
    <w:p w14:paraId="0CC2DDEB" w14:textId="77777777" w:rsidR="00024E8A" w:rsidRDefault="00024E8A">
      <w:pPr>
        <w:pStyle w:val="ConsPlusNormal"/>
        <w:jc w:val="both"/>
      </w:pPr>
    </w:p>
    <w:p w14:paraId="2AC82F47" w14:textId="77777777" w:rsidR="00024E8A" w:rsidRDefault="00024E8A">
      <w:pPr>
        <w:pStyle w:val="ConsPlusNormal"/>
        <w:jc w:val="both"/>
      </w:pPr>
    </w:p>
    <w:p w14:paraId="5CCA8564" w14:textId="77777777" w:rsidR="00024E8A" w:rsidRDefault="00024E8A">
      <w:pPr>
        <w:pStyle w:val="ConsPlusNormal"/>
        <w:jc w:val="both"/>
      </w:pPr>
    </w:p>
    <w:p w14:paraId="606C3BEC" w14:textId="77777777" w:rsidR="00024E8A" w:rsidRDefault="00024E8A">
      <w:pPr>
        <w:pStyle w:val="ConsPlusNormal"/>
        <w:jc w:val="right"/>
        <w:outlineLvl w:val="2"/>
      </w:pPr>
      <w:r>
        <w:t>Приложение N 1</w:t>
      </w:r>
    </w:p>
    <w:p w14:paraId="3343AA79" w14:textId="77777777" w:rsidR="00024E8A" w:rsidRDefault="00024E8A">
      <w:pPr>
        <w:pStyle w:val="ConsPlusNormal"/>
        <w:jc w:val="right"/>
      </w:pPr>
      <w:r>
        <w:t>к паспорту регионального проекта</w:t>
      </w:r>
    </w:p>
    <w:p w14:paraId="45EFA059" w14:textId="77777777" w:rsidR="00024E8A" w:rsidRDefault="00024E8A">
      <w:pPr>
        <w:pStyle w:val="ConsPlusNormal"/>
        <w:jc w:val="right"/>
      </w:pPr>
      <w:r>
        <w:t>"Успех каждого ребенка"</w:t>
      </w:r>
    </w:p>
    <w:p w14:paraId="14E75F9C" w14:textId="77777777" w:rsidR="00024E8A" w:rsidRDefault="00024E8A">
      <w:pPr>
        <w:pStyle w:val="ConsPlusNormal"/>
        <w:jc w:val="right"/>
      </w:pPr>
      <w:r>
        <w:t>(Астраханская область)</w:t>
      </w:r>
    </w:p>
    <w:p w14:paraId="0B4B9F05" w14:textId="77777777" w:rsidR="00024E8A" w:rsidRDefault="00024E8A">
      <w:pPr>
        <w:pStyle w:val="ConsPlusNormal"/>
        <w:jc w:val="both"/>
      </w:pPr>
    </w:p>
    <w:p w14:paraId="6F2030E5" w14:textId="77777777" w:rsidR="00024E8A" w:rsidRDefault="00024E8A">
      <w:pPr>
        <w:pStyle w:val="ConsPlusNormal"/>
        <w:jc w:val="center"/>
        <w:rPr>
          <w:b/>
          <w:bCs/>
        </w:rPr>
      </w:pPr>
      <w:r>
        <w:rPr>
          <w:b/>
          <w:bCs/>
        </w:rPr>
        <w:t>ПЛАН РЕАЛИЗАЦИИ РЕГИОНАЛЬНОГО ПРОЕКТА</w:t>
      </w:r>
    </w:p>
    <w:p w14:paraId="4100B63B"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4"/>
        <w:gridCol w:w="2974"/>
        <w:gridCol w:w="1361"/>
        <w:gridCol w:w="1247"/>
        <w:gridCol w:w="1701"/>
        <w:gridCol w:w="1814"/>
        <w:gridCol w:w="2041"/>
        <w:gridCol w:w="3118"/>
        <w:gridCol w:w="1020"/>
        <w:gridCol w:w="1871"/>
      </w:tblGrid>
      <w:tr w:rsidR="00024E8A" w14:paraId="3986C678" w14:textId="77777777">
        <w:tc>
          <w:tcPr>
            <w:tcW w:w="854" w:type="dxa"/>
            <w:vMerge w:val="restart"/>
            <w:tcBorders>
              <w:top w:val="single" w:sz="4" w:space="0" w:color="auto"/>
              <w:left w:val="single" w:sz="4" w:space="0" w:color="auto"/>
              <w:bottom w:val="single" w:sz="4" w:space="0" w:color="auto"/>
              <w:right w:val="single" w:sz="4" w:space="0" w:color="auto"/>
            </w:tcBorders>
            <w:vAlign w:val="center"/>
          </w:tcPr>
          <w:p w14:paraId="535BC4C8" w14:textId="77777777" w:rsidR="00024E8A" w:rsidRDefault="00024E8A">
            <w:pPr>
              <w:pStyle w:val="ConsPlusNormal"/>
              <w:jc w:val="center"/>
            </w:pPr>
            <w:r>
              <w:t>N п/п</w:t>
            </w:r>
          </w:p>
        </w:tc>
        <w:tc>
          <w:tcPr>
            <w:tcW w:w="2974" w:type="dxa"/>
            <w:vMerge w:val="restart"/>
            <w:tcBorders>
              <w:top w:val="single" w:sz="4" w:space="0" w:color="auto"/>
              <w:left w:val="single" w:sz="4" w:space="0" w:color="auto"/>
              <w:bottom w:val="single" w:sz="4" w:space="0" w:color="auto"/>
              <w:right w:val="single" w:sz="4" w:space="0" w:color="auto"/>
            </w:tcBorders>
            <w:vAlign w:val="center"/>
          </w:tcPr>
          <w:p w14:paraId="02991436" w14:textId="77777777" w:rsidR="00024E8A" w:rsidRDefault="00024E8A">
            <w:pPr>
              <w:pStyle w:val="ConsPlusNormal"/>
              <w:jc w:val="center"/>
            </w:pPr>
            <w:r>
              <w:t>Наименование результата, контрольной точки</w:t>
            </w:r>
          </w:p>
        </w:tc>
        <w:tc>
          <w:tcPr>
            <w:tcW w:w="2608" w:type="dxa"/>
            <w:gridSpan w:val="2"/>
            <w:tcBorders>
              <w:top w:val="single" w:sz="4" w:space="0" w:color="auto"/>
              <w:left w:val="single" w:sz="4" w:space="0" w:color="auto"/>
              <w:bottom w:val="single" w:sz="4" w:space="0" w:color="auto"/>
              <w:right w:val="single" w:sz="4" w:space="0" w:color="auto"/>
            </w:tcBorders>
            <w:vAlign w:val="center"/>
          </w:tcPr>
          <w:p w14:paraId="45A91024" w14:textId="77777777" w:rsidR="00024E8A" w:rsidRDefault="00024E8A">
            <w:pPr>
              <w:pStyle w:val="ConsPlusNormal"/>
              <w:jc w:val="center"/>
            </w:pPr>
            <w:r>
              <w:t>Сроки реализации</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01DD1B96" w14:textId="77777777" w:rsidR="00024E8A" w:rsidRDefault="00024E8A">
            <w:pPr>
              <w:pStyle w:val="ConsPlusNormal"/>
              <w:jc w:val="center"/>
            </w:pPr>
            <w:r>
              <w:t>Взаимосвязь</w:t>
            </w:r>
          </w:p>
        </w:tc>
        <w:tc>
          <w:tcPr>
            <w:tcW w:w="2041" w:type="dxa"/>
            <w:vMerge w:val="restart"/>
            <w:tcBorders>
              <w:top w:val="single" w:sz="4" w:space="0" w:color="auto"/>
              <w:left w:val="single" w:sz="4" w:space="0" w:color="auto"/>
              <w:bottom w:val="single" w:sz="4" w:space="0" w:color="auto"/>
              <w:right w:val="single" w:sz="4" w:space="0" w:color="auto"/>
            </w:tcBorders>
            <w:vAlign w:val="center"/>
          </w:tcPr>
          <w:p w14:paraId="1A780031" w14:textId="77777777" w:rsidR="00024E8A" w:rsidRDefault="00024E8A">
            <w:pPr>
              <w:pStyle w:val="ConsPlusNormal"/>
              <w:jc w:val="center"/>
            </w:pPr>
            <w:r>
              <w:t>Ответственный исполнитель</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14:paraId="08AC2236" w14:textId="77777777" w:rsidR="00024E8A" w:rsidRDefault="00024E8A">
            <w:pPr>
              <w:pStyle w:val="ConsPlusNormal"/>
              <w:jc w:val="center"/>
            </w:pPr>
            <w:r>
              <w:t>Вид документа и характеристика результата</w:t>
            </w:r>
          </w:p>
        </w:tc>
        <w:tc>
          <w:tcPr>
            <w:tcW w:w="1020" w:type="dxa"/>
            <w:vMerge w:val="restart"/>
            <w:tcBorders>
              <w:top w:val="single" w:sz="4" w:space="0" w:color="auto"/>
              <w:left w:val="single" w:sz="4" w:space="0" w:color="auto"/>
              <w:bottom w:val="single" w:sz="4" w:space="0" w:color="auto"/>
              <w:right w:val="single" w:sz="4" w:space="0" w:color="auto"/>
            </w:tcBorders>
            <w:vAlign w:val="center"/>
          </w:tcPr>
          <w:p w14:paraId="4EA923E5" w14:textId="77777777" w:rsidR="00024E8A" w:rsidRDefault="00024E8A">
            <w:pPr>
              <w:pStyle w:val="ConsPlusNormal"/>
              <w:jc w:val="center"/>
            </w:pPr>
            <w:r>
              <w:t>Реализуется муниципальными образованиями (да/нет)</w:t>
            </w:r>
          </w:p>
        </w:tc>
        <w:tc>
          <w:tcPr>
            <w:tcW w:w="1871" w:type="dxa"/>
            <w:vMerge w:val="restart"/>
            <w:tcBorders>
              <w:top w:val="single" w:sz="4" w:space="0" w:color="auto"/>
              <w:left w:val="single" w:sz="4" w:space="0" w:color="auto"/>
              <w:bottom w:val="single" w:sz="4" w:space="0" w:color="auto"/>
              <w:right w:val="single" w:sz="4" w:space="0" w:color="auto"/>
            </w:tcBorders>
            <w:vAlign w:val="center"/>
          </w:tcPr>
          <w:p w14:paraId="49D2DD76" w14:textId="77777777" w:rsidR="00024E8A" w:rsidRDefault="00024E8A">
            <w:pPr>
              <w:pStyle w:val="ConsPlusNormal"/>
              <w:jc w:val="center"/>
            </w:pPr>
            <w:r>
              <w:t>Информационная система (источник данных)</w:t>
            </w:r>
          </w:p>
        </w:tc>
      </w:tr>
      <w:tr w:rsidR="00024E8A" w14:paraId="3906F474" w14:textId="77777777">
        <w:tc>
          <w:tcPr>
            <w:tcW w:w="854" w:type="dxa"/>
            <w:vMerge/>
            <w:tcBorders>
              <w:top w:val="single" w:sz="4" w:space="0" w:color="auto"/>
              <w:left w:val="single" w:sz="4" w:space="0" w:color="auto"/>
              <w:bottom w:val="single" w:sz="4" w:space="0" w:color="auto"/>
              <w:right w:val="single" w:sz="4" w:space="0" w:color="auto"/>
            </w:tcBorders>
          </w:tcPr>
          <w:p w14:paraId="0278B1D4" w14:textId="77777777" w:rsidR="00024E8A" w:rsidRDefault="00024E8A">
            <w:pPr>
              <w:pStyle w:val="ConsPlusNormal"/>
              <w:jc w:val="center"/>
            </w:pPr>
          </w:p>
        </w:tc>
        <w:tc>
          <w:tcPr>
            <w:tcW w:w="2974" w:type="dxa"/>
            <w:vMerge/>
            <w:tcBorders>
              <w:top w:val="single" w:sz="4" w:space="0" w:color="auto"/>
              <w:left w:val="single" w:sz="4" w:space="0" w:color="auto"/>
              <w:bottom w:val="single" w:sz="4" w:space="0" w:color="auto"/>
              <w:right w:val="single" w:sz="4" w:space="0" w:color="auto"/>
            </w:tcBorders>
          </w:tcPr>
          <w:p w14:paraId="6B4AC963" w14:textId="77777777" w:rsidR="00024E8A" w:rsidRDefault="00024E8A">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vAlign w:val="center"/>
          </w:tcPr>
          <w:p w14:paraId="2F1CBDB9" w14:textId="77777777" w:rsidR="00024E8A" w:rsidRDefault="00024E8A">
            <w:pPr>
              <w:pStyle w:val="ConsPlusNormal"/>
              <w:jc w:val="center"/>
            </w:pPr>
            <w:r>
              <w:t>начало</w:t>
            </w:r>
          </w:p>
        </w:tc>
        <w:tc>
          <w:tcPr>
            <w:tcW w:w="1247" w:type="dxa"/>
            <w:tcBorders>
              <w:top w:val="single" w:sz="4" w:space="0" w:color="auto"/>
              <w:left w:val="single" w:sz="4" w:space="0" w:color="auto"/>
              <w:bottom w:val="single" w:sz="4" w:space="0" w:color="auto"/>
              <w:right w:val="single" w:sz="4" w:space="0" w:color="auto"/>
            </w:tcBorders>
            <w:vAlign w:val="center"/>
          </w:tcPr>
          <w:p w14:paraId="7CA73C31" w14:textId="77777777" w:rsidR="00024E8A" w:rsidRDefault="00024E8A">
            <w:pPr>
              <w:pStyle w:val="ConsPlusNormal"/>
              <w:jc w:val="center"/>
            </w:pPr>
            <w:r>
              <w:t>окончание</w:t>
            </w:r>
          </w:p>
        </w:tc>
        <w:tc>
          <w:tcPr>
            <w:tcW w:w="1701" w:type="dxa"/>
            <w:tcBorders>
              <w:top w:val="single" w:sz="4" w:space="0" w:color="auto"/>
              <w:left w:val="single" w:sz="4" w:space="0" w:color="auto"/>
              <w:bottom w:val="single" w:sz="4" w:space="0" w:color="auto"/>
              <w:right w:val="single" w:sz="4" w:space="0" w:color="auto"/>
            </w:tcBorders>
            <w:vAlign w:val="center"/>
          </w:tcPr>
          <w:p w14:paraId="36BD29C6" w14:textId="77777777" w:rsidR="00024E8A" w:rsidRDefault="00024E8A">
            <w:pPr>
              <w:pStyle w:val="ConsPlusNormal"/>
              <w:jc w:val="center"/>
            </w:pPr>
            <w:r>
              <w:t>предшественники</w:t>
            </w:r>
          </w:p>
        </w:tc>
        <w:tc>
          <w:tcPr>
            <w:tcW w:w="1814" w:type="dxa"/>
            <w:tcBorders>
              <w:top w:val="single" w:sz="4" w:space="0" w:color="auto"/>
              <w:left w:val="single" w:sz="4" w:space="0" w:color="auto"/>
              <w:bottom w:val="single" w:sz="4" w:space="0" w:color="auto"/>
              <w:right w:val="single" w:sz="4" w:space="0" w:color="auto"/>
            </w:tcBorders>
            <w:vAlign w:val="center"/>
          </w:tcPr>
          <w:p w14:paraId="11F86215" w14:textId="77777777" w:rsidR="00024E8A" w:rsidRDefault="00024E8A">
            <w:pPr>
              <w:pStyle w:val="ConsPlusNormal"/>
              <w:jc w:val="center"/>
            </w:pPr>
            <w:r>
              <w:t>последователи</w:t>
            </w:r>
          </w:p>
        </w:tc>
        <w:tc>
          <w:tcPr>
            <w:tcW w:w="2041" w:type="dxa"/>
            <w:vMerge/>
            <w:tcBorders>
              <w:top w:val="single" w:sz="4" w:space="0" w:color="auto"/>
              <w:left w:val="single" w:sz="4" w:space="0" w:color="auto"/>
              <w:bottom w:val="single" w:sz="4" w:space="0" w:color="auto"/>
              <w:right w:val="single" w:sz="4" w:space="0" w:color="auto"/>
            </w:tcBorders>
          </w:tcPr>
          <w:p w14:paraId="00D7683F" w14:textId="77777777" w:rsidR="00024E8A" w:rsidRDefault="00024E8A">
            <w:pPr>
              <w:pStyle w:val="ConsPlusNormal"/>
              <w:jc w:val="center"/>
            </w:pPr>
          </w:p>
        </w:tc>
        <w:tc>
          <w:tcPr>
            <w:tcW w:w="3118" w:type="dxa"/>
            <w:vMerge/>
            <w:tcBorders>
              <w:top w:val="single" w:sz="4" w:space="0" w:color="auto"/>
              <w:left w:val="single" w:sz="4" w:space="0" w:color="auto"/>
              <w:bottom w:val="single" w:sz="4" w:space="0" w:color="auto"/>
              <w:right w:val="single" w:sz="4" w:space="0" w:color="auto"/>
            </w:tcBorders>
          </w:tcPr>
          <w:p w14:paraId="62C6D73B" w14:textId="77777777" w:rsidR="00024E8A" w:rsidRDefault="00024E8A">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14:paraId="013BE1EF" w14:textId="77777777" w:rsidR="00024E8A" w:rsidRDefault="00024E8A">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14:paraId="71573130" w14:textId="77777777" w:rsidR="00024E8A" w:rsidRDefault="00024E8A">
            <w:pPr>
              <w:pStyle w:val="ConsPlusNormal"/>
              <w:jc w:val="center"/>
            </w:pPr>
          </w:p>
        </w:tc>
      </w:tr>
      <w:tr w:rsidR="00024E8A" w14:paraId="5D730112" w14:textId="77777777">
        <w:tc>
          <w:tcPr>
            <w:tcW w:w="854" w:type="dxa"/>
            <w:tcBorders>
              <w:top w:val="single" w:sz="4" w:space="0" w:color="auto"/>
              <w:left w:val="single" w:sz="4" w:space="0" w:color="auto"/>
              <w:bottom w:val="single" w:sz="4" w:space="0" w:color="auto"/>
              <w:right w:val="single" w:sz="4" w:space="0" w:color="auto"/>
            </w:tcBorders>
          </w:tcPr>
          <w:p w14:paraId="5ADCC873" w14:textId="77777777" w:rsidR="00024E8A" w:rsidRDefault="00024E8A">
            <w:pPr>
              <w:pStyle w:val="ConsPlusNormal"/>
              <w:jc w:val="center"/>
            </w:pPr>
            <w:r>
              <w:t>1</w:t>
            </w:r>
          </w:p>
        </w:tc>
        <w:tc>
          <w:tcPr>
            <w:tcW w:w="2974" w:type="dxa"/>
            <w:tcBorders>
              <w:top w:val="single" w:sz="4" w:space="0" w:color="auto"/>
              <w:left w:val="single" w:sz="4" w:space="0" w:color="auto"/>
              <w:bottom w:val="single" w:sz="4" w:space="0" w:color="auto"/>
              <w:right w:val="single" w:sz="4" w:space="0" w:color="auto"/>
            </w:tcBorders>
          </w:tcPr>
          <w:p w14:paraId="6302DA76" w14:textId="77777777" w:rsidR="00024E8A" w:rsidRDefault="00024E8A">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tcPr>
          <w:p w14:paraId="7F83D647" w14:textId="77777777" w:rsidR="00024E8A" w:rsidRDefault="00024E8A">
            <w:pPr>
              <w:pStyle w:val="ConsPlusNormal"/>
              <w:jc w:val="center"/>
            </w:pPr>
            <w:r>
              <w:t>3</w:t>
            </w:r>
          </w:p>
        </w:tc>
        <w:tc>
          <w:tcPr>
            <w:tcW w:w="1247" w:type="dxa"/>
            <w:tcBorders>
              <w:top w:val="single" w:sz="4" w:space="0" w:color="auto"/>
              <w:left w:val="single" w:sz="4" w:space="0" w:color="auto"/>
              <w:bottom w:val="single" w:sz="4" w:space="0" w:color="auto"/>
              <w:right w:val="single" w:sz="4" w:space="0" w:color="auto"/>
            </w:tcBorders>
          </w:tcPr>
          <w:p w14:paraId="7FC053D5" w14:textId="77777777" w:rsidR="00024E8A" w:rsidRDefault="00024E8A">
            <w:pPr>
              <w:pStyle w:val="ConsPlusNormal"/>
              <w:jc w:val="center"/>
            </w:pPr>
            <w:r>
              <w:t>4</w:t>
            </w:r>
          </w:p>
        </w:tc>
        <w:tc>
          <w:tcPr>
            <w:tcW w:w="1701" w:type="dxa"/>
            <w:tcBorders>
              <w:top w:val="single" w:sz="4" w:space="0" w:color="auto"/>
              <w:left w:val="single" w:sz="4" w:space="0" w:color="auto"/>
              <w:bottom w:val="single" w:sz="4" w:space="0" w:color="auto"/>
              <w:right w:val="single" w:sz="4" w:space="0" w:color="auto"/>
            </w:tcBorders>
          </w:tcPr>
          <w:p w14:paraId="105CFDE7" w14:textId="77777777" w:rsidR="00024E8A" w:rsidRDefault="00024E8A">
            <w:pPr>
              <w:pStyle w:val="ConsPlusNormal"/>
              <w:jc w:val="center"/>
            </w:pPr>
            <w:r>
              <w:t>5</w:t>
            </w:r>
          </w:p>
        </w:tc>
        <w:tc>
          <w:tcPr>
            <w:tcW w:w="1814" w:type="dxa"/>
            <w:tcBorders>
              <w:top w:val="single" w:sz="4" w:space="0" w:color="auto"/>
              <w:left w:val="single" w:sz="4" w:space="0" w:color="auto"/>
              <w:bottom w:val="single" w:sz="4" w:space="0" w:color="auto"/>
              <w:right w:val="single" w:sz="4" w:space="0" w:color="auto"/>
            </w:tcBorders>
          </w:tcPr>
          <w:p w14:paraId="5A855391" w14:textId="77777777" w:rsidR="00024E8A" w:rsidRDefault="00024E8A">
            <w:pPr>
              <w:pStyle w:val="ConsPlusNormal"/>
              <w:jc w:val="center"/>
            </w:pPr>
            <w:r>
              <w:t>6</w:t>
            </w:r>
          </w:p>
        </w:tc>
        <w:tc>
          <w:tcPr>
            <w:tcW w:w="2041" w:type="dxa"/>
            <w:tcBorders>
              <w:top w:val="single" w:sz="4" w:space="0" w:color="auto"/>
              <w:left w:val="single" w:sz="4" w:space="0" w:color="auto"/>
              <w:bottom w:val="single" w:sz="4" w:space="0" w:color="auto"/>
              <w:right w:val="single" w:sz="4" w:space="0" w:color="auto"/>
            </w:tcBorders>
          </w:tcPr>
          <w:p w14:paraId="47E3DAE9" w14:textId="77777777" w:rsidR="00024E8A" w:rsidRDefault="00024E8A">
            <w:pPr>
              <w:pStyle w:val="ConsPlusNormal"/>
              <w:jc w:val="center"/>
            </w:pPr>
            <w:r>
              <w:t>7</w:t>
            </w:r>
          </w:p>
        </w:tc>
        <w:tc>
          <w:tcPr>
            <w:tcW w:w="3118" w:type="dxa"/>
            <w:tcBorders>
              <w:top w:val="single" w:sz="4" w:space="0" w:color="auto"/>
              <w:left w:val="single" w:sz="4" w:space="0" w:color="auto"/>
              <w:bottom w:val="single" w:sz="4" w:space="0" w:color="auto"/>
              <w:right w:val="single" w:sz="4" w:space="0" w:color="auto"/>
            </w:tcBorders>
          </w:tcPr>
          <w:p w14:paraId="0B51F271" w14:textId="77777777" w:rsidR="00024E8A" w:rsidRDefault="00024E8A">
            <w:pPr>
              <w:pStyle w:val="ConsPlusNormal"/>
              <w:jc w:val="center"/>
            </w:pPr>
            <w:r>
              <w:t>8</w:t>
            </w:r>
          </w:p>
        </w:tc>
        <w:tc>
          <w:tcPr>
            <w:tcW w:w="1020" w:type="dxa"/>
            <w:tcBorders>
              <w:top w:val="single" w:sz="4" w:space="0" w:color="auto"/>
              <w:left w:val="single" w:sz="4" w:space="0" w:color="auto"/>
              <w:bottom w:val="single" w:sz="4" w:space="0" w:color="auto"/>
              <w:right w:val="single" w:sz="4" w:space="0" w:color="auto"/>
            </w:tcBorders>
          </w:tcPr>
          <w:p w14:paraId="61CE8BB3" w14:textId="77777777" w:rsidR="00024E8A" w:rsidRDefault="00024E8A">
            <w:pPr>
              <w:pStyle w:val="ConsPlusNormal"/>
              <w:jc w:val="center"/>
            </w:pPr>
            <w:r>
              <w:t>9</w:t>
            </w:r>
          </w:p>
        </w:tc>
        <w:tc>
          <w:tcPr>
            <w:tcW w:w="1871" w:type="dxa"/>
            <w:tcBorders>
              <w:top w:val="single" w:sz="4" w:space="0" w:color="auto"/>
              <w:left w:val="single" w:sz="4" w:space="0" w:color="auto"/>
              <w:bottom w:val="single" w:sz="4" w:space="0" w:color="auto"/>
              <w:right w:val="single" w:sz="4" w:space="0" w:color="auto"/>
            </w:tcBorders>
          </w:tcPr>
          <w:p w14:paraId="4BD24A23" w14:textId="77777777" w:rsidR="00024E8A" w:rsidRDefault="00024E8A">
            <w:pPr>
              <w:pStyle w:val="ConsPlusNormal"/>
              <w:jc w:val="center"/>
            </w:pPr>
            <w:r>
              <w:t>10</w:t>
            </w:r>
          </w:p>
        </w:tc>
      </w:tr>
      <w:tr w:rsidR="00024E8A" w14:paraId="47245204" w14:textId="77777777">
        <w:tc>
          <w:tcPr>
            <w:tcW w:w="854" w:type="dxa"/>
            <w:tcBorders>
              <w:top w:val="single" w:sz="4" w:space="0" w:color="auto"/>
              <w:left w:val="single" w:sz="4" w:space="0" w:color="auto"/>
              <w:bottom w:val="single" w:sz="4" w:space="0" w:color="auto"/>
              <w:right w:val="single" w:sz="4" w:space="0" w:color="auto"/>
            </w:tcBorders>
          </w:tcPr>
          <w:p w14:paraId="1FFD0002" w14:textId="77777777" w:rsidR="00024E8A" w:rsidRDefault="00024E8A">
            <w:pPr>
              <w:pStyle w:val="ConsPlusNormal"/>
              <w:jc w:val="center"/>
            </w:pPr>
            <w:r>
              <w:t>1</w:t>
            </w:r>
          </w:p>
        </w:tc>
        <w:tc>
          <w:tcPr>
            <w:tcW w:w="17147" w:type="dxa"/>
            <w:gridSpan w:val="9"/>
            <w:tcBorders>
              <w:top w:val="single" w:sz="4" w:space="0" w:color="auto"/>
              <w:left w:val="single" w:sz="4" w:space="0" w:color="auto"/>
              <w:bottom w:val="single" w:sz="4" w:space="0" w:color="auto"/>
              <w:right w:val="single" w:sz="4" w:space="0" w:color="auto"/>
            </w:tcBorders>
          </w:tcPr>
          <w:p w14:paraId="47F618DB" w14:textId="77777777" w:rsidR="00024E8A" w:rsidRDefault="00024E8A">
            <w:pPr>
              <w:pStyle w:val="ConsPlusNormal"/>
              <w:jc w:val="center"/>
            </w:pPr>
            <w:r>
              <w:t>Создана и работает система выявления, поддержки и развития способностей и талантов детей и молодежи</w:t>
            </w:r>
          </w:p>
        </w:tc>
      </w:tr>
      <w:tr w:rsidR="00024E8A" w14:paraId="4026138B" w14:textId="77777777">
        <w:tc>
          <w:tcPr>
            <w:tcW w:w="854" w:type="dxa"/>
            <w:tcBorders>
              <w:top w:val="single" w:sz="4" w:space="0" w:color="auto"/>
              <w:left w:val="single" w:sz="4" w:space="0" w:color="auto"/>
              <w:bottom w:val="single" w:sz="4" w:space="0" w:color="auto"/>
              <w:right w:val="single" w:sz="4" w:space="0" w:color="auto"/>
            </w:tcBorders>
          </w:tcPr>
          <w:p w14:paraId="576B2FBB" w14:textId="77777777" w:rsidR="00024E8A" w:rsidRDefault="00024E8A">
            <w:pPr>
              <w:pStyle w:val="ConsPlusNormal"/>
              <w:jc w:val="center"/>
            </w:pPr>
            <w:r>
              <w:t>1.1</w:t>
            </w:r>
          </w:p>
        </w:tc>
        <w:tc>
          <w:tcPr>
            <w:tcW w:w="2974" w:type="dxa"/>
            <w:tcBorders>
              <w:top w:val="single" w:sz="4" w:space="0" w:color="auto"/>
              <w:left w:val="single" w:sz="4" w:space="0" w:color="auto"/>
              <w:bottom w:val="single" w:sz="4" w:space="0" w:color="auto"/>
              <w:right w:val="single" w:sz="4" w:space="0" w:color="auto"/>
            </w:tcBorders>
          </w:tcPr>
          <w:p w14:paraId="4612EF53" w14:textId="77777777" w:rsidR="00024E8A" w:rsidRDefault="00024E8A">
            <w:pPr>
              <w:pStyle w:val="ConsPlusNormal"/>
            </w:pPr>
            <w:r>
              <w:t>Результат "Созданы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tc>
        <w:tc>
          <w:tcPr>
            <w:tcW w:w="1361" w:type="dxa"/>
            <w:tcBorders>
              <w:top w:val="single" w:sz="4" w:space="0" w:color="auto"/>
              <w:left w:val="single" w:sz="4" w:space="0" w:color="auto"/>
              <w:bottom w:val="single" w:sz="4" w:space="0" w:color="auto"/>
              <w:right w:val="single" w:sz="4" w:space="0" w:color="auto"/>
            </w:tcBorders>
          </w:tcPr>
          <w:p w14:paraId="5F742D8D" w14:textId="77777777" w:rsidR="00024E8A" w:rsidRDefault="00024E8A">
            <w:pPr>
              <w:pStyle w:val="ConsPlusNormal"/>
              <w:jc w:val="center"/>
            </w:pPr>
            <w:r>
              <w:t>01.01.2019</w:t>
            </w:r>
          </w:p>
        </w:tc>
        <w:tc>
          <w:tcPr>
            <w:tcW w:w="1247" w:type="dxa"/>
            <w:tcBorders>
              <w:top w:val="single" w:sz="4" w:space="0" w:color="auto"/>
              <w:left w:val="single" w:sz="4" w:space="0" w:color="auto"/>
              <w:bottom w:val="single" w:sz="4" w:space="0" w:color="auto"/>
              <w:right w:val="single" w:sz="4" w:space="0" w:color="auto"/>
            </w:tcBorders>
          </w:tcPr>
          <w:p w14:paraId="0704515E" w14:textId="77777777" w:rsidR="00024E8A" w:rsidRDefault="00024E8A">
            <w:pPr>
              <w:pStyle w:val="ConsPlusNormal"/>
              <w:jc w:val="center"/>
            </w:pPr>
            <w:r>
              <w:t>31.12.2024</w:t>
            </w:r>
          </w:p>
        </w:tc>
        <w:tc>
          <w:tcPr>
            <w:tcW w:w="1701" w:type="dxa"/>
            <w:tcBorders>
              <w:top w:val="single" w:sz="4" w:space="0" w:color="auto"/>
              <w:left w:val="single" w:sz="4" w:space="0" w:color="auto"/>
              <w:bottom w:val="single" w:sz="4" w:space="0" w:color="auto"/>
              <w:right w:val="single" w:sz="4" w:space="0" w:color="auto"/>
            </w:tcBorders>
          </w:tcPr>
          <w:p w14:paraId="4BB24024"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10537960"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6D64189C" w14:textId="77777777" w:rsidR="00024E8A" w:rsidRDefault="00024E8A">
            <w:pPr>
              <w:pStyle w:val="ConsPlusNormal"/>
              <w:jc w:val="center"/>
            </w:pPr>
            <w:r>
              <w:t>Сухоносов А.Ю.</w:t>
            </w:r>
          </w:p>
        </w:tc>
        <w:tc>
          <w:tcPr>
            <w:tcW w:w="3118" w:type="dxa"/>
            <w:tcBorders>
              <w:top w:val="single" w:sz="4" w:space="0" w:color="auto"/>
              <w:left w:val="single" w:sz="4" w:space="0" w:color="auto"/>
              <w:bottom w:val="single" w:sz="4" w:space="0" w:color="auto"/>
              <w:right w:val="single" w:sz="4" w:space="0" w:color="auto"/>
            </w:tcBorders>
          </w:tcPr>
          <w:p w14:paraId="3411167A" w14:textId="77777777" w:rsidR="00024E8A" w:rsidRDefault="00024E8A">
            <w:pPr>
              <w:pStyle w:val="ConsPlusNormal"/>
              <w:jc w:val="both"/>
            </w:pPr>
            <w:r>
              <w:t>Справочно из ФП.</w:t>
            </w:r>
          </w:p>
          <w:p w14:paraId="0E981F43" w14:textId="77777777" w:rsidR="00024E8A" w:rsidRDefault="00024E8A">
            <w:pPr>
              <w:pStyle w:val="ConsPlusNormal"/>
              <w:jc w:val="both"/>
            </w:pPr>
            <w:r>
              <w:t>Проведен отбор заявок субъектов Российской Федерации на предоставление субсидий из федерального бюджета на обновление материально-технического обеспечения (софинансирование закупки средств обучения) существующей инфраструктуры системы дополнительного образования детей. При реализации мероприятий по созданию новых мест дополнительного образования детей указывается количество введенных ученико-мест, обеспечивающих повышение охвата детей в возрасте от 5 до 18 лет дополнительным образованием. Новые места создаются в образовательных организациях различных типов для реализации дополнительных общеразвивающих программ всех направленностей. В образовательных организациях различных типов для реализации дополнительных общеразвивающих программ всех направленностей созданы (нарастающим итогом к созданным ранее в 2019 и 2020 годах новым местам):</w:t>
            </w:r>
          </w:p>
          <w:p w14:paraId="7CF4181D" w14:textId="77777777" w:rsidR="00024E8A" w:rsidRDefault="00024E8A">
            <w:pPr>
              <w:pStyle w:val="ConsPlusNormal"/>
              <w:jc w:val="both"/>
            </w:pPr>
            <w:r>
              <w:t>к концу 2021 года - 900 тыс. новых ученико-мест;</w:t>
            </w:r>
          </w:p>
          <w:p w14:paraId="3B4E1B61" w14:textId="77777777" w:rsidR="00024E8A" w:rsidRDefault="00024E8A">
            <w:pPr>
              <w:pStyle w:val="ConsPlusNormal"/>
              <w:jc w:val="both"/>
            </w:pPr>
            <w:r>
              <w:t>к концу 2022 года - 1050 тыс. новых ученико-мест;</w:t>
            </w:r>
          </w:p>
          <w:p w14:paraId="3E7D220B" w14:textId="77777777" w:rsidR="00024E8A" w:rsidRDefault="00024E8A">
            <w:pPr>
              <w:pStyle w:val="ConsPlusNormal"/>
              <w:jc w:val="both"/>
            </w:pPr>
            <w:r>
              <w:t>к концу 2023 года - 1200 тыс. новых ученико-мест;</w:t>
            </w:r>
          </w:p>
          <w:p w14:paraId="618FD69D" w14:textId="77777777" w:rsidR="00024E8A" w:rsidRDefault="00024E8A">
            <w:pPr>
              <w:pStyle w:val="ConsPlusNormal"/>
              <w:jc w:val="both"/>
            </w:pPr>
            <w:r>
              <w:t>к концу 2024 года - 1350 тыс. новых ученико-мест.</w:t>
            </w:r>
          </w:p>
          <w:p w14:paraId="66291DF9" w14:textId="77777777" w:rsidR="00024E8A" w:rsidRDefault="00024E8A">
            <w:pPr>
              <w:pStyle w:val="ConsPlusNormal"/>
              <w:jc w:val="both"/>
            </w:pPr>
            <w:r>
              <w:t>Значение количества создаваемых ученико-мест, обеспечивающих повышение охвата детей в возрасте от 5 до 18 лет дополнительным образованием, подлежит ежегодному уточнению с учетом результатов проведения отборов на предоставление субсидии из федерального бюджета бюджетам субъектов Российской Федерации на финансовое обеспечение соответствующих мероприятий</w:t>
            </w:r>
          </w:p>
        </w:tc>
        <w:tc>
          <w:tcPr>
            <w:tcW w:w="1020" w:type="dxa"/>
            <w:tcBorders>
              <w:top w:val="single" w:sz="4" w:space="0" w:color="auto"/>
              <w:left w:val="single" w:sz="4" w:space="0" w:color="auto"/>
              <w:bottom w:val="single" w:sz="4" w:space="0" w:color="auto"/>
              <w:right w:val="single" w:sz="4" w:space="0" w:color="auto"/>
            </w:tcBorders>
          </w:tcPr>
          <w:p w14:paraId="526FCA99" w14:textId="77777777" w:rsidR="00024E8A" w:rsidRDefault="00024E8A">
            <w:pPr>
              <w:pStyle w:val="ConsPlusNormal"/>
              <w:jc w:val="center"/>
            </w:pPr>
            <w:r>
              <w:t>Нет</w:t>
            </w:r>
          </w:p>
        </w:tc>
        <w:tc>
          <w:tcPr>
            <w:tcW w:w="1871" w:type="dxa"/>
            <w:tcBorders>
              <w:top w:val="single" w:sz="4" w:space="0" w:color="auto"/>
              <w:left w:val="single" w:sz="4" w:space="0" w:color="auto"/>
              <w:bottom w:val="single" w:sz="4" w:space="0" w:color="auto"/>
              <w:right w:val="single" w:sz="4" w:space="0" w:color="auto"/>
            </w:tcBorders>
          </w:tcPr>
          <w:p w14:paraId="25BC3410" w14:textId="77777777" w:rsidR="00024E8A" w:rsidRDefault="00024E8A">
            <w:pPr>
              <w:pStyle w:val="ConsPlusNormal"/>
              <w:jc w:val="center"/>
            </w:pPr>
            <w:r>
              <w:t>Аналитическая подсистема СУПД</w:t>
            </w:r>
          </w:p>
        </w:tc>
      </w:tr>
      <w:tr w:rsidR="00024E8A" w14:paraId="0D71E46E" w14:textId="77777777">
        <w:tc>
          <w:tcPr>
            <w:tcW w:w="854" w:type="dxa"/>
            <w:tcBorders>
              <w:top w:val="single" w:sz="4" w:space="0" w:color="auto"/>
              <w:left w:val="single" w:sz="4" w:space="0" w:color="auto"/>
              <w:bottom w:val="single" w:sz="4" w:space="0" w:color="auto"/>
              <w:right w:val="single" w:sz="4" w:space="0" w:color="auto"/>
            </w:tcBorders>
          </w:tcPr>
          <w:p w14:paraId="0FC88B26" w14:textId="77777777" w:rsidR="00024E8A" w:rsidRDefault="00024E8A">
            <w:pPr>
              <w:pStyle w:val="ConsPlusNormal"/>
              <w:jc w:val="center"/>
            </w:pPr>
            <w:r>
              <w:t>1.1.1</w:t>
            </w:r>
          </w:p>
        </w:tc>
        <w:tc>
          <w:tcPr>
            <w:tcW w:w="2974" w:type="dxa"/>
            <w:tcBorders>
              <w:top w:val="single" w:sz="4" w:space="0" w:color="auto"/>
              <w:left w:val="single" w:sz="4" w:space="0" w:color="auto"/>
              <w:bottom w:val="single" w:sz="4" w:space="0" w:color="auto"/>
              <w:right w:val="single" w:sz="4" w:space="0" w:color="auto"/>
            </w:tcBorders>
          </w:tcPr>
          <w:p w14:paraId="1B8EE781" w14:textId="77777777" w:rsidR="00024E8A" w:rsidRDefault="00024E8A">
            <w:pPr>
              <w:pStyle w:val="ConsPlusNormal"/>
            </w:pPr>
            <w:r>
              <w:t>Контрольная точка "Закупка включена в план закупок"</w:t>
            </w:r>
          </w:p>
        </w:tc>
        <w:tc>
          <w:tcPr>
            <w:tcW w:w="1361" w:type="dxa"/>
            <w:tcBorders>
              <w:top w:val="single" w:sz="4" w:space="0" w:color="auto"/>
              <w:left w:val="single" w:sz="4" w:space="0" w:color="auto"/>
              <w:bottom w:val="single" w:sz="4" w:space="0" w:color="auto"/>
              <w:right w:val="single" w:sz="4" w:space="0" w:color="auto"/>
            </w:tcBorders>
          </w:tcPr>
          <w:p w14:paraId="54540A44"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371ABAB4" w14:textId="77777777" w:rsidR="00024E8A" w:rsidRDefault="00024E8A">
            <w:pPr>
              <w:pStyle w:val="ConsPlusNormal"/>
              <w:jc w:val="center"/>
            </w:pPr>
            <w:r>
              <w:t>31.03.2024</w:t>
            </w:r>
          </w:p>
        </w:tc>
        <w:tc>
          <w:tcPr>
            <w:tcW w:w="1701" w:type="dxa"/>
            <w:tcBorders>
              <w:top w:val="single" w:sz="4" w:space="0" w:color="auto"/>
              <w:left w:val="single" w:sz="4" w:space="0" w:color="auto"/>
              <w:bottom w:val="single" w:sz="4" w:space="0" w:color="auto"/>
              <w:right w:val="single" w:sz="4" w:space="0" w:color="auto"/>
            </w:tcBorders>
          </w:tcPr>
          <w:p w14:paraId="177969BA"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27D9D259"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6A6768A3" w14:textId="77777777" w:rsidR="00024E8A" w:rsidRDefault="00024E8A">
            <w:pPr>
              <w:pStyle w:val="ConsPlusNormal"/>
              <w:jc w:val="center"/>
            </w:pPr>
            <w:r>
              <w:t>Сухоносов А.Ю.</w:t>
            </w:r>
          </w:p>
        </w:tc>
        <w:tc>
          <w:tcPr>
            <w:tcW w:w="3118" w:type="dxa"/>
            <w:tcBorders>
              <w:top w:val="single" w:sz="4" w:space="0" w:color="auto"/>
              <w:left w:val="single" w:sz="4" w:space="0" w:color="auto"/>
              <w:bottom w:val="single" w:sz="4" w:space="0" w:color="auto"/>
              <w:right w:val="single" w:sz="4" w:space="0" w:color="auto"/>
            </w:tcBorders>
          </w:tcPr>
          <w:p w14:paraId="1C2619EC" w14:textId="77777777" w:rsidR="00024E8A" w:rsidRDefault="00024E8A">
            <w:pPr>
              <w:pStyle w:val="ConsPlusNormal"/>
              <w:jc w:val="both"/>
            </w:pPr>
            <w:r>
              <w:t>Прочий тип документа. Извещения о проведении закупок</w:t>
            </w:r>
          </w:p>
        </w:tc>
        <w:tc>
          <w:tcPr>
            <w:tcW w:w="1020" w:type="dxa"/>
            <w:tcBorders>
              <w:top w:val="single" w:sz="4" w:space="0" w:color="auto"/>
              <w:left w:val="single" w:sz="4" w:space="0" w:color="auto"/>
              <w:bottom w:val="single" w:sz="4" w:space="0" w:color="auto"/>
              <w:right w:val="single" w:sz="4" w:space="0" w:color="auto"/>
            </w:tcBorders>
          </w:tcPr>
          <w:p w14:paraId="7CBD2B01"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0027AF04" w14:textId="77777777" w:rsidR="00024E8A" w:rsidRDefault="00024E8A">
            <w:pPr>
              <w:pStyle w:val="ConsPlusNormal"/>
              <w:jc w:val="center"/>
            </w:pPr>
            <w:r>
              <w:t>ЕИС в сфере закупок</w:t>
            </w:r>
          </w:p>
        </w:tc>
      </w:tr>
      <w:tr w:rsidR="00024E8A" w14:paraId="62ED2658" w14:textId="77777777">
        <w:tc>
          <w:tcPr>
            <w:tcW w:w="854" w:type="dxa"/>
            <w:tcBorders>
              <w:top w:val="single" w:sz="4" w:space="0" w:color="auto"/>
              <w:left w:val="single" w:sz="4" w:space="0" w:color="auto"/>
              <w:bottom w:val="single" w:sz="4" w:space="0" w:color="auto"/>
              <w:right w:val="single" w:sz="4" w:space="0" w:color="auto"/>
            </w:tcBorders>
          </w:tcPr>
          <w:p w14:paraId="6554F75F" w14:textId="77777777" w:rsidR="00024E8A" w:rsidRDefault="00024E8A">
            <w:pPr>
              <w:pStyle w:val="ConsPlusNormal"/>
              <w:jc w:val="center"/>
            </w:pPr>
            <w:r>
              <w:t>1.1.2</w:t>
            </w:r>
          </w:p>
        </w:tc>
        <w:tc>
          <w:tcPr>
            <w:tcW w:w="2974" w:type="dxa"/>
            <w:tcBorders>
              <w:top w:val="single" w:sz="4" w:space="0" w:color="auto"/>
              <w:left w:val="single" w:sz="4" w:space="0" w:color="auto"/>
              <w:bottom w:val="single" w:sz="4" w:space="0" w:color="auto"/>
              <w:right w:val="single" w:sz="4" w:space="0" w:color="auto"/>
            </w:tcBorders>
          </w:tcPr>
          <w:p w14:paraId="07A2F48D" w14:textId="77777777" w:rsidR="00024E8A" w:rsidRDefault="00024E8A">
            <w:pPr>
              <w:pStyle w:val="ConsPlusNormal"/>
            </w:pPr>
            <w:r>
              <w:t>Контрольная точка "Представлен промежуточный мониторинг хода реализации мероприятия по созданию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361" w:type="dxa"/>
            <w:tcBorders>
              <w:top w:val="single" w:sz="4" w:space="0" w:color="auto"/>
              <w:left w:val="single" w:sz="4" w:space="0" w:color="auto"/>
              <w:bottom w:val="single" w:sz="4" w:space="0" w:color="auto"/>
              <w:right w:val="single" w:sz="4" w:space="0" w:color="auto"/>
            </w:tcBorders>
          </w:tcPr>
          <w:p w14:paraId="118C86A3"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5715E4A5" w14:textId="77777777" w:rsidR="00024E8A" w:rsidRDefault="00024E8A">
            <w:pPr>
              <w:pStyle w:val="ConsPlusNormal"/>
              <w:jc w:val="center"/>
            </w:pPr>
            <w:r>
              <w:t>05.07.2024</w:t>
            </w:r>
          </w:p>
        </w:tc>
        <w:tc>
          <w:tcPr>
            <w:tcW w:w="1701" w:type="dxa"/>
            <w:tcBorders>
              <w:top w:val="single" w:sz="4" w:space="0" w:color="auto"/>
              <w:left w:val="single" w:sz="4" w:space="0" w:color="auto"/>
              <w:bottom w:val="single" w:sz="4" w:space="0" w:color="auto"/>
              <w:right w:val="single" w:sz="4" w:space="0" w:color="auto"/>
            </w:tcBorders>
          </w:tcPr>
          <w:p w14:paraId="7DF16814"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3132B4D0"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014F589F" w14:textId="77777777" w:rsidR="00024E8A" w:rsidRDefault="00024E8A">
            <w:pPr>
              <w:pStyle w:val="ConsPlusNormal"/>
              <w:jc w:val="center"/>
            </w:pPr>
            <w:r>
              <w:t>Сухоносов А.Ю.</w:t>
            </w:r>
          </w:p>
        </w:tc>
        <w:tc>
          <w:tcPr>
            <w:tcW w:w="3118" w:type="dxa"/>
            <w:tcBorders>
              <w:top w:val="single" w:sz="4" w:space="0" w:color="auto"/>
              <w:left w:val="single" w:sz="4" w:space="0" w:color="auto"/>
              <w:bottom w:val="single" w:sz="4" w:space="0" w:color="auto"/>
              <w:right w:val="single" w:sz="4" w:space="0" w:color="auto"/>
            </w:tcBorders>
          </w:tcPr>
          <w:p w14:paraId="5C07830F" w14:textId="77777777" w:rsidR="00024E8A" w:rsidRDefault="00024E8A">
            <w:pPr>
              <w:pStyle w:val="ConsPlusNormal"/>
              <w:jc w:val="both"/>
            </w:pPr>
            <w:r>
              <w:t>Отчет о результатах промежуточного мониторинга хода реализации мероприятия по созданию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020" w:type="dxa"/>
            <w:tcBorders>
              <w:top w:val="single" w:sz="4" w:space="0" w:color="auto"/>
              <w:left w:val="single" w:sz="4" w:space="0" w:color="auto"/>
              <w:bottom w:val="single" w:sz="4" w:space="0" w:color="auto"/>
              <w:right w:val="single" w:sz="4" w:space="0" w:color="auto"/>
            </w:tcBorders>
          </w:tcPr>
          <w:p w14:paraId="273BB23D"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3831A0A8" w14:textId="77777777" w:rsidR="00024E8A" w:rsidRDefault="00024E8A">
            <w:pPr>
              <w:pStyle w:val="ConsPlusNormal"/>
              <w:jc w:val="center"/>
            </w:pPr>
            <w:r>
              <w:t>Аналитические данные</w:t>
            </w:r>
          </w:p>
        </w:tc>
      </w:tr>
      <w:tr w:rsidR="00024E8A" w14:paraId="33A5D2A4" w14:textId="77777777">
        <w:tc>
          <w:tcPr>
            <w:tcW w:w="854" w:type="dxa"/>
            <w:tcBorders>
              <w:top w:val="single" w:sz="4" w:space="0" w:color="auto"/>
              <w:left w:val="single" w:sz="4" w:space="0" w:color="auto"/>
              <w:bottom w:val="single" w:sz="4" w:space="0" w:color="auto"/>
              <w:right w:val="single" w:sz="4" w:space="0" w:color="auto"/>
            </w:tcBorders>
          </w:tcPr>
          <w:p w14:paraId="3EE4EB97" w14:textId="77777777" w:rsidR="00024E8A" w:rsidRDefault="00024E8A">
            <w:pPr>
              <w:pStyle w:val="ConsPlusNormal"/>
              <w:jc w:val="center"/>
            </w:pPr>
            <w:r>
              <w:t>1.1.3</w:t>
            </w:r>
          </w:p>
        </w:tc>
        <w:tc>
          <w:tcPr>
            <w:tcW w:w="2974" w:type="dxa"/>
            <w:tcBorders>
              <w:top w:val="single" w:sz="4" w:space="0" w:color="auto"/>
              <w:left w:val="single" w:sz="4" w:space="0" w:color="auto"/>
              <w:bottom w:val="single" w:sz="4" w:space="0" w:color="auto"/>
              <w:right w:val="single" w:sz="4" w:space="0" w:color="auto"/>
            </w:tcBorders>
          </w:tcPr>
          <w:p w14:paraId="6F2ECFBA" w14:textId="77777777" w:rsidR="00024E8A" w:rsidRDefault="00024E8A">
            <w:pPr>
              <w:pStyle w:val="ConsPlusNormal"/>
            </w:pPr>
            <w:r>
              <w:t>Контрольная точка "Произведена приемка поставленных товаров, выполненных работ, оказанных услуг"</w:t>
            </w:r>
          </w:p>
        </w:tc>
        <w:tc>
          <w:tcPr>
            <w:tcW w:w="1361" w:type="dxa"/>
            <w:tcBorders>
              <w:top w:val="single" w:sz="4" w:space="0" w:color="auto"/>
              <w:left w:val="single" w:sz="4" w:space="0" w:color="auto"/>
              <w:bottom w:val="single" w:sz="4" w:space="0" w:color="auto"/>
              <w:right w:val="single" w:sz="4" w:space="0" w:color="auto"/>
            </w:tcBorders>
          </w:tcPr>
          <w:p w14:paraId="71E40489"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538EE03F" w14:textId="77777777" w:rsidR="00024E8A" w:rsidRDefault="00024E8A">
            <w:pPr>
              <w:pStyle w:val="ConsPlusNormal"/>
              <w:jc w:val="center"/>
            </w:pPr>
            <w:r>
              <w:t>31.08.2024</w:t>
            </w:r>
          </w:p>
        </w:tc>
        <w:tc>
          <w:tcPr>
            <w:tcW w:w="1701" w:type="dxa"/>
            <w:tcBorders>
              <w:top w:val="single" w:sz="4" w:space="0" w:color="auto"/>
              <w:left w:val="single" w:sz="4" w:space="0" w:color="auto"/>
              <w:bottom w:val="single" w:sz="4" w:space="0" w:color="auto"/>
              <w:right w:val="single" w:sz="4" w:space="0" w:color="auto"/>
            </w:tcBorders>
          </w:tcPr>
          <w:p w14:paraId="2B3DC10E"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7B240CB3"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31082E55" w14:textId="77777777" w:rsidR="00024E8A" w:rsidRDefault="00024E8A">
            <w:pPr>
              <w:pStyle w:val="ConsPlusNormal"/>
              <w:jc w:val="center"/>
            </w:pPr>
            <w:r>
              <w:t>Сухоносов А.Ю.</w:t>
            </w:r>
          </w:p>
        </w:tc>
        <w:tc>
          <w:tcPr>
            <w:tcW w:w="3118" w:type="dxa"/>
            <w:tcBorders>
              <w:top w:val="single" w:sz="4" w:space="0" w:color="auto"/>
              <w:left w:val="single" w:sz="4" w:space="0" w:color="auto"/>
              <w:bottom w:val="single" w:sz="4" w:space="0" w:color="auto"/>
              <w:right w:val="single" w:sz="4" w:space="0" w:color="auto"/>
            </w:tcBorders>
          </w:tcPr>
          <w:p w14:paraId="21E63DBC" w14:textId="77777777" w:rsidR="00024E8A" w:rsidRDefault="00024E8A">
            <w:pPr>
              <w:pStyle w:val="ConsPlusNormal"/>
              <w:jc w:val="both"/>
            </w:pPr>
            <w:r>
              <w:t>Прочий тип документа. Реестр документов, подтверждающих приемку поставленных товаров, выполненных работ, оказанных услуг</w:t>
            </w:r>
          </w:p>
        </w:tc>
        <w:tc>
          <w:tcPr>
            <w:tcW w:w="1020" w:type="dxa"/>
            <w:tcBorders>
              <w:top w:val="single" w:sz="4" w:space="0" w:color="auto"/>
              <w:left w:val="single" w:sz="4" w:space="0" w:color="auto"/>
              <w:bottom w:val="single" w:sz="4" w:space="0" w:color="auto"/>
              <w:right w:val="single" w:sz="4" w:space="0" w:color="auto"/>
            </w:tcBorders>
          </w:tcPr>
          <w:p w14:paraId="18DB1A62"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288FE736" w14:textId="77777777" w:rsidR="00024E8A" w:rsidRDefault="00024E8A">
            <w:pPr>
              <w:pStyle w:val="ConsPlusNormal"/>
              <w:jc w:val="center"/>
            </w:pPr>
            <w:r>
              <w:t>Административные данные</w:t>
            </w:r>
          </w:p>
        </w:tc>
      </w:tr>
      <w:tr w:rsidR="00024E8A" w14:paraId="70E4FE9A" w14:textId="77777777">
        <w:tc>
          <w:tcPr>
            <w:tcW w:w="854" w:type="dxa"/>
            <w:tcBorders>
              <w:top w:val="single" w:sz="4" w:space="0" w:color="auto"/>
              <w:left w:val="single" w:sz="4" w:space="0" w:color="auto"/>
              <w:bottom w:val="single" w:sz="4" w:space="0" w:color="auto"/>
              <w:right w:val="single" w:sz="4" w:space="0" w:color="auto"/>
            </w:tcBorders>
          </w:tcPr>
          <w:p w14:paraId="7B8EB71D" w14:textId="77777777" w:rsidR="00024E8A" w:rsidRDefault="00024E8A">
            <w:pPr>
              <w:pStyle w:val="ConsPlusNormal"/>
              <w:jc w:val="center"/>
            </w:pPr>
            <w:r>
              <w:t>1.1.4</w:t>
            </w:r>
          </w:p>
        </w:tc>
        <w:tc>
          <w:tcPr>
            <w:tcW w:w="2974" w:type="dxa"/>
            <w:tcBorders>
              <w:top w:val="single" w:sz="4" w:space="0" w:color="auto"/>
              <w:left w:val="single" w:sz="4" w:space="0" w:color="auto"/>
              <w:bottom w:val="single" w:sz="4" w:space="0" w:color="auto"/>
              <w:right w:val="single" w:sz="4" w:space="0" w:color="auto"/>
            </w:tcBorders>
          </w:tcPr>
          <w:p w14:paraId="2D13D610" w14:textId="77777777" w:rsidR="00024E8A" w:rsidRDefault="00024E8A">
            <w:pPr>
              <w:pStyle w:val="ConsPlusNormal"/>
            </w:pPr>
            <w:r>
              <w:t>Контрольная точка "Проведен мониторинг эффективности использования закупленного оборудования и средств обучения с использованием системы ЕАИС ДО"</w:t>
            </w:r>
          </w:p>
        </w:tc>
        <w:tc>
          <w:tcPr>
            <w:tcW w:w="1361" w:type="dxa"/>
            <w:tcBorders>
              <w:top w:val="single" w:sz="4" w:space="0" w:color="auto"/>
              <w:left w:val="single" w:sz="4" w:space="0" w:color="auto"/>
              <w:bottom w:val="single" w:sz="4" w:space="0" w:color="auto"/>
              <w:right w:val="single" w:sz="4" w:space="0" w:color="auto"/>
            </w:tcBorders>
          </w:tcPr>
          <w:p w14:paraId="6D07E778"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6347E79E" w14:textId="77777777" w:rsidR="00024E8A" w:rsidRDefault="00024E8A">
            <w:pPr>
              <w:pStyle w:val="ConsPlusNormal"/>
              <w:jc w:val="center"/>
            </w:pPr>
            <w:r>
              <w:t>29.12.2024</w:t>
            </w:r>
          </w:p>
        </w:tc>
        <w:tc>
          <w:tcPr>
            <w:tcW w:w="1701" w:type="dxa"/>
            <w:tcBorders>
              <w:top w:val="single" w:sz="4" w:space="0" w:color="auto"/>
              <w:left w:val="single" w:sz="4" w:space="0" w:color="auto"/>
              <w:bottom w:val="single" w:sz="4" w:space="0" w:color="auto"/>
              <w:right w:val="single" w:sz="4" w:space="0" w:color="auto"/>
            </w:tcBorders>
          </w:tcPr>
          <w:p w14:paraId="588D9082"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49EDAB96"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3DDC6399" w14:textId="77777777" w:rsidR="00024E8A" w:rsidRDefault="00024E8A">
            <w:pPr>
              <w:pStyle w:val="ConsPlusNormal"/>
              <w:jc w:val="center"/>
            </w:pPr>
            <w:r>
              <w:t>Сухоносов А.Ю.</w:t>
            </w:r>
          </w:p>
        </w:tc>
        <w:tc>
          <w:tcPr>
            <w:tcW w:w="3118" w:type="dxa"/>
            <w:tcBorders>
              <w:top w:val="single" w:sz="4" w:space="0" w:color="auto"/>
              <w:left w:val="single" w:sz="4" w:space="0" w:color="auto"/>
              <w:bottom w:val="single" w:sz="4" w:space="0" w:color="auto"/>
              <w:right w:val="single" w:sz="4" w:space="0" w:color="auto"/>
            </w:tcBorders>
          </w:tcPr>
          <w:p w14:paraId="4AE5B0B5" w14:textId="77777777" w:rsidR="00024E8A" w:rsidRDefault="00024E8A">
            <w:pPr>
              <w:pStyle w:val="ConsPlusNormal"/>
              <w:jc w:val="both"/>
            </w:pPr>
            <w:r>
              <w:t>Отчет. Информационная справка по данным из ЕАИС ДО</w:t>
            </w:r>
          </w:p>
        </w:tc>
        <w:tc>
          <w:tcPr>
            <w:tcW w:w="1020" w:type="dxa"/>
            <w:tcBorders>
              <w:top w:val="single" w:sz="4" w:space="0" w:color="auto"/>
              <w:left w:val="single" w:sz="4" w:space="0" w:color="auto"/>
              <w:bottom w:val="single" w:sz="4" w:space="0" w:color="auto"/>
              <w:right w:val="single" w:sz="4" w:space="0" w:color="auto"/>
            </w:tcBorders>
          </w:tcPr>
          <w:p w14:paraId="68B8FE92"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1C0B19AF" w14:textId="77777777" w:rsidR="00024E8A" w:rsidRDefault="00024E8A">
            <w:pPr>
              <w:pStyle w:val="ConsPlusNormal"/>
              <w:jc w:val="center"/>
            </w:pPr>
            <w:r>
              <w:t>Аналитические данные</w:t>
            </w:r>
          </w:p>
        </w:tc>
      </w:tr>
      <w:tr w:rsidR="00024E8A" w14:paraId="6AD429A2" w14:textId="77777777">
        <w:tc>
          <w:tcPr>
            <w:tcW w:w="854" w:type="dxa"/>
            <w:tcBorders>
              <w:top w:val="single" w:sz="4" w:space="0" w:color="auto"/>
              <w:left w:val="single" w:sz="4" w:space="0" w:color="auto"/>
              <w:bottom w:val="single" w:sz="4" w:space="0" w:color="auto"/>
              <w:right w:val="single" w:sz="4" w:space="0" w:color="auto"/>
            </w:tcBorders>
          </w:tcPr>
          <w:p w14:paraId="1C084459" w14:textId="77777777" w:rsidR="00024E8A" w:rsidRDefault="00024E8A">
            <w:pPr>
              <w:pStyle w:val="ConsPlusNormal"/>
              <w:jc w:val="center"/>
            </w:pPr>
            <w:r>
              <w:t>1.1.5</w:t>
            </w:r>
          </w:p>
        </w:tc>
        <w:tc>
          <w:tcPr>
            <w:tcW w:w="2974" w:type="dxa"/>
            <w:tcBorders>
              <w:top w:val="single" w:sz="4" w:space="0" w:color="auto"/>
              <w:left w:val="single" w:sz="4" w:space="0" w:color="auto"/>
              <w:bottom w:val="single" w:sz="4" w:space="0" w:color="auto"/>
              <w:right w:val="single" w:sz="4" w:space="0" w:color="auto"/>
            </w:tcBorders>
          </w:tcPr>
          <w:p w14:paraId="0432BB1D" w14:textId="77777777" w:rsidR="00024E8A" w:rsidRDefault="00024E8A">
            <w:pPr>
              <w:pStyle w:val="ConsPlusNormal"/>
            </w:pPr>
            <w:r>
              <w:t>Контрольная точка "Представлен отчет о выполнении соглашения о предоставлении субсидии юридическому (физическому) лицу"</w:t>
            </w:r>
          </w:p>
        </w:tc>
        <w:tc>
          <w:tcPr>
            <w:tcW w:w="1361" w:type="dxa"/>
            <w:tcBorders>
              <w:top w:val="single" w:sz="4" w:space="0" w:color="auto"/>
              <w:left w:val="single" w:sz="4" w:space="0" w:color="auto"/>
              <w:bottom w:val="single" w:sz="4" w:space="0" w:color="auto"/>
              <w:right w:val="single" w:sz="4" w:space="0" w:color="auto"/>
            </w:tcBorders>
          </w:tcPr>
          <w:p w14:paraId="29410487"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3E578356" w14:textId="77777777" w:rsidR="00024E8A" w:rsidRDefault="00024E8A">
            <w:pPr>
              <w:pStyle w:val="ConsPlusNormal"/>
              <w:jc w:val="center"/>
            </w:pPr>
            <w:r>
              <w:t>31.12.2024</w:t>
            </w:r>
          </w:p>
        </w:tc>
        <w:tc>
          <w:tcPr>
            <w:tcW w:w="1701" w:type="dxa"/>
            <w:tcBorders>
              <w:top w:val="single" w:sz="4" w:space="0" w:color="auto"/>
              <w:left w:val="single" w:sz="4" w:space="0" w:color="auto"/>
              <w:bottom w:val="single" w:sz="4" w:space="0" w:color="auto"/>
              <w:right w:val="single" w:sz="4" w:space="0" w:color="auto"/>
            </w:tcBorders>
          </w:tcPr>
          <w:p w14:paraId="3E566158"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12E1446A"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670A4902" w14:textId="77777777" w:rsidR="00024E8A" w:rsidRDefault="00024E8A">
            <w:pPr>
              <w:pStyle w:val="ConsPlusNormal"/>
              <w:jc w:val="center"/>
            </w:pPr>
            <w:r>
              <w:t>Сухоносов А.Ю.</w:t>
            </w:r>
          </w:p>
        </w:tc>
        <w:tc>
          <w:tcPr>
            <w:tcW w:w="3118" w:type="dxa"/>
            <w:tcBorders>
              <w:top w:val="single" w:sz="4" w:space="0" w:color="auto"/>
              <w:left w:val="single" w:sz="4" w:space="0" w:color="auto"/>
              <w:bottom w:val="single" w:sz="4" w:space="0" w:color="auto"/>
              <w:right w:val="single" w:sz="4" w:space="0" w:color="auto"/>
            </w:tcBorders>
          </w:tcPr>
          <w:p w14:paraId="109FBBE7" w14:textId="77777777" w:rsidR="00024E8A" w:rsidRDefault="00024E8A">
            <w:pPr>
              <w:pStyle w:val="ConsPlusNormal"/>
              <w:jc w:val="both"/>
            </w:pPr>
            <w:r>
              <w:t>Отчет. Отчет о выполнении соглашения о предоставлении субсидии юридическому (физическому) лицу</w:t>
            </w:r>
          </w:p>
        </w:tc>
        <w:tc>
          <w:tcPr>
            <w:tcW w:w="1020" w:type="dxa"/>
            <w:tcBorders>
              <w:top w:val="single" w:sz="4" w:space="0" w:color="auto"/>
              <w:left w:val="single" w:sz="4" w:space="0" w:color="auto"/>
              <w:bottom w:val="single" w:sz="4" w:space="0" w:color="auto"/>
              <w:right w:val="single" w:sz="4" w:space="0" w:color="auto"/>
            </w:tcBorders>
          </w:tcPr>
          <w:p w14:paraId="5AF84F27"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03017AE4" w14:textId="77777777" w:rsidR="00024E8A" w:rsidRDefault="00024E8A">
            <w:pPr>
              <w:pStyle w:val="ConsPlusNormal"/>
              <w:jc w:val="center"/>
            </w:pPr>
            <w:r>
              <w:t>Аналитические данные</w:t>
            </w:r>
          </w:p>
        </w:tc>
      </w:tr>
      <w:tr w:rsidR="00024E8A" w14:paraId="349851AF" w14:textId="77777777">
        <w:tc>
          <w:tcPr>
            <w:tcW w:w="854" w:type="dxa"/>
            <w:tcBorders>
              <w:top w:val="single" w:sz="4" w:space="0" w:color="auto"/>
              <w:left w:val="single" w:sz="4" w:space="0" w:color="auto"/>
              <w:bottom w:val="single" w:sz="4" w:space="0" w:color="auto"/>
              <w:right w:val="single" w:sz="4" w:space="0" w:color="auto"/>
            </w:tcBorders>
          </w:tcPr>
          <w:p w14:paraId="684E1D85" w14:textId="77777777" w:rsidR="00024E8A" w:rsidRDefault="00024E8A">
            <w:pPr>
              <w:pStyle w:val="ConsPlusNormal"/>
              <w:jc w:val="center"/>
            </w:pPr>
            <w:r>
              <w:t>1.1.6</w:t>
            </w:r>
          </w:p>
        </w:tc>
        <w:tc>
          <w:tcPr>
            <w:tcW w:w="2974" w:type="dxa"/>
            <w:tcBorders>
              <w:top w:val="single" w:sz="4" w:space="0" w:color="auto"/>
              <w:left w:val="single" w:sz="4" w:space="0" w:color="auto"/>
              <w:bottom w:val="single" w:sz="4" w:space="0" w:color="auto"/>
              <w:right w:val="single" w:sz="4" w:space="0" w:color="auto"/>
            </w:tcBorders>
          </w:tcPr>
          <w:p w14:paraId="17CF56DA" w14:textId="77777777" w:rsidR="00024E8A" w:rsidRDefault="00024E8A">
            <w:pPr>
              <w:pStyle w:val="ConsPlusNormal"/>
            </w:pPr>
            <w: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361" w:type="dxa"/>
            <w:tcBorders>
              <w:top w:val="single" w:sz="4" w:space="0" w:color="auto"/>
              <w:left w:val="single" w:sz="4" w:space="0" w:color="auto"/>
              <w:bottom w:val="single" w:sz="4" w:space="0" w:color="auto"/>
              <w:right w:val="single" w:sz="4" w:space="0" w:color="auto"/>
            </w:tcBorders>
          </w:tcPr>
          <w:p w14:paraId="0843B361"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28453CF9" w14:textId="77777777" w:rsidR="00024E8A" w:rsidRDefault="00024E8A">
            <w:pPr>
              <w:pStyle w:val="ConsPlusNormal"/>
              <w:jc w:val="center"/>
            </w:pPr>
            <w:r>
              <w:t>31.12.2024</w:t>
            </w:r>
          </w:p>
        </w:tc>
        <w:tc>
          <w:tcPr>
            <w:tcW w:w="1701" w:type="dxa"/>
            <w:tcBorders>
              <w:top w:val="single" w:sz="4" w:space="0" w:color="auto"/>
              <w:left w:val="single" w:sz="4" w:space="0" w:color="auto"/>
              <w:bottom w:val="single" w:sz="4" w:space="0" w:color="auto"/>
              <w:right w:val="single" w:sz="4" w:space="0" w:color="auto"/>
            </w:tcBorders>
          </w:tcPr>
          <w:p w14:paraId="0340E0CC"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6AFC9865"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776F53ED" w14:textId="77777777" w:rsidR="00024E8A" w:rsidRDefault="00024E8A">
            <w:pPr>
              <w:pStyle w:val="ConsPlusNormal"/>
              <w:jc w:val="center"/>
            </w:pPr>
            <w:r>
              <w:t>Сухоносов А.Ю.</w:t>
            </w:r>
          </w:p>
        </w:tc>
        <w:tc>
          <w:tcPr>
            <w:tcW w:w="3118" w:type="dxa"/>
            <w:tcBorders>
              <w:top w:val="single" w:sz="4" w:space="0" w:color="auto"/>
              <w:left w:val="single" w:sz="4" w:space="0" w:color="auto"/>
              <w:bottom w:val="single" w:sz="4" w:space="0" w:color="auto"/>
              <w:right w:val="single" w:sz="4" w:space="0" w:color="auto"/>
            </w:tcBorders>
          </w:tcPr>
          <w:p w14:paraId="04F397F9" w14:textId="77777777" w:rsidR="00024E8A" w:rsidRDefault="00024E8A">
            <w:pPr>
              <w:pStyle w:val="ConsPlusNormal"/>
              <w:jc w:val="both"/>
            </w:pPr>
            <w:r>
              <w:t>Соглашение о предоставлении бюджетам субъектов Российской Федерации межбюджетных трансфертов</w:t>
            </w:r>
          </w:p>
        </w:tc>
        <w:tc>
          <w:tcPr>
            <w:tcW w:w="1020" w:type="dxa"/>
            <w:tcBorders>
              <w:top w:val="single" w:sz="4" w:space="0" w:color="auto"/>
              <w:left w:val="single" w:sz="4" w:space="0" w:color="auto"/>
              <w:bottom w:val="single" w:sz="4" w:space="0" w:color="auto"/>
              <w:right w:val="single" w:sz="4" w:space="0" w:color="auto"/>
            </w:tcBorders>
          </w:tcPr>
          <w:p w14:paraId="1019DC17"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4B1D0D69" w14:textId="77777777" w:rsidR="00024E8A" w:rsidRDefault="00024E8A">
            <w:pPr>
              <w:pStyle w:val="ConsPlusNormal"/>
              <w:jc w:val="center"/>
            </w:pPr>
            <w:r>
              <w:t>ГИИС "Электронный бюджет"</w:t>
            </w:r>
          </w:p>
        </w:tc>
      </w:tr>
      <w:tr w:rsidR="00024E8A" w14:paraId="2F809DFF" w14:textId="77777777">
        <w:tc>
          <w:tcPr>
            <w:tcW w:w="854" w:type="dxa"/>
            <w:tcBorders>
              <w:top w:val="single" w:sz="4" w:space="0" w:color="auto"/>
              <w:left w:val="single" w:sz="4" w:space="0" w:color="auto"/>
              <w:bottom w:val="single" w:sz="4" w:space="0" w:color="auto"/>
              <w:right w:val="single" w:sz="4" w:space="0" w:color="auto"/>
            </w:tcBorders>
          </w:tcPr>
          <w:p w14:paraId="52826690" w14:textId="77777777" w:rsidR="00024E8A" w:rsidRDefault="00024E8A">
            <w:pPr>
              <w:pStyle w:val="ConsPlusNormal"/>
              <w:jc w:val="center"/>
            </w:pPr>
            <w:r>
              <w:t>1.2</w:t>
            </w:r>
          </w:p>
        </w:tc>
        <w:tc>
          <w:tcPr>
            <w:tcW w:w="2974" w:type="dxa"/>
            <w:tcBorders>
              <w:top w:val="single" w:sz="4" w:space="0" w:color="auto"/>
              <w:left w:val="single" w:sz="4" w:space="0" w:color="auto"/>
              <w:bottom w:val="single" w:sz="4" w:space="0" w:color="auto"/>
              <w:right w:val="single" w:sz="4" w:space="0" w:color="auto"/>
            </w:tcBorders>
          </w:tcPr>
          <w:p w14:paraId="6FA580CB" w14:textId="77777777" w:rsidR="00024E8A" w:rsidRDefault="00024E8A">
            <w:pPr>
              <w:pStyle w:val="ConsPlusNormal"/>
            </w:pPr>
            <w:r>
              <w:t>Результат "Созданы и функционируют региональные центры выявления, поддержки и развития способностей и талантов у детей и молодежи"</w:t>
            </w:r>
          </w:p>
        </w:tc>
        <w:tc>
          <w:tcPr>
            <w:tcW w:w="1361" w:type="dxa"/>
            <w:tcBorders>
              <w:top w:val="single" w:sz="4" w:space="0" w:color="auto"/>
              <w:left w:val="single" w:sz="4" w:space="0" w:color="auto"/>
              <w:bottom w:val="single" w:sz="4" w:space="0" w:color="auto"/>
              <w:right w:val="single" w:sz="4" w:space="0" w:color="auto"/>
            </w:tcBorders>
          </w:tcPr>
          <w:p w14:paraId="3B4AEDD2" w14:textId="77777777" w:rsidR="00024E8A" w:rsidRDefault="00024E8A">
            <w:pPr>
              <w:pStyle w:val="ConsPlusNormal"/>
              <w:jc w:val="center"/>
            </w:pPr>
            <w:r>
              <w:t>01.01.2019</w:t>
            </w:r>
          </w:p>
        </w:tc>
        <w:tc>
          <w:tcPr>
            <w:tcW w:w="1247" w:type="dxa"/>
            <w:tcBorders>
              <w:top w:val="single" w:sz="4" w:space="0" w:color="auto"/>
              <w:left w:val="single" w:sz="4" w:space="0" w:color="auto"/>
              <w:bottom w:val="single" w:sz="4" w:space="0" w:color="auto"/>
              <w:right w:val="single" w:sz="4" w:space="0" w:color="auto"/>
            </w:tcBorders>
          </w:tcPr>
          <w:p w14:paraId="449277B7" w14:textId="77777777" w:rsidR="00024E8A" w:rsidRDefault="00024E8A">
            <w:pPr>
              <w:pStyle w:val="ConsPlusNormal"/>
              <w:jc w:val="center"/>
            </w:pPr>
            <w:r>
              <w:t>31.12.2024</w:t>
            </w:r>
          </w:p>
        </w:tc>
        <w:tc>
          <w:tcPr>
            <w:tcW w:w="1701" w:type="dxa"/>
            <w:tcBorders>
              <w:top w:val="single" w:sz="4" w:space="0" w:color="auto"/>
              <w:left w:val="single" w:sz="4" w:space="0" w:color="auto"/>
              <w:bottom w:val="single" w:sz="4" w:space="0" w:color="auto"/>
              <w:right w:val="single" w:sz="4" w:space="0" w:color="auto"/>
            </w:tcBorders>
          </w:tcPr>
          <w:p w14:paraId="42078CEF"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36B6846B"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1302BD50" w14:textId="77777777" w:rsidR="00024E8A" w:rsidRDefault="00024E8A">
            <w:pPr>
              <w:pStyle w:val="ConsPlusNormal"/>
              <w:jc w:val="center"/>
            </w:pPr>
            <w:r>
              <w:t>Сухоносов А.Ю.</w:t>
            </w:r>
          </w:p>
        </w:tc>
        <w:tc>
          <w:tcPr>
            <w:tcW w:w="3118" w:type="dxa"/>
            <w:tcBorders>
              <w:top w:val="single" w:sz="4" w:space="0" w:color="auto"/>
              <w:left w:val="single" w:sz="4" w:space="0" w:color="auto"/>
              <w:bottom w:val="single" w:sz="4" w:space="0" w:color="auto"/>
              <w:right w:val="single" w:sz="4" w:space="0" w:color="auto"/>
            </w:tcBorders>
          </w:tcPr>
          <w:p w14:paraId="6B2561A1" w14:textId="77777777" w:rsidR="00024E8A" w:rsidRDefault="00024E8A">
            <w:pPr>
              <w:pStyle w:val="ConsPlusNormal"/>
              <w:jc w:val="both"/>
            </w:pPr>
            <w:r>
              <w:t>В 2021 году в Астраханской области создан и функционирует региональный центр выявления, поддержки и развития способностей и талантов у детей и молодежи, реализующий с учетом опыта Образовательного фонда "Талант и Успех" и федеральных детских центров, дополнительные общеобразовательные программы, в том числе проводимые на регулярной (еженедельной) основе, а также с применением дистанционных образовательных технологий, профильные региональные смены, особо значимые региональные мероприятия по выявлению выдающихся способностей и высокой мотивации у детей и молодежи.</w:t>
            </w:r>
          </w:p>
          <w:p w14:paraId="141F46D7" w14:textId="77777777" w:rsidR="00024E8A" w:rsidRDefault="00024E8A">
            <w:pPr>
              <w:pStyle w:val="ConsPlusNormal"/>
              <w:jc w:val="both"/>
            </w:pPr>
            <w:r>
              <w:t>Деятельностью регионального центра выявления, поддержки и развития способностей и талантов детей и молодежи должно быть ежегодно охвачено не менее 5% обучающихся по образовательным программам основного и среднего общего образования, из которых 1% обучающихся по тематическому направлению "Спорт". В государственном информационном ресурсе о лицах, проявивших выдающиеся способности, содержится информация о результатах и достижениях одаренных детей и молодежи, в том числе получающих поддержку на федеральном и региональном уровнях для их дальнейшего сопровождения и построения индивидуального учебного плана</w:t>
            </w:r>
          </w:p>
        </w:tc>
        <w:tc>
          <w:tcPr>
            <w:tcW w:w="1020" w:type="dxa"/>
            <w:tcBorders>
              <w:top w:val="single" w:sz="4" w:space="0" w:color="auto"/>
              <w:left w:val="single" w:sz="4" w:space="0" w:color="auto"/>
              <w:bottom w:val="single" w:sz="4" w:space="0" w:color="auto"/>
              <w:right w:val="single" w:sz="4" w:space="0" w:color="auto"/>
            </w:tcBorders>
          </w:tcPr>
          <w:p w14:paraId="0EED6892" w14:textId="77777777" w:rsidR="00024E8A" w:rsidRDefault="00024E8A">
            <w:pPr>
              <w:pStyle w:val="ConsPlusNormal"/>
              <w:jc w:val="center"/>
            </w:pPr>
            <w:r>
              <w:t>Нет</w:t>
            </w:r>
          </w:p>
        </w:tc>
        <w:tc>
          <w:tcPr>
            <w:tcW w:w="1871" w:type="dxa"/>
            <w:tcBorders>
              <w:top w:val="single" w:sz="4" w:space="0" w:color="auto"/>
              <w:left w:val="single" w:sz="4" w:space="0" w:color="auto"/>
              <w:bottom w:val="single" w:sz="4" w:space="0" w:color="auto"/>
              <w:right w:val="single" w:sz="4" w:space="0" w:color="auto"/>
            </w:tcBorders>
          </w:tcPr>
          <w:p w14:paraId="44D160F0" w14:textId="77777777" w:rsidR="00024E8A" w:rsidRDefault="00024E8A">
            <w:pPr>
              <w:pStyle w:val="ConsPlusNormal"/>
              <w:jc w:val="center"/>
            </w:pPr>
            <w:r>
              <w:t>Аналитическая подсистема СУПД</w:t>
            </w:r>
          </w:p>
        </w:tc>
      </w:tr>
      <w:tr w:rsidR="00024E8A" w14:paraId="7F9BE27E" w14:textId="77777777">
        <w:tc>
          <w:tcPr>
            <w:tcW w:w="854" w:type="dxa"/>
            <w:tcBorders>
              <w:top w:val="single" w:sz="4" w:space="0" w:color="auto"/>
              <w:left w:val="single" w:sz="4" w:space="0" w:color="auto"/>
              <w:bottom w:val="single" w:sz="4" w:space="0" w:color="auto"/>
              <w:right w:val="single" w:sz="4" w:space="0" w:color="auto"/>
            </w:tcBorders>
          </w:tcPr>
          <w:p w14:paraId="743A0C10" w14:textId="77777777" w:rsidR="00024E8A" w:rsidRDefault="00024E8A">
            <w:pPr>
              <w:pStyle w:val="ConsPlusNormal"/>
              <w:jc w:val="center"/>
            </w:pPr>
            <w:r>
              <w:t>1.2.1</w:t>
            </w:r>
          </w:p>
        </w:tc>
        <w:tc>
          <w:tcPr>
            <w:tcW w:w="2974" w:type="dxa"/>
            <w:tcBorders>
              <w:top w:val="single" w:sz="4" w:space="0" w:color="auto"/>
              <w:left w:val="single" w:sz="4" w:space="0" w:color="auto"/>
              <w:bottom w:val="single" w:sz="4" w:space="0" w:color="auto"/>
              <w:right w:val="single" w:sz="4" w:space="0" w:color="auto"/>
            </w:tcBorders>
          </w:tcPr>
          <w:p w14:paraId="71EDA624" w14:textId="77777777" w:rsidR="00024E8A" w:rsidRDefault="00024E8A">
            <w:pPr>
              <w:pStyle w:val="ConsPlusNormal"/>
            </w:pPr>
            <w:r>
              <w:t>Контрольная точка "Заключено соглашение о предоставлении субсидии из федерального бюджета бюджету Астраханской области на реализацию мероприятий по созданию центров выявления и поддержки одаренных детей"</w:t>
            </w:r>
          </w:p>
        </w:tc>
        <w:tc>
          <w:tcPr>
            <w:tcW w:w="1361" w:type="dxa"/>
            <w:tcBorders>
              <w:top w:val="single" w:sz="4" w:space="0" w:color="auto"/>
              <w:left w:val="single" w:sz="4" w:space="0" w:color="auto"/>
              <w:bottom w:val="single" w:sz="4" w:space="0" w:color="auto"/>
              <w:right w:val="single" w:sz="4" w:space="0" w:color="auto"/>
            </w:tcBorders>
          </w:tcPr>
          <w:p w14:paraId="450B954F"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686BD6A2" w14:textId="77777777" w:rsidR="00024E8A" w:rsidRDefault="00024E8A">
            <w:pPr>
              <w:pStyle w:val="ConsPlusNormal"/>
              <w:jc w:val="center"/>
            </w:pPr>
            <w:r>
              <w:t>31.01.2021</w:t>
            </w:r>
          </w:p>
        </w:tc>
        <w:tc>
          <w:tcPr>
            <w:tcW w:w="1701" w:type="dxa"/>
            <w:tcBorders>
              <w:top w:val="single" w:sz="4" w:space="0" w:color="auto"/>
              <w:left w:val="single" w:sz="4" w:space="0" w:color="auto"/>
              <w:bottom w:val="single" w:sz="4" w:space="0" w:color="auto"/>
              <w:right w:val="single" w:sz="4" w:space="0" w:color="auto"/>
            </w:tcBorders>
          </w:tcPr>
          <w:p w14:paraId="0C15E404"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3ED914CA"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28FF7116" w14:textId="77777777" w:rsidR="00024E8A" w:rsidRDefault="00024E8A">
            <w:pPr>
              <w:pStyle w:val="ConsPlusNormal"/>
              <w:jc w:val="center"/>
            </w:pPr>
            <w:r>
              <w:t>Гладилина О.С.</w:t>
            </w:r>
          </w:p>
        </w:tc>
        <w:tc>
          <w:tcPr>
            <w:tcW w:w="3118" w:type="dxa"/>
            <w:tcBorders>
              <w:top w:val="single" w:sz="4" w:space="0" w:color="auto"/>
              <w:left w:val="single" w:sz="4" w:space="0" w:color="auto"/>
              <w:bottom w:val="single" w:sz="4" w:space="0" w:color="auto"/>
              <w:right w:val="single" w:sz="4" w:space="0" w:color="auto"/>
            </w:tcBorders>
          </w:tcPr>
          <w:p w14:paraId="6AA21B74" w14:textId="77777777" w:rsidR="00024E8A" w:rsidRDefault="00024E8A">
            <w:pPr>
              <w:pStyle w:val="ConsPlusNormal"/>
              <w:jc w:val="both"/>
            </w:pPr>
            <w:r>
              <w:t>Соглашение. Соглашение о предоставлении субсидии из федерального бюджета бюджету Астраханской области</w:t>
            </w:r>
          </w:p>
        </w:tc>
        <w:tc>
          <w:tcPr>
            <w:tcW w:w="1020" w:type="dxa"/>
            <w:tcBorders>
              <w:top w:val="single" w:sz="4" w:space="0" w:color="auto"/>
              <w:left w:val="single" w:sz="4" w:space="0" w:color="auto"/>
              <w:bottom w:val="single" w:sz="4" w:space="0" w:color="auto"/>
              <w:right w:val="single" w:sz="4" w:space="0" w:color="auto"/>
            </w:tcBorders>
          </w:tcPr>
          <w:p w14:paraId="68040F66"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7ECFA939" w14:textId="77777777" w:rsidR="00024E8A" w:rsidRDefault="00024E8A">
            <w:pPr>
              <w:pStyle w:val="ConsPlusNormal"/>
              <w:jc w:val="center"/>
            </w:pPr>
            <w:r>
              <w:t>-</w:t>
            </w:r>
          </w:p>
        </w:tc>
      </w:tr>
      <w:tr w:rsidR="00024E8A" w14:paraId="7267A7FC" w14:textId="77777777">
        <w:tc>
          <w:tcPr>
            <w:tcW w:w="854" w:type="dxa"/>
            <w:tcBorders>
              <w:top w:val="single" w:sz="4" w:space="0" w:color="auto"/>
              <w:left w:val="single" w:sz="4" w:space="0" w:color="auto"/>
              <w:bottom w:val="single" w:sz="4" w:space="0" w:color="auto"/>
              <w:right w:val="single" w:sz="4" w:space="0" w:color="auto"/>
            </w:tcBorders>
          </w:tcPr>
          <w:p w14:paraId="1A4D0678" w14:textId="77777777" w:rsidR="00024E8A" w:rsidRDefault="00024E8A">
            <w:pPr>
              <w:pStyle w:val="ConsPlusNormal"/>
              <w:jc w:val="center"/>
            </w:pPr>
            <w:r>
              <w:t>1.2.2</w:t>
            </w:r>
          </w:p>
        </w:tc>
        <w:tc>
          <w:tcPr>
            <w:tcW w:w="2974" w:type="dxa"/>
            <w:tcBorders>
              <w:top w:val="single" w:sz="4" w:space="0" w:color="auto"/>
              <w:left w:val="single" w:sz="4" w:space="0" w:color="auto"/>
              <w:bottom w:val="single" w:sz="4" w:space="0" w:color="auto"/>
              <w:right w:val="single" w:sz="4" w:space="0" w:color="auto"/>
            </w:tcBorders>
          </w:tcPr>
          <w:p w14:paraId="17FDE577" w14:textId="77777777" w:rsidR="00024E8A" w:rsidRDefault="00024E8A">
            <w:pPr>
              <w:pStyle w:val="ConsPlusNormal"/>
            </w:pPr>
            <w:r>
              <w:t>Контрольная точка "Принято решение о создании (реорганизации) организации (структурного подразделения)"</w:t>
            </w:r>
          </w:p>
        </w:tc>
        <w:tc>
          <w:tcPr>
            <w:tcW w:w="1361" w:type="dxa"/>
            <w:tcBorders>
              <w:top w:val="single" w:sz="4" w:space="0" w:color="auto"/>
              <w:left w:val="single" w:sz="4" w:space="0" w:color="auto"/>
              <w:bottom w:val="single" w:sz="4" w:space="0" w:color="auto"/>
              <w:right w:val="single" w:sz="4" w:space="0" w:color="auto"/>
            </w:tcBorders>
          </w:tcPr>
          <w:p w14:paraId="0258BEBB"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2199BDC3" w14:textId="77777777" w:rsidR="00024E8A" w:rsidRDefault="00024E8A">
            <w:pPr>
              <w:pStyle w:val="ConsPlusNormal"/>
              <w:jc w:val="center"/>
            </w:pPr>
            <w:r>
              <w:t>31.03.2021</w:t>
            </w:r>
          </w:p>
        </w:tc>
        <w:tc>
          <w:tcPr>
            <w:tcW w:w="1701" w:type="dxa"/>
            <w:tcBorders>
              <w:top w:val="single" w:sz="4" w:space="0" w:color="auto"/>
              <w:left w:val="single" w:sz="4" w:space="0" w:color="auto"/>
              <w:bottom w:val="single" w:sz="4" w:space="0" w:color="auto"/>
              <w:right w:val="single" w:sz="4" w:space="0" w:color="auto"/>
            </w:tcBorders>
          </w:tcPr>
          <w:p w14:paraId="2211B3AB" w14:textId="77777777" w:rsidR="00024E8A" w:rsidRDefault="00024E8A">
            <w:pPr>
              <w:pStyle w:val="ConsPlusNormal"/>
              <w:jc w:val="center"/>
            </w:pPr>
            <w:r>
              <w:t>15</w:t>
            </w:r>
          </w:p>
        </w:tc>
        <w:tc>
          <w:tcPr>
            <w:tcW w:w="1814" w:type="dxa"/>
            <w:tcBorders>
              <w:top w:val="single" w:sz="4" w:space="0" w:color="auto"/>
              <w:left w:val="single" w:sz="4" w:space="0" w:color="auto"/>
              <w:bottom w:val="single" w:sz="4" w:space="0" w:color="auto"/>
              <w:right w:val="single" w:sz="4" w:space="0" w:color="auto"/>
            </w:tcBorders>
          </w:tcPr>
          <w:p w14:paraId="1C2658BA" w14:textId="77777777" w:rsidR="00024E8A" w:rsidRDefault="00024E8A">
            <w:pPr>
              <w:pStyle w:val="ConsPlusNormal"/>
              <w:jc w:val="center"/>
            </w:pPr>
            <w:r>
              <w:t>06</w:t>
            </w:r>
          </w:p>
        </w:tc>
        <w:tc>
          <w:tcPr>
            <w:tcW w:w="2041" w:type="dxa"/>
            <w:tcBorders>
              <w:top w:val="single" w:sz="4" w:space="0" w:color="auto"/>
              <w:left w:val="single" w:sz="4" w:space="0" w:color="auto"/>
              <w:bottom w:val="single" w:sz="4" w:space="0" w:color="auto"/>
              <w:right w:val="single" w:sz="4" w:space="0" w:color="auto"/>
            </w:tcBorders>
          </w:tcPr>
          <w:p w14:paraId="0626947E" w14:textId="77777777" w:rsidR="00024E8A" w:rsidRDefault="00024E8A">
            <w:pPr>
              <w:pStyle w:val="ConsPlusNormal"/>
              <w:jc w:val="center"/>
            </w:pPr>
            <w:r>
              <w:t>Гладилина О.С.</w:t>
            </w:r>
          </w:p>
        </w:tc>
        <w:tc>
          <w:tcPr>
            <w:tcW w:w="3118" w:type="dxa"/>
            <w:tcBorders>
              <w:top w:val="single" w:sz="4" w:space="0" w:color="auto"/>
              <w:left w:val="single" w:sz="4" w:space="0" w:color="auto"/>
              <w:bottom w:val="single" w:sz="4" w:space="0" w:color="auto"/>
              <w:right w:val="single" w:sz="4" w:space="0" w:color="auto"/>
            </w:tcBorders>
          </w:tcPr>
          <w:p w14:paraId="111B4CBD" w14:textId="77777777" w:rsidR="00024E8A" w:rsidRDefault="00024E8A">
            <w:pPr>
              <w:pStyle w:val="ConsPlusNormal"/>
              <w:jc w:val="both"/>
            </w:pPr>
            <w:r>
              <w:t>Акт. Правоустанавливающие документы о создании региональных центров выявления, поддержки и развития способностей и талантов у детей и молодежи</w:t>
            </w:r>
          </w:p>
        </w:tc>
        <w:tc>
          <w:tcPr>
            <w:tcW w:w="1020" w:type="dxa"/>
            <w:tcBorders>
              <w:top w:val="single" w:sz="4" w:space="0" w:color="auto"/>
              <w:left w:val="single" w:sz="4" w:space="0" w:color="auto"/>
              <w:bottom w:val="single" w:sz="4" w:space="0" w:color="auto"/>
              <w:right w:val="single" w:sz="4" w:space="0" w:color="auto"/>
            </w:tcBorders>
          </w:tcPr>
          <w:p w14:paraId="5F5BB385"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5C02CC62" w14:textId="77777777" w:rsidR="00024E8A" w:rsidRDefault="00024E8A">
            <w:pPr>
              <w:pStyle w:val="ConsPlusNormal"/>
              <w:jc w:val="center"/>
            </w:pPr>
            <w:r>
              <w:t>Система управления проектной деятельностью</w:t>
            </w:r>
          </w:p>
        </w:tc>
      </w:tr>
      <w:tr w:rsidR="00024E8A" w14:paraId="3984B651" w14:textId="77777777">
        <w:tc>
          <w:tcPr>
            <w:tcW w:w="854" w:type="dxa"/>
            <w:tcBorders>
              <w:top w:val="single" w:sz="4" w:space="0" w:color="auto"/>
              <w:left w:val="single" w:sz="4" w:space="0" w:color="auto"/>
              <w:bottom w:val="single" w:sz="4" w:space="0" w:color="auto"/>
              <w:right w:val="single" w:sz="4" w:space="0" w:color="auto"/>
            </w:tcBorders>
          </w:tcPr>
          <w:p w14:paraId="0DA46D54" w14:textId="77777777" w:rsidR="00024E8A" w:rsidRDefault="00024E8A">
            <w:pPr>
              <w:pStyle w:val="ConsPlusNormal"/>
              <w:jc w:val="center"/>
            </w:pPr>
            <w:r>
              <w:t>1.2.3</w:t>
            </w:r>
          </w:p>
        </w:tc>
        <w:tc>
          <w:tcPr>
            <w:tcW w:w="2974" w:type="dxa"/>
            <w:tcBorders>
              <w:top w:val="single" w:sz="4" w:space="0" w:color="auto"/>
              <w:left w:val="single" w:sz="4" w:space="0" w:color="auto"/>
              <w:bottom w:val="single" w:sz="4" w:space="0" w:color="auto"/>
              <w:right w:val="single" w:sz="4" w:space="0" w:color="auto"/>
            </w:tcBorders>
          </w:tcPr>
          <w:p w14:paraId="7802EFE0" w14:textId="77777777" w:rsidR="00024E8A" w:rsidRDefault="00024E8A">
            <w:pPr>
              <w:pStyle w:val="ConsPlusNormal"/>
            </w:pPr>
            <w:r>
              <w:t>Контрольная точка "Закупка включена в план закупок"</w:t>
            </w:r>
          </w:p>
        </w:tc>
        <w:tc>
          <w:tcPr>
            <w:tcW w:w="1361" w:type="dxa"/>
            <w:tcBorders>
              <w:top w:val="single" w:sz="4" w:space="0" w:color="auto"/>
              <w:left w:val="single" w:sz="4" w:space="0" w:color="auto"/>
              <w:bottom w:val="single" w:sz="4" w:space="0" w:color="auto"/>
              <w:right w:val="single" w:sz="4" w:space="0" w:color="auto"/>
            </w:tcBorders>
          </w:tcPr>
          <w:p w14:paraId="23B965B4"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1A7F71A6" w14:textId="77777777" w:rsidR="00024E8A" w:rsidRDefault="00024E8A">
            <w:pPr>
              <w:pStyle w:val="ConsPlusNormal"/>
              <w:jc w:val="center"/>
            </w:pPr>
            <w:r>
              <w:t>30.06.2021</w:t>
            </w:r>
          </w:p>
        </w:tc>
        <w:tc>
          <w:tcPr>
            <w:tcW w:w="1701" w:type="dxa"/>
            <w:tcBorders>
              <w:top w:val="single" w:sz="4" w:space="0" w:color="auto"/>
              <w:left w:val="single" w:sz="4" w:space="0" w:color="auto"/>
              <w:bottom w:val="single" w:sz="4" w:space="0" w:color="auto"/>
              <w:right w:val="single" w:sz="4" w:space="0" w:color="auto"/>
            </w:tcBorders>
          </w:tcPr>
          <w:p w14:paraId="2637BD2E"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43615950" w14:textId="77777777" w:rsidR="00024E8A" w:rsidRDefault="00024E8A">
            <w:pPr>
              <w:pStyle w:val="ConsPlusNormal"/>
              <w:jc w:val="center"/>
            </w:pPr>
            <w:r>
              <w:t>10</w:t>
            </w:r>
          </w:p>
        </w:tc>
        <w:tc>
          <w:tcPr>
            <w:tcW w:w="2041" w:type="dxa"/>
            <w:tcBorders>
              <w:top w:val="single" w:sz="4" w:space="0" w:color="auto"/>
              <w:left w:val="single" w:sz="4" w:space="0" w:color="auto"/>
              <w:bottom w:val="single" w:sz="4" w:space="0" w:color="auto"/>
              <w:right w:val="single" w:sz="4" w:space="0" w:color="auto"/>
            </w:tcBorders>
          </w:tcPr>
          <w:p w14:paraId="08AC3678" w14:textId="77777777" w:rsidR="00024E8A" w:rsidRDefault="00024E8A">
            <w:pPr>
              <w:pStyle w:val="ConsPlusNormal"/>
              <w:jc w:val="center"/>
            </w:pPr>
            <w:r>
              <w:t>Гладилина О.С.</w:t>
            </w:r>
          </w:p>
        </w:tc>
        <w:tc>
          <w:tcPr>
            <w:tcW w:w="3118" w:type="dxa"/>
            <w:tcBorders>
              <w:top w:val="single" w:sz="4" w:space="0" w:color="auto"/>
              <w:left w:val="single" w:sz="4" w:space="0" w:color="auto"/>
              <w:bottom w:val="single" w:sz="4" w:space="0" w:color="auto"/>
              <w:right w:val="single" w:sz="4" w:space="0" w:color="auto"/>
            </w:tcBorders>
          </w:tcPr>
          <w:p w14:paraId="51B25C5B" w14:textId="77777777" w:rsidR="00024E8A" w:rsidRDefault="00024E8A">
            <w:pPr>
              <w:pStyle w:val="ConsPlusNormal"/>
              <w:jc w:val="both"/>
            </w:pPr>
            <w:r>
              <w:t>Прочий тип документа. Извещения о закупках</w:t>
            </w:r>
          </w:p>
        </w:tc>
        <w:tc>
          <w:tcPr>
            <w:tcW w:w="1020" w:type="dxa"/>
            <w:tcBorders>
              <w:top w:val="single" w:sz="4" w:space="0" w:color="auto"/>
              <w:left w:val="single" w:sz="4" w:space="0" w:color="auto"/>
              <w:bottom w:val="single" w:sz="4" w:space="0" w:color="auto"/>
              <w:right w:val="single" w:sz="4" w:space="0" w:color="auto"/>
            </w:tcBorders>
          </w:tcPr>
          <w:p w14:paraId="428DE2D4"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5843BBB3" w14:textId="77777777" w:rsidR="00024E8A" w:rsidRDefault="00024E8A">
            <w:pPr>
              <w:pStyle w:val="ConsPlusNormal"/>
              <w:jc w:val="center"/>
            </w:pPr>
            <w:r>
              <w:t>-</w:t>
            </w:r>
          </w:p>
        </w:tc>
      </w:tr>
      <w:tr w:rsidR="00024E8A" w14:paraId="07EAE915" w14:textId="77777777">
        <w:tc>
          <w:tcPr>
            <w:tcW w:w="854" w:type="dxa"/>
            <w:tcBorders>
              <w:top w:val="single" w:sz="4" w:space="0" w:color="auto"/>
              <w:left w:val="single" w:sz="4" w:space="0" w:color="auto"/>
              <w:bottom w:val="single" w:sz="4" w:space="0" w:color="auto"/>
              <w:right w:val="single" w:sz="4" w:space="0" w:color="auto"/>
            </w:tcBorders>
          </w:tcPr>
          <w:p w14:paraId="335317AB" w14:textId="77777777" w:rsidR="00024E8A" w:rsidRDefault="00024E8A">
            <w:pPr>
              <w:pStyle w:val="ConsPlusNormal"/>
              <w:jc w:val="center"/>
            </w:pPr>
            <w:r>
              <w:t>1.2.4</w:t>
            </w:r>
          </w:p>
        </w:tc>
        <w:tc>
          <w:tcPr>
            <w:tcW w:w="2974" w:type="dxa"/>
            <w:tcBorders>
              <w:top w:val="single" w:sz="4" w:space="0" w:color="auto"/>
              <w:left w:val="single" w:sz="4" w:space="0" w:color="auto"/>
              <w:bottom w:val="single" w:sz="4" w:space="0" w:color="auto"/>
              <w:right w:val="single" w:sz="4" w:space="0" w:color="auto"/>
            </w:tcBorders>
          </w:tcPr>
          <w:p w14:paraId="15BFD796" w14:textId="77777777" w:rsidR="00024E8A" w:rsidRDefault="00024E8A">
            <w:pPr>
              <w:pStyle w:val="ConsPlusNormal"/>
            </w:pPr>
            <w:r>
              <w:t>Контрольная точка "Утверждены (одобрены, сформированы) документы, необходимые для оказания услуги (выполнения работы)"</w:t>
            </w:r>
          </w:p>
        </w:tc>
        <w:tc>
          <w:tcPr>
            <w:tcW w:w="1361" w:type="dxa"/>
            <w:tcBorders>
              <w:top w:val="single" w:sz="4" w:space="0" w:color="auto"/>
              <w:left w:val="single" w:sz="4" w:space="0" w:color="auto"/>
              <w:bottom w:val="single" w:sz="4" w:space="0" w:color="auto"/>
              <w:right w:val="single" w:sz="4" w:space="0" w:color="auto"/>
            </w:tcBorders>
          </w:tcPr>
          <w:p w14:paraId="7BBE4E82"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4ED6DA32" w14:textId="77777777" w:rsidR="00024E8A" w:rsidRDefault="00024E8A">
            <w:pPr>
              <w:pStyle w:val="ConsPlusNormal"/>
              <w:jc w:val="center"/>
            </w:pPr>
            <w:r>
              <w:t>30.06.2021</w:t>
            </w:r>
          </w:p>
        </w:tc>
        <w:tc>
          <w:tcPr>
            <w:tcW w:w="1701" w:type="dxa"/>
            <w:tcBorders>
              <w:top w:val="single" w:sz="4" w:space="0" w:color="auto"/>
              <w:left w:val="single" w:sz="4" w:space="0" w:color="auto"/>
              <w:bottom w:val="single" w:sz="4" w:space="0" w:color="auto"/>
              <w:right w:val="single" w:sz="4" w:space="0" w:color="auto"/>
            </w:tcBorders>
          </w:tcPr>
          <w:p w14:paraId="237D8B81"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225D9773"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7B87EA78" w14:textId="77777777" w:rsidR="00024E8A" w:rsidRDefault="00024E8A">
            <w:pPr>
              <w:pStyle w:val="ConsPlusNormal"/>
              <w:jc w:val="center"/>
            </w:pPr>
            <w:r>
              <w:t>Гладилина О.С.</w:t>
            </w:r>
          </w:p>
        </w:tc>
        <w:tc>
          <w:tcPr>
            <w:tcW w:w="3118" w:type="dxa"/>
            <w:tcBorders>
              <w:top w:val="single" w:sz="4" w:space="0" w:color="auto"/>
              <w:left w:val="single" w:sz="4" w:space="0" w:color="auto"/>
              <w:bottom w:val="single" w:sz="4" w:space="0" w:color="auto"/>
              <w:right w:val="single" w:sz="4" w:space="0" w:color="auto"/>
            </w:tcBorders>
          </w:tcPr>
          <w:p w14:paraId="283AF9AD" w14:textId="77777777" w:rsidR="00024E8A" w:rsidRDefault="00024E8A">
            <w:pPr>
              <w:pStyle w:val="ConsPlusNormal"/>
              <w:jc w:val="both"/>
            </w:pPr>
            <w:r>
              <w:t>Прочий тип документа.</w:t>
            </w:r>
          </w:p>
          <w:p w14:paraId="798933E4" w14:textId="77777777" w:rsidR="00024E8A" w:rsidRDefault="00024E8A">
            <w:pPr>
              <w:pStyle w:val="ConsPlusNormal"/>
              <w:jc w:val="both"/>
            </w:pPr>
            <w:r>
              <w:t>1. Утверждено должностное лицо, ответственное за создание и функционирование центра.</w:t>
            </w:r>
          </w:p>
          <w:p w14:paraId="1F98AE10" w14:textId="77777777" w:rsidR="00024E8A" w:rsidRDefault="00024E8A">
            <w:pPr>
              <w:pStyle w:val="ConsPlusNormal"/>
              <w:jc w:val="both"/>
            </w:pPr>
            <w:r>
              <w:t>2. Подписано соглашение с Образовательным фондом "Талант и успех".</w:t>
            </w:r>
          </w:p>
          <w:p w14:paraId="3F5A5595" w14:textId="77777777" w:rsidR="00024E8A" w:rsidRDefault="00024E8A">
            <w:pPr>
              <w:pStyle w:val="ConsPlusNormal"/>
              <w:jc w:val="both"/>
            </w:pPr>
            <w:r>
              <w:t>3. Утвержден медиаплан центра</w:t>
            </w:r>
          </w:p>
        </w:tc>
        <w:tc>
          <w:tcPr>
            <w:tcW w:w="1020" w:type="dxa"/>
            <w:tcBorders>
              <w:top w:val="single" w:sz="4" w:space="0" w:color="auto"/>
              <w:left w:val="single" w:sz="4" w:space="0" w:color="auto"/>
              <w:bottom w:val="single" w:sz="4" w:space="0" w:color="auto"/>
              <w:right w:val="single" w:sz="4" w:space="0" w:color="auto"/>
            </w:tcBorders>
          </w:tcPr>
          <w:p w14:paraId="079210B2"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09972ECB" w14:textId="77777777" w:rsidR="00024E8A" w:rsidRDefault="00024E8A">
            <w:pPr>
              <w:pStyle w:val="ConsPlusNormal"/>
              <w:jc w:val="center"/>
            </w:pPr>
            <w:r>
              <w:t>-</w:t>
            </w:r>
          </w:p>
        </w:tc>
      </w:tr>
      <w:tr w:rsidR="00024E8A" w14:paraId="75672F72" w14:textId="77777777">
        <w:tc>
          <w:tcPr>
            <w:tcW w:w="854" w:type="dxa"/>
            <w:tcBorders>
              <w:top w:val="single" w:sz="4" w:space="0" w:color="auto"/>
              <w:left w:val="single" w:sz="4" w:space="0" w:color="auto"/>
              <w:bottom w:val="single" w:sz="4" w:space="0" w:color="auto"/>
              <w:right w:val="single" w:sz="4" w:space="0" w:color="auto"/>
            </w:tcBorders>
          </w:tcPr>
          <w:p w14:paraId="59FC7B1B" w14:textId="77777777" w:rsidR="00024E8A" w:rsidRDefault="00024E8A">
            <w:pPr>
              <w:pStyle w:val="ConsPlusNormal"/>
              <w:jc w:val="center"/>
            </w:pPr>
            <w:r>
              <w:t>1.2.5</w:t>
            </w:r>
          </w:p>
        </w:tc>
        <w:tc>
          <w:tcPr>
            <w:tcW w:w="2974" w:type="dxa"/>
            <w:tcBorders>
              <w:top w:val="single" w:sz="4" w:space="0" w:color="auto"/>
              <w:left w:val="single" w:sz="4" w:space="0" w:color="auto"/>
              <w:bottom w:val="single" w:sz="4" w:space="0" w:color="auto"/>
              <w:right w:val="single" w:sz="4" w:space="0" w:color="auto"/>
            </w:tcBorders>
          </w:tcPr>
          <w:p w14:paraId="460BA8A7" w14:textId="77777777" w:rsidR="00024E8A" w:rsidRDefault="00024E8A">
            <w:pPr>
              <w:pStyle w:val="ConsPlusNormal"/>
            </w:pPr>
            <w:r>
              <w:t>Контрольная точка "Обеспечена организация деятельности организации (структурного подразделения) (структура управления и кадры)", значение: 0.0000</w:t>
            </w:r>
          </w:p>
        </w:tc>
        <w:tc>
          <w:tcPr>
            <w:tcW w:w="1361" w:type="dxa"/>
            <w:tcBorders>
              <w:top w:val="single" w:sz="4" w:space="0" w:color="auto"/>
              <w:left w:val="single" w:sz="4" w:space="0" w:color="auto"/>
              <w:bottom w:val="single" w:sz="4" w:space="0" w:color="auto"/>
              <w:right w:val="single" w:sz="4" w:space="0" w:color="auto"/>
            </w:tcBorders>
          </w:tcPr>
          <w:p w14:paraId="4851F372"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0AF54205" w14:textId="77777777" w:rsidR="00024E8A" w:rsidRDefault="00024E8A">
            <w:pPr>
              <w:pStyle w:val="ConsPlusNormal"/>
              <w:jc w:val="center"/>
            </w:pPr>
            <w:r>
              <w:t>25.08.2021</w:t>
            </w:r>
          </w:p>
        </w:tc>
        <w:tc>
          <w:tcPr>
            <w:tcW w:w="1701" w:type="dxa"/>
            <w:tcBorders>
              <w:top w:val="single" w:sz="4" w:space="0" w:color="auto"/>
              <w:left w:val="single" w:sz="4" w:space="0" w:color="auto"/>
              <w:bottom w:val="single" w:sz="4" w:space="0" w:color="auto"/>
              <w:right w:val="single" w:sz="4" w:space="0" w:color="auto"/>
            </w:tcBorders>
          </w:tcPr>
          <w:p w14:paraId="7DF278FA" w14:textId="77777777" w:rsidR="00024E8A" w:rsidRDefault="00024E8A">
            <w:pPr>
              <w:pStyle w:val="ConsPlusNormal"/>
              <w:jc w:val="center"/>
            </w:pPr>
            <w:r>
              <w:t>06</w:t>
            </w:r>
          </w:p>
        </w:tc>
        <w:tc>
          <w:tcPr>
            <w:tcW w:w="1814" w:type="dxa"/>
            <w:tcBorders>
              <w:top w:val="single" w:sz="4" w:space="0" w:color="auto"/>
              <w:left w:val="single" w:sz="4" w:space="0" w:color="auto"/>
              <w:bottom w:val="single" w:sz="4" w:space="0" w:color="auto"/>
              <w:right w:val="single" w:sz="4" w:space="0" w:color="auto"/>
            </w:tcBorders>
          </w:tcPr>
          <w:p w14:paraId="5A1813BE" w14:textId="77777777" w:rsidR="00024E8A" w:rsidRDefault="00024E8A">
            <w:pPr>
              <w:pStyle w:val="ConsPlusNormal"/>
              <w:jc w:val="center"/>
            </w:pPr>
            <w:r>
              <w:t>05</w:t>
            </w:r>
          </w:p>
        </w:tc>
        <w:tc>
          <w:tcPr>
            <w:tcW w:w="2041" w:type="dxa"/>
            <w:tcBorders>
              <w:top w:val="single" w:sz="4" w:space="0" w:color="auto"/>
              <w:left w:val="single" w:sz="4" w:space="0" w:color="auto"/>
              <w:bottom w:val="single" w:sz="4" w:space="0" w:color="auto"/>
              <w:right w:val="single" w:sz="4" w:space="0" w:color="auto"/>
            </w:tcBorders>
          </w:tcPr>
          <w:p w14:paraId="68BA42DA" w14:textId="77777777" w:rsidR="00024E8A" w:rsidRDefault="00024E8A">
            <w:pPr>
              <w:pStyle w:val="ConsPlusNormal"/>
              <w:jc w:val="center"/>
            </w:pPr>
            <w:r>
              <w:t>Гладилина О.С.</w:t>
            </w:r>
          </w:p>
        </w:tc>
        <w:tc>
          <w:tcPr>
            <w:tcW w:w="3118" w:type="dxa"/>
            <w:tcBorders>
              <w:top w:val="single" w:sz="4" w:space="0" w:color="auto"/>
              <w:left w:val="single" w:sz="4" w:space="0" w:color="auto"/>
              <w:bottom w:val="single" w:sz="4" w:space="0" w:color="auto"/>
              <w:right w:val="single" w:sz="4" w:space="0" w:color="auto"/>
            </w:tcBorders>
          </w:tcPr>
          <w:p w14:paraId="4CA39570" w14:textId="77777777" w:rsidR="00024E8A" w:rsidRDefault="00024E8A">
            <w:pPr>
              <w:pStyle w:val="ConsPlusNormal"/>
              <w:jc w:val="both"/>
            </w:pPr>
            <w:r>
              <w:t>Прочий тип документа.</w:t>
            </w:r>
          </w:p>
          <w:p w14:paraId="3AA8C746" w14:textId="77777777" w:rsidR="00024E8A" w:rsidRDefault="00024E8A">
            <w:pPr>
              <w:pStyle w:val="ConsPlusNormal"/>
              <w:jc w:val="both"/>
            </w:pPr>
            <w:r>
              <w:t>Утверждение-изменение штатного расписания, повышение квалификации, справочно-информационная документация</w:t>
            </w:r>
          </w:p>
        </w:tc>
        <w:tc>
          <w:tcPr>
            <w:tcW w:w="1020" w:type="dxa"/>
            <w:tcBorders>
              <w:top w:val="single" w:sz="4" w:space="0" w:color="auto"/>
              <w:left w:val="single" w:sz="4" w:space="0" w:color="auto"/>
              <w:bottom w:val="single" w:sz="4" w:space="0" w:color="auto"/>
              <w:right w:val="single" w:sz="4" w:space="0" w:color="auto"/>
            </w:tcBorders>
          </w:tcPr>
          <w:p w14:paraId="77F19D3F"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0B2A6B68" w14:textId="77777777" w:rsidR="00024E8A" w:rsidRDefault="00024E8A">
            <w:pPr>
              <w:pStyle w:val="ConsPlusNormal"/>
              <w:jc w:val="center"/>
            </w:pPr>
            <w:r>
              <w:t>-</w:t>
            </w:r>
          </w:p>
        </w:tc>
      </w:tr>
      <w:tr w:rsidR="00024E8A" w14:paraId="118E824D" w14:textId="77777777">
        <w:tc>
          <w:tcPr>
            <w:tcW w:w="854" w:type="dxa"/>
            <w:tcBorders>
              <w:top w:val="single" w:sz="4" w:space="0" w:color="auto"/>
              <w:left w:val="single" w:sz="4" w:space="0" w:color="auto"/>
              <w:bottom w:val="single" w:sz="4" w:space="0" w:color="auto"/>
              <w:right w:val="single" w:sz="4" w:space="0" w:color="auto"/>
            </w:tcBorders>
          </w:tcPr>
          <w:p w14:paraId="1294313C" w14:textId="77777777" w:rsidR="00024E8A" w:rsidRDefault="00024E8A">
            <w:pPr>
              <w:pStyle w:val="ConsPlusNormal"/>
              <w:jc w:val="center"/>
            </w:pPr>
            <w:r>
              <w:t>1.2.6</w:t>
            </w:r>
          </w:p>
        </w:tc>
        <w:tc>
          <w:tcPr>
            <w:tcW w:w="2974" w:type="dxa"/>
            <w:tcBorders>
              <w:top w:val="single" w:sz="4" w:space="0" w:color="auto"/>
              <w:left w:val="single" w:sz="4" w:space="0" w:color="auto"/>
              <w:bottom w:val="single" w:sz="4" w:space="0" w:color="auto"/>
              <w:right w:val="single" w:sz="4" w:space="0" w:color="auto"/>
            </w:tcBorders>
          </w:tcPr>
          <w:p w14:paraId="5A319859" w14:textId="77777777" w:rsidR="00024E8A" w:rsidRDefault="00024E8A">
            <w:pPr>
              <w:pStyle w:val="ConsPlusNormal"/>
            </w:pPr>
            <w:r>
              <w:t>Контрольная точка "Сведения о государственном (муниципальном) контракте внесены в реестр контрактов, заключенных заказчиками по результатам закупок", значение: 0.0000</w:t>
            </w:r>
          </w:p>
        </w:tc>
        <w:tc>
          <w:tcPr>
            <w:tcW w:w="1361" w:type="dxa"/>
            <w:tcBorders>
              <w:top w:val="single" w:sz="4" w:space="0" w:color="auto"/>
              <w:left w:val="single" w:sz="4" w:space="0" w:color="auto"/>
              <w:bottom w:val="single" w:sz="4" w:space="0" w:color="auto"/>
              <w:right w:val="single" w:sz="4" w:space="0" w:color="auto"/>
            </w:tcBorders>
          </w:tcPr>
          <w:p w14:paraId="3BAE6819"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2CDC51C9" w14:textId="77777777" w:rsidR="00024E8A" w:rsidRDefault="00024E8A">
            <w:pPr>
              <w:pStyle w:val="ConsPlusNormal"/>
              <w:jc w:val="center"/>
            </w:pPr>
            <w:r>
              <w:t>01.09.2021</w:t>
            </w:r>
          </w:p>
        </w:tc>
        <w:tc>
          <w:tcPr>
            <w:tcW w:w="1701" w:type="dxa"/>
            <w:tcBorders>
              <w:top w:val="single" w:sz="4" w:space="0" w:color="auto"/>
              <w:left w:val="single" w:sz="4" w:space="0" w:color="auto"/>
              <w:bottom w:val="single" w:sz="4" w:space="0" w:color="auto"/>
              <w:right w:val="single" w:sz="4" w:space="0" w:color="auto"/>
            </w:tcBorders>
          </w:tcPr>
          <w:p w14:paraId="1B3A6988" w14:textId="77777777" w:rsidR="00024E8A" w:rsidRDefault="00024E8A">
            <w:pPr>
              <w:pStyle w:val="ConsPlusNormal"/>
              <w:jc w:val="center"/>
            </w:pPr>
            <w:r>
              <w:t>03</w:t>
            </w:r>
          </w:p>
        </w:tc>
        <w:tc>
          <w:tcPr>
            <w:tcW w:w="1814" w:type="dxa"/>
            <w:tcBorders>
              <w:top w:val="single" w:sz="4" w:space="0" w:color="auto"/>
              <w:left w:val="single" w:sz="4" w:space="0" w:color="auto"/>
              <w:bottom w:val="single" w:sz="4" w:space="0" w:color="auto"/>
              <w:right w:val="single" w:sz="4" w:space="0" w:color="auto"/>
            </w:tcBorders>
          </w:tcPr>
          <w:p w14:paraId="2AEF5442" w14:textId="77777777" w:rsidR="00024E8A" w:rsidRDefault="00024E8A">
            <w:pPr>
              <w:pStyle w:val="ConsPlusNormal"/>
              <w:jc w:val="center"/>
            </w:pPr>
            <w:r>
              <w:t>05</w:t>
            </w:r>
          </w:p>
        </w:tc>
        <w:tc>
          <w:tcPr>
            <w:tcW w:w="2041" w:type="dxa"/>
            <w:tcBorders>
              <w:top w:val="single" w:sz="4" w:space="0" w:color="auto"/>
              <w:left w:val="single" w:sz="4" w:space="0" w:color="auto"/>
              <w:bottom w:val="single" w:sz="4" w:space="0" w:color="auto"/>
              <w:right w:val="single" w:sz="4" w:space="0" w:color="auto"/>
            </w:tcBorders>
          </w:tcPr>
          <w:p w14:paraId="3A803740" w14:textId="77777777" w:rsidR="00024E8A" w:rsidRDefault="00024E8A">
            <w:pPr>
              <w:pStyle w:val="ConsPlusNormal"/>
              <w:jc w:val="center"/>
            </w:pPr>
            <w:r>
              <w:t>Гладилина О.С.</w:t>
            </w:r>
          </w:p>
        </w:tc>
        <w:tc>
          <w:tcPr>
            <w:tcW w:w="3118" w:type="dxa"/>
            <w:tcBorders>
              <w:top w:val="single" w:sz="4" w:space="0" w:color="auto"/>
              <w:left w:val="single" w:sz="4" w:space="0" w:color="auto"/>
              <w:bottom w:val="single" w:sz="4" w:space="0" w:color="auto"/>
              <w:right w:val="single" w:sz="4" w:space="0" w:color="auto"/>
            </w:tcBorders>
          </w:tcPr>
          <w:p w14:paraId="63D472D5" w14:textId="77777777" w:rsidR="00024E8A" w:rsidRDefault="00024E8A">
            <w:pPr>
              <w:pStyle w:val="ConsPlusNormal"/>
              <w:jc w:val="both"/>
            </w:pPr>
            <w:r>
              <w:t>Прочий тип документа. Реестр документов, подтверждающих приемку материальных ценностей и услуг</w:t>
            </w:r>
          </w:p>
        </w:tc>
        <w:tc>
          <w:tcPr>
            <w:tcW w:w="1020" w:type="dxa"/>
            <w:tcBorders>
              <w:top w:val="single" w:sz="4" w:space="0" w:color="auto"/>
              <w:left w:val="single" w:sz="4" w:space="0" w:color="auto"/>
              <w:bottom w:val="single" w:sz="4" w:space="0" w:color="auto"/>
              <w:right w:val="single" w:sz="4" w:space="0" w:color="auto"/>
            </w:tcBorders>
          </w:tcPr>
          <w:p w14:paraId="68463463"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6854A017" w14:textId="77777777" w:rsidR="00024E8A" w:rsidRDefault="00024E8A">
            <w:pPr>
              <w:pStyle w:val="ConsPlusNormal"/>
              <w:jc w:val="center"/>
            </w:pPr>
            <w:r>
              <w:t>-</w:t>
            </w:r>
          </w:p>
        </w:tc>
      </w:tr>
      <w:tr w:rsidR="00024E8A" w14:paraId="63E8219F" w14:textId="77777777">
        <w:tc>
          <w:tcPr>
            <w:tcW w:w="854" w:type="dxa"/>
            <w:tcBorders>
              <w:top w:val="single" w:sz="4" w:space="0" w:color="auto"/>
              <w:left w:val="single" w:sz="4" w:space="0" w:color="auto"/>
              <w:bottom w:val="single" w:sz="4" w:space="0" w:color="auto"/>
              <w:right w:val="single" w:sz="4" w:space="0" w:color="auto"/>
            </w:tcBorders>
          </w:tcPr>
          <w:p w14:paraId="232985B0" w14:textId="77777777" w:rsidR="00024E8A" w:rsidRDefault="00024E8A">
            <w:pPr>
              <w:pStyle w:val="ConsPlusNormal"/>
              <w:jc w:val="center"/>
            </w:pPr>
            <w:r>
              <w:t>1.2.7</w:t>
            </w:r>
          </w:p>
        </w:tc>
        <w:tc>
          <w:tcPr>
            <w:tcW w:w="2974" w:type="dxa"/>
            <w:tcBorders>
              <w:top w:val="single" w:sz="4" w:space="0" w:color="auto"/>
              <w:left w:val="single" w:sz="4" w:space="0" w:color="auto"/>
              <w:bottom w:val="single" w:sz="4" w:space="0" w:color="auto"/>
              <w:right w:val="single" w:sz="4" w:space="0" w:color="auto"/>
            </w:tcBorders>
          </w:tcPr>
          <w:p w14:paraId="0AFA6FE1" w14:textId="77777777" w:rsidR="00024E8A" w:rsidRDefault="00024E8A">
            <w:pPr>
              <w:pStyle w:val="ConsPlusNormal"/>
            </w:pPr>
            <w:r>
              <w:t>Контрольная точка "Получены лицензии, соответствующие видам деятельности организации (структурного подразделения)", значение: 0.0000</w:t>
            </w:r>
          </w:p>
        </w:tc>
        <w:tc>
          <w:tcPr>
            <w:tcW w:w="1361" w:type="dxa"/>
            <w:tcBorders>
              <w:top w:val="single" w:sz="4" w:space="0" w:color="auto"/>
              <w:left w:val="single" w:sz="4" w:space="0" w:color="auto"/>
              <w:bottom w:val="single" w:sz="4" w:space="0" w:color="auto"/>
              <w:right w:val="single" w:sz="4" w:space="0" w:color="auto"/>
            </w:tcBorders>
          </w:tcPr>
          <w:p w14:paraId="44A2D465"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35BAEF5F" w14:textId="77777777" w:rsidR="00024E8A" w:rsidRDefault="00024E8A">
            <w:pPr>
              <w:pStyle w:val="ConsPlusNormal"/>
              <w:jc w:val="center"/>
            </w:pPr>
            <w:r>
              <w:t>30.09.2021</w:t>
            </w:r>
          </w:p>
        </w:tc>
        <w:tc>
          <w:tcPr>
            <w:tcW w:w="1701" w:type="dxa"/>
            <w:tcBorders>
              <w:top w:val="single" w:sz="4" w:space="0" w:color="auto"/>
              <w:left w:val="single" w:sz="4" w:space="0" w:color="auto"/>
              <w:bottom w:val="single" w:sz="4" w:space="0" w:color="auto"/>
              <w:right w:val="single" w:sz="4" w:space="0" w:color="auto"/>
            </w:tcBorders>
          </w:tcPr>
          <w:p w14:paraId="5F7DF0B1"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7D87A6B1"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5812BFD2" w14:textId="77777777" w:rsidR="00024E8A" w:rsidRDefault="00024E8A">
            <w:pPr>
              <w:pStyle w:val="ConsPlusNormal"/>
              <w:jc w:val="center"/>
            </w:pPr>
            <w:r>
              <w:t>Гладилина О.С.</w:t>
            </w:r>
          </w:p>
        </w:tc>
        <w:tc>
          <w:tcPr>
            <w:tcW w:w="3118" w:type="dxa"/>
            <w:tcBorders>
              <w:top w:val="single" w:sz="4" w:space="0" w:color="auto"/>
              <w:left w:val="single" w:sz="4" w:space="0" w:color="auto"/>
              <w:bottom w:val="single" w:sz="4" w:space="0" w:color="auto"/>
              <w:right w:val="single" w:sz="4" w:space="0" w:color="auto"/>
            </w:tcBorders>
          </w:tcPr>
          <w:p w14:paraId="6255CE4D" w14:textId="77777777" w:rsidR="00024E8A" w:rsidRDefault="00024E8A">
            <w:pPr>
              <w:pStyle w:val="ConsPlusNormal"/>
              <w:jc w:val="both"/>
            </w:pPr>
            <w:r>
              <w:t>Прочий тип документа.</w:t>
            </w:r>
          </w:p>
          <w:p w14:paraId="10D85936" w14:textId="77777777" w:rsidR="00024E8A" w:rsidRDefault="00024E8A">
            <w:pPr>
              <w:pStyle w:val="ConsPlusNormal"/>
              <w:jc w:val="both"/>
            </w:pPr>
            <w:r>
              <w:t>Лицензия регионального центра выявления, поддержки и развития способностей и талантов у детей и молодежи на осуществление образовательной деятельности (при необходимости)</w:t>
            </w:r>
          </w:p>
        </w:tc>
        <w:tc>
          <w:tcPr>
            <w:tcW w:w="1020" w:type="dxa"/>
            <w:tcBorders>
              <w:top w:val="single" w:sz="4" w:space="0" w:color="auto"/>
              <w:left w:val="single" w:sz="4" w:space="0" w:color="auto"/>
              <w:bottom w:val="single" w:sz="4" w:space="0" w:color="auto"/>
              <w:right w:val="single" w:sz="4" w:space="0" w:color="auto"/>
            </w:tcBorders>
          </w:tcPr>
          <w:p w14:paraId="56E31C0C"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61B7D15F" w14:textId="77777777" w:rsidR="00024E8A" w:rsidRDefault="00024E8A">
            <w:pPr>
              <w:pStyle w:val="ConsPlusNormal"/>
              <w:jc w:val="center"/>
            </w:pPr>
            <w:r>
              <w:t>Система управления проектной деятельностью</w:t>
            </w:r>
          </w:p>
        </w:tc>
      </w:tr>
      <w:tr w:rsidR="00024E8A" w14:paraId="664AB189" w14:textId="77777777">
        <w:tc>
          <w:tcPr>
            <w:tcW w:w="854" w:type="dxa"/>
            <w:tcBorders>
              <w:top w:val="single" w:sz="4" w:space="0" w:color="auto"/>
              <w:left w:val="single" w:sz="4" w:space="0" w:color="auto"/>
              <w:bottom w:val="single" w:sz="4" w:space="0" w:color="auto"/>
              <w:right w:val="single" w:sz="4" w:space="0" w:color="auto"/>
            </w:tcBorders>
          </w:tcPr>
          <w:p w14:paraId="5B5EB11E" w14:textId="77777777" w:rsidR="00024E8A" w:rsidRDefault="00024E8A">
            <w:pPr>
              <w:pStyle w:val="ConsPlusNormal"/>
              <w:jc w:val="center"/>
            </w:pPr>
            <w:r>
              <w:t>1.2.8</w:t>
            </w:r>
          </w:p>
        </w:tc>
        <w:tc>
          <w:tcPr>
            <w:tcW w:w="2974" w:type="dxa"/>
            <w:tcBorders>
              <w:top w:val="single" w:sz="4" w:space="0" w:color="auto"/>
              <w:left w:val="single" w:sz="4" w:space="0" w:color="auto"/>
              <w:bottom w:val="single" w:sz="4" w:space="0" w:color="auto"/>
              <w:right w:val="single" w:sz="4" w:space="0" w:color="auto"/>
            </w:tcBorders>
          </w:tcPr>
          <w:p w14:paraId="5ABDBC5D" w14:textId="77777777" w:rsidR="00024E8A" w:rsidRDefault="00024E8A">
            <w:pPr>
              <w:pStyle w:val="ConsPlusNormal"/>
            </w:pPr>
            <w:r>
              <w:t>Контрольная точка "Произведена приемка поставленных товаров, выполненных работ, оказанных услуг", значение: 0.0000</w:t>
            </w:r>
          </w:p>
        </w:tc>
        <w:tc>
          <w:tcPr>
            <w:tcW w:w="1361" w:type="dxa"/>
            <w:tcBorders>
              <w:top w:val="single" w:sz="4" w:space="0" w:color="auto"/>
              <w:left w:val="single" w:sz="4" w:space="0" w:color="auto"/>
              <w:bottom w:val="single" w:sz="4" w:space="0" w:color="auto"/>
              <w:right w:val="single" w:sz="4" w:space="0" w:color="auto"/>
            </w:tcBorders>
          </w:tcPr>
          <w:p w14:paraId="3BF02E47"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082C2241" w14:textId="77777777" w:rsidR="00024E8A" w:rsidRDefault="00024E8A">
            <w:pPr>
              <w:pStyle w:val="ConsPlusNormal"/>
              <w:jc w:val="center"/>
            </w:pPr>
            <w:r>
              <w:t>31.12.2021</w:t>
            </w:r>
          </w:p>
        </w:tc>
        <w:tc>
          <w:tcPr>
            <w:tcW w:w="1701" w:type="dxa"/>
            <w:tcBorders>
              <w:top w:val="single" w:sz="4" w:space="0" w:color="auto"/>
              <w:left w:val="single" w:sz="4" w:space="0" w:color="auto"/>
              <w:bottom w:val="single" w:sz="4" w:space="0" w:color="auto"/>
              <w:right w:val="single" w:sz="4" w:space="0" w:color="auto"/>
            </w:tcBorders>
          </w:tcPr>
          <w:p w14:paraId="202ABD87" w14:textId="77777777" w:rsidR="00024E8A" w:rsidRDefault="00024E8A">
            <w:pPr>
              <w:pStyle w:val="ConsPlusNormal"/>
              <w:jc w:val="center"/>
            </w:pPr>
            <w:r>
              <w:t>07</w:t>
            </w:r>
          </w:p>
        </w:tc>
        <w:tc>
          <w:tcPr>
            <w:tcW w:w="1814" w:type="dxa"/>
            <w:tcBorders>
              <w:top w:val="single" w:sz="4" w:space="0" w:color="auto"/>
              <w:left w:val="single" w:sz="4" w:space="0" w:color="auto"/>
              <w:bottom w:val="single" w:sz="4" w:space="0" w:color="auto"/>
              <w:right w:val="single" w:sz="4" w:space="0" w:color="auto"/>
            </w:tcBorders>
          </w:tcPr>
          <w:p w14:paraId="22B5BA70" w14:textId="77777777" w:rsidR="00024E8A" w:rsidRDefault="00024E8A">
            <w:pPr>
              <w:pStyle w:val="ConsPlusNormal"/>
              <w:jc w:val="center"/>
            </w:pPr>
            <w:r>
              <w:t>09</w:t>
            </w:r>
          </w:p>
        </w:tc>
        <w:tc>
          <w:tcPr>
            <w:tcW w:w="2041" w:type="dxa"/>
            <w:tcBorders>
              <w:top w:val="single" w:sz="4" w:space="0" w:color="auto"/>
              <w:left w:val="single" w:sz="4" w:space="0" w:color="auto"/>
              <w:bottom w:val="single" w:sz="4" w:space="0" w:color="auto"/>
              <w:right w:val="single" w:sz="4" w:space="0" w:color="auto"/>
            </w:tcBorders>
          </w:tcPr>
          <w:p w14:paraId="30BE1EB9" w14:textId="77777777" w:rsidR="00024E8A" w:rsidRDefault="00024E8A">
            <w:pPr>
              <w:pStyle w:val="ConsPlusNormal"/>
              <w:jc w:val="center"/>
            </w:pPr>
            <w:r>
              <w:t>Зубков А.Н.</w:t>
            </w:r>
          </w:p>
        </w:tc>
        <w:tc>
          <w:tcPr>
            <w:tcW w:w="3118" w:type="dxa"/>
            <w:tcBorders>
              <w:top w:val="single" w:sz="4" w:space="0" w:color="auto"/>
              <w:left w:val="single" w:sz="4" w:space="0" w:color="auto"/>
              <w:bottom w:val="single" w:sz="4" w:space="0" w:color="auto"/>
              <w:right w:val="single" w:sz="4" w:space="0" w:color="auto"/>
            </w:tcBorders>
          </w:tcPr>
          <w:p w14:paraId="08AD765A" w14:textId="77777777" w:rsidR="00024E8A" w:rsidRDefault="00024E8A">
            <w:pPr>
              <w:pStyle w:val="ConsPlusNormal"/>
              <w:jc w:val="both"/>
            </w:pPr>
            <w:r>
              <w:t>Прочий тип документа. Реестр документов, подтверждающих приемку материальных ценностей и услуг</w:t>
            </w:r>
          </w:p>
        </w:tc>
        <w:tc>
          <w:tcPr>
            <w:tcW w:w="1020" w:type="dxa"/>
            <w:tcBorders>
              <w:top w:val="single" w:sz="4" w:space="0" w:color="auto"/>
              <w:left w:val="single" w:sz="4" w:space="0" w:color="auto"/>
              <w:bottom w:val="single" w:sz="4" w:space="0" w:color="auto"/>
              <w:right w:val="single" w:sz="4" w:space="0" w:color="auto"/>
            </w:tcBorders>
          </w:tcPr>
          <w:p w14:paraId="01A217B1"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42738F3B" w14:textId="77777777" w:rsidR="00024E8A" w:rsidRDefault="00024E8A">
            <w:pPr>
              <w:pStyle w:val="ConsPlusNormal"/>
              <w:jc w:val="center"/>
            </w:pPr>
            <w:r>
              <w:t>-</w:t>
            </w:r>
          </w:p>
        </w:tc>
      </w:tr>
      <w:tr w:rsidR="00024E8A" w14:paraId="0EAAEE3A" w14:textId="77777777">
        <w:tc>
          <w:tcPr>
            <w:tcW w:w="854" w:type="dxa"/>
            <w:tcBorders>
              <w:top w:val="single" w:sz="4" w:space="0" w:color="auto"/>
              <w:left w:val="single" w:sz="4" w:space="0" w:color="auto"/>
              <w:bottom w:val="single" w:sz="4" w:space="0" w:color="auto"/>
              <w:right w:val="single" w:sz="4" w:space="0" w:color="auto"/>
            </w:tcBorders>
          </w:tcPr>
          <w:p w14:paraId="5A89B7AC" w14:textId="77777777" w:rsidR="00024E8A" w:rsidRDefault="00024E8A">
            <w:pPr>
              <w:pStyle w:val="ConsPlusNormal"/>
              <w:jc w:val="center"/>
            </w:pPr>
            <w:r>
              <w:t>1.2.9</w:t>
            </w:r>
          </w:p>
        </w:tc>
        <w:tc>
          <w:tcPr>
            <w:tcW w:w="2974" w:type="dxa"/>
            <w:tcBorders>
              <w:top w:val="single" w:sz="4" w:space="0" w:color="auto"/>
              <w:left w:val="single" w:sz="4" w:space="0" w:color="auto"/>
              <w:bottom w:val="single" w:sz="4" w:space="0" w:color="auto"/>
              <w:right w:val="single" w:sz="4" w:space="0" w:color="auto"/>
            </w:tcBorders>
          </w:tcPr>
          <w:p w14:paraId="705838B1" w14:textId="77777777" w:rsidR="00024E8A" w:rsidRDefault="00024E8A">
            <w:pPr>
              <w:pStyle w:val="ConsPlusNormal"/>
            </w:pPr>
            <w:r>
              <w:t>Контрольная точка "Произведена оплата поставленных товаров, выполненных работ, оказанных услуг по государственному (муниципальному) контракту", значение: 0.0000</w:t>
            </w:r>
          </w:p>
        </w:tc>
        <w:tc>
          <w:tcPr>
            <w:tcW w:w="1361" w:type="dxa"/>
            <w:tcBorders>
              <w:top w:val="single" w:sz="4" w:space="0" w:color="auto"/>
              <w:left w:val="single" w:sz="4" w:space="0" w:color="auto"/>
              <w:bottom w:val="single" w:sz="4" w:space="0" w:color="auto"/>
              <w:right w:val="single" w:sz="4" w:space="0" w:color="auto"/>
            </w:tcBorders>
          </w:tcPr>
          <w:p w14:paraId="0383DE22"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74ED6D54" w14:textId="77777777" w:rsidR="00024E8A" w:rsidRDefault="00024E8A">
            <w:pPr>
              <w:pStyle w:val="ConsPlusNormal"/>
              <w:jc w:val="center"/>
            </w:pPr>
            <w:r>
              <w:t>31.12.2021</w:t>
            </w:r>
          </w:p>
        </w:tc>
        <w:tc>
          <w:tcPr>
            <w:tcW w:w="1701" w:type="dxa"/>
            <w:tcBorders>
              <w:top w:val="single" w:sz="4" w:space="0" w:color="auto"/>
              <w:left w:val="single" w:sz="4" w:space="0" w:color="auto"/>
              <w:bottom w:val="single" w:sz="4" w:space="0" w:color="auto"/>
              <w:right w:val="single" w:sz="4" w:space="0" w:color="auto"/>
            </w:tcBorders>
          </w:tcPr>
          <w:p w14:paraId="53882B72" w14:textId="77777777" w:rsidR="00024E8A" w:rsidRDefault="00024E8A">
            <w:pPr>
              <w:pStyle w:val="ConsPlusNormal"/>
              <w:jc w:val="center"/>
            </w:pPr>
            <w:r>
              <w:t>08</w:t>
            </w:r>
          </w:p>
        </w:tc>
        <w:tc>
          <w:tcPr>
            <w:tcW w:w="1814" w:type="dxa"/>
            <w:tcBorders>
              <w:top w:val="single" w:sz="4" w:space="0" w:color="auto"/>
              <w:left w:val="single" w:sz="4" w:space="0" w:color="auto"/>
              <w:bottom w:val="single" w:sz="4" w:space="0" w:color="auto"/>
              <w:right w:val="single" w:sz="4" w:space="0" w:color="auto"/>
            </w:tcBorders>
          </w:tcPr>
          <w:p w14:paraId="29F79F0A"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1B9D0852" w14:textId="77777777" w:rsidR="00024E8A" w:rsidRDefault="00024E8A">
            <w:pPr>
              <w:pStyle w:val="ConsPlusNormal"/>
              <w:jc w:val="center"/>
            </w:pPr>
            <w:r>
              <w:t>Зубков А.Н.</w:t>
            </w:r>
          </w:p>
        </w:tc>
        <w:tc>
          <w:tcPr>
            <w:tcW w:w="3118" w:type="dxa"/>
            <w:tcBorders>
              <w:top w:val="single" w:sz="4" w:space="0" w:color="auto"/>
              <w:left w:val="single" w:sz="4" w:space="0" w:color="auto"/>
              <w:bottom w:val="single" w:sz="4" w:space="0" w:color="auto"/>
              <w:right w:val="single" w:sz="4" w:space="0" w:color="auto"/>
            </w:tcBorders>
          </w:tcPr>
          <w:p w14:paraId="7254E26A" w14:textId="77777777" w:rsidR="00024E8A" w:rsidRDefault="00024E8A">
            <w:pPr>
              <w:pStyle w:val="ConsPlusNormal"/>
              <w:jc w:val="both"/>
            </w:pPr>
            <w:r>
              <w:t>Прочий тип документа. Реестр документов, подтверждающих приемку материальных ценностей и услуг</w:t>
            </w:r>
          </w:p>
        </w:tc>
        <w:tc>
          <w:tcPr>
            <w:tcW w:w="1020" w:type="dxa"/>
            <w:tcBorders>
              <w:top w:val="single" w:sz="4" w:space="0" w:color="auto"/>
              <w:left w:val="single" w:sz="4" w:space="0" w:color="auto"/>
              <w:bottom w:val="single" w:sz="4" w:space="0" w:color="auto"/>
              <w:right w:val="single" w:sz="4" w:space="0" w:color="auto"/>
            </w:tcBorders>
          </w:tcPr>
          <w:p w14:paraId="3D7EF84A"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4B080B6B" w14:textId="77777777" w:rsidR="00024E8A" w:rsidRDefault="00024E8A">
            <w:pPr>
              <w:pStyle w:val="ConsPlusNormal"/>
              <w:jc w:val="center"/>
            </w:pPr>
            <w:r>
              <w:t>-</w:t>
            </w:r>
          </w:p>
        </w:tc>
      </w:tr>
      <w:tr w:rsidR="00024E8A" w14:paraId="27E860A4" w14:textId="77777777">
        <w:tc>
          <w:tcPr>
            <w:tcW w:w="854" w:type="dxa"/>
            <w:tcBorders>
              <w:top w:val="single" w:sz="4" w:space="0" w:color="auto"/>
              <w:left w:val="single" w:sz="4" w:space="0" w:color="auto"/>
              <w:bottom w:val="single" w:sz="4" w:space="0" w:color="auto"/>
              <w:right w:val="single" w:sz="4" w:space="0" w:color="auto"/>
            </w:tcBorders>
          </w:tcPr>
          <w:p w14:paraId="4E81DF31" w14:textId="77777777" w:rsidR="00024E8A" w:rsidRDefault="00024E8A">
            <w:pPr>
              <w:pStyle w:val="ConsPlusNormal"/>
              <w:jc w:val="center"/>
            </w:pPr>
            <w:r>
              <w:t>1.2.10</w:t>
            </w:r>
          </w:p>
        </w:tc>
        <w:tc>
          <w:tcPr>
            <w:tcW w:w="2974" w:type="dxa"/>
            <w:tcBorders>
              <w:top w:val="single" w:sz="4" w:space="0" w:color="auto"/>
              <w:left w:val="single" w:sz="4" w:space="0" w:color="auto"/>
              <w:bottom w:val="single" w:sz="4" w:space="0" w:color="auto"/>
              <w:right w:val="single" w:sz="4" w:space="0" w:color="auto"/>
            </w:tcBorders>
          </w:tcPr>
          <w:p w14:paraId="675C3683" w14:textId="77777777" w:rsidR="00024E8A" w:rsidRDefault="00024E8A">
            <w:pPr>
              <w:pStyle w:val="ConsPlusNormal"/>
            </w:pPr>
            <w:r>
              <w:t>Контрольная точка "Услуга оказана (работы выполнены)", значение: 0.0000</w:t>
            </w:r>
          </w:p>
        </w:tc>
        <w:tc>
          <w:tcPr>
            <w:tcW w:w="1361" w:type="dxa"/>
            <w:tcBorders>
              <w:top w:val="single" w:sz="4" w:space="0" w:color="auto"/>
              <w:left w:val="single" w:sz="4" w:space="0" w:color="auto"/>
              <w:bottom w:val="single" w:sz="4" w:space="0" w:color="auto"/>
              <w:right w:val="single" w:sz="4" w:space="0" w:color="auto"/>
            </w:tcBorders>
          </w:tcPr>
          <w:p w14:paraId="57A42604"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4F534CE8" w14:textId="77777777" w:rsidR="00024E8A" w:rsidRDefault="00024E8A">
            <w:pPr>
              <w:pStyle w:val="ConsPlusNormal"/>
              <w:jc w:val="center"/>
            </w:pPr>
            <w:r>
              <w:t>31.12.2021</w:t>
            </w:r>
          </w:p>
        </w:tc>
        <w:tc>
          <w:tcPr>
            <w:tcW w:w="1701" w:type="dxa"/>
            <w:tcBorders>
              <w:top w:val="single" w:sz="4" w:space="0" w:color="auto"/>
              <w:left w:val="single" w:sz="4" w:space="0" w:color="auto"/>
              <w:bottom w:val="single" w:sz="4" w:space="0" w:color="auto"/>
              <w:right w:val="single" w:sz="4" w:space="0" w:color="auto"/>
            </w:tcBorders>
          </w:tcPr>
          <w:p w14:paraId="49BA37DF"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07FE4CD1"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41D5A97E" w14:textId="77777777" w:rsidR="00024E8A" w:rsidRDefault="00024E8A">
            <w:pPr>
              <w:pStyle w:val="ConsPlusNormal"/>
              <w:jc w:val="center"/>
            </w:pPr>
            <w:r>
              <w:t>Зубков А.Н.</w:t>
            </w:r>
          </w:p>
        </w:tc>
        <w:tc>
          <w:tcPr>
            <w:tcW w:w="3118" w:type="dxa"/>
            <w:tcBorders>
              <w:top w:val="single" w:sz="4" w:space="0" w:color="auto"/>
              <w:left w:val="single" w:sz="4" w:space="0" w:color="auto"/>
              <w:bottom w:val="single" w:sz="4" w:space="0" w:color="auto"/>
              <w:right w:val="single" w:sz="4" w:space="0" w:color="auto"/>
            </w:tcBorders>
          </w:tcPr>
          <w:p w14:paraId="3CD43020" w14:textId="77777777" w:rsidR="00024E8A" w:rsidRDefault="00024E8A">
            <w:pPr>
              <w:pStyle w:val="ConsPlusNormal"/>
              <w:jc w:val="both"/>
            </w:pPr>
            <w:r>
              <w:t>Отчет. Информационно-аналитический отчет по итогам года</w:t>
            </w:r>
          </w:p>
        </w:tc>
        <w:tc>
          <w:tcPr>
            <w:tcW w:w="1020" w:type="dxa"/>
            <w:tcBorders>
              <w:top w:val="single" w:sz="4" w:space="0" w:color="auto"/>
              <w:left w:val="single" w:sz="4" w:space="0" w:color="auto"/>
              <w:bottom w:val="single" w:sz="4" w:space="0" w:color="auto"/>
              <w:right w:val="single" w:sz="4" w:space="0" w:color="auto"/>
            </w:tcBorders>
          </w:tcPr>
          <w:p w14:paraId="3346FDF0"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4588B083" w14:textId="77777777" w:rsidR="00024E8A" w:rsidRDefault="00024E8A">
            <w:pPr>
              <w:pStyle w:val="ConsPlusNormal"/>
              <w:jc w:val="center"/>
            </w:pPr>
            <w:r>
              <w:t>-</w:t>
            </w:r>
          </w:p>
        </w:tc>
      </w:tr>
      <w:tr w:rsidR="00024E8A" w14:paraId="4644B623" w14:textId="77777777">
        <w:tc>
          <w:tcPr>
            <w:tcW w:w="854" w:type="dxa"/>
            <w:tcBorders>
              <w:top w:val="single" w:sz="4" w:space="0" w:color="auto"/>
              <w:left w:val="single" w:sz="4" w:space="0" w:color="auto"/>
              <w:bottom w:val="single" w:sz="4" w:space="0" w:color="auto"/>
              <w:right w:val="single" w:sz="4" w:space="0" w:color="auto"/>
            </w:tcBorders>
          </w:tcPr>
          <w:p w14:paraId="18D03F42" w14:textId="77777777" w:rsidR="00024E8A" w:rsidRDefault="00024E8A">
            <w:pPr>
              <w:pStyle w:val="ConsPlusNormal"/>
              <w:jc w:val="center"/>
            </w:pPr>
            <w:r>
              <w:t>1.2.11</w:t>
            </w:r>
          </w:p>
        </w:tc>
        <w:tc>
          <w:tcPr>
            <w:tcW w:w="2974" w:type="dxa"/>
            <w:tcBorders>
              <w:top w:val="single" w:sz="4" w:space="0" w:color="auto"/>
              <w:left w:val="single" w:sz="4" w:space="0" w:color="auto"/>
              <w:bottom w:val="single" w:sz="4" w:space="0" w:color="auto"/>
              <w:right w:val="single" w:sz="4" w:space="0" w:color="auto"/>
            </w:tcBorders>
          </w:tcPr>
          <w:p w14:paraId="08178BFD" w14:textId="77777777" w:rsidR="00024E8A" w:rsidRDefault="00024E8A">
            <w:pPr>
              <w:pStyle w:val="ConsPlusNormal"/>
            </w:pPr>
            <w:r>
              <w:t>Контрольная точка "Проведен мониторинг выполнения показателей создания и функционирования центра выявления, поддержки и развития способностей и талантов у детей и молодежи", значение: 0.0000</w:t>
            </w:r>
          </w:p>
        </w:tc>
        <w:tc>
          <w:tcPr>
            <w:tcW w:w="1361" w:type="dxa"/>
            <w:tcBorders>
              <w:top w:val="single" w:sz="4" w:space="0" w:color="auto"/>
              <w:left w:val="single" w:sz="4" w:space="0" w:color="auto"/>
              <w:bottom w:val="single" w:sz="4" w:space="0" w:color="auto"/>
              <w:right w:val="single" w:sz="4" w:space="0" w:color="auto"/>
            </w:tcBorders>
          </w:tcPr>
          <w:p w14:paraId="0A62278E"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7294205D" w14:textId="77777777" w:rsidR="00024E8A" w:rsidRDefault="00024E8A">
            <w:pPr>
              <w:pStyle w:val="ConsPlusNormal"/>
              <w:jc w:val="center"/>
            </w:pPr>
            <w:r>
              <w:t>31.03.2022</w:t>
            </w:r>
          </w:p>
        </w:tc>
        <w:tc>
          <w:tcPr>
            <w:tcW w:w="1701" w:type="dxa"/>
            <w:tcBorders>
              <w:top w:val="single" w:sz="4" w:space="0" w:color="auto"/>
              <w:left w:val="single" w:sz="4" w:space="0" w:color="auto"/>
              <w:bottom w:val="single" w:sz="4" w:space="0" w:color="auto"/>
              <w:right w:val="single" w:sz="4" w:space="0" w:color="auto"/>
            </w:tcBorders>
          </w:tcPr>
          <w:p w14:paraId="37AA8F50" w14:textId="77777777" w:rsidR="00024E8A" w:rsidRDefault="00024E8A">
            <w:pPr>
              <w:pStyle w:val="ConsPlusNormal"/>
              <w:jc w:val="center"/>
            </w:pPr>
            <w:r>
              <w:t>14</w:t>
            </w:r>
          </w:p>
        </w:tc>
        <w:tc>
          <w:tcPr>
            <w:tcW w:w="1814" w:type="dxa"/>
            <w:tcBorders>
              <w:top w:val="single" w:sz="4" w:space="0" w:color="auto"/>
              <w:left w:val="single" w:sz="4" w:space="0" w:color="auto"/>
              <w:bottom w:val="single" w:sz="4" w:space="0" w:color="auto"/>
              <w:right w:val="single" w:sz="4" w:space="0" w:color="auto"/>
            </w:tcBorders>
          </w:tcPr>
          <w:p w14:paraId="2548CFE6" w14:textId="77777777" w:rsidR="00024E8A" w:rsidRDefault="00024E8A">
            <w:pPr>
              <w:pStyle w:val="ConsPlusNormal"/>
              <w:jc w:val="center"/>
            </w:pPr>
            <w:r>
              <w:t>16</w:t>
            </w:r>
          </w:p>
        </w:tc>
        <w:tc>
          <w:tcPr>
            <w:tcW w:w="2041" w:type="dxa"/>
            <w:tcBorders>
              <w:top w:val="single" w:sz="4" w:space="0" w:color="auto"/>
              <w:left w:val="single" w:sz="4" w:space="0" w:color="auto"/>
              <w:bottom w:val="single" w:sz="4" w:space="0" w:color="auto"/>
              <w:right w:val="single" w:sz="4" w:space="0" w:color="auto"/>
            </w:tcBorders>
          </w:tcPr>
          <w:p w14:paraId="755C6A3E" w14:textId="77777777" w:rsidR="00024E8A" w:rsidRDefault="00024E8A">
            <w:pPr>
              <w:pStyle w:val="ConsPlusNormal"/>
              <w:jc w:val="center"/>
            </w:pPr>
            <w:r>
              <w:t>Воробьев П.Г.</w:t>
            </w:r>
          </w:p>
        </w:tc>
        <w:tc>
          <w:tcPr>
            <w:tcW w:w="3118" w:type="dxa"/>
            <w:tcBorders>
              <w:top w:val="single" w:sz="4" w:space="0" w:color="auto"/>
              <w:left w:val="single" w:sz="4" w:space="0" w:color="auto"/>
              <w:bottom w:val="single" w:sz="4" w:space="0" w:color="auto"/>
              <w:right w:val="single" w:sz="4" w:space="0" w:color="auto"/>
            </w:tcBorders>
          </w:tcPr>
          <w:p w14:paraId="7564B57F" w14:textId="77777777" w:rsidR="00024E8A" w:rsidRDefault="00024E8A">
            <w:pPr>
              <w:pStyle w:val="ConsPlusNormal"/>
              <w:jc w:val="both"/>
            </w:pPr>
            <w:r>
              <w:t>Отчет. Информационно-аналитический отчет</w:t>
            </w:r>
          </w:p>
        </w:tc>
        <w:tc>
          <w:tcPr>
            <w:tcW w:w="1020" w:type="dxa"/>
            <w:tcBorders>
              <w:top w:val="single" w:sz="4" w:space="0" w:color="auto"/>
              <w:left w:val="single" w:sz="4" w:space="0" w:color="auto"/>
              <w:bottom w:val="single" w:sz="4" w:space="0" w:color="auto"/>
              <w:right w:val="single" w:sz="4" w:space="0" w:color="auto"/>
            </w:tcBorders>
          </w:tcPr>
          <w:p w14:paraId="3393B569"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44A342C1" w14:textId="77777777" w:rsidR="00024E8A" w:rsidRDefault="00024E8A">
            <w:pPr>
              <w:pStyle w:val="ConsPlusNormal"/>
              <w:jc w:val="center"/>
            </w:pPr>
            <w:r>
              <w:t>ГИИС "Электронный бюджет"</w:t>
            </w:r>
          </w:p>
        </w:tc>
      </w:tr>
      <w:tr w:rsidR="00024E8A" w14:paraId="1FF3F0EE" w14:textId="77777777">
        <w:tc>
          <w:tcPr>
            <w:tcW w:w="854" w:type="dxa"/>
            <w:tcBorders>
              <w:top w:val="single" w:sz="4" w:space="0" w:color="auto"/>
              <w:left w:val="single" w:sz="4" w:space="0" w:color="auto"/>
              <w:bottom w:val="single" w:sz="4" w:space="0" w:color="auto"/>
              <w:right w:val="single" w:sz="4" w:space="0" w:color="auto"/>
            </w:tcBorders>
          </w:tcPr>
          <w:p w14:paraId="550C3641" w14:textId="77777777" w:rsidR="00024E8A" w:rsidRDefault="00024E8A">
            <w:pPr>
              <w:pStyle w:val="ConsPlusNormal"/>
              <w:jc w:val="center"/>
            </w:pPr>
            <w:r>
              <w:t>1.2.12</w:t>
            </w:r>
          </w:p>
        </w:tc>
        <w:tc>
          <w:tcPr>
            <w:tcW w:w="2974" w:type="dxa"/>
            <w:tcBorders>
              <w:top w:val="single" w:sz="4" w:space="0" w:color="auto"/>
              <w:left w:val="single" w:sz="4" w:space="0" w:color="auto"/>
              <w:bottom w:val="single" w:sz="4" w:space="0" w:color="auto"/>
              <w:right w:val="single" w:sz="4" w:space="0" w:color="auto"/>
            </w:tcBorders>
          </w:tcPr>
          <w:p w14:paraId="508A37C6" w14:textId="77777777" w:rsidR="00024E8A" w:rsidRDefault="00024E8A">
            <w:pPr>
              <w:pStyle w:val="ConsPlusNormal"/>
            </w:pPr>
            <w:r>
              <w:t>Контрольная точка "Проведен периодический мониторинг функционирования центра выявления, поддержки и развития способностей и талантов у детей и молодежи", значение: 0.0000</w:t>
            </w:r>
          </w:p>
        </w:tc>
        <w:tc>
          <w:tcPr>
            <w:tcW w:w="1361" w:type="dxa"/>
            <w:tcBorders>
              <w:top w:val="single" w:sz="4" w:space="0" w:color="auto"/>
              <w:left w:val="single" w:sz="4" w:space="0" w:color="auto"/>
              <w:bottom w:val="single" w:sz="4" w:space="0" w:color="auto"/>
              <w:right w:val="single" w:sz="4" w:space="0" w:color="auto"/>
            </w:tcBorders>
          </w:tcPr>
          <w:p w14:paraId="618A90CD"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1BE1FB91" w14:textId="77777777" w:rsidR="00024E8A" w:rsidRDefault="00024E8A">
            <w:pPr>
              <w:pStyle w:val="ConsPlusNormal"/>
              <w:jc w:val="center"/>
            </w:pPr>
            <w:r>
              <w:t>30.04.2022</w:t>
            </w:r>
          </w:p>
        </w:tc>
        <w:tc>
          <w:tcPr>
            <w:tcW w:w="1701" w:type="dxa"/>
            <w:tcBorders>
              <w:top w:val="single" w:sz="4" w:space="0" w:color="auto"/>
              <w:left w:val="single" w:sz="4" w:space="0" w:color="auto"/>
              <w:bottom w:val="single" w:sz="4" w:space="0" w:color="auto"/>
              <w:right w:val="single" w:sz="4" w:space="0" w:color="auto"/>
            </w:tcBorders>
          </w:tcPr>
          <w:p w14:paraId="477C9D27"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12A5B2D8"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79CABB7E" w14:textId="77777777" w:rsidR="00024E8A" w:rsidRDefault="00024E8A">
            <w:pPr>
              <w:pStyle w:val="ConsPlusNormal"/>
              <w:jc w:val="center"/>
            </w:pPr>
            <w:r>
              <w:t>Воробьев П.Г.</w:t>
            </w:r>
          </w:p>
        </w:tc>
        <w:tc>
          <w:tcPr>
            <w:tcW w:w="3118" w:type="dxa"/>
            <w:tcBorders>
              <w:top w:val="single" w:sz="4" w:space="0" w:color="auto"/>
              <w:left w:val="single" w:sz="4" w:space="0" w:color="auto"/>
              <w:bottom w:val="single" w:sz="4" w:space="0" w:color="auto"/>
              <w:right w:val="single" w:sz="4" w:space="0" w:color="auto"/>
            </w:tcBorders>
          </w:tcPr>
          <w:p w14:paraId="7187C55C" w14:textId="77777777" w:rsidR="00024E8A" w:rsidRDefault="00024E8A">
            <w:pPr>
              <w:pStyle w:val="ConsPlusNormal"/>
              <w:jc w:val="both"/>
            </w:pPr>
            <w:r>
              <w:t>Отчет. Информационно-аналитический отчет</w:t>
            </w:r>
          </w:p>
        </w:tc>
        <w:tc>
          <w:tcPr>
            <w:tcW w:w="1020" w:type="dxa"/>
            <w:tcBorders>
              <w:top w:val="single" w:sz="4" w:space="0" w:color="auto"/>
              <w:left w:val="single" w:sz="4" w:space="0" w:color="auto"/>
              <w:bottom w:val="single" w:sz="4" w:space="0" w:color="auto"/>
              <w:right w:val="single" w:sz="4" w:space="0" w:color="auto"/>
            </w:tcBorders>
          </w:tcPr>
          <w:p w14:paraId="00AB4C8B"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46A4162F" w14:textId="77777777" w:rsidR="00024E8A" w:rsidRDefault="00024E8A">
            <w:pPr>
              <w:pStyle w:val="ConsPlusNormal"/>
              <w:jc w:val="center"/>
            </w:pPr>
            <w:r>
              <w:t>ГИИС "Электронный бюджет"</w:t>
            </w:r>
          </w:p>
        </w:tc>
      </w:tr>
      <w:tr w:rsidR="00024E8A" w14:paraId="2B33780B" w14:textId="77777777">
        <w:tc>
          <w:tcPr>
            <w:tcW w:w="854" w:type="dxa"/>
            <w:tcBorders>
              <w:top w:val="single" w:sz="4" w:space="0" w:color="auto"/>
              <w:left w:val="single" w:sz="4" w:space="0" w:color="auto"/>
              <w:bottom w:val="single" w:sz="4" w:space="0" w:color="auto"/>
              <w:right w:val="single" w:sz="4" w:space="0" w:color="auto"/>
            </w:tcBorders>
          </w:tcPr>
          <w:p w14:paraId="6C6E8FF5" w14:textId="77777777" w:rsidR="00024E8A" w:rsidRDefault="00024E8A">
            <w:pPr>
              <w:pStyle w:val="ConsPlusNormal"/>
              <w:jc w:val="center"/>
            </w:pPr>
            <w:r>
              <w:t>1.2.13</w:t>
            </w:r>
          </w:p>
        </w:tc>
        <w:tc>
          <w:tcPr>
            <w:tcW w:w="2974" w:type="dxa"/>
            <w:tcBorders>
              <w:top w:val="single" w:sz="4" w:space="0" w:color="auto"/>
              <w:left w:val="single" w:sz="4" w:space="0" w:color="auto"/>
              <w:bottom w:val="single" w:sz="4" w:space="0" w:color="auto"/>
              <w:right w:val="single" w:sz="4" w:space="0" w:color="auto"/>
            </w:tcBorders>
          </w:tcPr>
          <w:p w14:paraId="68959E5E" w14:textId="77777777" w:rsidR="00024E8A" w:rsidRDefault="00024E8A">
            <w:pPr>
              <w:pStyle w:val="ConsPlusNormal"/>
            </w:pPr>
            <w:r>
              <w:t>Контрольная точка "Проведен мониторинг выполнения показателей создания и функционирования центра выявления, поддержки и развития способностей и талантов у детей и молодежи", значение: 0.0000</w:t>
            </w:r>
          </w:p>
        </w:tc>
        <w:tc>
          <w:tcPr>
            <w:tcW w:w="1361" w:type="dxa"/>
            <w:tcBorders>
              <w:top w:val="single" w:sz="4" w:space="0" w:color="auto"/>
              <w:left w:val="single" w:sz="4" w:space="0" w:color="auto"/>
              <w:bottom w:val="single" w:sz="4" w:space="0" w:color="auto"/>
              <w:right w:val="single" w:sz="4" w:space="0" w:color="auto"/>
            </w:tcBorders>
          </w:tcPr>
          <w:p w14:paraId="4EE9596F"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6918D6A1" w14:textId="77777777" w:rsidR="00024E8A" w:rsidRDefault="00024E8A">
            <w:pPr>
              <w:pStyle w:val="ConsPlusNormal"/>
              <w:jc w:val="center"/>
            </w:pPr>
            <w:r>
              <w:t>30.06.2022</w:t>
            </w:r>
          </w:p>
        </w:tc>
        <w:tc>
          <w:tcPr>
            <w:tcW w:w="1701" w:type="dxa"/>
            <w:tcBorders>
              <w:top w:val="single" w:sz="4" w:space="0" w:color="auto"/>
              <w:left w:val="single" w:sz="4" w:space="0" w:color="auto"/>
              <w:bottom w:val="single" w:sz="4" w:space="0" w:color="auto"/>
              <w:right w:val="single" w:sz="4" w:space="0" w:color="auto"/>
            </w:tcBorders>
          </w:tcPr>
          <w:p w14:paraId="78EEE07C"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7F26FADE"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15730060" w14:textId="77777777" w:rsidR="00024E8A" w:rsidRDefault="00024E8A">
            <w:pPr>
              <w:pStyle w:val="ConsPlusNormal"/>
              <w:jc w:val="center"/>
            </w:pPr>
            <w:r>
              <w:t>Воробьев П.Г.</w:t>
            </w:r>
          </w:p>
        </w:tc>
        <w:tc>
          <w:tcPr>
            <w:tcW w:w="3118" w:type="dxa"/>
            <w:tcBorders>
              <w:top w:val="single" w:sz="4" w:space="0" w:color="auto"/>
              <w:left w:val="single" w:sz="4" w:space="0" w:color="auto"/>
              <w:bottom w:val="single" w:sz="4" w:space="0" w:color="auto"/>
              <w:right w:val="single" w:sz="4" w:space="0" w:color="auto"/>
            </w:tcBorders>
          </w:tcPr>
          <w:p w14:paraId="77E221BD" w14:textId="77777777" w:rsidR="00024E8A" w:rsidRDefault="00024E8A">
            <w:pPr>
              <w:pStyle w:val="ConsPlusNormal"/>
              <w:jc w:val="both"/>
            </w:pPr>
            <w:r>
              <w:t>Прочий тип документа.</w:t>
            </w:r>
          </w:p>
          <w:p w14:paraId="393538B6" w14:textId="77777777" w:rsidR="00024E8A" w:rsidRDefault="00024E8A">
            <w:pPr>
              <w:pStyle w:val="ConsPlusNormal"/>
              <w:jc w:val="both"/>
            </w:pPr>
            <w:r>
              <w:t>Информационно-аналитический отчет</w:t>
            </w:r>
          </w:p>
        </w:tc>
        <w:tc>
          <w:tcPr>
            <w:tcW w:w="1020" w:type="dxa"/>
            <w:tcBorders>
              <w:top w:val="single" w:sz="4" w:space="0" w:color="auto"/>
              <w:left w:val="single" w:sz="4" w:space="0" w:color="auto"/>
              <w:bottom w:val="single" w:sz="4" w:space="0" w:color="auto"/>
              <w:right w:val="single" w:sz="4" w:space="0" w:color="auto"/>
            </w:tcBorders>
          </w:tcPr>
          <w:p w14:paraId="49CD6B11"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689159EB" w14:textId="77777777" w:rsidR="00024E8A" w:rsidRDefault="00024E8A">
            <w:pPr>
              <w:pStyle w:val="ConsPlusNormal"/>
              <w:jc w:val="center"/>
            </w:pPr>
            <w:r>
              <w:t>ГИИС "Электронный бюджет"</w:t>
            </w:r>
          </w:p>
        </w:tc>
      </w:tr>
      <w:tr w:rsidR="00024E8A" w14:paraId="24731981" w14:textId="77777777">
        <w:tc>
          <w:tcPr>
            <w:tcW w:w="854" w:type="dxa"/>
            <w:tcBorders>
              <w:top w:val="single" w:sz="4" w:space="0" w:color="auto"/>
              <w:left w:val="single" w:sz="4" w:space="0" w:color="auto"/>
              <w:bottom w:val="single" w:sz="4" w:space="0" w:color="auto"/>
              <w:right w:val="single" w:sz="4" w:space="0" w:color="auto"/>
            </w:tcBorders>
          </w:tcPr>
          <w:p w14:paraId="70911882" w14:textId="77777777" w:rsidR="00024E8A" w:rsidRDefault="00024E8A">
            <w:pPr>
              <w:pStyle w:val="ConsPlusNormal"/>
              <w:jc w:val="center"/>
            </w:pPr>
            <w:r>
              <w:t>1.2.14</w:t>
            </w:r>
          </w:p>
        </w:tc>
        <w:tc>
          <w:tcPr>
            <w:tcW w:w="2974" w:type="dxa"/>
            <w:tcBorders>
              <w:top w:val="single" w:sz="4" w:space="0" w:color="auto"/>
              <w:left w:val="single" w:sz="4" w:space="0" w:color="auto"/>
              <w:bottom w:val="single" w:sz="4" w:space="0" w:color="auto"/>
              <w:right w:val="single" w:sz="4" w:space="0" w:color="auto"/>
            </w:tcBorders>
          </w:tcPr>
          <w:p w14:paraId="09661D41" w14:textId="77777777" w:rsidR="00024E8A" w:rsidRDefault="00024E8A">
            <w:pPr>
              <w:pStyle w:val="ConsPlusNormal"/>
            </w:pPr>
            <w:r>
              <w:t>Контрольная точка "Проведен мониторинг выполнения показателей создания и функционирования центра выявления, поддержки и развития способностей и талантов у детей и молодежи", значение: 0.0000</w:t>
            </w:r>
          </w:p>
        </w:tc>
        <w:tc>
          <w:tcPr>
            <w:tcW w:w="1361" w:type="dxa"/>
            <w:tcBorders>
              <w:top w:val="single" w:sz="4" w:space="0" w:color="auto"/>
              <w:left w:val="single" w:sz="4" w:space="0" w:color="auto"/>
              <w:bottom w:val="single" w:sz="4" w:space="0" w:color="auto"/>
              <w:right w:val="single" w:sz="4" w:space="0" w:color="auto"/>
            </w:tcBorders>
          </w:tcPr>
          <w:p w14:paraId="2D7CFAFD"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2EB5947A" w14:textId="77777777" w:rsidR="00024E8A" w:rsidRDefault="00024E8A">
            <w:pPr>
              <w:pStyle w:val="ConsPlusNormal"/>
              <w:jc w:val="center"/>
            </w:pPr>
            <w:r>
              <w:t>30.09.2022</w:t>
            </w:r>
          </w:p>
        </w:tc>
        <w:tc>
          <w:tcPr>
            <w:tcW w:w="1701" w:type="dxa"/>
            <w:tcBorders>
              <w:top w:val="single" w:sz="4" w:space="0" w:color="auto"/>
              <w:left w:val="single" w:sz="4" w:space="0" w:color="auto"/>
              <w:bottom w:val="single" w:sz="4" w:space="0" w:color="auto"/>
              <w:right w:val="single" w:sz="4" w:space="0" w:color="auto"/>
            </w:tcBorders>
          </w:tcPr>
          <w:p w14:paraId="070DDAA0"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3988D87C"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51E5D4E7" w14:textId="77777777" w:rsidR="00024E8A" w:rsidRDefault="00024E8A">
            <w:pPr>
              <w:pStyle w:val="ConsPlusNormal"/>
              <w:jc w:val="center"/>
            </w:pPr>
            <w:r>
              <w:t>Воробьев П.Г.</w:t>
            </w:r>
          </w:p>
        </w:tc>
        <w:tc>
          <w:tcPr>
            <w:tcW w:w="3118" w:type="dxa"/>
            <w:tcBorders>
              <w:top w:val="single" w:sz="4" w:space="0" w:color="auto"/>
              <w:left w:val="single" w:sz="4" w:space="0" w:color="auto"/>
              <w:bottom w:val="single" w:sz="4" w:space="0" w:color="auto"/>
              <w:right w:val="single" w:sz="4" w:space="0" w:color="auto"/>
            </w:tcBorders>
          </w:tcPr>
          <w:p w14:paraId="7925832C" w14:textId="77777777" w:rsidR="00024E8A" w:rsidRDefault="00024E8A">
            <w:pPr>
              <w:pStyle w:val="ConsPlusNormal"/>
              <w:jc w:val="both"/>
            </w:pPr>
            <w:r>
              <w:t>Прочий тип документа.</w:t>
            </w:r>
          </w:p>
          <w:p w14:paraId="2F262659" w14:textId="77777777" w:rsidR="00024E8A" w:rsidRDefault="00024E8A">
            <w:pPr>
              <w:pStyle w:val="ConsPlusNormal"/>
              <w:jc w:val="both"/>
            </w:pPr>
            <w:r>
              <w:t>Информационно-аналитический отчет</w:t>
            </w:r>
          </w:p>
        </w:tc>
        <w:tc>
          <w:tcPr>
            <w:tcW w:w="1020" w:type="dxa"/>
            <w:tcBorders>
              <w:top w:val="single" w:sz="4" w:space="0" w:color="auto"/>
              <w:left w:val="single" w:sz="4" w:space="0" w:color="auto"/>
              <w:bottom w:val="single" w:sz="4" w:space="0" w:color="auto"/>
              <w:right w:val="single" w:sz="4" w:space="0" w:color="auto"/>
            </w:tcBorders>
          </w:tcPr>
          <w:p w14:paraId="6599E571"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5C041A55" w14:textId="77777777" w:rsidR="00024E8A" w:rsidRDefault="00024E8A">
            <w:pPr>
              <w:pStyle w:val="ConsPlusNormal"/>
              <w:jc w:val="center"/>
            </w:pPr>
            <w:r>
              <w:t>ГИИС "Электронный бюджет"</w:t>
            </w:r>
          </w:p>
        </w:tc>
      </w:tr>
      <w:tr w:rsidR="00024E8A" w14:paraId="1A417630" w14:textId="77777777">
        <w:tc>
          <w:tcPr>
            <w:tcW w:w="854" w:type="dxa"/>
            <w:tcBorders>
              <w:top w:val="single" w:sz="4" w:space="0" w:color="auto"/>
              <w:left w:val="single" w:sz="4" w:space="0" w:color="auto"/>
              <w:bottom w:val="single" w:sz="4" w:space="0" w:color="auto"/>
              <w:right w:val="single" w:sz="4" w:space="0" w:color="auto"/>
            </w:tcBorders>
          </w:tcPr>
          <w:p w14:paraId="6EA62F8B" w14:textId="77777777" w:rsidR="00024E8A" w:rsidRDefault="00024E8A">
            <w:pPr>
              <w:pStyle w:val="ConsPlusNormal"/>
              <w:jc w:val="center"/>
            </w:pPr>
            <w:r>
              <w:t>1.2.15</w:t>
            </w:r>
          </w:p>
        </w:tc>
        <w:tc>
          <w:tcPr>
            <w:tcW w:w="2974" w:type="dxa"/>
            <w:tcBorders>
              <w:top w:val="single" w:sz="4" w:space="0" w:color="auto"/>
              <w:left w:val="single" w:sz="4" w:space="0" w:color="auto"/>
              <w:bottom w:val="single" w:sz="4" w:space="0" w:color="auto"/>
              <w:right w:val="single" w:sz="4" w:space="0" w:color="auto"/>
            </w:tcBorders>
          </w:tcPr>
          <w:p w14:paraId="787AE4D9" w14:textId="77777777" w:rsidR="00024E8A" w:rsidRDefault="00024E8A">
            <w:pPr>
              <w:pStyle w:val="ConsPlusNormal"/>
            </w:pPr>
            <w:r>
              <w:t>Контрольная точка "Проведен периодический мониторинг функционирования центра выявления, поддержки и развития способностей и талантов у детей и молодежи"</w:t>
            </w:r>
          </w:p>
        </w:tc>
        <w:tc>
          <w:tcPr>
            <w:tcW w:w="1361" w:type="dxa"/>
            <w:tcBorders>
              <w:top w:val="single" w:sz="4" w:space="0" w:color="auto"/>
              <w:left w:val="single" w:sz="4" w:space="0" w:color="auto"/>
              <w:bottom w:val="single" w:sz="4" w:space="0" w:color="auto"/>
              <w:right w:val="single" w:sz="4" w:space="0" w:color="auto"/>
            </w:tcBorders>
          </w:tcPr>
          <w:p w14:paraId="1DAA54B1"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2A7FC785" w14:textId="77777777" w:rsidR="00024E8A" w:rsidRDefault="00024E8A">
            <w:pPr>
              <w:pStyle w:val="ConsPlusNormal"/>
              <w:jc w:val="center"/>
            </w:pPr>
            <w:r>
              <w:t>31.10.2022</w:t>
            </w:r>
          </w:p>
        </w:tc>
        <w:tc>
          <w:tcPr>
            <w:tcW w:w="1701" w:type="dxa"/>
            <w:tcBorders>
              <w:top w:val="single" w:sz="4" w:space="0" w:color="auto"/>
              <w:left w:val="single" w:sz="4" w:space="0" w:color="auto"/>
              <w:bottom w:val="single" w:sz="4" w:space="0" w:color="auto"/>
              <w:right w:val="single" w:sz="4" w:space="0" w:color="auto"/>
            </w:tcBorders>
          </w:tcPr>
          <w:p w14:paraId="0315FC28"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7D773EE7"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62B522D9" w14:textId="77777777" w:rsidR="00024E8A" w:rsidRDefault="00024E8A">
            <w:pPr>
              <w:pStyle w:val="ConsPlusNormal"/>
              <w:jc w:val="center"/>
            </w:pPr>
            <w:r>
              <w:t>Калиниченко А.Е.</w:t>
            </w:r>
          </w:p>
        </w:tc>
        <w:tc>
          <w:tcPr>
            <w:tcW w:w="3118" w:type="dxa"/>
            <w:tcBorders>
              <w:top w:val="single" w:sz="4" w:space="0" w:color="auto"/>
              <w:left w:val="single" w:sz="4" w:space="0" w:color="auto"/>
              <w:bottom w:val="single" w:sz="4" w:space="0" w:color="auto"/>
              <w:right w:val="single" w:sz="4" w:space="0" w:color="auto"/>
            </w:tcBorders>
          </w:tcPr>
          <w:p w14:paraId="5A06C435" w14:textId="77777777" w:rsidR="00024E8A" w:rsidRDefault="00024E8A">
            <w:pPr>
              <w:pStyle w:val="ConsPlusNormal"/>
              <w:jc w:val="both"/>
            </w:pPr>
            <w:r>
              <w:t>Отчет. Информационно-аналитический отчет</w:t>
            </w:r>
          </w:p>
        </w:tc>
        <w:tc>
          <w:tcPr>
            <w:tcW w:w="1020" w:type="dxa"/>
            <w:tcBorders>
              <w:top w:val="single" w:sz="4" w:space="0" w:color="auto"/>
              <w:left w:val="single" w:sz="4" w:space="0" w:color="auto"/>
              <w:bottom w:val="single" w:sz="4" w:space="0" w:color="auto"/>
              <w:right w:val="single" w:sz="4" w:space="0" w:color="auto"/>
            </w:tcBorders>
          </w:tcPr>
          <w:p w14:paraId="50A21C3D"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76223B14" w14:textId="77777777" w:rsidR="00024E8A" w:rsidRDefault="00024E8A">
            <w:pPr>
              <w:pStyle w:val="ConsPlusNormal"/>
              <w:jc w:val="center"/>
            </w:pPr>
            <w:r>
              <w:t>ГИИС "Электронный бюджет"</w:t>
            </w:r>
          </w:p>
        </w:tc>
      </w:tr>
      <w:tr w:rsidR="00024E8A" w14:paraId="4F941423" w14:textId="77777777">
        <w:tc>
          <w:tcPr>
            <w:tcW w:w="854" w:type="dxa"/>
            <w:tcBorders>
              <w:top w:val="single" w:sz="4" w:space="0" w:color="auto"/>
              <w:left w:val="single" w:sz="4" w:space="0" w:color="auto"/>
              <w:bottom w:val="single" w:sz="4" w:space="0" w:color="auto"/>
              <w:right w:val="single" w:sz="4" w:space="0" w:color="auto"/>
            </w:tcBorders>
          </w:tcPr>
          <w:p w14:paraId="5C5FD618" w14:textId="77777777" w:rsidR="00024E8A" w:rsidRDefault="00024E8A">
            <w:pPr>
              <w:pStyle w:val="ConsPlusNormal"/>
              <w:jc w:val="center"/>
            </w:pPr>
            <w:r>
              <w:t>1.2.16</w:t>
            </w:r>
          </w:p>
        </w:tc>
        <w:tc>
          <w:tcPr>
            <w:tcW w:w="2974" w:type="dxa"/>
            <w:tcBorders>
              <w:top w:val="single" w:sz="4" w:space="0" w:color="auto"/>
              <w:left w:val="single" w:sz="4" w:space="0" w:color="auto"/>
              <w:bottom w:val="single" w:sz="4" w:space="0" w:color="auto"/>
              <w:right w:val="single" w:sz="4" w:space="0" w:color="auto"/>
            </w:tcBorders>
          </w:tcPr>
          <w:p w14:paraId="63A53B92" w14:textId="77777777" w:rsidR="00024E8A" w:rsidRDefault="00024E8A">
            <w:pPr>
              <w:pStyle w:val="ConsPlusNormal"/>
            </w:pPr>
            <w:r>
              <w:t>Контрольная точка "Проведен мониторинг выполнения показателей создания и функционирования центра выявления, поддержки и развития способностей и талантов у детей и молодежи"</w:t>
            </w:r>
          </w:p>
        </w:tc>
        <w:tc>
          <w:tcPr>
            <w:tcW w:w="1361" w:type="dxa"/>
            <w:tcBorders>
              <w:top w:val="single" w:sz="4" w:space="0" w:color="auto"/>
              <w:left w:val="single" w:sz="4" w:space="0" w:color="auto"/>
              <w:bottom w:val="single" w:sz="4" w:space="0" w:color="auto"/>
              <w:right w:val="single" w:sz="4" w:space="0" w:color="auto"/>
            </w:tcBorders>
          </w:tcPr>
          <w:p w14:paraId="54EB3C9C"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5F810E14" w14:textId="77777777" w:rsidR="00024E8A" w:rsidRDefault="00024E8A">
            <w:pPr>
              <w:pStyle w:val="ConsPlusNormal"/>
              <w:jc w:val="center"/>
            </w:pPr>
            <w:r>
              <w:t>30.12.2022</w:t>
            </w:r>
          </w:p>
        </w:tc>
        <w:tc>
          <w:tcPr>
            <w:tcW w:w="1701" w:type="dxa"/>
            <w:tcBorders>
              <w:top w:val="single" w:sz="4" w:space="0" w:color="auto"/>
              <w:left w:val="single" w:sz="4" w:space="0" w:color="auto"/>
              <w:bottom w:val="single" w:sz="4" w:space="0" w:color="auto"/>
              <w:right w:val="single" w:sz="4" w:space="0" w:color="auto"/>
            </w:tcBorders>
          </w:tcPr>
          <w:p w14:paraId="7505F432"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007627B1"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4FDD58CA" w14:textId="77777777" w:rsidR="00024E8A" w:rsidRDefault="00024E8A">
            <w:pPr>
              <w:pStyle w:val="ConsPlusNormal"/>
              <w:jc w:val="center"/>
            </w:pPr>
            <w:r>
              <w:t>Калиниченко А.Е.</w:t>
            </w:r>
          </w:p>
        </w:tc>
        <w:tc>
          <w:tcPr>
            <w:tcW w:w="3118" w:type="dxa"/>
            <w:tcBorders>
              <w:top w:val="single" w:sz="4" w:space="0" w:color="auto"/>
              <w:left w:val="single" w:sz="4" w:space="0" w:color="auto"/>
              <w:bottom w:val="single" w:sz="4" w:space="0" w:color="auto"/>
              <w:right w:val="single" w:sz="4" w:space="0" w:color="auto"/>
            </w:tcBorders>
          </w:tcPr>
          <w:p w14:paraId="79A40CA8" w14:textId="77777777" w:rsidR="00024E8A" w:rsidRDefault="00024E8A">
            <w:pPr>
              <w:pStyle w:val="ConsPlusNormal"/>
              <w:jc w:val="both"/>
            </w:pPr>
            <w:r>
              <w:t>Отчет. Информационно-аналитический отчет</w:t>
            </w:r>
          </w:p>
        </w:tc>
        <w:tc>
          <w:tcPr>
            <w:tcW w:w="1020" w:type="dxa"/>
            <w:tcBorders>
              <w:top w:val="single" w:sz="4" w:space="0" w:color="auto"/>
              <w:left w:val="single" w:sz="4" w:space="0" w:color="auto"/>
              <w:bottom w:val="single" w:sz="4" w:space="0" w:color="auto"/>
              <w:right w:val="single" w:sz="4" w:space="0" w:color="auto"/>
            </w:tcBorders>
          </w:tcPr>
          <w:p w14:paraId="25867514"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32465769" w14:textId="77777777" w:rsidR="00024E8A" w:rsidRDefault="00024E8A">
            <w:pPr>
              <w:pStyle w:val="ConsPlusNormal"/>
              <w:jc w:val="center"/>
            </w:pPr>
            <w:r>
              <w:t>ГИИС "Электронный бюджет"</w:t>
            </w:r>
          </w:p>
        </w:tc>
      </w:tr>
      <w:tr w:rsidR="00024E8A" w14:paraId="11508FF8" w14:textId="77777777">
        <w:tc>
          <w:tcPr>
            <w:tcW w:w="854" w:type="dxa"/>
            <w:tcBorders>
              <w:top w:val="single" w:sz="4" w:space="0" w:color="auto"/>
              <w:left w:val="single" w:sz="4" w:space="0" w:color="auto"/>
              <w:bottom w:val="single" w:sz="4" w:space="0" w:color="auto"/>
              <w:right w:val="single" w:sz="4" w:space="0" w:color="auto"/>
            </w:tcBorders>
          </w:tcPr>
          <w:p w14:paraId="7ED55701" w14:textId="77777777" w:rsidR="00024E8A" w:rsidRDefault="00024E8A">
            <w:pPr>
              <w:pStyle w:val="ConsPlusNormal"/>
              <w:jc w:val="center"/>
            </w:pPr>
            <w:r>
              <w:t>1.2.17</w:t>
            </w:r>
          </w:p>
        </w:tc>
        <w:tc>
          <w:tcPr>
            <w:tcW w:w="2974" w:type="dxa"/>
            <w:tcBorders>
              <w:top w:val="single" w:sz="4" w:space="0" w:color="auto"/>
              <w:left w:val="single" w:sz="4" w:space="0" w:color="auto"/>
              <w:bottom w:val="single" w:sz="4" w:space="0" w:color="auto"/>
              <w:right w:val="single" w:sz="4" w:space="0" w:color="auto"/>
            </w:tcBorders>
          </w:tcPr>
          <w:p w14:paraId="5977CED4" w14:textId="77777777" w:rsidR="00024E8A" w:rsidRDefault="00024E8A">
            <w:pPr>
              <w:pStyle w:val="ConsPlusNormal"/>
            </w:pPr>
            <w:r>
              <w:t>Контрольная точка "Проведен мониторинг выполнения показателей создания и функционирования центра выявления, поддержки и развития способностей и талантов у детей и молодежи"</w:t>
            </w:r>
          </w:p>
        </w:tc>
        <w:tc>
          <w:tcPr>
            <w:tcW w:w="1361" w:type="dxa"/>
            <w:tcBorders>
              <w:top w:val="single" w:sz="4" w:space="0" w:color="auto"/>
              <w:left w:val="single" w:sz="4" w:space="0" w:color="auto"/>
              <w:bottom w:val="single" w:sz="4" w:space="0" w:color="auto"/>
              <w:right w:val="single" w:sz="4" w:space="0" w:color="auto"/>
            </w:tcBorders>
          </w:tcPr>
          <w:p w14:paraId="64467274"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7DA1CB5E" w14:textId="77777777" w:rsidR="00024E8A" w:rsidRDefault="00024E8A">
            <w:pPr>
              <w:pStyle w:val="ConsPlusNormal"/>
              <w:jc w:val="center"/>
            </w:pPr>
            <w:r>
              <w:t>31.03.2023</w:t>
            </w:r>
          </w:p>
        </w:tc>
        <w:tc>
          <w:tcPr>
            <w:tcW w:w="1701" w:type="dxa"/>
            <w:tcBorders>
              <w:top w:val="single" w:sz="4" w:space="0" w:color="auto"/>
              <w:left w:val="single" w:sz="4" w:space="0" w:color="auto"/>
              <w:bottom w:val="single" w:sz="4" w:space="0" w:color="auto"/>
              <w:right w:val="single" w:sz="4" w:space="0" w:color="auto"/>
            </w:tcBorders>
          </w:tcPr>
          <w:p w14:paraId="4303BF52"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01CF9578"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13A5C68E" w14:textId="77777777" w:rsidR="00024E8A" w:rsidRDefault="00024E8A">
            <w:pPr>
              <w:pStyle w:val="ConsPlusNormal"/>
              <w:jc w:val="center"/>
            </w:pPr>
            <w:r>
              <w:t>Калиниченко А.Е.</w:t>
            </w:r>
          </w:p>
        </w:tc>
        <w:tc>
          <w:tcPr>
            <w:tcW w:w="3118" w:type="dxa"/>
            <w:tcBorders>
              <w:top w:val="single" w:sz="4" w:space="0" w:color="auto"/>
              <w:left w:val="single" w:sz="4" w:space="0" w:color="auto"/>
              <w:bottom w:val="single" w:sz="4" w:space="0" w:color="auto"/>
              <w:right w:val="single" w:sz="4" w:space="0" w:color="auto"/>
            </w:tcBorders>
          </w:tcPr>
          <w:p w14:paraId="59BF04A3" w14:textId="77777777" w:rsidR="00024E8A" w:rsidRDefault="00024E8A">
            <w:pPr>
              <w:pStyle w:val="ConsPlusNormal"/>
              <w:jc w:val="both"/>
            </w:pPr>
            <w:r>
              <w:t>Отчет. Информационно-аналитический отчет</w:t>
            </w:r>
          </w:p>
        </w:tc>
        <w:tc>
          <w:tcPr>
            <w:tcW w:w="1020" w:type="dxa"/>
            <w:tcBorders>
              <w:top w:val="single" w:sz="4" w:space="0" w:color="auto"/>
              <w:left w:val="single" w:sz="4" w:space="0" w:color="auto"/>
              <w:bottom w:val="single" w:sz="4" w:space="0" w:color="auto"/>
              <w:right w:val="single" w:sz="4" w:space="0" w:color="auto"/>
            </w:tcBorders>
          </w:tcPr>
          <w:p w14:paraId="1021C3E6"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7A650A7E" w14:textId="77777777" w:rsidR="00024E8A" w:rsidRDefault="00024E8A">
            <w:pPr>
              <w:pStyle w:val="ConsPlusNormal"/>
              <w:jc w:val="center"/>
            </w:pPr>
            <w:r>
              <w:t>Аналитические данные</w:t>
            </w:r>
          </w:p>
        </w:tc>
      </w:tr>
      <w:tr w:rsidR="00024E8A" w14:paraId="10708EDD" w14:textId="77777777">
        <w:tc>
          <w:tcPr>
            <w:tcW w:w="854" w:type="dxa"/>
            <w:tcBorders>
              <w:top w:val="single" w:sz="4" w:space="0" w:color="auto"/>
              <w:left w:val="single" w:sz="4" w:space="0" w:color="auto"/>
              <w:bottom w:val="single" w:sz="4" w:space="0" w:color="auto"/>
              <w:right w:val="single" w:sz="4" w:space="0" w:color="auto"/>
            </w:tcBorders>
          </w:tcPr>
          <w:p w14:paraId="5AAFCAE0" w14:textId="77777777" w:rsidR="00024E8A" w:rsidRDefault="00024E8A">
            <w:pPr>
              <w:pStyle w:val="ConsPlusNormal"/>
              <w:jc w:val="center"/>
            </w:pPr>
            <w:r>
              <w:t>1.2.18</w:t>
            </w:r>
          </w:p>
        </w:tc>
        <w:tc>
          <w:tcPr>
            <w:tcW w:w="2974" w:type="dxa"/>
            <w:tcBorders>
              <w:top w:val="single" w:sz="4" w:space="0" w:color="auto"/>
              <w:left w:val="single" w:sz="4" w:space="0" w:color="auto"/>
              <w:bottom w:val="single" w:sz="4" w:space="0" w:color="auto"/>
              <w:right w:val="single" w:sz="4" w:space="0" w:color="auto"/>
            </w:tcBorders>
          </w:tcPr>
          <w:p w14:paraId="2506CC8B" w14:textId="77777777" w:rsidR="00024E8A" w:rsidRDefault="00024E8A">
            <w:pPr>
              <w:pStyle w:val="ConsPlusNormal"/>
            </w:pPr>
            <w:r>
              <w:t>Контрольная точка "Проведен периодический мониторинг функционирования регионального центра выявления, поддержки и развития способностей и талантов у детей и молодежи"</w:t>
            </w:r>
          </w:p>
        </w:tc>
        <w:tc>
          <w:tcPr>
            <w:tcW w:w="1361" w:type="dxa"/>
            <w:tcBorders>
              <w:top w:val="single" w:sz="4" w:space="0" w:color="auto"/>
              <w:left w:val="single" w:sz="4" w:space="0" w:color="auto"/>
              <w:bottom w:val="single" w:sz="4" w:space="0" w:color="auto"/>
              <w:right w:val="single" w:sz="4" w:space="0" w:color="auto"/>
            </w:tcBorders>
          </w:tcPr>
          <w:p w14:paraId="10E1A9D2"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3C3C8F0B" w14:textId="77777777" w:rsidR="00024E8A" w:rsidRDefault="00024E8A">
            <w:pPr>
              <w:pStyle w:val="ConsPlusNormal"/>
              <w:jc w:val="center"/>
            </w:pPr>
            <w:r>
              <w:t>30.04.2023</w:t>
            </w:r>
          </w:p>
        </w:tc>
        <w:tc>
          <w:tcPr>
            <w:tcW w:w="1701" w:type="dxa"/>
            <w:tcBorders>
              <w:top w:val="single" w:sz="4" w:space="0" w:color="auto"/>
              <w:left w:val="single" w:sz="4" w:space="0" w:color="auto"/>
              <w:bottom w:val="single" w:sz="4" w:space="0" w:color="auto"/>
              <w:right w:val="single" w:sz="4" w:space="0" w:color="auto"/>
            </w:tcBorders>
          </w:tcPr>
          <w:p w14:paraId="7A4863D9"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462B6747"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0A25FAEB" w14:textId="77777777" w:rsidR="00024E8A" w:rsidRDefault="00024E8A">
            <w:pPr>
              <w:pStyle w:val="ConsPlusNormal"/>
              <w:jc w:val="center"/>
            </w:pPr>
            <w:r>
              <w:t>Калиниченко А.Е.</w:t>
            </w:r>
          </w:p>
        </w:tc>
        <w:tc>
          <w:tcPr>
            <w:tcW w:w="3118" w:type="dxa"/>
            <w:tcBorders>
              <w:top w:val="single" w:sz="4" w:space="0" w:color="auto"/>
              <w:left w:val="single" w:sz="4" w:space="0" w:color="auto"/>
              <w:bottom w:val="single" w:sz="4" w:space="0" w:color="auto"/>
              <w:right w:val="single" w:sz="4" w:space="0" w:color="auto"/>
            </w:tcBorders>
          </w:tcPr>
          <w:p w14:paraId="6E17C0F7" w14:textId="77777777" w:rsidR="00024E8A" w:rsidRDefault="00024E8A">
            <w:pPr>
              <w:pStyle w:val="ConsPlusNormal"/>
              <w:jc w:val="both"/>
            </w:pPr>
            <w:r>
              <w:t>Отчет. Информационно-аналитический отчет о функционировании регионального центра выявления, поддержки и развития способностей и талантов у детей и молодежи</w:t>
            </w:r>
          </w:p>
        </w:tc>
        <w:tc>
          <w:tcPr>
            <w:tcW w:w="1020" w:type="dxa"/>
            <w:tcBorders>
              <w:top w:val="single" w:sz="4" w:space="0" w:color="auto"/>
              <w:left w:val="single" w:sz="4" w:space="0" w:color="auto"/>
              <w:bottom w:val="single" w:sz="4" w:space="0" w:color="auto"/>
              <w:right w:val="single" w:sz="4" w:space="0" w:color="auto"/>
            </w:tcBorders>
          </w:tcPr>
          <w:p w14:paraId="2052BB65"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20EBC851" w14:textId="77777777" w:rsidR="00024E8A" w:rsidRDefault="00024E8A">
            <w:pPr>
              <w:pStyle w:val="ConsPlusNormal"/>
              <w:jc w:val="center"/>
            </w:pPr>
            <w:r>
              <w:t>Аналитические данные</w:t>
            </w:r>
          </w:p>
        </w:tc>
      </w:tr>
      <w:tr w:rsidR="00024E8A" w14:paraId="3C31C851" w14:textId="77777777">
        <w:tc>
          <w:tcPr>
            <w:tcW w:w="854" w:type="dxa"/>
            <w:tcBorders>
              <w:top w:val="single" w:sz="4" w:space="0" w:color="auto"/>
              <w:left w:val="single" w:sz="4" w:space="0" w:color="auto"/>
              <w:bottom w:val="single" w:sz="4" w:space="0" w:color="auto"/>
              <w:right w:val="single" w:sz="4" w:space="0" w:color="auto"/>
            </w:tcBorders>
          </w:tcPr>
          <w:p w14:paraId="49257A0B" w14:textId="77777777" w:rsidR="00024E8A" w:rsidRDefault="00024E8A">
            <w:pPr>
              <w:pStyle w:val="ConsPlusNormal"/>
              <w:jc w:val="center"/>
            </w:pPr>
            <w:r>
              <w:t>1.2.19</w:t>
            </w:r>
          </w:p>
        </w:tc>
        <w:tc>
          <w:tcPr>
            <w:tcW w:w="2974" w:type="dxa"/>
            <w:tcBorders>
              <w:top w:val="single" w:sz="4" w:space="0" w:color="auto"/>
              <w:left w:val="single" w:sz="4" w:space="0" w:color="auto"/>
              <w:bottom w:val="single" w:sz="4" w:space="0" w:color="auto"/>
              <w:right w:val="single" w:sz="4" w:space="0" w:color="auto"/>
            </w:tcBorders>
          </w:tcPr>
          <w:p w14:paraId="3DC7D5F5" w14:textId="77777777" w:rsidR="00024E8A" w:rsidRDefault="00024E8A">
            <w:pPr>
              <w:pStyle w:val="ConsPlusNormal"/>
            </w:pPr>
            <w:r>
              <w:t>Контрольная точка "Проведен периодический мониторинг функционирования регионального центра выявления, поддержки и развития способностей и талантов у детей и молодежи"</w:t>
            </w:r>
          </w:p>
        </w:tc>
        <w:tc>
          <w:tcPr>
            <w:tcW w:w="1361" w:type="dxa"/>
            <w:tcBorders>
              <w:top w:val="single" w:sz="4" w:space="0" w:color="auto"/>
              <w:left w:val="single" w:sz="4" w:space="0" w:color="auto"/>
              <w:bottom w:val="single" w:sz="4" w:space="0" w:color="auto"/>
              <w:right w:val="single" w:sz="4" w:space="0" w:color="auto"/>
            </w:tcBorders>
          </w:tcPr>
          <w:p w14:paraId="3667E94D"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4B6E0BE2" w14:textId="77777777" w:rsidR="00024E8A" w:rsidRDefault="00024E8A">
            <w:pPr>
              <w:pStyle w:val="ConsPlusNormal"/>
              <w:jc w:val="center"/>
            </w:pPr>
            <w:r>
              <w:t>30.06.2023</w:t>
            </w:r>
          </w:p>
        </w:tc>
        <w:tc>
          <w:tcPr>
            <w:tcW w:w="1701" w:type="dxa"/>
            <w:tcBorders>
              <w:top w:val="single" w:sz="4" w:space="0" w:color="auto"/>
              <w:left w:val="single" w:sz="4" w:space="0" w:color="auto"/>
              <w:bottom w:val="single" w:sz="4" w:space="0" w:color="auto"/>
              <w:right w:val="single" w:sz="4" w:space="0" w:color="auto"/>
            </w:tcBorders>
          </w:tcPr>
          <w:p w14:paraId="57CABFEE"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1831FDB5"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50DEBFFA" w14:textId="77777777" w:rsidR="00024E8A" w:rsidRDefault="00024E8A">
            <w:pPr>
              <w:pStyle w:val="ConsPlusNormal"/>
              <w:jc w:val="center"/>
            </w:pPr>
            <w:r>
              <w:t>Калиниченко А.Е.</w:t>
            </w:r>
          </w:p>
        </w:tc>
        <w:tc>
          <w:tcPr>
            <w:tcW w:w="3118" w:type="dxa"/>
            <w:tcBorders>
              <w:top w:val="single" w:sz="4" w:space="0" w:color="auto"/>
              <w:left w:val="single" w:sz="4" w:space="0" w:color="auto"/>
              <w:bottom w:val="single" w:sz="4" w:space="0" w:color="auto"/>
              <w:right w:val="single" w:sz="4" w:space="0" w:color="auto"/>
            </w:tcBorders>
          </w:tcPr>
          <w:p w14:paraId="0C77AEA5" w14:textId="77777777" w:rsidR="00024E8A" w:rsidRDefault="00024E8A">
            <w:pPr>
              <w:pStyle w:val="ConsPlusNormal"/>
              <w:jc w:val="both"/>
            </w:pPr>
            <w:r>
              <w:t>Отчет. Информационно-аналитический отчет о функционировании регионального центра выявления, поддержки и развития способностей и талантов у детей и молодежи</w:t>
            </w:r>
          </w:p>
        </w:tc>
        <w:tc>
          <w:tcPr>
            <w:tcW w:w="1020" w:type="dxa"/>
            <w:tcBorders>
              <w:top w:val="single" w:sz="4" w:space="0" w:color="auto"/>
              <w:left w:val="single" w:sz="4" w:space="0" w:color="auto"/>
              <w:bottom w:val="single" w:sz="4" w:space="0" w:color="auto"/>
              <w:right w:val="single" w:sz="4" w:space="0" w:color="auto"/>
            </w:tcBorders>
          </w:tcPr>
          <w:p w14:paraId="667394BB"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7B1DAAE3" w14:textId="77777777" w:rsidR="00024E8A" w:rsidRDefault="00024E8A">
            <w:pPr>
              <w:pStyle w:val="ConsPlusNormal"/>
              <w:jc w:val="center"/>
            </w:pPr>
            <w:r>
              <w:t>Аналитические данные</w:t>
            </w:r>
          </w:p>
        </w:tc>
      </w:tr>
      <w:tr w:rsidR="00024E8A" w14:paraId="2F2740EC" w14:textId="77777777">
        <w:tc>
          <w:tcPr>
            <w:tcW w:w="854" w:type="dxa"/>
            <w:tcBorders>
              <w:top w:val="single" w:sz="4" w:space="0" w:color="auto"/>
              <w:left w:val="single" w:sz="4" w:space="0" w:color="auto"/>
              <w:bottom w:val="single" w:sz="4" w:space="0" w:color="auto"/>
              <w:right w:val="single" w:sz="4" w:space="0" w:color="auto"/>
            </w:tcBorders>
          </w:tcPr>
          <w:p w14:paraId="5CDE9D05" w14:textId="77777777" w:rsidR="00024E8A" w:rsidRDefault="00024E8A">
            <w:pPr>
              <w:pStyle w:val="ConsPlusNormal"/>
              <w:jc w:val="center"/>
            </w:pPr>
            <w:r>
              <w:t>1.2.20</w:t>
            </w:r>
          </w:p>
        </w:tc>
        <w:tc>
          <w:tcPr>
            <w:tcW w:w="2974" w:type="dxa"/>
            <w:tcBorders>
              <w:top w:val="single" w:sz="4" w:space="0" w:color="auto"/>
              <w:left w:val="single" w:sz="4" w:space="0" w:color="auto"/>
              <w:bottom w:val="single" w:sz="4" w:space="0" w:color="auto"/>
              <w:right w:val="single" w:sz="4" w:space="0" w:color="auto"/>
            </w:tcBorders>
          </w:tcPr>
          <w:p w14:paraId="633AC199" w14:textId="77777777" w:rsidR="00024E8A" w:rsidRDefault="00024E8A">
            <w:pPr>
              <w:pStyle w:val="ConsPlusNormal"/>
            </w:pPr>
            <w:r>
              <w:t>Контрольная точка "Проведен периодический мониторинг функционирования регионального центра выявления, поддержки и развития способностей и талантов у детей и молодежи"</w:t>
            </w:r>
          </w:p>
        </w:tc>
        <w:tc>
          <w:tcPr>
            <w:tcW w:w="1361" w:type="dxa"/>
            <w:tcBorders>
              <w:top w:val="single" w:sz="4" w:space="0" w:color="auto"/>
              <w:left w:val="single" w:sz="4" w:space="0" w:color="auto"/>
              <w:bottom w:val="single" w:sz="4" w:space="0" w:color="auto"/>
              <w:right w:val="single" w:sz="4" w:space="0" w:color="auto"/>
            </w:tcBorders>
          </w:tcPr>
          <w:p w14:paraId="6022034A"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13E51FA1" w14:textId="77777777" w:rsidR="00024E8A" w:rsidRDefault="00024E8A">
            <w:pPr>
              <w:pStyle w:val="ConsPlusNormal"/>
              <w:jc w:val="center"/>
            </w:pPr>
            <w:r>
              <w:t>31.08.2023</w:t>
            </w:r>
          </w:p>
        </w:tc>
        <w:tc>
          <w:tcPr>
            <w:tcW w:w="1701" w:type="dxa"/>
            <w:tcBorders>
              <w:top w:val="single" w:sz="4" w:space="0" w:color="auto"/>
              <w:left w:val="single" w:sz="4" w:space="0" w:color="auto"/>
              <w:bottom w:val="single" w:sz="4" w:space="0" w:color="auto"/>
              <w:right w:val="single" w:sz="4" w:space="0" w:color="auto"/>
            </w:tcBorders>
          </w:tcPr>
          <w:p w14:paraId="57FB0C9F"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55202540"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4D41DAE5" w14:textId="77777777" w:rsidR="00024E8A" w:rsidRDefault="00024E8A">
            <w:pPr>
              <w:pStyle w:val="ConsPlusNormal"/>
              <w:jc w:val="center"/>
            </w:pPr>
            <w:r>
              <w:t>Калиниченко А.Е.</w:t>
            </w:r>
          </w:p>
        </w:tc>
        <w:tc>
          <w:tcPr>
            <w:tcW w:w="3118" w:type="dxa"/>
            <w:tcBorders>
              <w:top w:val="single" w:sz="4" w:space="0" w:color="auto"/>
              <w:left w:val="single" w:sz="4" w:space="0" w:color="auto"/>
              <w:bottom w:val="single" w:sz="4" w:space="0" w:color="auto"/>
              <w:right w:val="single" w:sz="4" w:space="0" w:color="auto"/>
            </w:tcBorders>
          </w:tcPr>
          <w:p w14:paraId="72776A71" w14:textId="77777777" w:rsidR="00024E8A" w:rsidRDefault="00024E8A">
            <w:pPr>
              <w:pStyle w:val="ConsPlusNormal"/>
              <w:jc w:val="both"/>
            </w:pPr>
            <w:r>
              <w:t>Отчет. Информационно-аналитический отчет о функционировании регионального центра выявления, поддержки и развития способностей и талантов у детей и молодежи</w:t>
            </w:r>
          </w:p>
        </w:tc>
        <w:tc>
          <w:tcPr>
            <w:tcW w:w="1020" w:type="dxa"/>
            <w:tcBorders>
              <w:top w:val="single" w:sz="4" w:space="0" w:color="auto"/>
              <w:left w:val="single" w:sz="4" w:space="0" w:color="auto"/>
              <w:bottom w:val="single" w:sz="4" w:space="0" w:color="auto"/>
              <w:right w:val="single" w:sz="4" w:space="0" w:color="auto"/>
            </w:tcBorders>
          </w:tcPr>
          <w:p w14:paraId="6A3B566D"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016F8AAA" w14:textId="77777777" w:rsidR="00024E8A" w:rsidRDefault="00024E8A">
            <w:pPr>
              <w:pStyle w:val="ConsPlusNormal"/>
              <w:jc w:val="center"/>
            </w:pPr>
            <w:r>
              <w:t>Аналитические данные</w:t>
            </w:r>
          </w:p>
        </w:tc>
      </w:tr>
      <w:tr w:rsidR="00024E8A" w14:paraId="225280DD" w14:textId="77777777">
        <w:tc>
          <w:tcPr>
            <w:tcW w:w="854" w:type="dxa"/>
            <w:tcBorders>
              <w:top w:val="single" w:sz="4" w:space="0" w:color="auto"/>
              <w:left w:val="single" w:sz="4" w:space="0" w:color="auto"/>
              <w:bottom w:val="single" w:sz="4" w:space="0" w:color="auto"/>
              <w:right w:val="single" w:sz="4" w:space="0" w:color="auto"/>
            </w:tcBorders>
          </w:tcPr>
          <w:p w14:paraId="0FF27B2D" w14:textId="77777777" w:rsidR="00024E8A" w:rsidRDefault="00024E8A">
            <w:pPr>
              <w:pStyle w:val="ConsPlusNormal"/>
              <w:jc w:val="center"/>
            </w:pPr>
            <w:r>
              <w:t>1.2.21</w:t>
            </w:r>
          </w:p>
        </w:tc>
        <w:tc>
          <w:tcPr>
            <w:tcW w:w="2974" w:type="dxa"/>
            <w:tcBorders>
              <w:top w:val="single" w:sz="4" w:space="0" w:color="auto"/>
              <w:left w:val="single" w:sz="4" w:space="0" w:color="auto"/>
              <w:bottom w:val="single" w:sz="4" w:space="0" w:color="auto"/>
              <w:right w:val="single" w:sz="4" w:space="0" w:color="auto"/>
            </w:tcBorders>
          </w:tcPr>
          <w:p w14:paraId="646C195E" w14:textId="77777777" w:rsidR="00024E8A" w:rsidRDefault="00024E8A">
            <w:pPr>
              <w:pStyle w:val="ConsPlusNormal"/>
            </w:pPr>
            <w:r>
              <w:t>Контрольная точка "Проведен периодический мониторинг функционирования регионального центра выявления, поддержки и развития способностей и талантов у детей и молодежи"</w:t>
            </w:r>
          </w:p>
        </w:tc>
        <w:tc>
          <w:tcPr>
            <w:tcW w:w="1361" w:type="dxa"/>
            <w:tcBorders>
              <w:top w:val="single" w:sz="4" w:space="0" w:color="auto"/>
              <w:left w:val="single" w:sz="4" w:space="0" w:color="auto"/>
              <w:bottom w:val="single" w:sz="4" w:space="0" w:color="auto"/>
              <w:right w:val="single" w:sz="4" w:space="0" w:color="auto"/>
            </w:tcBorders>
          </w:tcPr>
          <w:p w14:paraId="22160D32"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4304F175" w14:textId="77777777" w:rsidR="00024E8A" w:rsidRDefault="00024E8A">
            <w:pPr>
              <w:pStyle w:val="ConsPlusNormal"/>
              <w:jc w:val="center"/>
            </w:pPr>
            <w:r>
              <w:t>31.10.2023</w:t>
            </w:r>
          </w:p>
        </w:tc>
        <w:tc>
          <w:tcPr>
            <w:tcW w:w="1701" w:type="dxa"/>
            <w:tcBorders>
              <w:top w:val="single" w:sz="4" w:space="0" w:color="auto"/>
              <w:left w:val="single" w:sz="4" w:space="0" w:color="auto"/>
              <w:bottom w:val="single" w:sz="4" w:space="0" w:color="auto"/>
              <w:right w:val="single" w:sz="4" w:space="0" w:color="auto"/>
            </w:tcBorders>
          </w:tcPr>
          <w:p w14:paraId="2FAFFB7C"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0D4F7FB1"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3DE27341" w14:textId="77777777" w:rsidR="00024E8A" w:rsidRDefault="00024E8A">
            <w:pPr>
              <w:pStyle w:val="ConsPlusNormal"/>
              <w:jc w:val="center"/>
            </w:pPr>
            <w:r>
              <w:t>Сухоносов А.Ю.</w:t>
            </w:r>
          </w:p>
        </w:tc>
        <w:tc>
          <w:tcPr>
            <w:tcW w:w="3118" w:type="dxa"/>
            <w:tcBorders>
              <w:top w:val="single" w:sz="4" w:space="0" w:color="auto"/>
              <w:left w:val="single" w:sz="4" w:space="0" w:color="auto"/>
              <w:bottom w:val="single" w:sz="4" w:space="0" w:color="auto"/>
              <w:right w:val="single" w:sz="4" w:space="0" w:color="auto"/>
            </w:tcBorders>
          </w:tcPr>
          <w:p w14:paraId="336C692B" w14:textId="77777777" w:rsidR="00024E8A" w:rsidRDefault="00024E8A">
            <w:pPr>
              <w:pStyle w:val="ConsPlusNormal"/>
              <w:jc w:val="both"/>
            </w:pPr>
            <w:r>
              <w:t>Отчет. Информационно-аналитический отчет о функционировании регионального центра выявления, поддержки и развития способностей и талантов у детей и молодежи</w:t>
            </w:r>
          </w:p>
        </w:tc>
        <w:tc>
          <w:tcPr>
            <w:tcW w:w="1020" w:type="dxa"/>
            <w:tcBorders>
              <w:top w:val="single" w:sz="4" w:space="0" w:color="auto"/>
              <w:left w:val="single" w:sz="4" w:space="0" w:color="auto"/>
              <w:bottom w:val="single" w:sz="4" w:space="0" w:color="auto"/>
              <w:right w:val="single" w:sz="4" w:space="0" w:color="auto"/>
            </w:tcBorders>
          </w:tcPr>
          <w:p w14:paraId="610B6751"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0D878052" w14:textId="77777777" w:rsidR="00024E8A" w:rsidRDefault="00024E8A">
            <w:pPr>
              <w:pStyle w:val="ConsPlusNormal"/>
              <w:jc w:val="center"/>
            </w:pPr>
            <w:r>
              <w:t>Аналитические данные</w:t>
            </w:r>
          </w:p>
        </w:tc>
      </w:tr>
      <w:tr w:rsidR="00024E8A" w14:paraId="4CCFF618" w14:textId="77777777">
        <w:tc>
          <w:tcPr>
            <w:tcW w:w="854" w:type="dxa"/>
            <w:tcBorders>
              <w:top w:val="single" w:sz="4" w:space="0" w:color="auto"/>
              <w:left w:val="single" w:sz="4" w:space="0" w:color="auto"/>
              <w:bottom w:val="single" w:sz="4" w:space="0" w:color="auto"/>
              <w:right w:val="single" w:sz="4" w:space="0" w:color="auto"/>
            </w:tcBorders>
          </w:tcPr>
          <w:p w14:paraId="5226652B" w14:textId="77777777" w:rsidR="00024E8A" w:rsidRDefault="00024E8A">
            <w:pPr>
              <w:pStyle w:val="ConsPlusNormal"/>
              <w:jc w:val="center"/>
            </w:pPr>
            <w:r>
              <w:t>1.2.22</w:t>
            </w:r>
          </w:p>
        </w:tc>
        <w:tc>
          <w:tcPr>
            <w:tcW w:w="2974" w:type="dxa"/>
            <w:tcBorders>
              <w:top w:val="single" w:sz="4" w:space="0" w:color="auto"/>
              <w:left w:val="single" w:sz="4" w:space="0" w:color="auto"/>
              <w:bottom w:val="single" w:sz="4" w:space="0" w:color="auto"/>
              <w:right w:val="single" w:sz="4" w:space="0" w:color="auto"/>
            </w:tcBorders>
          </w:tcPr>
          <w:p w14:paraId="2603F605" w14:textId="77777777" w:rsidR="00024E8A" w:rsidRDefault="00024E8A">
            <w:pPr>
              <w:pStyle w:val="ConsPlusNormal"/>
            </w:pPr>
            <w:r>
              <w:t>Контрольная точка "Услуга оказана (работы выполнены)"</w:t>
            </w:r>
          </w:p>
        </w:tc>
        <w:tc>
          <w:tcPr>
            <w:tcW w:w="1361" w:type="dxa"/>
            <w:tcBorders>
              <w:top w:val="single" w:sz="4" w:space="0" w:color="auto"/>
              <w:left w:val="single" w:sz="4" w:space="0" w:color="auto"/>
              <w:bottom w:val="single" w:sz="4" w:space="0" w:color="auto"/>
              <w:right w:val="single" w:sz="4" w:space="0" w:color="auto"/>
            </w:tcBorders>
          </w:tcPr>
          <w:p w14:paraId="0101D7AA"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3EBB50ED" w14:textId="77777777" w:rsidR="00024E8A" w:rsidRDefault="00024E8A">
            <w:pPr>
              <w:pStyle w:val="ConsPlusNormal"/>
              <w:jc w:val="center"/>
            </w:pPr>
            <w:r>
              <w:t>31.12.2023</w:t>
            </w:r>
          </w:p>
        </w:tc>
        <w:tc>
          <w:tcPr>
            <w:tcW w:w="1701" w:type="dxa"/>
            <w:tcBorders>
              <w:top w:val="single" w:sz="4" w:space="0" w:color="auto"/>
              <w:left w:val="single" w:sz="4" w:space="0" w:color="auto"/>
              <w:bottom w:val="single" w:sz="4" w:space="0" w:color="auto"/>
              <w:right w:val="single" w:sz="4" w:space="0" w:color="auto"/>
            </w:tcBorders>
          </w:tcPr>
          <w:p w14:paraId="331C6878"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63E096C3"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3A04A882" w14:textId="77777777" w:rsidR="00024E8A" w:rsidRDefault="00024E8A">
            <w:pPr>
              <w:pStyle w:val="ConsPlusNormal"/>
              <w:jc w:val="center"/>
            </w:pPr>
            <w:r>
              <w:t>Сухоносов А.Ю.</w:t>
            </w:r>
          </w:p>
        </w:tc>
        <w:tc>
          <w:tcPr>
            <w:tcW w:w="3118" w:type="dxa"/>
            <w:tcBorders>
              <w:top w:val="single" w:sz="4" w:space="0" w:color="auto"/>
              <w:left w:val="single" w:sz="4" w:space="0" w:color="auto"/>
              <w:bottom w:val="single" w:sz="4" w:space="0" w:color="auto"/>
              <w:right w:val="single" w:sz="4" w:space="0" w:color="auto"/>
            </w:tcBorders>
          </w:tcPr>
          <w:p w14:paraId="5FC14BC1" w14:textId="77777777" w:rsidR="00024E8A" w:rsidRDefault="00024E8A">
            <w:pPr>
              <w:pStyle w:val="ConsPlusNormal"/>
              <w:jc w:val="both"/>
            </w:pPr>
            <w:r>
              <w:t>Отчет. Информационно-аналитический отчет о функционировании регионального центра выявления, поддержки и развития способностей и талантов у детей и молодежи</w:t>
            </w:r>
          </w:p>
        </w:tc>
        <w:tc>
          <w:tcPr>
            <w:tcW w:w="1020" w:type="dxa"/>
            <w:tcBorders>
              <w:top w:val="single" w:sz="4" w:space="0" w:color="auto"/>
              <w:left w:val="single" w:sz="4" w:space="0" w:color="auto"/>
              <w:bottom w:val="single" w:sz="4" w:space="0" w:color="auto"/>
              <w:right w:val="single" w:sz="4" w:space="0" w:color="auto"/>
            </w:tcBorders>
          </w:tcPr>
          <w:p w14:paraId="158424BA"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09819F7B" w14:textId="77777777" w:rsidR="00024E8A" w:rsidRDefault="00024E8A">
            <w:pPr>
              <w:pStyle w:val="ConsPlusNormal"/>
              <w:jc w:val="center"/>
            </w:pPr>
            <w:r>
              <w:t>Аналитические данные</w:t>
            </w:r>
          </w:p>
        </w:tc>
      </w:tr>
      <w:tr w:rsidR="00024E8A" w14:paraId="2FB3C756" w14:textId="77777777">
        <w:tc>
          <w:tcPr>
            <w:tcW w:w="854" w:type="dxa"/>
            <w:tcBorders>
              <w:top w:val="single" w:sz="4" w:space="0" w:color="auto"/>
              <w:left w:val="single" w:sz="4" w:space="0" w:color="auto"/>
              <w:bottom w:val="single" w:sz="4" w:space="0" w:color="auto"/>
              <w:right w:val="single" w:sz="4" w:space="0" w:color="auto"/>
            </w:tcBorders>
          </w:tcPr>
          <w:p w14:paraId="6120CA56" w14:textId="77777777" w:rsidR="00024E8A" w:rsidRDefault="00024E8A">
            <w:pPr>
              <w:pStyle w:val="ConsPlusNormal"/>
              <w:jc w:val="center"/>
            </w:pPr>
            <w:r>
              <w:t>1.2.23</w:t>
            </w:r>
          </w:p>
        </w:tc>
        <w:tc>
          <w:tcPr>
            <w:tcW w:w="2974" w:type="dxa"/>
            <w:tcBorders>
              <w:top w:val="single" w:sz="4" w:space="0" w:color="auto"/>
              <w:left w:val="single" w:sz="4" w:space="0" w:color="auto"/>
              <w:bottom w:val="single" w:sz="4" w:space="0" w:color="auto"/>
              <w:right w:val="single" w:sz="4" w:space="0" w:color="auto"/>
            </w:tcBorders>
          </w:tcPr>
          <w:p w14:paraId="41FF3A5B" w14:textId="77777777" w:rsidR="00024E8A" w:rsidRDefault="00024E8A">
            <w:pPr>
              <w:pStyle w:val="ConsPlusNormal"/>
            </w:pPr>
            <w:r>
              <w:t>Контрольная точка "Проведен мониторинг выполнения показателей создания и функционирования центра выявления, поддержки и развития способностей и талантов у детей и молодежи"</w:t>
            </w:r>
          </w:p>
        </w:tc>
        <w:tc>
          <w:tcPr>
            <w:tcW w:w="1361" w:type="dxa"/>
            <w:tcBorders>
              <w:top w:val="single" w:sz="4" w:space="0" w:color="auto"/>
              <w:left w:val="single" w:sz="4" w:space="0" w:color="auto"/>
              <w:bottom w:val="single" w:sz="4" w:space="0" w:color="auto"/>
              <w:right w:val="single" w:sz="4" w:space="0" w:color="auto"/>
            </w:tcBorders>
          </w:tcPr>
          <w:p w14:paraId="776E8B39"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66E00590" w14:textId="77777777" w:rsidR="00024E8A" w:rsidRDefault="00024E8A">
            <w:pPr>
              <w:pStyle w:val="ConsPlusNormal"/>
              <w:jc w:val="center"/>
            </w:pPr>
            <w:r>
              <w:t>31.03.2024</w:t>
            </w:r>
          </w:p>
        </w:tc>
        <w:tc>
          <w:tcPr>
            <w:tcW w:w="1701" w:type="dxa"/>
            <w:tcBorders>
              <w:top w:val="single" w:sz="4" w:space="0" w:color="auto"/>
              <w:left w:val="single" w:sz="4" w:space="0" w:color="auto"/>
              <w:bottom w:val="single" w:sz="4" w:space="0" w:color="auto"/>
              <w:right w:val="single" w:sz="4" w:space="0" w:color="auto"/>
            </w:tcBorders>
          </w:tcPr>
          <w:p w14:paraId="3B4248E5"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78F33C06" w14:textId="77777777" w:rsidR="00024E8A" w:rsidRDefault="00024E8A">
            <w:pPr>
              <w:pStyle w:val="ConsPlusNormal"/>
              <w:jc w:val="center"/>
            </w:pPr>
            <w:r>
              <w:t>18</w:t>
            </w:r>
          </w:p>
        </w:tc>
        <w:tc>
          <w:tcPr>
            <w:tcW w:w="2041" w:type="dxa"/>
            <w:tcBorders>
              <w:top w:val="single" w:sz="4" w:space="0" w:color="auto"/>
              <w:left w:val="single" w:sz="4" w:space="0" w:color="auto"/>
              <w:bottom w:val="single" w:sz="4" w:space="0" w:color="auto"/>
              <w:right w:val="single" w:sz="4" w:space="0" w:color="auto"/>
            </w:tcBorders>
          </w:tcPr>
          <w:p w14:paraId="2652B348" w14:textId="77777777" w:rsidR="00024E8A" w:rsidRDefault="00024E8A">
            <w:pPr>
              <w:pStyle w:val="ConsPlusNormal"/>
              <w:jc w:val="center"/>
            </w:pPr>
            <w:r>
              <w:t>Сухоносов А.Ю.</w:t>
            </w:r>
          </w:p>
        </w:tc>
        <w:tc>
          <w:tcPr>
            <w:tcW w:w="3118" w:type="dxa"/>
            <w:tcBorders>
              <w:top w:val="single" w:sz="4" w:space="0" w:color="auto"/>
              <w:left w:val="single" w:sz="4" w:space="0" w:color="auto"/>
              <w:bottom w:val="single" w:sz="4" w:space="0" w:color="auto"/>
              <w:right w:val="single" w:sz="4" w:space="0" w:color="auto"/>
            </w:tcBorders>
          </w:tcPr>
          <w:p w14:paraId="4DB4A9CC" w14:textId="77777777" w:rsidR="00024E8A" w:rsidRDefault="00024E8A">
            <w:pPr>
              <w:pStyle w:val="ConsPlusNormal"/>
              <w:jc w:val="both"/>
            </w:pPr>
            <w:r>
              <w:t>Отчет. Информационно-аналитический отчет</w:t>
            </w:r>
          </w:p>
        </w:tc>
        <w:tc>
          <w:tcPr>
            <w:tcW w:w="1020" w:type="dxa"/>
            <w:tcBorders>
              <w:top w:val="single" w:sz="4" w:space="0" w:color="auto"/>
              <w:left w:val="single" w:sz="4" w:space="0" w:color="auto"/>
              <w:bottom w:val="single" w:sz="4" w:space="0" w:color="auto"/>
              <w:right w:val="single" w:sz="4" w:space="0" w:color="auto"/>
            </w:tcBorders>
          </w:tcPr>
          <w:p w14:paraId="26E2CC61"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65C773D6" w14:textId="77777777" w:rsidR="00024E8A" w:rsidRDefault="00024E8A">
            <w:pPr>
              <w:pStyle w:val="ConsPlusNormal"/>
              <w:jc w:val="center"/>
            </w:pPr>
            <w:r>
              <w:t>Аналитические данные</w:t>
            </w:r>
          </w:p>
        </w:tc>
      </w:tr>
      <w:tr w:rsidR="00024E8A" w14:paraId="568BEC19" w14:textId="77777777">
        <w:tc>
          <w:tcPr>
            <w:tcW w:w="854" w:type="dxa"/>
            <w:tcBorders>
              <w:top w:val="single" w:sz="4" w:space="0" w:color="auto"/>
              <w:left w:val="single" w:sz="4" w:space="0" w:color="auto"/>
              <w:bottom w:val="single" w:sz="4" w:space="0" w:color="auto"/>
              <w:right w:val="single" w:sz="4" w:space="0" w:color="auto"/>
            </w:tcBorders>
          </w:tcPr>
          <w:p w14:paraId="1EF30BFB" w14:textId="77777777" w:rsidR="00024E8A" w:rsidRDefault="00024E8A">
            <w:pPr>
              <w:pStyle w:val="ConsPlusNormal"/>
              <w:jc w:val="center"/>
            </w:pPr>
            <w:r>
              <w:t>1.2.24</w:t>
            </w:r>
          </w:p>
        </w:tc>
        <w:tc>
          <w:tcPr>
            <w:tcW w:w="2974" w:type="dxa"/>
            <w:tcBorders>
              <w:top w:val="single" w:sz="4" w:space="0" w:color="auto"/>
              <w:left w:val="single" w:sz="4" w:space="0" w:color="auto"/>
              <w:bottom w:val="single" w:sz="4" w:space="0" w:color="auto"/>
              <w:right w:val="single" w:sz="4" w:space="0" w:color="auto"/>
            </w:tcBorders>
          </w:tcPr>
          <w:p w14:paraId="6D1F5893" w14:textId="77777777" w:rsidR="00024E8A" w:rsidRDefault="00024E8A">
            <w:pPr>
              <w:pStyle w:val="ConsPlusNormal"/>
            </w:pPr>
            <w:r>
              <w:t>Контрольная точка "Проведен мониторинг выполнения показателей создания и функционирования центра выявления, поддержки и развития способностей и талантов у детей и молодежи"</w:t>
            </w:r>
          </w:p>
        </w:tc>
        <w:tc>
          <w:tcPr>
            <w:tcW w:w="1361" w:type="dxa"/>
            <w:tcBorders>
              <w:top w:val="single" w:sz="4" w:space="0" w:color="auto"/>
              <w:left w:val="single" w:sz="4" w:space="0" w:color="auto"/>
              <w:bottom w:val="single" w:sz="4" w:space="0" w:color="auto"/>
              <w:right w:val="single" w:sz="4" w:space="0" w:color="auto"/>
            </w:tcBorders>
          </w:tcPr>
          <w:p w14:paraId="6695E8AD"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200C16A2" w14:textId="77777777" w:rsidR="00024E8A" w:rsidRDefault="00024E8A">
            <w:pPr>
              <w:pStyle w:val="ConsPlusNormal"/>
              <w:jc w:val="center"/>
            </w:pPr>
            <w:r>
              <w:t>31.05.2024</w:t>
            </w:r>
          </w:p>
        </w:tc>
        <w:tc>
          <w:tcPr>
            <w:tcW w:w="1701" w:type="dxa"/>
            <w:tcBorders>
              <w:top w:val="single" w:sz="4" w:space="0" w:color="auto"/>
              <w:left w:val="single" w:sz="4" w:space="0" w:color="auto"/>
              <w:bottom w:val="single" w:sz="4" w:space="0" w:color="auto"/>
              <w:right w:val="single" w:sz="4" w:space="0" w:color="auto"/>
            </w:tcBorders>
          </w:tcPr>
          <w:p w14:paraId="0ACCF9E8"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749BDD78"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1A8C3A89" w14:textId="77777777" w:rsidR="00024E8A" w:rsidRDefault="00024E8A">
            <w:pPr>
              <w:pStyle w:val="ConsPlusNormal"/>
              <w:jc w:val="center"/>
            </w:pPr>
            <w:r>
              <w:t>Сухоносов А.Ю.</w:t>
            </w:r>
          </w:p>
        </w:tc>
        <w:tc>
          <w:tcPr>
            <w:tcW w:w="3118" w:type="dxa"/>
            <w:tcBorders>
              <w:top w:val="single" w:sz="4" w:space="0" w:color="auto"/>
              <w:left w:val="single" w:sz="4" w:space="0" w:color="auto"/>
              <w:bottom w:val="single" w:sz="4" w:space="0" w:color="auto"/>
              <w:right w:val="single" w:sz="4" w:space="0" w:color="auto"/>
            </w:tcBorders>
          </w:tcPr>
          <w:p w14:paraId="10AE49A7" w14:textId="77777777" w:rsidR="00024E8A" w:rsidRDefault="00024E8A">
            <w:pPr>
              <w:pStyle w:val="ConsPlusNormal"/>
              <w:jc w:val="both"/>
            </w:pPr>
            <w:r>
              <w:t>Отчет. Информационно-аналитический отчет</w:t>
            </w:r>
          </w:p>
        </w:tc>
        <w:tc>
          <w:tcPr>
            <w:tcW w:w="1020" w:type="dxa"/>
            <w:tcBorders>
              <w:top w:val="single" w:sz="4" w:space="0" w:color="auto"/>
              <w:left w:val="single" w:sz="4" w:space="0" w:color="auto"/>
              <w:bottom w:val="single" w:sz="4" w:space="0" w:color="auto"/>
              <w:right w:val="single" w:sz="4" w:space="0" w:color="auto"/>
            </w:tcBorders>
          </w:tcPr>
          <w:p w14:paraId="094C41C5"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4D83DB96" w14:textId="77777777" w:rsidR="00024E8A" w:rsidRDefault="00024E8A">
            <w:pPr>
              <w:pStyle w:val="ConsPlusNormal"/>
              <w:jc w:val="center"/>
            </w:pPr>
            <w:r>
              <w:t>Аналитические данные</w:t>
            </w:r>
          </w:p>
        </w:tc>
      </w:tr>
      <w:tr w:rsidR="00024E8A" w14:paraId="05BA17C3" w14:textId="77777777">
        <w:tc>
          <w:tcPr>
            <w:tcW w:w="854" w:type="dxa"/>
            <w:tcBorders>
              <w:top w:val="single" w:sz="4" w:space="0" w:color="auto"/>
              <w:left w:val="single" w:sz="4" w:space="0" w:color="auto"/>
              <w:bottom w:val="single" w:sz="4" w:space="0" w:color="auto"/>
              <w:right w:val="single" w:sz="4" w:space="0" w:color="auto"/>
            </w:tcBorders>
          </w:tcPr>
          <w:p w14:paraId="50ED566B" w14:textId="77777777" w:rsidR="00024E8A" w:rsidRDefault="00024E8A">
            <w:pPr>
              <w:pStyle w:val="ConsPlusNormal"/>
              <w:jc w:val="center"/>
            </w:pPr>
            <w:r>
              <w:t>1.2.25</w:t>
            </w:r>
          </w:p>
        </w:tc>
        <w:tc>
          <w:tcPr>
            <w:tcW w:w="2974" w:type="dxa"/>
            <w:tcBorders>
              <w:top w:val="single" w:sz="4" w:space="0" w:color="auto"/>
              <w:left w:val="single" w:sz="4" w:space="0" w:color="auto"/>
              <w:bottom w:val="single" w:sz="4" w:space="0" w:color="auto"/>
              <w:right w:val="single" w:sz="4" w:space="0" w:color="auto"/>
            </w:tcBorders>
          </w:tcPr>
          <w:p w14:paraId="3C1930D2" w14:textId="77777777" w:rsidR="00024E8A" w:rsidRDefault="00024E8A">
            <w:pPr>
              <w:pStyle w:val="ConsPlusNormal"/>
            </w:pPr>
            <w:r>
              <w:t>Контрольная точка "Проведен мониторинг выполнения показателей создания и функционирования центра выявления, поддержки и развития способностей и талантов у детей и молодежи"</w:t>
            </w:r>
          </w:p>
        </w:tc>
        <w:tc>
          <w:tcPr>
            <w:tcW w:w="1361" w:type="dxa"/>
            <w:tcBorders>
              <w:top w:val="single" w:sz="4" w:space="0" w:color="auto"/>
              <w:left w:val="single" w:sz="4" w:space="0" w:color="auto"/>
              <w:bottom w:val="single" w:sz="4" w:space="0" w:color="auto"/>
              <w:right w:val="single" w:sz="4" w:space="0" w:color="auto"/>
            </w:tcBorders>
          </w:tcPr>
          <w:p w14:paraId="2D72BBFC"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25A28844" w14:textId="77777777" w:rsidR="00024E8A" w:rsidRDefault="00024E8A">
            <w:pPr>
              <w:pStyle w:val="ConsPlusNormal"/>
              <w:jc w:val="center"/>
            </w:pPr>
            <w:r>
              <w:t>30.06.2024</w:t>
            </w:r>
          </w:p>
        </w:tc>
        <w:tc>
          <w:tcPr>
            <w:tcW w:w="1701" w:type="dxa"/>
            <w:tcBorders>
              <w:top w:val="single" w:sz="4" w:space="0" w:color="auto"/>
              <w:left w:val="single" w:sz="4" w:space="0" w:color="auto"/>
              <w:bottom w:val="single" w:sz="4" w:space="0" w:color="auto"/>
              <w:right w:val="single" w:sz="4" w:space="0" w:color="auto"/>
            </w:tcBorders>
          </w:tcPr>
          <w:p w14:paraId="67526ABF" w14:textId="77777777" w:rsidR="00024E8A" w:rsidRDefault="00024E8A">
            <w:pPr>
              <w:pStyle w:val="ConsPlusNormal"/>
              <w:jc w:val="center"/>
            </w:pPr>
            <w:r>
              <w:t>17</w:t>
            </w:r>
          </w:p>
        </w:tc>
        <w:tc>
          <w:tcPr>
            <w:tcW w:w="1814" w:type="dxa"/>
            <w:tcBorders>
              <w:top w:val="single" w:sz="4" w:space="0" w:color="auto"/>
              <w:left w:val="single" w:sz="4" w:space="0" w:color="auto"/>
              <w:bottom w:val="single" w:sz="4" w:space="0" w:color="auto"/>
              <w:right w:val="single" w:sz="4" w:space="0" w:color="auto"/>
            </w:tcBorders>
          </w:tcPr>
          <w:p w14:paraId="5FD61D9E" w14:textId="77777777" w:rsidR="00024E8A" w:rsidRDefault="00024E8A">
            <w:pPr>
              <w:pStyle w:val="ConsPlusNormal"/>
              <w:jc w:val="center"/>
            </w:pPr>
            <w:r>
              <w:t>19</w:t>
            </w:r>
          </w:p>
        </w:tc>
        <w:tc>
          <w:tcPr>
            <w:tcW w:w="2041" w:type="dxa"/>
            <w:tcBorders>
              <w:top w:val="single" w:sz="4" w:space="0" w:color="auto"/>
              <w:left w:val="single" w:sz="4" w:space="0" w:color="auto"/>
              <w:bottom w:val="single" w:sz="4" w:space="0" w:color="auto"/>
              <w:right w:val="single" w:sz="4" w:space="0" w:color="auto"/>
            </w:tcBorders>
          </w:tcPr>
          <w:p w14:paraId="343B1662" w14:textId="77777777" w:rsidR="00024E8A" w:rsidRDefault="00024E8A">
            <w:pPr>
              <w:pStyle w:val="ConsPlusNormal"/>
              <w:jc w:val="center"/>
            </w:pPr>
            <w:r>
              <w:t>Сухоносов А.Ю.</w:t>
            </w:r>
          </w:p>
        </w:tc>
        <w:tc>
          <w:tcPr>
            <w:tcW w:w="3118" w:type="dxa"/>
            <w:tcBorders>
              <w:top w:val="single" w:sz="4" w:space="0" w:color="auto"/>
              <w:left w:val="single" w:sz="4" w:space="0" w:color="auto"/>
              <w:bottom w:val="single" w:sz="4" w:space="0" w:color="auto"/>
              <w:right w:val="single" w:sz="4" w:space="0" w:color="auto"/>
            </w:tcBorders>
          </w:tcPr>
          <w:p w14:paraId="59D67B3A" w14:textId="77777777" w:rsidR="00024E8A" w:rsidRDefault="00024E8A">
            <w:pPr>
              <w:pStyle w:val="ConsPlusNormal"/>
              <w:jc w:val="both"/>
            </w:pPr>
            <w:r>
              <w:t>Прочий тип документа. Информационно-аналитический отчет</w:t>
            </w:r>
          </w:p>
        </w:tc>
        <w:tc>
          <w:tcPr>
            <w:tcW w:w="1020" w:type="dxa"/>
            <w:tcBorders>
              <w:top w:val="single" w:sz="4" w:space="0" w:color="auto"/>
              <w:left w:val="single" w:sz="4" w:space="0" w:color="auto"/>
              <w:bottom w:val="single" w:sz="4" w:space="0" w:color="auto"/>
              <w:right w:val="single" w:sz="4" w:space="0" w:color="auto"/>
            </w:tcBorders>
          </w:tcPr>
          <w:p w14:paraId="144240CE"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4CBCE56B" w14:textId="77777777" w:rsidR="00024E8A" w:rsidRDefault="00024E8A">
            <w:pPr>
              <w:pStyle w:val="ConsPlusNormal"/>
              <w:jc w:val="center"/>
            </w:pPr>
            <w:r>
              <w:t>Аналитические данные</w:t>
            </w:r>
          </w:p>
        </w:tc>
      </w:tr>
      <w:tr w:rsidR="00024E8A" w14:paraId="50E375CA" w14:textId="77777777">
        <w:tc>
          <w:tcPr>
            <w:tcW w:w="854" w:type="dxa"/>
            <w:tcBorders>
              <w:top w:val="single" w:sz="4" w:space="0" w:color="auto"/>
              <w:left w:val="single" w:sz="4" w:space="0" w:color="auto"/>
              <w:bottom w:val="single" w:sz="4" w:space="0" w:color="auto"/>
              <w:right w:val="single" w:sz="4" w:space="0" w:color="auto"/>
            </w:tcBorders>
          </w:tcPr>
          <w:p w14:paraId="4F2E37CE" w14:textId="77777777" w:rsidR="00024E8A" w:rsidRDefault="00024E8A">
            <w:pPr>
              <w:pStyle w:val="ConsPlusNormal"/>
              <w:jc w:val="center"/>
            </w:pPr>
            <w:r>
              <w:t>1.2.26</w:t>
            </w:r>
          </w:p>
        </w:tc>
        <w:tc>
          <w:tcPr>
            <w:tcW w:w="2974" w:type="dxa"/>
            <w:tcBorders>
              <w:top w:val="single" w:sz="4" w:space="0" w:color="auto"/>
              <w:left w:val="single" w:sz="4" w:space="0" w:color="auto"/>
              <w:bottom w:val="single" w:sz="4" w:space="0" w:color="auto"/>
              <w:right w:val="single" w:sz="4" w:space="0" w:color="auto"/>
            </w:tcBorders>
          </w:tcPr>
          <w:p w14:paraId="3B1FBADE" w14:textId="77777777" w:rsidR="00024E8A" w:rsidRDefault="00024E8A">
            <w:pPr>
              <w:pStyle w:val="ConsPlusNormal"/>
            </w:pPr>
            <w:r>
              <w:t>Контрольная точка "Проведен мониторинг выполнения показателей создания и функционирования центра выявления, поддержки и развития способностей и талантов у детей и молодежи"</w:t>
            </w:r>
          </w:p>
        </w:tc>
        <w:tc>
          <w:tcPr>
            <w:tcW w:w="1361" w:type="dxa"/>
            <w:tcBorders>
              <w:top w:val="single" w:sz="4" w:space="0" w:color="auto"/>
              <w:left w:val="single" w:sz="4" w:space="0" w:color="auto"/>
              <w:bottom w:val="single" w:sz="4" w:space="0" w:color="auto"/>
              <w:right w:val="single" w:sz="4" w:space="0" w:color="auto"/>
            </w:tcBorders>
          </w:tcPr>
          <w:p w14:paraId="4B50B91B"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72DA0E35" w14:textId="77777777" w:rsidR="00024E8A" w:rsidRDefault="00024E8A">
            <w:pPr>
              <w:pStyle w:val="ConsPlusNormal"/>
              <w:jc w:val="center"/>
            </w:pPr>
            <w:r>
              <w:t>30.09.2024</w:t>
            </w:r>
          </w:p>
        </w:tc>
        <w:tc>
          <w:tcPr>
            <w:tcW w:w="1701" w:type="dxa"/>
            <w:tcBorders>
              <w:top w:val="single" w:sz="4" w:space="0" w:color="auto"/>
              <w:left w:val="single" w:sz="4" w:space="0" w:color="auto"/>
              <w:bottom w:val="single" w:sz="4" w:space="0" w:color="auto"/>
              <w:right w:val="single" w:sz="4" w:space="0" w:color="auto"/>
            </w:tcBorders>
          </w:tcPr>
          <w:p w14:paraId="325FF972" w14:textId="77777777" w:rsidR="00024E8A" w:rsidRDefault="00024E8A">
            <w:pPr>
              <w:pStyle w:val="ConsPlusNormal"/>
              <w:jc w:val="center"/>
            </w:pPr>
            <w:r>
              <w:t>18</w:t>
            </w:r>
          </w:p>
        </w:tc>
        <w:tc>
          <w:tcPr>
            <w:tcW w:w="1814" w:type="dxa"/>
            <w:tcBorders>
              <w:top w:val="single" w:sz="4" w:space="0" w:color="auto"/>
              <w:left w:val="single" w:sz="4" w:space="0" w:color="auto"/>
              <w:bottom w:val="single" w:sz="4" w:space="0" w:color="auto"/>
              <w:right w:val="single" w:sz="4" w:space="0" w:color="auto"/>
            </w:tcBorders>
          </w:tcPr>
          <w:p w14:paraId="26F15D5D" w14:textId="77777777" w:rsidR="00024E8A" w:rsidRDefault="00024E8A">
            <w:pPr>
              <w:pStyle w:val="ConsPlusNormal"/>
              <w:jc w:val="center"/>
            </w:pPr>
            <w:r>
              <w:t>20</w:t>
            </w:r>
          </w:p>
        </w:tc>
        <w:tc>
          <w:tcPr>
            <w:tcW w:w="2041" w:type="dxa"/>
            <w:tcBorders>
              <w:top w:val="single" w:sz="4" w:space="0" w:color="auto"/>
              <w:left w:val="single" w:sz="4" w:space="0" w:color="auto"/>
              <w:bottom w:val="single" w:sz="4" w:space="0" w:color="auto"/>
              <w:right w:val="single" w:sz="4" w:space="0" w:color="auto"/>
            </w:tcBorders>
          </w:tcPr>
          <w:p w14:paraId="14976F30" w14:textId="77777777" w:rsidR="00024E8A" w:rsidRDefault="00024E8A">
            <w:pPr>
              <w:pStyle w:val="ConsPlusNormal"/>
              <w:jc w:val="center"/>
            </w:pPr>
            <w:r>
              <w:t>Сухоносов А.Ю.</w:t>
            </w:r>
          </w:p>
        </w:tc>
        <w:tc>
          <w:tcPr>
            <w:tcW w:w="3118" w:type="dxa"/>
            <w:tcBorders>
              <w:top w:val="single" w:sz="4" w:space="0" w:color="auto"/>
              <w:left w:val="single" w:sz="4" w:space="0" w:color="auto"/>
              <w:bottom w:val="single" w:sz="4" w:space="0" w:color="auto"/>
              <w:right w:val="single" w:sz="4" w:space="0" w:color="auto"/>
            </w:tcBorders>
          </w:tcPr>
          <w:p w14:paraId="109132F9" w14:textId="77777777" w:rsidR="00024E8A" w:rsidRDefault="00024E8A">
            <w:pPr>
              <w:pStyle w:val="ConsPlusNormal"/>
              <w:jc w:val="both"/>
            </w:pPr>
            <w:r>
              <w:t>Прочий тип документа. Информационно-аналитический отчет</w:t>
            </w:r>
          </w:p>
        </w:tc>
        <w:tc>
          <w:tcPr>
            <w:tcW w:w="1020" w:type="dxa"/>
            <w:tcBorders>
              <w:top w:val="single" w:sz="4" w:space="0" w:color="auto"/>
              <w:left w:val="single" w:sz="4" w:space="0" w:color="auto"/>
              <w:bottom w:val="single" w:sz="4" w:space="0" w:color="auto"/>
              <w:right w:val="single" w:sz="4" w:space="0" w:color="auto"/>
            </w:tcBorders>
          </w:tcPr>
          <w:p w14:paraId="2D5D2637"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698FE8D0" w14:textId="77777777" w:rsidR="00024E8A" w:rsidRDefault="00024E8A">
            <w:pPr>
              <w:pStyle w:val="ConsPlusNormal"/>
              <w:jc w:val="center"/>
            </w:pPr>
            <w:r>
              <w:t>Аналитические данные</w:t>
            </w:r>
          </w:p>
        </w:tc>
      </w:tr>
      <w:tr w:rsidR="00024E8A" w14:paraId="3C5C2E3F" w14:textId="77777777">
        <w:tc>
          <w:tcPr>
            <w:tcW w:w="854" w:type="dxa"/>
            <w:tcBorders>
              <w:top w:val="single" w:sz="4" w:space="0" w:color="auto"/>
              <w:left w:val="single" w:sz="4" w:space="0" w:color="auto"/>
              <w:bottom w:val="single" w:sz="4" w:space="0" w:color="auto"/>
              <w:right w:val="single" w:sz="4" w:space="0" w:color="auto"/>
            </w:tcBorders>
          </w:tcPr>
          <w:p w14:paraId="412A9462" w14:textId="77777777" w:rsidR="00024E8A" w:rsidRDefault="00024E8A">
            <w:pPr>
              <w:pStyle w:val="ConsPlusNormal"/>
              <w:jc w:val="center"/>
            </w:pPr>
            <w:r>
              <w:t>1.2.27</w:t>
            </w:r>
          </w:p>
        </w:tc>
        <w:tc>
          <w:tcPr>
            <w:tcW w:w="2974" w:type="dxa"/>
            <w:tcBorders>
              <w:top w:val="single" w:sz="4" w:space="0" w:color="auto"/>
              <w:left w:val="single" w:sz="4" w:space="0" w:color="auto"/>
              <w:bottom w:val="single" w:sz="4" w:space="0" w:color="auto"/>
              <w:right w:val="single" w:sz="4" w:space="0" w:color="auto"/>
            </w:tcBorders>
          </w:tcPr>
          <w:p w14:paraId="198B50D1" w14:textId="77777777" w:rsidR="00024E8A" w:rsidRDefault="00024E8A">
            <w:pPr>
              <w:pStyle w:val="ConsPlusNormal"/>
            </w:pPr>
            <w:r>
              <w:t>Контрольная точка "Проведен мониторинг выполнения показателей создания и функционирования центра выявления, поддержки и развития способностей и талантов у детей и молодежи"</w:t>
            </w:r>
          </w:p>
        </w:tc>
        <w:tc>
          <w:tcPr>
            <w:tcW w:w="1361" w:type="dxa"/>
            <w:tcBorders>
              <w:top w:val="single" w:sz="4" w:space="0" w:color="auto"/>
              <w:left w:val="single" w:sz="4" w:space="0" w:color="auto"/>
              <w:bottom w:val="single" w:sz="4" w:space="0" w:color="auto"/>
              <w:right w:val="single" w:sz="4" w:space="0" w:color="auto"/>
            </w:tcBorders>
          </w:tcPr>
          <w:p w14:paraId="10A813E8"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1B1064AE" w14:textId="77777777" w:rsidR="00024E8A" w:rsidRDefault="00024E8A">
            <w:pPr>
              <w:pStyle w:val="ConsPlusNormal"/>
              <w:jc w:val="center"/>
            </w:pPr>
            <w:r>
              <w:t>31.10.2024</w:t>
            </w:r>
          </w:p>
        </w:tc>
        <w:tc>
          <w:tcPr>
            <w:tcW w:w="1701" w:type="dxa"/>
            <w:tcBorders>
              <w:top w:val="single" w:sz="4" w:space="0" w:color="auto"/>
              <w:left w:val="single" w:sz="4" w:space="0" w:color="auto"/>
              <w:bottom w:val="single" w:sz="4" w:space="0" w:color="auto"/>
              <w:right w:val="single" w:sz="4" w:space="0" w:color="auto"/>
            </w:tcBorders>
          </w:tcPr>
          <w:p w14:paraId="5EF31FEE" w14:textId="77777777" w:rsidR="00024E8A" w:rsidRDefault="00024E8A">
            <w:pPr>
              <w:pStyle w:val="ConsPlusNormal"/>
              <w:jc w:val="center"/>
            </w:pPr>
            <w:r>
              <w:t>19</w:t>
            </w:r>
          </w:p>
        </w:tc>
        <w:tc>
          <w:tcPr>
            <w:tcW w:w="1814" w:type="dxa"/>
            <w:tcBorders>
              <w:top w:val="single" w:sz="4" w:space="0" w:color="auto"/>
              <w:left w:val="single" w:sz="4" w:space="0" w:color="auto"/>
              <w:bottom w:val="single" w:sz="4" w:space="0" w:color="auto"/>
              <w:right w:val="single" w:sz="4" w:space="0" w:color="auto"/>
            </w:tcBorders>
          </w:tcPr>
          <w:p w14:paraId="301CDA8F" w14:textId="77777777" w:rsidR="00024E8A" w:rsidRDefault="00024E8A">
            <w:pPr>
              <w:pStyle w:val="ConsPlusNormal"/>
              <w:jc w:val="center"/>
            </w:pPr>
            <w:r>
              <w:t>15</w:t>
            </w:r>
          </w:p>
        </w:tc>
        <w:tc>
          <w:tcPr>
            <w:tcW w:w="2041" w:type="dxa"/>
            <w:tcBorders>
              <w:top w:val="single" w:sz="4" w:space="0" w:color="auto"/>
              <w:left w:val="single" w:sz="4" w:space="0" w:color="auto"/>
              <w:bottom w:val="single" w:sz="4" w:space="0" w:color="auto"/>
              <w:right w:val="single" w:sz="4" w:space="0" w:color="auto"/>
            </w:tcBorders>
          </w:tcPr>
          <w:p w14:paraId="5DF96568" w14:textId="77777777" w:rsidR="00024E8A" w:rsidRDefault="00024E8A">
            <w:pPr>
              <w:pStyle w:val="ConsPlusNormal"/>
              <w:jc w:val="center"/>
            </w:pPr>
            <w:r>
              <w:t>Сухоносов А.Ю.</w:t>
            </w:r>
          </w:p>
        </w:tc>
        <w:tc>
          <w:tcPr>
            <w:tcW w:w="3118" w:type="dxa"/>
            <w:tcBorders>
              <w:top w:val="single" w:sz="4" w:space="0" w:color="auto"/>
              <w:left w:val="single" w:sz="4" w:space="0" w:color="auto"/>
              <w:bottom w:val="single" w:sz="4" w:space="0" w:color="auto"/>
              <w:right w:val="single" w:sz="4" w:space="0" w:color="auto"/>
            </w:tcBorders>
          </w:tcPr>
          <w:p w14:paraId="43B42F3B" w14:textId="77777777" w:rsidR="00024E8A" w:rsidRDefault="00024E8A">
            <w:pPr>
              <w:pStyle w:val="ConsPlusNormal"/>
              <w:jc w:val="both"/>
            </w:pPr>
            <w:r>
              <w:t>Отчет. Информационно-аналитический отчет</w:t>
            </w:r>
          </w:p>
        </w:tc>
        <w:tc>
          <w:tcPr>
            <w:tcW w:w="1020" w:type="dxa"/>
            <w:tcBorders>
              <w:top w:val="single" w:sz="4" w:space="0" w:color="auto"/>
              <w:left w:val="single" w:sz="4" w:space="0" w:color="auto"/>
              <w:bottom w:val="single" w:sz="4" w:space="0" w:color="auto"/>
              <w:right w:val="single" w:sz="4" w:space="0" w:color="auto"/>
            </w:tcBorders>
          </w:tcPr>
          <w:p w14:paraId="7284CC36"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6B9B3564" w14:textId="77777777" w:rsidR="00024E8A" w:rsidRDefault="00024E8A">
            <w:pPr>
              <w:pStyle w:val="ConsPlusNormal"/>
              <w:jc w:val="center"/>
            </w:pPr>
            <w:r>
              <w:t>Аналитические данные</w:t>
            </w:r>
          </w:p>
        </w:tc>
      </w:tr>
      <w:tr w:rsidR="00024E8A" w14:paraId="23688917" w14:textId="77777777">
        <w:tc>
          <w:tcPr>
            <w:tcW w:w="854" w:type="dxa"/>
            <w:tcBorders>
              <w:top w:val="single" w:sz="4" w:space="0" w:color="auto"/>
              <w:left w:val="single" w:sz="4" w:space="0" w:color="auto"/>
              <w:bottom w:val="single" w:sz="4" w:space="0" w:color="auto"/>
              <w:right w:val="single" w:sz="4" w:space="0" w:color="auto"/>
            </w:tcBorders>
          </w:tcPr>
          <w:p w14:paraId="3766F689" w14:textId="77777777" w:rsidR="00024E8A" w:rsidRDefault="00024E8A">
            <w:pPr>
              <w:pStyle w:val="ConsPlusNormal"/>
              <w:jc w:val="center"/>
            </w:pPr>
            <w:r>
              <w:t>1.2.28</w:t>
            </w:r>
          </w:p>
        </w:tc>
        <w:tc>
          <w:tcPr>
            <w:tcW w:w="2974" w:type="dxa"/>
            <w:tcBorders>
              <w:top w:val="single" w:sz="4" w:space="0" w:color="auto"/>
              <w:left w:val="single" w:sz="4" w:space="0" w:color="auto"/>
              <w:bottom w:val="single" w:sz="4" w:space="0" w:color="auto"/>
              <w:right w:val="single" w:sz="4" w:space="0" w:color="auto"/>
            </w:tcBorders>
          </w:tcPr>
          <w:p w14:paraId="040CC2D6" w14:textId="77777777" w:rsidR="00024E8A" w:rsidRDefault="00024E8A">
            <w:pPr>
              <w:pStyle w:val="ConsPlusNormal"/>
            </w:pPr>
            <w:r>
              <w:t>Контрольная точка "Услуга оказана (работы выполнены)"</w:t>
            </w:r>
          </w:p>
        </w:tc>
        <w:tc>
          <w:tcPr>
            <w:tcW w:w="1361" w:type="dxa"/>
            <w:tcBorders>
              <w:top w:val="single" w:sz="4" w:space="0" w:color="auto"/>
              <w:left w:val="single" w:sz="4" w:space="0" w:color="auto"/>
              <w:bottom w:val="single" w:sz="4" w:space="0" w:color="auto"/>
              <w:right w:val="single" w:sz="4" w:space="0" w:color="auto"/>
            </w:tcBorders>
          </w:tcPr>
          <w:p w14:paraId="789B2FC8"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7484F3A7" w14:textId="77777777" w:rsidR="00024E8A" w:rsidRDefault="00024E8A">
            <w:pPr>
              <w:pStyle w:val="ConsPlusNormal"/>
              <w:jc w:val="center"/>
            </w:pPr>
            <w:r>
              <w:t>31.12.2024</w:t>
            </w:r>
          </w:p>
        </w:tc>
        <w:tc>
          <w:tcPr>
            <w:tcW w:w="1701" w:type="dxa"/>
            <w:tcBorders>
              <w:top w:val="single" w:sz="4" w:space="0" w:color="auto"/>
              <w:left w:val="single" w:sz="4" w:space="0" w:color="auto"/>
              <w:bottom w:val="single" w:sz="4" w:space="0" w:color="auto"/>
              <w:right w:val="single" w:sz="4" w:space="0" w:color="auto"/>
            </w:tcBorders>
          </w:tcPr>
          <w:p w14:paraId="2B84525E" w14:textId="77777777" w:rsidR="00024E8A" w:rsidRDefault="00024E8A">
            <w:pPr>
              <w:pStyle w:val="ConsPlusNormal"/>
              <w:jc w:val="center"/>
            </w:pPr>
            <w:r>
              <w:t>20</w:t>
            </w:r>
          </w:p>
        </w:tc>
        <w:tc>
          <w:tcPr>
            <w:tcW w:w="1814" w:type="dxa"/>
            <w:tcBorders>
              <w:top w:val="single" w:sz="4" w:space="0" w:color="auto"/>
              <w:left w:val="single" w:sz="4" w:space="0" w:color="auto"/>
              <w:bottom w:val="single" w:sz="4" w:space="0" w:color="auto"/>
              <w:right w:val="single" w:sz="4" w:space="0" w:color="auto"/>
            </w:tcBorders>
          </w:tcPr>
          <w:p w14:paraId="0E58AE01"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7B180545" w14:textId="77777777" w:rsidR="00024E8A" w:rsidRDefault="00024E8A">
            <w:pPr>
              <w:pStyle w:val="ConsPlusNormal"/>
              <w:jc w:val="center"/>
            </w:pPr>
            <w:r>
              <w:t>Сухоносов А.Ю.</w:t>
            </w:r>
          </w:p>
        </w:tc>
        <w:tc>
          <w:tcPr>
            <w:tcW w:w="3118" w:type="dxa"/>
            <w:tcBorders>
              <w:top w:val="single" w:sz="4" w:space="0" w:color="auto"/>
              <w:left w:val="single" w:sz="4" w:space="0" w:color="auto"/>
              <w:bottom w:val="single" w:sz="4" w:space="0" w:color="auto"/>
              <w:right w:val="single" w:sz="4" w:space="0" w:color="auto"/>
            </w:tcBorders>
          </w:tcPr>
          <w:p w14:paraId="638F2F03" w14:textId="77777777" w:rsidR="00024E8A" w:rsidRDefault="00024E8A">
            <w:pPr>
              <w:pStyle w:val="ConsPlusNormal"/>
              <w:jc w:val="both"/>
            </w:pPr>
            <w:r>
              <w:t>Отчет. Информационно-аналитический отчет по итогам года</w:t>
            </w:r>
          </w:p>
        </w:tc>
        <w:tc>
          <w:tcPr>
            <w:tcW w:w="1020" w:type="dxa"/>
            <w:tcBorders>
              <w:top w:val="single" w:sz="4" w:space="0" w:color="auto"/>
              <w:left w:val="single" w:sz="4" w:space="0" w:color="auto"/>
              <w:bottom w:val="single" w:sz="4" w:space="0" w:color="auto"/>
              <w:right w:val="single" w:sz="4" w:space="0" w:color="auto"/>
            </w:tcBorders>
          </w:tcPr>
          <w:p w14:paraId="070B652D"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5B353614" w14:textId="77777777" w:rsidR="00024E8A" w:rsidRDefault="00024E8A">
            <w:pPr>
              <w:pStyle w:val="ConsPlusNormal"/>
              <w:jc w:val="center"/>
            </w:pPr>
            <w:r>
              <w:t>Аналитические данные</w:t>
            </w:r>
          </w:p>
        </w:tc>
      </w:tr>
      <w:tr w:rsidR="00024E8A" w14:paraId="1D8F62CC" w14:textId="77777777">
        <w:tc>
          <w:tcPr>
            <w:tcW w:w="854" w:type="dxa"/>
            <w:tcBorders>
              <w:top w:val="single" w:sz="4" w:space="0" w:color="auto"/>
              <w:left w:val="single" w:sz="4" w:space="0" w:color="auto"/>
              <w:bottom w:val="single" w:sz="4" w:space="0" w:color="auto"/>
              <w:right w:val="single" w:sz="4" w:space="0" w:color="auto"/>
            </w:tcBorders>
          </w:tcPr>
          <w:p w14:paraId="7C5FF970" w14:textId="77777777" w:rsidR="00024E8A" w:rsidRDefault="00024E8A">
            <w:pPr>
              <w:pStyle w:val="ConsPlusNormal"/>
              <w:jc w:val="center"/>
            </w:pPr>
            <w:r>
              <w:t>1.3</w:t>
            </w:r>
          </w:p>
        </w:tc>
        <w:tc>
          <w:tcPr>
            <w:tcW w:w="2974" w:type="dxa"/>
            <w:tcBorders>
              <w:top w:val="single" w:sz="4" w:space="0" w:color="auto"/>
              <w:left w:val="single" w:sz="4" w:space="0" w:color="auto"/>
              <w:bottom w:val="single" w:sz="4" w:space="0" w:color="auto"/>
              <w:right w:val="single" w:sz="4" w:space="0" w:color="auto"/>
            </w:tcBorders>
          </w:tcPr>
          <w:p w14:paraId="08F145D6" w14:textId="77777777" w:rsidR="00024E8A" w:rsidRDefault="00024E8A">
            <w:pPr>
              <w:pStyle w:val="ConsPlusNormal"/>
            </w:pPr>
            <w:r>
              <w:t>Результат "Обеспечено проведение открытых онлайн-уроков, направленных на раннюю профориентацию и реализуемых с учетом опыта цикла открытых уроков "Проектория", в которых приняли участие дети"</w:t>
            </w:r>
          </w:p>
        </w:tc>
        <w:tc>
          <w:tcPr>
            <w:tcW w:w="1361" w:type="dxa"/>
            <w:tcBorders>
              <w:top w:val="single" w:sz="4" w:space="0" w:color="auto"/>
              <w:left w:val="single" w:sz="4" w:space="0" w:color="auto"/>
              <w:bottom w:val="single" w:sz="4" w:space="0" w:color="auto"/>
              <w:right w:val="single" w:sz="4" w:space="0" w:color="auto"/>
            </w:tcBorders>
          </w:tcPr>
          <w:p w14:paraId="2B10D7DE" w14:textId="77777777" w:rsidR="00024E8A" w:rsidRDefault="00024E8A">
            <w:pPr>
              <w:pStyle w:val="ConsPlusNormal"/>
              <w:jc w:val="center"/>
            </w:pPr>
            <w:r>
              <w:t>01.01.2019</w:t>
            </w:r>
          </w:p>
        </w:tc>
        <w:tc>
          <w:tcPr>
            <w:tcW w:w="1247" w:type="dxa"/>
            <w:tcBorders>
              <w:top w:val="single" w:sz="4" w:space="0" w:color="auto"/>
              <w:left w:val="single" w:sz="4" w:space="0" w:color="auto"/>
              <w:bottom w:val="single" w:sz="4" w:space="0" w:color="auto"/>
              <w:right w:val="single" w:sz="4" w:space="0" w:color="auto"/>
            </w:tcBorders>
          </w:tcPr>
          <w:p w14:paraId="4036312C" w14:textId="77777777" w:rsidR="00024E8A" w:rsidRDefault="00024E8A">
            <w:pPr>
              <w:pStyle w:val="ConsPlusNormal"/>
              <w:jc w:val="center"/>
            </w:pPr>
            <w:r>
              <w:t>31.12.2024</w:t>
            </w:r>
          </w:p>
        </w:tc>
        <w:tc>
          <w:tcPr>
            <w:tcW w:w="1701" w:type="dxa"/>
            <w:tcBorders>
              <w:top w:val="single" w:sz="4" w:space="0" w:color="auto"/>
              <w:left w:val="single" w:sz="4" w:space="0" w:color="auto"/>
              <w:bottom w:val="single" w:sz="4" w:space="0" w:color="auto"/>
              <w:right w:val="single" w:sz="4" w:space="0" w:color="auto"/>
            </w:tcBorders>
          </w:tcPr>
          <w:p w14:paraId="7A09306F"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4D940F27"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44163CAF" w14:textId="77777777" w:rsidR="00024E8A" w:rsidRDefault="00024E8A">
            <w:pPr>
              <w:pStyle w:val="ConsPlusNormal"/>
              <w:jc w:val="center"/>
            </w:pPr>
            <w:r>
              <w:t>Сухоносов А.Ю.</w:t>
            </w:r>
          </w:p>
        </w:tc>
        <w:tc>
          <w:tcPr>
            <w:tcW w:w="3118" w:type="dxa"/>
            <w:tcBorders>
              <w:top w:val="single" w:sz="4" w:space="0" w:color="auto"/>
              <w:left w:val="single" w:sz="4" w:space="0" w:color="auto"/>
              <w:bottom w:val="single" w:sz="4" w:space="0" w:color="auto"/>
              <w:right w:val="single" w:sz="4" w:space="0" w:color="auto"/>
            </w:tcBorders>
          </w:tcPr>
          <w:p w14:paraId="2422E689" w14:textId="77777777" w:rsidR="00024E8A" w:rsidRDefault="00024E8A">
            <w:pPr>
              <w:pStyle w:val="ConsPlusNormal"/>
              <w:jc w:val="both"/>
            </w:pPr>
            <w:r>
              <w:t>Дети, принявшие участие в открытых онлайн-уроках, реализуемых с учетом опыта и модели образовательной онлайн-платформы" "Проектория", направленных на раннюю профессиональную ориентацию обучающихся. В рамках программ проведены уроки, в которых примут участие:</w:t>
            </w:r>
          </w:p>
          <w:p w14:paraId="69F2CAE4" w14:textId="77777777" w:rsidR="00024E8A" w:rsidRDefault="00024E8A">
            <w:pPr>
              <w:pStyle w:val="ConsPlusNormal"/>
              <w:jc w:val="both"/>
            </w:pPr>
            <w:r>
              <w:t>в 2021 году - не менее 0,0367 миллиона детей;</w:t>
            </w:r>
          </w:p>
          <w:p w14:paraId="225E84B7" w14:textId="77777777" w:rsidR="00024E8A" w:rsidRDefault="00024E8A">
            <w:pPr>
              <w:pStyle w:val="ConsPlusNormal"/>
              <w:jc w:val="both"/>
            </w:pPr>
            <w:r>
              <w:t>в 2022 году - не менее 0,0367 миллиона детей;</w:t>
            </w:r>
          </w:p>
          <w:p w14:paraId="1F162BF0" w14:textId="77777777" w:rsidR="00024E8A" w:rsidRDefault="00024E8A">
            <w:pPr>
              <w:pStyle w:val="ConsPlusNormal"/>
              <w:jc w:val="both"/>
            </w:pPr>
            <w:r>
              <w:t>в 2023 году - не менее 0,0367 миллиона детей;</w:t>
            </w:r>
          </w:p>
          <w:p w14:paraId="30A0464B" w14:textId="77777777" w:rsidR="00024E8A" w:rsidRDefault="00024E8A">
            <w:pPr>
              <w:pStyle w:val="ConsPlusNormal"/>
              <w:jc w:val="both"/>
            </w:pPr>
            <w:r>
              <w:t>в 2024 году - не менее 0,044 миллиона детей</w:t>
            </w:r>
          </w:p>
        </w:tc>
        <w:tc>
          <w:tcPr>
            <w:tcW w:w="1020" w:type="dxa"/>
            <w:tcBorders>
              <w:top w:val="single" w:sz="4" w:space="0" w:color="auto"/>
              <w:left w:val="single" w:sz="4" w:space="0" w:color="auto"/>
              <w:bottom w:val="single" w:sz="4" w:space="0" w:color="auto"/>
              <w:right w:val="single" w:sz="4" w:space="0" w:color="auto"/>
            </w:tcBorders>
          </w:tcPr>
          <w:p w14:paraId="0FB57641" w14:textId="77777777" w:rsidR="00024E8A" w:rsidRDefault="00024E8A">
            <w:pPr>
              <w:pStyle w:val="ConsPlusNormal"/>
              <w:jc w:val="center"/>
            </w:pPr>
            <w:r>
              <w:t>Нет</w:t>
            </w:r>
          </w:p>
        </w:tc>
        <w:tc>
          <w:tcPr>
            <w:tcW w:w="1871" w:type="dxa"/>
            <w:tcBorders>
              <w:top w:val="single" w:sz="4" w:space="0" w:color="auto"/>
              <w:left w:val="single" w:sz="4" w:space="0" w:color="auto"/>
              <w:bottom w:val="single" w:sz="4" w:space="0" w:color="auto"/>
              <w:right w:val="single" w:sz="4" w:space="0" w:color="auto"/>
            </w:tcBorders>
          </w:tcPr>
          <w:p w14:paraId="3F864845" w14:textId="77777777" w:rsidR="00024E8A" w:rsidRDefault="00024E8A">
            <w:pPr>
              <w:pStyle w:val="ConsPlusNormal"/>
              <w:jc w:val="center"/>
            </w:pPr>
            <w:r>
              <w:t>Аналитическая подсистема СУПД</w:t>
            </w:r>
          </w:p>
        </w:tc>
      </w:tr>
      <w:tr w:rsidR="00024E8A" w14:paraId="16CC52C4" w14:textId="77777777">
        <w:tc>
          <w:tcPr>
            <w:tcW w:w="854" w:type="dxa"/>
            <w:tcBorders>
              <w:top w:val="single" w:sz="4" w:space="0" w:color="auto"/>
              <w:left w:val="single" w:sz="4" w:space="0" w:color="auto"/>
              <w:bottom w:val="single" w:sz="4" w:space="0" w:color="auto"/>
              <w:right w:val="single" w:sz="4" w:space="0" w:color="auto"/>
            </w:tcBorders>
          </w:tcPr>
          <w:p w14:paraId="20CDFCE2" w14:textId="77777777" w:rsidR="00024E8A" w:rsidRDefault="00024E8A">
            <w:pPr>
              <w:pStyle w:val="ConsPlusNormal"/>
              <w:jc w:val="center"/>
            </w:pPr>
            <w:r>
              <w:t>1.3.1</w:t>
            </w:r>
          </w:p>
        </w:tc>
        <w:tc>
          <w:tcPr>
            <w:tcW w:w="2974" w:type="dxa"/>
            <w:tcBorders>
              <w:top w:val="single" w:sz="4" w:space="0" w:color="auto"/>
              <w:left w:val="single" w:sz="4" w:space="0" w:color="auto"/>
              <w:bottom w:val="single" w:sz="4" w:space="0" w:color="auto"/>
              <w:right w:val="single" w:sz="4" w:space="0" w:color="auto"/>
            </w:tcBorders>
          </w:tcPr>
          <w:p w14:paraId="196B3C9A" w14:textId="77777777" w:rsidR="00024E8A" w:rsidRDefault="00024E8A">
            <w:pPr>
              <w:pStyle w:val="ConsPlusNormal"/>
            </w:pPr>
            <w:r>
              <w:t>Контрольная точка "Подготовка отчета о промежуточных итогах проведения открытых онлайн-уроков, реализуемых с учетом опыта цикла открытых уроков "Проектория", направленных на раннюю профориентацию", значение: 0.0000</w:t>
            </w:r>
          </w:p>
        </w:tc>
        <w:tc>
          <w:tcPr>
            <w:tcW w:w="1361" w:type="dxa"/>
            <w:tcBorders>
              <w:top w:val="single" w:sz="4" w:space="0" w:color="auto"/>
              <w:left w:val="single" w:sz="4" w:space="0" w:color="auto"/>
              <w:bottom w:val="single" w:sz="4" w:space="0" w:color="auto"/>
              <w:right w:val="single" w:sz="4" w:space="0" w:color="auto"/>
            </w:tcBorders>
          </w:tcPr>
          <w:p w14:paraId="420092E6"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2B1048D0" w14:textId="77777777" w:rsidR="00024E8A" w:rsidRDefault="00024E8A">
            <w:pPr>
              <w:pStyle w:val="ConsPlusNormal"/>
              <w:jc w:val="center"/>
            </w:pPr>
            <w:r>
              <w:t>31.03.2021</w:t>
            </w:r>
          </w:p>
        </w:tc>
        <w:tc>
          <w:tcPr>
            <w:tcW w:w="1701" w:type="dxa"/>
            <w:tcBorders>
              <w:top w:val="single" w:sz="4" w:space="0" w:color="auto"/>
              <w:left w:val="single" w:sz="4" w:space="0" w:color="auto"/>
              <w:bottom w:val="single" w:sz="4" w:space="0" w:color="auto"/>
              <w:right w:val="single" w:sz="4" w:space="0" w:color="auto"/>
            </w:tcBorders>
          </w:tcPr>
          <w:p w14:paraId="2AC62370"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0E4A4B4B" w14:textId="77777777" w:rsidR="00024E8A" w:rsidRDefault="00024E8A">
            <w:pPr>
              <w:pStyle w:val="ConsPlusNormal"/>
              <w:jc w:val="center"/>
            </w:pPr>
            <w:r>
              <w:t>02</w:t>
            </w:r>
          </w:p>
        </w:tc>
        <w:tc>
          <w:tcPr>
            <w:tcW w:w="2041" w:type="dxa"/>
            <w:tcBorders>
              <w:top w:val="single" w:sz="4" w:space="0" w:color="auto"/>
              <w:left w:val="single" w:sz="4" w:space="0" w:color="auto"/>
              <w:bottom w:val="single" w:sz="4" w:space="0" w:color="auto"/>
              <w:right w:val="single" w:sz="4" w:space="0" w:color="auto"/>
            </w:tcBorders>
          </w:tcPr>
          <w:p w14:paraId="53373A49" w14:textId="77777777" w:rsidR="00024E8A" w:rsidRDefault="00024E8A">
            <w:pPr>
              <w:pStyle w:val="ConsPlusNormal"/>
              <w:jc w:val="center"/>
            </w:pPr>
            <w:r>
              <w:t>Гладилина О.С.</w:t>
            </w:r>
          </w:p>
        </w:tc>
        <w:tc>
          <w:tcPr>
            <w:tcW w:w="3118" w:type="dxa"/>
            <w:tcBorders>
              <w:top w:val="single" w:sz="4" w:space="0" w:color="auto"/>
              <w:left w:val="single" w:sz="4" w:space="0" w:color="auto"/>
              <w:bottom w:val="single" w:sz="4" w:space="0" w:color="auto"/>
              <w:right w:val="single" w:sz="4" w:space="0" w:color="auto"/>
            </w:tcBorders>
          </w:tcPr>
          <w:p w14:paraId="08C3EBA6" w14:textId="77777777" w:rsidR="00024E8A" w:rsidRDefault="00024E8A">
            <w:pPr>
              <w:pStyle w:val="ConsPlusNormal"/>
              <w:jc w:val="both"/>
            </w:pPr>
            <w:r>
              <w:t>Отчет. Информационно-аналитическая справка/отчет</w:t>
            </w:r>
          </w:p>
        </w:tc>
        <w:tc>
          <w:tcPr>
            <w:tcW w:w="1020" w:type="dxa"/>
            <w:tcBorders>
              <w:top w:val="single" w:sz="4" w:space="0" w:color="auto"/>
              <w:left w:val="single" w:sz="4" w:space="0" w:color="auto"/>
              <w:bottom w:val="single" w:sz="4" w:space="0" w:color="auto"/>
              <w:right w:val="single" w:sz="4" w:space="0" w:color="auto"/>
            </w:tcBorders>
          </w:tcPr>
          <w:p w14:paraId="5F33ECB6"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660CDECD" w14:textId="77777777" w:rsidR="00024E8A" w:rsidRDefault="00024E8A">
            <w:pPr>
              <w:pStyle w:val="ConsPlusNormal"/>
              <w:jc w:val="center"/>
            </w:pPr>
            <w:r>
              <w:t>-</w:t>
            </w:r>
          </w:p>
        </w:tc>
      </w:tr>
      <w:tr w:rsidR="00024E8A" w14:paraId="44D027DB" w14:textId="77777777">
        <w:tc>
          <w:tcPr>
            <w:tcW w:w="854" w:type="dxa"/>
            <w:tcBorders>
              <w:top w:val="single" w:sz="4" w:space="0" w:color="auto"/>
              <w:left w:val="single" w:sz="4" w:space="0" w:color="auto"/>
              <w:bottom w:val="single" w:sz="4" w:space="0" w:color="auto"/>
              <w:right w:val="single" w:sz="4" w:space="0" w:color="auto"/>
            </w:tcBorders>
          </w:tcPr>
          <w:p w14:paraId="378FD915" w14:textId="77777777" w:rsidR="00024E8A" w:rsidRDefault="00024E8A">
            <w:pPr>
              <w:pStyle w:val="ConsPlusNormal"/>
              <w:jc w:val="center"/>
            </w:pPr>
            <w:r>
              <w:t>1.3.2</w:t>
            </w:r>
          </w:p>
        </w:tc>
        <w:tc>
          <w:tcPr>
            <w:tcW w:w="2974" w:type="dxa"/>
            <w:tcBorders>
              <w:top w:val="single" w:sz="4" w:space="0" w:color="auto"/>
              <w:left w:val="single" w:sz="4" w:space="0" w:color="auto"/>
              <w:bottom w:val="single" w:sz="4" w:space="0" w:color="auto"/>
              <w:right w:val="single" w:sz="4" w:space="0" w:color="auto"/>
            </w:tcBorders>
          </w:tcPr>
          <w:p w14:paraId="2487D718" w14:textId="77777777" w:rsidR="00024E8A" w:rsidRDefault="00024E8A">
            <w:pPr>
              <w:pStyle w:val="ConsPlusNormal"/>
            </w:pPr>
            <w:r>
              <w:t>Контрольная точка "Подготовлен отчет о промежуточных итогах проведения открытых онлайн-уроков, реализуемых с учетом опыта цикла открытых уроков "Проектория", направленных на раннюю профориентацию"</w:t>
            </w:r>
          </w:p>
        </w:tc>
        <w:tc>
          <w:tcPr>
            <w:tcW w:w="1361" w:type="dxa"/>
            <w:tcBorders>
              <w:top w:val="single" w:sz="4" w:space="0" w:color="auto"/>
              <w:left w:val="single" w:sz="4" w:space="0" w:color="auto"/>
              <w:bottom w:val="single" w:sz="4" w:space="0" w:color="auto"/>
              <w:right w:val="single" w:sz="4" w:space="0" w:color="auto"/>
            </w:tcBorders>
          </w:tcPr>
          <w:p w14:paraId="0A536CBE"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3D7F7144" w14:textId="77777777" w:rsidR="00024E8A" w:rsidRDefault="00024E8A">
            <w:pPr>
              <w:pStyle w:val="ConsPlusNormal"/>
              <w:jc w:val="center"/>
            </w:pPr>
            <w:r>
              <w:t>30.06.2021</w:t>
            </w:r>
          </w:p>
        </w:tc>
        <w:tc>
          <w:tcPr>
            <w:tcW w:w="1701" w:type="dxa"/>
            <w:tcBorders>
              <w:top w:val="single" w:sz="4" w:space="0" w:color="auto"/>
              <w:left w:val="single" w:sz="4" w:space="0" w:color="auto"/>
              <w:bottom w:val="single" w:sz="4" w:space="0" w:color="auto"/>
              <w:right w:val="single" w:sz="4" w:space="0" w:color="auto"/>
            </w:tcBorders>
          </w:tcPr>
          <w:p w14:paraId="5D29190A"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0CB27E96"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36AEEDD3" w14:textId="77777777" w:rsidR="00024E8A" w:rsidRDefault="00024E8A">
            <w:pPr>
              <w:pStyle w:val="ConsPlusNormal"/>
              <w:jc w:val="center"/>
            </w:pPr>
            <w:r>
              <w:t>Гладилина О.С.</w:t>
            </w:r>
          </w:p>
        </w:tc>
        <w:tc>
          <w:tcPr>
            <w:tcW w:w="3118" w:type="dxa"/>
            <w:tcBorders>
              <w:top w:val="single" w:sz="4" w:space="0" w:color="auto"/>
              <w:left w:val="single" w:sz="4" w:space="0" w:color="auto"/>
              <w:bottom w:val="single" w:sz="4" w:space="0" w:color="auto"/>
              <w:right w:val="single" w:sz="4" w:space="0" w:color="auto"/>
            </w:tcBorders>
          </w:tcPr>
          <w:p w14:paraId="6FE68D5E" w14:textId="77777777" w:rsidR="00024E8A" w:rsidRDefault="00024E8A">
            <w:pPr>
              <w:pStyle w:val="ConsPlusNormal"/>
              <w:jc w:val="both"/>
            </w:pPr>
            <w:r>
              <w:t>Отчет. Информационно-аналитический отчет</w:t>
            </w:r>
          </w:p>
        </w:tc>
        <w:tc>
          <w:tcPr>
            <w:tcW w:w="1020" w:type="dxa"/>
            <w:tcBorders>
              <w:top w:val="single" w:sz="4" w:space="0" w:color="auto"/>
              <w:left w:val="single" w:sz="4" w:space="0" w:color="auto"/>
              <w:bottom w:val="single" w:sz="4" w:space="0" w:color="auto"/>
              <w:right w:val="single" w:sz="4" w:space="0" w:color="auto"/>
            </w:tcBorders>
          </w:tcPr>
          <w:p w14:paraId="7ACA478E"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3D280EE4" w14:textId="77777777" w:rsidR="00024E8A" w:rsidRDefault="00024E8A">
            <w:pPr>
              <w:pStyle w:val="ConsPlusNormal"/>
              <w:jc w:val="center"/>
            </w:pPr>
            <w:r>
              <w:t>-</w:t>
            </w:r>
          </w:p>
        </w:tc>
      </w:tr>
      <w:tr w:rsidR="00024E8A" w14:paraId="04CBA527" w14:textId="77777777">
        <w:tc>
          <w:tcPr>
            <w:tcW w:w="854" w:type="dxa"/>
            <w:tcBorders>
              <w:top w:val="single" w:sz="4" w:space="0" w:color="auto"/>
              <w:left w:val="single" w:sz="4" w:space="0" w:color="auto"/>
              <w:bottom w:val="single" w:sz="4" w:space="0" w:color="auto"/>
              <w:right w:val="single" w:sz="4" w:space="0" w:color="auto"/>
            </w:tcBorders>
          </w:tcPr>
          <w:p w14:paraId="0095CD09" w14:textId="77777777" w:rsidR="00024E8A" w:rsidRDefault="00024E8A">
            <w:pPr>
              <w:pStyle w:val="ConsPlusNormal"/>
              <w:jc w:val="center"/>
            </w:pPr>
            <w:r>
              <w:t>1.3.3</w:t>
            </w:r>
          </w:p>
        </w:tc>
        <w:tc>
          <w:tcPr>
            <w:tcW w:w="2974" w:type="dxa"/>
            <w:tcBorders>
              <w:top w:val="single" w:sz="4" w:space="0" w:color="auto"/>
              <w:left w:val="single" w:sz="4" w:space="0" w:color="auto"/>
              <w:bottom w:val="single" w:sz="4" w:space="0" w:color="auto"/>
              <w:right w:val="single" w:sz="4" w:space="0" w:color="auto"/>
            </w:tcBorders>
          </w:tcPr>
          <w:p w14:paraId="0DE788E5" w14:textId="77777777" w:rsidR="00024E8A" w:rsidRDefault="00024E8A">
            <w:pPr>
              <w:pStyle w:val="ConsPlusNormal"/>
            </w:pPr>
            <w:r>
              <w:t>Контрольная точка "Подготовлен отчет о промежуточных итогах проведения открытых онлайн-уроков, реализуемых с учетом опыта цикла открытых уроков "Проектория", направленных на раннюю профориентацию"</w:t>
            </w:r>
          </w:p>
        </w:tc>
        <w:tc>
          <w:tcPr>
            <w:tcW w:w="1361" w:type="dxa"/>
            <w:tcBorders>
              <w:top w:val="single" w:sz="4" w:space="0" w:color="auto"/>
              <w:left w:val="single" w:sz="4" w:space="0" w:color="auto"/>
              <w:bottom w:val="single" w:sz="4" w:space="0" w:color="auto"/>
              <w:right w:val="single" w:sz="4" w:space="0" w:color="auto"/>
            </w:tcBorders>
          </w:tcPr>
          <w:p w14:paraId="067B7CA2"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4A68FDBF" w14:textId="77777777" w:rsidR="00024E8A" w:rsidRDefault="00024E8A">
            <w:pPr>
              <w:pStyle w:val="ConsPlusNormal"/>
              <w:jc w:val="center"/>
            </w:pPr>
            <w:r>
              <w:t>30.09.2021</w:t>
            </w:r>
          </w:p>
        </w:tc>
        <w:tc>
          <w:tcPr>
            <w:tcW w:w="1701" w:type="dxa"/>
            <w:tcBorders>
              <w:top w:val="single" w:sz="4" w:space="0" w:color="auto"/>
              <w:left w:val="single" w:sz="4" w:space="0" w:color="auto"/>
              <w:bottom w:val="single" w:sz="4" w:space="0" w:color="auto"/>
              <w:right w:val="single" w:sz="4" w:space="0" w:color="auto"/>
            </w:tcBorders>
          </w:tcPr>
          <w:p w14:paraId="38DB74FF"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56242C4F"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44C4AC17" w14:textId="77777777" w:rsidR="00024E8A" w:rsidRDefault="00024E8A">
            <w:pPr>
              <w:pStyle w:val="ConsPlusNormal"/>
              <w:jc w:val="center"/>
            </w:pPr>
            <w:r>
              <w:t>Гладилина О.С.</w:t>
            </w:r>
          </w:p>
        </w:tc>
        <w:tc>
          <w:tcPr>
            <w:tcW w:w="3118" w:type="dxa"/>
            <w:tcBorders>
              <w:top w:val="single" w:sz="4" w:space="0" w:color="auto"/>
              <w:left w:val="single" w:sz="4" w:space="0" w:color="auto"/>
              <w:bottom w:val="single" w:sz="4" w:space="0" w:color="auto"/>
              <w:right w:val="single" w:sz="4" w:space="0" w:color="auto"/>
            </w:tcBorders>
          </w:tcPr>
          <w:p w14:paraId="480ABC95" w14:textId="77777777" w:rsidR="00024E8A" w:rsidRDefault="00024E8A">
            <w:pPr>
              <w:pStyle w:val="ConsPlusNormal"/>
              <w:jc w:val="both"/>
            </w:pPr>
            <w:r>
              <w:t>Отчет. Информационно-аналитическая справка/отчет</w:t>
            </w:r>
          </w:p>
        </w:tc>
        <w:tc>
          <w:tcPr>
            <w:tcW w:w="1020" w:type="dxa"/>
            <w:tcBorders>
              <w:top w:val="single" w:sz="4" w:space="0" w:color="auto"/>
              <w:left w:val="single" w:sz="4" w:space="0" w:color="auto"/>
              <w:bottom w:val="single" w:sz="4" w:space="0" w:color="auto"/>
              <w:right w:val="single" w:sz="4" w:space="0" w:color="auto"/>
            </w:tcBorders>
          </w:tcPr>
          <w:p w14:paraId="5EF16BE1"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6EC48914" w14:textId="77777777" w:rsidR="00024E8A" w:rsidRDefault="00024E8A">
            <w:pPr>
              <w:pStyle w:val="ConsPlusNormal"/>
              <w:jc w:val="center"/>
            </w:pPr>
            <w:r>
              <w:t>-</w:t>
            </w:r>
          </w:p>
        </w:tc>
      </w:tr>
      <w:tr w:rsidR="00024E8A" w14:paraId="61A486DD" w14:textId="77777777">
        <w:tc>
          <w:tcPr>
            <w:tcW w:w="854" w:type="dxa"/>
            <w:tcBorders>
              <w:top w:val="single" w:sz="4" w:space="0" w:color="auto"/>
              <w:left w:val="single" w:sz="4" w:space="0" w:color="auto"/>
              <w:bottom w:val="single" w:sz="4" w:space="0" w:color="auto"/>
              <w:right w:val="single" w:sz="4" w:space="0" w:color="auto"/>
            </w:tcBorders>
          </w:tcPr>
          <w:p w14:paraId="138B7767" w14:textId="77777777" w:rsidR="00024E8A" w:rsidRDefault="00024E8A">
            <w:pPr>
              <w:pStyle w:val="ConsPlusNormal"/>
              <w:jc w:val="center"/>
            </w:pPr>
            <w:r>
              <w:t>1.3.4</w:t>
            </w:r>
          </w:p>
        </w:tc>
        <w:tc>
          <w:tcPr>
            <w:tcW w:w="2974" w:type="dxa"/>
            <w:tcBorders>
              <w:top w:val="single" w:sz="4" w:space="0" w:color="auto"/>
              <w:left w:val="single" w:sz="4" w:space="0" w:color="auto"/>
              <w:bottom w:val="single" w:sz="4" w:space="0" w:color="auto"/>
              <w:right w:val="single" w:sz="4" w:space="0" w:color="auto"/>
            </w:tcBorders>
          </w:tcPr>
          <w:p w14:paraId="687060AA" w14:textId="77777777" w:rsidR="00024E8A" w:rsidRDefault="00024E8A">
            <w:pPr>
              <w:pStyle w:val="ConsPlusNormal"/>
            </w:pPr>
            <w:r>
              <w:t>Контрольная точка "Не менее чем 36 700 детей приняли участие в открытых онлайн-уроках, реализуемых с учетом опыта цикла открытых уроков "Проектория", направленных на раннюю профориентацию", значение: 0.0000</w:t>
            </w:r>
          </w:p>
        </w:tc>
        <w:tc>
          <w:tcPr>
            <w:tcW w:w="1361" w:type="dxa"/>
            <w:tcBorders>
              <w:top w:val="single" w:sz="4" w:space="0" w:color="auto"/>
              <w:left w:val="single" w:sz="4" w:space="0" w:color="auto"/>
              <w:bottom w:val="single" w:sz="4" w:space="0" w:color="auto"/>
              <w:right w:val="single" w:sz="4" w:space="0" w:color="auto"/>
            </w:tcBorders>
          </w:tcPr>
          <w:p w14:paraId="3A394714"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4268A4A1" w14:textId="77777777" w:rsidR="00024E8A" w:rsidRDefault="00024E8A">
            <w:pPr>
              <w:pStyle w:val="ConsPlusNormal"/>
              <w:jc w:val="center"/>
            </w:pPr>
            <w:r>
              <w:t>31.12.2021</w:t>
            </w:r>
          </w:p>
        </w:tc>
        <w:tc>
          <w:tcPr>
            <w:tcW w:w="1701" w:type="dxa"/>
            <w:tcBorders>
              <w:top w:val="single" w:sz="4" w:space="0" w:color="auto"/>
              <w:left w:val="single" w:sz="4" w:space="0" w:color="auto"/>
              <w:bottom w:val="single" w:sz="4" w:space="0" w:color="auto"/>
              <w:right w:val="single" w:sz="4" w:space="0" w:color="auto"/>
            </w:tcBorders>
          </w:tcPr>
          <w:p w14:paraId="43809093" w14:textId="77777777" w:rsidR="00024E8A" w:rsidRDefault="00024E8A">
            <w:pPr>
              <w:pStyle w:val="ConsPlusNormal"/>
              <w:jc w:val="center"/>
            </w:pPr>
            <w:r>
              <w:t>03</w:t>
            </w:r>
          </w:p>
        </w:tc>
        <w:tc>
          <w:tcPr>
            <w:tcW w:w="1814" w:type="dxa"/>
            <w:tcBorders>
              <w:top w:val="single" w:sz="4" w:space="0" w:color="auto"/>
              <w:left w:val="single" w:sz="4" w:space="0" w:color="auto"/>
              <w:bottom w:val="single" w:sz="4" w:space="0" w:color="auto"/>
              <w:right w:val="single" w:sz="4" w:space="0" w:color="auto"/>
            </w:tcBorders>
          </w:tcPr>
          <w:p w14:paraId="36373A4F"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7FC4B98B" w14:textId="77777777" w:rsidR="00024E8A" w:rsidRDefault="00024E8A">
            <w:pPr>
              <w:pStyle w:val="ConsPlusNormal"/>
              <w:jc w:val="center"/>
            </w:pPr>
            <w:r>
              <w:t>Зубков А.Н.</w:t>
            </w:r>
          </w:p>
        </w:tc>
        <w:tc>
          <w:tcPr>
            <w:tcW w:w="3118" w:type="dxa"/>
            <w:tcBorders>
              <w:top w:val="single" w:sz="4" w:space="0" w:color="auto"/>
              <w:left w:val="single" w:sz="4" w:space="0" w:color="auto"/>
              <w:bottom w:val="single" w:sz="4" w:space="0" w:color="auto"/>
              <w:right w:val="single" w:sz="4" w:space="0" w:color="auto"/>
            </w:tcBorders>
          </w:tcPr>
          <w:p w14:paraId="390F0953" w14:textId="77777777" w:rsidR="00024E8A" w:rsidRDefault="00024E8A">
            <w:pPr>
              <w:pStyle w:val="ConsPlusNormal"/>
              <w:jc w:val="both"/>
            </w:pPr>
            <w:r>
              <w:t>Прочий тип документа. Информационно-аналитический отчет</w:t>
            </w:r>
          </w:p>
        </w:tc>
        <w:tc>
          <w:tcPr>
            <w:tcW w:w="1020" w:type="dxa"/>
            <w:tcBorders>
              <w:top w:val="single" w:sz="4" w:space="0" w:color="auto"/>
              <w:left w:val="single" w:sz="4" w:space="0" w:color="auto"/>
              <w:bottom w:val="single" w:sz="4" w:space="0" w:color="auto"/>
              <w:right w:val="single" w:sz="4" w:space="0" w:color="auto"/>
            </w:tcBorders>
          </w:tcPr>
          <w:p w14:paraId="10E58A80"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50FEFFB4" w14:textId="77777777" w:rsidR="00024E8A" w:rsidRDefault="00024E8A">
            <w:pPr>
              <w:pStyle w:val="ConsPlusNormal"/>
              <w:jc w:val="center"/>
            </w:pPr>
            <w:r>
              <w:t>-</w:t>
            </w:r>
          </w:p>
        </w:tc>
      </w:tr>
      <w:tr w:rsidR="00024E8A" w14:paraId="6129851C" w14:textId="77777777">
        <w:tc>
          <w:tcPr>
            <w:tcW w:w="854" w:type="dxa"/>
            <w:tcBorders>
              <w:top w:val="single" w:sz="4" w:space="0" w:color="auto"/>
              <w:left w:val="single" w:sz="4" w:space="0" w:color="auto"/>
              <w:bottom w:val="single" w:sz="4" w:space="0" w:color="auto"/>
              <w:right w:val="single" w:sz="4" w:space="0" w:color="auto"/>
            </w:tcBorders>
          </w:tcPr>
          <w:p w14:paraId="7FD6AA64" w14:textId="77777777" w:rsidR="00024E8A" w:rsidRDefault="00024E8A">
            <w:pPr>
              <w:pStyle w:val="ConsPlusNormal"/>
              <w:jc w:val="center"/>
            </w:pPr>
            <w:r>
              <w:t>1.3.5</w:t>
            </w:r>
          </w:p>
        </w:tc>
        <w:tc>
          <w:tcPr>
            <w:tcW w:w="2974" w:type="dxa"/>
            <w:tcBorders>
              <w:top w:val="single" w:sz="4" w:space="0" w:color="auto"/>
              <w:left w:val="single" w:sz="4" w:space="0" w:color="auto"/>
              <w:bottom w:val="single" w:sz="4" w:space="0" w:color="auto"/>
              <w:right w:val="single" w:sz="4" w:space="0" w:color="auto"/>
            </w:tcBorders>
          </w:tcPr>
          <w:p w14:paraId="6953C3EC" w14:textId="77777777" w:rsidR="00024E8A" w:rsidRDefault="00024E8A">
            <w:pPr>
              <w:pStyle w:val="ConsPlusNormal"/>
            </w:pPr>
            <w:r>
              <w:t>Контрольная точка "Утвержден план открытых онлайн-уроков, реализуемых с учетом опыта цикла открытых уроков "Проектория", направленных на раннюю профориентацию", значение: 0.0000</w:t>
            </w:r>
          </w:p>
        </w:tc>
        <w:tc>
          <w:tcPr>
            <w:tcW w:w="1361" w:type="dxa"/>
            <w:tcBorders>
              <w:top w:val="single" w:sz="4" w:space="0" w:color="auto"/>
              <w:left w:val="single" w:sz="4" w:space="0" w:color="auto"/>
              <w:bottom w:val="single" w:sz="4" w:space="0" w:color="auto"/>
              <w:right w:val="single" w:sz="4" w:space="0" w:color="auto"/>
            </w:tcBorders>
          </w:tcPr>
          <w:p w14:paraId="4D902FD7"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2F8835A8" w14:textId="77777777" w:rsidR="00024E8A" w:rsidRDefault="00024E8A">
            <w:pPr>
              <w:pStyle w:val="ConsPlusNormal"/>
              <w:jc w:val="center"/>
            </w:pPr>
            <w:r>
              <w:t>31.03.2022</w:t>
            </w:r>
          </w:p>
        </w:tc>
        <w:tc>
          <w:tcPr>
            <w:tcW w:w="1701" w:type="dxa"/>
            <w:tcBorders>
              <w:top w:val="single" w:sz="4" w:space="0" w:color="auto"/>
              <w:left w:val="single" w:sz="4" w:space="0" w:color="auto"/>
              <w:bottom w:val="single" w:sz="4" w:space="0" w:color="auto"/>
              <w:right w:val="single" w:sz="4" w:space="0" w:color="auto"/>
            </w:tcBorders>
          </w:tcPr>
          <w:p w14:paraId="177F2CC0"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04E47681" w14:textId="77777777" w:rsidR="00024E8A" w:rsidRDefault="00024E8A">
            <w:pPr>
              <w:pStyle w:val="ConsPlusNormal"/>
              <w:jc w:val="center"/>
            </w:pPr>
            <w:r>
              <w:t>02</w:t>
            </w:r>
          </w:p>
        </w:tc>
        <w:tc>
          <w:tcPr>
            <w:tcW w:w="2041" w:type="dxa"/>
            <w:tcBorders>
              <w:top w:val="single" w:sz="4" w:space="0" w:color="auto"/>
              <w:left w:val="single" w:sz="4" w:space="0" w:color="auto"/>
              <w:bottom w:val="single" w:sz="4" w:space="0" w:color="auto"/>
              <w:right w:val="single" w:sz="4" w:space="0" w:color="auto"/>
            </w:tcBorders>
          </w:tcPr>
          <w:p w14:paraId="4BA2E18B" w14:textId="77777777" w:rsidR="00024E8A" w:rsidRDefault="00024E8A">
            <w:pPr>
              <w:pStyle w:val="ConsPlusNormal"/>
              <w:jc w:val="center"/>
            </w:pPr>
            <w:r>
              <w:t>Воробьев П.Г.</w:t>
            </w:r>
          </w:p>
        </w:tc>
        <w:tc>
          <w:tcPr>
            <w:tcW w:w="3118" w:type="dxa"/>
            <w:tcBorders>
              <w:top w:val="single" w:sz="4" w:space="0" w:color="auto"/>
              <w:left w:val="single" w:sz="4" w:space="0" w:color="auto"/>
              <w:bottom w:val="single" w:sz="4" w:space="0" w:color="auto"/>
              <w:right w:val="single" w:sz="4" w:space="0" w:color="auto"/>
            </w:tcBorders>
          </w:tcPr>
          <w:p w14:paraId="42B3718E" w14:textId="77777777" w:rsidR="00024E8A" w:rsidRDefault="00024E8A">
            <w:pPr>
              <w:pStyle w:val="ConsPlusNormal"/>
              <w:jc w:val="both"/>
            </w:pPr>
            <w:r>
              <w:t>Отчет. Информационно-аналитическая справка/отчет</w:t>
            </w:r>
          </w:p>
        </w:tc>
        <w:tc>
          <w:tcPr>
            <w:tcW w:w="1020" w:type="dxa"/>
            <w:tcBorders>
              <w:top w:val="single" w:sz="4" w:space="0" w:color="auto"/>
              <w:left w:val="single" w:sz="4" w:space="0" w:color="auto"/>
              <w:bottom w:val="single" w:sz="4" w:space="0" w:color="auto"/>
              <w:right w:val="single" w:sz="4" w:space="0" w:color="auto"/>
            </w:tcBorders>
          </w:tcPr>
          <w:p w14:paraId="7918292D"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2EF0A653" w14:textId="77777777" w:rsidR="00024E8A" w:rsidRDefault="00024E8A">
            <w:pPr>
              <w:pStyle w:val="ConsPlusNormal"/>
              <w:jc w:val="center"/>
            </w:pPr>
            <w:r>
              <w:t>-</w:t>
            </w:r>
          </w:p>
        </w:tc>
      </w:tr>
      <w:tr w:rsidR="00024E8A" w14:paraId="7ED9A8CF" w14:textId="77777777">
        <w:tc>
          <w:tcPr>
            <w:tcW w:w="854" w:type="dxa"/>
            <w:tcBorders>
              <w:top w:val="single" w:sz="4" w:space="0" w:color="auto"/>
              <w:left w:val="single" w:sz="4" w:space="0" w:color="auto"/>
              <w:bottom w:val="single" w:sz="4" w:space="0" w:color="auto"/>
              <w:right w:val="single" w:sz="4" w:space="0" w:color="auto"/>
            </w:tcBorders>
          </w:tcPr>
          <w:p w14:paraId="10E45D8A" w14:textId="77777777" w:rsidR="00024E8A" w:rsidRDefault="00024E8A">
            <w:pPr>
              <w:pStyle w:val="ConsPlusNormal"/>
              <w:jc w:val="center"/>
            </w:pPr>
            <w:r>
              <w:t>1.3.6</w:t>
            </w:r>
          </w:p>
        </w:tc>
        <w:tc>
          <w:tcPr>
            <w:tcW w:w="2974" w:type="dxa"/>
            <w:tcBorders>
              <w:top w:val="single" w:sz="4" w:space="0" w:color="auto"/>
              <w:left w:val="single" w:sz="4" w:space="0" w:color="auto"/>
              <w:bottom w:val="single" w:sz="4" w:space="0" w:color="auto"/>
              <w:right w:val="single" w:sz="4" w:space="0" w:color="auto"/>
            </w:tcBorders>
          </w:tcPr>
          <w:p w14:paraId="23E52CDC" w14:textId="77777777" w:rsidR="00024E8A" w:rsidRDefault="00024E8A">
            <w:pPr>
              <w:pStyle w:val="ConsPlusNormal"/>
            </w:pPr>
            <w:r>
              <w:t>Контрольная точка "Проведен периодический мониторинг проведения открытых онлайн-уроков, реализуемых с учетом опыта цикла открытых уроков "Проектория", направленных на раннюю профориентацию"</w:t>
            </w:r>
          </w:p>
        </w:tc>
        <w:tc>
          <w:tcPr>
            <w:tcW w:w="1361" w:type="dxa"/>
            <w:tcBorders>
              <w:top w:val="single" w:sz="4" w:space="0" w:color="auto"/>
              <w:left w:val="single" w:sz="4" w:space="0" w:color="auto"/>
              <w:bottom w:val="single" w:sz="4" w:space="0" w:color="auto"/>
              <w:right w:val="single" w:sz="4" w:space="0" w:color="auto"/>
            </w:tcBorders>
          </w:tcPr>
          <w:p w14:paraId="29F6B077"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77DC9613" w14:textId="77777777" w:rsidR="00024E8A" w:rsidRDefault="00024E8A">
            <w:pPr>
              <w:pStyle w:val="ConsPlusNormal"/>
              <w:jc w:val="center"/>
            </w:pPr>
            <w:r>
              <w:t>01.04.2022</w:t>
            </w:r>
          </w:p>
        </w:tc>
        <w:tc>
          <w:tcPr>
            <w:tcW w:w="1701" w:type="dxa"/>
            <w:tcBorders>
              <w:top w:val="single" w:sz="4" w:space="0" w:color="auto"/>
              <w:left w:val="single" w:sz="4" w:space="0" w:color="auto"/>
              <w:bottom w:val="single" w:sz="4" w:space="0" w:color="auto"/>
              <w:right w:val="single" w:sz="4" w:space="0" w:color="auto"/>
            </w:tcBorders>
          </w:tcPr>
          <w:p w14:paraId="647656BA"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2AEA1947"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71D88E5C" w14:textId="77777777" w:rsidR="00024E8A" w:rsidRDefault="00024E8A">
            <w:pPr>
              <w:pStyle w:val="ConsPlusNormal"/>
              <w:jc w:val="center"/>
            </w:pPr>
            <w:r>
              <w:t>Воробьев П.Г.</w:t>
            </w:r>
          </w:p>
        </w:tc>
        <w:tc>
          <w:tcPr>
            <w:tcW w:w="3118" w:type="dxa"/>
            <w:tcBorders>
              <w:top w:val="single" w:sz="4" w:space="0" w:color="auto"/>
              <w:left w:val="single" w:sz="4" w:space="0" w:color="auto"/>
              <w:bottom w:val="single" w:sz="4" w:space="0" w:color="auto"/>
              <w:right w:val="single" w:sz="4" w:space="0" w:color="auto"/>
            </w:tcBorders>
          </w:tcPr>
          <w:p w14:paraId="1BDA49E6" w14:textId="77777777" w:rsidR="00024E8A" w:rsidRDefault="00024E8A">
            <w:pPr>
              <w:pStyle w:val="ConsPlusNormal"/>
              <w:jc w:val="both"/>
            </w:pPr>
            <w:r>
              <w:t>Отчет. Информационно-аналитический отчет</w:t>
            </w:r>
          </w:p>
        </w:tc>
        <w:tc>
          <w:tcPr>
            <w:tcW w:w="1020" w:type="dxa"/>
            <w:tcBorders>
              <w:top w:val="single" w:sz="4" w:space="0" w:color="auto"/>
              <w:left w:val="single" w:sz="4" w:space="0" w:color="auto"/>
              <w:bottom w:val="single" w:sz="4" w:space="0" w:color="auto"/>
              <w:right w:val="single" w:sz="4" w:space="0" w:color="auto"/>
            </w:tcBorders>
          </w:tcPr>
          <w:p w14:paraId="2051B461"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7981AD13" w14:textId="77777777" w:rsidR="00024E8A" w:rsidRDefault="00024E8A">
            <w:pPr>
              <w:pStyle w:val="ConsPlusNormal"/>
              <w:jc w:val="center"/>
            </w:pPr>
            <w:r>
              <w:t>ГИИС "Электронный бюджет"</w:t>
            </w:r>
          </w:p>
        </w:tc>
      </w:tr>
      <w:tr w:rsidR="00024E8A" w14:paraId="62E78A30" w14:textId="77777777">
        <w:tc>
          <w:tcPr>
            <w:tcW w:w="854" w:type="dxa"/>
            <w:tcBorders>
              <w:top w:val="single" w:sz="4" w:space="0" w:color="auto"/>
              <w:left w:val="single" w:sz="4" w:space="0" w:color="auto"/>
              <w:bottom w:val="single" w:sz="4" w:space="0" w:color="auto"/>
              <w:right w:val="single" w:sz="4" w:space="0" w:color="auto"/>
            </w:tcBorders>
          </w:tcPr>
          <w:p w14:paraId="7F2E1797" w14:textId="77777777" w:rsidR="00024E8A" w:rsidRDefault="00024E8A">
            <w:pPr>
              <w:pStyle w:val="ConsPlusNormal"/>
              <w:jc w:val="center"/>
            </w:pPr>
            <w:r>
              <w:t>1.3.7</w:t>
            </w:r>
          </w:p>
        </w:tc>
        <w:tc>
          <w:tcPr>
            <w:tcW w:w="2974" w:type="dxa"/>
            <w:tcBorders>
              <w:top w:val="single" w:sz="4" w:space="0" w:color="auto"/>
              <w:left w:val="single" w:sz="4" w:space="0" w:color="auto"/>
              <w:bottom w:val="single" w:sz="4" w:space="0" w:color="auto"/>
              <w:right w:val="single" w:sz="4" w:space="0" w:color="auto"/>
            </w:tcBorders>
          </w:tcPr>
          <w:p w14:paraId="264BE894" w14:textId="77777777" w:rsidR="00024E8A" w:rsidRDefault="00024E8A">
            <w:pPr>
              <w:pStyle w:val="ConsPlusNormal"/>
            </w:pPr>
            <w:r>
              <w:t>Контрольная точка "Подготовка отчета о промежуточных итогах проведения открытых онлайн-уроков, реализуемых с учетом опыта цикла открытых уроков "Проектория", направленных на раннюю профориентацию"</w:t>
            </w:r>
          </w:p>
        </w:tc>
        <w:tc>
          <w:tcPr>
            <w:tcW w:w="1361" w:type="dxa"/>
            <w:tcBorders>
              <w:top w:val="single" w:sz="4" w:space="0" w:color="auto"/>
              <w:left w:val="single" w:sz="4" w:space="0" w:color="auto"/>
              <w:bottom w:val="single" w:sz="4" w:space="0" w:color="auto"/>
              <w:right w:val="single" w:sz="4" w:space="0" w:color="auto"/>
            </w:tcBorders>
          </w:tcPr>
          <w:p w14:paraId="49263ED2"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5B44DBF3" w14:textId="77777777" w:rsidR="00024E8A" w:rsidRDefault="00024E8A">
            <w:pPr>
              <w:pStyle w:val="ConsPlusNormal"/>
              <w:jc w:val="center"/>
            </w:pPr>
            <w:r>
              <w:t>30.06.2022</w:t>
            </w:r>
          </w:p>
        </w:tc>
        <w:tc>
          <w:tcPr>
            <w:tcW w:w="1701" w:type="dxa"/>
            <w:tcBorders>
              <w:top w:val="single" w:sz="4" w:space="0" w:color="auto"/>
              <w:left w:val="single" w:sz="4" w:space="0" w:color="auto"/>
              <w:bottom w:val="single" w:sz="4" w:space="0" w:color="auto"/>
              <w:right w:val="single" w:sz="4" w:space="0" w:color="auto"/>
            </w:tcBorders>
          </w:tcPr>
          <w:p w14:paraId="7BB6D510" w14:textId="77777777" w:rsidR="00024E8A" w:rsidRDefault="00024E8A">
            <w:pPr>
              <w:pStyle w:val="ConsPlusNormal"/>
              <w:jc w:val="center"/>
            </w:pPr>
            <w:r>
              <w:t>01</w:t>
            </w:r>
          </w:p>
        </w:tc>
        <w:tc>
          <w:tcPr>
            <w:tcW w:w="1814" w:type="dxa"/>
            <w:tcBorders>
              <w:top w:val="single" w:sz="4" w:space="0" w:color="auto"/>
              <w:left w:val="single" w:sz="4" w:space="0" w:color="auto"/>
              <w:bottom w:val="single" w:sz="4" w:space="0" w:color="auto"/>
              <w:right w:val="single" w:sz="4" w:space="0" w:color="auto"/>
            </w:tcBorders>
          </w:tcPr>
          <w:p w14:paraId="3018B436"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3EC63696" w14:textId="77777777" w:rsidR="00024E8A" w:rsidRDefault="00024E8A">
            <w:pPr>
              <w:pStyle w:val="ConsPlusNormal"/>
              <w:jc w:val="center"/>
            </w:pPr>
            <w:r>
              <w:t>Воробьев П.Г.</w:t>
            </w:r>
          </w:p>
        </w:tc>
        <w:tc>
          <w:tcPr>
            <w:tcW w:w="3118" w:type="dxa"/>
            <w:tcBorders>
              <w:top w:val="single" w:sz="4" w:space="0" w:color="auto"/>
              <w:left w:val="single" w:sz="4" w:space="0" w:color="auto"/>
              <w:bottom w:val="single" w:sz="4" w:space="0" w:color="auto"/>
              <w:right w:val="single" w:sz="4" w:space="0" w:color="auto"/>
            </w:tcBorders>
          </w:tcPr>
          <w:p w14:paraId="5528F075" w14:textId="77777777" w:rsidR="00024E8A" w:rsidRDefault="00024E8A">
            <w:pPr>
              <w:pStyle w:val="ConsPlusNormal"/>
              <w:jc w:val="both"/>
            </w:pPr>
            <w:r>
              <w:t>Отчет. Информационно-аналитический отчет о проведении открытых онлайн-уроков, направленных на раннюю профориентацию и реализуемых с учетом опыта цикла открытых уроков "Проектория"</w:t>
            </w:r>
          </w:p>
        </w:tc>
        <w:tc>
          <w:tcPr>
            <w:tcW w:w="1020" w:type="dxa"/>
            <w:tcBorders>
              <w:top w:val="single" w:sz="4" w:space="0" w:color="auto"/>
              <w:left w:val="single" w:sz="4" w:space="0" w:color="auto"/>
              <w:bottom w:val="single" w:sz="4" w:space="0" w:color="auto"/>
              <w:right w:val="single" w:sz="4" w:space="0" w:color="auto"/>
            </w:tcBorders>
          </w:tcPr>
          <w:p w14:paraId="1E9D9BC9"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1F6E3B59" w14:textId="77777777" w:rsidR="00024E8A" w:rsidRDefault="00024E8A">
            <w:pPr>
              <w:pStyle w:val="ConsPlusNormal"/>
              <w:jc w:val="center"/>
            </w:pPr>
            <w:r>
              <w:t>ГИИС "Электронный бюджет"</w:t>
            </w:r>
          </w:p>
        </w:tc>
      </w:tr>
      <w:tr w:rsidR="00024E8A" w14:paraId="23293774" w14:textId="77777777">
        <w:tc>
          <w:tcPr>
            <w:tcW w:w="854" w:type="dxa"/>
            <w:tcBorders>
              <w:top w:val="single" w:sz="4" w:space="0" w:color="auto"/>
              <w:left w:val="single" w:sz="4" w:space="0" w:color="auto"/>
              <w:bottom w:val="single" w:sz="4" w:space="0" w:color="auto"/>
              <w:right w:val="single" w:sz="4" w:space="0" w:color="auto"/>
            </w:tcBorders>
          </w:tcPr>
          <w:p w14:paraId="67AD50DE" w14:textId="77777777" w:rsidR="00024E8A" w:rsidRDefault="00024E8A">
            <w:pPr>
              <w:pStyle w:val="ConsPlusNormal"/>
              <w:jc w:val="center"/>
            </w:pPr>
            <w:r>
              <w:t>1.3.8</w:t>
            </w:r>
          </w:p>
        </w:tc>
        <w:tc>
          <w:tcPr>
            <w:tcW w:w="2974" w:type="dxa"/>
            <w:tcBorders>
              <w:top w:val="single" w:sz="4" w:space="0" w:color="auto"/>
              <w:left w:val="single" w:sz="4" w:space="0" w:color="auto"/>
              <w:bottom w:val="single" w:sz="4" w:space="0" w:color="auto"/>
              <w:right w:val="single" w:sz="4" w:space="0" w:color="auto"/>
            </w:tcBorders>
          </w:tcPr>
          <w:p w14:paraId="7F043108" w14:textId="77777777" w:rsidR="00024E8A" w:rsidRDefault="00024E8A">
            <w:pPr>
              <w:pStyle w:val="ConsPlusNormal"/>
            </w:pPr>
            <w:r>
              <w:t>Контрольная точка "Проведен периодический мониторинг проведения открытых онлайн-уроков, направленных на раннюю профориентацию и реализуемых с учетом опыта цикла открытых уроков "Проектория"</w:t>
            </w:r>
          </w:p>
        </w:tc>
        <w:tc>
          <w:tcPr>
            <w:tcW w:w="1361" w:type="dxa"/>
            <w:tcBorders>
              <w:top w:val="single" w:sz="4" w:space="0" w:color="auto"/>
              <w:left w:val="single" w:sz="4" w:space="0" w:color="auto"/>
              <w:bottom w:val="single" w:sz="4" w:space="0" w:color="auto"/>
              <w:right w:val="single" w:sz="4" w:space="0" w:color="auto"/>
            </w:tcBorders>
          </w:tcPr>
          <w:p w14:paraId="5ED9FEAF"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6C0C664C" w14:textId="77777777" w:rsidR="00024E8A" w:rsidRDefault="00024E8A">
            <w:pPr>
              <w:pStyle w:val="ConsPlusNormal"/>
              <w:jc w:val="center"/>
            </w:pPr>
            <w:r>
              <w:t>30.09.2022</w:t>
            </w:r>
          </w:p>
        </w:tc>
        <w:tc>
          <w:tcPr>
            <w:tcW w:w="1701" w:type="dxa"/>
            <w:tcBorders>
              <w:top w:val="single" w:sz="4" w:space="0" w:color="auto"/>
              <w:left w:val="single" w:sz="4" w:space="0" w:color="auto"/>
              <w:bottom w:val="single" w:sz="4" w:space="0" w:color="auto"/>
              <w:right w:val="single" w:sz="4" w:space="0" w:color="auto"/>
            </w:tcBorders>
          </w:tcPr>
          <w:p w14:paraId="32BD72F0"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28EF2872"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79EF6D49" w14:textId="77777777" w:rsidR="00024E8A" w:rsidRDefault="00024E8A">
            <w:pPr>
              <w:pStyle w:val="ConsPlusNormal"/>
              <w:jc w:val="center"/>
            </w:pPr>
            <w:r>
              <w:t>Воробьев П.Г.</w:t>
            </w:r>
          </w:p>
        </w:tc>
        <w:tc>
          <w:tcPr>
            <w:tcW w:w="3118" w:type="dxa"/>
            <w:tcBorders>
              <w:top w:val="single" w:sz="4" w:space="0" w:color="auto"/>
              <w:left w:val="single" w:sz="4" w:space="0" w:color="auto"/>
              <w:bottom w:val="single" w:sz="4" w:space="0" w:color="auto"/>
              <w:right w:val="single" w:sz="4" w:space="0" w:color="auto"/>
            </w:tcBorders>
          </w:tcPr>
          <w:p w14:paraId="71407B7C" w14:textId="77777777" w:rsidR="00024E8A" w:rsidRDefault="00024E8A">
            <w:pPr>
              <w:pStyle w:val="ConsPlusNormal"/>
              <w:jc w:val="both"/>
            </w:pPr>
            <w:r>
              <w:t>Отчет. Информационно-аналитический отчет о проведении открытых онлайн-уроков, направленных на раннюю профориентацию и реализуемых с учетом опыта цикла открытых уроков "Проектория"</w:t>
            </w:r>
          </w:p>
        </w:tc>
        <w:tc>
          <w:tcPr>
            <w:tcW w:w="1020" w:type="dxa"/>
            <w:tcBorders>
              <w:top w:val="single" w:sz="4" w:space="0" w:color="auto"/>
              <w:left w:val="single" w:sz="4" w:space="0" w:color="auto"/>
              <w:bottom w:val="single" w:sz="4" w:space="0" w:color="auto"/>
              <w:right w:val="single" w:sz="4" w:space="0" w:color="auto"/>
            </w:tcBorders>
          </w:tcPr>
          <w:p w14:paraId="51CE2886"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6CF58CD8" w14:textId="77777777" w:rsidR="00024E8A" w:rsidRDefault="00024E8A">
            <w:pPr>
              <w:pStyle w:val="ConsPlusNormal"/>
              <w:jc w:val="center"/>
            </w:pPr>
            <w:r>
              <w:t>ГИИС "Электронный бюджет"</w:t>
            </w:r>
          </w:p>
        </w:tc>
      </w:tr>
      <w:tr w:rsidR="00024E8A" w14:paraId="503789A8" w14:textId="77777777">
        <w:tc>
          <w:tcPr>
            <w:tcW w:w="854" w:type="dxa"/>
            <w:tcBorders>
              <w:top w:val="single" w:sz="4" w:space="0" w:color="auto"/>
              <w:left w:val="single" w:sz="4" w:space="0" w:color="auto"/>
              <w:bottom w:val="single" w:sz="4" w:space="0" w:color="auto"/>
              <w:right w:val="single" w:sz="4" w:space="0" w:color="auto"/>
            </w:tcBorders>
          </w:tcPr>
          <w:p w14:paraId="7F410FB7" w14:textId="77777777" w:rsidR="00024E8A" w:rsidRDefault="00024E8A">
            <w:pPr>
              <w:pStyle w:val="ConsPlusNormal"/>
              <w:jc w:val="center"/>
            </w:pPr>
            <w:r>
              <w:t>1.3.9</w:t>
            </w:r>
          </w:p>
        </w:tc>
        <w:tc>
          <w:tcPr>
            <w:tcW w:w="2974" w:type="dxa"/>
            <w:tcBorders>
              <w:top w:val="single" w:sz="4" w:space="0" w:color="auto"/>
              <w:left w:val="single" w:sz="4" w:space="0" w:color="auto"/>
              <w:bottom w:val="single" w:sz="4" w:space="0" w:color="auto"/>
              <w:right w:val="single" w:sz="4" w:space="0" w:color="auto"/>
            </w:tcBorders>
          </w:tcPr>
          <w:p w14:paraId="7E04D09E" w14:textId="77777777" w:rsidR="00024E8A" w:rsidRDefault="00024E8A">
            <w:pPr>
              <w:pStyle w:val="ConsPlusNormal"/>
            </w:pPr>
            <w:r>
              <w:t>Контрольная точка "Проведен периодический мониторинг проведения открытых онлайн-уроков, направленных на раннюю профориентацию и реализуемых с учетом опыта цикла открытых уроков "Проектория"</w:t>
            </w:r>
          </w:p>
        </w:tc>
        <w:tc>
          <w:tcPr>
            <w:tcW w:w="1361" w:type="dxa"/>
            <w:tcBorders>
              <w:top w:val="single" w:sz="4" w:space="0" w:color="auto"/>
              <w:left w:val="single" w:sz="4" w:space="0" w:color="auto"/>
              <w:bottom w:val="single" w:sz="4" w:space="0" w:color="auto"/>
              <w:right w:val="single" w:sz="4" w:space="0" w:color="auto"/>
            </w:tcBorders>
          </w:tcPr>
          <w:p w14:paraId="19C44865"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1A19FC12" w14:textId="77777777" w:rsidR="00024E8A" w:rsidRDefault="00024E8A">
            <w:pPr>
              <w:pStyle w:val="ConsPlusNormal"/>
              <w:jc w:val="center"/>
            </w:pPr>
            <w:r>
              <w:t>15.12.2022</w:t>
            </w:r>
          </w:p>
        </w:tc>
        <w:tc>
          <w:tcPr>
            <w:tcW w:w="1701" w:type="dxa"/>
            <w:tcBorders>
              <w:top w:val="single" w:sz="4" w:space="0" w:color="auto"/>
              <w:left w:val="single" w:sz="4" w:space="0" w:color="auto"/>
              <w:bottom w:val="single" w:sz="4" w:space="0" w:color="auto"/>
              <w:right w:val="single" w:sz="4" w:space="0" w:color="auto"/>
            </w:tcBorders>
          </w:tcPr>
          <w:p w14:paraId="71E80CE9"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6E4446B2"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4C5904D6" w14:textId="77777777" w:rsidR="00024E8A" w:rsidRDefault="00024E8A">
            <w:pPr>
              <w:pStyle w:val="ConsPlusNormal"/>
              <w:jc w:val="center"/>
            </w:pPr>
            <w:r>
              <w:t>Калиниченко А.Е.</w:t>
            </w:r>
          </w:p>
        </w:tc>
        <w:tc>
          <w:tcPr>
            <w:tcW w:w="3118" w:type="dxa"/>
            <w:tcBorders>
              <w:top w:val="single" w:sz="4" w:space="0" w:color="auto"/>
              <w:left w:val="single" w:sz="4" w:space="0" w:color="auto"/>
              <w:bottom w:val="single" w:sz="4" w:space="0" w:color="auto"/>
              <w:right w:val="single" w:sz="4" w:space="0" w:color="auto"/>
            </w:tcBorders>
          </w:tcPr>
          <w:p w14:paraId="0E1B6E6C" w14:textId="77777777" w:rsidR="00024E8A" w:rsidRDefault="00024E8A">
            <w:pPr>
              <w:pStyle w:val="ConsPlusNormal"/>
              <w:jc w:val="both"/>
            </w:pPr>
            <w:r>
              <w:t>Отчет. Информационно-аналитический отчет о проведении открытых онлайн-уроков, направленных на раннюю профориентацию и реализуемых с учетом опыта цикла открытых уроков "Проектория"</w:t>
            </w:r>
          </w:p>
        </w:tc>
        <w:tc>
          <w:tcPr>
            <w:tcW w:w="1020" w:type="dxa"/>
            <w:tcBorders>
              <w:top w:val="single" w:sz="4" w:space="0" w:color="auto"/>
              <w:left w:val="single" w:sz="4" w:space="0" w:color="auto"/>
              <w:bottom w:val="single" w:sz="4" w:space="0" w:color="auto"/>
              <w:right w:val="single" w:sz="4" w:space="0" w:color="auto"/>
            </w:tcBorders>
          </w:tcPr>
          <w:p w14:paraId="4D67CF32"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22848037" w14:textId="77777777" w:rsidR="00024E8A" w:rsidRDefault="00024E8A">
            <w:pPr>
              <w:pStyle w:val="ConsPlusNormal"/>
              <w:jc w:val="center"/>
            </w:pPr>
            <w:r>
              <w:t>ГИИС "Электронный бюджет"</w:t>
            </w:r>
          </w:p>
        </w:tc>
      </w:tr>
      <w:tr w:rsidR="00024E8A" w14:paraId="6ABB08BB" w14:textId="77777777">
        <w:tc>
          <w:tcPr>
            <w:tcW w:w="854" w:type="dxa"/>
            <w:tcBorders>
              <w:top w:val="single" w:sz="4" w:space="0" w:color="auto"/>
              <w:left w:val="single" w:sz="4" w:space="0" w:color="auto"/>
              <w:bottom w:val="single" w:sz="4" w:space="0" w:color="auto"/>
              <w:right w:val="single" w:sz="4" w:space="0" w:color="auto"/>
            </w:tcBorders>
          </w:tcPr>
          <w:p w14:paraId="7DA8DD66" w14:textId="77777777" w:rsidR="00024E8A" w:rsidRDefault="00024E8A">
            <w:pPr>
              <w:pStyle w:val="ConsPlusNormal"/>
              <w:jc w:val="center"/>
            </w:pPr>
            <w:r>
              <w:t>1.3.10</w:t>
            </w:r>
          </w:p>
        </w:tc>
        <w:tc>
          <w:tcPr>
            <w:tcW w:w="2974" w:type="dxa"/>
            <w:tcBorders>
              <w:top w:val="single" w:sz="4" w:space="0" w:color="auto"/>
              <w:left w:val="single" w:sz="4" w:space="0" w:color="auto"/>
              <w:bottom w:val="single" w:sz="4" w:space="0" w:color="auto"/>
              <w:right w:val="single" w:sz="4" w:space="0" w:color="auto"/>
            </w:tcBorders>
          </w:tcPr>
          <w:p w14:paraId="52429D6C" w14:textId="77777777" w:rsidR="00024E8A" w:rsidRDefault="00024E8A">
            <w:pPr>
              <w:pStyle w:val="ConsPlusNormal"/>
            </w:pPr>
            <w:r>
              <w:t>Контрольная точка "Проведены открытые онлайн-уроки, реализуемые с учетом опыта цикла открытых уроков "Проектория", направленных на раннюю профориентацию"</w:t>
            </w:r>
          </w:p>
        </w:tc>
        <w:tc>
          <w:tcPr>
            <w:tcW w:w="1361" w:type="dxa"/>
            <w:tcBorders>
              <w:top w:val="single" w:sz="4" w:space="0" w:color="auto"/>
              <w:left w:val="single" w:sz="4" w:space="0" w:color="auto"/>
              <w:bottom w:val="single" w:sz="4" w:space="0" w:color="auto"/>
              <w:right w:val="single" w:sz="4" w:space="0" w:color="auto"/>
            </w:tcBorders>
          </w:tcPr>
          <w:p w14:paraId="609E0C61"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2A4DBE68" w14:textId="77777777" w:rsidR="00024E8A" w:rsidRDefault="00024E8A">
            <w:pPr>
              <w:pStyle w:val="ConsPlusNormal"/>
              <w:jc w:val="center"/>
            </w:pPr>
            <w:r>
              <w:t>24.12.2022</w:t>
            </w:r>
          </w:p>
        </w:tc>
        <w:tc>
          <w:tcPr>
            <w:tcW w:w="1701" w:type="dxa"/>
            <w:tcBorders>
              <w:top w:val="single" w:sz="4" w:space="0" w:color="auto"/>
              <w:left w:val="single" w:sz="4" w:space="0" w:color="auto"/>
              <w:bottom w:val="single" w:sz="4" w:space="0" w:color="auto"/>
              <w:right w:val="single" w:sz="4" w:space="0" w:color="auto"/>
            </w:tcBorders>
          </w:tcPr>
          <w:p w14:paraId="038E551B"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06639E91"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36C6C52B" w14:textId="77777777" w:rsidR="00024E8A" w:rsidRDefault="00024E8A">
            <w:pPr>
              <w:pStyle w:val="ConsPlusNormal"/>
              <w:jc w:val="center"/>
            </w:pPr>
            <w:r>
              <w:t>Калиниченко А.Е.</w:t>
            </w:r>
          </w:p>
        </w:tc>
        <w:tc>
          <w:tcPr>
            <w:tcW w:w="3118" w:type="dxa"/>
            <w:tcBorders>
              <w:top w:val="single" w:sz="4" w:space="0" w:color="auto"/>
              <w:left w:val="single" w:sz="4" w:space="0" w:color="auto"/>
              <w:bottom w:val="single" w:sz="4" w:space="0" w:color="auto"/>
              <w:right w:val="single" w:sz="4" w:space="0" w:color="auto"/>
            </w:tcBorders>
          </w:tcPr>
          <w:p w14:paraId="0286C7B6" w14:textId="77777777" w:rsidR="00024E8A" w:rsidRDefault="00024E8A">
            <w:pPr>
              <w:pStyle w:val="ConsPlusNormal"/>
              <w:jc w:val="both"/>
            </w:pPr>
            <w:r>
              <w:t>Отчет. Информационно-аналитический отчет о проведении открытых онлайн-уроков, направленных на раннюю профориентацию и реализуемых с учетом опыта цикла открытых уроков "Проектория"</w:t>
            </w:r>
          </w:p>
        </w:tc>
        <w:tc>
          <w:tcPr>
            <w:tcW w:w="1020" w:type="dxa"/>
            <w:tcBorders>
              <w:top w:val="single" w:sz="4" w:space="0" w:color="auto"/>
              <w:left w:val="single" w:sz="4" w:space="0" w:color="auto"/>
              <w:bottom w:val="single" w:sz="4" w:space="0" w:color="auto"/>
              <w:right w:val="single" w:sz="4" w:space="0" w:color="auto"/>
            </w:tcBorders>
          </w:tcPr>
          <w:p w14:paraId="07A8305E"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5A542FCF" w14:textId="77777777" w:rsidR="00024E8A" w:rsidRDefault="00024E8A">
            <w:pPr>
              <w:pStyle w:val="ConsPlusNormal"/>
              <w:jc w:val="center"/>
            </w:pPr>
            <w:r>
              <w:t>ГИИС "Электронный бюджет"</w:t>
            </w:r>
          </w:p>
        </w:tc>
      </w:tr>
      <w:tr w:rsidR="00024E8A" w14:paraId="443CD842" w14:textId="77777777">
        <w:tc>
          <w:tcPr>
            <w:tcW w:w="854" w:type="dxa"/>
            <w:tcBorders>
              <w:top w:val="single" w:sz="4" w:space="0" w:color="auto"/>
              <w:left w:val="single" w:sz="4" w:space="0" w:color="auto"/>
              <w:bottom w:val="single" w:sz="4" w:space="0" w:color="auto"/>
              <w:right w:val="single" w:sz="4" w:space="0" w:color="auto"/>
            </w:tcBorders>
          </w:tcPr>
          <w:p w14:paraId="244AD81C" w14:textId="77777777" w:rsidR="00024E8A" w:rsidRDefault="00024E8A">
            <w:pPr>
              <w:pStyle w:val="ConsPlusNormal"/>
              <w:jc w:val="center"/>
            </w:pPr>
            <w:r>
              <w:t>1.3.11</w:t>
            </w:r>
          </w:p>
        </w:tc>
        <w:tc>
          <w:tcPr>
            <w:tcW w:w="2974" w:type="dxa"/>
            <w:tcBorders>
              <w:top w:val="single" w:sz="4" w:space="0" w:color="auto"/>
              <w:left w:val="single" w:sz="4" w:space="0" w:color="auto"/>
              <w:bottom w:val="single" w:sz="4" w:space="0" w:color="auto"/>
              <w:right w:val="single" w:sz="4" w:space="0" w:color="auto"/>
            </w:tcBorders>
          </w:tcPr>
          <w:p w14:paraId="66516C68" w14:textId="77777777" w:rsidR="00024E8A" w:rsidRDefault="00024E8A">
            <w:pPr>
              <w:pStyle w:val="ConsPlusNormal"/>
            </w:pPr>
            <w:r>
              <w:t>Контрольная точка "Проведен периодический мониторинг проведения открытых онлайн-уроков, направленных на раннюю профориентацию и реализуемых с учетом опыта цикла открытых уроков "Проектория"</w:t>
            </w:r>
          </w:p>
        </w:tc>
        <w:tc>
          <w:tcPr>
            <w:tcW w:w="1361" w:type="dxa"/>
            <w:tcBorders>
              <w:top w:val="single" w:sz="4" w:space="0" w:color="auto"/>
              <w:left w:val="single" w:sz="4" w:space="0" w:color="auto"/>
              <w:bottom w:val="single" w:sz="4" w:space="0" w:color="auto"/>
              <w:right w:val="single" w:sz="4" w:space="0" w:color="auto"/>
            </w:tcBorders>
          </w:tcPr>
          <w:p w14:paraId="5CB8C17F"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36E41EAC" w14:textId="77777777" w:rsidR="00024E8A" w:rsidRDefault="00024E8A">
            <w:pPr>
              <w:pStyle w:val="ConsPlusNormal"/>
              <w:jc w:val="center"/>
            </w:pPr>
            <w:r>
              <w:t>01.04.2023</w:t>
            </w:r>
          </w:p>
        </w:tc>
        <w:tc>
          <w:tcPr>
            <w:tcW w:w="1701" w:type="dxa"/>
            <w:tcBorders>
              <w:top w:val="single" w:sz="4" w:space="0" w:color="auto"/>
              <w:left w:val="single" w:sz="4" w:space="0" w:color="auto"/>
              <w:bottom w:val="single" w:sz="4" w:space="0" w:color="auto"/>
              <w:right w:val="single" w:sz="4" w:space="0" w:color="auto"/>
            </w:tcBorders>
          </w:tcPr>
          <w:p w14:paraId="687977C9"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16F548EB"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5AFB0C40" w14:textId="77777777" w:rsidR="00024E8A" w:rsidRDefault="00024E8A">
            <w:pPr>
              <w:pStyle w:val="ConsPlusNormal"/>
              <w:jc w:val="center"/>
            </w:pPr>
            <w:r>
              <w:t>Калиниченко А.Е.</w:t>
            </w:r>
          </w:p>
        </w:tc>
        <w:tc>
          <w:tcPr>
            <w:tcW w:w="3118" w:type="dxa"/>
            <w:tcBorders>
              <w:top w:val="single" w:sz="4" w:space="0" w:color="auto"/>
              <w:left w:val="single" w:sz="4" w:space="0" w:color="auto"/>
              <w:bottom w:val="single" w:sz="4" w:space="0" w:color="auto"/>
              <w:right w:val="single" w:sz="4" w:space="0" w:color="auto"/>
            </w:tcBorders>
          </w:tcPr>
          <w:p w14:paraId="6C11EBE2" w14:textId="77777777" w:rsidR="00024E8A" w:rsidRDefault="00024E8A">
            <w:pPr>
              <w:pStyle w:val="ConsPlusNormal"/>
              <w:jc w:val="both"/>
            </w:pPr>
            <w:r>
              <w:t>Отчет. Информационно-аналитический отчет о проведении открытых онлайн-уроков, направленных на раннюю профориентацию и реализуемых с учетом опыта цикла открытых уроков "Проектория"</w:t>
            </w:r>
          </w:p>
        </w:tc>
        <w:tc>
          <w:tcPr>
            <w:tcW w:w="1020" w:type="dxa"/>
            <w:tcBorders>
              <w:top w:val="single" w:sz="4" w:space="0" w:color="auto"/>
              <w:left w:val="single" w:sz="4" w:space="0" w:color="auto"/>
              <w:bottom w:val="single" w:sz="4" w:space="0" w:color="auto"/>
              <w:right w:val="single" w:sz="4" w:space="0" w:color="auto"/>
            </w:tcBorders>
          </w:tcPr>
          <w:p w14:paraId="069327E1"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566D9012" w14:textId="77777777" w:rsidR="00024E8A" w:rsidRDefault="00024E8A">
            <w:pPr>
              <w:pStyle w:val="ConsPlusNormal"/>
              <w:jc w:val="center"/>
            </w:pPr>
            <w:r>
              <w:t>Аналитические данные</w:t>
            </w:r>
          </w:p>
        </w:tc>
      </w:tr>
      <w:tr w:rsidR="00024E8A" w14:paraId="031DE7F6" w14:textId="77777777">
        <w:tc>
          <w:tcPr>
            <w:tcW w:w="854" w:type="dxa"/>
            <w:tcBorders>
              <w:top w:val="single" w:sz="4" w:space="0" w:color="auto"/>
              <w:left w:val="single" w:sz="4" w:space="0" w:color="auto"/>
              <w:bottom w:val="single" w:sz="4" w:space="0" w:color="auto"/>
              <w:right w:val="single" w:sz="4" w:space="0" w:color="auto"/>
            </w:tcBorders>
          </w:tcPr>
          <w:p w14:paraId="6D412E05" w14:textId="77777777" w:rsidR="00024E8A" w:rsidRDefault="00024E8A">
            <w:pPr>
              <w:pStyle w:val="ConsPlusNormal"/>
              <w:jc w:val="center"/>
            </w:pPr>
            <w:r>
              <w:t>1.3.12</w:t>
            </w:r>
          </w:p>
        </w:tc>
        <w:tc>
          <w:tcPr>
            <w:tcW w:w="2974" w:type="dxa"/>
            <w:tcBorders>
              <w:top w:val="single" w:sz="4" w:space="0" w:color="auto"/>
              <w:left w:val="single" w:sz="4" w:space="0" w:color="auto"/>
              <w:bottom w:val="single" w:sz="4" w:space="0" w:color="auto"/>
              <w:right w:val="single" w:sz="4" w:space="0" w:color="auto"/>
            </w:tcBorders>
          </w:tcPr>
          <w:p w14:paraId="788F720B" w14:textId="77777777" w:rsidR="00024E8A" w:rsidRDefault="00024E8A">
            <w:pPr>
              <w:pStyle w:val="ConsPlusNormal"/>
            </w:pPr>
            <w:r>
              <w:t>Контрольная точка "Для оказания услуги (выполнения работы) подготовлено материально-техническое (кадровое) обеспечение"</w:t>
            </w:r>
          </w:p>
        </w:tc>
        <w:tc>
          <w:tcPr>
            <w:tcW w:w="1361" w:type="dxa"/>
            <w:tcBorders>
              <w:top w:val="single" w:sz="4" w:space="0" w:color="auto"/>
              <w:left w:val="single" w:sz="4" w:space="0" w:color="auto"/>
              <w:bottom w:val="single" w:sz="4" w:space="0" w:color="auto"/>
              <w:right w:val="single" w:sz="4" w:space="0" w:color="auto"/>
            </w:tcBorders>
          </w:tcPr>
          <w:p w14:paraId="3217167E"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3AC6BB69" w14:textId="77777777" w:rsidR="00024E8A" w:rsidRDefault="00024E8A">
            <w:pPr>
              <w:pStyle w:val="ConsPlusNormal"/>
              <w:jc w:val="center"/>
            </w:pPr>
            <w:r>
              <w:t>17.04.2023</w:t>
            </w:r>
          </w:p>
        </w:tc>
        <w:tc>
          <w:tcPr>
            <w:tcW w:w="1701" w:type="dxa"/>
            <w:tcBorders>
              <w:top w:val="single" w:sz="4" w:space="0" w:color="auto"/>
              <w:left w:val="single" w:sz="4" w:space="0" w:color="auto"/>
              <w:bottom w:val="single" w:sz="4" w:space="0" w:color="auto"/>
              <w:right w:val="single" w:sz="4" w:space="0" w:color="auto"/>
            </w:tcBorders>
          </w:tcPr>
          <w:p w14:paraId="75108A9A" w14:textId="77777777" w:rsidR="00024E8A" w:rsidRDefault="00024E8A">
            <w:pPr>
              <w:pStyle w:val="ConsPlusNormal"/>
              <w:jc w:val="center"/>
            </w:pPr>
            <w:r>
              <w:t>06</w:t>
            </w:r>
          </w:p>
        </w:tc>
        <w:tc>
          <w:tcPr>
            <w:tcW w:w="1814" w:type="dxa"/>
            <w:tcBorders>
              <w:top w:val="single" w:sz="4" w:space="0" w:color="auto"/>
              <w:left w:val="single" w:sz="4" w:space="0" w:color="auto"/>
              <w:bottom w:val="single" w:sz="4" w:space="0" w:color="auto"/>
              <w:right w:val="single" w:sz="4" w:space="0" w:color="auto"/>
            </w:tcBorders>
          </w:tcPr>
          <w:p w14:paraId="16A21F86" w14:textId="77777777" w:rsidR="00024E8A" w:rsidRDefault="00024E8A">
            <w:pPr>
              <w:pStyle w:val="ConsPlusNormal"/>
              <w:jc w:val="center"/>
            </w:pPr>
            <w:r>
              <w:t>07</w:t>
            </w:r>
          </w:p>
        </w:tc>
        <w:tc>
          <w:tcPr>
            <w:tcW w:w="2041" w:type="dxa"/>
            <w:tcBorders>
              <w:top w:val="single" w:sz="4" w:space="0" w:color="auto"/>
              <w:left w:val="single" w:sz="4" w:space="0" w:color="auto"/>
              <w:bottom w:val="single" w:sz="4" w:space="0" w:color="auto"/>
              <w:right w:val="single" w:sz="4" w:space="0" w:color="auto"/>
            </w:tcBorders>
          </w:tcPr>
          <w:p w14:paraId="64A0089B" w14:textId="77777777" w:rsidR="00024E8A" w:rsidRDefault="00024E8A">
            <w:pPr>
              <w:pStyle w:val="ConsPlusNormal"/>
              <w:jc w:val="center"/>
            </w:pPr>
            <w:r>
              <w:t>Калиниченко А.Е.</w:t>
            </w:r>
          </w:p>
        </w:tc>
        <w:tc>
          <w:tcPr>
            <w:tcW w:w="3118" w:type="dxa"/>
            <w:tcBorders>
              <w:top w:val="single" w:sz="4" w:space="0" w:color="auto"/>
              <w:left w:val="single" w:sz="4" w:space="0" w:color="auto"/>
              <w:bottom w:val="single" w:sz="4" w:space="0" w:color="auto"/>
              <w:right w:val="single" w:sz="4" w:space="0" w:color="auto"/>
            </w:tcBorders>
          </w:tcPr>
          <w:p w14:paraId="6A771399" w14:textId="77777777" w:rsidR="00024E8A" w:rsidRDefault="00024E8A">
            <w:pPr>
              <w:pStyle w:val="ConsPlusNormal"/>
              <w:jc w:val="both"/>
            </w:pPr>
            <w:r>
              <w:t>Приказ. Приказ об утверждении регионального координатора</w:t>
            </w:r>
          </w:p>
        </w:tc>
        <w:tc>
          <w:tcPr>
            <w:tcW w:w="1020" w:type="dxa"/>
            <w:tcBorders>
              <w:top w:val="single" w:sz="4" w:space="0" w:color="auto"/>
              <w:left w:val="single" w:sz="4" w:space="0" w:color="auto"/>
              <w:bottom w:val="single" w:sz="4" w:space="0" w:color="auto"/>
              <w:right w:val="single" w:sz="4" w:space="0" w:color="auto"/>
            </w:tcBorders>
          </w:tcPr>
          <w:p w14:paraId="7537C6FF"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77DA0C7C" w14:textId="77777777" w:rsidR="00024E8A" w:rsidRDefault="00024E8A">
            <w:pPr>
              <w:pStyle w:val="ConsPlusNormal"/>
              <w:jc w:val="center"/>
            </w:pPr>
            <w:r>
              <w:t>Административные данные</w:t>
            </w:r>
          </w:p>
        </w:tc>
      </w:tr>
      <w:tr w:rsidR="00024E8A" w14:paraId="697FBB5A" w14:textId="77777777">
        <w:tc>
          <w:tcPr>
            <w:tcW w:w="854" w:type="dxa"/>
            <w:tcBorders>
              <w:top w:val="single" w:sz="4" w:space="0" w:color="auto"/>
              <w:left w:val="single" w:sz="4" w:space="0" w:color="auto"/>
              <w:bottom w:val="single" w:sz="4" w:space="0" w:color="auto"/>
              <w:right w:val="single" w:sz="4" w:space="0" w:color="auto"/>
            </w:tcBorders>
          </w:tcPr>
          <w:p w14:paraId="2D588609" w14:textId="77777777" w:rsidR="00024E8A" w:rsidRDefault="00024E8A">
            <w:pPr>
              <w:pStyle w:val="ConsPlusNormal"/>
              <w:jc w:val="center"/>
            </w:pPr>
            <w:r>
              <w:t>1.3.13</w:t>
            </w:r>
          </w:p>
        </w:tc>
        <w:tc>
          <w:tcPr>
            <w:tcW w:w="2974" w:type="dxa"/>
            <w:tcBorders>
              <w:top w:val="single" w:sz="4" w:space="0" w:color="auto"/>
              <w:left w:val="single" w:sz="4" w:space="0" w:color="auto"/>
              <w:bottom w:val="single" w:sz="4" w:space="0" w:color="auto"/>
              <w:right w:val="single" w:sz="4" w:space="0" w:color="auto"/>
            </w:tcBorders>
          </w:tcPr>
          <w:p w14:paraId="381ACD8E" w14:textId="77777777" w:rsidR="00024E8A" w:rsidRDefault="00024E8A">
            <w:pPr>
              <w:pStyle w:val="ConsPlusNormal"/>
            </w:pPr>
            <w:r>
              <w:t>Контрольная точка "Проведен периодический мониторинг проведения открытых онлайн-уроков, направленных на раннюю профориентацию и реализуемых с учетом опыта цикла открытых уроков "Проектория"</w:t>
            </w:r>
          </w:p>
        </w:tc>
        <w:tc>
          <w:tcPr>
            <w:tcW w:w="1361" w:type="dxa"/>
            <w:tcBorders>
              <w:top w:val="single" w:sz="4" w:space="0" w:color="auto"/>
              <w:left w:val="single" w:sz="4" w:space="0" w:color="auto"/>
              <w:bottom w:val="single" w:sz="4" w:space="0" w:color="auto"/>
              <w:right w:val="single" w:sz="4" w:space="0" w:color="auto"/>
            </w:tcBorders>
          </w:tcPr>
          <w:p w14:paraId="774C9999"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50AD7AB1" w14:textId="77777777" w:rsidR="00024E8A" w:rsidRDefault="00024E8A">
            <w:pPr>
              <w:pStyle w:val="ConsPlusNormal"/>
              <w:jc w:val="center"/>
            </w:pPr>
            <w:r>
              <w:t>30.06.2023</w:t>
            </w:r>
          </w:p>
        </w:tc>
        <w:tc>
          <w:tcPr>
            <w:tcW w:w="1701" w:type="dxa"/>
            <w:tcBorders>
              <w:top w:val="single" w:sz="4" w:space="0" w:color="auto"/>
              <w:left w:val="single" w:sz="4" w:space="0" w:color="auto"/>
              <w:bottom w:val="single" w:sz="4" w:space="0" w:color="auto"/>
              <w:right w:val="single" w:sz="4" w:space="0" w:color="auto"/>
            </w:tcBorders>
          </w:tcPr>
          <w:p w14:paraId="2A48B8BC"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42E3D55F"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397D6585" w14:textId="77777777" w:rsidR="00024E8A" w:rsidRDefault="00024E8A">
            <w:pPr>
              <w:pStyle w:val="ConsPlusNormal"/>
              <w:jc w:val="center"/>
            </w:pPr>
            <w:r>
              <w:t>Калиниченко А.Е.</w:t>
            </w:r>
          </w:p>
        </w:tc>
        <w:tc>
          <w:tcPr>
            <w:tcW w:w="3118" w:type="dxa"/>
            <w:tcBorders>
              <w:top w:val="single" w:sz="4" w:space="0" w:color="auto"/>
              <w:left w:val="single" w:sz="4" w:space="0" w:color="auto"/>
              <w:bottom w:val="single" w:sz="4" w:space="0" w:color="auto"/>
              <w:right w:val="single" w:sz="4" w:space="0" w:color="auto"/>
            </w:tcBorders>
          </w:tcPr>
          <w:p w14:paraId="1AAC6826" w14:textId="77777777" w:rsidR="00024E8A" w:rsidRDefault="00024E8A">
            <w:pPr>
              <w:pStyle w:val="ConsPlusNormal"/>
              <w:jc w:val="both"/>
            </w:pPr>
            <w:r>
              <w:t>Отчет. Информационно-аналитический отчет о проведении открытых онлайн-уроков, направленных на раннюю профориентацию и реализуемых с учетом опыта цикла открытых уроков "Проектория"</w:t>
            </w:r>
          </w:p>
        </w:tc>
        <w:tc>
          <w:tcPr>
            <w:tcW w:w="1020" w:type="dxa"/>
            <w:tcBorders>
              <w:top w:val="single" w:sz="4" w:space="0" w:color="auto"/>
              <w:left w:val="single" w:sz="4" w:space="0" w:color="auto"/>
              <w:bottom w:val="single" w:sz="4" w:space="0" w:color="auto"/>
              <w:right w:val="single" w:sz="4" w:space="0" w:color="auto"/>
            </w:tcBorders>
          </w:tcPr>
          <w:p w14:paraId="6324428F"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011A501B" w14:textId="77777777" w:rsidR="00024E8A" w:rsidRDefault="00024E8A">
            <w:pPr>
              <w:pStyle w:val="ConsPlusNormal"/>
              <w:jc w:val="center"/>
            </w:pPr>
            <w:r>
              <w:t>Аналитические данные</w:t>
            </w:r>
          </w:p>
        </w:tc>
      </w:tr>
      <w:tr w:rsidR="00024E8A" w14:paraId="6547DA3E" w14:textId="77777777">
        <w:tc>
          <w:tcPr>
            <w:tcW w:w="854" w:type="dxa"/>
            <w:tcBorders>
              <w:top w:val="single" w:sz="4" w:space="0" w:color="auto"/>
              <w:left w:val="single" w:sz="4" w:space="0" w:color="auto"/>
              <w:bottom w:val="single" w:sz="4" w:space="0" w:color="auto"/>
              <w:right w:val="single" w:sz="4" w:space="0" w:color="auto"/>
            </w:tcBorders>
          </w:tcPr>
          <w:p w14:paraId="64435797" w14:textId="77777777" w:rsidR="00024E8A" w:rsidRDefault="00024E8A">
            <w:pPr>
              <w:pStyle w:val="ConsPlusNormal"/>
              <w:jc w:val="center"/>
            </w:pPr>
            <w:r>
              <w:t>1.3.14</w:t>
            </w:r>
          </w:p>
        </w:tc>
        <w:tc>
          <w:tcPr>
            <w:tcW w:w="2974" w:type="dxa"/>
            <w:tcBorders>
              <w:top w:val="single" w:sz="4" w:space="0" w:color="auto"/>
              <w:left w:val="single" w:sz="4" w:space="0" w:color="auto"/>
              <w:bottom w:val="single" w:sz="4" w:space="0" w:color="auto"/>
              <w:right w:val="single" w:sz="4" w:space="0" w:color="auto"/>
            </w:tcBorders>
          </w:tcPr>
          <w:p w14:paraId="068436BE" w14:textId="77777777" w:rsidR="00024E8A" w:rsidRDefault="00024E8A">
            <w:pPr>
              <w:pStyle w:val="ConsPlusNormal"/>
            </w:pPr>
            <w:r>
              <w:t>Контрольная точка "Проведен периодический мониторинг проведения открытых онлайн-уроков, направленных на раннюю профориентацию и реализуемых с учетом опыта цикла открытых уроков "Проектория"</w:t>
            </w:r>
          </w:p>
        </w:tc>
        <w:tc>
          <w:tcPr>
            <w:tcW w:w="1361" w:type="dxa"/>
            <w:tcBorders>
              <w:top w:val="single" w:sz="4" w:space="0" w:color="auto"/>
              <w:left w:val="single" w:sz="4" w:space="0" w:color="auto"/>
              <w:bottom w:val="single" w:sz="4" w:space="0" w:color="auto"/>
              <w:right w:val="single" w:sz="4" w:space="0" w:color="auto"/>
            </w:tcBorders>
          </w:tcPr>
          <w:p w14:paraId="1934C64E"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18A8696B" w14:textId="77777777" w:rsidR="00024E8A" w:rsidRDefault="00024E8A">
            <w:pPr>
              <w:pStyle w:val="ConsPlusNormal"/>
              <w:jc w:val="center"/>
            </w:pPr>
            <w:r>
              <w:t>30.09.2023</w:t>
            </w:r>
          </w:p>
        </w:tc>
        <w:tc>
          <w:tcPr>
            <w:tcW w:w="1701" w:type="dxa"/>
            <w:tcBorders>
              <w:top w:val="single" w:sz="4" w:space="0" w:color="auto"/>
              <w:left w:val="single" w:sz="4" w:space="0" w:color="auto"/>
              <w:bottom w:val="single" w:sz="4" w:space="0" w:color="auto"/>
              <w:right w:val="single" w:sz="4" w:space="0" w:color="auto"/>
            </w:tcBorders>
          </w:tcPr>
          <w:p w14:paraId="0FE0E180"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4137A4BF"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0EB8048A" w14:textId="77777777" w:rsidR="00024E8A" w:rsidRDefault="00024E8A">
            <w:pPr>
              <w:pStyle w:val="ConsPlusNormal"/>
              <w:jc w:val="center"/>
            </w:pPr>
            <w:r>
              <w:t>Сухоносов А.Ю.</w:t>
            </w:r>
          </w:p>
        </w:tc>
        <w:tc>
          <w:tcPr>
            <w:tcW w:w="3118" w:type="dxa"/>
            <w:tcBorders>
              <w:top w:val="single" w:sz="4" w:space="0" w:color="auto"/>
              <w:left w:val="single" w:sz="4" w:space="0" w:color="auto"/>
              <w:bottom w:val="single" w:sz="4" w:space="0" w:color="auto"/>
              <w:right w:val="single" w:sz="4" w:space="0" w:color="auto"/>
            </w:tcBorders>
          </w:tcPr>
          <w:p w14:paraId="4492CABE" w14:textId="77777777" w:rsidR="00024E8A" w:rsidRDefault="00024E8A">
            <w:pPr>
              <w:pStyle w:val="ConsPlusNormal"/>
              <w:jc w:val="both"/>
            </w:pPr>
            <w:r>
              <w:t>Отчет. Информационно-аналитический отчет о проведении открытых онлайн-уроков, направленных на раннюю профориентацию и реализуемых с учетом опыта цикла открытых уроков "Проектория"</w:t>
            </w:r>
          </w:p>
        </w:tc>
        <w:tc>
          <w:tcPr>
            <w:tcW w:w="1020" w:type="dxa"/>
            <w:tcBorders>
              <w:top w:val="single" w:sz="4" w:space="0" w:color="auto"/>
              <w:left w:val="single" w:sz="4" w:space="0" w:color="auto"/>
              <w:bottom w:val="single" w:sz="4" w:space="0" w:color="auto"/>
              <w:right w:val="single" w:sz="4" w:space="0" w:color="auto"/>
            </w:tcBorders>
          </w:tcPr>
          <w:p w14:paraId="4E78C618"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0A547637" w14:textId="77777777" w:rsidR="00024E8A" w:rsidRDefault="00024E8A">
            <w:pPr>
              <w:pStyle w:val="ConsPlusNormal"/>
              <w:jc w:val="center"/>
            </w:pPr>
            <w:r>
              <w:t>Аналитические данные</w:t>
            </w:r>
          </w:p>
        </w:tc>
      </w:tr>
      <w:tr w:rsidR="00024E8A" w14:paraId="17B8643F" w14:textId="77777777">
        <w:tc>
          <w:tcPr>
            <w:tcW w:w="854" w:type="dxa"/>
            <w:tcBorders>
              <w:top w:val="single" w:sz="4" w:space="0" w:color="auto"/>
              <w:left w:val="single" w:sz="4" w:space="0" w:color="auto"/>
              <w:bottom w:val="single" w:sz="4" w:space="0" w:color="auto"/>
              <w:right w:val="single" w:sz="4" w:space="0" w:color="auto"/>
            </w:tcBorders>
          </w:tcPr>
          <w:p w14:paraId="108C7A8E" w14:textId="77777777" w:rsidR="00024E8A" w:rsidRDefault="00024E8A">
            <w:pPr>
              <w:pStyle w:val="ConsPlusNormal"/>
              <w:jc w:val="center"/>
            </w:pPr>
            <w:r>
              <w:t>1.3.15</w:t>
            </w:r>
          </w:p>
        </w:tc>
        <w:tc>
          <w:tcPr>
            <w:tcW w:w="2974" w:type="dxa"/>
            <w:tcBorders>
              <w:top w:val="single" w:sz="4" w:space="0" w:color="auto"/>
              <w:left w:val="single" w:sz="4" w:space="0" w:color="auto"/>
              <w:bottom w:val="single" w:sz="4" w:space="0" w:color="auto"/>
              <w:right w:val="single" w:sz="4" w:space="0" w:color="auto"/>
            </w:tcBorders>
          </w:tcPr>
          <w:p w14:paraId="784660FD" w14:textId="77777777" w:rsidR="00024E8A" w:rsidRDefault="00024E8A">
            <w:pPr>
              <w:pStyle w:val="ConsPlusNormal"/>
            </w:pPr>
            <w:r>
              <w:t>Контрольная точка "Проведен периодический мониторинг проведения открытых онлайн-уроков, направленных на раннюю профориентацию и реализуемых с учетом опыта цикла открытых уроков "Проектория"</w:t>
            </w:r>
          </w:p>
        </w:tc>
        <w:tc>
          <w:tcPr>
            <w:tcW w:w="1361" w:type="dxa"/>
            <w:tcBorders>
              <w:top w:val="single" w:sz="4" w:space="0" w:color="auto"/>
              <w:left w:val="single" w:sz="4" w:space="0" w:color="auto"/>
              <w:bottom w:val="single" w:sz="4" w:space="0" w:color="auto"/>
              <w:right w:val="single" w:sz="4" w:space="0" w:color="auto"/>
            </w:tcBorders>
          </w:tcPr>
          <w:p w14:paraId="3F03CE16"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1005E55B" w14:textId="77777777" w:rsidR="00024E8A" w:rsidRDefault="00024E8A">
            <w:pPr>
              <w:pStyle w:val="ConsPlusNormal"/>
              <w:jc w:val="center"/>
            </w:pPr>
            <w:r>
              <w:t>15.12.2023</w:t>
            </w:r>
          </w:p>
        </w:tc>
        <w:tc>
          <w:tcPr>
            <w:tcW w:w="1701" w:type="dxa"/>
            <w:tcBorders>
              <w:top w:val="single" w:sz="4" w:space="0" w:color="auto"/>
              <w:left w:val="single" w:sz="4" w:space="0" w:color="auto"/>
              <w:bottom w:val="single" w:sz="4" w:space="0" w:color="auto"/>
              <w:right w:val="single" w:sz="4" w:space="0" w:color="auto"/>
            </w:tcBorders>
          </w:tcPr>
          <w:p w14:paraId="4D3C92D9"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27DA70EA"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022A91EF" w14:textId="77777777" w:rsidR="00024E8A" w:rsidRDefault="00024E8A">
            <w:pPr>
              <w:pStyle w:val="ConsPlusNormal"/>
              <w:jc w:val="center"/>
            </w:pPr>
            <w:r>
              <w:t>Сухоносов А.Ю.</w:t>
            </w:r>
          </w:p>
        </w:tc>
        <w:tc>
          <w:tcPr>
            <w:tcW w:w="3118" w:type="dxa"/>
            <w:tcBorders>
              <w:top w:val="single" w:sz="4" w:space="0" w:color="auto"/>
              <w:left w:val="single" w:sz="4" w:space="0" w:color="auto"/>
              <w:bottom w:val="single" w:sz="4" w:space="0" w:color="auto"/>
              <w:right w:val="single" w:sz="4" w:space="0" w:color="auto"/>
            </w:tcBorders>
          </w:tcPr>
          <w:p w14:paraId="362D37E5" w14:textId="77777777" w:rsidR="00024E8A" w:rsidRDefault="00024E8A">
            <w:pPr>
              <w:pStyle w:val="ConsPlusNormal"/>
              <w:jc w:val="both"/>
            </w:pPr>
            <w:r>
              <w:t>Отчет. Информационно-аналитический отчет о проведении открытых онлайн-уроков, направленных на раннюю профориентацию и реализуемых с учетом опыта цикла открытых уроков "Проектория"</w:t>
            </w:r>
          </w:p>
        </w:tc>
        <w:tc>
          <w:tcPr>
            <w:tcW w:w="1020" w:type="dxa"/>
            <w:tcBorders>
              <w:top w:val="single" w:sz="4" w:space="0" w:color="auto"/>
              <w:left w:val="single" w:sz="4" w:space="0" w:color="auto"/>
              <w:bottom w:val="single" w:sz="4" w:space="0" w:color="auto"/>
              <w:right w:val="single" w:sz="4" w:space="0" w:color="auto"/>
            </w:tcBorders>
          </w:tcPr>
          <w:p w14:paraId="7FC61D43"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6E5D98B6" w14:textId="77777777" w:rsidR="00024E8A" w:rsidRDefault="00024E8A">
            <w:pPr>
              <w:pStyle w:val="ConsPlusNormal"/>
              <w:jc w:val="center"/>
            </w:pPr>
            <w:r>
              <w:t>Аналитические данные</w:t>
            </w:r>
          </w:p>
        </w:tc>
      </w:tr>
      <w:tr w:rsidR="00024E8A" w14:paraId="01A5D9CE" w14:textId="77777777">
        <w:tc>
          <w:tcPr>
            <w:tcW w:w="854" w:type="dxa"/>
            <w:tcBorders>
              <w:top w:val="single" w:sz="4" w:space="0" w:color="auto"/>
              <w:left w:val="single" w:sz="4" w:space="0" w:color="auto"/>
              <w:bottom w:val="single" w:sz="4" w:space="0" w:color="auto"/>
              <w:right w:val="single" w:sz="4" w:space="0" w:color="auto"/>
            </w:tcBorders>
          </w:tcPr>
          <w:p w14:paraId="17EA8E8B" w14:textId="77777777" w:rsidR="00024E8A" w:rsidRDefault="00024E8A">
            <w:pPr>
              <w:pStyle w:val="ConsPlusNormal"/>
              <w:jc w:val="center"/>
            </w:pPr>
            <w:r>
              <w:t>1.3.16</w:t>
            </w:r>
          </w:p>
        </w:tc>
        <w:tc>
          <w:tcPr>
            <w:tcW w:w="2974" w:type="dxa"/>
            <w:tcBorders>
              <w:top w:val="single" w:sz="4" w:space="0" w:color="auto"/>
              <w:left w:val="single" w:sz="4" w:space="0" w:color="auto"/>
              <w:bottom w:val="single" w:sz="4" w:space="0" w:color="auto"/>
              <w:right w:val="single" w:sz="4" w:space="0" w:color="auto"/>
            </w:tcBorders>
          </w:tcPr>
          <w:p w14:paraId="1C6B332E" w14:textId="77777777" w:rsidR="00024E8A" w:rsidRDefault="00024E8A">
            <w:pPr>
              <w:pStyle w:val="ConsPlusNormal"/>
            </w:pPr>
            <w:r>
              <w:t>Контрольная точка "Услуга оказана (работы выполнены)"</w:t>
            </w:r>
          </w:p>
        </w:tc>
        <w:tc>
          <w:tcPr>
            <w:tcW w:w="1361" w:type="dxa"/>
            <w:tcBorders>
              <w:top w:val="single" w:sz="4" w:space="0" w:color="auto"/>
              <w:left w:val="single" w:sz="4" w:space="0" w:color="auto"/>
              <w:bottom w:val="single" w:sz="4" w:space="0" w:color="auto"/>
              <w:right w:val="single" w:sz="4" w:space="0" w:color="auto"/>
            </w:tcBorders>
          </w:tcPr>
          <w:p w14:paraId="57972687"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5CADF96F" w14:textId="77777777" w:rsidR="00024E8A" w:rsidRDefault="00024E8A">
            <w:pPr>
              <w:pStyle w:val="ConsPlusNormal"/>
              <w:jc w:val="center"/>
            </w:pPr>
            <w:r>
              <w:t>31.12.2023</w:t>
            </w:r>
          </w:p>
        </w:tc>
        <w:tc>
          <w:tcPr>
            <w:tcW w:w="1701" w:type="dxa"/>
            <w:tcBorders>
              <w:top w:val="single" w:sz="4" w:space="0" w:color="auto"/>
              <w:left w:val="single" w:sz="4" w:space="0" w:color="auto"/>
              <w:bottom w:val="single" w:sz="4" w:space="0" w:color="auto"/>
              <w:right w:val="single" w:sz="4" w:space="0" w:color="auto"/>
            </w:tcBorders>
          </w:tcPr>
          <w:p w14:paraId="194702D9"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54450B68"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77D3870B" w14:textId="77777777" w:rsidR="00024E8A" w:rsidRDefault="00024E8A">
            <w:pPr>
              <w:pStyle w:val="ConsPlusNormal"/>
              <w:jc w:val="center"/>
            </w:pPr>
            <w:r>
              <w:t>Сухоносов А.Ю.</w:t>
            </w:r>
          </w:p>
        </w:tc>
        <w:tc>
          <w:tcPr>
            <w:tcW w:w="3118" w:type="dxa"/>
            <w:tcBorders>
              <w:top w:val="single" w:sz="4" w:space="0" w:color="auto"/>
              <w:left w:val="single" w:sz="4" w:space="0" w:color="auto"/>
              <w:bottom w:val="single" w:sz="4" w:space="0" w:color="auto"/>
              <w:right w:val="single" w:sz="4" w:space="0" w:color="auto"/>
            </w:tcBorders>
          </w:tcPr>
          <w:p w14:paraId="08F0B147" w14:textId="77777777" w:rsidR="00024E8A" w:rsidRDefault="00024E8A">
            <w:pPr>
              <w:pStyle w:val="ConsPlusNormal"/>
              <w:jc w:val="both"/>
            </w:pPr>
            <w:r>
              <w:t>Отчет. Информационно-аналитический отчет о проведении открытых онлайн-уроков, направленных на раннюю профориентацию и реализуемых с учетом опыта цикла открытых уроков "Проектория"</w:t>
            </w:r>
          </w:p>
        </w:tc>
        <w:tc>
          <w:tcPr>
            <w:tcW w:w="1020" w:type="dxa"/>
            <w:tcBorders>
              <w:top w:val="single" w:sz="4" w:space="0" w:color="auto"/>
              <w:left w:val="single" w:sz="4" w:space="0" w:color="auto"/>
              <w:bottom w:val="single" w:sz="4" w:space="0" w:color="auto"/>
              <w:right w:val="single" w:sz="4" w:space="0" w:color="auto"/>
            </w:tcBorders>
          </w:tcPr>
          <w:p w14:paraId="14CDA313"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2FF5BECF" w14:textId="77777777" w:rsidR="00024E8A" w:rsidRDefault="00024E8A">
            <w:pPr>
              <w:pStyle w:val="ConsPlusNormal"/>
              <w:jc w:val="center"/>
            </w:pPr>
            <w:r>
              <w:t>Аналитические данные</w:t>
            </w:r>
          </w:p>
        </w:tc>
      </w:tr>
      <w:tr w:rsidR="00024E8A" w14:paraId="631DA7C0" w14:textId="77777777">
        <w:tc>
          <w:tcPr>
            <w:tcW w:w="854" w:type="dxa"/>
            <w:tcBorders>
              <w:top w:val="single" w:sz="4" w:space="0" w:color="auto"/>
              <w:left w:val="single" w:sz="4" w:space="0" w:color="auto"/>
              <w:bottom w:val="single" w:sz="4" w:space="0" w:color="auto"/>
              <w:right w:val="single" w:sz="4" w:space="0" w:color="auto"/>
            </w:tcBorders>
          </w:tcPr>
          <w:p w14:paraId="52A155B4" w14:textId="77777777" w:rsidR="00024E8A" w:rsidRDefault="00024E8A">
            <w:pPr>
              <w:pStyle w:val="ConsPlusNormal"/>
              <w:jc w:val="center"/>
            </w:pPr>
            <w:r>
              <w:t>1.3.17</w:t>
            </w:r>
          </w:p>
        </w:tc>
        <w:tc>
          <w:tcPr>
            <w:tcW w:w="2974" w:type="dxa"/>
            <w:tcBorders>
              <w:top w:val="single" w:sz="4" w:space="0" w:color="auto"/>
              <w:left w:val="single" w:sz="4" w:space="0" w:color="auto"/>
              <w:bottom w:val="single" w:sz="4" w:space="0" w:color="auto"/>
              <w:right w:val="single" w:sz="4" w:space="0" w:color="auto"/>
            </w:tcBorders>
          </w:tcPr>
          <w:p w14:paraId="1261B821" w14:textId="77777777" w:rsidR="00024E8A" w:rsidRDefault="00024E8A">
            <w:pPr>
              <w:pStyle w:val="ConsPlusNormal"/>
            </w:pPr>
            <w:r>
              <w:t>Контрольная точка "Проведен периодический мониторинг проведения открытых онлайн-уроков, направленных на раннюю профориентацию и реализуемых с учетом опыта цикла открытых уроков "Проектория"</w:t>
            </w:r>
          </w:p>
        </w:tc>
        <w:tc>
          <w:tcPr>
            <w:tcW w:w="1361" w:type="dxa"/>
            <w:tcBorders>
              <w:top w:val="single" w:sz="4" w:space="0" w:color="auto"/>
              <w:left w:val="single" w:sz="4" w:space="0" w:color="auto"/>
              <w:bottom w:val="single" w:sz="4" w:space="0" w:color="auto"/>
              <w:right w:val="single" w:sz="4" w:space="0" w:color="auto"/>
            </w:tcBorders>
          </w:tcPr>
          <w:p w14:paraId="49E191D8"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6DA4ECB9" w14:textId="77777777" w:rsidR="00024E8A" w:rsidRDefault="00024E8A">
            <w:pPr>
              <w:pStyle w:val="ConsPlusNormal"/>
              <w:jc w:val="center"/>
            </w:pPr>
            <w:r>
              <w:t>01.04.2024</w:t>
            </w:r>
          </w:p>
        </w:tc>
        <w:tc>
          <w:tcPr>
            <w:tcW w:w="1701" w:type="dxa"/>
            <w:tcBorders>
              <w:top w:val="single" w:sz="4" w:space="0" w:color="auto"/>
              <w:left w:val="single" w:sz="4" w:space="0" w:color="auto"/>
              <w:bottom w:val="single" w:sz="4" w:space="0" w:color="auto"/>
              <w:right w:val="single" w:sz="4" w:space="0" w:color="auto"/>
            </w:tcBorders>
          </w:tcPr>
          <w:p w14:paraId="6B1A6C91"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6FC3DE26" w14:textId="77777777" w:rsidR="00024E8A" w:rsidRDefault="00024E8A">
            <w:pPr>
              <w:pStyle w:val="ConsPlusNormal"/>
              <w:jc w:val="center"/>
            </w:pPr>
            <w:r>
              <w:t>01</w:t>
            </w:r>
          </w:p>
        </w:tc>
        <w:tc>
          <w:tcPr>
            <w:tcW w:w="2041" w:type="dxa"/>
            <w:tcBorders>
              <w:top w:val="single" w:sz="4" w:space="0" w:color="auto"/>
              <w:left w:val="single" w:sz="4" w:space="0" w:color="auto"/>
              <w:bottom w:val="single" w:sz="4" w:space="0" w:color="auto"/>
              <w:right w:val="single" w:sz="4" w:space="0" w:color="auto"/>
            </w:tcBorders>
          </w:tcPr>
          <w:p w14:paraId="482E522A" w14:textId="77777777" w:rsidR="00024E8A" w:rsidRDefault="00024E8A">
            <w:pPr>
              <w:pStyle w:val="ConsPlusNormal"/>
              <w:jc w:val="center"/>
            </w:pPr>
            <w:r>
              <w:t>Сухоносов А.Ю.</w:t>
            </w:r>
          </w:p>
        </w:tc>
        <w:tc>
          <w:tcPr>
            <w:tcW w:w="3118" w:type="dxa"/>
            <w:tcBorders>
              <w:top w:val="single" w:sz="4" w:space="0" w:color="auto"/>
              <w:left w:val="single" w:sz="4" w:space="0" w:color="auto"/>
              <w:bottom w:val="single" w:sz="4" w:space="0" w:color="auto"/>
              <w:right w:val="single" w:sz="4" w:space="0" w:color="auto"/>
            </w:tcBorders>
          </w:tcPr>
          <w:p w14:paraId="3412E090" w14:textId="77777777" w:rsidR="00024E8A" w:rsidRDefault="00024E8A">
            <w:pPr>
              <w:pStyle w:val="ConsPlusNormal"/>
              <w:jc w:val="both"/>
            </w:pPr>
            <w:r>
              <w:t>Отчет. Информационно-аналитический отчет</w:t>
            </w:r>
          </w:p>
        </w:tc>
        <w:tc>
          <w:tcPr>
            <w:tcW w:w="1020" w:type="dxa"/>
            <w:tcBorders>
              <w:top w:val="single" w:sz="4" w:space="0" w:color="auto"/>
              <w:left w:val="single" w:sz="4" w:space="0" w:color="auto"/>
              <w:bottom w:val="single" w:sz="4" w:space="0" w:color="auto"/>
              <w:right w:val="single" w:sz="4" w:space="0" w:color="auto"/>
            </w:tcBorders>
          </w:tcPr>
          <w:p w14:paraId="533DBCD8"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02827DB8" w14:textId="77777777" w:rsidR="00024E8A" w:rsidRDefault="00024E8A">
            <w:pPr>
              <w:pStyle w:val="ConsPlusNormal"/>
              <w:jc w:val="center"/>
            </w:pPr>
            <w:r>
              <w:t>Аналитические данные</w:t>
            </w:r>
          </w:p>
        </w:tc>
      </w:tr>
      <w:tr w:rsidR="00024E8A" w14:paraId="32225AF5" w14:textId="77777777">
        <w:tc>
          <w:tcPr>
            <w:tcW w:w="854" w:type="dxa"/>
            <w:tcBorders>
              <w:top w:val="single" w:sz="4" w:space="0" w:color="auto"/>
              <w:left w:val="single" w:sz="4" w:space="0" w:color="auto"/>
              <w:bottom w:val="single" w:sz="4" w:space="0" w:color="auto"/>
              <w:right w:val="single" w:sz="4" w:space="0" w:color="auto"/>
            </w:tcBorders>
          </w:tcPr>
          <w:p w14:paraId="03B95B87" w14:textId="77777777" w:rsidR="00024E8A" w:rsidRDefault="00024E8A">
            <w:pPr>
              <w:pStyle w:val="ConsPlusNormal"/>
              <w:jc w:val="center"/>
            </w:pPr>
            <w:r>
              <w:t>1.3.18</w:t>
            </w:r>
          </w:p>
        </w:tc>
        <w:tc>
          <w:tcPr>
            <w:tcW w:w="2974" w:type="dxa"/>
            <w:tcBorders>
              <w:top w:val="single" w:sz="4" w:space="0" w:color="auto"/>
              <w:left w:val="single" w:sz="4" w:space="0" w:color="auto"/>
              <w:bottom w:val="single" w:sz="4" w:space="0" w:color="auto"/>
              <w:right w:val="single" w:sz="4" w:space="0" w:color="auto"/>
            </w:tcBorders>
          </w:tcPr>
          <w:p w14:paraId="78F90E4D" w14:textId="77777777" w:rsidR="00024E8A" w:rsidRDefault="00024E8A">
            <w:pPr>
              <w:pStyle w:val="ConsPlusNormal"/>
            </w:pPr>
            <w:r>
              <w:t>Контрольная точка "Утверждены (одобрены, сформированы) документы, необходимые для оказания услуги (выполнения работы)"</w:t>
            </w:r>
          </w:p>
        </w:tc>
        <w:tc>
          <w:tcPr>
            <w:tcW w:w="1361" w:type="dxa"/>
            <w:tcBorders>
              <w:top w:val="single" w:sz="4" w:space="0" w:color="auto"/>
              <w:left w:val="single" w:sz="4" w:space="0" w:color="auto"/>
              <w:bottom w:val="single" w:sz="4" w:space="0" w:color="auto"/>
              <w:right w:val="single" w:sz="4" w:space="0" w:color="auto"/>
            </w:tcBorders>
          </w:tcPr>
          <w:p w14:paraId="05A68C06"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615672F5" w14:textId="77777777" w:rsidR="00024E8A" w:rsidRDefault="00024E8A">
            <w:pPr>
              <w:pStyle w:val="ConsPlusNormal"/>
              <w:jc w:val="center"/>
            </w:pPr>
            <w:r>
              <w:t>15.05.2024</w:t>
            </w:r>
          </w:p>
        </w:tc>
        <w:tc>
          <w:tcPr>
            <w:tcW w:w="1701" w:type="dxa"/>
            <w:tcBorders>
              <w:top w:val="single" w:sz="4" w:space="0" w:color="auto"/>
              <w:left w:val="single" w:sz="4" w:space="0" w:color="auto"/>
              <w:bottom w:val="single" w:sz="4" w:space="0" w:color="auto"/>
              <w:right w:val="single" w:sz="4" w:space="0" w:color="auto"/>
            </w:tcBorders>
          </w:tcPr>
          <w:p w14:paraId="4C85045C" w14:textId="77777777" w:rsidR="00024E8A" w:rsidRDefault="00024E8A">
            <w:pPr>
              <w:pStyle w:val="ConsPlusNormal"/>
              <w:jc w:val="center"/>
            </w:pPr>
            <w:r>
              <w:t>06</w:t>
            </w:r>
          </w:p>
        </w:tc>
        <w:tc>
          <w:tcPr>
            <w:tcW w:w="1814" w:type="dxa"/>
            <w:tcBorders>
              <w:top w:val="single" w:sz="4" w:space="0" w:color="auto"/>
              <w:left w:val="single" w:sz="4" w:space="0" w:color="auto"/>
              <w:bottom w:val="single" w:sz="4" w:space="0" w:color="auto"/>
              <w:right w:val="single" w:sz="4" w:space="0" w:color="auto"/>
            </w:tcBorders>
          </w:tcPr>
          <w:p w14:paraId="260511B8" w14:textId="77777777" w:rsidR="00024E8A" w:rsidRDefault="00024E8A">
            <w:pPr>
              <w:pStyle w:val="ConsPlusNormal"/>
              <w:jc w:val="center"/>
            </w:pPr>
            <w:r>
              <w:t>03</w:t>
            </w:r>
          </w:p>
        </w:tc>
        <w:tc>
          <w:tcPr>
            <w:tcW w:w="2041" w:type="dxa"/>
            <w:tcBorders>
              <w:top w:val="single" w:sz="4" w:space="0" w:color="auto"/>
              <w:left w:val="single" w:sz="4" w:space="0" w:color="auto"/>
              <w:bottom w:val="single" w:sz="4" w:space="0" w:color="auto"/>
              <w:right w:val="single" w:sz="4" w:space="0" w:color="auto"/>
            </w:tcBorders>
          </w:tcPr>
          <w:p w14:paraId="2B858095" w14:textId="77777777" w:rsidR="00024E8A" w:rsidRDefault="00024E8A">
            <w:pPr>
              <w:pStyle w:val="ConsPlusNormal"/>
              <w:jc w:val="center"/>
            </w:pPr>
            <w:r>
              <w:t>Сухоносов А.Ю.</w:t>
            </w:r>
          </w:p>
        </w:tc>
        <w:tc>
          <w:tcPr>
            <w:tcW w:w="3118" w:type="dxa"/>
            <w:tcBorders>
              <w:top w:val="single" w:sz="4" w:space="0" w:color="auto"/>
              <w:left w:val="single" w:sz="4" w:space="0" w:color="auto"/>
              <w:bottom w:val="single" w:sz="4" w:space="0" w:color="auto"/>
              <w:right w:val="single" w:sz="4" w:space="0" w:color="auto"/>
            </w:tcBorders>
          </w:tcPr>
          <w:p w14:paraId="3BA2AB92" w14:textId="77777777" w:rsidR="00024E8A" w:rsidRDefault="00024E8A">
            <w:pPr>
              <w:pStyle w:val="ConsPlusNormal"/>
              <w:jc w:val="both"/>
            </w:pPr>
            <w:r>
              <w:t>Приказ. Приказ об утверждении регионального координатора</w:t>
            </w:r>
          </w:p>
        </w:tc>
        <w:tc>
          <w:tcPr>
            <w:tcW w:w="1020" w:type="dxa"/>
            <w:tcBorders>
              <w:top w:val="single" w:sz="4" w:space="0" w:color="auto"/>
              <w:left w:val="single" w:sz="4" w:space="0" w:color="auto"/>
              <w:bottom w:val="single" w:sz="4" w:space="0" w:color="auto"/>
              <w:right w:val="single" w:sz="4" w:space="0" w:color="auto"/>
            </w:tcBorders>
          </w:tcPr>
          <w:p w14:paraId="6A9CD8E7"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1E3A0018" w14:textId="77777777" w:rsidR="00024E8A" w:rsidRDefault="00024E8A">
            <w:pPr>
              <w:pStyle w:val="ConsPlusNormal"/>
              <w:jc w:val="center"/>
            </w:pPr>
            <w:r>
              <w:t>Административные данные</w:t>
            </w:r>
          </w:p>
        </w:tc>
      </w:tr>
      <w:tr w:rsidR="00024E8A" w14:paraId="0FDFDF76" w14:textId="77777777">
        <w:tc>
          <w:tcPr>
            <w:tcW w:w="854" w:type="dxa"/>
            <w:tcBorders>
              <w:top w:val="single" w:sz="4" w:space="0" w:color="auto"/>
              <w:left w:val="single" w:sz="4" w:space="0" w:color="auto"/>
              <w:bottom w:val="single" w:sz="4" w:space="0" w:color="auto"/>
              <w:right w:val="single" w:sz="4" w:space="0" w:color="auto"/>
            </w:tcBorders>
          </w:tcPr>
          <w:p w14:paraId="6B08325B" w14:textId="77777777" w:rsidR="00024E8A" w:rsidRDefault="00024E8A">
            <w:pPr>
              <w:pStyle w:val="ConsPlusNormal"/>
              <w:jc w:val="center"/>
            </w:pPr>
            <w:r>
              <w:t>1.3.19</w:t>
            </w:r>
          </w:p>
        </w:tc>
        <w:tc>
          <w:tcPr>
            <w:tcW w:w="2974" w:type="dxa"/>
            <w:tcBorders>
              <w:top w:val="single" w:sz="4" w:space="0" w:color="auto"/>
              <w:left w:val="single" w:sz="4" w:space="0" w:color="auto"/>
              <w:bottom w:val="single" w:sz="4" w:space="0" w:color="auto"/>
              <w:right w:val="single" w:sz="4" w:space="0" w:color="auto"/>
            </w:tcBorders>
          </w:tcPr>
          <w:p w14:paraId="3480C698" w14:textId="77777777" w:rsidR="00024E8A" w:rsidRDefault="00024E8A">
            <w:pPr>
              <w:pStyle w:val="ConsPlusNormal"/>
            </w:pPr>
            <w:r>
              <w:t>Контрольная точка "Подготовлен отчет о промежуточных итогах проведения открытых онлайн-уроков, реализуемых с учетом опыта цикла открытых уроков "Проектория", направленных на раннюю профориентацию"</w:t>
            </w:r>
          </w:p>
        </w:tc>
        <w:tc>
          <w:tcPr>
            <w:tcW w:w="1361" w:type="dxa"/>
            <w:tcBorders>
              <w:top w:val="single" w:sz="4" w:space="0" w:color="auto"/>
              <w:left w:val="single" w:sz="4" w:space="0" w:color="auto"/>
              <w:bottom w:val="single" w:sz="4" w:space="0" w:color="auto"/>
              <w:right w:val="single" w:sz="4" w:space="0" w:color="auto"/>
            </w:tcBorders>
          </w:tcPr>
          <w:p w14:paraId="4B4F80AC"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44081CF4" w14:textId="77777777" w:rsidR="00024E8A" w:rsidRDefault="00024E8A">
            <w:pPr>
              <w:pStyle w:val="ConsPlusNormal"/>
              <w:jc w:val="center"/>
            </w:pPr>
            <w:r>
              <w:t>30.06.2024</w:t>
            </w:r>
          </w:p>
        </w:tc>
        <w:tc>
          <w:tcPr>
            <w:tcW w:w="1701" w:type="dxa"/>
            <w:tcBorders>
              <w:top w:val="single" w:sz="4" w:space="0" w:color="auto"/>
              <w:left w:val="single" w:sz="4" w:space="0" w:color="auto"/>
              <w:bottom w:val="single" w:sz="4" w:space="0" w:color="auto"/>
              <w:right w:val="single" w:sz="4" w:space="0" w:color="auto"/>
            </w:tcBorders>
          </w:tcPr>
          <w:p w14:paraId="064B87A6" w14:textId="77777777" w:rsidR="00024E8A" w:rsidRDefault="00024E8A">
            <w:pPr>
              <w:pStyle w:val="ConsPlusNormal"/>
              <w:jc w:val="center"/>
            </w:pPr>
            <w:r>
              <w:t>01</w:t>
            </w:r>
          </w:p>
        </w:tc>
        <w:tc>
          <w:tcPr>
            <w:tcW w:w="1814" w:type="dxa"/>
            <w:tcBorders>
              <w:top w:val="single" w:sz="4" w:space="0" w:color="auto"/>
              <w:left w:val="single" w:sz="4" w:space="0" w:color="auto"/>
              <w:bottom w:val="single" w:sz="4" w:space="0" w:color="auto"/>
              <w:right w:val="single" w:sz="4" w:space="0" w:color="auto"/>
            </w:tcBorders>
          </w:tcPr>
          <w:p w14:paraId="1A9F97F7" w14:textId="77777777" w:rsidR="00024E8A" w:rsidRDefault="00024E8A">
            <w:pPr>
              <w:pStyle w:val="ConsPlusNormal"/>
              <w:jc w:val="center"/>
            </w:pPr>
            <w:r>
              <w:t>04</w:t>
            </w:r>
          </w:p>
        </w:tc>
        <w:tc>
          <w:tcPr>
            <w:tcW w:w="2041" w:type="dxa"/>
            <w:tcBorders>
              <w:top w:val="single" w:sz="4" w:space="0" w:color="auto"/>
              <w:left w:val="single" w:sz="4" w:space="0" w:color="auto"/>
              <w:bottom w:val="single" w:sz="4" w:space="0" w:color="auto"/>
              <w:right w:val="single" w:sz="4" w:space="0" w:color="auto"/>
            </w:tcBorders>
          </w:tcPr>
          <w:p w14:paraId="77959C18" w14:textId="77777777" w:rsidR="00024E8A" w:rsidRDefault="00024E8A">
            <w:pPr>
              <w:pStyle w:val="ConsPlusNormal"/>
              <w:jc w:val="center"/>
            </w:pPr>
            <w:r>
              <w:t>Сухоносов А.Ю.</w:t>
            </w:r>
          </w:p>
        </w:tc>
        <w:tc>
          <w:tcPr>
            <w:tcW w:w="3118" w:type="dxa"/>
            <w:tcBorders>
              <w:top w:val="single" w:sz="4" w:space="0" w:color="auto"/>
              <w:left w:val="single" w:sz="4" w:space="0" w:color="auto"/>
              <w:bottom w:val="single" w:sz="4" w:space="0" w:color="auto"/>
              <w:right w:val="single" w:sz="4" w:space="0" w:color="auto"/>
            </w:tcBorders>
          </w:tcPr>
          <w:p w14:paraId="41923BDB" w14:textId="77777777" w:rsidR="00024E8A" w:rsidRDefault="00024E8A">
            <w:pPr>
              <w:pStyle w:val="ConsPlusNormal"/>
              <w:jc w:val="both"/>
            </w:pPr>
            <w:r>
              <w:t>Отчет. Информационно-аналитическая справка/отчет</w:t>
            </w:r>
          </w:p>
        </w:tc>
        <w:tc>
          <w:tcPr>
            <w:tcW w:w="1020" w:type="dxa"/>
            <w:tcBorders>
              <w:top w:val="single" w:sz="4" w:space="0" w:color="auto"/>
              <w:left w:val="single" w:sz="4" w:space="0" w:color="auto"/>
              <w:bottom w:val="single" w:sz="4" w:space="0" w:color="auto"/>
              <w:right w:val="single" w:sz="4" w:space="0" w:color="auto"/>
            </w:tcBorders>
          </w:tcPr>
          <w:p w14:paraId="220F1335"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37609925" w14:textId="77777777" w:rsidR="00024E8A" w:rsidRDefault="00024E8A">
            <w:pPr>
              <w:pStyle w:val="ConsPlusNormal"/>
              <w:jc w:val="center"/>
            </w:pPr>
            <w:r>
              <w:t>Аналитические данные</w:t>
            </w:r>
          </w:p>
        </w:tc>
      </w:tr>
      <w:tr w:rsidR="00024E8A" w14:paraId="37DEAA79" w14:textId="77777777">
        <w:tc>
          <w:tcPr>
            <w:tcW w:w="854" w:type="dxa"/>
            <w:tcBorders>
              <w:top w:val="single" w:sz="4" w:space="0" w:color="auto"/>
              <w:left w:val="single" w:sz="4" w:space="0" w:color="auto"/>
              <w:bottom w:val="single" w:sz="4" w:space="0" w:color="auto"/>
              <w:right w:val="single" w:sz="4" w:space="0" w:color="auto"/>
            </w:tcBorders>
          </w:tcPr>
          <w:p w14:paraId="1A8C5C21" w14:textId="77777777" w:rsidR="00024E8A" w:rsidRDefault="00024E8A">
            <w:pPr>
              <w:pStyle w:val="ConsPlusNormal"/>
              <w:jc w:val="center"/>
            </w:pPr>
            <w:r>
              <w:t>1.3.20</w:t>
            </w:r>
          </w:p>
        </w:tc>
        <w:tc>
          <w:tcPr>
            <w:tcW w:w="2974" w:type="dxa"/>
            <w:tcBorders>
              <w:top w:val="single" w:sz="4" w:space="0" w:color="auto"/>
              <w:left w:val="single" w:sz="4" w:space="0" w:color="auto"/>
              <w:bottom w:val="single" w:sz="4" w:space="0" w:color="auto"/>
              <w:right w:val="single" w:sz="4" w:space="0" w:color="auto"/>
            </w:tcBorders>
          </w:tcPr>
          <w:p w14:paraId="15B7228D" w14:textId="77777777" w:rsidR="00024E8A" w:rsidRDefault="00024E8A">
            <w:pPr>
              <w:pStyle w:val="ConsPlusNormal"/>
            </w:pPr>
            <w:r>
              <w:t>Контрольная точка "Подготовлен отчет о промежуточных итогах проведения открытых онлайн-уроков, реализуемых с учетом опыта цикла открытых уроков "Проектория", направленных на раннюю профориентацию"</w:t>
            </w:r>
          </w:p>
        </w:tc>
        <w:tc>
          <w:tcPr>
            <w:tcW w:w="1361" w:type="dxa"/>
            <w:tcBorders>
              <w:top w:val="single" w:sz="4" w:space="0" w:color="auto"/>
              <w:left w:val="single" w:sz="4" w:space="0" w:color="auto"/>
              <w:bottom w:val="single" w:sz="4" w:space="0" w:color="auto"/>
              <w:right w:val="single" w:sz="4" w:space="0" w:color="auto"/>
            </w:tcBorders>
          </w:tcPr>
          <w:p w14:paraId="2DB5366B"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1BF56D62" w14:textId="77777777" w:rsidR="00024E8A" w:rsidRDefault="00024E8A">
            <w:pPr>
              <w:pStyle w:val="ConsPlusNormal"/>
              <w:jc w:val="center"/>
            </w:pPr>
            <w:r>
              <w:t>30.09.2024</w:t>
            </w:r>
          </w:p>
        </w:tc>
        <w:tc>
          <w:tcPr>
            <w:tcW w:w="1701" w:type="dxa"/>
            <w:tcBorders>
              <w:top w:val="single" w:sz="4" w:space="0" w:color="auto"/>
              <w:left w:val="single" w:sz="4" w:space="0" w:color="auto"/>
              <w:bottom w:val="single" w:sz="4" w:space="0" w:color="auto"/>
              <w:right w:val="single" w:sz="4" w:space="0" w:color="auto"/>
            </w:tcBorders>
          </w:tcPr>
          <w:p w14:paraId="3171F928" w14:textId="77777777" w:rsidR="00024E8A" w:rsidRDefault="00024E8A">
            <w:pPr>
              <w:pStyle w:val="ConsPlusNormal"/>
              <w:jc w:val="center"/>
            </w:pPr>
            <w:r>
              <w:t>03</w:t>
            </w:r>
          </w:p>
        </w:tc>
        <w:tc>
          <w:tcPr>
            <w:tcW w:w="1814" w:type="dxa"/>
            <w:tcBorders>
              <w:top w:val="single" w:sz="4" w:space="0" w:color="auto"/>
              <w:left w:val="single" w:sz="4" w:space="0" w:color="auto"/>
              <w:bottom w:val="single" w:sz="4" w:space="0" w:color="auto"/>
              <w:right w:val="single" w:sz="4" w:space="0" w:color="auto"/>
            </w:tcBorders>
          </w:tcPr>
          <w:p w14:paraId="7C7041FA" w14:textId="77777777" w:rsidR="00024E8A" w:rsidRDefault="00024E8A">
            <w:pPr>
              <w:pStyle w:val="ConsPlusNormal"/>
              <w:jc w:val="center"/>
            </w:pPr>
            <w:r>
              <w:t>05</w:t>
            </w:r>
          </w:p>
        </w:tc>
        <w:tc>
          <w:tcPr>
            <w:tcW w:w="2041" w:type="dxa"/>
            <w:tcBorders>
              <w:top w:val="single" w:sz="4" w:space="0" w:color="auto"/>
              <w:left w:val="single" w:sz="4" w:space="0" w:color="auto"/>
              <w:bottom w:val="single" w:sz="4" w:space="0" w:color="auto"/>
              <w:right w:val="single" w:sz="4" w:space="0" w:color="auto"/>
            </w:tcBorders>
          </w:tcPr>
          <w:p w14:paraId="79A01AD7" w14:textId="77777777" w:rsidR="00024E8A" w:rsidRDefault="00024E8A">
            <w:pPr>
              <w:pStyle w:val="ConsPlusNormal"/>
              <w:jc w:val="center"/>
            </w:pPr>
            <w:r>
              <w:t>Сухоносов А.Ю.</w:t>
            </w:r>
          </w:p>
        </w:tc>
        <w:tc>
          <w:tcPr>
            <w:tcW w:w="3118" w:type="dxa"/>
            <w:tcBorders>
              <w:top w:val="single" w:sz="4" w:space="0" w:color="auto"/>
              <w:left w:val="single" w:sz="4" w:space="0" w:color="auto"/>
              <w:bottom w:val="single" w:sz="4" w:space="0" w:color="auto"/>
              <w:right w:val="single" w:sz="4" w:space="0" w:color="auto"/>
            </w:tcBorders>
          </w:tcPr>
          <w:p w14:paraId="0E32903C" w14:textId="77777777" w:rsidR="00024E8A" w:rsidRDefault="00024E8A">
            <w:pPr>
              <w:pStyle w:val="ConsPlusNormal"/>
              <w:jc w:val="both"/>
            </w:pPr>
            <w:r>
              <w:t>Отчет. Информационно-аналитическая справка/отчет</w:t>
            </w:r>
          </w:p>
        </w:tc>
        <w:tc>
          <w:tcPr>
            <w:tcW w:w="1020" w:type="dxa"/>
            <w:tcBorders>
              <w:top w:val="single" w:sz="4" w:space="0" w:color="auto"/>
              <w:left w:val="single" w:sz="4" w:space="0" w:color="auto"/>
              <w:bottom w:val="single" w:sz="4" w:space="0" w:color="auto"/>
              <w:right w:val="single" w:sz="4" w:space="0" w:color="auto"/>
            </w:tcBorders>
          </w:tcPr>
          <w:p w14:paraId="44D41774"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179485D3" w14:textId="77777777" w:rsidR="00024E8A" w:rsidRDefault="00024E8A">
            <w:pPr>
              <w:pStyle w:val="ConsPlusNormal"/>
              <w:jc w:val="center"/>
            </w:pPr>
            <w:r>
              <w:t>Аналитические данные</w:t>
            </w:r>
          </w:p>
        </w:tc>
      </w:tr>
      <w:tr w:rsidR="00024E8A" w14:paraId="66B25102" w14:textId="77777777">
        <w:tc>
          <w:tcPr>
            <w:tcW w:w="854" w:type="dxa"/>
            <w:tcBorders>
              <w:top w:val="single" w:sz="4" w:space="0" w:color="auto"/>
              <w:left w:val="single" w:sz="4" w:space="0" w:color="auto"/>
              <w:bottom w:val="single" w:sz="4" w:space="0" w:color="auto"/>
              <w:right w:val="single" w:sz="4" w:space="0" w:color="auto"/>
            </w:tcBorders>
          </w:tcPr>
          <w:p w14:paraId="743EADFC" w14:textId="77777777" w:rsidR="00024E8A" w:rsidRDefault="00024E8A">
            <w:pPr>
              <w:pStyle w:val="ConsPlusNormal"/>
              <w:jc w:val="center"/>
            </w:pPr>
            <w:r>
              <w:t>1.3.21</w:t>
            </w:r>
          </w:p>
        </w:tc>
        <w:tc>
          <w:tcPr>
            <w:tcW w:w="2974" w:type="dxa"/>
            <w:tcBorders>
              <w:top w:val="single" w:sz="4" w:space="0" w:color="auto"/>
              <w:left w:val="single" w:sz="4" w:space="0" w:color="auto"/>
              <w:bottom w:val="single" w:sz="4" w:space="0" w:color="auto"/>
              <w:right w:val="single" w:sz="4" w:space="0" w:color="auto"/>
            </w:tcBorders>
          </w:tcPr>
          <w:p w14:paraId="23A58812" w14:textId="77777777" w:rsidR="00024E8A" w:rsidRDefault="00024E8A">
            <w:pPr>
              <w:pStyle w:val="ConsPlusNormal"/>
            </w:pPr>
            <w:r>
              <w:t>Контрольная точка "Услуга оказана (работы выполнены)"</w:t>
            </w:r>
          </w:p>
        </w:tc>
        <w:tc>
          <w:tcPr>
            <w:tcW w:w="1361" w:type="dxa"/>
            <w:tcBorders>
              <w:top w:val="single" w:sz="4" w:space="0" w:color="auto"/>
              <w:left w:val="single" w:sz="4" w:space="0" w:color="auto"/>
              <w:bottom w:val="single" w:sz="4" w:space="0" w:color="auto"/>
              <w:right w:val="single" w:sz="4" w:space="0" w:color="auto"/>
            </w:tcBorders>
          </w:tcPr>
          <w:p w14:paraId="2061E731"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66EF15AB" w14:textId="77777777" w:rsidR="00024E8A" w:rsidRDefault="00024E8A">
            <w:pPr>
              <w:pStyle w:val="ConsPlusNormal"/>
              <w:jc w:val="center"/>
            </w:pPr>
            <w:r>
              <w:t>31.12.2024</w:t>
            </w:r>
          </w:p>
        </w:tc>
        <w:tc>
          <w:tcPr>
            <w:tcW w:w="1701" w:type="dxa"/>
            <w:tcBorders>
              <w:top w:val="single" w:sz="4" w:space="0" w:color="auto"/>
              <w:left w:val="single" w:sz="4" w:space="0" w:color="auto"/>
              <w:bottom w:val="single" w:sz="4" w:space="0" w:color="auto"/>
              <w:right w:val="single" w:sz="4" w:space="0" w:color="auto"/>
            </w:tcBorders>
          </w:tcPr>
          <w:p w14:paraId="7D1F3D46"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327EA5CF"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3FABC7F2" w14:textId="77777777" w:rsidR="00024E8A" w:rsidRDefault="00024E8A">
            <w:pPr>
              <w:pStyle w:val="ConsPlusNormal"/>
              <w:jc w:val="center"/>
            </w:pPr>
            <w:r>
              <w:t>Сухоносов А.Ю.</w:t>
            </w:r>
          </w:p>
        </w:tc>
        <w:tc>
          <w:tcPr>
            <w:tcW w:w="3118" w:type="dxa"/>
            <w:tcBorders>
              <w:top w:val="single" w:sz="4" w:space="0" w:color="auto"/>
              <w:left w:val="single" w:sz="4" w:space="0" w:color="auto"/>
              <w:bottom w:val="single" w:sz="4" w:space="0" w:color="auto"/>
              <w:right w:val="single" w:sz="4" w:space="0" w:color="auto"/>
            </w:tcBorders>
          </w:tcPr>
          <w:p w14:paraId="3C226F46" w14:textId="77777777" w:rsidR="00024E8A" w:rsidRDefault="00024E8A">
            <w:pPr>
              <w:pStyle w:val="ConsPlusNormal"/>
              <w:jc w:val="both"/>
            </w:pPr>
            <w:r>
              <w:t>Отчет. Информационно-аналитический отчет</w:t>
            </w:r>
          </w:p>
        </w:tc>
        <w:tc>
          <w:tcPr>
            <w:tcW w:w="1020" w:type="dxa"/>
            <w:tcBorders>
              <w:top w:val="single" w:sz="4" w:space="0" w:color="auto"/>
              <w:left w:val="single" w:sz="4" w:space="0" w:color="auto"/>
              <w:bottom w:val="single" w:sz="4" w:space="0" w:color="auto"/>
              <w:right w:val="single" w:sz="4" w:space="0" w:color="auto"/>
            </w:tcBorders>
          </w:tcPr>
          <w:p w14:paraId="10139A89"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5B1C45E5" w14:textId="77777777" w:rsidR="00024E8A" w:rsidRDefault="00024E8A">
            <w:pPr>
              <w:pStyle w:val="ConsPlusNormal"/>
              <w:jc w:val="center"/>
            </w:pPr>
            <w:r>
              <w:t>Аналитические данные</w:t>
            </w:r>
          </w:p>
        </w:tc>
      </w:tr>
      <w:tr w:rsidR="00024E8A" w14:paraId="6DD88957" w14:textId="77777777">
        <w:tc>
          <w:tcPr>
            <w:tcW w:w="854" w:type="dxa"/>
            <w:tcBorders>
              <w:top w:val="single" w:sz="4" w:space="0" w:color="auto"/>
              <w:left w:val="single" w:sz="4" w:space="0" w:color="auto"/>
              <w:bottom w:val="single" w:sz="4" w:space="0" w:color="auto"/>
              <w:right w:val="single" w:sz="4" w:space="0" w:color="auto"/>
            </w:tcBorders>
          </w:tcPr>
          <w:p w14:paraId="61DAAC5D" w14:textId="77777777" w:rsidR="00024E8A" w:rsidRDefault="00024E8A">
            <w:pPr>
              <w:pStyle w:val="ConsPlusNormal"/>
              <w:jc w:val="center"/>
            </w:pPr>
            <w:r>
              <w:t>1.3.22</w:t>
            </w:r>
          </w:p>
        </w:tc>
        <w:tc>
          <w:tcPr>
            <w:tcW w:w="2974" w:type="dxa"/>
            <w:tcBorders>
              <w:top w:val="single" w:sz="4" w:space="0" w:color="auto"/>
              <w:left w:val="single" w:sz="4" w:space="0" w:color="auto"/>
              <w:bottom w:val="single" w:sz="4" w:space="0" w:color="auto"/>
              <w:right w:val="single" w:sz="4" w:space="0" w:color="auto"/>
            </w:tcBorders>
          </w:tcPr>
          <w:p w14:paraId="1D13688B" w14:textId="77777777" w:rsidR="00024E8A" w:rsidRDefault="00024E8A">
            <w:pPr>
              <w:pStyle w:val="ConsPlusNormal"/>
            </w:pPr>
            <w:r>
              <w:t>Контрольная точка "Не менее чем 44000 детей приняли участие в открытых онлайн-уроках, реализуемых с учетом опыта цикла открытых уроков "Проектория", направленных на раннюю профориентацию"</w:t>
            </w:r>
          </w:p>
        </w:tc>
        <w:tc>
          <w:tcPr>
            <w:tcW w:w="1361" w:type="dxa"/>
            <w:tcBorders>
              <w:top w:val="single" w:sz="4" w:space="0" w:color="auto"/>
              <w:left w:val="single" w:sz="4" w:space="0" w:color="auto"/>
              <w:bottom w:val="single" w:sz="4" w:space="0" w:color="auto"/>
              <w:right w:val="single" w:sz="4" w:space="0" w:color="auto"/>
            </w:tcBorders>
          </w:tcPr>
          <w:p w14:paraId="0C9E6089"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32EA188D" w14:textId="77777777" w:rsidR="00024E8A" w:rsidRDefault="00024E8A">
            <w:pPr>
              <w:pStyle w:val="ConsPlusNormal"/>
              <w:jc w:val="center"/>
            </w:pPr>
            <w:r>
              <w:t>31.12.2024</w:t>
            </w:r>
          </w:p>
        </w:tc>
        <w:tc>
          <w:tcPr>
            <w:tcW w:w="1701" w:type="dxa"/>
            <w:tcBorders>
              <w:top w:val="single" w:sz="4" w:space="0" w:color="auto"/>
              <w:left w:val="single" w:sz="4" w:space="0" w:color="auto"/>
              <w:bottom w:val="single" w:sz="4" w:space="0" w:color="auto"/>
              <w:right w:val="single" w:sz="4" w:space="0" w:color="auto"/>
            </w:tcBorders>
          </w:tcPr>
          <w:p w14:paraId="59BC9637" w14:textId="77777777" w:rsidR="00024E8A" w:rsidRDefault="00024E8A">
            <w:pPr>
              <w:pStyle w:val="ConsPlusNormal"/>
              <w:jc w:val="center"/>
            </w:pPr>
            <w:r>
              <w:t>02</w:t>
            </w:r>
          </w:p>
        </w:tc>
        <w:tc>
          <w:tcPr>
            <w:tcW w:w="1814" w:type="dxa"/>
            <w:tcBorders>
              <w:top w:val="single" w:sz="4" w:space="0" w:color="auto"/>
              <w:left w:val="single" w:sz="4" w:space="0" w:color="auto"/>
              <w:bottom w:val="single" w:sz="4" w:space="0" w:color="auto"/>
              <w:right w:val="single" w:sz="4" w:space="0" w:color="auto"/>
            </w:tcBorders>
          </w:tcPr>
          <w:p w14:paraId="32DB9047"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2C3AB488" w14:textId="77777777" w:rsidR="00024E8A" w:rsidRDefault="00024E8A">
            <w:pPr>
              <w:pStyle w:val="ConsPlusNormal"/>
              <w:jc w:val="center"/>
            </w:pPr>
            <w:r>
              <w:t>Сухоносов А.Ю.</w:t>
            </w:r>
          </w:p>
        </w:tc>
        <w:tc>
          <w:tcPr>
            <w:tcW w:w="3118" w:type="dxa"/>
            <w:tcBorders>
              <w:top w:val="single" w:sz="4" w:space="0" w:color="auto"/>
              <w:left w:val="single" w:sz="4" w:space="0" w:color="auto"/>
              <w:bottom w:val="single" w:sz="4" w:space="0" w:color="auto"/>
              <w:right w:val="single" w:sz="4" w:space="0" w:color="auto"/>
            </w:tcBorders>
          </w:tcPr>
          <w:p w14:paraId="632C9CD9" w14:textId="77777777" w:rsidR="00024E8A" w:rsidRDefault="00024E8A">
            <w:pPr>
              <w:pStyle w:val="ConsPlusNormal"/>
              <w:jc w:val="both"/>
            </w:pPr>
            <w:r>
              <w:t>Отчет. Информационно-аналитическая справка/отчет</w:t>
            </w:r>
          </w:p>
        </w:tc>
        <w:tc>
          <w:tcPr>
            <w:tcW w:w="1020" w:type="dxa"/>
            <w:tcBorders>
              <w:top w:val="single" w:sz="4" w:space="0" w:color="auto"/>
              <w:left w:val="single" w:sz="4" w:space="0" w:color="auto"/>
              <w:bottom w:val="single" w:sz="4" w:space="0" w:color="auto"/>
              <w:right w:val="single" w:sz="4" w:space="0" w:color="auto"/>
            </w:tcBorders>
          </w:tcPr>
          <w:p w14:paraId="418A09B2"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67A2DBD6" w14:textId="77777777" w:rsidR="00024E8A" w:rsidRDefault="00024E8A">
            <w:pPr>
              <w:pStyle w:val="ConsPlusNormal"/>
              <w:jc w:val="center"/>
            </w:pPr>
            <w:r>
              <w:t>Аналитические данные</w:t>
            </w:r>
          </w:p>
        </w:tc>
      </w:tr>
      <w:tr w:rsidR="00024E8A" w14:paraId="646DBF4C" w14:textId="77777777">
        <w:tc>
          <w:tcPr>
            <w:tcW w:w="854" w:type="dxa"/>
            <w:tcBorders>
              <w:top w:val="single" w:sz="4" w:space="0" w:color="auto"/>
              <w:left w:val="single" w:sz="4" w:space="0" w:color="auto"/>
              <w:bottom w:val="single" w:sz="4" w:space="0" w:color="auto"/>
              <w:right w:val="single" w:sz="4" w:space="0" w:color="auto"/>
            </w:tcBorders>
          </w:tcPr>
          <w:p w14:paraId="2719BE53" w14:textId="77777777" w:rsidR="00024E8A" w:rsidRDefault="00024E8A">
            <w:pPr>
              <w:pStyle w:val="ConsPlusNormal"/>
              <w:jc w:val="center"/>
            </w:pPr>
            <w:r>
              <w:t>1.4</w:t>
            </w:r>
          </w:p>
        </w:tc>
        <w:tc>
          <w:tcPr>
            <w:tcW w:w="2974" w:type="dxa"/>
            <w:tcBorders>
              <w:top w:val="single" w:sz="4" w:space="0" w:color="auto"/>
              <w:left w:val="single" w:sz="4" w:space="0" w:color="auto"/>
              <w:bottom w:val="single" w:sz="4" w:space="0" w:color="auto"/>
              <w:right w:val="single" w:sz="4" w:space="0" w:color="auto"/>
            </w:tcBorders>
          </w:tcPr>
          <w:p w14:paraId="21A74966" w14:textId="77777777" w:rsidR="00024E8A" w:rsidRDefault="00024E8A">
            <w:pPr>
              <w:pStyle w:val="ConsPlusNormal"/>
            </w:pPr>
            <w:r>
              <w:t>Результат "Обеспечено проведение мероприятий по профессиональной ориентации в рамках реализации проекта "Билет в будущее", в которых приняли участие дети"</w:t>
            </w:r>
          </w:p>
        </w:tc>
        <w:tc>
          <w:tcPr>
            <w:tcW w:w="1361" w:type="dxa"/>
            <w:tcBorders>
              <w:top w:val="single" w:sz="4" w:space="0" w:color="auto"/>
              <w:left w:val="single" w:sz="4" w:space="0" w:color="auto"/>
              <w:bottom w:val="single" w:sz="4" w:space="0" w:color="auto"/>
              <w:right w:val="single" w:sz="4" w:space="0" w:color="auto"/>
            </w:tcBorders>
          </w:tcPr>
          <w:p w14:paraId="29B7A054" w14:textId="77777777" w:rsidR="00024E8A" w:rsidRDefault="00024E8A">
            <w:pPr>
              <w:pStyle w:val="ConsPlusNormal"/>
              <w:jc w:val="center"/>
            </w:pPr>
            <w:r>
              <w:t>01.01.2019</w:t>
            </w:r>
          </w:p>
        </w:tc>
        <w:tc>
          <w:tcPr>
            <w:tcW w:w="1247" w:type="dxa"/>
            <w:tcBorders>
              <w:top w:val="single" w:sz="4" w:space="0" w:color="auto"/>
              <w:left w:val="single" w:sz="4" w:space="0" w:color="auto"/>
              <w:bottom w:val="single" w:sz="4" w:space="0" w:color="auto"/>
              <w:right w:val="single" w:sz="4" w:space="0" w:color="auto"/>
            </w:tcBorders>
          </w:tcPr>
          <w:p w14:paraId="048E7AEE" w14:textId="77777777" w:rsidR="00024E8A" w:rsidRDefault="00024E8A">
            <w:pPr>
              <w:pStyle w:val="ConsPlusNormal"/>
              <w:jc w:val="center"/>
            </w:pPr>
            <w:r>
              <w:t>31.12.2024</w:t>
            </w:r>
          </w:p>
        </w:tc>
        <w:tc>
          <w:tcPr>
            <w:tcW w:w="1701" w:type="dxa"/>
            <w:tcBorders>
              <w:top w:val="single" w:sz="4" w:space="0" w:color="auto"/>
              <w:left w:val="single" w:sz="4" w:space="0" w:color="auto"/>
              <w:bottom w:val="single" w:sz="4" w:space="0" w:color="auto"/>
              <w:right w:val="single" w:sz="4" w:space="0" w:color="auto"/>
            </w:tcBorders>
          </w:tcPr>
          <w:p w14:paraId="690EA9B7"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7291C697"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5D7C8B63" w14:textId="77777777" w:rsidR="00024E8A" w:rsidRDefault="00024E8A">
            <w:pPr>
              <w:pStyle w:val="ConsPlusNormal"/>
              <w:jc w:val="center"/>
            </w:pPr>
            <w:r>
              <w:t>Сухоносов А.Ю.</w:t>
            </w:r>
          </w:p>
        </w:tc>
        <w:tc>
          <w:tcPr>
            <w:tcW w:w="3118" w:type="dxa"/>
            <w:tcBorders>
              <w:top w:val="single" w:sz="4" w:space="0" w:color="auto"/>
              <w:left w:val="single" w:sz="4" w:space="0" w:color="auto"/>
              <w:bottom w:val="single" w:sz="4" w:space="0" w:color="auto"/>
              <w:right w:val="single" w:sz="4" w:space="0" w:color="auto"/>
            </w:tcBorders>
          </w:tcPr>
          <w:p w14:paraId="0DFC2A9C" w14:textId="77777777" w:rsidR="00024E8A" w:rsidRDefault="00024E8A">
            <w:pPr>
              <w:pStyle w:val="ConsPlusNormal"/>
              <w:jc w:val="both"/>
            </w:pPr>
            <w:r>
              <w:t>Создана и функционирует система мер ранней профориентации, которая обеспечивает ознакомление обучающихся 6 - 11 классов с современными профессиями, позволяет определить профессиональные интересы детей. Система основывается на реализации механизмов профессиональных проб и работе с лучшими представителями профессий, а также использовании цифровых инструментов (сводное электронное портфолио). Система мер включает новые подходы к ранней профессиональной ориентации (с учетом опыта цикла открытых уроков "Проектория" и проекта "Билет в будущее", элементов наставничества, ранних профессиональных проб), что позволит школьникам осознанно подходить к выбору будущей профессиональной траектории.</w:t>
            </w:r>
          </w:p>
          <w:p w14:paraId="1DFB6DC1" w14:textId="77777777" w:rsidR="00024E8A" w:rsidRDefault="00024E8A">
            <w:pPr>
              <w:pStyle w:val="ConsPlusNormal"/>
              <w:jc w:val="both"/>
            </w:pPr>
            <w:r>
              <w:t>В мероприятиях примут участие обучающиеся 6 - 11 классов:</w:t>
            </w:r>
          </w:p>
          <w:p w14:paraId="51AE38BD" w14:textId="77777777" w:rsidR="00024E8A" w:rsidRDefault="00024E8A">
            <w:pPr>
              <w:pStyle w:val="ConsPlusNormal"/>
              <w:jc w:val="both"/>
            </w:pPr>
            <w:r>
              <w:t>2021 год - не менее 3,848 тыс. человек;</w:t>
            </w:r>
          </w:p>
          <w:p w14:paraId="23C38A45" w14:textId="77777777" w:rsidR="00024E8A" w:rsidRDefault="00024E8A">
            <w:pPr>
              <w:pStyle w:val="ConsPlusNormal"/>
              <w:jc w:val="both"/>
            </w:pPr>
            <w:r>
              <w:t>2022 год - не менее 4,926 тыс. человек;</w:t>
            </w:r>
          </w:p>
          <w:p w14:paraId="1F9C4A37" w14:textId="77777777" w:rsidR="00024E8A" w:rsidRDefault="00024E8A">
            <w:pPr>
              <w:pStyle w:val="ConsPlusNormal"/>
              <w:jc w:val="both"/>
            </w:pPr>
            <w:r>
              <w:t>2023 год - не менее 6,358 тыс. человек;</w:t>
            </w:r>
          </w:p>
          <w:p w14:paraId="49D7EEF4" w14:textId="77777777" w:rsidR="00024E8A" w:rsidRDefault="00024E8A">
            <w:pPr>
              <w:pStyle w:val="ConsPlusNormal"/>
              <w:jc w:val="both"/>
            </w:pPr>
            <w:r>
              <w:t>2024 год - не менее 7,621 тыс. человек</w:t>
            </w:r>
          </w:p>
        </w:tc>
        <w:tc>
          <w:tcPr>
            <w:tcW w:w="1020" w:type="dxa"/>
            <w:tcBorders>
              <w:top w:val="single" w:sz="4" w:space="0" w:color="auto"/>
              <w:left w:val="single" w:sz="4" w:space="0" w:color="auto"/>
              <w:bottom w:val="single" w:sz="4" w:space="0" w:color="auto"/>
              <w:right w:val="single" w:sz="4" w:space="0" w:color="auto"/>
            </w:tcBorders>
          </w:tcPr>
          <w:p w14:paraId="7BF6F1B6" w14:textId="77777777" w:rsidR="00024E8A" w:rsidRDefault="00024E8A">
            <w:pPr>
              <w:pStyle w:val="ConsPlusNormal"/>
              <w:jc w:val="center"/>
            </w:pPr>
            <w:r>
              <w:t>Нет</w:t>
            </w:r>
          </w:p>
        </w:tc>
        <w:tc>
          <w:tcPr>
            <w:tcW w:w="1871" w:type="dxa"/>
            <w:tcBorders>
              <w:top w:val="single" w:sz="4" w:space="0" w:color="auto"/>
              <w:left w:val="single" w:sz="4" w:space="0" w:color="auto"/>
              <w:bottom w:val="single" w:sz="4" w:space="0" w:color="auto"/>
              <w:right w:val="single" w:sz="4" w:space="0" w:color="auto"/>
            </w:tcBorders>
          </w:tcPr>
          <w:p w14:paraId="4BA3C29C" w14:textId="77777777" w:rsidR="00024E8A" w:rsidRDefault="00024E8A">
            <w:pPr>
              <w:pStyle w:val="ConsPlusNormal"/>
              <w:jc w:val="center"/>
            </w:pPr>
            <w:r>
              <w:t>Аналитическая подсистема СУПД</w:t>
            </w:r>
          </w:p>
        </w:tc>
      </w:tr>
      <w:tr w:rsidR="00024E8A" w14:paraId="768F5CFE" w14:textId="77777777">
        <w:tc>
          <w:tcPr>
            <w:tcW w:w="854" w:type="dxa"/>
            <w:tcBorders>
              <w:top w:val="single" w:sz="4" w:space="0" w:color="auto"/>
              <w:left w:val="single" w:sz="4" w:space="0" w:color="auto"/>
              <w:bottom w:val="single" w:sz="4" w:space="0" w:color="auto"/>
              <w:right w:val="single" w:sz="4" w:space="0" w:color="auto"/>
            </w:tcBorders>
          </w:tcPr>
          <w:p w14:paraId="6150C4A3" w14:textId="77777777" w:rsidR="00024E8A" w:rsidRDefault="00024E8A">
            <w:pPr>
              <w:pStyle w:val="ConsPlusNormal"/>
              <w:jc w:val="center"/>
            </w:pPr>
            <w:r>
              <w:t>1.4.1</w:t>
            </w:r>
          </w:p>
        </w:tc>
        <w:tc>
          <w:tcPr>
            <w:tcW w:w="2974" w:type="dxa"/>
            <w:tcBorders>
              <w:top w:val="single" w:sz="4" w:space="0" w:color="auto"/>
              <w:left w:val="single" w:sz="4" w:space="0" w:color="auto"/>
              <w:bottom w:val="single" w:sz="4" w:space="0" w:color="auto"/>
              <w:right w:val="single" w:sz="4" w:space="0" w:color="auto"/>
            </w:tcBorders>
          </w:tcPr>
          <w:p w14:paraId="72948EFB" w14:textId="77777777" w:rsidR="00024E8A" w:rsidRDefault="00024E8A">
            <w:pPr>
              <w:pStyle w:val="ConsPlusNormal"/>
            </w:pPr>
            <w:r>
              <w:t>Контрольная точка "Разработка и утверждение плана реализации проекта "Билет в будущее", значение: 0.0000</w:t>
            </w:r>
          </w:p>
        </w:tc>
        <w:tc>
          <w:tcPr>
            <w:tcW w:w="1361" w:type="dxa"/>
            <w:tcBorders>
              <w:top w:val="single" w:sz="4" w:space="0" w:color="auto"/>
              <w:left w:val="single" w:sz="4" w:space="0" w:color="auto"/>
              <w:bottom w:val="single" w:sz="4" w:space="0" w:color="auto"/>
              <w:right w:val="single" w:sz="4" w:space="0" w:color="auto"/>
            </w:tcBorders>
          </w:tcPr>
          <w:p w14:paraId="483E375B"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15DE87C9" w14:textId="77777777" w:rsidR="00024E8A" w:rsidRDefault="00024E8A">
            <w:pPr>
              <w:pStyle w:val="ConsPlusNormal"/>
              <w:jc w:val="center"/>
            </w:pPr>
            <w:r>
              <w:t>31.03.2021</w:t>
            </w:r>
          </w:p>
        </w:tc>
        <w:tc>
          <w:tcPr>
            <w:tcW w:w="1701" w:type="dxa"/>
            <w:tcBorders>
              <w:top w:val="single" w:sz="4" w:space="0" w:color="auto"/>
              <w:left w:val="single" w:sz="4" w:space="0" w:color="auto"/>
              <w:bottom w:val="single" w:sz="4" w:space="0" w:color="auto"/>
              <w:right w:val="single" w:sz="4" w:space="0" w:color="auto"/>
            </w:tcBorders>
          </w:tcPr>
          <w:p w14:paraId="150BE8D0" w14:textId="77777777" w:rsidR="00024E8A" w:rsidRDefault="00024E8A">
            <w:pPr>
              <w:pStyle w:val="ConsPlusNormal"/>
              <w:jc w:val="center"/>
            </w:pPr>
            <w:r>
              <w:t>Взаимосвязь с инымирезультатами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04EF2F49" w14:textId="77777777" w:rsidR="00024E8A" w:rsidRDefault="00024E8A">
            <w:pPr>
              <w:pStyle w:val="ConsPlusNormal"/>
              <w:jc w:val="center"/>
            </w:pPr>
            <w:r>
              <w:t>02</w:t>
            </w:r>
          </w:p>
        </w:tc>
        <w:tc>
          <w:tcPr>
            <w:tcW w:w="2041" w:type="dxa"/>
            <w:tcBorders>
              <w:top w:val="single" w:sz="4" w:space="0" w:color="auto"/>
              <w:left w:val="single" w:sz="4" w:space="0" w:color="auto"/>
              <w:bottom w:val="single" w:sz="4" w:space="0" w:color="auto"/>
              <w:right w:val="single" w:sz="4" w:space="0" w:color="auto"/>
            </w:tcBorders>
          </w:tcPr>
          <w:p w14:paraId="66F5AE14" w14:textId="77777777" w:rsidR="00024E8A" w:rsidRDefault="00024E8A">
            <w:pPr>
              <w:pStyle w:val="ConsPlusNormal"/>
              <w:jc w:val="center"/>
            </w:pPr>
            <w:r>
              <w:t>Гладилина О.С.</w:t>
            </w:r>
          </w:p>
        </w:tc>
        <w:tc>
          <w:tcPr>
            <w:tcW w:w="3118" w:type="dxa"/>
            <w:tcBorders>
              <w:top w:val="single" w:sz="4" w:space="0" w:color="auto"/>
              <w:left w:val="single" w:sz="4" w:space="0" w:color="auto"/>
              <w:bottom w:val="single" w:sz="4" w:space="0" w:color="auto"/>
              <w:right w:val="single" w:sz="4" w:space="0" w:color="auto"/>
            </w:tcBorders>
          </w:tcPr>
          <w:p w14:paraId="7A2415B2" w14:textId="77777777" w:rsidR="00024E8A" w:rsidRDefault="00024E8A">
            <w:pPr>
              <w:pStyle w:val="ConsPlusNormal"/>
              <w:jc w:val="both"/>
            </w:pPr>
            <w:r>
              <w:t>Прочий тип документа.</w:t>
            </w:r>
          </w:p>
          <w:p w14:paraId="55614519" w14:textId="77777777" w:rsidR="00024E8A" w:rsidRDefault="00024E8A">
            <w:pPr>
              <w:pStyle w:val="ConsPlusNormal"/>
              <w:jc w:val="both"/>
            </w:pPr>
            <w:r>
              <w:t>Утверждение нормативных правовых актов, необходимых для реализации мероприятий по реализации проекта "Билет в будущее"</w:t>
            </w:r>
          </w:p>
        </w:tc>
        <w:tc>
          <w:tcPr>
            <w:tcW w:w="1020" w:type="dxa"/>
            <w:tcBorders>
              <w:top w:val="single" w:sz="4" w:space="0" w:color="auto"/>
              <w:left w:val="single" w:sz="4" w:space="0" w:color="auto"/>
              <w:bottom w:val="single" w:sz="4" w:space="0" w:color="auto"/>
              <w:right w:val="single" w:sz="4" w:space="0" w:color="auto"/>
            </w:tcBorders>
          </w:tcPr>
          <w:p w14:paraId="0FA4BE9B"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3E30F0B6" w14:textId="77777777" w:rsidR="00024E8A" w:rsidRDefault="00024E8A">
            <w:pPr>
              <w:pStyle w:val="ConsPlusNormal"/>
              <w:jc w:val="center"/>
            </w:pPr>
            <w:r>
              <w:t>-</w:t>
            </w:r>
          </w:p>
        </w:tc>
      </w:tr>
      <w:tr w:rsidR="00024E8A" w14:paraId="301181CA" w14:textId="77777777">
        <w:tc>
          <w:tcPr>
            <w:tcW w:w="854" w:type="dxa"/>
            <w:tcBorders>
              <w:top w:val="single" w:sz="4" w:space="0" w:color="auto"/>
              <w:left w:val="single" w:sz="4" w:space="0" w:color="auto"/>
              <w:bottom w:val="single" w:sz="4" w:space="0" w:color="auto"/>
              <w:right w:val="single" w:sz="4" w:space="0" w:color="auto"/>
            </w:tcBorders>
          </w:tcPr>
          <w:p w14:paraId="74EF652C" w14:textId="77777777" w:rsidR="00024E8A" w:rsidRDefault="00024E8A">
            <w:pPr>
              <w:pStyle w:val="ConsPlusNormal"/>
              <w:jc w:val="center"/>
            </w:pPr>
            <w:r>
              <w:t>1.4.2</w:t>
            </w:r>
          </w:p>
        </w:tc>
        <w:tc>
          <w:tcPr>
            <w:tcW w:w="2974" w:type="dxa"/>
            <w:tcBorders>
              <w:top w:val="single" w:sz="4" w:space="0" w:color="auto"/>
              <w:left w:val="single" w:sz="4" w:space="0" w:color="auto"/>
              <w:bottom w:val="single" w:sz="4" w:space="0" w:color="auto"/>
              <w:right w:val="single" w:sz="4" w:space="0" w:color="auto"/>
            </w:tcBorders>
          </w:tcPr>
          <w:p w14:paraId="1F092E37" w14:textId="77777777" w:rsidR="00024E8A" w:rsidRDefault="00024E8A">
            <w:pPr>
              <w:pStyle w:val="ConsPlusNormal"/>
            </w:pPr>
            <w:r>
              <w:t>Контрольная точка "Подготовка отчета о промежуточных итогах реализации мероприятий по реализации проекта "Билет в будущее", значение: 0.0000</w:t>
            </w:r>
          </w:p>
        </w:tc>
        <w:tc>
          <w:tcPr>
            <w:tcW w:w="1361" w:type="dxa"/>
            <w:tcBorders>
              <w:top w:val="single" w:sz="4" w:space="0" w:color="auto"/>
              <w:left w:val="single" w:sz="4" w:space="0" w:color="auto"/>
              <w:bottom w:val="single" w:sz="4" w:space="0" w:color="auto"/>
              <w:right w:val="single" w:sz="4" w:space="0" w:color="auto"/>
            </w:tcBorders>
          </w:tcPr>
          <w:p w14:paraId="3E3EB6BE"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06F56ACC" w14:textId="77777777" w:rsidR="00024E8A" w:rsidRDefault="00024E8A">
            <w:pPr>
              <w:pStyle w:val="ConsPlusNormal"/>
              <w:jc w:val="center"/>
            </w:pPr>
            <w:r>
              <w:t>30.06.2021</w:t>
            </w:r>
          </w:p>
        </w:tc>
        <w:tc>
          <w:tcPr>
            <w:tcW w:w="1701" w:type="dxa"/>
            <w:tcBorders>
              <w:top w:val="single" w:sz="4" w:space="0" w:color="auto"/>
              <w:left w:val="single" w:sz="4" w:space="0" w:color="auto"/>
              <w:bottom w:val="single" w:sz="4" w:space="0" w:color="auto"/>
              <w:right w:val="single" w:sz="4" w:space="0" w:color="auto"/>
            </w:tcBorders>
          </w:tcPr>
          <w:p w14:paraId="100ECA70" w14:textId="77777777" w:rsidR="00024E8A" w:rsidRDefault="00024E8A">
            <w:pPr>
              <w:pStyle w:val="ConsPlusNormal"/>
              <w:jc w:val="center"/>
            </w:pPr>
            <w:r>
              <w:t>01</w:t>
            </w:r>
          </w:p>
        </w:tc>
        <w:tc>
          <w:tcPr>
            <w:tcW w:w="1814" w:type="dxa"/>
            <w:tcBorders>
              <w:top w:val="single" w:sz="4" w:space="0" w:color="auto"/>
              <w:left w:val="single" w:sz="4" w:space="0" w:color="auto"/>
              <w:bottom w:val="single" w:sz="4" w:space="0" w:color="auto"/>
              <w:right w:val="single" w:sz="4" w:space="0" w:color="auto"/>
            </w:tcBorders>
          </w:tcPr>
          <w:p w14:paraId="2278D240" w14:textId="77777777" w:rsidR="00024E8A" w:rsidRDefault="00024E8A">
            <w:pPr>
              <w:pStyle w:val="ConsPlusNormal"/>
              <w:jc w:val="center"/>
            </w:pPr>
            <w:r>
              <w:t>03</w:t>
            </w:r>
          </w:p>
        </w:tc>
        <w:tc>
          <w:tcPr>
            <w:tcW w:w="2041" w:type="dxa"/>
            <w:tcBorders>
              <w:top w:val="single" w:sz="4" w:space="0" w:color="auto"/>
              <w:left w:val="single" w:sz="4" w:space="0" w:color="auto"/>
              <w:bottom w:val="single" w:sz="4" w:space="0" w:color="auto"/>
              <w:right w:val="single" w:sz="4" w:space="0" w:color="auto"/>
            </w:tcBorders>
          </w:tcPr>
          <w:p w14:paraId="1026B77F" w14:textId="77777777" w:rsidR="00024E8A" w:rsidRDefault="00024E8A">
            <w:pPr>
              <w:pStyle w:val="ConsPlusNormal"/>
              <w:jc w:val="center"/>
            </w:pPr>
            <w:r>
              <w:t>Гладилина О.С.</w:t>
            </w:r>
          </w:p>
        </w:tc>
        <w:tc>
          <w:tcPr>
            <w:tcW w:w="3118" w:type="dxa"/>
            <w:tcBorders>
              <w:top w:val="single" w:sz="4" w:space="0" w:color="auto"/>
              <w:left w:val="single" w:sz="4" w:space="0" w:color="auto"/>
              <w:bottom w:val="single" w:sz="4" w:space="0" w:color="auto"/>
              <w:right w:val="single" w:sz="4" w:space="0" w:color="auto"/>
            </w:tcBorders>
          </w:tcPr>
          <w:p w14:paraId="385A393C" w14:textId="77777777" w:rsidR="00024E8A" w:rsidRDefault="00024E8A">
            <w:pPr>
              <w:pStyle w:val="ConsPlusNormal"/>
              <w:jc w:val="both"/>
            </w:pPr>
            <w:r>
              <w:t>Прочий тип документа.</w:t>
            </w:r>
          </w:p>
          <w:p w14:paraId="7852922D" w14:textId="77777777" w:rsidR="00024E8A" w:rsidRDefault="00024E8A">
            <w:pPr>
              <w:pStyle w:val="ConsPlusNormal"/>
              <w:jc w:val="both"/>
            </w:pPr>
            <w:r>
              <w:t>Справочно-информационная документация</w:t>
            </w:r>
          </w:p>
        </w:tc>
        <w:tc>
          <w:tcPr>
            <w:tcW w:w="1020" w:type="dxa"/>
            <w:tcBorders>
              <w:top w:val="single" w:sz="4" w:space="0" w:color="auto"/>
              <w:left w:val="single" w:sz="4" w:space="0" w:color="auto"/>
              <w:bottom w:val="single" w:sz="4" w:space="0" w:color="auto"/>
              <w:right w:val="single" w:sz="4" w:space="0" w:color="auto"/>
            </w:tcBorders>
          </w:tcPr>
          <w:p w14:paraId="12BED152"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3D70EBC4" w14:textId="77777777" w:rsidR="00024E8A" w:rsidRDefault="00024E8A">
            <w:pPr>
              <w:pStyle w:val="ConsPlusNormal"/>
              <w:jc w:val="center"/>
            </w:pPr>
            <w:r>
              <w:t>-</w:t>
            </w:r>
          </w:p>
        </w:tc>
      </w:tr>
      <w:tr w:rsidR="00024E8A" w14:paraId="5FF60A5D" w14:textId="77777777">
        <w:tc>
          <w:tcPr>
            <w:tcW w:w="854" w:type="dxa"/>
            <w:tcBorders>
              <w:top w:val="single" w:sz="4" w:space="0" w:color="auto"/>
              <w:left w:val="single" w:sz="4" w:space="0" w:color="auto"/>
              <w:bottom w:val="single" w:sz="4" w:space="0" w:color="auto"/>
              <w:right w:val="single" w:sz="4" w:space="0" w:color="auto"/>
            </w:tcBorders>
          </w:tcPr>
          <w:p w14:paraId="2AACF614" w14:textId="77777777" w:rsidR="00024E8A" w:rsidRDefault="00024E8A">
            <w:pPr>
              <w:pStyle w:val="ConsPlusNormal"/>
              <w:jc w:val="center"/>
            </w:pPr>
            <w:r>
              <w:t>1.4.3</w:t>
            </w:r>
          </w:p>
        </w:tc>
        <w:tc>
          <w:tcPr>
            <w:tcW w:w="2974" w:type="dxa"/>
            <w:tcBorders>
              <w:top w:val="single" w:sz="4" w:space="0" w:color="auto"/>
              <w:left w:val="single" w:sz="4" w:space="0" w:color="auto"/>
              <w:bottom w:val="single" w:sz="4" w:space="0" w:color="auto"/>
              <w:right w:val="single" w:sz="4" w:space="0" w:color="auto"/>
            </w:tcBorders>
          </w:tcPr>
          <w:p w14:paraId="486932FC" w14:textId="77777777" w:rsidR="00024E8A" w:rsidRDefault="00024E8A">
            <w:pPr>
              <w:pStyle w:val="ConsPlusNormal"/>
            </w:pPr>
            <w:r>
              <w:t>Контрольная точка "Проведение информационной кампании по популяризации проекта "Билет в будущее", значение: 0.0000</w:t>
            </w:r>
          </w:p>
        </w:tc>
        <w:tc>
          <w:tcPr>
            <w:tcW w:w="1361" w:type="dxa"/>
            <w:tcBorders>
              <w:top w:val="single" w:sz="4" w:space="0" w:color="auto"/>
              <w:left w:val="single" w:sz="4" w:space="0" w:color="auto"/>
              <w:bottom w:val="single" w:sz="4" w:space="0" w:color="auto"/>
              <w:right w:val="single" w:sz="4" w:space="0" w:color="auto"/>
            </w:tcBorders>
          </w:tcPr>
          <w:p w14:paraId="06D5BF99"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51240016" w14:textId="77777777" w:rsidR="00024E8A" w:rsidRDefault="00024E8A">
            <w:pPr>
              <w:pStyle w:val="ConsPlusNormal"/>
              <w:jc w:val="center"/>
            </w:pPr>
            <w:r>
              <w:t>30.09.2021</w:t>
            </w:r>
          </w:p>
        </w:tc>
        <w:tc>
          <w:tcPr>
            <w:tcW w:w="1701" w:type="dxa"/>
            <w:tcBorders>
              <w:top w:val="single" w:sz="4" w:space="0" w:color="auto"/>
              <w:left w:val="single" w:sz="4" w:space="0" w:color="auto"/>
              <w:bottom w:val="single" w:sz="4" w:space="0" w:color="auto"/>
              <w:right w:val="single" w:sz="4" w:space="0" w:color="auto"/>
            </w:tcBorders>
          </w:tcPr>
          <w:p w14:paraId="6D242BF9" w14:textId="77777777" w:rsidR="00024E8A" w:rsidRDefault="00024E8A">
            <w:pPr>
              <w:pStyle w:val="ConsPlusNormal"/>
              <w:jc w:val="center"/>
            </w:pPr>
            <w:r>
              <w:t>02</w:t>
            </w:r>
          </w:p>
        </w:tc>
        <w:tc>
          <w:tcPr>
            <w:tcW w:w="1814" w:type="dxa"/>
            <w:tcBorders>
              <w:top w:val="single" w:sz="4" w:space="0" w:color="auto"/>
              <w:left w:val="single" w:sz="4" w:space="0" w:color="auto"/>
              <w:bottom w:val="single" w:sz="4" w:space="0" w:color="auto"/>
              <w:right w:val="single" w:sz="4" w:space="0" w:color="auto"/>
            </w:tcBorders>
          </w:tcPr>
          <w:p w14:paraId="1FB7E373" w14:textId="77777777" w:rsidR="00024E8A" w:rsidRDefault="00024E8A">
            <w:pPr>
              <w:pStyle w:val="ConsPlusNormal"/>
              <w:jc w:val="center"/>
            </w:pPr>
            <w:r>
              <w:t>04</w:t>
            </w:r>
          </w:p>
        </w:tc>
        <w:tc>
          <w:tcPr>
            <w:tcW w:w="2041" w:type="dxa"/>
            <w:tcBorders>
              <w:top w:val="single" w:sz="4" w:space="0" w:color="auto"/>
              <w:left w:val="single" w:sz="4" w:space="0" w:color="auto"/>
              <w:bottom w:val="single" w:sz="4" w:space="0" w:color="auto"/>
              <w:right w:val="single" w:sz="4" w:space="0" w:color="auto"/>
            </w:tcBorders>
          </w:tcPr>
          <w:p w14:paraId="6C9D6D25" w14:textId="77777777" w:rsidR="00024E8A" w:rsidRDefault="00024E8A">
            <w:pPr>
              <w:pStyle w:val="ConsPlusNormal"/>
              <w:jc w:val="center"/>
            </w:pPr>
            <w:r>
              <w:t>Гладилина О.С.</w:t>
            </w:r>
          </w:p>
        </w:tc>
        <w:tc>
          <w:tcPr>
            <w:tcW w:w="3118" w:type="dxa"/>
            <w:tcBorders>
              <w:top w:val="single" w:sz="4" w:space="0" w:color="auto"/>
              <w:left w:val="single" w:sz="4" w:space="0" w:color="auto"/>
              <w:bottom w:val="single" w:sz="4" w:space="0" w:color="auto"/>
              <w:right w:val="single" w:sz="4" w:space="0" w:color="auto"/>
            </w:tcBorders>
          </w:tcPr>
          <w:p w14:paraId="6E711162" w14:textId="77777777" w:rsidR="00024E8A" w:rsidRDefault="00024E8A">
            <w:pPr>
              <w:pStyle w:val="ConsPlusNormal"/>
              <w:jc w:val="both"/>
            </w:pPr>
            <w:r>
              <w:t>Прочий тип документа. Информационно-аналитический отчет о проведении информационной кампании по популяризации проекта "Билет в будущее"</w:t>
            </w:r>
          </w:p>
        </w:tc>
        <w:tc>
          <w:tcPr>
            <w:tcW w:w="1020" w:type="dxa"/>
            <w:tcBorders>
              <w:top w:val="single" w:sz="4" w:space="0" w:color="auto"/>
              <w:left w:val="single" w:sz="4" w:space="0" w:color="auto"/>
              <w:bottom w:val="single" w:sz="4" w:space="0" w:color="auto"/>
              <w:right w:val="single" w:sz="4" w:space="0" w:color="auto"/>
            </w:tcBorders>
          </w:tcPr>
          <w:p w14:paraId="02B4E101"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70289556" w14:textId="77777777" w:rsidR="00024E8A" w:rsidRDefault="00024E8A">
            <w:pPr>
              <w:pStyle w:val="ConsPlusNormal"/>
              <w:jc w:val="center"/>
            </w:pPr>
            <w:r>
              <w:t>-</w:t>
            </w:r>
          </w:p>
        </w:tc>
      </w:tr>
      <w:tr w:rsidR="00024E8A" w14:paraId="5DEDBE6E" w14:textId="77777777">
        <w:tc>
          <w:tcPr>
            <w:tcW w:w="854" w:type="dxa"/>
            <w:tcBorders>
              <w:top w:val="single" w:sz="4" w:space="0" w:color="auto"/>
              <w:left w:val="single" w:sz="4" w:space="0" w:color="auto"/>
              <w:bottom w:val="single" w:sz="4" w:space="0" w:color="auto"/>
              <w:right w:val="single" w:sz="4" w:space="0" w:color="auto"/>
            </w:tcBorders>
          </w:tcPr>
          <w:p w14:paraId="7CF887F2" w14:textId="77777777" w:rsidR="00024E8A" w:rsidRDefault="00024E8A">
            <w:pPr>
              <w:pStyle w:val="ConsPlusNormal"/>
              <w:jc w:val="center"/>
            </w:pPr>
            <w:r>
              <w:t>1.4.4</w:t>
            </w:r>
          </w:p>
        </w:tc>
        <w:tc>
          <w:tcPr>
            <w:tcW w:w="2974" w:type="dxa"/>
            <w:tcBorders>
              <w:top w:val="single" w:sz="4" w:space="0" w:color="auto"/>
              <w:left w:val="single" w:sz="4" w:space="0" w:color="auto"/>
              <w:bottom w:val="single" w:sz="4" w:space="0" w:color="auto"/>
              <w:right w:val="single" w:sz="4" w:space="0" w:color="auto"/>
            </w:tcBorders>
          </w:tcPr>
          <w:p w14:paraId="658439E9" w14:textId="77777777" w:rsidR="00024E8A" w:rsidRDefault="00024E8A">
            <w:pPr>
              <w:pStyle w:val="ConsPlusNormal"/>
            </w:pPr>
            <w:r>
              <w:t>Контрольная точка "Обеспечение проведения мероприятий профессионального выбора, включая профессиональные пробы для детей, направленных на профессиональную ориентацию в соответствии с выбранными профессиональными компетенциями (профессиональными областями деятельности), в рамках реализации проекта "Билет в будущее", значение: 0.0000</w:t>
            </w:r>
          </w:p>
        </w:tc>
        <w:tc>
          <w:tcPr>
            <w:tcW w:w="1361" w:type="dxa"/>
            <w:tcBorders>
              <w:top w:val="single" w:sz="4" w:space="0" w:color="auto"/>
              <w:left w:val="single" w:sz="4" w:space="0" w:color="auto"/>
              <w:bottom w:val="single" w:sz="4" w:space="0" w:color="auto"/>
              <w:right w:val="single" w:sz="4" w:space="0" w:color="auto"/>
            </w:tcBorders>
          </w:tcPr>
          <w:p w14:paraId="1CAE882C"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6EAAC25E" w14:textId="77777777" w:rsidR="00024E8A" w:rsidRDefault="00024E8A">
            <w:pPr>
              <w:pStyle w:val="ConsPlusNormal"/>
              <w:jc w:val="center"/>
            </w:pPr>
            <w:r>
              <w:t>30.11.2021</w:t>
            </w:r>
          </w:p>
        </w:tc>
        <w:tc>
          <w:tcPr>
            <w:tcW w:w="1701" w:type="dxa"/>
            <w:tcBorders>
              <w:top w:val="single" w:sz="4" w:space="0" w:color="auto"/>
              <w:left w:val="single" w:sz="4" w:space="0" w:color="auto"/>
              <w:bottom w:val="single" w:sz="4" w:space="0" w:color="auto"/>
              <w:right w:val="single" w:sz="4" w:space="0" w:color="auto"/>
            </w:tcBorders>
          </w:tcPr>
          <w:p w14:paraId="27EF8DCE" w14:textId="77777777" w:rsidR="00024E8A" w:rsidRDefault="00024E8A">
            <w:pPr>
              <w:pStyle w:val="ConsPlusNormal"/>
              <w:jc w:val="center"/>
            </w:pPr>
            <w:r>
              <w:t>03</w:t>
            </w:r>
          </w:p>
        </w:tc>
        <w:tc>
          <w:tcPr>
            <w:tcW w:w="1814" w:type="dxa"/>
            <w:tcBorders>
              <w:top w:val="single" w:sz="4" w:space="0" w:color="auto"/>
              <w:left w:val="single" w:sz="4" w:space="0" w:color="auto"/>
              <w:bottom w:val="single" w:sz="4" w:space="0" w:color="auto"/>
              <w:right w:val="single" w:sz="4" w:space="0" w:color="auto"/>
            </w:tcBorders>
          </w:tcPr>
          <w:p w14:paraId="2C1FE2D7" w14:textId="77777777" w:rsidR="00024E8A" w:rsidRDefault="00024E8A">
            <w:pPr>
              <w:pStyle w:val="ConsPlusNormal"/>
              <w:jc w:val="center"/>
            </w:pPr>
            <w:r>
              <w:t>05</w:t>
            </w:r>
          </w:p>
        </w:tc>
        <w:tc>
          <w:tcPr>
            <w:tcW w:w="2041" w:type="dxa"/>
            <w:tcBorders>
              <w:top w:val="single" w:sz="4" w:space="0" w:color="auto"/>
              <w:left w:val="single" w:sz="4" w:space="0" w:color="auto"/>
              <w:bottom w:val="single" w:sz="4" w:space="0" w:color="auto"/>
              <w:right w:val="single" w:sz="4" w:space="0" w:color="auto"/>
            </w:tcBorders>
          </w:tcPr>
          <w:p w14:paraId="5E4E2520" w14:textId="77777777" w:rsidR="00024E8A" w:rsidRDefault="00024E8A">
            <w:pPr>
              <w:pStyle w:val="ConsPlusNormal"/>
              <w:jc w:val="center"/>
            </w:pPr>
            <w:r>
              <w:t>Зубков А.Н.</w:t>
            </w:r>
          </w:p>
        </w:tc>
        <w:tc>
          <w:tcPr>
            <w:tcW w:w="3118" w:type="dxa"/>
            <w:tcBorders>
              <w:top w:val="single" w:sz="4" w:space="0" w:color="auto"/>
              <w:left w:val="single" w:sz="4" w:space="0" w:color="auto"/>
              <w:bottom w:val="single" w:sz="4" w:space="0" w:color="auto"/>
              <w:right w:val="single" w:sz="4" w:space="0" w:color="auto"/>
            </w:tcBorders>
          </w:tcPr>
          <w:p w14:paraId="76F3205A" w14:textId="77777777" w:rsidR="00024E8A" w:rsidRDefault="00024E8A">
            <w:pPr>
              <w:pStyle w:val="ConsPlusNormal"/>
              <w:jc w:val="both"/>
            </w:pPr>
            <w:r>
              <w:t>Прочий тип документа. Проведение образовательных мероприятий. Информация о результатах проведения мероприятий профессионального выбора, включая профессиональные пробы для детей, направленных на профессиональную ориентацию в соответствии с выбранными профессиональными компетенциями (профессиональными областями деятельности), в рамках реализации проекта "Билет в будущее"</w:t>
            </w:r>
          </w:p>
        </w:tc>
        <w:tc>
          <w:tcPr>
            <w:tcW w:w="1020" w:type="dxa"/>
            <w:tcBorders>
              <w:top w:val="single" w:sz="4" w:space="0" w:color="auto"/>
              <w:left w:val="single" w:sz="4" w:space="0" w:color="auto"/>
              <w:bottom w:val="single" w:sz="4" w:space="0" w:color="auto"/>
              <w:right w:val="single" w:sz="4" w:space="0" w:color="auto"/>
            </w:tcBorders>
          </w:tcPr>
          <w:p w14:paraId="682D13D4"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245EA507" w14:textId="77777777" w:rsidR="00024E8A" w:rsidRDefault="00024E8A">
            <w:pPr>
              <w:pStyle w:val="ConsPlusNormal"/>
              <w:jc w:val="center"/>
            </w:pPr>
            <w:r>
              <w:t>-</w:t>
            </w:r>
          </w:p>
        </w:tc>
      </w:tr>
      <w:tr w:rsidR="00024E8A" w14:paraId="619B6411" w14:textId="77777777">
        <w:tc>
          <w:tcPr>
            <w:tcW w:w="854" w:type="dxa"/>
            <w:tcBorders>
              <w:top w:val="single" w:sz="4" w:space="0" w:color="auto"/>
              <w:left w:val="single" w:sz="4" w:space="0" w:color="auto"/>
              <w:bottom w:val="single" w:sz="4" w:space="0" w:color="auto"/>
              <w:right w:val="single" w:sz="4" w:space="0" w:color="auto"/>
            </w:tcBorders>
          </w:tcPr>
          <w:p w14:paraId="04AF6758" w14:textId="77777777" w:rsidR="00024E8A" w:rsidRDefault="00024E8A">
            <w:pPr>
              <w:pStyle w:val="ConsPlusNormal"/>
              <w:jc w:val="center"/>
            </w:pPr>
            <w:r>
              <w:t>1.4.5</w:t>
            </w:r>
          </w:p>
        </w:tc>
        <w:tc>
          <w:tcPr>
            <w:tcW w:w="2974" w:type="dxa"/>
            <w:tcBorders>
              <w:top w:val="single" w:sz="4" w:space="0" w:color="auto"/>
              <w:left w:val="single" w:sz="4" w:space="0" w:color="auto"/>
              <w:bottom w:val="single" w:sz="4" w:space="0" w:color="auto"/>
              <w:right w:val="single" w:sz="4" w:space="0" w:color="auto"/>
            </w:tcBorders>
          </w:tcPr>
          <w:p w14:paraId="581C453A" w14:textId="77777777" w:rsidR="00024E8A" w:rsidRDefault="00024E8A">
            <w:pPr>
              <w:pStyle w:val="ConsPlusNormal"/>
            </w:pPr>
            <w:r>
              <w:t>Контрольная точка "Подготовка информационно-аналитического отчета о реализации мероприятий по реализации проекта "Билет в будущее", направленных на профессиональную ориентацию детей в соответствии с выбранными профессиональными компетенциями (профессиональными областями деятельности)", значение: 0.0000</w:t>
            </w:r>
          </w:p>
        </w:tc>
        <w:tc>
          <w:tcPr>
            <w:tcW w:w="1361" w:type="dxa"/>
            <w:tcBorders>
              <w:top w:val="single" w:sz="4" w:space="0" w:color="auto"/>
              <w:left w:val="single" w:sz="4" w:space="0" w:color="auto"/>
              <w:bottom w:val="single" w:sz="4" w:space="0" w:color="auto"/>
              <w:right w:val="single" w:sz="4" w:space="0" w:color="auto"/>
            </w:tcBorders>
          </w:tcPr>
          <w:p w14:paraId="4F98ACFE"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2F316DD5" w14:textId="77777777" w:rsidR="00024E8A" w:rsidRDefault="00024E8A">
            <w:pPr>
              <w:pStyle w:val="ConsPlusNormal"/>
              <w:jc w:val="center"/>
            </w:pPr>
            <w:r>
              <w:t>31.12.2021</w:t>
            </w:r>
          </w:p>
        </w:tc>
        <w:tc>
          <w:tcPr>
            <w:tcW w:w="1701" w:type="dxa"/>
            <w:tcBorders>
              <w:top w:val="single" w:sz="4" w:space="0" w:color="auto"/>
              <w:left w:val="single" w:sz="4" w:space="0" w:color="auto"/>
              <w:bottom w:val="single" w:sz="4" w:space="0" w:color="auto"/>
              <w:right w:val="single" w:sz="4" w:space="0" w:color="auto"/>
            </w:tcBorders>
          </w:tcPr>
          <w:p w14:paraId="164F4AE4" w14:textId="77777777" w:rsidR="00024E8A" w:rsidRDefault="00024E8A">
            <w:pPr>
              <w:pStyle w:val="ConsPlusNormal"/>
              <w:jc w:val="center"/>
            </w:pPr>
            <w:r>
              <w:t>04</w:t>
            </w:r>
          </w:p>
        </w:tc>
        <w:tc>
          <w:tcPr>
            <w:tcW w:w="1814" w:type="dxa"/>
            <w:tcBorders>
              <w:top w:val="single" w:sz="4" w:space="0" w:color="auto"/>
              <w:left w:val="single" w:sz="4" w:space="0" w:color="auto"/>
              <w:bottom w:val="single" w:sz="4" w:space="0" w:color="auto"/>
              <w:right w:val="single" w:sz="4" w:space="0" w:color="auto"/>
            </w:tcBorders>
          </w:tcPr>
          <w:p w14:paraId="7AF8BD61"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3386270D" w14:textId="77777777" w:rsidR="00024E8A" w:rsidRDefault="00024E8A">
            <w:pPr>
              <w:pStyle w:val="ConsPlusNormal"/>
              <w:jc w:val="center"/>
            </w:pPr>
            <w:r>
              <w:t>Зубков А.Н.</w:t>
            </w:r>
          </w:p>
        </w:tc>
        <w:tc>
          <w:tcPr>
            <w:tcW w:w="3118" w:type="dxa"/>
            <w:tcBorders>
              <w:top w:val="single" w:sz="4" w:space="0" w:color="auto"/>
              <w:left w:val="single" w:sz="4" w:space="0" w:color="auto"/>
              <w:bottom w:val="single" w:sz="4" w:space="0" w:color="auto"/>
              <w:right w:val="single" w:sz="4" w:space="0" w:color="auto"/>
            </w:tcBorders>
          </w:tcPr>
          <w:p w14:paraId="3C94FE75" w14:textId="77777777" w:rsidR="00024E8A" w:rsidRDefault="00024E8A">
            <w:pPr>
              <w:pStyle w:val="ConsPlusNormal"/>
              <w:jc w:val="both"/>
            </w:pPr>
            <w:r>
              <w:t>Отчет. Информационно-аналитический отчет. Информация о результатах проведения мероприятий профессионального выбора, включая профессиональные пробы для детей, направленных на профессиональную ориентацию в соответствии с выбранными профессиональными компетенциями (профессиональными областями деятельности), в рамках реализации проекта "Билет в будущее"</w:t>
            </w:r>
          </w:p>
        </w:tc>
        <w:tc>
          <w:tcPr>
            <w:tcW w:w="1020" w:type="dxa"/>
            <w:tcBorders>
              <w:top w:val="single" w:sz="4" w:space="0" w:color="auto"/>
              <w:left w:val="single" w:sz="4" w:space="0" w:color="auto"/>
              <w:bottom w:val="single" w:sz="4" w:space="0" w:color="auto"/>
              <w:right w:val="single" w:sz="4" w:space="0" w:color="auto"/>
            </w:tcBorders>
          </w:tcPr>
          <w:p w14:paraId="3AF29516"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074E4AE2" w14:textId="77777777" w:rsidR="00024E8A" w:rsidRDefault="00024E8A">
            <w:pPr>
              <w:pStyle w:val="ConsPlusNormal"/>
              <w:jc w:val="center"/>
            </w:pPr>
            <w:r>
              <w:t>-</w:t>
            </w:r>
          </w:p>
        </w:tc>
      </w:tr>
      <w:tr w:rsidR="00024E8A" w14:paraId="3B9AC202" w14:textId="77777777">
        <w:tc>
          <w:tcPr>
            <w:tcW w:w="854" w:type="dxa"/>
            <w:tcBorders>
              <w:top w:val="single" w:sz="4" w:space="0" w:color="auto"/>
              <w:left w:val="single" w:sz="4" w:space="0" w:color="auto"/>
              <w:bottom w:val="single" w:sz="4" w:space="0" w:color="auto"/>
              <w:right w:val="single" w:sz="4" w:space="0" w:color="auto"/>
            </w:tcBorders>
          </w:tcPr>
          <w:p w14:paraId="215AC136" w14:textId="77777777" w:rsidR="00024E8A" w:rsidRDefault="00024E8A">
            <w:pPr>
              <w:pStyle w:val="ConsPlusNormal"/>
              <w:jc w:val="center"/>
            </w:pPr>
            <w:r>
              <w:t>1.4.6</w:t>
            </w:r>
          </w:p>
        </w:tc>
        <w:tc>
          <w:tcPr>
            <w:tcW w:w="2974" w:type="dxa"/>
            <w:tcBorders>
              <w:top w:val="single" w:sz="4" w:space="0" w:color="auto"/>
              <w:left w:val="single" w:sz="4" w:space="0" w:color="auto"/>
              <w:bottom w:val="single" w:sz="4" w:space="0" w:color="auto"/>
              <w:right w:val="single" w:sz="4" w:space="0" w:color="auto"/>
            </w:tcBorders>
          </w:tcPr>
          <w:p w14:paraId="31B2F0B6" w14:textId="77777777" w:rsidR="00024E8A" w:rsidRDefault="00024E8A">
            <w:pPr>
              <w:pStyle w:val="ConsPlusNormal"/>
            </w:pPr>
            <w:r>
              <w:t>Контрольная точка "Разработан и утвержден план реализации проекта "Билет в будущее", значение: 0.0000</w:t>
            </w:r>
          </w:p>
        </w:tc>
        <w:tc>
          <w:tcPr>
            <w:tcW w:w="1361" w:type="dxa"/>
            <w:tcBorders>
              <w:top w:val="single" w:sz="4" w:space="0" w:color="auto"/>
              <w:left w:val="single" w:sz="4" w:space="0" w:color="auto"/>
              <w:bottom w:val="single" w:sz="4" w:space="0" w:color="auto"/>
              <w:right w:val="single" w:sz="4" w:space="0" w:color="auto"/>
            </w:tcBorders>
          </w:tcPr>
          <w:p w14:paraId="38C94385"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1C301125" w14:textId="77777777" w:rsidR="00024E8A" w:rsidRDefault="00024E8A">
            <w:pPr>
              <w:pStyle w:val="ConsPlusNormal"/>
              <w:jc w:val="center"/>
            </w:pPr>
            <w:r>
              <w:t>31.03.2022</w:t>
            </w:r>
          </w:p>
        </w:tc>
        <w:tc>
          <w:tcPr>
            <w:tcW w:w="1701" w:type="dxa"/>
            <w:tcBorders>
              <w:top w:val="single" w:sz="4" w:space="0" w:color="auto"/>
              <w:left w:val="single" w:sz="4" w:space="0" w:color="auto"/>
              <w:bottom w:val="single" w:sz="4" w:space="0" w:color="auto"/>
              <w:right w:val="single" w:sz="4" w:space="0" w:color="auto"/>
            </w:tcBorders>
          </w:tcPr>
          <w:p w14:paraId="7B0E8B62"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780631B9" w14:textId="77777777" w:rsidR="00024E8A" w:rsidRDefault="00024E8A">
            <w:pPr>
              <w:pStyle w:val="ConsPlusNormal"/>
              <w:jc w:val="center"/>
            </w:pPr>
            <w:r>
              <w:t>02</w:t>
            </w:r>
          </w:p>
        </w:tc>
        <w:tc>
          <w:tcPr>
            <w:tcW w:w="2041" w:type="dxa"/>
            <w:tcBorders>
              <w:top w:val="single" w:sz="4" w:space="0" w:color="auto"/>
              <w:left w:val="single" w:sz="4" w:space="0" w:color="auto"/>
              <w:bottom w:val="single" w:sz="4" w:space="0" w:color="auto"/>
              <w:right w:val="single" w:sz="4" w:space="0" w:color="auto"/>
            </w:tcBorders>
          </w:tcPr>
          <w:p w14:paraId="20AE819E" w14:textId="77777777" w:rsidR="00024E8A" w:rsidRDefault="00024E8A">
            <w:pPr>
              <w:pStyle w:val="ConsPlusNormal"/>
              <w:jc w:val="center"/>
            </w:pPr>
            <w:r>
              <w:t>Воробьев П.Г.</w:t>
            </w:r>
          </w:p>
        </w:tc>
        <w:tc>
          <w:tcPr>
            <w:tcW w:w="3118" w:type="dxa"/>
            <w:tcBorders>
              <w:top w:val="single" w:sz="4" w:space="0" w:color="auto"/>
              <w:left w:val="single" w:sz="4" w:space="0" w:color="auto"/>
              <w:bottom w:val="single" w:sz="4" w:space="0" w:color="auto"/>
              <w:right w:val="single" w:sz="4" w:space="0" w:color="auto"/>
            </w:tcBorders>
          </w:tcPr>
          <w:p w14:paraId="61AF442B" w14:textId="77777777" w:rsidR="00024E8A" w:rsidRDefault="00024E8A">
            <w:pPr>
              <w:pStyle w:val="ConsPlusNormal"/>
              <w:jc w:val="both"/>
            </w:pPr>
            <w:r>
              <w:t>Прочий тип документа. План реализации проекта "Билет в будущее"</w:t>
            </w:r>
          </w:p>
        </w:tc>
        <w:tc>
          <w:tcPr>
            <w:tcW w:w="1020" w:type="dxa"/>
            <w:tcBorders>
              <w:top w:val="single" w:sz="4" w:space="0" w:color="auto"/>
              <w:left w:val="single" w:sz="4" w:space="0" w:color="auto"/>
              <w:bottom w:val="single" w:sz="4" w:space="0" w:color="auto"/>
              <w:right w:val="single" w:sz="4" w:space="0" w:color="auto"/>
            </w:tcBorders>
          </w:tcPr>
          <w:p w14:paraId="1BD70130"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22554091" w14:textId="77777777" w:rsidR="00024E8A" w:rsidRDefault="00024E8A">
            <w:pPr>
              <w:pStyle w:val="ConsPlusNormal"/>
              <w:jc w:val="center"/>
            </w:pPr>
            <w:r>
              <w:t>-</w:t>
            </w:r>
          </w:p>
        </w:tc>
      </w:tr>
      <w:tr w:rsidR="00024E8A" w14:paraId="2F59E111" w14:textId="77777777">
        <w:tc>
          <w:tcPr>
            <w:tcW w:w="854" w:type="dxa"/>
            <w:tcBorders>
              <w:top w:val="single" w:sz="4" w:space="0" w:color="auto"/>
              <w:left w:val="single" w:sz="4" w:space="0" w:color="auto"/>
              <w:bottom w:val="single" w:sz="4" w:space="0" w:color="auto"/>
              <w:right w:val="single" w:sz="4" w:space="0" w:color="auto"/>
            </w:tcBorders>
          </w:tcPr>
          <w:p w14:paraId="3B119D92" w14:textId="77777777" w:rsidR="00024E8A" w:rsidRDefault="00024E8A">
            <w:pPr>
              <w:pStyle w:val="ConsPlusNormal"/>
              <w:jc w:val="center"/>
            </w:pPr>
            <w:r>
              <w:t>1.4.7</w:t>
            </w:r>
          </w:p>
        </w:tc>
        <w:tc>
          <w:tcPr>
            <w:tcW w:w="2974" w:type="dxa"/>
            <w:tcBorders>
              <w:top w:val="single" w:sz="4" w:space="0" w:color="auto"/>
              <w:left w:val="single" w:sz="4" w:space="0" w:color="auto"/>
              <w:bottom w:val="single" w:sz="4" w:space="0" w:color="auto"/>
              <w:right w:val="single" w:sz="4" w:space="0" w:color="auto"/>
            </w:tcBorders>
          </w:tcPr>
          <w:p w14:paraId="2DD6B186" w14:textId="77777777" w:rsidR="00024E8A" w:rsidRDefault="00024E8A">
            <w:pPr>
              <w:pStyle w:val="ConsPlusNormal"/>
            </w:pPr>
            <w:r>
              <w:t>Контрольная точка "Подготовлен отчет о промежуточных итогах реализации мероприятий по реализации проекта "Билет в будущее"</w:t>
            </w:r>
          </w:p>
        </w:tc>
        <w:tc>
          <w:tcPr>
            <w:tcW w:w="1361" w:type="dxa"/>
            <w:tcBorders>
              <w:top w:val="single" w:sz="4" w:space="0" w:color="auto"/>
              <w:left w:val="single" w:sz="4" w:space="0" w:color="auto"/>
              <w:bottom w:val="single" w:sz="4" w:space="0" w:color="auto"/>
              <w:right w:val="single" w:sz="4" w:space="0" w:color="auto"/>
            </w:tcBorders>
          </w:tcPr>
          <w:p w14:paraId="20652019"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628D1E52" w14:textId="77777777" w:rsidR="00024E8A" w:rsidRDefault="00024E8A">
            <w:pPr>
              <w:pStyle w:val="ConsPlusNormal"/>
              <w:jc w:val="center"/>
            </w:pPr>
            <w:r>
              <w:t>30.06.2022</w:t>
            </w:r>
          </w:p>
        </w:tc>
        <w:tc>
          <w:tcPr>
            <w:tcW w:w="1701" w:type="dxa"/>
            <w:tcBorders>
              <w:top w:val="single" w:sz="4" w:space="0" w:color="auto"/>
              <w:left w:val="single" w:sz="4" w:space="0" w:color="auto"/>
              <w:bottom w:val="single" w:sz="4" w:space="0" w:color="auto"/>
              <w:right w:val="single" w:sz="4" w:space="0" w:color="auto"/>
            </w:tcBorders>
          </w:tcPr>
          <w:p w14:paraId="5AD11551" w14:textId="77777777" w:rsidR="00024E8A" w:rsidRDefault="00024E8A">
            <w:pPr>
              <w:pStyle w:val="ConsPlusNormal"/>
              <w:jc w:val="center"/>
            </w:pPr>
            <w:r>
              <w:t>01</w:t>
            </w:r>
          </w:p>
        </w:tc>
        <w:tc>
          <w:tcPr>
            <w:tcW w:w="1814" w:type="dxa"/>
            <w:tcBorders>
              <w:top w:val="single" w:sz="4" w:space="0" w:color="auto"/>
              <w:left w:val="single" w:sz="4" w:space="0" w:color="auto"/>
              <w:bottom w:val="single" w:sz="4" w:space="0" w:color="auto"/>
              <w:right w:val="single" w:sz="4" w:space="0" w:color="auto"/>
            </w:tcBorders>
          </w:tcPr>
          <w:p w14:paraId="222BA2FD" w14:textId="77777777" w:rsidR="00024E8A" w:rsidRDefault="00024E8A">
            <w:pPr>
              <w:pStyle w:val="ConsPlusNormal"/>
              <w:jc w:val="center"/>
            </w:pPr>
            <w:r>
              <w:t>03</w:t>
            </w:r>
          </w:p>
        </w:tc>
        <w:tc>
          <w:tcPr>
            <w:tcW w:w="2041" w:type="dxa"/>
            <w:tcBorders>
              <w:top w:val="single" w:sz="4" w:space="0" w:color="auto"/>
              <w:left w:val="single" w:sz="4" w:space="0" w:color="auto"/>
              <w:bottom w:val="single" w:sz="4" w:space="0" w:color="auto"/>
              <w:right w:val="single" w:sz="4" w:space="0" w:color="auto"/>
            </w:tcBorders>
          </w:tcPr>
          <w:p w14:paraId="7F188039" w14:textId="77777777" w:rsidR="00024E8A" w:rsidRDefault="00024E8A">
            <w:pPr>
              <w:pStyle w:val="ConsPlusNormal"/>
              <w:jc w:val="center"/>
            </w:pPr>
            <w:r>
              <w:t>Воробьев П.Г.</w:t>
            </w:r>
          </w:p>
        </w:tc>
        <w:tc>
          <w:tcPr>
            <w:tcW w:w="3118" w:type="dxa"/>
            <w:tcBorders>
              <w:top w:val="single" w:sz="4" w:space="0" w:color="auto"/>
              <w:left w:val="single" w:sz="4" w:space="0" w:color="auto"/>
              <w:bottom w:val="single" w:sz="4" w:space="0" w:color="auto"/>
              <w:right w:val="single" w:sz="4" w:space="0" w:color="auto"/>
            </w:tcBorders>
          </w:tcPr>
          <w:p w14:paraId="69FC1360" w14:textId="77777777" w:rsidR="00024E8A" w:rsidRDefault="00024E8A">
            <w:pPr>
              <w:pStyle w:val="ConsPlusNormal"/>
              <w:jc w:val="both"/>
            </w:pPr>
            <w:r>
              <w:t>Отчет. Информационно-аналитический отчет о реализации мероприятий по профессиональной ориентации в рамках реализации проекта "Билет в будущее"</w:t>
            </w:r>
          </w:p>
        </w:tc>
        <w:tc>
          <w:tcPr>
            <w:tcW w:w="1020" w:type="dxa"/>
            <w:tcBorders>
              <w:top w:val="single" w:sz="4" w:space="0" w:color="auto"/>
              <w:left w:val="single" w:sz="4" w:space="0" w:color="auto"/>
              <w:bottom w:val="single" w:sz="4" w:space="0" w:color="auto"/>
              <w:right w:val="single" w:sz="4" w:space="0" w:color="auto"/>
            </w:tcBorders>
          </w:tcPr>
          <w:p w14:paraId="06802FB5"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7EB2E075" w14:textId="77777777" w:rsidR="00024E8A" w:rsidRDefault="00024E8A">
            <w:pPr>
              <w:pStyle w:val="ConsPlusNormal"/>
              <w:jc w:val="center"/>
            </w:pPr>
            <w:r>
              <w:t>ГИИС "Электронный бюджет"</w:t>
            </w:r>
          </w:p>
        </w:tc>
      </w:tr>
      <w:tr w:rsidR="00024E8A" w14:paraId="77FBE706" w14:textId="77777777">
        <w:tc>
          <w:tcPr>
            <w:tcW w:w="854" w:type="dxa"/>
            <w:tcBorders>
              <w:top w:val="single" w:sz="4" w:space="0" w:color="auto"/>
              <w:left w:val="single" w:sz="4" w:space="0" w:color="auto"/>
              <w:bottom w:val="single" w:sz="4" w:space="0" w:color="auto"/>
              <w:right w:val="single" w:sz="4" w:space="0" w:color="auto"/>
            </w:tcBorders>
          </w:tcPr>
          <w:p w14:paraId="261C06B2" w14:textId="77777777" w:rsidR="00024E8A" w:rsidRDefault="00024E8A">
            <w:pPr>
              <w:pStyle w:val="ConsPlusNormal"/>
              <w:jc w:val="center"/>
            </w:pPr>
            <w:r>
              <w:t>1.4.8</w:t>
            </w:r>
          </w:p>
        </w:tc>
        <w:tc>
          <w:tcPr>
            <w:tcW w:w="2974" w:type="dxa"/>
            <w:tcBorders>
              <w:top w:val="single" w:sz="4" w:space="0" w:color="auto"/>
              <w:left w:val="single" w:sz="4" w:space="0" w:color="auto"/>
              <w:bottom w:val="single" w:sz="4" w:space="0" w:color="auto"/>
              <w:right w:val="single" w:sz="4" w:space="0" w:color="auto"/>
            </w:tcBorders>
          </w:tcPr>
          <w:p w14:paraId="1C399303" w14:textId="77777777" w:rsidR="00024E8A" w:rsidRDefault="00024E8A">
            <w:pPr>
              <w:pStyle w:val="ConsPlusNormal"/>
            </w:pPr>
            <w:r>
              <w:t>Контрольная точка "Проведен периодический мониторинг реализации мероприятий по профессиональной ориентации в рамках реализации проекта "Билет в будущее"</w:t>
            </w:r>
          </w:p>
        </w:tc>
        <w:tc>
          <w:tcPr>
            <w:tcW w:w="1361" w:type="dxa"/>
            <w:tcBorders>
              <w:top w:val="single" w:sz="4" w:space="0" w:color="auto"/>
              <w:left w:val="single" w:sz="4" w:space="0" w:color="auto"/>
              <w:bottom w:val="single" w:sz="4" w:space="0" w:color="auto"/>
              <w:right w:val="single" w:sz="4" w:space="0" w:color="auto"/>
            </w:tcBorders>
          </w:tcPr>
          <w:p w14:paraId="67C9A457"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3DB29E08" w14:textId="77777777" w:rsidR="00024E8A" w:rsidRDefault="00024E8A">
            <w:pPr>
              <w:pStyle w:val="ConsPlusNormal"/>
              <w:jc w:val="center"/>
            </w:pPr>
            <w:r>
              <w:t>29.07.2022</w:t>
            </w:r>
          </w:p>
        </w:tc>
        <w:tc>
          <w:tcPr>
            <w:tcW w:w="1701" w:type="dxa"/>
            <w:tcBorders>
              <w:top w:val="single" w:sz="4" w:space="0" w:color="auto"/>
              <w:left w:val="single" w:sz="4" w:space="0" w:color="auto"/>
              <w:bottom w:val="single" w:sz="4" w:space="0" w:color="auto"/>
              <w:right w:val="single" w:sz="4" w:space="0" w:color="auto"/>
            </w:tcBorders>
          </w:tcPr>
          <w:p w14:paraId="08657F7D"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38D88513"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6575F940" w14:textId="77777777" w:rsidR="00024E8A" w:rsidRDefault="00024E8A">
            <w:pPr>
              <w:pStyle w:val="ConsPlusNormal"/>
              <w:jc w:val="center"/>
            </w:pPr>
            <w:r>
              <w:t>Воробьев П.Г.</w:t>
            </w:r>
          </w:p>
        </w:tc>
        <w:tc>
          <w:tcPr>
            <w:tcW w:w="3118" w:type="dxa"/>
            <w:tcBorders>
              <w:top w:val="single" w:sz="4" w:space="0" w:color="auto"/>
              <w:left w:val="single" w:sz="4" w:space="0" w:color="auto"/>
              <w:bottom w:val="single" w:sz="4" w:space="0" w:color="auto"/>
              <w:right w:val="single" w:sz="4" w:space="0" w:color="auto"/>
            </w:tcBorders>
          </w:tcPr>
          <w:p w14:paraId="79E7F3CC" w14:textId="77777777" w:rsidR="00024E8A" w:rsidRDefault="00024E8A">
            <w:pPr>
              <w:pStyle w:val="ConsPlusNormal"/>
              <w:jc w:val="both"/>
            </w:pPr>
            <w:r>
              <w:t>Отчет. Информационно-аналитический отчет о реализации мероприятий по профессиональной ориентации в рамках реализации проекта "Билет в будущее"</w:t>
            </w:r>
          </w:p>
        </w:tc>
        <w:tc>
          <w:tcPr>
            <w:tcW w:w="1020" w:type="dxa"/>
            <w:tcBorders>
              <w:top w:val="single" w:sz="4" w:space="0" w:color="auto"/>
              <w:left w:val="single" w:sz="4" w:space="0" w:color="auto"/>
              <w:bottom w:val="single" w:sz="4" w:space="0" w:color="auto"/>
              <w:right w:val="single" w:sz="4" w:space="0" w:color="auto"/>
            </w:tcBorders>
          </w:tcPr>
          <w:p w14:paraId="5280DA5C"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3445E200" w14:textId="77777777" w:rsidR="00024E8A" w:rsidRDefault="00024E8A">
            <w:pPr>
              <w:pStyle w:val="ConsPlusNormal"/>
              <w:jc w:val="center"/>
            </w:pPr>
            <w:r>
              <w:t>ГИИС "Электронный бюджет"</w:t>
            </w:r>
          </w:p>
        </w:tc>
      </w:tr>
      <w:tr w:rsidR="00024E8A" w14:paraId="1450C2FC" w14:textId="77777777">
        <w:tc>
          <w:tcPr>
            <w:tcW w:w="854" w:type="dxa"/>
            <w:tcBorders>
              <w:top w:val="single" w:sz="4" w:space="0" w:color="auto"/>
              <w:left w:val="single" w:sz="4" w:space="0" w:color="auto"/>
              <w:bottom w:val="single" w:sz="4" w:space="0" w:color="auto"/>
              <w:right w:val="single" w:sz="4" w:space="0" w:color="auto"/>
            </w:tcBorders>
          </w:tcPr>
          <w:p w14:paraId="15DAC6E5" w14:textId="77777777" w:rsidR="00024E8A" w:rsidRDefault="00024E8A">
            <w:pPr>
              <w:pStyle w:val="ConsPlusNormal"/>
              <w:jc w:val="center"/>
            </w:pPr>
            <w:r>
              <w:t>1.4.9</w:t>
            </w:r>
          </w:p>
        </w:tc>
        <w:tc>
          <w:tcPr>
            <w:tcW w:w="2974" w:type="dxa"/>
            <w:tcBorders>
              <w:top w:val="single" w:sz="4" w:space="0" w:color="auto"/>
              <w:left w:val="single" w:sz="4" w:space="0" w:color="auto"/>
              <w:bottom w:val="single" w:sz="4" w:space="0" w:color="auto"/>
              <w:right w:val="single" w:sz="4" w:space="0" w:color="auto"/>
            </w:tcBorders>
          </w:tcPr>
          <w:p w14:paraId="050D0075" w14:textId="77777777" w:rsidR="00024E8A" w:rsidRDefault="00024E8A">
            <w:pPr>
              <w:pStyle w:val="ConsPlusNormal"/>
            </w:pPr>
            <w:r>
              <w:t>Контрольная точка "Представлен отчет о проведении информационной кампании по популяризации проекта "Билет в будущее"</w:t>
            </w:r>
          </w:p>
        </w:tc>
        <w:tc>
          <w:tcPr>
            <w:tcW w:w="1361" w:type="dxa"/>
            <w:tcBorders>
              <w:top w:val="single" w:sz="4" w:space="0" w:color="auto"/>
              <w:left w:val="single" w:sz="4" w:space="0" w:color="auto"/>
              <w:bottom w:val="single" w:sz="4" w:space="0" w:color="auto"/>
              <w:right w:val="single" w:sz="4" w:space="0" w:color="auto"/>
            </w:tcBorders>
          </w:tcPr>
          <w:p w14:paraId="5ED743FF"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03587006" w14:textId="77777777" w:rsidR="00024E8A" w:rsidRDefault="00024E8A">
            <w:pPr>
              <w:pStyle w:val="ConsPlusNormal"/>
              <w:jc w:val="center"/>
            </w:pPr>
            <w:r>
              <w:t>31.08.2022</w:t>
            </w:r>
          </w:p>
        </w:tc>
        <w:tc>
          <w:tcPr>
            <w:tcW w:w="1701" w:type="dxa"/>
            <w:tcBorders>
              <w:top w:val="single" w:sz="4" w:space="0" w:color="auto"/>
              <w:left w:val="single" w:sz="4" w:space="0" w:color="auto"/>
              <w:bottom w:val="single" w:sz="4" w:space="0" w:color="auto"/>
              <w:right w:val="single" w:sz="4" w:space="0" w:color="auto"/>
            </w:tcBorders>
          </w:tcPr>
          <w:p w14:paraId="72CE363F" w14:textId="77777777" w:rsidR="00024E8A" w:rsidRDefault="00024E8A">
            <w:pPr>
              <w:pStyle w:val="ConsPlusNormal"/>
              <w:jc w:val="center"/>
            </w:pPr>
            <w:r>
              <w:t>02</w:t>
            </w:r>
          </w:p>
        </w:tc>
        <w:tc>
          <w:tcPr>
            <w:tcW w:w="1814" w:type="dxa"/>
            <w:tcBorders>
              <w:top w:val="single" w:sz="4" w:space="0" w:color="auto"/>
              <w:left w:val="single" w:sz="4" w:space="0" w:color="auto"/>
              <w:bottom w:val="single" w:sz="4" w:space="0" w:color="auto"/>
              <w:right w:val="single" w:sz="4" w:space="0" w:color="auto"/>
            </w:tcBorders>
          </w:tcPr>
          <w:p w14:paraId="6C040532" w14:textId="77777777" w:rsidR="00024E8A" w:rsidRDefault="00024E8A">
            <w:pPr>
              <w:pStyle w:val="ConsPlusNormal"/>
              <w:jc w:val="center"/>
            </w:pPr>
            <w:r>
              <w:t>04</w:t>
            </w:r>
          </w:p>
        </w:tc>
        <w:tc>
          <w:tcPr>
            <w:tcW w:w="2041" w:type="dxa"/>
            <w:tcBorders>
              <w:top w:val="single" w:sz="4" w:space="0" w:color="auto"/>
              <w:left w:val="single" w:sz="4" w:space="0" w:color="auto"/>
              <w:bottom w:val="single" w:sz="4" w:space="0" w:color="auto"/>
              <w:right w:val="single" w:sz="4" w:space="0" w:color="auto"/>
            </w:tcBorders>
          </w:tcPr>
          <w:p w14:paraId="7148482C" w14:textId="77777777" w:rsidR="00024E8A" w:rsidRDefault="00024E8A">
            <w:pPr>
              <w:pStyle w:val="ConsPlusNormal"/>
              <w:jc w:val="center"/>
            </w:pPr>
            <w:r>
              <w:t>Воробьев П.Г.</w:t>
            </w:r>
          </w:p>
        </w:tc>
        <w:tc>
          <w:tcPr>
            <w:tcW w:w="3118" w:type="dxa"/>
            <w:tcBorders>
              <w:top w:val="single" w:sz="4" w:space="0" w:color="auto"/>
              <w:left w:val="single" w:sz="4" w:space="0" w:color="auto"/>
              <w:bottom w:val="single" w:sz="4" w:space="0" w:color="auto"/>
              <w:right w:val="single" w:sz="4" w:space="0" w:color="auto"/>
            </w:tcBorders>
          </w:tcPr>
          <w:p w14:paraId="7D05A74F" w14:textId="77777777" w:rsidR="00024E8A" w:rsidRDefault="00024E8A">
            <w:pPr>
              <w:pStyle w:val="ConsPlusNormal"/>
              <w:jc w:val="both"/>
            </w:pPr>
            <w:r>
              <w:t>Отчет. Информационно-аналитический отчет о реализации мероприятий по профессиональной ориентации в рамках реализации проекта "Билет в будущее"</w:t>
            </w:r>
          </w:p>
        </w:tc>
        <w:tc>
          <w:tcPr>
            <w:tcW w:w="1020" w:type="dxa"/>
            <w:tcBorders>
              <w:top w:val="single" w:sz="4" w:space="0" w:color="auto"/>
              <w:left w:val="single" w:sz="4" w:space="0" w:color="auto"/>
              <w:bottom w:val="single" w:sz="4" w:space="0" w:color="auto"/>
              <w:right w:val="single" w:sz="4" w:space="0" w:color="auto"/>
            </w:tcBorders>
          </w:tcPr>
          <w:p w14:paraId="5CF06E1E"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0EBD6ECF" w14:textId="77777777" w:rsidR="00024E8A" w:rsidRDefault="00024E8A">
            <w:pPr>
              <w:pStyle w:val="ConsPlusNormal"/>
              <w:jc w:val="center"/>
            </w:pPr>
            <w:r>
              <w:t>ГИИС "Электронный бюджет"</w:t>
            </w:r>
          </w:p>
        </w:tc>
      </w:tr>
      <w:tr w:rsidR="00024E8A" w14:paraId="6E93C243" w14:textId="77777777">
        <w:tc>
          <w:tcPr>
            <w:tcW w:w="854" w:type="dxa"/>
            <w:tcBorders>
              <w:top w:val="single" w:sz="4" w:space="0" w:color="auto"/>
              <w:left w:val="single" w:sz="4" w:space="0" w:color="auto"/>
              <w:bottom w:val="single" w:sz="4" w:space="0" w:color="auto"/>
              <w:right w:val="single" w:sz="4" w:space="0" w:color="auto"/>
            </w:tcBorders>
          </w:tcPr>
          <w:p w14:paraId="7954F178" w14:textId="77777777" w:rsidR="00024E8A" w:rsidRDefault="00024E8A">
            <w:pPr>
              <w:pStyle w:val="ConsPlusNormal"/>
              <w:jc w:val="center"/>
            </w:pPr>
            <w:r>
              <w:t>1.4.10</w:t>
            </w:r>
          </w:p>
        </w:tc>
        <w:tc>
          <w:tcPr>
            <w:tcW w:w="2974" w:type="dxa"/>
            <w:tcBorders>
              <w:top w:val="single" w:sz="4" w:space="0" w:color="auto"/>
              <w:left w:val="single" w:sz="4" w:space="0" w:color="auto"/>
              <w:bottom w:val="single" w:sz="4" w:space="0" w:color="auto"/>
              <w:right w:val="single" w:sz="4" w:space="0" w:color="auto"/>
            </w:tcBorders>
          </w:tcPr>
          <w:p w14:paraId="4AC08413" w14:textId="77777777" w:rsidR="00024E8A" w:rsidRDefault="00024E8A">
            <w:pPr>
              <w:pStyle w:val="ConsPlusNormal"/>
            </w:pPr>
            <w:r>
              <w:t>Контрольная точка "Обеспечено проведение мероприятий профессионального выбора, включая профессиональные пробы, для детей, направленных на профессиональную ориентацию в соответствии с выбранными профессиональными компетенциями (профессиональными областями деятельности), в рамках реализации проекта "Билет в будущее"</w:t>
            </w:r>
          </w:p>
        </w:tc>
        <w:tc>
          <w:tcPr>
            <w:tcW w:w="1361" w:type="dxa"/>
            <w:tcBorders>
              <w:top w:val="single" w:sz="4" w:space="0" w:color="auto"/>
              <w:left w:val="single" w:sz="4" w:space="0" w:color="auto"/>
              <w:bottom w:val="single" w:sz="4" w:space="0" w:color="auto"/>
              <w:right w:val="single" w:sz="4" w:space="0" w:color="auto"/>
            </w:tcBorders>
          </w:tcPr>
          <w:p w14:paraId="5697B3ED"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14DE81F0" w14:textId="77777777" w:rsidR="00024E8A" w:rsidRDefault="00024E8A">
            <w:pPr>
              <w:pStyle w:val="ConsPlusNormal"/>
              <w:jc w:val="center"/>
            </w:pPr>
            <w:r>
              <w:t>31.10.2022</w:t>
            </w:r>
          </w:p>
        </w:tc>
        <w:tc>
          <w:tcPr>
            <w:tcW w:w="1701" w:type="dxa"/>
            <w:tcBorders>
              <w:top w:val="single" w:sz="4" w:space="0" w:color="auto"/>
              <w:left w:val="single" w:sz="4" w:space="0" w:color="auto"/>
              <w:bottom w:val="single" w:sz="4" w:space="0" w:color="auto"/>
              <w:right w:val="single" w:sz="4" w:space="0" w:color="auto"/>
            </w:tcBorders>
          </w:tcPr>
          <w:p w14:paraId="372B8AD0" w14:textId="77777777" w:rsidR="00024E8A" w:rsidRDefault="00024E8A">
            <w:pPr>
              <w:pStyle w:val="ConsPlusNormal"/>
              <w:jc w:val="center"/>
            </w:pPr>
            <w:r>
              <w:t>03</w:t>
            </w:r>
          </w:p>
        </w:tc>
        <w:tc>
          <w:tcPr>
            <w:tcW w:w="1814" w:type="dxa"/>
            <w:tcBorders>
              <w:top w:val="single" w:sz="4" w:space="0" w:color="auto"/>
              <w:left w:val="single" w:sz="4" w:space="0" w:color="auto"/>
              <w:bottom w:val="single" w:sz="4" w:space="0" w:color="auto"/>
              <w:right w:val="single" w:sz="4" w:space="0" w:color="auto"/>
            </w:tcBorders>
          </w:tcPr>
          <w:p w14:paraId="1C791100"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6B8DF2C2" w14:textId="77777777" w:rsidR="00024E8A" w:rsidRDefault="00024E8A">
            <w:pPr>
              <w:pStyle w:val="ConsPlusNormal"/>
              <w:jc w:val="center"/>
            </w:pPr>
            <w:r>
              <w:t>Калиниченко. А.Е.</w:t>
            </w:r>
          </w:p>
        </w:tc>
        <w:tc>
          <w:tcPr>
            <w:tcW w:w="3118" w:type="dxa"/>
            <w:tcBorders>
              <w:top w:val="single" w:sz="4" w:space="0" w:color="auto"/>
              <w:left w:val="single" w:sz="4" w:space="0" w:color="auto"/>
              <w:bottom w:val="single" w:sz="4" w:space="0" w:color="auto"/>
              <w:right w:val="single" w:sz="4" w:space="0" w:color="auto"/>
            </w:tcBorders>
          </w:tcPr>
          <w:p w14:paraId="3FA6DA70" w14:textId="77777777" w:rsidR="00024E8A" w:rsidRDefault="00024E8A">
            <w:pPr>
              <w:pStyle w:val="ConsPlusNormal"/>
              <w:jc w:val="both"/>
            </w:pPr>
            <w:r>
              <w:t>Отчет. Информационно-аналитический отчет о реализации мероприятий по профессиональной ориентации в рамках реализации проекта "Билет в будущее"</w:t>
            </w:r>
          </w:p>
        </w:tc>
        <w:tc>
          <w:tcPr>
            <w:tcW w:w="1020" w:type="dxa"/>
            <w:tcBorders>
              <w:top w:val="single" w:sz="4" w:space="0" w:color="auto"/>
              <w:left w:val="single" w:sz="4" w:space="0" w:color="auto"/>
              <w:bottom w:val="single" w:sz="4" w:space="0" w:color="auto"/>
              <w:right w:val="single" w:sz="4" w:space="0" w:color="auto"/>
            </w:tcBorders>
          </w:tcPr>
          <w:p w14:paraId="7F16CC22"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28A21F33" w14:textId="77777777" w:rsidR="00024E8A" w:rsidRDefault="00024E8A">
            <w:pPr>
              <w:pStyle w:val="ConsPlusNormal"/>
              <w:jc w:val="center"/>
            </w:pPr>
            <w:r>
              <w:t>ГИИС "Электронный бюджет"</w:t>
            </w:r>
          </w:p>
        </w:tc>
      </w:tr>
      <w:tr w:rsidR="00024E8A" w14:paraId="46312010" w14:textId="77777777">
        <w:tc>
          <w:tcPr>
            <w:tcW w:w="854" w:type="dxa"/>
            <w:tcBorders>
              <w:top w:val="single" w:sz="4" w:space="0" w:color="auto"/>
              <w:left w:val="single" w:sz="4" w:space="0" w:color="auto"/>
              <w:bottom w:val="single" w:sz="4" w:space="0" w:color="auto"/>
              <w:right w:val="single" w:sz="4" w:space="0" w:color="auto"/>
            </w:tcBorders>
          </w:tcPr>
          <w:p w14:paraId="35908345" w14:textId="77777777" w:rsidR="00024E8A" w:rsidRDefault="00024E8A">
            <w:pPr>
              <w:pStyle w:val="ConsPlusNormal"/>
              <w:jc w:val="center"/>
            </w:pPr>
            <w:r>
              <w:t>1.4.11</w:t>
            </w:r>
          </w:p>
        </w:tc>
        <w:tc>
          <w:tcPr>
            <w:tcW w:w="2974" w:type="dxa"/>
            <w:tcBorders>
              <w:top w:val="single" w:sz="4" w:space="0" w:color="auto"/>
              <w:left w:val="single" w:sz="4" w:space="0" w:color="auto"/>
              <w:bottom w:val="single" w:sz="4" w:space="0" w:color="auto"/>
              <w:right w:val="single" w:sz="4" w:space="0" w:color="auto"/>
            </w:tcBorders>
          </w:tcPr>
          <w:p w14:paraId="0408BC85" w14:textId="77777777" w:rsidR="00024E8A" w:rsidRDefault="00024E8A">
            <w:pPr>
              <w:pStyle w:val="ConsPlusNormal"/>
            </w:pPr>
            <w:r>
              <w:t>Контрольная точка "Проведен периодический мониторинг реализации мероприятий по профессиональной ориентации в рамках реализации проекта "Билет в будущее"</w:t>
            </w:r>
          </w:p>
        </w:tc>
        <w:tc>
          <w:tcPr>
            <w:tcW w:w="1361" w:type="dxa"/>
            <w:tcBorders>
              <w:top w:val="single" w:sz="4" w:space="0" w:color="auto"/>
              <w:left w:val="single" w:sz="4" w:space="0" w:color="auto"/>
              <w:bottom w:val="single" w:sz="4" w:space="0" w:color="auto"/>
              <w:right w:val="single" w:sz="4" w:space="0" w:color="auto"/>
            </w:tcBorders>
          </w:tcPr>
          <w:p w14:paraId="5E34F49C"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3098EAA7" w14:textId="77777777" w:rsidR="00024E8A" w:rsidRDefault="00024E8A">
            <w:pPr>
              <w:pStyle w:val="ConsPlusNormal"/>
              <w:jc w:val="center"/>
            </w:pPr>
            <w:r>
              <w:t>30.12.2022</w:t>
            </w:r>
          </w:p>
        </w:tc>
        <w:tc>
          <w:tcPr>
            <w:tcW w:w="1701" w:type="dxa"/>
            <w:tcBorders>
              <w:top w:val="single" w:sz="4" w:space="0" w:color="auto"/>
              <w:left w:val="single" w:sz="4" w:space="0" w:color="auto"/>
              <w:bottom w:val="single" w:sz="4" w:space="0" w:color="auto"/>
              <w:right w:val="single" w:sz="4" w:space="0" w:color="auto"/>
            </w:tcBorders>
          </w:tcPr>
          <w:p w14:paraId="756EC44F"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356DFB05"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5743AD15" w14:textId="77777777" w:rsidR="00024E8A" w:rsidRDefault="00024E8A">
            <w:pPr>
              <w:pStyle w:val="ConsPlusNormal"/>
              <w:jc w:val="center"/>
            </w:pPr>
            <w:r>
              <w:t>Калиниченко А.Е.</w:t>
            </w:r>
          </w:p>
        </w:tc>
        <w:tc>
          <w:tcPr>
            <w:tcW w:w="3118" w:type="dxa"/>
            <w:tcBorders>
              <w:top w:val="single" w:sz="4" w:space="0" w:color="auto"/>
              <w:left w:val="single" w:sz="4" w:space="0" w:color="auto"/>
              <w:bottom w:val="single" w:sz="4" w:space="0" w:color="auto"/>
              <w:right w:val="single" w:sz="4" w:space="0" w:color="auto"/>
            </w:tcBorders>
          </w:tcPr>
          <w:p w14:paraId="5A53D64B" w14:textId="77777777" w:rsidR="00024E8A" w:rsidRDefault="00024E8A">
            <w:pPr>
              <w:pStyle w:val="ConsPlusNormal"/>
              <w:jc w:val="both"/>
            </w:pPr>
            <w:r>
              <w:t>Отчет. Информационно-аналитический отчет о реализации мероприятий по профессиональной ориентации в рамках реализации проекта "Билет в будущее"</w:t>
            </w:r>
          </w:p>
        </w:tc>
        <w:tc>
          <w:tcPr>
            <w:tcW w:w="1020" w:type="dxa"/>
            <w:tcBorders>
              <w:top w:val="single" w:sz="4" w:space="0" w:color="auto"/>
              <w:left w:val="single" w:sz="4" w:space="0" w:color="auto"/>
              <w:bottom w:val="single" w:sz="4" w:space="0" w:color="auto"/>
              <w:right w:val="single" w:sz="4" w:space="0" w:color="auto"/>
            </w:tcBorders>
          </w:tcPr>
          <w:p w14:paraId="5D50E904"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04081C44" w14:textId="77777777" w:rsidR="00024E8A" w:rsidRDefault="00024E8A">
            <w:pPr>
              <w:pStyle w:val="ConsPlusNormal"/>
              <w:jc w:val="center"/>
            </w:pPr>
            <w:r>
              <w:t>ГИИС "Электронный бюджет"</w:t>
            </w:r>
          </w:p>
        </w:tc>
      </w:tr>
      <w:tr w:rsidR="00024E8A" w14:paraId="6E0E18C0" w14:textId="77777777">
        <w:tc>
          <w:tcPr>
            <w:tcW w:w="854" w:type="dxa"/>
            <w:tcBorders>
              <w:top w:val="single" w:sz="4" w:space="0" w:color="auto"/>
              <w:left w:val="single" w:sz="4" w:space="0" w:color="auto"/>
              <w:bottom w:val="single" w:sz="4" w:space="0" w:color="auto"/>
              <w:right w:val="single" w:sz="4" w:space="0" w:color="auto"/>
            </w:tcBorders>
          </w:tcPr>
          <w:p w14:paraId="65A7EAF7" w14:textId="77777777" w:rsidR="00024E8A" w:rsidRDefault="00024E8A">
            <w:pPr>
              <w:pStyle w:val="ConsPlusNormal"/>
              <w:jc w:val="center"/>
            </w:pPr>
            <w:r>
              <w:t>1.4.12</w:t>
            </w:r>
          </w:p>
        </w:tc>
        <w:tc>
          <w:tcPr>
            <w:tcW w:w="2974" w:type="dxa"/>
            <w:tcBorders>
              <w:top w:val="single" w:sz="4" w:space="0" w:color="auto"/>
              <w:left w:val="single" w:sz="4" w:space="0" w:color="auto"/>
              <w:bottom w:val="single" w:sz="4" w:space="0" w:color="auto"/>
              <w:right w:val="single" w:sz="4" w:space="0" w:color="auto"/>
            </w:tcBorders>
          </w:tcPr>
          <w:p w14:paraId="75EDE7CF" w14:textId="77777777" w:rsidR="00024E8A" w:rsidRDefault="00024E8A">
            <w:pPr>
              <w:pStyle w:val="ConsPlusNormal"/>
            </w:pPr>
            <w:r>
              <w:t>Контрольная точка "Разработан и утвержден план реализации проекта "Билет в будущее"</w:t>
            </w:r>
          </w:p>
        </w:tc>
        <w:tc>
          <w:tcPr>
            <w:tcW w:w="1361" w:type="dxa"/>
            <w:tcBorders>
              <w:top w:val="single" w:sz="4" w:space="0" w:color="auto"/>
              <w:left w:val="single" w:sz="4" w:space="0" w:color="auto"/>
              <w:bottom w:val="single" w:sz="4" w:space="0" w:color="auto"/>
              <w:right w:val="single" w:sz="4" w:space="0" w:color="auto"/>
            </w:tcBorders>
          </w:tcPr>
          <w:p w14:paraId="42E2E77C"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15D7607C" w14:textId="77777777" w:rsidR="00024E8A" w:rsidRDefault="00024E8A">
            <w:pPr>
              <w:pStyle w:val="ConsPlusNormal"/>
              <w:jc w:val="center"/>
            </w:pPr>
            <w:r>
              <w:t>31.03.2023</w:t>
            </w:r>
          </w:p>
        </w:tc>
        <w:tc>
          <w:tcPr>
            <w:tcW w:w="1701" w:type="dxa"/>
            <w:tcBorders>
              <w:top w:val="single" w:sz="4" w:space="0" w:color="auto"/>
              <w:left w:val="single" w:sz="4" w:space="0" w:color="auto"/>
              <w:bottom w:val="single" w:sz="4" w:space="0" w:color="auto"/>
              <w:right w:val="single" w:sz="4" w:space="0" w:color="auto"/>
            </w:tcBorders>
          </w:tcPr>
          <w:p w14:paraId="029D1FC3"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60D81D7B" w14:textId="77777777" w:rsidR="00024E8A" w:rsidRDefault="00024E8A">
            <w:pPr>
              <w:pStyle w:val="ConsPlusNormal"/>
              <w:jc w:val="center"/>
            </w:pPr>
            <w:r>
              <w:t>03</w:t>
            </w:r>
          </w:p>
        </w:tc>
        <w:tc>
          <w:tcPr>
            <w:tcW w:w="2041" w:type="dxa"/>
            <w:tcBorders>
              <w:top w:val="single" w:sz="4" w:space="0" w:color="auto"/>
              <w:left w:val="single" w:sz="4" w:space="0" w:color="auto"/>
              <w:bottom w:val="single" w:sz="4" w:space="0" w:color="auto"/>
              <w:right w:val="single" w:sz="4" w:space="0" w:color="auto"/>
            </w:tcBorders>
          </w:tcPr>
          <w:p w14:paraId="5DEFE6E1" w14:textId="77777777" w:rsidR="00024E8A" w:rsidRDefault="00024E8A">
            <w:pPr>
              <w:pStyle w:val="ConsPlusNormal"/>
              <w:jc w:val="center"/>
            </w:pPr>
            <w:r>
              <w:t>Калиниченко А.Е.</w:t>
            </w:r>
          </w:p>
        </w:tc>
        <w:tc>
          <w:tcPr>
            <w:tcW w:w="3118" w:type="dxa"/>
            <w:tcBorders>
              <w:top w:val="single" w:sz="4" w:space="0" w:color="auto"/>
              <w:left w:val="single" w:sz="4" w:space="0" w:color="auto"/>
              <w:bottom w:val="single" w:sz="4" w:space="0" w:color="auto"/>
              <w:right w:val="single" w:sz="4" w:space="0" w:color="auto"/>
            </w:tcBorders>
          </w:tcPr>
          <w:p w14:paraId="5779257F" w14:textId="77777777" w:rsidR="00024E8A" w:rsidRDefault="00024E8A">
            <w:pPr>
              <w:pStyle w:val="ConsPlusNormal"/>
              <w:jc w:val="both"/>
            </w:pPr>
            <w:r>
              <w:t>Прочий тип документа.</w:t>
            </w:r>
          </w:p>
          <w:p w14:paraId="5DA05838" w14:textId="77777777" w:rsidR="00024E8A" w:rsidRDefault="00024E8A">
            <w:pPr>
              <w:pStyle w:val="ConsPlusNormal"/>
              <w:jc w:val="both"/>
            </w:pPr>
            <w:r>
              <w:t>План реализации проекта "Билет в будущее"</w:t>
            </w:r>
          </w:p>
        </w:tc>
        <w:tc>
          <w:tcPr>
            <w:tcW w:w="1020" w:type="dxa"/>
            <w:tcBorders>
              <w:top w:val="single" w:sz="4" w:space="0" w:color="auto"/>
              <w:left w:val="single" w:sz="4" w:space="0" w:color="auto"/>
              <w:bottom w:val="single" w:sz="4" w:space="0" w:color="auto"/>
              <w:right w:val="single" w:sz="4" w:space="0" w:color="auto"/>
            </w:tcBorders>
          </w:tcPr>
          <w:p w14:paraId="6B654970"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27BF3983" w14:textId="77777777" w:rsidR="00024E8A" w:rsidRDefault="00024E8A">
            <w:pPr>
              <w:pStyle w:val="ConsPlusNormal"/>
              <w:jc w:val="center"/>
            </w:pPr>
            <w:r>
              <w:t>Административные данные</w:t>
            </w:r>
          </w:p>
        </w:tc>
      </w:tr>
      <w:tr w:rsidR="00024E8A" w14:paraId="3A869218" w14:textId="77777777">
        <w:tc>
          <w:tcPr>
            <w:tcW w:w="854" w:type="dxa"/>
            <w:tcBorders>
              <w:top w:val="single" w:sz="4" w:space="0" w:color="auto"/>
              <w:left w:val="single" w:sz="4" w:space="0" w:color="auto"/>
              <w:bottom w:val="single" w:sz="4" w:space="0" w:color="auto"/>
              <w:right w:val="single" w:sz="4" w:space="0" w:color="auto"/>
            </w:tcBorders>
          </w:tcPr>
          <w:p w14:paraId="2DD86680" w14:textId="77777777" w:rsidR="00024E8A" w:rsidRDefault="00024E8A">
            <w:pPr>
              <w:pStyle w:val="ConsPlusNormal"/>
              <w:jc w:val="center"/>
            </w:pPr>
            <w:r>
              <w:t>1.4.13</w:t>
            </w:r>
          </w:p>
        </w:tc>
        <w:tc>
          <w:tcPr>
            <w:tcW w:w="2974" w:type="dxa"/>
            <w:tcBorders>
              <w:top w:val="single" w:sz="4" w:space="0" w:color="auto"/>
              <w:left w:val="single" w:sz="4" w:space="0" w:color="auto"/>
              <w:bottom w:val="single" w:sz="4" w:space="0" w:color="auto"/>
              <w:right w:val="single" w:sz="4" w:space="0" w:color="auto"/>
            </w:tcBorders>
          </w:tcPr>
          <w:p w14:paraId="61E113F1" w14:textId="77777777" w:rsidR="00024E8A" w:rsidRDefault="00024E8A">
            <w:pPr>
              <w:pStyle w:val="ConsPlusNormal"/>
            </w:pPr>
            <w:r>
              <w:t>Контрольная точка "Проведен периодический мониторинг реализации мероприятий по профессиональной ориентации в рамках реализации проекта "Билет в будущее"</w:t>
            </w:r>
          </w:p>
        </w:tc>
        <w:tc>
          <w:tcPr>
            <w:tcW w:w="1361" w:type="dxa"/>
            <w:tcBorders>
              <w:top w:val="single" w:sz="4" w:space="0" w:color="auto"/>
              <w:left w:val="single" w:sz="4" w:space="0" w:color="auto"/>
              <w:bottom w:val="single" w:sz="4" w:space="0" w:color="auto"/>
              <w:right w:val="single" w:sz="4" w:space="0" w:color="auto"/>
            </w:tcBorders>
          </w:tcPr>
          <w:p w14:paraId="12C6DD6B"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722915AE" w14:textId="77777777" w:rsidR="00024E8A" w:rsidRDefault="00024E8A">
            <w:pPr>
              <w:pStyle w:val="ConsPlusNormal"/>
              <w:jc w:val="center"/>
            </w:pPr>
            <w:r>
              <w:t>31.03.2023</w:t>
            </w:r>
          </w:p>
        </w:tc>
        <w:tc>
          <w:tcPr>
            <w:tcW w:w="1701" w:type="dxa"/>
            <w:tcBorders>
              <w:top w:val="single" w:sz="4" w:space="0" w:color="auto"/>
              <w:left w:val="single" w:sz="4" w:space="0" w:color="auto"/>
              <w:bottom w:val="single" w:sz="4" w:space="0" w:color="auto"/>
              <w:right w:val="single" w:sz="4" w:space="0" w:color="auto"/>
            </w:tcBorders>
          </w:tcPr>
          <w:p w14:paraId="2D319CD0"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6359A0EA"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007F2A8C" w14:textId="77777777" w:rsidR="00024E8A" w:rsidRDefault="00024E8A">
            <w:pPr>
              <w:pStyle w:val="ConsPlusNormal"/>
              <w:jc w:val="center"/>
            </w:pPr>
            <w:r>
              <w:t>Калиниченко А.Е.</w:t>
            </w:r>
          </w:p>
        </w:tc>
        <w:tc>
          <w:tcPr>
            <w:tcW w:w="3118" w:type="dxa"/>
            <w:tcBorders>
              <w:top w:val="single" w:sz="4" w:space="0" w:color="auto"/>
              <w:left w:val="single" w:sz="4" w:space="0" w:color="auto"/>
              <w:bottom w:val="single" w:sz="4" w:space="0" w:color="auto"/>
              <w:right w:val="single" w:sz="4" w:space="0" w:color="auto"/>
            </w:tcBorders>
          </w:tcPr>
          <w:p w14:paraId="298FE1CD" w14:textId="77777777" w:rsidR="00024E8A" w:rsidRDefault="00024E8A">
            <w:pPr>
              <w:pStyle w:val="ConsPlusNormal"/>
              <w:jc w:val="both"/>
            </w:pPr>
            <w:r>
              <w:t>Отчет. Информационно-аналитический отчет о реализации мероприятий по профессиональной ориентации в рамках реализации проекта "Билет в будущее"</w:t>
            </w:r>
          </w:p>
        </w:tc>
        <w:tc>
          <w:tcPr>
            <w:tcW w:w="1020" w:type="dxa"/>
            <w:tcBorders>
              <w:top w:val="single" w:sz="4" w:space="0" w:color="auto"/>
              <w:left w:val="single" w:sz="4" w:space="0" w:color="auto"/>
              <w:bottom w:val="single" w:sz="4" w:space="0" w:color="auto"/>
              <w:right w:val="single" w:sz="4" w:space="0" w:color="auto"/>
            </w:tcBorders>
          </w:tcPr>
          <w:p w14:paraId="0FD63E02"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29158B1D" w14:textId="77777777" w:rsidR="00024E8A" w:rsidRDefault="00024E8A">
            <w:pPr>
              <w:pStyle w:val="ConsPlusNormal"/>
              <w:jc w:val="center"/>
            </w:pPr>
            <w:r>
              <w:t>Аналитические данные</w:t>
            </w:r>
          </w:p>
        </w:tc>
      </w:tr>
      <w:tr w:rsidR="00024E8A" w14:paraId="3C5BFE81" w14:textId="77777777">
        <w:tc>
          <w:tcPr>
            <w:tcW w:w="854" w:type="dxa"/>
            <w:tcBorders>
              <w:top w:val="single" w:sz="4" w:space="0" w:color="auto"/>
              <w:left w:val="single" w:sz="4" w:space="0" w:color="auto"/>
              <w:bottom w:val="single" w:sz="4" w:space="0" w:color="auto"/>
              <w:right w:val="single" w:sz="4" w:space="0" w:color="auto"/>
            </w:tcBorders>
          </w:tcPr>
          <w:p w14:paraId="579F678A" w14:textId="77777777" w:rsidR="00024E8A" w:rsidRDefault="00024E8A">
            <w:pPr>
              <w:pStyle w:val="ConsPlusNormal"/>
              <w:jc w:val="center"/>
            </w:pPr>
            <w:r>
              <w:t>1.4.14</w:t>
            </w:r>
          </w:p>
        </w:tc>
        <w:tc>
          <w:tcPr>
            <w:tcW w:w="2974" w:type="dxa"/>
            <w:tcBorders>
              <w:top w:val="single" w:sz="4" w:space="0" w:color="auto"/>
              <w:left w:val="single" w:sz="4" w:space="0" w:color="auto"/>
              <w:bottom w:val="single" w:sz="4" w:space="0" w:color="auto"/>
              <w:right w:val="single" w:sz="4" w:space="0" w:color="auto"/>
            </w:tcBorders>
          </w:tcPr>
          <w:p w14:paraId="1953FFF0" w14:textId="77777777" w:rsidR="00024E8A" w:rsidRDefault="00024E8A">
            <w:pPr>
              <w:pStyle w:val="ConsPlusNormal"/>
            </w:pPr>
            <w:r>
              <w:t>Контрольная точка "Проведен периодический мониторинг реализации мероприятий по профессиональной ориентации в рамках реализации проекта "Билет в будущее"</w:t>
            </w:r>
          </w:p>
        </w:tc>
        <w:tc>
          <w:tcPr>
            <w:tcW w:w="1361" w:type="dxa"/>
            <w:tcBorders>
              <w:top w:val="single" w:sz="4" w:space="0" w:color="auto"/>
              <w:left w:val="single" w:sz="4" w:space="0" w:color="auto"/>
              <w:bottom w:val="single" w:sz="4" w:space="0" w:color="auto"/>
              <w:right w:val="single" w:sz="4" w:space="0" w:color="auto"/>
            </w:tcBorders>
          </w:tcPr>
          <w:p w14:paraId="468E55C1"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5D7CB676" w14:textId="77777777" w:rsidR="00024E8A" w:rsidRDefault="00024E8A">
            <w:pPr>
              <w:pStyle w:val="ConsPlusNormal"/>
              <w:jc w:val="center"/>
            </w:pPr>
            <w:r>
              <w:t>30.04.2023</w:t>
            </w:r>
          </w:p>
        </w:tc>
        <w:tc>
          <w:tcPr>
            <w:tcW w:w="1701" w:type="dxa"/>
            <w:tcBorders>
              <w:top w:val="single" w:sz="4" w:space="0" w:color="auto"/>
              <w:left w:val="single" w:sz="4" w:space="0" w:color="auto"/>
              <w:bottom w:val="single" w:sz="4" w:space="0" w:color="auto"/>
              <w:right w:val="single" w:sz="4" w:space="0" w:color="auto"/>
            </w:tcBorders>
          </w:tcPr>
          <w:p w14:paraId="1470B58C"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42F165D2"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41DBF857" w14:textId="77777777" w:rsidR="00024E8A" w:rsidRDefault="00024E8A">
            <w:pPr>
              <w:pStyle w:val="ConsPlusNormal"/>
              <w:jc w:val="center"/>
            </w:pPr>
            <w:r>
              <w:t>Калиниченко А.Е.</w:t>
            </w:r>
          </w:p>
        </w:tc>
        <w:tc>
          <w:tcPr>
            <w:tcW w:w="3118" w:type="dxa"/>
            <w:tcBorders>
              <w:top w:val="single" w:sz="4" w:space="0" w:color="auto"/>
              <w:left w:val="single" w:sz="4" w:space="0" w:color="auto"/>
              <w:bottom w:val="single" w:sz="4" w:space="0" w:color="auto"/>
              <w:right w:val="single" w:sz="4" w:space="0" w:color="auto"/>
            </w:tcBorders>
          </w:tcPr>
          <w:p w14:paraId="2ED2ED49" w14:textId="77777777" w:rsidR="00024E8A" w:rsidRDefault="00024E8A">
            <w:pPr>
              <w:pStyle w:val="ConsPlusNormal"/>
              <w:jc w:val="both"/>
            </w:pPr>
            <w:r>
              <w:t>Отчет. Информационно-аналитический отчет о реализации мероприятий по профессиональной ориентации в рамках реализации проекта "Билет в будущее"</w:t>
            </w:r>
          </w:p>
        </w:tc>
        <w:tc>
          <w:tcPr>
            <w:tcW w:w="1020" w:type="dxa"/>
            <w:tcBorders>
              <w:top w:val="single" w:sz="4" w:space="0" w:color="auto"/>
              <w:left w:val="single" w:sz="4" w:space="0" w:color="auto"/>
              <w:bottom w:val="single" w:sz="4" w:space="0" w:color="auto"/>
              <w:right w:val="single" w:sz="4" w:space="0" w:color="auto"/>
            </w:tcBorders>
          </w:tcPr>
          <w:p w14:paraId="6CE5CE87"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4730F60C" w14:textId="77777777" w:rsidR="00024E8A" w:rsidRDefault="00024E8A">
            <w:pPr>
              <w:pStyle w:val="ConsPlusNormal"/>
              <w:jc w:val="center"/>
            </w:pPr>
            <w:r>
              <w:t>Аналитические данные</w:t>
            </w:r>
          </w:p>
        </w:tc>
      </w:tr>
      <w:tr w:rsidR="00024E8A" w14:paraId="7888A359" w14:textId="77777777">
        <w:tc>
          <w:tcPr>
            <w:tcW w:w="854" w:type="dxa"/>
            <w:tcBorders>
              <w:top w:val="single" w:sz="4" w:space="0" w:color="auto"/>
              <w:left w:val="single" w:sz="4" w:space="0" w:color="auto"/>
              <w:bottom w:val="single" w:sz="4" w:space="0" w:color="auto"/>
              <w:right w:val="single" w:sz="4" w:space="0" w:color="auto"/>
            </w:tcBorders>
          </w:tcPr>
          <w:p w14:paraId="303F7407" w14:textId="77777777" w:rsidR="00024E8A" w:rsidRDefault="00024E8A">
            <w:pPr>
              <w:pStyle w:val="ConsPlusNormal"/>
              <w:jc w:val="center"/>
            </w:pPr>
            <w:r>
              <w:t>1.4.15</w:t>
            </w:r>
          </w:p>
        </w:tc>
        <w:tc>
          <w:tcPr>
            <w:tcW w:w="2974" w:type="dxa"/>
            <w:tcBorders>
              <w:top w:val="single" w:sz="4" w:space="0" w:color="auto"/>
              <w:left w:val="single" w:sz="4" w:space="0" w:color="auto"/>
              <w:bottom w:val="single" w:sz="4" w:space="0" w:color="auto"/>
              <w:right w:val="single" w:sz="4" w:space="0" w:color="auto"/>
            </w:tcBorders>
          </w:tcPr>
          <w:p w14:paraId="0D53103B" w14:textId="77777777" w:rsidR="00024E8A" w:rsidRDefault="00024E8A">
            <w:pPr>
              <w:pStyle w:val="ConsPlusNormal"/>
            </w:pPr>
            <w:r>
              <w:t>Контрольная точка "Подготовлен отчет о промежуточных итогах реализации мероприятий по реализации проекта "Билет в будущее"</w:t>
            </w:r>
          </w:p>
        </w:tc>
        <w:tc>
          <w:tcPr>
            <w:tcW w:w="1361" w:type="dxa"/>
            <w:tcBorders>
              <w:top w:val="single" w:sz="4" w:space="0" w:color="auto"/>
              <w:left w:val="single" w:sz="4" w:space="0" w:color="auto"/>
              <w:bottom w:val="single" w:sz="4" w:space="0" w:color="auto"/>
              <w:right w:val="single" w:sz="4" w:space="0" w:color="auto"/>
            </w:tcBorders>
          </w:tcPr>
          <w:p w14:paraId="46A25930"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5D44514A" w14:textId="77777777" w:rsidR="00024E8A" w:rsidRDefault="00024E8A">
            <w:pPr>
              <w:pStyle w:val="ConsPlusNormal"/>
              <w:jc w:val="center"/>
            </w:pPr>
            <w:r>
              <w:t>30.06.2023</w:t>
            </w:r>
          </w:p>
        </w:tc>
        <w:tc>
          <w:tcPr>
            <w:tcW w:w="1701" w:type="dxa"/>
            <w:tcBorders>
              <w:top w:val="single" w:sz="4" w:space="0" w:color="auto"/>
              <w:left w:val="single" w:sz="4" w:space="0" w:color="auto"/>
              <w:bottom w:val="single" w:sz="4" w:space="0" w:color="auto"/>
              <w:right w:val="single" w:sz="4" w:space="0" w:color="auto"/>
            </w:tcBorders>
          </w:tcPr>
          <w:p w14:paraId="20EF6F55" w14:textId="77777777" w:rsidR="00024E8A" w:rsidRDefault="00024E8A">
            <w:pPr>
              <w:pStyle w:val="ConsPlusNormal"/>
              <w:jc w:val="center"/>
            </w:pPr>
            <w:r>
              <w:t>02</w:t>
            </w:r>
          </w:p>
        </w:tc>
        <w:tc>
          <w:tcPr>
            <w:tcW w:w="1814" w:type="dxa"/>
            <w:tcBorders>
              <w:top w:val="single" w:sz="4" w:space="0" w:color="auto"/>
              <w:left w:val="single" w:sz="4" w:space="0" w:color="auto"/>
              <w:bottom w:val="single" w:sz="4" w:space="0" w:color="auto"/>
              <w:right w:val="single" w:sz="4" w:space="0" w:color="auto"/>
            </w:tcBorders>
          </w:tcPr>
          <w:p w14:paraId="1C8ED57D" w14:textId="77777777" w:rsidR="00024E8A" w:rsidRDefault="00024E8A">
            <w:pPr>
              <w:pStyle w:val="ConsPlusNormal"/>
              <w:jc w:val="center"/>
            </w:pPr>
            <w:r>
              <w:t>04</w:t>
            </w:r>
          </w:p>
        </w:tc>
        <w:tc>
          <w:tcPr>
            <w:tcW w:w="2041" w:type="dxa"/>
            <w:tcBorders>
              <w:top w:val="single" w:sz="4" w:space="0" w:color="auto"/>
              <w:left w:val="single" w:sz="4" w:space="0" w:color="auto"/>
              <w:bottom w:val="single" w:sz="4" w:space="0" w:color="auto"/>
              <w:right w:val="single" w:sz="4" w:space="0" w:color="auto"/>
            </w:tcBorders>
          </w:tcPr>
          <w:p w14:paraId="2EA0EC6F" w14:textId="77777777" w:rsidR="00024E8A" w:rsidRDefault="00024E8A">
            <w:pPr>
              <w:pStyle w:val="ConsPlusNormal"/>
              <w:jc w:val="center"/>
            </w:pPr>
            <w:r>
              <w:t>Калиниченко А.Е.</w:t>
            </w:r>
          </w:p>
        </w:tc>
        <w:tc>
          <w:tcPr>
            <w:tcW w:w="3118" w:type="dxa"/>
            <w:tcBorders>
              <w:top w:val="single" w:sz="4" w:space="0" w:color="auto"/>
              <w:left w:val="single" w:sz="4" w:space="0" w:color="auto"/>
              <w:bottom w:val="single" w:sz="4" w:space="0" w:color="auto"/>
              <w:right w:val="single" w:sz="4" w:space="0" w:color="auto"/>
            </w:tcBorders>
          </w:tcPr>
          <w:p w14:paraId="6E9B37DC" w14:textId="77777777" w:rsidR="00024E8A" w:rsidRDefault="00024E8A">
            <w:pPr>
              <w:pStyle w:val="ConsPlusNormal"/>
              <w:jc w:val="both"/>
            </w:pPr>
            <w:r>
              <w:t>Отчет. Информационно-аналитический отчет о реализации мероприятий по профессиональной ориентации в рамках реализации проекта "Билет в будущее"</w:t>
            </w:r>
          </w:p>
        </w:tc>
        <w:tc>
          <w:tcPr>
            <w:tcW w:w="1020" w:type="dxa"/>
            <w:tcBorders>
              <w:top w:val="single" w:sz="4" w:space="0" w:color="auto"/>
              <w:left w:val="single" w:sz="4" w:space="0" w:color="auto"/>
              <w:bottom w:val="single" w:sz="4" w:space="0" w:color="auto"/>
              <w:right w:val="single" w:sz="4" w:space="0" w:color="auto"/>
            </w:tcBorders>
          </w:tcPr>
          <w:p w14:paraId="53BAF572"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46670070" w14:textId="77777777" w:rsidR="00024E8A" w:rsidRDefault="00024E8A">
            <w:pPr>
              <w:pStyle w:val="ConsPlusNormal"/>
              <w:jc w:val="center"/>
            </w:pPr>
            <w:r>
              <w:t>Аналитические данные</w:t>
            </w:r>
          </w:p>
        </w:tc>
      </w:tr>
      <w:tr w:rsidR="00024E8A" w14:paraId="032D76B8" w14:textId="77777777">
        <w:tc>
          <w:tcPr>
            <w:tcW w:w="854" w:type="dxa"/>
            <w:tcBorders>
              <w:top w:val="single" w:sz="4" w:space="0" w:color="auto"/>
              <w:left w:val="single" w:sz="4" w:space="0" w:color="auto"/>
              <w:bottom w:val="single" w:sz="4" w:space="0" w:color="auto"/>
              <w:right w:val="single" w:sz="4" w:space="0" w:color="auto"/>
            </w:tcBorders>
          </w:tcPr>
          <w:p w14:paraId="2CEF854B" w14:textId="77777777" w:rsidR="00024E8A" w:rsidRDefault="00024E8A">
            <w:pPr>
              <w:pStyle w:val="ConsPlusNormal"/>
              <w:jc w:val="center"/>
            </w:pPr>
            <w:r>
              <w:t>1.4.16</w:t>
            </w:r>
          </w:p>
        </w:tc>
        <w:tc>
          <w:tcPr>
            <w:tcW w:w="2974" w:type="dxa"/>
            <w:tcBorders>
              <w:top w:val="single" w:sz="4" w:space="0" w:color="auto"/>
              <w:left w:val="single" w:sz="4" w:space="0" w:color="auto"/>
              <w:bottom w:val="single" w:sz="4" w:space="0" w:color="auto"/>
              <w:right w:val="single" w:sz="4" w:space="0" w:color="auto"/>
            </w:tcBorders>
          </w:tcPr>
          <w:p w14:paraId="7BD960BD" w14:textId="77777777" w:rsidR="00024E8A" w:rsidRDefault="00024E8A">
            <w:pPr>
              <w:pStyle w:val="ConsPlusNormal"/>
            </w:pPr>
            <w:r>
              <w:t>Контрольная точка "Представлен отчет о проведении информационной кампании по популяризации проекта "Билет в будущее"</w:t>
            </w:r>
          </w:p>
        </w:tc>
        <w:tc>
          <w:tcPr>
            <w:tcW w:w="1361" w:type="dxa"/>
            <w:tcBorders>
              <w:top w:val="single" w:sz="4" w:space="0" w:color="auto"/>
              <w:left w:val="single" w:sz="4" w:space="0" w:color="auto"/>
              <w:bottom w:val="single" w:sz="4" w:space="0" w:color="auto"/>
              <w:right w:val="single" w:sz="4" w:space="0" w:color="auto"/>
            </w:tcBorders>
          </w:tcPr>
          <w:p w14:paraId="5D613256"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74D4FADC" w14:textId="77777777" w:rsidR="00024E8A" w:rsidRDefault="00024E8A">
            <w:pPr>
              <w:pStyle w:val="ConsPlusNormal"/>
              <w:jc w:val="center"/>
            </w:pPr>
            <w:r>
              <w:t>31.08.2023</w:t>
            </w:r>
          </w:p>
        </w:tc>
        <w:tc>
          <w:tcPr>
            <w:tcW w:w="1701" w:type="dxa"/>
            <w:tcBorders>
              <w:top w:val="single" w:sz="4" w:space="0" w:color="auto"/>
              <w:left w:val="single" w:sz="4" w:space="0" w:color="auto"/>
              <w:bottom w:val="single" w:sz="4" w:space="0" w:color="auto"/>
              <w:right w:val="single" w:sz="4" w:space="0" w:color="auto"/>
            </w:tcBorders>
          </w:tcPr>
          <w:p w14:paraId="29A8C029" w14:textId="77777777" w:rsidR="00024E8A" w:rsidRDefault="00024E8A">
            <w:pPr>
              <w:pStyle w:val="ConsPlusNormal"/>
              <w:jc w:val="center"/>
            </w:pPr>
            <w:r>
              <w:t>03</w:t>
            </w:r>
          </w:p>
        </w:tc>
        <w:tc>
          <w:tcPr>
            <w:tcW w:w="1814" w:type="dxa"/>
            <w:tcBorders>
              <w:top w:val="single" w:sz="4" w:space="0" w:color="auto"/>
              <w:left w:val="single" w:sz="4" w:space="0" w:color="auto"/>
              <w:bottom w:val="single" w:sz="4" w:space="0" w:color="auto"/>
              <w:right w:val="single" w:sz="4" w:space="0" w:color="auto"/>
            </w:tcBorders>
          </w:tcPr>
          <w:p w14:paraId="49E0B0A6"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4BE59C48" w14:textId="77777777" w:rsidR="00024E8A" w:rsidRDefault="00024E8A">
            <w:pPr>
              <w:pStyle w:val="ConsPlusNormal"/>
              <w:jc w:val="center"/>
            </w:pPr>
            <w:r>
              <w:t>Калиниченко А.Е.</w:t>
            </w:r>
          </w:p>
        </w:tc>
        <w:tc>
          <w:tcPr>
            <w:tcW w:w="3118" w:type="dxa"/>
            <w:tcBorders>
              <w:top w:val="single" w:sz="4" w:space="0" w:color="auto"/>
              <w:left w:val="single" w:sz="4" w:space="0" w:color="auto"/>
              <w:bottom w:val="single" w:sz="4" w:space="0" w:color="auto"/>
              <w:right w:val="single" w:sz="4" w:space="0" w:color="auto"/>
            </w:tcBorders>
          </w:tcPr>
          <w:p w14:paraId="42A9570A" w14:textId="77777777" w:rsidR="00024E8A" w:rsidRDefault="00024E8A">
            <w:pPr>
              <w:pStyle w:val="ConsPlusNormal"/>
              <w:jc w:val="both"/>
            </w:pPr>
            <w:r>
              <w:t>Отчет. Информационно-аналитический отчет о реализации мероприятий по профессиональной ориентации в рамках реализации проекта "Билет в будущее"</w:t>
            </w:r>
          </w:p>
        </w:tc>
        <w:tc>
          <w:tcPr>
            <w:tcW w:w="1020" w:type="dxa"/>
            <w:tcBorders>
              <w:top w:val="single" w:sz="4" w:space="0" w:color="auto"/>
              <w:left w:val="single" w:sz="4" w:space="0" w:color="auto"/>
              <w:bottom w:val="single" w:sz="4" w:space="0" w:color="auto"/>
              <w:right w:val="single" w:sz="4" w:space="0" w:color="auto"/>
            </w:tcBorders>
          </w:tcPr>
          <w:p w14:paraId="757CEF26"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54EF80CF" w14:textId="77777777" w:rsidR="00024E8A" w:rsidRDefault="00024E8A">
            <w:pPr>
              <w:pStyle w:val="ConsPlusNormal"/>
              <w:jc w:val="center"/>
            </w:pPr>
            <w:r>
              <w:t>Аналитические данные</w:t>
            </w:r>
          </w:p>
        </w:tc>
      </w:tr>
      <w:tr w:rsidR="00024E8A" w14:paraId="02D6B876" w14:textId="77777777">
        <w:tc>
          <w:tcPr>
            <w:tcW w:w="854" w:type="dxa"/>
            <w:tcBorders>
              <w:top w:val="single" w:sz="4" w:space="0" w:color="auto"/>
              <w:left w:val="single" w:sz="4" w:space="0" w:color="auto"/>
              <w:bottom w:val="single" w:sz="4" w:space="0" w:color="auto"/>
              <w:right w:val="single" w:sz="4" w:space="0" w:color="auto"/>
            </w:tcBorders>
          </w:tcPr>
          <w:p w14:paraId="02302B71" w14:textId="77777777" w:rsidR="00024E8A" w:rsidRDefault="00024E8A">
            <w:pPr>
              <w:pStyle w:val="ConsPlusNormal"/>
              <w:jc w:val="center"/>
            </w:pPr>
            <w:r>
              <w:t>1.4.17</w:t>
            </w:r>
          </w:p>
        </w:tc>
        <w:tc>
          <w:tcPr>
            <w:tcW w:w="2974" w:type="dxa"/>
            <w:tcBorders>
              <w:top w:val="single" w:sz="4" w:space="0" w:color="auto"/>
              <w:left w:val="single" w:sz="4" w:space="0" w:color="auto"/>
              <w:bottom w:val="single" w:sz="4" w:space="0" w:color="auto"/>
              <w:right w:val="single" w:sz="4" w:space="0" w:color="auto"/>
            </w:tcBorders>
          </w:tcPr>
          <w:p w14:paraId="0CFF432E" w14:textId="77777777" w:rsidR="00024E8A" w:rsidRDefault="00024E8A">
            <w:pPr>
              <w:pStyle w:val="ConsPlusNormal"/>
            </w:pPr>
            <w:r>
              <w:t>Контрольная точка "Проведен периодический мониторинг реализации мероприятий по профессиональной ориентации в рамках реализации проекта "Билет в будущее"</w:t>
            </w:r>
          </w:p>
        </w:tc>
        <w:tc>
          <w:tcPr>
            <w:tcW w:w="1361" w:type="dxa"/>
            <w:tcBorders>
              <w:top w:val="single" w:sz="4" w:space="0" w:color="auto"/>
              <w:left w:val="single" w:sz="4" w:space="0" w:color="auto"/>
              <w:bottom w:val="single" w:sz="4" w:space="0" w:color="auto"/>
              <w:right w:val="single" w:sz="4" w:space="0" w:color="auto"/>
            </w:tcBorders>
          </w:tcPr>
          <w:p w14:paraId="37C0FDDE"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01D80EC7" w14:textId="77777777" w:rsidR="00024E8A" w:rsidRDefault="00024E8A">
            <w:pPr>
              <w:pStyle w:val="ConsPlusNormal"/>
              <w:jc w:val="center"/>
            </w:pPr>
            <w:r>
              <w:t>31.10.2023</w:t>
            </w:r>
          </w:p>
        </w:tc>
        <w:tc>
          <w:tcPr>
            <w:tcW w:w="1701" w:type="dxa"/>
            <w:tcBorders>
              <w:top w:val="single" w:sz="4" w:space="0" w:color="auto"/>
              <w:left w:val="single" w:sz="4" w:space="0" w:color="auto"/>
              <w:bottom w:val="single" w:sz="4" w:space="0" w:color="auto"/>
              <w:right w:val="single" w:sz="4" w:space="0" w:color="auto"/>
            </w:tcBorders>
          </w:tcPr>
          <w:p w14:paraId="58BBA37C"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317BB8EC"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7271FD4A" w14:textId="77777777" w:rsidR="00024E8A" w:rsidRDefault="00024E8A">
            <w:pPr>
              <w:pStyle w:val="ConsPlusNormal"/>
              <w:jc w:val="center"/>
            </w:pPr>
            <w:r>
              <w:t>Сухоносов А.Ю.</w:t>
            </w:r>
          </w:p>
        </w:tc>
        <w:tc>
          <w:tcPr>
            <w:tcW w:w="3118" w:type="dxa"/>
            <w:tcBorders>
              <w:top w:val="single" w:sz="4" w:space="0" w:color="auto"/>
              <w:left w:val="single" w:sz="4" w:space="0" w:color="auto"/>
              <w:bottom w:val="single" w:sz="4" w:space="0" w:color="auto"/>
              <w:right w:val="single" w:sz="4" w:space="0" w:color="auto"/>
            </w:tcBorders>
          </w:tcPr>
          <w:p w14:paraId="1A0EEBA2" w14:textId="77777777" w:rsidR="00024E8A" w:rsidRDefault="00024E8A">
            <w:pPr>
              <w:pStyle w:val="ConsPlusNormal"/>
              <w:jc w:val="both"/>
            </w:pPr>
            <w:r>
              <w:t>Отчет. Информационно-аналитический отчет</w:t>
            </w:r>
          </w:p>
        </w:tc>
        <w:tc>
          <w:tcPr>
            <w:tcW w:w="1020" w:type="dxa"/>
            <w:tcBorders>
              <w:top w:val="single" w:sz="4" w:space="0" w:color="auto"/>
              <w:left w:val="single" w:sz="4" w:space="0" w:color="auto"/>
              <w:bottom w:val="single" w:sz="4" w:space="0" w:color="auto"/>
              <w:right w:val="single" w:sz="4" w:space="0" w:color="auto"/>
            </w:tcBorders>
          </w:tcPr>
          <w:p w14:paraId="4972611F"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4404AFBD" w14:textId="77777777" w:rsidR="00024E8A" w:rsidRDefault="00024E8A">
            <w:pPr>
              <w:pStyle w:val="ConsPlusNormal"/>
              <w:jc w:val="center"/>
            </w:pPr>
            <w:r>
              <w:t>Аналитические данные</w:t>
            </w:r>
          </w:p>
        </w:tc>
      </w:tr>
      <w:tr w:rsidR="00024E8A" w14:paraId="7BE9DE69" w14:textId="77777777">
        <w:tc>
          <w:tcPr>
            <w:tcW w:w="854" w:type="dxa"/>
            <w:tcBorders>
              <w:top w:val="single" w:sz="4" w:space="0" w:color="auto"/>
              <w:left w:val="single" w:sz="4" w:space="0" w:color="auto"/>
              <w:bottom w:val="single" w:sz="4" w:space="0" w:color="auto"/>
              <w:right w:val="single" w:sz="4" w:space="0" w:color="auto"/>
            </w:tcBorders>
          </w:tcPr>
          <w:p w14:paraId="026F2F55" w14:textId="77777777" w:rsidR="00024E8A" w:rsidRDefault="00024E8A">
            <w:pPr>
              <w:pStyle w:val="ConsPlusNormal"/>
              <w:jc w:val="center"/>
            </w:pPr>
            <w:r>
              <w:t>1.4.18</w:t>
            </w:r>
          </w:p>
        </w:tc>
        <w:tc>
          <w:tcPr>
            <w:tcW w:w="2974" w:type="dxa"/>
            <w:tcBorders>
              <w:top w:val="single" w:sz="4" w:space="0" w:color="auto"/>
              <w:left w:val="single" w:sz="4" w:space="0" w:color="auto"/>
              <w:bottom w:val="single" w:sz="4" w:space="0" w:color="auto"/>
              <w:right w:val="single" w:sz="4" w:space="0" w:color="auto"/>
            </w:tcBorders>
          </w:tcPr>
          <w:p w14:paraId="7E7786A6" w14:textId="77777777" w:rsidR="00024E8A" w:rsidRDefault="00024E8A">
            <w:pPr>
              <w:pStyle w:val="ConsPlusNormal"/>
            </w:pPr>
            <w:r>
              <w:t>Контрольная точка "Проведен периодический мониторинг реализации мероприятий по профессиональной ориентации в рамках реализации проекта "Билет в будущее"</w:t>
            </w:r>
          </w:p>
        </w:tc>
        <w:tc>
          <w:tcPr>
            <w:tcW w:w="1361" w:type="dxa"/>
            <w:tcBorders>
              <w:top w:val="single" w:sz="4" w:space="0" w:color="auto"/>
              <w:left w:val="single" w:sz="4" w:space="0" w:color="auto"/>
              <w:bottom w:val="single" w:sz="4" w:space="0" w:color="auto"/>
              <w:right w:val="single" w:sz="4" w:space="0" w:color="auto"/>
            </w:tcBorders>
          </w:tcPr>
          <w:p w14:paraId="4A759D0A"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1D165BE1" w14:textId="77777777" w:rsidR="00024E8A" w:rsidRDefault="00024E8A">
            <w:pPr>
              <w:pStyle w:val="ConsPlusNormal"/>
              <w:jc w:val="center"/>
            </w:pPr>
            <w:r>
              <w:t>31.10.2023</w:t>
            </w:r>
          </w:p>
        </w:tc>
        <w:tc>
          <w:tcPr>
            <w:tcW w:w="1701" w:type="dxa"/>
            <w:tcBorders>
              <w:top w:val="single" w:sz="4" w:space="0" w:color="auto"/>
              <w:left w:val="single" w:sz="4" w:space="0" w:color="auto"/>
              <w:bottom w:val="single" w:sz="4" w:space="0" w:color="auto"/>
              <w:right w:val="single" w:sz="4" w:space="0" w:color="auto"/>
            </w:tcBorders>
          </w:tcPr>
          <w:p w14:paraId="7DCF9902"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202DCC80"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180B1E33" w14:textId="77777777" w:rsidR="00024E8A" w:rsidRDefault="00024E8A">
            <w:pPr>
              <w:pStyle w:val="ConsPlusNormal"/>
              <w:jc w:val="center"/>
            </w:pPr>
            <w:r>
              <w:t>Сухоносов А.Ю.</w:t>
            </w:r>
          </w:p>
        </w:tc>
        <w:tc>
          <w:tcPr>
            <w:tcW w:w="3118" w:type="dxa"/>
            <w:tcBorders>
              <w:top w:val="single" w:sz="4" w:space="0" w:color="auto"/>
              <w:left w:val="single" w:sz="4" w:space="0" w:color="auto"/>
              <w:bottom w:val="single" w:sz="4" w:space="0" w:color="auto"/>
              <w:right w:val="single" w:sz="4" w:space="0" w:color="auto"/>
            </w:tcBorders>
          </w:tcPr>
          <w:p w14:paraId="7D9239E1" w14:textId="77777777" w:rsidR="00024E8A" w:rsidRDefault="00024E8A">
            <w:pPr>
              <w:pStyle w:val="ConsPlusNormal"/>
              <w:jc w:val="both"/>
            </w:pPr>
            <w:r>
              <w:t>Отчет. Информационно-аналитический отчет о реализации мероприятий по профессиональной ориентации в рамках реализации проекта "Билет в будущее"</w:t>
            </w:r>
          </w:p>
        </w:tc>
        <w:tc>
          <w:tcPr>
            <w:tcW w:w="1020" w:type="dxa"/>
            <w:tcBorders>
              <w:top w:val="single" w:sz="4" w:space="0" w:color="auto"/>
              <w:left w:val="single" w:sz="4" w:space="0" w:color="auto"/>
              <w:bottom w:val="single" w:sz="4" w:space="0" w:color="auto"/>
              <w:right w:val="single" w:sz="4" w:space="0" w:color="auto"/>
            </w:tcBorders>
          </w:tcPr>
          <w:p w14:paraId="6DC36525"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7C0C38BE" w14:textId="77777777" w:rsidR="00024E8A" w:rsidRDefault="00024E8A">
            <w:pPr>
              <w:pStyle w:val="ConsPlusNormal"/>
              <w:jc w:val="center"/>
            </w:pPr>
            <w:r>
              <w:t>Аналитические данные</w:t>
            </w:r>
          </w:p>
        </w:tc>
      </w:tr>
      <w:tr w:rsidR="00024E8A" w14:paraId="4DBA15D1" w14:textId="77777777">
        <w:tc>
          <w:tcPr>
            <w:tcW w:w="854" w:type="dxa"/>
            <w:tcBorders>
              <w:top w:val="single" w:sz="4" w:space="0" w:color="auto"/>
              <w:left w:val="single" w:sz="4" w:space="0" w:color="auto"/>
              <w:bottom w:val="single" w:sz="4" w:space="0" w:color="auto"/>
              <w:right w:val="single" w:sz="4" w:space="0" w:color="auto"/>
            </w:tcBorders>
          </w:tcPr>
          <w:p w14:paraId="5606590E" w14:textId="77777777" w:rsidR="00024E8A" w:rsidRDefault="00024E8A">
            <w:pPr>
              <w:pStyle w:val="ConsPlusNormal"/>
              <w:jc w:val="center"/>
            </w:pPr>
            <w:r>
              <w:t>1.4.19</w:t>
            </w:r>
          </w:p>
        </w:tc>
        <w:tc>
          <w:tcPr>
            <w:tcW w:w="2974" w:type="dxa"/>
            <w:tcBorders>
              <w:top w:val="single" w:sz="4" w:space="0" w:color="auto"/>
              <w:left w:val="single" w:sz="4" w:space="0" w:color="auto"/>
              <w:bottom w:val="single" w:sz="4" w:space="0" w:color="auto"/>
              <w:right w:val="single" w:sz="4" w:space="0" w:color="auto"/>
            </w:tcBorders>
          </w:tcPr>
          <w:p w14:paraId="4C93521D" w14:textId="77777777" w:rsidR="00024E8A" w:rsidRDefault="00024E8A">
            <w:pPr>
              <w:pStyle w:val="ConsPlusNormal"/>
            </w:pPr>
            <w:r>
              <w:t>Контрольная точка "Услуга оказана (работы выполнены)"</w:t>
            </w:r>
          </w:p>
        </w:tc>
        <w:tc>
          <w:tcPr>
            <w:tcW w:w="1361" w:type="dxa"/>
            <w:tcBorders>
              <w:top w:val="single" w:sz="4" w:space="0" w:color="auto"/>
              <w:left w:val="single" w:sz="4" w:space="0" w:color="auto"/>
              <w:bottom w:val="single" w:sz="4" w:space="0" w:color="auto"/>
              <w:right w:val="single" w:sz="4" w:space="0" w:color="auto"/>
            </w:tcBorders>
          </w:tcPr>
          <w:p w14:paraId="4AC20F2E"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11CD4017" w14:textId="77777777" w:rsidR="00024E8A" w:rsidRDefault="00024E8A">
            <w:pPr>
              <w:pStyle w:val="ConsPlusNormal"/>
              <w:jc w:val="center"/>
            </w:pPr>
            <w:r>
              <w:t>31.12.2023</w:t>
            </w:r>
          </w:p>
        </w:tc>
        <w:tc>
          <w:tcPr>
            <w:tcW w:w="1701" w:type="dxa"/>
            <w:tcBorders>
              <w:top w:val="single" w:sz="4" w:space="0" w:color="auto"/>
              <w:left w:val="single" w:sz="4" w:space="0" w:color="auto"/>
              <w:bottom w:val="single" w:sz="4" w:space="0" w:color="auto"/>
              <w:right w:val="single" w:sz="4" w:space="0" w:color="auto"/>
            </w:tcBorders>
          </w:tcPr>
          <w:p w14:paraId="0A2066CF"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1814CC5F"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70F122B0" w14:textId="77777777" w:rsidR="00024E8A" w:rsidRDefault="00024E8A">
            <w:pPr>
              <w:pStyle w:val="ConsPlusNormal"/>
              <w:jc w:val="center"/>
            </w:pPr>
            <w:r>
              <w:t>Сухоносов А.Ю.</w:t>
            </w:r>
          </w:p>
        </w:tc>
        <w:tc>
          <w:tcPr>
            <w:tcW w:w="3118" w:type="dxa"/>
            <w:tcBorders>
              <w:top w:val="single" w:sz="4" w:space="0" w:color="auto"/>
              <w:left w:val="single" w:sz="4" w:space="0" w:color="auto"/>
              <w:bottom w:val="single" w:sz="4" w:space="0" w:color="auto"/>
              <w:right w:val="single" w:sz="4" w:space="0" w:color="auto"/>
            </w:tcBorders>
          </w:tcPr>
          <w:p w14:paraId="6DCCB365" w14:textId="77777777" w:rsidR="00024E8A" w:rsidRDefault="00024E8A">
            <w:pPr>
              <w:pStyle w:val="ConsPlusNormal"/>
              <w:jc w:val="both"/>
            </w:pPr>
            <w:r>
              <w:t>Отчет. Информационно-аналитический отчет о реализации мероприятий по профессиональной ориентации в рамках реализации проекта "Билет в будущее"</w:t>
            </w:r>
          </w:p>
        </w:tc>
        <w:tc>
          <w:tcPr>
            <w:tcW w:w="1020" w:type="dxa"/>
            <w:tcBorders>
              <w:top w:val="single" w:sz="4" w:space="0" w:color="auto"/>
              <w:left w:val="single" w:sz="4" w:space="0" w:color="auto"/>
              <w:bottom w:val="single" w:sz="4" w:space="0" w:color="auto"/>
              <w:right w:val="single" w:sz="4" w:space="0" w:color="auto"/>
            </w:tcBorders>
          </w:tcPr>
          <w:p w14:paraId="610B1476"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011CECEE" w14:textId="77777777" w:rsidR="00024E8A" w:rsidRDefault="00024E8A">
            <w:pPr>
              <w:pStyle w:val="ConsPlusNormal"/>
              <w:jc w:val="center"/>
            </w:pPr>
            <w:r>
              <w:t>Аналитические данные</w:t>
            </w:r>
          </w:p>
        </w:tc>
      </w:tr>
      <w:tr w:rsidR="00024E8A" w14:paraId="299EAD1A" w14:textId="77777777">
        <w:tc>
          <w:tcPr>
            <w:tcW w:w="854" w:type="dxa"/>
            <w:tcBorders>
              <w:top w:val="single" w:sz="4" w:space="0" w:color="auto"/>
              <w:left w:val="single" w:sz="4" w:space="0" w:color="auto"/>
              <w:bottom w:val="single" w:sz="4" w:space="0" w:color="auto"/>
              <w:right w:val="single" w:sz="4" w:space="0" w:color="auto"/>
            </w:tcBorders>
          </w:tcPr>
          <w:p w14:paraId="76E3C4F8" w14:textId="77777777" w:rsidR="00024E8A" w:rsidRDefault="00024E8A">
            <w:pPr>
              <w:pStyle w:val="ConsPlusNormal"/>
              <w:jc w:val="center"/>
            </w:pPr>
            <w:r>
              <w:t>1.4.20</w:t>
            </w:r>
          </w:p>
        </w:tc>
        <w:tc>
          <w:tcPr>
            <w:tcW w:w="2974" w:type="dxa"/>
            <w:tcBorders>
              <w:top w:val="single" w:sz="4" w:space="0" w:color="auto"/>
              <w:left w:val="single" w:sz="4" w:space="0" w:color="auto"/>
              <w:bottom w:val="single" w:sz="4" w:space="0" w:color="auto"/>
              <w:right w:val="single" w:sz="4" w:space="0" w:color="auto"/>
            </w:tcBorders>
          </w:tcPr>
          <w:p w14:paraId="1B0865CB" w14:textId="77777777" w:rsidR="00024E8A" w:rsidRDefault="00024E8A">
            <w:pPr>
              <w:pStyle w:val="ConsPlusNormal"/>
            </w:pPr>
            <w:r>
              <w:t>Контрольная точка "Разработан и утвержден план реализации проекта "Билет в будущее"</w:t>
            </w:r>
          </w:p>
        </w:tc>
        <w:tc>
          <w:tcPr>
            <w:tcW w:w="1361" w:type="dxa"/>
            <w:tcBorders>
              <w:top w:val="single" w:sz="4" w:space="0" w:color="auto"/>
              <w:left w:val="single" w:sz="4" w:space="0" w:color="auto"/>
              <w:bottom w:val="single" w:sz="4" w:space="0" w:color="auto"/>
              <w:right w:val="single" w:sz="4" w:space="0" w:color="auto"/>
            </w:tcBorders>
          </w:tcPr>
          <w:p w14:paraId="2C35CE6D"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273CEF7C" w14:textId="77777777" w:rsidR="00024E8A" w:rsidRDefault="00024E8A">
            <w:pPr>
              <w:pStyle w:val="ConsPlusNormal"/>
              <w:jc w:val="center"/>
            </w:pPr>
            <w:r>
              <w:t>31.03.2024</w:t>
            </w:r>
          </w:p>
        </w:tc>
        <w:tc>
          <w:tcPr>
            <w:tcW w:w="1701" w:type="dxa"/>
            <w:tcBorders>
              <w:top w:val="single" w:sz="4" w:space="0" w:color="auto"/>
              <w:left w:val="single" w:sz="4" w:space="0" w:color="auto"/>
              <w:bottom w:val="single" w:sz="4" w:space="0" w:color="auto"/>
              <w:right w:val="single" w:sz="4" w:space="0" w:color="auto"/>
            </w:tcBorders>
          </w:tcPr>
          <w:p w14:paraId="67BC3140"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39BA4FD9" w14:textId="77777777" w:rsidR="00024E8A" w:rsidRDefault="00024E8A">
            <w:pPr>
              <w:pStyle w:val="ConsPlusNormal"/>
              <w:jc w:val="center"/>
            </w:pPr>
            <w:r>
              <w:t>02</w:t>
            </w:r>
          </w:p>
        </w:tc>
        <w:tc>
          <w:tcPr>
            <w:tcW w:w="2041" w:type="dxa"/>
            <w:tcBorders>
              <w:top w:val="single" w:sz="4" w:space="0" w:color="auto"/>
              <w:left w:val="single" w:sz="4" w:space="0" w:color="auto"/>
              <w:bottom w:val="single" w:sz="4" w:space="0" w:color="auto"/>
              <w:right w:val="single" w:sz="4" w:space="0" w:color="auto"/>
            </w:tcBorders>
          </w:tcPr>
          <w:p w14:paraId="3B960B61" w14:textId="77777777" w:rsidR="00024E8A" w:rsidRDefault="00024E8A">
            <w:pPr>
              <w:pStyle w:val="ConsPlusNormal"/>
              <w:jc w:val="center"/>
            </w:pPr>
            <w:r>
              <w:t>Сухоносов А.Ю.</w:t>
            </w:r>
          </w:p>
        </w:tc>
        <w:tc>
          <w:tcPr>
            <w:tcW w:w="3118" w:type="dxa"/>
            <w:tcBorders>
              <w:top w:val="single" w:sz="4" w:space="0" w:color="auto"/>
              <w:left w:val="single" w:sz="4" w:space="0" w:color="auto"/>
              <w:bottom w:val="single" w:sz="4" w:space="0" w:color="auto"/>
              <w:right w:val="single" w:sz="4" w:space="0" w:color="auto"/>
            </w:tcBorders>
          </w:tcPr>
          <w:p w14:paraId="063F5006" w14:textId="77777777" w:rsidR="00024E8A" w:rsidRDefault="00024E8A">
            <w:pPr>
              <w:pStyle w:val="ConsPlusNormal"/>
              <w:jc w:val="both"/>
            </w:pPr>
            <w:r>
              <w:t>Прочий тип документа.</w:t>
            </w:r>
          </w:p>
          <w:p w14:paraId="45EDAA1B" w14:textId="77777777" w:rsidR="00024E8A" w:rsidRDefault="00024E8A">
            <w:pPr>
              <w:pStyle w:val="ConsPlusNormal"/>
              <w:jc w:val="both"/>
            </w:pPr>
            <w:r>
              <w:t>План реализации проекта "Билет в будущее"</w:t>
            </w:r>
          </w:p>
        </w:tc>
        <w:tc>
          <w:tcPr>
            <w:tcW w:w="1020" w:type="dxa"/>
            <w:tcBorders>
              <w:top w:val="single" w:sz="4" w:space="0" w:color="auto"/>
              <w:left w:val="single" w:sz="4" w:space="0" w:color="auto"/>
              <w:bottom w:val="single" w:sz="4" w:space="0" w:color="auto"/>
              <w:right w:val="single" w:sz="4" w:space="0" w:color="auto"/>
            </w:tcBorders>
          </w:tcPr>
          <w:p w14:paraId="49A3A2ED"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25AE4520" w14:textId="77777777" w:rsidR="00024E8A" w:rsidRDefault="00024E8A">
            <w:pPr>
              <w:pStyle w:val="ConsPlusNormal"/>
              <w:jc w:val="center"/>
            </w:pPr>
            <w:r>
              <w:t>Административные данные</w:t>
            </w:r>
          </w:p>
        </w:tc>
      </w:tr>
      <w:tr w:rsidR="00024E8A" w14:paraId="26072564" w14:textId="77777777">
        <w:tc>
          <w:tcPr>
            <w:tcW w:w="854" w:type="dxa"/>
            <w:tcBorders>
              <w:top w:val="single" w:sz="4" w:space="0" w:color="auto"/>
              <w:left w:val="single" w:sz="4" w:space="0" w:color="auto"/>
              <w:bottom w:val="single" w:sz="4" w:space="0" w:color="auto"/>
              <w:right w:val="single" w:sz="4" w:space="0" w:color="auto"/>
            </w:tcBorders>
          </w:tcPr>
          <w:p w14:paraId="47637511" w14:textId="77777777" w:rsidR="00024E8A" w:rsidRDefault="00024E8A">
            <w:pPr>
              <w:pStyle w:val="ConsPlusNormal"/>
              <w:jc w:val="center"/>
            </w:pPr>
            <w:r>
              <w:t>1.4.21</w:t>
            </w:r>
          </w:p>
        </w:tc>
        <w:tc>
          <w:tcPr>
            <w:tcW w:w="2974" w:type="dxa"/>
            <w:tcBorders>
              <w:top w:val="single" w:sz="4" w:space="0" w:color="auto"/>
              <w:left w:val="single" w:sz="4" w:space="0" w:color="auto"/>
              <w:bottom w:val="single" w:sz="4" w:space="0" w:color="auto"/>
              <w:right w:val="single" w:sz="4" w:space="0" w:color="auto"/>
            </w:tcBorders>
          </w:tcPr>
          <w:p w14:paraId="4D8EF6F9" w14:textId="77777777" w:rsidR="00024E8A" w:rsidRDefault="00024E8A">
            <w:pPr>
              <w:pStyle w:val="ConsPlusNormal"/>
            </w:pPr>
            <w:r>
              <w:t>Контрольная точка "Проведен периодический мониторинг реализации мероприятий по профессиональной ориентации в рамках реализации проекта "Билет в будущее"</w:t>
            </w:r>
          </w:p>
        </w:tc>
        <w:tc>
          <w:tcPr>
            <w:tcW w:w="1361" w:type="dxa"/>
            <w:tcBorders>
              <w:top w:val="single" w:sz="4" w:space="0" w:color="auto"/>
              <w:left w:val="single" w:sz="4" w:space="0" w:color="auto"/>
              <w:bottom w:val="single" w:sz="4" w:space="0" w:color="auto"/>
              <w:right w:val="single" w:sz="4" w:space="0" w:color="auto"/>
            </w:tcBorders>
          </w:tcPr>
          <w:p w14:paraId="00A59A95"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6C27FDB9" w14:textId="77777777" w:rsidR="00024E8A" w:rsidRDefault="00024E8A">
            <w:pPr>
              <w:pStyle w:val="ConsPlusNormal"/>
              <w:jc w:val="center"/>
            </w:pPr>
            <w:r>
              <w:t>31.03.2024</w:t>
            </w:r>
          </w:p>
        </w:tc>
        <w:tc>
          <w:tcPr>
            <w:tcW w:w="1701" w:type="dxa"/>
            <w:tcBorders>
              <w:top w:val="single" w:sz="4" w:space="0" w:color="auto"/>
              <w:left w:val="single" w:sz="4" w:space="0" w:color="auto"/>
              <w:bottom w:val="single" w:sz="4" w:space="0" w:color="auto"/>
              <w:right w:val="single" w:sz="4" w:space="0" w:color="auto"/>
            </w:tcBorders>
          </w:tcPr>
          <w:p w14:paraId="553D99DE"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3744C22D"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63D9FABB" w14:textId="77777777" w:rsidR="00024E8A" w:rsidRDefault="00024E8A">
            <w:pPr>
              <w:pStyle w:val="ConsPlusNormal"/>
              <w:jc w:val="center"/>
            </w:pPr>
            <w:r>
              <w:t>Сухоносов А.Ю.</w:t>
            </w:r>
          </w:p>
        </w:tc>
        <w:tc>
          <w:tcPr>
            <w:tcW w:w="3118" w:type="dxa"/>
            <w:tcBorders>
              <w:top w:val="single" w:sz="4" w:space="0" w:color="auto"/>
              <w:left w:val="single" w:sz="4" w:space="0" w:color="auto"/>
              <w:bottom w:val="single" w:sz="4" w:space="0" w:color="auto"/>
              <w:right w:val="single" w:sz="4" w:space="0" w:color="auto"/>
            </w:tcBorders>
          </w:tcPr>
          <w:p w14:paraId="3C74D597" w14:textId="77777777" w:rsidR="00024E8A" w:rsidRDefault="00024E8A">
            <w:pPr>
              <w:pStyle w:val="ConsPlusNormal"/>
              <w:jc w:val="both"/>
            </w:pPr>
            <w:r>
              <w:t>Отчет. Информационно-аналитический отчет</w:t>
            </w:r>
          </w:p>
        </w:tc>
        <w:tc>
          <w:tcPr>
            <w:tcW w:w="1020" w:type="dxa"/>
            <w:tcBorders>
              <w:top w:val="single" w:sz="4" w:space="0" w:color="auto"/>
              <w:left w:val="single" w:sz="4" w:space="0" w:color="auto"/>
              <w:bottom w:val="single" w:sz="4" w:space="0" w:color="auto"/>
              <w:right w:val="single" w:sz="4" w:space="0" w:color="auto"/>
            </w:tcBorders>
          </w:tcPr>
          <w:p w14:paraId="6932CCC8"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5CE70712" w14:textId="77777777" w:rsidR="00024E8A" w:rsidRDefault="00024E8A">
            <w:pPr>
              <w:pStyle w:val="ConsPlusNormal"/>
              <w:jc w:val="center"/>
            </w:pPr>
            <w:r>
              <w:t>Аналитические данные</w:t>
            </w:r>
          </w:p>
        </w:tc>
      </w:tr>
      <w:tr w:rsidR="00024E8A" w14:paraId="309AC2E4" w14:textId="77777777">
        <w:tc>
          <w:tcPr>
            <w:tcW w:w="854" w:type="dxa"/>
            <w:tcBorders>
              <w:top w:val="single" w:sz="4" w:space="0" w:color="auto"/>
              <w:left w:val="single" w:sz="4" w:space="0" w:color="auto"/>
              <w:bottom w:val="single" w:sz="4" w:space="0" w:color="auto"/>
              <w:right w:val="single" w:sz="4" w:space="0" w:color="auto"/>
            </w:tcBorders>
          </w:tcPr>
          <w:p w14:paraId="7B323DB9" w14:textId="77777777" w:rsidR="00024E8A" w:rsidRDefault="00024E8A">
            <w:pPr>
              <w:pStyle w:val="ConsPlusNormal"/>
              <w:jc w:val="center"/>
            </w:pPr>
            <w:r>
              <w:t>1.4.22</w:t>
            </w:r>
          </w:p>
        </w:tc>
        <w:tc>
          <w:tcPr>
            <w:tcW w:w="2974" w:type="dxa"/>
            <w:tcBorders>
              <w:top w:val="single" w:sz="4" w:space="0" w:color="auto"/>
              <w:left w:val="single" w:sz="4" w:space="0" w:color="auto"/>
              <w:bottom w:val="single" w:sz="4" w:space="0" w:color="auto"/>
              <w:right w:val="single" w:sz="4" w:space="0" w:color="auto"/>
            </w:tcBorders>
          </w:tcPr>
          <w:p w14:paraId="5176DE96" w14:textId="77777777" w:rsidR="00024E8A" w:rsidRDefault="00024E8A">
            <w:pPr>
              <w:pStyle w:val="ConsPlusNormal"/>
            </w:pPr>
            <w:r>
              <w:t>Контрольная точка "Подготовлен отчет о промежуточных итогах реализации мероприятий по реализации проекта "Билет в будущее"</w:t>
            </w:r>
          </w:p>
        </w:tc>
        <w:tc>
          <w:tcPr>
            <w:tcW w:w="1361" w:type="dxa"/>
            <w:tcBorders>
              <w:top w:val="single" w:sz="4" w:space="0" w:color="auto"/>
              <w:left w:val="single" w:sz="4" w:space="0" w:color="auto"/>
              <w:bottom w:val="single" w:sz="4" w:space="0" w:color="auto"/>
              <w:right w:val="single" w:sz="4" w:space="0" w:color="auto"/>
            </w:tcBorders>
          </w:tcPr>
          <w:p w14:paraId="58460E69"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12A3BDE5" w14:textId="77777777" w:rsidR="00024E8A" w:rsidRDefault="00024E8A">
            <w:pPr>
              <w:pStyle w:val="ConsPlusNormal"/>
              <w:jc w:val="center"/>
            </w:pPr>
            <w:r>
              <w:t>27.06.2024</w:t>
            </w:r>
          </w:p>
        </w:tc>
        <w:tc>
          <w:tcPr>
            <w:tcW w:w="1701" w:type="dxa"/>
            <w:tcBorders>
              <w:top w:val="single" w:sz="4" w:space="0" w:color="auto"/>
              <w:left w:val="single" w:sz="4" w:space="0" w:color="auto"/>
              <w:bottom w:val="single" w:sz="4" w:space="0" w:color="auto"/>
              <w:right w:val="single" w:sz="4" w:space="0" w:color="auto"/>
            </w:tcBorders>
          </w:tcPr>
          <w:p w14:paraId="2EB8B550" w14:textId="77777777" w:rsidR="00024E8A" w:rsidRDefault="00024E8A">
            <w:pPr>
              <w:pStyle w:val="ConsPlusNormal"/>
              <w:jc w:val="center"/>
            </w:pPr>
            <w:r>
              <w:t>03</w:t>
            </w:r>
          </w:p>
        </w:tc>
        <w:tc>
          <w:tcPr>
            <w:tcW w:w="1814" w:type="dxa"/>
            <w:tcBorders>
              <w:top w:val="single" w:sz="4" w:space="0" w:color="auto"/>
              <w:left w:val="single" w:sz="4" w:space="0" w:color="auto"/>
              <w:bottom w:val="single" w:sz="4" w:space="0" w:color="auto"/>
              <w:right w:val="single" w:sz="4" w:space="0" w:color="auto"/>
            </w:tcBorders>
          </w:tcPr>
          <w:p w14:paraId="7F107D99"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36AF57FC" w14:textId="77777777" w:rsidR="00024E8A" w:rsidRDefault="00024E8A">
            <w:pPr>
              <w:pStyle w:val="ConsPlusNormal"/>
              <w:jc w:val="center"/>
            </w:pPr>
            <w:r>
              <w:t>Сухоносов А.Ю.</w:t>
            </w:r>
          </w:p>
        </w:tc>
        <w:tc>
          <w:tcPr>
            <w:tcW w:w="3118" w:type="dxa"/>
            <w:tcBorders>
              <w:top w:val="single" w:sz="4" w:space="0" w:color="auto"/>
              <w:left w:val="single" w:sz="4" w:space="0" w:color="auto"/>
              <w:bottom w:val="single" w:sz="4" w:space="0" w:color="auto"/>
              <w:right w:val="single" w:sz="4" w:space="0" w:color="auto"/>
            </w:tcBorders>
          </w:tcPr>
          <w:p w14:paraId="7FCF2CB2" w14:textId="77777777" w:rsidR="00024E8A" w:rsidRDefault="00024E8A">
            <w:pPr>
              <w:pStyle w:val="ConsPlusNormal"/>
              <w:jc w:val="both"/>
            </w:pPr>
            <w:r>
              <w:t>Прочий тип документа.</w:t>
            </w:r>
          </w:p>
          <w:p w14:paraId="49F293D0" w14:textId="77777777" w:rsidR="00024E8A" w:rsidRDefault="00024E8A">
            <w:pPr>
              <w:pStyle w:val="ConsPlusNormal"/>
              <w:jc w:val="both"/>
            </w:pPr>
            <w:r>
              <w:t>Справочно-информационная документация</w:t>
            </w:r>
          </w:p>
        </w:tc>
        <w:tc>
          <w:tcPr>
            <w:tcW w:w="1020" w:type="dxa"/>
            <w:tcBorders>
              <w:top w:val="single" w:sz="4" w:space="0" w:color="auto"/>
              <w:left w:val="single" w:sz="4" w:space="0" w:color="auto"/>
              <w:bottom w:val="single" w:sz="4" w:space="0" w:color="auto"/>
              <w:right w:val="single" w:sz="4" w:space="0" w:color="auto"/>
            </w:tcBorders>
          </w:tcPr>
          <w:p w14:paraId="7A1D62CF"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54648DA5" w14:textId="77777777" w:rsidR="00024E8A" w:rsidRDefault="00024E8A">
            <w:pPr>
              <w:pStyle w:val="ConsPlusNormal"/>
              <w:jc w:val="center"/>
            </w:pPr>
            <w:r>
              <w:t>Аналитические данные</w:t>
            </w:r>
          </w:p>
        </w:tc>
      </w:tr>
      <w:tr w:rsidR="00024E8A" w14:paraId="0717961F" w14:textId="77777777">
        <w:tc>
          <w:tcPr>
            <w:tcW w:w="854" w:type="dxa"/>
            <w:tcBorders>
              <w:top w:val="single" w:sz="4" w:space="0" w:color="auto"/>
              <w:left w:val="single" w:sz="4" w:space="0" w:color="auto"/>
              <w:bottom w:val="single" w:sz="4" w:space="0" w:color="auto"/>
              <w:right w:val="single" w:sz="4" w:space="0" w:color="auto"/>
            </w:tcBorders>
          </w:tcPr>
          <w:p w14:paraId="3C337766" w14:textId="77777777" w:rsidR="00024E8A" w:rsidRDefault="00024E8A">
            <w:pPr>
              <w:pStyle w:val="ConsPlusNormal"/>
              <w:jc w:val="center"/>
            </w:pPr>
            <w:r>
              <w:t>1.4.23</w:t>
            </w:r>
          </w:p>
        </w:tc>
        <w:tc>
          <w:tcPr>
            <w:tcW w:w="2974" w:type="dxa"/>
            <w:tcBorders>
              <w:top w:val="single" w:sz="4" w:space="0" w:color="auto"/>
              <w:left w:val="single" w:sz="4" w:space="0" w:color="auto"/>
              <w:bottom w:val="single" w:sz="4" w:space="0" w:color="auto"/>
              <w:right w:val="single" w:sz="4" w:space="0" w:color="auto"/>
            </w:tcBorders>
          </w:tcPr>
          <w:p w14:paraId="1D786457" w14:textId="77777777" w:rsidR="00024E8A" w:rsidRDefault="00024E8A">
            <w:pPr>
              <w:pStyle w:val="ConsPlusNormal"/>
            </w:pPr>
            <w:r>
              <w:t>Контрольная точка "Представлен отчет о проведении информационной кампании по популяризации проекта "Билет в будущее"</w:t>
            </w:r>
          </w:p>
        </w:tc>
        <w:tc>
          <w:tcPr>
            <w:tcW w:w="1361" w:type="dxa"/>
            <w:tcBorders>
              <w:top w:val="single" w:sz="4" w:space="0" w:color="auto"/>
              <w:left w:val="single" w:sz="4" w:space="0" w:color="auto"/>
              <w:bottom w:val="single" w:sz="4" w:space="0" w:color="auto"/>
              <w:right w:val="single" w:sz="4" w:space="0" w:color="auto"/>
            </w:tcBorders>
          </w:tcPr>
          <w:p w14:paraId="2EAE20BE"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692AE945" w14:textId="77777777" w:rsidR="00024E8A" w:rsidRDefault="00024E8A">
            <w:pPr>
              <w:pStyle w:val="ConsPlusNormal"/>
              <w:jc w:val="center"/>
            </w:pPr>
            <w:r>
              <w:t>31.08.2024</w:t>
            </w:r>
          </w:p>
        </w:tc>
        <w:tc>
          <w:tcPr>
            <w:tcW w:w="1701" w:type="dxa"/>
            <w:tcBorders>
              <w:top w:val="single" w:sz="4" w:space="0" w:color="auto"/>
              <w:left w:val="single" w:sz="4" w:space="0" w:color="auto"/>
              <w:bottom w:val="single" w:sz="4" w:space="0" w:color="auto"/>
              <w:right w:val="single" w:sz="4" w:space="0" w:color="auto"/>
            </w:tcBorders>
          </w:tcPr>
          <w:p w14:paraId="2E43EA83"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7E887363"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53BF87F6" w14:textId="77777777" w:rsidR="00024E8A" w:rsidRDefault="00024E8A">
            <w:pPr>
              <w:pStyle w:val="ConsPlusNormal"/>
              <w:jc w:val="center"/>
            </w:pPr>
            <w:r>
              <w:t>Сухоносов А.Ю.</w:t>
            </w:r>
          </w:p>
        </w:tc>
        <w:tc>
          <w:tcPr>
            <w:tcW w:w="3118" w:type="dxa"/>
            <w:tcBorders>
              <w:top w:val="single" w:sz="4" w:space="0" w:color="auto"/>
              <w:left w:val="single" w:sz="4" w:space="0" w:color="auto"/>
              <w:bottom w:val="single" w:sz="4" w:space="0" w:color="auto"/>
              <w:right w:val="single" w:sz="4" w:space="0" w:color="auto"/>
            </w:tcBorders>
          </w:tcPr>
          <w:p w14:paraId="75CFD0E4" w14:textId="77777777" w:rsidR="00024E8A" w:rsidRDefault="00024E8A">
            <w:pPr>
              <w:pStyle w:val="ConsPlusNormal"/>
              <w:jc w:val="both"/>
            </w:pPr>
            <w:r>
              <w:t>Отчет. Информационно-аналитический отчет о реализации мероприятий по профессиональной ориентации в рамках реализации проекта "Билет в будущее"</w:t>
            </w:r>
          </w:p>
        </w:tc>
        <w:tc>
          <w:tcPr>
            <w:tcW w:w="1020" w:type="dxa"/>
            <w:tcBorders>
              <w:top w:val="single" w:sz="4" w:space="0" w:color="auto"/>
              <w:left w:val="single" w:sz="4" w:space="0" w:color="auto"/>
              <w:bottom w:val="single" w:sz="4" w:space="0" w:color="auto"/>
              <w:right w:val="single" w:sz="4" w:space="0" w:color="auto"/>
            </w:tcBorders>
          </w:tcPr>
          <w:p w14:paraId="408DA394"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14C93C36" w14:textId="77777777" w:rsidR="00024E8A" w:rsidRDefault="00024E8A">
            <w:pPr>
              <w:pStyle w:val="ConsPlusNormal"/>
              <w:jc w:val="center"/>
            </w:pPr>
            <w:r>
              <w:t>Аналитические данные</w:t>
            </w:r>
          </w:p>
        </w:tc>
      </w:tr>
      <w:tr w:rsidR="00024E8A" w14:paraId="7F283D9D" w14:textId="77777777">
        <w:tc>
          <w:tcPr>
            <w:tcW w:w="854" w:type="dxa"/>
            <w:tcBorders>
              <w:top w:val="single" w:sz="4" w:space="0" w:color="auto"/>
              <w:left w:val="single" w:sz="4" w:space="0" w:color="auto"/>
              <w:bottom w:val="single" w:sz="4" w:space="0" w:color="auto"/>
              <w:right w:val="single" w:sz="4" w:space="0" w:color="auto"/>
            </w:tcBorders>
          </w:tcPr>
          <w:p w14:paraId="2EE6E713" w14:textId="77777777" w:rsidR="00024E8A" w:rsidRDefault="00024E8A">
            <w:pPr>
              <w:pStyle w:val="ConsPlusNormal"/>
              <w:jc w:val="center"/>
            </w:pPr>
            <w:r>
              <w:t>1.4.24</w:t>
            </w:r>
          </w:p>
        </w:tc>
        <w:tc>
          <w:tcPr>
            <w:tcW w:w="2974" w:type="dxa"/>
            <w:tcBorders>
              <w:top w:val="single" w:sz="4" w:space="0" w:color="auto"/>
              <w:left w:val="single" w:sz="4" w:space="0" w:color="auto"/>
              <w:bottom w:val="single" w:sz="4" w:space="0" w:color="auto"/>
              <w:right w:val="single" w:sz="4" w:space="0" w:color="auto"/>
            </w:tcBorders>
          </w:tcPr>
          <w:p w14:paraId="6B3B8623" w14:textId="77777777" w:rsidR="00024E8A" w:rsidRDefault="00024E8A">
            <w:pPr>
              <w:pStyle w:val="ConsPlusNormal"/>
            </w:pPr>
            <w:r>
              <w:t>Контрольная точка "Услуга оказана (работы выполнены)"</w:t>
            </w:r>
          </w:p>
        </w:tc>
        <w:tc>
          <w:tcPr>
            <w:tcW w:w="1361" w:type="dxa"/>
            <w:tcBorders>
              <w:top w:val="single" w:sz="4" w:space="0" w:color="auto"/>
              <w:left w:val="single" w:sz="4" w:space="0" w:color="auto"/>
              <w:bottom w:val="single" w:sz="4" w:space="0" w:color="auto"/>
              <w:right w:val="single" w:sz="4" w:space="0" w:color="auto"/>
            </w:tcBorders>
          </w:tcPr>
          <w:p w14:paraId="6595DC6E"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41366192" w14:textId="77777777" w:rsidR="00024E8A" w:rsidRDefault="00024E8A">
            <w:pPr>
              <w:pStyle w:val="ConsPlusNormal"/>
              <w:jc w:val="center"/>
            </w:pPr>
            <w:r>
              <w:t>31.12.2024</w:t>
            </w:r>
          </w:p>
        </w:tc>
        <w:tc>
          <w:tcPr>
            <w:tcW w:w="1701" w:type="dxa"/>
            <w:tcBorders>
              <w:top w:val="single" w:sz="4" w:space="0" w:color="auto"/>
              <w:left w:val="single" w:sz="4" w:space="0" w:color="auto"/>
              <w:bottom w:val="single" w:sz="4" w:space="0" w:color="auto"/>
              <w:right w:val="single" w:sz="4" w:space="0" w:color="auto"/>
            </w:tcBorders>
          </w:tcPr>
          <w:p w14:paraId="5E49F04F"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5594F179"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4E008294" w14:textId="77777777" w:rsidR="00024E8A" w:rsidRDefault="00024E8A">
            <w:pPr>
              <w:pStyle w:val="ConsPlusNormal"/>
              <w:jc w:val="center"/>
            </w:pPr>
            <w:r>
              <w:t>Сухоносов А.Ю.</w:t>
            </w:r>
          </w:p>
        </w:tc>
        <w:tc>
          <w:tcPr>
            <w:tcW w:w="3118" w:type="dxa"/>
            <w:tcBorders>
              <w:top w:val="single" w:sz="4" w:space="0" w:color="auto"/>
              <w:left w:val="single" w:sz="4" w:space="0" w:color="auto"/>
              <w:bottom w:val="single" w:sz="4" w:space="0" w:color="auto"/>
              <w:right w:val="single" w:sz="4" w:space="0" w:color="auto"/>
            </w:tcBorders>
          </w:tcPr>
          <w:p w14:paraId="049E3685" w14:textId="77777777" w:rsidR="00024E8A" w:rsidRDefault="00024E8A">
            <w:pPr>
              <w:pStyle w:val="ConsPlusNormal"/>
              <w:jc w:val="both"/>
            </w:pPr>
            <w:r>
              <w:t>Отчет. Информационно-аналитический отчет</w:t>
            </w:r>
          </w:p>
        </w:tc>
        <w:tc>
          <w:tcPr>
            <w:tcW w:w="1020" w:type="dxa"/>
            <w:tcBorders>
              <w:top w:val="single" w:sz="4" w:space="0" w:color="auto"/>
              <w:left w:val="single" w:sz="4" w:space="0" w:color="auto"/>
              <w:bottom w:val="single" w:sz="4" w:space="0" w:color="auto"/>
              <w:right w:val="single" w:sz="4" w:space="0" w:color="auto"/>
            </w:tcBorders>
          </w:tcPr>
          <w:p w14:paraId="449E3C1F"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057546C2" w14:textId="77777777" w:rsidR="00024E8A" w:rsidRDefault="00024E8A">
            <w:pPr>
              <w:pStyle w:val="ConsPlusNormal"/>
              <w:jc w:val="center"/>
            </w:pPr>
            <w:r>
              <w:t>Аналитические данные</w:t>
            </w:r>
          </w:p>
        </w:tc>
      </w:tr>
      <w:tr w:rsidR="00024E8A" w14:paraId="1AB5313F" w14:textId="77777777">
        <w:tc>
          <w:tcPr>
            <w:tcW w:w="854" w:type="dxa"/>
            <w:tcBorders>
              <w:top w:val="single" w:sz="4" w:space="0" w:color="auto"/>
              <w:left w:val="single" w:sz="4" w:space="0" w:color="auto"/>
              <w:bottom w:val="single" w:sz="4" w:space="0" w:color="auto"/>
              <w:right w:val="single" w:sz="4" w:space="0" w:color="auto"/>
            </w:tcBorders>
          </w:tcPr>
          <w:p w14:paraId="45D0B8A1" w14:textId="77777777" w:rsidR="00024E8A" w:rsidRDefault="00024E8A">
            <w:pPr>
              <w:pStyle w:val="ConsPlusNormal"/>
              <w:jc w:val="center"/>
            </w:pPr>
            <w:r>
              <w:t>1.5</w:t>
            </w:r>
          </w:p>
        </w:tc>
        <w:tc>
          <w:tcPr>
            <w:tcW w:w="2974" w:type="dxa"/>
            <w:tcBorders>
              <w:top w:val="single" w:sz="4" w:space="0" w:color="auto"/>
              <w:left w:val="single" w:sz="4" w:space="0" w:color="auto"/>
              <w:bottom w:val="single" w:sz="4" w:space="0" w:color="auto"/>
              <w:right w:val="single" w:sz="4" w:space="0" w:color="auto"/>
            </w:tcBorders>
          </w:tcPr>
          <w:p w14:paraId="7347D76B" w14:textId="77777777" w:rsidR="00024E8A" w:rsidRDefault="00024E8A">
            <w:pPr>
              <w:pStyle w:val="ConsPlusNormal"/>
            </w:pPr>
            <w:r>
              <w:t>Результат "В общеобразовательных организациях, расположенных в сельской местности и малых городах, обновлена материально-техническая база для занятий детей физической культурой и спортом"</w:t>
            </w:r>
          </w:p>
        </w:tc>
        <w:tc>
          <w:tcPr>
            <w:tcW w:w="1361" w:type="dxa"/>
            <w:tcBorders>
              <w:top w:val="single" w:sz="4" w:space="0" w:color="auto"/>
              <w:left w:val="single" w:sz="4" w:space="0" w:color="auto"/>
              <w:bottom w:val="single" w:sz="4" w:space="0" w:color="auto"/>
              <w:right w:val="single" w:sz="4" w:space="0" w:color="auto"/>
            </w:tcBorders>
          </w:tcPr>
          <w:p w14:paraId="26202965" w14:textId="77777777" w:rsidR="00024E8A" w:rsidRDefault="00024E8A">
            <w:pPr>
              <w:pStyle w:val="ConsPlusNormal"/>
              <w:jc w:val="center"/>
            </w:pPr>
            <w:r>
              <w:t>01.01.2019</w:t>
            </w:r>
          </w:p>
        </w:tc>
        <w:tc>
          <w:tcPr>
            <w:tcW w:w="1247" w:type="dxa"/>
            <w:tcBorders>
              <w:top w:val="single" w:sz="4" w:space="0" w:color="auto"/>
              <w:left w:val="single" w:sz="4" w:space="0" w:color="auto"/>
              <w:bottom w:val="single" w:sz="4" w:space="0" w:color="auto"/>
              <w:right w:val="single" w:sz="4" w:space="0" w:color="auto"/>
            </w:tcBorders>
          </w:tcPr>
          <w:p w14:paraId="3AE0D58B" w14:textId="77777777" w:rsidR="00024E8A" w:rsidRDefault="00024E8A">
            <w:pPr>
              <w:pStyle w:val="ConsPlusNormal"/>
              <w:jc w:val="center"/>
            </w:pPr>
            <w:r>
              <w:t>31.12.2022</w:t>
            </w:r>
          </w:p>
        </w:tc>
        <w:tc>
          <w:tcPr>
            <w:tcW w:w="1701" w:type="dxa"/>
            <w:tcBorders>
              <w:top w:val="single" w:sz="4" w:space="0" w:color="auto"/>
              <w:left w:val="single" w:sz="4" w:space="0" w:color="auto"/>
              <w:bottom w:val="single" w:sz="4" w:space="0" w:color="auto"/>
              <w:right w:val="single" w:sz="4" w:space="0" w:color="auto"/>
            </w:tcBorders>
          </w:tcPr>
          <w:p w14:paraId="5E6D04C5"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175CDA27"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6029C2D0" w14:textId="77777777" w:rsidR="00024E8A" w:rsidRDefault="00024E8A">
            <w:pPr>
              <w:pStyle w:val="ConsPlusNormal"/>
              <w:jc w:val="center"/>
            </w:pPr>
            <w:r>
              <w:t>Калиниченко А.Е.</w:t>
            </w:r>
          </w:p>
        </w:tc>
        <w:tc>
          <w:tcPr>
            <w:tcW w:w="3118" w:type="dxa"/>
            <w:tcBorders>
              <w:top w:val="single" w:sz="4" w:space="0" w:color="auto"/>
              <w:left w:val="single" w:sz="4" w:space="0" w:color="auto"/>
              <w:bottom w:val="single" w:sz="4" w:space="0" w:color="auto"/>
              <w:right w:val="single" w:sz="4" w:space="0" w:color="auto"/>
            </w:tcBorders>
          </w:tcPr>
          <w:p w14:paraId="3D238BB1" w14:textId="77777777" w:rsidR="00024E8A" w:rsidRDefault="00024E8A">
            <w:pPr>
              <w:pStyle w:val="ConsPlusNormal"/>
              <w:jc w:val="both"/>
            </w:pPr>
            <w:r>
              <w:t>Обеспечено участие в отборе субъектов Российской Федерации на предоставление субсидий из федерального бюджета на обновление материально-технической базы (закупка средств обучения и услуг по приведению в нормативное состояние помещений спортивных залов) в общеобразовательных организациях, расположенных в сельской местности и малых городах, с учетом существующего регионального опыта определения уровня оснащения материально-технической базы общеобразовательных организаций, расположенных в сельской местности и населенных пунктах, численность населения которых не превышает 50 тыс. человек (в том числе поселки городского типа), для реализации программ по предмету "Физическая культура". Реализация мероприятий по обновлению материально-технической базы в общеобразовательных организациях, расположенных в сельской местности и малых городах, проводится по следующим направлениям: ремонт спортивных залов, перепрофилирование имеющихся аудиторий под спортивные залы для занятия физической культурой и спортом, развитие школьных спортивных клубов, оснащение спортивным инвентарем и оборудованием открытых плоскостных спортивных сооружений. К концу 2024 года материально-техническая база для занятий детей физической культурой и спортом будет обновлена не менее чем в 54 общеобразовательных организациях, расположенных в сельской местности и малых городах (нарастающим итогом с 2019 года): 2019 год - не менее 9 общеобразовательных организаций;</w:t>
            </w:r>
          </w:p>
          <w:p w14:paraId="17B2CEE2" w14:textId="77777777" w:rsidR="00024E8A" w:rsidRDefault="00024E8A">
            <w:pPr>
              <w:pStyle w:val="ConsPlusNormal"/>
              <w:jc w:val="both"/>
            </w:pPr>
            <w:r>
              <w:t>2020 год - не менее 18 общеобразовательных организаций;</w:t>
            </w:r>
          </w:p>
          <w:p w14:paraId="41B775D0" w14:textId="77777777" w:rsidR="00024E8A" w:rsidRDefault="00024E8A">
            <w:pPr>
              <w:pStyle w:val="ConsPlusNormal"/>
              <w:jc w:val="both"/>
            </w:pPr>
            <w:r>
              <w:t>2021 год - не менее 27 общеобразовательных организаций;</w:t>
            </w:r>
          </w:p>
          <w:p w14:paraId="362F91DE" w14:textId="77777777" w:rsidR="00024E8A" w:rsidRDefault="00024E8A">
            <w:pPr>
              <w:pStyle w:val="ConsPlusNormal"/>
              <w:jc w:val="both"/>
            </w:pPr>
            <w:r>
              <w:t>2022 год - не менее 36 общеобразовательных организаций.</w:t>
            </w:r>
          </w:p>
          <w:p w14:paraId="59FBBB4D" w14:textId="77777777" w:rsidR="00024E8A" w:rsidRDefault="00024E8A">
            <w:pPr>
              <w:pStyle w:val="ConsPlusNormal"/>
              <w:jc w:val="both"/>
            </w:pPr>
            <w:r>
              <w:t>С 2023 года реализация мероприятия продолжится в рамках результата "В общеобразовательных организациях обновлена материально-техническая база для занятий детей физической культурой и спортом"</w:t>
            </w:r>
          </w:p>
        </w:tc>
        <w:tc>
          <w:tcPr>
            <w:tcW w:w="1020" w:type="dxa"/>
            <w:tcBorders>
              <w:top w:val="single" w:sz="4" w:space="0" w:color="auto"/>
              <w:left w:val="single" w:sz="4" w:space="0" w:color="auto"/>
              <w:bottom w:val="single" w:sz="4" w:space="0" w:color="auto"/>
              <w:right w:val="single" w:sz="4" w:space="0" w:color="auto"/>
            </w:tcBorders>
          </w:tcPr>
          <w:p w14:paraId="294D6805" w14:textId="77777777" w:rsidR="00024E8A" w:rsidRDefault="00024E8A">
            <w:pPr>
              <w:pStyle w:val="ConsPlusNormal"/>
              <w:jc w:val="center"/>
            </w:pPr>
            <w:r>
              <w:t>Да</w:t>
            </w:r>
          </w:p>
        </w:tc>
        <w:tc>
          <w:tcPr>
            <w:tcW w:w="1871" w:type="dxa"/>
            <w:tcBorders>
              <w:top w:val="single" w:sz="4" w:space="0" w:color="auto"/>
              <w:left w:val="single" w:sz="4" w:space="0" w:color="auto"/>
              <w:bottom w:val="single" w:sz="4" w:space="0" w:color="auto"/>
              <w:right w:val="single" w:sz="4" w:space="0" w:color="auto"/>
            </w:tcBorders>
          </w:tcPr>
          <w:p w14:paraId="199C42A3" w14:textId="77777777" w:rsidR="00024E8A" w:rsidRDefault="00024E8A">
            <w:pPr>
              <w:pStyle w:val="ConsPlusNormal"/>
              <w:jc w:val="center"/>
            </w:pPr>
            <w:r>
              <w:t>ГИС "Электронный бюджет"</w:t>
            </w:r>
          </w:p>
        </w:tc>
      </w:tr>
      <w:tr w:rsidR="00024E8A" w14:paraId="14098369" w14:textId="77777777">
        <w:tc>
          <w:tcPr>
            <w:tcW w:w="854" w:type="dxa"/>
            <w:tcBorders>
              <w:top w:val="single" w:sz="4" w:space="0" w:color="auto"/>
              <w:left w:val="single" w:sz="4" w:space="0" w:color="auto"/>
              <w:bottom w:val="single" w:sz="4" w:space="0" w:color="auto"/>
              <w:right w:val="single" w:sz="4" w:space="0" w:color="auto"/>
            </w:tcBorders>
          </w:tcPr>
          <w:p w14:paraId="342F030C" w14:textId="77777777" w:rsidR="00024E8A" w:rsidRDefault="00024E8A">
            <w:pPr>
              <w:pStyle w:val="ConsPlusNormal"/>
              <w:jc w:val="center"/>
            </w:pPr>
            <w:r>
              <w:t>1.5.1</w:t>
            </w:r>
          </w:p>
        </w:tc>
        <w:tc>
          <w:tcPr>
            <w:tcW w:w="2974" w:type="dxa"/>
            <w:tcBorders>
              <w:top w:val="single" w:sz="4" w:space="0" w:color="auto"/>
              <w:left w:val="single" w:sz="4" w:space="0" w:color="auto"/>
              <w:bottom w:val="single" w:sz="4" w:space="0" w:color="auto"/>
              <w:right w:val="single" w:sz="4" w:space="0" w:color="auto"/>
            </w:tcBorders>
          </w:tcPr>
          <w:p w14:paraId="0A94AFF1" w14:textId="77777777" w:rsidR="00024E8A" w:rsidRDefault="00024E8A">
            <w:pPr>
              <w:pStyle w:val="ConsPlusNormal"/>
            </w:pPr>
            <w:r>
              <w:t>Контрольная точка "Размещены извещения о проведении закупок оборудования и средств обучения в субъектах Российской Федерации для создания в общеобразовательных организациях Российской Федерации, расположенных в сельской местности, условий для занятия физической культурой и спортом"</w:t>
            </w:r>
          </w:p>
        </w:tc>
        <w:tc>
          <w:tcPr>
            <w:tcW w:w="1361" w:type="dxa"/>
            <w:tcBorders>
              <w:top w:val="single" w:sz="4" w:space="0" w:color="auto"/>
              <w:left w:val="single" w:sz="4" w:space="0" w:color="auto"/>
              <w:bottom w:val="single" w:sz="4" w:space="0" w:color="auto"/>
              <w:right w:val="single" w:sz="4" w:space="0" w:color="auto"/>
            </w:tcBorders>
          </w:tcPr>
          <w:p w14:paraId="052E5618"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5DA98A45" w14:textId="77777777" w:rsidR="00024E8A" w:rsidRDefault="00024E8A">
            <w:pPr>
              <w:pStyle w:val="ConsPlusNormal"/>
              <w:jc w:val="center"/>
            </w:pPr>
            <w:r>
              <w:t>01.10.2019</w:t>
            </w:r>
          </w:p>
        </w:tc>
        <w:tc>
          <w:tcPr>
            <w:tcW w:w="1701" w:type="dxa"/>
            <w:tcBorders>
              <w:top w:val="single" w:sz="4" w:space="0" w:color="auto"/>
              <w:left w:val="single" w:sz="4" w:space="0" w:color="auto"/>
              <w:bottom w:val="single" w:sz="4" w:space="0" w:color="auto"/>
              <w:right w:val="single" w:sz="4" w:space="0" w:color="auto"/>
            </w:tcBorders>
          </w:tcPr>
          <w:p w14:paraId="4C2A51B5"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0E8D6207"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60F64EC7" w14:textId="77777777" w:rsidR="00024E8A" w:rsidRDefault="00024E8A">
            <w:pPr>
              <w:pStyle w:val="ConsPlusNormal"/>
              <w:jc w:val="center"/>
            </w:pPr>
            <w:r>
              <w:t>Фролов С.С.</w:t>
            </w:r>
          </w:p>
        </w:tc>
        <w:tc>
          <w:tcPr>
            <w:tcW w:w="3118" w:type="dxa"/>
            <w:tcBorders>
              <w:top w:val="single" w:sz="4" w:space="0" w:color="auto"/>
              <w:left w:val="single" w:sz="4" w:space="0" w:color="auto"/>
              <w:bottom w:val="single" w:sz="4" w:space="0" w:color="auto"/>
              <w:right w:val="single" w:sz="4" w:space="0" w:color="auto"/>
            </w:tcBorders>
          </w:tcPr>
          <w:p w14:paraId="643916E3" w14:textId="77777777" w:rsidR="00024E8A" w:rsidRDefault="00024E8A">
            <w:pPr>
              <w:pStyle w:val="ConsPlusNormal"/>
              <w:jc w:val="both"/>
            </w:pPr>
            <w:r>
              <w:t>Прочий тип документа.</w:t>
            </w:r>
          </w:p>
          <w:p w14:paraId="7D2FE032" w14:textId="77777777" w:rsidR="00024E8A" w:rsidRDefault="00024E8A">
            <w:pPr>
              <w:pStyle w:val="ConsPlusNormal"/>
              <w:jc w:val="both"/>
            </w:pPr>
            <w:r>
              <w:t>Сведения о размещении извещений о проведении закупок оборудования и средств обучения в субъектах Российской Федерации для создания в общеобразовательных организациях Российской Федерации, расположенных в сельской местности, условий для занятия физической культурой и спортом. Ссылки на извещения в Единой информационной системе в сфере закупок</w:t>
            </w:r>
          </w:p>
        </w:tc>
        <w:tc>
          <w:tcPr>
            <w:tcW w:w="1020" w:type="dxa"/>
            <w:tcBorders>
              <w:top w:val="single" w:sz="4" w:space="0" w:color="auto"/>
              <w:left w:val="single" w:sz="4" w:space="0" w:color="auto"/>
              <w:bottom w:val="single" w:sz="4" w:space="0" w:color="auto"/>
              <w:right w:val="single" w:sz="4" w:space="0" w:color="auto"/>
            </w:tcBorders>
          </w:tcPr>
          <w:p w14:paraId="30B8E749"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408D9E95" w14:textId="77777777" w:rsidR="00024E8A" w:rsidRDefault="00024E8A">
            <w:pPr>
              <w:pStyle w:val="ConsPlusNormal"/>
              <w:jc w:val="center"/>
            </w:pPr>
            <w:r>
              <w:t>-</w:t>
            </w:r>
          </w:p>
        </w:tc>
      </w:tr>
      <w:tr w:rsidR="00024E8A" w14:paraId="5615D7B0" w14:textId="77777777">
        <w:tc>
          <w:tcPr>
            <w:tcW w:w="854" w:type="dxa"/>
            <w:tcBorders>
              <w:top w:val="single" w:sz="4" w:space="0" w:color="auto"/>
              <w:left w:val="single" w:sz="4" w:space="0" w:color="auto"/>
              <w:bottom w:val="single" w:sz="4" w:space="0" w:color="auto"/>
              <w:right w:val="single" w:sz="4" w:space="0" w:color="auto"/>
            </w:tcBorders>
          </w:tcPr>
          <w:p w14:paraId="4C031F59" w14:textId="77777777" w:rsidR="00024E8A" w:rsidRDefault="00024E8A">
            <w:pPr>
              <w:pStyle w:val="ConsPlusNormal"/>
              <w:jc w:val="center"/>
            </w:pPr>
            <w:r>
              <w:t>1.5.2</w:t>
            </w:r>
          </w:p>
        </w:tc>
        <w:tc>
          <w:tcPr>
            <w:tcW w:w="2974" w:type="dxa"/>
            <w:tcBorders>
              <w:top w:val="single" w:sz="4" w:space="0" w:color="auto"/>
              <w:left w:val="single" w:sz="4" w:space="0" w:color="auto"/>
              <w:bottom w:val="single" w:sz="4" w:space="0" w:color="auto"/>
              <w:right w:val="single" w:sz="4" w:space="0" w:color="auto"/>
            </w:tcBorders>
          </w:tcPr>
          <w:p w14:paraId="2ED668C2" w14:textId="77777777" w:rsidR="00024E8A" w:rsidRDefault="00024E8A">
            <w:pPr>
              <w:pStyle w:val="ConsPlusNormal"/>
            </w:pPr>
            <w:r>
              <w:t>Контрольная точка "Размещены извещения о проведении закупок оборудования и средств обучения в субъектах Российской Федерации для создания в общеобразовательных организациях Российской Федерации, расположенных в сельской местности, условий для занятия физической культурой и спортом"</w:t>
            </w:r>
          </w:p>
        </w:tc>
        <w:tc>
          <w:tcPr>
            <w:tcW w:w="1361" w:type="dxa"/>
            <w:tcBorders>
              <w:top w:val="single" w:sz="4" w:space="0" w:color="auto"/>
              <w:left w:val="single" w:sz="4" w:space="0" w:color="auto"/>
              <w:bottom w:val="single" w:sz="4" w:space="0" w:color="auto"/>
              <w:right w:val="single" w:sz="4" w:space="0" w:color="auto"/>
            </w:tcBorders>
          </w:tcPr>
          <w:p w14:paraId="727DA2A1"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58D4F79E" w14:textId="77777777" w:rsidR="00024E8A" w:rsidRDefault="00024E8A">
            <w:pPr>
              <w:pStyle w:val="ConsPlusNormal"/>
              <w:jc w:val="center"/>
            </w:pPr>
            <w:r>
              <w:t>01.10.2020</w:t>
            </w:r>
          </w:p>
        </w:tc>
        <w:tc>
          <w:tcPr>
            <w:tcW w:w="1701" w:type="dxa"/>
            <w:tcBorders>
              <w:top w:val="single" w:sz="4" w:space="0" w:color="auto"/>
              <w:left w:val="single" w:sz="4" w:space="0" w:color="auto"/>
              <w:bottom w:val="single" w:sz="4" w:space="0" w:color="auto"/>
              <w:right w:val="single" w:sz="4" w:space="0" w:color="auto"/>
            </w:tcBorders>
          </w:tcPr>
          <w:p w14:paraId="7D2C4F6C"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27EFD913"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376764AD" w14:textId="77777777" w:rsidR="00024E8A" w:rsidRDefault="00024E8A">
            <w:pPr>
              <w:pStyle w:val="ConsPlusNormal"/>
              <w:jc w:val="center"/>
            </w:pPr>
            <w:r>
              <w:t>Фролов С.С.</w:t>
            </w:r>
          </w:p>
        </w:tc>
        <w:tc>
          <w:tcPr>
            <w:tcW w:w="3118" w:type="dxa"/>
            <w:tcBorders>
              <w:top w:val="single" w:sz="4" w:space="0" w:color="auto"/>
              <w:left w:val="single" w:sz="4" w:space="0" w:color="auto"/>
              <w:bottom w:val="single" w:sz="4" w:space="0" w:color="auto"/>
              <w:right w:val="single" w:sz="4" w:space="0" w:color="auto"/>
            </w:tcBorders>
          </w:tcPr>
          <w:p w14:paraId="148E1239" w14:textId="77777777" w:rsidR="00024E8A" w:rsidRDefault="00024E8A">
            <w:pPr>
              <w:pStyle w:val="ConsPlusNormal"/>
              <w:jc w:val="both"/>
            </w:pPr>
            <w:r>
              <w:t>Прочий тип документа.</w:t>
            </w:r>
          </w:p>
          <w:p w14:paraId="295DD23A" w14:textId="77777777" w:rsidR="00024E8A" w:rsidRDefault="00024E8A">
            <w:pPr>
              <w:pStyle w:val="ConsPlusNormal"/>
              <w:jc w:val="both"/>
            </w:pPr>
            <w:r>
              <w:t>Сведения о размещении извещений о проведении закупок оборудования и средств обучения в субъектах Российской Федерации для создания в общеобразовательных организациях Российской Федерации, расположенных в сельской местности, условий для занятия физической культурой и спортом. Ссылки на извещения в Единой информационной системе в сфере закупок</w:t>
            </w:r>
          </w:p>
        </w:tc>
        <w:tc>
          <w:tcPr>
            <w:tcW w:w="1020" w:type="dxa"/>
            <w:tcBorders>
              <w:top w:val="single" w:sz="4" w:space="0" w:color="auto"/>
              <w:left w:val="single" w:sz="4" w:space="0" w:color="auto"/>
              <w:bottom w:val="single" w:sz="4" w:space="0" w:color="auto"/>
              <w:right w:val="single" w:sz="4" w:space="0" w:color="auto"/>
            </w:tcBorders>
          </w:tcPr>
          <w:p w14:paraId="0F56B36B"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0C2DDA21" w14:textId="77777777" w:rsidR="00024E8A" w:rsidRDefault="00024E8A">
            <w:pPr>
              <w:pStyle w:val="ConsPlusNormal"/>
              <w:jc w:val="center"/>
            </w:pPr>
            <w:r>
              <w:t>-</w:t>
            </w:r>
          </w:p>
        </w:tc>
      </w:tr>
      <w:tr w:rsidR="00024E8A" w14:paraId="4E8FBD6D" w14:textId="77777777">
        <w:tc>
          <w:tcPr>
            <w:tcW w:w="854" w:type="dxa"/>
            <w:tcBorders>
              <w:top w:val="single" w:sz="4" w:space="0" w:color="auto"/>
              <w:left w:val="single" w:sz="4" w:space="0" w:color="auto"/>
              <w:bottom w:val="single" w:sz="4" w:space="0" w:color="auto"/>
              <w:right w:val="single" w:sz="4" w:space="0" w:color="auto"/>
            </w:tcBorders>
          </w:tcPr>
          <w:p w14:paraId="1F006184" w14:textId="77777777" w:rsidR="00024E8A" w:rsidRDefault="00024E8A">
            <w:pPr>
              <w:pStyle w:val="ConsPlusNormal"/>
              <w:jc w:val="center"/>
            </w:pPr>
            <w:r>
              <w:t>1.5.3</w:t>
            </w:r>
          </w:p>
        </w:tc>
        <w:tc>
          <w:tcPr>
            <w:tcW w:w="2974" w:type="dxa"/>
            <w:tcBorders>
              <w:top w:val="single" w:sz="4" w:space="0" w:color="auto"/>
              <w:left w:val="single" w:sz="4" w:space="0" w:color="auto"/>
              <w:bottom w:val="single" w:sz="4" w:space="0" w:color="auto"/>
              <w:right w:val="single" w:sz="4" w:space="0" w:color="auto"/>
            </w:tcBorders>
          </w:tcPr>
          <w:p w14:paraId="6CA9D1FA" w14:textId="77777777" w:rsidR="00024E8A" w:rsidRDefault="00024E8A">
            <w:pPr>
              <w:pStyle w:val="ConsPlusNormal"/>
            </w:pPr>
            <w:r>
              <w:t>Контрольная точка "Для 2430 детей в 18 общеобразовательных организациях, расположенных в сельской местности, обновлена материально-техническая база для занятий физической культурой и спортом"</w:t>
            </w:r>
          </w:p>
        </w:tc>
        <w:tc>
          <w:tcPr>
            <w:tcW w:w="1361" w:type="dxa"/>
            <w:tcBorders>
              <w:top w:val="single" w:sz="4" w:space="0" w:color="auto"/>
              <w:left w:val="single" w:sz="4" w:space="0" w:color="auto"/>
              <w:bottom w:val="single" w:sz="4" w:space="0" w:color="auto"/>
              <w:right w:val="single" w:sz="4" w:space="0" w:color="auto"/>
            </w:tcBorders>
          </w:tcPr>
          <w:p w14:paraId="49E95988"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181C9E09" w14:textId="77777777" w:rsidR="00024E8A" w:rsidRDefault="00024E8A">
            <w:pPr>
              <w:pStyle w:val="ConsPlusNormal"/>
              <w:jc w:val="center"/>
            </w:pPr>
            <w:r>
              <w:t>31.12.2020</w:t>
            </w:r>
          </w:p>
        </w:tc>
        <w:tc>
          <w:tcPr>
            <w:tcW w:w="1701" w:type="dxa"/>
            <w:tcBorders>
              <w:top w:val="single" w:sz="4" w:space="0" w:color="auto"/>
              <w:left w:val="single" w:sz="4" w:space="0" w:color="auto"/>
              <w:bottom w:val="single" w:sz="4" w:space="0" w:color="auto"/>
              <w:right w:val="single" w:sz="4" w:space="0" w:color="auto"/>
            </w:tcBorders>
          </w:tcPr>
          <w:p w14:paraId="1CE77AC4"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775D6D38"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5633EA23" w14:textId="77777777" w:rsidR="00024E8A" w:rsidRDefault="00024E8A">
            <w:pPr>
              <w:pStyle w:val="ConsPlusNormal"/>
              <w:jc w:val="center"/>
            </w:pPr>
            <w:r>
              <w:t>Гладилина О.С.</w:t>
            </w:r>
          </w:p>
        </w:tc>
        <w:tc>
          <w:tcPr>
            <w:tcW w:w="3118" w:type="dxa"/>
            <w:tcBorders>
              <w:top w:val="single" w:sz="4" w:space="0" w:color="auto"/>
              <w:left w:val="single" w:sz="4" w:space="0" w:color="auto"/>
              <w:bottom w:val="single" w:sz="4" w:space="0" w:color="auto"/>
              <w:right w:val="single" w:sz="4" w:space="0" w:color="auto"/>
            </w:tcBorders>
          </w:tcPr>
          <w:p w14:paraId="20AA3707" w14:textId="77777777" w:rsidR="00024E8A" w:rsidRDefault="00024E8A">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3D0DDA1D"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57756AD1" w14:textId="77777777" w:rsidR="00024E8A" w:rsidRDefault="00024E8A">
            <w:pPr>
              <w:pStyle w:val="ConsPlusNormal"/>
              <w:jc w:val="center"/>
            </w:pPr>
            <w:r>
              <w:t>-</w:t>
            </w:r>
          </w:p>
        </w:tc>
      </w:tr>
      <w:tr w:rsidR="00024E8A" w14:paraId="4434C602" w14:textId="77777777">
        <w:tc>
          <w:tcPr>
            <w:tcW w:w="854" w:type="dxa"/>
            <w:tcBorders>
              <w:top w:val="single" w:sz="4" w:space="0" w:color="auto"/>
              <w:left w:val="single" w:sz="4" w:space="0" w:color="auto"/>
              <w:bottom w:val="single" w:sz="4" w:space="0" w:color="auto"/>
              <w:right w:val="single" w:sz="4" w:space="0" w:color="auto"/>
            </w:tcBorders>
          </w:tcPr>
          <w:p w14:paraId="7B62CED8" w14:textId="77777777" w:rsidR="00024E8A" w:rsidRDefault="00024E8A">
            <w:pPr>
              <w:pStyle w:val="ConsPlusNormal"/>
              <w:jc w:val="center"/>
            </w:pPr>
            <w:r>
              <w:t>1.5.4</w:t>
            </w:r>
          </w:p>
        </w:tc>
        <w:tc>
          <w:tcPr>
            <w:tcW w:w="2974" w:type="dxa"/>
            <w:tcBorders>
              <w:top w:val="single" w:sz="4" w:space="0" w:color="auto"/>
              <w:left w:val="single" w:sz="4" w:space="0" w:color="auto"/>
              <w:bottom w:val="single" w:sz="4" w:space="0" w:color="auto"/>
              <w:right w:val="single" w:sz="4" w:space="0" w:color="auto"/>
            </w:tcBorders>
          </w:tcPr>
          <w:p w14:paraId="18A622EA" w14:textId="77777777" w:rsidR="00024E8A" w:rsidRDefault="00024E8A">
            <w:pPr>
              <w:pStyle w:val="ConsPlusNormal"/>
            </w:pPr>
            <w:r>
              <w:t>Контрольная точка "Заключены соглашения о предоставлении субсидии из бюджета субъекта Российской Федерации местному бюджету на 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tc>
        <w:tc>
          <w:tcPr>
            <w:tcW w:w="1361" w:type="dxa"/>
            <w:tcBorders>
              <w:top w:val="single" w:sz="4" w:space="0" w:color="auto"/>
              <w:left w:val="single" w:sz="4" w:space="0" w:color="auto"/>
              <w:bottom w:val="single" w:sz="4" w:space="0" w:color="auto"/>
              <w:right w:val="single" w:sz="4" w:space="0" w:color="auto"/>
            </w:tcBorders>
          </w:tcPr>
          <w:p w14:paraId="38963AF5"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76609B92" w14:textId="77777777" w:rsidR="00024E8A" w:rsidRDefault="00024E8A">
            <w:pPr>
              <w:pStyle w:val="ConsPlusNormal"/>
              <w:jc w:val="center"/>
            </w:pPr>
            <w:r>
              <w:t>31.01.2021</w:t>
            </w:r>
          </w:p>
        </w:tc>
        <w:tc>
          <w:tcPr>
            <w:tcW w:w="1701" w:type="dxa"/>
            <w:tcBorders>
              <w:top w:val="single" w:sz="4" w:space="0" w:color="auto"/>
              <w:left w:val="single" w:sz="4" w:space="0" w:color="auto"/>
              <w:bottom w:val="single" w:sz="4" w:space="0" w:color="auto"/>
              <w:right w:val="single" w:sz="4" w:space="0" w:color="auto"/>
            </w:tcBorders>
          </w:tcPr>
          <w:p w14:paraId="733D36AF"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0E67C127" w14:textId="77777777" w:rsidR="00024E8A" w:rsidRDefault="00024E8A">
            <w:pPr>
              <w:pStyle w:val="ConsPlusNormal"/>
              <w:jc w:val="center"/>
            </w:pPr>
            <w:r>
              <w:t>03</w:t>
            </w:r>
          </w:p>
        </w:tc>
        <w:tc>
          <w:tcPr>
            <w:tcW w:w="2041" w:type="dxa"/>
            <w:tcBorders>
              <w:top w:val="single" w:sz="4" w:space="0" w:color="auto"/>
              <w:left w:val="single" w:sz="4" w:space="0" w:color="auto"/>
              <w:bottom w:val="single" w:sz="4" w:space="0" w:color="auto"/>
              <w:right w:val="single" w:sz="4" w:space="0" w:color="auto"/>
            </w:tcBorders>
          </w:tcPr>
          <w:p w14:paraId="3D69A619" w14:textId="77777777" w:rsidR="00024E8A" w:rsidRDefault="00024E8A">
            <w:pPr>
              <w:pStyle w:val="ConsPlusNormal"/>
              <w:jc w:val="center"/>
            </w:pPr>
            <w:r>
              <w:t>Гладилина О.С.</w:t>
            </w:r>
          </w:p>
        </w:tc>
        <w:tc>
          <w:tcPr>
            <w:tcW w:w="3118" w:type="dxa"/>
            <w:tcBorders>
              <w:top w:val="single" w:sz="4" w:space="0" w:color="auto"/>
              <w:left w:val="single" w:sz="4" w:space="0" w:color="auto"/>
              <w:bottom w:val="single" w:sz="4" w:space="0" w:color="auto"/>
              <w:right w:val="single" w:sz="4" w:space="0" w:color="auto"/>
            </w:tcBorders>
          </w:tcPr>
          <w:p w14:paraId="1915D803" w14:textId="77777777" w:rsidR="00024E8A" w:rsidRDefault="00024E8A">
            <w:pPr>
              <w:pStyle w:val="ConsPlusNormal"/>
              <w:jc w:val="both"/>
            </w:pPr>
            <w:r>
              <w:t>Соглашение. Соглашения о предоставлении субсидии из бюджета субъекта Российской Федерации местному бюджету</w:t>
            </w:r>
          </w:p>
        </w:tc>
        <w:tc>
          <w:tcPr>
            <w:tcW w:w="1020" w:type="dxa"/>
            <w:tcBorders>
              <w:top w:val="single" w:sz="4" w:space="0" w:color="auto"/>
              <w:left w:val="single" w:sz="4" w:space="0" w:color="auto"/>
              <w:bottom w:val="single" w:sz="4" w:space="0" w:color="auto"/>
              <w:right w:val="single" w:sz="4" w:space="0" w:color="auto"/>
            </w:tcBorders>
          </w:tcPr>
          <w:p w14:paraId="760CB724"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60DAC7ED" w14:textId="77777777" w:rsidR="00024E8A" w:rsidRDefault="00024E8A">
            <w:pPr>
              <w:pStyle w:val="ConsPlusNormal"/>
              <w:jc w:val="center"/>
            </w:pPr>
            <w:r>
              <w:t>-</w:t>
            </w:r>
          </w:p>
        </w:tc>
      </w:tr>
      <w:tr w:rsidR="00024E8A" w14:paraId="48A5D4CA" w14:textId="77777777">
        <w:tc>
          <w:tcPr>
            <w:tcW w:w="854" w:type="dxa"/>
            <w:tcBorders>
              <w:top w:val="single" w:sz="4" w:space="0" w:color="auto"/>
              <w:left w:val="single" w:sz="4" w:space="0" w:color="auto"/>
              <w:bottom w:val="single" w:sz="4" w:space="0" w:color="auto"/>
              <w:right w:val="single" w:sz="4" w:space="0" w:color="auto"/>
            </w:tcBorders>
          </w:tcPr>
          <w:p w14:paraId="379D1EAF" w14:textId="77777777" w:rsidR="00024E8A" w:rsidRDefault="00024E8A">
            <w:pPr>
              <w:pStyle w:val="ConsPlusNormal"/>
              <w:jc w:val="center"/>
            </w:pPr>
            <w:r>
              <w:t>1.5.5</w:t>
            </w:r>
          </w:p>
        </w:tc>
        <w:tc>
          <w:tcPr>
            <w:tcW w:w="2974" w:type="dxa"/>
            <w:tcBorders>
              <w:top w:val="single" w:sz="4" w:space="0" w:color="auto"/>
              <w:left w:val="single" w:sz="4" w:space="0" w:color="auto"/>
              <w:bottom w:val="single" w:sz="4" w:space="0" w:color="auto"/>
              <w:right w:val="single" w:sz="4" w:space="0" w:color="auto"/>
            </w:tcBorders>
          </w:tcPr>
          <w:p w14:paraId="21AEDEE4" w14:textId="77777777" w:rsidR="00024E8A" w:rsidRDefault="00024E8A">
            <w:pPr>
              <w:pStyle w:val="ConsPlusNormal"/>
            </w:pPr>
            <w:r>
              <w:t>Контрольная точка "Размещены извещения о проведении закупок оборудования и средств обучения в субъектах Российской Федерации для создания в общеобразовательных организациях Российской Федерации, расположенных в сельской местности, условий для занятия физической культурой и спортом"</w:t>
            </w:r>
          </w:p>
        </w:tc>
        <w:tc>
          <w:tcPr>
            <w:tcW w:w="1361" w:type="dxa"/>
            <w:tcBorders>
              <w:top w:val="single" w:sz="4" w:space="0" w:color="auto"/>
              <w:left w:val="single" w:sz="4" w:space="0" w:color="auto"/>
              <w:bottom w:val="single" w:sz="4" w:space="0" w:color="auto"/>
              <w:right w:val="single" w:sz="4" w:space="0" w:color="auto"/>
            </w:tcBorders>
          </w:tcPr>
          <w:p w14:paraId="4CA996F6"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211135CF" w14:textId="77777777" w:rsidR="00024E8A" w:rsidRDefault="00024E8A">
            <w:pPr>
              <w:pStyle w:val="ConsPlusNormal"/>
              <w:jc w:val="center"/>
            </w:pPr>
            <w:r>
              <w:t>01.05.2021</w:t>
            </w:r>
          </w:p>
        </w:tc>
        <w:tc>
          <w:tcPr>
            <w:tcW w:w="1701" w:type="dxa"/>
            <w:tcBorders>
              <w:top w:val="single" w:sz="4" w:space="0" w:color="auto"/>
              <w:left w:val="single" w:sz="4" w:space="0" w:color="auto"/>
              <w:bottom w:val="single" w:sz="4" w:space="0" w:color="auto"/>
              <w:right w:val="single" w:sz="4" w:space="0" w:color="auto"/>
            </w:tcBorders>
          </w:tcPr>
          <w:p w14:paraId="2C4A02E5"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2E5DC39D"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5E262F42" w14:textId="77777777" w:rsidR="00024E8A" w:rsidRDefault="00024E8A">
            <w:pPr>
              <w:pStyle w:val="ConsPlusNormal"/>
              <w:jc w:val="center"/>
            </w:pPr>
            <w:r>
              <w:t>Гладилина О.С.</w:t>
            </w:r>
          </w:p>
        </w:tc>
        <w:tc>
          <w:tcPr>
            <w:tcW w:w="3118" w:type="dxa"/>
            <w:tcBorders>
              <w:top w:val="single" w:sz="4" w:space="0" w:color="auto"/>
              <w:left w:val="single" w:sz="4" w:space="0" w:color="auto"/>
              <w:bottom w:val="single" w:sz="4" w:space="0" w:color="auto"/>
              <w:right w:val="single" w:sz="4" w:space="0" w:color="auto"/>
            </w:tcBorders>
          </w:tcPr>
          <w:p w14:paraId="79EFCCEB" w14:textId="77777777" w:rsidR="00024E8A" w:rsidRDefault="00024E8A">
            <w:pPr>
              <w:pStyle w:val="ConsPlusNormal"/>
              <w:jc w:val="both"/>
            </w:pPr>
            <w:r>
              <w:t>Прочий тип документа.</w:t>
            </w:r>
          </w:p>
          <w:p w14:paraId="7F953A52" w14:textId="77777777" w:rsidR="00024E8A" w:rsidRDefault="00024E8A">
            <w:pPr>
              <w:pStyle w:val="ConsPlusNormal"/>
              <w:jc w:val="both"/>
            </w:pPr>
            <w:r>
              <w:t>Сведения о размещении извещений о проведении закупок оборудования и средств обучения для создания в общеобразовательных организациях, расположенных в сельской местности и малых городах, условий для занятия физической культурой и спортом (ссылки на извещения в ЕИС в сфере закупок)</w:t>
            </w:r>
          </w:p>
        </w:tc>
        <w:tc>
          <w:tcPr>
            <w:tcW w:w="1020" w:type="dxa"/>
            <w:tcBorders>
              <w:top w:val="single" w:sz="4" w:space="0" w:color="auto"/>
              <w:left w:val="single" w:sz="4" w:space="0" w:color="auto"/>
              <w:bottom w:val="single" w:sz="4" w:space="0" w:color="auto"/>
              <w:right w:val="single" w:sz="4" w:space="0" w:color="auto"/>
            </w:tcBorders>
          </w:tcPr>
          <w:p w14:paraId="1AEB4BCF"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4FC80CF4" w14:textId="77777777" w:rsidR="00024E8A" w:rsidRDefault="00024E8A">
            <w:pPr>
              <w:pStyle w:val="ConsPlusNormal"/>
              <w:jc w:val="center"/>
            </w:pPr>
            <w:r>
              <w:t>-</w:t>
            </w:r>
          </w:p>
        </w:tc>
      </w:tr>
      <w:tr w:rsidR="00024E8A" w14:paraId="469B1102" w14:textId="77777777">
        <w:tc>
          <w:tcPr>
            <w:tcW w:w="854" w:type="dxa"/>
            <w:tcBorders>
              <w:top w:val="single" w:sz="4" w:space="0" w:color="auto"/>
              <w:left w:val="single" w:sz="4" w:space="0" w:color="auto"/>
              <w:bottom w:val="single" w:sz="4" w:space="0" w:color="auto"/>
              <w:right w:val="single" w:sz="4" w:space="0" w:color="auto"/>
            </w:tcBorders>
          </w:tcPr>
          <w:p w14:paraId="1CE135A8" w14:textId="77777777" w:rsidR="00024E8A" w:rsidRDefault="00024E8A">
            <w:pPr>
              <w:pStyle w:val="ConsPlusNormal"/>
              <w:jc w:val="center"/>
            </w:pPr>
            <w:r>
              <w:t>1.5.6</w:t>
            </w:r>
          </w:p>
        </w:tc>
        <w:tc>
          <w:tcPr>
            <w:tcW w:w="2974" w:type="dxa"/>
            <w:tcBorders>
              <w:top w:val="single" w:sz="4" w:space="0" w:color="auto"/>
              <w:left w:val="single" w:sz="4" w:space="0" w:color="auto"/>
              <w:bottom w:val="single" w:sz="4" w:space="0" w:color="auto"/>
              <w:right w:val="single" w:sz="4" w:space="0" w:color="auto"/>
            </w:tcBorders>
          </w:tcPr>
          <w:p w14:paraId="06D43392" w14:textId="77777777" w:rsidR="00024E8A" w:rsidRDefault="00024E8A">
            <w:pPr>
              <w:pStyle w:val="ConsPlusNormal"/>
            </w:pPr>
            <w:r>
              <w:t>Контрольная точка "Представлен промежуточный отчет о реализации мероприятий по созданию в общеобразовательных организациях, расположенных в сельской местности и малых городах, условий для занятия физической культурой и спортом, в целях достижения показателей и результатов федерального проекта "Успех каждого ребенка", входящего в состав национального проекта "Образование", в рамках государственной программы Российской Федерации "Развитие образования"</w:t>
            </w:r>
          </w:p>
        </w:tc>
        <w:tc>
          <w:tcPr>
            <w:tcW w:w="1361" w:type="dxa"/>
            <w:tcBorders>
              <w:top w:val="single" w:sz="4" w:space="0" w:color="auto"/>
              <w:left w:val="single" w:sz="4" w:space="0" w:color="auto"/>
              <w:bottom w:val="single" w:sz="4" w:space="0" w:color="auto"/>
              <w:right w:val="single" w:sz="4" w:space="0" w:color="auto"/>
            </w:tcBorders>
          </w:tcPr>
          <w:p w14:paraId="15CB0ABC"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29678598" w14:textId="77777777" w:rsidR="00024E8A" w:rsidRDefault="00024E8A">
            <w:pPr>
              <w:pStyle w:val="ConsPlusNormal"/>
              <w:jc w:val="center"/>
            </w:pPr>
            <w:r>
              <w:t>31.08.2021</w:t>
            </w:r>
          </w:p>
        </w:tc>
        <w:tc>
          <w:tcPr>
            <w:tcW w:w="1701" w:type="dxa"/>
            <w:tcBorders>
              <w:top w:val="single" w:sz="4" w:space="0" w:color="auto"/>
              <w:left w:val="single" w:sz="4" w:space="0" w:color="auto"/>
              <w:bottom w:val="single" w:sz="4" w:space="0" w:color="auto"/>
              <w:right w:val="single" w:sz="4" w:space="0" w:color="auto"/>
            </w:tcBorders>
          </w:tcPr>
          <w:p w14:paraId="037CF403" w14:textId="77777777" w:rsidR="00024E8A" w:rsidRDefault="00024E8A">
            <w:pPr>
              <w:pStyle w:val="ConsPlusNormal"/>
              <w:jc w:val="center"/>
            </w:pPr>
            <w:r>
              <w:t>03</w:t>
            </w:r>
          </w:p>
        </w:tc>
        <w:tc>
          <w:tcPr>
            <w:tcW w:w="1814" w:type="dxa"/>
            <w:tcBorders>
              <w:top w:val="single" w:sz="4" w:space="0" w:color="auto"/>
              <w:left w:val="single" w:sz="4" w:space="0" w:color="auto"/>
              <w:bottom w:val="single" w:sz="4" w:space="0" w:color="auto"/>
              <w:right w:val="single" w:sz="4" w:space="0" w:color="auto"/>
            </w:tcBorders>
          </w:tcPr>
          <w:p w14:paraId="6BA9B7C2" w14:textId="77777777" w:rsidR="00024E8A" w:rsidRDefault="00024E8A">
            <w:pPr>
              <w:pStyle w:val="ConsPlusNormal"/>
              <w:jc w:val="center"/>
            </w:pPr>
            <w:r>
              <w:t>05</w:t>
            </w:r>
          </w:p>
        </w:tc>
        <w:tc>
          <w:tcPr>
            <w:tcW w:w="2041" w:type="dxa"/>
            <w:tcBorders>
              <w:top w:val="single" w:sz="4" w:space="0" w:color="auto"/>
              <w:left w:val="single" w:sz="4" w:space="0" w:color="auto"/>
              <w:bottom w:val="single" w:sz="4" w:space="0" w:color="auto"/>
              <w:right w:val="single" w:sz="4" w:space="0" w:color="auto"/>
            </w:tcBorders>
          </w:tcPr>
          <w:p w14:paraId="68FB6ECE" w14:textId="77777777" w:rsidR="00024E8A" w:rsidRDefault="00024E8A">
            <w:pPr>
              <w:pStyle w:val="ConsPlusNormal"/>
              <w:jc w:val="center"/>
            </w:pPr>
            <w:r>
              <w:t>Гладилина О.С.</w:t>
            </w:r>
          </w:p>
        </w:tc>
        <w:tc>
          <w:tcPr>
            <w:tcW w:w="3118" w:type="dxa"/>
            <w:tcBorders>
              <w:top w:val="single" w:sz="4" w:space="0" w:color="auto"/>
              <w:left w:val="single" w:sz="4" w:space="0" w:color="auto"/>
              <w:bottom w:val="single" w:sz="4" w:space="0" w:color="auto"/>
              <w:right w:val="single" w:sz="4" w:space="0" w:color="auto"/>
            </w:tcBorders>
          </w:tcPr>
          <w:p w14:paraId="10D6D33E" w14:textId="77777777" w:rsidR="00024E8A" w:rsidRDefault="00024E8A">
            <w:pPr>
              <w:pStyle w:val="ConsPlusNormal"/>
              <w:jc w:val="both"/>
            </w:pPr>
            <w:r>
              <w:t>Прочий тип документа.</w:t>
            </w:r>
          </w:p>
          <w:p w14:paraId="1C72B569" w14:textId="77777777" w:rsidR="00024E8A" w:rsidRDefault="00024E8A">
            <w:pPr>
              <w:pStyle w:val="ConsPlusNormal"/>
              <w:jc w:val="both"/>
            </w:pPr>
            <w:r>
              <w:t>Промежуточный отчет о реализации мероприятий по созданию в общеобразовательных организациях, расположенных в сельской местности и малых городах, условий для занятия физической культурой и спортом (письмо министерства образования и науки Астраханской области в Министерство просвещения Российской Федерации)</w:t>
            </w:r>
          </w:p>
        </w:tc>
        <w:tc>
          <w:tcPr>
            <w:tcW w:w="1020" w:type="dxa"/>
            <w:tcBorders>
              <w:top w:val="single" w:sz="4" w:space="0" w:color="auto"/>
              <w:left w:val="single" w:sz="4" w:space="0" w:color="auto"/>
              <w:bottom w:val="single" w:sz="4" w:space="0" w:color="auto"/>
              <w:right w:val="single" w:sz="4" w:space="0" w:color="auto"/>
            </w:tcBorders>
          </w:tcPr>
          <w:p w14:paraId="77A64659"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40E5AFEE" w14:textId="77777777" w:rsidR="00024E8A" w:rsidRDefault="00024E8A">
            <w:pPr>
              <w:pStyle w:val="ConsPlusNormal"/>
              <w:jc w:val="center"/>
            </w:pPr>
            <w:r>
              <w:t>-</w:t>
            </w:r>
          </w:p>
        </w:tc>
      </w:tr>
      <w:tr w:rsidR="00024E8A" w14:paraId="6E0169D4" w14:textId="77777777">
        <w:tc>
          <w:tcPr>
            <w:tcW w:w="854" w:type="dxa"/>
            <w:tcBorders>
              <w:top w:val="single" w:sz="4" w:space="0" w:color="auto"/>
              <w:left w:val="single" w:sz="4" w:space="0" w:color="auto"/>
              <w:bottom w:val="single" w:sz="4" w:space="0" w:color="auto"/>
              <w:right w:val="single" w:sz="4" w:space="0" w:color="auto"/>
            </w:tcBorders>
          </w:tcPr>
          <w:p w14:paraId="45E84182" w14:textId="77777777" w:rsidR="00024E8A" w:rsidRDefault="00024E8A">
            <w:pPr>
              <w:pStyle w:val="ConsPlusNormal"/>
              <w:jc w:val="center"/>
            </w:pPr>
            <w:r>
              <w:t>1.5.7</w:t>
            </w:r>
          </w:p>
        </w:tc>
        <w:tc>
          <w:tcPr>
            <w:tcW w:w="2974" w:type="dxa"/>
            <w:tcBorders>
              <w:top w:val="single" w:sz="4" w:space="0" w:color="auto"/>
              <w:left w:val="single" w:sz="4" w:space="0" w:color="auto"/>
              <w:bottom w:val="single" w:sz="4" w:space="0" w:color="auto"/>
              <w:right w:val="single" w:sz="4" w:space="0" w:color="auto"/>
            </w:tcBorders>
          </w:tcPr>
          <w:p w14:paraId="7A25F283" w14:textId="77777777" w:rsidR="00024E8A" w:rsidRDefault="00024E8A">
            <w:pPr>
              <w:pStyle w:val="ConsPlusNormal"/>
            </w:pPr>
            <w:r>
              <w:t>Контрольная точка "Для 5603 детей в 27 общеобразовательных организациях, расположенных в сельской местности, обновлена материально-техническая база для занятия физической культурой и спортом", значение: 0.0000</w:t>
            </w:r>
          </w:p>
        </w:tc>
        <w:tc>
          <w:tcPr>
            <w:tcW w:w="1361" w:type="dxa"/>
            <w:tcBorders>
              <w:top w:val="single" w:sz="4" w:space="0" w:color="auto"/>
              <w:left w:val="single" w:sz="4" w:space="0" w:color="auto"/>
              <w:bottom w:val="single" w:sz="4" w:space="0" w:color="auto"/>
              <w:right w:val="single" w:sz="4" w:space="0" w:color="auto"/>
            </w:tcBorders>
          </w:tcPr>
          <w:p w14:paraId="1CD58713"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46ABA491" w14:textId="77777777" w:rsidR="00024E8A" w:rsidRDefault="00024E8A">
            <w:pPr>
              <w:pStyle w:val="ConsPlusNormal"/>
              <w:jc w:val="center"/>
            </w:pPr>
            <w:r>
              <w:t>31.12.2021</w:t>
            </w:r>
          </w:p>
        </w:tc>
        <w:tc>
          <w:tcPr>
            <w:tcW w:w="1701" w:type="dxa"/>
            <w:tcBorders>
              <w:top w:val="single" w:sz="4" w:space="0" w:color="auto"/>
              <w:left w:val="single" w:sz="4" w:space="0" w:color="auto"/>
              <w:bottom w:val="single" w:sz="4" w:space="0" w:color="auto"/>
              <w:right w:val="single" w:sz="4" w:space="0" w:color="auto"/>
            </w:tcBorders>
          </w:tcPr>
          <w:p w14:paraId="41D51F26" w14:textId="77777777" w:rsidR="00024E8A" w:rsidRDefault="00024E8A">
            <w:pPr>
              <w:pStyle w:val="ConsPlusNormal"/>
              <w:jc w:val="center"/>
            </w:pPr>
            <w:r>
              <w:t>04</w:t>
            </w:r>
          </w:p>
        </w:tc>
        <w:tc>
          <w:tcPr>
            <w:tcW w:w="1814" w:type="dxa"/>
            <w:tcBorders>
              <w:top w:val="single" w:sz="4" w:space="0" w:color="auto"/>
              <w:left w:val="single" w:sz="4" w:space="0" w:color="auto"/>
              <w:bottom w:val="single" w:sz="4" w:space="0" w:color="auto"/>
              <w:right w:val="single" w:sz="4" w:space="0" w:color="auto"/>
            </w:tcBorders>
          </w:tcPr>
          <w:p w14:paraId="2818D1CB"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5B351C2E" w14:textId="77777777" w:rsidR="00024E8A" w:rsidRDefault="00024E8A">
            <w:pPr>
              <w:pStyle w:val="ConsPlusNormal"/>
              <w:jc w:val="center"/>
            </w:pPr>
            <w:r>
              <w:t>Зубков А.Н.</w:t>
            </w:r>
          </w:p>
        </w:tc>
        <w:tc>
          <w:tcPr>
            <w:tcW w:w="3118" w:type="dxa"/>
            <w:tcBorders>
              <w:top w:val="single" w:sz="4" w:space="0" w:color="auto"/>
              <w:left w:val="single" w:sz="4" w:space="0" w:color="auto"/>
              <w:bottom w:val="single" w:sz="4" w:space="0" w:color="auto"/>
              <w:right w:val="single" w:sz="4" w:space="0" w:color="auto"/>
            </w:tcBorders>
          </w:tcPr>
          <w:p w14:paraId="1F86FCD6" w14:textId="77777777" w:rsidR="00024E8A" w:rsidRDefault="00024E8A">
            <w:pPr>
              <w:pStyle w:val="ConsPlusNormal"/>
              <w:jc w:val="both"/>
            </w:pPr>
            <w:r>
              <w:t>Отчет. Информационно-аналитическая справка о выполнении мероприятия в рамках соглашения о предоставлении субсидий из федерального бюджета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tc>
        <w:tc>
          <w:tcPr>
            <w:tcW w:w="1020" w:type="dxa"/>
            <w:tcBorders>
              <w:top w:val="single" w:sz="4" w:space="0" w:color="auto"/>
              <w:left w:val="single" w:sz="4" w:space="0" w:color="auto"/>
              <w:bottom w:val="single" w:sz="4" w:space="0" w:color="auto"/>
              <w:right w:val="single" w:sz="4" w:space="0" w:color="auto"/>
            </w:tcBorders>
          </w:tcPr>
          <w:p w14:paraId="189E5557"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0D3CBBE8" w14:textId="77777777" w:rsidR="00024E8A" w:rsidRDefault="00024E8A">
            <w:pPr>
              <w:pStyle w:val="ConsPlusNormal"/>
              <w:jc w:val="center"/>
            </w:pPr>
            <w:r>
              <w:t>-</w:t>
            </w:r>
          </w:p>
        </w:tc>
      </w:tr>
      <w:tr w:rsidR="00024E8A" w14:paraId="32BFDD3E" w14:textId="77777777">
        <w:tc>
          <w:tcPr>
            <w:tcW w:w="854" w:type="dxa"/>
            <w:tcBorders>
              <w:top w:val="single" w:sz="4" w:space="0" w:color="auto"/>
              <w:left w:val="single" w:sz="4" w:space="0" w:color="auto"/>
              <w:bottom w:val="single" w:sz="4" w:space="0" w:color="auto"/>
              <w:right w:val="single" w:sz="4" w:space="0" w:color="auto"/>
            </w:tcBorders>
          </w:tcPr>
          <w:p w14:paraId="4745CCD9" w14:textId="77777777" w:rsidR="00024E8A" w:rsidRDefault="00024E8A">
            <w:pPr>
              <w:pStyle w:val="ConsPlusNormal"/>
              <w:jc w:val="center"/>
            </w:pPr>
            <w:r>
              <w:t>1.5.8</w:t>
            </w:r>
          </w:p>
        </w:tc>
        <w:tc>
          <w:tcPr>
            <w:tcW w:w="2974" w:type="dxa"/>
            <w:tcBorders>
              <w:top w:val="single" w:sz="4" w:space="0" w:color="auto"/>
              <w:left w:val="single" w:sz="4" w:space="0" w:color="auto"/>
              <w:bottom w:val="single" w:sz="4" w:space="0" w:color="auto"/>
              <w:right w:val="single" w:sz="4" w:space="0" w:color="auto"/>
            </w:tcBorders>
          </w:tcPr>
          <w:p w14:paraId="5BD06AC9" w14:textId="77777777" w:rsidR="00024E8A" w:rsidRDefault="00024E8A">
            <w:pPr>
              <w:pStyle w:val="ConsPlusNormal"/>
            </w:pPr>
            <w:r>
              <w:t>Контрольная точка "Заключены соглашения о предоставлении субсидии из бюджета субъекта Российской Федерации местному бюджету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значение: 0.0000</w:t>
            </w:r>
          </w:p>
        </w:tc>
        <w:tc>
          <w:tcPr>
            <w:tcW w:w="1361" w:type="dxa"/>
            <w:tcBorders>
              <w:top w:val="single" w:sz="4" w:space="0" w:color="auto"/>
              <w:left w:val="single" w:sz="4" w:space="0" w:color="auto"/>
              <w:bottom w:val="single" w:sz="4" w:space="0" w:color="auto"/>
              <w:right w:val="single" w:sz="4" w:space="0" w:color="auto"/>
            </w:tcBorders>
          </w:tcPr>
          <w:p w14:paraId="659D8592"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671A2919" w14:textId="77777777" w:rsidR="00024E8A" w:rsidRDefault="00024E8A">
            <w:pPr>
              <w:pStyle w:val="ConsPlusNormal"/>
              <w:jc w:val="center"/>
            </w:pPr>
            <w:r>
              <w:t>31.01.2022</w:t>
            </w:r>
          </w:p>
        </w:tc>
        <w:tc>
          <w:tcPr>
            <w:tcW w:w="1701" w:type="dxa"/>
            <w:tcBorders>
              <w:top w:val="single" w:sz="4" w:space="0" w:color="auto"/>
              <w:left w:val="single" w:sz="4" w:space="0" w:color="auto"/>
              <w:bottom w:val="single" w:sz="4" w:space="0" w:color="auto"/>
              <w:right w:val="single" w:sz="4" w:space="0" w:color="auto"/>
            </w:tcBorders>
          </w:tcPr>
          <w:p w14:paraId="71A795F8"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45314EE5" w14:textId="77777777" w:rsidR="00024E8A" w:rsidRDefault="00024E8A">
            <w:pPr>
              <w:pStyle w:val="ConsPlusNormal"/>
              <w:jc w:val="center"/>
            </w:pPr>
            <w:r>
              <w:t>09</w:t>
            </w:r>
          </w:p>
        </w:tc>
        <w:tc>
          <w:tcPr>
            <w:tcW w:w="2041" w:type="dxa"/>
            <w:tcBorders>
              <w:top w:val="single" w:sz="4" w:space="0" w:color="auto"/>
              <w:left w:val="single" w:sz="4" w:space="0" w:color="auto"/>
              <w:bottom w:val="single" w:sz="4" w:space="0" w:color="auto"/>
              <w:right w:val="single" w:sz="4" w:space="0" w:color="auto"/>
            </w:tcBorders>
          </w:tcPr>
          <w:p w14:paraId="0FAC6E27" w14:textId="77777777" w:rsidR="00024E8A" w:rsidRDefault="00024E8A">
            <w:pPr>
              <w:pStyle w:val="ConsPlusNormal"/>
              <w:jc w:val="center"/>
            </w:pPr>
            <w:r>
              <w:t>Поплевко О.В.</w:t>
            </w:r>
          </w:p>
        </w:tc>
        <w:tc>
          <w:tcPr>
            <w:tcW w:w="3118" w:type="dxa"/>
            <w:tcBorders>
              <w:top w:val="single" w:sz="4" w:space="0" w:color="auto"/>
              <w:left w:val="single" w:sz="4" w:space="0" w:color="auto"/>
              <w:bottom w:val="single" w:sz="4" w:space="0" w:color="auto"/>
              <w:right w:val="single" w:sz="4" w:space="0" w:color="auto"/>
            </w:tcBorders>
          </w:tcPr>
          <w:p w14:paraId="650A822B" w14:textId="77777777" w:rsidR="00024E8A" w:rsidRDefault="00024E8A">
            <w:pPr>
              <w:pStyle w:val="ConsPlusNormal"/>
              <w:jc w:val="both"/>
            </w:pPr>
            <w:r>
              <w:t>Соглашение. Соглашения о предоставлении субсидии из бюджета субъекта Российской Федерации местному бюджету</w:t>
            </w:r>
          </w:p>
        </w:tc>
        <w:tc>
          <w:tcPr>
            <w:tcW w:w="1020" w:type="dxa"/>
            <w:tcBorders>
              <w:top w:val="single" w:sz="4" w:space="0" w:color="auto"/>
              <w:left w:val="single" w:sz="4" w:space="0" w:color="auto"/>
              <w:bottom w:val="single" w:sz="4" w:space="0" w:color="auto"/>
              <w:right w:val="single" w:sz="4" w:space="0" w:color="auto"/>
            </w:tcBorders>
          </w:tcPr>
          <w:p w14:paraId="5F3087B5"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63D30DA8" w14:textId="77777777" w:rsidR="00024E8A" w:rsidRDefault="00024E8A">
            <w:pPr>
              <w:pStyle w:val="ConsPlusNormal"/>
              <w:jc w:val="center"/>
            </w:pPr>
            <w:r>
              <w:t>-</w:t>
            </w:r>
          </w:p>
        </w:tc>
      </w:tr>
      <w:tr w:rsidR="00024E8A" w14:paraId="0AC5AFF4" w14:textId="77777777">
        <w:tc>
          <w:tcPr>
            <w:tcW w:w="854" w:type="dxa"/>
            <w:tcBorders>
              <w:top w:val="single" w:sz="4" w:space="0" w:color="auto"/>
              <w:left w:val="single" w:sz="4" w:space="0" w:color="auto"/>
              <w:bottom w:val="single" w:sz="4" w:space="0" w:color="auto"/>
              <w:right w:val="single" w:sz="4" w:space="0" w:color="auto"/>
            </w:tcBorders>
          </w:tcPr>
          <w:p w14:paraId="05976CFE" w14:textId="77777777" w:rsidR="00024E8A" w:rsidRDefault="00024E8A">
            <w:pPr>
              <w:pStyle w:val="ConsPlusNormal"/>
              <w:jc w:val="center"/>
            </w:pPr>
            <w:r>
              <w:t>1.5.9</w:t>
            </w:r>
          </w:p>
        </w:tc>
        <w:tc>
          <w:tcPr>
            <w:tcW w:w="2974" w:type="dxa"/>
            <w:tcBorders>
              <w:top w:val="single" w:sz="4" w:space="0" w:color="auto"/>
              <w:left w:val="single" w:sz="4" w:space="0" w:color="auto"/>
              <w:bottom w:val="single" w:sz="4" w:space="0" w:color="auto"/>
              <w:right w:val="single" w:sz="4" w:space="0" w:color="auto"/>
            </w:tcBorders>
          </w:tcPr>
          <w:p w14:paraId="1D3CFB1B" w14:textId="77777777" w:rsidR="00024E8A" w:rsidRDefault="00024E8A">
            <w:pPr>
              <w:pStyle w:val="ConsPlusNormal"/>
            </w:pPr>
            <w:r>
              <w:t>Контрольная точка "Объявлены закупки товаров, работ и услуг по созданию в общеобразовательных организациях, расположенных в сельской местности и малых городах, условий для занятия физической культурой и спортом"</w:t>
            </w:r>
          </w:p>
        </w:tc>
        <w:tc>
          <w:tcPr>
            <w:tcW w:w="1361" w:type="dxa"/>
            <w:tcBorders>
              <w:top w:val="single" w:sz="4" w:space="0" w:color="auto"/>
              <w:left w:val="single" w:sz="4" w:space="0" w:color="auto"/>
              <w:bottom w:val="single" w:sz="4" w:space="0" w:color="auto"/>
              <w:right w:val="single" w:sz="4" w:space="0" w:color="auto"/>
            </w:tcBorders>
          </w:tcPr>
          <w:p w14:paraId="477A0271"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2EBC7567" w14:textId="77777777" w:rsidR="00024E8A" w:rsidRDefault="00024E8A">
            <w:pPr>
              <w:pStyle w:val="ConsPlusNormal"/>
              <w:jc w:val="center"/>
            </w:pPr>
            <w:r>
              <w:t>01.05.2022</w:t>
            </w:r>
          </w:p>
        </w:tc>
        <w:tc>
          <w:tcPr>
            <w:tcW w:w="1701" w:type="dxa"/>
            <w:tcBorders>
              <w:top w:val="single" w:sz="4" w:space="0" w:color="auto"/>
              <w:left w:val="single" w:sz="4" w:space="0" w:color="auto"/>
              <w:bottom w:val="single" w:sz="4" w:space="0" w:color="auto"/>
              <w:right w:val="single" w:sz="4" w:space="0" w:color="auto"/>
            </w:tcBorders>
          </w:tcPr>
          <w:p w14:paraId="0EF0CDC8"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47133192"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4661858E" w14:textId="77777777" w:rsidR="00024E8A" w:rsidRDefault="00024E8A">
            <w:pPr>
              <w:pStyle w:val="ConsPlusNormal"/>
              <w:jc w:val="center"/>
            </w:pPr>
            <w:r>
              <w:t>Воробьев П.Г.</w:t>
            </w:r>
          </w:p>
        </w:tc>
        <w:tc>
          <w:tcPr>
            <w:tcW w:w="3118" w:type="dxa"/>
            <w:tcBorders>
              <w:top w:val="single" w:sz="4" w:space="0" w:color="auto"/>
              <w:left w:val="single" w:sz="4" w:space="0" w:color="auto"/>
              <w:bottom w:val="single" w:sz="4" w:space="0" w:color="auto"/>
              <w:right w:val="single" w:sz="4" w:space="0" w:color="auto"/>
            </w:tcBorders>
          </w:tcPr>
          <w:p w14:paraId="264D786C" w14:textId="77777777" w:rsidR="00024E8A" w:rsidRDefault="00024E8A">
            <w:pPr>
              <w:pStyle w:val="ConsPlusNormal"/>
              <w:jc w:val="both"/>
            </w:pPr>
            <w:r>
              <w:t>Прочий тип документа. Извещения о проведении закупок</w:t>
            </w:r>
          </w:p>
        </w:tc>
        <w:tc>
          <w:tcPr>
            <w:tcW w:w="1020" w:type="dxa"/>
            <w:tcBorders>
              <w:top w:val="single" w:sz="4" w:space="0" w:color="auto"/>
              <w:left w:val="single" w:sz="4" w:space="0" w:color="auto"/>
              <w:bottom w:val="single" w:sz="4" w:space="0" w:color="auto"/>
              <w:right w:val="single" w:sz="4" w:space="0" w:color="auto"/>
            </w:tcBorders>
          </w:tcPr>
          <w:p w14:paraId="051186ED"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0C71F4B6" w14:textId="77777777" w:rsidR="00024E8A" w:rsidRDefault="00024E8A">
            <w:pPr>
              <w:pStyle w:val="ConsPlusNormal"/>
              <w:jc w:val="center"/>
            </w:pPr>
            <w:r>
              <w:t>ГИИС "Электронный бюджет"</w:t>
            </w:r>
          </w:p>
        </w:tc>
      </w:tr>
      <w:tr w:rsidR="00024E8A" w14:paraId="6FE403A8" w14:textId="77777777">
        <w:tc>
          <w:tcPr>
            <w:tcW w:w="854" w:type="dxa"/>
            <w:tcBorders>
              <w:top w:val="single" w:sz="4" w:space="0" w:color="auto"/>
              <w:left w:val="single" w:sz="4" w:space="0" w:color="auto"/>
              <w:bottom w:val="single" w:sz="4" w:space="0" w:color="auto"/>
              <w:right w:val="single" w:sz="4" w:space="0" w:color="auto"/>
            </w:tcBorders>
          </w:tcPr>
          <w:p w14:paraId="5CFBE234" w14:textId="77777777" w:rsidR="00024E8A" w:rsidRDefault="00024E8A">
            <w:pPr>
              <w:pStyle w:val="ConsPlusNormal"/>
              <w:jc w:val="center"/>
            </w:pPr>
            <w:r>
              <w:t>1.5.10</w:t>
            </w:r>
          </w:p>
        </w:tc>
        <w:tc>
          <w:tcPr>
            <w:tcW w:w="2974" w:type="dxa"/>
            <w:tcBorders>
              <w:top w:val="single" w:sz="4" w:space="0" w:color="auto"/>
              <w:left w:val="single" w:sz="4" w:space="0" w:color="auto"/>
              <w:bottom w:val="single" w:sz="4" w:space="0" w:color="auto"/>
              <w:right w:val="single" w:sz="4" w:space="0" w:color="auto"/>
            </w:tcBorders>
          </w:tcPr>
          <w:p w14:paraId="4621D86E" w14:textId="77777777" w:rsidR="00024E8A" w:rsidRDefault="00024E8A">
            <w:pPr>
              <w:pStyle w:val="ConsPlusNormal"/>
            </w:pPr>
            <w:r>
              <w:t>Контрольная точка "Проведен периодический мониторинг функционирования обновленной материально-технической базы для занятий детей физической культурой и спортом в общеобразовательных организациях, расположенных в сельской местности и малых городах"</w:t>
            </w:r>
          </w:p>
        </w:tc>
        <w:tc>
          <w:tcPr>
            <w:tcW w:w="1361" w:type="dxa"/>
            <w:tcBorders>
              <w:top w:val="single" w:sz="4" w:space="0" w:color="auto"/>
              <w:left w:val="single" w:sz="4" w:space="0" w:color="auto"/>
              <w:bottom w:val="single" w:sz="4" w:space="0" w:color="auto"/>
              <w:right w:val="single" w:sz="4" w:space="0" w:color="auto"/>
            </w:tcBorders>
          </w:tcPr>
          <w:p w14:paraId="1B78D140"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05003D33" w14:textId="77777777" w:rsidR="00024E8A" w:rsidRDefault="00024E8A">
            <w:pPr>
              <w:pStyle w:val="ConsPlusNormal"/>
              <w:jc w:val="center"/>
            </w:pPr>
            <w:r>
              <w:t>30.06.2022</w:t>
            </w:r>
          </w:p>
        </w:tc>
        <w:tc>
          <w:tcPr>
            <w:tcW w:w="1701" w:type="dxa"/>
            <w:tcBorders>
              <w:top w:val="single" w:sz="4" w:space="0" w:color="auto"/>
              <w:left w:val="single" w:sz="4" w:space="0" w:color="auto"/>
              <w:bottom w:val="single" w:sz="4" w:space="0" w:color="auto"/>
              <w:right w:val="single" w:sz="4" w:space="0" w:color="auto"/>
            </w:tcBorders>
          </w:tcPr>
          <w:p w14:paraId="753882CC"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13FED1EF"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31C88130" w14:textId="77777777" w:rsidR="00024E8A" w:rsidRDefault="00024E8A">
            <w:pPr>
              <w:pStyle w:val="ConsPlusNormal"/>
              <w:jc w:val="center"/>
            </w:pPr>
            <w:r>
              <w:t>Воробьев П.Г.</w:t>
            </w:r>
          </w:p>
        </w:tc>
        <w:tc>
          <w:tcPr>
            <w:tcW w:w="3118" w:type="dxa"/>
            <w:tcBorders>
              <w:top w:val="single" w:sz="4" w:space="0" w:color="auto"/>
              <w:left w:val="single" w:sz="4" w:space="0" w:color="auto"/>
              <w:bottom w:val="single" w:sz="4" w:space="0" w:color="auto"/>
              <w:right w:val="single" w:sz="4" w:space="0" w:color="auto"/>
            </w:tcBorders>
          </w:tcPr>
          <w:p w14:paraId="7410CD39" w14:textId="77777777" w:rsidR="00024E8A" w:rsidRDefault="00024E8A">
            <w:pPr>
              <w:pStyle w:val="ConsPlusNormal"/>
              <w:jc w:val="both"/>
            </w:pPr>
            <w:r>
              <w:t>Отчет. Информационно-аналитический отчет о функционировании обновленной материально-технической базы для занятий детей физической культурой и спортом в общеобразовательных организациях, расположенных в сельской местности и малых городах</w:t>
            </w:r>
          </w:p>
        </w:tc>
        <w:tc>
          <w:tcPr>
            <w:tcW w:w="1020" w:type="dxa"/>
            <w:tcBorders>
              <w:top w:val="single" w:sz="4" w:space="0" w:color="auto"/>
              <w:left w:val="single" w:sz="4" w:space="0" w:color="auto"/>
              <w:bottom w:val="single" w:sz="4" w:space="0" w:color="auto"/>
              <w:right w:val="single" w:sz="4" w:space="0" w:color="auto"/>
            </w:tcBorders>
          </w:tcPr>
          <w:p w14:paraId="439E0C27"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2145052B" w14:textId="77777777" w:rsidR="00024E8A" w:rsidRDefault="00024E8A">
            <w:pPr>
              <w:pStyle w:val="ConsPlusNormal"/>
              <w:jc w:val="center"/>
            </w:pPr>
            <w:r>
              <w:t>ГИИС "Электронный бюджет"</w:t>
            </w:r>
          </w:p>
        </w:tc>
      </w:tr>
      <w:tr w:rsidR="00024E8A" w14:paraId="7AB03DEC" w14:textId="77777777">
        <w:tc>
          <w:tcPr>
            <w:tcW w:w="854" w:type="dxa"/>
            <w:tcBorders>
              <w:top w:val="single" w:sz="4" w:space="0" w:color="auto"/>
              <w:left w:val="single" w:sz="4" w:space="0" w:color="auto"/>
              <w:bottom w:val="single" w:sz="4" w:space="0" w:color="auto"/>
              <w:right w:val="single" w:sz="4" w:space="0" w:color="auto"/>
            </w:tcBorders>
          </w:tcPr>
          <w:p w14:paraId="196D3759" w14:textId="77777777" w:rsidR="00024E8A" w:rsidRDefault="00024E8A">
            <w:pPr>
              <w:pStyle w:val="ConsPlusNormal"/>
              <w:jc w:val="center"/>
            </w:pPr>
            <w:r>
              <w:t>1.5.11</w:t>
            </w:r>
          </w:p>
        </w:tc>
        <w:tc>
          <w:tcPr>
            <w:tcW w:w="2974" w:type="dxa"/>
            <w:tcBorders>
              <w:top w:val="single" w:sz="4" w:space="0" w:color="auto"/>
              <w:left w:val="single" w:sz="4" w:space="0" w:color="auto"/>
              <w:bottom w:val="single" w:sz="4" w:space="0" w:color="auto"/>
              <w:right w:val="single" w:sz="4" w:space="0" w:color="auto"/>
            </w:tcBorders>
          </w:tcPr>
          <w:p w14:paraId="0DF119CB" w14:textId="77777777" w:rsidR="00024E8A" w:rsidRDefault="00024E8A">
            <w:pPr>
              <w:pStyle w:val="ConsPlusNormal"/>
            </w:pPr>
            <w:r>
              <w:t>Контрольная точка "Представлен промежуточный отчет о выполнении субъектами Российской Федерации соглашений о предоставлении субсидий из федерального бюджета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в целях достижения показателей и результатов федерального проекта "Успех каждого ребенка", входящего в состав национального проекта "Образование", в рамках государственной программы Российской Федерации "Развитие образования"</w:t>
            </w:r>
          </w:p>
        </w:tc>
        <w:tc>
          <w:tcPr>
            <w:tcW w:w="1361" w:type="dxa"/>
            <w:tcBorders>
              <w:top w:val="single" w:sz="4" w:space="0" w:color="auto"/>
              <w:left w:val="single" w:sz="4" w:space="0" w:color="auto"/>
              <w:bottom w:val="single" w:sz="4" w:space="0" w:color="auto"/>
              <w:right w:val="single" w:sz="4" w:space="0" w:color="auto"/>
            </w:tcBorders>
          </w:tcPr>
          <w:p w14:paraId="757726A8"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7712F7C9" w14:textId="77777777" w:rsidR="00024E8A" w:rsidRDefault="00024E8A">
            <w:pPr>
              <w:pStyle w:val="ConsPlusNormal"/>
              <w:jc w:val="center"/>
            </w:pPr>
            <w:r>
              <w:t>01.08.2022</w:t>
            </w:r>
          </w:p>
        </w:tc>
        <w:tc>
          <w:tcPr>
            <w:tcW w:w="1701" w:type="dxa"/>
            <w:tcBorders>
              <w:top w:val="single" w:sz="4" w:space="0" w:color="auto"/>
              <w:left w:val="single" w:sz="4" w:space="0" w:color="auto"/>
              <w:bottom w:val="single" w:sz="4" w:space="0" w:color="auto"/>
              <w:right w:val="single" w:sz="4" w:space="0" w:color="auto"/>
            </w:tcBorders>
          </w:tcPr>
          <w:p w14:paraId="2DB8C47E"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2456F3F6"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36D9E435" w14:textId="77777777" w:rsidR="00024E8A" w:rsidRDefault="00024E8A">
            <w:pPr>
              <w:pStyle w:val="ConsPlusNormal"/>
              <w:jc w:val="center"/>
            </w:pPr>
            <w:r>
              <w:t>Поплевко О.В.</w:t>
            </w:r>
          </w:p>
        </w:tc>
        <w:tc>
          <w:tcPr>
            <w:tcW w:w="3118" w:type="dxa"/>
            <w:tcBorders>
              <w:top w:val="single" w:sz="4" w:space="0" w:color="auto"/>
              <w:left w:val="single" w:sz="4" w:space="0" w:color="auto"/>
              <w:bottom w:val="single" w:sz="4" w:space="0" w:color="auto"/>
              <w:right w:val="single" w:sz="4" w:space="0" w:color="auto"/>
            </w:tcBorders>
          </w:tcPr>
          <w:p w14:paraId="601495CD" w14:textId="77777777" w:rsidR="00024E8A" w:rsidRDefault="00024E8A">
            <w:pPr>
              <w:pStyle w:val="ConsPlusNormal"/>
              <w:jc w:val="both"/>
            </w:pPr>
            <w:r>
              <w:t>Отчет. Информационно-аналитический отчет</w:t>
            </w:r>
          </w:p>
        </w:tc>
        <w:tc>
          <w:tcPr>
            <w:tcW w:w="1020" w:type="dxa"/>
            <w:tcBorders>
              <w:top w:val="single" w:sz="4" w:space="0" w:color="auto"/>
              <w:left w:val="single" w:sz="4" w:space="0" w:color="auto"/>
              <w:bottom w:val="single" w:sz="4" w:space="0" w:color="auto"/>
              <w:right w:val="single" w:sz="4" w:space="0" w:color="auto"/>
            </w:tcBorders>
          </w:tcPr>
          <w:p w14:paraId="10C3BD6E"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4046E447" w14:textId="77777777" w:rsidR="00024E8A" w:rsidRDefault="00024E8A">
            <w:pPr>
              <w:pStyle w:val="ConsPlusNormal"/>
              <w:jc w:val="center"/>
            </w:pPr>
            <w:r>
              <w:t>ГИИС "Электронный бюджет"</w:t>
            </w:r>
          </w:p>
        </w:tc>
      </w:tr>
      <w:tr w:rsidR="00024E8A" w14:paraId="552C1828" w14:textId="77777777">
        <w:tc>
          <w:tcPr>
            <w:tcW w:w="854" w:type="dxa"/>
            <w:tcBorders>
              <w:top w:val="single" w:sz="4" w:space="0" w:color="auto"/>
              <w:left w:val="single" w:sz="4" w:space="0" w:color="auto"/>
              <w:bottom w:val="single" w:sz="4" w:space="0" w:color="auto"/>
              <w:right w:val="single" w:sz="4" w:space="0" w:color="auto"/>
            </w:tcBorders>
          </w:tcPr>
          <w:p w14:paraId="56448789" w14:textId="77777777" w:rsidR="00024E8A" w:rsidRDefault="00024E8A">
            <w:pPr>
              <w:pStyle w:val="ConsPlusNormal"/>
              <w:jc w:val="center"/>
            </w:pPr>
            <w:r>
              <w:t>1.5.12</w:t>
            </w:r>
          </w:p>
        </w:tc>
        <w:tc>
          <w:tcPr>
            <w:tcW w:w="2974" w:type="dxa"/>
            <w:tcBorders>
              <w:top w:val="single" w:sz="4" w:space="0" w:color="auto"/>
              <w:left w:val="single" w:sz="4" w:space="0" w:color="auto"/>
              <w:bottom w:val="single" w:sz="4" w:space="0" w:color="auto"/>
              <w:right w:val="single" w:sz="4" w:space="0" w:color="auto"/>
            </w:tcBorders>
          </w:tcPr>
          <w:p w14:paraId="1E1075E7" w14:textId="77777777" w:rsidR="00024E8A" w:rsidRDefault="00024E8A">
            <w:pPr>
              <w:pStyle w:val="ConsPlusNormal"/>
            </w:pPr>
            <w:r>
              <w:t>Контрольная точка "Услуга оказана (работы выполнены)"</w:t>
            </w:r>
          </w:p>
        </w:tc>
        <w:tc>
          <w:tcPr>
            <w:tcW w:w="1361" w:type="dxa"/>
            <w:tcBorders>
              <w:top w:val="single" w:sz="4" w:space="0" w:color="auto"/>
              <w:left w:val="single" w:sz="4" w:space="0" w:color="auto"/>
              <w:bottom w:val="single" w:sz="4" w:space="0" w:color="auto"/>
              <w:right w:val="single" w:sz="4" w:space="0" w:color="auto"/>
            </w:tcBorders>
          </w:tcPr>
          <w:p w14:paraId="7887DE4E"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0F6849CE" w14:textId="77777777" w:rsidR="00024E8A" w:rsidRDefault="00024E8A">
            <w:pPr>
              <w:pStyle w:val="ConsPlusNormal"/>
              <w:jc w:val="center"/>
            </w:pPr>
            <w:r>
              <w:t>31.08.2022</w:t>
            </w:r>
          </w:p>
        </w:tc>
        <w:tc>
          <w:tcPr>
            <w:tcW w:w="1701" w:type="dxa"/>
            <w:tcBorders>
              <w:top w:val="single" w:sz="4" w:space="0" w:color="auto"/>
              <w:left w:val="single" w:sz="4" w:space="0" w:color="auto"/>
              <w:bottom w:val="single" w:sz="4" w:space="0" w:color="auto"/>
              <w:right w:val="single" w:sz="4" w:space="0" w:color="auto"/>
            </w:tcBorders>
          </w:tcPr>
          <w:p w14:paraId="2EE413DE"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7EDAEFAE"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3029E3B8" w14:textId="77777777" w:rsidR="00024E8A" w:rsidRDefault="00024E8A">
            <w:pPr>
              <w:pStyle w:val="ConsPlusNormal"/>
              <w:jc w:val="center"/>
            </w:pPr>
            <w:r>
              <w:t>Воробьев П.Г.</w:t>
            </w:r>
          </w:p>
        </w:tc>
        <w:tc>
          <w:tcPr>
            <w:tcW w:w="3118" w:type="dxa"/>
            <w:tcBorders>
              <w:top w:val="single" w:sz="4" w:space="0" w:color="auto"/>
              <w:left w:val="single" w:sz="4" w:space="0" w:color="auto"/>
              <w:bottom w:val="single" w:sz="4" w:space="0" w:color="auto"/>
              <w:right w:val="single" w:sz="4" w:space="0" w:color="auto"/>
            </w:tcBorders>
          </w:tcPr>
          <w:p w14:paraId="5211C6E9" w14:textId="77777777" w:rsidR="00024E8A" w:rsidRDefault="00024E8A">
            <w:pPr>
              <w:pStyle w:val="ConsPlusNormal"/>
              <w:jc w:val="both"/>
            </w:pPr>
            <w:r>
              <w:t>Отчет. Информационно-аналитическая справка о выполнении мероприятия в рамках соглашения о предоставлении субсидий из федерального бюджета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Акты выполненных работ</w:t>
            </w:r>
          </w:p>
        </w:tc>
        <w:tc>
          <w:tcPr>
            <w:tcW w:w="1020" w:type="dxa"/>
            <w:tcBorders>
              <w:top w:val="single" w:sz="4" w:space="0" w:color="auto"/>
              <w:left w:val="single" w:sz="4" w:space="0" w:color="auto"/>
              <w:bottom w:val="single" w:sz="4" w:space="0" w:color="auto"/>
              <w:right w:val="single" w:sz="4" w:space="0" w:color="auto"/>
            </w:tcBorders>
          </w:tcPr>
          <w:p w14:paraId="0F08B3E9"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5BEAAE43" w14:textId="77777777" w:rsidR="00024E8A" w:rsidRDefault="00024E8A">
            <w:pPr>
              <w:pStyle w:val="ConsPlusNormal"/>
              <w:jc w:val="center"/>
            </w:pPr>
            <w:r>
              <w:t>-</w:t>
            </w:r>
          </w:p>
        </w:tc>
      </w:tr>
      <w:tr w:rsidR="00024E8A" w14:paraId="799554F3" w14:textId="77777777">
        <w:tc>
          <w:tcPr>
            <w:tcW w:w="854" w:type="dxa"/>
            <w:tcBorders>
              <w:top w:val="single" w:sz="4" w:space="0" w:color="auto"/>
              <w:left w:val="single" w:sz="4" w:space="0" w:color="auto"/>
              <w:bottom w:val="single" w:sz="4" w:space="0" w:color="auto"/>
              <w:right w:val="single" w:sz="4" w:space="0" w:color="auto"/>
            </w:tcBorders>
          </w:tcPr>
          <w:p w14:paraId="17A78BE1" w14:textId="77777777" w:rsidR="00024E8A" w:rsidRDefault="00024E8A">
            <w:pPr>
              <w:pStyle w:val="ConsPlusNormal"/>
              <w:jc w:val="center"/>
            </w:pPr>
            <w:r>
              <w:t>1.5.13</w:t>
            </w:r>
          </w:p>
        </w:tc>
        <w:tc>
          <w:tcPr>
            <w:tcW w:w="2974" w:type="dxa"/>
            <w:tcBorders>
              <w:top w:val="single" w:sz="4" w:space="0" w:color="auto"/>
              <w:left w:val="single" w:sz="4" w:space="0" w:color="auto"/>
              <w:bottom w:val="single" w:sz="4" w:space="0" w:color="auto"/>
              <w:right w:val="single" w:sz="4" w:space="0" w:color="auto"/>
            </w:tcBorders>
          </w:tcPr>
          <w:p w14:paraId="11ADE5F2" w14:textId="77777777" w:rsidR="00024E8A" w:rsidRDefault="00024E8A">
            <w:pPr>
              <w:pStyle w:val="ConsPlusNormal"/>
            </w:pPr>
            <w:r>
              <w:t>Контрольная точка "Произведена приемка поставленных товаров, выполненных работ, оказанных услуг"</w:t>
            </w:r>
          </w:p>
        </w:tc>
        <w:tc>
          <w:tcPr>
            <w:tcW w:w="1361" w:type="dxa"/>
            <w:tcBorders>
              <w:top w:val="single" w:sz="4" w:space="0" w:color="auto"/>
              <w:left w:val="single" w:sz="4" w:space="0" w:color="auto"/>
              <w:bottom w:val="single" w:sz="4" w:space="0" w:color="auto"/>
              <w:right w:val="single" w:sz="4" w:space="0" w:color="auto"/>
            </w:tcBorders>
          </w:tcPr>
          <w:p w14:paraId="575B3906"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61A7794A" w14:textId="77777777" w:rsidR="00024E8A" w:rsidRDefault="00024E8A">
            <w:pPr>
              <w:pStyle w:val="ConsPlusNormal"/>
              <w:jc w:val="center"/>
            </w:pPr>
            <w:r>
              <w:t>31.08.2022</w:t>
            </w:r>
          </w:p>
        </w:tc>
        <w:tc>
          <w:tcPr>
            <w:tcW w:w="1701" w:type="dxa"/>
            <w:tcBorders>
              <w:top w:val="single" w:sz="4" w:space="0" w:color="auto"/>
              <w:left w:val="single" w:sz="4" w:space="0" w:color="auto"/>
              <w:bottom w:val="single" w:sz="4" w:space="0" w:color="auto"/>
              <w:right w:val="single" w:sz="4" w:space="0" w:color="auto"/>
            </w:tcBorders>
          </w:tcPr>
          <w:p w14:paraId="70E4EB1D"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191CB292"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7CFB4867" w14:textId="77777777" w:rsidR="00024E8A" w:rsidRDefault="00024E8A">
            <w:pPr>
              <w:pStyle w:val="ConsPlusNormal"/>
              <w:jc w:val="center"/>
            </w:pPr>
            <w:r>
              <w:t>Воробьев П.Г.</w:t>
            </w:r>
          </w:p>
        </w:tc>
        <w:tc>
          <w:tcPr>
            <w:tcW w:w="3118" w:type="dxa"/>
            <w:tcBorders>
              <w:top w:val="single" w:sz="4" w:space="0" w:color="auto"/>
              <w:left w:val="single" w:sz="4" w:space="0" w:color="auto"/>
              <w:bottom w:val="single" w:sz="4" w:space="0" w:color="auto"/>
              <w:right w:val="single" w:sz="4" w:space="0" w:color="auto"/>
            </w:tcBorders>
          </w:tcPr>
          <w:p w14:paraId="4F158E8E" w14:textId="77777777" w:rsidR="00024E8A" w:rsidRDefault="00024E8A">
            <w:pPr>
              <w:pStyle w:val="ConsPlusNormal"/>
              <w:jc w:val="both"/>
            </w:pPr>
            <w:r>
              <w:t>Прочий тип документа. Товарная накладная, акт выполненных работ</w:t>
            </w:r>
          </w:p>
        </w:tc>
        <w:tc>
          <w:tcPr>
            <w:tcW w:w="1020" w:type="dxa"/>
            <w:tcBorders>
              <w:top w:val="single" w:sz="4" w:space="0" w:color="auto"/>
              <w:left w:val="single" w:sz="4" w:space="0" w:color="auto"/>
              <w:bottom w:val="single" w:sz="4" w:space="0" w:color="auto"/>
              <w:right w:val="single" w:sz="4" w:space="0" w:color="auto"/>
            </w:tcBorders>
          </w:tcPr>
          <w:p w14:paraId="090AB03C"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7A17AEAE" w14:textId="77777777" w:rsidR="00024E8A" w:rsidRDefault="00024E8A">
            <w:pPr>
              <w:pStyle w:val="ConsPlusNormal"/>
              <w:jc w:val="center"/>
            </w:pPr>
            <w:r>
              <w:t>ГИИС "Электронный бюджет"</w:t>
            </w:r>
          </w:p>
        </w:tc>
      </w:tr>
      <w:tr w:rsidR="00024E8A" w14:paraId="5A5703C1" w14:textId="77777777">
        <w:tc>
          <w:tcPr>
            <w:tcW w:w="854" w:type="dxa"/>
            <w:tcBorders>
              <w:top w:val="single" w:sz="4" w:space="0" w:color="auto"/>
              <w:left w:val="single" w:sz="4" w:space="0" w:color="auto"/>
              <w:bottom w:val="single" w:sz="4" w:space="0" w:color="auto"/>
              <w:right w:val="single" w:sz="4" w:space="0" w:color="auto"/>
            </w:tcBorders>
          </w:tcPr>
          <w:p w14:paraId="70E8E556" w14:textId="77777777" w:rsidR="00024E8A" w:rsidRDefault="00024E8A">
            <w:pPr>
              <w:pStyle w:val="ConsPlusNormal"/>
              <w:jc w:val="center"/>
            </w:pPr>
            <w:r>
              <w:t>1.5.14</w:t>
            </w:r>
          </w:p>
        </w:tc>
        <w:tc>
          <w:tcPr>
            <w:tcW w:w="2974" w:type="dxa"/>
            <w:tcBorders>
              <w:top w:val="single" w:sz="4" w:space="0" w:color="auto"/>
              <w:left w:val="single" w:sz="4" w:space="0" w:color="auto"/>
              <w:bottom w:val="single" w:sz="4" w:space="0" w:color="auto"/>
              <w:right w:val="single" w:sz="4" w:space="0" w:color="auto"/>
            </w:tcBorders>
          </w:tcPr>
          <w:p w14:paraId="31B30636" w14:textId="77777777" w:rsidR="00024E8A" w:rsidRDefault="00024E8A">
            <w:pPr>
              <w:pStyle w:val="ConsPlusNormal"/>
            </w:pPr>
            <w:r>
              <w:t>Контрольная точка "Выполнены ремонтные работы в спортивных залах и открытых плоскостных спортивных сооружений. Подписаны акты выполненных работ"</w:t>
            </w:r>
          </w:p>
        </w:tc>
        <w:tc>
          <w:tcPr>
            <w:tcW w:w="1361" w:type="dxa"/>
            <w:tcBorders>
              <w:top w:val="single" w:sz="4" w:space="0" w:color="auto"/>
              <w:left w:val="single" w:sz="4" w:space="0" w:color="auto"/>
              <w:bottom w:val="single" w:sz="4" w:space="0" w:color="auto"/>
              <w:right w:val="single" w:sz="4" w:space="0" w:color="auto"/>
            </w:tcBorders>
          </w:tcPr>
          <w:p w14:paraId="3C0203BC"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34560D07" w14:textId="77777777" w:rsidR="00024E8A" w:rsidRDefault="00024E8A">
            <w:pPr>
              <w:pStyle w:val="ConsPlusNormal"/>
              <w:jc w:val="center"/>
            </w:pPr>
            <w:r>
              <w:t>31.08.2022</w:t>
            </w:r>
          </w:p>
        </w:tc>
        <w:tc>
          <w:tcPr>
            <w:tcW w:w="1701" w:type="dxa"/>
            <w:tcBorders>
              <w:top w:val="single" w:sz="4" w:space="0" w:color="auto"/>
              <w:left w:val="single" w:sz="4" w:space="0" w:color="auto"/>
              <w:bottom w:val="single" w:sz="4" w:space="0" w:color="auto"/>
              <w:right w:val="single" w:sz="4" w:space="0" w:color="auto"/>
            </w:tcBorders>
          </w:tcPr>
          <w:p w14:paraId="643E9531"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4FEE55DC"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0560C9B1" w14:textId="77777777" w:rsidR="00024E8A" w:rsidRDefault="00024E8A">
            <w:pPr>
              <w:pStyle w:val="ConsPlusNormal"/>
              <w:jc w:val="center"/>
            </w:pPr>
            <w:r>
              <w:t>Воробьев П.Г.</w:t>
            </w:r>
          </w:p>
        </w:tc>
        <w:tc>
          <w:tcPr>
            <w:tcW w:w="3118" w:type="dxa"/>
            <w:tcBorders>
              <w:top w:val="single" w:sz="4" w:space="0" w:color="auto"/>
              <w:left w:val="single" w:sz="4" w:space="0" w:color="auto"/>
              <w:bottom w:val="single" w:sz="4" w:space="0" w:color="auto"/>
              <w:right w:val="single" w:sz="4" w:space="0" w:color="auto"/>
            </w:tcBorders>
          </w:tcPr>
          <w:p w14:paraId="6D264CEF" w14:textId="77777777" w:rsidR="00024E8A" w:rsidRDefault="00024E8A">
            <w:pPr>
              <w:pStyle w:val="ConsPlusNormal"/>
              <w:jc w:val="both"/>
            </w:pPr>
            <w:r>
              <w:t>Акт. Акт выполненных работ</w:t>
            </w:r>
          </w:p>
        </w:tc>
        <w:tc>
          <w:tcPr>
            <w:tcW w:w="1020" w:type="dxa"/>
            <w:tcBorders>
              <w:top w:val="single" w:sz="4" w:space="0" w:color="auto"/>
              <w:left w:val="single" w:sz="4" w:space="0" w:color="auto"/>
              <w:bottom w:val="single" w:sz="4" w:space="0" w:color="auto"/>
              <w:right w:val="single" w:sz="4" w:space="0" w:color="auto"/>
            </w:tcBorders>
          </w:tcPr>
          <w:p w14:paraId="71627185"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68A9EF87" w14:textId="77777777" w:rsidR="00024E8A" w:rsidRDefault="00024E8A">
            <w:pPr>
              <w:pStyle w:val="ConsPlusNormal"/>
              <w:jc w:val="center"/>
            </w:pPr>
            <w:r>
              <w:t>ГИИС "Электронный бюджет"</w:t>
            </w:r>
          </w:p>
        </w:tc>
      </w:tr>
      <w:tr w:rsidR="00024E8A" w14:paraId="6C517A32" w14:textId="77777777">
        <w:tc>
          <w:tcPr>
            <w:tcW w:w="854" w:type="dxa"/>
            <w:tcBorders>
              <w:top w:val="single" w:sz="4" w:space="0" w:color="auto"/>
              <w:left w:val="single" w:sz="4" w:space="0" w:color="auto"/>
              <w:bottom w:val="single" w:sz="4" w:space="0" w:color="auto"/>
              <w:right w:val="single" w:sz="4" w:space="0" w:color="auto"/>
            </w:tcBorders>
          </w:tcPr>
          <w:p w14:paraId="5737EAAA" w14:textId="77777777" w:rsidR="00024E8A" w:rsidRDefault="00024E8A">
            <w:pPr>
              <w:pStyle w:val="ConsPlusNormal"/>
              <w:jc w:val="center"/>
            </w:pPr>
            <w:r>
              <w:t>1.5.15</w:t>
            </w:r>
          </w:p>
        </w:tc>
        <w:tc>
          <w:tcPr>
            <w:tcW w:w="2974" w:type="dxa"/>
            <w:tcBorders>
              <w:top w:val="single" w:sz="4" w:space="0" w:color="auto"/>
              <w:left w:val="single" w:sz="4" w:space="0" w:color="auto"/>
              <w:bottom w:val="single" w:sz="4" w:space="0" w:color="auto"/>
              <w:right w:val="single" w:sz="4" w:space="0" w:color="auto"/>
            </w:tcBorders>
          </w:tcPr>
          <w:p w14:paraId="173256A6" w14:textId="77777777" w:rsidR="00024E8A" w:rsidRDefault="00024E8A">
            <w:pPr>
              <w:pStyle w:val="ConsPlusNormal"/>
            </w:pPr>
            <w:r>
              <w:t>Контрольная точка "Проведен периодический мониторинг функционирования обновленной материально-технической базы для занятий детей физической культурой и спортом в общеобразовательных организациях, расположенных в сельской местности и малых городах"</w:t>
            </w:r>
          </w:p>
        </w:tc>
        <w:tc>
          <w:tcPr>
            <w:tcW w:w="1361" w:type="dxa"/>
            <w:tcBorders>
              <w:top w:val="single" w:sz="4" w:space="0" w:color="auto"/>
              <w:left w:val="single" w:sz="4" w:space="0" w:color="auto"/>
              <w:bottom w:val="single" w:sz="4" w:space="0" w:color="auto"/>
              <w:right w:val="single" w:sz="4" w:space="0" w:color="auto"/>
            </w:tcBorders>
          </w:tcPr>
          <w:p w14:paraId="0132DE73"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178C817A" w14:textId="77777777" w:rsidR="00024E8A" w:rsidRDefault="00024E8A">
            <w:pPr>
              <w:pStyle w:val="ConsPlusNormal"/>
              <w:jc w:val="center"/>
            </w:pPr>
            <w:r>
              <w:t>31.08.2022</w:t>
            </w:r>
          </w:p>
        </w:tc>
        <w:tc>
          <w:tcPr>
            <w:tcW w:w="1701" w:type="dxa"/>
            <w:tcBorders>
              <w:top w:val="single" w:sz="4" w:space="0" w:color="auto"/>
              <w:left w:val="single" w:sz="4" w:space="0" w:color="auto"/>
              <w:bottom w:val="single" w:sz="4" w:space="0" w:color="auto"/>
              <w:right w:val="single" w:sz="4" w:space="0" w:color="auto"/>
            </w:tcBorders>
          </w:tcPr>
          <w:p w14:paraId="044FD26F"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05489248"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4C20747D" w14:textId="77777777" w:rsidR="00024E8A" w:rsidRDefault="00024E8A">
            <w:pPr>
              <w:pStyle w:val="ConsPlusNormal"/>
              <w:jc w:val="center"/>
            </w:pPr>
            <w:r>
              <w:t>Воробьев П.Г.</w:t>
            </w:r>
          </w:p>
        </w:tc>
        <w:tc>
          <w:tcPr>
            <w:tcW w:w="3118" w:type="dxa"/>
            <w:tcBorders>
              <w:top w:val="single" w:sz="4" w:space="0" w:color="auto"/>
              <w:left w:val="single" w:sz="4" w:space="0" w:color="auto"/>
              <w:bottom w:val="single" w:sz="4" w:space="0" w:color="auto"/>
              <w:right w:val="single" w:sz="4" w:space="0" w:color="auto"/>
            </w:tcBorders>
          </w:tcPr>
          <w:p w14:paraId="1421B492" w14:textId="77777777" w:rsidR="00024E8A" w:rsidRDefault="00024E8A">
            <w:pPr>
              <w:pStyle w:val="ConsPlusNormal"/>
              <w:jc w:val="both"/>
            </w:pPr>
            <w:r>
              <w:t>Отчет. Информационно-аналитический отчет о функционировании обновленной материально-технической базы для занятий детей физической культурой и спортом в общеобразовательных организациях, расположенных в сельской местности и малых городах</w:t>
            </w:r>
          </w:p>
        </w:tc>
        <w:tc>
          <w:tcPr>
            <w:tcW w:w="1020" w:type="dxa"/>
            <w:tcBorders>
              <w:top w:val="single" w:sz="4" w:space="0" w:color="auto"/>
              <w:left w:val="single" w:sz="4" w:space="0" w:color="auto"/>
              <w:bottom w:val="single" w:sz="4" w:space="0" w:color="auto"/>
              <w:right w:val="single" w:sz="4" w:space="0" w:color="auto"/>
            </w:tcBorders>
          </w:tcPr>
          <w:p w14:paraId="6C18F60A"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14A3D5E5" w14:textId="77777777" w:rsidR="00024E8A" w:rsidRDefault="00024E8A">
            <w:pPr>
              <w:pStyle w:val="ConsPlusNormal"/>
              <w:jc w:val="center"/>
            </w:pPr>
            <w:r>
              <w:t>ГИИС "Электронный бюджет"</w:t>
            </w:r>
          </w:p>
        </w:tc>
      </w:tr>
      <w:tr w:rsidR="00024E8A" w14:paraId="5A1BE65D" w14:textId="77777777">
        <w:tc>
          <w:tcPr>
            <w:tcW w:w="854" w:type="dxa"/>
            <w:tcBorders>
              <w:top w:val="single" w:sz="4" w:space="0" w:color="auto"/>
              <w:left w:val="single" w:sz="4" w:space="0" w:color="auto"/>
              <w:bottom w:val="single" w:sz="4" w:space="0" w:color="auto"/>
              <w:right w:val="single" w:sz="4" w:space="0" w:color="auto"/>
            </w:tcBorders>
          </w:tcPr>
          <w:p w14:paraId="0CC9BF5C" w14:textId="77777777" w:rsidR="00024E8A" w:rsidRDefault="00024E8A">
            <w:pPr>
              <w:pStyle w:val="ConsPlusNormal"/>
              <w:jc w:val="center"/>
            </w:pPr>
            <w:r>
              <w:t>1.5.16</w:t>
            </w:r>
          </w:p>
        </w:tc>
        <w:tc>
          <w:tcPr>
            <w:tcW w:w="2974" w:type="dxa"/>
            <w:tcBorders>
              <w:top w:val="single" w:sz="4" w:space="0" w:color="auto"/>
              <w:left w:val="single" w:sz="4" w:space="0" w:color="auto"/>
              <w:bottom w:val="single" w:sz="4" w:space="0" w:color="auto"/>
              <w:right w:val="single" w:sz="4" w:space="0" w:color="auto"/>
            </w:tcBorders>
          </w:tcPr>
          <w:p w14:paraId="32BEF52E" w14:textId="77777777" w:rsidR="00024E8A" w:rsidRDefault="00024E8A">
            <w:pPr>
              <w:pStyle w:val="ConsPlusNormal"/>
            </w:pPr>
            <w:r>
              <w:t>Контрольная точка "Подготовлен отчетный видеоролик о создании в 2022 году в рамках федерального проекта "Успех каждого ребенка" условий для занятия физической культурой и спортом в общеобразовательных организациях, расположенных в сельской местности и малых городах"</w:t>
            </w:r>
          </w:p>
        </w:tc>
        <w:tc>
          <w:tcPr>
            <w:tcW w:w="1361" w:type="dxa"/>
            <w:tcBorders>
              <w:top w:val="single" w:sz="4" w:space="0" w:color="auto"/>
              <w:left w:val="single" w:sz="4" w:space="0" w:color="auto"/>
              <w:bottom w:val="single" w:sz="4" w:space="0" w:color="auto"/>
              <w:right w:val="single" w:sz="4" w:space="0" w:color="auto"/>
            </w:tcBorders>
          </w:tcPr>
          <w:p w14:paraId="62D0A77F"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79B69F68" w14:textId="77777777" w:rsidR="00024E8A" w:rsidRDefault="00024E8A">
            <w:pPr>
              <w:pStyle w:val="ConsPlusNormal"/>
              <w:jc w:val="center"/>
            </w:pPr>
            <w:r>
              <w:t>25.10.2022</w:t>
            </w:r>
          </w:p>
        </w:tc>
        <w:tc>
          <w:tcPr>
            <w:tcW w:w="1701" w:type="dxa"/>
            <w:tcBorders>
              <w:top w:val="single" w:sz="4" w:space="0" w:color="auto"/>
              <w:left w:val="single" w:sz="4" w:space="0" w:color="auto"/>
              <w:bottom w:val="single" w:sz="4" w:space="0" w:color="auto"/>
              <w:right w:val="single" w:sz="4" w:space="0" w:color="auto"/>
            </w:tcBorders>
          </w:tcPr>
          <w:p w14:paraId="6E0E44AD"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346D9044"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6A445E70" w14:textId="77777777" w:rsidR="00024E8A" w:rsidRDefault="00024E8A">
            <w:pPr>
              <w:pStyle w:val="ConsPlusNormal"/>
              <w:jc w:val="center"/>
            </w:pPr>
            <w:r>
              <w:t>Калиниченко А.Е.</w:t>
            </w:r>
          </w:p>
        </w:tc>
        <w:tc>
          <w:tcPr>
            <w:tcW w:w="3118" w:type="dxa"/>
            <w:tcBorders>
              <w:top w:val="single" w:sz="4" w:space="0" w:color="auto"/>
              <w:left w:val="single" w:sz="4" w:space="0" w:color="auto"/>
              <w:bottom w:val="single" w:sz="4" w:space="0" w:color="auto"/>
              <w:right w:val="single" w:sz="4" w:space="0" w:color="auto"/>
            </w:tcBorders>
          </w:tcPr>
          <w:p w14:paraId="5BE7D171" w14:textId="77777777" w:rsidR="00024E8A" w:rsidRDefault="00024E8A">
            <w:pPr>
              <w:pStyle w:val="ConsPlusNormal"/>
              <w:jc w:val="both"/>
            </w:pPr>
            <w:r>
              <w:t>Прочий тип документа. Отчетный видеоролик</w:t>
            </w:r>
          </w:p>
        </w:tc>
        <w:tc>
          <w:tcPr>
            <w:tcW w:w="1020" w:type="dxa"/>
            <w:tcBorders>
              <w:top w:val="single" w:sz="4" w:space="0" w:color="auto"/>
              <w:left w:val="single" w:sz="4" w:space="0" w:color="auto"/>
              <w:bottom w:val="single" w:sz="4" w:space="0" w:color="auto"/>
              <w:right w:val="single" w:sz="4" w:space="0" w:color="auto"/>
            </w:tcBorders>
          </w:tcPr>
          <w:p w14:paraId="675AC553"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2050E2DC" w14:textId="77777777" w:rsidR="00024E8A" w:rsidRDefault="00024E8A">
            <w:pPr>
              <w:pStyle w:val="ConsPlusNormal"/>
              <w:jc w:val="center"/>
            </w:pPr>
            <w:r>
              <w:t>ГИИС "Электронный бюджет"</w:t>
            </w:r>
          </w:p>
        </w:tc>
      </w:tr>
      <w:tr w:rsidR="00024E8A" w14:paraId="763586B0" w14:textId="77777777">
        <w:tc>
          <w:tcPr>
            <w:tcW w:w="854" w:type="dxa"/>
            <w:tcBorders>
              <w:top w:val="single" w:sz="4" w:space="0" w:color="auto"/>
              <w:left w:val="single" w:sz="4" w:space="0" w:color="auto"/>
              <w:bottom w:val="single" w:sz="4" w:space="0" w:color="auto"/>
              <w:right w:val="single" w:sz="4" w:space="0" w:color="auto"/>
            </w:tcBorders>
          </w:tcPr>
          <w:p w14:paraId="7B6172D2" w14:textId="77777777" w:rsidR="00024E8A" w:rsidRDefault="00024E8A">
            <w:pPr>
              <w:pStyle w:val="ConsPlusNormal"/>
              <w:jc w:val="center"/>
            </w:pPr>
            <w:r>
              <w:t>1.5.17</w:t>
            </w:r>
          </w:p>
        </w:tc>
        <w:tc>
          <w:tcPr>
            <w:tcW w:w="2974" w:type="dxa"/>
            <w:tcBorders>
              <w:top w:val="single" w:sz="4" w:space="0" w:color="auto"/>
              <w:left w:val="single" w:sz="4" w:space="0" w:color="auto"/>
              <w:bottom w:val="single" w:sz="4" w:space="0" w:color="auto"/>
              <w:right w:val="single" w:sz="4" w:space="0" w:color="auto"/>
            </w:tcBorders>
          </w:tcPr>
          <w:p w14:paraId="647ED7DA" w14:textId="77777777" w:rsidR="00024E8A" w:rsidRDefault="00024E8A">
            <w:pPr>
              <w:pStyle w:val="ConsPlusNormal"/>
            </w:pPr>
            <w:r>
              <w:t>Контрольная точка "Проведен периодический мониторинг функционирования обновленной материально-технической базы для занятий детей физической культурой и спортом в общеобразовательных организациях, расположенных в сельской местности и малых городах"</w:t>
            </w:r>
          </w:p>
        </w:tc>
        <w:tc>
          <w:tcPr>
            <w:tcW w:w="1361" w:type="dxa"/>
            <w:tcBorders>
              <w:top w:val="single" w:sz="4" w:space="0" w:color="auto"/>
              <w:left w:val="single" w:sz="4" w:space="0" w:color="auto"/>
              <w:bottom w:val="single" w:sz="4" w:space="0" w:color="auto"/>
              <w:right w:val="single" w:sz="4" w:space="0" w:color="auto"/>
            </w:tcBorders>
          </w:tcPr>
          <w:p w14:paraId="712B9FE2"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31A18B34" w14:textId="77777777" w:rsidR="00024E8A" w:rsidRDefault="00024E8A">
            <w:pPr>
              <w:pStyle w:val="ConsPlusNormal"/>
              <w:jc w:val="center"/>
            </w:pPr>
            <w:r>
              <w:t>31.10.2022</w:t>
            </w:r>
          </w:p>
        </w:tc>
        <w:tc>
          <w:tcPr>
            <w:tcW w:w="1701" w:type="dxa"/>
            <w:tcBorders>
              <w:top w:val="single" w:sz="4" w:space="0" w:color="auto"/>
              <w:left w:val="single" w:sz="4" w:space="0" w:color="auto"/>
              <w:bottom w:val="single" w:sz="4" w:space="0" w:color="auto"/>
              <w:right w:val="single" w:sz="4" w:space="0" w:color="auto"/>
            </w:tcBorders>
          </w:tcPr>
          <w:p w14:paraId="1D660529"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6DE0C35E"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62B3E64E" w14:textId="77777777" w:rsidR="00024E8A" w:rsidRDefault="00024E8A">
            <w:pPr>
              <w:pStyle w:val="ConsPlusNormal"/>
              <w:jc w:val="center"/>
            </w:pPr>
            <w:r>
              <w:t>Калиниченко А.Е.</w:t>
            </w:r>
          </w:p>
        </w:tc>
        <w:tc>
          <w:tcPr>
            <w:tcW w:w="3118" w:type="dxa"/>
            <w:tcBorders>
              <w:top w:val="single" w:sz="4" w:space="0" w:color="auto"/>
              <w:left w:val="single" w:sz="4" w:space="0" w:color="auto"/>
              <w:bottom w:val="single" w:sz="4" w:space="0" w:color="auto"/>
              <w:right w:val="single" w:sz="4" w:space="0" w:color="auto"/>
            </w:tcBorders>
          </w:tcPr>
          <w:p w14:paraId="2A97339A" w14:textId="77777777" w:rsidR="00024E8A" w:rsidRDefault="00024E8A">
            <w:pPr>
              <w:pStyle w:val="ConsPlusNormal"/>
              <w:jc w:val="both"/>
            </w:pPr>
            <w:r>
              <w:t>Отчет. Информационно-аналитический отчет о функционировании обновленной материально-технической базы для занятий детей физической культурой и спортом в общеобразовательных организациях, расположенных в сельской местности и малых городах</w:t>
            </w:r>
          </w:p>
        </w:tc>
        <w:tc>
          <w:tcPr>
            <w:tcW w:w="1020" w:type="dxa"/>
            <w:tcBorders>
              <w:top w:val="single" w:sz="4" w:space="0" w:color="auto"/>
              <w:left w:val="single" w:sz="4" w:space="0" w:color="auto"/>
              <w:bottom w:val="single" w:sz="4" w:space="0" w:color="auto"/>
              <w:right w:val="single" w:sz="4" w:space="0" w:color="auto"/>
            </w:tcBorders>
          </w:tcPr>
          <w:p w14:paraId="05A358B1"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668E2530" w14:textId="77777777" w:rsidR="00024E8A" w:rsidRDefault="00024E8A">
            <w:pPr>
              <w:pStyle w:val="ConsPlusNormal"/>
              <w:jc w:val="center"/>
            </w:pPr>
            <w:r>
              <w:t>ГИИС "Электронный бюджет"</w:t>
            </w:r>
          </w:p>
        </w:tc>
      </w:tr>
      <w:tr w:rsidR="00024E8A" w14:paraId="04717E46" w14:textId="77777777">
        <w:tc>
          <w:tcPr>
            <w:tcW w:w="854" w:type="dxa"/>
            <w:tcBorders>
              <w:top w:val="single" w:sz="4" w:space="0" w:color="auto"/>
              <w:left w:val="single" w:sz="4" w:space="0" w:color="auto"/>
              <w:bottom w:val="single" w:sz="4" w:space="0" w:color="auto"/>
              <w:right w:val="single" w:sz="4" w:space="0" w:color="auto"/>
            </w:tcBorders>
          </w:tcPr>
          <w:p w14:paraId="7E7D0F7C" w14:textId="77777777" w:rsidR="00024E8A" w:rsidRDefault="00024E8A">
            <w:pPr>
              <w:pStyle w:val="ConsPlusNormal"/>
              <w:jc w:val="center"/>
            </w:pPr>
            <w:r>
              <w:t>1.5.18</w:t>
            </w:r>
          </w:p>
        </w:tc>
        <w:tc>
          <w:tcPr>
            <w:tcW w:w="2974" w:type="dxa"/>
            <w:tcBorders>
              <w:top w:val="single" w:sz="4" w:space="0" w:color="auto"/>
              <w:left w:val="single" w:sz="4" w:space="0" w:color="auto"/>
              <w:bottom w:val="single" w:sz="4" w:space="0" w:color="auto"/>
              <w:right w:val="single" w:sz="4" w:space="0" w:color="auto"/>
            </w:tcBorders>
          </w:tcPr>
          <w:p w14:paraId="1EC80A80" w14:textId="77777777" w:rsidR="00024E8A" w:rsidRDefault="00024E8A">
            <w:pPr>
              <w:pStyle w:val="ConsPlusNormal"/>
            </w:pPr>
            <w:r>
              <w:t>Контрольная точка "В общеобразовательных организациях, расположенных в сельской местности и малых городах, обновлена материально-техническая база для занятий детей физической культурой и спортом"</w:t>
            </w:r>
          </w:p>
        </w:tc>
        <w:tc>
          <w:tcPr>
            <w:tcW w:w="1361" w:type="dxa"/>
            <w:tcBorders>
              <w:top w:val="single" w:sz="4" w:space="0" w:color="auto"/>
              <w:left w:val="single" w:sz="4" w:space="0" w:color="auto"/>
              <w:bottom w:val="single" w:sz="4" w:space="0" w:color="auto"/>
              <w:right w:val="single" w:sz="4" w:space="0" w:color="auto"/>
            </w:tcBorders>
          </w:tcPr>
          <w:p w14:paraId="7B478D1D"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02FD8FB8" w14:textId="77777777" w:rsidR="00024E8A" w:rsidRDefault="00024E8A">
            <w:pPr>
              <w:pStyle w:val="ConsPlusNormal"/>
              <w:jc w:val="center"/>
            </w:pPr>
            <w:r>
              <w:t>30.12.2022</w:t>
            </w:r>
          </w:p>
        </w:tc>
        <w:tc>
          <w:tcPr>
            <w:tcW w:w="1701" w:type="dxa"/>
            <w:tcBorders>
              <w:top w:val="single" w:sz="4" w:space="0" w:color="auto"/>
              <w:left w:val="single" w:sz="4" w:space="0" w:color="auto"/>
              <w:bottom w:val="single" w:sz="4" w:space="0" w:color="auto"/>
              <w:right w:val="single" w:sz="4" w:space="0" w:color="auto"/>
            </w:tcBorders>
          </w:tcPr>
          <w:p w14:paraId="547F34D3"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2F1A5839"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20B75DD2" w14:textId="77777777" w:rsidR="00024E8A" w:rsidRDefault="00024E8A">
            <w:pPr>
              <w:pStyle w:val="ConsPlusNormal"/>
              <w:jc w:val="center"/>
            </w:pPr>
            <w:r>
              <w:t>Поплевко О.В.</w:t>
            </w:r>
          </w:p>
        </w:tc>
        <w:tc>
          <w:tcPr>
            <w:tcW w:w="3118" w:type="dxa"/>
            <w:tcBorders>
              <w:top w:val="single" w:sz="4" w:space="0" w:color="auto"/>
              <w:left w:val="single" w:sz="4" w:space="0" w:color="auto"/>
              <w:bottom w:val="single" w:sz="4" w:space="0" w:color="auto"/>
              <w:right w:val="single" w:sz="4" w:space="0" w:color="auto"/>
            </w:tcBorders>
          </w:tcPr>
          <w:p w14:paraId="35971655" w14:textId="77777777" w:rsidR="00024E8A" w:rsidRDefault="00024E8A">
            <w:pPr>
              <w:pStyle w:val="ConsPlusNormal"/>
              <w:jc w:val="both"/>
            </w:pPr>
            <w:r>
              <w:t>Отчет. Информационно-аналитический отчет об обновлении в общеобразовательных организациях, расположенных в сельской местности и малых городах, материально-технической базы для занятий детей физической культурой и спортом, включающий информацию о выполнении минимальных показателей эффективности предоставления субсидии</w:t>
            </w:r>
          </w:p>
        </w:tc>
        <w:tc>
          <w:tcPr>
            <w:tcW w:w="1020" w:type="dxa"/>
            <w:tcBorders>
              <w:top w:val="single" w:sz="4" w:space="0" w:color="auto"/>
              <w:left w:val="single" w:sz="4" w:space="0" w:color="auto"/>
              <w:bottom w:val="single" w:sz="4" w:space="0" w:color="auto"/>
              <w:right w:val="single" w:sz="4" w:space="0" w:color="auto"/>
            </w:tcBorders>
          </w:tcPr>
          <w:p w14:paraId="00409AF1"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4984BDC8" w14:textId="77777777" w:rsidR="00024E8A" w:rsidRDefault="00024E8A">
            <w:pPr>
              <w:pStyle w:val="ConsPlusNormal"/>
              <w:jc w:val="center"/>
            </w:pPr>
            <w:r>
              <w:t>ГИИС "Электронный бюджет"</w:t>
            </w:r>
          </w:p>
        </w:tc>
      </w:tr>
      <w:tr w:rsidR="00024E8A" w14:paraId="1FB6457E" w14:textId="77777777">
        <w:tc>
          <w:tcPr>
            <w:tcW w:w="854" w:type="dxa"/>
            <w:tcBorders>
              <w:top w:val="single" w:sz="4" w:space="0" w:color="auto"/>
              <w:left w:val="single" w:sz="4" w:space="0" w:color="auto"/>
              <w:bottom w:val="single" w:sz="4" w:space="0" w:color="auto"/>
              <w:right w:val="single" w:sz="4" w:space="0" w:color="auto"/>
            </w:tcBorders>
          </w:tcPr>
          <w:p w14:paraId="1105F26A" w14:textId="77777777" w:rsidR="00024E8A" w:rsidRDefault="00024E8A">
            <w:pPr>
              <w:pStyle w:val="ConsPlusNormal"/>
              <w:jc w:val="center"/>
            </w:pPr>
            <w:r>
              <w:t>1.5.19</w:t>
            </w:r>
          </w:p>
        </w:tc>
        <w:tc>
          <w:tcPr>
            <w:tcW w:w="2974" w:type="dxa"/>
            <w:tcBorders>
              <w:top w:val="single" w:sz="4" w:space="0" w:color="auto"/>
              <w:left w:val="single" w:sz="4" w:space="0" w:color="auto"/>
              <w:bottom w:val="single" w:sz="4" w:space="0" w:color="auto"/>
              <w:right w:val="single" w:sz="4" w:space="0" w:color="auto"/>
            </w:tcBorders>
          </w:tcPr>
          <w:p w14:paraId="2C317BB7" w14:textId="77777777" w:rsidR="00024E8A" w:rsidRDefault="00024E8A">
            <w:pPr>
              <w:pStyle w:val="ConsPlusNormal"/>
            </w:pPr>
            <w:r>
              <w:t>Контрольная точка "Проведен периодический мониторинг функционирования обновленной материально-технической базы для занятий детей физической культурой и спортом в общеобразовательных организациях, расположенных в сельской местности и малых городах, включающий информацию о выполнении минимальных показателей эффективности предоставления субсидии"</w:t>
            </w:r>
          </w:p>
        </w:tc>
        <w:tc>
          <w:tcPr>
            <w:tcW w:w="1361" w:type="dxa"/>
            <w:tcBorders>
              <w:top w:val="single" w:sz="4" w:space="0" w:color="auto"/>
              <w:left w:val="single" w:sz="4" w:space="0" w:color="auto"/>
              <w:bottom w:val="single" w:sz="4" w:space="0" w:color="auto"/>
              <w:right w:val="single" w:sz="4" w:space="0" w:color="auto"/>
            </w:tcBorders>
          </w:tcPr>
          <w:p w14:paraId="0163DF98"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6F8581F6" w14:textId="77777777" w:rsidR="00024E8A" w:rsidRDefault="00024E8A">
            <w:pPr>
              <w:pStyle w:val="ConsPlusNormal"/>
              <w:jc w:val="center"/>
            </w:pPr>
            <w:r>
              <w:t>30.12.2022</w:t>
            </w:r>
          </w:p>
        </w:tc>
        <w:tc>
          <w:tcPr>
            <w:tcW w:w="1701" w:type="dxa"/>
            <w:tcBorders>
              <w:top w:val="single" w:sz="4" w:space="0" w:color="auto"/>
              <w:left w:val="single" w:sz="4" w:space="0" w:color="auto"/>
              <w:bottom w:val="single" w:sz="4" w:space="0" w:color="auto"/>
              <w:right w:val="single" w:sz="4" w:space="0" w:color="auto"/>
            </w:tcBorders>
          </w:tcPr>
          <w:p w14:paraId="6FD7BFF7"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42EC4703"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7D6D27A9" w14:textId="77777777" w:rsidR="00024E8A" w:rsidRDefault="00024E8A">
            <w:pPr>
              <w:pStyle w:val="ConsPlusNormal"/>
              <w:jc w:val="center"/>
            </w:pPr>
            <w:r>
              <w:t>Поплевко О.В.</w:t>
            </w:r>
          </w:p>
        </w:tc>
        <w:tc>
          <w:tcPr>
            <w:tcW w:w="3118" w:type="dxa"/>
            <w:tcBorders>
              <w:top w:val="single" w:sz="4" w:space="0" w:color="auto"/>
              <w:left w:val="single" w:sz="4" w:space="0" w:color="auto"/>
              <w:bottom w:val="single" w:sz="4" w:space="0" w:color="auto"/>
              <w:right w:val="single" w:sz="4" w:space="0" w:color="auto"/>
            </w:tcBorders>
          </w:tcPr>
          <w:p w14:paraId="5F977BF9" w14:textId="77777777" w:rsidR="00024E8A" w:rsidRDefault="00024E8A">
            <w:pPr>
              <w:pStyle w:val="ConsPlusNormal"/>
              <w:jc w:val="both"/>
            </w:pPr>
            <w:r>
              <w:t>Отчет. Информационно-аналитический отчет о функционировании обновленной материально-технической базы для занятий детей физической культурой и спортом в общеобразовательных организациях, расположенных в сельской местности и малых городах, включающий информацию о выполнении минимальных показателей эффективности предоставления субсидии</w:t>
            </w:r>
          </w:p>
        </w:tc>
        <w:tc>
          <w:tcPr>
            <w:tcW w:w="1020" w:type="dxa"/>
            <w:tcBorders>
              <w:top w:val="single" w:sz="4" w:space="0" w:color="auto"/>
              <w:left w:val="single" w:sz="4" w:space="0" w:color="auto"/>
              <w:bottom w:val="single" w:sz="4" w:space="0" w:color="auto"/>
              <w:right w:val="single" w:sz="4" w:space="0" w:color="auto"/>
            </w:tcBorders>
          </w:tcPr>
          <w:p w14:paraId="517BE9C8"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19C46DD5" w14:textId="77777777" w:rsidR="00024E8A" w:rsidRDefault="00024E8A">
            <w:pPr>
              <w:pStyle w:val="ConsPlusNormal"/>
              <w:jc w:val="center"/>
            </w:pPr>
            <w:r>
              <w:t>ГИИС "Электронный бюджет"</w:t>
            </w:r>
          </w:p>
        </w:tc>
      </w:tr>
      <w:tr w:rsidR="00024E8A" w14:paraId="01B734EF" w14:textId="77777777">
        <w:tc>
          <w:tcPr>
            <w:tcW w:w="854" w:type="dxa"/>
            <w:tcBorders>
              <w:top w:val="single" w:sz="4" w:space="0" w:color="auto"/>
              <w:left w:val="single" w:sz="4" w:space="0" w:color="auto"/>
              <w:bottom w:val="single" w:sz="4" w:space="0" w:color="auto"/>
              <w:right w:val="single" w:sz="4" w:space="0" w:color="auto"/>
            </w:tcBorders>
          </w:tcPr>
          <w:p w14:paraId="2E94C6B2" w14:textId="77777777" w:rsidR="00024E8A" w:rsidRDefault="00024E8A">
            <w:pPr>
              <w:pStyle w:val="ConsPlusNormal"/>
              <w:jc w:val="center"/>
            </w:pPr>
            <w:r>
              <w:t>1.6</w:t>
            </w:r>
          </w:p>
        </w:tc>
        <w:tc>
          <w:tcPr>
            <w:tcW w:w="2974" w:type="dxa"/>
            <w:tcBorders>
              <w:top w:val="single" w:sz="4" w:space="0" w:color="auto"/>
              <w:left w:val="single" w:sz="4" w:space="0" w:color="auto"/>
              <w:bottom w:val="single" w:sz="4" w:space="0" w:color="auto"/>
              <w:right w:val="single" w:sz="4" w:space="0" w:color="auto"/>
            </w:tcBorders>
          </w:tcPr>
          <w:p w14:paraId="1C975EED" w14:textId="77777777" w:rsidR="00024E8A" w:rsidRDefault="00024E8A">
            <w:pPr>
              <w:pStyle w:val="ConsPlusNormal"/>
            </w:pPr>
            <w:r>
              <w:t>Результат "Внедрена и функционирует Целевая модель развития региональных систем дополнительного образования детей"</w:t>
            </w:r>
          </w:p>
        </w:tc>
        <w:tc>
          <w:tcPr>
            <w:tcW w:w="1361" w:type="dxa"/>
            <w:tcBorders>
              <w:top w:val="single" w:sz="4" w:space="0" w:color="auto"/>
              <w:left w:val="single" w:sz="4" w:space="0" w:color="auto"/>
              <w:bottom w:val="single" w:sz="4" w:space="0" w:color="auto"/>
              <w:right w:val="single" w:sz="4" w:space="0" w:color="auto"/>
            </w:tcBorders>
          </w:tcPr>
          <w:p w14:paraId="76216FC7" w14:textId="77777777" w:rsidR="00024E8A" w:rsidRDefault="00024E8A">
            <w:pPr>
              <w:pStyle w:val="ConsPlusNormal"/>
              <w:jc w:val="center"/>
            </w:pPr>
            <w:r>
              <w:t>01.01.2019</w:t>
            </w:r>
          </w:p>
        </w:tc>
        <w:tc>
          <w:tcPr>
            <w:tcW w:w="1247" w:type="dxa"/>
            <w:tcBorders>
              <w:top w:val="single" w:sz="4" w:space="0" w:color="auto"/>
              <w:left w:val="single" w:sz="4" w:space="0" w:color="auto"/>
              <w:bottom w:val="single" w:sz="4" w:space="0" w:color="auto"/>
              <w:right w:val="single" w:sz="4" w:space="0" w:color="auto"/>
            </w:tcBorders>
          </w:tcPr>
          <w:p w14:paraId="7BCA22A5" w14:textId="77777777" w:rsidR="00024E8A" w:rsidRDefault="00024E8A">
            <w:pPr>
              <w:pStyle w:val="ConsPlusNormal"/>
              <w:jc w:val="center"/>
            </w:pPr>
            <w:r>
              <w:t>31.12.2023</w:t>
            </w:r>
          </w:p>
        </w:tc>
        <w:tc>
          <w:tcPr>
            <w:tcW w:w="1701" w:type="dxa"/>
            <w:tcBorders>
              <w:top w:val="single" w:sz="4" w:space="0" w:color="auto"/>
              <w:left w:val="single" w:sz="4" w:space="0" w:color="auto"/>
              <w:bottom w:val="single" w:sz="4" w:space="0" w:color="auto"/>
              <w:right w:val="single" w:sz="4" w:space="0" w:color="auto"/>
            </w:tcBorders>
          </w:tcPr>
          <w:p w14:paraId="14A00FCD"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5B8AE8B0"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7B0D9122" w14:textId="77777777" w:rsidR="00024E8A" w:rsidRDefault="00024E8A">
            <w:pPr>
              <w:pStyle w:val="ConsPlusNormal"/>
              <w:jc w:val="center"/>
            </w:pPr>
            <w:r>
              <w:t>Шалак М.Н.</w:t>
            </w:r>
          </w:p>
        </w:tc>
        <w:tc>
          <w:tcPr>
            <w:tcW w:w="3118" w:type="dxa"/>
            <w:tcBorders>
              <w:top w:val="single" w:sz="4" w:space="0" w:color="auto"/>
              <w:left w:val="single" w:sz="4" w:space="0" w:color="auto"/>
              <w:bottom w:val="single" w:sz="4" w:space="0" w:color="auto"/>
              <w:right w:val="single" w:sz="4" w:space="0" w:color="auto"/>
            </w:tcBorders>
          </w:tcPr>
          <w:p w14:paraId="5285C674" w14:textId="77777777" w:rsidR="00024E8A" w:rsidRDefault="00024E8A">
            <w:pPr>
              <w:pStyle w:val="ConsPlusNormal"/>
              <w:jc w:val="both"/>
            </w:pPr>
            <w:r>
              <w:t>К 2024 году в Астраханской области внедрена Целевая модель развития региональных систем дополнительного образования детей. Целевая модель развития региональных систем дополнительного образования детей подразумевает проведение следующих мероприятий:</w:t>
            </w:r>
          </w:p>
          <w:p w14:paraId="711B28C7" w14:textId="77777777" w:rsidR="00024E8A" w:rsidRDefault="00024E8A">
            <w:pPr>
              <w:pStyle w:val="ConsPlusNormal"/>
              <w:jc w:val="both"/>
            </w:pPr>
            <w:r>
              <w:t>1. Создание и обеспечение функционирования эффективной структуры управления региональной системой дополнительного образования детей (в том числе регионального модельного центра дополнительного образования детей, муниципальных опорных центров дополнительного образования детей, межведомственного совета по внедрению и реализации Целевой модели развития региональных систем дополнительного образования детей), обеспечивающей рациональное использование инфраструктурных, материально-технических и кадровых ресурсов системы образования, результативное межведомственное и межуровневое взаимодействие в рамках развития региональной системы дополнительного образования детей.</w:t>
            </w:r>
          </w:p>
          <w:p w14:paraId="39F855ED" w14:textId="77777777" w:rsidR="00024E8A" w:rsidRDefault="00024E8A">
            <w:pPr>
              <w:pStyle w:val="ConsPlusNormal"/>
              <w:jc w:val="both"/>
            </w:pPr>
            <w:r>
              <w:t>2. Формирование и распространение организационно-финансовых механизмов в системе дополнительного образования детей, направленных на повышение качества дополнительного образования детей, а также равный доступ детей к обучению по дополнительным общеобразовательным программам с учетом различных образовательных потребностей и возможностей детей.</w:t>
            </w:r>
          </w:p>
          <w:p w14:paraId="070533DA" w14:textId="77777777" w:rsidR="00024E8A" w:rsidRDefault="00024E8A">
            <w:pPr>
              <w:pStyle w:val="ConsPlusNormal"/>
              <w:jc w:val="both"/>
            </w:pPr>
            <w:r>
              <w:t>3. Формирование современной системы сопровождения, развития и совершенствования профессионального мастерства педагогических и управленческих кадров сферы дополнительного образования детей и специалистов-практиков из реального сектора экономики, студентов и аспирантов.</w:t>
            </w:r>
          </w:p>
          <w:p w14:paraId="6DA2E1FF" w14:textId="77777777" w:rsidR="00024E8A" w:rsidRDefault="00024E8A">
            <w:pPr>
              <w:pStyle w:val="ConsPlusNormal"/>
              <w:jc w:val="both"/>
            </w:pPr>
            <w:r>
              <w:t>4. Переход полностью на персонифицированный учет детей, занимающихся по дополнительным общеобразовательным программам, через системы региональных навигаторов по дополнительным общеобразовательным программам.</w:t>
            </w:r>
          </w:p>
          <w:p w14:paraId="1CC4EF7F" w14:textId="77777777" w:rsidR="00024E8A" w:rsidRDefault="00024E8A">
            <w:pPr>
              <w:pStyle w:val="ConsPlusNormal"/>
              <w:jc w:val="both"/>
            </w:pPr>
            <w:r>
              <w:t>5. Наполнение региональных навигаторов сведениями об услугах в сфере дополнительного образования детей и их поставщиках для обеспечения их свободного выбора потребителями услуг (детьми или их семьями). С 2024 года обеспечена поддержка функционирования Целевой модели развития региональных систем дополнительного образования детей</w:t>
            </w:r>
          </w:p>
        </w:tc>
        <w:tc>
          <w:tcPr>
            <w:tcW w:w="1020" w:type="dxa"/>
            <w:tcBorders>
              <w:top w:val="single" w:sz="4" w:space="0" w:color="auto"/>
              <w:left w:val="single" w:sz="4" w:space="0" w:color="auto"/>
              <w:bottom w:val="single" w:sz="4" w:space="0" w:color="auto"/>
              <w:right w:val="single" w:sz="4" w:space="0" w:color="auto"/>
            </w:tcBorders>
          </w:tcPr>
          <w:p w14:paraId="4A24985A" w14:textId="77777777" w:rsidR="00024E8A" w:rsidRDefault="00024E8A">
            <w:pPr>
              <w:pStyle w:val="ConsPlusNormal"/>
              <w:jc w:val="center"/>
            </w:pPr>
            <w:r>
              <w:t>Нет</w:t>
            </w:r>
          </w:p>
        </w:tc>
        <w:tc>
          <w:tcPr>
            <w:tcW w:w="1871" w:type="dxa"/>
            <w:tcBorders>
              <w:top w:val="single" w:sz="4" w:space="0" w:color="auto"/>
              <w:left w:val="single" w:sz="4" w:space="0" w:color="auto"/>
              <w:bottom w:val="single" w:sz="4" w:space="0" w:color="auto"/>
              <w:right w:val="single" w:sz="4" w:space="0" w:color="auto"/>
            </w:tcBorders>
          </w:tcPr>
          <w:p w14:paraId="78F59DE4" w14:textId="77777777" w:rsidR="00024E8A" w:rsidRDefault="00024E8A">
            <w:pPr>
              <w:pStyle w:val="ConsPlusNormal"/>
              <w:jc w:val="center"/>
            </w:pPr>
            <w:r>
              <w:t>Аналитическая подсистема СУПД</w:t>
            </w:r>
          </w:p>
        </w:tc>
      </w:tr>
      <w:tr w:rsidR="00024E8A" w14:paraId="20BDC1CB" w14:textId="77777777">
        <w:tc>
          <w:tcPr>
            <w:tcW w:w="854" w:type="dxa"/>
            <w:tcBorders>
              <w:top w:val="single" w:sz="4" w:space="0" w:color="auto"/>
              <w:left w:val="single" w:sz="4" w:space="0" w:color="auto"/>
              <w:bottom w:val="single" w:sz="4" w:space="0" w:color="auto"/>
              <w:right w:val="single" w:sz="4" w:space="0" w:color="auto"/>
            </w:tcBorders>
          </w:tcPr>
          <w:p w14:paraId="6C766719" w14:textId="77777777" w:rsidR="00024E8A" w:rsidRDefault="00024E8A">
            <w:pPr>
              <w:pStyle w:val="ConsPlusNormal"/>
              <w:jc w:val="center"/>
            </w:pPr>
            <w:r>
              <w:t>1.6.1</w:t>
            </w:r>
          </w:p>
        </w:tc>
        <w:tc>
          <w:tcPr>
            <w:tcW w:w="2974" w:type="dxa"/>
            <w:tcBorders>
              <w:top w:val="single" w:sz="4" w:space="0" w:color="auto"/>
              <w:left w:val="single" w:sz="4" w:space="0" w:color="auto"/>
              <w:bottom w:val="single" w:sz="4" w:space="0" w:color="auto"/>
              <w:right w:val="single" w:sz="4" w:space="0" w:color="auto"/>
            </w:tcBorders>
          </w:tcPr>
          <w:p w14:paraId="155E25B8" w14:textId="77777777" w:rsidR="00024E8A" w:rsidRDefault="00024E8A">
            <w:pPr>
              <w:pStyle w:val="ConsPlusNormal"/>
            </w:pPr>
            <w:r>
              <w:t>Контрольная точка "Проведен мониторинг доступности дополнительного образования детей с учетом потребностей и особенностей детей различных категорий (в том числе детей с ограниченными возможностями здоровья, детей, проживающих в сельской местности, детей из семей, находящихся в трудной жизненной ситуации, детей из малоимущих семей)"</w:t>
            </w:r>
          </w:p>
        </w:tc>
        <w:tc>
          <w:tcPr>
            <w:tcW w:w="1361" w:type="dxa"/>
            <w:tcBorders>
              <w:top w:val="single" w:sz="4" w:space="0" w:color="auto"/>
              <w:left w:val="single" w:sz="4" w:space="0" w:color="auto"/>
              <w:bottom w:val="single" w:sz="4" w:space="0" w:color="auto"/>
              <w:right w:val="single" w:sz="4" w:space="0" w:color="auto"/>
            </w:tcBorders>
          </w:tcPr>
          <w:p w14:paraId="57D9C328"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5820C207" w14:textId="77777777" w:rsidR="00024E8A" w:rsidRDefault="00024E8A">
            <w:pPr>
              <w:pStyle w:val="ConsPlusNormal"/>
              <w:jc w:val="center"/>
            </w:pPr>
            <w:r>
              <w:t>31.03.2021</w:t>
            </w:r>
          </w:p>
        </w:tc>
        <w:tc>
          <w:tcPr>
            <w:tcW w:w="1701" w:type="dxa"/>
            <w:tcBorders>
              <w:top w:val="single" w:sz="4" w:space="0" w:color="auto"/>
              <w:left w:val="single" w:sz="4" w:space="0" w:color="auto"/>
              <w:bottom w:val="single" w:sz="4" w:space="0" w:color="auto"/>
              <w:right w:val="single" w:sz="4" w:space="0" w:color="auto"/>
            </w:tcBorders>
          </w:tcPr>
          <w:p w14:paraId="7BC060FA" w14:textId="77777777" w:rsidR="00024E8A" w:rsidRDefault="00024E8A">
            <w:pPr>
              <w:pStyle w:val="ConsPlusNormal"/>
              <w:jc w:val="center"/>
            </w:pPr>
            <w:r>
              <w:t>02</w:t>
            </w:r>
          </w:p>
        </w:tc>
        <w:tc>
          <w:tcPr>
            <w:tcW w:w="1814" w:type="dxa"/>
            <w:tcBorders>
              <w:top w:val="single" w:sz="4" w:space="0" w:color="auto"/>
              <w:left w:val="single" w:sz="4" w:space="0" w:color="auto"/>
              <w:bottom w:val="single" w:sz="4" w:space="0" w:color="auto"/>
              <w:right w:val="single" w:sz="4" w:space="0" w:color="auto"/>
            </w:tcBorders>
          </w:tcPr>
          <w:p w14:paraId="1E55603E" w14:textId="77777777" w:rsidR="00024E8A" w:rsidRDefault="00024E8A">
            <w:pPr>
              <w:pStyle w:val="ConsPlusNormal"/>
              <w:jc w:val="center"/>
            </w:pPr>
            <w:r>
              <w:t>05</w:t>
            </w:r>
          </w:p>
        </w:tc>
        <w:tc>
          <w:tcPr>
            <w:tcW w:w="2041" w:type="dxa"/>
            <w:tcBorders>
              <w:top w:val="single" w:sz="4" w:space="0" w:color="auto"/>
              <w:left w:val="single" w:sz="4" w:space="0" w:color="auto"/>
              <w:bottom w:val="single" w:sz="4" w:space="0" w:color="auto"/>
              <w:right w:val="single" w:sz="4" w:space="0" w:color="auto"/>
            </w:tcBorders>
          </w:tcPr>
          <w:p w14:paraId="4C59E318" w14:textId="77777777" w:rsidR="00024E8A" w:rsidRDefault="00024E8A">
            <w:pPr>
              <w:pStyle w:val="ConsPlusNormal"/>
              <w:jc w:val="center"/>
            </w:pPr>
            <w:r>
              <w:t>Гладилина О.С.</w:t>
            </w:r>
          </w:p>
        </w:tc>
        <w:tc>
          <w:tcPr>
            <w:tcW w:w="3118" w:type="dxa"/>
            <w:tcBorders>
              <w:top w:val="single" w:sz="4" w:space="0" w:color="auto"/>
              <w:left w:val="single" w:sz="4" w:space="0" w:color="auto"/>
              <w:bottom w:val="single" w:sz="4" w:space="0" w:color="auto"/>
              <w:right w:val="single" w:sz="4" w:space="0" w:color="auto"/>
            </w:tcBorders>
          </w:tcPr>
          <w:p w14:paraId="2F69EEE1" w14:textId="77777777" w:rsidR="00024E8A" w:rsidRDefault="00024E8A">
            <w:pPr>
              <w:pStyle w:val="ConsPlusNormal"/>
              <w:jc w:val="both"/>
            </w:pPr>
            <w:r>
              <w:t>Отчет. Информационно-аналитический отчет о проведении мониторинга доступности дополнительного образования детей с учетом потребностей и особенностей детей различных категорий (в том числе детей с ограниченными возможностями здоровья, детей, проживающих в сельской местности, детей из семей, находящихся в трудной жизненной ситуации, детей из малоимущих семей)</w:t>
            </w:r>
          </w:p>
        </w:tc>
        <w:tc>
          <w:tcPr>
            <w:tcW w:w="1020" w:type="dxa"/>
            <w:tcBorders>
              <w:top w:val="single" w:sz="4" w:space="0" w:color="auto"/>
              <w:left w:val="single" w:sz="4" w:space="0" w:color="auto"/>
              <w:bottom w:val="single" w:sz="4" w:space="0" w:color="auto"/>
              <w:right w:val="single" w:sz="4" w:space="0" w:color="auto"/>
            </w:tcBorders>
          </w:tcPr>
          <w:p w14:paraId="0DFDFB71"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63A3DF63" w14:textId="77777777" w:rsidR="00024E8A" w:rsidRDefault="00024E8A">
            <w:pPr>
              <w:pStyle w:val="ConsPlusNormal"/>
              <w:jc w:val="center"/>
            </w:pPr>
            <w:r>
              <w:t>-</w:t>
            </w:r>
          </w:p>
        </w:tc>
      </w:tr>
      <w:tr w:rsidR="00024E8A" w14:paraId="79202276" w14:textId="77777777">
        <w:tc>
          <w:tcPr>
            <w:tcW w:w="854" w:type="dxa"/>
            <w:tcBorders>
              <w:top w:val="single" w:sz="4" w:space="0" w:color="auto"/>
              <w:left w:val="single" w:sz="4" w:space="0" w:color="auto"/>
              <w:bottom w:val="single" w:sz="4" w:space="0" w:color="auto"/>
              <w:right w:val="single" w:sz="4" w:space="0" w:color="auto"/>
            </w:tcBorders>
          </w:tcPr>
          <w:p w14:paraId="2AC040A5" w14:textId="77777777" w:rsidR="00024E8A" w:rsidRDefault="00024E8A">
            <w:pPr>
              <w:pStyle w:val="ConsPlusNormal"/>
              <w:jc w:val="center"/>
            </w:pPr>
            <w:r>
              <w:t>1.6.2</w:t>
            </w:r>
          </w:p>
        </w:tc>
        <w:tc>
          <w:tcPr>
            <w:tcW w:w="2974" w:type="dxa"/>
            <w:tcBorders>
              <w:top w:val="single" w:sz="4" w:space="0" w:color="auto"/>
              <w:left w:val="single" w:sz="4" w:space="0" w:color="auto"/>
              <w:bottom w:val="single" w:sz="4" w:space="0" w:color="auto"/>
              <w:right w:val="single" w:sz="4" w:space="0" w:color="auto"/>
            </w:tcBorders>
          </w:tcPr>
          <w:p w14:paraId="2C7CC0C0" w14:textId="77777777" w:rsidR="00024E8A" w:rsidRDefault="00024E8A">
            <w:pPr>
              <w:pStyle w:val="ConsPlusNormal"/>
            </w:pPr>
            <w:r>
              <w:t>Контрольная точка "Проведен мониторинг доступности дополнительного образования детей с учетом потребностей и особенностей детей различных категорий (в том числе детей с ограниченными возможностями здоровья, детей, проживающих в сельской местности, детей из семей, находящихся в трудной жизненной ситуации, детей из малоимущих семей)"</w:t>
            </w:r>
          </w:p>
        </w:tc>
        <w:tc>
          <w:tcPr>
            <w:tcW w:w="1361" w:type="dxa"/>
            <w:tcBorders>
              <w:top w:val="single" w:sz="4" w:space="0" w:color="auto"/>
              <w:left w:val="single" w:sz="4" w:space="0" w:color="auto"/>
              <w:bottom w:val="single" w:sz="4" w:space="0" w:color="auto"/>
              <w:right w:val="single" w:sz="4" w:space="0" w:color="auto"/>
            </w:tcBorders>
          </w:tcPr>
          <w:p w14:paraId="48FB522D"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6C8C6CAD" w14:textId="77777777" w:rsidR="00024E8A" w:rsidRDefault="00024E8A">
            <w:pPr>
              <w:pStyle w:val="ConsPlusNormal"/>
              <w:jc w:val="center"/>
            </w:pPr>
            <w:r>
              <w:t>30.06.2021</w:t>
            </w:r>
          </w:p>
        </w:tc>
        <w:tc>
          <w:tcPr>
            <w:tcW w:w="1701" w:type="dxa"/>
            <w:tcBorders>
              <w:top w:val="single" w:sz="4" w:space="0" w:color="auto"/>
              <w:left w:val="single" w:sz="4" w:space="0" w:color="auto"/>
              <w:bottom w:val="single" w:sz="4" w:space="0" w:color="auto"/>
              <w:right w:val="single" w:sz="4" w:space="0" w:color="auto"/>
            </w:tcBorders>
          </w:tcPr>
          <w:p w14:paraId="62320B01" w14:textId="77777777" w:rsidR="00024E8A" w:rsidRDefault="00024E8A">
            <w:pPr>
              <w:pStyle w:val="ConsPlusNormal"/>
              <w:jc w:val="center"/>
            </w:pPr>
            <w:r>
              <w:t>04</w:t>
            </w:r>
          </w:p>
        </w:tc>
        <w:tc>
          <w:tcPr>
            <w:tcW w:w="1814" w:type="dxa"/>
            <w:tcBorders>
              <w:top w:val="single" w:sz="4" w:space="0" w:color="auto"/>
              <w:left w:val="single" w:sz="4" w:space="0" w:color="auto"/>
              <w:bottom w:val="single" w:sz="4" w:space="0" w:color="auto"/>
              <w:right w:val="single" w:sz="4" w:space="0" w:color="auto"/>
            </w:tcBorders>
          </w:tcPr>
          <w:p w14:paraId="34DCFD68"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1CF242AB" w14:textId="77777777" w:rsidR="00024E8A" w:rsidRDefault="00024E8A">
            <w:pPr>
              <w:pStyle w:val="ConsPlusNormal"/>
              <w:jc w:val="center"/>
            </w:pPr>
            <w:r>
              <w:t>Гладилина О.С.</w:t>
            </w:r>
          </w:p>
        </w:tc>
        <w:tc>
          <w:tcPr>
            <w:tcW w:w="3118" w:type="dxa"/>
            <w:tcBorders>
              <w:top w:val="single" w:sz="4" w:space="0" w:color="auto"/>
              <w:left w:val="single" w:sz="4" w:space="0" w:color="auto"/>
              <w:bottom w:val="single" w:sz="4" w:space="0" w:color="auto"/>
              <w:right w:val="single" w:sz="4" w:space="0" w:color="auto"/>
            </w:tcBorders>
          </w:tcPr>
          <w:p w14:paraId="14F46354" w14:textId="77777777" w:rsidR="00024E8A" w:rsidRDefault="00024E8A">
            <w:pPr>
              <w:pStyle w:val="ConsPlusNormal"/>
              <w:jc w:val="both"/>
            </w:pPr>
            <w:r>
              <w:t>Прочий тип документа. Информационно-аналитический отчет о проведении мониторинга доступности дополнительного образования детей с учетом потребностей и особенностей детей различных категорий (в том числе детей с ограниченными возможностями здоровья, детей, проживающих в сельской местности, детей из семей, находящихся в трудной жизненной ситуации, детей из малоимущих семей)</w:t>
            </w:r>
          </w:p>
        </w:tc>
        <w:tc>
          <w:tcPr>
            <w:tcW w:w="1020" w:type="dxa"/>
            <w:tcBorders>
              <w:top w:val="single" w:sz="4" w:space="0" w:color="auto"/>
              <w:left w:val="single" w:sz="4" w:space="0" w:color="auto"/>
              <w:bottom w:val="single" w:sz="4" w:space="0" w:color="auto"/>
              <w:right w:val="single" w:sz="4" w:space="0" w:color="auto"/>
            </w:tcBorders>
          </w:tcPr>
          <w:p w14:paraId="7E9352BF"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74DA634B" w14:textId="77777777" w:rsidR="00024E8A" w:rsidRDefault="00024E8A">
            <w:pPr>
              <w:pStyle w:val="ConsPlusNormal"/>
              <w:jc w:val="center"/>
            </w:pPr>
            <w:r>
              <w:t>-</w:t>
            </w:r>
          </w:p>
        </w:tc>
      </w:tr>
      <w:tr w:rsidR="00024E8A" w14:paraId="6DA54AB6" w14:textId="77777777">
        <w:tc>
          <w:tcPr>
            <w:tcW w:w="854" w:type="dxa"/>
            <w:tcBorders>
              <w:top w:val="single" w:sz="4" w:space="0" w:color="auto"/>
              <w:left w:val="single" w:sz="4" w:space="0" w:color="auto"/>
              <w:bottom w:val="single" w:sz="4" w:space="0" w:color="auto"/>
              <w:right w:val="single" w:sz="4" w:space="0" w:color="auto"/>
            </w:tcBorders>
          </w:tcPr>
          <w:p w14:paraId="60D71090" w14:textId="77777777" w:rsidR="00024E8A" w:rsidRDefault="00024E8A">
            <w:pPr>
              <w:pStyle w:val="ConsPlusNormal"/>
              <w:jc w:val="center"/>
            </w:pPr>
            <w:r>
              <w:t>1.6.3</w:t>
            </w:r>
          </w:p>
        </w:tc>
        <w:tc>
          <w:tcPr>
            <w:tcW w:w="2974" w:type="dxa"/>
            <w:tcBorders>
              <w:top w:val="single" w:sz="4" w:space="0" w:color="auto"/>
              <w:left w:val="single" w:sz="4" w:space="0" w:color="auto"/>
              <w:bottom w:val="single" w:sz="4" w:space="0" w:color="auto"/>
              <w:right w:val="single" w:sz="4" w:space="0" w:color="auto"/>
            </w:tcBorders>
          </w:tcPr>
          <w:p w14:paraId="35A33C5B" w14:textId="77777777" w:rsidR="00024E8A" w:rsidRDefault="00024E8A">
            <w:pPr>
              <w:pStyle w:val="ConsPlusNormal"/>
            </w:pPr>
            <w:r>
              <w:t>Контрольная точка "Проведен мониторинг доступности дополнительного образования детей с учетом потребностей и особенностей детей различных категорий (в том числе детей с ограниченными возможностями здоровья, детей, проживающих в сельской местности, детей из семей, находящихся в трудной жизненной ситуации, детей из малоимущих семей)", значение: 0.0000</w:t>
            </w:r>
          </w:p>
        </w:tc>
        <w:tc>
          <w:tcPr>
            <w:tcW w:w="1361" w:type="dxa"/>
            <w:tcBorders>
              <w:top w:val="single" w:sz="4" w:space="0" w:color="auto"/>
              <w:left w:val="single" w:sz="4" w:space="0" w:color="auto"/>
              <w:bottom w:val="single" w:sz="4" w:space="0" w:color="auto"/>
              <w:right w:val="single" w:sz="4" w:space="0" w:color="auto"/>
            </w:tcBorders>
          </w:tcPr>
          <w:p w14:paraId="524F32F1"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4362371E" w14:textId="77777777" w:rsidR="00024E8A" w:rsidRDefault="00024E8A">
            <w:pPr>
              <w:pStyle w:val="ConsPlusNormal"/>
              <w:jc w:val="center"/>
            </w:pPr>
            <w:r>
              <w:t>30.09.2021</w:t>
            </w:r>
          </w:p>
        </w:tc>
        <w:tc>
          <w:tcPr>
            <w:tcW w:w="1701" w:type="dxa"/>
            <w:tcBorders>
              <w:top w:val="single" w:sz="4" w:space="0" w:color="auto"/>
              <w:left w:val="single" w:sz="4" w:space="0" w:color="auto"/>
              <w:bottom w:val="single" w:sz="4" w:space="0" w:color="auto"/>
              <w:right w:val="single" w:sz="4" w:space="0" w:color="auto"/>
            </w:tcBorders>
          </w:tcPr>
          <w:p w14:paraId="29E9657F"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79E78CAE"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430CDD5B" w14:textId="77777777" w:rsidR="00024E8A" w:rsidRDefault="00024E8A">
            <w:pPr>
              <w:pStyle w:val="ConsPlusNormal"/>
              <w:jc w:val="center"/>
            </w:pPr>
            <w:r>
              <w:t>Гладилина О.С.</w:t>
            </w:r>
          </w:p>
        </w:tc>
        <w:tc>
          <w:tcPr>
            <w:tcW w:w="3118" w:type="dxa"/>
            <w:tcBorders>
              <w:top w:val="single" w:sz="4" w:space="0" w:color="auto"/>
              <w:left w:val="single" w:sz="4" w:space="0" w:color="auto"/>
              <w:bottom w:val="single" w:sz="4" w:space="0" w:color="auto"/>
              <w:right w:val="single" w:sz="4" w:space="0" w:color="auto"/>
            </w:tcBorders>
          </w:tcPr>
          <w:p w14:paraId="5F94C67F" w14:textId="77777777" w:rsidR="00024E8A" w:rsidRDefault="00024E8A">
            <w:pPr>
              <w:pStyle w:val="ConsPlusNormal"/>
              <w:jc w:val="both"/>
            </w:pPr>
            <w:r>
              <w:t>Прочий тип документа. Информационно-аналитический отчет о проведении мониторинга доступности дополнительного образования детей с учетом потребностей и особенностей детей различных категорий (в том числе детей с ограниченными возможностями здоровья, детей, проживающих в сельской местности, детей из семей, находящихся в трудной жизненной ситуации, детей из малоимущих семей)</w:t>
            </w:r>
          </w:p>
        </w:tc>
        <w:tc>
          <w:tcPr>
            <w:tcW w:w="1020" w:type="dxa"/>
            <w:tcBorders>
              <w:top w:val="single" w:sz="4" w:space="0" w:color="auto"/>
              <w:left w:val="single" w:sz="4" w:space="0" w:color="auto"/>
              <w:bottom w:val="single" w:sz="4" w:space="0" w:color="auto"/>
              <w:right w:val="single" w:sz="4" w:space="0" w:color="auto"/>
            </w:tcBorders>
          </w:tcPr>
          <w:p w14:paraId="698FD931"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4E8C0B96" w14:textId="77777777" w:rsidR="00024E8A" w:rsidRDefault="00024E8A">
            <w:pPr>
              <w:pStyle w:val="ConsPlusNormal"/>
              <w:jc w:val="center"/>
            </w:pPr>
            <w:r>
              <w:t>-</w:t>
            </w:r>
          </w:p>
        </w:tc>
      </w:tr>
      <w:tr w:rsidR="00024E8A" w14:paraId="1F76585F" w14:textId="77777777">
        <w:tc>
          <w:tcPr>
            <w:tcW w:w="854" w:type="dxa"/>
            <w:tcBorders>
              <w:top w:val="single" w:sz="4" w:space="0" w:color="auto"/>
              <w:left w:val="single" w:sz="4" w:space="0" w:color="auto"/>
              <w:bottom w:val="single" w:sz="4" w:space="0" w:color="auto"/>
              <w:right w:val="single" w:sz="4" w:space="0" w:color="auto"/>
            </w:tcBorders>
          </w:tcPr>
          <w:p w14:paraId="7930246C" w14:textId="77777777" w:rsidR="00024E8A" w:rsidRDefault="00024E8A">
            <w:pPr>
              <w:pStyle w:val="ConsPlusNormal"/>
              <w:jc w:val="center"/>
            </w:pPr>
            <w:r>
              <w:t>1.6.4</w:t>
            </w:r>
          </w:p>
        </w:tc>
        <w:tc>
          <w:tcPr>
            <w:tcW w:w="2974" w:type="dxa"/>
            <w:tcBorders>
              <w:top w:val="single" w:sz="4" w:space="0" w:color="auto"/>
              <w:left w:val="single" w:sz="4" w:space="0" w:color="auto"/>
              <w:bottom w:val="single" w:sz="4" w:space="0" w:color="auto"/>
              <w:right w:val="single" w:sz="4" w:space="0" w:color="auto"/>
            </w:tcBorders>
          </w:tcPr>
          <w:p w14:paraId="46F22A43" w14:textId="77777777" w:rsidR="00024E8A" w:rsidRDefault="00024E8A">
            <w:pPr>
              <w:pStyle w:val="ConsPlusNormal"/>
            </w:pPr>
            <w:r>
              <w:t>Контрольная точка "Проведен мониторинг доступности дополнительного образования детей с учетом потребностей и особенностей детей различных категорий (в том числе детей с ограниченными возможностями здоровья, детей, проживающих в сельской местности, детей из семей, находящихся в трудной жизненной ситуации, детей из малоимущих семей)", значение: 0.0000</w:t>
            </w:r>
          </w:p>
        </w:tc>
        <w:tc>
          <w:tcPr>
            <w:tcW w:w="1361" w:type="dxa"/>
            <w:tcBorders>
              <w:top w:val="single" w:sz="4" w:space="0" w:color="auto"/>
              <w:left w:val="single" w:sz="4" w:space="0" w:color="auto"/>
              <w:bottom w:val="single" w:sz="4" w:space="0" w:color="auto"/>
              <w:right w:val="single" w:sz="4" w:space="0" w:color="auto"/>
            </w:tcBorders>
          </w:tcPr>
          <w:p w14:paraId="534C1CE3"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29FD146C" w14:textId="77777777" w:rsidR="00024E8A" w:rsidRDefault="00024E8A">
            <w:pPr>
              <w:pStyle w:val="ConsPlusNormal"/>
              <w:jc w:val="center"/>
            </w:pPr>
            <w:r>
              <w:t>31.12.2021</w:t>
            </w:r>
          </w:p>
        </w:tc>
        <w:tc>
          <w:tcPr>
            <w:tcW w:w="1701" w:type="dxa"/>
            <w:tcBorders>
              <w:top w:val="single" w:sz="4" w:space="0" w:color="auto"/>
              <w:left w:val="single" w:sz="4" w:space="0" w:color="auto"/>
              <w:bottom w:val="single" w:sz="4" w:space="0" w:color="auto"/>
              <w:right w:val="single" w:sz="4" w:space="0" w:color="auto"/>
            </w:tcBorders>
          </w:tcPr>
          <w:p w14:paraId="6D05328C"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7B71115A"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3BB3AA7F" w14:textId="77777777" w:rsidR="00024E8A" w:rsidRDefault="00024E8A">
            <w:pPr>
              <w:pStyle w:val="ConsPlusNormal"/>
              <w:jc w:val="center"/>
            </w:pPr>
            <w:r>
              <w:t>Зубков А.Н.</w:t>
            </w:r>
          </w:p>
        </w:tc>
        <w:tc>
          <w:tcPr>
            <w:tcW w:w="3118" w:type="dxa"/>
            <w:tcBorders>
              <w:top w:val="single" w:sz="4" w:space="0" w:color="auto"/>
              <w:left w:val="single" w:sz="4" w:space="0" w:color="auto"/>
              <w:bottom w:val="single" w:sz="4" w:space="0" w:color="auto"/>
              <w:right w:val="single" w:sz="4" w:space="0" w:color="auto"/>
            </w:tcBorders>
          </w:tcPr>
          <w:p w14:paraId="76A0AD44" w14:textId="77777777" w:rsidR="00024E8A" w:rsidRDefault="00024E8A">
            <w:pPr>
              <w:pStyle w:val="ConsPlusNormal"/>
              <w:jc w:val="both"/>
            </w:pPr>
            <w:r>
              <w:t>Прочий тип документа. Информационно-аналитический отчет о проведении мониторинга доступности дополнительного образования детей с учетом потребностей и особенностей детей различных категорий (в том числе детей с ограниченными возможностями здоровья, детей, проживающих в сельской местности, детей из семей, находящихся в трудной жизненной ситуации, детей из малоимущих семей)</w:t>
            </w:r>
          </w:p>
        </w:tc>
        <w:tc>
          <w:tcPr>
            <w:tcW w:w="1020" w:type="dxa"/>
            <w:tcBorders>
              <w:top w:val="single" w:sz="4" w:space="0" w:color="auto"/>
              <w:left w:val="single" w:sz="4" w:space="0" w:color="auto"/>
              <w:bottom w:val="single" w:sz="4" w:space="0" w:color="auto"/>
              <w:right w:val="single" w:sz="4" w:space="0" w:color="auto"/>
            </w:tcBorders>
          </w:tcPr>
          <w:p w14:paraId="0D23EF76"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36A628C2" w14:textId="77777777" w:rsidR="00024E8A" w:rsidRDefault="00024E8A">
            <w:pPr>
              <w:pStyle w:val="ConsPlusNormal"/>
              <w:jc w:val="center"/>
            </w:pPr>
            <w:r>
              <w:t>-</w:t>
            </w:r>
          </w:p>
        </w:tc>
      </w:tr>
      <w:tr w:rsidR="00024E8A" w14:paraId="4673DAB7" w14:textId="77777777">
        <w:tc>
          <w:tcPr>
            <w:tcW w:w="854" w:type="dxa"/>
            <w:tcBorders>
              <w:top w:val="single" w:sz="4" w:space="0" w:color="auto"/>
              <w:left w:val="single" w:sz="4" w:space="0" w:color="auto"/>
              <w:bottom w:val="single" w:sz="4" w:space="0" w:color="auto"/>
              <w:right w:val="single" w:sz="4" w:space="0" w:color="auto"/>
            </w:tcBorders>
          </w:tcPr>
          <w:p w14:paraId="1A28E957" w14:textId="77777777" w:rsidR="00024E8A" w:rsidRDefault="00024E8A">
            <w:pPr>
              <w:pStyle w:val="ConsPlusNormal"/>
              <w:jc w:val="center"/>
            </w:pPr>
            <w:r>
              <w:t>1.6.5</w:t>
            </w:r>
          </w:p>
        </w:tc>
        <w:tc>
          <w:tcPr>
            <w:tcW w:w="2974" w:type="dxa"/>
            <w:tcBorders>
              <w:top w:val="single" w:sz="4" w:space="0" w:color="auto"/>
              <w:left w:val="single" w:sz="4" w:space="0" w:color="auto"/>
              <w:bottom w:val="single" w:sz="4" w:space="0" w:color="auto"/>
              <w:right w:val="single" w:sz="4" w:space="0" w:color="auto"/>
            </w:tcBorders>
          </w:tcPr>
          <w:p w14:paraId="2E8C6441" w14:textId="77777777" w:rsidR="00024E8A" w:rsidRDefault="00024E8A">
            <w:pPr>
              <w:pStyle w:val="ConsPlusNormal"/>
            </w:pPr>
            <w:r>
              <w:t>Контрольная точка "Проведен мониторинг доступности дополнительного образования детей с учетом потребностей и особенностей детей различных категорий (в том числе детей с ограниченными возможностями здоровья, детей, проживающих в сельской местности, детей из семей, находящихся в трудной жизненной ситуации, детей из малоимущих семей)", значение: 0.0000</w:t>
            </w:r>
          </w:p>
        </w:tc>
        <w:tc>
          <w:tcPr>
            <w:tcW w:w="1361" w:type="dxa"/>
            <w:tcBorders>
              <w:top w:val="single" w:sz="4" w:space="0" w:color="auto"/>
              <w:left w:val="single" w:sz="4" w:space="0" w:color="auto"/>
              <w:bottom w:val="single" w:sz="4" w:space="0" w:color="auto"/>
              <w:right w:val="single" w:sz="4" w:space="0" w:color="auto"/>
            </w:tcBorders>
          </w:tcPr>
          <w:p w14:paraId="5AEEED8D"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1B1C0F32" w14:textId="77777777" w:rsidR="00024E8A" w:rsidRDefault="00024E8A">
            <w:pPr>
              <w:pStyle w:val="ConsPlusNormal"/>
              <w:jc w:val="center"/>
            </w:pPr>
            <w:r>
              <w:t>31.03.2022</w:t>
            </w:r>
          </w:p>
        </w:tc>
        <w:tc>
          <w:tcPr>
            <w:tcW w:w="1701" w:type="dxa"/>
            <w:tcBorders>
              <w:top w:val="single" w:sz="4" w:space="0" w:color="auto"/>
              <w:left w:val="single" w:sz="4" w:space="0" w:color="auto"/>
              <w:bottom w:val="single" w:sz="4" w:space="0" w:color="auto"/>
              <w:right w:val="single" w:sz="4" w:space="0" w:color="auto"/>
            </w:tcBorders>
          </w:tcPr>
          <w:p w14:paraId="1E7FA3E5" w14:textId="77777777" w:rsidR="00024E8A" w:rsidRDefault="00024E8A">
            <w:pPr>
              <w:pStyle w:val="ConsPlusNormal"/>
              <w:jc w:val="center"/>
            </w:pPr>
            <w:r>
              <w:t>02</w:t>
            </w:r>
          </w:p>
        </w:tc>
        <w:tc>
          <w:tcPr>
            <w:tcW w:w="1814" w:type="dxa"/>
            <w:tcBorders>
              <w:top w:val="single" w:sz="4" w:space="0" w:color="auto"/>
              <w:left w:val="single" w:sz="4" w:space="0" w:color="auto"/>
              <w:bottom w:val="single" w:sz="4" w:space="0" w:color="auto"/>
              <w:right w:val="single" w:sz="4" w:space="0" w:color="auto"/>
            </w:tcBorders>
          </w:tcPr>
          <w:p w14:paraId="21BF3A8C" w14:textId="77777777" w:rsidR="00024E8A" w:rsidRDefault="00024E8A">
            <w:pPr>
              <w:pStyle w:val="ConsPlusNormal"/>
              <w:jc w:val="center"/>
            </w:pPr>
            <w:r>
              <w:t>05</w:t>
            </w:r>
          </w:p>
        </w:tc>
        <w:tc>
          <w:tcPr>
            <w:tcW w:w="2041" w:type="dxa"/>
            <w:tcBorders>
              <w:top w:val="single" w:sz="4" w:space="0" w:color="auto"/>
              <w:left w:val="single" w:sz="4" w:space="0" w:color="auto"/>
              <w:bottom w:val="single" w:sz="4" w:space="0" w:color="auto"/>
              <w:right w:val="single" w:sz="4" w:space="0" w:color="auto"/>
            </w:tcBorders>
          </w:tcPr>
          <w:p w14:paraId="4035C2BC" w14:textId="77777777" w:rsidR="00024E8A" w:rsidRDefault="00024E8A">
            <w:pPr>
              <w:pStyle w:val="ConsPlusNormal"/>
              <w:jc w:val="center"/>
            </w:pPr>
            <w:r>
              <w:t>Воробьев П.Г.</w:t>
            </w:r>
          </w:p>
        </w:tc>
        <w:tc>
          <w:tcPr>
            <w:tcW w:w="3118" w:type="dxa"/>
            <w:tcBorders>
              <w:top w:val="single" w:sz="4" w:space="0" w:color="auto"/>
              <w:left w:val="single" w:sz="4" w:space="0" w:color="auto"/>
              <w:bottom w:val="single" w:sz="4" w:space="0" w:color="auto"/>
              <w:right w:val="single" w:sz="4" w:space="0" w:color="auto"/>
            </w:tcBorders>
          </w:tcPr>
          <w:p w14:paraId="697C70C6" w14:textId="77777777" w:rsidR="00024E8A" w:rsidRDefault="00024E8A">
            <w:pPr>
              <w:pStyle w:val="ConsPlusNormal"/>
              <w:jc w:val="both"/>
            </w:pPr>
            <w:r>
              <w:t>Прочий тип документа. Информационно-аналитический отчет о функционировании Целевой модели развития региональной системы дополнительного образования детей</w:t>
            </w:r>
          </w:p>
        </w:tc>
        <w:tc>
          <w:tcPr>
            <w:tcW w:w="1020" w:type="dxa"/>
            <w:tcBorders>
              <w:top w:val="single" w:sz="4" w:space="0" w:color="auto"/>
              <w:left w:val="single" w:sz="4" w:space="0" w:color="auto"/>
              <w:bottom w:val="single" w:sz="4" w:space="0" w:color="auto"/>
              <w:right w:val="single" w:sz="4" w:space="0" w:color="auto"/>
            </w:tcBorders>
          </w:tcPr>
          <w:p w14:paraId="65FF4AE6"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0DE933C6" w14:textId="77777777" w:rsidR="00024E8A" w:rsidRDefault="00024E8A">
            <w:pPr>
              <w:pStyle w:val="ConsPlusNormal"/>
              <w:jc w:val="center"/>
            </w:pPr>
            <w:r>
              <w:t>-</w:t>
            </w:r>
          </w:p>
        </w:tc>
      </w:tr>
      <w:tr w:rsidR="00024E8A" w14:paraId="280650C7" w14:textId="77777777">
        <w:tc>
          <w:tcPr>
            <w:tcW w:w="854" w:type="dxa"/>
            <w:tcBorders>
              <w:top w:val="single" w:sz="4" w:space="0" w:color="auto"/>
              <w:left w:val="single" w:sz="4" w:space="0" w:color="auto"/>
              <w:bottom w:val="single" w:sz="4" w:space="0" w:color="auto"/>
              <w:right w:val="single" w:sz="4" w:space="0" w:color="auto"/>
            </w:tcBorders>
          </w:tcPr>
          <w:p w14:paraId="659A89A0" w14:textId="77777777" w:rsidR="00024E8A" w:rsidRDefault="00024E8A">
            <w:pPr>
              <w:pStyle w:val="ConsPlusNormal"/>
              <w:jc w:val="center"/>
            </w:pPr>
            <w:r>
              <w:t>1.6.6</w:t>
            </w:r>
          </w:p>
        </w:tc>
        <w:tc>
          <w:tcPr>
            <w:tcW w:w="2974" w:type="dxa"/>
            <w:tcBorders>
              <w:top w:val="single" w:sz="4" w:space="0" w:color="auto"/>
              <w:left w:val="single" w:sz="4" w:space="0" w:color="auto"/>
              <w:bottom w:val="single" w:sz="4" w:space="0" w:color="auto"/>
              <w:right w:val="single" w:sz="4" w:space="0" w:color="auto"/>
            </w:tcBorders>
          </w:tcPr>
          <w:p w14:paraId="749EB595" w14:textId="77777777" w:rsidR="00024E8A" w:rsidRDefault="00024E8A">
            <w:pPr>
              <w:pStyle w:val="ConsPlusNormal"/>
            </w:pPr>
            <w:r>
              <w:t>Контрольная точка "Проведен периодический мониторинг функционирования Целевой модели развития региональных систем дополнительного образования детей"</w:t>
            </w:r>
          </w:p>
        </w:tc>
        <w:tc>
          <w:tcPr>
            <w:tcW w:w="1361" w:type="dxa"/>
            <w:tcBorders>
              <w:top w:val="single" w:sz="4" w:space="0" w:color="auto"/>
              <w:left w:val="single" w:sz="4" w:space="0" w:color="auto"/>
              <w:bottom w:val="single" w:sz="4" w:space="0" w:color="auto"/>
              <w:right w:val="single" w:sz="4" w:space="0" w:color="auto"/>
            </w:tcBorders>
          </w:tcPr>
          <w:p w14:paraId="07A91C01"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7DA4040A" w14:textId="77777777" w:rsidR="00024E8A" w:rsidRDefault="00024E8A">
            <w:pPr>
              <w:pStyle w:val="ConsPlusNormal"/>
              <w:jc w:val="center"/>
            </w:pPr>
            <w:r>
              <w:t>30.04.2022</w:t>
            </w:r>
          </w:p>
        </w:tc>
        <w:tc>
          <w:tcPr>
            <w:tcW w:w="1701" w:type="dxa"/>
            <w:tcBorders>
              <w:top w:val="single" w:sz="4" w:space="0" w:color="auto"/>
              <w:left w:val="single" w:sz="4" w:space="0" w:color="auto"/>
              <w:bottom w:val="single" w:sz="4" w:space="0" w:color="auto"/>
              <w:right w:val="single" w:sz="4" w:space="0" w:color="auto"/>
            </w:tcBorders>
          </w:tcPr>
          <w:p w14:paraId="183BDDE2"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4BBBF075"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04048BAE" w14:textId="77777777" w:rsidR="00024E8A" w:rsidRDefault="00024E8A">
            <w:pPr>
              <w:pStyle w:val="ConsPlusNormal"/>
              <w:jc w:val="center"/>
            </w:pPr>
            <w:r>
              <w:t>Воробьев П.Г.</w:t>
            </w:r>
          </w:p>
        </w:tc>
        <w:tc>
          <w:tcPr>
            <w:tcW w:w="3118" w:type="dxa"/>
            <w:tcBorders>
              <w:top w:val="single" w:sz="4" w:space="0" w:color="auto"/>
              <w:left w:val="single" w:sz="4" w:space="0" w:color="auto"/>
              <w:bottom w:val="single" w:sz="4" w:space="0" w:color="auto"/>
              <w:right w:val="single" w:sz="4" w:space="0" w:color="auto"/>
            </w:tcBorders>
          </w:tcPr>
          <w:p w14:paraId="3D6F3727" w14:textId="77777777" w:rsidR="00024E8A" w:rsidRDefault="00024E8A">
            <w:pPr>
              <w:pStyle w:val="ConsPlusNormal"/>
              <w:jc w:val="both"/>
            </w:pPr>
            <w:r>
              <w:t>Отчет. Информационно-аналитический отчет о функционировании Целевой модели развития региональных систем дополнительного образования детей</w:t>
            </w:r>
          </w:p>
        </w:tc>
        <w:tc>
          <w:tcPr>
            <w:tcW w:w="1020" w:type="dxa"/>
            <w:tcBorders>
              <w:top w:val="single" w:sz="4" w:space="0" w:color="auto"/>
              <w:left w:val="single" w:sz="4" w:space="0" w:color="auto"/>
              <w:bottom w:val="single" w:sz="4" w:space="0" w:color="auto"/>
              <w:right w:val="single" w:sz="4" w:space="0" w:color="auto"/>
            </w:tcBorders>
          </w:tcPr>
          <w:p w14:paraId="6EA39BB2"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1598F547" w14:textId="77777777" w:rsidR="00024E8A" w:rsidRDefault="00024E8A">
            <w:pPr>
              <w:pStyle w:val="ConsPlusNormal"/>
              <w:jc w:val="center"/>
            </w:pPr>
            <w:r>
              <w:t>ГИИС "Электронный бюджет"</w:t>
            </w:r>
          </w:p>
        </w:tc>
      </w:tr>
      <w:tr w:rsidR="00024E8A" w14:paraId="6124EA5B" w14:textId="77777777">
        <w:tc>
          <w:tcPr>
            <w:tcW w:w="854" w:type="dxa"/>
            <w:tcBorders>
              <w:top w:val="single" w:sz="4" w:space="0" w:color="auto"/>
              <w:left w:val="single" w:sz="4" w:space="0" w:color="auto"/>
              <w:bottom w:val="single" w:sz="4" w:space="0" w:color="auto"/>
              <w:right w:val="single" w:sz="4" w:space="0" w:color="auto"/>
            </w:tcBorders>
          </w:tcPr>
          <w:p w14:paraId="1555ADAC" w14:textId="77777777" w:rsidR="00024E8A" w:rsidRDefault="00024E8A">
            <w:pPr>
              <w:pStyle w:val="ConsPlusNormal"/>
              <w:jc w:val="center"/>
            </w:pPr>
            <w:r>
              <w:t>1.6.7</w:t>
            </w:r>
          </w:p>
        </w:tc>
        <w:tc>
          <w:tcPr>
            <w:tcW w:w="2974" w:type="dxa"/>
            <w:tcBorders>
              <w:top w:val="single" w:sz="4" w:space="0" w:color="auto"/>
              <w:left w:val="single" w:sz="4" w:space="0" w:color="auto"/>
              <w:bottom w:val="single" w:sz="4" w:space="0" w:color="auto"/>
              <w:right w:val="single" w:sz="4" w:space="0" w:color="auto"/>
            </w:tcBorders>
          </w:tcPr>
          <w:p w14:paraId="12F46EFD" w14:textId="77777777" w:rsidR="00024E8A" w:rsidRDefault="00024E8A">
            <w:pPr>
              <w:pStyle w:val="ConsPlusNormal"/>
            </w:pPr>
            <w:r>
              <w:t>Контрольная точка "Проведен мониторинг доступности дополнительного образования детей с учетом потребностей и особенностей детей различных категорий (в том числе детей с ограниченными возможностями здоровья, детей, проживающих в сельской местности, детей из семей, находящихся в трудной жизненной ситуации, детей из малоимущих семей)", значение: 0.0000</w:t>
            </w:r>
          </w:p>
        </w:tc>
        <w:tc>
          <w:tcPr>
            <w:tcW w:w="1361" w:type="dxa"/>
            <w:tcBorders>
              <w:top w:val="single" w:sz="4" w:space="0" w:color="auto"/>
              <w:left w:val="single" w:sz="4" w:space="0" w:color="auto"/>
              <w:bottom w:val="single" w:sz="4" w:space="0" w:color="auto"/>
              <w:right w:val="single" w:sz="4" w:space="0" w:color="auto"/>
            </w:tcBorders>
          </w:tcPr>
          <w:p w14:paraId="465288AC"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67520121" w14:textId="77777777" w:rsidR="00024E8A" w:rsidRDefault="00024E8A">
            <w:pPr>
              <w:pStyle w:val="ConsPlusNormal"/>
              <w:jc w:val="center"/>
            </w:pPr>
            <w:r>
              <w:t>30.06.2022</w:t>
            </w:r>
          </w:p>
        </w:tc>
        <w:tc>
          <w:tcPr>
            <w:tcW w:w="1701" w:type="dxa"/>
            <w:tcBorders>
              <w:top w:val="single" w:sz="4" w:space="0" w:color="auto"/>
              <w:left w:val="single" w:sz="4" w:space="0" w:color="auto"/>
              <w:bottom w:val="single" w:sz="4" w:space="0" w:color="auto"/>
              <w:right w:val="single" w:sz="4" w:space="0" w:color="auto"/>
            </w:tcBorders>
          </w:tcPr>
          <w:p w14:paraId="5002363D"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7FE7A789"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751329C1" w14:textId="77777777" w:rsidR="00024E8A" w:rsidRDefault="00024E8A">
            <w:pPr>
              <w:pStyle w:val="ConsPlusNormal"/>
              <w:jc w:val="center"/>
            </w:pPr>
            <w:r>
              <w:t>Воробьев П.Г.</w:t>
            </w:r>
          </w:p>
        </w:tc>
        <w:tc>
          <w:tcPr>
            <w:tcW w:w="3118" w:type="dxa"/>
            <w:tcBorders>
              <w:top w:val="single" w:sz="4" w:space="0" w:color="auto"/>
              <w:left w:val="single" w:sz="4" w:space="0" w:color="auto"/>
              <w:bottom w:val="single" w:sz="4" w:space="0" w:color="auto"/>
              <w:right w:val="single" w:sz="4" w:space="0" w:color="auto"/>
            </w:tcBorders>
          </w:tcPr>
          <w:p w14:paraId="7B35BC08" w14:textId="77777777" w:rsidR="00024E8A" w:rsidRDefault="00024E8A">
            <w:pPr>
              <w:pStyle w:val="ConsPlusNormal"/>
              <w:jc w:val="both"/>
            </w:pPr>
            <w:r>
              <w:t>Прочий тип документа. Информационно-аналитический отчет о функционировании Целевой модели развития региональной системы дополнительного образования детей</w:t>
            </w:r>
          </w:p>
        </w:tc>
        <w:tc>
          <w:tcPr>
            <w:tcW w:w="1020" w:type="dxa"/>
            <w:tcBorders>
              <w:top w:val="single" w:sz="4" w:space="0" w:color="auto"/>
              <w:left w:val="single" w:sz="4" w:space="0" w:color="auto"/>
              <w:bottom w:val="single" w:sz="4" w:space="0" w:color="auto"/>
              <w:right w:val="single" w:sz="4" w:space="0" w:color="auto"/>
            </w:tcBorders>
          </w:tcPr>
          <w:p w14:paraId="577B86E6"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38F31978" w14:textId="77777777" w:rsidR="00024E8A" w:rsidRDefault="00024E8A">
            <w:pPr>
              <w:pStyle w:val="ConsPlusNormal"/>
              <w:jc w:val="center"/>
            </w:pPr>
            <w:r>
              <w:t>-</w:t>
            </w:r>
          </w:p>
        </w:tc>
      </w:tr>
      <w:tr w:rsidR="00024E8A" w14:paraId="6F29B0AA" w14:textId="77777777">
        <w:tc>
          <w:tcPr>
            <w:tcW w:w="854" w:type="dxa"/>
            <w:tcBorders>
              <w:top w:val="single" w:sz="4" w:space="0" w:color="auto"/>
              <w:left w:val="single" w:sz="4" w:space="0" w:color="auto"/>
              <w:bottom w:val="single" w:sz="4" w:space="0" w:color="auto"/>
              <w:right w:val="single" w:sz="4" w:space="0" w:color="auto"/>
            </w:tcBorders>
          </w:tcPr>
          <w:p w14:paraId="603F9620" w14:textId="77777777" w:rsidR="00024E8A" w:rsidRDefault="00024E8A">
            <w:pPr>
              <w:pStyle w:val="ConsPlusNormal"/>
              <w:jc w:val="center"/>
            </w:pPr>
            <w:r>
              <w:t>1.6.8</w:t>
            </w:r>
          </w:p>
        </w:tc>
        <w:tc>
          <w:tcPr>
            <w:tcW w:w="2974" w:type="dxa"/>
            <w:tcBorders>
              <w:top w:val="single" w:sz="4" w:space="0" w:color="auto"/>
              <w:left w:val="single" w:sz="4" w:space="0" w:color="auto"/>
              <w:bottom w:val="single" w:sz="4" w:space="0" w:color="auto"/>
              <w:right w:val="single" w:sz="4" w:space="0" w:color="auto"/>
            </w:tcBorders>
          </w:tcPr>
          <w:p w14:paraId="026F2724" w14:textId="77777777" w:rsidR="00024E8A" w:rsidRDefault="00024E8A">
            <w:pPr>
              <w:pStyle w:val="ConsPlusNormal"/>
            </w:pPr>
            <w:r>
              <w:t>Контрольная точка "Информационно-аналитический отчет о проведении мониторинга доступности дополнительного образования детей с учетом потребностей и особенностей детей различных категорий (в том числе детей с ограниченными возможностями здоровья, детей, проживающих в сельской местности, детей из семей, находящихся в трудной жизненной ситуации, детей из малоимущих семей)", значение: 0.0000</w:t>
            </w:r>
          </w:p>
        </w:tc>
        <w:tc>
          <w:tcPr>
            <w:tcW w:w="1361" w:type="dxa"/>
            <w:tcBorders>
              <w:top w:val="single" w:sz="4" w:space="0" w:color="auto"/>
              <w:left w:val="single" w:sz="4" w:space="0" w:color="auto"/>
              <w:bottom w:val="single" w:sz="4" w:space="0" w:color="auto"/>
              <w:right w:val="single" w:sz="4" w:space="0" w:color="auto"/>
            </w:tcBorders>
          </w:tcPr>
          <w:p w14:paraId="7D3D3790"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308984F4" w14:textId="77777777" w:rsidR="00024E8A" w:rsidRDefault="00024E8A">
            <w:pPr>
              <w:pStyle w:val="ConsPlusNormal"/>
              <w:jc w:val="center"/>
            </w:pPr>
            <w:r>
              <w:t>30.09.2022</w:t>
            </w:r>
          </w:p>
        </w:tc>
        <w:tc>
          <w:tcPr>
            <w:tcW w:w="1701" w:type="dxa"/>
            <w:tcBorders>
              <w:top w:val="single" w:sz="4" w:space="0" w:color="auto"/>
              <w:left w:val="single" w:sz="4" w:space="0" w:color="auto"/>
              <w:bottom w:val="single" w:sz="4" w:space="0" w:color="auto"/>
              <w:right w:val="single" w:sz="4" w:space="0" w:color="auto"/>
            </w:tcBorders>
          </w:tcPr>
          <w:p w14:paraId="26BE55F1"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6EF3B519"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167762EA" w14:textId="77777777" w:rsidR="00024E8A" w:rsidRDefault="00024E8A">
            <w:pPr>
              <w:pStyle w:val="ConsPlusNormal"/>
              <w:jc w:val="center"/>
            </w:pPr>
            <w:r>
              <w:t>Воробьев П.Г.</w:t>
            </w:r>
          </w:p>
        </w:tc>
        <w:tc>
          <w:tcPr>
            <w:tcW w:w="3118" w:type="dxa"/>
            <w:tcBorders>
              <w:top w:val="single" w:sz="4" w:space="0" w:color="auto"/>
              <w:left w:val="single" w:sz="4" w:space="0" w:color="auto"/>
              <w:bottom w:val="single" w:sz="4" w:space="0" w:color="auto"/>
              <w:right w:val="single" w:sz="4" w:space="0" w:color="auto"/>
            </w:tcBorders>
          </w:tcPr>
          <w:p w14:paraId="7D1A74F5" w14:textId="77777777" w:rsidR="00024E8A" w:rsidRDefault="00024E8A">
            <w:pPr>
              <w:pStyle w:val="ConsPlusNormal"/>
              <w:jc w:val="both"/>
            </w:pPr>
            <w:r>
              <w:t>Прочий тип документа. Информационно-аналитический отчет о функционировании Целевой модели развития региональной системы дополнительного образования детей</w:t>
            </w:r>
          </w:p>
        </w:tc>
        <w:tc>
          <w:tcPr>
            <w:tcW w:w="1020" w:type="dxa"/>
            <w:tcBorders>
              <w:top w:val="single" w:sz="4" w:space="0" w:color="auto"/>
              <w:left w:val="single" w:sz="4" w:space="0" w:color="auto"/>
              <w:bottom w:val="single" w:sz="4" w:space="0" w:color="auto"/>
              <w:right w:val="single" w:sz="4" w:space="0" w:color="auto"/>
            </w:tcBorders>
          </w:tcPr>
          <w:p w14:paraId="7B05E5EB"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2C525F95" w14:textId="77777777" w:rsidR="00024E8A" w:rsidRDefault="00024E8A">
            <w:pPr>
              <w:pStyle w:val="ConsPlusNormal"/>
              <w:jc w:val="center"/>
            </w:pPr>
            <w:r>
              <w:t>-</w:t>
            </w:r>
          </w:p>
        </w:tc>
      </w:tr>
      <w:tr w:rsidR="00024E8A" w14:paraId="2C8C0CC5" w14:textId="77777777">
        <w:tc>
          <w:tcPr>
            <w:tcW w:w="854" w:type="dxa"/>
            <w:tcBorders>
              <w:top w:val="single" w:sz="4" w:space="0" w:color="auto"/>
              <w:left w:val="single" w:sz="4" w:space="0" w:color="auto"/>
              <w:bottom w:val="single" w:sz="4" w:space="0" w:color="auto"/>
              <w:right w:val="single" w:sz="4" w:space="0" w:color="auto"/>
            </w:tcBorders>
          </w:tcPr>
          <w:p w14:paraId="2D6B6C49" w14:textId="77777777" w:rsidR="00024E8A" w:rsidRDefault="00024E8A">
            <w:pPr>
              <w:pStyle w:val="ConsPlusNormal"/>
              <w:jc w:val="center"/>
            </w:pPr>
            <w:r>
              <w:t>1.6.9</w:t>
            </w:r>
          </w:p>
        </w:tc>
        <w:tc>
          <w:tcPr>
            <w:tcW w:w="2974" w:type="dxa"/>
            <w:tcBorders>
              <w:top w:val="single" w:sz="4" w:space="0" w:color="auto"/>
              <w:left w:val="single" w:sz="4" w:space="0" w:color="auto"/>
              <w:bottom w:val="single" w:sz="4" w:space="0" w:color="auto"/>
              <w:right w:val="single" w:sz="4" w:space="0" w:color="auto"/>
            </w:tcBorders>
          </w:tcPr>
          <w:p w14:paraId="0D25F02F" w14:textId="77777777" w:rsidR="00024E8A" w:rsidRDefault="00024E8A">
            <w:pPr>
              <w:pStyle w:val="ConsPlusNormal"/>
            </w:pPr>
            <w:r>
              <w:t>Контрольная точка "Проведен периодический мониторинг функционирования Целевой модели развития региональной системы дополнительного образования детей"</w:t>
            </w:r>
          </w:p>
        </w:tc>
        <w:tc>
          <w:tcPr>
            <w:tcW w:w="1361" w:type="dxa"/>
            <w:tcBorders>
              <w:top w:val="single" w:sz="4" w:space="0" w:color="auto"/>
              <w:left w:val="single" w:sz="4" w:space="0" w:color="auto"/>
              <w:bottom w:val="single" w:sz="4" w:space="0" w:color="auto"/>
              <w:right w:val="single" w:sz="4" w:space="0" w:color="auto"/>
            </w:tcBorders>
          </w:tcPr>
          <w:p w14:paraId="037BEF61"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449B0779" w14:textId="77777777" w:rsidR="00024E8A" w:rsidRDefault="00024E8A">
            <w:pPr>
              <w:pStyle w:val="ConsPlusNormal"/>
              <w:jc w:val="center"/>
            </w:pPr>
            <w:r>
              <w:t>31.12.2022</w:t>
            </w:r>
          </w:p>
        </w:tc>
        <w:tc>
          <w:tcPr>
            <w:tcW w:w="1701" w:type="dxa"/>
            <w:tcBorders>
              <w:top w:val="single" w:sz="4" w:space="0" w:color="auto"/>
              <w:left w:val="single" w:sz="4" w:space="0" w:color="auto"/>
              <w:bottom w:val="single" w:sz="4" w:space="0" w:color="auto"/>
              <w:right w:val="single" w:sz="4" w:space="0" w:color="auto"/>
            </w:tcBorders>
          </w:tcPr>
          <w:p w14:paraId="0A7A7F62"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18757E96"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6E860BDE" w14:textId="77777777" w:rsidR="00024E8A" w:rsidRDefault="00024E8A">
            <w:pPr>
              <w:pStyle w:val="ConsPlusNormal"/>
              <w:jc w:val="center"/>
            </w:pPr>
            <w:r>
              <w:t>Калиниченко А.Е.</w:t>
            </w:r>
          </w:p>
        </w:tc>
        <w:tc>
          <w:tcPr>
            <w:tcW w:w="3118" w:type="dxa"/>
            <w:tcBorders>
              <w:top w:val="single" w:sz="4" w:space="0" w:color="auto"/>
              <w:left w:val="single" w:sz="4" w:space="0" w:color="auto"/>
              <w:bottom w:val="single" w:sz="4" w:space="0" w:color="auto"/>
              <w:right w:val="single" w:sz="4" w:space="0" w:color="auto"/>
            </w:tcBorders>
          </w:tcPr>
          <w:p w14:paraId="27823983" w14:textId="77777777" w:rsidR="00024E8A" w:rsidRDefault="00024E8A">
            <w:pPr>
              <w:pStyle w:val="ConsPlusNormal"/>
              <w:jc w:val="both"/>
            </w:pPr>
            <w:r>
              <w:t>Отчет. Информационно-аналитический отчет о функционировании Целевой модели развития региональной системы дополнительного образования детей</w:t>
            </w:r>
          </w:p>
        </w:tc>
        <w:tc>
          <w:tcPr>
            <w:tcW w:w="1020" w:type="dxa"/>
            <w:tcBorders>
              <w:top w:val="single" w:sz="4" w:space="0" w:color="auto"/>
              <w:left w:val="single" w:sz="4" w:space="0" w:color="auto"/>
              <w:bottom w:val="single" w:sz="4" w:space="0" w:color="auto"/>
              <w:right w:val="single" w:sz="4" w:space="0" w:color="auto"/>
            </w:tcBorders>
          </w:tcPr>
          <w:p w14:paraId="49E525CA"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76E78FFE" w14:textId="77777777" w:rsidR="00024E8A" w:rsidRDefault="00024E8A">
            <w:pPr>
              <w:pStyle w:val="ConsPlusNormal"/>
              <w:jc w:val="center"/>
            </w:pPr>
            <w:r>
              <w:t>-</w:t>
            </w:r>
          </w:p>
        </w:tc>
      </w:tr>
      <w:tr w:rsidR="00024E8A" w14:paraId="3D1B7E7B" w14:textId="77777777">
        <w:tc>
          <w:tcPr>
            <w:tcW w:w="854" w:type="dxa"/>
            <w:tcBorders>
              <w:top w:val="single" w:sz="4" w:space="0" w:color="auto"/>
              <w:left w:val="single" w:sz="4" w:space="0" w:color="auto"/>
              <w:bottom w:val="single" w:sz="4" w:space="0" w:color="auto"/>
              <w:right w:val="single" w:sz="4" w:space="0" w:color="auto"/>
            </w:tcBorders>
          </w:tcPr>
          <w:p w14:paraId="13D2A109" w14:textId="77777777" w:rsidR="00024E8A" w:rsidRDefault="00024E8A">
            <w:pPr>
              <w:pStyle w:val="ConsPlusNormal"/>
              <w:jc w:val="center"/>
            </w:pPr>
            <w:r>
              <w:t>1.6.10</w:t>
            </w:r>
          </w:p>
        </w:tc>
        <w:tc>
          <w:tcPr>
            <w:tcW w:w="2974" w:type="dxa"/>
            <w:tcBorders>
              <w:top w:val="single" w:sz="4" w:space="0" w:color="auto"/>
              <w:left w:val="single" w:sz="4" w:space="0" w:color="auto"/>
              <w:bottom w:val="single" w:sz="4" w:space="0" w:color="auto"/>
              <w:right w:val="single" w:sz="4" w:space="0" w:color="auto"/>
            </w:tcBorders>
          </w:tcPr>
          <w:p w14:paraId="127883FB" w14:textId="77777777" w:rsidR="00024E8A" w:rsidRDefault="00024E8A">
            <w:pPr>
              <w:pStyle w:val="ConsPlusNormal"/>
            </w:pPr>
            <w:r>
              <w:t>Контрольная точка "Проведен мониторинг доступности дополнительного образования детей с учетом потребностей и особенностей детей различных категорий (в том числе детей с ограниченными возможностями здоровья, детей, проживающих в сельской местности, детей из семей, находящихся в трудной жизненной ситуации, детей из малоимущих семей)"</w:t>
            </w:r>
          </w:p>
        </w:tc>
        <w:tc>
          <w:tcPr>
            <w:tcW w:w="1361" w:type="dxa"/>
            <w:tcBorders>
              <w:top w:val="single" w:sz="4" w:space="0" w:color="auto"/>
              <w:left w:val="single" w:sz="4" w:space="0" w:color="auto"/>
              <w:bottom w:val="single" w:sz="4" w:space="0" w:color="auto"/>
              <w:right w:val="single" w:sz="4" w:space="0" w:color="auto"/>
            </w:tcBorders>
          </w:tcPr>
          <w:p w14:paraId="346BE005"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297DDD42" w14:textId="77777777" w:rsidR="00024E8A" w:rsidRDefault="00024E8A">
            <w:pPr>
              <w:pStyle w:val="ConsPlusNormal"/>
              <w:jc w:val="center"/>
            </w:pPr>
            <w:r>
              <w:t>31.03.2023</w:t>
            </w:r>
          </w:p>
        </w:tc>
        <w:tc>
          <w:tcPr>
            <w:tcW w:w="1701" w:type="dxa"/>
            <w:tcBorders>
              <w:top w:val="single" w:sz="4" w:space="0" w:color="auto"/>
              <w:left w:val="single" w:sz="4" w:space="0" w:color="auto"/>
              <w:bottom w:val="single" w:sz="4" w:space="0" w:color="auto"/>
              <w:right w:val="single" w:sz="4" w:space="0" w:color="auto"/>
            </w:tcBorders>
          </w:tcPr>
          <w:p w14:paraId="5C9E04B7" w14:textId="77777777" w:rsidR="00024E8A" w:rsidRDefault="00024E8A">
            <w:pPr>
              <w:pStyle w:val="ConsPlusNormal"/>
              <w:jc w:val="center"/>
            </w:pPr>
            <w:r>
              <w:t>03</w:t>
            </w:r>
          </w:p>
        </w:tc>
        <w:tc>
          <w:tcPr>
            <w:tcW w:w="1814" w:type="dxa"/>
            <w:tcBorders>
              <w:top w:val="single" w:sz="4" w:space="0" w:color="auto"/>
              <w:left w:val="single" w:sz="4" w:space="0" w:color="auto"/>
              <w:bottom w:val="single" w:sz="4" w:space="0" w:color="auto"/>
              <w:right w:val="single" w:sz="4" w:space="0" w:color="auto"/>
            </w:tcBorders>
          </w:tcPr>
          <w:p w14:paraId="3527D538" w14:textId="77777777" w:rsidR="00024E8A" w:rsidRDefault="00024E8A">
            <w:pPr>
              <w:pStyle w:val="ConsPlusNormal"/>
              <w:jc w:val="center"/>
            </w:pPr>
            <w:r>
              <w:t>01</w:t>
            </w:r>
          </w:p>
        </w:tc>
        <w:tc>
          <w:tcPr>
            <w:tcW w:w="2041" w:type="dxa"/>
            <w:tcBorders>
              <w:top w:val="single" w:sz="4" w:space="0" w:color="auto"/>
              <w:left w:val="single" w:sz="4" w:space="0" w:color="auto"/>
              <w:bottom w:val="single" w:sz="4" w:space="0" w:color="auto"/>
              <w:right w:val="single" w:sz="4" w:space="0" w:color="auto"/>
            </w:tcBorders>
          </w:tcPr>
          <w:p w14:paraId="542B9F08" w14:textId="77777777" w:rsidR="00024E8A" w:rsidRDefault="00024E8A">
            <w:pPr>
              <w:pStyle w:val="ConsPlusNormal"/>
              <w:jc w:val="center"/>
            </w:pPr>
            <w:r>
              <w:t>Калиниченко А.Е.</w:t>
            </w:r>
          </w:p>
        </w:tc>
        <w:tc>
          <w:tcPr>
            <w:tcW w:w="3118" w:type="dxa"/>
            <w:tcBorders>
              <w:top w:val="single" w:sz="4" w:space="0" w:color="auto"/>
              <w:left w:val="single" w:sz="4" w:space="0" w:color="auto"/>
              <w:bottom w:val="single" w:sz="4" w:space="0" w:color="auto"/>
              <w:right w:val="single" w:sz="4" w:space="0" w:color="auto"/>
            </w:tcBorders>
          </w:tcPr>
          <w:p w14:paraId="2880E002" w14:textId="77777777" w:rsidR="00024E8A" w:rsidRDefault="00024E8A">
            <w:pPr>
              <w:pStyle w:val="ConsPlusNormal"/>
              <w:jc w:val="both"/>
            </w:pPr>
            <w:r>
              <w:t>Прочий тип документа. Информационно-аналитический отчет о функционировании Целевой модели развития региональной системы дополнительного образования детей</w:t>
            </w:r>
          </w:p>
        </w:tc>
        <w:tc>
          <w:tcPr>
            <w:tcW w:w="1020" w:type="dxa"/>
            <w:tcBorders>
              <w:top w:val="single" w:sz="4" w:space="0" w:color="auto"/>
              <w:left w:val="single" w:sz="4" w:space="0" w:color="auto"/>
              <w:bottom w:val="single" w:sz="4" w:space="0" w:color="auto"/>
              <w:right w:val="single" w:sz="4" w:space="0" w:color="auto"/>
            </w:tcBorders>
          </w:tcPr>
          <w:p w14:paraId="731E67FE"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70886F1C" w14:textId="77777777" w:rsidR="00024E8A" w:rsidRDefault="00024E8A">
            <w:pPr>
              <w:pStyle w:val="ConsPlusNormal"/>
              <w:jc w:val="center"/>
            </w:pPr>
            <w:r>
              <w:t>Аналитические данные</w:t>
            </w:r>
          </w:p>
        </w:tc>
      </w:tr>
      <w:tr w:rsidR="00024E8A" w14:paraId="6B585A0A" w14:textId="77777777">
        <w:tc>
          <w:tcPr>
            <w:tcW w:w="854" w:type="dxa"/>
            <w:tcBorders>
              <w:top w:val="single" w:sz="4" w:space="0" w:color="auto"/>
              <w:left w:val="single" w:sz="4" w:space="0" w:color="auto"/>
              <w:bottom w:val="single" w:sz="4" w:space="0" w:color="auto"/>
              <w:right w:val="single" w:sz="4" w:space="0" w:color="auto"/>
            </w:tcBorders>
          </w:tcPr>
          <w:p w14:paraId="62D01185" w14:textId="77777777" w:rsidR="00024E8A" w:rsidRDefault="00024E8A">
            <w:pPr>
              <w:pStyle w:val="ConsPlusNormal"/>
              <w:jc w:val="center"/>
            </w:pPr>
            <w:r>
              <w:t>1.6.11</w:t>
            </w:r>
          </w:p>
        </w:tc>
        <w:tc>
          <w:tcPr>
            <w:tcW w:w="2974" w:type="dxa"/>
            <w:tcBorders>
              <w:top w:val="single" w:sz="4" w:space="0" w:color="auto"/>
              <w:left w:val="single" w:sz="4" w:space="0" w:color="auto"/>
              <w:bottom w:val="single" w:sz="4" w:space="0" w:color="auto"/>
              <w:right w:val="single" w:sz="4" w:space="0" w:color="auto"/>
            </w:tcBorders>
          </w:tcPr>
          <w:p w14:paraId="633CF72D" w14:textId="77777777" w:rsidR="00024E8A" w:rsidRDefault="00024E8A">
            <w:pPr>
              <w:pStyle w:val="ConsPlusNormal"/>
            </w:pPr>
            <w:r>
              <w:t>Контрольная точка "Проведен периодический мониторинг функционирования Целевой модели развития региональных систем дополнительного образования детей"</w:t>
            </w:r>
          </w:p>
        </w:tc>
        <w:tc>
          <w:tcPr>
            <w:tcW w:w="1361" w:type="dxa"/>
            <w:tcBorders>
              <w:top w:val="single" w:sz="4" w:space="0" w:color="auto"/>
              <w:left w:val="single" w:sz="4" w:space="0" w:color="auto"/>
              <w:bottom w:val="single" w:sz="4" w:space="0" w:color="auto"/>
              <w:right w:val="single" w:sz="4" w:space="0" w:color="auto"/>
            </w:tcBorders>
          </w:tcPr>
          <w:p w14:paraId="34E36DB6"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13F4BC55" w14:textId="77777777" w:rsidR="00024E8A" w:rsidRDefault="00024E8A">
            <w:pPr>
              <w:pStyle w:val="ConsPlusNormal"/>
              <w:jc w:val="center"/>
            </w:pPr>
            <w:r>
              <w:t>30.04.2023</w:t>
            </w:r>
          </w:p>
        </w:tc>
        <w:tc>
          <w:tcPr>
            <w:tcW w:w="1701" w:type="dxa"/>
            <w:tcBorders>
              <w:top w:val="single" w:sz="4" w:space="0" w:color="auto"/>
              <w:left w:val="single" w:sz="4" w:space="0" w:color="auto"/>
              <w:bottom w:val="single" w:sz="4" w:space="0" w:color="auto"/>
              <w:right w:val="single" w:sz="4" w:space="0" w:color="auto"/>
            </w:tcBorders>
          </w:tcPr>
          <w:p w14:paraId="2EE9BADC"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57B24351"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6CCD5982" w14:textId="77777777" w:rsidR="00024E8A" w:rsidRDefault="00024E8A">
            <w:pPr>
              <w:pStyle w:val="ConsPlusNormal"/>
              <w:jc w:val="center"/>
            </w:pPr>
            <w:r>
              <w:t>Калиниченко А.Е.</w:t>
            </w:r>
          </w:p>
        </w:tc>
        <w:tc>
          <w:tcPr>
            <w:tcW w:w="3118" w:type="dxa"/>
            <w:tcBorders>
              <w:top w:val="single" w:sz="4" w:space="0" w:color="auto"/>
              <w:left w:val="single" w:sz="4" w:space="0" w:color="auto"/>
              <w:bottom w:val="single" w:sz="4" w:space="0" w:color="auto"/>
              <w:right w:val="single" w:sz="4" w:space="0" w:color="auto"/>
            </w:tcBorders>
          </w:tcPr>
          <w:p w14:paraId="1CEFBD53" w14:textId="77777777" w:rsidR="00024E8A" w:rsidRDefault="00024E8A">
            <w:pPr>
              <w:pStyle w:val="ConsPlusNormal"/>
              <w:jc w:val="both"/>
            </w:pPr>
            <w:r>
              <w:t>Отчет. Информационно-аналитический отчет о функционировании Целевой модели развития региональных систем дополнительного образования детей</w:t>
            </w:r>
          </w:p>
        </w:tc>
        <w:tc>
          <w:tcPr>
            <w:tcW w:w="1020" w:type="dxa"/>
            <w:tcBorders>
              <w:top w:val="single" w:sz="4" w:space="0" w:color="auto"/>
              <w:left w:val="single" w:sz="4" w:space="0" w:color="auto"/>
              <w:bottom w:val="single" w:sz="4" w:space="0" w:color="auto"/>
              <w:right w:val="single" w:sz="4" w:space="0" w:color="auto"/>
            </w:tcBorders>
          </w:tcPr>
          <w:p w14:paraId="343EDE9D"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6AEEEF1F" w14:textId="77777777" w:rsidR="00024E8A" w:rsidRDefault="00024E8A">
            <w:pPr>
              <w:pStyle w:val="ConsPlusNormal"/>
              <w:jc w:val="center"/>
            </w:pPr>
            <w:r>
              <w:t>Аналитические данные</w:t>
            </w:r>
          </w:p>
        </w:tc>
      </w:tr>
      <w:tr w:rsidR="00024E8A" w14:paraId="2B5CBA1D" w14:textId="77777777">
        <w:tc>
          <w:tcPr>
            <w:tcW w:w="854" w:type="dxa"/>
            <w:tcBorders>
              <w:top w:val="single" w:sz="4" w:space="0" w:color="auto"/>
              <w:left w:val="single" w:sz="4" w:space="0" w:color="auto"/>
              <w:bottom w:val="single" w:sz="4" w:space="0" w:color="auto"/>
              <w:right w:val="single" w:sz="4" w:space="0" w:color="auto"/>
            </w:tcBorders>
          </w:tcPr>
          <w:p w14:paraId="3783337C" w14:textId="77777777" w:rsidR="00024E8A" w:rsidRDefault="00024E8A">
            <w:pPr>
              <w:pStyle w:val="ConsPlusNormal"/>
              <w:jc w:val="center"/>
            </w:pPr>
            <w:r>
              <w:t>1.6.12</w:t>
            </w:r>
          </w:p>
        </w:tc>
        <w:tc>
          <w:tcPr>
            <w:tcW w:w="2974" w:type="dxa"/>
            <w:tcBorders>
              <w:top w:val="single" w:sz="4" w:space="0" w:color="auto"/>
              <w:left w:val="single" w:sz="4" w:space="0" w:color="auto"/>
              <w:bottom w:val="single" w:sz="4" w:space="0" w:color="auto"/>
              <w:right w:val="single" w:sz="4" w:space="0" w:color="auto"/>
            </w:tcBorders>
          </w:tcPr>
          <w:p w14:paraId="3F5AEDA5" w14:textId="77777777" w:rsidR="00024E8A" w:rsidRDefault="00024E8A">
            <w:pPr>
              <w:pStyle w:val="ConsPlusNormal"/>
            </w:pPr>
            <w:r>
              <w:t>Контрольная точка "Проведен периодический мониторинг функционирования Целевой модели развития региональных систем дополнительного образования детей"</w:t>
            </w:r>
          </w:p>
        </w:tc>
        <w:tc>
          <w:tcPr>
            <w:tcW w:w="1361" w:type="dxa"/>
            <w:tcBorders>
              <w:top w:val="single" w:sz="4" w:space="0" w:color="auto"/>
              <w:left w:val="single" w:sz="4" w:space="0" w:color="auto"/>
              <w:bottom w:val="single" w:sz="4" w:space="0" w:color="auto"/>
              <w:right w:val="single" w:sz="4" w:space="0" w:color="auto"/>
            </w:tcBorders>
          </w:tcPr>
          <w:p w14:paraId="1E5BA55D"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3CE3B322" w14:textId="77777777" w:rsidR="00024E8A" w:rsidRDefault="00024E8A">
            <w:pPr>
              <w:pStyle w:val="ConsPlusNormal"/>
              <w:jc w:val="center"/>
            </w:pPr>
            <w:r>
              <w:t>30.06.2023</w:t>
            </w:r>
          </w:p>
        </w:tc>
        <w:tc>
          <w:tcPr>
            <w:tcW w:w="1701" w:type="dxa"/>
            <w:tcBorders>
              <w:top w:val="single" w:sz="4" w:space="0" w:color="auto"/>
              <w:left w:val="single" w:sz="4" w:space="0" w:color="auto"/>
              <w:bottom w:val="single" w:sz="4" w:space="0" w:color="auto"/>
              <w:right w:val="single" w:sz="4" w:space="0" w:color="auto"/>
            </w:tcBorders>
          </w:tcPr>
          <w:p w14:paraId="065BEABC" w14:textId="77777777" w:rsidR="00024E8A" w:rsidRDefault="00024E8A">
            <w:pPr>
              <w:pStyle w:val="ConsPlusNormal"/>
              <w:jc w:val="center"/>
            </w:pPr>
            <w:r>
              <w:t>05</w:t>
            </w:r>
          </w:p>
        </w:tc>
        <w:tc>
          <w:tcPr>
            <w:tcW w:w="1814" w:type="dxa"/>
            <w:tcBorders>
              <w:top w:val="single" w:sz="4" w:space="0" w:color="auto"/>
              <w:left w:val="single" w:sz="4" w:space="0" w:color="auto"/>
              <w:bottom w:val="single" w:sz="4" w:space="0" w:color="auto"/>
              <w:right w:val="single" w:sz="4" w:space="0" w:color="auto"/>
            </w:tcBorders>
          </w:tcPr>
          <w:p w14:paraId="0F48D770"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787D8C72" w14:textId="77777777" w:rsidR="00024E8A" w:rsidRDefault="00024E8A">
            <w:pPr>
              <w:pStyle w:val="ConsPlusNormal"/>
              <w:jc w:val="center"/>
            </w:pPr>
            <w:r>
              <w:t>Калиниченко А.Е.</w:t>
            </w:r>
          </w:p>
        </w:tc>
        <w:tc>
          <w:tcPr>
            <w:tcW w:w="3118" w:type="dxa"/>
            <w:tcBorders>
              <w:top w:val="single" w:sz="4" w:space="0" w:color="auto"/>
              <w:left w:val="single" w:sz="4" w:space="0" w:color="auto"/>
              <w:bottom w:val="single" w:sz="4" w:space="0" w:color="auto"/>
              <w:right w:val="single" w:sz="4" w:space="0" w:color="auto"/>
            </w:tcBorders>
          </w:tcPr>
          <w:p w14:paraId="0381EA6D" w14:textId="77777777" w:rsidR="00024E8A" w:rsidRDefault="00024E8A">
            <w:pPr>
              <w:pStyle w:val="ConsPlusNormal"/>
              <w:jc w:val="both"/>
            </w:pPr>
            <w:r>
              <w:t>Отчет. Информационно-аналитический отчет о функционировании Целевой модели развития региональных систем дополнительного образования детей</w:t>
            </w:r>
          </w:p>
        </w:tc>
        <w:tc>
          <w:tcPr>
            <w:tcW w:w="1020" w:type="dxa"/>
            <w:tcBorders>
              <w:top w:val="single" w:sz="4" w:space="0" w:color="auto"/>
              <w:left w:val="single" w:sz="4" w:space="0" w:color="auto"/>
              <w:bottom w:val="single" w:sz="4" w:space="0" w:color="auto"/>
              <w:right w:val="single" w:sz="4" w:space="0" w:color="auto"/>
            </w:tcBorders>
          </w:tcPr>
          <w:p w14:paraId="2A0B1890"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06BA124D" w14:textId="77777777" w:rsidR="00024E8A" w:rsidRDefault="00024E8A">
            <w:pPr>
              <w:pStyle w:val="ConsPlusNormal"/>
              <w:jc w:val="center"/>
            </w:pPr>
            <w:r>
              <w:t>Аналитические данные</w:t>
            </w:r>
          </w:p>
        </w:tc>
      </w:tr>
      <w:tr w:rsidR="00024E8A" w14:paraId="3CFFFFCB" w14:textId="77777777">
        <w:tc>
          <w:tcPr>
            <w:tcW w:w="854" w:type="dxa"/>
            <w:tcBorders>
              <w:top w:val="single" w:sz="4" w:space="0" w:color="auto"/>
              <w:left w:val="single" w:sz="4" w:space="0" w:color="auto"/>
              <w:bottom w:val="single" w:sz="4" w:space="0" w:color="auto"/>
              <w:right w:val="single" w:sz="4" w:space="0" w:color="auto"/>
            </w:tcBorders>
          </w:tcPr>
          <w:p w14:paraId="1F5CAF79" w14:textId="77777777" w:rsidR="00024E8A" w:rsidRDefault="00024E8A">
            <w:pPr>
              <w:pStyle w:val="ConsPlusNormal"/>
              <w:jc w:val="center"/>
            </w:pPr>
            <w:r>
              <w:t>1.6.13</w:t>
            </w:r>
          </w:p>
        </w:tc>
        <w:tc>
          <w:tcPr>
            <w:tcW w:w="2974" w:type="dxa"/>
            <w:tcBorders>
              <w:top w:val="single" w:sz="4" w:space="0" w:color="auto"/>
              <w:left w:val="single" w:sz="4" w:space="0" w:color="auto"/>
              <w:bottom w:val="single" w:sz="4" w:space="0" w:color="auto"/>
              <w:right w:val="single" w:sz="4" w:space="0" w:color="auto"/>
            </w:tcBorders>
          </w:tcPr>
          <w:p w14:paraId="41C46CA1" w14:textId="77777777" w:rsidR="00024E8A" w:rsidRDefault="00024E8A">
            <w:pPr>
              <w:pStyle w:val="ConsPlusNormal"/>
            </w:pPr>
            <w:r>
              <w:t>Контрольная точка "Проведен периодический мониторинг функционирования Целевой модели развития региональных систем дополнительного образования детей"</w:t>
            </w:r>
          </w:p>
        </w:tc>
        <w:tc>
          <w:tcPr>
            <w:tcW w:w="1361" w:type="dxa"/>
            <w:tcBorders>
              <w:top w:val="single" w:sz="4" w:space="0" w:color="auto"/>
              <w:left w:val="single" w:sz="4" w:space="0" w:color="auto"/>
              <w:bottom w:val="single" w:sz="4" w:space="0" w:color="auto"/>
              <w:right w:val="single" w:sz="4" w:space="0" w:color="auto"/>
            </w:tcBorders>
          </w:tcPr>
          <w:p w14:paraId="278834C1"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2F5CA8E8" w14:textId="77777777" w:rsidR="00024E8A" w:rsidRDefault="00024E8A">
            <w:pPr>
              <w:pStyle w:val="ConsPlusNormal"/>
              <w:jc w:val="center"/>
            </w:pPr>
            <w:r>
              <w:t>31.08.2023</w:t>
            </w:r>
          </w:p>
        </w:tc>
        <w:tc>
          <w:tcPr>
            <w:tcW w:w="1701" w:type="dxa"/>
            <w:tcBorders>
              <w:top w:val="single" w:sz="4" w:space="0" w:color="auto"/>
              <w:left w:val="single" w:sz="4" w:space="0" w:color="auto"/>
              <w:bottom w:val="single" w:sz="4" w:space="0" w:color="auto"/>
              <w:right w:val="single" w:sz="4" w:space="0" w:color="auto"/>
            </w:tcBorders>
          </w:tcPr>
          <w:p w14:paraId="10C88920"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784156FB"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7DB2CA86" w14:textId="77777777" w:rsidR="00024E8A" w:rsidRDefault="00024E8A">
            <w:pPr>
              <w:pStyle w:val="ConsPlusNormal"/>
              <w:jc w:val="center"/>
            </w:pPr>
            <w:r>
              <w:t>Калиниченко А.Е.</w:t>
            </w:r>
          </w:p>
        </w:tc>
        <w:tc>
          <w:tcPr>
            <w:tcW w:w="3118" w:type="dxa"/>
            <w:tcBorders>
              <w:top w:val="single" w:sz="4" w:space="0" w:color="auto"/>
              <w:left w:val="single" w:sz="4" w:space="0" w:color="auto"/>
              <w:bottom w:val="single" w:sz="4" w:space="0" w:color="auto"/>
              <w:right w:val="single" w:sz="4" w:space="0" w:color="auto"/>
            </w:tcBorders>
          </w:tcPr>
          <w:p w14:paraId="4F1073E2" w14:textId="77777777" w:rsidR="00024E8A" w:rsidRDefault="00024E8A">
            <w:pPr>
              <w:pStyle w:val="ConsPlusNormal"/>
              <w:jc w:val="both"/>
            </w:pPr>
            <w:r>
              <w:t>Отчет. Информационно-аналитический отчет о функционировании Целевой модели развития региональных систем дополнительного образования детей</w:t>
            </w:r>
          </w:p>
        </w:tc>
        <w:tc>
          <w:tcPr>
            <w:tcW w:w="1020" w:type="dxa"/>
            <w:tcBorders>
              <w:top w:val="single" w:sz="4" w:space="0" w:color="auto"/>
              <w:left w:val="single" w:sz="4" w:space="0" w:color="auto"/>
              <w:bottom w:val="single" w:sz="4" w:space="0" w:color="auto"/>
              <w:right w:val="single" w:sz="4" w:space="0" w:color="auto"/>
            </w:tcBorders>
          </w:tcPr>
          <w:p w14:paraId="453A9305"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7327128F" w14:textId="77777777" w:rsidR="00024E8A" w:rsidRDefault="00024E8A">
            <w:pPr>
              <w:pStyle w:val="ConsPlusNormal"/>
              <w:jc w:val="center"/>
            </w:pPr>
            <w:r>
              <w:t>Аналитические данные</w:t>
            </w:r>
          </w:p>
        </w:tc>
      </w:tr>
      <w:tr w:rsidR="00024E8A" w14:paraId="1047B590" w14:textId="77777777">
        <w:tc>
          <w:tcPr>
            <w:tcW w:w="854" w:type="dxa"/>
            <w:tcBorders>
              <w:top w:val="single" w:sz="4" w:space="0" w:color="auto"/>
              <w:left w:val="single" w:sz="4" w:space="0" w:color="auto"/>
              <w:bottom w:val="single" w:sz="4" w:space="0" w:color="auto"/>
              <w:right w:val="single" w:sz="4" w:space="0" w:color="auto"/>
            </w:tcBorders>
          </w:tcPr>
          <w:p w14:paraId="4404F4B9" w14:textId="77777777" w:rsidR="00024E8A" w:rsidRDefault="00024E8A">
            <w:pPr>
              <w:pStyle w:val="ConsPlusNormal"/>
              <w:jc w:val="center"/>
            </w:pPr>
            <w:r>
              <w:t>1.6.14</w:t>
            </w:r>
          </w:p>
        </w:tc>
        <w:tc>
          <w:tcPr>
            <w:tcW w:w="2974" w:type="dxa"/>
            <w:tcBorders>
              <w:top w:val="single" w:sz="4" w:space="0" w:color="auto"/>
              <w:left w:val="single" w:sz="4" w:space="0" w:color="auto"/>
              <w:bottom w:val="single" w:sz="4" w:space="0" w:color="auto"/>
              <w:right w:val="single" w:sz="4" w:space="0" w:color="auto"/>
            </w:tcBorders>
          </w:tcPr>
          <w:p w14:paraId="0D2D3F37" w14:textId="77777777" w:rsidR="00024E8A" w:rsidRDefault="00024E8A">
            <w:pPr>
              <w:pStyle w:val="ConsPlusNormal"/>
            </w:pPr>
            <w:r>
              <w:t>Контрольная точка "Проведен периодический мониторинг функционирования Целевой модели развития региональных систем дополнительного образования детей"</w:t>
            </w:r>
          </w:p>
        </w:tc>
        <w:tc>
          <w:tcPr>
            <w:tcW w:w="1361" w:type="dxa"/>
            <w:tcBorders>
              <w:top w:val="single" w:sz="4" w:space="0" w:color="auto"/>
              <w:left w:val="single" w:sz="4" w:space="0" w:color="auto"/>
              <w:bottom w:val="single" w:sz="4" w:space="0" w:color="auto"/>
              <w:right w:val="single" w:sz="4" w:space="0" w:color="auto"/>
            </w:tcBorders>
          </w:tcPr>
          <w:p w14:paraId="1BDEEAF0"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51E7B761" w14:textId="77777777" w:rsidR="00024E8A" w:rsidRDefault="00024E8A">
            <w:pPr>
              <w:pStyle w:val="ConsPlusNormal"/>
              <w:jc w:val="center"/>
            </w:pPr>
            <w:r>
              <w:t>31.10.2023</w:t>
            </w:r>
          </w:p>
        </w:tc>
        <w:tc>
          <w:tcPr>
            <w:tcW w:w="1701" w:type="dxa"/>
            <w:tcBorders>
              <w:top w:val="single" w:sz="4" w:space="0" w:color="auto"/>
              <w:left w:val="single" w:sz="4" w:space="0" w:color="auto"/>
              <w:bottom w:val="single" w:sz="4" w:space="0" w:color="auto"/>
              <w:right w:val="single" w:sz="4" w:space="0" w:color="auto"/>
            </w:tcBorders>
          </w:tcPr>
          <w:p w14:paraId="4172D4F0"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6D5FC6B6"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0E5737EB" w14:textId="77777777" w:rsidR="00024E8A" w:rsidRDefault="00024E8A">
            <w:pPr>
              <w:pStyle w:val="ConsPlusNormal"/>
              <w:jc w:val="center"/>
            </w:pPr>
            <w:r>
              <w:t>Шалак М.Н.</w:t>
            </w:r>
          </w:p>
        </w:tc>
        <w:tc>
          <w:tcPr>
            <w:tcW w:w="3118" w:type="dxa"/>
            <w:tcBorders>
              <w:top w:val="single" w:sz="4" w:space="0" w:color="auto"/>
              <w:left w:val="single" w:sz="4" w:space="0" w:color="auto"/>
              <w:bottom w:val="single" w:sz="4" w:space="0" w:color="auto"/>
              <w:right w:val="single" w:sz="4" w:space="0" w:color="auto"/>
            </w:tcBorders>
          </w:tcPr>
          <w:p w14:paraId="4308F954" w14:textId="77777777" w:rsidR="00024E8A" w:rsidRDefault="00024E8A">
            <w:pPr>
              <w:pStyle w:val="ConsPlusNormal"/>
              <w:jc w:val="both"/>
            </w:pPr>
            <w:r>
              <w:t>Отчет. Информационно-аналитический отчет о функционировании Целевой модели развития региональных систем дополнительного образования детей</w:t>
            </w:r>
          </w:p>
        </w:tc>
        <w:tc>
          <w:tcPr>
            <w:tcW w:w="1020" w:type="dxa"/>
            <w:tcBorders>
              <w:top w:val="single" w:sz="4" w:space="0" w:color="auto"/>
              <w:left w:val="single" w:sz="4" w:space="0" w:color="auto"/>
              <w:bottom w:val="single" w:sz="4" w:space="0" w:color="auto"/>
              <w:right w:val="single" w:sz="4" w:space="0" w:color="auto"/>
            </w:tcBorders>
          </w:tcPr>
          <w:p w14:paraId="4A51E5E1"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42ECC4D3" w14:textId="77777777" w:rsidR="00024E8A" w:rsidRDefault="00024E8A">
            <w:pPr>
              <w:pStyle w:val="ConsPlusNormal"/>
              <w:jc w:val="center"/>
            </w:pPr>
            <w:r>
              <w:t>Аналитические данные</w:t>
            </w:r>
          </w:p>
        </w:tc>
      </w:tr>
      <w:tr w:rsidR="00024E8A" w14:paraId="64866B64" w14:textId="77777777">
        <w:tc>
          <w:tcPr>
            <w:tcW w:w="854" w:type="dxa"/>
            <w:tcBorders>
              <w:top w:val="single" w:sz="4" w:space="0" w:color="auto"/>
              <w:left w:val="single" w:sz="4" w:space="0" w:color="auto"/>
              <w:bottom w:val="single" w:sz="4" w:space="0" w:color="auto"/>
              <w:right w:val="single" w:sz="4" w:space="0" w:color="auto"/>
            </w:tcBorders>
          </w:tcPr>
          <w:p w14:paraId="2A0CFFCC" w14:textId="77777777" w:rsidR="00024E8A" w:rsidRDefault="00024E8A">
            <w:pPr>
              <w:pStyle w:val="ConsPlusNormal"/>
              <w:jc w:val="center"/>
            </w:pPr>
            <w:r>
              <w:t>1.6.15</w:t>
            </w:r>
          </w:p>
        </w:tc>
        <w:tc>
          <w:tcPr>
            <w:tcW w:w="2974" w:type="dxa"/>
            <w:tcBorders>
              <w:top w:val="single" w:sz="4" w:space="0" w:color="auto"/>
              <w:left w:val="single" w:sz="4" w:space="0" w:color="auto"/>
              <w:bottom w:val="single" w:sz="4" w:space="0" w:color="auto"/>
              <w:right w:val="single" w:sz="4" w:space="0" w:color="auto"/>
            </w:tcBorders>
          </w:tcPr>
          <w:p w14:paraId="4FBE0E93" w14:textId="77777777" w:rsidR="00024E8A" w:rsidRDefault="00024E8A">
            <w:pPr>
              <w:pStyle w:val="ConsPlusNormal"/>
            </w:pPr>
            <w:r>
              <w:t>Контрольная точка "Услуга оказана (работы выполнены)"</w:t>
            </w:r>
          </w:p>
        </w:tc>
        <w:tc>
          <w:tcPr>
            <w:tcW w:w="1361" w:type="dxa"/>
            <w:tcBorders>
              <w:top w:val="single" w:sz="4" w:space="0" w:color="auto"/>
              <w:left w:val="single" w:sz="4" w:space="0" w:color="auto"/>
              <w:bottom w:val="single" w:sz="4" w:space="0" w:color="auto"/>
              <w:right w:val="single" w:sz="4" w:space="0" w:color="auto"/>
            </w:tcBorders>
          </w:tcPr>
          <w:p w14:paraId="4941F298"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02049F38" w14:textId="77777777" w:rsidR="00024E8A" w:rsidRDefault="00024E8A">
            <w:pPr>
              <w:pStyle w:val="ConsPlusNormal"/>
              <w:jc w:val="center"/>
            </w:pPr>
            <w:r>
              <w:t>31.12.2023</w:t>
            </w:r>
          </w:p>
        </w:tc>
        <w:tc>
          <w:tcPr>
            <w:tcW w:w="1701" w:type="dxa"/>
            <w:tcBorders>
              <w:top w:val="single" w:sz="4" w:space="0" w:color="auto"/>
              <w:left w:val="single" w:sz="4" w:space="0" w:color="auto"/>
              <w:bottom w:val="single" w:sz="4" w:space="0" w:color="auto"/>
              <w:right w:val="single" w:sz="4" w:space="0" w:color="auto"/>
            </w:tcBorders>
          </w:tcPr>
          <w:p w14:paraId="065CCD56"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313E133E"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3575086F" w14:textId="77777777" w:rsidR="00024E8A" w:rsidRDefault="00024E8A">
            <w:pPr>
              <w:pStyle w:val="ConsPlusNormal"/>
              <w:jc w:val="center"/>
            </w:pPr>
            <w:r>
              <w:t>Шалак М.Н.</w:t>
            </w:r>
          </w:p>
        </w:tc>
        <w:tc>
          <w:tcPr>
            <w:tcW w:w="3118" w:type="dxa"/>
            <w:tcBorders>
              <w:top w:val="single" w:sz="4" w:space="0" w:color="auto"/>
              <w:left w:val="single" w:sz="4" w:space="0" w:color="auto"/>
              <w:bottom w:val="single" w:sz="4" w:space="0" w:color="auto"/>
              <w:right w:val="single" w:sz="4" w:space="0" w:color="auto"/>
            </w:tcBorders>
          </w:tcPr>
          <w:p w14:paraId="65D14986" w14:textId="77777777" w:rsidR="00024E8A" w:rsidRDefault="00024E8A">
            <w:pPr>
              <w:pStyle w:val="ConsPlusNormal"/>
              <w:jc w:val="both"/>
            </w:pPr>
            <w:r>
              <w:t>Отчет. Информационно-аналитический отчет о функционировании Целевой модели развития региональных систем дополнительного образования детей</w:t>
            </w:r>
          </w:p>
        </w:tc>
        <w:tc>
          <w:tcPr>
            <w:tcW w:w="1020" w:type="dxa"/>
            <w:tcBorders>
              <w:top w:val="single" w:sz="4" w:space="0" w:color="auto"/>
              <w:left w:val="single" w:sz="4" w:space="0" w:color="auto"/>
              <w:bottom w:val="single" w:sz="4" w:space="0" w:color="auto"/>
              <w:right w:val="single" w:sz="4" w:space="0" w:color="auto"/>
            </w:tcBorders>
          </w:tcPr>
          <w:p w14:paraId="28FE8EDF"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48BBB7C9" w14:textId="77777777" w:rsidR="00024E8A" w:rsidRDefault="00024E8A">
            <w:pPr>
              <w:pStyle w:val="ConsPlusNormal"/>
              <w:jc w:val="center"/>
            </w:pPr>
            <w:r>
              <w:t>Аналитические данные</w:t>
            </w:r>
          </w:p>
        </w:tc>
      </w:tr>
      <w:tr w:rsidR="00024E8A" w14:paraId="0AEE9428" w14:textId="77777777">
        <w:tc>
          <w:tcPr>
            <w:tcW w:w="854" w:type="dxa"/>
            <w:tcBorders>
              <w:top w:val="single" w:sz="4" w:space="0" w:color="auto"/>
              <w:left w:val="single" w:sz="4" w:space="0" w:color="auto"/>
              <w:bottom w:val="single" w:sz="4" w:space="0" w:color="auto"/>
              <w:right w:val="single" w:sz="4" w:space="0" w:color="auto"/>
            </w:tcBorders>
          </w:tcPr>
          <w:p w14:paraId="13D2BF36" w14:textId="77777777" w:rsidR="00024E8A" w:rsidRDefault="00024E8A">
            <w:pPr>
              <w:pStyle w:val="ConsPlusNormal"/>
              <w:jc w:val="center"/>
            </w:pPr>
            <w:r>
              <w:t>1.7</w:t>
            </w:r>
          </w:p>
        </w:tc>
        <w:tc>
          <w:tcPr>
            <w:tcW w:w="2974" w:type="dxa"/>
            <w:tcBorders>
              <w:top w:val="single" w:sz="4" w:space="0" w:color="auto"/>
              <w:left w:val="single" w:sz="4" w:space="0" w:color="auto"/>
              <w:bottom w:val="single" w:sz="4" w:space="0" w:color="auto"/>
              <w:right w:val="single" w:sz="4" w:space="0" w:color="auto"/>
            </w:tcBorders>
          </w:tcPr>
          <w:p w14:paraId="16FE32F7" w14:textId="77777777" w:rsidR="00024E8A" w:rsidRDefault="00024E8A">
            <w:pPr>
              <w:pStyle w:val="ConsPlusNormal"/>
            </w:pPr>
            <w:r>
              <w:t>Результат "В общеобразовательных организациях обновлена материально-техническая база для занятий детей физической культурой и спортом"</w:t>
            </w:r>
          </w:p>
        </w:tc>
        <w:tc>
          <w:tcPr>
            <w:tcW w:w="1361" w:type="dxa"/>
            <w:tcBorders>
              <w:top w:val="single" w:sz="4" w:space="0" w:color="auto"/>
              <w:left w:val="single" w:sz="4" w:space="0" w:color="auto"/>
              <w:bottom w:val="single" w:sz="4" w:space="0" w:color="auto"/>
              <w:right w:val="single" w:sz="4" w:space="0" w:color="auto"/>
            </w:tcBorders>
          </w:tcPr>
          <w:p w14:paraId="30F5F7FC" w14:textId="77777777" w:rsidR="00024E8A" w:rsidRDefault="00024E8A">
            <w:pPr>
              <w:pStyle w:val="ConsPlusNormal"/>
              <w:jc w:val="center"/>
            </w:pPr>
            <w:r>
              <w:t>31.12.2022</w:t>
            </w:r>
          </w:p>
        </w:tc>
        <w:tc>
          <w:tcPr>
            <w:tcW w:w="1247" w:type="dxa"/>
            <w:tcBorders>
              <w:top w:val="single" w:sz="4" w:space="0" w:color="auto"/>
              <w:left w:val="single" w:sz="4" w:space="0" w:color="auto"/>
              <w:bottom w:val="single" w:sz="4" w:space="0" w:color="auto"/>
              <w:right w:val="single" w:sz="4" w:space="0" w:color="auto"/>
            </w:tcBorders>
          </w:tcPr>
          <w:p w14:paraId="6737589C" w14:textId="77777777" w:rsidR="00024E8A" w:rsidRDefault="00024E8A">
            <w:pPr>
              <w:pStyle w:val="ConsPlusNormal"/>
              <w:jc w:val="center"/>
            </w:pPr>
            <w:r>
              <w:t>31.12.2024</w:t>
            </w:r>
          </w:p>
        </w:tc>
        <w:tc>
          <w:tcPr>
            <w:tcW w:w="1701" w:type="dxa"/>
            <w:tcBorders>
              <w:top w:val="single" w:sz="4" w:space="0" w:color="auto"/>
              <w:left w:val="single" w:sz="4" w:space="0" w:color="auto"/>
              <w:bottom w:val="single" w:sz="4" w:space="0" w:color="auto"/>
              <w:right w:val="single" w:sz="4" w:space="0" w:color="auto"/>
            </w:tcBorders>
          </w:tcPr>
          <w:p w14:paraId="514F3F3F"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683A4746"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1ECD3E25" w14:textId="77777777" w:rsidR="00024E8A" w:rsidRDefault="00024E8A">
            <w:pPr>
              <w:pStyle w:val="ConsPlusNormal"/>
              <w:jc w:val="center"/>
            </w:pPr>
            <w:r>
              <w:t>Сухоносов А.Ю.</w:t>
            </w:r>
          </w:p>
        </w:tc>
        <w:tc>
          <w:tcPr>
            <w:tcW w:w="3118" w:type="dxa"/>
            <w:tcBorders>
              <w:top w:val="single" w:sz="4" w:space="0" w:color="auto"/>
              <w:left w:val="single" w:sz="4" w:space="0" w:color="auto"/>
              <w:bottom w:val="single" w:sz="4" w:space="0" w:color="auto"/>
              <w:right w:val="single" w:sz="4" w:space="0" w:color="auto"/>
            </w:tcBorders>
          </w:tcPr>
          <w:p w14:paraId="42D5D2A1" w14:textId="77777777" w:rsidR="00024E8A" w:rsidRDefault="00024E8A">
            <w:pPr>
              <w:pStyle w:val="ConsPlusNormal"/>
              <w:jc w:val="both"/>
            </w:pPr>
            <w:r>
              <w:t>Проведен отбор субъектов Российской Федерации на предоставление субсидий из федерального бюджета на обновление материально-технической базы (закупка средств обучения и услуг по приведению в нормативное состояние помещений спортивных залов) в общеобразовательных организациях с учетом существующего регионального опыта определения уровня оснащения материально-технической базы общеобразовательных организаций для реализации программ по предмету "Физическая культура". Реализация мероприятий по обновлению материально-технической базы в общеобразовательных организациях проводится по следующим направлениям: ремонт спортивных залов, перепрофилирование имеющихся аудиторий под спортивные залы для занятия физической культурой и спортом, развитие школьных спортивных клубов, ремонт и оснащение спортивным инвентарем и оборудованием открытых плоскостных спортивных сооружений. Первоочередная потребность направляется на создание условий для занятий физической культурой, спортом в общеобразовательных организациях, расположенных в сельской местности, городах, с населением до 250 тысяч человек.</w:t>
            </w:r>
          </w:p>
          <w:p w14:paraId="1FFE4561" w14:textId="77777777" w:rsidR="00024E8A" w:rsidRDefault="00024E8A">
            <w:pPr>
              <w:pStyle w:val="ConsPlusNormal"/>
              <w:jc w:val="both"/>
            </w:pPr>
            <w:r>
              <w:t>Проведение мероприятий позволит создать условия для занятий физической культурой и спортом не менее чем для 254827 обучающихся в 2023 году, для не менее чем для 248680 обучающихся в 2024 году. Значение количества организаций, в которых обновлена материально-техническая база для занятий физической культурой и спортом, подлежит ежегодному уточнению</w:t>
            </w:r>
          </w:p>
        </w:tc>
        <w:tc>
          <w:tcPr>
            <w:tcW w:w="1020" w:type="dxa"/>
            <w:tcBorders>
              <w:top w:val="single" w:sz="4" w:space="0" w:color="auto"/>
              <w:left w:val="single" w:sz="4" w:space="0" w:color="auto"/>
              <w:bottom w:val="single" w:sz="4" w:space="0" w:color="auto"/>
              <w:right w:val="single" w:sz="4" w:space="0" w:color="auto"/>
            </w:tcBorders>
          </w:tcPr>
          <w:p w14:paraId="78B85A60" w14:textId="77777777" w:rsidR="00024E8A" w:rsidRDefault="00024E8A">
            <w:pPr>
              <w:pStyle w:val="ConsPlusNormal"/>
              <w:jc w:val="center"/>
            </w:pPr>
            <w:r>
              <w:t>Нет</w:t>
            </w:r>
          </w:p>
        </w:tc>
        <w:tc>
          <w:tcPr>
            <w:tcW w:w="1871" w:type="dxa"/>
            <w:tcBorders>
              <w:top w:val="single" w:sz="4" w:space="0" w:color="auto"/>
              <w:left w:val="single" w:sz="4" w:space="0" w:color="auto"/>
              <w:bottom w:val="single" w:sz="4" w:space="0" w:color="auto"/>
              <w:right w:val="single" w:sz="4" w:space="0" w:color="auto"/>
            </w:tcBorders>
          </w:tcPr>
          <w:p w14:paraId="5370014C" w14:textId="77777777" w:rsidR="00024E8A" w:rsidRDefault="00024E8A">
            <w:pPr>
              <w:pStyle w:val="ConsPlusNormal"/>
              <w:jc w:val="center"/>
            </w:pPr>
            <w:r>
              <w:t>Аналитическая подсистема СУПД</w:t>
            </w:r>
          </w:p>
        </w:tc>
      </w:tr>
      <w:tr w:rsidR="00024E8A" w14:paraId="3565B645" w14:textId="77777777">
        <w:tc>
          <w:tcPr>
            <w:tcW w:w="854" w:type="dxa"/>
            <w:tcBorders>
              <w:top w:val="single" w:sz="4" w:space="0" w:color="auto"/>
              <w:left w:val="single" w:sz="4" w:space="0" w:color="auto"/>
              <w:bottom w:val="single" w:sz="4" w:space="0" w:color="auto"/>
              <w:right w:val="single" w:sz="4" w:space="0" w:color="auto"/>
            </w:tcBorders>
          </w:tcPr>
          <w:p w14:paraId="7DB68A4F" w14:textId="77777777" w:rsidR="00024E8A" w:rsidRDefault="00024E8A">
            <w:pPr>
              <w:pStyle w:val="ConsPlusNormal"/>
              <w:jc w:val="center"/>
            </w:pPr>
            <w:r>
              <w:t>1.7.1</w:t>
            </w:r>
          </w:p>
        </w:tc>
        <w:tc>
          <w:tcPr>
            <w:tcW w:w="2974" w:type="dxa"/>
            <w:tcBorders>
              <w:top w:val="single" w:sz="4" w:space="0" w:color="auto"/>
              <w:left w:val="single" w:sz="4" w:space="0" w:color="auto"/>
              <w:bottom w:val="single" w:sz="4" w:space="0" w:color="auto"/>
              <w:right w:val="single" w:sz="4" w:space="0" w:color="auto"/>
            </w:tcBorders>
          </w:tcPr>
          <w:p w14:paraId="5EE4F959" w14:textId="77777777" w:rsidR="00024E8A" w:rsidRDefault="00024E8A">
            <w:pPr>
              <w:pStyle w:val="ConsPlusNormal"/>
            </w:pPr>
            <w:r>
              <w:t>Контрольная точка "Утверждено распределение межбюджетных трансфертов по субъектам Российской Федерации (муниципальным образованиям)"</w:t>
            </w:r>
          </w:p>
        </w:tc>
        <w:tc>
          <w:tcPr>
            <w:tcW w:w="1361" w:type="dxa"/>
            <w:tcBorders>
              <w:top w:val="single" w:sz="4" w:space="0" w:color="auto"/>
              <w:left w:val="single" w:sz="4" w:space="0" w:color="auto"/>
              <w:bottom w:val="single" w:sz="4" w:space="0" w:color="auto"/>
              <w:right w:val="single" w:sz="4" w:space="0" w:color="auto"/>
            </w:tcBorders>
          </w:tcPr>
          <w:p w14:paraId="113EC6E4"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3060E076" w14:textId="77777777" w:rsidR="00024E8A" w:rsidRDefault="00024E8A">
            <w:pPr>
              <w:pStyle w:val="ConsPlusNormal"/>
              <w:jc w:val="center"/>
            </w:pPr>
            <w:r>
              <w:t>30.04.2023</w:t>
            </w:r>
          </w:p>
        </w:tc>
        <w:tc>
          <w:tcPr>
            <w:tcW w:w="1701" w:type="dxa"/>
            <w:tcBorders>
              <w:top w:val="single" w:sz="4" w:space="0" w:color="auto"/>
              <w:left w:val="single" w:sz="4" w:space="0" w:color="auto"/>
              <w:bottom w:val="single" w:sz="4" w:space="0" w:color="auto"/>
              <w:right w:val="single" w:sz="4" w:space="0" w:color="auto"/>
            </w:tcBorders>
          </w:tcPr>
          <w:p w14:paraId="0F8FDB39"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1CD9D0B5"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6B286FAA" w14:textId="77777777" w:rsidR="00024E8A" w:rsidRDefault="00024E8A">
            <w:pPr>
              <w:pStyle w:val="ConsPlusNormal"/>
              <w:jc w:val="center"/>
            </w:pPr>
            <w:r>
              <w:t>Поплевко О.В.</w:t>
            </w:r>
          </w:p>
        </w:tc>
        <w:tc>
          <w:tcPr>
            <w:tcW w:w="3118" w:type="dxa"/>
            <w:tcBorders>
              <w:top w:val="single" w:sz="4" w:space="0" w:color="auto"/>
              <w:left w:val="single" w:sz="4" w:space="0" w:color="auto"/>
              <w:bottom w:val="single" w:sz="4" w:space="0" w:color="auto"/>
              <w:right w:val="single" w:sz="4" w:space="0" w:color="auto"/>
            </w:tcBorders>
          </w:tcPr>
          <w:p w14:paraId="0950CAA4" w14:textId="77777777" w:rsidR="00024E8A" w:rsidRDefault="00024E8A">
            <w:pPr>
              <w:pStyle w:val="ConsPlusNormal"/>
              <w:jc w:val="both"/>
            </w:pPr>
            <w:r>
              <w:t>Соглашение. Соглашение о предоставлении бюджетам субъектов Российской Федерации межбюджетных трансфертов</w:t>
            </w:r>
          </w:p>
        </w:tc>
        <w:tc>
          <w:tcPr>
            <w:tcW w:w="1020" w:type="dxa"/>
            <w:tcBorders>
              <w:top w:val="single" w:sz="4" w:space="0" w:color="auto"/>
              <w:left w:val="single" w:sz="4" w:space="0" w:color="auto"/>
              <w:bottom w:val="single" w:sz="4" w:space="0" w:color="auto"/>
              <w:right w:val="single" w:sz="4" w:space="0" w:color="auto"/>
            </w:tcBorders>
          </w:tcPr>
          <w:p w14:paraId="7B7AAF0B"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2C9A456A" w14:textId="77777777" w:rsidR="00024E8A" w:rsidRDefault="00024E8A">
            <w:pPr>
              <w:pStyle w:val="ConsPlusNormal"/>
              <w:jc w:val="center"/>
            </w:pPr>
            <w:r>
              <w:t>ГИИС "Электронный бюджет"</w:t>
            </w:r>
          </w:p>
        </w:tc>
      </w:tr>
      <w:tr w:rsidR="00024E8A" w14:paraId="6BE8B67E" w14:textId="77777777">
        <w:tc>
          <w:tcPr>
            <w:tcW w:w="854" w:type="dxa"/>
            <w:tcBorders>
              <w:top w:val="single" w:sz="4" w:space="0" w:color="auto"/>
              <w:left w:val="single" w:sz="4" w:space="0" w:color="auto"/>
              <w:bottom w:val="single" w:sz="4" w:space="0" w:color="auto"/>
              <w:right w:val="single" w:sz="4" w:space="0" w:color="auto"/>
            </w:tcBorders>
          </w:tcPr>
          <w:p w14:paraId="1A0E48D7" w14:textId="77777777" w:rsidR="00024E8A" w:rsidRDefault="00024E8A">
            <w:pPr>
              <w:pStyle w:val="ConsPlusNormal"/>
              <w:jc w:val="center"/>
            </w:pPr>
            <w:r>
              <w:t>1.7.2</w:t>
            </w:r>
          </w:p>
        </w:tc>
        <w:tc>
          <w:tcPr>
            <w:tcW w:w="2974" w:type="dxa"/>
            <w:tcBorders>
              <w:top w:val="single" w:sz="4" w:space="0" w:color="auto"/>
              <w:left w:val="single" w:sz="4" w:space="0" w:color="auto"/>
              <w:bottom w:val="single" w:sz="4" w:space="0" w:color="auto"/>
              <w:right w:val="single" w:sz="4" w:space="0" w:color="auto"/>
            </w:tcBorders>
          </w:tcPr>
          <w:p w14:paraId="310D166E" w14:textId="77777777" w:rsidR="00024E8A" w:rsidRDefault="00024E8A">
            <w:pPr>
              <w:pStyle w:val="ConsPlusNormal"/>
            </w:pPr>
            <w:r>
              <w:t>Контрольная точка "Закупка включена в план закупок"</w:t>
            </w:r>
          </w:p>
        </w:tc>
        <w:tc>
          <w:tcPr>
            <w:tcW w:w="1361" w:type="dxa"/>
            <w:tcBorders>
              <w:top w:val="single" w:sz="4" w:space="0" w:color="auto"/>
              <w:left w:val="single" w:sz="4" w:space="0" w:color="auto"/>
              <w:bottom w:val="single" w:sz="4" w:space="0" w:color="auto"/>
              <w:right w:val="single" w:sz="4" w:space="0" w:color="auto"/>
            </w:tcBorders>
          </w:tcPr>
          <w:p w14:paraId="5E2247E3"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642CA5B5" w14:textId="77777777" w:rsidR="00024E8A" w:rsidRDefault="00024E8A">
            <w:pPr>
              <w:pStyle w:val="ConsPlusNormal"/>
              <w:jc w:val="center"/>
            </w:pPr>
            <w:r>
              <w:t>01.05.2023</w:t>
            </w:r>
          </w:p>
        </w:tc>
        <w:tc>
          <w:tcPr>
            <w:tcW w:w="1701" w:type="dxa"/>
            <w:tcBorders>
              <w:top w:val="single" w:sz="4" w:space="0" w:color="auto"/>
              <w:left w:val="single" w:sz="4" w:space="0" w:color="auto"/>
              <w:bottom w:val="single" w:sz="4" w:space="0" w:color="auto"/>
              <w:right w:val="single" w:sz="4" w:space="0" w:color="auto"/>
            </w:tcBorders>
          </w:tcPr>
          <w:p w14:paraId="1FDDED38"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1FE2365E"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444C7064" w14:textId="77777777" w:rsidR="00024E8A" w:rsidRDefault="00024E8A">
            <w:pPr>
              <w:pStyle w:val="ConsPlusNormal"/>
              <w:jc w:val="center"/>
            </w:pPr>
            <w:r>
              <w:t>Калиниченко А.Е.</w:t>
            </w:r>
          </w:p>
        </w:tc>
        <w:tc>
          <w:tcPr>
            <w:tcW w:w="3118" w:type="dxa"/>
            <w:tcBorders>
              <w:top w:val="single" w:sz="4" w:space="0" w:color="auto"/>
              <w:left w:val="single" w:sz="4" w:space="0" w:color="auto"/>
              <w:bottom w:val="single" w:sz="4" w:space="0" w:color="auto"/>
              <w:right w:val="single" w:sz="4" w:space="0" w:color="auto"/>
            </w:tcBorders>
          </w:tcPr>
          <w:p w14:paraId="438087AA" w14:textId="77777777" w:rsidR="00024E8A" w:rsidRDefault="00024E8A">
            <w:pPr>
              <w:pStyle w:val="ConsPlusNormal"/>
              <w:jc w:val="both"/>
            </w:pPr>
            <w:r>
              <w:t>Прочий тип документа. Извещения о проведении закупок</w:t>
            </w:r>
          </w:p>
        </w:tc>
        <w:tc>
          <w:tcPr>
            <w:tcW w:w="1020" w:type="dxa"/>
            <w:tcBorders>
              <w:top w:val="single" w:sz="4" w:space="0" w:color="auto"/>
              <w:left w:val="single" w:sz="4" w:space="0" w:color="auto"/>
              <w:bottom w:val="single" w:sz="4" w:space="0" w:color="auto"/>
              <w:right w:val="single" w:sz="4" w:space="0" w:color="auto"/>
            </w:tcBorders>
          </w:tcPr>
          <w:p w14:paraId="34E16EB5"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4760E973" w14:textId="77777777" w:rsidR="00024E8A" w:rsidRDefault="00024E8A">
            <w:pPr>
              <w:pStyle w:val="ConsPlusNormal"/>
              <w:jc w:val="center"/>
            </w:pPr>
            <w:r>
              <w:t>Единая информационная система в сфере закупок</w:t>
            </w:r>
          </w:p>
        </w:tc>
      </w:tr>
      <w:tr w:rsidR="00024E8A" w14:paraId="524DA9A1" w14:textId="77777777">
        <w:tc>
          <w:tcPr>
            <w:tcW w:w="854" w:type="dxa"/>
            <w:tcBorders>
              <w:top w:val="single" w:sz="4" w:space="0" w:color="auto"/>
              <w:left w:val="single" w:sz="4" w:space="0" w:color="auto"/>
              <w:bottom w:val="single" w:sz="4" w:space="0" w:color="auto"/>
              <w:right w:val="single" w:sz="4" w:space="0" w:color="auto"/>
            </w:tcBorders>
          </w:tcPr>
          <w:p w14:paraId="59ADF82F" w14:textId="77777777" w:rsidR="00024E8A" w:rsidRDefault="00024E8A">
            <w:pPr>
              <w:pStyle w:val="ConsPlusNormal"/>
              <w:jc w:val="center"/>
            </w:pPr>
            <w:r>
              <w:t>1.7.3</w:t>
            </w:r>
          </w:p>
        </w:tc>
        <w:tc>
          <w:tcPr>
            <w:tcW w:w="2974" w:type="dxa"/>
            <w:tcBorders>
              <w:top w:val="single" w:sz="4" w:space="0" w:color="auto"/>
              <w:left w:val="single" w:sz="4" w:space="0" w:color="auto"/>
              <w:bottom w:val="single" w:sz="4" w:space="0" w:color="auto"/>
              <w:right w:val="single" w:sz="4" w:space="0" w:color="auto"/>
            </w:tcBorders>
          </w:tcPr>
          <w:p w14:paraId="0216F905" w14:textId="77777777" w:rsidR="00024E8A" w:rsidRDefault="00024E8A">
            <w:pPr>
              <w:pStyle w:val="ConsPlusNormal"/>
            </w:pPr>
            <w:r>
              <w:t>Контрольная точка "Представлен промежуточный отчет о выполнении субъектами Российской Федерации соглашений о предоставлении субсидий из федерального бюджета бюджетам субъектов Российской Федерации на создание в общеобразовательных организациях условий для занятия физической культурой и спортом в целях достижения показателей и результатов ФП "Успех каждого ребенка", входящего в состав НП "Образование", в рамках ГП Российской Федерации "Развитие образования"</w:t>
            </w:r>
          </w:p>
        </w:tc>
        <w:tc>
          <w:tcPr>
            <w:tcW w:w="1361" w:type="dxa"/>
            <w:tcBorders>
              <w:top w:val="single" w:sz="4" w:space="0" w:color="auto"/>
              <w:left w:val="single" w:sz="4" w:space="0" w:color="auto"/>
              <w:bottom w:val="single" w:sz="4" w:space="0" w:color="auto"/>
              <w:right w:val="single" w:sz="4" w:space="0" w:color="auto"/>
            </w:tcBorders>
          </w:tcPr>
          <w:p w14:paraId="465BF568"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50E2604A" w14:textId="77777777" w:rsidR="00024E8A" w:rsidRDefault="00024E8A">
            <w:pPr>
              <w:pStyle w:val="ConsPlusNormal"/>
              <w:jc w:val="center"/>
            </w:pPr>
            <w:r>
              <w:t>01.08.2023</w:t>
            </w:r>
          </w:p>
        </w:tc>
        <w:tc>
          <w:tcPr>
            <w:tcW w:w="1701" w:type="dxa"/>
            <w:tcBorders>
              <w:top w:val="single" w:sz="4" w:space="0" w:color="auto"/>
              <w:left w:val="single" w:sz="4" w:space="0" w:color="auto"/>
              <w:bottom w:val="single" w:sz="4" w:space="0" w:color="auto"/>
              <w:right w:val="single" w:sz="4" w:space="0" w:color="auto"/>
            </w:tcBorders>
          </w:tcPr>
          <w:p w14:paraId="1794C8A2"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41E1A8D9"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091756F1" w14:textId="77777777" w:rsidR="00024E8A" w:rsidRDefault="00024E8A">
            <w:pPr>
              <w:pStyle w:val="ConsPlusNormal"/>
              <w:jc w:val="center"/>
            </w:pPr>
            <w:r>
              <w:t>Калиниченко А.Е.</w:t>
            </w:r>
          </w:p>
        </w:tc>
        <w:tc>
          <w:tcPr>
            <w:tcW w:w="3118" w:type="dxa"/>
            <w:tcBorders>
              <w:top w:val="single" w:sz="4" w:space="0" w:color="auto"/>
              <w:left w:val="single" w:sz="4" w:space="0" w:color="auto"/>
              <w:bottom w:val="single" w:sz="4" w:space="0" w:color="auto"/>
              <w:right w:val="single" w:sz="4" w:space="0" w:color="auto"/>
            </w:tcBorders>
          </w:tcPr>
          <w:p w14:paraId="5F6F0150" w14:textId="77777777" w:rsidR="00024E8A" w:rsidRDefault="00024E8A">
            <w:pPr>
              <w:pStyle w:val="ConsPlusNormal"/>
              <w:jc w:val="both"/>
            </w:pPr>
            <w:r>
              <w:t>Отчет. Информационно-аналитический отчет</w:t>
            </w:r>
          </w:p>
        </w:tc>
        <w:tc>
          <w:tcPr>
            <w:tcW w:w="1020" w:type="dxa"/>
            <w:tcBorders>
              <w:top w:val="single" w:sz="4" w:space="0" w:color="auto"/>
              <w:left w:val="single" w:sz="4" w:space="0" w:color="auto"/>
              <w:bottom w:val="single" w:sz="4" w:space="0" w:color="auto"/>
              <w:right w:val="single" w:sz="4" w:space="0" w:color="auto"/>
            </w:tcBorders>
          </w:tcPr>
          <w:p w14:paraId="409248E2"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4702D261" w14:textId="77777777" w:rsidR="00024E8A" w:rsidRDefault="00024E8A">
            <w:pPr>
              <w:pStyle w:val="ConsPlusNormal"/>
              <w:jc w:val="center"/>
            </w:pPr>
            <w:r>
              <w:t>Аналитические данные</w:t>
            </w:r>
          </w:p>
        </w:tc>
      </w:tr>
      <w:tr w:rsidR="00024E8A" w14:paraId="501CA8F9" w14:textId="77777777">
        <w:tc>
          <w:tcPr>
            <w:tcW w:w="854" w:type="dxa"/>
            <w:tcBorders>
              <w:top w:val="single" w:sz="4" w:space="0" w:color="auto"/>
              <w:left w:val="single" w:sz="4" w:space="0" w:color="auto"/>
              <w:bottom w:val="single" w:sz="4" w:space="0" w:color="auto"/>
              <w:right w:val="single" w:sz="4" w:space="0" w:color="auto"/>
            </w:tcBorders>
          </w:tcPr>
          <w:p w14:paraId="08716FE4" w14:textId="77777777" w:rsidR="00024E8A" w:rsidRDefault="00024E8A">
            <w:pPr>
              <w:pStyle w:val="ConsPlusNormal"/>
              <w:jc w:val="center"/>
            </w:pPr>
            <w:r>
              <w:t>1.7.4</w:t>
            </w:r>
          </w:p>
        </w:tc>
        <w:tc>
          <w:tcPr>
            <w:tcW w:w="2974" w:type="dxa"/>
            <w:tcBorders>
              <w:top w:val="single" w:sz="4" w:space="0" w:color="auto"/>
              <w:left w:val="single" w:sz="4" w:space="0" w:color="auto"/>
              <w:bottom w:val="single" w:sz="4" w:space="0" w:color="auto"/>
              <w:right w:val="single" w:sz="4" w:space="0" w:color="auto"/>
            </w:tcBorders>
          </w:tcPr>
          <w:p w14:paraId="02DE2E9C" w14:textId="77777777" w:rsidR="00024E8A" w:rsidRDefault="00024E8A">
            <w:pPr>
              <w:pStyle w:val="ConsPlusNormal"/>
            </w:pPr>
            <w:r>
              <w:t>Контрольная точка "Произведена приемка поставленных товаров, выполненных работ, оказанных услуг"</w:t>
            </w:r>
          </w:p>
        </w:tc>
        <w:tc>
          <w:tcPr>
            <w:tcW w:w="1361" w:type="dxa"/>
            <w:tcBorders>
              <w:top w:val="single" w:sz="4" w:space="0" w:color="auto"/>
              <w:left w:val="single" w:sz="4" w:space="0" w:color="auto"/>
              <w:bottom w:val="single" w:sz="4" w:space="0" w:color="auto"/>
              <w:right w:val="single" w:sz="4" w:space="0" w:color="auto"/>
            </w:tcBorders>
          </w:tcPr>
          <w:p w14:paraId="20AED3AA"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6DFAF50D" w14:textId="77777777" w:rsidR="00024E8A" w:rsidRDefault="00024E8A">
            <w:pPr>
              <w:pStyle w:val="ConsPlusNormal"/>
              <w:jc w:val="center"/>
            </w:pPr>
            <w:r>
              <w:t>31.08.2023</w:t>
            </w:r>
          </w:p>
        </w:tc>
        <w:tc>
          <w:tcPr>
            <w:tcW w:w="1701" w:type="dxa"/>
            <w:tcBorders>
              <w:top w:val="single" w:sz="4" w:space="0" w:color="auto"/>
              <w:left w:val="single" w:sz="4" w:space="0" w:color="auto"/>
              <w:bottom w:val="single" w:sz="4" w:space="0" w:color="auto"/>
              <w:right w:val="single" w:sz="4" w:space="0" w:color="auto"/>
            </w:tcBorders>
          </w:tcPr>
          <w:p w14:paraId="4F97F1D4"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13252078"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125B55E4" w14:textId="77777777" w:rsidR="00024E8A" w:rsidRDefault="00024E8A">
            <w:pPr>
              <w:pStyle w:val="ConsPlusNormal"/>
              <w:jc w:val="center"/>
            </w:pPr>
            <w:r>
              <w:t>Калиниченко А.Е.</w:t>
            </w:r>
          </w:p>
        </w:tc>
        <w:tc>
          <w:tcPr>
            <w:tcW w:w="3118" w:type="dxa"/>
            <w:tcBorders>
              <w:top w:val="single" w:sz="4" w:space="0" w:color="auto"/>
              <w:left w:val="single" w:sz="4" w:space="0" w:color="auto"/>
              <w:bottom w:val="single" w:sz="4" w:space="0" w:color="auto"/>
              <w:right w:val="single" w:sz="4" w:space="0" w:color="auto"/>
            </w:tcBorders>
          </w:tcPr>
          <w:p w14:paraId="54FACB71" w14:textId="77777777" w:rsidR="00024E8A" w:rsidRDefault="00024E8A">
            <w:pPr>
              <w:pStyle w:val="ConsPlusNormal"/>
              <w:jc w:val="both"/>
            </w:pPr>
            <w:r>
              <w:t>Акт. Товарная накладная, акт выполненных работ</w:t>
            </w:r>
          </w:p>
        </w:tc>
        <w:tc>
          <w:tcPr>
            <w:tcW w:w="1020" w:type="dxa"/>
            <w:tcBorders>
              <w:top w:val="single" w:sz="4" w:space="0" w:color="auto"/>
              <w:left w:val="single" w:sz="4" w:space="0" w:color="auto"/>
              <w:bottom w:val="single" w:sz="4" w:space="0" w:color="auto"/>
              <w:right w:val="single" w:sz="4" w:space="0" w:color="auto"/>
            </w:tcBorders>
          </w:tcPr>
          <w:p w14:paraId="345B900F"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37B25967" w14:textId="77777777" w:rsidR="00024E8A" w:rsidRDefault="00024E8A">
            <w:pPr>
              <w:pStyle w:val="ConsPlusNormal"/>
              <w:jc w:val="center"/>
            </w:pPr>
            <w:r>
              <w:t>Система управления проектной деятельностью</w:t>
            </w:r>
          </w:p>
        </w:tc>
      </w:tr>
      <w:tr w:rsidR="00024E8A" w14:paraId="1F20A544" w14:textId="77777777">
        <w:tc>
          <w:tcPr>
            <w:tcW w:w="854" w:type="dxa"/>
            <w:tcBorders>
              <w:top w:val="single" w:sz="4" w:space="0" w:color="auto"/>
              <w:left w:val="single" w:sz="4" w:space="0" w:color="auto"/>
              <w:bottom w:val="single" w:sz="4" w:space="0" w:color="auto"/>
              <w:right w:val="single" w:sz="4" w:space="0" w:color="auto"/>
            </w:tcBorders>
          </w:tcPr>
          <w:p w14:paraId="768B2927" w14:textId="77777777" w:rsidR="00024E8A" w:rsidRDefault="00024E8A">
            <w:pPr>
              <w:pStyle w:val="ConsPlusNormal"/>
              <w:jc w:val="center"/>
            </w:pPr>
            <w:r>
              <w:t>1.7.5</w:t>
            </w:r>
          </w:p>
        </w:tc>
        <w:tc>
          <w:tcPr>
            <w:tcW w:w="2974" w:type="dxa"/>
            <w:tcBorders>
              <w:top w:val="single" w:sz="4" w:space="0" w:color="auto"/>
              <w:left w:val="single" w:sz="4" w:space="0" w:color="auto"/>
              <w:bottom w:val="single" w:sz="4" w:space="0" w:color="auto"/>
              <w:right w:val="single" w:sz="4" w:space="0" w:color="auto"/>
            </w:tcBorders>
          </w:tcPr>
          <w:p w14:paraId="53B6AF0F" w14:textId="77777777" w:rsidR="00024E8A" w:rsidRDefault="00024E8A">
            <w:pPr>
              <w:pStyle w:val="ConsPlusNormal"/>
            </w:pPr>
            <w:r>
              <w:t>Контрольная точка "Выполнены ремонтные работы в спортивных залах и открытых плоскостных спортивных сооружений. Подписаны акты выполненных работ"</w:t>
            </w:r>
          </w:p>
        </w:tc>
        <w:tc>
          <w:tcPr>
            <w:tcW w:w="1361" w:type="dxa"/>
            <w:tcBorders>
              <w:top w:val="single" w:sz="4" w:space="0" w:color="auto"/>
              <w:left w:val="single" w:sz="4" w:space="0" w:color="auto"/>
              <w:bottom w:val="single" w:sz="4" w:space="0" w:color="auto"/>
              <w:right w:val="single" w:sz="4" w:space="0" w:color="auto"/>
            </w:tcBorders>
          </w:tcPr>
          <w:p w14:paraId="2266AFE3"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58765E59" w14:textId="77777777" w:rsidR="00024E8A" w:rsidRDefault="00024E8A">
            <w:pPr>
              <w:pStyle w:val="ConsPlusNormal"/>
              <w:jc w:val="center"/>
            </w:pPr>
            <w:r>
              <w:t>31.08.2023</w:t>
            </w:r>
          </w:p>
        </w:tc>
        <w:tc>
          <w:tcPr>
            <w:tcW w:w="1701" w:type="dxa"/>
            <w:tcBorders>
              <w:top w:val="single" w:sz="4" w:space="0" w:color="auto"/>
              <w:left w:val="single" w:sz="4" w:space="0" w:color="auto"/>
              <w:bottom w:val="single" w:sz="4" w:space="0" w:color="auto"/>
              <w:right w:val="single" w:sz="4" w:space="0" w:color="auto"/>
            </w:tcBorders>
          </w:tcPr>
          <w:p w14:paraId="500E4FBA"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501572C7"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61E11ED2" w14:textId="77777777" w:rsidR="00024E8A" w:rsidRDefault="00024E8A">
            <w:pPr>
              <w:pStyle w:val="ConsPlusNormal"/>
              <w:jc w:val="center"/>
            </w:pPr>
            <w:r>
              <w:t>Калиниченко А.Е.</w:t>
            </w:r>
          </w:p>
        </w:tc>
        <w:tc>
          <w:tcPr>
            <w:tcW w:w="3118" w:type="dxa"/>
            <w:tcBorders>
              <w:top w:val="single" w:sz="4" w:space="0" w:color="auto"/>
              <w:left w:val="single" w:sz="4" w:space="0" w:color="auto"/>
              <w:bottom w:val="single" w:sz="4" w:space="0" w:color="auto"/>
              <w:right w:val="single" w:sz="4" w:space="0" w:color="auto"/>
            </w:tcBorders>
          </w:tcPr>
          <w:p w14:paraId="14685906" w14:textId="77777777" w:rsidR="00024E8A" w:rsidRDefault="00024E8A">
            <w:pPr>
              <w:pStyle w:val="ConsPlusNormal"/>
              <w:jc w:val="both"/>
            </w:pPr>
            <w:r>
              <w:t>Акт. Акт выполненных работ</w:t>
            </w:r>
          </w:p>
        </w:tc>
        <w:tc>
          <w:tcPr>
            <w:tcW w:w="1020" w:type="dxa"/>
            <w:tcBorders>
              <w:top w:val="single" w:sz="4" w:space="0" w:color="auto"/>
              <w:left w:val="single" w:sz="4" w:space="0" w:color="auto"/>
              <w:bottom w:val="single" w:sz="4" w:space="0" w:color="auto"/>
              <w:right w:val="single" w:sz="4" w:space="0" w:color="auto"/>
            </w:tcBorders>
          </w:tcPr>
          <w:p w14:paraId="022C02E4"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6D7791C8" w14:textId="77777777" w:rsidR="00024E8A" w:rsidRDefault="00024E8A">
            <w:pPr>
              <w:pStyle w:val="ConsPlusNormal"/>
              <w:jc w:val="center"/>
            </w:pPr>
            <w:r>
              <w:t>Административные данные</w:t>
            </w:r>
          </w:p>
        </w:tc>
      </w:tr>
      <w:tr w:rsidR="00024E8A" w14:paraId="497416C9" w14:textId="77777777">
        <w:tc>
          <w:tcPr>
            <w:tcW w:w="854" w:type="dxa"/>
            <w:tcBorders>
              <w:top w:val="single" w:sz="4" w:space="0" w:color="auto"/>
              <w:left w:val="single" w:sz="4" w:space="0" w:color="auto"/>
              <w:bottom w:val="single" w:sz="4" w:space="0" w:color="auto"/>
              <w:right w:val="single" w:sz="4" w:space="0" w:color="auto"/>
            </w:tcBorders>
          </w:tcPr>
          <w:p w14:paraId="4270D2A2" w14:textId="77777777" w:rsidR="00024E8A" w:rsidRDefault="00024E8A">
            <w:pPr>
              <w:pStyle w:val="ConsPlusNormal"/>
              <w:jc w:val="center"/>
            </w:pPr>
            <w:r>
              <w:t>1.7.6</w:t>
            </w:r>
          </w:p>
        </w:tc>
        <w:tc>
          <w:tcPr>
            <w:tcW w:w="2974" w:type="dxa"/>
            <w:tcBorders>
              <w:top w:val="single" w:sz="4" w:space="0" w:color="auto"/>
              <w:left w:val="single" w:sz="4" w:space="0" w:color="auto"/>
              <w:bottom w:val="single" w:sz="4" w:space="0" w:color="auto"/>
              <w:right w:val="single" w:sz="4" w:space="0" w:color="auto"/>
            </w:tcBorders>
          </w:tcPr>
          <w:p w14:paraId="7D4D5BC7" w14:textId="77777777" w:rsidR="00024E8A" w:rsidRDefault="00024E8A">
            <w:pPr>
              <w:pStyle w:val="ConsPlusNormal"/>
            </w:pPr>
            <w:r>
              <w:t>Контрольная точка "В общеобразовательных организациях обновлена материально-техническая база для занятий детей физической культурой и спортом"</w:t>
            </w:r>
          </w:p>
        </w:tc>
        <w:tc>
          <w:tcPr>
            <w:tcW w:w="1361" w:type="dxa"/>
            <w:tcBorders>
              <w:top w:val="single" w:sz="4" w:space="0" w:color="auto"/>
              <w:left w:val="single" w:sz="4" w:space="0" w:color="auto"/>
              <w:bottom w:val="single" w:sz="4" w:space="0" w:color="auto"/>
              <w:right w:val="single" w:sz="4" w:space="0" w:color="auto"/>
            </w:tcBorders>
          </w:tcPr>
          <w:p w14:paraId="1BC6D3B6"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35B4AEAE" w14:textId="77777777" w:rsidR="00024E8A" w:rsidRDefault="00024E8A">
            <w:pPr>
              <w:pStyle w:val="ConsPlusNormal"/>
              <w:jc w:val="center"/>
            </w:pPr>
            <w:r>
              <w:t>31.12.2023</w:t>
            </w:r>
          </w:p>
        </w:tc>
        <w:tc>
          <w:tcPr>
            <w:tcW w:w="1701" w:type="dxa"/>
            <w:tcBorders>
              <w:top w:val="single" w:sz="4" w:space="0" w:color="auto"/>
              <w:left w:val="single" w:sz="4" w:space="0" w:color="auto"/>
              <w:bottom w:val="single" w:sz="4" w:space="0" w:color="auto"/>
              <w:right w:val="single" w:sz="4" w:space="0" w:color="auto"/>
            </w:tcBorders>
          </w:tcPr>
          <w:p w14:paraId="6F9E2093"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20549FAA"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697E04C3" w14:textId="77777777" w:rsidR="00024E8A" w:rsidRDefault="00024E8A">
            <w:pPr>
              <w:pStyle w:val="ConsPlusNormal"/>
              <w:jc w:val="center"/>
            </w:pPr>
            <w:r>
              <w:t>Шалак М.Н.</w:t>
            </w:r>
          </w:p>
        </w:tc>
        <w:tc>
          <w:tcPr>
            <w:tcW w:w="3118" w:type="dxa"/>
            <w:tcBorders>
              <w:top w:val="single" w:sz="4" w:space="0" w:color="auto"/>
              <w:left w:val="single" w:sz="4" w:space="0" w:color="auto"/>
              <w:bottom w:val="single" w:sz="4" w:space="0" w:color="auto"/>
              <w:right w:val="single" w:sz="4" w:space="0" w:color="auto"/>
            </w:tcBorders>
          </w:tcPr>
          <w:p w14:paraId="22899C09" w14:textId="77777777" w:rsidR="00024E8A" w:rsidRDefault="00024E8A">
            <w:pPr>
              <w:pStyle w:val="ConsPlusNormal"/>
              <w:jc w:val="both"/>
            </w:pPr>
            <w:r>
              <w:t>Отчет. Информационно-аналитический отчет об обновлении в общеобразовательных организациях материально-технической базы для занятий детей физической культурой и спортом, включающий информацию о выполнении минимальных показателей эффективности представления субсидии</w:t>
            </w:r>
          </w:p>
        </w:tc>
        <w:tc>
          <w:tcPr>
            <w:tcW w:w="1020" w:type="dxa"/>
            <w:tcBorders>
              <w:top w:val="single" w:sz="4" w:space="0" w:color="auto"/>
              <w:left w:val="single" w:sz="4" w:space="0" w:color="auto"/>
              <w:bottom w:val="single" w:sz="4" w:space="0" w:color="auto"/>
              <w:right w:val="single" w:sz="4" w:space="0" w:color="auto"/>
            </w:tcBorders>
          </w:tcPr>
          <w:p w14:paraId="1433CE07"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2273A455" w14:textId="77777777" w:rsidR="00024E8A" w:rsidRDefault="00024E8A">
            <w:pPr>
              <w:pStyle w:val="ConsPlusNormal"/>
              <w:jc w:val="center"/>
            </w:pPr>
            <w:r>
              <w:t>Аналитические данные</w:t>
            </w:r>
          </w:p>
        </w:tc>
      </w:tr>
      <w:tr w:rsidR="00024E8A" w14:paraId="57209D5B" w14:textId="77777777">
        <w:tc>
          <w:tcPr>
            <w:tcW w:w="854" w:type="dxa"/>
            <w:tcBorders>
              <w:top w:val="single" w:sz="4" w:space="0" w:color="auto"/>
              <w:left w:val="single" w:sz="4" w:space="0" w:color="auto"/>
              <w:bottom w:val="single" w:sz="4" w:space="0" w:color="auto"/>
              <w:right w:val="single" w:sz="4" w:space="0" w:color="auto"/>
            </w:tcBorders>
          </w:tcPr>
          <w:p w14:paraId="059B08EC" w14:textId="77777777" w:rsidR="00024E8A" w:rsidRDefault="00024E8A">
            <w:pPr>
              <w:pStyle w:val="ConsPlusNormal"/>
              <w:jc w:val="center"/>
            </w:pPr>
            <w:r>
              <w:t>1.7.7</w:t>
            </w:r>
          </w:p>
        </w:tc>
        <w:tc>
          <w:tcPr>
            <w:tcW w:w="2974" w:type="dxa"/>
            <w:tcBorders>
              <w:top w:val="single" w:sz="4" w:space="0" w:color="auto"/>
              <w:left w:val="single" w:sz="4" w:space="0" w:color="auto"/>
              <w:bottom w:val="single" w:sz="4" w:space="0" w:color="auto"/>
              <w:right w:val="single" w:sz="4" w:space="0" w:color="auto"/>
            </w:tcBorders>
          </w:tcPr>
          <w:p w14:paraId="27B1E86E" w14:textId="77777777" w:rsidR="00024E8A" w:rsidRDefault="00024E8A">
            <w:pPr>
              <w:pStyle w:val="ConsPlusNormal"/>
            </w:pPr>
            <w:r>
              <w:t>Контрольная точка "Утверждено распределение межбюджетных трансфертов по субъектам Российской Федерации (муниципальным образованиям)"</w:t>
            </w:r>
          </w:p>
        </w:tc>
        <w:tc>
          <w:tcPr>
            <w:tcW w:w="1361" w:type="dxa"/>
            <w:tcBorders>
              <w:top w:val="single" w:sz="4" w:space="0" w:color="auto"/>
              <w:left w:val="single" w:sz="4" w:space="0" w:color="auto"/>
              <w:bottom w:val="single" w:sz="4" w:space="0" w:color="auto"/>
              <w:right w:val="single" w:sz="4" w:space="0" w:color="auto"/>
            </w:tcBorders>
          </w:tcPr>
          <w:p w14:paraId="6F2E7B41"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653B6EC3" w14:textId="77777777" w:rsidR="00024E8A" w:rsidRDefault="00024E8A">
            <w:pPr>
              <w:pStyle w:val="ConsPlusNormal"/>
              <w:jc w:val="center"/>
            </w:pPr>
            <w:r>
              <w:t>01.03.2024</w:t>
            </w:r>
          </w:p>
        </w:tc>
        <w:tc>
          <w:tcPr>
            <w:tcW w:w="1701" w:type="dxa"/>
            <w:tcBorders>
              <w:top w:val="single" w:sz="4" w:space="0" w:color="auto"/>
              <w:left w:val="single" w:sz="4" w:space="0" w:color="auto"/>
              <w:bottom w:val="single" w:sz="4" w:space="0" w:color="auto"/>
              <w:right w:val="single" w:sz="4" w:space="0" w:color="auto"/>
            </w:tcBorders>
          </w:tcPr>
          <w:p w14:paraId="34151C50"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28EBEB00" w14:textId="77777777" w:rsidR="00024E8A" w:rsidRDefault="00024E8A">
            <w:pPr>
              <w:pStyle w:val="ConsPlusNormal"/>
              <w:jc w:val="center"/>
            </w:pPr>
            <w:r>
              <w:t>06</w:t>
            </w:r>
          </w:p>
        </w:tc>
        <w:tc>
          <w:tcPr>
            <w:tcW w:w="2041" w:type="dxa"/>
            <w:tcBorders>
              <w:top w:val="single" w:sz="4" w:space="0" w:color="auto"/>
              <w:left w:val="single" w:sz="4" w:space="0" w:color="auto"/>
              <w:bottom w:val="single" w:sz="4" w:space="0" w:color="auto"/>
              <w:right w:val="single" w:sz="4" w:space="0" w:color="auto"/>
            </w:tcBorders>
          </w:tcPr>
          <w:p w14:paraId="7DA332D7" w14:textId="77777777" w:rsidR="00024E8A" w:rsidRDefault="00024E8A">
            <w:pPr>
              <w:pStyle w:val="ConsPlusNormal"/>
              <w:jc w:val="center"/>
            </w:pPr>
            <w:r>
              <w:t>Сухоносов А.Ю.</w:t>
            </w:r>
          </w:p>
        </w:tc>
        <w:tc>
          <w:tcPr>
            <w:tcW w:w="3118" w:type="dxa"/>
            <w:tcBorders>
              <w:top w:val="single" w:sz="4" w:space="0" w:color="auto"/>
              <w:left w:val="single" w:sz="4" w:space="0" w:color="auto"/>
              <w:bottom w:val="single" w:sz="4" w:space="0" w:color="auto"/>
              <w:right w:val="single" w:sz="4" w:space="0" w:color="auto"/>
            </w:tcBorders>
          </w:tcPr>
          <w:p w14:paraId="78E26C1F" w14:textId="77777777" w:rsidR="00024E8A" w:rsidRDefault="00024E8A">
            <w:pPr>
              <w:pStyle w:val="ConsPlusNormal"/>
              <w:jc w:val="both"/>
            </w:pPr>
            <w:r>
              <w:t>Соглашение. Соглашение о предоставлении бюджетам субъектов Российской Федерации межбюджетных трансфертов</w:t>
            </w:r>
          </w:p>
        </w:tc>
        <w:tc>
          <w:tcPr>
            <w:tcW w:w="1020" w:type="dxa"/>
            <w:tcBorders>
              <w:top w:val="single" w:sz="4" w:space="0" w:color="auto"/>
              <w:left w:val="single" w:sz="4" w:space="0" w:color="auto"/>
              <w:bottom w:val="single" w:sz="4" w:space="0" w:color="auto"/>
              <w:right w:val="single" w:sz="4" w:space="0" w:color="auto"/>
            </w:tcBorders>
          </w:tcPr>
          <w:p w14:paraId="215AD195"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3426FF65" w14:textId="77777777" w:rsidR="00024E8A" w:rsidRDefault="00024E8A">
            <w:pPr>
              <w:pStyle w:val="ConsPlusNormal"/>
              <w:jc w:val="center"/>
            </w:pPr>
            <w:r>
              <w:t>ГИИС "Электронный бюджет"</w:t>
            </w:r>
          </w:p>
        </w:tc>
      </w:tr>
      <w:tr w:rsidR="00024E8A" w14:paraId="13D913C1" w14:textId="77777777">
        <w:tc>
          <w:tcPr>
            <w:tcW w:w="854" w:type="dxa"/>
            <w:tcBorders>
              <w:top w:val="single" w:sz="4" w:space="0" w:color="auto"/>
              <w:left w:val="single" w:sz="4" w:space="0" w:color="auto"/>
              <w:bottom w:val="single" w:sz="4" w:space="0" w:color="auto"/>
              <w:right w:val="single" w:sz="4" w:space="0" w:color="auto"/>
            </w:tcBorders>
          </w:tcPr>
          <w:p w14:paraId="194199D5" w14:textId="77777777" w:rsidR="00024E8A" w:rsidRDefault="00024E8A">
            <w:pPr>
              <w:pStyle w:val="ConsPlusNormal"/>
              <w:jc w:val="center"/>
            </w:pPr>
            <w:r>
              <w:t>1.7.8</w:t>
            </w:r>
          </w:p>
        </w:tc>
        <w:tc>
          <w:tcPr>
            <w:tcW w:w="2974" w:type="dxa"/>
            <w:tcBorders>
              <w:top w:val="single" w:sz="4" w:space="0" w:color="auto"/>
              <w:left w:val="single" w:sz="4" w:space="0" w:color="auto"/>
              <w:bottom w:val="single" w:sz="4" w:space="0" w:color="auto"/>
              <w:right w:val="single" w:sz="4" w:space="0" w:color="auto"/>
            </w:tcBorders>
          </w:tcPr>
          <w:p w14:paraId="04B737D4" w14:textId="77777777" w:rsidR="00024E8A" w:rsidRDefault="00024E8A">
            <w:pPr>
              <w:pStyle w:val="ConsPlusNormal"/>
            </w:pPr>
            <w:r>
              <w:t>Контрольная точка "Закупка включена в план закупок"</w:t>
            </w:r>
          </w:p>
        </w:tc>
        <w:tc>
          <w:tcPr>
            <w:tcW w:w="1361" w:type="dxa"/>
            <w:tcBorders>
              <w:top w:val="single" w:sz="4" w:space="0" w:color="auto"/>
              <w:left w:val="single" w:sz="4" w:space="0" w:color="auto"/>
              <w:bottom w:val="single" w:sz="4" w:space="0" w:color="auto"/>
              <w:right w:val="single" w:sz="4" w:space="0" w:color="auto"/>
            </w:tcBorders>
          </w:tcPr>
          <w:p w14:paraId="03E58361"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16EDDF08" w14:textId="77777777" w:rsidR="00024E8A" w:rsidRDefault="00024E8A">
            <w:pPr>
              <w:pStyle w:val="ConsPlusNormal"/>
              <w:jc w:val="center"/>
            </w:pPr>
            <w:r>
              <w:t>01.05.2024</w:t>
            </w:r>
          </w:p>
        </w:tc>
        <w:tc>
          <w:tcPr>
            <w:tcW w:w="1701" w:type="dxa"/>
            <w:tcBorders>
              <w:top w:val="single" w:sz="4" w:space="0" w:color="auto"/>
              <w:left w:val="single" w:sz="4" w:space="0" w:color="auto"/>
              <w:bottom w:val="single" w:sz="4" w:space="0" w:color="auto"/>
              <w:right w:val="single" w:sz="4" w:space="0" w:color="auto"/>
            </w:tcBorders>
          </w:tcPr>
          <w:p w14:paraId="3E91F1A0"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7FEF580B"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1C11A4CB" w14:textId="77777777" w:rsidR="00024E8A" w:rsidRDefault="00024E8A">
            <w:pPr>
              <w:pStyle w:val="ConsPlusNormal"/>
              <w:jc w:val="center"/>
            </w:pPr>
            <w:r>
              <w:t>Сухоносов А.Ю.</w:t>
            </w:r>
          </w:p>
        </w:tc>
        <w:tc>
          <w:tcPr>
            <w:tcW w:w="3118" w:type="dxa"/>
            <w:tcBorders>
              <w:top w:val="single" w:sz="4" w:space="0" w:color="auto"/>
              <w:left w:val="single" w:sz="4" w:space="0" w:color="auto"/>
              <w:bottom w:val="single" w:sz="4" w:space="0" w:color="auto"/>
              <w:right w:val="single" w:sz="4" w:space="0" w:color="auto"/>
            </w:tcBorders>
          </w:tcPr>
          <w:p w14:paraId="6BEBD0E4" w14:textId="77777777" w:rsidR="00024E8A" w:rsidRDefault="00024E8A">
            <w:pPr>
              <w:pStyle w:val="ConsPlusNormal"/>
              <w:jc w:val="both"/>
            </w:pPr>
            <w:r>
              <w:t>Прочий тип документа. Извещения о проведении закупок</w:t>
            </w:r>
          </w:p>
        </w:tc>
        <w:tc>
          <w:tcPr>
            <w:tcW w:w="1020" w:type="dxa"/>
            <w:tcBorders>
              <w:top w:val="single" w:sz="4" w:space="0" w:color="auto"/>
              <w:left w:val="single" w:sz="4" w:space="0" w:color="auto"/>
              <w:bottom w:val="single" w:sz="4" w:space="0" w:color="auto"/>
              <w:right w:val="single" w:sz="4" w:space="0" w:color="auto"/>
            </w:tcBorders>
          </w:tcPr>
          <w:p w14:paraId="50B9B02A"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7EA8267A" w14:textId="77777777" w:rsidR="00024E8A" w:rsidRDefault="00024E8A">
            <w:pPr>
              <w:pStyle w:val="ConsPlusNormal"/>
              <w:jc w:val="center"/>
            </w:pPr>
            <w:r>
              <w:t>ЕИС в сфере закупок</w:t>
            </w:r>
          </w:p>
        </w:tc>
      </w:tr>
      <w:tr w:rsidR="00024E8A" w14:paraId="58AB5824" w14:textId="77777777">
        <w:tc>
          <w:tcPr>
            <w:tcW w:w="854" w:type="dxa"/>
            <w:tcBorders>
              <w:top w:val="single" w:sz="4" w:space="0" w:color="auto"/>
              <w:left w:val="single" w:sz="4" w:space="0" w:color="auto"/>
              <w:bottom w:val="single" w:sz="4" w:space="0" w:color="auto"/>
              <w:right w:val="single" w:sz="4" w:space="0" w:color="auto"/>
            </w:tcBorders>
          </w:tcPr>
          <w:p w14:paraId="09D7894A" w14:textId="77777777" w:rsidR="00024E8A" w:rsidRDefault="00024E8A">
            <w:pPr>
              <w:pStyle w:val="ConsPlusNormal"/>
              <w:jc w:val="center"/>
            </w:pPr>
            <w:r>
              <w:t>1.7.9</w:t>
            </w:r>
          </w:p>
        </w:tc>
        <w:tc>
          <w:tcPr>
            <w:tcW w:w="2974" w:type="dxa"/>
            <w:tcBorders>
              <w:top w:val="single" w:sz="4" w:space="0" w:color="auto"/>
              <w:left w:val="single" w:sz="4" w:space="0" w:color="auto"/>
              <w:bottom w:val="single" w:sz="4" w:space="0" w:color="auto"/>
              <w:right w:val="single" w:sz="4" w:space="0" w:color="auto"/>
            </w:tcBorders>
          </w:tcPr>
          <w:p w14:paraId="2CBA9BE0" w14:textId="77777777" w:rsidR="00024E8A" w:rsidRDefault="00024E8A">
            <w:pPr>
              <w:pStyle w:val="ConsPlusNormal"/>
            </w:pPr>
            <w:r>
              <w:t>Контрольная точка "Представлен промежуточный отчет о выполнении субъектами Российской Федерации соглашений о предоставлении субсидий из федерального бюджета бюджетам субъектов Российской Федерации на создание в общеобразовательных организациях условий для занятия физической культурой и спортом"</w:t>
            </w:r>
          </w:p>
        </w:tc>
        <w:tc>
          <w:tcPr>
            <w:tcW w:w="1361" w:type="dxa"/>
            <w:tcBorders>
              <w:top w:val="single" w:sz="4" w:space="0" w:color="auto"/>
              <w:left w:val="single" w:sz="4" w:space="0" w:color="auto"/>
              <w:bottom w:val="single" w:sz="4" w:space="0" w:color="auto"/>
              <w:right w:val="single" w:sz="4" w:space="0" w:color="auto"/>
            </w:tcBorders>
          </w:tcPr>
          <w:p w14:paraId="0DFA9880"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61B91BD9" w14:textId="77777777" w:rsidR="00024E8A" w:rsidRDefault="00024E8A">
            <w:pPr>
              <w:pStyle w:val="ConsPlusNormal"/>
              <w:jc w:val="center"/>
            </w:pPr>
            <w:r>
              <w:t>01.08.2024</w:t>
            </w:r>
          </w:p>
        </w:tc>
        <w:tc>
          <w:tcPr>
            <w:tcW w:w="1701" w:type="dxa"/>
            <w:tcBorders>
              <w:top w:val="single" w:sz="4" w:space="0" w:color="auto"/>
              <w:left w:val="single" w:sz="4" w:space="0" w:color="auto"/>
              <w:bottom w:val="single" w:sz="4" w:space="0" w:color="auto"/>
              <w:right w:val="single" w:sz="4" w:space="0" w:color="auto"/>
            </w:tcBorders>
          </w:tcPr>
          <w:p w14:paraId="156E3A43" w14:textId="77777777" w:rsidR="00024E8A" w:rsidRDefault="00024E8A">
            <w:pPr>
              <w:pStyle w:val="ConsPlusNormal"/>
              <w:jc w:val="center"/>
            </w:pPr>
            <w:r>
              <w:t>06</w:t>
            </w:r>
          </w:p>
        </w:tc>
        <w:tc>
          <w:tcPr>
            <w:tcW w:w="1814" w:type="dxa"/>
            <w:tcBorders>
              <w:top w:val="single" w:sz="4" w:space="0" w:color="auto"/>
              <w:left w:val="single" w:sz="4" w:space="0" w:color="auto"/>
              <w:bottom w:val="single" w:sz="4" w:space="0" w:color="auto"/>
              <w:right w:val="single" w:sz="4" w:space="0" w:color="auto"/>
            </w:tcBorders>
          </w:tcPr>
          <w:p w14:paraId="40BDDB6E" w14:textId="77777777" w:rsidR="00024E8A" w:rsidRDefault="00024E8A">
            <w:pPr>
              <w:pStyle w:val="ConsPlusNormal"/>
              <w:jc w:val="center"/>
            </w:pPr>
            <w:r>
              <w:t>08</w:t>
            </w:r>
          </w:p>
        </w:tc>
        <w:tc>
          <w:tcPr>
            <w:tcW w:w="2041" w:type="dxa"/>
            <w:tcBorders>
              <w:top w:val="single" w:sz="4" w:space="0" w:color="auto"/>
              <w:left w:val="single" w:sz="4" w:space="0" w:color="auto"/>
              <w:bottom w:val="single" w:sz="4" w:space="0" w:color="auto"/>
              <w:right w:val="single" w:sz="4" w:space="0" w:color="auto"/>
            </w:tcBorders>
          </w:tcPr>
          <w:p w14:paraId="4E97E28D" w14:textId="77777777" w:rsidR="00024E8A" w:rsidRDefault="00024E8A">
            <w:pPr>
              <w:pStyle w:val="ConsPlusNormal"/>
              <w:jc w:val="center"/>
            </w:pPr>
            <w:r>
              <w:t>Сухоносов А.Ю.</w:t>
            </w:r>
          </w:p>
        </w:tc>
        <w:tc>
          <w:tcPr>
            <w:tcW w:w="3118" w:type="dxa"/>
            <w:tcBorders>
              <w:top w:val="single" w:sz="4" w:space="0" w:color="auto"/>
              <w:left w:val="single" w:sz="4" w:space="0" w:color="auto"/>
              <w:bottom w:val="single" w:sz="4" w:space="0" w:color="auto"/>
              <w:right w:val="single" w:sz="4" w:space="0" w:color="auto"/>
            </w:tcBorders>
          </w:tcPr>
          <w:p w14:paraId="33DB2206" w14:textId="77777777" w:rsidR="00024E8A" w:rsidRDefault="00024E8A">
            <w:pPr>
              <w:pStyle w:val="ConsPlusNormal"/>
              <w:jc w:val="both"/>
            </w:pPr>
            <w:r>
              <w:t>Отчет. Информационно-аналитический отчет</w:t>
            </w:r>
          </w:p>
        </w:tc>
        <w:tc>
          <w:tcPr>
            <w:tcW w:w="1020" w:type="dxa"/>
            <w:tcBorders>
              <w:top w:val="single" w:sz="4" w:space="0" w:color="auto"/>
              <w:left w:val="single" w:sz="4" w:space="0" w:color="auto"/>
              <w:bottom w:val="single" w:sz="4" w:space="0" w:color="auto"/>
              <w:right w:val="single" w:sz="4" w:space="0" w:color="auto"/>
            </w:tcBorders>
          </w:tcPr>
          <w:p w14:paraId="78B5221C"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57EA7585" w14:textId="77777777" w:rsidR="00024E8A" w:rsidRDefault="00024E8A">
            <w:pPr>
              <w:pStyle w:val="ConsPlusNormal"/>
              <w:jc w:val="center"/>
            </w:pPr>
            <w:r>
              <w:t>Аналитические данные</w:t>
            </w:r>
          </w:p>
        </w:tc>
      </w:tr>
      <w:tr w:rsidR="00024E8A" w14:paraId="2D016596" w14:textId="77777777">
        <w:tc>
          <w:tcPr>
            <w:tcW w:w="854" w:type="dxa"/>
            <w:tcBorders>
              <w:top w:val="single" w:sz="4" w:space="0" w:color="auto"/>
              <w:left w:val="single" w:sz="4" w:space="0" w:color="auto"/>
              <w:bottom w:val="single" w:sz="4" w:space="0" w:color="auto"/>
              <w:right w:val="single" w:sz="4" w:space="0" w:color="auto"/>
            </w:tcBorders>
          </w:tcPr>
          <w:p w14:paraId="40613B57" w14:textId="77777777" w:rsidR="00024E8A" w:rsidRDefault="00024E8A">
            <w:pPr>
              <w:pStyle w:val="ConsPlusNormal"/>
              <w:jc w:val="center"/>
            </w:pPr>
            <w:r>
              <w:t>1.7.10</w:t>
            </w:r>
          </w:p>
        </w:tc>
        <w:tc>
          <w:tcPr>
            <w:tcW w:w="2974" w:type="dxa"/>
            <w:tcBorders>
              <w:top w:val="single" w:sz="4" w:space="0" w:color="auto"/>
              <w:left w:val="single" w:sz="4" w:space="0" w:color="auto"/>
              <w:bottom w:val="single" w:sz="4" w:space="0" w:color="auto"/>
              <w:right w:val="single" w:sz="4" w:space="0" w:color="auto"/>
            </w:tcBorders>
          </w:tcPr>
          <w:p w14:paraId="6D2E3F69" w14:textId="77777777" w:rsidR="00024E8A" w:rsidRDefault="00024E8A">
            <w:pPr>
              <w:pStyle w:val="ConsPlusNormal"/>
            </w:pPr>
            <w:r>
              <w:t>Контрольная точка "Выполнены ремонтные работы в спортивных залах и открытых плоскостных спортивных сооружений. Подписаны акты выполненных работ"</w:t>
            </w:r>
          </w:p>
        </w:tc>
        <w:tc>
          <w:tcPr>
            <w:tcW w:w="1361" w:type="dxa"/>
            <w:tcBorders>
              <w:top w:val="single" w:sz="4" w:space="0" w:color="auto"/>
              <w:left w:val="single" w:sz="4" w:space="0" w:color="auto"/>
              <w:bottom w:val="single" w:sz="4" w:space="0" w:color="auto"/>
              <w:right w:val="single" w:sz="4" w:space="0" w:color="auto"/>
            </w:tcBorders>
          </w:tcPr>
          <w:p w14:paraId="224391F0"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15426228" w14:textId="77777777" w:rsidR="00024E8A" w:rsidRDefault="00024E8A">
            <w:pPr>
              <w:pStyle w:val="ConsPlusNormal"/>
              <w:jc w:val="center"/>
            </w:pPr>
            <w:r>
              <w:t>31.08.2024</w:t>
            </w:r>
          </w:p>
        </w:tc>
        <w:tc>
          <w:tcPr>
            <w:tcW w:w="1701" w:type="dxa"/>
            <w:tcBorders>
              <w:top w:val="single" w:sz="4" w:space="0" w:color="auto"/>
              <w:left w:val="single" w:sz="4" w:space="0" w:color="auto"/>
              <w:bottom w:val="single" w:sz="4" w:space="0" w:color="auto"/>
              <w:right w:val="single" w:sz="4" w:space="0" w:color="auto"/>
            </w:tcBorders>
          </w:tcPr>
          <w:p w14:paraId="2EBC5453" w14:textId="77777777" w:rsidR="00024E8A" w:rsidRDefault="00024E8A">
            <w:pPr>
              <w:pStyle w:val="ConsPlusNormal"/>
              <w:jc w:val="center"/>
            </w:pPr>
            <w:r>
              <w:t>07</w:t>
            </w:r>
          </w:p>
        </w:tc>
        <w:tc>
          <w:tcPr>
            <w:tcW w:w="1814" w:type="dxa"/>
            <w:tcBorders>
              <w:top w:val="single" w:sz="4" w:space="0" w:color="auto"/>
              <w:left w:val="single" w:sz="4" w:space="0" w:color="auto"/>
              <w:bottom w:val="single" w:sz="4" w:space="0" w:color="auto"/>
              <w:right w:val="single" w:sz="4" w:space="0" w:color="auto"/>
            </w:tcBorders>
          </w:tcPr>
          <w:p w14:paraId="09FBCC0C" w14:textId="77777777" w:rsidR="00024E8A" w:rsidRDefault="00024E8A">
            <w:pPr>
              <w:pStyle w:val="ConsPlusNormal"/>
              <w:jc w:val="center"/>
            </w:pPr>
            <w:r>
              <w:t>09</w:t>
            </w:r>
          </w:p>
        </w:tc>
        <w:tc>
          <w:tcPr>
            <w:tcW w:w="2041" w:type="dxa"/>
            <w:tcBorders>
              <w:top w:val="single" w:sz="4" w:space="0" w:color="auto"/>
              <w:left w:val="single" w:sz="4" w:space="0" w:color="auto"/>
              <w:bottom w:val="single" w:sz="4" w:space="0" w:color="auto"/>
              <w:right w:val="single" w:sz="4" w:space="0" w:color="auto"/>
            </w:tcBorders>
          </w:tcPr>
          <w:p w14:paraId="1BCF9E4F" w14:textId="77777777" w:rsidR="00024E8A" w:rsidRDefault="00024E8A">
            <w:pPr>
              <w:pStyle w:val="ConsPlusNormal"/>
              <w:jc w:val="center"/>
            </w:pPr>
            <w:r>
              <w:t>Сухоносов А.Ю.</w:t>
            </w:r>
          </w:p>
        </w:tc>
        <w:tc>
          <w:tcPr>
            <w:tcW w:w="3118" w:type="dxa"/>
            <w:tcBorders>
              <w:top w:val="single" w:sz="4" w:space="0" w:color="auto"/>
              <w:left w:val="single" w:sz="4" w:space="0" w:color="auto"/>
              <w:bottom w:val="single" w:sz="4" w:space="0" w:color="auto"/>
              <w:right w:val="single" w:sz="4" w:space="0" w:color="auto"/>
            </w:tcBorders>
          </w:tcPr>
          <w:p w14:paraId="06F90E26" w14:textId="77777777" w:rsidR="00024E8A" w:rsidRDefault="00024E8A">
            <w:pPr>
              <w:pStyle w:val="ConsPlusNormal"/>
              <w:jc w:val="both"/>
            </w:pPr>
            <w:r>
              <w:t>Акт. Акты выполненных работ</w:t>
            </w:r>
          </w:p>
        </w:tc>
        <w:tc>
          <w:tcPr>
            <w:tcW w:w="1020" w:type="dxa"/>
            <w:tcBorders>
              <w:top w:val="single" w:sz="4" w:space="0" w:color="auto"/>
              <w:left w:val="single" w:sz="4" w:space="0" w:color="auto"/>
              <w:bottom w:val="single" w:sz="4" w:space="0" w:color="auto"/>
              <w:right w:val="single" w:sz="4" w:space="0" w:color="auto"/>
            </w:tcBorders>
          </w:tcPr>
          <w:p w14:paraId="1BA08C4B"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7932CD78" w14:textId="77777777" w:rsidR="00024E8A" w:rsidRDefault="00024E8A">
            <w:pPr>
              <w:pStyle w:val="ConsPlusNormal"/>
              <w:jc w:val="center"/>
            </w:pPr>
            <w:r>
              <w:t>Административные данные</w:t>
            </w:r>
          </w:p>
        </w:tc>
      </w:tr>
      <w:tr w:rsidR="00024E8A" w14:paraId="2A448A5B" w14:textId="77777777">
        <w:tc>
          <w:tcPr>
            <w:tcW w:w="854" w:type="dxa"/>
            <w:tcBorders>
              <w:top w:val="single" w:sz="4" w:space="0" w:color="auto"/>
              <w:left w:val="single" w:sz="4" w:space="0" w:color="auto"/>
              <w:bottom w:val="single" w:sz="4" w:space="0" w:color="auto"/>
              <w:right w:val="single" w:sz="4" w:space="0" w:color="auto"/>
            </w:tcBorders>
          </w:tcPr>
          <w:p w14:paraId="29A30209" w14:textId="77777777" w:rsidR="00024E8A" w:rsidRDefault="00024E8A">
            <w:pPr>
              <w:pStyle w:val="ConsPlusNormal"/>
              <w:jc w:val="center"/>
            </w:pPr>
            <w:r>
              <w:t>1.7.11</w:t>
            </w:r>
          </w:p>
        </w:tc>
        <w:tc>
          <w:tcPr>
            <w:tcW w:w="2974" w:type="dxa"/>
            <w:tcBorders>
              <w:top w:val="single" w:sz="4" w:space="0" w:color="auto"/>
              <w:left w:val="single" w:sz="4" w:space="0" w:color="auto"/>
              <w:bottom w:val="single" w:sz="4" w:space="0" w:color="auto"/>
              <w:right w:val="single" w:sz="4" w:space="0" w:color="auto"/>
            </w:tcBorders>
          </w:tcPr>
          <w:p w14:paraId="6D91E53D" w14:textId="77777777" w:rsidR="00024E8A" w:rsidRDefault="00024E8A">
            <w:pPr>
              <w:pStyle w:val="ConsPlusNormal"/>
            </w:pPr>
            <w:r>
              <w:t>Контрольная точка "Произведена приемка поставленных товаров, выполненных работ, оказанных услуг"</w:t>
            </w:r>
          </w:p>
        </w:tc>
        <w:tc>
          <w:tcPr>
            <w:tcW w:w="1361" w:type="dxa"/>
            <w:tcBorders>
              <w:top w:val="single" w:sz="4" w:space="0" w:color="auto"/>
              <w:left w:val="single" w:sz="4" w:space="0" w:color="auto"/>
              <w:bottom w:val="single" w:sz="4" w:space="0" w:color="auto"/>
              <w:right w:val="single" w:sz="4" w:space="0" w:color="auto"/>
            </w:tcBorders>
          </w:tcPr>
          <w:p w14:paraId="11144A6D"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5277F56A" w14:textId="77777777" w:rsidR="00024E8A" w:rsidRDefault="00024E8A">
            <w:pPr>
              <w:pStyle w:val="ConsPlusNormal"/>
              <w:jc w:val="center"/>
            </w:pPr>
            <w:r>
              <w:t>31.08.2024</w:t>
            </w:r>
          </w:p>
        </w:tc>
        <w:tc>
          <w:tcPr>
            <w:tcW w:w="1701" w:type="dxa"/>
            <w:tcBorders>
              <w:top w:val="single" w:sz="4" w:space="0" w:color="auto"/>
              <w:left w:val="single" w:sz="4" w:space="0" w:color="auto"/>
              <w:bottom w:val="single" w:sz="4" w:space="0" w:color="auto"/>
              <w:right w:val="single" w:sz="4" w:space="0" w:color="auto"/>
            </w:tcBorders>
          </w:tcPr>
          <w:p w14:paraId="5F0EB7BA"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52AB3AB4"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0DF7E6F5" w14:textId="77777777" w:rsidR="00024E8A" w:rsidRDefault="00024E8A">
            <w:pPr>
              <w:pStyle w:val="ConsPlusNormal"/>
              <w:jc w:val="center"/>
            </w:pPr>
            <w:r>
              <w:t>Сухоносов А.Ю.</w:t>
            </w:r>
          </w:p>
        </w:tc>
        <w:tc>
          <w:tcPr>
            <w:tcW w:w="3118" w:type="dxa"/>
            <w:tcBorders>
              <w:top w:val="single" w:sz="4" w:space="0" w:color="auto"/>
              <w:left w:val="single" w:sz="4" w:space="0" w:color="auto"/>
              <w:bottom w:val="single" w:sz="4" w:space="0" w:color="auto"/>
              <w:right w:val="single" w:sz="4" w:space="0" w:color="auto"/>
            </w:tcBorders>
          </w:tcPr>
          <w:p w14:paraId="7A63F721" w14:textId="77777777" w:rsidR="00024E8A" w:rsidRDefault="00024E8A">
            <w:pPr>
              <w:pStyle w:val="ConsPlusNormal"/>
              <w:jc w:val="both"/>
            </w:pPr>
            <w:r>
              <w:t>Акт. Товарная накладная, акт выполненных работ</w:t>
            </w:r>
          </w:p>
        </w:tc>
        <w:tc>
          <w:tcPr>
            <w:tcW w:w="1020" w:type="dxa"/>
            <w:tcBorders>
              <w:top w:val="single" w:sz="4" w:space="0" w:color="auto"/>
              <w:left w:val="single" w:sz="4" w:space="0" w:color="auto"/>
              <w:bottom w:val="single" w:sz="4" w:space="0" w:color="auto"/>
              <w:right w:val="single" w:sz="4" w:space="0" w:color="auto"/>
            </w:tcBorders>
          </w:tcPr>
          <w:p w14:paraId="680C9AAE"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4697026B" w14:textId="77777777" w:rsidR="00024E8A" w:rsidRDefault="00024E8A">
            <w:pPr>
              <w:pStyle w:val="ConsPlusNormal"/>
              <w:jc w:val="center"/>
            </w:pPr>
            <w:r>
              <w:t>Аналитическая подсистема СУПД</w:t>
            </w:r>
          </w:p>
        </w:tc>
      </w:tr>
      <w:tr w:rsidR="00024E8A" w14:paraId="03BB88EE" w14:textId="77777777">
        <w:tc>
          <w:tcPr>
            <w:tcW w:w="854" w:type="dxa"/>
            <w:tcBorders>
              <w:top w:val="single" w:sz="4" w:space="0" w:color="auto"/>
              <w:left w:val="single" w:sz="4" w:space="0" w:color="auto"/>
              <w:bottom w:val="single" w:sz="4" w:space="0" w:color="auto"/>
              <w:right w:val="single" w:sz="4" w:space="0" w:color="auto"/>
            </w:tcBorders>
          </w:tcPr>
          <w:p w14:paraId="227C837A" w14:textId="77777777" w:rsidR="00024E8A" w:rsidRDefault="00024E8A">
            <w:pPr>
              <w:pStyle w:val="ConsPlusNormal"/>
              <w:jc w:val="center"/>
            </w:pPr>
            <w:r>
              <w:t>1.7.12</w:t>
            </w:r>
          </w:p>
        </w:tc>
        <w:tc>
          <w:tcPr>
            <w:tcW w:w="2974" w:type="dxa"/>
            <w:tcBorders>
              <w:top w:val="single" w:sz="4" w:space="0" w:color="auto"/>
              <w:left w:val="single" w:sz="4" w:space="0" w:color="auto"/>
              <w:bottom w:val="single" w:sz="4" w:space="0" w:color="auto"/>
              <w:right w:val="single" w:sz="4" w:space="0" w:color="auto"/>
            </w:tcBorders>
          </w:tcPr>
          <w:p w14:paraId="1DCC9E90" w14:textId="77777777" w:rsidR="00024E8A" w:rsidRDefault="00024E8A">
            <w:pPr>
              <w:pStyle w:val="ConsPlusNormal"/>
            </w:pPr>
            <w:r>
              <w:t>Контрольная точка "В общеобразовательных организациях обновлена материально-техническая база для занятий детей физической культурой и спортом"</w:t>
            </w:r>
          </w:p>
        </w:tc>
        <w:tc>
          <w:tcPr>
            <w:tcW w:w="1361" w:type="dxa"/>
            <w:tcBorders>
              <w:top w:val="single" w:sz="4" w:space="0" w:color="auto"/>
              <w:left w:val="single" w:sz="4" w:space="0" w:color="auto"/>
              <w:bottom w:val="single" w:sz="4" w:space="0" w:color="auto"/>
              <w:right w:val="single" w:sz="4" w:space="0" w:color="auto"/>
            </w:tcBorders>
          </w:tcPr>
          <w:p w14:paraId="4DEBB97A"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67375BE1" w14:textId="77777777" w:rsidR="00024E8A" w:rsidRDefault="00024E8A">
            <w:pPr>
              <w:pStyle w:val="ConsPlusNormal"/>
              <w:jc w:val="center"/>
            </w:pPr>
            <w:r>
              <w:t>31.12.2024</w:t>
            </w:r>
          </w:p>
        </w:tc>
        <w:tc>
          <w:tcPr>
            <w:tcW w:w="1701" w:type="dxa"/>
            <w:tcBorders>
              <w:top w:val="single" w:sz="4" w:space="0" w:color="auto"/>
              <w:left w:val="single" w:sz="4" w:space="0" w:color="auto"/>
              <w:bottom w:val="single" w:sz="4" w:space="0" w:color="auto"/>
              <w:right w:val="single" w:sz="4" w:space="0" w:color="auto"/>
            </w:tcBorders>
          </w:tcPr>
          <w:p w14:paraId="51CCA96B"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338C502E" w14:textId="77777777" w:rsidR="00024E8A" w:rsidRDefault="00024E8A">
            <w:pPr>
              <w:pStyle w:val="ConsPlusNormal"/>
              <w:jc w:val="center"/>
            </w:pPr>
            <w:r>
              <w:t>Взаимосвязь с иными результатами и контрольными точками отсутствует</w:t>
            </w:r>
          </w:p>
        </w:tc>
        <w:tc>
          <w:tcPr>
            <w:tcW w:w="2041" w:type="dxa"/>
            <w:tcBorders>
              <w:top w:val="single" w:sz="4" w:space="0" w:color="auto"/>
              <w:left w:val="single" w:sz="4" w:space="0" w:color="auto"/>
              <w:bottom w:val="single" w:sz="4" w:space="0" w:color="auto"/>
              <w:right w:val="single" w:sz="4" w:space="0" w:color="auto"/>
            </w:tcBorders>
          </w:tcPr>
          <w:p w14:paraId="28ECB42D" w14:textId="77777777" w:rsidR="00024E8A" w:rsidRDefault="00024E8A">
            <w:pPr>
              <w:pStyle w:val="ConsPlusNormal"/>
              <w:jc w:val="center"/>
            </w:pPr>
            <w:r>
              <w:t>Сухоносов А.Ю.</w:t>
            </w:r>
          </w:p>
        </w:tc>
        <w:tc>
          <w:tcPr>
            <w:tcW w:w="3118" w:type="dxa"/>
            <w:tcBorders>
              <w:top w:val="single" w:sz="4" w:space="0" w:color="auto"/>
              <w:left w:val="single" w:sz="4" w:space="0" w:color="auto"/>
              <w:bottom w:val="single" w:sz="4" w:space="0" w:color="auto"/>
              <w:right w:val="single" w:sz="4" w:space="0" w:color="auto"/>
            </w:tcBorders>
          </w:tcPr>
          <w:p w14:paraId="1BC8F66B" w14:textId="77777777" w:rsidR="00024E8A" w:rsidRDefault="00024E8A">
            <w:pPr>
              <w:pStyle w:val="ConsPlusNormal"/>
              <w:jc w:val="both"/>
            </w:pPr>
            <w:r>
              <w:t>Отчет. Информационно-аналитический отчет</w:t>
            </w:r>
          </w:p>
        </w:tc>
        <w:tc>
          <w:tcPr>
            <w:tcW w:w="1020" w:type="dxa"/>
            <w:tcBorders>
              <w:top w:val="single" w:sz="4" w:space="0" w:color="auto"/>
              <w:left w:val="single" w:sz="4" w:space="0" w:color="auto"/>
              <w:bottom w:val="single" w:sz="4" w:space="0" w:color="auto"/>
              <w:right w:val="single" w:sz="4" w:space="0" w:color="auto"/>
            </w:tcBorders>
          </w:tcPr>
          <w:p w14:paraId="07A23912" w14:textId="77777777" w:rsidR="00024E8A" w:rsidRDefault="00024E8A">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14:paraId="757424FA" w14:textId="77777777" w:rsidR="00024E8A" w:rsidRDefault="00024E8A">
            <w:pPr>
              <w:pStyle w:val="ConsPlusNormal"/>
              <w:jc w:val="center"/>
            </w:pPr>
            <w:r>
              <w:t>Аналитические данные</w:t>
            </w:r>
          </w:p>
        </w:tc>
      </w:tr>
    </w:tbl>
    <w:p w14:paraId="4C80BA8C" w14:textId="77777777" w:rsidR="00024E8A" w:rsidRDefault="00024E8A">
      <w:pPr>
        <w:pStyle w:val="ConsPlusNormal"/>
        <w:jc w:val="both"/>
      </w:pPr>
    </w:p>
    <w:p w14:paraId="01816D85" w14:textId="77777777" w:rsidR="00024E8A" w:rsidRDefault="00024E8A">
      <w:pPr>
        <w:pStyle w:val="ConsPlusNormal"/>
        <w:jc w:val="both"/>
      </w:pPr>
    </w:p>
    <w:p w14:paraId="5D5346EE" w14:textId="77777777" w:rsidR="00024E8A" w:rsidRDefault="00024E8A">
      <w:pPr>
        <w:pStyle w:val="ConsPlusNormal"/>
        <w:jc w:val="both"/>
      </w:pPr>
    </w:p>
    <w:p w14:paraId="5ED4FA77" w14:textId="77777777" w:rsidR="00024E8A" w:rsidRDefault="00024E8A">
      <w:pPr>
        <w:pStyle w:val="ConsPlusNormal"/>
        <w:jc w:val="both"/>
      </w:pPr>
    </w:p>
    <w:p w14:paraId="2B99A303" w14:textId="77777777" w:rsidR="00024E8A" w:rsidRDefault="00024E8A">
      <w:pPr>
        <w:pStyle w:val="ConsPlusNormal"/>
        <w:jc w:val="both"/>
      </w:pPr>
    </w:p>
    <w:p w14:paraId="400F86A0" w14:textId="77777777" w:rsidR="00024E8A" w:rsidRDefault="00024E8A">
      <w:pPr>
        <w:pStyle w:val="ConsPlusNormal"/>
        <w:jc w:val="right"/>
        <w:outlineLvl w:val="2"/>
      </w:pPr>
      <w:r>
        <w:t>Приложение N 2</w:t>
      </w:r>
    </w:p>
    <w:p w14:paraId="2EAC8E7A" w14:textId="77777777" w:rsidR="00024E8A" w:rsidRDefault="00024E8A">
      <w:pPr>
        <w:pStyle w:val="ConsPlusNormal"/>
        <w:jc w:val="right"/>
      </w:pPr>
      <w:r>
        <w:t>к паспорту регионального проекта</w:t>
      </w:r>
    </w:p>
    <w:p w14:paraId="2CE2BCCE" w14:textId="77777777" w:rsidR="00024E8A" w:rsidRDefault="00024E8A">
      <w:pPr>
        <w:pStyle w:val="ConsPlusNormal"/>
        <w:jc w:val="right"/>
      </w:pPr>
      <w:r>
        <w:t>"Успех каждого ребенка</w:t>
      </w:r>
    </w:p>
    <w:p w14:paraId="1172068D" w14:textId="77777777" w:rsidR="00024E8A" w:rsidRDefault="00024E8A">
      <w:pPr>
        <w:pStyle w:val="ConsPlusNormal"/>
        <w:jc w:val="right"/>
      </w:pPr>
      <w:r>
        <w:t>(Астраханская область)"</w:t>
      </w:r>
    </w:p>
    <w:p w14:paraId="5E720F49" w14:textId="77777777" w:rsidR="00024E8A" w:rsidRDefault="00024E8A">
      <w:pPr>
        <w:pStyle w:val="ConsPlusNormal"/>
        <w:jc w:val="both"/>
      </w:pPr>
    </w:p>
    <w:p w14:paraId="58C148F9" w14:textId="77777777" w:rsidR="00024E8A" w:rsidRDefault="00024E8A">
      <w:pPr>
        <w:pStyle w:val="ConsPlusNormal"/>
        <w:jc w:val="center"/>
        <w:rPr>
          <w:b/>
          <w:bCs/>
        </w:rPr>
      </w:pPr>
      <w:r>
        <w:rPr>
          <w:b/>
          <w:bCs/>
        </w:rPr>
        <w:t>РЕЗУЛЬТАТЫ РЕГИОНАЛЬНОГО ПРОЕКТА</w:t>
      </w:r>
    </w:p>
    <w:p w14:paraId="0A19500D" w14:textId="77777777" w:rsidR="00024E8A" w:rsidRDefault="00024E8A">
      <w:pPr>
        <w:pStyle w:val="ConsPlusNormal"/>
        <w:jc w:val="center"/>
        <w:rPr>
          <w:b/>
          <w:bCs/>
        </w:rPr>
      </w:pPr>
      <w:r>
        <w:rPr>
          <w:b/>
          <w:bCs/>
        </w:rPr>
        <w:t>ПО МУНИЦИПАЛЬНЫМ ОБРАЗОВАНИЯМ</w:t>
      </w:r>
    </w:p>
    <w:p w14:paraId="0820C32A"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3"/>
        <w:gridCol w:w="1289"/>
        <w:gridCol w:w="1433"/>
        <w:gridCol w:w="1433"/>
        <w:gridCol w:w="860"/>
        <w:gridCol w:w="859"/>
        <w:gridCol w:w="860"/>
        <w:gridCol w:w="860"/>
        <w:gridCol w:w="859"/>
        <w:gridCol w:w="860"/>
        <w:gridCol w:w="718"/>
        <w:gridCol w:w="1077"/>
        <w:gridCol w:w="1134"/>
      </w:tblGrid>
      <w:tr w:rsidR="00024E8A" w14:paraId="7CC420D0" w14:textId="77777777">
        <w:tc>
          <w:tcPr>
            <w:tcW w:w="4343" w:type="dxa"/>
            <w:vMerge w:val="restart"/>
            <w:tcBorders>
              <w:top w:val="single" w:sz="4" w:space="0" w:color="auto"/>
              <w:left w:val="single" w:sz="4" w:space="0" w:color="auto"/>
              <w:bottom w:val="single" w:sz="4" w:space="0" w:color="auto"/>
              <w:right w:val="single" w:sz="4" w:space="0" w:color="auto"/>
            </w:tcBorders>
            <w:vAlign w:val="center"/>
          </w:tcPr>
          <w:p w14:paraId="6BEBDDD3" w14:textId="77777777" w:rsidR="00024E8A" w:rsidRDefault="00024E8A">
            <w:pPr>
              <w:pStyle w:val="ConsPlusNormal"/>
              <w:jc w:val="center"/>
            </w:pPr>
            <w:r>
              <w:t>Наименование муниципального образования</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14:paraId="52A9D100" w14:textId="77777777" w:rsidR="00024E8A" w:rsidRDefault="00024E8A">
            <w:pPr>
              <w:pStyle w:val="ConsPlusNormal"/>
              <w:jc w:val="center"/>
            </w:pPr>
            <w:r>
              <w:t>Единица измерения (по ОКЕИ)</w:t>
            </w:r>
          </w:p>
        </w:tc>
        <w:tc>
          <w:tcPr>
            <w:tcW w:w="2866" w:type="dxa"/>
            <w:gridSpan w:val="2"/>
            <w:tcBorders>
              <w:top w:val="single" w:sz="4" w:space="0" w:color="auto"/>
              <w:left w:val="single" w:sz="4" w:space="0" w:color="auto"/>
              <w:bottom w:val="single" w:sz="4" w:space="0" w:color="auto"/>
              <w:right w:val="single" w:sz="4" w:space="0" w:color="auto"/>
            </w:tcBorders>
            <w:vAlign w:val="center"/>
          </w:tcPr>
          <w:p w14:paraId="57C3D5D3" w14:textId="77777777" w:rsidR="00024E8A" w:rsidRDefault="00024E8A">
            <w:pPr>
              <w:pStyle w:val="ConsPlusNormal"/>
              <w:jc w:val="center"/>
            </w:pPr>
            <w:r>
              <w:t>Базовое значение</w:t>
            </w:r>
          </w:p>
        </w:tc>
        <w:tc>
          <w:tcPr>
            <w:tcW w:w="8087" w:type="dxa"/>
            <w:gridSpan w:val="9"/>
            <w:tcBorders>
              <w:top w:val="single" w:sz="4" w:space="0" w:color="auto"/>
              <w:left w:val="single" w:sz="4" w:space="0" w:color="auto"/>
              <w:bottom w:val="single" w:sz="4" w:space="0" w:color="auto"/>
              <w:right w:val="single" w:sz="4" w:space="0" w:color="auto"/>
            </w:tcBorders>
            <w:vAlign w:val="center"/>
          </w:tcPr>
          <w:p w14:paraId="0EEEDDEA" w14:textId="77777777" w:rsidR="00024E8A" w:rsidRDefault="00024E8A">
            <w:pPr>
              <w:pStyle w:val="ConsPlusNormal"/>
              <w:jc w:val="center"/>
            </w:pPr>
            <w:r>
              <w:t>Период реализации федерального проекта, год</w:t>
            </w:r>
          </w:p>
        </w:tc>
      </w:tr>
      <w:tr w:rsidR="00024E8A" w14:paraId="4665E55C" w14:textId="77777777">
        <w:tc>
          <w:tcPr>
            <w:tcW w:w="4343" w:type="dxa"/>
            <w:vMerge/>
            <w:tcBorders>
              <w:top w:val="single" w:sz="4" w:space="0" w:color="auto"/>
              <w:left w:val="single" w:sz="4" w:space="0" w:color="auto"/>
              <w:bottom w:val="single" w:sz="4" w:space="0" w:color="auto"/>
              <w:right w:val="single" w:sz="4" w:space="0" w:color="auto"/>
            </w:tcBorders>
          </w:tcPr>
          <w:p w14:paraId="0B2BBE5B" w14:textId="77777777" w:rsidR="00024E8A" w:rsidRDefault="00024E8A">
            <w:pPr>
              <w:pStyle w:val="ConsPlusNormal"/>
              <w:jc w:val="center"/>
            </w:pPr>
          </w:p>
        </w:tc>
        <w:tc>
          <w:tcPr>
            <w:tcW w:w="1289" w:type="dxa"/>
            <w:vMerge/>
            <w:tcBorders>
              <w:top w:val="single" w:sz="4" w:space="0" w:color="auto"/>
              <w:left w:val="single" w:sz="4" w:space="0" w:color="auto"/>
              <w:bottom w:val="single" w:sz="4" w:space="0" w:color="auto"/>
              <w:right w:val="single" w:sz="4" w:space="0" w:color="auto"/>
            </w:tcBorders>
          </w:tcPr>
          <w:p w14:paraId="28326707" w14:textId="77777777" w:rsidR="00024E8A" w:rsidRDefault="00024E8A">
            <w:pPr>
              <w:pStyle w:val="ConsPlusNormal"/>
              <w:jc w:val="center"/>
            </w:pPr>
          </w:p>
        </w:tc>
        <w:tc>
          <w:tcPr>
            <w:tcW w:w="1433" w:type="dxa"/>
            <w:tcBorders>
              <w:top w:val="single" w:sz="4" w:space="0" w:color="auto"/>
              <w:left w:val="single" w:sz="4" w:space="0" w:color="auto"/>
              <w:bottom w:val="single" w:sz="4" w:space="0" w:color="auto"/>
              <w:right w:val="single" w:sz="4" w:space="0" w:color="auto"/>
            </w:tcBorders>
            <w:vAlign w:val="center"/>
          </w:tcPr>
          <w:p w14:paraId="30A73356" w14:textId="77777777" w:rsidR="00024E8A" w:rsidRDefault="00024E8A">
            <w:pPr>
              <w:pStyle w:val="ConsPlusNormal"/>
              <w:jc w:val="center"/>
            </w:pPr>
            <w:r>
              <w:t>значение</w:t>
            </w:r>
          </w:p>
        </w:tc>
        <w:tc>
          <w:tcPr>
            <w:tcW w:w="1433" w:type="dxa"/>
            <w:tcBorders>
              <w:top w:val="single" w:sz="4" w:space="0" w:color="auto"/>
              <w:left w:val="single" w:sz="4" w:space="0" w:color="auto"/>
              <w:bottom w:val="single" w:sz="4" w:space="0" w:color="auto"/>
              <w:right w:val="single" w:sz="4" w:space="0" w:color="auto"/>
            </w:tcBorders>
            <w:vAlign w:val="center"/>
          </w:tcPr>
          <w:p w14:paraId="19694223" w14:textId="77777777" w:rsidR="00024E8A" w:rsidRDefault="00024E8A">
            <w:pPr>
              <w:pStyle w:val="ConsPlusNormal"/>
              <w:jc w:val="center"/>
            </w:pPr>
            <w:r>
              <w:t>год</w:t>
            </w:r>
          </w:p>
        </w:tc>
        <w:tc>
          <w:tcPr>
            <w:tcW w:w="860" w:type="dxa"/>
            <w:tcBorders>
              <w:top w:val="single" w:sz="4" w:space="0" w:color="auto"/>
              <w:left w:val="single" w:sz="4" w:space="0" w:color="auto"/>
              <w:bottom w:val="single" w:sz="4" w:space="0" w:color="auto"/>
              <w:right w:val="single" w:sz="4" w:space="0" w:color="auto"/>
            </w:tcBorders>
            <w:vAlign w:val="center"/>
          </w:tcPr>
          <w:p w14:paraId="761AEEA9" w14:textId="77777777" w:rsidR="00024E8A" w:rsidRDefault="00024E8A">
            <w:pPr>
              <w:pStyle w:val="ConsPlusNormal"/>
              <w:jc w:val="center"/>
            </w:pPr>
            <w:r>
              <w:t>2018</w:t>
            </w:r>
          </w:p>
        </w:tc>
        <w:tc>
          <w:tcPr>
            <w:tcW w:w="859" w:type="dxa"/>
            <w:tcBorders>
              <w:top w:val="single" w:sz="4" w:space="0" w:color="auto"/>
              <w:left w:val="single" w:sz="4" w:space="0" w:color="auto"/>
              <w:bottom w:val="single" w:sz="4" w:space="0" w:color="auto"/>
              <w:right w:val="single" w:sz="4" w:space="0" w:color="auto"/>
            </w:tcBorders>
            <w:vAlign w:val="center"/>
          </w:tcPr>
          <w:p w14:paraId="0242C135" w14:textId="77777777" w:rsidR="00024E8A" w:rsidRDefault="00024E8A">
            <w:pPr>
              <w:pStyle w:val="ConsPlusNormal"/>
              <w:jc w:val="center"/>
            </w:pPr>
            <w:r>
              <w:t>2019</w:t>
            </w:r>
          </w:p>
        </w:tc>
        <w:tc>
          <w:tcPr>
            <w:tcW w:w="860" w:type="dxa"/>
            <w:tcBorders>
              <w:top w:val="single" w:sz="4" w:space="0" w:color="auto"/>
              <w:left w:val="single" w:sz="4" w:space="0" w:color="auto"/>
              <w:bottom w:val="single" w:sz="4" w:space="0" w:color="auto"/>
              <w:right w:val="single" w:sz="4" w:space="0" w:color="auto"/>
            </w:tcBorders>
            <w:vAlign w:val="center"/>
          </w:tcPr>
          <w:p w14:paraId="55FAD2D0" w14:textId="77777777" w:rsidR="00024E8A" w:rsidRDefault="00024E8A">
            <w:pPr>
              <w:pStyle w:val="ConsPlusNormal"/>
              <w:jc w:val="center"/>
            </w:pPr>
            <w:r>
              <w:t>2020</w:t>
            </w:r>
          </w:p>
        </w:tc>
        <w:tc>
          <w:tcPr>
            <w:tcW w:w="860" w:type="dxa"/>
            <w:tcBorders>
              <w:top w:val="single" w:sz="4" w:space="0" w:color="auto"/>
              <w:left w:val="single" w:sz="4" w:space="0" w:color="auto"/>
              <w:bottom w:val="single" w:sz="4" w:space="0" w:color="auto"/>
              <w:right w:val="single" w:sz="4" w:space="0" w:color="auto"/>
            </w:tcBorders>
            <w:vAlign w:val="center"/>
          </w:tcPr>
          <w:p w14:paraId="12765720" w14:textId="77777777" w:rsidR="00024E8A" w:rsidRDefault="00024E8A">
            <w:pPr>
              <w:pStyle w:val="ConsPlusNormal"/>
              <w:jc w:val="center"/>
            </w:pPr>
            <w:r>
              <w:t>2021</w:t>
            </w:r>
          </w:p>
        </w:tc>
        <w:tc>
          <w:tcPr>
            <w:tcW w:w="859" w:type="dxa"/>
            <w:tcBorders>
              <w:top w:val="single" w:sz="4" w:space="0" w:color="auto"/>
              <w:left w:val="single" w:sz="4" w:space="0" w:color="auto"/>
              <w:bottom w:val="single" w:sz="4" w:space="0" w:color="auto"/>
              <w:right w:val="single" w:sz="4" w:space="0" w:color="auto"/>
            </w:tcBorders>
            <w:vAlign w:val="center"/>
          </w:tcPr>
          <w:p w14:paraId="60F91DC5" w14:textId="77777777" w:rsidR="00024E8A" w:rsidRDefault="00024E8A">
            <w:pPr>
              <w:pStyle w:val="ConsPlusNormal"/>
              <w:jc w:val="center"/>
            </w:pPr>
            <w:r>
              <w:t>2022</w:t>
            </w:r>
          </w:p>
        </w:tc>
        <w:tc>
          <w:tcPr>
            <w:tcW w:w="860" w:type="dxa"/>
            <w:tcBorders>
              <w:top w:val="single" w:sz="4" w:space="0" w:color="auto"/>
              <w:left w:val="single" w:sz="4" w:space="0" w:color="auto"/>
              <w:bottom w:val="single" w:sz="4" w:space="0" w:color="auto"/>
              <w:right w:val="single" w:sz="4" w:space="0" w:color="auto"/>
            </w:tcBorders>
            <w:vAlign w:val="center"/>
          </w:tcPr>
          <w:p w14:paraId="4FF802C8" w14:textId="77777777" w:rsidR="00024E8A" w:rsidRDefault="00024E8A">
            <w:pPr>
              <w:pStyle w:val="ConsPlusNormal"/>
              <w:jc w:val="center"/>
            </w:pPr>
            <w:r>
              <w:t>2023</w:t>
            </w:r>
          </w:p>
        </w:tc>
        <w:tc>
          <w:tcPr>
            <w:tcW w:w="718" w:type="dxa"/>
            <w:tcBorders>
              <w:top w:val="single" w:sz="4" w:space="0" w:color="auto"/>
              <w:left w:val="single" w:sz="4" w:space="0" w:color="auto"/>
              <w:bottom w:val="single" w:sz="4" w:space="0" w:color="auto"/>
              <w:right w:val="single" w:sz="4" w:space="0" w:color="auto"/>
            </w:tcBorders>
            <w:vAlign w:val="center"/>
          </w:tcPr>
          <w:p w14:paraId="788F81ED" w14:textId="77777777" w:rsidR="00024E8A" w:rsidRDefault="00024E8A">
            <w:pPr>
              <w:pStyle w:val="ConsPlusNormal"/>
              <w:jc w:val="center"/>
            </w:pPr>
            <w:r>
              <w:t>2024</w:t>
            </w:r>
          </w:p>
        </w:tc>
        <w:tc>
          <w:tcPr>
            <w:tcW w:w="1077" w:type="dxa"/>
            <w:tcBorders>
              <w:top w:val="single" w:sz="4" w:space="0" w:color="auto"/>
              <w:left w:val="single" w:sz="4" w:space="0" w:color="auto"/>
              <w:bottom w:val="single" w:sz="4" w:space="0" w:color="auto"/>
              <w:right w:val="single" w:sz="4" w:space="0" w:color="auto"/>
            </w:tcBorders>
            <w:vAlign w:val="center"/>
          </w:tcPr>
          <w:p w14:paraId="3478680B" w14:textId="77777777" w:rsidR="00024E8A" w:rsidRDefault="00024E8A">
            <w:pPr>
              <w:pStyle w:val="ConsPlusNormal"/>
              <w:jc w:val="center"/>
            </w:pPr>
            <w:r>
              <w:t>2025 (справочно)</w:t>
            </w:r>
          </w:p>
        </w:tc>
        <w:tc>
          <w:tcPr>
            <w:tcW w:w="1134" w:type="dxa"/>
            <w:tcBorders>
              <w:top w:val="single" w:sz="4" w:space="0" w:color="auto"/>
              <w:left w:val="single" w:sz="4" w:space="0" w:color="auto"/>
              <w:bottom w:val="single" w:sz="4" w:space="0" w:color="auto"/>
              <w:right w:val="single" w:sz="4" w:space="0" w:color="auto"/>
            </w:tcBorders>
            <w:vAlign w:val="center"/>
          </w:tcPr>
          <w:p w14:paraId="0A3C4D15" w14:textId="77777777" w:rsidR="00024E8A" w:rsidRDefault="00024E8A">
            <w:pPr>
              <w:pStyle w:val="ConsPlusNormal"/>
              <w:jc w:val="center"/>
            </w:pPr>
            <w:r>
              <w:t>2030 (справочно)</w:t>
            </w:r>
          </w:p>
        </w:tc>
      </w:tr>
      <w:tr w:rsidR="00024E8A" w14:paraId="0557A72C" w14:textId="77777777">
        <w:tc>
          <w:tcPr>
            <w:tcW w:w="4343" w:type="dxa"/>
            <w:tcBorders>
              <w:top w:val="single" w:sz="4" w:space="0" w:color="auto"/>
              <w:left w:val="single" w:sz="4" w:space="0" w:color="auto"/>
              <w:bottom w:val="single" w:sz="4" w:space="0" w:color="auto"/>
              <w:right w:val="single" w:sz="4" w:space="0" w:color="auto"/>
            </w:tcBorders>
          </w:tcPr>
          <w:p w14:paraId="4E1CE63E" w14:textId="77777777" w:rsidR="00024E8A" w:rsidRDefault="00024E8A">
            <w:pPr>
              <w:pStyle w:val="ConsPlusNormal"/>
              <w:jc w:val="center"/>
            </w:pPr>
            <w:r>
              <w:t>1</w:t>
            </w:r>
          </w:p>
        </w:tc>
        <w:tc>
          <w:tcPr>
            <w:tcW w:w="1289" w:type="dxa"/>
            <w:tcBorders>
              <w:top w:val="single" w:sz="4" w:space="0" w:color="auto"/>
              <w:left w:val="single" w:sz="4" w:space="0" w:color="auto"/>
              <w:bottom w:val="single" w:sz="4" w:space="0" w:color="auto"/>
              <w:right w:val="single" w:sz="4" w:space="0" w:color="auto"/>
            </w:tcBorders>
          </w:tcPr>
          <w:p w14:paraId="45B9C0F9" w14:textId="77777777" w:rsidR="00024E8A" w:rsidRDefault="00024E8A">
            <w:pPr>
              <w:pStyle w:val="ConsPlusNormal"/>
              <w:jc w:val="center"/>
            </w:pPr>
            <w:r>
              <w:t>2</w:t>
            </w:r>
          </w:p>
        </w:tc>
        <w:tc>
          <w:tcPr>
            <w:tcW w:w="1433" w:type="dxa"/>
            <w:tcBorders>
              <w:top w:val="single" w:sz="4" w:space="0" w:color="auto"/>
              <w:left w:val="single" w:sz="4" w:space="0" w:color="auto"/>
              <w:bottom w:val="single" w:sz="4" w:space="0" w:color="auto"/>
              <w:right w:val="single" w:sz="4" w:space="0" w:color="auto"/>
            </w:tcBorders>
          </w:tcPr>
          <w:p w14:paraId="022CF23E" w14:textId="77777777" w:rsidR="00024E8A" w:rsidRDefault="00024E8A">
            <w:pPr>
              <w:pStyle w:val="ConsPlusNormal"/>
              <w:jc w:val="center"/>
            </w:pPr>
            <w:r>
              <w:t>3</w:t>
            </w:r>
          </w:p>
        </w:tc>
        <w:tc>
          <w:tcPr>
            <w:tcW w:w="1433" w:type="dxa"/>
            <w:tcBorders>
              <w:top w:val="single" w:sz="4" w:space="0" w:color="auto"/>
              <w:left w:val="single" w:sz="4" w:space="0" w:color="auto"/>
              <w:bottom w:val="single" w:sz="4" w:space="0" w:color="auto"/>
              <w:right w:val="single" w:sz="4" w:space="0" w:color="auto"/>
            </w:tcBorders>
          </w:tcPr>
          <w:p w14:paraId="1155E993" w14:textId="77777777" w:rsidR="00024E8A" w:rsidRDefault="00024E8A">
            <w:pPr>
              <w:pStyle w:val="ConsPlusNormal"/>
              <w:jc w:val="center"/>
            </w:pPr>
            <w:r>
              <w:t>4</w:t>
            </w:r>
          </w:p>
        </w:tc>
        <w:tc>
          <w:tcPr>
            <w:tcW w:w="860" w:type="dxa"/>
            <w:tcBorders>
              <w:top w:val="single" w:sz="4" w:space="0" w:color="auto"/>
              <w:left w:val="single" w:sz="4" w:space="0" w:color="auto"/>
              <w:bottom w:val="single" w:sz="4" w:space="0" w:color="auto"/>
              <w:right w:val="single" w:sz="4" w:space="0" w:color="auto"/>
            </w:tcBorders>
          </w:tcPr>
          <w:p w14:paraId="27EE76F6" w14:textId="77777777" w:rsidR="00024E8A" w:rsidRDefault="00024E8A">
            <w:pPr>
              <w:pStyle w:val="ConsPlusNormal"/>
              <w:jc w:val="center"/>
            </w:pPr>
            <w:r>
              <w:t>5</w:t>
            </w:r>
          </w:p>
        </w:tc>
        <w:tc>
          <w:tcPr>
            <w:tcW w:w="859" w:type="dxa"/>
            <w:tcBorders>
              <w:top w:val="single" w:sz="4" w:space="0" w:color="auto"/>
              <w:left w:val="single" w:sz="4" w:space="0" w:color="auto"/>
              <w:bottom w:val="single" w:sz="4" w:space="0" w:color="auto"/>
              <w:right w:val="single" w:sz="4" w:space="0" w:color="auto"/>
            </w:tcBorders>
          </w:tcPr>
          <w:p w14:paraId="02567B96" w14:textId="77777777" w:rsidR="00024E8A" w:rsidRDefault="00024E8A">
            <w:pPr>
              <w:pStyle w:val="ConsPlusNormal"/>
              <w:jc w:val="center"/>
            </w:pPr>
            <w:r>
              <w:t>6</w:t>
            </w:r>
          </w:p>
        </w:tc>
        <w:tc>
          <w:tcPr>
            <w:tcW w:w="860" w:type="dxa"/>
            <w:tcBorders>
              <w:top w:val="single" w:sz="4" w:space="0" w:color="auto"/>
              <w:left w:val="single" w:sz="4" w:space="0" w:color="auto"/>
              <w:bottom w:val="single" w:sz="4" w:space="0" w:color="auto"/>
              <w:right w:val="single" w:sz="4" w:space="0" w:color="auto"/>
            </w:tcBorders>
          </w:tcPr>
          <w:p w14:paraId="4ACFD028" w14:textId="77777777" w:rsidR="00024E8A" w:rsidRDefault="00024E8A">
            <w:pPr>
              <w:pStyle w:val="ConsPlusNormal"/>
              <w:jc w:val="center"/>
            </w:pPr>
            <w:r>
              <w:t>7</w:t>
            </w:r>
          </w:p>
        </w:tc>
        <w:tc>
          <w:tcPr>
            <w:tcW w:w="860" w:type="dxa"/>
            <w:tcBorders>
              <w:top w:val="single" w:sz="4" w:space="0" w:color="auto"/>
              <w:left w:val="single" w:sz="4" w:space="0" w:color="auto"/>
              <w:bottom w:val="single" w:sz="4" w:space="0" w:color="auto"/>
              <w:right w:val="single" w:sz="4" w:space="0" w:color="auto"/>
            </w:tcBorders>
          </w:tcPr>
          <w:p w14:paraId="21715DE3" w14:textId="77777777" w:rsidR="00024E8A" w:rsidRDefault="00024E8A">
            <w:pPr>
              <w:pStyle w:val="ConsPlusNormal"/>
              <w:jc w:val="center"/>
            </w:pPr>
            <w:r>
              <w:t>8</w:t>
            </w:r>
          </w:p>
        </w:tc>
        <w:tc>
          <w:tcPr>
            <w:tcW w:w="859" w:type="dxa"/>
            <w:tcBorders>
              <w:top w:val="single" w:sz="4" w:space="0" w:color="auto"/>
              <w:left w:val="single" w:sz="4" w:space="0" w:color="auto"/>
              <w:bottom w:val="single" w:sz="4" w:space="0" w:color="auto"/>
              <w:right w:val="single" w:sz="4" w:space="0" w:color="auto"/>
            </w:tcBorders>
          </w:tcPr>
          <w:p w14:paraId="152B7F4C" w14:textId="77777777" w:rsidR="00024E8A" w:rsidRDefault="00024E8A">
            <w:pPr>
              <w:pStyle w:val="ConsPlusNormal"/>
              <w:jc w:val="center"/>
            </w:pPr>
            <w:r>
              <w:t>9</w:t>
            </w:r>
          </w:p>
        </w:tc>
        <w:tc>
          <w:tcPr>
            <w:tcW w:w="860" w:type="dxa"/>
            <w:tcBorders>
              <w:top w:val="single" w:sz="4" w:space="0" w:color="auto"/>
              <w:left w:val="single" w:sz="4" w:space="0" w:color="auto"/>
              <w:bottom w:val="single" w:sz="4" w:space="0" w:color="auto"/>
              <w:right w:val="single" w:sz="4" w:space="0" w:color="auto"/>
            </w:tcBorders>
          </w:tcPr>
          <w:p w14:paraId="40BF3211" w14:textId="77777777" w:rsidR="00024E8A" w:rsidRDefault="00024E8A">
            <w:pPr>
              <w:pStyle w:val="ConsPlusNormal"/>
              <w:jc w:val="center"/>
            </w:pPr>
            <w:r>
              <w:t>10</w:t>
            </w:r>
          </w:p>
        </w:tc>
        <w:tc>
          <w:tcPr>
            <w:tcW w:w="718" w:type="dxa"/>
            <w:tcBorders>
              <w:top w:val="single" w:sz="4" w:space="0" w:color="auto"/>
              <w:left w:val="single" w:sz="4" w:space="0" w:color="auto"/>
              <w:bottom w:val="single" w:sz="4" w:space="0" w:color="auto"/>
              <w:right w:val="single" w:sz="4" w:space="0" w:color="auto"/>
            </w:tcBorders>
          </w:tcPr>
          <w:p w14:paraId="01F09D82" w14:textId="77777777" w:rsidR="00024E8A" w:rsidRDefault="00024E8A">
            <w:pPr>
              <w:pStyle w:val="ConsPlusNormal"/>
              <w:jc w:val="center"/>
            </w:pPr>
            <w:r>
              <w:t>11</w:t>
            </w:r>
          </w:p>
        </w:tc>
        <w:tc>
          <w:tcPr>
            <w:tcW w:w="1077" w:type="dxa"/>
            <w:tcBorders>
              <w:top w:val="single" w:sz="4" w:space="0" w:color="auto"/>
              <w:left w:val="single" w:sz="4" w:space="0" w:color="auto"/>
              <w:bottom w:val="single" w:sz="4" w:space="0" w:color="auto"/>
              <w:right w:val="single" w:sz="4" w:space="0" w:color="auto"/>
            </w:tcBorders>
          </w:tcPr>
          <w:p w14:paraId="06D723DA" w14:textId="77777777" w:rsidR="00024E8A" w:rsidRDefault="00024E8A">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tcPr>
          <w:p w14:paraId="06870857" w14:textId="77777777" w:rsidR="00024E8A" w:rsidRDefault="00024E8A">
            <w:pPr>
              <w:pStyle w:val="ConsPlusNormal"/>
              <w:jc w:val="center"/>
            </w:pPr>
            <w:r>
              <w:t>13</w:t>
            </w:r>
          </w:p>
        </w:tc>
      </w:tr>
      <w:tr w:rsidR="00024E8A" w14:paraId="521B7310" w14:textId="77777777">
        <w:tc>
          <w:tcPr>
            <w:tcW w:w="16585" w:type="dxa"/>
            <w:gridSpan w:val="13"/>
            <w:tcBorders>
              <w:top w:val="single" w:sz="4" w:space="0" w:color="auto"/>
              <w:left w:val="single" w:sz="4" w:space="0" w:color="auto"/>
              <w:bottom w:val="single" w:sz="4" w:space="0" w:color="auto"/>
              <w:right w:val="single" w:sz="4" w:space="0" w:color="auto"/>
            </w:tcBorders>
          </w:tcPr>
          <w:p w14:paraId="0EB508B3" w14:textId="77777777" w:rsidR="00024E8A" w:rsidRDefault="00024E8A">
            <w:pPr>
              <w:pStyle w:val="ConsPlusNormal"/>
              <w:jc w:val="center"/>
            </w:pPr>
            <w:r>
              <w:t>Создана и работает система выявления, поддержки и развития способностей и талантов детей и молодежи</w:t>
            </w:r>
          </w:p>
        </w:tc>
      </w:tr>
      <w:tr w:rsidR="00024E8A" w14:paraId="3E315733" w14:textId="77777777">
        <w:tc>
          <w:tcPr>
            <w:tcW w:w="16585" w:type="dxa"/>
            <w:gridSpan w:val="13"/>
            <w:tcBorders>
              <w:top w:val="single" w:sz="4" w:space="0" w:color="auto"/>
              <w:left w:val="single" w:sz="4" w:space="0" w:color="auto"/>
              <w:bottom w:val="single" w:sz="4" w:space="0" w:color="auto"/>
              <w:right w:val="single" w:sz="4" w:space="0" w:color="auto"/>
            </w:tcBorders>
          </w:tcPr>
          <w:p w14:paraId="021A18AD" w14:textId="77777777" w:rsidR="00024E8A" w:rsidRDefault="00024E8A">
            <w:pPr>
              <w:pStyle w:val="ConsPlusNormal"/>
              <w:jc w:val="center"/>
            </w:pPr>
            <w:r>
              <w:t>В общеобразовательных организациях, расположенных в сельской местности и малых городах, обновлена материально-техническая база для занятий детей физической культурой и спортом</w:t>
            </w:r>
          </w:p>
        </w:tc>
      </w:tr>
      <w:tr w:rsidR="00024E8A" w14:paraId="19C08FAD" w14:textId="77777777">
        <w:tc>
          <w:tcPr>
            <w:tcW w:w="4343" w:type="dxa"/>
            <w:tcBorders>
              <w:top w:val="single" w:sz="4" w:space="0" w:color="auto"/>
              <w:left w:val="single" w:sz="4" w:space="0" w:color="auto"/>
              <w:bottom w:val="single" w:sz="4" w:space="0" w:color="auto"/>
              <w:right w:val="single" w:sz="4" w:space="0" w:color="auto"/>
            </w:tcBorders>
            <w:vAlign w:val="center"/>
          </w:tcPr>
          <w:p w14:paraId="05EB1BC5" w14:textId="77777777" w:rsidR="00024E8A" w:rsidRDefault="00024E8A">
            <w:pPr>
              <w:pStyle w:val="ConsPlusNormal"/>
            </w:pPr>
            <w:r>
              <w:t>Справочно: в целом по субъекту Российской Федерации (в соответствии с паспортом регионального проекта)</w:t>
            </w:r>
          </w:p>
        </w:tc>
        <w:tc>
          <w:tcPr>
            <w:tcW w:w="1289" w:type="dxa"/>
            <w:tcBorders>
              <w:top w:val="single" w:sz="4" w:space="0" w:color="auto"/>
              <w:left w:val="single" w:sz="4" w:space="0" w:color="auto"/>
              <w:bottom w:val="single" w:sz="4" w:space="0" w:color="auto"/>
              <w:right w:val="single" w:sz="4" w:space="0" w:color="auto"/>
            </w:tcBorders>
            <w:vAlign w:val="center"/>
          </w:tcPr>
          <w:p w14:paraId="27950FB0" w14:textId="77777777" w:rsidR="00024E8A" w:rsidRDefault="00024E8A">
            <w:pPr>
              <w:pStyle w:val="ConsPlusNormal"/>
              <w:jc w:val="center"/>
            </w:pPr>
            <w:r>
              <w:t>Единица</w:t>
            </w:r>
          </w:p>
        </w:tc>
        <w:tc>
          <w:tcPr>
            <w:tcW w:w="1433" w:type="dxa"/>
            <w:tcBorders>
              <w:top w:val="single" w:sz="4" w:space="0" w:color="auto"/>
              <w:left w:val="single" w:sz="4" w:space="0" w:color="auto"/>
              <w:bottom w:val="single" w:sz="4" w:space="0" w:color="auto"/>
              <w:right w:val="single" w:sz="4" w:space="0" w:color="auto"/>
            </w:tcBorders>
          </w:tcPr>
          <w:p w14:paraId="1C87927B" w14:textId="77777777" w:rsidR="00024E8A" w:rsidRDefault="00024E8A">
            <w:pPr>
              <w:pStyle w:val="ConsPlusNormal"/>
              <w:jc w:val="center"/>
            </w:pPr>
            <w:r>
              <w:t>0</w:t>
            </w:r>
          </w:p>
        </w:tc>
        <w:tc>
          <w:tcPr>
            <w:tcW w:w="1433" w:type="dxa"/>
            <w:tcBorders>
              <w:top w:val="single" w:sz="4" w:space="0" w:color="auto"/>
              <w:left w:val="single" w:sz="4" w:space="0" w:color="auto"/>
              <w:bottom w:val="single" w:sz="4" w:space="0" w:color="auto"/>
              <w:right w:val="single" w:sz="4" w:space="0" w:color="auto"/>
            </w:tcBorders>
          </w:tcPr>
          <w:p w14:paraId="180B2D5C" w14:textId="77777777" w:rsidR="00024E8A" w:rsidRDefault="00024E8A">
            <w:pPr>
              <w:pStyle w:val="ConsPlusNormal"/>
              <w:jc w:val="center"/>
            </w:pPr>
            <w:r>
              <w:t>2018</w:t>
            </w:r>
          </w:p>
        </w:tc>
        <w:tc>
          <w:tcPr>
            <w:tcW w:w="860" w:type="dxa"/>
            <w:tcBorders>
              <w:top w:val="single" w:sz="4" w:space="0" w:color="auto"/>
              <w:left w:val="single" w:sz="4" w:space="0" w:color="auto"/>
              <w:bottom w:val="single" w:sz="4" w:space="0" w:color="auto"/>
              <w:right w:val="single" w:sz="4" w:space="0" w:color="auto"/>
            </w:tcBorders>
          </w:tcPr>
          <w:p w14:paraId="7FD7F07E" w14:textId="77777777" w:rsidR="00024E8A" w:rsidRDefault="00024E8A">
            <w:pPr>
              <w:pStyle w:val="ConsPlusNormal"/>
              <w:jc w:val="center"/>
            </w:pPr>
            <w:r>
              <w:t>-</w:t>
            </w:r>
          </w:p>
        </w:tc>
        <w:tc>
          <w:tcPr>
            <w:tcW w:w="859" w:type="dxa"/>
            <w:tcBorders>
              <w:top w:val="single" w:sz="4" w:space="0" w:color="auto"/>
              <w:left w:val="single" w:sz="4" w:space="0" w:color="auto"/>
              <w:bottom w:val="single" w:sz="4" w:space="0" w:color="auto"/>
              <w:right w:val="single" w:sz="4" w:space="0" w:color="auto"/>
            </w:tcBorders>
          </w:tcPr>
          <w:p w14:paraId="1A321C52" w14:textId="77777777" w:rsidR="00024E8A" w:rsidRDefault="00024E8A">
            <w:pPr>
              <w:pStyle w:val="ConsPlusNormal"/>
              <w:jc w:val="center"/>
            </w:pPr>
            <w:r>
              <w:t>9,00</w:t>
            </w:r>
          </w:p>
        </w:tc>
        <w:tc>
          <w:tcPr>
            <w:tcW w:w="860" w:type="dxa"/>
            <w:tcBorders>
              <w:top w:val="single" w:sz="4" w:space="0" w:color="auto"/>
              <w:left w:val="single" w:sz="4" w:space="0" w:color="auto"/>
              <w:bottom w:val="single" w:sz="4" w:space="0" w:color="auto"/>
              <w:right w:val="single" w:sz="4" w:space="0" w:color="auto"/>
            </w:tcBorders>
          </w:tcPr>
          <w:p w14:paraId="0F7523B9" w14:textId="77777777" w:rsidR="00024E8A" w:rsidRDefault="00024E8A">
            <w:pPr>
              <w:pStyle w:val="ConsPlusNormal"/>
              <w:jc w:val="center"/>
            </w:pPr>
            <w:r>
              <w:t>18,00</w:t>
            </w:r>
          </w:p>
        </w:tc>
        <w:tc>
          <w:tcPr>
            <w:tcW w:w="860" w:type="dxa"/>
            <w:tcBorders>
              <w:top w:val="single" w:sz="4" w:space="0" w:color="auto"/>
              <w:left w:val="single" w:sz="4" w:space="0" w:color="auto"/>
              <w:bottom w:val="single" w:sz="4" w:space="0" w:color="auto"/>
              <w:right w:val="single" w:sz="4" w:space="0" w:color="auto"/>
            </w:tcBorders>
          </w:tcPr>
          <w:p w14:paraId="1BE830F3" w14:textId="77777777" w:rsidR="00024E8A" w:rsidRDefault="00024E8A">
            <w:pPr>
              <w:pStyle w:val="ConsPlusNormal"/>
              <w:jc w:val="center"/>
            </w:pPr>
            <w:r>
              <w:t>27,00</w:t>
            </w:r>
          </w:p>
        </w:tc>
        <w:tc>
          <w:tcPr>
            <w:tcW w:w="859" w:type="dxa"/>
            <w:tcBorders>
              <w:top w:val="single" w:sz="4" w:space="0" w:color="auto"/>
              <w:left w:val="single" w:sz="4" w:space="0" w:color="auto"/>
              <w:bottom w:val="single" w:sz="4" w:space="0" w:color="auto"/>
              <w:right w:val="single" w:sz="4" w:space="0" w:color="auto"/>
            </w:tcBorders>
          </w:tcPr>
          <w:p w14:paraId="35AA8B5B" w14:textId="77777777" w:rsidR="00024E8A" w:rsidRDefault="00024E8A">
            <w:pPr>
              <w:pStyle w:val="ConsPlusNormal"/>
              <w:jc w:val="center"/>
            </w:pPr>
            <w:r>
              <w:t>36,00</w:t>
            </w:r>
          </w:p>
        </w:tc>
        <w:tc>
          <w:tcPr>
            <w:tcW w:w="860" w:type="dxa"/>
            <w:tcBorders>
              <w:top w:val="single" w:sz="4" w:space="0" w:color="auto"/>
              <w:left w:val="single" w:sz="4" w:space="0" w:color="auto"/>
              <w:bottom w:val="single" w:sz="4" w:space="0" w:color="auto"/>
              <w:right w:val="single" w:sz="4" w:space="0" w:color="auto"/>
            </w:tcBorders>
          </w:tcPr>
          <w:p w14:paraId="6AB0FAEC" w14:textId="77777777" w:rsidR="00024E8A" w:rsidRDefault="00024E8A">
            <w:pPr>
              <w:pStyle w:val="ConsPlusNormal"/>
              <w:jc w:val="center"/>
            </w:pPr>
            <w:r>
              <w:t>-</w:t>
            </w:r>
          </w:p>
        </w:tc>
        <w:tc>
          <w:tcPr>
            <w:tcW w:w="718" w:type="dxa"/>
            <w:tcBorders>
              <w:top w:val="single" w:sz="4" w:space="0" w:color="auto"/>
              <w:left w:val="single" w:sz="4" w:space="0" w:color="auto"/>
              <w:bottom w:val="single" w:sz="4" w:space="0" w:color="auto"/>
              <w:right w:val="single" w:sz="4" w:space="0" w:color="auto"/>
            </w:tcBorders>
          </w:tcPr>
          <w:p w14:paraId="229719E9" w14:textId="77777777" w:rsidR="00024E8A" w:rsidRDefault="00024E8A">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14:paraId="19C9C1E2" w14:textId="77777777" w:rsidR="00024E8A" w:rsidRDefault="00024E8A">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14:paraId="6C1FC474" w14:textId="77777777" w:rsidR="00024E8A" w:rsidRDefault="00024E8A">
            <w:pPr>
              <w:pStyle w:val="ConsPlusNormal"/>
              <w:jc w:val="center"/>
            </w:pPr>
            <w:r>
              <w:t>-</w:t>
            </w:r>
          </w:p>
        </w:tc>
      </w:tr>
      <w:tr w:rsidR="00024E8A" w14:paraId="625F327C" w14:textId="77777777">
        <w:tc>
          <w:tcPr>
            <w:tcW w:w="4343" w:type="dxa"/>
            <w:tcBorders>
              <w:top w:val="single" w:sz="4" w:space="0" w:color="auto"/>
              <w:left w:val="single" w:sz="4" w:space="0" w:color="auto"/>
              <w:bottom w:val="single" w:sz="4" w:space="0" w:color="auto"/>
              <w:right w:val="single" w:sz="4" w:space="0" w:color="auto"/>
            </w:tcBorders>
            <w:vAlign w:val="center"/>
          </w:tcPr>
          <w:p w14:paraId="0B54AB4E" w14:textId="77777777" w:rsidR="00024E8A" w:rsidRDefault="00024E8A">
            <w:pPr>
              <w:pStyle w:val="ConsPlusNormal"/>
            </w:pPr>
            <w:r>
              <w:t>Всего по муниципальным образованиям</w:t>
            </w:r>
          </w:p>
        </w:tc>
        <w:tc>
          <w:tcPr>
            <w:tcW w:w="1289" w:type="dxa"/>
            <w:tcBorders>
              <w:top w:val="single" w:sz="4" w:space="0" w:color="auto"/>
              <w:left w:val="single" w:sz="4" w:space="0" w:color="auto"/>
              <w:bottom w:val="single" w:sz="4" w:space="0" w:color="auto"/>
              <w:right w:val="single" w:sz="4" w:space="0" w:color="auto"/>
            </w:tcBorders>
            <w:vAlign w:val="center"/>
          </w:tcPr>
          <w:p w14:paraId="4A3C7F71" w14:textId="77777777" w:rsidR="00024E8A" w:rsidRDefault="00024E8A">
            <w:pPr>
              <w:pStyle w:val="ConsPlusNormal"/>
              <w:jc w:val="center"/>
            </w:pPr>
            <w:r>
              <w:t>Единица</w:t>
            </w:r>
          </w:p>
        </w:tc>
        <w:tc>
          <w:tcPr>
            <w:tcW w:w="1433" w:type="dxa"/>
            <w:tcBorders>
              <w:top w:val="single" w:sz="4" w:space="0" w:color="auto"/>
              <w:left w:val="single" w:sz="4" w:space="0" w:color="auto"/>
              <w:bottom w:val="single" w:sz="4" w:space="0" w:color="auto"/>
              <w:right w:val="single" w:sz="4" w:space="0" w:color="auto"/>
            </w:tcBorders>
          </w:tcPr>
          <w:p w14:paraId="0DF1DD0F" w14:textId="77777777" w:rsidR="00024E8A" w:rsidRDefault="00024E8A">
            <w:pPr>
              <w:pStyle w:val="ConsPlusNormal"/>
              <w:jc w:val="center"/>
            </w:pPr>
            <w:r>
              <w:t>0</w:t>
            </w:r>
          </w:p>
        </w:tc>
        <w:tc>
          <w:tcPr>
            <w:tcW w:w="1433" w:type="dxa"/>
            <w:tcBorders>
              <w:top w:val="single" w:sz="4" w:space="0" w:color="auto"/>
              <w:left w:val="single" w:sz="4" w:space="0" w:color="auto"/>
              <w:bottom w:val="single" w:sz="4" w:space="0" w:color="auto"/>
              <w:right w:val="single" w:sz="4" w:space="0" w:color="auto"/>
            </w:tcBorders>
          </w:tcPr>
          <w:p w14:paraId="12BA351C" w14:textId="77777777" w:rsidR="00024E8A" w:rsidRDefault="00024E8A">
            <w:pPr>
              <w:pStyle w:val="ConsPlusNormal"/>
              <w:jc w:val="center"/>
            </w:pPr>
            <w:r>
              <w:t>2018</w:t>
            </w:r>
          </w:p>
        </w:tc>
        <w:tc>
          <w:tcPr>
            <w:tcW w:w="860" w:type="dxa"/>
            <w:tcBorders>
              <w:top w:val="single" w:sz="4" w:space="0" w:color="auto"/>
              <w:left w:val="single" w:sz="4" w:space="0" w:color="auto"/>
              <w:bottom w:val="single" w:sz="4" w:space="0" w:color="auto"/>
              <w:right w:val="single" w:sz="4" w:space="0" w:color="auto"/>
            </w:tcBorders>
          </w:tcPr>
          <w:p w14:paraId="0C94308B" w14:textId="77777777" w:rsidR="00024E8A" w:rsidRDefault="00024E8A">
            <w:pPr>
              <w:pStyle w:val="ConsPlusNormal"/>
              <w:jc w:val="center"/>
            </w:pPr>
            <w:r>
              <w:t>-</w:t>
            </w:r>
          </w:p>
        </w:tc>
        <w:tc>
          <w:tcPr>
            <w:tcW w:w="859" w:type="dxa"/>
            <w:tcBorders>
              <w:top w:val="single" w:sz="4" w:space="0" w:color="auto"/>
              <w:left w:val="single" w:sz="4" w:space="0" w:color="auto"/>
              <w:bottom w:val="single" w:sz="4" w:space="0" w:color="auto"/>
              <w:right w:val="single" w:sz="4" w:space="0" w:color="auto"/>
            </w:tcBorders>
          </w:tcPr>
          <w:p w14:paraId="2C16EEE8" w14:textId="77777777" w:rsidR="00024E8A" w:rsidRDefault="00024E8A">
            <w:pPr>
              <w:pStyle w:val="ConsPlusNormal"/>
              <w:jc w:val="center"/>
            </w:pPr>
            <w:r>
              <w:t>9,00</w:t>
            </w:r>
          </w:p>
        </w:tc>
        <w:tc>
          <w:tcPr>
            <w:tcW w:w="860" w:type="dxa"/>
            <w:tcBorders>
              <w:top w:val="single" w:sz="4" w:space="0" w:color="auto"/>
              <w:left w:val="single" w:sz="4" w:space="0" w:color="auto"/>
              <w:bottom w:val="single" w:sz="4" w:space="0" w:color="auto"/>
              <w:right w:val="single" w:sz="4" w:space="0" w:color="auto"/>
            </w:tcBorders>
          </w:tcPr>
          <w:p w14:paraId="06D80CC8" w14:textId="77777777" w:rsidR="00024E8A" w:rsidRDefault="00024E8A">
            <w:pPr>
              <w:pStyle w:val="ConsPlusNormal"/>
              <w:jc w:val="center"/>
            </w:pPr>
            <w:r>
              <w:t>14,00</w:t>
            </w:r>
          </w:p>
        </w:tc>
        <w:tc>
          <w:tcPr>
            <w:tcW w:w="860" w:type="dxa"/>
            <w:tcBorders>
              <w:top w:val="single" w:sz="4" w:space="0" w:color="auto"/>
              <w:left w:val="single" w:sz="4" w:space="0" w:color="auto"/>
              <w:bottom w:val="single" w:sz="4" w:space="0" w:color="auto"/>
              <w:right w:val="single" w:sz="4" w:space="0" w:color="auto"/>
            </w:tcBorders>
          </w:tcPr>
          <w:p w14:paraId="296F079C" w14:textId="77777777" w:rsidR="00024E8A" w:rsidRDefault="00024E8A">
            <w:pPr>
              <w:pStyle w:val="ConsPlusNormal"/>
              <w:jc w:val="center"/>
            </w:pPr>
            <w:r>
              <w:t>19,00</w:t>
            </w:r>
          </w:p>
        </w:tc>
        <w:tc>
          <w:tcPr>
            <w:tcW w:w="859" w:type="dxa"/>
            <w:tcBorders>
              <w:top w:val="single" w:sz="4" w:space="0" w:color="auto"/>
              <w:left w:val="single" w:sz="4" w:space="0" w:color="auto"/>
              <w:bottom w:val="single" w:sz="4" w:space="0" w:color="auto"/>
              <w:right w:val="single" w:sz="4" w:space="0" w:color="auto"/>
            </w:tcBorders>
          </w:tcPr>
          <w:p w14:paraId="2383B2EE" w14:textId="77777777" w:rsidR="00024E8A" w:rsidRDefault="00024E8A">
            <w:pPr>
              <w:pStyle w:val="ConsPlusNormal"/>
              <w:jc w:val="center"/>
            </w:pPr>
            <w:r>
              <w:t>27,00</w:t>
            </w:r>
          </w:p>
        </w:tc>
        <w:tc>
          <w:tcPr>
            <w:tcW w:w="860" w:type="dxa"/>
            <w:tcBorders>
              <w:top w:val="single" w:sz="4" w:space="0" w:color="auto"/>
              <w:left w:val="single" w:sz="4" w:space="0" w:color="auto"/>
              <w:bottom w:val="single" w:sz="4" w:space="0" w:color="auto"/>
              <w:right w:val="single" w:sz="4" w:space="0" w:color="auto"/>
            </w:tcBorders>
          </w:tcPr>
          <w:p w14:paraId="0E742456" w14:textId="77777777" w:rsidR="00024E8A" w:rsidRDefault="00024E8A">
            <w:pPr>
              <w:pStyle w:val="ConsPlusNormal"/>
              <w:jc w:val="center"/>
            </w:pPr>
            <w:r>
              <w:t>-</w:t>
            </w:r>
          </w:p>
        </w:tc>
        <w:tc>
          <w:tcPr>
            <w:tcW w:w="718" w:type="dxa"/>
            <w:tcBorders>
              <w:top w:val="single" w:sz="4" w:space="0" w:color="auto"/>
              <w:left w:val="single" w:sz="4" w:space="0" w:color="auto"/>
              <w:bottom w:val="single" w:sz="4" w:space="0" w:color="auto"/>
              <w:right w:val="single" w:sz="4" w:space="0" w:color="auto"/>
            </w:tcBorders>
          </w:tcPr>
          <w:p w14:paraId="18A2C2D9" w14:textId="77777777" w:rsidR="00024E8A" w:rsidRDefault="00024E8A">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14:paraId="3719BCE0" w14:textId="77777777" w:rsidR="00024E8A" w:rsidRDefault="00024E8A">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14:paraId="716FA022" w14:textId="77777777" w:rsidR="00024E8A" w:rsidRDefault="00024E8A">
            <w:pPr>
              <w:pStyle w:val="ConsPlusNormal"/>
              <w:jc w:val="center"/>
            </w:pPr>
            <w:r>
              <w:t>-</w:t>
            </w:r>
          </w:p>
        </w:tc>
      </w:tr>
      <w:tr w:rsidR="00024E8A" w14:paraId="6A4991B3" w14:textId="77777777">
        <w:tc>
          <w:tcPr>
            <w:tcW w:w="4343" w:type="dxa"/>
            <w:tcBorders>
              <w:top w:val="single" w:sz="4" w:space="0" w:color="auto"/>
              <w:left w:val="single" w:sz="4" w:space="0" w:color="auto"/>
              <w:bottom w:val="single" w:sz="4" w:space="0" w:color="auto"/>
              <w:right w:val="single" w:sz="4" w:space="0" w:color="auto"/>
            </w:tcBorders>
            <w:vAlign w:val="center"/>
          </w:tcPr>
          <w:p w14:paraId="79209BE1" w14:textId="77777777" w:rsidR="00024E8A" w:rsidRDefault="00024E8A">
            <w:pPr>
              <w:pStyle w:val="ConsPlusNormal"/>
            </w:pPr>
            <w:r>
              <w:t>Приволжский муниципальный район Астраханской области</w:t>
            </w:r>
          </w:p>
        </w:tc>
        <w:tc>
          <w:tcPr>
            <w:tcW w:w="1289" w:type="dxa"/>
            <w:tcBorders>
              <w:top w:val="single" w:sz="4" w:space="0" w:color="auto"/>
              <w:left w:val="single" w:sz="4" w:space="0" w:color="auto"/>
              <w:bottom w:val="single" w:sz="4" w:space="0" w:color="auto"/>
              <w:right w:val="single" w:sz="4" w:space="0" w:color="auto"/>
            </w:tcBorders>
            <w:vAlign w:val="center"/>
          </w:tcPr>
          <w:p w14:paraId="730908F6" w14:textId="77777777" w:rsidR="00024E8A" w:rsidRDefault="00024E8A">
            <w:pPr>
              <w:pStyle w:val="ConsPlusNormal"/>
              <w:jc w:val="center"/>
            </w:pPr>
            <w:r>
              <w:t>Единица</w:t>
            </w:r>
          </w:p>
        </w:tc>
        <w:tc>
          <w:tcPr>
            <w:tcW w:w="1433" w:type="dxa"/>
            <w:tcBorders>
              <w:top w:val="single" w:sz="4" w:space="0" w:color="auto"/>
              <w:left w:val="single" w:sz="4" w:space="0" w:color="auto"/>
              <w:bottom w:val="single" w:sz="4" w:space="0" w:color="auto"/>
              <w:right w:val="single" w:sz="4" w:space="0" w:color="auto"/>
            </w:tcBorders>
          </w:tcPr>
          <w:p w14:paraId="3CA9B9E2" w14:textId="77777777" w:rsidR="00024E8A" w:rsidRDefault="00024E8A">
            <w:pPr>
              <w:pStyle w:val="ConsPlusNormal"/>
              <w:jc w:val="center"/>
            </w:pPr>
            <w:r>
              <w:t>0</w:t>
            </w:r>
          </w:p>
        </w:tc>
        <w:tc>
          <w:tcPr>
            <w:tcW w:w="1433" w:type="dxa"/>
            <w:tcBorders>
              <w:top w:val="single" w:sz="4" w:space="0" w:color="auto"/>
              <w:left w:val="single" w:sz="4" w:space="0" w:color="auto"/>
              <w:bottom w:val="single" w:sz="4" w:space="0" w:color="auto"/>
              <w:right w:val="single" w:sz="4" w:space="0" w:color="auto"/>
            </w:tcBorders>
          </w:tcPr>
          <w:p w14:paraId="564CD7F6" w14:textId="77777777" w:rsidR="00024E8A" w:rsidRDefault="00024E8A">
            <w:pPr>
              <w:pStyle w:val="ConsPlusNormal"/>
              <w:jc w:val="center"/>
            </w:pPr>
            <w:r>
              <w:t>2018</w:t>
            </w:r>
          </w:p>
        </w:tc>
        <w:tc>
          <w:tcPr>
            <w:tcW w:w="860" w:type="dxa"/>
            <w:tcBorders>
              <w:top w:val="single" w:sz="4" w:space="0" w:color="auto"/>
              <w:left w:val="single" w:sz="4" w:space="0" w:color="auto"/>
              <w:bottom w:val="single" w:sz="4" w:space="0" w:color="auto"/>
              <w:right w:val="single" w:sz="4" w:space="0" w:color="auto"/>
            </w:tcBorders>
          </w:tcPr>
          <w:p w14:paraId="5D05CF6F" w14:textId="77777777" w:rsidR="00024E8A" w:rsidRDefault="00024E8A">
            <w:pPr>
              <w:pStyle w:val="ConsPlusNormal"/>
              <w:jc w:val="center"/>
            </w:pPr>
            <w:r>
              <w:t>-</w:t>
            </w:r>
          </w:p>
        </w:tc>
        <w:tc>
          <w:tcPr>
            <w:tcW w:w="859" w:type="dxa"/>
            <w:tcBorders>
              <w:top w:val="single" w:sz="4" w:space="0" w:color="auto"/>
              <w:left w:val="single" w:sz="4" w:space="0" w:color="auto"/>
              <w:bottom w:val="single" w:sz="4" w:space="0" w:color="auto"/>
              <w:right w:val="single" w:sz="4" w:space="0" w:color="auto"/>
            </w:tcBorders>
          </w:tcPr>
          <w:p w14:paraId="42F3B1B6" w14:textId="77777777" w:rsidR="00024E8A" w:rsidRDefault="00024E8A">
            <w:pPr>
              <w:pStyle w:val="ConsPlusNormal"/>
              <w:jc w:val="center"/>
            </w:pPr>
            <w:r>
              <w:t>3,00</w:t>
            </w:r>
          </w:p>
        </w:tc>
        <w:tc>
          <w:tcPr>
            <w:tcW w:w="860" w:type="dxa"/>
            <w:tcBorders>
              <w:top w:val="single" w:sz="4" w:space="0" w:color="auto"/>
              <w:left w:val="single" w:sz="4" w:space="0" w:color="auto"/>
              <w:bottom w:val="single" w:sz="4" w:space="0" w:color="auto"/>
              <w:right w:val="single" w:sz="4" w:space="0" w:color="auto"/>
            </w:tcBorders>
          </w:tcPr>
          <w:p w14:paraId="19F56B89" w14:textId="77777777" w:rsidR="00024E8A" w:rsidRDefault="00024E8A">
            <w:pPr>
              <w:pStyle w:val="ConsPlusNormal"/>
              <w:jc w:val="center"/>
            </w:pPr>
            <w:r>
              <w:t>0,00</w:t>
            </w:r>
          </w:p>
        </w:tc>
        <w:tc>
          <w:tcPr>
            <w:tcW w:w="860" w:type="dxa"/>
            <w:tcBorders>
              <w:top w:val="single" w:sz="4" w:space="0" w:color="auto"/>
              <w:left w:val="single" w:sz="4" w:space="0" w:color="auto"/>
              <w:bottom w:val="single" w:sz="4" w:space="0" w:color="auto"/>
              <w:right w:val="single" w:sz="4" w:space="0" w:color="auto"/>
            </w:tcBorders>
          </w:tcPr>
          <w:p w14:paraId="772B2721" w14:textId="77777777" w:rsidR="00024E8A" w:rsidRDefault="00024E8A">
            <w:pPr>
              <w:pStyle w:val="ConsPlusNormal"/>
              <w:jc w:val="center"/>
            </w:pPr>
            <w:r>
              <w:t>5,00</w:t>
            </w:r>
          </w:p>
        </w:tc>
        <w:tc>
          <w:tcPr>
            <w:tcW w:w="859" w:type="dxa"/>
            <w:tcBorders>
              <w:top w:val="single" w:sz="4" w:space="0" w:color="auto"/>
              <w:left w:val="single" w:sz="4" w:space="0" w:color="auto"/>
              <w:bottom w:val="single" w:sz="4" w:space="0" w:color="auto"/>
              <w:right w:val="single" w:sz="4" w:space="0" w:color="auto"/>
            </w:tcBorders>
          </w:tcPr>
          <w:p w14:paraId="4D891E50" w14:textId="77777777" w:rsidR="00024E8A" w:rsidRDefault="00024E8A">
            <w:pPr>
              <w:pStyle w:val="ConsPlusNormal"/>
              <w:jc w:val="center"/>
            </w:pPr>
            <w:r>
              <w:t>6,00</w:t>
            </w:r>
          </w:p>
        </w:tc>
        <w:tc>
          <w:tcPr>
            <w:tcW w:w="860" w:type="dxa"/>
            <w:tcBorders>
              <w:top w:val="single" w:sz="4" w:space="0" w:color="auto"/>
              <w:left w:val="single" w:sz="4" w:space="0" w:color="auto"/>
              <w:bottom w:val="single" w:sz="4" w:space="0" w:color="auto"/>
              <w:right w:val="single" w:sz="4" w:space="0" w:color="auto"/>
            </w:tcBorders>
          </w:tcPr>
          <w:p w14:paraId="205CD0AF" w14:textId="77777777" w:rsidR="00024E8A" w:rsidRDefault="00024E8A">
            <w:pPr>
              <w:pStyle w:val="ConsPlusNormal"/>
              <w:jc w:val="center"/>
            </w:pPr>
            <w:r>
              <w:t>-</w:t>
            </w:r>
          </w:p>
        </w:tc>
        <w:tc>
          <w:tcPr>
            <w:tcW w:w="718" w:type="dxa"/>
            <w:tcBorders>
              <w:top w:val="single" w:sz="4" w:space="0" w:color="auto"/>
              <w:left w:val="single" w:sz="4" w:space="0" w:color="auto"/>
              <w:bottom w:val="single" w:sz="4" w:space="0" w:color="auto"/>
              <w:right w:val="single" w:sz="4" w:space="0" w:color="auto"/>
            </w:tcBorders>
          </w:tcPr>
          <w:p w14:paraId="23BE9973" w14:textId="77777777" w:rsidR="00024E8A" w:rsidRDefault="00024E8A">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14:paraId="62119C61" w14:textId="77777777" w:rsidR="00024E8A" w:rsidRDefault="00024E8A">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14:paraId="58A919A4" w14:textId="77777777" w:rsidR="00024E8A" w:rsidRDefault="00024E8A">
            <w:pPr>
              <w:pStyle w:val="ConsPlusNormal"/>
              <w:jc w:val="center"/>
            </w:pPr>
            <w:r>
              <w:t>-</w:t>
            </w:r>
          </w:p>
        </w:tc>
      </w:tr>
      <w:tr w:rsidR="00024E8A" w14:paraId="12D98E3A" w14:textId="77777777">
        <w:tc>
          <w:tcPr>
            <w:tcW w:w="4343" w:type="dxa"/>
            <w:tcBorders>
              <w:top w:val="single" w:sz="4" w:space="0" w:color="auto"/>
              <w:left w:val="single" w:sz="4" w:space="0" w:color="auto"/>
              <w:bottom w:val="single" w:sz="4" w:space="0" w:color="auto"/>
              <w:right w:val="single" w:sz="4" w:space="0" w:color="auto"/>
            </w:tcBorders>
            <w:vAlign w:val="center"/>
          </w:tcPr>
          <w:p w14:paraId="23677A2A" w14:textId="77777777" w:rsidR="00024E8A" w:rsidRDefault="00024E8A">
            <w:pPr>
              <w:pStyle w:val="ConsPlusNormal"/>
            </w:pPr>
            <w:r>
              <w:t>Красноярский муниципальный район Астраханской области</w:t>
            </w:r>
          </w:p>
        </w:tc>
        <w:tc>
          <w:tcPr>
            <w:tcW w:w="1289" w:type="dxa"/>
            <w:tcBorders>
              <w:top w:val="single" w:sz="4" w:space="0" w:color="auto"/>
              <w:left w:val="single" w:sz="4" w:space="0" w:color="auto"/>
              <w:bottom w:val="single" w:sz="4" w:space="0" w:color="auto"/>
              <w:right w:val="single" w:sz="4" w:space="0" w:color="auto"/>
            </w:tcBorders>
            <w:vAlign w:val="center"/>
          </w:tcPr>
          <w:p w14:paraId="53C65394" w14:textId="77777777" w:rsidR="00024E8A" w:rsidRDefault="00024E8A">
            <w:pPr>
              <w:pStyle w:val="ConsPlusNormal"/>
              <w:jc w:val="center"/>
            </w:pPr>
            <w:r>
              <w:t>Единица</w:t>
            </w:r>
          </w:p>
        </w:tc>
        <w:tc>
          <w:tcPr>
            <w:tcW w:w="1433" w:type="dxa"/>
            <w:tcBorders>
              <w:top w:val="single" w:sz="4" w:space="0" w:color="auto"/>
              <w:left w:val="single" w:sz="4" w:space="0" w:color="auto"/>
              <w:bottom w:val="single" w:sz="4" w:space="0" w:color="auto"/>
              <w:right w:val="single" w:sz="4" w:space="0" w:color="auto"/>
            </w:tcBorders>
          </w:tcPr>
          <w:p w14:paraId="7A81490D" w14:textId="77777777" w:rsidR="00024E8A" w:rsidRDefault="00024E8A">
            <w:pPr>
              <w:pStyle w:val="ConsPlusNormal"/>
              <w:jc w:val="center"/>
            </w:pPr>
            <w:r>
              <w:t>0</w:t>
            </w:r>
          </w:p>
        </w:tc>
        <w:tc>
          <w:tcPr>
            <w:tcW w:w="1433" w:type="dxa"/>
            <w:tcBorders>
              <w:top w:val="single" w:sz="4" w:space="0" w:color="auto"/>
              <w:left w:val="single" w:sz="4" w:space="0" w:color="auto"/>
              <w:bottom w:val="single" w:sz="4" w:space="0" w:color="auto"/>
              <w:right w:val="single" w:sz="4" w:space="0" w:color="auto"/>
            </w:tcBorders>
          </w:tcPr>
          <w:p w14:paraId="4CDC7454" w14:textId="77777777" w:rsidR="00024E8A" w:rsidRDefault="00024E8A">
            <w:pPr>
              <w:pStyle w:val="ConsPlusNormal"/>
              <w:jc w:val="center"/>
            </w:pPr>
            <w:r>
              <w:t>2018</w:t>
            </w:r>
          </w:p>
        </w:tc>
        <w:tc>
          <w:tcPr>
            <w:tcW w:w="860" w:type="dxa"/>
            <w:tcBorders>
              <w:top w:val="single" w:sz="4" w:space="0" w:color="auto"/>
              <w:left w:val="single" w:sz="4" w:space="0" w:color="auto"/>
              <w:bottom w:val="single" w:sz="4" w:space="0" w:color="auto"/>
              <w:right w:val="single" w:sz="4" w:space="0" w:color="auto"/>
            </w:tcBorders>
          </w:tcPr>
          <w:p w14:paraId="4067970D" w14:textId="77777777" w:rsidR="00024E8A" w:rsidRDefault="00024E8A">
            <w:pPr>
              <w:pStyle w:val="ConsPlusNormal"/>
              <w:jc w:val="center"/>
            </w:pPr>
            <w:r>
              <w:t>-</w:t>
            </w:r>
          </w:p>
        </w:tc>
        <w:tc>
          <w:tcPr>
            <w:tcW w:w="859" w:type="dxa"/>
            <w:tcBorders>
              <w:top w:val="single" w:sz="4" w:space="0" w:color="auto"/>
              <w:left w:val="single" w:sz="4" w:space="0" w:color="auto"/>
              <w:bottom w:val="single" w:sz="4" w:space="0" w:color="auto"/>
              <w:right w:val="single" w:sz="4" w:space="0" w:color="auto"/>
            </w:tcBorders>
          </w:tcPr>
          <w:p w14:paraId="611AB413" w14:textId="77777777" w:rsidR="00024E8A" w:rsidRDefault="00024E8A">
            <w:pPr>
              <w:pStyle w:val="ConsPlusNormal"/>
              <w:jc w:val="center"/>
            </w:pPr>
            <w:r>
              <w:t>-</w:t>
            </w:r>
          </w:p>
        </w:tc>
        <w:tc>
          <w:tcPr>
            <w:tcW w:w="860" w:type="dxa"/>
            <w:tcBorders>
              <w:top w:val="single" w:sz="4" w:space="0" w:color="auto"/>
              <w:left w:val="single" w:sz="4" w:space="0" w:color="auto"/>
              <w:bottom w:val="single" w:sz="4" w:space="0" w:color="auto"/>
              <w:right w:val="single" w:sz="4" w:space="0" w:color="auto"/>
            </w:tcBorders>
          </w:tcPr>
          <w:p w14:paraId="587B1B63" w14:textId="77777777" w:rsidR="00024E8A" w:rsidRDefault="00024E8A">
            <w:pPr>
              <w:pStyle w:val="ConsPlusNormal"/>
              <w:jc w:val="center"/>
            </w:pPr>
            <w:r>
              <w:t>1,00</w:t>
            </w:r>
          </w:p>
        </w:tc>
        <w:tc>
          <w:tcPr>
            <w:tcW w:w="860" w:type="dxa"/>
            <w:tcBorders>
              <w:top w:val="single" w:sz="4" w:space="0" w:color="auto"/>
              <w:left w:val="single" w:sz="4" w:space="0" w:color="auto"/>
              <w:bottom w:val="single" w:sz="4" w:space="0" w:color="auto"/>
              <w:right w:val="single" w:sz="4" w:space="0" w:color="auto"/>
            </w:tcBorders>
          </w:tcPr>
          <w:p w14:paraId="05D680AE" w14:textId="77777777" w:rsidR="00024E8A" w:rsidRDefault="00024E8A">
            <w:pPr>
              <w:pStyle w:val="ConsPlusNormal"/>
              <w:jc w:val="center"/>
            </w:pPr>
            <w:r>
              <w:t>-</w:t>
            </w:r>
          </w:p>
        </w:tc>
        <w:tc>
          <w:tcPr>
            <w:tcW w:w="859" w:type="dxa"/>
            <w:tcBorders>
              <w:top w:val="single" w:sz="4" w:space="0" w:color="auto"/>
              <w:left w:val="single" w:sz="4" w:space="0" w:color="auto"/>
              <w:bottom w:val="single" w:sz="4" w:space="0" w:color="auto"/>
              <w:right w:val="single" w:sz="4" w:space="0" w:color="auto"/>
            </w:tcBorders>
          </w:tcPr>
          <w:p w14:paraId="11135347" w14:textId="77777777" w:rsidR="00024E8A" w:rsidRDefault="00024E8A">
            <w:pPr>
              <w:pStyle w:val="ConsPlusNormal"/>
              <w:jc w:val="center"/>
            </w:pPr>
            <w:r>
              <w:t>2,00</w:t>
            </w:r>
          </w:p>
        </w:tc>
        <w:tc>
          <w:tcPr>
            <w:tcW w:w="860" w:type="dxa"/>
            <w:tcBorders>
              <w:top w:val="single" w:sz="4" w:space="0" w:color="auto"/>
              <w:left w:val="single" w:sz="4" w:space="0" w:color="auto"/>
              <w:bottom w:val="single" w:sz="4" w:space="0" w:color="auto"/>
              <w:right w:val="single" w:sz="4" w:space="0" w:color="auto"/>
            </w:tcBorders>
          </w:tcPr>
          <w:p w14:paraId="2D6E89E2" w14:textId="77777777" w:rsidR="00024E8A" w:rsidRDefault="00024E8A">
            <w:pPr>
              <w:pStyle w:val="ConsPlusNormal"/>
              <w:jc w:val="center"/>
            </w:pPr>
            <w:r>
              <w:t>-</w:t>
            </w:r>
          </w:p>
        </w:tc>
        <w:tc>
          <w:tcPr>
            <w:tcW w:w="718" w:type="dxa"/>
            <w:tcBorders>
              <w:top w:val="single" w:sz="4" w:space="0" w:color="auto"/>
              <w:left w:val="single" w:sz="4" w:space="0" w:color="auto"/>
              <w:bottom w:val="single" w:sz="4" w:space="0" w:color="auto"/>
              <w:right w:val="single" w:sz="4" w:space="0" w:color="auto"/>
            </w:tcBorders>
          </w:tcPr>
          <w:p w14:paraId="04AC7AB2" w14:textId="77777777" w:rsidR="00024E8A" w:rsidRDefault="00024E8A">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14:paraId="67EBBF1A" w14:textId="77777777" w:rsidR="00024E8A" w:rsidRDefault="00024E8A">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14:paraId="5A0F2A60" w14:textId="77777777" w:rsidR="00024E8A" w:rsidRDefault="00024E8A">
            <w:pPr>
              <w:pStyle w:val="ConsPlusNormal"/>
              <w:jc w:val="center"/>
            </w:pPr>
            <w:r>
              <w:t>-</w:t>
            </w:r>
          </w:p>
        </w:tc>
      </w:tr>
      <w:tr w:rsidR="00024E8A" w14:paraId="4D20565B" w14:textId="77777777">
        <w:tc>
          <w:tcPr>
            <w:tcW w:w="4343" w:type="dxa"/>
            <w:tcBorders>
              <w:top w:val="single" w:sz="4" w:space="0" w:color="auto"/>
              <w:left w:val="single" w:sz="4" w:space="0" w:color="auto"/>
              <w:bottom w:val="single" w:sz="4" w:space="0" w:color="auto"/>
              <w:right w:val="single" w:sz="4" w:space="0" w:color="auto"/>
            </w:tcBorders>
            <w:vAlign w:val="center"/>
          </w:tcPr>
          <w:p w14:paraId="3F320962" w14:textId="77777777" w:rsidR="00024E8A" w:rsidRDefault="00024E8A">
            <w:pPr>
              <w:pStyle w:val="ConsPlusNormal"/>
            </w:pPr>
            <w:r>
              <w:t>Енотаевский муниципальный район Астраханской области</w:t>
            </w:r>
          </w:p>
        </w:tc>
        <w:tc>
          <w:tcPr>
            <w:tcW w:w="1289" w:type="dxa"/>
            <w:tcBorders>
              <w:top w:val="single" w:sz="4" w:space="0" w:color="auto"/>
              <w:left w:val="single" w:sz="4" w:space="0" w:color="auto"/>
              <w:bottom w:val="single" w:sz="4" w:space="0" w:color="auto"/>
              <w:right w:val="single" w:sz="4" w:space="0" w:color="auto"/>
            </w:tcBorders>
            <w:vAlign w:val="center"/>
          </w:tcPr>
          <w:p w14:paraId="7D9EC4EC" w14:textId="77777777" w:rsidR="00024E8A" w:rsidRDefault="00024E8A">
            <w:pPr>
              <w:pStyle w:val="ConsPlusNormal"/>
              <w:jc w:val="center"/>
            </w:pPr>
            <w:r>
              <w:t>Единица</w:t>
            </w:r>
          </w:p>
        </w:tc>
        <w:tc>
          <w:tcPr>
            <w:tcW w:w="1433" w:type="dxa"/>
            <w:tcBorders>
              <w:top w:val="single" w:sz="4" w:space="0" w:color="auto"/>
              <w:left w:val="single" w:sz="4" w:space="0" w:color="auto"/>
              <w:bottom w:val="single" w:sz="4" w:space="0" w:color="auto"/>
              <w:right w:val="single" w:sz="4" w:space="0" w:color="auto"/>
            </w:tcBorders>
          </w:tcPr>
          <w:p w14:paraId="4EF58725" w14:textId="77777777" w:rsidR="00024E8A" w:rsidRDefault="00024E8A">
            <w:pPr>
              <w:pStyle w:val="ConsPlusNormal"/>
              <w:jc w:val="center"/>
            </w:pPr>
            <w:r>
              <w:t>0</w:t>
            </w:r>
          </w:p>
        </w:tc>
        <w:tc>
          <w:tcPr>
            <w:tcW w:w="1433" w:type="dxa"/>
            <w:tcBorders>
              <w:top w:val="single" w:sz="4" w:space="0" w:color="auto"/>
              <w:left w:val="single" w:sz="4" w:space="0" w:color="auto"/>
              <w:bottom w:val="single" w:sz="4" w:space="0" w:color="auto"/>
              <w:right w:val="single" w:sz="4" w:space="0" w:color="auto"/>
            </w:tcBorders>
          </w:tcPr>
          <w:p w14:paraId="3C4E888F" w14:textId="77777777" w:rsidR="00024E8A" w:rsidRDefault="00024E8A">
            <w:pPr>
              <w:pStyle w:val="ConsPlusNormal"/>
              <w:jc w:val="center"/>
            </w:pPr>
            <w:r>
              <w:t>2018</w:t>
            </w:r>
          </w:p>
        </w:tc>
        <w:tc>
          <w:tcPr>
            <w:tcW w:w="860" w:type="dxa"/>
            <w:tcBorders>
              <w:top w:val="single" w:sz="4" w:space="0" w:color="auto"/>
              <w:left w:val="single" w:sz="4" w:space="0" w:color="auto"/>
              <w:bottom w:val="single" w:sz="4" w:space="0" w:color="auto"/>
              <w:right w:val="single" w:sz="4" w:space="0" w:color="auto"/>
            </w:tcBorders>
          </w:tcPr>
          <w:p w14:paraId="2BD9A1EE" w14:textId="77777777" w:rsidR="00024E8A" w:rsidRDefault="00024E8A">
            <w:pPr>
              <w:pStyle w:val="ConsPlusNormal"/>
              <w:jc w:val="center"/>
            </w:pPr>
            <w:r>
              <w:t>-</w:t>
            </w:r>
          </w:p>
        </w:tc>
        <w:tc>
          <w:tcPr>
            <w:tcW w:w="859" w:type="dxa"/>
            <w:tcBorders>
              <w:top w:val="single" w:sz="4" w:space="0" w:color="auto"/>
              <w:left w:val="single" w:sz="4" w:space="0" w:color="auto"/>
              <w:bottom w:val="single" w:sz="4" w:space="0" w:color="auto"/>
              <w:right w:val="single" w:sz="4" w:space="0" w:color="auto"/>
            </w:tcBorders>
          </w:tcPr>
          <w:p w14:paraId="5725E1FB" w14:textId="77777777" w:rsidR="00024E8A" w:rsidRDefault="00024E8A">
            <w:pPr>
              <w:pStyle w:val="ConsPlusNormal"/>
              <w:jc w:val="center"/>
            </w:pPr>
            <w:r>
              <w:t>1,00</w:t>
            </w:r>
          </w:p>
        </w:tc>
        <w:tc>
          <w:tcPr>
            <w:tcW w:w="860" w:type="dxa"/>
            <w:tcBorders>
              <w:top w:val="single" w:sz="4" w:space="0" w:color="auto"/>
              <w:left w:val="single" w:sz="4" w:space="0" w:color="auto"/>
              <w:bottom w:val="single" w:sz="4" w:space="0" w:color="auto"/>
              <w:right w:val="single" w:sz="4" w:space="0" w:color="auto"/>
            </w:tcBorders>
          </w:tcPr>
          <w:p w14:paraId="635B2EB3" w14:textId="77777777" w:rsidR="00024E8A" w:rsidRDefault="00024E8A">
            <w:pPr>
              <w:pStyle w:val="ConsPlusNormal"/>
              <w:jc w:val="center"/>
            </w:pPr>
            <w:r>
              <w:t>2,00</w:t>
            </w:r>
          </w:p>
        </w:tc>
        <w:tc>
          <w:tcPr>
            <w:tcW w:w="860" w:type="dxa"/>
            <w:tcBorders>
              <w:top w:val="single" w:sz="4" w:space="0" w:color="auto"/>
              <w:left w:val="single" w:sz="4" w:space="0" w:color="auto"/>
              <w:bottom w:val="single" w:sz="4" w:space="0" w:color="auto"/>
              <w:right w:val="single" w:sz="4" w:space="0" w:color="auto"/>
            </w:tcBorders>
          </w:tcPr>
          <w:p w14:paraId="3C1B8509" w14:textId="77777777" w:rsidR="00024E8A" w:rsidRDefault="00024E8A">
            <w:pPr>
              <w:pStyle w:val="ConsPlusNormal"/>
              <w:jc w:val="center"/>
            </w:pPr>
            <w:r>
              <w:t>-</w:t>
            </w:r>
          </w:p>
        </w:tc>
        <w:tc>
          <w:tcPr>
            <w:tcW w:w="859" w:type="dxa"/>
            <w:tcBorders>
              <w:top w:val="single" w:sz="4" w:space="0" w:color="auto"/>
              <w:left w:val="single" w:sz="4" w:space="0" w:color="auto"/>
              <w:bottom w:val="single" w:sz="4" w:space="0" w:color="auto"/>
              <w:right w:val="single" w:sz="4" w:space="0" w:color="auto"/>
            </w:tcBorders>
          </w:tcPr>
          <w:p w14:paraId="06CB755A" w14:textId="77777777" w:rsidR="00024E8A" w:rsidRDefault="00024E8A">
            <w:pPr>
              <w:pStyle w:val="ConsPlusNormal"/>
              <w:jc w:val="center"/>
            </w:pPr>
            <w:r>
              <w:t>3,00</w:t>
            </w:r>
          </w:p>
        </w:tc>
        <w:tc>
          <w:tcPr>
            <w:tcW w:w="860" w:type="dxa"/>
            <w:tcBorders>
              <w:top w:val="single" w:sz="4" w:space="0" w:color="auto"/>
              <w:left w:val="single" w:sz="4" w:space="0" w:color="auto"/>
              <w:bottom w:val="single" w:sz="4" w:space="0" w:color="auto"/>
              <w:right w:val="single" w:sz="4" w:space="0" w:color="auto"/>
            </w:tcBorders>
          </w:tcPr>
          <w:p w14:paraId="4661B152" w14:textId="77777777" w:rsidR="00024E8A" w:rsidRDefault="00024E8A">
            <w:pPr>
              <w:pStyle w:val="ConsPlusNormal"/>
              <w:jc w:val="center"/>
            </w:pPr>
            <w:r>
              <w:t>-</w:t>
            </w:r>
          </w:p>
        </w:tc>
        <w:tc>
          <w:tcPr>
            <w:tcW w:w="718" w:type="dxa"/>
            <w:tcBorders>
              <w:top w:val="single" w:sz="4" w:space="0" w:color="auto"/>
              <w:left w:val="single" w:sz="4" w:space="0" w:color="auto"/>
              <w:bottom w:val="single" w:sz="4" w:space="0" w:color="auto"/>
              <w:right w:val="single" w:sz="4" w:space="0" w:color="auto"/>
            </w:tcBorders>
          </w:tcPr>
          <w:p w14:paraId="2CDC7666" w14:textId="77777777" w:rsidR="00024E8A" w:rsidRDefault="00024E8A">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14:paraId="20B6F834" w14:textId="77777777" w:rsidR="00024E8A" w:rsidRDefault="00024E8A">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14:paraId="265CB1DE" w14:textId="77777777" w:rsidR="00024E8A" w:rsidRDefault="00024E8A">
            <w:pPr>
              <w:pStyle w:val="ConsPlusNormal"/>
              <w:jc w:val="center"/>
            </w:pPr>
            <w:r>
              <w:t>-</w:t>
            </w:r>
          </w:p>
        </w:tc>
      </w:tr>
      <w:tr w:rsidR="00024E8A" w14:paraId="1CCDCEA9" w14:textId="77777777">
        <w:tc>
          <w:tcPr>
            <w:tcW w:w="4343" w:type="dxa"/>
            <w:tcBorders>
              <w:top w:val="single" w:sz="4" w:space="0" w:color="auto"/>
              <w:left w:val="single" w:sz="4" w:space="0" w:color="auto"/>
              <w:bottom w:val="single" w:sz="4" w:space="0" w:color="auto"/>
              <w:right w:val="single" w:sz="4" w:space="0" w:color="auto"/>
            </w:tcBorders>
            <w:vAlign w:val="center"/>
          </w:tcPr>
          <w:p w14:paraId="6C9DD08D" w14:textId="77777777" w:rsidR="00024E8A" w:rsidRDefault="00024E8A">
            <w:pPr>
              <w:pStyle w:val="ConsPlusNormal"/>
            </w:pPr>
            <w:r>
              <w:t>Наримановский муниципальный район Астраханской области</w:t>
            </w:r>
          </w:p>
        </w:tc>
        <w:tc>
          <w:tcPr>
            <w:tcW w:w="1289" w:type="dxa"/>
            <w:tcBorders>
              <w:top w:val="single" w:sz="4" w:space="0" w:color="auto"/>
              <w:left w:val="single" w:sz="4" w:space="0" w:color="auto"/>
              <w:bottom w:val="single" w:sz="4" w:space="0" w:color="auto"/>
              <w:right w:val="single" w:sz="4" w:space="0" w:color="auto"/>
            </w:tcBorders>
            <w:vAlign w:val="center"/>
          </w:tcPr>
          <w:p w14:paraId="7D5695D9" w14:textId="77777777" w:rsidR="00024E8A" w:rsidRDefault="00024E8A">
            <w:pPr>
              <w:pStyle w:val="ConsPlusNormal"/>
              <w:jc w:val="center"/>
            </w:pPr>
            <w:r>
              <w:t>Единица</w:t>
            </w:r>
          </w:p>
        </w:tc>
        <w:tc>
          <w:tcPr>
            <w:tcW w:w="1433" w:type="dxa"/>
            <w:tcBorders>
              <w:top w:val="single" w:sz="4" w:space="0" w:color="auto"/>
              <w:left w:val="single" w:sz="4" w:space="0" w:color="auto"/>
              <w:bottom w:val="single" w:sz="4" w:space="0" w:color="auto"/>
              <w:right w:val="single" w:sz="4" w:space="0" w:color="auto"/>
            </w:tcBorders>
          </w:tcPr>
          <w:p w14:paraId="7DBFA3EF" w14:textId="77777777" w:rsidR="00024E8A" w:rsidRDefault="00024E8A">
            <w:pPr>
              <w:pStyle w:val="ConsPlusNormal"/>
              <w:jc w:val="center"/>
            </w:pPr>
            <w:r>
              <w:t>0</w:t>
            </w:r>
          </w:p>
        </w:tc>
        <w:tc>
          <w:tcPr>
            <w:tcW w:w="1433" w:type="dxa"/>
            <w:tcBorders>
              <w:top w:val="single" w:sz="4" w:space="0" w:color="auto"/>
              <w:left w:val="single" w:sz="4" w:space="0" w:color="auto"/>
              <w:bottom w:val="single" w:sz="4" w:space="0" w:color="auto"/>
              <w:right w:val="single" w:sz="4" w:space="0" w:color="auto"/>
            </w:tcBorders>
          </w:tcPr>
          <w:p w14:paraId="3C00FCA3" w14:textId="77777777" w:rsidR="00024E8A" w:rsidRDefault="00024E8A">
            <w:pPr>
              <w:pStyle w:val="ConsPlusNormal"/>
              <w:jc w:val="center"/>
            </w:pPr>
            <w:r>
              <w:t>2018</w:t>
            </w:r>
          </w:p>
        </w:tc>
        <w:tc>
          <w:tcPr>
            <w:tcW w:w="860" w:type="dxa"/>
            <w:tcBorders>
              <w:top w:val="single" w:sz="4" w:space="0" w:color="auto"/>
              <w:left w:val="single" w:sz="4" w:space="0" w:color="auto"/>
              <w:bottom w:val="single" w:sz="4" w:space="0" w:color="auto"/>
              <w:right w:val="single" w:sz="4" w:space="0" w:color="auto"/>
            </w:tcBorders>
          </w:tcPr>
          <w:p w14:paraId="0CE8D9F3" w14:textId="77777777" w:rsidR="00024E8A" w:rsidRDefault="00024E8A">
            <w:pPr>
              <w:pStyle w:val="ConsPlusNormal"/>
              <w:jc w:val="center"/>
            </w:pPr>
            <w:r>
              <w:t>-</w:t>
            </w:r>
          </w:p>
        </w:tc>
        <w:tc>
          <w:tcPr>
            <w:tcW w:w="859" w:type="dxa"/>
            <w:tcBorders>
              <w:top w:val="single" w:sz="4" w:space="0" w:color="auto"/>
              <w:left w:val="single" w:sz="4" w:space="0" w:color="auto"/>
              <w:bottom w:val="single" w:sz="4" w:space="0" w:color="auto"/>
              <w:right w:val="single" w:sz="4" w:space="0" w:color="auto"/>
            </w:tcBorders>
          </w:tcPr>
          <w:p w14:paraId="5BFE05DC" w14:textId="77777777" w:rsidR="00024E8A" w:rsidRDefault="00024E8A">
            <w:pPr>
              <w:pStyle w:val="ConsPlusNormal"/>
              <w:jc w:val="center"/>
            </w:pPr>
            <w:r>
              <w:t>1,00</w:t>
            </w:r>
          </w:p>
        </w:tc>
        <w:tc>
          <w:tcPr>
            <w:tcW w:w="860" w:type="dxa"/>
            <w:tcBorders>
              <w:top w:val="single" w:sz="4" w:space="0" w:color="auto"/>
              <w:left w:val="single" w:sz="4" w:space="0" w:color="auto"/>
              <w:bottom w:val="single" w:sz="4" w:space="0" w:color="auto"/>
              <w:right w:val="single" w:sz="4" w:space="0" w:color="auto"/>
            </w:tcBorders>
          </w:tcPr>
          <w:p w14:paraId="3B33A6CF" w14:textId="77777777" w:rsidR="00024E8A" w:rsidRDefault="00024E8A">
            <w:pPr>
              <w:pStyle w:val="ConsPlusNormal"/>
              <w:jc w:val="center"/>
            </w:pPr>
            <w:r>
              <w:t>2,00</w:t>
            </w:r>
          </w:p>
        </w:tc>
        <w:tc>
          <w:tcPr>
            <w:tcW w:w="860" w:type="dxa"/>
            <w:tcBorders>
              <w:top w:val="single" w:sz="4" w:space="0" w:color="auto"/>
              <w:left w:val="single" w:sz="4" w:space="0" w:color="auto"/>
              <w:bottom w:val="single" w:sz="4" w:space="0" w:color="auto"/>
              <w:right w:val="single" w:sz="4" w:space="0" w:color="auto"/>
            </w:tcBorders>
          </w:tcPr>
          <w:p w14:paraId="47931D87" w14:textId="77777777" w:rsidR="00024E8A" w:rsidRDefault="00024E8A">
            <w:pPr>
              <w:pStyle w:val="ConsPlusNormal"/>
              <w:jc w:val="center"/>
            </w:pPr>
            <w:r>
              <w:t>3,00</w:t>
            </w:r>
          </w:p>
        </w:tc>
        <w:tc>
          <w:tcPr>
            <w:tcW w:w="859" w:type="dxa"/>
            <w:tcBorders>
              <w:top w:val="single" w:sz="4" w:space="0" w:color="auto"/>
              <w:left w:val="single" w:sz="4" w:space="0" w:color="auto"/>
              <w:bottom w:val="single" w:sz="4" w:space="0" w:color="auto"/>
              <w:right w:val="single" w:sz="4" w:space="0" w:color="auto"/>
            </w:tcBorders>
          </w:tcPr>
          <w:p w14:paraId="71E0A513" w14:textId="77777777" w:rsidR="00024E8A" w:rsidRDefault="00024E8A">
            <w:pPr>
              <w:pStyle w:val="ConsPlusNormal"/>
              <w:jc w:val="center"/>
            </w:pPr>
            <w:r>
              <w:t>-</w:t>
            </w:r>
          </w:p>
        </w:tc>
        <w:tc>
          <w:tcPr>
            <w:tcW w:w="860" w:type="dxa"/>
            <w:tcBorders>
              <w:top w:val="single" w:sz="4" w:space="0" w:color="auto"/>
              <w:left w:val="single" w:sz="4" w:space="0" w:color="auto"/>
              <w:bottom w:val="single" w:sz="4" w:space="0" w:color="auto"/>
              <w:right w:val="single" w:sz="4" w:space="0" w:color="auto"/>
            </w:tcBorders>
          </w:tcPr>
          <w:p w14:paraId="5229AC5B" w14:textId="77777777" w:rsidR="00024E8A" w:rsidRDefault="00024E8A">
            <w:pPr>
              <w:pStyle w:val="ConsPlusNormal"/>
              <w:jc w:val="center"/>
            </w:pPr>
            <w:r>
              <w:t>-</w:t>
            </w:r>
          </w:p>
        </w:tc>
        <w:tc>
          <w:tcPr>
            <w:tcW w:w="718" w:type="dxa"/>
            <w:tcBorders>
              <w:top w:val="single" w:sz="4" w:space="0" w:color="auto"/>
              <w:left w:val="single" w:sz="4" w:space="0" w:color="auto"/>
              <w:bottom w:val="single" w:sz="4" w:space="0" w:color="auto"/>
              <w:right w:val="single" w:sz="4" w:space="0" w:color="auto"/>
            </w:tcBorders>
          </w:tcPr>
          <w:p w14:paraId="23C612FA" w14:textId="77777777" w:rsidR="00024E8A" w:rsidRDefault="00024E8A">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14:paraId="00D2B43A" w14:textId="77777777" w:rsidR="00024E8A" w:rsidRDefault="00024E8A">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14:paraId="2E58B969" w14:textId="77777777" w:rsidR="00024E8A" w:rsidRDefault="00024E8A">
            <w:pPr>
              <w:pStyle w:val="ConsPlusNormal"/>
              <w:jc w:val="center"/>
            </w:pPr>
            <w:r>
              <w:t>-</w:t>
            </w:r>
          </w:p>
        </w:tc>
      </w:tr>
      <w:tr w:rsidR="00024E8A" w14:paraId="2B80BF69" w14:textId="77777777">
        <w:tc>
          <w:tcPr>
            <w:tcW w:w="4343" w:type="dxa"/>
            <w:tcBorders>
              <w:top w:val="single" w:sz="4" w:space="0" w:color="auto"/>
              <w:left w:val="single" w:sz="4" w:space="0" w:color="auto"/>
              <w:bottom w:val="single" w:sz="4" w:space="0" w:color="auto"/>
              <w:right w:val="single" w:sz="4" w:space="0" w:color="auto"/>
            </w:tcBorders>
            <w:vAlign w:val="center"/>
          </w:tcPr>
          <w:p w14:paraId="1E7DDC63" w14:textId="77777777" w:rsidR="00024E8A" w:rsidRDefault="00024E8A">
            <w:pPr>
              <w:pStyle w:val="ConsPlusNormal"/>
            </w:pPr>
            <w:r>
              <w:t>Камызякский муниципальный район Астраханской области</w:t>
            </w:r>
          </w:p>
        </w:tc>
        <w:tc>
          <w:tcPr>
            <w:tcW w:w="1289" w:type="dxa"/>
            <w:tcBorders>
              <w:top w:val="single" w:sz="4" w:space="0" w:color="auto"/>
              <w:left w:val="single" w:sz="4" w:space="0" w:color="auto"/>
              <w:bottom w:val="single" w:sz="4" w:space="0" w:color="auto"/>
              <w:right w:val="single" w:sz="4" w:space="0" w:color="auto"/>
            </w:tcBorders>
            <w:vAlign w:val="center"/>
          </w:tcPr>
          <w:p w14:paraId="5D7C7986" w14:textId="77777777" w:rsidR="00024E8A" w:rsidRDefault="00024E8A">
            <w:pPr>
              <w:pStyle w:val="ConsPlusNormal"/>
              <w:jc w:val="center"/>
            </w:pPr>
            <w:r>
              <w:t>Единица</w:t>
            </w:r>
          </w:p>
        </w:tc>
        <w:tc>
          <w:tcPr>
            <w:tcW w:w="1433" w:type="dxa"/>
            <w:tcBorders>
              <w:top w:val="single" w:sz="4" w:space="0" w:color="auto"/>
              <w:left w:val="single" w:sz="4" w:space="0" w:color="auto"/>
              <w:bottom w:val="single" w:sz="4" w:space="0" w:color="auto"/>
              <w:right w:val="single" w:sz="4" w:space="0" w:color="auto"/>
            </w:tcBorders>
          </w:tcPr>
          <w:p w14:paraId="0B4EEAAE" w14:textId="77777777" w:rsidR="00024E8A" w:rsidRDefault="00024E8A">
            <w:pPr>
              <w:pStyle w:val="ConsPlusNormal"/>
              <w:jc w:val="center"/>
            </w:pPr>
            <w:r>
              <w:t>0</w:t>
            </w:r>
          </w:p>
        </w:tc>
        <w:tc>
          <w:tcPr>
            <w:tcW w:w="1433" w:type="dxa"/>
            <w:tcBorders>
              <w:top w:val="single" w:sz="4" w:space="0" w:color="auto"/>
              <w:left w:val="single" w:sz="4" w:space="0" w:color="auto"/>
              <w:bottom w:val="single" w:sz="4" w:space="0" w:color="auto"/>
              <w:right w:val="single" w:sz="4" w:space="0" w:color="auto"/>
            </w:tcBorders>
          </w:tcPr>
          <w:p w14:paraId="6D8DBAAC" w14:textId="77777777" w:rsidR="00024E8A" w:rsidRDefault="00024E8A">
            <w:pPr>
              <w:pStyle w:val="ConsPlusNormal"/>
              <w:jc w:val="center"/>
            </w:pPr>
            <w:r>
              <w:t>2018</w:t>
            </w:r>
          </w:p>
        </w:tc>
        <w:tc>
          <w:tcPr>
            <w:tcW w:w="860" w:type="dxa"/>
            <w:tcBorders>
              <w:top w:val="single" w:sz="4" w:space="0" w:color="auto"/>
              <w:left w:val="single" w:sz="4" w:space="0" w:color="auto"/>
              <w:bottom w:val="single" w:sz="4" w:space="0" w:color="auto"/>
              <w:right w:val="single" w:sz="4" w:space="0" w:color="auto"/>
            </w:tcBorders>
          </w:tcPr>
          <w:p w14:paraId="713F51CA" w14:textId="77777777" w:rsidR="00024E8A" w:rsidRDefault="00024E8A">
            <w:pPr>
              <w:pStyle w:val="ConsPlusNormal"/>
              <w:jc w:val="center"/>
            </w:pPr>
            <w:r>
              <w:t>-</w:t>
            </w:r>
          </w:p>
        </w:tc>
        <w:tc>
          <w:tcPr>
            <w:tcW w:w="859" w:type="dxa"/>
            <w:tcBorders>
              <w:top w:val="single" w:sz="4" w:space="0" w:color="auto"/>
              <w:left w:val="single" w:sz="4" w:space="0" w:color="auto"/>
              <w:bottom w:val="single" w:sz="4" w:space="0" w:color="auto"/>
              <w:right w:val="single" w:sz="4" w:space="0" w:color="auto"/>
            </w:tcBorders>
          </w:tcPr>
          <w:p w14:paraId="2531B596" w14:textId="77777777" w:rsidR="00024E8A" w:rsidRDefault="00024E8A">
            <w:pPr>
              <w:pStyle w:val="ConsPlusNormal"/>
              <w:jc w:val="center"/>
            </w:pPr>
            <w:r>
              <w:t>1,00</w:t>
            </w:r>
          </w:p>
        </w:tc>
        <w:tc>
          <w:tcPr>
            <w:tcW w:w="860" w:type="dxa"/>
            <w:tcBorders>
              <w:top w:val="single" w:sz="4" w:space="0" w:color="auto"/>
              <w:left w:val="single" w:sz="4" w:space="0" w:color="auto"/>
              <w:bottom w:val="single" w:sz="4" w:space="0" w:color="auto"/>
              <w:right w:val="single" w:sz="4" w:space="0" w:color="auto"/>
            </w:tcBorders>
          </w:tcPr>
          <w:p w14:paraId="7F0FF110" w14:textId="77777777" w:rsidR="00024E8A" w:rsidRDefault="00024E8A">
            <w:pPr>
              <w:pStyle w:val="ConsPlusNormal"/>
              <w:jc w:val="center"/>
            </w:pPr>
            <w:r>
              <w:t>2,00</w:t>
            </w:r>
          </w:p>
        </w:tc>
        <w:tc>
          <w:tcPr>
            <w:tcW w:w="860" w:type="dxa"/>
            <w:tcBorders>
              <w:top w:val="single" w:sz="4" w:space="0" w:color="auto"/>
              <w:left w:val="single" w:sz="4" w:space="0" w:color="auto"/>
              <w:bottom w:val="single" w:sz="4" w:space="0" w:color="auto"/>
              <w:right w:val="single" w:sz="4" w:space="0" w:color="auto"/>
            </w:tcBorders>
          </w:tcPr>
          <w:p w14:paraId="219FEE26" w14:textId="77777777" w:rsidR="00024E8A" w:rsidRDefault="00024E8A">
            <w:pPr>
              <w:pStyle w:val="ConsPlusNormal"/>
              <w:jc w:val="center"/>
            </w:pPr>
            <w:r>
              <w:t>-</w:t>
            </w:r>
          </w:p>
        </w:tc>
        <w:tc>
          <w:tcPr>
            <w:tcW w:w="859" w:type="dxa"/>
            <w:tcBorders>
              <w:top w:val="single" w:sz="4" w:space="0" w:color="auto"/>
              <w:left w:val="single" w:sz="4" w:space="0" w:color="auto"/>
              <w:bottom w:val="single" w:sz="4" w:space="0" w:color="auto"/>
              <w:right w:val="single" w:sz="4" w:space="0" w:color="auto"/>
            </w:tcBorders>
          </w:tcPr>
          <w:p w14:paraId="0F7FDAAF" w14:textId="77777777" w:rsidR="00024E8A" w:rsidRDefault="00024E8A">
            <w:pPr>
              <w:pStyle w:val="ConsPlusNormal"/>
              <w:jc w:val="center"/>
            </w:pPr>
            <w:r>
              <w:t>3,00</w:t>
            </w:r>
          </w:p>
        </w:tc>
        <w:tc>
          <w:tcPr>
            <w:tcW w:w="860" w:type="dxa"/>
            <w:tcBorders>
              <w:top w:val="single" w:sz="4" w:space="0" w:color="auto"/>
              <w:left w:val="single" w:sz="4" w:space="0" w:color="auto"/>
              <w:bottom w:val="single" w:sz="4" w:space="0" w:color="auto"/>
              <w:right w:val="single" w:sz="4" w:space="0" w:color="auto"/>
            </w:tcBorders>
          </w:tcPr>
          <w:p w14:paraId="36F52BDD" w14:textId="77777777" w:rsidR="00024E8A" w:rsidRDefault="00024E8A">
            <w:pPr>
              <w:pStyle w:val="ConsPlusNormal"/>
              <w:jc w:val="center"/>
            </w:pPr>
            <w:r>
              <w:t>-</w:t>
            </w:r>
          </w:p>
        </w:tc>
        <w:tc>
          <w:tcPr>
            <w:tcW w:w="718" w:type="dxa"/>
            <w:tcBorders>
              <w:top w:val="single" w:sz="4" w:space="0" w:color="auto"/>
              <w:left w:val="single" w:sz="4" w:space="0" w:color="auto"/>
              <w:bottom w:val="single" w:sz="4" w:space="0" w:color="auto"/>
              <w:right w:val="single" w:sz="4" w:space="0" w:color="auto"/>
            </w:tcBorders>
          </w:tcPr>
          <w:p w14:paraId="76A09147" w14:textId="77777777" w:rsidR="00024E8A" w:rsidRDefault="00024E8A">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14:paraId="08F24263" w14:textId="77777777" w:rsidR="00024E8A" w:rsidRDefault="00024E8A">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14:paraId="50E99187" w14:textId="77777777" w:rsidR="00024E8A" w:rsidRDefault="00024E8A">
            <w:pPr>
              <w:pStyle w:val="ConsPlusNormal"/>
              <w:jc w:val="center"/>
            </w:pPr>
            <w:r>
              <w:t>-</w:t>
            </w:r>
          </w:p>
        </w:tc>
      </w:tr>
      <w:tr w:rsidR="00024E8A" w14:paraId="3CDD025C" w14:textId="77777777">
        <w:tc>
          <w:tcPr>
            <w:tcW w:w="4343" w:type="dxa"/>
            <w:tcBorders>
              <w:top w:val="single" w:sz="4" w:space="0" w:color="auto"/>
              <w:left w:val="single" w:sz="4" w:space="0" w:color="auto"/>
              <w:bottom w:val="single" w:sz="4" w:space="0" w:color="auto"/>
              <w:right w:val="single" w:sz="4" w:space="0" w:color="auto"/>
            </w:tcBorders>
            <w:vAlign w:val="center"/>
          </w:tcPr>
          <w:p w14:paraId="053BF10C" w14:textId="77777777" w:rsidR="00024E8A" w:rsidRDefault="00024E8A">
            <w:pPr>
              <w:pStyle w:val="ConsPlusNormal"/>
            </w:pPr>
            <w:r>
              <w:t>Ахтубинский муниципальный район Астраханской области</w:t>
            </w:r>
          </w:p>
        </w:tc>
        <w:tc>
          <w:tcPr>
            <w:tcW w:w="1289" w:type="dxa"/>
            <w:tcBorders>
              <w:top w:val="single" w:sz="4" w:space="0" w:color="auto"/>
              <w:left w:val="single" w:sz="4" w:space="0" w:color="auto"/>
              <w:bottom w:val="single" w:sz="4" w:space="0" w:color="auto"/>
              <w:right w:val="single" w:sz="4" w:space="0" w:color="auto"/>
            </w:tcBorders>
            <w:vAlign w:val="center"/>
          </w:tcPr>
          <w:p w14:paraId="679AFAED" w14:textId="77777777" w:rsidR="00024E8A" w:rsidRDefault="00024E8A">
            <w:pPr>
              <w:pStyle w:val="ConsPlusNormal"/>
              <w:jc w:val="center"/>
            </w:pPr>
            <w:r>
              <w:t>Единица</w:t>
            </w:r>
          </w:p>
        </w:tc>
        <w:tc>
          <w:tcPr>
            <w:tcW w:w="1433" w:type="dxa"/>
            <w:tcBorders>
              <w:top w:val="single" w:sz="4" w:space="0" w:color="auto"/>
              <w:left w:val="single" w:sz="4" w:space="0" w:color="auto"/>
              <w:bottom w:val="single" w:sz="4" w:space="0" w:color="auto"/>
              <w:right w:val="single" w:sz="4" w:space="0" w:color="auto"/>
            </w:tcBorders>
          </w:tcPr>
          <w:p w14:paraId="3F993E53" w14:textId="77777777" w:rsidR="00024E8A" w:rsidRDefault="00024E8A">
            <w:pPr>
              <w:pStyle w:val="ConsPlusNormal"/>
              <w:jc w:val="center"/>
            </w:pPr>
            <w:r>
              <w:t>0</w:t>
            </w:r>
          </w:p>
        </w:tc>
        <w:tc>
          <w:tcPr>
            <w:tcW w:w="1433" w:type="dxa"/>
            <w:tcBorders>
              <w:top w:val="single" w:sz="4" w:space="0" w:color="auto"/>
              <w:left w:val="single" w:sz="4" w:space="0" w:color="auto"/>
              <w:bottom w:val="single" w:sz="4" w:space="0" w:color="auto"/>
              <w:right w:val="single" w:sz="4" w:space="0" w:color="auto"/>
            </w:tcBorders>
          </w:tcPr>
          <w:p w14:paraId="74F8C307" w14:textId="77777777" w:rsidR="00024E8A" w:rsidRDefault="00024E8A">
            <w:pPr>
              <w:pStyle w:val="ConsPlusNormal"/>
              <w:jc w:val="center"/>
            </w:pPr>
            <w:r>
              <w:t>2018</w:t>
            </w:r>
          </w:p>
        </w:tc>
        <w:tc>
          <w:tcPr>
            <w:tcW w:w="860" w:type="dxa"/>
            <w:tcBorders>
              <w:top w:val="single" w:sz="4" w:space="0" w:color="auto"/>
              <w:left w:val="single" w:sz="4" w:space="0" w:color="auto"/>
              <w:bottom w:val="single" w:sz="4" w:space="0" w:color="auto"/>
              <w:right w:val="single" w:sz="4" w:space="0" w:color="auto"/>
            </w:tcBorders>
          </w:tcPr>
          <w:p w14:paraId="065ECB53" w14:textId="77777777" w:rsidR="00024E8A" w:rsidRDefault="00024E8A">
            <w:pPr>
              <w:pStyle w:val="ConsPlusNormal"/>
              <w:jc w:val="center"/>
            </w:pPr>
            <w:r>
              <w:t>-</w:t>
            </w:r>
          </w:p>
        </w:tc>
        <w:tc>
          <w:tcPr>
            <w:tcW w:w="859" w:type="dxa"/>
            <w:tcBorders>
              <w:top w:val="single" w:sz="4" w:space="0" w:color="auto"/>
              <w:left w:val="single" w:sz="4" w:space="0" w:color="auto"/>
              <w:bottom w:val="single" w:sz="4" w:space="0" w:color="auto"/>
              <w:right w:val="single" w:sz="4" w:space="0" w:color="auto"/>
            </w:tcBorders>
          </w:tcPr>
          <w:p w14:paraId="7DAAD24A" w14:textId="77777777" w:rsidR="00024E8A" w:rsidRDefault="00024E8A">
            <w:pPr>
              <w:pStyle w:val="ConsPlusNormal"/>
              <w:jc w:val="center"/>
            </w:pPr>
            <w:r>
              <w:t>1,00</w:t>
            </w:r>
          </w:p>
        </w:tc>
        <w:tc>
          <w:tcPr>
            <w:tcW w:w="860" w:type="dxa"/>
            <w:tcBorders>
              <w:top w:val="single" w:sz="4" w:space="0" w:color="auto"/>
              <w:left w:val="single" w:sz="4" w:space="0" w:color="auto"/>
              <w:bottom w:val="single" w:sz="4" w:space="0" w:color="auto"/>
              <w:right w:val="single" w:sz="4" w:space="0" w:color="auto"/>
            </w:tcBorders>
          </w:tcPr>
          <w:p w14:paraId="1D52685B" w14:textId="77777777" w:rsidR="00024E8A" w:rsidRDefault="00024E8A">
            <w:pPr>
              <w:pStyle w:val="ConsPlusNormal"/>
              <w:jc w:val="center"/>
            </w:pPr>
            <w:r>
              <w:t>-</w:t>
            </w:r>
          </w:p>
        </w:tc>
        <w:tc>
          <w:tcPr>
            <w:tcW w:w="860" w:type="dxa"/>
            <w:tcBorders>
              <w:top w:val="single" w:sz="4" w:space="0" w:color="auto"/>
              <w:left w:val="single" w:sz="4" w:space="0" w:color="auto"/>
              <w:bottom w:val="single" w:sz="4" w:space="0" w:color="auto"/>
              <w:right w:val="single" w:sz="4" w:space="0" w:color="auto"/>
            </w:tcBorders>
          </w:tcPr>
          <w:p w14:paraId="7D7A2E1E" w14:textId="77777777" w:rsidR="00024E8A" w:rsidRDefault="00024E8A">
            <w:pPr>
              <w:pStyle w:val="ConsPlusNormal"/>
              <w:jc w:val="center"/>
            </w:pPr>
            <w:r>
              <w:t>2,00</w:t>
            </w:r>
          </w:p>
        </w:tc>
        <w:tc>
          <w:tcPr>
            <w:tcW w:w="859" w:type="dxa"/>
            <w:tcBorders>
              <w:top w:val="single" w:sz="4" w:space="0" w:color="auto"/>
              <w:left w:val="single" w:sz="4" w:space="0" w:color="auto"/>
              <w:bottom w:val="single" w:sz="4" w:space="0" w:color="auto"/>
              <w:right w:val="single" w:sz="4" w:space="0" w:color="auto"/>
            </w:tcBorders>
          </w:tcPr>
          <w:p w14:paraId="5348248A" w14:textId="77777777" w:rsidR="00024E8A" w:rsidRDefault="00024E8A">
            <w:pPr>
              <w:pStyle w:val="ConsPlusNormal"/>
              <w:jc w:val="center"/>
            </w:pPr>
            <w:r>
              <w:t>-</w:t>
            </w:r>
          </w:p>
        </w:tc>
        <w:tc>
          <w:tcPr>
            <w:tcW w:w="860" w:type="dxa"/>
            <w:tcBorders>
              <w:top w:val="single" w:sz="4" w:space="0" w:color="auto"/>
              <w:left w:val="single" w:sz="4" w:space="0" w:color="auto"/>
              <w:bottom w:val="single" w:sz="4" w:space="0" w:color="auto"/>
              <w:right w:val="single" w:sz="4" w:space="0" w:color="auto"/>
            </w:tcBorders>
          </w:tcPr>
          <w:p w14:paraId="11AEB4DA" w14:textId="77777777" w:rsidR="00024E8A" w:rsidRDefault="00024E8A">
            <w:pPr>
              <w:pStyle w:val="ConsPlusNormal"/>
              <w:jc w:val="center"/>
            </w:pPr>
            <w:r>
              <w:t>-</w:t>
            </w:r>
          </w:p>
        </w:tc>
        <w:tc>
          <w:tcPr>
            <w:tcW w:w="718" w:type="dxa"/>
            <w:tcBorders>
              <w:top w:val="single" w:sz="4" w:space="0" w:color="auto"/>
              <w:left w:val="single" w:sz="4" w:space="0" w:color="auto"/>
              <w:bottom w:val="single" w:sz="4" w:space="0" w:color="auto"/>
              <w:right w:val="single" w:sz="4" w:space="0" w:color="auto"/>
            </w:tcBorders>
          </w:tcPr>
          <w:p w14:paraId="765CC631" w14:textId="77777777" w:rsidR="00024E8A" w:rsidRDefault="00024E8A">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14:paraId="602C2C14" w14:textId="77777777" w:rsidR="00024E8A" w:rsidRDefault="00024E8A">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14:paraId="19A3D2DC" w14:textId="77777777" w:rsidR="00024E8A" w:rsidRDefault="00024E8A">
            <w:pPr>
              <w:pStyle w:val="ConsPlusNormal"/>
              <w:jc w:val="center"/>
            </w:pPr>
            <w:r>
              <w:t>-</w:t>
            </w:r>
          </w:p>
        </w:tc>
      </w:tr>
      <w:tr w:rsidR="00024E8A" w14:paraId="63B25B19" w14:textId="77777777">
        <w:tc>
          <w:tcPr>
            <w:tcW w:w="4343" w:type="dxa"/>
            <w:tcBorders>
              <w:top w:val="single" w:sz="4" w:space="0" w:color="auto"/>
              <w:left w:val="single" w:sz="4" w:space="0" w:color="auto"/>
              <w:bottom w:val="single" w:sz="4" w:space="0" w:color="auto"/>
              <w:right w:val="single" w:sz="4" w:space="0" w:color="auto"/>
            </w:tcBorders>
            <w:vAlign w:val="center"/>
          </w:tcPr>
          <w:p w14:paraId="05B0655B" w14:textId="77777777" w:rsidR="00024E8A" w:rsidRDefault="00024E8A">
            <w:pPr>
              <w:pStyle w:val="ConsPlusNormal"/>
            </w:pPr>
            <w:r>
              <w:t>Икрянинский муниципальный район Астраханской области</w:t>
            </w:r>
          </w:p>
        </w:tc>
        <w:tc>
          <w:tcPr>
            <w:tcW w:w="1289" w:type="dxa"/>
            <w:tcBorders>
              <w:top w:val="single" w:sz="4" w:space="0" w:color="auto"/>
              <w:left w:val="single" w:sz="4" w:space="0" w:color="auto"/>
              <w:bottom w:val="single" w:sz="4" w:space="0" w:color="auto"/>
              <w:right w:val="single" w:sz="4" w:space="0" w:color="auto"/>
            </w:tcBorders>
            <w:vAlign w:val="center"/>
          </w:tcPr>
          <w:p w14:paraId="5B2D170B" w14:textId="77777777" w:rsidR="00024E8A" w:rsidRDefault="00024E8A">
            <w:pPr>
              <w:pStyle w:val="ConsPlusNormal"/>
              <w:jc w:val="center"/>
            </w:pPr>
            <w:r>
              <w:t>Единица</w:t>
            </w:r>
          </w:p>
        </w:tc>
        <w:tc>
          <w:tcPr>
            <w:tcW w:w="1433" w:type="dxa"/>
            <w:tcBorders>
              <w:top w:val="single" w:sz="4" w:space="0" w:color="auto"/>
              <w:left w:val="single" w:sz="4" w:space="0" w:color="auto"/>
              <w:bottom w:val="single" w:sz="4" w:space="0" w:color="auto"/>
              <w:right w:val="single" w:sz="4" w:space="0" w:color="auto"/>
            </w:tcBorders>
          </w:tcPr>
          <w:p w14:paraId="6BD9E9AB" w14:textId="77777777" w:rsidR="00024E8A" w:rsidRDefault="00024E8A">
            <w:pPr>
              <w:pStyle w:val="ConsPlusNormal"/>
              <w:jc w:val="center"/>
            </w:pPr>
            <w:r>
              <w:t>0</w:t>
            </w:r>
          </w:p>
        </w:tc>
        <w:tc>
          <w:tcPr>
            <w:tcW w:w="1433" w:type="dxa"/>
            <w:tcBorders>
              <w:top w:val="single" w:sz="4" w:space="0" w:color="auto"/>
              <w:left w:val="single" w:sz="4" w:space="0" w:color="auto"/>
              <w:bottom w:val="single" w:sz="4" w:space="0" w:color="auto"/>
              <w:right w:val="single" w:sz="4" w:space="0" w:color="auto"/>
            </w:tcBorders>
          </w:tcPr>
          <w:p w14:paraId="21E63BCF" w14:textId="77777777" w:rsidR="00024E8A" w:rsidRDefault="00024E8A">
            <w:pPr>
              <w:pStyle w:val="ConsPlusNormal"/>
              <w:jc w:val="center"/>
            </w:pPr>
            <w:r>
              <w:t>2018</w:t>
            </w:r>
          </w:p>
        </w:tc>
        <w:tc>
          <w:tcPr>
            <w:tcW w:w="860" w:type="dxa"/>
            <w:tcBorders>
              <w:top w:val="single" w:sz="4" w:space="0" w:color="auto"/>
              <w:left w:val="single" w:sz="4" w:space="0" w:color="auto"/>
              <w:bottom w:val="single" w:sz="4" w:space="0" w:color="auto"/>
              <w:right w:val="single" w:sz="4" w:space="0" w:color="auto"/>
            </w:tcBorders>
          </w:tcPr>
          <w:p w14:paraId="18914340" w14:textId="77777777" w:rsidR="00024E8A" w:rsidRDefault="00024E8A">
            <w:pPr>
              <w:pStyle w:val="ConsPlusNormal"/>
              <w:jc w:val="center"/>
            </w:pPr>
            <w:r>
              <w:t>-</w:t>
            </w:r>
          </w:p>
        </w:tc>
        <w:tc>
          <w:tcPr>
            <w:tcW w:w="859" w:type="dxa"/>
            <w:tcBorders>
              <w:top w:val="single" w:sz="4" w:space="0" w:color="auto"/>
              <w:left w:val="single" w:sz="4" w:space="0" w:color="auto"/>
              <w:bottom w:val="single" w:sz="4" w:space="0" w:color="auto"/>
              <w:right w:val="single" w:sz="4" w:space="0" w:color="auto"/>
            </w:tcBorders>
          </w:tcPr>
          <w:p w14:paraId="17CDB9EE" w14:textId="77777777" w:rsidR="00024E8A" w:rsidRDefault="00024E8A">
            <w:pPr>
              <w:pStyle w:val="ConsPlusNormal"/>
              <w:jc w:val="center"/>
            </w:pPr>
            <w:r>
              <w:t>1,00</w:t>
            </w:r>
          </w:p>
        </w:tc>
        <w:tc>
          <w:tcPr>
            <w:tcW w:w="860" w:type="dxa"/>
            <w:tcBorders>
              <w:top w:val="single" w:sz="4" w:space="0" w:color="auto"/>
              <w:left w:val="single" w:sz="4" w:space="0" w:color="auto"/>
              <w:bottom w:val="single" w:sz="4" w:space="0" w:color="auto"/>
              <w:right w:val="single" w:sz="4" w:space="0" w:color="auto"/>
            </w:tcBorders>
          </w:tcPr>
          <w:p w14:paraId="4A62A478" w14:textId="77777777" w:rsidR="00024E8A" w:rsidRDefault="00024E8A">
            <w:pPr>
              <w:pStyle w:val="ConsPlusNormal"/>
              <w:jc w:val="center"/>
            </w:pPr>
            <w:r>
              <w:t>2,00</w:t>
            </w:r>
          </w:p>
        </w:tc>
        <w:tc>
          <w:tcPr>
            <w:tcW w:w="860" w:type="dxa"/>
            <w:tcBorders>
              <w:top w:val="single" w:sz="4" w:space="0" w:color="auto"/>
              <w:left w:val="single" w:sz="4" w:space="0" w:color="auto"/>
              <w:bottom w:val="single" w:sz="4" w:space="0" w:color="auto"/>
              <w:right w:val="single" w:sz="4" w:space="0" w:color="auto"/>
            </w:tcBorders>
          </w:tcPr>
          <w:p w14:paraId="454C7499" w14:textId="77777777" w:rsidR="00024E8A" w:rsidRDefault="00024E8A">
            <w:pPr>
              <w:pStyle w:val="ConsPlusNormal"/>
              <w:jc w:val="center"/>
            </w:pPr>
            <w:r>
              <w:t>4,00</w:t>
            </w:r>
          </w:p>
        </w:tc>
        <w:tc>
          <w:tcPr>
            <w:tcW w:w="859" w:type="dxa"/>
            <w:tcBorders>
              <w:top w:val="single" w:sz="4" w:space="0" w:color="auto"/>
              <w:left w:val="single" w:sz="4" w:space="0" w:color="auto"/>
              <w:bottom w:val="single" w:sz="4" w:space="0" w:color="auto"/>
              <w:right w:val="single" w:sz="4" w:space="0" w:color="auto"/>
            </w:tcBorders>
          </w:tcPr>
          <w:p w14:paraId="2121E5BB" w14:textId="77777777" w:rsidR="00024E8A" w:rsidRDefault="00024E8A">
            <w:pPr>
              <w:pStyle w:val="ConsPlusNormal"/>
              <w:jc w:val="center"/>
            </w:pPr>
            <w:r>
              <w:t>-</w:t>
            </w:r>
          </w:p>
        </w:tc>
        <w:tc>
          <w:tcPr>
            <w:tcW w:w="860" w:type="dxa"/>
            <w:tcBorders>
              <w:top w:val="single" w:sz="4" w:space="0" w:color="auto"/>
              <w:left w:val="single" w:sz="4" w:space="0" w:color="auto"/>
              <w:bottom w:val="single" w:sz="4" w:space="0" w:color="auto"/>
              <w:right w:val="single" w:sz="4" w:space="0" w:color="auto"/>
            </w:tcBorders>
          </w:tcPr>
          <w:p w14:paraId="2C76E9BD" w14:textId="77777777" w:rsidR="00024E8A" w:rsidRDefault="00024E8A">
            <w:pPr>
              <w:pStyle w:val="ConsPlusNormal"/>
              <w:jc w:val="center"/>
            </w:pPr>
            <w:r>
              <w:t>-</w:t>
            </w:r>
          </w:p>
        </w:tc>
        <w:tc>
          <w:tcPr>
            <w:tcW w:w="718" w:type="dxa"/>
            <w:tcBorders>
              <w:top w:val="single" w:sz="4" w:space="0" w:color="auto"/>
              <w:left w:val="single" w:sz="4" w:space="0" w:color="auto"/>
              <w:bottom w:val="single" w:sz="4" w:space="0" w:color="auto"/>
              <w:right w:val="single" w:sz="4" w:space="0" w:color="auto"/>
            </w:tcBorders>
          </w:tcPr>
          <w:p w14:paraId="68F1B0FA" w14:textId="77777777" w:rsidR="00024E8A" w:rsidRDefault="00024E8A">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14:paraId="1B1F654D" w14:textId="77777777" w:rsidR="00024E8A" w:rsidRDefault="00024E8A">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14:paraId="1E7E05D4" w14:textId="77777777" w:rsidR="00024E8A" w:rsidRDefault="00024E8A">
            <w:pPr>
              <w:pStyle w:val="ConsPlusNormal"/>
              <w:jc w:val="center"/>
            </w:pPr>
            <w:r>
              <w:t>-</w:t>
            </w:r>
          </w:p>
        </w:tc>
      </w:tr>
      <w:tr w:rsidR="00024E8A" w14:paraId="19889E85" w14:textId="77777777">
        <w:tc>
          <w:tcPr>
            <w:tcW w:w="4343" w:type="dxa"/>
            <w:tcBorders>
              <w:top w:val="single" w:sz="4" w:space="0" w:color="auto"/>
              <w:left w:val="single" w:sz="4" w:space="0" w:color="auto"/>
              <w:bottom w:val="single" w:sz="4" w:space="0" w:color="auto"/>
              <w:right w:val="single" w:sz="4" w:space="0" w:color="auto"/>
            </w:tcBorders>
            <w:vAlign w:val="center"/>
          </w:tcPr>
          <w:p w14:paraId="4C5DBA0E" w14:textId="77777777" w:rsidR="00024E8A" w:rsidRDefault="00024E8A">
            <w:pPr>
              <w:pStyle w:val="ConsPlusNormal"/>
            </w:pPr>
            <w:r>
              <w:t>Черноярский муниципальный район Астраханской области</w:t>
            </w:r>
          </w:p>
        </w:tc>
        <w:tc>
          <w:tcPr>
            <w:tcW w:w="1289" w:type="dxa"/>
            <w:tcBorders>
              <w:top w:val="single" w:sz="4" w:space="0" w:color="auto"/>
              <w:left w:val="single" w:sz="4" w:space="0" w:color="auto"/>
              <w:bottom w:val="single" w:sz="4" w:space="0" w:color="auto"/>
              <w:right w:val="single" w:sz="4" w:space="0" w:color="auto"/>
            </w:tcBorders>
            <w:vAlign w:val="center"/>
          </w:tcPr>
          <w:p w14:paraId="42B77B1C" w14:textId="77777777" w:rsidR="00024E8A" w:rsidRDefault="00024E8A">
            <w:pPr>
              <w:pStyle w:val="ConsPlusNormal"/>
              <w:jc w:val="center"/>
            </w:pPr>
            <w:r>
              <w:t>Единица</w:t>
            </w:r>
          </w:p>
        </w:tc>
        <w:tc>
          <w:tcPr>
            <w:tcW w:w="1433" w:type="dxa"/>
            <w:tcBorders>
              <w:top w:val="single" w:sz="4" w:space="0" w:color="auto"/>
              <w:left w:val="single" w:sz="4" w:space="0" w:color="auto"/>
              <w:bottom w:val="single" w:sz="4" w:space="0" w:color="auto"/>
              <w:right w:val="single" w:sz="4" w:space="0" w:color="auto"/>
            </w:tcBorders>
          </w:tcPr>
          <w:p w14:paraId="13FABAB7" w14:textId="77777777" w:rsidR="00024E8A" w:rsidRDefault="00024E8A">
            <w:pPr>
              <w:pStyle w:val="ConsPlusNormal"/>
              <w:jc w:val="center"/>
            </w:pPr>
            <w:r>
              <w:t>0</w:t>
            </w:r>
          </w:p>
        </w:tc>
        <w:tc>
          <w:tcPr>
            <w:tcW w:w="1433" w:type="dxa"/>
            <w:tcBorders>
              <w:top w:val="single" w:sz="4" w:space="0" w:color="auto"/>
              <w:left w:val="single" w:sz="4" w:space="0" w:color="auto"/>
              <w:bottom w:val="single" w:sz="4" w:space="0" w:color="auto"/>
              <w:right w:val="single" w:sz="4" w:space="0" w:color="auto"/>
            </w:tcBorders>
          </w:tcPr>
          <w:p w14:paraId="14D9B448" w14:textId="77777777" w:rsidR="00024E8A" w:rsidRDefault="00024E8A">
            <w:pPr>
              <w:pStyle w:val="ConsPlusNormal"/>
              <w:jc w:val="center"/>
            </w:pPr>
            <w:r>
              <w:t>2018</w:t>
            </w:r>
          </w:p>
        </w:tc>
        <w:tc>
          <w:tcPr>
            <w:tcW w:w="860" w:type="dxa"/>
            <w:tcBorders>
              <w:top w:val="single" w:sz="4" w:space="0" w:color="auto"/>
              <w:left w:val="single" w:sz="4" w:space="0" w:color="auto"/>
              <w:bottom w:val="single" w:sz="4" w:space="0" w:color="auto"/>
              <w:right w:val="single" w:sz="4" w:space="0" w:color="auto"/>
            </w:tcBorders>
          </w:tcPr>
          <w:p w14:paraId="7EE5F1AA" w14:textId="77777777" w:rsidR="00024E8A" w:rsidRDefault="00024E8A">
            <w:pPr>
              <w:pStyle w:val="ConsPlusNormal"/>
              <w:jc w:val="center"/>
            </w:pPr>
            <w:r>
              <w:t>-</w:t>
            </w:r>
          </w:p>
        </w:tc>
        <w:tc>
          <w:tcPr>
            <w:tcW w:w="859" w:type="dxa"/>
            <w:tcBorders>
              <w:top w:val="single" w:sz="4" w:space="0" w:color="auto"/>
              <w:left w:val="single" w:sz="4" w:space="0" w:color="auto"/>
              <w:bottom w:val="single" w:sz="4" w:space="0" w:color="auto"/>
              <w:right w:val="single" w:sz="4" w:space="0" w:color="auto"/>
            </w:tcBorders>
          </w:tcPr>
          <w:p w14:paraId="5674F9D9" w14:textId="77777777" w:rsidR="00024E8A" w:rsidRDefault="00024E8A">
            <w:pPr>
              <w:pStyle w:val="ConsPlusNormal"/>
              <w:jc w:val="center"/>
            </w:pPr>
            <w:r>
              <w:t>-</w:t>
            </w:r>
          </w:p>
        </w:tc>
        <w:tc>
          <w:tcPr>
            <w:tcW w:w="860" w:type="dxa"/>
            <w:tcBorders>
              <w:top w:val="single" w:sz="4" w:space="0" w:color="auto"/>
              <w:left w:val="single" w:sz="4" w:space="0" w:color="auto"/>
              <w:bottom w:val="single" w:sz="4" w:space="0" w:color="auto"/>
              <w:right w:val="single" w:sz="4" w:space="0" w:color="auto"/>
            </w:tcBorders>
          </w:tcPr>
          <w:p w14:paraId="60A1D3AB" w14:textId="77777777" w:rsidR="00024E8A" w:rsidRDefault="00024E8A">
            <w:pPr>
              <w:pStyle w:val="ConsPlusNormal"/>
              <w:jc w:val="center"/>
            </w:pPr>
            <w:r>
              <w:t>1,00</w:t>
            </w:r>
          </w:p>
        </w:tc>
        <w:tc>
          <w:tcPr>
            <w:tcW w:w="860" w:type="dxa"/>
            <w:tcBorders>
              <w:top w:val="single" w:sz="4" w:space="0" w:color="auto"/>
              <w:left w:val="single" w:sz="4" w:space="0" w:color="auto"/>
              <w:bottom w:val="single" w:sz="4" w:space="0" w:color="auto"/>
              <w:right w:val="single" w:sz="4" w:space="0" w:color="auto"/>
            </w:tcBorders>
          </w:tcPr>
          <w:p w14:paraId="3B423F28" w14:textId="77777777" w:rsidR="00024E8A" w:rsidRDefault="00024E8A">
            <w:pPr>
              <w:pStyle w:val="ConsPlusNormal"/>
              <w:jc w:val="center"/>
            </w:pPr>
            <w:r>
              <w:t>-</w:t>
            </w:r>
          </w:p>
        </w:tc>
        <w:tc>
          <w:tcPr>
            <w:tcW w:w="859" w:type="dxa"/>
            <w:tcBorders>
              <w:top w:val="single" w:sz="4" w:space="0" w:color="auto"/>
              <w:left w:val="single" w:sz="4" w:space="0" w:color="auto"/>
              <w:bottom w:val="single" w:sz="4" w:space="0" w:color="auto"/>
              <w:right w:val="single" w:sz="4" w:space="0" w:color="auto"/>
            </w:tcBorders>
          </w:tcPr>
          <w:p w14:paraId="777DBAEB" w14:textId="77777777" w:rsidR="00024E8A" w:rsidRDefault="00024E8A">
            <w:pPr>
              <w:pStyle w:val="ConsPlusNormal"/>
              <w:jc w:val="center"/>
            </w:pPr>
            <w:r>
              <w:t>3,00</w:t>
            </w:r>
          </w:p>
        </w:tc>
        <w:tc>
          <w:tcPr>
            <w:tcW w:w="860" w:type="dxa"/>
            <w:tcBorders>
              <w:top w:val="single" w:sz="4" w:space="0" w:color="auto"/>
              <w:left w:val="single" w:sz="4" w:space="0" w:color="auto"/>
              <w:bottom w:val="single" w:sz="4" w:space="0" w:color="auto"/>
              <w:right w:val="single" w:sz="4" w:space="0" w:color="auto"/>
            </w:tcBorders>
          </w:tcPr>
          <w:p w14:paraId="2D78BDF6" w14:textId="77777777" w:rsidR="00024E8A" w:rsidRDefault="00024E8A">
            <w:pPr>
              <w:pStyle w:val="ConsPlusNormal"/>
              <w:jc w:val="center"/>
            </w:pPr>
            <w:r>
              <w:t>-</w:t>
            </w:r>
          </w:p>
        </w:tc>
        <w:tc>
          <w:tcPr>
            <w:tcW w:w="718" w:type="dxa"/>
            <w:tcBorders>
              <w:top w:val="single" w:sz="4" w:space="0" w:color="auto"/>
              <w:left w:val="single" w:sz="4" w:space="0" w:color="auto"/>
              <w:bottom w:val="single" w:sz="4" w:space="0" w:color="auto"/>
              <w:right w:val="single" w:sz="4" w:space="0" w:color="auto"/>
            </w:tcBorders>
          </w:tcPr>
          <w:p w14:paraId="0C1C5220" w14:textId="77777777" w:rsidR="00024E8A" w:rsidRDefault="00024E8A">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14:paraId="35873B3D" w14:textId="77777777" w:rsidR="00024E8A" w:rsidRDefault="00024E8A">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14:paraId="1FF8740B" w14:textId="77777777" w:rsidR="00024E8A" w:rsidRDefault="00024E8A">
            <w:pPr>
              <w:pStyle w:val="ConsPlusNormal"/>
              <w:jc w:val="center"/>
            </w:pPr>
            <w:r>
              <w:t>-</w:t>
            </w:r>
          </w:p>
        </w:tc>
      </w:tr>
      <w:tr w:rsidR="00024E8A" w14:paraId="2179DC36" w14:textId="77777777">
        <w:tc>
          <w:tcPr>
            <w:tcW w:w="4343" w:type="dxa"/>
            <w:tcBorders>
              <w:top w:val="single" w:sz="4" w:space="0" w:color="auto"/>
              <w:left w:val="single" w:sz="4" w:space="0" w:color="auto"/>
              <w:bottom w:val="single" w:sz="4" w:space="0" w:color="auto"/>
              <w:right w:val="single" w:sz="4" w:space="0" w:color="auto"/>
            </w:tcBorders>
            <w:vAlign w:val="center"/>
          </w:tcPr>
          <w:p w14:paraId="29360399" w14:textId="77777777" w:rsidR="00024E8A" w:rsidRDefault="00024E8A">
            <w:pPr>
              <w:pStyle w:val="ConsPlusNormal"/>
            </w:pPr>
            <w:r>
              <w:t>Харабалинский муниципальный район Астраханской области</w:t>
            </w:r>
          </w:p>
        </w:tc>
        <w:tc>
          <w:tcPr>
            <w:tcW w:w="1289" w:type="dxa"/>
            <w:tcBorders>
              <w:top w:val="single" w:sz="4" w:space="0" w:color="auto"/>
              <w:left w:val="single" w:sz="4" w:space="0" w:color="auto"/>
              <w:bottom w:val="single" w:sz="4" w:space="0" w:color="auto"/>
              <w:right w:val="single" w:sz="4" w:space="0" w:color="auto"/>
            </w:tcBorders>
            <w:vAlign w:val="center"/>
          </w:tcPr>
          <w:p w14:paraId="1834CFAA" w14:textId="77777777" w:rsidR="00024E8A" w:rsidRDefault="00024E8A">
            <w:pPr>
              <w:pStyle w:val="ConsPlusNormal"/>
              <w:jc w:val="center"/>
            </w:pPr>
            <w:r>
              <w:t>Единица</w:t>
            </w:r>
          </w:p>
        </w:tc>
        <w:tc>
          <w:tcPr>
            <w:tcW w:w="1433" w:type="dxa"/>
            <w:tcBorders>
              <w:top w:val="single" w:sz="4" w:space="0" w:color="auto"/>
              <w:left w:val="single" w:sz="4" w:space="0" w:color="auto"/>
              <w:bottom w:val="single" w:sz="4" w:space="0" w:color="auto"/>
              <w:right w:val="single" w:sz="4" w:space="0" w:color="auto"/>
            </w:tcBorders>
          </w:tcPr>
          <w:p w14:paraId="3D0F6062" w14:textId="77777777" w:rsidR="00024E8A" w:rsidRDefault="00024E8A">
            <w:pPr>
              <w:pStyle w:val="ConsPlusNormal"/>
              <w:jc w:val="center"/>
            </w:pPr>
            <w:r>
              <w:t>0</w:t>
            </w:r>
          </w:p>
        </w:tc>
        <w:tc>
          <w:tcPr>
            <w:tcW w:w="1433" w:type="dxa"/>
            <w:tcBorders>
              <w:top w:val="single" w:sz="4" w:space="0" w:color="auto"/>
              <w:left w:val="single" w:sz="4" w:space="0" w:color="auto"/>
              <w:bottom w:val="single" w:sz="4" w:space="0" w:color="auto"/>
              <w:right w:val="single" w:sz="4" w:space="0" w:color="auto"/>
            </w:tcBorders>
          </w:tcPr>
          <w:p w14:paraId="11F16F37" w14:textId="77777777" w:rsidR="00024E8A" w:rsidRDefault="00024E8A">
            <w:pPr>
              <w:pStyle w:val="ConsPlusNormal"/>
              <w:jc w:val="center"/>
            </w:pPr>
            <w:r>
              <w:t>2018</w:t>
            </w:r>
          </w:p>
        </w:tc>
        <w:tc>
          <w:tcPr>
            <w:tcW w:w="860" w:type="dxa"/>
            <w:tcBorders>
              <w:top w:val="single" w:sz="4" w:space="0" w:color="auto"/>
              <w:left w:val="single" w:sz="4" w:space="0" w:color="auto"/>
              <w:bottom w:val="single" w:sz="4" w:space="0" w:color="auto"/>
              <w:right w:val="single" w:sz="4" w:space="0" w:color="auto"/>
            </w:tcBorders>
          </w:tcPr>
          <w:p w14:paraId="76443BC3" w14:textId="77777777" w:rsidR="00024E8A" w:rsidRDefault="00024E8A">
            <w:pPr>
              <w:pStyle w:val="ConsPlusNormal"/>
              <w:jc w:val="center"/>
            </w:pPr>
            <w:r>
              <w:t>-</w:t>
            </w:r>
          </w:p>
        </w:tc>
        <w:tc>
          <w:tcPr>
            <w:tcW w:w="859" w:type="dxa"/>
            <w:tcBorders>
              <w:top w:val="single" w:sz="4" w:space="0" w:color="auto"/>
              <w:left w:val="single" w:sz="4" w:space="0" w:color="auto"/>
              <w:bottom w:val="single" w:sz="4" w:space="0" w:color="auto"/>
              <w:right w:val="single" w:sz="4" w:space="0" w:color="auto"/>
            </w:tcBorders>
          </w:tcPr>
          <w:p w14:paraId="32B59D2E" w14:textId="77777777" w:rsidR="00024E8A" w:rsidRDefault="00024E8A">
            <w:pPr>
              <w:pStyle w:val="ConsPlusNormal"/>
              <w:jc w:val="center"/>
            </w:pPr>
            <w:r>
              <w:t>-</w:t>
            </w:r>
          </w:p>
        </w:tc>
        <w:tc>
          <w:tcPr>
            <w:tcW w:w="860" w:type="dxa"/>
            <w:tcBorders>
              <w:top w:val="single" w:sz="4" w:space="0" w:color="auto"/>
              <w:left w:val="single" w:sz="4" w:space="0" w:color="auto"/>
              <w:bottom w:val="single" w:sz="4" w:space="0" w:color="auto"/>
              <w:right w:val="single" w:sz="4" w:space="0" w:color="auto"/>
            </w:tcBorders>
          </w:tcPr>
          <w:p w14:paraId="7C5BB291" w14:textId="77777777" w:rsidR="00024E8A" w:rsidRDefault="00024E8A">
            <w:pPr>
              <w:pStyle w:val="ConsPlusNormal"/>
              <w:jc w:val="center"/>
            </w:pPr>
            <w:r>
              <w:t>-</w:t>
            </w:r>
          </w:p>
        </w:tc>
        <w:tc>
          <w:tcPr>
            <w:tcW w:w="860" w:type="dxa"/>
            <w:tcBorders>
              <w:top w:val="single" w:sz="4" w:space="0" w:color="auto"/>
              <w:left w:val="single" w:sz="4" w:space="0" w:color="auto"/>
              <w:bottom w:val="single" w:sz="4" w:space="0" w:color="auto"/>
              <w:right w:val="single" w:sz="4" w:space="0" w:color="auto"/>
            </w:tcBorders>
          </w:tcPr>
          <w:p w14:paraId="64DE621B" w14:textId="77777777" w:rsidR="00024E8A" w:rsidRDefault="00024E8A">
            <w:pPr>
              <w:pStyle w:val="ConsPlusNormal"/>
              <w:jc w:val="center"/>
            </w:pPr>
            <w:r>
              <w:t>1,00</w:t>
            </w:r>
          </w:p>
        </w:tc>
        <w:tc>
          <w:tcPr>
            <w:tcW w:w="859" w:type="dxa"/>
            <w:tcBorders>
              <w:top w:val="single" w:sz="4" w:space="0" w:color="auto"/>
              <w:left w:val="single" w:sz="4" w:space="0" w:color="auto"/>
              <w:bottom w:val="single" w:sz="4" w:space="0" w:color="auto"/>
              <w:right w:val="single" w:sz="4" w:space="0" w:color="auto"/>
            </w:tcBorders>
          </w:tcPr>
          <w:p w14:paraId="42668258" w14:textId="77777777" w:rsidR="00024E8A" w:rsidRDefault="00024E8A">
            <w:pPr>
              <w:pStyle w:val="ConsPlusNormal"/>
              <w:jc w:val="center"/>
            </w:pPr>
            <w:r>
              <w:t>2,00</w:t>
            </w:r>
          </w:p>
        </w:tc>
        <w:tc>
          <w:tcPr>
            <w:tcW w:w="860" w:type="dxa"/>
            <w:tcBorders>
              <w:top w:val="single" w:sz="4" w:space="0" w:color="auto"/>
              <w:left w:val="single" w:sz="4" w:space="0" w:color="auto"/>
              <w:bottom w:val="single" w:sz="4" w:space="0" w:color="auto"/>
              <w:right w:val="single" w:sz="4" w:space="0" w:color="auto"/>
            </w:tcBorders>
          </w:tcPr>
          <w:p w14:paraId="71A35051" w14:textId="77777777" w:rsidR="00024E8A" w:rsidRDefault="00024E8A">
            <w:pPr>
              <w:pStyle w:val="ConsPlusNormal"/>
              <w:jc w:val="center"/>
            </w:pPr>
            <w:r>
              <w:t>-</w:t>
            </w:r>
          </w:p>
        </w:tc>
        <w:tc>
          <w:tcPr>
            <w:tcW w:w="718" w:type="dxa"/>
            <w:tcBorders>
              <w:top w:val="single" w:sz="4" w:space="0" w:color="auto"/>
              <w:left w:val="single" w:sz="4" w:space="0" w:color="auto"/>
              <w:bottom w:val="single" w:sz="4" w:space="0" w:color="auto"/>
              <w:right w:val="single" w:sz="4" w:space="0" w:color="auto"/>
            </w:tcBorders>
          </w:tcPr>
          <w:p w14:paraId="214D3847" w14:textId="77777777" w:rsidR="00024E8A" w:rsidRDefault="00024E8A">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14:paraId="2A74B138" w14:textId="77777777" w:rsidR="00024E8A" w:rsidRDefault="00024E8A">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14:paraId="59BF7860" w14:textId="77777777" w:rsidR="00024E8A" w:rsidRDefault="00024E8A">
            <w:pPr>
              <w:pStyle w:val="ConsPlusNormal"/>
              <w:jc w:val="center"/>
            </w:pPr>
            <w:r>
              <w:t>-</w:t>
            </w:r>
          </w:p>
        </w:tc>
      </w:tr>
      <w:tr w:rsidR="00024E8A" w14:paraId="06031738" w14:textId="77777777">
        <w:tc>
          <w:tcPr>
            <w:tcW w:w="4343" w:type="dxa"/>
            <w:tcBorders>
              <w:top w:val="single" w:sz="4" w:space="0" w:color="auto"/>
              <w:left w:val="single" w:sz="4" w:space="0" w:color="auto"/>
              <w:bottom w:val="single" w:sz="4" w:space="0" w:color="auto"/>
              <w:right w:val="single" w:sz="4" w:space="0" w:color="auto"/>
            </w:tcBorders>
            <w:vAlign w:val="center"/>
          </w:tcPr>
          <w:p w14:paraId="5B01B538" w14:textId="77777777" w:rsidR="00024E8A" w:rsidRDefault="00024E8A">
            <w:pPr>
              <w:pStyle w:val="ConsPlusNormal"/>
            </w:pPr>
            <w:r>
              <w:t>Лиманский муниципальный район Астраханской области</w:t>
            </w:r>
          </w:p>
        </w:tc>
        <w:tc>
          <w:tcPr>
            <w:tcW w:w="1289" w:type="dxa"/>
            <w:tcBorders>
              <w:top w:val="single" w:sz="4" w:space="0" w:color="auto"/>
              <w:left w:val="single" w:sz="4" w:space="0" w:color="auto"/>
              <w:bottom w:val="single" w:sz="4" w:space="0" w:color="auto"/>
              <w:right w:val="single" w:sz="4" w:space="0" w:color="auto"/>
            </w:tcBorders>
            <w:vAlign w:val="center"/>
          </w:tcPr>
          <w:p w14:paraId="6B92089F" w14:textId="77777777" w:rsidR="00024E8A" w:rsidRDefault="00024E8A">
            <w:pPr>
              <w:pStyle w:val="ConsPlusNormal"/>
              <w:jc w:val="center"/>
            </w:pPr>
            <w:r>
              <w:t>Единица</w:t>
            </w:r>
          </w:p>
        </w:tc>
        <w:tc>
          <w:tcPr>
            <w:tcW w:w="1433" w:type="dxa"/>
            <w:tcBorders>
              <w:top w:val="single" w:sz="4" w:space="0" w:color="auto"/>
              <w:left w:val="single" w:sz="4" w:space="0" w:color="auto"/>
              <w:bottom w:val="single" w:sz="4" w:space="0" w:color="auto"/>
              <w:right w:val="single" w:sz="4" w:space="0" w:color="auto"/>
            </w:tcBorders>
          </w:tcPr>
          <w:p w14:paraId="5C61AF73" w14:textId="77777777" w:rsidR="00024E8A" w:rsidRDefault="00024E8A">
            <w:pPr>
              <w:pStyle w:val="ConsPlusNormal"/>
              <w:jc w:val="center"/>
            </w:pPr>
            <w:r>
              <w:t>0</w:t>
            </w:r>
          </w:p>
        </w:tc>
        <w:tc>
          <w:tcPr>
            <w:tcW w:w="1433" w:type="dxa"/>
            <w:tcBorders>
              <w:top w:val="single" w:sz="4" w:space="0" w:color="auto"/>
              <w:left w:val="single" w:sz="4" w:space="0" w:color="auto"/>
              <w:bottom w:val="single" w:sz="4" w:space="0" w:color="auto"/>
              <w:right w:val="single" w:sz="4" w:space="0" w:color="auto"/>
            </w:tcBorders>
          </w:tcPr>
          <w:p w14:paraId="2A94BA00" w14:textId="77777777" w:rsidR="00024E8A" w:rsidRDefault="00024E8A">
            <w:pPr>
              <w:pStyle w:val="ConsPlusNormal"/>
              <w:jc w:val="center"/>
            </w:pPr>
            <w:r>
              <w:t>2018</w:t>
            </w:r>
          </w:p>
        </w:tc>
        <w:tc>
          <w:tcPr>
            <w:tcW w:w="860" w:type="dxa"/>
            <w:tcBorders>
              <w:top w:val="single" w:sz="4" w:space="0" w:color="auto"/>
              <w:left w:val="single" w:sz="4" w:space="0" w:color="auto"/>
              <w:bottom w:val="single" w:sz="4" w:space="0" w:color="auto"/>
              <w:right w:val="single" w:sz="4" w:space="0" w:color="auto"/>
            </w:tcBorders>
          </w:tcPr>
          <w:p w14:paraId="26B06912" w14:textId="77777777" w:rsidR="00024E8A" w:rsidRDefault="00024E8A">
            <w:pPr>
              <w:pStyle w:val="ConsPlusNormal"/>
              <w:jc w:val="center"/>
            </w:pPr>
            <w:r>
              <w:t>-</w:t>
            </w:r>
          </w:p>
        </w:tc>
        <w:tc>
          <w:tcPr>
            <w:tcW w:w="859" w:type="dxa"/>
            <w:tcBorders>
              <w:top w:val="single" w:sz="4" w:space="0" w:color="auto"/>
              <w:left w:val="single" w:sz="4" w:space="0" w:color="auto"/>
              <w:bottom w:val="single" w:sz="4" w:space="0" w:color="auto"/>
              <w:right w:val="single" w:sz="4" w:space="0" w:color="auto"/>
            </w:tcBorders>
          </w:tcPr>
          <w:p w14:paraId="58BB8D90" w14:textId="77777777" w:rsidR="00024E8A" w:rsidRDefault="00024E8A">
            <w:pPr>
              <w:pStyle w:val="ConsPlusNormal"/>
              <w:jc w:val="center"/>
            </w:pPr>
            <w:r>
              <w:t>-</w:t>
            </w:r>
          </w:p>
        </w:tc>
        <w:tc>
          <w:tcPr>
            <w:tcW w:w="860" w:type="dxa"/>
            <w:tcBorders>
              <w:top w:val="single" w:sz="4" w:space="0" w:color="auto"/>
              <w:left w:val="single" w:sz="4" w:space="0" w:color="auto"/>
              <w:bottom w:val="single" w:sz="4" w:space="0" w:color="auto"/>
              <w:right w:val="single" w:sz="4" w:space="0" w:color="auto"/>
            </w:tcBorders>
          </w:tcPr>
          <w:p w14:paraId="2E32A5BB" w14:textId="77777777" w:rsidR="00024E8A" w:rsidRDefault="00024E8A">
            <w:pPr>
              <w:pStyle w:val="ConsPlusNormal"/>
              <w:jc w:val="center"/>
            </w:pPr>
            <w:r>
              <w:t>2,00</w:t>
            </w:r>
          </w:p>
        </w:tc>
        <w:tc>
          <w:tcPr>
            <w:tcW w:w="860" w:type="dxa"/>
            <w:tcBorders>
              <w:top w:val="single" w:sz="4" w:space="0" w:color="auto"/>
              <w:left w:val="single" w:sz="4" w:space="0" w:color="auto"/>
              <w:bottom w:val="single" w:sz="4" w:space="0" w:color="auto"/>
              <w:right w:val="single" w:sz="4" w:space="0" w:color="auto"/>
            </w:tcBorders>
          </w:tcPr>
          <w:p w14:paraId="680CB74B" w14:textId="77777777" w:rsidR="00024E8A" w:rsidRDefault="00024E8A">
            <w:pPr>
              <w:pStyle w:val="ConsPlusNormal"/>
              <w:jc w:val="center"/>
            </w:pPr>
            <w:r>
              <w:t>4,00</w:t>
            </w:r>
          </w:p>
        </w:tc>
        <w:tc>
          <w:tcPr>
            <w:tcW w:w="859" w:type="dxa"/>
            <w:tcBorders>
              <w:top w:val="single" w:sz="4" w:space="0" w:color="auto"/>
              <w:left w:val="single" w:sz="4" w:space="0" w:color="auto"/>
              <w:bottom w:val="single" w:sz="4" w:space="0" w:color="auto"/>
              <w:right w:val="single" w:sz="4" w:space="0" w:color="auto"/>
            </w:tcBorders>
          </w:tcPr>
          <w:p w14:paraId="4AE0B992" w14:textId="77777777" w:rsidR="00024E8A" w:rsidRDefault="00024E8A">
            <w:pPr>
              <w:pStyle w:val="ConsPlusNormal"/>
              <w:jc w:val="center"/>
            </w:pPr>
            <w:r>
              <w:t>5,00</w:t>
            </w:r>
          </w:p>
        </w:tc>
        <w:tc>
          <w:tcPr>
            <w:tcW w:w="860" w:type="dxa"/>
            <w:tcBorders>
              <w:top w:val="single" w:sz="4" w:space="0" w:color="auto"/>
              <w:left w:val="single" w:sz="4" w:space="0" w:color="auto"/>
              <w:bottom w:val="single" w:sz="4" w:space="0" w:color="auto"/>
              <w:right w:val="single" w:sz="4" w:space="0" w:color="auto"/>
            </w:tcBorders>
          </w:tcPr>
          <w:p w14:paraId="2A3C0383" w14:textId="77777777" w:rsidR="00024E8A" w:rsidRDefault="00024E8A">
            <w:pPr>
              <w:pStyle w:val="ConsPlusNormal"/>
              <w:jc w:val="center"/>
            </w:pPr>
            <w:r>
              <w:t>-</w:t>
            </w:r>
          </w:p>
        </w:tc>
        <w:tc>
          <w:tcPr>
            <w:tcW w:w="718" w:type="dxa"/>
            <w:tcBorders>
              <w:top w:val="single" w:sz="4" w:space="0" w:color="auto"/>
              <w:left w:val="single" w:sz="4" w:space="0" w:color="auto"/>
              <w:bottom w:val="single" w:sz="4" w:space="0" w:color="auto"/>
              <w:right w:val="single" w:sz="4" w:space="0" w:color="auto"/>
            </w:tcBorders>
          </w:tcPr>
          <w:p w14:paraId="5B5F7A87" w14:textId="77777777" w:rsidR="00024E8A" w:rsidRDefault="00024E8A">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14:paraId="78EC60E2" w14:textId="77777777" w:rsidR="00024E8A" w:rsidRDefault="00024E8A">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14:paraId="1F4DC81F" w14:textId="77777777" w:rsidR="00024E8A" w:rsidRDefault="00024E8A">
            <w:pPr>
              <w:pStyle w:val="ConsPlusNormal"/>
              <w:jc w:val="center"/>
            </w:pPr>
            <w:r>
              <w:t>-</w:t>
            </w:r>
          </w:p>
        </w:tc>
      </w:tr>
      <w:tr w:rsidR="00024E8A" w14:paraId="410C2BE0" w14:textId="77777777">
        <w:tc>
          <w:tcPr>
            <w:tcW w:w="4343" w:type="dxa"/>
            <w:tcBorders>
              <w:top w:val="single" w:sz="4" w:space="0" w:color="auto"/>
              <w:left w:val="single" w:sz="4" w:space="0" w:color="auto"/>
              <w:bottom w:val="single" w:sz="4" w:space="0" w:color="auto"/>
              <w:right w:val="single" w:sz="4" w:space="0" w:color="auto"/>
            </w:tcBorders>
            <w:vAlign w:val="center"/>
          </w:tcPr>
          <w:p w14:paraId="3F9E7D89" w14:textId="77777777" w:rsidR="00024E8A" w:rsidRDefault="00024E8A">
            <w:pPr>
              <w:pStyle w:val="ConsPlusNormal"/>
            </w:pPr>
            <w:r>
              <w:t>Володарский муниципальный район Астраханской области</w:t>
            </w:r>
          </w:p>
        </w:tc>
        <w:tc>
          <w:tcPr>
            <w:tcW w:w="1289" w:type="dxa"/>
            <w:tcBorders>
              <w:top w:val="single" w:sz="4" w:space="0" w:color="auto"/>
              <w:left w:val="single" w:sz="4" w:space="0" w:color="auto"/>
              <w:bottom w:val="single" w:sz="4" w:space="0" w:color="auto"/>
              <w:right w:val="single" w:sz="4" w:space="0" w:color="auto"/>
            </w:tcBorders>
            <w:vAlign w:val="center"/>
          </w:tcPr>
          <w:p w14:paraId="3E42C178" w14:textId="77777777" w:rsidR="00024E8A" w:rsidRDefault="00024E8A">
            <w:pPr>
              <w:pStyle w:val="ConsPlusNormal"/>
              <w:jc w:val="center"/>
            </w:pPr>
            <w:r>
              <w:t>Единица</w:t>
            </w:r>
          </w:p>
        </w:tc>
        <w:tc>
          <w:tcPr>
            <w:tcW w:w="1433" w:type="dxa"/>
            <w:tcBorders>
              <w:top w:val="single" w:sz="4" w:space="0" w:color="auto"/>
              <w:left w:val="single" w:sz="4" w:space="0" w:color="auto"/>
              <w:bottom w:val="single" w:sz="4" w:space="0" w:color="auto"/>
              <w:right w:val="single" w:sz="4" w:space="0" w:color="auto"/>
            </w:tcBorders>
          </w:tcPr>
          <w:p w14:paraId="2204E420" w14:textId="77777777" w:rsidR="00024E8A" w:rsidRDefault="00024E8A">
            <w:pPr>
              <w:pStyle w:val="ConsPlusNormal"/>
              <w:jc w:val="center"/>
            </w:pPr>
            <w:r>
              <w:t>0</w:t>
            </w:r>
          </w:p>
        </w:tc>
        <w:tc>
          <w:tcPr>
            <w:tcW w:w="1433" w:type="dxa"/>
            <w:tcBorders>
              <w:top w:val="single" w:sz="4" w:space="0" w:color="auto"/>
              <w:left w:val="single" w:sz="4" w:space="0" w:color="auto"/>
              <w:bottom w:val="single" w:sz="4" w:space="0" w:color="auto"/>
              <w:right w:val="single" w:sz="4" w:space="0" w:color="auto"/>
            </w:tcBorders>
          </w:tcPr>
          <w:p w14:paraId="30B056B3" w14:textId="77777777" w:rsidR="00024E8A" w:rsidRDefault="00024E8A">
            <w:pPr>
              <w:pStyle w:val="ConsPlusNormal"/>
              <w:jc w:val="center"/>
            </w:pPr>
            <w:r>
              <w:t>2018</w:t>
            </w:r>
          </w:p>
        </w:tc>
        <w:tc>
          <w:tcPr>
            <w:tcW w:w="860" w:type="dxa"/>
            <w:tcBorders>
              <w:top w:val="single" w:sz="4" w:space="0" w:color="auto"/>
              <w:left w:val="single" w:sz="4" w:space="0" w:color="auto"/>
              <w:bottom w:val="single" w:sz="4" w:space="0" w:color="auto"/>
              <w:right w:val="single" w:sz="4" w:space="0" w:color="auto"/>
            </w:tcBorders>
          </w:tcPr>
          <w:p w14:paraId="77FAD7E8" w14:textId="77777777" w:rsidR="00024E8A" w:rsidRDefault="00024E8A">
            <w:pPr>
              <w:pStyle w:val="ConsPlusNormal"/>
              <w:jc w:val="center"/>
            </w:pPr>
            <w:r>
              <w:t>-</w:t>
            </w:r>
          </w:p>
        </w:tc>
        <w:tc>
          <w:tcPr>
            <w:tcW w:w="859" w:type="dxa"/>
            <w:tcBorders>
              <w:top w:val="single" w:sz="4" w:space="0" w:color="auto"/>
              <w:left w:val="single" w:sz="4" w:space="0" w:color="auto"/>
              <w:bottom w:val="single" w:sz="4" w:space="0" w:color="auto"/>
              <w:right w:val="single" w:sz="4" w:space="0" w:color="auto"/>
            </w:tcBorders>
          </w:tcPr>
          <w:p w14:paraId="6D39D90A" w14:textId="77777777" w:rsidR="00024E8A" w:rsidRDefault="00024E8A">
            <w:pPr>
              <w:pStyle w:val="ConsPlusNormal"/>
              <w:jc w:val="center"/>
            </w:pPr>
            <w:r>
              <w:t>1,00</w:t>
            </w:r>
          </w:p>
        </w:tc>
        <w:tc>
          <w:tcPr>
            <w:tcW w:w="860" w:type="dxa"/>
            <w:tcBorders>
              <w:top w:val="single" w:sz="4" w:space="0" w:color="auto"/>
              <w:left w:val="single" w:sz="4" w:space="0" w:color="auto"/>
              <w:bottom w:val="single" w:sz="4" w:space="0" w:color="auto"/>
              <w:right w:val="single" w:sz="4" w:space="0" w:color="auto"/>
            </w:tcBorders>
          </w:tcPr>
          <w:p w14:paraId="5F4834EA" w14:textId="77777777" w:rsidR="00024E8A" w:rsidRDefault="00024E8A">
            <w:pPr>
              <w:pStyle w:val="ConsPlusNormal"/>
              <w:jc w:val="center"/>
            </w:pPr>
            <w:r>
              <w:t>2,00</w:t>
            </w:r>
          </w:p>
        </w:tc>
        <w:tc>
          <w:tcPr>
            <w:tcW w:w="860" w:type="dxa"/>
            <w:tcBorders>
              <w:top w:val="single" w:sz="4" w:space="0" w:color="auto"/>
              <w:left w:val="single" w:sz="4" w:space="0" w:color="auto"/>
              <w:bottom w:val="single" w:sz="4" w:space="0" w:color="auto"/>
              <w:right w:val="single" w:sz="4" w:space="0" w:color="auto"/>
            </w:tcBorders>
          </w:tcPr>
          <w:p w14:paraId="7022DE94" w14:textId="77777777" w:rsidR="00024E8A" w:rsidRDefault="00024E8A">
            <w:pPr>
              <w:pStyle w:val="ConsPlusNormal"/>
              <w:jc w:val="center"/>
            </w:pPr>
            <w:r>
              <w:t>-</w:t>
            </w:r>
          </w:p>
        </w:tc>
        <w:tc>
          <w:tcPr>
            <w:tcW w:w="859" w:type="dxa"/>
            <w:tcBorders>
              <w:top w:val="single" w:sz="4" w:space="0" w:color="auto"/>
              <w:left w:val="single" w:sz="4" w:space="0" w:color="auto"/>
              <w:bottom w:val="single" w:sz="4" w:space="0" w:color="auto"/>
              <w:right w:val="single" w:sz="4" w:space="0" w:color="auto"/>
            </w:tcBorders>
          </w:tcPr>
          <w:p w14:paraId="04C1D159" w14:textId="77777777" w:rsidR="00024E8A" w:rsidRDefault="00024E8A">
            <w:pPr>
              <w:pStyle w:val="ConsPlusNormal"/>
              <w:jc w:val="center"/>
            </w:pPr>
            <w:r>
              <w:t>3,00</w:t>
            </w:r>
          </w:p>
        </w:tc>
        <w:tc>
          <w:tcPr>
            <w:tcW w:w="860" w:type="dxa"/>
            <w:tcBorders>
              <w:top w:val="single" w:sz="4" w:space="0" w:color="auto"/>
              <w:left w:val="single" w:sz="4" w:space="0" w:color="auto"/>
              <w:bottom w:val="single" w:sz="4" w:space="0" w:color="auto"/>
              <w:right w:val="single" w:sz="4" w:space="0" w:color="auto"/>
            </w:tcBorders>
          </w:tcPr>
          <w:p w14:paraId="1A89074B" w14:textId="77777777" w:rsidR="00024E8A" w:rsidRDefault="00024E8A">
            <w:pPr>
              <w:pStyle w:val="ConsPlusNormal"/>
              <w:jc w:val="center"/>
            </w:pPr>
            <w:r>
              <w:t>-</w:t>
            </w:r>
          </w:p>
        </w:tc>
        <w:tc>
          <w:tcPr>
            <w:tcW w:w="718" w:type="dxa"/>
            <w:tcBorders>
              <w:top w:val="single" w:sz="4" w:space="0" w:color="auto"/>
              <w:left w:val="single" w:sz="4" w:space="0" w:color="auto"/>
              <w:bottom w:val="single" w:sz="4" w:space="0" w:color="auto"/>
              <w:right w:val="single" w:sz="4" w:space="0" w:color="auto"/>
            </w:tcBorders>
          </w:tcPr>
          <w:p w14:paraId="15E9986C" w14:textId="77777777" w:rsidR="00024E8A" w:rsidRDefault="00024E8A">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14:paraId="3D892859" w14:textId="77777777" w:rsidR="00024E8A" w:rsidRDefault="00024E8A">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14:paraId="51DDB240" w14:textId="77777777" w:rsidR="00024E8A" w:rsidRDefault="00024E8A">
            <w:pPr>
              <w:pStyle w:val="ConsPlusNormal"/>
              <w:jc w:val="center"/>
            </w:pPr>
            <w:r>
              <w:t>-</w:t>
            </w:r>
          </w:p>
        </w:tc>
      </w:tr>
    </w:tbl>
    <w:p w14:paraId="0AFBF610" w14:textId="77777777" w:rsidR="00024E8A" w:rsidRDefault="00024E8A">
      <w:pPr>
        <w:pStyle w:val="ConsPlusNormal"/>
        <w:jc w:val="both"/>
      </w:pPr>
    </w:p>
    <w:p w14:paraId="7F1B7470" w14:textId="77777777" w:rsidR="00024E8A" w:rsidRDefault="00024E8A">
      <w:pPr>
        <w:pStyle w:val="ConsPlusNormal"/>
        <w:jc w:val="center"/>
        <w:outlineLvl w:val="3"/>
        <w:rPr>
          <w:b/>
          <w:bCs/>
        </w:rPr>
      </w:pPr>
      <w:r>
        <w:rPr>
          <w:b/>
          <w:bCs/>
        </w:rPr>
        <w:t>Участники регионального проекта</w:t>
      </w:r>
    </w:p>
    <w:p w14:paraId="5B4EE878"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49"/>
        <w:gridCol w:w="3437"/>
        <w:gridCol w:w="2233"/>
        <w:gridCol w:w="4536"/>
        <w:gridCol w:w="2401"/>
        <w:gridCol w:w="2293"/>
      </w:tblGrid>
      <w:tr w:rsidR="00024E8A" w14:paraId="45B5A051" w14:textId="77777777">
        <w:tc>
          <w:tcPr>
            <w:tcW w:w="1049" w:type="dxa"/>
            <w:tcBorders>
              <w:top w:val="single" w:sz="4" w:space="0" w:color="auto"/>
              <w:left w:val="single" w:sz="4" w:space="0" w:color="auto"/>
              <w:bottom w:val="single" w:sz="4" w:space="0" w:color="auto"/>
              <w:right w:val="single" w:sz="4" w:space="0" w:color="auto"/>
            </w:tcBorders>
            <w:vAlign w:val="center"/>
          </w:tcPr>
          <w:p w14:paraId="7D392020" w14:textId="77777777" w:rsidR="00024E8A" w:rsidRDefault="00024E8A">
            <w:pPr>
              <w:pStyle w:val="ConsPlusNormal"/>
              <w:jc w:val="center"/>
            </w:pPr>
            <w:r>
              <w:t>N п/п</w:t>
            </w:r>
          </w:p>
        </w:tc>
        <w:tc>
          <w:tcPr>
            <w:tcW w:w="3437" w:type="dxa"/>
            <w:tcBorders>
              <w:top w:val="single" w:sz="4" w:space="0" w:color="auto"/>
              <w:left w:val="single" w:sz="4" w:space="0" w:color="auto"/>
              <w:bottom w:val="single" w:sz="4" w:space="0" w:color="auto"/>
              <w:right w:val="single" w:sz="4" w:space="0" w:color="auto"/>
            </w:tcBorders>
            <w:vAlign w:val="center"/>
          </w:tcPr>
          <w:p w14:paraId="13927858" w14:textId="77777777" w:rsidR="00024E8A" w:rsidRDefault="00024E8A">
            <w:pPr>
              <w:pStyle w:val="ConsPlusNormal"/>
              <w:jc w:val="center"/>
            </w:pPr>
            <w:r>
              <w:t>Роль в региональном проекте</w:t>
            </w:r>
          </w:p>
        </w:tc>
        <w:tc>
          <w:tcPr>
            <w:tcW w:w="2233" w:type="dxa"/>
            <w:tcBorders>
              <w:top w:val="single" w:sz="4" w:space="0" w:color="auto"/>
              <w:left w:val="single" w:sz="4" w:space="0" w:color="auto"/>
              <w:bottom w:val="single" w:sz="4" w:space="0" w:color="auto"/>
              <w:right w:val="single" w:sz="4" w:space="0" w:color="auto"/>
            </w:tcBorders>
            <w:vAlign w:val="center"/>
          </w:tcPr>
          <w:p w14:paraId="751F803D" w14:textId="77777777" w:rsidR="00024E8A" w:rsidRDefault="00024E8A">
            <w:pPr>
              <w:pStyle w:val="ConsPlusNormal"/>
              <w:jc w:val="center"/>
            </w:pPr>
            <w:r>
              <w:t>Фамилия, инициалы</w:t>
            </w:r>
          </w:p>
        </w:tc>
        <w:tc>
          <w:tcPr>
            <w:tcW w:w="4536" w:type="dxa"/>
            <w:tcBorders>
              <w:top w:val="single" w:sz="4" w:space="0" w:color="auto"/>
              <w:left w:val="single" w:sz="4" w:space="0" w:color="auto"/>
              <w:bottom w:val="single" w:sz="4" w:space="0" w:color="auto"/>
              <w:right w:val="single" w:sz="4" w:space="0" w:color="auto"/>
            </w:tcBorders>
            <w:vAlign w:val="center"/>
          </w:tcPr>
          <w:p w14:paraId="54878DCF" w14:textId="77777777" w:rsidR="00024E8A" w:rsidRDefault="00024E8A">
            <w:pPr>
              <w:pStyle w:val="ConsPlusNormal"/>
              <w:jc w:val="center"/>
            </w:pPr>
            <w:r>
              <w:t>Должность</w:t>
            </w:r>
          </w:p>
        </w:tc>
        <w:tc>
          <w:tcPr>
            <w:tcW w:w="2401" w:type="dxa"/>
            <w:tcBorders>
              <w:top w:val="single" w:sz="4" w:space="0" w:color="auto"/>
              <w:left w:val="single" w:sz="4" w:space="0" w:color="auto"/>
              <w:bottom w:val="single" w:sz="4" w:space="0" w:color="auto"/>
              <w:right w:val="single" w:sz="4" w:space="0" w:color="auto"/>
            </w:tcBorders>
            <w:vAlign w:val="center"/>
          </w:tcPr>
          <w:p w14:paraId="6F581C88" w14:textId="77777777" w:rsidR="00024E8A" w:rsidRDefault="00024E8A">
            <w:pPr>
              <w:pStyle w:val="ConsPlusNormal"/>
              <w:jc w:val="center"/>
            </w:pPr>
            <w:r>
              <w:t>Непосредственный руководитель</w:t>
            </w:r>
          </w:p>
        </w:tc>
        <w:tc>
          <w:tcPr>
            <w:tcW w:w="2293" w:type="dxa"/>
            <w:tcBorders>
              <w:top w:val="single" w:sz="4" w:space="0" w:color="auto"/>
              <w:left w:val="single" w:sz="4" w:space="0" w:color="auto"/>
              <w:bottom w:val="single" w:sz="4" w:space="0" w:color="auto"/>
              <w:right w:val="single" w:sz="4" w:space="0" w:color="auto"/>
            </w:tcBorders>
            <w:vAlign w:val="center"/>
          </w:tcPr>
          <w:p w14:paraId="224B818C" w14:textId="77777777" w:rsidR="00024E8A" w:rsidRDefault="00024E8A">
            <w:pPr>
              <w:pStyle w:val="ConsPlusNormal"/>
              <w:jc w:val="center"/>
            </w:pPr>
            <w:r>
              <w:t>Занятость в проекте (процентов)</w:t>
            </w:r>
          </w:p>
        </w:tc>
      </w:tr>
      <w:tr w:rsidR="00024E8A" w14:paraId="256EA02D" w14:textId="77777777">
        <w:tc>
          <w:tcPr>
            <w:tcW w:w="1049" w:type="dxa"/>
            <w:tcBorders>
              <w:top w:val="single" w:sz="4" w:space="0" w:color="auto"/>
              <w:left w:val="single" w:sz="4" w:space="0" w:color="auto"/>
              <w:bottom w:val="single" w:sz="4" w:space="0" w:color="auto"/>
              <w:right w:val="single" w:sz="4" w:space="0" w:color="auto"/>
            </w:tcBorders>
          </w:tcPr>
          <w:p w14:paraId="63D40FB3" w14:textId="77777777" w:rsidR="00024E8A" w:rsidRDefault="00024E8A">
            <w:pPr>
              <w:pStyle w:val="ConsPlusNormal"/>
              <w:jc w:val="center"/>
            </w:pPr>
            <w:r>
              <w:t>1</w:t>
            </w:r>
          </w:p>
        </w:tc>
        <w:tc>
          <w:tcPr>
            <w:tcW w:w="3437" w:type="dxa"/>
            <w:tcBorders>
              <w:top w:val="single" w:sz="4" w:space="0" w:color="auto"/>
              <w:left w:val="single" w:sz="4" w:space="0" w:color="auto"/>
              <w:bottom w:val="single" w:sz="4" w:space="0" w:color="auto"/>
              <w:right w:val="single" w:sz="4" w:space="0" w:color="auto"/>
            </w:tcBorders>
          </w:tcPr>
          <w:p w14:paraId="596B42C8" w14:textId="77777777" w:rsidR="00024E8A" w:rsidRDefault="00024E8A">
            <w:pPr>
              <w:pStyle w:val="ConsPlusNormal"/>
              <w:jc w:val="center"/>
            </w:pPr>
            <w:r>
              <w:t>2</w:t>
            </w:r>
          </w:p>
        </w:tc>
        <w:tc>
          <w:tcPr>
            <w:tcW w:w="2233" w:type="dxa"/>
            <w:tcBorders>
              <w:top w:val="single" w:sz="4" w:space="0" w:color="auto"/>
              <w:left w:val="single" w:sz="4" w:space="0" w:color="auto"/>
              <w:bottom w:val="single" w:sz="4" w:space="0" w:color="auto"/>
              <w:right w:val="single" w:sz="4" w:space="0" w:color="auto"/>
            </w:tcBorders>
          </w:tcPr>
          <w:p w14:paraId="02EDDD0F" w14:textId="77777777" w:rsidR="00024E8A" w:rsidRDefault="00024E8A">
            <w:pPr>
              <w:pStyle w:val="ConsPlusNormal"/>
              <w:jc w:val="center"/>
            </w:pPr>
            <w:r>
              <w:t>3</w:t>
            </w:r>
          </w:p>
        </w:tc>
        <w:tc>
          <w:tcPr>
            <w:tcW w:w="4536" w:type="dxa"/>
            <w:tcBorders>
              <w:top w:val="single" w:sz="4" w:space="0" w:color="auto"/>
              <w:left w:val="single" w:sz="4" w:space="0" w:color="auto"/>
              <w:bottom w:val="single" w:sz="4" w:space="0" w:color="auto"/>
              <w:right w:val="single" w:sz="4" w:space="0" w:color="auto"/>
            </w:tcBorders>
          </w:tcPr>
          <w:p w14:paraId="7A463939" w14:textId="77777777" w:rsidR="00024E8A" w:rsidRDefault="00024E8A">
            <w:pPr>
              <w:pStyle w:val="ConsPlusNormal"/>
              <w:jc w:val="center"/>
            </w:pPr>
            <w:r>
              <w:t>4</w:t>
            </w:r>
          </w:p>
        </w:tc>
        <w:tc>
          <w:tcPr>
            <w:tcW w:w="2401" w:type="dxa"/>
            <w:tcBorders>
              <w:top w:val="single" w:sz="4" w:space="0" w:color="auto"/>
              <w:left w:val="single" w:sz="4" w:space="0" w:color="auto"/>
              <w:bottom w:val="single" w:sz="4" w:space="0" w:color="auto"/>
              <w:right w:val="single" w:sz="4" w:space="0" w:color="auto"/>
            </w:tcBorders>
          </w:tcPr>
          <w:p w14:paraId="730E496D" w14:textId="77777777" w:rsidR="00024E8A" w:rsidRDefault="00024E8A">
            <w:pPr>
              <w:pStyle w:val="ConsPlusNormal"/>
              <w:jc w:val="center"/>
            </w:pPr>
            <w:r>
              <w:t>5</w:t>
            </w:r>
          </w:p>
        </w:tc>
        <w:tc>
          <w:tcPr>
            <w:tcW w:w="2293" w:type="dxa"/>
            <w:tcBorders>
              <w:top w:val="single" w:sz="4" w:space="0" w:color="auto"/>
              <w:left w:val="single" w:sz="4" w:space="0" w:color="auto"/>
              <w:bottom w:val="single" w:sz="4" w:space="0" w:color="auto"/>
              <w:right w:val="single" w:sz="4" w:space="0" w:color="auto"/>
            </w:tcBorders>
          </w:tcPr>
          <w:p w14:paraId="0623C5F9" w14:textId="77777777" w:rsidR="00024E8A" w:rsidRDefault="00024E8A">
            <w:pPr>
              <w:pStyle w:val="ConsPlusNormal"/>
              <w:jc w:val="center"/>
            </w:pPr>
            <w:r>
              <w:t>6</w:t>
            </w:r>
          </w:p>
        </w:tc>
      </w:tr>
      <w:tr w:rsidR="00024E8A" w14:paraId="45A7787A" w14:textId="77777777">
        <w:tc>
          <w:tcPr>
            <w:tcW w:w="1049" w:type="dxa"/>
            <w:tcBorders>
              <w:top w:val="single" w:sz="4" w:space="0" w:color="auto"/>
              <w:left w:val="single" w:sz="4" w:space="0" w:color="auto"/>
              <w:bottom w:val="single" w:sz="4" w:space="0" w:color="auto"/>
              <w:right w:val="single" w:sz="4" w:space="0" w:color="auto"/>
            </w:tcBorders>
          </w:tcPr>
          <w:p w14:paraId="20039319" w14:textId="77777777" w:rsidR="00024E8A" w:rsidRDefault="00024E8A">
            <w:pPr>
              <w:pStyle w:val="ConsPlusNormal"/>
              <w:jc w:val="center"/>
            </w:pPr>
            <w:r>
              <w:t>1</w:t>
            </w:r>
          </w:p>
        </w:tc>
        <w:tc>
          <w:tcPr>
            <w:tcW w:w="3437" w:type="dxa"/>
            <w:tcBorders>
              <w:top w:val="single" w:sz="4" w:space="0" w:color="auto"/>
              <w:left w:val="single" w:sz="4" w:space="0" w:color="auto"/>
              <w:bottom w:val="single" w:sz="4" w:space="0" w:color="auto"/>
              <w:right w:val="single" w:sz="4" w:space="0" w:color="auto"/>
            </w:tcBorders>
          </w:tcPr>
          <w:p w14:paraId="442EFB20" w14:textId="77777777" w:rsidR="00024E8A" w:rsidRDefault="00024E8A">
            <w:pPr>
              <w:pStyle w:val="ConsPlusNormal"/>
            </w:pPr>
            <w:r>
              <w:t>Руководитель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5964DAAF" w14:textId="77777777" w:rsidR="00024E8A" w:rsidRDefault="00024E8A">
            <w:pPr>
              <w:pStyle w:val="ConsPlusNormal"/>
              <w:jc w:val="center"/>
            </w:pPr>
            <w:r>
              <w:t>Шалак М.Н.</w:t>
            </w:r>
          </w:p>
        </w:tc>
        <w:tc>
          <w:tcPr>
            <w:tcW w:w="4536" w:type="dxa"/>
            <w:tcBorders>
              <w:top w:val="single" w:sz="4" w:space="0" w:color="auto"/>
              <w:left w:val="single" w:sz="4" w:space="0" w:color="auto"/>
              <w:bottom w:val="single" w:sz="4" w:space="0" w:color="auto"/>
              <w:right w:val="single" w:sz="4" w:space="0" w:color="auto"/>
            </w:tcBorders>
          </w:tcPr>
          <w:p w14:paraId="0D26402C" w14:textId="77777777" w:rsidR="00024E8A" w:rsidRDefault="00024E8A">
            <w:pPr>
              <w:pStyle w:val="ConsPlusNormal"/>
              <w:jc w:val="center"/>
            </w:pPr>
            <w:r>
              <w:t>Министр образования и науки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0F788E3C"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1EF55AC2" w14:textId="77777777" w:rsidR="00024E8A" w:rsidRDefault="00024E8A">
            <w:pPr>
              <w:pStyle w:val="ConsPlusNormal"/>
              <w:jc w:val="center"/>
            </w:pPr>
            <w:r>
              <w:t>3</w:t>
            </w:r>
          </w:p>
        </w:tc>
      </w:tr>
      <w:tr w:rsidR="00024E8A" w14:paraId="4BB1C4FA" w14:textId="77777777">
        <w:tc>
          <w:tcPr>
            <w:tcW w:w="1049" w:type="dxa"/>
            <w:tcBorders>
              <w:top w:val="single" w:sz="4" w:space="0" w:color="auto"/>
              <w:left w:val="single" w:sz="4" w:space="0" w:color="auto"/>
              <w:bottom w:val="single" w:sz="4" w:space="0" w:color="auto"/>
              <w:right w:val="single" w:sz="4" w:space="0" w:color="auto"/>
            </w:tcBorders>
          </w:tcPr>
          <w:p w14:paraId="44C5BC68" w14:textId="77777777" w:rsidR="00024E8A" w:rsidRDefault="00024E8A">
            <w:pPr>
              <w:pStyle w:val="ConsPlusNormal"/>
              <w:jc w:val="center"/>
            </w:pPr>
            <w:r>
              <w:t>2</w:t>
            </w:r>
          </w:p>
        </w:tc>
        <w:tc>
          <w:tcPr>
            <w:tcW w:w="3437" w:type="dxa"/>
            <w:tcBorders>
              <w:top w:val="single" w:sz="4" w:space="0" w:color="auto"/>
              <w:left w:val="single" w:sz="4" w:space="0" w:color="auto"/>
              <w:bottom w:val="single" w:sz="4" w:space="0" w:color="auto"/>
              <w:right w:val="single" w:sz="4" w:space="0" w:color="auto"/>
            </w:tcBorders>
          </w:tcPr>
          <w:p w14:paraId="70D9C4AF" w14:textId="77777777" w:rsidR="00024E8A" w:rsidRDefault="00024E8A">
            <w:pPr>
              <w:pStyle w:val="ConsPlusNormal"/>
            </w:pPr>
            <w:r>
              <w:t>Администратор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6D5B64C8" w14:textId="77777777" w:rsidR="00024E8A" w:rsidRDefault="00024E8A">
            <w:pPr>
              <w:pStyle w:val="ConsPlusNormal"/>
              <w:jc w:val="center"/>
            </w:pPr>
            <w:r>
              <w:t>Султанова А.В.</w:t>
            </w:r>
          </w:p>
        </w:tc>
        <w:tc>
          <w:tcPr>
            <w:tcW w:w="4536" w:type="dxa"/>
            <w:tcBorders>
              <w:top w:val="single" w:sz="4" w:space="0" w:color="auto"/>
              <w:left w:val="single" w:sz="4" w:space="0" w:color="auto"/>
              <w:bottom w:val="single" w:sz="4" w:space="0" w:color="auto"/>
              <w:right w:val="single" w:sz="4" w:space="0" w:color="auto"/>
            </w:tcBorders>
          </w:tcPr>
          <w:p w14:paraId="66364C8F" w14:textId="77777777" w:rsidR="00024E8A" w:rsidRDefault="00024E8A">
            <w:pPr>
              <w:pStyle w:val="ConsPlusNormal"/>
              <w:jc w:val="center"/>
            </w:pPr>
            <w:r>
              <w:t>Первый заместитель министра образования и науки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4C23E62F"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184289EB" w14:textId="77777777" w:rsidR="00024E8A" w:rsidRDefault="00024E8A">
            <w:pPr>
              <w:pStyle w:val="ConsPlusNormal"/>
              <w:jc w:val="center"/>
            </w:pPr>
            <w:r>
              <w:t>2</w:t>
            </w:r>
          </w:p>
        </w:tc>
      </w:tr>
      <w:tr w:rsidR="00024E8A" w14:paraId="5CA2786B" w14:textId="77777777">
        <w:tc>
          <w:tcPr>
            <w:tcW w:w="15949" w:type="dxa"/>
            <w:gridSpan w:val="6"/>
            <w:tcBorders>
              <w:top w:val="single" w:sz="4" w:space="0" w:color="auto"/>
              <w:left w:val="single" w:sz="4" w:space="0" w:color="auto"/>
              <w:bottom w:val="single" w:sz="4" w:space="0" w:color="auto"/>
              <w:right w:val="single" w:sz="4" w:space="0" w:color="auto"/>
            </w:tcBorders>
            <w:vAlign w:val="center"/>
          </w:tcPr>
          <w:p w14:paraId="7DDE8508" w14:textId="77777777" w:rsidR="00024E8A" w:rsidRDefault="00024E8A">
            <w:pPr>
              <w:pStyle w:val="ConsPlusNormal"/>
              <w:jc w:val="center"/>
            </w:pPr>
            <w:r>
              <w:t>Общие организационные мероприятия по региональному проекту</w:t>
            </w:r>
          </w:p>
        </w:tc>
      </w:tr>
      <w:tr w:rsidR="00024E8A" w14:paraId="64DD580E" w14:textId="77777777">
        <w:tc>
          <w:tcPr>
            <w:tcW w:w="1049" w:type="dxa"/>
            <w:tcBorders>
              <w:top w:val="single" w:sz="4" w:space="0" w:color="auto"/>
              <w:left w:val="single" w:sz="4" w:space="0" w:color="auto"/>
              <w:bottom w:val="single" w:sz="4" w:space="0" w:color="auto"/>
              <w:right w:val="single" w:sz="4" w:space="0" w:color="auto"/>
            </w:tcBorders>
          </w:tcPr>
          <w:p w14:paraId="5FF28C18" w14:textId="77777777" w:rsidR="00024E8A" w:rsidRDefault="00024E8A">
            <w:pPr>
              <w:pStyle w:val="ConsPlusNormal"/>
            </w:pPr>
            <w:r>
              <w:t>3</w:t>
            </w:r>
          </w:p>
        </w:tc>
        <w:tc>
          <w:tcPr>
            <w:tcW w:w="3437" w:type="dxa"/>
            <w:tcBorders>
              <w:top w:val="single" w:sz="4" w:space="0" w:color="auto"/>
              <w:left w:val="single" w:sz="4" w:space="0" w:color="auto"/>
              <w:bottom w:val="single" w:sz="4" w:space="0" w:color="auto"/>
              <w:right w:val="single" w:sz="4" w:space="0" w:color="auto"/>
            </w:tcBorders>
          </w:tcPr>
          <w:p w14:paraId="76F54BC8" w14:textId="77777777" w:rsidR="00024E8A" w:rsidRDefault="00024E8A">
            <w:pPr>
              <w:pStyle w:val="ConsPlusNormal"/>
            </w:pPr>
            <w:r>
              <w:t>Участник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3B693A68" w14:textId="77777777" w:rsidR="00024E8A" w:rsidRDefault="00024E8A">
            <w:pPr>
              <w:pStyle w:val="ConsPlusNormal"/>
              <w:jc w:val="center"/>
            </w:pPr>
            <w:r>
              <w:t>Азизов Р.А.-О.</w:t>
            </w:r>
          </w:p>
        </w:tc>
        <w:tc>
          <w:tcPr>
            <w:tcW w:w="4536" w:type="dxa"/>
            <w:tcBorders>
              <w:top w:val="single" w:sz="4" w:space="0" w:color="auto"/>
              <w:left w:val="single" w:sz="4" w:space="0" w:color="auto"/>
              <w:bottom w:val="single" w:sz="4" w:space="0" w:color="auto"/>
              <w:right w:val="single" w:sz="4" w:space="0" w:color="auto"/>
            </w:tcBorders>
          </w:tcPr>
          <w:p w14:paraId="4EF28045" w14:textId="77777777" w:rsidR="00024E8A" w:rsidRDefault="00024E8A">
            <w:pPr>
              <w:pStyle w:val="ConsPlusNormal"/>
              <w:jc w:val="center"/>
            </w:pPr>
            <w:r>
              <w:t>Руководитель агентства по занятости населения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482FC4C3" w14:textId="77777777" w:rsidR="00024E8A" w:rsidRDefault="00024E8A">
            <w:pPr>
              <w:pStyle w:val="ConsPlusNormal"/>
              <w:jc w:val="center"/>
            </w:pPr>
            <w:r>
              <w:t>Горина И.В.</w:t>
            </w:r>
          </w:p>
        </w:tc>
        <w:tc>
          <w:tcPr>
            <w:tcW w:w="2293" w:type="dxa"/>
            <w:tcBorders>
              <w:top w:val="single" w:sz="4" w:space="0" w:color="auto"/>
              <w:left w:val="single" w:sz="4" w:space="0" w:color="auto"/>
              <w:bottom w:val="single" w:sz="4" w:space="0" w:color="auto"/>
              <w:right w:val="single" w:sz="4" w:space="0" w:color="auto"/>
            </w:tcBorders>
          </w:tcPr>
          <w:p w14:paraId="6B9C43AE" w14:textId="77777777" w:rsidR="00024E8A" w:rsidRDefault="00024E8A">
            <w:pPr>
              <w:pStyle w:val="ConsPlusNormal"/>
              <w:jc w:val="center"/>
            </w:pPr>
            <w:r>
              <w:t>1</w:t>
            </w:r>
          </w:p>
        </w:tc>
      </w:tr>
      <w:tr w:rsidR="00024E8A" w14:paraId="6CF5C4A0" w14:textId="77777777">
        <w:tc>
          <w:tcPr>
            <w:tcW w:w="15949" w:type="dxa"/>
            <w:gridSpan w:val="6"/>
            <w:tcBorders>
              <w:top w:val="single" w:sz="4" w:space="0" w:color="auto"/>
              <w:left w:val="single" w:sz="4" w:space="0" w:color="auto"/>
              <w:bottom w:val="single" w:sz="4" w:space="0" w:color="auto"/>
              <w:right w:val="single" w:sz="4" w:space="0" w:color="auto"/>
            </w:tcBorders>
            <w:vAlign w:val="center"/>
          </w:tcPr>
          <w:p w14:paraId="1A87F604" w14:textId="77777777" w:rsidR="00024E8A" w:rsidRDefault="00024E8A">
            <w:pPr>
              <w:pStyle w:val="ConsPlusNormal"/>
              <w:jc w:val="center"/>
            </w:pPr>
            <w:r>
              <w:t>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tc>
      </w:tr>
      <w:tr w:rsidR="00024E8A" w14:paraId="093D9877" w14:textId="77777777">
        <w:tc>
          <w:tcPr>
            <w:tcW w:w="1049" w:type="dxa"/>
            <w:tcBorders>
              <w:top w:val="single" w:sz="4" w:space="0" w:color="auto"/>
              <w:left w:val="single" w:sz="4" w:space="0" w:color="auto"/>
              <w:bottom w:val="single" w:sz="4" w:space="0" w:color="auto"/>
              <w:right w:val="single" w:sz="4" w:space="0" w:color="auto"/>
            </w:tcBorders>
          </w:tcPr>
          <w:p w14:paraId="2B8531C7" w14:textId="77777777" w:rsidR="00024E8A" w:rsidRDefault="00024E8A">
            <w:pPr>
              <w:pStyle w:val="ConsPlusNormal"/>
              <w:jc w:val="center"/>
            </w:pPr>
            <w:r>
              <w:t>4</w:t>
            </w:r>
          </w:p>
        </w:tc>
        <w:tc>
          <w:tcPr>
            <w:tcW w:w="3437" w:type="dxa"/>
            <w:tcBorders>
              <w:top w:val="single" w:sz="4" w:space="0" w:color="auto"/>
              <w:left w:val="single" w:sz="4" w:space="0" w:color="auto"/>
              <w:bottom w:val="single" w:sz="4" w:space="0" w:color="auto"/>
              <w:right w:val="single" w:sz="4" w:space="0" w:color="auto"/>
            </w:tcBorders>
          </w:tcPr>
          <w:p w14:paraId="2FD35851" w14:textId="77777777" w:rsidR="00024E8A" w:rsidRDefault="00024E8A">
            <w:pPr>
              <w:pStyle w:val="ConsPlusNormal"/>
            </w:pPr>
            <w:r>
              <w:t>Ответственный за достижение результата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59EFD7AB" w14:textId="77777777" w:rsidR="00024E8A" w:rsidRDefault="00024E8A">
            <w:pPr>
              <w:pStyle w:val="ConsPlusNormal"/>
              <w:jc w:val="center"/>
            </w:pPr>
            <w:r>
              <w:t>Сухоносов А.Ю.</w:t>
            </w:r>
          </w:p>
        </w:tc>
        <w:tc>
          <w:tcPr>
            <w:tcW w:w="4536" w:type="dxa"/>
            <w:tcBorders>
              <w:top w:val="single" w:sz="4" w:space="0" w:color="auto"/>
              <w:left w:val="single" w:sz="4" w:space="0" w:color="auto"/>
              <w:bottom w:val="single" w:sz="4" w:space="0" w:color="auto"/>
              <w:right w:val="single" w:sz="4" w:space="0" w:color="auto"/>
            </w:tcBorders>
          </w:tcPr>
          <w:p w14:paraId="61319675" w14:textId="77777777" w:rsidR="00024E8A" w:rsidRDefault="00024E8A">
            <w:pPr>
              <w:pStyle w:val="ConsPlusNormal"/>
              <w:jc w:val="center"/>
            </w:pPr>
            <w:r>
              <w:t>Начальник управления развития общего, дополнительного образования, воспитательной работы и социализации детей министерства образования и науки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4665F074"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4FC665D6" w14:textId="77777777" w:rsidR="00024E8A" w:rsidRDefault="00024E8A">
            <w:pPr>
              <w:pStyle w:val="ConsPlusNormal"/>
              <w:jc w:val="center"/>
            </w:pPr>
            <w:r>
              <w:t>1</w:t>
            </w:r>
          </w:p>
        </w:tc>
      </w:tr>
      <w:tr w:rsidR="00024E8A" w14:paraId="2671D9DC" w14:textId="77777777">
        <w:tc>
          <w:tcPr>
            <w:tcW w:w="1049" w:type="dxa"/>
            <w:tcBorders>
              <w:top w:val="single" w:sz="4" w:space="0" w:color="auto"/>
              <w:left w:val="single" w:sz="4" w:space="0" w:color="auto"/>
              <w:bottom w:val="single" w:sz="4" w:space="0" w:color="auto"/>
              <w:right w:val="single" w:sz="4" w:space="0" w:color="auto"/>
            </w:tcBorders>
          </w:tcPr>
          <w:p w14:paraId="1B0EB8EB" w14:textId="77777777" w:rsidR="00024E8A" w:rsidRDefault="00024E8A">
            <w:pPr>
              <w:pStyle w:val="ConsPlusNormal"/>
              <w:jc w:val="center"/>
            </w:pPr>
            <w:r>
              <w:t>5</w:t>
            </w:r>
          </w:p>
        </w:tc>
        <w:tc>
          <w:tcPr>
            <w:tcW w:w="3437" w:type="dxa"/>
            <w:tcBorders>
              <w:top w:val="single" w:sz="4" w:space="0" w:color="auto"/>
              <w:left w:val="single" w:sz="4" w:space="0" w:color="auto"/>
              <w:bottom w:val="single" w:sz="4" w:space="0" w:color="auto"/>
              <w:right w:val="single" w:sz="4" w:space="0" w:color="auto"/>
            </w:tcBorders>
          </w:tcPr>
          <w:p w14:paraId="1ED8BEE1" w14:textId="77777777" w:rsidR="00024E8A" w:rsidRDefault="00024E8A">
            <w:pPr>
              <w:pStyle w:val="ConsPlusNormal"/>
            </w:pPr>
            <w:r>
              <w:t>Участник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7C1F775B" w14:textId="77777777" w:rsidR="00024E8A" w:rsidRDefault="00024E8A">
            <w:pPr>
              <w:pStyle w:val="ConsPlusNormal"/>
              <w:jc w:val="center"/>
            </w:pPr>
            <w:r>
              <w:t>Султанова А.В.</w:t>
            </w:r>
          </w:p>
        </w:tc>
        <w:tc>
          <w:tcPr>
            <w:tcW w:w="4536" w:type="dxa"/>
            <w:tcBorders>
              <w:top w:val="single" w:sz="4" w:space="0" w:color="auto"/>
              <w:left w:val="single" w:sz="4" w:space="0" w:color="auto"/>
              <w:bottom w:val="single" w:sz="4" w:space="0" w:color="auto"/>
              <w:right w:val="single" w:sz="4" w:space="0" w:color="auto"/>
            </w:tcBorders>
          </w:tcPr>
          <w:p w14:paraId="5E32D20C" w14:textId="77777777" w:rsidR="00024E8A" w:rsidRDefault="00024E8A">
            <w:pPr>
              <w:pStyle w:val="ConsPlusNormal"/>
              <w:jc w:val="center"/>
            </w:pPr>
            <w:r>
              <w:t>Первый заместитель министра образования и науки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5EB0F717"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46041A4D" w14:textId="77777777" w:rsidR="00024E8A" w:rsidRDefault="00024E8A">
            <w:pPr>
              <w:pStyle w:val="ConsPlusNormal"/>
              <w:jc w:val="center"/>
            </w:pPr>
            <w:r>
              <w:t>2</w:t>
            </w:r>
          </w:p>
        </w:tc>
      </w:tr>
      <w:tr w:rsidR="00024E8A" w14:paraId="363138B0" w14:textId="77777777">
        <w:tc>
          <w:tcPr>
            <w:tcW w:w="1049" w:type="dxa"/>
            <w:tcBorders>
              <w:top w:val="single" w:sz="4" w:space="0" w:color="auto"/>
              <w:left w:val="single" w:sz="4" w:space="0" w:color="auto"/>
              <w:bottom w:val="single" w:sz="4" w:space="0" w:color="auto"/>
              <w:right w:val="single" w:sz="4" w:space="0" w:color="auto"/>
            </w:tcBorders>
          </w:tcPr>
          <w:p w14:paraId="78BF973F" w14:textId="77777777" w:rsidR="00024E8A" w:rsidRDefault="00024E8A">
            <w:pPr>
              <w:pStyle w:val="ConsPlusNormal"/>
              <w:jc w:val="center"/>
            </w:pPr>
            <w:r>
              <w:t>6</w:t>
            </w:r>
          </w:p>
        </w:tc>
        <w:tc>
          <w:tcPr>
            <w:tcW w:w="3437" w:type="dxa"/>
            <w:tcBorders>
              <w:top w:val="single" w:sz="4" w:space="0" w:color="auto"/>
              <w:left w:val="single" w:sz="4" w:space="0" w:color="auto"/>
              <w:bottom w:val="single" w:sz="4" w:space="0" w:color="auto"/>
              <w:right w:val="single" w:sz="4" w:space="0" w:color="auto"/>
            </w:tcBorders>
          </w:tcPr>
          <w:p w14:paraId="691A5348" w14:textId="77777777" w:rsidR="00024E8A" w:rsidRDefault="00024E8A">
            <w:pPr>
              <w:pStyle w:val="ConsPlusNormal"/>
            </w:pPr>
            <w:r>
              <w:t>Участник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31F9D3B0" w14:textId="77777777" w:rsidR="00024E8A" w:rsidRDefault="00024E8A">
            <w:pPr>
              <w:pStyle w:val="ConsPlusNormal"/>
              <w:jc w:val="center"/>
            </w:pPr>
            <w:r>
              <w:t>Сухоносов А.Ю.</w:t>
            </w:r>
          </w:p>
        </w:tc>
        <w:tc>
          <w:tcPr>
            <w:tcW w:w="4536" w:type="dxa"/>
            <w:tcBorders>
              <w:top w:val="single" w:sz="4" w:space="0" w:color="auto"/>
              <w:left w:val="single" w:sz="4" w:space="0" w:color="auto"/>
              <w:bottom w:val="single" w:sz="4" w:space="0" w:color="auto"/>
              <w:right w:val="single" w:sz="4" w:space="0" w:color="auto"/>
            </w:tcBorders>
          </w:tcPr>
          <w:p w14:paraId="583ADB4E" w14:textId="77777777" w:rsidR="00024E8A" w:rsidRDefault="00024E8A">
            <w:pPr>
              <w:pStyle w:val="ConsPlusNormal"/>
              <w:jc w:val="center"/>
            </w:pPr>
            <w:r>
              <w:t>Начальник управления развития общего, дополнительного образования, воспитательной работы и социализации детей министерства образования и науки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64FC2D67"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3966C21A" w14:textId="77777777" w:rsidR="00024E8A" w:rsidRDefault="00024E8A">
            <w:pPr>
              <w:pStyle w:val="ConsPlusNormal"/>
              <w:jc w:val="center"/>
            </w:pPr>
            <w:r>
              <w:t>1</w:t>
            </w:r>
          </w:p>
        </w:tc>
      </w:tr>
      <w:tr w:rsidR="00024E8A" w14:paraId="79AA0002" w14:textId="77777777">
        <w:tc>
          <w:tcPr>
            <w:tcW w:w="1049" w:type="dxa"/>
            <w:tcBorders>
              <w:top w:val="single" w:sz="4" w:space="0" w:color="auto"/>
              <w:left w:val="single" w:sz="4" w:space="0" w:color="auto"/>
              <w:bottom w:val="single" w:sz="4" w:space="0" w:color="auto"/>
              <w:right w:val="single" w:sz="4" w:space="0" w:color="auto"/>
            </w:tcBorders>
          </w:tcPr>
          <w:p w14:paraId="1958783B" w14:textId="77777777" w:rsidR="00024E8A" w:rsidRDefault="00024E8A">
            <w:pPr>
              <w:pStyle w:val="ConsPlusNormal"/>
              <w:jc w:val="center"/>
            </w:pPr>
            <w:r>
              <w:t>7</w:t>
            </w:r>
          </w:p>
        </w:tc>
        <w:tc>
          <w:tcPr>
            <w:tcW w:w="3437" w:type="dxa"/>
            <w:tcBorders>
              <w:top w:val="single" w:sz="4" w:space="0" w:color="auto"/>
              <w:left w:val="single" w:sz="4" w:space="0" w:color="auto"/>
              <w:bottom w:val="single" w:sz="4" w:space="0" w:color="auto"/>
              <w:right w:val="single" w:sz="4" w:space="0" w:color="auto"/>
            </w:tcBorders>
          </w:tcPr>
          <w:p w14:paraId="72091D10" w14:textId="77777777" w:rsidR="00024E8A" w:rsidRDefault="00024E8A">
            <w:pPr>
              <w:pStyle w:val="ConsPlusNormal"/>
            </w:pPr>
            <w:r>
              <w:t>Участник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62ACE067" w14:textId="77777777" w:rsidR="00024E8A" w:rsidRDefault="00024E8A">
            <w:pPr>
              <w:pStyle w:val="ConsPlusNormal"/>
              <w:jc w:val="center"/>
            </w:pPr>
            <w:r>
              <w:t>Шалак М.Н.</w:t>
            </w:r>
          </w:p>
        </w:tc>
        <w:tc>
          <w:tcPr>
            <w:tcW w:w="4536" w:type="dxa"/>
            <w:tcBorders>
              <w:top w:val="single" w:sz="4" w:space="0" w:color="auto"/>
              <w:left w:val="single" w:sz="4" w:space="0" w:color="auto"/>
              <w:bottom w:val="single" w:sz="4" w:space="0" w:color="auto"/>
              <w:right w:val="single" w:sz="4" w:space="0" w:color="auto"/>
            </w:tcBorders>
          </w:tcPr>
          <w:p w14:paraId="1D29B759" w14:textId="77777777" w:rsidR="00024E8A" w:rsidRDefault="00024E8A">
            <w:pPr>
              <w:pStyle w:val="ConsPlusNormal"/>
              <w:jc w:val="center"/>
            </w:pPr>
            <w:r>
              <w:t>Министр образования и науки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646B8255"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0B73EF24" w14:textId="77777777" w:rsidR="00024E8A" w:rsidRDefault="00024E8A">
            <w:pPr>
              <w:pStyle w:val="ConsPlusNormal"/>
              <w:jc w:val="center"/>
            </w:pPr>
            <w:r>
              <w:t>1</w:t>
            </w:r>
          </w:p>
        </w:tc>
      </w:tr>
      <w:tr w:rsidR="00024E8A" w14:paraId="6D2F4197" w14:textId="77777777">
        <w:tc>
          <w:tcPr>
            <w:tcW w:w="15949" w:type="dxa"/>
            <w:gridSpan w:val="6"/>
            <w:tcBorders>
              <w:top w:val="single" w:sz="4" w:space="0" w:color="auto"/>
              <w:left w:val="single" w:sz="4" w:space="0" w:color="auto"/>
              <w:bottom w:val="single" w:sz="4" w:space="0" w:color="auto"/>
              <w:right w:val="single" w:sz="4" w:space="0" w:color="auto"/>
            </w:tcBorders>
            <w:vAlign w:val="center"/>
          </w:tcPr>
          <w:p w14:paraId="09CF34F5" w14:textId="77777777" w:rsidR="00024E8A" w:rsidRDefault="00024E8A">
            <w:pPr>
              <w:pStyle w:val="ConsPlusNormal"/>
              <w:jc w:val="center"/>
            </w:pPr>
            <w:r>
              <w:t>Созданы и функционируют региональные центры выявления, поддержки и развития способностей и талантов у детей и молодежи</w:t>
            </w:r>
          </w:p>
        </w:tc>
      </w:tr>
      <w:tr w:rsidR="00024E8A" w14:paraId="7ACDE988" w14:textId="77777777">
        <w:tc>
          <w:tcPr>
            <w:tcW w:w="1049" w:type="dxa"/>
            <w:tcBorders>
              <w:top w:val="single" w:sz="4" w:space="0" w:color="auto"/>
              <w:left w:val="single" w:sz="4" w:space="0" w:color="auto"/>
              <w:bottom w:val="single" w:sz="4" w:space="0" w:color="auto"/>
              <w:right w:val="single" w:sz="4" w:space="0" w:color="auto"/>
            </w:tcBorders>
          </w:tcPr>
          <w:p w14:paraId="48F42C99" w14:textId="77777777" w:rsidR="00024E8A" w:rsidRDefault="00024E8A">
            <w:pPr>
              <w:pStyle w:val="ConsPlusNormal"/>
              <w:jc w:val="center"/>
            </w:pPr>
            <w:r>
              <w:t>8</w:t>
            </w:r>
          </w:p>
        </w:tc>
        <w:tc>
          <w:tcPr>
            <w:tcW w:w="3437" w:type="dxa"/>
            <w:tcBorders>
              <w:top w:val="single" w:sz="4" w:space="0" w:color="auto"/>
              <w:left w:val="single" w:sz="4" w:space="0" w:color="auto"/>
              <w:bottom w:val="single" w:sz="4" w:space="0" w:color="auto"/>
              <w:right w:val="single" w:sz="4" w:space="0" w:color="auto"/>
            </w:tcBorders>
          </w:tcPr>
          <w:p w14:paraId="5A5FD567" w14:textId="77777777" w:rsidR="00024E8A" w:rsidRDefault="00024E8A">
            <w:pPr>
              <w:pStyle w:val="ConsPlusNormal"/>
            </w:pPr>
            <w:r>
              <w:t>Ответственный за достижение результата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298AB8DF" w14:textId="77777777" w:rsidR="00024E8A" w:rsidRDefault="00024E8A">
            <w:pPr>
              <w:pStyle w:val="ConsPlusNormal"/>
              <w:jc w:val="center"/>
            </w:pPr>
            <w:r>
              <w:t>Сухоносов А.Ю.</w:t>
            </w:r>
          </w:p>
        </w:tc>
        <w:tc>
          <w:tcPr>
            <w:tcW w:w="4536" w:type="dxa"/>
            <w:tcBorders>
              <w:top w:val="single" w:sz="4" w:space="0" w:color="auto"/>
              <w:left w:val="single" w:sz="4" w:space="0" w:color="auto"/>
              <w:bottom w:val="single" w:sz="4" w:space="0" w:color="auto"/>
              <w:right w:val="single" w:sz="4" w:space="0" w:color="auto"/>
            </w:tcBorders>
          </w:tcPr>
          <w:p w14:paraId="49E2FE6E" w14:textId="77777777" w:rsidR="00024E8A" w:rsidRDefault="00024E8A">
            <w:pPr>
              <w:pStyle w:val="ConsPlusNormal"/>
              <w:jc w:val="center"/>
            </w:pPr>
            <w:r>
              <w:t>Начальник управления развития общего, дополнительного образования, воспитательной работы и социализации детей министерства образования и науки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24479D60"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6A6D366D" w14:textId="77777777" w:rsidR="00024E8A" w:rsidRDefault="00024E8A">
            <w:pPr>
              <w:pStyle w:val="ConsPlusNormal"/>
              <w:jc w:val="center"/>
            </w:pPr>
            <w:r>
              <w:t>1</w:t>
            </w:r>
          </w:p>
        </w:tc>
      </w:tr>
      <w:tr w:rsidR="00024E8A" w14:paraId="41DA928E" w14:textId="77777777">
        <w:tc>
          <w:tcPr>
            <w:tcW w:w="1049" w:type="dxa"/>
            <w:tcBorders>
              <w:top w:val="single" w:sz="4" w:space="0" w:color="auto"/>
              <w:left w:val="single" w:sz="4" w:space="0" w:color="auto"/>
              <w:bottom w:val="single" w:sz="4" w:space="0" w:color="auto"/>
              <w:right w:val="single" w:sz="4" w:space="0" w:color="auto"/>
            </w:tcBorders>
          </w:tcPr>
          <w:p w14:paraId="488502DD" w14:textId="77777777" w:rsidR="00024E8A" w:rsidRDefault="00024E8A">
            <w:pPr>
              <w:pStyle w:val="ConsPlusNormal"/>
              <w:jc w:val="center"/>
            </w:pPr>
            <w:r>
              <w:t>9</w:t>
            </w:r>
          </w:p>
        </w:tc>
        <w:tc>
          <w:tcPr>
            <w:tcW w:w="3437" w:type="dxa"/>
            <w:tcBorders>
              <w:top w:val="single" w:sz="4" w:space="0" w:color="auto"/>
              <w:left w:val="single" w:sz="4" w:space="0" w:color="auto"/>
              <w:bottom w:val="single" w:sz="4" w:space="0" w:color="auto"/>
              <w:right w:val="single" w:sz="4" w:space="0" w:color="auto"/>
            </w:tcBorders>
          </w:tcPr>
          <w:p w14:paraId="31CBA6E3" w14:textId="77777777" w:rsidR="00024E8A" w:rsidRDefault="00024E8A">
            <w:pPr>
              <w:pStyle w:val="ConsPlusNormal"/>
            </w:pPr>
            <w:r>
              <w:t>Участник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6CCE1AB1" w14:textId="77777777" w:rsidR="00024E8A" w:rsidRDefault="00024E8A">
            <w:pPr>
              <w:pStyle w:val="ConsPlusNormal"/>
              <w:jc w:val="center"/>
            </w:pPr>
            <w:r>
              <w:t>Калиниченко А.Е.</w:t>
            </w:r>
          </w:p>
        </w:tc>
        <w:tc>
          <w:tcPr>
            <w:tcW w:w="4536" w:type="dxa"/>
            <w:tcBorders>
              <w:top w:val="single" w:sz="4" w:space="0" w:color="auto"/>
              <w:left w:val="single" w:sz="4" w:space="0" w:color="auto"/>
              <w:bottom w:val="single" w:sz="4" w:space="0" w:color="auto"/>
              <w:right w:val="single" w:sz="4" w:space="0" w:color="auto"/>
            </w:tcBorders>
          </w:tcPr>
          <w:p w14:paraId="39E2FC66" w14:textId="77777777" w:rsidR="00024E8A" w:rsidRDefault="00024E8A">
            <w:pPr>
              <w:pStyle w:val="ConsPlusNormal"/>
              <w:jc w:val="center"/>
            </w:pPr>
            <w:r>
              <w:t>Первый заместитель министра образования и науки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53F9B7E2" w14:textId="77777777" w:rsidR="00024E8A" w:rsidRDefault="00024E8A">
            <w:pPr>
              <w:pStyle w:val="ConsPlusNormal"/>
              <w:jc w:val="center"/>
            </w:pPr>
            <w:r>
              <w:t>Угаров Е.А.</w:t>
            </w:r>
          </w:p>
        </w:tc>
        <w:tc>
          <w:tcPr>
            <w:tcW w:w="2293" w:type="dxa"/>
            <w:tcBorders>
              <w:top w:val="single" w:sz="4" w:space="0" w:color="auto"/>
              <w:left w:val="single" w:sz="4" w:space="0" w:color="auto"/>
              <w:bottom w:val="single" w:sz="4" w:space="0" w:color="auto"/>
              <w:right w:val="single" w:sz="4" w:space="0" w:color="auto"/>
            </w:tcBorders>
          </w:tcPr>
          <w:p w14:paraId="2E104958" w14:textId="77777777" w:rsidR="00024E8A" w:rsidRDefault="00024E8A">
            <w:pPr>
              <w:pStyle w:val="ConsPlusNormal"/>
              <w:jc w:val="center"/>
            </w:pPr>
            <w:r>
              <w:t>2</w:t>
            </w:r>
          </w:p>
        </w:tc>
      </w:tr>
      <w:tr w:rsidR="00024E8A" w14:paraId="4DAD36B1" w14:textId="77777777">
        <w:tc>
          <w:tcPr>
            <w:tcW w:w="1049" w:type="dxa"/>
            <w:tcBorders>
              <w:top w:val="single" w:sz="4" w:space="0" w:color="auto"/>
              <w:left w:val="single" w:sz="4" w:space="0" w:color="auto"/>
              <w:bottom w:val="single" w:sz="4" w:space="0" w:color="auto"/>
              <w:right w:val="single" w:sz="4" w:space="0" w:color="auto"/>
            </w:tcBorders>
          </w:tcPr>
          <w:p w14:paraId="79352667" w14:textId="77777777" w:rsidR="00024E8A" w:rsidRDefault="00024E8A">
            <w:pPr>
              <w:pStyle w:val="ConsPlusNormal"/>
              <w:jc w:val="center"/>
            </w:pPr>
            <w:r>
              <w:t>10</w:t>
            </w:r>
          </w:p>
        </w:tc>
        <w:tc>
          <w:tcPr>
            <w:tcW w:w="3437" w:type="dxa"/>
            <w:tcBorders>
              <w:top w:val="single" w:sz="4" w:space="0" w:color="auto"/>
              <w:left w:val="single" w:sz="4" w:space="0" w:color="auto"/>
              <w:bottom w:val="single" w:sz="4" w:space="0" w:color="auto"/>
              <w:right w:val="single" w:sz="4" w:space="0" w:color="auto"/>
            </w:tcBorders>
          </w:tcPr>
          <w:p w14:paraId="070F2EF0" w14:textId="77777777" w:rsidR="00024E8A" w:rsidRDefault="00024E8A">
            <w:pPr>
              <w:pStyle w:val="ConsPlusNormal"/>
            </w:pPr>
            <w:r>
              <w:t>Участник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6C8867DB" w14:textId="77777777" w:rsidR="00024E8A" w:rsidRDefault="00024E8A">
            <w:pPr>
              <w:pStyle w:val="ConsPlusNormal"/>
              <w:jc w:val="center"/>
            </w:pPr>
            <w:r>
              <w:t>Султанова А.В.</w:t>
            </w:r>
          </w:p>
        </w:tc>
        <w:tc>
          <w:tcPr>
            <w:tcW w:w="4536" w:type="dxa"/>
            <w:tcBorders>
              <w:top w:val="single" w:sz="4" w:space="0" w:color="auto"/>
              <w:left w:val="single" w:sz="4" w:space="0" w:color="auto"/>
              <w:bottom w:val="single" w:sz="4" w:space="0" w:color="auto"/>
              <w:right w:val="single" w:sz="4" w:space="0" w:color="auto"/>
            </w:tcBorders>
          </w:tcPr>
          <w:p w14:paraId="48051F04" w14:textId="77777777" w:rsidR="00024E8A" w:rsidRDefault="00024E8A">
            <w:pPr>
              <w:pStyle w:val="ConsPlusNormal"/>
              <w:jc w:val="center"/>
            </w:pPr>
            <w:r>
              <w:t>Первый заместитель министра образования и науки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0783AA02"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611DC220" w14:textId="77777777" w:rsidR="00024E8A" w:rsidRDefault="00024E8A">
            <w:pPr>
              <w:pStyle w:val="ConsPlusNormal"/>
              <w:jc w:val="center"/>
            </w:pPr>
            <w:r>
              <w:t>2</w:t>
            </w:r>
          </w:p>
        </w:tc>
      </w:tr>
      <w:tr w:rsidR="00024E8A" w14:paraId="5BED81BC" w14:textId="77777777">
        <w:tc>
          <w:tcPr>
            <w:tcW w:w="1049" w:type="dxa"/>
            <w:tcBorders>
              <w:top w:val="single" w:sz="4" w:space="0" w:color="auto"/>
              <w:left w:val="single" w:sz="4" w:space="0" w:color="auto"/>
              <w:bottom w:val="single" w:sz="4" w:space="0" w:color="auto"/>
              <w:right w:val="single" w:sz="4" w:space="0" w:color="auto"/>
            </w:tcBorders>
          </w:tcPr>
          <w:p w14:paraId="091801D1" w14:textId="77777777" w:rsidR="00024E8A" w:rsidRDefault="00024E8A">
            <w:pPr>
              <w:pStyle w:val="ConsPlusNormal"/>
              <w:jc w:val="center"/>
            </w:pPr>
            <w:r>
              <w:t>11</w:t>
            </w:r>
          </w:p>
        </w:tc>
        <w:tc>
          <w:tcPr>
            <w:tcW w:w="3437" w:type="dxa"/>
            <w:tcBorders>
              <w:top w:val="single" w:sz="4" w:space="0" w:color="auto"/>
              <w:left w:val="single" w:sz="4" w:space="0" w:color="auto"/>
              <w:bottom w:val="single" w:sz="4" w:space="0" w:color="auto"/>
              <w:right w:val="single" w:sz="4" w:space="0" w:color="auto"/>
            </w:tcBorders>
          </w:tcPr>
          <w:p w14:paraId="790A5669" w14:textId="77777777" w:rsidR="00024E8A" w:rsidRDefault="00024E8A">
            <w:pPr>
              <w:pStyle w:val="ConsPlusNormal"/>
            </w:pPr>
            <w:r>
              <w:t>Участник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1CA1EFC9" w14:textId="77777777" w:rsidR="00024E8A" w:rsidRDefault="00024E8A">
            <w:pPr>
              <w:pStyle w:val="ConsPlusNormal"/>
              <w:jc w:val="center"/>
            </w:pPr>
            <w:r>
              <w:t>Сухоносов А.Ю.</w:t>
            </w:r>
          </w:p>
        </w:tc>
        <w:tc>
          <w:tcPr>
            <w:tcW w:w="4536" w:type="dxa"/>
            <w:tcBorders>
              <w:top w:val="single" w:sz="4" w:space="0" w:color="auto"/>
              <w:left w:val="single" w:sz="4" w:space="0" w:color="auto"/>
              <w:bottom w:val="single" w:sz="4" w:space="0" w:color="auto"/>
              <w:right w:val="single" w:sz="4" w:space="0" w:color="auto"/>
            </w:tcBorders>
          </w:tcPr>
          <w:p w14:paraId="0B78AC64" w14:textId="77777777" w:rsidR="00024E8A" w:rsidRDefault="00024E8A">
            <w:pPr>
              <w:pStyle w:val="ConsPlusNormal"/>
              <w:jc w:val="center"/>
            </w:pPr>
            <w:r>
              <w:t>Начальник управления развития общего, дополнительного образования, воспитательной работы и социализации детей министерства образования и науки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2F7A3EE9"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7FCC4E87" w14:textId="77777777" w:rsidR="00024E8A" w:rsidRDefault="00024E8A">
            <w:pPr>
              <w:pStyle w:val="ConsPlusNormal"/>
              <w:jc w:val="center"/>
            </w:pPr>
            <w:r>
              <w:t>1</w:t>
            </w:r>
          </w:p>
        </w:tc>
      </w:tr>
      <w:tr w:rsidR="00024E8A" w14:paraId="3912B57E" w14:textId="77777777">
        <w:tc>
          <w:tcPr>
            <w:tcW w:w="1049" w:type="dxa"/>
            <w:tcBorders>
              <w:top w:val="single" w:sz="4" w:space="0" w:color="auto"/>
              <w:left w:val="single" w:sz="4" w:space="0" w:color="auto"/>
              <w:bottom w:val="single" w:sz="4" w:space="0" w:color="auto"/>
              <w:right w:val="single" w:sz="4" w:space="0" w:color="auto"/>
            </w:tcBorders>
          </w:tcPr>
          <w:p w14:paraId="4196EA54" w14:textId="77777777" w:rsidR="00024E8A" w:rsidRDefault="00024E8A">
            <w:pPr>
              <w:pStyle w:val="ConsPlusNormal"/>
              <w:jc w:val="center"/>
            </w:pPr>
            <w:r>
              <w:t>12</w:t>
            </w:r>
          </w:p>
        </w:tc>
        <w:tc>
          <w:tcPr>
            <w:tcW w:w="3437" w:type="dxa"/>
            <w:tcBorders>
              <w:top w:val="single" w:sz="4" w:space="0" w:color="auto"/>
              <w:left w:val="single" w:sz="4" w:space="0" w:color="auto"/>
              <w:bottom w:val="single" w:sz="4" w:space="0" w:color="auto"/>
              <w:right w:val="single" w:sz="4" w:space="0" w:color="auto"/>
            </w:tcBorders>
          </w:tcPr>
          <w:p w14:paraId="55A87AF8" w14:textId="77777777" w:rsidR="00024E8A" w:rsidRDefault="00024E8A">
            <w:pPr>
              <w:pStyle w:val="ConsPlusNormal"/>
            </w:pPr>
            <w:r>
              <w:t>Участник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3B826FDC" w14:textId="77777777" w:rsidR="00024E8A" w:rsidRDefault="00024E8A">
            <w:pPr>
              <w:pStyle w:val="ConsPlusNormal"/>
              <w:jc w:val="center"/>
            </w:pPr>
            <w:r>
              <w:t>Шалак М.Н.</w:t>
            </w:r>
          </w:p>
        </w:tc>
        <w:tc>
          <w:tcPr>
            <w:tcW w:w="4536" w:type="dxa"/>
            <w:tcBorders>
              <w:top w:val="single" w:sz="4" w:space="0" w:color="auto"/>
              <w:left w:val="single" w:sz="4" w:space="0" w:color="auto"/>
              <w:bottom w:val="single" w:sz="4" w:space="0" w:color="auto"/>
              <w:right w:val="single" w:sz="4" w:space="0" w:color="auto"/>
            </w:tcBorders>
          </w:tcPr>
          <w:p w14:paraId="160A16C1" w14:textId="77777777" w:rsidR="00024E8A" w:rsidRDefault="00024E8A">
            <w:pPr>
              <w:pStyle w:val="ConsPlusNormal"/>
              <w:jc w:val="center"/>
            </w:pPr>
            <w:r>
              <w:t>Министр образования и науки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1C1796B3"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4FFD076D" w14:textId="77777777" w:rsidR="00024E8A" w:rsidRDefault="00024E8A">
            <w:pPr>
              <w:pStyle w:val="ConsPlusNormal"/>
              <w:jc w:val="center"/>
            </w:pPr>
            <w:r>
              <w:t>1</w:t>
            </w:r>
          </w:p>
        </w:tc>
      </w:tr>
      <w:tr w:rsidR="00024E8A" w14:paraId="54965207" w14:textId="77777777">
        <w:tc>
          <w:tcPr>
            <w:tcW w:w="15949" w:type="dxa"/>
            <w:gridSpan w:val="6"/>
            <w:tcBorders>
              <w:top w:val="single" w:sz="4" w:space="0" w:color="auto"/>
              <w:left w:val="single" w:sz="4" w:space="0" w:color="auto"/>
              <w:bottom w:val="single" w:sz="4" w:space="0" w:color="auto"/>
              <w:right w:val="single" w:sz="4" w:space="0" w:color="auto"/>
            </w:tcBorders>
            <w:vAlign w:val="center"/>
          </w:tcPr>
          <w:p w14:paraId="1DC974E6" w14:textId="77777777" w:rsidR="00024E8A" w:rsidRDefault="00024E8A">
            <w:pPr>
              <w:pStyle w:val="ConsPlusNormal"/>
              <w:jc w:val="center"/>
            </w:pPr>
            <w:r>
              <w:t>Обеспечено проведение открытых онлайн-уроков, направленных на раннюю профориентацию и реализуемых с учетом опыта цикла открытых уроков "Проектория", в которых приняли участие дети</w:t>
            </w:r>
          </w:p>
        </w:tc>
      </w:tr>
      <w:tr w:rsidR="00024E8A" w14:paraId="21618FE1" w14:textId="77777777">
        <w:tc>
          <w:tcPr>
            <w:tcW w:w="1049" w:type="dxa"/>
            <w:tcBorders>
              <w:top w:val="single" w:sz="4" w:space="0" w:color="auto"/>
              <w:left w:val="single" w:sz="4" w:space="0" w:color="auto"/>
              <w:bottom w:val="single" w:sz="4" w:space="0" w:color="auto"/>
              <w:right w:val="single" w:sz="4" w:space="0" w:color="auto"/>
            </w:tcBorders>
          </w:tcPr>
          <w:p w14:paraId="25D5B268" w14:textId="77777777" w:rsidR="00024E8A" w:rsidRDefault="00024E8A">
            <w:pPr>
              <w:pStyle w:val="ConsPlusNormal"/>
              <w:jc w:val="center"/>
            </w:pPr>
            <w:r>
              <w:t>13</w:t>
            </w:r>
          </w:p>
        </w:tc>
        <w:tc>
          <w:tcPr>
            <w:tcW w:w="3437" w:type="dxa"/>
            <w:tcBorders>
              <w:top w:val="single" w:sz="4" w:space="0" w:color="auto"/>
              <w:left w:val="single" w:sz="4" w:space="0" w:color="auto"/>
              <w:bottom w:val="single" w:sz="4" w:space="0" w:color="auto"/>
              <w:right w:val="single" w:sz="4" w:space="0" w:color="auto"/>
            </w:tcBorders>
          </w:tcPr>
          <w:p w14:paraId="122A0DC9" w14:textId="77777777" w:rsidR="00024E8A" w:rsidRDefault="00024E8A">
            <w:pPr>
              <w:pStyle w:val="ConsPlusNormal"/>
            </w:pPr>
            <w:r>
              <w:t>Ответственный за достижение результата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725F8EDD" w14:textId="77777777" w:rsidR="00024E8A" w:rsidRDefault="00024E8A">
            <w:pPr>
              <w:pStyle w:val="ConsPlusNormal"/>
              <w:jc w:val="center"/>
            </w:pPr>
            <w:r>
              <w:t>Сухоносов А.Ю.</w:t>
            </w:r>
          </w:p>
        </w:tc>
        <w:tc>
          <w:tcPr>
            <w:tcW w:w="4536" w:type="dxa"/>
            <w:tcBorders>
              <w:top w:val="single" w:sz="4" w:space="0" w:color="auto"/>
              <w:left w:val="single" w:sz="4" w:space="0" w:color="auto"/>
              <w:bottom w:val="single" w:sz="4" w:space="0" w:color="auto"/>
              <w:right w:val="single" w:sz="4" w:space="0" w:color="auto"/>
            </w:tcBorders>
          </w:tcPr>
          <w:p w14:paraId="56F8B2FD" w14:textId="77777777" w:rsidR="00024E8A" w:rsidRDefault="00024E8A">
            <w:pPr>
              <w:pStyle w:val="ConsPlusNormal"/>
              <w:jc w:val="center"/>
            </w:pPr>
            <w:r>
              <w:t>Начальник управления развития общего, дополнительного образования, воспитательной работы и социализации детей министерства образования и науки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1DF773BF"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39202614" w14:textId="77777777" w:rsidR="00024E8A" w:rsidRDefault="00024E8A">
            <w:pPr>
              <w:pStyle w:val="ConsPlusNormal"/>
              <w:jc w:val="center"/>
            </w:pPr>
            <w:r>
              <w:t>1</w:t>
            </w:r>
          </w:p>
        </w:tc>
      </w:tr>
      <w:tr w:rsidR="00024E8A" w14:paraId="3508D176" w14:textId="77777777">
        <w:tc>
          <w:tcPr>
            <w:tcW w:w="1049" w:type="dxa"/>
            <w:tcBorders>
              <w:top w:val="single" w:sz="4" w:space="0" w:color="auto"/>
              <w:left w:val="single" w:sz="4" w:space="0" w:color="auto"/>
              <w:bottom w:val="single" w:sz="4" w:space="0" w:color="auto"/>
              <w:right w:val="single" w:sz="4" w:space="0" w:color="auto"/>
            </w:tcBorders>
          </w:tcPr>
          <w:p w14:paraId="36D97093" w14:textId="77777777" w:rsidR="00024E8A" w:rsidRDefault="00024E8A">
            <w:pPr>
              <w:pStyle w:val="ConsPlusNormal"/>
              <w:jc w:val="center"/>
            </w:pPr>
            <w:r>
              <w:t>14</w:t>
            </w:r>
          </w:p>
        </w:tc>
        <w:tc>
          <w:tcPr>
            <w:tcW w:w="3437" w:type="dxa"/>
            <w:tcBorders>
              <w:top w:val="single" w:sz="4" w:space="0" w:color="auto"/>
              <w:left w:val="single" w:sz="4" w:space="0" w:color="auto"/>
              <w:bottom w:val="single" w:sz="4" w:space="0" w:color="auto"/>
              <w:right w:val="single" w:sz="4" w:space="0" w:color="auto"/>
            </w:tcBorders>
          </w:tcPr>
          <w:p w14:paraId="4EC075F8" w14:textId="77777777" w:rsidR="00024E8A" w:rsidRDefault="00024E8A">
            <w:pPr>
              <w:pStyle w:val="ConsPlusNormal"/>
            </w:pPr>
            <w:r>
              <w:t>Участник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487A7845" w14:textId="77777777" w:rsidR="00024E8A" w:rsidRDefault="00024E8A">
            <w:pPr>
              <w:pStyle w:val="ConsPlusNormal"/>
              <w:jc w:val="center"/>
            </w:pPr>
            <w:r>
              <w:t>Шалак М.Н.</w:t>
            </w:r>
          </w:p>
        </w:tc>
        <w:tc>
          <w:tcPr>
            <w:tcW w:w="4536" w:type="dxa"/>
            <w:tcBorders>
              <w:top w:val="single" w:sz="4" w:space="0" w:color="auto"/>
              <w:left w:val="single" w:sz="4" w:space="0" w:color="auto"/>
              <w:bottom w:val="single" w:sz="4" w:space="0" w:color="auto"/>
              <w:right w:val="single" w:sz="4" w:space="0" w:color="auto"/>
            </w:tcBorders>
          </w:tcPr>
          <w:p w14:paraId="1D64CC5B" w14:textId="77777777" w:rsidR="00024E8A" w:rsidRDefault="00024E8A">
            <w:pPr>
              <w:pStyle w:val="ConsPlusNormal"/>
              <w:jc w:val="center"/>
            </w:pPr>
            <w:r>
              <w:t>Министр образования и науки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3F007801"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10089A01" w14:textId="77777777" w:rsidR="00024E8A" w:rsidRDefault="00024E8A">
            <w:pPr>
              <w:pStyle w:val="ConsPlusNormal"/>
              <w:jc w:val="center"/>
            </w:pPr>
            <w:r>
              <w:t>1</w:t>
            </w:r>
          </w:p>
        </w:tc>
      </w:tr>
      <w:tr w:rsidR="00024E8A" w14:paraId="42AAC825" w14:textId="77777777">
        <w:tc>
          <w:tcPr>
            <w:tcW w:w="1049" w:type="dxa"/>
            <w:tcBorders>
              <w:top w:val="single" w:sz="4" w:space="0" w:color="auto"/>
              <w:left w:val="single" w:sz="4" w:space="0" w:color="auto"/>
              <w:bottom w:val="single" w:sz="4" w:space="0" w:color="auto"/>
              <w:right w:val="single" w:sz="4" w:space="0" w:color="auto"/>
            </w:tcBorders>
          </w:tcPr>
          <w:p w14:paraId="2E585F14" w14:textId="77777777" w:rsidR="00024E8A" w:rsidRDefault="00024E8A">
            <w:pPr>
              <w:pStyle w:val="ConsPlusNormal"/>
              <w:jc w:val="center"/>
            </w:pPr>
            <w:r>
              <w:t>15</w:t>
            </w:r>
          </w:p>
        </w:tc>
        <w:tc>
          <w:tcPr>
            <w:tcW w:w="3437" w:type="dxa"/>
            <w:tcBorders>
              <w:top w:val="single" w:sz="4" w:space="0" w:color="auto"/>
              <w:left w:val="single" w:sz="4" w:space="0" w:color="auto"/>
              <w:bottom w:val="single" w:sz="4" w:space="0" w:color="auto"/>
              <w:right w:val="single" w:sz="4" w:space="0" w:color="auto"/>
            </w:tcBorders>
          </w:tcPr>
          <w:p w14:paraId="0F44597C" w14:textId="77777777" w:rsidR="00024E8A" w:rsidRDefault="00024E8A">
            <w:pPr>
              <w:pStyle w:val="ConsPlusNormal"/>
            </w:pPr>
            <w:r>
              <w:t>Участник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4C29AE02" w14:textId="77777777" w:rsidR="00024E8A" w:rsidRDefault="00024E8A">
            <w:pPr>
              <w:pStyle w:val="ConsPlusNormal"/>
              <w:jc w:val="center"/>
            </w:pPr>
            <w:r>
              <w:t>Калиниченко А.Е.</w:t>
            </w:r>
          </w:p>
        </w:tc>
        <w:tc>
          <w:tcPr>
            <w:tcW w:w="4536" w:type="dxa"/>
            <w:tcBorders>
              <w:top w:val="single" w:sz="4" w:space="0" w:color="auto"/>
              <w:left w:val="single" w:sz="4" w:space="0" w:color="auto"/>
              <w:bottom w:val="single" w:sz="4" w:space="0" w:color="auto"/>
              <w:right w:val="single" w:sz="4" w:space="0" w:color="auto"/>
            </w:tcBorders>
          </w:tcPr>
          <w:p w14:paraId="760552E6" w14:textId="77777777" w:rsidR="00024E8A" w:rsidRDefault="00024E8A">
            <w:pPr>
              <w:pStyle w:val="ConsPlusNormal"/>
              <w:jc w:val="center"/>
            </w:pPr>
            <w:r>
              <w:t>Первый заместитель министра образования и науки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454A2908" w14:textId="77777777" w:rsidR="00024E8A" w:rsidRDefault="00024E8A">
            <w:pPr>
              <w:pStyle w:val="ConsPlusNormal"/>
              <w:jc w:val="center"/>
            </w:pPr>
            <w:r>
              <w:t>Угаров Е.А.</w:t>
            </w:r>
          </w:p>
        </w:tc>
        <w:tc>
          <w:tcPr>
            <w:tcW w:w="2293" w:type="dxa"/>
            <w:tcBorders>
              <w:top w:val="single" w:sz="4" w:space="0" w:color="auto"/>
              <w:left w:val="single" w:sz="4" w:space="0" w:color="auto"/>
              <w:bottom w:val="single" w:sz="4" w:space="0" w:color="auto"/>
              <w:right w:val="single" w:sz="4" w:space="0" w:color="auto"/>
            </w:tcBorders>
          </w:tcPr>
          <w:p w14:paraId="4914EBE7" w14:textId="77777777" w:rsidR="00024E8A" w:rsidRDefault="00024E8A">
            <w:pPr>
              <w:pStyle w:val="ConsPlusNormal"/>
              <w:jc w:val="center"/>
            </w:pPr>
            <w:r>
              <w:t>2</w:t>
            </w:r>
          </w:p>
        </w:tc>
      </w:tr>
      <w:tr w:rsidR="00024E8A" w14:paraId="5048F150" w14:textId="77777777">
        <w:tc>
          <w:tcPr>
            <w:tcW w:w="1049" w:type="dxa"/>
            <w:tcBorders>
              <w:top w:val="single" w:sz="4" w:space="0" w:color="auto"/>
              <w:left w:val="single" w:sz="4" w:space="0" w:color="auto"/>
              <w:bottom w:val="single" w:sz="4" w:space="0" w:color="auto"/>
              <w:right w:val="single" w:sz="4" w:space="0" w:color="auto"/>
            </w:tcBorders>
          </w:tcPr>
          <w:p w14:paraId="2CCD1B5E" w14:textId="77777777" w:rsidR="00024E8A" w:rsidRDefault="00024E8A">
            <w:pPr>
              <w:pStyle w:val="ConsPlusNormal"/>
              <w:jc w:val="center"/>
            </w:pPr>
            <w:r>
              <w:t>16</w:t>
            </w:r>
          </w:p>
        </w:tc>
        <w:tc>
          <w:tcPr>
            <w:tcW w:w="3437" w:type="dxa"/>
            <w:tcBorders>
              <w:top w:val="single" w:sz="4" w:space="0" w:color="auto"/>
              <w:left w:val="single" w:sz="4" w:space="0" w:color="auto"/>
              <w:bottom w:val="single" w:sz="4" w:space="0" w:color="auto"/>
              <w:right w:val="single" w:sz="4" w:space="0" w:color="auto"/>
            </w:tcBorders>
          </w:tcPr>
          <w:p w14:paraId="539FBC84" w14:textId="77777777" w:rsidR="00024E8A" w:rsidRDefault="00024E8A">
            <w:pPr>
              <w:pStyle w:val="ConsPlusNormal"/>
            </w:pPr>
            <w:r>
              <w:t>Участник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320FE5DA" w14:textId="77777777" w:rsidR="00024E8A" w:rsidRDefault="00024E8A">
            <w:pPr>
              <w:pStyle w:val="ConsPlusNormal"/>
              <w:jc w:val="center"/>
            </w:pPr>
            <w:r>
              <w:t>Султанова А.В.</w:t>
            </w:r>
          </w:p>
        </w:tc>
        <w:tc>
          <w:tcPr>
            <w:tcW w:w="4536" w:type="dxa"/>
            <w:tcBorders>
              <w:top w:val="single" w:sz="4" w:space="0" w:color="auto"/>
              <w:left w:val="single" w:sz="4" w:space="0" w:color="auto"/>
              <w:bottom w:val="single" w:sz="4" w:space="0" w:color="auto"/>
              <w:right w:val="single" w:sz="4" w:space="0" w:color="auto"/>
            </w:tcBorders>
          </w:tcPr>
          <w:p w14:paraId="26F1A421" w14:textId="77777777" w:rsidR="00024E8A" w:rsidRDefault="00024E8A">
            <w:pPr>
              <w:pStyle w:val="ConsPlusNormal"/>
              <w:jc w:val="center"/>
            </w:pPr>
            <w:r>
              <w:t>Первый заместитель министра образования и науки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1F3247DA"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66FB4312" w14:textId="77777777" w:rsidR="00024E8A" w:rsidRDefault="00024E8A">
            <w:pPr>
              <w:pStyle w:val="ConsPlusNormal"/>
              <w:jc w:val="center"/>
            </w:pPr>
            <w:r>
              <w:t>2</w:t>
            </w:r>
          </w:p>
        </w:tc>
      </w:tr>
      <w:tr w:rsidR="00024E8A" w14:paraId="30F96723" w14:textId="77777777">
        <w:tc>
          <w:tcPr>
            <w:tcW w:w="1049" w:type="dxa"/>
            <w:tcBorders>
              <w:top w:val="single" w:sz="4" w:space="0" w:color="auto"/>
              <w:left w:val="single" w:sz="4" w:space="0" w:color="auto"/>
              <w:bottom w:val="single" w:sz="4" w:space="0" w:color="auto"/>
              <w:right w:val="single" w:sz="4" w:space="0" w:color="auto"/>
            </w:tcBorders>
          </w:tcPr>
          <w:p w14:paraId="195E79DC" w14:textId="77777777" w:rsidR="00024E8A" w:rsidRDefault="00024E8A">
            <w:pPr>
              <w:pStyle w:val="ConsPlusNormal"/>
              <w:jc w:val="center"/>
            </w:pPr>
            <w:r>
              <w:t>17</w:t>
            </w:r>
          </w:p>
        </w:tc>
        <w:tc>
          <w:tcPr>
            <w:tcW w:w="3437" w:type="dxa"/>
            <w:tcBorders>
              <w:top w:val="single" w:sz="4" w:space="0" w:color="auto"/>
              <w:left w:val="single" w:sz="4" w:space="0" w:color="auto"/>
              <w:bottom w:val="single" w:sz="4" w:space="0" w:color="auto"/>
              <w:right w:val="single" w:sz="4" w:space="0" w:color="auto"/>
            </w:tcBorders>
          </w:tcPr>
          <w:p w14:paraId="5875A0B2" w14:textId="77777777" w:rsidR="00024E8A" w:rsidRDefault="00024E8A">
            <w:pPr>
              <w:pStyle w:val="ConsPlusNormal"/>
            </w:pPr>
            <w:r>
              <w:t>Участник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33A2BA36" w14:textId="77777777" w:rsidR="00024E8A" w:rsidRDefault="00024E8A">
            <w:pPr>
              <w:pStyle w:val="ConsPlusNormal"/>
              <w:jc w:val="center"/>
            </w:pPr>
            <w:r>
              <w:t>Сухоносов А.Ю.</w:t>
            </w:r>
          </w:p>
        </w:tc>
        <w:tc>
          <w:tcPr>
            <w:tcW w:w="4536" w:type="dxa"/>
            <w:tcBorders>
              <w:top w:val="single" w:sz="4" w:space="0" w:color="auto"/>
              <w:left w:val="single" w:sz="4" w:space="0" w:color="auto"/>
              <w:bottom w:val="single" w:sz="4" w:space="0" w:color="auto"/>
              <w:right w:val="single" w:sz="4" w:space="0" w:color="auto"/>
            </w:tcBorders>
          </w:tcPr>
          <w:p w14:paraId="04CE7287" w14:textId="77777777" w:rsidR="00024E8A" w:rsidRDefault="00024E8A">
            <w:pPr>
              <w:pStyle w:val="ConsPlusNormal"/>
              <w:jc w:val="center"/>
            </w:pPr>
            <w:r>
              <w:t>Начальник управления развития общего, дополнительного образования, воспитательной работы и социализации детей министерства образования и науки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7F0C4E66"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1628A973" w14:textId="77777777" w:rsidR="00024E8A" w:rsidRDefault="00024E8A">
            <w:pPr>
              <w:pStyle w:val="ConsPlusNormal"/>
              <w:jc w:val="center"/>
            </w:pPr>
            <w:r>
              <w:t>1</w:t>
            </w:r>
          </w:p>
        </w:tc>
      </w:tr>
      <w:tr w:rsidR="00024E8A" w14:paraId="0B9AED5C" w14:textId="77777777">
        <w:tc>
          <w:tcPr>
            <w:tcW w:w="15949" w:type="dxa"/>
            <w:gridSpan w:val="6"/>
            <w:tcBorders>
              <w:top w:val="single" w:sz="4" w:space="0" w:color="auto"/>
              <w:left w:val="single" w:sz="4" w:space="0" w:color="auto"/>
              <w:bottom w:val="single" w:sz="4" w:space="0" w:color="auto"/>
              <w:right w:val="single" w:sz="4" w:space="0" w:color="auto"/>
            </w:tcBorders>
            <w:vAlign w:val="center"/>
          </w:tcPr>
          <w:p w14:paraId="6AF672B1" w14:textId="77777777" w:rsidR="00024E8A" w:rsidRDefault="00024E8A">
            <w:pPr>
              <w:pStyle w:val="ConsPlusNormal"/>
              <w:jc w:val="center"/>
            </w:pPr>
            <w:r>
              <w:t>Обеспечено проведение мероприятий по профессиональной ориентации в рамках реализации проекта "Билет в будущее", в которых приняли участие дети</w:t>
            </w:r>
          </w:p>
        </w:tc>
      </w:tr>
      <w:tr w:rsidR="00024E8A" w14:paraId="31E01860" w14:textId="77777777">
        <w:tc>
          <w:tcPr>
            <w:tcW w:w="1049" w:type="dxa"/>
            <w:tcBorders>
              <w:top w:val="single" w:sz="4" w:space="0" w:color="auto"/>
              <w:left w:val="single" w:sz="4" w:space="0" w:color="auto"/>
              <w:bottom w:val="single" w:sz="4" w:space="0" w:color="auto"/>
              <w:right w:val="single" w:sz="4" w:space="0" w:color="auto"/>
            </w:tcBorders>
          </w:tcPr>
          <w:p w14:paraId="51909C0A" w14:textId="77777777" w:rsidR="00024E8A" w:rsidRDefault="00024E8A">
            <w:pPr>
              <w:pStyle w:val="ConsPlusNormal"/>
              <w:jc w:val="center"/>
            </w:pPr>
            <w:r>
              <w:t>18</w:t>
            </w:r>
          </w:p>
        </w:tc>
        <w:tc>
          <w:tcPr>
            <w:tcW w:w="3437" w:type="dxa"/>
            <w:tcBorders>
              <w:top w:val="single" w:sz="4" w:space="0" w:color="auto"/>
              <w:left w:val="single" w:sz="4" w:space="0" w:color="auto"/>
              <w:bottom w:val="single" w:sz="4" w:space="0" w:color="auto"/>
              <w:right w:val="single" w:sz="4" w:space="0" w:color="auto"/>
            </w:tcBorders>
          </w:tcPr>
          <w:p w14:paraId="33BF1F9F" w14:textId="77777777" w:rsidR="00024E8A" w:rsidRDefault="00024E8A">
            <w:pPr>
              <w:pStyle w:val="ConsPlusNormal"/>
            </w:pPr>
            <w:r>
              <w:t>Ответственный за достижение результата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462CF77E" w14:textId="77777777" w:rsidR="00024E8A" w:rsidRDefault="00024E8A">
            <w:pPr>
              <w:pStyle w:val="ConsPlusNormal"/>
              <w:jc w:val="center"/>
            </w:pPr>
            <w:r>
              <w:t>Сухоносов А.Ю.</w:t>
            </w:r>
          </w:p>
        </w:tc>
        <w:tc>
          <w:tcPr>
            <w:tcW w:w="4536" w:type="dxa"/>
            <w:tcBorders>
              <w:top w:val="single" w:sz="4" w:space="0" w:color="auto"/>
              <w:left w:val="single" w:sz="4" w:space="0" w:color="auto"/>
              <w:bottom w:val="single" w:sz="4" w:space="0" w:color="auto"/>
              <w:right w:val="single" w:sz="4" w:space="0" w:color="auto"/>
            </w:tcBorders>
          </w:tcPr>
          <w:p w14:paraId="461F89B8" w14:textId="77777777" w:rsidR="00024E8A" w:rsidRDefault="00024E8A">
            <w:pPr>
              <w:pStyle w:val="ConsPlusNormal"/>
              <w:jc w:val="center"/>
            </w:pPr>
            <w:r>
              <w:t>Начальник управления развития общего, дополнительного образования, воспитательной работы и социализации детей министерства образования и науки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42F335BB"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07611144" w14:textId="77777777" w:rsidR="00024E8A" w:rsidRDefault="00024E8A">
            <w:pPr>
              <w:pStyle w:val="ConsPlusNormal"/>
              <w:jc w:val="center"/>
            </w:pPr>
            <w:r>
              <w:t>1</w:t>
            </w:r>
          </w:p>
        </w:tc>
      </w:tr>
      <w:tr w:rsidR="00024E8A" w14:paraId="3B6CC85F" w14:textId="77777777">
        <w:tc>
          <w:tcPr>
            <w:tcW w:w="1049" w:type="dxa"/>
            <w:tcBorders>
              <w:top w:val="single" w:sz="4" w:space="0" w:color="auto"/>
              <w:left w:val="single" w:sz="4" w:space="0" w:color="auto"/>
              <w:bottom w:val="single" w:sz="4" w:space="0" w:color="auto"/>
              <w:right w:val="single" w:sz="4" w:space="0" w:color="auto"/>
            </w:tcBorders>
          </w:tcPr>
          <w:p w14:paraId="7D13D6F7" w14:textId="77777777" w:rsidR="00024E8A" w:rsidRDefault="00024E8A">
            <w:pPr>
              <w:pStyle w:val="ConsPlusNormal"/>
              <w:jc w:val="center"/>
            </w:pPr>
            <w:r>
              <w:t>19</w:t>
            </w:r>
          </w:p>
        </w:tc>
        <w:tc>
          <w:tcPr>
            <w:tcW w:w="3437" w:type="dxa"/>
            <w:tcBorders>
              <w:top w:val="single" w:sz="4" w:space="0" w:color="auto"/>
              <w:left w:val="single" w:sz="4" w:space="0" w:color="auto"/>
              <w:bottom w:val="single" w:sz="4" w:space="0" w:color="auto"/>
              <w:right w:val="single" w:sz="4" w:space="0" w:color="auto"/>
            </w:tcBorders>
          </w:tcPr>
          <w:p w14:paraId="7D2AB57E" w14:textId="77777777" w:rsidR="00024E8A" w:rsidRDefault="00024E8A">
            <w:pPr>
              <w:pStyle w:val="ConsPlusNormal"/>
            </w:pPr>
            <w:r>
              <w:t>Участник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6A819509" w14:textId="77777777" w:rsidR="00024E8A" w:rsidRDefault="00024E8A">
            <w:pPr>
              <w:pStyle w:val="ConsPlusNormal"/>
              <w:jc w:val="center"/>
            </w:pPr>
            <w:r>
              <w:t>Калиниченко А.Е.</w:t>
            </w:r>
          </w:p>
        </w:tc>
        <w:tc>
          <w:tcPr>
            <w:tcW w:w="4536" w:type="dxa"/>
            <w:tcBorders>
              <w:top w:val="single" w:sz="4" w:space="0" w:color="auto"/>
              <w:left w:val="single" w:sz="4" w:space="0" w:color="auto"/>
              <w:bottom w:val="single" w:sz="4" w:space="0" w:color="auto"/>
              <w:right w:val="single" w:sz="4" w:space="0" w:color="auto"/>
            </w:tcBorders>
          </w:tcPr>
          <w:p w14:paraId="083F7AA0" w14:textId="77777777" w:rsidR="00024E8A" w:rsidRDefault="00024E8A">
            <w:pPr>
              <w:pStyle w:val="ConsPlusNormal"/>
              <w:jc w:val="center"/>
            </w:pPr>
            <w:r>
              <w:t>Первый заместитель министра образования и науки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06500560" w14:textId="77777777" w:rsidR="00024E8A" w:rsidRDefault="00024E8A">
            <w:pPr>
              <w:pStyle w:val="ConsPlusNormal"/>
              <w:jc w:val="center"/>
            </w:pPr>
            <w:r>
              <w:t>Угаров Е.А.</w:t>
            </w:r>
          </w:p>
        </w:tc>
        <w:tc>
          <w:tcPr>
            <w:tcW w:w="2293" w:type="dxa"/>
            <w:tcBorders>
              <w:top w:val="single" w:sz="4" w:space="0" w:color="auto"/>
              <w:left w:val="single" w:sz="4" w:space="0" w:color="auto"/>
              <w:bottom w:val="single" w:sz="4" w:space="0" w:color="auto"/>
              <w:right w:val="single" w:sz="4" w:space="0" w:color="auto"/>
            </w:tcBorders>
          </w:tcPr>
          <w:p w14:paraId="46EADEA9" w14:textId="77777777" w:rsidR="00024E8A" w:rsidRDefault="00024E8A">
            <w:pPr>
              <w:pStyle w:val="ConsPlusNormal"/>
              <w:jc w:val="center"/>
            </w:pPr>
            <w:r>
              <w:t>2</w:t>
            </w:r>
          </w:p>
        </w:tc>
      </w:tr>
      <w:tr w:rsidR="00024E8A" w14:paraId="052C137B" w14:textId="77777777">
        <w:tc>
          <w:tcPr>
            <w:tcW w:w="1049" w:type="dxa"/>
            <w:tcBorders>
              <w:top w:val="single" w:sz="4" w:space="0" w:color="auto"/>
              <w:left w:val="single" w:sz="4" w:space="0" w:color="auto"/>
              <w:bottom w:val="single" w:sz="4" w:space="0" w:color="auto"/>
              <w:right w:val="single" w:sz="4" w:space="0" w:color="auto"/>
            </w:tcBorders>
          </w:tcPr>
          <w:p w14:paraId="574FA938" w14:textId="77777777" w:rsidR="00024E8A" w:rsidRDefault="00024E8A">
            <w:pPr>
              <w:pStyle w:val="ConsPlusNormal"/>
              <w:jc w:val="center"/>
            </w:pPr>
            <w:r>
              <w:t>20</w:t>
            </w:r>
          </w:p>
        </w:tc>
        <w:tc>
          <w:tcPr>
            <w:tcW w:w="3437" w:type="dxa"/>
            <w:tcBorders>
              <w:top w:val="single" w:sz="4" w:space="0" w:color="auto"/>
              <w:left w:val="single" w:sz="4" w:space="0" w:color="auto"/>
              <w:bottom w:val="single" w:sz="4" w:space="0" w:color="auto"/>
              <w:right w:val="single" w:sz="4" w:space="0" w:color="auto"/>
            </w:tcBorders>
          </w:tcPr>
          <w:p w14:paraId="261BB8D7" w14:textId="77777777" w:rsidR="00024E8A" w:rsidRDefault="00024E8A">
            <w:pPr>
              <w:pStyle w:val="ConsPlusNormal"/>
            </w:pPr>
            <w:r>
              <w:t>Участник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108ECE60" w14:textId="77777777" w:rsidR="00024E8A" w:rsidRDefault="00024E8A">
            <w:pPr>
              <w:pStyle w:val="ConsPlusNormal"/>
              <w:jc w:val="center"/>
            </w:pPr>
            <w:r>
              <w:t>Сухоносов А.Ю.</w:t>
            </w:r>
          </w:p>
        </w:tc>
        <w:tc>
          <w:tcPr>
            <w:tcW w:w="4536" w:type="dxa"/>
            <w:tcBorders>
              <w:top w:val="single" w:sz="4" w:space="0" w:color="auto"/>
              <w:left w:val="single" w:sz="4" w:space="0" w:color="auto"/>
              <w:bottom w:val="single" w:sz="4" w:space="0" w:color="auto"/>
              <w:right w:val="single" w:sz="4" w:space="0" w:color="auto"/>
            </w:tcBorders>
          </w:tcPr>
          <w:p w14:paraId="518FEA2D" w14:textId="77777777" w:rsidR="00024E8A" w:rsidRDefault="00024E8A">
            <w:pPr>
              <w:pStyle w:val="ConsPlusNormal"/>
              <w:jc w:val="center"/>
            </w:pPr>
            <w:r>
              <w:t>Начальник управления развития общего, дополнительного образования, воспитательной работы и социализации детей министерства образования и науки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1917AE1F"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3C7F92B6" w14:textId="77777777" w:rsidR="00024E8A" w:rsidRDefault="00024E8A">
            <w:pPr>
              <w:pStyle w:val="ConsPlusNormal"/>
              <w:jc w:val="center"/>
            </w:pPr>
            <w:r>
              <w:t>1</w:t>
            </w:r>
          </w:p>
        </w:tc>
      </w:tr>
      <w:tr w:rsidR="00024E8A" w14:paraId="28A394A6" w14:textId="77777777">
        <w:tc>
          <w:tcPr>
            <w:tcW w:w="1049" w:type="dxa"/>
            <w:tcBorders>
              <w:top w:val="single" w:sz="4" w:space="0" w:color="auto"/>
              <w:left w:val="single" w:sz="4" w:space="0" w:color="auto"/>
              <w:bottom w:val="single" w:sz="4" w:space="0" w:color="auto"/>
              <w:right w:val="single" w:sz="4" w:space="0" w:color="auto"/>
            </w:tcBorders>
          </w:tcPr>
          <w:p w14:paraId="06F4147A" w14:textId="77777777" w:rsidR="00024E8A" w:rsidRDefault="00024E8A">
            <w:pPr>
              <w:pStyle w:val="ConsPlusNormal"/>
              <w:jc w:val="center"/>
            </w:pPr>
            <w:r>
              <w:t>21</w:t>
            </w:r>
          </w:p>
        </w:tc>
        <w:tc>
          <w:tcPr>
            <w:tcW w:w="3437" w:type="dxa"/>
            <w:tcBorders>
              <w:top w:val="single" w:sz="4" w:space="0" w:color="auto"/>
              <w:left w:val="single" w:sz="4" w:space="0" w:color="auto"/>
              <w:bottom w:val="single" w:sz="4" w:space="0" w:color="auto"/>
              <w:right w:val="single" w:sz="4" w:space="0" w:color="auto"/>
            </w:tcBorders>
          </w:tcPr>
          <w:p w14:paraId="5CC24809" w14:textId="77777777" w:rsidR="00024E8A" w:rsidRDefault="00024E8A">
            <w:pPr>
              <w:pStyle w:val="ConsPlusNormal"/>
            </w:pPr>
            <w:r>
              <w:t>Участник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2452788F" w14:textId="77777777" w:rsidR="00024E8A" w:rsidRDefault="00024E8A">
            <w:pPr>
              <w:pStyle w:val="ConsPlusNormal"/>
              <w:jc w:val="center"/>
            </w:pPr>
            <w:r>
              <w:t>Шалак М.Н.</w:t>
            </w:r>
          </w:p>
        </w:tc>
        <w:tc>
          <w:tcPr>
            <w:tcW w:w="4536" w:type="dxa"/>
            <w:tcBorders>
              <w:top w:val="single" w:sz="4" w:space="0" w:color="auto"/>
              <w:left w:val="single" w:sz="4" w:space="0" w:color="auto"/>
              <w:bottom w:val="single" w:sz="4" w:space="0" w:color="auto"/>
              <w:right w:val="single" w:sz="4" w:space="0" w:color="auto"/>
            </w:tcBorders>
          </w:tcPr>
          <w:p w14:paraId="0AE7C006" w14:textId="77777777" w:rsidR="00024E8A" w:rsidRDefault="00024E8A">
            <w:pPr>
              <w:pStyle w:val="ConsPlusNormal"/>
              <w:jc w:val="center"/>
            </w:pPr>
            <w:r>
              <w:t>Министр образования и науки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77BE50E3"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5B3202D5" w14:textId="77777777" w:rsidR="00024E8A" w:rsidRDefault="00024E8A">
            <w:pPr>
              <w:pStyle w:val="ConsPlusNormal"/>
              <w:jc w:val="center"/>
            </w:pPr>
            <w:r>
              <w:t>1</w:t>
            </w:r>
          </w:p>
        </w:tc>
      </w:tr>
      <w:tr w:rsidR="00024E8A" w14:paraId="131F1503" w14:textId="77777777">
        <w:tc>
          <w:tcPr>
            <w:tcW w:w="1049" w:type="dxa"/>
            <w:tcBorders>
              <w:top w:val="single" w:sz="4" w:space="0" w:color="auto"/>
              <w:left w:val="single" w:sz="4" w:space="0" w:color="auto"/>
              <w:bottom w:val="single" w:sz="4" w:space="0" w:color="auto"/>
              <w:right w:val="single" w:sz="4" w:space="0" w:color="auto"/>
            </w:tcBorders>
          </w:tcPr>
          <w:p w14:paraId="268A7408" w14:textId="77777777" w:rsidR="00024E8A" w:rsidRDefault="00024E8A">
            <w:pPr>
              <w:pStyle w:val="ConsPlusNormal"/>
              <w:jc w:val="center"/>
            </w:pPr>
            <w:r>
              <w:t>22</w:t>
            </w:r>
          </w:p>
        </w:tc>
        <w:tc>
          <w:tcPr>
            <w:tcW w:w="3437" w:type="dxa"/>
            <w:tcBorders>
              <w:top w:val="single" w:sz="4" w:space="0" w:color="auto"/>
              <w:left w:val="single" w:sz="4" w:space="0" w:color="auto"/>
              <w:bottom w:val="single" w:sz="4" w:space="0" w:color="auto"/>
              <w:right w:val="single" w:sz="4" w:space="0" w:color="auto"/>
            </w:tcBorders>
          </w:tcPr>
          <w:p w14:paraId="28921493" w14:textId="77777777" w:rsidR="00024E8A" w:rsidRDefault="00024E8A">
            <w:pPr>
              <w:pStyle w:val="ConsPlusNormal"/>
            </w:pPr>
            <w:r>
              <w:t>Участник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072C11B0" w14:textId="77777777" w:rsidR="00024E8A" w:rsidRDefault="00024E8A">
            <w:pPr>
              <w:pStyle w:val="ConsPlusNormal"/>
              <w:jc w:val="center"/>
            </w:pPr>
            <w:r>
              <w:t>Султанова А.В.</w:t>
            </w:r>
          </w:p>
        </w:tc>
        <w:tc>
          <w:tcPr>
            <w:tcW w:w="4536" w:type="dxa"/>
            <w:tcBorders>
              <w:top w:val="single" w:sz="4" w:space="0" w:color="auto"/>
              <w:left w:val="single" w:sz="4" w:space="0" w:color="auto"/>
              <w:bottom w:val="single" w:sz="4" w:space="0" w:color="auto"/>
              <w:right w:val="single" w:sz="4" w:space="0" w:color="auto"/>
            </w:tcBorders>
          </w:tcPr>
          <w:p w14:paraId="40AF4EF3" w14:textId="77777777" w:rsidR="00024E8A" w:rsidRDefault="00024E8A">
            <w:pPr>
              <w:pStyle w:val="ConsPlusNormal"/>
              <w:jc w:val="center"/>
            </w:pPr>
            <w:r>
              <w:t>Первый заместитель министра образования и науки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20749B18"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346EA0E4" w14:textId="77777777" w:rsidR="00024E8A" w:rsidRDefault="00024E8A">
            <w:pPr>
              <w:pStyle w:val="ConsPlusNormal"/>
              <w:jc w:val="center"/>
            </w:pPr>
            <w:r>
              <w:t>2</w:t>
            </w:r>
          </w:p>
        </w:tc>
      </w:tr>
      <w:tr w:rsidR="00024E8A" w14:paraId="027322FE" w14:textId="77777777">
        <w:tc>
          <w:tcPr>
            <w:tcW w:w="15949" w:type="dxa"/>
            <w:gridSpan w:val="6"/>
            <w:tcBorders>
              <w:top w:val="single" w:sz="4" w:space="0" w:color="auto"/>
              <w:left w:val="single" w:sz="4" w:space="0" w:color="auto"/>
              <w:bottom w:val="single" w:sz="4" w:space="0" w:color="auto"/>
              <w:right w:val="single" w:sz="4" w:space="0" w:color="auto"/>
            </w:tcBorders>
            <w:vAlign w:val="center"/>
          </w:tcPr>
          <w:p w14:paraId="2A75C0D3" w14:textId="77777777" w:rsidR="00024E8A" w:rsidRDefault="00024E8A">
            <w:pPr>
              <w:pStyle w:val="ConsPlusNormal"/>
              <w:jc w:val="center"/>
            </w:pPr>
            <w:r>
              <w:t>В общеобразовательных организациях, расположенных в сельской местности и малых городах, обновлена материально-техническая база для занятий детей физической культурой и спортом</w:t>
            </w:r>
          </w:p>
        </w:tc>
      </w:tr>
      <w:tr w:rsidR="00024E8A" w14:paraId="55221B18" w14:textId="77777777">
        <w:tc>
          <w:tcPr>
            <w:tcW w:w="1049" w:type="dxa"/>
            <w:tcBorders>
              <w:top w:val="single" w:sz="4" w:space="0" w:color="auto"/>
              <w:left w:val="single" w:sz="4" w:space="0" w:color="auto"/>
              <w:bottom w:val="single" w:sz="4" w:space="0" w:color="auto"/>
              <w:right w:val="single" w:sz="4" w:space="0" w:color="auto"/>
            </w:tcBorders>
          </w:tcPr>
          <w:p w14:paraId="16121091" w14:textId="77777777" w:rsidR="00024E8A" w:rsidRDefault="00024E8A">
            <w:pPr>
              <w:pStyle w:val="ConsPlusNormal"/>
              <w:jc w:val="center"/>
            </w:pPr>
            <w:r>
              <w:t>23</w:t>
            </w:r>
          </w:p>
        </w:tc>
        <w:tc>
          <w:tcPr>
            <w:tcW w:w="3437" w:type="dxa"/>
            <w:tcBorders>
              <w:top w:val="single" w:sz="4" w:space="0" w:color="auto"/>
              <w:left w:val="single" w:sz="4" w:space="0" w:color="auto"/>
              <w:bottom w:val="single" w:sz="4" w:space="0" w:color="auto"/>
              <w:right w:val="single" w:sz="4" w:space="0" w:color="auto"/>
            </w:tcBorders>
          </w:tcPr>
          <w:p w14:paraId="4E12372F" w14:textId="77777777" w:rsidR="00024E8A" w:rsidRDefault="00024E8A">
            <w:pPr>
              <w:pStyle w:val="ConsPlusNormal"/>
            </w:pPr>
            <w:r>
              <w:t>Ответственный за достижение результата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2BDBF2DF" w14:textId="77777777" w:rsidR="00024E8A" w:rsidRDefault="00024E8A">
            <w:pPr>
              <w:pStyle w:val="ConsPlusNormal"/>
              <w:jc w:val="center"/>
            </w:pPr>
            <w:r>
              <w:t>Калиниченко А.Е.</w:t>
            </w:r>
          </w:p>
        </w:tc>
        <w:tc>
          <w:tcPr>
            <w:tcW w:w="4536" w:type="dxa"/>
            <w:tcBorders>
              <w:top w:val="single" w:sz="4" w:space="0" w:color="auto"/>
              <w:left w:val="single" w:sz="4" w:space="0" w:color="auto"/>
              <w:bottom w:val="single" w:sz="4" w:space="0" w:color="auto"/>
              <w:right w:val="single" w:sz="4" w:space="0" w:color="auto"/>
            </w:tcBorders>
          </w:tcPr>
          <w:p w14:paraId="300124F6" w14:textId="77777777" w:rsidR="00024E8A" w:rsidRDefault="00024E8A">
            <w:pPr>
              <w:pStyle w:val="ConsPlusNormal"/>
              <w:jc w:val="center"/>
            </w:pPr>
            <w:r>
              <w:t>Первый заместитель министра образования и науки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36F3C3F0" w14:textId="77777777" w:rsidR="00024E8A" w:rsidRDefault="00024E8A">
            <w:pPr>
              <w:pStyle w:val="ConsPlusNormal"/>
              <w:jc w:val="center"/>
            </w:pPr>
            <w:r>
              <w:t>Угаров Е.А.</w:t>
            </w:r>
          </w:p>
        </w:tc>
        <w:tc>
          <w:tcPr>
            <w:tcW w:w="2293" w:type="dxa"/>
            <w:tcBorders>
              <w:top w:val="single" w:sz="4" w:space="0" w:color="auto"/>
              <w:left w:val="single" w:sz="4" w:space="0" w:color="auto"/>
              <w:bottom w:val="single" w:sz="4" w:space="0" w:color="auto"/>
              <w:right w:val="single" w:sz="4" w:space="0" w:color="auto"/>
            </w:tcBorders>
          </w:tcPr>
          <w:p w14:paraId="40B0AE78" w14:textId="77777777" w:rsidR="00024E8A" w:rsidRDefault="00024E8A">
            <w:pPr>
              <w:pStyle w:val="ConsPlusNormal"/>
              <w:jc w:val="center"/>
            </w:pPr>
            <w:r>
              <w:t>2</w:t>
            </w:r>
          </w:p>
        </w:tc>
      </w:tr>
      <w:tr w:rsidR="00024E8A" w14:paraId="1D8E8B71" w14:textId="77777777">
        <w:tc>
          <w:tcPr>
            <w:tcW w:w="1049" w:type="dxa"/>
            <w:tcBorders>
              <w:top w:val="single" w:sz="4" w:space="0" w:color="auto"/>
              <w:left w:val="single" w:sz="4" w:space="0" w:color="auto"/>
              <w:bottom w:val="single" w:sz="4" w:space="0" w:color="auto"/>
              <w:right w:val="single" w:sz="4" w:space="0" w:color="auto"/>
            </w:tcBorders>
          </w:tcPr>
          <w:p w14:paraId="187637F8" w14:textId="77777777" w:rsidR="00024E8A" w:rsidRDefault="00024E8A">
            <w:pPr>
              <w:pStyle w:val="ConsPlusNormal"/>
              <w:jc w:val="center"/>
            </w:pPr>
            <w:r>
              <w:t>24</w:t>
            </w:r>
          </w:p>
        </w:tc>
        <w:tc>
          <w:tcPr>
            <w:tcW w:w="3437" w:type="dxa"/>
            <w:tcBorders>
              <w:top w:val="single" w:sz="4" w:space="0" w:color="auto"/>
              <w:left w:val="single" w:sz="4" w:space="0" w:color="auto"/>
              <w:bottom w:val="single" w:sz="4" w:space="0" w:color="auto"/>
              <w:right w:val="single" w:sz="4" w:space="0" w:color="auto"/>
            </w:tcBorders>
          </w:tcPr>
          <w:p w14:paraId="0A4DED2E" w14:textId="77777777" w:rsidR="00024E8A" w:rsidRDefault="00024E8A">
            <w:pPr>
              <w:pStyle w:val="ConsPlusNormal"/>
            </w:pPr>
            <w:r>
              <w:t>Участник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6A90A725" w14:textId="77777777" w:rsidR="00024E8A" w:rsidRDefault="00024E8A">
            <w:pPr>
              <w:pStyle w:val="ConsPlusNormal"/>
              <w:jc w:val="center"/>
            </w:pPr>
            <w:r>
              <w:t>Бутузова Н.Г.</w:t>
            </w:r>
          </w:p>
        </w:tc>
        <w:tc>
          <w:tcPr>
            <w:tcW w:w="4536" w:type="dxa"/>
            <w:tcBorders>
              <w:top w:val="single" w:sz="4" w:space="0" w:color="auto"/>
              <w:left w:val="single" w:sz="4" w:space="0" w:color="auto"/>
              <w:bottom w:val="single" w:sz="4" w:space="0" w:color="auto"/>
              <w:right w:val="single" w:sz="4" w:space="0" w:color="auto"/>
            </w:tcBorders>
          </w:tcPr>
          <w:p w14:paraId="4A692170" w14:textId="77777777" w:rsidR="00024E8A" w:rsidRDefault="00024E8A">
            <w:pPr>
              <w:pStyle w:val="ConsPlusNormal"/>
              <w:jc w:val="center"/>
            </w:pPr>
            <w:r>
              <w:t>Глава администрации муниципального образования "Икрянинский муниципальный район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3E34AE37"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060C365F" w14:textId="77777777" w:rsidR="00024E8A" w:rsidRDefault="00024E8A">
            <w:pPr>
              <w:pStyle w:val="ConsPlusNormal"/>
              <w:jc w:val="center"/>
            </w:pPr>
            <w:r>
              <w:t>3</w:t>
            </w:r>
          </w:p>
        </w:tc>
      </w:tr>
      <w:tr w:rsidR="00024E8A" w14:paraId="446141FA" w14:textId="77777777">
        <w:tc>
          <w:tcPr>
            <w:tcW w:w="1049" w:type="dxa"/>
            <w:tcBorders>
              <w:top w:val="single" w:sz="4" w:space="0" w:color="auto"/>
              <w:left w:val="single" w:sz="4" w:space="0" w:color="auto"/>
              <w:bottom w:val="single" w:sz="4" w:space="0" w:color="auto"/>
              <w:right w:val="single" w:sz="4" w:space="0" w:color="auto"/>
            </w:tcBorders>
          </w:tcPr>
          <w:p w14:paraId="008838FC" w14:textId="77777777" w:rsidR="00024E8A" w:rsidRDefault="00024E8A">
            <w:pPr>
              <w:pStyle w:val="ConsPlusNormal"/>
              <w:jc w:val="center"/>
            </w:pPr>
            <w:r>
              <w:t>25</w:t>
            </w:r>
          </w:p>
        </w:tc>
        <w:tc>
          <w:tcPr>
            <w:tcW w:w="3437" w:type="dxa"/>
            <w:tcBorders>
              <w:top w:val="single" w:sz="4" w:space="0" w:color="auto"/>
              <w:left w:val="single" w:sz="4" w:space="0" w:color="auto"/>
              <w:bottom w:val="single" w:sz="4" w:space="0" w:color="auto"/>
              <w:right w:val="single" w:sz="4" w:space="0" w:color="auto"/>
            </w:tcBorders>
          </w:tcPr>
          <w:p w14:paraId="04FEC13D" w14:textId="77777777" w:rsidR="00024E8A" w:rsidRDefault="00024E8A">
            <w:pPr>
              <w:pStyle w:val="ConsPlusNormal"/>
            </w:pPr>
            <w:r>
              <w:t>Участник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3C4802A6" w14:textId="77777777" w:rsidR="00024E8A" w:rsidRDefault="00024E8A">
            <w:pPr>
              <w:pStyle w:val="ConsPlusNormal"/>
              <w:jc w:val="center"/>
            </w:pPr>
            <w:r>
              <w:t>Черкасов М.М.</w:t>
            </w:r>
          </w:p>
        </w:tc>
        <w:tc>
          <w:tcPr>
            <w:tcW w:w="4536" w:type="dxa"/>
            <w:tcBorders>
              <w:top w:val="single" w:sz="4" w:space="0" w:color="auto"/>
              <w:left w:val="single" w:sz="4" w:space="0" w:color="auto"/>
              <w:bottom w:val="single" w:sz="4" w:space="0" w:color="auto"/>
              <w:right w:val="single" w:sz="4" w:space="0" w:color="auto"/>
            </w:tcBorders>
          </w:tcPr>
          <w:p w14:paraId="319A7633" w14:textId="77777777" w:rsidR="00024E8A" w:rsidRDefault="00024E8A">
            <w:pPr>
              <w:pStyle w:val="ConsPlusNormal"/>
              <w:jc w:val="center"/>
            </w:pPr>
            <w:r>
              <w:t>Глава муниципального образования "Камызякский муниципальный район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0DB55F97"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0220EE43" w14:textId="77777777" w:rsidR="00024E8A" w:rsidRDefault="00024E8A">
            <w:pPr>
              <w:pStyle w:val="ConsPlusNormal"/>
              <w:jc w:val="center"/>
            </w:pPr>
            <w:r>
              <w:t>1</w:t>
            </w:r>
          </w:p>
        </w:tc>
      </w:tr>
      <w:tr w:rsidR="00024E8A" w14:paraId="139BD34C" w14:textId="77777777">
        <w:tc>
          <w:tcPr>
            <w:tcW w:w="1049" w:type="dxa"/>
            <w:tcBorders>
              <w:top w:val="single" w:sz="4" w:space="0" w:color="auto"/>
              <w:left w:val="single" w:sz="4" w:space="0" w:color="auto"/>
              <w:bottom w:val="single" w:sz="4" w:space="0" w:color="auto"/>
              <w:right w:val="single" w:sz="4" w:space="0" w:color="auto"/>
            </w:tcBorders>
          </w:tcPr>
          <w:p w14:paraId="622CF228" w14:textId="77777777" w:rsidR="00024E8A" w:rsidRDefault="00024E8A">
            <w:pPr>
              <w:pStyle w:val="ConsPlusNormal"/>
              <w:jc w:val="center"/>
            </w:pPr>
            <w:r>
              <w:t>26</w:t>
            </w:r>
          </w:p>
        </w:tc>
        <w:tc>
          <w:tcPr>
            <w:tcW w:w="3437" w:type="dxa"/>
            <w:tcBorders>
              <w:top w:val="single" w:sz="4" w:space="0" w:color="auto"/>
              <w:left w:val="single" w:sz="4" w:space="0" w:color="auto"/>
              <w:bottom w:val="single" w:sz="4" w:space="0" w:color="auto"/>
              <w:right w:val="single" w:sz="4" w:space="0" w:color="auto"/>
            </w:tcBorders>
          </w:tcPr>
          <w:p w14:paraId="7152CD4F" w14:textId="77777777" w:rsidR="00024E8A" w:rsidRDefault="00024E8A">
            <w:pPr>
              <w:pStyle w:val="ConsPlusNormal"/>
            </w:pPr>
            <w:r>
              <w:t>Участник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109B354E" w14:textId="77777777" w:rsidR="00024E8A" w:rsidRDefault="00024E8A">
            <w:pPr>
              <w:pStyle w:val="ConsPlusNormal"/>
              <w:jc w:val="center"/>
            </w:pPr>
            <w:r>
              <w:t>Альджанов В.И.</w:t>
            </w:r>
          </w:p>
        </w:tc>
        <w:tc>
          <w:tcPr>
            <w:tcW w:w="4536" w:type="dxa"/>
            <w:tcBorders>
              <w:top w:val="single" w:sz="4" w:space="0" w:color="auto"/>
              <w:left w:val="single" w:sz="4" w:space="0" w:color="auto"/>
              <w:bottom w:val="single" w:sz="4" w:space="0" w:color="auto"/>
              <w:right w:val="single" w:sz="4" w:space="0" w:color="auto"/>
            </w:tcBorders>
          </w:tcPr>
          <w:p w14:paraId="2D58B081" w14:textId="77777777" w:rsidR="00024E8A" w:rsidRDefault="00024E8A">
            <w:pPr>
              <w:pStyle w:val="ConsPlusNormal"/>
              <w:jc w:val="center"/>
            </w:pPr>
            <w:r>
              <w:t>Глава муниципального образования "Наримановский муниципальный район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3E77FD0F"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1C340B22" w14:textId="77777777" w:rsidR="00024E8A" w:rsidRDefault="00024E8A">
            <w:pPr>
              <w:pStyle w:val="ConsPlusNormal"/>
              <w:jc w:val="center"/>
            </w:pPr>
            <w:r>
              <w:t>3</w:t>
            </w:r>
          </w:p>
        </w:tc>
      </w:tr>
      <w:tr w:rsidR="00024E8A" w14:paraId="0B45B993" w14:textId="77777777">
        <w:tc>
          <w:tcPr>
            <w:tcW w:w="1049" w:type="dxa"/>
            <w:tcBorders>
              <w:top w:val="single" w:sz="4" w:space="0" w:color="auto"/>
              <w:left w:val="single" w:sz="4" w:space="0" w:color="auto"/>
              <w:bottom w:val="single" w:sz="4" w:space="0" w:color="auto"/>
              <w:right w:val="single" w:sz="4" w:space="0" w:color="auto"/>
            </w:tcBorders>
          </w:tcPr>
          <w:p w14:paraId="5C05CA12" w14:textId="77777777" w:rsidR="00024E8A" w:rsidRDefault="00024E8A">
            <w:pPr>
              <w:pStyle w:val="ConsPlusNormal"/>
              <w:jc w:val="center"/>
            </w:pPr>
            <w:r>
              <w:t>27</w:t>
            </w:r>
          </w:p>
        </w:tc>
        <w:tc>
          <w:tcPr>
            <w:tcW w:w="3437" w:type="dxa"/>
            <w:tcBorders>
              <w:top w:val="single" w:sz="4" w:space="0" w:color="auto"/>
              <w:left w:val="single" w:sz="4" w:space="0" w:color="auto"/>
              <w:bottom w:val="single" w:sz="4" w:space="0" w:color="auto"/>
              <w:right w:val="single" w:sz="4" w:space="0" w:color="auto"/>
            </w:tcBorders>
          </w:tcPr>
          <w:p w14:paraId="65260EF8" w14:textId="77777777" w:rsidR="00024E8A" w:rsidRDefault="00024E8A">
            <w:pPr>
              <w:pStyle w:val="ConsPlusNormal"/>
            </w:pPr>
            <w:r>
              <w:t>Участник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001938A8" w14:textId="77777777" w:rsidR="00024E8A" w:rsidRDefault="00024E8A">
            <w:pPr>
              <w:pStyle w:val="ConsPlusNormal"/>
              <w:jc w:val="center"/>
            </w:pPr>
            <w:r>
              <w:t>Штонда А.В.</w:t>
            </w:r>
          </w:p>
        </w:tc>
        <w:tc>
          <w:tcPr>
            <w:tcW w:w="4536" w:type="dxa"/>
            <w:tcBorders>
              <w:top w:val="single" w:sz="4" w:space="0" w:color="auto"/>
              <w:left w:val="single" w:sz="4" w:space="0" w:color="auto"/>
              <w:bottom w:val="single" w:sz="4" w:space="0" w:color="auto"/>
              <w:right w:val="single" w:sz="4" w:space="0" w:color="auto"/>
            </w:tcBorders>
          </w:tcPr>
          <w:p w14:paraId="629F4278" w14:textId="77777777" w:rsidR="00024E8A" w:rsidRDefault="00024E8A">
            <w:pPr>
              <w:pStyle w:val="ConsPlusNormal"/>
              <w:jc w:val="center"/>
            </w:pPr>
            <w:r>
              <w:t>Глава муниципального образования "Харабалинский муниципальный район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12C5F3B4"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4F22F60A" w14:textId="77777777" w:rsidR="00024E8A" w:rsidRDefault="00024E8A">
            <w:pPr>
              <w:pStyle w:val="ConsPlusNormal"/>
              <w:jc w:val="center"/>
            </w:pPr>
            <w:r>
              <w:t>3</w:t>
            </w:r>
          </w:p>
        </w:tc>
      </w:tr>
      <w:tr w:rsidR="00024E8A" w14:paraId="1D7D7B2E" w14:textId="77777777">
        <w:tc>
          <w:tcPr>
            <w:tcW w:w="1049" w:type="dxa"/>
            <w:tcBorders>
              <w:top w:val="single" w:sz="4" w:space="0" w:color="auto"/>
              <w:left w:val="single" w:sz="4" w:space="0" w:color="auto"/>
              <w:bottom w:val="single" w:sz="4" w:space="0" w:color="auto"/>
              <w:right w:val="single" w:sz="4" w:space="0" w:color="auto"/>
            </w:tcBorders>
          </w:tcPr>
          <w:p w14:paraId="0CECEB03" w14:textId="77777777" w:rsidR="00024E8A" w:rsidRDefault="00024E8A">
            <w:pPr>
              <w:pStyle w:val="ConsPlusNormal"/>
              <w:jc w:val="center"/>
            </w:pPr>
            <w:r>
              <w:t>28</w:t>
            </w:r>
          </w:p>
        </w:tc>
        <w:tc>
          <w:tcPr>
            <w:tcW w:w="3437" w:type="dxa"/>
            <w:tcBorders>
              <w:top w:val="single" w:sz="4" w:space="0" w:color="auto"/>
              <w:left w:val="single" w:sz="4" w:space="0" w:color="auto"/>
              <w:bottom w:val="single" w:sz="4" w:space="0" w:color="auto"/>
              <w:right w:val="single" w:sz="4" w:space="0" w:color="auto"/>
            </w:tcBorders>
          </w:tcPr>
          <w:p w14:paraId="780084D0" w14:textId="77777777" w:rsidR="00024E8A" w:rsidRDefault="00024E8A">
            <w:pPr>
              <w:pStyle w:val="ConsPlusNormal"/>
            </w:pPr>
            <w:r>
              <w:t>Участник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46F41EA4" w14:textId="77777777" w:rsidR="00024E8A" w:rsidRDefault="00024E8A">
            <w:pPr>
              <w:pStyle w:val="ConsPlusNormal"/>
              <w:jc w:val="center"/>
            </w:pPr>
            <w:r>
              <w:t>Никулин С.И.</w:t>
            </w:r>
          </w:p>
        </w:tc>
        <w:tc>
          <w:tcPr>
            <w:tcW w:w="4536" w:type="dxa"/>
            <w:tcBorders>
              <w:top w:val="single" w:sz="4" w:space="0" w:color="auto"/>
              <w:left w:val="single" w:sz="4" w:space="0" w:color="auto"/>
              <w:bottom w:val="single" w:sz="4" w:space="0" w:color="auto"/>
              <w:right w:val="single" w:sz="4" w:space="0" w:color="auto"/>
            </w:tcBorders>
          </w:tcPr>
          <w:p w14:paraId="1E4855D1" w14:textId="77777777" w:rsidR="00024E8A" w:rsidRDefault="00024E8A">
            <w:pPr>
              <w:pStyle w:val="ConsPlusNormal"/>
              <w:jc w:val="center"/>
            </w:pPr>
            <w:r>
              <w:t>Глава муниципального образования "Черноярский муниципальный район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5810FD67"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1ED64764" w14:textId="77777777" w:rsidR="00024E8A" w:rsidRDefault="00024E8A">
            <w:pPr>
              <w:pStyle w:val="ConsPlusNormal"/>
              <w:jc w:val="center"/>
            </w:pPr>
            <w:r>
              <w:t>1</w:t>
            </w:r>
          </w:p>
        </w:tc>
      </w:tr>
      <w:tr w:rsidR="00024E8A" w14:paraId="6AFD31DC" w14:textId="77777777">
        <w:tc>
          <w:tcPr>
            <w:tcW w:w="1049" w:type="dxa"/>
            <w:tcBorders>
              <w:top w:val="single" w:sz="4" w:space="0" w:color="auto"/>
              <w:left w:val="single" w:sz="4" w:space="0" w:color="auto"/>
              <w:bottom w:val="single" w:sz="4" w:space="0" w:color="auto"/>
              <w:right w:val="single" w:sz="4" w:space="0" w:color="auto"/>
            </w:tcBorders>
          </w:tcPr>
          <w:p w14:paraId="71EB61DC" w14:textId="77777777" w:rsidR="00024E8A" w:rsidRDefault="00024E8A">
            <w:pPr>
              <w:pStyle w:val="ConsPlusNormal"/>
              <w:jc w:val="center"/>
            </w:pPr>
            <w:r>
              <w:t>29</w:t>
            </w:r>
          </w:p>
        </w:tc>
        <w:tc>
          <w:tcPr>
            <w:tcW w:w="3437" w:type="dxa"/>
            <w:tcBorders>
              <w:top w:val="single" w:sz="4" w:space="0" w:color="auto"/>
              <w:left w:val="single" w:sz="4" w:space="0" w:color="auto"/>
              <w:bottom w:val="single" w:sz="4" w:space="0" w:color="auto"/>
              <w:right w:val="single" w:sz="4" w:space="0" w:color="auto"/>
            </w:tcBorders>
          </w:tcPr>
          <w:p w14:paraId="6E162011" w14:textId="77777777" w:rsidR="00024E8A" w:rsidRDefault="00024E8A">
            <w:pPr>
              <w:pStyle w:val="ConsPlusNormal"/>
            </w:pPr>
            <w:r>
              <w:t>Участник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61D922C9" w14:textId="77777777" w:rsidR="00024E8A" w:rsidRDefault="00024E8A">
            <w:pPr>
              <w:pStyle w:val="ConsPlusNormal"/>
              <w:jc w:val="center"/>
            </w:pPr>
            <w:r>
              <w:t>Сергеева Л.Н.</w:t>
            </w:r>
          </w:p>
        </w:tc>
        <w:tc>
          <w:tcPr>
            <w:tcW w:w="4536" w:type="dxa"/>
            <w:tcBorders>
              <w:top w:val="single" w:sz="4" w:space="0" w:color="auto"/>
              <w:left w:val="single" w:sz="4" w:space="0" w:color="auto"/>
              <w:bottom w:val="single" w:sz="4" w:space="0" w:color="auto"/>
              <w:right w:val="single" w:sz="4" w:space="0" w:color="auto"/>
            </w:tcBorders>
          </w:tcPr>
          <w:p w14:paraId="62186789" w14:textId="77777777" w:rsidR="00024E8A" w:rsidRDefault="00024E8A">
            <w:pPr>
              <w:pStyle w:val="ConsPlusNormal"/>
              <w:jc w:val="center"/>
            </w:pPr>
            <w:r>
              <w:t>Заместитель главы администрации муниципального образования "Красноярский муниципальный район Астраханской области" - начальник управления образования</w:t>
            </w:r>
          </w:p>
        </w:tc>
        <w:tc>
          <w:tcPr>
            <w:tcW w:w="2401" w:type="dxa"/>
            <w:tcBorders>
              <w:top w:val="single" w:sz="4" w:space="0" w:color="auto"/>
              <w:left w:val="single" w:sz="4" w:space="0" w:color="auto"/>
              <w:bottom w:val="single" w:sz="4" w:space="0" w:color="auto"/>
              <w:right w:val="single" w:sz="4" w:space="0" w:color="auto"/>
            </w:tcBorders>
          </w:tcPr>
          <w:p w14:paraId="5D48EFE6"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5228316E" w14:textId="77777777" w:rsidR="00024E8A" w:rsidRDefault="00024E8A">
            <w:pPr>
              <w:pStyle w:val="ConsPlusNormal"/>
              <w:jc w:val="center"/>
            </w:pPr>
            <w:r>
              <w:t>3</w:t>
            </w:r>
          </w:p>
        </w:tc>
      </w:tr>
      <w:tr w:rsidR="00024E8A" w14:paraId="31A653AC" w14:textId="77777777">
        <w:tc>
          <w:tcPr>
            <w:tcW w:w="1049" w:type="dxa"/>
            <w:tcBorders>
              <w:top w:val="single" w:sz="4" w:space="0" w:color="auto"/>
              <w:left w:val="single" w:sz="4" w:space="0" w:color="auto"/>
              <w:bottom w:val="single" w:sz="4" w:space="0" w:color="auto"/>
              <w:right w:val="single" w:sz="4" w:space="0" w:color="auto"/>
            </w:tcBorders>
          </w:tcPr>
          <w:p w14:paraId="0E6EAA27" w14:textId="77777777" w:rsidR="00024E8A" w:rsidRDefault="00024E8A">
            <w:pPr>
              <w:pStyle w:val="ConsPlusNormal"/>
              <w:jc w:val="center"/>
            </w:pPr>
            <w:r>
              <w:t>30</w:t>
            </w:r>
          </w:p>
        </w:tc>
        <w:tc>
          <w:tcPr>
            <w:tcW w:w="3437" w:type="dxa"/>
            <w:tcBorders>
              <w:top w:val="single" w:sz="4" w:space="0" w:color="auto"/>
              <w:left w:val="single" w:sz="4" w:space="0" w:color="auto"/>
              <w:bottom w:val="single" w:sz="4" w:space="0" w:color="auto"/>
              <w:right w:val="single" w:sz="4" w:space="0" w:color="auto"/>
            </w:tcBorders>
          </w:tcPr>
          <w:p w14:paraId="46825CEE" w14:textId="77777777" w:rsidR="00024E8A" w:rsidRDefault="00024E8A">
            <w:pPr>
              <w:pStyle w:val="ConsPlusNormal"/>
            </w:pPr>
            <w:r>
              <w:t>Участник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1233EA3C" w14:textId="77777777" w:rsidR="00024E8A" w:rsidRDefault="00024E8A">
            <w:pPr>
              <w:pStyle w:val="ConsPlusNormal"/>
              <w:jc w:val="center"/>
            </w:pPr>
            <w:r>
              <w:t>Гребенщиков М.А.</w:t>
            </w:r>
          </w:p>
        </w:tc>
        <w:tc>
          <w:tcPr>
            <w:tcW w:w="4536" w:type="dxa"/>
            <w:tcBorders>
              <w:top w:val="single" w:sz="4" w:space="0" w:color="auto"/>
              <w:left w:val="single" w:sz="4" w:space="0" w:color="auto"/>
              <w:bottom w:val="single" w:sz="4" w:space="0" w:color="auto"/>
              <w:right w:val="single" w:sz="4" w:space="0" w:color="auto"/>
            </w:tcBorders>
          </w:tcPr>
          <w:p w14:paraId="6CADB61E" w14:textId="77777777" w:rsidR="00024E8A" w:rsidRDefault="00024E8A">
            <w:pPr>
              <w:pStyle w:val="ConsPlusNormal"/>
              <w:jc w:val="center"/>
            </w:pPr>
            <w:r>
              <w:t>Глава муниципального образования "Лиманский муниципальный район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5F309130"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653EB4AE" w14:textId="77777777" w:rsidR="00024E8A" w:rsidRDefault="00024E8A">
            <w:pPr>
              <w:pStyle w:val="ConsPlusNormal"/>
              <w:jc w:val="center"/>
            </w:pPr>
            <w:r>
              <w:t>1</w:t>
            </w:r>
          </w:p>
        </w:tc>
      </w:tr>
      <w:tr w:rsidR="00024E8A" w14:paraId="1E3C7AC9" w14:textId="77777777">
        <w:tc>
          <w:tcPr>
            <w:tcW w:w="1049" w:type="dxa"/>
            <w:tcBorders>
              <w:top w:val="single" w:sz="4" w:space="0" w:color="auto"/>
              <w:left w:val="single" w:sz="4" w:space="0" w:color="auto"/>
              <w:bottom w:val="single" w:sz="4" w:space="0" w:color="auto"/>
              <w:right w:val="single" w:sz="4" w:space="0" w:color="auto"/>
            </w:tcBorders>
          </w:tcPr>
          <w:p w14:paraId="54E4CCDE" w14:textId="77777777" w:rsidR="00024E8A" w:rsidRDefault="00024E8A">
            <w:pPr>
              <w:pStyle w:val="ConsPlusNormal"/>
              <w:jc w:val="center"/>
            </w:pPr>
            <w:r>
              <w:t>31</w:t>
            </w:r>
          </w:p>
        </w:tc>
        <w:tc>
          <w:tcPr>
            <w:tcW w:w="3437" w:type="dxa"/>
            <w:tcBorders>
              <w:top w:val="single" w:sz="4" w:space="0" w:color="auto"/>
              <w:left w:val="single" w:sz="4" w:space="0" w:color="auto"/>
              <w:bottom w:val="single" w:sz="4" w:space="0" w:color="auto"/>
              <w:right w:val="single" w:sz="4" w:space="0" w:color="auto"/>
            </w:tcBorders>
          </w:tcPr>
          <w:p w14:paraId="68944340" w14:textId="77777777" w:rsidR="00024E8A" w:rsidRDefault="00024E8A">
            <w:pPr>
              <w:pStyle w:val="ConsPlusNormal"/>
            </w:pPr>
            <w:r>
              <w:t>Участник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1AE4EFF4" w14:textId="77777777" w:rsidR="00024E8A" w:rsidRDefault="00024E8A">
            <w:pPr>
              <w:pStyle w:val="ConsPlusNormal"/>
              <w:jc w:val="center"/>
            </w:pPr>
            <w:r>
              <w:t>Угаров Е.А.</w:t>
            </w:r>
          </w:p>
        </w:tc>
        <w:tc>
          <w:tcPr>
            <w:tcW w:w="4536" w:type="dxa"/>
            <w:tcBorders>
              <w:top w:val="single" w:sz="4" w:space="0" w:color="auto"/>
              <w:left w:val="single" w:sz="4" w:space="0" w:color="auto"/>
              <w:bottom w:val="single" w:sz="4" w:space="0" w:color="auto"/>
              <w:right w:val="single" w:sz="4" w:space="0" w:color="auto"/>
            </w:tcBorders>
          </w:tcPr>
          <w:p w14:paraId="5BD62739" w14:textId="77777777" w:rsidR="00024E8A" w:rsidRDefault="00024E8A">
            <w:pPr>
              <w:pStyle w:val="ConsPlusNormal"/>
              <w:jc w:val="center"/>
            </w:pPr>
            <w:r>
              <w:t>Министр образования и науки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41ABAFC4" w14:textId="77777777" w:rsidR="00024E8A" w:rsidRDefault="00024E8A">
            <w:pPr>
              <w:pStyle w:val="ConsPlusNormal"/>
              <w:jc w:val="center"/>
            </w:pPr>
            <w:r>
              <w:t>Горина И.В.</w:t>
            </w:r>
          </w:p>
        </w:tc>
        <w:tc>
          <w:tcPr>
            <w:tcW w:w="2293" w:type="dxa"/>
            <w:tcBorders>
              <w:top w:val="single" w:sz="4" w:space="0" w:color="auto"/>
              <w:left w:val="single" w:sz="4" w:space="0" w:color="auto"/>
              <w:bottom w:val="single" w:sz="4" w:space="0" w:color="auto"/>
              <w:right w:val="single" w:sz="4" w:space="0" w:color="auto"/>
            </w:tcBorders>
          </w:tcPr>
          <w:p w14:paraId="7282C7EB" w14:textId="77777777" w:rsidR="00024E8A" w:rsidRDefault="00024E8A">
            <w:pPr>
              <w:pStyle w:val="ConsPlusNormal"/>
              <w:jc w:val="center"/>
            </w:pPr>
            <w:r>
              <w:t>2</w:t>
            </w:r>
          </w:p>
        </w:tc>
      </w:tr>
      <w:tr w:rsidR="00024E8A" w14:paraId="5268C0C4" w14:textId="77777777">
        <w:tc>
          <w:tcPr>
            <w:tcW w:w="1049" w:type="dxa"/>
            <w:tcBorders>
              <w:top w:val="single" w:sz="4" w:space="0" w:color="auto"/>
              <w:left w:val="single" w:sz="4" w:space="0" w:color="auto"/>
              <w:bottom w:val="single" w:sz="4" w:space="0" w:color="auto"/>
              <w:right w:val="single" w:sz="4" w:space="0" w:color="auto"/>
            </w:tcBorders>
          </w:tcPr>
          <w:p w14:paraId="113F209A" w14:textId="77777777" w:rsidR="00024E8A" w:rsidRDefault="00024E8A">
            <w:pPr>
              <w:pStyle w:val="ConsPlusNormal"/>
              <w:jc w:val="center"/>
            </w:pPr>
            <w:r>
              <w:t>32</w:t>
            </w:r>
          </w:p>
        </w:tc>
        <w:tc>
          <w:tcPr>
            <w:tcW w:w="3437" w:type="dxa"/>
            <w:tcBorders>
              <w:top w:val="single" w:sz="4" w:space="0" w:color="auto"/>
              <w:left w:val="single" w:sz="4" w:space="0" w:color="auto"/>
              <w:bottom w:val="single" w:sz="4" w:space="0" w:color="auto"/>
              <w:right w:val="single" w:sz="4" w:space="0" w:color="auto"/>
            </w:tcBorders>
          </w:tcPr>
          <w:p w14:paraId="3DD27489" w14:textId="77777777" w:rsidR="00024E8A" w:rsidRDefault="00024E8A">
            <w:pPr>
              <w:pStyle w:val="ConsPlusNormal"/>
            </w:pPr>
            <w:r>
              <w:t>Участник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4DCD7546" w14:textId="77777777" w:rsidR="00024E8A" w:rsidRDefault="00024E8A">
            <w:pPr>
              <w:pStyle w:val="ConsPlusNormal"/>
              <w:jc w:val="center"/>
            </w:pPr>
            <w:r>
              <w:t>Исмуханов Х.Г.</w:t>
            </w:r>
          </w:p>
        </w:tc>
        <w:tc>
          <w:tcPr>
            <w:tcW w:w="4536" w:type="dxa"/>
            <w:tcBorders>
              <w:top w:val="single" w:sz="4" w:space="0" w:color="auto"/>
              <w:left w:val="single" w:sz="4" w:space="0" w:color="auto"/>
              <w:bottom w:val="single" w:sz="4" w:space="0" w:color="auto"/>
              <w:right w:val="single" w:sz="4" w:space="0" w:color="auto"/>
            </w:tcBorders>
          </w:tcPr>
          <w:p w14:paraId="5E18DF89" w14:textId="77777777" w:rsidR="00024E8A" w:rsidRDefault="00024E8A">
            <w:pPr>
              <w:pStyle w:val="ConsPlusNormal"/>
              <w:jc w:val="center"/>
            </w:pPr>
            <w:r>
              <w:t>Глава администрации муниципального образования "Володарский муниципальный район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7B447431"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0C2A6B73" w14:textId="77777777" w:rsidR="00024E8A" w:rsidRDefault="00024E8A">
            <w:pPr>
              <w:pStyle w:val="ConsPlusNormal"/>
              <w:jc w:val="center"/>
            </w:pPr>
            <w:r>
              <w:t>1</w:t>
            </w:r>
          </w:p>
        </w:tc>
      </w:tr>
      <w:tr w:rsidR="00024E8A" w14:paraId="36A99195" w14:textId="77777777">
        <w:tc>
          <w:tcPr>
            <w:tcW w:w="1049" w:type="dxa"/>
            <w:tcBorders>
              <w:top w:val="single" w:sz="4" w:space="0" w:color="auto"/>
              <w:left w:val="single" w:sz="4" w:space="0" w:color="auto"/>
              <w:bottom w:val="single" w:sz="4" w:space="0" w:color="auto"/>
              <w:right w:val="single" w:sz="4" w:space="0" w:color="auto"/>
            </w:tcBorders>
          </w:tcPr>
          <w:p w14:paraId="17B7FC91" w14:textId="77777777" w:rsidR="00024E8A" w:rsidRDefault="00024E8A">
            <w:pPr>
              <w:pStyle w:val="ConsPlusNormal"/>
              <w:jc w:val="center"/>
            </w:pPr>
            <w:r>
              <w:t>33</w:t>
            </w:r>
          </w:p>
        </w:tc>
        <w:tc>
          <w:tcPr>
            <w:tcW w:w="3437" w:type="dxa"/>
            <w:tcBorders>
              <w:top w:val="single" w:sz="4" w:space="0" w:color="auto"/>
              <w:left w:val="single" w:sz="4" w:space="0" w:color="auto"/>
              <w:bottom w:val="single" w:sz="4" w:space="0" w:color="auto"/>
              <w:right w:val="single" w:sz="4" w:space="0" w:color="auto"/>
            </w:tcBorders>
          </w:tcPr>
          <w:p w14:paraId="08610698" w14:textId="77777777" w:rsidR="00024E8A" w:rsidRDefault="00024E8A">
            <w:pPr>
              <w:pStyle w:val="ConsPlusNormal"/>
            </w:pPr>
            <w:r>
              <w:t>Участник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0D46A660" w14:textId="77777777" w:rsidR="00024E8A" w:rsidRDefault="00024E8A">
            <w:pPr>
              <w:pStyle w:val="ConsPlusNormal"/>
              <w:jc w:val="center"/>
            </w:pPr>
            <w:r>
              <w:t>Будаев Б.Ф.</w:t>
            </w:r>
          </w:p>
        </w:tc>
        <w:tc>
          <w:tcPr>
            <w:tcW w:w="4536" w:type="dxa"/>
            <w:tcBorders>
              <w:top w:val="single" w:sz="4" w:space="0" w:color="auto"/>
              <w:left w:val="single" w:sz="4" w:space="0" w:color="auto"/>
              <w:bottom w:val="single" w:sz="4" w:space="0" w:color="auto"/>
              <w:right w:val="single" w:sz="4" w:space="0" w:color="auto"/>
            </w:tcBorders>
          </w:tcPr>
          <w:p w14:paraId="6A696A58" w14:textId="77777777" w:rsidR="00024E8A" w:rsidRDefault="00024E8A">
            <w:pPr>
              <w:pStyle w:val="ConsPlusNormal"/>
              <w:jc w:val="center"/>
            </w:pPr>
            <w:r>
              <w:t>Глава муниципального образования "Енотаевский муниципальный район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69219805"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48D1E0CA" w14:textId="77777777" w:rsidR="00024E8A" w:rsidRDefault="00024E8A">
            <w:pPr>
              <w:pStyle w:val="ConsPlusNormal"/>
              <w:jc w:val="center"/>
            </w:pPr>
            <w:r>
              <w:t>1</w:t>
            </w:r>
          </w:p>
        </w:tc>
      </w:tr>
      <w:tr w:rsidR="00024E8A" w14:paraId="3E597ABE" w14:textId="77777777">
        <w:tc>
          <w:tcPr>
            <w:tcW w:w="1049" w:type="dxa"/>
            <w:tcBorders>
              <w:top w:val="single" w:sz="4" w:space="0" w:color="auto"/>
              <w:left w:val="single" w:sz="4" w:space="0" w:color="auto"/>
              <w:bottom w:val="single" w:sz="4" w:space="0" w:color="auto"/>
              <w:right w:val="single" w:sz="4" w:space="0" w:color="auto"/>
            </w:tcBorders>
          </w:tcPr>
          <w:p w14:paraId="2242BFB2" w14:textId="77777777" w:rsidR="00024E8A" w:rsidRDefault="00024E8A">
            <w:pPr>
              <w:pStyle w:val="ConsPlusNormal"/>
              <w:jc w:val="center"/>
            </w:pPr>
            <w:r>
              <w:t>34</w:t>
            </w:r>
          </w:p>
        </w:tc>
        <w:tc>
          <w:tcPr>
            <w:tcW w:w="3437" w:type="dxa"/>
            <w:tcBorders>
              <w:top w:val="single" w:sz="4" w:space="0" w:color="auto"/>
              <w:left w:val="single" w:sz="4" w:space="0" w:color="auto"/>
              <w:bottom w:val="single" w:sz="4" w:space="0" w:color="auto"/>
              <w:right w:val="single" w:sz="4" w:space="0" w:color="auto"/>
            </w:tcBorders>
          </w:tcPr>
          <w:p w14:paraId="75C0DCD6" w14:textId="77777777" w:rsidR="00024E8A" w:rsidRDefault="00024E8A">
            <w:pPr>
              <w:pStyle w:val="ConsPlusNormal"/>
            </w:pPr>
            <w:r>
              <w:t>Участник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02E50165" w14:textId="77777777" w:rsidR="00024E8A" w:rsidRDefault="00024E8A">
            <w:pPr>
              <w:pStyle w:val="ConsPlusNormal"/>
              <w:jc w:val="center"/>
            </w:pPr>
            <w:r>
              <w:t>Бисенов Р.К.</w:t>
            </w:r>
          </w:p>
        </w:tc>
        <w:tc>
          <w:tcPr>
            <w:tcW w:w="4536" w:type="dxa"/>
            <w:tcBorders>
              <w:top w:val="single" w:sz="4" w:space="0" w:color="auto"/>
              <w:left w:val="single" w:sz="4" w:space="0" w:color="auto"/>
              <w:bottom w:val="single" w:sz="4" w:space="0" w:color="auto"/>
              <w:right w:val="single" w:sz="4" w:space="0" w:color="auto"/>
            </w:tcBorders>
          </w:tcPr>
          <w:p w14:paraId="267338B7" w14:textId="77777777" w:rsidR="00024E8A" w:rsidRDefault="00024E8A">
            <w:pPr>
              <w:pStyle w:val="ConsPlusNormal"/>
              <w:jc w:val="center"/>
            </w:pPr>
            <w:r>
              <w:t>Глава муниципального образования "Красноярский муниципальный район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2D5380BA"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777E2B8B" w14:textId="77777777" w:rsidR="00024E8A" w:rsidRDefault="00024E8A">
            <w:pPr>
              <w:pStyle w:val="ConsPlusNormal"/>
              <w:jc w:val="center"/>
            </w:pPr>
            <w:r>
              <w:t>1</w:t>
            </w:r>
          </w:p>
        </w:tc>
      </w:tr>
      <w:tr w:rsidR="00024E8A" w14:paraId="21512705" w14:textId="77777777">
        <w:tc>
          <w:tcPr>
            <w:tcW w:w="1049" w:type="dxa"/>
            <w:tcBorders>
              <w:top w:val="single" w:sz="4" w:space="0" w:color="auto"/>
              <w:left w:val="single" w:sz="4" w:space="0" w:color="auto"/>
              <w:bottom w:val="single" w:sz="4" w:space="0" w:color="auto"/>
              <w:right w:val="single" w:sz="4" w:space="0" w:color="auto"/>
            </w:tcBorders>
          </w:tcPr>
          <w:p w14:paraId="09C69F9F" w14:textId="77777777" w:rsidR="00024E8A" w:rsidRDefault="00024E8A">
            <w:pPr>
              <w:pStyle w:val="ConsPlusNormal"/>
              <w:jc w:val="center"/>
            </w:pPr>
            <w:r>
              <w:t>35</w:t>
            </w:r>
          </w:p>
        </w:tc>
        <w:tc>
          <w:tcPr>
            <w:tcW w:w="3437" w:type="dxa"/>
            <w:tcBorders>
              <w:top w:val="single" w:sz="4" w:space="0" w:color="auto"/>
              <w:left w:val="single" w:sz="4" w:space="0" w:color="auto"/>
              <w:bottom w:val="single" w:sz="4" w:space="0" w:color="auto"/>
              <w:right w:val="single" w:sz="4" w:space="0" w:color="auto"/>
            </w:tcBorders>
          </w:tcPr>
          <w:p w14:paraId="23E64D03" w14:textId="77777777" w:rsidR="00024E8A" w:rsidRDefault="00024E8A">
            <w:pPr>
              <w:pStyle w:val="ConsPlusNormal"/>
            </w:pPr>
            <w:r>
              <w:t>Участник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5525330C" w14:textId="77777777" w:rsidR="00024E8A" w:rsidRDefault="00024E8A">
            <w:pPr>
              <w:pStyle w:val="ConsPlusNormal"/>
              <w:jc w:val="center"/>
            </w:pPr>
            <w:r>
              <w:t>Мазаев Д.В.</w:t>
            </w:r>
          </w:p>
        </w:tc>
        <w:tc>
          <w:tcPr>
            <w:tcW w:w="4536" w:type="dxa"/>
            <w:tcBorders>
              <w:top w:val="single" w:sz="4" w:space="0" w:color="auto"/>
              <w:left w:val="single" w:sz="4" w:space="0" w:color="auto"/>
              <w:bottom w:val="single" w:sz="4" w:space="0" w:color="auto"/>
              <w:right w:val="single" w:sz="4" w:space="0" w:color="auto"/>
            </w:tcBorders>
          </w:tcPr>
          <w:p w14:paraId="0F242DBA" w14:textId="77777777" w:rsidR="00024E8A" w:rsidRDefault="00024E8A">
            <w:pPr>
              <w:pStyle w:val="ConsPlusNormal"/>
              <w:jc w:val="center"/>
            </w:pPr>
            <w:r>
              <w:t>Глава муниципального образования "Приволжский муниципальный район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79FAEE4A"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2A949627" w14:textId="77777777" w:rsidR="00024E8A" w:rsidRDefault="00024E8A">
            <w:pPr>
              <w:pStyle w:val="ConsPlusNormal"/>
              <w:jc w:val="center"/>
            </w:pPr>
            <w:r>
              <w:t>1</w:t>
            </w:r>
          </w:p>
        </w:tc>
      </w:tr>
      <w:tr w:rsidR="00024E8A" w14:paraId="4710ACCC" w14:textId="77777777">
        <w:tc>
          <w:tcPr>
            <w:tcW w:w="1049" w:type="dxa"/>
            <w:tcBorders>
              <w:top w:val="single" w:sz="4" w:space="0" w:color="auto"/>
              <w:left w:val="single" w:sz="4" w:space="0" w:color="auto"/>
              <w:bottom w:val="single" w:sz="4" w:space="0" w:color="auto"/>
              <w:right w:val="single" w:sz="4" w:space="0" w:color="auto"/>
            </w:tcBorders>
          </w:tcPr>
          <w:p w14:paraId="41529DEB" w14:textId="77777777" w:rsidR="00024E8A" w:rsidRDefault="00024E8A">
            <w:pPr>
              <w:pStyle w:val="ConsPlusNormal"/>
              <w:jc w:val="center"/>
            </w:pPr>
            <w:r>
              <w:t>36</w:t>
            </w:r>
          </w:p>
        </w:tc>
        <w:tc>
          <w:tcPr>
            <w:tcW w:w="3437" w:type="dxa"/>
            <w:tcBorders>
              <w:top w:val="single" w:sz="4" w:space="0" w:color="auto"/>
              <w:left w:val="single" w:sz="4" w:space="0" w:color="auto"/>
              <w:bottom w:val="single" w:sz="4" w:space="0" w:color="auto"/>
              <w:right w:val="single" w:sz="4" w:space="0" w:color="auto"/>
            </w:tcBorders>
          </w:tcPr>
          <w:p w14:paraId="19811591" w14:textId="77777777" w:rsidR="00024E8A" w:rsidRDefault="00024E8A">
            <w:pPr>
              <w:pStyle w:val="ConsPlusNormal"/>
            </w:pPr>
            <w:r>
              <w:t>Участник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08252350" w14:textId="77777777" w:rsidR="00024E8A" w:rsidRDefault="00024E8A">
            <w:pPr>
              <w:pStyle w:val="ConsPlusNormal"/>
              <w:jc w:val="center"/>
            </w:pPr>
            <w:r>
              <w:t>Калиниченко А.Е.</w:t>
            </w:r>
          </w:p>
        </w:tc>
        <w:tc>
          <w:tcPr>
            <w:tcW w:w="4536" w:type="dxa"/>
            <w:tcBorders>
              <w:top w:val="single" w:sz="4" w:space="0" w:color="auto"/>
              <w:left w:val="single" w:sz="4" w:space="0" w:color="auto"/>
              <w:bottom w:val="single" w:sz="4" w:space="0" w:color="auto"/>
              <w:right w:val="single" w:sz="4" w:space="0" w:color="auto"/>
            </w:tcBorders>
          </w:tcPr>
          <w:p w14:paraId="13C85A0E" w14:textId="77777777" w:rsidR="00024E8A" w:rsidRDefault="00024E8A">
            <w:pPr>
              <w:pStyle w:val="ConsPlusNormal"/>
              <w:jc w:val="center"/>
            </w:pPr>
            <w:r>
              <w:t>Первый заместитель министра образования и науки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08338216" w14:textId="77777777" w:rsidR="00024E8A" w:rsidRDefault="00024E8A">
            <w:pPr>
              <w:pStyle w:val="ConsPlusNormal"/>
              <w:jc w:val="center"/>
            </w:pPr>
            <w:r>
              <w:t>Угаров Е.А.</w:t>
            </w:r>
          </w:p>
        </w:tc>
        <w:tc>
          <w:tcPr>
            <w:tcW w:w="2293" w:type="dxa"/>
            <w:tcBorders>
              <w:top w:val="single" w:sz="4" w:space="0" w:color="auto"/>
              <w:left w:val="single" w:sz="4" w:space="0" w:color="auto"/>
              <w:bottom w:val="single" w:sz="4" w:space="0" w:color="auto"/>
              <w:right w:val="single" w:sz="4" w:space="0" w:color="auto"/>
            </w:tcBorders>
          </w:tcPr>
          <w:p w14:paraId="3B1245E8" w14:textId="77777777" w:rsidR="00024E8A" w:rsidRDefault="00024E8A">
            <w:pPr>
              <w:pStyle w:val="ConsPlusNormal"/>
              <w:jc w:val="center"/>
            </w:pPr>
            <w:r>
              <w:t>2</w:t>
            </w:r>
          </w:p>
        </w:tc>
      </w:tr>
      <w:tr w:rsidR="00024E8A" w14:paraId="43F32B55" w14:textId="77777777">
        <w:tc>
          <w:tcPr>
            <w:tcW w:w="1049" w:type="dxa"/>
            <w:tcBorders>
              <w:top w:val="single" w:sz="4" w:space="0" w:color="auto"/>
              <w:left w:val="single" w:sz="4" w:space="0" w:color="auto"/>
              <w:bottom w:val="single" w:sz="4" w:space="0" w:color="auto"/>
              <w:right w:val="single" w:sz="4" w:space="0" w:color="auto"/>
            </w:tcBorders>
          </w:tcPr>
          <w:p w14:paraId="65C1EDF1" w14:textId="77777777" w:rsidR="00024E8A" w:rsidRDefault="00024E8A">
            <w:pPr>
              <w:pStyle w:val="ConsPlusNormal"/>
              <w:jc w:val="center"/>
            </w:pPr>
            <w:r>
              <w:t>37</w:t>
            </w:r>
          </w:p>
        </w:tc>
        <w:tc>
          <w:tcPr>
            <w:tcW w:w="3437" w:type="dxa"/>
            <w:tcBorders>
              <w:top w:val="single" w:sz="4" w:space="0" w:color="auto"/>
              <w:left w:val="single" w:sz="4" w:space="0" w:color="auto"/>
              <w:bottom w:val="single" w:sz="4" w:space="0" w:color="auto"/>
              <w:right w:val="single" w:sz="4" w:space="0" w:color="auto"/>
            </w:tcBorders>
          </w:tcPr>
          <w:p w14:paraId="5BD21C9A" w14:textId="77777777" w:rsidR="00024E8A" w:rsidRDefault="00024E8A">
            <w:pPr>
              <w:pStyle w:val="ConsPlusNormal"/>
            </w:pPr>
            <w:r>
              <w:t>Участник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26A028EC" w14:textId="77777777" w:rsidR="00024E8A" w:rsidRDefault="00024E8A">
            <w:pPr>
              <w:pStyle w:val="ConsPlusNormal"/>
              <w:jc w:val="center"/>
            </w:pPr>
            <w:r>
              <w:t>Михед В.В.</w:t>
            </w:r>
          </w:p>
        </w:tc>
        <w:tc>
          <w:tcPr>
            <w:tcW w:w="4536" w:type="dxa"/>
            <w:tcBorders>
              <w:top w:val="single" w:sz="4" w:space="0" w:color="auto"/>
              <w:left w:val="single" w:sz="4" w:space="0" w:color="auto"/>
              <w:bottom w:val="single" w:sz="4" w:space="0" w:color="auto"/>
              <w:right w:val="single" w:sz="4" w:space="0" w:color="auto"/>
            </w:tcBorders>
          </w:tcPr>
          <w:p w14:paraId="694EAB91" w14:textId="77777777" w:rsidR="00024E8A" w:rsidRDefault="00024E8A">
            <w:pPr>
              <w:pStyle w:val="ConsPlusNormal"/>
              <w:jc w:val="center"/>
            </w:pPr>
            <w:r>
              <w:t>Глава муниципального образования "Ахтубинский муниципальный район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0A18BE9C"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72550D7B" w14:textId="77777777" w:rsidR="00024E8A" w:rsidRDefault="00024E8A">
            <w:pPr>
              <w:pStyle w:val="ConsPlusNormal"/>
              <w:jc w:val="center"/>
            </w:pPr>
            <w:r>
              <w:t>1</w:t>
            </w:r>
          </w:p>
        </w:tc>
      </w:tr>
      <w:tr w:rsidR="00024E8A" w14:paraId="3A9752A5" w14:textId="77777777">
        <w:tc>
          <w:tcPr>
            <w:tcW w:w="1049" w:type="dxa"/>
            <w:tcBorders>
              <w:top w:val="single" w:sz="4" w:space="0" w:color="auto"/>
              <w:left w:val="single" w:sz="4" w:space="0" w:color="auto"/>
              <w:bottom w:val="single" w:sz="4" w:space="0" w:color="auto"/>
              <w:right w:val="single" w:sz="4" w:space="0" w:color="auto"/>
            </w:tcBorders>
          </w:tcPr>
          <w:p w14:paraId="62D23B43" w14:textId="77777777" w:rsidR="00024E8A" w:rsidRDefault="00024E8A">
            <w:pPr>
              <w:pStyle w:val="ConsPlusNormal"/>
              <w:jc w:val="center"/>
            </w:pPr>
            <w:r>
              <w:t>38</w:t>
            </w:r>
          </w:p>
        </w:tc>
        <w:tc>
          <w:tcPr>
            <w:tcW w:w="3437" w:type="dxa"/>
            <w:tcBorders>
              <w:top w:val="single" w:sz="4" w:space="0" w:color="auto"/>
              <w:left w:val="single" w:sz="4" w:space="0" w:color="auto"/>
              <w:bottom w:val="single" w:sz="4" w:space="0" w:color="auto"/>
              <w:right w:val="single" w:sz="4" w:space="0" w:color="auto"/>
            </w:tcBorders>
          </w:tcPr>
          <w:p w14:paraId="36385BF2" w14:textId="77777777" w:rsidR="00024E8A" w:rsidRDefault="00024E8A">
            <w:pPr>
              <w:pStyle w:val="ConsPlusNormal"/>
            </w:pPr>
            <w:r>
              <w:t>Участник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2B2C2E41" w14:textId="77777777" w:rsidR="00024E8A" w:rsidRDefault="00024E8A">
            <w:pPr>
              <w:pStyle w:val="ConsPlusNormal"/>
              <w:jc w:val="center"/>
            </w:pPr>
            <w:r>
              <w:t>Поплевко О.В.</w:t>
            </w:r>
          </w:p>
        </w:tc>
        <w:tc>
          <w:tcPr>
            <w:tcW w:w="4536" w:type="dxa"/>
            <w:tcBorders>
              <w:top w:val="single" w:sz="4" w:space="0" w:color="auto"/>
              <w:left w:val="single" w:sz="4" w:space="0" w:color="auto"/>
              <w:bottom w:val="single" w:sz="4" w:space="0" w:color="auto"/>
              <w:right w:val="single" w:sz="4" w:space="0" w:color="auto"/>
            </w:tcBorders>
          </w:tcPr>
          <w:p w14:paraId="58F73733" w14:textId="77777777" w:rsidR="00024E8A" w:rsidRDefault="00024E8A">
            <w:pPr>
              <w:pStyle w:val="ConsPlusNormal"/>
              <w:jc w:val="center"/>
            </w:pPr>
            <w:r>
              <w:t>Заместитель министра - начальник управления экономической политики министерства образования и науки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1F0D7339"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620A276C" w14:textId="77777777" w:rsidR="00024E8A" w:rsidRDefault="00024E8A">
            <w:pPr>
              <w:pStyle w:val="ConsPlusNormal"/>
              <w:jc w:val="center"/>
            </w:pPr>
            <w:r>
              <w:t>1</w:t>
            </w:r>
          </w:p>
        </w:tc>
      </w:tr>
      <w:tr w:rsidR="00024E8A" w14:paraId="71643A2E" w14:textId="77777777">
        <w:tc>
          <w:tcPr>
            <w:tcW w:w="15949" w:type="dxa"/>
            <w:gridSpan w:val="6"/>
            <w:tcBorders>
              <w:top w:val="single" w:sz="4" w:space="0" w:color="auto"/>
              <w:left w:val="single" w:sz="4" w:space="0" w:color="auto"/>
              <w:bottom w:val="single" w:sz="4" w:space="0" w:color="auto"/>
              <w:right w:val="single" w:sz="4" w:space="0" w:color="auto"/>
            </w:tcBorders>
            <w:vAlign w:val="center"/>
          </w:tcPr>
          <w:p w14:paraId="5A4A59CF" w14:textId="77777777" w:rsidR="00024E8A" w:rsidRDefault="00024E8A">
            <w:pPr>
              <w:pStyle w:val="ConsPlusNormal"/>
              <w:jc w:val="center"/>
            </w:pPr>
            <w:r>
              <w:t>Внедрена и функционирует Целевая модель развития региональных систем дополнительного образования детей</w:t>
            </w:r>
          </w:p>
        </w:tc>
      </w:tr>
      <w:tr w:rsidR="00024E8A" w14:paraId="3D3CEBEC" w14:textId="77777777">
        <w:tc>
          <w:tcPr>
            <w:tcW w:w="1049" w:type="dxa"/>
            <w:tcBorders>
              <w:top w:val="single" w:sz="4" w:space="0" w:color="auto"/>
              <w:left w:val="single" w:sz="4" w:space="0" w:color="auto"/>
              <w:bottom w:val="single" w:sz="4" w:space="0" w:color="auto"/>
              <w:right w:val="single" w:sz="4" w:space="0" w:color="auto"/>
            </w:tcBorders>
          </w:tcPr>
          <w:p w14:paraId="2D18EAB4" w14:textId="77777777" w:rsidR="00024E8A" w:rsidRDefault="00024E8A">
            <w:pPr>
              <w:pStyle w:val="ConsPlusNormal"/>
              <w:jc w:val="center"/>
            </w:pPr>
            <w:r>
              <w:t>39</w:t>
            </w:r>
          </w:p>
        </w:tc>
        <w:tc>
          <w:tcPr>
            <w:tcW w:w="3437" w:type="dxa"/>
            <w:tcBorders>
              <w:top w:val="single" w:sz="4" w:space="0" w:color="auto"/>
              <w:left w:val="single" w:sz="4" w:space="0" w:color="auto"/>
              <w:bottom w:val="single" w:sz="4" w:space="0" w:color="auto"/>
              <w:right w:val="single" w:sz="4" w:space="0" w:color="auto"/>
            </w:tcBorders>
          </w:tcPr>
          <w:p w14:paraId="2FF0B5C3" w14:textId="77777777" w:rsidR="00024E8A" w:rsidRDefault="00024E8A">
            <w:pPr>
              <w:pStyle w:val="ConsPlusNormal"/>
            </w:pPr>
            <w:r>
              <w:t>Ответственный за достижение результата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4079C06C" w14:textId="77777777" w:rsidR="00024E8A" w:rsidRDefault="00024E8A">
            <w:pPr>
              <w:pStyle w:val="ConsPlusNormal"/>
              <w:jc w:val="center"/>
            </w:pPr>
            <w:r>
              <w:t>Шалак М.Н.</w:t>
            </w:r>
          </w:p>
        </w:tc>
        <w:tc>
          <w:tcPr>
            <w:tcW w:w="4536" w:type="dxa"/>
            <w:tcBorders>
              <w:top w:val="single" w:sz="4" w:space="0" w:color="auto"/>
              <w:left w:val="single" w:sz="4" w:space="0" w:color="auto"/>
              <w:bottom w:val="single" w:sz="4" w:space="0" w:color="auto"/>
              <w:right w:val="single" w:sz="4" w:space="0" w:color="auto"/>
            </w:tcBorders>
          </w:tcPr>
          <w:p w14:paraId="19D7CD1F" w14:textId="77777777" w:rsidR="00024E8A" w:rsidRDefault="00024E8A">
            <w:pPr>
              <w:pStyle w:val="ConsPlusNormal"/>
              <w:jc w:val="center"/>
            </w:pPr>
            <w:r>
              <w:t>Министр образования и науки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06E4E898"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16BBC9E4" w14:textId="77777777" w:rsidR="00024E8A" w:rsidRDefault="00024E8A">
            <w:pPr>
              <w:pStyle w:val="ConsPlusNormal"/>
              <w:jc w:val="center"/>
            </w:pPr>
            <w:r>
              <w:t>3</w:t>
            </w:r>
          </w:p>
        </w:tc>
      </w:tr>
      <w:tr w:rsidR="00024E8A" w14:paraId="072172D6" w14:textId="77777777">
        <w:tc>
          <w:tcPr>
            <w:tcW w:w="1049" w:type="dxa"/>
            <w:tcBorders>
              <w:top w:val="single" w:sz="4" w:space="0" w:color="auto"/>
              <w:left w:val="single" w:sz="4" w:space="0" w:color="auto"/>
              <w:bottom w:val="single" w:sz="4" w:space="0" w:color="auto"/>
              <w:right w:val="single" w:sz="4" w:space="0" w:color="auto"/>
            </w:tcBorders>
          </w:tcPr>
          <w:p w14:paraId="65338A22" w14:textId="77777777" w:rsidR="00024E8A" w:rsidRDefault="00024E8A">
            <w:pPr>
              <w:pStyle w:val="ConsPlusNormal"/>
              <w:jc w:val="center"/>
            </w:pPr>
            <w:r>
              <w:t>40</w:t>
            </w:r>
          </w:p>
        </w:tc>
        <w:tc>
          <w:tcPr>
            <w:tcW w:w="3437" w:type="dxa"/>
            <w:tcBorders>
              <w:top w:val="single" w:sz="4" w:space="0" w:color="auto"/>
              <w:left w:val="single" w:sz="4" w:space="0" w:color="auto"/>
              <w:bottom w:val="single" w:sz="4" w:space="0" w:color="auto"/>
              <w:right w:val="single" w:sz="4" w:space="0" w:color="auto"/>
            </w:tcBorders>
          </w:tcPr>
          <w:p w14:paraId="05472C8C" w14:textId="77777777" w:rsidR="00024E8A" w:rsidRDefault="00024E8A">
            <w:pPr>
              <w:pStyle w:val="ConsPlusNormal"/>
            </w:pPr>
            <w:r>
              <w:t>Участник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1684A372" w14:textId="77777777" w:rsidR="00024E8A" w:rsidRDefault="00024E8A">
            <w:pPr>
              <w:pStyle w:val="ConsPlusNormal"/>
              <w:jc w:val="center"/>
            </w:pPr>
            <w:r>
              <w:t>Угаров Е.А.</w:t>
            </w:r>
          </w:p>
        </w:tc>
        <w:tc>
          <w:tcPr>
            <w:tcW w:w="4536" w:type="dxa"/>
            <w:tcBorders>
              <w:top w:val="single" w:sz="4" w:space="0" w:color="auto"/>
              <w:left w:val="single" w:sz="4" w:space="0" w:color="auto"/>
              <w:bottom w:val="single" w:sz="4" w:space="0" w:color="auto"/>
              <w:right w:val="single" w:sz="4" w:space="0" w:color="auto"/>
            </w:tcBorders>
          </w:tcPr>
          <w:p w14:paraId="797F02CF" w14:textId="77777777" w:rsidR="00024E8A" w:rsidRDefault="00024E8A">
            <w:pPr>
              <w:pStyle w:val="ConsPlusNormal"/>
              <w:jc w:val="center"/>
            </w:pPr>
            <w:r>
              <w:t>Министр образования и науки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189BBA76" w14:textId="77777777" w:rsidR="00024E8A" w:rsidRDefault="00024E8A">
            <w:pPr>
              <w:pStyle w:val="ConsPlusNormal"/>
              <w:jc w:val="center"/>
            </w:pPr>
            <w:r>
              <w:t>Горина И.В.</w:t>
            </w:r>
          </w:p>
        </w:tc>
        <w:tc>
          <w:tcPr>
            <w:tcW w:w="2293" w:type="dxa"/>
            <w:tcBorders>
              <w:top w:val="single" w:sz="4" w:space="0" w:color="auto"/>
              <w:left w:val="single" w:sz="4" w:space="0" w:color="auto"/>
              <w:bottom w:val="single" w:sz="4" w:space="0" w:color="auto"/>
              <w:right w:val="single" w:sz="4" w:space="0" w:color="auto"/>
            </w:tcBorders>
          </w:tcPr>
          <w:p w14:paraId="294CECB4" w14:textId="77777777" w:rsidR="00024E8A" w:rsidRDefault="00024E8A">
            <w:pPr>
              <w:pStyle w:val="ConsPlusNormal"/>
              <w:jc w:val="center"/>
            </w:pPr>
            <w:r>
              <w:t>3</w:t>
            </w:r>
          </w:p>
        </w:tc>
      </w:tr>
      <w:tr w:rsidR="00024E8A" w14:paraId="3E7B7098" w14:textId="77777777">
        <w:tc>
          <w:tcPr>
            <w:tcW w:w="1049" w:type="dxa"/>
            <w:tcBorders>
              <w:top w:val="single" w:sz="4" w:space="0" w:color="auto"/>
              <w:left w:val="single" w:sz="4" w:space="0" w:color="auto"/>
              <w:bottom w:val="single" w:sz="4" w:space="0" w:color="auto"/>
              <w:right w:val="single" w:sz="4" w:space="0" w:color="auto"/>
            </w:tcBorders>
          </w:tcPr>
          <w:p w14:paraId="293F2D1F" w14:textId="77777777" w:rsidR="00024E8A" w:rsidRDefault="00024E8A">
            <w:pPr>
              <w:pStyle w:val="ConsPlusNormal"/>
              <w:jc w:val="center"/>
            </w:pPr>
            <w:r>
              <w:t>41</w:t>
            </w:r>
          </w:p>
        </w:tc>
        <w:tc>
          <w:tcPr>
            <w:tcW w:w="3437" w:type="dxa"/>
            <w:tcBorders>
              <w:top w:val="single" w:sz="4" w:space="0" w:color="auto"/>
              <w:left w:val="single" w:sz="4" w:space="0" w:color="auto"/>
              <w:bottom w:val="single" w:sz="4" w:space="0" w:color="auto"/>
              <w:right w:val="single" w:sz="4" w:space="0" w:color="auto"/>
            </w:tcBorders>
          </w:tcPr>
          <w:p w14:paraId="77B2CCA2" w14:textId="77777777" w:rsidR="00024E8A" w:rsidRDefault="00024E8A">
            <w:pPr>
              <w:pStyle w:val="ConsPlusNormal"/>
            </w:pPr>
            <w:r>
              <w:t>Участник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216162E8" w14:textId="77777777" w:rsidR="00024E8A" w:rsidRDefault="00024E8A">
            <w:pPr>
              <w:pStyle w:val="ConsPlusNormal"/>
              <w:jc w:val="center"/>
            </w:pPr>
            <w:r>
              <w:t>Калиниченко А.Е.</w:t>
            </w:r>
          </w:p>
        </w:tc>
        <w:tc>
          <w:tcPr>
            <w:tcW w:w="4536" w:type="dxa"/>
            <w:tcBorders>
              <w:top w:val="single" w:sz="4" w:space="0" w:color="auto"/>
              <w:left w:val="single" w:sz="4" w:space="0" w:color="auto"/>
              <w:bottom w:val="single" w:sz="4" w:space="0" w:color="auto"/>
              <w:right w:val="single" w:sz="4" w:space="0" w:color="auto"/>
            </w:tcBorders>
          </w:tcPr>
          <w:p w14:paraId="301C2218" w14:textId="77777777" w:rsidR="00024E8A" w:rsidRDefault="00024E8A">
            <w:pPr>
              <w:pStyle w:val="ConsPlusNormal"/>
              <w:jc w:val="center"/>
            </w:pPr>
            <w:r>
              <w:t>Первый заместитель министра образования и науки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4254B4F5" w14:textId="77777777" w:rsidR="00024E8A" w:rsidRDefault="00024E8A">
            <w:pPr>
              <w:pStyle w:val="ConsPlusNormal"/>
              <w:jc w:val="center"/>
            </w:pPr>
            <w:r>
              <w:t>Угаров Е.А.</w:t>
            </w:r>
          </w:p>
        </w:tc>
        <w:tc>
          <w:tcPr>
            <w:tcW w:w="2293" w:type="dxa"/>
            <w:tcBorders>
              <w:top w:val="single" w:sz="4" w:space="0" w:color="auto"/>
              <w:left w:val="single" w:sz="4" w:space="0" w:color="auto"/>
              <w:bottom w:val="single" w:sz="4" w:space="0" w:color="auto"/>
              <w:right w:val="single" w:sz="4" w:space="0" w:color="auto"/>
            </w:tcBorders>
          </w:tcPr>
          <w:p w14:paraId="46AEE45C" w14:textId="77777777" w:rsidR="00024E8A" w:rsidRDefault="00024E8A">
            <w:pPr>
              <w:pStyle w:val="ConsPlusNormal"/>
              <w:jc w:val="center"/>
            </w:pPr>
            <w:r>
              <w:t>2</w:t>
            </w:r>
          </w:p>
        </w:tc>
      </w:tr>
      <w:tr w:rsidR="00024E8A" w14:paraId="5B37D4F2" w14:textId="77777777">
        <w:tc>
          <w:tcPr>
            <w:tcW w:w="1049" w:type="dxa"/>
            <w:tcBorders>
              <w:top w:val="single" w:sz="4" w:space="0" w:color="auto"/>
              <w:left w:val="single" w:sz="4" w:space="0" w:color="auto"/>
              <w:bottom w:val="single" w:sz="4" w:space="0" w:color="auto"/>
              <w:right w:val="single" w:sz="4" w:space="0" w:color="auto"/>
            </w:tcBorders>
          </w:tcPr>
          <w:p w14:paraId="209B4286" w14:textId="77777777" w:rsidR="00024E8A" w:rsidRDefault="00024E8A">
            <w:pPr>
              <w:pStyle w:val="ConsPlusNormal"/>
              <w:jc w:val="center"/>
            </w:pPr>
            <w:r>
              <w:t>42</w:t>
            </w:r>
          </w:p>
        </w:tc>
        <w:tc>
          <w:tcPr>
            <w:tcW w:w="3437" w:type="dxa"/>
            <w:tcBorders>
              <w:top w:val="single" w:sz="4" w:space="0" w:color="auto"/>
              <w:left w:val="single" w:sz="4" w:space="0" w:color="auto"/>
              <w:bottom w:val="single" w:sz="4" w:space="0" w:color="auto"/>
              <w:right w:val="single" w:sz="4" w:space="0" w:color="auto"/>
            </w:tcBorders>
          </w:tcPr>
          <w:p w14:paraId="7F53D735" w14:textId="77777777" w:rsidR="00024E8A" w:rsidRDefault="00024E8A">
            <w:pPr>
              <w:pStyle w:val="ConsPlusNormal"/>
            </w:pPr>
            <w:r>
              <w:t>Участник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4E7405DD" w14:textId="77777777" w:rsidR="00024E8A" w:rsidRDefault="00024E8A">
            <w:pPr>
              <w:pStyle w:val="ConsPlusNormal"/>
              <w:jc w:val="center"/>
            </w:pPr>
            <w:r>
              <w:t>Шалак М.Н.</w:t>
            </w:r>
          </w:p>
        </w:tc>
        <w:tc>
          <w:tcPr>
            <w:tcW w:w="4536" w:type="dxa"/>
            <w:tcBorders>
              <w:top w:val="single" w:sz="4" w:space="0" w:color="auto"/>
              <w:left w:val="single" w:sz="4" w:space="0" w:color="auto"/>
              <w:bottom w:val="single" w:sz="4" w:space="0" w:color="auto"/>
              <w:right w:val="single" w:sz="4" w:space="0" w:color="auto"/>
            </w:tcBorders>
          </w:tcPr>
          <w:p w14:paraId="5411C1A1" w14:textId="77777777" w:rsidR="00024E8A" w:rsidRDefault="00024E8A">
            <w:pPr>
              <w:pStyle w:val="ConsPlusNormal"/>
              <w:jc w:val="center"/>
            </w:pPr>
            <w:r>
              <w:t>Министр образования и науки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483E2F3B"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14A6B9EF" w14:textId="77777777" w:rsidR="00024E8A" w:rsidRDefault="00024E8A">
            <w:pPr>
              <w:pStyle w:val="ConsPlusNormal"/>
              <w:jc w:val="center"/>
            </w:pPr>
            <w:r>
              <w:t>1</w:t>
            </w:r>
          </w:p>
        </w:tc>
      </w:tr>
      <w:tr w:rsidR="00024E8A" w14:paraId="4D5484FC" w14:textId="77777777">
        <w:tc>
          <w:tcPr>
            <w:tcW w:w="15949" w:type="dxa"/>
            <w:gridSpan w:val="6"/>
            <w:tcBorders>
              <w:top w:val="single" w:sz="4" w:space="0" w:color="auto"/>
              <w:left w:val="single" w:sz="4" w:space="0" w:color="auto"/>
              <w:bottom w:val="single" w:sz="4" w:space="0" w:color="auto"/>
              <w:right w:val="single" w:sz="4" w:space="0" w:color="auto"/>
            </w:tcBorders>
            <w:vAlign w:val="center"/>
          </w:tcPr>
          <w:p w14:paraId="07F140ED" w14:textId="77777777" w:rsidR="00024E8A" w:rsidRDefault="00024E8A">
            <w:pPr>
              <w:pStyle w:val="ConsPlusNormal"/>
              <w:jc w:val="center"/>
            </w:pPr>
            <w:r>
              <w:t>В общеобразовательных организациях обновлена материально-техническая база для занятий детей физической культурой и спортом</w:t>
            </w:r>
          </w:p>
        </w:tc>
      </w:tr>
      <w:tr w:rsidR="00024E8A" w14:paraId="133A42B4" w14:textId="77777777">
        <w:tc>
          <w:tcPr>
            <w:tcW w:w="1049" w:type="dxa"/>
            <w:tcBorders>
              <w:top w:val="single" w:sz="4" w:space="0" w:color="auto"/>
              <w:left w:val="single" w:sz="4" w:space="0" w:color="auto"/>
              <w:bottom w:val="single" w:sz="4" w:space="0" w:color="auto"/>
              <w:right w:val="single" w:sz="4" w:space="0" w:color="auto"/>
            </w:tcBorders>
          </w:tcPr>
          <w:p w14:paraId="3E7E9CED" w14:textId="77777777" w:rsidR="00024E8A" w:rsidRDefault="00024E8A">
            <w:pPr>
              <w:pStyle w:val="ConsPlusNormal"/>
              <w:jc w:val="center"/>
            </w:pPr>
            <w:r>
              <w:t>43</w:t>
            </w:r>
          </w:p>
        </w:tc>
        <w:tc>
          <w:tcPr>
            <w:tcW w:w="3437" w:type="dxa"/>
            <w:tcBorders>
              <w:top w:val="single" w:sz="4" w:space="0" w:color="auto"/>
              <w:left w:val="single" w:sz="4" w:space="0" w:color="auto"/>
              <w:bottom w:val="single" w:sz="4" w:space="0" w:color="auto"/>
              <w:right w:val="single" w:sz="4" w:space="0" w:color="auto"/>
            </w:tcBorders>
          </w:tcPr>
          <w:p w14:paraId="1A5700B9" w14:textId="77777777" w:rsidR="00024E8A" w:rsidRDefault="00024E8A">
            <w:pPr>
              <w:pStyle w:val="ConsPlusNormal"/>
            </w:pPr>
            <w:r>
              <w:t>Ответственный за достижение результата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16C37DC5" w14:textId="77777777" w:rsidR="00024E8A" w:rsidRDefault="00024E8A">
            <w:pPr>
              <w:pStyle w:val="ConsPlusNormal"/>
              <w:jc w:val="center"/>
            </w:pPr>
            <w:r>
              <w:t>Сухоносов А.Ю.</w:t>
            </w:r>
          </w:p>
        </w:tc>
        <w:tc>
          <w:tcPr>
            <w:tcW w:w="4536" w:type="dxa"/>
            <w:tcBorders>
              <w:top w:val="single" w:sz="4" w:space="0" w:color="auto"/>
              <w:left w:val="single" w:sz="4" w:space="0" w:color="auto"/>
              <w:bottom w:val="single" w:sz="4" w:space="0" w:color="auto"/>
              <w:right w:val="single" w:sz="4" w:space="0" w:color="auto"/>
            </w:tcBorders>
          </w:tcPr>
          <w:p w14:paraId="64BCA9C2" w14:textId="77777777" w:rsidR="00024E8A" w:rsidRDefault="00024E8A">
            <w:pPr>
              <w:pStyle w:val="ConsPlusNormal"/>
              <w:jc w:val="center"/>
            </w:pPr>
            <w:r>
              <w:t>Начальник управления развития общего, дополнительного образования, воспитательной работы и социализации детей министерства образования и науки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34C96459"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2D1B8140" w14:textId="77777777" w:rsidR="00024E8A" w:rsidRDefault="00024E8A">
            <w:pPr>
              <w:pStyle w:val="ConsPlusNormal"/>
              <w:jc w:val="center"/>
            </w:pPr>
            <w:r>
              <w:t>1</w:t>
            </w:r>
          </w:p>
        </w:tc>
      </w:tr>
      <w:tr w:rsidR="00024E8A" w14:paraId="150301FC" w14:textId="77777777">
        <w:tc>
          <w:tcPr>
            <w:tcW w:w="1049" w:type="dxa"/>
            <w:tcBorders>
              <w:top w:val="single" w:sz="4" w:space="0" w:color="auto"/>
              <w:left w:val="single" w:sz="4" w:space="0" w:color="auto"/>
              <w:bottom w:val="single" w:sz="4" w:space="0" w:color="auto"/>
              <w:right w:val="single" w:sz="4" w:space="0" w:color="auto"/>
            </w:tcBorders>
          </w:tcPr>
          <w:p w14:paraId="3D1DADAF" w14:textId="77777777" w:rsidR="00024E8A" w:rsidRDefault="00024E8A">
            <w:pPr>
              <w:pStyle w:val="ConsPlusNormal"/>
              <w:jc w:val="center"/>
            </w:pPr>
            <w:r>
              <w:t>44</w:t>
            </w:r>
          </w:p>
        </w:tc>
        <w:tc>
          <w:tcPr>
            <w:tcW w:w="3437" w:type="dxa"/>
            <w:tcBorders>
              <w:top w:val="single" w:sz="4" w:space="0" w:color="auto"/>
              <w:left w:val="single" w:sz="4" w:space="0" w:color="auto"/>
              <w:bottom w:val="single" w:sz="4" w:space="0" w:color="auto"/>
              <w:right w:val="single" w:sz="4" w:space="0" w:color="auto"/>
            </w:tcBorders>
          </w:tcPr>
          <w:p w14:paraId="369CF88D" w14:textId="77777777" w:rsidR="00024E8A" w:rsidRDefault="00024E8A">
            <w:pPr>
              <w:pStyle w:val="ConsPlusNormal"/>
            </w:pPr>
            <w:r>
              <w:t>Участник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3EF81B3B" w14:textId="77777777" w:rsidR="00024E8A" w:rsidRDefault="00024E8A">
            <w:pPr>
              <w:pStyle w:val="ConsPlusNormal"/>
              <w:jc w:val="center"/>
            </w:pPr>
            <w:r>
              <w:t>Шалак М.Н.</w:t>
            </w:r>
          </w:p>
        </w:tc>
        <w:tc>
          <w:tcPr>
            <w:tcW w:w="4536" w:type="dxa"/>
            <w:tcBorders>
              <w:top w:val="single" w:sz="4" w:space="0" w:color="auto"/>
              <w:left w:val="single" w:sz="4" w:space="0" w:color="auto"/>
              <w:bottom w:val="single" w:sz="4" w:space="0" w:color="auto"/>
              <w:right w:val="single" w:sz="4" w:space="0" w:color="auto"/>
            </w:tcBorders>
          </w:tcPr>
          <w:p w14:paraId="4F397063" w14:textId="77777777" w:rsidR="00024E8A" w:rsidRDefault="00024E8A">
            <w:pPr>
              <w:pStyle w:val="ConsPlusNormal"/>
              <w:jc w:val="center"/>
            </w:pPr>
            <w:r>
              <w:t>Министр образования и науки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69996A84"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3D984104" w14:textId="77777777" w:rsidR="00024E8A" w:rsidRDefault="00024E8A">
            <w:pPr>
              <w:pStyle w:val="ConsPlusNormal"/>
              <w:jc w:val="center"/>
            </w:pPr>
            <w:r>
              <w:t>1</w:t>
            </w:r>
          </w:p>
        </w:tc>
      </w:tr>
      <w:tr w:rsidR="00024E8A" w14:paraId="3051F473" w14:textId="77777777">
        <w:tc>
          <w:tcPr>
            <w:tcW w:w="1049" w:type="dxa"/>
            <w:tcBorders>
              <w:top w:val="single" w:sz="4" w:space="0" w:color="auto"/>
              <w:left w:val="single" w:sz="4" w:space="0" w:color="auto"/>
              <w:bottom w:val="single" w:sz="4" w:space="0" w:color="auto"/>
              <w:right w:val="single" w:sz="4" w:space="0" w:color="auto"/>
            </w:tcBorders>
          </w:tcPr>
          <w:p w14:paraId="2F6FD79F" w14:textId="77777777" w:rsidR="00024E8A" w:rsidRDefault="00024E8A">
            <w:pPr>
              <w:pStyle w:val="ConsPlusNormal"/>
              <w:jc w:val="center"/>
            </w:pPr>
            <w:r>
              <w:t>45</w:t>
            </w:r>
          </w:p>
        </w:tc>
        <w:tc>
          <w:tcPr>
            <w:tcW w:w="3437" w:type="dxa"/>
            <w:tcBorders>
              <w:top w:val="single" w:sz="4" w:space="0" w:color="auto"/>
              <w:left w:val="single" w:sz="4" w:space="0" w:color="auto"/>
              <w:bottom w:val="single" w:sz="4" w:space="0" w:color="auto"/>
              <w:right w:val="single" w:sz="4" w:space="0" w:color="auto"/>
            </w:tcBorders>
          </w:tcPr>
          <w:p w14:paraId="70AFB5A4" w14:textId="77777777" w:rsidR="00024E8A" w:rsidRDefault="00024E8A">
            <w:pPr>
              <w:pStyle w:val="ConsPlusNormal"/>
            </w:pPr>
            <w:r>
              <w:t>Участник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1FD84E57" w14:textId="77777777" w:rsidR="00024E8A" w:rsidRDefault="00024E8A">
            <w:pPr>
              <w:pStyle w:val="ConsPlusNormal"/>
              <w:jc w:val="center"/>
            </w:pPr>
            <w:r>
              <w:t>Редькин И.А.</w:t>
            </w:r>
          </w:p>
        </w:tc>
        <w:tc>
          <w:tcPr>
            <w:tcW w:w="4536" w:type="dxa"/>
            <w:tcBorders>
              <w:top w:val="single" w:sz="4" w:space="0" w:color="auto"/>
              <w:left w:val="single" w:sz="4" w:space="0" w:color="auto"/>
              <w:bottom w:val="single" w:sz="4" w:space="0" w:color="auto"/>
              <w:right w:val="single" w:sz="4" w:space="0" w:color="auto"/>
            </w:tcBorders>
          </w:tcPr>
          <w:p w14:paraId="48421986" w14:textId="77777777" w:rsidR="00024E8A" w:rsidRDefault="00024E8A">
            <w:pPr>
              <w:pStyle w:val="ConsPlusNormal"/>
              <w:jc w:val="center"/>
            </w:pPr>
            <w:r>
              <w:t>Глава муниципального образования "Наримановский муниципальный район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2ADA132E"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0B1E9BF6" w14:textId="77777777" w:rsidR="00024E8A" w:rsidRDefault="00024E8A">
            <w:pPr>
              <w:pStyle w:val="ConsPlusNormal"/>
              <w:jc w:val="center"/>
            </w:pPr>
            <w:r>
              <w:t>1</w:t>
            </w:r>
          </w:p>
        </w:tc>
      </w:tr>
      <w:tr w:rsidR="00024E8A" w14:paraId="3A91F3FB" w14:textId="77777777">
        <w:tc>
          <w:tcPr>
            <w:tcW w:w="1049" w:type="dxa"/>
            <w:tcBorders>
              <w:top w:val="single" w:sz="4" w:space="0" w:color="auto"/>
              <w:left w:val="single" w:sz="4" w:space="0" w:color="auto"/>
              <w:bottom w:val="single" w:sz="4" w:space="0" w:color="auto"/>
              <w:right w:val="single" w:sz="4" w:space="0" w:color="auto"/>
            </w:tcBorders>
          </w:tcPr>
          <w:p w14:paraId="531BAF93" w14:textId="77777777" w:rsidR="00024E8A" w:rsidRDefault="00024E8A">
            <w:pPr>
              <w:pStyle w:val="ConsPlusNormal"/>
              <w:jc w:val="center"/>
            </w:pPr>
            <w:r>
              <w:t>46</w:t>
            </w:r>
          </w:p>
        </w:tc>
        <w:tc>
          <w:tcPr>
            <w:tcW w:w="3437" w:type="dxa"/>
            <w:tcBorders>
              <w:top w:val="single" w:sz="4" w:space="0" w:color="auto"/>
              <w:left w:val="single" w:sz="4" w:space="0" w:color="auto"/>
              <w:bottom w:val="single" w:sz="4" w:space="0" w:color="auto"/>
              <w:right w:val="single" w:sz="4" w:space="0" w:color="auto"/>
            </w:tcBorders>
          </w:tcPr>
          <w:p w14:paraId="682B8566" w14:textId="77777777" w:rsidR="00024E8A" w:rsidRDefault="00024E8A">
            <w:pPr>
              <w:pStyle w:val="ConsPlusNormal"/>
            </w:pPr>
            <w:r>
              <w:t>Участник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68A98294" w14:textId="77777777" w:rsidR="00024E8A" w:rsidRDefault="00024E8A">
            <w:pPr>
              <w:pStyle w:val="ConsPlusNormal"/>
              <w:jc w:val="center"/>
            </w:pPr>
            <w:r>
              <w:t>Михед В.В.</w:t>
            </w:r>
          </w:p>
        </w:tc>
        <w:tc>
          <w:tcPr>
            <w:tcW w:w="4536" w:type="dxa"/>
            <w:tcBorders>
              <w:top w:val="single" w:sz="4" w:space="0" w:color="auto"/>
              <w:left w:val="single" w:sz="4" w:space="0" w:color="auto"/>
              <w:bottom w:val="single" w:sz="4" w:space="0" w:color="auto"/>
              <w:right w:val="single" w:sz="4" w:space="0" w:color="auto"/>
            </w:tcBorders>
          </w:tcPr>
          <w:p w14:paraId="4A035084" w14:textId="77777777" w:rsidR="00024E8A" w:rsidRDefault="00024E8A">
            <w:pPr>
              <w:pStyle w:val="ConsPlusNormal"/>
              <w:jc w:val="center"/>
            </w:pPr>
            <w:r>
              <w:t>Глава муниципального образования "Ахтубинский муниципальный район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7C34AF3E"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0C33CED2" w14:textId="77777777" w:rsidR="00024E8A" w:rsidRDefault="00024E8A">
            <w:pPr>
              <w:pStyle w:val="ConsPlusNormal"/>
              <w:jc w:val="center"/>
            </w:pPr>
            <w:r>
              <w:t>1</w:t>
            </w:r>
          </w:p>
        </w:tc>
      </w:tr>
      <w:tr w:rsidR="00024E8A" w14:paraId="3E00EFA4" w14:textId="77777777">
        <w:tc>
          <w:tcPr>
            <w:tcW w:w="1049" w:type="dxa"/>
            <w:tcBorders>
              <w:top w:val="single" w:sz="4" w:space="0" w:color="auto"/>
              <w:left w:val="single" w:sz="4" w:space="0" w:color="auto"/>
              <w:bottom w:val="single" w:sz="4" w:space="0" w:color="auto"/>
              <w:right w:val="single" w:sz="4" w:space="0" w:color="auto"/>
            </w:tcBorders>
          </w:tcPr>
          <w:p w14:paraId="0C49A5AD" w14:textId="77777777" w:rsidR="00024E8A" w:rsidRDefault="00024E8A">
            <w:pPr>
              <w:pStyle w:val="ConsPlusNormal"/>
              <w:jc w:val="center"/>
            </w:pPr>
            <w:r>
              <w:t>47</w:t>
            </w:r>
          </w:p>
        </w:tc>
        <w:tc>
          <w:tcPr>
            <w:tcW w:w="3437" w:type="dxa"/>
            <w:tcBorders>
              <w:top w:val="single" w:sz="4" w:space="0" w:color="auto"/>
              <w:left w:val="single" w:sz="4" w:space="0" w:color="auto"/>
              <w:bottom w:val="single" w:sz="4" w:space="0" w:color="auto"/>
              <w:right w:val="single" w:sz="4" w:space="0" w:color="auto"/>
            </w:tcBorders>
          </w:tcPr>
          <w:p w14:paraId="006587E3" w14:textId="77777777" w:rsidR="00024E8A" w:rsidRDefault="00024E8A">
            <w:pPr>
              <w:pStyle w:val="ConsPlusNormal"/>
            </w:pPr>
            <w:r>
              <w:t>Участник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521ABF1E" w14:textId="77777777" w:rsidR="00024E8A" w:rsidRDefault="00024E8A">
            <w:pPr>
              <w:pStyle w:val="ConsPlusNormal"/>
              <w:jc w:val="center"/>
            </w:pPr>
            <w:r>
              <w:t>Калиниченко А.Е.</w:t>
            </w:r>
          </w:p>
        </w:tc>
        <w:tc>
          <w:tcPr>
            <w:tcW w:w="4536" w:type="dxa"/>
            <w:tcBorders>
              <w:top w:val="single" w:sz="4" w:space="0" w:color="auto"/>
              <w:left w:val="single" w:sz="4" w:space="0" w:color="auto"/>
              <w:bottom w:val="single" w:sz="4" w:space="0" w:color="auto"/>
              <w:right w:val="single" w:sz="4" w:space="0" w:color="auto"/>
            </w:tcBorders>
          </w:tcPr>
          <w:p w14:paraId="6722CFD1" w14:textId="77777777" w:rsidR="00024E8A" w:rsidRDefault="00024E8A">
            <w:pPr>
              <w:pStyle w:val="ConsPlusNormal"/>
              <w:jc w:val="center"/>
            </w:pPr>
            <w:r>
              <w:t>Первый заместитель министра образования и науки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3D8B7F0F" w14:textId="77777777" w:rsidR="00024E8A" w:rsidRDefault="00024E8A">
            <w:pPr>
              <w:pStyle w:val="ConsPlusNormal"/>
              <w:jc w:val="center"/>
            </w:pPr>
            <w:r>
              <w:t>Угаров Е.А.</w:t>
            </w:r>
          </w:p>
        </w:tc>
        <w:tc>
          <w:tcPr>
            <w:tcW w:w="2293" w:type="dxa"/>
            <w:tcBorders>
              <w:top w:val="single" w:sz="4" w:space="0" w:color="auto"/>
              <w:left w:val="single" w:sz="4" w:space="0" w:color="auto"/>
              <w:bottom w:val="single" w:sz="4" w:space="0" w:color="auto"/>
              <w:right w:val="single" w:sz="4" w:space="0" w:color="auto"/>
            </w:tcBorders>
          </w:tcPr>
          <w:p w14:paraId="2B963F23" w14:textId="77777777" w:rsidR="00024E8A" w:rsidRDefault="00024E8A">
            <w:pPr>
              <w:pStyle w:val="ConsPlusNormal"/>
              <w:jc w:val="center"/>
            </w:pPr>
            <w:r>
              <w:t>2</w:t>
            </w:r>
          </w:p>
        </w:tc>
      </w:tr>
      <w:tr w:rsidR="00024E8A" w14:paraId="23E93B48" w14:textId="77777777">
        <w:tc>
          <w:tcPr>
            <w:tcW w:w="1049" w:type="dxa"/>
            <w:tcBorders>
              <w:top w:val="single" w:sz="4" w:space="0" w:color="auto"/>
              <w:left w:val="single" w:sz="4" w:space="0" w:color="auto"/>
              <w:bottom w:val="single" w:sz="4" w:space="0" w:color="auto"/>
              <w:right w:val="single" w:sz="4" w:space="0" w:color="auto"/>
            </w:tcBorders>
          </w:tcPr>
          <w:p w14:paraId="44F63CD2" w14:textId="77777777" w:rsidR="00024E8A" w:rsidRDefault="00024E8A">
            <w:pPr>
              <w:pStyle w:val="ConsPlusNormal"/>
              <w:jc w:val="center"/>
            </w:pPr>
            <w:r>
              <w:t>48</w:t>
            </w:r>
          </w:p>
        </w:tc>
        <w:tc>
          <w:tcPr>
            <w:tcW w:w="3437" w:type="dxa"/>
            <w:tcBorders>
              <w:top w:val="single" w:sz="4" w:space="0" w:color="auto"/>
              <w:left w:val="single" w:sz="4" w:space="0" w:color="auto"/>
              <w:bottom w:val="single" w:sz="4" w:space="0" w:color="auto"/>
              <w:right w:val="single" w:sz="4" w:space="0" w:color="auto"/>
            </w:tcBorders>
          </w:tcPr>
          <w:p w14:paraId="358820C0" w14:textId="77777777" w:rsidR="00024E8A" w:rsidRDefault="00024E8A">
            <w:pPr>
              <w:pStyle w:val="ConsPlusNormal"/>
            </w:pPr>
            <w:r>
              <w:t>Участник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425D4522" w14:textId="77777777" w:rsidR="00024E8A" w:rsidRDefault="00024E8A">
            <w:pPr>
              <w:pStyle w:val="ConsPlusNormal"/>
              <w:jc w:val="center"/>
            </w:pPr>
            <w:r>
              <w:t>Мазаев Д.В.</w:t>
            </w:r>
          </w:p>
        </w:tc>
        <w:tc>
          <w:tcPr>
            <w:tcW w:w="4536" w:type="dxa"/>
            <w:tcBorders>
              <w:top w:val="single" w:sz="4" w:space="0" w:color="auto"/>
              <w:left w:val="single" w:sz="4" w:space="0" w:color="auto"/>
              <w:bottom w:val="single" w:sz="4" w:space="0" w:color="auto"/>
              <w:right w:val="single" w:sz="4" w:space="0" w:color="auto"/>
            </w:tcBorders>
          </w:tcPr>
          <w:p w14:paraId="0F320BF6" w14:textId="77777777" w:rsidR="00024E8A" w:rsidRDefault="00024E8A">
            <w:pPr>
              <w:pStyle w:val="ConsPlusNormal"/>
              <w:jc w:val="center"/>
            </w:pPr>
            <w:r>
              <w:t>Глава муниципального образования "Приволжский муниципальный район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0E019158"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6D31A08D" w14:textId="77777777" w:rsidR="00024E8A" w:rsidRDefault="00024E8A">
            <w:pPr>
              <w:pStyle w:val="ConsPlusNormal"/>
              <w:jc w:val="center"/>
            </w:pPr>
            <w:r>
              <w:t>1</w:t>
            </w:r>
          </w:p>
        </w:tc>
      </w:tr>
      <w:tr w:rsidR="00024E8A" w14:paraId="62D28ACE" w14:textId="77777777">
        <w:tc>
          <w:tcPr>
            <w:tcW w:w="1049" w:type="dxa"/>
            <w:tcBorders>
              <w:top w:val="single" w:sz="4" w:space="0" w:color="auto"/>
              <w:left w:val="single" w:sz="4" w:space="0" w:color="auto"/>
              <w:bottom w:val="single" w:sz="4" w:space="0" w:color="auto"/>
              <w:right w:val="single" w:sz="4" w:space="0" w:color="auto"/>
            </w:tcBorders>
          </w:tcPr>
          <w:p w14:paraId="45940EF3" w14:textId="77777777" w:rsidR="00024E8A" w:rsidRDefault="00024E8A">
            <w:pPr>
              <w:pStyle w:val="ConsPlusNormal"/>
              <w:jc w:val="center"/>
            </w:pPr>
            <w:r>
              <w:t>49</w:t>
            </w:r>
          </w:p>
        </w:tc>
        <w:tc>
          <w:tcPr>
            <w:tcW w:w="3437" w:type="dxa"/>
            <w:tcBorders>
              <w:top w:val="single" w:sz="4" w:space="0" w:color="auto"/>
              <w:left w:val="single" w:sz="4" w:space="0" w:color="auto"/>
              <w:bottom w:val="single" w:sz="4" w:space="0" w:color="auto"/>
              <w:right w:val="single" w:sz="4" w:space="0" w:color="auto"/>
            </w:tcBorders>
          </w:tcPr>
          <w:p w14:paraId="5C0E594A" w14:textId="77777777" w:rsidR="00024E8A" w:rsidRDefault="00024E8A">
            <w:pPr>
              <w:pStyle w:val="ConsPlusNormal"/>
            </w:pPr>
            <w:r>
              <w:t>Участник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2D8463FF" w14:textId="77777777" w:rsidR="00024E8A" w:rsidRDefault="00024E8A">
            <w:pPr>
              <w:pStyle w:val="ConsPlusNormal"/>
              <w:jc w:val="center"/>
            </w:pPr>
            <w:r>
              <w:t>Штонда А.В.</w:t>
            </w:r>
          </w:p>
        </w:tc>
        <w:tc>
          <w:tcPr>
            <w:tcW w:w="4536" w:type="dxa"/>
            <w:tcBorders>
              <w:top w:val="single" w:sz="4" w:space="0" w:color="auto"/>
              <w:left w:val="single" w:sz="4" w:space="0" w:color="auto"/>
              <w:bottom w:val="single" w:sz="4" w:space="0" w:color="auto"/>
              <w:right w:val="single" w:sz="4" w:space="0" w:color="auto"/>
            </w:tcBorders>
          </w:tcPr>
          <w:p w14:paraId="4AFCE7A2" w14:textId="77777777" w:rsidR="00024E8A" w:rsidRDefault="00024E8A">
            <w:pPr>
              <w:pStyle w:val="ConsPlusNormal"/>
              <w:jc w:val="center"/>
            </w:pPr>
            <w:r>
              <w:t>Глава муниципального образования "Харабалинский муниципальный район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634EFBF4"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6824B221" w14:textId="77777777" w:rsidR="00024E8A" w:rsidRDefault="00024E8A">
            <w:pPr>
              <w:pStyle w:val="ConsPlusNormal"/>
              <w:jc w:val="center"/>
            </w:pPr>
            <w:r>
              <w:t>3</w:t>
            </w:r>
          </w:p>
        </w:tc>
      </w:tr>
      <w:tr w:rsidR="00024E8A" w14:paraId="5EB56644" w14:textId="77777777">
        <w:tc>
          <w:tcPr>
            <w:tcW w:w="1049" w:type="dxa"/>
            <w:tcBorders>
              <w:top w:val="single" w:sz="4" w:space="0" w:color="auto"/>
              <w:left w:val="single" w:sz="4" w:space="0" w:color="auto"/>
              <w:bottom w:val="single" w:sz="4" w:space="0" w:color="auto"/>
              <w:right w:val="single" w:sz="4" w:space="0" w:color="auto"/>
            </w:tcBorders>
          </w:tcPr>
          <w:p w14:paraId="4223F37A" w14:textId="77777777" w:rsidR="00024E8A" w:rsidRDefault="00024E8A">
            <w:pPr>
              <w:pStyle w:val="ConsPlusNormal"/>
              <w:jc w:val="center"/>
            </w:pPr>
            <w:r>
              <w:t>50</w:t>
            </w:r>
          </w:p>
        </w:tc>
        <w:tc>
          <w:tcPr>
            <w:tcW w:w="3437" w:type="dxa"/>
            <w:tcBorders>
              <w:top w:val="single" w:sz="4" w:space="0" w:color="auto"/>
              <w:left w:val="single" w:sz="4" w:space="0" w:color="auto"/>
              <w:bottom w:val="single" w:sz="4" w:space="0" w:color="auto"/>
              <w:right w:val="single" w:sz="4" w:space="0" w:color="auto"/>
            </w:tcBorders>
          </w:tcPr>
          <w:p w14:paraId="784065B6" w14:textId="77777777" w:rsidR="00024E8A" w:rsidRDefault="00024E8A">
            <w:pPr>
              <w:pStyle w:val="ConsPlusNormal"/>
            </w:pPr>
            <w:r>
              <w:t>Участник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598AE184" w14:textId="77777777" w:rsidR="00024E8A" w:rsidRDefault="00024E8A">
            <w:pPr>
              <w:pStyle w:val="ConsPlusNormal"/>
              <w:jc w:val="center"/>
            </w:pPr>
            <w:r>
              <w:t>Поплевко О.В.</w:t>
            </w:r>
          </w:p>
        </w:tc>
        <w:tc>
          <w:tcPr>
            <w:tcW w:w="4536" w:type="dxa"/>
            <w:tcBorders>
              <w:top w:val="single" w:sz="4" w:space="0" w:color="auto"/>
              <w:left w:val="single" w:sz="4" w:space="0" w:color="auto"/>
              <w:bottom w:val="single" w:sz="4" w:space="0" w:color="auto"/>
              <w:right w:val="single" w:sz="4" w:space="0" w:color="auto"/>
            </w:tcBorders>
          </w:tcPr>
          <w:p w14:paraId="3FFA5C18" w14:textId="77777777" w:rsidR="00024E8A" w:rsidRDefault="00024E8A">
            <w:pPr>
              <w:pStyle w:val="ConsPlusNormal"/>
              <w:jc w:val="center"/>
            </w:pPr>
            <w:r>
              <w:t>Заместитель министра - начальник управления экономической политики министерства образования и науки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02ABE814"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17F2F533" w14:textId="77777777" w:rsidR="00024E8A" w:rsidRDefault="00024E8A">
            <w:pPr>
              <w:pStyle w:val="ConsPlusNormal"/>
              <w:jc w:val="center"/>
            </w:pPr>
            <w:r>
              <w:t>1</w:t>
            </w:r>
          </w:p>
        </w:tc>
      </w:tr>
      <w:tr w:rsidR="00024E8A" w14:paraId="45219FAA" w14:textId="77777777">
        <w:tc>
          <w:tcPr>
            <w:tcW w:w="1049" w:type="dxa"/>
            <w:tcBorders>
              <w:top w:val="single" w:sz="4" w:space="0" w:color="auto"/>
              <w:left w:val="single" w:sz="4" w:space="0" w:color="auto"/>
              <w:bottom w:val="single" w:sz="4" w:space="0" w:color="auto"/>
              <w:right w:val="single" w:sz="4" w:space="0" w:color="auto"/>
            </w:tcBorders>
          </w:tcPr>
          <w:p w14:paraId="70212D25" w14:textId="77777777" w:rsidR="00024E8A" w:rsidRDefault="00024E8A">
            <w:pPr>
              <w:pStyle w:val="ConsPlusNormal"/>
              <w:jc w:val="center"/>
            </w:pPr>
            <w:r>
              <w:t>51</w:t>
            </w:r>
          </w:p>
        </w:tc>
        <w:tc>
          <w:tcPr>
            <w:tcW w:w="3437" w:type="dxa"/>
            <w:tcBorders>
              <w:top w:val="single" w:sz="4" w:space="0" w:color="auto"/>
              <w:left w:val="single" w:sz="4" w:space="0" w:color="auto"/>
              <w:bottom w:val="single" w:sz="4" w:space="0" w:color="auto"/>
              <w:right w:val="single" w:sz="4" w:space="0" w:color="auto"/>
            </w:tcBorders>
          </w:tcPr>
          <w:p w14:paraId="43CDDA9A" w14:textId="77777777" w:rsidR="00024E8A" w:rsidRDefault="00024E8A">
            <w:pPr>
              <w:pStyle w:val="ConsPlusNormal"/>
            </w:pPr>
            <w:r>
              <w:t>Участник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4B483104" w14:textId="77777777" w:rsidR="00024E8A" w:rsidRDefault="00024E8A">
            <w:pPr>
              <w:pStyle w:val="ConsPlusNormal"/>
              <w:jc w:val="center"/>
            </w:pPr>
            <w:r>
              <w:t>Угаров Е.А.</w:t>
            </w:r>
          </w:p>
        </w:tc>
        <w:tc>
          <w:tcPr>
            <w:tcW w:w="4536" w:type="dxa"/>
            <w:tcBorders>
              <w:top w:val="single" w:sz="4" w:space="0" w:color="auto"/>
              <w:left w:val="single" w:sz="4" w:space="0" w:color="auto"/>
              <w:bottom w:val="single" w:sz="4" w:space="0" w:color="auto"/>
              <w:right w:val="single" w:sz="4" w:space="0" w:color="auto"/>
            </w:tcBorders>
          </w:tcPr>
          <w:p w14:paraId="2B8D55F3" w14:textId="77777777" w:rsidR="00024E8A" w:rsidRDefault="00024E8A">
            <w:pPr>
              <w:pStyle w:val="ConsPlusNormal"/>
              <w:jc w:val="center"/>
            </w:pPr>
            <w:r>
              <w:t>Министр образования и науки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6827098A" w14:textId="77777777" w:rsidR="00024E8A" w:rsidRDefault="00024E8A">
            <w:pPr>
              <w:pStyle w:val="ConsPlusNormal"/>
              <w:jc w:val="center"/>
            </w:pPr>
            <w:r>
              <w:t>Горина И.В.</w:t>
            </w:r>
          </w:p>
        </w:tc>
        <w:tc>
          <w:tcPr>
            <w:tcW w:w="2293" w:type="dxa"/>
            <w:tcBorders>
              <w:top w:val="single" w:sz="4" w:space="0" w:color="auto"/>
              <w:left w:val="single" w:sz="4" w:space="0" w:color="auto"/>
              <w:bottom w:val="single" w:sz="4" w:space="0" w:color="auto"/>
              <w:right w:val="single" w:sz="4" w:space="0" w:color="auto"/>
            </w:tcBorders>
          </w:tcPr>
          <w:p w14:paraId="3CA5F12A" w14:textId="77777777" w:rsidR="00024E8A" w:rsidRDefault="00024E8A">
            <w:pPr>
              <w:pStyle w:val="ConsPlusNormal"/>
              <w:jc w:val="center"/>
            </w:pPr>
            <w:r>
              <w:t>3</w:t>
            </w:r>
          </w:p>
        </w:tc>
      </w:tr>
      <w:tr w:rsidR="00024E8A" w14:paraId="58195572" w14:textId="77777777">
        <w:tc>
          <w:tcPr>
            <w:tcW w:w="1049" w:type="dxa"/>
            <w:tcBorders>
              <w:top w:val="single" w:sz="4" w:space="0" w:color="auto"/>
              <w:left w:val="single" w:sz="4" w:space="0" w:color="auto"/>
              <w:bottom w:val="single" w:sz="4" w:space="0" w:color="auto"/>
              <w:right w:val="single" w:sz="4" w:space="0" w:color="auto"/>
            </w:tcBorders>
          </w:tcPr>
          <w:p w14:paraId="35F71A92" w14:textId="77777777" w:rsidR="00024E8A" w:rsidRDefault="00024E8A">
            <w:pPr>
              <w:pStyle w:val="ConsPlusNormal"/>
              <w:jc w:val="center"/>
            </w:pPr>
            <w:r>
              <w:t>52</w:t>
            </w:r>
          </w:p>
        </w:tc>
        <w:tc>
          <w:tcPr>
            <w:tcW w:w="3437" w:type="dxa"/>
            <w:tcBorders>
              <w:top w:val="single" w:sz="4" w:space="0" w:color="auto"/>
              <w:left w:val="single" w:sz="4" w:space="0" w:color="auto"/>
              <w:bottom w:val="single" w:sz="4" w:space="0" w:color="auto"/>
              <w:right w:val="single" w:sz="4" w:space="0" w:color="auto"/>
            </w:tcBorders>
          </w:tcPr>
          <w:p w14:paraId="63C31666" w14:textId="77777777" w:rsidR="00024E8A" w:rsidRDefault="00024E8A">
            <w:pPr>
              <w:pStyle w:val="ConsPlusNormal"/>
            </w:pPr>
            <w:r>
              <w:t>Участник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4E3F2C35" w14:textId="77777777" w:rsidR="00024E8A" w:rsidRDefault="00024E8A">
            <w:pPr>
              <w:pStyle w:val="ConsPlusNormal"/>
              <w:jc w:val="center"/>
            </w:pPr>
            <w:r>
              <w:t>Исмуханов Х.Г.</w:t>
            </w:r>
          </w:p>
        </w:tc>
        <w:tc>
          <w:tcPr>
            <w:tcW w:w="4536" w:type="dxa"/>
            <w:tcBorders>
              <w:top w:val="single" w:sz="4" w:space="0" w:color="auto"/>
              <w:left w:val="single" w:sz="4" w:space="0" w:color="auto"/>
              <w:bottom w:val="single" w:sz="4" w:space="0" w:color="auto"/>
              <w:right w:val="single" w:sz="4" w:space="0" w:color="auto"/>
            </w:tcBorders>
          </w:tcPr>
          <w:p w14:paraId="688FCF55" w14:textId="77777777" w:rsidR="00024E8A" w:rsidRDefault="00024E8A">
            <w:pPr>
              <w:pStyle w:val="ConsPlusNormal"/>
              <w:jc w:val="center"/>
            </w:pPr>
            <w:r>
              <w:t>Глава администрации муниципального образования "Володарский муниципальный район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7011E72A"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79DE16B0" w14:textId="77777777" w:rsidR="00024E8A" w:rsidRDefault="00024E8A">
            <w:pPr>
              <w:pStyle w:val="ConsPlusNormal"/>
              <w:jc w:val="center"/>
            </w:pPr>
            <w:r>
              <w:t>1</w:t>
            </w:r>
          </w:p>
        </w:tc>
      </w:tr>
      <w:tr w:rsidR="00024E8A" w14:paraId="360F474E" w14:textId="77777777">
        <w:tc>
          <w:tcPr>
            <w:tcW w:w="1049" w:type="dxa"/>
            <w:tcBorders>
              <w:top w:val="single" w:sz="4" w:space="0" w:color="auto"/>
              <w:left w:val="single" w:sz="4" w:space="0" w:color="auto"/>
              <w:bottom w:val="single" w:sz="4" w:space="0" w:color="auto"/>
              <w:right w:val="single" w:sz="4" w:space="0" w:color="auto"/>
            </w:tcBorders>
          </w:tcPr>
          <w:p w14:paraId="5EEFEBD3" w14:textId="77777777" w:rsidR="00024E8A" w:rsidRDefault="00024E8A">
            <w:pPr>
              <w:pStyle w:val="ConsPlusNormal"/>
              <w:jc w:val="center"/>
            </w:pPr>
            <w:r>
              <w:t>53</w:t>
            </w:r>
          </w:p>
        </w:tc>
        <w:tc>
          <w:tcPr>
            <w:tcW w:w="3437" w:type="dxa"/>
            <w:tcBorders>
              <w:top w:val="single" w:sz="4" w:space="0" w:color="auto"/>
              <w:left w:val="single" w:sz="4" w:space="0" w:color="auto"/>
              <w:bottom w:val="single" w:sz="4" w:space="0" w:color="auto"/>
              <w:right w:val="single" w:sz="4" w:space="0" w:color="auto"/>
            </w:tcBorders>
          </w:tcPr>
          <w:p w14:paraId="3536EFB2" w14:textId="77777777" w:rsidR="00024E8A" w:rsidRDefault="00024E8A">
            <w:pPr>
              <w:pStyle w:val="ConsPlusNormal"/>
            </w:pPr>
            <w:r>
              <w:t>Участник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179644AD" w14:textId="77777777" w:rsidR="00024E8A" w:rsidRDefault="00024E8A">
            <w:pPr>
              <w:pStyle w:val="ConsPlusNormal"/>
              <w:jc w:val="center"/>
            </w:pPr>
            <w:r>
              <w:t>Бутузова Н.Г.</w:t>
            </w:r>
          </w:p>
        </w:tc>
        <w:tc>
          <w:tcPr>
            <w:tcW w:w="4536" w:type="dxa"/>
            <w:tcBorders>
              <w:top w:val="single" w:sz="4" w:space="0" w:color="auto"/>
              <w:left w:val="single" w:sz="4" w:space="0" w:color="auto"/>
              <w:bottom w:val="single" w:sz="4" w:space="0" w:color="auto"/>
              <w:right w:val="single" w:sz="4" w:space="0" w:color="auto"/>
            </w:tcBorders>
          </w:tcPr>
          <w:p w14:paraId="7AD55F7C" w14:textId="77777777" w:rsidR="00024E8A" w:rsidRDefault="00024E8A">
            <w:pPr>
              <w:pStyle w:val="ConsPlusNormal"/>
              <w:jc w:val="center"/>
            </w:pPr>
            <w:r>
              <w:t>Глава администрации муниципального образования "Икрянинский муниципальный район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66BD128D"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7E7DAAD2" w14:textId="77777777" w:rsidR="00024E8A" w:rsidRDefault="00024E8A">
            <w:pPr>
              <w:pStyle w:val="ConsPlusNormal"/>
              <w:jc w:val="center"/>
            </w:pPr>
            <w:r>
              <w:t>3</w:t>
            </w:r>
          </w:p>
        </w:tc>
      </w:tr>
      <w:tr w:rsidR="00024E8A" w14:paraId="65A9760A" w14:textId="77777777">
        <w:tc>
          <w:tcPr>
            <w:tcW w:w="1049" w:type="dxa"/>
            <w:tcBorders>
              <w:top w:val="single" w:sz="4" w:space="0" w:color="auto"/>
              <w:left w:val="single" w:sz="4" w:space="0" w:color="auto"/>
              <w:bottom w:val="single" w:sz="4" w:space="0" w:color="auto"/>
              <w:right w:val="single" w:sz="4" w:space="0" w:color="auto"/>
            </w:tcBorders>
          </w:tcPr>
          <w:p w14:paraId="032F4F7C" w14:textId="77777777" w:rsidR="00024E8A" w:rsidRDefault="00024E8A">
            <w:pPr>
              <w:pStyle w:val="ConsPlusNormal"/>
              <w:jc w:val="center"/>
            </w:pPr>
            <w:r>
              <w:t>54</w:t>
            </w:r>
          </w:p>
        </w:tc>
        <w:tc>
          <w:tcPr>
            <w:tcW w:w="3437" w:type="dxa"/>
            <w:tcBorders>
              <w:top w:val="single" w:sz="4" w:space="0" w:color="auto"/>
              <w:left w:val="single" w:sz="4" w:space="0" w:color="auto"/>
              <w:bottom w:val="single" w:sz="4" w:space="0" w:color="auto"/>
              <w:right w:val="single" w:sz="4" w:space="0" w:color="auto"/>
            </w:tcBorders>
          </w:tcPr>
          <w:p w14:paraId="4908FAD9" w14:textId="77777777" w:rsidR="00024E8A" w:rsidRDefault="00024E8A">
            <w:pPr>
              <w:pStyle w:val="ConsPlusNormal"/>
            </w:pPr>
            <w:r>
              <w:t>Участник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788C3684" w14:textId="77777777" w:rsidR="00024E8A" w:rsidRDefault="00024E8A">
            <w:pPr>
              <w:pStyle w:val="ConsPlusNormal"/>
              <w:jc w:val="center"/>
            </w:pPr>
            <w:r>
              <w:t>Сухоносов А.Ю.</w:t>
            </w:r>
          </w:p>
        </w:tc>
        <w:tc>
          <w:tcPr>
            <w:tcW w:w="4536" w:type="dxa"/>
            <w:tcBorders>
              <w:top w:val="single" w:sz="4" w:space="0" w:color="auto"/>
              <w:left w:val="single" w:sz="4" w:space="0" w:color="auto"/>
              <w:bottom w:val="single" w:sz="4" w:space="0" w:color="auto"/>
              <w:right w:val="single" w:sz="4" w:space="0" w:color="auto"/>
            </w:tcBorders>
          </w:tcPr>
          <w:p w14:paraId="36145513" w14:textId="77777777" w:rsidR="00024E8A" w:rsidRDefault="00024E8A">
            <w:pPr>
              <w:pStyle w:val="ConsPlusNormal"/>
              <w:jc w:val="center"/>
            </w:pPr>
            <w:r>
              <w:t>Начальник управления развития общего, дополнительного образования, воспитательной работы и социализации детей министерства образования и науки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45107BC4"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2468DB15" w14:textId="77777777" w:rsidR="00024E8A" w:rsidRDefault="00024E8A">
            <w:pPr>
              <w:pStyle w:val="ConsPlusNormal"/>
              <w:jc w:val="center"/>
            </w:pPr>
            <w:r>
              <w:t>1</w:t>
            </w:r>
          </w:p>
        </w:tc>
      </w:tr>
      <w:tr w:rsidR="00024E8A" w14:paraId="61D9B051" w14:textId="77777777">
        <w:tc>
          <w:tcPr>
            <w:tcW w:w="1049" w:type="dxa"/>
            <w:tcBorders>
              <w:top w:val="single" w:sz="4" w:space="0" w:color="auto"/>
              <w:left w:val="single" w:sz="4" w:space="0" w:color="auto"/>
              <w:bottom w:val="single" w:sz="4" w:space="0" w:color="auto"/>
              <w:right w:val="single" w:sz="4" w:space="0" w:color="auto"/>
            </w:tcBorders>
          </w:tcPr>
          <w:p w14:paraId="31224D6D" w14:textId="77777777" w:rsidR="00024E8A" w:rsidRDefault="00024E8A">
            <w:pPr>
              <w:pStyle w:val="ConsPlusNormal"/>
              <w:jc w:val="center"/>
            </w:pPr>
            <w:r>
              <w:t>55</w:t>
            </w:r>
          </w:p>
        </w:tc>
        <w:tc>
          <w:tcPr>
            <w:tcW w:w="3437" w:type="dxa"/>
            <w:tcBorders>
              <w:top w:val="single" w:sz="4" w:space="0" w:color="auto"/>
              <w:left w:val="single" w:sz="4" w:space="0" w:color="auto"/>
              <w:bottom w:val="single" w:sz="4" w:space="0" w:color="auto"/>
              <w:right w:val="single" w:sz="4" w:space="0" w:color="auto"/>
            </w:tcBorders>
          </w:tcPr>
          <w:p w14:paraId="0C0128BD" w14:textId="77777777" w:rsidR="00024E8A" w:rsidRDefault="00024E8A">
            <w:pPr>
              <w:pStyle w:val="ConsPlusNormal"/>
            </w:pPr>
            <w:r>
              <w:t>Участник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2384A1D8" w14:textId="77777777" w:rsidR="00024E8A" w:rsidRDefault="00024E8A">
            <w:pPr>
              <w:pStyle w:val="ConsPlusNormal"/>
              <w:jc w:val="center"/>
            </w:pPr>
            <w:r>
              <w:t>Будаев Б.Ф.</w:t>
            </w:r>
          </w:p>
        </w:tc>
        <w:tc>
          <w:tcPr>
            <w:tcW w:w="4536" w:type="dxa"/>
            <w:tcBorders>
              <w:top w:val="single" w:sz="4" w:space="0" w:color="auto"/>
              <w:left w:val="single" w:sz="4" w:space="0" w:color="auto"/>
              <w:bottom w:val="single" w:sz="4" w:space="0" w:color="auto"/>
              <w:right w:val="single" w:sz="4" w:space="0" w:color="auto"/>
            </w:tcBorders>
          </w:tcPr>
          <w:p w14:paraId="3241A460" w14:textId="77777777" w:rsidR="00024E8A" w:rsidRDefault="00024E8A">
            <w:pPr>
              <w:pStyle w:val="ConsPlusNormal"/>
              <w:jc w:val="center"/>
            </w:pPr>
            <w:r>
              <w:t>Глава муниципального образования "Енотаевский муниципальный район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1B4BC69A" w14:textId="77777777" w:rsidR="00024E8A" w:rsidRDefault="00024E8A">
            <w:pPr>
              <w:pStyle w:val="ConsPlusNormal"/>
              <w:jc w:val="center"/>
            </w:pPr>
            <w:r>
              <w:t>Бабушкин И.Ю.</w:t>
            </w:r>
          </w:p>
        </w:tc>
        <w:tc>
          <w:tcPr>
            <w:tcW w:w="2293" w:type="dxa"/>
            <w:tcBorders>
              <w:top w:val="single" w:sz="4" w:space="0" w:color="auto"/>
              <w:left w:val="single" w:sz="4" w:space="0" w:color="auto"/>
              <w:bottom w:val="single" w:sz="4" w:space="0" w:color="auto"/>
              <w:right w:val="single" w:sz="4" w:space="0" w:color="auto"/>
            </w:tcBorders>
          </w:tcPr>
          <w:p w14:paraId="450EBF9C" w14:textId="77777777" w:rsidR="00024E8A" w:rsidRDefault="00024E8A">
            <w:pPr>
              <w:pStyle w:val="ConsPlusNormal"/>
              <w:jc w:val="center"/>
            </w:pPr>
            <w:r>
              <w:t>1</w:t>
            </w:r>
          </w:p>
        </w:tc>
      </w:tr>
      <w:tr w:rsidR="00024E8A" w14:paraId="39D0E5A2" w14:textId="77777777">
        <w:tc>
          <w:tcPr>
            <w:tcW w:w="1049" w:type="dxa"/>
            <w:tcBorders>
              <w:top w:val="single" w:sz="4" w:space="0" w:color="auto"/>
              <w:left w:val="single" w:sz="4" w:space="0" w:color="auto"/>
              <w:bottom w:val="single" w:sz="4" w:space="0" w:color="auto"/>
              <w:right w:val="single" w:sz="4" w:space="0" w:color="auto"/>
            </w:tcBorders>
          </w:tcPr>
          <w:p w14:paraId="774DFBCC" w14:textId="77777777" w:rsidR="00024E8A" w:rsidRDefault="00024E8A">
            <w:pPr>
              <w:pStyle w:val="ConsPlusNormal"/>
              <w:jc w:val="center"/>
            </w:pPr>
            <w:r>
              <w:t>56</w:t>
            </w:r>
          </w:p>
        </w:tc>
        <w:tc>
          <w:tcPr>
            <w:tcW w:w="3437" w:type="dxa"/>
            <w:tcBorders>
              <w:top w:val="single" w:sz="4" w:space="0" w:color="auto"/>
              <w:left w:val="single" w:sz="4" w:space="0" w:color="auto"/>
              <w:bottom w:val="single" w:sz="4" w:space="0" w:color="auto"/>
              <w:right w:val="single" w:sz="4" w:space="0" w:color="auto"/>
            </w:tcBorders>
          </w:tcPr>
          <w:p w14:paraId="05C1C24A" w14:textId="77777777" w:rsidR="00024E8A" w:rsidRDefault="00024E8A">
            <w:pPr>
              <w:pStyle w:val="ConsPlusNormal"/>
            </w:pPr>
            <w:r>
              <w:t>Участник регионального проекта</w:t>
            </w:r>
          </w:p>
        </w:tc>
        <w:tc>
          <w:tcPr>
            <w:tcW w:w="2233" w:type="dxa"/>
            <w:tcBorders>
              <w:top w:val="single" w:sz="4" w:space="0" w:color="auto"/>
              <w:left w:val="single" w:sz="4" w:space="0" w:color="auto"/>
              <w:bottom w:val="single" w:sz="4" w:space="0" w:color="auto"/>
              <w:right w:val="single" w:sz="4" w:space="0" w:color="auto"/>
            </w:tcBorders>
          </w:tcPr>
          <w:p w14:paraId="75474A0D" w14:textId="77777777" w:rsidR="00024E8A" w:rsidRDefault="00024E8A">
            <w:pPr>
              <w:pStyle w:val="ConsPlusNormal"/>
              <w:jc w:val="center"/>
            </w:pPr>
            <w:r>
              <w:t>Султанова А.В.</w:t>
            </w:r>
          </w:p>
        </w:tc>
        <w:tc>
          <w:tcPr>
            <w:tcW w:w="4536" w:type="dxa"/>
            <w:tcBorders>
              <w:top w:val="single" w:sz="4" w:space="0" w:color="auto"/>
              <w:left w:val="single" w:sz="4" w:space="0" w:color="auto"/>
              <w:bottom w:val="single" w:sz="4" w:space="0" w:color="auto"/>
              <w:right w:val="single" w:sz="4" w:space="0" w:color="auto"/>
            </w:tcBorders>
          </w:tcPr>
          <w:p w14:paraId="4AF0C544" w14:textId="77777777" w:rsidR="00024E8A" w:rsidRDefault="00024E8A">
            <w:pPr>
              <w:pStyle w:val="ConsPlusNormal"/>
              <w:jc w:val="center"/>
            </w:pPr>
            <w:r>
              <w:t>Первый заместитель министра образования и науки Астраханской области</w:t>
            </w:r>
          </w:p>
        </w:tc>
        <w:tc>
          <w:tcPr>
            <w:tcW w:w="2401" w:type="dxa"/>
            <w:tcBorders>
              <w:top w:val="single" w:sz="4" w:space="0" w:color="auto"/>
              <w:left w:val="single" w:sz="4" w:space="0" w:color="auto"/>
              <w:bottom w:val="single" w:sz="4" w:space="0" w:color="auto"/>
              <w:right w:val="single" w:sz="4" w:space="0" w:color="auto"/>
            </w:tcBorders>
          </w:tcPr>
          <w:p w14:paraId="11CC94F4" w14:textId="77777777" w:rsidR="00024E8A" w:rsidRDefault="00024E8A">
            <w:pPr>
              <w:pStyle w:val="ConsPlusNormal"/>
              <w:jc w:val="center"/>
            </w:pPr>
            <w:r>
              <w:t>Шалак М.Н.</w:t>
            </w:r>
          </w:p>
        </w:tc>
        <w:tc>
          <w:tcPr>
            <w:tcW w:w="2293" w:type="dxa"/>
            <w:tcBorders>
              <w:top w:val="single" w:sz="4" w:space="0" w:color="auto"/>
              <w:left w:val="single" w:sz="4" w:space="0" w:color="auto"/>
              <w:bottom w:val="single" w:sz="4" w:space="0" w:color="auto"/>
              <w:right w:val="single" w:sz="4" w:space="0" w:color="auto"/>
            </w:tcBorders>
          </w:tcPr>
          <w:p w14:paraId="707B008C" w14:textId="77777777" w:rsidR="00024E8A" w:rsidRDefault="00024E8A">
            <w:pPr>
              <w:pStyle w:val="ConsPlusNormal"/>
              <w:jc w:val="center"/>
            </w:pPr>
            <w:r>
              <w:t>2</w:t>
            </w:r>
          </w:p>
        </w:tc>
      </w:tr>
    </w:tbl>
    <w:p w14:paraId="1E064B8D" w14:textId="77777777" w:rsidR="00024E8A" w:rsidRDefault="00024E8A">
      <w:pPr>
        <w:pStyle w:val="ConsPlusNormal"/>
        <w:jc w:val="both"/>
      </w:pPr>
    </w:p>
    <w:p w14:paraId="728D0F93" w14:textId="77777777" w:rsidR="00024E8A" w:rsidRDefault="00024E8A">
      <w:pPr>
        <w:pStyle w:val="ConsPlusNormal"/>
        <w:jc w:val="both"/>
      </w:pPr>
    </w:p>
    <w:p w14:paraId="289B72D0" w14:textId="77777777" w:rsidR="00024E8A" w:rsidRDefault="00024E8A">
      <w:pPr>
        <w:pStyle w:val="ConsPlusNormal"/>
        <w:jc w:val="both"/>
      </w:pPr>
    </w:p>
    <w:p w14:paraId="6E906B81" w14:textId="77777777" w:rsidR="00024E8A" w:rsidRDefault="00024E8A">
      <w:pPr>
        <w:pStyle w:val="ConsPlusNormal"/>
        <w:jc w:val="both"/>
      </w:pPr>
    </w:p>
    <w:p w14:paraId="35791AD1" w14:textId="77777777" w:rsidR="00024E8A" w:rsidRDefault="00024E8A">
      <w:pPr>
        <w:pStyle w:val="ConsPlusNormal"/>
        <w:jc w:val="both"/>
      </w:pPr>
    </w:p>
    <w:p w14:paraId="02068D96" w14:textId="77777777" w:rsidR="00024E8A" w:rsidRDefault="00024E8A">
      <w:pPr>
        <w:pStyle w:val="ConsPlusNormal"/>
        <w:jc w:val="right"/>
        <w:outlineLvl w:val="1"/>
      </w:pPr>
      <w:r>
        <w:t>Приложение N 5</w:t>
      </w:r>
    </w:p>
    <w:p w14:paraId="507255CF" w14:textId="77777777" w:rsidR="00024E8A" w:rsidRDefault="00024E8A">
      <w:pPr>
        <w:pStyle w:val="ConsPlusNormal"/>
        <w:jc w:val="right"/>
      </w:pPr>
      <w:r>
        <w:t>к государственной программе</w:t>
      </w:r>
    </w:p>
    <w:p w14:paraId="4D52C762" w14:textId="77777777" w:rsidR="00024E8A" w:rsidRDefault="00024E8A">
      <w:pPr>
        <w:pStyle w:val="ConsPlusNormal"/>
        <w:jc w:val="both"/>
      </w:pPr>
    </w:p>
    <w:p w14:paraId="7BB7DBA1" w14:textId="77777777" w:rsidR="00024E8A" w:rsidRDefault="00024E8A">
      <w:pPr>
        <w:pStyle w:val="ConsPlusNormal"/>
        <w:jc w:val="center"/>
        <w:rPr>
          <w:b/>
          <w:bCs/>
        </w:rPr>
      </w:pPr>
      <w:bookmarkStart w:id="7" w:name="Par12298"/>
      <w:bookmarkEnd w:id="7"/>
      <w:r>
        <w:rPr>
          <w:b/>
          <w:bCs/>
        </w:rPr>
        <w:t>ПАСПОРТ</w:t>
      </w:r>
    </w:p>
    <w:p w14:paraId="5771B84E" w14:textId="77777777" w:rsidR="00024E8A" w:rsidRDefault="00024E8A">
      <w:pPr>
        <w:pStyle w:val="ConsPlusNormal"/>
        <w:jc w:val="center"/>
        <w:rPr>
          <w:b/>
          <w:bCs/>
        </w:rPr>
      </w:pPr>
      <w:r>
        <w:rPr>
          <w:b/>
          <w:bCs/>
        </w:rPr>
        <w:t>РЕГИОНАЛЬНОГО ПРОЕКТА</w:t>
      </w:r>
    </w:p>
    <w:p w14:paraId="40B87C40" w14:textId="77777777" w:rsidR="00024E8A" w:rsidRDefault="00024E8A">
      <w:pPr>
        <w:pStyle w:val="ConsPlusNormal"/>
        <w:jc w:val="center"/>
        <w:rPr>
          <w:b/>
          <w:bCs/>
        </w:rPr>
      </w:pPr>
      <w:r>
        <w:rPr>
          <w:b/>
          <w:bCs/>
        </w:rPr>
        <w:t>"ПАТРИОТИЧЕСКОЕ ВОСПИТАНИЕ ГРАЖДАН</w:t>
      </w:r>
    </w:p>
    <w:p w14:paraId="00837D05" w14:textId="77777777" w:rsidR="00024E8A" w:rsidRDefault="00024E8A">
      <w:pPr>
        <w:pStyle w:val="ConsPlusNormal"/>
        <w:jc w:val="center"/>
        <w:rPr>
          <w:b/>
          <w:bCs/>
        </w:rPr>
      </w:pPr>
      <w:r>
        <w:rPr>
          <w:b/>
          <w:bCs/>
        </w:rPr>
        <w:t>РОССИЙСКОЙ ФЕДЕРАЦИИ (АСТРАХАНСКАЯ ОБЛАСТЬ)"</w:t>
      </w:r>
    </w:p>
    <w:p w14:paraId="4F5FCD28" w14:textId="77777777" w:rsidR="00024E8A" w:rsidRDefault="00024E8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13672"/>
        <w:gridCol w:w="113"/>
      </w:tblGrid>
      <w:tr w:rsidR="00024E8A" w14:paraId="2507EEC7"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94E550B" w14:textId="77777777" w:rsidR="00024E8A" w:rsidRDefault="00024E8A">
            <w:pPr>
              <w:pStyle w:val="ConsPlusNormal"/>
              <w:rPr>
                <w:sz w:val="24"/>
                <w:szCs w:val="24"/>
              </w:rPr>
            </w:pPr>
          </w:p>
        </w:tc>
        <w:tc>
          <w:tcPr>
            <w:tcW w:w="113" w:type="dxa"/>
            <w:shd w:val="clear" w:color="auto" w:fill="F4F3F8"/>
            <w:tcMar>
              <w:top w:w="0" w:type="dxa"/>
              <w:left w:w="0" w:type="dxa"/>
              <w:bottom w:w="0" w:type="dxa"/>
              <w:right w:w="0" w:type="dxa"/>
            </w:tcMar>
          </w:tcPr>
          <w:p w14:paraId="3D216050" w14:textId="77777777" w:rsidR="00024E8A" w:rsidRDefault="00024E8A">
            <w:pPr>
              <w:pStyle w:val="ConsPlusNormal"/>
              <w:rPr>
                <w:sz w:val="24"/>
                <w:szCs w:val="24"/>
              </w:rPr>
            </w:pPr>
          </w:p>
        </w:tc>
        <w:tc>
          <w:tcPr>
            <w:tcW w:w="0" w:type="auto"/>
            <w:shd w:val="clear" w:color="auto" w:fill="F4F3F8"/>
            <w:tcMar>
              <w:top w:w="113" w:type="dxa"/>
              <w:left w:w="0" w:type="dxa"/>
              <w:bottom w:w="113" w:type="dxa"/>
              <w:right w:w="0" w:type="dxa"/>
            </w:tcMar>
          </w:tcPr>
          <w:p w14:paraId="4478A452" w14:textId="77777777" w:rsidR="00024E8A" w:rsidRDefault="00024E8A">
            <w:pPr>
              <w:pStyle w:val="ConsPlusNormal"/>
              <w:jc w:val="center"/>
              <w:rPr>
                <w:color w:val="392C69"/>
              </w:rPr>
            </w:pPr>
            <w:r>
              <w:rPr>
                <w:color w:val="392C69"/>
              </w:rPr>
              <w:t>Список изменяющих документов</w:t>
            </w:r>
          </w:p>
          <w:p w14:paraId="6344ADA9" w14:textId="77777777" w:rsidR="00024E8A" w:rsidRDefault="00024E8A">
            <w:pPr>
              <w:pStyle w:val="ConsPlusNormal"/>
              <w:jc w:val="center"/>
              <w:rPr>
                <w:color w:val="392C69"/>
              </w:rPr>
            </w:pPr>
            <w:r>
              <w:rPr>
                <w:color w:val="392C69"/>
              </w:rPr>
              <w:t xml:space="preserve">(в ред. </w:t>
            </w:r>
            <w:hyperlink r:id="rId83" w:history="1">
              <w:r>
                <w:rPr>
                  <w:color w:val="0000FF"/>
                </w:rPr>
                <w:t>Постановления</w:t>
              </w:r>
            </w:hyperlink>
            <w:r>
              <w:rPr>
                <w:color w:val="392C69"/>
              </w:rPr>
              <w:t xml:space="preserve"> Правительства Астраханской области</w:t>
            </w:r>
          </w:p>
          <w:p w14:paraId="5CC71E5C" w14:textId="77777777" w:rsidR="00024E8A" w:rsidRDefault="00024E8A">
            <w:pPr>
              <w:pStyle w:val="ConsPlusNormal"/>
              <w:jc w:val="center"/>
              <w:rPr>
                <w:color w:val="392C69"/>
              </w:rPr>
            </w:pPr>
            <w:r>
              <w:rPr>
                <w:color w:val="392C69"/>
              </w:rPr>
              <w:t>от 29.03.2024 N 198-П)</w:t>
            </w:r>
          </w:p>
        </w:tc>
        <w:tc>
          <w:tcPr>
            <w:tcW w:w="113" w:type="dxa"/>
            <w:shd w:val="clear" w:color="auto" w:fill="F4F3F8"/>
            <w:tcMar>
              <w:top w:w="0" w:type="dxa"/>
              <w:left w:w="0" w:type="dxa"/>
              <w:bottom w:w="0" w:type="dxa"/>
              <w:right w:w="0" w:type="dxa"/>
            </w:tcMar>
          </w:tcPr>
          <w:p w14:paraId="5DE493D3" w14:textId="77777777" w:rsidR="00024E8A" w:rsidRDefault="00024E8A">
            <w:pPr>
              <w:pStyle w:val="ConsPlusNormal"/>
              <w:jc w:val="center"/>
              <w:rPr>
                <w:color w:val="392C69"/>
              </w:rPr>
            </w:pPr>
          </w:p>
        </w:tc>
      </w:tr>
    </w:tbl>
    <w:p w14:paraId="3C601C10" w14:textId="77777777" w:rsidR="00024E8A" w:rsidRDefault="00024E8A">
      <w:pPr>
        <w:pStyle w:val="ConsPlusNormal"/>
        <w:jc w:val="center"/>
      </w:pPr>
    </w:p>
    <w:p w14:paraId="4E216E80" w14:textId="77777777" w:rsidR="00024E8A" w:rsidRDefault="00024E8A">
      <w:pPr>
        <w:pStyle w:val="ConsPlusNormal"/>
        <w:jc w:val="center"/>
        <w:outlineLvl w:val="2"/>
        <w:rPr>
          <w:b/>
          <w:bCs/>
        </w:rPr>
      </w:pPr>
      <w:r>
        <w:rPr>
          <w:b/>
          <w:bCs/>
        </w:rPr>
        <w:t>1. Основные положения</w:t>
      </w:r>
    </w:p>
    <w:p w14:paraId="7398F26C"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13"/>
        <w:gridCol w:w="430"/>
        <w:gridCol w:w="3118"/>
        <w:gridCol w:w="2316"/>
        <w:gridCol w:w="2149"/>
        <w:gridCol w:w="2339"/>
      </w:tblGrid>
      <w:tr w:rsidR="00024E8A" w14:paraId="48303AEE" w14:textId="77777777">
        <w:tc>
          <w:tcPr>
            <w:tcW w:w="4513" w:type="dxa"/>
            <w:tcBorders>
              <w:top w:val="single" w:sz="4" w:space="0" w:color="auto"/>
              <w:left w:val="single" w:sz="4" w:space="0" w:color="auto"/>
              <w:bottom w:val="single" w:sz="4" w:space="0" w:color="auto"/>
              <w:right w:val="single" w:sz="4" w:space="0" w:color="auto"/>
            </w:tcBorders>
          </w:tcPr>
          <w:p w14:paraId="4D9915D7" w14:textId="77777777" w:rsidR="00024E8A" w:rsidRDefault="00024E8A">
            <w:pPr>
              <w:pStyle w:val="ConsPlusNormal"/>
            </w:pPr>
            <w:r>
              <w:t>Наименование регионального проекта</w:t>
            </w:r>
          </w:p>
        </w:tc>
        <w:tc>
          <w:tcPr>
            <w:tcW w:w="10352" w:type="dxa"/>
            <w:gridSpan w:val="5"/>
            <w:tcBorders>
              <w:top w:val="single" w:sz="4" w:space="0" w:color="auto"/>
              <w:left w:val="single" w:sz="4" w:space="0" w:color="auto"/>
              <w:bottom w:val="single" w:sz="4" w:space="0" w:color="auto"/>
              <w:right w:val="single" w:sz="4" w:space="0" w:color="auto"/>
            </w:tcBorders>
          </w:tcPr>
          <w:p w14:paraId="04E7B5A5" w14:textId="77777777" w:rsidR="00024E8A" w:rsidRDefault="00024E8A">
            <w:pPr>
              <w:pStyle w:val="ConsPlusNormal"/>
              <w:jc w:val="center"/>
            </w:pPr>
            <w:r>
              <w:t>Патриотическое воспитание граждан Российской Федерации (Астраханская область)</w:t>
            </w:r>
          </w:p>
        </w:tc>
      </w:tr>
      <w:tr w:rsidR="00024E8A" w14:paraId="0A5EDA7E" w14:textId="77777777">
        <w:tc>
          <w:tcPr>
            <w:tcW w:w="4513" w:type="dxa"/>
            <w:tcBorders>
              <w:top w:val="single" w:sz="4" w:space="0" w:color="auto"/>
              <w:left w:val="single" w:sz="4" w:space="0" w:color="auto"/>
              <w:bottom w:val="single" w:sz="4" w:space="0" w:color="auto"/>
              <w:right w:val="single" w:sz="4" w:space="0" w:color="auto"/>
            </w:tcBorders>
          </w:tcPr>
          <w:p w14:paraId="7D519AF1" w14:textId="77777777" w:rsidR="00024E8A" w:rsidRDefault="00024E8A">
            <w:pPr>
              <w:pStyle w:val="ConsPlusNormal"/>
            </w:pPr>
            <w:r>
              <w:t>Краткое наименование регионального проекта</w:t>
            </w:r>
          </w:p>
        </w:tc>
        <w:tc>
          <w:tcPr>
            <w:tcW w:w="3548" w:type="dxa"/>
            <w:gridSpan w:val="2"/>
            <w:tcBorders>
              <w:top w:val="single" w:sz="4" w:space="0" w:color="auto"/>
              <w:left w:val="single" w:sz="4" w:space="0" w:color="auto"/>
              <w:bottom w:val="single" w:sz="4" w:space="0" w:color="auto"/>
              <w:right w:val="single" w:sz="4" w:space="0" w:color="auto"/>
            </w:tcBorders>
          </w:tcPr>
          <w:p w14:paraId="3EB211A0" w14:textId="77777777" w:rsidR="00024E8A" w:rsidRDefault="00024E8A">
            <w:pPr>
              <w:pStyle w:val="ConsPlusNormal"/>
              <w:jc w:val="center"/>
            </w:pPr>
            <w:r>
              <w:t>Патриотическое воспитание (Астраханская область)</w:t>
            </w:r>
          </w:p>
        </w:tc>
        <w:tc>
          <w:tcPr>
            <w:tcW w:w="2316" w:type="dxa"/>
            <w:tcBorders>
              <w:top w:val="single" w:sz="4" w:space="0" w:color="auto"/>
              <w:left w:val="single" w:sz="4" w:space="0" w:color="auto"/>
              <w:bottom w:val="single" w:sz="4" w:space="0" w:color="auto"/>
              <w:right w:val="single" w:sz="4" w:space="0" w:color="auto"/>
            </w:tcBorders>
          </w:tcPr>
          <w:p w14:paraId="505B0D8D" w14:textId="77777777" w:rsidR="00024E8A" w:rsidRDefault="00024E8A">
            <w:pPr>
              <w:pStyle w:val="ConsPlusNormal"/>
              <w:jc w:val="center"/>
            </w:pPr>
            <w:r>
              <w:t>Срок реализации проекта</w:t>
            </w:r>
          </w:p>
        </w:tc>
        <w:tc>
          <w:tcPr>
            <w:tcW w:w="2149" w:type="dxa"/>
            <w:tcBorders>
              <w:top w:val="single" w:sz="4" w:space="0" w:color="auto"/>
              <w:left w:val="single" w:sz="4" w:space="0" w:color="auto"/>
              <w:bottom w:val="single" w:sz="4" w:space="0" w:color="auto"/>
              <w:right w:val="single" w:sz="4" w:space="0" w:color="auto"/>
            </w:tcBorders>
          </w:tcPr>
          <w:p w14:paraId="5023BFAD" w14:textId="77777777" w:rsidR="00024E8A" w:rsidRDefault="00024E8A">
            <w:pPr>
              <w:pStyle w:val="ConsPlusNormal"/>
              <w:jc w:val="center"/>
            </w:pPr>
            <w:r>
              <w:t>01.01.2021</w:t>
            </w:r>
          </w:p>
        </w:tc>
        <w:tc>
          <w:tcPr>
            <w:tcW w:w="2339" w:type="dxa"/>
            <w:tcBorders>
              <w:top w:val="single" w:sz="4" w:space="0" w:color="auto"/>
              <w:left w:val="single" w:sz="4" w:space="0" w:color="auto"/>
              <w:bottom w:val="single" w:sz="4" w:space="0" w:color="auto"/>
              <w:right w:val="single" w:sz="4" w:space="0" w:color="auto"/>
            </w:tcBorders>
          </w:tcPr>
          <w:p w14:paraId="067D2771" w14:textId="77777777" w:rsidR="00024E8A" w:rsidRDefault="00024E8A">
            <w:pPr>
              <w:pStyle w:val="ConsPlusNormal"/>
              <w:jc w:val="center"/>
            </w:pPr>
            <w:r>
              <w:t>31.12.2024</w:t>
            </w:r>
          </w:p>
        </w:tc>
      </w:tr>
      <w:tr w:rsidR="00024E8A" w14:paraId="5382B590" w14:textId="77777777">
        <w:tc>
          <w:tcPr>
            <w:tcW w:w="4513" w:type="dxa"/>
            <w:tcBorders>
              <w:top w:val="single" w:sz="4" w:space="0" w:color="auto"/>
              <w:left w:val="single" w:sz="4" w:space="0" w:color="auto"/>
              <w:bottom w:val="single" w:sz="4" w:space="0" w:color="auto"/>
              <w:right w:val="single" w:sz="4" w:space="0" w:color="auto"/>
            </w:tcBorders>
          </w:tcPr>
          <w:p w14:paraId="73F0CF57" w14:textId="77777777" w:rsidR="00024E8A" w:rsidRDefault="00024E8A">
            <w:pPr>
              <w:pStyle w:val="ConsPlusNormal"/>
            </w:pPr>
            <w:r>
              <w:t>Куратор регионального проекта</w:t>
            </w:r>
          </w:p>
        </w:tc>
        <w:tc>
          <w:tcPr>
            <w:tcW w:w="3548" w:type="dxa"/>
            <w:gridSpan w:val="2"/>
            <w:tcBorders>
              <w:top w:val="single" w:sz="4" w:space="0" w:color="auto"/>
              <w:left w:val="single" w:sz="4" w:space="0" w:color="auto"/>
              <w:bottom w:val="single" w:sz="4" w:space="0" w:color="auto"/>
              <w:right w:val="single" w:sz="4" w:space="0" w:color="auto"/>
            </w:tcBorders>
          </w:tcPr>
          <w:p w14:paraId="784F25F4" w14:textId="77777777" w:rsidR="00024E8A" w:rsidRDefault="00024E8A">
            <w:pPr>
              <w:pStyle w:val="ConsPlusNormal"/>
              <w:jc w:val="center"/>
            </w:pPr>
            <w:r>
              <w:t>Горина И.В.</w:t>
            </w:r>
          </w:p>
        </w:tc>
        <w:tc>
          <w:tcPr>
            <w:tcW w:w="6804" w:type="dxa"/>
            <w:gridSpan w:val="3"/>
            <w:tcBorders>
              <w:top w:val="single" w:sz="4" w:space="0" w:color="auto"/>
              <w:left w:val="single" w:sz="4" w:space="0" w:color="auto"/>
              <w:bottom w:val="single" w:sz="4" w:space="0" w:color="auto"/>
              <w:right w:val="single" w:sz="4" w:space="0" w:color="auto"/>
            </w:tcBorders>
          </w:tcPr>
          <w:p w14:paraId="0F6FEA78" w14:textId="77777777" w:rsidR="00024E8A" w:rsidRDefault="00024E8A">
            <w:pPr>
              <w:pStyle w:val="ConsPlusNormal"/>
              <w:jc w:val="center"/>
            </w:pPr>
            <w:r>
              <w:t>Заместитель председателя Правительства Астраханской области</w:t>
            </w:r>
          </w:p>
        </w:tc>
      </w:tr>
      <w:tr w:rsidR="00024E8A" w14:paraId="4C379688" w14:textId="77777777">
        <w:tc>
          <w:tcPr>
            <w:tcW w:w="4513" w:type="dxa"/>
            <w:tcBorders>
              <w:top w:val="single" w:sz="4" w:space="0" w:color="auto"/>
              <w:left w:val="single" w:sz="4" w:space="0" w:color="auto"/>
              <w:bottom w:val="single" w:sz="4" w:space="0" w:color="auto"/>
              <w:right w:val="single" w:sz="4" w:space="0" w:color="auto"/>
            </w:tcBorders>
          </w:tcPr>
          <w:p w14:paraId="587C4973" w14:textId="77777777" w:rsidR="00024E8A" w:rsidRDefault="00024E8A">
            <w:pPr>
              <w:pStyle w:val="ConsPlusNormal"/>
            </w:pPr>
            <w:r>
              <w:t>Руководитель регионального проекта</w:t>
            </w:r>
          </w:p>
        </w:tc>
        <w:tc>
          <w:tcPr>
            <w:tcW w:w="3548" w:type="dxa"/>
            <w:gridSpan w:val="2"/>
            <w:tcBorders>
              <w:top w:val="single" w:sz="4" w:space="0" w:color="auto"/>
              <w:left w:val="single" w:sz="4" w:space="0" w:color="auto"/>
              <w:bottom w:val="single" w:sz="4" w:space="0" w:color="auto"/>
              <w:right w:val="single" w:sz="4" w:space="0" w:color="auto"/>
            </w:tcBorders>
          </w:tcPr>
          <w:p w14:paraId="331AAF73" w14:textId="77777777" w:rsidR="00024E8A" w:rsidRDefault="00024E8A">
            <w:pPr>
              <w:pStyle w:val="ConsPlusNormal"/>
              <w:jc w:val="center"/>
            </w:pPr>
            <w:r>
              <w:t>Шалак М.Н.</w:t>
            </w:r>
          </w:p>
        </w:tc>
        <w:tc>
          <w:tcPr>
            <w:tcW w:w="6804" w:type="dxa"/>
            <w:gridSpan w:val="3"/>
            <w:tcBorders>
              <w:top w:val="single" w:sz="4" w:space="0" w:color="auto"/>
              <w:left w:val="single" w:sz="4" w:space="0" w:color="auto"/>
              <w:bottom w:val="single" w:sz="4" w:space="0" w:color="auto"/>
              <w:right w:val="single" w:sz="4" w:space="0" w:color="auto"/>
            </w:tcBorders>
          </w:tcPr>
          <w:p w14:paraId="21C98D1F" w14:textId="77777777" w:rsidR="00024E8A" w:rsidRDefault="00024E8A">
            <w:pPr>
              <w:pStyle w:val="ConsPlusNormal"/>
              <w:jc w:val="center"/>
            </w:pPr>
            <w:r>
              <w:t>Министр образования и науки Астраханской области</w:t>
            </w:r>
          </w:p>
        </w:tc>
      </w:tr>
      <w:tr w:rsidR="00024E8A" w14:paraId="2BAB2C9E" w14:textId="77777777">
        <w:tc>
          <w:tcPr>
            <w:tcW w:w="4513" w:type="dxa"/>
            <w:tcBorders>
              <w:top w:val="single" w:sz="4" w:space="0" w:color="auto"/>
              <w:left w:val="single" w:sz="4" w:space="0" w:color="auto"/>
              <w:bottom w:val="single" w:sz="4" w:space="0" w:color="auto"/>
              <w:right w:val="single" w:sz="4" w:space="0" w:color="auto"/>
            </w:tcBorders>
          </w:tcPr>
          <w:p w14:paraId="0B96C90F" w14:textId="77777777" w:rsidR="00024E8A" w:rsidRDefault="00024E8A">
            <w:pPr>
              <w:pStyle w:val="ConsPlusNormal"/>
            </w:pPr>
            <w:r>
              <w:t>Администратор регионального проекта</w:t>
            </w:r>
          </w:p>
        </w:tc>
        <w:tc>
          <w:tcPr>
            <w:tcW w:w="3548" w:type="dxa"/>
            <w:gridSpan w:val="2"/>
            <w:tcBorders>
              <w:top w:val="single" w:sz="4" w:space="0" w:color="auto"/>
              <w:left w:val="single" w:sz="4" w:space="0" w:color="auto"/>
              <w:bottom w:val="single" w:sz="4" w:space="0" w:color="auto"/>
              <w:right w:val="single" w:sz="4" w:space="0" w:color="auto"/>
            </w:tcBorders>
          </w:tcPr>
          <w:p w14:paraId="32ABFC46" w14:textId="77777777" w:rsidR="00024E8A" w:rsidRDefault="00024E8A">
            <w:pPr>
              <w:pStyle w:val="ConsPlusNormal"/>
              <w:jc w:val="center"/>
            </w:pPr>
            <w:r>
              <w:t>Нуртазин В.С.</w:t>
            </w:r>
          </w:p>
        </w:tc>
        <w:tc>
          <w:tcPr>
            <w:tcW w:w="6804" w:type="dxa"/>
            <w:gridSpan w:val="3"/>
            <w:tcBorders>
              <w:top w:val="single" w:sz="4" w:space="0" w:color="auto"/>
              <w:left w:val="single" w:sz="4" w:space="0" w:color="auto"/>
              <w:bottom w:val="single" w:sz="4" w:space="0" w:color="auto"/>
              <w:right w:val="single" w:sz="4" w:space="0" w:color="auto"/>
            </w:tcBorders>
          </w:tcPr>
          <w:p w14:paraId="0AF9C946" w14:textId="77777777" w:rsidR="00024E8A" w:rsidRDefault="00024E8A">
            <w:pPr>
              <w:pStyle w:val="ConsPlusNormal"/>
              <w:jc w:val="center"/>
            </w:pPr>
            <w:r>
              <w:t>Руководитель агентства по делам молодежи Астраханской области</w:t>
            </w:r>
          </w:p>
        </w:tc>
      </w:tr>
      <w:tr w:rsidR="00024E8A" w14:paraId="009AD464" w14:textId="77777777">
        <w:tc>
          <w:tcPr>
            <w:tcW w:w="4513" w:type="dxa"/>
            <w:vMerge w:val="restart"/>
            <w:tcBorders>
              <w:top w:val="single" w:sz="4" w:space="0" w:color="auto"/>
              <w:left w:val="single" w:sz="4" w:space="0" w:color="auto"/>
              <w:bottom w:val="single" w:sz="4" w:space="0" w:color="auto"/>
              <w:right w:val="single" w:sz="4" w:space="0" w:color="auto"/>
            </w:tcBorders>
          </w:tcPr>
          <w:p w14:paraId="60DB66FD" w14:textId="77777777" w:rsidR="00024E8A" w:rsidRDefault="00024E8A">
            <w:pPr>
              <w:pStyle w:val="ConsPlusNormal"/>
            </w:pPr>
            <w:r>
              <w:t>Связь с государственными программами (комплексными программами) Российской Федерации (далее - государственные программы)</w:t>
            </w:r>
          </w:p>
        </w:tc>
        <w:tc>
          <w:tcPr>
            <w:tcW w:w="430" w:type="dxa"/>
            <w:vMerge w:val="restart"/>
            <w:tcBorders>
              <w:top w:val="single" w:sz="4" w:space="0" w:color="auto"/>
              <w:left w:val="single" w:sz="4" w:space="0" w:color="auto"/>
              <w:bottom w:val="single" w:sz="4" w:space="0" w:color="auto"/>
              <w:right w:val="single" w:sz="4" w:space="0" w:color="auto"/>
            </w:tcBorders>
          </w:tcPr>
          <w:p w14:paraId="5C0ADD96" w14:textId="77777777" w:rsidR="00024E8A" w:rsidRDefault="00024E8A">
            <w:pPr>
              <w:pStyle w:val="ConsPlusNormal"/>
              <w:jc w:val="center"/>
            </w:pPr>
            <w:r>
              <w:t>1</w:t>
            </w:r>
          </w:p>
        </w:tc>
        <w:tc>
          <w:tcPr>
            <w:tcW w:w="3118" w:type="dxa"/>
            <w:tcBorders>
              <w:top w:val="single" w:sz="4" w:space="0" w:color="auto"/>
              <w:left w:val="single" w:sz="4" w:space="0" w:color="auto"/>
              <w:bottom w:val="single" w:sz="4" w:space="0" w:color="auto"/>
              <w:right w:val="single" w:sz="4" w:space="0" w:color="auto"/>
            </w:tcBorders>
          </w:tcPr>
          <w:p w14:paraId="27E3AFFD" w14:textId="77777777" w:rsidR="00024E8A" w:rsidRDefault="00024E8A">
            <w:pPr>
              <w:pStyle w:val="ConsPlusNormal"/>
              <w:jc w:val="center"/>
            </w:pPr>
            <w:r>
              <w:t>Государственная программа</w:t>
            </w:r>
          </w:p>
        </w:tc>
        <w:tc>
          <w:tcPr>
            <w:tcW w:w="6804" w:type="dxa"/>
            <w:gridSpan w:val="3"/>
            <w:tcBorders>
              <w:top w:val="single" w:sz="4" w:space="0" w:color="auto"/>
              <w:left w:val="single" w:sz="4" w:space="0" w:color="auto"/>
              <w:bottom w:val="single" w:sz="4" w:space="0" w:color="auto"/>
              <w:right w:val="single" w:sz="4" w:space="0" w:color="auto"/>
            </w:tcBorders>
          </w:tcPr>
          <w:p w14:paraId="64E35759" w14:textId="77777777" w:rsidR="00024E8A" w:rsidRDefault="00024E8A">
            <w:pPr>
              <w:pStyle w:val="ConsPlusNormal"/>
              <w:jc w:val="center"/>
            </w:pPr>
            <w:r>
              <w:t>Патриотическое воспитание населения Астраханской области</w:t>
            </w:r>
          </w:p>
        </w:tc>
      </w:tr>
      <w:tr w:rsidR="00024E8A" w14:paraId="0EFDCB82" w14:textId="77777777">
        <w:tc>
          <w:tcPr>
            <w:tcW w:w="4513" w:type="dxa"/>
            <w:vMerge/>
            <w:tcBorders>
              <w:top w:val="single" w:sz="4" w:space="0" w:color="auto"/>
              <w:left w:val="single" w:sz="4" w:space="0" w:color="auto"/>
              <w:bottom w:val="single" w:sz="4" w:space="0" w:color="auto"/>
              <w:right w:val="single" w:sz="4" w:space="0" w:color="auto"/>
            </w:tcBorders>
          </w:tcPr>
          <w:p w14:paraId="4ED2B8C0" w14:textId="77777777" w:rsidR="00024E8A" w:rsidRDefault="00024E8A">
            <w:pPr>
              <w:pStyle w:val="ConsPlusNormal"/>
              <w:jc w:val="center"/>
            </w:pPr>
          </w:p>
        </w:tc>
        <w:tc>
          <w:tcPr>
            <w:tcW w:w="430" w:type="dxa"/>
            <w:vMerge/>
            <w:tcBorders>
              <w:top w:val="single" w:sz="4" w:space="0" w:color="auto"/>
              <w:left w:val="single" w:sz="4" w:space="0" w:color="auto"/>
              <w:bottom w:val="single" w:sz="4" w:space="0" w:color="auto"/>
              <w:right w:val="single" w:sz="4" w:space="0" w:color="auto"/>
            </w:tcBorders>
          </w:tcPr>
          <w:p w14:paraId="05066EFA" w14:textId="77777777" w:rsidR="00024E8A" w:rsidRDefault="00024E8A">
            <w:pPr>
              <w:pStyle w:val="ConsPlusNormal"/>
              <w:jc w:val="center"/>
            </w:pPr>
          </w:p>
        </w:tc>
        <w:tc>
          <w:tcPr>
            <w:tcW w:w="3118" w:type="dxa"/>
            <w:tcBorders>
              <w:top w:val="single" w:sz="4" w:space="0" w:color="auto"/>
              <w:left w:val="single" w:sz="4" w:space="0" w:color="auto"/>
              <w:bottom w:val="single" w:sz="4" w:space="0" w:color="auto"/>
              <w:right w:val="single" w:sz="4" w:space="0" w:color="auto"/>
            </w:tcBorders>
          </w:tcPr>
          <w:p w14:paraId="62DC27DD" w14:textId="77777777" w:rsidR="00024E8A" w:rsidRDefault="00024E8A">
            <w:pPr>
              <w:pStyle w:val="ConsPlusNormal"/>
              <w:jc w:val="center"/>
            </w:pPr>
            <w:r>
              <w:t>Направление (подпрограмма)</w:t>
            </w:r>
          </w:p>
        </w:tc>
        <w:tc>
          <w:tcPr>
            <w:tcW w:w="6804" w:type="dxa"/>
            <w:gridSpan w:val="3"/>
            <w:tcBorders>
              <w:top w:val="single" w:sz="4" w:space="0" w:color="auto"/>
              <w:left w:val="single" w:sz="4" w:space="0" w:color="auto"/>
              <w:bottom w:val="single" w:sz="4" w:space="0" w:color="auto"/>
              <w:right w:val="single" w:sz="4" w:space="0" w:color="auto"/>
            </w:tcBorders>
          </w:tcPr>
          <w:p w14:paraId="32F22838" w14:textId="77777777" w:rsidR="00024E8A" w:rsidRDefault="00024E8A">
            <w:pPr>
              <w:pStyle w:val="ConsPlusNormal"/>
              <w:jc w:val="center"/>
            </w:pPr>
            <w:r>
              <w:t>Подпрограмма "Формирование системы патриотического воспитания населения Астраханской области" государственной программы "Патриотическое воспитание населения Астраханской области"</w:t>
            </w:r>
          </w:p>
        </w:tc>
      </w:tr>
      <w:tr w:rsidR="00024E8A" w14:paraId="532580DF" w14:textId="77777777">
        <w:tc>
          <w:tcPr>
            <w:tcW w:w="4513" w:type="dxa"/>
            <w:vMerge/>
            <w:tcBorders>
              <w:top w:val="single" w:sz="4" w:space="0" w:color="auto"/>
              <w:left w:val="single" w:sz="4" w:space="0" w:color="auto"/>
              <w:bottom w:val="single" w:sz="4" w:space="0" w:color="auto"/>
              <w:right w:val="single" w:sz="4" w:space="0" w:color="auto"/>
            </w:tcBorders>
          </w:tcPr>
          <w:p w14:paraId="3974E191" w14:textId="77777777" w:rsidR="00024E8A" w:rsidRDefault="00024E8A">
            <w:pPr>
              <w:pStyle w:val="ConsPlusNormal"/>
              <w:jc w:val="center"/>
            </w:pPr>
          </w:p>
        </w:tc>
        <w:tc>
          <w:tcPr>
            <w:tcW w:w="430" w:type="dxa"/>
            <w:vMerge w:val="restart"/>
            <w:tcBorders>
              <w:top w:val="single" w:sz="4" w:space="0" w:color="auto"/>
              <w:left w:val="single" w:sz="4" w:space="0" w:color="auto"/>
              <w:bottom w:val="single" w:sz="4" w:space="0" w:color="auto"/>
              <w:right w:val="single" w:sz="4" w:space="0" w:color="auto"/>
            </w:tcBorders>
          </w:tcPr>
          <w:p w14:paraId="53FE3903" w14:textId="77777777" w:rsidR="00024E8A" w:rsidRDefault="00024E8A">
            <w:pPr>
              <w:pStyle w:val="ConsPlusNormal"/>
              <w:jc w:val="center"/>
            </w:pPr>
            <w:r>
              <w:t>2</w:t>
            </w:r>
          </w:p>
        </w:tc>
        <w:tc>
          <w:tcPr>
            <w:tcW w:w="3118" w:type="dxa"/>
            <w:tcBorders>
              <w:top w:val="single" w:sz="4" w:space="0" w:color="auto"/>
              <w:left w:val="single" w:sz="4" w:space="0" w:color="auto"/>
              <w:bottom w:val="single" w:sz="4" w:space="0" w:color="auto"/>
              <w:right w:val="single" w:sz="4" w:space="0" w:color="auto"/>
            </w:tcBorders>
          </w:tcPr>
          <w:p w14:paraId="5ADE10EA" w14:textId="77777777" w:rsidR="00024E8A" w:rsidRDefault="00024E8A">
            <w:pPr>
              <w:pStyle w:val="ConsPlusNormal"/>
              <w:jc w:val="center"/>
            </w:pPr>
            <w:r>
              <w:t>Государственная программа</w:t>
            </w:r>
          </w:p>
        </w:tc>
        <w:tc>
          <w:tcPr>
            <w:tcW w:w="6804" w:type="dxa"/>
            <w:gridSpan w:val="3"/>
            <w:tcBorders>
              <w:top w:val="single" w:sz="4" w:space="0" w:color="auto"/>
              <w:left w:val="single" w:sz="4" w:space="0" w:color="auto"/>
              <w:bottom w:val="single" w:sz="4" w:space="0" w:color="auto"/>
              <w:right w:val="single" w:sz="4" w:space="0" w:color="auto"/>
            </w:tcBorders>
          </w:tcPr>
          <w:p w14:paraId="143BBF45" w14:textId="77777777" w:rsidR="00024E8A" w:rsidRDefault="00024E8A">
            <w:pPr>
              <w:pStyle w:val="ConsPlusNormal"/>
              <w:jc w:val="center"/>
            </w:pPr>
            <w:r>
              <w:t>Развитие образования Астраханской области</w:t>
            </w:r>
          </w:p>
        </w:tc>
      </w:tr>
      <w:tr w:rsidR="00024E8A" w14:paraId="09FDE08E" w14:textId="77777777">
        <w:tc>
          <w:tcPr>
            <w:tcW w:w="4513" w:type="dxa"/>
            <w:vMerge/>
            <w:tcBorders>
              <w:top w:val="single" w:sz="4" w:space="0" w:color="auto"/>
              <w:left w:val="single" w:sz="4" w:space="0" w:color="auto"/>
              <w:bottom w:val="single" w:sz="4" w:space="0" w:color="auto"/>
              <w:right w:val="single" w:sz="4" w:space="0" w:color="auto"/>
            </w:tcBorders>
          </w:tcPr>
          <w:p w14:paraId="60CDDDCD" w14:textId="77777777" w:rsidR="00024E8A" w:rsidRDefault="00024E8A">
            <w:pPr>
              <w:pStyle w:val="ConsPlusNormal"/>
              <w:jc w:val="center"/>
            </w:pPr>
          </w:p>
        </w:tc>
        <w:tc>
          <w:tcPr>
            <w:tcW w:w="430" w:type="dxa"/>
            <w:vMerge/>
            <w:tcBorders>
              <w:top w:val="single" w:sz="4" w:space="0" w:color="auto"/>
              <w:left w:val="single" w:sz="4" w:space="0" w:color="auto"/>
              <w:bottom w:val="single" w:sz="4" w:space="0" w:color="auto"/>
              <w:right w:val="single" w:sz="4" w:space="0" w:color="auto"/>
            </w:tcBorders>
          </w:tcPr>
          <w:p w14:paraId="54C2E5CD" w14:textId="77777777" w:rsidR="00024E8A" w:rsidRDefault="00024E8A">
            <w:pPr>
              <w:pStyle w:val="ConsPlusNormal"/>
              <w:jc w:val="center"/>
            </w:pPr>
          </w:p>
        </w:tc>
        <w:tc>
          <w:tcPr>
            <w:tcW w:w="3118" w:type="dxa"/>
            <w:tcBorders>
              <w:top w:val="single" w:sz="4" w:space="0" w:color="auto"/>
              <w:left w:val="single" w:sz="4" w:space="0" w:color="auto"/>
              <w:bottom w:val="single" w:sz="4" w:space="0" w:color="auto"/>
              <w:right w:val="single" w:sz="4" w:space="0" w:color="auto"/>
            </w:tcBorders>
          </w:tcPr>
          <w:p w14:paraId="53F6CBA1" w14:textId="77777777" w:rsidR="00024E8A" w:rsidRDefault="00024E8A">
            <w:pPr>
              <w:pStyle w:val="ConsPlusNormal"/>
              <w:jc w:val="center"/>
            </w:pPr>
            <w:r>
              <w:t>Направление (подпрограмма)</w:t>
            </w:r>
          </w:p>
        </w:tc>
        <w:tc>
          <w:tcPr>
            <w:tcW w:w="6804" w:type="dxa"/>
            <w:gridSpan w:val="3"/>
            <w:tcBorders>
              <w:top w:val="single" w:sz="4" w:space="0" w:color="auto"/>
              <w:left w:val="single" w:sz="4" w:space="0" w:color="auto"/>
              <w:bottom w:val="single" w:sz="4" w:space="0" w:color="auto"/>
              <w:right w:val="single" w:sz="4" w:space="0" w:color="auto"/>
            </w:tcBorders>
          </w:tcPr>
          <w:p w14:paraId="3DEEB761" w14:textId="77777777" w:rsidR="00024E8A" w:rsidRDefault="00024E8A">
            <w:pPr>
              <w:pStyle w:val="ConsPlusNormal"/>
              <w:jc w:val="center"/>
            </w:pPr>
            <w:r>
              <w:t>Основные мероприятия по реализации региональных проектов в рамках национальных проектов государственной программы "Развитие образования Астраханской области"</w:t>
            </w:r>
          </w:p>
        </w:tc>
      </w:tr>
    </w:tbl>
    <w:p w14:paraId="6B9C52AB" w14:textId="77777777" w:rsidR="00024E8A" w:rsidRDefault="00024E8A">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13672"/>
        <w:gridCol w:w="113"/>
      </w:tblGrid>
      <w:tr w:rsidR="00024E8A" w14:paraId="7B956A1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71C54F7" w14:textId="77777777" w:rsidR="00024E8A" w:rsidRDefault="00024E8A">
            <w:pPr>
              <w:pStyle w:val="ConsPlusNormal"/>
              <w:jc w:val="both"/>
            </w:pPr>
          </w:p>
        </w:tc>
        <w:tc>
          <w:tcPr>
            <w:tcW w:w="113" w:type="dxa"/>
            <w:shd w:val="clear" w:color="auto" w:fill="F4F3F8"/>
            <w:tcMar>
              <w:top w:w="0" w:type="dxa"/>
              <w:left w:w="0" w:type="dxa"/>
              <w:bottom w:w="0" w:type="dxa"/>
              <w:right w:w="0" w:type="dxa"/>
            </w:tcMar>
          </w:tcPr>
          <w:p w14:paraId="44F488D5" w14:textId="77777777" w:rsidR="00024E8A" w:rsidRDefault="00024E8A">
            <w:pPr>
              <w:pStyle w:val="ConsPlusNormal"/>
              <w:jc w:val="both"/>
            </w:pPr>
          </w:p>
        </w:tc>
        <w:tc>
          <w:tcPr>
            <w:tcW w:w="0" w:type="auto"/>
            <w:shd w:val="clear" w:color="auto" w:fill="F4F3F8"/>
            <w:tcMar>
              <w:top w:w="113" w:type="dxa"/>
              <w:left w:w="0" w:type="dxa"/>
              <w:bottom w:w="113" w:type="dxa"/>
              <w:right w:w="0" w:type="dxa"/>
            </w:tcMar>
          </w:tcPr>
          <w:p w14:paraId="74322BF1" w14:textId="77777777" w:rsidR="00024E8A" w:rsidRDefault="00024E8A">
            <w:pPr>
              <w:pStyle w:val="ConsPlusNormal"/>
              <w:jc w:val="both"/>
              <w:rPr>
                <w:color w:val="392C69"/>
              </w:rPr>
            </w:pPr>
            <w:r>
              <w:rPr>
                <w:color w:val="392C69"/>
              </w:rPr>
              <w:t>КонсультантПлюс: примечание.</w:t>
            </w:r>
          </w:p>
          <w:p w14:paraId="43CCB137" w14:textId="77777777" w:rsidR="00024E8A" w:rsidRDefault="00024E8A">
            <w:pPr>
              <w:pStyle w:val="ConsPlusNormal"/>
              <w:jc w:val="both"/>
              <w:rPr>
                <w:color w:val="392C69"/>
              </w:rPr>
            </w:pPr>
            <w:r>
              <w:rPr>
                <w:color w:val="392C69"/>
              </w:rPr>
              <w:t>Нумерация пунктов дана в соответствии с официальным текстом документа.</w:t>
            </w:r>
          </w:p>
        </w:tc>
        <w:tc>
          <w:tcPr>
            <w:tcW w:w="113" w:type="dxa"/>
            <w:shd w:val="clear" w:color="auto" w:fill="F4F3F8"/>
            <w:tcMar>
              <w:top w:w="0" w:type="dxa"/>
              <w:left w:w="0" w:type="dxa"/>
              <w:bottom w:w="0" w:type="dxa"/>
              <w:right w:w="0" w:type="dxa"/>
            </w:tcMar>
          </w:tcPr>
          <w:p w14:paraId="1EB75DC7" w14:textId="77777777" w:rsidR="00024E8A" w:rsidRDefault="00024E8A">
            <w:pPr>
              <w:pStyle w:val="ConsPlusNormal"/>
              <w:jc w:val="both"/>
              <w:rPr>
                <w:color w:val="392C69"/>
              </w:rPr>
            </w:pPr>
          </w:p>
        </w:tc>
      </w:tr>
    </w:tbl>
    <w:p w14:paraId="2E14DE09" w14:textId="77777777" w:rsidR="00024E8A" w:rsidRDefault="00024E8A">
      <w:pPr>
        <w:pStyle w:val="ConsPlusNormal"/>
        <w:spacing w:before="200"/>
        <w:jc w:val="center"/>
        <w:outlineLvl w:val="2"/>
        <w:rPr>
          <w:b/>
          <w:bCs/>
        </w:rPr>
      </w:pPr>
      <w:r>
        <w:rPr>
          <w:b/>
          <w:bCs/>
        </w:rPr>
        <w:t>4. Результаты регионального проекта</w:t>
      </w:r>
    </w:p>
    <w:p w14:paraId="7196D0B7"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268"/>
        <w:gridCol w:w="992"/>
        <w:gridCol w:w="1077"/>
        <w:gridCol w:w="1020"/>
        <w:gridCol w:w="794"/>
        <w:gridCol w:w="737"/>
        <w:gridCol w:w="709"/>
        <w:gridCol w:w="794"/>
        <w:gridCol w:w="1020"/>
        <w:gridCol w:w="964"/>
        <w:gridCol w:w="1077"/>
        <w:gridCol w:w="1077"/>
        <w:gridCol w:w="1531"/>
        <w:gridCol w:w="1531"/>
        <w:gridCol w:w="3685"/>
        <w:gridCol w:w="1837"/>
      </w:tblGrid>
      <w:tr w:rsidR="00024E8A" w14:paraId="00D8DC07" w14:textId="77777777">
        <w:tc>
          <w:tcPr>
            <w:tcW w:w="737" w:type="dxa"/>
            <w:vMerge w:val="restart"/>
            <w:tcBorders>
              <w:top w:val="single" w:sz="4" w:space="0" w:color="auto"/>
              <w:left w:val="single" w:sz="4" w:space="0" w:color="auto"/>
              <w:bottom w:val="single" w:sz="4" w:space="0" w:color="auto"/>
              <w:right w:val="single" w:sz="4" w:space="0" w:color="auto"/>
            </w:tcBorders>
            <w:vAlign w:val="center"/>
          </w:tcPr>
          <w:p w14:paraId="41D1E754" w14:textId="77777777" w:rsidR="00024E8A" w:rsidRDefault="00024E8A">
            <w:pPr>
              <w:pStyle w:val="ConsPlusNormal"/>
              <w:jc w:val="center"/>
            </w:pPr>
            <w:r>
              <w:t>N п/п</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2CA45C41" w14:textId="77777777" w:rsidR="00024E8A" w:rsidRDefault="00024E8A">
            <w:pPr>
              <w:pStyle w:val="ConsPlusNormal"/>
              <w:jc w:val="center"/>
            </w:pPr>
            <w:r>
              <w:t>Наименование результата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3874022E" w14:textId="77777777" w:rsidR="00024E8A" w:rsidRDefault="00024E8A">
            <w:pPr>
              <w:pStyle w:val="ConsPlusNormal"/>
              <w:jc w:val="center"/>
            </w:pPr>
            <w:r>
              <w:t>Региональный проект</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14:paraId="55846D03" w14:textId="77777777" w:rsidR="00024E8A" w:rsidRDefault="00024E8A">
            <w:pPr>
              <w:pStyle w:val="ConsPlusNormal"/>
              <w:jc w:val="center"/>
            </w:pPr>
            <w:r>
              <w:t>Единица измерения (по ОКЕИ)</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5456DECF" w14:textId="77777777" w:rsidR="00024E8A" w:rsidRDefault="00024E8A">
            <w:pPr>
              <w:pStyle w:val="ConsPlusNormal"/>
              <w:jc w:val="center"/>
            </w:pPr>
            <w:r>
              <w:t>Базовое значение</w:t>
            </w:r>
          </w:p>
        </w:tc>
        <w:tc>
          <w:tcPr>
            <w:tcW w:w="9440" w:type="dxa"/>
            <w:gridSpan w:val="9"/>
            <w:tcBorders>
              <w:top w:val="single" w:sz="4" w:space="0" w:color="auto"/>
              <w:left w:val="single" w:sz="4" w:space="0" w:color="auto"/>
              <w:bottom w:val="single" w:sz="4" w:space="0" w:color="auto"/>
              <w:right w:val="single" w:sz="4" w:space="0" w:color="auto"/>
            </w:tcBorders>
            <w:vAlign w:val="center"/>
          </w:tcPr>
          <w:p w14:paraId="23AE996C" w14:textId="77777777" w:rsidR="00024E8A" w:rsidRDefault="00024E8A">
            <w:pPr>
              <w:pStyle w:val="ConsPlusNormal"/>
              <w:jc w:val="center"/>
            </w:pPr>
            <w:r>
              <w:t>Период, год</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14:paraId="7C407F20" w14:textId="77777777" w:rsidR="00024E8A" w:rsidRDefault="00024E8A">
            <w:pPr>
              <w:pStyle w:val="ConsPlusNormal"/>
              <w:jc w:val="center"/>
            </w:pPr>
            <w:r>
              <w:t>Характеристика результата</w:t>
            </w:r>
          </w:p>
        </w:tc>
        <w:tc>
          <w:tcPr>
            <w:tcW w:w="1837" w:type="dxa"/>
            <w:vMerge w:val="restart"/>
            <w:tcBorders>
              <w:top w:val="single" w:sz="4" w:space="0" w:color="auto"/>
              <w:left w:val="single" w:sz="4" w:space="0" w:color="auto"/>
              <w:bottom w:val="single" w:sz="4" w:space="0" w:color="auto"/>
              <w:right w:val="single" w:sz="4" w:space="0" w:color="auto"/>
            </w:tcBorders>
            <w:vAlign w:val="center"/>
          </w:tcPr>
          <w:p w14:paraId="5159E5FC" w14:textId="77777777" w:rsidR="00024E8A" w:rsidRDefault="00024E8A">
            <w:pPr>
              <w:pStyle w:val="ConsPlusNormal"/>
              <w:jc w:val="center"/>
            </w:pPr>
            <w:r>
              <w:t>Тип результата</w:t>
            </w:r>
          </w:p>
        </w:tc>
      </w:tr>
      <w:tr w:rsidR="00024E8A" w14:paraId="18E0B7F8" w14:textId="77777777">
        <w:tc>
          <w:tcPr>
            <w:tcW w:w="737" w:type="dxa"/>
            <w:vMerge/>
            <w:tcBorders>
              <w:top w:val="single" w:sz="4" w:space="0" w:color="auto"/>
              <w:left w:val="single" w:sz="4" w:space="0" w:color="auto"/>
              <w:bottom w:val="single" w:sz="4" w:space="0" w:color="auto"/>
              <w:right w:val="single" w:sz="4" w:space="0" w:color="auto"/>
            </w:tcBorders>
          </w:tcPr>
          <w:p w14:paraId="1A7DA61A" w14:textId="77777777" w:rsidR="00024E8A" w:rsidRDefault="00024E8A">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14:paraId="6159F7B4" w14:textId="77777777" w:rsidR="00024E8A" w:rsidRDefault="00024E8A">
            <w:pPr>
              <w:pStyle w:val="ConsPlusNormal"/>
              <w:jc w:val="center"/>
            </w:pPr>
          </w:p>
        </w:tc>
        <w:tc>
          <w:tcPr>
            <w:tcW w:w="992" w:type="dxa"/>
            <w:vMerge/>
            <w:tcBorders>
              <w:top w:val="single" w:sz="4" w:space="0" w:color="auto"/>
              <w:left w:val="single" w:sz="4" w:space="0" w:color="auto"/>
              <w:bottom w:val="single" w:sz="4" w:space="0" w:color="auto"/>
              <w:right w:val="single" w:sz="4" w:space="0" w:color="auto"/>
            </w:tcBorders>
          </w:tcPr>
          <w:p w14:paraId="5380ABF0" w14:textId="77777777" w:rsidR="00024E8A" w:rsidRDefault="00024E8A">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14:paraId="0A50FBCB" w14:textId="77777777" w:rsidR="00024E8A" w:rsidRDefault="00024E8A">
            <w:pPr>
              <w:pStyle w:val="ConsPlusNormal"/>
              <w:jc w:val="center"/>
            </w:pPr>
          </w:p>
        </w:tc>
        <w:tc>
          <w:tcPr>
            <w:tcW w:w="1020" w:type="dxa"/>
            <w:tcBorders>
              <w:top w:val="single" w:sz="4" w:space="0" w:color="auto"/>
              <w:left w:val="single" w:sz="4" w:space="0" w:color="auto"/>
              <w:bottom w:val="single" w:sz="4" w:space="0" w:color="auto"/>
              <w:right w:val="single" w:sz="4" w:space="0" w:color="auto"/>
            </w:tcBorders>
            <w:vAlign w:val="center"/>
          </w:tcPr>
          <w:p w14:paraId="5FD859E9" w14:textId="77777777" w:rsidR="00024E8A" w:rsidRDefault="00024E8A">
            <w:pPr>
              <w:pStyle w:val="ConsPlusNormal"/>
              <w:jc w:val="center"/>
            </w:pPr>
            <w:r>
              <w:t>значение</w:t>
            </w:r>
          </w:p>
        </w:tc>
        <w:tc>
          <w:tcPr>
            <w:tcW w:w="794" w:type="dxa"/>
            <w:tcBorders>
              <w:top w:val="single" w:sz="4" w:space="0" w:color="auto"/>
              <w:left w:val="single" w:sz="4" w:space="0" w:color="auto"/>
              <w:bottom w:val="single" w:sz="4" w:space="0" w:color="auto"/>
              <w:right w:val="single" w:sz="4" w:space="0" w:color="auto"/>
            </w:tcBorders>
            <w:vAlign w:val="center"/>
          </w:tcPr>
          <w:p w14:paraId="09FE1E35" w14:textId="77777777" w:rsidR="00024E8A" w:rsidRDefault="00024E8A">
            <w:pPr>
              <w:pStyle w:val="ConsPlusNormal"/>
              <w:jc w:val="center"/>
            </w:pPr>
            <w:r>
              <w:t>год</w:t>
            </w:r>
          </w:p>
        </w:tc>
        <w:tc>
          <w:tcPr>
            <w:tcW w:w="737" w:type="dxa"/>
            <w:tcBorders>
              <w:top w:val="single" w:sz="4" w:space="0" w:color="auto"/>
              <w:left w:val="single" w:sz="4" w:space="0" w:color="auto"/>
              <w:bottom w:val="single" w:sz="4" w:space="0" w:color="auto"/>
              <w:right w:val="single" w:sz="4" w:space="0" w:color="auto"/>
            </w:tcBorders>
            <w:vAlign w:val="center"/>
          </w:tcPr>
          <w:p w14:paraId="74D99391" w14:textId="77777777" w:rsidR="00024E8A" w:rsidRDefault="00024E8A">
            <w:pPr>
              <w:pStyle w:val="ConsPlusNormal"/>
              <w:jc w:val="center"/>
            </w:pPr>
            <w:r>
              <w:t>2018</w:t>
            </w:r>
          </w:p>
        </w:tc>
        <w:tc>
          <w:tcPr>
            <w:tcW w:w="709" w:type="dxa"/>
            <w:tcBorders>
              <w:top w:val="single" w:sz="4" w:space="0" w:color="auto"/>
              <w:left w:val="single" w:sz="4" w:space="0" w:color="auto"/>
              <w:bottom w:val="single" w:sz="4" w:space="0" w:color="auto"/>
              <w:right w:val="single" w:sz="4" w:space="0" w:color="auto"/>
            </w:tcBorders>
            <w:vAlign w:val="center"/>
          </w:tcPr>
          <w:p w14:paraId="59FF2A58" w14:textId="77777777" w:rsidR="00024E8A" w:rsidRDefault="00024E8A">
            <w:pPr>
              <w:pStyle w:val="ConsPlusNormal"/>
              <w:jc w:val="center"/>
            </w:pPr>
            <w:r>
              <w:t>2019</w:t>
            </w:r>
          </w:p>
        </w:tc>
        <w:tc>
          <w:tcPr>
            <w:tcW w:w="794" w:type="dxa"/>
            <w:tcBorders>
              <w:top w:val="single" w:sz="4" w:space="0" w:color="auto"/>
              <w:left w:val="single" w:sz="4" w:space="0" w:color="auto"/>
              <w:bottom w:val="single" w:sz="4" w:space="0" w:color="auto"/>
              <w:right w:val="single" w:sz="4" w:space="0" w:color="auto"/>
            </w:tcBorders>
            <w:vAlign w:val="center"/>
          </w:tcPr>
          <w:p w14:paraId="2D0857CC" w14:textId="77777777" w:rsidR="00024E8A" w:rsidRDefault="00024E8A">
            <w:pPr>
              <w:pStyle w:val="ConsPlusNormal"/>
              <w:jc w:val="center"/>
            </w:pPr>
            <w:r>
              <w:t>2020</w:t>
            </w:r>
          </w:p>
        </w:tc>
        <w:tc>
          <w:tcPr>
            <w:tcW w:w="1020" w:type="dxa"/>
            <w:tcBorders>
              <w:top w:val="single" w:sz="4" w:space="0" w:color="auto"/>
              <w:left w:val="single" w:sz="4" w:space="0" w:color="auto"/>
              <w:bottom w:val="single" w:sz="4" w:space="0" w:color="auto"/>
              <w:right w:val="single" w:sz="4" w:space="0" w:color="auto"/>
            </w:tcBorders>
            <w:vAlign w:val="center"/>
          </w:tcPr>
          <w:p w14:paraId="341D012E" w14:textId="77777777" w:rsidR="00024E8A" w:rsidRDefault="00024E8A">
            <w:pPr>
              <w:pStyle w:val="ConsPlusNormal"/>
              <w:jc w:val="center"/>
            </w:pPr>
            <w:r>
              <w:t>2021</w:t>
            </w:r>
          </w:p>
        </w:tc>
        <w:tc>
          <w:tcPr>
            <w:tcW w:w="964" w:type="dxa"/>
            <w:tcBorders>
              <w:top w:val="single" w:sz="4" w:space="0" w:color="auto"/>
              <w:left w:val="single" w:sz="4" w:space="0" w:color="auto"/>
              <w:bottom w:val="single" w:sz="4" w:space="0" w:color="auto"/>
              <w:right w:val="single" w:sz="4" w:space="0" w:color="auto"/>
            </w:tcBorders>
            <w:vAlign w:val="center"/>
          </w:tcPr>
          <w:p w14:paraId="57C313E8" w14:textId="77777777" w:rsidR="00024E8A" w:rsidRDefault="00024E8A">
            <w:pPr>
              <w:pStyle w:val="ConsPlusNormal"/>
              <w:jc w:val="center"/>
            </w:pPr>
            <w:r>
              <w:t>2022</w:t>
            </w:r>
          </w:p>
        </w:tc>
        <w:tc>
          <w:tcPr>
            <w:tcW w:w="1077" w:type="dxa"/>
            <w:tcBorders>
              <w:top w:val="single" w:sz="4" w:space="0" w:color="auto"/>
              <w:left w:val="single" w:sz="4" w:space="0" w:color="auto"/>
              <w:bottom w:val="single" w:sz="4" w:space="0" w:color="auto"/>
              <w:right w:val="single" w:sz="4" w:space="0" w:color="auto"/>
            </w:tcBorders>
            <w:vAlign w:val="center"/>
          </w:tcPr>
          <w:p w14:paraId="71DF8F15" w14:textId="77777777" w:rsidR="00024E8A" w:rsidRDefault="00024E8A">
            <w:pPr>
              <w:pStyle w:val="ConsPlusNormal"/>
              <w:jc w:val="center"/>
            </w:pPr>
            <w:r>
              <w:t>2023</w:t>
            </w:r>
          </w:p>
        </w:tc>
        <w:tc>
          <w:tcPr>
            <w:tcW w:w="1077" w:type="dxa"/>
            <w:tcBorders>
              <w:top w:val="single" w:sz="4" w:space="0" w:color="auto"/>
              <w:left w:val="single" w:sz="4" w:space="0" w:color="auto"/>
              <w:bottom w:val="single" w:sz="4" w:space="0" w:color="auto"/>
              <w:right w:val="single" w:sz="4" w:space="0" w:color="auto"/>
            </w:tcBorders>
            <w:vAlign w:val="center"/>
          </w:tcPr>
          <w:p w14:paraId="288116BC" w14:textId="77777777" w:rsidR="00024E8A" w:rsidRDefault="00024E8A">
            <w:pPr>
              <w:pStyle w:val="ConsPlusNormal"/>
              <w:jc w:val="center"/>
            </w:pPr>
            <w:r>
              <w:t>2024</w:t>
            </w:r>
          </w:p>
        </w:tc>
        <w:tc>
          <w:tcPr>
            <w:tcW w:w="1531" w:type="dxa"/>
            <w:tcBorders>
              <w:top w:val="single" w:sz="4" w:space="0" w:color="auto"/>
              <w:left w:val="single" w:sz="4" w:space="0" w:color="auto"/>
              <w:bottom w:val="single" w:sz="4" w:space="0" w:color="auto"/>
              <w:right w:val="single" w:sz="4" w:space="0" w:color="auto"/>
            </w:tcBorders>
            <w:vAlign w:val="center"/>
          </w:tcPr>
          <w:p w14:paraId="7B51F8BE" w14:textId="77777777" w:rsidR="00024E8A" w:rsidRDefault="00024E8A">
            <w:pPr>
              <w:pStyle w:val="ConsPlusNormal"/>
              <w:jc w:val="center"/>
            </w:pPr>
            <w:r>
              <w:t>2025 (справочно)</w:t>
            </w:r>
          </w:p>
        </w:tc>
        <w:tc>
          <w:tcPr>
            <w:tcW w:w="1531" w:type="dxa"/>
            <w:tcBorders>
              <w:top w:val="single" w:sz="4" w:space="0" w:color="auto"/>
              <w:left w:val="single" w:sz="4" w:space="0" w:color="auto"/>
              <w:bottom w:val="single" w:sz="4" w:space="0" w:color="auto"/>
              <w:right w:val="single" w:sz="4" w:space="0" w:color="auto"/>
            </w:tcBorders>
            <w:vAlign w:val="center"/>
          </w:tcPr>
          <w:p w14:paraId="12C0980C" w14:textId="77777777" w:rsidR="00024E8A" w:rsidRDefault="00024E8A">
            <w:pPr>
              <w:pStyle w:val="ConsPlusNormal"/>
              <w:jc w:val="center"/>
            </w:pPr>
            <w:r>
              <w:t>2030 (справочно)</w:t>
            </w:r>
          </w:p>
        </w:tc>
        <w:tc>
          <w:tcPr>
            <w:tcW w:w="3685" w:type="dxa"/>
            <w:vMerge/>
            <w:tcBorders>
              <w:top w:val="single" w:sz="4" w:space="0" w:color="auto"/>
              <w:left w:val="single" w:sz="4" w:space="0" w:color="auto"/>
              <w:bottom w:val="single" w:sz="4" w:space="0" w:color="auto"/>
              <w:right w:val="single" w:sz="4" w:space="0" w:color="auto"/>
            </w:tcBorders>
          </w:tcPr>
          <w:p w14:paraId="0195C421" w14:textId="77777777" w:rsidR="00024E8A" w:rsidRDefault="00024E8A">
            <w:pPr>
              <w:pStyle w:val="ConsPlusNormal"/>
              <w:jc w:val="center"/>
            </w:pPr>
          </w:p>
        </w:tc>
        <w:tc>
          <w:tcPr>
            <w:tcW w:w="1837" w:type="dxa"/>
            <w:vMerge/>
            <w:tcBorders>
              <w:top w:val="single" w:sz="4" w:space="0" w:color="auto"/>
              <w:left w:val="single" w:sz="4" w:space="0" w:color="auto"/>
              <w:bottom w:val="single" w:sz="4" w:space="0" w:color="auto"/>
              <w:right w:val="single" w:sz="4" w:space="0" w:color="auto"/>
            </w:tcBorders>
          </w:tcPr>
          <w:p w14:paraId="6991C934" w14:textId="77777777" w:rsidR="00024E8A" w:rsidRDefault="00024E8A">
            <w:pPr>
              <w:pStyle w:val="ConsPlusNormal"/>
              <w:jc w:val="center"/>
            </w:pPr>
          </w:p>
        </w:tc>
      </w:tr>
      <w:tr w:rsidR="00024E8A" w14:paraId="59894785" w14:textId="77777777">
        <w:tc>
          <w:tcPr>
            <w:tcW w:w="737" w:type="dxa"/>
            <w:tcBorders>
              <w:top w:val="single" w:sz="4" w:space="0" w:color="auto"/>
              <w:left w:val="single" w:sz="4" w:space="0" w:color="auto"/>
              <w:bottom w:val="single" w:sz="4" w:space="0" w:color="auto"/>
              <w:right w:val="single" w:sz="4" w:space="0" w:color="auto"/>
            </w:tcBorders>
            <w:vAlign w:val="center"/>
          </w:tcPr>
          <w:p w14:paraId="7FFE6F7E" w14:textId="77777777" w:rsidR="00024E8A" w:rsidRDefault="00024E8A">
            <w:pPr>
              <w:pStyle w:val="ConsPlusNormal"/>
              <w:jc w:val="center"/>
            </w:pPr>
            <w:r>
              <w:t>1</w:t>
            </w:r>
          </w:p>
        </w:tc>
        <w:tc>
          <w:tcPr>
            <w:tcW w:w="2268" w:type="dxa"/>
            <w:tcBorders>
              <w:top w:val="single" w:sz="4" w:space="0" w:color="auto"/>
              <w:left w:val="single" w:sz="4" w:space="0" w:color="auto"/>
              <w:bottom w:val="single" w:sz="4" w:space="0" w:color="auto"/>
              <w:right w:val="single" w:sz="4" w:space="0" w:color="auto"/>
            </w:tcBorders>
          </w:tcPr>
          <w:p w14:paraId="5F084323" w14:textId="77777777" w:rsidR="00024E8A" w:rsidRDefault="00024E8A">
            <w:pPr>
              <w:pStyle w:val="ConsPlusNormal"/>
            </w:pPr>
            <w:r>
              <w:t>2</w:t>
            </w:r>
          </w:p>
        </w:tc>
        <w:tc>
          <w:tcPr>
            <w:tcW w:w="992" w:type="dxa"/>
            <w:tcBorders>
              <w:top w:val="single" w:sz="4" w:space="0" w:color="auto"/>
              <w:left w:val="single" w:sz="4" w:space="0" w:color="auto"/>
              <w:bottom w:val="single" w:sz="4" w:space="0" w:color="auto"/>
              <w:right w:val="single" w:sz="4" w:space="0" w:color="auto"/>
            </w:tcBorders>
          </w:tcPr>
          <w:p w14:paraId="5B04740C" w14:textId="77777777" w:rsidR="00024E8A" w:rsidRDefault="00024E8A">
            <w:pPr>
              <w:pStyle w:val="ConsPlusNormal"/>
              <w:jc w:val="center"/>
            </w:pPr>
            <w:r>
              <w:t>3</w:t>
            </w:r>
          </w:p>
        </w:tc>
        <w:tc>
          <w:tcPr>
            <w:tcW w:w="1077" w:type="dxa"/>
            <w:tcBorders>
              <w:top w:val="single" w:sz="4" w:space="0" w:color="auto"/>
              <w:left w:val="single" w:sz="4" w:space="0" w:color="auto"/>
              <w:bottom w:val="single" w:sz="4" w:space="0" w:color="auto"/>
              <w:right w:val="single" w:sz="4" w:space="0" w:color="auto"/>
            </w:tcBorders>
          </w:tcPr>
          <w:p w14:paraId="54E4E47F" w14:textId="77777777" w:rsidR="00024E8A" w:rsidRDefault="00024E8A">
            <w:pPr>
              <w:pStyle w:val="ConsPlusNormal"/>
              <w:jc w:val="center"/>
            </w:pPr>
            <w:r>
              <w:t>4</w:t>
            </w:r>
          </w:p>
        </w:tc>
        <w:tc>
          <w:tcPr>
            <w:tcW w:w="1020" w:type="dxa"/>
            <w:tcBorders>
              <w:top w:val="single" w:sz="4" w:space="0" w:color="auto"/>
              <w:left w:val="single" w:sz="4" w:space="0" w:color="auto"/>
              <w:bottom w:val="single" w:sz="4" w:space="0" w:color="auto"/>
              <w:right w:val="single" w:sz="4" w:space="0" w:color="auto"/>
            </w:tcBorders>
          </w:tcPr>
          <w:p w14:paraId="6C1ECACE" w14:textId="77777777" w:rsidR="00024E8A" w:rsidRDefault="00024E8A">
            <w:pPr>
              <w:pStyle w:val="ConsPlusNormal"/>
              <w:jc w:val="center"/>
            </w:pPr>
            <w:r>
              <w:t>5</w:t>
            </w:r>
          </w:p>
        </w:tc>
        <w:tc>
          <w:tcPr>
            <w:tcW w:w="794" w:type="dxa"/>
            <w:tcBorders>
              <w:top w:val="single" w:sz="4" w:space="0" w:color="auto"/>
              <w:left w:val="single" w:sz="4" w:space="0" w:color="auto"/>
              <w:bottom w:val="single" w:sz="4" w:space="0" w:color="auto"/>
              <w:right w:val="single" w:sz="4" w:space="0" w:color="auto"/>
            </w:tcBorders>
          </w:tcPr>
          <w:p w14:paraId="74572589" w14:textId="77777777" w:rsidR="00024E8A" w:rsidRDefault="00024E8A">
            <w:pPr>
              <w:pStyle w:val="ConsPlusNormal"/>
              <w:jc w:val="center"/>
            </w:pPr>
            <w:r>
              <w:t>6</w:t>
            </w:r>
          </w:p>
        </w:tc>
        <w:tc>
          <w:tcPr>
            <w:tcW w:w="737" w:type="dxa"/>
            <w:tcBorders>
              <w:top w:val="single" w:sz="4" w:space="0" w:color="auto"/>
              <w:left w:val="single" w:sz="4" w:space="0" w:color="auto"/>
              <w:bottom w:val="single" w:sz="4" w:space="0" w:color="auto"/>
              <w:right w:val="single" w:sz="4" w:space="0" w:color="auto"/>
            </w:tcBorders>
          </w:tcPr>
          <w:p w14:paraId="4E47FDC4" w14:textId="77777777" w:rsidR="00024E8A" w:rsidRDefault="00024E8A">
            <w:pPr>
              <w:pStyle w:val="ConsPlusNormal"/>
              <w:jc w:val="center"/>
            </w:pPr>
            <w:r>
              <w:t>7</w:t>
            </w:r>
          </w:p>
        </w:tc>
        <w:tc>
          <w:tcPr>
            <w:tcW w:w="709" w:type="dxa"/>
            <w:tcBorders>
              <w:top w:val="single" w:sz="4" w:space="0" w:color="auto"/>
              <w:left w:val="single" w:sz="4" w:space="0" w:color="auto"/>
              <w:bottom w:val="single" w:sz="4" w:space="0" w:color="auto"/>
              <w:right w:val="single" w:sz="4" w:space="0" w:color="auto"/>
            </w:tcBorders>
          </w:tcPr>
          <w:p w14:paraId="3ADF31ED" w14:textId="77777777" w:rsidR="00024E8A" w:rsidRDefault="00024E8A">
            <w:pPr>
              <w:pStyle w:val="ConsPlusNormal"/>
              <w:jc w:val="center"/>
            </w:pPr>
            <w:r>
              <w:t>8</w:t>
            </w:r>
          </w:p>
        </w:tc>
        <w:tc>
          <w:tcPr>
            <w:tcW w:w="794" w:type="dxa"/>
            <w:tcBorders>
              <w:top w:val="single" w:sz="4" w:space="0" w:color="auto"/>
              <w:left w:val="single" w:sz="4" w:space="0" w:color="auto"/>
              <w:bottom w:val="single" w:sz="4" w:space="0" w:color="auto"/>
              <w:right w:val="single" w:sz="4" w:space="0" w:color="auto"/>
            </w:tcBorders>
          </w:tcPr>
          <w:p w14:paraId="1F8B3641" w14:textId="77777777" w:rsidR="00024E8A" w:rsidRDefault="00024E8A">
            <w:pPr>
              <w:pStyle w:val="ConsPlusNormal"/>
              <w:jc w:val="center"/>
            </w:pPr>
            <w:r>
              <w:t>9</w:t>
            </w:r>
          </w:p>
        </w:tc>
        <w:tc>
          <w:tcPr>
            <w:tcW w:w="1020" w:type="dxa"/>
            <w:tcBorders>
              <w:top w:val="single" w:sz="4" w:space="0" w:color="auto"/>
              <w:left w:val="single" w:sz="4" w:space="0" w:color="auto"/>
              <w:bottom w:val="single" w:sz="4" w:space="0" w:color="auto"/>
              <w:right w:val="single" w:sz="4" w:space="0" w:color="auto"/>
            </w:tcBorders>
          </w:tcPr>
          <w:p w14:paraId="3AAD1755" w14:textId="77777777" w:rsidR="00024E8A" w:rsidRDefault="00024E8A">
            <w:pPr>
              <w:pStyle w:val="ConsPlusNormal"/>
              <w:jc w:val="center"/>
            </w:pPr>
            <w:r>
              <w:t>10</w:t>
            </w:r>
          </w:p>
        </w:tc>
        <w:tc>
          <w:tcPr>
            <w:tcW w:w="964" w:type="dxa"/>
            <w:tcBorders>
              <w:top w:val="single" w:sz="4" w:space="0" w:color="auto"/>
              <w:left w:val="single" w:sz="4" w:space="0" w:color="auto"/>
              <w:bottom w:val="single" w:sz="4" w:space="0" w:color="auto"/>
              <w:right w:val="single" w:sz="4" w:space="0" w:color="auto"/>
            </w:tcBorders>
          </w:tcPr>
          <w:p w14:paraId="1D64E8CE" w14:textId="77777777" w:rsidR="00024E8A" w:rsidRDefault="00024E8A">
            <w:pPr>
              <w:pStyle w:val="ConsPlusNormal"/>
              <w:jc w:val="center"/>
            </w:pPr>
            <w:r>
              <w:t>11</w:t>
            </w:r>
          </w:p>
        </w:tc>
        <w:tc>
          <w:tcPr>
            <w:tcW w:w="1077" w:type="dxa"/>
            <w:tcBorders>
              <w:top w:val="single" w:sz="4" w:space="0" w:color="auto"/>
              <w:left w:val="single" w:sz="4" w:space="0" w:color="auto"/>
              <w:bottom w:val="single" w:sz="4" w:space="0" w:color="auto"/>
              <w:right w:val="single" w:sz="4" w:space="0" w:color="auto"/>
            </w:tcBorders>
          </w:tcPr>
          <w:p w14:paraId="4343E0E8" w14:textId="77777777" w:rsidR="00024E8A" w:rsidRDefault="00024E8A">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tcPr>
          <w:p w14:paraId="1E17F55B" w14:textId="77777777" w:rsidR="00024E8A" w:rsidRDefault="00024E8A">
            <w:pPr>
              <w:pStyle w:val="ConsPlusNormal"/>
              <w:jc w:val="center"/>
            </w:pPr>
            <w:r>
              <w:t>13</w:t>
            </w:r>
          </w:p>
        </w:tc>
        <w:tc>
          <w:tcPr>
            <w:tcW w:w="1531" w:type="dxa"/>
            <w:tcBorders>
              <w:top w:val="single" w:sz="4" w:space="0" w:color="auto"/>
              <w:left w:val="single" w:sz="4" w:space="0" w:color="auto"/>
              <w:bottom w:val="single" w:sz="4" w:space="0" w:color="auto"/>
              <w:right w:val="single" w:sz="4" w:space="0" w:color="auto"/>
            </w:tcBorders>
          </w:tcPr>
          <w:p w14:paraId="182C6C11" w14:textId="77777777" w:rsidR="00024E8A" w:rsidRDefault="00024E8A">
            <w:pPr>
              <w:pStyle w:val="ConsPlusNormal"/>
              <w:jc w:val="center"/>
            </w:pPr>
            <w:r>
              <w:t>14</w:t>
            </w:r>
          </w:p>
        </w:tc>
        <w:tc>
          <w:tcPr>
            <w:tcW w:w="1531" w:type="dxa"/>
            <w:tcBorders>
              <w:top w:val="single" w:sz="4" w:space="0" w:color="auto"/>
              <w:left w:val="single" w:sz="4" w:space="0" w:color="auto"/>
              <w:bottom w:val="single" w:sz="4" w:space="0" w:color="auto"/>
              <w:right w:val="single" w:sz="4" w:space="0" w:color="auto"/>
            </w:tcBorders>
          </w:tcPr>
          <w:p w14:paraId="7B3A9101" w14:textId="77777777" w:rsidR="00024E8A" w:rsidRDefault="00024E8A">
            <w:pPr>
              <w:pStyle w:val="ConsPlusNormal"/>
              <w:jc w:val="center"/>
            </w:pPr>
            <w:r>
              <w:t>15</w:t>
            </w:r>
          </w:p>
        </w:tc>
        <w:tc>
          <w:tcPr>
            <w:tcW w:w="3685" w:type="dxa"/>
            <w:tcBorders>
              <w:top w:val="single" w:sz="4" w:space="0" w:color="auto"/>
              <w:left w:val="single" w:sz="4" w:space="0" w:color="auto"/>
              <w:bottom w:val="single" w:sz="4" w:space="0" w:color="auto"/>
              <w:right w:val="single" w:sz="4" w:space="0" w:color="auto"/>
            </w:tcBorders>
          </w:tcPr>
          <w:p w14:paraId="10D9C27C" w14:textId="77777777" w:rsidR="00024E8A" w:rsidRDefault="00024E8A">
            <w:pPr>
              <w:pStyle w:val="ConsPlusNormal"/>
              <w:jc w:val="center"/>
            </w:pPr>
            <w:r>
              <w:t>16</w:t>
            </w:r>
          </w:p>
        </w:tc>
        <w:tc>
          <w:tcPr>
            <w:tcW w:w="1837" w:type="dxa"/>
            <w:tcBorders>
              <w:top w:val="single" w:sz="4" w:space="0" w:color="auto"/>
              <w:left w:val="single" w:sz="4" w:space="0" w:color="auto"/>
              <w:bottom w:val="single" w:sz="4" w:space="0" w:color="auto"/>
              <w:right w:val="single" w:sz="4" w:space="0" w:color="auto"/>
            </w:tcBorders>
          </w:tcPr>
          <w:p w14:paraId="0D06D0EA" w14:textId="77777777" w:rsidR="00024E8A" w:rsidRDefault="00024E8A">
            <w:pPr>
              <w:pStyle w:val="ConsPlusNormal"/>
              <w:jc w:val="center"/>
            </w:pPr>
            <w:r>
              <w:t>17</w:t>
            </w:r>
          </w:p>
        </w:tc>
      </w:tr>
      <w:tr w:rsidR="00024E8A" w14:paraId="177E8EF3" w14:textId="77777777">
        <w:tc>
          <w:tcPr>
            <w:tcW w:w="737" w:type="dxa"/>
            <w:tcBorders>
              <w:top w:val="single" w:sz="4" w:space="0" w:color="auto"/>
              <w:left w:val="single" w:sz="4" w:space="0" w:color="auto"/>
              <w:bottom w:val="single" w:sz="4" w:space="0" w:color="auto"/>
              <w:right w:val="single" w:sz="4" w:space="0" w:color="auto"/>
            </w:tcBorders>
          </w:tcPr>
          <w:p w14:paraId="0289A119" w14:textId="77777777" w:rsidR="00024E8A" w:rsidRDefault="00024E8A">
            <w:pPr>
              <w:pStyle w:val="ConsPlusNormal"/>
              <w:jc w:val="center"/>
            </w:pPr>
            <w:r>
              <w:t>1</w:t>
            </w:r>
          </w:p>
        </w:tc>
        <w:tc>
          <w:tcPr>
            <w:tcW w:w="21113" w:type="dxa"/>
            <w:gridSpan w:val="16"/>
            <w:tcBorders>
              <w:top w:val="single" w:sz="4" w:space="0" w:color="auto"/>
              <w:left w:val="single" w:sz="4" w:space="0" w:color="auto"/>
              <w:bottom w:val="single" w:sz="4" w:space="0" w:color="auto"/>
              <w:right w:val="single" w:sz="4" w:space="0" w:color="auto"/>
            </w:tcBorders>
          </w:tcPr>
          <w:p w14:paraId="74F5DF25" w14:textId="77777777" w:rsidR="00024E8A" w:rsidRDefault="00024E8A">
            <w:pPr>
              <w:pStyle w:val="ConsPlusNormal"/>
              <w:jc w:val="both"/>
            </w:pPr>
            <w:r>
              <w:t>Обеспечено функционирование системы патриотического воспитания граждан Российской Федерации</w:t>
            </w:r>
          </w:p>
        </w:tc>
      </w:tr>
      <w:tr w:rsidR="00024E8A" w14:paraId="5F8F3BAC" w14:textId="77777777">
        <w:tc>
          <w:tcPr>
            <w:tcW w:w="737" w:type="dxa"/>
            <w:tcBorders>
              <w:top w:val="single" w:sz="4" w:space="0" w:color="auto"/>
              <w:left w:val="single" w:sz="4" w:space="0" w:color="auto"/>
              <w:bottom w:val="single" w:sz="4" w:space="0" w:color="auto"/>
              <w:right w:val="single" w:sz="4" w:space="0" w:color="auto"/>
            </w:tcBorders>
            <w:vAlign w:val="center"/>
          </w:tcPr>
          <w:p w14:paraId="6D3EB819" w14:textId="77777777" w:rsidR="00024E8A" w:rsidRDefault="00024E8A">
            <w:pPr>
              <w:pStyle w:val="ConsPlusNormal"/>
              <w:jc w:val="center"/>
            </w:pPr>
            <w:r>
              <w:t>1.1</w:t>
            </w:r>
          </w:p>
        </w:tc>
        <w:tc>
          <w:tcPr>
            <w:tcW w:w="2268" w:type="dxa"/>
            <w:tcBorders>
              <w:top w:val="single" w:sz="4" w:space="0" w:color="auto"/>
              <w:left w:val="single" w:sz="4" w:space="0" w:color="auto"/>
              <w:bottom w:val="single" w:sz="4" w:space="0" w:color="auto"/>
              <w:right w:val="single" w:sz="4" w:space="0" w:color="auto"/>
            </w:tcBorders>
          </w:tcPr>
          <w:p w14:paraId="1A297D49" w14:textId="77777777" w:rsidR="00024E8A" w:rsidRDefault="00024E8A">
            <w:pPr>
              <w:pStyle w:val="ConsPlusNormal"/>
            </w:pPr>
            <w:r>
              <w:t>Обеспечено увеличение численности детей и молодежи в возрасте до 35 лет, вовлеченных в социально активную деятельность через увеличение охвата патриотическими проектами</w:t>
            </w:r>
          </w:p>
        </w:tc>
        <w:tc>
          <w:tcPr>
            <w:tcW w:w="992" w:type="dxa"/>
            <w:tcBorders>
              <w:top w:val="single" w:sz="4" w:space="0" w:color="auto"/>
              <w:left w:val="single" w:sz="4" w:space="0" w:color="auto"/>
              <w:bottom w:val="single" w:sz="4" w:space="0" w:color="auto"/>
              <w:right w:val="single" w:sz="4" w:space="0" w:color="auto"/>
            </w:tcBorders>
          </w:tcPr>
          <w:p w14:paraId="44B82A11" w14:textId="77777777" w:rsidR="00024E8A" w:rsidRDefault="00024E8A">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vAlign w:val="center"/>
          </w:tcPr>
          <w:p w14:paraId="6832B221" w14:textId="77777777" w:rsidR="00024E8A" w:rsidRDefault="00024E8A">
            <w:pPr>
              <w:pStyle w:val="ConsPlusNormal"/>
              <w:jc w:val="center"/>
            </w:pPr>
            <w:r>
              <w:t>Тысяча человек</w:t>
            </w:r>
          </w:p>
        </w:tc>
        <w:tc>
          <w:tcPr>
            <w:tcW w:w="1020" w:type="dxa"/>
            <w:tcBorders>
              <w:top w:val="single" w:sz="4" w:space="0" w:color="auto"/>
              <w:left w:val="single" w:sz="4" w:space="0" w:color="auto"/>
              <w:bottom w:val="single" w:sz="4" w:space="0" w:color="auto"/>
              <w:right w:val="single" w:sz="4" w:space="0" w:color="auto"/>
            </w:tcBorders>
          </w:tcPr>
          <w:p w14:paraId="7BE881AA" w14:textId="77777777" w:rsidR="00024E8A" w:rsidRDefault="00024E8A">
            <w:pPr>
              <w:pStyle w:val="ConsPlusNormal"/>
              <w:jc w:val="center"/>
            </w:pPr>
            <w:r>
              <w:t>0,0000</w:t>
            </w:r>
          </w:p>
        </w:tc>
        <w:tc>
          <w:tcPr>
            <w:tcW w:w="794" w:type="dxa"/>
            <w:tcBorders>
              <w:top w:val="single" w:sz="4" w:space="0" w:color="auto"/>
              <w:left w:val="single" w:sz="4" w:space="0" w:color="auto"/>
              <w:bottom w:val="single" w:sz="4" w:space="0" w:color="auto"/>
              <w:right w:val="single" w:sz="4" w:space="0" w:color="auto"/>
            </w:tcBorders>
          </w:tcPr>
          <w:p w14:paraId="21C34342" w14:textId="77777777" w:rsidR="00024E8A" w:rsidRDefault="00024E8A">
            <w:pPr>
              <w:pStyle w:val="ConsPlusNormal"/>
              <w:jc w:val="center"/>
            </w:pPr>
            <w:r>
              <w:t>2020</w:t>
            </w:r>
          </w:p>
        </w:tc>
        <w:tc>
          <w:tcPr>
            <w:tcW w:w="737" w:type="dxa"/>
            <w:tcBorders>
              <w:top w:val="single" w:sz="4" w:space="0" w:color="auto"/>
              <w:left w:val="single" w:sz="4" w:space="0" w:color="auto"/>
              <w:bottom w:val="single" w:sz="4" w:space="0" w:color="auto"/>
              <w:right w:val="single" w:sz="4" w:space="0" w:color="auto"/>
            </w:tcBorders>
          </w:tcPr>
          <w:p w14:paraId="5AF7EF0D" w14:textId="77777777" w:rsidR="00024E8A" w:rsidRDefault="00024E8A">
            <w:pPr>
              <w:pStyle w:val="ConsPlusNormal"/>
              <w:jc w:val="center"/>
            </w:pPr>
            <w:r>
              <w:t>-</w:t>
            </w:r>
          </w:p>
        </w:tc>
        <w:tc>
          <w:tcPr>
            <w:tcW w:w="709" w:type="dxa"/>
            <w:tcBorders>
              <w:top w:val="single" w:sz="4" w:space="0" w:color="auto"/>
              <w:left w:val="single" w:sz="4" w:space="0" w:color="auto"/>
              <w:bottom w:val="single" w:sz="4" w:space="0" w:color="auto"/>
              <w:right w:val="single" w:sz="4" w:space="0" w:color="auto"/>
            </w:tcBorders>
          </w:tcPr>
          <w:p w14:paraId="749AA8C6" w14:textId="77777777" w:rsidR="00024E8A" w:rsidRDefault="00024E8A">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14:paraId="6C49B913" w14:textId="77777777" w:rsidR="00024E8A" w:rsidRDefault="00024E8A">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634E0590" w14:textId="77777777" w:rsidR="00024E8A" w:rsidRDefault="00024E8A">
            <w:pPr>
              <w:pStyle w:val="ConsPlusNormal"/>
              <w:jc w:val="center"/>
            </w:pPr>
            <w:r>
              <w:t>48,0000</w:t>
            </w:r>
          </w:p>
        </w:tc>
        <w:tc>
          <w:tcPr>
            <w:tcW w:w="964" w:type="dxa"/>
            <w:tcBorders>
              <w:top w:val="single" w:sz="4" w:space="0" w:color="auto"/>
              <w:left w:val="single" w:sz="4" w:space="0" w:color="auto"/>
              <w:bottom w:val="single" w:sz="4" w:space="0" w:color="auto"/>
              <w:right w:val="single" w:sz="4" w:space="0" w:color="auto"/>
            </w:tcBorders>
          </w:tcPr>
          <w:p w14:paraId="4338424C" w14:textId="77777777" w:rsidR="00024E8A" w:rsidRDefault="00024E8A">
            <w:pPr>
              <w:pStyle w:val="ConsPlusNormal"/>
              <w:jc w:val="center"/>
            </w:pPr>
            <w:r>
              <w:t>56,0000</w:t>
            </w:r>
          </w:p>
        </w:tc>
        <w:tc>
          <w:tcPr>
            <w:tcW w:w="1077" w:type="dxa"/>
            <w:tcBorders>
              <w:top w:val="single" w:sz="4" w:space="0" w:color="auto"/>
              <w:left w:val="single" w:sz="4" w:space="0" w:color="auto"/>
              <w:bottom w:val="single" w:sz="4" w:space="0" w:color="auto"/>
              <w:right w:val="single" w:sz="4" w:space="0" w:color="auto"/>
            </w:tcBorders>
          </w:tcPr>
          <w:p w14:paraId="60544768" w14:textId="77777777" w:rsidR="00024E8A" w:rsidRDefault="00024E8A">
            <w:pPr>
              <w:pStyle w:val="ConsPlusNormal"/>
              <w:jc w:val="center"/>
            </w:pPr>
            <w:r>
              <w:t>68,0000</w:t>
            </w:r>
          </w:p>
        </w:tc>
        <w:tc>
          <w:tcPr>
            <w:tcW w:w="1077" w:type="dxa"/>
            <w:tcBorders>
              <w:top w:val="single" w:sz="4" w:space="0" w:color="auto"/>
              <w:left w:val="single" w:sz="4" w:space="0" w:color="auto"/>
              <w:bottom w:val="single" w:sz="4" w:space="0" w:color="auto"/>
              <w:right w:val="single" w:sz="4" w:space="0" w:color="auto"/>
            </w:tcBorders>
          </w:tcPr>
          <w:p w14:paraId="1C444CE8" w14:textId="77777777" w:rsidR="00024E8A" w:rsidRDefault="00024E8A">
            <w:pPr>
              <w:pStyle w:val="ConsPlusNormal"/>
              <w:jc w:val="center"/>
            </w:pPr>
            <w:r>
              <w:t>95,3690</w:t>
            </w:r>
          </w:p>
        </w:tc>
        <w:tc>
          <w:tcPr>
            <w:tcW w:w="1531" w:type="dxa"/>
            <w:tcBorders>
              <w:top w:val="single" w:sz="4" w:space="0" w:color="auto"/>
              <w:left w:val="single" w:sz="4" w:space="0" w:color="auto"/>
              <w:bottom w:val="single" w:sz="4" w:space="0" w:color="auto"/>
              <w:right w:val="single" w:sz="4" w:space="0" w:color="auto"/>
            </w:tcBorders>
          </w:tcPr>
          <w:p w14:paraId="034717E2" w14:textId="77777777" w:rsidR="00024E8A" w:rsidRDefault="00024E8A">
            <w:pPr>
              <w:pStyle w:val="ConsPlusNormal"/>
              <w:jc w:val="center"/>
            </w:pPr>
            <w:r>
              <w:t>-</w:t>
            </w:r>
          </w:p>
        </w:tc>
        <w:tc>
          <w:tcPr>
            <w:tcW w:w="1531" w:type="dxa"/>
            <w:tcBorders>
              <w:top w:val="single" w:sz="4" w:space="0" w:color="auto"/>
              <w:left w:val="single" w:sz="4" w:space="0" w:color="auto"/>
              <w:bottom w:val="single" w:sz="4" w:space="0" w:color="auto"/>
              <w:right w:val="single" w:sz="4" w:space="0" w:color="auto"/>
            </w:tcBorders>
          </w:tcPr>
          <w:p w14:paraId="596BE409" w14:textId="77777777" w:rsidR="00024E8A" w:rsidRDefault="00024E8A">
            <w:pPr>
              <w:pStyle w:val="ConsPlusNormal"/>
              <w:jc w:val="center"/>
            </w:pPr>
            <w:r>
              <w:t>-</w:t>
            </w:r>
          </w:p>
        </w:tc>
        <w:tc>
          <w:tcPr>
            <w:tcW w:w="3685" w:type="dxa"/>
            <w:tcBorders>
              <w:top w:val="single" w:sz="4" w:space="0" w:color="auto"/>
              <w:left w:val="single" w:sz="4" w:space="0" w:color="auto"/>
              <w:bottom w:val="single" w:sz="4" w:space="0" w:color="auto"/>
              <w:right w:val="single" w:sz="4" w:space="0" w:color="auto"/>
            </w:tcBorders>
          </w:tcPr>
          <w:p w14:paraId="1B180A2F" w14:textId="77777777" w:rsidR="00024E8A" w:rsidRDefault="00024E8A">
            <w:pPr>
              <w:pStyle w:val="ConsPlusNormal"/>
              <w:jc w:val="both"/>
            </w:pPr>
            <w:r>
              <w:t>Реализация мероприятий во взаимодействии с общественными патриотическими объединениями</w:t>
            </w:r>
          </w:p>
        </w:tc>
        <w:tc>
          <w:tcPr>
            <w:tcW w:w="1837" w:type="dxa"/>
            <w:tcBorders>
              <w:top w:val="single" w:sz="4" w:space="0" w:color="auto"/>
              <w:left w:val="single" w:sz="4" w:space="0" w:color="auto"/>
              <w:bottom w:val="single" w:sz="4" w:space="0" w:color="auto"/>
              <w:right w:val="single" w:sz="4" w:space="0" w:color="auto"/>
            </w:tcBorders>
          </w:tcPr>
          <w:p w14:paraId="044B808C" w14:textId="77777777" w:rsidR="00024E8A" w:rsidRDefault="00024E8A">
            <w:pPr>
              <w:pStyle w:val="ConsPlusNormal"/>
              <w:jc w:val="center"/>
            </w:pPr>
            <w:r>
              <w:t>Оказание услуг (выполнение работ)</w:t>
            </w:r>
          </w:p>
        </w:tc>
      </w:tr>
      <w:tr w:rsidR="00024E8A" w14:paraId="224249AA" w14:textId="77777777">
        <w:tc>
          <w:tcPr>
            <w:tcW w:w="737" w:type="dxa"/>
            <w:tcBorders>
              <w:top w:val="single" w:sz="4" w:space="0" w:color="auto"/>
              <w:left w:val="single" w:sz="4" w:space="0" w:color="auto"/>
              <w:bottom w:val="single" w:sz="4" w:space="0" w:color="auto"/>
              <w:right w:val="single" w:sz="4" w:space="0" w:color="auto"/>
            </w:tcBorders>
            <w:vAlign w:val="center"/>
          </w:tcPr>
          <w:p w14:paraId="14F113E6" w14:textId="77777777" w:rsidR="00024E8A" w:rsidRDefault="00024E8A">
            <w:pPr>
              <w:pStyle w:val="ConsPlusNormal"/>
              <w:jc w:val="center"/>
            </w:pPr>
            <w:r>
              <w:t>1.2</w:t>
            </w:r>
          </w:p>
        </w:tc>
        <w:tc>
          <w:tcPr>
            <w:tcW w:w="2268" w:type="dxa"/>
            <w:tcBorders>
              <w:top w:val="single" w:sz="4" w:space="0" w:color="auto"/>
              <w:left w:val="single" w:sz="4" w:space="0" w:color="auto"/>
              <w:bottom w:val="single" w:sz="4" w:space="0" w:color="auto"/>
              <w:right w:val="single" w:sz="4" w:space="0" w:color="auto"/>
            </w:tcBorders>
          </w:tcPr>
          <w:p w14:paraId="7F950CEF" w14:textId="77777777" w:rsidR="00024E8A" w:rsidRDefault="00024E8A">
            <w:pPr>
              <w:pStyle w:val="ConsPlusNormal"/>
            </w:pPr>
            <w:r>
              <w:t>Созданы условия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c>
          <w:tcPr>
            <w:tcW w:w="992" w:type="dxa"/>
            <w:tcBorders>
              <w:top w:val="single" w:sz="4" w:space="0" w:color="auto"/>
              <w:left w:val="single" w:sz="4" w:space="0" w:color="auto"/>
              <w:bottom w:val="single" w:sz="4" w:space="0" w:color="auto"/>
              <w:right w:val="single" w:sz="4" w:space="0" w:color="auto"/>
            </w:tcBorders>
          </w:tcPr>
          <w:p w14:paraId="141E1760" w14:textId="77777777" w:rsidR="00024E8A" w:rsidRDefault="00024E8A">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14:paraId="61737CBD" w14:textId="77777777" w:rsidR="00024E8A" w:rsidRDefault="00024E8A">
            <w:pPr>
              <w:pStyle w:val="ConsPlusNormal"/>
              <w:jc w:val="center"/>
            </w:pPr>
            <w:r>
              <w:t>Тысяча человек</w:t>
            </w:r>
          </w:p>
        </w:tc>
        <w:tc>
          <w:tcPr>
            <w:tcW w:w="1020" w:type="dxa"/>
            <w:tcBorders>
              <w:top w:val="single" w:sz="4" w:space="0" w:color="auto"/>
              <w:left w:val="single" w:sz="4" w:space="0" w:color="auto"/>
              <w:bottom w:val="single" w:sz="4" w:space="0" w:color="auto"/>
              <w:right w:val="single" w:sz="4" w:space="0" w:color="auto"/>
            </w:tcBorders>
          </w:tcPr>
          <w:p w14:paraId="268547B6" w14:textId="77777777" w:rsidR="00024E8A" w:rsidRDefault="00024E8A">
            <w:pPr>
              <w:pStyle w:val="ConsPlusNormal"/>
              <w:jc w:val="center"/>
            </w:pPr>
            <w:r>
              <w:t>0,0000</w:t>
            </w:r>
          </w:p>
        </w:tc>
        <w:tc>
          <w:tcPr>
            <w:tcW w:w="794" w:type="dxa"/>
            <w:tcBorders>
              <w:top w:val="single" w:sz="4" w:space="0" w:color="auto"/>
              <w:left w:val="single" w:sz="4" w:space="0" w:color="auto"/>
              <w:bottom w:val="single" w:sz="4" w:space="0" w:color="auto"/>
              <w:right w:val="single" w:sz="4" w:space="0" w:color="auto"/>
            </w:tcBorders>
          </w:tcPr>
          <w:p w14:paraId="621CDDEB" w14:textId="77777777" w:rsidR="00024E8A" w:rsidRDefault="00024E8A">
            <w:pPr>
              <w:pStyle w:val="ConsPlusNormal"/>
              <w:jc w:val="center"/>
            </w:pPr>
            <w:r>
              <w:t>2020</w:t>
            </w:r>
          </w:p>
        </w:tc>
        <w:tc>
          <w:tcPr>
            <w:tcW w:w="737" w:type="dxa"/>
            <w:tcBorders>
              <w:top w:val="single" w:sz="4" w:space="0" w:color="auto"/>
              <w:left w:val="single" w:sz="4" w:space="0" w:color="auto"/>
              <w:bottom w:val="single" w:sz="4" w:space="0" w:color="auto"/>
              <w:right w:val="single" w:sz="4" w:space="0" w:color="auto"/>
            </w:tcBorders>
          </w:tcPr>
          <w:p w14:paraId="087A612F" w14:textId="77777777" w:rsidR="00024E8A" w:rsidRDefault="00024E8A">
            <w:pPr>
              <w:pStyle w:val="ConsPlusNormal"/>
              <w:jc w:val="center"/>
            </w:pPr>
            <w:r>
              <w:t>-</w:t>
            </w:r>
          </w:p>
        </w:tc>
        <w:tc>
          <w:tcPr>
            <w:tcW w:w="709" w:type="dxa"/>
            <w:tcBorders>
              <w:top w:val="single" w:sz="4" w:space="0" w:color="auto"/>
              <w:left w:val="single" w:sz="4" w:space="0" w:color="auto"/>
              <w:bottom w:val="single" w:sz="4" w:space="0" w:color="auto"/>
              <w:right w:val="single" w:sz="4" w:space="0" w:color="auto"/>
            </w:tcBorders>
          </w:tcPr>
          <w:p w14:paraId="59EEEF43" w14:textId="77777777" w:rsidR="00024E8A" w:rsidRDefault="00024E8A">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14:paraId="3E5DB71B" w14:textId="77777777" w:rsidR="00024E8A" w:rsidRDefault="00024E8A">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2C465183" w14:textId="77777777" w:rsidR="00024E8A" w:rsidRDefault="00024E8A">
            <w:pPr>
              <w:pStyle w:val="ConsPlusNormal"/>
              <w:jc w:val="center"/>
            </w:pPr>
            <w:r>
              <w:t>3,7840</w:t>
            </w:r>
          </w:p>
        </w:tc>
        <w:tc>
          <w:tcPr>
            <w:tcW w:w="964" w:type="dxa"/>
            <w:tcBorders>
              <w:top w:val="single" w:sz="4" w:space="0" w:color="auto"/>
              <w:left w:val="single" w:sz="4" w:space="0" w:color="auto"/>
              <w:bottom w:val="single" w:sz="4" w:space="0" w:color="auto"/>
              <w:right w:val="single" w:sz="4" w:space="0" w:color="auto"/>
            </w:tcBorders>
          </w:tcPr>
          <w:p w14:paraId="20B1EC1A" w14:textId="77777777" w:rsidR="00024E8A" w:rsidRDefault="00024E8A">
            <w:pPr>
              <w:pStyle w:val="ConsPlusNormal"/>
              <w:jc w:val="center"/>
            </w:pPr>
            <w:r>
              <w:t>3,9640</w:t>
            </w:r>
          </w:p>
        </w:tc>
        <w:tc>
          <w:tcPr>
            <w:tcW w:w="1077" w:type="dxa"/>
            <w:tcBorders>
              <w:top w:val="single" w:sz="4" w:space="0" w:color="auto"/>
              <w:left w:val="single" w:sz="4" w:space="0" w:color="auto"/>
              <w:bottom w:val="single" w:sz="4" w:space="0" w:color="auto"/>
              <w:right w:val="single" w:sz="4" w:space="0" w:color="auto"/>
            </w:tcBorders>
          </w:tcPr>
          <w:p w14:paraId="64BB6F4B" w14:textId="77777777" w:rsidR="00024E8A" w:rsidRDefault="00024E8A">
            <w:pPr>
              <w:pStyle w:val="ConsPlusNormal"/>
              <w:jc w:val="center"/>
            </w:pPr>
            <w:r>
              <w:t>4,1440</w:t>
            </w:r>
          </w:p>
        </w:tc>
        <w:tc>
          <w:tcPr>
            <w:tcW w:w="1077" w:type="dxa"/>
            <w:tcBorders>
              <w:top w:val="single" w:sz="4" w:space="0" w:color="auto"/>
              <w:left w:val="single" w:sz="4" w:space="0" w:color="auto"/>
              <w:bottom w:val="single" w:sz="4" w:space="0" w:color="auto"/>
              <w:right w:val="single" w:sz="4" w:space="0" w:color="auto"/>
            </w:tcBorders>
          </w:tcPr>
          <w:p w14:paraId="05A985E3" w14:textId="77777777" w:rsidR="00024E8A" w:rsidRDefault="00024E8A">
            <w:pPr>
              <w:pStyle w:val="ConsPlusNormal"/>
              <w:jc w:val="center"/>
            </w:pPr>
            <w:r>
              <w:t>23,6870</w:t>
            </w:r>
          </w:p>
        </w:tc>
        <w:tc>
          <w:tcPr>
            <w:tcW w:w="1531" w:type="dxa"/>
            <w:tcBorders>
              <w:top w:val="single" w:sz="4" w:space="0" w:color="auto"/>
              <w:left w:val="single" w:sz="4" w:space="0" w:color="auto"/>
              <w:bottom w:val="single" w:sz="4" w:space="0" w:color="auto"/>
              <w:right w:val="single" w:sz="4" w:space="0" w:color="auto"/>
            </w:tcBorders>
          </w:tcPr>
          <w:p w14:paraId="53820FAF" w14:textId="77777777" w:rsidR="00024E8A" w:rsidRDefault="00024E8A">
            <w:pPr>
              <w:pStyle w:val="ConsPlusNormal"/>
              <w:jc w:val="center"/>
            </w:pPr>
            <w:r>
              <w:t>-</w:t>
            </w:r>
          </w:p>
        </w:tc>
        <w:tc>
          <w:tcPr>
            <w:tcW w:w="1531" w:type="dxa"/>
            <w:tcBorders>
              <w:top w:val="single" w:sz="4" w:space="0" w:color="auto"/>
              <w:left w:val="single" w:sz="4" w:space="0" w:color="auto"/>
              <w:bottom w:val="single" w:sz="4" w:space="0" w:color="auto"/>
              <w:right w:val="single" w:sz="4" w:space="0" w:color="auto"/>
            </w:tcBorders>
          </w:tcPr>
          <w:p w14:paraId="3FA08B95" w14:textId="77777777" w:rsidR="00024E8A" w:rsidRDefault="00024E8A">
            <w:pPr>
              <w:pStyle w:val="ConsPlusNormal"/>
              <w:jc w:val="center"/>
            </w:pPr>
            <w:r>
              <w:t>-</w:t>
            </w:r>
          </w:p>
        </w:tc>
        <w:tc>
          <w:tcPr>
            <w:tcW w:w="3685" w:type="dxa"/>
            <w:tcBorders>
              <w:top w:val="single" w:sz="4" w:space="0" w:color="auto"/>
              <w:left w:val="single" w:sz="4" w:space="0" w:color="auto"/>
              <w:bottom w:val="single" w:sz="4" w:space="0" w:color="auto"/>
              <w:right w:val="single" w:sz="4" w:space="0" w:color="auto"/>
            </w:tcBorders>
          </w:tcPr>
          <w:p w14:paraId="0D17B942" w14:textId="77777777" w:rsidR="00024E8A" w:rsidRDefault="00024E8A">
            <w:pPr>
              <w:pStyle w:val="ConsPlusNormal"/>
              <w:jc w:val="both"/>
            </w:pPr>
            <w:r>
              <w:t>Реализация мероприятий, включающих в себя создание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c>
          <w:tcPr>
            <w:tcW w:w="1837" w:type="dxa"/>
            <w:tcBorders>
              <w:top w:val="single" w:sz="4" w:space="0" w:color="auto"/>
              <w:left w:val="single" w:sz="4" w:space="0" w:color="auto"/>
              <w:bottom w:val="single" w:sz="4" w:space="0" w:color="auto"/>
              <w:right w:val="single" w:sz="4" w:space="0" w:color="auto"/>
            </w:tcBorders>
          </w:tcPr>
          <w:p w14:paraId="622AE28E" w14:textId="77777777" w:rsidR="00024E8A" w:rsidRDefault="00024E8A">
            <w:pPr>
              <w:pStyle w:val="ConsPlusNormal"/>
              <w:jc w:val="center"/>
            </w:pPr>
            <w:r>
              <w:t>Оказание услуг (выполнение работ)</w:t>
            </w:r>
          </w:p>
        </w:tc>
      </w:tr>
      <w:tr w:rsidR="00024E8A" w14:paraId="7CF7BC79" w14:textId="77777777">
        <w:tc>
          <w:tcPr>
            <w:tcW w:w="737" w:type="dxa"/>
            <w:tcBorders>
              <w:top w:val="single" w:sz="4" w:space="0" w:color="auto"/>
              <w:left w:val="single" w:sz="4" w:space="0" w:color="auto"/>
              <w:bottom w:val="single" w:sz="4" w:space="0" w:color="auto"/>
              <w:right w:val="single" w:sz="4" w:space="0" w:color="auto"/>
            </w:tcBorders>
            <w:vAlign w:val="center"/>
          </w:tcPr>
          <w:p w14:paraId="6410BDB2" w14:textId="77777777" w:rsidR="00024E8A" w:rsidRDefault="00024E8A">
            <w:pPr>
              <w:pStyle w:val="ConsPlusNormal"/>
              <w:jc w:val="center"/>
            </w:pPr>
            <w:r>
              <w:t>1.3</w:t>
            </w:r>
          </w:p>
        </w:tc>
        <w:tc>
          <w:tcPr>
            <w:tcW w:w="2268" w:type="dxa"/>
            <w:tcBorders>
              <w:top w:val="single" w:sz="4" w:space="0" w:color="auto"/>
              <w:left w:val="single" w:sz="4" w:space="0" w:color="auto"/>
              <w:bottom w:val="single" w:sz="4" w:space="0" w:color="auto"/>
              <w:right w:val="single" w:sz="4" w:space="0" w:color="auto"/>
            </w:tcBorders>
          </w:tcPr>
          <w:p w14:paraId="714A45AE" w14:textId="77777777" w:rsidR="00024E8A" w:rsidRDefault="00024E8A">
            <w:pPr>
              <w:pStyle w:val="ConsPlusNormal"/>
            </w:pPr>
            <w:r>
              <w:t>Государственные и муниципальные общеобразовательные организации, в том числе структурные подразделения указанных организаций, оснащены государственными символами Российской Федерации. Нарастающий итог</w:t>
            </w:r>
          </w:p>
        </w:tc>
        <w:tc>
          <w:tcPr>
            <w:tcW w:w="992" w:type="dxa"/>
            <w:tcBorders>
              <w:top w:val="single" w:sz="4" w:space="0" w:color="auto"/>
              <w:left w:val="single" w:sz="4" w:space="0" w:color="auto"/>
              <w:bottom w:val="single" w:sz="4" w:space="0" w:color="auto"/>
              <w:right w:val="single" w:sz="4" w:space="0" w:color="auto"/>
            </w:tcBorders>
          </w:tcPr>
          <w:p w14:paraId="49601341" w14:textId="77777777" w:rsidR="00024E8A" w:rsidRDefault="00024E8A">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14:paraId="05CF85F3" w14:textId="77777777" w:rsidR="00024E8A" w:rsidRDefault="00024E8A">
            <w:pPr>
              <w:pStyle w:val="ConsPlusNormal"/>
              <w:jc w:val="center"/>
            </w:pPr>
            <w:r>
              <w:t>Единица</w:t>
            </w:r>
          </w:p>
        </w:tc>
        <w:tc>
          <w:tcPr>
            <w:tcW w:w="1020" w:type="dxa"/>
            <w:tcBorders>
              <w:top w:val="single" w:sz="4" w:space="0" w:color="auto"/>
              <w:left w:val="single" w:sz="4" w:space="0" w:color="auto"/>
              <w:bottom w:val="single" w:sz="4" w:space="0" w:color="auto"/>
              <w:right w:val="single" w:sz="4" w:space="0" w:color="auto"/>
            </w:tcBorders>
          </w:tcPr>
          <w:p w14:paraId="05526CE2" w14:textId="77777777" w:rsidR="00024E8A" w:rsidRDefault="00024E8A">
            <w:pPr>
              <w:pStyle w:val="ConsPlusNormal"/>
              <w:jc w:val="center"/>
            </w:pPr>
            <w:r>
              <w:t>0,0000</w:t>
            </w:r>
          </w:p>
        </w:tc>
        <w:tc>
          <w:tcPr>
            <w:tcW w:w="794" w:type="dxa"/>
            <w:tcBorders>
              <w:top w:val="single" w:sz="4" w:space="0" w:color="auto"/>
              <w:left w:val="single" w:sz="4" w:space="0" w:color="auto"/>
              <w:bottom w:val="single" w:sz="4" w:space="0" w:color="auto"/>
              <w:right w:val="single" w:sz="4" w:space="0" w:color="auto"/>
            </w:tcBorders>
          </w:tcPr>
          <w:p w14:paraId="4627D705" w14:textId="77777777" w:rsidR="00024E8A" w:rsidRDefault="00024E8A">
            <w:pPr>
              <w:pStyle w:val="ConsPlusNormal"/>
              <w:jc w:val="center"/>
            </w:pPr>
            <w:r>
              <w:t>2021</w:t>
            </w:r>
          </w:p>
        </w:tc>
        <w:tc>
          <w:tcPr>
            <w:tcW w:w="737" w:type="dxa"/>
            <w:tcBorders>
              <w:top w:val="single" w:sz="4" w:space="0" w:color="auto"/>
              <w:left w:val="single" w:sz="4" w:space="0" w:color="auto"/>
              <w:bottom w:val="single" w:sz="4" w:space="0" w:color="auto"/>
              <w:right w:val="single" w:sz="4" w:space="0" w:color="auto"/>
            </w:tcBorders>
          </w:tcPr>
          <w:p w14:paraId="0170A826" w14:textId="77777777" w:rsidR="00024E8A" w:rsidRDefault="00024E8A">
            <w:pPr>
              <w:pStyle w:val="ConsPlusNormal"/>
              <w:jc w:val="center"/>
            </w:pPr>
            <w:r>
              <w:t>-</w:t>
            </w:r>
          </w:p>
        </w:tc>
        <w:tc>
          <w:tcPr>
            <w:tcW w:w="709" w:type="dxa"/>
            <w:tcBorders>
              <w:top w:val="single" w:sz="4" w:space="0" w:color="auto"/>
              <w:left w:val="single" w:sz="4" w:space="0" w:color="auto"/>
              <w:bottom w:val="single" w:sz="4" w:space="0" w:color="auto"/>
              <w:right w:val="single" w:sz="4" w:space="0" w:color="auto"/>
            </w:tcBorders>
          </w:tcPr>
          <w:p w14:paraId="59EF584D" w14:textId="77777777" w:rsidR="00024E8A" w:rsidRDefault="00024E8A">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14:paraId="4E1B590A" w14:textId="77777777" w:rsidR="00024E8A" w:rsidRDefault="00024E8A">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0A33BC7D" w14:textId="77777777" w:rsidR="00024E8A" w:rsidRDefault="00024E8A">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7DD2B171" w14:textId="77777777" w:rsidR="00024E8A" w:rsidRDefault="00024E8A">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14:paraId="16EE386F" w14:textId="77777777" w:rsidR="00024E8A" w:rsidRDefault="00024E8A">
            <w:pPr>
              <w:pStyle w:val="ConsPlusNormal"/>
              <w:jc w:val="center"/>
            </w:pPr>
            <w:r>
              <w:t>180,0000</w:t>
            </w:r>
          </w:p>
        </w:tc>
        <w:tc>
          <w:tcPr>
            <w:tcW w:w="1077" w:type="dxa"/>
            <w:tcBorders>
              <w:top w:val="single" w:sz="4" w:space="0" w:color="auto"/>
              <w:left w:val="single" w:sz="4" w:space="0" w:color="auto"/>
              <w:bottom w:val="single" w:sz="4" w:space="0" w:color="auto"/>
              <w:right w:val="single" w:sz="4" w:space="0" w:color="auto"/>
            </w:tcBorders>
          </w:tcPr>
          <w:p w14:paraId="4BF7C1E1" w14:textId="77777777" w:rsidR="00024E8A" w:rsidRDefault="00024E8A">
            <w:pPr>
              <w:pStyle w:val="ConsPlusNormal"/>
              <w:jc w:val="center"/>
            </w:pPr>
            <w:r>
              <w:t>180,0000</w:t>
            </w:r>
          </w:p>
        </w:tc>
        <w:tc>
          <w:tcPr>
            <w:tcW w:w="1531" w:type="dxa"/>
            <w:tcBorders>
              <w:top w:val="single" w:sz="4" w:space="0" w:color="auto"/>
              <w:left w:val="single" w:sz="4" w:space="0" w:color="auto"/>
              <w:bottom w:val="single" w:sz="4" w:space="0" w:color="auto"/>
              <w:right w:val="single" w:sz="4" w:space="0" w:color="auto"/>
            </w:tcBorders>
          </w:tcPr>
          <w:p w14:paraId="7AD5C07B" w14:textId="77777777" w:rsidR="00024E8A" w:rsidRDefault="00024E8A">
            <w:pPr>
              <w:pStyle w:val="ConsPlusNormal"/>
              <w:jc w:val="center"/>
            </w:pPr>
            <w:r>
              <w:t>-</w:t>
            </w:r>
          </w:p>
        </w:tc>
        <w:tc>
          <w:tcPr>
            <w:tcW w:w="1531" w:type="dxa"/>
            <w:tcBorders>
              <w:top w:val="single" w:sz="4" w:space="0" w:color="auto"/>
              <w:left w:val="single" w:sz="4" w:space="0" w:color="auto"/>
              <w:bottom w:val="single" w:sz="4" w:space="0" w:color="auto"/>
              <w:right w:val="single" w:sz="4" w:space="0" w:color="auto"/>
            </w:tcBorders>
          </w:tcPr>
          <w:p w14:paraId="75463687" w14:textId="77777777" w:rsidR="00024E8A" w:rsidRDefault="00024E8A">
            <w:pPr>
              <w:pStyle w:val="ConsPlusNormal"/>
              <w:jc w:val="center"/>
            </w:pPr>
            <w:r>
              <w:t>-</w:t>
            </w:r>
          </w:p>
        </w:tc>
        <w:tc>
          <w:tcPr>
            <w:tcW w:w="3685" w:type="dxa"/>
            <w:tcBorders>
              <w:top w:val="single" w:sz="4" w:space="0" w:color="auto"/>
              <w:left w:val="single" w:sz="4" w:space="0" w:color="auto"/>
              <w:bottom w:val="single" w:sz="4" w:space="0" w:color="auto"/>
              <w:right w:val="single" w:sz="4" w:space="0" w:color="auto"/>
            </w:tcBorders>
          </w:tcPr>
          <w:p w14:paraId="21A6BF06" w14:textId="77777777" w:rsidR="00024E8A" w:rsidRDefault="00024E8A">
            <w:pPr>
              <w:pStyle w:val="ConsPlusNormal"/>
              <w:jc w:val="both"/>
            </w:pPr>
            <w:r>
              <w:t>Субъектам Российской Федерации предоставлены субсидии для осуществления закупок в целях обеспечения государственных и муниципальных общеобразовательных организаций (в том числе их структурных подразделений) комплектами государственных символов Российской Федерации</w:t>
            </w:r>
          </w:p>
        </w:tc>
        <w:tc>
          <w:tcPr>
            <w:tcW w:w="1837" w:type="dxa"/>
            <w:tcBorders>
              <w:top w:val="single" w:sz="4" w:space="0" w:color="auto"/>
              <w:left w:val="single" w:sz="4" w:space="0" w:color="auto"/>
              <w:bottom w:val="single" w:sz="4" w:space="0" w:color="auto"/>
              <w:right w:val="single" w:sz="4" w:space="0" w:color="auto"/>
            </w:tcBorders>
          </w:tcPr>
          <w:p w14:paraId="14FB04E7" w14:textId="77777777" w:rsidR="00024E8A" w:rsidRDefault="00024E8A">
            <w:pPr>
              <w:pStyle w:val="ConsPlusNormal"/>
              <w:jc w:val="center"/>
            </w:pPr>
            <w:r>
              <w:t>Приобретение товаров, работ, услуг</w:t>
            </w:r>
          </w:p>
        </w:tc>
      </w:tr>
      <w:tr w:rsidR="00024E8A" w14:paraId="0ABFFC3E" w14:textId="77777777">
        <w:tc>
          <w:tcPr>
            <w:tcW w:w="737" w:type="dxa"/>
            <w:tcBorders>
              <w:top w:val="single" w:sz="4" w:space="0" w:color="auto"/>
              <w:left w:val="single" w:sz="4" w:space="0" w:color="auto"/>
              <w:bottom w:val="single" w:sz="4" w:space="0" w:color="auto"/>
              <w:right w:val="single" w:sz="4" w:space="0" w:color="auto"/>
            </w:tcBorders>
            <w:vAlign w:val="center"/>
          </w:tcPr>
          <w:p w14:paraId="470674C1" w14:textId="77777777" w:rsidR="00024E8A" w:rsidRDefault="00024E8A">
            <w:pPr>
              <w:pStyle w:val="ConsPlusNormal"/>
              <w:jc w:val="center"/>
            </w:pPr>
            <w:r>
              <w:t>1.4</w:t>
            </w:r>
          </w:p>
        </w:tc>
        <w:tc>
          <w:tcPr>
            <w:tcW w:w="2268" w:type="dxa"/>
            <w:tcBorders>
              <w:top w:val="single" w:sz="4" w:space="0" w:color="auto"/>
              <w:left w:val="single" w:sz="4" w:space="0" w:color="auto"/>
              <w:bottom w:val="single" w:sz="4" w:space="0" w:color="auto"/>
              <w:right w:val="single" w:sz="4" w:space="0" w:color="auto"/>
            </w:tcBorders>
          </w:tcPr>
          <w:p w14:paraId="5DB9E142" w14:textId="77777777" w:rsidR="00024E8A" w:rsidRDefault="00024E8A">
            <w:pPr>
              <w:pStyle w:val="ConsPlusNormal"/>
            </w:pPr>
            <w:r>
              <w:t>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w:t>
            </w:r>
          </w:p>
        </w:tc>
        <w:tc>
          <w:tcPr>
            <w:tcW w:w="992" w:type="dxa"/>
            <w:tcBorders>
              <w:top w:val="single" w:sz="4" w:space="0" w:color="auto"/>
              <w:left w:val="single" w:sz="4" w:space="0" w:color="auto"/>
              <w:bottom w:val="single" w:sz="4" w:space="0" w:color="auto"/>
              <w:right w:val="single" w:sz="4" w:space="0" w:color="auto"/>
            </w:tcBorders>
          </w:tcPr>
          <w:p w14:paraId="3F039651" w14:textId="77777777" w:rsidR="00024E8A" w:rsidRDefault="00024E8A">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14:paraId="07AA6624" w14:textId="77777777" w:rsidR="00024E8A" w:rsidRDefault="00024E8A">
            <w:pPr>
              <w:pStyle w:val="ConsPlusNormal"/>
              <w:jc w:val="center"/>
            </w:pPr>
            <w:r>
              <w:t>Единица</w:t>
            </w:r>
          </w:p>
        </w:tc>
        <w:tc>
          <w:tcPr>
            <w:tcW w:w="1020" w:type="dxa"/>
            <w:tcBorders>
              <w:top w:val="single" w:sz="4" w:space="0" w:color="auto"/>
              <w:left w:val="single" w:sz="4" w:space="0" w:color="auto"/>
              <w:bottom w:val="single" w:sz="4" w:space="0" w:color="auto"/>
              <w:right w:val="single" w:sz="4" w:space="0" w:color="auto"/>
            </w:tcBorders>
          </w:tcPr>
          <w:p w14:paraId="2F1D15D9" w14:textId="77777777" w:rsidR="00024E8A" w:rsidRDefault="00024E8A">
            <w:pPr>
              <w:pStyle w:val="ConsPlusNormal"/>
              <w:jc w:val="center"/>
            </w:pPr>
            <w:r>
              <w:t>0,0000</w:t>
            </w:r>
          </w:p>
        </w:tc>
        <w:tc>
          <w:tcPr>
            <w:tcW w:w="794" w:type="dxa"/>
            <w:tcBorders>
              <w:top w:val="single" w:sz="4" w:space="0" w:color="auto"/>
              <w:left w:val="single" w:sz="4" w:space="0" w:color="auto"/>
              <w:bottom w:val="single" w:sz="4" w:space="0" w:color="auto"/>
              <w:right w:val="single" w:sz="4" w:space="0" w:color="auto"/>
            </w:tcBorders>
          </w:tcPr>
          <w:p w14:paraId="09DBE41A" w14:textId="77777777" w:rsidR="00024E8A" w:rsidRDefault="00024E8A">
            <w:pPr>
              <w:pStyle w:val="ConsPlusNormal"/>
              <w:jc w:val="center"/>
            </w:pPr>
            <w:r>
              <w:t>2021</w:t>
            </w:r>
          </w:p>
        </w:tc>
        <w:tc>
          <w:tcPr>
            <w:tcW w:w="737" w:type="dxa"/>
            <w:tcBorders>
              <w:top w:val="single" w:sz="4" w:space="0" w:color="auto"/>
              <w:left w:val="single" w:sz="4" w:space="0" w:color="auto"/>
              <w:bottom w:val="single" w:sz="4" w:space="0" w:color="auto"/>
              <w:right w:val="single" w:sz="4" w:space="0" w:color="auto"/>
            </w:tcBorders>
          </w:tcPr>
          <w:p w14:paraId="53CA6ABF" w14:textId="77777777" w:rsidR="00024E8A" w:rsidRDefault="00024E8A">
            <w:pPr>
              <w:pStyle w:val="ConsPlusNormal"/>
              <w:jc w:val="center"/>
            </w:pPr>
            <w:r>
              <w:t>-</w:t>
            </w:r>
          </w:p>
        </w:tc>
        <w:tc>
          <w:tcPr>
            <w:tcW w:w="709" w:type="dxa"/>
            <w:tcBorders>
              <w:top w:val="single" w:sz="4" w:space="0" w:color="auto"/>
              <w:left w:val="single" w:sz="4" w:space="0" w:color="auto"/>
              <w:bottom w:val="single" w:sz="4" w:space="0" w:color="auto"/>
              <w:right w:val="single" w:sz="4" w:space="0" w:color="auto"/>
            </w:tcBorders>
          </w:tcPr>
          <w:p w14:paraId="176E0F29" w14:textId="77777777" w:rsidR="00024E8A" w:rsidRDefault="00024E8A">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14:paraId="74484F57" w14:textId="77777777" w:rsidR="00024E8A" w:rsidRDefault="00024E8A">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1518A655" w14:textId="77777777" w:rsidR="00024E8A" w:rsidRDefault="00024E8A">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6DB1C9BE" w14:textId="77777777" w:rsidR="00024E8A" w:rsidRDefault="00024E8A">
            <w:pPr>
              <w:pStyle w:val="ConsPlusNormal"/>
              <w:jc w:val="center"/>
            </w:pPr>
            <w:r>
              <w:t>67,0000</w:t>
            </w:r>
          </w:p>
        </w:tc>
        <w:tc>
          <w:tcPr>
            <w:tcW w:w="1077" w:type="dxa"/>
            <w:tcBorders>
              <w:top w:val="single" w:sz="4" w:space="0" w:color="auto"/>
              <w:left w:val="single" w:sz="4" w:space="0" w:color="auto"/>
              <w:bottom w:val="single" w:sz="4" w:space="0" w:color="auto"/>
              <w:right w:val="single" w:sz="4" w:space="0" w:color="auto"/>
            </w:tcBorders>
          </w:tcPr>
          <w:p w14:paraId="58956712" w14:textId="77777777" w:rsidR="00024E8A" w:rsidRDefault="00024E8A">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14:paraId="76A010DA" w14:textId="77777777" w:rsidR="00024E8A" w:rsidRDefault="00024E8A">
            <w:pPr>
              <w:pStyle w:val="ConsPlusNormal"/>
              <w:jc w:val="center"/>
            </w:pPr>
            <w:r>
              <w:t>-</w:t>
            </w:r>
          </w:p>
        </w:tc>
        <w:tc>
          <w:tcPr>
            <w:tcW w:w="1531" w:type="dxa"/>
            <w:tcBorders>
              <w:top w:val="single" w:sz="4" w:space="0" w:color="auto"/>
              <w:left w:val="single" w:sz="4" w:space="0" w:color="auto"/>
              <w:bottom w:val="single" w:sz="4" w:space="0" w:color="auto"/>
              <w:right w:val="single" w:sz="4" w:space="0" w:color="auto"/>
            </w:tcBorders>
          </w:tcPr>
          <w:p w14:paraId="75B369F0" w14:textId="77777777" w:rsidR="00024E8A" w:rsidRDefault="00024E8A">
            <w:pPr>
              <w:pStyle w:val="ConsPlusNormal"/>
              <w:jc w:val="center"/>
            </w:pPr>
            <w:r>
              <w:t>-</w:t>
            </w:r>
          </w:p>
        </w:tc>
        <w:tc>
          <w:tcPr>
            <w:tcW w:w="1531" w:type="dxa"/>
            <w:tcBorders>
              <w:top w:val="single" w:sz="4" w:space="0" w:color="auto"/>
              <w:left w:val="single" w:sz="4" w:space="0" w:color="auto"/>
              <w:bottom w:val="single" w:sz="4" w:space="0" w:color="auto"/>
              <w:right w:val="single" w:sz="4" w:space="0" w:color="auto"/>
            </w:tcBorders>
          </w:tcPr>
          <w:p w14:paraId="7EF40801" w14:textId="77777777" w:rsidR="00024E8A" w:rsidRDefault="00024E8A">
            <w:pPr>
              <w:pStyle w:val="ConsPlusNormal"/>
              <w:jc w:val="center"/>
            </w:pPr>
            <w:r>
              <w:t>-</w:t>
            </w:r>
          </w:p>
        </w:tc>
        <w:tc>
          <w:tcPr>
            <w:tcW w:w="3685" w:type="dxa"/>
            <w:tcBorders>
              <w:top w:val="single" w:sz="4" w:space="0" w:color="auto"/>
              <w:left w:val="single" w:sz="4" w:space="0" w:color="auto"/>
              <w:bottom w:val="single" w:sz="4" w:space="0" w:color="auto"/>
              <w:right w:val="single" w:sz="4" w:space="0" w:color="auto"/>
            </w:tcBorders>
          </w:tcPr>
          <w:p w14:paraId="72E41D40" w14:textId="77777777" w:rsidR="00024E8A" w:rsidRDefault="00024E8A">
            <w:pPr>
              <w:pStyle w:val="ConsPlusNormal"/>
              <w:jc w:val="both"/>
            </w:pPr>
            <w:r>
              <w:t>Бюджетам 45 субъектов Российской Федерации предоставлены субсидии из федерального бюджета в целях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37" w:type="dxa"/>
            <w:tcBorders>
              <w:top w:val="single" w:sz="4" w:space="0" w:color="auto"/>
              <w:left w:val="single" w:sz="4" w:space="0" w:color="auto"/>
              <w:bottom w:val="single" w:sz="4" w:space="0" w:color="auto"/>
              <w:right w:val="single" w:sz="4" w:space="0" w:color="auto"/>
            </w:tcBorders>
          </w:tcPr>
          <w:p w14:paraId="34430913" w14:textId="77777777" w:rsidR="00024E8A" w:rsidRDefault="00024E8A">
            <w:pPr>
              <w:pStyle w:val="ConsPlusNormal"/>
              <w:jc w:val="center"/>
            </w:pPr>
            <w:r>
              <w:t>Оказание услуг (выполнение работ)</w:t>
            </w:r>
          </w:p>
        </w:tc>
      </w:tr>
      <w:tr w:rsidR="00024E8A" w14:paraId="40458332" w14:textId="77777777">
        <w:tc>
          <w:tcPr>
            <w:tcW w:w="737" w:type="dxa"/>
            <w:tcBorders>
              <w:top w:val="single" w:sz="4" w:space="0" w:color="auto"/>
              <w:left w:val="single" w:sz="4" w:space="0" w:color="auto"/>
              <w:bottom w:val="single" w:sz="4" w:space="0" w:color="auto"/>
              <w:right w:val="single" w:sz="4" w:space="0" w:color="auto"/>
            </w:tcBorders>
          </w:tcPr>
          <w:p w14:paraId="023C7DF1" w14:textId="77777777" w:rsidR="00024E8A" w:rsidRDefault="00024E8A">
            <w:pPr>
              <w:pStyle w:val="ConsPlusNormal"/>
            </w:pPr>
            <w:r>
              <w:t>1.5</w:t>
            </w:r>
          </w:p>
        </w:tc>
        <w:tc>
          <w:tcPr>
            <w:tcW w:w="2268" w:type="dxa"/>
            <w:tcBorders>
              <w:top w:val="single" w:sz="4" w:space="0" w:color="auto"/>
              <w:left w:val="single" w:sz="4" w:space="0" w:color="auto"/>
              <w:bottom w:val="single" w:sz="4" w:space="0" w:color="auto"/>
              <w:right w:val="single" w:sz="4" w:space="0" w:color="auto"/>
            </w:tcBorders>
          </w:tcPr>
          <w:p w14:paraId="65B8287E" w14:textId="77777777" w:rsidR="00024E8A" w:rsidRDefault="00024E8A">
            <w:pPr>
              <w:pStyle w:val="ConsPlusNormal"/>
            </w:pPr>
            <w: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992" w:type="dxa"/>
            <w:tcBorders>
              <w:top w:val="single" w:sz="4" w:space="0" w:color="auto"/>
              <w:left w:val="single" w:sz="4" w:space="0" w:color="auto"/>
              <w:bottom w:val="single" w:sz="4" w:space="0" w:color="auto"/>
              <w:right w:val="single" w:sz="4" w:space="0" w:color="auto"/>
            </w:tcBorders>
          </w:tcPr>
          <w:p w14:paraId="64F64E7A" w14:textId="77777777" w:rsidR="00024E8A" w:rsidRDefault="00024E8A">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14:paraId="582D93F5" w14:textId="77777777" w:rsidR="00024E8A" w:rsidRDefault="00024E8A">
            <w:pPr>
              <w:pStyle w:val="ConsPlusNormal"/>
              <w:jc w:val="center"/>
            </w:pPr>
            <w:r>
              <w:t>Единица</w:t>
            </w:r>
          </w:p>
        </w:tc>
        <w:tc>
          <w:tcPr>
            <w:tcW w:w="1020" w:type="dxa"/>
            <w:tcBorders>
              <w:top w:val="single" w:sz="4" w:space="0" w:color="auto"/>
              <w:left w:val="single" w:sz="4" w:space="0" w:color="auto"/>
              <w:bottom w:val="single" w:sz="4" w:space="0" w:color="auto"/>
              <w:right w:val="single" w:sz="4" w:space="0" w:color="auto"/>
            </w:tcBorders>
          </w:tcPr>
          <w:p w14:paraId="6791FE96" w14:textId="77777777" w:rsidR="00024E8A" w:rsidRDefault="00024E8A">
            <w:pPr>
              <w:pStyle w:val="ConsPlusNormal"/>
              <w:jc w:val="center"/>
            </w:pPr>
            <w:r>
              <w:t>0,0000</w:t>
            </w:r>
          </w:p>
        </w:tc>
        <w:tc>
          <w:tcPr>
            <w:tcW w:w="794" w:type="dxa"/>
            <w:tcBorders>
              <w:top w:val="single" w:sz="4" w:space="0" w:color="auto"/>
              <w:left w:val="single" w:sz="4" w:space="0" w:color="auto"/>
              <w:bottom w:val="single" w:sz="4" w:space="0" w:color="auto"/>
              <w:right w:val="single" w:sz="4" w:space="0" w:color="auto"/>
            </w:tcBorders>
          </w:tcPr>
          <w:p w14:paraId="66E09F80" w14:textId="77777777" w:rsidR="00024E8A" w:rsidRDefault="00024E8A">
            <w:pPr>
              <w:pStyle w:val="ConsPlusNormal"/>
              <w:jc w:val="center"/>
            </w:pPr>
            <w:r>
              <w:t>2021</w:t>
            </w:r>
          </w:p>
        </w:tc>
        <w:tc>
          <w:tcPr>
            <w:tcW w:w="737" w:type="dxa"/>
            <w:tcBorders>
              <w:top w:val="single" w:sz="4" w:space="0" w:color="auto"/>
              <w:left w:val="single" w:sz="4" w:space="0" w:color="auto"/>
              <w:bottom w:val="single" w:sz="4" w:space="0" w:color="auto"/>
              <w:right w:val="single" w:sz="4" w:space="0" w:color="auto"/>
            </w:tcBorders>
          </w:tcPr>
          <w:p w14:paraId="5253D7A0" w14:textId="77777777" w:rsidR="00024E8A" w:rsidRDefault="00024E8A">
            <w:pPr>
              <w:pStyle w:val="ConsPlusNormal"/>
              <w:jc w:val="center"/>
            </w:pPr>
            <w:r>
              <w:t>-</w:t>
            </w:r>
          </w:p>
        </w:tc>
        <w:tc>
          <w:tcPr>
            <w:tcW w:w="709" w:type="dxa"/>
            <w:tcBorders>
              <w:top w:val="single" w:sz="4" w:space="0" w:color="auto"/>
              <w:left w:val="single" w:sz="4" w:space="0" w:color="auto"/>
              <w:bottom w:val="single" w:sz="4" w:space="0" w:color="auto"/>
              <w:right w:val="single" w:sz="4" w:space="0" w:color="auto"/>
            </w:tcBorders>
          </w:tcPr>
          <w:p w14:paraId="75840511" w14:textId="77777777" w:rsidR="00024E8A" w:rsidRDefault="00024E8A">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14:paraId="64C34540" w14:textId="77777777" w:rsidR="00024E8A" w:rsidRDefault="00024E8A">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32448DA1" w14:textId="77777777" w:rsidR="00024E8A" w:rsidRDefault="00024E8A">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0AFA2A1D" w14:textId="77777777" w:rsidR="00024E8A" w:rsidRDefault="00024E8A">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14:paraId="3A2E5F18" w14:textId="77777777" w:rsidR="00024E8A" w:rsidRDefault="00024E8A">
            <w:pPr>
              <w:pStyle w:val="ConsPlusNormal"/>
              <w:jc w:val="center"/>
            </w:pPr>
            <w:r>
              <w:t>134,0000</w:t>
            </w:r>
          </w:p>
        </w:tc>
        <w:tc>
          <w:tcPr>
            <w:tcW w:w="1077" w:type="dxa"/>
            <w:tcBorders>
              <w:top w:val="single" w:sz="4" w:space="0" w:color="auto"/>
              <w:left w:val="single" w:sz="4" w:space="0" w:color="auto"/>
              <w:bottom w:val="single" w:sz="4" w:space="0" w:color="auto"/>
              <w:right w:val="single" w:sz="4" w:space="0" w:color="auto"/>
            </w:tcBorders>
          </w:tcPr>
          <w:p w14:paraId="2002FD47" w14:textId="77777777" w:rsidR="00024E8A" w:rsidRDefault="00024E8A">
            <w:pPr>
              <w:pStyle w:val="ConsPlusNormal"/>
              <w:jc w:val="center"/>
            </w:pPr>
            <w:r>
              <w:t>134,0000</w:t>
            </w:r>
          </w:p>
        </w:tc>
        <w:tc>
          <w:tcPr>
            <w:tcW w:w="1531" w:type="dxa"/>
            <w:tcBorders>
              <w:top w:val="single" w:sz="4" w:space="0" w:color="auto"/>
              <w:left w:val="single" w:sz="4" w:space="0" w:color="auto"/>
              <w:bottom w:val="single" w:sz="4" w:space="0" w:color="auto"/>
              <w:right w:val="single" w:sz="4" w:space="0" w:color="auto"/>
            </w:tcBorders>
          </w:tcPr>
          <w:p w14:paraId="2DBB534D" w14:textId="77777777" w:rsidR="00024E8A" w:rsidRDefault="00024E8A">
            <w:pPr>
              <w:pStyle w:val="ConsPlusNormal"/>
              <w:jc w:val="center"/>
            </w:pPr>
            <w:r>
              <w:t>-</w:t>
            </w:r>
          </w:p>
        </w:tc>
        <w:tc>
          <w:tcPr>
            <w:tcW w:w="1531" w:type="dxa"/>
            <w:tcBorders>
              <w:top w:val="single" w:sz="4" w:space="0" w:color="auto"/>
              <w:left w:val="single" w:sz="4" w:space="0" w:color="auto"/>
              <w:bottom w:val="single" w:sz="4" w:space="0" w:color="auto"/>
              <w:right w:val="single" w:sz="4" w:space="0" w:color="auto"/>
            </w:tcBorders>
          </w:tcPr>
          <w:p w14:paraId="067787E5" w14:textId="77777777" w:rsidR="00024E8A" w:rsidRDefault="00024E8A">
            <w:pPr>
              <w:pStyle w:val="ConsPlusNormal"/>
              <w:jc w:val="center"/>
            </w:pPr>
            <w:r>
              <w:t>-</w:t>
            </w:r>
          </w:p>
        </w:tc>
        <w:tc>
          <w:tcPr>
            <w:tcW w:w="3685" w:type="dxa"/>
            <w:tcBorders>
              <w:top w:val="single" w:sz="4" w:space="0" w:color="auto"/>
              <w:left w:val="single" w:sz="4" w:space="0" w:color="auto"/>
              <w:bottom w:val="single" w:sz="4" w:space="0" w:color="auto"/>
              <w:right w:val="single" w:sz="4" w:space="0" w:color="auto"/>
            </w:tcBorders>
          </w:tcPr>
          <w:p w14:paraId="32A50447" w14:textId="77777777" w:rsidR="00024E8A" w:rsidRDefault="00024E8A">
            <w:pPr>
              <w:pStyle w:val="ConsPlusNormal"/>
              <w:jc w:val="both"/>
            </w:pPr>
            <w:r>
              <w:t>Бюджетам не менее 80 субъектов Российской Федерации предоставлены субсидии из федерального бюджета в целях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(количество государственных и муниципальных общеобразовательных организаций, реализующих мероприятия по обеспечению деятельности советников директора по воспитанию и взаимодействию с детскими общественными объединениями, в 2023 году составляет не менее 24 тыс. ед., в 2024 - 2025 годах - не менее 28 тыс. ед.)</w:t>
            </w:r>
          </w:p>
          <w:p w14:paraId="7FA1F872" w14:textId="77777777" w:rsidR="00024E8A" w:rsidRDefault="00024E8A">
            <w:pPr>
              <w:pStyle w:val="ConsPlusNormal"/>
              <w:jc w:val="both"/>
            </w:pPr>
            <w:r>
              <w:t>Проведено обучение советников директора по воспитанию и взаимодействию с детскими общественными объединениями, региональных и муниципальных координаторов, в том числе на базе МДЦ "Артек". ФГБУ "Российский детско-юношеский центр" осуществлено методическое обеспечение и сопровождение деятельности субъектов Российской Федерации по проведению мероприятий по обеспечению деятельности советников директора по воспитанию и взаимодействию с детскими общественными объединениями, в том числе обеспечено функционирование региональных и муниципальных координаторов системы патриотического воспитания (в 2023 - 2025 годах ежегодно обеспечено функционирование 85 региональных координаторов, не менее 2 тыс. муниципальных координаторов, не менее 400 специалистов ресурсных центров)</w:t>
            </w:r>
          </w:p>
        </w:tc>
        <w:tc>
          <w:tcPr>
            <w:tcW w:w="1837" w:type="dxa"/>
            <w:tcBorders>
              <w:top w:val="single" w:sz="4" w:space="0" w:color="auto"/>
              <w:left w:val="single" w:sz="4" w:space="0" w:color="auto"/>
              <w:bottom w:val="single" w:sz="4" w:space="0" w:color="auto"/>
              <w:right w:val="single" w:sz="4" w:space="0" w:color="auto"/>
            </w:tcBorders>
          </w:tcPr>
          <w:p w14:paraId="03C539C2" w14:textId="77777777" w:rsidR="00024E8A" w:rsidRDefault="00024E8A">
            <w:pPr>
              <w:pStyle w:val="ConsPlusNormal"/>
              <w:jc w:val="center"/>
            </w:pPr>
            <w:r>
              <w:t>Обеспечено привлечение квалифицированных кадров</w:t>
            </w:r>
          </w:p>
        </w:tc>
      </w:tr>
    </w:tbl>
    <w:p w14:paraId="45C6E616" w14:textId="77777777" w:rsidR="00024E8A" w:rsidRDefault="00024E8A">
      <w:pPr>
        <w:pStyle w:val="ConsPlusNormal"/>
        <w:jc w:val="both"/>
      </w:pPr>
    </w:p>
    <w:p w14:paraId="7A75BA6C" w14:textId="77777777" w:rsidR="00024E8A" w:rsidRDefault="00024E8A">
      <w:pPr>
        <w:pStyle w:val="ConsPlusNormal"/>
        <w:jc w:val="center"/>
        <w:outlineLvl w:val="2"/>
        <w:rPr>
          <w:b/>
          <w:bCs/>
        </w:rPr>
      </w:pPr>
      <w:r>
        <w:rPr>
          <w:b/>
          <w:bCs/>
        </w:rPr>
        <w:t>5. Финансовое обеспечение</w:t>
      </w:r>
    </w:p>
    <w:p w14:paraId="117DB8AC" w14:textId="77777777" w:rsidR="00024E8A" w:rsidRDefault="00024E8A">
      <w:pPr>
        <w:pStyle w:val="ConsPlusNormal"/>
        <w:jc w:val="center"/>
        <w:rPr>
          <w:b/>
          <w:bCs/>
        </w:rPr>
      </w:pPr>
      <w:r>
        <w:rPr>
          <w:b/>
          <w:bCs/>
        </w:rPr>
        <w:t>реализации регионального проекта</w:t>
      </w:r>
    </w:p>
    <w:p w14:paraId="1F2266A5"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12"/>
        <w:gridCol w:w="4140"/>
        <w:gridCol w:w="1475"/>
        <w:gridCol w:w="1476"/>
        <w:gridCol w:w="1476"/>
        <w:gridCol w:w="1476"/>
        <w:gridCol w:w="1476"/>
        <w:gridCol w:w="1475"/>
        <w:gridCol w:w="1485"/>
      </w:tblGrid>
      <w:tr w:rsidR="00024E8A" w14:paraId="1DC69FED" w14:textId="77777777">
        <w:tc>
          <w:tcPr>
            <w:tcW w:w="1312" w:type="dxa"/>
            <w:vMerge w:val="restart"/>
            <w:tcBorders>
              <w:top w:val="single" w:sz="4" w:space="0" w:color="auto"/>
              <w:left w:val="single" w:sz="4" w:space="0" w:color="auto"/>
              <w:bottom w:val="single" w:sz="4" w:space="0" w:color="auto"/>
              <w:right w:val="single" w:sz="4" w:space="0" w:color="auto"/>
            </w:tcBorders>
            <w:vAlign w:val="center"/>
          </w:tcPr>
          <w:p w14:paraId="05C87859" w14:textId="77777777" w:rsidR="00024E8A" w:rsidRDefault="00024E8A">
            <w:pPr>
              <w:pStyle w:val="ConsPlusNormal"/>
              <w:jc w:val="center"/>
            </w:pPr>
            <w:r>
              <w:t>N п/п</w:t>
            </w:r>
          </w:p>
        </w:tc>
        <w:tc>
          <w:tcPr>
            <w:tcW w:w="4140" w:type="dxa"/>
            <w:vMerge w:val="restart"/>
            <w:tcBorders>
              <w:top w:val="single" w:sz="4" w:space="0" w:color="auto"/>
              <w:left w:val="single" w:sz="4" w:space="0" w:color="auto"/>
              <w:bottom w:val="single" w:sz="4" w:space="0" w:color="auto"/>
              <w:right w:val="single" w:sz="4" w:space="0" w:color="auto"/>
            </w:tcBorders>
            <w:vAlign w:val="center"/>
          </w:tcPr>
          <w:p w14:paraId="76BDAED8" w14:textId="77777777" w:rsidR="00024E8A" w:rsidRDefault="00024E8A">
            <w:pPr>
              <w:pStyle w:val="ConsPlusNormal"/>
              <w:jc w:val="center"/>
            </w:pPr>
            <w:r>
              <w:t>Наименование результата и источники финансирования</w:t>
            </w:r>
          </w:p>
        </w:tc>
        <w:tc>
          <w:tcPr>
            <w:tcW w:w="8854" w:type="dxa"/>
            <w:gridSpan w:val="6"/>
            <w:tcBorders>
              <w:top w:val="single" w:sz="4" w:space="0" w:color="auto"/>
              <w:left w:val="single" w:sz="4" w:space="0" w:color="auto"/>
              <w:bottom w:val="single" w:sz="4" w:space="0" w:color="auto"/>
              <w:right w:val="single" w:sz="4" w:space="0" w:color="auto"/>
            </w:tcBorders>
            <w:vAlign w:val="center"/>
          </w:tcPr>
          <w:p w14:paraId="65E97D5E" w14:textId="77777777" w:rsidR="00024E8A" w:rsidRDefault="00024E8A">
            <w:pPr>
              <w:pStyle w:val="ConsPlusNormal"/>
              <w:jc w:val="center"/>
            </w:pPr>
            <w:r>
              <w:t>Объем финансового обеспечения по годам реализации (тыс. рублей)</w:t>
            </w:r>
          </w:p>
        </w:tc>
        <w:tc>
          <w:tcPr>
            <w:tcW w:w="1485" w:type="dxa"/>
            <w:vMerge w:val="restart"/>
            <w:tcBorders>
              <w:top w:val="single" w:sz="4" w:space="0" w:color="auto"/>
              <w:left w:val="single" w:sz="4" w:space="0" w:color="auto"/>
              <w:bottom w:val="single" w:sz="4" w:space="0" w:color="auto"/>
              <w:right w:val="single" w:sz="4" w:space="0" w:color="auto"/>
            </w:tcBorders>
          </w:tcPr>
          <w:p w14:paraId="497B6460" w14:textId="77777777" w:rsidR="00024E8A" w:rsidRDefault="00024E8A">
            <w:pPr>
              <w:pStyle w:val="ConsPlusNormal"/>
              <w:jc w:val="center"/>
            </w:pPr>
            <w:r>
              <w:t>Всего (тыс. рублей)</w:t>
            </w:r>
          </w:p>
        </w:tc>
      </w:tr>
      <w:tr w:rsidR="00024E8A" w14:paraId="61D1EF37" w14:textId="77777777">
        <w:tc>
          <w:tcPr>
            <w:tcW w:w="1312" w:type="dxa"/>
            <w:vMerge/>
            <w:tcBorders>
              <w:top w:val="single" w:sz="4" w:space="0" w:color="auto"/>
              <w:left w:val="single" w:sz="4" w:space="0" w:color="auto"/>
              <w:bottom w:val="single" w:sz="4" w:space="0" w:color="auto"/>
              <w:right w:val="single" w:sz="4" w:space="0" w:color="auto"/>
            </w:tcBorders>
          </w:tcPr>
          <w:p w14:paraId="67F213E6" w14:textId="77777777" w:rsidR="00024E8A" w:rsidRDefault="00024E8A">
            <w:pPr>
              <w:pStyle w:val="ConsPlusNormal"/>
              <w:jc w:val="center"/>
            </w:pPr>
          </w:p>
        </w:tc>
        <w:tc>
          <w:tcPr>
            <w:tcW w:w="4140" w:type="dxa"/>
            <w:vMerge/>
            <w:tcBorders>
              <w:top w:val="single" w:sz="4" w:space="0" w:color="auto"/>
              <w:left w:val="single" w:sz="4" w:space="0" w:color="auto"/>
              <w:bottom w:val="single" w:sz="4" w:space="0" w:color="auto"/>
              <w:right w:val="single" w:sz="4" w:space="0" w:color="auto"/>
            </w:tcBorders>
          </w:tcPr>
          <w:p w14:paraId="4CF23F5D" w14:textId="77777777" w:rsidR="00024E8A" w:rsidRDefault="00024E8A">
            <w:pPr>
              <w:pStyle w:val="ConsPlusNormal"/>
              <w:jc w:val="center"/>
            </w:pPr>
          </w:p>
        </w:tc>
        <w:tc>
          <w:tcPr>
            <w:tcW w:w="1475" w:type="dxa"/>
            <w:tcBorders>
              <w:top w:val="single" w:sz="4" w:space="0" w:color="auto"/>
              <w:left w:val="single" w:sz="4" w:space="0" w:color="auto"/>
              <w:bottom w:val="single" w:sz="4" w:space="0" w:color="auto"/>
              <w:right w:val="single" w:sz="4" w:space="0" w:color="auto"/>
            </w:tcBorders>
            <w:vAlign w:val="center"/>
          </w:tcPr>
          <w:p w14:paraId="0475A057" w14:textId="77777777" w:rsidR="00024E8A" w:rsidRDefault="00024E8A">
            <w:pPr>
              <w:pStyle w:val="ConsPlusNormal"/>
              <w:jc w:val="center"/>
            </w:pPr>
            <w:r>
              <w:t>2019</w:t>
            </w:r>
          </w:p>
        </w:tc>
        <w:tc>
          <w:tcPr>
            <w:tcW w:w="1476" w:type="dxa"/>
            <w:tcBorders>
              <w:top w:val="single" w:sz="4" w:space="0" w:color="auto"/>
              <w:left w:val="single" w:sz="4" w:space="0" w:color="auto"/>
              <w:bottom w:val="single" w:sz="4" w:space="0" w:color="auto"/>
              <w:right w:val="single" w:sz="4" w:space="0" w:color="auto"/>
            </w:tcBorders>
            <w:vAlign w:val="center"/>
          </w:tcPr>
          <w:p w14:paraId="2F94DD02" w14:textId="77777777" w:rsidR="00024E8A" w:rsidRDefault="00024E8A">
            <w:pPr>
              <w:pStyle w:val="ConsPlusNormal"/>
              <w:jc w:val="center"/>
            </w:pPr>
            <w:r>
              <w:t>2020</w:t>
            </w:r>
          </w:p>
        </w:tc>
        <w:tc>
          <w:tcPr>
            <w:tcW w:w="1476" w:type="dxa"/>
            <w:tcBorders>
              <w:top w:val="single" w:sz="4" w:space="0" w:color="auto"/>
              <w:left w:val="single" w:sz="4" w:space="0" w:color="auto"/>
              <w:bottom w:val="single" w:sz="4" w:space="0" w:color="auto"/>
              <w:right w:val="single" w:sz="4" w:space="0" w:color="auto"/>
            </w:tcBorders>
            <w:vAlign w:val="center"/>
          </w:tcPr>
          <w:p w14:paraId="7CEF606D" w14:textId="77777777" w:rsidR="00024E8A" w:rsidRDefault="00024E8A">
            <w:pPr>
              <w:pStyle w:val="ConsPlusNormal"/>
              <w:jc w:val="center"/>
            </w:pPr>
            <w:r>
              <w:t>2021</w:t>
            </w:r>
          </w:p>
        </w:tc>
        <w:tc>
          <w:tcPr>
            <w:tcW w:w="1476" w:type="dxa"/>
            <w:tcBorders>
              <w:top w:val="single" w:sz="4" w:space="0" w:color="auto"/>
              <w:left w:val="single" w:sz="4" w:space="0" w:color="auto"/>
              <w:bottom w:val="single" w:sz="4" w:space="0" w:color="auto"/>
              <w:right w:val="single" w:sz="4" w:space="0" w:color="auto"/>
            </w:tcBorders>
            <w:vAlign w:val="center"/>
          </w:tcPr>
          <w:p w14:paraId="0653397A" w14:textId="77777777" w:rsidR="00024E8A" w:rsidRDefault="00024E8A">
            <w:pPr>
              <w:pStyle w:val="ConsPlusNormal"/>
              <w:jc w:val="center"/>
            </w:pPr>
            <w:r>
              <w:t>2022</w:t>
            </w:r>
          </w:p>
        </w:tc>
        <w:tc>
          <w:tcPr>
            <w:tcW w:w="1476" w:type="dxa"/>
            <w:tcBorders>
              <w:top w:val="single" w:sz="4" w:space="0" w:color="auto"/>
              <w:left w:val="single" w:sz="4" w:space="0" w:color="auto"/>
              <w:bottom w:val="single" w:sz="4" w:space="0" w:color="auto"/>
              <w:right w:val="single" w:sz="4" w:space="0" w:color="auto"/>
            </w:tcBorders>
            <w:vAlign w:val="center"/>
          </w:tcPr>
          <w:p w14:paraId="41D0A4CF" w14:textId="77777777" w:rsidR="00024E8A" w:rsidRDefault="00024E8A">
            <w:pPr>
              <w:pStyle w:val="ConsPlusNormal"/>
              <w:jc w:val="center"/>
            </w:pPr>
            <w:r>
              <w:t>2023</w:t>
            </w:r>
          </w:p>
        </w:tc>
        <w:tc>
          <w:tcPr>
            <w:tcW w:w="1475" w:type="dxa"/>
            <w:tcBorders>
              <w:top w:val="single" w:sz="4" w:space="0" w:color="auto"/>
              <w:left w:val="single" w:sz="4" w:space="0" w:color="auto"/>
              <w:bottom w:val="single" w:sz="4" w:space="0" w:color="auto"/>
              <w:right w:val="single" w:sz="4" w:space="0" w:color="auto"/>
            </w:tcBorders>
            <w:vAlign w:val="center"/>
          </w:tcPr>
          <w:p w14:paraId="7C4F6878" w14:textId="77777777" w:rsidR="00024E8A" w:rsidRDefault="00024E8A">
            <w:pPr>
              <w:pStyle w:val="ConsPlusNormal"/>
              <w:jc w:val="center"/>
            </w:pPr>
            <w:r>
              <w:t>2024</w:t>
            </w:r>
          </w:p>
        </w:tc>
        <w:tc>
          <w:tcPr>
            <w:tcW w:w="1485" w:type="dxa"/>
            <w:vMerge/>
            <w:tcBorders>
              <w:top w:val="single" w:sz="4" w:space="0" w:color="auto"/>
              <w:left w:val="single" w:sz="4" w:space="0" w:color="auto"/>
              <w:bottom w:val="single" w:sz="4" w:space="0" w:color="auto"/>
              <w:right w:val="single" w:sz="4" w:space="0" w:color="auto"/>
            </w:tcBorders>
          </w:tcPr>
          <w:p w14:paraId="0D67CA8B" w14:textId="77777777" w:rsidR="00024E8A" w:rsidRDefault="00024E8A">
            <w:pPr>
              <w:pStyle w:val="ConsPlusNormal"/>
              <w:jc w:val="center"/>
            </w:pPr>
          </w:p>
        </w:tc>
      </w:tr>
      <w:tr w:rsidR="00024E8A" w14:paraId="5FB5F365" w14:textId="77777777">
        <w:tc>
          <w:tcPr>
            <w:tcW w:w="1312" w:type="dxa"/>
            <w:tcBorders>
              <w:top w:val="single" w:sz="4" w:space="0" w:color="auto"/>
              <w:left w:val="single" w:sz="4" w:space="0" w:color="auto"/>
              <w:bottom w:val="single" w:sz="4" w:space="0" w:color="auto"/>
              <w:right w:val="single" w:sz="4" w:space="0" w:color="auto"/>
            </w:tcBorders>
          </w:tcPr>
          <w:p w14:paraId="4DD2FE13" w14:textId="77777777" w:rsidR="00024E8A" w:rsidRDefault="00024E8A">
            <w:pPr>
              <w:pStyle w:val="ConsPlusNormal"/>
              <w:jc w:val="center"/>
            </w:pPr>
            <w:r>
              <w:t>1</w:t>
            </w:r>
          </w:p>
        </w:tc>
        <w:tc>
          <w:tcPr>
            <w:tcW w:w="4140" w:type="dxa"/>
            <w:tcBorders>
              <w:top w:val="single" w:sz="4" w:space="0" w:color="auto"/>
              <w:left w:val="single" w:sz="4" w:space="0" w:color="auto"/>
              <w:bottom w:val="single" w:sz="4" w:space="0" w:color="auto"/>
              <w:right w:val="single" w:sz="4" w:space="0" w:color="auto"/>
            </w:tcBorders>
          </w:tcPr>
          <w:p w14:paraId="326A0ABA" w14:textId="77777777" w:rsidR="00024E8A" w:rsidRDefault="00024E8A">
            <w:pPr>
              <w:pStyle w:val="ConsPlusNormal"/>
              <w:jc w:val="center"/>
            </w:pPr>
            <w:r>
              <w:t>2</w:t>
            </w:r>
          </w:p>
        </w:tc>
        <w:tc>
          <w:tcPr>
            <w:tcW w:w="1475" w:type="dxa"/>
            <w:tcBorders>
              <w:top w:val="single" w:sz="4" w:space="0" w:color="auto"/>
              <w:left w:val="single" w:sz="4" w:space="0" w:color="auto"/>
              <w:bottom w:val="single" w:sz="4" w:space="0" w:color="auto"/>
              <w:right w:val="single" w:sz="4" w:space="0" w:color="auto"/>
            </w:tcBorders>
          </w:tcPr>
          <w:p w14:paraId="292A43A9" w14:textId="77777777" w:rsidR="00024E8A" w:rsidRDefault="00024E8A">
            <w:pPr>
              <w:pStyle w:val="ConsPlusNormal"/>
              <w:jc w:val="center"/>
            </w:pPr>
            <w:r>
              <w:t>3</w:t>
            </w:r>
          </w:p>
        </w:tc>
        <w:tc>
          <w:tcPr>
            <w:tcW w:w="1476" w:type="dxa"/>
            <w:tcBorders>
              <w:top w:val="single" w:sz="4" w:space="0" w:color="auto"/>
              <w:left w:val="single" w:sz="4" w:space="0" w:color="auto"/>
              <w:bottom w:val="single" w:sz="4" w:space="0" w:color="auto"/>
              <w:right w:val="single" w:sz="4" w:space="0" w:color="auto"/>
            </w:tcBorders>
          </w:tcPr>
          <w:p w14:paraId="557265D0" w14:textId="77777777" w:rsidR="00024E8A" w:rsidRDefault="00024E8A">
            <w:pPr>
              <w:pStyle w:val="ConsPlusNormal"/>
              <w:jc w:val="center"/>
            </w:pPr>
            <w:r>
              <w:t>4</w:t>
            </w:r>
          </w:p>
        </w:tc>
        <w:tc>
          <w:tcPr>
            <w:tcW w:w="1476" w:type="dxa"/>
            <w:tcBorders>
              <w:top w:val="single" w:sz="4" w:space="0" w:color="auto"/>
              <w:left w:val="single" w:sz="4" w:space="0" w:color="auto"/>
              <w:bottom w:val="single" w:sz="4" w:space="0" w:color="auto"/>
              <w:right w:val="single" w:sz="4" w:space="0" w:color="auto"/>
            </w:tcBorders>
          </w:tcPr>
          <w:p w14:paraId="20B8B7FA" w14:textId="77777777" w:rsidR="00024E8A" w:rsidRDefault="00024E8A">
            <w:pPr>
              <w:pStyle w:val="ConsPlusNormal"/>
              <w:jc w:val="center"/>
            </w:pPr>
            <w:r>
              <w:t>5</w:t>
            </w:r>
          </w:p>
        </w:tc>
        <w:tc>
          <w:tcPr>
            <w:tcW w:w="1476" w:type="dxa"/>
            <w:tcBorders>
              <w:top w:val="single" w:sz="4" w:space="0" w:color="auto"/>
              <w:left w:val="single" w:sz="4" w:space="0" w:color="auto"/>
              <w:bottom w:val="single" w:sz="4" w:space="0" w:color="auto"/>
              <w:right w:val="single" w:sz="4" w:space="0" w:color="auto"/>
            </w:tcBorders>
          </w:tcPr>
          <w:p w14:paraId="6976BC5F" w14:textId="77777777" w:rsidR="00024E8A" w:rsidRDefault="00024E8A">
            <w:pPr>
              <w:pStyle w:val="ConsPlusNormal"/>
              <w:jc w:val="center"/>
            </w:pPr>
            <w:r>
              <w:t>6</w:t>
            </w:r>
          </w:p>
        </w:tc>
        <w:tc>
          <w:tcPr>
            <w:tcW w:w="1476" w:type="dxa"/>
            <w:tcBorders>
              <w:top w:val="single" w:sz="4" w:space="0" w:color="auto"/>
              <w:left w:val="single" w:sz="4" w:space="0" w:color="auto"/>
              <w:bottom w:val="single" w:sz="4" w:space="0" w:color="auto"/>
              <w:right w:val="single" w:sz="4" w:space="0" w:color="auto"/>
            </w:tcBorders>
          </w:tcPr>
          <w:p w14:paraId="0B257E74" w14:textId="77777777" w:rsidR="00024E8A" w:rsidRDefault="00024E8A">
            <w:pPr>
              <w:pStyle w:val="ConsPlusNormal"/>
              <w:jc w:val="center"/>
            </w:pPr>
            <w:r>
              <w:t>7</w:t>
            </w:r>
          </w:p>
        </w:tc>
        <w:tc>
          <w:tcPr>
            <w:tcW w:w="1475" w:type="dxa"/>
            <w:tcBorders>
              <w:top w:val="single" w:sz="4" w:space="0" w:color="auto"/>
              <w:left w:val="single" w:sz="4" w:space="0" w:color="auto"/>
              <w:bottom w:val="single" w:sz="4" w:space="0" w:color="auto"/>
              <w:right w:val="single" w:sz="4" w:space="0" w:color="auto"/>
            </w:tcBorders>
          </w:tcPr>
          <w:p w14:paraId="3870D7DF" w14:textId="77777777" w:rsidR="00024E8A" w:rsidRDefault="00024E8A">
            <w:pPr>
              <w:pStyle w:val="ConsPlusNormal"/>
              <w:jc w:val="center"/>
            </w:pPr>
            <w:r>
              <w:t>8</w:t>
            </w:r>
          </w:p>
        </w:tc>
        <w:tc>
          <w:tcPr>
            <w:tcW w:w="1485" w:type="dxa"/>
            <w:tcBorders>
              <w:top w:val="single" w:sz="4" w:space="0" w:color="auto"/>
              <w:left w:val="single" w:sz="4" w:space="0" w:color="auto"/>
              <w:bottom w:val="single" w:sz="4" w:space="0" w:color="auto"/>
              <w:right w:val="single" w:sz="4" w:space="0" w:color="auto"/>
            </w:tcBorders>
          </w:tcPr>
          <w:p w14:paraId="5C165489" w14:textId="77777777" w:rsidR="00024E8A" w:rsidRDefault="00024E8A">
            <w:pPr>
              <w:pStyle w:val="ConsPlusNormal"/>
              <w:jc w:val="center"/>
            </w:pPr>
            <w:r>
              <w:t>9</w:t>
            </w:r>
          </w:p>
        </w:tc>
      </w:tr>
      <w:tr w:rsidR="00024E8A" w14:paraId="3E8A3CF5" w14:textId="77777777">
        <w:tc>
          <w:tcPr>
            <w:tcW w:w="1312" w:type="dxa"/>
            <w:tcBorders>
              <w:top w:val="single" w:sz="4" w:space="0" w:color="auto"/>
              <w:left w:val="single" w:sz="4" w:space="0" w:color="auto"/>
              <w:bottom w:val="single" w:sz="4" w:space="0" w:color="auto"/>
              <w:right w:val="single" w:sz="4" w:space="0" w:color="auto"/>
            </w:tcBorders>
          </w:tcPr>
          <w:p w14:paraId="62474B8C" w14:textId="77777777" w:rsidR="00024E8A" w:rsidRDefault="00024E8A">
            <w:pPr>
              <w:pStyle w:val="ConsPlusNormal"/>
              <w:jc w:val="center"/>
            </w:pPr>
            <w:r>
              <w:t>1</w:t>
            </w:r>
          </w:p>
        </w:tc>
        <w:tc>
          <w:tcPr>
            <w:tcW w:w="14479" w:type="dxa"/>
            <w:gridSpan w:val="8"/>
            <w:tcBorders>
              <w:top w:val="single" w:sz="4" w:space="0" w:color="auto"/>
              <w:left w:val="single" w:sz="4" w:space="0" w:color="auto"/>
              <w:bottom w:val="single" w:sz="4" w:space="0" w:color="auto"/>
              <w:right w:val="single" w:sz="4" w:space="0" w:color="auto"/>
            </w:tcBorders>
          </w:tcPr>
          <w:p w14:paraId="642A1C3D" w14:textId="77777777" w:rsidR="00024E8A" w:rsidRDefault="00024E8A">
            <w:pPr>
              <w:pStyle w:val="ConsPlusNormal"/>
              <w:jc w:val="center"/>
            </w:pPr>
            <w:r>
              <w:t>Обеспечено функционирование системы патриотического воспитания граждан Российской Федерации</w:t>
            </w:r>
          </w:p>
        </w:tc>
      </w:tr>
      <w:tr w:rsidR="00024E8A" w14:paraId="4531E548" w14:textId="77777777">
        <w:tc>
          <w:tcPr>
            <w:tcW w:w="1312" w:type="dxa"/>
            <w:tcBorders>
              <w:top w:val="single" w:sz="4" w:space="0" w:color="auto"/>
              <w:left w:val="single" w:sz="4" w:space="0" w:color="auto"/>
              <w:bottom w:val="single" w:sz="4" w:space="0" w:color="auto"/>
              <w:right w:val="single" w:sz="4" w:space="0" w:color="auto"/>
            </w:tcBorders>
          </w:tcPr>
          <w:p w14:paraId="585152F4" w14:textId="77777777" w:rsidR="00024E8A" w:rsidRDefault="00024E8A">
            <w:pPr>
              <w:pStyle w:val="ConsPlusNormal"/>
              <w:jc w:val="center"/>
            </w:pPr>
            <w:r>
              <w:t>1.1</w:t>
            </w:r>
          </w:p>
        </w:tc>
        <w:tc>
          <w:tcPr>
            <w:tcW w:w="4140" w:type="dxa"/>
            <w:tcBorders>
              <w:top w:val="single" w:sz="4" w:space="0" w:color="auto"/>
              <w:left w:val="single" w:sz="4" w:space="0" w:color="auto"/>
              <w:bottom w:val="single" w:sz="4" w:space="0" w:color="auto"/>
              <w:right w:val="single" w:sz="4" w:space="0" w:color="auto"/>
            </w:tcBorders>
          </w:tcPr>
          <w:p w14:paraId="42E82D36" w14:textId="77777777" w:rsidR="00024E8A" w:rsidRDefault="00024E8A">
            <w:pPr>
              <w:pStyle w:val="ConsPlusNormal"/>
            </w:pPr>
            <w:r>
              <w:t>Государственные и муниципальные общеобразовательные организации, в том числе структурные подразделения указанных организаций, оснащены государственными символами Российской Федерации</w:t>
            </w:r>
          </w:p>
        </w:tc>
        <w:tc>
          <w:tcPr>
            <w:tcW w:w="1475" w:type="dxa"/>
            <w:tcBorders>
              <w:top w:val="single" w:sz="4" w:space="0" w:color="auto"/>
              <w:left w:val="single" w:sz="4" w:space="0" w:color="auto"/>
              <w:bottom w:val="single" w:sz="4" w:space="0" w:color="auto"/>
              <w:right w:val="single" w:sz="4" w:space="0" w:color="auto"/>
            </w:tcBorders>
          </w:tcPr>
          <w:p w14:paraId="601B50E6"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12FB710F"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532CF655"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7EF30952"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4CB984F3" w14:textId="77777777" w:rsidR="00024E8A" w:rsidRDefault="00024E8A">
            <w:pPr>
              <w:pStyle w:val="ConsPlusNormal"/>
              <w:jc w:val="center"/>
            </w:pPr>
            <w:r>
              <w:t>10911,48</w:t>
            </w:r>
          </w:p>
        </w:tc>
        <w:tc>
          <w:tcPr>
            <w:tcW w:w="1475" w:type="dxa"/>
            <w:tcBorders>
              <w:top w:val="single" w:sz="4" w:space="0" w:color="auto"/>
              <w:left w:val="single" w:sz="4" w:space="0" w:color="auto"/>
              <w:bottom w:val="single" w:sz="4" w:space="0" w:color="auto"/>
              <w:right w:val="single" w:sz="4" w:space="0" w:color="auto"/>
            </w:tcBorders>
          </w:tcPr>
          <w:p w14:paraId="042E495B" w14:textId="77777777" w:rsidR="00024E8A" w:rsidRDefault="00024E8A">
            <w:pPr>
              <w:pStyle w:val="ConsPlusNormal"/>
              <w:jc w:val="center"/>
            </w:pPr>
            <w:r>
              <w:t>0,00</w:t>
            </w:r>
          </w:p>
        </w:tc>
        <w:tc>
          <w:tcPr>
            <w:tcW w:w="1485" w:type="dxa"/>
            <w:tcBorders>
              <w:top w:val="single" w:sz="4" w:space="0" w:color="auto"/>
              <w:left w:val="single" w:sz="4" w:space="0" w:color="auto"/>
              <w:bottom w:val="single" w:sz="4" w:space="0" w:color="auto"/>
              <w:right w:val="single" w:sz="4" w:space="0" w:color="auto"/>
            </w:tcBorders>
          </w:tcPr>
          <w:p w14:paraId="7EC0CAD2" w14:textId="77777777" w:rsidR="00024E8A" w:rsidRDefault="00024E8A">
            <w:pPr>
              <w:pStyle w:val="ConsPlusNormal"/>
              <w:jc w:val="center"/>
            </w:pPr>
            <w:r>
              <w:t>10911,48</w:t>
            </w:r>
          </w:p>
        </w:tc>
      </w:tr>
      <w:tr w:rsidR="00024E8A" w14:paraId="091E2009" w14:textId="77777777">
        <w:tc>
          <w:tcPr>
            <w:tcW w:w="1312" w:type="dxa"/>
            <w:tcBorders>
              <w:top w:val="single" w:sz="4" w:space="0" w:color="auto"/>
              <w:left w:val="single" w:sz="4" w:space="0" w:color="auto"/>
              <w:bottom w:val="single" w:sz="4" w:space="0" w:color="auto"/>
              <w:right w:val="single" w:sz="4" w:space="0" w:color="auto"/>
            </w:tcBorders>
          </w:tcPr>
          <w:p w14:paraId="2635D2E6" w14:textId="77777777" w:rsidR="00024E8A" w:rsidRDefault="00024E8A">
            <w:pPr>
              <w:pStyle w:val="ConsPlusNormal"/>
              <w:jc w:val="center"/>
            </w:pPr>
            <w:r>
              <w:t>1.1.1</w:t>
            </w:r>
          </w:p>
        </w:tc>
        <w:tc>
          <w:tcPr>
            <w:tcW w:w="4140" w:type="dxa"/>
            <w:tcBorders>
              <w:top w:val="single" w:sz="4" w:space="0" w:color="auto"/>
              <w:left w:val="single" w:sz="4" w:space="0" w:color="auto"/>
              <w:bottom w:val="single" w:sz="4" w:space="0" w:color="auto"/>
              <w:right w:val="single" w:sz="4" w:space="0" w:color="auto"/>
            </w:tcBorders>
          </w:tcPr>
          <w:p w14:paraId="79E88FED" w14:textId="77777777" w:rsidR="00024E8A" w:rsidRDefault="00024E8A">
            <w:pPr>
              <w:pStyle w:val="ConsPlusNormal"/>
            </w:pPr>
            <w:r>
              <w:t>Консолидированный бюджет Астраханской области, всего</w:t>
            </w:r>
          </w:p>
        </w:tc>
        <w:tc>
          <w:tcPr>
            <w:tcW w:w="1475" w:type="dxa"/>
            <w:tcBorders>
              <w:top w:val="single" w:sz="4" w:space="0" w:color="auto"/>
              <w:left w:val="single" w:sz="4" w:space="0" w:color="auto"/>
              <w:bottom w:val="single" w:sz="4" w:space="0" w:color="auto"/>
              <w:right w:val="single" w:sz="4" w:space="0" w:color="auto"/>
            </w:tcBorders>
          </w:tcPr>
          <w:p w14:paraId="69E67726"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4975D6FA"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48C51D6C"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4D068197"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0DA65107" w14:textId="77777777" w:rsidR="00024E8A" w:rsidRDefault="00024E8A">
            <w:pPr>
              <w:pStyle w:val="ConsPlusNormal"/>
              <w:jc w:val="center"/>
            </w:pPr>
            <w:r>
              <w:t>10911,48</w:t>
            </w:r>
          </w:p>
        </w:tc>
        <w:tc>
          <w:tcPr>
            <w:tcW w:w="1475" w:type="dxa"/>
            <w:tcBorders>
              <w:top w:val="single" w:sz="4" w:space="0" w:color="auto"/>
              <w:left w:val="single" w:sz="4" w:space="0" w:color="auto"/>
              <w:bottom w:val="single" w:sz="4" w:space="0" w:color="auto"/>
              <w:right w:val="single" w:sz="4" w:space="0" w:color="auto"/>
            </w:tcBorders>
          </w:tcPr>
          <w:p w14:paraId="407F44D9" w14:textId="77777777" w:rsidR="00024E8A" w:rsidRDefault="00024E8A">
            <w:pPr>
              <w:pStyle w:val="ConsPlusNormal"/>
              <w:jc w:val="center"/>
            </w:pPr>
            <w:r>
              <w:t>0,00</w:t>
            </w:r>
          </w:p>
        </w:tc>
        <w:tc>
          <w:tcPr>
            <w:tcW w:w="1485" w:type="dxa"/>
            <w:tcBorders>
              <w:top w:val="single" w:sz="4" w:space="0" w:color="auto"/>
              <w:left w:val="single" w:sz="4" w:space="0" w:color="auto"/>
              <w:bottom w:val="single" w:sz="4" w:space="0" w:color="auto"/>
              <w:right w:val="single" w:sz="4" w:space="0" w:color="auto"/>
            </w:tcBorders>
          </w:tcPr>
          <w:p w14:paraId="6D81015C" w14:textId="77777777" w:rsidR="00024E8A" w:rsidRDefault="00024E8A">
            <w:pPr>
              <w:pStyle w:val="ConsPlusNormal"/>
              <w:jc w:val="center"/>
            </w:pPr>
            <w:r>
              <w:t>10911,48</w:t>
            </w:r>
          </w:p>
        </w:tc>
      </w:tr>
      <w:tr w:rsidR="00024E8A" w14:paraId="3878D6CE" w14:textId="77777777">
        <w:tc>
          <w:tcPr>
            <w:tcW w:w="1312" w:type="dxa"/>
            <w:tcBorders>
              <w:top w:val="single" w:sz="4" w:space="0" w:color="auto"/>
              <w:left w:val="single" w:sz="4" w:space="0" w:color="auto"/>
              <w:bottom w:val="single" w:sz="4" w:space="0" w:color="auto"/>
              <w:right w:val="single" w:sz="4" w:space="0" w:color="auto"/>
            </w:tcBorders>
          </w:tcPr>
          <w:p w14:paraId="63BFA540" w14:textId="77777777" w:rsidR="00024E8A" w:rsidRDefault="00024E8A">
            <w:pPr>
              <w:pStyle w:val="ConsPlusNormal"/>
              <w:jc w:val="center"/>
            </w:pPr>
            <w:r>
              <w:t>1.1.1.1</w:t>
            </w:r>
          </w:p>
        </w:tc>
        <w:tc>
          <w:tcPr>
            <w:tcW w:w="4140" w:type="dxa"/>
            <w:tcBorders>
              <w:top w:val="single" w:sz="4" w:space="0" w:color="auto"/>
              <w:left w:val="single" w:sz="4" w:space="0" w:color="auto"/>
              <w:bottom w:val="single" w:sz="4" w:space="0" w:color="auto"/>
              <w:right w:val="single" w:sz="4" w:space="0" w:color="auto"/>
            </w:tcBorders>
          </w:tcPr>
          <w:p w14:paraId="4A3379FE" w14:textId="77777777" w:rsidR="00024E8A" w:rsidRDefault="00024E8A">
            <w:pPr>
              <w:pStyle w:val="ConsPlusNormal"/>
            </w:pPr>
            <w:r>
              <w:t>бюджет Астраханской области</w:t>
            </w:r>
          </w:p>
        </w:tc>
        <w:tc>
          <w:tcPr>
            <w:tcW w:w="1475" w:type="dxa"/>
            <w:tcBorders>
              <w:top w:val="single" w:sz="4" w:space="0" w:color="auto"/>
              <w:left w:val="single" w:sz="4" w:space="0" w:color="auto"/>
              <w:bottom w:val="single" w:sz="4" w:space="0" w:color="auto"/>
              <w:right w:val="single" w:sz="4" w:space="0" w:color="auto"/>
            </w:tcBorders>
          </w:tcPr>
          <w:p w14:paraId="33DBD4C6"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137E7F0F"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76DD0EBB"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198B0330"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0506079B" w14:textId="77777777" w:rsidR="00024E8A" w:rsidRDefault="00024E8A">
            <w:pPr>
              <w:pStyle w:val="ConsPlusNormal"/>
              <w:jc w:val="center"/>
            </w:pPr>
            <w:r>
              <w:t>10911,48</w:t>
            </w:r>
          </w:p>
        </w:tc>
        <w:tc>
          <w:tcPr>
            <w:tcW w:w="1475" w:type="dxa"/>
            <w:tcBorders>
              <w:top w:val="single" w:sz="4" w:space="0" w:color="auto"/>
              <w:left w:val="single" w:sz="4" w:space="0" w:color="auto"/>
              <w:bottom w:val="single" w:sz="4" w:space="0" w:color="auto"/>
              <w:right w:val="single" w:sz="4" w:space="0" w:color="auto"/>
            </w:tcBorders>
          </w:tcPr>
          <w:p w14:paraId="535E7D81" w14:textId="77777777" w:rsidR="00024E8A" w:rsidRDefault="00024E8A">
            <w:pPr>
              <w:pStyle w:val="ConsPlusNormal"/>
              <w:jc w:val="center"/>
            </w:pPr>
            <w:r>
              <w:t>0,00</w:t>
            </w:r>
          </w:p>
        </w:tc>
        <w:tc>
          <w:tcPr>
            <w:tcW w:w="1485" w:type="dxa"/>
            <w:tcBorders>
              <w:top w:val="single" w:sz="4" w:space="0" w:color="auto"/>
              <w:left w:val="single" w:sz="4" w:space="0" w:color="auto"/>
              <w:bottom w:val="single" w:sz="4" w:space="0" w:color="auto"/>
              <w:right w:val="single" w:sz="4" w:space="0" w:color="auto"/>
            </w:tcBorders>
          </w:tcPr>
          <w:p w14:paraId="6B01A08B" w14:textId="77777777" w:rsidR="00024E8A" w:rsidRDefault="00024E8A">
            <w:pPr>
              <w:pStyle w:val="ConsPlusNormal"/>
              <w:jc w:val="center"/>
            </w:pPr>
            <w:r>
              <w:t>10911,48</w:t>
            </w:r>
          </w:p>
        </w:tc>
      </w:tr>
      <w:tr w:rsidR="00024E8A" w14:paraId="7CC5D7CD" w14:textId="77777777">
        <w:tc>
          <w:tcPr>
            <w:tcW w:w="1312" w:type="dxa"/>
            <w:tcBorders>
              <w:top w:val="single" w:sz="4" w:space="0" w:color="auto"/>
              <w:left w:val="single" w:sz="4" w:space="0" w:color="auto"/>
              <w:bottom w:val="single" w:sz="4" w:space="0" w:color="auto"/>
              <w:right w:val="single" w:sz="4" w:space="0" w:color="auto"/>
            </w:tcBorders>
          </w:tcPr>
          <w:p w14:paraId="0ED55C4E" w14:textId="77777777" w:rsidR="00024E8A" w:rsidRDefault="00024E8A">
            <w:pPr>
              <w:pStyle w:val="ConsPlusNormal"/>
              <w:jc w:val="center"/>
            </w:pPr>
            <w:r>
              <w:t>1.1.2</w:t>
            </w:r>
          </w:p>
        </w:tc>
        <w:tc>
          <w:tcPr>
            <w:tcW w:w="4140" w:type="dxa"/>
            <w:tcBorders>
              <w:top w:val="single" w:sz="4" w:space="0" w:color="auto"/>
              <w:left w:val="single" w:sz="4" w:space="0" w:color="auto"/>
              <w:bottom w:val="single" w:sz="4" w:space="0" w:color="auto"/>
              <w:right w:val="single" w:sz="4" w:space="0" w:color="auto"/>
            </w:tcBorders>
          </w:tcPr>
          <w:p w14:paraId="2A42CA0B" w14:textId="77777777" w:rsidR="00024E8A" w:rsidRDefault="00024E8A">
            <w:pPr>
              <w:pStyle w:val="ConsPlusNormal"/>
            </w:pPr>
            <w:r>
              <w:t>Бюджеты государственных внебюджетных фондов Российской Федерации, всего</w:t>
            </w:r>
          </w:p>
        </w:tc>
        <w:tc>
          <w:tcPr>
            <w:tcW w:w="1475" w:type="dxa"/>
            <w:tcBorders>
              <w:top w:val="single" w:sz="4" w:space="0" w:color="auto"/>
              <w:left w:val="single" w:sz="4" w:space="0" w:color="auto"/>
              <w:bottom w:val="single" w:sz="4" w:space="0" w:color="auto"/>
              <w:right w:val="single" w:sz="4" w:space="0" w:color="auto"/>
            </w:tcBorders>
          </w:tcPr>
          <w:p w14:paraId="5F4DDA31"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48B86D9B"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6651AB0C"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661BE018"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5670F8C5" w14:textId="77777777" w:rsidR="00024E8A" w:rsidRDefault="00024E8A">
            <w:pPr>
              <w:pStyle w:val="ConsPlusNormal"/>
              <w:jc w:val="center"/>
            </w:pPr>
            <w:r>
              <w:t>0,00</w:t>
            </w:r>
          </w:p>
        </w:tc>
        <w:tc>
          <w:tcPr>
            <w:tcW w:w="1475" w:type="dxa"/>
            <w:tcBorders>
              <w:top w:val="single" w:sz="4" w:space="0" w:color="auto"/>
              <w:left w:val="single" w:sz="4" w:space="0" w:color="auto"/>
              <w:bottom w:val="single" w:sz="4" w:space="0" w:color="auto"/>
              <w:right w:val="single" w:sz="4" w:space="0" w:color="auto"/>
            </w:tcBorders>
          </w:tcPr>
          <w:p w14:paraId="470487AA" w14:textId="77777777" w:rsidR="00024E8A" w:rsidRDefault="00024E8A">
            <w:pPr>
              <w:pStyle w:val="ConsPlusNormal"/>
              <w:jc w:val="center"/>
            </w:pPr>
            <w:r>
              <w:t>0,00</w:t>
            </w:r>
          </w:p>
        </w:tc>
        <w:tc>
          <w:tcPr>
            <w:tcW w:w="1485" w:type="dxa"/>
            <w:tcBorders>
              <w:top w:val="single" w:sz="4" w:space="0" w:color="auto"/>
              <w:left w:val="single" w:sz="4" w:space="0" w:color="auto"/>
              <w:bottom w:val="single" w:sz="4" w:space="0" w:color="auto"/>
              <w:right w:val="single" w:sz="4" w:space="0" w:color="auto"/>
            </w:tcBorders>
          </w:tcPr>
          <w:p w14:paraId="13D56664" w14:textId="77777777" w:rsidR="00024E8A" w:rsidRDefault="00024E8A">
            <w:pPr>
              <w:pStyle w:val="ConsPlusNormal"/>
              <w:jc w:val="center"/>
            </w:pPr>
            <w:r>
              <w:t>0,00</w:t>
            </w:r>
          </w:p>
        </w:tc>
      </w:tr>
      <w:tr w:rsidR="00024E8A" w14:paraId="6C2F3941" w14:textId="77777777">
        <w:tc>
          <w:tcPr>
            <w:tcW w:w="1312" w:type="dxa"/>
            <w:tcBorders>
              <w:top w:val="single" w:sz="4" w:space="0" w:color="auto"/>
              <w:left w:val="single" w:sz="4" w:space="0" w:color="auto"/>
              <w:bottom w:val="single" w:sz="4" w:space="0" w:color="auto"/>
              <w:right w:val="single" w:sz="4" w:space="0" w:color="auto"/>
            </w:tcBorders>
          </w:tcPr>
          <w:p w14:paraId="4CF4CCA2" w14:textId="77777777" w:rsidR="00024E8A" w:rsidRDefault="00024E8A">
            <w:pPr>
              <w:pStyle w:val="ConsPlusNormal"/>
              <w:jc w:val="center"/>
            </w:pPr>
            <w:r>
              <w:t>1.1.3</w:t>
            </w:r>
          </w:p>
        </w:tc>
        <w:tc>
          <w:tcPr>
            <w:tcW w:w="4140" w:type="dxa"/>
            <w:tcBorders>
              <w:top w:val="single" w:sz="4" w:space="0" w:color="auto"/>
              <w:left w:val="single" w:sz="4" w:space="0" w:color="auto"/>
              <w:bottom w:val="single" w:sz="4" w:space="0" w:color="auto"/>
              <w:right w:val="single" w:sz="4" w:space="0" w:color="auto"/>
            </w:tcBorders>
          </w:tcPr>
          <w:p w14:paraId="665B31C0" w14:textId="77777777" w:rsidR="00024E8A" w:rsidRDefault="00024E8A">
            <w:pPr>
              <w:pStyle w:val="ConsPlusNormal"/>
            </w:pPr>
            <w:r>
              <w:t>Внебюджетные источники, всего</w:t>
            </w:r>
          </w:p>
        </w:tc>
        <w:tc>
          <w:tcPr>
            <w:tcW w:w="1475" w:type="dxa"/>
            <w:tcBorders>
              <w:top w:val="single" w:sz="4" w:space="0" w:color="auto"/>
              <w:left w:val="single" w:sz="4" w:space="0" w:color="auto"/>
              <w:bottom w:val="single" w:sz="4" w:space="0" w:color="auto"/>
              <w:right w:val="single" w:sz="4" w:space="0" w:color="auto"/>
            </w:tcBorders>
          </w:tcPr>
          <w:p w14:paraId="539076DA"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682C7CCF"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0DBCF575"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25213E55"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0760F888" w14:textId="77777777" w:rsidR="00024E8A" w:rsidRDefault="00024E8A">
            <w:pPr>
              <w:pStyle w:val="ConsPlusNormal"/>
              <w:jc w:val="center"/>
            </w:pPr>
            <w:r>
              <w:t>0,00</w:t>
            </w:r>
          </w:p>
        </w:tc>
        <w:tc>
          <w:tcPr>
            <w:tcW w:w="1475" w:type="dxa"/>
            <w:tcBorders>
              <w:top w:val="single" w:sz="4" w:space="0" w:color="auto"/>
              <w:left w:val="single" w:sz="4" w:space="0" w:color="auto"/>
              <w:bottom w:val="single" w:sz="4" w:space="0" w:color="auto"/>
              <w:right w:val="single" w:sz="4" w:space="0" w:color="auto"/>
            </w:tcBorders>
          </w:tcPr>
          <w:p w14:paraId="2E2B2EFB" w14:textId="77777777" w:rsidR="00024E8A" w:rsidRDefault="00024E8A">
            <w:pPr>
              <w:pStyle w:val="ConsPlusNormal"/>
              <w:jc w:val="center"/>
            </w:pPr>
            <w:r>
              <w:t>0,00</w:t>
            </w:r>
          </w:p>
        </w:tc>
        <w:tc>
          <w:tcPr>
            <w:tcW w:w="1485" w:type="dxa"/>
            <w:tcBorders>
              <w:top w:val="single" w:sz="4" w:space="0" w:color="auto"/>
              <w:left w:val="single" w:sz="4" w:space="0" w:color="auto"/>
              <w:bottom w:val="single" w:sz="4" w:space="0" w:color="auto"/>
              <w:right w:val="single" w:sz="4" w:space="0" w:color="auto"/>
            </w:tcBorders>
          </w:tcPr>
          <w:p w14:paraId="49B62827" w14:textId="77777777" w:rsidR="00024E8A" w:rsidRDefault="00024E8A">
            <w:pPr>
              <w:pStyle w:val="ConsPlusNormal"/>
              <w:jc w:val="center"/>
            </w:pPr>
            <w:r>
              <w:t>0,00</w:t>
            </w:r>
          </w:p>
        </w:tc>
      </w:tr>
      <w:tr w:rsidR="00024E8A" w14:paraId="67408198" w14:textId="77777777">
        <w:tc>
          <w:tcPr>
            <w:tcW w:w="1312" w:type="dxa"/>
            <w:tcBorders>
              <w:top w:val="single" w:sz="4" w:space="0" w:color="auto"/>
              <w:left w:val="single" w:sz="4" w:space="0" w:color="auto"/>
              <w:bottom w:val="single" w:sz="4" w:space="0" w:color="auto"/>
              <w:right w:val="single" w:sz="4" w:space="0" w:color="auto"/>
            </w:tcBorders>
          </w:tcPr>
          <w:p w14:paraId="6AB471B0" w14:textId="77777777" w:rsidR="00024E8A" w:rsidRDefault="00024E8A">
            <w:pPr>
              <w:pStyle w:val="ConsPlusNormal"/>
              <w:jc w:val="center"/>
            </w:pPr>
            <w:r>
              <w:t>1.2</w:t>
            </w:r>
          </w:p>
        </w:tc>
        <w:tc>
          <w:tcPr>
            <w:tcW w:w="4140" w:type="dxa"/>
            <w:tcBorders>
              <w:top w:val="single" w:sz="4" w:space="0" w:color="auto"/>
              <w:left w:val="single" w:sz="4" w:space="0" w:color="auto"/>
              <w:bottom w:val="single" w:sz="4" w:space="0" w:color="auto"/>
              <w:right w:val="single" w:sz="4" w:space="0" w:color="auto"/>
            </w:tcBorders>
          </w:tcPr>
          <w:p w14:paraId="277A6F8A" w14:textId="77777777" w:rsidR="00024E8A" w:rsidRDefault="00024E8A">
            <w:pPr>
              <w:pStyle w:val="ConsPlusNormal"/>
            </w:pPr>
            <w:r>
              <w:t>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w:t>
            </w:r>
          </w:p>
        </w:tc>
        <w:tc>
          <w:tcPr>
            <w:tcW w:w="1475" w:type="dxa"/>
            <w:tcBorders>
              <w:top w:val="single" w:sz="4" w:space="0" w:color="auto"/>
              <w:left w:val="single" w:sz="4" w:space="0" w:color="auto"/>
              <w:bottom w:val="single" w:sz="4" w:space="0" w:color="auto"/>
              <w:right w:val="single" w:sz="4" w:space="0" w:color="auto"/>
            </w:tcBorders>
          </w:tcPr>
          <w:p w14:paraId="1F15CB9D"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22310EA5"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4F0B83CB"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07CBD0E6" w14:textId="77777777" w:rsidR="00024E8A" w:rsidRDefault="00024E8A">
            <w:pPr>
              <w:pStyle w:val="ConsPlusNormal"/>
              <w:jc w:val="center"/>
            </w:pPr>
            <w:r>
              <w:t>11178,14</w:t>
            </w:r>
          </w:p>
        </w:tc>
        <w:tc>
          <w:tcPr>
            <w:tcW w:w="1476" w:type="dxa"/>
            <w:tcBorders>
              <w:top w:val="single" w:sz="4" w:space="0" w:color="auto"/>
              <w:left w:val="single" w:sz="4" w:space="0" w:color="auto"/>
              <w:bottom w:val="single" w:sz="4" w:space="0" w:color="auto"/>
              <w:right w:val="single" w:sz="4" w:space="0" w:color="auto"/>
            </w:tcBorders>
          </w:tcPr>
          <w:p w14:paraId="3119CC57" w14:textId="77777777" w:rsidR="00024E8A" w:rsidRDefault="00024E8A">
            <w:pPr>
              <w:pStyle w:val="ConsPlusNormal"/>
              <w:jc w:val="center"/>
            </w:pPr>
            <w:r>
              <w:t>0,00</w:t>
            </w:r>
          </w:p>
        </w:tc>
        <w:tc>
          <w:tcPr>
            <w:tcW w:w="1475" w:type="dxa"/>
            <w:tcBorders>
              <w:top w:val="single" w:sz="4" w:space="0" w:color="auto"/>
              <w:left w:val="single" w:sz="4" w:space="0" w:color="auto"/>
              <w:bottom w:val="single" w:sz="4" w:space="0" w:color="auto"/>
              <w:right w:val="single" w:sz="4" w:space="0" w:color="auto"/>
            </w:tcBorders>
          </w:tcPr>
          <w:p w14:paraId="45C0F5B4" w14:textId="77777777" w:rsidR="00024E8A" w:rsidRDefault="00024E8A">
            <w:pPr>
              <w:pStyle w:val="ConsPlusNormal"/>
              <w:jc w:val="center"/>
            </w:pPr>
            <w:r>
              <w:t>0,00</w:t>
            </w:r>
          </w:p>
        </w:tc>
        <w:tc>
          <w:tcPr>
            <w:tcW w:w="1485" w:type="dxa"/>
            <w:tcBorders>
              <w:top w:val="single" w:sz="4" w:space="0" w:color="auto"/>
              <w:left w:val="single" w:sz="4" w:space="0" w:color="auto"/>
              <w:bottom w:val="single" w:sz="4" w:space="0" w:color="auto"/>
              <w:right w:val="single" w:sz="4" w:space="0" w:color="auto"/>
            </w:tcBorders>
          </w:tcPr>
          <w:p w14:paraId="169EDAE7" w14:textId="77777777" w:rsidR="00024E8A" w:rsidRDefault="00024E8A">
            <w:pPr>
              <w:pStyle w:val="ConsPlusNormal"/>
              <w:jc w:val="center"/>
            </w:pPr>
            <w:r>
              <w:t>11178,14</w:t>
            </w:r>
          </w:p>
        </w:tc>
      </w:tr>
      <w:tr w:rsidR="00024E8A" w14:paraId="4BFE593E" w14:textId="77777777">
        <w:tc>
          <w:tcPr>
            <w:tcW w:w="1312" w:type="dxa"/>
            <w:tcBorders>
              <w:top w:val="single" w:sz="4" w:space="0" w:color="auto"/>
              <w:left w:val="single" w:sz="4" w:space="0" w:color="auto"/>
              <w:bottom w:val="single" w:sz="4" w:space="0" w:color="auto"/>
              <w:right w:val="single" w:sz="4" w:space="0" w:color="auto"/>
            </w:tcBorders>
          </w:tcPr>
          <w:p w14:paraId="30B88E78" w14:textId="77777777" w:rsidR="00024E8A" w:rsidRDefault="00024E8A">
            <w:pPr>
              <w:pStyle w:val="ConsPlusNormal"/>
              <w:jc w:val="center"/>
            </w:pPr>
            <w:r>
              <w:t>1.2.1</w:t>
            </w:r>
          </w:p>
        </w:tc>
        <w:tc>
          <w:tcPr>
            <w:tcW w:w="4140" w:type="dxa"/>
            <w:tcBorders>
              <w:top w:val="single" w:sz="4" w:space="0" w:color="auto"/>
              <w:left w:val="single" w:sz="4" w:space="0" w:color="auto"/>
              <w:bottom w:val="single" w:sz="4" w:space="0" w:color="auto"/>
              <w:right w:val="single" w:sz="4" w:space="0" w:color="auto"/>
            </w:tcBorders>
          </w:tcPr>
          <w:p w14:paraId="333E5ACD" w14:textId="77777777" w:rsidR="00024E8A" w:rsidRDefault="00024E8A">
            <w:pPr>
              <w:pStyle w:val="ConsPlusNormal"/>
            </w:pPr>
            <w:r>
              <w:t>Консолидированный бюджет Астраханской области, всего</w:t>
            </w:r>
          </w:p>
        </w:tc>
        <w:tc>
          <w:tcPr>
            <w:tcW w:w="1475" w:type="dxa"/>
            <w:tcBorders>
              <w:top w:val="single" w:sz="4" w:space="0" w:color="auto"/>
              <w:left w:val="single" w:sz="4" w:space="0" w:color="auto"/>
              <w:bottom w:val="single" w:sz="4" w:space="0" w:color="auto"/>
              <w:right w:val="single" w:sz="4" w:space="0" w:color="auto"/>
            </w:tcBorders>
          </w:tcPr>
          <w:p w14:paraId="7A2E2FB4"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58E9064C"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7EA37FD3"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616BC945" w14:textId="77777777" w:rsidR="00024E8A" w:rsidRDefault="00024E8A">
            <w:pPr>
              <w:pStyle w:val="ConsPlusNormal"/>
              <w:jc w:val="center"/>
            </w:pPr>
            <w:r>
              <w:t>11178,14</w:t>
            </w:r>
          </w:p>
        </w:tc>
        <w:tc>
          <w:tcPr>
            <w:tcW w:w="1476" w:type="dxa"/>
            <w:tcBorders>
              <w:top w:val="single" w:sz="4" w:space="0" w:color="auto"/>
              <w:left w:val="single" w:sz="4" w:space="0" w:color="auto"/>
              <w:bottom w:val="single" w:sz="4" w:space="0" w:color="auto"/>
              <w:right w:val="single" w:sz="4" w:space="0" w:color="auto"/>
            </w:tcBorders>
          </w:tcPr>
          <w:p w14:paraId="7F155393" w14:textId="77777777" w:rsidR="00024E8A" w:rsidRDefault="00024E8A">
            <w:pPr>
              <w:pStyle w:val="ConsPlusNormal"/>
              <w:jc w:val="center"/>
            </w:pPr>
            <w:r>
              <w:t>0,00</w:t>
            </w:r>
          </w:p>
        </w:tc>
        <w:tc>
          <w:tcPr>
            <w:tcW w:w="1475" w:type="dxa"/>
            <w:tcBorders>
              <w:top w:val="single" w:sz="4" w:space="0" w:color="auto"/>
              <w:left w:val="single" w:sz="4" w:space="0" w:color="auto"/>
              <w:bottom w:val="single" w:sz="4" w:space="0" w:color="auto"/>
              <w:right w:val="single" w:sz="4" w:space="0" w:color="auto"/>
            </w:tcBorders>
          </w:tcPr>
          <w:p w14:paraId="703423BD" w14:textId="77777777" w:rsidR="00024E8A" w:rsidRDefault="00024E8A">
            <w:pPr>
              <w:pStyle w:val="ConsPlusNormal"/>
              <w:jc w:val="center"/>
            </w:pPr>
            <w:r>
              <w:t>0,00</w:t>
            </w:r>
          </w:p>
        </w:tc>
        <w:tc>
          <w:tcPr>
            <w:tcW w:w="1485" w:type="dxa"/>
            <w:tcBorders>
              <w:top w:val="single" w:sz="4" w:space="0" w:color="auto"/>
              <w:left w:val="single" w:sz="4" w:space="0" w:color="auto"/>
              <w:bottom w:val="single" w:sz="4" w:space="0" w:color="auto"/>
              <w:right w:val="single" w:sz="4" w:space="0" w:color="auto"/>
            </w:tcBorders>
          </w:tcPr>
          <w:p w14:paraId="1B4BF4E3" w14:textId="77777777" w:rsidR="00024E8A" w:rsidRDefault="00024E8A">
            <w:pPr>
              <w:pStyle w:val="ConsPlusNormal"/>
              <w:jc w:val="center"/>
            </w:pPr>
            <w:r>
              <w:t>11178,14</w:t>
            </w:r>
          </w:p>
        </w:tc>
      </w:tr>
      <w:tr w:rsidR="00024E8A" w14:paraId="25C48CCB" w14:textId="77777777">
        <w:tc>
          <w:tcPr>
            <w:tcW w:w="1312" w:type="dxa"/>
            <w:tcBorders>
              <w:top w:val="single" w:sz="4" w:space="0" w:color="auto"/>
              <w:left w:val="single" w:sz="4" w:space="0" w:color="auto"/>
              <w:bottom w:val="single" w:sz="4" w:space="0" w:color="auto"/>
              <w:right w:val="single" w:sz="4" w:space="0" w:color="auto"/>
            </w:tcBorders>
          </w:tcPr>
          <w:p w14:paraId="77B282E0" w14:textId="77777777" w:rsidR="00024E8A" w:rsidRDefault="00024E8A">
            <w:pPr>
              <w:pStyle w:val="ConsPlusNormal"/>
              <w:jc w:val="center"/>
            </w:pPr>
            <w:r>
              <w:t>1.2.1.1</w:t>
            </w:r>
          </w:p>
        </w:tc>
        <w:tc>
          <w:tcPr>
            <w:tcW w:w="4140" w:type="dxa"/>
            <w:tcBorders>
              <w:top w:val="single" w:sz="4" w:space="0" w:color="auto"/>
              <w:left w:val="single" w:sz="4" w:space="0" w:color="auto"/>
              <w:bottom w:val="single" w:sz="4" w:space="0" w:color="auto"/>
              <w:right w:val="single" w:sz="4" w:space="0" w:color="auto"/>
            </w:tcBorders>
          </w:tcPr>
          <w:p w14:paraId="1653C609" w14:textId="77777777" w:rsidR="00024E8A" w:rsidRDefault="00024E8A">
            <w:pPr>
              <w:pStyle w:val="ConsPlusNormal"/>
            </w:pPr>
            <w:r>
              <w:t>бюджет Астраханской области</w:t>
            </w:r>
          </w:p>
        </w:tc>
        <w:tc>
          <w:tcPr>
            <w:tcW w:w="1475" w:type="dxa"/>
            <w:tcBorders>
              <w:top w:val="single" w:sz="4" w:space="0" w:color="auto"/>
              <w:left w:val="single" w:sz="4" w:space="0" w:color="auto"/>
              <w:bottom w:val="single" w:sz="4" w:space="0" w:color="auto"/>
              <w:right w:val="single" w:sz="4" w:space="0" w:color="auto"/>
            </w:tcBorders>
          </w:tcPr>
          <w:p w14:paraId="26E10816"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21FFEC0A"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720F1060"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46F41D6C" w14:textId="77777777" w:rsidR="00024E8A" w:rsidRDefault="00024E8A">
            <w:pPr>
              <w:pStyle w:val="ConsPlusNormal"/>
              <w:jc w:val="center"/>
            </w:pPr>
            <w:r>
              <w:t>11178,14</w:t>
            </w:r>
          </w:p>
        </w:tc>
        <w:tc>
          <w:tcPr>
            <w:tcW w:w="1476" w:type="dxa"/>
            <w:tcBorders>
              <w:top w:val="single" w:sz="4" w:space="0" w:color="auto"/>
              <w:left w:val="single" w:sz="4" w:space="0" w:color="auto"/>
              <w:bottom w:val="single" w:sz="4" w:space="0" w:color="auto"/>
              <w:right w:val="single" w:sz="4" w:space="0" w:color="auto"/>
            </w:tcBorders>
          </w:tcPr>
          <w:p w14:paraId="1E199D77" w14:textId="77777777" w:rsidR="00024E8A" w:rsidRDefault="00024E8A">
            <w:pPr>
              <w:pStyle w:val="ConsPlusNormal"/>
              <w:jc w:val="center"/>
            </w:pPr>
            <w:r>
              <w:t>0,00</w:t>
            </w:r>
          </w:p>
        </w:tc>
        <w:tc>
          <w:tcPr>
            <w:tcW w:w="1475" w:type="dxa"/>
            <w:tcBorders>
              <w:top w:val="single" w:sz="4" w:space="0" w:color="auto"/>
              <w:left w:val="single" w:sz="4" w:space="0" w:color="auto"/>
              <w:bottom w:val="single" w:sz="4" w:space="0" w:color="auto"/>
              <w:right w:val="single" w:sz="4" w:space="0" w:color="auto"/>
            </w:tcBorders>
          </w:tcPr>
          <w:p w14:paraId="57BAA0EA" w14:textId="77777777" w:rsidR="00024E8A" w:rsidRDefault="00024E8A">
            <w:pPr>
              <w:pStyle w:val="ConsPlusNormal"/>
              <w:jc w:val="center"/>
            </w:pPr>
            <w:r>
              <w:t>0,00</w:t>
            </w:r>
          </w:p>
        </w:tc>
        <w:tc>
          <w:tcPr>
            <w:tcW w:w="1485" w:type="dxa"/>
            <w:tcBorders>
              <w:top w:val="single" w:sz="4" w:space="0" w:color="auto"/>
              <w:left w:val="single" w:sz="4" w:space="0" w:color="auto"/>
              <w:bottom w:val="single" w:sz="4" w:space="0" w:color="auto"/>
              <w:right w:val="single" w:sz="4" w:space="0" w:color="auto"/>
            </w:tcBorders>
          </w:tcPr>
          <w:p w14:paraId="2DBC242D" w14:textId="77777777" w:rsidR="00024E8A" w:rsidRDefault="00024E8A">
            <w:pPr>
              <w:pStyle w:val="ConsPlusNormal"/>
              <w:jc w:val="center"/>
            </w:pPr>
            <w:r>
              <w:t>11178,14</w:t>
            </w:r>
          </w:p>
        </w:tc>
      </w:tr>
      <w:tr w:rsidR="00024E8A" w14:paraId="435D8B03" w14:textId="77777777">
        <w:tc>
          <w:tcPr>
            <w:tcW w:w="1312" w:type="dxa"/>
            <w:tcBorders>
              <w:top w:val="single" w:sz="4" w:space="0" w:color="auto"/>
              <w:left w:val="single" w:sz="4" w:space="0" w:color="auto"/>
              <w:bottom w:val="single" w:sz="4" w:space="0" w:color="auto"/>
              <w:right w:val="single" w:sz="4" w:space="0" w:color="auto"/>
            </w:tcBorders>
          </w:tcPr>
          <w:p w14:paraId="005A154D" w14:textId="77777777" w:rsidR="00024E8A" w:rsidRDefault="00024E8A">
            <w:pPr>
              <w:pStyle w:val="ConsPlusNormal"/>
              <w:jc w:val="center"/>
            </w:pPr>
            <w:r>
              <w:t>1.2.1.1.1</w:t>
            </w:r>
          </w:p>
        </w:tc>
        <w:tc>
          <w:tcPr>
            <w:tcW w:w="4140" w:type="dxa"/>
            <w:tcBorders>
              <w:top w:val="single" w:sz="4" w:space="0" w:color="auto"/>
              <w:left w:val="single" w:sz="4" w:space="0" w:color="auto"/>
              <w:bottom w:val="single" w:sz="4" w:space="0" w:color="auto"/>
              <w:right w:val="single" w:sz="4" w:space="0" w:color="auto"/>
            </w:tcBorders>
          </w:tcPr>
          <w:p w14:paraId="1AEFDE60" w14:textId="77777777" w:rsidR="00024E8A" w:rsidRDefault="00024E8A">
            <w:pPr>
              <w:pStyle w:val="ConsPlusNormal"/>
            </w:pPr>
            <w:r>
              <w:t>в том числе межбюджетные трансферты</w:t>
            </w:r>
          </w:p>
        </w:tc>
        <w:tc>
          <w:tcPr>
            <w:tcW w:w="1475" w:type="dxa"/>
            <w:tcBorders>
              <w:top w:val="single" w:sz="4" w:space="0" w:color="auto"/>
              <w:left w:val="single" w:sz="4" w:space="0" w:color="auto"/>
              <w:bottom w:val="single" w:sz="4" w:space="0" w:color="auto"/>
              <w:right w:val="single" w:sz="4" w:space="0" w:color="auto"/>
            </w:tcBorders>
          </w:tcPr>
          <w:p w14:paraId="7F32D394"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5BEBC0A9"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7E4B02CF"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1EB7C33A" w14:textId="77777777" w:rsidR="00024E8A" w:rsidRDefault="00024E8A">
            <w:pPr>
              <w:pStyle w:val="ConsPlusNormal"/>
              <w:jc w:val="center"/>
            </w:pPr>
            <w:r>
              <w:t>10761,07</w:t>
            </w:r>
          </w:p>
        </w:tc>
        <w:tc>
          <w:tcPr>
            <w:tcW w:w="1476" w:type="dxa"/>
            <w:tcBorders>
              <w:top w:val="single" w:sz="4" w:space="0" w:color="auto"/>
              <w:left w:val="single" w:sz="4" w:space="0" w:color="auto"/>
              <w:bottom w:val="single" w:sz="4" w:space="0" w:color="auto"/>
              <w:right w:val="single" w:sz="4" w:space="0" w:color="auto"/>
            </w:tcBorders>
          </w:tcPr>
          <w:p w14:paraId="0AC93DA6" w14:textId="77777777" w:rsidR="00024E8A" w:rsidRDefault="00024E8A">
            <w:pPr>
              <w:pStyle w:val="ConsPlusNormal"/>
              <w:jc w:val="center"/>
            </w:pPr>
            <w:r>
              <w:t>0,00</w:t>
            </w:r>
          </w:p>
        </w:tc>
        <w:tc>
          <w:tcPr>
            <w:tcW w:w="1475" w:type="dxa"/>
            <w:tcBorders>
              <w:top w:val="single" w:sz="4" w:space="0" w:color="auto"/>
              <w:left w:val="single" w:sz="4" w:space="0" w:color="auto"/>
              <w:bottom w:val="single" w:sz="4" w:space="0" w:color="auto"/>
              <w:right w:val="single" w:sz="4" w:space="0" w:color="auto"/>
            </w:tcBorders>
          </w:tcPr>
          <w:p w14:paraId="654EB7E8" w14:textId="77777777" w:rsidR="00024E8A" w:rsidRDefault="00024E8A">
            <w:pPr>
              <w:pStyle w:val="ConsPlusNormal"/>
              <w:jc w:val="center"/>
            </w:pPr>
            <w:r>
              <w:t>0,00</w:t>
            </w:r>
          </w:p>
        </w:tc>
        <w:tc>
          <w:tcPr>
            <w:tcW w:w="1485" w:type="dxa"/>
            <w:tcBorders>
              <w:top w:val="single" w:sz="4" w:space="0" w:color="auto"/>
              <w:left w:val="single" w:sz="4" w:space="0" w:color="auto"/>
              <w:bottom w:val="single" w:sz="4" w:space="0" w:color="auto"/>
              <w:right w:val="single" w:sz="4" w:space="0" w:color="auto"/>
            </w:tcBorders>
          </w:tcPr>
          <w:p w14:paraId="17F23EBD" w14:textId="77777777" w:rsidR="00024E8A" w:rsidRDefault="00024E8A">
            <w:pPr>
              <w:pStyle w:val="ConsPlusNormal"/>
              <w:jc w:val="center"/>
            </w:pPr>
            <w:r>
              <w:t>10761,07</w:t>
            </w:r>
          </w:p>
        </w:tc>
      </w:tr>
      <w:tr w:rsidR="00024E8A" w14:paraId="4DEC20F2" w14:textId="77777777">
        <w:tc>
          <w:tcPr>
            <w:tcW w:w="1312" w:type="dxa"/>
            <w:tcBorders>
              <w:top w:val="single" w:sz="4" w:space="0" w:color="auto"/>
              <w:left w:val="single" w:sz="4" w:space="0" w:color="auto"/>
              <w:bottom w:val="single" w:sz="4" w:space="0" w:color="auto"/>
              <w:right w:val="single" w:sz="4" w:space="0" w:color="auto"/>
            </w:tcBorders>
          </w:tcPr>
          <w:p w14:paraId="76AACE53" w14:textId="77777777" w:rsidR="00024E8A" w:rsidRDefault="00024E8A">
            <w:pPr>
              <w:pStyle w:val="ConsPlusNormal"/>
              <w:jc w:val="center"/>
            </w:pPr>
            <w:r>
              <w:t>1.2.1.1</w:t>
            </w:r>
          </w:p>
        </w:tc>
        <w:tc>
          <w:tcPr>
            <w:tcW w:w="4140" w:type="dxa"/>
            <w:tcBorders>
              <w:top w:val="single" w:sz="4" w:space="0" w:color="auto"/>
              <w:left w:val="single" w:sz="4" w:space="0" w:color="auto"/>
              <w:bottom w:val="single" w:sz="4" w:space="0" w:color="auto"/>
              <w:right w:val="single" w:sz="4" w:space="0" w:color="auto"/>
            </w:tcBorders>
          </w:tcPr>
          <w:p w14:paraId="11BA36FF" w14:textId="77777777" w:rsidR="00024E8A" w:rsidRDefault="00024E8A">
            <w:pPr>
              <w:pStyle w:val="ConsPlusNormal"/>
            </w:pPr>
            <w:r>
              <w:t>местным бюджетам</w:t>
            </w:r>
          </w:p>
        </w:tc>
        <w:tc>
          <w:tcPr>
            <w:tcW w:w="1475" w:type="dxa"/>
            <w:tcBorders>
              <w:top w:val="single" w:sz="4" w:space="0" w:color="auto"/>
              <w:left w:val="single" w:sz="4" w:space="0" w:color="auto"/>
              <w:bottom w:val="single" w:sz="4" w:space="0" w:color="auto"/>
              <w:right w:val="single" w:sz="4" w:space="0" w:color="auto"/>
            </w:tcBorders>
          </w:tcPr>
          <w:p w14:paraId="2FDC9D65"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3D8EED7B"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2F394D98"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446285C1" w14:textId="77777777" w:rsidR="00024E8A" w:rsidRDefault="00024E8A">
            <w:pPr>
              <w:pStyle w:val="ConsPlusNormal"/>
              <w:jc w:val="center"/>
            </w:pPr>
            <w:r>
              <w:t>10761,07</w:t>
            </w:r>
          </w:p>
        </w:tc>
        <w:tc>
          <w:tcPr>
            <w:tcW w:w="1476" w:type="dxa"/>
            <w:tcBorders>
              <w:top w:val="single" w:sz="4" w:space="0" w:color="auto"/>
              <w:left w:val="single" w:sz="4" w:space="0" w:color="auto"/>
              <w:bottom w:val="single" w:sz="4" w:space="0" w:color="auto"/>
              <w:right w:val="single" w:sz="4" w:space="0" w:color="auto"/>
            </w:tcBorders>
          </w:tcPr>
          <w:p w14:paraId="12B2062C" w14:textId="77777777" w:rsidR="00024E8A" w:rsidRDefault="00024E8A">
            <w:pPr>
              <w:pStyle w:val="ConsPlusNormal"/>
              <w:jc w:val="center"/>
            </w:pPr>
            <w:r>
              <w:t>0,00</w:t>
            </w:r>
          </w:p>
        </w:tc>
        <w:tc>
          <w:tcPr>
            <w:tcW w:w="1475" w:type="dxa"/>
            <w:tcBorders>
              <w:top w:val="single" w:sz="4" w:space="0" w:color="auto"/>
              <w:left w:val="single" w:sz="4" w:space="0" w:color="auto"/>
              <w:bottom w:val="single" w:sz="4" w:space="0" w:color="auto"/>
              <w:right w:val="single" w:sz="4" w:space="0" w:color="auto"/>
            </w:tcBorders>
          </w:tcPr>
          <w:p w14:paraId="52A37D48" w14:textId="77777777" w:rsidR="00024E8A" w:rsidRDefault="00024E8A">
            <w:pPr>
              <w:pStyle w:val="ConsPlusNormal"/>
              <w:jc w:val="center"/>
            </w:pPr>
            <w:r>
              <w:t>0,00</w:t>
            </w:r>
          </w:p>
        </w:tc>
        <w:tc>
          <w:tcPr>
            <w:tcW w:w="1485" w:type="dxa"/>
            <w:tcBorders>
              <w:top w:val="single" w:sz="4" w:space="0" w:color="auto"/>
              <w:left w:val="single" w:sz="4" w:space="0" w:color="auto"/>
              <w:bottom w:val="single" w:sz="4" w:space="0" w:color="auto"/>
              <w:right w:val="single" w:sz="4" w:space="0" w:color="auto"/>
            </w:tcBorders>
          </w:tcPr>
          <w:p w14:paraId="650A0EF1" w14:textId="77777777" w:rsidR="00024E8A" w:rsidRDefault="00024E8A">
            <w:pPr>
              <w:pStyle w:val="ConsPlusNormal"/>
              <w:jc w:val="center"/>
            </w:pPr>
            <w:r>
              <w:t>10761,07</w:t>
            </w:r>
          </w:p>
        </w:tc>
      </w:tr>
      <w:tr w:rsidR="00024E8A" w14:paraId="6003CD4D" w14:textId="77777777">
        <w:tc>
          <w:tcPr>
            <w:tcW w:w="1312" w:type="dxa"/>
            <w:tcBorders>
              <w:top w:val="single" w:sz="4" w:space="0" w:color="auto"/>
              <w:left w:val="single" w:sz="4" w:space="0" w:color="auto"/>
              <w:bottom w:val="single" w:sz="4" w:space="0" w:color="auto"/>
              <w:right w:val="single" w:sz="4" w:space="0" w:color="auto"/>
            </w:tcBorders>
          </w:tcPr>
          <w:p w14:paraId="76B8C53E" w14:textId="77777777" w:rsidR="00024E8A" w:rsidRDefault="00024E8A">
            <w:pPr>
              <w:pStyle w:val="ConsPlusNormal"/>
              <w:jc w:val="center"/>
            </w:pPr>
            <w:r>
              <w:t>1.2.1.2</w:t>
            </w:r>
          </w:p>
        </w:tc>
        <w:tc>
          <w:tcPr>
            <w:tcW w:w="4140" w:type="dxa"/>
            <w:tcBorders>
              <w:top w:val="single" w:sz="4" w:space="0" w:color="auto"/>
              <w:left w:val="single" w:sz="4" w:space="0" w:color="auto"/>
              <w:bottom w:val="single" w:sz="4" w:space="0" w:color="auto"/>
              <w:right w:val="single" w:sz="4" w:space="0" w:color="auto"/>
            </w:tcBorders>
          </w:tcPr>
          <w:p w14:paraId="2973D9DB" w14:textId="77777777" w:rsidR="00024E8A" w:rsidRDefault="00024E8A">
            <w:pPr>
              <w:pStyle w:val="ConsPlusNormal"/>
            </w:pPr>
            <w:r>
              <w:t>свод бюджетов муниципальных образований</w:t>
            </w:r>
          </w:p>
        </w:tc>
        <w:tc>
          <w:tcPr>
            <w:tcW w:w="1475" w:type="dxa"/>
            <w:tcBorders>
              <w:top w:val="single" w:sz="4" w:space="0" w:color="auto"/>
              <w:left w:val="single" w:sz="4" w:space="0" w:color="auto"/>
              <w:bottom w:val="single" w:sz="4" w:space="0" w:color="auto"/>
              <w:right w:val="single" w:sz="4" w:space="0" w:color="auto"/>
            </w:tcBorders>
          </w:tcPr>
          <w:p w14:paraId="5C7963A0"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37EFCC63"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0580D4F3"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3A761FBB" w14:textId="77777777" w:rsidR="00024E8A" w:rsidRDefault="00024E8A">
            <w:pPr>
              <w:pStyle w:val="ConsPlusNormal"/>
              <w:jc w:val="center"/>
            </w:pPr>
            <w:r>
              <w:t>10761,07</w:t>
            </w:r>
          </w:p>
        </w:tc>
        <w:tc>
          <w:tcPr>
            <w:tcW w:w="1476" w:type="dxa"/>
            <w:tcBorders>
              <w:top w:val="single" w:sz="4" w:space="0" w:color="auto"/>
              <w:left w:val="single" w:sz="4" w:space="0" w:color="auto"/>
              <w:bottom w:val="single" w:sz="4" w:space="0" w:color="auto"/>
              <w:right w:val="single" w:sz="4" w:space="0" w:color="auto"/>
            </w:tcBorders>
          </w:tcPr>
          <w:p w14:paraId="60AC1E46" w14:textId="77777777" w:rsidR="00024E8A" w:rsidRDefault="00024E8A">
            <w:pPr>
              <w:pStyle w:val="ConsPlusNormal"/>
              <w:jc w:val="center"/>
            </w:pPr>
            <w:r>
              <w:t>0,00</w:t>
            </w:r>
          </w:p>
        </w:tc>
        <w:tc>
          <w:tcPr>
            <w:tcW w:w="1475" w:type="dxa"/>
            <w:tcBorders>
              <w:top w:val="single" w:sz="4" w:space="0" w:color="auto"/>
              <w:left w:val="single" w:sz="4" w:space="0" w:color="auto"/>
              <w:bottom w:val="single" w:sz="4" w:space="0" w:color="auto"/>
              <w:right w:val="single" w:sz="4" w:space="0" w:color="auto"/>
            </w:tcBorders>
          </w:tcPr>
          <w:p w14:paraId="46125F5C" w14:textId="77777777" w:rsidR="00024E8A" w:rsidRDefault="00024E8A">
            <w:pPr>
              <w:pStyle w:val="ConsPlusNormal"/>
              <w:jc w:val="center"/>
            </w:pPr>
            <w:r>
              <w:t>0,00</w:t>
            </w:r>
          </w:p>
        </w:tc>
        <w:tc>
          <w:tcPr>
            <w:tcW w:w="1485" w:type="dxa"/>
            <w:tcBorders>
              <w:top w:val="single" w:sz="4" w:space="0" w:color="auto"/>
              <w:left w:val="single" w:sz="4" w:space="0" w:color="auto"/>
              <w:bottom w:val="single" w:sz="4" w:space="0" w:color="auto"/>
              <w:right w:val="single" w:sz="4" w:space="0" w:color="auto"/>
            </w:tcBorders>
          </w:tcPr>
          <w:p w14:paraId="49E136E5" w14:textId="77777777" w:rsidR="00024E8A" w:rsidRDefault="00024E8A">
            <w:pPr>
              <w:pStyle w:val="ConsPlusNormal"/>
              <w:jc w:val="center"/>
            </w:pPr>
            <w:r>
              <w:t>10761,07</w:t>
            </w:r>
          </w:p>
        </w:tc>
      </w:tr>
      <w:tr w:rsidR="00024E8A" w14:paraId="25322878" w14:textId="77777777">
        <w:tc>
          <w:tcPr>
            <w:tcW w:w="1312" w:type="dxa"/>
            <w:tcBorders>
              <w:top w:val="single" w:sz="4" w:space="0" w:color="auto"/>
              <w:left w:val="single" w:sz="4" w:space="0" w:color="auto"/>
              <w:bottom w:val="single" w:sz="4" w:space="0" w:color="auto"/>
              <w:right w:val="single" w:sz="4" w:space="0" w:color="auto"/>
            </w:tcBorders>
          </w:tcPr>
          <w:p w14:paraId="0CE7E236" w14:textId="77777777" w:rsidR="00024E8A" w:rsidRDefault="00024E8A">
            <w:pPr>
              <w:pStyle w:val="ConsPlusNormal"/>
              <w:jc w:val="center"/>
            </w:pPr>
            <w:r>
              <w:t>1.2.2</w:t>
            </w:r>
          </w:p>
        </w:tc>
        <w:tc>
          <w:tcPr>
            <w:tcW w:w="4140" w:type="dxa"/>
            <w:tcBorders>
              <w:top w:val="single" w:sz="4" w:space="0" w:color="auto"/>
              <w:left w:val="single" w:sz="4" w:space="0" w:color="auto"/>
              <w:bottom w:val="single" w:sz="4" w:space="0" w:color="auto"/>
              <w:right w:val="single" w:sz="4" w:space="0" w:color="auto"/>
            </w:tcBorders>
          </w:tcPr>
          <w:p w14:paraId="36DDDFEC" w14:textId="77777777" w:rsidR="00024E8A" w:rsidRDefault="00024E8A">
            <w:pPr>
              <w:pStyle w:val="ConsPlusNormal"/>
            </w:pPr>
            <w:r>
              <w:t>Бюджеты государственных внебюджетных фондов Российской Федерации, всего</w:t>
            </w:r>
          </w:p>
        </w:tc>
        <w:tc>
          <w:tcPr>
            <w:tcW w:w="1475" w:type="dxa"/>
            <w:tcBorders>
              <w:top w:val="single" w:sz="4" w:space="0" w:color="auto"/>
              <w:left w:val="single" w:sz="4" w:space="0" w:color="auto"/>
              <w:bottom w:val="single" w:sz="4" w:space="0" w:color="auto"/>
              <w:right w:val="single" w:sz="4" w:space="0" w:color="auto"/>
            </w:tcBorders>
          </w:tcPr>
          <w:p w14:paraId="78E44450"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681D9A42"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52B3D714"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584EF2D4"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67C6A3AD" w14:textId="77777777" w:rsidR="00024E8A" w:rsidRDefault="00024E8A">
            <w:pPr>
              <w:pStyle w:val="ConsPlusNormal"/>
              <w:jc w:val="center"/>
            </w:pPr>
            <w:r>
              <w:t>0,00</w:t>
            </w:r>
          </w:p>
        </w:tc>
        <w:tc>
          <w:tcPr>
            <w:tcW w:w="1475" w:type="dxa"/>
            <w:tcBorders>
              <w:top w:val="single" w:sz="4" w:space="0" w:color="auto"/>
              <w:left w:val="single" w:sz="4" w:space="0" w:color="auto"/>
              <w:bottom w:val="single" w:sz="4" w:space="0" w:color="auto"/>
              <w:right w:val="single" w:sz="4" w:space="0" w:color="auto"/>
            </w:tcBorders>
          </w:tcPr>
          <w:p w14:paraId="4A821CEE" w14:textId="77777777" w:rsidR="00024E8A" w:rsidRDefault="00024E8A">
            <w:pPr>
              <w:pStyle w:val="ConsPlusNormal"/>
              <w:jc w:val="center"/>
            </w:pPr>
            <w:r>
              <w:t>0,00</w:t>
            </w:r>
          </w:p>
        </w:tc>
        <w:tc>
          <w:tcPr>
            <w:tcW w:w="1485" w:type="dxa"/>
            <w:tcBorders>
              <w:top w:val="single" w:sz="4" w:space="0" w:color="auto"/>
              <w:left w:val="single" w:sz="4" w:space="0" w:color="auto"/>
              <w:bottom w:val="single" w:sz="4" w:space="0" w:color="auto"/>
              <w:right w:val="single" w:sz="4" w:space="0" w:color="auto"/>
            </w:tcBorders>
          </w:tcPr>
          <w:p w14:paraId="7C9CC4AD" w14:textId="77777777" w:rsidR="00024E8A" w:rsidRDefault="00024E8A">
            <w:pPr>
              <w:pStyle w:val="ConsPlusNormal"/>
              <w:jc w:val="center"/>
            </w:pPr>
            <w:r>
              <w:t>0,00</w:t>
            </w:r>
          </w:p>
        </w:tc>
      </w:tr>
      <w:tr w:rsidR="00024E8A" w14:paraId="157B94E1" w14:textId="77777777">
        <w:tc>
          <w:tcPr>
            <w:tcW w:w="1312" w:type="dxa"/>
            <w:tcBorders>
              <w:top w:val="single" w:sz="4" w:space="0" w:color="auto"/>
              <w:left w:val="single" w:sz="4" w:space="0" w:color="auto"/>
              <w:bottom w:val="single" w:sz="4" w:space="0" w:color="auto"/>
              <w:right w:val="single" w:sz="4" w:space="0" w:color="auto"/>
            </w:tcBorders>
          </w:tcPr>
          <w:p w14:paraId="104754BF" w14:textId="77777777" w:rsidR="00024E8A" w:rsidRDefault="00024E8A">
            <w:pPr>
              <w:pStyle w:val="ConsPlusNormal"/>
              <w:jc w:val="center"/>
            </w:pPr>
            <w:r>
              <w:t>1.2.3</w:t>
            </w:r>
          </w:p>
        </w:tc>
        <w:tc>
          <w:tcPr>
            <w:tcW w:w="4140" w:type="dxa"/>
            <w:tcBorders>
              <w:top w:val="single" w:sz="4" w:space="0" w:color="auto"/>
              <w:left w:val="single" w:sz="4" w:space="0" w:color="auto"/>
              <w:bottom w:val="single" w:sz="4" w:space="0" w:color="auto"/>
              <w:right w:val="single" w:sz="4" w:space="0" w:color="auto"/>
            </w:tcBorders>
          </w:tcPr>
          <w:p w14:paraId="1B8ACC00" w14:textId="77777777" w:rsidR="00024E8A" w:rsidRDefault="00024E8A">
            <w:pPr>
              <w:pStyle w:val="ConsPlusNormal"/>
            </w:pPr>
            <w:r>
              <w:t>Внебюджетные источники, всего</w:t>
            </w:r>
          </w:p>
        </w:tc>
        <w:tc>
          <w:tcPr>
            <w:tcW w:w="1475" w:type="dxa"/>
            <w:tcBorders>
              <w:top w:val="single" w:sz="4" w:space="0" w:color="auto"/>
              <w:left w:val="single" w:sz="4" w:space="0" w:color="auto"/>
              <w:bottom w:val="single" w:sz="4" w:space="0" w:color="auto"/>
              <w:right w:val="single" w:sz="4" w:space="0" w:color="auto"/>
            </w:tcBorders>
          </w:tcPr>
          <w:p w14:paraId="36C0E0B6"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20796F40"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6DADA883"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3A26A79F"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77F94651" w14:textId="77777777" w:rsidR="00024E8A" w:rsidRDefault="00024E8A">
            <w:pPr>
              <w:pStyle w:val="ConsPlusNormal"/>
              <w:jc w:val="center"/>
            </w:pPr>
            <w:r>
              <w:t>0,00</w:t>
            </w:r>
          </w:p>
        </w:tc>
        <w:tc>
          <w:tcPr>
            <w:tcW w:w="1475" w:type="dxa"/>
            <w:tcBorders>
              <w:top w:val="single" w:sz="4" w:space="0" w:color="auto"/>
              <w:left w:val="single" w:sz="4" w:space="0" w:color="auto"/>
              <w:bottom w:val="single" w:sz="4" w:space="0" w:color="auto"/>
              <w:right w:val="single" w:sz="4" w:space="0" w:color="auto"/>
            </w:tcBorders>
          </w:tcPr>
          <w:p w14:paraId="310B7D2D" w14:textId="77777777" w:rsidR="00024E8A" w:rsidRDefault="00024E8A">
            <w:pPr>
              <w:pStyle w:val="ConsPlusNormal"/>
              <w:jc w:val="center"/>
            </w:pPr>
            <w:r>
              <w:t>0,00</w:t>
            </w:r>
          </w:p>
        </w:tc>
        <w:tc>
          <w:tcPr>
            <w:tcW w:w="1485" w:type="dxa"/>
            <w:tcBorders>
              <w:top w:val="single" w:sz="4" w:space="0" w:color="auto"/>
              <w:left w:val="single" w:sz="4" w:space="0" w:color="auto"/>
              <w:bottom w:val="single" w:sz="4" w:space="0" w:color="auto"/>
              <w:right w:val="single" w:sz="4" w:space="0" w:color="auto"/>
            </w:tcBorders>
          </w:tcPr>
          <w:p w14:paraId="20CDE29E" w14:textId="77777777" w:rsidR="00024E8A" w:rsidRDefault="00024E8A">
            <w:pPr>
              <w:pStyle w:val="ConsPlusNormal"/>
              <w:jc w:val="center"/>
            </w:pPr>
            <w:r>
              <w:t>0,00</w:t>
            </w:r>
          </w:p>
        </w:tc>
      </w:tr>
      <w:tr w:rsidR="00024E8A" w14:paraId="30EA1C10" w14:textId="77777777">
        <w:tc>
          <w:tcPr>
            <w:tcW w:w="1312" w:type="dxa"/>
            <w:tcBorders>
              <w:top w:val="single" w:sz="4" w:space="0" w:color="auto"/>
              <w:left w:val="single" w:sz="4" w:space="0" w:color="auto"/>
              <w:bottom w:val="single" w:sz="4" w:space="0" w:color="auto"/>
              <w:right w:val="single" w:sz="4" w:space="0" w:color="auto"/>
            </w:tcBorders>
          </w:tcPr>
          <w:p w14:paraId="410B282C" w14:textId="77777777" w:rsidR="00024E8A" w:rsidRDefault="00024E8A">
            <w:pPr>
              <w:pStyle w:val="ConsPlusNormal"/>
              <w:jc w:val="center"/>
            </w:pPr>
            <w:r>
              <w:t>1.3</w:t>
            </w:r>
          </w:p>
        </w:tc>
        <w:tc>
          <w:tcPr>
            <w:tcW w:w="4140" w:type="dxa"/>
            <w:tcBorders>
              <w:top w:val="single" w:sz="4" w:space="0" w:color="auto"/>
              <w:left w:val="single" w:sz="4" w:space="0" w:color="auto"/>
              <w:bottom w:val="single" w:sz="4" w:space="0" w:color="auto"/>
              <w:right w:val="single" w:sz="4" w:space="0" w:color="auto"/>
            </w:tcBorders>
          </w:tcPr>
          <w:p w14:paraId="6410EECF" w14:textId="77777777" w:rsidR="00024E8A" w:rsidRDefault="00024E8A">
            <w:pPr>
              <w:pStyle w:val="ConsPlusNormal"/>
            </w:pPr>
            <w: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475" w:type="dxa"/>
            <w:tcBorders>
              <w:top w:val="single" w:sz="4" w:space="0" w:color="auto"/>
              <w:left w:val="single" w:sz="4" w:space="0" w:color="auto"/>
              <w:bottom w:val="single" w:sz="4" w:space="0" w:color="auto"/>
              <w:right w:val="single" w:sz="4" w:space="0" w:color="auto"/>
            </w:tcBorders>
          </w:tcPr>
          <w:p w14:paraId="78A65855"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2097AC9E"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75C5E710"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443E3D75"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22C89A08" w14:textId="77777777" w:rsidR="00024E8A" w:rsidRDefault="00024E8A">
            <w:pPr>
              <w:pStyle w:val="ConsPlusNormal"/>
              <w:jc w:val="center"/>
            </w:pPr>
            <w:r>
              <w:t>35378,87</w:t>
            </w:r>
          </w:p>
        </w:tc>
        <w:tc>
          <w:tcPr>
            <w:tcW w:w="1475" w:type="dxa"/>
            <w:tcBorders>
              <w:top w:val="single" w:sz="4" w:space="0" w:color="auto"/>
              <w:left w:val="single" w:sz="4" w:space="0" w:color="auto"/>
              <w:bottom w:val="single" w:sz="4" w:space="0" w:color="auto"/>
              <w:right w:val="single" w:sz="4" w:space="0" w:color="auto"/>
            </w:tcBorders>
          </w:tcPr>
          <w:p w14:paraId="04C9E74C" w14:textId="77777777" w:rsidR="00024E8A" w:rsidRDefault="00024E8A">
            <w:pPr>
              <w:pStyle w:val="ConsPlusNormal"/>
              <w:jc w:val="center"/>
            </w:pPr>
            <w:r>
              <w:t>34882,17</w:t>
            </w:r>
          </w:p>
        </w:tc>
        <w:tc>
          <w:tcPr>
            <w:tcW w:w="1485" w:type="dxa"/>
            <w:tcBorders>
              <w:top w:val="single" w:sz="4" w:space="0" w:color="auto"/>
              <w:left w:val="single" w:sz="4" w:space="0" w:color="auto"/>
              <w:bottom w:val="single" w:sz="4" w:space="0" w:color="auto"/>
              <w:right w:val="single" w:sz="4" w:space="0" w:color="auto"/>
            </w:tcBorders>
          </w:tcPr>
          <w:p w14:paraId="50BAFF89" w14:textId="77777777" w:rsidR="00024E8A" w:rsidRDefault="00024E8A">
            <w:pPr>
              <w:pStyle w:val="ConsPlusNormal"/>
              <w:jc w:val="center"/>
            </w:pPr>
            <w:r>
              <w:t>70261,04</w:t>
            </w:r>
          </w:p>
        </w:tc>
      </w:tr>
      <w:tr w:rsidR="00024E8A" w14:paraId="3D6715D2" w14:textId="77777777">
        <w:tc>
          <w:tcPr>
            <w:tcW w:w="1312" w:type="dxa"/>
            <w:tcBorders>
              <w:top w:val="single" w:sz="4" w:space="0" w:color="auto"/>
              <w:left w:val="single" w:sz="4" w:space="0" w:color="auto"/>
              <w:bottom w:val="single" w:sz="4" w:space="0" w:color="auto"/>
              <w:right w:val="single" w:sz="4" w:space="0" w:color="auto"/>
            </w:tcBorders>
          </w:tcPr>
          <w:p w14:paraId="20435DDE" w14:textId="77777777" w:rsidR="00024E8A" w:rsidRDefault="00024E8A">
            <w:pPr>
              <w:pStyle w:val="ConsPlusNormal"/>
              <w:jc w:val="center"/>
            </w:pPr>
            <w:r>
              <w:t>1.3.1</w:t>
            </w:r>
          </w:p>
        </w:tc>
        <w:tc>
          <w:tcPr>
            <w:tcW w:w="4140" w:type="dxa"/>
            <w:tcBorders>
              <w:top w:val="single" w:sz="4" w:space="0" w:color="auto"/>
              <w:left w:val="single" w:sz="4" w:space="0" w:color="auto"/>
              <w:bottom w:val="single" w:sz="4" w:space="0" w:color="auto"/>
              <w:right w:val="single" w:sz="4" w:space="0" w:color="auto"/>
            </w:tcBorders>
          </w:tcPr>
          <w:p w14:paraId="5374CF23" w14:textId="77777777" w:rsidR="00024E8A" w:rsidRDefault="00024E8A">
            <w:pPr>
              <w:pStyle w:val="ConsPlusNormal"/>
            </w:pPr>
            <w:r>
              <w:t>Консолидированный бюджет Астраханской области, всего</w:t>
            </w:r>
          </w:p>
        </w:tc>
        <w:tc>
          <w:tcPr>
            <w:tcW w:w="1475" w:type="dxa"/>
            <w:tcBorders>
              <w:top w:val="single" w:sz="4" w:space="0" w:color="auto"/>
              <w:left w:val="single" w:sz="4" w:space="0" w:color="auto"/>
              <w:bottom w:val="single" w:sz="4" w:space="0" w:color="auto"/>
              <w:right w:val="single" w:sz="4" w:space="0" w:color="auto"/>
            </w:tcBorders>
          </w:tcPr>
          <w:p w14:paraId="433B421D"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5364288D"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44749724"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47D72BD3"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24B91F23" w14:textId="77777777" w:rsidR="00024E8A" w:rsidRDefault="00024E8A">
            <w:pPr>
              <w:pStyle w:val="ConsPlusNormal"/>
              <w:jc w:val="center"/>
            </w:pPr>
            <w:r>
              <w:t>35378,87</w:t>
            </w:r>
          </w:p>
        </w:tc>
        <w:tc>
          <w:tcPr>
            <w:tcW w:w="1475" w:type="dxa"/>
            <w:tcBorders>
              <w:top w:val="single" w:sz="4" w:space="0" w:color="auto"/>
              <w:left w:val="single" w:sz="4" w:space="0" w:color="auto"/>
              <w:bottom w:val="single" w:sz="4" w:space="0" w:color="auto"/>
              <w:right w:val="single" w:sz="4" w:space="0" w:color="auto"/>
            </w:tcBorders>
          </w:tcPr>
          <w:p w14:paraId="6CEC4140" w14:textId="77777777" w:rsidR="00024E8A" w:rsidRDefault="00024E8A">
            <w:pPr>
              <w:pStyle w:val="ConsPlusNormal"/>
              <w:jc w:val="center"/>
            </w:pPr>
            <w:r>
              <w:t>34882,17</w:t>
            </w:r>
          </w:p>
        </w:tc>
        <w:tc>
          <w:tcPr>
            <w:tcW w:w="1485" w:type="dxa"/>
            <w:tcBorders>
              <w:top w:val="single" w:sz="4" w:space="0" w:color="auto"/>
              <w:left w:val="single" w:sz="4" w:space="0" w:color="auto"/>
              <w:bottom w:val="single" w:sz="4" w:space="0" w:color="auto"/>
              <w:right w:val="single" w:sz="4" w:space="0" w:color="auto"/>
            </w:tcBorders>
          </w:tcPr>
          <w:p w14:paraId="3E9035A7" w14:textId="77777777" w:rsidR="00024E8A" w:rsidRDefault="00024E8A">
            <w:pPr>
              <w:pStyle w:val="ConsPlusNormal"/>
              <w:jc w:val="center"/>
            </w:pPr>
            <w:r>
              <w:t>70261,04</w:t>
            </w:r>
          </w:p>
        </w:tc>
      </w:tr>
      <w:tr w:rsidR="00024E8A" w14:paraId="60A43232" w14:textId="77777777">
        <w:tc>
          <w:tcPr>
            <w:tcW w:w="1312" w:type="dxa"/>
            <w:tcBorders>
              <w:top w:val="single" w:sz="4" w:space="0" w:color="auto"/>
              <w:left w:val="single" w:sz="4" w:space="0" w:color="auto"/>
              <w:bottom w:val="single" w:sz="4" w:space="0" w:color="auto"/>
              <w:right w:val="single" w:sz="4" w:space="0" w:color="auto"/>
            </w:tcBorders>
          </w:tcPr>
          <w:p w14:paraId="36BCDE13" w14:textId="77777777" w:rsidR="00024E8A" w:rsidRDefault="00024E8A">
            <w:pPr>
              <w:pStyle w:val="ConsPlusNormal"/>
              <w:jc w:val="center"/>
            </w:pPr>
            <w:r>
              <w:t>1.3.1.1</w:t>
            </w:r>
          </w:p>
        </w:tc>
        <w:tc>
          <w:tcPr>
            <w:tcW w:w="4140" w:type="dxa"/>
            <w:tcBorders>
              <w:top w:val="single" w:sz="4" w:space="0" w:color="auto"/>
              <w:left w:val="single" w:sz="4" w:space="0" w:color="auto"/>
              <w:bottom w:val="single" w:sz="4" w:space="0" w:color="auto"/>
              <w:right w:val="single" w:sz="4" w:space="0" w:color="auto"/>
            </w:tcBorders>
          </w:tcPr>
          <w:p w14:paraId="06A04F01" w14:textId="77777777" w:rsidR="00024E8A" w:rsidRDefault="00024E8A">
            <w:pPr>
              <w:pStyle w:val="ConsPlusNormal"/>
            </w:pPr>
            <w:r>
              <w:t>бюджет Астраханской области</w:t>
            </w:r>
          </w:p>
        </w:tc>
        <w:tc>
          <w:tcPr>
            <w:tcW w:w="1475" w:type="dxa"/>
            <w:tcBorders>
              <w:top w:val="single" w:sz="4" w:space="0" w:color="auto"/>
              <w:left w:val="single" w:sz="4" w:space="0" w:color="auto"/>
              <w:bottom w:val="single" w:sz="4" w:space="0" w:color="auto"/>
              <w:right w:val="single" w:sz="4" w:space="0" w:color="auto"/>
            </w:tcBorders>
          </w:tcPr>
          <w:p w14:paraId="4F039382"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573EBA44"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1C7CACF4"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7603D5D8"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0C2FAB12" w14:textId="77777777" w:rsidR="00024E8A" w:rsidRDefault="00024E8A">
            <w:pPr>
              <w:pStyle w:val="ConsPlusNormal"/>
              <w:jc w:val="center"/>
            </w:pPr>
            <w:r>
              <w:t>35378,87</w:t>
            </w:r>
          </w:p>
        </w:tc>
        <w:tc>
          <w:tcPr>
            <w:tcW w:w="1475" w:type="dxa"/>
            <w:tcBorders>
              <w:top w:val="single" w:sz="4" w:space="0" w:color="auto"/>
              <w:left w:val="single" w:sz="4" w:space="0" w:color="auto"/>
              <w:bottom w:val="single" w:sz="4" w:space="0" w:color="auto"/>
              <w:right w:val="single" w:sz="4" w:space="0" w:color="auto"/>
            </w:tcBorders>
          </w:tcPr>
          <w:p w14:paraId="1BC27EB9" w14:textId="77777777" w:rsidR="00024E8A" w:rsidRDefault="00024E8A">
            <w:pPr>
              <w:pStyle w:val="ConsPlusNormal"/>
              <w:jc w:val="center"/>
            </w:pPr>
            <w:r>
              <w:t>34882,17</w:t>
            </w:r>
          </w:p>
        </w:tc>
        <w:tc>
          <w:tcPr>
            <w:tcW w:w="1485" w:type="dxa"/>
            <w:tcBorders>
              <w:top w:val="single" w:sz="4" w:space="0" w:color="auto"/>
              <w:left w:val="single" w:sz="4" w:space="0" w:color="auto"/>
              <w:bottom w:val="single" w:sz="4" w:space="0" w:color="auto"/>
              <w:right w:val="single" w:sz="4" w:space="0" w:color="auto"/>
            </w:tcBorders>
          </w:tcPr>
          <w:p w14:paraId="0F8446FE" w14:textId="77777777" w:rsidR="00024E8A" w:rsidRDefault="00024E8A">
            <w:pPr>
              <w:pStyle w:val="ConsPlusNormal"/>
              <w:jc w:val="center"/>
            </w:pPr>
            <w:r>
              <w:t>70261,04</w:t>
            </w:r>
          </w:p>
        </w:tc>
      </w:tr>
      <w:tr w:rsidR="00024E8A" w14:paraId="106908A0" w14:textId="77777777">
        <w:tc>
          <w:tcPr>
            <w:tcW w:w="1312" w:type="dxa"/>
            <w:tcBorders>
              <w:top w:val="single" w:sz="4" w:space="0" w:color="auto"/>
              <w:left w:val="single" w:sz="4" w:space="0" w:color="auto"/>
              <w:bottom w:val="single" w:sz="4" w:space="0" w:color="auto"/>
              <w:right w:val="single" w:sz="4" w:space="0" w:color="auto"/>
            </w:tcBorders>
          </w:tcPr>
          <w:p w14:paraId="1626A3A6" w14:textId="77777777" w:rsidR="00024E8A" w:rsidRDefault="00024E8A">
            <w:pPr>
              <w:pStyle w:val="ConsPlusNormal"/>
              <w:jc w:val="center"/>
            </w:pPr>
            <w:r>
              <w:t>1.3.1.1.1</w:t>
            </w:r>
          </w:p>
        </w:tc>
        <w:tc>
          <w:tcPr>
            <w:tcW w:w="4140" w:type="dxa"/>
            <w:tcBorders>
              <w:top w:val="single" w:sz="4" w:space="0" w:color="auto"/>
              <w:left w:val="single" w:sz="4" w:space="0" w:color="auto"/>
              <w:bottom w:val="single" w:sz="4" w:space="0" w:color="auto"/>
              <w:right w:val="single" w:sz="4" w:space="0" w:color="auto"/>
            </w:tcBorders>
          </w:tcPr>
          <w:p w14:paraId="6360D7F7" w14:textId="77777777" w:rsidR="00024E8A" w:rsidRDefault="00024E8A">
            <w:pPr>
              <w:pStyle w:val="ConsPlusNormal"/>
            </w:pPr>
            <w:r>
              <w:t>в том числе межбюджетные трансферты</w:t>
            </w:r>
          </w:p>
        </w:tc>
        <w:tc>
          <w:tcPr>
            <w:tcW w:w="1475" w:type="dxa"/>
            <w:tcBorders>
              <w:top w:val="single" w:sz="4" w:space="0" w:color="auto"/>
              <w:left w:val="single" w:sz="4" w:space="0" w:color="auto"/>
              <w:bottom w:val="single" w:sz="4" w:space="0" w:color="auto"/>
              <w:right w:val="single" w:sz="4" w:space="0" w:color="auto"/>
            </w:tcBorders>
          </w:tcPr>
          <w:p w14:paraId="154A1592"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562A38A9"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2CCC9532"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3F8464EC"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55208FB2" w14:textId="77777777" w:rsidR="00024E8A" w:rsidRDefault="00024E8A">
            <w:pPr>
              <w:pStyle w:val="ConsPlusNormal"/>
              <w:jc w:val="center"/>
            </w:pPr>
            <w:r>
              <w:t>34058,76</w:t>
            </w:r>
          </w:p>
        </w:tc>
        <w:tc>
          <w:tcPr>
            <w:tcW w:w="1475" w:type="dxa"/>
            <w:tcBorders>
              <w:top w:val="single" w:sz="4" w:space="0" w:color="auto"/>
              <w:left w:val="single" w:sz="4" w:space="0" w:color="auto"/>
              <w:bottom w:val="single" w:sz="4" w:space="0" w:color="auto"/>
              <w:right w:val="single" w:sz="4" w:space="0" w:color="auto"/>
            </w:tcBorders>
          </w:tcPr>
          <w:p w14:paraId="5D3570F6" w14:textId="77777777" w:rsidR="00024E8A" w:rsidRDefault="00024E8A">
            <w:pPr>
              <w:pStyle w:val="ConsPlusNormal"/>
              <w:jc w:val="center"/>
            </w:pPr>
            <w:r>
              <w:t>33580,62</w:t>
            </w:r>
          </w:p>
        </w:tc>
        <w:tc>
          <w:tcPr>
            <w:tcW w:w="1485" w:type="dxa"/>
            <w:tcBorders>
              <w:top w:val="single" w:sz="4" w:space="0" w:color="auto"/>
              <w:left w:val="single" w:sz="4" w:space="0" w:color="auto"/>
              <w:bottom w:val="single" w:sz="4" w:space="0" w:color="auto"/>
              <w:right w:val="single" w:sz="4" w:space="0" w:color="auto"/>
            </w:tcBorders>
          </w:tcPr>
          <w:p w14:paraId="663B6A47" w14:textId="77777777" w:rsidR="00024E8A" w:rsidRDefault="00024E8A">
            <w:pPr>
              <w:pStyle w:val="ConsPlusNormal"/>
              <w:jc w:val="center"/>
            </w:pPr>
            <w:r>
              <w:t>67639,38</w:t>
            </w:r>
          </w:p>
        </w:tc>
      </w:tr>
      <w:tr w:rsidR="00024E8A" w14:paraId="3BE8F339" w14:textId="77777777">
        <w:tc>
          <w:tcPr>
            <w:tcW w:w="1312" w:type="dxa"/>
            <w:tcBorders>
              <w:top w:val="single" w:sz="4" w:space="0" w:color="auto"/>
              <w:left w:val="single" w:sz="4" w:space="0" w:color="auto"/>
              <w:bottom w:val="single" w:sz="4" w:space="0" w:color="auto"/>
              <w:right w:val="single" w:sz="4" w:space="0" w:color="auto"/>
            </w:tcBorders>
          </w:tcPr>
          <w:p w14:paraId="287CAC02" w14:textId="77777777" w:rsidR="00024E8A" w:rsidRDefault="00024E8A">
            <w:pPr>
              <w:pStyle w:val="ConsPlusNormal"/>
              <w:jc w:val="center"/>
            </w:pPr>
            <w:r>
              <w:t>1.3.1.1.1.4</w:t>
            </w:r>
          </w:p>
        </w:tc>
        <w:tc>
          <w:tcPr>
            <w:tcW w:w="4140" w:type="dxa"/>
            <w:tcBorders>
              <w:top w:val="single" w:sz="4" w:space="0" w:color="auto"/>
              <w:left w:val="single" w:sz="4" w:space="0" w:color="auto"/>
              <w:bottom w:val="single" w:sz="4" w:space="0" w:color="auto"/>
              <w:right w:val="single" w:sz="4" w:space="0" w:color="auto"/>
            </w:tcBorders>
          </w:tcPr>
          <w:p w14:paraId="51DF7FF3" w14:textId="77777777" w:rsidR="00024E8A" w:rsidRDefault="00024E8A">
            <w:pPr>
              <w:pStyle w:val="ConsPlusNormal"/>
            </w:pPr>
            <w:r>
              <w:t>местным бюджетам</w:t>
            </w:r>
          </w:p>
        </w:tc>
        <w:tc>
          <w:tcPr>
            <w:tcW w:w="1475" w:type="dxa"/>
            <w:tcBorders>
              <w:top w:val="single" w:sz="4" w:space="0" w:color="auto"/>
              <w:left w:val="single" w:sz="4" w:space="0" w:color="auto"/>
              <w:bottom w:val="single" w:sz="4" w:space="0" w:color="auto"/>
              <w:right w:val="single" w:sz="4" w:space="0" w:color="auto"/>
            </w:tcBorders>
          </w:tcPr>
          <w:p w14:paraId="063C621A"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558C243C"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7C56F2C0"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2EABB19A"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0BC9328C" w14:textId="77777777" w:rsidR="00024E8A" w:rsidRDefault="00024E8A">
            <w:pPr>
              <w:pStyle w:val="ConsPlusNormal"/>
              <w:jc w:val="center"/>
            </w:pPr>
            <w:r>
              <w:t>34058,76</w:t>
            </w:r>
          </w:p>
        </w:tc>
        <w:tc>
          <w:tcPr>
            <w:tcW w:w="1475" w:type="dxa"/>
            <w:tcBorders>
              <w:top w:val="single" w:sz="4" w:space="0" w:color="auto"/>
              <w:left w:val="single" w:sz="4" w:space="0" w:color="auto"/>
              <w:bottom w:val="single" w:sz="4" w:space="0" w:color="auto"/>
              <w:right w:val="single" w:sz="4" w:space="0" w:color="auto"/>
            </w:tcBorders>
          </w:tcPr>
          <w:p w14:paraId="40A4D0EB" w14:textId="77777777" w:rsidR="00024E8A" w:rsidRDefault="00024E8A">
            <w:pPr>
              <w:pStyle w:val="ConsPlusNormal"/>
              <w:jc w:val="center"/>
            </w:pPr>
            <w:r>
              <w:t>33580,62</w:t>
            </w:r>
          </w:p>
        </w:tc>
        <w:tc>
          <w:tcPr>
            <w:tcW w:w="1485" w:type="dxa"/>
            <w:tcBorders>
              <w:top w:val="single" w:sz="4" w:space="0" w:color="auto"/>
              <w:left w:val="single" w:sz="4" w:space="0" w:color="auto"/>
              <w:bottom w:val="single" w:sz="4" w:space="0" w:color="auto"/>
              <w:right w:val="single" w:sz="4" w:space="0" w:color="auto"/>
            </w:tcBorders>
          </w:tcPr>
          <w:p w14:paraId="0DEF99B8" w14:textId="77777777" w:rsidR="00024E8A" w:rsidRDefault="00024E8A">
            <w:pPr>
              <w:pStyle w:val="ConsPlusNormal"/>
              <w:jc w:val="center"/>
            </w:pPr>
            <w:r>
              <w:t>67639,38</w:t>
            </w:r>
          </w:p>
        </w:tc>
      </w:tr>
      <w:tr w:rsidR="00024E8A" w14:paraId="25610ECA" w14:textId="77777777">
        <w:tc>
          <w:tcPr>
            <w:tcW w:w="1312" w:type="dxa"/>
            <w:tcBorders>
              <w:top w:val="single" w:sz="4" w:space="0" w:color="auto"/>
              <w:left w:val="single" w:sz="4" w:space="0" w:color="auto"/>
              <w:bottom w:val="single" w:sz="4" w:space="0" w:color="auto"/>
              <w:right w:val="single" w:sz="4" w:space="0" w:color="auto"/>
            </w:tcBorders>
          </w:tcPr>
          <w:p w14:paraId="72C7A134" w14:textId="77777777" w:rsidR="00024E8A" w:rsidRDefault="00024E8A">
            <w:pPr>
              <w:pStyle w:val="ConsPlusNormal"/>
              <w:jc w:val="center"/>
            </w:pPr>
            <w:r>
              <w:t>1.3.1.2</w:t>
            </w:r>
          </w:p>
        </w:tc>
        <w:tc>
          <w:tcPr>
            <w:tcW w:w="4140" w:type="dxa"/>
            <w:tcBorders>
              <w:top w:val="single" w:sz="4" w:space="0" w:color="auto"/>
              <w:left w:val="single" w:sz="4" w:space="0" w:color="auto"/>
              <w:bottom w:val="single" w:sz="4" w:space="0" w:color="auto"/>
              <w:right w:val="single" w:sz="4" w:space="0" w:color="auto"/>
            </w:tcBorders>
          </w:tcPr>
          <w:p w14:paraId="6F803D60" w14:textId="77777777" w:rsidR="00024E8A" w:rsidRDefault="00024E8A">
            <w:pPr>
              <w:pStyle w:val="ConsPlusNormal"/>
            </w:pPr>
            <w:r>
              <w:t>свод бюджетов муниципальных образований</w:t>
            </w:r>
          </w:p>
        </w:tc>
        <w:tc>
          <w:tcPr>
            <w:tcW w:w="1475" w:type="dxa"/>
            <w:tcBorders>
              <w:top w:val="single" w:sz="4" w:space="0" w:color="auto"/>
              <w:left w:val="single" w:sz="4" w:space="0" w:color="auto"/>
              <w:bottom w:val="single" w:sz="4" w:space="0" w:color="auto"/>
              <w:right w:val="single" w:sz="4" w:space="0" w:color="auto"/>
            </w:tcBorders>
          </w:tcPr>
          <w:p w14:paraId="25BF84E3"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3F59B96E"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702B76F1"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4E7EEE6A"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768D43E1" w14:textId="77777777" w:rsidR="00024E8A" w:rsidRDefault="00024E8A">
            <w:pPr>
              <w:pStyle w:val="ConsPlusNormal"/>
              <w:jc w:val="center"/>
            </w:pPr>
            <w:r>
              <w:t>34058,76</w:t>
            </w:r>
          </w:p>
        </w:tc>
        <w:tc>
          <w:tcPr>
            <w:tcW w:w="1475" w:type="dxa"/>
            <w:tcBorders>
              <w:top w:val="single" w:sz="4" w:space="0" w:color="auto"/>
              <w:left w:val="single" w:sz="4" w:space="0" w:color="auto"/>
              <w:bottom w:val="single" w:sz="4" w:space="0" w:color="auto"/>
              <w:right w:val="single" w:sz="4" w:space="0" w:color="auto"/>
            </w:tcBorders>
          </w:tcPr>
          <w:p w14:paraId="2471F3BE" w14:textId="77777777" w:rsidR="00024E8A" w:rsidRDefault="00024E8A">
            <w:pPr>
              <w:pStyle w:val="ConsPlusNormal"/>
              <w:jc w:val="center"/>
            </w:pPr>
            <w:r>
              <w:t>33580,62</w:t>
            </w:r>
          </w:p>
        </w:tc>
        <w:tc>
          <w:tcPr>
            <w:tcW w:w="1485" w:type="dxa"/>
            <w:tcBorders>
              <w:top w:val="single" w:sz="4" w:space="0" w:color="auto"/>
              <w:left w:val="single" w:sz="4" w:space="0" w:color="auto"/>
              <w:bottom w:val="single" w:sz="4" w:space="0" w:color="auto"/>
              <w:right w:val="single" w:sz="4" w:space="0" w:color="auto"/>
            </w:tcBorders>
          </w:tcPr>
          <w:p w14:paraId="42A0942B" w14:textId="77777777" w:rsidR="00024E8A" w:rsidRDefault="00024E8A">
            <w:pPr>
              <w:pStyle w:val="ConsPlusNormal"/>
              <w:jc w:val="center"/>
            </w:pPr>
            <w:r>
              <w:t>67639,38</w:t>
            </w:r>
          </w:p>
        </w:tc>
      </w:tr>
      <w:tr w:rsidR="00024E8A" w14:paraId="68A7ED11" w14:textId="77777777">
        <w:tc>
          <w:tcPr>
            <w:tcW w:w="1312" w:type="dxa"/>
            <w:tcBorders>
              <w:top w:val="single" w:sz="4" w:space="0" w:color="auto"/>
              <w:left w:val="single" w:sz="4" w:space="0" w:color="auto"/>
              <w:bottom w:val="single" w:sz="4" w:space="0" w:color="auto"/>
              <w:right w:val="single" w:sz="4" w:space="0" w:color="auto"/>
            </w:tcBorders>
          </w:tcPr>
          <w:p w14:paraId="178114B5" w14:textId="77777777" w:rsidR="00024E8A" w:rsidRDefault="00024E8A">
            <w:pPr>
              <w:pStyle w:val="ConsPlusNormal"/>
              <w:jc w:val="center"/>
            </w:pPr>
            <w:r>
              <w:t>1.3.2</w:t>
            </w:r>
          </w:p>
        </w:tc>
        <w:tc>
          <w:tcPr>
            <w:tcW w:w="4140" w:type="dxa"/>
            <w:tcBorders>
              <w:top w:val="single" w:sz="4" w:space="0" w:color="auto"/>
              <w:left w:val="single" w:sz="4" w:space="0" w:color="auto"/>
              <w:bottom w:val="single" w:sz="4" w:space="0" w:color="auto"/>
              <w:right w:val="single" w:sz="4" w:space="0" w:color="auto"/>
            </w:tcBorders>
          </w:tcPr>
          <w:p w14:paraId="4E041581" w14:textId="77777777" w:rsidR="00024E8A" w:rsidRDefault="00024E8A">
            <w:pPr>
              <w:pStyle w:val="ConsPlusNormal"/>
            </w:pPr>
            <w:r>
              <w:t>Бюджеты государственных внебюджетных фондов Российской Федерации, всего</w:t>
            </w:r>
          </w:p>
        </w:tc>
        <w:tc>
          <w:tcPr>
            <w:tcW w:w="1475" w:type="dxa"/>
            <w:tcBorders>
              <w:top w:val="single" w:sz="4" w:space="0" w:color="auto"/>
              <w:left w:val="single" w:sz="4" w:space="0" w:color="auto"/>
              <w:bottom w:val="single" w:sz="4" w:space="0" w:color="auto"/>
              <w:right w:val="single" w:sz="4" w:space="0" w:color="auto"/>
            </w:tcBorders>
          </w:tcPr>
          <w:p w14:paraId="0DB9E715"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2FE2D5B7"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2C2D9317"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6B70A960"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5C1EC7C7" w14:textId="77777777" w:rsidR="00024E8A" w:rsidRDefault="00024E8A">
            <w:pPr>
              <w:pStyle w:val="ConsPlusNormal"/>
              <w:jc w:val="center"/>
            </w:pPr>
            <w:r>
              <w:t>0,00</w:t>
            </w:r>
          </w:p>
        </w:tc>
        <w:tc>
          <w:tcPr>
            <w:tcW w:w="1475" w:type="dxa"/>
            <w:tcBorders>
              <w:top w:val="single" w:sz="4" w:space="0" w:color="auto"/>
              <w:left w:val="single" w:sz="4" w:space="0" w:color="auto"/>
              <w:bottom w:val="single" w:sz="4" w:space="0" w:color="auto"/>
              <w:right w:val="single" w:sz="4" w:space="0" w:color="auto"/>
            </w:tcBorders>
          </w:tcPr>
          <w:p w14:paraId="23E2F988" w14:textId="77777777" w:rsidR="00024E8A" w:rsidRDefault="00024E8A">
            <w:pPr>
              <w:pStyle w:val="ConsPlusNormal"/>
              <w:jc w:val="center"/>
            </w:pPr>
            <w:r>
              <w:t>0,00</w:t>
            </w:r>
          </w:p>
        </w:tc>
        <w:tc>
          <w:tcPr>
            <w:tcW w:w="1485" w:type="dxa"/>
            <w:tcBorders>
              <w:top w:val="single" w:sz="4" w:space="0" w:color="auto"/>
              <w:left w:val="single" w:sz="4" w:space="0" w:color="auto"/>
              <w:bottom w:val="single" w:sz="4" w:space="0" w:color="auto"/>
              <w:right w:val="single" w:sz="4" w:space="0" w:color="auto"/>
            </w:tcBorders>
          </w:tcPr>
          <w:p w14:paraId="558BA0E2" w14:textId="77777777" w:rsidR="00024E8A" w:rsidRDefault="00024E8A">
            <w:pPr>
              <w:pStyle w:val="ConsPlusNormal"/>
              <w:jc w:val="center"/>
            </w:pPr>
            <w:r>
              <w:t>0,00</w:t>
            </w:r>
          </w:p>
        </w:tc>
      </w:tr>
      <w:tr w:rsidR="00024E8A" w14:paraId="1723C5B2" w14:textId="77777777">
        <w:tc>
          <w:tcPr>
            <w:tcW w:w="1312" w:type="dxa"/>
            <w:tcBorders>
              <w:top w:val="single" w:sz="4" w:space="0" w:color="auto"/>
              <w:left w:val="single" w:sz="4" w:space="0" w:color="auto"/>
              <w:bottom w:val="single" w:sz="4" w:space="0" w:color="auto"/>
              <w:right w:val="single" w:sz="4" w:space="0" w:color="auto"/>
            </w:tcBorders>
          </w:tcPr>
          <w:p w14:paraId="0D3EA5C2" w14:textId="77777777" w:rsidR="00024E8A" w:rsidRDefault="00024E8A">
            <w:pPr>
              <w:pStyle w:val="ConsPlusNormal"/>
              <w:jc w:val="center"/>
            </w:pPr>
            <w:r>
              <w:t>1.3.3</w:t>
            </w:r>
          </w:p>
        </w:tc>
        <w:tc>
          <w:tcPr>
            <w:tcW w:w="4140" w:type="dxa"/>
            <w:tcBorders>
              <w:top w:val="single" w:sz="4" w:space="0" w:color="auto"/>
              <w:left w:val="single" w:sz="4" w:space="0" w:color="auto"/>
              <w:bottom w:val="single" w:sz="4" w:space="0" w:color="auto"/>
              <w:right w:val="single" w:sz="4" w:space="0" w:color="auto"/>
            </w:tcBorders>
          </w:tcPr>
          <w:p w14:paraId="3769AB44" w14:textId="77777777" w:rsidR="00024E8A" w:rsidRDefault="00024E8A">
            <w:pPr>
              <w:pStyle w:val="ConsPlusNormal"/>
            </w:pPr>
            <w:r>
              <w:t>Внебюджетные источники, всего</w:t>
            </w:r>
          </w:p>
        </w:tc>
        <w:tc>
          <w:tcPr>
            <w:tcW w:w="1475" w:type="dxa"/>
            <w:tcBorders>
              <w:top w:val="single" w:sz="4" w:space="0" w:color="auto"/>
              <w:left w:val="single" w:sz="4" w:space="0" w:color="auto"/>
              <w:bottom w:val="single" w:sz="4" w:space="0" w:color="auto"/>
              <w:right w:val="single" w:sz="4" w:space="0" w:color="auto"/>
            </w:tcBorders>
          </w:tcPr>
          <w:p w14:paraId="6BDC147C"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750ACF81"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3AC78ECF"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14BE7A49"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6A660940" w14:textId="77777777" w:rsidR="00024E8A" w:rsidRDefault="00024E8A">
            <w:pPr>
              <w:pStyle w:val="ConsPlusNormal"/>
              <w:jc w:val="center"/>
            </w:pPr>
            <w:r>
              <w:t>0,00</w:t>
            </w:r>
          </w:p>
        </w:tc>
        <w:tc>
          <w:tcPr>
            <w:tcW w:w="1475" w:type="dxa"/>
            <w:tcBorders>
              <w:top w:val="single" w:sz="4" w:space="0" w:color="auto"/>
              <w:left w:val="single" w:sz="4" w:space="0" w:color="auto"/>
              <w:bottom w:val="single" w:sz="4" w:space="0" w:color="auto"/>
              <w:right w:val="single" w:sz="4" w:space="0" w:color="auto"/>
            </w:tcBorders>
          </w:tcPr>
          <w:p w14:paraId="677DC812" w14:textId="77777777" w:rsidR="00024E8A" w:rsidRDefault="00024E8A">
            <w:pPr>
              <w:pStyle w:val="ConsPlusNormal"/>
              <w:jc w:val="center"/>
            </w:pPr>
            <w:r>
              <w:t>0,00</w:t>
            </w:r>
          </w:p>
        </w:tc>
        <w:tc>
          <w:tcPr>
            <w:tcW w:w="1485" w:type="dxa"/>
            <w:tcBorders>
              <w:top w:val="single" w:sz="4" w:space="0" w:color="auto"/>
              <w:left w:val="single" w:sz="4" w:space="0" w:color="auto"/>
              <w:bottom w:val="single" w:sz="4" w:space="0" w:color="auto"/>
              <w:right w:val="single" w:sz="4" w:space="0" w:color="auto"/>
            </w:tcBorders>
          </w:tcPr>
          <w:p w14:paraId="5F7142FD" w14:textId="77777777" w:rsidR="00024E8A" w:rsidRDefault="00024E8A">
            <w:pPr>
              <w:pStyle w:val="ConsPlusNormal"/>
              <w:jc w:val="center"/>
            </w:pPr>
            <w:r>
              <w:t>0,00</w:t>
            </w:r>
          </w:p>
        </w:tc>
      </w:tr>
      <w:tr w:rsidR="00024E8A" w14:paraId="4A1F7D30" w14:textId="77777777">
        <w:tc>
          <w:tcPr>
            <w:tcW w:w="5452" w:type="dxa"/>
            <w:gridSpan w:val="2"/>
            <w:tcBorders>
              <w:top w:val="single" w:sz="4" w:space="0" w:color="auto"/>
              <w:left w:val="single" w:sz="4" w:space="0" w:color="auto"/>
              <w:bottom w:val="single" w:sz="4" w:space="0" w:color="auto"/>
              <w:right w:val="single" w:sz="4" w:space="0" w:color="auto"/>
            </w:tcBorders>
          </w:tcPr>
          <w:p w14:paraId="5263F2B6" w14:textId="77777777" w:rsidR="00024E8A" w:rsidRDefault="00024E8A">
            <w:pPr>
              <w:pStyle w:val="ConsPlusNormal"/>
            </w:pPr>
            <w:r>
              <w:t>Итого по региональному проекту:</w:t>
            </w:r>
          </w:p>
        </w:tc>
        <w:tc>
          <w:tcPr>
            <w:tcW w:w="1475" w:type="dxa"/>
            <w:tcBorders>
              <w:top w:val="single" w:sz="4" w:space="0" w:color="auto"/>
              <w:left w:val="single" w:sz="4" w:space="0" w:color="auto"/>
              <w:bottom w:val="single" w:sz="4" w:space="0" w:color="auto"/>
              <w:right w:val="single" w:sz="4" w:space="0" w:color="auto"/>
            </w:tcBorders>
          </w:tcPr>
          <w:p w14:paraId="5F632108"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78F725D7"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3C73A590"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3BA353EA" w14:textId="77777777" w:rsidR="00024E8A" w:rsidRDefault="00024E8A">
            <w:pPr>
              <w:pStyle w:val="ConsPlusNormal"/>
              <w:jc w:val="center"/>
            </w:pPr>
            <w:r>
              <w:t>11178,14</w:t>
            </w:r>
          </w:p>
        </w:tc>
        <w:tc>
          <w:tcPr>
            <w:tcW w:w="1476" w:type="dxa"/>
            <w:tcBorders>
              <w:top w:val="single" w:sz="4" w:space="0" w:color="auto"/>
              <w:left w:val="single" w:sz="4" w:space="0" w:color="auto"/>
              <w:bottom w:val="single" w:sz="4" w:space="0" w:color="auto"/>
              <w:right w:val="single" w:sz="4" w:space="0" w:color="auto"/>
            </w:tcBorders>
          </w:tcPr>
          <w:p w14:paraId="03D7003E" w14:textId="77777777" w:rsidR="00024E8A" w:rsidRDefault="00024E8A">
            <w:pPr>
              <w:pStyle w:val="ConsPlusNormal"/>
              <w:jc w:val="center"/>
            </w:pPr>
            <w:r>
              <w:t>46290,35</w:t>
            </w:r>
          </w:p>
        </w:tc>
        <w:tc>
          <w:tcPr>
            <w:tcW w:w="1475" w:type="dxa"/>
            <w:tcBorders>
              <w:top w:val="single" w:sz="4" w:space="0" w:color="auto"/>
              <w:left w:val="single" w:sz="4" w:space="0" w:color="auto"/>
              <w:bottom w:val="single" w:sz="4" w:space="0" w:color="auto"/>
              <w:right w:val="single" w:sz="4" w:space="0" w:color="auto"/>
            </w:tcBorders>
          </w:tcPr>
          <w:p w14:paraId="6A3101E5" w14:textId="77777777" w:rsidR="00024E8A" w:rsidRDefault="00024E8A">
            <w:pPr>
              <w:pStyle w:val="ConsPlusNormal"/>
              <w:jc w:val="center"/>
            </w:pPr>
            <w:r>
              <w:t>34882,17</w:t>
            </w:r>
          </w:p>
        </w:tc>
        <w:tc>
          <w:tcPr>
            <w:tcW w:w="1485" w:type="dxa"/>
            <w:tcBorders>
              <w:top w:val="single" w:sz="4" w:space="0" w:color="auto"/>
              <w:left w:val="single" w:sz="4" w:space="0" w:color="auto"/>
              <w:bottom w:val="single" w:sz="4" w:space="0" w:color="auto"/>
              <w:right w:val="single" w:sz="4" w:space="0" w:color="auto"/>
            </w:tcBorders>
          </w:tcPr>
          <w:p w14:paraId="752290F2" w14:textId="77777777" w:rsidR="00024E8A" w:rsidRDefault="00024E8A">
            <w:pPr>
              <w:pStyle w:val="ConsPlusNormal"/>
              <w:jc w:val="center"/>
            </w:pPr>
            <w:r>
              <w:t>92350,66</w:t>
            </w:r>
          </w:p>
        </w:tc>
      </w:tr>
      <w:tr w:rsidR="00024E8A" w14:paraId="66B6762A" w14:textId="77777777">
        <w:tc>
          <w:tcPr>
            <w:tcW w:w="5452" w:type="dxa"/>
            <w:gridSpan w:val="2"/>
            <w:tcBorders>
              <w:top w:val="single" w:sz="4" w:space="0" w:color="auto"/>
              <w:left w:val="single" w:sz="4" w:space="0" w:color="auto"/>
              <w:bottom w:val="single" w:sz="4" w:space="0" w:color="auto"/>
              <w:right w:val="single" w:sz="4" w:space="0" w:color="auto"/>
            </w:tcBorders>
          </w:tcPr>
          <w:p w14:paraId="35127C38" w14:textId="77777777" w:rsidR="00024E8A" w:rsidRDefault="00024E8A">
            <w:pPr>
              <w:pStyle w:val="ConsPlusNormal"/>
            </w:pPr>
            <w:r>
              <w:t>Консолидированный бюджет Астраханской области, из них:</w:t>
            </w:r>
          </w:p>
        </w:tc>
        <w:tc>
          <w:tcPr>
            <w:tcW w:w="1475" w:type="dxa"/>
            <w:tcBorders>
              <w:top w:val="single" w:sz="4" w:space="0" w:color="auto"/>
              <w:left w:val="single" w:sz="4" w:space="0" w:color="auto"/>
              <w:bottom w:val="single" w:sz="4" w:space="0" w:color="auto"/>
              <w:right w:val="single" w:sz="4" w:space="0" w:color="auto"/>
            </w:tcBorders>
          </w:tcPr>
          <w:p w14:paraId="21344BC2"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6E4B1C07"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527F2E7B"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7426FAEC" w14:textId="77777777" w:rsidR="00024E8A" w:rsidRDefault="00024E8A">
            <w:pPr>
              <w:pStyle w:val="ConsPlusNormal"/>
              <w:jc w:val="center"/>
            </w:pPr>
            <w:r>
              <w:t>11178,14</w:t>
            </w:r>
          </w:p>
        </w:tc>
        <w:tc>
          <w:tcPr>
            <w:tcW w:w="1476" w:type="dxa"/>
            <w:tcBorders>
              <w:top w:val="single" w:sz="4" w:space="0" w:color="auto"/>
              <w:left w:val="single" w:sz="4" w:space="0" w:color="auto"/>
              <w:bottom w:val="single" w:sz="4" w:space="0" w:color="auto"/>
              <w:right w:val="single" w:sz="4" w:space="0" w:color="auto"/>
            </w:tcBorders>
          </w:tcPr>
          <w:p w14:paraId="16753290" w14:textId="77777777" w:rsidR="00024E8A" w:rsidRDefault="00024E8A">
            <w:pPr>
              <w:pStyle w:val="ConsPlusNormal"/>
              <w:jc w:val="center"/>
            </w:pPr>
            <w:r>
              <w:t>46290,35</w:t>
            </w:r>
          </w:p>
        </w:tc>
        <w:tc>
          <w:tcPr>
            <w:tcW w:w="1475" w:type="dxa"/>
            <w:tcBorders>
              <w:top w:val="single" w:sz="4" w:space="0" w:color="auto"/>
              <w:left w:val="single" w:sz="4" w:space="0" w:color="auto"/>
              <w:bottom w:val="single" w:sz="4" w:space="0" w:color="auto"/>
              <w:right w:val="single" w:sz="4" w:space="0" w:color="auto"/>
            </w:tcBorders>
          </w:tcPr>
          <w:p w14:paraId="2921777C" w14:textId="77777777" w:rsidR="00024E8A" w:rsidRDefault="00024E8A">
            <w:pPr>
              <w:pStyle w:val="ConsPlusNormal"/>
              <w:jc w:val="center"/>
            </w:pPr>
            <w:r>
              <w:t>34882,17</w:t>
            </w:r>
          </w:p>
        </w:tc>
        <w:tc>
          <w:tcPr>
            <w:tcW w:w="1485" w:type="dxa"/>
            <w:tcBorders>
              <w:top w:val="single" w:sz="4" w:space="0" w:color="auto"/>
              <w:left w:val="single" w:sz="4" w:space="0" w:color="auto"/>
              <w:bottom w:val="single" w:sz="4" w:space="0" w:color="auto"/>
              <w:right w:val="single" w:sz="4" w:space="0" w:color="auto"/>
            </w:tcBorders>
          </w:tcPr>
          <w:p w14:paraId="03F19A3B" w14:textId="77777777" w:rsidR="00024E8A" w:rsidRDefault="00024E8A">
            <w:pPr>
              <w:pStyle w:val="ConsPlusNormal"/>
              <w:jc w:val="center"/>
            </w:pPr>
            <w:r>
              <w:t>92350,66</w:t>
            </w:r>
          </w:p>
        </w:tc>
      </w:tr>
      <w:tr w:rsidR="00024E8A" w14:paraId="2CD80DE6" w14:textId="77777777">
        <w:tc>
          <w:tcPr>
            <w:tcW w:w="5452" w:type="dxa"/>
            <w:gridSpan w:val="2"/>
            <w:tcBorders>
              <w:top w:val="single" w:sz="4" w:space="0" w:color="auto"/>
              <w:left w:val="single" w:sz="4" w:space="0" w:color="auto"/>
              <w:bottom w:val="single" w:sz="4" w:space="0" w:color="auto"/>
              <w:right w:val="single" w:sz="4" w:space="0" w:color="auto"/>
            </w:tcBorders>
          </w:tcPr>
          <w:p w14:paraId="00E013F6" w14:textId="77777777" w:rsidR="00024E8A" w:rsidRDefault="00024E8A">
            <w:pPr>
              <w:pStyle w:val="ConsPlusNormal"/>
            </w:pPr>
            <w:r>
              <w:t>Бюджеты территориальных государственных внебюджетных фондов (бюджеты ТФОМС)</w:t>
            </w:r>
          </w:p>
        </w:tc>
        <w:tc>
          <w:tcPr>
            <w:tcW w:w="1475" w:type="dxa"/>
            <w:tcBorders>
              <w:top w:val="single" w:sz="4" w:space="0" w:color="auto"/>
              <w:left w:val="single" w:sz="4" w:space="0" w:color="auto"/>
              <w:bottom w:val="single" w:sz="4" w:space="0" w:color="auto"/>
              <w:right w:val="single" w:sz="4" w:space="0" w:color="auto"/>
            </w:tcBorders>
          </w:tcPr>
          <w:p w14:paraId="2F6A6AA8"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208A81E8"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7CA65C35"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152C6B49"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641C7B5A" w14:textId="77777777" w:rsidR="00024E8A" w:rsidRDefault="00024E8A">
            <w:pPr>
              <w:pStyle w:val="ConsPlusNormal"/>
              <w:jc w:val="center"/>
            </w:pPr>
            <w:r>
              <w:t>0,00</w:t>
            </w:r>
          </w:p>
        </w:tc>
        <w:tc>
          <w:tcPr>
            <w:tcW w:w="1475" w:type="dxa"/>
            <w:tcBorders>
              <w:top w:val="single" w:sz="4" w:space="0" w:color="auto"/>
              <w:left w:val="single" w:sz="4" w:space="0" w:color="auto"/>
              <w:bottom w:val="single" w:sz="4" w:space="0" w:color="auto"/>
              <w:right w:val="single" w:sz="4" w:space="0" w:color="auto"/>
            </w:tcBorders>
          </w:tcPr>
          <w:p w14:paraId="33B50F80" w14:textId="77777777" w:rsidR="00024E8A" w:rsidRDefault="00024E8A">
            <w:pPr>
              <w:pStyle w:val="ConsPlusNormal"/>
              <w:jc w:val="center"/>
            </w:pPr>
            <w:r>
              <w:t>0,00</w:t>
            </w:r>
          </w:p>
        </w:tc>
        <w:tc>
          <w:tcPr>
            <w:tcW w:w="1485" w:type="dxa"/>
            <w:tcBorders>
              <w:top w:val="single" w:sz="4" w:space="0" w:color="auto"/>
              <w:left w:val="single" w:sz="4" w:space="0" w:color="auto"/>
              <w:bottom w:val="single" w:sz="4" w:space="0" w:color="auto"/>
              <w:right w:val="single" w:sz="4" w:space="0" w:color="auto"/>
            </w:tcBorders>
          </w:tcPr>
          <w:p w14:paraId="4420793E" w14:textId="77777777" w:rsidR="00024E8A" w:rsidRDefault="00024E8A">
            <w:pPr>
              <w:pStyle w:val="ConsPlusNormal"/>
              <w:jc w:val="center"/>
            </w:pPr>
            <w:r>
              <w:t>0,00</w:t>
            </w:r>
          </w:p>
        </w:tc>
      </w:tr>
      <w:tr w:rsidR="00024E8A" w14:paraId="0E79FD55" w14:textId="77777777">
        <w:tc>
          <w:tcPr>
            <w:tcW w:w="5452" w:type="dxa"/>
            <w:gridSpan w:val="2"/>
            <w:tcBorders>
              <w:top w:val="single" w:sz="4" w:space="0" w:color="auto"/>
              <w:left w:val="single" w:sz="4" w:space="0" w:color="auto"/>
              <w:bottom w:val="single" w:sz="4" w:space="0" w:color="auto"/>
              <w:right w:val="single" w:sz="4" w:space="0" w:color="auto"/>
            </w:tcBorders>
          </w:tcPr>
          <w:p w14:paraId="779A0A3E" w14:textId="77777777" w:rsidR="00024E8A" w:rsidRDefault="00024E8A">
            <w:pPr>
              <w:pStyle w:val="ConsPlusNormal"/>
            </w:pPr>
            <w:r>
              <w:t>Бюджеты государственных внебюджетных фондов Российской Федерации, всего</w:t>
            </w:r>
          </w:p>
        </w:tc>
        <w:tc>
          <w:tcPr>
            <w:tcW w:w="1475" w:type="dxa"/>
            <w:tcBorders>
              <w:top w:val="single" w:sz="4" w:space="0" w:color="auto"/>
              <w:left w:val="single" w:sz="4" w:space="0" w:color="auto"/>
              <w:bottom w:val="single" w:sz="4" w:space="0" w:color="auto"/>
              <w:right w:val="single" w:sz="4" w:space="0" w:color="auto"/>
            </w:tcBorders>
          </w:tcPr>
          <w:p w14:paraId="6B87D69F"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55417364"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4AF4B73E"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29269F4A"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49B9A496" w14:textId="77777777" w:rsidR="00024E8A" w:rsidRDefault="00024E8A">
            <w:pPr>
              <w:pStyle w:val="ConsPlusNormal"/>
              <w:jc w:val="center"/>
            </w:pPr>
            <w:r>
              <w:t>0,00</w:t>
            </w:r>
          </w:p>
        </w:tc>
        <w:tc>
          <w:tcPr>
            <w:tcW w:w="1475" w:type="dxa"/>
            <w:tcBorders>
              <w:top w:val="single" w:sz="4" w:space="0" w:color="auto"/>
              <w:left w:val="single" w:sz="4" w:space="0" w:color="auto"/>
              <w:bottom w:val="single" w:sz="4" w:space="0" w:color="auto"/>
              <w:right w:val="single" w:sz="4" w:space="0" w:color="auto"/>
            </w:tcBorders>
          </w:tcPr>
          <w:p w14:paraId="71EBEC00" w14:textId="77777777" w:rsidR="00024E8A" w:rsidRDefault="00024E8A">
            <w:pPr>
              <w:pStyle w:val="ConsPlusNormal"/>
              <w:jc w:val="center"/>
            </w:pPr>
            <w:r>
              <w:t>0,00</w:t>
            </w:r>
          </w:p>
        </w:tc>
        <w:tc>
          <w:tcPr>
            <w:tcW w:w="1485" w:type="dxa"/>
            <w:tcBorders>
              <w:top w:val="single" w:sz="4" w:space="0" w:color="auto"/>
              <w:left w:val="single" w:sz="4" w:space="0" w:color="auto"/>
              <w:bottom w:val="single" w:sz="4" w:space="0" w:color="auto"/>
              <w:right w:val="single" w:sz="4" w:space="0" w:color="auto"/>
            </w:tcBorders>
          </w:tcPr>
          <w:p w14:paraId="02C9B038" w14:textId="77777777" w:rsidR="00024E8A" w:rsidRDefault="00024E8A">
            <w:pPr>
              <w:pStyle w:val="ConsPlusNormal"/>
              <w:jc w:val="center"/>
            </w:pPr>
            <w:r>
              <w:t>0,00</w:t>
            </w:r>
          </w:p>
        </w:tc>
      </w:tr>
      <w:tr w:rsidR="00024E8A" w14:paraId="607E7D53" w14:textId="77777777">
        <w:tc>
          <w:tcPr>
            <w:tcW w:w="5452" w:type="dxa"/>
            <w:gridSpan w:val="2"/>
            <w:tcBorders>
              <w:top w:val="single" w:sz="4" w:space="0" w:color="auto"/>
              <w:left w:val="single" w:sz="4" w:space="0" w:color="auto"/>
              <w:bottom w:val="single" w:sz="4" w:space="0" w:color="auto"/>
              <w:right w:val="single" w:sz="4" w:space="0" w:color="auto"/>
            </w:tcBorders>
          </w:tcPr>
          <w:p w14:paraId="78F86711" w14:textId="77777777" w:rsidR="00024E8A" w:rsidRDefault="00024E8A">
            <w:pPr>
              <w:pStyle w:val="ConsPlusNormal"/>
            </w:pPr>
            <w:r>
              <w:t>Внебюджетные источники, всего</w:t>
            </w:r>
          </w:p>
        </w:tc>
        <w:tc>
          <w:tcPr>
            <w:tcW w:w="1475" w:type="dxa"/>
            <w:tcBorders>
              <w:top w:val="single" w:sz="4" w:space="0" w:color="auto"/>
              <w:left w:val="single" w:sz="4" w:space="0" w:color="auto"/>
              <w:bottom w:val="single" w:sz="4" w:space="0" w:color="auto"/>
              <w:right w:val="single" w:sz="4" w:space="0" w:color="auto"/>
            </w:tcBorders>
          </w:tcPr>
          <w:p w14:paraId="6C96E910"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74780E9C"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3CD563FE"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6169E1B6" w14:textId="77777777" w:rsidR="00024E8A" w:rsidRDefault="00024E8A">
            <w:pPr>
              <w:pStyle w:val="ConsPlusNormal"/>
              <w:jc w:val="center"/>
            </w:pPr>
            <w:r>
              <w:t>0,00</w:t>
            </w:r>
          </w:p>
        </w:tc>
        <w:tc>
          <w:tcPr>
            <w:tcW w:w="1476" w:type="dxa"/>
            <w:tcBorders>
              <w:top w:val="single" w:sz="4" w:space="0" w:color="auto"/>
              <w:left w:val="single" w:sz="4" w:space="0" w:color="auto"/>
              <w:bottom w:val="single" w:sz="4" w:space="0" w:color="auto"/>
              <w:right w:val="single" w:sz="4" w:space="0" w:color="auto"/>
            </w:tcBorders>
          </w:tcPr>
          <w:p w14:paraId="3604E62C" w14:textId="77777777" w:rsidR="00024E8A" w:rsidRDefault="00024E8A">
            <w:pPr>
              <w:pStyle w:val="ConsPlusNormal"/>
              <w:jc w:val="center"/>
            </w:pPr>
            <w:r>
              <w:t>0,00</w:t>
            </w:r>
          </w:p>
        </w:tc>
        <w:tc>
          <w:tcPr>
            <w:tcW w:w="1475" w:type="dxa"/>
            <w:tcBorders>
              <w:top w:val="single" w:sz="4" w:space="0" w:color="auto"/>
              <w:left w:val="single" w:sz="4" w:space="0" w:color="auto"/>
              <w:bottom w:val="single" w:sz="4" w:space="0" w:color="auto"/>
              <w:right w:val="single" w:sz="4" w:space="0" w:color="auto"/>
            </w:tcBorders>
          </w:tcPr>
          <w:p w14:paraId="74FF04C4" w14:textId="77777777" w:rsidR="00024E8A" w:rsidRDefault="00024E8A">
            <w:pPr>
              <w:pStyle w:val="ConsPlusNormal"/>
              <w:jc w:val="center"/>
            </w:pPr>
            <w:r>
              <w:t>0,00</w:t>
            </w:r>
          </w:p>
        </w:tc>
        <w:tc>
          <w:tcPr>
            <w:tcW w:w="1485" w:type="dxa"/>
            <w:tcBorders>
              <w:top w:val="single" w:sz="4" w:space="0" w:color="auto"/>
              <w:left w:val="single" w:sz="4" w:space="0" w:color="auto"/>
              <w:bottom w:val="single" w:sz="4" w:space="0" w:color="auto"/>
              <w:right w:val="single" w:sz="4" w:space="0" w:color="auto"/>
            </w:tcBorders>
          </w:tcPr>
          <w:p w14:paraId="7666CAC9" w14:textId="77777777" w:rsidR="00024E8A" w:rsidRDefault="00024E8A">
            <w:pPr>
              <w:pStyle w:val="ConsPlusNormal"/>
              <w:jc w:val="center"/>
            </w:pPr>
            <w:r>
              <w:t>0,00</w:t>
            </w:r>
          </w:p>
        </w:tc>
      </w:tr>
    </w:tbl>
    <w:p w14:paraId="6F9AC02D" w14:textId="77777777" w:rsidR="00024E8A" w:rsidRDefault="00024E8A">
      <w:pPr>
        <w:pStyle w:val="ConsPlusNormal"/>
        <w:jc w:val="both"/>
      </w:pPr>
    </w:p>
    <w:p w14:paraId="1ECB7530" w14:textId="77777777" w:rsidR="00024E8A" w:rsidRDefault="00024E8A">
      <w:pPr>
        <w:pStyle w:val="ConsPlusNormal"/>
        <w:jc w:val="center"/>
        <w:outlineLvl w:val="2"/>
        <w:rPr>
          <w:b/>
          <w:bCs/>
        </w:rPr>
      </w:pPr>
      <w:r>
        <w:rPr>
          <w:b/>
          <w:bCs/>
        </w:rPr>
        <w:t>6. Помесячный план исполнения бюджета</w:t>
      </w:r>
    </w:p>
    <w:p w14:paraId="7E5B6935" w14:textId="77777777" w:rsidR="00024E8A" w:rsidRDefault="00024E8A">
      <w:pPr>
        <w:pStyle w:val="ConsPlusNormal"/>
        <w:jc w:val="center"/>
        <w:rPr>
          <w:b/>
          <w:bCs/>
        </w:rPr>
      </w:pPr>
      <w:r>
        <w:rPr>
          <w:b/>
          <w:bCs/>
        </w:rPr>
        <w:t>(Астраханская область) в части бюджетных ассигнований,</w:t>
      </w:r>
    </w:p>
    <w:p w14:paraId="13E00DFE" w14:textId="77777777" w:rsidR="00024E8A" w:rsidRDefault="00024E8A">
      <w:pPr>
        <w:pStyle w:val="ConsPlusNormal"/>
        <w:jc w:val="center"/>
        <w:rPr>
          <w:b/>
          <w:bCs/>
        </w:rPr>
      </w:pPr>
      <w:r>
        <w:rPr>
          <w:b/>
          <w:bCs/>
        </w:rPr>
        <w:t>предусмотренных на финансовое обеспечение реализации</w:t>
      </w:r>
    </w:p>
    <w:p w14:paraId="158586F1" w14:textId="77777777" w:rsidR="00024E8A" w:rsidRDefault="00024E8A">
      <w:pPr>
        <w:pStyle w:val="ConsPlusNormal"/>
        <w:jc w:val="center"/>
        <w:rPr>
          <w:b/>
          <w:bCs/>
        </w:rPr>
      </w:pPr>
      <w:r>
        <w:rPr>
          <w:b/>
          <w:bCs/>
        </w:rPr>
        <w:t>регионального проекта в 2024 году</w:t>
      </w:r>
    </w:p>
    <w:p w14:paraId="3E9691D5"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4"/>
        <w:gridCol w:w="4158"/>
        <w:gridCol w:w="1133"/>
        <w:gridCol w:w="1133"/>
        <w:gridCol w:w="1133"/>
        <w:gridCol w:w="1133"/>
        <w:gridCol w:w="1133"/>
        <w:gridCol w:w="1133"/>
        <w:gridCol w:w="1133"/>
        <w:gridCol w:w="1133"/>
        <w:gridCol w:w="1133"/>
        <w:gridCol w:w="1133"/>
        <w:gridCol w:w="1133"/>
        <w:gridCol w:w="1485"/>
      </w:tblGrid>
      <w:tr w:rsidR="00024E8A" w14:paraId="6DFE4C00" w14:textId="77777777">
        <w:tc>
          <w:tcPr>
            <w:tcW w:w="714" w:type="dxa"/>
            <w:vMerge w:val="restart"/>
            <w:tcBorders>
              <w:top w:val="single" w:sz="4" w:space="0" w:color="auto"/>
              <w:left w:val="single" w:sz="4" w:space="0" w:color="auto"/>
              <w:bottom w:val="single" w:sz="4" w:space="0" w:color="auto"/>
              <w:right w:val="single" w:sz="4" w:space="0" w:color="auto"/>
            </w:tcBorders>
            <w:vAlign w:val="center"/>
          </w:tcPr>
          <w:p w14:paraId="316580C1" w14:textId="77777777" w:rsidR="00024E8A" w:rsidRDefault="00024E8A">
            <w:pPr>
              <w:pStyle w:val="ConsPlusNormal"/>
              <w:jc w:val="center"/>
            </w:pPr>
            <w:r>
              <w:t>N п/п</w:t>
            </w:r>
          </w:p>
        </w:tc>
        <w:tc>
          <w:tcPr>
            <w:tcW w:w="4158" w:type="dxa"/>
            <w:vMerge w:val="restart"/>
            <w:tcBorders>
              <w:top w:val="single" w:sz="4" w:space="0" w:color="auto"/>
              <w:left w:val="single" w:sz="4" w:space="0" w:color="auto"/>
              <w:bottom w:val="single" w:sz="4" w:space="0" w:color="auto"/>
              <w:right w:val="single" w:sz="4" w:space="0" w:color="auto"/>
            </w:tcBorders>
            <w:vAlign w:val="center"/>
          </w:tcPr>
          <w:p w14:paraId="1E0946EE" w14:textId="77777777" w:rsidR="00024E8A" w:rsidRDefault="00024E8A">
            <w:pPr>
              <w:pStyle w:val="ConsPlusNormal"/>
              <w:jc w:val="center"/>
            </w:pPr>
            <w:r>
              <w:t>Наименование результата</w:t>
            </w:r>
          </w:p>
        </w:tc>
        <w:tc>
          <w:tcPr>
            <w:tcW w:w="12463" w:type="dxa"/>
            <w:gridSpan w:val="11"/>
            <w:tcBorders>
              <w:top w:val="single" w:sz="4" w:space="0" w:color="auto"/>
              <w:left w:val="single" w:sz="4" w:space="0" w:color="auto"/>
              <w:bottom w:val="single" w:sz="4" w:space="0" w:color="auto"/>
              <w:right w:val="single" w:sz="4" w:space="0" w:color="auto"/>
            </w:tcBorders>
            <w:vAlign w:val="center"/>
          </w:tcPr>
          <w:p w14:paraId="64F2D1A1" w14:textId="77777777" w:rsidR="00024E8A" w:rsidRDefault="00024E8A">
            <w:pPr>
              <w:pStyle w:val="ConsPlusNormal"/>
              <w:jc w:val="center"/>
            </w:pPr>
            <w:r>
              <w:t>План исполнения нарастающим итогом (тыс. рублей)</w:t>
            </w:r>
          </w:p>
        </w:tc>
        <w:tc>
          <w:tcPr>
            <w:tcW w:w="1485" w:type="dxa"/>
            <w:vMerge w:val="restart"/>
            <w:tcBorders>
              <w:top w:val="single" w:sz="4" w:space="0" w:color="auto"/>
              <w:left w:val="single" w:sz="4" w:space="0" w:color="auto"/>
              <w:bottom w:val="single" w:sz="4" w:space="0" w:color="auto"/>
              <w:right w:val="single" w:sz="4" w:space="0" w:color="auto"/>
            </w:tcBorders>
            <w:vAlign w:val="center"/>
          </w:tcPr>
          <w:p w14:paraId="5260FE08" w14:textId="77777777" w:rsidR="00024E8A" w:rsidRDefault="00024E8A">
            <w:pPr>
              <w:pStyle w:val="ConsPlusNormal"/>
              <w:jc w:val="center"/>
            </w:pPr>
            <w:r>
              <w:t>На конец 2024 года (тыс. рублей)</w:t>
            </w:r>
          </w:p>
        </w:tc>
      </w:tr>
      <w:tr w:rsidR="00024E8A" w14:paraId="67B7982B" w14:textId="77777777">
        <w:tc>
          <w:tcPr>
            <w:tcW w:w="714" w:type="dxa"/>
            <w:vMerge/>
            <w:tcBorders>
              <w:top w:val="single" w:sz="4" w:space="0" w:color="auto"/>
              <w:left w:val="single" w:sz="4" w:space="0" w:color="auto"/>
              <w:bottom w:val="single" w:sz="4" w:space="0" w:color="auto"/>
              <w:right w:val="single" w:sz="4" w:space="0" w:color="auto"/>
            </w:tcBorders>
          </w:tcPr>
          <w:p w14:paraId="4FB686B2" w14:textId="77777777" w:rsidR="00024E8A" w:rsidRDefault="00024E8A">
            <w:pPr>
              <w:pStyle w:val="ConsPlusNormal"/>
              <w:jc w:val="center"/>
            </w:pPr>
          </w:p>
        </w:tc>
        <w:tc>
          <w:tcPr>
            <w:tcW w:w="4158" w:type="dxa"/>
            <w:vMerge/>
            <w:tcBorders>
              <w:top w:val="single" w:sz="4" w:space="0" w:color="auto"/>
              <w:left w:val="single" w:sz="4" w:space="0" w:color="auto"/>
              <w:bottom w:val="single" w:sz="4" w:space="0" w:color="auto"/>
              <w:right w:val="single" w:sz="4" w:space="0" w:color="auto"/>
            </w:tcBorders>
          </w:tcPr>
          <w:p w14:paraId="285A4DAE" w14:textId="77777777" w:rsidR="00024E8A" w:rsidRDefault="00024E8A">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vAlign w:val="center"/>
          </w:tcPr>
          <w:p w14:paraId="2B62DF15" w14:textId="77777777" w:rsidR="00024E8A" w:rsidRDefault="00024E8A">
            <w:pPr>
              <w:pStyle w:val="ConsPlusNormal"/>
              <w:jc w:val="center"/>
            </w:pPr>
            <w:r>
              <w:t>январь</w:t>
            </w:r>
          </w:p>
        </w:tc>
        <w:tc>
          <w:tcPr>
            <w:tcW w:w="1133" w:type="dxa"/>
            <w:tcBorders>
              <w:top w:val="single" w:sz="4" w:space="0" w:color="auto"/>
              <w:left w:val="single" w:sz="4" w:space="0" w:color="auto"/>
              <w:bottom w:val="single" w:sz="4" w:space="0" w:color="auto"/>
              <w:right w:val="single" w:sz="4" w:space="0" w:color="auto"/>
            </w:tcBorders>
            <w:vAlign w:val="center"/>
          </w:tcPr>
          <w:p w14:paraId="0B14FE6D" w14:textId="77777777" w:rsidR="00024E8A" w:rsidRDefault="00024E8A">
            <w:pPr>
              <w:pStyle w:val="ConsPlusNormal"/>
              <w:jc w:val="center"/>
            </w:pPr>
            <w:r>
              <w:t>февраль</w:t>
            </w:r>
          </w:p>
        </w:tc>
        <w:tc>
          <w:tcPr>
            <w:tcW w:w="1133" w:type="dxa"/>
            <w:tcBorders>
              <w:top w:val="single" w:sz="4" w:space="0" w:color="auto"/>
              <w:left w:val="single" w:sz="4" w:space="0" w:color="auto"/>
              <w:bottom w:val="single" w:sz="4" w:space="0" w:color="auto"/>
              <w:right w:val="single" w:sz="4" w:space="0" w:color="auto"/>
            </w:tcBorders>
            <w:vAlign w:val="center"/>
          </w:tcPr>
          <w:p w14:paraId="3F714E40" w14:textId="77777777" w:rsidR="00024E8A" w:rsidRDefault="00024E8A">
            <w:pPr>
              <w:pStyle w:val="ConsPlusNormal"/>
              <w:jc w:val="center"/>
            </w:pPr>
            <w:r>
              <w:t>март</w:t>
            </w:r>
          </w:p>
        </w:tc>
        <w:tc>
          <w:tcPr>
            <w:tcW w:w="1133" w:type="dxa"/>
            <w:tcBorders>
              <w:top w:val="single" w:sz="4" w:space="0" w:color="auto"/>
              <w:left w:val="single" w:sz="4" w:space="0" w:color="auto"/>
              <w:bottom w:val="single" w:sz="4" w:space="0" w:color="auto"/>
              <w:right w:val="single" w:sz="4" w:space="0" w:color="auto"/>
            </w:tcBorders>
            <w:vAlign w:val="center"/>
          </w:tcPr>
          <w:p w14:paraId="78D3BEFE" w14:textId="77777777" w:rsidR="00024E8A" w:rsidRDefault="00024E8A">
            <w:pPr>
              <w:pStyle w:val="ConsPlusNormal"/>
              <w:jc w:val="center"/>
            </w:pPr>
            <w:r>
              <w:t>апрель</w:t>
            </w:r>
          </w:p>
        </w:tc>
        <w:tc>
          <w:tcPr>
            <w:tcW w:w="1133" w:type="dxa"/>
            <w:tcBorders>
              <w:top w:val="single" w:sz="4" w:space="0" w:color="auto"/>
              <w:left w:val="single" w:sz="4" w:space="0" w:color="auto"/>
              <w:bottom w:val="single" w:sz="4" w:space="0" w:color="auto"/>
              <w:right w:val="single" w:sz="4" w:space="0" w:color="auto"/>
            </w:tcBorders>
            <w:vAlign w:val="center"/>
          </w:tcPr>
          <w:p w14:paraId="6E531CFE" w14:textId="77777777" w:rsidR="00024E8A" w:rsidRDefault="00024E8A">
            <w:pPr>
              <w:pStyle w:val="ConsPlusNormal"/>
              <w:jc w:val="center"/>
            </w:pPr>
            <w:r>
              <w:t>май</w:t>
            </w:r>
          </w:p>
        </w:tc>
        <w:tc>
          <w:tcPr>
            <w:tcW w:w="1133" w:type="dxa"/>
            <w:tcBorders>
              <w:top w:val="single" w:sz="4" w:space="0" w:color="auto"/>
              <w:left w:val="single" w:sz="4" w:space="0" w:color="auto"/>
              <w:bottom w:val="single" w:sz="4" w:space="0" w:color="auto"/>
              <w:right w:val="single" w:sz="4" w:space="0" w:color="auto"/>
            </w:tcBorders>
            <w:vAlign w:val="center"/>
          </w:tcPr>
          <w:p w14:paraId="058C2CE5" w14:textId="77777777" w:rsidR="00024E8A" w:rsidRDefault="00024E8A">
            <w:pPr>
              <w:pStyle w:val="ConsPlusNormal"/>
              <w:jc w:val="center"/>
            </w:pPr>
            <w:r>
              <w:t>июнь</w:t>
            </w:r>
          </w:p>
        </w:tc>
        <w:tc>
          <w:tcPr>
            <w:tcW w:w="1133" w:type="dxa"/>
            <w:tcBorders>
              <w:top w:val="single" w:sz="4" w:space="0" w:color="auto"/>
              <w:left w:val="single" w:sz="4" w:space="0" w:color="auto"/>
              <w:bottom w:val="single" w:sz="4" w:space="0" w:color="auto"/>
              <w:right w:val="single" w:sz="4" w:space="0" w:color="auto"/>
            </w:tcBorders>
            <w:vAlign w:val="center"/>
          </w:tcPr>
          <w:p w14:paraId="6DA300F7" w14:textId="77777777" w:rsidR="00024E8A" w:rsidRDefault="00024E8A">
            <w:pPr>
              <w:pStyle w:val="ConsPlusNormal"/>
              <w:jc w:val="center"/>
            </w:pPr>
            <w:r>
              <w:t>июль</w:t>
            </w:r>
          </w:p>
        </w:tc>
        <w:tc>
          <w:tcPr>
            <w:tcW w:w="1133" w:type="dxa"/>
            <w:tcBorders>
              <w:top w:val="single" w:sz="4" w:space="0" w:color="auto"/>
              <w:left w:val="single" w:sz="4" w:space="0" w:color="auto"/>
              <w:bottom w:val="single" w:sz="4" w:space="0" w:color="auto"/>
              <w:right w:val="single" w:sz="4" w:space="0" w:color="auto"/>
            </w:tcBorders>
            <w:vAlign w:val="center"/>
          </w:tcPr>
          <w:p w14:paraId="2168F147" w14:textId="77777777" w:rsidR="00024E8A" w:rsidRDefault="00024E8A">
            <w:pPr>
              <w:pStyle w:val="ConsPlusNormal"/>
              <w:jc w:val="center"/>
            </w:pPr>
            <w:r>
              <w:t>август</w:t>
            </w:r>
          </w:p>
        </w:tc>
        <w:tc>
          <w:tcPr>
            <w:tcW w:w="1133" w:type="dxa"/>
            <w:tcBorders>
              <w:top w:val="single" w:sz="4" w:space="0" w:color="auto"/>
              <w:left w:val="single" w:sz="4" w:space="0" w:color="auto"/>
              <w:bottom w:val="single" w:sz="4" w:space="0" w:color="auto"/>
              <w:right w:val="single" w:sz="4" w:space="0" w:color="auto"/>
            </w:tcBorders>
            <w:vAlign w:val="center"/>
          </w:tcPr>
          <w:p w14:paraId="51FCF9D9" w14:textId="77777777" w:rsidR="00024E8A" w:rsidRDefault="00024E8A">
            <w:pPr>
              <w:pStyle w:val="ConsPlusNormal"/>
              <w:jc w:val="center"/>
            </w:pPr>
            <w:r>
              <w:t>сентябрь</w:t>
            </w:r>
          </w:p>
        </w:tc>
        <w:tc>
          <w:tcPr>
            <w:tcW w:w="1133" w:type="dxa"/>
            <w:tcBorders>
              <w:top w:val="single" w:sz="4" w:space="0" w:color="auto"/>
              <w:left w:val="single" w:sz="4" w:space="0" w:color="auto"/>
              <w:bottom w:val="single" w:sz="4" w:space="0" w:color="auto"/>
              <w:right w:val="single" w:sz="4" w:space="0" w:color="auto"/>
            </w:tcBorders>
            <w:vAlign w:val="center"/>
          </w:tcPr>
          <w:p w14:paraId="7109D77D" w14:textId="77777777" w:rsidR="00024E8A" w:rsidRDefault="00024E8A">
            <w:pPr>
              <w:pStyle w:val="ConsPlusNormal"/>
              <w:jc w:val="center"/>
            </w:pPr>
            <w:r>
              <w:t>октябрь</w:t>
            </w:r>
          </w:p>
        </w:tc>
        <w:tc>
          <w:tcPr>
            <w:tcW w:w="1133" w:type="dxa"/>
            <w:tcBorders>
              <w:top w:val="single" w:sz="4" w:space="0" w:color="auto"/>
              <w:left w:val="single" w:sz="4" w:space="0" w:color="auto"/>
              <w:bottom w:val="single" w:sz="4" w:space="0" w:color="auto"/>
              <w:right w:val="single" w:sz="4" w:space="0" w:color="auto"/>
            </w:tcBorders>
            <w:vAlign w:val="center"/>
          </w:tcPr>
          <w:p w14:paraId="219CD890" w14:textId="77777777" w:rsidR="00024E8A" w:rsidRDefault="00024E8A">
            <w:pPr>
              <w:pStyle w:val="ConsPlusNormal"/>
              <w:jc w:val="center"/>
            </w:pPr>
            <w:r>
              <w:t>ноябрь</w:t>
            </w:r>
          </w:p>
        </w:tc>
        <w:tc>
          <w:tcPr>
            <w:tcW w:w="1485" w:type="dxa"/>
            <w:vMerge/>
            <w:tcBorders>
              <w:top w:val="single" w:sz="4" w:space="0" w:color="auto"/>
              <w:left w:val="single" w:sz="4" w:space="0" w:color="auto"/>
              <w:bottom w:val="single" w:sz="4" w:space="0" w:color="auto"/>
              <w:right w:val="single" w:sz="4" w:space="0" w:color="auto"/>
            </w:tcBorders>
          </w:tcPr>
          <w:p w14:paraId="192CD36C" w14:textId="77777777" w:rsidR="00024E8A" w:rsidRDefault="00024E8A">
            <w:pPr>
              <w:pStyle w:val="ConsPlusNormal"/>
              <w:jc w:val="center"/>
            </w:pPr>
          </w:p>
        </w:tc>
      </w:tr>
      <w:tr w:rsidR="00024E8A" w14:paraId="11AA2352" w14:textId="77777777">
        <w:tc>
          <w:tcPr>
            <w:tcW w:w="714" w:type="dxa"/>
            <w:tcBorders>
              <w:top w:val="single" w:sz="4" w:space="0" w:color="auto"/>
              <w:left w:val="single" w:sz="4" w:space="0" w:color="auto"/>
              <w:bottom w:val="single" w:sz="4" w:space="0" w:color="auto"/>
              <w:right w:val="single" w:sz="4" w:space="0" w:color="auto"/>
            </w:tcBorders>
          </w:tcPr>
          <w:p w14:paraId="0955A3D5" w14:textId="77777777" w:rsidR="00024E8A" w:rsidRDefault="00024E8A">
            <w:pPr>
              <w:pStyle w:val="ConsPlusNormal"/>
              <w:jc w:val="center"/>
            </w:pPr>
            <w:r>
              <w:t>1</w:t>
            </w:r>
          </w:p>
        </w:tc>
        <w:tc>
          <w:tcPr>
            <w:tcW w:w="4158" w:type="dxa"/>
            <w:tcBorders>
              <w:top w:val="single" w:sz="4" w:space="0" w:color="auto"/>
              <w:left w:val="single" w:sz="4" w:space="0" w:color="auto"/>
              <w:bottom w:val="single" w:sz="4" w:space="0" w:color="auto"/>
              <w:right w:val="single" w:sz="4" w:space="0" w:color="auto"/>
            </w:tcBorders>
          </w:tcPr>
          <w:p w14:paraId="357ADFAC" w14:textId="77777777" w:rsidR="00024E8A" w:rsidRDefault="00024E8A">
            <w:pPr>
              <w:pStyle w:val="ConsPlusNormal"/>
              <w:jc w:val="center"/>
            </w:pPr>
            <w:r>
              <w:t>2</w:t>
            </w:r>
          </w:p>
        </w:tc>
        <w:tc>
          <w:tcPr>
            <w:tcW w:w="1133" w:type="dxa"/>
            <w:tcBorders>
              <w:top w:val="single" w:sz="4" w:space="0" w:color="auto"/>
              <w:left w:val="single" w:sz="4" w:space="0" w:color="auto"/>
              <w:bottom w:val="single" w:sz="4" w:space="0" w:color="auto"/>
              <w:right w:val="single" w:sz="4" w:space="0" w:color="auto"/>
            </w:tcBorders>
          </w:tcPr>
          <w:p w14:paraId="45E3934A" w14:textId="77777777" w:rsidR="00024E8A" w:rsidRDefault="00024E8A">
            <w:pPr>
              <w:pStyle w:val="ConsPlusNormal"/>
              <w:jc w:val="center"/>
            </w:pPr>
            <w:r>
              <w:t>3</w:t>
            </w:r>
          </w:p>
        </w:tc>
        <w:tc>
          <w:tcPr>
            <w:tcW w:w="1133" w:type="dxa"/>
            <w:tcBorders>
              <w:top w:val="single" w:sz="4" w:space="0" w:color="auto"/>
              <w:left w:val="single" w:sz="4" w:space="0" w:color="auto"/>
              <w:bottom w:val="single" w:sz="4" w:space="0" w:color="auto"/>
              <w:right w:val="single" w:sz="4" w:space="0" w:color="auto"/>
            </w:tcBorders>
          </w:tcPr>
          <w:p w14:paraId="46965480" w14:textId="77777777" w:rsidR="00024E8A" w:rsidRDefault="00024E8A">
            <w:pPr>
              <w:pStyle w:val="ConsPlusNormal"/>
              <w:jc w:val="center"/>
            </w:pPr>
            <w:r>
              <w:t>4</w:t>
            </w:r>
          </w:p>
        </w:tc>
        <w:tc>
          <w:tcPr>
            <w:tcW w:w="1133" w:type="dxa"/>
            <w:tcBorders>
              <w:top w:val="single" w:sz="4" w:space="0" w:color="auto"/>
              <w:left w:val="single" w:sz="4" w:space="0" w:color="auto"/>
              <w:bottom w:val="single" w:sz="4" w:space="0" w:color="auto"/>
              <w:right w:val="single" w:sz="4" w:space="0" w:color="auto"/>
            </w:tcBorders>
          </w:tcPr>
          <w:p w14:paraId="10348B71" w14:textId="77777777" w:rsidR="00024E8A" w:rsidRDefault="00024E8A">
            <w:pPr>
              <w:pStyle w:val="ConsPlusNormal"/>
              <w:jc w:val="center"/>
            </w:pPr>
            <w:r>
              <w:t>5</w:t>
            </w:r>
          </w:p>
        </w:tc>
        <w:tc>
          <w:tcPr>
            <w:tcW w:w="1133" w:type="dxa"/>
            <w:tcBorders>
              <w:top w:val="single" w:sz="4" w:space="0" w:color="auto"/>
              <w:left w:val="single" w:sz="4" w:space="0" w:color="auto"/>
              <w:bottom w:val="single" w:sz="4" w:space="0" w:color="auto"/>
              <w:right w:val="single" w:sz="4" w:space="0" w:color="auto"/>
            </w:tcBorders>
          </w:tcPr>
          <w:p w14:paraId="4AD638D4" w14:textId="77777777" w:rsidR="00024E8A" w:rsidRDefault="00024E8A">
            <w:pPr>
              <w:pStyle w:val="ConsPlusNormal"/>
              <w:jc w:val="center"/>
            </w:pPr>
            <w:r>
              <w:t>6</w:t>
            </w:r>
          </w:p>
        </w:tc>
        <w:tc>
          <w:tcPr>
            <w:tcW w:w="1133" w:type="dxa"/>
            <w:tcBorders>
              <w:top w:val="single" w:sz="4" w:space="0" w:color="auto"/>
              <w:left w:val="single" w:sz="4" w:space="0" w:color="auto"/>
              <w:bottom w:val="single" w:sz="4" w:space="0" w:color="auto"/>
              <w:right w:val="single" w:sz="4" w:space="0" w:color="auto"/>
            </w:tcBorders>
          </w:tcPr>
          <w:p w14:paraId="174F017F" w14:textId="77777777" w:rsidR="00024E8A" w:rsidRDefault="00024E8A">
            <w:pPr>
              <w:pStyle w:val="ConsPlusNormal"/>
              <w:jc w:val="center"/>
            </w:pPr>
            <w:r>
              <w:t>7</w:t>
            </w:r>
          </w:p>
        </w:tc>
        <w:tc>
          <w:tcPr>
            <w:tcW w:w="1133" w:type="dxa"/>
            <w:tcBorders>
              <w:top w:val="single" w:sz="4" w:space="0" w:color="auto"/>
              <w:left w:val="single" w:sz="4" w:space="0" w:color="auto"/>
              <w:bottom w:val="single" w:sz="4" w:space="0" w:color="auto"/>
              <w:right w:val="single" w:sz="4" w:space="0" w:color="auto"/>
            </w:tcBorders>
          </w:tcPr>
          <w:p w14:paraId="4CF92EDE" w14:textId="77777777" w:rsidR="00024E8A" w:rsidRDefault="00024E8A">
            <w:pPr>
              <w:pStyle w:val="ConsPlusNormal"/>
              <w:jc w:val="center"/>
            </w:pPr>
            <w:r>
              <w:t>8</w:t>
            </w:r>
          </w:p>
        </w:tc>
        <w:tc>
          <w:tcPr>
            <w:tcW w:w="1133" w:type="dxa"/>
            <w:tcBorders>
              <w:top w:val="single" w:sz="4" w:space="0" w:color="auto"/>
              <w:left w:val="single" w:sz="4" w:space="0" w:color="auto"/>
              <w:bottom w:val="single" w:sz="4" w:space="0" w:color="auto"/>
              <w:right w:val="single" w:sz="4" w:space="0" w:color="auto"/>
            </w:tcBorders>
          </w:tcPr>
          <w:p w14:paraId="0E87CA4D" w14:textId="77777777" w:rsidR="00024E8A" w:rsidRDefault="00024E8A">
            <w:pPr>
              <w:pStyle w:val="ConsPlusNormal"/>
              <w:jc w:val="center"/>
            </w:pPr>
            <w:r>
              <w:t>9</w:t>
            </w:r>
          </w:p>
        </w:tc>
        <w:tc>
          <w:tcPr>
            <w:tcW w:w="1133" w:type="dxa"/>
            <w:tcBorders>
              <w:top w:val="single" w:sz="4" w:space="0" w:color="auto"/>
              <w:left w:val="single" w:sz="4" w:space="0" w:color="auto"/>
              <w:bottom w:val="single" w:sz="4" w:space="0" w:color="auto"/>
              <w:right w:val="single" w:sz="4" w:space="0" w:color="auto"/>
            </w:tcBorders>
          </w:tcPr>
          <w:p w14:paraId="0A68A2AD" w14:textId="77777777" w:rsidR="00024E8A" w:rsidRDefault="00024E8A">
            <w:pPr>
              <w:pStyle w:val="ConsPlusNormal"/>
              <w:jc w:val="center"/>
            </w:pPr>
            <w:r>
              <w:t>10</w:t>
            </w:r>
          </w:p>
        </w:tc>
        <w:tc>
          <w:tcPr>
            <w:tcW w:w="1133" w:type="dxa"/>
            <w:tcBorders>
              <w:top w:val="single" w:sz="4" w:space="0" w:color="auto"/>
              <w:left w:val="single" w:sz="4" w:space="0" w:color="auto"/>
              <w:bottom w:val="single" w:sz="4" w:space="0" w:color="auto"/>
              <w:right w:val="single" w:sz="4" w:space="0" w:color="auto"/>
            </w:tcBorders>
          </w:tcPr>
          <w:p w14:paraId="6B356AE3" w14:textId="77777777" w:rsidR="00024E8A" w:rsidRDefault="00024E8A">
            <w:pPr>
              <w:pStyle w:val="ConsPlusNormal"/>
              <w:jc w:val="center"/>
            </w:pPr>
            <w:r>
              <w:t>11</w:t>
            </w:r>
          </w:p>
        </w:tc>
        <w:tc>
          <w:tcPr>
            <w:tcW w:w="1133" w:type="dxa"/>
            <w:tcBorders>
              <w:top w:val="single" w:sz="4" w:space="0" w:color="auto"/>
              <w:left w:val="single" w:sz="4" w:space="0" w:color="auto"/>
              <w:bottom w:val="single" w:sz="4" w:space="0" w:color="auto"/>
              <w:right w:val="single" w:sz="4" w:space="0" w:color="auto"/>
            </w:tcBorders>
          </w:tcPr>
          <w:p w14:paraId="7B526E76" w14:textId="77777777" w:rsidR="00024E8A" w:rsidRDefault="00024E8A">
            <w:pPr>
              <w:pStyle w:val="ConsPlusNormal"/>
              <w:jc w:val="center"/>
            </w:pPr>
            <w:r>
              <w:t>12</w:t>
            </w:r>
          </w:p>
        </w:tc>
        <w:tc>
          <w:tcPr>
            <w:tcW w:w="1133" w:type="dxa"/>
            <w:tcBorders>
              <w:top w:val="single" w:sz="4" w:space="0" w:color="auto"/>
              <w:left w:val="single" w:sz="4" w:space="0" w:color="auto"/>
              <w:bottom w:val="single" w:sz="4" w:space="0" w:color="auto"/>
              <w:right w:val="single" w:sz="4" w:space="0" w:color="auto"/>
            </w:tcBorders>
          </w:tcPr>
          <w:p w14:paraId="2464A991" w14:textId="77777777" w:rsidR="00024E8A" w:rsidRDefault="00024E8A">
            <w:pPr>
              <w:pStyle w:val="ConsPlusNormal"/>
              <w:jc w:val="center"/>
            </w:pPr>
            <w:r>
              <w:t>13</w:t>
            </w:r>
          </w:p>
        </w:tc>
        <w:tc>
          <w:tcPr>
            <w:tcW w:w="1485" w:type="dxa"/>
            <w:tcBorders>
              <w:top w:val="single" w:sz="4" w:space="0" w:color="auto"/>
              <w:left w:val="single" w:sz="4" w:space="0" w:color="auto"/>
              <w:bottom w:val="single" w:sz="4" w:space="0" w:color="auto"/>
              <w:right w:val="single" w:sz="4" w:space="0" w:color="auto"/>
            </w:tcBorders>
          </w:tcPr>
          <w:p w14:paraId="44C9ED87" w14:textId="77777777" w:rsidR="00024E8A" w:rsidRDefault="00024E8A">
            <w:pPr>
              <w:pStyle w:val="ConsPlusNormal"/>
              <w:jc w:val="center"/>
            </w:pPr>
            <w:r>
              <w:t>14</w:t>
            </w:r>
          </w:p>
        </w:tc>
      </w:tr>
      <w:tr w:rsidR="00024E8A" w14:paraId="3A96846D" w14:textId="77777777">
        <w:tc>
          <w:tcPr>
            <w:tcW w:w="714" w:type="dxa"/>
            <w:tcBorders>
              <w:top w:val="single" w:sz="4" w:space="0" w:color="auto"/>
              <w:left w:val="single" w:sz="4" w:space="0" w:color="auto"/>
              <w:bottom w:val="single" w:sz="4" w:space="0" w:color="auto"/>
              <w:right w:val="single" w:sz="4" w:space="0" w:color="auto"/>
            </w:tcBorders>
          </w:tcPr>
          <w:p w14:paraId="4719BB02" w14:textId="77777777" w:rsidR="00024E8A" w:rsidRDefault="00024E8A">
            <w:pPr>
              <w:pStyle w:val="ConsPlusNormal"/>
              <w:jc w:val="center"/>
            </w:pPr>
            <w:r>
              <w:t>1</w:t>
            </w:r>
          </w:p>
        </w:tc>
        <w:tc>
          <w:tcPr>
            <w:tcW w:w="18106" w:type="dxa"/>
            <w:gridSpan w:val="13"/>
            <w:tcBorders>
              <w:top w:val="single" w:sz="4" w:space="0" w:color="auto"/>
              <w:left w:val="single" w:sz="4" w:space="0" w:color="auto"/>
              <w:bottom w:val="single" w:sz="4" w:space="0" w:color="auto"/>
              <w:right w:val="single" w:sz="4" w:space="0" w:color="auto"/>
            </w:tcBorders>
          </w:tcPr>
          <w:p w14:paraId="41281ABC" w14:textId="77777777" w:rsidR="00024E8A" w:rsidRDefault="00024E8A">
            <w:pPr>
              <w:pStyle w:val="ConsPlusNormal"/>
              <w:jc w:val="center"/>
            </w:pPr>
            <w:r>
              <w:t>Обеспечено функционирование системы патриотического воспитания граждан Российской Федерации</w:t>
            </w:r>
          </w:p>
        </w:tc>
      </w:tr>
      <w:tr w:rsidR="00024E8A" w14:paraId="68DBC5E2" w14:textId="77777777">
        <w:tc>
          <w:tcPr>
            <w:tcW w:w="714" w:type="dxa"/>
            <w:tcBorders>
              <w:top w:val="single" w:sz="4" w:space="0" w:color="auto"/>
              <w:left w:val="single" w:sz="4" w:space="0" w:color="auto"/>
              <w:bottom w:val="single" w:sz="4" w:space="0" w:color="auto"/>
              <w:right w:val="single" w:sz="4" w:space="0" w:color="auto"/>
            </w:tcBorders>
          </w:tcPr>
          <w:p w14:paraId="3B63132E" w14:textId="77777777" w:rsidR="00024E8A" w:rsidRDefault="00024E8A">
            <w:pPr>
              <w:pStyle w:val="ConsPlusNormal"/>
              <w:jc w:val="center"/>
            </w:pPr>
            <w:r>
              <w:t>1.1</w:t>
            </w:r>
          </w:p>
        </w:tc>
        <w:tc>
          <w:tcPr>
            <w:tcW w:w="4158" w:type="dxa"/>
            <w:tcBorders>
              <w:top w:val="single" w:sz="4" w:space="0" w:color="auto"/>
              <w:left w:val="single" w:sz="4" w:space="0" w:color="auto"/>
              <w:bottom w:val="single" w:sz="4" w:space="0" w:color="auto"/>
              <w:right w:val="single" w:sz="4" w:space="0" w:color="auto"/>
            </w:tcBorders>
          </w:tcPr>
          <w:p w14:paraId="62E38D6C" w14:textId="77777777" w:rsidR="00024E8A" w:rsidRDefault="00024E8A">
            <w:pPr>
              <w:pStyle w:val="ConsPlusNormal"/>
            </w:pPr>
            <w:r>
              <w:t>Государственные и муниципальные общеобразовательные организации, в том числе структурные подразделения указанных организаций, оснащены государственными символами Российской Федерации</w:t>
            </w:r>
          </w:p>
        </w:tc>
        <w:tc>
          <w:tcPr>
            <w:tcW w:w="1133" w:type="dxa"/>
            <w:tcBorders>
              <w:top w:val="single" w:sz="4" w:space="0" w:color="auto"/>
              <w:left w:val="single" w:sz="4" w:space="0" w:color="auto"/>
              <w:bottom w:val="single" w:sz="4" w:space="0" w:color="auto"/>
              <w:right w:val="single" w:sz="4" w:space="0" w:color="auto"/>
            </w:tcBorders>
          </w:tcPr>
          <w:p w14:paraId="4EB54D89"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1C6C70CA"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072FBE11"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4D9B4CFE"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59E59CAA"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58B81147"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287BC3BC"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2F10CF33"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32E9B171"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4A4914B1"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70AB9F91" w14:textId="77777777" w:rsidR="00024E8A" w:rsidRDefault="00024E8A">
            <w:pPr>
              <w:pStyle w:val="ConsPlusNormal"/>
              <w:jc w:val="center"/>
            </w:pPr>
            <w:r>
              <w:t>0,00</w:t>
            </w:r>
          </w:p>
        </w:tc>
        <w:tc>
          <w:tcPr>
            <w:tcW w:w="1485" w:type="dxa"/>
            <w:tcBorders>
              <w:top w:val="single" w:sz="4" w:space="0" w:color="auto"/>
              <w:left w:val="single" w:sz="4" w:space="0" w:color="auto"/>
              <w:bottom w:val="single" w:sz="4" w:space="0" w:color="auto"/>
              <w:right w:val="single" w:sz="4" w:space="0" w:color="auto"/>
            </w:tcBorders>
          </w:tcPr>
          <w:p w14:paraId="031572A5" w14:textId="77777777" w:rsidR="00024E8A" w:rsidRDefault="00024E8A">
            <w:pPr>
              <w:pStyle w:val="ConsPlusNormal"/>
              <w:jc w:val="center"/>
            </w:pPr>
            <w:r>
              <w:t>0,00</w:t>
            </w:r>
          </w:p>
        </w:tc>
      </w:tr>
      <w:tr w:rsidR="00024E8A" w14:paraId="6F00C29F" w14:textId="77777777">
        <w:tc>
          <w:tcPr>
            <w:tcW w:w="714" w:type="dxa"/>
            <w:tcBorders>
              <w:top w:val="single" w:sz="4" w:space="0" w:color="auto"/>
              <w:left w:val="single" w:sz="4" w:space="0" w:color="auto"/>
              <w:bottom w:val="single" w:sz="4" w:space="0" w:color="auto"/>
              <w:right w:val="single" w:sz="4" w:space="0" w:color="auto"/>
            </w:tcBorders>
          </w:tcPr>
          <w:p w14:paraId="524353CF" w14:textId="77777777" w:rsidR="00024E8A" w:rsidRDefault="00024E8A">
            <w:pPr>
              <w:pStyle w:val="ConsPlusNormal"/>
              <w:jc w:val="center"/>
            </w:pPr>
            <w:r>
              <w:t>1.2</w:t>
            </w:r>
          </w:p>
        </w:tc>
        <w:tc>
          <w:tcPr>
            <w:tcW w:w="4158" w:type="dxa"/>
            <w:tcBorders>
              <w:top w:val="single" w:sz="4" w:space="0" w:color="auto"/>
              <w:left w:val="single" w:sz="4" w:space="0" w:color="auto"/>
              <w:bottom w:val="single" w:sz="4" w:space="0" w:color="auto"/>
              <w:right w:val="single" w:sz="4" w:space="0" w:color="auto"/>
            </w:tcBorders>
          </w:tcPr>
          <w:p w14:paraId="7BF2FB78" w14:textId="77777777" w:rsidR="00024E8A" w:rsidRDefault="00024E8A">
            <w:pPr>
              <w:pStyle w:val="ConsPlusNormal"/>
            </w:pPr>
            <w:r>
              <w:t>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w:t>
            </w:r>
          </w:p>
        </w:tc>
        <w:tc>
          <w:tcPr>
            <w:tcW w:w="1133" w:type="dxa"/>
            <w:tcBorders>
              <w:top w:val="single" w:sz="4" w:space="0" w:color="auto"/>
              <w:left w:val="single" w:sz="4" w:space="0" w:color="auto"/>
              <w:bottom w:val="single" w:sz="4" w:space="0" w:color="auto"/>
              <w:right w:val="single" w:sz="4" w:space="0" w:color="auto"/>
            </w:tcBorders>
          </w:tcPr>
          <w:p w14:paraId="33A6318A"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09C75A38"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3FDCDD14"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171A0DBA"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5D8D5AA8"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12DBC0D1"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1380C6FA"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4E5E2F60"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0E4C4574"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1F1122DF"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6F739389" w14:textId="77777777" w:rsidR="00024E8A" w:rsidRDefault="00024E8A">
            <w:pPr>
              <w:pStyle w:val="ConsPlusNormal"/>
              <w:jc w:val="center"/>
            </w:pPr>
            <w:r>
              <w:t>0,00</w:t>
            </w:r>
          </w:p>
        </w:tc>
        <w:tc>
          <w:tcPr>
            <w:tcW w:w="1485" w:type="dxa"/>
            <w:tcBorders>
              <w:top w:val="single" w:sz="4" w:space="0" w:color="auto"/>
              <w:left w:val="single" w:sz="4" w:space="0" w:color="auto"/>
              <w:bottom w:val="single" w:sz="4" w:space="0" w:color="auto"/>
              <w:right w:val="single" w:sz="4" w:space="0" w:color="auto"/>
            </w:tcBorders>
          </w:tcPr>
          <w:p w14:paraId="3FEFD665" w14:textId="77777777" w:rsidR="00024E8A" w:rsidRDefault="00024E8A">
            <w:pPr>
              <w:pStyle w:val="ConsPlusNormal"/>
              <w:jc w:val="center"/>
            </w:pPr>
            <w:r>
              <w:t>0,00</w:t>
            </w:r>
          </w:p>
        </w:tc>
      </w:tr>
      <w:tr w:rsidR="00024E8A" w14:paraId="38323C84" w14:textId="77777777">
        <w:tc>
          <w:tcPr>
            <w:tcW w:w="714" w:type="dxa"/>
            <w:tcBorders>
              <w:top w:val="single" w:sz="4" w:space="0" w:color="auto"/>
              <w:left w:val="single" w:sz="4" w:space="0" w:color="auto"/>
              <w:bottom w:val="single" w:sz="4" w:space="0" w:color="auto"/>
              <w:right w:val="single" w:sz="4" w:space="0" w:color="auto"/>
            </w:tcBorders>
          </w:tcPr>
          <w:p w14:paraId="0B37371D" w14:textId="77777777" w:rsidR="00024E8A" w:rsidRDefault="00024E8A">
            <w:pPr>
              <w:pStyle w:val="ConsPlusNormal"/>
              <w:jc w:val="center"/>
            </w:pPr>
            <w:r>
              <w:t>1.3</w:t>
            </w:r>
          </w:p>
        </w:tc>
        <w:tc>
          <w:tcPr>
            <w:tcW w:w="4158" w:type="dxa"/>
            <w:tcBorders>
              <w:top w:val="single" w:sz="4" w:space="0" w:color="auto"/>
              <w:left w:val="single" w:sz="4" w:space="0" w:color="auto"/>
              <w:bottom w:val="single" w:sz="4" w:space="0" w:color="auto"/>
              <w:right w:val="single" w:sz="4" w:space="0" w:color="auto"/>
            </w:tcBorders>
          </w:tcPr>
          <w:p w14:paraId="604A15FF" w14:textId="77777777" w:rsidR="00024E8A" w:rsidRDefault="00024E8A">
            <w:pPr>
              <w:pStyle w:val="ConsPlusNormal"/>
            </w:pPr>
            <w: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133" w:type="dxa"/>
            <w:tcBorders>
              <w:top w:val="single" w:sz="4" w:space="0" w:color="auto"/>
              <w:left w:val="single" w:sz="4" w:space="0" w:color="auto"/>
              <w:bottom w:val="single" w:sz="4" w:space="0" w:color="auto"/>
              <w:right w:val="single" w:sz="4" w:space="0" w:color="auto"/>
            </w:tcBorders>
          </w:tcPr>
          <w:p w14:paraId="153AB5E6"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0860FF5E" w14:textId="77777777" w:rsidR="00024E8A" w:rsidRDefault="00024E8A">
            <w:pPr>
              <w:pStyle w:val="ConsPlusNormal"/>
              <w:jc w:val="center"/>
            </w:pPr>
            <w:r>
              <w:t>6767,42</w:t>
            </w:r>
          </w:p>
        </w:tc>
        <w:tc>
          <w:tcPr>
            <w:tcW w:w="1133" w:type="dxa"/>
            <w:tcBorders>
              <w:top w:val="single" w:sz="4" w:space="0" w:color="auto"/>
              <w:left w:val="single" w:sz="4" w:space="0" w:color="auto"/>
              <w:bottom w:val="single" w:sz="4" w:space="0" w:color="auto"/>
              <w:right w:val="single" w:sz="4" w:space="0" w:color="auto"/>
            </w:tcBorders>
          </w:tcPr>
          <w:p w14:paraId="0C315F37" w14:textId="77777777" w:rsidR="00024E8A" w:rsidRDefault="00024E8A">
            <w:pPr>
              <w:pStyle w:val="ConsPlusNormal"/>
              <w:jc w:val="center"/>
            </w:pPr>
            <w:r>
              <w:t>9687,12</w:t>
            </w:r>
          </w:p>
        </w:tc>
        <w:tc>
          <w:tcPr>
            <w:tcW w:w="1133" w:type="dxa"/>
            <w:tcBorders>
              <w:top w:val="single" w:sz="4" w:space="0" w:color="auto"/>
              <w:left w:val="single" w:sz="4" w:space="0" w:color="auto"/>
              <w:bottom w:val="single" w:sz="4" w:space="0" w:color="auto"/>
              <w:right w:val="single" w:sz="4" w:space="0" w:color="auto"/>
            </w:tcBorders>
          </w:tcPr>
          <w:p w14:paraId="5D1E7EF2" w14:textId="77777777" w:rsidR="00024E8A" w:rsidRDefault="00024E8A">
            <w:pPr>
              <w:pStyle w:val="ConsPlusNormal"/>
              <w:jc w:val="center"/>
            </w:pPr>
            <w:r>
              <w:t>12675,77</w:t>
            </w:r>
          </w:p>
        </w:tc>
        <w:tc>
          <w:tcPr>
            <w:tcW w:w="1133" w:type="dxa"/>
            <w:tcBorders>
              <w:top w:val="single" w:sz="4" w:space="0" w:color="auto"/>
              <w:left w:val="single" w:sz="4" w:space="0" w:color="auto"/>
              <w:bottom w:val="single" w:sz="4" w:space="0" w:color="auto"/>
              <w:right w:val="single" w:sz="4" w:space="0" w:color="auto"/>
            </w:tcBorders>
          </w:tcPr>
          <w:p w14:paraId="75F8EC11" w14:textId="77777777" w:rsidR="00024E8A" w:rsidRDefault="00024E8A">
            <w:pPr>
              <w:pStyle w:val="ConsPlusNormal"/>
              <w:jc w:val="center"/>
            </w:pPr>
            <w:r>
              <w:t>17943,63</w:t>
            </w:r>
          </w:p>
        </w:tc>
        <w:tc>
          <w:tcPr>
            <w:tcW w:w="1133" w:type="dxa"/>
            <w:tcBorders>
              <w:top w:val="single" w:sz="4" w:space="0" w:color="auto"/>
              <w:left w:val="single" w:sz="4" w:space="0" w:color="auto"/>
              <w:bottom w:val="single" w:sz="4" w:space="0" w:color="auto"/>
              <w:right w:val="single" w:sz="4" w:space="0" w:color="auto"/>
            </w:tcBorders>
          </w:tcPr>
          <w:p w14:paraId="6985466E" w14:textId="77777777" w:rsidR="00024E8A" w:rsidRDefault="00024E8A">
            <w:pPr>
              <w:pStyle w:val="ConsPlusNormal"/>
              <w:jc w:val="center"/>
            </w:pPr>
            <w:r>
              <w:t>21410,40</w:t>
            </w:r>
          </w:p>
        </w:tc>
        <w:tc>
          <w:tcPr>
            <w:tcW w:w="1133" w:type="dxa"/>
            <w:tcBorders>
              <w:top w:val="single" w:sz="4" w:space="0" w:color="auto"/>
              <w:left w:val="single" w:sz="4" w:space="0" w:color="auto"/>
              <w:bottom w:val="single" w:sz="4" w:space="0" w:color="auto"/>
              <w:right w:val="single" w:sz="4" w:space="0" w:color="auto"/>
            </w:tcBorders>
          </w:tcPr>
          <w:p w14:paraId="38EBC659" w14:textId="77777777" w:rsidR="00024E8A" w:rsidRDefault="00024E8A">
            <w:pPr>
              <w:pStyle w:val="ConsPlusNormal"/>
              <w:jc w:val="center"/>
            </w:pPr>
            <w:r>
              <w:t>22532,91</w:t>
            </w:r>
          </w:p>
        </w:tc>
        <w:tc>
          <w:tcPr>
            <w:tcW w:w="1133" w:type="dxa"/>
            <w:tcBorders>
              <w:top w:val="single" w:sz="4" w:space="0" w:color="auto"/>
              <w:left w:val="single" w:sz="4" w:space="0" w:color="auto"/>
              <w:bottom w:val="single" w:sz="4" w:space="0" w:color="auto"/>
              <w:right w:val="single" w:sz="4" w:space="0" w:color="auto"/>
            </w:tcBorders>
          </w:tcPr>
          <w:p w14:paraId="48251CBF" w14:textId="77777777" w:rsidR="00024E8A" w:rsidRDefault="00024E8A">
            <w:pPr>
              <w:pStyle w:val="ConsPlusNormal"/>
              <w:jc w:val="center"/>
            </w:pPr>
            <w:r>
              <w:t>24261,96</w:t>
            </w:r>
          </w:p>
        </w:tc>
        <w:tc>
          <w:tcPr>
            <w:tcW w:w="1133" w:type="dxa"/>
            <w:tcBorders>
              <w:top w:val="single" w:sz="4" w:space="0" w:color="auto"/>
              <w:left w:val="single" w:sz="4" w:space="0" w:color="auto"/>
              <w:bottom w:val="single" w:sz="4" w:space="0" w:color="auto"/>
              <w:right w:val="single" w:sz="4" w:space="0" w:color="auto"/>
            </w:tcBorders>
          </w:tcPr>
          <w:p w14:paraId="52CCB21D" w14:textId="77777777" w:rsidR="00024E8A" w:rsidRDefault="00024E8A">
            <w:pPr>
              <w:pStyle w:val="ConsPlusNormal"/>
              <w:jc w:val="center"/>
            </w:pPr>
            <w:r>
              <w:t>27269,21</w:t>
            </w:r>
          </w:p>
        </w:tc>
        <w:tc>
          <w:tcPr>
            <w:tcW w:w="1133" w:type="dxa"/>
            <w:tcBorders>
              <w:top w:val="single" w:sz="4" w:space="0" w:color="auto"/>
              <w:left w:val="single" w:sz="4" w:space="0" w:color="auto"/>
              <w:bottom w:val="single" w:sz="4" w:space="0" w:color="auto"/>
              <w:right w:val="single" w:sz="4" w:space="0" w:color="auto"/>
            </w:tcBorders>
          </w:tcPr>
          <w:p w14:paraId="11D9DD80" w14:textId="77777777" w:rsidR="00024E8A" w:rsidRDefault="00024E8A">
            <w:pPr>
              <w:pStyle w:val="ConsPlusNormal"/>
              <w:jc w:val="center"/>
            </w:pPr>
            <w:r>
              <w:t>30191,46</w:t>
            </w:r>
          </w:p>
        </w:tc>
        <w:tc>
          <w:tcPr>
            <w:tcW w:w="1133" w:type="dxa"/>
            <w:tcBorders>
              <w:top w:val="single" w:sz="4" w:space="0" w:color="auto"/>
              <w:left w:val="single" w:sz="4" w:space="0" w:color="auto"/>
              <w:bottom w:val="single" w:sz="4" w:space="0" w:color="auto"/>
              <w:right w:val="single" w:sz="4" w:space="0" w:color="auto"/>
            </w:tcBorders>
          </w:tcPr>
          <w:p w14:paraId="6E133E9B" w14:textId="77777777" w:rsidR="00024E8A" w:rsidRDefault="00024E8A">
            <w:pPr>
              <w:pStyle w:val="ConsPlusNormal"/>
              <w:jc w:val="center"/>
            </w:pPr>
            <w:r>
              <w:t>33069,64</w:t>
            </w:r>
          </w:p>
        </w:tc>
        <w:tc>
          <w:tcPr>
            <w:tcW w:w="1485" w:type="dxa"/>
            <w:tcBorders>
              <w:top w:val="single" w:sz="4" w:space="0" w:color="auto"/>
              <w:left w:val="single" w:sz="4" w:space="0" w:color="auto"/>
              <w:bottom w:val="single" w:sz="4" w:space="0" w:color="auto"/>
              <w:right w:val="single" w:sz="4" w:space="0" w:color="auto"/>
            </w:tcBorders>
          </w:tcPr>
          <w:p w14:paraId="7355A89B" w14:textId="77777777" w:rsidR="00024E8A" w:rsidRDefault="00024E8A">
            <w:pPr>
              <w:pStyle w:val="ConsPlusNormal"/>
              <w:jc w:val="center"/>
            </w:pPr>
            <w:r>
              <w:t>34882,17</w:t>
            </w:r>
          </w:p>
        </w:tc>
      </w:tr>
      <w:tr w:rsidR="00024E8A" w14:paraId="530803FE" w14:textId="77777777">
        <w:tc>
          <w:tcPr>
            <w:tcW w:w="4872" w:type="dxa"/>
            <w:gridSpan w:val="2"/>
            <w:tcBorders>
              <w:top w:val="single" w:sz="4" w:space="0" w:color="auto"/>
              <w:left w:val="single" w:sz="4" w:space="0" w:color="auto"/>
              <w:bottom w:val="single" w:sz="4" w:space="0" w:color="auto"/>
              <w:right w:val="single" w:sz="4" w:space="0" w:color="auto"/>
            </w:tcBorders>
          </w:tcPr>
          <w:p w14:paraId="7A4877AE" w14:textId="77777777" w:rsidR="00024E8A" w:rsidRDefault="00024E8A">
            <w:pPr>
              <w:pStyle w:val="ConsPlusNormal"/>
            </w:pPr>
            <w:r>
              <w:t>Итого:</w:t>
            </w:r>
          </w:p>
        </w:tc>
        <w:tc>
          <w:tcPr>
            <w:tcW w:w="1133" w:type="dxa"/>
            <w:tcBorders>
              <w:top w:val="single" w:sz="4" w:space="0" w:color="auto"/>
              <w:left w:val="single" w:sz="4" w:space="0" w:color="auto"/>
              <w:bottom w:val="single" w:sz="4" w:space="0" w:color="auto"/>
              <w:right w:val="single" w:sz="4" w:space="0" w:color="auto"/>
            </w:tcBorders>
          </w:tcPr>
          <w:p w14:paraId="49244559"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0F8539FB" w14:textId="77777777" w:rsidR="00024E8A" w:rsidRDefault="00024E8A">
            <w:pPr>
              <w:pStyle w:val="ConsPlusNormal"/>
              <w:jc w:val="center"/>
            </w:pPr>
            <w:r>
              <w:t>6767,42</w:t>
            </w:r>
          </w:p>
        </w:tc>
        <w:tc>
          <w:tcPr>
            <w:tcW w:w="1133" w:type="dxa"/>
            <w:tcBorders>
              <w:top w:val="single" w:sz="4" w:space="0" w:color="auto"/>
              <w:left w:val="single" w:sz="4" w:space="0" w:color="auto"/>
              <w:bottom w:val="single" w:sz="4" w:space="0" w:color="auto"/>
              <w:right w:val="single" w:sz="4" w:space="0" w:color="auto"/>
            </w:tcBorders>
          </w:tcPr>
          <w:p w14:paraId="050E1313" w14:textId="77777777" w:rsidR="00024E8A" w:rsidRDefault="00024E8A">
            <w:pPr>
              <w:pStyle w:val="ConsPlusNormal"/>
              <w:jc w:val="center"/>
            </w:pPr>
            <w:r>
              <w:t>9687,12</w:t>
            </w:r>
          </w:p>
        </w:tc>
        <w:tc>
          <w:tcPr>
            <w:tcW w:w="1133" w:type="dxa"/>
            <w:tcBorders>
              <w:top w:val="single" w:sz="4" w:space="0" w:color="auto"/>
              <w:left w:val="single" w:sz="4" w:space="0" w:color="auto"/>
              <w:bottom w:val="single" w:sz="4" w:space="0" w:color="auto"/>
              <w:right w:val="single" w:sz="4" w:space="0" w:color="auto"/>
            </w:tcBorders>
          </w:tcPr>
          <w:p w14:paraId="07FE7EEC" w14:textId="77777777" w:rsidR="00024E8A" w:rsidRDefault="00024E8A">
            <w:pPr>
              <w:pStyle w:val="ConsPlusNormal"/>
              <w:jc w:val="center"/>
            </w:pPr>
            <w:r>
              <w:t>12675,77</w:t>
            </w:r>
          </w:p>
        </w:tc>
        <w:tc>
          <w:tcPr>
            <w:tcW w:w="1133" w:type="dxa"/>
            <w:tcBorders>
              <w:top w:val="single" w:sz="4" w:space="0" w:color="auto"/>
              <w:left w:val="single" w:sz="4" w:space="0" w:color="auto"/>
              <w:bottom w:val="single" w:sz="4" w:space="0" w:color="auto"/>
              <w:right w:val="single" w:sz="4" w:space="0" w:color="auto"/>
            </w:tcBorders>
          </w:tcPr>
          <w:p w14:paraId="4957CDFE" w14:textId="77777777" w:rsidR="00024E8A" w:rsidRDefault="00024E8A">
            <w:pPr>
              <w:pStyle w:val="ConsPlusNormal"/>
              <w:jc w:val="center"/>
            </w:pPr>
            <w:r>
              <w:t>17943,63</w:t>
            </w:r>
          </w:p>
        </w:tc>
        <w:tc>
          <w:tcPr>
            <w:tcW w:w="1133" w:type="dxa"/>
            <w:tcBorders>
              <w:top w:val="single" w:sz="4" w:space="0" w:color="auto"/>
              <w:left w:val="single" w:sz="4" w:space="0" w:color="auto"/>
              <w:bottom w:val="single" w:sz="4" w:space="0" w:color="auto"/>
              <w:right w:val="single" w:sz="4" w:space="0" w:color="auto"/>
            </w:tcBorders>
          </w:tcPr>
          <w:p w14:paraId="48867432" w14:textId="77777777" w:rsidR="00024E8A" w:rsidRDefault="00024E8A">
            <w:pPr>
              <w:pStyle w:val="ConsPlusNormal"/>
              <w:jc w:val="center"/>
            </w:pPr>
            <w:r>
              <w:t>21410,40</w:t>
            </w:r>
          </w:p>
        </w:tc>
        <w:tc>
          <w:tcPr>
            <w:tcW w:w="1133" w:type="dxa"/>
            <w:tcBorders>
              <w:top w:val="single" w:sz="4" w:space="0" w:color="auto"/>
              <w:left w:val="single" w:sz="4" w:space="0" w:color="auto"/>
              <w:bottom w:val="single" w:sz="4" w:space="0" w:color="auto"/>
              <w:right w:val="single" w:sz="4" w:space="0" w:color="auto"/>
            </w:tcBorders>
          </w:tcPr>
          <w:p w14:paraId="692483B8" w14:textId="77777777" w:rsidR="00024E8A" w:rsidRDefault="00024E8A">
            <w:pPr>
              <w:pStyle w:val="ConsPlusNormal"/>
              <w:jc w:val="center"/>
            </w:pPr>
            <w:r>
              <w:t>22532,91</w:t>
            </w:r>
          </w:p>
        </w:tc>
        <w:tc>
          <w:tcPr>
            <w:tcW w:w="1133" w:type="dxa"/>
            <w:tcBorders>
              <w:top w:val="single" w:sz="4" w:space="0" w:color="auto"/>
              <w:left w:val="single" w:sz="4" w:space="0" w:color="auto"/>
              <w:bottom w:val="single" w:sz="4" w:space="0" w:color="auto"/>
              <w:right w:val="single" w:sz="4" w:space="0" w:color="auto"/>
            </w:tcBorders>
          </w:tcPr>
          <w:p w14:paraId="38DE16B7" w14:textId="77777777" w:rsidR="00024E8A" w:rsidRDefault="00024E8A">
            <w:pPr>
              <w:pStyle w:val="ConsPlusNormal"/>
              <w:jc w:val="center"/>
            </w:pPr>
            <w:r>
              <w:t>24261,96</w:t>
            </w:r>
          </w:p>
        </w:tc>
        <w:tc>
          <w:tcPr>
            <w:tcW w:w="1133" w:type="dxa"/>
            <w:tcBorders>
              <w:top w:val="single" w:sz="4" w:space="0" w:color="auto"/>
              <w:left w:val="single" w:sz="4" w:space="0" w:color="auto"/>
              <w:bottom w:val="single" w:sz="4" w:space="0" w:color="auto"/>
              <w:right w:val="single" w:sz="4" w:space="0" w:color="auto"/>
            </w:tcBorders>
          </w:tcPr>
          <w:p w14:paraId="3B1A4166" w14:textId="77777777" w:rsidR="00024E8A" w:rsidRDefault="00024E8A">
            <w:pPr>
              <w:pStyle w:val="ConsPlusNormal"/>
              <w:jc w:val="center"/>
            </w:pPr>
            <w:r>
              <w:t>27269,21</w:t>
            </w:r>
          </w:p>
        </w:tc>
        <w:tc>
          <w:tcPr>
            <w:tcW w:w="1133" w:type="dxa"/>
            <w:tcBorders>
              <w:top w:val="single" w:sz="4" w:space="0" w:color="auto"/>
              <w:left w:val="single" w:sz="4" w:space="0" w:color="auto"/>
              <w:bottom w:val="single" w:sz="4" w:space="0" w:color="auto"/>
              <w:right w:val="single" w:sz="4" w:space="0" w:color="auto"/>
            </w:tcBorders>
          </w:tcPr>
          <w:p w14:paraId="794BB480" w14:textId="77777777" w:rsidR="00024E8A" w:rsidRDefault="00024E8A">
            <w:pPr>
              <w:pStyle w:val="ConsPlusNormal"/>
              <w:jc w:val="center"/>
            </w:pPr>
            <w:r>
              <w:t>30191,46</w:t>
            </w:r>
          </w:p>
        </w:tc>
        <w:tc>
          <w:tcPr>
            <w:tcW w:w="1133" w:type="dxa"/>
            <w:tcBorders>
              <w:top w:val="single" w:sz="4" w:space="0" w:color="auto"/>
              <w:left w:val="single" w:sz="4" w:space="0" w:color="auto"/>
              <w:bottom w:val="single" w:sz="4" w:space="0" w:color="auto"/>
              <w:right w:val="single" w:sz="4" w:space="0" w:color="auto"/>
            </w:tcBorders>
          </w:tcPr>
          <w:p w14:paraId="68589985" w14:textId="77777777" w:rsidR="00024E8A" w:rsidRDefault="00024E8A">
            <w:pPr>
              <w:pStyle w:val="ConsPlusNormal"/>
              <w:jc w:val="center"/>
            </w:pPr>
            <w:r>
              <w:t>33069,64</w:t>
            </w:r>
          </w:p>
        </w:tc>
        <w:tc>
          <w:tcPr>
            <w:tcW w:w="1485" w:type="dxa"/>
            <w:tcBorders>
              <w:top w:val="single" w:sz="4" w:space="0" w:color="auto"/>
              <w:left w:val="single" w:sz="4" w:space="0" w:color="auto"/>
              <w:bottom w:val="single" w:sz="4" w:space="0" w:color="auto"/>
              <w:right w:val="single" w:sz="4" w:space="0" w:color="auto"/>
            </w:tcBorders>
          </w:tcPr>
          <w:p w14:paraId="2A066972" w14:textId="77777777" w:rsidR="00024E8A" w:rsidRDefault="00024E8A">
            <w:pPr>
              <w:pStyle w:val="ConsPlusNormal"/>
              <w:jc w:val="center"/>
            </w:pPr>
            <w:r>
              <w:t>34882,17</w:t>
            </w:r>
          </w:p>
        </w:tc>
      </w:tr>
    </w:tbl>
    <w:p w14:paraId="758E0F59" w14:textId="77777777" w:rsidR="00024E8A" w:rsidRDefault="00024E8A">
      <w:pPr>
        <w:pStyle w:val="ConsPlusNormal"/>
        <w:jc w:val="both"/>
      </w:pPr>
    </w:p>
    <w:p w14:paraId="65EFAEA2" w14:textId="77777777" w:rsidR="00024E8A" w:rsidRDefault="00024E8A">
      <w:pPr>
        <w:pStyle w:val="ConsPlusNormal"/>
        <w:jc w:val="center"/>
        <w:outlineLvl w:val="2"/>
        <w:rPr>
          <w:b/>
          <w:bCs/>
        </w:rPr>
      </w:pPr>
      <w:r>
        <w:rPr>
          <w:b/>
          <w:bCs/>
        </w:rPr>
        <w:t>7. Дополнительная информация</w:t>
      </w:r>
    </w:p>
    <w:p w14:paraId="370B6CDF" w14:textId="77777777" w:rsidR="00024E8A" w:rsidRDefault="00024E8A">
      <w:pPr>
        <w:pStyle w:val="ConsPlusNormal"/>
        <w:jc w:val="both"/>
      </w:pPr>
    </w:p>
    <w:p w14:paraId="4C5C6FB1" w14:textId="77777777" w:rsidR="00024E8A" w:rsidRDefault="00024E8A">
      <w:pPr>
        <w:pStyle w:val="ConsPlusNormal"/>
        <w:ind w:firstLine="540"/>
        <w:jc w:val="both"/>
      </w:pPr>
      <w:r>
        <w:t>Основой для рабочих программ воспитания, предусмотренных к внедрению в рамках результата 1.1, является примерная программа воспитания обучающихся, разработанная Министерством просвещения Российской Федерации и направленная на развитие духовно-нравственного, патриотического, эстетического и физического воспитания обучающихся, а также на решение задачи гармоничного развития, успешной адаптации и социализации обучающихся, включая формирование ответственного отношения к окружающему миру. Для достижения результата в образовательных организациях высшего образования, ведущих подготовку по укрупненной группе специальностей "Образование, педагогические науки", реализованы учебные курсы (модули) по разработке и реализации рабочих программ воспитания, созданию воспитывающей среды в общеобразовательных организациях и профессиональных образовательных организациях. При разработке указанного модуля будет проведено исследование международного опыта и лучших отечественных практик патриотического воспитания, включая применение современных медиатехнологий при реализации проектов и проведении мероприятий. Достижение указанного результата позволит увеличить охват детей и молодежи мероприятиями патриотической направленности в общеобразовательных организациях и профессиональных образовательных организациях, а также повысит качество педагогического сопровождения указанной деятельности.</w:t>
      </w:r>
    </w:p>
    <w:p w14:paraId="1135BA7C" w14:textId="77777777" w:rsidR="00024E8A" w:rsidRDefault="00024E8A">
      <w:pPr>
        <w:pStyle w:val="ConsPlusNormal"/>
        <w:jc w:val="both"/>
      </w:pPr>
    </w:p>
    <w:p w14:paraId="553FF113" w14:textId="77777777" w:rsidR="00024E8A" w:rsidRDefault="00024E8A">
      <w:pPr>
        <w:pStyle w:val="ConsPlusNormal"/>
        <w:jc w:val="both"/>
      </w:pPr>
    </w:p>
    <w:p w14:paraId="1110516D" w14:textId="77777777" w:rsidR="00024E8A" w:rsidRDefault="00024E8A">
      <w:pPr>
        <w:pStyle w:val="ConsPlusNormal"/>
        <w:jc w:val="both"/>
      </w:pPr>
    </w:p>
    <w:p w14:paraId="3A108F2D" w14:textId="77777777" w:rsidR="00024E8A" w:rsidRDefault="00024E8A">
      <w:pPr>
        <w:pStyle w:val="ConsPlusNormal"/>
        <w:jc w:val="both"/>
      </w:pPr>
    </w:p>
    <w:p w14:paraId="28517D40" w14:textId="77777777" w:rsidR="00024E8A" w:rsidRDefault="00024E8A">
      <w:pPr>
        <w:pStyle w:val="ConsPlusNormal"/>
        <w:jc w:val="both"/>
      </w:pPr>
    </w:p>
    <w:p w14:paraId="593EDA2A" w14:textId="77777777" w:rsidR="00024E8A" w:rsidRDefault="00024E8A">
      <w:pPr>
        <w:pStyle w:val="ConsPlusNormal"/>
        <w:jc w:val="right"/>
        <w:outlineLvl w:val="2"/>
      </w:pPr>
      <w:r>
        <w:t>Приложение</w:t>
      </w:r>
    </w:p>
    <w:p w14:paraId="5B4455E6" w14:textId="77777777" w:rsidR="00024E8A" w:rsidRDefault="00024E8A">
      <w:pPr>
        <w:pStyle w:val="ConsPlusNormal"/>
        <w:jc w:val="right"/>
      </w:pPr>
      <w:r>
        <w:t>к паспорту регионального проекта</w:t>
      </w:r>
    </w:p>
    <w:p w14:paraId="67A02DD2" w14:textId="77777777" w:rsidR="00024E8A" w:rsidRDefault="00024E8A">
      <w:pPr>
        <w:pStyle w:val="ConsPlusNormal"/>
        <w:jc w:val="right"/>
      </w:pPr>
      <w:r>
        <w:t>"Патриотическое воспитание</w:t>
      </w:r>
    </w:p>
    <w:p w14:paraId="070AC642" w14:textId="77777777" w:rsidR="00024E8A" w:rsidRDefault="00024E8A">
      <w:pPr>
        <w:pStyle w:val="ConsPlusNormal"/>
        <w:jc w:val="right"/>
      </w:pPr>
      <w:r>
        <w:t>(Астраханская область)"</w:t>
      </w:r>
    </w:p>
    <w:p w14:paraId="436473D8" w14:textId="77777777" w:rsidR="00024E8A" w:rsidRDefault="00024E8A">
      <w:pPr>
        <w:pStyle w:val="ConsPlusNormal"/>
        <w:jc w:val="both"/>
      </w:pPr>
    </w:p>
    <w:p w14:paraId="7FBD0333" w14:textId="77777777" w:rsidR="00024E8A" w:rsidRDefault="00024E8A">
      <w:pPr>
        <w:pStyle w:val="ConsPlusNormal"/>
        <w:jc w:val="center"/>
        <w:rPr>
          <w:b/>
          <w:bCs/>
        </w:rPr>
      </w:pPr>
      <w:r>
        <w:rPr>
          <w:b/>
          <w:bCs/>
        </w:rPr>
        <w:t>ПЛАН РЕАЛИЗАЦИИ РЕГИОНАЛЬНОГО ПРОЕКТА</w:t>
      </w:r>
    </w:p>
    <w:p w14:paraId="1130C4A6"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7"/>
        <w:gridCol w:w="3258"/>
        <w:gridCol w:w="1304"/>
        <w:gridCol w:w="1304"/>
        <w:gridCol w:w="1814"/>
        <w:gridCol w:w="1814"/>
        <w:gridCol w:w="2001"/>
        <w:gridCol w:w="2948"/>
        <w:gridCol w:w="1531"/>
        <w:gridCol w:w="1286"/>
      </w:tblGrid>
      <w:tr w:rsidR="00024E8A" w14:paraId="5E8FDF27" w14:textId="77777777">
        <w:tc>
          <w:tcPr>
            <w:tcW w:w="1127" w:type="dxa"/>
            <w:vMerge w:val="restart"/>
            <w:tcBorders>
              <w:top w:val="single" w:sz="4" w:space="0" w:color="auto"/>
              <w:left w:val="single" w:sz="4" w:space="0" w:color="auto"/>
              <w:bottom w:val="single" w:sz="4" w:space="0" w:color="auto"/>
              <w:right w:val="single" w:sz="4" w:space="0" w:color="auto"/>
            </w:tcBorders>
            <w:vAlign w:val="center"/>
          </w:tcPr>
          <w:p w14:paraId="16F4D75E" w14:textId="77777777" w:rsidR="00024E8A" w:rsidRDefault="00024E8A">
            <w:pPr>
              <w:pStyle w:val="ConsPlusNormal"/>
              <w:jc w:val="center"/>
            </w:pPr>
            <w:r>
              <w:t>N п/п</w:t>
            </w:r>
          </w:p>
        </w:tc>
        <w:tc>
          <w:tcPr>
            <w:tcW w:w="3258" w:type="dxa"/>
            <w:vMerge w:val="restart"/>
            <w:tcBorders>
              <w:top w:val="single" w:sz="4" w:space="0" w:color="auto"/>
              <w:left w:val="single" w:sz="4" w:space="0" w:color="auto"/>
              <w:bottom w:val="single" w:sz="4" w:space="0" w:color="auto"/>
              <w:right w:val="single" w:sz="4" w:space="0" w:color="auto"/>
            </w:tcBorders>
            <w:vAlign w:val="center"/>
          </w:tcPr>
          <w:p w14:paraId="49F6FA6E" w14:textId="77777777" w:rsidR="00024E8A" w:rsidRDefault="00024E8A">
            <w:pPr>
              <w:pStyle w:val="ConsPlusNormal"/>
              <w:jc w:val="center"/>
            </w:pPr>
            <w:r>
              <w:t>Наименование результата, контрольной точки</w:t>
            </w:r>
          </w:p>
        </w:tc>
        <w:tc>
          <w:tcPr>
            <w:tcW w:w="2608" w:type="dxa"/>
            <w:gridSpan w:val="2"/>
            <w:tcBorders>
              <w:top w:val="single" w:sz="4" w:space="0" w:color="auto"/>
              <w:left w:val="single" w:sz="4" w:space="0" w:color="auto"/>
              <w:bottom w:val="single" w:sz="4" w:space="0" w:color="auto"/>
              <w:right w:val="single" w:sz="4" w:space="0" w:color="auto"/>
            </w:tcBorders>
            <w:vAlign w:val="center"/>
          </w:tcPr>
          <w:p w14:paraId="22F21A2A" w14:textId="77777777" w:rsidR="00024E8A" w:rsidRDefault="00024E8A">
            <w:pPr>
              <w:pStyle w:val="ConsPlusNormal"/>
              <w:jc w:val="center"/>
            </w:pPr>
            <w:r>
              <w:t>Сроки реализации</w:t>
            </w:r>
          </w:p>
        </w:tc>
        <w:tc>
          <w:tcPr>
            <w:tcW w:w="3628" w:type="dxa"/>
            <w:gridSpan w:val="2"/>
            <w:tcBorders>
              <w:top w:val="single" w:sz="4" w:space="0" w:color="auto"/>
              <w:left w:val="single" w:sz="4" w:space="0" w:color="auto"/>
              <w:bottom w:val="single" w:sz="4" w:space="0" w:color="auto"/>
              <w:right w:val="single" w:sz="4" w:space="0" w:color="auto"/>
            </w:tcBorders>
            <w:vAlign w:val="center"/>
          </w:tcPr>
          <w:p w14:paraId="3CE28CAF" w14:textId="77777777" w:rsidR="00024E8A" w:rsidRDefault="00024E8A">
            <w:pPr>
              <w:pStyle w:val="ConsPlusNormal"/>
              <w:jc w:val="center"/>
            </w:pPr>
            <w:r>
              <w:t>Взаимосвязь</w:t>
            </w:r>
          </w:p>
        </w:tc>
        <w:tc>
          <w:tcPr>
            <w:tcW w:w="2001" w:type="dxa"/>
            <w:vMerge w:val="restart"/>
            <w:tcBorders>
              <w:top w:val="single" w:sz="4" w:space="0" w:color="auto"/>
              <w:left w:val="single" w:sz="4" w:space="0" w:color="auto"/>
              <w:bottom w:val="single" w:sz="4" w:space="0" w:color="auto"/>
              <w:right w:val="single" w:sz="4" w:space="0" w:color="auto"/>
            </w:tcBorders>
            <w:vAlign w:val="center"/>
          </w:tcPr>
          <w:p w14:paraId="5A3BDDBB" w14:textId="77777777" w:rsidR="00024E8A" w:rsidRDefault="00024E8A">
            <w:pPr>
              <w:pStyle w:val="ConsPlusNormal"/>
              <w:jc w:val="center"/>
            </w:pPr>
            <w:r>
              <w:t>Ответственный исполнитель</w:t>
            </w:r>
          </w:p>
        </w:tc>
        <w:tc>
          <w:tcPr>
            <w:tcW w:w="2948" w:type="dxa"/>
            <w:vMerge w:val="restart"/>
            <w:tcBorders>
              <w:top w:val="single" w:sz="4" w:space="0" w:color="auto"/>
              <w:left w:val="single" w:sz="4" w:space="0" w:color="auto"/>
              <w:bottom w:val="single" w:sz="4" w:space="0" w:color="auto"/>
              <w:right w:val="single" w:sz="4" w:space="0" w:color="auto"/>
            </w:tcBorders>
            <w:vAlign w:val="center"/>
          </w:tcPr>
          <w:p w14:paraId="45B625B3" w14:textId="77777777" w:rsidR="00024E8A" w:rsidRDefault="00024E8A">
            <w:pPr>
              <w:pStyle w:val="ConsPlusNormal"/>
              <w:jc w:val="center"/>
            </w:pPr>
            <w:r>
              <w:t>Вид документа и характеристика результата</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14:paraId="77D12AE7" w14:textId="77777777" w:rsidR="00024E8A" w:rsidRDefault="00024E8A">
            <w:pPr>
              <w:pStyle w:val="ConsPlusNormal"/>
              <w:jc w:val="center"/>
            </w:pPr>
            <w:r>
              <w:t>Реализуется муниципальными образованиями (да/нет)</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2E67C8D2" w14:textId="77777777" w:rsidR="00024E8A" w:rsidRDefault="00024E8A">
            <w:pPr>
              <w:pStyle w:val="ConsPlusNormal"/>
              <w:jc w:val="center"/>
            </w:pPr>
            <w:r>
              <w:t>Информационная система (источник данных)</w:t>
            </w:r>
          </w:p>
        </w:tc>
      </w:tr>
      <w:tr w:rsidR="00024E8A" w14:paraId="539602E7" w14:textId="77777777">
        <w:tc>
          <w:tcPr>
            <w:tcW w:w="1127" w:type="dxa"/>
            <w:vMerge/>
            <w:tcBorders>
              <w:top w:val="single" w:sz="4" w:space="0" w:color="auto"/>
              <w:left w:val="single" w:sz="4" w:space="0" w:color="auto"/>
              <w:bottom w:val="single" w:sz="4" w:space="0" w:color="auto"/>
              <w:right w:val="single" w:sz="4" w:space="0" w:color="auto"/>
            </w:tcBorders>
          </w:tcPr>
          <w:p w14:paraId="5070C437" w14:textId="77777777" w:rsidR="00024E8A" w:rsidRDefault="00024E8A">
            <w:pPr>
              <w:pStyle w:val="ConsPlusNormal"/>
              <w:jc w:val="center"/>
            </w:pPr>
          </w:p>
        </w:tc>
        <w:tc>
          <w:tcPr>
            <w:tcW w:w="3258" w:type="dxa"/>
            <w:vMerge/>
            <w:tcBorders>
              <w:top w:val="single" w:sz="4" w:space="0" w:color="auto"/>
              <w:left w:val="single" w:sz="4" w:space="0" w:color="auto"/>
              <w:bottom w:val="single" w:sz="4" w:space="0" w:color="auto"/>
              <w:right w:val="single" w:sz="4" w:space="0" w:color="auto"/>
            </w:tcBorders>
          </w:tcPr>
          <w:p w14:paraId="11246526" w14:textId="77777777" w:rsidR="00024E8A" w:rsidRDefault="00024E8A">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vAlign w:val="center"/>
          </w:tcPr>
          <w:p w14:paraId="3C491D40" w14:textId="77777777" w:rsidR="00024E8A" w:rsidRDefault="00024E8A">
            <w:pPr>
              <w:pStyle w:val="ConsPlusNormal"/>
              <w:jc w:val="center"/>
            </w:pPr>
            <w:r>
              <w:t>начало</w:t>
            </w:r>
          </w:p>
        </w:tc>
        <w:tc>
          <w:tcPr>
            <w:tcW w:w="1304" w:type="dxa"/>
            <w:tcBorders>
              <w:top w:val="single" w:sz="4" w:space="0" w:color="auto"/>
              <w:left w:val="single" w:sz="4" w:space="0" w:color="auto"/>
              <w:bottom w:val="single" w:sz="4" w:space="0" w:color="auto"/>
              <w:right w:val="single" w:sz="4" w:space="0" w:color="auto"/>
            </w:tcBorders>
            <w:vAlign w:val="center"/>
          </w:tcPr>
          <w:p w14:paraId="5BF3EDCD" w14:textId="77777777" w:rsidR="00024E8A" w:rsidRDefault="00024E8A">
            <w:pPr>
              <w:pStyle w:val="ConsPlusNormal"/>
              <w:jc w:val="center"/>
            </w:pPr>
            <w:r>
              <w:t>окончание</w:t>
            </w:r>
          </w:p>
        </w:tc>
        <w:tc>
          <w:tcPr>
            <w:tcW w:w="1814" w:type="dxa"/>
            <w:tcBorders>
              <w:top w:val="single" w:sz="4" w:space="0" w:color="auto"/>
              <w:left w:val="single" w:sz="4" w:space="0" w:color="auto"/>
              <w:bottom w:val="single" w:sz="4" w:space="0" w:color="auto"/>
              <w:right w:val="single" w:sz="4" w:space="0" w:color="auto"/>
            </w:tcBorders>
            <w:vAlign w:val="center"/>
          </w:tcPr>
          <w:p w14:paraId="37F6AB3D" w14:textId="77777777" w:rsidR="00024E8A" w:rsidRDefault="00024E8A">
            <w:pPr>
              <w:pStyle w:val="ConsPlusNormal"/>
              <w:jc w:val="center"/>
            </w:pPr>
            <w:r>
              <w:t>предшественники</w:t>
            </w:r>
          </w:p>
        </w:tc>
        <w:tc>
          <w:tcPr>
            <w:tcW w:w="1814" w:type="dxa"/>
            <w:tcBorders>
              <w:top w:val="single" w:sz="4" w:space="0" w:color="auto"/>
              <w:left w:val="single" w:sz="4" w:space="0" w:color="auto"/>
              <w:bottom w:val="single" w:sz="4" w:space="0" w:color="auto"/>
              <w:right w:val="single" w:sz="4" w:space="0" w:color="auto"/>
            </w:tcBorders>
            <w:vAlign w:val="center"/>
          </w:tcPr>
          <w:p w14:paraId="0D140DDE" w14:textId="77777777" w:rsidR="00024E8A" w:rsidRDefault="00024E8A">
            <w:pPr>
              <w:pStyle w:val="ConsPlusNormal"/>
              <w:jc w:val="center"/>
            </w:pPr>
            <w:r>
              <w:t>последователи</w:t>
            </w:r>
          </w:p>
        </w:tc>
        <w:tc>
          <w:tcPr>
            <w:tcW w:w="2001" w:type="dxa"/>
            <w:vMerge/>
            <w:tcBorders>
              <w:top w:val="single" w:sz="4" w:space="0" w:color="auto"/>
              <w:left w:val="single" w:sz="4" w:space="0" w:color="auto"/>
              <w:bottom w:val="single" w:sz="4" w:space="0" w:color="auto"/>
              <w:right w:val="single" w:sz="4" w:space="0" w:color="auto"/>
            </w:tcBorders>
          </w:tcPr>
          <w:p w14:paraId="5564B4CB" w14:textId="77777777" w:rsidR="00024E8A" w:rsidRDefault="00024E8A">
            <w:pPr>
              <w:pStyle w:val="ConsPlusNormal"/>
              <w:jc w:val="center"/>
            </w:pPr>
          </w:p>
        </w:tc>
        <w:tc>
          <w:tcPr>
            <w:tcW w:w="2948" w:type="dxa"/>
            <w:vMerge/>
            <w:tcBorders>
              <w:top w:val="single" w:sz="4" w:space="0" w:color="auto"/>
              <w:left w:val="single" w:sz="4" w:space="0" w:color="auto"/>
              <w:bottom w:val="single" w:sz="4" w:space="0" w:color="auto"/>
              <w:right w:val="single" w:sz="4" w:space="0" w:color="auto"/>
            </w:tcBorders>
          </w:tcPr>
          <w:p w14:paraId="1378C3F7" w14:textId="77777777" w:rsidR="00024E8A" w:rsidRDefault="00024E8A">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14:paraId="1B0283A5" w14:textId="77777777" w:rsidR="00024E8A" w:rsidRDefault="00024E8A">
            <w:pPr>
              <w:pStyle w:val="ConsPlusNormal"/>
              <w:jc w:val="center"/>
            </w:pPr>
          </w:p>
        </w:tc>
        <w:tc>
          <w:tcPr>
            <w:tcW w:w="1286" w:type="dxa"/>
            <w:vMerge/>
            <w:tcBorders>
              <w:top w:val="single" w:sz="4" w:space="0" w:color="auto"/>
              <w:left w:val="single" w:sz="4" w:space="0" w:color="auto"/>
              <w:bottom w:val="single" w:sz="4" w:space="0" w:color="auto"/>
              <w:right w:val="single" w:sz="4" w:space="0" w:color="auto"/>
            </w:tcBorders>
          </w:tcPr>
          <w:p w14:paraId="4A810B29" w14:textId="77777777" w:rsidR="00024E8A" w:rsidRDefault="00024E8A">
            <w:pPr>
              <w:pStyle w:val="ConsPlusNormal"/>
              <w:jc w:val="center"/>
            </w:pPr>
          </w:p>
        </w:tc>
      </w:tr>
      <w:tr w:rsidR="00024E8A" w14:paraId="7102DAD8" w14:textId="77777777">
        <w:tc>
          <w:tcPr>
            <w:tcW w:w="1127" w:type="dxa"/>
            <w:tcBorders>
              <w:top w:val="single" w:sz="4" w:space="0" w:color="auto"/>
              <w:left w:val="single" w:sz="4" w:space="0" w:color="auto"/>
              <w:bottom w:val="single" w:sz="4" w:space="0" w:color="auto"/>
              <w:right w:val="single" w:sz="4" w:space="0" w:color="auto"/>
            </w:tcBorders>
          </w:tcPr>
          <w:p w14:paraId="3CFA3E0C" w14:textId="77777777" w:rsidR="00024E8A" w:rsidRDefault="00024E8A">
            <w:pPr>
              <w:pStyle w:val="ConsPlusNormal"/>
              <w:jc w:val="center"/>
            </w:pPr>
            <w:r>
              <w:t>1</w:t>
            </w:r>
          </w:p>
        </w:tc>
        <w:tc>
          <w:tcPr>
            <w:tcW w:w="3258" w:type="dxa"/>
            <w:tcBorders>
              <w:top w:val="single" w:sz="4" w:space="0" w:color="auto"/>
              <w:left w:val="single" w:sz="4" w:space="0" w:color="auto"/>
              <w:bottom w:val="single" w:sz="4" w:space="0" w:color="auto"/>
              <w:right w:val="single" w:sz="4" w:space="0" w:color="auto"/>
            </w:tcBorders>
          </w:tcPr>
          <w:p w14:paraId="672B1BF0" w14:textId="77777777" w:rsidR="00024E8A" w:rsidRDefault="00024E8A">
            <w:pPr>
              <w:pStyle w:val="ConsPlusNormal"/>
              <w:jc w:val="center"/>
            </w:pPr>
            <w:r>
              <w:t>2</w:t>
            </w:r>
          </w:p>
        </w:tc>
        <w:tc>
          <w:tcPr>
            <w:tcW w:w="1304" w:type="dxa"/>
            <w:tcBorders>
              <w:top w:val="single" w:sz="4" w:space="0" w:color="auto"/>
              <w:left w:val="single" w:sz="4" w:space="0" w:color="auto"/>
              <w:bottom w:val="single" w:sz="4" w:space="0" w:color="auto"/>
              <w:right w:val="single" w:sz="4" w:space="0" w:color="auto"/>
            </w:tcBorders>
          </w:tcPr>
          <w:p w14:paraId="7BDBAE42" w14:textId="77777777" w:rsidR="00024E8A" w:rsidRDefault="00024E8A">
            <w:pPr>
              <w:pStyle w:val="ConsPlusNormal"/>
              <w:jc w:val="center"/>
            </w:pPr>
            <w:r>
              <w:t>3</w:t>
            </w:r>
          </w:p>
        </w:tc>
        <w:tc>
          <w:tcPr>
            <w:tcW w:w="1304" w:type="dxa"/>
            <w:tcBorders>
              <w:top w:val="single" w:sz="4" w:space="0" w:color="auto"/>
              <w:left w:val="single" w:sz="4" w:space="0" w:color="auto"/>
              <w:bottom w:val="single" w:sz="4" w:space="0" w:color="auto"/>
              <w:right w:val="single" w:sz="4" w:space="0" w:color="auto"/>
            </w:tcBorders>
          </w:tcPr>
          <w:p w14:paraId="35B925A5" w14:textId="77777777" w:rsidR="00024E8A" w:rsidRDefault="00024E8A">
            <w:pPr>
              <w:pStyle w:val="ConsPlusNormal"/>
              <w:jc w:val="center"/>
            </w:pPr>
            <w:r>
              <w:t>4</w:t>
            </w:r>
          </w:p>
        </w:tc>
        <w:tc>
          <w:tcPr>
            <w:tcW w:w="1814" w:type="dxa"/>
            <w:tcBorders>
              <w:top w:val="single" w:sz="4" w:space="0" w:color="auto"/>
              <w:left w:val="single" w:sz="4" w:space="0" w:color="auto"/>
              <w:bottom w:val="single" w:sz="4" w:space="0" w:color="auto"/>
              <w:right w:val="single" w:sz="4" w:space="0" w:color="auto"/>
            </w:tcBorders>
          </w:tcPr>
          <w:p w14:paraId="1AE5F499" w14:textId="77777777" w:rsidR="00024E8A" w:rsidRDefault="00024E8A">
            <w:pPr>
              <w:pStyle w:val="ConsPlusNormal"/>
              <w:jc w:val="center"/>
            </w:pPr>
            <w:r>
              <w:t>5</w:t>
            </w:r>
          </w:p>
        </w:tc>
        <w:tc>
          <w:tcPr>
            <w:tcW w:w="1814" w:type="dxa"/>
            <w:tcBorders>
              <w:top w:val="single" w:sz="4" w:space="0" w:color="auto"/>
              <w:left w:val="single" w:sz="4" w:space="0" w:color="auto"/>
              <w:bottom w:val="single" w:sz="4" w:space="0" w:color="auto"/>
              <w:right w:val="single" w:sz="4" w:space="0" w:color="auto"/>
            </w:tcBorders>
          </w:tcPr>
          <w:p w14:paraId="02E55A44" w14:textId="77777777" w:rsidR="00024E8A" w:rsidRDefault="00024E8A">
            <w:pPr>
              <w:pStyle w:val="ConsPlusNormal"/>
              <w:jc w:val="center"/>
            </w:pPr>
            <w:r>
              <w:t>6</w:t>
            </w:r>
          </w:p>
        </w:tc>
        <w:tc>
          <w:tcPr>
            <w:tcW w:w="2001" w:type="dxa"/>
            <w:tcBorders>
              <w:top w:val="single" w:sz="4" w:space="0" w:color="auto"/>
              <w:left w:val="single" w:sz="4" w:space="0" w:color="auto"/>
              <w:bottom w:val="single" w:sz="4" w:space="0" w:color="auto"/>
              <w:right w:val="single" w:sz="4" w:space="0" w:color="auto"/>
            </w:tcBorders>
          </w:tcPr>
          <w:p w14:paraId="33C49D86" w14:textId="77777777" w:rsidR="00024E8A" w:rsidRDefault="00024E8A">
            <w:pPr>
              <w:pStyle w:val="ConsPlusNormal"/>
              <w:jc w:val="center"/>
            </w:pPr>
            <w:r>
              <w:t>7</w:t>
            </w:r>
          </w:p>
        </w:tc>
        <w:tc>
          <w:tcPr>
            <w:tcW w:w="2948" w:type="dxa"/>
            <w:tcBorders>
              <w:top w:val="single" w:sz="4" w:space="0" w:color="auto"/>
              <w:left w:val="single" w:sz="4" w:space="0" w:color="auto"/>
              <w:bottom w:val="single" w:sz="4" w:space="0" w:color="auto"/>
              <w:right w:val="single" w:sz="4" w:space="0" w:color="auto"/>
            </w:tcBorders>
          </w:tcPr>
          <w:p w14:paraId="18DBE7B7" w14:textId="77777777" w:rsidR="00024E8A" w:rsidRDefault="00024E8A">
            <w:pPr>
              <w:pStyle w:val="ConsPlusNormal"/>
              <w:jc w:val="center"/>
            </w:pPr>
            <w:r>
              <w:t>8</w:t>
            </w:r>
          </w:p>
        </w:tc>
        <w:tc>
          <w:tcPr>
            <w:tcW w:w="1531" w:type="dxa"/>
            <w:tcBorders>
              <w:top w:val="single" w:sz="4" w:space="0" w:color="auto"/>
              <w:left w:val="single" w:sz="4" w:space="0" w:color="auto"/>
              <w:bottom w:val="single" w:sz="4" w:space="0" w:color="auto"/>
              <w:right w:val="single" w:sz="4" w:space="0" w:color="auto"/>
            </w:tcBorders>
          </w:tcPr>
          <w:p w14:paraId="47550D47" w14:textId="77777777" w:rsidR="00024E8A" w:rsidRDefault="00024E8A">
            <w:pPr>
              <w:pStyle w:val="ConsPlusNormal"/>
              <w:jc w:val="center"/>
            </w:pPr>
            <w:r>
              <w:t>9</w:t>
            </w:r>
          </w:p>
        </w:tc>
        <w:tc>
          <w:tcPr>
            <w:tcW w:w="1286" w:type="dxa"/>
            <w:tcBorders>
              <w:top w:val="single" w:sz="4" w:space="0" w:color="auto"/>
              <w:left w:val="single" w:sz="4" w:space="0" w:color="auto"/>
              <w:bottom w:val="single" w:sz="4" w:space="0" w:color="auto"/>
              <w:right w:val="single" w:sz="4" w:space="0" w:color="auto"/>
            </w:tcBorders>
          </w:tcPr>
          <w:p w14:paraId="24EB46AB" w14:textId="77777777" w:rsidR="00024E8A" w:rsidRDefault="00024E8A">
            <w:pPr>
              <w:pStyle w:val="ConsPlusNormal"/>
              <w:jc w:val="center"/>
            </w:pPr>
            <w:r>
              <w:t>10</w:t>
            </w:r>
          </w:p>
        </w:tc>
      </w:tr>
      <w:tr w:rsidR="00024E8A" w14:paraId="470DFFCB" w14:textId="77777777">
        <w:tc>
          <w:tcPr>
            <w:tcW w:w="1127" w:type="dxa"/>
            <w:tcBorders>
              <w:top w:val="single" w:sz="4" w:space="0" w:color="auto"/>
              <w:left w:val="single" w:sz="4" w:space="0" w:color="auto"/>
              <w:bottom w:val="single" w:sz="4" w:space="0" w:color="auto"/>
              <w:right w:val="single" w:sz="4" w:space="0" w:color="auto"/>
            </w:tcBorders>
          </w:tcPr>
          <w:p w14:paraId="159290AD" w14:textId="77777777" w:rsidR="00024E8A" w:rsidRDefault="00024E8A">
            <w:pPr>
              <w:pStyle w:val="ConsPlusNormal"/>
              <w:jc w:val="center"/>
            </w:pPr>
            <w:r>
              <w:t>1</w:t>
            </w:r>
          </w:p>
        </w:tc>
        <w:tc>
          <w:tcPr>
            <w:tcW w:w="17260" w:type="dxa"/>
            <w:gridSpan w:val="9"/>
            <w:tcBorders>
              <w:top w:val="single" w:sz="4" w:space="0" w:color="auto"/>
              <w:left w:val="single" w:sz="4" w:space="0" w:color="auto"/>
              <w:bottom w:val="single" w:sz="4" w:space="0" w:color="auto"/>
              <w:right w:val="single" w:sz="4" w:space="0" w:color="auto"/>
            </w:tcBorders>
          </w:tcPr>
          <w:p w14:paraId="32C4E83B" w14:textId="77777777" w:rsidR="00024E8A" w:rsidRDefault="00024E8A">
            <w:pPr>
              <w:pStyle w:val="ConsPlusNormal"/>
              <w:jc w:val="center"/>
            </w:pPr>
            <w:r>
              <w:t>Обеспечено функционирование системы патриотического воспитания граждан Российской Федерации</w:t>
            </w:r>
          </w:p>
        </w:tc>
      </w:tr>
      <w:tr w:rsidR="00024E8A" w14:paraId="2A8D8F61" w14:textId="77777777">
        <w:tc>
          <w:tcPr>
            <w:tcW w:w="1127" w:type="dxa"/>
            <w:tcBorders>
              <w:top w:val="single" w:sz="4" w:space="0" w:color="auto"/>
              <w:left w:val="single" w:sz="4" w:space="0" w:color="auto"/>
              <w:bottom w:val="single" w:sz="4" w:space="0" w:color="auto"/>
              <w:right w:val="single" w:sz="4" w:space="0" w:color="auto"/>
            </w:tcBorders>
          </w:tcPr>
          <w:p w14:paraId="7F1AD8D9" w14:textId="77777777" w:rsidR="00024E8A" w:rsidRDefault="00024E8A">
            <w:pPr>
              <w:pStyle w:val="ConsPlusNormal"/>
              <w:jc w:val="center"/>
            </w:pPr>
            <w:r>
              <w:t>1.1</w:t>
            </w:r>
          </w:p>
        </w:tc>
        <w:tc>
          <w:tcPr>
            <w:tcW w:w="3258" w:type="dxa"/>
            <w:tcBorders>
              <w:top w:val="single" w:sz="4" w:space="0" w:color="auto"/>
              <w:left w:val="single" w:sz="4" w:space="0" w:color="auto"/>
              <w:bottom w:val="single" w:sz="4" w:space="0" w:color="auto"/>
              <w:right w:val="single" w:sz="4" w:space="0" w:color="auto"/>
            </w:tcBorders>
          </w:tcPr>
          <w:p w14:paraId="43FDEF53" w14:textId="77777777" w:rsidR="00024E8A" w:rsidRDefault="00024E8A">
            <w:pPr>
              <w:pStyle w:val="ConsPlusNormal"/>
            </w:pPr>
            <w:r>
              <w:t>Результат "Обеспечено увеличение численности детей и молодежи в возрасте до 35 лет, вовлеченных в социально активную деятельность через увеличение охвата патриотическими проектами"</w:t>
            </w:r>
          </w:p>
        </w:tc>
        <w:tc>
          <w:tcPr>
            <w:tcW w:w="1304" w:type="dxa"/>
            <w:tcBorders>
              <w:top w:val="single" w:sz="4" w:space="0" w:color="auto"/>
              <w:left w:val="single" w:sz="4" w:space="0" w:color="auto"/>
              <w:bottom w:val="single" w:sz="4" w:space="0" w:color="auto"/>
              <w:right w:val="single" w:sz="4" w:space="0" w:color="auto"/>
            </w:tcBorders>
          </w:tcPr>
          <w:p w14:paraId="7FD30B9B" w14:textId="77777777" w:rsidR="00024E8A" w:rsidRDefault="00024E8A">
            <w:pPr>
              <w:pStyle w:val="ConsPlusNormal"/>
              <w:jc w:val="center"/>
            </w:pPr>
            <w:r>
              <w:t>01.01.2021</w:t>
            </w:r>
          </w:p>
        </w:tc>
        <w:tc>
          <w:tcPr>
            <w:tcW w:w="1304" w:type="dxa"/>
            <w:tcBorders>
              <w:top w:val="single" w:sz="4" w:space="0" w:color="auto"/>
              <w:left w:val="single" w:sz="4" w:space="0" w:color="auto"/>
              <w:bottom w:val="single" w:sz="4" w:space="0" w:color="auto"/>
              <w:right w:val="single" w:sz="4" w:space="0" w:color="auto"/>
            </w:tcBorders>
          </w:tcPr>
          <w:p w14:paraId="5E712BF3" w14:textId="77777777" w:rsidR="00024E8A" w:rsidRDefault="00024E8A">
            <w:pPr>
              <w:pStyle w:val="ConsPlusNormal"/>
              <w:jc w:val="center"/>
            </w:pPr>
            <w:r>
              <w:t>31.12.2024</w:t>
            </w:r>
          </w:p>
        </w:tc>
        <w:tc>
          <w:tcPr>
            <w:tcW w:w="1814" w:type="dxa"/>
            <w:tcBorders>
              <w:top w:val="single" w:sz="4" w:space="0" w:color="auto"/>
              <w:left w:val="single" w:sz="4" w:space="0" w:color="auto"/>
              <w:bottom w:val="single" w:sz="4" w:space="0" w:color="auto"/>
              <w:right w:val="single" w:sz="4" w:space="0" w:color="auto"/>
            </w:tcBorders>
          </w:tcPr>
          <w:p w14:paraId="36AFDFD2"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142A4D43"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35E2D23E" w14:textId="77777777" w:rsidR="00024E8A" w:rsidRDefault="00024E8A">
            <w:pPr>
              <w:pStyle w:val="ConsPlusNormal"/>
              <w:jc w:val="center"/>
            </w:pPr>
            <w:r>
              <w:t>Нуртазин В.С.</w:t>
            </w:r>
          </w:p>
        </w:tc>
        <w:tc>
          <w:tcPr>
            <w:tcW w:w="2948" w:type="dxa"/>
            <w:tcBorders>
              <w:top w:val="single" w:sz="4" w:space="0" w:color="auto"/>
              <w:left w:val="single" w:sz="4" w:space="0" w:color="auto"/>
              <w:bottom w:val="single" w:sz="4" w:space="0" w:color="auto"/>
              <w:right w:val="single" w:sz="4" w:space="0" w:color="auto"/>
            </w:tcBorders>
          </w:tcPr>
          <w:p w14:paraId="59A85243" w14:textId="77777777" w:rsidR="00024E8A" w:rsidRDefault="00024E8A">
            <w:pPr>
              <w:pStyle w:val="ConsPlusNormal"/>
              <w:jc w:val="both"/>
            </w:pPr>
            <w:r>
              <w:t>Реализация мероприятий во взаимодействии с общественными патриотическими объединениями</w:t>
            </w:r>
          </w:p>
        </w:tc>
        <w:tc>
          <w:tcPr>
            <w:tcW w:w="1531" w:type="dxa"/>
            <w:tcBorders>
              <w:top w:val="single" w:sz="4" w:space="0" w:color="auto"/>
              <w:left w:val="single" w:sz="4" w:space="0" w:color="auto"/>
              <w:bottom w:val="single" w:sz="4" w:space="0" w:color="auto"/>
              <w:right w:val="single" w:sz="4" w:space="0" w:color="auto"/>
            </w:tcBorders>
          </w:tcPr>
          <w:p w14:paraId="2968C7F5" w14:textId="77777777" w:rsidR="00024E8A" w:rsidRDefault="00024E8A">
            <w:pPr>
              <w:pStyle w:val="ConsPlusNormal"/>
              <w:jc w:val="center"/>
            </w:pPr>
            <w:r>
              <w:t>Нет</w:t>
            </w:r>
          </w:p>
        </w:tc>
        <w:tc>
          <w:tcPr>
            <w:tcW w:w="1286" w:type="dxa"/>
            <w:tcBorders>
              <w:top w:val="single" w:sz="4" w:space="0" w:color="auto"/>
              <w:left w:val="single" w:sz="4" w:space="0" w:color="auto"/>
              <w:bottom w:val="single" w:sz="4" w:space="0" w:color="auto"/>
              <w:right w:val="single" w:sz="4" w:space="0" w:color="auto"/>
            </w:tcBorders>
          </w:tcPr>
          <w:p w14:paraId="33CBBFE5" w14:textId="77777777" w:rsidR="00024E8A" w:rsidRDefault="00024E8A">
            <w:pPr>
              <w:pStyle w:val="ConsPlusNormal"/>
              <w:jc w:val="center"/>
            </w:pPr>
            <w:r>
              <w:t>-</w:t>
            </w:r>
          </w:p>
        </w:tc>
      </w:tr>
      <w:tr w:rsidR="00024E8A" w14:paraId="42D36A5F" w14:textId="77777777">
        <w:tc>
          <w:tcPr>
            <w:tcW w:w="1127" w:type="dxa"/>
            <w:tcBorders>
              <w:top w:val="single" w:sz="4" w:space="0" w:color="auto"/>
              <w:left w:val="single" w:sz="4" w:space="0" w:color="auto"/>
              <w:bottom w:val="single" w:sz="4" w:space="0" w:color="auto"/>
              <w:right w:val="single" w:sz="4" w:space="0" w:color="auto"/>
            </w:tcBorders>
          </w:tcPr>
          <w:p w14:paraId="13C25841" w14:textId="77777777" w:rsidR="00024E8A" w:rsidRDefault="00024E8A">
            <w:pPr>
              <w:pStyle w:val="ConsPlusNormal"/>
              <w:jc w:val="center"/>
            </w:pPr>
            <w:r>
              <w:t>1.1.1</w:t>
            </w:r>
          </w:p>
        </w:tc>
        <w:tc>
          <w:tcPr>
            <w:tcW w:w="3258" w:type="dxa"/>
            <w:tcBorders>
              <w:top w:val="single" w:sz="4" w:space="0" w:color="auto"/>
              <w:left w:val="single" w:sz="4" w:space="0" w:color="auto"/>
              <w:bottom w:val="single" w:sz="4" w:space="0" w:color="auto"/>
              <w:right w:val="single" w:sz="4" w:space="0" w:color="auto"/>
            </w:tcBorders>
          </w:tcPr>
          <w:p w14:paraId="21C06B30" w14:textId="77777777" w:rsidR="00024E8A" w:rsidRDefault="00024E8A">
            <w:pPr>
              <w:pStyle w:val="ConsPlusNormal"/>
            </w:pPr>
            <w:r>
              <w:t>Контрольная точка "Проведен мониторинг по увеличению численности детей и молодежи в возрасте до 30 лет, вовлеченных в социально активную деятельность через увеличение охвата патриотическими проектами"</w:t>
            </w:r>
          </w:p>
        </w:tc>
        <w:tc>
          <w:tcPr>
            <w:tcW w:w="1304" w:type="dxa"/>
            <w:tcBorders>
              <w:top w:val="single" w:sz="4" w:space="0" w:color="auto"/>
              <w:left w:val="single" w:sz="4" w:space="0" w:color="auto"/>
              <w:bottom w:val="single" w:sz="4" w:space="0" w:color="auto"/>
              <w:right w:val="single" w:sz="4" w:space="0" w:color="auto"/>
            </w:tcBorders>
          </w:tcPr>
          <w:p w14:paraId="6DDCE567"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4E599FDF" w14:textId="77777777" w:rsidR="00024E8A" w:rsidRDefault="00024E8A">
            <w:pPr>
              <w:pStyle w:val="ConsPlusNormal"/>
              <w:jc w:val="center"/>
            </w:pPr>
            <w:r>
              <w:t>30.03.2021</w:t>
            </w:r>
          </w:p>
        </w:tc>
        <w:tc>
          <w:tcPr>
            <w:tcW w:w="1814" w:type="dxa"/>
            <w:tcBorders>
              <w:top w:val="single" w:sz="4" w:space="0" w:color="auto"/>
              <w:left w:val="single" w:sz="4" w:space="0" w:color="auto"/>
              <w:bottom w:val="single" w:sz="4" w:space="0" w:color="auto"/>
              <w:right w:val="single" w:sz="4" w:space="0" w:color="auto"/>
            </w:tcBorders>
          </w:tcPr>
          <w:p w14:paraId="5F5706CD"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28ACC9AE"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07C1DE93" w14:textId="77777777" w:rsidR="00024E8A" w:rsidRDefault="00024E8A">
            <w:pPr>
              <w:pStyle w:val="ConsPlusNormal"/>
              <w:jc w:val="center"/>
            </w:pPr>
            <w:r>
              <w:t>Кнут Д.В.</w:t>
            </w:r>
          </w:p>
        </w:tc>
        <w:tc>
          <w:tcPr>
            <w:tcW w:w="2948" w:type="dxa"/>
            <w:tcBorders>
              <w:top w:val="single" w:sz="4" w:space="0" w:color="auto"/>
              <w:left w:val="single" w:sz="4" w:space="0" w:color="auto"/>
              <w:bottom w:val="single" w:sz="4" w:space="0" w:color="auto"/>
              <w:right w:val="single" w:sz="4" w:space="0" w:color="auto"/>
            </w:tcBorders>
          </w:tcPr>
          <w:p w14:paraId="33845005" w14:textId="77777777" w:rsidR="00024E8A" w:rsidRDefault="00024E8A">
            <w:pPr>
              <w:pStyle w:val="ConsPlusNormal"/>
              <w:jc w:val="both"/>
            </w:pPr>
            <w:r>
              <w:t>Отчет. Информационно-аналитический отчет о численности детей и молодежи в возрасте до 30 лет, вовлеченных в социально активную деятельность, охваченных патриотическими проектами, за I квартал 2021 года</w:t>
            </w:r>
          </w:p>
        </w:tc>
        <w:tc>
          <w:tcPr>
            <w:tcW w:w="1531" w:type="dxa"/>
            <w:tcBorders>
              <w:top w:val="single" w:sz="4" w:space="0" w:color="auto"/>
              <w:left w:val="single" w:sz="4" w:space="0" w:color="auto"/>
              <w:bottom w:val="single" w:sz="4" w:space="0" w:color="auto"/>
              <w:right w:val="single" w:sz="4" w:space="0" w:color="auto"/>
            </w:tcBorders>
          </w:tcPr>
          <w:p w14:paraId="75FEA681"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4546A923" w14:textId="77777777" w:rsidR="00024E8A" w:rsidRDefault="00024E8A">
            <w:pPr>
              <w:pStyle w:val="ConsPlusNormal"/>
              <w:jc w:val="center"/>
            </w:pPr>
            <w:r>
              <w:t>-</w:t>
            </w:r>
          </w:p>
        </w:tc>
      </w:tr>
      <w:tr w:rsidR="00024E8A" w14:paraId="367BD778" w14:textId="77777777">
        <w:tc>
          <w:tcPr>
            <w:tcW w:w="1127" w:type="dxa"/>
            <w:tcBorders>
              <w:top w:val="single" w:sz="4" w:space="0" w:color="auto"/>
              <w:left w:val="single" w:sz="4" w:space="0" w:color="auto"/>
              <w:bottom w:val="single" w:sz="4" w:space="0" w:color="auto"/>
              <w:right w:val="single" w:sz="4" w:space="0" w:color="auto"/>
            </w:tcBorders>
          </w:tcPr>
          <w:p w14:paraId="43A4A35E" w14:textId="77777777" w:rsidR="00024E8A" w:rsidRDefault="00024E8A">
            <w:pPr>
              <w:pStyle w:val="ConsPlusNormal"/>
              <w:jc w:val="center"/>
            </w:pPr>
            <w:r>
              <w:t>1.1.2</w:t>
            </w:r>
          </w:p>
        </w:tc>
        <w:tc>
          <w:tcPr>
            <w:tcW w:w="3258" w:type="dxa"/>
            <w:tcBorders>
              <w:top w:val="single" w:sz="4" w:space="0" w:color="auto"/>
              <w:left w:val="single" w:sz="4" w:space="0" w:color="auto"/>
              <w:bottom w:val="single" w:sz="4" w:space="0" w:color="auto"/>
              <w:right w:val="single" w:sz="4" w:space="0" w:color="auto"/>
            </w:tcBorders>
          </w:tcPr>
          <w:p w14:paraId="1E1C135C" w14:textId="77777777" w:rsidR="00024E8A" w:rsidRDefault="00024E8A">
            <w:pPr>
              <w:pStyle w:val="ConsPlusNormal"/>
            </w:pPr>
            <w:r>
              <w:t>Контрольная точка "Проведен мониторинг по увеличению численности детей и молодежи в возрасте до 30 лет, вовлеченных в социально активную деятельность через увеличение охвата патриотическими проектами"</w:t>
            </w:r>
          </w:p>
        </w:tc>
        <w:tc>
          <w:tcPr>
            <w:tcW w:w="1304" w:type="dxa"/>
            <w:tcBorders>
              <w:top w:val="single" w:sz="4" w:space="0" w:color="auto"/>
              <w:left w:val="single" w:sz="4" w:space="0" w:color="auto"/>
              <w:bottom w:val="single" w:sz="4" w:space="0" w:color="auto"/>
              <w:right w:val="single" w:sz="4" w:space="0" w:color="auto"/>
            </w:tcBorders>
          </w:tcPr>
          <w:p w14:paraId="361F6B77"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6E6A9329" w14:textId="77777777" w:rsidR="00024E8A" w:rsidRDefault="00024E8A">
            <w:pPr>
              <w:pStyle w:val="ConsPlusNormal"/>
              <w:jc w:val="center"/>
            </w:pPr>
            <w:r>
              <w:t>30.06.2021</w:t>
            </w:r>
          </w:p>
        </w:tc>
        <w:tc>
          <w:tcPr>
            <w:tcW w:w="1814" w:type="dxa"/>
            <w:tcBorders>
              <w:top w:val="single" w:sz="4" w:space="0" w:color="auto"/>
              <w:left w:val="single" w:sz="4" w:space="0" w:color="auto"/>
              <w:bottom w:val="single" w:sz="4" w:space="0" w:color="auto"/>
              <w:right w:val="single" w:sz="4" w:space="0" w:color="auto"/>
            </w:tcBorders>
          </w:tcPr>
          <w:p w14:paraId="099C916C"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568383B8"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0E611F7C" w14:textId="77777777" w:rsidR="00024E8A" w:rsidRDefault="00024E8A">
            <w:pPr>
              <w:pStyle w:val="ConsPlusNormal"/>
              <w:jc w:val="center"/>
            </w:pPr>
            <w:r>
              <w:t>Кнут Д.В.</w:t>
            </w:r>
          </w:p>
        </w:tc>
        <w:tc>
          <w:tcPr>
            <w:tcW w:w="2948" w:type="dxa"/>
            <w:tcBorders>
              <w:top w:val="single" w:sz="4" w:space="0" w:color="auto"/>
              <w:left w:val="single" w:sz="4" w:space="0" w:color="auto"/>
              <w:bottom w:val="single" w:sz="4" w:space="0" w:color="auto"/>
              <w:right w:val="single" w:sz="4" w:space="0" w:color="auto"/>
            </w:tcBorders>
          </w:tcPr>
          <w:p w14:paraId="3F019244" w14:textId="77777777" w:rsidR="00024E8A" w:rsidRDefault="00024E8A">
            <w:pPr>
              <w:pStyle w:val="ConsPlusNormal"/>
              <w:jc w:val="both"/>
            </w:pPr>
            <w:r>
              <w:t>Отчет. Информационно-аналитический отчет о численности детей и молодежи в возрасте до 30 лет, вовлеченных в социально активную деятельность, охваченных патриотическими проектами, за II квартал 2021 года</w:t>
            </w:r>
          </w:p>
        </w:tc>
        <w:tc>
          <w:tcPr>
            <w:tcW w:w="1531" w:type="dxa"/>
            <w:tcBorders>
              <w:top w:val="single" w:sz="4" w:space="0" w:color="auto"/>
              <w:left w:val="single" w:sz="4" w:space="0" w:color="auto"/>
              <w:bottom w:val="single" w:sz="4" w:space="0" w:color="auto"/>
              <w:right w:val="single" w:sz="4" w:space="0" w:color="auto"/>
            </w:tcBorders>
          </w:tcPr>
          <w:p w14:paraId="3A5519B6"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6DC8413E" w14:textId="77777777" w:rsidR="00024E8A" w:rsidRDefault="00024E8A">
            <w:pPr>
              <w:pStyle w:val="ConsPlusNormal"/>
              <w:jc w:val="center"/>
            </w:pPr>
            <w:r>
              <w:t>-</w:t>
            </w:r>
          </w:p>
        </w:tc>
      </w:tr>
      <w:tr w:rsidR="00024E8A" w14:paraId="55AC1EA5" w14:textId="77777777">
        <w:tc>
          <w:tcPr>
            <w:tcW w:w="1127" w:type="dxa"/>
            <w:tcBorders>
              <w:top w:val="single" w:sz="4" w:space="0" w:color="auto"/>
              <w:left w:val="single" w:sz="4" w:space="0" w:color="auto"/>
              <w:bottom w:val="single" w:sz="4" w:space="0" w:color="auto"/>
              <w:right w:val="single" w:sz="4" w:space="0" w:color="auto"/>
            </w:tcBorders>
          </w:tcPr>
          <w:p w14:paraId="4805D875" w14:textId="77777777" w:rsidR="00024E8A" w:rsidRDefault="00024E8A">
            <w:pPr>
              <w:pStyle w:val="ConsPlusNormal"/>
              <w:jc w:val="center"/>
            </w:pPr>
            <w:r>
              <w:t>1.1.3</w:t>
            </w:r>
          </w:p>
        </w:tc>
        <w:tc>
          <w:tcPr>
            <w:tcW w:w="3258" w:type="dxa"/>
            <w:tcBorders>
              <w:top w:val="single" w:sz="4" w:space="0" w:color="auto"/>
              <w:left w:val="single" w:sz="4" w:space="0" w:color="auto"/>
              <w:bottom w:val="single" w:sz="4" w:space="0" w:color="auto"/>
              <w:right w:val="single" w:sz="4" w:space="0" w:color="auto"/>
            </w:tcBorders>
          </w:tcPr>
          <w:p w14:paraId="234DCD62" w14:textId="77777777" w:rsidR="00024E8A" w:rsidRDefault="00024E8A">
            <w:pPr>
              <w:pStyle w:val="ConsPlusNormal"/>
            </w:pPr>
            <w:r>
              <w:t>Контрольная точка "Проведен мониторинг по увеличению численности детей и молодежи в возрасте до 30 лет, вовлеченных в социально активную деятельность через увеличение охвата патриотическими проектами"</w:t>
            </w:r>
          </w:p>
        </w:tc>
        <w:tc>
          <w:tcPr>
            <w:tcW w:w="1304" w:type="dxa"/>
            <w:tcBorders>
              <w:top w:val="single" w:sz="4" w:space="0" w:color="auto"/>
              <w:left w:val="single" w:sz="4" w:space="0" w:color="auto"/>
              <w:bottom w:val="single" w:sz="4" w:space="0" w:color="auto"/>
              <w:right w:val="single" w:sz="4" w:space="0" w:color="auto"/>
            </w:tcBorders>
          </w:tcPr>
          <w:p w14:paraId="7ACCEA03"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223A64E3" w14:textId="77777777" w:rsidR="00024E8A" w:rsidRDefault="00024E8A">
            <w:pPr>
              <w:pStyle w:val="ConsPlusNormal"/>
              <w:jc w:val="center"/>
            </w:pPr>
            <w:r>
              <w:t>30.09.2021</w:t>
            </w:r>
          </w:p>
        </w:tc>
        <w:tc>
          <w:tcPr>
            <w:tcW w:w="1814" w:type="dxa"/>
            <w:tcBorders>
              <w:top w:val="single" w:sz="4" w:space="0" w:color="auto"/>
              <w:left w:val="single" w:sz="4" w:space="0" w:color="auto"/>
              <w:bottom w:val="single" w:sz="4" w:space="0" w:color="auto"/>
              <w:right w:val="single" w:sz="4" w:space="0" w:color="auto"/>
            </w:tcBorders>
          </w:tcPr>
          <w:p w14:paraId="353D0C3E"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020B6DB6"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0B7C81AA" w14:textId="77777777" w:rsidR="00024E8A" w:rsidRDefault="00024E8A">
            <w:pPr>
              <w:pStyle w:val="ConsPlusNormal"/>
              <w:jc w:val="center"/>
            </w:pPr>
            <w:r>
              <w:t>Кнут Д.В.</w:t>
            </w:r>
          </w:p>
        </w:tc>
        <w:tc>
          <w:tcPr>
            <w:tcW w:w="2948" w:type="dxa"/>
            <w:tcBorders>
              <w:top w:val="single" w:sz="4" w:space="0" w:color="auto"/>
              <w:left w:val="single" w:sz="4" w:space="0" w:color="auto"/>
              <w:bottom w:val="single" w:sz="4" w:space="0" w:color="auto"/>
              <w:right w:val="single" w:sz="4" w:space="0" w:color="auto"/>
            </w:tcBorders>
          </w:tcPr>
          <w:p w14:paraId="4287001F" w14:textId="77777777" w:rsidR="00024E8A" w:rsidRDefault="00024E8A">
            <w:pPr>
              <w:pStyle w:val="ConsPlusNormal"/>
              <w:jc w:val="both"/>
            </w:pPr>
            <w:r>
              <w:t>Отчет. Информационно-аналитический отчет о численности детей и молодежи в возрасте до 30 лет, вовлеченных в социально активную деятельность, охваченных патриотическими проектами, за III квартал 2021 года</w:t>
            </w:r>
          </w:p>
        </w:tc>
        <w:tc>
          <w:tcPr>
            <w:tcW w:w="1531" w:type="dxa"/>
            <w:tcBorders>
              <w:top w:val="single" w:sz="4" w:space="0" w:color="auto"/>
              <w:left w:val="single" w:sz="4" w:space="0" w:color="auto"/>
              <w:bottom w:val="single" w:sz="4" w:space="0" w:color="auto"/>
              <w:right w:val="single" w:sz="4" w:space="0" w:color="auto"/>
            </w:tcBorders>
          </w:tcPr>
          <w:p w14:paraId="501C79EC"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6F7E2707" w14:textId="77777777" w:rsidR="00024E8A" w:rsidRDefault="00024E8A">
            <w:pPr>
              <w:pStyle w:val="ConsPlusNormal"/>
              <w:jc w:val="center"/>
            </w:pPr>
            <w:r>
              <w:t>-</w:t>
            </w:r>
          </w:p>
        </w:tc>
      </w:tr>
      <w:tr w:rsidR="00024E8A" w14:paraId="05493895" w14:textId="77777777">
        <w:tc>
          <w:tcPr>
            <w:tcW w:w="1127" w:type="dxa"/>
            <w:tcBorders>
              <w:top w:val="single" w:sz="4" w:space="0" w:color="auto"/>
              <w:left w:val="single" w:sz="4" w:space="0" w:color="auto"/>
              <w:bottom w:val="single" w:sz="4" w:space="0" w:color="auto"/>
              <w:right w:val="single" w:sz="4" w:space="0" w:color="auto"/>
            </w:tcBorders>
          </w:tcPr>
          <w:p w14:paraId="47207762" w14:textId="77777777" w:rsidR="00024E8A" w:rsidRDefault="00024E8A">
            <w:pPr>
              <w:pStyle w:val="ConsPlusNormal"/>
              <w:jc w:val="center"/>
            </w:pPr>
            <w:r>
              <w:t>1.1.4</w:t>
            </w:r>
          </w:p>
        </w:tc>
        <w:tc>
          <w:tcPr>
            <w:tcW w:w="3258" w:type="dxa"/>
            <w:tcBorders>
              <w:top w:val="single" w:sz="4" w:space="0" w:color="auto"/>
              <w:left w:val="single" w:sz="4" w:space="0" w:color="auto"/>
              <w:bottom w:val="single" w:sz="4" w:space="0" w:color="auto"/>
              <w:right w:val="single" w:sz="4" w:space="0" w:color="auto"/>
            </w:tcBorders>
          </w:tcPr>
          <w:p w14:paraId="4390C377" w14:textId="77777777" w:rsidR="00024E8A" w:rsidRDefault="00024E8A">
            <w:pPr>
              <w:pStyle w:val="ConsPlusNormal"/>
            </w:pPr>
            <w:r>
              <w:t>Контрольная точка "Подготовлен отчет по итогам 2021 года", значение: 0.0000</w:t>
            </w:r>
          </w:p>
        </w:tc>
        <w:tc>
          <w:tcPr>
            <w:tcW w:w="1304" w:type="dxa"/>
            <w:tcBorders>
              <w:top w:val="single" w:sz="4" w:space="0" w:color="auto"/>
              <w:left w:val="single" w:sz="4" w:space="0" w:color="auto"/>
              <w:bottom w:val="single" w:sz="4" w:space="0" w:color="auto"/>
              <w:right w:val="single" w:sz="4" w:space="0" w:color="auto"/>
            </w:tcBorders>
          </w:tcPr>
          <w:p w14:paraId="23A79668"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6F41D604" w14:textId="77777777" w:rsidR="00024E8A" w:rsidRDefault="00024E8A">
            <w:pPr>
              <w:pStyle w:val="ConsPlusNormal"/>
              <w:jc w:val="center"/>
            </w:pPr>
            <w:r>
              <w:t>30.12.2021</w:t>
            </w:r>
          </w:p>
        </w:tc>
        <w:tc>
          <w:tcPr>
            <w:tcW w:w="1814" w:type="dxa"/>
            <w:tcBorders>
              <w:top w:val="single" w:sz="4" w:space="0" w:color="auto"/>
              <w:left w:val="single" w:sz="4" w:space="0" w:color="auto"/>
              <w:bottom w:val="single" w:sz="4" w:space="0" w:color="auto"/>
              <w:right w:val="single" w:sz="4" w:space="0" w:color="auto"/>
            </w:tcBorders>
          </w:tcPr>
          <w:p w14:paraId="4BBC472C"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1103363C"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434447B4" w14:textId="77777777" w:rsidR="00024E8A" w:rsidRDefault="00024E8A">
            <w:pPr>
              <w:pStyle w:val="ConsPlusNormal"/>
              <w:jc w:val="center"/>
            </w:pPr>
            <w:r>
              <w:t>Кнут Д.В.</w:t>
            </w:r>
          </w:p>
        </w:tc>
        <w:tc>
          <w:tcPr>
            <w:tcW w:w="2948" w:type="dxa"/>
            <w:tcBorders>
              <w:top w:val="single" w:sz="4" w:space="0" w:color="auto"/>
              <w:left w:val="single" w:sz="4" w:space="0" w:color="auto"/>
              <w:bottom w:val="single" w:sz="4" w:space="0" w:color="auto"/>
              <w:right w:val="single" w:sz="4" w:space="0" w:color="auto"/>
            </w:tcBorders>
          </w:tcPr>
          <w:p w14:paraId="2D7FAF2A" w14:textId="77777777" w:rsidR="00024E8A" w:rsidRDefault="00024E8A">
            <w:pPr>
              <w:pStyle w:val="ConsPlusNormal"/>
              <w:jc w:val="both"/>
            </w:pPr>
            <w:r>
              <w:t>Отчет. Информационно-аналитический отчет о проведенных мероприятиях и количестве участников из числа детей и молодежи за 2021 год</w:t>
            </w:r>
          </w:p>
        </w:tc>
        <w:tc>
          <w:tcPr>
            <w:tcW w:w="1531" w:type="dxa"/>
            <w:tcBorders>
              <w:top w:val="single" w:sz="4" w:space="0" w:color="auto"/>
              <w:left w:val="single" w:sz="4" w:space="0" w:color="auto"/>
              <w:bottom w:val="single" w:sz="4" w:space="0" w:color="auto"/>
              <w:right w:val="single" w:sz="4" w:space="0" w:color="auto"/>
            </w:tcBorders>
          </w:tcPr>
          <w:p w14:paraId="166FB1E1"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5607D37D" w14:textId="77777777" w:rsidR="00024E8A" w:rsidRDefault="00024E8A">
            <w:pPr>
              <w:pStyle w:val="ConsPlusNormal"/>
              <w:jc w:val="center"/>
            </w:pPr>
            <w:r>
              <w:t>-</w:t>
            </w:r>
          </w:p>
        </w:tc>
      </w:tr>
      <w:tr w:rsidR="00024E8A" w14:paraId="4028C842" w14:textId="77777777">
        <w:tc>
          <w:tcPr>
            <w:tcW w:w="1127" w:type="dxa"/>
            <w:tcBorders>
              <w:top w:val="single" w:sz="4" w:space="0" w:color="auto"/>
              <w:left w:val="single" w:sz="4" w:space="0" w:color="auto"/>
              <w:bottom w:val="single" w:sz="4" w:space="0" w:color="auto"/>
              <w:right w:val="single" w:sz="4" w:space="0" w:color="auto"/>
            </w:tcBorders>
          </w:tcPr>
          <w:p w14:paraId="650C5B42" w14:textId="77777777" w:rsidR="00024E8A" w:rsidRDefault="00024E8A">
            <w:pPr>
              <w:pStyle w:val="ConsPlusNormal"/>
              <w:jc w:val="center"/>
            </w:pPr>
            <w:r>
              <w:t>1.1.5</w:t>
            </w:r>
          </w:p>
        </w:tc>
        <w:tc>
          <w:tcPr>
            <w:tcW w:w="3258" w:type="dxa"/>
            <w:tcBorders>
              <w:top w:val="single" w:sz="4" w:space="0" w:color="auto"/>
              <w:left w:val="single" w:sz="4" w:space="0" w:color="auto"/>
              <w:bottom w:val="single" w:sz="4" w:space="0" w:color="auto"/>
              <w:right w:val="single" w:sz="4" w:space="0" w:color="auto"/>
            </w:tcBorders>
          </w:tcPr>
          <w:p w14:paraId="2615D67C" w14:textId="77777777" w:rsidR="00024E8A" w:rsidRDefault="00024E8A">
            <w:pPr>
              <w:pStyle w:val="ConsPlusNormal"/>
            </w:pPr>
            <w:r>
              <w:t>Контрольная точка "Проведен мониторинг по увеличению численности детей и молодежи в возрасте до 35 лет, вовлеченных в социально активную деятельность через увеличение охвата патриотическими проектами", значение: 0.0000</w:t>
            </w:r>
          </w:p>
        </w:tc>
        <w:tc>
          <w:tcPr>
            <w:tcW w:w="1304" w:type="dxa"/>
            <w:tcBorders>
              <w:top w:val="single" w:sz="4" w:space="0" w:color="auto"/>
              <w:left w:val="single" w:sz="4" w:space="0" w:color="auto"/>
              <w:bottom w:val="single" w:sz="4" w:space="0" w:color="auto"/>
              <w:right w:val="single" w:sz="4" w:space="0" w:color="auto"/>
            </w:tcBorders>
          </w:tcPr>
          <w:p w14:paraId="2ED20EEA"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4B9305DE" w14:textId="77777777" w:rsidR="00024E8A" w:rsidRDefault="00024E8A">
            <w:pPr>
              <w:pStyle w:val="ConsPlusNormal"/>
              <w:jc w:val="center"/>
            </w:pPr>
            <w:r>
              <w:t>30.03.2022</w:t>
            </w:r>
          </w:p>
        </w:tc>
        <w:tc>
          <w:tcPr>
            <w:tcW w:w="1814" w:type="dxa"/>
            <w:tcBorders>
              <w:top w:val="single" w:sz="4" w:space="0" w:color="auto"/>
              <w:left w:val="single" w:sz="4" w:space="0" w:color="auto"/>
              <w:bottom w:val="single" w:sz="4" w:space="0" w:color="auto"/>
              <w:right w:val="single" w:sz="4" w:space="0" w:color="auto"/>
            </w:tcBorders>
          </w:tcPr>
          <w:p w14:paraId="6254EDD6"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6F3522ED" w14:textId="77777777" w:rsidR="00024E8A" w:rsidRDefault="00024E8A">
            <w:pPr>
              <w:pStyle w:val="ConsPlusNormal"/>
              <w:jc w:val="center"/>
            </w:pPr>
            <w:r>
              <w:t>16</w:t>
            </w:r>
          </w:p>
        </w:tc>
        <w:tc>
          <w:tcPr>
            <w:tcW w:w="2001" w:type="dxa"/>
            <w:tcBorders>
              <w:top w:val="single" w:sz="4" w:space="0" w:color="auto"/>
              <w:left w:val="single" w:sz="4" w:space="0" w:color="auto"/>
              <w:bottom w:val="single" w:sz="4" w:space="0" w:color="auto"/>
              <w:right w:val="single" w:sz="4" w:space="0" w:color="auto"/>
            </w:tcBorders>
          </w:tcPr>
          <w:p w14:paraId="6489C56C" w14:textId="77777777" w:rsidR="00024E8A" w:rsidRDefault="00024E8A">
            <w:pPr>
              <w:pStyle w:val="ConsPlusNormal"/>
              <w:jc w:val="center"/>
            </w:pPr>
            <w:r>
              <w:t>Кнут Д.В.</w:t>
            </w:r>
          </w:p>
        </w:tc>
        <w:tc>
          <w:tcPr>
            <w:tcW w:w="2948" w:type="dxa"/>
            <w:tcBorders>
              <w:top w:val="single" w:sz="4" w:space="0" w:color="auto"/>
              <w:left w:val="single" w:sz="4" w:space="0" w:color="auto"/>
              <w:bottom w:val="single" w:sz="4" w:space="0" w:color="auto"/>
              <w:right w:val="single" w:sz="4" w:space="0" w:color="auto"/>
            </w:tcBorders>
          </w:tcPr>
          <w:p w14:paraId="1467ACA9" w14:textId="77777777" w:rsidR="00024E8A" w:rsidRDefault="00024E8A">
            <w:pPr>
              <w:pStyle w:val="ConsPlusNormal"/>
              <w:jc w:val="both"/>
            </w:pPr>
            <w:r>
              <w:t>Отчет. Информационно-аналитический отчет о численности детей и молодежи в возрасте до 35 лет, вовлеченных в социально активную деятельность, охваченных патриотическими проектами, за I квартал 2022 года</w:t>
            </w:r>
          </w:p>
        </w:tc>
        <w:tc>
          <w:tcPr>
            <w:tcW w:w="1531" w:type="dxa"/>
            <w:tcBorders>
              <w:top w:val="single" w:sz="4" w:space="0" w:color="auto"/>
              <w:left w:val="single" w:sz="4" w:space="0" w:color="auto"/>
              <w:bottom w:val="single" w:sz="4" w:space="0" w:color="auto"/>
              <w:right w:val="single" w:sz="4" w:space="0" w:color="auto"/>
            </w:tcBorders>
          </w:tcPr>
          <w:p w14:paraId="68577C80"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7F5021AC" w14:textId="77777777" w:rsidR="00024E8A" w:rsidRDefault="00024E8A">
            <w:pPr>
              <w:pStyle w:val="ConsPlusNormal"/>
              <w:jc w:val="center"/>
            </w:pPr>
            <w:r>
              <w:t>ГИИС "Электронный бюджет"</w:t>
            </w:r>
          </w:p>
        </w:tc>
      </w:tr>
      <w:tr w:rsidR="00024E8A" w14:paraId="3A2B86C3" w14:textId="77777777">
        <w:tc>
          <w:tcPr>
            <w:tcW w:w="1127" w:type="dxa"/>
            <w:tcBorders>
              <w:top w:val="single" w:sz="4" w:space="0" w:color="auto"/>
              <w:left w:val="single" w:sz="4" w:space="0" w:color="auto"/>
              <w:bottom w:val="single" w:sz="4" w:space="0" w:color="auto"/>
              <w:right w:val="single" w:sz="4" w:space="0" w:color="auto"/>
            </w:tcBorders>
          </w:tcPr>
          <w:p w14:paraId="779760B8" w14:textId="77777777" w:rsidR="00024E8A" w:rsidRDefault="00024E8A">
            <w:pPr>
              <w:pStyle w:val="ConsPlusNormal"/>
              <w:jc w:val="center"/>
            </w:pPr>
            <w:r>
              <w:t>1.1.6</w:t>
            </w:r>
          </w:p>
        </w:tc>
        <w:tc>
          <w:tcPr>
            <w:tcW w:w="3258" w:type="dxa"/>
            <w:tcBorders>
              <w:top w:val="single" w:sz="4" w:space="0" w:color="auto"/>
              <w:left w:val="single" w:sz="4" w:space="0" w:color="auto"/>
              <w:bottom w:val="single" w:sz="4" w:space="0" w:color="auto"/>
              <w:right w:val="single" w:sz="4" w:space="0" w:color="auto"/>
            </w:tcBorders>
          </w:tcPr>
          <w:p w14:paraId="05665D65" w14:textId="77777777" w:rsidR="00024E8A" w:rsidRDefault="00024E8A">
            <w:pPr>
              <w:pStyle w:val="ConsPlusNormal"/>
            </w:pPr>
            <w:r>
              <w:t>Контрольная точка "Проведен мониторинг по увеличению численности детей и молодежи в возрасте до 35 лет, вовлеченных в социально активную деятельность через увеличение охвата патриотическими проектами", значение: 0.0000</w:t>
            </w:r>
          </w:p>
        </w:tc>
        <w:tc>
          <w:tcPr>
            <w:tcW w:w="1304" w:type="dxa"/>
            <w:tcBorders>
              <w:top w:val="single" w:sz="4" w:space="0" w:color="auto"/>
              <w:left w:val="single" w:sz="4" w:space="0" w:color="auto"/>
              <w:bottom w:val="single" w:sz="4" w:space="0" w:color="auto"/>
              <w:right w:val="single" w:sz="4" w:space="0" w:color="auto"/>
            </w:tcBorders>
          </w:tcPr>
          <w:p w14:paraId="4319AA8E"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4AB0F2A3" w14:textId="77777777" w:rsidR="00024E8A" w:rsidRDefault="00024E8A">
            <w:pPr>
              <w:pStyle w:val="ConsPlusNormal"/>
              <w:jc w:val="center"/>
            </w:pPr>
            <w:r>
              <w:t>30.06.2022</w:t>
            </w:r>
          </w:p>
        </w:tc>
        <w:tc>
          <w:tcPr>
            <w:tcW w:w="1814" w:type="dxa"/>
            <w:tcBorders>
              <w:top w:val="single" w:sz="4" w:space="0" w:color="auto"/>
              <w:left w:val="single" w:sz="4" w:space="0" w:color="auto"/>
              <w:bottom w:val="single" w:sz="4" w:space="0" w:color="auto"/>
              <w:right w:val="single" w:sz="4" w:space="0" w:color="auto"/>
            </w:tcBorders>
          </w:tcPr>
          <w:p w14:paraId="01592405"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53C78E42"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29A96DE5" w14:textId="77777777" w:rsidR="00024E8A" w:rsidRDefault="00024E8A">
            <w:pPr>
              <w:pStyle w:val="ConsPlusNormal"/>
              <w:jc w:val="center"/>
            </w:pPr>
            <w:r>
              <w:t>Кнут Д.В.</w:t>
            </w:r>
          </w:p>
        </w:tc>
        <w:tc>
          <w:tcPr>
            <w:tcW w:w="2948" w:type="dxa"/>
            <w:tcBorders>
              <w:top w:val="single" w:sz="4" w:space="0" w:color="auto"/>
              <w:left w:val="single" w:sz="4" w:space="0" w:color="auto"/>
              <w:bottom w:val="single" w:sz="4" w:space="0" w:color="auto"/>
              <w:right w:val="single" w:sz="4" w:space="0" w:color="auto"/>
            </w:tcBorders>
          </w:tcPr>
          <w:p w14:paraId="63E9A90E" w14:textId="77777777" w:rsidR="00024E8A" w:rsidRDefault="00024E8A">
            <w:pPr>
              <w:pStyle w:val="ConsPlusNormal"/>
              <w:jc w:val="both"/>
            </w:pPr>
            <w:r>
              <w:t>Отчет. Информационно-аналитический отчет о численности детей и молодежи в возрасте до 35 лет, вовлеченных в социально активную деятельность, охваченных патриотическими проектами, за II квартал 2022 года</w:t>
            </w:r>
          </w:p>
        </w:tc>
        <w:tc>
          <w:tcPr>
            <w:tcW w:w="1531" w:type="dxa"/>
            <w:tcBorders>
              <w:top w:val="single" w:sz="4" w:space="0" w:color="auto"/>
              <w:left w:val="single" w:sz="4" w:space="0" w:color="auto"/>
              <w:bottom w:val="single" w:sz="4" w:space="0" w:color="auto"/>
              <w:right w:val="single" w:sz="4" w:space="0" w:color="auto"/>
            </w:tcBorders>
          </w:tcPr>
          <w:p w14:paraId="16076723"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350C7684" w14:textId="77777777" w:rsidR="00024E8A" w:rsidRDefault="00024E8A">
            <w:pPr>
              <w:pStyle w:val="ConsPlusNormal"/>
              <w:jc w:val="center"/>
            </w:pPr>
            <w:r>
              <w:t>ГИИС "Электронный бюджет"</w:t>
            </w:r>
          </w:p>
        </w:tc>
      </w:tr>
      <w:tr w:rsidR="00024E8A" w14:paraId="7272272E" w14:textId="77777777">
        <w:tc>
          <w:tcPr>
            <w:tcW w:w="1127" w:type="dxa"/>
            <w:tcBorders>
              <w:top w:val="single" w:sz="4" w:space="0" w:color="auto"/>
              <w:left w:val="single" w:sz="4" w:space="0" w:color="auto"/>
              <w:bottom w:val="single" w:sz="4" w:space="0" w:color="auto"/>
              <w:right w:val="single" w:sz="4" w:space="0" w:color="auto"/>
            </w:tcBorders>
          </w:tcPr>
          <w:p w14:paraId="32DDB464" w14:textId="77777777" w:rsidR="00024E8A" w:rsidRDefault="00024E8A">
            <w:pPr>
              <w:pStyle w:val="ConsPlusNormal"/>
              <w:jc w:val="center"/>
            </w:pPr>
            <w:r>
              <w:t>1.1.7</w:t>
            </w:r>
          </w:p>
        </w:tc>
        <w:tc>
          <w:tcPr>
            <w:tcW w:w="3258" w:type="dxa"/>
            <w:tcBorders>
              <w:top w:val="single" w:sz="4" w:space="0" w:color="auto"/>
              <w:left w:val="single" w:sz="4" w:space="0" w:color="auto"/>
              <w:bottom w:val="single" w:sz="4" w:space="0" w:color="auto"/>
              <w:right w:val="single" w:sz="4" w:space="0" w:color="auto"/>
            </w:tcBorders>
          </w:tcPr>
          <w:p w14:paraId="7E5E3A17" w14:textId="77777777" w:rsidR="00024E8A" w:rsidRDefault="00024E8A">
            <w:pPr>
              <w:pStyle w:val="ConsPlusNormal"/>
            </w:pPr>
            <w:r>
              <w:t>Контрольная точка "Проведен мониторинг по увеличению численности детей и молодежи в возрасте до 35 лет, вовлеченных в социально активную деятельность через увеличение охвата патриотическими проектами"</w:t>
            </w:r>
          </w:p>
        </w:tc>
        <w:tc>
          <w:tcPr>
            <w:tcW w:w="1304" w:type="dxa"/>
            <w:tcBorders>
              <w:top w:val="single" w:sz="4" w:space="0" w:color="auto"/>
              <w:left w:val="single" w:sz="4" w:space="0" w:color="auto"/>
              <w:bottom w:val="single" w:sz="4" w:space="0" w:color="auto"/>
              <w:right w:val="single" w:sz="4" w:space="0" w:color="auto"/>
            </w:tcBorders>
          </w:tcPr>
          <w:p w14:paraId="7FE7756B"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6D908DD1" w14:textId="77777777" w:rsidR="00024E8A" w:rsidRDefault="00024E8A">
            <w:pPr>
              <w:pStyle w:val="ConsPlusNormal"/>
              <w:jc w:val="center"/>
            </w:pPr>
            <w:r>
              <w:t>30.06.2022</w:t>
            </w:r>
          </w:p>
        </w:tc>
        <w:tc>
          <w:tcPr>
            <w:tcW w:w="1814" w:type="dxa"/>
            <w:tcBorders>
              <w:top w:val="single" w:sz="4" w:space="0" w:color="auto"/>
              <w:left w:val="single" w:sz="4" w:space="0" w:color="auto"/>
              <w:bottom w:val="single" w:sz="4" w:space="0" w:color="auto"/>
              <w:right w:val="single" w:sz="4" w:space="0" w:color="auto"/>
            </w:tcBorders>
          </w:tcPr>
          <w:p w14:paraId="5D9D862E"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7F318B44"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2AB8B9DF" w14:textId="77777777" w:rsidR="00024E8A" w:rsidRDefault="00024E8A">
            <w:pPr>
              <w:pStyle w:val="ConsPlusNormal"/>
              <w:jc w:val="center"/>
            </w:pPr>
            <w:r>
              <w:t>Кнут Д.В.</w:t>
            </w:r>
          </w:p>
        </w:tc>
        <w:tc>
          <w:tcPr>
            <w:tcW w:w="2948" w:type="dxa"/>
            <w:tcBorders>
              <w:top w:val="single" w:sz="4" w:space="0" w:color="auto"/>
              <w:left w:val="single" w:sz="4" w:space="0" w:color="auto"/>
              <w:bottom w:val="single" w:sz="4" w:space="0" w:color="auto"/>
              <w:right w:val="single" w:sz="4" w:space="0" w:color="auto"/>
            </w:tcBorders>
          </w:tcPr>
          <w:p w14:paraId="0BBF77C2" w14:textId="77777777" w:rsidR="00024E8A" w:rsidRDefault="00024E8A">
            <w:pPr>
              <w:pStyle w:val="ConsPlusNormal"/>
              <w:jc w:val="both"/>
            </w:pPr>
            <w:r>
              <w:t>Отчет. Информационно-аналитический отчет о численности детей и молодежи в возрасте до 35 лет, вовлеченных в социально активную деятельность через увеличение охвата патриотическими проектами, за I полугодие 2022 года</w:t>
            </w:r>
          </w:p>
        </w:tc>
        <w:tc>
          <w:tcPr>
            <w:tcW w:w="1531" w:type="dxa"/>
            <w:tcBorders>
              <w:top w:val="single" w:sz="4" w:space="0" w:color="auto"/>
              <w:left w:val="single" w:sz="4" w:space="0" w:color="auto"/>
              <w:bottom w:val="single" w:sz="4" w:space="0" w:color="auto"/>
              <w:right w:val="single" w:sz="4" w:space="0" w:color="auto"/>
            </w:tcBorders>
          </w:tcPr>
          <w:p w14:paraId="4B61F57D"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0813961A" w14:textId="77777777" w:rsidR="00024E8A" w:rsidRDefault="00024E8A">
            <w:pPr>
              <w:pStyle w:val="ConsPlusNormal"/>
              <w:jc w:val="center"/>
            </w:pPr>
            <w:r>
              <w:t>-</w:t>
            </w:r>
          </w:p>
        </w:tc>
      </w:tr>
      <w:tr w:rsidR="00024E8A" w14:paraId="7E1CBC36" w14:textId="77777777">
        <w:tc>
          <w:tcPr>
            <w:tcW w:w="1127" w:type="dxa"/>
            <w:tcBorders>
              <w:top w:val="single" w:sz="4" w:space="0" w:color="auto"/>
              <w:left w:val="single" w:sz="4" w:space="0" w:color="auto"/>
              <w:bottom w:val="single" w:sz="4" w:space="0" w:color="auto"/>
              <w:right w:val="single" w:sz="4" w:space="0" w:color="auto"/>
            </w:tcBorders>
          </w:tcPr>
          <w:p w14:paraId="2055F158" w14:textId="77777777" w:rsidR="00024E8A" w:rsidRDefault="00024E8A">
            <w:pPr>
              <w:pStyle w:val="ConsPlusNormal"/>
              <w:jc w:val="center"/>
            </w:pPr>
            <w:r>
              <w:t>1.1.8</w:t>
            </w:r>
          </w:p>
        </w:tc>
        <w:tc>
          <w:tcPr>
            <w:tcW w:w="3258" w:type="dxa"/>
            <w:tcBorders>
              <w:top w:val="single" w:sz="4" w:space="0" w:color="auto"/>
              <w:left w:val="single" w:sz="4" w:space="0" w:color="auto"/>
              <w:bottom w:val="single" w:sz="4" w:space="0" w:color="auto"/>
              <w:right w:val="single" w:sz="4" w:space="0" w:color="auto"/>
            </w:tcBorders>
          </w:tcPr>
          <w:p w14:paraId="1C188A86" w14:textId="77777777" w:rsidR="00024E8A" w:rsidRDefault="00024E8A">
            <w:pPr>
              <w:pStyle w:val="ConsPlusNormal"/>
            </w:pPr>
            <w:r>
              <w:t>Контрольная точка "Проведен мониторинг по увеличению численности детей и молодежи в возрасте до 35 лет, вовлеченных в социально активную деятельность через увеличение охвата патриотическими проектами", значение: 0.0000</w:t>
            </w:r>
          </w:p>
        </w:tc>
        <w:tc>
          <w:tcPr>
            <w:tcW w:w="1304" w:type="dxa"/>
            <w:tcBorders>
              <w:top w:val="single" w:sz="4" w:space="0" w:color="auto"/>
              <w:left w:val="single" w:sz="4" w:space="0" w:color="auto"/>
              <w:bottom w:val="single" w:sz="4" w:space="0" w:color="auto"/>
              <w:right w:val="single" w:sz="4" w:space="0" w:color="auto"/>
            </w:tcBorders>
          </w:tcPr>
          <w:p w14:paraId="7486EA14"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76CEF254" w14:textId="77777777" w:rsidR="00024E8A" w:rsidRDefault="00024E8A">
            <w:pPr>
              <w:pStyle w:val="ConsPlusNormal"/>
              <w:jc w:val="center"/>
            </w:pPr>
            <w:r>
              <w:t>30.09.2022</w:t>
            </w:r>
          </w:p>
        </w:tc>
        <w:tc>
          <w:tcPr>
            <w:tcW w:w="1814" w:type="dxa"/>
            <w:tcBorders>
              <w:top w:val="single" w:sz="4" w:space="0" w:color="auto"/>
              <w:left w:val="single" w:sz="4" w:space="0" w:color="auto"/>
              <w:bottom w:val="single" w:sz="4" w:space="0" w:color="auto"/>
              <w:right w:val="single" w:sz="4" w:space="0" w:color="auto"/>
            </w:tcBorders>
          </w:tcPr>
          <w:p w14:paraId="7C338476"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5F6D9E1F"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0B5803D3" w14:textId="77777777" w:rsidR="00024E8A" w:rsidRDefault="00024E8A">
            <w:pPr>
              <w:pStyle w:val="ConsPlusNormal"/>
              <w:jc w:val="center"/>
            </w:pPr>
            <w:r>
              <w:t>Кнут Д.В.</w:t>
            </w:r>
          </w:p>
        </w:tc>
        <w:tc>
          <w:tcPr>
            <w:tcW w:w="2948" w:type="dxa"/>
            <w:tcBorders>
              <w:top w:val="single" w:sz="4" w:space="0" w:color="auto"/>
              <w:left w:val="single" w:sz="4" w:space="0" w:color="auto"/>
              <w:bottom w:val="single" w:sz="4" w:space="0" w:color="auto"/>
              <w:right w:val="single" w:sz="4" w:space="0" w:color="auto"/>
            </w:tcBorders>
          </w:tcPr>
          <w:p w14:paraId="4A977318" w14:textId="77777777" w:rsidR="00024E8A" w:rsidRDefault="00024E8A">
            <w:pPr>
              <w:pStyle w:val="ConsPlusNormal"/>
              <w:jc w:val="both"/>
            </w:pPr>
            <w:r>
              <w:t>Отчет. Информационно-аналитический отчет о численности детей и молодежи в возрасте до 35 лет, вовлеченных в социально активную деятельность, охваченных патриотическими проектами, за III квартал 2022 года</w:t>
            </w:r>
          </w:p>
        </w:tc>
        <w:tc>
          <w:tcPr>
            <w:tcW w:w="1531" w:type="dxa"/>
            <w:tcBorders>
              <w:top w:val="single" w:sz="4" w:space="0" w:color="auto"/>
              <w:left w:val="single" w:sz="4" w:space="0" w:color="auto"/>
              <w:bottom w:val="single" w:sz="4" w:space="0" w:color="auto"/>
              <w:right w:val="single" w:sz="4" w:space="0" w:color="auto"/>
            </w:tcBorders>
          </w:tcPr>
          <w:p w14:paraId="2F273776"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0E87783F" w14:textId="77777777" w:rsidR="00024E8A" w:rsidRDefault="00024E8A">
            <w:pPr>
              <w:pStyle w:val="ConsPlusNormal"/>
              <w:jc w:val="center"/>
            </w:pPr>
            <w:r>
              <w:t>-</w:t>
            </w:r>
          </w:p>
        </w:tc>
      </w:tr>
      <w:tr w:rsidR="00024E8A" w14:paraId="5CC60128" w14:textId="77777777">
        <w:tc>
          <w:tcPr>
            <w:tcW w:w="1127" w:type="dxa"/>
            <w:tcBorders>
              <w:top w:val="single" w:sz="4" w:space="0" w:color="auto"/>
              <w:left w:val="single" w:sz="4" w:space="0" w:color="auto"/>
              <w:bottom w:val="single" w:sz="4" w:space="0" w:color="auto"/>
              <w:right w:val="single" w:sz="4" w:space="0" w:color="auto"/>
            </w:tcBorders>
          </w:tcPr>
          <w:p w14:paraId="2F6D4DB8" w14:textId="77777777" w:rsidR="00024E8A" w:rsidRDefault="00024E8A">
            <w:pPr>
              <w:pStyle w:val="ConsPlusNormal"/>
              <w:jc w:val="center"/>
            </w:pPr>
            <w:r>
              <w:t>1.1.9</w:t>
            </w:r>
          </w:p>
        </w:tc>
        <w:tc>
          <w:tcPr>
            <w:tcW w:w="3258" w:type="dxa"/>
            <w:tcBorders>
              <w:top w:val="single" w:sz="4" w:space="0" w:color="auto"/>
              <w:left w:val="single" w:sz="4" w:space="0" w:color="auto"/>
              <w:bottom w:val="single" w:sz="4" w:space="0" w:color="auto"/>
              <w:right w:val="single" w:sz="4" w:space="0" w:color="auto"/>
            </w:tcBorders>
          </w:tcPr>
          <w:p w14:paraId="0F4B471E" w14:textId="77777777" w:rsidR="00024E8A" w:rsidRDefault="00024E8A">
            <w:pPr>
              <w:pStyle w:val="ConsPlusNormal"/>
            </w:pPr>
            <w:r>
              <w:t>Контрольная точка "Услуга оказана (работы выполнены)", значение: 0.0000</w:t>
            </w:r>
          </w:p>
        </w:tc>
        <w:tc>
          <w:tcPr>
            <w:tcW w:w="1304" w:type="dxa"/>
            <w:tcBorders>
              <w:top w:val="single" w:sz="4" w:space="0" w:color="auto"/>
              <w:left w:val="single" w:sz="4" w:space="0" w:color="auto"/>
              <w:bottom w:val="single" w:sz="4" w:space="0" w:color="auto"/>
              <w:right w:val="single" w:sz="4" w:space="0" w:color="auto"/>
            </w:tcBorders>
          </w:tcPr>
          <w:p w14:paraId="55F3F103"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0A71D2E4" w14:textId="77777777" w:rsidR="00024E8A" w:rsidRDefault="00024E8A">
            <w:pPr>
              <w:pStyle w:val="ConsPlusNormal"/>
              <w:jc w:val="center"/>
            </w:pPr>
            <w:r>
              <w:t>30.12.2022</w:t>
            </w:r>
          </w:p>
        </w:tc>
        <w:tc>
          <w:tcPr>
            <w:tcW w:w="1814" w:type="dxa"/>
            <w:tcBorders>
              <w:top w:val="single" w:sz="4" w:space="0" w:color="auto"/>
              <w:left w:val="single" w:sz="4" w:space="0" w:color="auto"/>
              <w:bottom w:val="single" w:sz="4" w:space="0" w:color="auto"/>
              <w:right w:val="single" w:sz="4" w:space="0" w:color="auto"/>
            </w:tcBorders>
          </w:tcPr>
          <w:p w14:paraId="4BB41D4A"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57D47D04"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0DCCFA31" w14:textId="77777777" w:rsidR="00024E8A" w:rsidRDefault="00024E8A">
            <w:pPr>
              <w:pStyle w:val="ConsPlusNormal"/>
              <w:jc w:val="center"/>
            </w:pPr>
            <w:r>
              <w:t>Нуртазин В.С.</w:t>
            </w:r>
          </w:p>
        </w:tc>
        <w:tc>
          <w:tcPr>
            <w:tcW w:w="2948" w:type="dxa"/>
            <w:tcBorders>
              <w:top w:val="single" w:sz="4" w:space="0" w:color="auto"/>
              <w:left w:val="single" w:sz="4" w:space="0" w:color="auto"/>
              <w:bottom w:val="single" w:sz="4" w:space="0" w:color="auto"/>
              <w:right w:val="single" w:sz="4" w:space="0" w:color="auto"/>
            </w:tcBorders>
          </w:tcPr>
          <w:p w14:paraId="0BA6E752" w14:textId="77777777" w:rsidR="00024E8A" w:rsidRDefault="00024E8A">
            <w:pPr>
              <w:pStyle w:val="ConsPlusNormal"/>
              <w:jc w:val="both"/>
            </w:pPr>
            <w:r>
              <w:t>Отчет. Информационно-аналитический отчет</w:t>
            </w:r>
          </w:p>
        </w:tc>
        <w:tc>
          <w:tcPr>
            <w:tcW w:w="1531" w:type="dxa"/>
            <w:tcBorders>
              <w:top w:val="single" w:sz="4" w:space="0" w:color="auto"/>
              <w:left w:val="single" w:sz="4" w:space="0" w:color="auto"/>
              <w:bottom w:val="single" w:sz="4" w:space="0" w:color="auto"/>
              <w:right w:val="single" w:sz="4" w:space="0" w:color="auto"/>
            </w:tcBorders>
          </w:tcPr>
          <w:p w14:paraId="1D04ED23"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610A21F8" w14:textId="77777777" w:rsidR="00024E8A" w:rsidRDefault="00024E8A">
            <w:pPr>
              <w:pStyle w:val="ConsPlusNormal"/>
              <w:jc w:val="center"/>
            </w:pPr>
            <w:r>
              <w:t>-</w:t>
            </w:r>
          </w:p>
        </w:tc>
      </w:tr>
      <w:tr w:rsidR="00024E8A" w14:paraId="342EC720" w14:textId="77777777">
        <w:tc>
          <w:tcPr>
            <w:tcW w:w="1127" w:type="dxa"/>
            <w:tcBorders>
              <w:top w:val="single" w:sz="4" w:space="0" w:color="auto"/>
              <w:left w:val="single" w:sz="4" w:space="0" w:color="auto"/>
              <w:bottom w:val="single" w:sz="4" w:space="0" w:color="auto"/>
              <w:right w:val="single" w:sz="4" w:space="0" w:color="auto"/>
            </w:tcBorders>
          </w:tcPr>
          <w:p w14:paraId="3327421C" w14:textId="77777777" w:rsidR="00024E8A" w:rsidRDefault="00024E8A">
            <w:pPr>
              <w:pStyle w:val="ConsPlusNormal"/>
              <w:jc w:val="center"/>
            </w:pPr>
            <w:r>
              <w:t>1.1.10</w:t>
            </w:r>
          </w:p>
        </w:tc>
        <w:tc>
          <w:tcPr>
            <w:tcW w:w="3258" w:type="dxa"/>
            <w:tcBorders>
              <w:top w:val="single" w:sz="4" w:space="0" w:color="auto"/>
              <w:left w:val="single" w:sz="4" w:space="0" w:color="auto"/>
              <w:bottom w:val="single" w:sz="4" w:space="0" w:color="auto"/>
              <w:right w:val="single" w:sz="4" w:space="0" w:color="auto"/>
            </w:tcBorders>
          </w:tcPr>
          <w:p w14:paraId="041FF934" w14:textId="77777777" w:rsidR="00024E8A" w:rsidRDefault="00024E8A">
            <w:pPr>
              <w:pStyle w:val="ConsPlusNormal"/>
            </w:pPr>
            <w:r>
              <w:t>Контрольная точка "Подготовлен отчет по итогам 2022 года", значение: 0.0000</w:t>
            </w:r>
          </w:p>
        </w:tc>
        <w:tc>
          <w:tcPr>
            <w:tcW w:w="1304" w:type="dxa"/>
            <w:tcBorders>
              <w:top w:val="single" w:sz="4" w:space="0" w:color="auto"/>
              <w:left w:val="single" w:sz="4" w:space="0" w:color="auto"/>
              <w:bottom w:val="single" w:sz="4" w:space="0" w:color="auto"/>
              <w:right w:val="single" w:sz="4" w:space="0" w:color="auto"/>
            </w:tcBorders>
          </w:tcPr>
          <w:p w14:paraId="59A7E8E0"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199DC0EE" w14:textId="77777777" w:rsidR="00024E8A" w:rsidRDefault="00024E8A">
            <w:pPr>
              <w:pStyle w:val="ConsPlusNormal"/>
              <w:jc w:val="center"/>
            </w:pPr>
            <w:r>
              <w:t>30.12.2022</w:t>
            </w:r>
          </w:p>
        </w:tc>
        <w:tc>
          <w:tcPr>
            <w:tcW w:w="1814" w:type="dxa"/>
            <w:tcBorders>
              <w:top w:val="single" w:sz="4" w:space="0" w:color="auto"/>
              <w:left w:val="single" w:sz="4" w:space="0" w:color="auto"/>
              <w:bottom w:val="single" w:sz="4" w:space="0" w:color="auto"/>
              <w:right w:val="single" w:sz="4" w:space="0" w:color="auto"/>
            </w:tcBorders>
          </w:tcPr>
          <w:p w14:paraId="53FF1EFC"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7D54900C"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302708C8" w14:textId="77777777" w:rsidR="00024E8A" w:rsidRDefault="00024E8A">
            <w:pPr>
              <w:pStyle w:val="ConsPlusNormal"/>
              <w:jc w:val="center"/>
            </w:pPr>
            <w:r>
              <w:t>Кнут Д.В.</w:t>
            </w:r>
          </w:p>
        </w:tc>
        <w:tc>
          <w:tcPr>
            <w:tcW w:w="2948" w:type="dxa"/>
            <w:tcBorders>
              <w:top w:val="single" w:sz="4" w:space="0" w:color="auto"/>
              <w:left w:val="single" w:sz="4" w:space="0" w:color="auto"/>
              <w:bottom w:val="single" w:sz="4" w:space="0" w:color="auto"/>
              <w:right w:val="single" w:sz="4" w:space="0" w:color="auto"/>
            </w:tcBorders>
          </w:tcPr>
          <w:p w14:paraId="6488B433" w14:textId="77777777" w:rsidR="00024E8A" w:rsidRDefault="00024E8A">
            <w:pPr>
              <w:pStyle w:val="ConsPlusNormal"/>
              <w:jc w:val="both"/>
            </w:pPr>
            <w:r>
              <w:t>Отчет. Информационно-аналитический отчет о проведенных мероприятиях и количестве участников из числа детей и молодежи за 2022 год</w:t>
            </w:r>
          </w:p>
        </w:tc>
        <w:tc>
          <w:tcPr>
            <w:tcW w:w="1531" w:type="dxa"/>
            <w:tcBorders>
              <w:top w:val="single" w:sz="4" w:space="0" w:color="auto"/>
              <w:left w:val="single" w:sz="4" w:space="0" w:color="auto"/>
              <w:bottom w:val="single" w:sz="4" w:space="0" w:color="auto"/>
              <w:right w:val="single" w:sz="4" w:space="0" w:color="auto"/>
            </w:tcBorders>
          </w:tcPr>
          <w:p w14:paraId="6B75F6AB"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2784FEC6" w14:textId="77777777" w:rsidR="00024E8A" w:rsidRDefault="00024E8A">
            <w:pPr>
              <w:pStyle w:val="ConsPlusNormal"/>
              <w:jc w:val="center"/>
            </w:pPr>
            <w:r>
              <w:t>-</w:t>
            </w:r>
          </w:p>
        </w:tc>
      </w:tr>
      <w:tr w:rsidR="00024E8A" w14:paraId="4BFB9455" w14:textId="77777777">
        <w:tc>
          <w:tcPr>
            <w:tcW w:w="1127" w:type="dxa"/>
            <w:tcBorders>
              <w:top w:val="single" w:sz="4" w:space="0" w:color="auto"/>
              <w:left w:val="single" w:sz="4" w:space="0" w:color="auto"/>
              <w:bottom w:val="single" w:sz="4" w:space="0" w:color="auto"/>
              <w:right w:val="single" w:sz="4" w:space="0" w:color="auto"/>
            </w:tcBorders>
          </w:tcPr>
          <w:p w14:paraId="0199DE43" w14:textId="77777777" w:rsidR="00024E8A" w:rsidRDefault="00024E8A">
            <w:pPr>
              <w:pStyle w:val="ConsPlusNormal"/>
              <w:jc w:val="center"/>
            </w:pPr>
            <w:r>
              <w:t>1.1.11</w:t>
            </w:r>
          </w:p>
        </w:tc>
        <w:tc>
          <w:tcPr>
            <w:tcW w:w="3258" w:type="dxa"/>
            <w:tcBorders>
              <w:top w:val="single" w:sz="4" w:space="0" w:color="auto"/>
              <w:left w:val="single" w:sz="4" w:space="0" w:color="auto"/>
              <w:bottom w:val="single" w:sz="4" w:space="0" w:color="auto"/>
              <w:right w:val="single" w:sz="4" w:space="0" w:color="auto"/>
            </w:tcBorders>
          </w:tcPr>
          <w:p w14:paraId="06F05655" w14:textId="77777777" w:rsidR="00024E8A" w:rsidRDefault="00024E8A">
            <w:pPr>
              <w:pStyle w:val="ConsPlusNormal"/>
            </w:pPr>
            <w:r>
              <w:t>Контрольная точка "Проведен мониторинг по увеличению численности детей и молодежи в возрасте до 35 лет, вовлеченных в социально активную деятельность через увеличение охвата патриотическими проектами"</w:t>
            </w:r>
          </w:p>
        </w:tc>
        <w:tc>
          <w:tcPr>
            <w:tcW w:w="1304" w:type="dxa"/>
            <w:tcBorders>
              <w:top w:val="single" w:sz="4" w:space="0" w:color="auto"/>
              <w:left w:val="single" w:sz="4" w:space="0" w:color="auto"/>
              <w:bottom w:val="single" w:sz="4" w:space="0" w:color="auto"/>
              <w:right w:val="single" w:sz="4" w:space="0" w:color="auto"/>
            </w:tcBorders>
          </w:tcPr>
          <w:p w14:paraId="4D2CB1E1"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46B0D027" w14:textId="77777777" w:rsidR="00024E8A" w:rsidRDefault="00024E8A">
            <w:pPr>
              <w:pStyle w:val="ConsPlusNormal"/>
              <w:jc w:val="center"/>
            </w:pPr>
            <w:r>
              <w:t>30.12.2022</w:t>
            </w:r>
          </w:p>
        </w:tc>
        <w:tc>
          <w:tcPr>
            <w:tcW w:w="1814" w:type="dxa"/>
            <w:tcBorders>
              <w:top w:val="single" w:sz="4" w:space="0" w:color="auto"/>
              <w:left w:val="single" w:sz="4" w:space="0" w:color="auto"/>
              <w:bottom w:val="single" w:sz="4" w:space="0" w:color="auto"/>
              <w:right w:val="single" w:sz="4" w:space="0" w:color="auto"/>
            </w:tcBorders>
          </w:tcPr>
          <w:p w14:paraId="082E4E60"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7381630F"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45C21A67" w14:textId="77777777" w:rsidR="00024E8A" w:rsidRDefault="00024E8A">
            <w:pPr>
              <w:pStyle w:val="ConsPlusNormal"/>
              <w:jc w:val="center"/>
            </w:pPr>
            <w:r>
              <w:t>Кнут Д.В.</w:t>
            </w:r>
          </w:p>
        </w:tc>
        <w:tc>
          <w:tcPr>
            <w:tcW w:w="2948" w:type="dxa"/>
            <w:tcBorders>
              <w:top w:val="single" w:sz="4" w:space="0" w:color="auto"/>
              <w:left w:val="single" w:sz="4" w:space="0" w:color="auto"/>
              <w:bottom w:val="single" w:sz="4" w:space="0" w:color="auto"/>
              <w:right w:val="single" w:sz="4" w:space="0" w:color="auto"/>
            </w:tcBorders>
          </w:tcPr>
          <w:p w14:paraId="427BC73F" w14:textId="77777777" w:rsidR="00024E8A" w:rsidRDefault="00024E8A">
            <w:pPr>
              <w:pStyle w:val="ConsPlusNormal"/>
              <w:jc w:val="both"/>
            </w:pPr>
            <w:r>
              <w:t>Отчет. Информационно-аналитический отчет о численности детей и молодежи в возрасте до 35 лет, вовлеченных в социально активную деятельность через увеличение охвата патриотическими проектами, за IV квартал 2022 года</w:t>
            </w:r>
          </w:p>
        </w:tc>
        <w:tc>
          <w:tcPr>
            <w:tcW w:w="1531" w:type="dxa"/>
            <w:tcBorders>
              <w:top w:val="single" w:sz="4" w:space="0" w:color="auto"/>
              <w:left w:val="single" w:sz="4" w:space="0" w:color="auto"/>
              <w:bottom w:val="single" w:sz="4" w:space="0" w:color="auto"/>
              <w:right w:val="single" w:sz="4" w:space="0" w:color="auto"/>
            </w:tcBorders>
          </w:tcPr>
          <w:p w14:paraId="21978FF5"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4E7A7C33" w14:textId="77777777" w:rsidR="00024E8A" w:rsidRDefault="00024E8A">
            <w:pPr>
              <w:pStyle w:val="ConsPlusNormal"/>
              <w:jc w:val="center"/>
            </w:pPr>
            <w:r>
              <w:t>-</w:t>
            </w:r>
          </w:p>
        </w:tc>
      </w:tr>
      <w:tr w:rsidR="00024E8A" w14:paraId="755BEA6F" w14:textId="77777777">
        <w:tc>
          <w:tcPr>
            <w:tcW w:w="1127" w:type="dxa"/>
            <w:tcBorders>
              <w:top w:val="single" w:sz="4" w:space="0" w:color="auto"/>
              <w:left w:val="single" w:sz="4" w:space="0" w:color="auto"/>
              <w:bottom w:val="single" w:sz="4" w:space="0" w:color="auto"/>
              <w:right w:val="single" w:sz="4" w:space="0" w:color="auto"/>
            </w:tcBorders>
          </w:tcPr>
          <w:p w14:paraId="0D7658A0" w14:textId="77777777" w:rsidR="00024E8A" w:rsidRDefault="00024E8A">
            <w:pPr>
              <w:pStyle w:val="ConsPlusNormal"/>
              <w:jc w:val="center"/>
            </w:pPr>
            <w:r>
              <w:t>1.1.12</w:t>
            </w:r>
          </w:p>
        </w:tc>
        <w:tc>
          <w:tcPr>
            <w:tcW w:w="3258" w:type="dxa"/>
            <w:tcBorders>
              <w:top w:val="single" w:sz="4" w:space="0" w:color="auto"/>
              <w:left w:val="single" w:sz="4" w:space="0" w:color="auto"/>
              <w:bottom w:val="single" w:sz="4" w:space="0" w:color="auto"/>
              <w:right w:val="single" w:sz="4" w:space="0" w:color="auto"/>
            </w:tcBorders>
          </w:tcPr>
          <w:p w14:paraId="10329A24" w14:textId="77777777" w:rsidR="00024E8A" w:rsidRDefault="00024E8A">
            <w:pPr>
              <w:pStyle w:val="ConsPlusNormal"/>
            </w:pPr>
            <w:r>
              <w:t>Контрольная точка "Проведен мониторинг по увеличению численности детей и молодежи в возрасте до 35 лет, вовлеченных в социально активную деятельность через увеличение охвата патриотическими проектами", значение: 0.0000</w:t>
            </w:r>
          </w:p>
        </w:tc>
        <w:tc>
          <w:tcPr>
            <w:tcW w:w="1304" w:type="dxa"/>
            <w:tcBorders>
              <w:top w:val="single" w:sz="4" w:space="0" w:color="auto"/>
              <w:left w:val="single" w:sz="4" w:space="0" w:color="auto"/>
              <w:bottom w:val="single" w:sz="4" w:space="0" w:color="auto"/>
              <w:right w:val="single" w:sz="4" w:space="0" w:color="auto"/>
            </w:tcBorders>
          </w:tcPr>
          <w:p w14:paraId="00500A69"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19ABFB85" w14:textId="77777777" w:rsidR="00024E8A" w:rsidRDefault="00024E8A">
            <w:pPr>
              <w:pStyle w:val="ConsPlusNormal"/>
              <w:jc w:val="center"/>
            </w:pPr>
            <w:r>
              <w:t>30.03.2023</w:t>
            </w:r>
          </w:p>
        </w:tc>
        <w:tc>
          <w:tcPr>
            <w:tcW w:w="1814" w:type="dxa"/>
            <w:tcBorders>
              <w:top w:val="single" w:sz="4" w:space="0" w:color="auto"/>
              <w:left w:val="single" w:sz="4" w:space="0" w:color="auto"/>
              <w:bottom w:val="single" w:sz="4" w:space="0" w:color="auto"/>
              <w:right w:val="single" w:sz="4" w:space="0" w:color="auto"/>
            </w:tcBorders>
          </w:tcPr>
          <w:p w14:paraId="75DCD895"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346DCE56"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73918F2F" w14:textId="77777777" w:rsidR="00024E8A" w:rsidRDefault="00024E8A">
            <w:pPr>
              <w:pStyle w:val="ConsPlusNormal"/>
              <w:jc w:val="center"/>
            </w:pPr>
            <w:r>
              <w:t>Кнут Д.В.</w:t>
            </w:r>
          </w:p>
        </w:tc>
        <w:tc>
          <w:tcPr>
            <w:tcW w:w="2948" w:type="dxa"/>
            <w:tcBorders>
              <w:top w:val="single" w:sz="4" w:space="0" w:color="auto"/>
              <w:left w:val="single" w:sz="4" w:space="0" w:color="auto"/>
              <w:bottom w:val="single" w:sz="4" w:space="0" w:color="auto"/>
              <w:right w:val="single" w:sz="4" w:space="0" w:color="auto"/>
            </w:tcBorders>
          </w:tcPr>
          <w:p w14:paraId="322EE507" w14:textId="77777777" w:rsidR="00024E8A" w:rsidRDefault="00024E8A">
            <w:pPr>
              <w:pStyle w:val="ConsPlusNormal"/>
              <w:jc w:val="both"/>
            </w:pPr>
            <w:r>
              <w:t>Отчет. Информационно-аналитический отчет о численности детей и молодежи в возрасте до 35 лет, вовлеченных в социально активную деятельность, охваченных патриотическими проектами, за I квартал 2023 года</w:t>
            </w:r>
          </w:p>
        </w:tc>
        <w:tc>
          <w:tcPr>
            <w:tcW w:w="1531" w:type="dxa"/>
            <w:tcBorders>
              <w:top w:val="single" w:sz="4" w:space="0" w:color="auto"/>
              <w:left w:val="single" w:sz="4" w:space="0" w:color="auto"/>
              <w:bottom w:val="single" w:sz="4" w:space="0" w:color="auto"/>
              <w:right w:val="single" w:sz="4" w:space="0" w:color="auto"/>
            </w:tcBorders>
          </w:tcPr>
          <w:p w14:paraId="4C150732"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5DC1F835" w14:textId="77777777" w:rsidR="00024E8A" w:rsidRDefault="00024E8A">
            <w:pPr>
              <w:pStyle w:val="ConsPlusNormal"/>
              <w:jc w:val="center"/>
            </w:pPr>
            <w:r>
              <w:t>-</w:t>
            </w:r>
          </w:p>
        </w:tc>
      </w:tr>
      <w:tr w:rsidR="00024E8A" w14:paraId="1E21A8EA" w14:textId="77777777">
        <w:tc>
          <w:tcPr>
            <w:tcW w:w="1127" w:type="dxa"/>
            <w:tcBorders>
              <w:top w:val="single" w:sz="4" w:space="0" w:color="auto"/>
              <w:left w:val="single" w:sz="4" w:space="0" w:color="auto"/>
              <w:bottom w:val="single" w:sz="4" w:space="0" w:color="auto"/>
              <w:right w:val="single" w:sz="4" w:space="0" w:color="auto"/>
            </w:tcBorders>
          </w:tcPr>
          <w:p w14:paraId="623D94B7" w14:textId="77777777" w:rsidR="00024E8A" w:rsidRDefault="00024E8A">
            <w:pPr>
              <w:pStyle w:val="ConsPlusNormal"/>
              <w:jc w:val="center"/>
            </w:pPr>
            <w:r>
              <w:t>1.1.13</w:t>
            </w:r>
          </w:p>
        </w:tc>
        <w:tc>
          <w:tcPr>
            <w:tcW w:w="3258" w:type="dxa"/>
            <w:tcBorders>
              <w:top w:val="single" w:sz="4" w:space="0" w:color="auto"/>
              <w:left w:val="single" w:sz="4" w:space="0" w:color="auto"/>
              <w:bottom w:val="single" w:sz="4" w:space="0" w:color="auto"/>
              <w:right w:val="single" w:sz="4" w:space="0" w:color="auto"/>
            </w:tcBorders>
          </w:tcPr>
          <w:p w14:paraId="6F7F1C00" w14:textId="77777777" w:rsidR="00024E8A" w:rsidRDefault="00024E8A">
            <w:pPr>
              <w:pStyle w:val="ConsPlusNormal"/>
            </w:pPr>
            <w:r>
              <w:t>Контрольная точка "Проведен мониторинг по увеличению численности детей и молодежи в возрасте до 35 лет, вовлеченных в социально активную деятельность через увеличение охвата патриотическими проектами", значение: 0.0000</w:t>
            </w:r>
          </w:p>
        </w:tc>
        <w:tc>
          <w:tcPr>
            <w:tcW w:w="1304" w:type="dxa"/>
            <w:tcBorders>
              <w:top w:val="single" w:sz="4" w:space="0" w:color="auto"/>
              <w:left w:val="single" w:sz="4" w:space="0" w:color="auto"/>
              <w:bottom w:val="single" w:sz="4" w:space="0" w:color="auto"/>
              <w:right w:val="single" w:sz="4" w:space="0" w:color="auto"/>
            </w:tcBorders>
          </w:tcPr>
          <w:p w14:paraId="7A621EF0"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2149CF9B" w14:textId="77777777" w:rsidR="00024E8A" w:rsidRDefault="00024E8A">
            <w:pPr>
              <w:pStyle w:val="ConsPlusNormal"/>
              <w:jc w:val="center"/>
            </w:pPr>
            <w:r>
              <w:t>30.06.2023</w:t>
            </w:r>
          </w:p>
        </w:tc>
        <w:tc>
          <w:tcPr>
            <w:tcW w:w="1814" w:type="dxa"/>
            <w:tcBorders>
              <w:top w:val="single" w:sz="4" w:space="0" w:color="auto"/>
              <w:left w:val="single" w:sz="4" w:space="0" w:color="auto"/>
              <w:bottom w:val="single" w:sz="4" w:space="0" w:color="auto"/>
              <w:right w:val="single" w:sz="4" w:space="0" w:color="auto"/>
            </w:tcBorders>
          </w:tcPr>
          <w:p w14:paraId="27AE2EDF"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6048F860"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6A6D7322" w14:textId="77777777" w:rsidR="00024E8A" w:rsidRDefault="00024E8A">
            <w:pPr>
              <w:pStyle w:val="ConsPlusNormal"/>
              <w:jc w:val="center"/>
            </w:pPr>
            <w:r>
              <w:t>Кнут Д.В.</w:t>
            </w:r>
          </w:p>
        </w:tc>
        <w:tc>
          <w:tcPr>
            <w:tcW w:w="2948" w:type="dxa"/>
            <w:tcBorders>
              <w:top w:val="single" w:sz="4" w:space="0" w:color="auto"/>
              <w:left w:val="single" w:sz="4" w:space="0" w:color="auto"/>
              <w:bottom w:val="single" w:sz="4" w:space="0" w:color="auto"/>
              <w:right w:val="single" w:sz="4" w:space="0" w:color="auto"/>
            </w:tcBorders>
          </w:tcPr>
          <w:p w14:paraId="03E6CDA6" w14:textId="77777777" w:rsidR="00024E8A" w:rsidRDefault="00024E8A">
            <w:pPr>
              <w:pStyle w:val="ConsPlusNormal"/>
              <w:jc w:val="both"/>
            </w:pPr>
            <w:r>
              <w:t>Отчет. Информационно-аналитический отчет о численности детей и молодежи в возрасте до 35 лет, вовлеченных в социально активную деятельность, охваченных патриотическими проектами, за II квартал 2023 года</w:t>
            </w:r>
          </w:p>
        </w:tc>
        <w:tc>
          <w:tcPr>
            <w:tcW w:w="1531" w:type="dxa"/>
            <w:tcBorders>
              <w:top w:val="single" w:sz="4" w:space="0" w:color="auto"/>
              <w:left w:val="single" w:sz="4" w:space="0" w:color="auto"/>
              <w:bottom w:val="single" w:sz="4" w:space="0" w:color="auto"/>
              <w:right w:val="single" w:sz="4" w:space="0" w:color="auto"/>
            </w:tcBorders>
          </w:tcPr>
          <w:p w14:paraId="486C1B2B"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765B0D7F" w14:textId="77777777" w:rsidR="00024E8A" w:rsidRDefault="00024E8A">
            <w:pPr>
              <w:pStyle w:val="ConsPlusNormal"/>
              <w:jc w:val="center"/>
            </w:pPr>
            <w:r>
              <w:t>-</w:t>
            </w:r>
          </w:p>
        </w:tc>
      </w:tr>
      <w:tr w:rsidR="00024E8A" w14:paraId="03516274" w14:textId="77777777">
        <w:tc>
          <w:tcPr>
            <w:tcW w:w="1127" w:type="dxa"/>
            <w:tcBorders>
              <w:top w:val="single" w:sz="4" w:space="0" w:color="auto"/>
              <w:left w:val="single" w:sz="4" w:space="0" w:color="auto"/>
              <w:bottom w:val="single" w:sz="4" w:space="0" w:color="auto"/>
              <w:right w:val="single" w:sz="4" w:space="0" w:color="auto"/>
            </w:tcBorders>
          </w:tcPr>
          <w:p w14:paraId="0C59E284" w14:textId="77777777" w:rsidR="00024E8A" w:rsidRDefault="00024E8A">
            <w:pPr>
              <w:pStyle w:val="ConsPlusNormal"/>
              <w:jc w:val="center"/>
            </w:pPr>
            <w:r>
              <w:t>1.1.14</w:t>
            </w:r>
          </w:p>
        </w:tc>
        <w:tc>
          <w:tcPr>
            <w:tcW w:w="3258" w:type="dxa"/>
            <w:tcBorders>
              <w:top w:val="single" w:sz="4" w:space="0" w:color="auto"/>
              <w:left w:val="single" w:sz="4" w:space="0" w:color="auto"/>
              <w:bottom w:val="single" w:sz="4" w:space="0" w:color="auto"/>
              <w:right w:val="single" w:sz="4" w:space="0" w:color="auto"/>
            </w:tcBorders>
          </w:tcPr>
          <w:p w14:paraId="6F539CB2" w14:textId="77777777" w:rsidR="00024E8A" w:rsidRDefault="00024E8A">
            <w:pPr>
              <w:pStyle w:val="ConsPlusNormal"/>
            </w:pPr>
            <w:r>
              <w:t>Контрольная точка "Проведен мониторинг по увеличению численности детей и молодежи в возрасте до 35 лет, вовлеченных в социально активную деятельность через увеличение охвата патриотическими проектами", значение: 0.0000</w:t>
            </w:r>
          </w:p>
        </w:tc>
        <w:tc>
          <w:tcPr>
            <w:tcW w:w="1304" w:type="dxa"/>
            <w:tcBorders>
              <w:top w:val="single" w:sz="4" w:space="0" w:color="auto"/>
              <w:left w:val="single" w:sz="4" w:space="0" w:color="auto"/>
              <w:bottom w:val="single" w:sz="4" w:space="0" w:color="auto"/>
              <w:right w:val="single" w:sz="4" w:space="0" w:color="auto"/>
            </w:tcBorders>
          </w:tcPr>
          <w:p w14:paraId="75AF4216"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5F8735B5" w14:textId="77777777" w:rsidR="00024E8A" w:rsidRDefault="00024E8A">
            <w:pPr>
              <w:pStyle w:val="ConsPlusNormal"/>
              <w:jc w:val="center"/>
            </w:pPr>
            <w:r>
              <w:t>30.09.2023</w:t>
            </w:r>
          </w:p>
        </w:tc>
        <w:tc>
          <w:tcPr>
            <w:tcW w:w="1814" w:type="dxa"/>
            <w:tcBorders>
              <w:top w:val="single" w:sz="4" w:space="0" w:color="auto"/>
              <w:left w:val="single" w:sz="4" w:space="0" w:color="auto"/>
              <w:bottom w:val="single" w:sz="4" w:space="0" w:color="auto"/>
              <w:right w:val="single" w:sz="4" w:space="0" w:color="auto"/>
            </w:tcBorders>
          </w:tcPr>
          <w:p w14:paraId="61245A5C"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4AAB740E"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2E9027DC" w14:textId="77777777" w:rsidR="00024E8A" w:rsidRDefault="00024E8A">
            <w:pPr>
              <w:pStyle w:val="ConsPlusNormal"/>
              <w:jc w:val="center"/>
            </w:pPr>
            <w:r>
              <w:t>Кнут Д.В.</w:t>
            </w:r>
          </w:p>
        </w:tc>
        <w:tc>
          <w:tcPr>
            <w:tcW w:w="2948" w:type="dxa"/>
            <w:tcBorders>
              <w:top w:val="single" w:sz="4" w:space="0" w:color="auto"/>
              <w:left w:val="single" w:sz="4" w:space="0" w:color="auto"/>
              <w:bottom w:val="single" w:sz="4" w:space="0" w:color="auto"/>
              <w:right w:val="single" w:sz="4" w:space="0" w:color="auto"/>
            </w:tcBorders>
          </w:tcPr>
          <w:p w14:paraId="6B55F68A" w14:textId="77777777" w:rsidR="00024E8A" w:rsidRDefault="00024E8A">
            <w:pPr>
              <w:pStyle w:val="ConsPlusNormal"/>
              <w:jc w:val="both"/>
            </w:pPr>
            <w:r>
              <w:t>Отчет. Информационно-аналитический отчет о численности детей и молодежи в возрасте до 35 лет, вовлеченных в социально активную деятельность, охваченных патриотическими проектами, за III квартал 2023 года</w:t>
            </w:r>
          </w:p>
        </w:tc>
        <w:tc>
          <w:tcPr>
            <w:tcW w:w="1531" w:type="dxa"/>
            <w:tcBorders>
              <w:top w:val="single" w:sz="4" w:space="0" w:color="auto"/>
              <w:left w:val="single" w:sz="4" w:space="0" w:color="auto"/>
              <w:bottom w:val="single" w:sz="4" w:space="0" w:color="auto"/>
              <w:right w:val="single" w:sz="4" w:space="0" w:color="auto"/>
            </w:tcBorders>
          </w:tcPr>
          <w:p w14:paraId="5BE0013F"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3B9CA421" w14:textId="77777777" w:rsidR="00024E8A" w:rsidRDefault="00024E8A">
            <w:pPr>
              <w:pStyle w:val="ConsPlusNormal"/>
              <w:jc w:val="center"/>
            </w:pPr>
            <w:r>
              <w:t>-</w:t>
            </w:r>
          </w:p>
        </w:tc>
      </w:tr>
      <w:tr w:rsidR="00024E8A" w14:paraId="71779B07" w14:textId="77777777">
        <w:tc>
          <w:tcPr>
            <w:tcW w:w="1127" w:type="dxa"/>
            <w:tcBorders>
              <w:top w:val="single" w:sz="4" w:space="0" w:color="auto"/>
              <w:left w:val="single" w:sz="4" w:space="0" w:color="auto"/>
              <w:bottom w:val="single" w:sz="4" w:space="0" w:color="auto"/>
              <w:right w:val="single" w:sz="4" w:space="0" w:color="auto"/>
            </w:tcBorders>
          </w:tcPr>
          <w:p w14:paraId="643AB529" w14:textId="77777777" w:rsidR="00024E8A" w:rsidRDefault="00024E8A">
            <w:pPr>
              <w:pStyle w:val="ConsPlusNormal"/>
              <w:jc w:val="center"/>
            </w:pPr>
            <w:r>
              <w:t>1.1.15</w:t>
            </w:r>
          </w:p>
        </w:tc>
        <w:tc>
          <w:tcPr>
            <w:tcW w:w="3258" w:type="dxa"/>
            <w:tcBorders>
              <w:top w:val="single" w:sz="4" w:space="0" w:color="auto"/>
              <w:left w:val="single" w:sz="4" w:space="0" w:color="auto"/>
              <w:bottom w:val="single" w:sz="4" w:space="0" w:color="auto"/>
              <w:right w:val="single" w:sz="4" w:space="0" w:color="auto"/>
            </w:tcBorders>
          </w:tcPr>
          <w:p w14:paraId="3B44C881" w14:textId="77777777" w:rsidR="00024E8A" w:rsidRDefault="00024E8A">
            <w:pPr>
              <w:pStyle w:val="ConsPlusNormal"/>
            </w:pPr>
            <w:r>
              <w:t>Контрольная точка "Подготовлен отчет по итогам 2023 года", значение: 0.0000</w:t>
            </w:r>
          </w:p>
        </w:tc>
        <w:tc>
          <w:tcPr>
            <w:tcW w:w="1304" w:type="dxa"/>
            <w:tcBorders>
              <w:top w:val="single" w:sz="4" w:space="0" w:color="auto"/>
              <w:left w:val="single" w:sz="4" w:space="0" w:color="auto"/>
              <w:bottom w:val="single" w:sz="4" w:space="0" w:color="auto"/>
              <w:right w:val="single" w:sz="4" w:space="0" w:color="auto"/>
            </w:tcBorders>
          </w:tcPr>
          <w:p w14:paraId="58CCC8D7"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4341C0FD" w14:textId="77777777" w:rsidR="00024E8A" w:rsidRDefault="00024E8A">
            <w:pPr>
              <w:pStyle w:val="ConsPlusNormal"/>
              <w:jc w:val="center"/>
            </w:pPr>
            <w:r>
              <w:t>30.12.2023</w:t>
            </w:r>
          </w:p>
        </w:tc>
        <w:tc>
          <w:tcPr>
            <w:tcW w:w="1814" w:type="dxa"/>
            <w:tcBorders>
              <w:top w:val="single" w:sz="4" w:space="0" w:color="auto"/>
              <w:left w:val="single" w:sz="4" w:space="0" w:color="auto"/>
              <w:bottom w:val="single" w:sz="4" w:space="0" w:color="auto"/>
              <w:right w:val="single" w:sz="4" w:space="0" w:color="auto"/>
            </w:tcBorders>
          </w:tcPr>
          <w:p w14:paraId="4C957E6E"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1E20179B"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50366063" w14:textId="77777777" w:rsidR="00024E8A" w:rsidRDefault="00024E8A">
            <w:pPr>
              <w:pStyle w:val="ConsPlusNormal"/>
              <w:jc w:val="center"/>
            </w:pPr>
            <w:r>
              <w:t>Кнут Д.В.</w:t>
            </w:r>
          </w:p>
        </w:tc>
        <w:tc>
          <w:tcPr>
            <w:tcW w:w="2948" w:type="dxa"/>
            <w:tcBorders>
              <w:top w:val="single" w:sz="4" w:space="0" w:color="auto"/>
              <w:left w:val="single" w:sz="4" w:space="0" w:color="auto"/>
              <w:bottom w:val="single" w:sz="4" w:space="0" w:color="auto"/>
              <w:right w:val="single" w:sz="4" w:space="0" w:color="auto"/>
            </w:tcBorders>
          </w:tcPr>
          <w:p w14:paraId="511C8FF4" w14:textId="77777777" w:rsidR="00024E8A" w:rsidRDefault="00024E8A">
            <w:pPr>
              <w:pStyle w:val="ConsPlusNormal"/>
              <w:jc w:val="both"/>
            </w:pPr>
            <w:r>
              <w:t>Отчет. Информационно-аналитический отчет о проведенных мероприятиях и количестве участников из числа детей и молодежи за 2023 год</w:t>
            </w:r>
          </w:p>
        </w:tc>
        <w:tc>
          <w:tcPr>
            <w:tcW w:w="1531" w:type="dxa"/>
            <w:tcBorders>
              <w:top w:val="single" w:sz="4" w:space="0" w:color="auto"/>
              <w:left w:val="single" w:sz="4" w:space="0" w:color="auto"/>
              <w:bottom w:val="single" w:sz="4" w:space="0" w:color="auto"/>
              <w:right w:val="single" w:sz="4" w:space="0" w:color="auto"/>
            </w:tcBorders>
          </w:tcPr>
          <w:p w14:paraId="4FCB6340"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48AB5F66" w14:textId="77777777" w:rsidR="00024E8A" w:rsidRDefault="00024E8A">
            <w:pPr>
              <w:pStyle w:val="ConsPlusNormal"/>
              <w:jc w:val="center"/>
            </w:pPr>
            <w:r>
              <w:t>-</w:t>
            </w:r>
          </w:p>
        </w:tc>
      </w:tr>
      <w:tr w:rsidR="00024E8A" w14:paraId="5C9463CF" w14:textId="77777777">
        <w:tc>
          <w:tcPr>
            <w:tcW w:w="1127" w:type="dxa"/>
            <w:tcBorders>
              <w:top w:val="single" w:sz="4" w:space="0" w:color="auto"/>
              <w:left w:val="single" w:sz="4" w:space="0" w:color="auto"/>
              <w:bottom w:val="single" w:sz="4" w:space="0" w:color="auto"/>
              <w:right w:val="single" w:sz="4" w:space="0" w:color="auto"/>
            </w:tcBorders>
          </w:tcPr>
          <w:p w14:paraId="1483469E" w14:textId="77777777" w:rsidR="00024E8A" w:rsidRDefault="00024E8A">
            <w:pPr>
              <w:pStyle w:val="ConsPlusNormal"/>
              <w:jc w:val="center"/>
            </w:pPr>
            <w:r>
              <w:t>1.1.16</w:t>
            </w:r>
          </w:p>
        </w:tc>
        <w:tc>
          <w:tcPr>
            <w:tcW w:w="3258" w:type="dxa"/>
            <w:tcBorders>
              <w:top w:val="single" w:sz="4" w:space="0" w:color="auto"/>
              <w:left w:val="single" w:sz="4" w:space="0" w:color="auto"/>
              <w:bottom w:val="single" w:sz="4" w:space="0" w:color="auto"/>
              <w:right w:val="single" w:sz="4" w:space="0" w:color="auto"/>
            </w:tcBorders>
          </w:tcPr>
          <w:p w14:paraId="0B38E49B" w14:textId="77777777" w:rsidR="00024E8A" w:rsidRDefault="00024E8A">
            <w:pPr>
              <w:pStyle w:val="ConsPlusNormal"/>
            </w:pPr>
            <w:r>
              <w:t>Контрольная точка "Проведен мониторинг по увеличению численности детей и молодежи в возрасте до 35 лет, вовлеченных в социально активную деятельность через увеличение охвата патриотическими проектами"</w:t>
            </w:r>
          </w:p>
        </w:tc>
        <w:tc>
          <w:tcPr>
            <w:tcW w:w="1304" w:type="dxa"/>
            <w:tcBorders>
              <w:top w:val="single" w:sz="4" w:space="0" w:color="auto"/>
              <w:left w:val="single" w:sz="4" w:space="0" w:color="auto"/>
              <w:bottom w:val="single" w:sz="4" w:space="0" w:color="auto"/>
              <w:right w:val="single" w:sz="4" w:space="0" w:color="auto"/>
            </w:tcBorders>
          </w:tcPr>
          <w:p w14:paraId="20A6D38B"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3B0E4F0B" w14:textId="77777777" w:rsidR="00024E8A" w:rsidRDefault="00024E8A">
            <w:pPr>
              <w:pStyle w:val="ConsPlusNormal"/>
              <w:jc w:val="center"/>
            </w:pPr>
            <w:r>
              <w:t>30.03.2024</w:t>
            </w:r>
          </w:p>
        </w:tc>
        <w:tc>
          <w:tcPr>
            <w:tcW w:w="1814" w:type="dxa"/>
            <w:tcBorders>
              <w:top w:val="single" w:sz="4" w:space="0" w:color="auto"/>
              <w:left w:val="single" w:sz="4" w:space="0" w:color="auto"/>
              <w:bottom w:val="single" w:sz="4" w:space="0" w:color="auto"/>
              <w:right w:val="single" w:sz="4" w:space="0" w:color="auto"/>
            </w:tcBorders>
          </w:tcPr>
          <w:p w14:paraId="2EFB20C7"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73254C94"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78F7C53F" w14:textId="77777777" w:rsidR="00024E8A" w:rsidRDefault="00024E8A">
            <w:pPr>
              <w:pStyle w:val="ConsPlusNormal"/>
              <w:jc w:val="center"/>
            </w:pPr>
            <w:r>
              <w:t>Кнут Д.В.</w:t>
            </w:r>
          </w:p>
        </w:tc>
        <w:tc>
          <w:tcPr>
            <w:tcW w:w="2948" w:type="dxa"/>
            <w:tcBorders>
              <w:top w:val="single" w:sz="4" w:space="0" w:color="auto"/>
              <w:left w:val="single" w:sz="4" w:space="0" w:color="auto"/>
              <w:bottom w:val="single" w:sz="4" w:space="0" w:color="auto"/>
              <w:right w:val="single" w:sz="4" w:space="0" w:color="auto"/>
            </w:tcBorders>
          </w:tcPr>
          <w:p w14:paraId="5456E8EA" w14:textId="77777777" w:rsidR="00024E8A" w:rsidRDefault="00024E8A">
            <w:pPr>
              <w:pStyle w:val="ConsPlusNormal"/>
              <w:jc w:val="both"/>
            </w:pPr>
            <w:r>
              <w:t>Отчет. Информационно-аналитический отчет о численности детей и молодежи в возрасте до 35 лет, вовлеченных в социально активную деятельность, охваченных патриотическими проектами, за I квартал 2024 года</w:t>
            </w:r>
          </w:p>
        </w:tc>
        <w:tc>
          <w:tcPr>
            <w:tcW w:w="1531" w:type="dxa"/>
            <w:tcBorders>
              <w:top w:val="single" w:sz="4" w:space="0" w:color="auto"/>
              <w:left w:val="single" w:sz="4" w:space="0" w:color="auto"/>
              <w:bottom w:val="single" w:sz="4" w:space="0" w:color="auto"/>
              <w:right w:val="single" w:sz="4" w:space="0" w:color="auto"/>
            </w:tcBorders>
          </w:tcPr>
          <w:p w14:paraId="2532298F"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1071108B" w14:textId="77777777" w:rsidR="00024E8A" w:rsidRDefault="00024E8A">
            <w:pPr>
              <w:pStyle w:val="ConsPlusNormal"/>
              <w:jc w:val="center"/>
            </w:pPr>
            <w:r>
              <w:t>Аналитические данные</w:t>
            </w:r>
          </w:p>
        </w:tc>
      </w:tr>
      <w:tr w:rsidR="00024E8A" w14:paraId="4FD52577" w14:textId="77777777">
        <w:tc>
          <w:tcPr>
            <w:tcW w:w="1127" w:type="dxa"/>
            <w:tcBorders>
              <w:top w:val="single" w:sz="4" w:space="0" w:color="auto"/>
              <w:left w:val="single" w:sz="4" w:space="0" w:color="auto"/>
              <w:bottom w:val="single" w:sz="4" w:space="0" w:color="auto"/>
              <w:right w:val="single" w:sz="4" w:space="0" w:color="auto"/>
            </w:tcBorders>
          </w:tcPr>
          <w:p w14:paraId="43C5E8B2" w14:textId="77777777" w:rsidR="00024E8A" w:rsidRDefault="00024E8A">
            <w:pPr>
              <w:pStyle w:val="ConsPlusNormal"/>
              <w:jc w:val="center"/>
            </w:pPr>
            <w:r>
              <w:t>1.1.17</w:t>
            </w:r>
          </w:p>
        </w:tc>
        <w:tc>
          <w:tcPr>
            <w:tcW w:w="3258" w:type="dxa"/>
            <w:tcBorders>
              <w:top w:val="single" w:sz="4" w:space="0" w:color="auto"/>
              <w:left w:val="single" w:sz="4" w:space="0" w:color="auto"/>
              <w:bottom w:val="single" w:sz="4" w:space="0" w:color="auto"/>
              <w:right w:val="single" w:sz="4" w:space="0" w:color="auto"/>
            </w:tcBorders>
          </w:tcPr>
          <w:p w14:paraId="1A7CCF1B" w14:textId="77777777" w:rsidR="00024E8A" w:rsidRDefault="00024E8A">
            <w:pPr>
              <w:pStyle w:val="ConsPlusNormal"/>
            </w:pPr>
            <w:r>
              <w:t>Контрольная точка "Проведен мониторинг по увеличению численности детей и молодежи в возрасте до 35 лет, вовлеченных в социально активную деятельность через увеличение охвата патриотическими проектами"</w:t>
            </w:r>
          </w:p>
        </w:tc>
        <w:tc>
          <w:tcPr>
            <w:tcW w:w="1304" w:type="dxa"/>
            <w:tcBorders>
              <w:top w:val="single" w:sz="4" w:space="0" w:color="auto"/>
              <w:left w:val="single" w:sz="4" w:space="0" w:color="auto"/>
              <w:bottom w:val="single" w:sz="4" w:space="0" w:color="auto"/>
              <w:right w:val="single" w:sz="4" w:space="0" w:color="auto"/>
            </w:tcBorders>
          </w:tcPr>
          <w:p w14:paraId="4121FB80"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4FBA3C49" w14:textId="77777777" w:rsidR="00024E8A" w:rsidRDefault="00024E8A">
            <w:pPr>
              <w:pStyle w:val="ConsPlusNormal"/>
              <w:jc w:val="center"/>
            </w:pPr>
            <w:r>
              <w:t>30.06.2024</w:t>
            </w:r>
          </w:p>
        </w:tc>
        <w:tc>
          <w:tcPr>
            <w:tcW w:w="1814" w:type="dxa"/>
            <w:tcBorders>
              <w:top w:val="single" w:sz="4" w:space="0" w:color="auto"/>
              <w:left w:val="single" w:sz="4" w:space="0" w:color="auto"/>
              <w:bottom w:val="single" w:sz="4" w:space="0" w:color="auto"/>
              <w:right w:val="single" w:sz="4" w:space="0" w:color="auto"/>
            </w:tcBorders>
          </w:tcPr>
          <w:p w14:paraId="36A78DBE"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54F587F7"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6A6DF5AE" w14:textId="77777777" w:rsidR="00024E8A" w:rsidRDefault="00024E8A">
            <w:pPr>
              <w:pStyle w:val="ConsPlusNormal"/>
              <w:jc w:val="center"/>
            </w:pPr>
            <w:r>
              <w:t>Кнут Д.В.</w:t>
            </w:r>
          </w:p>
        </w:tc>
        <w:tc>
          <w:tcPr>
            <w:tcW w:w="2948" w:type="dxa"/>
            <w:tcBorders>
              <w:top w:val="single" w:sz="4" w:space="0" w:color="auto"/>
              <w:left w:val="single" w:sz="4" w:space="0" w:color="auto"/>
              <w:bottom w:val="single" w:sz="4" w:space="0" w:color="auto"/>
              <w:right w:val="single" w:sz="4" w:space="0" w:color="auto"/>
            </w:tcBorders>
          </w:tcPr>
          <w:p w14:paraId="17770415" w14:textId="77777777" w:rsidR="00024E8A" w:rsidRDefault="00024E8A">
            <w:pPr>
              <w:pStyle w:val="ConsPlusNormal"/>
              <w:jc w:val="both"/>
            </w:pPr>
            <w:r>
              <w:t>Отчет. Информационно-аналитический отчет о численности детей и молодежи в возрасте до 35 лет, вовлеченных в социально активную деятельность, охваченных патриотическими проектами, за II квартал 2024 года</w:t>
            </w:r>
          </w:p>
        </w:tc>
        <w:tc>
          <w:tcPr>
            <w:tcW w:w="1531" w:type="dxa"/>
            <w:tcBorders>
              <w:top w:val="single" w:sz="4" w:space="0" w:color="auto"/>
              <w:left w:val="single" w:sz="4" w:space="0" w:color="auto"/>
              <w:bottom w:val="single" w:sz="4" w:space="0" w:color="auto"/>
              <w:right w:val="single" w:sz="4" w:space="0" w:color="auto"/>
            </w:tcBorders>
          </w:tcPr>
          <w:p w14:paraId="4BE4545F"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1185A9F0" w14:textId="77777777" w:rsidR="00024E8A" w:rsidRDefault="00024E8A">
            <w:pPr>
              <w:pStyle w:val="ConsPlusNormal"/>
              <w:jc w:val="center"/>
            </w:pPr>
            <w:r>
              <w:t>Аналитические данные</w:t>
            </w:r>
          </w:p>
        </w:tc>
      </w:tr>
      <w:tr w:rsidR="00024E8A" w14:paraId="2EAEC48E" w14:textId="77777777">
        <w:tc>
          <w:tcPr>
            <w:tcW w:w="1127" w:type="dxa"/>
            <w:tcBorders>
              <w:top w:val="single" w:sz="4" w:space="0" w:color="auto"/>
              <w:left w:val="single" w:sz="4" w:space="0" w:color="auto"/>
              <w:bottom w:val="single" w:sz="4" w:space="0" w:color="auto"/>
              <w:right w:val="single" w:sz="4" w:space="0" w:color="auto"/>
            </w:tcBorders>
          </w:tcPr>
          <w:p w14:paraId="3F0B38CC" w14:textId="77777777" w:rsidR="00024E8A" w:rsidRDefault="00024E8A">
            <w:pPr>
              <w:pStyle w:val="ConsPlusNormal"/>
              <w:jc w:val="center"/>
            </w:pPr>
            <w:r>
              <w:t>1.1.18</w:t>
            </w:r>
          </w:p>
        </w:tc>
        <w:tc>
          <w:tcPr>
            <w:tcW w:w="3258" w:type="dxa"/>
            <w:tcBorders>
              <w:top w:val="single" w:sz="4" w:space="0" w:color="auto"/>
              <w:left w:val="single" w:sz="4" w:space="0" w:color="auto"/>
              <w:bottom w:val="single" w:sz="4" w:space="0" w:color="auto"/>
              <w:right w:val="single" w:sz="4" w:space="0" w:color="auto"/>
            </w:tcBorders>
          </w:tcPr>
          <w:p w14:paraId="2C8EB989" w14:textId="77777777" w:rsidR="00024E8A" w:rsidRDefault="00024E8A">
            <w:pPr>
              <w:pStyle w:val="ConsPlusNormal"/>
            </w:pPr>
            <w:r>
              <w:t>Контрольная точка "Проведен мониторинг по увеличению численности детей и молодежи в возрасте до 35 лет, вовлеченных в социально активную деятельность через увеличение охвата патриотическими проектами"</w:t>
            </w:r>
          </w:p>
        </w:tc>
        <w:tc>
          <w:tcPr>
            <w:tcW w:w="1304" w:type="dxa"/>
            <w:tcBorders>
              <w:top w:val="single" w:sz="4" w:space="0" w:color="auto"/>
              <w:left w:val="single" w:sz="4" w:space="0" w:color="auto"/>
              <w:bottom w:val="single" w:sz="4" w:space="0" w:color="auto"/>
              <w:right w:val="single" w:sz="4" w:space="0" w:color="auto"/>
            </w:tcBorders>
          </w:tcPr>
          <w:p w14:paraId="7A7084EC"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49A84EDD" w14:textId="77777777" w:rsidR="00024E8A" w:rsidRDefault="00024E8A">
            <w:pPr>
              <w:pStyle w:val="ConsPlusNormal"/>
              <w:jc w:val="center"/>
            </w:pPr>
            <w:r>
              <w:t>30.09.2024</w:t>
            </w:r>
          </w:p>
        </w:tc>
        <w:tc>
          <w:tcPr>
            <w:tcW w:w="1814" w:type="dxa"/>
            <w:tcBorders>
              <w:top w:val="single" w:sz="4" w:space="0" w:color="auto"/>
              <w:left w:val="single" w:sz="4" w:space="0" w:color="auto"/>
              <w:bottom w:val="single" w:sz="4" w:space="0" w:color="auto"/>
              <w:right w:val="single" w:sz="4" w:space="0" w:color="auto"/>
            </w:tcBorders>
          </w:tcPr>
          <w:p w14:paraId="58E65B4F"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1849DC8A"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649E50C1" w14:textId="77777777" w:rsidR="00024E8A" w:rsidRDefault="00024E8A">
            <w:pPr>
              <w:pStyle w:val="ConsPlusNormal"/>
              <w:jc w:val="center"/>
            </w:pPr>
            <w:r>
              <w:t>Кнут Д.В.</w:t>
            </w:r>
          </w:p>
        </w:tc>
        <w:tc>
          <w:tcPr>
            <w:tcW w:w="2948" w:type="dxa"/>
            <w:tcBorders>
              <w:top w:val="single" w:sz="4" w:space="0" w:color="auto"/>
              <w:left w:val="single" w:sz="4" w:space="0" w:color="auto"/>
              <w:bottom w:val="single" w:sz="4" w:space="0" w:color="auto"/>
              <w:right w:val="single" w:sz="4" w:space="0" w:color="auto"/>
            </w:tcBorders>
          </w:tcPr>
          <w:p w14:paraId="288CE5EA" w14:textId="77777777" w:rsidR="00024E8A" w:rsidRDefault="00024E8A">
            <w:pPr>
              <w:pStyle w:val="ConsPlusNormal"/>
              <w:jc w:val="both"/>
            </w:pPr>
            <w:r>
              <w:t>Отчет. Информационно-аналитический отчет о численности детей и молодежи в возрасте до 35 лет, вовлеченных в социально активную деятельность, охваченных патриотическими проектами, за III квартал 2024 года</w:t>
            </w:r>
          </w:p>
        </w:tc>
        <w:tc>
          <w:tcPr>
            <w:tcW w:w="1531" w:type="dxa"/>
            <w:tcBorders>
              <w:top w:val="single" w:sz="4" w:space="0" w:color="auto"/>
              <w:left w:val="single" w:sz="4" w:space="0" w:color="auto"/>
              <w:bottom w:val="single" w:sz="4" w:space="0" w:color="auto"/>
              <w:right w:val="single" w:sz="4" w:space="0" w:color="auto"/>
            </w:tcBorders>
          </w:tcPr>
          <w:p w14:paraId="405D07C4"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4BFFC82A" w14:textId="77777777" w:rsidR="00024E8A" w:rsidRDefault="00024E8A">
            <w:pPr>
              <w:pStyle w:val="ConsPlusNormal"/>
              <w:jc w:val="center"/>
            </w:pPr>
            <w:r>
              <w:t>Аналитические данные</w:t>
            </w:r>
          </w:p>
        </w:tc>
      </w:tr>
      <w:tr w:rsidR="00024E8A" w14:paraId="5759F07B" w14:textId="77777777">
        <w:tc>
          <w:tcPr>
            <w:tcW w:w="1127" w:type="dxa"/>
            <w:tcBorders>
              <w:top w:val="single" w:sz="4" w:space="0" w:color="auto"/>
              <w:left w:val="single" w:sz="4" w:space="0" w:color="auto"/>
              <w:bottom w:val="single" w:sz="4" w:space="0" w:color="auto"/>
              <w:right w:val="single" w:sz="4" w:space="0" w:color="auto"/>
            </w:tcBorders>
          </w:tcPr>
          <w:p w14:paraId="01B75880" w14:textId="77777777" w:rsidR="00024E8A" w:rsidRDefault="00024E8A">
            <w:pPr>
              <w:pStyle w:val="ConsPlusNormal"/>
              <w:jc w:val="center"/>
            </w:pPr>
            <w:r>
              <w:t>1.1.19</w:t>
            </w:r>
          </w:p>
        </w:tc>
        <w:tc>
          <w:tcPr>
            <w:tcW w:w="3258" w:type="dxa"/>
            <w:tcBorders>
              <w:top w:val="single" w:sz="4" w:space="0" w:color="auto"/>
              <w:left w:val="single" w:sz="4" w:space="0" w:color="auto"/>
              <w:bottom w:val="single" w:sz="4" w:space="0" w:color="auto"/>
              <w:right w:val="single" w:sz="4" w:space="0" w:color="auto"/>
            </w:tcBorders>
          </w:tcPr>
          <w:p w14:paraId="71CAE2F7" w14:textId="77777777" w:rsidR="00024E8A" w:rsidRDefault="00024E8A">
            <w:pPr>
              <w:pStyle w:val="ConsPlusNormal"/>
            </w:pPr>
            <w:r>
              <w:t>Контрольная точка "Подготовлен отчет по итогам 2024 года"</w:t>
            </w:r>
          </w:p>
        </w:tc>
        <w:tc>
          <w:tcPr>
            <w:tcW w:w="1304" w:type="dxa"/>
            <w:tcBorders>
              <w:top w:val="single" w:sz="4" w:space="0" w:color="auto"/>
              <w:left w:val="single" w:sz="4" w:space="0" w:color="auto"/>
              <w:bottom w:val="single" w:sz="4" w:space="0" w:color="auto"/>
              <w:right w:val="single" w:sz="4" w:space="0" w:color="auto"/>
            </w:tcBorders>
          </w:tcPr>
          <w:p w14:paraId="0F720DFB"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258EFE1F" w14:textId="77777777" w:rsidR="00024E8A" w:rsidRDefault="00024E8A">
            <w:pPr>
              <w:pStyle w:val="ConsPlusNormal"/>
              <w:jc w:val="center"/>
            </w:pPr>
            <w:r>
              <w:t>30.12.2024</w:t>
            </w:r>
          </w:p>
        </w:tc>
        <w:tc>
          <w:tcPr>
            <w:tcW w:w="1814" w:type="dxa"/>
            <w:tcBorders>
              <w:top w:val="single" w:sz="4" w:space="0" w:color="auto"/>
              <w:left w:val="single" w:sz="4" w:space="0" w:color="auto"/>
              <w:bottom w:val="single" w:sz="4" w:space="0" w:color="auto"/>
              <w:right w:val="single" w:sz="4" w:space="0" w:color="auto"/>
            </w:tcBorders>
          </w:tcPr>
          <w:p w14:paraId="79B7BDFB"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19003468"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37E734C0" w14:textId="77777777" w:rsidR="00024E8A" w:rsidRDefault="00024E8A">
            <w:pPr>
              <w:pStyle w:val="ConsPlusNormal"/>
              <w:jc w:val="center"/>
            </w:pPr>
            <w:r>
              <w:t>Кнут Д.В.</w:t>
            </w:r>
          </w:p>
        </w:tc>
        <w:tc>
          <w:tcPr>
            <w:tcW w:w="2948" w:type="dxa"/>
            <w:tcBorders>
              <w:top w:val="single" w:sz="4" w:space="0" w:color="auto"/>
              <w:left w:val="single" w:sz="4" w:space="0" w:color="auto"/>
              <w:bottom w:val="single" w:sz="4" w:space="0" w:color="auto"/>
              <w:right w:val="single" w:sz="4" w:space="0" w:color="auto"/>
            </w:tcBorders>
          </w:tcPr>
          <w:p w14:paraId="3BDF81B7" w14:textId="77777777" w:rsidR="00024E8A" w:rsidRDefault="00024E8A">
            <w:pPr>
              <w:pStyle w:val="ConsPlusNormal"/>
              <w:jc w:val="both"/>
            </w:pPr>
            <w:r>
              <w:t>Отчет. Информационно-аналитический отчет о проведенных мероприятиях и количестве участников из числа детей и молодежи за 2024 год</w:t>
            </w:r>
          </w:p>
        </w:tc>
        <w:tc>
          <w:tcPr>
            <w:tcW w:w="1531" w:type="dxa"/>
            <w:tcBorders>
              <w:top w:val="single" w:sz="4" w:space="0" w:color="auto"/>
              <w:left w:val="single" w:sz="4" w:space="0" w:color="auto"/>
              <w:bottom w:val="single" w:sz="4" w:space="0" w:color="auto"/>
              <w:right w:val="single" w:sz="4" w:space="0" w:color="auto"/>
            </w:tcBorders>
          </w:tcPr>
          <w:p w14:paraId="08802CC4"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3842022B" w14:textId="77777777" w:rsidR="00024E8A" w:rsidRDefault="00024E8A">
            <w:pPr>
              <w:pStyle w:val="ConsPlusNormal"/>
              <w:jc w:val="center"/>
            </w:pPr>
            <w:r>
              <w:t>Аналитические данные</w:t>
            </w:r>
          </w:p>
        </w:tc>
      </w:tr>
      <w:tr w:rsidR="00024E8A" w14:paraId="6B430E91" w14:textId="77777777">
        <w:tc>
          <w:tcPr>
            <w:tcW w:w="1127" w:type="dxa"/>
            <w:tcBorders>
              <w:top w:val="single" w:sz="4" w:space="0" w:color="auto"/>
              <w:left w:val="single" w:sz="4" w:space="0" w:color="auto"/>
              <w:bottom w:val="single" w:sz="4" w:space="0" w:color="auto"/>
              <w:right w:val="single" w:sz="4" w:space="0" w:color="auto"/>
            </w:tcBorders>
          </w:tcPr>
          <w:p w14:paraId="306B75C0" w14:textId="77777777" w:rsidR="00024E8A" w:rsidRDefault="00024E8A">
            <w:pPr>
              <w:pStyle w:val="ConsPlusNormal"/>
              <w:jc w:val="center"/>
            </w:pPr>
            <w:r>
              <w:t>1.2</w:t>
            </w:r>
          </w:p>
        </w:tc>
        <w:tc>
          <w:tcPr>
            <w:tcW w:w="3258" w:type="dxa"/>
            <w:tcBorders>
              <w:top w:val="single" w:sz="4" w:space="0" w:color="auto"/>
              <w:left w:val="single" w:sz="4" w:space="0" w:color="auto"/>
              <w:bottom w:val="single" w:sz="4" w:space="0" w:color="auto"/>
              <w:right w:val="single" w:sz="4" w:space="0" w:color="auto"/>
            </w:tcBorders>
          </w:tcPr>
          <w:p w14:paraId="25912323" w14:textId="77777777" w:rsidR="00024E8A" w:rsidRDefault="00024E8A">
            <w:pPr>
              <w:pStyle w:val="ConsPlusNormal"/>
            </w:pPr>
            <w:r>
              <w:t>Результат "Созданы условия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c>
          <w:tcPr>
            <w:tcW w:w="1304" w:type="dxa"/>
            <w:tcBorders>
              <w:top w:val="single" w:sz="4" w:space="0" w:color="auto"/>
              <w:left w:val="single" w:sz="4" w:space="0" w:color="auto"/>
              <w:bottom w:val="single" w:sz="4" w:space="0" w:color="auto"/>
              <w:right w:val="single" w:sz="4" w:space="0" w:color="auto"/>
            </w:tcBorders>
          </w:tcPr>
          <w:p w14:paraId="4BFDCE21" w14:textId="77777777" w:rsidR="00024E8A" w:rsidRDefault="00024E8A">
            <w:pPr>
              <w:pStyle w:val="ConsPlusNormal"/>
              <w:jc w:val="center"/>
            </w:pPr>
            <w:r>
              <w:t>01.01.2021</w:t>
            </w:r>
          </w:p>
        </w:tc>
        <w:tc>
          <w:tcPr>
            <w:tcW w:w="1304" w:type="dxa"/>
            <w:tcBorders>
              <w:top w:val="single" w:sz="4" w:space="0" w:color="auto"/>
              <w:left w:val="single" w:sz="4" w:space="0" w:color="auto"/>
              <w:bottom w:val="single" w:sz="4" w:space="0" w:color="auto"/>
              <w:right w:val="single" w:sz="4" w:space="0" w:color="auto"/>
            </w:tcBorders>
          </w:tcPr>
          <w:p w14:paraId="62D9AEB7" w14:textId="77777777" w:rsidR="00024E8A" w:rsidRDefault="00024E8A">
            <w:pPr>
              <w:pStyle w:val="ConsPlusNormal"/>
              <w:jc w:val="center"/>
            </w:pPr>
            <w:r>
              <w:t>31.12.2024</w:t>
            </w:r>
          </w:p>
        </w:tc>
        <w:tc>
          <w:tcPr>
            <w:tcW w:w="1814" w:type="dxa"/>
            <w:tcBorders>
              <w:top w:val="single" w:sz="4" w:space="0" w:color="auto"/>
              <w:left w:val="single" w:sz="4" w:space="0" w:color="auto"/>
              <w:bottom w:val="single" w:sz="4" w:space="0" w:color="auto"/>
              <w:right w:val="single" w:sz="4" w:space="0" w:color="auto"/>
            </w:tcBorders>
          </w:tcPr>
          <w:p w14:paraId="54107D71"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17A94586"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53DCE79E" w14:textId="77777777" w:rsidR="00024E8A" w:rsidRDefault="00024E8A">
            <w:pPr>
              <w:pStyle w:val="ConsPlusNormal"/>
              <w:jc w:val="center"/>
            </w:pPr>
            <w:r>
              <w:t>Нуртазин В.С.</w:t>
            </w:r>
          </w:p>
        </w:tc>
        <w:tc>
          <w:tcPr>
            <w:tcW w:w="2948" w:type="dxa"/>
            <w:tcBorders>
              <w:top w:val="single" w:sz="4" w:space="0" w:color="auto"/>
              <w:left w:val="single" w:sz="4" w:space="0" w:color="auto"/>
              <w:bottom w:val="single" w:sz="4" w:space="0" w:color="auto"/>
              <w:right w:val="single" w:sz="4" w:space="0" w:color="auto"/>
            </w:tcBorders>
          </w:tcPr>
          <w:p w14:paraId="5CAE6C3E" w14:textId="77777777" w:rsidR="00024E8A" w:rsidRDefault="00024E8A">
            <w:pPr>
              <w:pStyle w:val="ConsPlusNormal"/>
              <w:jc w:val="both"/>
            </w:pPr>
            <w:r>
              <w:t>Реализация мероприятий, включающих в себя создание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c>
          <w:tcPr>
            <w:tcW w:w="1531" w:type="dxa"/>
            <w:tcBorders>
              <w:top w:val="single" w:sz="4" w:space="0" w:color="auto"/>
              <w:left w:val="single" w:sz="4" w:space="0" w:color="auto"/>
              <w:bottom w:val="single" w:sz="4" w:space="0" w:color="auto"/>
              <w:right w:val="single" w:sz="4" w:space="0" w:color="auto"/>
            </w:tcBorders>
          </w:tcPr>
          <w:p w14:paraId="2A7B6A2E" w14:textId="77777777" w:rsidR="00024E8A" w:rsidRDefault="00024E8A">
            <w:pPr>
              <w:pStyle w:val="ConsPlusNormal"/>
              <w:jc w:val="center"/>
            </w:pPr>
            <w:r>
              <w:t>Нет</w:t>
            </w:r>
          </w:p>
        </w:tc>
        <w:tc>
          <w:tcPr>
            <w:tcW w:w="1286" w:type="dxa"/>
            <w:tcBorders>
              <w:top w:val="single" w:sz="4" w:space="0" w:color="auto"/>
              <w:left w:val="single" w:sz="4" w:space="0" w:color="auto"/>
              <w:bottom w:val="single" w:sz="4" w:space="0" w:color="auto"/>
              <w:right w:val="single" w:sz="4" w:space="0" w:color="auto"/>
            </w:tcBorders>
          </w:tcPr>
          <w:p w14:paraId="5BA53084" w14:textId="77777777" w:rsidR="00024E8A" w:rsidRDefault="00024E8A">
            <w:pPr>
              <w:pStyle w:val="ConsPlusNormal"/>
              <w:jc w:val="center"/>
            </w:pPr>
            <w:r>
              <w:t>-</w:t>
            </w:r>
          </w:p>
        </w:tc>
      </w:tr>
      <w:tr w:rsidR="00024E8A" w14:paraId="78563405" w14:textId="77777777">
        <w:tc>
          <w:tcPr>
            <w:tcW w:w="1127" w:type="dxa"/>
            <w:tcBorders>
              <w:top w:val="single" w:sz="4" w:space="0" w:color="auto"/>
              <w:left w:val="single" w:sz="4" w:space="0" w:color="auto"/>
              <w:bottom w:val="single" w:sz="4" w:space="0" w:color="auto"/>
              <w:right w:val="single" w:sz="4" w:space="0" w:color="auto"/>
            </w:tcBorders>
          </w:tcPr>
          <w:p w14:paraId="0692CFFC" w14:textId="77777777" w:rsidR="00024E8A" w:rsidRDefault="00024E8A">
            <w:pPr>
              <w:pStyle w:val="ConsPlusNormal"/>
              <w:jc w:val="center"/>
            </w:pPr>
            <w:r>
              <w:t>1.2.1</w:t>
            </w:r>
          </w:p>
        </w:tc>
        <w:tc>
          <w:tcPr>
            <w:tcW w:w="3258" w:type="dxa"/>
            <w:tcBorders>
              <w:top w:val="single" w:sz="4" w:space="0" w:color="auto"/>
              <w:left w:val="single" w:sz="4" w:space="0" w:color="auto"/>
              <w:bottom w:val="single" w:sz="4" w:space="0" w:color="auto"/>
              <w:right w:val="single" w:sz="4" w:space="0" w:color="auto"/>
            </w:tcBorders>
          </w:tcPr>
          <w:p w14:paraId="49419B09" w14:textId="77777777" w:rsidR="00024E8A" w:rsidRDefault="00024E8A">
            <w:pPr>
              <w:pStyle w:val="ConsPlusNormal"/>
            </w:pPr>
            <w:r>
              <w:t>Контрольная точка "Проведен мониторинг условий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c>
          <w:tcPr>
            <w:tcW w:w="1304" w:type="dxa"/>
            <w:tcBorders>
              <w:top w:val="single" w:sz="4" w:space="0" w:color="auto"/>
              <w:left w:val="single" w:sz="4" w:space="0" w:color="auto"/>
              <w:bottom w:val="single" w:sz="4" w:space="0" w:color="auto"/>
              <w:right w:val="single" w:sz="4" w:space="0" w:color="auto"/>
            </w:tcBorders>
          </w:tcPr>
          <w:p w14:paraId="74E593B7"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2660BF74" w14:textId="77777777" w:rsidR="00024E8A" w:rsidRDefault="00024E8A">
            <w:pPr>
              <w:pStyle w:val="ConsPlusNormal"/>
              <w:jc w:val="center"/>
            </w:pPr>
            <w:r>
              <w:t>30.03.2021</w:t>
            </w:r>
          </w:p>
        </w:tc>
        <w:tc>
          <w:tcPr>
            <w:tcW w:w="1814" w:type="dxa"/>
            <w:tcBorders>
              <w:top w:val="single" w:sz="4" w:space="0" w:color="auto"/>
              <w:left w:val="single" w:sz="4" w:space="0" w:color="auto"/>
              <w:bottom w:val="single" w:sz="4" w:space="0" w:color="auto"/>
              <w:right w:val="single" w:sz="4" w:space="0" w:color="auto"/>
            </w:tcBorders>
          </w:tcPr>
          <w:p w14:paraId="689D953D"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007325AC"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5C78E929" w14:textId="77777777" w:rsidR="00024E8A" w:rsidRDefault="00024E8A">
            <w:pPr>
              <w:pStyle w:val="ConsPlusNormal"/>
              <w:jc w:val="center"/>
            </w:pPr>
            <w:r>
              <w:t>Кнут Д.В.</w:t>
            </w:r>
          </w:p>
        </w:tc>
        <w:tc>
          <w:tcPr>
            <w:tcW w:w="2948" w:type="dxa"/>
            <w:tcBorders>
              <w:top w:val="single" w:sz="4" w:space="0" w:color="auto"/>
              <w:left w:val="single" w:sz="4" w:space="0" w:color="auto"/>
              <w:bottom w:val="single" w:sz="4" w:space="0" w:color="auto"/>
              <w:right w:val="single" w:sz="4" w:space="0" w:color="auto"/>
            </w:tcBorders>
          </w:tcPr>
          <w:p w14:paraId="2595B425" w14:textId="77777777" w:rsidR="00024E8A" w:rsidRDefault="00024E8A">
            <w:pPr>
              <w:pStyle w:val="ConsPlusNormal"/>
              <w:jc w:val="both"/>
            </w:pPr>
            <w:r>
              <w:t>Отчет. Информационно-аналитический отчет об условиях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за I квартал 2021 года</w:t>
            </w:r>
          </w:p>
        </w:tc>
        <w:tc>
          <w:tcPr>
            <w:tcW w:w="1531" w:type="dxa"/>
            <w:tcBorders>
              <w:top w:val="single" w:sz="4" w:space="0" w:color="auto"/>
              <w:left w:val="single" w:sz="4" w:space="0" w:color="auto"/>
              <w:bottom w:val="single" w:sz="4" w:space="0" w:color="auto"/>
              <w:right w:val="single" w:sz="4" w:space="0" w:color="auto"/>
            </w:tcBorders>
          </w:tcPr>
          <w:p w14:paraId="7B2CC41B"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7F6C49BF" w14:textId="77777777" w:rsidR="00024E8A" w:rsidRDefault="00024E8A">
            <w:pPr>
              <w:pStyle w:val="ConsPlusNormal"/>
              <w:jc w:val="center"/>
            </w:pPr>
            <w:r>
              <w:t>-</w:t>
            </w:r>
          </w:p>
        </w:tc>
      </w:tr>
      <w:tr w:rsidR="00024E8A" w14:paraId="74FA610D" w14:textId="77777777">
        <w:tc>
          <w:tcPr>
            <w:tcW w:w="1127" w:type="dxa"/>
            <w:tcBorders>
              <w:top w:val="single" w:sz="4" w:space="0" w:color="auto"/>
              <w:left w:val="single" w:sz="4" w:space="0" w:color="auto"/>
              <w:bottom w:val="single" w:sz="4" w:space="0" w:color="auto"/>
              <w:right w:val="single" w:sz="4" w:space="0" w:color="auto"/>
            </w:tcBorders>
          </w:tcPr>
          <w:p w14:paraId="1E16ABF7" w14:textId="77777777" w:rsidR="00024E8A" w:rsidRDefault="00024E8A">
            <w:pPr>
              <w:pStyle w:val="ConsPlusNormal"/>
              <w:jc w:val="center"/>
            </w:pPr>
            <w:r>
              <w:t>1.2.2</w:t>
            </w:r>
          </w:p>
        </w:tc>
        <w:tc>
          <w:tcPr>
            <w:tcW w:w="3258" w:type="dxa"/>
            <w:tcBorders>
              <w:top w:val="single" w:sz="4" w:space="0" w:color="auto"/>
              <w:left w:val="single" w:sz="4" w:space="0" w:color="auto"/>
              <w:bottom w:val="single" w:sz="4" w:space="0" w:color="auto"/>
              <w:right w:val="single" w:sz="4" w:space="0" w:color="auto"/>
            </w:tcBorders>
          </w:tcPr>
          <w:p w14:paraId="66CFD7DA" w14:textId="77777777" w:rsidR="00024E8A" w:rsidRDefault="00024E8A">
            <w:pPr>
              <w:pStyle w:val="ConsPlusNormal"/>
            </w:pPr>
            <w:r>
              <w:t>Контрольная точка "Проведен мониторинг условий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c>
          <w:tcPr>
            <w:tcW w:w="1304" w:type="dxa"/>
            <w:tcBorders>
              <w:top w:val="single" w:sz="4" w:space="0" w:color="auto"/>
              <w:left w:val="single" w:sz="4" w:space="0" w:color="auto"/>
              <w:bottom w:val="single" w:sz="4" w:space="0" w:color="auto"/>
              <w:right w:val="single" w:sz="4" w:space="0" w:color="auto"/>
            </w:tcBorders>
          </w:tcPr>
          <w:p w14:paraId="4E98BE14"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54C0F715" w14:textId="77777777" w:rsidR="00024E8A" w:rsidRDefault="00024E8A">
            <w:pPr>
              <w:pStyle w:val="ConsPlusNormal"/>
              <w:jc w:val="center"/>
            </w:pPr>
            <w:r>
              <w:t>30.06.2021</w:t>
            </w:r>
          </w:p>
        </w:tc>
        <w:tc>
          <w:tcPr>
            <w:tcW w:w="1814" w:type="dxa"/>
            <w:tcBorders>
              <w:top w:val="single" w:sz="4" w:space="0" w:color="auto"/>
              <w:left w:val="single" w:sz="4" w:space="0" w:color="auto"/>
              <w:bottom w:val="single" w:sz="4" w:space="0" w:color="auto"/>
              <w:right w:val="single" w:sz="4" w:space="0" w:color="auto"/>
            </w:tcBorders>
          </w:tcPr>
          <w:p w14:paraId="09D3B71A"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1A240516"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72E3F003" w14:textId="77777777" w:rsidR="00024E8A" w:rsidRDefault="00024E8A">
            <w:pPr>
              <w:pStyle w:val="ConsPlusNormal"/>
              <w:jc w:val="center"/>
            </w:pPr>
            <w:r>
              <w:t>Кнут Д.В.</w:t>
            </w:r>
          </w:p>
        </w:tc>
        <w:tc>
          <w:tcPr>
            <w:tcW w:w="2948" w:type="dxa"/>
            <w:tcBorders>
              <w:top w:val="single" w:sz="4" w:space="0" w:color="auto"/>
              <w:left w:val="single" w:sz="4" w:space="0" w:color="auto"/>
              <w:bottom w:val="single" w:sz="4" w:space="0" w:color="auto"/>
              <w:right w:val="single" w:sz="4" w:space="0" w:color="auto"/>
            </w:tcBorders>
          </w:tcPr>
          <w:p w14:paraId="2D7B86D2" w14:textId="77777777" w:rsidR="00024E8A" w:rsidRDefault="00024E8A">
            <w:pPr>
              <w:pStyle w:val="ConsPlusNormal"/>
              <w:jc w:val="both"/>
            </w:pPr>
            <w:r>
              <w:t>Отчет. Информационно-аналитический отчет об условиях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за II квартал 2021 года</w:t>
            </w:r>
          </w:p>
        </w:tc>
        <w:tc>
          <w:tcPr>
            <w:tcW w:w="1531" w:type="dxa"/>
            <w:tcBorders>
              <w:top w:val="single" w:sz="4" w:space="0" w:color="auto"/>
              <w:left w:val="single" w:sz="4" w:space="0" w:color="auto"/>
              <w:bottom w:val="single" w:sz="4" w:space="0" w:color="auto"/>
              <w:right w:val="single" w:sz="4" w:space="0" w:color="auto"/>
            </w:tcBorders>
          </w:tcPr>
          <w:p w14:paraId="76EFF722"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6EE8D32D" w14:textId="77777777" w:rsidR="00024E8A" w:rsidRDefault="00024E8A">
            <w:pPr>
              <w:pStyle w:val="ConsPlusNormal"/>
              <w:jc w:val="center"/>
            </w:pPr>
            <w:r>
              <w:t>-</w:t>
            </w:r>
          </w:p>
        </w:tc>
      </w:tr>
      <w:tr w:rsidR="00024E8A" w14:paraId="2EA8158C" w14:textId="77777777">
        <w:tc>
          <w:tcPr>
            <w:tcW w:w="1127" w:type="dxa"/>
            <w:tcBorders>
              <w:top w:val="single" w:sz="4" w:space="0" w:color="auto"/>
              <w:left w:val="single" w:sz="4" w:space="0" w:color="auto"/>
              <w:bottom w:val="single" w:sz="4" w:space="0" w:color="auto"/>
              <w:right w:val="single" w:sz="4" w:space="0" w:color="auto"/>
            </w:tcBorders>
          </w:tcPr>
          <w:p w14:paraId="446A2BBB" w14:textId="77777777" w:rsidR="00024E8A" w:rsidRDefault="00024E8A">
            <w:pPr>
              <w:pStyle w:val="ConsPlusNormal"/>
              <w:jc w:val="center"/>
            </w:pPr>
            <w:r>
              <w:t>1.2.3</w:t>
            </w:r>
          </w:p>
        </w:tc>
        <w:tc>
          <w:tcPr>
            <w:tcW w:w="3258" w:type="dxa"/>
            <w:tcBorders>
              <w:top w:val="single" w:sz="4" w:space="0" w:color="auto"/>
              <w:left w:val="single" w:sz="4" w:space="0" w:color="auto"/>
              <w:bottom w:val="single" w:sz="4" w:space="0" w:color="auto"/>
              <w:right w:val="single" w:sz="4" w:space="0" w:color="auto"/>
            </w:tcBorders>
          </w:tcPr>
          <w:p w14:paraId="381C7016" w14:textId="77777777" w:rsidR="00024E8A" w:rsidRDefault="00024E8A">
            <w:pPr>
              <w:pStyle w:val="ConsPlusNormal"/>
            </w:pPr>
            <w:r>
              <w:t>Контрольная точка "Проведен мониторинг условий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c>
          <w:tcPr>
            <w:tcW w:w="1304" w:type="dxa"/>
            <w:tcBorders>
              <w:top w:val="single" w:sz="4" w:space="0" w:color="auto"/>
              <w:left w:val="single" w:sz="4" w:space="0" w:color="auto"/>
              <w:bottom w:val="single" w:sz="4" w:space="0" w:color="auto"/>
              <w:right w:val="single" w:sz="4" w:space="0" w:color="auto"/>
            </w:tcBorders>
          </w:tcPr>
          <w:p w14:paraId="3604DCF3"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739D31C3" w14:textId="77777777" w:rsidR="00024E8A" w:rsidRDefault="00024E8A">
            <w:pPr>
              <w:pStyle w:val="ConsPlusNormal"/>
              <w:jc w:val="center"/>
            </w:pPr>
            <w:r>
              <w:t>30.09.2021</w:t>
            </w:r>
          </w:p>
        </w:tc>
        <w:tc>
          <w:tcPr>
            <w:tcW w:w="1814" w:type="dxa"/>
            <w:tcBorders>
              <w:top w:val="single" w:sz="4" w:space="0" w:color="auto"/>
              <w:left w:val="single" w:sz="4" w:space="0" w:color="auto"/>
              <w:bottom w:val="single" w:sz="4" w:space="0" w:color="auto"/>
              <w:right w:val="single" w:sz="4" w:space="0" w:color="auto"/>
            </w:tcBorders>
          </w:tcPr>
          <w:p w14:paraId="708AFDB9"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1F349407"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3F1F80B9" w14:textId="77777777" w:rsidR="00024E8A" w:rsidRDefault="00024E8A">
            <w:pPr>
              <w:pStyle w:val="ConsPlusNormal"/>
              <w:jc w:val="center"/>
            </w:pPr>
            <w:r>
              <w:t>Кнут Д.В.</w:t>
            </w:r>
          </w:p>
        </w:tc>
        <w:tc>
          <w:tcPr>
            <w:tcW w:w="2948" w:type="dxa"/>
            <w:tcBorders>
              <w:top w:val="single" w:sz="4" w:space="0" w:color="auto"/>
              <w:left w:val="single" w:sz="4" w:space="0" w:color="auto"/>
              <w:bottom w:val="single" w:sz="4" w:space="0" w:color="auto"/>
              <w:right w:val="single" w:sz="4" w:space="0" w:color="auto"/>
            </w:tcBorders>
          </w:tcPr>
          <w:p w14:paraId="369A0B2E" w14:textId="77777777" w:rsidR="00024E8A" w:rsidRDefault="00024E8A">
            <w:pPr>
              <w:pStyle w:val="ConsPlusNormal"/>
              <w:jc w:val="both"/>
            </w:pPr>
            <w:r>
              <w:t>Отчет. Информационно-аналитический отчет об условиях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за III квартал 2021 года</w:t>
            </w:r>
          </w:p>
        </w:tc>
        <w:tc>
          <w:tcPr>
            <w:tcW w:w="1531" w:type="dxa"/>
            <w:tcBorders>
              <w:top w:val="single" w:sz="4" w:space="0" w:color="auto"/>
              <w:left w:val="single" w:sz="4" w:space="0" w:color="auto"/>
              <w:bottom w:val="single" w:sz="4" w:space="0" w:color="auto"/>
              <w:right w:val="single" w:sz="4" w:space="0" w:color="auto"/>
            </w:tcBorders>
          </w:tcPr>
          <w:p w14:paraId="4EABB29C"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2BEFEEC7" w14:textId="77777777" w:rsidR="00024E8A" w:rsidRDefault="00024E8A">
            <w:pPr>
              <w:pStyle w:val="ConsPlusNormal"/>
              <w:jc w:val="center"/>
            </w:pPr>
            <w:r>
              <w:t>-</w:t>
            </w:r>
          </w:p>
        </w:tc>
      </w:tr>
      <w:tr w:rsidR="00024E8A" w14:paraId="68C92432" w14:textId="77777777">
        <w:tc>
          <w:tcPr>
            <w:tcW w:w="1127" w:type="dxa"/>
            <w:tcBorders>
              <w:top w:val="single" w:sz="4" w:space="0" w:color="auto"/>
              <w:left w:val="single" w:sz="4" w:space="0" w:color="auto"/>
              <w:bottom w:val="single" w:sz="4" w:space="0" w:color="auto"/>
              <w:right w:val="single" w:sz="4" w:space="0" w:color="auto"/>
            </w:tcBorders>
          </w:tcPr>
          <w:p w14:paraId="014F59C1" w14:textId="77777777" w:rsidR="00024E8A" w:rsidRDefault="00024E8A">
            <w:pPr>
              <w:pStyle w:val="ConsPlusNormal"/>
              <w:jc w:val="center"/>
            </w:pPr>
            <w:r>
              <w:t>1.2.4</w:t>
            </w:r>
          </w:p>
        </w:tc>
        <w:tc>
          <w:tcPr>
            <w:tcW w:w="3258" w:type="dxa"/>
            <w:tcBorders>
              <w:top w:val="single" w:sz="4" w:space="0" w:color="auto"/>
              <w:left w:val="single" w:sz="4" w:space="0" w:color="auto"/>
              <w:bottom w:val="single" w:sz="4" w:space="0" w:color="auto"/>
              <w:right w:val="single" w:sz="4" w:space="0" w:color="auto"/>
            </w:tcBorders>
          </w:tcPr>
          <w:p w14:paraId="5C32F5F0" w14:textId="77777777" w:rsidR="00024E8A" w:rsidRDefault="00024E8A">
            <w:pPr>
              <w:pStyle w:val="ConsPlusNormal"/>
            </w:pPr>
            <w:r>
              <w:t>Контрольная точка "Подготовлен отчет по итогам 2021 года", значение: 0.0000</w:t>
            </w:r>
          </w:p>
        </w:tc>
        <w:tc>
          <w:tcPr>
            <w:tcW w:w="1304" w:type="dxa"/>
            <w:tcBorders>
              <w:top w:val="single" w:sz="4" w:space="0" w:color="auto"/>
              <w:left w:val="single" w:sz="4" w:space="0" w:color="auto"/>
              <w:bottom w:val="single" w:sz="4" w:space="0" w:color="auto"/>
              <w:right w:val="single" w:sz="4" w:space="0" w:color="auto"/>
            </w:tcBorders>
          </w:tcPr>
          <w:p w14:paraId="2A11D434"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09068FEF" w14:textId="77777777" w:rsidR="00024E8A" w:rsidRDefault="00024E8A">
            <w:pPr>
              <w:pStyle w:val="ConsPlusNormal"/>
              <w:jc w:val="center"/>
            </w:pPr>
            <w:r>
              <w:t>30.12.2021</w:t>
            </w:r>
          </w:p>
        </w:tc>
        <w:tc>
          <w:tcPr>
            <w:tcW w:w="1814" w:type="dxa"/>
            <w:tcBorders>
              <w:top w:val="single" w:sz="4" w:space="0" w:color="auto"/>
              <w:left w:val="single" w:sz="4" w:space="0" w:color="auto"/>
              <w:bottom w:val="single" w:sz="4" w:space="0" w:color="auto"/>
              <w:right w:val="single" w:sz="4" w:space="0" w:color="auto"/>
            </w:tcBorders>
          </w:tcPr>
          <w:p w14:paraId="5BCC6A69"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4C1B2CE3"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4995EC23" w14:textId="77777777" w:rsidR="00024E8A" w:rsidRDefault="00024E8A">
            <w:pPr>
              <w:pStyle w:val="ConsPlusNormal"/>
              <w:jc w:val="center"/>
            </w:pPr>
            <w:r>
              <w:t>Кнут Д.В.</w:t>
            </w:r>
          </w:p>
        </w:tc>
        <w:tc>
          <w:tcPr>
            <w:tcW w:w="2948" w:type="dxa"/>
            <w:tcBorders>
              <w:top w:val="single" w:sz="4" w:space="0" w:color="auto"/>
              <w:left w:val="single" w:sz="4" w:space="0" w:color="auto"/>
              <w:bottom w:val="single" w:sz="4" w:space="0" w:color="auto"/>
              <w:right w:val="single" w:sz="4" w:space="0" w:color="auto"/>
            </w:tcBorders>
          </w:tcPr>
          <w:p w14:paraId="1790D53B" w14:textId="77777777" w:rsidR="00024E8A" w:rsidRDefault="00024E8A">
            <w:pPr>
              <w:pStyle w:val="ConsPlusNormal"/>
              <w:jc w:val="both"/>
            </w:pPr>
            <w:r>
              <w:t>Отчет. Информационно-аналитический отчет об условиях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за 2021 год</w:t>
            </w:r>
          </w:p>
        </w:tc>
        <w:tc>
          <w:tcPr>
            <w:tcW w:w="1531" w:type="dxa"/>
            <w:tcBorders>
              <w:top w:val="single" w:sz="4" w:space="0" w:color="auto"/>
              <w:left w:val="single" w:sz="4" w:space="0" w:color="auto"/>
              <w:bottom w:val="single" w:sz="4" w:space="0" w:color="auto"/>
              <w:right w:val="single" w:sz="4" w:space="0" w:color="auto"/>
            </w:tcBorders>
          </w:tcPr>
          <w:p w14:paraId="2A50FC18"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7FE3FF61" w14:textId="77777777" w:rsidR="00024E8A" w:rsidRDefault="00024E8A">
            <w:pPr>
              <w:pStyle w:val="ConsPlusNormal"/>
              <w:jc w:val="center"/>
            </w:pPr>
            <w:r>
              <w:t>-</w:t>
            </w:r>
          </w:p>
        </w:tc>
      </w:tr>
      <w:tr w:rsidR="00024E8A" w14:paraId="0C9C7D9F" w14:textId="77777777">
        <w:tc>
          <w:tcPr>
            <w:tcW w:w="1127" w:type="dxa"/>
            <w:tcBorders>
              <w:top w:val="single" w:sz="4" w:space="0" w:color="auto"/>
              <w:left w:val="single" w:sz="4" w:space="0" w:color="auto"/>
              <w:bottom w:val="single" w:sz="4" w:space="0" w:color="auto"/>
              <w:right w:val="single" w:sz="4" w:space="0" w:color="auto"/>
            </w:tcBorders>
          </w:tcPr>
          <w:p w14:paraId="077E8B07" w14:textId="77777777" w:rsidR="00024E8A" w:rsidRDefault="00024E8A">
            <w:pPr>
              <w:pStyle w:val="ConsPlusNormal"/>
              <w:jc w:val="center"/>
            </w:pPr>
            <w:r>
              <w:t>1.2.5</w:t>
            </w:r>
          </w:p>
        </w:tc>
        <w:tc>
          <w:tcPr>
            <w:tcW w:w="3258" w:type="dxa"/>
            <w:tcBorders>
              <w:top w:val="single" w:sz="4" w:space="0" w:color="auto"/>
              <w:left w:val="single" w:sz="4" w:space="0" w:color="auto"/>
              <w:bottom w:val="single" w:sz="4" w:space="0" w:color="auto"/>
              <w:right w:val="single" w:sz="4" w:space="0" w:color="auto"/>
            </w:tcBorders>
          </w:tcPr>
          <w:p w14:paraId="1CA83E7F" w14:textId="77777777" w:rsidR="00024E8A" w:rsidRDefault="00024E8A">
            <w:pPr>
              <w:pStyle w:val="ConsPlusNormal"/>
            </w:pPr>
            <w:r>
              <w:t>Контрольная точка "Проведен мониторинг условий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значение: 0.0000</w:t>
            </w:r>
          </w:p>
        </w:tc>
        <w:tc>
          <w:tcPr>
            <w:tcW w:w="1304" w:type="dxa"/>
            <w:tcBorders>
              <w:top w:val="single" w:sz="4" w:space="0" w:color="auto"/>
              <w:left w:val="single" w:sz="4" w:space="0" w:color="auto"/>
              <w:bottom w:val="single" w:sz="4" w:space="0" w:color="auto"/>
              <w:right w:val="single" w:sz="4" w:space="0" w:color="auto"/>
            </w:tcBorders>
          </w:tcPr>
          <w:p w14:paraId="7D725564"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2642D391" w14:textId="77777777" w:rsidR="00024E8A" w:rsidRDefault="00024E8A">
            <w:pPr>
              <w:pStyle w:val="ConsPlusNormal"/>
              <w:jc w:val="center"/>
            </w:pPr>
            <w:r>
              <w:t>30.03.2022</w:t>
            </w:r>
          </w:p>
        </w:tc>
        <w:tc>
          <w:tcPr>
            <w:tcW w:w="1814" w:type="dxa"/>
            <w:tcBorders>
              <w:top w:val="single" w:sz="4" w:space="0" w:color="auto"/>
              <w:left w:val="single" w:sz="4" w:space="0" w:color="auto"/>
              <w:bottom w:val="single" w:sz="4" w:space="0" w:color="auto"/>
              <w:right w:val="single" w:sz="4" w:space="0" w:color="auto"/>
            </w:tcBorders>
          </w:tcPr>
          <w:p w14:paraId="6CBB2D6D"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63CAA0F0"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6F8CF838" w14:textId="77777777" w:rsidR="00024E8A" w:rsidRDefault="00024E8A">
            <w:pPr>
              <w:pStyle w:val="ConsPlusNormal"/>
              <w:jc w:val="center"/>
            </w:pPr>
            <w:r>
              <w:t>Кнут Д.В.</w:t>
            </w:r>
          </w:p>
        </w:tc>
        <w:tc>
          <w:tcPr>
            <w:tcW w:w="2948" w:type="dxa"/>
            <w:tcBorders>
              <w:top w:val="single" w:sz="4" w:space="0" w:color="auto"/>
              <w:left w:val="single" w:sz="4" w:space="0" w:color="auto"/>
              <w:bottom w:val="single" w:sz="4" w:space="0" w:color="auto"/>
              <w:right w:val="single" w:sz="4" w:space="0" w:color="auto"/>
            </w:tcBorders>
          </w:tcPr>
          <w:p w14:paraId="0E1B5ECE" w14:textId="77777777" w:rsidR="00024E8A" w:rsidRDefault="00024E8A">
            <w:pPr>
              <w:pStyle w:val="ConsPlusNormal"/>
              <w:jc w:val="both"/>
            </w:pPr>
            <w:r>
              <w:t>Отчет. Информационно-аналитический отчет об условиях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за I квартал 2022 года</w:t>
            </w:r>
          </w:p>
        </w:tc>
        <w:tc>
          <w:tcPr>
            <w:tcW w:w="1531" w:type="dxa"/>
            <w:tcBorders>
              <w:top w:val="single" w:sz="4" w:space="0" w:color="auto"/>
              <w:left w:val="single" w:sz="4" w:space="0" w:color="auto"/>
              <w:bottom w:val="single" w:sz="4" w:space="0" w:color="auto"/>
              <w:right w:val="single" w:sz="4" w:space="0" w:color="auto"/>
            </w:tcBorders>
          </w:tcPr>
          <w:p w14:paraId="4B10AC06"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59A43BF1" w14:textId="77777777" w:rsidR="00024E8A" w:rsidRDefault="00024E8A">
            <w:pPr>
              <w:pStyle w:val="ConsPlusNormal"/>
              <w:jc w:val="center"/>
            </w:pPr>
            <w:r>
              <w:t>-</w:t>
            </w:r>
          </w:p>
        </w:tc>
      </w:tr>
      <w:tr w:rsidR="00024E8A" w14:paraId="251EC429" w14:textId="77777777">
        <w:tc>
          <w:tcPr>
            <w:tcW w:w="1127" w:type="dxa"/>
            <w:tcBorders>
              <w:top w:val="single" w:sz="4" w:space="0" w:color="auto"/>
              <w:left w:val="single" w:sz="4" w:space="0" w:color="auto"/>
              <w:bottom w:val="single" w:sz="4" w:space="0" w:color="auto"/>
              <w:right w:val="single" w:sz="4" w:space="0" w:color="auto"/>
            </w:tcBorders>
          </w:tcPr>
          <w:p w14:paraId="6A8BF3E8" w14:textId="77777777" w:rsidR="00024E8A" w:rsidRDefault="00024E8A">
            <w:pPr>
              <w:pStyle w:val="ConsPlusNormal"/>
              <w:jc w:val="center"/>
            </w:pPr>
            <w:r>
              <w:t>1.2.6</w:t>
            </w:r>
          </w:p>
        </w:tc>
        <w:tc>
          <w:tcPr>
            <w:tcW w:w="3258" w:type="dxa"/>
            <w:tcBorders>
              <w:top w:val="single" w:sz="4" w:space="0" w:color="auto"/>
              <w:left w:val="single" w:sz="4" w:space="0" w:color="auto"/>
              <w:bottom w:val="single" w:sz="4" w:space="0" w:color="auto"/>
              <w:right w:val="single" w:sz="4" w:space="0" w:color="auto"/>
            </w:tcBorders>
          </w:tcPr>
          <w:p w14:paraId="1618FF7F" w14:textId="77777777" w:rsidR="00024E8A" w:rsidRDefault="00024E8A">
            <w:pPr>
              <w:pStyle w:val="ConsPlusNormal"/>
            </w:pPr>
            <w:r>
              <w:t>Контрольная точка "Проведен мониторинг условий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значение: 0.0000</w:t>
            </w:r>
          </w:p>
        </w:tc>
        <w:tc>
          <w:tcPr>
            <w:tcW w:w="1304" w:type="dxa"/>
            <w:tcBorders>
              <w:top w:val="single" w:sz="4" w:space="0" w:color="auto"/>
              <w:left w:val="single" w:sz="4" w:space="0" w:color="auto"/>
              <w:bottom w:val="single" w:sz="4" w:space="0" w:color="auto"/>
              <w:right w:val="single" w:sz="4" w:space="0" w:color="auto"/>
            </w:tcBorders>
          </w:tcPr>
          <w:p w14:paraId="580E7A69"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3E7AEEBA" w14:textId="77777777" w:rsidR="00024E8A" w:rsidRDefault="00024E8A">
            <w:pPr>
              <w:pStyle w:val="ConsPlusNormal"/>
              <w:jc w:val="center"/>
            </w:pPr>
            <w:r>
              <w:t>30.06.2022</w:t>
            </w:r>
          </w:p>
        </w:tc>
        <w:tc>
          <w:tcPr>
            <w:tcW w:w="1814" w:type="dxa"/>
            <w:tcBorders>
              <w:top w:val="single" w:sz="4" w:space="0" w:color="auto"/>
              <w:left w:val="single" w:sz="4" w:space="0" w:color="auto"/>
              <w:bottom w:val="single" w:sz="4" w:space="0" w:color="auto"/>
              <w:right w:val="single" w:sz="4" w:space="0" w:color="auto"/>
            </w:tcBorders>
          </w:tcPr>
          <w:p w14:paraId="0D253495"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675EF7E4"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4158D5C5" w14:textId="77777777" w:rsidR="00024E8A" w:rsidRDefault="00024E8A">
            <w:pPr>
              <w:pStyle w:val="ConsPlusNormal"/>
              <w:jc w:val="center"/>
            </w:pPr>
            <w:r>
              <w:t>Кнут Д.В.</w:t>
            </w:r>
          </w:p>
        </w:tc>
        <w:tc>
          <w:tcPr>
            <w:tcW w:w="2948" w:type="dxa"/>
            <w:tcBorders>
              <w:top w:val="single" w:sz="4" w:space="0" w:color="auto"/>
              <w:left w:val="single" w:sz="4" w:space="0" w:color="auto"/>
              <w:bottom w:val="single" w:sz="4" w:space="0" w:color="auto"/>
              <w:right w:val="single" w:sz="4" w:space="0" w:color="auto"/>
            </w:tcBorders>
          </w:tcPr>
          <w:p w14:paraId="080DCEA5" w14:textId="77777777" w:rsidR="00024E8A" w:rsidRDefault="00024E8A">
            <w:pPr>
              <w:pStyle w:val="ConsPlusNormal"/>
              <w:jc w:val="both"/>
            </w:pPr>
            <w:r>
              <w:t>Отчет. Информационно-аналитический отчет об условиях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за II квартал 2022 года</w:t>
            </w:r>
          </w:p>
        </w:tc>
        <w:tc>
          <w:tcPr>
            <w:tcW w:w="1531" w:type="dxa"/>
            <w:tcBorders>
              <w:top w:val="single" w:sz="4" w:space="0" w:color="auto"/>
              <w:left w:val="single" w:sz="4" w:space="0" w:color="auto"/>
              <w:bottom w:val="single" w:sz="4" w:space="0" w:color="auto"/>
              <w:right w:val="single" w:sz="4" w:space="0" w:color="auto"/>
            </w:tcBorders>
          </w:tcPr>
          <w:p w14:paraId="14BD4EE2"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3D87FDC2" w14:textId="77777777" w:rsidR="00024E8A" w:rsidRDefault="00024E8A">
            <w:pPr>
              <w:pStyle w:val="ConsPlusNormal"/>
              <w:jc w:val="center"/>
            </w:pPr>
            <w:r>
              <w:t>-</w:t>
            </w:r>
          </w:p>
        </w:tc>
      </w:tr>
      <w:tr w:rsidR="00024E8A" w14:paraId="3F917D46" w14:textId="77777777">
        <w:tc>
          <w:tcPr>
            <w:tcW w:w="1127" w:type="dxa"/>
            <w:tcBorders>
              <w:top w:val="single" w:sz="4" w:space="0" w:color="auto"/>
              <w:left w:val="single" w:sz="4" w:space="0" w:color="auto"/>
              <w:bottom w:val="single" w:sz="4" w:space="0" w:color="auto"/>
              <w:right w:val="single" w:sz="4" w:space="0" w:color="auto"/>
            </w:tcBorders>
          </w:tcPr>
          <w:p w14:paraId="285813B7" w14:textId="77777777" w:rsidR="00024E8A" w:rsidRDefault="00024E8A">
            <w:pPr>
              <w:pStyle w:val="ConsPlusNormal"/>
              <w:jc w:val="center"/>
            </w:pPr>
            <w:r>
              <w:t>1.2.7</w:t>
            </w:r>
          </w:p>
        </w:tc>
        <w:tc>
          <w:tcPr>
            <w:tcW w:w="3258" w:type="dxa"/>
            <w:tcBorders>
              <w:top w:val="single" w:sz="4" w:space="0" w:color="auto"/>
              <w:left w:val="single" w:sz="4" w:space="0" w:color="auto"/>
              <w:bottom w:val="single" w:sz="4" w:space="0" w:color="auto"/>
              <w:right w:val="single" w:sz="4" w:space="0" w:color="auto"/>
            </w:tcBorders>
          </w:tcPr>
          <w:p w14:paraId="55F91D82" w14:textId="77777777" w:rsidR="00024E8A" w:rsidRDefault="00024E8A">
            <w:pPr>
              <w:pStyle w:val="ConsPlusNormal"/>
            </w:pPr>
            <w:r>
              <w:t>Контрольная точка "Проведен мониторинг условий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c>
          <w:tcPr>
            <w:tcW w:w="1304" w:type="dxa"/>
            <w:tcBorders>
              <w:top w:val="single" w:sz="4" w:space="0" w:color="auto"/>
              <w:left w:val="single" w:sz="4" w:space="0" w:color="auto"/>
              <w:bottom w:val="single" w:sz="4" w:space="0" w:color="auto"/>
              <w:right w:val="single" w:sz="4" w:space="0" w:color="auto"/>
            </w:tcBorders>
          </w:tcPr>
          <w:p w14:paraId="50EDEFBF"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53136553" w14:textId="77777777" w:rsidR="00024E8A" w:rsidRDefault="00024E8A">
            <w:pPr>
              <w:pStyle w:val="ConsPlusNormal"/>
              <w:jc w:val="center"/>
            </w:pPr>
            <w:r>
              <w:t>30.06.2022</w:t>
            </w:r>
          </w:p>
        </w:tc>
        <w:tc>
          <w:tcPr>
            <w:tcW w:w="1814" w:type="dxa"/>
            <w:tcBorders>
              <w:top w:val="single" w:sz="4" w:space="0" w:color="auto"/>
              <w:left w:val="single" w:sz="4" w:space="0" w:color="auto"/>
              <w:bottom w:val="single" w:sz="4" w:space="0" w:color="auto"/>
              <w:right w:val="single" w:sz="4" w:space="0" w:color="auto"/>
            </w:tcBorders>
          </w:tcPr>
          <w:p w14:paraId="2A23136B"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1EACC9CA"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65C5FCA8" w14:textId="77777777" w:rsidR="00024E8A" w:rsidRDefault="00024E8A">
            <w:pPr>
              <w:pStyle w:val="ConsPlusNormal"/>
              <w:jc w:val="center"/>
            </w:pPr>
            <w:r>
              <w:t>Кнут Д.В.</w:t>
            </w:r>
          </w:p>
        </w:tc>
        <w:tc>
          <w:tcPr>
            <w:tcW w:w="2948" w:type="dxa"/>
            <w:tcBorders>
              <w:top w:val="single" w:sz="4" w:space="0" w:color="auto"/>
              <w:left w:val="single" w:sz="4" w:space="0" w:color="auto"/>
              <w:bottom w:val="single" w:sz="4" w:space="0" w:color="auto"/>
              <w:right w:val="single" w:sz="4" w:space="0" w:color="auto"/>
            </w:tcBorders>
          </w:tcPr>
          <w:p w14:paraId="777AB4A9" w14:textId="77777777" w:rsidR="00024E8A" w:rsidRDefault="00024E8A">
            <w:pPr>
              <w:pStyle w:val="ConsPlusNormal"/>
              <w:jc w:val="both"/>
            </w:pPr>
            <w:r>
              <w:t>Отчет. Информационно-аналитический отчет об условиях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за I полугодие 2022 года</w:t>
            </w:r>
          </w:p>
        </w:tc>
        <w:tc>
          <w:tcPr>
            <w:tcW w:w="1531" w:type="dxa"/>
            <w:tcBorders>
              <w:top w:val="single" w:sz="4" w:space="0" w:color="auto"/>
              <w:left w:val="single" w:sz="4" w:space="0" w:color="auto"/>
              <w:bottom w:val="single" w:sz="4" w:space="0" w:color="auto"/>
              <w:right w:val="single" w:sz="4" w:space="0" w:color="auto"/>
            </w:tcBorders>
          </w:tcPr>
          <w:p w14:paraId="3971AC5C"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58EE0DBA" w14:textId="77777777" w:rsidR="00024E8A" w:rsidRDefault="00024E8A">
            <w:pPr>
              <w:pStyle w:val="ConsPlusNormal"/>
              <w:jc w:val="center"/>
            </w:pPr>
            <w:r>
              <w:t>-</w:t>
            </w:r>
          </w:p>
        </w:tc>
      </w:tr>
      <w:tr w:rsidR="00024E8A" w14:paraId="0E991E7A" w14:textId="77777777">
        <w:tc>
          <w:tcPr>
            <w:tcW w:w="1127" w:type="dxa"/>
            <w:tcBorders>
              <w:top w:val="single" w:sz="4" w:space="0" w:color="auto"/>
              <w:left w:val="single" w:sz="4" w:space="0" w:color="auto"/>
              <w:bottom w:val="single" w:sz="4" w:space="0" w:color="auto"/>
              <w:right w:val="single" w:sz="4" w:space="0" w:color="auto"/>
            </w:tcBorders>
          </w:tcPr>
          <w:p w14:paraId="4B7FC510" w14:textId="77777777" w:rsidR="00024E8A" w:rsidRDefault="00024E8A">
            <w:pPr>
              <w:pStyle w:val="ConsPlusNormal"/>
              <w:jc w:val="center"/>
            </w:pPr>
            <w:r>
              <w:t>1.2.8</w:t>
            </w:r>
          </w:p>
        </w:tc>
        <w:tc>
          <w:tcPr>
            <w:tcW w:w="3258" w:type="dxa"/>
            <w:tcBorders>
              <w:top w:val="single" w:sz="4" w:space="0" w:color="auto"/>
              <w:left w:val="single" w:sz="4" w:space="0" w:color="auto"/>
              <w:bottom w:val="single" w:sz="4" w:space="0" w:color="auto"/>
              <w:right w:val="single" w:sz="4" w:space="0" w:color="auto"/>
            </w:tcBorders>
          </w:tcPr>
          <w:p w14:paraId="7FB7E075" w14:textId="77777777" w:rsidR="00024E8A" w:rsidRDefault="00024E8A">
            <w:pPr>
              <w:pStyle w:val="ConsPlusNormal"/>
            </w:pPr>
            <w:r>
              <w:t>Контрольная точка "Проведен мониторинг условий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значение: 0.0000</w:t>
            </w:r>
          </w:p>
        </w:tc>
        <w:tc>
          <w:tcPr>
            <w:tcW w:w="1304" w:type="dxa"/>
            <w:tcBorders>
              <w:top w:val="single" w:sz="4" w:space="0" w:color="auto"/>
              <w:left w:val="single" w:sz="4" w:space="0" w:color="auto"/>
              <w:bottom w:val="single" w:sz="4" w:space="0" w:color="auto"/>
              <w:right w:val="single" w:sz="4" w:space="0" w:color="auto"/>
            </w:tcBorders>
          </w:tcPr>
          <w:p w14:paraId="4C2AED0D"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25D4F200" w14:textId="77777777" w:rsidR="00024E8A" w:rsidRDefault="00024E8A">
            <w:pPr>
              <w:pStyle w:val="ConsPlusNormal"/>
              <w:jc w:val="center"/>
            </w:pPr>
            <w:r>
              <w:t>30.09.2022</w:t>
            </w:r>
          </w:p>
        </w:tc>
        <w:tc>
          <w:tcPr>
            <w:tcW w:w="1814" w:type="dxa"/>
            <w:tcBorders>
              <w:top w:val="single" w:sz="4" w:space="0" w:color="auto"/>
              <w:left w:val="single" w:sz="4" w:space="0" w:color="auto"/>
              <w:bottom w:val="single" w:sz="4" w:space="0" w:color="auto"/>
              <w:right w:val="single" w:sz="4" w:space="0" w:color="auto"/>
            </w:tcBorders>
          </w:tcPr>
          <w:p w14:paraId="7554C183"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4F90C4C9"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7FDA3925" w14:textId="77777777" w:rsidR="00024E8A" w:rsidRDefault="00024E8A">
            <w:pPr>
              <w:pStyle w:val="ConsPlusNormal"/>
              <w:jc w:val="center"/>
            </w:pPr>
            <w:r>
              <w:t>Кнут Д.В.</w:t>
            </w:r>
          </w:p>
        </w:tc>
        <w:tc>
          <w:tcPr>
            <w:tcW w:w="2948" w:type="dxa"/>
            <w:tcBorders>
              <w:top w:val="single" w:sz="4" w:space="0" w:color="auto"/>
              <w:left w:val="single" w:sz="4" w:space="0" w:color="auto"/>
              <w:bottom w:val="single" w:sz="4" w:space="0" w:color="auto"/>
              <w:right w:val="single" w:sz="4" w:space="0" w:color="auto"/>
            </w:tcBorders>
          </w:tcPr>
          <w:p w14:paraId="71CF3062" w14:textId="77777777" w:rsidR="00024E8A" w:rsidRDefault="00024E8A">
            <w:pPr>
              <w:pStyle w:val="ConsPlusNormal"/>
              <w:jc w:val="both"/>
            </w:pPr>
            <w:r>
              <w:t>Отчет. Информационно-аналитический отчет об условиях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за III квартал 2022 года</w:t>
            </w:r>
          </w:p>
        </w:tc>
        <w:tc>
          <w:tcPr>
            <w:tcW w:w="1531" w:type="dxa"/>
            <w:tcBorders>
              <w:top w:val="single" w:sz="4" w:space="0" w:color="auto"/>
              <w:left w:val="single" w:sz="4" w:space="0" w:color="auto"/>
              <w:bottom w:val="single" w:sz="4" w:space="0" w:color="auto"/>
              <w:right w:val="single" w:sz="4" w:space="0" w:color="auto"/>
            </w:tcBorders>
          </w:tcPr>
          <w:p w14:paraId="348007D4"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2EB91CF8" w14:textId="77777777" w:rsidR="00024E8A" w:rsidRDefault="00024E8A">
            <w:pPr>
              <w:pStyle w:val="ConsPlusNormal"/>
              <w:jc w:val="center"/>
            </w:pPr>
            <w:r>
              <w:t>-</w:t>
            </w:r>
          </w:p>
        </w:tc>
      </w:tr>
      <w:tr w:rsidR="00024E8A" w14:paraId="27A0A79C" w14:textId="77777777">
        <w:tc>
          <w:tcPr>
            <w:tcW w:w="1127" w:type="dxa"/>
            <w:tcBorders>
              <w:top w:val="single" w:sz="4" w:space="0" w:color="auto"/>
              <w:left w:val="single" w:sz="4" w:space="0" w:color="auto"/>
              <w:bottom w:val="single" w:sz="4" w:space="0" w:color="auto"/>
              <w:right w:val="single" w:sz="4" w:space="0" w:color="auto"/>
            </w:tcBorders>
          </w:tcPr>
          <w:p w14:paraId="2332F3A2" w14:textId="77777777" w:rsidR="00024E8A" w:rsidRDefault="00024E8A">
            <w:pPr>
              <w:pStyle w:val="ConsPlusNormal"/>
              <w:jc w:val="center"/>
            </w:pPr>
            <w:r>
              <w:t>1.2.9</w:t>
            </w:r>
          </w:p>
        </w:tc>
        <w:tc>
          <w:tcPr>
            <w:tcW w:w="3258" w:type="dxa"/>
            <w:tcBorders>
              <w:top w:val="single" w:sz="4" w:space="0" w:color="auto"/>
              <w:left w:val="single" w:sz="4" w:space="0" w:color="auto"/>
              <w:bottom w:val="single" w:sz="4" w:space="0" w:color="auto"/>
              <w:right w:val="single" w:sz="4" w:space="0" w:color="auto"/>
            </w:tcBorders>
          </w:tcPr>
          <w:p w14:paraId="74B94200" w14:textId="77777777" w:rsidR="00024E8A" w:rsidRDefault="00024E8A">
            <w:pPr>
              <w:pStyle w:val="ConsPlusNormal"/>
            </w:pPr>
            <w:r>
              <w:t>Контрольная точка "Услуга оказана (работы выполнены)", значение: 0.0000</w:t>
            </w:r>
          </w:p>
        </w:tc>
        <w:tc>
          <w:tcPr>
            <w:tcW w:w="1304" w:type="dxa"/>
            <w:tcBorders>
              <w:top w:val="single" w:sz="4" w:space="0" w:color="auto"/>
              <w:left w:val="single" w:sz="4" w:space="0" w:color="auto"/>
              <w:bottom w:val="single" w:sz="4" w:space="0" w:color="auto"/>
              <w:right w:val="single" w:sz="4" w:space="0" w:color="auto"/>
            </w:tcBorders>
          </w:tcPr>
          <w:p w14:paraId="0225E407"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02A994EC" w14:textId="77777777" w:rsidR="00024E8A" w:rsidRDefault="00024E8A">
            <w:pPr>
              <w:pStyle w:val="ConsPlusNormal"/>
              <w:jc w:val="center"/>
            </w:pPr>
            <w:r>
              <w:t>30.12.2022</w:t>
            </w:r>
          </w:p>
        </w:tc>
        <w:tc>
          <w:tcPr>
            <w:tcW w:w="1814" w:type="dxa"/>
            <w:tcBorders>
              <w:top w:val="single" w:sz="4" w:space="0" w:color="auto"/>
              <w:left w:val="single" w:sz="4" w:space="0" w:color="auto"/>
              <w:bottom w:val="single" w:sz="4" w:space="0" w:color="auto"/>
              <w:right w:val="single" w:sz="4" w:space="0" w:color="auto"/>
            </w:tcBorders>
          </w:tcPr>
          <w:p w14:paraId="3EC2D3F0"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5349837C"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4646146C" w14:textId="77777777" w:rsidR="00024E8A" w:rsidRDefault="00024E8A">
            <w:pPr>
              <w:pStyle w:val="ConsPlusNormal"/>
              <w:jc w:val="center"/>
            </w:pPr>
            <w:r>
              <w:t>Нуртазин В.С.</w:t>
            </w:r>
          </w:p>
        </w:tc>
        <w:tc>
          <w:tcPr>
            <w:tcW w:w="2948" w:type="dxa"/>
            <w:tcBorders>
              <w:top w:val="single" w:sz="4" w:space="0" w:color="auto"/>
              <w:left w:val="single" w:sz="4" w:space="0" w:color="auto"/>
              <w:bottom w:val="single" w:sz="4" w:space="0" w:color="auto"/>
              <w:right w:val="single" w:sz="4" w:space="0" w:color="auto"/>
            </w:tcBorders>
          </w:tcPr>
          <w:p w14:paraId="098A4E0D" w14:textId="77777777" w:rsidR="00024E8A" w:rsidRDefault="00024E8A">
            <w:pPr>
              <w:pStyle w:val="ConsPlusNormal"/>
              <w:jc w:val="both"/>
            </w:pPr>
            <w:r>
              <w:t>Отчет. Информационно-аналитический отчет</w:t>
            </w:r>
          </w:p>
        </w:tc>
        <w:tc>
          <w:tcPr>
            <w:tcW w:w="1531" w:type="dxa"/>
            <w:tcBorders>
              <w:top w:val="single" w:sz="4" w:space="0" w:color="auto"/>
              <w:left w:val="single" w:sz="4" w:space="0" w:color="auto"/>
              <w:bottom w:val="single" w:sz="4" w:space="0" w:color="auto"/>
              <w:right w:val="single" w:sz="4" w:space="0" w:color="auto"/>
            </w:tcBorders>
          </w:tcPr>
          <w:p w14:paraId="19E101E5"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6812785E" w14:textId="77777777" w:rsidR="00024E8A" w:rsidRDefault="00024E8A">
            <w:pPr>
              <w:pStyle w:val="ConsPlusNormal"/>
              <w:jc w:val="center"/>
            </w:pPr>
            <w:r>
              <w:t>-</w:t>
            </w:r>
          </w:p>
        </w:tc>
      </w:tr>
      <w:tr w:rsidR="00024E8A" w14:paraId="130ED52D" w14:textId="77777777">
        <w:tc>
          <w:tcPr>
            <w:tcW w:w="1127" w:type="dxa"/>
            <w:tcBorders>
              <w:top w:val="single" w:sz="4" w:space="0" w:color="auto"/>
              <w:left w:val="single" w:sz="4" w:space="0" w:color="auto"/>
              <w:bottom w:val="single" w:sz="4" w:space="0" w:color="auto"/>
              <w:right w:val="single" w:sz="4" w:space="0" w:color="auto"/>
            </w:tcBorders>
          </w:tcPr>
          <w:p w14:paraId="594AD001" w14:textId="77777777" w:rsidR="00024E8A" w:rsidRDefault="00024E8A">
            <w:pPr>
              <w:pStyle w:val="ConsPlusNormal"/>
              <w:jc w:val="center"/>
            </w:pPr>
            <w:r>
              <w:t>1.2.10</w:t>
            </w:r>
          </w:p>
        </w:tc>
        <w:tc>
          <w:tcPr>
            <w:tcW w:w="3258" w:type="dxa"/>
            <w:tcBorders>
              <w:top w:val="single" w:sz="4" w:space="0" w:color="auto"/>
              <w:left w:val="single" w:sz="4" w:space="0" w:color="auto"/>
              <w:bottom w:val="single" w:sz="4" w:space="0" w:color="auto"/>
              <w:right w:val="single" w:sz="4" w:space="0" w:color="auto"/>
            </w:tcBorders>
          </w:tcPr>
          <w:p w14:paraId="261AA961" w14:textId="77777777" w:rsidR="00024E8A" w:rsidRDefault="00024E8A">
            <w:pPr>
              <w:pStyle w:val="ConsPlusNormal"/>
            </w:pPr>
            <w:r>
              <w:t>Контрольная точка "Подготовлен отчет по итогам 2022 года", значение: 0.0000</w:t>
            </w:r>
          </w:p>
        </w:tc>
        <w:tc>
          <w:tcPr>
            <w:tcW w:w="1304" w:type="dxa"/>
            <w:tcBorders>
              <w:top w:val="single" w:sz="4" w:space="0" w:color="auto"/>
              <w:left w:val="single" w:sz="4" w:space="0" w:color="auto"/>
              <w:bottom w:val="single" w:sz="4" w:space="0" w:color="auto"/>
              <w:right w:val="single" w:sz="4" w:space="0" w:color="auto"/>
            </w:tcBorders>
          </w:tcPr>
          <w:p w14:paraId="67E0C11B"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345D24F7" w14:textId="77777777" w:rsidR="00024E8A" w:rsidRDefault="00024E8A">
            <w:pPr>
              <w:pStyle w:val="ConsPlusNormal"/>
              <w:jc w:val="center"/>
            </w:pPr>
            <w:r>
              <w:t>30.12.2022</w:t>
            </w:r>
          </w:p>
        </w:tc>
        <w:tc>
          <w:tcPr>
            <w:tcW w:w="1814" w:type="dxa"/>
            <w:tcBorders>
              <w:top w:val="single" w:sz="4" w:space="0" w:color="auto"/>
              <w:left w:val="single" w:sz="4" w:space="0" w:color="auto"/>
              <w:bottom w:val="single" w:sz="4" w:space="0" w:color="auto"/>
              <w:right w:val="single" w:sz="4" w:space="0" w:color="auto"/>
            </w:tcBorders>
          </w:tcPr>
          <w:p w14:paraId="745FF0BE"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1FA3A123"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636975C8" w14:textId="77777777" w:rsidR="00024E8A" w:rsidRDefault="00024E8A">
            <w:pPr>
              <w:pStyle w:val="ConsPlusNormal"/>
              <w:jc w:val="center"/>
            </w:pPr>
            <w:r>
              <w:t>Кнут Д.В.</w:t>
            </w:r>
          </w:p>
        </w:tc>
        <w:tc>
          <w:tcPr>
            <w:tcW w:w="2948" w:type="dxa"/>
            <w:tcBorders>
              <w:top w:val="single" w:sz="4" w:space="0" w:color="auto"/>
              <w:left w:val="single" w:sz="4" w:space="0" w:color="auto"/>
              <w:bottom w:val="single" w:sz="4" w:space="0" w:color="auto"/>
              <w:right w:val="single" w:sz="4" w:space="0" w:color="auto"/>
            </w:tcBorders>
          </w:tcPr>
          <w:p w14:paraId="5FD87117" w14:textId="77777777" w:rsidR="00024E8A" w:rsidRDefault="00024E8A">
            <w:pPr>
              <w:pStyle w:val="ConsPlusNormal"/>
              <w:jc w:val="both"/>
            </w:pPr>
            <w:r>
              <w:t>Отчет. Информационно-аналитический отчет об условиях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за 2022 год</w:t>
            </w:r>
          </w:p>
        </w:tc>
        <w:tc>
          <w:tcPr>
            <w:tcW w:w="1531" w:type="dxa"/>
            <w:tcBorders>
              <w:top w:val="single" w:sz="4" w:space="0" w:color="auto"/>
              <w:left w:val="single" w:sz="4" w:space="0" w:color="auto"/>
              <w:bottom w:val="single" w:sz="4" w:space="0" w:color="auto"/>
              <w:right w:val="single" w:sz="4" w:space="0" w:color="auto"/>
            </w:tcBorders>
          </w:tcPr>
          <w:p w14:paraId="0D776DBA"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39B94167" w14:textId="77777777" w:rsidR="00024E8A" w:rsidRDefault="00024E8A">
            <w:pPr>
              <w:pStyle w:val="ConsPlusNormal"/>
              <w:jc w:val="center"/>
            </w:pPr>
            <w:r>
              <w:t>-</w:t>
            </w:r>
          </w:p>
        </w:tc>
      </w:tr>
      <w:tr w:rsidR="00024E8A" w14:paraId="1DE3748E" w14:textId="77777777">
        <w:tc>
          <w:tcPr>
            <w:tcW w:w="1127" w:type="dxa"/>
            <w:tcBorders>
              <w:top w:val="single" w:sz="4" w:space="0" w:color="auto"/>
              <w:left w:val="single" w:sz="4" w:space="0" w:color="auto"/>
              <w:bottom w:val="single" w:sz="4" w:space="0" w:color="auto"/>
              <w:right w:val="single" w:sz="4" w:space="0" w:color="auto"/>
            </w:tcBorders>
          </w:tcPr>
          <w:p w14:paraId="3B14E123" w14:textId="77777777" w:rsidR="00024E8A" w:rsidRDefault="00024E8A">
            <w:pPr>
              <w:pStyle w:val="ConsPlusNormal"/>
              <w:jc w:val="center"/>
            </w:pPr>
            <w:r>
              <w:t>1.2.11</w:t>
            </w:r>
          </w:p>
        </w:tc>
        <w:tc>
          <w:tcPr>
            <w:tcW w:w="3258" w:type="dxa"/>
            <w:tcBorders>
              <w:top w:val="single" w:sz="4" w:space="0" w:color="auto"/>
              <w:left w:val="single" w:sz="4" w:space="0" w:color="auto"/>
              <w:bottom w:val="single" w:sz="4" w:space="0" w:color="auto"/>
              <w:right w:val="single" w:sz="4" w:space="0" w:color="auto"/>
            </w:tcBorders>
          </w:tcPr>
          <w:p w14:paraId="2B0DC1A0" w14:textId="77777777" w:rsidR="00024E8A" w:rsidRDefault="00024E8A">
            <w:pPr>
              <w:pStyle w:val="ConsPlusNormal"/>
            </w:pPr>
            <w:r>
              <w:t>Контрольная точка "Проведен мониторинг условий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c>
          <w:tcPr>
            <w:tcW w:w="1304" w:type="dxa"/>
            <w:tcBorders>
              <w:top w:val="single" w:sz="4" w:space="0" w:color="auto"/>
              <w:left w:val="single" w:sz="4" w:space="0" w:color="auto"/>
              <w:bottom w:val="single" w:sz="4" w:space="0" w:color="auto"/>
              <w:right w:val="single" w:sz="4" w:space="0" w:color="auto"/>
            </w:tcBorders>
          </w:tcPr>
          <w:p w14:paraId="49C9DCA8"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60230873" w14:textId="77777777" w:rsidR="00024E8A" w:rsidRDefault="00024E8A">
            <w:pPr>
              <w:pStyle w:val="ConsPlusNormal"/>
              <w:jc w:val="center"/>
            </w:pPr>
            <w:r>
              <w:t>30.12.2022</w:t>
            </w:r>
          </w:p>
        </w:tc>
        <w:tc>
          <w:tcPr>
            <w:tcW w:w="1814" w:type="dxa"/>
            <w:tcBorders>
              <w:top w:val="single" w:sz="4" w:space="0" w:color="auto"/>
              <w:left w:val="single" w:sz="4" w:space="0" w:color="auto"/>
              <w:bottom w:val="single" w:sz="4" w:space="0" w:color="auto"/>
              <w:right w:val="single" w:sz="4" w:space="0" w:color="auto"/>
            </w:tcBorders>
          </w:tcPr>
          <w:p w14:paraId="3B080170"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3D2C017A"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5C416C5A" w14:textId="77777777" w:rsidR="00024E8A" w:rsidRDefault="00024E8A">
            <w:pPr>
              <w:pStyle w:val="ConsPlusNormal"/>
              <w:jc w:val="center"/>
            </w:pPr>
            <w:r>
              <w:t>Кнут Д.В.</w:t>
            </w:r>
          </w:p>
        </w:tc>
        <w:tc>
          <w:tcPr>
            <w:tcW w:w="2948" w:type="dxa"/>
            <w:tcBorders>
              <w:top w:val="single" w:sz="4" w:space="0" w:color="auto"/>
              <w:left w:val="single" w:sz="4" w:space="0" w:color="auto"/>
              <w:bottom w:val="single" w:sz="4" w:space="0" w:color="auto"/>
              <w:right w:val="single" w:sz="4" w:space="0" w:color="auto"/>
            </w:tcBorders>
          </w:tcPr>
          <w:p w14:paraId="54E69A07" w14:textId="77777777" w:rsidR="00024E8A" w:rsidRDefault="00024E8A">
            <w:pPr>
              <w:pStyle w:val="ConsPlusNormal"/>
              <w:jc w:val="both"/>
            </w:pPr>
            <w:r>
              <w:t>Отчет. Информационно-аналитический отчет об условиях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за IV квартал 2022 года</w:t>
            </w:r>
          </w:p>
        </w:tc>
        <w:tc>
          <w:tcPr>
            <w:tcW w:w="1531" w:type="dxa"/>
            <w:tcBorders>
              <w:top w:val="single" w:sz="4" w:space="0" w:color="auto"/>
              <w:left w:val="single" w:sz="4" w:space="0" w:color="auto"/>
              <w:bottom w:val="single" w:sz="4" w:space="0" w:color="auto"/>
              <w:right w:val="single" w:sz="4" w:space="0" w:color="auto"/>
            </w:tcBorders>
          </w:tcPr>
          <w:p w14:paraId="2DAFD683"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4DC51C82" w14:textId="77777777" w:rsidR="00024E8A" w:rsidRDefault="00024E8A">
            <w:pPr>
              <w:pStyle w:val="ConsPlusNormal"/>
              <w:jc w:val="center"/>
            </w:pPr>
            <w:r>
              <w:t>-</w:t>
            </w:r>
          </w:p>
        </w:tc>
      </w:tr>
      <w:tr w:rsidR="00024E8A" w14:paraId="3CD8661E" w14:textId="77777777">
        <w:tc>
          <w:tcPr>
            <w:tcW w:w="1127" w:type="dxa"/>
            <w:tcBorders>
              <w:top w:val="single" w:sz="4" w:space="0" w:color="auto"/>
              <w:left w:val="single" w:sz="4" w:space="0" w:color="auto"/>
              <w:bottom w:val="single" w:sz="4" w:space="0" w:color="auto"/>
              <w:right w:val="single" w:sz="4" w:space="0" w:color="auto"/>
            </w:tcBorders>
          </w:tcPr>
          <w:p w14:paraId="39FB3072" w14:textId="77777777" w:rsidR="00024E8A" w:rsidRDefault="00024E8A">
            <w:pPr>
              <w:pStyle w:val="ConsPlusNormal"/>
              <w:jc w:val="center"/>
            </w:pPr>
            <w:r>
              <w:t>1.2.12</w:t>
            </w:r>
          </w:p>
        </w:tc>
        <w:tc>
          <w:tcPr>
            <w:tcW w:w="3258" w:type="dxa"/>
            <w:tcBorders>
              <w:top w:val="single" w:sz="4" w:space="0" w:color="auto"/>
              <w:left w:val="single" w:sz="4" w:space="0" w:color="auto"/>
              <w:bottom w:val="single" w:sz="4" w:space="0" w:color="auto"/>
              <w:right w:val="single" w:sz="4" w:space="0" w:color="auto"/>
            </w:tcBorders>
          </w:tcPr>
          <w:p w14:paraId="747E5C7A" w14:textId="77777777" w:rsidR="00024E8A" w:rsidRDefault="00024E8A">
            <w:pPr>
              <w:pStyle w:val="ConsPlusNormal"/>
            </w:pPr>
            <w:r>
              <w:t>Контрольная точка "Проведен мониторинг условий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значение: 0.0000</w:t>
            </w:r>
          </w:p>
        </w:tc>
        <w:tc>
          <w:tcPr>
            <w:tcW w:w="1304" w:type="dxa"/>
            <w:tcBorders>
              <w:top w:val="single" w:sz="4" w:space="0" w:color="auto"/>
              <w:left w:val="single" w:sz="4" w:space="0" w:color="auto"/>
              <w:bottom w:val="single" w:sz="4" w:space="0" w:color="auto"/>
              <w:right w:val="single" w:sz="4" w:space="0" w:color="auto"/>
            </w:tcBorders>
          </w:tcPr>
          <w:p w14:paraId="2EAEB712"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7FB20607" w14:textId="77777777" w:rsidR="00024E8A" w:rsidRDefault="00024E8A">
            <w:pPr>
              <w:pStyle w:val="ConsPlusNormal"/>
              <w:jc w:val="center"/>
            </w:pPr>
            <w:r>
              <w:t>30.03.2023</w:t>
            </w:r>
          </w:p>
        </w:tc>
        <w:tc>
          <w:tcPr>
            <w:tcW w:w="1814" w:type="dxa"/>
            <w:tcBorders>
              <w:top w:val="single" w:sz="4" w:space="0" w:color="auto"/>
              <w:left w:val="single" w:sz="4" w:space="0" w:color="auto"/>
              <w:bottom w:val="single" w:sz="4" w:space="0" w:color="auto"/>
              <w:right w:val="single" w:sz="4" w:space="0" w:color="auto"/>
            </w:tcBorders>
          </w:tcPr>
          <w:p w14:paraId="6B9E283C"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2D7A8301"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500084EB" w14:textId="77777777" w:rsidR="00024E8A" w:rsidRDefault="00024E8A">
            <w:pPr>
              <w:pStyle w:val="ConsPlusNormal"/>
              <w:jc w:val="center"/>
            </w:pPr>
            <w:r>
              <w:t>Кнут Д.В.</w:t>
            </w:r>
          </w:p>
        </w:tc>
        <w:tc>
          <w:tcPr>
            <w:tcW w:w="2948" w:type="dxa"/>
            <w:tcBorders>
              <w:top w:val="single" w:sz="4" w:space="0" w:color="auto"/>
              <w:left w:val="single" w:sz="4" w:space="0" w:color="auto"/>
              <w:bottom w:val="single" w:sz="4" w:space="0" w:color="auto"/>
              <w:right w:val="single" w:sz="4" w:space="0" w:color="auto"/>
            </w:tcBorders>
          </w:tcPr>
          <w:p w14:paraId="3EF8171E" w14:textId="77777777" w:rsidR="00024E8A" w:rsidRDefault="00024E8A">
            <w:pPr>
              <w:pStyle w:val="ConsPlusNormal"/>
              <w:jc w:val="both"/>
            </w:pPr>
            <w:r>
              <w:t>Отчет. Информационно-аналитический отчет об условиях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за I квартал 2023 года</w:t>
            </w:r>
          </w:p>
        </w:tc>
        <w:tc>
          <w:tcPr>
            <w:tcW w:w="1531" w:type="dxa"/>
            <w:tcBorders>
              <w:top w:val="single" w:sz="4" w:space="0" w:color="auto"/>
              <w:left w:val="single" w:sz="4" w:space="0" w:color="auto"/>
              <w:bottom w:val="single" w:sz="4" w:space="0" w:color="auto"/>
              <w:right w:val="single" w:sz="4" w:space="0" w:color="auto"/>
            </w:tcBorders>
          </w:tcPr>
          <w:p w14:paraId="4E9BBB61"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47705E24" w14:textId="77777777" w:rsidR="00024E8A" w:rsidRDefault="00024E8A">
            <w:pPr>
              <w:pStyle w:val="ConsPlusNormal"/>
              <w:jc w:val="center"/>
            </w:pPr>
            <w:r>
              <w:t>-</w:t>
            </w:r>
          </w:p>
        </w:tc>
      </w:tr>
      <w:tr w:rsidR="00024E8A" w14:paraId="4DB53185" w14:textId="77777777">
        <w:tc>
          <w:tcPr>
            <w:tcW w:w="1127" w:type="dxa"/>
            <w:tcBorders>
              <w:top w:val="single" w:sz="4" w:space="0" w:color="auto"/>
              <w:left w:val="single" w:sz="4" w:space="0" w:color="auto"/>
              <w:bottom w:val="single" w:sz="4" w:space="0" w:color="auto"/>
              <w:right w:val="single" w:sz="4" w:space="0" w:color="auto"/>
            </w:tcBorders>
          </w:tcPr>
          <w:p w14:paraId="54D25AF9" w14:textId="77777777" w:rsidR="00024E8A" w:rsidRDefault="00024E8A">
            <w:pPr>
              <w:pStyle w:val="ConsPlusNormal"/>
              <w:jc w:val="center"/>
            </w:pPr>
            <w:r>
              <w:t>1.2.13</w:t>
            </w:r>
          </w:p>
        </w:tc>
        <w:tc>
          <w:tcPr>
            <w:tcW w:w="3258" w:type="dxa"/>
            <w:tcBorders>
              <w:top w:val="single" w:sz="4" w:space="0" w:color="auto"/>
              <w:left w:val="single" w:sz="4" w:space="0" w:color="auto"/>
              <w:bottom w:val="single" w:sz="4" w:space="0" w:color="auto"/>
              <w:right w:val="single" w:sz="4" w:space="0" w:color="auto"/>
            </w:tcBorders>
          </w:tcPr>
          <w:p w14:paraId="24F8E6A3" w14:textId="77777777" w:rsidR="00024E8A" w:rsidRDefault="00024E8A">
            <w:pPr>
              <w:pStyle w:val="ConsPlusNormal"/>
            </w:pPr>
            <w:r>
              <w:t>Контрольная точка "Проведен мониторинг условий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значение: 0.0000</w:t>
            </w:r>
          </w:p>
        </w:tc>
        <w:tc>
          <w:tcPr>
            <w:tcW w:w="1304" w:type="dxa"/>
            <w:tcBorders>
              <w:top w:val="single" w:sz="4" w:space="0" w:color="auto"/>
              <w:left w:val="single" w:sz="4" w:space="0" w:color="auto"/>
              <w:bottom w:val="single" w:sz="4" w:space="0" w:color="auto"/>
              <w:right w:val="single" w:sz="4" w:space="0" w:color="auto"/>
            </w:tcBorders>
          </w:tcPr>
          <w:p w14:paraId="7BB4CF6E"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6286B575" w14:textId="77777777" w:rsidR="00024E8A" w:rsidRDefault="00024E8A">
            <w:pPr>
              <w:pStyle w:val="ConsPlusNormal"/>
              <w:jc w:val="center"/>
            </w:pPr>
            <w:r>
              <w:t>30.06.2023</w:t>
            </w:r>
          </w:p>
        </w:tc>
        <w:tc>
          <w:tcPr>
            <w:tcW w:w="1814" w:type="dxa"/>
            <w:tcBorders>
              <w:top w:val="single" w:sz="4" w:space="0" w:color="auto"/>
              <w:left w:val="single" w:sz="4" w:space="0" w:color="auto"/>
              <w:bottom w:val="single" w:sz="4" w:space="0" w:color="auto"/>
              <w:right w:val="single" w:sz="4" w:space="0" w:color="auto"/>
            </w:tcBorders>
          </w:tcPr>
          <w:p w14:paraId="64EC2524" w14:textId="77777777" w:rsidR="00024E8A" w:rsidRDefault="00024E8A">
            <w:pPr>
              <w:pStyle w:val="ConsPlusNormal"/>
              <w:jc w:val="center"/>
            </w:pPr>
            <w:r>
              <w:t>Взаимосвязь с иными результатами и контрольными точками</w:t>
            </w:r>
          </w:p>
          <w:p w14:paraId="5259B589" w14:textId="77777777" w:rsidR="00024E8A" w:rsidRDefault="00024E8A">
            <w:pPr>
              <w:pStyle w:val="ConsPlusNormal"/>
              <w:jc w:val="center"/>
            </w:pPr>
            <w:r>
              <w:t>отсутствует</w:t>
            </w:r>
          </w:p>
        </w:tc>
        <w:tc>
          <w:tcPr>
            <w:tcW w:w="1814" w:type="dxa"/>
            <w:tcBorders>
              <w:top w:val="single" w:sz="4" w:space="0" w:color="auto"/>
              <w:left w:val="single" w:sz="4" w:space="0" w:color="auto"/>
              <w:bottom w:val="single" w:sz="4" w:space="0" w:color="auto"/>
              <w:right w:val="single" w:sz="4" w:space="0" w:color="auto"/>
            </w:tcBorders>
          </w:tcPr>
          <w:p w14:paraId="56963258"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5B16312F" w14:textId="77777777" w:rsidR="00024E8A" w:rsidRDefault="00024E8A">
            <w:pPr>
              <w:pStyle w:val="ConsPlusNormal"/>
              <w:jc w:val="center"/>
            </w:pPr>
            <w:r>
              <w:t>Кнут Д.В.</w:t>
            </w:r>
          </w:p>
        </w:tc>
        <w:tc>
          <w:tcPr>
            <w:tcW w:w="2948" w:type="dxa"/>
            <w:tcBorders>
              <w:top w:val="single" w:sz="4" w:space="0" w:color="auto"/>
              <w:left w:val="single" w:sz="4" w:space="0" w:color="auto"/>
              <w:bottom w:val="single" w:sz="4" w:space="0" w:color="auto"/>
              <w:right w:val="single" w:sz="4" w:space="0" w:color="auto"/>
            </w:tcBorders>
          </w:tcPr>
          <w:p w14:paraId="7D69C265" w14:textId="77777777" w:rsidR="00024E8A" w:rsidRDefault="00024E8A">
            <w:pPr>
              <w:pStyle w:val="ConsPlusNormal"/>
              <w:jc w:val="both"/>
            </w:pPr>
            <w:r>
              <w:t>Отчет. Информационно-аналитический отчет об условиях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за II квартал 2023 года</w:t>
            </w:r>
          </w:p>
        </w:tc>
        <w:tc>
          <w:tcPr>
            <w:tcW w:w="1531" w:type="dxa"/>
            <w:tcBorders>
              <w:top w:val="single" w:sz="4" w:space="0" w:color="auto"/>
              <w:left w:val="single" w:sz="4" w:space="0" w:color="auto"/>
              <w:bottom w:val="single" w:sz="4" w:space="0" w:color="auto"/>
              <w:right w:val="single" w:sz="4" w:space="0" w:color="auto"/>
            </w:tcBorders>
          </w:tcPr>
          <w:p w14:paraId="5D53933A"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6A43FFB2" w14:textId="77777777" w:rsidR="00024E8A" w:rsidRDefault="00024E8A">
            <w:pPr>
              <w:pStyle w:val="ConsPlusNormal"/>
              <w:jc w:val="center"/>
            </w:pPr>
            <w:r>
              <w:t>-</w:t>
            </w:r>
          </w:p>
        </w:tc>
      </w:tr>
      <w:tr w:rsidR="00024E8A" w14:paraId="6C7412F1" w14:textId="77777777">
        <w:tc>
          <w:tcPr>
            <w:tcW w:w="1127" w:type="dxa"/>
            <w:tcBorders>
              <w:top w:val="single" w:sz="4" w:space="0" w:color="auto"/>
              <w:left w:val="single" w:sz="4" w:space="0" w:color="auto"/>
              <w:bottom w:val="single" w:sz="4" w:space="0" w:color="auto"/>
              <w:right w:val="single" w:sz="4" w:space="0" w:color="auto"/>
            </w:tcBorders>
          </w:tcPr>
          <w:p w14:paraId="3B399DB3" w14:textId="77777777" w:rsidR="00024E8A" w:rsidRDefault="00024E8A">
            <w:pPr>
              <w:pStyle w:val="ConsPlusNormal"/>
              <w:jc w:val="center"/>
            </w:pPr>
            <w:r>
              <w:t>1.2.14</w:t>
            </w:r>
          </w:p>
        </w:tc>
        <w:tc>
          <w:tcPr>
            <w:tcW w:w="3258" w:type="dxa"/>
            <w:tcBorders>
              <w:top w:val="single" w:sz="4" w:space="0" w:color="auto"/>
              <w:left w:val="single" w:sz="4" w:space="0" w:color="auto"/>
              <w:bottom w:val="single" w:sz="4" w:space="0" w:color="auto"/>
              <w:right w:val="single" w:sz="4" w:space="0" w:color="auto"/>
            </w:tcBorders>
          </w:tcPr>
          <w:p w14:paraId="2C63A276" w14:textId="77777777" w:rsidR="00024E8A" w:rsidRDefault="00024E8A">
            <w:pPr>
              <w:pStyle w:val="ConsPlusNormal"/>
            </w:pPr>
            <w:r>
              <w:t>Контрольная точка "Проведен мониторинг условий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значение: 0.0000</w:t>
            </w:r>
          </w:p>
        </w:tc>
        <w:tc>
          <w:tcPr>
            <w:tcW w:w="1304" w:type="dxa"/>
            <w:tcBorders>
              <w:top w:val="single" w:sz="4" w:space="0" w:color="auto"/>
              <w:left w:val="single" w:sz="4" w:space="0" w:color="auto"/>
              <w:bottom w:val="single" w:sz="4" w:space="0" w:color="auto"/>
              <w:right w:val="single" w:sz="4" w:space="0" w:color="auto"/>
            </w:tcBorders>
          </w:tcPr>
          <w:p w14:paraId="055C58D2"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42C81C7F" w14:textId="77777777" w:rsidR="00024E8A" w:rsidRDefault="00024E8A">
            <w:pPr>
              <w:pStyle w:val="ConsPlusNormal"/>
              <w:jc w:val="center"/>
            </w:pPr>
            <w:r>
              <w:t>30.09.2023</w:t>
            </w:r>
          </w:p>
        </w:tc>
        <w:tc>
          <w:tcPr>
            <w:tcW w:w="1814" w:type="dxa"/>
            <w:tcBorders>
              <w:top w:val="single" w:sz="4" w:space="0" w:color="auto"/>
              <w:left w:val="single" w:sz="4" w:space="0" w:color="auto"/>
              <w:bottom w:val="single" w:sz="4" w:space="0" w:color="auto"/>
              <w:right w:val="single" w:sz="4" w:space="0" w:color="auto"/>
            </w:tcBorders>
          </w:tcPr>
          <w:p w14:paraId="11FA146C"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41EE365F"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6AA8AAC2" w14:textId="77777777" w:rsidR="00024E8A" w:rsidRDefault="00024E8A">
            <w:pPr>
              <w:pStyle w:val="ConsPlusNormal"/>
              <w:jc w:val="center"/>
            </w:pPr>
            <w:r>
              <w:t>Кнут Д.В.</w:t>
            </w:r>
          </w:p>
        </w:tc>
        <w:tc>
          <w:tcPr>
            <w:tcW w:w="2948" w:type="dxa"/>
            <w:tcBorders>
              <w:top w:val="single" w:sz="4" w:space="0" w:color="auto"/>
              <w:left w:val="single" w:sz="4" w:space="0" w:color="auto"/>
              <w:bottom w:val="single" w:sz="4" w:space="0" w:color="auto"/>
              <w:right w:val="single" w:sz="4" w:space="0" w:color="auto"/>
            </w:tcBorders>
          </w:tcPr>
          <w:p w14:paraId="63ABC2EB" w14:textId="77777777" w:rsidR="00024E8A" w:rsidRDefault="00024E8A">
            <w:pPr>
              <w:pStyle w:val="ConsPlusNormal"/>
              <w:jc w:val="both"/>
            </w:pPr>
            <w:r>
              <w:t>Отчет. Информационно-аналитический отчет об условиях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за III квартал 2023 года</w:t>
            </w:r>
          </w:p>
        </w:tc>
        <w:tc>
          <w:tcPr>
            <w:tcW w:w="1531" w:type="dxa"/>
            <w:tcBorders>
              <w:top w:val="single" w:sz="4" w:space="0" w:color="auto"/>
              <w:left w:val="single" w:sz="4" w:space="0" w:color="auto"/>
              <w:bottom w:val="single" w:sz="4" w:space="0" w:color="auto"/>
              <w:right w:val="single" w:sz="4" w:space="0" w:color="auto"/>
            </w:tcBorders>
          </w:tcPr>
          <w:p w14:paraId="4F61A788"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7064F767" w14:textId="77777777" w:rsidR="00024E8A" w:rsidRDefault="00024E8A">
            <w:pPr>
              <w:pStyle w:val="ConsPlusNormal"/>
              <w:jc w:val="center"/>
            </w:pPr>
            <w:r>
              <w:t>-</w:t>
            </w:r>
          </w:p>
        </w:tc>
      </w:tr>
      <w:tr w:rsidR="00024E8A" w14:paraId="1D2BE865" w14:textId="77777777">
        <w:tc>
          <w:tcPr>
            <w:tcW w:w="1127" w:type="dxa"/>
            <w:tcBorders>
              <w:top w:val="single" w:sz="4" w:space="0" w:color="auto"/>
              <w:left w:val="single" w:sz="4" w:space="0" w:color="auto"/>
              <w:bottom w:val="single" w:sz="4" w:space="0" w:color="auto"/>
              <w:right w:val="single" w:sz="4" w:space="0" w:color="auto"/>
            </w:tcBorders>
          </w:tcPr>
          <w:p w14:paraId="3C079060" w14:textId="77777777" w:rsidR="00024E8A" w:rsidRDefault="00024E8A">
            <w:pPr>
              <w:pStyle w:val="ConsPlusNormal"/>
              <w:jc w:val="center"/>
            </w:pPr>
            <w:r>
              <w:t>1.2.15</w:t>
            </w:r>
          </w:p>
        </w:tc>
        <w:tc>
          <w:tcPr>
            <w:tcW w:w="3258" w:type="dxa"/>
            <w:tcBorders>
              <w:top w:val="single" w:sz="4" w:space="0" w:color="auto"/>
              <w:left w:val="single" w:sz="4" w:space="0" w:color="auto"/>
              <w:bottom w:val="single" w:sz="4" w:space="0" w:color="auto"/>
              <w:right w:val="single" w:sz="4" w:space="0" w:color="auto"/>
            </w:tcBorders>
          </w:tcPr>
          <w:p w14:paraId="093A9137" w14:textId="77777777" w:rsidR="00024E8A" w:rsidRDefault="00024E8A">
            <w:pPr>
              <w:pStyle w:val="ConsPlusNormal"/>
            </w:pPr>
            <w:r>
              <w:t>Контрольная точка "Подготовлен отчет по итогам 2023 года", значение: 0.0000</w:t>
            </w:r>
          </w:p>
        </w:tc>
        <w:tc>
          <w:tcPr>
            <w:tcW w:w="1304" w:type="dxa"/>
            <w:tcBorders>
              <w:top w:val="single" w:sz="4" w:space="0" w:color="auto"/>
              <w:left w:val="single" w:sz="4" w:space="0" w:color="auto"/>
              <w:bottom w:val="single" w:sz="4" w:space="0" w:color="auto"/>
              <w:right w:val="single" w:sz="4" w:space="0" w:color="auto"/>
            </w:tcBorders>
          </w:tcPr>
          <w:p w14:paraId="26E19265"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36B9F500" w14:textId="77777777" w:rsidR="00024E8A" w:rsidRDefault="00024E8A">
            <w:pPr>
              <w:pStyle w:val="ConsPlusNormal"/>
              <w:jc w:val="center"/>
            </w:pPr>
            <w:r>
              <w:t>30.12.2023</w:t>
            </w:r>
          </w:p>
        </w:tc>
        <w:tc>
          <w:tcPr>
            <w:tcW w:w="1814" w:type="dxa"/>
            <w:tcBorders>
              <w:top w:val="single" w:sz="4" w:space="0" w:color="auto"/>
              <w:left w:val="single" w:sz="4" w:space="0" w:color="auto"/>
              <w:bottom w:val="single" w:sz="4" w:space="0" w:color="auto"/>
              <w:right w:val="single" w:sz="4" w:space="0" w:color="auto"/>
            </w:tcBorders>
          </w:tcPr>
          <w:p w14:paraId="16F8BF58"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5FD14B3D"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7B404CCE" w14:textId="77777777" w:rsidR="00024E8A" w:rsidRDefault="00024E8A">
            <w:pPr>
              <w:pStyle w:val="ConsPlusNormal"/>
              <w:jc w:val="center"/>
            </w:pPr>
            <w:r>
              <w:t>Кнут Д.В.</w:t>
            </w:r>
          </w:p>
        </w:tc>
        <w:tc>
          <w:tcPr>
            <w:tcW w:w="2948" w:type="dxa"/>
            <w:tcBorders>
              <w:top w:val="single" w:sz="4" w:space="0" w:color="auto"/>
              <w:left w:val="single" w:sz="4" w:space="0" w:color="auto"/>
              <w:bottom w:val="single" w:sz="4" w:space="0" w:color="auto"/>
              <w:right w:val="single" w:sz="4" w:space="0" w:color="auto"/>
            </w:tcBorders>
          </w:tcPr>
          <w:p w14:paraId="6CCF7F62" w14:textId="77777777" w:rsidR="00024E8A" w:rsidRDefault="00024E8A">
            <w:pPr>
              <w:pStyle w:val="ConsPlusNormal"/>
              <w:jc w:val="both"/>
            </w:pPr>
            <w:r>
              <w:t>Отчет. Информационно-аналитический отчет об условиях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за 2023 год</w:t>
            </w:r>
          </w:p>
        </w:tc>
        <w:tc>
          <w:tcPr>
            <w:tcW w:w="1531" w:type="dxa"/>
            <w:tcBorders>
              <w:top w:val="single" w:sz="4" w:space="0" w:color="auto"/>
              <w:left w:val="single" w:sz="4" w:space="0" w:color="auto"/>
              <w:bottom w:val="single" w:sz="4" w:space="0" w:color="auto"/>
              <w:right w:val="single" w:sz="4" w:space="0" w:color="auto"/>
            </w:tcBorders>
          </w:tcPr>
          <w:p w14:paraId="6F56B8E0"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6CFF6754" w14:textId="77777777" w:rsidR="00024E8A" w:rsidRDefault="00024E8A">
            <w:pPr>
              <w:pStyle w:val="ConsPlusNormal"/>
              <w:jc w:val="center"/>
            </w:pPr>
            <w:r>
              <w:t>-</w:t>
            </w:r>
          </w:p>
        </w:tc>
      </w:tr>
      <w:tr w:rsidR="00024E8A" w14:paraId="55DC5461" w14:textId="77777777">
        <w:tc>
          <w:tcPr>
            <w:tcW w:w="1127" w:type="dxa"/>
            <w:tcBorders>
              <w:top w:val="single" w:sz="4" w:space="0" w:color="auto"/>
              <w:left w:val="single" w:sz="4" w:space="0" w:color="auto"/>
              <w:bottom w:val="single" w:sz="4" w:space="0" w:color="auto"/>
              <w:right w:val="single" w:sz="4" w:space="0" w:color="auto"/>
            </w:tcBorders>
          </w:tcPr>
          <w:p w14:paraId="387F2D4E" w14:textId="77777777" w:rsidR="00024E8A" w:rsidRDefault="00024E8A">
            <w:pPr>
              <w:pStyle w:val="ConsPlusNormal"/>
              <w:jc w:val="center"/>
            </w:pPr>
            <w:r>
              <w:t>1.2.16</w:t>
            </w:r>
          </w:p>
        </w:tc>
        <w:tc>
          <w:tcPr>
            <w:tcW w:w="3258" w:type="dxa"/>
            <w:tcBorders>
              <w:top w:val="single" w:sz="4" w:space="0" w:color="auto"/>
              <w:left w:val="single" w:sz="4" w:space="0" w:color="auto"/>
              <w:bottom w:val="single" w:sz="4" w:space="0" w:color="auto"/>
              <w:right w:val="single" w:sz="4" w:space="0" w:color="auto"/>
            </w:tcBorders>
          </w:tcPr>
          <w:p w14:paraId="01F9CF2C" w14:textId="77777777" w:rsidR="00024E8A" w:rsidRDefault="00024E8A">
            <w:pPr>
              <w:pStyle w:val="ConsPlusNormal"/>
            </w:pPr>
            <w:r>
              <w:t>Контрольная точка "Проведен мониторинг условий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c>
          <w:tcPr>
            <w:tcW w:w="1304" w:type="dxa"/>
            <w:tcBorders>
              <w:top w:val="single" w:sz="4" w:space="0" w:color="auto"/>
              <w:left w:val="single" w:sz="4" w:space="0" w:color="auto"/>
              <w:bottom w:val="single" w:sz="4" w:space="0" w:color="auto"/>
              <w:right w:val="single" w:sz="4" w:space="0" w:color="auto"/>
            </w:tcBorders>
          </w:tcPr>
          <w:p w14:paraId="678D898C"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3BE2B367" w14:textId="77777777" w:rsidR="00024E8A" w:rsidRDefault="00024E8A">
            <w:pPr>
              <w:pStyle w:val="ConsPlusNormal"/>
              <w:jc w:val="center"/>
            </w:pPr>
            <w:r>
              <w:t>30.03.2024</w:t>
            </w:r>
          </w:p>
        </w:tc>
        <w:tc>
          <w:tcPr>
            <w:tcW w:w="1814" w:type="dxa"/>
            <w:tcBorders>
              <w:top w:val="single" w:sz="4" w:space="0" w:color="auto"/>
              <w:left w:val="single" w:sz="4" w:space="0" w:color="auto"/>
              <w:bottom w:val="single" w:sz="4" w:space="0" w:color="auto"/>
              <w:right w:val="single" w:sz="4" w:space="0" w:color="auto"/>
            </w:tcBorders>
          </w:tcPr>
          <w:p w14:paraId="03094459"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158FBA37"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45E78615" w14:textId="77777777" w:rsidR="00024E8A" w:rsidRDefault="00024E8A">
            <w:pPr>
              <w:pStyle w:val="ConsPlusNormal"/>
              <w:jc w:val="center"/>
            </w:pPr>
            <w:r>
              <w:t>Кнут Д.В.</w:t>
            </w:r>
          </w:p>
        </w:tc>
        <w:tc>
          <w:tcPr>
            <w:tcW w:w="2948" w:type="dxa"/>
            <w:tcBorders>
              <w:top w:val="single" w:sz="4" w:space="0" w:color="auto"/>
              <w:left w:val="single" w:sz="4" w:space="0" w:color="auto"/>
              <w:bottom w:val="single" w:sz="4" w:space="0" w:color="auto"/>
              <w:right w:val="single" w:sz="4" w:space="0" w:color="auto"/>
            </w:tcBorders>
          </w:tcPr>
          <w:p w14:paraId="5E0FA3A7" w14:textId="77777777" w:rsidR="00024E8A" w:rsidRDefault="00024E8A">
            <w:pPr>
              <w:pStyle w:val="ConsPlusNormal"/>
              <w:jc w:val="both"/>
            </w:pPr>
            <w:r>
              <w:t>Отчет Информационно-аналитический отчет об условиях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за I квартал 2024 года</w:t>
            </w:r>
          </w:p>
        </w:tc>
        <w:tc>
          <w:tcPr>
            <w:tcW w:w="1531" w:type="dxa"/>
            <w:tcBorders>
              <w:top w:val="single" w:sz="4" w:space="0" w:color="auto"/>
              <w:left w:val="single" w:sz="4" w:space="0" w:color="auto"/>
              <w:bottom w:val="single" w:sz="4" w:space="0" w:color="auto"/>
              <w:right w:val="single" w:sz="4" w:space="0" w:color="auto"/>
            </w:tcBorders>
          </w:tcPr>
          <w:p w14:paraId="19061736"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19B5286B" w14:textId="77777777" w:rsidR="00024E8A" w:rsidRDefault="00024E8A">
            <w:pPr>
              <w:pStyle w:val="ConsPlusNormal"/>
              <w:jc w:val="center"/>
            </w:pPr>
            <w:r>
              <w:t>Аналитические данные</w:t>
            </w:r>
          </w:p>
        </w:tc>
      </w:tr>
      <w:tr w:rsidR="00024E8A" w14:paraId="426E4D8C" w14:textId="77777777">
        <w:tc>
          <w:tcPr>
            <w:tcW w:w="1127" w:type="dxa"/>
            <w:tcBorders>
              <w:top w:val="single" w:sz="4" w:space="0" w:color="auto"/>
              <w:left w:val="single" w:sz="4" w:space="0" w:color="auto"/>
              <w:bottom w:val="single" w:sz="4" w:space="0" w:color="auto"/>
              <w:right w:val="single" w:sz="4" w:space="0" w:color="auto"/>
            </w:tcBorders>
          </w:tcPr>
          <w:p w14:paraId="009E0055" w14:textId="77777777" w:rsidR="00024E8A" w:rsidRDefault="00024E8A">
            <w:pPr>
              <w:pStyle w:val="ConsPlusNormal"/>
              <w:jc w:val="center"/>
            </w:pPr>
            <w:r>
              <w:t>1.2.17</w:t>
            </w:r>
          </w:p>
        </w:tc>
        <w:tc>
          <w:tcPr>
            <w:tcW w:w="3258" w:type="dxa"/>
            <w:tcBorders>
              <w:top w:val="single" w:sz="4" w:space="0" w:color="auto"/>
              <w:left w:val="single" w:sz="4" w:space="0" w:color="auto"/>
              <w:bottom w:val="single" w:sz="4" w:space="0" w:color="auto"/>
              <w:right w:val="single" w:sz="4" w:space="0" w:color="auto"/>
            </w:tcBorders>
          </w:tcPr>
          <w:p w14:paraId="487F705B" w14:textId="77777777" w:rsidR="00024E8A" w:rsidRDefault="00024E8A">
            <w:pPr>
              <w:pStyle w:val="ConsPlusNormal"/>
            </w:pPr>
            <w:r>
              <w:t>Контрольная точка "ФГБУ "Роспатриотцентр" утвержден список ответственных за организацию и проведение мероприятий в целях создания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c>
          <w:tcPr>
            <w:tcW w:w="1304" w:type="dxa"/>
            <w:tcBorders>
              <w:top w:val="single" w:sz="4" w:space="0" w:color="auto"/>
              <w:left w:val="single" w:sz="4" w:space="0" w:color="auto"/>
              <w:bottom w:val="single" w:sz="4" w:space="0" w:color="auto"/>
              <w:right w:val="single" w:sz="4" w:space="0" w:color="auto"/>
            </w:tcBorders>
          </w:tcPr>
          <w:p w14:paraId="5C0624BB"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72BBFEC9" w14:textId="77777777" w:rsidR="00024E8A" w:rsidRDefault="00024E8A">
            <w:pPr>
              <w:pStyle w:val="ConsPlusNormal"/>
              <w:jc w:val="center"/>
            </w:pPr>
            <w:r>
              <w:t>15.05.2024</w:t>
            </w:r>
          </w:p>
        </w:tc>
        <w:tc>
          <w:tcPr>
            <w:tcW w:w="1814" w:type="dxa"/>
            <w:tcBorders>
              <w:top w:val="single" w:sz="4" w:space="0" w:color="auto"/>
              <w:left w:val="single" w:sz="4" w:space="0" w:color="auto"/>
              <w:bottom w:val="single" w:sz="4" w:space="0" w:color="auto"/>
              <w:right w:val="single" w:sz="4" w:space="0" w:color="auto"/>
            </w:tcBorders>
          </w:tcPr>
          <w:p w14:paraId="312A5198"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3F88EF56"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03529C26" w14:textId="77777777" w:rsidR="00024E8A" w:rsidRDefault="00024E8A">
            <w:pPr>
              <w:pStyle w:val="ConsPlusNormal"/>
              <w:jc w:val="center"/>
            </w:pPr>
            <w:r>
              <w:t>Нуртазин В.С.</w:t>
            </w:r>
          </w:p>
        </w:tc>
        <w:tc>
          <w:tcPr>
            <w:tcW w:w="2948" w:type="dxa"/>
            <w:tcBorders>
              <w:top w:val="single" w:sz="4" w:space="0" w:color="auto"/>
              <w:left w:val="single" w:sz="4" w:space="0" w:color="auto"/>
              <w:bottom w:val="single" w:sz="4" w:space="0" w:color="auto"/>
              <w:right w:val="single" w:sz="4" w:space="0" w:color="auto"/>
            </w:tcBorders>
          </w:tcPr>
          <w:p w14:paraId="133D127B" w14:textId="77777777" w:rsidR="00024E8A" w:rsidRDefault="00024E8A">
            <w:pPr>
              <w:pStyle w:val="ConsPlusNormal"/>
              <w:jc w:val="both"/>
            </w:pPr>
            <w:r>
              <w:t>Приказ об утверждении списка ответственных за организацию и проведение мероприятий в целях создания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c>
          <w:tcPr>
            <w:tcW w:w="1531" w:type="dxa"/>
            <w:tcBorders>
              <w:top w:val="single" w:sz="4" w:space="0" w:color="auto"/>
              <w:left w:val="single" w:sz="4" w:space="0" w:color="auto"/>
              <w:bottom w:val="single" w:sz="4" w:space="0" w:color="auto"/>
              <w:right w:val="single" w:sz="4" w:space="0" w:color="auto"/>
            </w:tcBorders>
          </w:tcPr>
          <w:p w14:paraId="28FAC6C3"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37A7FBA9" w14:textId="77777777" w:rsidR="00024E8A" w:rsidRDefault="00024E8A">
            <w:pPr>
              <w:pStyle w:val="ConsPlusNormal"/>
              <w:jc w:val="center"/>
            </w:pPr>
            <w:r>
              <w:t>Административные данные</w:t>
            </w:r>
          </w:p>
        </w:tc>
      </w:tr>
      <w:tr w:rsidR="00024E8A" w14:paraId="65641FA6" w14:textId="77777777">
        <w:tc>
          <w:tcPr>
            <w:tcW w:w="1127" w:type="dxa"/>
            <w:tcBorders>
              <w:top w:val="single" w:sz="4" w:space="0" w:color="auto"/>
              <w:left w:val="single" w:sz="4" w:space="0" w:color="auto"/>
              <w:bottom w:val="single" w:sz="4" w:space="0" w:color="auto"/>
              <w:right w:val="single" w:sz="4" w:space="0" w:color="auto"/>
            </w:tcBorders>
          </w:tcPr>
          <w:p w14:paraId="1CA1D4D2" w14:textId="77777777" w:rsidR="00024E8A" w:rsidRDefault="00024E8A">
            <w:pPr>
              <w:pStyle w:val="ConsPlusNormal"/>
              <w:jc w:val="center"/>
            </w:pPr>
            <w:r>
              <w:t>1.2.18</w:t>
            </w:r>
          </w:p>
        </w:tc>
        <w:tc>
          <w:tcPr>
            <w:tcW w:w="3258" w:type="dxa"/>
            <w:tcBorders>
              <w:top w:val="single" w:sz="4" w:space="0" w:color="auto"/>
              <w:left w:val="single" w:sz="4" w:space="0" w:color="auto"/>
              <w:bottom w:val="single" w:sz="4" w:space="0" w:color="auto"/>
              <w:right w:val="single" w:sz="4" w:space="0" w:color="auto"/>
            </w:tcBorders>
          </w:tcPr>
          <w:p w14:paraId="076E316B" w14:textId="77777777" w:rsidR="00024E8A" w:rsidRDefault="00024E8A">
            <w:pPr>
              <w:pStyle w:val="ConsPlusNormal"/>
            </w:pPr>
            <w:r>
              <w:t>Контрольная точка "Проведен мониторинг условий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c>
          <w:tcPr>
            <w:tcW w:w="1304" w:type="dxa"/>
            <w:tcBorders>
              <w:top w:val="single" w:sz="4" w:space="0" w:color="auto"/>
              <w:left w:val="single" w:sz="4" w:space="0" w:color="auto"/>
              <w:bottom w:val="single" w:sz="4" w:space="0" w:color="auto"/>
              <w:right w:val="single" w:sz="4" w:space="0" w:color="auto"/>
            </w:tcBorders>
          </w:tcPr>
          <w:p w14:paraId="296A8108"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75E4DB5B" w14:textId="77777777" w:rsidR="00024E8A" w:rsidRDefault="00024E8A">
            <w:pPr>
              <w:pStyle w:val="ConsPlusNormal"/>
              <w:jc w:val="center"/>
            </w:pPr>
            <w:r>
              <w:t>30.06.2024</w:t>
            </w:r>
          </w:p>
        </w:tc>
        <w:tc>
          <w:tcPr>
            <w:tcW w:w="1814" w:type="dxa"/>
            <w:tcBorders>
              <w:top w:val="single" w:sz="4" w:space="0" w:color="auto"/>
              <w:left w:val="single" w:sz="4" w:space="0" w:color="auto"/>
              <w:bottom w:val="single" w:sz="4" w:space="0" w:color="auto"/>
              <w:right w:val="single" w:sz="4" w:space="0" w:color="auto"/>
            </w:tcBorders>
          </w:tcPr>
          <w:p w14:paraId="67C02EE3"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52D3ABFB"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1D799D25" w14:textId="77777777" w:rsidR="00024E8A" w:rsidRDefault="00024E8A">
            <w:pPr>
              <w:pStyle w:val="ConsPlusNormal"/>
              <w:jc w:val="center"/>
            </w:pPr>
            <w:r>
              <w:t>Кнут Д.В.</w:t>
            </w:r>
          </w:p>
        </w:tc>
        <w:tc>
          <w:tcPr>
            <w:tcW w:w="2948" w:type="dxa"/>
            <w:tcBorders>
              <w:top w:val="single" w:sz="4" w:space="0" w:color="auto"/>
              <w:left w:val="single" w:sz="4" w:space="0" w:color="auto"/>
              <w:bottom w:val="single" w:sz="4" w:space="0" w:color="auto"/>
              <w:right w:val="single" w:sz="4" w:space="0" w:color="auto"/>
            </w:tcBorders>
          </w:tcPr>
          <w:p w14:paraId="5D8E4990" w14:textId="77777777" w:rsidR="00024E8A" w:rsidRDefault="00024E8A">
            <w:pPr>
              <w:pStyle w:val="ConsPlusNormal"/>
              <w:jc w:val="both"/>
            </w:pPr>
            <w:r>
              <w:t>Отчет. Информационно-аналитический отчет об условиях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за II квартал 2024 года</w:t>
            </w:r>
          </w:p>
        </w:tc>
        <w:tc>
          <w:tcPr>
            <w:tcW w:w="1531" w:type="dxa"/>
            <w:tcBorders>
              <w:top w:val="single" w:sz="4" w:space="0" w:color="auto"/>
              <w:left w:val="single" w:sz="4" w:space="0" w:color="auto"/>
              <w:bottom w:val="single" w:sz="4" w:space="0" w:color="auto"/>
              <w:right w:val="single" w:sz="4" w:space="0" w:color="auto"/>
            </w:tcBorders>
          </w:tcPr>
          <w:p w14:paraId="36A91133"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0F059CFC" w14:textId="77777777" w:rsidR="00024E8A" w:rsidRDefault="00024E8A">
            <w:pPr>
              <w:pStyle w:val="ConsPlusNormal"/>
              <w:jc w:val="center"/>
            </w:pPr>
            <w:r>
              <w:t>Аналитические данные</w:t>
            </w:r>
          </w:p>
        </w:tc>
      </w:tr>
      <w:tr w:rsidR="00024E8A" w14:paraId="2682B659" w14:textId="77777777">
        <w:tc>
          <w:tcPr>
            <w:tcW w:w="1127" w:type="dxa"/>
            <w:tcBorders>
              <w:top w:val="single" w:sz="4" w:space="0" w:color="auto"/>
              <w:left w:val="single" w:sz="4" w:space="0" w:color="auto"/>
              <w:bottom w:val="single" w:sz="4" w:space="0" w:color="auto"/>
              <w:right w:val="single" w:sz="4" w:space="0" w:color="auto"/>
            </w:tcBorders>
          </w:tcPr>
          <w:p w14:paraId="4D1F14AC" w14:textId="77777777" w:rsidR="00024E8A" w:rsidRDefault="00024E8A">
            <w:pPr>
              <w:pStyle w:val="ConsPlusNormal"/>
              <w:jc w:val="center"/>
            </w:pPr>
            <w:r>
              <w:t>1.2.19</w:t>
            </w:r>
          </w:p>
        </w:tc>
        <w:tc>
          <w:tcPr>
            <w:tcW w:w="3258" w:type="dxa"/>
            <w:tcBorders>
              <w:top w:val="single" w:sz="4" w:space="0" w:color="auto"/>
              <w:left w:val="single" w:sz="4" w:space="0" w:color="auto"/>
              <w:bottom w:val="single" w:sz="4" w:space="0" w:color="auto"/>
              <w:right w:val="single" w:sz="4" w:space="0" w:color="auto"/>
            </w:tcBorders>
          </w:tcPr>
          <w:p w14:paraId="3C68DD81" w14:textId="77777777" w:rsidR="00024E8A" w:rsidRDefault="00024E8A">
            <w:pPr>
              <w:pStyle w:val="ConsPlusNormal"/>
            </w:pPr>
            <w:r>
              <w:t>Контрольная точка "ФГБУ "Роспатриотцентр" утвержден перечень документов, необходимых для организации и проведения мероприятий в целях создания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c>
          <w:tcPr>
            <w:tcW w:w="1304" w:type="dxa"/>
            <w:tcBorders>
              <w:top w:val="single" w:sz="4" w:space="0" w:color="auto"/>
              <w:left w:val="single" w:sz="4" w:space="0" w:color="auto"/>
              <w:bottom w:val="single" w:sz="4" w:space="0" w:color="auto"/>
              <w:right w:val="single" w:sz="4" w:space="0" w:color="auto"/>
            </w:tcBorders>
          </w:tcPr>
          <w:p w14:paraId="1E068198"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7AA674FD" w14:textId="77777777" w:rsidR="00024E8A" w:rsidRDefault="00024E8A">
            <w:pPr>
              <w:pStyle w:val="ConsPlusNormal"/>
              <w:jc w:val="center"/>
            </w:pPr>
            <w:r>
              <w:t>30.09.2024</w:t>
            </w:r>
          </w:p>
        </w:tc>
        <w:tc>
          <w:tcPr>
            <w:tcW w:w="1814" w:type="dxa"/>
            <w:tcBorders>
              <w:top w:val="single" w:sz="4" w:space="0" w:color="auto"/>
              <w:left w:val="single" w:sz="4" w:space="0" w:color="auto"/>
              <w:bottom w:val="single" w:sz="4" w:space="0" w:color="auto"/>
              <w:right w:val="single" w:sz="4" w:space="0" w:color="auto"/>
            </w:tcBorders>
          </w:tcPr>
          <w:p w14:paraId="5EE306C5"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46878CF5"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5937613A" w14:textId="77777777" w:rsidR="00024E8A" w:rsidRDefault="00024E8A">
            <w:pPr>
              <w:pStyle w:val="ConsPlusNormal"/>
              <w:jc w:val="center"/>
            </w:pPr>
            <w:r>
              <w:t>Нуртазин В.С.</w:t>
            </w:r>
          </w:p>
        </w:tc>
        <w:tc>
          <w:tcPr>
            <w:tcW w:w="2948" w:type="dxa"/>
            <w:tcBorders>
              <w:top w:val="single" w:sz="4" w:space="0" w:color="auto"/>
              <w:left w:val="single" w:sz="4" w:space="0" w:color="auto"/>
              <w:bottom w:val="single" w:sz="4" w:space="0" w:color="auto"/>
              <w:right w:val="single" w:sz="4" w:space="0" w:color="auto"/>
            </w:tcBorders>
          </w:tcPr>
          <w:p w14:paraId="3C99E030" w14:textId="77777777" w:rsidR="00024E8A" w:rsidRDefault="00024E8A">
            <w:pPr>
              <w:pStyle w:val="ConsPlusNormal"/>
              <w:jc w:val="both"/>
            </w:pPr>
            <w:r>
              <w:t>Прочий тип документа.</w:t>
            </w:r>
          </w:p>
          <w:p w14:paraId="763A5D69" w14:textId="77777777" w:rsidR="00024E8A" w:rsidRDefault="00024E8A">
            <w:pPr>
              <w:pStyle w:val="ConsPlusNormal"/>
              <w:jc w:val="both"/>
            </w:pPr>
            <w:r>
              <w:t>Утверждены (одобрены, сформированы) документы, необходимые для оказания услуги (выполнения работы)</w:t>
            </w:r>
          </w:p>
        </w:tc>
        <w:tc>
          <w:tcPr>
            <w:tcW w:w="1531" w:type="dxa"/>
            <w:tcBorders>
              <w:top w:val="single" w:sz="4" w:space="0" w:color="auto"/>
              <w:left w:val="single" w:sz="4" w:space="0" w:color="auto"/>
              <w:bottom w:val="single" w:sz="4" w:space="0" w:color="auto"/>
              <w:right w:val="single" w:sz="4" w:space="0" w:color="auto"/>
            </w:tcBorders>
          </w:tcPr>
          <w:p w14:paraId="381E8C64"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06FCACED" w14:textId="77777777" w:rsidR="00024E8A" w:rsidRDefault="00024E8A">
            <w:pPr>
              <w:pStyle w:val="ConsPlusNormal"/>
              <w:jc w:val="center"/>
            </w:pPr>
            <w:r>
              <w:t>Административные данные</w:t>
            </w:r>
          </w:p>
        </w:tc>
      </w:tr>
      <w:tr w:rsidR="00024E8A" w14:paraId="236F4CEF" w14:textId="77777777">
        <w:tc>
          <w:tcPr>
            <w:tcW w:w="1127" w:type="dxa"/>
            <w:tcBorders>
              <w:top w:val="single" w:sz="4" w:space="0" w:color="auto"/>
              <w:left w:val="single" w:sz="4" w:space="0" w:color="auto"/>
              <w:bottom w:val="single" w:sz="4" w:space="0" w:color="auto"/>
              <w:right w:val="single" w:sz="4" w:space="0" w:color="auto"/>
            </w:tcBorders>
          </w:tcPr>
          <w:p w14:paraId="7F9A3B49" w14:textId="77777777" w:rsidR="00024E8A" w:rsidRDefault="00024E8A">
            <w:pPr>
              <w:pStyle w:val="ConsPlusNormal"/>
              <w:jc w:val="center"/>
            </w:pPr>
            <w:r>
              <w:t>1.2.20</w:t>
            </w:r>
          </w:p>
        </w:tc>
        <w:tc>
          <w:tcPr>
            <w:tcW w:w="3258" w:type="dxa"/>
            <w:tcBorders>
              <w:top w:val="single" w:sz="4" w:space="0" w:color="auto"/>
              <w:left w:val="single" w:sz="4" w:space="0" w:color="auto"/>
              <w:bottom w:val="single" w:sz="4" w:space="0" w:color="auto"/>
              <w:right w:val="single" w:sz="4" w:space="0" w:color="auto"/>
            </w:tcBorders>
          </w:tcPr>
          <w:p w14:paraId="5AE1603F" w14:textId="77777777" w:rsidR="00024E8A" w:rsidRDefault="00024E8A">
            <w:pPr>
              <w:pStyle w:val="ConsPlusNormal"/>
            </w:pPr>
            <w:r>
              <w:t>Контрольная точка "Проведен мониторинг условий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c>
          <w:tcPr>
            <w:tcW w:w="1304" w:type="dxa"/>
            <w:tcBorders>
              <w:top w:val="single" w:sz="4" w:space="0" w:color="auto"/>
              <w:left w:val="single" w:sz="4" w:space="0" w:color="auto"/>
              <w:bottom w:val="single" w:sz="4" w:space="0" w:color="auto"/>
              <w:right w:val="single" w:sz="4" w:space="0" w:color="auto"/>
            </w:tcBorders>
          </w:tcPr>
          <w:p w14:paraId="13362D20"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206DEF1B" w14:textId="77777777" w:rsidR="00024E8A" w:rsidRDefault="00024E8A">
            <w:pPr>
              <w:pStyle w:val="ConsPlusNormal"/>
              <w:jc w:val="center"/>
            </w:pPr>
            <w:r>
              <w:t>30.09.2024</w:t>
            </w:r>
          </w:p>
        </w:tc>
        <w:tc>
          <w:tcPr>
            <w:tcW w:w="1814" w:type="dxa"/>
            <w:tcBorders>
              <w:top w:val="single" w:sz="4" w:space="0" w:color="auto"/>
              <w:left w:val="single" w:sz="4" w:space="0" w:color="auto"/>
              <w:bottom w:val="single" w:sz="4" w:space="0" w:color="auto"/>
              <w:right w:val="single" w:sz="4" w:space="0" w:color="auto"/>
            </w:tcBorders>
          </w:tcPr>
          <w:p w14:paraId="347AA76A"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607567B8"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1318F25C" w14:textId="77777777" w:rsidR="00024E8A" w:rsidRDefault="00024E8A">
            <w:pPr>
              <w:pStyle w:val="ConsPlusNormal"/>
              <w:jc w:val="center"/>
            </w:pPr>
            <w:r>
              <w:t>Кнут Д.В.</w:t>
            </w:r>
          </w:p>
        </w:tc>
        <w:tc>
          <w:tcPr>
            <w:tcW w:w="2948" w:type="dxa"/>
            <w:tcBorders>
              <w:top w:val="single" w:sz="4" w:space="0" w:color="auto"/>
              <w:left w:val="single" w:sz="4" w:space="0" w:color="auto"/>
              <w:bottom w:val="single" w:sz="4" w:space="0" w:color="auto"/>
              <w:right w:val="single" w:sz="4" w:space="0" w:color="auto"/>
            </w:tcBorders>
          </w:tcPr>
          <w:p w14:paraId="3F167835" w14:textId="77777777" w:rsidR="00024E8A" w:rsidRDefault="00024E8A">
            <w:pPr>
              <w:pStyle w:val="ConsPlusNormal"/>
              <w:jc w:val="both"/>
            </w:pPr>
            <w:r>
              <w:t>Отчет. Информационно-аналитический отчет об условиях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за III квартал 2024 года</w:t>
            </w:r>
          </w:p>
        </w:tc>
        <w:tc>
          <w:tcPr>
            <w:tcW w:w="1531" w:type="dxa"/>
            <w:tcBorders>
              <w:top w:val="single" w:sz="4" w:space="0" w:color="auto"/>
              <w:left w:val="single" w:sz="4" w:space="0" w:color="auto"/>
              <w:bottom w:val="single" w:sz="4" w:space="0" w:color="auto"/>
              <w:right w:val="single" w:sz="4" w:space="0" w:color="auto"/>
            </w:tcBorders>
          </w:tcPr>
          <w:p w14:paraId="5C0E595A"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2D86B234" w14:textId="77777777" w:rsidR="00024E8A" w:rsidRDefault="00024E8A">
            <w:pPr>
              <w:pStyle w:val="ConsPlusNormal"/>
              <w:jc w:val="center"/>
            </w:pPr>
            <w:r>
              <w:t>Аналитические данные</w:t>
            </w:r>
          </w:p>
        </w:tc>
      </w:tr>
      <w:tr w:rsidR="00024E8A" w14:paraId="5F198EDF" w14:textId="77777777">
        <w:tc>
          <w:tcPr>
            <w:tcW w:w="1127" w:type="dxa"/>
            <w:tcBorders>
              <w:top w:val="single" w:sz="4" w:space="0" w:color="auto"/>
              <w:left w:val="single" w:sz="4" w:space="0" w:color="auto"/>
              <w:bottom w:val="single" w:sz="4" w:space="0" w:color="auto"/>
              <w:right w:val="single" w:sz="4" w:space="0" w:color="auto"/>
            </w:tcBorders>
          </w:tcPr>
          <w:p w14:paraId="7FE730B5" w14:textId="77777777" w:rsidR="00024E8A" w:rsidRDefault="00024E8A">
            <w:pPr>
              <w:pStyle w:val="ConsPlusNormal"/>
              <w:jc w:val="center"/>
            </w:pPr>
            <w:r>
              <w:t>1.2.21</w:t>
            </w:r>
          </w:p>
        </w:tc>
        <w:tc>
          <w:tcPr>
            <w:tcW w:w="3258" w:type="dxa"/>
            <w:tcBorders>
              <w:top w:val="single" w:sz="4" w:space="0" w:color="auto"/>
              <w:left w:val="single" w:sz="4" w:space="0" w:color="auto"/>
              <w:bottom w:val="single" w:sz="4" w:space="0" w:color="auto"/>
              <w:right w:val="single" w:sz="4" w:space="0" w:color="auto"/>
            </w:tcBorders>
          </w:tcPr>
          <w:p w14:paraId="63447F52" w14:textId="77777777" w:rsidR="00024E8A" w:rsidRDefault="00024E8A">
            <w:pPr>
              <w:pStyle w:val="ConsPlusNormal"/>
            </w:pPr>
            <w:r>
              <w:t>Контрольная точка "ФГБУ "Роспатриотцентр" представлен отчет об итогах организации и проведения мероприятий в целях создания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по итогам III квартала 2024 года (с учетом описания количественно-качественной характеристики достигнутого в отчетном периоде результата, в том числе в привязке к ОЗР)"</w:t>
            </w:r>
          </w:p>
        </w:tc>
        <w:tc>
          <w:tcPr>
            <w:tcW w:w="1304" w:type="dxa"/>
            <w:tcBorders>
              <w:top w:val="single" w:sz="4" w:space="0" w:color="auto"/>
              <w:left w:val="single" w:sz="4" w:space="0" w:color="auto"/>
              <w:bottom w:val="single" w:sz="4" w:space="0" w:color="auto"/>
              <w:right w:val="single" w:sz="4" w:space="0" w:color="auto"/>
            </w:tcBorders>
          </w:tcPr>
          <w:p w14:paraId="55D55876"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74AF8161" w14:textId="77777777" w:rsidR="00024E8A" w:rsidRDefault="00024E8A">
            <w:pPr>
              <w:pStyle w:val="ConsPlusNormal"/>
              <w:jc w:val="center"/>
            </w:pPr>
            <w:r>
              <w:t>31.10.2024</w:t>
            </w:r>
          </w:p>
        </w:tc>
        <w:tc>
          <w:tcPr>
            <w:tcW w:w="1814" w:type="dxa"/>
            <w:tcBorders>
              <w:top w:val="single" w:sz="4" w:space="0" w:color="auto"/>
              <w:left w:val="single" w:sz="4" w:space="0" w:color="auto"/>
              <w:bottom w:val="single" w:sz="4" w:space="0" w:color="auto"/>
              <w:right w:val="single" w:sz="4" w:space="0" w:color="auto"/>
            </w:tcBorders>
          </w:tcPr>
          <w:p w14:paraId="0C035044"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762AF513"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6908D8D4" w14:textId="77777777" w:rsidR="00024E8A" w:rsidRDefault="00024E8A">
            <w:pPr>
              <w:pStyle w:val="ConsPlusNormal"/>
              <w:jc w:val="center"/>
            </w:pPr>
            <w:r>
              <w:t>Нуртазин В.С.</w:t>
            </w:r>
          </w:p>
        </w:tc>
        <w:tc>
          <w:tcPr>
            <w:tcW w:w="2948" w:type="dxa"/>
            <w:tcBorders>
              <w:top w:val="single" w:sz="4" w:space="0" w:color="auto"/>
              <w:left w:val="single" w:sz="4" w:space="0" w:color="auto"/>
              <w:bottom w:val="single" w:sz="4" w:space="0" w:color="auto"/>
              <w:right w:val="single" w:sz="4" w:space="0" w:color="auto"/>
            </w:tcBorders>
          </w:tcPr>
          <w:p w14:paraId="137331D5" w14:textId="77777777" w:rsidR="00024E8A" w:rsidRDefault="00024E8A">
            <w:pPr>
              <w:pStyle w:val="ConsPlusNormal"/>
              <w:jc w:val="both"/>
            </w:pPr>
            <w:r>
              <w:t>Отчет. Отчет ФГБУ "Роспатриотцентр" об итогах организации и проведения мероприятий</w:t>
            </w:r>
          </w:p>
        </w:tc>
        <w:tc>
          <w:tcPr>
            <w:tcW w:w="1531" w:type="dxa"/>
            <w:tcBorders>
              <w:top w:val="single" w:sz="4" w:space="0" w:color="auto"/>
              <w:left w:val="single" w:sz="4" w:space="0" w:color="auto"/>
              <w:bottom w:val="single" w:sz="4" w:space="0" w:color="auto"/>
              <w:right w:val="single" w:sz="4" w:space="0" w:color="auto"/>
            </w:tcBorders>
          </w:tcPr>
          <w:p w14:paraId="454B72AC"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7A7B1675" w14:textId="77777777" w:rsidR="00024E8A" w:rsidRDefault="00024E8A">
            <w:pPr>
              <w:pStyle w:val="ConsPlusNormal"/>
              <w:jc w:val="center"/>
            </w:pPr>
            <w:r>
              <w:t>Аналитические данные</w:t>
            </w:r>
          </w:p>
        </w:tc>
      </w:tr>
      <w:tr w:rsidR="00024E8A" w14:paraId="0DACF590" w14:textId="77777777">
        <w:tc>
          <w:tcPr>
            <w:tcW w:w="1127" w:type="dxa"/>
            <w:tcBorders>
              <w:top w:val="single" w:sz="4" w:space="0" w:color="auto"/>
              <w:left w:val="single" w:sz="4" w:space="0" w:color="auto"/>
              <w:bottom w:val="single" w:sz="4" w:space="0" w:color="auto"/>
              <w:right w:val="single" w:sz="4" w:space="0" w:color="auto"/>
            </w:tcBorders>
          </w:tcPr>
          <w:p w14:paraId="728AF154" w14:textId="77777777" w:rsidR="00024E8A" w:rsidRDefault="00024E8A">
            <w:pPr>
              <w:pStyle w:val="ConsPlusNormal"/>
              <w:jc w:val="center"/>
            </w:pPr>
            <w:r>
              <w:t>1.2.22</w:t>
            </w:r>
          </w:p>
        </w:tc>
        <w:tc>
          <w:tcPr>
            <w:tcW w:w="3258" w:type="dxa"/>
            <w:tcBorders>
              <w:top w:val="single" w:sz="4" w:space="0" w:color="auto"/>
              <w:left w:val="single" w:sz="4" w:space="0" w:color="auto"/>
              <w:bottom w:val="single" w:sz="4" w:space="0" w:color="auto"/>
              <w:right w:val="single" w:sz="4" w:space="0" w:color="auto"/>
            </w:tcBorders>
          </w:tcPr>
          <w:p w14:paraId="57590811" w14:textId="77777777" w:rsidR="00024E8A" w:rsidRDefault="00024E8A">
            <w:pPr>
              <w:pStyle w:val="ConsPlusNormal"/>
            </w:pPr>
            <w:r>
              <w:t>Контрольная точка "ФГБУ "Роспатриотцентр" представлен отчет об итогах организации и проведения мероприятий в целях создания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по итогам IV квартала 2024 года (с учетом описания количественно-качественной характеристики достигнутого в отчетном периоде результата, в том числе в привязке к ОЗР)"</w:t>
            </w:r>
          </w:p>
        </w:tc>
        <w:tc>
          <w:tcPr>
            <w:tcW w:w="1304" w:type="dxa"/>
            <w:tcBorders>
              <w:top w:val="single" w:sz="4" w:space="0" w:color="auto"/>
              <w:left w:val="single" w:sz="4" w:space="0" w:color="auto"/>
              <w:bottom w:val="single" w:sz="4" w:space="0" w:color="auto"/>
              <w:right w:val="single" w:sz="4" w:space="0" w:color="auto"/>
            </w:tcBorders>
          </w:tcPr>
          <w:p w14:paraId="0D976B64"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04FF8E6F" w14:textId="77777777" w:rsidR="00024E8A" w:rsidRDefault="00024E8A">
            <w:pPr>
              <w:pStyle w:val="ConsPlusNormal"/>
              <w:jc w:val="center"/>
            </w:pPr>
            <w:r>
              <w:t>26.12.2024</w:t>
            </w:r>
          </w:p>
        </w:tc>
        <w:tc>
          <w:tcPr>
            <w:tcW w:w="1814" w:type="dxa"/>
            <w:tcBorders>
              <w:top w:val="single" w:sz="4" w:space="0" w:color="auto"/>
              <w:left w:val="single" w:sz="4" w:space="0" w:color="auto"/>
              <w:bottom w:val="single" w:sz="4" w:space="0" w:color="auto"/>
              <w:right w:val="single" w:sz="4" w:space="0" w:color="auto"/>
            </w:tcBorders>
          </w:tcPr>
          <w:p w14:paraId="5B07E727"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593BB129"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6208649C" w14:textId="77777777" w:rsidR="00024E8A" w:rsidRDefault="00024E8A">
            <w:pPr>
              <w:pStyle w:val="ConsPlusNormal"/>
              <w:jc w:val="center"/>
            </w:pPr>
            <w:r>
              <w:t>Нуртазин В.С.</w:t>
            </w:r>
          </w:p>
        </w:tc>
        <w:tc>
          <w:tcPr>
            <w:tcW w:w="2948" w:type="dxa"/>
            <w:tcBorders>
              <w:top w:val="single" w:sz="4" w:space="0" w:color="auto"/>
              <w:left w:val="single" w:sz="4" w:space="0" w:color="auto"/>
              <w:bottom w:val="single" w:sz="4" w:space="0" w:color="auto"/>
              <w:right w:val="single" w:sz="4" w:space="0" w:color="auto"/>
            </w:tcBorders>
          </w:tcPr>
          <w:p w14:paraId="77089208" w14:textId="77777777" w:rsidR="00024E8A" w:rsidRDefault="00024E8A">
            <w:pPr>
              <w:pStyle w:val="ConsPlusNormal"/>
              <w:jc w:val="both"/>
            </w:pPr>
            <w:r>
              <w:t>Отчет. Отчет об итогах организации и проведения мероприятий</w:t>
            </w:r>
          </w:p>
        </w:tc>
        <w:tc>
          <w:tcPr>
            <w:tcW w:w="1531" w:type="dxa"/>
            <w:tcBorders>
              <w:top w:val="single" w:sz="4" w:space="0" w:color="auto"/>
              <w:left w:val="single" w:sz="4" w:space="0" w:color="auto"/>
              <w:bottom w:val="single" w:sz="4" w:space="0" w:color="auto"/>
              <w:right w:val="single" w:sz="4" w:space="0" w:color="auto"/>
            </w:tcBorders>
          </w:tcPr>
          <w:p w14:paraId="1ED72330"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3E6D99AA" w14:textId="77777777" w:rsidR="00024E8A" w:rsidRDefault="00024E8A">
            <w:pPr>
              <w:pStyle w:val="ConsPlusNormal"/>
              <w:jc w:val="center"/>
            </w:pPr>
            <w:r>
              <w:t>Административные данные</w:t>
            </w:r>
          </w:p>
        </w:tc>
      </w:tr>
      <w:tr w:rsidR="00024E8A" w14:paraId="759BC08D" w14:textId="77777777">
        <w:tc>
          <w:tcPr>
            <w:tcW w:w="1127" w:type="dxa"/>
            <w:tcBorders>
              <w:top w:val="single" w:sz="4" w:space="0" w:color="auto"/>
              <w:left w:val="single" w:sz="4" w:space="0" w:color="auto"/>
              <w:bottom w:val="single" w:sz="4" w:space="0" w:color="auto"/>
              <w:right w:val="single" w:sz="4" w:space="0" w:color="auto"/>
            </w:tcBorders>
          </w:tcPr>
          <w:p w14:paraId="3F5550E2" w14:textId="77777777" w:rsidR="00024E8A" w:rsidRDefault="00024E8A">
            <w:pPr>
              <w:pStyle w:val="ConsPlusNormal"/>
              <w:jc w:val="center"/>
            </w:pPr>
            <w:r>
              <w:t>1.2.23</w:t>
            </w:r>
          </w:p>
        </w:tc>
        <w:tc>
          <w:tcPr>
            <w:tcW w:w="3258" w:type="dxa"/>
            <w:tcBorders>
              <w:top w:val="single" w:sz="4" w:space="0" w:color="auto"/>
              <w:left w:val="single" w:sz="4" w:space="0" w:color="auto"/>
              <w:bottom w:val="single" w:sz="4" w:space="0" w:color="auto"/>
              <w:right w:val="single" w:sz="4" w:space="0" w:color="auto"/>
            </w:tcBorders>
          </w:tcPr>
          <w:p w14:paraId="470CB116" w14:textId="77777777" w:rsidR="00024E8A" w:rsidRDefault="00024E8A">
            <w:pPr>
              <w:pStyle w:val="ConsPlusNormal"/>
            </w:pPr>
            <w:r>
              <w:t>Контрольная точка "Подготовлен отчет по итогам года"</w:t>
            </w:r>
          </w:p>
        </w:tc>
        <w:tc>
          <w:tcPr>
            <w:tcW w:w="1304" w:type="dxa"/>
            <w:tcBorders>
              <w:top w:val="single" w:sz="4" w:space="0" w:color="auto"/>
              <w:left w:val="single" w:sz="4" w:space="0" w:color="auto"/>
              <w:bottom w:val="single" w:sz="4" w:space="0" w:color="auto"/>
              <w:right w:val="single" w:sz="4" w:space="0" w:color="auto"/>
            </w:tcBorders>
          </w:tcPr>
          <w:p w14:paraId="4CF281AB"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0E654D73" w14:textId="77777777" w:rsidR="00024E8A" w:rsidRDefault="00024E8A">
            <w:pPr>
              <w:pStyle w:val="ConsPlusNormal"/>
              <w:jc w:val="center"/>
            </w:pPr>
            <w:r>
              <w:t>30.12.2024</w:t>
            </w:r>
          </w:p>
        </w:tc>
        <w:tc>
          <w:tcPr>
            <w:tcW w:w="1814" w:type="dxa"/>
            <w:tcBorders>
              <w:top w:val="single" w:sz="4" w:space="0" w:color="auto"/>
              <w:left w:val="single" w:sz="4" w:space="0" w:color="auto"/>
              <w:bottom w:val="single" w:sz="4" w:space="0" w:color="auto"/>
              <w:right w:val="single" w:sz="4" w:space="0" w:color="auto"/>
            </w:tcBorders>
          </w:tcPr>
          <w:p w14:paraId="5F58DD76"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6F34E9E8"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5BFE54A7" w14:textId="77777777" w:rsidR="00024E8A" w:rsidRDefault="00024E8A">
            <w:pPr>
              <w:pStyle w:val="ConsPlusNormal"/>
              <w:jc w:val="center"/>
            </w:pPr>
            <w:r>
              <w:t>Кнут Д.В.</w:t>
            </w:r>
          </w:p>
        </w:tc>
        <w:tc>
          <w:tcPr>
            <w:tcW w:w="2948" w:type="dxa"/>
            <w:tcBorders>
              <w:top w:val="single" w:sz="4" w:space="0" w:color="auto"/>
              <w:left w:val="single" w:sz="4" w:space="0" w:color="auto"/>
              <w:bottom w:val="single" w:sz="4" w:space="0" w:color="auto"/>
              <w:right w:val="single" w:sz="4" w:space="0" w:color="auto"/>
            </w:tcBorders>
          </w:tcPr>
          <w:p w14:paraId="47026FBF" w14:textId="77777777" w:rsidR="00024E8A" w:rsidRDefault="00024E8A">
            <w:pPr>
              <w:pStyle w:val="ConsPlusNormal"/>
              <w:jc w:val="both"/>
            </w:pPr>
            <w:r>
              <w:t>Отчет. Информационно-аналитический отчет об условиях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за 2024 год</w:t>
            </w:r>
          </w:p>
        </w:tc>
        <w:tc>
          <w:tcPr>
            <w:tcW w:w="1531" w:type="dxa"/>
            <w:tcBorders>
              <w:top w:val="single" w:sz="4" w:space="0" w:color="auto"/>
              <w:left w:val="single" w:sz="4" w:space="0" w:color="auto"/>
              <w:bottom w:val="single" w:sz="4" w:space="0" w:color="auto"/>
              <w:right w:val="single" w:sz="4" w:space="0" w:color="auto"/>
            </w:tcBorders>
          </w:tcPr>
          <w:p w14:paraId="4385CD80"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7F297C8A" w14:textId="77777777" w:rsidR="00024E8A" w:rsidRDefault="00024E8A">
            <w:pPr>
              <w:pStyle w:val="ConsPlusNormal"/>
              <w:jc w:val="center"/>
            </w:pPr>
            <w:r>
              <w:t>Аналитические данные</w:t>
            </w:r>
          </w:p>
        </w:tc>
      </w:tr>
      <w:tr w:rsidR="00024E8A" w14:paraId="14D3884F" w14:textId="77777777">
        <w:tc>
          <w:tcPr>
            <w:tcW w:w="1127" w:type="dxa"/>
            <w:tcBorders>
              <w:top w:val="single" w:sz="4" w:space="0" w:color="auto"/>
              <w:left w:val="single" w:sz="4" w:space="0" w:color="auto"/>
              <w:bottom w:val="single" w:sz="4" w:space="0" w:color="auto"/>
              <w:right w:val="single" w:sz="4" w:space="0" w:color="auto"/>
            </w:tcBorders>
          </w:tcPr>
          <w:p w14:paraId="7336DC54" w14:textId="77777777" w:rsidR="00024E8A" w:rsidRDefault="00024E8A">
            <w:pPr>
              <w:pStyle w:val="ConsPlusNormal"/>
              <w:jc w:val="center"/>
            </w:pPr>
            <w:r>
              <w:t>1.3</w:t>
            </w:r>
          </w:p>
        </w:tc>
        <w:tc>
          <w:tcPr>
            <w:tcW w:w="3258" w:type="dxa"/>
            <w:tcBorders>
              <w:top w:val="single" w:sz="4" w:space="0" w:color="auto"/>
              <w:left w:val="single" w:sz="4" w:space="0" w:color="auto"/>
              <w:bottom w:val="single" w:sz="4" w:space="0" w:color="auto"/>
              <w:right w:val="single" w:sz="4" w:space="0" w:color="auto"/>
            </w:tcBorders>
          </w:tcPr>
          <w:p w14:paraId="1AAF6D24" w14:textId="77777777" w:rsidR="00024E8A" w:rsidRDefault="00024E8A">
            <w:pPr>
              <w:pStyle w:val="ConsPlusNormal"/>
            </w:pPr>
            <w:r>
              <w:t>Результат "Государственные и муниципальные общеобразовательные организации, в том числе структурные подразделения указанных организаций, оснащены государственными символами Российской Федерации"</w:t>
            </w:r>
          </w:p>
        </w:tc>
        <w:tc>
          <w:tcPr>
            <w:tcW w:w="1304" w:type="dxa"/>
            <w:tcBorders>
              <w:top w:val="single" w:sz="4" w:space="0" w:color="auto"/>
              <w:left w:val="single" w:sz="4" w:space="0" w:color="auto"/>
              <w:bottom w:val="single" w:sz="4" w:space="0" w:color="auto"/>
              <w:right w:val="single" w:sz="4" w:space="0" w:color="auto"/>
            </w:tcBorders>
          </w:tcPr>
          <w:p w14:paraId="56FAC3D6" w14:textId="77777777" w:rsidR="00024E8A" w:rsidRDefault="00024E8A">
            <w:pPr>
              <w:pStyle w:val="ConsPlusNormal"/>
              <w:jc w:val="center"/>
            </w:pPr>
            <w:r>
              <w:t>01.01.2023</w:t>
            </w:r>
          </w:p>
        </w:tc>
        <w:tc>
          <w:tcPr>
            <w:tcW w:w="1304" w:type="dxa"/>
            <w:tcBorders>
              <w:top w:val="single" w:sz="4" w:space="0" w:color="auto"/>
              <w:left w:val="single" w:sz="4" w:space="0" w:color="auto"/>
              <w:bottom w:val="single" w:sz="4" w:space="0" w:color="auto"/>
              <w:right w:val="single" w:sz="4" w:space="0" w:color="auto"/>
            </w:tcBorders>
          </w:tcPr>
          <w:p w14:paraId="6D37C6B3" w14:textId="77777777" w:rsidR="00024E8A" w:rsidRDefault="00024E8A">
            <w:pPr>
              <w:pStyle w:val="ConsPlusNormal"/>
              <w:jc w:val="center"/>
            </w:pPr>
            <w:r>
              <w:t>31.12.2024</w:t>
            </w:r>
          </w:p>
        </w:tc>
        <w:tc>
          <w:tcPr>
            <w:tcW w:w="1814" w:type="dxa"/>
            <w:tcBorders>
              <w:top w:val="single" w:sz="4" w:space="0" w:color="auto"/>
              <w:left w:val="single" w:sz="4" w:space="0" w:color="auto"/>
              <w:bottom w:val="single" w:sz="4" w:space="0" w:color="auto"/>
              <w:right w:val="single" w:sz="4" w:space="0" w:color="auto"/>
            </w:tcBorders>
          </w:tcPr>
          <w:p w14:paraId="0FCEB8B1"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089014ED"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1A7F8B89" w14:textId="77777777" w:rsidR="00024E8A" w:rsidRDefault="00024E8A">
            <w:pPr>
              <w:pStyle w:val="ConsPlusNormal"/>
              <w:jc w:val="center"/>
            </w:pPr>
            <w:r>
              <w:t>Сухоносов А.Ю.</w:t>
            </w:r>
          </w:p>
        </w:tc>
        <w:tc>
          <w:tcPr>
            <w:tcW w:w="2948" w:type="dxa"/>
            <w:tcBorders>
              <w:top w:val="single" w:sz="4" w:space="0" w:color="auto"/>
              <w:left w:val="single" w:sz="4" w:space="0" w:color="auto"/>
              <w:bottom w:val="single" w:sz="4" w:space="0" w:color="auto"/>
              <w:right w:val="single" w:sz="4" w:space="0" w:color="auto"/>
            </w:tcBorders>
          </w:tcPr>
          <w:p w14:paraId="2A18CC88" w14:textId="77777777" w:rsidR="00024E8A" w:rsidRDefault="00024E8A">
            <w:pPr>
              <w:pStyle w:val="ConsPlusNormal"/>
              <w:jc w:val="both"/>
            </w:pPr>
            <w:r>
              <w:t>Субъектам Российской Федерации предоставлены субсидии для осуществления закупок в целях обеспечения государственных и муниципальных общеобразовательных организаций (в том числе их структурных подразделений) комплектами государственных символов Российской Федерации</w:t>
            </w:r>
          </w:p>
        </w:tc>
        <w:tc>
          <w:tcPr>
            <w:tcW w:w="1531" w:type="dxa"/>
            <w:tcBorders>
              <w:top w:val="single" w:sz="4" w:space="0" w:color="auto"/>
              <w:left w:val="single" w:sz="4" w:space="0" w:color="auto"/>
              <w:bottom w:val="single" w:sz="4" w:space="0" w:color="auto"/>
              <w:right w:val="single" w:sz="4" w:space="0" w:color="auto"/>
            </w:tcBorders>
          </w:tcPr>
          <w:p w14:paraId="146B3502" w14:textId="77777777" w:rsidR="00024E8A" w:rsidRDefault="00024E8A">
            <w:pPr>
              <w:pStyle w:val="ConsPlusNormal"/>
              <w:jc w:val="center"/>
            </w:pPr>
            <w:r>
              <w:t>Нет</w:t>
            </w:r>
          </w:p>
        </w:tc>
        <w:tc>
          <w:tcPr>
            <w:tcW w:w="1286" w:type="dxa"/>
            <w:tcBorders>
              <w:top w:val="single" w:sz="4" w:space="0" w:color="auto"/>
              <w:left w:val="single" w:sz="4" w:space="0" w:color="auto"/>
              <w:bottom w:val="single" w:sz="4" w:space="0" w:color="auto"/>
              <w:right w:val="single" w:sz="4" w:space="0" w:color="auto"/>
            </w:tcBorders>
          </w:tcPr>
          <w:p w14:paraId="6FDD38A8" w14:textId="77777777" w:rsidR="00024E8A" w:rsidRDefault="00024E8A">
            <w:pPr>
              <w:pStyle w:val="ConsPlusNormal"/>
              <w:jc w:val="center"/>
            </w:pPr>
            <w:r>
              <w:t>ГИИС "Электронный бюджет"</w:t>
            </w:r>
          </w:p>
        </w:tc>
      </w:tr>
      <w:tr w:rsidR="00024E8A" w14:paraId="67D3EEE6" w14:textId="77777777">
        <w:tc>
          <w:tcPr>
            <w:tcW w:w="1127" w:type="dxa"/>
            <w:tcBorders>
              <w:top w:val="single" w:sz="4" w:space="0" w:color="auto"/>
              <w:left w:val="single" w:sz="4" w:space="0" w:color="auto"/>
              <w:bottom w:val="single" w:sz="4" w:space="0" w:color="auto"/>
              <w:right w:val="single" w:sz="4" w:space="0" w:color="auto"/>
            </w:tcBorders>
          </w:tcPr>
          <w:p w14:paraId="1220FB2B" w14:textId="77777777" w:rsidR="00024E8A" w:rsidRDefault="00024E8A">
            <w:pPr>
              <w:pStyle w:val="ConsPlusNormal"/>
              <w:jc w:val="center"/>
            </w:pPr>
            <w:r>
              <w:t>1.3.1</w:t>
            </w:r>
          </w:p>
        </w:tc>
        <w:tc>
          <w:tcPr>
            <w:tcW w:w="3258" w:type="dxa"/>
            <w:tcBorders>
              <w:top w:val="single" w:sz="4" w:space="0" w:color="auto"/>
              <w:left w:val="single" w:sz="4" w:space="0" w:color="auto"/>
              <w:bottom w:val="single" w:sz="4" w:space="0" w:color="auto"/>
              <w:right w:val="single" w:sz="4" w:space="0" w:color="auto"/>
            </w:tcBorders>
          </w:tcPr>
          <w:p w14:paraId="16506A81" w14:textId="77777777" w:rsidR="00024E8A" w:rsidRDefault="00024E8A">
            <w:pPr>
              <w:pStyle w:val="ConsPlusNormal"/>
            </w:pPr>
            <w:r>
              <w:t>Контрольная точка "С субъектами Российской Федерации заключены соглашения о предоставлении бюджетам субъектов Российской Федерации межбюджетных трансфертов"</w:t>
            </w:r>
          </w:p>
        </w:tc>
        <w:tc>
          <w:tcPr>
            <w:tcW w:w="1304" w:type="dxa"/>
            <w:tcBorders>
              <w:top w:val="single" w:sz="4" w:space="0" w:color="auto"/>
              <w:left w:val="single" w:sz="4" w:space="0" w:color="auto"/>
              <w:bottom w:val="single" w:sz="4" w:space="0" w:color="auto"/>
              <w:right w:val="single" w:sz="4" w:space="0" w:color="auto"/>
            </w:tcBorders>
          </w:tcPr>
          <w:p w14:paraId="26128E16"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30E1B6D0" w14:textId="77777777" w:rsidR="00024E8A" w:rsidRDefault="00024E8A">
            <w:pPr>
              <w:pStyle w:val="ConsPlusNormal"/>
              <w:jc w:val="center"/>
            </w:pPr>
            <w:r>
              <w:t>17.04.2023</w:t>
            </w:r>
          </w:p>
        </w:tc>
        <w:tc>
          <w:tcPr>
            <w:tcW w:w="1814" w:type="dxa"/>
            <w:tcBorders>
              <w:top w:val="single" w:sz="4" w:space="0" w:color="auto"/>
              <w:left w:val="single" w:sz="4" w:space="0" w:color="auto"/>
              <w:bottom w:val="single" w:sz="4" w:space="0" w:color="auto"/>
              <w:right w:val="single" w:sz="4" w:space="0" w:color="auto"/>
            </w:tcBorders>
          </w:tcPr>
          <w:p w14:paraId="5E2F14B7"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4F3A9170" w14:textId="77777777" w:rsidR="00024E8A" w:rsidRDefault="00024E8A">
            <w:pPr>
              <w:pStyle w:val="ConsPlusNormal"/>
              <w:jc w:val="center"/>
            </w:pPr>
            <w:r>
              <w:t>01</w:t>
            </w:r>
          </w:p>
        </w:tc>
        <w:tc>
          <w:tcPr>
            <w:tcW w:w="2001" w:type="dxa"/>
            <w:tcBorders>
              <w:top w:val="single" w:sz="4" w:space="0" w:color="auto"/>
              <w:left w:val="single" w:sz="4" w:space="0" w:color="auto"/>
              <w:bottom w:val="single" w:sz="4" w:space="0" w:color="auto"/>
              <w:right w:val="single" w:sz="4" w:space="0" w:color="auto"/>
            </w:tcBorders>
          </w:tcPr>
          <w:p w14:paraId="14EA512E" w14:textId="77777777" w:rsidR="00024E8A" w:rsidRDefault="00024E8A">
            <w:pPr>
              <w:pStyle w:val="ConsPlusNormal"/>
              <w:jc w:val="center"/>
            </w:pPr>
            <w:r>
              <w:t>Угаров Е.А.</w:t>
            </w:r>
          </w:p>
        </w:tc>
        <w:tc>
          <w:tcPr>
            <w:tcW w:w="2948" w:type="dxa"/>
            <w:tcBorders>
              <w:top w:val="single" w:sz="4" w:space="0" w:color="auto"/>
              <w:left w:val="single" w:sz="4" w:space="0" w:color="auto"/>
              <w:bottom w:val="single" w:sz="4" w:space="0" w:color="auto"/>
              <w:right w:val="single" w:sz="4" w:space="0" w:color="auto"/>
            </w:tcBorders>
          </w:tcPr>
          <w:p w14:paraId="7C38FCDE" w14:textId="77777777" w:rsidR="00024E8A" w:rsidRDefault="00024E8A">
            <w:pPr>
              <w:pStyle w:val="ConsPlusNormal"/>
              <w:jc w:val="both"/>
            </w:pPr>
            <w:r>
              <w:t>Соглашение. Заключено соглашение о предоставлении субсидии бюджету Астраханской области в целях оснащения государственных и муниципальных общеобразовательных организаций (в том числе их структурных подразделений) комплектами государственных символов Российской Федерации</w:t>
            </w:r>
          </w:p>
        </w:tc>
        <w:tc>
          <w:tcPr>
            <w:tcW w:w="1531" w:type="dxa"/>
            <w:tcBorders>
              <w:top w:val="single" w:sz="4" w:space="0" w:color="auto"/>
              <w:left w:val="single" w:sz="4" w:space="0" w:color="auto"/>
              <w:bottom w:val="single" w:sz="4" w:space="0" w:color="auto"/>
              <w:right w:val="single" w:sz="4" w:space="0" w:color="auto"/>
            </w:tcBorders>
          </w:tcPr>
          <w:p w14:paraId="3149C277"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75B625C5" w14:textId="77777777" w:rsidR="00024E8A" w:rsidRDefault="00024E8A">
            <w:pPr>
              <w:pStyle w:val="ConsPlusNormal"/>
              <w:jc w:val="center"/>
            </w:pPr>
            <w:r>
              <w:t>ГИИС "Электронный бюджет"</w:t>
            </w:r>
          </w:p>
        </w:tc>
      </w:tr>
      <w:tr w:rsidR="00024E8A" w14:paraId="5D28B8B4" w14:textId="77777777">
        <w:tc>
          <w:tcPr>
            <w:tcW w:w="1127" w:type="dxa"/>
            <w:tcBorders>
              <w:top w:val="single" w:sz="4" w:space="0" w:color="auto"/>
              <w:left w:val="single" w:sz="4" w:space="0" w:color="auto"/>
              <w:bottom w:val="single" w:sz="4" w:space="0" w:color="auto"/>
              <w:right w:val="single" w:sz="4" w:space="0" w:color="auto"/>
            </w:tcBorders>
          </w:tcPr>
          <w:p w14:paraId="4880E2F8" w14:textId="77777777" w:rsidR="00024E8A" w:rsidRDefault="00024E8A">
            <w:pPr>
              <w:pStyle w:val="ConsPlusNormal"/>
              <w:jc w:val="center"/>
            </w:pPr>
            <w:r>
              <w:t>1.3.2</w:t>
            </w:r>
          </w:p>
        </w:tc>
        <w:tc>
          <w:tcPr>
            <w:tcW w:w="3258" w:type="dxa"/>
            <w:tcBorders>
              <w:top w:val="single" w:sz="4" w:space="0" w:color="auto"/>
              <w:left w:val="single" w:sz="4" w:space="0" w:color="auto"/>
              <w:bottom w:val="single" w:sz="4" w:space="0" w:color="auto"/>
              <w:right w:val="single" w:sz="4" w:space="0" w:color="auto"/>
            </w:tcBorders>
          </w:tcPr>
          <w:p w14:paraId="13900FC6" w14:textId="77777777" w:rsidR="00024E8A" w:rsidRDefault="00024E8A">
            <w:pPr>
              <w:pStyle w:val="ConsPlusNormal"/>
            </w:pPr>
            <w:r>
              <w:t>Контрольная точка "Закупка включена в план закупок"</w:t>
            </w:r>
          </w:p>
        </w:tc>
        <w:tc>
          <w:tcPr>
            <w:tcW w:w="1304" w:type="dxa"/>
            <w:tcBorders>
              <w:top w:val="single" w:sz="4" w:space="0" w:color="auto"/>
              <w:left w:val="single" w:sz="4" w:space="0" w:color="auto"/>
              <w:bottom w:val="single" w:sz="4" w:space="0" w:color="auto"/>
              <w:right w:val="single" w:sz="4" w:space="0" w:color="auto"/>
            </w:tcBorders>
          </w:tcPr>
          <w:p w14:paraId="18B9E3F1"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2E6A5331" w14:textId="77777777" w:rsidR="00024E8A" w:rsidRDefault="00024E8A">
            <w:pPr>
              <w:pStyle w:val="ConsPlusNormal"/>
              <w:jc w:val="center"/>
            </w:pPr>
            <w:r>
              <w:t>28.04.2023</w:t>
            </w:r>
          </w:p>
        </w:tc>
        <w:tc>
          <w:tcPr>
            <w:tcW w:w="1814" w:type="dxa"/>
            <w:tcBorders>
              <w:top w:val="single" w:sz="4" w:space="0" w:color="auto"/>
              <w:left w:val="single" w:sz="4" w:space="0" w:color="auto"/>
              <w:bottom w:val="single" w:sz="4" w:space="0" w:color="auto"/>
              <w:right w:val="single" w:sz="4" w:space="0" w:color="auto"/>
            </w:tcBorders>
          </w:tcPr>
          <w:p w14:paraId="400652F2"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4DA8E714"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63B5C9F2" w14:textId="77777777" w:rsidR="00024E8A" w:rsidRDefault="00024E8A">
            <w:pPr>
              <w:pStyle w:val="ConsPlusNormal"/>
              <w:jc w:val="center"/>
            </w:pPr>
            <w:r>
              <w:t>Калиниченко А.Е.</w:t>
            </w:r>
          </w:p>
        </w:tc>
        <w:tc>
          <w:tcPr>
            <w:tcW w:w="2948" w:type="dxa"/>
            <w:tcBorders>
              <w:top w:val="single" w:sz="4" w:space="0" w:color="auto"/>
              <w:left w:val="single" w:sz="4" w:space="0" w:color="auto"/>
              <w:bottom w:val="single" w:sz="4" w:space="0" w:color="auto"/>
              <w:right w:val="single" w:sz="4" w:space="0" w:color="auto"/>
            </w:tcBorders>
          </w:tcPr>
          <w:p w14:paraId="50114764" w14:textId="77777777" w:rsidR="00024E8A" w:rsidRDefault="00024E8A">
            <w:pPr>
              <w:pStyle w:val="ConsPlusNormal"/>
              <w:jc w:val="both"/>
            </w:pPr>
            <w:r>
              <w:t>Прочий тип документа.</w:t>
            </w:r>
          </w:p>
          <w:p w14:paraId="41ECB88C" w14:textId="77777777" w:rsidR="00024E8A" w:rsidRDefault="00024E8A">
            <w:pPr>
              <w:pStyle w:val="ConsPlusNormal"/>
              <w:jc w:val="both"/>
            </w:pPr>
            <w:r>
              <w:t>Реестр документов об объявлении закупки/закупок и ссылка/ссылки на страницу в ЕИС Закупки</w:t>
            </w:r>
          </w:p>
        </w:tc>
        <w:tc>
          <w:tcPr>
            <w:tcW w:w="1531" w:type="dxa"/>
            <w:tcBorders>
              <w:top w:val="single" w:sz="4" w:space="0" w:color="auto"/>
              <w:left w:val="single" w:sz="4" w:space="0" w:color="auto"/>
              <w:bottom w:val="single" w:sz="4" w:space="0" w:color="auto"/>
              <w:right w:val="single" w:sz="4" w:space="0" w:color="auto"/>
            </w:tcBorders>
          </w:tcPr>
          <w:p w14:paraId="317097F2"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4781E486" w14:textId="77777777" w:rsidR="00024E8A" w:rsidRDefault="00024E8A">
            <w:pPr>
              <w:pStyle w:val="ConsPlusNormal"/>
              <w:jc w:val="center"/>
            </w:pPr>
            <w:r>
              <w:t>ГИИС "Электронный бюджет"</w:t>
            </w:r>
          </w:p>
        </w:tc>
      </w:tr>
      <w:tr w:rsidR="00024E8A" w14:paraId="73076EED" w14:textId="77777777">
        <w:tc>
          <w:tcPr>
            <w:tcW w:w="1127" w:type="dxa"/>
            <w:tcBorders>
              <w:top w:val="single" w:sz="4" w:space="0" w:color="auto"/>
              <w:left w:val="single" w:sz="4" w:space="0" w:color="auto"/>
              <w:bottom w:val="single" w:sz="4" w:space="0" w:color="auto"/>
              <w:right w:val="single" w:sz="4" w:space="0" w:color="auto"/>
            </w:tcBorders>
          </w:tcPr>
          <w:p w14:paraId="7E42AAED" w14:textId="77777777" w:rsidR="00024E8A" w:rsidRDefault="00024E8A">
            <w:pPr>
              <w:pStyle w:val="ConsPlusNormal"/>
              <w:jc w:val="center"/>
            </w:pPr>
            <w:r>
              <w:t>1.3.3</w:t>
            </w:r>
          </w:p>
        </w:tc>
        <w:tc>
          <w:tcPr>
            <w:tcW w:w="3258" w:type="dxa"/>
            <w:tcBorders>
              <w:top w:val="single" w:sz="4" w:space="0" w:color="auto"/>
              <w:left w:val="single" w:sz="4" w:space="0" w:color="auto"/>
              <w:bottom w:val="single" w:sz="4" w:space="0" w:color="auto"/>
              <w:right w:val="single" w:sz="4" w:space="0" w:color="auto"/>
            </w:tcBorders>
          </w:tcPr>
          <w:p w14:paraId="5EA4489F" w14:textId="77777777" w:rsidR="00024E8A" w:rsidRDefault="00024E8A">
            <w:pPr>
              <w:pStyle w:val="ConsPlusNormal"/>
            </w:pPr>
            <w:r>
              <w:t>Контрольная точка "Сведения о государственном (муниципальном) контракте внесены в реестр контрактов, заключенных заказчиками по результатам закупок"</w:t>
            </w:r>
          </w:p>
        </w:tc>
        <w:tc>
          <w:tcPr>
            <w:tcW w:w="1304" w:type="dxa"/>
            <w:tcBorders>
              <w:top w:val="single" w:sz="4" w:space="0" w:color="auto"/>
              <w:left w:val="single" w:sz="4" w:space="0" w:color="auto"/>
              <w:bottom w:val="single" w:sz="4" w:space="0" w:color="auto"/>
              <w:right w:val="single" w:sz="4" w:space="0" w:color="auto"/>
            </w:tcBorders>
          </w:tcPr>
          <w:p w14:paraId="5F82E5C9"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3BB62AAF" w14:textId="77777777" w:rsidR="00024E8A" w:rsidRDefault="00024E8A">
            <w:pPr>
              <w:pStyle w:val="ConsPlusNormal"/>
              <w:jc w:val="center"/>
            </w:pPr>
            <w:r>
              <w:t>15.06.2023</w:t>
            </w:r>
          </w:p>
        </w:tc>
        <w:tc>
          <w:tcPr>
            <w:tcW w:w="1814" w:type="dxa"/>
            <w:tcBorders>
              <w:top w:val="single" w:sz="4" w:space="0" w:color="auto"/>
              <w:left w:val="single" w:sz="4" w:space="0" w:color="auto"/>
              <w:bottom w:val="single" w:sz="4" w:space="0" w:color="auto"/>
              <w:right w:val="single" w:sz="4" w:space="0" w:color="auto"/>
            </w:tcBorders>
          </w:tcPr>
          <w:p w14:paraId="56904D2C"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78ED6367"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460B5F21" w14:textId="77777777" w:rsidR="00024E8A" w:rsidRDefault="00024E8A">
            <w:pPr>
              <w:pStyle w:val="ConsPlusNormal"/>
              <w:jc w:val="center"/>
            </w:pPr>
            <w:r>
              <w:t>Калиниченко А.Е.</w:t>
            </w:r>
          </w:p>
        </w:tc>
        <w:tc>
          <w:tcPr>
            <w:tcW w:w="2948" w:type="dxa"/>
            <w:tcBorders>
              <w:top w:val="single" w:sz="4" w:space="0" w:color="auto"/>
              <w:left w:val="single" w:sz="4" w:space="0" w:color="auto"/>
              <w:bottom w:val="single" w:sz="4" w:space="0" w:color="auto"/>
              <w:right w:val="single" w:sz="4" w:space="0" w:color="auto"/>
            </w:tcBorders>
          </w:tcPr>
          <w:p w14:paraId="3D4D4071" w14:textId="77777777" w:rsidR="00024E8A" w:rsidRDefault="00024E8A">
            <w:pPr>
              <w:pStyle w:val="ConsPlusNormal"/>
              <w:jc w:val="both"/>
            </w:pPr>
            <w:r>
              <w:t>Прочий тип документа.</w:t>
            </w:r>
          </w:p>
          <w:p w14:paraId="57AE0584" w14:textId="77777777" w:rsidR="00024E8A" w:rsidRDefault="00024E8A">
            <w:pPr>
              <w:pStyle w:val="ConsPlusNormal"/>
              <w:jc w:val="both"/>
            </w:pPr>
            <w:r>
              <w:t>Реестр документов/номеров контрактов с желательным приложением самих документов и ссылки на страницу с заключенными контрактами в ЕИС Закупки</w:t>
            </w:r>
          </w:p>
        </w:tc>
        <w:tc>
          <w:tcPr>
            <w:tcW w:w="1531" w:type="dxa"/>
            <w:tcBorders>
              <w:top w:val="single" w:sz="4" w:space="0" w:color="auto"/>
              <w:left w:val="single" w:sz="4" w:space="0" w:color="auto"/>
              <w:bottom w:val="single" w:sz="4" w:space="0" w:color="auto"/>
              <w:right w:val="single" w:sz="4" w:space="0" w:color="auto"/>
            </w:tcBorders>
          </w:tcPr>
          <w:p w14:paraId="4A168A52"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5DC53ECF" w14:textId="77777777" w:rsidR="00024E8A" w:rsidRDefault="00024E8A">
            <w:pPr>
              <w:pStyle w:val="ConsPlusNormal"/>
              <w:jc w:val="center"/>
            </w:pPr>
            <w:r>
              <w:t>ГИИС "Электронный бюджет"</w:t>
            </w:r>
          </w:p>
        </w:tc>
      </w:tr>
      <w:tr w:rsidR="00024E8A" w14:paraId="118FCC35" w14:textId="77777777">
        <w:tc>
          <w:tcPr>
            <w:tcW w:w="1127" w:type="dxa"/>
            <w:tcBorders>
              <w:top w:val="single" w:sz="4" w:space="0" w:color="auto"/>
              <w:left w:val="single" w:sz="4" w:space="0" w:color="auto"/>
              <w:bottom w:val="single" w:sz="4" w:space="0" w:color="auto"/>
              <w:right w:val="single" w:sz="4" w:space="0" w:color="auto"/>
            </w:tcBorders>
          </w:tcPr>
          <w:p w14:paraId="7F37713B" w14:textId="77777777" w:rsidR="00024E8A" w:rsidRDefault="00024E8A">
            <w:pPr>
              <w:pStyle w:val="ConsPlusNormal"/>
              <w:jc w:val="center"/>
            </w:pPr>
            <w:r>
              <w:t>1.3.4</w:t>
            </w:r>
          </w:p>
        </w:tc>
        <w:tc>
          <w:tcPr>
            <w:tcW w:w="3258" w:type="dxa"/>
            <w:tcBorders>
              <w:top w:val="single" w:sz="4" w:space="0" w:color="auto"/>
              <w:left w:val="single" w:sz="4" w:space="0" w:color="auto"/>
              <w:bottom w:val="single" w:sz="4" w:space="0" w:color="auto"/>
              <w:right w:val="single" w:sz="4" w:space="0" w:color="auto"/>
            </w:tcBorders>
          </w:tcPr>
          <w:p w14:paraId="0CFFDD72" w14:textId="77777777" w:rsidR="00024E8A" w:rsidRDefault="00024E8A">
            <w:pPr>
              <w:pStyle w:val="ConsPlusNormal"/>
            </w:pPr>
            <w:r>
              <w:t>Контрольная точка "Произведена приемка поставленных товаров, выполненных работ, оказанных услуг"</w:t>
            </w:r>
          </w:p>
        </w:tc>
        <w:tc>
          <w:tcPr>
            <w:tcW w:w="1304" w:type="dxa"/>
            <w:tcBorders>
              <w:top w:val="single" w:sz="4" w:space="0" w:color="auto"/>
              <w:left w:val="single" w:sz="4" w:space="0" w:color="auto"/>
              <w:bottom w:val="single" w:sz="4" w:space="0" w:color="auto"/>
              <w:right w:val="single" w:sz="4" w:space="0" w:color="auto"/>
            </w:tcBorders>
          </w:tcPr>
          <w:p w14:paraId="4EDF1F60"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60C39238" w14:textId="77777777" w:rsidR="00024E8A" w:rsidRDefault="00024E8A">
            <w:pPr>
              <w:pStyle w:val="ConsPlusNormal"/>
              <w:jc w:val="center"/>
            </w:pPr>
            <w:r>
              <w:t>31.08.2023</w:t>
            </w:r>
          </w:p>
        </w:tc>
        <w:tc>
          <w:tcPr>
            <w:tcW w:w="1814" w:type="dxa"/>
            <w:tcBorders>
              <w:top w:val="single" w:sz="4" w:space="0" w:color="auto"/>
              <w:left w:val="single" w:sz="4" w:space="0" w:color="auto"/>
              <w:bottom w:val="single" w:sz="4" w:space="0" w:color="auto"/>
              <w:right w:val="single" w:sz="4" w:space="0" w:color="auto"/>
            </w:tcBorders>
          </w:tcPr>
          <w:p w14:paraId="49CD6135"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6717198D"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7C3C1441" w14:textId="77777777" w:rsidR="00024E8A" w:rsidRDefault="00024E8A">
            <w:pPr>
              <w:pStyle w:val="ConsPlusNormal"/>
              <w:jc w:val="center"/>
            </w:pPr>
            <w:r>
              <w:t>Калиниченко А.Е.</w:t>
            </w:r>
          </w:p>
        </w:tc>
        <w:tc>
          <w:tcPr>
            <w:tcW w:w="2948" w:type="dxa"/>
            <w:tcBorders>
              <w:top w:val="single" w:sz="4" w:space="0" w:color="auto"/>
              <w:left w:val="single" w:sz="4" w:space="0" w:color="auto"/>
              <w:bottom w:val="single" w:sz="4" w:space="0" w:color="auto"/>
              <w:right w:val="single" w:sz="4" w:space="0" w:color="auto"/>
            </w:tcBorders>
          </w:tcPr>
          <w:p w14:paraId="27E2003E" w14:textId="77777777" w:rsidR="00024E8A" w:rsidRDefault="00024E8A">
            <w:pPr>
              <w:pStyle w:val="ConsPlusNormal"/>
              <w:jc w:val="both"/>
            </w:pPr>
            <w:r>
              <w:t>Прочий тип документа. Реестр документов по поставке с желательным приложением самих документов и ссылки на страницу с документами о поставке (товарные накладные и/или акты) согласно контракту в ЕИС Закупки</w:t>
            </w:r>
          </w:p>
        </w:tc>
        <w:tc>
          <w:tcPr>
            <w:tcW w:w="1531" w:type="dxa"/>
            <w:tcBorders>
              <w:top w:val="single" w:sz="4" w:space="0" w:color="auto"/>
              <w:left w:val="single" w:sz="4" w:space="0" w:color="auto"/>
              <w:bottom w:val="single" w:sz="4" w:space="0" w:color="auto"/>
              <w:right w:val="single" w:sz="4" w:space="0" w:color="auto"/>
            </w:tcBorders>
          </w:tcPr>
          <w:p w14:paraId="24302377"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65CD5702" w14:textId="77777777" w:rsidR="00024E8A" w:rsidRDefault="00024E8A">
            <w:pPr>
              <w:pStyle w:val="ConsPlusNormal"/>
              <w:jc w:val="center"/>
            </w:pPr>
            <w:r>
              <w:t>ГИИС "Электронный бюджет"</w:t>
            </w:r>
          </w:p>
        </w:tc>
      </w:tr>
      <w:tr w:rsidR="00024E8A" w14:paraId="183F1B5D" w14:textId="77777777">
        <w:tc>
          <w:tcPr>
            <w:tcW w:w="1127" w:type="dxa"/>
            <w:tcBorders>
              <w:top w:val="single" w:sz="4" w:space="0" w:color="auto"/>
              <w:left w:val="single" w:sz="4" w:space="0" w:color="auto"/>
              <w:bottom w:val="single" w:sz="4" w:space="0" w:color="auto"/>
              <w:right w:val="single" w:sz="4" w:space="0" w:color="auto"/>
            </w:tcBorders>
          </w:tcPr>
          <w:p w14:paraId="5499D6FB" w14:textId="77777777" w:rsidR="00024E8A" w:rsidRDefault="00024E8A">
            <w:pPr>
              <w:pStyle w:val="ConsPlusNormal"/>
              <w:jc w:val="center"/>
            </w:pPr>
            <w:r>
              <w:t>1.3.5</w:t>
            </w:r>
          </w:p>
        </w:tc>
        <w:tc>
          <w:tcPr>
            <w:tcW w:w="3258" w:type="dxa"/>
            <w:tcBorders>
              <w:top w:val="single" w:sz="4" w:space="0" w:color="auto"/>
              <w:left w:val="single" w:sz="4" w:space="0" w:color="auto"/>
              <w:bottom w:val="single" w:sz="4" w:space="0" w:color="auto"/>
              <w:right w:val="single" w:sz="4" w:space="0" w:color="auto"/>
            </w:tcBorders>
          </w:tcPr>
          <w:p w14:paraId="2CD95132" w14:textId="77777777" w:rsidR="00024E8A" w:rsidRDefault="00024E8A">
            <w:pPr>
              <w:pStyle w:val="ConsPlusNormal"/>
            </w:pPr>
            <w:r>
              <w:t>Контрольная точка "Произведена оплата поставленных товаров, выполненных работ, оказанных услуг по государственному (муниципальному) контракту"</w:t>
            </w:r>
          </w:p>
        </w:tc>
        <w:tc>
          <w:tcPr>
            <w:tcW w:w="1304" w:type="dxa"/>
            <w:tcBorders>
              <w:top w:val="single" w:sz="4" w:space="0" w:color="auto"/>
              <w:left w:val="single" w:sz="4" w:space="0" w:color="auto"/>
              <w:bottom w:val="single" w:sz="4" w:space="0" w:color="auto"/>
              <w:right w:val="single" w:sz="4" w:space="0" w:color="auto"/>
            </w:tcBorders>
          </w:tcPr>
          <w:p w14:paraId="280CC83A"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0D6A237A" w14:textId="77777777" w:rsidR="00024E8A" w:rsidRDefault="00024E8A">
            <w:pPr>
              <w:pStyle w:val="ConsPlusNormal"/>
              <w:jc w:val="center"/>
            </w:pPr>
            <w:r>
              <w:t>31.10.2023</w:t>
            </w:r>
          </w:p>
        </w:tc>
        <w:tc>
          <w:tcPr>
            <w:tcW w:w="1814" w:type="dxa"/>
            <w:tcBorders>
              <w:top w:val="single" w:sz="4" w:space="0" w:color="auto"/>
              <w:left w:val="single" w:sz="4" w:space="0" w:color="auto"/>
              <w:bottom w:val="single" w:sz="4" w:space="0" w:color="auto"/>
              <w:right w:val="single" w:sz="4" w:space="0" w:color="auto"/>
            </w:tcBorders>
          </w:tcPr>
          <w:p w14:paraId="3BDFC0F5"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11FA5557"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4BA8B861" w14:textId="77777777" w:rsidR="00024E8A" w:rsidRDefault="00024E8A">
            <w:pPr>
              <w:pStyle w:val="ConsPlusNormal"/>
              <w:jc w:val="center"/>
            </w:pPr>
            <w:r>
              <w:t>Сухоносов А.Ю.</w:t>
            </w:r>
          </w:p>
        </w:tc>
        <w:tc>
          <w:tcPr>
            <w:tcW w:w="2948" w:type="dxa"/>
            <w:tcBorders>
              <w:top w:val="single" w:sz="4" w:space="0" w:color="auto"/>
              <w:left w:val="single" w:sz="4" w:space="0" w:color="auto"/>
              <w:bottom w:val="single" w:sz="4" w:space="0" w:color="auto"/>
              <w:right w:val="single" w:sz="4" w:space="0" w:color="auto"/>
            </w:tcBorders>
          </w:tcPr>
          <w:p w14:paraId="22B64FE9" w14:textId="77777777" w:rsidR="00024E8A" w:rsidRDefault="00024E8A">
            <w:pPr>
              <w:pStyle w:val="ConsPlusNormal"/>
              <w:jc w:val="both"/>
            </w:pPr>
            <w:r>
              <w:t>Прочий тип документа. Реестр документов по оплате с желательным приложением самих документов и ссылки на страницу с документами по закупке (счет, счет-фактура и платежные поручения) согласно контракту в ЕИС Закупки</w:t>
            </w:r>
          </w:p>
        </w:tc>
        <w:tc>
          <w:tcPr>
            <w:tcW w:w="1531" w:type="dxa"/>
            <w:tcBorders>
              <w:top w:val="single" w:sz="4" w:space="0" w:color="auto"/>
              <w:left w:val="single" w:sz="4" w:space="0" w:color="auto"/>
              <w:bottom w:val="single" w:sz="4" w:space="0" w:color="auto"/>
              <w:right w:val="single" w:sz="4" w:space="0" w:color="auto"/>
            </w:tcBorders>
          </w:tcPr>
          <w:p w14:paraId="47245BFC"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58E9B12E" w14:textId="77777777" w:rsidR="00024E8A" w:rsidRDefault="00024E8A">
            <w:pPr>
              <w:pStyle w:val="ConsPlusNormal"/>
              <w:jc w:val="center"/>
            </w:pPr>
            <w:r>
              <w:t>ГИИС "Электронный бюджет"</w:t>
            </w:r>
          </w:p>
        </w:tc>
      </w:tr>
      <w:tr w:rsidR="00024E8A" w14:paraId="7E62EBAB" w14:textId="77777777">
        <w:tc>
          <w:tcPr>
            <w:tcW w:w="1127" w:type="dxa"/>
            <w:tcBorders>
              <w:top w:val="single" w:sz="4" w:space="0" w:color="auto"/>
              <w:left w:val="single" w:sz="4" w:space="0" w:color="auto"/>
              <w:bottom w:val="single" w:sz="4" w:space="0" w:color="auto"/>
              <w:right w:val="single" w:sz="4" w:space="0" w:color="auto"/>
            </w:tcBorders>
          </w:tcPr>
          <w:p w14:paraId="4809769B" w14:textId="77777777" w:rsidR="00024E8A" w:rsidRDefault="00024E8A">
            <w:pPr>
              <w:pStyle w:val="ConsPlusNormal"/>
              <w:jc w:val="center"/>
            </w:pPr>
            <w:r>
              <w:t>1.3.6</w:t>
            </w:r>
          </w:p>
        </w:tc>
        <w:tc>
          <w:tcPr>
            <w:tcW w:w="3258" w:type="dxa"/>
            <w:tcBorders>
              <w:top w:val="single" w:sz="4" w:space="0" w:color="auto"/>
              <w:left w:val="single" w:sz="4" w:space="0" w:color="auto"/>
              <w:bottom w:val="single" w:sz="4" w:space="0" w:color="auto"/>
              <w:right w:val="single" w:sz="4" w:space="0" w:color="auto"/>
            </w:tcBorders>
          </w:tcPr>
          <w:p w14:paraId="2E17FE83" w14:textId="77777777" w:rsidR="00024E8A" w:rsidRDefault="00024E8A">
            <w:pPr>
              <w:pStyle w:val="ConsPlusNormal"/>
            </w:pPr>
            <w:r>
              <w:t>Контрольная точка "Документ утвержден (подписан)"</w:t>
            </w:r>
          </w:p>
        </w:tc>
        <w:tc>
          <w:tcPr>
            <w:tcW w:w="1304" w:type="dxa"/>
            <w:tcBorders>
              <w:top w:val="single" w:sz="4" w:space="0" w:color="auto"/>
              <w:left w:val="single" w:sz="4" w:space="0" w:color="auto"/>
              <w:bottom w:val="single" w:sz="4" w:space="0" w:color="auto"/>
              <w:right w:val="single" w:sz="4" w:space="0" w:color="auto"/>
            </w:tcBorders>
          </w:tcPr>
          <w:p w14:paraId="698BB823"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3023FAAC" w14:textId="77777777" w:rsidR="00024E8A" w:rsidRDefault="00024E8A">
            <w:pPr>
              <w:pStyle w:val="ConsPlusNormal"/>
              <w:jc w:val="center"/>
            </w:pPr>
            <w:r>
              <w:t>31.12.2023</w:t>
            </w:r>
          </w:p>
        </w:tc>
        <w:tc>
          <w:tcPr>
            <w:tcW w:w="1814" w:type="dxa"/>
            <w:tcBorders>
              <w:top w:val="single" w:sz="4" w:space="0" w:color="auto"/>
              <w:left w:val="single" w:sz="4" w:space="0" w:color="auto"/>
              <w:bottom w:val="single" w:sz="4" w:space="0" w:color="auto"/>
              <w:right w:val="single" w:sz="4" w:space="0" w:color="auto"/>
            </w:tcBorders>
          </w:tcPr>
          <w:p w14:paraId="6F5457CC"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11B9199C"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051829C0" w14:textId="77777777" w:rsidR="00024E8A" w:rsidRDefault="00024E8A">
            <w:pPr>
              <w:pStyle w:val="ConsPlusNormal"/>
              <w:jc w:val="center"/>
            </w:pPr>
            <w:r>
              <w:t>Сухоносов А.Ю.</w:t>
            </w:r>
          </w:p>
        </w:tc>
        <w:tc>
          <w:tcPr>
            <w:tcW w:w="2948" w:type="dxa"/>
            <w:tcBorders>
              <w:top w:val="single" w:sz="4" w:space="0" w:color="auto"/>
              <w:left w:val="single" w:sz="4" w:space="0" w:color="auto"/>
              <w:bottom w:val="single" w:sz="4" w:space="0" w:color="auto"/>
              <w:right w:val="single" w:sz="4" w:space="0" w:color="auto"/>
            </w:tcBorders>
          </w:tcPr>
          <w:p w14:paraId="0B066772" w14:textId="77777777" w:rsidR="00024E8A" w:rsidRDefault="00024E8A">
            <w:pPr>
              <w:pStyle w:val="ConsPlusNormal"/>
              <w:jc w:val="both"/>
            </w:pPr>
            <w:r>
              <w:t>Отчет. Сводный аналитический отчет о реализации результата в 2023 году</w:t>
            </w:r>
          </w:p>
        </w:tc>
        <w:tc>
          <w:tcPr>
            <w:tcW w:w="1531" w:type="dxa"/>
            <w:tcBorders>
              <w:top w:val="single" w:sz="4" w:space="0" w:color="auto"/>
              <w:left w:val="single" w:sz="4" w:space="0" w:color="auto"/>
              <w:bottom w:val="single" w:sz="4" w:space="0" w:color="auto"/>
              <w:right w:val="single" w:sz="4" w:space="0" w:color="auto"/>
            </w:tcBorders>
          </w:tcPr>
          <w:p w14:paraId="0FBB38D7"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1C803AF8" w14:textId="77777777" w:rsidR="00024E8A" w:rsidRDefault="00024E8A">
            <w:pPr>
              <w:pStyle w:val="ConsPlusNormal"/>
              <w:jc w:val="center"/>
            </w:pPr>
            <w:r>
              <w:t>ГИИС "Электронный бюджет"</w:t>
            </w:r>
          </w:p>
        </w:tc>
      </w:tr>
      <w:tr w:rsidR="00024E8A" w14:paraId="16D03DFC" w14:textId="77777777">
        <w:tc>
          <w:tcPr>
            <w:tcW w:w="1127" w:type="dxa"/>
            <w:tcBorders>
              <w:top w:val="single" w:sz="4" w:space="0" w:color="auto"/>
              <w:left w:val="single" w:sz="4" w:space="0" w:color="auto"/>
              <w:bottom w:val="single" w:sz="4" w:space="0" w:color="auto"/>
              <w:right w:val="single" w:sz="4" w:space="0" w:color="auto"/>
            </w:tcBorders>
          </w:tcPr>
          <w:p w14:paraId="33F80C70" w14:textId="77777777" w:rsidR="00024E8A" w:rsidRDefault="00024E8A">
            <w:pPr>
              <w:pStyle w:val="ConsPlusNormal"/>
              <w:jc w:val="center"/>
            </w:pPr>
            <w:r>
              <w:t>1.3.7</w:t>
            </w:r>
          </w:p>
        </w:tc>
        <w:tc>
          <w:tcPr>
            <w:tcW w:w="3258" w:type="dxa"/>
            <w:tcBorders>
              <w:top w:val="single" w:sz="4" w:space="0" w:color="auto"/>
              <w:left w:val="single" w:sz="4" w:space="0" w:color="auto"/>
              <w:bottom w:val="single" w:sz="4" w:space="0" w:color="auto"/>
              <w:right w:val="single" w:sz="4" w:space="0" w:color="auto"/>
            </w:tcBorders>
          </w:tcPr>
          <w:p w14:paraId="4E01EE57" w14:textId="77777777" w:rsidR="00024E8A" w:rsidRDefault="00024E8A">
            <w:pPr>
              <w:pStyle w:val="ConsPlusNormal"/>
            </w:pPr>
            <w:r>
              <w:t>Контрольная точка "Представлен отчет о количестве государственных и муниципальных общеобразовательных организаций (в том числе их структурных подразделений), оснащенных комплектами государственных символов Российской Федерации"</w:t>
            </w:r>
          </w:p>
        </w:tc>
        <w:tc>
          <w:tcPr>
            <w:tcW w:w="1304" w:type="dxa"/>
            <w:tcBorders>
              <w:top w:val="single" w:sz="4" w:space="0" w:color="auto"/>
              <w:left w:val="single" w:sz="4" w:space="0" w:color="auto"/>
              <w:bottom w:val="single" w:sz="4" w:space="0" w:color="auto"/>
              <w:right w:val="single" w:sz="4" w:space="0" w:color="auto"/>
            </w:tcBorders>
          </w:tcPr>
          <w:p w14:paraId="3B216EA6"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0C9EB77D" w14:textId="77777777" w:rsidR="00024E8A" w:rsidRDefault="00024E8A">
            <w:pPr>
              <w:pStyle w:val="ConsPlusNormal"/>
              <w:jc w:val="center"/>
            </w:pPr>
            <w:r>
              <w:t>29.03.2024</w:t>
            </w:r>
          </w:p>
        </w:tc>
        <w:tc>
          <w:tcPr>
            <w:tcW w:w="1814" w:type="dxa"/>
            <w:tcBorders>
              <w:top w:val="single" w:sz="4" w:space="0" w:color="auto"/>
              <w:left w:val="single" w:sz="4" w:space="0" w:color="auto"/>
              <w:bottom w:val="single" w:sz="4" w:space="0" w:color="auto"/>
              <w:right w:val="single" w:sz="4" w:space="0" w:color="auto"/>
            </w:tcBorders>
          </w:tcPr>
          <w:p w14:paraId="3FF20071"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4207B436"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3C994832" w14:textId="77777777" w:rsidR="00024E8A" w:rsidRDefault="00024E8A">
            <w:pPr>
              <w:pStyle w:val="ConsPlusNormal"/>
              <w:jc w:val="center"/>
            </w:pPr>
            <w:r>
              <w:t>Сухоносов А.Ю.</w:t>
            </w:r>
          </w:p>
        </w:tc>
        <w:tc>
          <w:tcPr>
            <w:tcW w:w="2948" w:type="dxa"/>
            <w:tcBorders>
              <w:top w:val="single" w:sz="4" w:space="0" w:color="auto"/>
              <w:left w:val="single" w:sz="4" w:space="0" w:color="auto"/>
              <w:bottom w:val="single" w:sz="4" w:space="0" w:color="auto"/>
              <w:right w:val="single" w:sz="4" w:space="0" w:color="auto"/>
            </w:tcBorders>
          </w:tcPr>
          <w:p w14:paraId="5F737211" w14:textId="77777777" w:rsidR="00024E8A" w:rsidRDefault="00024E8A">
            <w:pPr>
              <w:pStyle w:val="ConsPlusNormal"/>
              <w:jc w:val="both"/>
            </w:pPr>
            <w:r>
              <w:t>Отчет. Отчет о количестве государственных и муниципальных общеобразовательных организаций (в том числе их структурных подразделений), оснащенных комплектами государственных символов Российской Федерации за счет средств субсидий</w:t>
            </w:r>
          </w:p>
        </w:tc>
        <w:tc>
          <w:tcPr>
            <w:tcW w:w="1531" w:type="dxa"/>
            <w:tcBorders>
              <w:top w:val="single" w:sz="4" w:space="0" w:color="auto"/>
              <w:left w:val="single" w:sz="4" w:space="0" w:color="auto"/>
              <w:bottom w:val="single" w:sz="4" w:space="0" w:color="auto"/>
              <w:right w:val="single" w:sz="4" w:space="0" w:color="auto"/>
            </w:tcBorders>
          </w:tcPr>
          <w:p w14:paraId="6AEBD016"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739ADAFE" w14:textId="77777777" w:rsidR="00024E8A" w:rsidRDefault="00024E8A">
            <w:pPr>
              <w:pStyle w:val="ConsPlusNormal"/>
              <w:jc w:val="center"/>
            </w:pPr>
            <w:r>
              <w:t>Аналитические данные</w:t>
            </w:r>
          </w:p>
        </w:tc>
      </w:tr>
      <w:tr w:rsidR="00024E8A" w14:paraId="3CDB69DC" w14:textId="77777777">
        <w:tc>
          <w:tcPr>
            <w:tcW w:w="1127" w:type="dxa"/>
            <w:tcBorders>
              <w:top w:val="single" w:sz="4" w:space="0" w:color="auto"/>
              <w:left w:val="single" w:sz="4" w:space="0" w:color="auto"/>
              <w:bottom w:val="single" w:sz="4" w:space="0" w:color="auto"/>
              <w:right w:val="single" w:sz="4" w:space="0" w:color="auto"/>
            </w:tcBorders>
          </w:tcPr>
          <w:p w14:paraId="4DE69BD3" w14:textId="77777777" w:rsidR="00024E8A" w:rsidRDefault="00024E8A">
            <w:pPr>
              <w:pStyle w:val="ConsPlusNormal"/>
              <w:jc w:val="center"/>
            </w:pPr>
            <w:r>
              <w:t>1.3.8</w:t>
            </w:r>
          </w:p>
        </w:tc>
        <w:tc>
          <w:tcPr>
            <w:tcW w:w="3258" w:type="dxa"/>
            <w:tcBorders>
              <w:top w:val="single" w:sz="4" w:space="0" w:color="auto"/>
              <w:left w:val="single" w:sz="4" w:space="0" w:color="auto"/>
              <w:bottom w:val="single" w:sz="4" w:space="0" w:color="auto"/>
              <w:right w:val="single" w:sz="4" w:space="0" w:color="auto"/>
            </w:tcBorders>
          </w:tcPr>
          <w:p w14:paraId="22F4DF19" w14:textId="77777777" w:rsidR="00024E8A" w:rsidRDefault="00024E8A">
            <w:pPr>
              <w:pStyle w:val="ConsPlusNormal"/>
            </w:pPr>
            <w:r>
              <w:t>Контрольная точка "С субъектами Российской Федерации заключены соглашения о предоставлении бюджетам субъектов Российской Федерации межбюджетных трансфертов"</w:t>
            </w:r>
          </w:p>
        </w:tc>
        <w:tc>
          <w:tcPr>
            <w:tcW w:w="1304" w:type="dxa"/>
            <w:tcBorders>
              <w:top w:val="single" w:sz="4" w:space="0" w:color="auto"/>
              <w:left w:val="single" w:sz="4" w:space="0" w:color="auto"/>
              <w:bottom w:val="single" w:sz="4" w:space="0" w:color="auto"/>
              <w:right w:val="single" w:sz="4" w:space="0" w:color="auto"/>
            </w:tcBorders>
          </w:tcPr>
          <w:p w14:paraId="271F75B6"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7CF3805C" w14:textId="77777777" w:rsidR="00024E8A" w:rsidRDefault="00024E8A">
            <w:pPr>
              <w:pStyle w:val="ConsPlusNormal"/>
              <w:jc w:val="center"/>
            </w:pPr>
            <w:r>
              <w:t>31.03.2024</w:t>
            </w:r>
          </w:p>
        </w:tc>
        <w:tc>
          <w:tcPr>
            <w:tcW w:w="1814" w:type="dxa"/>
            <w:tcBorders>
              <w:top w:val="single" w:sz="4" w:space="0" w:color="auto"/>
              <w:left w:val="single" w:sz="4" w:space="0" w:color="auto"/>
              <w:bottom w:val="single" w:sz="4" w:space="0" w:color="auto"/>
              <w:right w:val="single" w:sz="4" w:space="0" w:color="auto"/>
            </w:tcBorders>
          </w:tcPr>
          <w:p w14:paraId="249040EF"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4D17DFE0"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27F4600E" w14:textId="77777777" w:rsidR="00024E8A" w:rsidRDefault="00024E8A">
            <w:pPr>
              <w:pStyle w:val="ConsPlusNormal"/>
              <w:jc w:val="center"/>
            </w:pPr>
            <w:r>
              <w:t>Сухоносов А.Ю.</w:t>
            </w:r>
          </w:p>
        </w:tc>
        <w:tc>
          <w:tcPr>
            <w:tcW w:w="2948" w:type="dxa"/>
            <w:tcBorders>
              <w:top w:val="single" w:sz="4" w:space="0" w:color="auto"/>
              <w:left w:val="single" w:sz="4" w:space="0" w:color="auto"/>
              <w:bottom w:val="single" w:sz="4" w:space="0" w:color="auto"/>
              <w:right w:val="single" w:sz="4" w:space="0" w:color="auto"/>
            </w:tcBorders>
          </w:tcPr>
          <w:p w14:paraId="6515BE18" w14:textId="77777777" w:rsidR="00024E8A" w:rsidRDefault="00024E8A">
            <w:pPr>
              <w:pStyle w:val="ConsPlusNormal"/>
              <w:jc w:val="both"/>
            </w:pPr>
            <w:r>
              <w:t>Соглашение. Соглашение о предоставлении бюджетам субъектов Российской Федерации межбюджетных трансфертов</w:t>
            </w:r>
          </w:p>
        </w:tc>
        <w:tc>
          <w:tcPr>
            <w:tcW w:w="1531" w:type="dxa"/>
            <w:tcBorders>
              <w:top w:val="single" w:sz="4" w:space="0" w:color="auto"/>
              <w:left w:val="single" w:sz="4" w:space="0" w:color="auto"/>
              <w:bottom w:val="single" w:sz="4" w:space="0" w:color="auto"/>
              <w:right w:val="single" w:sz="4" w:space="0" w:color="auto"/>
            </w:tcBorders>
          </w:tcPr>
          <w:p w14:paraId="0E2A83BA"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100C245B" w14:textId="77777777" w:rsidR="00024E8A" w:rsidRDefault="00024E8A">
            <w:pPr>
              <w:pStyle w:val="ConsPlusNormal"/>
              <w:jc w:val="center"/>
            </w:pPr>
            <w:r>
              <w:t>ГИИС "Электронный бюджет"</w:t>
            </w:r>
          </w:p>
        </w:tc>
      </w:tr>
      <w:tr w:rsidR="00024E8A" w14:paraId="74F30D47" w14:textId="77777777">
        <w:tc>
          <w:tcPr>
            <w:tcW w:w="1127" w:type="dxa"/>
            <w:tcBorders>
              <w:top w:val="single" w:sz="4" w:space="0" w:color="auto"/>
              <w:left w:val="single" w:sz="4" w:space="0" w:color="auto"/>
              <w:bottom w:val="single" w:sz="4" w:space="0" w:color="auto"/>
              <w:right w:val="single" w:sz="4" w:space="0" w:color="auto"/>
            </w:tcBorders>
          </w:tcPr>
          <w:p w14:paraId="4878FC9B" w14:textId="77777777" w:rsidR="00024E8A" w:rsidRDefault="00024E8A">
            <w:pPr>
              <w:pStyle w:val="ConsPlusNormal"/>
              <w:jc w:val="center"/>
            </w:pPr>
            <w:r>
              <w:t>1.3.9</w:t>
            </w:r>
          </w:p>
        </w:tc>
        <w:tc>
          <w:tcPr>
            <w:tcW w:w="3258" w:type="dxa"/>
            <w:tcBorders>
              <w:top w:val="single" w:sz="4" w:space="0" w:color="auto"/>
              <w:left w:val="single" w:sz="4" w:space="0" w:color="auto"/>
              <w:bottom w:val="single" w:sz="4" w:space="0" w:color="auto"/>
              <w:right w:val="single" w:sz="4" w:space="0" w:color="auto"/>
            </w:tcBorders>
          </w:tcPr>
          <w:p w14:paraId="647F9E6C" w14:textId="77777777" w:rsidR="00024E8A" w:rsidRDefault="00024E8A">
            <w:pPr>
              <w:pStyle w:val="ConsPlusNormal"/>
            </w:pPr>
            <w:r>
              <w:t>Контрольная точка "Представлен отчет о количестве государственных и муниципальных общеобразовательных организаций (в том числе их структурных подразделений), оснащенных комплектами государственных символов Российской Федерации"</w:t>
            </w:r>
          </w:p>
        </w:tc>
        <w:tc>
          <w:tcPr>
            <w:tcW w:w="1304" w:type="dxa"/>
            <w:tcBorders>
              <w:top w:val="single" w:sz="4" w:space="0" w:color="auto"/>
              <w:left w:val="single" w:sz="4" w:space="0" w:color="auto"/>
              <w:bottom w:val="single" w:sz="4" w:space="0" w:color="auto"/>
              <w:right w:val="single" w:sz="4" w:space="0" w:color="auto"/>
            </w:tcBorders>
          </w:tcPr>
          <w:p w14:paraId="0EED8674"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494BD539" w14:textId="77777777" w:rsidR="00024E8A" w:rsidRDefault="00024E8A">
            <w:pPr>
              <w:pStyle w:val="ConsPlusNormal"/>
              <w:jc w:val="center"/>
            </w:pPr>
            <w:r>
              <w:t>30.05.2024</w:t>
            </w:r>
          </w:p>
        </w:tc>
        <w:tc>
          <w:tcPr>
            <w:tcW w:w="1814" w:type="dxa"/>
            <w:tcBorders>
              <w:top w:val="single" w:sz="4" w:space="0" w:color="auto"/>
              <w:left w:val="single" w:sz="4" w:space="0" w:color="auto"/>
              <w:bottom w:val="single" w:sz="4" w:space="0" w:color="auto"/>
              <w:right w:val="single" w:sz="4" w:space="0" w:color="auto"/>
            </w:tcBorders>
          </w:tcPr>
          <w:p w14:paraId="7D3FD7AD" w14:textId="77777777" w:rsidR="00024E8A" w:rsidRDefault="00024E8A">
            <w:pPr>
              <w:pStyle w:val="ConsPlusNormal"/>
              <w:jc w:val="center"/>
            </w:pPr>
            <w:r>
              <w:t>Взаимосвязь с иными результатами и контрольными точкам и отсутствует</w:t>
            </w:r>
          </w:p>
        </w:tc>
        <w:tc>
          <w:tcPr>
            <w:tcW w:w="1814" w:type="dxa"/>
            <w:tcBorders>
              <w:top w:val="single" w:sz="4" w:space="0" w:color="auto"/>
              <w:left w:val="single" w:sz="4" w:space="0" w:color="auto"/>
              <w:bottom w:val="single" w:sz="4" w:space="0" w:color="auto"/>
              <w:right w:val="single" w:sz="4" w:space="0" w:color="auto"/>
            </w:tcBorders>
          </w:tcPr>
          <w:p w14:paraId="1541FE3D" w14:textId="77777777" w:rsidR="00024E8A" w:rsidRDefault="00024E8A">
            <w:pPr>
              <w:pStyle w:val="ConsPlusNormal"/>
              <w:jc w:val="center"/>
            </w:pPr>
            <w:r>
              <w:t>Взаимосвязь с иными результатами и контрольными точкам и отсутствует</w:t>
            </w:r>
          </w:p>
        </w:tc>
        <w:tc>
          <w:tcPr>
            <w:tcW w:w="2001" w:type="dxa"/>
            <w:tcBorders>
              <w:top w:val="single" w:sz="4" w:space="0" w:color="auto"/>
              <w:left w:val="single" w:sz="4" w:space="0" w:color="auto"/>
              <w:bottom w:val="single" w:sz="4" w:space="0" w:color="auto"/>
              <w:right w:val="single" w:sz="4" w:space="0" w:color="auto"/>
            </w:tcBorders>
          </w:tcPr>
          <w:p w14:paraId="1FC31D57" w14:textId="77777777" w:rsidR="00024E8A" w:rsidRDefault="00024E8A">
            <w:pPr>
              <w:pStyle w:val="ConsPlusNormal"/>
              <w:jc w:val="center"/>
            </w:pPr>
            <w:r>
              <w:t>Сухоносов А.Ю.</w:t>
            </w:r>
          </w:p>
        </w:tc>
        <w:tc>
          <w:tcPr>
            <w:tcW w:w="2948" w:type="dxa"/>
            <w:tcBorders>
              <w:top w:val="single" w:sz="4" w:space="0" w:color="auto"/>
              <w:left w:val="single" w:sz="4" w:space="0" w:color="auto"/>
              <w:bottom w:val="single" w:sz="4" w:space="0" w:color="auto"/>
              <w:right w:val="single" w:sz="4" w:space="0" w:color="auto"/>
            </w:tcBorders>
          </w:tcPr>
          <w:p w14:paraId="1B494868" w14:textId="77777777" w:rsidR="00024E8A" w:rsidRDefault="00024E8A">
            <w:pPr>
              <w:pStyle w:val="ConsPlusNormal"/>
              <w:jc w:val="both"/>
            </w:pPr>
            <w:r>
              <w:t>Отчет. Отчет о количестве государственных и муниципальных общеобразовательных организаций (в том числе их структурных подразделений), оснащенных комплектами</w:t>
            </w:r>
          </w:p>
          <w:p w14:paraId="656B814A" w14:textId="77777777" w:rsidR="00024E8A" w:rsidRDefault="00024E8A">
            <w:pPr>
              <w:pStyle w:val="ConsPlusNormal"/>
              <w:jc w:val="both"/>
            </w:pPr>
            <w:r>
              <w:t>государственных символов Российской Федерации за счет средств субсидий</w:t>
            </w:r>
          </w:p>
        </w:tc>
        <w:tc>
          <w:tcPr>
            <w:tcW w:w="1531" w:type="dxa"/>
            <w:tcBorders>
              <w:top w:val="single" w:sz="4" w:space="0" w:color="auto"/>
              <w:left w:val="single" w:sz="4" w:space="0" w:color="auto"/>
              <w:bottom w:val="single" w:sz="4" w:space="0" w:color="auto"/>
              <w:right w:val="single" w:sz="4" w:space="0" w:color="auto"/>
            </w:tcBorders>
          </w:tcPr>
          <w:p w14:paraId="684BE6F8"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42E8B84C" w14:textId="77777777" w:rsidR="00024E8A" w:rsidRDefault="00024E8A">
            <w:pPr>
              <w:pStyle w:val="ConsPlusNormal"/>
              <w:jc w:val="center"/>
            </w:pPr>
            <w:r>
              <w:t>Аналитические данные</w:t>
            </w:r>
          </w:p>
        </w:tc>
      </w:tr>
      <w:tr w:rsidR="00024E8A" w14:paraId="59FA4FEB" w14:textId="77777777">
        <w:tc>
          <w:tcPr>
            <w:tcW w:w="1127" w:type="dxa"/>
            <w:tcBorders>
              <w:top w:val="single" w:sz="4" w:space="0" w:color="auto"/>
              <w:left w:val="single" w:sz="4" w:space="0" w:color="auto"/>
              <w:bottom w:val="single" w:sz="4" w:space="0" w:color="auto"/>
              <w:right w:val="single" w:sz="4" w:space="0" w:color="auto"/>
            </w:tcBorders>
          </w:tcPr>
          <w:p w14:paraId="2B515C8C" w14:textId="77777777" w:rsidR="00024E8A" w:rsidRDefault="00024E8A">
            <w:pPr>
              <w:pStyle w:val="ConsPlusNormal"/>
              <w:jc w:val="center"/>
            </w:pPr>
            <w:r>
              <w:t>1.3.10</w:t>
            </w:r>
          </w:p>
        </w:tc>
        <w:tc>
          <w:tcPr>
            <w:tcW w:w="3258" w:type="dxa"/>
            <w:tcBorders>
              <w:top w:val="single" w:sz="4" w:space="0" w:color="auto"/>
              <w:left w:val="single" w:sz="4" w:space="0" w:color="auto"/>
              <w:bottom w:val="single" w:sz="4" w:space="0" w:color="auto"/>
              <w:right w:val="single" w:sz="4" w:space="0" w:color="auto"/>
            </w:tcBorders>
          </w:tcPr>
          <w:p w14:paraId="6B583528" w14:textId="77777777" w:rsidR="00024E8A" w:rsidRDefault="00024E8A">
            <w:pPr>
              <w:pStyle w:val="ConsPlusNormal"/>
            </w:pPr>
            <w:r>
              <w:t>Контрольная точка "Представлен отчет о количестве государственных и муниципальных общеобразовательных организаций (в том числе их структурных подразделений), оснащенных комплектами государственных символов Российской Федерации"</w:t>
            </w:r>
          </w:p>
        </w:tc>
        <w:tc>
          <w:tcPr>
            <w:tcW w:w="1304" w:type="dxa"/>
            <w:tcBorders>
              <w:top w:val="single" w:sz="4" w:space="0" w:color="auto"/>
              <w:left w:val="single" w:sz="4" w:space="0" w:color="auto"/>
              <w:bottom w:val="single" w:sz="4" w:space="0" w:color="auto"/>
              <w:right w:val="single" w:sz="4" w:space="0" w:color="auto"/>
            </w:tcBorders>
          </w:tcPr>
          <w:p w14:paraId="31FC389E"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3414CD41" w14:textId="77777777" w:rsidR="00024E8A" w:rsidRDefault="00024E8A">
            <w:pPr>
              <w:pStyle w:val="ConsPlusNormal"/>
              <w:jc w:val="center"/>
            </w:pPr>
            <w:r>
              <w:t>30.09.2024</w:t>
            </w:r>
          </w:p>
        </w:tc>
        <w:tc>
          <w:tcPr>
            <w:tcW w:w="1814" w:type="dxa"/>
            <w:tcBorders>
              <w:top w:val="single" w:sz="4" w:space="0" w:color="auto"/>
              <w:left w:val="single" w:sz="4" w:space="0" w:color="auto"/>
              <w:bottom w:val="single" w:sz="4" w:space="0" w:color="auto"/>
              <w:right w:val="single" w:sz="4" w:space="0" w:color="auto"/>
            </w:tcBorders>
          </w:tcPr>
          <w:p w14:paraId="1D1317DF"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00879703"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6CB90F20" w14:textId="77777777" w:rsidR="00024E8A" w:rsidRDefault="00024E8A">
            <w:pPr>
              <w:pStyle w:val="ConsPlusNormal"/>
              <w:jc w:val="center"/>
            </w:pPr>
            <w:r>
              <w:t>Сухоносов А.Ю.</w:t>
            </w:r>
          </w:p>
        </w:tc>
        <w:tc>
          <w:tcPr>
            <w:tcW w:w="2948" w:type="dxa"/>
            <w:tcBorders>
              <w:top w:val="single" w:sz="4" w:space="0" w:color="auto"/>
              <w:left w:val="single" w:sz="4" w:space="0" w:color="auto"/>
              <w:bottom w:val="single" w:sz="4" w:space="0" w:color="auto"/>
              <w:right w:val="single" w:sz="4" w:space="0" w:color="auto"/>
            </w:tcBorders>
          </w:tcPr>
          <w:p w14:paraId="128631F2" w14:textId="77777777" w:rsidR="00024E8A" w:rsidRDefault="00024E8A">
            <w:pPr>
              <w:pStyle w:val="ConsPlusNormal"/>
              <w:jc w:val="both"/>
            </w:pPr>
            <w:r>
              <w:t>Отчет. Отчет о количестве государственных и муниципальных общеобразовательных организаций (в том числе их структурных подразделений), оснащенных комплектами государственных символов Российской Федерации за счет средств субсидий</w:t>
            </w:r>
          </w:p>
        </w:tc>
        <w:tc>
          <w:tcPr>
            <w:tcW w:w="1531" w:type="dxa"/>
            <w:tcBorders>
              <w:top w:val="single" w:sz="4" w:space="0" w:color="auto"/>
              <w:left w:val="single" w:sz="4" w:space="0" w:color="auto"/>
              <w:bottom w:val="single" w:sz="4" w:space="0" w:color="auto"/>
              <w:right w:val="single" w:sz="4" w:space="0" w:color="auto"/>
            </w:tcBorders>
          </w:tcPr>
          <w:p w14:paraId="4136BE8C"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6C38CC16" w14:textId="77777777" w:rsidR="00024E8A" w:rsidRDefault="00024E8A">
            <w:pPr>
              <w:pStyle w:val="ConsPlusNormal"/>
              <w:jc w:val="center"/>
            </w:pPr>
            <w:r>
              <w:t>Аналитические данные</w:t>
            </w:r>
          </w:p>
        </w:tc>
      </w:tr>
      <w:tr w:rsidR="00024E8A" w14:paraId="129A5BD4" w14:textId="77777777">
        <w:tc>
          <w:tcPr>
            <w:tcW w:w="1127" w:type="dxa"/>
            <w:tcBorders>
              <w:top w:val="single" w:sz="4" w:space="0" w:color="auto"/>
              <w:left w:val="single" w:sz="4" w:space="0" w:color="auto"/>
              <w:bottom w:val="single" w:sz="4" w:space="0" w:color="auto"/>
              <w:right w:val="single" w:sz="4" w:space="0" w:color="auto"/>
            </w:tcBorders>
          </w:tcPr>
          <w:p w14:paraId="72D8C1CF" w14:textId="77777777" w:rsidR="00024E8A" w:rsidRDefault="00024E8A">
            <w:pPr>
              <w:pStyle w:val="ConsPlusNormal"/>
              <w:jc w:val="center"/>
            </w:pPr>
            <w:r>
              <w:t>1.3.11</w:t>
            </w:r>
          </w:p>
        </w:tc>
        <w:tc>
          <w:tcPr>
            <w:tcW w:w="3258" w:type="dxa"/>
            <w:tcBorders>
              <w:top w:val="single" w:sz="4" w:space="0" w:color="auto"/>
              <w:left w:val="single" w:sz="4" w:space="0" w:color="auto"/>
              <w:bottom w:val="single" w:sz="4" w:space="0" w:color="auto"/>
              <w:right w:val="single" w:sz="4" w:space="0" w:color="auto"/>
            </w:tcBorders>
          </w:tcPr>
          <w:p w14:paraId="0090216F" w14:textId="77777777" w:rsidR="00024E8A" w:rsidRDefault="00024E8A">
            <w:pPr>
              <w:pStyle w:val="ConsPlusNormal"/>
            </w:pPr>
            <w:r>
              <w:t>Контрольная точка "Представлен отчет об использовании межбюджетных трансфертов"</w:t>
            </w:r>
          </w:p>
        </w:tc>
        <w:tc>
          <w:tcPr>
            <w:tcW w:w="1304" w:type="dxa"/>
            <w:tcBorders>
              <w:top w:val="single" w:sz="4" w:space="0" w:color="auto"/>
              <w:left w:val="single" w:sz="4" w:space="0" w:color="auto"/>
              <w:bottom w:val="single" w:sz="4" w:space="0" w:color="auto"/>
              <w:right w:val="single" w:sz="4" w:space="0" w:color="auto"/>
            </w:tcBorders>
          </w:tcPr>
          <w:p w14:paraId="345F3CEC"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44B0F9E9" w14:textId="77777777" w:rsidR="00024E8A" w:rsidRDefault="00024E8A">
            <w:pPr>
              <w:pStyle w:val="ConsPlusNormal"/>
              <w:jc w:val="center"/>
            </w:pPr>
            <w:r>
              <w:t>27.12.2024</w:t>
            </w:r>
          </w:p>
        </w:tc>
        <w:tc>
          <w:tcPr>
            <w:tcW w:w="1814" w:type="dxa"/>
            <w:tcBorders>
              <w:top w:val="single" w:sz="4" w:space="0" w:color="auto"/>
              <w:left w:val="single" w:sz="4" w:space="0" w:color="auto"/>
              <w:bottom w:val="single" w:sz="4" w:space="0" w:color="auto"/>
              <w:right w:val="single" w:sz="4" w:space="0" w:color="auto"/>
            </w:tcBorders>
          </w:tcPr>
          <w:p w14:paraId="54702C42"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6E5EC294"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445BA977" w14:textId="77777777" w:rsidR="00024E8A" w:rsidRDefault="00024E8A">
            <w:pPr>
              <w:pStyle w:val="ConsPlusNormal"/>
              <w:jc w:val="center"/>
            </w:pPr>
            <w:r>
              <w:t>Сухоносов А.Ю.</w:t>
            </w:r>
          </w:p>
        </w:tc>
        <w:tc>
          <w:tcPr>
            <w:tcW w:w="2948" w:type="dxa"/>
            <w:tcBorders>
              <w:top w:val="single" w:sz="4" w:space="0" w:color="auto"/>
              <w:left w:val="single" w:sz="4" w:space="0" w:color="auto"/>
              <w:bottom w:val="single" w:sz="4" w:space="0" w:color="auto"/>
              <w:right w:val="single" w:sz="4" w:space="0" w:color="auto"/>
            </w:tcBorders>
          </w:tcPr>
          <w:p w14:paraId="0B812442" w14:textId="77777777" w:rsidR="00024E8A" w:rsidRDefault="00024E8A">
            <w:pPr>
              <w:pStyle w:val="ConsPlusNormal"/>
              <w:jc w:val="both"/>
            </w:pPr>
            <w:r>
              <w:t>Отчет. Представлен отчет о выполнении соглашения о предоставлении субсидии</w:t>
            </w:r>
          </w:p>
        </w:tc>
        <w:tc>
          <w:tcPr>
            <w:tcW w:w="1531" w:type="dxa"/>
            <w:tcBorders>
              <w:top w:val="single" w:sz="4" w:space="0" w:color="auto"/>
              <w:left w:val="single" w:sz="4" w:space="0" w:color="auto"/>
              <w:bottom w:val="single" w:sz="4" w:space="0" w:color="auto"/>
              <w:right w:val="single" w:sz="4" w:space="0" w:color="auto"/>
            </w:tcBorders>
          </w:tcPr>
          <w:p w14:paraId="7458AC46"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08D5F165" w14:textId="77777777" w:rsidR="00024E8A" w:rsidRDefault="00024E8A">
            <w:pPr>
              <w:pStyle w:val="ConsPlusNormal"/>
              <w:jc w:val="center"/>
            </w:pPr>
            <w:r>
              <w:t>Аналитические данные</w:t>
            </w:r>
          </w:p>
        </w:tc>
      </w:tr>
      <w:tr w:rsidR="00024E8A" w14:paraId="0809087A" w14:textId="77777777">
        <w:tc>
          <w:tcPr>
            <w:tcW w:w="1127" w:type="dxa"/>
            <w:tcBorders>
              <w:top w:val="single" w:sz="4" w:space="0" w:color="auto"/>
              <w:left w:val="single" w:sz="4" w:space="0" w:color="auto"/>
              <w:bottom w:val="single" w:sz="4" w:space="0" w:color="auto"/>
              <w:right w:val="single" w:sz="4" w:space="0" w:color="auto"/>
            </w:tcBorders>
          </w:tcPr>
          <w:p w14:paraId="46C186F7" w14:textId="77777777" w:rsidR="00024E8A" w:rsidRDefault="00024E8A">
            <w:pPr>
              <w:pStyle w:val="ConsPlusNormal"/>
              <w:jc w:val="center"/>
            </w:pPr>
            <w:r>
              <w:t>1.3.12</w:t>
            </w:r>
          </w:p>
        </w:tc>
        <w:tc>
          <w:tcPr>
            <w:tcW w:w="3258" w:type="dxa"/>
            <w:tcBorders>
              <w:top w:val="single" w:sz="4" w:space="0" w:color="auto"/>
              <w:left w:val="single" w:sz="4" w:space="0" w:color="auto"/>
              <w:bottom w:val="single" w:sz="4" w:space="0" w:color="auto"/>
              <w:right w:val="single" w:sz="4" w:space="0" w:color="auto"/>
            </w:tcBorders>
          </w:tcPr>
          <w:p w14:paraId="09639F5B" w14:textId="77777777" w:rsidR="00024E8A" w:rsidRDefault="00024E8A">
            <w:pPr>
              <w:pStyle w:val="ConsPlusNormal"/>
            </w:pPr>
            <w:r>
              <w:t>Контрольная точка "Представлен отчет о количестве государственных и муниципальных общеобразовательных организаций (в том числе их структурных подразделений), оснащенных комплектами государственных символов Российской Федерации за счет средств субсидий"</w:t>
            </w:r>
          </w:p>
        </w:tc>
        <w:tc>
          <w:tcPr>
            <w:tcW w:w="1304" w:type="dxa"/>
            <w:tcBorders>
              <w:top w:val="single" w:sz="4" w:space="0" w:color="auto"/>
              <w:left w:val="single" w:sz="4" w:space="0" w:color="auto"/>
              <w:bottom w:val="single" w:sz="4" w:space="0" w:color="auto"/>
              <w:right w:val="single" w:sz="4" w:space="0" w:color="auto"/>
            </w:tcBorders>
          </w:tcPr>
          <w:p w14:paraId="4DE50F91"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67931FA4" w14:textId="77777777" w:rsidR="00024E8A" w:rsidRDefault="00024E8A">
            <w:pPr>
              <w:pStyle w:val="ConsPlusNormal"/>
              <w:jc w:val="center"/>
            </w:pPr>
            <w:r>
              <w:t>31.12.2024</w:t>
            </w:r>
          </w:p>
        </w:tc>
        <w:tc>
          <w:tcPr>
            <w:tcW w:w="1814" w:type="dxa"/>
            <w:tcBorders>
              <w:top w:val="single" w:sz="4" w:space="0" w:color="auto"/>
              <w:left w:val="single" w:sz="4" w:space="0" w:color="auto"/>
              <w:bottom w:val="single" w:sz="4" w:space="0" w:color="auto"/>
              <w:right w:val="single" w:sz="4" w:space="0" w:color="auto"/>
            </w:tcBorders>
          </w:tcPr>
          <w:p w14:paraId="1231BAFC"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18DF1850"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41B46278" w14:textId="77777777" w:rsidR="00024E8A" w:rsidRDefault="00024E8A">
            <w:pPr>
              <w:pStyle w:val="ConsPlusNormal"/>
              <w:jc w:val="center"/>
            </w:pPr>
            <w:r>
              <w:t>Сухоносов А.Ю.</w:t>
            </w:r>
          </w:p>
        </w:tc>
        <w:tc>
          <w:tcPr>
            <w:tcW w:w="2948" w:type="dxa"/>
            <w:tcBorders>
              <w:top w:val="single" w:sz="4" w:space="0" w:color="auto"/>
              <w:left w:val="single" w:sz="4" w:space="0" w:color="auto"/>
              <w:bottom w:val="single" w:sz="4" w:space="0" w:color="auto"/>
              <w:right w:val="single" w:sz="4" w:space="0" w:color="auto"/>
            </w:tcBorders>
          </w:tcPr>
          <w:p w14:paraId="40327248" w14:textId="77777777" w:rsidR="00024E8A" w:rsidRDefault="00024E8A">
            <w:pPr>
              <w:pStyle w:val="ConsPlusNormal"/>
              <w:jc w:val="both"/>
            </w:pPr>
            <w:r>
              <w:t>Отчет. Отчет о количестве государственных и муниципальных общеобразовательных организаций (в том числе их структурных подразделений), оснащенных комплектами государственных символов Российской Федерации за счет средств субсидий</w:t>
            </w:r>
          </w:p>
        </w:tc>
        <w:tc>
          <w:tcPr>
            <w:tcW w:w="1531" w:type="dxa"/>
            <w:tcBorders>
              <w:top w:val="single" w:sz="4" w:space="0" w:color="auto"/>
              <w:left w:val="single" w:sz="4" w:space="0" w:color="auto"/>
              <w:bottom w:val="single" w:sz="4" w:space="0" w:color="auto"/>
              <w:right w:val="single" w:sz="4" w:space="0" w:color="auto"/>
            </w:tcBorders>
          </w:tcPr>
          <w:p w14:paraId="6A570214"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26F7B5E0" w14:textId="77777777" w:rsidR="00024E8A" w:rsidRDefault="00024E8A">
            <w:pPr>
              <w:pStyle w:val="ConsPlusNormal"/>
              <w:jc w:val="center"/>
            </w:pPr>
            <w:r>
              <w:t>Аналитические данные</w:t>
            </w:r>
          </w:p>
        </w:tc>
      </w:tr>
      <w:tr w:rsidR="00024E8A" w14:paraId="54DD7120" w14:textId="77777777">
        <w:tc>
          <w:tcPr>
            <w:tcW w:w="1127" w:type="dxa"/>
            <w:tcBorders>
              <w:top w:val="single" w:sz="4" w:space="0" w:color="auto"/>
              <w:left w:val="single" w:sz="4" w:space="0" w:color="auto"/>
              <w:bottom w:val="single" w:sz="4" w:space="0" w:color="auto"/>
              <w:right w:val="single" w:sz="4" w:space="0" w:color="auto"/>
            </w:tcBorders>
          </w:tcPr>
          <w:p w14:paraId="5D96E957" w14:textId="77777777" w:rsidR="00024E8A" w:rsidRDefault="00024E8A">
            <w:pPr>
              <w:pStyle w:val="ConsPlusNormal"/>
              <w:jc w:val="center"/>
            </w:pPr>
            <w:r>
              <w:t>1.4</w:t>
            </w:r>
          </w:p>
        </w:tc>
        <w:tc>
          <w:tcPr>
            <w:tcW w:w="3258" w:type="dxa"/>
            <w:tcBorders>
              <w:top w:val="single" w:sz="4" w:space="0" w:color="auto"/>
              <w:left w:val="single" w:sz="4" w:space="0" w:color="auto"/>
              <w:bottom w:val="single" w:sz="4" w:space="0" w:color="auto"/>
              <w:right w:val="single" w:sz="4" w:space="0" w:color="auto"/>
            </w:tcBorders>
          </w:tcPr>
          <w:p w14:paraId="01829137" w14:textId="77777777" w:rsidR="00024E8A" w:rsidRDefault="00024E8A">
            <w:pPr>
              <w:pStyle w:val="ConsPlusNormal"/>
            </w:pPr>
            <w:r>
              <w:t>Результат "В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w:t>
            </w:r>
          </w:p>
        </w:tc>
        <w:tc>
          <w:tcPr>
            <w:tcW w:w="1304" w:type="dxa"/>
            <w:tcBorders>
              <w:top w:val="single" w:sz="4" w:space="0" w:color="auto"/>
              <w:left w:val="single" w:sz="4" w:space="0" w:color="auto"/>
              <w:bottom w:val="single" w:sz="4" w:space="0" w:color="auto"/>
              <w:right w:val="single" w:sz="4" w:space="0" w:color="auto"/>
            </w:tcBorders>
          </w:tcPr>
          <w:p w14:paraId="09099FF5" w14:textId="77777777" w:rsidR="00024E8A" w:rsidRDefault="00024E8A">
            <w:pPr>
              <w:pStyle w:val="ConsPlusNormal"/>
              <w:jc w:val="center"/>
            </w:pPr>
            <w:r>
              <w:t>14.11.2022</w:t>
            </w:r>
          </w:p>
        </w:tc>
        <w:tc>
          <w:tcPr>
            <w:tcW w:w="1304" w:type="dxa"/>
            <w:tcBorders>
              <w:top w:val="single" w:sz="4" w:space="0" w:color="auto"/>
              <w:left w:val="single" w:sz="4" w:space="0" w:color="auto"/>
              <w:bottom w:val="single" w:sz="4" w:space="0" w:color="auto"/>
              <w:right w:val="single" w:sz="4" w:space="0" w:color="auto"/>
            </w:tcBorders>
          </w:tcPr>
          <w:p w14:paraId="514A3D97" w14:textId="77777777" w:rsidR="00024E8A" w:rsidRDefault="00024E8A">
            <w:pPr>
              <w:pStyle w:val="ConsPlusNormal"/>
              <w:jc w:val="center"/>
            </w:pPr>
            <w:r>
              <w:t>31.12.2022</w:t>
            </w:r>
          </w:p>
        </w:tc>
        <w:tc>
          <w:tcPr>
            <w:tcW w:w="1814" w:type="dxa"/>
            <w:tcBorders>
              <w:top w:val="single" w:sz="4" w:space="0" w:color="auto"/>
              <w:left w:val="single" w:sz="4" w:space="0" w:color="auto"/>
              <w:bottom w:val="single" w:sz="4" w:space="0" w:color="auto"/>
              <w:right w:val="single" w:sz="4" w:space="0" w:color="auto"/>
            </w:tcBorders>
          </w:tcPr>
          <w:p w14:paraId="2829A90E"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61473C20"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04DA80C1" w14:textId="77777777" w:rsidR="00024E8A" w:rsidRDefault="00024E8A">
            <w:pPr>
              <w:pStyle w:val="ConsPlusNormal"/>
              <w:jc w:val="center"/>
            </w:pPr>
            <w:r>
              <w:t>Калиниченко А.Е.</w:t>
            </w:r>
          </w:p>
        </w:tc>
        <w:tc>
          <w:tcPr>
            <w:tcW w:w="2948" w:type="dxa"/>
            <w:tcBorders>
              <w:top w:val="single" w:sz="4" w:space="0" w:color="auto"/>
              <w:left w:val="single" w:sz="4" w:space="0" w:color="auto"/>
              <w:bottom w:val="single" w:sz="4" w:space="0" w:color="auto"/>
              <w:right w:val="single" w:sz="4" w:space="0" w:color="auto"/>
            </w:tcBorders>
          </w:tcPr>
          <w:p w14:paraId="4D8A1985" w14:textId="77777777" w:rsidR="00024E8A" w:rsidRDefault="00024E8A">
            <w:pPr>
              <w:pStyle w:val="ConsPlusNormal"/>
              <w:jc w:val="both"/>
            </w:pPr>
            <w:r>
              <w:t>Бюджетам 45 субъектов Российской Федерации предоставлены субсидии из федерального бюджета в целях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31" w:type="dxa"/>
            <w:tcBorders>
              <w:top w:val="single" w:sz="4" w:space="0" w:color="auto"/>
              <w:left w:val="single" w:sz="4" w:space="0" w:color="auto"/>
              <w:bottom w:val="single" w:sz="4" w:space="0" w:color="auto"/>
              <w:right w:val="single" w:sz="4" w:space="0" w:color="auto"/>
            </w:tcBorders>
          </w:tcPr>
          <w:p w14:paraId="4601E001" w14:textId="77777777" w:rsidR="00024E8A" w:rsidRDefault="00024E8A">
            <w:pPr>
              <w:pStyle w:val="ConsPlusNormal"/>
              <w:jc w:val="center"/>
            </w:pPr>
            <w:r>
              <w:t>Нет</w:t>
            </w:r>
          </w:p>
        </w:tc>
        <w:tc>
          <w:tcPr>
            <w:tcW w:w="1286" w:type="dxa"/>
            <w:tcBorders>
              <w:top w:val="single" w:sz="4" w:space="0" w:color="auto"/>
              <w:left w:val="single" w:sz="4" w:space="0" w:color="auto"/>
              <w:bottom w:val="single" w:sz="4" w:space="0" w:color="auto"/>
              <w:right w:val="single" w:sz="4" w:space="0" w:color="auto"/>
            </w:tcBorders>
          </w:tcPr>
          <w:p w14:paraId="50FB544A" w14:textId="77777777" w:rsidR="00024E8A" w:rsidRDefault="00024E8A">
            <w:pPr>
              <w:pStyle w:val="ConsPlusNormal"/>
              <w:jc w:val="center"/>
            </w:pPr>
            <w:r>
              <w:t>ГИИС "Электронный бюджет"</w:t>
            </w:r>
          </w:p>
        </w:tc>
      </w:tr>
      <w:tr w:rsidR="00024E8A" w14:paraId="5A7AB09D" w14:textId="77777777">
        <w:tc>
          <w:tcPr>
            <w:tcW w:w="1127" w:type="dxa"/>
            <w:tcBorders>
              <w:top w:val="single" w:sz="4" w:space="0" w:color="auto"/>
              <w:left w:val="single" w:sz="4" w:space="0" w:color="auto"/>
              <w:bottom w:val="single" w:sz="4" w:space="0" w:color="auto"/>
              <w:right w:val="single" w:sz="4" w:space="0" w:color="auto"/>
            </w:tcBorders>
          </w:tcPr>
          <w:p w14:paraId="4E49B516" w14:textId="77777777" w:rsidR="00024E8A" w:rsidRDefault="00024E8A">
            <w:pPr>
              <w:pStyle w:val="ConsPlusNormal"/>
              <w:jc w:val="center"/>
            </w:pPr>
            <w:r>
              <w:t>1.4.1</w:t>
            </w:r>
          </w:p>
        </w:tc>
        <w:tc>
          <w:tcPr>
            <w:tcW w:w="3258" w:type="dxa"/>
            <w:tcBorders>
              <w:top w:val="single" w:sz="4" w:space="0" w:color="auto"/>
              <w:left w:val="single" w:sz="4" w:space="0" w:color="auto"/>
              <w:bottom w:val="single" w:sz="4" w:space="0" w:color="auto"/>
              <w:right w:val="single" w:sz="4" w:space="0" w:color="auto"/>
            </w:tcBorders>
          </w:tcPr>
          <w:p w14:paraId="7CB4EC5F" w14:textId="77777777" w:rsidR="00024E8A" w:rsidRDefault="00024E8A">
            <w:pPr>
              <w:pStyle w:val="ConsPlusNormal"/>
            </w:pPr>
            <w:r>
              <w:t>Контрольная точка "Услуга оказана (работы выполнены)"</w:t>
            </w:r>
          </w:p>
        </w:tc>
        <w:tc>
          <w:tcPr>
            <w:tcW w:w="1304" w:type="dxa"/>
            <w:tcBorders>
              <w:top w:val="single" w:sz="4" w:space="0" w:color="auto"/>
              <w:left w:val="single" w:sz="4" w:space="0" w:color="auto"/>
              <w:bottom w:val="single" w:sz="4" w:space="0" w:color="auto"/>
              <w:right w:val="single" w:sz="4" w:space="0" w:color="auto"/>
            </w:tcBorders>
          </w:tcPr>
          <w:p w14:paraId="43DD017B"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108EA706" w14:textId="77777777" w:rsidR="00024E8A" w:rsidRDefault="00024E8A">
            <w:pPr>
              <w:pStyle w:val="ConsPlusNormal"/>
              <w:jc w:val="center"/>
            </w:pPr>
            <w:r>
              <w:t>30.12.2022</w:t>
            </w:r>
          </w:p>
        </w:tc>
        <w:tc>
          <w:tcPr>
            <w:tcW w:w="1814" w:type="dxa"/>
            <w:tcBorders>
              <w:top w:val="single" w:sz="4" w:space="0" w:color="auto"/>
              <w:left w:val="single" w:sz="4" w:space="0" w:color="auto"/>
              <w:bottom w:val="single" w:sz="4" w:space="0" w:color="auto"/>
              <w:right w:val="single" w:sz="4" w:space="0" w:color="auto"/>
            </w:tcBorders>
          </w:tcPr>
          <w:p w14:paraId="4BAA54C4" w14:textId="77777777" w:rsidR="00024E8A" w:rsidRDefault="00024E8A">
            <w:pPr>
              <w:pStyle w:val="ConsPlusNormal"/>
              <w:jc w:val="center"/>
            </w:pPr>
            <w:r>
              <w:t>Взаимосвязь с иными результатами и контрольными точками</w:t>
            </w:r>
          </w:p>
          <w:p w14:paraId="6082B6E5" w14:textId="77777777" w:rsidR="00024E8A" w:rsidRDefault="00024E8A">
            <w:pPr>
              <w:pStyle w:val="ConsPlusNormal"/>
              <w:jc w:val="center"/>
            </w:pPr>
            <w:r>
              <w:t>отсутствует</w:t>
            </w:r>
          </w:p>
        </w:tc>
        <w:tc>
          <w:tcPr>
            <w:tcW w:w="1814" w:type="dxa"/>
            <w:tcBorders>
              <w:top w:val="single" w:sz="4" w:space="0" w:color="auto"/>
              <w:left w:val="single" w:sz="4" w:space="0" w:color="auto"/>
              <w:bottom w:val="single" w:sz="4" w:space="0" w:color="auto"/>
              <w:right w:val="single" w:sz="4" w:space="0" w:color="auto"/>
            </w:tcBorders>
          </w:tcPr>
          <w:p w14:paraId="11AF6B47" w14:textId="77777777" w:rsidR="00024E8A" w:rsidRDefault="00024E8A">
            <w:pPr>
              <w:pStyle w:val="ConsPlusNormal"/>
              <w:jc w:val="center"/>
            </w:pPr>
            <w:r>
              <w:t>Взаимосвязь с иными результатами и контрольными точками</w:t>
            </w:r>
          </w:p>
          <w:p w14:paraId="11B32E7B" w14:textId="77777777" w:rsidR="00024E8A" w:rsidRDefault="00024E8A">
            <w:pPr>
              <w:pStyle w:val="ConsPlusNormal"/>
              <w:jc w:val="center"/>
            </w:pPr>
            <w:r>
              <w:t>отсутствует</w:t>
            </w:r>
          </w:p>
        </w:tc>
        <w:tc>
          <w:tcPr>
            <w:tcW w:w="2001" w:type="dxa"/>
            <w:tcBorders>
              <w:top w:val="single" w:sz="4" w:space="0" w:color="auto"/>
              <w:left w:val="single" w:sz="4" w:space="0" w:color="auto"/>
              <w:bottom w:val="single" w:sz="4" w:space="0" w:color="auto"/>
              <w:right w:val="single" w:sz="4" w:space="0" w:color="auto"/>
            </w:tcBorders>
          </w:tcPr>
          <w:p w14:paraId="220AD431" w14:textId="77777777" w:rsidR="00024E8A" w:rsidRDefault="00024E8A">
            <w:pPr>
              <w:pStyle w:val="ConsPlusNormal"/>
              <w:jc w:val="center"/>
            </w:pPr>
            <w:r>
              <w:t>Калиниченко А.Е.</w:t>
            </w:r>
          </w:p>
        </w:tc>
        <w:tc>
          <w:tcPr>
            <w:tcW w:w="2948" w:type="dxa"/>
            <w:tcBorders>
              <w:top w:val="single" w:sz="4" w:space="0" w:color="auto"/>
              <w:left w:val="single" w:sz="4" w:space="0" w:color="auto"/>
              <w:bottom w:val="single" w:sz="4" w:space="0" w:color="auto"/>
              <w:right w:val="single" w:sz="4" w:space="0" w:color="auto"/>
            </w:tcBorders>
          </w:tcPr>
          <w:p w14:paraId="147B156C" w14:textId="77777777" w:rsidR="00024E8A" w:rsidRDefault="00024E8A">
            <w:pPr>
              <w:pStyle w:val="ConsPlusNormal"/>
              <w:jc w:val="both"/>
            </w:pPr>
            <w:r>
              <w:t>Отчет. Информационно-аналитический отчет</w:t>
            </w:r>
          </w:p>
        </w:tc>
        <w:tc>
          <w:tcPr>
            <w:tcW w:w="1531" w:type="dxa"/>
            <w:tcBorders>
              <w:top w:val="single" w:sz="4" w:space="0" w:color="auto"/>
              <w:left w:val="single" w:sz="4" w:space="0" w:color="auto"/>
              <w:bottom w:val="single" w:sz="4" w:space="0" w:color="auto"/>
              <w:right w:val="single" w:sz="4" w:space="0" w:color="auto"/>
            </w:tcBorders>
          </w:tcPr>
          <w:p w14:paraId="50F19DDC"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6041E1A7" w14:textId="77777777" w:rsidR="00024E8A" w:rsidRDefault="00024E8A">
            <w:pPr>
              <w:pStyle w:val="ConsPlusNormal"/>
              <w:jc w:val="center"/>
            </w:pPr>
            <w:r>
              <w:t>ГИИС "Электронный бюджет"</w:t>
            </w:r>
          </w:p>
        </w:tc>
      </w:tr>
      <w:tr w:rsidR="00024E8A" w14:paraId="30B0B0D3" w14:textId="77777777">
        <w:tc>
          <w:tcPr>
            <w:tcW w:w="1127" w:type="dxa"/>
            <w:tcBorders>
              <w:top w:val="single" w:sz="4" w:space="0" w:color="auto"/>
              <w:left w:val="single" w:sz="4" w:space="0" w:color="auto"/>
              <w:bottom w:val="single" w:sz="4" w:space="0" w:color="auto"/>
              <w:right w:val="single" w:sz="4" w:space="0" w:color="auto"/>
            </w:tcBorders>
          </w:tcPr>
          <w:p w14:paraId="2FD654EC" w14:textId="77777777" w:rsidR="00024E8A" w:rsidRDefault="00024E8A">
            <w:pPr>
              <w:pStyle w:val="ConsPlusNormal"/>
              <w:jc w:val="center"/>
            </w:pPr>
            <w:r>
              <w:t>1.4.2</w:t>
            </w:r>
          </w:p>
        </w:tc>
        <w:tc>
          <w:tcPr>
            <w:tcW w:w="3258" w:type="dxa"/>
            <w:tcBorders>
              <w:top w:val="single" w:sz="4" w:space="0" w:color="auto"/>
              <w:left w:val="single" w:sz="4" w:space="0" w:color="auto"/>
              <w:bottom w:val="single" w:sz="4" w:space="0" w:color="auto"/>
              <w:right w:val="single" w:sz="4" w:space="0" w:color="auto"/>
            </w:tcBorders>
          </w:tcPr>
          <w:p w14:paraId="4C84AC10" w14:textId="77777777" w:rsidR="00024E8A" w:rsidRDefault="00024E8A">
            <w:pPr>
              <w:pStyle w:val="ConsPlusNormal"/>
            </w:pPr>
            <w: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304" w:type="dxa"/>
            <w:tcBorders>
              <w:top w:val="single" w:sz="4" w:space="0" w:color="auto"/>
              <w:left w:val="single" w:sz="4" w:space="0" w:color="auto"/>
              <w:bottom w:val="single" w:sz="4" w:space="0" w:color="auto"/>
              <w:right w:val="single" w:sz="4" w:space="0" w:color="auto"/>
            </w:tcBorders>
          </w:tcPr>
          <w:p w14:paraId="18C9C2D9"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0F44BAEE" w14:textId="77777777" w:rsidR="00024E8A" w:rsidRDefault="00024E8A">
            <w:pPr>
              <w:pStyle w:val="ConsPlusNormal"/>
              <w:jc w:val="center"/>
            </w:pPr>
            <w:r>
              <w:t>31.12.2022</w:t>
            </w:r>
          </w:p>
        </w:tc>
        <w:tc>
          <w:tcPr>
            <w:tcW w:w="1814" w:type="dxa"/>
            <w:tcBorders>
              <w:top w:val="single" w:sz="4" w:space="0" w:color="auto"/>
              <w:left w:val="single" w:sz="4" w:space="0" w:color="auto"/>
              <w:bottom w:val="single" w:sz="4" w:space="0" w:color="auto"/>
              <w:right w:val="single" w:sz="4" w:space="0" w:color="auto"/>
            </w:tcBorders>
          </w:tcPr>
          <w:p w14:paraId="5AC3E37F"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27FB7154"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74377675" w14:textId="77777777" w:rsidR="00024E8A" w:rsidRDefault="00024E8A">
            <w:pPr>
              <w:pStyle w:val="ConsPlusNormal"/>
              <w:jc w:val="center"/>
            </w:pPr>
            <w:r>
              <w:t>Калиниченко А.Е.</w:t>
            </w:r>
          </w:p>
        </w:tc>
        <w:tc>
          <w:tcPr>
            <w:tcW w:w="2948" w:type="dxa"/>
            <w:tcBorders>
              <w:top w:val="single" w:sz="4" w:space="0" w:color="auto"/>
              <w:left w:val="single" w:sz="4" w:space="0" w:color="auto"/>
              <w:bottom w:val="single" w:sz="4" w:space="0" w:color="auto"/>
              <w:right w:val="single" w:sz="4" w:space="0" w:color="auto"/>
            </w:tcBorders>
          </w:tcPr>
          <w:p w14:paraId="0EC869A2" w14:textId="77777777" w:rsidR="00024E8A" w:rsidRDefault="00024E8A">
            <w:pPr>
              <w:pStyle w:val="ConsPlusNormal"/>
              <w:jc w:val="both"/>
            </w:pPr>
            <w:r>
              <w:t>Соглашение. Соглашение о предоставлении субсидии юридическому (физическому) лицу</w:t>
            </w:r>
          </w:p>
        </w:tc>
        <w:tc>
          <w:tcPr>
            <w:tcW w:w="1531" w:type="dxa"/>
            <w:tcBorders>
              <w:top w:val="single" w:sz="4" w:space="0" w:color="auto"/>
              <w:left w:val="single" w:sz="4" w:space="0" w:color="auto"/>
              <w:bottom w:val="single" w:sz="4" w:space="0" w:color="auto"/>
              <w:right w:val="single" w:sz="4" w:space="0" w:color="auto"/>
            </w:tcBorders>
          </w:tcPr>
          <w:p w14:paraId="39891A88"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5BCBB377" w14:textId="77777777" w:rsidR="00024E8A" w:rsidRDefault="00024E8A">
            <w:pPr>
              <w:pStyle w:val="ConsPlusNormal"/>
              <w:jc w:val="center"/>
            </w:pPr>
            <w:r>
              <w:t>ГИИС "Электронный бюджет"</w:t>
            </w:r>
          </w:p>
        </w:tc>
      </w:tr>
      <w:tr w:rsidR="00024E8A" w14:paraId="0754482D" w14:textId="77777777">
        <w:tc>
          <w:tcPr>
            <w:tcW w:w="1127" w:type="dxa"/>
            <w:tcBorders>
              <w:top w:val="single" w:sz="4" w:space="0" w:color="auto"/>
              <w:left w:val="single" w:sz="4" w:space="0" w:color="auto"/>
              <w:bottom w:val="single" w:sz="4" w:space="0" w:color="auto"/>
              <w:right w:val="single" w:sz="4" w:space="0" w:color="auto"/>
            </w:tcBorders>
          </w:tcPr>
          <w:p w14:paraId="057C6B45" w14:textId="77777777" w:rsidR="00024E8A" w:rsidRDefault="00024E8A">
            <w:pPr>
              <w:pStyle w:val="ConsPlusNormal"/>
              <w:jc w:val="center"/>
            </w:pPr>
            <w:r>
              <w:t>1.5</w:t>
            </w:r>
          </w:p>
        </w:tc>
        <w:tc>
          <w:tcPr>
            <w:tcW w:w="3258" w:type="dxa"/>
            <w:tcBorders>
              <w:top w:val="single" w:sz="4" w:space="0" w:color="auto"/>
              <w:left w:val="single" w:sz="4" w:space="0" w:color="auto"/>
              <w:bottom w:val="single" w:sz="4" w:space="0" w:color="auto"/>
              <w:right w:val="single" w:sz="4" w:space="0" w:color="auto"/>
            </w:tcBorders>
          </w:tcPr>
          <w:p w14:paraId="112BD6AA" w14:textId="77777777" w:rsidR="00024E8A" w:rsidRDefault="00024E8A">
            <w:pPr>
              <w:pStyle w:val="ConsPlusNormal"/>
            </w:pPr>
            <w:r>
              <w:t>Результат "В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304" w:type="dxa"/>
            <w:tcBorders>
              <w:top w:val="single" w:sz="4" w:space="0" w:color="auto"/>
              <w:left w:val="single" w:sz="4" w:space="0" w:color="auto"/>
              <w:bottom w:val="single" w:sz="4" w:space="0" w:color="auto"/>
              <w:right w:val="single" w:sz="4" w:space="0" w:color="auto"/>
            </w:tcBorders>
          </w:tcPr>
          <w:p w14:paraId="59D6EBC2" w14:textId="77777777" w:rsidR="00024E8A" w:rsidRDefault="00024E8A">
            <w:pPr>
              <w:pStyle w:val="ConsPlusNormal"/>
              <w:jc w:val="center"/>
            </w:pPr>
            <w:r>
              <w:t>01.01.2023</w:t>
            </w:r>
          </w:p>
        </w:tc>
        <w:tc>
          <w:tcPr>
            <w:tcW w:w="1304" w:type="dxa"/>
            <w:tcBorders>
              <w:top w:val="single" w:sz="4" w:space="0" w:color="auto"/>
              <w:left w:val="single" w:sz="4" w:space="0" w:color="auto"/>
              <w:bottom w:val="single" w:sz="4" w:space="0" w:color="auto"/>
              <w:right w:val="single" w:sz="4" w:space="0" w:color="auto"/>
            </w:tcBorders>
          </w:tcPr>
          <w:p w14:paraId="251F4D91" w14:textId="77777777" w:rsidR="00024E8A" w:rsidRDefault="00024E8A">
            <w:pPr>
              <w:pStyle w:val="ConsPlusNormal"/>
              <w:jc w:val="center"/>
            </w:pPr>
            <w:r>
              <w:t>31.12.2024</w:t>
            </w:r>
          </w:p>
        </w:tc>
        <w:tc>
          <w:tcPr>
            <w:tcW w:w="1814" w:type="dxa"/>
            <w:tcBorders>
              <w:top w:val="single" w:sz="4" w:space="0" w:color="auto"/>
              <w:left w:val="single" w:sz="4" w:space="0" w:color="auto"/>
              <w:bottom w:val="single" w:sz="4" w:space="0" w:color="auto"/>
              <w:right w:val="single" w:sz="4" w:space="0" w:color="auto"/>
            </w:tcBorders>
          </w:tcPr>
          <w:p w14:paraId="3CEF7038"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48B0E531"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45556244" w14:textId="77777777" w:rsidR="00024E8A" w:rsidRDefault="00024E8A">
            <w:pPr>
              <w:pStyle w:val="ConsPlusNormal"/>
              <w:jc w:val="center"/>
            </w:pPr>
            <w:r>
              <w:t>Сухоносов А.Ю.</w:t>
            </w:r>
          </w:p>
        </w:tc>
        <w:tc>
          <w:tcPr>
            <w:tcW w:w="2948" w:type="dxa"/>
            <w:tcBorders>
              <w:top w:val="single" w:sz="4" w:space="0" w:color="auto"/>
              <w:left w:val="single" w:sz="4" w:space="0" w:color="auto"/>
              <w:bottom w:val="single" w:sz="4" w:space="0" w:color="auto"/>
              <w:right w:val="single" w:sz="4" w:space="0" w:color="auto"/>
            </w:tcBorders>
          </w:tcPr>
          <w:p w14:paraId="77A79FE5" w14:textId="77777777" w:rsidR="00024E8A" w:rsidRDefault="00024E8A">
            <w:pPr>
              <w:pStyle w:val="ConsPlusNormal"/>
              <w:jc w:val="both"/>
            </w:pPr>
            <w:r>
              <w:t>Бюджетам не менее 80 субъектов Российской Федерации предоставлены субсидии из федерального бюджета в целях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(количество государственных и муниципальных общеобразовательных организаций, реализующих мероприятия по обеспечению деятельности советников директора по воспитанию и взаимодействию с детскими общественными объединениями, в 2023 году составляет не менее 24 тыс. ед., в 2024 - 2025 годах - не менее 28 тыс. ед.).</w:t>
            </w:r>
          </w:p>
          <w:p w14:paraId="74AE022F" w14:textId="77777777" w:rsidR="00024E8A" w:rsidRDefault="00024E8A">
            <w:pPr>
              <w:pStyle w:val="ConsPlusNormal"/>
              <w:jc w:val="both"/>
            </w:pPr>
            <w:r>
              <w:t>Проведено обучение советников директора по воспитанию и взаимодействию с детскими общественными объединениями, региональных и муниципальных координаторов, в том числе на базе МДЦ "Артек". ФГБУ "Российский детско-юношеский центр" осуществлено методическое обеспечение и сопровождение деятельности субъектов Российской Федерации по проведению мероприятий по обеспечению деятельности советников директора по воспитанию и взаимодействию с детскими общественными объединениями, в том числе обеспечено функционирование региональных и муниципальных координаторов системы патриотического воспитания (в 2023 - 2025 годах ежегодно обеспечено функционирование 85 региональных координаторов, не менее 2 тыс. муниципальных координаторов, не менее 400 специалистов ресурсных центров)</w:t>
            </w:r>
          </w:p>
        </w:tc>
        <w:tc>
          <w:tcPr>
            <w:tcW w:w="1531" w:type="dxa"/>
            <w:tcBorders>
              <w:top w:val="single" w:sz="4" w:space="0" w:color="auto"/>
              <w:left w:val="single" w:sz="4" w:space="0" w:color="auto"/>
              <w:bottom w:val="single" w:sz="4" w:space="0" w:color="auto"/>
              <w:right w:val="single" w:sz="4" w:space="0" w:color="auto"/>
            </w:tcBorders>
          </w:tcPr>
          <w:p w14:paraId="5296B7CA" w14:textId="77777777" w:rsidR="00024E8A" w:rsidRDefault="00024E8A">
            <w:pPr>
              <w:pStyle w:val="ConsPlusNormal"/>
              <w:jc w:val="center"/>
            </w:pPr>
            <w:r>
              <w:t>Нет</w:t>
            </w:r>
          </w:p>
        </w:tc>
        <w:tc>
          <w:tcPr>
            <w:tcW w:w="1286" w:type="dxa"/>
            <w:tcBorders>
              <w:top w:val="single" w:sz="4" w:space="0" w:color="auto"/>
              <w:left w:val="single" w:sz="4" w:space="0" w:color="auto"/>
              <w:bottom w:val="single" w:sz="4" w:space="0" w:color="auto"/>
              <w:right w:val="single" w:sz="4" w:space="0" w:color="auto"/>
            </w:tcBorders>
          </w:tcPr>
          <w:p w14:paraId="7B159DD1" w14:textId="77777777" w:rsidR="00024E8A" w:rsidRDefault="00024E8A">
            <w:pPr>
              <w:pStyle w:val="ConsPlusNormal"/>
              <w:jc w:val="center"/>
            </w:pPr>
            <w:r>
              <w:t>ГИИС "Электронный бюджет"</w:t>
            </w:r>
          </w:p>
        </w:tc>
      </w:tr>
      <w:tr w:rsidR="00024E8A" w14:paraId="26AB75CE" w14:textId="77777777">
        <w:tc>
          <w:tcPr>
            <w:tcW w:w="1127" w:type="dxa"/>
            <w:tcBorders>
              <w:top w:val="single" w:sz="4" w:space="0" w:color="auto"/>
              <w:left w:val="single" w:sz="4" w:space="0" w:color="auto"/>
              <w:bottom w:val="single" w:sz="4" w:space="0" w:color="auto"/>
              <w:right w:val="single" w:sz="4" w:space="0" w:color="auto"/>
            </w:tcBorders>
          </w:tcPr>
          <w:p w14:paraId="47619387" w14:textId="77777777" w:rsidR="00024E8A" w:rsidRDefault="00024E8A">
            <w:pPr>
              <w:pStyle w:val="ConsPlusNormal"/>
              <w:jc w:val="center"/>
            </w:pPr>
            <w:r>
              <w:t>1.5.1</w:t>
            </w:r>
          </w:p>
        </w:tc>
        <w:tc>
          <w:tcPr>
            <w:tcW w:w="3258" w:type="dxa"/>
            <w:tcBorders>
              <w:top w:val="single" w:sz="4" w:space="0" w:color="auto"/>
              <w:left w:val="single" w:sz="4" w:space="0" w:color="auto"/>
              <w:bottom w:val="single" w:sz="4" w:space="0" w:color="auto"/>
              <w:right w:val="single" w:sz="4" w:space="0" w:color="auto"/>
            </w:tcBorders>
          </w:tcPr>
          <w:p w14:paraId="05659031" w14:textId="77777777" w:rsidR="00024E8A" w:rsidRDefault="00024E8A">
            <w:pPr>
              <w:pStyle w:val="ConsPlusNormal"/>
            </w:pPr>
            <w:r>
              <w:t>Контрольная точка "С субъектами Российской Федерации заключены соглашения о предоставлении бюджетам субъектов Российской Федерации межбюджетных трансфертов"</w:t>
            </w:r>
          </w:p>
        </w:tc>
        <w:tc>
          <w:tcPr>
            <w:tcW w:w="1304" w:type="dxa"/>
            <w:tcBorders>
              <w:top w:val="single" w:sz="4" w:space="0" w:color="auto"/>
              <w:left w:val="single" w:sz="4" w:space="0" w:color="auto"/>
              <w:bottom w:val="single" w:sz="4" w:space="0" w:color="auto"/>
              <w:right w:val="single" w:sz="4" w:space="0" w:color="auto"/>
            </w:tcBorders>
          </w:tcPr>
          <w:p w14:paraId="24595BBA"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1320C3B1" w14:textId="77777777" w:rsidR="00024E8A" w:rsidRDefault="00024E8A">
            <w:pPr>
              <w:pStyle w:val="ConsPlusNormal"/>
              <w:jc w:val="center"/>
            </w:pPr>
            <w:r>
              <w:t>17.04.2023</w:t>
            </w:r>
          </w:p>
        </w:tc>
        <w:tc>
          <w:tcPr>
            <w:tcW w:w="1814" w:type="dxa"/>
            <w:tcBorders>
              <w:top w:val="single" w:sz="4" w:space="0" w:color="auto"/>
              <w:left w:val="single" w:sz="4" w:space="0" w:color="auto"/>
              <w:bottom w:val="single" w:sz="4" w:space="0" w:color="auto"/>
              <w:right w:val="single" w:sz="4" w:space="0" w:color="auto"/>
            </w:tcBorders>
          </w:tcPr>
          <w:p w14:paraId="6B001DF6"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7E8A5D33"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1D267107" w14:textId="77777777" w:rsidR="00024E8A" w:rsidRDefault="00024E8A">
            <w:pPr>
              <w:pStyle w:val="ConsPlusNormal"/>
              <w:jc w:val="center"/>
            </w:pPr>
            <w:r>
              <w:t>Угаров Е.А.</w:t>
            </w:r>
          </w:p>
        </w:tc>
        <w:tc>
          <w:tcPr>
            <w:tcW w:w="2948" w:type="dxa"/>
            <w:tcBorders>
              <w:top w:val="single" w:sz="4" w:space="0" w:color="auto"/>
              <w:left w:val="single" w:sz="4" w:space="0" w:color="auto"/>
              <w:bottom w:val="single" w:sz="4" w:space="0" w:color="auto"/>
              <w:right w:val="single" w:sz="4" w:space="0" w:color="auto"/>
            </w:tcBorders>
          </w:tcPr>
          <w:p w14:paraId="66CAEAFD" w14:textId="77777777" w:rsidR="00024E8A" w:rsidRDefault="00024E8A">
            <w:pPr>
              <w:pStyle w:val="ConsPlusNormal"/>
              <w:jc w:val="both"/>
            </w:pPr>
            <w:r>
              <w:t>Соглашение. Заключено соглашение о предоставлении субсидии из федерального бюджета бюджету субъекта Российской Федерации в целях софинансирования расходов, связанных с проведением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31" w:type="dxa"/>
            <w:tcBorders>
              <w:top w:val="single" w:sz="4" w:space="0" w:color="auto"/>
              <w:left w:val="single" w:sz="4" w:space="0" w:color="auto"/>
              <w:bottom w:val="single" w:sz="4" w:space="0" w:color="auto"/>
              <w:right w:val="single" w:sz="4" w:space="0" w:color="auto"/>
            </w:tcBorders>
          </w:tcPr>
          <w:p w14:paraId="11A5D6C3"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222CAB11" w14:textId="77777777" w:rsidR="00024E8A" w:rsidRDefault="00024E8A">
            <w:pPr>
              <w:pStyle w:val="ConsPlusNormal"/>
              <w:jc w:val="center"/>
            </w:pPr>
            <w:r>
              <w:t>ГИИС "Электронный бюджет"</w:t>
            </w:r>
          </w:p>
        </w:tc>
      </w:tr>
      <w:tr w:rsidR="00024E8A" w14:paraId="6B8EA8EE" w14:textId="77777777">
        <w:tc>
          <w:tcPr>
            <w:tcW w:w="1127" w:type="dxa"/>
            <w:tcBorders>
              <w:top w:val="single" w:sz="4" w:space="0" w:color="auto"/>
              <w:left w:val="single" w:sz="4" w:space="0" w:color="auto"/>
              <w:bottom w:val="single" w:sz="4" w:space="0" w:color="auto"/>
              <w:right w:val="single" w:sz="4" w:space="0" w:color="auto"/>
            </w:tcBorders>
          </w:tcPr>
          <w:p w14:paraId="1AD33661" w14:textId="77777777" w:rsidR="00024E8A" w:rsidRDefault="00024E8A">
            <w:pPr>
              <w:pStyle w:val="ConsPlusNormal"/>
              <w:jc w:val="center"/>
            </w:pPr>
            <w:r>
              <w:t>1.5.2</w:t>
            </w:r>
          </w:p>
        </w:tc>
        <w:tc>
          <w:tcPr>
            <w:tcW w:w="3258" w:type="dxa"/>
            <w:tcBorders>
              <w:top w:val="single" w:sz="4" w:space="0" w:color="auto"/>
              <w:left w:val="single" w:sz="4" w:space="0" w:color="auto"/>
              <w:bottom w:val="single" w:sz="4" w:space="0" w:color="auto"/>
              <w:right w:val="single" w:sz="4" w:space="0" w:color="auto"/>
            </w:tcBorders>
          </w:tcPr>
          <w:p w14:paraId="33D9F936" w14:textId="77777777" w:rsidR="00024E8A" w:rsidRDefault="00024E8A">
            <w:pPr>
              <w:pStyle w:val="ConsPlusNormal"/>
            </w:pPr>
            <w:r>
              <w:t>Контрольная точка "Утверждены (одобрены, сформированы) документы, необходимые для оказания услуги (выполнения работы)"</w:t>
            </w:r>
          </w:p>
        </w:tc>
        <w:tc>
          <w:tcPr>
            <w:tcW w:w="1304" w:type="dxa"/>
            <w:tcBorders>
              <w:top w:val="single" w:sz="4" w:space="0" w:color="auto"/>
              <w:left w:val="single" w:sz="4" w:space="0" w:color="auto"/>
              <w:bottom w:val="single" w:sz="4" w:space="0" w:color="auto"/>
              <w:right w:val="single" w:sz="4" w:space="0" w:color="auto"/>
            </w:tcBorders>
          </w:tcPr>
          <w:p w14:paraId="4C3A5B84"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75D5BB0E" w14:textId="77777777" w:rsidR="00024E8A" w:rsidRDefault="00024E8A">
            <w:pPr>
              <w:pStyle w:val="ConsPlusNormal"/>
              <w:jc w:val="center"/>
            </w:pPr>
            <w:r>
              <w:t>17.04.2023</w:t>
            </w:r>
          </w:p>
        </w:tc>
        <w:tc>
          <w:tcPr>
            <w:tcW w:w="1814" w:type="dxa"/>
            <w:tcBorders>
              <w:top w:val="single" w:sz="4" w:space="0" w:color="auto"/>
              <w:left w:val="single" w:sz="4" w:space="0" w:color="auto"/>
              <w:bottom w:val="single" w:sz="4" w:space="0" w:color="auto"/>
              <w:right w:val="single" w:sz="4" w:space="0" w:color="auto"/>
            </w:tcBorders>
          </w:tcPr>
          <w:p w14:paraId="2375FBB4"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0045E65C"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14A31338" w14:textId="77777777" w:rsidR="00024E8A" w:rsidRDefault="00024E8A">
            <w:pPr>
              <w:pStyle w:val="ConsPlusNormal"/>
              <w:jc w:val="center"/>
            </w:pPr>
            <w:r>
              <w:t>Калиниченко А.Е.</w:t>
            </w:r>
          </w:p>
        </w:tc>
        <w:tc>
          <w:tcPr>
            <w:tcW w:w="2948" w:type="dxa"/>
            <w:tcBorders>
              <w:top w:val="single" w:sz="4" w:space="0" w:color="auto"/>
              <w:left w:val="single" w:sz="4" w:space="0" w:color="auto"/>
              <w:bottom w:val="single" w:sz="4" w:space="0" w:color="auto"/>
              <w:right w:val="single" w:sz="4" w:space="0" w:color="auto"/>
            </w:tcBorders>
          </w:tcPr>
          <w:p w14:paraId="4F24FCDF" w14:textId="77777777" w:rsidR="00024E8A" w:rsidRDefault="00024E8A">
            <w:pPr>
              <w:pStyle w:val="ConsPlusNormal"/>
              <w:jc w:val="both"/>
            </w:pPr>
            <w:r>
              <w:t>Отчет. Промежуточный аналитический отчет о деятельности советников директоров по воспитательной работе</w:t>
            </w:r>
          </w:p>
        </w:tc>
        <w:tc>
          <w:tcPr>
            <w:tcW w:w="1531" w:type="dxa"/>
            <w:tcBorders>
              <w:top w:val="single" w:sz="4" w:space="0" w:color="auto"/>
              <w:left w:val="single" w:sz="4" w:space="0" w:color="auto"/>
              <w:bottom w:val="single" w:sz="4" w:space="0" w:color="auto"/>
              <w:right w:val="single" w:sz="4" w:space="0" w:color="auto"/>
            </w:tcBorders>
          </w:tcPr>
          <w:p w14:paraId="5905E1B1"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51B017D2" w14:textId="77777777" w:rsidR="00024E8A" w:rsidRDefault="00024E8A">
            <w:pPr>
              <w:pStyle w:val="ConsPlusNormal"/>
              <w:jc w:val="center"/>
            </w:pPr>
            <w:r>
              <w:t>ГИИС "Электронный бюджет"</w:t>
            </w:r>
          </w:p>
        </w:tc>
      </w:tr>
      <w:tr w:rsidR="00024E8A" w14:paraId="33B41BAA" w14:textId="77777777">
        <w:tc>
          <w:tcPr>
            <w:tcW w:w="1127" w:type="dxa"/>
            <w:tcBorders>
              <w:top w:val="single" w:sz="4" w:space="0" w:color="auto"/>
              <w:left w:val="single" w:sz="4" w:space="0" w:color="auto"/>
              <w:bottom w:val="single" w:sz="4" w:space="0" w:color="auto"/>
              <w:right w:val="single" w:sz="4" w:space="0" w:color="auto"/>
            </w:tcBorders>
          </w:tcPr>
          <w:p w14:paraId="5AF3A3E7" w14:textId="77777777" w:rsidR="00024E8A" w:rsidRDefault="00024E8A">
            <w:pPr>
              <w:pStyle w:val="ConsPlusNormal"/>
              <w:jc w:val="center"/>
            </w:pPr>
            <w:r>
              <w:t>1.5.3</w:t>
            </w:r>
          </w:p>
        </w:tc>
        <w:tc>
          <w:tcPr>
            <w:tcW w:w="3258" w:type="dxa"/>
            <w:tcBorders>
              <w:top w:val="single" w:sz="4" w:space="0" w:color="auto"/>
              <w:left w:val="single" w:sz="4" w:space="0" w:color="auto"/>
              <w:bottom w:val="single" w:sz="4" w:space="0" w:color="auto"/>
              <w:right w:val="single" w:sz="4" w:space="0" w:color="auto"/>
            </w:tcBorders>
          </w:tcPr>
          <w:p w14:paraId="4FE3AF0E" w14:textId="77777777" w:rsidR="00024E8A" w:rsidRDefault="00024E8A">
            <w:pPr>
              <w:pStyle w:val="ConsPlusNormal"/>
            </w:pPr>
            <w:r>
              <w:t>Контрольная точка "Утверждены (одобрены, сформированы) документы, необходимые для оказания услуги (выполнения работы)"</w:t>
            </w:r>
          </w:p>
        </w:tc>
        <w:tc>
          <w:tcPr>
            <w:tcW w:w="1304" w:type="dxa"/>
            <w:tcBorders>
              <w:top w:val="single" w:sz="4" w:space="0" w:color="auto"/>
              <w:left w:val="single" w:sz="4" w:space="0" w:color="auto"/>
              <w:bottom w:val="single" w:sz="4" w:space="0" w:color="auto"/>
              <w:right w:val="single" w:sz="4" w:space="0" w:color="auto"/>
            </w:tcBorders>
          </w:tcPr>
          <w:p w14:paraId="6CBF99A1"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0D75A4C3" w14:textId="77777777" w:rsidR="00024E8A" w:rsidRDefault="00024E8A">
            <w:pPr>
              <w:pStyle w:val="ConsPlusNormal"/>
              <w:jc w:val="center"/>
            </w:pPr>
            <w:r>
              <w:t>15.06.2023</w:t>
            </w:r>
          </w:p>
        </w:tc>
        <w:tc>
          <w:tcPr>
            <w:tcW w:w="1814" w:type="dxa"/>
            <w:tcBorders>
              <w:top w:val="single" w:sz="4" w:space="0" w:color="auto"/>
              <w:left w:val="single" w:sz="4" w:space="0" w:color="auto"/>
              <w:bottom w:val="single" w:sz="4" w:space="0" w:color="auto"/>
              <w:right w:val="single" w:sz="4" w:space="0" w:color="auto"/>
            </w:tcBorders>
          </w:tcPr>
          <w:p w14:paraId="753E7646"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784C466D"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2136AC20" w14:textId="77777777" w:rsidR="00024E8A" w:rsidRDefault="00024E8A">
            <w:pPr>
              <w:pStyle w:val="ConsPlusNormal"/>
              <w:jc w:val="center"/>
            </w:pPr>
            <w:r>
              <w:t>Калиниченко А.Е.</w:t>
            </w:r>
          </w:p>
        </w:tc>
        <w:tc>
          <w:tcPr>
            <w:tcW w:w="2948" w:type="dxa"/>
            <w:tcBorders>
              <w:top w:val="single" w:sz="4" w:space="0" w:color="auto"/>
              <w:left w:val="single" w:sz="4" w:space="0" w:color="auto"/>
              <w:bottom w:val="single" w:sz="4" w:space="0" w:color="auto"/>
              <w:right w:val="single" w:sz="4" w:space="0" w:color="auto"/>
            </w:tcBorders>
          </w:tcPr>
          <w:p w14:paraId="49760A16" w14:textId="77777777" w:rsidR="00024E8A" w:rsidRDefault="00024E8A">
            <w:pPr>
              <w:pStyle w:val="ConsPlusNormal"/>
              <w:jc w:val="both"/>
            </w:pPr>
            <w:r>
              <w:t>Отчет. Промежуточный аналитический отчет о деятельности советников директоров по воспитательной работе</w:t>
            </w:r>
          </w:p>
        </w:tc>
        <w:tc>
          <w:tcPr>
            <w:tcW w:w="1531" w:type="dxa"/>
            <w:tcBorders>
              <w:top w:val="single" w:sz="4" w:space="0" w:color="auto"/>
              <w:left w:val="single" w:sz="4" w:space="0" w:color="auto"/>
              <w:bottom w:val="single" w:sz="4" w:space="0" w:color="auto"/>
              <w:right w:val="single" w:sz="4" w:space="0" w:color="auto"/>
            </w:tcBorders>
          </w:tcPr>
          <w:p w14:paraId="506DCC40"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1F41A06C" w14:textId="77777777" w:rsidR="00024E8A" w:rsidRDefault="00024E8A">
            <w:pPr>
              <w:pStyle w:val="ConsPlusNormal"/>
              <w:jc w:val="center"/>
            </w:pPr>
            <w:r>
              <w:t>ГИИС "Электронный бюджет"</w:t>
            </w:r>
          </w:p>
        </w:tc>
      </w:tr>
      <w:tr w:rsidR="00024E8A" w14:paraId="47496BCF" w14:textId="77777777">
        <w:tc>
          <w:tcPr>
            <w:tcW w:w="1127" w:type="dxa"/>
            <w:tcBorders>
              <w:top w:val="single" w:sz="4" w:space="0" w:color="auto"/>
              <w:left w:val="single" w:sz="4" w:space="0" w:color="auto"/>
              <w:bottom w:val="single" w:sz="4" w:space="0" w:color="auto"/>
              <w:right w:val="single" w:sz="4" w:space="0" w:color="auto"/>
            </w:tcBorders>
          </w:tcPr>
          <w:p w14:paraId="1F9606BA" w14:textId="77777777" w:rsidR="00024E8A" w:rsidRDefault="00024E8A">
            <w:pPr>
              <w:pStyle w:val="ConsPlusNormal"/>
              <w:jc w:val="center"/>
            </w:pPr>
            <w:r>
              <w:t>1.5.4</w:t>
            </w:r>
          </w:p>
        </w:tc>
        <w:tc>
          <w:tcPr>
            <w:tcW w:w="3258" w:type="dxa"/>
            <w:tcBorders>
              <w:top w:val="single" w:sz="4" w:space="0" w:color="auto"/>
              <w:left w:val="single" w:sz="4" w:space="0" w:color="auto"/>
              <w:bottom w:val="single" w:sz="4" w:space="0" w:color="auto"/>
              <w:right w:val="single" w:sz="4" w:space="0" w:color="auto"/>
            </w:tcBorders>
          </w:tcPr>
          <w:p w14:paraId="598CC95D" w14:textId="77777777" w:rsidR="00024E8A" w:rsidRDefault="00024E8A">
            <w:pPr>
              <w:pStyle w:val="ConsPlusNormal"/>
            </w:pPr>
            <w:r>
              <w:t>Контрольная точка "Утверждены (одобрены, сформированы) документы, необходимые для оказания услуги (выполнения работы)"</w:t>
            </w:r>
          </w:p>
        </w:tc>
        <w:tc>
          <w:tcPr>
            <w:tcW w:w="1304" w:type="dxa"/>
            <w:tcBorders>
              <w:top w:val="single" w:sz="4" w:space="0" w:color="auto"/>
              <w:left w:val="single" w:sz="4" w:space="0" w:color="auto"/>
              <w:bottom w:val="single" w:sz="4" w:space="0" w:color="auto"/>
              <w:right w:val="single" w:sz="4" w:space="0" w:color="auto"/>
            </w:tcBorders>
          </w:tcPr>
          <w:p w14:paraId="0915CCAE"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2459E529" w14:textId="77777777" w:rsidR="00024E8A" w:rsidRDefault="00024E8A">
            <w:pPr>
              <w:pStyle w:val="ConsPlusNormal"/>
              <w:jc w:val="center"/>
            </w:pPr>
            <w:r>
              <w:t>15.09.2023</w:t>
            </w:r>
          </w:p>
        </w:tc>
        <w:tc>
          <w:tcPr>
            <w:tcW w:w="1814" w:type="dxa"/>
            <w:tcBorders>
              <w:top w:val="single" w:sz="4" w:space="0" w:color="auto"/>
              <w:left w:val="single" w:sz="4" w:space="0" w:color="auto"/>
              <w:bottom w:val="single" w:sz="4" w:space="0" w:color="auto"/>
              <w:right w:val="single" w:sz="4" w:space="0" w:color="auto"/>
            </w:tcBorders>
          </w:tcPr>
          <w:p w14:paraId="27B92758"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05271F75"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48EE7FBB" w14:textId="77777777" w:rsidR="00024E8A" w:rsidRDefault="00024E8A">
            <w:pPr>
              <w:pStyle w:val="ConsPlusNormal"/>
              <w:jc w:val="center"/>
            </w:pPr>
            <w:r>
              <w:t>Сухоносов А.Ю.</w:t>
            </w:r>
          </w:p>
        </w:tc>
        <w:tc>
          <w:tcPr>
            <w:tcW w:w="2948" w:type="dxa"/>
            <w:tcBorders>
              <w:top w:val="single" w:sz="4" w:space="0" w:color="auto"/>
              <w:left w:val="single" w:sz="4" w:space="0" w:color="auto"/>
              <w:bottom w:val="single" w:sz="4" w:space="0" w:color="auto"/>
              <w:right w:val="single" w:sz="4" w:space="0" w:color="auto"/>
            </w:tcBorders>
          </w:tcPr>
          <w:p w14:paraId="00A6F391" w14:textId="77777777" w:rsidR="00024E8A" w:rsidRDefault="00024E8A">
            <w:pPr>
              <w:pStyle w:val="ConsPlusNormal"/>
              <w:jc w:val="both"/>
            </w:pPr>
            <w:r>
              <w:t>Отчет. Промежуточный аналитический отчет о деятельности советников директоров по воспитательной работе</w:t>
            </w:r>
          </w:p>
        </w:tc>
        <w:tc>
          <w:tcPr>
            <w:tcW w:w="1531" w:type="dxa"/>
            <w:tcBorders>
              <w:top w:val="single" w:sz="4" w:space="0" w:color="auto"/>
              <w:left w:val="single" w:sz="4" w:space="0" w:color="auto"/>
              <w:bottom w:val="single" w:sz="4" w:space="0" w:color="auto"/>
              <w:right w:val="single" w:sz="4" w:space="0" w:color="auto"/>
            </w:tcBorders>
          </w:tcPr>
          <w:p w14:paraId="1FDAB1DB"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23E5F089" w14:textId="77777777" w:rsidR="00024E8A" w:rsidRDefault="00024E8A">
            <w:pPr>
              <w:pStyle w:val="ConsPlusNormal"/>
              <w:jc w:val="center"/>
            </w:pPr>
            <w:r>
              <w:t>ГИИС "Электронный бюджет"</w:t>
            </w:r>
          </w:p>
        </w:tc>
      </w:tr>
      <w:tr w:rsidR="00024E8A" w14:paraId="46C69905" w14:textId="77777777">
        <w:tc>
          <w:tcPr>
            <w:tcW w:w="1127" w:type="dxa"/>
            <w:tcBorders>
              <w:top w:val="single" w:sz="4" w:space="0" w:color="auto"/>
              <w:left w:val="single" w:sz="4" w:space="0" w:color="auto"/>
              <w:bottom w:val="single" w:sz="4" w:space="0" w:color="auto"/>
              <w:right w:val="single" w:sz="4" w:space="0" w:color="auto"/>
            </w:tcBorders>
          </w:tcPr>
          <w:p w14:paraId="66B9B096" w14:textId="77777777" w:rsidR="00024E8A" w:rsidRDefault="00024E8A">
            <w:pPr>
              <w:pStyle w:val="ConsPlusNormal"/>
              <w:jc w:val="center"/>
            </w:pPr>
            <w:r>
              <w:t>1.5.5</w:t>
            </w:r>
          </w:p>
        </w:tc>
        <w:tc>
          <w:tcPr>
            <w:tcW w:w="3258" w:type="dxa"/>
            <w:tcBorders>
              <w:top w:val="single" w:sz="4" w:space="0" w:color="auto"/>
              <w:left w:val="single" w:sz="4" w:space="0" w:color="auto"/>
              <w:bottom w:val="single" w:sz="4" w:space="0" w:color="auto"/>
              <w:right w:val="single" w:sz="4" w:space="0" w:color="auto"/>
            </w:tcBorders>
          </w:tcPr>
          <w:p w14:paraId="7CB85E7A" w14:textId="77777777" w:rsidR="00024E8A" w:rsidRDefault="00024E8A">
            <w:pPr>
              <w:pStyle w:val="ConsPlusNormal"/>
            </w:pPr>
            <w:r>
              <w:t>Контрольная точка "Утверждены (одобрены, сформированы) документы, необходимые для оказания услуги (выполнения работы)"</w:t>
            </w:r>
          </w:p>
        </w:tc>
        <w:tc>
          <w:tcPr>
            <w:tcW w:w="1304" w:type="dxa"/>
            <w:tcBorders>
              <w:top w:val="single" w:sz="4" w:space="0" w:color="auto"/>
              <w:left w:val="single" w:sz="4" w:space="0" w:color="auto"/>
              <w:bottom w:val="single" w:sz="4" w:space="0" w:color="auto"/>
              <w:right w:val="single" w:sz="4" w:space="0" w:color="auto"/>
            </w:tcBorders>
          </w:tcPr>
          <w:p w14:paraId="480D756A"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475E5087" w14:textId="77777777" w:rsidR="00024E8A" w:rsidRDefault="00024E8A">
            <w:pPr>
              <w:pStyle w:val="ConsPlusNormal"/>
              <w:jc w:val="center"/>
            </w:pPr>
            <w:r>
              <w:t>15.11.2023</w:t>
            </w:r>
          </w:p>
        </w:tc>
        <w:tc>
          <w:tcPr>
            <w:tcW w:w="1814" w:type="dxa"/>
            <w:tcBorders>
              <w:top w:val="single" w:sz="4" w:space="0" w:color="auto"/>
              <w:left w:val="single" w:sz="4" w:space="0" w:color="auto"/>
              <w:bottom w:val="single" w:sz="4" w:space="0" w:color="auto"/>
              <w:right w:val="single" w:sz="4" w:space="0" w:color="auto"/>
            </w:tcBorders>
          </w:tcPr>
          <w:p w14:paraId="08442FE6" w14:textId="77777777" w:rsidR="00024E8A" w:rsidRDefault="00024E8A">
            <w:pPr>
              <w:pStyle w:val="ConsPlusNormal"/>
              <w:jc w:val="center"/>
            </w:pPr>
            <w:r>
              <w:t>11</w:t>
            </w:r>
          </w:p>
        </w:tc>
        <w:tc>
          <w:tcPr>
            <w:tcW w:w="1814" w:type="dxa"/>
            <w:tcBorders>
              <w:top w:val="single" w:sz="4" w:space="0" w:color="auto"/>
              <w:left w:val="single" w:sz="4" w:space="0" w:color="auto"/>
              <w:bottom w:val="single" w:sz="4" w:space="0" w:color="auto"/>
              <w:right w:val="single" w:sz="4" w:space="0" w:color="auto"/>
            </w:tcBorders>
          </w:tcPr>
          <w:p w14:paraId="3AEE50C3" w14:textId="77777777" w:rsidR="00024E8A" w:rsidRDefault="00024E8A">
            <w:pPr>
              <w:pStyle w:val="ConsPlusNormal"/>
              <w:jc w:val="center"/>
            </w:pPr>
            <w:r>
              <w:t>08</w:t>
            </w:r>
          </w:p>
        </w:tc>
        <w:tc>
          <w:tcPr>
            <w:tcW w:w="2001" w:type="dxa"/>
            <w:tcBorders>
              <w:top w:val="single" w:sz="4" w:space="0" w:color="auto"/>
              <w:left w:val="single" w:sz="4" w:space="0" w:color="auto"/>
              <w:bottom w:val="single" w:sz="4" w:space="0" w:color="auto"/>
              <w:right w:val="single" w:sz="4" w:space="0" w:color="auto"/>
            </w:tcBorders>
          </w:tcPr>
          <w:p w14:paraId="639D2A3F" w14:textId="77777777" w:rsidR="00024E8A" w:rsidRDefault="00024E8A">
            <w:pPr>
              <w:pStyle w:val="ConsPlusNormal"/>
              <w:jc w:val="center"/>
            </w:pPr>
            <w:r>
              <w:t>Сухоносов А.Ю.</w:t>
            </w:r>
          </w:p>
        </w:tc>
        <w:tc>
          <w:tcPr>
            <w:tcW w:w="2948" w:type="dxa"/>
            <w:tcBorders>
              <w:top w:val="single" w:sz="4" w:space="0" w:color="auto"/>
              <w:left w:val="single" w:sz="4" w:space="0" w:color="auto"/>
              <w:bottom w:val="single" w:sz="4" w:space="0" w:color="auto"/>
              <w:right w:val="single" w:sz="4" w:space="0" w:color="auto"/>
            </w:tcBorders>
          </w:tcPr>
          <w:p w14:paraId="1F6A91D3" w14:textId="77777777" w:rsidR="00024E8A" w:rsidRDefault="00024E8A">
            <w:pPr>
              <w:pStyle w:val="ConsPlusNormal"/>
              <w:jc w:val="both"/>
            </w:pPr>
            <w:r>
              <w:t>Отчет. Промежуточный аналитический отчет о деятельности советников директоров по воспитательной работе</w:t>
            </w:r>
          </w:p>
        </w:tc>
        <w:tc>
          <w:tcPr>
            <w:tcW w:w="1531" w:type="dxa"/>
            <w:tcBorders>
              <w:top w:val="single" w:sz="4" w:space="0" w:color="auto"/>
              <w:left w:val="single" w:sz="4" w:space="0" w:color="auto"/>
              <w:bottom w:val="single" w:sz="4" w:space="0" w:color="auto"/>
              <w:right w:val="single" w:sz="4" w:space="0" w:color="auto"/>
            </w:tcBorders>
          </w:tcPr>
          <w:p w14:paraId="56690472"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15DC7D7B" w14:textId="77777777" w:rsidR="00024E8A" w:rsidRDefault="00024E8A">
            <w:pPr>
              <w:pStyle w:val="ConsPlusNormal"/>
              <w:jc w:val="center"/>
            </w:pPr>
            <w:r>
              <w:t>ГИИС "Электронный бюджет"</w:t>
            </w:r>
          </w:p>
        </w:tc>
      </w:tr>
      <w:tr w:rsidR="00024E8A" w14:paraId="36F29D39" w14:textId="77777777">
        <w:tc>
          <w:tcPr>
            <w:tcW w:w="1127" w:type="dxa"/>
            <w:tcBorders>
              <w:top w:val="single" w:sz="4" w:space="0" w:color="auto"/>
              <w:left w:val="single" w:sz="4" w:space="0" w:color="auto"/>
              <w:bottom w:val="single" w:sz="4" w:space="0" w:color="auto"/>
              <w:right w:val="single" w:sz="4" w:space="0" w:color="auto"/>
            </w:tcBorders>
          </w:tcPr>
          <w:p w14:paraId="4BE93DA4" w14:textId="77777777" w:rsidR="00024E8A" w:rsidRDefault="00024E8A">
            <w:pPr>
              <w:pStyle w:val="ConsPlusNormal"/>
              <w:jc w:val="center"/>
            </w:pPr>
            <w:r>
              <w:t>1.5.6</w:t>
            </w:r>
          </w:p>
        </w:tc>
        <w:tc>
          <w:tcPr>
            <w:tcW w:w="3258" w:type="dxa"/>
            <w:tcBorders>
              <w:top w:val="single" w:sz="4" w:space="0" w:color="auto"/>
              <w:left w:val="single" w:sz="4" w:space="0" w:color="auto"/>
              <w:bottom w:val="single" w:sz="4" w:space="0" w:color="auto"/>
              <w:right w:val="single" w:sz="4" w:space="0" w:color="auto"/>
            </w:tcBorders>
          </w:tcPr>
          <w:p w14:paraId="4DEE9AD6" w14:textId="77777777" w:rsidR="00024E8A" w:rsidRDefault="00024E8A">
            <w:pPr>
              <w:pStyle w:val="ConsPlusNormal"/>
            </w:pPr>
            <w:r>
              <w:t>Контрольная точка "Созданы условия по закреплению привлеченных работников (персонала) на рабочих местах"</w:t>
            </w:r>
          </w:p>
        </w:tc>
        <w:tc>
          <w:tcPr>
            <w:tcW w:w="1304" w:type="dxa"/>
            <w:tcBorders>
              <w:top w:val="single" w:sz="4" w:space="0" w:color="auto"/>
              <w:left w:val="single" w:sz="4" w:space="0" w:color="auto"/>
              <w:bottom w:val="single" w:sz="4" w:space="0" w:color="auto"/>
              <w:right w:val="single" w:sz="4" w:space="0" w:color="auto"/>
            </w:tcBorders>
          </w:tcPr>
          <w:p w14:paraId="55B6F0E9"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66450D6F" w14:textId="77777777" w:rsidR="00024E8A" w:rsidRDefault="00024E8A">
            <w:pPr>
              <w:pStyle w:val="ConsPlusNormal"/>
              <w:jc w:val="center"/>
            </w:pPr>
            <w:r>
              <w:t>31.12.2023</w:t>
            </w:r>
          </w:p>
        </w:tc>
        <w:tc>
          <w:tcPr>
            <w:tcW w:w="1814" w:type="dxa"/>
            <w:tcBorders>
              <w:top w:val="single" w:sz="4" w:space="0" w:color="auto"/>
              <w:left w:val="single" w:sz="4" w:space="0" w:color="auto"/>
              <w:bottom w:val="single" w:sz="4" w:space="0" w:color="auto"/>
              <w:right w:val="single" w:sz="4" w:space="0" w:color="auto"/>
            </w:tcBorders>
          </w:tcPr>
          <w:p w14:paraId="02213FA8" w14:textId="77777777" w:rsidR="00024E8A" w:rsidRDefault="00024E8A">
            <w:pPr>
              <w:pStyle w:val="ConsPlusNormal"/>
              <w:jc w:val="center"/>
            </w:pPr>
            <w:r>
              <w:t>12</w:t>
            </w:r>
          </w:p>
        </w:tc>
        <w:tc>
          <w:tcPr>
            <w:tcW w:w="1814" w:type="dxa"/>
            <w:tcBorders>
              <w:top w:val="single" w:sz="4" w:space="0" w:color="auto"/>
              <w:left w:val="single" w:sz="4" w:space="0" w:color="auto"/>
              <w:bottom w:val="single" w:sz="4" w:space="0" w:color="auto"/>
              <w:right w:val="single" w:sz="4" w:space="0" w:color="auto"/>
            </w:tcBorders>
          </w:tcPr>
          <w:p w14:paraId="5093CBD3"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50FF358B" w14:textId="77777777" w:rsidR="00024E8A" w:rsidRDefault="00024E8A">
            <w:pPr>
              <w:pStyle w:val="ConsPlusNormal"/>
              <w:jc w:val="center"/>
            </w:pPr>
            <w:r>
              <w:t>Сухоносов А.Ю.</w:t>
            </w:r>
          </w:p>
        </w:tc>
        <w:tc>
          <w:tcPr>
            <w:tcW w:w="2948" w:type="dxa"/>
            <w:tcBorders>
              <w:top w:val="single" w:sz="4" w:space="0" w:color="auto"/>
              <w:left w:val="single" w:sz="4" w:space="0" w:color="auto"/>
              <w:bottom w:val="single" w:sz="4" w:space="0" w:color="auto"/>
              <w:right w:val="single" w:sz="4" w:space="0" w:color="auto"/>
            </w:tcBorders>
          </w:tcPr>
          <w:p w14:paraId="69B608CF" w14:textId="77777777" w:rsidR="00024E8A" w:rsidRDefault="00024E8A">
            <w:pPr>
              <w:pStyle w:val="ConsPlusNormal"/>
              <w:jc w:val="both"/>
            </w:pPr>
            <w:r>
              <w:t>Отчет. Информационно-аналитический отчет об итогах деятельности советников директора по воспитанию и взаимодействию с детскими общественными объединениями за 2023 год</w:t>
            </w:r>
          </w:p>
        </w:tc>
        <w:tc>
          <w:tcPr>
            <w:tcW w:w="1531" w:type="dxa"/>
            <w:tcBorders>
              <w:top w:val="single" w:sz="4" w:space="0" w:color="auto"/>
              <w:left w:val="single" w:sz="4" w:space="0" w:color="auto"/>
              <w:bottom w:val="single" w:sz="4" w:space="0" w:color="auto"/>
              <w:right w:val="single" w:sz="4" w:space="0" w:color="auto"/>
            </w:tcBorders>
          </w:tcPr>
          <w:p w14:paraId="077CDBF2"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5C0E9839" w14:textId="77777777" w:rsidR="00024E8A" w:rsidRDefault="00024E8A">
            <w:pPr>
              <w:pStyle w:val="ConsPlusNormal"/>
              <w:jc w:val="center"/>
            </w:pPr>
            <w:r>
              <w:t>ГИИС "Электронный бюджет"</w:t>
            </w:r>
          </w:p>
        </w:tc>
      </w:tr>
      <w:tr w:rsidR="00024E8A" w14:paraId="1EA78C9B" w14:textId="77777777">
        <w:tc>
          <w:tcPr>
            <w:tcW w:w="1127" w:type="dxa"/>
            <w:tcBorders>
              <w:top w:val="single" w:sz="4" w:space="0" w:color="auto"/>
              <w:left w:val="single" w:sz="4" w:space="0" w:color="auto"/>
              <w:bottom w:val="single" w:sz="4" w:space="0" w:color="auto"/>
              <w:right w:val="single" w:sz="4" w:space="0" w:color="auto"/>
            </w:tcBorders>
          </w:tcPr>
          <w:p w14:paraId="1486575F" w14:textId="77777777" w:rsidR="00024E8A" w:rsidRDefault="00024E8A">
            <w:pPr>
              <w:pStyle w:val="ConsPlusNormal"/>
              <w:jc w:val="center"/>
            </w:pPr>
            <w:r>
              <w:t>1.5.7</w:t>
            </w:r>
          </w:p>
        </w:tc>
        <w:tc>
          <w:tcPr>
            <w:tcW w:w="3258" w:type="dxa"/>
            <w:tcBorders>
              <w:top w:val="single" w:sz="4" w:space="0" w:color="auto"/>
              <w:left w:val="single" w:sz="4" w:space="0" w:color="auto"/>
              <w:bottom w:val="single" w:sz="4" w:space="0" w:color="auto"/>
              <w:right w:val="single" w:sz="4" w:space="0" w:color="auto"/>
            </w:tcBorders>
          </w:tcPr>
          <w:p w14:paraId="00D28BD1" w14:textId="77777777" w:rsidR="00024E8A" w:rsidRDefault="00024E8A">
            <w:pPr>
              <w:pStyle w:val="ConsPlusNormal"/>
            </w:pPr>
            <w:r>
              <w:t>Контрольная точка "Утверждены (одобрены, сформированы) документы, необходимые для оказания услуги (выполнения работы)"</w:t>
            </w:r>
          </w:p>
        </w:tc>
        <w:tc>
          <w:tcPr>
            <w:tcW w:w="1304" w:type="dxa"/>
            <w:tcBorders>
              <w:top w:val="single" w:sz="4" w:space="0" w:color="auto"/>
              <w:left w:val="single" w:sz="4" w:space="0" w:color="auto"/>
              <w:bottom w:val="single" w:sz="4" w:space="0" w:color="auto"/>
              <w:right w:val="single" w:sz="4" w:space="0" w:color="auto"/>
            </w:tcBorders>
          </w:tcPr>
          <w:p w14:paraId="284A7C29"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4C8A0351" w14:textId="77777777" w:rsidR="00024E8A" w:rsidRDefault="00024E8A">
            <w:pPr>
              <w:pStyle w:val="ConsPlusNormal"/>
              <w:jc w:val="center"/>
            </w:pPr>
            <w:r>
              <w:t>05.04.2024</w:t>
            </w:r>
          </w:p>
        </w:tc>
        <w:tc>
          <w:tcPr>
            <w:tcW w:w="1814" w:type="dxa"/>
            <w:tcBorders>
              <w:top w:val="single" w:sz="4" w:space="0" w:color="auto"/>
              <w:left w:val="single" w:sz="4" w:space="0" w:color="auto"/>
              <w:bottom w:val="single" w:sz="4" w:space="0" w:color="auto"/>
              <w:right w:val="single" w:sz="4" w:space="0" w:color="auto"/>
            </w:tcBorders>
          </w:tcPr>
          <w:p w14:paraId="65AE1846"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62E60F7E"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2EED3B5A" w14:textId="77777777" w:rsidR="00024E8A" w:rsidRDefault="00024E8A">
            <w:pPr>
              <w:pStyle w:val="ConsPlusNormal"/>
              <w:jc w:val="center"/>
            </w:pPr>
            <w:r>
              <w:t>Сухоносов А.Ю.</w:t>
            </w:r>
          </w:p>
        </w:tc>
        <w:tc>
          <w:tcPr>
            <w:tcW w:w="2948" w:type="dxa"/>
            <w:tcBorders>
              <w:top w:val="single" w:sz="4" w:space="0" w:color="auto"/>
              <w:left w:val="single" w:sz="4" w:space="0" w:color="auto"/>
              <w:bottom w:val="single" w:sz="4" w:space="0" w:color="auto"/>
              <w:right w:val="single" w:sz="4" w:space="0" w:color="auto"/>
            </w:tcBorders>
          </w:tcPr>
          <w:p w14:paraId="5E0AB8B8" w14:textId="77777777" w:rsidR="00024E8A" w:rsidRDefault="00024E8A">
            <w:pPr>
              <w:pStyle w:val="ConsPlusNormal"/>
              <w:jc w:val="both"/>
            </w:pPr>
            <w:r>
              <w:t>Отчет. Промежуточный аналитический отчет о деятельности советников директоров по воспитательной работе</w:t>
            </w:r>
          </w:p>
        </w:tc>
        <w:tc>
          <w:tcPr>
            <w:tcW w:w="1531" w:type="dxa"/>
            <w:tcBorders>
              <w:top w:val="single" w:sz="4" w:space="0" w:color="auto"/>
              <w:left w:val="single" w:sz="4" w:space="0" w:color="auto"/>
              <w:bottom w:val="single" w:sz="4" w:space="0" w:color="auto"/>
              <w:right w:val="single" w:sz="4" w:space="0" w:color="auto"/>
            </w:tcBorders>
          </w:tcPr>
          <w:p w14:paraId="5C5D608E"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054E0F24" w14:textId="77777777" w:rsidR="00024E8A" w:rsidRDefault="00024E8A">
            <w:pPr>
              <w:pStyle w:val="ConsPlusNormal"/>
              <w:jc w:val="center"/>
            </w:pPr>
            <w:r>
              <w:t>Аналитические данные</w:t>
            </w:r>
          </w:p>
        </w:tc>
      </w:tr>
      <w:tr w:rsidR="00024E8A" w14:paraId="152E9B52" w14:textId="77777777">
        <w:tc>
          <w:tcPr>
            <w:tcW w:w="1127" w:type="dxa"/>
            <w:tcBorders>
              <w:top w:val="single" w:sz="4" w:space="0" w:color="auto"/>
              <w:left w:val="single" w:sz="4" w:space="0" w:color="auto"/>
              <w:bottom w:val="single" w:sz="4" w:space="0" w:color="auto"/>
              <w:right w:val="single" w:sz="4" w:space="0" w:color="auto"/>
            </w:tcBorders>
          </w:tcPr>
          <w:p w14:paraId="1CC9D673" w14:textId="77777777" w:rsidR="00024E8A" w:rsidRDefault="00024E8A">
            <w:pPr>
              <w:pStyle w:val="ConsPlusNormal"/>
              <w:jc w:val="center"/>
            </w:pPr>
            <w:r>
              <w:t>1.5.8</w:t>
            </w:r>
          </w:p>
        </w:tc>
        <w:tc>
          <w:tcPr>
            <w:tcW w:w="3258" w:type="dxa"/>
            <w:tcBorders>
              <w:top w:val="single" w:sz="4" w:space="0" w:color="auto"/>
              <w:left w:val="single" w:sz="4" w:space="0" w:color="auto"/>
              <w:bottom w:val="single" w:sz="4" w:space="0" w:color="auto"/>
              <w:right w:val="single" w:sz="4" w:space="0" w:color="auto"/>
            </w:tcBorders>
          </w:tcPr>
          <w:p w14:paraId="0634BFD7" w14:textId="77777777" w:rsidR="00024E8A" w:rsidRDefault="00024E8A">
            <w:pPr>
              <w:pStyle w:val="ConsPlusNormal"/>
            </w:pPr>
            <w:r>
              <w:t>Контрольная точка "Утверждены (одобрены, сформированы) документы, необходимые для оказания услуги (выполнения работы)"</w:t>
            </w:r>
          </w:p>
        </w:tc>
        <w:tc>
          <w:tcPr>
            <w:tcW w:w="1304" w:type="dxa"/>
            <w:tcBorders>
              <w:top w:val="single" w:sz="4" w:space="0" w:color="auto"/>
              <w:left w:val="single" w:sz="4" w:space="0" w:color="auto"/>
              <w:bottom w:val="single" w:sz="4" w:space="0" w:color="auto"/>
              <w:right w:val="single" w:sz="4" w:space="0" w:color="auto"/>
            </w:tcBorders>
          </w:tcPr>
          <w:p w14:paraId="30B04837"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75CF26CA" w14:textId="77777777" w:rsidR="00024E8A" w:rsidRDefault="00024E8A">
            <w:pPr>
              <w:pStyle w:val="ConsPlusNormal"/>
              <w:jc w:val="center"/>
            </w:pPr>
            <w:r>
              <w:t>05.07.2024</w:t>
            </w:r>
          </w:p>
        </w:tc>
        <w:tc>
          <w:tcPr>
            <w:tcW w:w="1814" w:type="dxa"/>
            <w:tcBorders>
              <w:top w:val="single" w:sz="4" w:space="0" w:color="auto"/>
              <w:left w:val="single" w:sz="4" w:space="0" w:color="auto"/>
              <w:bottom w:val="single" w:sz="4" w:space="0" w:color="auto"/>
              <w:right w:val="single" w:sz="4" w:space="0" w:color="auto"/>
            </w:tcBorders>
          </w:tcPr>
          <w:p w14:paraId="27101828"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2F7B8B47"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319AE6FB" w14:textId="77777777" w:rsidR="00024E8A" w:rsidRDefault="00024E8A">
            <w:pPr>
              <w:pStyle w:val="ConsPlusNormal"/>
              <w:jc w:val="center"/>
            </w:pPr>
            <w:r>
              <w:t>Сухоносов А.Ю.</w:t>
            </w:r>
          </w:p>
        </w:tc>
        <w:tc>
          <w:tcPr>
            <w:tcW w:w="2948" w:type="dxa"/>
            <w:tcBorders>
              <w:top w:val="single" w:sz="4" w:space="0" w:color="auto"/>
              <w:left w:val="single" w:sz="4" w:space="0" w:color="auto"/>
              <w:bottom w:val="single" w:sz="4" w:space="0" w:color="auto"/>
              <w:right w:val="single" w:sz="4" w:space="0" w:color="auto"/>
            </w:tcBorders>
          </w:tcPr>
          <w:p w14:paraId="1E9BE9E7" w14:textId="77777777" w:rsidR="00024E8A" w:rsidRDefault="00024E8A">
            <w:pPr>
              <w:pStyle w:val="ConsPlusNormal"/>
              <w:jc w:val="both"/>
            </w:pPr>
            <w:r>
              <w:t>Отчет. Промежуточный аналитический отчет о деятельности советников директоров по воспитательной работе</w:t>
            </w:r>
          </w:p>
        </w:tc>
        <w:tc>
          <w:tcPr>
            <w:tcW w:w="1531" w:type="dxa"/>
            <w:tcBorders>
              <w:top w:val="single" w:sz="4" w:space="0" w:color="auto"/>
              <w:left w:val="single" w:sz="4" w:space="0" w:color="auto"/>
              <w:bottom w:val="single" w:sz="4" w:space="0" w:color="auto"/>
              <w:right w:val="single" w:sz="4" w:space="0" w:color="auto"/>
            </w:tcBorders>
          </w:tcPr>
          <w:p w14:paraId="5E68F7AA"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7BF23029" w14:textId="77777777" w:rsidR="00024E8A" w:rsidRDefault="00024E8A">
            <w:pPr>
              <w:pStyle w:val="ConsPlusNormal"/>
              <w:jc w:val="center"/>
            </w:pPr>
            <w:r>
              <w:t>Аналитические данные</w:t>
            </w:r>
          </w:p>
        </w:tc>
      </w:tr>
      <w:tr w:rsidR="00024E8A" w14:paraId="29E0CA84" w14:textId="77777777">
        <w:tc>
          <w:tcPr>
            <w:tcW w:w="1127" w:type="dxa"/>
            <w:tcBorders>
              <w:top w:val="single" w:sz="4" w:space="0" w:color="auto"/>
              <w:left w:val="single" w:sz="4" w:space="0" w:color="auto"/>
              <w:bottom w:val="single" w:sz="4" w:space="0" w:color="auto"/>
              <w:right w:val="single" w:sz="4" w:space="0" w:color="auto"/>
            </w:tcBorders>
          </w:tcPr>
          <w:p w14:paraId="3809472C" w14:textId="77777777" w:rsidR="00024E8A" w:rsidRDefault="00024E8A">
            <w:pPr>
              <w:pStyle w:val="ConsPlusNormal"/>
              <w:jc w:val="center"/>
            </w:pPr>
            <w:r>
              <w:t>1.5.9</w:t>
            </w:r>
          </w:p>
        </w:tc>
        <w:tc>
          <w:tcPr>
            <w:tcW w:w="3258" w:type="dxa"/>
            <w:tcBorders>
              <w:top w:val="single" w:sz="4" w:space="0" w:color="auto"/>
              <w:left w:val="single" w:sz="4" w:space="0" w:color="auto"/>
              <w:bottom w:val="single" w:sz="4" w:space="0" w:color="auto"/>
              <w:right w:val="single" w:sz="4" w:space="0" w:color="auto"/>
            </w:tcBorders>
          </w:tcPr>
          <w:p w14:paraId="56FC272B" w14:textId="77777777" w:rsidR="00024E8A" w:rsidRDefault="00024E8A">
            <w:pPr>
              <w:pStyle w:val="ConsPlusNormal"/>
            </w:pPr>
            <w:r>
              <w:t>Контрольная точка "Утверждены (одобрены, сформированы) документы, необходимые для оказания услуги (выполнения работы)"</w:t>
            </w:r>
          </w:p>
        </w:tc>
        <w:tc>
          <w:tcPr>
            <w:tcW w:w="1304" w:type="dxa"/>
            <w:tcBorders>
              <w:top w:val="single" w:sz="4" w:space="0" w:color="auto"/>
              <w:left w:val="single" w:sz="4" w:space="0" w:color="auto"/>
              <w:bottom w:val="single" w:sz="4" w:space="0" w:color="auto"/>
              <w:right w:val="single" w:sz="4" w:space="0" w:color="auto"/>
            </w:tcBorders>
          </w:tcPr>
          <w:p w14:paraId="227781B4"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5DB78B23" w14:textId="77777777" w:rsidR="00024E8A" w:rsidRDefault="00024E8A">
            <w:pPr>
              <w:pStyle w:val="ConsPlusNormal"/>
              <w:jc w:val="center"/>
            </w:pPr>
            <w:r>
              <w:t>04.10.2024</w:t>
            </w:r>
          </w:p>
        </w:tc>
        <w:tc>
          <w:tcPr>
            <w:tcW w:w="1814" w:type="dxa"/>
            <w:tcBorders>
              <w:top w:val="single" w:sz="4" w:space="0" w:color="auto"/>
              <w:left w:val="single" w:sz="4" w:space="0" w:color="auto"/>
              <w:bottom w:val="single" w:sz="4" w:space="0" w:color="auto"/>
              <w:right w:val="single" w:sz="4" w:space="0" w:color="auto"/>
            </w:tcBorders>
          </w:tcPr>
          <w:p w14:paraId="6561B91F"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7107BA51"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5083B062" w14:textId="77777777" w:rsidR="00024E8A" w:rsidRDefault="00024E8A">
            <w:pPr>
              <w:pStyle w:val="ConsPlusNormal"/>
              <w:jc w:val="center"/>
            </w:pPr>
            <w:r>
              <w:t>Сухоносов А.Ю.</w:t>
            </w:r>
          </w:p>
        </w:tc>
        <w:tc>
          <w:tcPr>
            <w:tcW w:w="2948" w:type="dxa"/>
            <w:tcBorders>
              <w:top w:val="single" w:sz="4" w:space="0" w:color="auto"/>
              <w:left w:val="single" w:sz="4" w:space="0" w:color="auto"/>
              <w:bottom w:val="single" w:sz="4" w:space="0" w:color="auto"/>
              <w:right w:val="single" w:sz="4" w:space="0" w:color="auto"/>
            </w:tcBorders>
          </w:tcPr>
          <w:p w14:paraId="67127C49" w14:textId="77777777" w:rsidR="00024E8A" w:rsidRDefault="00024E8A">
            <w:pPr>
              <w:pStyle w:val="ConsPlusNormal"/>
              <w:jc w:val="both"/>
            </w:pPr>
            <w:r>
              <w:t>Отчет. Промежуточный аналитический отчет о деятельности советников директоров по воспитательной работе</w:t>
            </w:r>
          </w:p>
        </w:tc>
        <w:tc>
          <w:tcPr>
            <w:tcW w:w="1531" w:type="dxa"/>
            <w:tcBorders>
              <w:top w:val="single" w:sz="4" w:space="0" w:color="auto"/>
              <w:left w:val="single" w:sz="4" w:space="0" w:color="auto"/>
              <w:bottom w:val="single" w:sz="4" w:space="0" w:color="auto"/>
              <w:right w:val="single" w:sz="4" w:space="0" w:color="auto"/>
            </w:tcBorders>
          </w:tcPr>
          <w:p w14:paraId="4B36F0CF"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15C10B72" w14:textId="77777777" w:rsidR="00024E8A" w:rsidRDefault="00024E8A">
            <w:pPr>
              <w:pStyle w:val="ConsPlusNormal"/>
              <w:jc w:val="center"/>
            </w:pPr>
            <w:r>
              <w:t>Аналитические данные</w:t>
            </w:r>
          </w:p>
        </w:tc>
      </w:tr>
      <w:tr w:rsidR="00024E8A" w14:paraId="7E888450" w14:textId="77777777">
        <w:tc>
          <w:tcPr>
            <w:tcW w:w="1127" w:type="dxa"/>
            <w:tcBorders>
              <w:top w:val="single" w:sz="4" w:space="0" w:color="auto"/>
              <w:left w:val="single" w:sz="4" w:space="0" w:color="auto"/>
              <w:bottom w:val="single" w:sz="4" w:space="0" w:color="auto"/>
              <w:right w:val="single" w:sz="4" w:space="0" w:color="auto"/>
            </w:tcBorders>
          </w:tcPr>
          <w:p w14:paraId="2FC5E2FA" w14:textId="77777777" w:rsidR="00024E8A" w:rsidRDefault="00024E8A">
            <w:pPr>
              <w:pStyle w:val="ConsPlusNormal"/>
              <w:jc w:val="center"/>
            </w:pPr>
            <w:r>
              <w:t>1.5.10</w:t>
            </w:r>
          </w:p>
        </w:tc>
        <w:tc>
          <w:tcPr>
            <w:tcW w:w="3258" w:type="dxa"/>
            <w:tcBorders>
              <w:top w:val="single" w:sz="4" w:space="0" w:color="auto"/>
              <w:left w:val="single" w:sz="4" w:space="0" w:color="auto"/>
              <w:bottom w:val="single" w:sz="4" w:space="0" w:color="auto"/>
              <w:right w:val="single" w:sz="4" w:space="0" w:color="auto"/>
            </w:tcBorders>
          </w:tcPr>
          <w:p w14:paraId="55A14D10" w14:textId="77777777" w:rsidR="00024E8A" w:rsidRDefault="00024E8A">
            <w:pPr>
              <w:pStyle w:val="ConsPlusNormal"/>
            </w:pPr>
            <w:r>
              <w:t>Контрольная точка "Утверждены (одобрены, сформированы) документы, необходимые для оказания услуги (выполнения работы)"</w:t>
            </w:r>
          </w:p>
        </w:tc>
        <w:tc>
          <w:tcPr>
            <w:tcW w:w="1304" w:type="dxa"/>
            <w:tcBorders>
              <w:top w:val="single" w:sz="4" w:space="0" w:color="auto"/>
              <w:left w:val="single" w:sz="4" w:space="0" w:color="auto"/>
              <w:bottom w:val="single" w:sz="4" w:space="0" w:color="auto"/>
              <w:right w:val="single" w:sz="4" w:space="0" w:color="auto"/>
            </w:tcBorders>
          </w:tcPr>
          <w:p w14:paraId="28163A27"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77C1ADC0" w14:textId="77777777" w:rsidR="00024E8A" w:rsidRDefault="00024E8A">
            <w:pPr>
              <w:pStyle w:val="ConsPlusNormal"/>
              <w:jc w:val="center"/>
            </w:pPr>
            <w:r>
              <w:t>30.12.2024</w:t>
            </w:r>
          </w:p>
        </w:tc>
        <w:tc>
          <w:tcPr>
            <w:tcW w:w="1814" w:type="dxa"/>
            <w:tcBorders>
              <w:top w:val="single" w:sz="4" w:space="0" w:color="auto"/>
              <w:left w:val="single" w:sz="4" w:space="0" w:color="auto"/>
              <w:bottom w:val="single" w:sz="4" w:space="0" w:color="auto"/>
              <w:right w:val="single" w:sz="4" w:space="0" w:color="auto"/>
            </w:tcBorders>
          </w:tcPr>
          <w:p w14:paraId="5C3398CF"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427A12FE"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60377349" w14:textId="77777777" w:rsidR="00024E8A" w:rsidRDefault="00024E8A">
            <w:pPr>
              <w:pStyle w:val="ConsPlusNormal"/>
              <w:jc w:val="center"/>
            </w:pPr>
            <w:r>
              <w:t>Сухоносов А.Ю.</w:t>
            </w:r>
          </w:p>
        </w:tc>
        <w:tc>
          <w:tcPr>
            <w:tcW w:w="2948" w:type="dxa"/>
            <w:tcBorders>
              <w:top w:val="single" w:sz="4" w:space="0" w:color="auto"/>
              <w:left w:val="single" w:sz="4" w:space="0" w:color="auto"/>
              <w:bottom w:val="single" w:sz="4" w:space="0" w:color="auto"/>
              <w:right w:val="single" w:sz="4" w:space="0" w:color="auto"/>
            </w:tcBorders>
          </w:tcPr>
          <w:p w14:paraId="4A4EAFA1" w14:textId="77777777" w:rsidR="00024E8A" w:rsidRDefault="00024E8A">
            <w:pPr>
              <w:pStyle w:val="ConsPlusNormal"/>
              <w:jc w:val="both"/>
            </w:pPr>
            <w:r>
              <w:t>Отчет. Аналитический отчет о деятельности советников директоров по воспитательной работе по итогам отчетного года</w:t>
            </w:r>
          </w:p>
        </w:tc>
        <w:tc>
          <w:tcPr>
            <w:tcW w:w="1531" w:type="dxa"/>
            <w:tcBorders>
              <w:top w:val="single" w:sz="4" w:space="0" w:color="auto"/>
              <w:left w:val="single" w:sz="4" w:space="0" w:color="auto"/>
              <w:bottom w:val="single" w:sz="4" w:space="0" w:color="auto"/>
              <w:right w:val="single" w:sz="4" w:space="0" w:color="auto"/>
            </w:tcBorders>
          </w:tcPr>
          <w:p w14:paraId="47B493D9"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7598B5EF" w14:textId="77777777" w:rsidR="00024E8A" w:rsidRDefault="00024E8A">
            <w:pPr>
              <w:pStyle w:val="ConsPlusNormal"/>
              <w:jc w:val="center"/>
            </w:pPr>
            <w:r>
              <w:t>Аналитические данные</w:t>
            </w:r>
          </w:p>
        </w:tc>
      </w:tr>
      <w:tr w:rsidR="00024E8A" w14:paraId="7DE34EEC" w14:textId="77777777">
        <w:tc>
          <w:tcPr>
            <w:tcW w:w="1127" w:type="dxa"/>
            <w:tcBorders>
              <w:top w:val="single" w:sz="4" w:space="0" w:color="auto"/>
              <w:left w:val="single" w:sz="4" w:space="0" w:color="auto"/>
              <w:bottom w:val="single" w:sz="4" w:space="0" w:color="auto"/>
              <w:right w:val="single" w:sz="4" w:space="0" w:color="auto"/>
            </w:tcBorders>
          </w:tcPr>
          <w:p w14:paraId="5648DFE1" w14:textId="77777777" w:rsidR="00024E8A" w:rsidRDefault="00024E8A">
            <w:pPr>
              <w:pStyle w:val="ConsPlusNormal"/>
              <w:jc w:val="center"/>
            </w:pPr>
            <w:r>
              <w:t>1.5.11</w:t>
            </w:r>
          </w:p>
        </w:tc>
        <w:tc>
          <w:tcPr>
            <w:tcW w:w="3258" w:type="dxa"/>
            <w:tcBorders>
              <w:top w:val="single" w:sz="4" w:space="0" w:color="auto"/>
              <w:left w:val="single" w:sz="4" w:space="0" w:color="auto"/>
              <w:bottom w:val="single" w:sz="4" w:space="0" w:color="auto"/>
              <w:right w:val="single" w:sz="4" w:space="0" w:color="auto"/>
            </w:tcBorders>
          </w:tcPr>
          <w:p w14:paraId="44C1AD74" w14:textId="77777777" w:rsidR="00024E8A" w:rsidRDefault="00024E8A">
            <w:pPr>
              <w:pStyle w:val="ConsPlusNormal"/>
            </w:pPr>
            <w:r>
              <w:t>Контрольная точка "С субъектами Российской Федерации заключены соглашения о предоставлении бюджетам субъектов Российской Федерации межбюджетных трансфертов"</w:t>
            </w:r>
          </w:p>
        </w:tc>
        <w:tc>
          <w:tcPr>
            <w:tcW w:w="1304" w:type="dxa"/>
            <w:tcBorders>
              <w:top w:val="single" w:sz="4" w:space="0" w:color="auto"/>
              <w:left w:val="single" w:sz="4" w:space="0" w:color="auto"/>
              <w:bottom w:val="single" w:sz="4" w:space="0" w:color="auto"/>
              <w:right w:val="single" w:sz="4" w:space="0" w:color="auto"/>
            </w:tcBorders>
          </w:tcPr>
          <w:p w14:paraId="55281880"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7E40CCC6" w14:textId="77777777" w:rsidR="00024E8A" w:rsidRDefault="00024E8A">
            <w:pPr>
              <w:pStyle w:val="ConsPlusNormal"/>
              <w:jc w:val="center"/>
            </w:pPr>
            <w:r>
              <w:t>31.12.2024</w:t>
            </w:r>
          </w:p>
        </w:tc>
        <w:tc>
          <w:tcPr>
            <w:tcW w:w="1814" w:type="dxa"/>
            <w:tcBorders>
              <w:top w:val="single" w:sz="4" w:space="0" w:color="auto"/>
              <w:left w:val="single" w:sz="4" w:space="0" w:color="auto"/>
              <w:bottom w:val="single" w:sz="4" w:space="0" w:color="auto"/>
              <w:right w:val="single" w:sz="4" w:space="0" w:color="auto"/>
            </w:tcBorders>
          </w:tcPr>
          <w:p w14:paraId="16FCC5D0"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7A3D7607"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22E5F6F6" w14:textId="77777777" w:rsidR="00024E8A" w:rsidRDefault="00024E8A">
            <w:pPr>
              <w:pStyle w:val="ConsPlusNormal"/>
              <w:jc w:val="center"/>
            </w:pPr>
            <w:r>
              <w:t>Сухоносов А.Ю.</w:t>
            </w:r>
          </w:p>
        </w:tc>
        <w:tc>
          <w:tcPr>
            <w:tcW w:w="2948" w:type="dxa"/>
            <w:tcBorders>
              <w:top w:val="single" w:sz="4" w:space="0" w:color="auto"/>
              <w:left w:val="single" w:sz="4" w:space="0" w:color="auto"/>
              <w:bottom w:val="single" w:sz="4" w:space="0" w:color="auto"/>
              <w:right w:val="single" w:sz="4" w:space="0" w:color="auto"/>
            </w:tcBorders>
          </w:tcPr>
          <w:p w14:paraId="6B3FFE20" w14:textId="77777777" w:rsidR="00024E8A" w:rsidRDefault="00024E8A">
            <w:pPr>
              <w:pStyle w:val="ConsPlusNormal"/>
              <w:jc w:val="both"/>
            </w:pPr>
            <w:r>
              <w:t>Соглашение. Соглашение о предоставлении бюджетам субъектов Российской Федерации межбюджетных трансфертов</w:t>
            </w:r>
          </w:p>
        </w:tc>
        <w:tc>
          <w:tcPr>
            <w:tcW w:w="1531" w:type="dxa"/>
            <w:tcBorders>
              <w:top w:val="single" w:sz="4" w:space="0" w:color="auto"/>
              <w:left w:val="single" w:sz="4" w:space="0" w:color="auto"/>
              <w:bottom w:val="single" w:sz="4" w:space="0" w:color="auto"/>
              <w:right w:val="single" w:sz="4" w:space="0" w:color="auto"/>
            </w:tcBorders>
          </w:tcPr>
          <w:p w14:paraId="11050BC3"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09A0EE51" w14:textId="77777777" w:rsidR="00024E8A" w:rsidRDefault="00024E8A">
            <w:pPr>
              <w:pStyle w:val="ConsPlusNormal"/>
              <w:jc w:val="center"/>
            </w:pPr>
            <w:r>
              <w:t>ГИИС "Электронный бюджет"</w:t>
            </w:r>
          </w:p>
        </w:tc>
      </w:tr>
      <w:tr w:rsidR="00024E8A" w14:paraId="66F63532" w14:textId="77777777">
        <w:tc>
          <w:tcPr>
            <w:tcW w:w="1127" w:type="dxa"/>
            <w:tcBorders>
              <w:top w:val="single" w:sz="4" w:space="0" w:color="auto"/>
              <w:left w:val="single" w:sz="4" w:space="0" w:color="auto"/>
              <w:bottom w:val="single" w:sz="4" w:space="0" w:color="auto"/>
              <w:right w:val="single" w:sz="4" w:space="0" w:color="auto"/>
            </w:tcBorders>
          </w:tcPr>
          <w:p w14:paraId="1457A81A" w14:textId="77777777" w:rsidR="00024E8A" w:rsidRDefault="00024E8A">
            <w:pPr>
              <w:pStyle w:val="ConsPlusNormal"/>
              <w:jc w:val="center"/>
            </w:pPr>
            <w:r>
              <w:t>1.5.12</w:t>
            </w:r>
          </w:p>
        </w:tc>
        <w:tc>
          <w:tcPr>
            <w:tcW w:w="3258" w:type="dxa"/>
            <w:tcBorders>
              <w:top w:val="single" w:sz="4" w:space="0" w:color="auto"/>
              <w:left w:val="single" w:sz="4" w:space="0" w:color="auto"/>
              <w:bottom w:val="single" w:sz="4" w:space="0" w:color="auto"/>
              <w:right w:val="single" w:sz="4" w:space="0" w:color="auto"/>
            </w:tcBorders>
          </w:tcPr>
          <w:p w14:paraId="01D8A45F" w14:textId="77777777" w:rsidR="00024E8A" w:rsidRDefault="00024E8A">
            <w:pPr>
              <w:pStyle w:val="ConsPlusNormal"/>
            </w:pPr>
            <w:r>
              <w:t>Контрольная точка "Созданы условия по закреплению привлеченных работников (персонала) на рабочих местах"</w:t>
            </w:r>
          </w:p>
        </w:tc>
        <w:tc>
          <w:tcPr>
            <w:tcW w:w="1304" w:type="dxa"/>
            <w:tcBorders>
              <w:top w:val="single" w:sz="4" w:space="0" w:color="auto"/>
              <w:left w:val="single" w:sz="4" w:space="0" w:color="auto"/>
              <w:bottom w:val="single" w:sz="4" w:space="0" w:color="auto"/>
              <w:right w:val="single" w:sz="4" w:space="0" w:color="auto"/>
            </w:tcBorders>
          </w:tcPr>
          <w:p w14:paraId="6F268974" w14:textId="77777777" w:rsidR="00024E8A" w:rsidRDefault="00024E8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14:paraId="34742925" w14:textId="77777777" w:rsidR="00024E8A" w:rsidRDefault="00024E8A">
            <w:pPr>
              <w:pStyle w:val="ConsPlusNormal"/>
              <w:jc w:val="center"/>
            </w:pPr>
            <w:r>
              <w:t>31.12.2024</w:t>
            </w:r>
          </w:p>
        </w:tc>
        <w:tc>
          <w:tcPr>
            <w:tcW w:w="1814" w:type="dxa"/>
            <w:tcBorders>
              <w:top w:val="single" w:sz="4" w:space="0" w:color="auto"/>
              <w:left w:val="single" w:sz="4" w:space="0" w:color="auto"/>
              <w:bottom w:val="single" w:sz="4" w:space="0" w:color="auto"/>
              <w:right w:val="single" w:sz="4" w:space="0" w:color="auto"/>
            </w:tcBorders>
          </w:tcPr>
          <w:p w14:paraId="675B408A" w14:textId="77777777" w:rsidR="00024E8A" w:rsidRDefault="00024E8A">
            <w:pPr>
              <w:pStyle w:val="ConsPlusNormal"/>
              <w:jc w:val="center"/>
            </w:pPr>
            <w:r>
              <w:t>Взаимосвязь с иными результатами и контрольными точками отсутствует</w:t>
            </w:r>
          </w:p>
        </w:tc>
        <w:tc>
          <w:tcPr>
            <w:tcW w:w="1814" w:type="dxa"/>
            <w:tcBorders>
              <w:top w:val="single" w:sz="4" w:space="0" w:color="auto"/>
              <w:left w:val="single" w:sz="4" w:space="0" w:color="auto"/>
              <w:bottom w:val="single" w:sz="4" w:space="0" w:color="auto"/>
              <w:right w:val="single" w:sz="4" w:space="0" w:color="auto"/>
            </w:tcBorders>
          </w:tcPr>
          <w:p w14:paraId="32C7CEA4" w14:textId="77777777" w:rsidR="00024E8A" w:rsidRDefault="00024E8A">
            <w:pPr>
              <w:pStyle w:val="ConsPlusNormal"/>
              <w:jc w:val="center"/>
            </w:pPr>
            <w:r>
              <w:t>Взаимосвязь с иными результатами и контрольными точками отсутствует</w:t>
            </w:r>
          </w:p>
        </w:tc>
        <w:tc>
          <w:tcPr>
            <w:tcW w:w="2001" w:type="dxa"/>
            <w:tcBorders>
              <w:top w:val="single" w:sz="4" w:space="0" w:color="auto"/>
              <w:left w:val="single" w:sz="4" w:space="0" w:color="auto"/>
              <w:bottom w:val="single" w:sz="4" w:space="0" w:color="auto"/>
              <w:right w:val="single" w:sz="4" w:space="0" w:color="auto"/>
            </w:tcBorders>
          </w:tcPr>
          <w:p w14:paraId="364F419F" w14:textId="77777777" w:rsidR="00024E8A" w:rsidRDefault="00024E8A">
            <w:pPr>
              <w:pStyle w:val="ConsPlusNormal"/>
              <w:jc w:val="center"/>
            </w:pPr>
            <w:r>
              <w:t>Сухоносов А.Ю.</w:t>
            </w:r>
          </w:p>
        </w:tc>
        <w:tc>
          <w:tcPr>
            <w:tcW w:w="2948" w:type="dxa"/>
            <w:tcBorders>
              <w:top w:val="single" w:sz="4" w:space="0" w:color="auto"/>
              <w:left w:val="single" w:sz="4" w:space="0" w:color="auto"/>
              <w:bottom w:val="single" w:sz="4" w:space="0" w:color="auto"/>
              <w:right w:val="single" w:sz="4" w:space="0" w:color="auto"/>
            </w:tcBorders>
          </w:tcPr>
          <w:p w14:paraId="199534A6" w14:textId="77777777" w:rsidR="00024E8A" w:rsidRDefault="00024E8A">
            <w:pPr>
              <w:pStyle w:val="ConsPlusNormal"/>
              <w:jc w:val="both"/>
            </w:pPr>
            <w:r>
              <w:t>Отчет. Информационно-аналитический отчет об итогах деятельности советников директора по воспитанию и взаимодействию с детскими общественными объединениями за 2024 год</w:t>
            </w:r>
          </w:p>
        </w:tc>
        <w:tc>
          <w:tcPr>
            <w:tcW w:w="1531" w:type="dxa"/>
            <w:tcBorders>
              <w:top w:val="single" w:sz="4" w:space="0" w:color="auto"/>
              <w:left w:val="single" w:sz="4" w:space="0" w:color="auto"/>
              <w:bottom w:val="single" w:sz="4" w:space="0" w:color="auto"/>
              <w:right w:val="single" w:sz="4" w:space="0" w:color="auto"/>
            </w:tcBorders>
          </w:tcPr>
          <w:p w14:paraId="0C118D83" w14:textId="77777777" w:rsidR="00024E8A" w:rsidRDefault="00024E8A">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tcPr>
          <w:p w14:paraId="186E9FD4" w14:textId="77777777" w:rsidR="00024E8A" w:rsidRDefault="00024E8A">
            <w:pPr>
              <w:pStyle w:val="ConsPlusNormal"/>
              <w:jc w:val="center"/>
            </w:pPr>
            <w:r>
              <w:t>ГИИС "Электронный бюджет"</w:t>
            </w:r>
          </w:p>
        </w:tc>
      </w:tr>
    </w:tbl>
    <w:p w14:paraId="0E63AD50" w14:textId="77777777" w:rsidR="00024E8A" w:rsidRDefault="00024E8A">
      <w:pPr>
        <w:pStyle w:val="ConsPlusNormal"/>
        <w:jc w:val="both"/>
      </w:pPr>
    </w:p>
    <w:p w14:paraId="20FC89FD" w14:textId="77777777" w:rsidR="00024E8A" w:rsidRDefault="00024E8A">
      <w:pPr>
        <w:pStyle w:val="ConsPlusNormal"/>
        <w:jc w:val="center"/>
        <w:outlineLvl w:val="3"/>
        <w:rPr>
          <w:b/>
          <w:bCs/>
        </w:rPr>
      </w:pPr>
      <w:r>
        <w:rPr>
          <w:b/>
          <w:bCs/>
        </w:rPr>
        <w:t>Участники регионального проекта</w:t>
      </w:r>
    </w:p>
    <w:p w14:paraId="13468408"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6"/>
        <w:gridCol w:w="3968"/>
        <w:gridCol w:w="2480"/>
        <w:gridCol w:w="4182"/>
        <w:gridCol w:w="2552"/>
        <w:gridCol w:w="1720"/>
      </w:tblGrid>
      <w:tr w:rsidR="00024E8A" w14:paraId="5A111700" w14:textId="77777777">
        <w:tc>
          <w:tcPr>
            <w:tcW w:w="716" w:type="dxa"/>
            <w:tcBorders>
              <w:top w:val="single" w:sz="4" w:space="0" w:color="auto"/>
              <w:left w:val="single" w:sz="4" w:space="0" w:color="auto"/>
              <w:bottom w:val="single" w:sz="4" w:space="0" w:color="auto"/>
              <w:right w:val="single" w:sz="4" w:space="0" w:color="auto"/>
            </w:tcBorders>
            <w:vAlign w:val="center"/>
          </w:tcPr>
          <w:p w14:paraId="1343E793" w14:textId="77777777" w:rsidR="00024E8A" w:rsidRDefault="00024E8A">
            <w:pPr>
              <w:pStyle w:val="ConsPlusNormal"/>
              <w:jc w:val="center"/>
            </w:pPr>
            <w:r>
              <w:t>N п/п</w:t>
            </w:r>
          </w:p>
        </w:tc>
        <w:tc>
          <w:tcPr>
            <w:tcW w:w="3968" w:type="dxa"/>
            <w:tcBorders>
              <w:top w:val="single" w:sz="4" w:space="0" w:color="auto"/>
              <w:left w:val="single" w:sz="4" w:space="0" w:color="auto"/>
              <w:bottom w:val="single" w:sz="4" w:space="0" w:color="auto"/>
              <w:right w:val="single" w:sz="4" w:space="0" w:color="auto"/>
            </w:tcBorders>
            <w:vAlign w:val="center"/>
          </w:tcPr>
          <w:p w14:paraId="2F179C83" w14:textId="77777777" w:rsidR="00024E8A" w:rsidRDefault="00024E8A">
            <w:pPr>
              <w:pStyle w:val="ConsPlusNormal"/>
              <w:jc w:val="center"/>
            </w:pPr>
            <w:r>
              <w:t>Роль в региональном проекте</w:t>
            </w:r>
          </w:p>
        </w:tc>
        <w:tc>
          <w:tcPr>
            <w:tcW w:w="2480" w:type="dxa"/>
            <w:tcBorders>
              <w:top w:val="single" w:sz="4" w:space="0" w:color="auto"/>
              <w:left w:val="single" w:sz="4" w:space="0" w:color="auto"/>
              <w:bottom w:val="single" w:sz="4" w:space="0" w:color="auto"/>
              <w:right w:val="single" w:sz="4" w:space="0" w:color="auto"/>
            </w:tcBorders>
            <w:vAlign w:val="center"/>
          </w:tcPr>
          <w:p w14:paraId="37DC2A94" w14:textId="77777777" w:rsidR="00024E8A" w:rsidRDefault="00024E8A">
            <w:pPr>
              <w:pStyle w:val="ConsPlusNormal"/>
              <w:jc w:val="center"/>
            </w:pPr>
            <w:r>
              <w:t>Фамилия, инициалы</w:t>
            </w:r>
          </w:p>
        </w:tc>
        <w:tc>
          <w:tcPr>
            <w:tcW w:w="4182" w:type="dxa"/>
            <w:tcBorders>
              <w:top w:val="single" w:sz="4" w:space="0" w:color="auto"/>
              <w:left w:val="single" w:sz="4" w:space="0" w:color="auto"/>
              <w:bottom w:val="single" w:sz="4" w:space="0" w:color="auto"/>
              <w:right w:val="single" w:sz="4" w:space="0" w:color="auto"/>
            </w:tcBorders>
            <w:vAlign w:val="center"/>
          </w:tcPr>
          <w:p w14:paraId="145A3334" w14:textId="77777777" w:rsidR="00024E8A" w:rsidRDefault="00024E8A">
            <w:pPr>
              <w:pStyle w:val="ConsPlusNormal"/>
              <w:jc w:val="center"/>
            </w:pPr>
            <w:r>
              <w:t>Должность</w:t>
            </w:r>
          </w:p>
        </w:tc>
        <w:tc>
          <w:tcPr>
            <w:tcW w:w="2552" w:type="dxa"/>
            <w:tcBorders>
              <w:top w:val="single" w:sz="4" w:space="0" w:color="auto"/>
              <w:left w:val="single" w:sz="4" w:space="0" w:color="auto"/>
              <w:bottom w:val="single" w:sz="4" w:space="0" w:color="auto"/>
              <w:right w:val="single" w:sz="4" w:space="0" w:color="auto"/>
            </w:tcBorders>
            <w:vAlign w:val="center"/>
          </w:tcPr>
          <w:p w14:paraId="636B17A6" w14:textId="77777777" w:rsidR="00024E8A" w:rsidRDefault="00024E8A">
            <w:pPr>
              <w:pStyle w:val="ConsPlusNormal"/>
              <w:jc w:val="center"/>
            </w:pPr>
            <w:r>
              <w:t>Непосредственный руководитель</w:t>
            </w:r>
          </w:p>
        </w:tc>
        <w:tc>
          <w:tcPr>
            <w:tcW w:w="1720" w:type="dxa"/>
            <w:tcBorders>
              <w:top w:val="single" w:sz="4" w:space="0" w:color="auto"/>
              <w:left w:val="single" w:sz="4" w:space="0" w:color="auto"/>
              <w:bottom w:val="single" w:sz="4" w:space="0" w:color="auto"/>
              <w:right w:val="single" w:sz="4" w:space="0" w:color="auto"/>
            </w:tcBorders>
            <w:vAlign w:val="center"/>
          </w:tcPr>
          <w:p w14:paraId="1E771944" w14:textId="77777777" w:rsidR="00024E8A" w:rsidRDefault="00024E8A">
            <w:pPr>
              <w:pStyle w:val="ConsPlusNormal"/>
              <w:jc w:val="center"/>
            </w:pPr>
            <w:r>
              <w:t>Занятость в проекте (процентов)</w:t>
            </w:r>
          </w:p>
        </w:tc>
      </w:tr>
      <w:tr w:rsidR="00024E8A" w14:paraId="2198A794" w14:textId="77777777">
        <w:tc>
          <w:tcPr>
            <w:tcW w:w="716" w:type="dxa"/>
            <w:tcBorders>
              <w:top w:val="single" w:sz="4" w:space="0" w:color="auto"/>
              <w:left w:val="single" w:sz="4" w:space="0" w:color="auto"/>
              <w:bottom w:val="single" w:sz="4" w:space="0" w:color="auto"/>
              <w:right w:val="single" w:sz="4" w:space="0" w:color="auto"/>
            </w:tcBorders>
          </w:tcPr>
          <w:p w14:paraId="5CAC37E9" w14:textId="77777777" w:rsidR="00024E8A" w:rsidRDefault="00024E8A">
            <w:pPr>
              <w:pStyle w:val="ConsPlusNormal"/>
              <w:jc w:val="center"/>
            </w:pPr>
            <w:r>
              <w:t>1</w:t>
            </w:r>
          </w:p>
        </w:tc>
        <w:tc>
          <w:tcPr>
            <w:tcW w:w="3968" w:type="dxa"/>
            <w:tcBorders>
              <w:top w:val="single" w:sz="4" w:space="0" w:color="auto"/>
              <w:left w:val="single" w:sz="4" w:space="0" w:color="auto"/>
              <w:bottom w:val="single" w:sz="4" w:space="0" w:color="auto"/>
              <w:right w:val="single" w:sz="4" w:space="0" w:color="auto"/>
            </w:tcBorders>
          </w:tcPr>
          <w:p w14:paraId="55E9C879" w14:textId="77777777" w:rsidR="00024E8A" w:rsidRDefault="00024E8A">
            <w:pPr>
              <w:pStyle w:val="ConsPlusNormal"/>
              <w:jc w:val="center"/>
            </w:pPr>
            <w:r>
              <w:t>2</w:t>
            </w:r>
          </w:p>
        </w:tc>
        <w:tc>
          <w:tcPr>
            <w:tcW w:w="2480" w:type="dxa"/>
            <w:tcBorders>
              <w:top w:val="single" w:sz="4" w:space="0" w:color="auto"/>
              <w:left w:val="single" w:sz="4" w:space="0" w:color="auto"/>
              <w:bottom w:val="single" w:sz="4" w:space="0" w:color="auto"/>
              <w:right w:val="single" w:sz="4" w:space="0" w:color="auto"/>
            </w:tcBorders>
          </w:tcPr>
          <w:p w14:paraId="04BCBA34" w14:textId="77777777" w:rsidR="00024E8A" w:rsidRDefault="00024E8A">
            <w:pPr>
              <w:pStyle w:val="ConsPlusNormal"/>
              <w:jc w:val="center"/>
            </w:pPr>
            <w:r>
              <w:t>3</w:t>
            </w:r>
          </w:p>
        </w:tc>
        <w:tc>
          <w:tcPr>
            <w:tcW w:w="4182" w:type="dxa"/>
            <w:tcBorders>
              <w:top w:val="single" w:sz="4" w:space="0" w:color="auto"/>
              <w:left w:val="single" w:sz="4" w:space="0" w:color="auto"/>
              <w:bottom w:val="single" w:sz="4" w:space="0" w:color="auto"/>
              <w:right w:val="single" w:sz="4" w:space="0" w:color="auto"/>
            </w:tcBorders>
          </w:tcPr>
          <w:p w14:paraId="5740141D" w14:textId="77777777" w:rsidR="00024E8A" w:rsidRDefault="00024E8A">
            <w:pPr>
              <w:pStyle w:val="ConsPlusNormal"/>
              <w:jc w:val="center"/>
            </w:pPr>
            <w:r>
              <w:t>4</w:t>
            </w:r>
          </w:p>
        </w:tc>
        <w:tc>
          <w:tcPr>
            <w:tcW w:w="2552" w:type="dxa"/>
            <w:tcBorders>
              <w:top w:val="single" w:sz="4" w:space="0" w:color="auto"/>
              <w:left w:val="single" w:sz="4" w:space="0" w:color="auto"/>
              <w:bottom w:val="single" w:sz="4" w:space="0" w:color="auto"/>
              <w:right w:val="single" w:sz="4" w:space="0" w:color="auto"/>
            </w:tcBorders>
          </w:tcPr>
          <w:p w14:paraId="5050715A" w14:textId="77777777" w:rsidR="00024E8A" w:rsidRDefault="00024E8A">
            <w:pPr>
              <w:pStyle w:val="ConsPlusNormal"/>
              <w:jc w:val="center"/>
            </w:pPr>
            <w:r>
              <w:t>5</w:t>
            </w:r>
          </w:p>
        </w:tc>
        <w:tc>
          <w:tcPr>
            <w:tcW w:w="1720" w:type="dxa"/>
            <w:tcBorders>
              <w:top w:val="single" w:sz="4" w:space="0" w:color="auto"/>
              <w:left w:val="single" w:sz="4" w:space="0" w:color="auto"/>
              <w:bottom w:val="single" w:sz="4" w:space="0" w:color="auto"/>
              <w:right w:val="single" w:sz="4" w:space="0" w:color="auto"/>
            </w:tcBorders>
          </w:tcPr>
          <w:p w14:paraId="39197B36" w14:textId="77777777" w:rsidR="00024E8A" w:rsidRDefault="00024E8A">
            <w:pPr>
              <w:pStyle w:val="ConsPlusNormal"/>
              <w:jc w:val="center"/>
            </w:pPr>
            <w:r>
              <w:t>6</w:t>
            </w:r>
          </w:p>
        </w:tc>
      </w:tr>
      <w:tr w:rsidR="00024E8A" w14:paraId="074A9DB4" w14:textId="77777777">
        <w:tc>
          <w:tcPr>
            <w:tcW w:w="716" w:type="dxa"/>
            <w:tcBorders>
              <w:top w:val="single" w:sz="4" w:space="0" w:color="auto"/>
              <w:left w:val="single" w:sz="4" w:space="0" w:color="auto"/>
              <w:bottom w:val="single" w:sz="4" w:space="0" w:color="auto"/>
              <w:right w:val="single" w:sz="4" w:space="0" w:color="auto"/>
            </w:tcBorders>
          </w:tcPr>
          <w:p w14:paraId="78618DE3" w14:textId="77777777" w:rsidR="00024E8A" w:rsidRDefault="00024E8A">
            <w:pPr>
              <w:pStyle w:val="ConsPlusNormal"/>
              <w:jc w:val="center"/>
            </w:pPr>
            <w:r>
              <w:t>1</w:t>
            </w:r>
          </w:p>
        </w:tc>
        <w:tc>
          <w:tcPr>
            <w:tcW w:w="3968" w:type="dxa"/>
            <w:tcBorders>
              <w:top w:val="single" w:sz="4" w:space="0" w:color="auto"/>
              <w:left w:val="single" w:sz="4" w:space="0" w:color="auto"/>
              <w:bottom w:val="single" w:sz="4" w:space="0" w:color="auto"/>
              <w:right w:val="single" w:sz="4" w:space="0" w:color="auto"/>
            </w:tcBorders>
          </w:tcPr>
          <w:p w14:paraId="518D3559" w14:textId="77777777" w:rsidR="00024E8A" w:rsidRDefault="00024E8A">
            <w:pPr>
              <w:pStyle w:val="ConsPlusNormal"/>
            </w:pPr>
            <w:r>
              <w:t>Руководитель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31448926" w14:textId="77777777" w:rsidR="00024E8A" w:rsidRDefault="00024E8A">
            <w:pPr>
              <w:pStyle w:val="ConsPlusNormal"/>
              <w:jc w:val="center"/>
            </w:pPr>
            <w:r>
              <w:t>Шалак М.Н.</w:t>
            </w:r>
          </w:p>
        </w:tc>
        <w:tc>
          <w:tcPr>
            <w:tcW w:w="4182" w:type="dxa"/>
            <w:tcBorders>
              <w:top w:val="single" w:sz="4" w:space="0" w:color="auto"/>
              <w:left w:val="single" w:sz="4" w:space="0" w:color="auto"/>
              <w:bottom w:val="single" w:sz="4" w:space="0" w:color="auto"/>
              <w:right w:val="single" w:sz="4" w:space="0" w:color="auto"/>
            </w:tcBorders>
          </w:tcPr>
          <w:p w14:paraId="2D4E4D46" w14:textId="77777777" w:rsidR="00024E8A" w:rsidRDefault="00024E8A">
            <w:pPr>
              <w:pStyle w:val="ConsPlusNormal"/>
              <w:jc w:val="center"/>
            </w:pPr>
            <w:r>
              <w:t>Министр образования и науки Астраханской области</w:t>
            </w:r>
          </w:p>
        </w:tc>
        <w:tc>
          <w:tcPr>
            <w:tcW w:w="2552" w:type="dxa"/>
            <w:tcBorders>
              <w:top w:val="single" w:sz="4" w:space="0" w:color="auto"/>
              <w:left w:val="single" w:sz="4" w:space="0" w:color="auto"/>
              <w:bottom w:val="single" w:sz="4" w:space="0" w:color="auto"/>
              <w:right w:val="single" w:sz="4" w:space="0" w:color="auto"/>
            </w:tcBorders>
          </w:tcPr>
          <w:p w14:paraId="2FF7416F" w14:textId="77777777" w:rsidR="00024E8A" w:rsidRDefault="00024E8A">
            <w:pPr>
              <w:pStyle w:val="ConsPlusNormal"/>
              <w:jc w:val="center"/>
            </w:pPr>
            <w:r>
              <w:t>Бабушкин И.Ю.</w:t>
            </w:r>
          </w:p>
        </w:tc>
        <w:tc>
          <w:tcPr>
            <w:tcW w:w="1720" w:type="dxa"/>
            <w:tcBorders>
              <w:top w:val="single" w:sz="4" w:space="0" w:color="auto"/>
              <w:left w:val="single" w:sz="4" w:space="0" w:color="auto"/>
              <w:bottom w:val="single" w:sz="4" w:space="0" w:color="auto"/>
              <w:right w:val="single" w:sz="4" w:space="0" w:color="auto"/>
            </w:tcBorders>
          </w:tcPr>
          <w:p w14:paraId="3B961258" w14:textId="77777777" w:rsidR="00024E8A" w:rsidRDefault="00024E8A">
            <w:pPr>
              <w:pStyle w:val="ConsPlusNormal"/>
              <w:jc w:val="center"/>
            </w:pPr>
            <w:r>
              <w:t>5</w:t>
            </w:r>
          </w:p>
        </w:tc>
      </w:tr>
      <w:tr w:rsidR="00024E8A" w14:paraId="2786C221" w14:textId="77777777">
        <w:tc>
          <w:tcPr>
            <w:tcW w:w="716" w:type="dxa"/>
            <w:tcBorders>
              <w:top w:val="single" w:sz="4" w:space="0" w:color="auto"/>
              <w:left w:val="single" w:sz="4" w:space="0" w:color="auto"/>
              <w:bottom w:val="single" w:sz="4" w:space="0" w:color="auto"/>
              <w:right w:val="single" w:sz="4" w:space="0" w:color="auto"/>
            </w:tcBorders>
          </w:tcPr>
          <w:p w14:paraId="5490ACCD" w14:textId="77777777" w:rsidR="00024E8A" w:rsidRDefault="00024E8A">
            <w:pPr>
              <w:pStyle w:val="ConsPlusNormal"/>
              <w:jc w:val="center"/>
            </w:pPr>
            <w:r>
              <w:t>2</w:t>
            </w:r>
          </w:p>
        </w:tc>
        <w:tc>
          <w:tcPr>
            <w:tcW w:w="3968" w:type="dxa"/>
            <w:tcBorders>
              <w:top w:val="single" w:sz="4" w:space="0" w:color="auto"/>
              <w:left w:val="single" w:sz="4" w:space="0" w:color="auto"/>
              <w:bottom w:val="single" w:sz="4" w:space="0" w:color="auto"/>
              <w:right w:val="single" w:sz="4" w:space="0" w:color="auto"/>
            </w:tcBorders>
          </w:tcPr>
          <w:p w14:paraId="4D4206F8" w14:textId="77777777" w:rsidR="00024E8A" w:rsidRDefault="00024E8A">
            <w:pPr>
              <w:pStyle w:val="ConsPlusNormal"/>
            </w:pPr>
            <w:r>
              <w:t>Администратор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79123168" w14:textId="77777777" w:rsidR="00024E8A" w:rsidRDefault="00024E8A">
            <w:pPr>
              <w:pStyle w:val="ConsPlusNormal"/>
              <w:jc w:val="center"/>
            </w:pPr>
            <w:r>
              <w:t>Нуртазин В.С.</w:t>
            </w:r>
          </w:p>
        </w:tc>
        <w:tc>
          <w:tcPr>
            <w:tcW w:w="4182" w:type="dxa"/>
            <w:tcBorders>
              <w:top w:val="single" w:sz="4" w:space="0" w:color="auto"/>
              <w:left w:val="single" w:sz="4" w:space="0" w:color="auto"/>
              <w:bottom w:val="single" w:sz="4" w:space="0" w:color="auto"/>
              <w:right w:val="single" w:sz="4" w:space="0" w:color="auto"/>
            </w:tcBorders>
          </w:tcPr>
          <w:p w14:paraId="49FE5067" w14:textId="77777777" w:rsidR="00024E8A" w:rsidRDefault="00024E8A">
            <w:pPr>
              <w:pStyle w:val="ConsPlusNormal"/>
              <w:jc w:val="center"/>
            </w:pPr>
            <w:r>
              <w:t>Руководитель агентства по делам молодежи Астраханской области</w:t>
            </w:r>
          </w:p>
        </w:tc>
        <w:tc>
          <w:tcPr>
            <w:tcW w:w="2552" w:type="dxa"/>
            <w:tcBorders>
              <w:top w:val="single" w:sz="4" w:space="0" w:color="auto"/>
              <w:left w:val="single" w:sz="4" w:space="0" w:color="auto"/>
              <w:bottom w:val="single" w:sz="4" w:space="0" w:color="auto"/>
              <w:right w:val="single" w:sz="4" w:space="0" w:color="auto"/>
            </w:tcBorders>
          </w:tcPr>
          <w:p w14:paraId="3C5F4F5E" w14:textId="77777777" w:rsidR="00024E8A" w:rsidRDefault="00024E8A">
            <w:pPr>
              <w:pStyle w:val="ConsPlusNormal"/>
              <w:jc w:val="center"/>
            </w:pPr>
            <w:r>
              <w:t>Горина И.В.</w:t>
            </w:r>
          </w:p>
        </w:tc>
        <w:tc>
          <w:tcPr>
            <w:tcW w:w="1720" w:type="dxa"/>
            <w:tcBorders>
              <w:top w:val="single" w:sz="4" w:space="0" w:color="auto"/>
              <w:left w:val="single" w:sz="4" w:space="0" w:color="auto"/>
              <w:bottom w:val="single" w:sz="4" w:space="0" w:color="auto"/>
              <w:right w:val="single" w:sz="4" w:space="0" w:color="auto"/>
            </w:tcBorders>
          </w:tcPr>
          <w:p w14:paraId="2F749BB9" w14:textId="77777777" w:rsidR="00024E8A" w:rsidRDefault="00024E8A">
            <w:pPr>
              <w:pStyle w:val="ConsPlusNormal"/>
              <w:jc w:val="center"/>
            </w:pPr>
            <w:r>
              <w:t>5</w:t>
            </w:r>
          </w:p>
        </w:tc>
      </w:tr>
      <w:tr w:rsidR="00024E8A" w14:paraId="5566AEDF" w14:textId="77777777">
        <w:tc>
          <w:tcPr>
            <w:tcW w:w="15618" w:type="dxa"/>
            <w:gridSpan w:val="6"/>
            <w:tcBorders>
              <w:top w:val="single" w:sz="4" w:space="0" w:color="auto"/>
              <w:left w:val="single" w:sz="4" w:space="0" w:color="auto"/>
              <w:bottom w:val="single" w:sz="4" w:space="0" w:color="auto"/>
              <w:right w:val="single" w:sz="4" w:space="0" w:color="auto"/>
            </w:tcBorders>
          </w:tcPr>
          <w:p w14:paraId="77D22F1F" w14:textId="77777777" w:rsidR="00024E8A" w:rsidRDefault="00024E8A">
            <w:pPr>
              <w:pStyle w:val="ConsPlusNormal"/>
              <w:jc w:val="center"/>
            </w:pPr>
            <w:r>
              <w:t>Общие организационные мероприятия по региональному проекту</w:t>
            </w:r>
          </w:p>
        </w:tc>
      </w:tr>
      <w:tr w:rsidR="00024E8A" w14:paraId="4C08522A" w14:textId="77777777">
        <w:tc>
          <w:tcPr>
            <w:tcW w:w="716" w:type="dxa"/>
            <w:tcBorders>
              <w:top w:val="single" w:sz="4" w:space="0" w:color="auto"/>
              <w:left w:val="single" w:sz="4" w:space="0" w:color="auto"/>
              <w:bottom w:val="single" w:sz="4" w:space="0" w:color="auto"/>
              <w:right w:val="single" w:sz="4" w:space="0" w:color="auto"/>
            </w:tcBorders>
          </w:tcPr>
          <w:p w14:paraId="5F4F8F88" w14:textId="77777777" w:rsidR="00024E8A" w:rsidRDefault="00024E8A">
            <w:pPr>
              <w:pStyle w:val="ConsPlusNormal"/>
              <w:jc w:val="center"/>
            </w:pPr>
            <w:r>
              <w:t>3</w:t>
            </w:r>
          </w:p>
        </w:tc>
        <w:tc>
          <w:tcPr>
            <w:tcW w:w="3968" w:type="dxa"/>
            <w:tcBorders>
              <w:top w:val="single" w:sz="4" w:space="0" w:color="auto"/>
              <w:left w:val="single" w:sz="4" w:space="0" w:color="auto"/>
              <w:bottom w:val="single" w:sz="4" w:space="0" w:color="auto"/>
              <w:right w:val="single" w:sz="4" w:space="0" w:color="auto"/>
            </w:tcBorders>
          </w:tcPr>
          <w:p w14:paraId="0A422B2D" w14:textId="77777777" w:rsidR="00024E8A" w:rsidRDefault="00024E8A">
            <w:pPr>
              <w:pStyle w:val="ConsPlusNormal"/>
            </w:pPr>
            <w:r>
              <w:t>Участник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277F1DDD" w14:textId="77777777" w:rsidR="00024E8A" w:rsidRDefault="00024E8A">
            <w:pPr>
              <w:pStyle w:val="ConsPlusNormal"/>
              <w:jc w:val="center"/>
            </w:pPr>
            <w:r>
              <w:t>Кнут Д.В.</w:t>
            </w:r>
          </w:p>
        </w:tc>
        <w:tc>
          <w:tcPr>
            <w:tcW w:w="4182" w:type="dxa"/>
            <w:tcBorders>
              <w:top w:val="single" w:sz="4" w:space="0" w:color="auto"/>
              <w:left w:val="single" w:sz="4" w:space="0" w:color="auto"/>
              <w:bottom w:val="single" w:sz="4" w:space="0" w:color="auto"/>
              <w:right w:val="single" w:sz="4" w:space="0" w:color="auto"/>
            </w:tcBorders>
          </w:tcPr>
          <w:p w14:paraId="52A969D2" w14:textId="77777777" w:rsidR="00024E8A" w:rsidRDefault="00024E8A">
            <w:pPr>
              <w:pStyle w:val="ConsPlusNormal"/>
              <w:jc w:val="center"/>
            </w:pPr>
            <w:r>
              <w:t>Директор государственного бюджетного учреждения Астраханской области "Центр военно-патриотического воспитания, казачества и подготовки населения к военной службе"</w:t>
            </w:r>
          </w:p>
        </w:tc>
        <w:tc>
          <w:tcPr>
            <w:tcW w:w="2552" w:type="dxa"/>
            <w:tcBorders>
              <w:top w:val="single" w:sz="4" w:space="0" w:color="auto"/>
              <w:left w:val="single" w:sz="4" w:space="0" w:color="auto"/>
              <w:bottom w:val="single" w:sz="4" w:space="0" w:color="auto"/>
              <w:right w:val="single" w:sz="4" w:space="0" w:color="auto"/>
            </w:tcBorders>
          </w:tcPr>
          <w:p w14:paraId="484D8284" w14:textId="77777777" w:rsidR="00024E8A" w:rsidRDefault="00024E8A">
            <w:pPr>
              <w:pStyle w:val="ConsPlusNormal"/>
              <w:jc w:val="center"/>
            </w:pPr>
            <w:r>
              <w:t>Нуртазин В.С.</w:t>
            </w:r>
          </w:p>
        </w:tc>
        <w:tc>
          <w:tcPr>
            <w:tcW w:w="1720" w:type="dxa"/>
            <w:tcBorders>
              <w:top w:val="single" w:sz="4" w:space="0" w:color="auto"/>
              <w:left w:val="single" w:sz="4" w:space="0" w:color="auto"/>
              <w:bottom w:val="single" w:sz="4" w:space="0" w:color="auto"/>
              <w:right w:val="single" w:sz="4" w:space="0" w:color="auto"/>
            </w:tcBorders>
          </w:tcPr>
          <w:p w14:paraId="6094EB00" w14:textId="77777777" w:rsidR="00024E8A" w:rsidRDefault="00024E8A">
            <w:pPr>
              <w:pStyle w:val="ConsPlusNormal"/>
              <w:jc w:val="center"/>
            </w:pPr>
            <w:r>
              <w:t>10</w:t>
            </w:r>
          </w:p>
        </w:tc>
      </w:tr>
      <w:tr w:rsidR="00024E8A" w14:paraId="4EA0B7BA" w14:textId="77777777">
        <w:tc>
          <w:tcPr>
            <w:tcW w:w="15618" w:type="dxa"/>
            <w:gridSpan w:val="6"/>
            <w:tcBorders>
              <w:top w:val="single" w:sz="4" w:space="0" w:color="auto"/>
              <w:left w:val="single" w:sz="4" w:space="0" w:color="auto"/>
              <w:bottom w:val="single" w:sz="4" w:space="0" w:color="auto"/>
              <w:right w:val="single" w:sz="4" w:space="0" w:color="auto"/>
            </w:tcBorders>
          </w:tcPr>
          <w:p w14:paraId="7644F610" w14:textId="77777777" w:rsidR="00024E8A" w:rsidRDefault="00024E8A">
            <w:pPr>
              <w:pStyle w:val="ConsPlusNormal"/>
              <w:jc w:val="center"/>
            </w:pPr>
            <w:r>
              <w:t>Обеспечено увеличение численности детей и молодежи в возрасте до 35 лет, вовлеченных в социально активную деятельность через увеличение охвата патриотическими проектами</w:t>
            </w:r>
          </w:p>
        </w:tc>
      </w:tr>
      <w:tr w:rsidR="00024E8A" w14:paraId="77F3C6B3" w14:textId="77777777">
        <w:tc>
          <w:tcPr>
            <w:tcW w:w="716" w:type="dxa"/>
            <w:tcBorders>
              <w:top w:val="single" w:sz="4" w:space="0" w:color="auto"/>
              <w:left w:val="single" w:sz="4" w:space="0" w:color="auto"/>
              <w:bottom w:val="single" w:sz="4" w:space="0" w:color="auto"/>
              <w:right w:val="single" w:sz="4" w:space="0" w:color="auto"/>
            </w:tcBorders>
          </w:tcPr>
          <w:p w14:paraId="06B5346A" w14:textId="77777777" w:rsidR="00024E8A" w:rsidRDefault="00024E8A">
            <w:pPr>
              <w:pStyle w:val="ConsPlusNormal"/>
              <w:jc w:val="center"/>
            </w:pPr>
            <w:r>
              <w:t>4</w:t>
            </w:r>
          </w:p>
        </w:tc>
        <w:tc>
          <w:tcPr>
            <w:tcW w:w="3968" w:type="dxa"/>
            <w:tcBorders>
              <w:top w:val="single" w:sz="4" w:space="0" w:color="auto"/>
              <w:left w:val="single" w:sz="4" w:space="0" w:color="auto"/>
              <w:bottom w:val="single" w:sz="4" w:space="0" w:color="auto"/>
              <w:right w:val="single" w:sz="4" w:space="0" w:color="auto"/>
            </w:tcBorders>
          </w:tcPr>
          <w:p w14:paraId="70A871D0" w14:textId="77777777" w:rsidR="00024E8A" w:rsidRDefault="00024E8A">
            <w:pPr>
              <w:pStyle w:val="ConsPlusNormal"/>
            </w:pPr>
            <w:r>
              <w:t>Ответственный за достижение результата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09233852" w14:textId="77777777" w:rsidR="00024E8A" w:rsidRDefault="00024E8A">
            <w:pPr>
              <w:pStyle w:val="ConsPlusNormal"/>
              <w:jc w:val="center"/>
            </w:pPr>
            <w:r>
              <w:t>Нуртазин В.С.</w:t>
            </w:r>
          </w:p>
        </w:tc>
        <w:tc>
          <w:tcPr>
            <w:tcW w:w="4182" w:type="dxa"/>
            <w:tcBorders>
              <w:top w:val="single" w:sz="4" w:space="0" w:color="auto"/>
              <w:left w:val="single" w:sz="4" w:space="0" w:color="auto"/>
              <w:bottom w:val="single" w:sz="4" w:space="0" w:color="auto"/>
              <w:right w:val="single" w:sz="4" w:space="0" w:color="auto"/>
            </w:tcBorders>
          </w:tcPr>
          <w:p w14:paraId="273449BA" w14:textId="77777777" w:rsidR="00024E8A" w:rsidRDefault="00024E8A">
            <w:pPr>
              <w:pStyle w:val="ConsPlusNormal"/>
              <w:jc w:val="center"/>
            </w:pPr>
            <w:r>
              <w:t>Руководитель агентства по делам молодежи Астраханской области</w:t>
            </w:r>
          </w:p>
        </w:tc>
        <w:tc>
          <w:tcPr>
            <w:tcW w:w="2552" w:type="dxa"/>
            <w:tcBorders>
              <w:top w:val="single" w:sz="4" w:space="0" w:color="auto"/>
              <w:left w:val="single" w:sz="4" w:space="0" w:color="auto"/>
              <w:bottom w:val="single" w:sz="4" w:space="0" w:color="auto"/>
              <w:right w:val="single" w:sz="4" w:space="0" w:color="auto"/>
            </w:tcBorders>
          </w:tcPr>
          <w:p w14:paraId="1BFD374B" w14:textId="77777777" w:rsidR="00024E8A" w:rsidRDefault="00024E8A">
            <w:pPr>
              <w:pStyle w:val="ConsPlusNormal"/>
              <w:jc w:val="center"/>
            </w:pPr>
            <w:r>
              <w:t>Горина И.В.</w:t>
            </w:r>
          </w:p>
        </w:tc>
        <w:tc>
          <w:tcPr>
            <w:tcW w:w="1720" w:type="dxa"/>
            <w:tcBorders>
              <w:top w:val="single" w:sz="4" w:space="0" w:color="auto"/>
              <w:left w:val="single" w:sz="4" w:space="0" w:color="auto"/>
              <w:bottom w:val="single" w:sz="4" w:space="0" w:color="auto"/>
              <w:right w:val="single" w:sz="4" w:space="0" w:color="auto"/>
            </w:tcBorders>
          </w:tcPr>
          <w:p w14:paraId="5C3F001A" w14:textId="77777777" w:rsidR="00024E8A" w:rsidRDefault="00024E8A">
            <w:pPr>
              <w:pStyle w:val="ConsPlusNormal"/>
              <w:jc w:val="center"/>
            </w:pPr>
            <w:r>
              <w:t>5</w:t>
            </w:r>
          </w:p>
        </w:tc>
      </w:tr>
      <w:tr w:rsidR="00024E8A" w14:paraId="7C32F1BA" w14:textId="77777777">
        <w:tc>
          <w:tcPr>
            <w:tcW w:w="716" w:type="dxa"/>
            <w:tcBorders>
              <w:top w:val="single" w:sz="4" w:space="0" w:color="auto"/>
              <w:left w:val="single" w:sz="4" w:space="0" w:color="auto"/>
              <w:bottom w:val="single" w:sz="4" w:space="0" w:color="auto"/>
              <w:right w:val="single" w:sz="4" w:space="0" w:color="auto"/>
            </w:tcBorders>
          </w:tcPr>
          <w:p w14:paraId="5E1AB863" w14:textId="77777777" w:rsidR="00024E8A" w:rsidRDefault="00024E8A">
            <w:pPr>
              <w:pStyle w:val="ConsPlusNormal"/>
              <w:jc w:val="center"/>
            </w:pPr>
            <w:r>
              <w:t>5</w:t>
            </w:r>
          </w:p>
        </w:tc>
        <w:tc>
          <w:tcPr>
            <w:tcW w:w="3968" w:type="dxa"/>
            <w:tcBorders>
              <w:top w:val="single" w:sz="4" w:space="0" w:color="auto"/>
              <w:left w:val="single" w:sz="4" w:space="0" w:color="auto"/>
              <w:bottom w:val="single" w:sz="4" w:space="0" w:color="auto"/>
              <w:right w:val="single" w:sz="4" w:space="0" w:color="auto"/>
            </w:tcBorders>
          </w:tcPr>
          <w:p w14:paraId="42209571" w14:textId="77777777" w:rsidR="00024E8A" w:rsidRDefault="00024E8A">
            <w:pPr>
              <w:pStyle w:val="ConsPlusNormal"/>
            </w:pPr>
            <w:r>
              <w:t>Участник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7711E3F8" w14:textId="77777777" w:rsidR="00024E8A" w:rsidRDefault="00024E8A">
            <w:pPr>
              <w:pStyle w:val="ConsPlusNormal"/>
              <w:jc w:val="center"/>
            </w:pPr>
            <w:r>
              <w:t>Кнут Д.В.</w:t>
            </w:r>
          </w:p>
        </w:tc>
        <w:tc>
          <w:tcPr>
            <w:tcW w:w="4182" w:type="dxa"/>
            <w:tcBorders>
              <w:top w:val="single" w:sz="4" w:space="0" w:color="auto"/>
              <w:left w:val="single" w:sz="4" w:space="0" w:color="auto"/>
              <w:bottom w:val="single" w:sz="4" w:space="0" w:color="auto"/>
              <w:right w:val="single" w:sz="4" w:space="0" w:color="auto"/>
            </w:tcBorders>
          </w:tcPr>
          <w:p w14:paraId="04638BB8" w14:textId="77777777" w:rsidR="00024E8A" w:rsidRDefault="00024E8A">
            <w:pPr>
              <w:pStyle w:val="ConsPlusNormal"/>
              <w:jc w:val="center"/>
            </w:pPr>
            <w:r>
              <w:t>Директор государственного бюджетного учреждения Астраханской области "Центр военно-патриотического воспитания, казачества и подготовки населения к военной службе"</w:t>
            </w:r>
          </w:p>
        </w:tc>
        <w:tc>
          <w:tcPr>
            <w:tcW w:w="2552" w:type="dxa"/>
            <w:tcBorders>
              <w:top w:val="single" w:sz="4" w:space="0" w:color="auto"/>
              <w:left w:val="single" w:sz="4" w:space="0" w:color="auto"/>
              <w:bottom w:val="single" w:sz="4" w:space="0" w:color="auto"/>
              <w:right w:val="single" w:sz="4" w:space="0" w:color="auto"/>
            </w:tcBorders>
          </w:tcPr>
          <w:p w14:paraId="79F3D799" w14:textId="77777777" w:rsidR="00024E8A" w:rsidRDefault="00024E8A">
            <w:pPr>
              <w:pStyle w:val="ConsPlusNormal"/>
              <w:jc w:val="center"/>
            </w:pPr>
            <w:r>
              <w:t>Нуртазин В.С.</w:t>
            </w:r>
          </w:p>
        </w:tc>
        <w:tc>
          <w:tcPr>
            <w:tcW w:w="1720" w:type="dxa"/>
            <w:tcBorders>
              <w:top w:val="single" w:sz="4" w:space="0" w:color="auto"/>
              <w:left w:val="single" w:sz="4" w:space="0" w:color="auto"/>
              <w:bottom w:val="single" w:sz="4" w:space="0" w:color="auto"/>
              <w:right w:val="single" w:sz="4" w:space="0" w:color="auto"/>
            </w:tcBorders>
          </w:tcPr>
          <w:p w14:paraId="1AA30CE8" w14:textId="77777777" w:rsidR="00024E8A" w:rsidRDefault="00024E8A">
            <w:pPr>
              <w:pStyle w:val="ConsPlusNormal"/>
              <w:jc w:val="center"/>
            </w:pPr>
            <w:r>
              <w:t>10</w:t>
            </w:r>
          </w:p>
        </w:tc>
      </w:tr>
      <w:tr w:rsidR="00024E8A" w14:paraId="0C57C1C9" w14:textId="77777777">
        <w:tc>
          <w:tcPr>
            <w:tcW w:w="716" w:type="dxa"/>
            <w:tcBorders>
              <w:top w:val="single" w:sz="4" w:space="0" w:color="auto"/>
              <w:left w:val="single" w:sz="4" w:space="0" w:color="auto"/>
              <w:bottom w:val="single" w:sz="4" w:space="0" w:color="auto"/>
              <w:right w:val="single" w:sz="4" w:space="0" w:color="auto"/>
            </w:tcBorders>
          </w:tcPr>
          <w:p w14:paraId="4970576B" w14:textId="77777777" w:rsidR="00024E8A" w:rsidRDefault="00024E8A">
            <w:pPr>
              <w:pStyle w:val="ConsPlusNormal"/>
              <w:jc w:val="center"/>
            </w:pPr>
            <w:r>
              <w:t>6</w:t>
            </w:r>
          </w:p>
        </w:tc>
        <w:tc>
          <w:tcPr>
            <w:tcW w:w="3968" w:type="dxa"/>
            <w:tcBorders>
              <w:top w:val="single" w:sz="4" w:space="0" w:color="auto"/>
              <w:left w:val="single" w:sz="4" w:space="0" w:color="auto"/>
              <w:bottom w:val="single" w:sz="4" w:space="0" w:color="auto"/>
              <w:right w:val="single" w:sz="4" w:space="0" w:color="auto"/>
            </w:tcBorders>
          </w:tcPr>
          <w:p w14:paraId="75D67E9B" w14:textId="77777777" w:rsidR="00024E8A" w:rsidRDefault="00024E8A">
            <w:pPr>
              <w:pStyle w:val="ConsPlusNormal"/>
            </w:pPr>
            <w:r>
              <w:t>Участник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40C3FF3D" w14:textId="77777777" w:rsidR="00024E8A" w:rsidRDefault="00024E8A">
            <w:pPr>
              <w:pStyle w:val="ConsPlusNormal"/>
              <w:jc w:val="center"/>
            </w:pPr>
            <w:r>
              <w:t>Нуртазин В.С.</w:t>
            </w:r>
          </w:p>
        </w:tc>
        <w:tc>
          <w:tcPr>
            <w:tcW w:w="4182" w:type="dxa"/>
            <w:tcBorders>
              <w:top w:val="single" w:sz="4" w:space="0" w:color="auto"/>
              <w:left w:val="single" w:sz="4" w:space="0" w:color="auto"/>
              <w:bottom w:val="single" w:sz="4" w:space="0" w:color="auto"/>
              <w:right w:val="single" w:sz="4" w:space="0" w:color="auto"/>
            </w:tcBorders>
          </w:tcPr>
          <w:p w14:paraId="3A23959C" w14:textId="77777777" w:rsidR="00024E8A" w:rsidRDefault="00024E8A">
            <w:pPr>
              <w:pStyle w:val="ConsPlusNormal"/>
              <w:jc w:val="center"/>
            </w:pPr>
            <w:r>
              <w:t>Руководитель агентства по делам молодежи Астраханской области</w:t>
            </w:r>
          </w:p>
        </w:tc>
        <w:tc>
          <w:tcPr>
            <w:tcW w:w="2552" w:type="dxa"/>
            <w:tcBorders>
              <w:top w:val="single" w:sz="4" w:space="0" w:color="auto"/>
              <w:left w:val="single" w:sz="4" w:space="0" w:color="auto"/>
              <w:bottom w:val="single" w:sz="4" w:space="0" w:color="auto"/>
              <w:right w:val="single" w:sz="4" w:space="0" w:color="auto"/>
            </w:tcBorders>
          </w:tcPr>
          <w:p w14:paraId="022F6255" w14:textId="77777777" w:rsidR="00024E8A" w:rsidRDefault="00024E8A">
            <w:pPr>
              <w:pStyle w:val="ConsPlusNormal"/>
              <w:jc w:val="center"/>
            </w:pPr>
            <w:r>
              <w:t>Горина И.В.</w:t>
            </w:r>
          </w:p>
        </w:tc>
        <w:tc>
          <w:tcPr>
            <w:tcW w:w="1720" w:type="dxa"/>
            <w:tcBorders>
              <w:top w:val="single" w:sz="4" w:space="0" w:color="auto"/>
              <w:left w:val="single" w:sz="4" w:space="0" w:color="auto"/>
              <w:bottom w:val="single" w:sz="4" w:space="0" w:color="auto"/>
              <w:right w:val="single" w:sz="4" w:space="0" w:color="auto"/>
            </w:tcBorders>
          </w:tcPr>
          <w:p w14:paraId="6EDC167E" w14:textId="77777777" w:rsidR="00024E8A" w:rsidRDefault="00024E8A">
            <w:pPr>
              <w:pStyle w:val="ConsPlusNormal"/>
              <w:jc w:val="center"/>
            </w:pPr>
            <w:r>
              <w:t>5</w:t>
            </w:r>
          </w:p>
        </w:tc>
      </w:tr>
      <w:tr w:rsidR="00024E8A" w14:paraId="4F51A065" w14:textId="77777777">
        <w:tc>
          <w:tcPr>
            <w:tcW w:w="15618" w:type="dxa"/>
            <w:gridSpan w:val="6"/>
            <w:tcBorders>
              <w:top w:val="single" w:sz="4" w:space="0" w:color="auto"/>
              <w:left w:val="single" w:sz="4" w:space="0" w:color="auto"/>
              <w:bottom w:val="single" w:sz="4" w:space="0" w:color="auto"/>
              <w:right w:val="single" w:sz="4" w:space="0" w:color="auto"/>
            </w:tcBorders>
          </w:tcPr>
          <w:p w14:paraId="1DB1F6B1" w14:textId="77777777" w:rsidR="00024E8A" w:rsidRDefault="00024E8A">
            <w:pPr>
              <w:pStyle w:val="ConsPlusNormal"/>
              <w:jc w:val="center"/>
            </w:pPr>
            <w:r>
              <w:t>Созданы условия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r>
      <w:tr w:rsidR="00024E8A" w14:paraId="0402B7E4" w14:textId="77777777">
        <w:tc>
          <w:tcPr>
            <w:tcW w:w="716" w:type="dxa"/>
            <w:tcBorders>
              <w:top w:val="single" w:sz="4" w:space="0" w:color="auto"/>
              <w:left w:val="single" w:sz="4" w:space="0" w:color="auto"/>
              <w:bottom w:val="single" w:sz="4" w:space="0" w:color="auto"/>
              <w:right w:val="single" w:sz="4" w:space="0" w:color="auto"/>
            </w:tcBorders>
          </w:tcPr>
          <w:p w14:paraId="09831019" w14:textId="77777777" w:rsidR="00024E8A" w:rsidRDefault="00024E8A">
            <w:pPr>
              <w:pStyle w:val="ConsPlusNormal"/>
              <w:jc w:val="center"/>
            </w:pPr>
            <w:r>
              <w:t>7</w:t>
            </w:r>
          </w:p>
        </w:tc>
        <w:tc>
          <w:tcPr>
            <w:tcW w:w="3968" w:type="dxa"/>
            <w:tcBorders>
              <w:top w:val="single" w:sz="4" w:space="0" w:color="auto"/>
              <w:left w:val="single" w:sz="4" w:space="0" w:color="auto"/>
              <w:bottom w:val="single" w:sz="4" w:space="0" w:color="auto"/>
              <w:right w:val="single" w:sz="4" w:space="0" w:color="auto"/>
            </w:tcBorders>
          </w:tcPr>
          <w:p w14:paraId="040D348D" w14:textId="77777777" w:rsidR="00024E8A" w:rsidRDefault="00024E8A">
            <w:pPr>
              <w:pStyle w:val="ConsPlusNormal"/>
            </w:pPr>
            <w:r>
              <w:t>Ответственный за достижение результата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09A5B1CF" w14:textId="77777777" w:rsidR="00024E8A" w:rsidRDefault="00024E8A">
            <w:pPr>
              <w:pStyle w:val="ConsPlusNormal"/>
              <w:jc w:val="center"/>
            </w:pPr>
            <w:r>
              <w:t>Нуртазин В.С.</w:t>
            </w:r>
          </w:p>
        </w:tc>
        <w:tc>
          <w:tcPr>
            <w:tcW w:w="4182" w:type="dxa"/>
            <w:tcBorders>
              <w:top w:val="single" w:sz="4" w:space="0" w:color="auto"/>
              <w:left w:val="single" w:sz="4" w:space="0" w:color="auto"/>
              <w:bottom w:val="single" w:sz="4" w:space="0" w:color="auto"/>
              <w:right w:val="single" w:sz="4" w:space="0" w:color="auto"/>
            </w:tcBorders>
          </w:tcPr>
          <w:p w14:paraId="34A30899" w14:textId="77777777" w:rsidR="00024E8A" w:rsidRDefault="00024E8A">
            <w:pPr>
              <w:pStyle w:val="ConsPlusNormal"/>
              <w:jc w:val="center"/>
            </w:pPr>
            <w:r>
              <w:t>Руководитель агентства по делам молодежи Астраханской области</w:t>
            </w:r>
          </w:p>
        </w:tc>
        <w:tc>
          <w:tcPr>
            <w:tcW w:w="2552" w:type="dxa"/>
            <w:tcBorders>
              <w:top w:val="single" w:sz="4" w:space="0" w:color="auto"/>
              <w:left w:val="single" w:sz="4" w:space="0" w:color="auto"/>
              <w:bottom w:val="single" w:sz="4" w:space="0" w:color="auto"/>
              <w:right w:val="single" w:sz="4" w:space="0" w:color="auto"/>
            </w:tcBorders>
          </w:tcPr>
          <w:p w14:paraId="6D8DAA79" w14:textId="77777777" w:rsidR="00024E8A" w:rsidRDefault="00024E8A">
            <w:pPr>
              <w:pStyle w:val="ConsPlusNormal"/>
              <w:jc w:val="center"/>
            </w:pPr>
            <w:r>
              <w:t>Горина И.В.</w:t>
            </w:r>
          </w:p>
        </w:tc>
        <w:tc>
          <w:tcPr>
            <w:tcW w:w="1720" w:type="dxa"/>
            <w:tcBorders>
              <w:top w:val="single" w:sz="4" w:space="0" w:color="auto"/>
              <w:left w:val="single" w:sz="4" w:space="0" w:color="auto"/>
              <w:bottom w:val="single" w:sz="4" w:space="0" w:color="auto"/>
              <w:right w:val="single" w:sz="4" w:space="0" w:color="auto"/>
            </w:tcBorders>
          </w:tcPr>
          <w:p w14:paraId="6ED1DC70" w14:textId="77777777" w:rsidR="00024E8A" w:rsidRDefault="00024E8A">
            <w:pPr>
              <w:pStyle w:val="ConsPlusNormal"/>
              <w:jc w:val="center"/>
            </w:pPr>
            <w:r>
              <w:t>5</w:t>
            </w:r>
          </w:p>
        </w:tc>
      </w:tr>
      <w:tr w:rsidR="00024E8A" w14:paraId="3CC7B3CC" w14:textId="77777777">
        <w:tc>
          <w:tcPr>
            <w:tcW w:w="716" w:type="dxa"/>
            <w:tcBorders>
              <w:top w:val="single" w:sz="4" w:space="0" w:color="auto"/>
              <w:left w:val="single" w:sz="4" w:space="0" w:color="auto"/>
              <w:bottom w:val="single" w:sz="4" w:space="0" w:color="auto"/>
              <w:right w:val="single" w:sz="4" w:space="0" w:color="auto"/>
            </w:tcBorders>
          </w:tcPr>
          <w:p w14:paraId="77555B66" w14:textId="77777777" w:rsidR="00024E8A" w:rsidRDefault="00024E8A">
            <w:pPr>
              <w:pStyle w:val="ConsPlusNormal"/>
              <w:jc w:val="center"/>
            </w:pPr>
            <w:r>
              <w:t>8</w:t>
            </w:r>
          </w:p>
        </w:tc>
        <w:tc>
          <w:tcPr>
            <w:tcW w:w="3968" w:type="dxa"/>
            <w:tcBorders>
              <w:top w:val="single" w:sz="4" w:space="0" w:color="auto"/>
              <w:left w:val="single" w:sz="4" w:space="0" w:color="auto"/>
              <w:bottom w:val="single" w:sz="4" w:space="0" w:color="auto"/>
              <w:right w:val="single" w:sz="4" w:space="0" w:color="auto"/>
            </w:tcBorders>
          </w:tcPr>
          <w:p w14:paraId="20A05364" w14:textId="77777777" w:rsidR="00024E8A" w:rsidRDefault="00024E8A">
            <w:pPr>
              <w:pStyle w:val="ConsPlusNormal"/>
            </w:pPr>
            <w:r>
              <w:t>Участник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41ABD634" w14:textId="77777777" w:rsidR="00024E8A" w:rsidRDefault="00024E8A">
            <w:pPr>
              <w:pStyle w:val="ConsPlusNormal"/>
              <w:jc w:val="center"/>
            </w:pPr>
            <w:r>
              <w:t>Кнут Д.В.</w:t>
            </w:r>
          </w:p>
        </w:tc>
        <w:tc>
          <w:tcPr>
            <w:tcW w:w="4182" w:type="dxa"/>
            <w:tcBorders>
              <w:top w:val="single" w:sz="4" w:space="0" w:color="auto"/>
              <w:left w:val="single" w:sz="4" w:space="0" w:color="auto"/>
              <w:bottom w:val="single" w:sz="4" w:space="0" w:color="auto"/>
              <w:right w:val="single" w:sz="4" w:space="0" w:color="auto"/>
            </w:tcBorders>
          </w:tcPr>
          <w:p w14:paraId="78456F8A" w14:textId="77777777" w:rsidR="00024E8A" w:rsidRDefault="00024E8A">
            <w:pPr>
              <w:pStyle w:val="ConsPlusNormal"/>
              <w:jc w:val="center"/>
            </w:pPr>
            <w:r>
              <w:t>Директор государственного бюджетного учреждения Астраханской области "Центр военно-патриотического воспитания, казачества и подготовки населения к военной службе"</w:t>
            </w:r>
          </w:p>
        </w:tc>
        <w:tc>
          <w:tcPr>
            <w:tcW w:w="2552" w:type="dxa"/>
            <w:tcBorders>
              <w:top w:val="single" w:sz="4" w:space="0" w:color="auto"/>
              <w:left w:val="single" w:sz="4" w:space="0" w:color="auto"/>
              <w:bottom w:val="single" w:sz="4" w:space="0" w:color="auto"/>
              <w:right w:val="single" w:sz="4" w:space="0" w:color="auto"/>
            </w:tcBorders>
          </w:tcPr>
          <w:p w14:paraId="1AD4FB7E" w14:textId="77777777" w:rsidR="00024E8A" w:rsidRDefault="00024E8A">
            <w:pPr>
              <w:pStyle w:val="ConsPlusNormal"/>
              <w:jc w:val="center"/>
            </w:pPr>
            <w:r>
              <w:t>Нуртазин В.С.</w:t>
            </w:r>
          </w:p>
        </w:tc>
        <w:tc>
          <w:tcPr>
            <w:tcW w:w="1720" w:type="dxa"/>
            <w:tcBorders>
              <w:top w:val="single" w:sz="4" w:space="0" w:color="auto"/>
              <w:left w:val="single" w:sz="4" w:space="0" w:color="auto"/>
              <w:bottom w:val="single" w:sz="4" w:space="0" w:color="auto"/>
              <w:right w:val="single" w:sz="4" w:space="0" w:color="auto"/>
            </w:tcBorders>
          </w:tcPr>
          <w:p w14:paraId="77C0DC13" w14:textId="77777777" w:rsidR="00024E8A" w:rsidRDefault="00024E8A">
            <w:pPr>
              <w:pStyle w:val="ConsPlusNormal"/>
              <w:jc w:val="center"/>
            </w:pPr>
            <w:r>
              <w:t>10</w:t>
            </w:r>
          </w:p>
        </w:tc>
      </w:tr>
      <w:tr w:rsidR="00024E8A" w14:paraId="2181A463" w14:textId="77777777">
        <w:tc>
          <w:tcPr>
            <w:tcW w:w="716" w:type="dxa"/>
            <w:tcBorders>
              <w:top w:val="single" w:sz="4" w:space="0" w:color="auto"/>
              <w:left w:val="single" w:sz="4" w:space="0" w:color="auto"/>
              <w:bottom w:val="single" w:sz="4" w:space="0" w:color="auto"/>
              <w:right w:val="single" w:sz="4" w:space="0" w:color="auto"/>
            </w:tcBorders>
          </w:tcPr>
          <w:p w14:paraId="54496C5B" w14:textId="77777777" w:rsidR="00024E8A" w:rsidRDefault="00024E8A">
            <w:pPr>
              <w:pStyle w:val="ConsPlusNormal"/>
              <w:jc w:val="center"/>
            </w:pPr>
            <w:r>
              <w:t>9</w:t>
            </w:r>
          </w:p>
        </w:tc>
        <w:tc>
          <w:tcPr>
            <w:tcW w:w="3968" w:type="dxa"/>
            <w:tcBorders>
              <w:top w:val="single" w:sz="4" w:space="0" w:color="auto"/>
              <w:left w:val="single" w:sz="4" w:space="0" w:color="auto"/>
              <w:bottom w:val="single" w:sz="4" w:space="0" w:color="auto"/>
              <w:right w:val="single" w:sz="4" w:space="0" w:color="auto"/>
            </w:tcBorders>
          </w:tcPr>
          <w:p w14:paraId="1FCEB155" w14:textId="77777777" w:rsidR="00024E8A" w:rsidRDefault="00024E8A">
            <w:pPr>
              <w:pStyle w:val="ConsPlusNormal"/>
            </w:pPr>
            <w:r>
              <w:t>Участник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5775CE4A" w14:textId="77777777" w:rsidR="00024E8A" w:rsidRDefault="00024E8A">
            <w:pPr>
              <w:pStyle w:val="ConsPlusNormal"/>
              <w:jc w:val="center"/>
            </w:pPr>
            <w:r>
              <w:t>Нуртазин В.С.</w:t>
            </w:r>
          </w:p>
        </w:tc>
        <w:tc>
          <w:tcPr>
            <w:tcW w:w="4182" w:type="dxa"/>
            <w:tcBorders>
              <w:top w:val="single" w:sz="4" w:space="0" w:color="auto"/>
              <w:left w:val="single" w:sz="4" w:space="0" w:color="auto"/>
              <w:bottom w:val="single" w:sz="4" w:space="0" w:color="auto"/>
              <w:right w:val="single" w:sz="4" w:space="0" w:color="auto"/>
            </w:tcBorders>
          </w:tcPr>
          <w:p w14:paraId="5D77C080" w14:textId="77777777" w:rsidR="00024E8A" w:rsidRDefault="00024E8A">
            <w:pPr>
              <w:pStyle w:val="ConsPlusNormal"/>
              <w:jc w:val="center"/>
            </w:pPr>
            <w:r>
              <w:t>Руководитель агентства по делам молодежи Астраханской области</w:t>
            </w:r>
          </w:p>
        </w:tc>
        <w:tc>
          <w:tcPr>
            <w:tcW w:w="2552" w:type="dxa"/>
            <w:tcBorders>
              <w:top w:val="single" w:sz="4" w:space="0" w:color="auto"/>
              <w:left w:val="single" w:sz="4" w:space="0" w:color="auto"/>
              <w:bottom w:val="single" w:sz="4" w:space="0" w:color="auto"/>
              <w:right w:val="single" w:sz="4" w:space="0" w:color="auto"/>
            </w:tcBorders>
          </w:tcPr>
          <w:p w14:paraId="5620E39D" w14:textId="77777777" w:rsidR="00024E8A" w:rsidRDefault="00024E8A">
            <w:pPr>
              <w:pStyle w:val="ConsPlusNormal"/>
              <w:jc w:val="center"/>
            </w:pPr>
            <w:r>
              <w:t>Горина И.В.</w:t>
            </w:r>
          </w:p>
        </w:tc>
        <w:tc>
          <w:tcPr>
            <w:tcW w:w="1720" w:type="dxa"/>
            <w:tcBorders>
              <w:top w:val="single" w:sz="4" w:space="0" w:color="auto"/>
              <w:left w:val="single" w:sz="4" w:space="0" w:color="auto"/>
              <w:bottom w:val="single" w:sz="4" w:space="0" w:color="auto"/>
              <w:right w:val="single" w:sz="4" w:space="0" w:color="auto"/>
            </w:tcBorders>
          </w:tcPr>
          <w:p w14:paraId="46C8D434" w14:textId="77777777" w:rsidR="00024E8A" w:rsidRDefault="00024E8A">
            <w:pPr>
              <w:pStyle w:val="ConsPlusNormal"/>
              <w:jc w:val="center"/>
            </w:pPr>
            <w:r>
              <w:t>5</w:t>
            </w:r>
          </w:p>
        </w:tc>
      </w:tr>
      <w:tr w:rsidR="00024E8A" w14:paraId="6CC5190A" w14:textId="77777777">
        <w:tc>
          <w:tcPr>
            <w:tcW w:w="15618" w:type="dxa"/>
            <w:gridSpan w:val="6"/>
            <w:tcBorders>
              <w:top w:val="single" w:sz="4" w:space="0" w:color="auto"/>
              <w:left w:val="single" w:sz="4" w:space="0" w:color="auto"/>
              <w:bottom w:val="single" w:sz="4" w:space="0" w:color="auto"/>
              <w:right w:val="single" w:sz="4" w:space="0" w:color="auto"/>
            </w:tcBorders>
          </w:tcPr>
          <w:p w14:paraId="058C271C" w14:textId="77777777" w:rsidR="00024E8A" w:rsidRDefault="00024E8A">
            <w:pPr>
              <w:pStyle w:val="ConsPlusNormal"/>
              <w:jc w:val="center"/>
            </w:pPr>
            <w:r>
              <w:t>Государственные и муниципальные общеобразовательные организации, в том числе структурные подразделения указанных организаций, оснащены государственными символами Российской Федерации</w:t>
            </w:r>
          </w:p>
        </w:tc>
      </w:tr>
      <w:tr w:rsidR="00024E8A" w14:paraId="66E5F24C" w14:textId="77777777">
        <w:tc>
          <w:tcPr>
            <w:tcW w:w="716" w:type="dxa"/>
            <w:tcBorders>
              <w:top w:val="single" w:sz="4" w:space="0" w:color="auto"/>
              <w:left w:val="single" w:sz="4" w:space="0" w:color="auto"/>
              <w:bottom w:val="single" w:sz="4" w:space="0" w:color="auto"/>
              <w:right w:val="single" w:sz="4" w:space="0" w:color="auto"/>
            </w:tcBorders>
          </w:tcPr>
          <w:p w14:paraId="605E737E" w14:textId="77777777" w:rsidR="00024E8A" w:rsidRDefault="00024E8A">
            <w:pPr>
              <w:pStyle w:val="ConsPlusNormal"/>
              <w:jc w:val="center"/>
            </w:pPr>
            <w:r>
              <w:t>10</w:t>
            </w:r>
          </w:p>
        </w:tc>
        <w:tc>
          <w:tcPr>
            <w:tcW w:w="3968" w:type="dxa"/>
            <w:tcBorders>
              <w:top w:val="single" w:sz="4" w:space="0" w:color="auto"/>
              <w:left w:val="single" w:sz="4" w:space="0" w:color="auto"/>
              <w:bottom w:val="single" w:sz="4" w:space="0" w:color="auto"/>
              <w:right w:val="single" w:sz="4" w:space="0" w:color="auto"/>
            </w:tcBorders>
          </w:tcPr>
          <w:p w14:paraId="2281811E" w14:textId="77777777" w:rsidR="00024E8A" w:rsidRDefault="00024E8A">
            <w:pPr>
              <w:pStyle w:val="ConsPlusNormal"/>
            </w:pPr>
            <w:r>
              <w:t>Ответственный за достижение результата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5D43154B" w14:textId="77777777" w:rsidR="00024E8A" w:rsidRDefault="00024E8A">
            <w:pPr>
              <w:pStyle w:val="ConsPlusNormal"/>
              <w:jc w:val="center"/>
            </w:pPr>
            <w:r>
              <w:t>Сухоносов А.Ю.</w:t>
            </w:r>
          </w:p>
        </w:tc>
        <w:tc>
          <w:tcPr>
            <w:tcW w:w="4182" w:type="dxa"/>
            <w:tcBorders>
              <w:top w:val="single" w:sz="4" w:space="0" w:color="auto"/>
              <w:left w:val="single" w:sz="4" w:space="0" w:color="auto"/>
              <w:bottom w:val="single" w:sz="4" w:space="0" w:color="auto"/>
              <w:right w:val="single" w:sz="4" w:space="0" w:color="auto"/>
            </w:tcBorders>
          </w:tcPr>
          <w:p w14:paraId="7194BD54" w14:textId="77777777" w:rsidR="00024E8A" w:rsidRDefault="00024E8A">
            <w:pPr>
              <w:pStyle w:val="ConsPlusNormal"/>
              <w:jc w:val="center"/>
            </w:pPr>
            <w:r>
              <w:t>Начальник управления развития общего, дополнительного образования, воспитательной работы и социализации детей министерства образования и науки Астраханской области</w:t>
            </w:r>
          </w:p>
        </w:tc>
        <w:tc>
          <w:tcPr>
            <w:tcW w:w="2552" w:type="dxa"/>
            <w:tcBorders>
              <w:top w:val="single" w:sz="4" w:space="0" w:color="auto"/>
              <w:left w:val="single" w:sz="4" w:space="0" w:color="auto"/>
              <w:bottom w:val="single" w:sz="4" w:space="0" w:color="auto"/>
              <w:right w:val="single" w:sz="4" w:space="0" w:color="auto"/>
            </w:tcBorders>
          </w:tcPr>
          <w:p w14:paraId="72302C9C" w14:textId="77777777" w:rsidR="00024E8A" w:rsidRDefault="00024E8A">
            <w:pPr>
              <w:pStyle w:val="ConsPlusNormal"/>
              <w:jc w:val="center"/>
            </w:pPr>
            <w:r>
              <w:t>Шалак М.Н.</w:t>
            </w:r>
          </w:p>
        </w:tc>
        <w:tc>
          <w:tcPr>
            <w:tcW w:w="1720" w:type="dxa"/>
            <w:tcBorders>
              <w:top w:val="single" w:sz="4" w:space="0" w:color="auto"/>
              <w:left w:val="single" w:sz="4" w:space="0" w:color="auto"/>
              <w:bottom w:val="single" w:sz="4" w:space="0" w:color="auto"/>
              <w:right w:val="single" w:sz="4" w:space="0" w:color="auto"/>
            </w:tcBorders>
          </w:tcPr>
          <w:p w14:paraId="3D2C487F" w14:textId="77777777" w:rsidR="00024E8A" w:rsidRDefault="00024E8A">
            <w:pPr>
              <w:pStyle w:val="ConsPlusNormal"/>
              <w:jc w:val="center"/>
            </w:pPr>
            <w:r>
              <w:t>1</w:t>
            </w:r>
          </w:p>
        </w:tc>
      </w:tr>
      <w:tr w:rsidR="00024E8A" w14:paraId="15D01B42" w14:textId="77777777">
        <w:tc>
          <w:tcPr>
            <w:tcW w:w="716" w:type="dxa"/>
            <w:tcBorders>
              <w:top w:val="single" w:sz="4" w:space="0" w:color="auto"/>
              <w:left w:val="single" w:sz="4" w:space="0" w:color="auto"/>
              <w:bottom w:val="single" w:sz="4" w:space="0" w:color="auto"/>
              <w:right w:val="single" w:sz="4" w:space="0" w:color="auto"/>
            </w:tcBorders>
          </w:tcPr>
          <w:p w14:paraId="1E8D365D" w14:textId="77777777" w:rsidR="00024E8A" w:rsidRDefault="00024E8A">
            <w:pPr>
              <w:pStyle w:val="ConsPlusNormal"/>
              <w:jc w:val="center"/>
            </w:pPr>
            <w:r>
              <w:t>11</w:t>
            </w:r>
          </w:p>
        </w:tc>
        <w:tc>
          <w:tcPr>
            <w:tcW w:w="3968" w:type="dxa"/>
            <w:tcBorders>
              <w:top w:val="single" w:sz="4" w:space="0" w:color="auto"/>
              <w:left w:val="single" w:sz="4" w:space="0" w:color="auto"/>
              <w:bottom w:val="single" w:sz="4" w:space="0" w:color="auto"/>
              <w:right w:val="single" w:sz="4" w:space="0" w:color="auto"/>
            </w:tcBorders>
          </w:tcPr>
          <w:p w14:paraId="2A6B3EB7" w14:textId="77777777" w:rsidR="00024E8A" w:rsidRDefault="00024E8A">
            <w:pPr>
              <w:pStyle w:val="ConsPlusNormal"/>
            </w:pPr>
            <w:r>
              <w:t>Участник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6F51BD68" w14:textId="77777777" w:rsidR="00024E8A" w:rsidRDefault="00024E8A">
            <w:pPr>
              <w:pStyle w:val="ConsPlusNormal"/>
              <w:jc w:val="center"/>
            </w:pPr>
            <w:r>
              <w:t>Шалак М.Н.</w:t>
            </w:r>
          </w:p>
        </w:tc>
        <w:tc>
          <w:tcPr>
            <w:tcW w:w="4182" w:type="dxa"/>
            <w:tcBorders>
              <w:top w:val="single" w:sz="4" w:space="0" w:color="auto"/>
              <w:left w:val="single" w:sz="4" w:space="0" w:color="auto"/>
              <w:bottom w:val="single" w:sz="4" w:space="0" w:color="auto"/>
              <w:right w:val="single" w:sz="4" w:space="0" w:color="auto"/>
            </w:tcBorders>
          </w:tcPr>
          <w:p w14:paraId="2DDC3133" w14:textId="77777777" w:rsidR="00024E8A" w:rsidRDefault="00024E8A">
            <w:pPr>
              <w:pStyle w:val="ConsPlusNormal"/>
              <w:jc w:val="center"/>
            </w:pPr>
            <w:r>
              <w:t>Министр образования и науки Астраханской области</w:t>
            </w:r>
          </w:p>
        </w:tc>
        <w:tc>
          <w:tcPr>
            <w:tcW w:w="2552" w:type="dxa"/>
            <w:tcBorders>
              <w:top w:val="single" w:sz="4" w:space="0" w:color="auto"/>
              <w:left w:val="single" w:sz="4" w:space="0" w:color="auto"/>
              <w:bottom w:val="single" w:sz="4" w:space="0" w:color="auto"/>
              <w:right w:val="single" w:sz="4" w:space="0" w:color="auto"/>
            </w:tcBorders>
          </w:tcPr>
          <w:p w14:paraId="73583316" w14:textId="77777777" w:rsidR="00024E8A" w:rsidRDefault="00024E8A">
            <w:pPr>
              <w:pStyle w:val="ConsPlusNormal"/>
              <w:jc w:val="center"/>
            </w:pPr>
            <w:r>
              <w:t>Бабушкин И.Ю.</w:t>
            </w:r>
          </w:p>
        </w:tc>
        <w:tc>
          <w:tcPr>
            <w:tcW w:w="1720" w:type="dxa"/>
            <w:tcBorders>
              <w:top w:val="single" w:sz="4" w:space="0" w:color="auto"/>
              <w:left w:val="single" w:sz="4" w:space="0" w:color="auto"/>
              <w:bottom w:val="single" w:sz="4" w:space="0" w:color="auto"/>
              <w:right w:val="single" w:sz="4" w:space="0" w:color="auto"/>
            </w:tcBorders>
          </w:tcPr>
          <w:p w14:paraId="19ACD0B9" w14:textId="77777777" w:rsidR="00024E8A" w:rsidRDefault="00024E8A">
            <w:pPr>
              <w:pStyle w:val="ConsPlusNormal"/>
              <w:jc w:val="center"/>
            </w:pPr>
            <w:r>
              <w:t>3</w:t>
            </w:r>
          </w:p>
        </w:tc>
      </w:tr>
      <w:tr w:rsidR="00024E8A" w14:paraId="591658C1" w14:textId="77777777">
        <w:tc>
          <w:tcPr>
            <w:tcW w:w="716" w:type="dxa"/>
            <w:tcBorders>
              <w:top w:val="single" w:sz="4" w:space="0" w:color="auto"/>
              <w:left w:val="single" w:sz="4" w:space="0" w:color="auto"/>
              <w:bottom w:val="single" w:sz="4" w:space="0" w:color="auto"/>
              <w:right w:val="single" w:sz="4" w:space="0" w:color="auto"/>
            </w:tcBorders>
          </w:tcPr>
          <w:p w14:paraId="6BB2627B" w14:textId="77777777" w:rsidR="00024E8A" w:rsidRDefault="00024E8A">
            <w:pPr>
              <w:pStyle w:val="ConsPlusNormal"/>
              <w:jc w:val="center"/>
            </w:pPr>
            <w:r>
              <w:t>12</w:t>
            </w:r>
          </w:p>
        </w:tc>
        <w:tc>
          <w:tcPr>
            <w:tcW w:w="3968" w:type="dxa"/>
            <w:tcBorders>
              <w:top w:val="single" w:sz="4" w:space="0" w:color="auto"/>
              <w:left w:val="single" w:sz="4" w:space="0" w:color="auto"/>
              <w:bottom w:val="single" w:sz="4" w:space="0" w:color="auto"/>
              <w:right w:val="single" w:sz="4" w:space="0" w:color="auto"/>
            </w:tcBorders>
          </w:tcPr>
          <w:p w14:paraId="3578E8AB" w14:textId="77777777" w:rsidR="00024E8A" w:rsidRDefault="00024E8A">
            <w:pPr>
              <w:pStyle w:val="ConsPlusNormal"/>
            </w:pPr>
            <w:r>
              <w:t>Участник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7A82B5D2" w14:textId="77777777" w:rsidR="00024E8A" w:rsidRDefault="00024E8A">
            <w:pPr>
              <w:pStyle w:val="ConsPlusNormal"/>
              <w:jc w:val="center"/>
            </w:pPr>
            <w:r>
              <w:t>Поплевко О.В.</w:t>
            </w:r>
          </w:p>
        </w:tc>
        <w:tc>
          <w:tcPr>
            <w:tcW w:w="4182" w:type="dxa"/>
            <w:tcBorders>
              <w:top w:val="single" w:sz="4" w:space="0" w:color="auto"/>
              <w:left w:val="single" w:sz="4" w:space="0" w:color="auto"/>
              <w:bottom w:val="single" w:sz="4" w:space="0" w:color="auto"/>
              <w:right w:val="single" w:sz="4" w:space="0" w:color="auto"/>
            </w:tcBorders>
          </w:tcPr>
          <w:p w14:paraId="038620FE" w14:textId="77777777" w:rsidR="00024E8A" w:rsidRDefault="00024E8A">
            <w:pPr>
              <w:pStyle w:val="ConsPlusNormal"/>
              <w:jc w:val="center"/>
            </w:pPr>
            <w:r>
              <w:t>Заместитель министра - начальник управления экономической политики министерства образования и науки Астраханской области</w:t>
            </w:r>
          </w:p>
        </w:tc>
        <w:tc>
          <w:tcPr>
            <w:tcW w:w="2552" w:type="dxa"/>
            <w:tcBorders>
              <w:top w:val="single" w:sz="4" w:space="0" w:color="auto"/>
              <w:left w:val="single" w:sz="4" w:space="0" w:color="auto"/>
              <w:bottom w:val="single" w:sz="4" w:space="0" w:color="auto"/>
              <w:right w:val="single" w:sz="4" w:space="0" w:color="auto"/>
            </w:tcBorders>
          </w:tcPr>
          <w:p w14:paraId="4BAC72BC" w14:textId="77777777" w:rsidR="00024E8A" w:rsidRDefault="00024E8A">
            <w:pPr>
              <w:pStyle w:val="ConsPlusNormal"/>
              <w:jc w:val="center"/>
            </w:pPr>
            <w:r>
              <w:t>Шалак М.Н.</w:t>
            </w:r>
          </w:p>
        </w:tc>
        <w:tc>
          <w:tcPr>
            <w:tcW w:w="1720" w:type="dxa"/>
            <w:tcBorders>
              <w:top w:val="single" w:sz="4" w:space="0" w:color="auto"/>
              <w:left w:val="single" w:sz="4" w:space="0" w:color="auto"/>
              <w:bottom w:val="single" w:sz="4" w:space="0" w:color="auto"/>
              <w:right w:val="single" w:sz="4" w:space="0" w:color="auto"/>
            </w:tcBorders>
          </w:tcPr>
          <w:p w14:paraId="31BA748F" w14:textId="77777777" w:rsidR="00024E8A" w:rsidRDefault="00024E8A">
            <w:pPr>
              <w:pStyle w:val="ConsPlusNormal"/>
              <w:jc w:val="center"/>
            </w:pPr>
            <w:r>
              <w:t>1</w:t>
            </w:r>
          </w:p>
        </w:tc>
      </w:tr>
      <w:tr w:rsidR="00024E8A" w14:paraId="597CC882" w14:textId="77777777">
        <w:tc>
          <w:tcPr>
            <w:tcW w:w="716" w:type="dxa"/>
            <w:tcBorders>
              <w:top w:val="single" w:sz="4" w:space="0" w:color="auto"/>
              <w:left w:val="single" w:sz="4" w:space="0" w:color="auto"/>
              <w:bottom w:val="single" w:sz="4" w:space="0" w:color="auto"/>
              <w:right w:val="single" w:sz="4" w:space="0" w:color="auto"/>
            </w:tcBorders>
          </w:tcPr>
          <w:p w14:paraId="4957D6E7" w14:textId="77777777" w:rsidR="00024E8A" w:rsidRDefault="00024E8A">
            <w:pPr>
              <w:pStyle w:val="ConsPlusNormal"/>
              <w:jc w:val="center"/>
            </w:pPr>
            <w:r>
              <w:t>13</w:t>
            </w:r>
          </w:p>
        </w:tc>
        <w:tc>
          <w:tcPr>
            <w:tcW w:w="3968" w:type="dxa"/>
            <w:tcBorders>
              <w:top w:val="single" w:sz="4" w:space="0" w:color="auto"/>
              <w:left w:val="single" w:sz="4" w:space="0" w:color="auto"/>
              <w:bottom w:val="single" w:sz="4" w:space="0" w:color="auto"/>
              <w:right w:val="single" w:sz="4" w:space="0" w:color="auto"/>
            </w:tcBorders>
          </w:tcPr>
          <w:p w14:paraId="49DC403F" w14:textId="77777777" w:rsidR="00024E8A" w:rsidRDefault="00024E8A">
            <w:pPr>
              <w:pStyle w:val="ConsPlusNormal"/>
            </w:pPr>
            <w:r>
              <w:t>Участник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2199930C" w14:textId="77777777" w:rsidR="00024E8A" w:rsidRDefault="00024E8A">
            <w:pPr>
              <w:pStyle w:val="ConsPlusNormal"/>
              <w:jc w:val="center"/>
            </w:pPr>
            <w:r>
              <w:t>Михед В.В.</w:t>
            </w:r>
          </w:p>
        </w:tc>
        <w:tc>
          <w:tcPr>
            <w:tcW w:w="4182" w:type="dxa"/>
            <w:tcBorders>
              <w:top w:val="single" w:sz="4" w:space="0" w:color="auto"/>
              <w:left w:val="single" w:sz="4" w:space="0" w:color="auto"/>
              <w:bottom w:val="single" w:sz="4" w:space="0" w:color="auto"/>
              <w:right w:val="single" w:sz="4" w:space="0" w:color="auto"/>
            </w:tcBorders>
          </w:tcPr>
          <w:p w14:paraId="1BAAE4E4" w14:textId="77777777" w:rsidR="00024E8A" w:rsidRDefault="00024E8A">
            <w:pPr>
              <w:pStyle w:val="ConsPlusNormal"/>
              <w:jc w:val="center"/>
            </w:pPr>
            <w:r>
              <w:t>Глава муниципального образования "Ахтубинский муниципальный район Астраханской области"</w:t>
            </w:r>
          </w:p>
        </w:tc>
        <w:tc>
          <w:tcPr>
            <w:tcW w:w="2552" w:type="dxa"/>
            <w:tcBorders>
              <w:top w:val="single" w:sz="4" w:space="0" w:color="auto"/>
              <w:left w:val="single" w:sz="4" w:space="0" w:color="auto"/>
              <w:bottom w:val="single" w:sz="4" w:space="0" w:color="auto"/>
              <w:right w:val="single" w:sz="4" w:space="0" w:color="auto"/>
            </w:tcBorders>
          </w:tcPr>
          <w:p w14:paraId="061BB4C8" w14:textId="77777777" w:rsidR="00024E8A" w:rsidRDefault="00024E8A">
            <w:pPr>
              <w:pStyle w:val="ConsPlusNormal"/>
              <w:jc w:val="center"/>
            </w:pPr>
            <w:r>
              <w:t>Бабушкин И.Ю.</w:t>
            </w:r>
          </w:p>
        </w:tc>
        <w:tc>
          <w:tcPr>
            <w:tcW w:w="1720" w:type="dxa"/>
            <w:tcBorders>
              <w:top w:val="single" w:sz="4" w:space="0" w:color="auto"/>
              <w:left w:val="single" w:sz="4" w:space="0" w:color="auto"/>
              <w:bottom w:val="single" w:sz="4" w:space="0" w:color="auto"/>
              <w:right w:val="single" w:sz="4" w:space="0" w:color="auto"/>
            </w:tcBorders>
          </w:tcPr>
          <w:p w14:paraId="6FF307BD" w14:textId="77777777" w:rsidR="00024E8A" w:rsidRDefault="00024E8A">
            <w:pPr>
              <w:pStyle w:val="ConsPlusNormal"/>
              <w:jc w:val="center"/>
            </w:pPr>
            <w:r>
              <w:t>1</w:t>
            </w:r>
          </w:p>
        </w:tc>
      </w:tr>
      <w:tr w:rsidR="00024E8A" w14:paraId="72DE70A1" w14:textId="77777777">
        <w:tc>
          <w:tcPr>
            <w:tcW w:w="716" w:type="dxa"/>
            <w:tcBorders>
              <w:top w:val="single" w:sz="4" w:space="0" w:color="auto"/>
              <w:left w:val="single" w:sz="4" w:space="0" w:color="auto"/>
              <w:bottom w:val="single" w:sz="4" w:space="0" w:color="auto"/>
              <w:right w:val="single" w:sz="4" w:space="0" w:color="auto"/>
            </w:tcBorders>
          </w:tcPr>
          <w:p w14:paraId="2324FDF8" w14:textId="77777777" w:rsidR="00024E8A" w:rsidRDefault="00024E8A">
            <w:pPr>
              <w:pStyle w:val="ConsPlusNormal"/>
              <w:jc w:val="center"/>
            </w:pPr>
            <w:r>
              <w:t>14</w:t>
            </w:r>
          </w:p>
        </w:tc>
        <w:tc>
          <w:tcPr>
            <w:tcW w:w="3968" w:type="dxa"/>
            <w:tcBorders>
              <w:top w:val="single" w:sz="4" w:space="0" w:color="auto"/>
              <w:left w:val="single" w:sz="4" w:space="0" w:color="auto"/>
              <w:bottom w:val="single" w:sz="4" w:space="0" w:color="auto"/>
              <w:right w:val="single" w:sz="4" w:space="0" w:color="auto"/>
            </w:tcBorders>
          </w:tcPr>
          <w:p w14:paraId="5D2FC54B" w14:textId="77777777" w:rsidR="00024E8A" w:rsidRDefault="00024E8A">
            <w:pPr>
              <w:pStyle w:val="ConsPlusNormal"/>
            </w:pPr>
            <w:r>
              <w:t>Участник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0CB0C2EA" w14:textId="77777777" w:rsidR="00024E8A" w:rsidRDefault="00024E8A">
            <w:pPr>
              <w:pStyle w:val="ConsPlusNormal"/>
              <w:jc w:val="center"/>
            </w:pPr>
            <w:r>
              <w:t>Исмуханов Х.Г.</w:t>
            </w:r>
          </w:p>
        </w:tc>
        <w:tc>
          <w:tcPr>
            <w:tcW w:w="4182" w:type="dxa"/>
            <w:tcBorders>
              <w:top w:val="single" w:sz="4" w:space="0" w:color="auto"/>
              <w:left w:val="single" w:sz="4" w:space="0" w:color="auto"/>
              <w:bottom w:val="single" w:sz="4" w:space="0" w:color="auto"/>
              <w:right w:val="single" w:sz="4" w:space="0" w:color="auto"/>
            </w:tcBorders>
          </w:tcPr>
          <w:p w14:paraId="7432375D" w14:textId="77777777" w:rsidR="00024E8A" w:rsidRDefault="00024E8A">
            <w:pPr>
              <w:pStyle w:val="ConsPlusNormal"/>
              <w:jc w:val="center"/>
            </w:pPr>
            <w:r>
              <w:t>Глава администрации муниципального образования "Володарский муниципальный район Астраханской области"</w:t>
            </w:r>
          </w:p>
        </w:tc>
        <w:tc>
          <w:tcPr>
            <w:tcW w:w="2552" w:type="dxa"/>
            <w:tcBorders>
              <w:top w:val="single" w:sz="4" w:space="0" w:color="auto"/>
              <w:left w:val="single" w:sz="4" w:space="0" w:color="auto"/>
              <w:bottom w:val="single" w:sz="4" w:space="0" w:color="auto"/>
              <w:right w:val="single" w:sz="4" w:space="0" w:color="auto"/>
            </w:tcBorders>
          </w:tcPr>
          <w:p w14:paraId="4582D901" w14:textId="77777777" w:rsidR="00024E8A" w:rsidRDefault="00024E8A">
            <w:pPr>
              <w:pStyle w:val="ConsPlusNormal"/>
              <w:jc w:val="center"/>
            </w:pPr>
            <w:r>
              <w:t>Бабушкин И.Ю.</w:t>
            </w:r>
          </w:p>
        </w:tc>
        <w:tc>
          <w:tcPr>
            <w:tcW w:w="1720" w:type="dxa"/>
            <w:tcBorders>
              <w:top w:val="single" w:sz="4" w:space="0" w:color="auto"/>
              <w:left w:val="single" w:sz="4" w:space="0" w:color="auto"/>
              <w:bottom w:val="single" w:sz="4" w:space="0" w:color="auto"/>
              <w:right w:val="single" w:sz="4" w:space="0" w:color="auto"/>
            </w:tcBorders>
          </w:tcPr>
          <w:p w14:paraId="47CBDCB2" w14:textId="77777777" w:rsidR="00024E8A" w:rsidRDefault="00024E8A">
            <w:pPr>
              <w:pStyle w:val="ConsPlusNormal"/>
              <w:jc w:val="center"/>
            </w:pPr>
            <w:r>
              <w:t>1</w:t>
            </w:r>
          </w:p>
        </w:tc>
      </w:tr>
      <w:tr w:rsidR="00024E8A" w14:paraId="372A2AB5" w14:textId="77777777">
        <w:tc>
          <w:tcPr>
            <w:tcW w:w="716" w:type="dxa"/>
            <w:tcBorders>
              <w:top w:val="single" w:sz="4" w:space="0" w:color="auto"/>
              <w:left w:val="single" w:sz="4" w:space="0" w:color="auto"/>
              <w:bottom w:val="single" w:sz="4" w:space="0" w:color="auto"/>
              <w:right w:val="single" w:sz="4" w:space="0" w:color="auto"/>
            </w:tcBorders>
          </w:tcPr>
          <w:p w14:paraId="5A93B3C4" w14:textId="77777777" w:rsidR="00024E8A" w:rsidRDefault="00024E8A">
            <w:pPr>
              <w:pStyle w:val="ConsPlusNormal"/>
              <w:jc w:val="center"/>
            </w:pPr>
            <w:r>
              <w:t>15</w:t>
            </w:r>
          </w:p>
        </w:tc>
        <w:tc>
          <w:tcPr>
            <w:tcW w:w="3968" w:type="dxa"/>
            <w:tcBorders>
              <w:top w:val="single" w:sz="4" w:space="0" w:color="auto"/>
              <w:left w:val="single" w:sz="4" w:space="0" w:color="auto"/>
              <w:bottom w:val="single" w:sz="4" w:space="0" w:color="auto"/>
              <w:right w:val="single" w:sz="4" w:space="0" w:color="auto"/>
            </w:tcBorders>
          </w:tcPr>
          <w:p w14:paraId="6F6459F7" w14:textId="77777777" w:rsidR="00024E8A" w:rsidRDefault="00024E8A">
            <w:pPr>
              <w:pStyle w:val="ConsPlusNormal"/>
            </w:pPr>
            <w:r>
              <w:t>Участник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77DC4AEB" w14:textId="77777777" w:rsidR="00024E8A" w:rsidRDefault="00024E8A">
            <w:pPr>
              <w:pStyle w:val="ConsPlusNormal"/>
              <w:jc w:val="center"/>
            </w:pPr>
            <w:r>
              <w:t>Будаев Б.Ф.</w:t>
            </w:r>
          </w:p>
        </w:tc>
        <w:tc>
          <w:tcPr>
            <w:tcW w:w="4182" w:type="dxa"/>
            <w:tcBorders>
              <w:top w:val="single" w:sz="4" w:space="0" w:color="auto"/>
              <w:left w:val="single" w:sz="4" w:space="0" w:color="auto"/>
              <w:bottom w:val="single" w:sz="4" w:space="0" w:color="auto"/>
              <w:right w:val="single" w:sz="4" w:space="0" w:color="auto"/>
            </w:tcBorders>
          </w:tcPr>
          <w:p w14:paraId="593312AE" w14:textId="77777777" w:rsidR="00024E8A" w:rsidRDefault="00024E8A">
            <w:pPr>
              <w:pStyle w:val="ConsPlusNormal"/>
              <w:jc w:val="center"/>
            </w:pPr>
            <w:r>
              <w:t>Глава муниципального образования "Енотаевский муниципальный район Астраханской области"</w:t>
            </w:r>
          </w:p>
        </w:tc>
        <w:tc>
          <w:tcPr>
            <w:tcW w:w="2552" w:type="dxa"/>
            <w:tcBorders>
              <w:top w:val="single" w:sz="4" w:space="0" w:color="auto"/>
              <w:left w:val="single" w:sz="4" w:space="0" w:color="auto"/>
              <w:bottom w:val="single" w:sz="4" w:space="0" w:color="auto"/>
              <w:right w:val="single" w:sz="4" w:space="0" w:color="auto"/>
            </w:tcBorders>
          </w:tcPr>
          <w:p w14:paraId="17607A0D" w14:textId="77777777" w:rsidR="00024E8A" w:rsidRDefault="00024E8A">
            <w:pPr>
              <w:pStyle w:val="ConsPlusNormal"/>
              <w:jc w:val="center"/>
            </w:pPr>
            <w:r>
              <w:t>Бабушкин И.Ю.</w:t>
            </w:r>
          </w:p>
        </w:tc>
        <w:tc>
          <w:tcPr>
            <w:tcW w:w="1720" w:type="dxa"/>
            <w:tcBorders>
              <w:top w:val="single" w:sz="4" w:space="0" w:color="auto"/>
              <w:left w:val="single" w:sz="4" w:space="0" w:color="auto"/>
              <w:bottom w:val="single" w:sz="4" w:space="0" w:color="auto"/>
              <w:right w:val="single" w:sz="4" w:space="0" w:color="auto"/>
            </w:tcBorders>
          </w:tcPr>
          <w:p w14:paraId="6B36FA38" w14:textId="77777777" w:rsidR="00024E8A" w:rsidRDefault="00024E8A">
            <w:pPr>
              <w:pStyle w:val="ConsPlusNormal"/>
              <w:jc w:val="center"/>
            </w:pPr>
            <w:r>
              <w:t>1</w:t>
            </w:r>
          </w:p>
        </w:tc>
      </w:tr>
      <w:tr w:rsidR="00024E8A" w14:paraId="40A3E132" w14:textId="77777777">
        <w:tc>
          <w:tcPr>
            <w:tcW w:w="716" w:type="dxa"/>
            <w:tcBorders>
              <w:top w:val="single" w:sz="4" w:space="0" w:color="auto"/>
              <w:left w:val="single" w:sz="4" w:space="0" w:color="auto"/>
              <w:bottom w:val="single" w:sz="4" w:space="0" w:color="auto"/>
              <w:right w:val="single" w:sz="4" w:space="0" w:color="auto"/>
            </w:tcBorders>
          </w:tcPr>
          <w:p w14:paraId="67B53F0A" w14:textId="77777777" w:rsidR="00024E8A" w:rsidRDefault="00024E8A">
            <w:pPr>
              <w:pStyle w:val="ConsPlusNormal"/>
              <w:jc w:val="center"/>
            </w:pPr>
            <w:r>
              <w:t>16</w:t>
            </w:r>
          </w:p>
        </w:tc>
        <w:tc>
          <w:tcPr>
            <w:tcW w:w="3968" w:type="dxa"/>
            <w:tcBorders>
              <w:top w:val="single" w:sz="4" w:space="0" w:color="auto"/>
              <w:left w:val="single" w:sz="4" w:space="0" w:color="auto"/>
              <w:bottom w:val="single" w:sz="4" w:space="0" w:color="auto"/>
              <w:right w:val="single" w:sz="4" w:space="0" w:color="auto"/>
            </w:tcBorders>
          </w:tcPr>
          <w:p w14:paraId="2F4041F1" w14:textId="77777777" w:rsidR="00024E8A" w:rsidRDefault="00024E8A">
            <w:pPr>
              <w:pStyle w:val="ConsPlusNormal"/>
            </w:pPr>
            <w:r>
              <w:t>Участник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4F2E9630" w14:textId="77777777" w:rsidR="00024E8A" w:rsidRDefault="00024E8A">
            <w:pPr>
              <w:pStyle w:val="ConsPlusNormal"/>
              <w:jc w:val="center"/>
            </w:pPr>
            <w:r>
              <w:t>Бутузова Н.Г.</w:t>
            </w:r>
          </w:p>
        </w:tc>
        <w:tc>
          <w:tcPr>
            <w:tcW w:w="4182" w:type="dxa"/>
            <w:tcBorders>
              <w:top w:val="single" w:sz="4" w:space="0" w:color="auto"/>
              <w:left w:val="single" w:sz="4" w:space="0" w:color="auto"/>
              <w:bottom w:val="single" w:sz="4" w:space="0" w:color="auto"/>
              <w:right w:val="single" w:sz="4" w:space="0" w:color="auto"/>
            </w:tcBorders>
          </w:tcPr>
          <w:p w14:paraId="49448EE5" w14:textId="77777777" w:rsidR="00024E8A" w:rsidRDefault="00024E8A">
            <w:pPr>
              <w:pStyle w:val="ConsPlusNormal"/>
              <w:jc w:val="center"/>
            </w:pPr>
            <w:r>
              <w:t>Глава администрации муниципального образования "Икрянинский муниципальный район Астраханской области"</w:t>
            </w:r>
          </w:p>
        </w:tc>
        <w:tc>
          <w:tcPr>
            <w:tcW w:w="2552" w:type="dxa"/>
            <w:tcBorders>
              <w:top w:val="single" w:sz="4" w:space="0" w:color="auto"/>
              <w:left w:val="single" w:sz="4" w:space="0" w:color="auto"/>
              <w:bottom w:val="single" w:sz="4" w:space="0" w:color="auto"/>
              <w:right w:val="single" w:sz="4" w:space="0" w:color="auto"/>
            </w:tcBorders>
          </w:tcPr>
          <w:p w14:paraId="662AD0C3" w14:textId="77777777" w:rsidR="00024E8A" w:rsidRDefault="00024E8A">
            <w:pPr>
              <w:pStyle w:val="ConsPlusNormal"/>
              <w:jc w:val="center"/>
            </w:pPr>
            <w:r>
              <w:t>Бабушкин И.Ю.</w:t>
            </w:r>
          </w:p>
        </w:tc>
        <w:tc>
          <w:tcPr>
            <w:tcW w:w="1720" w:type="dxa"/>
            <w:tcBorders>
              <w:top w:val="single" w:sz="4" w:space="0" w:color="auto"/>
              <w:left w:val="single" w:sz="4" w:space="0" w:color="auto"/>
              <w:bottom w:val="single" w:sz="4" w:space="0" w:color="auto"/>
              <w:right w:val="single" w:sz="4" w:space="0" w:color="auto"/>
            </w:tcBorders>
          </w:tcPr>
          <w:p w14:paraId="1397C66C" w14:textId="77777777" w:rsidR="00024E8A" w:rsidRDefault="00024E8A">
            <w:pPr>
              <w:pStyle w:val="ConsPlusNormal"/>
              <w:jc w:val="center"/>
            </w:pPr>
            <w:r>
              <w:t>1</w:t>
            </w:r>
          </w:p>
        </w:tc>
      </w:tr>
      <w:tr w:rsidR="00024E8A" w14:paraId="25879250" w14:textId="77777777">
        <w:tc>
          <w:tcPr>
            <w:tcW w:w="716" w:type="dxa"/>
            <w:tcBorders>
              <w:top w:val="single" w:sz="4" w:space="0" w:color="auto"/>
              <w:left w:val="single" w:sz="4" w:space="0" w:color="auto"/>
              <w:bottom w:val="single" w:sz="4" w:space="0" w:color="auto"/>
              <w:right w:val="single" w:sz="4" w:space="0" w:color="auto"/>
            </w:tcBorders>
          </w:tcPr>
          <w:p w14:paraId="6A030B56" w14:textId="77777777" w:rsidR="00024E8A" w:rsidRDefault="00024E8A">
            <w:pPr>
              <w:pStyle w:val="ConsPlusNormal"/>
              <w:jc w:val="center"/>
            </w:pPr>
            <w:r>
              <w:t>17</w:t>
            </w:r>
          </w:p>
        </w:tc>
        <w:tc>
          <w:tcPr>
            <w:tcW w:w="3968" w:type="dxa"/>
            <w:tcBorders>
              <w:top w:val="single" w:sz="4" w:space="0" w:color="auto"/>
              <w:left w:val="single" w:sz="4" w:space="0" w:color="auto"/>
              <w:bottom w:val="single" w:sz="4" w:space="0" w:color="auto"/>
              <w:right w:val="single" w:sz="4" w:space="0" w:color="auto"/>
            </w:tcBorders>
          </w:tcPr>
          <w:p w14:paraId="11D6C9B9" w14:textId="77777777" w:rsidR="00024E8A" w:rsidRDefault="00024E8A">
            <w:pPr>
              <w:pStyle w:val="ConsPlusNormal"/>
            </w:pPr>
            <w:r>
              <w:t>Участник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78056BC3" w14:textId="77777777" w:rsidR="00024E8A" w:rsidRDefault="00024E8A">
            <w:pPr>
              <w:pStyle w:val="ConsPlusNormal"/>
              <w:jc w:val="center"/>
            </w:pPr>
            <w:r>
              <w:t>Черкасов М.М.</w:t>
            </w:r>
          </w:p>
        </w:tc>
        <w:tc>
          <w:tcPr>
            <w:tcW w:w="4182" w:type="dxa"/>
            <w:tcBorders>
              <w:top w:val="single" w:sz="4" w:space="0" w:color="auto"/>
              <w:left w:val="single" w:sz="4" w:space="0" w:color="auto"/>
              <w:bottom w:val="single" w:sz="4" w:space="0" w:color="auto"/>
              <w:right w:val="single" w:sz="4" w:space="0" w:color="auto"/>
            </w:tcBorders>
          </w:tcPr>
          <w:p w14:paraId="03040278" w14:textId="77777777" w:rsidR="00024E8A" w:rsidRDefault="00024E8A">
            <w:pPr>
              <w:pStyle w:val="ConsPlusNormal"/>
              <w:jc w:val="center"/>
            </w:pPr>
            <w:r>
              <w:t>Глава муниципального образования "Камызякский муниципальный район Астраханской области"</w:t>
            </w:r>
          </w:p>
        </w:tc>
        <w:tc>
          <w:tcPr>
            <w:tcW w:w="2552" w:type="dxa"/>
            <w:tcBorders>
              <w:top w:val="single" w:sz="4" w:space="0" w:color="auto"/>
              <w:left w:val="single" w:sz="4" w:space="0" w:color="auto"/>
              <w:bottom w:val="single" w:sz="4" w:space="0" w:color="auto"/>
              <w:right w:val="single" w:sz="4" w:space="0" w:color="auto"/>
            </w:tcBorders>
          </w:tcPr>
          <w:p w14:paraId="4BDF54FD" w14:textId="77777777" w:rsidR="00024E8A" w:rsidRDefault="00024E8A">
            <w:pPr>
              <w:pStyle w:val="ConsPlusNormal"/>
              <w:jc w:val="center"/>
            </w:pPr>
            <w:r>
              <w:t>Бабушкин И.Ю.</w:t>
            </w:r>
          </w:p>
        </w:tc>
        <w:tc>
          <w:tcPr>
            <w:tcW w:w="1720" w:type="dxa"/>
            <w:tcBorders>
              <w:top w:val="single" w:sz="4" w:space="0" w:color="auto"/>
              <w:left w:val="single" w:sz="4" w:space="0" w:color="auto"/>
              <w:bottom w:val="single" w:sz="4" w:space="0" w:color="auto"/>
              <w:right w:val="single" w:sz="4" w:space="0" w:color="auto"/>
            </w:tcBorders>
          </w:tcPr>
          <w:p w14:paraId="51CC4BDF" w14:textId="77777777" w:rsidR="00024E8A" w:rsidRDefault="00024E8A">
            <w:pPr>
              <w:pStyle w:val="ConsPlusNormal"/>
              <w:jc w:val="center"/>
            </w:pPr>
            <w:r>
              <w:t>1</w:t>
            </w:r>
          </w:p>
        </w:tc>
      </w:tr>
      <w:tr w:rsidR="00024E8A" w14:paraId="2D8FA273" w14:textId="77777777">
        <w:tc>
          <w:tcPr>
            <w:tcW w:w="716" w:type="dxa"/>
            <w:tcBorders>
              <w:top w:val="single" w:sz="4" w:space="0" w:color="auto"/>
              <w:left w:val="single" w:sz="4" w:space="0" w:color="auto"/>
              <w:bottom w:val="single" w:sz="4" w:space="0" w:color="auto"/>
              <w:right w:val="single" w:sz="4" w:space="0" w:color="auto"/>
            </w:tcBorders>
          </w:tcPr>
          <w:p w14:paraId="5D04DAE8" w14:textId="77777777" w:rsidR="00024E8A" w:rsidRDefault="00024E8A">
            <w:pPr>
              <w:pStyle w:val="ConsPlusNormal"/>
              <w:jc w:val="center"/>
            </w:pPr>
            <w:r>
              <w:t>18</w:t>
            </w:r>
          </w:p>
        </w:tc>
        <w:tc>
          <w:tcPr>
            <w:tcW w:w="3968" w:type="dxa"/>
            <w:tcBorders>
              <w:top w:val="single" w:sz="4" w:space="0" w:color="auto"/>
              <w:left w:val="single" w:sz="4" w:space="0" w:color="auto"/>
              <w:bottom w:val="single" w:sz="4" w:space="0" w:color="auto"/>
              <w:right w:val="single" w:sz="4" w:space="0" w:color="auto"/>
            </w:tcBorders>
          </w:tcPr>
          <w:p w14:paraId="1E4ED9F0" w14:textId="77777777" w:rsidR="00024E8A" w:rsidRDefault="00024E8A">
            <w:pPr>
              <w:pStyle w:val="ConsPlusNormal"/>
            </w:pPr>
            <w:r>
              <w:t>Участник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520B95FE" w14:textId="77777777" w:rsidR="00024E8A" w:rsidRDefault="00024E8A">
            <w:pPr>
              <w:pStyle w:val="ConsPlusNormal"/>
              <w:jc w:val="center"/>
            </w:pPr>
            <w:r>
              <w:t>Султанова А.В.</w:t>
            </w:r>
          </w:p>
        </w:tc>
        <w:tc>
          <w:tcPr>
            <w:tcW w:w="4182" w:type="dxa"/>
            <w:tcBorders>
              <w:top w:val="single" w:sz="4" w:space="0" w:color="auto"/>
              <w:left w:val="single" w:sz="4" w:space="0" w:color="auto"/>
              <w:bottom w:val="single" w:sz="4" w:space="0" w:color="auto"/>
              <w:right w:val="single" w:sz="4" w:space="0" w:color="auto"/>
            </w:tcBorders>
          </w:tcPr>
          <w:p w14:paraId="218607E5" w14:textId="77777777" w:rsidR="00024E8A" w:rsidRDefault="00024E8A">
            <w:pPr>
              <w:pStyle w:val="ConsPlusNormal"/>
              <w:jc w:val="center"/>
            </w:pPr>
            <w:r>
              <w:t>Первый заместитель министра образования и науки Астраханской области</w:t>
            </w:r>
          </w:p>
        </w:tc>
        <w:tc>
          <w:tcPr>
            <w:tcW w:w="2552" w:type="dxa"/>
            <w:tcBorders>
              <w:top w:val="single" w:sz="4" w:space="0" w:color="auto"/>
              <w:left w:val="single" w:sz="4" w:space="0" w:color="auto"/>
              <w:bottom w:val="single" w:sz="4" w:space="0" w:color="auto"/>
              <w:right w:val="single" w:sz="4" w:space="0" w:color="auto"/>
            </w:tcBorders>
          </w:tcPr>
          <w:p w14:paraId="2DE98EC5" w14:textId="77777777" w:rsidR="00024E8A" w:rsidRDefault="00024E8A">
            <w:pPr>
              <w:pStyle w:val="ConsPlusNormal"/>
              <w:jc w:val="center"/>
            </w:pPr>
            <w:r>
              <w:t>Шалак М.Н.</w:t>
            </w:r>
          </w:p>
        </w:tc>
        <w:tc>
          <w:tcPr>
            <w:tcW w:w="1720" w:type="dxa"/>
            <w:tcBorders>
              <w:top w:val="single" w:sz="4" w:space="0" w:color="auto"/>
              <w:left w:val="single" w:sz="4" w:space="0" w:color="auto"/>
              <w:bottom w:val="single" w:sz="4" w:space="0" w:color="auto"/>
              <w:right w:val="single" w:sz="4" w:space="0" w:color="auto"/>
            </w:tcBorders>
          </w:tcPr>
          <w:p w14:paraId="7416E658" w14:textId="77777777" w:rsidR="00024E8A" w:rsidRDefault="00024E8A">
            <w:pPr>
              <w:pStyle w:val="ConsPlusNormal"/>
              <w:jc w:val="center"/>
            </w:pPr>
            <w:r>
              <w:t>1</w:t>
            </w:r>
          </w:p>
        </w:tc>
      </w:tr>
      <w:tr w:rsidR="00024E8A" w14:paraId="6F64018D" w14:textId="77777777">
        <w:tc>
          <w:tcPr>
            <w:tcW w:w="716" w:type="dxa"/>
            <w:tcBorders>
              <w:top w:val="single" w:sz="4" w:space="0" w:color="auto"/>
              <w:left w:val="single" w:sz="4" w:space="0" w:color="auto"/>
              <w:bottom w:val="single" w:sz="4" w:space="0" w:color="auto"/>
              <w:right w:val="single" w:sz="4" w:space="0" w:color="auto"/>
            </w:tcBorders>
          </w:tcPr>
          <w:p w14:paraId="7A57DF94" w14:textId="77777777" w:rsidR="00024E8A" w:rsidRDefault="00024E8A">
            <w:pPr>
              <w:pStyle w:val="ConsPlusNormal"/>
              <w:jc w:val="center"/>
            </w:pPr>
            <w:r>
              <w:t>19</w:t>
            </w:r>
          </w:p>
        </w:tc>
        <w:tc>
          <w:tcPr>
            <w:tcW w:w="3968" w:type="dxa"/>
            <w:tcBorders>
              <w:top w:val="single" w:sz="4" w:space="0" w:color="auto"/>
              <w:left w:val="single" w:sz="4" w:space="0" w:color="auto"/>
              <w:bottom w:val="single" w:sz="4" w:space="0" w:color="auto"/>
              <w:right w:val="single" w:sz="4" w:space="0" w:color="auto"/>
            </w:tcBorders>
          </w:tcPr>
          <w:p w14:paraId="18292DC0" w14:textId="77777777" w:rsidR="00024E8A" w:rsidRDefault="00024E8A">
            <w:pPr>
              <w:pStyle w:val="ConsPlusNormal"/>
            </w:pPr>
            <w:r>
              <w:t>Участник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7ECCD153" w14:textId="77777777" w:rsidR="00024E8A" w:rsidRDefault="00024E8A">
            <w:pPr>
              <w:pStyle w:val="ConsPlusNormal"/>
              <w:jc w:val="center"/>
            </w:pPr>
            <w:r>
              <w:t>Бисенов Р.К.</w:t>
            </w:r>
          </w:p>
        </w:tc>
        <w:tc>
          <w:tcPr>
            <w:tcW w:w="4182" w:type="dxa"/>
            <w:tcBorders>
              <w:top w:val="single" w:sz="4" w:space="0" w:color="auto"/>
              <w:left w:val="single" w:sz="4" w:space="0" w:color="auto"/>
              <w:bottom w:val="single" w:sz="4" w:space="0" w:color="auto"/>
              <w:right w:val="single" w:sz="4" w:space="0" w:color="auto"/>
            </w:tcBorders>
          </w:tcPr>
          <w:p w14:paraId="12874E4C" w14:textId="77777777" w:rsidR="00024E8A" w:rsidRDefault="00024E8A">
            <w:pPr>
              <w:pStyle w:val="ConsPlusNormal"/>
              <w:jc w:val="center"/>
            </w:pPr>
            <w:r>
              <w:t>Глава муниципального образования "Красноярский муниципальный район Астраханской области"</w:t>
            </w:r>
          </w:p>
        </w:tc>
        <w:tc>
          <w:tcPr>
            <w:tcW w:w="2552" w:type="dxa"/>
            <w:tcBorders>
              <w:top w:val="single" w:sz="4" w:space="0" w:color="auto"/>
              <w:left w:val="single" w:sz="4" w:space="0" w:color="auto"/>
              <w:bottom w:val="single" w:sz="4" w:space="0" w:color="auto"/>
              <w:right w:val="single" w:sz="4" w:space="0" w:color="auto"/>
            </w:tcBorders>
          </w:tcPr>
          <w:p w14:paraId="6BD377DF" w14:textId="77777777" w:rsidR="00024E8A" w:rsidRDefault="00024E8A">
            <w:pPr>
              <w:pStyle w:val="ConsPlusNormal"/>
              <w:jc w:val="center"/>
            </w:pPr>
            <w:r>
              <w:t>Бабушкин И.Ю.</w:t>
            </w:r>
          </w:p>
        </w:tc>
        <w:tc>
          <w:tcPr>
            <w:tcW w:w="1720" w:type="dxa"/>
            <w:tcBorders>
              <w:top w:val="single" w:sz="4" w:space="0" w:color="auto"/>
              <w:left w:val="single" w:sz="4" w:space="0" w:color="auto"/>
              <w:bottom w:val="single" w:sz="4" w:space="0" w:color="auto"/>
              <w:right w:val="single" w:sz="4" w:space="0" w:color="auto"/>
            </w:tcBorders>
          </w:tcPr>
          <w:p w14:paraId="2AAAA40B" w14:textId="77777777" w:rsidR="00024E8A" w:rsidRDefault="00024E8A">
            <w:pPr>
              <w:pStyle w:val="ConsPlusNormal"/>
              <w:jc w:val="center"/>
            </w:pPr>
            <w:r>
              <w:t>1</w:t>
            </w:r>
          </w:p>
        </w:tc>
      </w:tr>
      <w:tr w:rsidR="00024E8A" w14:paraId="0466F66E" w14:textId="77777777">
        <w:tc>
          <w:tcPr>
            <w:tcW w:w="716" w:type="dxa"/>
            <w:tcBorders>
              <w:top w:val="single" w:sz="4" w:space="0" w:color="auto"/>
              <w:left w:val="single" w:sz="4" w:space="0" w:color="auto"/>
              <w:bottom w:val="single" w:sz="4" w:space="0" w:color="auto"/>
              <w:right w:val="single" w:sz="4" w:space="0" w:color="auto"/>
            </w:tcBorders>
          </w:tcPr>
          <w:p w14:paraId="6A9C69F8" w14:textId="77777777" w:rsidR="00024E8A" w:rsidRDefault="00024E8A">
            <w:pPr>
              <w:pStyle w:val="ConsPlusNormal"/>
              <w:jc w:val="center"/>
            </w:pPr>
            <w:r>
              <w:t>20</w:t>
            </w:r>
          </w:p>
        </w:tc>
        <w:tc>
          <w:tcPr>
            <w:tcW w:w="3968" w:type="dxa"/>
            <w:tcBorders>
              <w:top w:val="single" w:sz="4" w:space="0" w:color="auto"/>
              <w:left w:val="single" w:sz="4" w:space="0" w:color="auto"/>
              <w:bottom w:val="single" w:sz="4" w:space="0" w:color="auto"/>
              <w:right w:val="single" w:sz="4" w:space="0" w:color="auto"/>
            </w:tcBorders>
          </w:tcPr>
          <w:p w14:paraId="0D9A30BB" w14:textId="77777777" w:rsidR="00024E8A" w:rsidRDefault="00024E8A">
            <w:pPr>
              <w:pStyle w:val="ConsPlusNormal"/>
            </w:pPr>
            <w:r>
              <w:t>Участник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6F4C1D0B" w14:textId="77777777" w:rsidR="00024E8A" w:rsidRDefault="00024E8A">
            <w:pPr>
              <w:pStyle w:val="ConsPlusNormal"/>
              <w:jc w:val="center"/>
            </w:pPr>
            <w:r>
              <w:t>Редькин И.А.</w:t>
            </w:r>
          </w:p>
        </w:tc>
        <w:tc>
          <w:tcPr>
            <w:tcW w:w="4182" w:type="dxa"/>
            <w:tcBorders>
              <w:top w:val="single" w:sz="4" w:space="0" w:color="auto"/>
              <w:left w:val="single" w:sz="4" w:space="0" w:color="auto"/>
              <w:bottom w:val="single" w:sz="4" w:space="0" w:color="auto"/>
              <w:right w:val="single" w:sz="4" w:space="0" w:color="auto"/>
            </w:tcBorders>
          </w:tcPr>
          <w:p w14:paraId="56032827" w14:textId="77777777" w:rsidR="00024E8A" w:rsidRDefault="00024E8A">
            <w:pPr>
              <w:pStyle w:val="ConsPlusNormal"/>
              <w:jc w:val="center"/>
            </w:pPr>
            <w:r>
              <w:t>Глава муниципального образования "Наримановский муниципальный район Астраханской области"</w:t>
            </w:r>
          </w:p>
        </w:tc>
        <w:tc>
          <w:tcPr>
            <w:tcW w:w="2552" w:type="dxa"/>
            <w:tcBorders>
              <w:top w:val="single" w:sz="4" w:space="0" w:color="auto"/>
              <w:left w:val="single" w:sz="4" w:space="0" w:color="auto"/>
              <w:bottom w:val="single" w:sz="4" w:space="0" w:color="auto"/>
              <w:right w:val="single" w:sz="4" w:space="0" w:color="auto"/>
            </w:tcBorders>
          </w:tcPr>
          <w:p w14:paraId="5228556E" w14:textId="77777777" w:rsidR="00024E8A" w:rsidRDefault="00024E8A">
            <w:pPr>
              <w:pStyle w:val="ConsPlusNormal"/>
              <w:jc w:val="center"/>
            </w:pPr>
            <w:r>
              <w:t>Бабушкин И.Ю.</w:t>
            </w:r>
          </w:p>
        </w:tc>
        <w:tc>
          <w:tcPr>
            <w:tcW w:w="1720" w:type="dxa"/>
            <w:tcBorders>
              <w:top w:val="single" w:sz="4" w:space="0" w:color="auto"/>
              <w:left w:val="single" w:sz="4" w:space="0" w:color="auto"/>
              <w:bottom w:val="single" w:sz="4" w:space="0" w:color="auto"/>
              <w:right w:val="single" w:sz="4" w:space="0" w:color="auto"/>
            </w:tcBorders>
          </w:tcPr>
          <w:p w14:paraId="70624110" w14:textId="77777777" w:rsidR="00024E8A" w:rsidRDefault="00024E8A">
            <w:pPr>
              <w:pStyle w:val="ConsPlusNormal"/>
              <w:jc w:val="center"/>
            </w:pPr>
            <w:r>
              <w:t>1</w:t>
            </w:r>
          </w:p>
        </w:tc>
      </w:tr>
      <w:tr w:rsidR="00024E8A" w14:paraId="6C5E9C8B" w14:textId="77777777">
        <w:tc>
          <w:tcPr>
            <w:tcW w:w="716" w:type="dxa"/>
            <w:tcBorders>
              <w:top w:val="single" w:sz="4" w:space="0" w:color="auto"/>
              <w:left w:val="single" w:sz="4" w:space="0" w:color="auto"/>
              <w:bottom w:val="single" w:sz="4" w:space="0" w:color="auto"/>
              <w:right w:val="single" w:sz="4" w:space="0" w:color="auto"/>
            </w:tcBorders>
          </w:tcPr>
          <w:p w14:paraId="7D0897EC" w14:textId="77777777" w:rsidR="00024E8A" w:rsidRDefault="00024E8A">
            <w:pPr>
              <w:pStyle w:val="ConsPlusNormal"/>
              <w:jc w:val="center"/>
            </w:pPr>
            <w:r>
              <w:t>21</w:t>
            </w:r>
          </w:p>
        </w:tc>
        <w:tc>
          <w:tcPr>
            <w:tcW w:w="3968" w:type="dxa"/>
            <w:tcBorders>
              <w:top w:val="single" w:sz="4" w:space="0" w:color="auto"/>
              <w:left w:val="single" w:sz="4" w:space="0" w:color="auto"/>
              <w:bottom w:val="single" w:sz="4" w:space="0" w:color="auto"/>
              <w:right w:val="single" w:sz="4" w:space="0" w:color="auto"/>
            </w:tcBorders>
          </w:tcPr>
          <w:p w14:paraId="4DB94141" w14:textId="77777777" w:rsidR="00024E8A" w:rsidRDefault="00024E8A">
            <w:pPr>
              <w:pStyle w:val="ConsPlusNormal"/>
            </w:pPr>
            <w:r>
              <w:t>Участник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570932A7" w14:textId="77777777" w:rsidR="00024E8A" w:rsidRDefault="00024E8A">
            <w:pPr>
              <w:pStyle w:val="ConsPlusNormal"/>
              <w:jc w:val="center"/>
            </w:pPr>
            <w:r>
              <w:t>Мазаев Д.В.</w:t>
            </w:r>
          </w:p>
        </w:tc>
        <w:tc>
          <w:tcPr>
            <w:tcW w:w="4182" w:type="dxa"/>
            <w:tcBorders>
              <w:top w:val="single" w:sz="4" w:space="0" w:color="auto"/>
              <w:left w:val="single" w:sz="4" w:space="0" w:color="auto"/>
              <w:bottom w:val="single" w:sz="4" w:space="0" w:color="auto"/>
              <w:right w:val="single" w:sz="4" w:space="0" w:color="auto"/>
            </w:tcBorders>
          </w:tcPr>
          <w:p w14:paraId="16E91AEB" w14:textId="77777777" w:rsidR="00024E8A" w:rsidRDefault="00024E8A">
            <w:pPr>
              <w:pStyle w:val="ConsPlusNormal"/>
              <w:jc w:val="center"/>
            </w:pPr>
            <w:r>
              <w:t>Глава муниципального образования "Приволжский муниципальный район Астраханской области"</w:t>
            </w:r>
          </w:p>
        </w:tc>
        <w:tc>
          <w:tcPr>
            <w:tcW w:w="2552" w:type="dxa"/>
            <w:tcBorders>
              <w:top w:val="single" w:sz="4" w:space="0" w:color="auto"/>
              <w:left w:val="single" w:sz="4" w:space="0" w:color="auto"/>
              <w:bottom w:val="single" w:sz="4" w:space="0" w:color="auto"/>
              <w:right w:val="single" w:sz="4" w:space="0" w:color="auto"/>
            </w:tcBorders>
          </w:tcPr>
          <w:p w14:paraId="07BA7294" w14:textId="77777777" w:rsidR="00024E8A" w:rsidRDefault="00024E8A">
            <w:pPr>
              <w:pStyle w:val="ConsPlusNormal"/>
              <w:jc w:val="center"/>
            </w:pPr>
            <w:r>
              <w:t>Бабушкин И.Ю.</w:t>
            </w:r>
          </w:p>
        </w:tc>
        <w:tc>
          <w:tcPr>
            <w:tcW w:w="1720" w:type="dxa"/>
            <w:tcBorders>
              <w:top w:val="single" w:sz="4" w:space="0" w:color="auto"/>
              <w:left w:val="single" w:sz="4" w:space="0" w:color="auto"/>
              <w:bottom w:val="single" w:sz="4" w:space="0" w:color="auto"/>
              <w:right w:val="single" w:sz="4" w:space="0" w:color="auto"/>
            </w:tcBorders>
          </w:tcPr>
          <w:p w14:paraId="16CA5D01" w14:textId="77777777" w:rsidR="00024E8A" w:rsidRDefault="00024E8A">
            <w:pPr>
              <w:pStyle w:val="ConsPlusNormal"/>
              <w:jc w:val="center"/>
            </w:pPr>
            <w:r>
              <w:t>1</w:t>
            </w:r>
          </w:p>
        </w:tc>
      </w:tr>
      <w:tr w:rsidR="00024E8A" w14:paraId="3C1BAA51" w14:textId="77777777">
        <w:tc>
          <w:tcPr>
            <w:tcW w:w="716" w:type="dxa"/>
            <w:tcBorders>
              <w:top w:val="single" w:sz="4" w:space="0" w:color="auto"/>
              <w:left w:val="single" w:sz="4" w:space="0" w:color="auto"/>
              <w:bottom w:val="single" w:sz="4" w:space="0" w:color="auto"/>
              <w:right w:val="single" w:sz="4" w:space="0" w:color="auto"/>
            </w:tcBorders>
          </w:tcPr>
          <w:p w14:paraId="04A86EA5" w14:textId="77777777" w:rsidR="00024E8A" w:rsidRDefault="00024E8A">
            <w:pPr>
              <w:pStyle w:val="ConsPlusNormal"/>
              <w:jc w:val="center"/>
            </w:pPr>
            <w:r>
              <w:t>22</w:t>
            </w:r>
          </w:p>
        </w:tc>
        <w:tc>
          <w:tcPr>
            <w:tcW w:w="3968" w:type="dxa"/>
            <w:tcBorders>
              <w:top w:val="single" w:sz="4" w:space="0" w:color="auto"/>
              <w:left w:val="single" w:sz="4" w:space="0" w:color="auto"/>
              <w:bottom w:val="single" w:sz="4" w:space="0" w:color="auto"/>
              <w:right w:val="single" w:sz="4" w:space="0" w:color="auto"/>
            </w:tcBorders>
          </w:tcPr>
          <w:p w14:paraId="4CA96404" w14:textId="77777777" w:rsidR="00024E8A" w:rsidRDefault="00024E8A">
            <w:pPr>
              <w:pStyle w:val="ConsPlusNormal"/>
            </w:pPr>
            <w:r>
              <w:t>Участник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196ED083" w14:textId="77777777" w:rsidR="00024E8A" w:rsidRDefault="00024E8A">
            <w:pPr>
              <w:pStyle w:val="ConsPlusNormal"/>
              <w:jc w:val="center"/>
            </w:pPr>
            <w:r>
              <w:t>Калиниченко А.Е.</w:t>
            </w:r>
          </w:p>
        </w:tc>
        <w:tc>
          <w:tcPr>
            <w:tcW w:w="4182" w:type="dxa"/>
            <w:tcBorders>
              <w:top w:val="single" w:sz="4" w:space="0" w:color="auto"/>
              <w:left w:val="single" w:sz="4" w:space="0" w:color="auto"/>
              <w:bottom w:val="single" w:sz="4" w:space="0" w:color="auto"/>
              <w:right w:val="single" w:sz="4" w:space="0" w:color="auto"/>
            </w:tcBorders>
          </w:tcPr>
          <w:p w14:paraId="4B41EA03" w14:textId="77777777" w:rsidR="00024E8A" w:rsidRDefault="00024E8A">
            <w:pPr>
              <w:pStyle w:val="ConsPlusNormal"/>
              <w:jc w:val="center"/>
            </w:pPr>
            <w:r>
              <w:t>Первый заместитель министра образования и науки Астраханской области</w:t>
            </w:r>
          </w:p>
        </w:tc>
        <w:tc>
          <w:tcPr>
            <w:tcW w:w="2552" w:type="dxa"/>
            <w:tcBorders>
              <w:top w:val="single" w:sz="4" w:space="0" w:color="auto"/>
              <w:left w:val="single" w:sz="4" w:space="0" w:color="auto"/>
              <w:bottom w:val="single" w:sz="4" w:space="0" w:color="auto"/>
              <w:right w:val="single" w:sz="4" w:space="0" w:color="auto"/>
            </w:tcBorders>
          </w:tcPr>
          <w:p w14:paraId="3ABB4650" w14:textId="77777777" w:rsidR="00024E8A" w:rsidRDefault="00024E8A">
            <w:pPr>
              <w:pStyle w:val="ConsPlusNormal"/>
              <w:jc w:val="center"/>
            </w:pPr>
            <w:r>
              <w:t>Угаров Е.А.</w:t>
            </w:r>
          </w:p>
        </w:tc>
        <w:tc>
          <w:tcPr>
            <w:tcW w:w="1720" w:type="dxa"/>
            <w:tcBorders>
              <w:top w:val="single" w:sz="4" w:space="0" w:color="auto"/>
              <w:left w:val="single" w:sz="4" w:space="0" w:color="auto"/>
              <w:bottom w:val="single" w:sz="4" w:space="0" w:color="auto"/>
              <w:right w:val="single" w:sz="4" w:space="0" w:color="auto"/>
            </w:tcBorders>
          </w:tcPr>
          <w:p w14:paraId="3D854101" w14:textId="77777777" w:rsidR="00024E8A" w:rsidRDefault="00024E8A">
            <w:pPr>
              <w:pStyle w:val="ConsPlusNormal"/>
              <w:jc w:val="center"/>
            </w:pPr>
            <w:r>
              <w:t>1</w:t>
            </w:r>
          </w:p>
        </w:tc>
      </w:tr>
      <w:tr w:rsidR="00024E8A" w14:paraId="0B713417" w14:textId="77777777">
        <w:tc>
          <w:tcPr>
            <w:tcW w:w="716" w:type="dxa"/>
            <w:tcBorders>
              <w:top w:val="single" w:sz="4" w:space="0" w:color="auto"/>
              <w:left w:val="single" w:sz="4" w:space="0" w:color="auto"/>
              <w:bottom w:val="single" w:sz="4" w:space="0" w:color="auto"/>
              <w:right w:val="single" w:sz="4" w:space="0" w:color="auto"/>
            </w:tcBorders>
          </w:tcPr>
          <w:p w14:paraId="0C61AEEF" w14:textId="77777777" w:rsidR="00024E8A" w:rsidRDefault="00024E8A">
            <w:pPr>
              <w:pStyle w:val="ConsPlusNormal"/>
              <w:jc w:val="center"/>
            </w:pPr>
            <w:r>
              <w:t>23</w:t>
            </w:r>
          </w:p>
        </w:tc>
        <w:tc>
          <w:tcPr>
            <w:tcW w:w="3968" w:type="dxa"/>
            <w:tcBorders>
              <w:top w:val="single" w:sz="4" w:space="0" w:color="auto"/>
              <w:left w:val="single" w:sz="4" w:space="0" w:color="auto"/>
              <w:bottom w:val="single" w:sz="4" w:space="0" w:color="auto"/>
              <w:right w:val="single" w:sz="4" w:space="0" w:color="auto"/>
            </w:tcBorders>
          </w:tcPr>
          <w:p w14:paraId="1A80C192" w14:textId="77777777" w:rsidR="00024E8A" w:rsidRDefault="00024E8A">
            <w:pPr>
              <w:pStyle w:val="ConsPlusNormal"/>
            </w:pPr>
            <w:r>
              <w:t>Участник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588EC119" w14:textId="77777777" w:rsidR="00024E8A" w:rsidRDefault="00024E8A">
            <w:pPr>
              <w:pStyle w:val="ConsPlusNormal"/>
              <w:jc w:val="center"/>
            </w:pPr>
            <w:r>
              <w:t>Никулин С.И.</w:t>
            </w:r>
          </w:p>
        </w:tc>
        <w:tc>
          <w:tcPr>
            <w:tcW w:w="4182" w:type="dxa"/>
            <w:tcBorders>
              <w:top w:val="single" w:sz="4" w:space="0" w:color="auto"/>
              <w:left w:val="single" w:sz="4" w:space="0" w:color="auto"/>
              <w:bottom w:val="single" w:sz="4" w:space="0" w:color="auto"/>
              <w:right w:val="single" w:sz="4" w:space="0" w:color="auto"/>
            </w:tcBorders>
          </w:tcPr>
          <w:p w14:paraId="7792CBB9" w14:textId="77777777" w:rsidR="00024E8A" w:rsidRDefault="00024E8A">
            <w:pPr>
              <w:pStyle w:val="ConsPlusNormal"/>
              <w:jc w:val="center"/>
            </w:pPr>
            <w:r>
              <w:t>Глава муниципального образования "Черноярский муниципальный район Астраханской области"</w:t>
            </w:r>
          </w:p>
        </w:tc>
        <w:tc>
          <w:tcPr>
            <w:tcW w:w="2552" w:type="dxa"/>
            <w:tcBorders>
              <w:top w:val="single" w:sz="4" w:space="0" w:color="auto"/>
              <w:left w:val="single" w:sz="4" w:space="0" w:color="auto"/>
              <w:bottom w:val="single" w:sz="4" w:space="0" w:color="auto"/>
              <w:right w:val="single" w:sz="4" w:space="0" w:color="auto"/>
            </w:tcBorders>
          </w:tcPr>
          <w:p w14:paraId="559E6AC5" w14:textId="77777777" w:rsidR="00024E8A" w:rsidRDefault="00024E8A">
            <w:pPr>
              <w:pStyle w:val="ConsPlusNormal"/>
              <w:jc w:val="center"/>
            </w:pPr>
            <w:r>
              <w:t>Бабушкин И.Ю.</w:t>
            </w:r>
          </w:p>
        </w:tc>
        <w:tc>
          <w:tcPr>
            <w:tcW w:w="1720" w:type="dxa"/>
            <w:tcBorders>
              <w:top w:val="single" w:sz="4" w:space="0" w:color="auto"/>
              <w:left w:val="single" w:sz="4" w:space="0" w:color="auto"/>
              <w:bottom w:val="single" w:sz="4" w:space="0" w:color="auto"/>
              <w:right w:val="single" w:sz="4" w:space="0" w:color="auto"/>
            </w:tcBorders>
          </w:tcPr>
          <w:p w14:paraId="3972FD6E" w14:textId="77777777" w:rsidR="00024E8A" w:rsidRDefault="00024E8A">
            <w:pPr>
              <w:pStyle w:val="ConsPlusNormal"/>
              <w:jc w:val="center"/>
            </w:pPr>
            <w:r>
              <w:t>1</w:t>
            </w:r>
          </w:p>
        </w:tc>
      </w:tr>
      <w:tr w:rsidR="00024E8A" w14:paraId="0A59FF39" w14:textId="77777777">
        <w:tc>
          <w:tcPr>
            <w:tcW w:w="716" w:type="dxa"/>
            <w:tcBorders>
              <w:top w:val="single" w:sz="4" w:space="0" w:color="auto"/>
              <w:left w:val="single" w:sz="4" w:space="0" w:color="auto"/>
              <w:bottom w:val="single" w:sz="4" w:space="0" w:color="auto"/>
              <w:right w:val="single" w:sz="4" w:space="0" w:color="auto"/>
            </w:tcBorders>
          </w:tcPr>
          <w:p w14:paraId="10E802A4" w14:textId="77777777" w:rsidR="00024E8A" w:rsidRDefault="00024E8A">
            <w:pPr>
              <w:pStyle w:val="ConsPlusNormal"/>
              <w:jc w:val="center"/>
            </w:pPr>
            <w:r>
              <w:t>24</w:t>
            </w:r>
          </w:p>
        </w:tc>
        <w:tc>
          <w:tcPr>
            <w:tcW w:w="3968" w:type="dxa"/>
            <w:tcBorders>
              <w:top w:val="single" w:sz="4" w:space="0" w:color="auto"/>
              <w:left w:val="single" w:sz="4" w:space="0" w:color="auto"/>
              <w:bottom w:val="single" w:sz="4" w:space="0" w:color="auto"/>
              <w:right w:val="single" w:sz="4" w:space="0" w:color="auto"/>
            </w:tcBorders>
          </w:tcPr>
          <w:p w14:paraId="2FBA0E78" w14:textId="77777777" w:rsidR="00024E8A" w:rsidRDefault="00024E8A">
            <w:pPr>
              <w:pStyle w:val="ConsPlusNormal"/>
            </w:pPr>
            <w:r>
              <w:t>Участник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0FC9D09D" w14:textId="77777777" w:rsidR="00024E8A" w:rsidRDefault="00024E8A">
            <w:pPr>
              <w:pStyle w:val="ConsPlusNormal"/>
              <w:jc w:val="center"/>
            </w:pPr>
            <w:r>
              <w:t>Полумордвинов О.А.</w:t>
            </w:r>
          </w:p>
        </w:tc>
        <w:tc>
          <w:tcPr>
            <w:tcW w:w="4182" w:type="dxa"/>
            <w:tcBorders>
              <w:top w:val="single" w:sz="4" w:space="0" w:color="auto"/>
              <w:left w:val="single" w:sz="4" w:space="0" w:color="auto"/>
              <w:bottom w:val="single" w:sz="4" w:space="0" w:color="auto"/>
              <w:right w:val="single" w:sz="4" w:space="0" w:color="auto"/>
            </w:tcBorders>
          </w:tcPr>
          <w:p w14:paraId="4C54C14B" w14:textId="77777777" w:rsidR="00024E8A" w:rsidRDefault="00024E8A">
            <w:pPr>
              <w:pStyle w:val="ConsPlusNormal"/>
              <w:jc w:val="center"/>
            </w:pPr>
            <w:r>
              <w:t>Глава муниципального образования "Городской округ город Астрахань"</w:t>
            </w:r>
          </w:p>
        </w:tc>
        <w:tc>
          <w:tcPr>
            <w:tcW w:w="2552" w:type="dxa"/>
            <w:tcBorders>
              <w:top w:val="single" w:sz="4" w:space="0" w:color="auto"/>
              <w:left w:val="single" w:sz="4" w:space="0" w:color="auto"/>
              <w:bottom w:val="single" w:sz="4" w:space="0" w:color="auto"/>
              <w:right w:val="single" w:sz="4" w:space="0" w:color="auto"/>
            </w:tcBorders>
          </w:tcPr>
          <w:p w14:paraId="6A88452B" w14:textId="77777777" w:rsidR="00024E8A" w:rsidRDefault="00024E8A">
            <w:pPr>
              <w:pStyle w:val="ConsPlusNormal"/>
              <w:jc w:val="center"/>
            </w:pPr>
            <w:r>
              <w:t>Бабушкин И.Ю.</w:t>
            </w:r>
          </w:p>
        </w:tc>
        <w:tc>
          <w:tcPr>
            <w:tcW w:w="1720" w:type="dxa"/>
            <w:tcBorders>
              <w:top w:val="single" w:sz="4" w:space="0" w:color="auto"/>
              <w:left w:val="single" w:sz="4" w:space="0" w:color="auto"/>
              <w:bottom w:val="single" w:sz="4" w:space="0" w:color="auto"/>
              <w:right w:val="single" w:sz="4" w:space="0" w:color="auto"/>
            </w:tcBorders>
          </w:tcPr>
          <w:p w14:paraId="08D2642E" w14:textId="77777777" w:rsidR="00024E8A" w:rsidRDefault="00024E8A">
            <w:pPr>
              <w:pStyle w:val="ConsPlusNormal"/>
              <w:jc w:val="center"/>
            </w:pPr>
            <w:r>
              <w:t>1</w:t>
            </w:r>
          </w:p>
        </w:tc>
      </w:tr>
      <w:tr w:rsidR="00024E8A" w14:paraId="29A2D9FB" w14:textId="77777777">
        <w:tc>
          <w:tcPr>
            <w:tcW w:w="716" w:type="dxa"/>
            <w:tcBorders>
              <w:top w:val="single" w:sz="4" w:space="0" w:color="auto"/>
              <w:left w:val="single" w:sz="4" w:space="0" w:color="auto"/>
              <w:bottom w:val="single" w:sz="4" w:space="0" w:color="auto"/>
              <w:right w:val="single" w:sz="4" w:space="0" w:color="auto"/>
            </w:tcBorders>
          </w:tcPr>
          <w:p w14:paraId="39A0DE43" w14:textId="77777777" w:rsidR="00024E8A" w:rsidRDefault="00024E8A">
            <w:pPr>
              <w:pStyle w:val="ConsPlusNormal"/>
              <w:jc w:val="center"/>
            </w:pPr>
            <w:r>
              <w:t>25</w:t>
            </w:r>
          </w:p>
        </w:tc>
        <w:tc>
          <w:tcPr>
            <w:tcW w:w="3968" w:type="dxa"/>
            <w:tcBorders>
              <w:top w:val="single" w:sz="4" w:space="0" w:color="auto"/>
              <w:left w:val="single" w:sz="4" w:space="0" w:color="auto"/>
              <w:bottom w:val="single" w:sz="4" w:space="0" w:color="auto"/>
              <w:right w:val="single" w:sz="4" w:space="0" w:color="auto"/>
            </w:tcBorders>
          </w:tcPr>
          <w:p w14:paraId="6B7B7ECA" w14:textId="77777777" w:rsidR="00024E8A" w:rsidRDefault="00024E8A">
            <w:pPr>
              <w:pStyle w:val="ConsPlusNormal"/>
            </w:pPr>
            <w:r>
              <w:t>Участник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7BBBEC09" w14:textId="77777777" w:rsidR="00024E8A" w:rsidRDefault="00024E8A">
            <w:pPr>
              <w:pStyle w:val="ConsPlusNormal"/>
              <w:jc w:val="center"/>
            </w:pPr>
            <w:r>
              <w:t>Глотов О.И.</w:t>
            </w:r>
          </w:p>
        </w:tc>
        <w:tc>
          <w:tcPr>
            <w:tcW w:w="4182" w:type="dxa"/>
            <w:tcBorders>
              <w:top w:val="single" w:sz="4" w:space="0" w:color="auto"/>
              <w:left w:val="single" w:sz="4" w:space="0" w:color="auto"/>
              <w:bottom w:val="single" w:sz="4" w:space="0" w:color="auto"/>
              <w:right w:val="single" w:sz="4" w:space="0" w:color="auto"/>
            </w:tcBorders>
          </w:tcPr>
          <w:p w14:paraId="735B21C2" w14:textId="77777777" w:rsidR="00024E8A" w:rsidRDefault="00024E8A">
            <w:pPr>
              <w:pStyle w:val="ConsPlusNormal"/>
              <w:jc w:val="center"/>
            </w:pPr>
            <w:r>
              <w:t>Глава муниципального образования "Городской округ закрытое административно-территориальное образование Знаменск Астраханской области"</w:t>
            </w:r>
          </w:p>
        </w:tc>
        <w:tc>
          <w:tcPr>
            <w:tcW w:w="2552" w:type="dxa"/>
            <w:tcBorders>
              <w:top w:val="single" w:sz="4" w:space="0" w:color="auto"/>
              <w:left w:val="single" w:sz="4" w:space="0" w:color="auto"/>
              <w:bottom w:val="single" w:sz="4" w:space="0" w:color="auto"/>
              <w:right w:val="single" w:sz="4" w:space="0" w:color="auto"/>
            </w:tcBorders>
          </w:tcPr>
          <w:p w14:paraId="0A2AFF7F" w14:textId="77777777" w:rsidR="00024E8A" w:rsidRDefault="00024E8A">
            <w:pPr>
              <w:pStyle w:val="ConsPlusNormal"/>
              <w:jc w:val="center"/>
            </w:pPr>
            <w:r>
              <w:t>Бабушкин И.Ю.</w:t>
            </w:r>
          </w:p>
        </w:tc>
        <w:tc>
          <w:tcPr>
            <w:tcW w:w="1720" w:type="dxa"/>
            <w:tcBorders>
              <w:top w:val="single" w:sz="4" w:space="0" w:color="auto"/>
              <w:left w:val="single" w:sz="4" w:space="0" w:color="auto"/>
              <w:bottom w:val="single" w:sz="4" w:space="0" w:color="auto"/>
              <w:right w:val="single" w:sz="4" w:space="0" w:color="auto"/>
            </w:tcBorders>
          </w:tcPr>
          <w:p w14:paraId="2E9873E5" w14:textId="77777777" w:rsidR="00024E8A" w:rsidRDefault="00024E8A">
            <w:pPr>
              <w:pStyle w:val="ConsPlusNormal"/>
              <w:jc w:val="center"/>
            </w:pPr>
            <w:r>
              <w:t>1</w:t>
            </w:r>
          </w:p>
        </w:tc>
      </w:tr>
      <w:tr w:rsidR="00024E8A" w14:paraId="3A56ABBF" w14:textId="77777777">
        <w:tc>
          <w:tcPr>
            <w:tcW w:w="716" w:type="dxa"/>
            <w:tcBorders>
              <w:top w:val="single" w:sz="4" w:space="0" w:color="auto"/>
              <w:left w:val="single" w:sz="4" w:space="0" w:color="auto"/>
              <w:bottom w:val="single" w:sz="4" w:space="0" w:color="auto"/>
              <w:right w:val="single" w:sz="4" w:space="0" w:color="auto"/>
            </w:tcBorders>
          </w:tcPr>
          <w:p w14:paraId="67913817" w14:textId="77777777" w:rsidR="00024E8A" w:rsidRDefault="00024E8A">
            <w:pPr>
              <w:pStyle w:val="ConsPlusNormal"/>
              <w:jc w:val="center"/>
            </w:pPr>
            <w:r>
              <w:t>26</w:t>
            </w:r>
          </w:p>
        </w:tc>
        <w:tc>
          <w:tcPr>
            <w:tcW w:w="3968" w:type="dxa"/>
            <w:tcBorders>
              <w:top w:val="single" w:sz="4" w:space="0" w:color="auto"/>
              <w:left w:val="single" w:sz="4" w:space="0" w:color="auto"/>
              <w:bottom w:val="single" w:sz="4" w:space="0" w:color="auto"/>
              <w:right w:val="single" w:sz="4" w:space="0" w:color="auto"/>
            </w:tcBorders>
          </w:tcPr>
          <w:p w14:paraId="4921B641" w14:textId="77777777" w:rsidR="00024E8A" w:rsidRDefault="00024E8A">
            <w:pPr>
              <w:pStyle w:val="ConsPlusNormal"/>
            </w:pPr>
            <w:r>
              <w:t>Участник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2D59A4AB" w14:textId="77777777" w:rsidR="00024E8A" w:rsidRDefault="00024E8A">
            <w:pPr>
              <w:pStyle w:val="ConsPlusNormal"/>
              <w:jc w:val="center"/>
            </w:pPr>
            <w:r>
              <w:t>Черников К.С.</w:t>
            </w:r>
          </w:p>
        </w:tc>
        <w:tc>
          <w:tcPr>
            <w:tcW w:w="4182" w:type="dxa"/>
            <w:tcBorders>
              <w:top w:val="single" w:sz="4" w:space="0" w:color="auto"/>
              <w:left w:val="single" w:sz="4" w:space="0" w:color="auto"/>
              <w:bottom w:val="single" w:sz="4" w:space="0" w:color="auto"/>
              <w:right w:val="single" w:sz="4" w:space="0" w:color="auto"/>
            </w:tcBorders>
          </w:tcPr>
          <w:p w14:paraId="630F11C8" w14:textId="77777777" w:rsidR="00024E8A" w:rsidRDefault="00024E8A">
            <w:pPr>
              <w:pStyle w:val="ConsPlusNormal"/>
              <w:jc w:val="center"/>
            </w:pPr>
            <w:r>
              <w:t>Глава муниципального образования "Лиманский муниципальный район Астраханской области"</w:t>
            </w:r>
          </w:p>
        </w:tc>
        <w:tc>
          <w:tcPr>
            <w:tcW w:w="2552" w:type="dxa"/>
            <w:tcBorders>
              <w:top w:val="single" w:sz="4" w:space="0" w:color="auto"/>
              <w:left w:val="single" w:sz="4" w:space="0" w:color="auto"/>
              <w:bottom w:val="single" w:sz="4" w:space="0" w:color="auto"/>
              <w:right w:val="single" w:sz="4" w:space="0" w:color="auto"/>
            </w:tcBorders>
          </w:tcPr>
          <w:p w14:paraId="542A0171" w14:textId="77777777" w:rsidR="00024E8A" w:rsidRDefault="00024E8A">
            <w:pPr>
              <w:pStyle w:val="ConsPlusNormal"/>
              <w:jc w:val="center"/>
            </w:pPr>
            <w:r>
              <w:t>Бабушкин И.Ю.</w:t>
            </w:r>
          </w:p>
        </w:tc>
        <w:tc>
          <w:tcPr>
            <w:tcW w:w="1720" w:type="dxa"/>
            <w:tcBorders>
              <w:top w:val="single" w:sz="4" w:space="0" w:color="auto"/>
              <w:left w:val="single" w:sz="4" w:space="0" w:color="auto"/>
              <w:bottom w:val="single" w:sz="4" w:space="0" w:color="auto"/>
              <w:right w:val="single" w:sz="4" w:space="0" w:color="auto"/>
            </w:tcBorders>
          </w:tcPr>
          <w:p w14:paraId="6A863972" w14:textId="77777777" w:rsidR="00024E8A" w:rsidRDefault="00024E8A">
            <w:pPr>
              <w:pStyle w:val="ConsPlusNormal"/>
              <w:jc w:val="center"/>
            </w:pPr>
            <w:r>
              <w:t>1</w:t>
            </w:r>
          </w:p>
        </w:tc>
      </w:tr>
      <w:tr w:rsidR="00024E8A" w14:paraId="70306CDF" w14:textId="77777777">
        <w:tc>
          <w:tcPr>
            <w:tcW w:w="716" w:type="dxa"/>
            <w:tcBorders>
              <w:top w:val="single" w:sz="4" w:space="0" w:color="auto"/>
              <w:left w:val="single" w:sz="4" w:space="0" w:color="auto"/>
              <w:bottom w:val="single" w:sz="4" w:space="0" w:color="auto"/>
              <w:right w:val="single" w:sz="4" w:space="0" w:color="auto"/>
            </w:tcBorders>
          </w:tcPr>
          <w:p w14:paraId="2A07965B" w14:textId="77777777" w:rsidR="00024E8A" w:rsidRDefault="00024E8A">
            <w:pPr>
              <w:pStyle w:val="ConsPlusNormal"/>
              <w:jc w:val="center"/>
            </w:pPr>
            <w:r>
              <w:t>27</w:t>
            </w:r>
          </w:p>
        </w:tc>
        <w:tc>
          <w:tcPr>
            <w:tcW w:w="3968" w:type="dxa"/>
            <w:tcBorders>
              <w:top w:val="single" w:sz="4" w:space="0" w:color="auto"/>
              <w:left w:val="single" w:sz="4" w:space="0" w:color="auto"/>
              <w:bottom w:val="single" w:sz="4" w:space="0" w:color="auto"/>
              <w:right w:val="single" w:sz="4" w:space="0" w:color="auto"/>
            </w:tcBorders>
          </w:tcPr>
          <w:p w14:paraId="001FDDFB" w14:textId="77777777" w:rsidR="00024E8A" w:rsidRDefault="00024E8A">
            <w:pPr>
              <w:pStyle w:val="ConsPlusNormal"/>
            </w:pPr>
            <w:r>
              <w:t>Участник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61938D25" w14:textId="77777777" w:rsidR="00024E8A" w:rsidRDefault="00024E8A">
            <w:pPr>
              <w:pStyle w:val="ConsPlusNormal"/>
              <w:jc w:val="center"/>
            </w:pPr>
            <w:r>
              <w:t>Штонда А.В.</w:t>
            </w:r>
          </w:p>
        </w:tc>
        <w:tc>
          <w:tcPr>
            <w:tcW w:w="4182" w:type="dxa"/>
            <w:tcBorders>
              <w:top w:val="single" w:sz="4" w:space="0" w:color="auto"/>
              <w:left w:val="single" w:sz="4" w:space="0" w:color="auto"/>
              <w:bottom w:val="single" w:sz="4" w:space="0" w:color="auto"/>
              <w:right w:val="single" w:sz="4" w:space="0" w:color="auto"/>
            </w:tcBorders>
          </w:tcPr>
          <w:p w14:paraId="749AAFAA" w14:textId="77777777" w:rsidR="00024E8A" w:rsidRDefault="00024E8A">
            <w:pPr>
              <w:pStyle w:val="ConsPlusNormal"/>
              <w:jc w:val="center"/>
            </w:pPr>
            <w:r>
              <w:t>Глава муниципального образования "Харабалинский муниципальный район Астраханской области"</w:t>
            </w:r>
          </w:p>
        </w:tc>
        <w:tc>
          <w:tcPr>
            <w:tcW w:w="2552" w:type="dxa"/>
            <w:tcBorders>
              <w:top w:val="single" w:sz="4" w:space="0" w:color="auto"/>
              <w:left w:val="single" w:sz="4" w:space="0" w:color="auto"/>
              <w:bottom w:val="single" w:sz="4" w:space="0" w:color="auto"/>
              <w:right w:val="single" w:sz="4" w:space="0" w:color="auto"/>
            </w:tcBorders>
          </w:tcPr>
          <w:p w14:paraId="6D51F235" w14:textId="77777777" w:rsidR="00024E8A" w:rsidRDefault="00024E8A">
            <w:pPr>
              <w:pStyle w:val="ConsPlusNormal"/>
              <w:jc w:val="center"/>
            </w:pPr>
            <w:r>
              <w:t>Бабушкин И.Ю.</w:t>
            </w:r>
          </w:p>
        </w:tc>
        <w:tc>
          <w:tcPr>
            <w:tcW w:w="1720" w:type="dxa"/>
            <w:tcBorders>
              <w:top w:val="single" w:sz="4" w:space="0" w:color="auto"/>
              <w:left w:val="single" w:sz="4" w:space="0" w:color="auto"/>
              <w:bottom w:val="single" w:sz="4" w:space="0" w:color="auto"/>
              <w:right w:val="single" w:sz="4" w:space="0" w:color="auto"/>
            </w:tcBorders>
          </w:tcPr>
          <w:p w14:paraId="7BC5D95B" w14:textId="77777777" w:rsidR="00024E8A" w:rsidRDefault="00024E8A">
            <w:pPr>
              <w:pStyle w:val="ConsPlusNormal"/>
              <w:jc w:val="center"/>
            </w:pPr>
            <w:r>
              <w:t>1</w:t>
            </w:r>
          </w:p>
        </w:tc>
      </w:tr>
      <w:tr w:rsidR="00024E8A" w14:paraId="11B30EA7" w14:textId="77777777">
        <w:tc>
          <w:tcPr>
            <w:tcW w:w="716" w:type="dxa"/>
            <w:tcBorders>
              <w:top w:val="single" w:sz="4" w:space="0" w:color="auto"/>
              <w:left w:val="single" w:sz="4" w:space="0" w:color="auto"/>
              <w:bottom w:val="single" w:sz="4" w:space="0" w:color="auto"/>
              <w:right w:val="single" w:sz="4" w:space="0" w:color="auto"/>
            </w:tcBorders>
          </w:tcPr>
          <w:p w14:paraId="0CCD87BF" w14:textId="77777777" w:rsidR="00024E8A" w:rsidRDefault="00024E8A">
            <w:pPr>
              <w:pStyle w:val="ConsPlusNormal"/>
              <w:jc w:val="center"/>
            </w:pPr>
            <w:r>
              <w:t>28</w:t>
            </w:r>
          </w:p>
        </w:tc>
        <w:tc>
          <w:tcPr>
            <w:tcW w:w="3968" w:type="dxa"/>
            <w:tcBorders>
              <w:top w:val="single" w:sz="4" w:space="0" w:color="auto"/>
              <w:left w:val="single" w:sz="4" w:space="0" w:color="auto"/>
              <w:bottom w:val="single" w:sz="4" w:space="0" w:color="auto"/>
              <w:right w:val="single" w:sz="4" w:space="0" w:color="auto"/>
            </w:tcBorders>
          </w:tcPr>
          <w:p w14:paraId="43DD710B" w14:textId="77777777" w:rsidR="00024E8A" w:rsidRDefault="00024E8A">
            <w:pPr>
              <w:pStyle w:val="ConsPlusNormal"/>
            </w:pPr>
            <w:r>
              <w:t>Участник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214697DA" w14:textId="77777777" w:rsidR="00024E8A" w:rsidRDefault="00024E8A">
            <w:pPr>
              <w:pStyle w:val="ConsPlusNormal"/>
              <w:jc w:val="center"/>
            </w:pPr>
            <w:r>
              <w:t>Сухоносов А.Ю.</w:t>
            </w:r>
          </w:p>
        </w:tc>
        <w:tc>
          <w:tcPr>
            <w:tcW w:w="4182" w:type="dxa"/>
            <w:tcBorders>
              <w:top w:val="single" w:sz="4" w:space="0" w:color="auto"/>
              <w:left w:val="single" w:sz="4" w:space="0" w:color="auto"/>
              <w:bottom w:val="single" w:sz="4" w:space="0" w:color="auto"/>
              <w:right w:val="single" w:sz="4" w:space="0" w:color="auto"/>
            </w:tcBorders>
          </w:tcPr>
          <w:p w14:paraId="2C3C4C68" w14:textId="77777777" w:rsidR="00024E8A" w:rsidRDefault="00024E8A">
            <w:pPr>
              <w:pStyle w:val="ConsPlusNormal"/>
              <w:jc w:val="center"/>
            </w:pPr>
            <w:r>
              <w:t>Начальник управления развития общего, дополнительного образования, воспитательной работы и социализации детей министерства образования и науки Астраханской области</w:t>
            </w:r>
          </w:p>
        </w:tc>
        <w:tc>
          <w:tcPr>
            <w:tcW w:w="2552" w:type="dxa"/>
            <w:tcBorders>
              <w:top w:val="single" w:sz="4" w:space="0" w:color="auto"/>
              <w:left w:val="single" w:sz="4" w:space="0" w:color="auto"/>
              <w:bottom w:val="single" w:sz="4" w:space="0" w:color="auto"/>
              <w:right w:val="single" w:sz="4" w:space="0" w:color="auto"/>
            </w:tcBorders>
          </w:tcPr>
          <w:p w14:paraId="204BECD4" w14:textId="77777777" w:rsidR="00024E8A" w:rsidRDefault="00024E8A">
            <w:pPr>
              <w:pStyle w:val="ConsPlusNormal"/>
              <w:jc w:val="center"/>
            </w:pPr>
            <w:r>
              <w:t>Шалак М.Н.</w:t>
            </w:r>
          </w:p>
        </w:tc>
        <w:tc>
          <w:tcPr>
            <w:tcW w:w="1720" w:type="dxa"/>
            <w:tcBorders>
              <w:top w:val="single" w:sz="4" w:space="0" w:color="auto"/>
              <w:left w:val="single" w:sz="4" w:space="0" w:color="auto"/>
              <w:bottom w:val="single" w:sz="4" w:space="0" w:color="auto"/>
              <w:right w:val="single" w:sz="4" w:space="0" w:color="auto"/>
            </w:tcBorders>
          </w:tcPr>
          <w:p w14:paraId="1BC93997" w14:textId="77777777" w:rsidR="00024E8A" w:rsidRDefault="00024E8A">
            <w:pPr>
              <w:pStyle w:val="ConsPlusNormal"/>
              <w:jc w:val="center"/>
            </w:pPr>
            <w:r>
              <w:t>1</w:t>
            </w:r>
          </w:p>
        </w:tc>
      </w:tr>
      <w:tr w:rsidR="00024E8A" w14:paraId="1E3CFFDA" w14:textId="77777777">
        <w:tc>
          <w:tcPr>
            <w:tcW w:w="15618" w:type="dxa"/>
            <w:gridSpan w:val="6"/>
            <w:tcBorders>
              <w:top w:val="single" w:sz="4" w:space="0" w:color="auto"/>
              <w:left w:val="single" w:sz="4" w:space="0" w:color="auto"/>
              <w:bottom w:val="single" w:sz="4" w:space="0" w:color="auto"/>
              <w:right w:val="single" w:sz="4" w:space="0" w:color="auto"/>
            </w:tcBorders>
          </w:tcPr>
          <w:p w14:paraId="1D45EA5F" w14:textId="77777777" w:rsidR="00024E8A" w:rsidRDefault="00024E8A">
            <w:pPr>
              <w:pStyle w:val="ConsPlusNormal"/>
              <w:jc w:val="center"/>
            </w:pPr>
            <w:r>
              <w:t>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w:t>
            </w:r>
          </w:p>
        </w:tc>
      </w:tr>
      <w:tr w:rsidR="00024E8A" w14:paraId="657110EF" w14:textId="77777777">
        <w:tc>
          <w:tcPr>
            <w:tcW w:w="716" w:type="dxa"/>
            <w:tcBorders>
              <w:top w:val="single" w:sz="4" w:space="0" w:color="auto"/>
              <w:left w:val="single" w:sz="4" w:space="0" w:color="auto"/>
              <w:bottom w:val="single" w:sz="4" w:space="0" w:color="auto"/>
              <w:right w:val="single" w:sz="4" w:space="0" w:color="auto"/>
            </w:tcBorders>
          </w:tcPr>
          <w:p w14:paraId="253010A9" w14:textId="77777777" w:rsidR="00024E8A" w:rsidRDefault="00024E8A">
            <w:pPr>
              <w:pStyle w:val="ConsPlusNormal"/>
              <w:jc w:val="center"/>
            </w:pPr>
            <w:r>
              <w:t>29</w:t>
            </w:r>
          </w:p>
        </w:tc>
        <w:tc>
          <w:tcPr>
            <w:tcW w:w="3968" w:type="dxa"/>
            <w:tcBorders>
              <w:top w:val="single" w:sz="4" w:space="0" w:color="auto"/>
              <w:left w:val="single" w:sz="4" w:space="0" w:color="auto"/>
              <w:bottom w:val="single" w:sz="4" w:space="0" w:color="auto"/>
              <w:right w:val="single" w:sz="4" w:space="0" w:color="auto"/>
            </w:tcBorders>
          </w:tcPr>
          <w:p w14:paraId="3FFBDB4B" w14:textId="77777777" w:rsidR="00024E8A" w:rsidRDefault="00024E8A">
            <w:pPr>
              <w:pStyle w:val="ConsPlusNormal"/>
            </w:pPr>
            <w:r>
              <w:t>Ответственный за достижение результата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3C18930E" w14:textId="77777777" w:rsidR="00024E8A" w:rsidRDefault="00024E8A">
            <w:pPr>
              <w:pStyle w:val="ConsPlusNormal"/>
              <w:jc w:val="center"/>
            </w:pPr>
            <w:r>
              <w:t>Калиниченко А.Е.</w:t>
            </w:r>
          </w:p>
        </w:tc>
        <w:tc>
          <w:tcPr>
            <w:tcW w:w="4182" w:type="dxa"/>
            <w:tcBorders>
              <w:top w:val="single" w:sz="4" w:space="0" w:color="auto"/>
              <w:left w:val="single" w:sz="4" w:space="0" w:color="auto"/>
              <w:bottom w:val="single" w:sz="4" w:space="0" w:color="auto"/>
              <w:right w:val="single" w:sz="4" w:space="0" w:color="auto"/>
            </w:tcBorders>
          </w:tcPr>
          <w:p w14:paraId="15CE4C84" w14:textId="77777777" w:rsidR="00024E8A" w:rsidRDefault="00024E8A">
            <w:pPr>
              <w:pStyle w:val="ConsPlusNormal"/>
              <w:jc w:val="center"/>
            </w:pPr>
            <w:r>
              <w:t>Первый заместитель министра образования и науки Астраханской области</w:t>
            </w:r>
          </w:p>
        </w:tc>
        <w:tc>
          <w:tcPr>
            <w:tcW w:w="2552" w:type="dxa"/>
            <w:tcBorders>
              <w:top w:val="single" w:sz="4" w:space="0" w:color="auto"/>
              <w:left w:val="single" w:sz="4" w:space="0" w:color="auto"/>
              <w:bottom w:val="single" w:sz="4" w:space="0" w:color="auto"/>
              <w:right w:val="single" w:sz="4" w:space="0" w:color="auto"/>
            </w:tcBorders>
          </w:tcPr>
          <w:p w14:paraId="265A21EC" w14:textId="77777777" w:rsidR="00024E8A" w:rsidRDefault="00024E8A">
            <w:pPr>
              <w:pStyle w:val="ConsPlusNormal"/>
              <w:jc w:val="center"/>
            </w:pPr>
            <w:r>
              <w:t>Угаров Е.А.</w:t>
            </w:r>
          </w:p>
        </w:tc>
        <w:tc>
          <w:tcPr>
            <w:tcW w:w="1720" w:type="dxa"/>
            <w:tcBorders>
              <w:top w:val="single" w:sz="4" w:space="0" w:color="auto"/>
              <w:left w:val="single" w:sz="4" w:space="0" w:color="auto"/>
              <w:bottom w:val="single" w:sz="4" w:space="0" w:color="auto"/>
              <w:right w:val="single" w:sz="4" w:space="0" w:color="auto"/>
            </w:tcBorders>
          </w:tcPr>
          <w:p w14:paraId="6AD41686" w14:textId="77777777" w:rsidR="00024E8A" w:rsidRDefault="00024E8A">
            <w:pPr>
              <w:pStyle w:val="ConsPlusNormal"/>
              <w:jc w:val="center"/>
            </w:pPr>
            <w:r>
              <w:t>1</w:t>
            </w:r>
          </w:p>
        </w:tc>
      </w:tr>
      <w:tr w:rsidR="00024E8A" w14:paraId="0F87A81A" w14:textId="77777777">
        <w:tc>
          <w:tcPr>
            <w:tcW w:w="716" w:type="dxa"/>
            <w:tcBorders>
              <w:top w:val="single" w:sz="4" w:space="0" w:color="auto"/>
              <w:left w:val="single" w:sz="4" w:space="0" w:color="auto"/>
              <w:bottom w:val="single" w:sz="4" w:space="0" w:color="auto"/>
              <w:right w:val="single" w:sz="4" w:space="0" w:color="auto"/>
            </w:tcBorders>
          </w:tcPr>
          <w:p w14:paraId="3DA37D36" w14:textId="77777777" w:rsidR="00024E8A" w:rsidRDefault="00024E8A">
            <w:pPr>
              <w:pStyle w:val="ConsPlusNormal"/>
              <w:jc w:val="center"/>
            </w:pPr>
            <w:r>
              <w:t>30</w:t>
            </w:r>
          </w:p>
        </w:tc>
        <w:tc>
          <w:tcPr>
            <w:tcW w:w="3968" w:type="dxa"/>
            <w:tcBorders>
              <w:top w:val="single" w:sz="4" w:space="0" w:color="auto"/>
              <w:left w:val="single" w:sz="4" w:space="0" w:color="auto"/>
              <w:bottom w:val="single" w:sz="4" w:space="0" w:color="auto"/>
              <w:right w:val="single" w:sz="4" w:space="0" w:color="auto"/>
            </w:tcBorders>
          </w:tcPr>
          <w:p w14:paraId="44075908" w14:textId="77777777" w:rsidR="00024E8A" w:rsidRDefault="00024E8A">
            <w:pPr>
              <w:pStyle w:val="ConsPlusNormal"/>
            </w:pPr>
            <w:r>
              <w:t>Участник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68EF6EA1" w14:textId="77777777" w:rsidR="00024E8A" w:rsidRDefault="00024E8A">
            <w:pPr>
              <w:pStyle w:val="ConsPlusNormal"/>
              <w:jc w:val="center"/>
            </w:pPr>
            <w:r>
              <w:t>Угаров Е.А.</w:t>
            </w:r>
          </w:p>
        </w:tc>
        <w:tc>
          <w:tcPr>
            <w:tcW w:w="4182" w:type="dxa"/>
            <w:tcBorders>
              <w:top w:val="single" w:sz="4" w:space="0" w:color="auto"/>
              <w:left w:val="single" w:sz="4" w:space="0" w:color="auto"/>
              <w:bottom w:val="single" w:sz="4" w:space="0" w:color="auto"/>
              <w:right w:val="single" w:sz="4" w:space="0" w:color="auto"/>
            </w:tcBorders>
          </w:tcPr>
          <w:p w14:paraId="447417D1" w14:textId="77777777" w:rsidR="00024E8A" w:rsidRDefault="00024E8A">
            <w:pPr>
              <w:pStyle w:val="ConsPlusNormal"/>
              <w:jc w:val="center"/>
            </w:pPr>
            <w:r>
              <w:t>Министр образования и науки Астраханской области</w:t>
            </w:r>
          </w:p>
        </w:tc>
        <w:tc>
          <w:tcPr>
            <w:tcW w:w="2552" w:type="dxa"/>
            <w:tcBorders>
              <w:top w:val="single" w:sz="4" w:space="0" w:color="auto"/>
              <w:left w:val="single" w:sz="4" w:space="0" w:color="auto"/>
              <w:bottom w:val="single" w:sz="4" w:space="0" w:color="auto"/>
              <w:right w:val="single" w:sz="4" w:space="0" w:color="auto"/>
            </w:tcBorders>
          </w:tcPr>
          <w:p w14:paraId="34C27409" w14:textId="77777777" w:rsidR="00024E8A" w:rsidRDefault="00024E8A">
            <w:pPr>
              <w:pStyle w:val="ConsPlusNormal"/>
              <w:jc w:val="center"/>
            </w:pPr>
            <w:r>
              <w:t>Горина И.В.</w:t>
            </w:r>
          </w:p>
        </w:tc>
        <w:tc>
          <w:tcPr>
            <w:tcW w:w="1720" w:type="dxa"/>
            <w:tcBorders>
              <w:top w:val="single" w:sz="4" w:space="0" w:color="auto"/>
              <w:left w:val="single" w:sz="4" w:space="0" w:color="auto"/>
              <w:bottom w:val="single" w:sz="4" w:space="0" w:color="auto"/>
              <w:right w:val="single" w:sz="4" w:space="0" w:color="auto"/>
            </w:tcBorders>
          </w:tcPr>
          <w:p w14:paraId="22EA3F35" w14:textId="77777777" w:rsidR="00024E8A" w:rsidRDefault="00024E8A">
            <w:pPr>
              <w:pStyle w:val="ConsPlusNormal"/>
              <w:jc w:val="center"/>
            </w:pPr>
            <w:r>
              <w:t>10</w:t>
            </w:r>
          </w:p>
        </w:tc>
      </w:tr>
      <w:tr w:rsidR="00024E8A" w14:paraId="6DE4D386" w14:textId="77777777">
        <w:tc>
          <w:tcPr>
            <w:tcW w:w="716" w:type="dxa"/>
            <w:tcBorders>
              <w:top w:val="single" w:sz="4" w:space="0" w:color="auto"/>
              <w:left w:val="single" w:sz="4" w:space="0" w:color="auto"/>
              <w:bottom w:val="single" w:sz="4" w:space="0" w:color="auto"/>
              <w:right w:val="single" w:sz="4" w:space="0" w:color="auto"/>
            </w:tcBorders>
          </w:tcPr>
          <w:p w14:paraId="6248AABC" w14:textId="77777777" w:rsidR="00024E8A" w:rsidRDefault="00024E8A">
            <w:pPr>
              <w:pStyle w:val="ConsPlusNormal"/>
              <w:jc w:val="center"/>
            </w:pPr>
            <w:r>
              <w:t>31</w:t>
            </w:r>
          </w:p>
        </w:tc>
        <w:tc>
          <w:tcPr>
            <w:tcW w:w="3968" w:type="dxa"/>
            <w:tcBorders>
              <w:top w:val="single" w:sz="4" w:space="0" w:color="auto"/>
              <w:left w:val="single" w:sz="4" w:space="0" w:color="auto"/>
              <w:bottom w:val="single" w:sz="4" w:space="0" w:color="auto"/>
              <w:right w:val="single" w:sz="4" w:space="0" w:color="auto"/>
            </w:tcBorders>
          </w:tcPr>
          <w:p w14:paraId="18CADE78" w14:textId="77777777" w:rsidR="00024E8A" w:rsidRDefault="00024E8A">
            <w:pPr>
              <w:pStyle w:val="ConsPlusNormal"/>
            </w:pPr>
            <w:r>
              <w:t>Участник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39C551D9" w14:textId="77777777" w:rsidR="00024E8A" w:rsidRDefault="00024E8A">
            <w:pPr>
              <w:pStyle w:val="ConsPlusNormal"/>
              <w:jc w:val="center"/>
            </w:pPr>
            <w:r>
              <w:t>Калиниченко А.Е.</w:t>
            </w:r>
          </w:p>
        </w:tc>
        <w:tc>
          <w:tcPr>
            <w:tcW w:w="4182" w:type="dxa"/>
            <w:tcBorders>
              <w:top w:val="single" w:sz="4" w:space="0" w:color="auto"/>
              <w:left w:val="single" w:sz="4" w:space="0" w:color="auto"/>
              <w:bottom w:val="single" w:sz="4" w:space="0" w:color="auto"/>
              <w:right w:val="single" w:sz="4" w:space="0" w:color="auto"/>
            </w:tcBorders>
          </w:tcPr>
          <w:p w14:paraId="61E1CAC5" w14:textId="77777777" w:rsidR="00024E8A" w:rsidRDefault="00024E8A">
            <w:pPr>
              <w:pStyle w:val="ConsPlusNormal"/>
              <w:jc w:val="center"/>
            </w:pPr>
            <w:r>
              <w:t>Первый заместитель министра образования и науки Астраханской области</w:t>
            </w:r>
          </w:p>
        </w:tc>
        <w:tc>
          <w:tcPr>
            <w:tcW w:w="2552" w:type="dxa"/>
            <w:tcBorders>
              <w:top w:val="single" w:sz="4" w:space="0" w:color="auto"/>
              <w:left w:val="single" w:sz="4" w:space="0" w:color="auto"/>
              <w:bottom w:val="single" w:sz="4" w:space="0" w:color="auto"/>
              <w:right w:val="single" w:sz="4" w:space="0" w:color="auto"/>
            </w:tcBorders>
          </w:tcPr>
          <w:p w14:paraId="2E2CD8B6" w14:textId="77777777" w:rsidR="00024E8A" w:rsidRDefault="00024E8A">
            <w:pPr>
              <w:pStyle w:val="ConsPlusNormal"/>
              <w:jc w:val="center"/>
            </w:pPr>
            <w:r>
              <w:t>Угаров Е.А.</w:t>
            </w:r>
          </w:p>
        </w:tc>
        <w:tc>
          <w:tcPr>
            <w:tcW w:w="1720" w:type="dxa"/>
            <w:tcBorders>
              <w:top w:val="single" w:sz="4" w:space="0" w:color="auto"/>
              <w:left w:val="single" w:sz="4" w:space="0" w:color="auto"/>
              <w:bottom w:val="single" w:sz="4" w:space="0" w:color="auto"/>
              <w:right w:val="single" w:sz="4" w:space="0" w:color="auto"/>
            </w:tcBorders>
          </w:tcPr>
          <w:p w14:paraId="09827C3D" w14:textId="77777777" w:rsidR="00024E8A" w:rsidRDefault="00024E8A">
            <w:pPr>
              <w:pStyle w:val="ConsPlusNormal"/>
              <w:jc w:val="center"/>
            </w:pPr>
            <w:r>
              <w:t>1</w:t>
            </w:r>
          </w:p>
        </w:tc>
      </w:tr>
      <w:tr w:rsidR="00024E8A" w14:paraId="6FC40317" w14:textId="77777777">
        <w:tc>
          <w:tcPr>
            <w:tcW w:w="716" w:type="dxa"/>
            <w:tcBorders>
              <w:top w:val="single" w:sz="4" w:space="0" w:color="auto"/>
              <w:left w:val="single" w:sz="4" w:space="0" w:color="auto"/>
              <w:bottom w:val="single" w:sz="4" w:space="0" w:color="auto"/>
              <w:right w:val="single" w:sz="4" w:space="0" w:color="auto"/>
            </w:tcBorders>
          </w:tcPr>
          <w:p w14:paraId="7E93B1B0" w14:textId="77777777" w:rsidR="00024E8A" w:rsidRDefault="00024E8A">
            <w:pPr>
              <w:pStyle w:val="ConsPlusNormal"/>
              <w:jc w:val="center"/>
            </w:pPr>
            <w:r>
              <w:t>32</w:t>
            </w:r>
          </w:p>
        </w:tc>
        <w:tc>
          <w:tcPr>
            <w:tcW w:w="3968" w:type="dxa"/>
            <w:tcBorders>
              <w:top w:val="single" w:sz="4" w:space="0" w:color="auto"/>
              <w:left w:val="single" w:sz="4" w:space="0" w:color="auto"/>
              <w:bottom w:val="single" w:sz="4" w:space="0" w:color="auto"/>
              <w:right w:val="single" w:sz="4" w:space="0" w:color="auto"/>
            </w:tcBorders>
          </w:tcPr>
          <w:p w14:paraId="0314B071" w14:textId="77777777" w:rsidR="00024E8A" w:rsidRDefault="00024E8A">
            <w:pPr>
              <w:pStyle w:val="ConsPlusNormal"/>
            </w:pPr>
            <w:r>
              <w:t>Участник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4BC18A22" w14:textId="77777777" w:rsidR="00024E8A" w:rsidRDefault="00024E8A">
            <w:pPr>
              <w:pStyle w:val="ConsPlusNormal"/>
              <w:jc w:val="center"/>
            </w:pPr>
            <w:r>
              <w:t>Поплевко О.В.</w:t>
            </w:r>
          </w:p>
        </w:tc>
        <w:tc>
          <w:tcPr>
            <w:tcW w:w="4182" w:type="dxa"/>
            <w:tcBorders>
              <w:top w:val="single" w:sz="4" w:space="0" w:color="auto"/>
              <w:left w:val="single" w:sz="4" w:space="0" w:color="auto"/>
              <w:bottom w:val="single" w:sz="4" w:space="0" w:color="auto"/>
              <w:right w:val="single" w:sz="4" w:space="0" w:color="auto"/>
            </w:tcBorders>
          </w:tcPr>
          <w:p w14:paraId="5ADD2533" w14:textId="77777777" w:rsidR="00024E8A" w:rsidRDefault="00024E8A">
            <w:pPr>
              <w:pStyle w:val="ConsPlusNormal"/>
              <w:jc w:val="center"/>
            </w:pPr>
            <w:r>
              <w:t>Заместитель министра - начальник управления экономической политики министерства образования и науки Астраханской области</w:t>
            </w:r>
          </w:p>
        </w:tc>
        <w:tc>
          <w:tcPr>
            <w:tcW w:w="2552" w:type="dxa"/>
            <w:tcBorders>
              <w:top w:val="single" w:sz="4" w:space="0" w:color="auto"/>
              <w:left w:val="single" w:sz="4" w:space="0" w:color="auto"/>
              <w:bottom w:val="single" w:sz="4" w:space="0" w:color="auto"/>
              <w:right w:val="single" w:sz="4" w:space="0" w:color="auto"/>
            </w:tcBorders>
          </w:tcPr>
          <w:p w14:paraId="70E9071E" w14:textId="77777777" w:rsidR="00024E8A" w:rsidRDefault="00024E8A">
            <w:pPr>
              <w:pStyle w:val="ConsPlusNormal"/>
              <w:jc w:val="center"/>
            </w:pPr>
            <w:r>
              <w:t>Шалак М.Н.</w:t>
            </w:r>
          </w:p>
        </w:tc>
        <w:tc>
          <w:tcPr>
            <w:tcW w:w="1720" w:type="dxa"/>
            <w:tcBorders>
              <w:top w:val="single" w:sz="4" w:space="0" w:color="auto"/>
              <w:left w:val="single" w:sz="4" w:space="0" w:color="auto"/>
              <w:bottom w:val="single" w:sz="4" w:space="0" w:color="auto"/>
              <w:right w:val="single" w:sz="4" w:space="0" w:color="auto"/>
            </w:tcBorders>
          </w:tcPr>
          <w:p w14:paraId="36C2F1D3" w14:textId="77777777" w:rsidR="00024E8A" w:rsidRDefault="00024E8A">
            <w:pPr>
              <w:pStyle w:val="ConsPlusNormal"/>
              <w:jc w:val="center"/>
            </w:pPr>
            <w:r>
              <w:t>1</w:t>
            </w:r>
          </w:p>
        </w:tc>
      </w:tr>
      <w:tr w:rsidR="00024E8A" w14:paraId="14FFA675" w14:textId="77777777">
        <w:tc>
          <w:tcPr>
            <w:tcW w:w="15618" w:type="dxa"/>
            <w:gridSpan w:val="6"/>
            <w:tcBorders>
              <w:top w:val="single" w:sz="4" w:space="0" w:color="auto"/>
              <w:left w:val="single" w:sz="4" w:space="0" w:color="auto"/>
              <w:bottom w:val="single" w:sz="4" w:space="0" w:color="auto"/>
              <w:right w:val="single" w:sz="4" w:space="0" w:color="auto"/>
            </w:tcBorders>
          </w:tcPr>
          <w:p w14:paraId="4DB78895" w14:textId="77777777" w:rsidR="00024E8A" w:rsidRDefault="00024E8A">
            <w:pPr>
              <w:pStyle w:val="ConsPlusNormal"/>
              <w:jc w:val="center"/>
            </w:pPr>
            <w: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r>
      <w:tr w:rsidR="00024E8A" w14:paraId="15EE07BA" w14:textId="77777777">
        <w:tc>
          <w:tcPr>
            <w:tcW w:w="716" w:type="dxa"/>
            <w:tcBorders>
              <w:top w:val="single" w:sz="4" w:space="0" w:color="auto"/>
              <w:left w:val="single" w:sz="4" w:space="0" w:color="auto"/>
              <w:bottom w:val="single" w:sz="4" w:space="0" w:color="auto"/>
              <w:right w:val="single" w:sz="4" w:space="0" w:color="auto"/>
            </w:tcBorders>
          </w:tcPr>
          <w:p w14:paraId="2EA18051" w14:textId="77777777" w:rsidR="00024E8A" w:rsidRDefault="00024E8A">
            <w:pPr>
              <w:pStyle w:val="ConsPlusNormal"/>
              <w:jc w:val="center"/>
            </w:pPr>
            <w:r>
              <w:t>33</w:t>
            </w:r>
          </w:p>
        </w:tc>
        <w:tc>
          <w:tcPr>
            <w:tcW w:w="3968" w:type="dxa"/>
            <w:tcBorders>
              <w:top w:val="single" w:sz="4" w:space="0" w:color="auto"/>
              <w:left w:val="single" w:sz="4" w:space="0" w:color="auto"/>
              <w:bottom w:val="single" w:sz="4" w:space="0" w:color="auto"/>
              <w:right w:val="single" w:sz="4" w:space="0" w:color="auto"/>
            </w:tcBorders>
          </w:tcPr>
          <w:p w14:paraId="04C4648B" w14:textId="77777777" w:rsidR="00024E8A" w:rsidRDefault="00024E8A">
            <w:pPr>
              <w:pStyle w:val="ConsPlusNormal"/>
            </w:pPr>
            <w:r>
              <w:t>Ответственный за достижение результата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7D51D60D" w14:textId="77777777" w:rsidR="00024E8A" w:rsidRDefault="00024E8A">
            <w:pPr>
              <w:pStyle w:val="ConsPlusNormal"/>
              <w:jc w:val="center"/>
            </w:pPr>
            <w:r>
              <w:t>Сухоносов А.Ю.</w:t>
            </w:r>
          </w:p>
        </w:tc>
        <w:tc>
          <w:tcPr>
            <w:tcW w:w="4182" w:type="dxa"/>
            <w:tcBorders>
              <w:top w:val="single" w:sz="4" w:space="0" w:color="auto"/>
              <w:left w:val="single" w:sz="4" w:space="0" w:color="auto"/>
              <w:bottom w:val="single" w:sz="4" w:space="0" w:color="auto"/>
              <w:right w:val="single" w:sz="4" w:space="0" w:color="auto"/>
            </w:tcBorders>
          </w:tcPr>
          <w:p w14:paraId="478D9B58" w14:textId="77777777" w:rsidR="00024E8A" w:rsidRDefault="00024E8A">
            <w:pPr>
              <w:pStyle w:val="ConsPlusNormal"/>
              <w:jc w:val="center"/>
            </w:pPr>
            <w:r>
              <w:t>Начальник управления развития общего, дополнительного образования, воспитательной работы и социализации детей министерства образования и науки Астраханской области</w:t>
            </w:r>
          </w:p>
        </w:tc>
        <w:tc>
          <w:tcPr>
            <w:tcW w:w="2552" w:type="dxa"/>
            <w:tcBorders>
              <w:top w:val="single" w:sz="4" w:space="0" w:color="auto"/>
              <w:left w:val="single" w:sz="4" w:space="0" w:color="auto"/>
              <w:bottom w:val="single" w:sz="4" w:space="0" w:color="auto"/>
              <w:right w:val="single" w:sz="4" w:space="0" w:color="auto"/>
            </w:tcBorders>
          </w:tcPr>
          <w:p w14:paraId="1E8D6B18" w14:textId="77777777" w:rsidR="00024E8A" w:rsidRDefault="00024E8A">
            <w:pPr>
              <w:pStyle w:val="ConsPlusNormal"/>
              <w:jc w:val="center"/>
            </w:pPr>
            <w:r>
              <w:t>Шалак М.Н.</w:t>
            </w:r>
          </w:p>
        </w:tc>
        <w:tc>
          <w:tcPr>
            <w:tcW w:w="1720" w:type="dxa"/>
            <w:tcBorders>
              <w:top w:val="single" w:sz="4" w:space="0" w:color="auto"/>
              <w:left w:val="single" w:sz="4" w:space="0" w:color="auto"/>
              <w:bottom w:val="single" w:sz="4" w:space="0" w:color="auto"/>
              <w:right w:val="single" w:sz="4" w:space="0" w:color="auto"/>
            </w:tcBorders>
          </w:tcPr>
          <w:p w14:paraId="32522F51" w14:textId="77777777" w:rsidR="00024E8A" w:rsidRDefault="00024E8A">
            <w:pPr>
              <w:pStyle w:val="ConsPlusNormal"/>
              <w:jc w:val="center"/>
            </w:pPr>
            <w:r>
              <w:t>1</w:t>
            </w:r>
          </w:p>
        </w:tc>
      </w:tr>
      <w:tr w:rsidR="00024E8A" w14:paraId="36817DC0" w14:textId="77777777">
        <w:tc>
          <w:tcPr>
            <w:tcW w:w="716" w:type="dxa"/>
            <w:tcBorders>
              <w:top w:val="single" w:sz="4" w:space="0" w:color="auto"/>
              <w:left w:val="single" w:sz="4" w:space="0" w:color="auto"/>
              <w:bottom w:val="single" w:sz="4" w:space="0" w:color="auto"/>
              <w:right w:val="single" w:sz="4" w:space="0" w:color="auto"/>
            </w:tcBorders>
          </w:tcPr>
          <w:p w14:paraId="67AB211E" w14:textId="77777777" w:rsidR="00024E8A" w:rsidRDefault="00024E8A">
            <w:pPr>
              <w:pStyle w:val="ConsPlusNormal"/>
              <w:jc w:val="center"/>
            </w:pPr>
            <w:r>
              <w:t>34</w:t>
            </w:r>
          </w:p>
        </w:tc>
        <w:tc>
          <w:tcPr>
            <w:tcW w:w="3968" w:type="dxa"/>
            <w:tcBorders>
              <w:top w:val="single" w:sz="4" w:space="0" w:color="auto"/>
              <w:left w:val="single" w:sz="4" w:space="0" w:color="auto"/>
              <w:bottom w:val="single" w:sz="4" w:space="0" w:color="auto"/>
              <w:right w:val="single" w:sz="4" w:space="0" w:color="auto"/>
            </w:tcBorders>
          </w:tcPr>
          <w:p w14:paraId="2B225EBB" w14:textId="77777777" w:rsidR="00024E8A" w:rsidRDefault="00024E8A">
            <w:pPr>
              <w:pStyle w:val="ConsPlusNormal"/>
            </w:pPr>
            <w:r>
              <w:t>Участник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6098F5D0" w14:textId="77777777" w:rsidR="00024E8A" w:rsidRDefault="00024E8A">
            <w:pPr>
              <w:pStyle w:val="ConsPlusNormal"/>
              <w:jc w:val="center"/>
            </w:pPr>
            <w:r>
              <w:t>Шалак М.Н.</w:t>
            </w:r>
          </w:p>
        </w:tc>
        <w:tc>
          <w:tcPr>
            <w:tcW w:w="4182" w:type="dxa"/>
            <w:tcBorders>
              <w:top w:val="single" w:sz="4" w:space="0" w:color="auto"/>
              <w:left w:val="single" w:sz="4" w:space="0" w:color="auto"/>
              <w:bottom w:val="single" w:sz="4" w:space="0" w:color="auto"/>
              <w:right w:val="single" w:sz="4" w:space="0" w:color="auto"/>
            </w:tcBorders>
          </w:tcPr>
          <w:p w14:paraId="671B0A25" w14:textId="77777777" w:rsidR="00024E8A" w:rsidRDefault="00024E8A">
            <w:pPr>
              <w:pStyle w:val="ConsPlusNormal"/>
              <w:jc w:val="center"/>
            </w:pPr>
            <w:r>
              <w:t>Министр образования и науки Астраханской области</w:t>
            </w:r>
          </w:p>
        </w:tc>
        <w:tc>
          <w:tcPr>
            <w:tcW w:w="2552" w:type="dxa"/>
            <w:tcBorders>
              <w:top w:val="single" w:sz="4" w:space="0" w:color="auto"/>
              <w:left w:val="single" w:sz="4" w:space="0" w:color="auto"/>
              <w:bottom w:val="single" w:sz="4" w:space="0" w:color="auto"/>
              <w:right w:val="single" w:sz="4" w:space="0" w:color="auto"/>
            </w:tcBorders>
          </w:tcPr>
          <w:p w14:paraId="136128A0" w14:textId="77777777" w:rsidR="00024E8A" w:rsidRDefault="00024E8A">
            <w:pPr>
              <w:pStyle w:val="ConsPlusNormal"/>
              <w:jc w:val="center"/>
            </w:pPr>
            <w:r>
              <w:t>Бабушкин И.Ю.</w:t>
            </w:r>
          </w:p>
        </w:tc>
        <w:tc>
          <w:tcPr>
            <w:tcW w:w="1720" w:type="dxa"/>
            <w:tcBorders>
              <w:top w:val="single" w:sz="4" w:space="0" w:color="auto"/>
              <w:left w:val="single" w:sz="4" w:space="0" w:color="auto"/>
              <w:bottom w:val="single" w:sz="4" w:space="0" w:color="auto"/>
              <w:right w:val="single" w:sz="4" w:space="0" w:color="auto"/>
            </w:tcBorders>
          </w:tcPr>
          <w:p w14:paraId="11604D48" w14:textId="77777777" w:rsidR="00024E8A" w:rsidRDefault="00024E8A">
            <w:pPr>
              <w:pStyle w:val="ConsPlusNormal"/>
              <w:jc w:val="center"/>
            </w:pPr>
            <w:r>
              <w:t>3</w:t>
            </w:r>
          </w:p>
        </w:tc>
      </w:tr>
      <w:tr w:rsidR="00024E8A" w14:paraId="63FC2962" w14:textId="77777777">
        <w:tc>
          <w:tcPr>
            <w:tcW w:w="716" w:type="dxa"/>
            <w:tcBorders>
              <w:top w:val="single" w:sz="4" w:space="0" w:color="auto"/>
              <w:left w:val="single" w:sz="4" w:space="0" w:color="auto"/>
              <w:bottom w:val="single" w:sz="4" w:space="0" w:color="auto"/>
              <w:right w:val="single" w:sz="4" w:space="0" w:color="auto"/>
            </w:tcBorders>
          </w:tcPr>
          <w:p w14:paraId="20C20A3D" w14:textId="77777777" w:rsidR="00024E8A" w:rsidRDefault="00024E8A">
            <w:pPr>
              <w:pStyle w:val="ConsPlusNormal"/>
              <w:jc w:val="center"/>
            </w:pPr>
            <w:r>
              <w:t>35</w:t>
            </w:r>
          </w:p>
        </w:tc>
        <w:tc>
          <w:tcPr>
            <w:tcW w:w="3968" w:type="dxa"/>
            <w:tcBorders>
              <w:top w:val="single" w:sz="4" w:space="0" w:color="auto"/>
              <w:left w:val="single" w:sz="4" w:space="0" w:color="auto"/>
              <w:bottom w:val="single" w:sz="4" w:space="0" w:color="auto"/>
              <w:right w:val="single" w:sz="4" w:space="0" w:color="auto"/>
            </w:tcBorders>
          </w:tcPr>
          <w:p w14:paraId="4F0F97AE" w14:textId="77777777" w:rsidR="00024E8A" w:rsidRDefault="00024E8A">
            <w:pPr>
              <w:pStyle w:val="ConsPlusNormal"/>
            </w:pPr>
            <w:r>
              <w:t>Участник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243AE007" w14:textId="77777777" w:rsidR="00024E8A" w:rsidRDefault="00024E8A">
            <w:pPr>
              <w:pStyle w:val="ConsPlusNormal"/>
              <w:jc w:val="center"/>
            </w:pPr>
            <w:r>
              <w:t>Калиниченко А.Е.</w:t>
            </w:r>
          </w:p>
        </w:tc>
        <w:tc>
          <w:tcPr>
            <w:tcW w:w="4182" w:type="dxa"/>
            <w:tcBorders>
              <w:top w:val="single" w:sz="4" w:space="0" w:color="auto"/>
              <w:left w:val="single" w:sz="4" w:space="0" w:color="auto"/>
              <w:bottom w:val="single" w:sz="4" w:space="0" w:color="auto"/>
              <w:right w:val="single" w:sz="4" w:space="0" w:color="auto"/>
            </w:tcBorders>
          </w:tcPr>
          <w:p w14:paraId="01B14304" w14:textId="77777777" w:rsidR="00024E8A" w:rsidRDefault="00024E8A">
            <w:pPr>
              <w:pStyle w:val="ConsPlusNormal"/>
              <w:jc w:val="center"/>
            </w:pPr>
            <w:r>
              <w:t>Первый заместитель министра образования и науки Астраханской области</w:t>
            </w:r>
          </w:p>
        </w:tc>
        <w:tc>
          <w:tcPr>
            <w:tcW w:w="2552" w:type="dxa"/>
            <w:tcBorders>
              <w:top w:val="single" w:sz="4" w:space="0" w:color="auto"/>
              <w:left w:val="single" w:sz="4" w:space="0" w:color="auto"/>
              <w:bottom w:val="single" w:sz="4" w:space="0" w:color="auto"/>
              <w:right w:val="single" w:sz="4" w:space="0" w:color="auto"/>
            </w:tcBorders>
          </w:tcPr>
          <w:p w14:paraId="08649519" w14:textId="77777777" w:rsidR="00024E8A" w:rsidRDefault="00024E8A">
            <w:pPr>
              <w:pStyle w:val="ConsPlusNormal"/>
              <w:jc w:val="center"/>
            </w:pPr>
            <w:r>
              <w:t>Угаров Е.А.</w:t>
            </w:r>
          </w:p>
        </w:tc>
        <w:tc>
          <w:tcPr>
            <w:tcW w:w="1720" w:type="dxa"/>
            <w:tcBorders>
              <w:top w:val="single" w:sz="4" w:space="0" w:color="auto"/>
              <w:left w:val="single" w:sz="4" w:space="0" w:color="auto"/>
              <w:bottom w:val="single" w:sz="4" w:space="0" w:color="auto"/>
              <w:right w:val="single" w:sz="4" w:space="0" w:color="auto"/>
            </w:tcBorders>
          </w:tcPr>
          <w:p w14:paraId="15B88CBF" w14:textId="77777777" w:rsidR="00024E8A" w:rsidRDefault="00024E8A">
            <w:pPr>
              <w:pStyle w:val="ConsPlusNormal"/>
              <w:jc w:val="center"/>
            </w:pPr>
            <w:r>
              <w:t>1</w:t>
            </w:r>
          </w:p>
        </w:tc>
      </w:tr>
      <w:tr w:rsidR="00024E8A" w14:paraId="7DEB6A18" w14:textId="77777777">
        <w:tc>
          <w:tcPr>
            <w:tcW w:w="716" w:type="dxa"/>
            <w:tcBorders>
              <w:top w:val="single" w:sz="4" w:space="0" w:color="auto"/>
              <w:left w:val="single" w:sz="4" w:space="0" w:color="auto"/>
              <w:bottom w:val="single" w:sz="4" w:space="0" w:color="auto"/>
              <w:right w:val="single" w:sz="4" w:space="0" w:color="auto"/>
            </w:tcBorders>
          </w:tcPr>
          <w:p w14:paraId="5BCC736C" w14:textId="77777777" w:rsidR="00024E8A" w:rsidRDefault="00024E8A">
            <w:pPr>
              <w:pStyle w:val="ConsPlusNormal"/>
              <w:jc w:val="center"/>
            </w:pPr>
            <w:r>
              <w:t>36</w:t>
            </w:r>
          </w:p>
        </w:tc>
        <w:tc>
          <w:tcPr>
            <w:tcW w:w="3968" w:type="dxa"/>
            <w:tcBorders>
              <w:top w:val="single" w:sz="4" w:space="0" w:color="auto"/>
              <w:left w:val="single" w:sz="4" w:space="0" w:color="auto"/>
              <w:bottom w:val="single" w:sz="4" w:space="0" w:color="auto"/>
              <w:right w:val="single" w:sz="4" w:space="0" w:color="auto"/>
            </w:tcBorders>
          </w:tcPr>
          <w:p w14:paraId="4D74DE16" w14:textId="77777777" w:rsidR="00024E8A" w:rsidRDefault="00024E8A">
            <w:pPr>
              <w:pStyle w:val="ConsPlusNormal"/>
            </w:pPr>
            <w:r>
              <w:t>Участник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1778C265" w14:textId="77777777" w:rsidR="00024E8A" w:rsidRDefault="00024E8A">
            <w:pPr>
              <w:pStyle w:val="ConsPlusNormal"/>
              <w:jc w:val="center"/>
            </w:pPr>
            <w:r>
              <w:t>Поплевко О.В.</w:t>
            </w:r>
          </w:p>
        </w:tc>
        <w:tc>
          <w:tcPr>
            <w:tcW w:w="4182" w:type="dxa"/>
            <w:tcBorders>
              <w:top w:val="single" w:sz="4" w:space="0" w:color="auto"/>
              <w:left w:val="single" w:sz="4" w:space="0" w:color="auto"/>
              <w:bottom w:val="single" w:sz="4" w:space="0" w:color="auto"/>
              <w:right w:val="single" w:sz="4" w:space="0" w:color="auto"/>
            </w:tcBorders>
          </w:tcPr>
          <w:p w14:paraId="0EC64C59" w14:textId="77777777" w:rsidR="00024E8A" w:rsidRDefault="00024E8A">
            <w:pPr>
              <w:pStyle w:val="ConsPlusNormal"/>
              <w:jc w:val="center"/>
            </w:pPr>
            <w:r>
              <w:t>Заместитель министра - начальник управления экономической политики министерства образования и науки Астраханской области</w:t>
            </w:r>
          </w:p>
        </w:tc>
        <w:tc>
          <w:tcPr>
            <w:tcW w:w="2552" w:type="dxa"/>
            <w:tcBorders>
              <w:top w:val="single" w:sz="4" w:space="0" w:color="auto"/>
              <w:left w:val="single" w:sz="4" w:space="0" w:color="auto"/>
              <w:bottom w:val="single" w:sz="4" w:space="0" w:color="auto"/>
              <w:right w:val="single" w:sz="4" w:space="0" w:color="auto"/>
            </w:tcBorders>
          </w:tcPr>
          <w:p w14:paraId="686BB9E3" w14:textId="77777777" w:rsidR="00024E8A" w:rsidRDefault="00024E8A">
            <w:pPr>
              <w:pStyle w:val="ConsPlusNormal"/>
              <w:jc w:val="center"/>
            </w:pPr>
            <w:r>
              <w:t>Шалак М.Н.</w:t>
            </w:r>
          </w:p>
        </w:tc>
        <w:tc>
          <w:tcPr>
            <w:tcW w:w="1720" w:type="dxa"/>
            <w:tcBorders>
              <w:top w:val="single" w:sz="4" w:space="0" w:color="auto"/>
              <w:left w:val="single" w:sz="4" w:space="0" w:color="auto"/>
              <w:bottom w:val="single" w:sz="4" w:space="0" w:color="auto"/>
              <w:right w:val="single" w:sz="4" w:space="0" w:color="auto"/>
            </w:tcBorders>
          </w:tcPr>
          <w:p w14:paraId="07C72537" w14:textId="77777777" w:rsidR="00024E8A" w:rsidRDefault="00024E8A">
            <w:pPr>
              <w:pStyle w:val="ConsPlusNormal"/>
              <w:jc w:val="center"/>
            </w:pPr>
            <w:r>
              <w:t>1</w:t>
            </w:r>
          </w:p>
        </w:tc>
      </w:tr>
      <w:tr w:rsidR="00024E8A" w14:paraId="31604229" w14:textId="77777777">
        <w:tc>
          <w:tcPr>
            <w:tcW w:w="716" w:type="dxa"/>
            <w:tcBorders>
              <w:top w:val="single" w:sz="4" w:space="0" w:color="auto"/>
              <w:left w:val="single" w:sz="4" w:space="0" w:color="auto"/>
              <w:bottom w:val="single" w:sz="4" w:space="0" w:color="auto"/>
              <w:right w:val="single" w:sz="4" w:space="0" w:color="auto"/>
            </w:tcBorders>
          </w:tcPr>
          <w:p w14:paraId="4B5226FC" w14:textId="77777777" w:rsidR="00024E8A" w:rsidRDefault="00024E8A">
            <w:pPr>
              <w:pStyle w:val="ConsPlusNormal"/>
              <w:jc w:val="center"/>
            </w:pPr>
            <w:r>
              <w:t>37</w:t>
            </w:r>
          </w:p>
        </w:tc>
        <w:tc>
          <w:tcPr>
            <w:tcW w:w="3968" w:type="dxa"/>
            <w:tcBorders>
              <w:top w:val="single" w:sz="4" w:space="0" w:color="auto"/>
              <w:left w:val="single" w:sz="4" w:space="0" w:color="auto"/>
              <w:bottom w:val="single" w:sz="4" w:space="0" w:color="auto"/>
              <w:right w:val="single" w:sz="4" w:space="0" w:color="auto"/>
            </w:tcBorders>
          </w:tcPr>
          <w:p w14:paraId="29AE6C96" w14:textId="77777777" w:rsidR="00024E8A" w:rsidRDefault="00024E8A">
            <w:pPr>
              <w:pStyle w:val="ConsPlusNormal"/>
            </w:pPr>
            <w:r>
              <w:t>Участник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23888492" w14:textId="77777777" w:rsidR="00024E8A" w:rsidRDefault="00024E8A">
            <w:pPr>
              <w:pStyle w:val="ConsPlusNormal"/>
              <w:jc w:val="center"/>
            </w:pPr>
            <w:r>
              <w:t>Михед В.В.</w:t>
            </w:r>
          </w:p>
        </w:tc>
        <w:tc>
          <w:tcPr>
            <w:tcW w:w="4182" w:type="dxa"/>
            <w:tcBorders>
              <w:top w:val="single" w:sz="4" w:space="0" w:color="auto"/>
              <w:left w:val="single" w:sz="4" w:space="0" w:color="auto"/>
              <w:bottom w:val="single" w:sz="4" w:space="0" w:color="auto"/>
              <w:right w:val="single" w:sz="4" w:space="0" w:color="auto"/>
            </w:tcBorders>
          </w:tcPr>
          <w:p w14:paraId="475292DB" w14:textId="77777777" w:rsidR="00024E8A" w:rsidRDefault="00024E8A">
            <w:pPr>
              <w:pStyle w:val="ConsPlusNormal"/>
              <w:jc w:val="center"/>
            </w:pPr>
            <w:r>
              <w:t>Глава муниципального образования "Ахтубинский муниципальный район Астраханской области"</w:t>
            </w:r>
          </w:p>
        </w:tc>
        <w:tc>
          <w:tcPr>
            <w:tcW w:w="2552" w:type="dxa"/>
            <w:tcBorders>
              <w:top w:val="single" w:sz="4" w:space="0" w:color="auto"/>
              <w:left w:val="single" w:sz="4" w:space="0" w:color="auto"/>
              <w:bottom w:val="single" w:sz="4" w:space="0" w:color="auto"/>
              <w:right w:val="single" w:sz="4" w:space="0" w:color="auto"/>
            </w:tcBorders>
          </w:tcPr>
          <w:p w14:paraId="45D8AFC7" w14:textId="77777777" w:rsidR="00024E8A" w:rsidRDefault="00024E8A">
            <w:pPr>
              <w:pStyle w:val="ConsPlusNormal"/>
              <w:jc w:val="center"/>
            </w:pPr>
            <w:r>
              <w:t>Бабушкин И.Ю.</w:t>
            </w:r>
          </w:p>
        </w:tc>
        <w:tc>
          <w:tcPr>
            <w:tcW w:w="1720" w:type="dxa"/>
            <w:tcBorders>
              <w:top w:val="single" w:sz="4" w:space="0" w:color="auto"/>
              <w:left w:val="single" w:sz="4" w:space="0" w:color="auto"/>
              <w:bottom w:val="single" w:sz="4" w:space="0" w:color="auto"/>
              <w:right w:val="single" w:sz="4" w:space="0" w:color="auto"/>
            </w:tcBorders>
          </w:tcPr>
          <w:p w14:paraId="24DC456E" w14:textId="77777777" w:rsidR="00024E8A" w:rsidRDefault="00024E8A">
            <w:pPr>
              <w:pStyle w:val="ConsPlusNormal"/>
              <w:jc w:val="center"/>
            </w:pPr>
            <w:r>
              <w:t>1</w:t>
            </w:r>
          </w:p>
        </w:tc>
      </w:tr>
      <w:tr w:rsidR="00024E8A" w14:paraId="01208FD5" w14:textId="77777777">
        <w:tc>
          <w:tcPr>
            <w:tcW w:w="716" w:type="dxa"/>
            <w:tcBorders>
              <w:top w:val="single" w:sz="4" w:space="0" w:color="auto"/>
              <w:left w:val="single" w:sz="4" w:space="0" w:color="auto"/>
              <w:bottom w:val="single" w:sz="4" w:space="0" w:color="auto"/>
              <w:right w:val="single" w:sz="4" w:space="0" w:color="auto"/>
            </w:tcBorders>
          </w:tcPr>
          <w:p w14:paraId="54D6F762" w14:textId="77777777" w:rsidR="00024E8A" w:rsidRDefault="00024E8A">
            <w:pPr>
              <w:pStyle w:val="ConsPlusNormal"/>
              <w:jc w:val="center"/>
            </w:pPr>
            <w:r>
              <w:t>38</w:t>
            </w:r>
          </w:p>
        </w:tc>
        <w:tc>
          <w:tcPr>
            <w:tcW w:w="3968" w:type="dxa"/>
            <w:tcBorders>
              <w:top w:val="single" w:sz="4" w:space="0" w:color="auto"/>
              <w:left w:val="single" w:sz="4" w:space="0" w:color="auto"/>
              <w:bottom w:val="single" w:sz="4" w:space="0" w:color="auto"/>
              <w:right w:val="single" w:sz="4" w:space="0" w:color="auto"/>
            </w:tcBorders>
          </w:tcPr>
          <w:p w14:paraId="55DD584C" w14:textId="77777777" w:rsidR="00024E8A" w:rsidRDefault="00024E8A">
            <w:pPr>
              <w:pStyle w:val="ConsPlusNormal"/>
            </w:pPr>
            <w:r>
              <w:t>Участник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27913274" w14:textId="77777777" w:rsidR="00024E8A" w:rsidRDefault="00024E8A">
            <w:pPr>
              <w:pStyle w:val="ConsPlusNormal"/>
              <w:jc w:val="center"/>
            </w:pPr>
            <w:r>
              <w:t>Исмуханов Х.Г.</w:t>
            </w:r>
          </w:p>
        </w:tc>
        <w:tc>
          <w:tcPr>
            <w:tcW w:w="4182" w:type="dxa"/>
            <w:tcBorders>
              <w:top w:val="single" w:sz="4" w:space="0" w:color="auto"/>
              <w:left w:val="single" w:sz="4" w:space="0" w:color="auto"/>
              <w:bottom w:val="single" w:sz="4" w:space="0" w:color="auto"/>
              <w:right w:val="single" w:sz="4" w:space="0" w:color="auto"/>
            </w:tcBorders>
          </w:tcPr>
          <w:p w14:paraId="084953A0" w14:textId="77777777" w:rsidR="00024E8A" w:rsidRDefault="00024E8A">
            <w:pPr>
              <w:pStyle w:val="ConsPlusNormal"/>
              <w:jc w:val="center"/>
            </w:pPr>
            <w:r>
              <w:t>Глава администрации муниципального образования "Володарский муниципальный район Астраханской области"</w:t>
            </w:r>
          </w:p>
        </w:tc>
        <w:tc>
          <w:tcPr>
            <w:tcW w:w="2552" w:type="dxa"/>
            <w:tcBorders>
              <w:top w:val="single" w:sz="4" w:space="0" w:color="auto"/>
              <w:left w:val="single" w:sz="4" w:space="0" w:color="auto"/>
              <w:bottom w:val="single" w:sz="4" w:space="0" w:color="auto"/>
              <w:right w:val="single" w:sz="4" w:space="0" w:color="auto"/>
            </w:tcBorders>
          </w:tcPr>
          <w:p w14:paraId="0019DF8B" w14:textId="77777777" w:rsidR="00024E8A" w:rsidRDefault="00024E8A">
            <w:pPr>
              <w:pStyle w:val="ConsPlusNormal"/>
              <w:jc w:val="center"/>
            </w:pPr>
            <w:r>
              <w:t>Бабушкин И.Ю.</w:t>
            </w:r>
          </w:p>
        </w:tc>
        <w:tc>
          <w:tcPr>
            <w:tcW w:w="1720" w:type="dxa"/>
            <w:tcBorders>
              <w:top w:val="single" w:sz="4" w:space="0" w:color="auto"/>
              <w:left w:val="single" w:sz="4" w:space="0" w:color="auto"/>
              <w:bottom w:val="single" w:sz="4" w:space="0" w:color="auto"/>
              <w:right w:val="single" w:sz="4" w:space="0" w:color="auto"/>
            </w:tcBorders>
          </w:tcPr>
          <w:p w14:paraId="7BA196BB" w14:textId="77777777" w:rsidR="00024E8A" w:rsidRDefault="00024E8A">
            <w:pPr>
              <w:pStyle w:val="ConsPlusNormal"/>
              <w:jc w:val="center"/>
            </w:pPr>
            <w:r>
              <w:t>1</w:t>
            </w:r>
          </w:p>
        </w:tc>
      </w:tr>
      <w:tr w:rsidR="00024E8A" w14:paraId="56654501" w14:textId="77777777">
        <w:tc>
          <w:tcPr>
            <w:tcW w:w="716" w:type="dxa"/>
            <w:tcBorders>
              <w:top w:val="single" w:sz="4" w:space="0" w:color="auto"/>
              <w:left w:val="single" w:sz="4" w:space="0" w:color="auto"/>
              <w:bottom w:val="single" w:sz="4" w:space="0" w:color="auto"/>
              <w:right w:val="single" w:sz="4" w:space="0" w:color="auto"/>
            </w:tcBorders>
          </w:tcPr>
          <w:p w14:paraId="593A7DEC" w14:textId="77777777" w:rsidR="00024E8A" w:rsidRDefault="00024E8A">
            <w:pPr>
              <w:pStyle w:val="ConsPlusNormal"/>
              <w:jc w:val="center"/>
            </w:pPr>
            <w:r>
              <w:t>39</w:t>
            </w:r>
          </w:p>
        </w:tc>
        <w:tc>
          <w:tcPr>
            <w:tcW w:w="3968" w:type="dxa"/>
            <w:tcBorders>
              <w:top w:val="single" w:sz="4" w:space="0" w:color="auto"/>
              <w:left w:val="single" w:sz="4" w:space="0" w:color="auto"/>
              <w:bottom w:val="single" w:sz="4" w:space="0" w:color="auto"/>
              <w:right w:val="single" w:sz="4" w:space="0" w:color="auto"/>
            </w:tcBorders>
          </w:tcPr>
          <w:p w14:paraId="33FDB2A2" w14:textId="77777777" w:rsidR="00024E8A" w:rsidRDefault="00024E8A">
            <w:pPr>
              <w:pStyle w:val="ConsPlusNormal"/>
            </w:pPr>
            <w:r>
              <w:t>Участник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26BAC55F" w14:textId="77777777" w:rsidR="00024E8A" w:rsidRDefault="00024E8A">
            <w:pPr>
              <w:pStyle w:val="ConsPlusNormal"/>
              <w:jc w:val="center"/>
            </w:pPr>
            <w:r>
              <w:t>Будаев Б.Ф.</w:t>
            </w:r>
          </w:p>
        </w:tc>
        <w:tc>
          <w:tcPr>
            <w:tcW w:w="4182" w:type="dxa"/>
            <w:tcBorders>
              <w:top w:val="single" w:sz="4" w:space="0" w:color="auto"/>
              <w:left w:val="single" w:sz="4" w:space="0" w:color="auto"/>
              <w:bottom w:val="single" w:sz="4" w:space="0" w:color="auto"/>
              <w:right w:val="single" w:sz="4" w:space="0" w:color="auto"/>
            </w:tcBorders>
          </w:tcPr>
          <w:p w14:paraId="6632A327" w14:textId="77777777" w:rsidR="00024E8A" w:rsidRDefault="00024E8A">
            <w:pPr>
              <w:pStyle w:val="ConsPlusNormal"/>
              <w:jc w:val="center"/>
            </w:pPr>
            <w:r>
              <w:t>Глава муниципального образования "Енотаевский муниципальный район Астраханской области"</w:t>
            </w:r>
          </w:p>
        </w:tc>
        <w:tc>
          <w:tcPr>
            <w:tcW w:w="2552" w:type="dxa"/>
            <w:tcBorders>
              <w:top w:val="single" w:sz="4" w:space="0" w:color="auto"/>
              <w:left w:val="single" w:sz="4" w:space="0" w:color="auto"/>
              <w:bottom w:val="single" w:sz="4" w:space="0" w:color="auto"/>
              <w:right w:val="single" w:sz="4" w:space="0" w:color="auto"/>
            </w:tcBorders>
          </w:tcPr>
          <w:p w14:paraId="3FAA009C" w14:textId="77777777" w:rsidR="00024E8A" w:rsidRDefault="00024E8A">
            <w:pPr>
              <w:pStyle w:val="ConsPlusNormal"/>
              <w:jc w:val="center"/>
            </w:pPr>
            <w:r>
              <w:t>Бабушкин И.Ю.</w:t>
            </w:r>
          </w:p>
        </w:tc>
        <w:tc>
          <w:tcPr>
            <w:tcW w:w="1720" w:type="dxa"/>
            <w:tcBorders>
              <w:top w:val="single" w:sz="4" w:space="0" w:color="auto"/>
              <w:left w:val="single" w:sz="4" w:space="0" w:color="auto"/>
              <w:bottom w:val="single" w:sz="4" w:space="0" w:color="auto"/>
              <w:right w:val="single" w:sz="4" w:space="0" w:color="auto"/>
            </w:tcBorders>
          </w:tcPr>
          <w:p w14:paraId="77E63AA8" w14:textId="77777777" w:rsidR="00024E8A" w:rsidRDefault="00024E8A">
            <w:pPr>
              <w:pStyle w:val="ConsPlusNormal"/>
              <w:jc w:val="center"/>
            </w:pPr>
            <w:r>
              <w:t>1</w:t>
            </w:r>
          </w:p>
        </w:tc>
      </w:tr>
      <w:tr w:rsidR="00024E8A" w14:paraId="7FC5349B" w14:textId="77777777">
        <w:tc>
          <w:tcPr>
            <w:tcW w:w="716" w:type="dxa"/>
            <w:tcBorders>
              <w:top w:val="single" w:sz="4" w:space="0" w:color="auto"/>
              <w:left w:val="single" w:sz="4" w:space="0" w:color="auto"/>
              <w:bottom w:val="single" w:sz="4" w:space="0" w:color="auto"/>
              <w:right w:val="single" w:sz="4" w:space="0" w:color="auto"/>
            </w:tcBorders>
          </w:tcPr>
          <w:p w14:paraId="06150884" w14:textId="77777777" w:rsidR="00024E8A" w:rsidRDefault="00024E8A">
            <w:pPr>
              <w:pStyle w:val="ConsPlusNormal"/>
              <w:jc w:val="center"/>
            </w:pPr>
            <w:r>
              <w:t>40</w:t>
            </w:r>
          </w:p>
        </w:tc>
        <w:tc>
          <w:tcPr>
            <w:tcW w:w="3968" w:type="dxa"/>
            <w:tcBorders>
              <w:top w:val="single" w:sz="4" w:space="0" w:color="auto"/>
              <w:left w:val="single" w:sz="4" w:space="0" w:color="auto"/>
              <w:bottom w:val="single" w:sz="4" w:space="0" w:color="auto"/>
              <w:right w:val="single" w:sz="4" w:space="0" w:color="auto"/>
            </w:tcBorders>
          </w:tcPr>
          <w:p w14:paraId="6FF45890" w14:textId="77777777" w:rsidR="00024E8A" w:rsidRDefault="00024E8A">
            <w:pPr>
              <w:pStyle w:val="ConsPlusNormal"/>
            </w:pPr>
            <w:r>
              <w:t>Участник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0BF67763" w14:textId="77777777" w:rsidR="00024E8A" w:rsidRDefault="00024E8A">
            <w:pPr>
              <w:pStyle w:val="ConsPlusNormal"/>
              <w:jc w:val="center"/>
            </w:pPr>
            <w:r>
              <w:t>Бутузова Н.Г.</w:t>
            </w:r>
          </w:p>
        </w:tc>
        <w:tc>
          <w:tcPr>
            <w:tcW w:w="4182" w:type="dxa"/>
            <w:tcBorders>
              <w:top w:val="single" w:sz="4" w:space="0" w:color="auto"/>
              <w:left w:val="single" w:sz="4" w:space="0" w:color="auto"/>
              <w:bottom w:val="single" w:sz="4" w:space="0" w:color="auto"/>
              <w:right w:val="single" w:sz="4" w:space="0" w:color="auto"/>
            </w:tcBorders>
          </w:tcPr>
          <w:p w14:paraId="094EDA2C" w14:textId="77777777" w:rsidR="00024E8A" w:rsidRDefault="00024E8A">
            <w:pPr>
              <w:pStyle w:val="ConsPlusNormal"/>
              <w:jc w:val="center"/>
            </w:pPr>
            <w:r>
              <w:t>Глава администрации муниципального образования "Икрянинский муниципальный район Астраханской области"</w:t>
            </w:r>
          </w:p>
        </w:tc>
        <w:tc>
          <w:tcPr>
            <w:tcW w:w="2552" w:type="dxa"/>
            <w:tcBorders>
              <w:top w:val="single" w:sz="4" w:space="0" w:color="auto"/>
              <w:left w:val="single" w:sz="4" w:space="0" w:color="auto"/>
              <w:bottom w:val="single" w:sz="4" w:space="0" w:color="auto"/>
              <w:right w:val="single" w:sz="4" w:space="0" w:color="auto"/>
            </w:tcBorders>
          </w:tcPr>
          <w:p w14:paraId="31148F38" w14:textId="77777777" w:rsidR="00024E8A" w:rsidRDefault="00024E8A">
            <w:pPr>
              <w:pStyle w:val="ConsPlusNormal"/>
              <w:jc w:val="center"/>
            </w:pPr>
            <w:r>
              <w:t>Бабушкин И.Ю.</w:t>
            </w:r>
          </w:p>
        </w:tc>
        <w:tc>
          <w:tcPr>
            <w:tcW w:w="1720" w:type="dxa"/>
            <w:tcBorders>
              <w:top w:val="single" w:sz="4" w:space="0" w:color="auto"/>
              <w:left w:val="single" w:sz="4" w:space="0" w:color="auto"/>
              <w:bottom w:val="single" w:sz="4" w:space="0" w:color="auto"/>
              <w:right w:val="single" w:sz="4" w:space="0" w:color="auto"/>
            </w:tcBorders>
          </w:tcPr>
          <w:p w14:paraId="7CC72AE3" w14:textId="77777777" w:rsidR="00024E8A" w:rsidRDefault="00024E8A">
            <w:pPr>
              <w:pStyle w:val="ConsPlusNormal"/>
              <w:jc w:val="center"/>
            </w:pPr>
            <w:r>
              <w:t>1</w:t>
            </w:r>
          </w:p>
        </w:tc>
      </w:tr>
      <w:tr w:rsidR="00024E8A" w14:paraId="71822112" w14:textId="77777777">
        <w:tc>
          <w:tcPr>
            <w:tcW w:w="716" w:type="dxa"/>
            <w:tcBorders>
              <w:top w:val="single" w:sz="4" w:space="0" w:color="auto"/>
              <w:left w:val="single" w:sz="4" w:space="0" w:color="auto"/>
              <w:bottom w:val="single" w:sz="4" w:space="0" w:color="auto"/>
              <w:right w:val="single" w:sz="4" w:space="0" w:color="auto"/>
            </w:tcBorders>
          </w:tcPr>
          <w:p w14:paraId="4B801F1C" w14:textId="77777777" w:rsidR="00024E8A" w:rsidRDefault="00024E8A">
            <w:pPr>
              <w:pStyle w:val="ConsPlusNormal"/>
              <w:jc w:val="center"/>
            </w:pPr>
            <w:r>
              <w:t>41</w:t>
            </w:r>
          </w:p>
        </w:tc>
        <w:tc>
          <w:tcPr>
            <w:tcW w:w="3968" w:type="dxa"/>
            <w:tcBorders>
              <w:top w:val="single" w:sz="4" w:space="0" w:color="auto"/>
              <w:left w:val="single" w:sz="4" w:space="0" w:color="auto"/>
              <w:bottom w:val="single" w:sz="4" w:space="0" w:color="auto"/>
              <w:right w:val="single" w:sz="4" w:space="0" w:color="auto"/>
            </w:tcBorders>
          </w:tcPr>
          <w:p w14:paraId="0D36584E" w14:textId="77777777" w:rsidR="00024E8A" w:rsidRDefault="00024E8A">
            <w:pPr>
              <w:pStyle w:val="ConsPlusNormal"/>
            </w:pPr>
            <w:r>
              <w:t>Участник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78E667B9" w14:textId="77777777" w:rsidR="00024E8A" w:rsidRDefault="00024E8A">
            <w:pPr>
              <w:pStyle w:val="ConsPlusNormal"/>
              <w:jc w:val="center"/>
            </w:pPr>
            <w:r>
              <w:t>Черкасов М.М.</w:t>
            </w:r>
          </w:p>
        </w:tc>
        <w:tc>
          <w:tcPr>
            <w:tcW w:w="4182" w:type="dxa"/>
            <w:tcBorders>
              <w:top w:val="single" w:sz="4" w:space="0" w:color="auto"/>
              <w:left w:val="single" w:sz="4" w:space="0" w:color="auto"/>
              <w:bottom w:val="single" w:sz="4" w:space="0" w:color="auto"/>
              <w:right w:val="single" w:sz="4" w:space="0" w:color="auto"/>
            </w:tcBorders>
          </w:tcPr>
          <w:p w14:paraId="3A2617AC" w14:textId="77777777" w:rsidR="00024E8A" w:rsidRDefault="00024E8A">
            <w:pPr>
              <w:pStyle w:val="ConsPlusNormal"/>
              <w:jc w:val="center"/>
            </w:pPr>
            <w:r>
              <w:t>Глава муниципального образования "Камызякский муниципальный район Астраханской области"</w:t>
            </w:r>
          </w:p>
        </w:tc>
        <w:tc>
          <w:tcPr>
            <w:tcW w:w="2552" w:type="dxa"/>
            <w:tcBorders>
              <w:top w:val="single" w:sz="4" w:space="0" w:color="auto"/>
              <w:left w:val="single" w:sz="4" w:space="0" w:color="auto"/>
              <w:bottom w:val="single" w:sz="4" w:space="0" w:color="auto"/>
              <w:right w:val="single" w:sz="4" w:space="0" w:color="auto"/>
            </w:tcBorders>
          </w:tcPr>
          <w:p w14:paraId="6266F7E0" w14:textId="77777777" w:rsidR="00024E8A" w:rsidRDefault="00024E8A">
            <w:pPr>
              <w:pStyle w:val="ConsPlusNormal"/>
              <w:jc w:val="center"/>
            </w:pPr>
            <w:r>
              <w:t>Бабушкин И.Ю.</w:t>
            </w:r>
          </w:p>
        </w:tc>
        <w:tc>
          <w:tcPr>
            <w:tcW w:w="1720" w:type="dxa"/>
            <w:tcBorders>
              <w:top w:val="single" w:sz="4" w:space="0" w:color="auto"/>
              <w:left w:val="single" w:sz="4" w:space="0" w:color="auto"/>
              <w:bottom w:val="single" w:sz="4" w:space="0" w:color="auto"/>
              <w:right w:val="single" w:sz="4" w:space="0" w:color="auto"/>
            </w:tcBorders>
          </w:tcPr>
          <w:p w14:paraId="234036C6" w14:textId="77777777" w:rsidR="00024E8A" w:rsidRDefault="00024E8A">
            <w:pPr>
              <w:pStyle w:val="ConsPlusNormal"/>
              <w:jc w:val="center"/>
            </w:pPr>
            <w:r>
              <w:t>1</w:t>
            </w:r>
          </w:p>
        </w:tc>
      </w:tr>
      <w:tr w:rsidR="00024E8A" w14:paraId="3305860A" w14:textId="77777777">
        <w:tc>
          <w:tcPr>
            <w:tcW w:w="716" w:type="dxa"/>
            <w:tcBorders>
              <w:top w:val="single" w:sz="4" w:space="0" w:color="auto"/>
              <w:left w:val="single" w:sz="4" w:space="0" w:color="auto"/>
              <w:bottom w:val="single" w:sz="4" w:space="0" w:color="auto"/>
              <w:right w:val="single" w:sz="4" w:space="0" w:color="auto"/>
            </w:tcBorders>
          </w:tcPr>
          <w:p w14:paraId="283B92E5" w14:textId="77777777" w:rsidR="00024E8A" w:rsidRDefault="00024E8A">
            <w:pPr>
              <w:pStyle w:val="ConsPlusNormal"/>
              <w:jc w:val="center"/>
            </w:pPr>
            <w:r>
              <w:t>42</w:t>
            </w:r>
          </w:p>
        </w:tc>
        <w:tc>
          <w:tcPr>
            <w:tcW w:w="3968" w:type="dxa"/>
            <w:tcBorders>
              <w:top w:val="single" w:sz="4" w:space="0" w:color="auto"/>
              <w:left w:val="single" w:sz="4" w:space="0" w:color="auto"/>
              <w:bottom w:val="single" w:sz="4" w:space="0" w:color="auto"/>
              <w:right w:val="single" w:sz="4" w:space="0" w:color="auto"/>
            </w:tcBorders>
          </w:tcPr>
          <w:p w14:paraId="107F2FA4" w14:textId="77777777" w:rsidR="00024E8A" w:rsidRDefault="00024E8A">
            <w:pPr>
              <w:pStyle w:val="ConsPlusNormal"/>
            </w:pPr>
            <w:r>
              <w:t>Участник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7A534EE3" w14:textId="77777777" w:rsidR="00024E8A" w:rsidRDefault="00024E8A">
            <w:pPr>
              <w:pStyle w:val="ConsPlusNormal"/>
              <w:jc w:val="center"/>
            </w:pPr>
            <w:r>
              <w:t>Бисенов Р.К.</w:t>
            </w:r>
          </w:p>
        </w:tc>
        <w:tc>
          <w:tcPr>
            <w:tcW w:w="4182" w:type="dxa"/>
            <w:tcBorders>
              <w:top w:val="single" w:sz="4" w:space="0" w:color="auto"/>
              <w:left w:val="single" w:sz="4" w:space="0" w:color="auto"/>
              <w:bottom w:val="single" w:sz="4" w:space="0" w:color="auto"/>
              <w:right w:val="single" w:sz="4" w:space="0" w:color="auto"/>
            </w:tcBorders>
          </w:tcPr>
          <w:p w14:paraId="69065006" w14:textId="77777777" w:rsidR="00024E8A" w:rsidRDefault="00024E8A">
            <w:pPr>
              <w:pStyle w:val="ConsPlusNormal"/>
              <w:jc w:val="center"/>
            </w:pPr>
            <w:r>
              <w:t>Глава муниципального образования "Красноярский муниципальный район Астраханской области"</w:t>
            </w:r>
          </w:p>
        </w:tc>
        <w:tc>
          <w:tcPr>
            <w:tcW w:w="2552" w:type="dxa"/>
            <w:tcBorders>
              <w:top w:val="single" w:sz="4" w:space="0" w:color="auto"/>
              <w:left w:val="single" w:sz="4" w:space="0" w:color="auto"/>
              <w:bottom w:val="single" w:sz="4" w:space="0" w:color="auto"/>
              <w:right w:val="single" w:sz="4" w:space="0" w:color="auto"/>
            </w:tcBorders>
          </w:tcPr>
          <w:p w14:paraId="3238F63C" w14:textId="77777777" w:rsidR="00024E8A" w:rsidRDefault="00024E8A">
            <w:pPr>
              <w:pStyle w:val="ConsPlusNormal"/>
              <w:jc w:val="center"/>
            </w:pPr>
            <w:r>
              <w:t>Бабушкин И.Ю.</w:t>
            </w:r>
          </w:p>
        </w:tc>
        <w:tc>
          <w:tcPr>
            <w:tcW w:w="1720" w:type="dxa"/>
            <w:tcBorders>
              <w:top w:val="single" w:sz="4" w:space="0" w:color="auto"/>
              <w:left w:val="single" w:sz="4" w:space="0" w:color="auto"/>
              <w:bottom w:val="single" w:sz="4" w:space="0" w:color="auto"/>
              <w:right w:val="single" w:sz="4" w:space="0" w:color="auto"/>
            </w:tcBorders>
          </w:tcPr>
          <w:p w14:paraId="4E4B1F88" w14:textId="77777777" w:rsidR="00024E8A" w:rsidRDefault="00024E8A">
            <w:pPr>
              <w:pStyle w:val="ConsPlusNormal"/>
              <w:jc w:val="center"/>
            </w:pPr>
            <w:r>
              <w:t>1</w:t>
            </w:r>
          </w:p>
        </w:tc>
      </w:tr>
      <w:tr w:rsidR="00024E8A" w14:paraId="76DAF0D0" w14:textId="77777777">
        <w:tc>
          <w:tcPr>
            <w:tcW w:w="716" w:type="dxa"/>
            <w:tcBorders>
              <w:top w:val="single" w:sz="4" w:space="0" w:color="auto"/>
              <w:left w:val="single" w:sz="4" w:space="0" w:color="auto"/>
              <w:bottom w:val="single" w:sz="4" w:space="0" w:color="auto"/>
              <w:right w:val="single" w:sz="4" w:space="0" w:color="auto"/>
            </w:tcBorders>
          </w:tcPr>
          <w:p w14:paraId="75F3FB1B" w14:textId="77777777" w:rsidR="00024E8A" w:rsidRDefault="00024E8A">
            <w:pPr>
              <w:pStyle w:val="ConsPlusNormal"/>
              <w:jc w:val="center"/>
            </w:pPr>
            <w:r>
              <w:t>43</w:t>
            </w:r>
          </w:p>
        </w:tc>
        <w:tc>
          <w:tcPr>
            <w:tcW w:w="3968" w:type="dxa"/>
            <w:tcBorders>
              <w:top w:val="single" w:sz="4" w:space="0" w:color="auto"/>
              <w:left w:val="single" w:sz="4" w:space="0" w:color="auto"/>
              <w:bottom w:val="single" w:sz="4" w:space="0" w:color="auto"/>
              <w:right w:val="single" w:sz="4" w:space="0" w:color="auto"/>
            </w:tcBorders>
          </w:tcPr>
          <w:p w14:paraId="2BF533F8" w14:textId="77777777" w:rsidR="00024E8A" w:rsidRDefault="00024E8A">
            <w:pPr>
              <w:pStyle w:val="ConsPlusNormal"/>
            </w:pPr>
            <w:r>
              <w:t>Участник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78D77FFD" w14:textId="77777777" w:rsidR="00024E8A" w:rsidRDefault="00024E8A">
            <w:pPr>
              <w:pStyle w:val="ConsPlusNormal"/>
              <w:jc w:val="center"/>
            </w:pPr>
            <w:r>
              <w:t>Черников К.С.</w:t>
            </w:r>
          </w:p>
        </w:tc>
        <w:tc>
          <w:tcPr>
            <w:tcW w:w="4182" w:type="dxa"/>
            <w:tcBorders>
              <w:top w:val="single" w:sz="4" w:space="0" w:color="auto"/>
              <w:left w:val="single" w:sz="4" w:space="0" w:color="auto"/>
              <w:bottom w:val="single" w:sz="4" w:space="0" w:color="auto"/>
              <w:right w:val="single" w:sz="4" w:space="0" w:color="auto"/>
            </w:tcBorders>
          </w:tcPr>
          <w:p w14:paraId="7E561760" w14:textId="77777777" w:rsidR="00024E8A" w:rsidRDefault="00024E8A">
            <w:pPr>
              <w:pStyle w:val="ConsPlusNormal"/>
              <w:jc w:val="center"/>
            </w:pPr>
            <w:r>
              <w:t>Глава муниципального образования "Лиманский муниципальный район Астраханской области"</w:t>
            </w:r>
          </w:p>
        </w:tc>
        <w:tc>
          <w:tcPr>
            <w:tcW w:w="2552" w:type="dxa"/>
            <w:tcBorders>
              <w:top w:val="single" w:sz="4" w:space="0" w:color="auto"/>
              <w:left w:val="single" w:sz="4" w:space="0" w:color="auto"/>
              <w:bottom w:val="single" w:sz="4" w:space="0" w:color="auto"/>
              <w:right w:val="single" w:sz="4" w:space="0" w:color="auto"/>
            </w:tcBorders>
          </w:tcPr>
          <w:p w14:paraId="47CBB17D" w14:textId="77777777" w:rsidR="00024E8A" w:rsidRDefault="00024E8A">
            <w:pPr>
              <w:pStyle w:val="ConsPlusNormal"/>
              <w:jc w:val="center"/>
            </w:pPr>
            <w:r>
              <w:t>Бабушкин И.Ю.</w:t>
            </w:r>
          </w:p>
        </w:tc>
        <w:tc>
          <w:tcPr>
            <w:tcW w:w="1720" w:type="dxa"/>
            <w:tcBorders>
              <w:top w:val="single" w:sz="4" w:space="0" w:color="auto"/>
              <w:left w:val="single" w:sz="4" w:space="0" w:color="auto"/>
              <w:bottom w:val="single" w:sz="4" w:space="0" w:color="auto"/>
              <w:right w:val="single" w:sz="4" w:space="0" w:color="auto"/>
            </w:tcBorders>
          </w:tcPr>
          <w:p w14:paraId="6C64ECBD" w14:textId="77777777" w:rsidR="00024E8A" w:rsidRDefault="00024E8A">
            <w:pPr>
              <w:pStyle w:val="ConsPlusNormal"/>
              <w:jc w:val="center"/>
            </w:pPr>
            <w:r>
              <w:t>1</w:t>
            </w:r>
          </w:p>
        </w:tc>
      </w:tr>
      <w:tr w:rsidR="00024E8A" w14:paraId="32007D96" w14:textId="77777777">
        <w:tc>
          <w:tcPr>
            <w:tcW w:w="716" w:type="dxa"/>
            <w:tcBorders>
              <w:top w:val="single" w:sz="4" w:space="0" w:color="auto"/>
              <w:left w:val="single" w:sz="4" w:space="0" w:color="auto"/>
              <w:bottom w:val="single" w:sz="4" w:space="0" w:color="auto"/>
              <w:right w:val="single" w:sz="4" w:space="0" w:color="auto"/>
            </w:tcBorders>
          </w:tcPr>
          <w:p w14:paraId="485559F7" w14:textId="77777777" w:rsidR="00024E8A" w:rsidRDefault="00024E8A">
            <w:pPr>
              <w:pStyle w:val="ConsPlusNormal"/>
              <w:jc w:val="center"/>
            </w:pPr>
            <w:r>
              <w:t>44</w:t>
            </w:r>
          </w:p>
        </w:tc>
        <w:tc>
          <w:tcPr>
            <w:tcW w:w="3968" w:type="dxa"/>
            <w:tcBorders>
              <w:top w:val="single" w:sz="4" w:space="0" w:color="auto"/>
              <w:left w:val="single" w:sz="4" w:space="0" w:color="auto"/>
              <w:bottom w:val="single" w:sz="4" w:space="0" w:color="auto"/>
              <w:right w:val="single" w:sz="4" w:space="0" w:color="auto"/>
            </w:tcBorders>
          </w:tcPr>
          <w:p w14:paraId="0D69430F" w14:textId="77777777" w:rsidR="00024E8A" w:rsidRDefault="00024E8A">
            <w:pPr>
              <w:pStyle w:val="ConsPlusNormal"/>
            </w:pPr>
            <w:r>
              <w:t>Участник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1A3E4043" w14:textId="77777777" w:rsidR="00024E8A" w:rsidRDefault="00024E8A">
            <w:pPr>
              <w:pStyle w:val="ConsPlusNormal"/>
              <w:jc w:val="center"/>
            </w:pPr>
            <w:r>
              <w:t>Редькин И.А.</w:t>
            </w:r>
          </w:p>
        </w:tc>
        <w:tc>
          <w:tcPr>
            <w:tcW w:w="4182" w:type="dxa"/>
            <w:tcBorders>
              <w:top w:val="single" w:sz="4" w:space="0" w:color="auto"/>
              <w:left w:val="single" w:sz="4" w:space="0" w:color="auto"/>
              <w:bottom w:val="single" w:sz="4" w:space="0" w:color="auto"/>
              <w:right w:val="single" w:sz="4" w:space="0" w:color="auto"/>
            </w:tcBorders>
          </w:tcPr>
          <w:p w14:paraId="61340B73" w14:textId="77777777" w:rsidR="00024E8A" w:rsidRDefault="00024E8A">
            <w:pPr>
              <w:pStyle w:val="ConsPlusNormal"/>
              <w:jc w:val="center"/>
            </w:pPr>
            <w:r>
              <w:t>Глава муниципального образования "Наримановский муниципальный район Астраханской области"</w:t>
            </w:r>
          </w:p>
        </w:tc>
        <w:tc>
          <w:tcPr>
            <w:tcW w:w="2552" w:type="dxa"/>
            <w:tcBorders>
              <w:top w:val="single" w:sz="4" w:space="0" w:color="auto"/>
              <w:left w:val="single" w:sz="4" w:space="0" w:color="auto"/>
              <w:bottom w:val="single" w:sz="4" w:space="0" w:color="auto"/>
              <w:right w:val="single" w:sz="4" w:space="0" w:color="auto"/>
            </w:tcBorders>
          </w:tcPr>
          <w:p w14:paraId="24A83510" w14:textId="77777777" w:rsidR="00024E8A" w:rsidRDefault="00024E8A">
            <w:pPr>
              <w:pStyle w:val="ConsPlusNormal"/>
              <w:jc w:val="center"/>
            </w:pPr>
            <w:r>
              <w:t>Бабушкин И.Ю.</w:t>
            </w:r>
          </w:p>
        </w:tc>
        <w:tc>
          <w:tcPr>
            <w:tcW w:w="1720" w:type="dxa"/>
            <w:tcBorders>
              <w:top w:val="single" w:sz="4" w:space="0" w:color="auto"/>
              <w:left w:val="single" w:sz="4" w:space="0" w:color="auto"/>
              <w:bottom w:val="single" w:sz="4" w:space="0" w:color="auto"/>
              <w:right w:val="single" w:sz="4" w:space="0" w:color="auto"/>
            </w:tcBorders>
          </w:tcPr>
          <w:p w14:paraId="64086B12" w14:textId="77777777" w:rsidR="00024E8A" w:rsidRDefault="00024E8A">
            <w:pPr>
              <w:pStyle w:val="ConsPlusNormal"/>
              <w:jc w:val="center"/>
            </w:pPr>
            <w:r>
              <w:t>1</w:t>
            </w:r>
          </w:p>
        </w:tc>
      </w:tr>
      <w:tr w:rsidR="00024E8A" w14:paraId="0E7D0FAE" w14:textId="77777777">
        <w:tc>
          <w:tcPr>
            <w:tcW w:w="716" w:type="dxa"/>
            <w:tcBorders>
              <w:top w:val="single" w:sz="4" w:space="0" w:color="auto"/>
              <w:left w:val="single" w:sz="4" w:space="0" w:color="auto"/>
              <w:bottom w:val="single" w:sz="4" w:space="0" w:color="auto"/>
              <w:right w:val="single" w:sz="4" w:space="0" w:color="auto"/>
            </w:tcBorders>
          </w:tcPr>
          <w:p w14:paraId="57DEBA7C" w14:textId="77777777" w:rsidR="00024E8A" w:rsidRDefault="00024E8A">
            <w:pPr>
              <w:pStyle w:val="ConsPlusNormal"/>
              <w:jc w:val="center"/>
            </w:pPr>
            <w:r>
              <w:t>45</w:t>
            </w:r>
          </w:p>
        </w:tc>
        <w:tc>
          <w:tcPr>
            <w:tcW w:w="3968" w:type="dxa"/>
            <w:tcBorders>
              <w:top w:val="single" w:sz="4" w:space="0" w:color="auto"/>
              <w:left w:val="single" w:sz="4" w:space="0" w:color="auto"/>
              <w:bottom w:val="single" w:sz="4" w:space="0" w:color="auto"/>
              <w:right w:val="single" w:sz="4" w:space="0" w:color="auto"/>
            </w:tcBorders>
          </w:tcPr>
          <w:p w14:paraId="16A4FC78" w14:textId="77777777" w:rsidR="00024E8A" w:rsidRDefault="00024E8A">
            <w:pPr>
              <w:pStyle w:val="ConsPlusNormal"/>
            </w:pPr>
            <w:r>
              <w:t>Участник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52763DC4" w14:textId="77777777" w:rsidR="00024E8A" w:rsidRDefault="00024E8A">
            <w:pPr>
              <w:pStyle w:val="ConsPlusNormal"/>
              <w:jc w:val="center"/>
            </w:pPr>
            <w:r>
              <w:t>Мазаев Д.В.</w:t>
            </w:r>
          </w:p>
        </w:tc>
        <w:tc>
          <w:tcPr>
            <w:tcW w:w="4182" w:type="dxa"/>
            <w:tcBorders>
              <w:top w:val="single" w:sz="4" w:space="0" w:color="auto"/>
              <w:left w:val="single" w:sz="4" w:space="0" w:color="auto"/>
              <w:bottom w:val="single" w:sz="4" w:space="0" w:color="auto"/>
              <w:right w:val="single" w:sz="4" w:space="0" w:color="auto"/>
            </w:tcBorders>
          </w:tcPr>
          <w:p w14:paraId="1D2C6E8F" w14:textId="77777777" w:rsidR="00024E8A" w:rsidRDefault="00024E8A">
            <w:pPr>
              <w:pStyle w:val="ConsPlusNormal"/>
              <w:jc w:val="center"/>
            </w:pPr>
            <w:r>
              <w:t>Глава муниципального образования "Приволжский муниципальный район Астраханской области"</w:t>
            </w:r>
          </w:p>
        </w:tc>
        <w:tc>
          <w:tcPr>
            <w:tcW w:w="2552" w:type="dxa"/>
            <w:tcBorders>
              <w:top w:val="single" w:sz="4" w:space="0" w:color="auto"/>
              <w:left w:val="single" w:sz="4" w:space="0" w:color="auto"/>
              <w:bottom w:val="single" w:sz="4" w:space="0" w:color="auto"/>
              <w:right w:val="single" w:sz="4" w:space="0" w:color="auto"/>
            </w:tcBorders>
          </w:tcPr>
          <w:p w14:paraId="4C9A1C12" w14:textId="77777777" w:rsidR="00024E8A" w:rsidRDefault="00024E8A">
            <w:pPr>
              <w:pStyle w:val="ConsPlusNormal"/>
              <w:jc w:val="center"/>
            </w:pPr>
            <w:r>
              <w:t>Бабушкин И.Ю.</w:t>
            </w:r>
          </w:p>
        </w:tc>
        <w:tc>
          <w:tcPr>
            <w:tcW w:w="1720" w:type="dxa"/>
            <w:tcBorders>
              <w:top w:val="single" w:sz="4" w:space="0" w:color="auto"/>
              <w:left w:val="single" w:sz="4" w:space="0" w:color="auto"/>
              <w:bottom w:val="single" w:sz="4" w:space="0" w:color="auto"/>
              <w:right w:val="single" w:sz="4" w:space="0" w:color="auto"/>
            </w:tcBorders>
          </w:tcPr>
          <w:p w14:paraId="4F33BA40" w14:textId="77777777" w:rsidR="00024E8A" w:rsidRDefault="00024E8A">
            <w:pPr>
              <w:pStyle w:val="ConsPlusNormal"/>
              <w:jc w:val="center"/>
            </w:pPr>
            <w:r>
              <w:t>1</w:t>
            </w:r>
          </w:p>
        </w:tc>
      </w:tr>
      <w:tr w:rsidR="00024E8A" w14:paraId="218FD9E5" w14:textId="77777777">
        <w:tc>
          <w:tcPr>
            <w:tcW w:w="716" w:type="dxa"/>
            <w:tcBorders>
              <w:top w:val="single" w:sz="4" w:space="0" w:color="auto"/>
              <w:left w:val="single" w:sz="4" w:space="0" w:color="auto"/>
              <w:bottom w:val="single" w:sz="4" w:space="0" w:color="auto"/>
              <w:right w:val="single" w:sz="4" w:space="0" w:color="auto"/>
            </w:tcBorders>
          </w:tcPr>
          <w:p w14:paraId="6ECF454C" w14:textId="77777777" w:rsidR="00024E8A" w:rsidRDefault="00024E8A">
            <w:pPr>
              <w:pStyle w:val="ConsPlusNormal"/>
              <w:jc w:val="center"/>
            </w:pPr>
            <w:r>
              <w:t>46</w:t>
            </w:r>
          </w:p>
        </w:tc>
        <w:tc>
          <w:tcPr>
            <w:tcW w:w="3968" w:type="dxa"/>
            <w:tcBorders>
              <w:top w:val="single" w:sz="4" w:space="0" w:color="auto"/>
              <w:left w:val="single" w:sz="4" w:space="0" w:color="auto"/>
              <w:bottom w:val="single" w:sz="4" w:space="0" w:color="auto"/>
              <w:right w:val="single" w:sz="4" w:space="0" w:color="auto"/>
            </w:tcBorders>
          </w:tcPr>
          <w:p w14:paraId="20A27291" w14:textId="77777777" w:rsidR="00024E8A" w:rsidRDefault="00024E8A">
            <w:pPr>
              <w:pStyle w:val="ConsPlusNormal"/>
            </w:pPr>
            <w:r>
              <w:t>Участник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1311E531" w14:textId="77777777" w:rsidR="00024E8A" w:rsidRDefault="00024E8A">
            <w:pPr>
              <w:pStyle w:val="ConsPlusNormal"/>
              <w:jc w:val="center"/>
            </w:pPr>
            <w:r>
              <w:t>Штонда А.В.</w:t>
            </w:r>
          </w:p>
        </w:tc>
        <w:tc>
          <w:tcPr>
            <w:tcW w:w="4182" w:type="dxa"/>
            <w:tcBorders>
              <w:top w:val="single" w:sz="4" w:space="0" w:color="auto"/>
              <w:left w:val="single" w:sz="4" w:space="0" w:color="auto"/>
              <w:bottom w:val="single" w:sz="4" w:space="0" w:color="auto"/>
              <w:right w:val="single" w:sz="4" w:space="0" w:color="auto"/>
            </w:tcBorders>
          </w:tcPr>
          <w:p w14:paraId="30924B57" w14:textId="77777777" w:rsidR="00024E8A" w:rsidRDefault="00024E8A">
            <w:pPr>
              <w:pStyle w:val="ConsPlusNormal"/>
              <w:jc w:val="center"/>
            </w:pPr>
            <w:r>
              <w:t>Глава муниципального образования "Харабалинский муниципальный район Астраханской области"</w:t>
            </w:r>
          </w:p>
        </w:tc>
        <w:tc>
          <w:tcPr>
            <w:tcW w:w="2552" w:type="dxa"/>
            <w:tcBorders>
              <w:top w:val="single" w:sz="4" w:space="0" w:color="auto"/>
              <w:left w:val="single" w:sz="4" w:space="0" w:color="auto"/>
              <w:bottom w:val="single" w:sz="4" w:space="0" w:color="auto"/>
              <w:right w:val="single" w:sz="4" w:space="0" w:color="auto"/>
            </w:tcBorders>
          </w:tcPr>
          <w:p w14:paraId="77610778" w14:textId="77777777" w:rsidR="00024E8A" w:rsidRDefault="00024E8A">
            <w:pPr>
              <w:pStyle w:val="ConsPlusNormal"/>
              <w:jc w:val="center"/>
            </w:pPr>
            <w:r>
              <w:t>Бабушкин И.Ю.</w:t>
            </w:r>
          </w:p>
        </w:tc>
        <w:tc>
          <w:tcPr>
            <w:tcW w:w="1720" w:type="dxa"/>
            <w:tcBorders>
              <w:top w:val="single" w:sz="4" w:space="0" w:color="auto"/>
              <w:left w:val="single" w:sz="4" w:space="0" w:color="auto"/>
              <w:bottom w:val="single" w:sz="4" w:space="0" w:color="auto"/>
              <w:right w:val="single" w:sz="4" w:space="0" w:color="auto"/>
            </w:tcBorders>
          </w:tcPr>
          <w:p w14:paraId="60686FA4" w14:textId="77777777" w:rsidR="00024E8A" w:rsidRDefault="00024E8A">
            <w:pPr>
              <w:pStyle w:val="ConsPlusNormal"/>
              <w:jc w:val="center"/>
            </w:pPr>
            <w:r>
              <w:t>1</w:t>
            </w:r>
          </w:p>
        </w:tc>
      </w:tr>
      <w:tr w:rsidR="00024E8A" w14:paraId="007364C9" w14:textId="77777777">
        <w:tc>
          <w:tcPr>
            <w:tcW w:w="716" w:type="dxa"/>
            <w:tcBorders>
              <w:top w:val="single" w:sz="4" w:space="0" w:color="auto"/>
              <w:left w:val="single" w:sz="4" w:space="0" w:color="auto"/>
              <w:bottom w:val="single" w:sz="4" w:space="0" w:color="auto"/>
              <w:right w:val="single" w:sz="4" w:space="0" w:color="auto"/>
            </w:tcBorders>
          </w:tcPr>
          <w:p w14:paraId="26A6EE93" w14:textId="77777777" w:rsidR="00024E8A" w:rsidRDefault="00024E8A">
            <w:pPr>
              <w:pStyle w:val="ConsPlusNormal"/>
              <w:jc w:val="center"/>
            </w:pPr>
            <w:r>
              <w:t>47</w:t>
            </w:r>
          </w:p>
        </w:tc>
        <w:tc>
          <w:tcPr>
            <w:tcW w:w="3968" w:type="dxa"/>
            <w:tcBorders>
              <w:top w:val="single" w:sz="4" w:space="0" w:color="auto"/>
              <w:left w:val="single" w:sz="4" w:space="0" w:color="auto"/>
              <w:bottom w:val="single" w:sz="4" w:space="0" w:color="auto"/>
              <w:right w:val="single" w:sz="4" w:space="0" w:color="auto"/>
            </w:tcBorders>
          </w:tcPr>
          <w:p w14:paraId="6D1B42B5" w14:textId="77777777" w:rsidR="00024E8A" w:rsidRDefault="00024E8A">
            <w:pPr>
              <w:pStyle w:val="ConsPlusNormal"/>
            </w:pPr>
            <w:r>
              <w:t>Участник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49DB1AA1" w14:textId="77777777" w:rsidR="00024E8A" w:rsidRDefault="00024E8A">
            <w:pPr>
              <w:pStyle w:val="ConsPlusNormal"/>
              <w:jc w:val="center"/>
            </w:pPr>
            <w:r>
              <w:t>Никулин С.И.</w:t>
            </w:r>
          </w:p>
        </w:tc>
        <w:tc>
          <w:tcPr>
            <w:tcW w:w="4182" w:type="dxa"/>
            <w:tcBorders>
              <w:top w:val="single" w:sz="4" w:space="0" w:color="auto"/>
              <w:left w:val="single" w:sz="4" w:space="0" w:color="auto"/>
              <w:bottom w:val="single" w:sz="4" w:space="0" w:color="auto"/>
              <w:right w:val="single" w:sz="4" w:space="0" w:color="auto"/>
            </w:tcBorders>
          </w:tcPr>
          <w:p w14:paraId="75997C82" w14:textId="77777777" w:rsidR="00024E8A" w:rsidRDefault="00024E8A">
            <w:pPr>
              <w:pStyle w:val="ConsPlusNormal"/>
              <w:jc w:val="center"/>
            </w:pPr>
            <w:r>
              <w:t>Глава муниципального образования "Черноярский муниципальный район Астраханской области"</w:t>
            </w:r>
          </w:p>
        </w:tc>
        <w:tc>
          <w:tcPr>
            <w:tcW w:w="2552" w:type="dxa"/>
            <w:tcBorders>
              <w:top w:val="single" w:sz="4" w:space="0" w:color="auto"/>
              <w:left w:val="single" w:sz="4" w:space="0" w:color="auto"/>
              <w:bottom w:val="single" w:sz="4" w:space="0" w:color="auto"/>
              <w:right w:val="single" w:sz="4" w:space="0" w:color="auto"/>
            </w:tcBorders>
          </w:tcPr>
          <w:p w14:paraId="1C4A8841" w14:textId="77777777" w:rsidR="00024E8A" w:rsidRDefault="00024E8A">
            <w:pPr>
              <w:pStyle w:val="ConsPlusNormal"/>
              <w:jc w:val="center"/>
            </w:pPr>
            <w:r>
              <w:t>Бабушкин И.Ю.</w:t>
            </w:r>
          </w:p>
        </w:tc>
        <w:tc>
          <w:tcPr>
            <w:tcW w:w="1720" w:type="dxa"/>
            <w:tcBorders>
              <w:top w:val="single" w:sz="4" w:space="0" w:color="auto"/>
              <w:left w:val="single" w:sz="4" w:space="0" w:color="auto"/>
              <w:bottom w:val="single" w:sz="4" w:space="0" w:color="auto"/>
              <w:right w:val="single" w:sz="4" w:space="0" w:color="auto"/>
            </w:tcBorders>
          </w:tcPr>
          <w:p w14:paraId="7259F75B" w14:textId="77777777" w:rsidR="00024E8A" w:rsidRDefault="00024E8A">
            <w:pPr>
              <w:pStyle w:val="ConsPlusNormal"/>
              <w:jc w:val="center"/>
            </w:pPr>
            <w:r>
              <w:t>1</w:t>
            </w:r>
          </w:p>
        </w:tc>
      </w:tr>
      <w:tr w:rsidR="00024E8A" w14:paraId="4F343262" w14:textId="77777777">
        <w:tc>
          <w:tcPr>
            <w:tcW w:w="716" w:type="dxa"/>
            <w:tcBorders>
              <w:top w:val="single" w:sz="4" w:space="0" w:color="auto"/>
              <w:left w:val="single" w:sz="4" w:space="0" w:color="auto"/>
              <w:bottom w:val="single" w:sz="4" w:space="0" w:color="auto"/>
              <w:right w:val="single" w:sz="4" w:space="0" w:color="auto"/>
            </w:tcBorders>
          </w:tcPr>
          <w:p w14:paraId="65EE16E8" w14:textId="77777777" w:rsidR="00024E8A" w:rsidRDefault="00024E8A">
            <w:pPr>
              <w:pStyle w:val="ConsPlusNormal"/>
              <w:jc w:val="center"/>
            </w:pPr>
            <w:r>
              <w:t>48</w:t>
            </w:r>
          </w:p>
        </w:tc>
        <w:tc>
          <w:tcPr>
            <w:tcW w:w="3968" w:type="dxa"/>
            <w:tcBorders>
              <w:top w:val="single" w:sz="4" w:space="0" w:color="auto"/>
              <w:left w:val="single" w:sz="4" w:space="0" w:color="auto"/>
              <w:bottom w:val="single" w:sz="4" w:space="0" w:color="auto"/>
              <w:right w:val="single" w:sz="4" w:space="0" w:color="auto"/>
            </w:tcBorders>
          </w:tcPr>
          <w:p w14:paraId="79F1C2B5" w14:textId="77777777" w:rsidR="00024E8A" w:rsidRDefault="00024E8A">
            <w:pPr>
              <w:pStyle w:val="ConsPlusNormal"/>
            </w:pPr>
            <w:r>
              <w:t>Участник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4AC78BCB" w14:textId="77777777" w:rsidR="00024E8A" w:rsidRDefault="00024E8A">
            <w:pPr>
              <w:pStyle w:val="ConsPlusNormal"/>
              <w:jc w:val="center"/>
            </w:pPr>
            <w:r>
              <w:t>Сухоносов А.Ю.</w:t>
            </w:r>
          </w:p>
        </w:tc>
        <w:tc>
          <w:tcPr>
            <w:tcW w:w="4182" w:type="dxa"/>
            <w:tcBorders>
              <w:top w:val="single" w:sz="4" w:space="0" w:color="auto"/>
              <w:left w:val="single" w:sz="4" w:space="0" w:color="auto"/>
              <w:bottom w:val="single" w:sz="4" w:space="0" w:color="auto"/>
              <w:right w:val="single" w:sz="4" w:space="0" w:color="auto"/>
            </w:tcBorders>
          </w:tcPr>
          <w:p w14:paraId="644AD644" w14:textId="77777777" w:rsidR="00024E8A" w:rsidRDefault="00024E8A">
            <w:pPr>
              <w:pStyle w:val="ConsPlusNormal"/>
              <w:jc w:val="center"/>
            </w:pPr>
            <w:r>
              <w:t>Начальник управления развития общего, дополнительного образования, воспитательной работы и социализации детей министерства образования и науки Астраханской области</w:t>
            </w:r>
          </w:p>
        </w:tc>
        <w:tc>
          <w:tcPr>
            <w:tcW w:w="2552" w:type="dxa"/>
            <w:tcBorders>
              <w:top w:val="single" w:sz="4" w:space="0" w:color="auto"/>
              <w:left w:val="single" w:sz="4" w:space="0" w:color="auto"/>
              <w:bottom w:val="single" w:sz="4" w:space="0" w:color="auto"/>
              <w:right w:val="single" w:sz="4" w:space="0" w:color="auto"/>
            </w:tcBorders>
          </w:tcPr>
          <w:p w14:paraId="260AE1A5" w14:textId="77777777" w:rsidR="00024E8A" w:rsidRDefault="00024E8A">
            <w:pPr>
              <w:pStyle w:val="ConsPlusNormal"/>
              <w:jc w:val="center"/>
            </w:pPr>
            <w:r>
              <w:t>Шалак М.Н.</w:t>
            </w:r>
          </w:p>
        </w:tc>
        <w:tc>
          <w:tcPr>
            <w:tcW w:w="1720" w:type="dxa"/>
            <w:tcBorders>
              <w:top w:val="single" w:sz="4" w:space="0" w:color="auto"/>
              <w:left w:val="single" w:sz="4" w:space="0" w:color="auto"/>
              <w:bottom w:val="single" w:sz="4" w:space="0" w:color="auto"/>
              <w:right w:val="single" w:sz="4" w:space="0" w:color="auto"/>
            </w:tcBorders>
          </w:tcPr>
          <w:p w14:paraId="0A7F42D9" w14:textId="77777777" w:rsidR="00024E8A" w:rsidRDefault="00024E8A">
            <w:pPr>
              <w:pStyle w:val="ConsPlusNormal"/>
              <w:jc w:val="center"/>
            </w:pPr>
            <w:r>
              <w:t>1</w:t>
            </w:r>
          </w:p>
        </w:tc>
      </w:tr>
      <w:tr w:rsidR="00024E8A" w14:paraId="0E4E5BD0" w14:textId="77777777">
        <w:tc>
          <w:tcPr>
            <w:tcW w:w="716" w:type="dxa"/>
            <w:tcBorders>
              <w:top w:val="single" w:sz="4" w:space="0" w:color="auto"/>
              <w:left w:val="single" w:sz="4" w:space="0" w:color="auto"/>
              <w:bottom w:val="single" w:sz="4" w:space="0" w:color="auto"/>
              <w:right w:val="single" w:sz="4" w:space="0" w:color="auto"/>
            </w:tcBorders>
          </w:tcPr>
          <w:p w14:paraId="207DB23E" w14:textId="77777777" w:rsidR="00024E8A" w:rsidRDefault="00024E8A">
            <w:pPr>
              <w:pStyle w:val="ConsPlusNormal"/>
              <w:jc w:val="center"/>
            </w:pPr>
            <w:r>
              <w:t>49</w:t>
            </w:r>
          </w:p>
        </w:tc>
        <w:tc>
          <w:tcPr>
            <w:tcW w:w="3968" w:type="dxa"/>
            <w:tcBorders>
              <w:top w:val="single" w:sz="4" w:space="0" w:color="auto"/>
              <w:left w:val="single" w:sz="4" w:space="0" w:color="auto"/>
              <w:bottom w:val="single" w:sz="4" w:space="0" w:color="auto"/>
              <w:right w:val="single" w:sz="4" w:space="0" w:color="auto"/>
            </w:tcBorders>
          </w:tcPr>
          <w:p w14:paraId="112BC9CC" w14:textId="77777777" w:rsidR="00024E8A" w:rsidRDefault="00024E8A">
            <w:pPr>
              <w:pStyle w:val="ConsPlusNormal"/>
            </w:pPr>
            <w:r>
              <w:t>Участник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57E93F58" w14:textId="77777777" w:rsidR="00024E8A" w:rsidRDefault="00024E8A">
            <w:pPr>
              <w:pStyle w:val="ConsPlusNormal"/>
              <w:jc w:val="center"/>
            </w:pPr>
            <w:r>
              <w:t>Султанова А.В.</w:t>
            </w:r>
          </w:p>
        </w:tc>
        <w:tc>
          <w:tcPr>
            <w:tcW w:w="4182" w:type="dxa"/>
            <w:tcBorders>
              <w:top w:val="single" w:sz="4" w:space="0" w:color="auto"/>
              <w:left w:val="single" w:sz="4" w:space="0" w:color="auto"/>
              <w:bottom w:val="single" w:sz="4" w:space="0" w:color="auto"/>
              <w:right w:val="single" w:sz="4" w:space="0" w:color="auto"/>
            </w:tcBorders>
          </w:tcPr>
          <w:p w14:paraId="2A300191" w14:textId="77777777" w:rsidR="00024E8A" w:rsidRDefault="00024E8A">
            <w:pPr>
              <w:pStyle w:val="ConsPlusNormal"/>
              <w:jc w:val="center"/>
            </w:pPr>
            <w:r>
              <w:t>Первый заместитель министра образования и науки Астраханской области</w:t>
            </w:r>
          </w:p>
        </w:tc>
        <w:tc>
          <w:tcPr>
            <w:tcW w:w="2552" w:type="dxa"/>
            <w:tcBorders>
              <w:top w:val="single" w:sz="4" w:space="0" w:color="auto"/>
              <w:left w:val="single" w:sz="4" w:space="0" w:color="auto"/>
              <w:bottom w:val="single" w:sz="4" w:space="0" w:color="auto"/>
              <w:right w:val="single" w:sz="4" w:space="0" w:color="auto"/>
            </w:tcBorders>
          </w:tcPr>
          <w:p w14:paraId="0EB8CF0D" w14:textId="77777777" w:rsidR="00024E8A" w:rsidRDefault="00024E8A">
            <w:pPr>
              <w:pStyle w:val="ConsPlusNormal"/>
              <w:jc w:val="center"/>
            </w:pPr>
            <w:r>
              <w:t>Шалак М.Н.</w:t>
            </w:r>
          </w:p>
        </w:tc>
        <w:tc>
          <w:tcPr>
            <w:tcW w:w="1720" w:type="dxa"/>
            <w:tcBorders>
              <w:top w:val="single" w:sz="4" w:space="0" w:color="auto"/>
              <w:left w:val="single" w:sz="4" w:space="0" w:color="auto"/>
              <w:bottom w:val="single" w:sz="4" w:space="0" w:color="auto"/>
              <w:right w:val="single" w:sz="4" w:space="0" w:color="auto"/>
            </w:tcBorders>
          </w:tcPr>
          <w:p w14:paraId="62EBE21D" w14:textId="77777777" w:rsidR="00024E8A" w:rsidRDefault="00024E8A">
            <w:pPr>
              <w:pStyle w:val="ConsPlusNormal"/>
              <w:jc w:val="center"/>
            </w:pPr>
            <w:r>
              <w:t>1</w:t>
            </w:r>
          </w:p>
        </w:tc>
      </w:tr>
      <w:tr w:rsidR="00024E8A" w14:paraId="30785F03" w14:textId="77777777">
        <w:tc>
          <w:tcPr>
            <w:tcW w:w="716" w:type="dxa"/>
            <w:tcBorders>
              <w:top w:val="single" w:sz="4" w:space="0" w:color="auto"/>
              <w:left w:val="single" w:sz="4" w:space="0" w:color="auto"/>
              <w:bottom w:val="single" w:sz="4" w:space="0" w:color="auto"/>
              <w:right w:val="single" w:sz="4" w:space="0" w:color="auto"/>
            </w:tcBorders>
          </w:tcPr>
          <w:p w14:paraId="6F24F5E7" w14:textId="77777777" w:rsidR="00024E8A" w:rsidRDefault="00024E8A">
            <w:pPr>
              <w:pStyle w:val="ConsPlusNormal"/>
              <w:jc w:val="center"/>
            </w:pPr>
            <w:r>
              <w:t>50</w:t>
            </w:r>
          </w:p>
        </w:tc>
        <w:tc>
          <w:tcPr>
            <w:tcW w:w="3968" w:type="dxa"/>
            <w:tcBorders>
              <w:top w:val="single" w:sz="4" w:space="0" w:color="auto"/>
              <w:left w:val="single" w:sz="4" w:space="0" w:color="auto"/>
              <w:bottom w:val="single" w:sz="4" w:space="0" w:color="auto"/>
              <w:right w:val="single" w:sz="4" w:space="0" w:color="auto"/>
            </w:tcBorders>
          </w:tcPr>
          <w:p w14:paraId="77FA99B9" w14:textId="77777777" w:rsidR="00024E8A" w:rsidRDefault="00024E8A">
            <w:pPr>
              <w:pStyle w:val="ConsPlusNormal"/>
            </w:pPr>
            <w:r>
              <w:t>Участник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63E84351" w14:textId="77777777" w:rsidR="00024E8A" w:rsidRDefault="00024E8A">
            <w:pPr>
              <w:pStyle w:val="ConsPlusNormal"/>
              <w:jc w:val="center"/>
            </w:pPr>
            <w:r>
              <w:t>Глотов О.И.</w:t>
            </w:r>
          </w:p>
        </w:tc>
        <w:tc>
          <w:tcPr>
            <w:tcW w:w="4182" w:type="dxa"/>
            <w:tcBorders>
              <w:top w:val="single" w:sz="4" w:space="0" w:color="auto"/>
              <w:left w:val="single" w:sz="4" w:space="0" w:color="auto"/>
              <w:bottom w:val="single" w:sz="4" w:space="0" w:color="auto"/>
              <w:right w:val="single" w:sz="4" w:space="0" w:color="auto"/>
            </w:tcBorders>
          </w:tcPr>
          <w:p w14:paraId="606B7708" w14:textId="77777777" w:rsidR="00024E8A" w:rsidRDefault="00024E8A">
            <w:pPr>
              <w:pStyle w:val="ConsPlusNormal"/>
              <w:jc w:val="center"/>
            </w:pPr>
            <w:r>
              <w:t>Глава муниципального образования "Городской округ закрытое административно-территориальное образование Знаменск Астраханской области"</w:t>
            </w:r>
          </w:p>
        </w:tc>
        <w:tc>
          <w:tcPr>
            <w:tcW w:w="2552" w:type="dxa"/>
            <w:tcBorders>
              <w:top w:val="single" w:sz="4" w:space="0" w:color="auto"/>
              <w:left w:val="single" w:sz="4" w:space="0" w:color="auto"/>
              <w:bottom w:val="single" w:sz="4" w:space="0" w:color="auto"/>
              <w:right w:val="single" w:sz="4" w:space="0" w:color="auto"/>
            </w:tcBorders>
          </w:tcPr>
          <w:p w14:paraId="15C24A5F" w14:textId="77777777" w:rsidR="00024E8A" w:rsidRDefault="00024E8A">
            <w:pPr>
              <w:pStyle w:val="ConsPlusNormal"/>
              <w:jc w:val="center"/>
            </w:pPr>
            <w:r>
              <w:t>Бабушкин И.Ю.</w:t>
            </w:r>
          </w:p>
        </w:tc>
        <w:tc>
          <w:tcPr>
            <w:tcW w:w="1720" w:type="dxa"/>
            <w:tcBorders>
              <w:top w:val="single" w:sz="4" w:space="0" w:color="auto"/>
              <w:left w:val="single" w:sz="4" w:space="0" w:color="auto"/>
              <w:bottom w:val="single" w:sz="4" w:space="0" w:color="auto"/>
              <w:right w:val="single" w:sz="4" w:space="0" w:color="auto"/>
            </w:tcBorders>
          </w:tcPr>
          <w:p w14:paraId="59ABD788" w14:textId="77777777" w:rsidR="00024E8A" w:rsidRDefault="00024E8A">
            <w:pPr>
              <w:pStyle w:val="ConsPlusNormal"/>
              <w:jc w:val="center"/>
            </w:pPr>
            <w:r>
              <w:t>1</w:t>
            </w:r>
          </w:p>
        </w:tc>
      </w:tr>
      <w:tr w:rsidR="00024E8A" w14:paraId="7B199972" w14:textId="77777777">
        <w:tc>
          <w:tcPr>
            <w:tcW w:w="716" w:type="dxa"/>
            <w:tcBorders>
              <w:top w:val="single" w:sz="4" w:space="0" w:color="auto"/>
              <w:left w:val="single" w:sz="4" w:space="0" w:color="auto"/>
              <w:bottom w:val="single" w:sz="4" w:space="0" w:color="auto"/>
              <w:right w:val="single" w:sz="4" w:space="0" w:color="auto"/>
            </w:tcBorders>
          </w:tcPr>
          <w:p w14:paraId="14E1D16E" w14:textId="77777777" w:rsidR="00024E8A" w:rsidRDefault="00024E8A">
            <w:pPr>
              <w:pStyle w:val="ConsPlusNormal"/>
              <w:jc w:val="center"/>
            </w:pPr>
            <w:r>
              <w:t>51</w:t>
            </w:r>
          </w:p>
        </w:tc>
        <w:tc>
          <w:tcPr>
            <w:tcW w:w="3968" w:type="dxa"/>
            <w:tcBorders>
              <w:top w:val="single" w:sz="4" w:space="0" w:color="auto"/>
              <w:left w:val="single" w:sz="4" w:space="0" w:color="auto"/>
              <w:bottom w:val="single" w:sz="4" w:space="0" w:color="auto"/>
              <w:right w:val="single" w:sz="4" w:space="0" w:color="auto"/>
            </w:tcBorders>
          </w:tcPr>
          <w:p w14:paraId="362C2C8C" w14:textId="77777777" w:rsidR="00024E8A" w:rsidRDefault="00024E8A">
            <w:pPr>
              <w:pStyle w:val="ConsPlusNormal"/>
            </w:pPr>
            <w:r>
              <w:t>Участник регионального проекта</w:t>
            </w:r>
          </w:p>
        </w:tc>
        <w:tc>
          <w:tcPr>
            <w:tcW w:w="2480" w:type="dxa"/>
            <w:tcBorders>
              <w:top w:val="single" w:sz="4" w:space="0" w:color="auto"/>
              <w:left w:val="single" w:sz="4" w:space="0" w:color="auto"/>
              <w:bottom w:val="single" w:sz="4" w:space="0" w:color="auto"/>
              <w:right w:val="single" w:sz="4" w:space="0" w:color="auto"/>
            </w:tcBorders>
          </w:tcPr>
          <w:p w14:paraId="57B5CA8E" w14:textId="77777777" w:rsidR="00024E8A" w:rsidRDefault="00024E8A">
            <w:pPr>
              <w:pStyle w:val="ConsPlusNormal"/>
              <w:jc w:val="center"/>
            </w:pPr>
            <w:r>
              <w:t>Полумордвинов О.А.</w:t>
            </w:r>
          </w:p>
        </w:tc>
        <w:tc>
          <w:tcPr>
            <w:tcW w:w="4182" w:type="dxa"/>
            <w:tcBorders>
              <w:top w:val="single" w:sz="4" w:space="0" w:color="auto"/>
              <w:left w:val="single" w:sz="4" w:space="0" w:color="auto"/>
              <w:bottom w:val="single" w:sz="4" w:space="0" w:color="auto"/>
              <w:right w:val="single" w:sz="4" w:space="0" w:color="auto"/>
            </w:tcBorders>
          </w:tcPr>
          <w:p w14:paraId="74287F4D" w14:textId="77777777" w:rsidR="00024E8A" w:rsidRDefault="00024E8A">
            <w:pPr>
              <w:pStyle w:val="ConsPlusNormal"/>
              <w:jc w:val="center"/>
            </w:pPr>
            <w:r>
              <w:t>Глава муниципального образования "Городской округ город Астрахань"</w:t>
            </w:r>
          </w:p>
        </w:tc>
        <w:tc>
          <w:tcPr>
            <w:tcW w:w="2552" w:type="dxa"/>
            <w:tcBorders>
              <w:top w:val="single" w:sz="4" w:space="0" w:color="auto"/>
              <w:left w:val="single" w:sz="4" w:space="0" w:color="auto"/>
              <w:bottom w:val="single" w:sz="4" w:space="0" w:color="auto"/>
              <w:right w:val="single" w:sz="4" w:space="0" w:color="auto"/>
            </w:tcBorders>
          </w:tcPr>
          <w:p w14:paraId="50A8A562" w14:textId="77777777" w:rsidR="00024E8A" w:rsidRDefault="00024E8A">
            <w:pPr>
              <w:pStyle w:val="ConsPlusNormal"/>
              <w:jc w:val="center"/>
            </w:pPr>
            <w:r>
              <w:t>Бабушкин И.Ю.</w:t>
            </w:r>
          </w:p>
        </w:tc>
        <w:tc>
          <w:tcPr>
            <w:tcW w:w="1720" w:type="dxa"/>
            <w:tcBorders>
              <w:top w:val="single" w:sz="4" w:space="0" w:color="auto"/>
              <w:left w:val="single" w:sz="4" w:space="0" w:color="auto"/>
              <w:bottom w:val="single" w:sz="4" w:space="0" w:color="auto"/>
              <w:right w:val="single" w:sz="4" w:space="0" w:color="auto"/>
            </w:tcBorders>
          </w:tcPr>
          <w:p w14:paraId="70DD768B" w14:textId="77777777" w:rsidR="00024E8A" w:rsidRDefault="00024E8A">
            <w:pPr>
              <w:pStyle w:val="ConsPlusNormal"/>
              <w:jc w:val="center"/>
            </w:pPr>
            <w:r>
              <w:t>1</w:t>
            </w:r>
          </w:p>
        </w:tc>
      </w:tr>
    </w:tbl>
    <w:p w14:paraId="20209A6F" w14:textId="77777777" w:rsidR="00024E8A" w:rsidRDefault="00024E8A">
      <w:pPr>
        <w:pStyle w:val="ConsPlusNormal"/>
        <w:sectPr w:rsidR="00024E8A">
          <w:pgSz w:w="16838" w:h="11906" w:orient="landscape"/>
          <w:pgMar w:top="1133" w:right="1440" w:bottom="566" w:left="1440" w:header="0" w:footer="0" w:gutter="0"/>
          <w:cols w:space="720"/>
          <w:noEndnote/>
        </w:sectPr>
      </w:pPr>
    </w:p>
    <w:p w14:paraId="1DD15D15" w14:textId="77777777" w:rsidR="00024E8A" w:rsidRDefault="00024E8A">
      <w:pPr>
        <w:pStyle w:val="ConsPlusNormal"/>
        <w:jc w:val="both"/>
      </w:pPr>
    </w:p>
    <w:p w14:paraId="03ECB06C" w14:textId="77777777" w:rsidR="00024E8A" w:rsidRDefault="00024E8A">
      <w:pPr>
        <w:pStyle w:val="ConsPlusNormal"/>
        <w:jc w:val="both"/>
      </w:pPr>
    </w:p>
    <w:p w14:paraId="2A38BEC8" w14:textId="77777777" w:rsidR="00024E8A" w:rsidRDefault="00024E8A">
      <w:pPr>
        <w:pStyle w:val="ConsPlusNormal"/>
        <w:jc w:val="both"/>
      </w:pPr>
    </w:p>
    <w:p w14:paraId="5DFBC430" w14:textId="77777777" w:rsidR="00024E8A" w:rsidRDefault="00024E8A">
      <w:pPr>
        <w:pStyle w:val="ConsPlusNormal"/>
        <w:jc w:val="both"/>
      </w:pPr>
    </w:p>
    <w:p w14:paraId="1EA254DC" w14:textId="77777777" w:rsidR="00024E8A" w:rsidRDefault="00024E8A">
      <w:pPr>
        <w:pStyle w:val="ConsPlusNormal"/>
        <w:jc w:val="both"/>
      </w:pPr>
    </w:p>
    <w:p w14:paraId="549E3338" w14:textId="77777777" w:rsidR="00024E8A" w:rsidRDefault="00024E8A">
      <w:pPr>
        <w:pStyle w:val="ConsPlusNormal"/>
        <w:jc w:val="right"/>
        <w:outlineLvl w:val="1"/>
      </w:pPr>
      <w:r>
        <w:t>Приложение N 6</w:t>
      </w:r>
    </w:p>
    <w:p w14:paraId="541FC721" w14:textId="77777777" w:rsidR="00024E8A" w:rsidRDefault="00024E8A">
      <w:pPr>
        <w:pStyle w:val="ConsPlusNormal"/>
        <w:jc w:val="right"/>
      </w:pPr>
      <w:r>
        <w:t>к государственной программе</w:t>
      </w:r>
    </w:p>
    <w:p w14:paraId="62272A62" w14:textId="77777777" w:rsidR="00024E8A" w:rsidRDefault="00024E8A">
      <w:pPr>
        <w:pStyle w:val="ConsPlusNormal"/>
        <w:jc w:val="both"/>
      </w:pPr>
    </w:p>
    <w:p w14:paraId="1391D2F0" w14:textId="77777777" w:rsidR="00024E8A" w:rsidRDefault="00024E8A">
      <w:pPr>
        <w:pStyle w:val="ConsPlusNormal"/>
        <w:jc w:val="center"/>
        <w:rPr>
          <w:b/>
          <w:bCs/>
        </w:rPr>
      </w:pPr>
      <w:bookmarkStart w:id="8" w:name="Par13923"/>
      <w:bookmarkEnd w:id="8"/>
      <w:r>
        <w:rPr>
          <w:b/>
          <w:bCs/>
        </w:rPr>
        <w:t>ПАСПОРТ</w:t>
      </w:r>
    </w:p>
    <w:p w14:paraId="5C55F2CA" w14:textId="77777777" w:rsidR="00024E8A" w:rsidRDefault="00024E8A">
      <w:pPr>
        <w:pStyle w:val="ConsPlusNormal"/>
        <w:jc w:val="center"/>
        <w:rPr>
          <w:b/>
          <w:bCs/>
        </w:rPr>
      </w:pPr>
      <w:r>
        <w:rPr>
          <w:b/>
          <w:bCs/>
        </w:rPr>
        <w:t>КОМПЛЕКСА ПРОЦЕССНЫХ МЕРОПРИЯТИЙ</w:t>
      </w:r>
    </w:p>
    <w:p w14:paraId="685012A9" w14:textId="77777777" w:rsidR="00024E8A" w:rsidRDefault="00024E8A">
      <w:pPr>
        <w:pStyle w:val="ConsPlusNormal"/>
        <w:jc w:val="center"/>
        <w:rPr>
          <w:b/>
          <w:bCs/>
        </w:rPr>
      </w:pPr>
      <w:r>
        <w:rPr>
          <w:b/>
          <w:bCs/>
        </w:rPr>
        <w:t>"РАЗВИТИЕ ДОШКОЛЬНОГО, ОБЩЕГО И</w:t>
      </w:r>
    </w:p>
    <w:p w14:paraId="62E8D115" w14:textId="77777777" w:rsidR="00024E8A" w:rsidRDefault="00024E8A">
      <w:pPr>
        <w:pStyle w:val="ConsPlusNormal"/>
        <w:jc w:val="center"/>
        <w:rPr>
          <w:b/>
          <w:bCs/>
        </w:rPr>
      </w:pPr>
      <w:r>
        <w:rPr>
          <w:b/>
          <w:bCs/>
        </w:rPr>
        <w:t>ДОПОЛНИТЕЛЬНОГО ОБРАЗОВАНИЯ"</w:t>
      </w:r>
    </w:p>
    <w:p w14:paraId="18A9FDDB" w14:textId="77777777" w:rsidR="00024E8A" w:rsidRDefault="00024E8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24E8A" w14:paraId="4A0E5169"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C7C6B43" w14:textId="77777777" w:rsidR="00024E8A" w:rsidRDefault="00024E8A">
            <w:pPr>
              <w:pStyle w:val="ConsPlusNormal"/>
              <w:rPr>
                <w:sz w:val="24"/>
                <w:szCs w:val="24"/>
              </w:rPr>
            </w:pPr>
          </w:p>
        </w:tc>
        <w:tc>
          <w:tcPr>
            <w:tcW w:w="113" w:type="dxa"/>
            <w:shd w:val="clear" w:color="auto" w:fill="F4F3F8"/>
            <w:tcMar>
              <w:top w:w="0" w:type="dxa"/>
              <w:left w:w="0" w:type="dxa"/>
              <w:bottom w:w="0" w:type="dxa"/>
              <w:right w:w="0" w:type="dxa"/>
            </w:tcMar>
          </w:tcPr>
          <w:p w14:paraId="5C2BC5BA" w14:textId="77777777" w:rsidR="00024E8A" w:rsidRDefault="00024E8A">
            <w:pPr>
              <w:pStyle w:val="ConsPlusNormal"/>
              <w:rPr>
                <w:sz w:val="24"/>
                <w:szCs w:val="24"/>
              </w:rPr>
            </w:pPr>
          </w:p>
        </w:tc>
        <w:tc>
          <w:tcPr>
            <w:tcW w:w="0" w:type="auto"/>
            <w:shd w:val="clear" w:color="auto" w:fill="F4F3F8"/>
            <w:tcMar>
              <w:top w:w="113" w:type="dxa"/>
              <w:left w:w="0" w:type="dxa"/>
              <w:bottom w:w="113" w:type="dxa"/>
              <w:right w:w="0" w:type="dxa"/>
            </w:tcMar>
          </w:tcPr>
          <w:p w14:paraId="164D48FD" w14:textId="77777777" w:rsidR="00024E8A" w:rsidRDefault="00024E8A">
            <w:pPr>
              <w:pStyle w:val="ConsPlusNormal"/>
              <w:jc w:val="center"/>
              <w:rPr>
                <w:color w:val="392C69"/>
              </w:rPr>
            </w:pPr>
            <w:r>
              <w:rPr>
                <w:color w:val="392C69"/>
              </w:rPr>
              <w:t>Список изменяющих документов</w:t>
            </w:r>
          </w:p>
          <w:p w14:paraId="2DF5D246" w14:textId="77777777" w:rsidR="00024E8A" w:rsidRDefault="00024E8A">
            <w:pPr>
              <w:pStyle w:val="ConsPlusNormal"/>
              <w:jc w:val="center"/>
              <w:rPr>
                <w:color w:val="392C69"/>
              </w:rPr>
            </w:pPr>
            <w:r>
              <w:rPr>
                <w:color w:val="392C69"/>
              </w:rPr>
              <w:t xml:space="preserve">(в ред. </w:t>
            </w:r>
            <w:hyperlink r:id="rId84" w:history="1">
              <w:r>
                <w:rPr>
                  <w:color w:val="0000FF"/>
                </w:rPr>
                <w:t>Постановления</w:t>
              </w:r>
            </w:hyperlink>
            <w:r>
              <w:rPr>
                <w:color w:val="392C69"/>
              </w:rPr>
              <w:t xml:space="preserve"> Правительства Астраханской области</w:t>
            </w:r>
          </w:p>
          <w:p w14:paraId="4A90A264" w14:textId="77777777" w:rsidR="00024E8A" w:rsidRDefault="00024E8A">
            <w:pPr>
              <w:pStyle w:val="ConsPlusNormal"/>
              <w:jc w:val="center"/>
              <w:rPr>
                <w:color w:val="392C69"/>
              </w:rPr>
            </w:pPr>
            <w:r>
              <w:rPr>
                <w:color w:val="392C69"/>
              </w:rPr>
              <w:t>от 29.03.2024 N 198-П)</w:t>
            </w:r>
          </w:p>
        </w:tc>
        <w:tc>
          <w:tcPr>
            <w:tcW w:w="113" w:type="dxa"/>
            <w:shd w:val="clear" w:color="auto" w:fill="F4F3F8"/>
            <w:tcMar>
              <w:top w:w="0" w:type="dxa"/>
              <w:left w:w="0" w:type="dxa"/>
              <w:bottom w:w="0" w:type="dxa"/>
              <w:right w:w="0" w:type="dxa"/>
            </w:tcMar>
          </w:tcPr>
          <w:p w14:paraId="29B2C3CD" w14:textId="77777777" w:rsidR="00024E8A" w:rsidRDefault="00024E8A">
            <w:pPr>
              <w:pStyle w:val="ConsPlusNormal"/>
              <w:jc w:val="center"/>
              <w:rPr>
                <w:color w:val="392C69"/>
              </w:rPr>
            </w:pPr>
          </w:p>
        </w:tc>
      </w:tr>
    </w:tbl>
    <w:p w14:paraId="2255FCFE" w14:textId="77777777" w:rsidR="00024E8A" w:rsidRDefault="00024E8A">
      <w:pPr>
        <w:pStyle w:val="ConsPlusNormal"/>
        <w:jc w:val="center"/>
      </w:pPr>
    </w:p>
    <w:p w14:paraId="57D75990" w14:textId="77777777" w:rsidR="00024E8A" w:rsidRDefault="00024E8A">
      <w:pPr>
        <w:pStyle w:val="ConsPlusNormal"/>
        <w:jc w:val="center"/>
        <w:outlineLvl w:val="2"/>
        <w:rPr>
          <w:b/>
          <w:bCs/>
        </w:rPr>
      </w:pPr>
      <w:r>
        <w:rPr>
          <w:b/>
          <w:bCs/>
        </w:rPr>
        <w:t>1. Общие положения</w:t>
      </w:r>
    </w:p>
    <w:p w14:paraId="7B93D97A"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252"/>
      </w:tblGrid>
      <w:tr w:rsidR="00024E8A" w14:paraId="3480DFDD" w14:textId="77777777">
        <w:tc>
          <w:tcPr>
            <w:tcW w:w="4535" w:type="dxa"/>
            <w:tcBorders>
              <w:top w:val="single" w:sz="4" w:space="0" w:color="auto"/>
              <w:left w:val="single" w:sz="4" w:space="0" w:color="auto"/>
              <w:bottom w:val="single" w:sz="4" w:space="0" w:color="auto"/>
              <w:right w:val="single" w:sz="4" w:space="0" w:color="auto"/>
            </w:tcBorders>
          </w:tcPr>
          <w:p w14:paraId="720B1A4C" w14:textId="77777777" w:rsidR="00024E8A" w:rsidRDefault="00024E8A">
            <w:pPr>
              <w:pStyle w:val="ConsPlusNormal"/>
            </w:pPr>
            <w:r>
              <w:t>Ответственный исполнительный орган Астраханской области (иной государственный орган, организация)</w:t>
            </w:r>
          </w:p>
        </w:tc>
        <w:tc>
          <w:tcPr>
            <w:tcW w:w="4252" w:type="dxa"/>
            <w:tcBorders>
              <w:top w:val="single" w:sz="4" w:space="0" w:color="auto"/>
              <w:left w:val="single" w:sz="4" w:space="0" w:color="auto"/>
              <w:bottom w:val="single" w:sz="4" w:space="0" w:color="auto"/>
              <w:right w:val="single" w:sz="4" w:space="0" w:color="auto"/>
            </w:tcBorders>
          </w:tcPr>
          <w:p w14:paraId="2EFCD4EA" w14:textId="77777777" w:rsidR="00024E8A" w:rsidRDefault="00024E8A">
            <w:pPr>
              <w:pStyle w:val="ConsPlusNormal"/>
              <w:jc w:val="both"/>
            </w:pPr>
            <w:r>
              <w:t>Министерство образования и науки Астраханской области</w:t>
            </w:r>
          </w:p>
        </w:tc>
      </w:tr>
      <w:tr w:rsidR="00024E8A" w14:paraId="0C87C54A" w14:textId="77777777">
        <w:tc>
          <w:tcPr>
            <w:tcW w:w="4535" w:type="dxa"/>
            <w:tcBorders>
              <w:top w:val="single" w:sz="4" w:space="0" w:color="auto"/>
              <w:left w:val="single" w:sz="4" w:space="0" w:color="auto"/>
              <w:bottom w:val="single" w:sz="4" w:space="0" w:color="auto"/>
              <w:right w:val="single" w:sz="4" w:space="0" w:color="auto"/>
            </w:tcBorders>
          </w:tcPr>
          <w:p w14:paraId="4F18E65E" w14:textId="77777777" w:rsidR="00024E8A" w:rsidRDefault="00024E8A">
            <w:pPr>
              <w:pStyle w:val="ConsPlusNormal"/>
            </w:pPr>
            <w:r>
              <w:t>Связь с государственной программой</w:t>
            </w:r>
          </w:p>
        </w:tc>
        <w:tc>
          <w:tcPr>
            <w:tcW w:w="4252" w:type="dxa"/>
            <w:tcBorders>
              <w:top w:val="single" w:sz="4" w:space="0" w:color="auto"/>
              <w:left w:val="single" w:sz="4" w:space="0" w:color="auto"/>
              <w:bottom w:val="single" w:sz="4" w:space="0" w:color="auto"/>
              <w:right w:val="single" w:sz="4" w:space="0" w:color="auto"/>
            </w:tcBorders>
          </w:tcPr>
          <w:p w14:paraId="094A9020" w14:textId="77777777" w:rsidR="00024E8A" w:rsidRDefault="00024E8A">
            <w:pPr>
              <w:pStyle w:val="ConsPlusNormal"/>
              <w:jc w:val="both"/>
            </w:pPr>
            <w:r>
              <w:t>Государственная программа "Развитие образования Астраханской области"</w:t>
            </w:r>
          </w:p>
        </w:tc>
      </w:tr>
    </w:tbl>
    <w:p w14:paraId="4FA85B0F" w14:textId="77777777" w:rsidR="00024E8A" w:rsidRDefault="00024E8A">
      <w:pPr>
        <w:pStyle w:val="ConsPlusNormal"/>
        <w:jc w:val="both"/>
      </w:pPr>
    </w:p>
    <w:p w14:paraId="08BA2A9D" w14:textId="77777777" w:rsidR="00024E8A" w:rsidRDefault="00024E8A">
      <w:pPr>
        <w:pStyle w:val="ConsPlusNormal"/>
        <w:jc w:val="center"/>
        <w:outlineLvl w:val="2"/>
        <w:rPr>
          <w:b/>
          <w:bCs/>
        </w:rPr>
      </w:pPr>
      <w:r>
        <w:rPr>
          <w:b/>
          <w:bCs/>
        </w:rPr>
        <w:t>2. Показатели комплекса процессных мероприятий</w:t>
      </w:r>
    </w:p>
    <w:p w14:paraId="69018C8B" w14:textId="77777777" w:rsidR="00024E8A" w:rsidRDefault="00024E8A">
      <w:pPr>
        <w:pStyle w:val="ConsPlusNormal"/>
        <w:jc w:val="both"/>
      </w:pPr>
    </w:p>
    <w:p w14:paraId="7B79A395" w14:textId="77777777" w:rsidR="00024E8A" w:rsidRDefault="00024E8A">
      <w:pPr>
        <w:pStyle w:val="ConsPlusNormal"/>
        <w:sectPr w:rsidR="00024E8A">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9"/>
        <w:gridCol w:w="1701"/>
        <w:gridCol w:w="964"/>
        <w:gridCol w:w="624"/>
        <w:gridCol w:w="368"/>
        <w:gridCol w:w="1219"/>
        <w:gridCol w:w="368"/>
        <w:gridCol w:w="993"/>
        <w:gridCol w:w="1082"/>
        <w:gridCol w:w="733"/>
        <w:gridCol w:w="733"/>
        <w:gridCol w:w="733"/>
        <w:gridCol w:w="733"/>
        <w:gridCol w:w="733"/>
        <w:gridCol w:w="733"/>
        <w:gridCol w:w="733"/>
        <w:gridCol w:w="733"/>
        <w:gridCol w:w="2835"/>
      </w:tblGrid>
      <w:tr w:rsidR="00024E8A" w14:paraId="38A7A61C" w14:textId="77777777">
        <w:tc>
          <w:tcPr>
            <w:tcW w:w="709" w:type="dxa"/>
            <w:vMerge w:val="restart"/>
            <w:tcBorders>
              <w:top w:val="single" w:sz="4" w:space="0" w:color="auto"/>
              <w:left w:val="single" w:sz="4" w:space="0" w:color="auto"/>
              <w:bottom w:val="single" w:sz="4" w:space="0" w:color="auto"/>
              <w:right w:val="single" w:sz="4" w:space="0" w:color="auto"/>
            </w:tcBorders>
            <w:vAlign w:val="center"/>
          </w:tcPr>
          <w:p w14:paraId="04858B56" w14:textId="77777777" w:rsidR="00024E8A" w:rsidRDefault="00024E8A">
            <w:pPr>
              <w:pStyle w:val="ConsPlusNormal"/>
              <w:jc w:val="center"/>
            </w:pPr>
            <w:r>
              <w:t>N п/п</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23F0DA1" w14:textId="77777777" w:rsidR="00024E8A" w:rsidRDefault="00024E8A">
            <w:pPr>
              <w:pStyle w:val="ConsPlusNormal"/>
              <w:jc w:val="center"/>
            </w:pPr>
            <w:r>
              <w:t>Наименование показателя/задачи</w:t>
            </w:r>
          </w:p>
        </w:tc>
        <w:tc>
          <w:tcPr>
            <w:tcW w:w="1588" w:type="dxa"/>
            <w:gridSpan w:val="2"/>
            <w:vMerge w:val="restart"/>
            <w:tcBorders>
              <w:top w:val="single" w:sz="4" w:space="0" w:color="auto"/>
              <w:left w:val="single" w:sz="4" w:space="0" w:color="auto"/>
              <w:bottom w:val="single" w:sz="4" w:space="0" w:color="auto"/>
              <w:right w:val="single" w:sz="4" w:space="0" w:color="auto"/>
            </w:tcBorders>
            <w:vAlign w:val="center"/>
          </w:tcPr>
          <w:p w14:paraId="17FA937C" w14:textId="77777777" w:rsidR="00024E8A" w:rsidRDefault="00024E8A">
            <w:pPr>
              <w:pStyle w:val="ConsPlusNormal"/>
              <w:jc w:val="center"/>
            </w:pPr>
            <w:r>
              <w:t>Уровень показателя</w:t>
            </w:r>
          </w:p>
        </w:tc>
        <w:tc>
          <w:tcPr>
            <w:tcW w:w="1587" w:type="dxa"/>
            <w:gridSpan w:val="2"/>
            <w:vMerge w:val="restart"/>
            <w:tcBorders>
              <w:top w:val="single" w:sz="4" w:space="0" w:color="auto"/>
              <w:left w:val="single" w:sz="4" w:space="0" w:color="auto"/>
              <w:bottom w:val="single" w:sz="4" w:space="0" w:color="auto"/>
              <w:right w:val="single" w:sz="4" w:space="0" w:color="auto"/>
            </w:tcBorders>
            <w:vAlign w:val="center"/>
          </w:tcPr>
          <w:p w14:paraId="02F8C628" w14:textId="77777777" w:rsidR="00024E8A" w:rsidRDefault="00024E8A">
            <w:pPr>
              <w:pStyle w:val="ConsPlusNormal"/>
              <w:jc w:val="center"/>
            </w:pPr>
            <w:r>
              <w:t>Признак возрастания/убывания</w:t>
            </w:r>
          </w:p>
        </w:tc>
        <w:tc>
          <w:tcPr>
            <w:tcW w:w="1361" w:type="dxa"/>
            <w:gridSpan w:val="2"/>
            <w:vMerge w:val="restart"/>
            <w:tcBorders>
              <w:top w:val="single" w:sz="4" w:space="0" w:color="auto"/>
              <w:left w:val="single" w:sz="4" w:space="0" w:color="auto"/>
              <w:bottom w:val="single" w:sz="4" w:space="0" w:color="auto"/>
              <w:right w:val="single" w:sz="4" w:space="0" w:color="auto"/>
            </w:tcBorders>
            <w:vAlign w:val="center"/>
          </w:tcPr>
          <w:p w14:paraId="1CD6924C" w14:textId="77777777" w:rsidR="00024E8A" w:rsidRDefault="00024E8A">
            <w:pPr>
              <w:pStyle w:val="ConsPlusNormal"/>
              <w:jc w:val="center"/>
            </w:pPr>
            <w:r>
              <w:t>Единица измерения (по ОКЕИ)</w:t>
            </w:r>
          </w:p>
        </w:tc>
        <w:tc>
          <w:tcPr>
            <w:tcW w:w="1815" w:type="dxa"/>
            <w:gridSpan w:val="2"/>
            <w:tcBorders>
              <w:top w:val="single" w:sz="4" w:space="0" w:color="auto"/>
              <w:left w:val="single" w:sz="4" w:space="0" w:color="auto"/>
              <w:bottom w:val="single" w:sz="4" w:space="0" w:color="auto"/>
              <w:right w:val="single" w:sz="4" w:space="0" w:color="auto"/>
            </w:tcBorders>
            <w:vAlign w:val="center"/>
          </w:tcPr>
          <w:p w14:paraId="6EB73611" w14:textId="77777777" w:rsidR="00024E8A" w:rsidRDefault="00024E8A">
            <w:pPr>
              <w:pStyle w:val="ConsPlusNormal"/>
              <w:jc w:val="center"/>
            </w:pPr>
            <w:r>
              <w:t>Базовое значение</w:t>
            </w:r>
          </w:p>
        </w:tc>
        <w:tc>
          <w:tcPr>
            <w:tcW w:w="5131" w:type="dxa"/>
            <w:gridSpan w:val="7"/>
            <w:tcBorders>
              <w:top w:val="single" w:sz="4" w:space="0" w:color="auto"/>
              <w:left w:val="single" w:sz="4" w:space="0" w:color="auto"/>
              <w:bottom w:val="single" w:sz="4" w:space="0" w:color="auto"/>
              <w:right w:val="single" w:sz="4" w:space="0" w:color="auto"/>
            </w:tcBorders>
            <w:vAlign w:val="center"/>
          </w:tcPr>
          <w:p w14:paraId="05A20D76" w14:textId="77777777" w:rsidR="00024E8A" w:rsidRDefault="00024E8A">
            <w:pPr>
              <w:pStyle w:val="ConsPlusNormal"/>
              <w:jc w:val="center"/>
            </w:pPr>
            <w:r>
              <w:t>Значение показателя по годам</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34EB0EE8" w14:textId="77777777" w:rsidR="00024E8A" w:rsidRDefault="00024E8A">
            <w:pPr>
              <w:pStyle w:val="ConsPlusNormal"/>
              <w:jc w:val="center"/>
            </w:pPr>
            <w:r>
              <w:t>Ответственный за достижение показателя</w:t>
            </w:r>
          </w:p>
        </w:tc>
      </w:tr>
      <w:tr w:rsidR="00024E8A" w14:paraId="3B556E61" w14:textId="77777777">
        <w:tc>
          <w:tcPr>
            <w:tcW w:w="709" w:type="dxa"/>
            <w:vMerge/>
            <w:tcBorders>
              <w:top w:val="single" w:sz="4" w:space="0" w:color="auto"/>
              <w:left w:val="single" w:sz="4" w:space="0" w:color="auto"/>
              <w:bottom w:val="single" w:sz="4" w:space="0" w:color="auto"/>
              <w:right w:val="single" w:sz="4" w:space="0" w:color="auto"/>
            </w:tcBorders>
          </w:tcPr>
          <w:p w14:paraId="129C531F" w14:textId="77777777" w:rsidR="00024E8A" w:rsidRDefault="00024E8A">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14:paraId="122D82AA" w14:textId="77777777" w:rsidR="00024E8A" w:rsidRDefault="00024E8A">
            <w:pPr>
              <w:pStyle w:val="ConsPlusNormal"/>
              <w:jc w:val="center"/>
            </w:pPr>
          </w:p>
        </w:tc>
        <w:tc>
          <w:tcPr>
            <w:tcW w:w="1588" w:type="dxa"/>
            <w:gridSpan w:val="2"/>
            <w:vMerge/>
            <w:tcBorders>
              <w:top w:val="single" w:sz="4" w:space="0" w:color="auto"/>
              <w:left w:val="single" w:sz="4" w:space="0" w:color="auto"/>
              <w:bottom w:val="single" w:sz="4" w:space="0" w:color="auto"/>
              <w:right w:val="single" w:sz="4" w:space="0" w:color="auto"/>
            </w:tcBorders>
          </w:tcPr>
          <w:p w14:paraId="76FA6249" w14:textId="77777777" w:rsidR="00024E8A" w:rsidRDefault="00024E8A">
            <w:pPr>
              <w:pStyle w:val="ConsPlusNormal"/>
              <w:jc w:val="center"/>
            </w:pPr>
          </w:p>
        </w:tc>
        <w:tc>
          <w:tcPr>
            <w:tcW w:w="1587" w:type="dxa"/>
            <w:gridSpan w:val="2"/>
            <w:vMerge/>
            <w:tcBorders>
              <w:top w:val="single" w:sz="4" w:space="0" w:color="auto"/>
              <w:left w:val="single" w:sz="4" w:space="0" w:color="auto"/>
              <w:bottom w:val="single" w:sz="4" w:space="0" w:color="auto"/>
              <w:right w:val="single" w:sz="4" w:space="0" w:color="auto"/>
            </w:tcBorders>
          </w:tcPr>
          <w:p w14:paraId="7E998300" w14:textId="77777777" w:rsidR="00024E8A" w:rsidRDefault="00024E8A">
            <w:pPr>
              <w:pStyle w:val="ConsPlusNormal"/>
              <w:jc w:val="center"/>
            </w:pPr>
          </w:p>
        </w:tc>
        <w:tc>
          <w:tcPr>
            <w:tcW w:w="1361" w:type="dxa"/>
            <w:gridSpan w:val="2"/>
            <w:vMerge/>
            <w:tcBorders>
              <w:top w:val="single" w:sz="4" w:space="0" w:color="auto"/>
              <w:left w:val="single" w:sz="4" w:space="0" w:color="auto"/>
              <w:bottom w:val="single" w:sz="4" w:space="0" w:color="auto"/>
              <w:right w:val="single" w:sz="4" w:space="0" w:color="auto"/>
            </w:tcBorders>
          </w:tcPr>
          <w:p w14:paraId="62439A33" w14:textId="77777777" w:rsidR="00024E8A" w:rsidRDefault="00024E8A">
            <w:pPr>
              <w:pStyle w:val="ConsPlusNormal"/>
              <w:jc w:val="center"/>
            </w:pPr>
          </w:p>
        </w:tc>
        <w:tc>
          <w:tcPr>
            <w:tcW w:w="1082" w:type="dxa"/>
            <w:tcBorders>
              <w:top w:val="single" w:sz="4" w:space="0" w:color="auto"/>
              <w:left w:val="single" w:sz="4" w:space="0" w:color="auto"/>
              <w:bottom w:val="single" w:sz="4" w:space="0" w:color="auto"/>
              <w:right w:val="single" w:sz="4" w:space="0" w:color="auto"/>
            </w:tcBorders>
            <w:vAlign w:val="center"/>
          </w:tcPr>
          <w:p w14:paraId="567F7277" w14:textId="77777777" w:rsidR="00024E8A" w:rsidRDefault="00024E8A">
            <w:pPr>
              <w:pStyle w:val="ConsPlusNormal"/>
              <w:jc w:val="center"/>
            </w:pPr>
            <w:r>
              <w:t>значение</w:t>
            </w:r>
          </w:p>
        </w:tc>
        <w:tc>
          <w:tcPr>
            <w:tcW w:w="733" w:type="dxa"/>
            <w:tcBorders>
              <w:top w:val="single" w:sz="4" w:space="0" w:color="auto"/>
              <w:left w:val="single" w:sz="4" w:space="0" w:color="auto"/>
              <w:bottom w:val="single" w:sz="4" w:space="0" w:color="auto"/>
              <w:right w:val="single" w:sz="4" w:space="0" w:color="auto"/>
            </w:tcBorders>
            <w:vAlign w:val="center"/>
          </w:tcPr>
          <w:p w14:paraId="72571432" w14:textId="77777777" w:rsidR="00024E8A" w:rsidRDefault="00024E8A">
            <w:pPr>
              <w:pStyle w:val="ConsPlusNormal"/>
              <w:jc w:val="center"/>
            </w:pPr>
            <w:r>
              <w:t>год</w:t>
            </w:r>
          </w:p>
        </w:tc>
        <w:tc>
          <w:tcPr>
            <w:tcW w:w="733" w:type="dxa"/>
            <w:tcBorders>
              <w:top w:val="single" w:sz="4" w:space="0" w:color="auto"/>
              <w:left w:val="single" w:sz="4" w:space="0" w:color="auto"/>
              <w:bottom w:val="single" w:sz="4" w:space="0" w:color="auto"/>
              <w:right w:val="single" w:sz="4" w:space="0" w:color="auto"/>
            </w:tcBorders>
            <w:vAlign w:val="center"/>
          </w:tcPr>
          <w:p w14:paraId="11AEC19F" w14:textId="77777777" w:rsidR="00024E8A" w:rsidRDefault="00024E8A">
            <w:pPr>
              <w:pStyle w:val="ConsPlusNormal"/>
              <w:jc w:val="center"/>
            </w:pPr>
            <w:r>
              <w:t>2024</w:t>
            </w:r>
          </w:p>
        </w:tc>
        <w:tc>
          <w:tcPr>
            <w:tcW w:w="733" w:type="dxa"/>
            <w:tcBorders>
              <w:top w:val="single" w:sz="4" w:space="0" w:color="auto"/>
              <w:left w:val="single" w:sz="4" w:space="0" w:color="auto"/>
              <w:bottom w:val="single" w:sz="4" w:space="0" w:color="auto"/>
              <w:right w:val="single" w:sz="4" w:space="0" w:color="auto"/>
            </w:tcBorders>
            <w:vAlign w:val="center"/>
          </w:tcPr>
          <w:p w14:paraId="7846A32F" w14:textId="77777777" w:rsidR="00024E8A" w:rsidRDefault="00024E8A">
            <w:pPr>
              <w:pStyle w:val="ConsPlusNormal"/>
              <w:jc w:val="center"/>
            </w:pPr>
            <w:r>
              <w:t>2025</w:t>
            </w:r>
          </w:p>
        </w:tc>
        <w:tc>
          <w:tcPr>
            <w:tcW w:w="733" w:type="dxa"/>
            <w:tcBorders>
              <w:top w:val="single" w:sz="4" w:space="0" w:color="auto"/>
              <w:left w:val="single" w:sz="4" w:space="0" w:color="auto"/>
              <w:bottom w:val="single" w:sz="4" w:space="0" w:color="auto"/>
              <w:right w:val="single" w:sz="4" w:space="0" w:color="auto"/>
            </w:tcBorders>
            <w:vAlign w:val="center"/>
          </w:tcPr>
          <w:p w14:paraId="48EF4BA4" w14:textId="77777777" w:rsidR="00024E8A" w:rsidRDefault="00024E8A">
            <w:pPr>
              <w:pStyle w:val="ConsPlusNormal"/>
              <w:jc w:val="center"/>
            </w:pPr>
            <w:r>
              <w:t>2026</w:t>
            </w:r>
          </w:p>
        </w:tc>
        <w:tc>
          <w:tcPr>
            <w:tcW w:w="733" w:type="dxa"/>
            <w:tcBorders>
              <w:top w:val="single" w:sz="4" w:space="0" w:color="auto"/>
              <w:left w:val="single" w:sz="4" w:space="0" w:color="auto"/>
              <w:bottom w:val="single" w:sz="4" w:space="0" w:color="auto"/>
              <w:right w:val="single" w:sz="4" w:space="0" w:color="auto"/>
            </w:tcBorders>
            <w:vAlign w:val="center"/>
          </w:tcPr>
          <w:p w14:paraId="1F35BF4D" w14:textId="77777777" w:rsidR="00024E8A" w:rsidRDefault="00024E8A">
            <w:pPr>
              <w:pStyle w:val="ConsPlusNormal"/>
              <w:jc w:val="center"/>
            </w:pPr>
            <w:r>
              <w:t>2027</w:t>
            </w:r>
          </w:p>
        </w:tc>
        <w:tc>
          <w:tcPr>
            <w:tcW w:w="733" w:type="dxa"/>
            <w:tcBorders>
              <w:top w:val="single" w:sz="4" w:space="0" w:color="auto"/>
              <w:left w:val="single" w:sz="4" w:space="0" w:color="auto"/>
              <w:bottom w:val="single" w:sz="4" w:space="0" w:color="auto"/>
              <w:right w:val="single" w:sz="4" w:space="0" w:color="auto"/>
            </w:tcBorders>
            <w:vAlign w:val="center"/>
          </w:tcPr>
          <w:p w14:paraId="6BF8B5F3" w14:textId="77777777" w:rsidR="00024E8A" w:rsidRDefault="00024E8A">
            <w:pPr>
              <w:pStyle w:val="ConsPlusNormal"/>
              <w:jc w:val="center"/>
            </w:pPr>
            <w:r>
              <w:t>2028</w:t>
            </w:r>
          </w:p>
        </w:tc>
        <w:tc>
          <w:tcPr>
            <w:tcW w:w="733" w:type="dxa"/>
            <w:tcBorders>
              <w:top w:val="single" w:sz="4" w:space="0" w:color="auto"/>
              <w:left w:val="single" w:sz="4" w:space="0" w:color="auto"/>
              <w:bottom w:val="single" w:sz="4" w:space="0" w:color="auto"/>
              <w:right w:val="single" w:sz="4" w:space="0" w:color="auto"/>
            </w:tcBorders>
            <w:vAlign w:val="center"/>
          </w:tcPr>
          <w:p w14:paraId="3F692855" w14:textId="77777777" w:rsidR="00024E8A" w:rsidRDefault="00024E8A">
            <w:pPr>
              <w:pStyle w:val="ConsPlusNormal"/>
              <w:jc w:val="center"/>
            </w:pPr>
            <w:r>
              <w:t>2029</w:t>
            </w:r>
          </w:p>
        </w:tc>
        <w:tc>
          <w:tcPr>
            <w:tcW w:w="733" w:type="dxa"/>
            <w:tcBorders>
              <w:top w:val="single" w:sz="4" w:space="0" w:color="auto"/>
              <w:left w:val="single" w:sz="4" w:space="0" w:color="auto"/>
              <w:bottom w:val="single" w:sz="4" w:space="0" w:color="auto"/>
              <w:right w:val="single" w:sz="4" w:space="0" w:color="auto"/>
            </w:tcBorders>
            <w:vAlign w:val="center"/>
          </w:tcPr>
          <w:p w14:paraId="403D24DD" w14:textId="77777777" w:rsidR="00024E8A" w:rsidRDefault="00024E8A">
            <w:pPr>
              <w:pStyle w:val="ConsPlusNormal"/>
              <w:jc w:val="center"/>
            </w:pPr>
            <w:r>
              <w:t>2030</w:t>
            </w:r>
          </w:p>
        </w:tc>
        <w:tc>
          <w:tcPr>
            <w:tcW w:w="2835" w:type="dxa"/>
            <w:vMerge/>
            <w:tcBorders>
              <w:top w:val="single" w:sz="4" w:space="0" w:color="auto"/>
              <w:left w:val="single" w:sz="4" w:space="0" w:color="auto"/>
              <w:bottom w:val="single" w:sz="4" w:space="0" w:color="auto"/>
              <w:right w:val="single" w:sz="4" w:space="0" w:color="auto"/>
            </w:tcBorders>
          </w:tcPr>
          <w:p w14:paraId="04BBFFEA" w14:textId="77777777" w:rsidR="00024E8A" w:rsidRDefault="00024E8A">
            <w:pPr>
              <w:pStyle w:val="ConsPlusNormal"/>
              <w:jc w:val="center"/>
            </w:pPr>
          </w:p>
        </w:tc>
      </w:tr>
      <w:tr w:rsidR="00024E8A" w14:paraId="20BD721D" w14:textId="77777777">
        <w:tc>
          <w:tcPr>
            <w:tcW w:w="709" w:type="dxa"/>
            <w:tcBorders>
              <w:top w:val="single" w:sz="4" w:space="0" w:color="auto"/>
              <w:left w:val="single" w:sz="4" w:space="0" w:color="auto"/>
              <w:bottom w:val="single" w:sz="4" w:space="0" w:color="auto"/>
              <w:right w:val="single" w:sz="4" w:space="0" w:color="auto"/>
            </w:tcBorders>
          </w:tcPr>
          <w:p w14:paraId="577845D2" w14:textId="77777777" w:rsidR="00024E8A" w:rsidRDefault="00024E8A">
            <w:pPr>
              <w:pStyle w:val="ConsPlusNormal"/>
              <w:jc w:val="center"/>
            </w:pPr>
            <w:r>
              <w:t>1</w:t>
            </w:r>
          </w:p>
        </w:tc>
        <w:tc>
          <w:tcPr>
            <w:tcW w:w="2665" w:type="dxa"/>
            <w:gridSpan w:val="2"/>
            <w:tcBorders>
              <w:top w:val="single" w:sz="4" w:space="0" w:color="auto"/>
              <w:left w:val="single" w:sz="4" w:space="0" w:color="auto"/>
              <w:bottom w:val="single" w:sz="4" w:space="0" w:color="auto"/>
              <w:right w:val="single" w:sz="4" w:space="0" w:color="auto"/>
            </w:tcBorders>
          </w:tcPr>
          <w:p w14:paraId="3C1B672D" w14:textId="77777777" w:rsidR="00024E8A" w:rsidRDefault="00024E8A">
            <w:pPr>
              <w:pStyle w:val="ConsPlusNormal"/>
              <w:jc w:val="center"/>
            </w:pPr>
            <w:r>
              <w:t>2</w:t>
            </w:r>
          </w:p>
        </w:tc>
        <w:tc>
          <w:tcPr>
            <w:tcW w:w="992" w:type="dxa"/>
            <w:gridSpan w:val="2"/>
            <w:tcBorders>
              <w:top w:val="single" w:sz="4" w:space="0" w:color="auto"/>
              <w:left w:val="single" w:sz="4" w:space="0" w:color="auto"/>
              <w:bottom w:val="single" w:sz="4" w:space="0" w:color="auto"/>
              <w:right w:val="single" w:sz="4" w:space="0" w:color="auto"/>
            </w:tcBorders>
          </w:tcPr>
          <w:p w14:paraId="0251F3AE" w14:textId="77777777" w:rsidR="00024E8A" w:rsidRDefault="00024E8A">
            <w:pPr>
              <w:pStyle w:val="ConsPlusNormal"/>
              <w:jc w:val="center"/>
            </w:pPr>
            <w:r>
              <w:t>3</w:t>
            </w:r>
          </w:p>
        </w:tc>
        <w:tc>
          <w:tcPr>
            <w:tcW w:w="1587" w:type="dxa"/>
            <w:gridSpan w:val="2"/>
            <w:tcBorders>
              <w:top w:val="single" w:sz="4" w:space="0" w:color="auto"/>
              <w:left w:val="single" w:sz="4" w:space="0" w:color="auto"/>
              <w:bottom w:val="single" w:sz="4" w:space="0" w:color="auto"/>
              <w:right w:val="single" w:sz="4" w:space="0" w:color="auto"/>
            </w:tcBorders>
          </w:tcPr>
          <w:p w14:paraId="1CFE14E2" w14:textId="77777777" w:rsidR="00024E8A" w:rsidRDefault="00024E8A">
            <w:pPr>
              <w:pStyle w:val="ConsPlusNormal"/>
              <w:jc w:val="center"/>
            </w:pPr>
            <w:r>
              <w:t>4</w:t>
            </w:r>
          </w:p>
        </w:tc>
        <w:tc>
          <w:tcPr>
            <w:tcW w:w="993" w:type="dxa"/>
            <w:tcBorders>
              <w:top w:val="single" w:sz="4" w:space="0" w:color="auto"/>
              <w:left w:val="single" w:sz="4" w:space="0" w:color="auto"/>
              <w:bottom w:val="single" w:sz="4" w:space="0" w:color="auto"/>
              <w:right w:val="single" w:sz="4" w:space="0" w:color="auto"/>
            </w:tcBorders>
          </w:tcPr>
          <w:p w14:paraId="5A73DE32" w14:textId="77777777" w:rsidR="00024E8A" w:rsidRDefault="00024E8A">
            <w:pPr>
              <w:pStyle w:val="ConsPlusNormal"/>
              <w:jc w:val="center"/>
            </w:pPr>
            <w:r>
              <w:t>5</w:t>
            </w:r>
          </w:p>
        </w:tc>
        <w:tc>
          <w:tcPr>
            <w:tcW w:w="1082" w:type="dxa"/>
            <w:tcBorders>
              <w:top w:val="single" w:sz="4" w:space="0" w:color="auto"/>
              <w:left w:val="single" w:sz="4" w:space="0" w:color="auto"/>
              <w:bottom w:val="single" w:sz="4" w:space="0" w:color="auto"/>
              <w:right w:val="single" w:sz="4" w:space="0" w:color="auto"/>
            </w:tcBorders>
          </w:tcPr>
          <w:p w14:paraId="2A200892" w14:textId="77777777" w:rsidR="00024E8A" w:rsidRDefault="00024E8A">
            <w:pPr>
              <w:pStyle w:val="ConsPlusNormal"/>
              <w:jc w:val="center"/>
            </w:pPr>
            <w:r>
              <w:t>6</w:t>
            </w:r>
          </w:p>
        </w:tc>
        <w:tc>
          <w:tcPr>
            <w:tcW w:w="733" w:type="dxa"/>
            <w:tcBorders>
              <w:top w:val="single" w:sz="4" w:space="0" w:color="auto"/>
              <w:left w:val="single" w:sz="4" w:space="0" w:color="auto"/>
              <w:bottom w:val="single" w:sz="4" w:space="0" w:color="auto"/>
              <w:right w:val="single" w:sz="4" w:space="0" w:color="auto"/>
            </w:tcBorders>
          </w:tcPr>
          <w:p w14:paraId="29F58BCD" w14:textId="77777777" w:rsidR="00024E8A" w:rsidRDefault="00024E8A">
            <w:pPr>
              <w:pStyle w:val="ConsPlusNormal"/>
              <w:jc w:val="center"/>
            </w:pPr>
            <w:r>
              <w:t>7</w:t>
            </w:r>
          </w:p>
        </w:tc>
        <w:tc>
          <w:tcPr>
            <w:tcW w:w="733" w:type="dxa"/>
            <w:tcBorders>
              <w:top w:val="single" w:sz="4" w:space="0" w:color="auto"/>
              <w:left w:val="single" w:sz="4" w:space="0" w:color="auto"/>
              <w:bottom w:val="single" w:sz="4" w:space="0" w:color="auto"/>
              <w:right w:val="single" w:sz="4" w:space="0" w:color="auto"/>
            </w:tcBorders>
          </w:tcPr>
          <w:p w14:paraId="4C010B3E" w14:textId="77777777" w:rsidR="00024E8A" w:rsidRDefault="00024E8A">
            <w:pPr>
              <w:pStyle w:val="ConsPlusNormal"/>
              <w:jc w:val="center"/>
            </w:pPr>
            <w:r>
              <w:t>8</w:t>
            </w:r>
          </w:p>
        </w:tc>
        <w:tc>
          <w:tcPr>
            <w:tcW w:w="733" w:type="dxa"/>
            <w:tcBorders>
              <w:top w:val="single" w:sz="4" w:space="0" w:color="auto"/>
              <w:left w:val="single" w:sz="4" w:space="0" w:color="auto"/>
              <w:bottom w:val="single" w:sz="4" w:space="0" w:color="auto"/>
              <w:right w:val="single" w:sz="4" w:space="0" w:color="auto"/>
            </w:tcBorders>
          </w:tcPr>
          <w:p w14:paraId="5F192635" w14:textId="77777777" w:rsidR="00024E8A" w:rsidRDefault="00024E8A">
            <w:pPr>
              <w:pStyle w:val="ConsPlusNormal"/>
              <w:jc w:val="center"/>
            </w:pPr>
            <w:r>
              <w:t>9</w:t>
            </w:r>
          </w:p>
        </w:tc>
        <w:tc>
          <w:tcPr>
            <w:tcW w:w="733" w:type="dxa"/>
            <w:tcBorders>
              <w:top w:val="single" w:sz="4" w:space="0" w:color="auto"/>
              <w:left w:val="single" w:sz="4" w:space="0" w:color="auto"/>
              <w:bottom w:val="single" w:sz="4" w:space="0" w:color="auto"/>
              <w:right w:val="single" w:sz="4" w:space="0" w:color="auto"/>
            </w:tcBorders>
          </w:tcPr>
          <w:p w14:paraId="62DBB38A" w14:textId="77777777" w:rsidR="00024E8A" w:rsidRDefault="00024E8A">
            <w:pPr>
              <w:pStyle w:val="ConsPlusNormal"/>
              <w:jc w:val="center"/>
            </w:pPr>
            <w:r>
              <w:t>10</w:t>
            </w:r>
          </w:p>
        </w:tc>
        <w:tc>
          <w:tcPr>
            <w:tcW w:w="733" w:type="dxa"/>
            <w:tcBorders>
              <w:top w:val="single" w:sz="4" w:space="0" w:color="auto"/>
              <w:left w:val="single" w:sz="4" w:space="0" w:color="auto"/>
              <w:bottom w:val="single" w:sz="4" w:space="0" w:color="auto"/>
              <w:right w:val="single" w:sz="4" w:space="0" w:color="auto"/>
            </w:tcBorders>
          </w:tcPr>
          <w:p w14:paraId="2183B1BE" w14:textId="77777777" w:rsidR="00024E8A" w:rsidRDefault="00024E8A">
            <w:pPr>
              <w:pStyle w:val="ConsPlusNormal"/>
              <w:jc w:val="center"/>
            </w:pPr>
            <w:r>
              <w:t>11</w:t>
            </w:r>
          </w:p>
        </w:tc>
        <w:tc>
          <w:tcPr>
            <w:tcW w:w="733" w:type="dxa"/>
            <w:tcBorders>
              <w:top w:val="single" w:sz="4" w:space="0" w:color="auto"/>
              <w:left w:val="single" w:sz="4" w:space="0" w:color="auto"/>
              <w:bottom w:val="single" w:sz="4" w:space="0" w:color="auto"/>
              <w:right w:val="single" w:sz="4" w:space="0" w:color="auto"/>
            </w:tcBorders>
          </w:tcPr>
          <w:p w14:paraId="54467C1F" w14:textId="77777777" w:rsidR="00024E8A" w:rsidRDefault="00024E8A">
            <w:pPr>
              <w:pStyle w:val="ConsPlusNormal"/>
              <w:jc w:val="center"/>
            </w:pPr>
            <w:r>
              <w:t>12</w:t>
            </w:r>
          </w:p>
        </w:tc>
        <w:tc>
          <w:tcPr>
            <w:tcW w:w="733" w:type="dxa"/>
            <w:tcBorders>
              <w:top w:val="single" w:sz="4" w:space="0" w:color="auto"/>
              <w:left w:val="single" w:sz="4" w:space="0" w:color="auto"/>
              <w:bottom w:val="single" w:sz="4" w:space="0" w:color="auto"/>
              <w:right w:val="single" w:sz="4" w:space="0" w:color="auto"/>
            </w:tcBorders>
          </w:tcPr>
          <w:p w14:paraId="2F1490A6" w14:textId="77777777" w:rsidR="00024E8A" w:rsidRDefault="00024E8A">
            <w:pPr>
              <w:pStyle w:val="ConsPlusNormal"/>
              <w:jc w:val="center"/>
            </w:pPr>
            <w:r>
              <w:t>13</w:t>
            </w:r>
          </w:p>
        </w:tc>
        <w:tc>
          <w:tcPr>
            <w:tcW w:w="733" w:type="dxa"/>
            <w:tcBorders>
              <w:top w:val="single" w:sz="4" w:space="0" w:color="auto"/>
              <w:left w:val="single" w:sz="4" w:space="0" w:color="auto"/>
              <w:bottom w:val="single" w:sz="4" w:space="0" w:color="auto"/>
              <w:right w:val="single" w:sz="4" w:space="0" w:color="auto"/>
            </w:tcBorders>
          </w:tcPr>
          <w:p w14:paraId="42FDEC8C" w14:textId="77777777" w:rsidR="00024E8A" w:rsidRDefault="00024E8A">
            <w:pPr>
              <w:pStyle w:val="ConsPlusNormal"/>
              <w:jc w:val="center"/>
            </w:pPr>
            <w:r>
              <w:t>14</w:t>
            </w:r>
          </w:p>
        </w:tc>
        <w:tc>
          <w:tcPr>
            <w:tcW w:w="2835" w:type="dxa"/>
            <w:tcBorders>
              <w:top w:val="single" w:sz="4" w:space="0" w:color="auto"/>
              <w:left w:val="single" w:sz="4" w:space="0" w:color="auto"/>
              <w:bottom w:val="single" w:sz="4" w:space="0" w:color="auto"/>
              <w:right w:val="single" w:sz="4" w:space="0" w:color="auto"/>
            </w:tcBorders>
          </w:tcPr>
          <w:p w14:paraId="22689233" w14:textId="77777777" w:rsidR="00024E8A" w:rsidRDefault="00024E8A">
            <w:pPr>
              <w:pStyle w:val="ConsPlusNormal"/>
              <w:jc w:val="center"/>
            </w:pPr>
            <w:r>
              <w:t>15</w:t>
            </w:r>
          </w:p>
        </w:tc>
      </w:tr>
      <w:tr w:rsidR="00024E8A" w14:paraId="065B4938" w14:textId="77777777">
        <w:tc>
          <w:tcPr>
            <w:tcW w:w="709" w:type="dxa"/>
            <w:tcBorders>
              <w:top w:val="single" w:sz="4" w:space="0" w:color="auto"/>
              <w:left w:val="single" w:sz="4" w:space="0" w:color="auto"/>
              <w:bottom w:val="single" w:sz="4" w:space="0" w:color="auto"/>
              <w:right w:val="single" w:sz="4" w:space="0" w:color="auto"/>
            </w:tcBorders>
          </w:tcPr>
          <w:p w14:paraId="1ECF963B" w14:textId="77777777" w:rsidR="00024E8A" w:rsidRDefault="00024E8A">
            <w:pPr>
              <w:pStyle w:val="ConsPlusNormal"/>
              <w:jc w:val="center"/>
            </w:pPr>
            <w:r>
              <w:t>1</w:t>
            </w:r>
          </w:p>
        </w:tc>
        <w:tc>
          <w:tcPr>
            <w:tcW w:w="16018" w:type="dxa"/>
            <w:gridSpan w:val="17"/>
            <w:tcBorders>
              <w:top w:val="single" w:sz="4" w:space="0" w:color="auto"/>
              <w:left w:val="single" w:sz="4" w:space="0" w:color="auto"/>
              <w:bottom w:val="single" w:sz="4" w:space="0" w:color="auto"/>
              <w:right w:val="single" w:sz="4" w:space="0" w:color="auto"/>
            </w:tcBorders>
          </w:tcPr>
          <w:p w14:paraId="1CC32B27" w14:textId="77777777" w:rsidR="00024E8A" w:rsidRDefault="00024E8A">
            <w:pPr>
              <w:pStyle w:val="ConsPlusNormal"/>
              <w:jc w:val="center"/>
            </w:pPr>
            <w:r>
              <w:t>Задача "Обеспечение общедоступного, качественного дошкольного, общего и дополнительного образования"</w:t>
            </w:r>
          </w:p>
        </w:tc>
      </w:tr>
      <w:tr w:rsidR="00024E8A" w14:paraId="4DD164E8" w14:textId="77777777">
        <w:tc>
          <w:tcPr>
            <w:tcW w:w="709" w:type="dxa"/>
            <w:tcBorders>
              <w:top w:val="single" w:sz="4" w:space="0" w:color="auto"/>
              <w:left w:val="single" w:sz="4" w:space="0" w:color="auto"/>
              <w:bottom w:val="single" w:sz="4" w:space="0" w:color="auto"/>
              <w:right w:val="single" w:sz="4" w:space="0" w:color="auto"/>
            </w:tcBorders>
          </w:tcPr>
          <w:p w14:paraId="771498D8" w14:textId="77777777" w:rsidR="00024E8A" w:rsidRDefault="00024E8A">
            <w:pPr>
              <w:pStyle w:val="ConsPlusNormal"/>
              <w:jc w:val="center"/>
            </w:pPr>
            <w:r>
              <w:t>1.1</w:t>
            </w:r>
          </w:p>
        </w:tc>
        <w:tc>
          <w:tcPr>
            <w:tcW w:w="2665" w:type="dxa"/>
            <w:gridSpan w:val="2"/>
            <w:tcBorders>
              <w:top w:val="single" w:sz="4" w:space="0" w:color="auto"/>
              <w:left w:val="single" w:sz="4" w:space="0" w:color="auto"/>
              <w:bottom w:val="single" w:sz="4" w:space="0" w:color="auto"/>
              <w:right w:val="single" w:sz="4" w:space="0" w:color="auto"/>
            </w:tcBorders>
          </w:tcPr>
          <w:p w14:paraId="6C389CD0" w14:textId="77777777" w:rsidR="00024E8A" w:rsidRDefault="00024E8A">
            <w:pPr>
              <w:pStyle w:val="ConsPlusNormal"/>
            </w:pPr>
            <w:r>
              <w:t>Доля детей от полутора до трех лет, охваченных дошкольным образованием</w:t>
            </w:r>
          </w:p>
        </w:tc>
        <w:tc>
          <w:tcPr>
            <w:tcW w:w="992" w:type="dxa"/>
            <w:gridSpan w:val="2"/>
            <w:tcBorders>
              <w:top w:val="single" w:sz="4" w:space="0" w:color="auto"/>
              <w:left w:val="single" w:sz="4" w:space="0" w:color="auto"/>
              <w:bottom w:val="single" w:sz="4" w:space="0" w:color="auto"/>
              <w:right w:val="single" w:sz="4" w:space="0" w:color="auto"/>
            </w:tcBorders>
          </w:tcPr>
          <w:p w14:paraId="52E4CBA0" w14:textId="77777777" w:rsidR="00024E8A" w:rsidRDefault="00024E8A">
            <w:pPr>
              <w:pStyle w:val="ConsPlusNormal"/>
              <w:jc w:val="center"/>
            </w:pPr>
            <w:r>
              <w:t>КПМ</w:t>
            </w:r>
          </w:p>
        </w:tc>
        <w:tc>
          <w:tcPr>
            <w:tcW w:w="1587" w:type="dxa"/>
            <w:gridSpan w:val="2"/>
            <w:tcBorders>
              <w:top w:val="single" w:sz="4" w:space="0" w:color="auto"/>
              <w:left w:val="single" w:sz="4" w:space="0" w:color="auto"/>
              <w:bottom w:val="single" w:sz="4" w:space="0" w:color="auto"/>
              <w:right w:val="single" w:sz="4" w:space="0" w:color="auto"/>
            </w:tcBorders>
          </w:tcPr>
          <w:p w14:paraId="2E64A0E7" w14:textId="77777777" w:rsidR="00024E8A" w:rsidRDefault="00024E8A">
            <w:pPr>
              <w:pStyle w:val="ConsPlusNormal"/>
              <w:jc w:val="center"/>
            </w:pPr>
            <w:r>
              <w:t>Возрастание</w:t>
            </w:r>
          </w:p>
        </w:tc>
        <w:tc>
          <w:tcPr>
            <w:tcW w:w="993" w:type="dxa"/>
            <w:tcBorders>
              <w:top w:val="single" w:sz="4" w:space="0" w:color="auto"/>
              <w:left w:val="single" w:sz="4" w:space="0" w:color="auto"/>
              <w:bottom w:val="single" w:sz="4" w:space="0" w:color="auto"/>
              <w:right w:val="single" w:sz="4" w:space="0" w:color="auto"/>
            </w:tcBorders>
          </w:tcPr>
          <w:p w14:paraId="657D8759" w14:textId="77777777" w:rsidR="00024E8A" w:rsidRDefault="00024E8A">
            <w:pPr>
              <w:pStyle w:val="ConsPlusNormal"/>
              <w:jc w:val="center"/>
            </w:pPr>
            <w:r>
              <w:t>Процент</w:t>
            </w:r>
          </w:p>
        </w:tc>
        <w:tc>
          <w:tcPr>
            <w:tcW w:w="1082" w:type="dxa"/>
            <w:tcBorders>
              <w:top w:val="single" w:sz="4" w:space="0" w:color="auto"/>
              <w:left w:val="single" w:sz="4" w:space="0" w:color="auto"/>
              <w:bottom w:val="single" w:sz="4" w:space="0" w:color="auto"/>
              <w:right w:val="single" w:sz="4" w:space="0" w:color="auto"/>
            </w:tcBorders>
          </w:tcPr>
          <w:p w14:paraId="1BBE3B79" w14:textId="77777777" w:rsidR="00024E8A" w:rsidRDefault="00024E8A">
            <w:pPr>
              <w:pStyle w:val="ConsPlusNormal"/>
              <w:jc w:val="center"/>
            </w:pPr>
            <w:r>
              <w:t>98,88</w:t>
            </w:r>
          </w:p>
        </w:tc>
        <w:tc>
          <w:tcPr>
            <w:tcW w:w="733" w:type="dxa"/>
            <w:tcBorders>
              <w:top w:val="single" w:sz="4" w:space="0" w:color="auto"/>
              <w:left w:val="single" w:sz="4" w:space="0" w:color="auto"/>
              <w:bottom w:val="single" w:sz="4" w:space="0" w:color="auto"/>
              <w:right w:val="single" w:sz="4" w:space="0" w:color="auto"/>
            </w:tcBorders>
          </w:tcPr>
          <w:p w14:paraId="6BFC5823" w14:textId="77777777" w:rsidR="00024E8A" w:rsidRDefault="00024E8A">
            <w:pPr>
              <w:pStyle w:val="ConsPlusNormal"/>
              <w:jc w:val="center"/>
            </w:pPr>
            <w:r>
              <w:t>2022</w:t>
            </w:r>
          </w:p>
        </w:tc>
        <w:tc>
          <w:tcPr>
            <w:tcW w:w="733" w:type="dxa"/>
            <w:tcBorders>
              <w:top w:val="single" w:sz="4" w:space="0" w:color="auto"/>
              <w:left w:val="single" w:sz="4" w:space="0" w:color="auto"/>
              <w:bottom w:val="single" w:sz="4" w:space="0" w:color="auto"/>
              <w:right w:val="single" w:sz="4" w:space="0" w:color="auto"/>
            </w:tcBorders>
          </w:tcPr>
          <w:p w14:paraId="4ACE25FC" w14:textId="77777777" w:rsidR="00024E8A" w:rsidRDefault="00024E8A">
            <w:pPr>
              <w:pStyle w:val="ConsPlusNormal"/>
              <w:jc w:val="center"/>
            </w:pPr>
            <w:r>
              <w:t>100</w:t>
            </w:r>
          </w:p>
        </w:tc>
        <w:tc>
          <w:tcPr>
            <w:tcW w:w="733" w:type="dxa"/>
            <w:tcBorders>
              <w:top w:val="single" w:sz="4" w:space="0" w:color="auto"/>
              <w:left w:val="single" w:sz="4" w:space="0" w:color="auto"/>
              <w:bottom w:val="single" w:sz="4" w:space="0" w:color="auto"/>
              <w:right w:val="single" w:sz="4" w:space="0" w:color="auto"/>
            </w:tcBorders>
          </w:tcPr>
          <w:p w14:paraId="61940458" w14:textId="77777777" w:rsidR="00024E8A" w:rsidRDefault="00024E8A">
            <w:pPr>
              <w:pStyle w:val="ConsPlusNormal"/>
              <w:jc w:val="center"/>
            </w:pPr>
            <w:r>
              <w:t>100</w:t>
            </w:r>
          </w:p>
        </w:tc>
        <w:tc>
          <w:tcPr>
            <w:tcW w:w="733" w:type="dxa"/>
            <w:tcBorders>
              <w:top w:val="single" w:sz="4" w:space="0" w:color="auto"/>
              <w:left w:val="single" w:sz="4" w:space="0" w:color="auto"/>
              <w:bottom w:val="single" w:sz="4" w:space="0" w:color="auto"/>
              <w:right w:val="single" w:sz="4" w:space="0" w:color="auto"/>
            </w:tcBorders>
          </w:tcPr>
          <w:p w14:paraId="06778EF8" w14:textId="77777777" w:rsidR="00024E8A" w:rsidRDefault="00024E8A">
            <w:pPr>
              <w:pStyle w:val="ConsPlusNormal"/>
              <w:jc w:val="center"/>
            </w:pPr>
            <w:r>
              <w:t>100</w:t>
            </w:r>
          </w:p>
        </w:tc>
        <w:tc>
          <w:tcPr>
            <w:tcW w:w="733" w:type="dxa"/>
            <w:tcBorders>
              <w:top w:val="single" w:sz="4" w:space="0" w:color="auto"/>
              <w:left w:val="single" w:sz="4" w:space="0" w:color="auto"/>
              <w:bottom w:val="single" w:sz="4" w:space="0" w:color="auto"/>
              <w:right w:val="single" w:sz="4" w:space="0" w:color="auto"/>
            </w:tcBorders>
          </w:tcPr>
          <w:p w14:paraId="33B48242" w14:textId="77777777" w:rsidR="00024E8A" w:rsidRDefault="00024E8A">
            <w:pPr>
              <w:pStyle w:val="ConsPlusNormal"/>
              <w:jc w:val="center"/>
            </w:pPr>
            <w:r>
              <w:t>100</w:t>
            </w:r>
          </w:p>
        </w:tc>
        <w:tc>
          <w:tcPr>
            <w:tcW w:w="733" w:type="dxa"/>
            <w:tcBorders>
              <w:top w:val="single" w:sz="4" w:space="0" w:color="auto"/>
              <w:left w:val="single" w:sz="4" w:space="0" w:color="auto"/>
              <w:bottom w:val="single" w:sz="4" w:space="0" w:color="auto"/>
              <w:right w:val="single" w:sz="4" w:space="0" w:color="auto"/>
            </w:tcBorders>
          </w:tcPr>
          <w:p w14:paraId="2EF5E05D" w14:textId="77777777" w:rsidR="00024E8A" w:rsidRDefault="00024E8A">
            <w:pPr>
              <w:pStyle w:val="ConsPlusNormal"/>
              <w:jc w:val="center"/>
            </w:pPr>
            <w:r>
              <w:t>100</w:t>
            </w:r>
          </w:p>
        </w:tc>
        <w:tc>
          <w:tcPr>
            <w:tcW w:w="733" w:type="dxa"/>
            <w:tcBorders>
              <w:top w:val="single" w:sz="4" w:space="0" w:color="auto"/>
              <w:left w:val="single" w:sz="4" w:space="0" w:color="auto"/>
              <w:bottom w:val="single" w:sz="4" w:space="0" w:color="auto"/>
              <w:right w:val="single" w:sz="4" w:space="0" w:color="auto"/>
            </w:tcBorders>
          </w:tcPr>
          <w:p w14:paraId="29AD2714" w14:textId="77777777" w:rsidR="00024E8A" w:rsidRDefault="00024E8A">
            <w:pPr>
              <w:pStyle w:val="ConsPlusNormal"/>
              <w:jc w:val="center"/>
            </w:pPr>
            <w:r>
              <w:t>100</w:t>
            </w:r>
          </w:p>
        </w:tc>
        <w:tc>
          <w:tcPr>
            <w:tcW w:w="733" w:type="dxa"/>
            <w:tcBorders>
              <w:top w:val="single" w:sz="4" w:space="0" w:color="auto"/>
              <w:left w:val="single" w:sz="4" w:space="0" w:color="auto"/>
              <w:bottom w:val="single" w:sz="4" w:space="0" w:color="auto"/>
              <w:right w:val="single" w:sz="4" w:space="0" w:color="auto"/>
            </w:tcBorders>
          </w:tcPr>
          <w:p w14:paraId="72C0F531" w14:textId="77777777" w:rsidR="00024E8A" w:rsidRDefault="00024E8A">
            <w:pPr>
              <w:pStyle w:val="ConsPlusNormal"/>
              <w:jc w:val="center"/>
            </w:pPr>
            <w:r>
              <w:t>100</w:t>
            </w:r>
          </w:p>
        </w:tc>
        <w:tc>
          <w:tcPr>
            <w:tcW w:w="2835" w:type="dxa"/>
            <w:tcBorders>
              <w:top w:val="single" w:sz="4" w:space="0" w:color="auto"/>
              <w:left w:val="single" w:sz="4" w:space="0" w:color="auto"/>
              <w:bottom w:val="single" w:sz="4" w:space="0" w:color="auto"/>
              <w:right w:val="single" w:sz="4" w:space="0" w:color="auto"/>
            </w:tcBorders>
          </w:tcPr>
          <w:p w14:paraId="6F8B4B37" w14:textId="77777777" w:rsidR="00024E8A" w:rsidRDefault="00024E8A">
            <w:pPr>
              <w:pStyle w:val="ConsPlusNormal"/>
              <w:jc w:val="center"/>
            </w:pPr>
            <w:r>
              <w:t>Министерство образования и науки Астраханской области</w:t>
            </w:r>
          </w:p>
        </w:tc>
      </w:tr>
      <w:tr w:rsidR="00024E8A" w14:paraId="26F9E896" w14:textId="77777777">
        <w:tc>
          <w:tcPr>
            <w:tcW w:w="709" w:type="dxa"/>
            <w:tcBorders>
              <w:top w:val="single" w:sz="4" w:space="0" w:color="auto"/>
              <w:left w:val="single" w:sz="4" w:space="0" w:color="auto"/>
              <w:bottom w:val="single" w:sz="4" w:space="0" w:color="auto"/>
              <w:right w:val="single" w:sz="4" w:space="0" w:color="auto"/>
            </w:tcBorders>
          </w:tcPr>
          <w:p w14:paraId="7518EFB8" w14:textId="77777777" w:rsidR="00024E8A" w:rsidRDefault="00024E8A">
            <w:pPr>
              <w:pStyle w:val="ConsPlusNormal"/>
              <w:jc w:val="center"/>
            </w:pPr>
            <w:r>
              <w:t>1.2</w:t>
            </w:r>
          </w:p>
        </w:tc>
        <w:tc>
          <w:tcPr>
            <w:tcW w:w="2665" w:type="dxa"/>
            <w:gridSpan w:val="2"/>
            <w:tcBorders>
              <w:top w:val="single" w:sz="4" w:space="0" w:color="auto"/>
              <w:left w:val="single" w:sz="4" w:space="0" w:color="auto"/>
              <w:bottom w:val="single" w:sz="4" w:space="0" w:color="auto"/>
              <w:right w:val="single" w:sz="4" w:space="0" w:color="auto"/>
            </w:tcBorders>
          </w:tcPr>
          <w:p w14:paraId="58B16512" w14:textId="77777777" w:rsidR="00024E8A" w:rsidRDefault="00024E8A">
            <w:pPr>
              <w:pStyle w:val="ConsPlusNormal"/>
            </w:pPr>
            <w:r>
              <w:t>Доля обучающихся в общеобразовательных организациях, занимающихся во вторую (третью) смену, в общей численности обучающихся в общеобразовательных организациях</w:t>
            </w:r>
          </w:p>
        </w:tc>
        <w:tc>
          <w:tcPr>
            <w:tcW w:w="992" w:type="dxa"/>
            <w:gridSpan w:val="2"/>
            <w:tcBorders>
              <w:top w:val="single" w:sz="4" w:space="0" w:color="auto"/>
              <w:left w:val="single" w:sz="4" w:space="0" w:color="auto"/>
              <w:bottom w:val="single" w:sz="4" w:space="0" w:color="auto"/>
              <w:right w:val="single" w:sz="4" w:space="0" w:color="auto"/>
            </w:tcBorders>
          </w:tcPr>
          <w:p w14:paraId="287F4DDD" w14:textId="77777777" w:rsidR="00024E8A" w:rsidRDefault="00024E8A">
            <w:pPr>
              <w:pStyle w:val="ConsPlusNormal"/>
              <w:jc w:val="center"/>
            </w:pPr>
            <w:r>
              <w:t>КПМ</w:t>
            </w:r>
          </w:p>
        </w:tc>
        <w:tc>
          <w:tcPr>
            <w:tcW w:w="1587" w:type="dxa"/>
            <w:gridSpan w:val="2"/>
            <w:tcBorders>
              <w:top w:val="single" w:sz="4" w:space="0" w:color="auto"/>
              <w:left w:val="single" w:sz="4" w:space="0" w:color="auto"/>
              <w:bottom w:val="single" w:sz="4" w:space="0" w:color="auto"/>
              <w:right w:val="single" w:sz="4" w:space="0" w:color="auto"/>
            </w:tcBorders>
          </w:tcPr>
          <w:p w14:paraId="36DAE776" w14:textId="77777777" w:rsidR="00024E8A" w:rsidRDefault="00024E8A">
            <w:pPr>
              <w:pStyle w:val="ConsPlusNormal"/>
              <w:jc w:val="center"/>
            </w:pPr>
            <w:r>
              <w:t>Убывание</w:t>
            </w:r>
          </w:p>
        </w:tc>
        <w:tc>
          <w:tcPr>
            <w:tcW w:w="993" w:type="dxa"/>
            <w:tcBorders>
              <w:top w:val="single" w:sz="4" w:space="0" w:color="auto"/>
              <w:left w:val="single" w:sz="4" w:space="0" w:color="auto"/>
              <w:bottom w:val="single" w:sz="4" w:space="0" w:color="auto"/>
              <w:right w:val="single" w:sz="4" w:space="0" w:color="auto"/>
            </w:tcBorders>
          </w:tcPr>
          <w:p w14:paraId="06EE5AFC" w14:textId="77777777" w:rsidR="00024E8A" w:rsidRDefault="00024E8A">
            <w:pPr>
              <w:pStyle w:val="ConsPlusNormal"/>
              <w:jc w:val="center"/>
            </w:pPr>
            <w:r>
              <w:t>Процент</w:t>
            </w:r>
          </w:p>
        </w:tc>
        <w:tc>
          <w:tcPr>
            <w:tcW w:w="1082" w:type="dxa"/>
            <w:tcBorders>
              <w:top w:val="single" w:sz="4" w:space="0" w:color="auto"/>
              <w:left w:val="single" w:sz="4" w:space="0" w:color="auto"/>
              <w:bottom w:val="single" w:sz="4" w:space="0" w:color="auto"/>
              <w:right w:val="single" w:sz="4" w:space="0" w:color="auto"/>
            </w:tcBorders>
          </w:tcPr>
          <w:p w14:paraId="0125231C" w14:textId="77777777" w:rsidR="00024E8A" w:rsidRDefault="00024E8A">
            <w:pPr>
              <w:pStyle w:val="ConsPlusNormal"/>
              <w:jc w:val="center"/>
            </w:pPr>
            <w:r>
              <w:t>15</w:t>
            </w:r>
          </w:p>
        </w:tc>
        <w:tc>
          <w:tcPr>
            <w:tcW w:w="733" w:type="dxa"/>
            <w:tcBorders>
              <w:top w:val="single" w:sz="4" w:space="0" w:color="auto"/>
              <w:left w:val="single" w:sz="4" w:space="0" w:color="auto"/>
              <w:bottom w:val="single" w:sz="4" w:space="0" w:color="auto"/>
              <w:right w:val="single" w:sz="4" w:space="0" w:color="auto"/>
            </w:tcBorders>
          </w:tcPr>
          <w:p w14:paraId="08C08712" w14:textId="77777777" w:rsidR="00024E8A" w:rsidRDefault="00024E8A">
            <w:pPr>
              <w:pStyle w:val="ConsPlusNormal"/>
              <w:jc w:val="center"/>
            </w:pPr>
            <w:r>
              <w:t>2022</w:t>
            </w:r>
          </w:p>
        </w:tc>
        <w:tc>
          <w:tcPr>
            <w:tcW w:w="733" w:type="dxa"/>
            <w:tcBorders>
              <w:top w:val="single" w:sz="4" w:space="0" w:color="auto"/>
              <w:left w:val="single" w:sz="4" w:space="0" w:color="auto"/>
              <w:bottom w:val="single" w:sz="4" w:space="0" w:color="auto"/>
              <w:right w:val="single" w:sz="4" w:space="0" w:color="auto"/>
            </w:tcBorders>
          </w:tcPr>
          <w:p w14:paraId="5D0A8339" w14:textId="77777777" w:rsidR="00024E8A" w:rsidRDefault="00024E8A">
            <w:pPr>
              <w:pStyle w:val="ConsPlusNormal"/>
              <w:jc w:val="center"/>
            </w:pPr>
            <w:r>
              <w:t>14</w:t>
            </w:r>
          </w:p>
        </w:tc>
        <w:tc>
          <w:tcPr>
            <w:tcW w:w="733" w:type="dxa"/>
            <w:tcBorders>
              <w:top w:val="single" w:sz="4" w:space="0" w:color="auto"/>
              <w:left w:val="single" w:sz="4" w:space="0" w:color="auto"/>
              <w:bottom w:val="single" w:sz="4" w:space="0" w:color="auto"/>
              <w:right w:val="single" w:sz="4" w:space="0" w:color="auto"/>
            </w:tcBorders>
          </w:tcPr>
          <w:p w14:paraId="77590432" w14:textId="77777777" w:rsidR="00024E8A" w:rsidRDefault="00024E8A">
            <w:pPr>
              <w:pStyle w:val="ConsPlusNormal"/>
              <w:jc w:val="center"/>
            </w:pPr>
            <w:r>
              <w:t>13</w:t>
            </w:r>
          </w:p>
        </w:tc>
        <w:tc>
          <w:tcPr>
            <w:tcW w:w="733" w:type="dxa"/>
            <w:tcBorders>
              <w:top w:val="single" w:sz="4" w:space="0" w:color="auto"/>
              <w:left w:val="single" w:sz="4" w:space="0" w:color="auto"/>
              <w:bottom w:val="single" w:sz="4" w:space="0" w:color="auto"/>
              <w:right w:val="single" w:sz="4" w:space="0" w:color="auto"/>
            </w:tcBorders>
          </w:tcPr>
          <w:p w14:paraId="2D02FCA2" w14:textId="77777777" w:rsidR="00024E8A" w:rsidRDefault="00024E8A">
            <w:pPr>
              <w:pStyle w:val="ConsPlusNormal"/>
              <w:jc w:val="center"/>
            </w:pPr>
            <w:r>
              <w:t>12</w:t>
            </w:r>
          </w:p>
        </w:tc>
        <w:tc>
          <w:tcPr>
            <w:tcW w:w="733" w:type="dxa"/>
            <w:tcBorders>
              <w:top w:val="single" w:sz="4" w:space="0" w:color="auto"/>
              <w:left w:val="single" w:sz="4" w:space="0" w:color="auto"/>
              <w:bottom w:val="single" w:sz="4" w:space="0" w:color="auto"/>
              <w:right w:val="single" w:sz="4" w:space="0" w:color="auto"/>
            </w:tcBorders>
          </w:tcPr>
          <w:p w14:paraId="66A2A01A" w14:textId="77777777" w:rsidR="00024E8A" w:rsidRDefault="00024E8A">
            <w:pPr>
              <w:pStyle w:val="ConsPlusNormal"/>
              <w:jc w:val="center"/>
            </w:pPr>
            <w:r>
              <w:t>10</w:t>
            </w:r>
          </w:p>
        </w:tc>
        <w:tc>
          <w:tcPr>
            <w:tcW w:w="733" w:type="dxa"/>
            <w:tcBorders>
              <w:top w:val="single" w:sz="4" w:space="0" w:color="auto"/>
              <w:left w:val="single" w:sz="4" w:space="0" w:color="auto"/>
              <w:bottom w:val="single" w:sz="4" w:space="0" w:color="auto"/>
              <w:right w:val="single" w:sz="4" w:space="0" w:color="auto"/>
            </w:tcBorders>
          </w:tcPr>
          <w:p w14:paraId="07E4E9B4" w14:textId="77777777" w:rsidR="00024E8A" w:rsidRDefault="00024E8A">
            <w:pPr>
              <w:pStyle w:val="ConsPlusNormal"/>
              <w:jc w:val="center"/>
            </w:pPr>
            <w:r>
              <w:t>8</w:t>
            </w:r>
          </w:p>
        </w:tc>
        <w:tc>
          <w:tcPr>
            <w:tcW w:w="733" w:type="dxa"/>
            <w:tcBorders>
              <w:top w:val="single" w:sz="4" w:space="0" w:color="auto"/>
              <w:left w:val="single" w:sz="4" w:space="0" w:color="auto"/>
              <w:bottom w:val="single" w:sz="4" w:space="0" w:color="auto"/>
              <w:right w:val="single" w:sz="4" w:space="0" w:color="auto"/>
            </w:tcBorders>
          </w:tcPr>
          <w:p w14:paraId="73E65336" w14:textId="77777777" w:rsidR="00024E8A" w:rsidRDefault="00024E8A">
            <w:pPr>
              <w:pStyle w:val="ConsPlusNormal"/>
              <w:jc w:val="center"/>
            </w:pPr>
            <w:r>
              <w:t>5</w:t>
            </w:r>
          </w:p>
        </w:tc>
        <w:tc>
          <w:tcPr>
            <w:tcW w:w="733" w:type="dxa"/>
            <w:tcBorders>
              <w:top w:val="single" w:sz="4" w:space="0" w:color="auto"/>
              <w:left w:val="single" w:sz="4" w:space="0" w:color="auto"/>
              <w:bottom w:val="single" w:sz="4" w:space="0" w:color="auto"/>
              <w:right w:val="single" w:sz="4" w:space="0" w:color="auto"/>
            </w:tcBorders>
          </w:tcPr>
          <w:p w14:paraId="661340FE" w14:textId="77777777" w:rsidR="00024E8A" w:rsidRDefault="00024E8A">
            <w:pPr>
              <w:pStyle w:val="ConsPlusNormal"/>
              <w:jc w:val="center"/>
            </w:pPr>
            <w:r>
              <w:t>0</w:t>
            </w:r>
          </w:p>
        </w:tc>
        <w:tc>
          <w:tcPr>
            <w:tcW w:w="2835" w:type="dxa"/>
            <w:tcBorders>
              <w:top w:val="single" w:sz="4" w:space="0" w:color="auto"/>
              <w:left w:val="single" w:sz="4" w:space="0" w:color="auto"/>
              <w:bottom w:val="single" w:sz="4" w:space="0" w:color="auto"/>
              <w:right w:val="single" w:sz="4" w:space="0" w:color="auto"/>
            </w:tcBorders>
          </w:tcPr>
          <w:p w14:paraId="0BB12C37" w14:textId="77777777" w:rsidR="00024E8A" w:rsidRDefault="00024E8A">
            <w:pPr>
              <w:pStyle w:val="ConsPlusNormal"/>
              <w:jc w:val="center"/>
            </w:pPr>
            <w:r>
              <w:t>Министерство образования и науки Астраханской области</w:t>
            </w:r>
          </w:p>
        </w:tc>
      </w:tr>
      <w:tr w:rsidR="00024E8A" w14:paraId="333E76F0" w14:textId="77777777">
        <w:tc>
          <w:tcPr>
            <w:tcW w:w="709" w:type="dxa"/>
            <w:tcBorders>
              <w:top w:val="single" w:sz="4" w:space="0" w:color="auto"/>
              <w:left w:val="single" w:sz="4" w:space="0" w:color="auto"/>
              <w:bottom w:val="single" w:sz="4" w:space="0" w:color="auto"/>
              <w:right w:val="single" w:sz="4" w:space="0" w:color="auto"/>
            </w:tcBorders>
          </w:tcPr>
          <w:p w14:paraId="5C5C9B95" w14:textId="77777777" w:rsidR="00024E8A" w:rsidRDefault="00024E8A">
            <w:pPr>
              <w:pStyle w:val="ConsPlusNormal"/>
              <w:jc w:val="center"/>
            </w:pPr>
            <w:r>
              <w:t>1.3</w:t>
            </w:r>
          </w:p>
        </w:tc>
        <w:tc>
          <w:tcPr>
            <w:tcW w:w="2665" w:type="dxa"/>
            <w:gridSpan w:val="2"/>
            <w:tcBorders>
              <w:top w:val="single" w:sz="4" w:space="0" w:color="auto"/>
              <w:left w:val="single" w:sz="4" w:space="0" w:color="auto"/>
              <w:bottom w:val="single" w:sz="4" w:space="0" w:color="auto"/>
              <w:right w:val="single" w:sz="4" w:space="0" w:color="auto"/>
            </w:tcBorders>
          </w:tcPr>
          <w:p w14:paraId="67C97BD8" w14:textId="77777777" w:rsidR="00024E8A" w:rsidRDefault="00024E8A">
            <w:pPr>
              <w:pStyle w:val="ConsPlusNormal"/>
            </w:pPr>
            <w:r>
              <w:t>Доля педагогических работников образовательных организаций, получивших ежемесячное денежное вознаграждение за классное руководство</w:t>
            </w:r>
          </w:p>
        </w:tc>
        <w:tc>
          <w:tcPr>
            <w:tcW w:w="992" w:type="dxa"/>
            <w:gridSpan w:val="2"/>
            <w:tcBorders>
              <w:top w:val="single" w:sz="4" w:space="0" w:color="auto"/>
              <w:left w:val="single" w:sz="4" w:space="0" w:color="auto"/>
              <w:bottom w:val="single" w:sz="4" w:space="0" w:color="auto"/>
              <w:right w:val="single" w:sz="4" w:space="0" w:color="auto"/>
            </w:tcBorders>
          </w:tcPr>
          <w:p w14:paraId="37A0E9B5" w14:textId="77777777" w:rsidR="00024E8A" w:rsidRDefault="00024E8A">
            <w:pPr>
              <w:pStyle w:val="ConsPlusNormal"/>
              <w:jc w:val="center"/>
            </w:pPr>
            <w:r>
              <w:t>КПМ</w:t>
            </w:r>
          </w:p>
        </w:tc>
        <w:tc>
          <w:tcPr>
            <w:tcW w:w="1587" w:type="dxa"/>
            <w:gridSpan w:val="2"/>
            <w:tcBorders>
              <w:top w:val="single" w:sz="4" w:space="0" w:color="auto"/>
              <w:left w:val="single" w:sz="4" w:space="0" w:color="auto"/>
              <w:bottom w:val="single" w:sz="4" w:space="0" w:color="auto"/>
              <w:right w:val="single" w:sz="4" w:space="0" w:color="auto"/>
            </w:tcBorders>
          </w:tcPr>
          <w:p w14:paraId="33328F3C" w14:textId="77777777" w:rsidR="00024E8A" w:rsidRDefault="00024E8A">
            <w:pPr>
              <w:pStyle w:val="ConsPlusNormal"/>
              <w:jc w:val="center"/>
            </w:pPr>
            <w:r>
              <w:t>Возрастание</w:t>
            </w:r>
          </w:p>
        </w:tc>
        <w:tc>
          <w:tcPr>
            <w:tcW w:w="993" w:type="dxa"/>
            <w:tcBorders>
              <w:top w:val="single" w:sz="4" w:space="0" w:color="auto"/>
              <w:left w:val="single" w:sz="4" w:space="0" w:color="auto"/>
              <w:bottom w:val="single" w:sz="4" w:space="0" w:color="auto"/>
              <w:right w:val="single" w:sz="4" w:space="0" w:color="auto"/>
            </w:tcBorders>
          </w:tcPr>
          <w:p w14:paraId="35ADB967" w14:textId="77777777" w:rsidR="00024E8A" w:rsidRDefault="00024E8A">
            <w:pPr>
              <w:pStyle w:val="ConsPlusNormal"/>
              <w:jc w:val="center"/>
            </w:pPr>
            <w:r>
              <w:t>Процент</w:t>
            </w:r>
          </w:p>
        </w:tc>
        <w:tc>
          <w:tcPr>
            <w:tcW w:w="1082" w:type="dxa"/>
            <w:tcBorders>
              <w:top w:val="single" w:sz="4" w:space="0" w:color="auto"/>
              <w:left w:val="single" w:sz="4" w:space="0" w:color="auto"/>
              <w:bottom w:val="single" w:sz="4" w:space="0" w:color="auto"/>
              <w:right w:val="single" w:sz="4" w:space="0" w:color="auto"/>
            </w:tcBorders>
          </w:tcPr>
          <w:p w14:paraId="64AE7EA1" w14:textId="77777777" w:rsidR="00024E8A" w:rsidRDefault="00024E8A">
            <w:pPr>
              <w:pStyle w:val="ConsPlusNormal"/>
              <w:jc w:val="center"/>
            </w:pPr>
            <w:r>
              <w:t>100</w:t>
            </w:r>
          </w:p>
        </w:tc>
        <w:tc>
          <w:tcPr>
            <w:tcW w:w="733" w:type="dxa"/>
            <w:tcBorders>
              <w:top w:val="single" w:sz="4" w:space="0" w:color="auto"/>
              <w:left w:val="single" w:sz="4" w:space="0" w:color="auto"/>
              <w:bottom w:val="single" w:sz="4" w:space="0" w:color="auto"/>
              <w:right w:val="single" w:sz="4" w:space="0" w:color="auto"/>
            </w:tcBorders>
          </w:tcPr>
          <w:p w14:paraId="153CDB01" w14:textId="77777777" w:rsidR="00024E8A" w:rsidRDefault="00024E8A">
            <w:pPr>
              <w:pStyle w:val="ConsPlusNormal"/>
              <w:jc w:val="center"/>
            </w:pPr>
            <w:r>
              <w:t>2022</w:t>
            </w:r>
          </w:p>
        </w:tc>
        <w:tc>
          <w:tcPr>
            <w:tcW w:w="733" w:type="dxa"/>
            <w:tcBorders>
              <w:top w:val="single" w:sz="4" w:space="0" w:color="auto"/>
              <w:left w:val="single" w:sz="4" w:space="0" w:color="auto"/>
              <w:bottom w:val="single" w:sz="4" w:space="0" w:color="auto"/>
              <w:right w:val="single" w:sz="4" w:space="0" w:color="auto"/>
            </w:tcBorders>
          </w:tcPr>
          <w:p w14:paraId="5AAA7A25" w14:textId="77777777" w:rsidR="00024E8A" w:rsidRDefault="00024E8A">
            <w:pPr>
              <w:pStyle w:val="ConsPlusNormal"/>
              <w:jc w:val="center"/>
            </w:pPr>
            <w:r>
              <w:t>100</w:t>
            </w:r>
          </w:p>
        </w:tc>
        <w:tc>
          <w:tcPr>
            <w:tcW w:w="733" w:type="dxa"/>
            <w:tcBorders>
              <w:top w:val="single" w:sz="4" w:space="0" w:color="auto"/>
              <w:left w:val="single" w:sz="4" w:space="0" w:color="auto"/>
              <w:bottom w:val="single" w:sz="4" w:space="0" w:color="auto"/>
              <w:right w:val="single" w:sz="4" w:space="0" w:color="auto"/>
            </w:tcBorders>
          </w:tcPr>
          <w:p w14:paraId="591CD3E7" w14:textId="77777777" w:rsidR="00024E8A" w:rsidRDefault="00024E8A">
            <w:pPr>
              <w:pStyle w:val="ConsPlusNormal"/>
              <w:jc w:val="center"/>
            </w:pPr>
            <w:r>
              <w:t>100</w:t>
            </w:r>
          </w:p>
        </w:tc>
        <w:tc>
          <w:tcPr>
            <w:tcW w:w="733" w:type="dxa"/>
            <w:tcBorders>
              <w:top w:val="single" w:sz="4" w:space="0" w:color="auto"/>
              <w:left w:val="single" w:sz="4" w:space="0" w:color="auto"/>
              <w:bottom w:val="single" w:sz="4" w:space="0" w:color="auto"/>
              <w:right w:val="single" w:sz="4" w:space="0" w:color="auto"/>
            </w:tcBorders>
          </w:tcPr>
          <w:p w14:paraId="41FA256D" w14:textId="77777777" w:rsidR="00024E8A" w:rsidRDefault="00024E8A">
            <w:pPr>
              <w:pStyle w:val="ConsPlusNormal"/>
              <w:jc w:val="center"/>
            </w:pPr>
            <w:r>
              <w:t>100</w:t>
            </w:r>
          </w:p>
        </w:tc>
        <w:tc>
          <w:tcPr>
            <w:tcW w:w="733" w:type="dxa"/>
            <w:tcBorders>
              <w:top w:val="single" w:sz="4" w:space="0" w:color="auto"/>
              <w:left w:val="single" w:sz="4" w:space="0" w:color="auto"/>
              <w:bottom w:val="single" w:sz="4" w:space="0" w:color="auto"/>
              <w:right w:val="single" w:sz="4" w:space="0" w:color="auto"/>
            </w:tcBorders>
          </w:tcPr>
          <w:p w14:paraId="347A9EA4" w14:textId="77777777" w:rsidR="00024E8A" w:rsidRDefault="00024E8A">
            <w:pPr>
              <w:pStyle w:val="ConsPlusNormal"/>
              <w:jc w:val="center"/>
            </w:pPr>
            <w:r>
              <w:t>100</w:t>
            </w:r>
          </w:p>
        </w:tc>
        <w:tc>
          <w:tcPr>
            <w:tcW w:w="733" w:type="dxa"/>
            <w:tcBorders>
              <w:top w:val="single" w:sz="4" w:space="0" w:color="auto"/>
              <w:left w:val="single" w:sz="4" w:space="0" w:color="auto"/>
              <w:bottom w:val="single" w:sz="4" w:space="0" w:color="auto"/>
              <w:right w:val="single" w:sz="4" w:space="0" w:color="auto"/>
            </w:tcBorders>
          </w:tcPr>
          <w:p w14:paraId="5F24BD76" w14:textId="77777777" w:rsidR="00024E8A" w:rsidRDefault="00024E8A">
            <w:pPr>
              <w:pStyle w:val="ConsPlusNormal"/>
              <w:jc w:val="center"/>
            </w:pPr>
            <w:r>
              <w:t>100</w:t>
            </w:r>
          </w:p>
        </w:tc>
        <w:tc>
          <w:tcPr>
            <w:tcW w:w="733" w:type="dxa"/>
            <w:tcBorders>
              <w:top w:val="single" w:sz="4" w:space="0" w:color="auto"/>
              <w:left w:val="single" w:sz="4" w:space="0" w:color="auto"/>
              <w:bottom w:val="single" w:sz="4" w:space="0" w:color="auto"/>
              <w:right w:val="single" w:sz="4" w:space="0" w:color="auto"/>
            </w:tcBorders>
          </w:tcPr>
          <w:p w14:paraId="1F854770" w14:textId="77777777" w:rsidR="00024E8A" w:rsidRDefault="00024E8A">
            <w:pPr>
              <w:pStyle w:val="ConsPlusNormal"/>
              <w:jc w:val="center"/>
            </w:pPr>
            <w:r>
              <w:t>100</w:t>
            </w:r>
          </w:p>
        </w:tc>
        <w:tc>
          <w:tcPr>
            <w:tcW w:w="733" w:type="dxa"/>
            <w:tcBorders>
              <w:top w:val="single" w:sz="4" w:space="0" w:color="auto"/>
              <w:left w:val="single" w:sz="4" w:space="0" w:color="auto"/>
              <w:bottom w:val="single" w:sz="4" w:space="0" w:color="auto"/>
              <w:right w:val="single" w:sz="4" w:space="0" w:color="auto"/>
            </w:tcBorders>
          </w:tcPr>
          <w:p w14:paraId="571258EC" w14:textId="77777777" w:rsidR="00024E8A" w:rsidRDefault="00024E8A">
            <w:pPr>
              <w:pStyle w:val="ConsPlusNormal"/>
              <w:jc w:val="center"/>
            </w:pPr>
            <w:r>
              <w:t>100</w:t>
            </w:r>
          </w:p>
        </w:tc>
        <w:tc>
          <w:tcPr>
            <w:tcW w:w="2835" w:type="dxa"/>
            <w:tcBorders>
              <w:top w:val="single" w:sz="4" w:space="0" w:color="auto"/>
              <w:left w:val="single" w:sz="4" w:space="0" w:color="auto"/>
              <w:bottom w:val="single" w:sz="4" w:space="0" w:color="auto"/>
              <w:right w:val="single" w:sz="4" w:space="0" w:color="auto"/>
            </w:tcBorders>
          </w:tcPr>
          <w:p w14:paraId="75EA2947" w14:textId="77777777" w:rsidR="00024E8A" w:rsidRDefault="00024E8A">
            <w:pPr>
              <w:pStyle w:val="ConsPlusNormal"/>
              <w:jc w:val="center"/>
            </w:pPr>
            <w:r>
              <w:t>Министерство образования и науки Астраханской области</w:t>
            </w:r>
          </w:p>
        </w:tc>
      </w:tr>
      <w:tr w:rsidR="00024E8A" w14:paraId="32A21783" w14:textId="77777777">
        <w:tc>
          <w:tcPr>
            <w:tcW w:w="709" w:type="dxa"/>
            <w:tcBorders>
              <w:top w:val="single" w:sz="4" w:space="0" w:color="auto"/>
              <w:left w:val="single" w:sz="4" w:space="0" w:color="auto"/>
              <w:bottom w:val="single" w:sz="4" w:space="0" w:color="auto"/>
              <w:right w:val="single" w:sz="4" w:space="0" w:color="auto"/>
            </w:tcBorders>
          </w:tcPr>
          <w:p w14:paraId="7E65AF9F" w14:textId="77777777" w:rsidR="00024E8A" w:rsidRDefault="00024E8A">
            <w:pPr>
              <w:pStyle w:val="ConsPlusNormal"/>
              <w:jc w:val="center"/>
            </w:pPr>
            <w:r>
              <w:t>1.4</w:t>
            </w:r>
          </w:p>
        </w:tc>
        <w:tc>
          <w:tcPr>
            <w:tcW w:w="2665" w:type="dxa"/>
            <w:gridSpan w:val="2"/>
            <w:tcBorders>
              <w:top w:val="single" w:sz="4" w:space="0" w:color="auto"/>
              <w:left w:val="single" w:sz="4" w:space="0" w:color="auto"/>
              <w:bottom w:val="single" w:sz="4" w:space="0" w:color="auto"/>
              <w:right w:val="single" w:sz="4" w:space="0" w:color="auto"/>
            </w:tcBorders>
          </w:tcPr>
          <w:p w14:paraId="1E0F702F" w14:textId="77777777" w:rsidR="00024E8A" w:rsidRDefault="00024E8A">
            <w:pPr>
              <w:pStyle w:val="ConsPlusNormal"/>
            </w:pPr>
            <w:r>
              <w:t>Доля детей, охваченных дополнительным образованием</w:t>
            </w:r>
          </w:p>
        </w:tc>
        <w:tc>
          <w:tcPr>
            <w:tcW w:w="992" w:type="dxa"/>
            <w:gridSpan w:val="2"/>
            <w:tcBorders>
              <w:top w:val="single" w:sz="4" w:space="0" w:color="auto"/>
              <w:left w:val="single" w:sz="4" w:space="0" w:color="auto"/>
              <w:bottom w:val="single" w:sz="4" w:space="0" w:color="auto"/>
              <w:right w:val="single" w:sz="4" w:space="0" w:color="auto"/>
            </w:tcBorders>
          </w:tcPr>
          <w:p w14:paraId="514F73A5" w14:textId="77777777" w:rsidR="00024E8A" w:rsidRDefault="00024E8A">
            <w:pPr>
              <w:pStyle w:val="ConsPlusNormal"/>
              <w:jc w:val="center"/>
            </w:pPr>
            <w:r>
              <w:t>КПМ</w:t>
            </w:r>
          </w:p>
        </w:tc>
        <w:tc>
          <w:tcPr>
            <w:tcW w:w="1587" w:type="dxa"/>
            <w:gridSpan w:val="2"/>
            <w:tcBorders>
              <w:top w:val="single" w:sz="4" w:space="0" w:color="auto"/>
              <w:left w:val="single" w:sz="4" w:space="0" w:color="auto"/>
              <w:bottom w:val="single" w:sz="4" w:space="0" w:color="auto"/>
              <w:right w:val="single" w:sz="4" w:space="0" w:color="auto"/>
            </w:tcBorders>
          </w:tcPr>
          <w:p w14:paraId="70146019" w14:textId="77777777" w:rsidR="00024E8A" w:rsidRDefault="00024E8A">
            <w:pPr>
              <w:pStyle w:val="ConsPlusNormal"/>
              <w:jc w:val="center"/>
            </w:pPr>
            <w:r>
              <w:t>Возрастание</w:t>
            </w:r>
          </w:p>
        </w:tc>
        <w:tc>
          <w:tcPr>
            <w:tcW w:w="993" w:type="dxa"/>
            <w:tcBorders>
              <w:top w:val="single" w:sz="4" w:space="0" w:color="auto"/>
              <w:left w:val="single" w:sz="4" w:space="0" w:color="auto"/>
              <w:bottom w:val="single" w:sz="4" w:space="0" w:color="auto"/>
              <w:right w:val="single" w:sz="4" w:space="0" w:color="auto"/>
            </w:tcBorders>
          </w:tcPr>
          <w:p w14:paraId="58B79325" w14:textId="77777777" w:rsidR="00024E8A" w:rsidRDefault="00024E8A">
            <w:pPr>
              <w:pStyle w:val="ConsPlusNormal"/>
              <w:jc w:val="center"/>
            </w:pPr>
            <w:r>
              <w:t>Процент</w:t>
            </w:r>
          </w:p>
        </w:tc>
        <w:tc>
          <w:tcPr>
            <w:tcW w:w="1082" w:type="dxa"/>
            <w:tcBorders>
              <w:top w:val="single" w:sz="4" w:space="0" w:color="auto"/>
              <w:left w:val="single" w:sz="4" w:space="0" w:color="auto"/>
              <w:bottom w:val="single" w:sz="4" w:space="0" w:color="auto"/>
              <w:right w:val="single" w:sz="4" w:space="0" w:color="auto"/>
            </w:tcBorders>
          </w:tcPr>
          <w:p w14:paraId="1594DA38" w14:textId="77777777" w:rsidR="00024E8A" w:rsidRDefault="00024E8A">
            <w:pPr>
              <w:pStyle w:val="ConsPlusNormal"/>
              <w:jc w:val="center"/>
            </w:pPr>
            <w:r>
              <w:t>70</w:t>
            </w:r>
          </w:p>
        </w:tc>
        <w:tc>
          <w:tcPr>
            <w:tcW w:w="733" w:type="dxa"/>
            <w:tcBorders>
              <w:top w:val="single" w:sz="4" w:space="0" w:color="auto"/>
              <w:left w:val="single" w:sz="4" w:space="0" w:color="auto"/>
              <w:bottom w:val="single" w:sz="4" w:space="0" w:color="auto"/>
              <w:right w:val="single" w:sz="4" w:space="0" w:color="auto"/>
            </w:tcBorders>
          </w:tcPr>
          <w:p w14:paraId="0A845FC7" w14:textId="77777777" w:rsidR="00024E8A" w:rsidRDefault="00024E8A">
            <w:pPr>
              <w:pStyle w:val="ConsPlusNormal"/>
              <w:jc w:val="center"/>
            </w:pPr>
            <w:r>
              <w:t>2022</w:t>
            </w:r>
          </w:p>
        </w:tc>
        <w:tc>
          <w:tcPr>
            <w:tcW w:w="733" w:type="dxa"/>
            <w:tcBorders>
              <w:top w:val="single" w:sz="4" w:space="0" w:color="auto"/>
              <w:left w:val="single" w:sz="4" w:space="0" w:color="auto"/>
              <w:bottom w:val="single" w:sz="4" w:space="0" w:color="auto"/>
              <w:right w:val="single" w:sz="4" w:space="0" w:color="auto"/>
            </w:tcBorders>
          </w:tcPr>
          <w:p w14:paraId="135B0912" w14:textId="77777777" w:rsidR="00024E8A" w:rsidRDefault="00024E8A">
            <w:pPr>
              <w:pStyle w:val="ConsPlusNormal"/>
              <w:jc w:val="center"/>
            </w:pPr>
            <w:r>
              <w:t>75</w:t>
            </w:r>
          </w:p>
        </w:tc>
        <w:tc>
          <w:tcPr>
            <w:tcW w:w="733" w:type="dxa"/>
            <w:tcBorders>
              <w:top w:val="single" w:sz="4" w:space="0" w:color="auto"/>
              <w:left w:val="single" w:sz="4" w:space="0" w:color="auto"/>
              <w:bottom w:val="single" w:sz="4" w:space="0" w:color="auto"/>
              <w:right w:val="single" w:sz="4" w:space="0" w:color="auto"/>
            </w:tcBorders>
          </w:tcPr>
          <w:p w14:paraId="2677BEB9" w14:textId="77777777" w:rsidR="00024E8A" w:rsidRDefault="00024E8A">
            <w:pPr>
              <w:pStyle w:val="ConsPlusNormal"/>
              <w:jc w:val="center"/>
            </w:pPr>
            <w:r>
              <w:t>75</w:t>
            </w:r>
          </w:p>
        </w:tc>
        <w:tc>
          <w:tcPr>
            <w:tcW w:w="733" w:type="dxa"/>
            <w:tcBorders>
              <w:top w:val="single" w:sz="4" w:space="0" w:color="auto"/>
              <w:left w:val="single" w:sz="4" w:space="0" w:color="auto"/>
              <w:bottom w:val="single" w:sz="4" w:space="0" w:color="auto"/>
              <w:right w:val="single" w:sz="4" w:space="0" w:color="auto"/>
            </w:tcBorders>
          </w:tcPr>
          <w:p w14:paraId="5ADC881C" w14:textId="77777777" w:rsidR="00024E8A" w:rsidRDefault="00024E8A">
            <w:pPr>
              <w:pStyle w:val="ConsPlusNormal"/>
              <w:jc w:val="center"/>
            </w:pPr>
            <w:r>
              <w:t>75</w:t>
            </w:r>
          </w:p>
        </w:tc>
        <w:tc>
          <w:tcPr>
            <w:tcW w:w="733" w:type="dxa"/>
            <w:tcBorders>
              <w:top w:val="single" w:sz="4" w:space="0" w:color="auto"/>
              <w:left w:val="single" w:sz="4" w:space="0" w:color="auto"/>
              <w:bottom w:val="single" w:sz="4" w:space="0" w:color="auto"/>
              <w:right w:val="single" w:sz="4" w:space="0" w:color="auto"/>
            </w:tcBorders>
          </w:tcPr>
          <w:p w14:paraId="595E9042" w14:textId="77777777" w:rsidR="00024E8A" w:rsidRDefault="00024E8A">
            <w:pPr>
              <w:pStyle w:val="ConsPlusNormal"/>
              <w:jc w:val="center"/>
            </w:pPr>
            <w:r>
              <w:t>75</w:t>
            </w:r>
          </w:p>
        </w:tc>
        <w:tc>
          <w:tcPr>
            <w:tcW w:w="733" w:type="dxa"/>
            <w:tcBorders>
              <w:top w:val="single" w:sz="4" w:space="0" w:color="auto"/>
              <w:left w:val="single" w:sz="4" w:space="0" w:color="auto"/>
              <w:bottom w:val="single" w:sz="4" w:space="0" w:color="auto"/>
              <w:right w:val="single" w:sz="4" w:space="0" w:color="auto"/>
            </w:tcBorders>
          </w:tcPr>
          <w:p w14:paraId="1BD11802" w14:textId="77777777" w:rsidR="00024E8A" w:rsidRDefault="00024E8A">
            <w:pPr>
              <w:pStyle w:val="ConsPlusNormal"/>
              <w:jc w:val="center"/>
            </w:pPr>
            <w:r>
              <w:t>75</w:t>
            </w:r>
          </w:p>
        </w:tc>
        <w:tc>
          <w:tcPr>
            <w:tcW w:w="733" w:type="dxa"/>
            <w:tcBorders>
              <w:top w:val="single" w:sz="4" w:space="0" w:color="auto"/>
              <w:left w:val="single" w:sz="4" w:space="0" w:color="auto"/>
              <w:bottom w:val="single" w:sz="4" w:space="0" w:color="auto"/>
              <w:right w:val="single" w:sz="4" w:space="0" w:color="auto"/>
            </w:tcBorders>
          </w:tcPr>
          <w:p w14:paraId="3F92CB02" w14:textId="77777777" w:rsidR="00024E8A" w:rsidRDefault="00024E8A">
            <w:pPr>
              <w:pStyle w:val="ConsPlusNormal"/>
              <w:jc w:val="center"/>
            </w:pPr>
            <w:r>
              <w:t>75</w:t>
            </w:r>
          </w:p>
        </w:tc>
        <w:tc>
          <w:tcPr>
            <w:tcW w:w="733" w:type="dxa"/>
            <w:tcBorders>
              <w:top w:val="single" w:sz="4" w:space="0" w:color="auto"/>
              <w:left w:val="single" w:sz="4" w:space="0" w:color="auto"/>
              <w:bottom w:val="single" w:sz="4" w:space="0" w:color="auto"/>
              <w:right w:val="single" w:sz="4" w:space="0" w:color="auto"/>
            </w:tcBorders>
          </w:tcPr>
          <w:p w14:paraId="7D82F419" w14:textId="77777777" w:rsidR="00024E8A" w:rsidRDefault="00024E8A">
            <w:pPr>
              <w:pStyle w:val="ConsPlusNormal"/>
              <w:jc w:val="center"/>
            </w:pPr>
            <w:r>
              <w:t>75</w:t>
            </w:r>
          </w:p>
        </w:tc>
        <w:tc>
          <w:tcPr>
            <w:tcW w:w="2835" w:type="dxa"/>
            <w:tcBorders>
              <w:top w:val="single" w:sz="4" w:space="0" w:color="auto"/>
              <w:left w:val="single" w:sz="4" w:space="0" w:color="auto"/>
              <w:bottom w:val="single" w:sz="4" w:space="0" w:color="auto"/>
              <w:right w:val="single" w:sz="4" w:space="0" w:color="auto"/>
            </w:tcBorders>
          </w:tcPr>
          <w:p w14:paraId="23DB6443" w14:textId="77777777" w:rsidR="00024E8A" w:rsidRDefault="00024E8A">
            <w:pPr>
              <w:pStyle w:val="ConsPlusNormal"/>
              <w:jc w:val="center"/>
            </w:pPr>
            <w:r>
              <w:t>Министерство образования и науки Астраханской области</w:t>
            </w:r>
          </w:p>
        </w:tc>
      </w:tr>
    </w:tbl>
    <w:p w14:paraId="0F6CC6C6" w14:textId="77777777" w:rsidR="00024E8A" w:rsidRDefault="00024E8A">
      <w:pPr>
        <w:pStyle w:val="ConsPlusNormal"/>
        <w:jc w:val="both"/>
      </w:pPr>
    </w:p>
    <w:p w14:paraId="5B1246A9" w14:textId="77777777" w:rsidR="00024E8A" w:rsidRDefault="00024E8A">
      <w:pPr>
        <w:pStyle w:val="ConsPlusNormal"/>
        <w:jc w:val="center"/>
        <w:outlineLvl w:val="2"/>
        <w:rPr>
          <w:b/>
          <w:bCs/>
        </w:rPr>
      </w:pPr>
      <w:r>
        <w:rPr>
          <w:b/>
          <w:bCs/>
        </w:rPr>
        <w:t>3. Помесячный план достижения показателей комплекса</w:t>
      </w:r>
    </w:p>
    <w:p w14:paraId="672DAC17" w14:textId="77777777" w:rsidR="00024E8A" w:rsidRDefault="00024E8A">
      <w:pPr>
        <w:pStyle w:val="ConsPlusNormal"/>
        <w:jc w:val="center"/>
        <w:rPr>
          <w:b/>
          <w:bCs/>
        </w:rPr>
      </w:pPr>
      <w:r>
        <w:rPr>
          <w:b/>
          <w:bCs/>
        </w:rPr>
        <w:t>процессных мероприятий в 2024 году</w:t>
      </w:r>
    </w:p>
    <w:p w14:paraId="5E2FE15E"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4"/>
        <w:gridCol w:w="2410"/>
        <w:gridCol w:w="1077"/>
        <w:gridCol w:w="1134"/>
        <w:gridCol w:w="1133"/>
        <w:gridCol w:w="1133"/>
        <w:gridCol w:w="1133"/>
        <w:gridCol w:w="1133"/>
        <w:gridCol w:w="1133"/>
        <w:gridCol w:w="1133"/>
        <w:gridCol w:w="1133"/>
        <w:gridCol w:w="1133"/>
        <w:gridCol w:w="1133"/>
        <w:gridCol w:w="1133"/>
        <w:gridCol w:w="1133"/>
        <w:gridCol w:w="988"/>
      </w:tblGrid>
      <w:tr w:rsidR="00024E8A" w14:paraId="78D6D509" w14:textId="77777777">
        <w:tc>
          <w:tcPr>
            <w:tcW w:w="594" w:type="dxa"/>
            <w:vMerge w:val="restart"/>
            <w:tcBorders>
              <w:top w:val="single" w:sz="4" w:space="0" w:color="auto"/>
              <w:left w:val="single" w:sz="4" w:space="0" w:color="auto"/>
              <w:bottom w:val="single" w:sz="4" w:space="0" w:color="auto"/>
              <w:right w:val="single" w:sz="4" w:space="0" w:color="auto"/>
            </w:tcBorders>
            <w:vAlign w:val="center"/>
          </w:tcPr>
          <w:p w14:paraId="6DE5CC61" w14:textId="77777777" w:rsidR="00024E8A" w:rsidRDefault="00024E8A">
            <w:pPr>
              <w:pStyle w:val="ConsPlusNormal"/>
              <w:jc w:val="center"/>
            </w:pPr>
            <w:r>
              <w:t>N п/п</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23DEA166" w14:textId="77777777" w:rsidR="00024E8A" w:rsidRDefault="00024E8A">
            <w:pPr>
              <w:pStyle w:val="ConsPlusNormal"/>
              <w:jc w:val="center"/>
            </w:pPr>
            <w:r>
              <w:t>Наименование показателя</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14:paraId="2EE278C8" w14:textId="77777777" w:rsidR="00024E8A" w:rsidRDefault="00024E8A">
            <w:pPr>
              <w:pStyle w:val="ConsPlusNormal"/>
              <w:jc w:val="center"/>
            </w:pPr>
            <w:r>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140695F" w14:textId="77777777" w:rsidR="00024E8A" w:rsidRDefault="00024E8A">
            <w:pPr>
              <w:pStyle w:val="ConsPlusNormal"/>
              <w:jc w:val="center"/>
            </w:pPr>
            <w:r>
              <w:t>Единица измерения (по ОКЕИ)</w:t>
            </w:r>
          </w:p>
        </w:tc>
        <w:tc>
          <w:tcPr>
            <w:tcW w:w="12463" w:type="dxa"/>
            <w:gridSpan w:val="11"/>
            <w:tcBorders>
              <w:top w:val="single" w:sz="4" w:space="0" w:color="auto"/>
              <w:left w:val="single" w:sz="4" w:space="0" w:color="auto"/>
              <w:bottom w:val="single" w:sz="4" w:space="0" w:color="auto"/>
              <w:right w:val="single" w:sz="4" w:space="0" w:color="auto"/>
            </w:tcBorders>
            <w:vAlign w:val="center"/>
          </w:tcPr>
          <w:p w14:paraId="5F173DBF" w14:textId="77777777" w:rsidR="00024E8A" w:rsidRDefault="00024E8A">
            <w:pPr>
              <w:pStyle w:val="ConsPlusNormal"/>
              <w:jc w:val="center"/>
            </w:pPr>
            <w:r>
              <w:t>Плановые значения по кварталам/месяцам</w:t>
            </w:r>
          </w:p>
        </w:tc>
        <w:tc>
          <w:tcPr>
            <w:tcW w:w="988" w:type="dxa"/>
            <w:vMerge w:val="restart"/>
            <w:tcBorders>
              <w:top w:val="single" w:sz="4" w:space="0" w:color="auto"/>
              <w:left w:val="single" w:sz="4" w:space="0" w:color="auto"/>
              <w:bottom w:val="single" w:sz="4" w:space="0" w:color="auto"/>
              <w:right w:val="single" w:sz="4" w:space="0" w:color="auto"/>
            </w:tcBorders>
            <w:vAlign w:val="center"/>
          </w:tcPr>
          <w:p w14:paraId="19A8B93B" w14:textId="77777777" w:rsidR="00024E8A" w:rsidRDefault="00024E8A">
            <w:pPr>
              <w:pStyle w:val="ConsPlusNormal"/>
              <w:jc w:val="center"/>
            </w:pPr>
            <w:r>
              <w:t>На конец 2024 года</w:t>
            </w:r>
          </w:p>
        </w:tc>
      </w:tr>
      <w:tr w:rsidR="00024E8A" w14:paraId="2758D8F7" w14:textId="77777777">
        <w:tc>
          <w:tcPr>
            <w:tcW w:w="594" w:type="dxa"/>
            <w:vMerge/>
            <w:tcBorders>
              <w:top w:val="single" w:sz="4" w:space="0" w:color="auto"/>
              <w:left w:val="single" w:sz="4" w:space="0" w:color="auto"/>
              <w:bottom w:val="single" w:sz="4" w:space="0" w:color="auto"/>
              <w:right w:val="single" w:sz="4" w:space="0" w:color="auto"/>
            </w:tcBorders>
          </w:tcPr>
          <w:p w14:paraId="64B7BAD8" w14:textId="77777777" w:rsidR="00024E8A" w:rsidRDefault="00024E8A">
            <w:pPr>
              <w:pStyle w:val="ConsPlusNormal"/>
              <w:jc w:val="center"/>
            </w:pPr>
          </w:p>
        </w:tc>
        <w:tc>
          <w:tcPr>
            <w:tcW w:w="2410" w:type="dxa"/>
            <w:vMerge/>
            <w:tcBorders>
              <w:top w:val="single" w:sz="4" w:space="0" w:color="auto"/>
              <w:left w:val="single" w:sz="4" w:space="0" w:color="auto"/>
              <w:bottom w:val="single" w:sz="4" w:space="0" w:color="auto"/>
              <w:right w:val="single" w:sz="4" w:space="0" w:color="auto"/>
            </w:tcBorders>
          </w:tcPr>
          <w:p w14:paraId="7787E4FB" w14:textId="77777777" w:rsidR="00024E8A" w:rsidRDefault="00024E8A">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14:paraId="33685C55" w14:textId="77777777" w:rsidR="00024E8A" w:rsidRDefault="00024E8A">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14:paraId="45AAF921" w14:textId="77777777" w:rsidR="00024E8A" w:rsidRDefault="00024E8A">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vAlign w:val="center"/>
          </w:tcPr>
          <w:p w14:paraId="4B242F12" w14:textId="77777777" w:rsidR="00024E8A" w:rsidRDefault="00024E8A">
            <w:pPr>
              <w:pStyle w:val="ConsPlusNormal"/>
              <w:jc w:val="center"/>
            </w:pPr>
            <w:r>
              <w:t>январь</w:t>
            </w:r>
          </w:p>
        </w:tc>
        <w:tc>
          <w:tcPr>
            <w:tcW w:w="1133" w:type="dxa"/>
            <w:tcBorders>
              <w:top w:val="single" w:sz="4" w:space="0" w:color="auto"/>
              <w:left w:val="single" w:sz="4" w:space="0" w:color="auto"/>
              <w:bottom w:val="single" w:sz="4" w:space="0" w:color="auto"/>
              <w:right w:val="single" w:sz="4" w:space="0" w:color="auto"/>
            </w:tcBorders>
            <w:vAlign w:val="center"/>
          </w:tcPr>
          <w:p w14:paraId="462E9556" w14:textId="77777777" w:rsidR="00024E8A" w:rsidRDefault="00024E8A">
            <w:pPr>
              <w:pStyle w:val="ConsPlusNormal"/>
              <w:jc w:val="center"/>
            </w:pPr>
            <w:r>
              <w:t>февраль</w:t>
            </w:r>
          </w:p>
        </w:tc>
        <w:tc>
          <w:tcPr>
            <w:tcW w:w="1133" w:type="dxa"/>
            <w:tcBorders>
              <w:top w:val="single" w:sz="4" w:space="0" w:color="auto"/>
              <w:left w:val="single" w:sz="4" w:space="0" w:color="auto"/>
              <w:bottom w:val="single" w:sz="4" w:space="0" w:color="auto"/>
              <w:right w:val="single" w:sz="4" w:space="0" w:color="auto"/>
            </w:tcBorders>
            <w:vAlign w:val="center"/>
          </w:tcPr>
          <w:p w14:paraId="0423EF3E" w14:textId="77777777" w:rsidR="00024E8A" w:rsidRDefault="00024E8A">
            <w:pPr>
              <w:pStyle w:val="ConsPlusNormal"/>
              <w:jc w:val="center"/>
            </w:pPr>
            <w:r>
              <w:t>март</w:t>
            </w:r>
          </w:p>
        </w:tc>
        <w:tc>
          <w:tcPr>
            <w:tcW w:w="1133" w:type="dxa"/>
            <w:tcBorders>
              <w:top w:val="single" w:sz="4" w:space="0" w:color="auto"/>
              <w:left w:val="single" w:sz="4" w:space="0" w:color="auto"/>
              <w:bottom w:val="single" w:sz="4" w:space="0" w:color="auto"/>
              <w:right w:val="single" w:sz="4" w:space="0" w:color="auto"/>
            </w:tcBorders>
            <w:vAlign w:val="center"/>
          </w:tcPr>
          <w:p w14:paraId="719DDFAF" w14:textId="77777777" w:rsidR="00024E8A" w:rsidRDefault="00024E8A">
            <w:pPr>
              <w:pStyle w:val="ConsPlusNormal"/>
              <w:jc w:val="center"/>
            </w:pPr>
            <w:r>
              <w:t>апрель</w:t>
            </w:r>
          </w:p>
        </w:tc>
        <w:tc>
          <w:tcPr>
            <w:tcW w:w="1133" w:type="dxa"/>
            <w:tcBorders>
              <w:top w:val="single" w:sz="4" w:space="0" w:color="auto"/>
              <w:left w:val="single" w:sz="4" w:space="0" w:color="auto"/>
              <w:bottom w:val="single" w:sz="4" w:space="0" w:color="auto"/>
              <w:right w:val="single" w:sz="4" w:space="0" w:color="auto"/>
            </w:tcBorders>
            <w:vAlign w:val="center"/>
          </w:tcPr>
          <w:p w14:paraId="509B2553" w14:textId="77777777" w:rsidR="00024E8A" w:rsidRDefault="00024E8A">
            <w:pPr>
              <w:pStyle w:val="ConsPlusNormal"/>
              <w:jc w:val="center"/>
            </w:pPr>
            <w:r>
              <w:t>май</w:t>
            </w:r>
          </w:p>
        </w:tc>
        <w:tc>
          <w:tcPr>
            <w:tcW w:w="1133" w:type="dxa"/>
            <w:tcBorders>
              <w:top w:val="single" w:sz="4" w:space="0" w:color="auto"/>
              <w:left w:val="single" w:sz="4" w:space="0" w:color="auto"/>
              <w:bottom w:val="single" w:sz="4" w:space="0" w:color="auto"/>
              <w:right w:val="single" w:sz="4" w:space="0" w:color="auto"/>
            </w:tcBorders>
            <w:vAlign w:val="center"/>
          </w:tcPr>
          <w:p w14:paraId="6AF3B897" w14:textId="77777777" w:rsidR="00024E8A" w:rsidRDefault="00024E8A">
            <w:pPr>
              <w:pStyle w:val="ConsPlusNormal"/>
              <w:jc w:val="center"/>
            </w:pPr>
            <w:r>
              <w:t>июнь</w:t>
            </w:r>
          </w:p>
        </w:tc>
        <w:tc>
          <w:tcPr>
            <w:tcW w:w="1133" w:type="dxa"/>
            <w:tcBorders>
              <w:top w:val="single" w:sz="4" w:space="0" w:color="auto"/>
              <w:left w:val="single" w:sz="4" w:space="0" w:color="auto"/>
              <w:bottom w:val="single" w:sz="4" w:space="0" w:color="auto"/>
              <w:right w:val="single" w:sz="4" w:space="0" w:color="auto"/>
            </w:tcBorders>
            <w:vAlign w:val="center"/>
          </w:tcPr>
          <w:p w14:paraId="22FD7816" w14:textId="77777777" w:rsidR="00024E8A" w:rsidRDefault="00024E8A">
            <w:pPr>
              <w:pStyle w:val="ConsPlusNormal"/>
              <w:jc w:val="center"/>
            </w:pPr>
            <w:r>
              <w:t>июль</w:t>
            </w:r>
          </w:p>
        </w:tc>
        <w:tc>
          <w:tcPr>
            <w:tcW w:w="1133" w:type="dxa"/>
            <w:tcBorders>
              <w:top w:val="single" w:sz="4" w:space="0" w:color="auto"/>
              <w:left w:val="single" w:sz="4" w:space="0" w:color="auto"/>
              <w:bottom w:val="single" w:sz="4" w:space="0" w:color="auto"/>
              <w:right w:val="single" w:sz="4" w:space="0" w:color="auto"/>
            </w:tcBorders>
            <w:vAlign w:val="center"/>
          </w:tcPr>
          <w:p w14:paraId="70F4A7F3" w14:textId="77777777" w:rsidR="00024E8A" w:rsidRDefault="00024E8A">
            <w:pPr>
              <w:pStyle w:val="ConsPlusNormal"/>
              <w:jc w:val="center"/>
            </w:pPr>
            <w:r>
              <w:t>август</w:t>
            </w:r>
          </w:p>
        </w:tc>
        <w:tc>
          <w:tcPr>
            <w:tcW w:w="1133" w:type="dxa"/>
            <w:tcBorders>
              <w:top w:val="single" w:sz="4" w:space="0" w:color="auto"/>
              <w:left w:val="single" w:sz="4" w:space="0" w:color="auto"/>
              <w:bottom w:val="single" w:sz="4" w:space="0" w:color="auto"/>
              <w:right w:val="single" w:sz="4" w:space="0" w:color="auto"/>
            </w:tcBorders>
            <w:vAlign w:val="center"/>
          </w:tcPr>
          <w:p w14:paraId="74DC0BD0" w14:textId="77777777" w:rsidR="00024E8A" w:rsidRDefault="00024E8A">
            <w:pPr>
              <w:pStyle w:val="ConsPlusNormal"/>
              <w:jc w:val="center"/>
            </w:pPr>
            <w:r>
              <w:t>сентябрь</w:t>
            </w:r>
          </w:p>
        </w:tc>
        <w:tc>
          <w:tcPr>
            <w:tcW w:w="1133" w:type="dxa"/>
            <w:tcBorders>
              <w:top w:val="single" w:sz="4" w:space="0" w:color="auto"/>
              <w:left w:val="single" w:sz="4" w:space="0" w:color="auto"/>
              <w:bottom w:val="single" w:sz="4" w:space="0" w:color="auto"/>
              <w:right w:val="single" w:sz="4" w:space="0" w:color="auto"/>
            </w:tcBorders>
            <w:vAlign w:val="center"/>
          </w:tcPr>
          <w:p w14:paraId="38BE1230" w14:textId="77777777" w:rsidR="00024E8A" w:rsidRDefault="00024E8A">
            <w:pPr>
              <w:pStyle w:val="ConsPlusNormal"/>
              <w:jc w:val="center"/>
            </w:pPr>
            <w:r>
              <w:t>октябрь</w:t>
            </w:r>
          </w:p>
        </w:tc>
        <w:tc>
          <w:tcPr>
            <w:tcW w:w="1133" w:type="dxa"/>
            <w:tcBorders>
              <w:top w:val="single" w:sz="4" w:space="0" w:color="auto"/>
              <w:left w:val="single" w:sz="4" w:space="0" w:color="auto"/>
              <w:bottom w:val="single" w:sz="4" w:space="0" w:color="auto"/>
              <w:right w:val="single" w:sz="4" w:space="0" w:color="auto"/>
            </w:tcBorders>
            <w:vAlign w:val="center"/>
          </w:tcPr>
          <w:p w14:paraId="6ECC9D5E" w14:textId="77777777" w:rsidR="00024E8A" w:rsidRDefault="00024E8A">
            <w:pPr>
              <w:pStyle w:val="ConsPlusNormal"/>
              <w:jc w:val="center"/>
            </w:pPr>
            <w:r>
              <w:t>ноябрь</w:t>
            </w:r>
          </w:p>
        </w:tc>
        <w:tc>
          <w:tcPr>
            <w:tcW w:w="988" w:type="dxa"/>
            <w:vMerge/>
            <w:tcBorders>
              <w:top w:val="single" w:sz="4" w:space="0" w:color="auto"/>
              <w:left w:val="single" w:sz="4" w:space="0" w:color="auto"/>
              <w:bottom w:val="single" w:sz="4" w:space="0" w:color="auto"/>
              <w:right w:val="single" w:sz="4" w:space="0" w:color="auto"/>
            </w:tcBorders>
          </w:tcPr>
          <w:p w14:paraId="3ABE0880" w14:textId="77777777" w:rsidR="00024E8A" w:rsidRDefault="00024E8A">
            <w:pPr>
              <w:pStyle w:val="ConsPlusNormal"/>
              <w:jc w:val="center"/>
            </w:pPr>
          </w:p>
        </w:tc>
      </w:tr>
      <w:tr w:rsidR="00024E8A" w14:paraId="2939AB80" w14:textId="77777777">
        <w:tc>
          <w:tcPr>
            <w:tcW w:w="594" w:type="dxa"/>
            <w:tcBorders>
              <w:top w:val="single" w:sz="4" w:space="0" w:color="auto"/>
              <w:left w:val="single" w:sz="4" w:space="0" w:color="auto"/>
              <w:bottom w:val="single" w:sz="4" w:space="0" w:color="auto"/>
              <w:right w:val="single" w:sz="4" w:space="0" w:color="auto"/>
            </w:tcBorders>
          </w:tcPr>
          <w:p w14:paraId="168833A1" w14:textId="77777777" w:rsidR="00024E8A" w:rsidRDefault="00024E8A">
            <w:pPr>
              <w:pStyle w:val="ConsPlusNormal"/>
              <w:jc w:val="center"/>
            </w:pPr>
            <w:r>
              <w:t>1</w:t>
            </w:r>
          </w:p>
        </w:tc>
        <w:tc>
          <w:tcPr>
            <w:tcW w:w="2410" w:type="dxa"/>
            <w:tcBorders>
              <w:top w:val="single" w:sz="4" w:space="0" w:color="auto"/>
              <w:left w:val="single" w:sz="4" w:space="0" w:color="auto"/>
              <w:bottom w:val="single" w:sz="4" w:space="0" w:color="auto"/>
              <w:right w:val="single" w:sz="4" w:space="0" w:color="auto"/>
            </w:tcBorders>
          </w:tcPr>
          <w:p w14:paraId="02316E4D" w14:textId="77777777" w:rsidR="00024E8A" w:rsidRDefault="00024E8A">
            <w:pPr>
              <w:pStyle w:val="ConsPlusNormal"/>
              <w:jc w:val="center"/>
            </w:pPr>
            <w:r>
              <w:t>2</w:t>
            </w:r>
          </w:p>
        </w:tc>
        <w:tc>
          <w:tcPr>
            <w:tcW w:w="1077" w:type="dxa"/>
            <w:tcBorders>
              <w:top w:val="single" w:sz="4" w:space="0" w:color="auto"/>
              <w:left w:val="single" w:sz="4" w:space="0" w:color="auto"/>
              <w:bottom w:val="single" w:sz="4" w:space="0" w:color="auto"/>
              <w:right w:val="single" w:sz="4" w:space="0" w:color="auto"/>
            </w:tcBorders>
          </w:tcPr>
          <w:p w14:paraId="3D612609" w14:textId="77777777" w:rsidR="00024E8A" w:rsidRDefault="00024E8A">
            <w:pPr>
              <w:pStyle w:val="ConsPlusNormal"/>
              <w:jc w:val="center"/>
            </w:pPr>
            <w:r>
              <w:t>3</w:t>
            </w:r>
          </w:p>
        </w:tc>
        <w:tc>
          <w:tcPr>
            <w:tcW w:w="1134" w:type="dxa"/>
            <w:tcBorders>
              <w:top w:val="single" w:sz="4" w:space="0" w:color="auto"/>
              <w:left w:val="single" w:sz="4" w:space="0" w:color="auto"/>
              <w:bottom w:val="single" w:sz="4" w:space="0" w:color="auto"/>
              <w:right w:val="single" w:sz="4" w:space="0" w:color="auto"/>
            </w:tcBorders>
          </w:tcPr>
          <w:p w14:paraId="52FD0B9A" w14:textId="77777777" w:rsidR="00024E8A" w:rsidRDefault="00024E8A">
            <w:pPr>
              <w:pStyle w:val="ConsPlusNormal"/>
              <w:jc w:val="center"/>
            </w:pPr>
            <w:r>
              <w:t>4</w:t>
            </w:r>
          </w:p>
        </w:tc>
        <w:tc>
          <w:tcPr>
            <w:tcW w:w="1133" w:type="dxa"/>
            <w:tcBorders>
              <w:top w:val="single" w:sz="4" w:space="0" w:color="auto"/>
              <w:left w:val="single" w:sz="4" w:space="0" w:color="auto"/>
              <w:bottom w:val="single" w:sz="4" w:space="0" w:color="auto"/>
              <w:right w:val="single" w:sz="4" w:space="0" w:color="auto"/>
            </w:tcBorders>
          </w:tcPr>
          <w:p w14:paraId="50B2E5BE" w14:textId="77777777" w:rsidR="00024E8A" w:rsidRDefault="00024E8A">
            <w:pPr>
              <w:pStyle w:val="ConsPlusNormal"/>
              <w:jc w:val="center"/>
            </w:pPr>
            <w:r>
              <w:t>5</w:t>
            </w:r>
          </w:p>
        </w:tc>
        <w:tc>
          <w:tcPr>
            <w:tcW w:w="1133" w:type="dxa"/>
            <w:tcBorders>
              <w:top w:val="single" w:sz="4" w:space="0" w:color="auto"/>
              <w:left w:val="single" w:sz="4" w:space="0" w:color="auto"/>
              <w:bottom w:val="single" w:sz="4" w:space="0" w:color="auto"/>
              <w:right w:val="single" w:sz="4" w:space="0" w:color="auto"/>
            </w:tcBorders>
          </w:tcPr>
          <w:p w14:paraId="7A2478D8" w14:textId="77777777" w:rsidR="00024E8A" w:rsidRDefault="00024E8A">
            <w:pPr>
              <w:pStyle w:val="ConsPlusNormal"/>
              <w:jc w:val="center"/>
            </w:pPr>
            <w:r>
              <w:t>6</w:t>
            </w:r>
          </w:p>
        </w:tc>
        <w:tc>
          <w:tcPr>
            <w:tcW w:w="1133" w:type="dxa"/>
            <w:tcBorders>
              <w:top w:val="single" w:sz="4" w:space="0" w:color="auto"/>
              <w:left w:val="single" w:sz="4" w:space="0" w:color="auto"/>
              <w:bottom w:val="single" w:sz="4" w:space="0" w:color="auto"/>
              <w:right w:val="single" w:sz="4" w:space="0" w:color="auto"/>
            </w:tcBorders>
          </w:tcPr>
          <w:p w14:paraId="643CF9F7" w14:textId="77777777" w:rsidR="00024E8A" w:rsidRDefault="00024E8A">
            <w:pPr>
              <w:pStyle w:val="ConsPlusNormal"/>
              <w:jc w:val="center"/>
            </w:pPr>
            <w:r>
              <w:t>7</w:t>
            </w:r>
          </w:p>
        </w:tc>
        <w:tc>
          <w:tcPr>
            <w:tcW w:w="1133" w:type="dxa"/>
            <w:tcBorders>
              <w:top w:val="single" w:sz="4" w:space="0" w:color="auto"/>
              <w:left w:val="single" w:sz="4" w:space="0" w:color="auto"/>
              <w:bottom w:val="single" w:sz="4" w:space="0" w:color="auto"/>
              <w:right w:val="single" w:sz="4" w:space="0" w:color="auto"/>
            </w:tcBorders>
          </w:tcPr>
          <w:p w14:paraId="124E708B" w14:textId="77777777" w:rsidR="00024E8A" w:rsidRDefault="00024E8A">
            <w:pPr>
              <w:pStyle w:val="ConsPlusNormal"/>
              <w:jc w:val="center"/>
            </w:pPr>
            <w:r>
              <w:t>8</w:t>
            </w:r>
          </w:p>
        </w:tc>
        <w:tc>
          <w:tcPr>
            <w:tcW w:w="1133" w:type="dxa"/>
            <w:tcBorders>
              <w:top w:val="single" w:sz="4" w:space="0" w:color="auto"/>
              <w:left w:val="single" w:sz="4" w:space="0" w:color="auto"/>
              <w:bottom w:val="single" w:sz="4" w:space="0" w:color="auto"/>
              <w:right w:val="single" w:sz="4" w:space="0" w:color="auto"/>
            </w:tcBorders>
          </w:tcPr>
          <w:p w14:paraId="664048FB" w14:textId="77777777" w:rsidR="00024E8A" w:rsidRDefault="00024E8A">
            <w:pPr>
              <w:pStyle w:val="ConsPlusNormal"/>
              <w:jc w:val="center"/>
            </w:pPr>
            <w:r>
              <w:t>9</w:t>
            </w:r>
          </w:p>
        </w:tc>
        <w:tc>
          <w:tcPr>
            <w:tcW w:w="1133" w:type="dxa"/>
            <w:tcBorders>
              <w:top w:val="single" w:sz="4" w:space="0" w:color="auto"/>
              <w:left w:val="single" w:sz="4" w:space="0" w:color="auto"/>
              <w:bottom w:val="single" w:sz="4" w:space="0" w:color="auto"/>
              <w:right w:val="single" w:sz="4" w:space="0" w:color="auto"/>
            </w:tcBorders>
          </w:tcPr>
          <w:p w14:paraId="4B3C9FC6" w14:textId="77777777" w:rsidR="00024E8A" w:rsidRDefault="00024E8A">
            <w:pPr>
              <w:pStyle w:val="ConsPlusNormal"/>
              <w:jc w:val="center"/>
            </w:pPr>
            <w:r>
              <w:t>10</w:t>
            </w:r>
          </w:p>
        </w:tc>
        <w:tc>
          <w:tcPr>
            <w:tcW w:w="1133" w:type="dxa"/>
            <w:tcBorders>
              <w:top w:val="single" w:sz="4" w:space="0" w:color="auto"/>
              <w:left w:val="single" w:sz="4" w:space="0" w:color="auto"/>
              <w:bottom w:val="single" w:sz="4" w:space="0" w:color="auto"/>
              <w:right w:val="single" w:sz="4" w:space="0" w:color="auto"/>
            </w:tcBorders>
          </w:tcPr>
          <w:p w14:paraId="6FCA398E" w14:textId="77777777" w:rsidR="00024E8A" w:rsidRDefault="00024E8A">
            <w:pPr>
              <w:pStyle w:val="ConsPlusNormal"/>
              <w:jc w:val="center"/>
            </w:pPr>
            <w:r>
              <w:t>11</w:t>
            </w:r>
          </w:p>
        </w:tc>
        <w:tc>
          <w:tcPr>
            <w:tcW w:w="1133" w:type="dxa"/>
            <w:tcBorders>
              <w:top w:val="single" w:sz="4" w:space="0" w:color="auto"/>
              <w:left w:val="single" w:sz="4" w:space="0" w:color="auto"/>
              <w:bottom w:val="single" w:sz="4" w:space="0" w:color="auto"/>
              <w:right w:val="single" w:sz="4" w:space="0" w:color="auto"/>
            </w:tcBorders>
          </w:tcPr>
          <w:p w14:paraId="3C0EF97E" w14:textId="77777777" w:rsidR="00024E8A" w:rsidRDefault="00024E8A">
            <w:pPr>
              <w:pStyle w:val="ConsPlusNormal"/>
              <w:jc w:val="center"/>
            </w:pPr>
            <w:r>
              <w:t>12</w:t>
            </w:r>
          </w:p>
        </w:tc>
        <w:tc>
          <w:tcPr>
            <w:tcW w:w="1133" w:type="dxa"/>
            <w:tcBorders>
              <w:top w:val="single" w:sz="4" w:space="0" w:color="auto"/>
              <w:left w:val="single" w:sz="4" w:space="0" w:color="auto"/>
              <w:bottom w:val="single" w:sz="4" w:space="0" w:color="auto"/>
              <w:right w:val="single" w:sz="4" w:space="0" w:color="auto"/>
            </w:tcBorders>
          </w:tcPr>
          <w:p w14:paraId="258628D2" w14:textId="77777777" w:rsidR="00024E8A" w:rsidRDefault="00024E8A">
            <w:pPr>
              <w:pStyle w:val="ConsPlusNormal"/>
              <w:jc w:val="center"/>
            </w:pPr>
            <w:r>
              <w:t>13</w:t>
            </w:r>
          </w:p>
        </w:tc>
        <w:tc>
          <w:tcPr>
            <w:tcW w:w="1133" w:type="dxa"/>
            <w:tcBorders>
              <w:top w:val="single" w:sz="4" w:space="0" w:color="auto"/>
              <w:left w:val="single" w:sz="4" w:space="0" w:color="auto"/>
              <w:bottom w:val="single" w:sz="4" w:space="0" w:color="auto"/>
              <w:right w:val="single" w:sz="4" w:space="0" w:color="auto"/>
            </w:tcBorders>
          </w:tcPr>
          <w:p w14:paraId="26D8D629" w14:textId="77777777" w:rsidR="00024E8A" w:rsidRDefault="00024E8A">
            <w:pPr>
              <w:pStyle w:val="ConsPlusNormal"/>
              <w:jc w:val="center"/>
            </w:pPr>
            <w:r>
              <w:t>14</w:t>
            </w:r>
          </w:p>
        </w:tc>
        <w:tc>
          <w:tcPr>
            <w:tcW w:w="1133" w:type="dxa"/>
            <w:tcBorders>
              <w:top w:val="single" w:sz="4" w:space="0" w:color="auto"/>
              <w:left w:val="single" w:sz="4" w:space="0" w:color="auto"/>
              <w:bottom w:val="single" w:sz="4" w:space="0" w:color="auto"/>
              <w:right w:val="single" w:sz="4" w:space="0" w:color="auto"/>
            </w:tcBorders>
          </w:tcPr>
          <w:p w14:paraId="679C9C83" w14:textId="77777777" w:rsidR="00024E8A" w:rsidRDefault="00024E8A">
            <w:pPr>
              <w:pStyle w:val="ConsPlusNormal"/>
              <w:jc w:val="center"/>
            </w:pPr>
            <w:r>
              <w:t>15</w:t>
            </w:r>
          </w:p>
        </w:tc>
        <w:tc>
          <w:tcPr>
            <w:tcW w:w="988" w:type="dxa"/>
            <w:tcBorders>
              <w:top w:val="single" w:sz="4" w:space="0" w:color="auto"/>
              <w:left w:val="single" w:sz="4" w:space="0" w:color="auto"/>
              <w:bottom w:val="single" w:sz="4" w:space="0" w:color="auto"/>
              <w:right w:val="single" w:sz="4" w:space="0" w:color="auto"/>
            </w:tcBorders>
          </w:tcPr>
          <w:p w14:paraId="7E2D4193" w14:textId="77777777" w:rsidR="00024E8A" w:rsidRDefault="00024E8A">
            <w:pPr>
              <w:pStyle w:val="ConsPlusNormal"/>
              <w:jc w:val="center"/>
            </w:pPr>
            <w:r>
              <w:t>16</w:t>
            </w:r>
          </w:p>
        </w:tc>
      </w:tr>
      <w:tr w:rsidR="00024E8A" w14:paraId="3A5AC72C" w14:textId="77777777">
        <w:tc>
          <w:tcPr>
            <w:tcW w:w="594" w:type="dxa"/>
            <w:tcBorders>
              <w:top w:val="single" w:sz="4" w:space="0" w:color="auto"/>
              <w:left w:val="single" w:sz="4" w:space="0" w:color="auto"/>
              <w:bottom w:val="single" w:sz="4" w:space="0" w:color="auto"/>
              <w:right w:val="single" w:sz="4" w:space="0" w:color="auto"/>
            </w:tcBorders>
          </w:tcPr>
          <w:p w14:paraId="24751429" w14:textId="77777777" w:rsidR="00024E8A" w:rsidRDefault="00024E8A">
            <w:pPr>
              <w:pStyle w:val="ConsPlusNormal"/>
              <w:jc w:val="center"/>
            </w:pPr>
            <w:r>
              <w:t>1</w:t>
            </w:r>
          </w:p>
        </w:tc>
        <w:tc>
          <w:tcPr>
            <w:tcW w:w="18072" w:type="dxa"/>
            <w:gridSpan w:val="15"/>
            <w:tcBorders>
              <w:top w:val="single" w:sz="4" w:space="0" w:color="auto"/>
              <w:left w:val="single" w:sz="4" w:space="0" w:color="auto"/>
              <w:bottom w:val="single" w:sz="4" w:space="0" w:color="auto"/>
              <w:right w:val="single" w:sz="4" w:space="0" w:color="auto"/>
            </w:tcBorders>
          </w:tcPr>
          <w:p w14:paraId="3A932763" w14:textId="77777777" w:rsidR="00024E8A" w:rsidRDefault="00024E8A">
            <w:pPr>
              <w:pStyle w:val="ConsPlusNormal"/>
              <w:jc w:val="center"/>
            </w:pPr>
            <w:r>
              <w:t>Задача "Обеспечение общедоступного, качественного дошкольного, общего и дополнительного образования"</w:t>
            </w:r>
          </w:p>
        </w:tc>
      </w:tr>
      <w:tr w:rsidR="00024E8A" w14:paraId="19743D7C" w14:textId="77777777">
        <w:tc>
          <w:tcPr>
            <w:tcW w:w="594" w:type="dxa"/>
            <w:tcBorders>
              <w:top w:val="single" w:sz="4" w:space="0" w:color="auto"/>
              <w:left w:val="single" w:sz="4" w:space="0" w:color="auto"/>
              <w:bottom w:val="single" w:sz="4" w:space="0" w:color="auto"/>
              <w:right w:val="single" w:sz="4" w:space="0" w:color="auto"/>
            </w:tcBorders>
          </w:tcPr>
          <w:p w14:paraId="4797C464" w14:textId="77777777" w:rsidR="00024E8A" w:rsidRDefault="00024E8A">
            <w:pPr>
              <w:pStyle w:val="ConsPlusNormal"/>
              <w:jc w:val="center"/>
            </w:pPr>
            <w:r>
              <w:t>1.1</w:t>
            </w:r>
          </w:p>
        </w:tc>
        <w:tc>
          <w:tcPr>
            <w:tcW w:w="2410" w:type="dxa"/>
            <w:tcBorders>
              <w:top w:val="single" w:sz="4" w:space="0" w:color="auto"/>
              <w:left w:val="single" w:sz="4" w:space="0" w:color="auto"/>
              <w:bottom w:val="single" w:sz="4" w:space="0" w:color="auto"/>
              <w:right w:val="single" w:sz="4" w:space="0" w:color="auto"/>
            </w:tcBorders>
          </w:tcPr>
          <w:p w14:paraId="24560F44" w14:textId="77777777" w:rsidR="00024E8A" w:rsidRDefault="00024E8A">
            <w:pPr>
              <w:pStyle w:val="ConsPlusNormal"/>
            </w:pPr>
            <w:r>
              <w:t>Доля детей от полутора до трех лет, охваченных дошкольным образованием</w:t>
            </w:r>
          </w:p>
        </w:tc>
        <w:tc>
          <w:tcPr>
            <w:tcW w:w="1077" w:type="dxa"/>
            <w:tcBorders>
              <w:top w:val="single" w:sz="4" w:space="0" w:color="auto"/>
              <w:left w:val="single" w:sz="4" w:space="0" w:color="auto"/>
              <w:bottom w:val="single" w:sz="4" w:space="0" w:color="auto"/>
              <w:right w:val="single" w:sz="4" w:space="0" w:color="auto"/>
            </w:tcBorders>
          </w:tcPr>
          <w:p w14:paraId="14945C80" w14:textId="77777777" w:rsidR="00024E8A" w:rsidRDefault="00024E8A">
            <w:pPr>
              <w:pStyle w:val="ConsPlusNormal"/>
              <w:jc w:val="center"/>
            </w:pPr>
            <w:r>
              <w:t>КПМ</w:t>
            </w:r>
          </w:p>
        </w:tc>
        <w:tc>
          <w:tcPr>
            <w:tcW w:w="1134" w:type="dxa"/>
            <w:tcBorders>
              <w:top w:val="single" w:sz="4" w:space="0" w:color="auto"/>
              <w:left w:val="single" w:sz="4" w:space="0" w:color="auto"/>
              <w:bottom w:val="single" w:sz="4" w:space="0" w:color="auto"/>
              <w:right w:val="single" w:sz="4" w:space="0" w:color="auto"/>
            </w:tcBorders>
          </w:tcPr>
          <w:p w14:paraId="1AAD6834" w14:textId="77777777" w:rsidR="00024E8A" w:rsidRDefault="00024E8A">
            <w:pPr>
              <w:pStyle w:val="ConsPlusNormal"/>
              <w:jc w:val="center"/>
            </w:pPr>
            <w:r>
              <w:t>Процент</w:t>
            </w:r>
          </w:p>
        </w:tc>
        <w:tc>
          <w:tcPr>
            <w:tcW w:w="1133" w:type="dxa"/>
            <w:tcBorders>
              <w:top w:val="single" w:sz="4" w:space="0" w:color="auto"/>
              <w:left w:val="single" w:sz="4" w:space="0" w:color="auto"/>
              <w:bottom w:val="single" w:sz="4" w:space="0" w:color="auto"/>
              <w:right w:val="single" w:sz="4" w:space="0" w:color="auto"/>
            </w:tcBorders>
          </w:tcPr>
          <w:p w14:paraId="0983543B"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0E431DE6"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3FDEB874"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5E5700F2"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4ACC36B4"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175B7BB9"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2BA62400"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1FBFEBE5"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20C96624"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69604486"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2D31B387" w14:textId="77777777" w:rsidR="00024E8A" w:rsidRDefault="00024E8A">
            <w:pPr>
              <w:pStyle w:val="ConsPlusNormal"/>
              <w:jc w:val="center"/>
            </w:pPr>
            <w:r>
              <w:t>-</w:t>
            </w:r>
          </w:p>
        </w:tc>
        <w:tc>
          <w:tcPr>
            <w:tcW w:w="988" w:type="dxa"/>
            <w:tcBorders>
              <w:top w:val="single" w:sz="4" w:space="0" w:color="auto"/>
              <w:left w:val="single" w:sz="4" w:space="0" w:color="auto"/>
              <w:bottom w:val="single" w:sz="4" w:space="0" w:color="auto"/>
              <w:right w:val="single" w:sz="4" w:space="0" w:color="auto"/>
            </w:tcBorders>
          </w:tcPr>
          <w:p w14:paraId="66C11CA1" w14:textId="77777777" w:rsidR="00024E8A" w:rsidRDefault="00024E8A">
            <w:pPr>
              <w:pStyle w:val="ConsPlusNormal"/>
              <w:jc w:val="center"/>
            </w:pPr>
            <w:r>
              <w:t>100</w:t>
            </w:r>
          </w:p>
        </w:tc>
      </w:tr>
      <w:tr w:rsidR="00024E8A" w14:paraId="50A87EAB" w14:textId="77777777">
        <w:tc>
          <w:tcPr>
            <w:tcW w:w="594" w:type="dxa"/>
            <w:tcBorders>
              <w:top w:val="single" w:sz="4" w:space="0" w:color="auto"/>
              <w:left w:val="single" w:sz="4" w:space="0" w:color="auto"/>
              <w:bottom w:val="single" w:sz="4" w:space="0" w:color="auto"/>
              <w:right w:val="single" w:sz="4" w:space="0" w:color="auto"/>
            </w:tcBorders>
          </w:tcPr>
          <w:p w14:paraId="1B676E3A" w14:textId="77777777" w:rsidR="00024E8A" w:rsidRDefault="00024E8A">
            <w:pPr>
              <w:pStyle w:val="ConsPlusNormal"/>
              <w:jc w:val="center"/>
            </w:pPr>
            <w:r>
              <w:t>1.2</w:t>
            </w:r>
          </w:p>
        </w:tc>
        <w:tc>
          <w:tcPr>
            <w:tcW w:w="2410" w:type="dxa"/>
            <w:tcBorders>
              <w:top w:val="single" w:sz="4" w:space="0" w:color="auto"/>
              <w:left w:val="single" w:sz="4" w:space="0" w:color="auto"/>
              <w:bottom w:val="single" w:sz="4" w:space="0" w:color="auto"/>
              <w:right w:val="single" w:sz="4" w:space="0" w:color="auto"/>
            </w:tcBorders>
          </w:tcPr>
          <w:p w14:paraId="69FC790A" w14:textId="77777777" w:rsidR="00024E8A" w:rsidRDefault="00024E8A">
            <w:pPr>
              <w:pStyle w:val="ConsPlusNormal"/>
            </w:pPr>
            <w:r>
              <w:t>Доля обучающихся в общеобразовательных организациях, занимающихся во вторую (третью) смену, в общей численности обучающихся в общеобразовательных организациях</w:t>
            </w:r>
          </w:p>
        </w:tc>
        <w:tc>
          <w:tcPr>
            <w:tcW w:w="1077" w:type="dxa"/>
            <w:tcBorders>
              <w:top w:val="single" w:sz="4" w:space="0" w:color="auto"/>
              <w:left w:val="single" w:sz="4" w:space="0" w:color="auto"/>
              <w:bottom w:val="single" w:sz="4" w:space="0" w:color="auto"/>
              <w:right w:val="single" w:sz="4" w:space="0" w:color="auto"/>
            </w:tcBorders>
          </w:tcPr>
          <w:p w14:paraId="15BC69E6" w14:textId="77777777" w:rsidR="00024E8A" w:rsidRDefault="00024E8A">
            <w:pPr>
              <w:pStyle w:val="ConsPlusNormal"/>
              <w:jc w:val="center"/>
            </w:pPr>
            <w:r>
              <w:t>КПМ</w:t>
            </w:r>
          </w:p>
        </w:tc>
        <w:tc>
          <w:tcPr>
            <w:tcW w:w="1134" w:type="dxa"/>
            <w:tcBorders>
              <w:top w:val="single" w:sz="4" w:space="0" w:color="auto"/>
              <w:left w:val="single" w:sz="4" w:space="0" w:color="auto"/>
              <w:bottom w:val="single" w:sz="4" w:space="0" w:color="auto"/>
              <w:right w:val="single" w:sz="4" w:space="0" w:color="auto"/>
            </w:tcBorders>
          </w:tcPr>
          <w:p w14:paraId="78375A4B" w14:textId="77777777" w:rsidR="00024E8A" w:rsidRDefault="00024E8A">
            <w:pPr>
              <w:pStyle w:val="ConsPlusNormal"/>
              <w:jc w:val="center"/>
            </w:pPr>
            <w:r>
              <w:t>Процент</w:t>
            </w:r>
          </w:p>
        </w:tc>
        <w:tc>
          <w:tcPr>
            <w:tcW w:w="1133" w:type="dxa"/>
            <w:tcBorders>
              <w:top w:val="single" w:sz="4" w:space="0" w:color="auto"/>
              <w:left w:val="single" w:sz="4" w:space="0" w:color="auto"/>
              <w:bottom w:val="single" w:sz="4" w:space="0" w:color="auto"/>
              <w:right w:val="single" w:sz="4" w:space="0" w:color="auto"/>
            </w:tcBorders>
          </w:tcPr>
          <w:p w14:paraId="7E8FE2DB"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70FEF640"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0039D77C"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460C689E"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6516548F"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24B6CE0A"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140B122E"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07C51933"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2F646CA1"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3AA831AF"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6186CE34" w14:textId="77777777" w:rsidR="00024E8A" w:rsidRDefault="00024E8A">
            <w:pPr>
              <w:pStyle w:val="ConsPlusNormal"/>
              <w:jc w:val="center"/>
            </w:pPr>
            <w:r>
              <w:t>-</w:t>
            </w:r>
          </w:p>
        </w:tc>
        <w:tc>
          <w:tcPr>
            <w:tcW w:w="988" w:type="dxa"/>
            <w:tcBorders>
              <w:top w:val="single" w:sz="4" w:space="0" w:color="auto"/>
              <w:left w:val="single" w:sz="4" w:space="0" w:color="auto"/>
              <w:bottom w:val="single" w:sz="4" w:space="0" w:color="auto"/>
              <w:right w:val="single" w:sz="4" w:space="0" w:color="auto"/>
            </w:tcBorders>
          </w:tcPr>
          <w:p w14:paraId="0BA1939C" w14:textId="77777777" w:rsidR="00024E8A" w:rsidRDefault="00024E8A">
            <w:pPr>
              <w:pStyle w:val="ConsPlusNormal"/>
              <w:jc w:val="center"/>
            </w:pPr>
            <w:r>
              <w:t>14</w:t>
            </w:r>
          </w:p>
        </w:tc>
      </w:tr>
      <w:tr w:rsidR="00024E8A" w14:paraId="3DC811F7" w14:textId="77777777">
        <w:tc>
          <w:tcPr>
            <w:tcW w:w="594" w:type="dxa"/>
            <w:tcBorders>
              <w:top w:val="single" w:sz="4" w:space="0" w:color="auto"/>
              <w:left w:val="single" w:sz="4" w:space="0" w:color="auto"/>
              <w:bottom w:val="single" w:sz="4" w:space="0" w:color="auto"/>
              <w:right w:val="single" w:sz="4" w:space="0" w:color="auto"/>
            </w:tcBorders>
          </w:tcPr>
          <w:p w14:paraId="6B104C65" w14:textId="77777777" w:rsidR="00024E8A" w:rsidRDefault="00024E8A">
            <w:pPr>
              <w:pStyle w:val="ConsPlusNormal"/>
              <w:jc w:val="center"/>
            </w:pPr>
            <w:r>
              <w:t>1.3</w:t>
            </w:r>
          </w:p>
        </w:tc>
        <w:tc>
          <w:tcPr>
            <w:tcW w:w="2410" w:type="dxa"/>
            <w:tcBorders>
              <w:top w:val="single" w:sz="4" w:space="0" w:color="auto"/>
              <w:left w:val="single" w:sz="4" w:space="0" w:color="auto"/>
              <w:bottom w:val="single" w:sz="4" w:space="0" w:color="auto"/>
              <w:right w:val="single" w:sz="4" w:space="0" w:color="auto"/>
            </w:tcBorders>
          </w:tcPr>
          <w:p w14:paraId="6B4FBC92" w14:textId="77777777" w:rsidR="00024E8A" w:rsidRDefault="00024E8A">
            <w:pPr>
              <w:pStyle w:val="ConsPlusNormal"/>
            </w:pPr>
            <w:r>
              <w:t>Доля педагогических работников образовательных организаций, получивших ежемесячное денежное вознаграждение за классное руководство</w:t>
            </w:r>
          </w:p>
        </w:tc>
        <w:tc>
          <w:tcPr>
            <w:tcW w:w="1077" w:type="dxa"/>
            <w:tcBorders>
              <w:top w:val="single" w:sz="4" w:space="0" w:color="auto"/>
              <w:left w:val="single" w:sz="4" w:space="0" w:color="auto"/>
              <w:bottom w:val="single" w:sz="4" w:space="0" w:color="auto"/>
              <w:right w:val="single" w:sz="4" w:space="0" w:color="auto"/>
            </w:tcBorders>
          </w:tcPr>
          <w:p w14:paraId="6D020CDF" w14:textId="77777777" w:rsidR="00024E8A" w:rsidRDefault="00024E8A">
            <w:pPr>
              <w:pStyle w:val="ConsPlusNormal"/>
              <w:jc w:val="center"/>
            </w:pPr>
            <w:r>
              <w:t>КПМ</w:t>
            </w:r>
          </w:p>
        </w:tc>
        <w:tc>
          <w:tcPr>
            <w:tcW w:w="1134" w:type="dxa"/>
            <w:tcBorders>
              <w:top w:val="single" w:sz="4" w:space="0" w:color="auto"/>
              <w:left w:val="single" w:sz="4" w:space="0" w:color="auto"/>
              <w:bottom w:val="single" w:sz="4" w:space="0" w:color="auto"/>
              <w:right w:val="single" w:sz="4" w:space="0" w:color="auto"/>
            </w:tcBorders>
          </w:tcPr>
          <w:p w14:paraId="02B4AD25" w14:textId="77777777" w:rsidR="00024E8A" w:rsidRDefault="00024E8A">
            <w:pPr>
              <w:pStyle w:val="ConsPlusNormal"/>
              <w:jc w:val="center"/>
            </w:pPr>
            <w:r>
              <w:t>Процент</w:t>
            </w:r>
          </w:p>
        </w:tc>
        <w:tc>
          <w:tcPr>
            <w:tcW w:w="1133" w:type="dxa"/>
            <w:tcBorders>
              <w:top w:val="single" w:sz="4" w:space="0" w:color="auto"/>
              <w:left w:val="single" w:sz="4" w:space="0" w:color="auto"/>
              <w:bottom w:val="single" w:sz="4" w:space="0" w:color="auto"/>
              <w:right w:val="single" w:sz="4" w:space="0" w:color="auto"/>
            </w:tcBorders>
          </w:tcPr>
          <w:p w14:paraId="686307BB"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3A2C7FFB"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58369201"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408C17B1"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5975A748"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119F6806"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2B66731E"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145AFD93"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01BEA24F"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09656321"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1198A5D6" w14:textId="77777777" w:rsidR="00024E8A" w:rsidRDefault="00024E8A">
            <w:pPr>
              <w:pStyle w:val="ConsPlusNormal"/>
              <w:jc w:val="center"/>
            </w:pPr>
            <w:r>
              <w:t>-</w:t>
            </w:r>
          </w:p>
        </w:tc>
        <w:tc>
          <w:tcPr>
            <w:tcW w:w="988" w:type="dxa"/>
            <w:tcBorders>
              <w:top w:val="single" w:sz="4" w:space="0" w:color="auto"/>
              <w:left w:val="single" w:sz="4" w:space="0" w:color="auto"/>
              <w:bottom w:val="single" w:sz="4" w:space="0" w:color="auto"/>
              <w:right w:val="single" w:sz="4" w:space="0" w:color="auto"/>
            </w:tcBorders>
          </w:tcPr>
          <w:p w14:paraId="281EB9BB" w14:textId="77777777" w:rsidR="00024E8A" w:rsidRDefault="00024E8A">
            <w:pPr>
              <w:pStyle w:val="ConsPlusNormal"/>
              <w:jc w:val="center"/>
            </w:pPr>
            <w:r>
              <w:t>100</w:t>
            </w:r>
          </w:p>
        </w:tc>
      </w:tr>
      <w:tr w:rsidR="00024E8A" w14:paraId="0925C865" w14:textId="77777777">
        <w:tc>
          <w:tcPr>
            <w:tcW w:w="594" w:type="dxa"/>
            <w:tcBorders>
              <w:top w:val="single" w:sz="4" w:space="0" w:color="auto"/>
              <w:left w:val="single" w:sz="4" w:space="0" w:color="auto"/>
              <w:bottom w:val="single" w:sz="4" w:space="0" w:color="auto"/>
              <w:right w:val="single" w:sz="4" w:space="0" w:color="auto"/>
            </w:tcBorders>
          </w:tcPr>
          <w:p w14:paraId="3F65F674" w14:textId="77777777" w:rsidR="00024E8A" w:rsidRDefault="00024E8A">
            <w:pPr>
              <w:pStyle w:val="ConsPlusNormal"/>
              <w:jc w:val="center"/>
            </w:pPr>
            <w:r>
              <w:t>1.4</w:t>
            </w:r>
          </w:p>
        </w:tc>
        <w:tc>
          <w:tcPr>
            <w:tcW w:w="2410" w:type="dxa"/>
            <w:tcBorders>
              <w:top w:val="single" w:sz="4" w:space="0" w:color="auto"/>
              <w:left w:val="single" w:sz="4" w:space="0" w:color="auto"/>
              <w:bottom w:val="single" w:sz="4" w:space="0" w:color="auto"/>
              <w:right w:val="single" w:sz="4" w:space="0" w:color="auto"/>
            </w:tcBorders>
          </w:tcPr>
          <w:p w14:paraId="45AC8779" w14:textId="77777777" w:rsidR="00024E8A" w:rsidRDefault="00024E8A">
            <w:pPr>
              <w:pStyle w:val="ConsPlusNormal"/>
            </w:pPr>
            <w:r>
              <w:t>Доля детей, охваченных дополнительным образованием</w:t>
            </w:r>
          </w:p>
        </w:tc>
        <w:tc>
          <w:tcPr>
            <w:tcW w:w="1077" w:type="dxa"/>
            <w:tcBorders>
              <w:top w:val="single" w:sz="4" w:space="0" w:color="auto"/>
              <w:left w:val="single" w:sz="4" w:space="0" w:color="auto"/>
              <w:bottom w:val="single" w:sz="4" w:space="0" w:color="auto"/>
              <w:right w:val="single" w:sz="4" w:space="0" w:color="auto"/>
            </w:tcBorders>
          </w:tcPr>
          <w:p w14:paraId="06D603CE" w14:textId="77777777" w:rsidR="00024E8A" w:rsidRDefault="00024E8A">
            <w:pPr>
              <w:pStyle w:val="ConsPlusNormal"/>
              <w:jc w:val="center"/>
            </w:pPr>
            <w:r>
              <w:t>КПМ</w:t>
            </w:r>
          </w:p>
        </w:tc>
        <w:tc>
          <w:tcPr>
            <w:tcW w:w="1134" w:type="dxa"/>
            <w:tcBorders>
              <w:top w:val="single" w:sz="4" w:space="0" w:color="auto"/>
              <w:left w:val="single" w:sz="4" w:space="0" w:color="auto"/>
              <w:bottom w:val="single" w:sz="4" w:space="0" w:color="auto"/>
              <w:right w:val="single" w:sz="4" w:space="0" w:color="auto"/>
            </w:tcBorders>
          </w:tcPr>
          <w:p w14:paraId="5B5C96F4" w14:textId="77777777" w:rsidR="00024E8A" w:rsidRDefault="00024E8A">
            <w:pPr>
              <w:pStyle w:val="ConsPlusNormal"/>
              <w:jc w:val="center"/>
            </w:pPr>
            <w:r>
              <w:t>Процент</w:t>
            </w:r>
          </w:p>
        </w:tc>
        <w:tc>
          <w:tcPr>
            <w:tcW w:w="1133" w:type="dxa"/>
            <w:tcBorders>
              <w:top w:val="single" w:sz="4" w:space="0" w:color="auto"/>
              <w:left w:val="single" w:sz="4" w:space="0" w:color="auto"/>
              <w:bottom w:val="single" w:sz="4" w:space="0" w:color="auto"/>
              <w:right w:val="single" w:sz="4" w:space="0" w:color="auto"/>
            </w:tcBorders>
          </w:tcPr>
          <w:p w14:paraId="0A17F36C"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53E23579"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282A487D"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792B9B9A"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18FD6BFE"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4D24AB4A"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12CC22AF"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3C5B3D29"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13462078"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04585584"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4BD56C17" w14:textId="77777777" w:rsidR="00024E8A" w:rsidRDefault="00024E8A">
            <w:pPr>
              <w:pStyle w:val="ConsPlusNormal"/>
              <w:jc w:val="center"/>
            </w:pPr>
            <w:r>
              <w:t>-</w:t>
            </w:r>
          </w:p>
        </w:tc>
        <w:tc>
          <w:tcPr>
            <w:tcW w:w="988" w:type="dxa"/>
            <w:tcBorders>
              <w:top w:val="single" w:sz="4" w:space="0" w:color="auto"/>
              <w:left w:val="single" w:sz="4" w:space="0" w:color="auto"/>
              <w:bottom w:val="single" w:sz="4" w:space="0" w:color="auto"/>
              <w:right w:val="single" w:sz="4" w:space="0" w:color="auto"/>
            </w:tcBorders>
          </w:tcPr>
          <w:p w14:paraId="55A07E9A" w14:textId="77777777" w:rsidR="00024E8A" w:rsidRDefault="00024E8A">
            <w:pPr>
              <w:pStyle w:val="ConsPlusNormal"/>
              <w:jc w:val="center"/>
            </w:pPr>
            <w:r>
              <w:t>75</w:t>
            </w:r>
          </w:p>
        </w:tc>
      </w:tr>
    </w:tbl>
    <w:p w14:paraId="09857421" w14:textId="77777777" w:rsidR="00024E8A" w:rsidRDefault="00024E8A">
      <w:pPr>
        <w:pStyle w:val="ConsPlusNormal"/>
        <w:jc w:val="both"/>
      </w:pPr>
    </w:p>
    <w:p w14:paraId="5FC4DA9F" w14:textId="77777777" w:rsidR="00024E8A" w:rsidRDefault="00024E8A">
      <w:pPr>
        <w:pStyle w:val="ConsPlusNormal"/>
        <w:jc w:val="center"/>
        <w:outlineLvl w:val="2"/>
        <w:rPr>
          <w:b/>
          <w:bCs/>
        </w:rPr>
      </w:pPr>
      <w:r>
        <w:rPr>
          <w:b/>
          <w:bCs/>
        </w:rPr>
        <w:t>4. Перечень мероприятий (результатов)</w:t>
      </w:r>
    </w:p>
    <w:p w14:paraId="1E03EE4A" w14:textId="77777777" w:rsidR="00024E8A" w:rsidRDefault="00024E8A">
      <w:pPr>
        <w:pStyle w:val="ConsPlusNormal"/>
        <w:jc w:val="center"/>
        <w:rPr>
          <w:b/>
          <w:bCs/>
        </w:rPr>
      </w:pPr>
      <w:r>
        <w:rPr>
          <w:b/>
          <w:bCs/>
        </w:rPr>
        <w:t>комплекса процессных мероприятий</w:t>
      </w:r>
    </w:p>
    <w:p w14:paraId="17D94F46"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9"/>
        <w:gridCol w:w="3318"/>
        <w:gridCol w:w="2092"/>
        <w:gridCol w:w="1476"/>
        <w:gridCol w:w="1292"/>
        <w:gridCol w:w="780"/>
        <w:gridCol w:w="780"/>
        <w:gridCol w:w="780"/>
        <w:gridCol w:w="780"/>
        <w:gridCol w:w="780"/>
        <w:gridCol w:w="780"/>
        <w:gridCol w:w="780"/>
        <w:gridCol w:w="1053"/>
      </w:tblGrid>
      <w:tr w:rsidR="00024E8A" w14:paraId="0E6115C0" w14:textId="77777777">
        <w:tc>
          <w:tcPr>
            <w:tcW w:w="709" w:type="dxa"/>
            <w:vMerge w:val="restart"/>
            <w:tcBorders>
              <w:top w:val="single" w:sz="4" w:space="0" w:color="auto"/>
              <w:left w:val="single" w:sz="4" w:space="0" w:color="auto"/>
              <w:bottom w:val="single" w:sz="4" w:space="0" w:color="auto"/>
              <w:right w:val="single" w:sz="4" w:space="0" w:color="auto"/>
            </w:tcBorders>
            <w:vAlign w:val="center"/>
          </w:tcPr>
          <w:p w14:paraId="06C2E15D" w14:textId="77777777" w:rsidR="00024E8A" w:rsidRDefault="00024E8A">
            <w:pPr>
              <w:pStyle w:val="ConsPlusNormal"/>
              <w:jc w:val="center"/>
            </w:pPr>
            <w:r>
              <w:t>N п/п</w:t>
            </w:r>
          </w:p>
        </w:tc>
        <w:tc>
          <w:tcPr>
            <w:tcW w:w="3318" w:type="dxa"/>
            <w:vMerge w:val="restart"/>
            <w:tcBorders>
              <w:top w:val="single" w:sz="4" w:space="0" w:color="auto"/>
              <w:left w:val="single" w:sz="4" w:space="0" w:color="auto"/>
              <w:bottom w:val="single" w:sz="4" w:space="0" w:color="auto"/>
              <w:right w:val="single" w:sz="4" w:space="0" w:color="auto"/>
            </w:tcBorders>
            <w:vAlign w:val="center"/>
          </w:tcPr>
          <w:p w14:paraId="7D4C5159" w14:textId="77777777" w:rsidR="00024E8A" w:rsidRDefault="00024E8A">
            <w:pPr>
              <w:pStyle w:val="ConsPlusNormal"/>
              <w:jc w:val="center"/>
            </w:pPr>
            <w:r>
              <w:t>Наименование мероприятия (результата)</w:t>
            </w:r>
          </w:p>
        </w:tc>
        <w:tc>
          <w:tcPr>
            <w:tcW w:w="2092" w:type="dxa"/>
            <w:vMerge w:val="restart"/>
            <w:tcBorders>
              <w:top w:val="single" w:sz="4" w:space="0" w:color="auto"/>
              <w:left w:val="single" w:sz="4" w:space="0" w:color="auto"/>
              <w:bottom w:val="single" w:sz="4" w:space="0" w:color="auto"/>
              <w:right w:val="single" w:sz="4" w:space="0" w:color="auto"/>
            </w:tcBorders>
            <w:vAlign w:val="center"/>
          </w:tcPr>
          <w:p w14:paraId="73D9B5BF" w14:textId="77777777" w:rsidR="00024E8A" w:rsidRDefault="00024E8A">
            <w:pPr>
              <w:pStyle w:val="ConsPlusNormal"/>
              <w:jc w:val="center"/>
            </w:pPr>
            <w:r>
              <w:t>Тип мероприятий (результата)</w:t>
            </w:r>
          </w:p>
        </w:tc>
        <w:tc>
          <w:tcPr>
            <w:tcW w:w="1476" w:type="dxa"/>
            <w:vMerge w:val="restart"/>
            <w:tcBorders>
              <w:top w:val="single" w:sz="4" w:space="0" w:color="auto"/>
              <w:left w:val="single" w:sz="4" w:space="0" w:color="auto"/>
              <w:bottom w:val="single" w:sz="4" w:space="0" w:color="auto"/>
              <w:right w:val="single" w:sz="4" w:space="0" w:color="auto"/>
            </w:tcBorders>
            <w:vAlign w:val="center"/>
          </w:tcPr>
          <w:p w14:paraId="021E4851" w14:textId="77777777" w:rsidR="00024E8A" w:rsidRDefault="00024E8A">
            <w:pPr>
              <w:pStyle w:val="ConsPlusNormal"/>
              <w:jc w:val="center"/>
            </w:pPr>
            <w:r>
              <w:t>Единица измерения (по ОКЕИ)</w:t>
            </w:r>
          </w:p>
        </w:tc>
        <w:tc>
          <w:tcPr>
            <w:tcW w:w="2072" w:type="dxa"/>
            <w:gridSpan w:val="2"/>
            <w:tcBorders>
              <w:top w:val="single" w:sz="4" w:space="0" w:color="auto"/>
              <w:left w:val="single" w:sz="4" w:space="0" w:color="auto"/>
              <w:bottom w:val="single" w:sz="4" w:space="0" w:color="auto"/>
              <w:right w:val="single" w:sz="4" w:space="0" w:color="auto"/>
            </w:tcBorders>
            <w:vAlign w:val="center"/>
          </w:tcPr>
          <w:p w14:paraId="5EC8FC81" w14:textId="77777777" w:rsidR="00024E8A" w:rsidRDefault="00024E8A">
            <w:pPr>
              <w:pStyle w:val="ConsPlusNormal"/>
              <w:jc w:val="center"/>
            </w:pPr>
            <w:r>
              <w:t>Базовое значение</w:t>
            </w:r>
          </w:p>
        </w:tc>
        <w:tc>
          <w:tcPr>
            <w:tcW w:w="5733" w:type="dxa"/>
            <w:gridSpan w:val="7"/>
            <w:tcBorders>
              <w:top w:val="single" w:sz="4" w:space="0" w:color="auto"/>
              <w:left w:val="single" w:sz="4" w:space="0" w:color="auto"/>
              <w:bottom w:val="single" w:sz="4" w:space="0" w:color="auto"/>
              <w:right w:val="single" w:sz="4" w:space="0" w:color="auto"/>
            </w:tcBorders>
            <w:vAlign w:val="center"/>
          </w:tcPr>
          <w:p w14:paraId="5F8BB9BB" w14:textId="77777777" w:rsidR="00024E8A" w:rsidRDefault="00024E8A">
            <w:pPr>
              <w:pStyle w:val="ConsPlusNormal"/>
              <w:jc w:val="center"/>
            </w:pPr>
            <w:r>
              <w:t>Значения мероприятия (результата), параметра характеристики мероприятия (результата) по годам</w:t>
            </w:r>
          </w:p>
        </w:tc>
      </w:tr>
      <w:tr w:rsidR="00024E8A" w14:paraId="5289033C" w14:textId="77777777">
        <w:tc>
          <w:tcPr>
            <w:tcW w:w="709" w:type="dxa"/>
            <w:vMerge/>
            <w:tcBorders>
              <w:top w:val="single" w:sz="4" w:space="0" w:color="auto"/>
              <w:left w:val="single" w:sz="4" w:space="0" w:color="auto"/>
              <w:bottom w:val="single" w:sz="4" w:space="0" w:color="auto"/>
              <w:right w:val="single" w:sz="4" w:space="0" w:color="auto"/>
            </w:tcBorders>
          </w:tcPr>
          <w:p w14:paraId="3D8C1FEC" w14:textId="77777777" w:rsidR="00024E8A" w:rsidRDefault="00024E8A">
            <w:pPr>
              <w:pStyle w:val="ConsPlusNormal"/>
              <w:jc w:val="center"/>
            </w:pPr>
          </w:p>
        </w:tc>
        <w:tc>
          <w:tcPr>
            <w:tcW w:w="3318" w:type="dxa"/>
            <w:vMerge/>
            <w:tcBorders>
              <w:top w:val="single" w:sz="4" w:space="0" w:color="auto"/>
              <w:left w:val="single" w:sz="4" w:space="0" w:color="auto"/>
              <w:bottom w:val="single" w:sz="4" w:space="0" w:color="auto"/>
              <w:right w:val="single" w:sz="4" w:space="0" w:color="auto"/>
            </w:tcBorders>
          </w:tcPr>
          <w:p w14:paraId="43B16AEA" w14:textId="77777777" w:rsidR="00024E8A" w:rsidRDefault="00024E8A">
            <w:pPr>
              <w:pStyle w:val="ConsPlusNormal"/>
              <w:jc w:val="center"/>
            </w:pPr>
          </w:p>
        </w:tc>
        <w:tc>
          <w:tcPr>
            <w:tcW w:w="2092" w:type="dxa"/>
            <w:vMerge/>
            <w:tcBorders>
              <w:top w:val="single" w:sz="4" w:space="0" w:color="auto"/>
              <w:left w:val="single" w:sz="4" w:space="0" w:color="auto"/>
              <w:bottom w:val="single" w:sz="4" w:space="0" w:color="auto"/>
              <w:right w:val="single" w:sz="4" w:space="0" w:color="auto"/>
            </w:tcBorders>
          </w:tcPr>
          <w:p w14:paraId="085F661B" w14:textId="77777777" w:rsidR="00024E8A" w:rsidRDefault="00024E8A">
            <w:pPr>
              <w:pStyle w:val="ConsPlusNormal"/>
              <w:jc w:val="center"/>
            </w:pPr>
          </w:p>
        </w:tc>
        <w:tc>
          <w:tcPr>
            <w:tcW w:w="1476" w:type="dxa"/>
            <w:vMerge/>
            <w:tcBorders>
              <w:top w:val="single" w:sz="4" w:space="0" w:color="auto"/>
              <w:left w:val="single" w:sz="4" w:space="0" w:color="auto"/>
              <w:bottom w:val="single" w:sz="4" w:space="0" w:color="auto"/>
              <w:right w:val="single" w:sz="4" w:space="0" w:color="auto"/>
            </w:tcBorders>
          </w:tcPr>
          <w:p w14:paraId="4EDCDE25" w14:textId="77777777" w:rsidR="00024E8A" w:rsidRDefault="00024E8A">
            <w:pPr>
              <w:pStyle w:val="ConsPlusNormal"/>
              <w:jc w:val="center"/>
            </w:pPr>
          </w:p>
        </w:tc>
        <w:tc>
          <w:tcPr>
            <w:tcW w:w="1292" w:type="dxa"/>
            <w:tcBorders>
              <w:top w:val="single" w:sz="4" w:space="0" w:color="auto"/>
              <w:left w:val="single" w:sz="4" w:space="0" w:color="auto"/>
              <w:bottom w:val="single" w:sz="4" w:space="0" w:color="auto"/>
              <w:right w:val="single" w:sz="4" w:space="0" w:color="auto"/>
            </w:tcBorders>
            <w:vAlign w:val="center"/>
          </w:tcPr>
          <w:p w14:paraId="0A42FE19" w14:textId="77777777" w:rsidR="00024E8A" w:rsidRDefault="00024E8A">
            <w:pPr>
              <w:pStyle w:val="ConsPlusNormal"/>
              <w:jc w:val="center"/>
            </w:pPr>
            <w:r>
              <w:t>значение</w:t>
            </w:r>
          </w:p>
        </w:tc>
        <w:tc>
          <w:tcPr>
            <w:tcW w:w="780" w:type="dxa"/>
            <w:tcBorders>
              <w:top w:val="single" w:sz="4" w:space="0" w:color="auto"/>
              <w:left w:val="single" w:sz="4" w:space="0" w:color="auto"/>
              <w:bottom w:val="single" w:sz="4" w:space="0" w:color="auto"/>
              <w:right w:val="single" w:sz="4" w:space="0" w:color="auto"/>
            </w:tcBorders>
            <w:vAlign w:val="center"/>
          </w:tcPr>
          <w:p w14:paraId="471AB197" w14:textId="77777777" w:rsidR="00024E8A" w:rsidRDefault="00024E8A">
            <w:pPr>
              <w:pStyle w:val="ConsPlusNormal"/>
              <w:jc w:val="center"/>
            </w:pPr>
            <w:r>
              <w:t>год</w:t>
            </w:r>
          </w:p>
        </w:tc>
        <w:tc>
          <w:tcPr>
            <w:tcW w:w="780" w:type="dxa"/>
            <w:tcBorders>
              <w:top w:val="single" w:sz="4" w:space="0" w:color="auto"/>
              <w:left w:val="single" w:sz="4" w:space="0" w:color="auto"/>
              <w:bottom w:val="single" w:sz="4" w:space="0" w:color="auto"/>
              <w:right w:val="single" w:sz="4" w:space="0" w:color="auto"/>
            </w:tcBorders>
            <w:vAlign w:val="center"/>
          </w:tcPr>
          <w:p w14:paraId="661BC3A5" w14:textId="77777777" w:rsidR="00024E8A" w:rsidRDefault="00024E8A">
            <w:pPr>
              <w:pStyle w:val="ConsPlusNormal"/>
              <w:jc w:val="center"/>
            </w:pPr>
            <w:r>
              <w:t>2024</w:t>
            </w:r>
          </w:p>
        </w:tc>
        <w:tc>
          <w:tcPr>
            <w:tcW w:w="780" w:type="dxa"/>
            <w:tcBorders>
              <w:top w:val="single" w:sz="4" w:space="0" w:color="auto"/>
              <w:left w:val="single" w:sz="4" w:space="0" w:color="auto"/>
              <w:bottom w:val="single" w:sz="4" w:space="0" w:color="auto"/>
              <w:right w:val="single" w:sz="4" w:space="0" w:color="auto"/>
            </w:tcBorders>
            <w:vAlign w:val="center"/>
          </w:tcPr>
          <w:p w14:paraId="522D9052" w14:textId="77777777" w:rsidR="00024E8A" w:rsidRDefault="00024E8A">
            <w:pPr>
              <w:pStyle w:val="ConsPlusNormal"/>
              <w:jc w:val="center"/>
            </w:pPr>
            <w:r>
              <w:t>2025</w:t>
            </w:r>
          </w:p>
        </w:tc>
        <w:tc>
          <w:tcPr>
            <w:tcW w:w="780" w:type="dxa"/>
            <w:tcBorders>
              <w:top w:val="single" w:sz="4" w:space="0" w:color="auto"/>
              <w:left w:val="single" w:sz="4" w:space="0" w:color="auto"/>
              <w:bottom w:val="single" w:sz="4" w:space="0" w:color="auto"/>
              <w:right w:val="single" w:sz="4" w:space="0" w:color="auto"/>
            </w:tcBorders>
            <w:vAlign w:val="center"/>
          </w:tcPr>
          <w:p w14:paraId="39066B89" w14:textId="77777777" w:rsidR="00024E8A" w:rsidRDefault="00024E8A">
            <w:pPr>
              <w:pStyle w:val="ConsPlusNormal"/>
              <w:jc w:val="center"/>
            </w:pPr>
            <w:r>
              <w:t>2026</w:t>
            </w:r>
          </w:p>
        </w:tc>
        <w:tc>
          <w:tcPr>
            <w:tcW w:w="780" w:type="dxa"/>
            <w:tcBorders>
              <w:top w:val="single" w:sz="4" w:space="0" w:color="auto"/>
              <w:left w:val="single" w:sz="4" w:space="0" w:color="auto"/>
              <w:bottom w:val="single" w:sz="4" w:space="0" w:color="auto"/>
              <w:right w:val="single" w:sz="4" w:space="0" w:color="auto"/>
            </w:tcBorders>
            <w:vAlign w:val="center"/>
          </w:tcPr>
          <w:p w14:paraId="46584721" w14:textId="77777777" w:rsidR="00024E8A" w:rsidRDefault="00024E8A">
            <w:pPr>
              <w:pStyle w:val="ConsPlusNormal"/>
              <w:jc w:val="center"/>
            </w:pPr>
            <w:r>
              <w:t>2027</w:t>
            </w:r>
          </w:p>
        </w:tc>
        <w:tc>
          <w:tcPr>
            <w:tcW w:w="780" w:type="dxa"/>
            <w:tcBorders>
              <w:top w:val="single" w:sz="4" w:space="0" w:color="auto"/>
              <w:left w:val="single" w:sz="4" w:space="0" w:color="auto"/>
              <w:bottom w:val="single" w:sz="4" w:space="0" w:color="auto"/>
              <w:right w:val="single" w:sz="4" w:space="0" w:color="auto"/>
            </w:tcBorders>
            <w:vAlign w:val="center"/>
          </w:tcPr>
          <w:p w14:paraId="43AD8718" w14:textId="77777777" w:rsidR="00024E8A" w:rsidRDefault="00024E8A">
            <w:pPr>
              <w:pStyle w:val="ConsPlusNormal"/>
              <w:jc w:val="center"/>
            </w:pPr>
            <w:r>
              <w:t>2028</w:t>
            </w:r>
          </w:p>
        </w:tc>
        <w:tc>
          <w:tcPr>
            <w:tcW w:w="780" w:type="dxa"/>
            <w:tcBorders>
              <w:top w:val="single" w:sz="4" w:space="0" w:color="auto"/>
              <w:left w:val="single" w:sz="4" w:space="0" w:color="auto"/>
              <w:bottom w:val="single" w:sz="4" w:space="0" w:color="auto"/>
              <w:right w:val="single" w:sz="4" w:space="0" w:color="auto"/>
            </w:tcBorders>
            <w:vAlign w:val="center"/>
          </w:tcPr>
          <w:p w14:paraId="73246FD8" w14:textId="77777777" w:rsidR="00024E8A" w:rsidRDefault="00024E8A">
            <w:pPr>
              <w:pStyle w:val="ConsPlusNormal"/>
              <w:jc w:val="center"/>
            </w:pPr>
            <w:r>
              <w:t>2029</w:t>
            </w:r>
          </w:p>
        </w:tc>
        <w:tc>
          <w:tcPr>
            <w:tcW w:w="1053" w:type="dxa"/>
            <w:tcBorders>
              <w:top w:val="single" w:sz="4" w:space="0" w:color="auto"/>
              <w:left w:val="single" w:sz="4" w:space="0" w:color="auto"/>
              <w:bottom w:val="single" w:sz="4" w:space="0" w:color="auto"/>
              <w:right w:val="single" w:sz="4" w:space="0" w:color="auto"/>
            </w:tcBorders>
            <w:vAlign w:val="center"/>
          </w:tcPr>
          <w:p w14:paraId="57E3A049" w14:textId="77777777" w:rsidR="00024E8A" w:rsidRDefault="00024E8A">
            <w:pPr>
              <w:pStyle w:val="ConsPlusNormal"/>
              <w:jc w:val="center"/>
            </w:pPr>
            <w:r>
              <w:t>2030</w:t>
            </w:r>
          </w:p>
        </w:tc>
      </w:tr>
      <w:tr w:rsidR="00024E8A" w14:paraId="61021447" w14:textId="77777777">
        <w:tc>
          <w:tcPr>
            <w:tcW w:w="709" w:type="dxa"/>
            <w:tcBorders>
              <w:top w:val="single" w:sz="4" w:space="0" w:color="auto"/>
              <w:left w:val="single" w:sz="4" w:space="0" w:color="auto"/>
              <w:bottom w:val="single" w:sz="4" w:space="0" w:color="auto"/>
              <w:right w:val="single" w:sz="4" w:space="0" w:color="auto"/>
            </w:tcBorders>
          </w:tcPr>
          <w:p w14:paraId="6D4DF228" w14:textId="77777777" w:rsidR="00024E8A" w:rsidRDefault="00024E8A">
            <w:pPr>
              <w:pStyle w:val="ConsPlusNormal"/>
              <w:jc w:val="center"/>
            </w:pPr>
            <w:r>
              <w:t>1</w:t>
            </w:r>
          </w:p>
        </w:tc>
        <w:tc>
          <w:tcPr>
            <w:tcW w:w="3318" w:type="dxa"/>
            <w:tcBorders>
              <w:top w:val="single" w:sz="4" w:space="0" w:color="auto"/>
              <w:left w:val="single" w:sz="4" w:space="0" w:color="auto"/>
              <w:bottom w:val="single" w:sz="4" w:space="0" w:color="auto"/>
              <w:right w:val="single" w:sz="4" w:space="0" w:color="auto"/>
            </w:tcBorders>
          </w:tcPr>
          <w:p w14:paraId="624FCECE" w14:textId="77777777" w:rsidR="00024E8A" w:rsidRDefault="00024E8A">
            <w:pPr>
              <w:pStyle w:val="ConsPlusNormal"/>
              <w:jc w:val="center"/>
            </w:pPr>
            <w:r>
              <w:t>2</w:t>
            </w:r>
          </w:p>
        </w:tc>
        <w:tc>
          <w:tcPr>
            <w:tcW w:w="2092" w:type="dxa"/>
            <w:tcBorders>
              <w:top w:val="single" w:sz="4" w:space="0" w:color="auto"/>
              <w:left w:val="single" w:sz="4" w:space="0" w:color="auto"/>
              <w:bottom w:val="single" w:sz="4" w:space="0" w:color="auto"/>
              <w:right w:val="single" w:sz="4" w:space="0" w:color="auto"/>
            </w:tcBorders>
          </w:tcPr>
          <w:p w14:paraId="2ABDB2CB" w14:textId="77777777" w:rsidR="00024E8A" w:rsidRDefault="00024E8A">
            <w:pPr>
              <w:pStyle w:val="ConsPlusNormal"/>
              <w:jc w:val="center"/>
            </w:pPr>
            <w:r>
              <w:t>3</w:t>
            </w:r>
          </w:p>
        </w:tc>
        <w:tc>
          <w:tcPr>
            <w:tcW w:w="1476" w:type="dxa"/>
            <w:tcBorders>
              <w:top w:val="single" w:sz="4" w:space="0" w:color="auto"/>
              <w:left w:val="single" w:sz="4" w:space="0" w:color="auto"/>
              <w:bottom w:val="single" w:sz="4" w:space="0" w:color="auto"/>
              <w:right w:val="single" w:sz="4" w:space="0" w:color="auto"/>
            </w:tcBorders>
          </w:tcPr>
          <w:p w14:paraId="4A80D62F" w14:textId="77777777" w:rsidR="00024E8A" w:rsidRDefault="00024E8A">
            <w:pPr>
              <w:pStyle w:val="ConsPlusNormal"/>
              <w:jc w:val="center"/>
            </w:pPr>
            <w:r>
              <w:t>4</w:t>
            </w:r>
          </w:p>
        </w:tc>
        <w:tc>
          <w:tcPr>
            <w:tcW w:w="1292" w:type="dxa"/>
            <w:tcBorders>
              <w:top w:val="single" w:sz="4" w:space="0" w:color="auto"/>
              <w:left w:val="single" w:sz="4" w:space="0" w:color="auto"/>
              <w:bottom w:val="single" w:sz="4" w:space="0" w:color="auto"/>
              <w:right w:val="single" w:sz="4" w:space="0" w:color="auto"/>
            </w:tcBorders>
          </w:tcPr>
          <w:p w14:paraId="4BA5AB01" w14:textId="77777777" w:rsidR="00024E8A" w:rsidRDefault="00024E8A">
            <w:pPr>
              <w:pStyle w:val="ConsPlusNormal"/>
              <w:jc w:val="center"/>
            </w:pPr>
            <w:r>
              <w:t>5</w:t>
            </w:r>
          </w:p>
        </w:tc>
        <w:tc>
          <w:tcPr>
            <w:tcW w:w="780" w:type="dxa"/>
            <w:tcBorders>
              <w:top w:val="single" w:sz="4" w:space="0" w:color="auto"/>
              <w:left w:val="single" w:sz="4" w:space="0" w:color="auto"/>
              <w:bottom w:val="single" w:sz="4" w:space="0" w:color="auto"/>
              <w:right w:val="single" w:sz="4" w:space="0" w:color="auto"/>
            </w:tcBorders>
          </w:tcPr>
          <w:p w14:paraId="2D9E2EB7" w14:textId="77777777" w:rsidR="00024E8A" w:rsidRDefault="00024E8A">
            <w:pPr>
              <w:pStyle w:val="ConsPlusNormal"/>
              <w:jc w:val="center"/>
            </w:pPr>
            <w:r>
              <w:t>6</w:t>
            </w:r>
          </w:p>
        </w:tc>
        <w:tc>
          <w:tcPr>
            <w:tcW w:w="780" w:type="dxa"/>
            <w:tcBorders>
              <w:top w:val="single" w:sz="4" w:space="0" w:color="auto"/>
              <w:left w:val="single" w:sz="4" w:space="0" w:color="auto"/>
              <w:bottom w:val="single" w:sz="4" w:space="0" w:color="auto"/>
              <w:right w:val="single" w:sz="4" w:space="0" w:color="auto"/>
            </w:tcBorders>
          </w:tcPr>
          <w:p w14:paraId="2872E4CB" w14:textId="77777777" w:rsidR="00024E8A" w:rsidRDefault="00024E8A">
            <w:pPr>
              <w:pStyle w:val="ConsPlusNormal"/>
              <w:jc w:val="center"/>
            </w:pPr>
            <w:r>
              <w:t>7</w:t>
            </w:r>
          </w:p>
        </w:tc>
        <w:tc>
          <w:tcPr>
            <w:tcW w:w="780" w:type="dxa"/>
            <w:tcBorders>
              <w:top w:val="single" w:sz="4" w:space="0" w:color="auto"/>
              <w:left w:val="single" w:sz="4" w:space="0" w:color="auto"/>
              <w:bottom w:val="single" w:sz="4" w:space="0" w:color="auto"/>
              <w:right w:val="single" w:sz="4" w:space="0" w:color="auto"/>
            </w:tcBorders>
          </w:tcPr>
          <w:p w14:paraId="5AC01011" w14:textId="77777777" w:rsidR="00024E8A" w:rsidRDefault="00024E8A">
            <w:pPr>
              <w:pStyle w:val="ConsPlusNormal"/>
              <w:jc w:val="center"/>
            </w:pPr>
            <w:r>
              <w:t>8</w:t>
            </w:r>
          </w:p>
        </w:tc>
        <w:tc>
          <w:tcPr>
            <w:tcW w:w="780" w:type="dxa"/>
            <w:tcBorders>
              <w:top w:val="single" w:sz="4" w:space="0" w:color="auto"/>
              <w:left w:val="single" w:sz="4" w:space="0" w:color="auto"/>
              <w:bottom w:val="single" w:sz="4" w:space="0" w:color="auto"/>
              <w:right w:val="single" w:sz="4" w:space="0" w:color="auto"/>
            </w:tcBorders>
          </w:tcPr>
          <w:p w14:paraId="15355197" w14:textId="77777777" w:rsidR="00024E8A" w:rsidRDefault="00024E8A">
            <w:pPr>
              <w:pStyle w:val="ConsPlusNormal"/>
              <w:jc w:val="center"/>
            </w:pPr>
            <w:r>
              <w:t>9</w:t>
            </w:r>
          </w:p>
        </w:tc>
        <w:tc>
          <w:tcPr>
            <w:tcW w:w="780" w:type="dxa"/>
            <w:tcBorders>
              <w:top w:val="single" w:sz="4" w:space="0" w:color="auto"/>
              <w:left w:val="single" w:sz="4" w:space="0" w:color="auto"/>
              <w:bottom w:val="single" w:sz="4" w:space="0" w:color="auto"/>
              <w:right w:val="single" w:sz="4" w:space="0" w:color="auto"/>
            </w:tcBorders>
          </w:tcPr>
          <w:p w14:paraId="3987D989" w14:textId="77777777" w:rsidR="00024E8A" w:rsidRDefault="00024E8A">
            <w:pPr>
              <w:pStyle w:val="ConsPlusNormal"/>
              <w:jc w:val="center"/>
            </w:pPr>
            <w:r>
              <w:t>10</w:t>
            </w:r>
          </w:p>
        </w:tc>
        <w:tc>
          <w:tcPr>
            <w:tcW w:w="780" w:type="dxa"/>
            <w:tcBorders>
              <w:top w:val="single" w:sz="4" w:space="0" w:color="auto"/>
              <w:left w:val="single" w:sz="4" w:space="0" w:color="auto"/>
              <w:bottom w:val="single" w:sz="4" w:space="0" w:color="auto"/>
              <w:right w:val="single" w:sz="4" w:space="0" w:color="auto"/>
            </w:tcBorders>
          </w:tcPr>
          <w:p w14:paraId="2BB121C8" w14:textId="77777777" w:rsidR="00024E8A" w:rsidRDefault="00024E8A">
            <w:pPr>
              <w:pStyle w:val="ConsPlusNormal"/>
              <w:jc w:val="center"/>
            </w:pPr>
            <w:r>
              <w:t>11</w:t>
            </w:r>
          </w:p>
        </w:tc>
        <w:tc>
          <w:tcPr>
            <w:tcW w:w="780" w:type="dxa"/>
            <w:tcBorders>
              <w:top w:val="single" w:sz="4" w:space="0" w:color="auto"/>
              <w:left w:val="single" w:sz="4" w:space="0" w:color="auto"/>
              <w:bottom w:val="single" w:sz="4" w:space="0" w:color="auto"/>
              <w:right w:val="single" w:sz="4" w:space="0" w:color="auto"/>
            </w:tcBorders>
          </w:tcPr>
          <w:p w14:paraId="4569B44C" w14:textId="77777777" w:rsidR="00024E8A" w:rsidRDefault="00024E8A">
            <w:pPr>
              <w:pStyle w:val="ConsPlusNormal"/>
              <w:jc w:val="center"/>
            </w:pPr>
            <w:r>
              <w:t>12</w:t>
            </w:r>
          </w:p>
        </w:tc>
        <w:tc>
          <w:tcPr>
            <w:tcW w:w="1053" w:type="dxa"/>
            <w:tcBorders>
              <w:top w:val="single" w:sz="4" w:space="0" w:color="auto"/>
              <w:left w:val="single" w:sz="4" w:space="0" w:color="auto"/>
              <w:bottom w:val="single" w:sz="4" w:space="0" w:color="auto"/>
              <w:right w:val="single" w:sz="4" w:space="0" w:color="auto"/>
            </w:tcBorders>
          </w:tcPr>
          <w:p w14:paraId="03369BC2" w14:textId="77777777" w:rsidR="00024E8A" w:rsidRDefault="00024E8A">
            <w:pPr>
              <w:pStyle w:val="ConsPlusNormal"/>
              <w:jc w:val="center"/>
            </w:pPr>
            <w:r>
              <w:t>13</w:t>
            </w:r>
          </w:p>
        </w:tc>
      </w:tr>
      <w:tr w:rsidR="00024E8A" w14:paraId="0F818271" w14:textId="77777777">
        <w:tc>
          <w:tcPr>
            <w:tcW w:w="15400" w:type="dxa"/>
            <w:gridSpan w:val="13"/>
            <w:tcBorders>
              <w:top w:val="single" w:sz="4" w:space="0" w:color="auto"/>
              <w:left w:val="single" w:sz="4" w:space="0" w:color="auto"/>
              <w:bottom w:val="single" w:sz="4" w:space="0" w:color="auto"/>
              <w:right w:val="single" w:sz="4" w:space="0" w:color="auto"/>
            </w:tcBorders>
          </w:tcPr>
          <w:p w14:paraId="27D0C77B" w14:textId="77777777" w:rsidR="00024E8A" w:rsidRDefault="00024E8A">
            <w:pPr>
              <w:pStyle w:val="ConsPlusNormal"/>
              <w:jc w:val="center"/>
            </w:pPr>
            <w:r>
              <w:t>Задача "Обеспечение общедоступного, качественного дошкольного, общего и дополнительного образования"</w:t>
            </w:r>
          </w:p>
        </w:tc>
      </w:tr>
      <w:tr w:rsidR="00024E8A" w14:paraId="346E60D0" w14:textId="77777777">
        <w:tc>
          <w:tcPr>
            <w:tcW w:w="709" w:type="dxa"/>
            <w:tcBorders>
              <w:top w:val="single" w:sz="4" w:space="0" w:color="auto"/>
              <w:left w:val="single" w:sz="4" w:space="0" w:color="auto"/>
              <w:bottom w:val="single" w:sz="4" w:space="0" w:color="auto"/>
              <w:right w:val="single" w:sz="4" w:space="0" w:color="auto"/>
            </w:tcBorders>
          </w:tcPr>
          <w:p w14:paraId="7675EAD6" w14:textId="77777777" w:rsidR="00024E8A" w:rsidRDefault="00024E8A">
            <w:pPr>
              <w:pStyle w:val="ConsPlusNormal"/>
              <w:jc w:val="center"/>
            </w:pPr>
            <w:r>
              <w:t>1</w:t>
            </w:r>
          </w:p>
        </w:tc>
        <w:tc>
          <w:tcPr>
            <w:tcW w:w="3318" w:type="dxa"/>
            <w:tcBorders>
              <w:top w:val="single" w:sz="4" w:space="0" w:color="auto"/>
              <w:left w:val="single" w:sz="4" w:space="0" w:color="auto"/>
              <w:bottom w:val="single" w:sz="4" w:space="0" w:color="auto"/>
              <w:right w:val="single" w:sz="4" w:space="0" w:color="auto"/>
            </w:tcBorders>
          </w:tcPr>
          <w:p w14:paraId="24BF0004" w14:textId="77777777" w:rsidR="00024E8A" w:rsidRDefault="00024E8A">
            <w:pPr>
              <w:pStyle w:val="ConsPlusNormal"/>
            </w:pPr>
            <w:r>
              <w:t>Предоставлены субвенции муниципальным образованиям Астраханской области на обеспечение государственных гарантий реализации прав на получение общедоступного и бесплатного дошкольного образования в муниципальных общеобразовательных организациях</w:t>
            </w:r>
          </w:p>
        </w:tc>
        <w:tc>
          <w:tcPr>
            <w:tcW w:w="2092" w:type="dxa"/>
            <w:tcBorders>
              <w:top w:val="single" w:sz="4" w:space="0" w:color="auto"/>
              <w:left w:val="single" w:sz="4" w:space="0" w:color="auto"/>
              <w:bottom w:val="single" w:sz="4" w:space="0" w:color="auto"/>
              <w:right w:val="single" w:sz="4" w:space="0" w:color="auto"/>
            </w:tcBorders>
          </w:tcPr>
          <w:p w14:paraId="4E705F10" w14:textId="77777777" w:rsidR="00024E8A" w:rsidRDefault="00024E8A">
            <w:pPr>
              <w:pStyle w:val="ConsPlusNormal"/>
              <w:jc w:val="center"/>
            </w:pPr>
            <w:r>
              <w:t>Осуществление текущей деятельности</w:t>
            </w:r>
          </w:p>
        </w:tc>
        <w:tc>
          <w:tcPr>
            <w:tcW w:w="1476" w:type="dxa"/>
            <w:tcBorders>
              <w:top w:val="single" w:sz="4" w:space="0" w:color="auto"/>
              <w:left w:val="single" w:sz="4" w:space="0" w:color="auto"/>
              <w:bottom w:val="single" w:sz="4" w:space="0" w:color="auto"/>
              <w:right w:val="single" w:sz="4" w:space="0" w:color="auto"/>
            </w:tcBorders>
          </w:tcPr>
          <w:p w14:paraId="47FBB8D6" w14:textId="77777777" w:rsidR="00024E8A" w:rsidRDefault="00024E8A">
            <w:pPr>
              <w:pStyle w:val="ConsPlusNormal"/>
            </w:pPr>
          </w:p>
        </w:tc>
        <w:tc>
          <w:tcPr>
            <w:tcW w:w="1292" w:type="dxa"/>
            <w:tcBorders>
              <w:top w:val="single" w:sz="4" w:space="0" w:color="auto"/>
              <w:left w:val="single" w:sz="4" w:space="0" w:color="auto"/>
              <w:bottom w:val="single" w:sz="4" w:space="0" w:color="auto"/>
              <w:right w:val="single" w:sz="4" w:space="0" w:color="auto"/>
            </w:tcBorders>
          </w:tcPr>
          <w:p w14:paraId="1EEEC349" w14:textId="77777777" w:rsidR="00024E8A" w:rsidRDefault="00024E8A">
            <w:pPr>
              <w:pStyle w:val="ConsPlusNormal"/>
              <w:jc w:val="center"/>
            </w:pPr>
            <w:r>
              <w:t>-</w:t>
            </w:r>
          </w:p>
        </w:tc>
        <w:tc>
          <w:tcPr>
            <w:tcW w:w="780" w:type="dxa"/>
            <w:tcBorders>
              <w:top w:val="single" w:sz="4" w:space="0" w:color="auto"/>
              <w:left w:val="single" w:sz="4" w:space="0" w:color="auto"/>
              <w:bottom w:val="single" w:sz="4" w:space="0" w:color="auto"/>
              <w:right w:val="single" w:sz="4" w:space="0" w:color="auto"/>
            </w:tcBorders>
          </w:tcPr>
          <w:p w14:paraId="48C67D51" w14:textId="77777777" w:rsidR="00024E8A" w:rsidRDefault="00024E8A">
            <w:pPr>
              <w:pStyle w:val="ConsPlusNormal"/>
              <w:jc w:val="center"/>
            </w:pPr>
            <w:r>
              <w:t>2023</w:t>
            </w:r>
          </w:p>
        </w:tc>
        <w:tc>
          <w:tcPr>
            <w:tcW w:w="780" w:type="dxa"/>
            <w:tcBorders>
              <w:top w:val="single" w:sz="4" w:space="0" w:color="auto"/>
              <w:left w:val="single" w:sz="4" w:space="0" w:color="auto"/>
              <w:bottom w:val="single" w:sz="4" w:space="0" w:color="auto"/>
              <w:right w:val="single" w:sz="4" w:space="0" w:color="auto"/>
            </w:tcBorders>
          </w:tcPr>
          <w:p w14:paraId="01C2764E" w14:textId="77777777" w:rsidR="00024E8A" w:rsidRDefault="00024E8A">
            <w:pPr>
              <w:pStyle w:val="ConsPlusNormal"/>
              <w:jc w:val="center"/>
            </w:pPr>
            <w:r>
              <w:t>-</w:t>
            </w:r>
          </w:p>
        </w:tc>
        <w:tc>
          <w:tcPr>
            <w:tcW w:w="780" w:type="dxa"/>
            <w:tcBorders>
              <w:top w:val="single" w:sz="4" w:space="0" w:color="auto"/>
              <w:left w:val="single" w:sz="4" w:space="0" w:color="auto"/>
              <w:bottom w:val="single" w:sz="4" w:space="0" w:color="auto"/>
              <w:right w:val="single" w:sz="4" w:space="0" w:color="auto"/>
            </w:tcBorders>
          </w:tcPr>
          <w:p w14:paraId="1C4134B4" w14:textId="77777777" w:rsidR="00024E8A" w:rsidRDefault="00024E8A">
            <w:pPr>
              <w:pStyle w:val="ConsPlusNormal"/>
              <w:jc w:val="center"/>
            </w:pPr>
            <w:r>
              <w:t>-</w:t>
            </w:r>
          </w:p>
        </w:tc>
        <w:tc>
          <w:tcPr>
            <w:tcW w:w="780" w:type="dxa"/>
            <w:tcBorders>
              <w:top w:val="single" w:sz="4" w:space="0" w:color="auto"/>
              <w:left w:val="single" w:sz="4" w:space="0" w:color="auto"/>
              <w:bottom w:val="single" w:sz="4" w:space="0" w:color="auto"/>
              <w:right w:val="single" w:sz="4" w:space="0" w:color="auto"/>
            </w:tcBorders>
          </w:tcPr>
          <w:p w14:paraId="0C8F90DF" w14:textId="77777777" w:rsidR="00024E8A" w:rsidRDefault="00024E8A">
            <w:pPr>
              <w:pStyle w:val="ConsPlusNormal"/>
              <w:jc w:val="center"/>
            </w:pPr>
            <w:r>
              <w:t>-</w:t>
            </w:r>
          </w:p>
        </w:tc>
        <w:tc>
          <w:tcPr>
            <w:tcW w:w="780" w:type="dxa"/>
            <w:tcBorders>
              <w:top w:val="single" w:sz="4" w:space="0" w:color="auto"/>
              <w:left w:val="single" w:sz="4" w:space="0" w:color="auto"/>
              <w:bottom w:val="single" w:sz="4" w:space="0" w:color="auto"/>
              <w:right w:val="single" w:sz="4" w:space="0" w:color="auto"/>
            </w:tcBorders>
          </w:tcPr>
          <w:p w14:paraId="7AB57D52" w14:textId="77777777" w:rsidR="00024E8A" w:rsidRDefault="00024E8A">
            <w:pPr>
              <w:pStyle w:val="ConsPlusNormal"/>
              <w:jc w:val="center"/>
            </w:pPr>
            <w:r>
              <w:t>-</w:t>
            </w:r>
          </w:p>
        </w:tc>
        <w:tc>
          <w:tcPr>
            <w:tcW w:w="780" w:type="dxa"/>
            <w:tcBorders>
              <w:top w:val="single" w:sz="4" w:space="0" w:color="auto"/>
              <w:left w:val="single" w:sz="4" w:space="0" w:color="auto"/>
              <w:bottom w:val="single" w:sz="4" w:space="0" w:color="auto"/>
              <w:right w:val="single" w:sz="4" w:space="0" w:color="auto"/>
            </w:tcBorders>
          </w:tcPr>
          <w:p w14:paraId="1F95A97A" w14:textId="77777777" w:rsidR="00024E8A" w:rsidRDefault="00024E8A">
            <w:pPr>
              <w:pStyle w:val="ConsPlusNormal"/>
              <w:jc w:val="center"/>
            </w:pPr>
            <w:r>
              <w:t>-</w:t>
            </w:r>
          </w:p>
        </w:tc>
        <w:tc>
          <w:tcPr>
            <w:tcW w:w="780" w:type="dxa"/>
            <w:tcBorders>
              <w:top w:val="single" w:sz="4" w:space="0" w:color="auto"/>
              <w:left w:val="single" w:sz="4" w:space="0" w:color="auto"/>
              <w:bottom w:val="single" w:sz="4" w:space="0" w:color="auto"/>
              <w:right w:val="single" w:sz="4" w:space="0" w:color="auto"/>
            </w:tcBorders>
          </w:tcPr>
          <w:p w14:paraId="4B937C5F" w14:textId="77777777" w:rsidR="00024E8A" w:rsidRDefault="00024E8A">
            <w:pPr>
              <w:pStyle w:val="ConsPlusNormal"/>
              <w:jc w:val="center"/>
            </w:pPr>
            <w:r>
              <w:t>-</w:t>
            </w:r>
          </w:p>
        </w:tc>
        <w:tc>
          <w:tcPr>
            <w:tcW w:w="1053" w:type="dxa"/>
            <w:tcBorders>
              <w:top w:val="single" w:sz="4" w:space="0" w:color="auto"/>
              <w:left w:val="single" w:sz="4" w:space="0" w:color="auto"/>
              <w:bottom w:val="single" w:sz="4" w:space="0" w:color="auto"/>
              <w:right w:val="single" w:sz="4" w:space="0" w:color="auto"/>
            </w:tcBorders>
          </w:tcPr>
          <w:p w14:paraId="74171430" w14:textId="77777777" w:rsidR="00024E8A" w:rsidRDefault="00024E8A">
            <w:pPr>
              <w:pStyle w:val="ConsPlusNormal"/>
              <w:jc w:val="center"/>
            </w:pPr>
            <w:r>
              <w:t>-</w:t>
            </w:r>
          </w:p>
        </w:tc>
      </w:tr>
      <w:tr w:rsidR="00024E8A" w14:paraId="27D0F954" w14:textId="77777777">
        <w:tc>
          <w:tcPr>
            <w:tcW w:w="709" w:type="dxa"/>
            <w:tcBorders>
              <w:top w:val="single" w:sz="4" w:space="0" w:color="auto"/>
              <w:left w:val="single" w:sz="4" w:space="0" w:color="auto"/>
              <w:bottom w:val="single" w:sz="4" w:space="0" w:color="auto"/>
              <w:right w:val="single" w:sz="4" w:space="0" w:color="auto"/>
            </w:tcBorders>
          </w:tcPr>
          <w:p w14:paraId="0984CA48" w14:textId="77777777" w:rsidR="00024E8A" w:rsidRDefault="00024E8A">
            <w:pPr>
              <w:pStyle w:val="ConsPlusNormal"/>
              <w:jc w:val="center"/>
            </w:pPr>
            <w:r>
              <w:t>1.1</w:t>
            </w:r>
          </w:p>
        </w:tc>
        <w:tc>
          <w:tcPr>
            <w:tcW w:w="14691" w:type="dxa"/>
            <w:gridSpan w:val="12"/>
            <w:tcBorders>
              <w:top w:val="single" w:sz="4" w:space="0" w:color="auto"/>
              <w:left w:val="single" w:sz="4" w:space="0" w:color="auto"/>
              <w:bottom w:val="single" w:sz="4" w:space="0" w:color="auto"/>
              <w:right w:val="single" w:sz="4" w:space="0" w:color="auto"/>
            </w:tcBorders>
          </w:tcPr>
          <w:p w14:paraId="4650E0E8" w14:textId="77777777" w:rsidR="00024E8A" w:rsidRDefault="00024E8A">
            <w:pPr>
              <w:pStyle w:val="ConsPlusNormal"/>
              <w:jc w:val="center"/>
            </w:pPr>
            <w:r>
              <w:t>В рамках мероприятия осуществляется предоставление субвенций муниципальным образованиям Астраханской области на обеспечение государственных гарантий реализации прав на получение общедоступного и бесплатного дошкольного образования в муниципальных общеобразовательных организациях</w:t>
            </w:r>
          </w:p>
        </w:tc>
      </w:tr>
      <w:tr w:rsidR="00024E8A" w14:paraId="3E82297B" w14:textId="77777777">
        <w:tc>
          <w:tcPr>
            <w:tcW w:w="709" w:type="dxa"/>
            <w:tcBorders>
              <w:top w:val="single" w:sz="4" w:space="0" w:color="auto"/>
              <w:left w:val="single" w:sz="4" w:space="0" w:color="auto"/>
              <w:bottom w:val="single" w:sz="4" w:space="0" w:color="auto"/>
              <w:right w:val="single" w:sz="4" w:space="0" w:color="auto"/>
            </w:tcBorders>
          </w:tcPr>
          <w:p w14:paraId="16F9C537" w14:textId="77777777" w:rsidR="00024E8A" w:rsidRDefault="00024E8A">
            <w:pPr>
              <w:pStyle w:val="ConsPlusNormal"/>
              <w:jc w:val="center"/>
            </w:pPr>
            <w:r>
              <w:t>1.2</w:t>
            </w:r>
          </w:p>
        </w:tc>
        <w:tc>
          <w:tcPr>
            <w:tcW w:w="3318" w:type="dxa"/>
            <w:tcBorders>
              <w:top w:val="single" w:sz="4" w:space="0" w:color="auto"/>
              <w:left w:val="single" w:sz="4" w:space="0" w:color="auto"/>
              <w:bottom w:val="single" w:sz="4" w:space="0" w:color="auto"/>
              <w:right w:val="single" w:sz="4" w:space="0" w:color="auto"/>
            </w:tcBorders>
          </w:tcPr>
          <w:p w14:paraId="070F7D37" w14:textId="77777777" w:rsidR="00024E8A" w:rsidRDefault="00024E8A">
            <w:pPr>
              <w:pStyle w:val="ConsPlusNormal"/>
            </w:pPr>
            <w:r>
              <w:t>Предоставлены субвенции муниципальным образованиям Астраханской области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2092" w:type="dxa"/>
            <w:tcBorders>
              <w:top w:val="single" w:sz="4" w:space="0" w:color="auto"/>
              <w:left w:val="single" w:sz="4" w:space="0" w:color="auto"/>
              <w:bottom w:val="single" w:sz="4" w:space="0" w:color="auto"/>
              <w:right w:val="single" w:sz="4" w:space="0" w:color="auto"/>
            </w:tcBorders>
          </w:tcPr>
          <w:p w14:paraId="78435D3A" w14:textId="77777777" w:rsidR="00024E8A" w:rsidRDefault="00024E8A">
            <w:pPr>
              <w:pStyle w:val="ConsPlusNormal"/>
              <w:jc w:val="center"/>
            </w:pPr>
            <w:r>
              <w:t>Осуществление текущей деятельности</w:t>
            </w:r>
          </w:p>
        </w:tc>
        <w:tc>
          <w:tcPr>
            <w:tcW w:w="1476" w:type="dxa"/>
            <w:tcBorders>
              <w:top w:val="single" w:sz="4" w:space="0" w:color="auto"/>
              <w:left w:val="single" w:sz="4" w:space="0" w:color="auto"/>
              <w:bottom w:val="single" w:sz="4" w:space="0" w:color="auto"/>
              <w:right w:val="single" w:sz="4" w:space="0" w:color="auto"/>
            </w:tcBorders>
          </w:tcPr>
          <w:p w14:paraId="4B5C6764" w14:textId="77777777" w:rsidR="00024E8A" w:rsidRDefault="00024E8A">
            <w:pPr>
              <w:pStyle w:val="ConsPlusNormal"/>
            </w:pPr>
          </w:p>
        </w:tc>
        <w:tc>
          <w:tcPr>
            <w:tcW w:w="1292" w:type="dxa"/>
            <w:tcBorders>
              <w:top w:val="single" w:sz="4" w:space="0" w:color="auto"/>
              <w:left w:val="single" w:sz="4" w:space="0" w:color="auto"/>
              <w:bottom w:val="single" w:sz="4" w:space="0" w:color="auto"/>
              <w:right w:val="single" w:sz="4" w:space="0" w:color="auto"/>
            </w:tcBorders>
          </w:tcPr>
          <w:p w14:paraId="32F741C5" w14:textId="77777777" w:rsidR="00024E8A" w:rsidRDefault="00024E8A">
            <w:pPr>
              <w:pStyle w:val="ConsPlusNormal"/>
              <w:jc w:val="center"/>
            </w:pPr>
            <w:r>
              <w:t>-</w:t>
            </w:r>
          </w:p>
        </w:tc>
        <w:tc>
          <w:tcPr>
            <w:tcW w:w="780" w:type="dxa"/>
            <w:tcBorders>
              <w:top w:val="single" w:sz="4" w:space="0" w:color="auto"/>
              <w:left w:val="single" w:sz="4" w:space="0" w:color="auto"/>
              <w:bottom w:val="single" w:sz="4" w:space="0" w:color="auto"/>
              <w:right w:val="single" w:sz="4" w:space="0" w:color="auto"/>
            </w:tcBorders>
          </w:tcPr>
          <w:p w14:paraId="52A2DF42" w14:textId="77777777" w:rsidR="00024E8A" w:rsidRDefault="00024E8A">
            <w:pPr>
              <w:pStyle w:val="ConsPlusNormal"/>
              <w:jc w:val="center"/>
            </w:pPr>
            <w:r>
              <w:t>2023</w:t>
            </w:r>
          </w:p>
        </w:tc>
        <w:tc>
          <w:tcPr>
            <w:tcW w:w="780" w:type="dxa"/>
            <w:tcBorders>
              <w:top w:val="single" w:sz="4" w:space="0" w:color="auto"/>
              <w:left w:val="single" w:sz="4" w:space="0" w:color="auto"/>
              <w:bottom w:val="single" w:sz="4" w:space="0" w:color="auto"/>
              <w:right w:val="single" w:sz="4" w:space="0" w:color="auto"/>
            </w:tcBorders>
          </w:tcPr>
          <w:p w14:paraId="4D5BC5C3" w14:textId="77777777" w:rsidR="00024E8A" w:rsidRDefault="00024E8A">
            <w:pPr>
              <w:pStyle w:val="ConsPlusNormal"/>
              <w:jc w:val="center"/>
            </w:pPr>
            <w:r>
              <w:t>-</w:t>
            </w:r>
          </w:p>
        </w:tc>
        <w:tc>
          <w:tcPr>
            <w:tcW w:w="780" w:type="dxa"/>
            <w:tcBorders>
              <w:top w:val="single" w:sz="4" w:space="0" w:color="auto"/>
              <w:left w:val="single" w:sz="4" w:space="0" w:color="auto"/>
              <w:bottom w:val="single" w:sz="4" w:space="0" w:color="auto"/>
              <w:right w:val="single" w:sz="4" w:space="0" w:color="auto"/>
            </w:tcBorders>
          </w:tcPr>
          <w:p w14:paraId="54BE9B10" w14:textId="77777777" w:rsidR="00024E8A" w:rsidRDefault="00024E8A">
            <w:pPr>
              <w:pStyle w:val="ConsPlusNormal"/>
              <w:jc w:val="center"/>
            </w:pPr>
            <w:r>
              <w:t>-</w:t>
            </w:r>
          </w:p>
        </w:tc>
        <w:tc>
          <w:tcPr>
            <w:tcW w:w="780" w:type="dxa"/>
            <w:tcBorders>
              <w:top w:val="single" w:sz="4" w:space="0" w:color="auto"/>
              <w:left w:val="single" w:sz="4" w:space="0" w:color="auto"/>
              <w:bottom w:val="single" w:sz="4" w:space="0" w:color="auto"/>
              <w:right w:val="single" w:sz="4" w:space="0" w:color="auto"/>
            </w:tcBorders>
          </w:tcPr>
          <w:p w14:paraId="2F4F8AC2" w14:textId="77777777" w:rsidR="00024E8A" w:rsidRDefault="00024E8A">
            <w:pPr>
              <w:pStyle w:val="ConsPlusNormal"/>
              <w:jc w:val="center"/>
            </w:pPr>
            <w:r>
              <w:t>-</w:t>
            </w:r>
          </w:p>
        </w:tc>
        <w:tc>
          <w:tcPr>
            <w:tcW w:w="780" w:type="dxa"/>
            <w:tcBorders>
              <w:top w:val="single" w:sz="4" w:space="0" w:color="auto"/>
              <w:left w:val="single" w:sz="4" w:space="0" w:color="auto"/>
              <w:bottom w:val="single" w:sz="4" w:space="0" w:color="auto"/>
              <w:right w:val="single" w:sz="4" w:space="0" w:color="auto"/>
            </w:tcBorders>
          </w:tcPr>
          <w:p w14:paraId="198AF511" w14:textId="77777777" w:rsidR="00024E8A" w:rsidRDefault="00024E8A">
            <w:pPr>
              <w:pStyle w:val="ConsPlusNormal"/>
              <w:jc w:val="center"/>
            </w:pPr>
            <w:r>
              <w:t>-</w:t>
            </w:r>
          </w:p>
        </w:tc>
        <w:tc>
          <w:tcPr>
            <w:tcW w:w="780" w:type="dxa"/>
            <w:tcBorders>
              <w:top w:val="single" w:sz="4" w:space="0" w:color="auto"/>
              <w:left w:val="single" w:sz="4" w:space="0" w:color="auto"/>
              <w:bottom w:val="single" w:sz="4" w:space="0" w:color="auto"/>
              <w:right w:val="single" w:sz="4" w:space="0" w:color="auto"/>
            </w:tcBorders>
          </w:tcPr>
          <w:p w14:paraId="02E856AF" w14:textId="77777777" w:rsidR="00024E8A" w:rsidRDefault="00024E8A">
            <w:pPr>
              <w:pStyle w:val="ConsPlusNormal"/>
              <w:jc w:val="center"/>
            </w:pPr>
            <w:r>
              <w:t>-</w:t>
            </w:r>
          </w:p>
        </w:tc>
        <w:tc>
          <w:tcPr>
            <w:tcW w:w="780" w:type="dxa"/>
            <w:tcBorders>
              <w:top w:val="single" w:sz="4" w:space="0" w:color="auto"/>
              <w:left w:val="single" w:sz="4" w:space="0" w:color="auto"/>
              <w:bottom w:val="single" w:sz="4" w:space="0" w:color="auto"/>
              <w:right w:val="single" w:sz="4" w:space="0" w:color="auto"/>
            </w:tcBorders>
          </w:tcPr>
          <w:p w14:paraId="26523252" w14:textId="77777777" w:rsidR="00024E8A" w:rsidRDefault="00024E8A">
            <w:pPr>
              <w:pStyle w:val="ConsPlusNormal"/>
              <w:jc w:val="center"/>
            </w:pPr>
            <w:r>
              <w:t>-</w:t>
            </w:r>
          </w:p>
        </w:tc>
        <w:tc>
          <w:tcPr>
            <w:tcW w:w="1053" w:type="dxa"/>
            <w:tcBorders>
              <w:top w:val="single" w:sz="4" w:space="0" w:color="auto"/>
              <w:left w:val="single" w:sz="4" w:space="0" w:color="auto"/>
              <w:bottom w:val="single" w:sz="4" w:space="0" w:color="auto"/>
              <w:right w:val="single" w:sz="4" w:space="0" w:color="auto"/>
            </w:tcBorders>
          </w:tcPr>
          <w:p w14:paraId="3A6136DA" w14:textId="77777777" w:rsidR="00024E8A" w:rsidRDefault="00024E8A">
            <w:pPr>
              <w:pStyle w:val="ConsPlusNormal"/>
              <w:jc w:val="center"/>
            </w:pPr>
            <w:r>
              <w:t>-</w:t>
            </w:r>
          </w:p>
        </w:tc>
      </w:tr>
      <w:tr w:rsidR="00024E8A" w14:paraId="2224E437" w14:textId="77777777">
        <w:tc>
          <w:tcPr>
            <w:tcW w:w="709" w:type="dxa"/>
            <w:tcBorders>
              <w:top w:val="single" w:sz="4" w:space="0" w:color="auto"/>
              <w:left w:val="single" w:sz="4" w:space="0" w:color="auto"/>
              <w:bottom w:val="single" w:sz="4" w:space="0" w:color="auto"/>
              <w:right w:val="single" w:sz="4" w:space="0" w:color="auto"/>
            </w:tcBorders>
          </w:tcPr>
          <w:p w14:paraId="227E16D2" w14:textId="77777777" w:rsidR="00024E8A" w:rsidRDefault="00024E8A">
            <w:pPr>
              <w:pStyle w:val="ConsPlusNormal"/>
              <w:jc w:val="center"/>
            </w:pPr>
            <w:r>
              <w:t>2.1</w:t>
            </w:r>
          </w:p>
        </w:tc>
        <w:tc>
          <w:tcPr>
            <w:tcW w:w="14691" w:type="dxa"/>
            <w:gridSpan w:val="12"/>
            <w:tcBorders>
              <w:top w:val="single" w:sz="4" w:space="0" w:color="auto"/>
              <w:left w:val="single" w:sz="4" w:space="0" w:color="auto"/>
              <w:bottom w:val="single" w:sz="4" w:space="0" w:color="auto"/>
              <w:right w:val="single" w:sz="4" w:space="0" w:color="auto"/>
            </w:tcBorders>
          </w:tcPr>
          <w:p w14:paraId="5A3E4689" w14:textId="77777777" w:rsidR="00024E8A" w:rsidRDefault="00024E8A">
            <w:pPr>
              <w:pStyle w:val="ConsPlusNormal"/>
              <w:jc w:val="center"/>
            </w:pPr>
            <w:r>
              <w:t>В рамках мероприятия осуществляется предоставление субвенций муниципальным образованиям Астраханской области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r>
      <w:tr w:rsidR="00024E8A" w14:paraId="53376B17" w14:textId="77777777">
        <w:tc>
          <w:tcPr>
            <w:tcW w:w="709" w:type="dxa"/>
            <w:tcBorders>
              <w:top w:val="single" w:sz="4" w:space="0" w:color="auto"/>
              <w:left w:val="single" w:sz="4" w:space="0" w:color="auto"/>
              <w:bottom w:val="single" w:sz="4" w:space="0" w:color="auto"/>
              <w:right w:val="single" w:sz="4" w:space="0" w:color="auto"/>
            </w:tcBorders>
          </w:tcPr>
          <w:p w14:paraId="7C53E1C7" w14:textId="77777777" w:rsidR="00024E8A" w:rsidRDefault="00024E8A">
            <w:pPr>
              <w:pStyle w:val="ConsPlusNormal"/>
              <w:jc w:val="center"/>
            </w:pPr>
            <w:r>
              <w:t>3</w:t>
            </w:r>
          </w:p>
        </w:tc>
        <w:tc>
          <w:tcPr>
            <w:tcW w:w="3318" w:type="dxa"/>
            <w:tcBorders>
              <w:top w:val="single" w:sz="4" w:space="0" w:color="auto"/>
              <w:left w:val="single" w:sz="4" w:space="0" w:color="auto"/>
              <w:bottom w:val="single" w:sz="4" w:space="0" w:color="auto"/>
              <w:right w:val="single" w:sz="4" w:space="0" w:color="auto"/>
            </w:tcBorders>
          </w:tcPr>
          <w:p w14:paraId="39097A4B" w14:textId="77777777" w:rsidR="00024E8A" w:rsidRDefault="00024E8A">
            <w:pPr>
              <w:pStyle w:val="ConsPlusNormal"/>
            </w:pPr>
            <w:r>
              <w:t>Предоставлены субвенции муниципальным образованиям Астраханской области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2092" w:type="dxa"/>
            <w:tcBorders>
              <w:top w:val="single" w:sz="4" w:space="0" w:color="auto"/>
              <w:left w:val="single" w:sz="4" w:space="0" w:color="auto"/>
              <w:bottom w:val="single" w:sz="4" w:space="0" w:color="auto"/>
              <w:right w:val="single" w:sz="4" w:space="0" w:color="auto"/>
            </w:tcBorders>
          </w:tcPr>
          <w:p w14:paraId="3BA55169" w14:textId="77777777" w:rsidR="00024E8A" w:rsidRDefault="00024E8A">
            <w:pPr>
              <w:pStyle w:val="ConsPlusNormal"/>
              <w:jc w:val="center"/>
            </w:pPr>
            <w:r>
              <w:t>Осуществление текущей деятельности</w:t>
            </w:r>
          </w:p>
        </w:tc>
        <w:tc>
          <w:tcPr>
            <w:tcW w:w="1476" w:type="dxa"/>
            <w:tcBorders>
              <w:top w:val="single" w:sz="4" w:space="0" w:color="auto"/>
              <w:left w:val="single" w:sz="4" w:space="0" w:color="auto"/>
              <w:bottom w:val="single" w:sz="4" w:space="0" w:color="auto"/>
              <w:right w:val="single" w:sz="4" w:space="0" w:color="auto"/>
            </w:tcBorders>
          </w:tcPr>
          <w:p w14:paraId="5030EB88" w14:textId="77777777" w:rsidR="00024E8A" w:rsidRDefault="00024E8A">
            <w:pPr>
              <w:pStyle w:val="ConsPlusNormal"/>
            </w:pPr>
          </w:p>
        </w:tc>
        <w:tc>
          <w:tcPr>
            <w:tcW w:w="1292" w:type="dxa"/>
            <w:tcBorders>
              <w:top w:val="single" w:sz="4" w:space="0" w:color="auto"/>
              <w:left w:val="single" w:sz="4" w:space="0" w:color="auto"/>
              <w:bottom w:val="single" w:sz="4" w:space="0" w:color="auto"/>
              <w:right w:val="single" w:sz="4" w:space="0" w:color="auto"/>
            </w:tcBorders>
          </w:tcPr>
          <w:p w14:paraId="7FC897B2" w14:textId="77777777" w:rsidR="00024E8A" w:rsidRDefault="00024E8A">
            <w:pPr>
              <w:pStyle w:val="ConsPlusNormal"/>
              <w:jc w:val="center"/>
            </w:pPr>
            <w:r>
              <w:t>-</w:t>
            </w:r>
          </w:p>
        </w:tc>
        <w:tc>
          <w:tcPr>
            <w:tcW w:w="780" w:type="dxa"/>
            <w:tcBorders>
              <w:top w:val="single" w:sz="4" w:space="0" w:color="auto"/>
              <w:left w:val="single" w:sz="4" w:space="0" w:color="auto"/>
              <w:bottom w:val="single" w:sz="4" w:space="0" w:color="auto"/>
              <w:right w:val="single" w:sz="4" w:space="0" w:color="auto"/>
            </w:tcBorders>
          </w:tcPr>
          <w:p w14:paraId="4D7078F5" w14:textId="77777777" w:rsidR="00024E8A" w:rsidRDefault="00024E8A">
            <w:pPr>
              <w:pStyle w:val="ConsPlusNormal"/>
              <w:jc w:val="center"/>
            </w:pPr>
            <w:r>
              <w:t>2023</w:t>
            </w:r>
          </w:p>
        </w:tc>
        <w:tc>
          <w:tcPr>
            <w:tcW w:w="780" w:type="dxa"/>
            <w:tcBorders>
              <w:top w:val="single" w:sz="4" w:space="0" w:color="auto"/>
              <w:left w:val="single" w:sz="4" w:space="0" w:color="auto"/>
              <w:bottom w:val="single" w:sz="4" w:space="0" w:color="auto"/>
              <w:right w:val="single" w:sz="4" w:space="0" w:color="auto"/>
            </w:tcBorders>
          </w:tcPr>
          <w:p w14:paraId="6EDD1B0E" w14:textId="77777777" w:rsidR="00024E8A" w:rsidRDefault="00024E8A">
            <w:pPr>
              <w:pStyle w:val="ConsPlusNormal"/>
              <w:jc w:val="center"/>
            </w:pPr>
            <w:r>
              <w:t>-</w:t>
            </w:r>
          </w:p>
        </w:tc>
        <w:tc>
          <w:tcPr>
            <w:tcW w:w="780" w:type="dxa"/>
            <w:tcBorders>
              <w:top w:val="single" w:sz="4" w:space="0" w:color="auto"/>
              <w:left w:val="single" w:sz="4" w:space="0" w:color="auto"/>
              <w:bottom w:val="single" w:sz="4" w:space="0" w:color="auto"/>
              <w:right w:val="single" w:sz="4" w:space="0" w:color="auto"/>
            </w:tcBorders>
          </w:tcPr>
          <w:p w14:paraId="3363CFF0" w14:textId="77777777" w:rsidR="00024E8A" w:rsidRDefault="00024E8A">
            <w:pPr>
              <w:pStyle w:val="ConsPlusNormal"/>
              <w:jc w:val="center"/>
            </w:pPr>
            <w:r>
              <w:t>-</w:t>
            </w:r>
          </w:p>
        </w:tc>
        <w:tc>
          <w:tcPr>
            <w:tcW w:w="780" w:type="dxa"/>
            <w:tcBorders>
              <w:top w:val="single" w:sz="4" w:space="0" w:color="auto"/>
              <w:left w:val="single" w:sz="4" w:space="0" w:color="auto"/>
              <w:bottom w:val="single" w:sz="4" w:space="0" w:color="auto"/>
              <w:right w:val="single" w:sz="4" w:space="0" w:color="auto"/>
            </w:tcBorders>
          </w:tcPr>
          <w:p w14:paraId="172CFABD" w14:textId="77777777" w:rsidR="00024E8A" w:rsidRDefault="00024E8A">
            <w:pPr>
              <w:pStyle w:val="ConsPlusNormal"/>
              <w:jc w:val="center"/>
            </w:pPr>
            <w:r>
              <w:t>-</w:t>
            </w:r>
          </w:p>
        </w:tc>
        <w:tc>
          <w:tcPr>
            <w:tcW w:w="780" w:type="dxa"/>
            <w:tcBorders>
              <w:top w:val="single" w:sz="4" w:space="0" w:color="auto"/>
              <w:left w:val="single" w:sz="4" w:space="0" w:color="auto"/>
              <w:bottom w:val="single" w:sz="4" w:space="0" w:color="auto"/>
              <w:right w:val="single" w:sz="4" w:space="0" w:color="auto"/>
            </w:tcBorders>
          </w:tcPr>
          <w:p w14:paraId="339BE241" w14:textId="77777777" w:rsidR="00024E8A" w:rsidRDefault="00024E8A">
            <w:pPr>
              <w:pStyle w:val="ConsPlusNormal"/>
              <w:jc w:val="center"/>
            </w:pPr>
            <w:r>
              <w:t>-</w:t>
            </w:r>
          </w:p>
        </w:tc>
        <w:tc>
          <w:tcPr>
            <w:tcW w:w="780" w:type="dxa"/>
            <w:tcBorders>
              <w:top w:val="single" w:sz="4" w:space="0" w:color="auto"/>
              <w:left w:val="single" w:sz="4" w:space="0" w:color="auto"/>
              <w:bottom w:val="single" w:sz="4" w:space="0" w:color="auto"/>
              <w:right w:val="single" w:sz="4" w:space="0" w:color="auto"/>
            </w:tcBorders>
          </w:tcPr>
          <w:p w14:paraId="7E4396ED" w14:textId="77777777" w:rsidR="00024E8A" w:rsidRDefault="00024E8A">
            <w:pPr>
              <w:pStyle w:val="ConsPlusNormal"/>
              <w:jc w:val="center"/>
            </w:pPr>
            <w:r>
              <w:t>-</w:t>
            </w:r>
          </w:p>
        </w:tc>
        <w:tc>
          <w:tcPr>
            <w:tcW w:w="780" w:type="dxa"/>
            <w:tcBorders>
              <w:top w:val="single" w:sz="4" w:space="0" w:color="auto"/>
              <w:left w:val="single" w:sz="4" w:space="0" w:color="auto"/>
              <w:bottom w:val="single" w:sz="4" w:space="0" w:color="auto"/>
              <w:right w:val="single" w:sz="4" w:space="0" w:color="auto"/>
            </w:tcBorders>
          </w:tcPr>
          <w:p w14:paraId="0201EE99" w14:textId="77777777" w:rsidR="00024E8A" w:rsidRDefault="00024E8A">
            <w:pPr>
              <w:pStyle w:val="ConsPlusNormal"/>
              <w:jc w:val="center"/>
            </w:pPr>
            <w:r>
              <w:t>-</w:t>
            </w:r>
          </w:p>
        </w:tc>
        <w:tc>
          <w:tcPr>
            <w:tcW w:w="1053" w:type="dxa"/>
            <w:tcBorders>
              <w:top w:val="single" w:sz="4" w:space="0" w:color="auto"/>
              <w:left w:val="single" w:sz="4" w:space="0" w:color="auto"/>
              <w:bottom w:val="single" w:sz="4" w:space="0" w:color="auto"/>
              <w:right w:val="single" w:sz="4" w:space="0" w:color="auto"/>
            </w:tcBorders>
          </w:tcPr>
          <w:p w14:paraId="1F2B17A9" w14:textId="77777777" w:rsidR="00024E8A" w:rsidRDefault="00024E8A">
            <w:pPr>
              <w:pStyle w:val="ConsPlusNormal"/>
              <w:jc w:val="center"/>
            </w:pPr>
            <w:r>
              <w:t>-</w:t>
            </w:r>
          </w:p>
        </w:tc>
      </w:tr>
      <w:tr w:rsidR="00024E8A" w14:paraId="2DA0E255" w14:textId="77777777">
        <w:tc>
          <w:tcPr>
            <w:tcW w:w="709" w:type="dxa"/>
            <w:tcBorders>
              <w:top w:val="single" w:sz="4" w:space="0" w:color="auto"/>
              <w:left w:val="single" w:sz="4" w:space="0" w:color="auto"/>
              <w:bottom w:val="single" w:sz="4" w:space="0" w:color="auto"/>
              <w:right w:val="single" w:sz="4" w:space="0" w:color="auto"/>
            </w:tcBorders>
          </w:tcPr>
          <w:p w14:paraId="101420C8" w14:textId="77777777" w:rsidR="00024E8A" w:rsidRDefault="00024E8A">
            <w:pPr>
              <w:pStyle w:val="ConsPlusNormal"/>
              <w:jc w:val="center"/>
            </w:pPr>
            <w:r>
              <w:t>3.1</w:t>
            </w:r>
          </w:p>
        </w:tc>
        <w:tc>
          <w:tcPr>
            <w:tcW w:w="14691" w:type="dxa"/>
            <w:gridSpan w:val="12"/>
            <w:tcBorders>
              <w:top w:val="single" w:sz="4" w:space="0" w:color="auto"/>
              <w:left w:val="single" w:sz="4" w:space="0" w:color="auto"/>
              <w:bottom w:val="single" w:sz="4" w:space="0" w:color="auto"/>
              <w:right w:val="single" w:sz="4" w:space="0" w:color="auto"/>
            </w:tcBorders>
          </w:tcPr>
          <w:p w14:paraId="6F3A60CF" w14:textId="77777777" w:rsidR="00024E8A" w:rsidRDefault="00024E8A">
            <w:pPr>
              <w:pStyle w:val="ConsPlusNormal"/>
              <w:jc w:val="center"/>
            </w:pPr>
            <w:r>
              <w:t>В рамках мероприятия осуществляется предоставление субвенций муниципальным образованиям Астраханской области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r>
      <w:tr w:rsidR="00024E8A" w14:paraId="26DF713A" w14:textId="77777777">
        <w:tc>
          <w:tcPr>
            <w:tcW w:w="709" w:type="dxa"/>
            <w:tcBorders>
              <w:top w:val="single" w:sz="4" w:space="0" w:color="auto"/>
              <w:left w:val="single" w:sz="4" w:space="0" w:color="auto"/>
              <w:bottom w:val="single" w:sz="4" w:space="0" w:color="auto"/>
              <w:right w:val="single" w:sz="4" w:space="0" w:color="auto"/>
            </w:tcBorders>
          </w:tcPr>
          <w:p w14:paraId="1017978C" w14:textId="77777777" w:rsidR="00024E8A" w:rsidRDefault="00024E8A">
            <w:pPr>
              <w:pStyle w:val="ConsPlusNormal"/>
              <w:jc w:val="center"/>
            </w:pPr>
            <w:r>
              <w:t>4</w:t>
            </w:r>
          </w:p>
        </w:tc>
        <w:tc>
          <w:tcPr>
            <w:tcW w:w="3318" w:type="dxa"/>
            <w:tcBorders>
              <w:top w:val="single" w:sz="4" w:space="0" w:color="auto"/>
              <w:left w:val="single" w:sz="4" w:space="0" w:color="auto"/>
              <w:bottom w:val="single" w:sz="4" w:space="0" w:color="auto"/>
              <w:right w:val="single" w:sz="4" w:space="0" w:color="auto"/>
            </w:tcBorders>
          </w:tcPr>
          <w:p w14:paraId="741D7FF7" w14:textId="77777777" w:rsidR="00024E8A" w:rsidRDefault="00024E8A">
            <w:pPr>
              <w:pStyle w:val="ConsPlusNormal"/>
            </w:pPr>
            <w:r>
              <w:t>Предоставлены субвенции муниципальным образованиям Астраханской области на обеспечение дополнительного образования детей в муниципальных общеобразовательных организациях</w:t>
            </w:r>
          </w:p>
        </w:tc>
        <w:tc>
          <w:tcPr>
            <w:tcW w:w="2092" w:type="dxa"/>
            <w:tcBorders>
              <w:top w:val="single" w:sz="4" w:space="0" w:color="auto"/>
              <w:left w:val="single" w:sz="4" w:space="0" w:color="auto"/>
              <w:bottom w:val="single" w:sz="4" w:space="0" w:color="auto"/>
              <w:right w:val="single" w:sz="4" w:space="0" w:color="auto"/>
            </w:tcBorders>
          </w:tcPr>
          <w:p w14:paraId="2AC32A15" w14:textId="77777777" w:rsidR="00024E8A" w:rsidRDefault="00024E8A">
            <w:pPr>
              <w:pStyle w:val="ConsPlusNormal"/>
              <w:jc w:val="center"/>
            </w:pPr>
            <w:r>
              <w:t>Осуществление текущей деятельности</w:t>
            </w:r>
          </w:p>
        </w:tc>
        <w:tc>
          <w:tcPr>
            <w:tcW w:w="1476" w:type="dxa"/>
            <w:tcBorders>
              <w:top w:val="single" w:sz="4" w:space="0" w:color="auto"/>
              <w:left w:val="single" w:sz="4" w:space="0" w:color="auto"/>
              <w:bottom w:val="single" w:sz="4" w:space="0" w:color="auto"/>
              <w:right w:val="single" w:sz="4" w:space="0" w:color="auto"/>
            </w:tcBorders>
          </w:tcPr>
          <w:p w14:paraId="1C322B24" w14:textId="77777777" w:rsidR="00024E8A" w:rsidRDefault="00024E8A">
            <w:pPr>
              <w:pStyle w:val="ConsPlusNormal"/>
            </w:pPr>
          </w:p>
        </w:tc>
        <w:tc>
          <w:tcPr>
            <w:tcW w:w="1292" w:type="dxa"/>
            <w:tcBorders>
              <w:top w:val="single" w:sz="4" w:space="0" w:color="auto"/>
              <w:left w:val="single" w:sz="4" w:space="0" w:color="auto"/>
              <w:bottom w:val="single" w:sz="4" w:space="0" w:color="auto"/>
              <w:right w:val="single" w:sz="4" w:space="0" w:color="auto"/>
            </w:tcBorders>
          </w:tcPr>
          <w:p w14:paraId="4BADD0CE" w14:textId="77777777" w:rsidR="00024E8A" w:rsidRDefault="00024E8A">
            <w:pPr>
              <w:pStyle w:val="ConsPlusNormal"/>
              <w:jc w:val="center"/>
            </w:pPr>
            <w:r>
              <w:t>-</w:t>
            </w:r>
          </w:p>
        </w:tc>
        <w:tc>
          <w:tcPr>
            <w:tcW w:w="780" w:type="dxa"/>
            <w:tcBorders>
              <w:top w:val="single" w:sz="4" w:space="0" w:color="auto"/>
              <w:left w:val="single" w:sz="4" w:space="0" w:color="auto"/>
              <w:bottom w:val="single" w:sz="4" w:space="0" w:color="auto"/>
              <w:right w:val="single" w:sz="4" w:space="0" w:color="auto"/>
            </w:tcBorders>
          </w:tcPr>
          <w:p w14:paraId="663048AC" w14:textId="77777777" w:rsidR="00024E8A" w:rsidRDefault="00024E8A">
            <w:pPr>
              <w:pStyle w:val="ConsPlusNormal"/>
              <w:jc w:val="center"/>
            </w:pPr>
            <w:r>
              <w:t>2023</w:t>
            </w:r>
          </w:p>
        </w:tc>
        <w:tc>
          <w:tcPr>
            <w:tcW w:w="780" w:type="dxa"/>
            <w:tcBorders>
              <w:top w:val="single" w:sz="4" w:space="0" w:color="auto"/>
              <w:left w:val="single" w:sz="4" w:space="0" w:color="auto"/>
              <w:bottom w:val="single" w:sz="4" w:space="0" w:color="auto"/>
              <w:right w:val="single" w:sz="4" w:space="0" w:color="auto"/>
            </w:tcBorders>
          </w:tcPr>
          <w:p w14:paraId="6560E684" w14:textId="77777777" w:rsidR="00024E8A" w:rsidRDefault="00024E8A">
            <w:pPr>
              <w:pStyle w:val="ConsPlusNormal"/>
              <w:jc w:val="center"/>
            </w:pPr>
            <w:r>
              <w:t>-</w:t>
            </w:r>
          </w:p>
        </w:tc>
        <w:tc>
          <w:tcPr>
            <w:tcW w:w="780" w:type="dxa"/>
            <w:tcBorders>
              <w:top w:val="single" w:sz="4" w:space="0" w:color="auto"/>
              <w:left w:val="single" w:sz="4" w:space="0" w:color="auto"/>
              <w:bottom w:val="single" w:sz="4" w:space="0" w:color="auto"/>
              <w:right w:val="single" w:sz="4" w:space="0" w:color="auto"/>
            </w:tcBorders>
          </w:tcPr>
          <w:p w14:paraId="517855B5" w14:textId="77777777" w:rsidR="00024E8A" w:rsidRDefault="00024E8A">
            <w:pPr>
              <w:pStyle w:val="ConsPlusNormal"/>
              <w:jc w:val="center"/>
            </w:pPr>
            <w:r>
              <w:t>-</w:t>
            </w:r>
          </w:p>
        </w:tc>
        <w:tc>
          <w:tcPr>
            <w:tcW w:w="780" w:type="dxa"/>
            <w:tcBorders>
              <w:top w:val="single" w:sz="4" w:space="0" w:color="auto"/>
              <w:left w:val="single" w:sz="4" w:space="0" w:color="auto"/>
              <w:bottom w:val="single" w:sz="4" w:space="0" w:color="auto"/>
              <w:right w:val="single" w:sz="4" w:space="0" w:color="auto"/>
            </w:tcBorders>
          </w:tcPr>
          <w:p w14:paraId="107CCEFB" w14:textId="77777777" w:rsidR="00024E8A" w:rsidRDefault="00024E8A">
            <w:pPr>
              <w:pStyle w:val="ConsPlusNormal"/>
              <w:jc w:val="center"/>
            </w:pPr>
            <w:r>
              <w:t>-</w:t>
            </w:r>
          </w:p>
        </w:tc>
        <w:tc>
          <w:tcPr>
            <w:tcW w:w="780" w:type="dxa"/>
            <w:tcBorders>
              <w:top w:val="single" w:sz="4" w:space="0" w:color="auto"/>
              <w:left w:val="single" w:sz="4" w:space="0" w:color="auto"/>
              <w:bottom w:val="single" w:sz="4" w:space="0" w:color="auto"/>
              <w:right w:val="single" w:sz="4" w:space="0" w:color="auto"/>
            </w:tcBorders>
          </w:tcPr>
          <w:p w14:paraId="1F1D3EF0" w14:textId="77777777" w:rsidR="00024E8A" w:rsidRDefault="00024E8A">
            <w:pPr>
              <w:pStyle w:val="ConsPlusNormal"/>
              <w:jc w:val="center"/>
            </w:pPr>
            <w:r>
              <w:t>-</w:t>
            </w:r>
          </w:p>
        </w:tc>
        <w:tc>
          <w:tcPr>
            <w:tcW w:w="780" w:type="dxa"/>
            <w:tcBorders>
              <w:top w:val="single" w:sz="4" w:space="0" w:color="auto"/>
              <w:left w:val="single" w:sz="4" w:space="0" w:color="auto"/>
              <w:bottom w:val="single" w:sz="4" w:space="0" w:color="auto"/>
              <w:right w:val="single" w:sz="4" w:space="0" w:color="auto"/>
            </w:tcBorders>
          </w:tcPr>
          <w:p w14:paraId="4004492A" w14:textId="77777777" w:rsidR="00024E8A" w:rsidRDefault="00024E8A">
            <w:pPr>
              <w:pStyle w:val="ConsPlusNormal"/>
              <w:jc w:val="center"/>
            </w:pPr>
            <w:r>
              <w:t>-</w:t>
            </w:r>
          </w:p>
        </w:tc>
        <w:tc>
          <w:tcPr>
            <w:tcW w:w="780" w:type="dxa"/>
            <w:tcBorders>
              <w:top w:val="single" w:sz="4" w:space="0" w:color="auto"/>
              <w:left w:val="single" w:sz="4" w:space="0" w:color="auto"/>
              <w:bottom w:val="single" w:sz="4" w:space="0" w:color="auto"/>
              <w:right w:val="single" w:sz="4" w:space="0" w:color="auto"/>
            </w:tcBorders>
          </w:tcPr>
          <w:p w14:paraId="7F77B123" w14:textId="77777777" w:rsidR="00024E8A" w:rsidRDefault="00024E8A">
            <w:pPr>
              <w:pStyle w:val="ConsPlusNormal"/>
              <w:jc w:val="center"/>
            </w:pPr>
            <w:r>
              <w:t>-</w:t>
            </w:r>
          </w:p>
        </w:tc>
        <w:tc>
          <w:tcPr>
            <w:tcW w:w="1053" w:type="dxa"/>
            <w:tcBorders>
              <w:top w:val="single" w:sz="4" w:space="0" w:color="auto"/>
              <w:left w:val="single" w:sz="4" w:space="0" w:color="auto"/>
              <w:bottom w:val="single" w:sz="4" w:space="0" w:color="auto"/>
              <w:right w:val="single" w:sz="4" w:space="0" w:color="auto"/>
            </w:tcBorders>
          </w:tcPr>
          <w:p w14:paraId="2DD38699" w14:textId="77777777" w:rsidR="00024E8A" w:rsidRDefault="00024E8A">
            <w:pPr>
              <w:pStyle w:val="ConsPlusNormal"/>
              <w:jc w:val="center"/>
            </w:pPr>
            <w:r>
              <w:t>-</w:t>
            </w:r>
          </w:p>
        </w:tc>
      </w:tr>
      <w:tr w:rsidR="00024E8A" w14:paraId="4B995B5B" w14:textId="77777777">
        <w:tc>
          <w:tcPr>
            <w:tcW w:w="709" w:type="dxa"/>
            <w:tcBorders>
              <w:top w:val="single" w:sz="4" w:space="0" w:color="auto"/>
              <w:left w:val="single" w:sz="4" w:space="0" w:color="auto"/>
              <w:bottom w:val="single" w:sz="4" w:space="0" w:color="auto"/>
              <w:right w:val="single" w:sz="4" w:space="0" w:color="auto"/>
            </w:tcBorders>
          </w:tcPr>
          <w:p w14:paraId="65078926" w14:textId="77777777" w:rsidR="00024E8A" w:rsidRDefault="00024E8A">
            <w:pPr>
              <w:pStyle w:val="ConsPlusNormal"/>
              <w:jc w:val="center"/>
            </w:pPr>
            <w:r>
              <w:t>4.1</w:t>
            </w:r>
          </w:p>
        </w:tc>
        <w:tc>
          <w:tcPr>
            <w:tcW w:w="14691" w:type="dxa"/>
            <w:gridSpan w:val="12"/>
            <w:tcBorders>
              <w:top w:val="single" w:sz="4" w:space="0" w:color="auto"/>
              <w:left w:val="single" w:sz="4" w:space="0" w:color="auto"/>
              <w:bottom w:val="single" w:sz="4" w:space="0" w:color="auto"/>
              <w:right w:val="single" w:sz="4" w:space="0" w:color="auto"/>
            </w:tcBorders>
          </w:tcPr>
          <w:p w14:paraId="6D2550CB" w14:textId="77777777" w:rsidR="00024E8A" w:rsidRDefault="00024E8A">
            <w:pPr>
              <w:pStyle w:val="ConsPlusNormal"/>
              <w:jc w:val="center"/>
            </w:pPr>
            <w:r>
              <w:t>В рамках мероприятия осуществляется предоставление субвенций муниципальным образованиям Астраханской области на обеспечение дополнительного образования детей в муниципальных общеобразовательных организациях</w:t>
            </w:r>
          </w:p>
        </w:tc>
      </w:tr>
      <w:tr w:rsidR="00024E8A" w14:paraId="6224B196" w14:textId="77777777">
        <w:tc>
          <w:tcPr>
            <w:tcW w:w="709" w:type="dxa"/>
            <w:tcBorders>
              <w:top w:val="single" w:sz="4" w:space="0" w:color="auto"/>
              <w:left w:val="single" w:sz="4" w:space="0" w:color="auto"/>
              <w:bottom w:val="single" w:sz="4" w:space="0" w:color="auto"/>
              <w:right w:val="single" w:sz="4" w:space="0" w:color="auto"/>
            </w:tcBorders>
          </w:tcPr>
          <w:p w14:paraId="55528334" w14:textId="77777777" w:rsidR="00024E8A" w:rsidRDefault="00024E8A">
            <w:pPr>
              <w:pStyle w:val="ConsPlusNormal"/>
              <w:jc w:val="center"/>
            </w:pPr>
            <w:r>
              <w:t>5</w:t>
            </w:r>
          </w:p>
        </w:tc>
        <w:tc>
          <w:tcPr>
            <w:tcW w:w="3318" w:type="dxa"/>
            <w:tcBorders>
              <w:top w:val="single" w:sz="4" w:space="0" w:color="auto"/>
              <w:left w:val="single" w:sz="4" w:space="0" w:color="auto"/>
              <w:bottom w:val="single" w:sz="4" w:space="0" w:color="auto"/>
              <w:right w:val="single" w:sz="4" w:space="0" w:color="auto"/>
            </w:tcBorders>
          </w:tcPr>
          <w:p w14:paraId="5980573A" w14:textId="77777777" w:rsidR="00024E8A" w:rsidRDefault="00024E8A">
            <w:pPr>
              <w:pStyle w:val="ConsPlusNormal"/>
            </w:pPr>
            <w:r>
              <w:t>Обеспечено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092" w:type="dxa"/>
            <w:tcBorders>
              <w:top w:val="single" w:sz="4" w:space="0" w:color="auto"/>
              <w:left w:val="single" w:sz="4" w:space="0" w:color="auto"/>
              <w:bottom w:val="single" w:sz="4" w:space="0" w:color="auto"/>
              <w:right w:val="single" w:sz="4" w:space="0" w:color="auto"/>
            </w:tcBorders>
          </w:tcPr>
          <w:p w14:paraId="2B9F3725" w14:textId="77777777" w:rsidR="00024E8A" w:rsidRDefault="00024E8A">
            <w:pPr>
              <w:pStyle w:val="ConsPlusNormal"/>
              <w:jc w:val="center"/>
            </w:pPr>
            <w:r>
              <w:t>Осуществление текущей деятельности</w:t>
            </w:r>
          </w:p>
        </w:tc>
        <w:tc>
          <w:tcPr>
            <w:tcW w:w="1476" w:type="dxa"/>
            <w:tcBorders>
              <w:top w:val="single" w:sz="4" w:space="0" w:color="auto"/>
              <w:left w:val="single" w:sz="4" w:space="0" w:color="auto"/>
              <w:bottom w:val="single" w:sz="4" w:space="0" w:color="auto"/>
              <w:right w:val="single" w:sz="4" w:space="0" w:color="auto"/>
            </w:tcBorders>
          </w:tcPr>
          <w:p w14:paraId="16134F93" w14:textId="77777777" w:rsidR="00024E8A" w:rsidRDefault="00024E8A">
            <w:pPr>
              <w:pStyle w:val="ConsPlusNormal"/>
            </w:pPr>
          </w:p>
        </w:tc>
        <w:tc>
          <w:tcPr>
            <w:tcW w:w="1292" w:type="dxa"/>
            <w:tcBorders>
              <w:top w:val="single" w:sz="4" w:space="0" w:color="auto"/>
              <w:left w:val="single" w:sz="4" w:space="0" w:color="auto"/>
              <w:bottom w:val="single" w:sz="4" w:space="0" w:color="auto"/>
              <w:right w:val="single" w:sz="4" w:space="0" w:color="auto"/>
            </w:tcBorders>
          </w:tcPr>
          <w:p w14:paraId="7DE078AA" w14:textId="77777777" w:rsidR="00024E8A" w:rsidRDefault="00024E8A">
            <w:pPr>
              <w:pStyle w:val="ConsPlusNormal"/>
              <w:jc w:val="center"/>
            </w:pPr>
            <w:r>
              <w:t>-</w:t>
            </w:r>
          </w:p>
        </w:tc>
        <w:tc>
          <w:tcPr>
            <w:tcW w:w="780" w:type="dxa"/>
            <w:tcBorders>
              <w:top w:val="single" w:sz="4" w:space="0" w:color="auto"/>
              <w:left w:val="single" w:sz="4" w:space="0" w:color="auto"/>
              <w:bottom w:val="single" w:sz="4" w:space="0" w:color="auto"/>
              <w:right w:val="single" w:sz="4" w:space="0" w:color="auto"/>
            </w:tcBorders>
          </w:tcPr>
          <w:p w14:paraId="27820FCA" w14:textId="77777777" w:rsidR="00024E8A" w:rsidRDefault="00024E8A">
            <w:pPr>
              <w:pStyle w:val="ConsPlusNormal"/>
              <w:jc w:val="center"/>
            </w:pPr>
            <w:r>
              <w:t>2023</w:t>
            </w:r>
          </w:p>
        </w:tc>
        <w:tc>
          <w:tcPr>
            <w:tcW w:w="780" w:type="dxa"/>
            <w:tcBorders>
              <w:top w:val="single" w:sz="4" w:space="0" w:color="auto"/>
              <w:left w:val="single" w:sz="4" w:space="0" w:color="auto"/>
              <w:bottom w:val="single" w:sz="4" w:space="0" w:color="auto"/>
              <w:right w:val="single" w:sz="4" w:space="0" w:color="auto"/>
            </w:tcBorders>
          </w:tcPr>
          <w:p w14:paraId="43A47FF0" w14:textId="77777777" w:rsidR="00024E8A" w:rsidRDefault="00024E8A">
            <w:pPr>
              <w:pStyle w:val="ConsPlusNormal"/>
              <w:jc w:val="center"/>
            </w:pPr>
            <w:r>
              <w:t>-</w:t>
            </w:r>
          </w:p>
        </w:tc>
        <w:tc>
          <w:tcPr>
            <w:tcW w:w="780" w:type="dxa"/>
            <w:tcBorders>
              <w:top w:val="single" w:sz="4" w:space="0" w:color="auto"/>
              <w:left w:val="single" w:sz="4" w:space="0" w:color="auto"/>
              <w:bottom w:val="single" w:sz="4" w:space="0" w:color="auto"/>
              <w:right w:val="single" w:sz="4" w:space="0" w:color="auto"/>
            </w:tcBorders>
          </w:tcPr>
          <w:p w14:paraId="18CD05F0" w14:textId="77777777" w:rsidR="00024E8A" w:rsidRDefault="00024E8A">
            <w:pPr>
              <w:pStyle w:val="ConsPlusNormal"/>
              <w:jc w:val="center"/>
            </w:pPr>
            <w:r>
              <w:t>-</w:t>
            </w:r>
          </w:p>
        </w:tc>
        <w:tc>
          <w:tcPr>
            <w:tcW w:w="780" w:type="dxa"/>
            <w:tcBorders>
              <w:top w:val="single" w:sz="4" w:space="0" w:color="auto"/>
              <w:left w:val="single" w:sz="4" w:space="0" w:color="auto"/>
              <w:bottom w:val="single" w:sz="4" w:space="0" w:color="auto"/>
              <w:right w:val="single" w:sz="4" w:space="0" w:color="auto"/>
            </w:tcBorders>
          </w:tcPr>
          <w:p w14:paraId="0C69834F" w14:textId="77777777" w:rsidR="00024E8A" w:rsidRDefault="00024E8A">
            <w:pPr>
              <w:pStyle w:val="ConsPlusNormal"/>
              <w:jc w:val="center"/>
            </w:pPr>
            <w:r>
              <w:t>-</w:t>
            </w:r>
          </w:p>
        </w:tc>
        <w:tc>
          <w:tcPr>
            <w:tcW w:w="780" w:type="dxa"/>
            <w:tcBorders>
              <w:top w:val="single" w:sz="4" w:space="0" w:color="auto"/>
              <w:left w:val="single" w:sz="4" w:space="0" w:color="auto"/>
              <w:bottom w:val="single" w:sz="4" w:space="0" w:color="auto"/>
              <w:right w:val="single" w:sz="4" w:space="0" w:color="auto"/>
            </w:tcBorders>
          </w:tcPr>
          <w:p w14:paraId="46DF2D3D" w14:textId="77777777" w:rsidR="00024E8A" w:rsidRDefault="00024E8A">
            <w:pPr>
              <w:pStyle w:val="ConsPlusNormal"/>
              <w:jc w:val="center"/>
            </w:pPr>
            <w:r>
              <w:t>-</w:t>
            </w:r>
          </w:p>
        </w:tc>
        <w:tc>
          <w:tcPr>
            <w:tcW w:w="780" w:type="dxa"/>
            <w:tcBorders>
              <w:top w:val="single" w:sz="4" w:space="0" w:color="auto"/>
              <w:left w:val="single" w:sz="4" w:space="0" w:color="auto"/>
              <w:bottom w:val="single" w:sz="4" w:space="0" w:color="auto"/>
              <w:right w:val="single" w:sz="4" w:space="0" w:color="auto"/>
            </w:tcBorders>
          </w:tcPr>
          <w:p w14:paraId="7AD75832" w14:textId="77777777" w:rsidR="00024E8A" w:rsidRDefault="00024E8A">
            <w:pPr>
              <w:pStyle w:val="ConsPlusNormal"/>
              <w:jc w:val="center"/>
            </w:pPr>
            <w:r>
              <w:t>-</w:t>
            </w:r>
          </w:p>
        </w:tc>
        <w:tc>
          <w:tcPr>
            <w:tcW w:w="780" w:type="dxa"/>
            <w:tcBorders>
              <w:top w:val="single" w:sz="4" w:space="0" w:color="auto"/>
              <w:left w:val="single" w:sz="4" w:space="0" w:color="auto"/>
              <w:bottom w:val="single" w:sz="4" w:space="0" w:color="auto"/>
              <w:right w:val="single" w:sz="4" w:space="0" w:color="auto"/>
            </w:tcBorders>
          </w:tcPr>
          <w:p w14:paraId="325F6A9B" w14:textId="77777777" w:rsidR="00024E8A" w:rsidRDefault="00024E8A">
            <w:pPr>
              <w:pStyle w:val="ConsPlusNormal"/>
              <w:jc w:val="center"/>
            </w:pPr>
            <w:r>
              <w:t>-</w:t>
            </w:r>
          </w:p>
        </w:tc>
        <w:tc>
          <w:tcPr>
            <w:tcW w:w="1053" w:type="dxa"/>
            <w:tcBorders>
              <w:top w:val="single" w:sz="4" w:space="0" w:color="auto"/>
              <w:left w:val="single" w:sz="4" w:space="0" w:color="auto"/>
              <w:bottom w:val="single" w:sz="4" w:space="0" w:color="auto"/>
              <w:right w:val="single" w:sz="4" w:space="0" w:color="auto"/>
            </w:tcBorders>
          </w:tcPr>
          <w:p w14:paraId="11897A47" w14:textId="77777777" w:rsidR="00024E8A" w:rsidRDefault="00024E8A">
            <w:pPr>
              <w:pStyle w:val="ConsPlusNormal"/>
              <w:jc w:val="center"/>
            </w:pPr>
            <w:r>
              <w:t>-</w:t>
            </w:r>
          </w:p>
        </w:tc>
      </w:tr>
      <w:tr w:rsidR="00024E8A" w14:paraId="13183875" w14:textId="77777777">
        <w:tc>
          <w:tcPr>
            <w:tcW w:w="709" w:type="dxa"/>
            <w:tcBorders>
              <w:top w:val="single" w:sz="4" w:space="0" w:color="auto"/>
              <w:left w:val="single" w:sz="4" w:space="0" w:color="auto"/>
              <w:bottom w:val="single" w:sz="4" w:space="0" w:color="auto"/>
              <w:right w:val="single" w:sz="4" w:space="0" w:color="auto"/>
            </w:tcBorders>
          </w:tcPr>
          <w:p w14:paraId="34BD9F62" w14:textId="77777777" w:rsidR="00024E8A" w:rsidRDefault="00024E8A">
            <w:pPr>
              <w:pStyle w:val="ConsPlusNormal"/>
              <w:jc w:val="center"/>
            </w:pPr>
            <w:r>
              <w:t>5.1</w:t>
            </w:r>
          </w:p>
        </w:tc>
        <w:tc>
          <w:tcPr>
            <w:tcW w:w="14691" w:type="dxa"/>
            <w:gridSpan w:val="12"/>
            <w:tcBorders>
              <w:top w:val="single" w:sz="4" w:space="0" w:color="auto"/>
              <w:left w:val="single" w:sz="4" w:space="0" w:color="auto"/>
              <w:bottom w:val="single" w:sz="4" w:space="0" w:color="auto"/>
              <w:right w:val="single" w:sz="4" w:space="0" w:color="auto"/>
            </w:tcBorders>
          </w:tcPr>
          <w:p w14:paraId="69984EE9" w14:textId="77777777" w:rsidR="00024E8A" w:rsidRDefault="00024E8A">
            <w:pPr>
              <w:pStyle w:val="ConsPlusNormal"/>
              <w:jc w:val="center"/>
            </w:pPr>
            <w:r>
              <w:t>В рамках мероприятия осуществляется выплата гражданам Российской Федерации ежемесячного вознаграждения за классное руководство</w:t>
            </w:r>
          </w:p>
        </w:tc>
      </w:tr>
      <w:tr w:rsidR="00024E8A" w14:paraId="1BD85880" w14:textId="77777777">
        <w:tc>
          <w:tcPr>
            <w:tcW w:w="15400" w:type="dxa"/>
            <w:gridSpan w:val="13"/>
            <w:tcBorders>
              <w:top w:val="single" w:sz="4" w:space="0" w:color="auto"/>
              <w:left w:val="single" w:sz="4" w:space="0" w:color="auto"/>
              <w:bottom w:val="single" w:sz="4" w:space="0" w:color="auto"/>
              <w:right w:val="single" w:sz="4" w:space="0" w:color="auto"/>
            </w:tcBorders>
          </w:tcPr>
          <w:p w14:paraId="233AA4FE" w14:textId="77777777" w:rsidR="00024E8A" w:rsidRDefault="00024E8A">
            <w:pPr>
              <w:pStyle w:val="ConsPlusNormal"/>
              <w:jc w:val="center"/>
            </w:pPr>
            <w:r>
              <w:t>Задача "Обеспечена государственная поддержка отдельных категорий специалистов"</w:t>
            </w:r>
          </w:p>
        </w:tc>
      </w:tr>
      <w:tr w:rsidR="00024E8A" w14:paraId="2DF11987" w14:textId="77777777">
        <w:tc>
          <w:tcPr>
            <w:tcW w:w="709" w:type="dxa"/>
            <w:tcBorders>
              <w:top w:val="single" w:sz="4" w:space="0" w:color="auto"/>
              <w:left w:val="single" w:sz="4" w:space="0" w:color="auto"/>
              <w:bottom w:val="single" w:sz="4" w:space="0" w:color="auto"/>
              <w:right w:val="single" w:sz="4" w:space="0" w:color="auto"/>
            </w:tcBorders>
          </w:tcPr>
          <w:p w14:paraId="55C7F121" w14:textId="77777777" w:rsidR="00024E8A" w:rsidRDefault="00024E8A">
            <w:pPr>
              <w:pStyle w:val="ConsPlusNormal"/>
              <w:jc w:val="center"/>
            </w:pPr>
            <w:r>
              <w:t>6</w:t>
            </w:r>
          </w:p>
        </w:tc>
        <w:tc>
          <w:tcPr>
            <w:tcW w:w="3318" w:type="dxa"/>
            <w:tcBorders>
              <w:top w:val="single" w:sz="4" w:space="0" w:color="auto"/>
              <w:left w:val="single" w:sz="4" w:space="0" w:color="auto"/>
              <w:bottom w:val="single" w:sz="4" w:space="0" w:color="auto"/>
              <w:right w:val="single" w:sz="4" w:space="0" w:color="auto"/>
            </w:tcBorders>
          </w:tcPr>
          <w:p w14:paraId="727A5587" w14:textId="77777777" w:rsidR="00024E8A" w:rsidRDefault="00024E8A">
            <w:pPr>
              <w:pStyle w:val="ConsPlusNormal"/>
            </w:pPr>
            <w:r>
              <w:t>Обеспечена государственная поддержка отдельных категорий специалистов</w:t>
            </w:r>
          </w:p>
        </w:tc>
        <w:tc>
          <w:tcPr>
            <w:tcW w:w="2092" w:type="dxa"/>
            <w:tcBorders>
              <w:top w:val="single" w:sz="4" w:space="0" w:color="auto"/>
              <w:left w:val="single" w:sz="4" w:space="0" w:color="auto"/>
              <w:bottom w:val="single" w:sz="4" w:space="0" w:color="auto"/>
              <w:right w:val="single" w:sz="4" w:space="0" w:color="auto"/>
            </w:tcBorders>
          </w:tcPr>
          <w:p w14:paraId="5A301460" w14:textId="77777777" w:rsidR="00024E8A" w:rsidRDefault="00024E8A">
            <w:pPr>
              <w:pStyle w:val="ConsPlusNormal"/>
              <w:jc w:val="center"/>
            </w:pPr>
            <w:r>
              <w:t>Выплаты физическим лицам</w:t>
            </w:r>
          </w:p>
        </w:tc>
        <w:tc>
          <w:tcPr>
            <w:tcW w:w="1476" w:type="dxa"/>
            <w:tcBorders>
              <w:top w:val="single" w:sz="4" w:space="0" w:color="auto"/>
              <w:left w:val="single" w:sz="4" w:space="0" w:color="auto"/>
              <w:bottom w:val="single" w:sz="4" w:space="0" w:color="auto"/>
              <w:right w:val="single" w:sz="4" w:space="0" w:color="auto"/>
            </w:tcBorders>
          </w:tcPr>
          <w:p w14:paraId="018A9C4B" w14:textId="77777777" w:rsidR="00024E8A" w:rsidRDefault="00024E8A">
            <w:pPr>
              <w:pStyle w:val="ConsPlusNormal"/>
              <w:jc w:val="center"/>
            </w:pPr>
            <w:r>
              <w:t>Человек</w:t>
            </w:r>
          </w:p>
        </w:tc>
        <w:tc>
          <w:tcPr>
            <w:tcW w:w="1292" w:type="dxa"/>
            <w:tcBorders>
              <w:top w:val="single" w:sz="4" w:space="0" w:color="auto"/>
              <w:left w:val="single" w:sz="4" w:space="0" w:color="auto"/>
              <w:bottom w:val="single" w:sz="4" w:space="0" w:color="auto"/>
              <w:right w:val="single" w:sz="4" w:space="0" w:color="auto"/>
            </w:tcBorders>
          </w:tcPr>
          <w:p w14:paraId="3D9A8E90" w14:textId="77777777" w:rsidR="00024E8A" w:rsidRDefault="00024E8A">
            <w:pPr>
              <w:pStyle w:val="ConsPlusNormal"/>
              <w:jc w:val="center"/>
            </w:pPr>
            <w:r>
              <w:t>13</w:t>
            </w:r>
          </w:p>
        </w:tc>
        <w:tc>
          <w:tcPr>
            <w:tcW w:w="780" w:type="dxa"/>
            <w:tcBorders>
              <w:top w:val="single" w:sz="4" w:space="0" w:color="auto"/>
              <w:left w:val="single" w:sz="4" w:space="0" w:color="auto"/>
              <w:bottom w:val="single" w:sz="4" w:space="0" w:color="auto"/>
              <w:right w:val="single" w:sz="4" w:space="0" w:color="auto"/>
            </w:tcBorders>
          </w:tcPr>
          <w:p w14:paraId="6D5BEF52" w14:textId="77777777" w:rsidR="00024E8A" w:rsidRDefault="00024E8A">
            <w:pPr>
              <w:pStyle w:val="ConsPlusNormal"/>
              <w:jc w:val="center"/>
            </w:pPr>
            <w:r>
              <w:t>2022</w:t>
            </w:r>
          </w:p>
        </w:tc>
        <w:tc>
          <w:tcPr>
            <w:tcW w:w="780" w:type="dxa"/>
            <w:tcBorders>
              <w:top w:val="single" w:sz="4" w:space="0" w:color="auto"/>
              <w:left w:val="single" w:sz="4" w:space="0" w:color="auto"/>
              <w:bottom w:val="single" w:sz="4" w:space="0" w:color="auto"/>
              <w:right w:val="single" w:sz="4" w:space="0" w:color="auto"/>
            </w:tcBorders>
          </w:tcPr>
          <w:p w14:paraId="7AF90D41" w14:textId="77777777" w:rsidR="00024E8A" w:rsidRDefault="00024E8A">
            <w:pPr>
              <w:pStyle w:val="ConsPlusNormal"/>
              <w:jc w:val="center"/>
            </w:pPr>
            <w:r>
              <w:t>100</w:t>
            </w:r>
          </w:p>
        </w:tc>
        <w:tc>
          <w:tcPr>
            <w:tcW w:w="780" w:type="dxa"/>
            <w:tcBorders>
              <w:top w:val="single" w:sz="4" w:space="0" w:color="auto"/>
              <w:left w:val="single" w:sz="4" w:space="0" w:color="auto"/>
              <w:bottom w:val="single" w:sz="4" w:space="0" w:color="auto"/>
              <w:right w:val="single" w:sz="4" w:space="0" w:color="auto"/>
            </w:tcBorders>
          </w:tcPr>
          <w:p w14:paraId="3F7E692E" w14:textId="77777777" w:rsidR="00024E8A" w:rsidRDefault="00024E8A">
            <w:pPr>
              <w:pStyle w:val="ConsPlusNormal"/>
              <w:jc w:val="center"/>
            </w:pPr>
            <w:r>
              <w:t>100</w:t>
            </w:r>
          </w:p>
        </w:tc>
        <w:tc>
          <w:tcPr>
            <w:tcW w:w="780" w:type="dxa"/>
            <w:tcBorders>
              <w:top w:val="single" w:sz="4" w:space="0" w:color="auto"/>
              <w:left w:val="single" w:sz="4" w:space="0" w:color="auto"/>
              <w:bottom w:val="single" w:sz="4" w:space="0" w:color="auto"/>
              <w:right w:val="single" w:sz="4" w:space="0" w:color="auto"/>
            </w:tcBorders>
          </w:tcPr>
          <w:p w14:paraId="6F95D935" w14:textId="77777777" w:rsidR="00024E8A" w:rsidRDefault="00024E8A">
            <w:pPr>
              <w:pStyle w:val="ConsPlusNormal"/>
              <w:jc w:val="center"/>
            </w:pPr>
            <w:r>
              <w:t>100</w:t>
            </w:r>
          </w:p>
        </w:tc>
        <w:tc>
          <w:tcPr>
            <w:tcW w:w="780" w:type="dxa"/>
            <w:tcBorders>
              <w:top w:val="single" w:sz="4" w:space="0" w:color="auto"/>
              <w:left w:val="single" w:sz="4" w:space="0" w:color="auto"/>
              <w:bottom w:val="single" w:sz="4" w:space="0" w:color="auto"/>
              <w:right w:val="single" w:sz="4" w:space="0" w:color="auto"/>
            </w:tcBorders>
          </w:tcPr>
          <w:p w14:paraId="62BABBBD" w14:textId="77777777" w:rsidR="00024E8A" w:rsidRDefault="00024E8A">
            <w:pPr>
              <w:pStyle w:val="ConsPlusNormal"/>
              <w:jc w:val="center"/>
            </w:pPr>
            <w:r>
              <w:t>100</w:t>
            </w:r>
          </w:p>
        </w:tc>
        <w:tc>
          <w:tcPr>
            <w:tcW w:w="780" w:type="dxa"/>
            <w:tcBorders>
              <w:top w:val="single" w:sz="4" w:space="0" w:color="auto"/>
              <w:left w:val="single" w:sz="4" w:space="0" w:color="auto"/>
              <w:bottom w:val="single" w:sz="4" w:space="0" w:color="auto"/>
              <w:right w:val="single" w:sz="4" w:space="0" w:color="auto"/>
            </w:tcBorders>
          </w:tcPr>
          <w:p w14:paraId="30C13AAC" w14:textId="77777777" w:rsidR="00024E8A" w:rsidRDefault="00024E8A">
            <w:pPr>
              <w:pStyle w:val="ConsPlusNormal"/>
              <w:jc w:val="center"/>
            </w:pPr>
            <w:r>
              <w:t>100</w:t>
            </w:r>
          </w:p>
        </w:tc>
        <w:tc>
          <w:tcPr>
            <w:tcW w:w="780" w:type="dxa"/>
            <w:tcBorders>
              <w:top w:val="single" w:sz="4" w:space="0" w:color="auto"/>
              <w:left w:val="single" w:sz="4" w:space="0" w:color="auto"/>
              <w:bottom w:val="single" w:sz="4" w:space="0" w:color="auto"/>
              <w:right w:val="single" w:sz="4" w:space="0" w:color="auto"/>
            </w:tcBorders>
          </w:tcPr>
          <w:p w14:paraId="7FF4995E" w14:textId="77777777" w:rsidR="00024E8A" w:rsidRDefault="00024E8A">
            <w:pPr>
              <w:pStyle w:val="ConsPlusNormal"/>
              <w:jc w:val="center"/>
            </w:pPr>
            <w:r>
              <w:t>100</w:t>
            </w:r>
          </w:p>
        </w:tc>
        <w:tc>
          <w:tcPr>
            <w:tcW w:w="1053" w:type="dxa"/>
            <w:tcBorders>
              <w:top w:val="single" w:sz="4" w:space="0" w:color="auto"/>
              <w:left w:val="single" w:sz="4" w:space="0" w:color="auto"/>
              <w:bottom w:val="single" w:sz="4" w:space="0" w:color="auto"/>
              <w:right w:val="single" w:sz="4" w:space="0" w:color="auto"/>
            </w:tcBorders>
          </w:tcPr>
          <w:p w14:paraId="65ACB6E3" w14:textId="77777777" w:rsidR="00024E8A" w:rsidRDefault="00024E8A">
            <w:pPr>
              <w:pStyle w:val="ConsPlusNormal"/>
              <w:jc w:val="center"/>
            </w:pPr>
            <w:r>
              <w:t>100</w:t>
            </w:r>
          </w:p>
        </w:tc>
      </w:tr>
      <w:tr w:rsidR="00024E8A" w14:paraId="238B4834" w14:textId="77777777">
        <w:tc>
          <w:tcPr>
            <w:tcW w:w="709" w:type="dxa"/>
            <w:tcBorders>
              <w:top w:val="single" w:sz="4" w:space="0" w:color="auto"/>
              <w:left w:val="single" w:sz="4" w:space="0" w:color="auto"/>
              <w:bottom w:val="single" w:sz="4" w:space="0" w:color="auto"/>
              <w:right w:val="single" w:sz="4" w:space="0" w:color="auto"/>
            </w:tcBorders>
          </w:tcPr>
          <w:p w14:paraId="156D1B93" w14:textId="77777777" w:rsidR="00024E8A" w:rsidRDefault="00024E8A">
            <w:pPr>
              <w:pStyle w:val="ConsPlusNormal"/>
              <w:jc w:val="center"/>
            </w:pPr>
            <w:r>
              <w:t>6.1</w:t>
            </w:r>
          </w:p>
        </w:tc>
        <w:tc>
          <w:tcPr>
            <w:tcW w:w="14691" w:type="dxa"/>
            <w:gridSpan w:val="12"/>
            <w:tcBorders>
              <w:top w:val="single" w:sz="4" w:space="0" w:color="auto"/>
              <w:left w:val="single" w:sz="4" w:space="0" w:color="auto"/>
              <w:bottom w:val="single" w:sz="4" w:space="0" w:color="auto"/>
              <w:right w:val="single" w:sz="4" w:space="0" w:color="auto"/>
            </w:tcBorders>
          </w:tcPr>
          <w:p w14:paraId="15C78D7A" w14:textId="77777777" w:rsidR="00024E8A" w:rsidRDefault="00024E8A">
            <w:pPr>
              <w:pStyle w:val="ConsPlusNormal"/>
              <w:jc w:val="center"/>
            </w:pPr>
            <w:r>
              <w:t>В рамках мероприятия осуществляется выплата гражданам Российской Федерации в целях обеспечения выплаты единовременного пособия молодым специалистам образовательных организаций, расположенных в сельских поселениях</w:t>
            </w:r>
          </w:p>
        </w:tc>
      </w:tr>
      <w:tr w:rsidR="00024E8A" w14:paraId="7C90CCBE" w14:textId="77777777">
        <w:tc>
          <w:tcPr>
            <w:tcW w:w="709" w:type="dxa"/>
            <w:tcBorders>
              <w:top w:val="single" w:sz="4" w:space="0" w:color="auto"/>
              <w:left w:val="single" w:sz="4" w:space="0" w:color="auto"/>
              <w:bottom w:val="single" w:sz="4" w:space="0" w:color="auto"/>
              <w:right w:val="single" w:sz="4" w:space="0" w:color="auto"/>
            </w:tcBorders>
          </w:tcPr>
          <w:p w14:paraId="315DC649" w14:textId="77777777" w:rsidR="00024E8A" w:rsidRDefault="00024E8A">
            <w:pPr>
              <w:pStyle w:val="ConsPlusNormal"/>
              <w:jc w:val="center"/>
            </w:pPr>
            <w:r>
              <w:t>7</w:t>
            </w:r>
          </w:p>
        </w:tc>
        <w:tc>
          <w:tcPr>
            <w:tcW w:w="3318" w:type="dxa"/>
            <w:tcBorders>
              <w:top w:val="single" w:sz="4" w:space="0" w:color="auto"/>
              <w:left w:val="single" w:sz="4" w:space="0" w:color="auto"/>
              <w:bottom w:val="single" w:sz="4" w:space="0" w:color="auto"/>
              <w:right w:val="single" w:sz="4" w:space="0" w:color="auto"/>
            </w:tcBorders>
          </w:tcPr>
          <w:p w14:paraId="758CBEB9" w14:textId="77777777" w:rsidR="00024E8A" w:rsidRDefault="00024E8A">
            <w:pPr>
              <w:pStyle w:val="ConsPlusNormal"/>
            </w:pPr>
            <w:r>
              <w:t>Обеспечена выплата премии Губернатора Астраханской области отдельным педагогическим работникам</w:t>
            </w:r>
          </w:p>
        </w:tc>
        <w:tc>
          <w:tcPr>
            <w:tcW w:w="2092" w:type="dxa"/>
            <w:tcBorders>
              <w:top w:val="single" w:sz="4" w:space="0" w:color="auto"/>
              <w:left w:val="single" w:sz="4" w:space="0" w:color="auto"/>
              <w:bottom w:val="single" w:sz="4" w:space="0" w:color="auto"/>
              <w:right w:val="single" w:sz="4" w:space="0" w:color="auto"/>
            </w:tcBorders>
          </w:tcPr>
          <w:p w14:paraId="337DC81A" w14:textId="77777777" w:rsidR="00024E8A" w:rsidRDefault="00024E8A">
            <w:pPr>
              <w:pStyle w:val="ConsPlusNormal"/>
              <w:jc w:val="center"/>
            </w:pPr>
            <w:r>
              <w:t>Выплаты физическим лицам</w:t>
            </w:r>
          </w:p>
        </w:tc>
        <w:tc>
          <w:tcPr>
            <w:tcW w:w="1476" w:type="dxa"/>
            <w:tcBorders>
              <w:top w:val="single" w:sz="4" w:space="0" w:color="auto"/>
              <w:left w:val="single" w:sz="4" w:space="0" w:color="auto"/>
              <w:bottom w:val="single" w:sz="4" w:space="0" w:color="auto"/>
              <w:right w:val="single" w:sz="4" w:space="0" w:color="auto"/>
            </w:tcBorders>
          </w:tcPr>
          <w:p w14:paraId="7B7261E3" w14:textId="77777777" w:rsidR="00024E8A" w:rsidRDefault="00024E8A">
            <w:pPr>
              <w:pStyle w:val="ConsPlusNormal"/>
              <w:jc w:val="center"/>
            </w:pPr>
            <w:r>
              <w:t>Человек</w:t>
            </w:r>
          </w:p>
        </w:tc>
        <w:tc>
          <w:tcPr>
            <w:tcW w:w="1292" w:type="dxa"/>
            <w:tcBorders>
              <w:top w:val="single" w:sz="4" w:space="0" w:color="auto"/>
              <w:left w:val="single" w:sz="4" w:space="0" w:color="auto"/>
              <w:bottom w:val="single" w:sz="4" w:space="0" w:color="auto"/>
              <w:right w:val="single" w:sz="4" w:space="0" w:color="auto"/>
            </w:tcBorders>
          </w:tcPr>
          <w:p w14:paraId="6E223680" w14:textId="77777777" w:rsidR="00024E8A" w:rsidRDefault="00024E8A">
            <w:pPr>
              <w:pStyle w:val="ConsPlusNormal"/>
              <w:jc w:val="center"/>
            </w:pPr>
            <w:r>
              <w:t>0</w:t>
            </w:r>
          </w:p>
        </w:tc>
        <w:tc>
          <w:tcPr>
            <w:tcW w:w="780" w:type="dxa"/>
            <w:tcBorders>
              <w:top w:val="single" w:sz="4" w:space="0" w:color="auto"/>
              <w:left w:val="single" w:sz="4" w:space="0" w:color="auto"/>
              <w:bottom w:val="single" w:sz="4" w:space="0" w:color="auto"/>
              <w:right w:val="single" w:sz="4" w:space="0" w:color="auto"/>
            </w:tcBorders>
          </w:tcPr>
          <w:p w14:paraId="3191C237" w14:textId="77777777" w:rsidR="00024E8A" w:rsidRDefault="00024E8A">
            <w:pPr>
              <w:pStyle w:val="ConsPlusNormal"/>
              <w:jc w:val="center"/>
            </w:pPr>
            <w:r>
              <w:t>2024</w:t>
            </w:r>
          </w:p>
        </w:tc>
        <w:tc>
          <w:tcPr>
            <w:tcW w:w="780" w:type="dxa"/>
            <w:tcBorders>
              <w:top w:val="single" w:sz="4" w:space="0" w:color="auto"/>
              <w:left w:val="single" w:sz="4" w:space="0" w:color="auto"/>
              <w:bottom w:val="single" w:sz="4" w:space="0" w:color="auto"/>
              <w:right w:val="single" w:sz="4" w:space="0" w:color="auto"/>
            </w:tcBorders>
          </w:tcPr>
          <w:p w14:paraId="3FD4793E" w14:textId="77777777" w:rsidR="00024E8A" w:rsidRDefault="00024E8A">
            <w:pPr>
              <w:pStyle w:val="ConsPlusNormal"/>
              <w:jc w:val="center"/>
            </w:pPr>
            <w:r>
              <w:t>70</w:t>
            </w:r>
          </w:p>
        </w:tc>
        <w:tc>
          <w:tcPr>
            <w:tcW w:w="780" w:type="dxa"/>
            <w:tcBorders>
              <w:top w:val="single" w:sz="4" w:space="0" w:color="auto"/>
              <w:left w:val="single" w:sz="4" w:space="0" w:color="auto"/>
              <w:bottom w:val="single" w:sz="4" w:space="0" w:color="auto"/>
              <w:right w:val="single" w:sz="4" w:space="0" w:color="auto"/>
            </w:tcBorders>
          </w:tcPr>
          <w:p w14:paraId="553C2161" w14:textId="77777777" w:rsidR="00024E8A" w:rsidRDefault="00024E8A">
            <w:pPr>
              <w:pStyle w:val="ConsPlusNormal"/>
              <w:jc w:val="center"/>
            </w:pPr>
            <w:r>
              <w:t>70</w:t>
            </w:r>
          </w:p>
        </w:tc>
        <w:tc>
          <w:tcPr>
            <w:tcW w:w="780" w:type="dxa"/>
            <w:tcBorders>
              <w:top w:val="single" w:sz="4" w:space="0" w:color="auto"/>
              <w:left w:val="single" w:sz="4" w:space="0" w:color="auto"/>
              <w:bottom w:val="single" w:sz="4" w:space="0" w:color="auto"/>
              <w:right w:val="single" w:sz="4" w:space="0" w:color="auto"/>
            </w:tcBorders>
          </w:tcPr>
          <w:p w14:paraId="7ED9689E" w14:textId="77777777" w:rsidR="00024E8A" w:rsidRDefault="00024E8A">
            <w:pPr>
              <w:pStyle w:val="ConsPlusNormal"/>
              <w:jc w:val="center"/>
            </w:pPr>
            <w:r>
              <w:t>70</w:t>
            </w:r>
          </w:p>
        </w:tc>
        <w:tc>
          <w:tcPr>
            <w:tcW w:w="780" w:type="dxa"/>
            <w:tcBorders>
              <w:top w:val="single" w:sz="4" w:space="0" w:color="auto"/>
              <w:left w:val="single" w:sz="4" w:space="0" w:color="auto"/>
              <w:bottom w:val="single" w:sz="4" w:space="0" w:color="auto"/>
              <w:right w:val="single" w:sz="4" w:space="0" w:color="auto"/>
            </w:tcBorders>
          </w:tcPr>
          <w:p w14:paraId="758F6231" w14:textId="77777777" w:rsidR="00024E8A" w:rsidRDefault="00024E8A">
            <w:pPr>
              <w:pStyle w:val="ConsPlusNormal"/>
              <w:jc w:val="center"/>
            </w:pPr>
            <w:r>
              <w:t>70</w:t>
            </w:r>
          </w:p>
        </w:tc>
        <w:tc>
          <w:tcPr>
            <w:tcW w:w="780" w:type="dxa"/>
            <w:tcBorders>
              <w:top w:val="single" w:sz="4" w:space="0" w:color="auto"/>
              <w:left w:val="single" w:sz="4" w:space="0" w:color="auto"/>
              <w:bottom w:val="single" w:sz="4" w:space="0" w:color="auto"/>
              <w:right w:val="single" w:sz="4" w:space="0" w:color="auto"/>
            </w:tcBorders>
          </w:tcPr>
          <w:p w14:paraId="18B6E81E" w14:textId="77777777" w:rsidR="00024E8A" w:rsidRDefault="00024E8A">
            <w:pPr>
              <w:pStyle w:val="ConsPlusNormal"/>
              <w:jc w:val="center"/>
            </w:pPr>
            <w:r>
              <w:t>70</w:t>
            </w:r>
          </w:p>
        </w:tc>
        <w:tc>
          <w:tcPr>
            <w:tcW w:w="780" w:type="dxa"/>
            <w:tcBorders>
              <w:top w:val="single" w:sz="4" w:space="0" w:color="auto"/>
              <w:left w:val="single" w:sz="4" w:space="0" w:color="auto"/>
              <w:bottom w:val="single" w:sz="4" w:space="0" w:color="auto"/>
              <w:right w:val="single" w:sz="4" w:space="0" w:color="auto"/>
            </w:tcBorders>
          </w:tcPr>
          <w:p w14:paraId="3BF3732E" w14:textId="77777777" w:rsidR="00024E8A" w:rsidRDefault="00024E8A">
            <w:pPr>
              <w:pStyle w:val="ConsPlusNormal"/>
              <w:jc w:val="center"/>
            </w:pPr>
            <w:r>
              <w:t>70</w:t>
            </w:r>
          </w:p>
        </w:tc>
        <w:tc>
          <w:tcPr>
            <w:tcW w:w="1053" w:type="dxa"/>
            <w:tcBorders>
              <w:top w:val="single" w:sz="4" w:space="0" w:color="auto"/>
              <w:left w:val="single" w:sz="4" w:space="0" w:color="auto"/>
              <w:bottom w:val="single" w:sz="4" w:space="0" w:color="auto"/>
              <w:right w:val="single" w:sz="4" w:space="0" w:color="auto"/>
            </w:tcBorders>
          </w:tcPr>
          <w:p w14:paraId="059692F7" w14:textId="77777777" w:rsidR="00024E8A" w:rsidRDefault="00024E8A">
            <w:pPr>
              <w:pStyle w:val="ConsPlusNormal"/>
              <w:jc w:val="center"/>
            </w:pPr>
            <w:r>
              <w:t>70</w:t>
            </w:r>
          </w:p>
        </w:tc>
      </w:tr>
      <w:tr w:rsidR="00024E8A" w14:paraId="1289A8DD" w14:textId="77777777">
        <w:tc>
          <w:tcPr>
            <w:tcW w:w="709" w:type="dxa"/>
            <w:tcBorders>
              <w:top w:val="single" w:sz="4" w:space="0" w:color="auto"/>
              <w:left w:val="single" w:sz="4" w:space="0" w:color="auto"/>
              <w:bottom w:val="single" w:sz="4" w:space="0" w:color="auto"/>
              <w:right w:val="single" w:sz="4" w:space="0" w:color="auto"/>
            </w:tcBorders>
          </w:tcPr>
          <w:p w14:paraId="5A0B8C02" w14:textId="77777777" w:rsidR="00024E8A" w:rsidRDefault="00024E8A">
            <w:pPr>
              <w:pStyle w:val="ConsPlusNormal"/>
              <w:jc w:val="center"/>
            </w:pPr>
            <w:r>
              <w:t>7.1</w:t>
            </w:r>
          </w:p>
        </w:tc>
        <w:tc>
          <w:tcPr>
            <w:tcW w:w="14691" w:type="dxa"/>
            <w:gridSpan w:val="12"/>
            <w:tcBorders>
              <w:top w:val="single" w:sz="4" w:space="0" w:color="auto"/>
              <w:left w:val="single" w:sz="4" w:space="0" w:color="auto"/>
              <w:bottom w:val="single" w:sz="4" w:space="0" w:color="auto"/>
              <w:right w:val="single" w:sz="4" w:space="0" w:color="auto"/>
            </w:tcBorders>
          </w:tcPr>
          <w:p w14:paraId="080713A7" w14:textId="77777777" w:rsidR="00024E8A" w:rsidRDefault="00024E8A">
            <w:pPr>
              <w:pStyle w:val="ConsPlusNormal"/>
              <w:jc w:val="center"/>
            </w:pPr>
            <w:r>
              <w:t>В рамках мероприятия осуществляется выплата педагогическим работникам в целях обеспечения выплаты премии Губернатора Астраханской области</w:t>
            </w:r>
          </w:p>
        </w:tc>
      </w:tr>
    </w:tbl>
    <w:p w14:paraId="461FECCB" w14:textId="77777777" w:rsidR="00024E8A" w:rsidRDefault="00024E8A">
      <w:pPr>
        <w:pStyle w:val="ConsPlusNormal"/>
        <w:jc w:val="both"/>
      </w:pPr>
    </w:p>
    <w:p w14:paraId="51CBFEAA" w14:textId="77777777" w:rsidR="00024E8A" w:rsidRDefault="00024E8A">
      <w:pPr>
        <w:pStyle w:val="ConsPlusNormal"/>
        <w:jc w:val="center"/>
        <w:outlineLvl w:val="2"/>
        <w:rPr>
          <w:b/>
          <w:bCs/>
        </w:rPr>
      </w:pPr>
      <w:r>
        <w:rPr>
          <w:b/>
          <w:bCs/>
        </w:rPr>
        <w:t>5. Финансовое обеспечение комплекса</w:t>
      </w:r>
    </w:p>
    <w:p w14:paraId="19F58E36" w14:textId="77777777" w:rsidR="00024E8A" w:rsidRDefault="00024E8A">
      <w:pPr>
        <w:pStyle w:val="ConsPlusNormal"/>
        <w:jc w:val="center"/>
        <w:rPr>
          <w:b/>
          <w:bCs/>
        </w:rPr>
      </w:pPr>
      <w:r>
        <w:rPr>
          <w:b/>
          <w:bCs/>
        </w:rPr>
        <w:t>процессных мероприятий</w:t>
      </w:r>
    </w:p>
    <w:p w14:paraId="7C5D67E8"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701"/>
        <w:gridCol w:w="1559"/>
        <w:gridCol w:w="1559"/>
        <w:gridCol w:w="1559"/>
        <w:gridCol w:w="1560"/>
        <w:gridCol w:w="1492"/>
        <w:gridCol w:w="1499"/>
        <w:gridCol w:w="2395"/>
      </w:tblGrid>
      <w:tr w:rsidR="00024E8A" w14:paraId="0AC64365" w14:textId="77777777">
        <w:tc>
          <w:tcPr>
            <w:tcW w:w="2608" w:type="dxa"/>
            <w:vMerge w:val="restart"/>
            <w:tcBorders>
              <w:top w:val="single" w:sz="4" w:space="0" w:color="auto"/>
              <w:left w:val="single" w:sz="4" w:space="0" w:color="auto"/>
              <w:bottom w:val="single" w:sz="4" w:space="0" w:color="auto"/>
              <w:right w:val="single" w:sz="4" w:space="0" w:color="auto"/>
            </w:tcBorders>
            <w:vAlign w:val="center"/>
          </w:tcPr>
          <w:p w14:paraId="26683BA0" w14:textId="77777777" w:rsidR="00024E8A" w:rsidRDefault="00024E8A">
            <w:pPr>
              <w:pStyle w:val="ConsPlusNormal"/>
              <w:jc w:val="center"/>
            </w:pPr>
            <w:r>
              <w:t>Наименование мероприятия (результата) /источник финансового обеспечения</w:t>
            </w:r>
          </w:p>
        </w:tc>
        <w:tc>
          <w:tcPr>
            <w:tcW w:w="13324" w:type="dxa"/>
            <w:gridSpan w:val="8"/>
            <w:tcBorders>
              <w:top w:val="single" w:sz="4" w:space="0" w:color="auto"/>
              <w:left w:val="single" w:sz="4" w:space="0" w:color="auto"/>
              <w:bottom w:val="single" w:sz="4" w:space="0" w:color="auto"/>
              <w:right w:val="single" w:sz="4" w:space="0" w:color="auto"/>
            </w:tcBorders>
            <w:vAlign w:val="center"/>
          </w:tcPr>
          <w:p w14:paraId="07C424D9" w14:textId="77777777" w:rsidR="00024E8A" w:rsidRDefault="00024E8A">
            <w:pPr>
              <w:pStyle w:val="ConsPlusNormal"/>
              <w:jc w:val="center"/>
            </w:pPr>
            <w:r>
              <w:t>Объем финансового обеспечения по годам реализации, тыс. рублей</w:t>
            </w:r>
          </w:p>
        </w:tc>
      </w:tr>
      <w:tr w:rsidR="00024E8A" w14:paraId="27908E5B" w14:textId="77777777">
        <w:tc>
          <w:tcPr>
            <w:tcW w:w="2608" w:type="dxa"/>
            <w:vMerge/>
            <w:tcBorders>
              <w:top w:val="single" w:sz="4" w:space="0" w:color="auto"/>
              <w:left w:val="single" w:sz="4" w:space="0" w:color="auto"/>
              <w:bottom w:val="single" w:sz="4" w:space="0" w:color="auto"/>
              <w:right w:val="single" w:sz="4" w:space="0" w:color="auto"/>
            </w:tcBorders>
          </w:tcPr>
          <w:p w14:paraId="731433C2" w14:textId="77777777" w:rsidR="00024E8A" w:rsidRDefault="00024E8A">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691290E9" w14:textId="77777777" w:rsidR="00024E8A" w:rsidRDefault="00024E8A">
            <w:pPr>
              <w:pStyle w:val="ConsPlusNormal"/>
              <w:jc w:val="center"/>
            </w:pPr>
            <w:r>
              <w:t>2024</w:t>
            </w:r>
          </w:p>
        </w:tc>
        <w:tc>
          <w:tcPr>
            <w:tcW w:w="1559" w:type="dxa"/>
            <w:tcBorders>
              <w:top w:val="single" w:sz="4" w:space="0" w:color="auto"/>
              <w:left w:val="single" w:sz="4" w:space="0" w:color="auto"/>
              <w:bottom w:val="single" w:sz="4" w:space="0" w:color="auto"/>
              <w:right w:val="single" w:sz="4" w:space="0" w:color="auto"/>
            </w:tcBorders>
            <w:vAlign w:val="center"/>
          </w:tcPr>
          <w:p w14:paraId="084E292B" w14:textId="77777777" w:rsidR="00024E8A" w:rsidRDefault="00024E8A">
            <w:pPr>
              <w:pStyle w:val="ConsPlusNormal"/>
              <w:jc w:val="center"/>
            </w:pPr>
            <w:r>
              <w:t>2025</w:t>
            </w:r>
          </w:p>
        </w:tc>
        <w:tc>
          <w:tcPr>
            <w:tcW w:w="1559" w:type="dxa"/>
            <w:tcBorders>
              <w:top w:val="single" w:sz="4" w:space="0" w:color="auto"/>
              <w:left w:val="single" w:sz="4" w:space="0" w:color="auto"/>
              <w:bottom w:val="single" w:sz="4" w:space="0" w:color="auto"/>
              <w:right w:val="single" w:sz="4" w:space="0" w:color="auto"/>
            </w:tcBorders>
            <w:vAlign w:val="center"/>
          </w:tcPr>
          <w:p w14:paraId="398E0707" w14:textId="77777777" w:rsidR="00024E8A" w:rsidRDefault="00024E8A">
            <w:pPr>
              <w:pStyle w:val="ConsPlusNormal"/>
              <w:jc w:val="center"/>
            </w:pPr>
            <w:r>
              <w:t>2026</w:t>
            </w:r>
          </w:p>
        </w:tc>
        <w:tc>
          <w:tcPr>
            <w:tcW w:w="1559" w:type="dxa"/>
            <w:tcBorders>
              <w:top w:val="single" w:sz="4" w:space="0" w:color="auto"/>
              <w:left w:val="single" w:sz="4" w:space="0" w:color="auto"/>
              <w:bottom w:val="single" w:sz="4" w:space="0" w:color="auto"/>
              <w:right w:val="single" w:sz="4" w:space="0" w:color="auto"/>
            </w:tcBorders>
            <w:vAlign w:val="center"/>
          </w:tcPr>
          <w:p w14:paraId="18B0580F" w14:textId="77777777" w:rsidR="00024E8A" w:rsidRDefault="00024E8A">
            <w:pPr>
              <w:pStyle w:val="ConsPlusNormal"/>
              <w:jc w:val="center"/>
            </w:pPr>
            <w:r>
              <w:t>2027</w:t>
            </w:r>
          </w:p>
        </w:tc>
        <w:tc>
          <w:tcPr>
            <w:tcW w:w="1560" w:type="dxa"/>
            <w:tcBorders>
              <w:top w:val="single" w:sz="4" w:space="0" w:color="auto"/>
              <w:left w:val="single" w:sz="4" w:space="0" w:color="auto"/>
              <w:bottom w:val="single" w:sz="4" w:space="0" w:color="auto"/>
              <w:right w:val="single" w:sz="4" w:space="0" w:color="auto"/>
            </w:tcBorders>
            <w:vAlign w:val="center"/>
          </w:tcPr>
          <w:p w14:paraId="402EF9FC" w14:textId="77777777" w:rsidR="00024E8A" w:rsidRDefault="00024E8A">
            <w:pPr>
              <w:pStyle w:val="ConsPlusNormal"/>
              <w:jc w:val="center"/>
            </w:pPr>
            <w:r>
              <w:t>2028</w:t>
            </w:r>
          </w:p>
        </w:tc>
        <w:tc>
          <w:tcPr>
            <w:tcW w:w="1492" w:type="dxa"/>
            <w:tcBorders>
              <w:top w:val="single" w:sz="4" w:space="0" w:color="auto"/>
              <w:left w:val="single" w:sz="4" w:space="0" w:color="auto"/>
              <w:bottom w:val="single" w:sz="4" w:space="0" w:color="auto"/>
              <w:right w:val="single" w:sz="4" w:space="0" w:color="auto"/>
            </w:tcBorders>
            <w:vAlign w:val="center"/>
          </w:tcPr>
          <w:p w14:paraId="65391DC6" w14:textId="77777777" w:rsidR="00024E8A" w:rsidRDefault="00024E8A">
            <w:pPr>
              <w:pStyle w:val="ConsPlusNormal"/>
              <w:jc w:val="center"/>
            </w:pPr>
            <w:r>
              <w:t>2029</w:t>
            </w:r>
          </w:p>
        </w:tc>
        <w:tc>
          <w:tcPr>
            <w:tcW w:w="1499" w:type="dxa"/>
            <w:tcBorders>
              <w:top w:val="single" w:sz="4" w:space="0" w:color="auto"/>
              <w:left w:val="single" w:sz="4" w:space="0" w:color="auto"/>
              <w:bottom w:val="single" w:sz="4" w:space="0" w:color="auto"/>
              <w:right w:val="single" w:sz="4" w:space="0" w:color="auto"/>
            </w:tcBorders>
            <w:vAlign w:val="center"/>
          </w:tcPr>
          <w:p w14:paraId="5B381DFA" w14:textId="77777777" w:rsidR="00024E8A" w:rsidRDefault="00024E8A">
            <w:pPr>
              <w:pStyle w:val="ConsPlusNormal"/>
              <w:jc w:val="center"/>
            </w:pPr>
            <w:r>
              <w:t>2030</w:t>
            </w:r>
          </w:p>
        </w:tc>
        <w:tc>
          <w:tcPr>
            <w:tcW w:w="2395" w:type="dxa"/>
            <w:tcBorders>
              <w:top w:val="single" w:sz="4" w:space="0" w:color="auto"/>
              <w:left w:val="single" w:sz="4" w:space="0" w:color="auto"/>
              <w:bottom w:val="single" w:sz="4" w:space="0" w:color="auto"/>
              <w:right w:val="single" w:sz="4" w:space="0" w:color="auto"/>
            </w:tcBorders>
            <w:vAlign w:val="center"/>
          </w:tcPr>
          <w:p w14:paraId="12E2F2FD" w14:textId="77777777" w:rsidR="00024E8A" w:rsidRDefault="00024E8A">
            <w:pPr>
              <w:pStyle w:val="ConsPlusNormal"/>
              <w:jc w:val="center"/>
            </w:pPr>
            <w:r>
              <w:t>Всего</w:t>
            </w:r>
          </w:p>
        </w:tc>
      </w:tr>
      <w:tr w:rsidR="00024E8A" w14:paraId="48AAEAD7" w14:textId="77777777">
        <w:tc>
          <w:tcPr>
            <w:tcW w:w="2608" w:type="dxa"/>
            <w:tcBorders>
              <w:top w:val="single" w:sz="4" w:space="0" w:color="auto"/>
              <w:left w:val="single" w:sz="4" w:space="0" w:color="auto"/>
              <w:bottom w:val="single" w:sz="4" w:space="0" w:color="auto"/>
              <w:right w:val="single" w:sz="4" w:space="0" w:color="auto"/>
            </w:tcBorders>
          </w:tcPr>
          <w:p w14:paraId="6FB2069B" w14:textId="77777777" w:rsidR="00024E8A" w:rsidRDefault="00024E8A">
            <w:pPr>
              <w:pStyle w:val="ConsPlusNormal"/>
              <w:jc w:val="center"/>
            </w:pPr>
            <w:r>
              <w:t>1</w:t>
            </w:r>
          </w:p>
        </w:tc>
        <w:tc>
          <w:tcPr>
            <w:tcW w:w="1701" w:type="dxa"/>
            <w:tcBorders>
              <w:top w:val="single" w:sz="4" w:space="0" w:color="auto"/>
              <w:left w:val="single" w:sz="4" w:space="0" w:color="auto"/>
              <w:bottom w:val="single" w:sz="4" w:space="0" w:color="auto"/>
              <w:right w:val="single" w:sz="4" w:space="0" w:color="auto"/>
            </w:tcBorders>
          </w:tcPr>
          <w:p w14:paraId="1BB46870" w14:textId="77777777" w:rsidR="00024E8A" w:rsidRDefault="00024E8A">
            <w:pPr>
              <w:pStyle w:val="ConsPlusNormal"/>
              <w:jc w:val="center"/>
            </w:pPr>
            <w:r>
              <w:t>2</w:t>
            </w:r>
          </w:p>
        </w:tc>
        <w:tc>
          <w:tcPr>
            <w:tcW w:w="1559" w:type="dxa"/>
            <w:tcBorders>
              <w:top w:val="single" w:sz="4" w:space="0" w:color="auto"/>
              <w:left w:val="single" w:sz="4" w:space="0" w:color="auto"/>
              <w:bottom w:val="single" w:sz="4" w:space="0" w:color="auto"/>
              <w:right w:val="single" w:sz="4" w:space="0" w:color="auto"/>
            </w:tcBorders>
          </w:tcPr>
          <w:p w14:paraId="73175B8A" w14:textId="77777777" w:rsidR="00024E8A" w:rsidRDefault="00024E8A">
            <w:pPr>
              <w:pStyle w:val="ConsPlusNormal"/>
              <w:jc w:val="center"/>
            </w:pPr>
            <w:r>
              <w:t>3</w:t>
            </w:r>
          </w:p>
        </w:tc>
        <w:tc>
          <w:tcPr>
            <w:tcW w:w="1559" w:type="dxa"/>
            <w:tcBorders>
              <w:top w:val="single" w:sz="4" w:space="0" w:color="auto"/>
              <w:left w:val="single" w:sz="4" w:space="0" w:color="auto"/>
              <w:bottom w:val="single" w:sz="4" w:space="0" w:color="auto"/>
              <w:right w:val="single" w:sz="4" w:space="0" w:color="auto"/>
            </w:tcBorders>
          </w:tcPr>
          <w:p w14:paraId="621FA894" w14:textId="77777777" w:rsidR="00024E8A" w:rsidRDefault="00024E8A">
            <w:pPr>
              <w:pStyle w:val="ConsPlusNormal"/>
              <w:jc w:val="center"/>
            </w:pPr>
            <w:r>
              <w:t>4</w:t>
            </w:r>
          </w:p>
        </w:tc>
        <w:tc>
          <w:tcPr>
            <w:tcW w:w="1559" w:type="dxa"/>
            <w:tcBorders>
              <w:top w:val="single" w:sz="4" w:space="0" w:color="auto"/>
              <w:left w:val="single" w:sz="4" w:space="0" w:color="auto"/>
              <w:bottom w:val="single" w:sz="4" w:space="0" w:color="auto"/>
              <w:right w:val="single" w:sz="4" w:space="0" w:color="auto"/>
            </w:tcBorders>
          </w:tcPr>
          <w:p w14:paraId="739321E2" w14:textId="77777777" w:rsidR="00024E8A" w:rsidRDefault="00024E8A">
            <w:pPr>
              <w:pStyle w:val="ConsPlusNormal"/>
              <w:jc w:val="center"/>
            </w:pPr>
            <w:r>
              <w:t>5</w:t>
            </w:r>
          </w:p>
        </w:tc>
        <w:tc>
          <w:tcPr>
            <w:tcW w:w="1560" w:type="dxa"/>
            <w:tcBorders>
              <w:top w:val="single" w:sz="4" w:space="0" w:color="auto"/>
              <w:left w:val="single" w:sz="4" w:space="0" w:color="auto"/>
              <w:bottom w:val="single" w:sz="4" w:space="0" w:color="auto"/>
              <w:right w:val="single" w:sz="4" w:space="0" w:color="auto"/>
            </w:tcBorders>
          </w:tcPr>
          <w:p w14:paraId="6E87DF6C" w14:textId="77777777" w:rsidR="00024E8A" w:rsidRDefault="00024E8A">
            <w:pPr>
              <w:pStyle w:val="ConsPlusNormal"/>
              <w:jc w:val="center"/>
            </w:pPr>
            <w:r>
              <w:t>6</w:t>
            </w:r>
          </w:p>
        </w:tc>
        <w:tc>
          <w:tcPr>
            <w:tcW w:w="1492" w:type="dxa"/>
            <w:tcBorders>
              <w:top w:val="single" w:sz="4" w:space="0" w:color="auto"/>
              <w:left w:val="single" w:sz="4" w:space="0" w:color="auto"/>
              <w:bottom w:val="single" w:sz="4" w:space="0" w:color="auto"/>
              <w:right w:val="single" w:sz="4" w:space="0" w:color="auto"/>
            </w:tcBorders>
          </w:tcPr>
          <w:p w14:paraId="6D932A0B" w14:textId="77777777" w:rsidR="00024E8A" w:rsidRDefault="00024E8A">
            <w:pPr>
              <w:pStyle w:val="ConsPlusNormal"/>
              <w:jc w:val="center"/>
            </w:pPr>
            <w:r>
              <w:t>7</w:t>
            </w:r>
          </w:p>
        </w:tc>
        <w:tc>
          <w:tcPr>
            <w:tcW w:w="1499" w:type="dxa"/>
            <w:tcBorders>
              <w:top w:val="single" w:sz="4" w:space="0" w:color="auto"/>
              <w:left w:val="single" w:sz="4" w:space="0" w:color="auto"/>
              <w:bottom w:val="single" w:sz="4" w:space="0" w:color="auto"/>
              <w:right w:val="single" w:sz="4" w:space="0" w:color="auto"/>
            </w:tcBorders>
          </w:tcPr>
          <w:p w14:paraId="41C0D2EB" w14:textId="77777777" w:rsidR="00024E8A" w:rsidRDefault="00024E8A">
            <w:pPr>
              <w:pStyle w:val="ConsPlusNormal"/>
              <w:jc w:val="center"/>
            </w:pPr>
            <w:r>
              <w:t>8</w:t>
            </w:r>
          </w:p>
        </w:tc>
        <w:tc>
          <w:tcPr>
            <w:tcW w:w="2395" w:type="dxa"/>
            <w:tcBorders>
              <w:top w:val="single" w:sz="4" w:space="0" w:color="auto"/>
              <w:left w:val="single" w:sz="4" w:space="0" w:color="auto"/>
              <w:bottom w:val="single" w:sz="4" w:space="0" w:color="auto"/>
              <w:right w:val="single" w:sz="4" w:space="0" w:color="auto"/>
            </w:tcBorders>
          </w:tcPr>
          <w:p w14:paraId="1D686301" w14:textId="77777777" w:rsidR="00024E8A" w:rsidRDefault="00024E8A">
            <w:pPr>
              <w:pStyle w:val="ConsPlusNormal"/>
              <w:jc w:val="center"/>
            </w:pPr>
            <w:r>
              <w:t>9</w:t>
            </w:r>
          </w:p>
        </w:tc>
      </w:tr>
      <w:tr w:rsidR="00024E8A" w14:paraId="1D456D75" w14:textId="77777777">
        <w:tc>
          <w:tcPr>
            <w:tcW w:w="2608" w:type="dxa"/>
            <w:tcBorders>
              <w:top w:val="single" w:sz="4" w:space="0" w:color="auto"/>
              <w:left w:val="single" w:sz="4" w:space="0" w:color="auto"/>
              <w:bottom w:val="single" w:sz="4" w:space="0" w:color="auto"/>
              <w:right w:val="single" w:sz="4" w:space="0" w:color="auto"/>
            </w:tcBorders>
          </w:tcPr>
          <w:p w14:paraId="60000CE6" w14:textId="77777777" w:rsidR="00024E8A" w:rsidRDefault="00024E8A">
            <w:pPr>
              <w:pStyle w:val="ConsPlusNormal"/>
            </w:pPr>
            <w:r>
              <w:t>Комплекс процессных мероприятий "Развитие дошкольного, общего и дополнительного образования" (всего), в том числе:</w:t>
            </w:r>
          </w:p>
        </w:tc>
        <w:tc>
          <w:tcPr>
            <w:tcW w:w="1701" w:type="dxa"/>
            <w:tcBorders>
              <w:top w:val="single" w:sz="4" w:space="0" w:color="auto"/>
              <w:left w:val="single" w:sz="4" w:space="0" w:color="auto"/>
              <w:bottom w:val="single" w:sz="4" w:space="0" w:color="auto"/>
              <w:right w:val="single" w:sz="4" w:space="0" w:color="auto"/>
            </w:tcBorders>
          </w:tcPr>
          <w:p w14:paraId="7CFBC8BD" w14:textId="77777777" w:rsidR="00024E8A" w:rsidRDefault="00024E8A">
            <w:pPr>
              <w:pStyle w:val="ConsPlusNormal"/>
              <w:jc w:val="center"/>
            </w:pPr>
            <w:r>
              <w:t>10158732,00</w:t>
            </w:r>
          </w:p>
        </w:tc>
        <w:tc>
          <w:tcPr>
            <w:tcW w:w="1559" w:type="dxa"/>
            <w:tcBorders>
              <w:top w:val="single" w:sz="4" w:space="0" w:color="auto"/>
              <w:left w:val="single" w:sz="4" w:space="0" w:color="auto"/>
              <w:bottom w:val="single" w:sz="4" w:space="0" w:color="auto"/>
              <w:right w:val="single" w:sz="4" w:space="0" w:color="auto"/>
            </w:tcBorders>
          </w:tcPr>
          <w:p w14:paraId="6250FE28" w14:textId="77777777" w:rsidR="00024E8A" w:rsidRDefault="00024E8A">
            <w:pPr>
              <w:pStyle w:val="ConsPlusNormal"/>
              <w:jc w:val="center"/>
            </w:pPr>
            <w:r>
              <w:t>9361809,70</w:t>
            </w:r>
          </w:p>
        </w:tc>
        <w:tc>
          <w:tcPr>
            <w:tcW w:w="1559" w:type="dxa"/>
            <w:tcBorders>
              <w:top w:val="single" w:sz="4" w:space="0" w:color="auto"/>
              <w:left w:val="single" w:sz="4" w:space="0" w:color="auto"/>
              <w:bottom w:val="single" w:sz="4" w:space="0" w:color="auto"/>
              <w:right w:val="single" w:sz="4" w:space="0" w:color="auto"/>
            </w:tcBorders>
          </w:tcPr>
          <w:p w14:paraId="58333C57" w14:textId="77777777" w:rsidR="00024E8A" w:rsidRDefault="00024E8A">
            <w:pPr>
              <w:pStyle w:val="ConsPlusNormal"/>
              <w:jc w:val="center"/>
            </w:pPr>
            <w:r>
              <w:t>7934188,20</w:t>
            </w:r>
          </w:p>
        </w:tc>
        <w:tc>
          <w:tcPr>
            <w:tcW w:w="1559" w:type="dxa"/>
            <w:tcBorders>
              <w:top w:val="single" w:sz="4" w:space="0" w:color="auto"/>
              <w:left w:val="single" w:sz="4" w:space="0" w:color="auto"/>
              <w:bottom w:val="single" w:sz="4" w:space="0" w:color="auto"/>
              <w:right w:val="single" w:sz="4" w:space="0" w:color="auto"/>
            </w:tcBorders>
          </w:tcPr>
          <w:p w14:paraId="409EC074" w14:textId="77777777" w:rsidR="00024E8A" w:rsidRDefault="00024E8A">
            <w:pPr>
              <w:pStyle w:val="ConsPlusNormal"/>
              <w:jc w:val="center"/>
            </w:pPr>
            <w:r>
              <w:t>8225605,00</w:t>
            </w:r>
          </w:p>
        </w:tc>
        <w:tc>
          <w:tcPr>
            <w:tcW w:w="1560" w:type="dxa"/>
            <w:tcBorders>
              <w:top w:val="single" w:sz="4" w:space="0" w:color="auto"/>
              <w:left w:val="single" w:sz="4" w:space="0" w:color="auto"/>
              <w:bottom w:val="single" w:sz="4" w:space="0" w:color="auto"/>
              <w:right w:val="single" w:sz="4" w:space="0" w:color="auto"/>
            </w:tcBorders>
          </w:tcPr>
          <w:p w14:paraId="2549FCBB" w14:textId="77777777" w:rsidR="00024E8A" w:rsidRDefault="00024E8A">
            <w:pPr>
              <w:pStyle w:val="ConsPlusNormal"/>
              <w:jc w:val="center"/>
            </w:pPr>
            <w:r>
              <w:t>8536964,70</w:t>
            </w:r>
          </w:p>
        </w:tc>
        <w:tc>
          <w:tcPr>
            <w:tcW w:w="1492" w:type="dxa"/>
            <w:tcBorders>
              <w:top w:val="single" w:sz="4" w:space="0" w:color="auto"/>
              <w:left w:val="single" w:sz="4" w:space="0" w:color="auto"/>
              <w:bottom w:val="single" w:sz="4" w:space="0" w:color="auto"/>
              <w:right w:val="single" w:sz="4" w:space="0" w:color="auto"/>
            </w:tcBorders>
          </w:tcPr>
          <w:p w14:paraId="22715C90" w14:textId="77777777" w:rsidR="00024E8A" w:rsidRDefault="00024E8A">
            <w:pPr>
              <w:pStyle w:val="ConsPlusNormal"/>
              <w:jc w:val="center"/>
            </w:pPr>
            <w:r>
              <w:t>8860778,90</w:t>
            </w:r>
          </w:p>
        </w:tc>
        <w:tc>
          <w:tcPr>
            <w:tcW w:w="1499" w:type="dxa"/>
            <w:tcBorders>
              <w:top w:val="single" w:sz="4" w:space="0" w:color="auto"/>
              <w:left w:val="single" w:sz="4" w:space="0" w:color="auto"/>
              <w:bottom w:val="single" w:sz="4" w:space="0" w:color="auto"/>
              <w:right w:val="single" w:sz="4" w:space="0" w:color="auto"/>
            </w:tcBorders>
          </w:tcPr>
          <w:p w14:paraId="71F8D6DA" w14:textId="77777777" w:rsidR="00024E8A" w:rsidRDefault="00024E8A">
            <w:pPr>
              <w:pStyle w:val="ConsPlusNormal"/>
              <w:jc w:val="center"/>
            </w:pPr>
            <w:r>
              <w:t>9197545,60</w:t>
            </w:r>
          </w:p>
        </w:tc>
        <w:tc>
          <w:tcPr>
            <w:tcW w:w="2395" w:type="dxa"/>
            <w:tcBorders>
              <w:top w:val="single" w:sz="4" w:space="0" w:color="auto"/>
              <w:left w:val="single" w:sz="4" w:space="0" w:color="auto"/>
              <w:bottom w:val="single" w:sz="4" w:space="0" w:color="auto"/>
              <w:right w:val="single" w:sz="4" w:space="0" w:color="auto"/>
            </w:tcBorders>
          </w:tcPr>
          <w:p w14:paraId="72576187" w14:textId="77777777" w:rsidR="00024E8A" w:rsidRDefault="00024E8A">
            <w:pPr>
              <w:pStyle w:val="ConsPlusNormal"/>
              <w:jc w:val="center"/>
            </w:pPr>
            <w:r>
              <w:t>62275624,10</w:t>
            </w:r>
          </w:p>
        </w:tc>
      </w:tr>
      <w:tr w:rsidR="00024E8A" w14:paraId="131821DB" w14:textId="77777777">
        <w:tc>
          <w:tcPr>
            <w:tcW w:w="2608" w:type="dxa"/>
            <w:tcBorders>
              <w:top w:val="single" w:sz="4" w:space="0" w:color="auto"/>
              <w:left w:val="single" w:sz="4" w:space="0" w:color="auto"/>
              <w:bottom w:val="single" w:sz="4" w:space="0" w:color="auto"/>
              <w:right w:val="single" w:sz="4" w:space="0" w:color="auto"/>
            </w:tcBorders>
          </w:tcPr>
          <w:p w14:paraId="0B84ED43" w14:textId="77777777" w:rsidR="00024E8A" w:rsidRDefault="00024E8A">
            <w:pPr>
              <w:pStyle w:val="ConsPlusNormal"/>
            </w:pPr>
            <w:r>
              <w:t>Бюджет Астраханской области (всего), из них:</w:t>
            </w:r>
          </w:p>
        </w:tc>
        <w:tc>
          <w:tcPr>
            <w:tcW w:w="1701" w:type="dxa"/>
            <w:tcBorders>
              <w:top w:val="single" w:sz="4" w:space="0" w:color="auto"/>
              <w:left w:val="single" w:sz="4" w:space="0" w:color="auto"/>
              <w:bottom w:val="single" w:sz="4" w:space="0" w:color="auto"/>
              <w:right w:val="single" w:sz="4" w:space="0" w:color="auto"/>
            </w:tcBorders>
          </w:tcPr>
          <w:p w14:paraId="058EC8F5" w14:textId="77777777" w:rsidR="00024E8A" w:rsidRDefault="00024E8A">
            <w:pPr>
              <w:pStyle w:val="ConsPlusNormal"/>
              <w:jc w:val="center"/>
            </w:pPr>
            <w:r>
              <w:t>9715557,20</w:t>
            </w:r>
          </w:p>
        </w:tc>
        <w:tc>
          <w:tcPr>
            <w:tcW w:w="1559" w:type="dxa"/>
            <w:tcBorders>
              <w:top w:val="single" w:sz="4" w:space="0" w:color="auto"/>
              <w:left w:val="single" w:sz="4" w:space="0" w:color="auto"/>
              <w:bottom w:val="single" w:sz="4" w:space="0" w:color="auto"/>
              <w:right w:val="single" w:sz="4" w:space="0" w:color="auto"/>
            </w:tcBorders>
          </w:tcPr>
          <w:p w14:paraId="51C01986" w14:textId="77777777" w:rsidR="00024E8A" w:rsidRDefault="00024E8A">
            <w:pPr>
              <w:pStyle w:val="ConsPlusNormal"/>
              <w:jc w:val="center"/>
            </w:pPr>
            <w:r>
              <w:t>8918166,20</w:t>
            </w:r>
          </w:p>
        </w:tc>
        <w:tc>
          <w:tcPr>
            <w:tcW w:w="1559" w:type="dxa"/>
            <w:tcBorders>
              <w:top w:val="single" w:sz="4" w:space="0" w:color="auto"/>
              <w:left w:val="single" w:sz="4" w:space="0" w:color="auto"/>
              <w:bottom w:val="single" w:sz="4" w:space="0" w:color="auto"/>
              <w:right w:val="single" w:sz="4" w:space="0" w:color="auto"/>
            </w:tcBorders>
          </w:tcPr>
          <w:p w14:paraId="519FFE33" w14:textId="77777777" w:rsidR="00024E8A" w:rsidRDefault="00024E8A">
            <w:pPr>
              <w:pStyle w:val="ConsPlusNormal"/>
              <w:jc w:val="center"/>
            </w:pPr>
            <w:r>
              <w:t>7489607,90</w:t>
            </w:r>
          </w:p>
        </w:tc>
        <w:tc>
          <w:tcPr>
            <w:tcW w:w="1559" w:type="dxa"/>
            <w:tcBorders>
              <w:top w:val="single" w:sz="4" w:space="0" w:color="auto"/>
              <w:left w:val="single" w:sz="4" w:space="0" w:color="auto"/>
              <w:bottom w:val="single" w:sz="4" w:space="0" w:color="auto"/>
              <w:right w:val="single" w:sz="4" w:space="0" w:color="auto"/>
            </w:tcBorders>
          </w:tcPr>
          <w:p w14:paraId="01E7C02D" w14:textId="77777777" w:rsidR="00024E8A" w:rsidRDefault="00024E8A">
            <w:pPr>
              <w:pStyle w:val="ConsPlusNormal"/>
              <w:jc w:val="center"/>
            </w:pPr>
            <w:r>
              <w:t>7788992,30</w:t>
            </w:r>
          </w:p>
        </w:tc>
        <w:tc>
          <w:tcPr>
            <w:tcW w:w="1560" w:type="dxa"/>
            <w:tcBorders>
              <w:top w:val="single" w:sz="4" w:space="0" w:color="auto"/>
              <w:left w:val="single" w:sz="4" w:space="0" w:color="auto"/>
              <w:bottom w:val="single" w:sz="4" w:space="0" w:color="auto"/>
              <w:right w:val="single" w:sz="4" w:space="0" w:color="auto"/>
            </w:tcBorders>
          </w:tcPr>
          <w:p w14:paraId="32C42310" w14:textId="77777777" w:rsidR="00024E8A" w:rsidRDefault="00024E8A">
            <w:pPr>
              <w:pStyle w:val="ConsPlusNormal"/>
              <w:jc w:val="center"/>
            </w:pPr>
            <w:r>
              <w:t>8100352,00</w:t>
            </w:r>
          </w:p>
        </w:tc>
        <w:tc>
          <w:tcPr>
            <w:tcW w:w="1492" w:type="dxa"/>
            <w:tcBorders>
              <w:top w:val="single" w:sz="4" w:space="0" w:color="auto"/>
              <w:left w:val="single" w:sz="4" w:space="0" w:color="auto"/>
              <w:bottom w:val="single" w:sz="4" w:space="0" w:color="auto"/>
              <w:right w:val="single" w:sz="4" w:space="0" w:color="auto"/>
            </w:tcBorders>
          </w:tcPr>
          <w:p w14:paraId="2981F6CE" w14:textId="77777777" w:rsidR="00024E8A" w:rsidRDefault="00024E8A">
            <w:pPr>
              <w:pStyle w:val="ConsPlusNormal"/>
              <w:jc w:val="center"/>
            </w:pPr>
            <w:r>
              <w:t>8424166,20</w:t>
            </w:r>
          </w:p>
        </w:tc>
        <w:tc>
          <w:tcPr>
            <w:tcW w:w="1499" w:type="dxa"/>
            <w:tcBorders>
              <w:top w:val="single" w:sz="4" w:space="0" w:color="auto"/>
              <w:left w:val="single" w:sz="4" w:space="0" w:color="auto"/>
              <w:bottom w:val="single" w:sz="4" w:space="0" w:color="auto"/>
              <w:right w:val="single" w:sz="4" w:space="0" w:color="auto"/>
            </w:tcBorders>
          </w:tcPr>
          <w:p w14:paraId="79E60D15" w14:textId="77777777" w:rsidR="00024E8A" w:rsidRDefault="00024E8A">
            <w:pPr>
              <w:pStyle w:val="ConsPlusNormal"/>
              <w:jc w:val="center"/>
            </w:pPr>
            <w:r>
              <w:t>8760932,90</w:t>
            </w:r>
          </w:p>
        </w:tc>
        <w:tc>
          <w:tcPr>
            <w:tcW w:w="2395" w:type="dxa"/>
            <w:tcBorders>
              <w:top w:val="single" w:sz="4" w:space="0" w:color="auto"/>
              <w:left w:val="single" w:sz="4" w:space="0" w:color="auto"/>
              <w:bottom w:val="single" w:sz="4" w:space="0" w:color="auto"/>
              <w:right w:val="single" w:sz="4" w:space="0" w:color="auto"/>
            </w:tcBorders>
          </w:tcPr>
          <w:p w14:paraId="0990CD14" w14:textId="77777777" w:rsidR="00024E8A" w:rsidRDefault="00024E8A">
            <w:pPr>
              <w:pStyle w:val="ConsPlusNormal"/>
              <w:jc w:val="center"/>
            </w:pPr>
            <w:r>
              <w:t>59197774,70</w:t>
            </w:r>
          </w:p>
        </w:tc>
      </w:tr>
      <w:tr w:rsidR="00024E8A" w14:paraId="3AB5013C" w14:textId="77777777">
        <w:tc>
          <w:tcPr>
            <w:tcW w:w="2608" w:type="dxa"/>
            <w:tcBorders>
              <w:top w:val="single" w:sz="4" w:space="0" w:color="auto"/>
              <w:left w:val="single" w:sz="4" w:space="0" w:color="auto"/>
              <w:bottom w:val="single" w:sz="4" w:space="0" w:color="auto"/>
              <w:right w:val="single" w:sz="4" w:space="0" w:color="auto"/>
            </w:tcBorders>
          </w:tcPr>
          <w:p w14:paraId="1FD77AC5" w14:textId="77777777" w:rsidR="00024E8A" w:rsidRDefault="00024E8A">
            <w:pPr>
              <w:pStyle w:val="ConsPlusNormal"/>
            </w:pPr>
            <w:r>
              <w:t>в том числе межбюджетные трансферты из федерального бюджета (справочно)</w:t>
            </w:r>
          </w:p>
        </w:tc>
        <w:tc>
          <w:tcPr>
            <w:tcW w:w="1701" w:type="dxa"/>
            <w:tcBorders>
              <w:top w:val="single" w:sz="4" w:space="0" w:color="auto"/>
              <w:left w:val="single" w:sz="4" w:space="0" w:color="auto"/>
              <w:bottom w:val="single" w:sz="4" w:space="0" w:color="auto"/>
              <w:right w:val="single" w:sz="4" w:space="0" w:color="auto"/>
            </w:tcBorders>
          </w:tcPr>
          <w:p w14:paraId="288D917D" w14:textId="77777777" w:rsidR="00024E8A" w:rsidRDefault="00024E8A">
            <w:pPr>
              <w:pStyle w:val="ConsPlusNormal"/>
              <w:jc w:val="center"/>
            </w:pPr>
            <w:r>
              <w:t>443174,80</w:t>
            </w:r>
          </w:p>
        </w:tc>
        <w:tc>
          <w:tcPr>
            <w:tcW w:w="1559" w:type="dxa"/>
            <w:tcBorders>
              <w:top w:val="single" w:sz="4" w:space="0" w:color="auto"/>
              <w:left w:val="single" w:sz="4" w:space="0" w:color="auto"/>
              <w:bottom w:val="single" w:sz="4" w:space="0" w:color="auto"/>
              <w:right w:val="single" w:sz="4" w:space="0" w:color="auto"/>
            </w:tcBorders>
          </w:tcPr>
          <w:p w14:paraId="5A132B8B" w14:textId="77777777" w:rsidR="00024E8A" w:rsidRDefault="00024E8A">
            <w:pPr>
              <w:pStyle w:val="ConsPlusNormal"/>
              <w:jc w:val="center"/>
            </w:pPr>
            <w:r>
              <w:t>443643,50</w:t>
            </w:r>
          </w:p>
        </w:tc>
        <w:tc>
          <w:tcPr>
            <w:tcW w:w="1559" w:type="dxa"/>
            <w:tcBorders>
              <w:top w:val="single" w:sz="4" w:space="0" w:color="auto"/>
              <w:left w:val="single" w:sz="4" w:space="0" w:color="auto"/>
              <w:bottom w:val="single" w:sz="4" w:space="0" w:color="auto"/>
              <w:right w:val="single" w:sz="4" w:space="0" w:color="auto"/>
            </w:tcBorders>
          </w:tcPr>
          <w:p w14:paraId="2C7A6A1C" w14:textId="77777777" w:rsidR="00024E8A" w:rsidRDefault="00024E8A">
            <w:pPr>
              <w:pStyle w:val="ConsPlusNormal"/>
              <w:jc w:val="center"/>
            </w:pPr>
            <w:r>
              <w:t>444580,30</w:t>
            </w:r>
          </w:p>
        </w:tc>
        <w:tc>
          <w:tcPr>
            <w:tcW w:w="1559" w:type="dxa"/>
            <w:tcBorders>
              <w:top w:val="single" w:sz="4" w:space="0" w:color="auto"/>
              <w:left w:val="single" w:sz="4" w:space="0" w:color="auto"/>
              <w:bottom w:val="single" w:sz="4" w:space="0" w:color="auto"/>
              <w:right w:val="single" w:sz="4" w:space="0" w:color="auto"/>
            </w:tcBorders>
          </w:tcPr>
          <w:p w14:paraId="6F457C40" w14:textId="77777777" w:rsidR="00024E8A" w:rsidRDefault="00024E8A">
            <w:pPr>
              <w:pStyle w:val="ConsPlusNormal"/>
              <w:jc w:val="center"/>
            </w:pPr>
            <w:r>
              <w:t>436612,70</w:t>
            </w:r>
          </w:p>
        </w:tc>
        <w:tc>
          <w:tcPr>
            <w:tcW w:w="1560" w:type="dxa"/>
            <w:tcBorders>
              <w:top w:val="single" w:sz="4" w:space="0" w:color="auto"/>
              <w:left w:val="single" w:sz="4" w:space="0" w:color="auto"/>
              <w:bottom w:val="single" w:sz="4" w:space="0" w:color="auto"/>
              <w:right w:val="single" w:sz="4" w:space="0" w:color="auto"/>
            </w:tcBorders>
          </w:tcPr>
          <w:p w14:paraId="57BC9969" w14:textId="77777777" w:rsidR="00024E8A" w:rsidRDefault="00024E8A">
            <w:pPr>
              <w:pStyle w:val="ConsPlusNormal"/>
              <w:jc w:val="center"/>
            </w:pPr>
            <w:r>
              <w:t>436612,70</w:t>
            </w:r>
          </w:p>
        </w:tc>
        <w:tc>
          <w:tcPr>
            <w:tcW w:w="1492" w:type="dxa"/>
            <w:tcBorders>
              <w:top w:val="single" w:sz="4" w:space="0" w:color="auto"/>
              <w:left w:val="single" w:sz="4" w:space="0" w:color="auto"/>
              <w:bottom w:val="single" w:sz="4" w:space="0" w:color="auto"/>
              <w:right w:val="single" w:sz="4" w:space="0" w:color="auto"/>
            </w:tcBorders>
          </w:tcPr>
          <w:p w14:paraId="79563C37" w14:textId="77777777" w:rsidR="00024E8A" w:rsidRDefault="00024E8A">
            <w:pPr>
              <w:pStyle w:val="ConsPlusNormal"/>
              <w:jc w:val="center"/>
            </w:pPr>
            <w:r>
              <w:t>436612,70</w:t>
            </w:r>
          </w:p>
        </w:tc>
        <w:tc>
          <w:tcPr>
            <w:tcW w:w="1499" w:type="dxa"/>
            <w:tcBorders>
              <w:top w:val="single" w:sz="4" w:space="0" w:color="auto"/>
              <w:left w:val="single" w:sz="4" w:space="0" w:color="auto"/>
              <w:bottom w:val="single" w:sz="4" w:space="0" w:color="auto"/>
              <w:right w:val="single" w:sz="4" w:space="0" w:color="auto"/>
            </w:tcBorders>
          </w:tcPr>
          <w:p w14:paraId="7C50F978" w14:textId="77777777" w:rsidR="00024E8A" w:rsidRDefault="00024E8A">
            <w:pPr>
              <w:pStyle w:val="ConsPlusNormal"/>
              <w:jc w:val="center"/>
            </w:pPr>
            <w:r>
              <w:t>436612,70</w:t>
            </w:r>
          </w:p>
        </w:tc>
        <w:tc>
          <w:tcPr>
            <w:tcW w:w="2395" w:type="dxa"/>
            <w:tcBorders>
              <w:top w:val="single" w:sz="4" w:space="0" w:color="auto"/>
              <w:left w:val="single" w:sz="4" w:space="0" w:color="auto"/>
              <w:bottom w:val="single" w:sz="4" w:space="0" w:color="auto"/>
              <w:right w:val="single" w:sz="4" w:space="0" w:color="auto"/>
            </w:tcBorders>
          </w:tcPr>
          <w:p w14:paraId="497F7B96" w14:textId="77777777" w:rsidR="00024E8A" w:rsidRDefault="00024E8A">
            <w:pPr>
              <w:pStyle w:val="ConsPlusNormal"/>
              <w:jc w:val="center"/>
            </w:pPr>
            <w:r>
              <w:t>3077849,40</w:t>
            </w:r>
          </w:p>
        </w:tc>
      </w:tr>
      <w:tr w:rsidR="00024E8A" w14:paraId="36E59B87" w14:textId="77777777">
        <w:tc>
          <w:tcPr>
            <w:tcW w:w="2608" w:type="dxa"/>
            <w:tcBorders>
              <w:top w:val="single" w:sz="4" w:space="0" w:color="auto"/>
              <w:left w:val="single" w:sz="4" w:space="0" w:color="auto"/>
              <w:bottom w:val="single" w:sz="4" w:space="0" w:color="auto"/>
              <w:right w:val="single" w:sz="4" w:space="0" w:color="auto"/>
            </w:tcBorders>
          </w:tcPr>
          <w:p w14:paraId="4CFD292C"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701" w:type="dxa"/>
            <w:tcBorders>
              <w:top w:val="single" w:sz="4" w:space="0" w:color="auto"/>
              <w:left w:val="single" w:sz="4" w:space="0" w:color="auto"/>
              <w:bottom w:val="single" w:sz="4" w:space="0" w:color="auto"/>
              <w:right w:val="single" w:sz="4" w:space="0" w:color="auto"/>
            </w:tcBorders>
          </w:tcPr>
          <w:p w14:paraId="272156AD"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4506EE95"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35FBABC3"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12F92552"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7B196738"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1899C489"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5E15728A"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77D80FDD" w14:textId="77777777" w:rsidR="00024E8A" w:rsidRDefault="00024E8A">
            <w:pPr>
              <w:pStyle w:val="ConsPlusNormal"/>
              <w:jc w:val="center"/>
            </w:pPr>
            <w:r>
              <w:t>0,00</w:t>
            </w:r>
          </w:p>
        </w:tc>
      </w:tr>
      <w:tr w:rsidR="00024E8A" w14:paraId="367AD8C6" w14:textId="77777777">
        <w:tc>
          <w:tcPr>
            <w:tcW w:w="2608" w:type="dxa"/>
            <w:tcBorders>
              <w:top w:val="single" w:sz="4" w:space="0" w:color="auto"/>
              <w:left w:val="single" w:sz="4" w:space="0" w:color="auto"/>
              <w:bottom w:val="single" w:sz="4" w:space="0" w:color="auto"/>
              <w:right w:val="single" w:sz="4" w:space="0" w:color="auto"/>
            </w:tcBorders>
          </w:tcPr>
          <w:p w14:paraId="218C68D4" w14:textId="77777777" w:rsidR="00024E8A" w:rsidRDefault="00024E8A">
            <w:pPr>
              <w:pStyle w:val="ConsPlusNormal"/>
            </w:pPr>
            <w:r>
              <w:t>межбюджетные трансферты местным бюджетам</w:t>
            </w:r>
          </w:p>
        </w:tc>
        <w:tc>
          <w:tcPr>
            <w:tcW w:w="1701" w:type="dxa"/>
            <w:tcBorders>
              <w:top w:val="single" w:sz="4" w:space="0" w:color="auto"/>
              <w:left w:val="single" w:sz="4" w:space="0" w:color="auto"/>
              <w:bottom w:val="single" w:sz="4" w:space="0" w:color="auto"/>
              <w:right w:val="single" w:sz="4" w:space="0" w:color="auto"/>
            </w:tcBorders>
          </w:tcPr>
          <w:p w14:paraId="229E5E3D"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3092201B"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70E66C65"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52D94E8F"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75A7A521"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3B76D362"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58981BC2"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5E6DD46A" w14:textId="77777777" w:rsidR="00024E8A" w:rsidRDefault="00024E8A">
            <w:pPr>
              <w:pStyle w:val="ConsPlusNormal"/>
              <w:jc w:val="center"/>
            </w:pPr>
            <w:r>
              <w:t>0,00</w:t>
            </w:r>
          </w:p>
        </w:tc>
      </w:tr>
      <w:tr w:rsidR="00024E8A" w14:paraId="7C18529E" w14:textId="77777777">
        <w:tc>
          <w:tcPr>
            <w:tcW w:w="2608" w:type="dxa"/>
            <w:tcBorders>
              <w:top w:val="single" w:sz="4" w:space="0" w:color="auto"/>
              <w:left w:val="single" w:sz="4" w:space="0" w:color="auto"/>
              <w:bottom w:val="single" w:sz="4" w:space="0" w:color="auto"/>
              <w:right w:val="single" w:sz="4" w:space="0" w:color="auto"/>
            </w:tcBorders>
          </w:tcPr>
          <w:p w14:paraId="21DAFDD9"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701" w:type="dxa"/>
            <w:tcBorders>
              <w:top w:val="single" w:sz="4" w:space="0" w:color="auto"/>
              <w:left w:val="single" w:sz="4" w:space="0" w:color="auto"/>
              <w:bottom w:val="single" w:sz="4" w:space="0" w:color="auto"/>
              <w:right w:val="single" w:sz="4" w:space="0" w:color="auto"/>
            </w:tcBorders>
          </w:tcPr>
          <w:p w14:paraId="6949201B"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3561A771"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7E6168A6"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79F896E5"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50C1D34A"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36D3A0B7"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6FC9565B"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1A02E503" w14:textId="77777777" w:rsidR="00024E8A" w:rsidRDefault="00024E8A">
            <w:pPr>
              <w:pStyle w:val="ConsPlusNormal"/>
              <w:jc w:val="center"/>
            </w:pPr>
            <w:r>
              <w:t>0,00</w:t>
            </w:r>
          </w:p>
        </w:tc>
      </w:tr>
      <w:tr w:rsidR="00024E8A" w14:paraId="5DC26636" w14:textId="77777777">
        <w:tc>
          <w:tcPr>
            <w:tcW w:w="2608" w:type="dxa"/>
            <w:tcBorders>
              <w:top w:val="single" w:sz="4" w:space="0" w:color="auto"/>
              <w:left w:val="single" w:sz="4" w:space="0" w:color="auto"/>
              <w:bottom w:val="single" w:sz="4" w:space="0" w:color="auto"/>
              <w:right w:val="single" w:sz="4" w:space="0" w:color="auto"/>
            </w:tcBorders>
          </w:tcPr>
          <w:p w14:paraId="4C266FE2"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701" w:type="dxa"/>
            <w:tcBorders>
              <w:top w:val="single" w:sz="4" w:space="0" w:color="auto"/>
              <w:left w:val="single" w:sz="4" w:space="0" w:color="auto"/>
              <w:bottom w:val="single" w:sz="4" w:space="0" w:color="auto"/>
              <w:right w:val="single" w:sz="4" w:space="0" w:color="auto"/>
            </w:tcBorders>
          </w:tcPr>
          <w:p w14:paraId="799F0DEF"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65E68C0C"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58979CDF"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4B6A0229"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3CE1AEFE"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390326C8"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48F39EB2"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451BFCEA" w14:textId="77777777" w:rsidR="00024E8A" w:rsidRDefault="00024E8A">
            <w:pPr>
              <w:pStyle w:val="ConsPlusNormal"/>
              <w:jc w:val="center"/>
            </w:pPr>
            <w:r>
              <w:t>0,00</w:t>
            </w:r>
          </w:p>
        </w:tc>
      </w:tr>
      <w:tr w:rsidR="00024E8A" w14:paraId="1986D57B" w14:textId="77777777">
        <w:tc>
          <w:tcPr>
            <w:tcW w:w="2608" w:type="dxa"/>
            <w:tcBorders>
              <w:top w:val="single" w:sz="4" w:space="0" w:color="auto"/>
              <w:left w:val="single" w:sz="4" w:space="0" w:color="auto"/>
              <w:bottom w:val="single" w:sz="4" w:space="0" w:color="auto"/>
              <w:right w:val="single" w:sz="4" w:space="0" w:color="auto"/>
            </w:tcBorders>
          </w:tcPr>
          <w:p w14:paraId="05D81138" w14:textId="77777777" w:rsidR="00024E8A" w:rsidRDefault="00024E8A">
            <w:pPr>
              <w:pStyle w:val="ConsPlusNormal"/>
            </w:pPr>
            <w:r>
              <w:t>Консолидированные бюджеты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tcPr>
          <w:p w14:paraId="4D193E86"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5C8088D3"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4A0DE0F1"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117B52AC"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431F5126"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2378EF48"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718053C7"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631AE317" w14:textId="77777777" w:rsidR="00024E8A" w:rsidRDefault="00024E8A">
            <w:pPr>
              <w:pStyle w:val="ConsPlusNormal"/>
              <w:jc w:val="center"/>
            </w:pPr>
            <w:r>
              <w:t>0,00</w:t>
            </w:r>
          </w:p>
        </w:tc>
      </w:tr>
      <w:tr w:rsidR="00024E8A" w14:paraId="0938E8C1" w14:textId="77777777">
        <w:tc>
          <w:tcPr>
            <w:tcW w:w="2608" w:type="dxa"/>
            <w:tcBorders>
              <w:top w:val="single" w:sz="4" w:space="0" w:color="auto"/>
              <w:left w:val="single" w:sz="4" w:space="0" w:color="auto"/>
              <w:bottom w:val="single" w:sz="4" w:space="0" w:color="auto"/>
              <w:right w:val="single" w:sz="4" w:space="0" w:color="auto"/>
            </w:tcBorders>
          </w:tcPr>
          <w:p w14:paraId="64B88747" w14:textId="77777777" w:rsidR="00024E8A" w:rsidRDefault="00024E8A">
            <w:pPr>
              <w:pStyle w:val="ConsPlusNormal"/>
            </w:pPr>
            <w: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14:paraId="162AA675"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7D408D0C"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30700E8E"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55EB278A"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3958BDB0"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1C71D9A3"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56B70DBE"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47970F75" w14:textId="77777777" w:rsidR="00024E8A" w:rsidRDefault="00024E8A">
            <w:pPr>
              <w:pStyle w:val="ConsPlusNormal"/>
              <w:jc w:val="center"/>
            </w:pPr>
            <w:r>
              <w:t>0,00</w:t>
            </w:r>
          </w:p>
        </w:tc>
      </w:tr>
      <w:tr w:rsidR="00024E8A" w14:paraId="4FBD20AD" w14:textId="77777777">
        <w:tc>
          <w:tcPr>
            <w:tcW w:w="2608" w:type="dxa"/>
            <w:tcBorders>
              <w:top w:val="single" w:sz="4" w:space="0" w:color="auto"/>
              <w:left w:val="single" w:sz="4" w:space="0" w:color="auto"/>
              <w:bottom w:val="single" w:sz="4" w:space="0" w:color="auto"/>
              <w:right w:val="single" w:sz="4" w:space="0" w:color="auto"/>
            </w:tcBorders>
          </w:tcPr>
          <w:p w14:paraId="6745E125" w14:textId="77777777" w:rsidR="00024E8A" w:rsidRDefault="00024E8A">
            <w:pPr>
              <w:pStyle w:val="ConsPlusNormal"/>
            </w:pPr>
            <w:r>
              <w:t>Нераспределенный резерв</w:t>
            </w:r>
          </w:p>
        </w:tc>
        <w:tc>
          <w:tcPr>
            <w:tcW w:w="1701" w:type="dxa"/>
            <w:tcBorders>
              <w:top w:val="single" w:sz="4" w:space="0" w:color="auto"/>
              <w:left w:val="single" w:sz="4" w:space="0" w:color="auto"/>
              <w:bottom w:val="single" w:sz="4" w:space="0" w:color="auto"/>
              <w:right w:val="single" w:sz="4" w:space="0" w:color="auto"/>
            </w:tcBorders>
          </w:tcPr>
          <w:p w14:paraId="7EDB28A5"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38B34AD6"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514AC830"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3CEEA81D"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2AB42FBC"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5D9818E9"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2F0085C7"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4218E2AF" w14:textId="77777777" w:rsidR="00024E8A" w:rsidRDefault="00024E8A">
            <w:pPr>
              <w:pStyle w:val="ConsPlusNormal"/>
              <w:jc w:val="center"/>
            </w:pPr>
            <w:r>
              <w:t>0,00</w:t>
            </w:r>
          </w:p>
        </w:tc>
      </w:tr>
      <w:tr w:rsidR="00024E8A" w14:paraId="34BA420D" w14:textId="77777777">
        <w:tc>
          <w:tcPr>
            <w:tcW w:w="2608" w:type="dxa"/>
            <w:tcBorders>
              <w:top w:val="single" w:sz="4" w:space="0" w:color="auto"/>
              <w:left w:val="single" w:sz="4" w:space="0" w:color="auto"/>
              <w:bottom w:val="single" w:sz="4" w:space="0" w:color="auto"/>
              <w:right w:val="single" w:sz="4" w:space="0" w:color="auto"/>
            </w:tcBorders>
          </w:tcPr>
          <w:p w14:paraId="259B632B" w14:textId="77777777" w:rsidR="00024E8A" w:rsidRDefault="00024E8A">
            <w:pPr>
              <w:pStyle w:val="ConsPlusNormal"/>
            </w:pPr>
            <w:r>
              <w:t>Предоставлены субвенции муниципальным образованиям Астраханской области на обеспечение государственных гарантий реализации прав на получение общедоступного и бесплатного дошкольного образования в муниципальных общеобразовательных организациях (всего), в том числе:</w:t>
            </w:r>
          </w:p>
        </w:tc>
        <w:tc>
          <w:tcPr>
            <w:tcW w:w="1701" w:type="dxa"/>
            <w:tcBorders>
              <w:top w:val="single" w:sz="4" w:space="0" w:color="auto"/>
              <w:left w:val="single" w:sz="4" w:space="0" w:color="auto"/>
              <w:bottom w:val="single" w:sz="4" w:space="0" w:color="auto"/>
              <w:right w:val="single" w:sz="4" w:space="0" w:color="auto"/>
            </w:tcBorders>
          </w:tcPr>
          <w:p w14:paraId="553825B0" w14:textId="77777777" w:rsidR="00024E8A" w:rsidRDefault="00024E8A">
            <w:pPr>
              <w:pStyle w:val="ConsPlusNormal"/>
              <w:jc w:val="center"/>
            </w:pPr>
            <w:r>
              <w:t>1118914,90</w:t>
            </w:r>
          </w:p>
        </w:tc>
        <w:tc>
          <w:tcPr>
            <w:tcW w:w="1559" w:type="dxa"/>
            <w:tcBorders>
              <w:top w:val="single" w:sz="4" w:space="0" w:color="auto"/>
              <w:left w:val="single" w:sz="4" w:space="0" w:color="auto"/>
              <w:bottom w:val="single" w:sz="4" w:space="0" w:color="auto"/>
              <w:right w:val="single" w:sz="4" w:space="0" w:color="auto"/>
            </w:tcBorders>
          </w:tcPr>
          <w:p w14:paraId="660AAC33" w14:textId="77777777" w:rsidR="00024E8A" w:rsidRDefault="00024E8A">
            <w:pPr>
              <w:pStyle w:val="ConsPlusNormal"/>
              <w:jc w:val="center"/>
            </w:pPr>
            <w:r>
              <w:t>1398131,80</w:t>
            </w:r>
          </w:p>
        </w:tc>
        <w:tc>
          <w:tcPr>
            <w:tcW w:w="1559" w:type="dxa"/>
            <w:tcBorders>
              <w:top w:val="single" w:sz="4" w:space="0" w:color="auto"/>
              <w:left w:val="single" w:sz="4" w:space="0" w:color="auto"/>
              <w:bottom w:val="single" w:sz="4" w:space="0" w:color="auto"/>
              <w:right w:val="single" w:sz="4" w:space="0" w:color="auto"/>
            </w:tcBorders>
          </w:tcPr>
          <w:p w14:paraId="427D0382" w14:textId="77777777" w:rsidR="00024E8A" w:rsidRDefault="00024E8A">
            <w:pPr>
              <w:pStyle w:val="ConsPlusNormal"/>
              <w:jc w:val="center"/>
            </w:pPr>
            <w:r>
              <w:t>1270959,20</w:t>
            </w:r>
          </w:p>
        </w:tc>
        <w:tc>
          <w:tcPr>
            <w:tcW w:w="1559" w:type="dxa"/>
            <w:tcBorders>
              <w:top w:val="single" w:sz="4" w:space="0" w:color="auto"/>
              <w:left w:val="single" w:sz="4" w:space="0" w:color="auto"/>
              <w:bottom w:val="single" w:sz="4" w:space="0" w:color="auto"/>
              <w:right w:val="single" w:sz="4" w:space="0" w:color="auto"/>
            </w:tcBorders>
          </w:tcPr>
          <w:p w14:paraId="50FC6A0B" w14:textId="77777777" w:rsidR="00024E8A" w:rsidRDefault="00024E8A">
            <w:pPr>
              <w:pStyle w:val="ConsPlusNormal"/>
              <w:jc w:val="center"/>
            </w:pPr>
            <w:r>
              <w:t>1321797,60</w:t>
            </w:r>
          </w:p>
        </w:tc>
        <w:tc>
          <w:tcPr>
            <w:tcW w:w="1560" w:type="dxa"/>
            <w:tcBorders>
              <w:top w:val="single" w:sz="4" w:space="0" w:color="auto"/>
              <w:left w:val="single" w:sz="4" w:space="0" w:color="auto"/>
              <w:bottom w:val="single" w:sz="4" w:space="0" w:color="auto"/>
              <w:right w:val="single" w:sz="4" w:space="0" w:color="auto"/>
            </w:tcBorders>
          </w:tcPr>
          <w:p w14:paraId="7E7CFD56" w14:textId="77777777" w:rsidR="00024E8A" w:rsidRDefault="00024E8A">
            <w:pPr>
              <w:pStyle w:val="ConsPlusNormal"/>
              <w:jc w:val="center"/>
            </w:pPr>
            <w:r>
              <w:t>1374669,50</w:t>
            </w:r>
          </w:p>
        </w:tc>
        <w:tc>
          <w:tcPr>
            <w:tcW w:w="1492" w:type="dxa"/>
            <w:tcBorders>
              <w:top w:val="single" w:sz="4" w:space="0" w:color="auto"/>
              <w:left w:val="single" w:sz="4" w:space="0" w:color="auto"/>
              <w:bottom w:val="single" w:sz="4" w:space="0" w:color="auto"/>
              <w:right w:val="single" w:sz="4" w:space="0" w:color="auto"/>
            </w:tcBorders>
          </w:tcPr>
          <w:p w14:paraId="1C0FC82D" w14:textId="77777777" w:rsidR="00024E8A" w:rsidRDefault="00024E8A">
            <w:pPr>
              <w:pStyle w:val="ConsPlusNormal"/>
              <w:jc w:val="center"/>
            </w:pPr>
            <w:r>
              <w:t>1429656,30</w:t>
            </w:r>
          </w:p>
        </w:tc>
        <w:tc>
          <w:tcPr>
            <w:tcW w:w="1499" w:type="dxa"/>
            <w:tcBorders>
              <w:top w:val="single" w:sz="4" w:space="0" w:color="auto"/>
              <w:left w:val="single" w:sz="4" w:space="0" w:color="auto"/>
              <w:bottom w:val="single" w:sz="4" w:space="0" w:color="auto"/>
              <w:right w:val="single" w:sz="4" w:space="0" w:color="auto"/>
            </w:tcBorders>
          </w:tcPr>
          <w:p w14:paraId="247F2A9C" w14:textId="77777777" w:rsidR="00024E8A" w:rsidRDefault="00024E8A">
            <w:pPr>
              <w:pStyle w:val="ConsPlusNormal"/>
              <w:jc w:val="center"/>
            </w:pPr>
            <w:r>
              <w:t>1486842,60</w:t>
            </w:r>
          </w:p>
        </w:tc>
        <w:tc>
          <w:tcPr>
            <w:tcW w:w="2395" w:type="dxa"/>
            <w:tcBorders>
              <w:top w:val="single" w:sz="4" w:space="0" w:color="auto"/>
              <w:left w:val="single" w:sz="4" w:space="0" w:color="auto"/>
              <w:bottom w:val="single" w:sz="4" w:space="0" w:color="auto"/>
              <w:right w:val="single" w:sz="4" w:space="0" w:color="auto"/>
            </w:tcBorders>
          </w:tcPr>
          <w:p w14:paraId="3D92685B" w14:textId="77777777" w:rsidR="00024E8A" w:rsidRDefault="00024E8A">
            <w:pPr>
              <w:pStyle w:val="ConsPlusNormal"/>
              <w:jc w:val="center"/>
            </w:pPr>
            <w:r>
              <w:t>9400971,90</w:t>
            </w:r>
          </w:p>
        </w:tc>
      </w:tr>
      <w:tr w:rsidR="00024E8A" w14:paraId="040D55E4" w14:textId="77777777">
        <w:tc>
          <w:tcPr>
            <w:tcW w:w="2608" w:type="dxa"/>
            <w:tcBorders>
              <w:top w:val="single" w:sz="4" w:space="0" w:color="auto"/>
              <w:left w:val="single" w:sz="4" w:space="0" w:color="auto"/>
              <w:bottom w:val="single" w:sz="4" w:space="0" w:color="auto"/>
              <w:right w:val="single" w:sz="4" w:space="0" w:color="auto"/>
            </w:tcBorders>
          </w:tcPr>
          <w:p w14:paraId="6884C224" w14:textId="77777777" w:rsidR="00024E8A" w:rsidRDefault="00024E8A">
            <w:pPr>
              <w:pStyle w:val="ConsPlusNormal"/>
            </w:pPr>
            <w:r>
              <w:t>Бюджет Астраханской области (всего), из них:</w:t>
            </w:r>
          </w:p>
        </w:tc>
        <w:tc>
          <w:tcPr>
            <w:tcW w:w="1701" w:type="dxa"/>
            <w:tcBorders>
              <w:top w:val="single" w:sz="4" w:space="0" w:color="auto"/>
              <w:left w:val="single" w:sz="4" w:space="0" w:color="auto"/>
              <w:bottom w:val="single" w:sz="4" w:space="0" w:color="auto"/>
              <w:right w:val="single" w:sz="4" w:space="0" w:color="auto"/>
            </w:tcBorders>
          </w:tcPr>
          <w:p w14:paraId="4818BB9D" w14:textId="77777777" w:rsidR="00024E8A" w:rsidRDefault="00024E8A">
            <w:pPr>
              <w:pStyle w:val="ConsPlusNormal"/>
              <w:jc w:val="center"/>
            </w:pPr>
            <w:r>
              <w:t>1118914,90</w:t>
            </w:r>
          </w:p>
        </w:tc>
        <w:tc>
          <w:tcPr>
            <w:tcW w:w="1559" w:type="dxa"/>
            <w:tcBorders>
              <w:top w:val="single" w:sz="4" w:space="0" w:color="auto"/>
              <w:left w:val="single" w:sz="4" w:space="0" w:color="auto"/>
              <w:bottom w:val="single" w:sz="4" w:space="0" w:color="auto"/>
              <w:right w:val="single" w:sz="4" w:space="0" w:color="auto"/>
            </w:tcBorders>
          </w:tcPr>
          <w:p w14:paraId="77E25C62" w14:textId="77777777" w:rsidR="00024E8A" w:rsidRDefault="00024E8A">
            <w:pPr>
              <w:pStyle w:val="ConsPlusNormal"/>
              <w:jc w:val="center"/>
            </w:pPr>
            <w:r>
              <w:t>1398131,80</w:t>
            </w:r>
          </w:p>
        </w:tc>
        <w:tc>
          <w:tcPr>
            <w:tcW w:w="1559" w:type="dxa"/>
            <w:tcBorders>
              <w:top w:val="single" w:sz="4" w:space="0" w:color="auto"/>
              <w:left w:val="single" w:sz="4" w:space="0" w:color="auto"/>
              <w:bottom w:val="single" w:sz="4" w:space="0" w:color="auto"/>
              <w:right w:val="single" w:sz="4" w:space="0" w:color="auto"/>
            </w:tcBorders>
          </w:tcPr>
          <w:p w14:paraId="41FF2073" w14:textId="77777777" w:rsidR="00024E8A" w:rsidRDefault="00024E8A">
            <w:pPr>
              <w:pStyle w:val="ConsPlusNormal"/>
              <w:jc w:val="center"/>
            </w:pPr>
            <w:r>
              <w:t>1270959,20</w:t>
            </w:r>
          </w:p>
        </w:tc>
        <w:tc>
          <w:tcPr>
            <w:tcW w:w="1559" w:type="dxa"/>
            <w:tcBorders>
              <w:top w:val="single" w:sz="4" w:space="0" w:color="auto"/>
              <w:left w:val="single" w:sz="4" w:space="0" w:color="auto"/>
              <w:bottom w:val="single" w:sz="4" w:space="0" w:color="auto"/>
              <w:right w:val="single" w:sz="4" w:space="0" w:color="auto"/>
            </w:tcBorders>
          </w:tcPr>
          <w:p w14:paraId="738CB790" w14:textId="77777777" w:rsidR="00024E8A" w:rsidRDefault="00024E8A">
            <w:pPr>
              <w:pStyle w:val="ConsPlusNormal"/>
              <w:jc w:val="center"/>
            </w:pPr>
            <w:r>
              <w:t>1321797,60</w:t>
            </w:r>
          </w:p>
        </w:tc>
        <w:tc>
          <w:tcPr>
            <w:tcW w:w="1560" w:type="dxa"/>
            <w:tcBorders>
              <w:top w:val="single" w:sz="4" w:space="0" w:color="auto"/>
              <w:left w:val="single" w:sz="4" w:space="0" w:color="auto"/>
              <w:bottom w:val="single" w:sz="4" w:space="0" w:color="auto"/>
              <w:right w:val="single" w:sz="4" w:space="0" w:color="auto"/>
            </w:tcBorders>
          </w:tcPr>
          <w:p w14:paraId="786AFCB4" w14:textId="77777777" w:rsidR="00024E8A" w:rsidRDefault="00024E8A">
            <w:pPr>
              <w:pStyle w:val="ConsPlusNormal"/>
              <w:jc w:val="center"/>
            </w:pPr>
            <w:r>
              <w:t>1374669,50</w:t>
            </w:r>
          </w:p>
        </w:tc>
        <w:tc>
          <w:tcPr>
            <w:tcW w:w="1492" w:type="dxa"/>
            <w:tcBorders>
              <w:top w:val="single" w:sz="4" w:space="0" w:color="auto"/>
              <w:left w:val="single" w:sz="4" w:space="0" w:color="auto"/>
              <w:bottom w:val="single" w:sz="4" w:space="0" w:color="auto"/>
              <w:right w:val="single" w:sz="4" w:space="0" w:color="auto"/>
            </w:tcBorders>
          </w:tcPr>
          <w:p w14:paraId="3B6D8D16" w14:textId="77777777" w:rsidR="00024E8A" w:rsidRDefault="00024E8A">
            <w:pPr>
              <w:pStyle w:val="ConsPlusNormal"/>
              <w:jc w:val="center"/>
            </w:pPr>
            <w:r>
              <w:t>1429656,30</w:t>
            </w:r>
          </w:p>
        </w:tc>
        <w:tc>
          <w:tcPr>
            <w:tcW w:w="1499" w:type="dxa"/>
            <w:tcBorders>
              <w:top w:val="single" w:sz="4" w:space="0" w:color="auto"/>
              <w:left w:val="single" w:sz="4" w:space="0" w:color="auto"/>
              <w:bottom w:val="single" w:sz="4" w:space="0" w:color="auto"/>
              <w:right w:val="single" w:sz="4" w:space="0" w:color="auto"/>
            </w:tcBorders>
          </w:tcPr>
          <w:p w14:paraId="74CA5D08" w14:textId="77777777" w:rsidR="00024E8A" w:rsidRDefault="00024E8A">
            <w:pPr>
              <w:pStyle w:val="ConsPlusNormal"/>
              <w:jc w:val="center"/>
            </w:pPr>
            <w:r>
              <w:t>1486842,60</w:t>
            </w:r>
          </w:p>
        </w:tc>
        <w:tc>
          <w:tcPr>
            <w:tcW w:w="2395" w:type="dxa"/>
            <w:tcBorders>
              <w:top w:val="single" w:sz="4" w:space="0" w:color="auto"/>
              <w:left w:val="single" w:sz="4" w:space="0" w:color="auto"/>
              <w:bottom w:val="single" w:sz="4" w:space="0" w:color="auto"/>
              <w:right w:val="single" w:sz="4" w:space="0" w:color="auto"/>
            </w:tcBorders>
          </w:tcPr>
          <w:p w14:paraId="125FE628" w14:textId="77777777" w:rsidR="00024E8A" w:rsidRDefault="00024E8A">
            <w:pPr>
              <w:pStyle w:val="ConsPlusNormal"/>
              <w:jc w:val="center"/>
            </w:pPr>
            <w:r>
              <w:t>9400971,90</w:t>
            </w:r>
          </w:p>
        </w:tc>
      </w:tr>
      <w:tr w:rsidR="00024E8A" w14:paraId="42E247BA" w14:textId="77777777">
        <w:tc>
          <w:tcPr>
            <w:tcW w:w="2608" w:type="dxa"/>
            <w:tcBorders>
              <w:top w:val="single" w:sz="4" w:space="0" w:color="auto"/>
              <w:left w:val="single" w:sz="4" w:space="0" w:color="auto"/>
              <w:bottom w:val="single" w:sz="4" w:space="0" w:color="auto"/>
              <w:right w:val="single" w:sz="4" w:space="0" w:color="auto"/>
            </w:tcBorders>
          </w:tcPr>
          <w:p w14:paraId="0EA4B8A3" w14:textId="77777777" w:rsidR="00024E8A" w:rsidRDefault="00024E8A">
            <w:pPr>
              <w:pStyle w:val="ConsPlusNormal"/>
            </w:pPr>
            <w:r>
              <w:t>в том числе межбюджетные трансферты из федерального бюджета (справочно)</w:t>
            </w:r>
          </w:p>
        </w:tc>
        <w:tc>
          <w:tcPr>
            <w:tcW w:w="1701" w:type="dxa"/>
            <w:tcBorders>
              <w:top w:val="single" w:sz="4" w:space="0" w:color="auto"/>
              <w:left w:val="single" w:sz="4" w:space="0" w:color="auto"/>
              <w:bottom w:val="single" w:sz="4" w:space="0" w:color="auto"/>
              <w:right w:val="single" w:sz="4" w:space="0" w:color="auto"/>
            </w:tcBorders>
          </w:tcPr>
          <w:p w14:paraId="604C1084"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612286D8"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049C0615"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70A1FF89"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11D5158C"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36A84931"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710CB284"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0F296A5E" w14:textId="77777777" w:rsidR="00024E8A" w:rsidRDefault="00024E8A">
            <w:pPr>
              <w:pStyle w:val="ConsPlusNormal"/>
              <w:jc w:val="center"/>
            </w:pPr>
            <w:r>
              <w:t>0,00</w:t>
            </w:r>
          </w:p>
        </w:tc>
      </w:tr>
      <w:tr w:rsidR="00024E8A" w14:paraId="34DEC824" w14:textId="77777777">
        <w:tc>
          <w:tcPr>
            <w:tcW w:w="2608" w:type="dxa"/>
            <w:tcBorders>
              <w:top w:val="single" w:sz="4" w:space="0" w:color="auto"/>
              <w:left w:val="single" w:sz="4" w:space="0" w:color="auto"/>
              <w:bottom w:val="single" w:sz="4" w:space="0" w:color="auto"/>
              <w:right w:val="single" w:sz="4" w:space="0" w:color="auto"/>
            </w:tcBorders>
          </w:tcPr>
          <w:p w14:paraId="7DE69185"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701" w:type="dxa"/>
            <w:tcBorders>
              <w:top w:val="single" w:sz="4" w:space="0" w:color="auto"/>
              <w:left w:val="single" w:sz="4" w:space="0" w:color="auto"/>
              <w:bottom w:val="single" w:sz="4" w:space="0" w:color="auto"/>
              <w:right w:val="single" w:sz="4" w:space="0" w:color="auto"/>
            </w:tcBorders>
          </w:tcPr>
          <w:p w14:paraId="11698B30"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190D6B42"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32D88D02"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38A64AE3"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5E93B30A"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634878E6"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6E52E977"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7DD3793B" w14:textId="77777777" w:rsidR="00024E8A" w:rsidRDefault="00024E8A">
            <w:pPr>
              <w:pStyle w:val="ConsPlusNormal"/>
              <w:jc w:val="center"/>
            </w:pPr>
            <w:r>
              <w:t>0,00</w:t>
            </w:r>
          </w:p>
        </w:tc>
      </w:tr>
      <w:tr w:rsidR="00024E8A" w14:paraId="0A82ABAC" w14:textId="77777777">
        <w:tc>
          <w:tcPr>
            <w:tcW w:w="2608" w:type="dxa"/>
            <w:tcBorders>
              <w:top w:val="single" w:sz="4" w:space="0" w:color="auto"/>
              <w:left w:val="single" w:sz="4" w:space="0" w:color="auto"/>
              <w:bottom w:val="single" w:sz="4" w:space="0" w:color="auto"/>
              <w:right w:val="single" w:sz="4" w:space="0" w:color="auto"/>
            </w:tcBorders>
          </w:tcPr>
          <w:p w14:paraId="61B0E2B8" w14:textId="77777777" w:rsidR="00024E8A" w:rsidRDefault="00024E8A">
            <w:pPr>
              <w:pStyle w:val="ConsPlusNormal"/>
            </w:pPr>
            <w:r>
              <w:t>межбюджетные трансферты местным бюджетам</w:t>
            </w:r>
          </w:p>
        </w:tc>
        <w:tc>
          <w:tcPr>
            <w:tcW w:w="1701" w:type="dxa"/>
            <w:tcBorders>
              <w:top w:val="single" w:sz="4" w:space="0" w:color="auto"/>
              <w:left w:val="single" w:sz="4" w:space="0" w:color="auto"/>
              <w:bottom w:val="single" w:sz="4" w:space="0" w:color="auto"/>
              <w:right w:val="single" w:sz="4" w:space="0" w:color="auto"/>
            </w:tcBorders>
          </w:tcPr>
          <w:p w14:paraId="59F69E49"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65233082"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1208CAD7"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765A44E3"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0011ADCF"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41457CB2"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21CD8FBC"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660FE2F5" w14:textId="77777777" w:rsidR="00024E8A" w:rsidRDefault="00024E8A">
            <w:pPr>
              <w:pStyle w:val="ConsPlusNormal"/>
              <w:jc w:val="center"/>
            </w:pPr>
            <w:r>
              <w:t>0,00</w:t>
            </w:r>
          </w:p>
        </w:tc>
      </w:tr>
      <w:tr w:rsidR="00024E8A" w14:paraId="36EFF8A7" w14:textId="77777777">
        <w:tc>
          <w:tcPr>
            <w:tcW w:w="2608" w:type="dxa"/>
            <w:tcBorders>
              <w:top w:val="single" w:sz="4" w:space="0" w:color="auto"/>
              <w:left w:val="single" w:sz="4" w:space="0" w:color="auto"/>
              <w:bottom w:val="single" w:sz="4" w:space="0" w:color="auto"/>
              <w:right w:val="single" w:sz="4" w:space="0" w:color="auto"/>
            </w:tcBorders>
          </w:tcPr>
          <w:p w14:paraId="520090B8"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701" w:type="dxa"/>
            <w:tcBorders>
              <w:top w:val="single" w:sz="4" w:space="0" w:color="auto"/>
              <w:left w:val="single" w:sz="4" w:space="0" w:color="auto"/>
              <w:bottom w:val="single" w:sz="4" w:space="0" w:color="auto"/>
              <w:right w:val="single" w:sz="4" w:space="0" w:color="auto"/>
            </w:tcBorders>
          </w:tcPr>
          <w:p w14:paraId="7ABCB543"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3482C40D"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17A7F22E"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21027ED1"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77C7E2ED"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4A59977B"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6A152D69"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497C0C48" w14:textId="77777777" w:rsidR="00024E8A" w:rsidRDefault="00024E8A">
            <w:pPr>
              <w:pStyle w:val="ConsPlusNormal"/>
              <w:jc w:val="center"/>
            </w:pPr>
            <w:r>
              <w:t>0,00</w:t>
            </w:r>
          </w:p>
        </w:tc>
      </w:tr>
      <w:tr w:rsidR="00024E8A" w14:paraId="4857784C" w14:textId="77777777">
        <w:tc>
          <w:tcPr>
            <w:tcW w:w="2608" w:type="dxa"/>
            <w:tcBorders>
              <w:top w:val="single" w:sz="4" w:space="0" w:color="auto"/>
              <w:left w:val="single" w:sz="4" w:space="0" w:color="auto"/>
              <w:bottom w:val="single" w:sz="4" w:space="0" w:color="auto"/>
              <w:right w:val="single" w:sz="4" w:space="0" w:color="auto"/>
            </w:tcBorders>
          </w:tcPr>
          <w:p w14:paraId="2F22F7FC"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701" w:type="dxa"/>
            <w:tcBorders>
              <w:top w:val="single" w:sz="4" w:space="0" w:color="auto"/>
              <w:left w:val="single" w:sz="4" w:space="0" w:color="auto"/>
              <w:bottom w:val="single" w:sz="4" w:space="0" w:color="auto"/>
              <w:right w:val="single" w:sz="4" w:space="0" w:color="auto"/>
            </w:tcBorders>
          </w:tcPr>
          <w:p w14:paraId="6B9045CD"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18D2BFB6"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681174DE"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00BD5AFE"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7B587CCA"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0CB84C45"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1552ADE3"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1FE5A77F" w14:textId="77777777" w:rsidR="00024E8A" w:rsidRDefault="00024E8A">
            <w:pPr>
              <w:pStyle w:val="ConsPlusNormal"/>
              <w:jc w:val="center"/>
            </w:pPr>
            <w:r>
              <w:t>0,00</w:t>
            </w:r>
          </w:p>
        </w:tc>
      </w:tr>
      <w:tr w:rsidR="00024E8A" w14:paraId="3D597BB4" w14:textId="77777777">
        <w:tc>
          <w:tcPr>
            <w:tcW w:w="2608" w:type="dxa"/>
            <w:tcBorders>
              <w:top w:val="single" w:sz="4" w:space="0" w:color="auto"/>
              <w:left w:val="single" w:sz="4" w:space="0" w:color="auto"/>
              <w:bottom w:val="single" w:sz="4" w:space="0" w:color="auto"/>
              <w:right w:val="single" w:sz="4" w:space="0" w:color="auto"/>
            </w:tcBorders>
          </w:tcPr>
          <w:p w14:paraId="5EAEC82F" w14:textId="77777777" w:rsidR="00024E8A" w:rsidRDefault="00024E8A">
            <w:pPr>
              <w:pStyle w:val="ConsPlusNormal"/>
            </w:pPr>
            <w:r>
              <w:t>Консолидированные бюджеты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tcPr>
          <w:p w14:paraId="7242A556"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01CDD486"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505ECAF5"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5F9CEE46"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226DD909"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6B2BED6F"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0F4099E3"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3C5C55EF" w14:textId="77777777" w:rsidR="00024E8A" w:rsidRDefault="00024E8A">
            <w:pPr>
              <w:pStyle w:val="ConsPlusNormal"/>
              <w:jc w:val="center"/>
            </w:pPr>
            <w:r>
              <w:t>0,00</w:t>
            </w:r>
          </w:p>
        </w:tc>
      </w:tr>
      <w:tr w:rsidR="00024E8A" w14:paraId="61C7BA9F" w14:textId="77777777">
        <w:tc>
          <w:tcPr>
            <w:tcW w:w="2608" w:type="dxa"/>
            <w:tcBorders>
              <w:top w:val="single" w:sz="4" w:space="0" w:color="auto"/>
              <w:left w:val="single" w:sz="4" w:space="0" w:color="auto"/>
              <w:bottom w:val="single" w:sz="4" w:space="0" w:color="auto"/>
              <w:right w:val="single" w:sz="4" w:space="0" w:color="auto"/>
            </w:tcBorders>
          </w:tcPr>
          <w:p w14:paraId="2CEB85FA" w14:textId="77777777" w:rsidR="00024E8A" w:rsidRDefault="00024E8A">
            <w:pPr>
              <w:pStyle w:val="ConsPlusNormal"/>
            </w:pPr>
            <w: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14:paraId="627F9CA3"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54A90ABB"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740D88E3"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46496E51"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0A19EB07"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1F5A179A"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5E48414A"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14FDA5A0" w14:textId="77777777" w:rsidR="00024E8A" w:rsidRDefault="00024E8A">
            <w:pPr>
              <w:pStyle w:val="ConsPlusNormal"/>
              <w:jc w:val="center"/>
            </w:pPr>
            <w:r>
              <w:t>0,00</w:t>
            </w:r>
          </w:p>
        </w:tc>
      </w:tr>
      <w:tr w:rsidR="00024E8A" w14:paraId="38135184" w14:textId="77777777">
        <w:tc>
          <w:tcPr>
            <w:tcW w:w="2608" w:type="dxa"/>
            <w:tcBorders>
              <w:top w:val="single" w:sz="4" w:space="0" w:color="auto"/>
              <w:left w:val="single" w:sz="4" w:space="0" w:color="auto"/>
              <w:bottom w:val="single" w:sz="4" w:space="0" w:color="auto"/>
              <w:right w:val="single" w:sz="4" w:space="0" w:color="auto"/>
            </w:tcBorders>
          </w:tcPr>
          <w:p w14:paraId="464F5B40" w14:textId="77777777" w:rsidR="00024E8A" w:rsidRDefault="00024E8A">
            <w:pPr>
              <w:pStyle w:val="ConsPlusNormal"/>
            </w:pPr>
            <w:r>
              <w:t>Обеспечена выплата премии Губернатора Астраханской области отдельным педагогическим работникам (всего), в том числе:</w:t>
            </w:r>
          </w:p>
        </w:tc>
        <w:tc>
          <w:tcPr>
            <w:tcW w:w="1701" w:type="dxa"/>
            <w:tcBorders>
              <w:top w:val="single" w:sz="4" w:space="0" w:color="auto"/>
              <w:left w:val="single" w:sz="4" w:space="0" w:color="auto"/>
              <w:bottom w:val="single" w:sz="4" w:space="0" w:color="auto"/>
              <w:right w:val="single" w:sz="4" w:space="0" w:color="auto"/>
            </w:tcBorders>
          </w:tcPr>
          <w:p w14:paraId="6D6C78E5"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7566D071"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04576495"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27BA6067"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341112B4"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0E076194"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4C372A9B"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7B6A4CDA" w14:textId="77777777" w:rsidR="00024E8A" w:rsidRDefault="00024E8A">
            <w:pPr>
              <w:pStyle w:val="ConsPlusNormal"/>
              <w:jc w:val="center"/>
            </w:pPr>
            <w:r>
              <w:t>0,00</w:t>
            </w:r>
          </w:p>
        </w:tc>
      </w:tr>
      <w:tr w:rsidR="00024E8A" w14:paraId="3E4F2ABB" w14:textId="77777777">
        <w:tc>
          <w:tcPr>
            <w:tcW w:w="2608" w:type="dxa"/>
            <w:tcBorders>
              <w:top w:val="single" w:sz="4" w:space="0" w:color="auto"/>
              <w:left w:val="single" w:sz="4" w:space="0" w:color="auto"/>
              <w:bottom w:val="single" w:sz="4" w:space="0" w:color="auto"/>
              <w:right w:val="single" w:sz="4" w:space="0" w:color="auto"/>
            </w:tcBorders>
          </w:tcPr>
          <w:p w14:paraId="582AF46B" w14:textId="77777777" w:rsidR="00024E8A" w:rsidRDefault="00024E8A">
            <w:pPr>
              <w:pStyle w:val="ConsPlusNormal"/>
            </w:pPr>
            <w:r>
              <w:t>Бюджет Астраханской области (всего), из них:</w:t>
            </w:r>
          </w:p>
        </w:tc>
        <w:tc>
          <w:tcPr>
            <w:tcW w:w="1701" w:type="dxa"/>
            <w:tcBorders>
              <w:top w:val="single" w:sz="4" w:space="0" w:color="auto"/>
              <w:left w:val="single" w:sz="4" w:space="0" w:color="auto"/>
              <w:bottom w:val="single" w:sz="4" w:space="0" w:color="auto"/>
              <w:right w:val="single" w:sz="4" w:space="0" w:color="auto"/>
            </w:tcBorders>
          </w:tcPr>
          <w:p w14:paraId="02EF80F2"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39326FBF"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5EF5D631"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1827048C"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2BE6342B"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396C3023"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067F7261"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6253A789" w14:textId="77777777" w:rsidR="00024E8A" w:rsidRDefault="00024E8A">
            <w:pPr>
              <w:pStyle w:val="ConsPlusNormal"/>
              <w:jc w:val="center"/>
            </w:pPr>
            <w:r>
              <w:t>0,00</w:t>
            </w:r>
          </w:p>
        </w:tc>
      </w:tr>
      <w:tr w:rsidR="00024E8A" w14:paraId="4E58FC36" w14:textId="77777777">
        <w:tc>
          <w:tcPr>
            <w:tcW w:w="2608" w:type="dxa"/>
            <w:tcBorders>
              <w:top w:val="single" w:sz="4" w:space="0" w:color="auto"/>
              <w:left w:val="single" w:sz="4" w:space="0" w:color="auto"/>
              <w:bottom w:val="single" w:sz="4" w:space="0" w:color="auto"/>
              <w:right w:val="single" w:sz="4" w:space="0" w:color="auto"/>
            </w:tcBorders>
          </w:tcPr>
          <w:p w14:paraId="7E271A5A" w14:textId="77777777" w:rsidR="00024E8A" w:rsidRDefault="00024E8A">
            <w:pPr>
              <w:pStyle w:val="ConsPlusNormal"/>
            </w:pPr>
            <w:r>
              <w:t>в том числе межбюджетные трансферты из федерального бюджета (справочно)</w:t>
            </w:r>
          </w:p>
        </w:tc>
        <w:tc>
          <w:tcPr>
            <w:tcW w:w="1701" w:type="dxa"/>
            <w:tcBorders>
              <w:top w:val="single" w:sz="4" w:space="0" w:color="auto"/>
              <w:left w:val="single" w:sz="4" w:space="0" w:color="auto"/>
              <w:bottom w:val="single" w:sz="4" w:space="0" w:color="auto"/>
              <w:right w:val="single" w:sz="4" w:space="0" w:color="auto"/>
            </w:tcBorders>
          </w:tcPr>
          <w:p w14:paraId="3D2AE768"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31FC4C3C"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37057044"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66B0ABB4"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22B811C7"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0A8EBCAA"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20E8702B"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1023F41F" w14:textId="77777777" w:rsidR="00024E8A" w:rsidRDefault="00024E8A">
            <w:pPr>
              <w:pStyle w:val="ConsPlusNormal"/>
              <w:jc w:val="center"/>
            </w:pPr>
            <w:r>
              <w:t>0,00</w:t>
            </w:r>
          </w:p>
        </w:tc>
      </w:tr>
      <w:tr w:rsidR="00024E8A" w14:paraId="0FDAEC51" w14:textId="77777777">
        <w:tc>
          <w:tcPr>
            <w:tcW w:w="2608" w:type="dxa"/>
            <w:tcBorders>
              <w:top w:val="single" w:sz="4" w:space="0" w:color="auto"/>
              <w:left w:val="single" w:sz="4" w:space="0" w:color="auto"/>
              <w:bottom w:val="single" w:sz="4" w:space="0" w:color="auto"/>
              <w:right w:val="single" w:sz="4" w:space="0" w:color="auto"/>
            </w:tcBorders>
          </w:tcPr>
          <w:p w14:paraId="46D0913D"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701" w:type="dxa"/>
            <w:tcBorders>
              <w:top w:val="single" w:sz="4" w:space="0" w:color="auto"/>
              <w:left w:val="single" w:sz="4" w:space="0" w:color="auto"/>
              <w:bottom w:val="single" w:sz="4" w:space="0" w:color="auto"/>
              <w:right w:val="single" w:sz="4" w:space="0" w:color="auto"/>
            </w:tcBorders>
          </w:tcPr>
          <w:p w14:paraId="4A60A109"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780EA1DE"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6464CC6A"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0A02E7A3"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2C7D059F"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534D8172"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5F6BE6B4"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497E5DA2" w14:textId="77777777" w:rsidR="00024E8A" w:rsidRDefault="00024E8A">
            <w:pPr>
              <w:pStyle w:val="ConsPlusNormal"/>
              <w:jc w:val="center"/>
            </w:pPr>
            <w:r>
              <w:t>0,00</w:t>
            </w:r>
          </w:p>
        </w:tc>
      </w:tr>
      <w:tr w:rsidR="00024E8A" w14:paraId="4D5D52A6" w14:textId="77777777">
        <w:tc>
          <w:tcPr>
            <w:tcW w:w="2608" w:type="dxa"/>
            <w:tcBorders>
              <w:top w:val="single" w:sz="4" w:space="0" w:color="auto"/>
              <w:left w:val="single" w:sz="4" w:space="0" w:color="auto"/>
              <w:bottom w:val="single" w:sz="4" w:space="0" w:color="auto"/>
              <w:right w:val="single" w:sz="4" w:space="0" w:color="auto"/>
            </w:tcBorders>
          </w:tcPr>
          <w:p w14:paraId="5CA89872" w14:textId="77777777" w:rsidR="00024E8A" w:rsidRDefault="00024E8A">
            <w:pPr>
              <w:pStyle w:val="ConsPlusNormal"/>
            </w:pPr>
            <w:r>
              <w:t>межбюджетные трансферты местным бюджетам</w:t>
            </w:r>
          </w:p>
        </w:tc>
        <w:tc>
          <w:tcPr>
            <w:tcW w:w="1701" w:type="dxa"/>
            <w:tcBorders>
              <w:top w:val="single" w:sz="4" w:space="0" w:color="auto"/>
              <w:left w:val="single" w:sz="4" w:space="0" w:color="auto"/>
              <w:bottom w:val="single" w:sz="4" w:space="0" w:color="auto"/>
              <w:right w:val="single" w:sz="4" w:space="0" w:color="auto"/>
            </w:tcBorders>
          </w:tcPr>
          <w:p w14:paraId="4AED3005"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08580B28"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34B0C11E"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7BED6F97"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5EDEEFEF"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29A79C3C"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1E217FAB"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062B7CBF" w14:textId="77777777" w:rsidR="00024E8A" w:rsidRDefault="00024E8A">
            <w:pPr>
              <w:pStyle w:val="ConsPlusNormal"/>
              <w:jc w:val="center"/>
            </w:pPr>
            <w:r>
              <w:t>0,00</w:t>
            </w:r>
          </w:p>
        </w:tc>
      </w:tr>
      <w:tr w:rsidR="00024E8A" w14:paraId="11814E7C" w14:textId="77777777">
        <w:tc>
          <w:tcPr>
            <w:tcW w:w="2608" w:type="dxa"/>
            <w:tcBorders>
              <w:top w:val="single" w:sz="4" w:space="0" w:color="auto"/>
              <w:left w:val="single" w:sz="4" w:space="0" w:color="auto"/>
              <w:bottom w:val="single" w:sz="4" w:space="0" w:color="auto"/>
              <w:right w:val="single" w:sz="4" w:space="0" w:color="auto"/>
            </w:tcBorders>
          </w:tcPr>
          <w:p w14:paraId="10388B0A"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701" w:type="dxa"/>
            <w:tcBorders>
              <w:top w:val="single" w:sz="4" w:space="0" w:color="auto"/>
              <w:left w:val="single" w:sz="4" w:space="0" w:color="auto"/>
              <w:bottom w:val="single" w:sz="4" w:space="0" w:color="auto"/>
              <w:right w:val="single" w:sz="4" w:space="0" w:color="auto"/>
            </w:tcBorders>
          </w:tcPr>
          <w:p w14:paraId="643AC537"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3DACACDE"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24708AFB"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0C9079DB"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1D9F82A7"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0B640E13"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187C945F"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7E54AD17" w14:textId="77777777" w:rsidR="00024E8A" w:rsidRDefault="00024E8A">
            <w:pPr>
              <w:pStyle w:val="ConsPlusNormal"/>
              <w:jc w:val="center"/>
            </w:pPr>
            <w:r>
              <w:t>0,00</w:t>
            </w:r>
          </w:p>
        </w:tc>
      </w:tr>
      <w:tr w:rsidR="00024E8A" w14:paraId="200DF780" w14:textId="77777777">
        <w:tc>
          <w:tcPr>
            <w:tcW w:w="2608" w:type="dxa"/>
            <w:tcBorders>
              <w:top w:val="single" w:sz="4" w:space="0" w:color="auto"/>
              <w:left w:val="single" w:sz="4" w:space="0" w:color="auto"/>
              <w:bottom w:val="single" w:sz="4" w:space="0" w:color="auto"/>
              <w:right w:val="single" w:sz="4" w:space="0" w:color="auto"/>
            </w:tcBorders>
          </w:tcPr>
          <w:p w14:paraId="28AC99BB"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701" w:type="dxa"/>
            <w:tcBorders>
              <w:top w:val="single" w:sz="4" w:space="0" w:color="auto"/>
              <w:left w:val="single" w:sz="4" w:space="0" w:color="auto"/>
              <w:bottom w:val="single" w:sz="4" w:space="0" w:color="auto"/>
              <w:right w:val="single" w:sz="4" w:space="0" w:color="auto"/>
            </w:tcBorders>
          </w:tcPr>
          <w:p w14:paraId="009254A2"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08C57916"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1AC2F73E"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4493D7FB"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76D1A131"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6321D7A0"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2459F4A9"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2A0BC193" w14:textId="77777777" w:rsidR="00024E8A" w:rsidRDefault="00024E8A">
            <w:pPr>
              <w:pStyle w:val="ConsPlusNormal"/>
              <w:jc w:val="center"/>
            </w:pPr>
            <w:r>
              <w:t>0,00</w:t>
            </w:r>
          </w:p>
        </w:tc>
      </w:tr>
      <w:tr w:rsidR="00024E8A" w14:paraId="3FA481E5" w14:textId="77777777">
        <w:tc>
          <w:tcPr>
            <w:tcW w:w="2608" w:type="dxa"/>
            <w:tcBorders>
              <w:top w:val="single" w:sz="4" w:space="0" w:color="auto"/>
              <w:left w:val="single" w:sz="4" w:space="0" w:color="auto"/>
              <w:bottom w:val="single" w:sz="4" w:space="0" w:color="auto"/>
              <w:right w:val="single" w:sz="4" w:space="0" w:color="auto"/>
            </w:tcBorders>
          </w:tcPr>
          <w:p w14:paraId="52DCADD5" w14:textId="77777777" w:rsidR="00024E8A" w:rsidRDefault="00024E8A">
            <w:pPr>
              <w:pStyle w:val="ConsPlusNormal"/>
            </w:pPr>
            <w:r>
              <w:t>Консолидированные бюджеты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tcPr>
          <w:p w14:paraId="7705B764"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31597090"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4F401A41"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693C1690"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413A822E"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7CA0FFD1"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4782DE5A"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0298EC0E" w14:textId="77777777" w:rsidR="00024E8A" w:rsidRDefault="00024E8A">
            <w:pPr>
              <w:pStyle w:val="ConsPlusNormal"/>
              <w:jc w:val="center"/>
            </w:pPr>
            <w:r>
              <w:t>0,00</w:t>
            </w:r>
          </w:p>
        </w:tc>
      </w:tr>
      <w:tr w:rsidR="00024E8A" w14:paraId="1D5A7412" w14:textId="77777777">
        <w:tc>
          <w:tcPr>
            <w:tcW w:w="2608" w:type="dxa"/>
            <w:tcBorders>
              <w:top w:val="single" w:sz="4" w:space="0" w:color="auto"/>
              <w:left w:val="single" w:sz="4" w:space="0" w:color="auto"/>
              <w:bottom w:val="single" w:sz="4" w:space="0" w:color="auto"/>
              <w:right w:val="single" w:sz="4" w:space="0" w:color="auto"/>
            </w:tcBorders>
          </w:tcPr>
          <w:p w14:paraId="2517F980" w14:textId="77777777" w:rsidR="00024E8A" w:rsidRDefault="00024E8A">
            <w:pPr>
              <w:pStyle w:val="ConsPlusNormal"/>
            </w:pPr>
            <w: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14:paraId="23CB5CAC"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4BAEFCAA"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131FD8DB"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47CF0DE5"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6D54D6D7"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6AC2EF56"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5364B28C"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59228BCF" w14:textId="77777777" w:rsidR="00024E8A" w:rsidRDefault="00024E8A">
            <w:pPr>
              <w:pStyle w:val="ConsPlusNormal"/>
              <w:jc w:val="center"/>
            </w:pPr>
            <w:r>
              <w:t>0,00</w:t>
            </w:r>
          </w:p>
        </w:tc>
      </w:tr>
      <w:tr w:rsidR="00024E8A" w14:paraId="4E1C60C4" w14:textId="77777777">
        <w:tc>
          <w:tcPr>
            <w:tcW w:w="2608" w:type="dxa"/>
            <w:tcBorders>
              <w:top w:val="single" w:sz="4" w:space="0" w:color="auto"/>
              <w:left w:val="single" w:sz="4" w:space="0" w:color="auto"/>
              <w:bottom w:val="single" w:sz="4" w:space="0" w:color="auto"/>
              <w:right w:val="single" w:sz="4" w:space="0" w:color="auto"/>
            </w:tcBorders>
          </w:tcPr>
          <w:p w14:paraId="32239149" w14:textId="77777777" w:rsidR="00024E8A" w:rsidRDefault="00024E8A">
            <w:pPr>
              <w:pStyle w:val="ConsPlusNormal"/>
            </w:pPr>
            <w:r>
              <w:t>Предоставлены субвенции муниципальным образованиям Астраханской области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(всего), в том числе:</w:t>
            </w:r>
          </w:p>
        </w:tc>
        <w:tc>
          <w:tcPr>
            <w:tcW w:w="1701" w:type="dxa"/>
            <w:tcBorders>
              <w:top w:val="single" w:sz="4" w:space="0" w:color="auto"/>
              <w:left w:val="single" w:sz="4" w:space="0" w:color="auto"/>
              <w:bottom w:val="single" w:sz="4" w:space="0" w:color="auto"/>
              <w:right w:val="single" w:sz="4" w:space="0" w:color="auto"/>
            </w:tcBorders>
          </w:tcPr>
          <w:p w14:paraId="19896095" w14:textId="77777777" w:rsidR="00024E8A" w:rsidRDefault="00024E8A">
            <w:pPr>
              <w:pStyle w:val="ConsPlusNormal"/>
              <w:jc w:val="center"/>
            </w:pPr>
            <w:r>
              <w:t>2300011,50</w:t>
            </w:r>
          </w:p>
        </w:tc>
        <w:tc>
          <w:tcPr>
            <w:tcW w:w="1559" w:type="dxa"/>
            <w:tcBorders>
              <w:top w:val="single" w:sz="4" w:space="0" w:color="auto"/>
              <w:left w:val="single" w:sz="4" w:space="0" w:color="auto"/>
              <w:bottom w:val="single" w:sz="4" w:space="0" w:color="auto"/>
              <w:right w:val="single" w:sz="4" w:space="0" w:color="auto"/>
            </w:tcBorders>
          </w:tcPr>
          <w:p w14:paraId="464AFD69" w14:textId="77777777" w:rsidR="00024E8A" w:rsidRDefault="00024E8A">
            <w:pPr>
              <w:pStyle w:val="ConsPlusNormal"/>
              <w:jc w:val="center"/>
            </w:pPr>
            <w:r>
              <w:t>1732578,40</w:t>
            </w:r>
          </w:p>
        </w:tc>
        <w:tc>
          <w:tcPr>
            <w:tcW w:w="1559" w:type="dxa"/>
            <w:tcBorders>
              <w:top w:val="single" w:sz="4" w:space="0" w:color="auto"/>
              <w:left w:val="single" w:sz="4" w:space="0" w:color="auto"/>
              <w:bottom w:val="single" w:sz="4" w:space="0" w:color="auto"/>
              <w:right w:val="single" w:sz="4" w:space="0" w:color="auto"/>
            </w:tcBorders>
          </w:tcPr>
          <w:p w14:paraId="45E87159" w14:textId="77777777" w:rsidR="00024E8A" w:rsidRDefault="00024E8A">
            <w:pPr>
              <w:pStyle w:val="ConsPlusNormal"/>
              <w:jc w:val="center"/>
            </w:pPr>
            <w:r>
              <w:t>1455139,80</w:t>
            </w:r>
          </w:p>
        </w:tc>
        <w:tc>
          <w:tcPr>
            <w:tcW w:w="1559" w:type="dxa"/>
            <w:tcBorders>
              <w:top w:val="single" w:sz="4" w:space="0" w:color="auto"/>
              <w:left w:val="single" w:sz="4" w:space="0" w:color="auto"/>
              <w:bottom w:val="single" w:sz="4" w:space="0" w:color="auto"/>
              <w:right w:val="single" w:sz="4" w:space="0" w:color="auto"/>
            </w:tcBorders>
          </w:tcPr>
          <w:p w14:paraId="015132C3" w14:textId="77777777" w:rsidR="00024E8A" w:rsidRDefault="00024E8A">
            <w:pPr>
              <w:pStyle w:val="ConsPlusNormal"/>
              <w:jc w:val="center"/>
            </w:pPr>
            <w:r>
              <w:t>1513345,40</w:t>
            </w:r>
          </w:p>
        </w:tc>
        <w:tc>
          <w:tcPr>
            <w:tcW w:w="1560" w:type="dxa"/>
            <w:tcBorders>
              <w:top w:val="single" w:sz="4" w:space="0" w:color="auto"/>
              <w:left w:val="single" w:sz="4" w:space="0" w:color="auto"/>
              <w:bottom w:val="single" w:sz="4" w:space="0" w:color="auto"/>
              <w:right w:val="single" w:sz="4" w:space="0" w:color="auto"/>
            </w:tcBorders>
          </w:tcPr>
          <w:p w14:paraId="231504A2" w14:textId="77777777" w:rsidR="00024E8A" w:rsidRDefault="00024E8A">
            <w:pPr>
              <w:pStyle w:val="ConsPlusNormal"/>
              <w:jc w:val="center"/>
            </w:pPr>
            <w:r>
              <w:t>1573879,20</w:t>
            </w:r>
          </w:p>
        </w:tc>
        <w:tc>
          <w:tcPr>
            <w:tcW w:w="1492" w:type="dxa"/>
            <w:tcBorders>
              <w:top w:val="single" w:sz="4" w:space="0" w:color="auto"/>
              <w:left w:val="single" w:sz="4" w:space="0" w:color="auto"/>
              <w:bottom w:val="single" w:sz="4" w:space="0" w:color="auto"/>
              <w:right w:val="single" w:sz="4" w:space="0" w:color="auto"/>
            </w:tcBorders>
          </w:tcPr>
          <w:p w14:paraId="785F919E" w14:textId="77777777" w:rsidR="00024E8A" w:rsidRDefault="00024E8A">
            <w:pPr>
              <w:pStyle w:val="ConsPlusNormal"/>
              <w:jc w:val="center"/>
            </w:pPr>
            <w:r>
              <w:t>1636834,40</w:t>
            </w:r>
          </w:p>
        </w:tc>
        <w:tc>
          <w:tcPr>
            <w:tcW w:w="1499" w:type="dxa"/>
            <w:tcBorders>
              <w:top w:val="single" w:sz="4" w:space="0" w:color="auto"/>
              <w:left w:val="single" w:sz="4" w:space="0" w:color="auto"/>
              <w:bottom w:val="single" w:sz="4" w:space="0" w:color="auto"/>
              <w:right w:val="single" w:sz="4" w:space="0" w:color="auto"/>
            </w:tcBorders>
          </w:tcPr>
          <w:p w14:paraId="05624CC8" w14:textId="77777777" w:rsidR="00024E8A" w:rsidRDefault="00024E8A">
            <w:pPr>
              <w:pStyle w:val="ConsPlusNormal"/>
              <w:jc w:val="center"/>
            </w:pPr>
            <w:r>
              <w:t>1702307,80</w:t>
            </w:r>
          </w:p>
        </w:tc>
        <w:tc>
          <w:tcPr>
            <w:tcW w:w="2395" w:type="dxa"/>
            <w:tcBorders>
              <w:top w:val="single" w:sz="4" w:space="0" w:color="auto"/>
              <w:left w:val="single" w:sz="4" w:space="0" w:color="auto"/>
              <w:bottom w:val="single" w:sz="4" w:space="0" w:color="auto"/>
              <w:right w:val="single" w:sz="4" w:space="0" w:color="auto"/>
            </w:tcBorders>
          </w:tcPr>
          <w:p w14:paraId="27283F98" w14:textId="77777777" w:rsidR="00024E8A" w:rsidRDefault="00024E8A">
            <w:pPr>
              <w:pStyle w:val="ConsPlusNormal"/>
              <w:jc w:val="center"/>
            </w:pPr>
            <w:r>
              <w:t>11914096,50</w:t>
            </w:r>
          </w:p>
        </w:tc>
      </w:tr>
      <w:tr w:rsidR="00024E8A" w14:paraId="00B79082" w14:textId="77777777">
        <w:tc>
          <w:tcPr>
            <w:tcW w:w="2608" w:type="dxa"/>
            <w:tcBorders>
              <w:top w:val="single" w:sz="4" w:space="0" w:color="auto"/>
              <w:left w:val="single" w:sz="4" w:space="0" w:color="auto"/>
              <w:bottom w:val="single" w:sz="4" w:space="0" w:color="auto"/>
              <w:right w:val="single" w:sz="4" w:space="0" w:color="auto"/>
            </w:tcBorders>
          </w:tcPr>
          <w:p w14:paraId="31B92209" w14:textId="77777777" w:rsidR="00024E8A" w:rsidRDefault="00024E8A">
            <w:pPr>
              <w:pStyle w:val="ConsPlusNormal"/>
            </w:pPr>
            <w:r>
              <w:t>Бюджет Астраханской области (всего), из них:</w:t>
            </w:r>
          </w:p>
        </w:tc>
        <w:tc>
          <w:tcPr>
            <w:tcW w:w="1701" w:type="dxa"/>
            <w:tcBorders>
              <w:top w:val="single" w:sz="4" w:space="0" w:color="auto"/>
              <w:left w:val="single" w:sz="4" w:space="0" w:color="auto"/>
              <w:bottom w:val="single" w:sz="4" w:space="0" w:color="auto"/>
              <w:right w:val="single" w:sz="4" w:space="0" w:color="auto"/>
            </w:tcBorders>
          </w:tcPr>
          <w:p w14:paraId="265B7D27" w14:textId="77777777" w:rsidR="00024E8A" w:rsidRDefault="00024E8A">
            <w:pPr>
              <w:pStyle w:val="ConsPlusNormal"/>
              <w:jc w:val="center"/>
            </w:pPr>
            <w:r>
              <w:t>2300011,50</w:t>
            </w:r>
          </w:p>
        </w:tc>
        <w:tc>
          <w:tcPr>
            <w:tcW w:w="1559" w:type="dxa"/>
            <w:tcBorders>
              <w:top w:val="single" w:sz="4" w:space="0" w:color="auto"/>
              <w:left w:val="single" w:sz="4" w:space="0" w:color="auto"/>
              <w:bottom w:val="single" w:sz="4" w:space="0" w:color="auto"/>
              <w:right w:val="single" w:sz="4" w:space="0" w:color="auto"/>
            </w:tcBorders>
          </w:tcPr>
          <w:p w14:paraId="1EDCF864" w14:textId="77777777" w:rsidR="00024E8A" w:rsidRDefault="00024E8A">
            <w:pPr>
              <w:pStyle w:val="ConsPlusNormal"/>
              <w:jc w:val="center"/>
            </w:pPr>
            <w:r>
              <w:t>1732578,40</w:t>
            </w:r>
          </w:p>
        </w:tc>
        <w:tc>
          <w:tcPr>
            <w:tcW w:w="1559" w:type="dxa"/>
            <w:tcBorders>
              <w:top w:val="single" w:sz="4" w:space="0" w:color="auto"/>
              <w:left w:val="single" w:sz="4" w:space="0" w:color="auto"/>
              <w:bottom w:val="single" w:sz="4" w:space="0" w:color="auto"/>
              <w:right w:val="single" w:sz="4" w:space="0" w:color="auto"/>
            </w:tcBorders>
          </w:tcPr>
          <w:p w14:paraId="1E31E926" w14:textId="77777777" w:rsidR="00024E8A" w:rsidRDefault="00024E8A">
            <w:pPr>
              <w:pStyle w:val="ConsPlusNormal"/>
              <w:jc w:val="center"/>
            </w:pPr>
            <w:r>
              <w:t>1455139,80</w:t>
            </w:r>
          </w:p>
        </w:tc>
        <w:tc>
          <w:tcPr>
            <w:tcW w:w="1559" w:type="dxa"/>
            <w:tcBorders>
              <w:top w:val="single" w:sz="4" w:space="0" w:color="auto"/>
              <w:left w:val="single" w:sz="4" w:space="0" w:color="auto"/>
              <w:bottom w:val="single" w:sz="4" w:space="0" w:color="auto"/>
              <w:right w:val="single" w:sz="4" w:space="0" w:color="auto"/>
            </w:tcBorders>
          </w:tcPr>
          <w:p w14:paraId="7BCA21F4" w14:textId="77777777" w:rsidR="00024E8A" w:rsidRDefault="00024E8A">
            <w:pPr>
              <w:pStyle w:val="ConsPlusNormal"/>
              <w:jc w:val="center"/>
            </w:pPr>
            <w:r>
              <w:t>1513345,40</w:t>
            </w:r>
          </w:p>
        </w:tc>
        <w:tc>
          <w:tcPr>
            <w:tcW w:w="1560" w:type="dxa"/>
            <w:tcBorders>
              <w:top w:val="single" w:sz="4" w:space="0" w:color="auto"/>
              <w:left w:val="single" w:sz="4" w:space="0" w:color="auto"/>
              <w:bottom w:val="single" w:sz="4" w:space="0" w:color="auto"/>
              <w:right w:val="single" w:sz="4" w:space="0" w:color="auto"/>
            </w:tcBorders>
          </w:tcPr>
          <w:p w14:paraId="148594F7" w14:textId="77777777" w:rsidR="00024E8A" w:rsidRDefault="00024E8A">
            <w:pPr>
              <w:pStyle w:val="ConsPlusNormal"/>
              <w:jc w:val="center"/>
            </w:pPr>
            <w:r>
              <w:t>1573879,20</w:t>
            </w:r>
          </w:p>
        </w:tc>
        <w:tc>
          <w:tcPr>
            <w:tcW w:w="1492" w:type="dxa"/>
            <w:tcBorders>
              <w:top w:val="single" w:sz="4" w:space="0" w:color="auto"/>
              <w:left w:val="single" w:sz="4" w:space="0" w:color="auto"/>
              <w:bottom w:val="single" w:sz="4" w:space="0" w:color="auto"/>
              <w:right w:val="single" w:sz="4" w:space="0" w:color="auto"/>
            </w:tcBorders>
          </w:tcPr>
          <w:p w14:paraId="63B07D01" w14:textId="77777777" w:rsidR="00024E8A" w:rsidRDefault="00024E8A">
            <w:pPr>
              <w:pStyle w:val="ConsPlusNormal"/>
              <w:jc w:val="center"/>
            </w:pPr>
            <w:r>
              <w:t>1636834,40</w:t>
            </w:r>
          </w:p>
        </w:tc>
        <w:tc>
          <w:tcPr>
            <w:tcW w:w="1499" w:type="dxa"/>
            <w:tcBorders>
              <w:top w:val="single" w:sz="4" w:space="0" w:color="auto"/>
              <w:left w:val="single" w:sz="4" w:space="0" w:color="auto"/>
              <w:bottom w:val="single" w:sz="4" w:space="0" w:color="auto"/>
              <w:right w:val="single" w:sz="4" w:space="0" w:color="auto"/>
            </w:tcBorders>
          </w:tcPr>
          <w:p w14:paraId="04B86ED3" w14:textId="77777777" w:rsidR="00024E8A" w:rsidRDefault="00024E8A">
            <w:pPr>
              <w:pStyle w:val="ConsPlusNormal"/>
              <w:jc w:val="center"/>
            </w:pPr>
            <w:r>
              <w:t>1702307,80</w:t>
            </w:r>
          </w:p>
        </w:tc>
        <w:tc>
          <w:tcPr>
            <w:tcW w:w="2395" w:type="dxa"/>
            <w:tcBorders>
              <w:top w:val="single" w:sz="4" w:space="0" w:color="auto"/>
              <w:left w:val="single" w:sz="4" w:space="0" w:color="auto"/>
              <w:bottom w:val="single" w:sz="4" w:space="0" w:color="auto"/>
              <w:right w:val="single" w:sz="4" w:space="0" w:color="auto"/>
            </w:tcBorders>
          </w:tcPr>
          <w:p w14:paraId="328057DD" w14:textId="77777777" w:rsidR="00024E8A" w:rsidRDefault="00024E8A">
            <w:pPr>
              <w:pStyle w:val="ConsPlusNormal"/>
              <w:jc w:val="center"/>
            </w:pPr>
            <w:r>
              <w:t>11914096,50</w:t>
            </w:r>
          </w:p>
        </w:tc>
      </w:tr>
      <w:tr w:rsidR="00024E8A" w14:paraId="3547D169" w14:textId="77777777">
        <w:tc>
          <w:tcPr>
            <w:tcW w:w="2608" w:type="dxa"/>
            <w:tcBorders>
              <w:top w:val="single" w:sz="4" w:space="0" w:color="auto"/>
              <w:left w:val="single" w:sz="4" w:space="0" w:color="auto"/>
              <w:bottom w:val="single" w:sz="4" w:space="0" w:color="auto"/>
              <w:right w:val="single" w:sz="4" w:space="0" w:color="auto"/>
            </w:tcBorders>
          </w:tcPr>
          <w:p w14:paraId="1D2F68D3" w14:textId="77777777" w:rsidR="00024E8A" w:rsidRDefault="00024E8A">
            <w:pPr>
              <w:pStyle w:val="ConsPlusNormal"/>
            </w:pPr>
            <w:r>
              <w:t>в том числе межбюджетные трансферты из федерального бюджета (справочно)</w:t>
            </w:r>
          </w:p>
        </w:tc>
        <w:tc>
          <w:tcPr>
            <w:tcW w:w="1701" w:type="dxa"/>
            <w:tcBorders>
              <w:top w:val="single" w:sz="4" w:space="0" w:color="auto"/>
              <w:left w:val="single" w:sz="4" w:space="0" w:color="auto"/>
              <w:bottom w:val="single" w:sz="4" w:space="0" w:color="auto"/>
              <w:right w:val="single" w:sz="4" w:space="0" w:color="auto"/>
            </w:tcBorders>
          </w:tcPr>
          <w:p w14:paraId="3ED536D4"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14A52FA2"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20211619"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3059720F"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72796D08"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3758C5F7"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63AF6A86"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5B966FB1" w14:textId="77777777" w:rsidR="00024E8A" w:rsidRDefault="00024E8A">
            <w:pPr>
              <w:pStyle w:val="ConsPlusNormal"/>
              <w:jc w:val="center"/>
            </w:pPr>
            <w:r>
              <w:t>0,00</w:t>
            </w:r>
          </w:p>
        </w:tc>
      </w:tr>
      <w:tr w:rsidR="00024E8A" w14:paraId="39B514FF" w14:textId="77777777">
        <w:tc>
          <w:tcPr>
            <w:tcW w:w="2608" w:type="dxa"/>
            <w:tcBorders>
              <w:top w:val="single" w:sz="4" w:space="0" w:color="auto"/>
              <w:left w:val="single" w:sz="4" w:space="0" w:color="auto"/>
              <w:bottom w:val="single" w:sz="4" w:space="0" w:color="auto"/>
              <w:right w:val="single" w:sz="4" w:space="0" w:color="auto"/>
            </w:tcBorders>
          </w:tcPr>
          <w:p w14:paraId="1F398981"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701" w:type="dxa"/>
            <w:tcBorders>
              <w:top w:val="single" w:sz="4" w:space="0" w:color="auto"/>
              <w:left w:val="single" w:sz="4" w:space="0" w:color="auto"/>
              <w:bottom w:val="single" w:sz="4" w:space="0" w:color="auto"/>
              <w:right w:val="single" w:sz="4" w:space="0" w:color="auto"/>
            </w:tcBorders>
          </w:tcPr>
          <w:p w14:paraId="7D5CE3F7"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6FA26D38"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4544EC2A"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0024D39D"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1FD6E509"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121D4A30"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08B3D2FB"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75B19BDB" w14:textId="77777777" w:rsidR="00024E8A" w:rsidRDefault="00024E8A">
            <w:pPr>
              <w:pStyle w:val="ConsPlusNormal"/>
              <w:jc w:val="center"/>
            </w:pPr>
            <w:r>
              <w:t>0,00</w:t>
            </w:r>
          </w:p>
        </w:tc>
      </w:tr>
      <w:tr w:rsidR="00024E8A" w14:paraId="53E99D9A" w14:textId="77777777">
        <w:tc>
          <w:tcPr>
            <w:tcW w:w="2608" w:type="dxa"/>
            <w:tcBorders>
              <w:top w:val="single" w:sz="4" w:space="0" w:color="auto"/>
              <w:left w:val="single" w:sz="4" w:space="0" w:color="auto"/>
              <w:bottom w:val="single" w:sz="4" w:space="0" w:color="auto"/>
              <w:right w:val="single" w:sz="4" w:space="0" w:color="auto"/>
            </w:tcBorders>
          </w:tcPr>
          <w:p w14:paraId="72F35EF7" w14:textId="77777777" w:rsidR="00024E8A" w:rsidRDefault="00024E8A">
            <w:pPr>
              <w:pStyle w:val="ConsPlusNormal"/>
            </w:pPr>
            <w:r>
              <w:t>межбюджетные трансферты местным бюджетам</w:t>
            </w:r>
          </w:p>
        </w:tc>
        <w:tc>
          <w:tcPr>
            <w:tcW w:w="1701" w:type="dxa"/>
            <w:tcBorders>
              <w:top w:val="single" w:sz="4" w:space="0" w:color="auto"/>
              <w:left w:val="single" w:sz="4" w:space="0" w:color="auto"/>
              <w:bottom w:val="single" w:sz="4" w:space="0" w:color="auto"/>
              <w:right w:val="single" w:sz="4" w:space="0" w:color="auto"/>
            </w:tcBorders>
          </w:tcPr>
          <w:p w14:paraId="7D8F0BE2"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73C7DB81"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553CCE30"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18BED7B0"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6C654304"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03C8E69E"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4D44001B"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44C4FB4D" w14:textId="77777777" w:rsidR="00024E8A" w:rsidRDefault="00024E8A">
            <w:pPr>
              <w:pStyle w:val="ConsPlusNormal"/>
              <w:jc w:val="center"/>
            </w:pPr>
            <w:r>
              <w:t>0,00</w:t>
            </w:r>
          </w:p>
        </w:tc>
      </w:tr>
      <w:tr w:rsidR="00024E8A" w14:paraId="662E0308" w14:textId="77777777">
        <w:tc>
          <w:tcPr>
            <w:tcW w:w="2608" w:type="dxa"/>
            <w:tcBorders>
              <w:top w:val="single" w:sz="4" w:space="0" w:color="auto"/>
              <w:left w:val="single" w:sz="4" w:space="0" w:color="auto"/>
              <w:bottom w:val="single" w:sz="4" w:space="0" w:color="auto"/>
              <w:right w:val="single" w:sz="4" w:space="0" w:color="auto"/>
            </w:tcBorders>
          </w:tcPr>
          <w:p w14:paraId="444FF49D"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701" w:type="dxa"/>
            <w:tcBorders>
              <w:top w:val="single" w:sz="4" w:space="0" w:color="auto"/>
              <w:left w:val="single" w:sz="4" w:space="0" w:color="auto"/>
              <w:bottom w:val="single" w:sz="4" w:space="0" w:color="auto"/>
              <w:right w:val="single" w:sz="4" w:space="0" w:color="auto"/>
            </w:tcBorders>
          </w:tcPr>
          <w:p w14:paraId="4A67F271"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10CCB6DD"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188FFFA6"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674F4218"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66A774CC"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4138AD65"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3660DC20"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3CE988B3" w14:textId="77777777" w:rsidR="00024E8A" w:rsidRDefault="00024E8A">
            <w:pPr>
              <w:pStyle w:val="ConsPlusNormal"/>
              <w:jc w:val="center"/>
            </w:pPr>
            <w:r>
              <w:t>0,00</w:t>
            </w:r>
          </w:p>
        </w:tc>
      </w:tr>
      <w:tr w:rsidR="00024E8A" w14:paraId="1D9554BE" w14:textId="77777777">
        <w:tc>
          <w:tcPr>
            <w:tcW w:w="2608" w:type="dxa"/>
            <w:tcBorders>
              <w:top w:val="single" w:sz="4" w:space="0" w:color="auto"/>
              <w:left w:val="single" w:sz="4" w:space="0" w:color="auto"/>
              <w:bottom w:val="single" w:sz="4" w:space="0" w:color="auto"/>
              <w:right w:val="single" w:sz="4" w:space="0" w:color="auto"/>
            </w:tcBorders>
          </w:tcPr>
          <w:p w14:paraId="0E37391A"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701" w:type="dxa"/>
            <w:tcBorders>
              <w:top w:val="single" w:sz="4" w:space="0" w:color="auto"/>
              <w:left w:val="single" w:sz="4" w:space="0" w:color="auto"/>
              <w:bottom w:val="single" w:sz="4" w:space="0" w:color="auto"/>
              <w:right w:val="single" w:sz="4" w:space="0" w:color="auto"/>
            </w:tcBorders>
          </w:tcPr>
          <w:p w14:paraId="77966333"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5F6883AD"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47907045"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0B2FDA8A"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45DFA0F2"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2F2E4253"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1CB33EE6"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2380C1BE" w14:textId="77777777" w:rsidR="00024E8A" w:rsidRDefault="00024E8A">
            <w:pPr>
              <w:pStyle w:val="ConsPlusNormal"/>
              <w:jc w:val="center"/>
            </w:pPr>
            <w:r>
              <w:t>0,00</w:t>
            </w:r>
          </w:p>
        </w:tc>
      </w:tr>
      <w:tr w:rsidR="00024E8A" w14:paraId="4FB91742" w14:textId="77777777">
        <w:tc>
          <w:tcPr>
            <w:tcW w:w="2608" w:type="dxa"/>
            <w:tcBorders>
              <w:top w:val="single" w:sz="4" w:space="0" w:color="auto"/>
              <w:left w:val="single" w:sz="4" w:space="0" w:color="auto"/>
              <w:bottom w:val="single" w:sz="4" w:space="0" w:color="auto"/>
              <w:right w:val="single" w:sz="4" w:space="0" w:color="auto"/>
            </w:tcBorders>
          </w:tcPr>
          <w:p w14:paraId="04E0B1C7" w14:textId="77777777" w:rsidR="00024E8A" w:rsidRDefault="00024E8A">
            <w:pPr>
              <w:pStyle w:val="ConsPlusNormal"/>
            </w:pPr>
            <w:r>
              <w:t>Консолидированные бюджеты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tcPr>
          <w:p w14:paraId="3B10CDF9"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0EBAA985"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2A06018D"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43763479"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28C7CCEA"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140D0760"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52E0A399"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0EF1077E" w14:textId="77777777" w:rsidR="00024E8A" w:rsidRDefault="00024E8A">
            <w:pPr>
              <w:pStyle w:val="ConsPlusNormal"/>
              <w:jc w:val="center"/>
            </w:pPr>
            <w:r>
              <w:t>0,00</w:t>
            </w:r>
          </w:p>
        </w:tc>
      </w:tr>
      <w:tr w:rsidR="00024E8A" w14:paraId="4F1C8C59" w14:textId="77777777">
        <w:tc>
          <w:tcPr>
            <w:tcW w:w="2608" w:type="dxa"/>
            <w:tcBorders>
              <w:top w:val="single" w:sz="4" w:space="0" w:color="auto"/>
              <w:left w:val="single" w:sz="4" w:space="0" w:color="auto"/>
              <w:bottom w:val="single" w:sz="4" w:space="0" w:color="auto"/>
              <w:right w:val="single" w:sz="4" w:space="0" w:color="auto"/>
            </w:tcBorders>
          </w:tcPr>
          <w:p w14:paraId="0ABE1872" w14:textId="77777777" w:rsidR="00024E8A" w:rsidRDefault="00024E8A">
            <w:pPr>
              <w:pStyle w:val="ConsPlusNormal"/>
            </w:pPr>
            <w: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14:paraId="39BC7C3F"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0EF74486"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3F0C6EAB"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5AFE737B"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6EA11BF5"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35BA83E2"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4F6254EF"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0A613AE1" w14:textId="77777777" w:rsidR="00024E8A" w:rsidRDefault="00024E8A">
            <w:pPr>
              <w:pStyle w:val="ConsPlusNormal"/>
              <w:jc w:val="center"/>
            </w:pPr>
            <w:r>
              <w:t>0,00</w:t>
            </w:r>
          </w:p>
        </w:tc>
      </w:tr>
      <w:tr w:rsidR="00024E8A" w14:paraId="688396F1" w14:textId="77777777">
        <w:tc>
          <w:tcPr>
            <w:tcW w:w="2608" w:type="dxa"/>
            <w:tcBorders>
              <w:top w:val="single" w:sz="4" w:space="0" w:color="auto"/>
              <w:left w:val="single" w:sz="4" w:space="0" w:color="auto"/>
              <w:bottom w:val="single" w:sz="4" w:space="0" w:color="auto"/>
              <w:right w:val="single" w:sz="4" w:space="0" w:color="auto"/>
            </w:tcBorders>
          </w:tcPr>
          <w:p w14:paraId="15411E88" w14:textId="77777777" w:rsidR="00024E8A" w:rsidRDefault="00024E8A">
            <w:pPr>
              <w:pStyle w:val="ConsPlusNormal"/>
            </w:pPr>
            <w:r>
              <w:t>Предоставлены субвенции муниципальным образованиям Астраханской области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(всего), в том числе:</w:t>
            </w:r>
          </w:p>
        </w:tc>
        <w:tc>
          <w:tcPr>
            <w:tcW w:w="1701" w:type="dxa"/>
            <w:tcBorders>
              <w:top w:val="single" w:sz="4" w:space="0" w:color="auto"/>
              <w:left w:val="single" w:sz="4" w:space="0" w:color="auto"/>
              <w:bottom w:val="single" w:sz="4" w:space="0" w:color="auto"/>
              <w:right w:val="single" w:sz="4" w:space="0" w:color="auto"/>
            </w:tcBorders>
          </w:tcPr>
          <w:p w14:paraId="7E3D05F8" w14:textId="77777777" w:rsidR="00024E8A" w:rsidRDefault="00024E8A">
            <w:pPr>
              <w:pStyle w:val="ConsPlusNormal"/>
              <w:jc w:val="center"/>
            </w:pPr>
            <w:r>
              <w:t>5675180,90</w:t>
            </w:r>
          </w:p>
        </w:tc>
        <w:tc>
          <w:tcPr>
            <w:tcW w:w="1559" w:type="dxa"/>
            <w:tcBorders>
              <w:top w:val="single" w:sz="4" w:space="0" w:color="auto"/>
              <w:left w:val="single" w:sz="4" w:space="0" w:color="auto"/>
              <w:bottom w:val="single" w:sz="4" w:space="0" w:color="auto"/>
              <w:right w:val="single" w:sz="4" w:space="0" w:color="auto"/>
            </w:tcBorders>
          </w:tcPr>
          <w:p w14:paraId="061AEEA3" w14:textId="77777777" w:rsidR="00024E8A" w:rsidRDefault="00024E8A">
            <w:pPr>
              <w:pStyle w:val="ConsPlusNormal"/>
              <w:jc w:val="center"/>
            </w:pPr>
            <w:r>
              <w:t>5215815,70</w:t>
            </w:r>
          </w:p>
        </w:tc>
        <w:tc>
          <w:tcPr>
            <w:tcW w:w="1559" w:type="dxa"/>
            <w:tcBorders>
              <w:top w:val="single" w:sz="4" w:space="0" w:color="auto"/>
              <w:left w:val="single" w:sz="4" w:space="0" w:color="auto"/>
              <w:bottom w:val="single" w:sz="4" w:space="0" w:color="auto"/>
              <w:right w:val="single" w:sz="4" w:space="0" w:color="auto"/>
            </w:tcBorders>
          </w:tcPr>
          <w:p w14:paraId="52419A49" w14:textId="77777777" w:rsidR="00024E8A" w:rsidRDefault="00024E8A">
            <w:pPr>
              <w:pStyle w:val="ConsPlusNormal"/>
              <w:jc w:val="center"/>
            </w:pPr>
            <w:r>
              <w:t>4293617,10</w:t>
            </w:r>
          </w:p>
        </w:tc>
        <w:tc>
          <w:tcPr>
            <w:tcW w:w="1559" w:type="dxa"/>
            <w:tcBorders>
              <w:top w:val="single" w:sz="4" w:space="0" w:color="auto"/>
              <w:left w:val="single" w:sz="4" w:space="0" w:color="auto"/>
              <w:bottom w:val="single" w:sz="4" w:space="0" w:color="auto"/>
              <w:right w:val="single" w:sz="4" w:space="0" w:color="auto"/>
            </w:tcBorders>
          </w:tcPr>
          <w:p w14:paraId="39C8CFC4" w14:textId="77777777" w:rsidR="00024E8A" w:rsidRDefault="00024E8A">
            <w:pPr>
              <w:pStyle w:val="ConsPlusNormal"/>
              <w:jc w:val="center"/>
            </w:pPr>
            <w:r>
              <w:t>4465361,80</w:t>
            </w:r>
          </w:p>
        </w:tc>
        <w:tc>
          <w:tcPr>
            <w:tcW w:w="1560" w:type="dxa"/>
            <w:tcBorders>
              <w:top w:val="single" w:sz="4" w:space="0" w:color="auto"/>
              <w:left w:val="single" w:sz="4" w:space="0" w:color="auto"/>
              <w:bottom w:val="single" w:sz="4" w:space="0" w:color="auto"/>
              <w:right w:val="single" w:sz="4" w:space="0" w:color="auto"/>
            </w:tcBorders>
          </w:tcPr>
          <w:p w14:paraId="67D76599" w14:textId="77777777" w:rsidR="00024E8A" w:rsidRDefault="00024E8A">
            <w:pPr>
              <w:pStyle w:val="ConsPlusNormal"/>
              <w:jc w:val="center"/>
            </w:pPr>
            <w:r>
              <w:t>4643976,30</w:t>
            </w:r>
          </w:p>
        </w:tc>
        <w:tc>
          <w:tcPr>
            <w:tcW w:w="1492" w:type="dxa"/>
            <w:tcBorders>
              <w:top w:val="single" w:sz="4" w:space="0" w:color="auto"/>
              <w:left w:val="single" w:sz="4" w:space="0" w:color="auto"/>
              <w:bottom w:val="single" w:sz="4" w:space="0" w:color="auto"/>
              <w:right w:val="single" w:sz="4" w:space="0" w:color="auto"/>
            </w:tcBorders>
          </w:tcPr>
          <w:p w14:paraId="4D617ECA" w14:textId="77777777" w:rsidR="00024E8A" w:rsidRDefault="00024E8A">
            <w:pPr>
              <w:pStyle w:val="ConsPlusNormal"/>
              <w:jc w:val="center"/>
            </w:pPr>
            <w:r>
              <w:t>4829735,40</w:t>
            </w:r>
          </w:p>
        </w:tc>
        <w:tc>
          <w:tcPr>
            <w:tcW w:w="1499" w:type="dxa"/>
            <w:tcBorders>
              <w:top w:val="single" w:sz="4" w:space="0" w:color="auto"/>
              <w:left w:val="single" w:sz="4" w:space="0" w:color="auto"/>
              <w:bottom w:val="single" w:sz="4" w:space="0" w:color="auto"/>
              <w:right w:val="single" w:sz="4" w:space="0" w:color="auto"/>
            </w:tcBorders>
          </w:tcPr>
          <w:p w14:paraId="3049EDEA" w14:textId="77777777" w:rsidR="00024E8A" w:rsidRDefault="00024E8A">
            <w:pPr>
              <w:pStyle w:val="ConsPlusNormal"/>
              <w:jc w:val="center"/>
            </w:pPr>
            <w:r>
              <w:t>5022924,80</w:t>
            </w:r>
          </w:p>
        </w:tc>
        <w:tc>
          <w:tcPr>
            <w:tcW w:w="2395" w:type="dxa"/>
            <w:tcBorders>
              <w:top w:val="single" w:sz="4" w:space="0" w:color="auto"/>
              <w:left w:val="single" w:sz="4" w:space="0" w:color="auto"/>
              <w:bottom w:val="single" w:sz="4" w:space="0" w:color="auto"/>
              <w:right w:val="single" w:sz="4" w:space="0" w:color="auto"/>
            </w:tcBorders>
          </w:tcPr>
          <w:p w14:paraId="1F38FE61" w14:textId="77777777" w:rsidR="00024E8A" w:rsidRDefault="00024E8A">
            <w:pPr>
              <w:pStyle w:val="ConsPlusNormal"/>
              <w:jc w:val="center"/>
            </w:pPr>
            <w:r>
              <w:t>34146612,00</w:t>
            </w:r>
          </w:p>
        </w:tc>
      </w:tr>
      <w:tr w:rsidR="00024E8A" w14:paraId="55777C8D" w14:textId="77777777">
        <w:tc>
          <w:tcPr>
            <w:tcW w:w="2608" w:type="dxa"/>
            <w:tcBorders>
              <w:top w:val="single" w:sz="4" w:space="0" w:color="auto"/>
              <w:left w:val="single" w:sz="4" w:space="0" w:color="auto"/>
              <w:bottom w:val="single" w:sz="4" w:space="0" w:color="auto"/>
              <w:right w:val="single" w:sz="4" w:space="0" w:color="auto"/>
            </w:tcBorders>
          </w:tcPr>
          <w:p w14:paraId="1B42953D" w14:textId="77777777" w:rsidR="00024E8A" w:rsidRDefault="00024E8A">
            <w:pPr>
              <w:pStyle w:val="ConsPlusNormal"/>
            </w:pPr>
            <w:r>
              <w:t>Бюджет Астраханской области (всего), из них:</w:t>
            </w:r>
          </w:p>
        </w:tc>
        <w:tc>
          <w:tcPr>
            <w:tcW w:w="1701" w:type="dxa"/>
            <w:tcBorders>
              <w:top w:val="single" w:sz="4" w:space="0" w:color="auto"/>
              <w:left w:val="single" w:sz="4" w:space="0" w:color="auto"/>
              <w:bottom w:val="single" w:sz="4" w:space="0" w:color="auto"/>
              <w:right w:val="single" w:sz="4" w:space="0" w:color="auto"/>
            </w:tcBorders>
          </w:tcPr>
          <w:p w14:paraId="6463F809" w14:textId="77777777" w:rsidR="00024E8A" w:rsidRDefault="00024E8A">
            <w:pPr>
              <w:pStyle w:val="ConsPlusNormal"/>
              <w:jc w:val="center"/>
            </w:pPr>
            <w:r>
              <w:t>5675180,90</w:t>
            </w:r>
          </w:p>
        </w:tc>
        <w:tc>
          <w:tcPr>
            <w:tcW w:w="1559" w:type="dxa"/>
            <w:tcBorders>
              <w:top w:val="single" w:sz="4" w:space="0" w:color="auto"/>
              <w:left w:val="single" w:sz="4" w:space="0" w:color="auto"/>
              <w:bottom w:val="single" w:sz="4" w:space="0" w:color="auto"/>
              <w:right w:val="single" w:sz="4" w:space="0" w:color="auto"/>
            </w:tcBorders>
          </w:tcPr>
          <w:p w14:paraId="6A2F57EB" w14:textId="77777777" w:rsidR="00024E8A" w:rsidRDefault="00024E8A">
            <w:pPr>
              <w:pStyle w:val="ConsPlusNormal"/>
              <w:jc w:val="center"/>
            </w:pPr>
            <w:r>
              <w:t>5215815,70</w:t>
            </w:r>
          </w:p>
        </w:tc>
        <w:tc>
          <w:tcPr>
            <w:tcW w:w="1559" w:type="dxa"/>
            <w:tcBorders>
              <w:top w:val="single" w:sz="4" w:space="0" w:color="auto"/>
              <w:left w:val="single" w:sz="4" w:space="0" w:color="auto"/>
              <w:bottom w:val="single" w:sz="4" w:space="0" w:color="auto"/>
              <w:right w:val="single" w:sz="4" w:space="0" w:color="auto"/>
            </w:tcBorders>
          </w:tcPr>
          <w:p w14:paraId="354CCCBB" w14:textId="77777777" w:rsidR="00024E8A" w:rsidRDefault="00024E8A">
            <w:pPr>
              <w:pStyle w:val="ConsPlusNormal"/>
              <w:jc w:val="center"/>
            </w:pPr>
            <w:r>
              <w:t>4293617,10</w:t>
            </w:r>
          </w:p>
        </w:tc>
        <w:tc>
          <w:tcPr>
            <w:tcW w:w="1559" w:type="dxa"/>
            <w:tcBorders>
              <w:top w:val="single" w:sz="4" w:space="0" w:color="auto"/>
              <w:left w:val="single" w:sz="4" w:space="0" w:color="auto"/>
              <w:bottom w:val="single" w:sz="4" w:space="0" w:color="auto"/>
              <w:right w:val="single" w:sz="4" w:space="0" w:color="auto"/>
            </w:tcBorders>
          </w:tcPr>
          <w:p w14:paraId="5E56ED29" w14:textId="77777777" w:rsidR="00024E8A" w:rsidRDefault="00024E8A">
            <w:pPr>
              <w:pStyle w:val="ConsPlusNormal"/>
              <w:jc w:val="center"/>
            </w:pPr>
            <w:r>
              <w:t>4465361,80</w:t>
            </w:r>
          </w:p>
        </w:tc>
        <w:tc>
          <w:tcPr>
            <w:tcW w:w="1560" w:type="dxa"/>
            <w:tcBorders>
              <w:top w:val="single" w:sz="4" w:space="0" w:color="auto"/>
              <w:left w:val="single" w:sz="4" w:space="0" w:color="auto"/>
              <w:bottom w:val="single" w:sz="4" w:space="0" w:color="auto"/>
              <w:right w:val="single" w:sz="4" w:space="0" w:color="auto"/>
            </w:tcBorders>
          </w:tcPr>
          <w:p w14:paraId="47D525D2" w14:textId="77777777" w:rsidR="00024E8A" w:rsidRDefault="00024E8A">
            <w:pPr>
              <w:pStyle w:val="ConsPlusNormal"/>
              <w:jc w:val="center"/>
            </w:pPr>
            <w:r>
              <w:t>4643976,30</w:t>
            </w:r>
          </w:p>
        </w:tc>
        <w:tc>
          <w:tcPr>
            <w:tcW w:w="1492" w:type="dxa"/>
            <w:tcBorders>
              <w:top w:val="single" w:sz="4" w:space="0" w:color="auto"/>
              <w:left w:val="single" w:sz="4" w:space="0" w:color="auto"/>
              <w:bottom w:val="single" w:sz="4" w:space="0" w:color="auto"/>
              <w:right w:val="single" w:sz="4" w:space="0" w:color="auto"/>
            </w:tcBorders>
          </w:tcPr>
          <w:p w14:paraId="5718C0A8" w14:textId="77777777" w:rsidR="00024E8A" w:rsidRDefault="00024E8A">
            <w:pPr>
              <w:pStyle w:val="ConsPlusNormal"/>
              <w:jc w:val="center"/>
            </w:pPr>
            <w:r>
              <w:t>4829735,40</w:t>
            </w:r>
          </w:p>
        </w:tc>
        <w:tc>
          <w:tcPr>
            <w:tcW w:w="1499" w:type="dxa"/>
            <w:tcBorders>
              <w:top w:val="single" w:sz="4" w:space="0" w:color="auto"/>
              <w:left w:val="single" w:sz="4" w:space="0" w:color="auto"/>
              <w:bottom w:val="single" w:sz="4" w:space="0" w:color="auto"/>
              <w:right w:val="single" w:sz="4" w:space="0" w:color="auto"/>
            </w:tcBorders>
          </w:tcPr>
          <w:p w14:paraId="6BA3BEED" w14:textId="77777777" w:rsidR="00024E8A" w:rsidRDefault="00024E8A">
            <w:pPr>
              <w:pStyle w:val="ConsPlusNormal"/>
              <w:jc w:val="center"/>
            </w:pPr>
            <w:r>
              <w:t>5022924,80</w:t>
            </w:r>
          </w:p>
        </w:tc>
        <w:tc>
          <w:tcPr>
            <w:tcW w:w="2395" w:type="dxa"/>
            <w:tcBorders>
              <w:top w:val="single" w:sz="4" w:space="0" w:color="auto"/>
              <w:left w:val="single" w:sz="4" w:space="0" w:color="auto"/>
              <w:bottom w:val="single" w:sz="4" w:space="0" w:color="auto"/>
              <w:right w:val="single" w:sz="4" w:space="0" w:color="auto"/>
            </w:tcBorders>
          </w:tcPr>
          <w:p w14:paraId="03E07865" w14:textId="77777777" w:rsidR="00024E8A" w:rsidRDefault="00024E8A">
            <w:pPr>
              <w:pStyle w:val="ConsPlusNormal"/>
              <w:jc w:val="center"/>
            </w:pPr>
            <w:r>
              <w:t>34146612,00</w:t>
            </w:r>
          </w:p>
        </w:tc>
      </w:tr>
      <w:tr w:rsidR="00024E8A" w14:paraId="553FEC86" w14:textId="77777777">
        <w:tc>
          <w:tcPr>
            <w:tcW w:w="2608" w:type="dxa"/>
            <w:tcBorders>
              <w:top w:val="single" w:sz="4" w:space="0" w:color="auto"/>
              <w:left w:val="single" w:sz="4" w:space="0" w:color="auto"/>
              <w:bottom w:val="single" w:sz="4" w:space="0" w:color="auto"/>
              <w:right w:val="single" w:sz="4" w:space="0" w:color="auto"/>
            </w:tcBorders>
          </w:tcPr>
          <w:p w14:paraId="63F22076" w14:textId="77777777" w:rsidR="00024E8A" w:rsidRDefault="00024E8A">
            <w:pPr>
              <w:pStyle w:val="ConsPlusNormal"/>
            </w:pPr>
            <w:r>
              <w:t>в том числе межбюджетные трансферты из федерального бюджета (справочно)</w:t>
            </w:r>
          </w:p>
        </w:tc>
        <w:tc>
          <w:tcPr>
            <w:tcW w:w="1701" w:type="dxa"/>
            <w:tcBorders>
              <w:top w:val="single" w:sz="4" w:space="0" w:color="auto"/>
              <w:left w:val="single" w:sz="4" w:space="0" w:color="auto"/>
              <w:bottom w:val="single" w:sz="4" w:space="0" w:color="auto"/>
              <w:right w:val="single" w:sz="4" w:space="0" w:color="auto"/>
            </w:tcBorders>
          </w:tcPr>
          <w:p w14:paraId="5AD436A4"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1A412160"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4FAA13A6"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4AC0B4D9"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5DE6D819"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7BFD2D2A"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3ABAAEA7"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26CB0307" w14:textId="77777777" w:rsidR="00024E8A" w:rsidRDefault="00024E8A">
            <w:pPr>
              <w:pStyle w:val="ConsPlusNormal"/>
              <w:jc w:val="center"/>
            </w:pPr>
            <w:r>
              <w:t>0,00</w:t>
            </w:r>
          </w:p>
        </w:tc>
      </w:tr>
      <w:tr w:rsidR="00024E8A" w14:paraId="1D750F27" w14:textId="77777777">
        <w:tc>
          <w:tcPr>
            <w:tcW w:w="2608" w:type="dxa"/>
            <w:tcBorders>
              <w:top w:val="single" w:sz="4" w:space="0" w:color="auto"/>
              <w:left w:val="single" w:sz="4" w:space="0" w:color="auto"/>
              <w:bottom w:val="single" w:sz="4" w:space="0" w:color="auto"/>
              <w:right w:val="single" w:sz="4" w:space="0" w:color="auto"/>
            </w:tcBorders>
          </w:tcPr>
          <w:p w14:paraId="1061A760"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701" w:type="dxa"/>
            <w:tcBorders>
              <w:top w:val="single" w:sz="4" w:space="0" w:color="auto"/>
              <w:left w:val="single" w:sz="4" w:space="0" w:color="auto"/>
              <w:bottom w:val="single" w:sz="4" w:space="0" w:color="auto"/>
              <w:right w:val="single" w:sz="4" w:space="0" w:color="auto"/>
            </w:tcBorders>
          </w:tcPr>
          <w:p w14:paraId="0D5EC76C"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081540E5"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32674FAF"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4068B2C8"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0B9F8411"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019A38C0"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147FD68C"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07568691" w14:textId="77777777" w:rsidR="00024E8A" w:rsidRDefault="00024E8A">
            <w:pPr>
              <w:pStyle w:val="ConsPlusNormal"/>
              <w:jc w:val="center"/>
            </w:pPr>
            <w:r>
              <w:t>0,00</w:t>
            </w:r>
          </w:p>
        </w:tc>
      </w:tr>
      <w:tr w:rsidR="00024E8A" w14:paraId="23456C68" w14:textId="77777777">
        <w:tc>
          <w:tcPr>
            <w:tcW w:w="2608" w:type="dxa"/>
            <w:tcBorders>
              <w:top w:val="single" w:sz="4" w:space="0" w:color="auto"/>
              <w:left w:val="single" w:sz="4" w:space="0" w:color="auto"/>
              <w:bottom w:val="single" w:sz="4" w:space="0" w:color="auto"/>
              <w:right w:val="single" w:sz="4" w:space="0" w:color="auto"/>
            </w:tcBorders>
          </w:tcPr>
          <w:p w14:paraId="2ED31C47" w14:textId="77777777" w:rsidR="00024E8A" w:rsidRDefault="00024E8A">
            <w:pPr>
              <w:pStyle w:val="ConsPlusNormal"/>
            </w:pPr>
            <w:r>
              <w:t>межбюджетные трансферты местным бюджетам</w:t>
            </w:r>
          </w:p>
        </w:tc>
        <w:tc>
          <w:tcPr>
            <w:tcW w:w="1701" w:type="dxa"/>
            <w:tcBorders>
              <w:top w:val="single" w:sz="4" w:space="0" w:color="auto"/>
              <w:left w:val="single" w:sz="4" w:space="0" w:color="auto"/>
              <w:bottom w:val="single" w:sz="4" w:space="0" w:color="auto"/>
              <w:right w:val="single" w:sz="4" w:space="0" w:color="auto"/>
            </w:tcBorders>
          </w:tcPr>
          <w:p w14:paraId="73F0AE76"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7361E52E"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0DA20522"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1BABA0BA"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2241BBF7"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4ED4B5A4"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51493649"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00B462F8" w14:textId="77777777" w:rsidR="00024E8A" w:rsidRDefault="00024E8A">
            <w:pPr>
              <w:pStyle w:val="ConsPlusNormal"/>
              <w:jc w:val="center"/>
            </w:pPr>
            <w:r>
              <w:t>0,00</w:t>
            </w:r>
          </w:p>
        </w:tc>
      </w:tr>
      <w:tr w:rsidR="00024E8A" w14:paraId="069A1150" w14:textId="77777777">
        <w:tc>
          <w:tcPr>
            <w:tcW w:w="2608" w:type="dxa"/>
            <w:tcBorders>
              <w:top w:val="single" w:sz="4" w:space="0" w:color="auto"/>
              <w:left w:val="single" w:sz="4" w:space="0" w:color="auto"/>
              <w:bottom w:val="single" w:sz="4" w:space="0" w:color="auto"/>
              <w:right w:val="single" w:sz="4" w:space="0" w:color="auto"/>
            </w:tcBorders>
          </w:tcPr>
          <w:p w14:paraId="395CA0FB"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701" w:type="dxa"/>
            <w:tcBorders>
              <w:top w:val="single" w:sz="4" w:space="0" w:color="auto"/>
              <w:left w:val="single" w:sz="4" w:space="0" w:color="auto"/>
              <w:bottom w:val="single" w:sz="4" w:space="0" w:color="auto"/>
              <w:right w:val="single" w:sz="4" w:space="0" w:color="auto"/>
            </w:tcBorders>
          </w:tcPr>
          <w:p w14:paraId="3198A24D"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47972F5A"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0E005F33"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3F50D04A"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1A537988"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0F6A174C"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740C7D9F"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1E3C33C0" w14:textId="77777777" w:rsidR="00024E8A" w:rsidRDefault="00024E8A">
            <w:pPr>
              <w:pStyle w:val="ConsPlusNormal"/>
              <w:jc w:val="center"/>
            </w:pPr>
            <w:r>
              <w:t>0,00</w:t>
            </w:r>
          </w:p>
        </w:tc>
      </w:tr>
      <w:tr w:rsidR="00024E8A" w14:paraId="52BDB4F7" w14:textId="77777777">
        <w:tc>
          <w:tcPr>
            <w:tcW w:w="2608" w:type="dxa"/>
            <w:tcBorders>
              <w:top w:val="single" w:sz="4" w:space="0" w:color="auto"/>
              <w:left w:val="single" w:sz="4" w:space="0" w:color="auto"/>
              <w:bottom w:val="single" w:sz="4" w:space="0" w:color="auto"/>
              <w:right w:val="single" w:sz="4" w:space="0" w:color="auto"/>
            </w:tcBorders>
          </w:tcPr>
          <w:p w14:paraId="5F96E541"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701" w:type="dxa"/>
            <w:tcBorders>
              <w:top w:val="single" w:sz="4" w:space="0" w:color="auto"/>
              <w:left w:val="single" w:sz="4" w:space="0" w:color="auto"/>
              <w:bottom w:val="single" w:sz="4" w:space="0" w:color="auto"/>
              <w:right w:val="single" w:sz="4" w:space="0" w:color="auto"/>
            </w:tcBorders>
          </w:tcPr>
          <w:p w14:paraId="3AE5DB7C"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1F21FAF7"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75A5A42D"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6E98595E"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65A95146"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2B9FDA73"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2E8C3676"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541207AF" w14:textId="77777777" w:rsidR="00024E8A" w:rsidRDefault="00024E8A">
            <w:pPr>
              <w:pStyle w:val="ConsPlusNormal"/>
              <w:jc w:val="center"/>
            </w:pPr>
            <w:r>
              <w:t>0,00</w:t>
            </w:r>
          </w:p>
        </w:tc>
      </w:tr>
      <w:tr w:rsidR="00024E8A" w14:paraId="2C461FA6" w14:textId="77777777">
        <w:tc>
          <w:tcPr>
            <w:tcW w:w="2608" w:type="dxa"/>
            <w:tcBorders>
              <w:top w:val="single" w:sz="4" w:space="0" w:color="auto"/>
              <w:left w:val="single" w:sz="4" w:space="0" w:color="auto"/>
              <w:bottom w:val="single" w:sz="4" w:space="0" w:color="auto"/>
              <w:right w:val="single" w:sz="4" w:space="0" w:color="auto"/>
            </w:tcBorders>
          </w:tcPr>
          <w:p w14:paraId="52D45340" w14:textId="77777777" w:rsidR="00024E8A" w:rsidRDefault="00024E8A">
            <w:pPr>
              <w:pStyle w:val="ConsPlusNormal"/>
            </w:pPr>
            <w:r>
              <w:t>Консолидированные бюджеты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tcPr>
          <w:p w14:paraId="368AB131"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01BC70B5"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353C834E"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6D861FFA"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4D85A617"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1B41AC54"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417CE28A"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6F0BA1AB" w14:textId="77777777" w:rsidR="00024E8A" w:rsidRDefault="00024E8A">
            <w:pPr>
              <w:pStyle w:val="ConsPlusNormal"/>
              <w:jc w:val="center"/>
            </w:pPr>
            <w:r>
              <w:t>0,00</w:t>
            </w:r>
          </w:p>
        </w:tc>
      </w:tr>
      <w:tr w:rsidR="00024E8A" w14:paraId="5F135263" w14:textId="77777777">
        <w:tc>
          <w:tcPr>
            <w:tcW w:w="2608" w:type="dxa"/>
            <w:tcBorders>
              <w:top w:val="single" w:sz="4" w:space="0" w:color="auto"/>
              <w:left w:val="single" w:sz="4" w:space="0" w:color="auto"/>
              <w:bottom w:val="single" w:sz="4" w:space="0" w:color="auto"/>
              <w:right w:val="single" w:sz="4" w:space="0" w:color="auto"/>
            </w:tcBorders>
          </w:tcPr>
          <w:p w14:paraId="1938E6F8" w14:textId="77777777" w:rsidR="00024E8A" w:rsidRDefault="00024E8A">
            <w:pPr>
              <w:pStyle w:val="ConsPlusNormal"/>
            </w:pPr>
            <w: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14:paraId="37016C65"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4CA8304A"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6B51594D"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2ADBD7AF"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4EEE2007"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204F8303"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2561D518"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3538CCBE" w14:textId="77777777" w:rsidR="00024E8A" w:rsidRDefault="00024E8A">
            <w:pPr>
              <w:pStyle w:val="ConsPlusNormal"/>
              <w:jc w:val="center"/>
            </w:pPr>
            <w:r>
              <w:t>0,00</w:t>
            </w:r>
          </w:p>
        </w:tc>
      </w:tr>
      <w:tr w:rsidR="00024E8A" w14:paraId="74005C75" w14:textId="77777777">
        <w:tc>
          <w:tcPr>
            <w:tcW w:w="2608" w:type="dxa"/>
            <w:tcBorders>
              <w:top w:val="single" w:sz="4" w:space="0" w:color="auto"/>
              <w:left w:val="single" w:sz="4" w:space="0" w:color="auto"/>
              <w:bottom w:val="single" w:sz="4" w:space="0" w:color="auto"/>
              <w:right w:val="single" w:sz="4" w:space="0" w:color="auto"/>
            </w:tcBorders>
          </w:tcPr>
          <w:p w14:paraId="034C971B" w14:textId="77777777" w:rsidR="00024E8A" w:rsidRDefault="00024E8A">
            <w:pPr>
              <w:pStyle w:val="ConsPlusNormal"/>
            </w:pPr>
            <w:r>
              <w:t>Предоставлены субвенции муниципальным образованиям Астраханской области на обеспечение дополнительного образования детей в муниципальных общеобразовательных организациях (всего), в том числе:</w:t>
            </w:r>
          </w:p>
        </w:tc>
        <w:tc>
          <w:tcPr>
            <w:tcW w:w="1701" w:type="dxa"/>
            <w:tcBorders>
              <w:top w:val="single" w:sz="4" w:space="0" w:color="auto"/>
              <w:left w:val="single" w:sz="4" w:space="0" w:color="auto"/>
              <w:bottom w:val="single" w:sz="4" w:space="0" w:color="auto"/>
              <w:right w:val="single" w:sz="4" w:space="0" w:color="auto"/>
            </w:tcBorders>
          </w:tcPr>
          <w:p w14:paraId="2C4D92F1" w14:textId="77777777" w:rsidR="00024E8A" w:rsidRDefault="00024E8A">
            <w:pPr>
              <w:pStyle w:val="ConsPlusNormal"/>
              <w:jc w:val="center"/>
            </w:pPr>
            <w:r>
              <w:t>616449,90</w:t>
            </w:r>
          </w:p>
        </w:tc>
        <w:tc>
          <w:tcPr>
            <w:tcW w:w="1559" w:type="dxa"/>
            <w:tcBorders>
              <w:top w:val="single" w:sz="4" w:space="0" w:color="auto"/>
              <w:left w:val="single" w:sz="4" w:space="0" w:color="auto"/>
              <w:bottom w:val="single" w:sz="4" w:space="0" w:color="auto"/>
              <w:right w:val="single" w:sz="4" w:space="0" w:color="auto"/>
            </w:tcBorders>
          </w:tcPr>
          <w:p w14:paraId="370B00DE" w14:textId="77777777" w:rsidR="00024E8A" w:rsidRDefault="00024E8A">
            <w:pPr>
              <w:pStyle w:val="ConsPlusNormal"/>
              <w:jc w:val="center"/>
            </w:pPr>
            <w:r>
              <w:t>566640,30</w:t>
            </w:r>
          </w:p>
        </w:tc>
        <w:tc>
          <w:tcPr>
            <w:tcW w:w="1559" w:type="dxa"/>
            <w:tcBorders>
              <w:top w:val="single" w:sz="4" w:space="0" w:color="auto"/>
              <w:left w:val="single" w:sz="4" w:space="0" w:color="auto"/>
              <w:bottom w:val="single" w:sz="4" w:space="0" w:color="auto"/>
              <w:right w:val="single" w:sz="4" w:space="0" w:color="auto"/>
            </w:tcBorders>
          </w:tcPr>
          <w:p w14:paraId="3C2D22E9" w14:textId="77777777" w:rsidR="00024E8A" w:rsidRDefault="00024E8A">
            <w:pPr>
              <w:pStyle w:val="ConsPlusNormal"/>
              <w:jc w:val="center"/>
            </w:pPr>
            <w:r>
              <w:t>464891,80</w:t>
            </w:r>
          </w:p>
        </w:tc>
        <w:tc>
          <w:tcPr>
            <w:tcW w:w="1559" w:type="dxa"/>
            <w:tcBorders>
              <w:top w:val="single" w:sz="4" w:space="0" w:color="auto"/>
              <w:left w:val="single" w:sz="4" w:space="0" w:color="auto"/>
              <w:bottom w:val="single" w:sz="4" w:space="0" w:color="auto"/>
              <w:right w:val="single" w:sz="4" w:space="0" w:color="auto"/>
            </w:tcBorders>
          </w:tcPr>
          <w:p w14:paraId="2AA10B74" w14:textId="77777777" w:rsidR="00024E8A" w:rsidRDefault="00024E8A">
            <w:pPr>
              <w:pStyle w:val="ConsPlusNormal"/>
              <w:jc w:val="center"/>
            </w:pPr>
            <w:r>
              <w:t>483487,50</w:t>
            </w:r>
          </w:p>
        </w:tc>
        <w:tc>
          <w:tcPr>
            <w:tcW w:w="1560" w:type="dxa"/>
            <w:tcBorders>
              <w:top w:val="single" w:sz="4" w:space="0" w:color="auto"/>
              <w:left w:val="single" w:sz="4" w:space="0" w:color="auto"/>
              <w:bottom w:val="single" w:sz="4" w:space="0" w:color="auto"/>
              <w:right w:val="single" w:sz="4" w:space="0" w:color="auto"/>
            </w:tcBorders>
          </w:tcPr>
          <w:p w14:paraId="7F412D90" w14:textId="77777777" w:rsidR="00024E8A" w:rsidRDefault="00024E8A">
            <w:pPr>
              <w:pStyle w:val="ConsPlusNormal"/>
              <w:jc w:val="center"/>
            </w:pPr>
            <w:r>
              <w:t>502827,00</w:t>
            </w:r>
          </w:p>
        </w:tc>
        <w:tc>
          <w:tcPr>
            <w:tcW w:w="1492" w:type="dxa"/>
            <w:tcBorders>
              <w:top w:val="single" w:sz="4" w:space="0" w:color="auto"/>
              <w:left w:val="single" w:sz="4" w:space="0" w:color="auto"/>
              <w:bottom w:val="single" w:sz="4" w:space="0" w:color="auto"/>
              <w:right w:val="single" w:sz="4" w:space="0" w:color="auto"/>
            </w:tcBorders>
          </w:tcPr>
          <w:p w14:paraId="027DF802" w14:textId="77777777" w:rsidR="00024E8A" w:rsidRDefault="00024E8A">
            <w:pPr>
              <w:pStyle w:val="ConsPlusNormal"/>
              <w:jc w:val="center"/>
            </w:pPr>
            <w:r>
              <w:t>522940,10</w:t>
            </w:r>
          </w:p>
        </w:tc>
        <w:tc>
          <w:tcPr>
            <w:tcW w:w="1499" w:type="dxa"/>
            <w:tcBorders>
              <w:top w:val="single" w:sz="4" w:space="0" w:color="auto"/>
              <w:left w:val="single" w:sz="4" w:space="0" w:color="auto"/>
              <w:bottom w:val="single" w:sz="4" w:space="0" w:color="auto"/>
              <w:right w:val="single" w:sz="4" w:space="0" w:color="auto"/>
            </w:tcBorders>
          </w:tcPr>
          <w:p w14:paraId="35A02098" w14:textId="77777777" w:rsidR="00024E8A" w:rsidRDefault="00024E8A">
            <w:pPr>
              <w:pStyle w:val="ConsPlusNormal"/>
              <w:jc w:val="center"/>
            </w:pPr>
            <w:r>
              <w:t>543857,70</w:t>
            </w:r>
          </w:p>
        </w:tc>
        <w:tc>
          <w:tcPr>
            <w:tcW w:w="2395" w:type="dxa"/>
            <w:tcBorders>
              <w:top w:val="single" w:sz="4" w:space="0" w:color="auto"/>
              <w:left w:val="single" w:sz="4" w:space="0" w:color="auto"/>
              <w:bottom w:val="single" w:sz="4" w:space="0" w:color="auto"/>
              <w:right w:val="single" w:sz="4" w:space="0" w:color="auto"/>
            </w:tcBorders>
          </w:tcPr>
          <w:p w14:paraId="5B0F4614" w14:textId="77777777" w:rsidR="00024E8A" w:rsidRDefault="00024E8A">
            <w:pPr>
              <w:pStyle w:val="ConsPlusNormal"/>
              <w:jc w:val="center"/>
            </w:pPr>
            <w:r>
              <w:t>3701094,30</w:t>
            </w:r>
          </w:p>
        </w:tc>
      </w:tr>
      <w:tr w:rsidR="00024E8A" w14:paraId="6BF792C4" w14:textId="77777777">
        <w:tc>
          <w:tcPr>
            <w:tcW w:w="2608" w:type="dxa"/>
            <w:tcBorders>
              <w:top w:val="single" w:sz="4" w:space="0" w:color="auto"/>
              <w:left w:val="single" w:sz="4" w:space="0" w:color="auto"/>
              <w:bottom w:val="single" w:sz="4" w:space="0" w:color="auto"/>
              <w:right w:val="single" w:sz="4" w:space="0" w:color="auto"/>
            </w:tcBorders>
          </w:tcPr>
          <w:p w14:paraId="4CE7E39F" w14:textId="77777777" w:rsidR="00024E8A" w:rsidRDefault="00024E8A">
            <w:pPr>
              <w:pStyle w:val="ConsPlusNormal"/>
            </w:pPr>
            <w:r>
              <w:t>Бюджет Астраханской области (всего), из них:</w:t>
            </w:r>
          </w:p>
        </w:tc>
        <w:tc>
          <w:tcPr>
            <w:tcW w:w="1701" w:type="dxa"/>
            <w:tcBorders>
              <w:top w:val="single" w:sz="4" w:space="0" w:color="auto"/>
              <w:left w:val="single" w:sz="4" w:space="0" w:color="auto"/>
              <w:bottom w:val="single" w:sz="4" w:space="0" w:color="auto"/>
              <w:right w:val="single" w:sz="4" w:space="0" w:color="auto"/>
            </w:tcBorders>
          </w:tcPr>
          <w:p w14:paraId="771432FC" w14:textId="77777777" w:rsidR="00024E8A" w:rsidRDefault="00024E8A">
            <w:pPr>
              <w:pStyle w:val="ConsPlusNormal"/>
              <w:jc w:val="center"/>
            </w:pPr>
            <w:r>
              <w:t>616449,90</w:t>
            </w:r>
          </w:p>
        </w:tc>
        <w:tc>
          <w:tcPr>
            <w:tcW w:w="1559" w:type="dxa"/>
            <w:tcBorders>
              <w:top w:val="single" w:sz="4" w:space="0" w:color="auto"/>
              <w:left w:val="single" w:sz="4" w:space="0" w:color="auto"/>
              <w:bottom w:val="single" w:sz="4" w:space="0" w:color="auto"/>
              <w:right w:val="single" w:sz="4" w:space="0" w:color="auto"/>
            </w:tcBorders>
          </w:tcPr>
          <w:p w14:paraId="5CF4E0C9" w14:textId="77777777" w:rsidR="00024E8A" w:rsidRDefault="00024E8A">
            <w:pPr>
              <w:pStyle w:val="ConsPlusNormal"/>
              <w:jc w:val="center"/>
            </w:pPr>
            <w:r>
              <w:t>566640,30</w:t>
            </w:r>
          </w:p>
        </w:tc>
        <w:tc>
          <w:tcPr>
            <w:tcW w:w="1559" w:type="dxa"/>
            <w:tcBorders>
              <w:top w:val="single" w:sz="4" w:space="0" w:color="auto"/>
              <w:left w:val="single" w:sz="4" w:space="0" w:color="auto"/>
              <w:bottom w:val="single" w:sz="4" w:space="0" w:color="auto"/>
              <w:right w:val="single" w:sz="4" w:space="0" w:color="auto"/>
            </w:tcBorders>
          </w:tcPr>
          <w:p w14:paraId="396066F2" w14:textId="77777777" w:rsidR="00024E8A" w:rsidRDefault="00024E8A">
            <w:pPr>
              <w:pStyle w:val="ConsPlusNormal"/>
              <w:jc w:val="center"/>
            </w:pPr>
            <w:r>
              <w:t>464891,80</w:t>
            </w:r>
          </w:p>
        </w:tc>
        <w:tc>
          <w:tcPr>
            <w:tcW w:w="1559" w:type="dxa"/>
            <w:tcBorders>
              <w:top w:val="single" w:sz="4" w:space="0" w:color="auto"/>
              <w:left w:val="single" w:sz="4" w:space="0" w:color="auto"/>
              <w:bottom w:val="single" w:sz="4" w:space="0" w:color="auto"/>
              <w:right w:val="single" w:sz="4" w:space="0" w:color="auto"/>
            </w:tcBorders>
          </w:tcPr>
          <w:p w14:paraId="425A2948" w14:textId="77777777" w:rsidR="00024E8A" w:rsidRDefault="00024E8A">
            <w:pPr>
              <w:pStyle w:val="ConsPlusNormal"/>
              <w:jc w:val="center"/>
            </w:pPr>
            <w:r>
              <w:t>483487,50</w:t>
            </w:r>
          </w:p>
        </w:tc>
        <w:tc>
          <w:tcPr>
            <w:tcW w:w="1560" w:type="dxa"/>
            <w:tcBorders>
              <w:top w:val="single" w:sz="4" w:space="0" w:color="auto"/>
              <w:left w:val="single" w:sz="4" w:space="0" w:color="auto"/>
              <w:bottom w:val="single" w:sz="4" w:space="0" w:color="auto"/>
              <w:right w:val="single" w:sz="4" w:space="0" w:color="auto"/>
            </w:tcBorders>
          </w:tcPr>
          <w:p w14:paraId="17EE810E" w14:textId="77777777" w:rsidR="00024E8A" w:rsidRDefault="00024E8A">
            <w:pPr>
              <w:pStyle w:val="ConsPlusNormal"/>
              <w:jc w:val="center"/>
            </w:pPr>
            <w:r>
              <w:t>502827,00</w:t>
            </w:r>
          </w:p>
        </w:tc>
        <w:tc>
          <w:tcPr>
            <w:tcW w:w="1492" w:type="dxa"/>
            <w:tcBorders>
              <w:top w:val="single" w:sz="4" w:space="0" w:color="auto"/>
              <w:left w:val="single" w:sz="4" w:space="0" w:color="auto"/>
              <w:bottom w:val="single" w:sz="4" w:space="0" w:color="auto"/>
              <w:right w:val="single" w:sz="4" w:space="0" w:color="auto"/>
            </w:tcBorders>
          </w:tcPr>
          <w:p w14:paraId="33D9BE05" w14:textId="77777777" w:rsidR="00024E8A" w:rsidRDefault="00024E8A">
            <w:pPr>
              <w:pStyle w:val="ConsPlusNormal"/>
              <w:jc w:val="center"/>
            </w:pPr>
            <w:r>
              <w:t>522940,10</w:t>
            </w:r>
          </w:p>
        </w:tc>
        <w:tc>
          <w:tcPr>
            <w:tcW w:w="1499" w:type="dxa"/>
            <w:tcBorders>
              <w:top w:val="single" w:sz="4" w:space="0" w:color="auto"/>
              <w:left w:val="single" w:sz="4" w:space="0" w:color="auto"/>
              <w:bottom w:val="single" w:sz="4" w:space="0" w:color="auto"/>
              <w:right w:val="single" w:sz="4" w:space="0" w:color="auto"/>
            </w:tcBorders>
          </w:tcPr>
          <w:p w14:paraId="435B87AE" w14:textId="77777777" w:rsidR="00024E8A" w:rsidRDefault="00024E8A">
            <w:pPr>
              <w:pStyle w:val="ConsPlusNormal"/>
              <w:jc w:val="center"/>
            </w:pPr>
            <w:r>
              <w:t>543857,70</w:t>
            </w:r>
          </w:p>
        </w:tc>
        <w:tc>
          <w:tcPr>
            <w:tcW w:w="2395" w:type="dxa"/>
            <w:tcBorders>
              <w:top w:val="single" w:sz="4" w:space="0" w:color="auto"/>
              <w:left w:val="single" w:sz="4" w:space="0" w:color="auto"/>
              <w:bottom w:val="single" w:sz="4" w:space="0" w:color="auto"/>
              <w:right w:val="single" w:sz="4" w:space="0" w:color="auto"/>
            </w:tcBorders>
          </w:tcPr>
          <w:p w14:paraId="2970EB17" w14:textId="77777777" w:rsidR="00024E8A" w:rsidRDefault="00024E8A">
            <w:pPr>
              <w:pStyle w:val="ConsPlusNormal"/>
              <w:jc w:val="center"/>
            </w:pPr>
            <w:r>
              <w:t>3701094,30</w:t>
            </w:r>
          </w:p>
        </w:tc>
      </w:tr>
      <w:tr w:rsidR="00024E8A" w14:paraId="11927420" w14:textId="77777777">
        <w:tc>
          <w:tcPr>
            <w:tcW w:w="2608" w:type="dxa"/>
            <w:tcBorders>
              <w:top w:val="single" w:sz="4" w:space="0" w:color="auto"/>
              <w:left w:val="single" w:sz="4" w:space="0" w:color="auto"/>
              <w:bottom w:val="single" w:sz="4" w:space="0" w:color="auto"/>
              <w:right w:val="single" w:sz="4" w:space="0" w:color="auto"/>
            </w:tcBorders>
          </w:tcPr>
          <w:p w14:paraId="13C65900" w14:textId="77777777" w:rsidR="00024E8A" w:rsidRDefault="00024E8A">
            <w:pPr>
              <w:pStyle w:val="ConsPlusNormal"/>
            </w:pPr>
            <w:r>
              <w:t>в том числе межбюджетные трансферты из федерального бюджета (справочно)</w:t>
            </w:r>
          </w:p>
        </w:tc>
        <w:tc>
          <w:tcPr>
            <w:tcW w:w="1701" w:type="dxa"/>
            <w:tcBorders>
              <w:top w:val="single" w:sz="4" w:space="0" w:color="auto"/>
              <w:left w:val="single" w:sz="4" w:space="0" w:color="auto"/>
              <w:bottom w:val="single" w:sz="4" w:space="0" w:color="auto"/>
              <w:right w:val="single" w:sz="4" w:space="0" w:color="auto"/>
            </w:tcBorders>
          </w:tcPr>
          <w:p w14:paraId="3B5108C7"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2ECA817A"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29D5EE3A"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0F20F6CC"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7EA8ADC6"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281F7194"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5954FCED"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2C77F8D9" w14:textId="77777777" w:rsidR="00024E8A" w:rsidRDefault="00024E8A">
            <w:pPr>
              <w:pStyle w:val="ConsPlusNormal"/>
              <w:jc w:val="center"/>
            </w:pPr>
            <w:r>
              <w:t>0,00</w:t>
            </w:r>
          </w:p>
        </w:tc>
      </w:tr>
      <w:tr w:rsidR="00024E8A" w14:paraId="4DA9692D" w14:textId="77777777">
        <w:tc>
          <w:tcPr>
            <w:tcW w:w="2608" w:type="dxa"/>
            <w:tcBorders>
              <w:top w:val="single" w:sz="4" w:space="0" w:color="auto"/>
              <w:left w:val="single" w:sz="4" w:space="0" w:color="auto"/>
              <w:bottom w:val="single" w:sz="4" w:space="0" w:color="auto"/>
              <w:right w:val="single" w:sz="4" w:space="0" w:color="auto"/>
            </w:tcBorders>
          </w:tcPr>
          <w:p w14:paraId="3A7DBA8E"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701" w:type="dxa"/>
            <w:tcBorders>
              <w:top w:val="single" w:sz="4" w:space="0" w:color="auto"/>
              <w:left w:val="single" w:sz="4" w:space="0" w:color="auto"/>
              <w:bottom w:val="single" w:sz="4" w:space="0" w:color="auto"/>
              <w:right w:val="single" w:sz="4" w:space="0" w:color="auto"/>
            </w:tcBorders>
          </w:tcPr>
          <w:p w14:paraId="046AA5A4"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0A614612"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50C9CA93"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686D3F6B"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4226D9CB"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677E0621"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68BE0178"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5C4B3E7F" w14:textId="77777777" w:rsidR="00024E8A" w:rsidRDefault="00024E8A">
            <w:pPr>
              <w:pStyle w:val="ConsPlusNormal"/>
              <w:jc w:val="center"/>
            </w:pPr>
            <w:r>
              <w:t>0,00</w:t>
            </w:r>
          </w:p>
        </w:tc>
      </w:tr>
      <w:tr w:rsidR="00024E8A" w14:paraId="35867B79" w14:textId="77777777">
        <w:tc>
          <w:tcPr>
            <w:tcW w:w="2608" w:type="dxa"/>
            <w:tcBorders>
              <w:top w:val="single" w:sz="4" w:space="0" w:color="auto"/>
              <w:left w:val="single" w:sz="4" w:space="0" w:color="auto"/>
              <w:bottom w:val="single" w:sz="4" w:space="0" w:color="auto"/>
              <w:right w:val="single" w:sz="4" w:space="0" w:color="auto"/>
            </w:tcBorders>
          </w:tcPr>
          <w:p w14:paraId="7734B16B" w14:textId="77777777" w:rsidR="00024E8A" w:rsidRDefault="00024E8A">
            <w:pPr>
              <w:pStyle w:val="ConsPlusNormal"/>
            </w:pPr>
            <w:r>
              <w:t>межбюджетные трансферты местным бюджетам</w:t>
            </w:r>
          </w:p>
        </w:tc>
        <w:tc>
          <w:tcPr>
            <w:tcW w:w="1701" w:type="dxa"/>
            <w:tcBorders>
              <w:top w:val="single" w:sz="4" w:space="0" w:color="auto"/>
              <w:left w:val="single" w:sz="4" w:space="0" w:color="auto"/>
              <w:bottom w:val="single" w:sz="4" w:space="0" w:color="auto"/>
              <w:right w:val="single" w:sz="4" w:space="0" w:color="auto"/>
            </w:tcBorders>
          </w:tcPr>
          <w:p w14:paraId="3B87606A"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538A96CD"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06C81D94"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462367D8"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5753A255"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3E87810D"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6F6EB852"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05A21183" w14:textId="77777777" w:rsidR="00024E8A" w:rsidRDefault="00024E8A">
            <w:pPr>
              <w:pStyle w:val="ConsPlusNormal"/>
              <w:jc w:val="center"/>
            </w:pPr>
            <w:r>
              <w:t>0,00</w:t>
            </w:r>
          </w:p>
        </w:tc>
      </w:tr>
      <w:tr w:rsidR="00024E8A" w14:paraId="7F989DC2" w14:textId="77777777">
        <w:tc>
          <w:tcPr>
            <w:tcW w:w="2608" w:type="dxa"/>
            <w:tcBorders>
              <w:top w:val="single" w:sz="4" w:space="0" w:color="auto"/>
              <w:left w:val="single" w:sz="4" w:space="0" w:color="auto"/>
              <w:bottom w:val="single" w:sz="4" w:space="0" w:color="auto"/>
              <w:right w:val="single" w:sz="4" w:space="0" w:color="auto"/>
            </w:tcBorders>
          </w:tcPr>
          <w:p w14:paraId="033BA33B"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701" w:type="dxa"/>
            <w:tcBorders>
              <w:top w:val="single" w:sz="4" w:space="0" w:color="auto"/>
              <w:left w:val="single" w:sz="4" w:space="0" w:color="auto"/>
              <w:bottom w:val="single" w:sz="4" w:space="0" w:color="auto"/>
              <w:right w:val="single" w:sz="4" w:space="0" w:color="auto"/>
            </w:tcBorders>
          </w:tcPr>
          <w:p w14:paraId="21F1D2D8"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55327C17"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0CCF641D"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0B405347"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3DC77ABF"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28BCD4D1"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6F3D3130"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1994E16C" w14:textId="77777777" w:rsidR="00024E8A" w:rsidRDefault="00024E8A">
            <w:pPr>
              <w:pStyle w:val="ConsPlusNormal"/>
              <w:jc w:val="center"/>
            </w:pPr>
            <w:r>
              <w:t>0,00</w:t>
            </w:r>
          </w:p>
        </w:tc>
      </w:tr>
      <w:tr w:rsidR="00024E8A" w14:paraId="07FBD488" w14:textId="77777777">
        <w:tc>
          <w:tcPr>
            <w:tcW w:w="2608" w:type="dxa"/>
            <w:tcBorders>
              <w:top w:val="single" w:sz="4" w:space="0" w:color="auto"/>
              <w:left w:val="single" w:sz="4" w:space="0" w:color="auto"/>
              <w:bottom w:val="single" w:sz="4" w:space="0" w:color="auto"/>
              <w:right w:val="single" w:sz="4" w:space="0" w:color="auto"/>
            </w:tcBorders>
          </w:tcPr>
          <w:p w14:paraId="1CE91E27"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701" w:type="dxa"/>
            <w:tcBorders>
              <w:top w:val="single" w:sz="4" w:space="0" w:color="auto"/>
              <w:left w:val="single" w:sz="4" w:space="0" w:color="auto"/>
              <w:bottom w:val="single" w:sz="4" w:space="0" w:color="auto"/>
              <w:right w:val="single" w:sz="4" w:space="0" w:color="auto"/>
            </w:tcBorders>
          </w:tcPr>
          <w:p w14:paraId="36368F9E"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663064E2"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699B0CB0"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7C42ACED"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24F0FD01"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4C26E169"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0AA24F04"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0FBE0614" w14:textId="77777777" w:rsidR="00024E8A" w:rsidRDefault="00024E8A">
            <w:pPr>
              <w:pStyle w:val="ConsPlusNormal"/>
              <w:jc w:val="center"/>
            </w:pPr>
            <w:r>
              <w:t>0,00</w:t>
            </w:r>
          </w:p>
        </w:tc>
      </w:tr>
      <w:tr w:rsidR="00024E8A" w14:paraId="066526C5" w14:textId="77777777">
        <w:tc>
          <w:tcPr>
            <w:tcW w:w="2608" w:type="dxa"/>
            <w:tcBorders>
              <w:top w:val="single" w:sz="4" w:space="0" w:color="auto"/>
              <w:left w:val="single" w:sz="4" w:space="0" w:color="auto"/>
              <w:bottom w:val="single" w:sz="4" w:space="0" w:color="auto"/>
              <w:right w:val="single" w:sz="4" w:space="0" w:color="auto"/>
            </w:tcBorders>
          </w:tcPr>
          <w:p w14:paraId="63151FC6" w14:textId="77777777" w:rsidR="00024E8A" w:rsidRDefault="00024E8A">
            <w:pPr>
              <w:pStyle w:val="ConsPlusNormal"/>
            </w:pPr>
            <w:r>
              <w:t>Консолидированные бюджеты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tcPr>
          <w:p w14:paraId="3C70DBE0"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50AFFE42"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0ABA1AAC"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209DF328"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6686019F"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3DF92487"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19FB1AE0"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5142AFF5" w14:textId="77777777" w:rsidR="00024E8A" w:rsidRDefault="00024E8A">
            <w:pPr>
              <w:pStyle w:val="ConsPlusNormal"/>
              <w:jc w:val="center"/>
            </w:pPr>
            <w:r>
              <w:t>0,00</w:t>
            </w:r>
          </w:p>
        </w:tc>
      </w:tr>
      <w:tr w:rsidR="00024E8A" w14:paraId="147DFF90" w14:textId="77777777">
        <w:tc>
          <w:tcPr>
            <w:tcW w:w="2608" w:type="dxa"/>
            <w:tcBorders>
              <w:top w:val="single" w:sz="4" w:space="0" w:color="auto"/>
              <w:left w:val="single" w:sz="4" w:space="0" w:color="auto"/>
              <w:bottom w:val="single" w:sz="4" w:space="0" w:color="auto"/>
              <w:right w:val="single" w:sz="4" w:space="0" w:color="auto"/>
            </w:tcBorders>
          </w:tcPr>
          <w:p w14:paraId="718D0218" w14:textId="77777777" w:rsidR="00024E8A" w:rsidRDefault="00024E8A">
            <w:pPr>
              <w:pStyle w:val="ConsPlusNormal"/>
            </w:pPr>
            <w: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14:paraId="49964B34"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25CFE6BB"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33D3496F"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4BB4F553"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78344E5C"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09AF1E21"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1E239176"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55901B8E" w14:textId="77777777" w:rsidR="00024E8A" w:rsidRDefault="00024E8A">
            <w:pPr>
              <w:pStyle w:val="ConsPlusNormal"/>
              <w:jc w:val="center"/>
            </w:pPr>
            <w:r>
              <w:t>0,00</w:t>
            </w:r>
          </w:p>
        </w:tc>
      </w:tr>
      <w:tr w:rsidR="00024E8A" w14:paraId="5608D18C" w14:textId="77777777">
        <w:tc>
          <w:tcPr>
            <w:tcW w:w="2608" w:type="dxa"/>
            <w:tcBorders>
              <w:top w:val="single" w:sz="4" w:space="0" w:color="auto"/>
              <w:left w:val="single" w:sz="4" w:space="0" w:color="auto"/>
              <w:bottom w:val="single" w:sz="4" w:space="0" w:color="auto"/>
              <w:right w:val="single" w:sz="4" w:space="0" w:color="auto"/>
            </w:tcBorders>
          </w:tcPr>
          <w:p w14:paraId="40C1FD25" w14:textId="77777777" w:rsidR="00024E8A" w:rsidRDefault="00024E8A">
            <w:pPr>
              <w:pStyle w:val="ConsPlusNormal"/>
            </w:pPr>
            <w:r>
              <w:t>Обеспечено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среднего общего образования (всего), в том числе:</w:t>
            </w:r>
          </w:p>
        </w:tc>
        <w:tc>
          <w:tcPr>
            <w:tcW w:w="1701" w:type="dxa"/>
            <w:tcBorders>
              <w:top w:val="single" w:sz="4" w:space="0" w:color="auto"/>
              <w:left w:val="single" w:sz="4" w:space="0" w:color="auto"/>
              <w:bottom w:val="single" w:sz="4" w:space="0" w:color="auto"/>
              <w:right w:val="single" w:sz="4" w:space="0" w:color="auto"/>
            </w:tcBorders>
          </w:tcPr>
          <w:p w14:paraId="6D19595E" w14:textId="77777777" w:rsidR="00024E8A" w:rsidRDefault="00024E8A">
            <w:pPr>
              <w:pStyle w:val="ConsPlusNormal"/>
              <w:jc w:val="center"/>
            </w:pPr>
            <w:r>
              <w:t>443174,80</w:t>
            </w:r>
          </w:p>
        </w:tc>
        <w:tc>
          <w:tcPr>
            <w:tcW w:w="1559" w:type="dxa"/>
            <w:tcBorders>
              <w:top w:val="single" w:sz="4" w:space="0" w:color="auto"/>
              <w:left w:val="single" w:sz="4" w:space="0" w:color="auto"/>
              <w:bottom w:val="single" w:sz="4" w:space="0" w:color="auto"/>
              <w:right w:val="single" w:sz="4" w:space="0" w:color="auto"/>
            </w:tcBorders>
          </w:tcPr>
          <w:p w14:paraId="00865EB1" w14:textId="77777777" w:rsidR="00024E8A" w:rsidRDefault="00024E8A">
            <w:pPr>
              <w:pStyle w:val="ConsPlusNormal"/>
              <w:jc w:val="center"/>
            </w:pPr>
            <w:r>
              <w:t>443643,50</w:t>
            </w:r>
          </w:p>
        </w:tc>
        <w:tc>
          <w:tcPr>
            <w:tcW w:w="1559" w:type="dxa"/>
            <w:tcBorders>
              <w:top w:val="single" w:sz="4" w:space="0" w:color="auto"/>
              <w:left w:val="single" w:sz="4" w:space="0" w:color="auto"/>
              <w:bottom w:val="single" w:sz="4" w:space="0" w:color="auto"/>
              <w:right w:val="single" w:sz="4" w:space="0" w:color="auto"/>
            </w:tcBorders>
          </w:tcPr>
          <w:p w14:paraId="3DEB6360" w14:textId="77777777" w:rsidR="00024E8A" w:rsidRDefault="00024E8A">
            <w:pPr>
              <w:pStyle w:val="ConsPlusNormal"/>
              <w:jc w:val="center"/>
            </w:pPr>
            <w:r>
              <w:t>444580,30</w:t>
            </w:r>
          </w:p>
        </w:tc>
        <w:tc>
          <w:tcPr>
            <w:tcW w:w="1559" w:type="dxa"/>
            <w:tcBorders>
              <w:top w:val="single" w:sz="4" w:space="0" w:color="auto"/>
              <w:left w:val="single" w:sz="4" w:space="0" w:color="auto"/>
              <w:bottom w:val="single" w:sz="4" w:space="0" w:color="auto"/>
              <w:right w:val="single" w:sz="4" w:space="0" w:color="auto"/>
            </w:tcBorders>
          </w:tcPr>
          <w:p w14:paraId="0A5020C3" w14:textId="77777777" w:rsidR="00024E8A" w:rsidRDefault="00024E8A">
            <w:pPr>
              <w:pStyle w:val="ConsPlusNormal"/>
              <w:jc w:val="center"/>
            </w:pPr>
            <w:r>
              <w:t>436612,70</w:t>
            </w:r>
          </w:p>
        </w:tc>
        <w:tc>
          <w:tcPr>
            <w:tcW w:w="1560" w:type="dxa"/>
            <w:tcBorders>
              <w:top w:val="single" w:sz="4" w:space="0" w:color="auto"/>
              <w:left w:val="single" w:sz="4" w:space="0" w:color="auto"/>
              <w:bottom w:val="single" w:sz="4" w:space="0" w:color="auto"/>
              <w:right w:val="single" w:sz="4" w:space="0" w:color="auto"/>
            </w:tcBorders>
          </w:tcPr>
          <w:p w14:paraId="3F059156" w14:textId="77777777" w:rsidR="00024E8A" w:rsidRDefault="00024E8A">
            <w:pPr>
              <w:pStyle w:val="ConsPlusNormal"/>
              <w:jc w:val="center"/>
            </w:pPr>
            <w:r>
              <w:t>436612,70</w:t>
            </w:r>
          </w:p>
        </w:tc>
        <w:tc>
          <w:tcPr>
            <w:tcW w:w="1492" w:type="dxa"/>
            <w:tcBorders>
              <w:top w:val="single" w:sz="4" w:space="0" w:color="auto"/>
              <w:left w:val="single" w:sz="4" w:space="0" w:color="auto"/>
              <w:bottom w:val="single" w:sz="4" w:space="0" w:color="auto"/>
              <w:right w:val="single" w:sz="4" w:space="0" w:color="auto"/>
            </w:tcBorders>
          </w:tcPr>
          <w:p w14:paraId="53A5686F" w14:textId="77777777" w:rsidR="00024E8A" w:rsidRDefault="00024E8A">
            <w:pPr>
              <w:pStyle w:val="ConsPlusNormal"/>
              <w:jc w:val="center"/>
            </w:pPr>
            <w:r>
              <w:t>436612,70</w:t>
            </w:r>
          </w:p>
        </w:tc>
        <w:tc>
          <w:tcPr>
            <w:tcW w:w="1499" w:type="dxa"/>
            <w:tcBorders>
              <w:top w:val="single" w:sz="4" w:space="0" w:color="auto"/>
              <w:left w:val="single" w:sz="4" w:space="0" w:color="auto"/>
              <w:bottom w:val="single" w:sz="4" w:space="0" w:color="auto"/>
              <w:right w:val="single" w:sz="4" w:space="0" w:color="auto"/>
            </w:tcBorders>
          </w:tcPr>
          <w:p w14:paraId="0BA43C26" w14:textId="77777777" w:rsidR="00024E8A" w:rsidRDefault="00024E8A">
            <w:pPr>
              <w:pStyle w:val="ConsPlusNormal"/>
              <w:jc w:val="center"/>
            </w:pPr>
            <w:r>
              <w:t>436612,70</w:t>
            </w:r>
          </w:p>
        </w:tc>
        <w:tc>
          <w:tcPr>
            <w:tcW w:w="2395" w:type="dxa"/>
            <w:tcBorders>
              <w:top w:val="single" w:sz="4" w:space="0" w:color="auto"/>
              <w:left w:val="single" w:sz="4" w:space="0" w:color="auto"/>
              <w:bottom w:val="single" w:sz="4" w:space="0" w:color="auto"/>
              <w:right w:val="single" w:sz="4" w:space="0" w:color="auto"/>
            </w:tcBorders>
          </w:tcPr>
          <w:p w14:paraId="36A43EC5" w14:textId="77777777" w:rsidR="00024E8A" w:rsidRDefault="00024E8A">
            <w:pPr>
              <w:pStyle w:val="ConsPlusNormal"/>
              <w:jc w:val="center"/>
            </w:pPr>
            <w:r>
              <w:t>3077849,40</w:t>
            </w:r>
          </w:p>
        </w:tc>
      </w:tr>
      <w:tr w:rsidR="00024E8A" w14:paraId="7F9AFE5F" w14:textId="77777777">
        <w:tc>
          <w:tcPr>
            <w:tcW w:w="2608" w:type="dxa"/>
            <w:tcBorders>
              <w:top w:val="single" w:sz="4" w:space="0" w:color="auto"/>
              <w:left w:val="single" w:sz="4" w:space="0" w:color="auto"/>
              <w:bottom w:val="single" w:sz="4" w:space="0" w:color="auto"/>
              <w:right w:val="single" w:sz="4" w:space="0" w:color="auto"/>
            </w:tcBorders>
          </w:tcPr>
          <w:p w14:paraId="2B5BDABA" w14:textId="77777777" w:rsidR="00024E8A" w:rsidRDefault="00024E8A">
            <w:pPr>
              <w:pStyle w:val="ConsPlusNormal"/>
            </w:pPr>
            <w:r>
              <w:t>Бюджет Астраханской области (всего), из них:</w:t>
            </w:r>
          </w:p>
        </w:tc>
        <w:tc>
          <w:tcPr>
            <w:tcW w:w="1701" w:type="dxa"/>
            <w:tcBorders>
              <w:top w:val="single" w:sz="4" w:space="0" w:color="auto"/>
              <w:left w:val="single" w:sz="4" w:space="0" w:color="auto"/>
              <w:bottom w:val="single" w:sz="4" w:space="0" w:color="auto"/>
              <w:right w:val="single" w:sz="4" w:space="0" w:color="auto"/>
            </w:tcBorders>
          </w:tcPr>
          <w:p w14:paraId="7DE2D680" w14:textId="77777777" w:rsidR="00024E8A" w:rsidRDefault="00024E8A">
            <w:pPr>
              <w:pStyle w:val="ConsPlusNormal"/>
              <w:jc w:val="center"/>
            </w:pPr>
            <w:r>
              <w:t>443174,80</w:t>
            </w:r>
          </w:p>
        </w:tc>
        <w:tc>
          <w:tcPr>
            <w:tcW w:w="1559" w:type="dxa"/>
            <w:tcBorders>
              <w:top w:val="single" w:sz="4" w:space="0" w:color="auto"/>
              <w:left w:val="single" w:sz="4" w:space="0" w:color="auto"/>
              <w:bottom w:val="single" w:sz="4" w:space="0" w:color="auto"/>
              <w:right w:val="single" w:sz="4" w:space="0" w:color="auto"/>
            </w:tcBorders>
          </w:tcPr>
          <w:p w14:paraId="024BF0E7" w14:textId="77777777" w:rsidR="00024E8A" w:rsidRDefault="00024E8A">
            <w:pPr>
              <w:pStyle w:val="ConsPlusNormal"/>
              <w:jc w:val="center"/>
            </w:pPr>
            <w:r>
              <w:t>443643,50</w:t>
            </w:r>
          </w:p>
        </w:tc>
        <w:tc>
          <w:tcPr>
            <w:tcW w:w="1559" w:type="dxa"/>
            <w:tcBorders>
              <w:top w:val="single" w:sz="4" w:space="0" w:color="auto"/>
              <w:left w:val="single" w:sz="4" w:space="0" w:color="auto"/>
              <w:bottom w:val="single" w:sz="4" w:space="0" w:color="auto"/>
              <w:right w:val="single" w:sz="4" w:space="0" w:color="auto"/>
            </w:tcBorders>
          </w:tcPr>
          <w:p w14:paraId="36657FE5" w14:textId="77777777" w:rsidR="00024E8A" w:rsidRDefault="00024E8A">
            <w:pPr>
              <w:pStyle w:val="ConsPlusNormal"/>
              <w:jc w:val="center"/>
            </w:pPr>
            <w:r>
              <w:t>444580,30</w:t>
            </w:r>
          </w:p>
        </w:tc>
        <w:tc>
          <w:tcPr>
            <w:tcW w:w="1559" w:type="dxa"/>
            <w:tcBorders>
              <w:top w:val="single" w:sz="4" w:space="0" w:color="auto"/>
              <w:left w:val="single" w:sz="4" w:space="0" w:color="auto"/>
              <w:bottom w:val="single" w:sz="4" w:space="0" w:color="auto"/>
              <w:right w:val="single" w:sz="4" w:space="0" w:color="auto"/>
            </w:tcBorders>
          </w:tcPr>
          <w:p w14:paraId="6EE853F3" w14:textId="77777777" w:rsidR="00024E8A" w:rsidRDefault="00024E8A">
            <w:pPr>
              <w:pStyle w:val="ConsPlusNormal"/>
              <w:jc w:val="center"/>
            </w:pPr>
            <w:r>
              <w:t>436612,70</w:t>
            </w:r>
          </w:p>
        </w:tc>
        <w:tc>
          <w:tcPr>
            <w:tcW w:w="1560" w:type="dxa"/>
            <w:tcBorders>
              <w:top w:val="single" w:sz="4" w:space="0" w:color="auto"/>
              <w:left w:val="single" w:sz="4" w:space="0" w:color="auto"/>
              <w:bottom w:val="single" w:sz="4" w:space="0" w:color="auto"/>
              <w:right w:val="single" w:sz="4" w:space="0" w:color="auto"/>
            </w:tcBorders>
          </w:tcPr>
          <w:p w14:paraId="61E9875D" w14:textId="77777777" w:rsidR="00024E8A" w:rsidRDefault="00024E8A">
            <w:pPr>
              <w:pStyle w:val="ConsPlusNormal"/>
              <w:jc w:val="center"/>
            </w:pPr>
            <w:r>
              <w:t>436612,70</w:t>
            </w:r>
          </w:p>
        </w:tc>
        <w:tc>
          <w:tcPr>
            <w:tcW w:w="1492" w:type="dxa"/>
            <w:tcBorders>
              <w:top w:val="single" w:sz="4" w:space="0" w:color="auto"/>
              <w:left w:val="single" w:sz="4" w:space="0" w:color="auto"/>
              <w:bottom w:val="single" w:sz="4" w:space="0" w:color="auto"/>
              <w:right w:val="single" w:sz="4" w:space="0" w:color="auto"/>
            </w:tcBorders>
          </w:tcPr>
          <w:p w14:paraId="56FADED0" w14:textId="77777777" w:rsidR="00024E8A" w:rsidRDefault="00024E8A">
            <w:pPr>
              <w:pStyle w:val="ConsPlusNormal"/>
              <w:jc w:val="center"/>
            </w:pPr>
            <w:r>
              <w:t>436612,70</w:t>
            </w:r>
          </w:p>
        </w:tc>
        <w:tc>
          <w:tcPr>
            <w:tcW w:w="1499" w:type="dxa"/>
            <w:tcBorders>
              <w:top w:val="single" w:sz="4" w:space="0" w:color="auto"/>
              <w:left w:val="single" w:sz="4" w:space="0" w:color="auto"/>
              <w:bottom w:val="single" w:sz="4" w:space="0" w:color="auto"/>
              <w:right w:val="single" w:sz="4" w:space="0" w:color="auto"/>
            </w:tcBorders>
          </w:tcPr>
          <w:p w14:paraId="7142BE35" w14:textId="77777777" w:rsidR="00024E8A" w:rsidRDefault="00024E8A">
            <w:pPr>
              <w:pStyle w:val="ConsPlusNormal"/>
              <w:jc w:val="center"/>
            </w:pPr>
            <w:r>
              <w:t>436612,70</w:t>
            </w:r>
          </w:p>
        </w:tc>
        <w:tc>
          <w:tcPr>
            <w:tcW w:w="2395" w:type="dxa"/>
            <w:tcBorders>
              <w:top w:val="single" w:sz="4" w:space="0" w:color="auto"/>
              <w:left w:val="single" w:sz="4" w:space="0" w:color="auto"/>
              <w:bottom w:val="single" w:sz="4" w:space="0" w:color="auto"/>
              <w:right w:val="single" w:sz="4" w:space="0" w:color="auto"/>
            </w:tcBorders>
          </w:tcPr>
          <w:p w14:paraId="2887DFA1" w14:textId="77777777" w:rsidR="00024E8A" w:rsidRDefault="00024E8A">
            <w:pPr>
              <w:pStyle w:val="ConsPlusNormal"/>
              <w:jc w:val="center"/>
            </w:pPr>
            <w:r>
              <w:t>3077849,40</w:t>
            </w:r>
          </w:p>
        </w:tc>
      </w:tr>
      <w:tr w:rsidR="00024E8A" w14:paraId="376A794D" w14:textId="77777777">
        <w:tc>
          <w:tcPr>
            <w:tcW w:w="2608" w:type="dxa"/>
            <w:tcBorders>
              <w:top w:val="single" w:sz="4" w:space="0" w:color="auto"/>
              <w:left w:val="single" w:sz="4" w:space="0" w:color="auto"/>
              <w:bottom w:val="single" w:sz="4" w:space="0" w:color="auto"/>
              <w:right w:val="single" w:sz="4" w:space="0" w:color="auto"/>
            </w:tcBorders>
          </w:tcPr>
          <w:p w14:paraId="781D8F60" w14:textId="77777777" w:rsidR="00024E8A" w:rsidRDefault="00024E8A">
            <w:pPr>
              <w:pStyle w:val="ConsPlusNormal"/>
            </w:pPr>
            <w:r>
              <w:t>в том числе межбюджетные трансферты из федерального бюджета (справочно)</w:t>
            </w:r>
          </w:p>
        </w:tc>
        <w:tc>
          <w:tcPr>
            <w:tcW w:w="1701" w:type="dxa"/>
            <w:tcBorders>
              <w:top w:val="single" w:sz="4" w:space="0" w:color="auto"/>
              <w:left w:val="single" w:sz="4" w:space="0" w:color="auto"/>
              <w:bottom w:val="single" w:sz="4" w:space="0" w:color="auto"/>
              <w:right w:val="single" w:sz="4" w:space="0" w:color="auto"/>
            </w:tcBorders>
          </w:tcPr>
          <w:p w14:paraId="2112424C" w14:textId="77777777" w:rsidR="00024E8A" w:rsidRDefault="00024E8A">
            <w:pPr>
              <w:pStyle w:val="ConsPlusNormal"/>
              <w:jc w:val="center"/>
            </w:pPr>
            <w:r>
              <w:t>443174,80</w:t>
            </w:r>
          </w:p>
        </w:tc>
        <w:tc>
          <w:tcPr>
            <w:tcW w:w="1559" w:type="dxa"/>
            <w:tcBorders>
              <w:top w:val="single" w:sz="4" w:space="0" w:color="auto"/>
              <w:left w:val="single" w:sz="4" w:space="0" w:color="auto"/>
              <w:bottom w:val="single" w:sz="4" w:space="0" w:color="auto"/>
              <w:right w:val="single" w:sz="4" w:space="0" w:color="auto"/>
            </w:tcBorders>
          </w:tcPr>
          <w:p w14:paraId="54863127" w14:textId="77777777" w:rsidR="00024E8A" w:rsidRDefault="00024E8A">
            <w:pPr>
              <w:pStyle w:val="ConsPlusNormal"/>
              <w:jc w:val="center"/>
            </w:pPr>
            <w:r>
              <w:t>443643,50</w:t>
            </w:r>
          </w:p>
        </w:tc>
        <w:tc>
          <w:tcPr>
            <w:tcW w:w="1559" w:type="dxa"/>
            <w:tcBorders>
              <w:top w:val="single" w:sz="4" w:space="0" w:color="auto"/>
              <w:left w:val="single" w:sz="4" w:space="0" w:color="auto"/>
              <w:bottom w:val="single" w:sz="4" w:space="0" w:color="auto"/>
              <w:right w:val="single" w:sz="4" w:space="0" w:color="auto"/>
            </w:tcBorders>
          </w:tcPr>
          <w:p w14:paraId="3B189350" w14:textId="77777777" w:rsidR="00024E8A" w:rsidRDefault="00024E8A">
            <w:pPr>
              <w:pStyle w:val="ConsPlusNormal"/>
              <w:jc w:val="center"/>
            </w:pPr>
            <w:r>
              <w:t>444580,30</w:t>
            </w:r>
          </w:p>
        </w:tc>
        <w:tc>
          <w:tcPr>
            <w:tcW w:w="1559" w:type="dxa"/>
            <w:tcBorders>
              <w:top w:val="single" w:sz="4" w:space="0" w:color="auto"/>
              <w:left w:val="single" w:sz="4" w:space="0" w:color="auto"/>
              <w:bottom w:val="single" w:sz="4" w:space="0" w:color="auto"/>
              <w:right w:val="single" w:sz="4" w:space="0" w:color="auto"/>
            </w:tcBorders>
          </w:tcPr>
          <w:p w14:paraId="38D83E5A" w14:textId="77777777" w:rsidR="00024E8A" w:rsidRDefault="00024E8A">
            <w:pPr>
              <w:pStyle w:val="ConsPlusNormal"/>
              <w:jc w:val="center"/>
            </w:pPr>
            <w:r>
              <w:t>436612,70</w:t>
            </w:r>
          </w:p>
        </w:tc>
        <w:tc>
          <w:tcPr>
            <w:tcW w:w="1560" w:type="dxa"/>
            <w:tcBorders>
              <w:top w:val="single" w:sz="4" w:space="0" w:color="auto"/>
              <w:left w:val="single" w:sz="4" w:space="0" w:color="auto"/>
              <w:bottom w:val="single" w:sz="4" w:space="0" w:color="auto"/>
              <w:right w:val="single" w:sz="4" w:space="0" w:color="auto"/>
            </w:tcBorders>
          </w:tcPr>
          <w:p w14:paraId="5ADCD7D0" w14:textId="77777777" w:rsidR="00024E8A" w:rsidRDefault="00024E8A">
            <w:pPr>
              <w:pStyle w:val="ConsPlusNormal"/>
              <w:jc w:val="center"/>
            </w:pPr>
            <w:r>
              <w:t>436612,70</w:t>
            </w:r>
          </w:p>
        </w:tc>
        <w:tc>
          <w:tcPr>
            <w:tcW w:w="1492" w:type="dxa"/>
            <w:tcBorders>
              <w:top w:val="single" w:sz="4" w:space="0" w:color="auto"/>
              <w:left w:val="single" w:sz="4" w:space="0" w:color="auto"/>
              <w:bottom w:val="single" w:sz="4" w:space="0" w:color="auto"/>
              <w:right w:val="single" w:sz="4" w:space="0" w:color="auto"/>
            </w:tcBorders>
          </w:tcPr>
          <w:p w14:paraId="65502D96" w14:textId="77777777" w:rsidR="00024E8A" w:rsidRDefault="00024E8A">
            <w:pPr>
              <w:pStyle w:val="ConsPlusNormal"/>
              <w:jc w:val="center"/>
            </w:pPr>
            <w:r>
              <w:t>436612,70</w:t>
            </w:r>
          </w:p>
        </w:tc>
        <w:tc>
          <w:tcPr>
            <w:tcW w:w="1499" w:type="dxa"/>
            <w:tcBorders>
              <w:top w:val="single" w:sz="4" w:space="0" w:color="auto"/>
              <w:left w:val="single" w:sz="4" w:space="0" w:color="auto"/>
              <w:bottom w:val="single" w:sz="4" w:space="0" w:color="auto"/>
              <w:right w:val="single" w:sz="4" w:space="0" w:color="auto"/>
            </w:tcBorders>
          </w:tcPr>
          <w:p w14:paraId="4FF1CA54" w14:textId="77777777" w:rsidR="00024E8A" w:rsidRDefault="00024E8A">
            <w:pPr>
              <w:pStyle w:val="ConsPlusNormal"/>
              <w:jc w:val="center"/>
            </w:pPr>
            <w:r>
              <w:t>436612,70</w:t>
            </w:r>
          </w:p>
        </w:tc>
        <w:tc>
          <w:tcPr>
            <w:tcW w:w="2395" w:type="dxa"/>
            <w:tcBorders>
              <w:top w:val="single" w:sz="4" w:space="0" w:color="auto"/>
              <w:left w:val="single" w:sz="4" w:space="0" w:color="auto"/>
              <w:bottom w:val="single" w:sz="4" w:space="0" w:color="auto"/>
              <w:right w:val="single" w:sz="4" w:space="0" w:color="auto"/>
            </w:tcBorders>
          </w:tcPr>
          <w:p w14:paraId="09EBD581" w14:textId="77777777" w:rsidR="00024E8A" w:rsidRDefault="00024E8A">
            <w:pPr>
              <w:pStyle w:val="ConsPlusNormal"/>
              <w:jc w:val="center"/>
            </w:pPr>
            <w:r>
              <w:t>3077849,40</w:t>
            </w:r>
          </w:p>
        </w:tc>
      </w:tr>
      <w:tr w:rsidR="00024E8A" w14:paraId="4B48B6C4" w14:textId="77777777">
        <w:tc>
          <w:tcPr>
            <w:tcW w:w="2608" w:type="dxa"/>
            <w:tcBorders>
              <w:top w:val="single" w:sz="4" w:space="0" w:color="auto"/>
              <w:left w:val="single" w:sz="4" w:space="0" w:color="auto"/>
              <w:bottom w:val="single" w:sz="4" w:space="0" w:color="auto"/>
              <w:right w:val="single" w:sz="4" w:space="0" w:color="auto"/>
            </w:tcBorders>
          </w:tcPr>
          <w:p w14:paraId="0ABC44BC"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701" w:type="dxa"/>
            <w:tcBorders>
              <w:top w:val="single" w:sz="4" w:space="0" w:color="auto"/>
              <w:left w:val="single" w:sz="4" w:space="0" w:color="auto"/>
              <w:bottom w:val="single" w:sz="4" w:space="0" w:color="auto"/>
              <w:right w:val="single" w:sz="4" w:space="0" w:color="auto"/>
            </w:tcBorders>
          </w:tcPr>
          <w:p w14:paraId="73A597E4"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32C0FD7D"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30C98166"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3D75E97E"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6F8B4C87"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4E03DB5E"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05037699"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70E99010" w14:textId="77777777" w:rsidR="00024E8A" w:rsidRDefault="00024E8A">
            <w:pPr>
              <w:pStyle w:val="ConsPlusNormal"/>
              <w:jc w:val="center"/>
            </w:pPr>
            <w:r>
              <w:t>0,00</w:t>
            </w:r>
          </w:p>
        </w:tc>
      </w:tr>
      <w:tr w:rsidR="00024E8A" w14:paraId="4ABF6EE8" w14:textId="77777777">
        <w:tc>
          <w:tcPr>
            <w:tcW w:w="2608" w:type="dxa"/>
            <w:tcBorders>
              <w:top w:val="single" w:sz="4" w:space="0" w:color="auto"/>
              <w:left w:val="single" w:sz="4" w:space="0" w:color="auto"/>
              <w:bottom w:val="single" w:sz="4" w:space="0" w:color="auto"/>
              <w:right w:val="single" w:sz="4" w:space="0" w:color="auto"/>
            </w:tcBorders>
          </w:tcPr>
          <w:p w14:paraId="3F9847E8" w14:textId="77777777" w:rsidR="00024E8A" w:rsidRDefault="00024E8A">
            <w:pPr>
              <w:pStyle w:val="ConsPlusNormal"/>
            </w:pPr>
            <w:r>
              <w:t>межбюджетные трансферты местным бюджетам</w:t>
            </w:r>
          </w:p>
        </w:tc>
        <w:tc>
          <w:tcPr>
            <w:tcW w:w="1701" w:type="dxa"/>
            <w:tcBorders>
              <w:top w:val="single" w:sz="4" w:space="0" w:color="auto"/>
              <w:left w:val="single" w:sz="4" w:space="0" w:color="auto"/>
              <w:bottom w:val="single" w:sz="4" w:space="0" w:color="auto"/>
              <w:right w:val="single" w:sz="4" w:space="0" w:color="auto"/>
            </w:tcBorders>
          </w:tcPr>
          <w:p w14:paraId="500B6CCB"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61597598"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40013DDB"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0AAEDB25"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7119D316"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06C3D920"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226D43EB"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54D3570D" w14:textId="77777777" w:rsidR="00024E8A" w:rsidRDefault="00024E8A">
            <w:pPr>
              <w:pStyle w:val="ConsPlusNormal"/>
              <w:jc w:val="center"/>
            </w:pPr>
            <w:r>
              <w:t>0,00</w:t>
            </w:r>
          </w:p>
        </w:tc>
      </w:tr>
      <w:tr w:rsidR="00024E8A" w14:paraId="239A8781" w14:textId="77777777">
        <w:tc>
          <w:tcPr>
            <w:tcW w:w="2608" w:type="dxa"/>
            <w:tcBorders>
              <w:top w:val="single" w:sz="4" w:space="0" w:color="auto"/>
              <w:left w:val="single" w:sz="4" w:space="0" w:color="auto"/>
              <w:bottom w:val="single" w:sz="4" w:space="0" w:color="auto"/>
              <w:right w:val="single" w:sz="4" w:space="0" w:color="auto"/>
            </w:tcBorders>
          </w:tcPr>
          <w:p w14:paraId="2D0E8450"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701" w:type="dxa"/>
            <w:tcBorders>
              <w:top w:val="single" w:sz="4" w:space="0" w:color="auto"/>
              <w:left w:val="single" w:sz="4" w:space="0" w:color="auto"/>
              <w:bottom w:val="single" w:sz="4" w:space="0" w:color="auto"/>
              <w:right w:val="single" w:sz="4" w:space="0" w:color="auto"/>
            </w:tcBorders>
          </w:tcPr>
          <w:p w14:paraId="20F6B639"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33B97549"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6CD53D6B"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4BA23226"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286AB472"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20994EAF"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346C5E2D"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3C65AC94" w14:textId="77777777" w:rsidR="00024E8A" w:rsidRDefault="00024E8A">
            <w:pPr>
              <w:pStyle w:val="ConsPlusNormal"/>
              <w:jc w:val="center"/>
            </w:pPr>
            <w:r>
              <w:t>0,00</w:t>
            </w:r>
          </w:p>
        </w:tc>
      </w:tr>
      <w:tr w:rsidR="00024E8A" w14:paraId="4F89E7CF" w14:textId="77777777">
        <w:tc>
          <w:tcPr>
            <w:tcW w:w="2608" w:type="dxa"/>
            <w:tcBorders>
              <w:top w:val="single" w:sz="4" w:space="0" w:color="auto"/>
              <w:left w:val="single" w:sz="4" w:space="0" w:color="auto"/>
              <w:bottom w:val="single" w:sz="4" w:space="0" w:color="auto"/>
              <w:right w:val="single" w:sz="4" w:space="0" w:color="auto"/>
            </w:tcBorders>
          </w:tcPr>
          <w:p w14:paraId="7A4D1C41"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701" w:type="dxa"/>
            <w:tcBorders>
              <w:top w:val="single" w:sz="4" w:space="0" w:color="auto"/>
              <w:left w:val="single" w:sz="4" w:space="0" w:color="auto"/>
              <w:bottom w:val="single" w:sz="4" w:space="0" w:color="auto"/>
              <w:right w:val="single" w:sz="4" w:space="0" w:color="auto"/>
            </w:tcBorders>
          </w:tcPr>
          <w:p w14:paraId="7B41D2E2"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27443040"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7DFBBC5F"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3D768066"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06289483"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5DD615B1"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790B18AA"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39BE2B24" w14:textId="77777777" w:rsidR="00024E8A" w:rsidRDefault="00024E8A">
            <w:pPr>
              <w:pStyle w:val="ConsPlusNormal"/>
              <w:jc w:val="center"/>
            </w:pPr>
            <w:r>
              <w:t>0,00</w:t>
            </w:r>
          </w:p>
        </w:tc>
      </w:tr>
      <w:tr w:rsidR="00024E8A" w14:paraId="5A57EF64" w14:textId="77777777">
        <w:tc>
          <w:tcPr>
            <w:tcW w:w="2608" w:type="dxa"/>
            <w:tcBorders>
              <w:top w:val="single" w:sz="4" w:space="0" w:color="auto"/>
              <w:left w:val="single" w:sz="4" w:space="0" w:color="auto"/>
              <w:bottom w:val="single" w:sz="4" w:space="0" w:color="auto"/>
              <w:right w:val="single" w:sz="4" w:space="0" w:color="auto"/>
            </w:tcBorders>
          </w:tcPr>
          <w:p w14:paraId="788EC0F8" w14:textId="77777777" w:rsidR="00024E8A" w:rsidRDefault="00024E8A">
            <w:pPr>
              <w:pStyle w:val="ConsPlusNormal"/>
            </w:pPr>
            <w:r>
              <w:t>Консолидированные бюджеты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tcPr>
          <w:p w14:paraId="178DE2F5"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39488408"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2DFDF522"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02B1E51C"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7DAF08C8"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3EF0E7E8"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3AFD7471"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2868DFA1" w14:textId="77777777" w:rsidR="00024E8A" w:rsidRDefault="00024E8A">
            <w:pPr>
              <w:pStyle w:val="ConsPlusNormal"/>
              <w:jc w:val="center"/>
            </w:pPr>
            <w:r>
              <w:t>0,00</w:t>
            </w:r>
          </w:p>
        </w:tc>
      </w:tr>
      <w:tr w:rsidR="00024E8A" w14:paraId="35D1F012" w14:textId="77777777">
        <w:tc>
          <w:tcPr>
            <w:tcW w:w="2608" w:type="dxa"/>
            <w:tcBorders>
              <w:top w:val="single" w:sz="4" w:space="0" w:color="auto"/>
              <w:left w:val="single" w:sz="4" w:space="0" w:color="auto"/>
              <w:bottom w:val="single" w:sz="4" w:space="0" w:color="auto"/>
              <w:right w:val="single" w:sz="4" w:space="0" w:color="auto"/>
            </w:tcBorders>
          </w:tcPr>
          <w:p w14:paraId="7A87A93D" w14:textId="77777777" w:rsidR="00024E8A" w:rsidRDefault="00024E8A">
            <w:pPr>
              <w:pStyle w:val="ConsPlusNormal"/>
            </w:pPr>
            <w: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14:paraId="4174882A"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2E98889A"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2CBD5184"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75ECF90F"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1F1BB8ED"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059214F9"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503B42C3"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0C7D166C" w14:textId="77777777" w:rsidR="00024E8A" w:rsidRDefault="00024E8A">
            <w:pPr>
              <w:pStyle w:val="ConsPlusNormal"/>
              <w:jc w:val="center"/>
            </w:pPr>
            <w:r>
              <w:t>0,00</w:t>
            </w:r>
          </w:p>
        </w:tc>
      </w:tr>
      <w:tr w:rsidR="00024E8A" w14:paraId="12337DBF" w14:textId="77777777">
        <w:tc>
          <w:tcPr>
            <w:tcW w:w="2608" w:type="dxa"/>
            <w:tcBorders>
              <w:top w:val="single" w:sz="4" w:space="0" w:color="auto"/>
              <w:left w:val="single" w:sz="4" w:space="0" w:color="auto"/>
              <w:bottom w:val="single" w:sz="4" w:space="0" w:color="auto"/>
              <w:right w:val="single" w:sz="4" w:space="0" w:color="auto"/>
            </w:tcBorders>
          </w:tcPr>
          <w:p w14:paraId="51F3BD47" w14:textId="77777777" w:rsidR="00024E8A" w:rsidRDefault="00024E8A">
            <w:pPr>
              <w:pStyle w:val="ConsPlusNormal"/>
            </w:pPr>
            <w:r>
              <w:t>Обеспечена государственная поддержка отдельных категорий специалистов (всего), в том числе:</w:t>
            </w:r>
          </w:p>
        </w:tc>
        <w:tc>
          <w:tcPr>
            <w:tcW w:w="1701" w:type="dxa"/>
            <w:tcBorders>
              <w:top w:val="single" w:sz="4" w:space="0" w:color="auto"/>
              <w:left w:val="single" w:sz="4" w:space="0" w:color="auto"/>
              <w:bottom w:val="single" w:sz="4" w:space="0" w:color="auto"/>
              <w:right w:val="single" w:sz="4" w:space="0" w:color="auto"/>
            </w:tcBorders>
          </w:tcPr>
          <w:p w14:paraId="0EB1255D" w14:textId="77777777" w:rsidR="00024E8A" w:rsidRDefault="00024E8A">
            <w:pPr>
              <w:pStyle w:val="ConsPlusNormal"/>
              <w:jc w:val="center"/>
            </w:pPr>
            <w:r>
              <w:t>5000,00</w:t>
            </w:r>
          </w:p>
        </w:tc>
        <w:tc>
          <w:tcPr>
            <w:tcW w:w="1559" w:type="dxa"/>
            <w:tcBorders>
              <w:top w:val="single" w:sz="4" w:space="0" w:color="auto"/>
              <w:left w:val="single" w:sz="4" w:space="0" w:color="auto"/>
              <w:bottom w:val="single" w:sz="4" w:space="0" w:color="auto"/>
              <w:right w:val="single" w:sz="4" w:space="0" w:color="auto"/>
            </w:tcBorders>
          </w:tcPr>
          <w:p w14:paraId="3CF308B9" w14:textId="77777777" w:rsidR="00024E8A" w:rsidRDefault="00024E8A">
            <w:pPr>
              <w:pStyle w:val="ConsPlusNormal"/>
              <w:jc w:val="center"/>
            </w:pPr>
            <w:r>
              <w:t>5000,00</w:t>
            </w:r>
          </w:p>
        </w:tc>
        <w:tc>
          <w:tcPr>
            <w:tcW w:w="1559" w:type="dxa"/>
            <w:tcBorders>
              <w:top w:val="single" w:sz="4" w:space="0" w:color="auto"/>
              <w:left w:val="single" w:sz="4" w:space="0" w:color="auto"/>
              <w:bottom w:val="single" w:sz="4" w:space="0" w:color="auto"/>
              <w:right w:val="single" w:sz="4" w:space="0" w:color="auto"/>
            </w:tcBorders>
          </w:tcPr>
          <w:p w14:paraId="52A273ED" w14:textId="77777777" w:rsidR="00024E8A" w:rsidRDefault="00024E8A">
            <w:pPr>
              <w:pStyle w:val="ConsPlusNormal"/>
              <w:jc w:val="center"/>
            </w:pPr>
            <w:r>
              <w:t>5000,00</w:t>
            </w:r>
          </w:p>
        </w:tc>
        <w:tc>
          <w:tcPr>
            <w:tcW w:w="1559" w:type="dxa"/>
            <w:tcBorders>
              <w:top w:val="single" w:sz="4" w:space="0" w:color="auto"/>
              <w:left w:val="single" w:sz="4" w:space="0" w:color="auto"/>
              <w:bottom w:val="single" w:sz="4" w:space="0" w:color="auto"/>
              <w:right w:val="single" w:sz="4" w:space="0" w:color="auto"/>
            </w:tcBorders>
          </w:tcPr>
          <w:p w14:paraId="3D463951" w14:textId="77777777" w:rsidR="00024E8A" w:rsidRDefault="00024E8A">
            <w:pPr>
              <w:pStyle w:val="ConsPlusNormal"/>
              <w:jc w:val="center"/>
            </w:pPr>
            <w:r>
              <w:t>5000,00</w:t>
            </w:r>
          </w:p>
        </w:tc>
        <w:tc>
          <w:tcPr>
            <w:tcW w:w="1560" w:type="dxa"/>
            <w:tcBorders>
              <w:top w:val="single" w:sz="4" w:space="0" w:color="auto"/>
              <w:left w:val="single" w:sz="4" w:space="0" w:color="auto"/>
              <w:bottom w:val="single" w:sz="4" w:space="0" w:color="auto"/>
              <w:right w:val="single" w:sz="4" w:space="0" w:color="auto"/>
            </w:tcBorders>
          </w:tcPr>
          <w:p w14:paraId="4A11B9AF" w14:textId="77777777" w:rsidR="00024E8A" w:rsidRDefault="00024E8A">
            <w:pPr>
              <w:pStyle w:val="ConsPlusNormal"/>
              <w:jc w:val="center"/>
            </w:pPr>
            <w:r>
              <w:t>5000,00</w:t>
            </w:r>
          </w:p>
        </w:tc>
        <w:tc>
          <w:tcPr>
            <w:tcW w:w="1492" w:type="dxa"/>
            <w:tcBorders>
              <w:top w:val="single" w:sz="4" w:space="0" w:color="auto"/>
              <w:left w:val="single" w:sz="4" w:space="0" w:color="auto"/>
              <w:bottom w:val="single" w:sz="4" w:space="0" w:color="auto"/>
              <w:right w:val="single" w:sz="4" w:space="0" w:color="auto"/>
            </w:tcBorders>
          </w:tcPr>
          <w:p w14:paraId="250D3F93" w14:textId="77777777" w:rsidR="00024E8A" w:rsidRDefault="00024E8A">
            <w:pPr>
              <w:pStyle w:val="ConsPlusNormal"/>
              <w:jc w:val="center"/>
            </w:pPr>
            <w:r>
              <w:t>5000,00</w:t>
            </w:r>
          </w:p>
        </w:tc>
        <w:tc>
          <w:tcPr>
            <w:tcW w:w="1499" w:type="dxa"/>
            <w:tcBorders>
              <w:top w:val="single" w:sz="4" w:space="0" w:color="auto"/>
              <w:left w:val="single" w:sz="4" w:space="0" w:color="auto"/>
              <w:bottom w:val="single" w:sz="4" w:space="0" w:color="auto"/>
              <w:right w:val="single" w:sz="4" w:space="0" w:color="auto"/>
            </w:tcBorders>
          </w:tcPr>
          <w:p w14:paraId="084CAB72" w14:textId="77777777" w:rsidR="00024E8A" w:rsidRDefault="00024E8A">
            <w:pPr>
              <w:pStyle w:val="ConsPlusNormal"/>
              <w:jc w:val="center"/>
            </w:pPr>
            <w:r>
              <w:t>5000,00</w:t>
            </w:r>
          </w:p>
        </w:tc>
        <w:tc>
          <w:tcPr>
            <w:tcW w:w="2395" w:type="dxa"/>
            <w:tcBorders>
              <w:top w:val="single" w:sz="4" w:space="0" w:color="auto"/>
              <w:left w:val="single" w:sz="4" w:space="0" w:color="auto"/>
              <w:bottom w:val="single" w:sz="4" w:space="0" w:color="auto"/>
              <w:right w:val="single" w:sz="4" w:space="0" w:color="auto"/>
            </w:tcBorders>
          </w:tcPr>
          <w:p w14:paraId="0059DB02" w14:textId="77777777" w:rsidR="00024E8A" w:rsidRDefault="00024E8A">
            <w:pPr>
              <w:pStyle w:val="ConsPlusNormal"/>
              <w:jc w:val="center"/>
            </w:pPr>
            <w:r>
              <w:t>35000,00</w:t>
            </w:r>
          </w:p>
        </w:tc>
      </w:tr>
      <w:tr w:rsidR="00024E8A" w14:paraId="72E1187E" w14:textId="77777777">
        <w:tc>
          <w:tcPr>
            <w:tcW w:w="2608" w:type="dxa"/>
            <w:tcBorders>
              <w:top w:val="single" w:sz="4" w:space="0" w:color="auto"/>
              <w:left w:val="single" w:sz="4" w:space="0" w:color="auto"/>
              <w:bottom w:val="single" w:sz="4" w:space="0" w:color="auto"/>
              <w:right w:val="single" w:sz="4" w:space="0" w:color="auto"/>
            </w:tcBorders>
          </w:tcPr>
          <w:p w14:paraId="5C6BCDB2" w14:textId="77777777" w:rsidR="00024E8A" w:rsidRDefault="00024E8A">
            <w:pPr>
              <w:pStyle w:val="ConsPlusNormal"/>
            </w:pPr>
            <w:r>
              <w:t>Бюджет Астраханской области (всего), из них:</w:t>
            </w:r>
          </w:p>
        </w:tc>
        <w:tc>
          <w:tcPr>
            <w:tcW w:w="1701" w:type="dxa"/>
            <w:tcBorders>
              <w:top w:val="single" w:sz="4" w:space="0" w:color="auto"/>
              <w:left w:val="single" w:sz="4" w:space="0" w:color="auto"/>
              <w:bottom w:val="single" w:sz="4" w:space="0" w:color="auto"/>
              <w:right w:val="single" w:sz="4" w:space="0" w:color="auto"/>
            </w:tcBorders>
          </w:tcPr>
          <w:p w14:paraId="2EBF0E8C" w14:textId="77777777" w:rsidR="00024E8A" w:rsidRDefault="00024E8A">
            <w:pPr>
              <w:pStyle w:val="ConsPlusNormal"/>
              <w:jc w:val="center"/>
            </w:pPr>
            <w:r>
              <w:t>5000,00</w:t>
            </w:r>
          </w:p>
        </w:tc>
        <w:tc>
          <w:tcPr>
            <w:tcW w:w="1559" w:type="dxa"/>
            <w:tcBorders>
              <w:top w:val="single" w:sz="4" w:space="0" w:color="auto"/>
              <w:left w:val="single" w:sz="4" w:space="0" w:color="auto"/>
              <w:bottom w:val="single" w:sz="4" w:space="0" w:color="auto"/>
              <w:right w:val="single" w:sz="4" w:space="0" w:color="auto"/>
            </w:tcBorders>
          </w:tcPr>
          <w:p w14:paraId="729DD797" w14:textId="77777777" w:rsidR="00024E8A" w:rsidRDefault="00024E8A">
            <w:pPr>
              <w:pStyle w:val="ConsPlusNormal"/>
              <w:jc w:val="center"/>
            </w:pPr>
            <w:r>
              <w:t>5000,00</w:t>
            </w:r>
          </w:p>
        </w:tc>
        <w:tc>
          <w:tcPr>
            <w:tcW w:w="1559" w:type="dxa"/>
            <w:tcBorders>
              <w:top w:val="single" w:sz="4" w:space="0" w:color="auto"/>
              <w:left w:val="single" w:sz="4" w:space="0" w:color="auto"/>
              <w:bottom w:val="single" w:sz="4" w:space="0" w:color="auto"/>
              <w:right w:val="single" w:sz="4" w:space="0" w:color="auto"/>
            </w:tcBorders>
          </w:tcPr>
          <w:p w14:paraId="2C64A7AE" w14:textId="77777777" w:rsidR="00024E8A" w:rsidRDefault="00024E8A">
            <w:pPr>
              <w:pStyle w:val="ConsPlusNormal"/>
              <w:jc w:val="center"/>
            </w:pPr>
            <w:r>
              <w:t>5000,00</w:t>
            </w:r>
          </w:p>
        </w:tc>
        <w:tc>
          <w:tcPr>
            <w:tcW w:w="1559" w:type="dxa"/>
            <w:tcBorders>
              <w:top w:val="single" w:sz="4" w:space="0" w:color="auto"/>
              <w:left w:val="single" w:sz="4" w:space="0" w:color="auto"/>
              <w:bottom w:val="single" w:sz="4" w:space="0" w:color="auto"/>
              <w:right w:val="single" w:sz="4" w:space="0" w:color="auto"/>
            </w:tcBorders>
          </w:tcPr>
          <w:p w14:paraId="2C818060" w14:textId="77777777" w:rsidR="00024E8A" w:rsidRDefault="00024E8A">
            <w:pPr>
              <w:pStyle w:val="ConsPlusNormal"/>
              <w:jc w:val="center"/>
            </w:pPr>
            <w:r>
              <w:t>5000,00</w:t>
            </w:r>
          </w:p>
        </w:tc>
        <w:tc>
          <w:tcPr>
            <w:tcW w:w="1560" w:type="dxa"/>
            <w:tcBorders>
              <w:top w:val="single" w:sz="4" w:space="0" w:color="auto"/>
              <w:left w:val="single" w:sz="4" w:space="0" w:color="auto"/>
              <w:bottom w:val="single" w:sz="4" w:space="0" w:color="auto"/>
              <w:right w:val="single" w:sz="4" w:space="0" w:color="auto"/>
            </w:tcBorders>
          </w:tcPr>
          <w:p w14:paraId="7F26A542" w14:textId="77777777" w:rsidR="00024E8A" w:rsidRDefault="00024E8A">
            <w:pPr>
              <w:pStyle w:val="ConsPlusNormal"/>
              <w:jc w:val="center"/>
            </w:pPr>
            <w:r>
              <w:t>5000,00</w:t>
            </w:r>
          </w:p>
        </w:tc>
        <w:tc>
          <w:tcPr>
            <w:tcW w:w="1492" w:type="dxa"/>
            <w:tcBorders>
              <w:top w:val="single" w:sz="4" w:space="0" w:color="auto"/>
              <w:left w:val="single" w:sz="4" w:space="0" w:color="auto"/>
              <w:bottom w:val="single" w:sz="4" w:space="0" w:color="auto"/>
              <w:right w:val="single" w:sz="4" w:space="0" w:color="auto"/>
            </w:tcBorders>
          </w:tcPr>
          <w:p w14:paraId="089ED2A3" w14:textId="77777777" w:rsidR="00024E8A" w:rsidRDefault="00024E8A">
            <w:pPr>
              <w:pStyle w:val="ConsPlusNormal"/>
              <w:jc w:val="center"/>
            </w:pPr>
            <w:r>
              <w:t>5000,00</w:t>
            </w:r>
          </w:p>
        </w:tc>
        <w:tc>
          <w:tcPr>
            <w:tcW w:w="1499" w:type="dxa"/>
            <w:tcBorders>
              <w:top w:val="single" w:sz="4" w:space="0" w:color="auto"/>
              <w:left w:val="single" w:sz="4" w:space="0" w:color="auto"/>
              <w:bottom w:val="single" w:sz="4" w:space="0" w:color="auto"/>
              <w:right w:val="single" w:sz="4" w:space="0" w:color="auto"/>
            </w:tcBorders>
          </w:tcPr>
          <w:p w14:paraId="50035BDB" w14:textId="77777777" w:rsidR="00024E8A" w:rsidRDefault="00024E8A">
            <w:pPr>
              <w:pStyle w:val="ConsPlusNormal"/>
              <w:jc w:val="center"/>
            </w:pPr>
            <w:r>
              <w:t>5000,00</w:t>
            </w:r>
          </w:p>
        </w:tc>
        <w:tc>
          <w:tcPr>
            <w:tcW w:w="2395" w:type="dxa"/>
            <w:tcBorders>
              <w:top w:val="single" w:sz="4" w:space="0" w:color="auto"/>
              <w:left w:val="single" w:sz="4" w:space="0" w:color="auto"/>
              <w:bottom w:val="single" w:sz="4" w:space="0" w:color="auto"/>
              <w:right w:val="single" w:sz="4" w:space="0" w:color="auto"/>
            </w:tcBorders>
          </w:tcPr>
          <w:p w14:paraId="2BE7B395" w14:textId="77777777" w:rsidR="00024E8A" w:rsidRDefault="00024E8A">
            <w:pPr>
              <w:pStyle w:val="ConsPlusNormal"/>
              <w:jc w:val="center"/>
            </w:pPr>
            <w:r>
              <w:t>35000,00</w:t>
            </w:r>
          </w:p>
        </w:tc>
      </w:tr>
      <w:tr w:rsidR="00024E8A" w14:paraId="72349A46" w14:textId="77777777">
        <w:tc>
          <w:tcPr>
            <w:tcW w:w="2608" w:type="dxa"/>
            <w:tcBorders>
              <w:top w:val="single" w:sz="4" w:space="0" w:color="auto"/>
              <w:left w:val="single" w:sz="4" w:space="0" w:color="auto"/>
              <w:bottom w:val="single" w:sz="4" w:space="0" w:color="auto"/>
              <w:right w:val="single" w:sz="4" w:space="0" w:color="auto"/>
            </w:tcBorders>
          </w:tcPr>
          <w:p w14:paraId="407590E9" w14:textId="77777777" w:rsidR="00024E8A" w:rsidRDefault="00024E8A">
            <w:pPr>
              <w:pStyle w:val="ConsPlusNormal"/>
            </w:pPr>
            <w:r>
              <w:t>в том числе межбюджетные трансферты из федерального бюджета (справочно)</w:t>
            </w:r>
          </w:p>
        </w:tc>
        <w:tc>
          <w:tcPr>
            <w:tcW w:w="1701" w:type="dxa"/>
            <w:tcBorders>
              <w:top w:val="single" w:sz="4" w:space="0" w:color="auto"/>
              <w:left w:val="single" w:sz="4" w:space="0" w:color="auto"/>
              <w:bottom w:val="single" w:sz="4" w:space="0" w:color="auto"/>
              <w:right w:val="single" w:sz="4" w:space="0" w:color="auto"/>
            </w:tcBorders>
          </w:tcPr>
          <w:p w14:paraId="79450D4A"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691BB722"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674D78E1"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22232E4D"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3AB3FC4A"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25E28531"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7E1C6843"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22D8CCC6" w14:textId="77777777" w:rsidR="00024E8A" w:rsidRDefault="00024E8A">
            <w:pPr>
              <w:pStyle w:val="ConsPlusNormal"/>
              <w:jc w:val="center"/>
            </w:pPr>
            <w:r>
              <w:t>0,00</w:t>
            </w:r>
          </w:p>
        </w:tc>
      </w:tr>
      <w:tr w:rsidR="00024E8A" w14:paraId="32D0ED87" w14:textId="77777777">
        <w:tc>
          <w:tcPr>
            <w:tcW w:w="2608" w:type="dxa"/>
            <w:tcBorders>
              <w:top w:val="single" w:sz="4" w:space="0" w:color="auto"/>
              <w:left w:val="single" w:sz="4" w:space="0" w:color="auto"/>
              <w:bottom w:val="single" w:sz="4" w:space="0" w:color="auto"/>
              <w:right w:val="single" w:sz="4" w:space="0" w:color="auto"/>
            </w:tcBorders>
          </w:tcPr>
          <w:p w14:paraId="670F612B"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701" w:type="dxa"/>
            <w:tcBorders>
              <w:top w:val="single" w:sz="4" w:space="0" w:color="auto"/>
              <w:left w:val="single" w:sz="4" w:space="0" w:color="auto"/>
              <w:bottom w:val="single" w:sz="4" w:space="0" w:color="auto"/>
              <w:right w:val="single" w:sz="4" w:space="0" w:color="auto"/>
            </w:tcBorders>
          </w:tcPr>
          <w:p w14:paraId="540FA4A2"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772BB7E9"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633B5669"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766EE238"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16E963A6"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12A0A0F6"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374BC60C"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70F99B8A" w14:textId="77777777" w:rsidR="00024E8A" w:rsidRDefault="00024E8A">
            <w:pPr>
              <w:pStyle w:val="ConsPlusNormal"/>
              <w:jc w:val="center"/>
            </w:pPr>
            <w:r>
              <w:t>0,00</w:t>
            </w:r>
          </w:p>
        </w:tc>
      </w:tr>
      <w:tr w:rsidR="00024E8A" w14:paraId="2A9178D1" w14:textId="77777777">
        <w:tc>
          <w:tcPr>
            <w:tcW w:w="2608" w:type="dxa"/>
            <w:tcBorders>
              <w:top w:val="single" w:sz="4" w:space="0" w:color="auto"/>
              <w:left w:val="single" w:sz="4" w:space="0" w:color="auto"/>
              <w:bottom w:val="single" w:sz="4" w:space="0" w:color="auto"/>
              <w:right w:val="single" w:sz="4" w:space="0" w:color="auto"/>
            </w:tcBorders>
          </w:tcPr>
          <w:p w14:paraId="14351934" w14:textId="77777777" w:rsidR="00024E8A" w:rsidRDefault="00024E8A">
            <w:pPr>
              <w:pStyle w:val="ConsPlusNormal"/>
            </w:pPr>
            <w:r>
              <w:t>межбюджетные трансферты местным бюджетам</w:t>
            </w:r>
          </w:p>
        </w:tc>
        <w:tc>
          <w:tcPr>
            <w:tcW w:w="1701" w:type="dxa"/>
            <w:tcBorders>
              <w:top w:val="single" w:sz="4" w:space="0" w:color="auto"/>
              <w:left w:val="single" w:sz="4" w:space="0" w:color="auto"/>
              <w:bottom w:val="single" w:sz="4" w:space="0" w:color="auto"/>
              <w:right w:val="single" w:sz="4" w:space="0" w:color="auto"/>
            </w:tcBorders>
          </w:tcPr>
          <w:p w14:paraId="5414AC77"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3829437F"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220F390E"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3D0C805D"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23A5450E"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1656F8B0"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218F402C"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0F9D8F5C" w14:textId="77777777" w:rsidR="00024E8A" w:rsidRDefault="00024E8A">
            <w:pPr>
              <w:pStyle w:val="ConsPlusNormal"/>
              <w:jc w:val="center"/>
            </w:pPr>
            <w:r>
              <w:t>0,00</w:t>
            </w:r>
          </w:p>
        </w:tc>
      </w:tr>
      <w:tr w:rsidR="00024E8A" w14:paraId="7990B96B" w14:textId="77777777">
        <w:tc>
          <w:tcPr>
            <w:tcW w:w="2608" w:type="dxa"/>
            <w:tcBorders>
              <w:top w:val="single" w:sz="4" w:space="0" w:color="auto"/>
              <w:left w:val="single" w:sz="4" w:space="0" w:color="auto"/>
              <w:bottom w:val="single" w:sz="4" w:space="0" w:color="auto"/>
              <w:right w:val="single" w:sz="4" w:space="0" w:color="auto"/>
            </w:tcBorders>
          </w:tcPr>
          <w:p w14:paraId="29D4ACD7"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701" w:type="dxa"/>
            <w:tcBorders>
              <w:top w:val="single" w:sz="4" w:space="0" w:color="auto"/>
              <w:left w:val="single" w:sz="4" w:space="0" w:color="auto"/>
              <w:bottom w:val="single" w:sz="4" w:space="0" w:color="auto"/>
              <w:right w:val="single" w:sz="4" w:space="0" w:color="auto"/>
            </w:tcBorders>
          </w:tcPr>
          <w:p w14:paraId="5EF76F72"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557B6338"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799A5061"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300A8ECD"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2015282A"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66B296FE"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6C576FE7"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716CE4C1" w14:textId="77777777" w:rsidR="00024E8A" w:rsidRDefault="00024E8A">
            <w:pPr>
              <w:pStyle w:val="ConsPlusNormal"/>
              <w:jc w:val="center"/>
            </w:pPr>
            <w:r>
              <w:t>0,00</w:t>
            </w:r>
          </w:p>
        </w:tc>
      </w:tr>
      <w:tr w:rsidR="00024E8A" w14:paraId="1ADCC134" w14:textId="77777777">
        <w:tc>
          <w:tcPr>
            <w:tcW w:w="2608" w:type="dxa"/>
            <w:tcBorders>
              <w:top w:val="single" w:sz="4" w:space="0" w:color="auto"/>
              <w:left w:val="single" w:sz="4" w:space="0" w:color="auto"/>
              <w:bottom w:val="single" w:sz="4" w:space="0" w:color="auto"/>
              <w:right w:val="single" w:sz="4" w:space="0" w:color="auto"/>
            </w:tcBorders>
          </w:tcPr>
          <w:p w14:paraId="40264112"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701" w:type="dxa"/>
            <w:tcBorders>
              <w:top w:val="single" w:sz="4" w:space="0" w:color="auto"/>
              <w:left w:val="single" w:sz="4" w:space="0" w:color="auto"/>
              <w:bottom w:val="single" w:sz="4" w:space="0" w:color="auto"/>
              <w:right w:val="single" w:sz="4" w:space="0" w:color="auto"/>
            </w:tcBorders>
          </w:tcPr>
          <w:p w14:paraId="169B2B7B"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59DFBC4A"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77473BF8"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02D4982D"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30DEAC39"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6981D130"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3442FE0C"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0918E383" w14:textId="77777777" w:rsidR="00024E8A" w:rsidRDefault="00024E8A">
            <w:pPr>
              <w:pStyle w:val="ConsPlusNormal"/>
              <w:jc w:val="center"/>
            </w:pPr>
            <w:r>
              <w:t>0,00</w:t>
            </w:r>
          </w:p>
        </w:tc>
      </w:tr>
      <w:tr w:rsidR="00024E8A" w14:paraId="24B63CBC" w14:textId="77777777">
        <w:tc>
          <w:tcPr>
            <w:tcW w:w="2608" w:type="dxa"/>
            <w:tcBorders>
              <w:top w:val="single" w:sz="4" w:space="0" w:color="auto"/>
              <w:left w:val="single" w:sz="4" w:space="0" w:color="auto"/>
              <w:bottom w:val="single" w:sz="4" w:space="0" w:color="auto"/>
              <w:right w:val="single" w:sz="4" w:space="0" w:color="auto"/>
            </w:tcBorders>
          </w:tcPr>
          <w:p w14:paraId="21ECAC9A" w14:textId="77777777" w:rsidR="00024E8A" w:rsidRDefault="00024E8A">
            <w:pPr>
              <w:pStyle w:val="ConsPlusNormal"/>
            </w:pPr>
            <w:r>
              <w:t>Консолидированные бюджеты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tcPr>
          <w:p w14:paraId="0FA65914"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7BB41287"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4637C313"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64437775"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0B4AAF41"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4B320BBB"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59F8EAD6"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3D55EEC8" w14:textId="77777777" w:rsidR="00024E8A" w:rsidRDefault="00024E8A">
            <w:pPr>
              <w:pStyle w:val="ConsPlusNormal"/>
              <w:jc w:val="center"/>
            </w:pPr>
            <w:r>
              <w:t>0,00</w:t>
            </w:r>
          </w:p>
        </w:tc>
      </w:tr>
      <w:tr w:rsidR="00024E8A" w14:paraId="3C21FE0A" w14:textId="77777777">
        <w:tc>
          <w:tcPr>
            <w:tcW w:w="2608" w:type="dxa"/>
            <w:tcBorders>
              <w:top w:val="single" w:sz="4" w:space="0" w:color="auto"/>
              <w:left w:val="single" w:sz="4" w:space="0" w:color="auto"/>
              <w:bottom w:val="single" w:sz="4" w:space="0" w:color="auto"/>
              <w:right w:val="single" w:sz="4" w:space="0" w:color="auto"/>
            </w:tcBorders>
          </w:tcPr>
          <w:p w14:paraId="7E44B61C" w14:textId="77777777" w:rsidR="00024E8A" w:rsidRDefault="00024E8A">
            <w:pPr>
              <w:pStyle w:val="ConsPlusNormal"/>
            </w:pPr>
            <w: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14:paraId="2D0B4AC2"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253FAE40"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170C8274" w14:textId="77777777" w:rsidR="00024E8A" w:rsidRDefault="00024E8A">
            <w:pPr>
              <w:pStyle w:val="ConsPlusNormal"/>
              <w:jc w:val="center"/>
            </w:pPr>
            <w:r>
              <w:t>0,00</w:t>
            </w:r>
          </w:p>
        </w:tc>
        <w:tc>
          <w:tcPr>
            <w:tcW w:w="1559" w:type="dxa"/>
            <w:tcBorders>
              <w:top w:val="single" w:sz="4" w:space="0" w:color="auto"/>
              <w:left w:val="single" w:sz="4" w:space="0" w:color="auto"/>
              <w:bottom w:val="single" w:sz="4" w:space="0" w:color="auto"/>
              <w:right w:val="single" w:sz="4" w:space="0" w:color="auto"/>
            </w:tcBorders>
          </w:tcPr>
          <w:p w14:paraId="55F54E44" w14:textId="77777777" w:rsidR="00024E8A" w:rsidRDefault="00024E8A">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14:paraId="3EC87466" w14:textId="77777777" w:rsidR="00024E8A" w:rsidRDefault="00024E8A">
            <w:pPr>
              <w:pStyle w:val="ConsPlusNormal"/>
              <w:jc w:val="center"/>
            </w:pPr>
            <w:r>
              <w:t>0,00</w:t>
            </w:r>
          </w:p>
        </w:tc>
        <w:tc>
          <w:tcPr>
            <w:tcW w:w="1492" w:type="dxa"/>
            <w:tcBorders>
              <w:top w:val="single" w:sz="4" w:space="0" w:color="auto"/>
              <w:left w:val="single" w:sz="4" w:space="0" w:color="auto"/>
              <w:bottom w:val="single" w:sz="4" w:space="0" w:color="auto"/>
              <w:right w:val="single" w:sz="4" w:space="0" w:color="auto"/>
            </w:tcBorders>
          </w:tcPr>
          <w:p w14:paraId="2B2643E6" w14:textId="77777777" w:rsidR="00024E8A" w:rsidRDefault="00024E8A">
            <w:pPr>
              <w:pStyle w:val="ConsPlusNormal"/>
              <w:jc w:val="center"/>
            </w:pPr>
            <w:r>
              <w:t>0,00</w:t>
            </w:r>
          </w:p>
        </w:tc>
        <w:tc>
          <w:tcPr>
            <w:tcW w:w="1499" w:type="dxa"/>
            <w:tcBorders>
              <w:top w:val="single" w:sz="4" w:space="0" w:color="auto"/>
              <w:left w:val="single" w:sz="4" w:space="0" w:color="auto"/>
              <w:bottom w:val="single" w:sz="4" w:space="0" w:color="auto"/>
              <w:right w:val="single" w:sz="4" w:space="0" w:color="auto"/>
            </w:tcBorders>
          </w:tcPr>
          <w:p w14:paraId="76079609" w14:textId="77777777" w:rsidR="00024E8A" w:rsidRDefault="00024E8A">
            <w:pPr>
              <w:pStyle w:val="ConsPlusNormal"/>
              <w:jc w:val="center"/>
            </w:pPr>
            <w:r>
              <w:t>0,00</w:t>
            </w:r>
          </w:p>
        </w:tc>
        <w:tc>
          <w:tcPr>
            <w:tcW w:w="2395" w:type="dxa"/>
            <w:tcBorders>
              <w:top w:val="single" w:sz="4" w:space="0" w:color="auto"/>
              <w:left w:val="single" w:sz="4" w:space="0" w:color="auto"/>
              <w:bottom w:val="single" w:sz="4" w:space="0" w:color="auto"/>
              <w:right w:val="single" w:sz="4" w:space="0" w:color="auto"/>
            </w:tcBorders>
          </w:tcPr>
          <w:p w14:paraId="1C13BC0D" w14:textId="77777777" w:rsidR="00024E8A" w:rsidRDefault="00024E8A">
            <w:pPr>
              <w:pStyle w:val="ConsPlusNormal"/>
              <w:jc w:val="center"/>
            </w:pPr>
            <w:r>
              <w:t>0,00</w:t>
            </w:r>
          </w:p>
        </w:tc>
      </w:tr>
    </w:tbl>
    <w:p w14:paraId="7F1B8BC3" w14:textId="77777777" w:rsidR="00024E8A" w:rsidRDefault="00024E8A">
      <w:pPr>
        <w:pStyle w:val="ConsPlusNormal"/>
        <w:jc w:val="both"/>
      </w:pPr>
    </w:p>
    <w:p w14:paraId="5ECDB8A4" w14:textId="77777777" w:rsidR="00024E8A" w:rsidRDefault="00024E8A">
      <w:pPr>
        <w:pStyle w:val="ConsPlusNormal"/>
        <w:jc w:val="center"/>
        <w:outlineLvl w:val="2"/>
        <w:rPr>
          <w:b/>
          <w:bCs/>
        </w:rPr>
      </w:pPr>
      <w:r>
        <w:rPr>
          <w:b/>
          <w:bCs/>
        </w:rPr>
        <w:t>5.1. Финансовое обеспечение комплекса</w:t>
      </w:r>
    </w:p>
    <w:p w14:paraId="15314EB6" w14:textId="77777777" w:rsidR="00024E8A" w:rsidRDefault="00024E8A">
      <w:pPr>
        <w:pStyle w:val="ConsPlusNormal"/>
        <w:jc w:val="center"/>
        <w:rPr>
          <w:b/>
          <w:bCs/>
        </w:rPr>
      </w:pPr>
      <w:r>
        <w:rPr>
          <w:b/>
          <w:bCs/>
        </w:rPr>
        <w:t>процессных мероприятий за счет бюджетных ассигнований</w:t>
      </w:r>
    </w:p>
    <w:p w14:paraId="1FA55B82" w14:textId="77777777" w:rsidR="00024E8A" w:rsidRDefault="00024E8A">
      <w:pPr>
        <w:pStyle w:val="ConsPlusNormal"/>
        <w:jc w:val="center"/>
        <w:rPr>
          <w:b/>
          <w:bCs/>
        </w:rPr>
      </w:pPr>
      <w:r>
        <w:rPr>
          <w:b/>
          <w:bCs/>
        </w:rPr>
        <w:t>по источникам финансирования дефицита бюджета</w:t>
      </w:r>
    </w:p>
    <w:p w14:paraId="25B45754" w14:textId="77777777" w:rsidR="00024E8A" w:rsidRDefault="00024E8A">
      <w:pPr>
        <w:pStyle w:val="ConsPlusNormal"/>
        <w:jc w:val="center"/>
        <w:rPr>
          <w:b/>
          <w:bCs/>
        </w:rPr>
      </w:pPr>
      <w:r>
        <w:rPr>
          <w:b/>
          <w:bCs/>
        </w:rPr>
        <w:t>Астраханской области</w:t>
      </w:r>
    </w:p>
    <w:p w14:paraId="128707D6"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1536"/>
        <w:gridCol w:w="1536"/>
        <w:gridCol w:w="1536"/>
        <w:gridCol w:w="1543"/>
        <w:gridCol w:w="1550"/>
        <w:gridCol w:w="1536"/>
        <w:gridCol w:w="1382"/>
        <w:gridCol w:w="1417"/>
      </w:tblGrid>
      <w:tr w:rsidR="00024E8A" w14:paraId="38ADD2D9" w14:textId="77777777">
        <w:tc>
          <w:tcPr>
            <w:tcW w:w="3402" w:type="dxa"/>
            <w:vMerge w:val="restart"/>
            <w:tcBorders>
              <w:top w:val="single" w:sz="4" w:space="0" w:color="auto"/>
              <w:left w:val="single" w:sz="4" w:space="0" w:color="auto"/>
              <w:bottom w:val="single" w:sz="4" w:space="0" w:color="auto"/>
              <w:right w:val="single" w:sz="4" w:space="0" w:color="auto"/>
            </w:tcBorders>
          </w:tcPr>
          <w:p w14:paraId="614459CF" w14:textId="77777777" w:rsidR="00024E8A" w:rsidRDefault="00024E8A">
            <w:pPr>
              <w:pStyle w:val="ConsPlusNormal"/>
              <w:jc w:val="center"/>
            </w:pPr>
            <w:r>
              <w:t>Наименование комплекса процессных мероприятий/мероприятия (результата)</w:t>
            </w:r>
          </w:p>
        </w:tc>
        <w:tc>
          <w:tcPr>
            <w:tcW w:w="12036" w:type="dxa"/>
            <w:gridSpan w:val="8"/>
            <w:tcBorders>
              <w:top w:val="single" w:sz="4" w:space="0" w:color="auto"/>
              <w:left w:val="single" w:sz="4" w:space="0" w:color="auto"/>
              <w:bottom w:val="single" w:sz="4" w:space="0" w:color="auto"/>
              <w:right w:val="single" w:sz="4" w:space="0" w:color="auto"/>
            </w:tcBorders>
          </w:tcPr>
          <w:p w14:paraId="16363577" w14:textId="77777777" w:rsidR="00024E8A" w:rsidRDefault="00024E8A">
            <w:pPr>
              <w:pStyle w:val="ConsPlusNormal"/>
              <w:jc w:val="center"/>
            </w:pPr>
            <w:r>
              <w:t>Объем финансового обеспечения по годам реализации, тыс. рублей</w:t>
            </w:r>
          </w:p>
        </w:tc>
      </w:tr>
      <w:tr w:rsidR="00024E8A" w14:paraId="3261ECC0" w14:textId="77777777">
        <w:tc>
          <w:tcPr>
            <w:tcW w:w="3402" w:type="dxa"/>
            <w:vMerge/>
            <w:tcBorders>
              <w:top w:val="single" w:sz="4" w:space="0" w:color="auto"/>
              <w:left w:val="single" w:sz="4" w:space="0" w:color="auto"/>
              <w:bottom w:val="single" w:sz="4" w:space="0" w:color="auto"/>
              <w:right w:val="single" w:sz="4" w:space="0" w:color="auto"/>
            </w:tcBorders>
          </w:tcPr>
          <w:p w14:paraId="7F7EA6A5" w14:textId="77777777" w:rsidR="00024E8A" w:rsidRDefault="00024E8A">
            <w:pPr>
              <w:pStyle w:val="ConsPlusNormal"/>
              <w:jc w:val="center"/>
            </w:pPr>
          </w:p>
        </w:tc>
        <w:tc>
          <w:tcPr>
            <w:tcW w:w="1536" w:type="dxa"/>
            <w:tcBorders>
              <w:top w:val="single" w:sz="4" w:space="0" w:color="auto"/>
              <w:left w:val="single" w:sz="4" w:space="0" w:color="auto"/>
              <w:bottom w:val="single" w:sz="4" w:space="0" w:color="auto"/>
              <w:right w:val="single" w:sz="4" w:space="0" w:color="auto"/>
            </w:tcBorders>
          </w:tcPr>
          <w:p w14:paraId="38CC03A6" w14:textId="77777777" w:rsidR="00024E8A" w:rsidRDefault="00024E8A">
            <w:pPr>
              <w:pStyle w:val="ConsPlusNormal"/>
              <w:jc w:val="center"/>
            </w:pPr>
            <w:r>
              <w:t>2024</w:t>
            </w:r>
          </w:p>
        </w:tc>
        <w:tc>
          <w:tcPr>
            <w:tcW w:w="1536" w:type="dxa"/>
            <w:tcBorders>
              <w:top w:val="single" w:sz="4" w:space="0" w:color="auto"/>
              <w:left w:val="single" w:sz="4" w:space="0" w:color="auto"/>
              <w:bottom w:val="single" w:sz="4" w:space="0" w:color="auto"/>
              <w:right w:val="single" w:sz="4" w:space="0" w:color="auto"/>
            </w:tcBorders>
          </w:tcPr>
          <w:p w14:paraId="05B4CCF4" w14:textId="77777777" w:rsidR="00024E8A" w:rsidRDefault="00024E8A">
            <w:pPr>
              <w:pStyle w:val="ConsPlusNormal"/>
              <w:jc w:val="center"/>
            </w:pPr>
            <w:r>
              <w:t>2025</w:t>
            </w:r>
          </w:p>
        </w:tc>
        <w:tc>
          <w:tcPr>
            <w:tcW w:w="1536" w:type="dxa"/>
            <w:tcBorders>
              <w:top w:val="single" w:sz="4" w:space="0" w:color="auto"/>
              <w:left w:val="single" w:sz="4" w:space="0" w:color="auto"/>
              <w:bottom w:val="single" w:sz="4" w:space="0" w:color="auto"/>
              <w:right w:val="single" w:sz="4" w:space="0" w:color="auto"/>
            </w:tcBorders>
          </w:tcPr>
          <w:p w14:paraId="0427515C" w14:textId="77777777" w:rsidR="00024E8A" w:rsidRDefault="00024E8A">
            <w:pPr>
              <w:pStyle w:val="ConsPlusNormal"/>
              <w:jc w:val="center"/>
            </w:pPr>
            <w:r>
              <w:t>2026</w:t>
            </w:r>
          </w:p>
        </w:tc>
        <w:tc>
          <w:tcPr>
            <w:tcW w:w="1543" w:type="dxa"/>
            <w:tcBorders>
              <w:top w:val="single" w:sz="4" w:space="0" w:color="auto"/>
              <w:left w:val="single" w:sz="4" w:space="0" w:color="auto"/>
              <w:bottom w:val="single" w:sz="4" w:space="0" w:color="auto"/>
              <w:right w:val="single" w:sz="4" w:space="0" w:color="auto"/>
            </w:tcBorders>
          </w:tcPr>
          <w:p w14:paraId="7368EA0B" w14:textId="77777777" w:rsidR="00024E8A" w:rsidRDefault="00024E8A">
            <w:pPr>
              <w:pStyle w:val="ConsPlusNormal"/>
              <w:jc w:val="center"/>
            </w:pPr>
            <w:r>
              <w:t>2027</w:t>
            </w:r>
          </w:p>
        </w:tc>
        <w:tc>
          <w:tcPr>
            <w:tcW w:w="1550" w:type="dxa"/>
            <w:tcBorders>
              <w:top w:val="single" w:sz="4" w:space="0" w:color="auto"/>
              <w:left w:val="single" w:sz="4" w:space="0" w:color="auto"/>
              <w:bottom w:val="single" w:sz="4" w:space="0" w:color="auto"/>
              <w:right w:val="single" w:sz="4" w:space="0" w:color="auto"/>
            </w:tcBorders>
          </w:tcPr>
          <w:p w14:paraId="1AE7ADF8" w14:textId="77777777" w:rsidR="00024E8A" w:rsidRDefault="00024E8A">
            <w:pPr>
              <w:pStyle w:val="ConsPlusNormal"/>
              <w:jc w:val="center"/>
            </w:pPr>
            <w:r>
              <w:t>2028</w:t>
            </w:r>
          </w:p>
        </w:tc>
        <w:tc>
          <w:tcPr>
            <w:tcW w:w="1536" w:type="dxa"/>
            <w:tcBorders>
              <w:top w:val="single" w:sz="4" w:space="0" w:color="auto"/>
              <w:left w:val="single" w:sz="4" w:space="0" w:color="auto"/>
              <w:bottom w:val="single" w:sz="4" w:space="0" w:color="auto"/>
              <w:right w:val="single" w:sz="4" w:space="0" w:color="auto"/>
            </w:tcBorders>
          </w:tcPr>
          <w:p w14:paraId="4509D43E" w14:textId="77777777" w:rsidR="00024E8A" w:rsidRDefault="00024E8A">
            <w:pPr>
              <w:pStyle w:val="ConsPlusNormal"/>
              <w:jc w:val="center"/>
            </w:pPr>
            <w:r>
              <w:t>2029</w:t>
            </w:r>
          </w:p>
        </w:tc>
        <w:tc>
          <w:tcPr>
            <w:tcW w:w="1382" w:type="dxa"/>
            <w:tcBorders>
              <w:top w:val="single" w:sz="4" w:space="0" w:color="auto"/>
              <w:left w:val="single" w:sz="4" w:space="0" w:color="auto"/>
              <w:bottom w:val="single" w:sz="4" w:space="0" w:color="auto"/>
              <w:right w:val="single" w:sz="4" w:space="0" w:color="auto"/>
            </w:tcBorders>
          </w:tcPr>
          <w:p w14:paraId="25201D80" w14:textId="77777777" w:rsidR="00024E8A" w:rsidRDefault="00024E8A">
            <w:pPr>
              <w:pStyle w:val="ConsPlusNormal"/>
              <w:jc w:val="center"/>
            </w:pPr>
            <w:r>
              <w:t>2030</w:t>
            </w:r>
          </w:p>
        </w:tc>
        <w:tc>
          <w:tcPr>
            <w:tcW w:w="1417" w:type="dxa"/>
            <w:tcBorders>
              <w:top w:val="single" w:sz="4" w:space="0" w:color="auto"/>
              <w:left w:val="single" w:sz="4" w:space="0" w:color="auto"/>
              <w:bottom w:val="single" w:sz="4" w:space="0" w:color="auto"/>
              <w:right w:val="single" w:sz="4" w:space="0" w:color="auto"/>
            </w:tcBorders>
          </w:tcPr>
          <w:p w14:paraId="5C187C35" w14:textId="77777777" w:rsidR="00024E8A" w:rsidRDefault="00024E8A">
            <w:pPr>
              <w:pStyle w:val="ConsPlusNormal"/>
              <w:jc w:val="center"/>
            </w:pPr>
            <w:r>
              <w:t>Всего</w:t>
            </w:r>
          </w:p>
        </w:tc>
      </w:tr>
      <w:tr w:rsidR="00024E8A" w14:paraId="098D8A58" w14:textId="77777777">
        <w:tc>
          <w:tcPr>
            <w:tcW w:w="3402" w:type="dxa"/>
            <w:tcBorders>
              <w:top w:val="single" w:sz="4" w:space="0" w:color="auto"/>
              <w:left w:val="single" w:sz="4" w:space="0" w:color="auto"/>
              <w:bottom w:val="single" w:sz="4" w:space="0" w:color="auto"/>
              <w:right w:val="single" w:sz="4" w:space="0" w:color="auto"/>
            </w:tcBorders>
          </w:tcPr>
          <w:p w14:paraId="71C44003" w14:textId="77777777" w:rsidR="00024E8A" w:rsidRDefault="00024E8A">
            <w:pPr>
              <w:pStyle w:val="ConsPlusNormal"/>
              <w:jc w:val="center"/>
            </w:pPr>
            <w:r>
              <w:t>1</w:t>
            </w:r>
          </w:p>
        </w:tc>
        <w:tc>
          <w:tcPr>
            <w:tcW w:w="1536" w:type="dxa"/>
            <w:tcBorders>
              <w:top w:val="single" w:sz="4" w:space="0" w:color="auto"/>
              <w:left w:val="single" w:sz="4" w:space="0" w:color="auto"/>
              <w:bottom w:val="single" w:sz="4" w:space="0" w:color="auto"/>
              <w:right w:val="single" w:sz="4" w:space="0" w:color="auto"/>
            </w:tcBorders>
          </w:tcPr>
          <w:p w14:paraId="10D8B11F" w14:textId="77777777" w:rsidR="00024E8A" w:rsidRDefault="00024E8A">
            <w:pPr>
              <w:pStyle w:val="ConsPlusNormal"/>
              <w:jc w:val="center"/>
            </w:pPr>
            <w:r>
              <w:t>2</w:t>
            </w:r>
          </w:p>
        </w:tc>
        <w:tc>
          <w:tcPr>
            <w:tcW w:w="1536" w:type="dxa"/>
            <w:tcBorders>
              <w:top w:val="single" w:sz="4" w:space="0" w:color="auto"/>
              <w:left w:val="single" w:sz="4" w:space="0" w:color="auto"/>
              <w:bottom w:val="single" w:sz="4" w:space="0" w:color="auto"/>
              <w:right w:val="single" w:sz="4" w:space="0" w:color="auto"/>
            </w:tcBorders>
          </w:tcPr>
          <w:p w14:paraId="640FB9D1" w14:textId="77777777" w:rsidR="00024E8A" w:rsidRDefault="00024E8A">
            <w:pPr>
              <w:pStyle w:val="ConsPlusNormal"/>
              <w:jc w:val="center"/>
            </w:pPr>
            <w:r>
              <w:t>3</w:t>
            </w:r>
          </w:p>
        </w:tc>
        <w:tc>
          <w:tcPr>
            <w:tcW w:w="1536" w:type="dxa"/>
            <w:tcBorders>
              <w:top w:val="single" w:sz="4" w:space="0" w:color="auto"/>
              <w:left w:val="single" w:sz="4" w:space="0" w:color="auto"/>
              <w:bottom w:val="single" w:sz="4" w:space="0" w:color="auto"/>
              <w:right w:val="single" w:sz="4" w:space="0" w:color="auto"/>
            </w:tcBorders>
          </w:tcPr>
          <w:p w14:paraId="4A5872AC" w14:textId="77777777" w:rsidR="00024E8A" w:rsidRDefault="00024E8A">
            <w:pPr>
              <w:pStyle w:val="ConsPlusNormal"/>
              <w:jc w:val="center"/>
            </w:pPr>
            <w:r>
              <w:t>4</w:t>
            </w:r>
          </w:p>
        </w:tc>
        <w:tc>
          <w:tcPr>
            <w:tcW w:w="1543" w:type="dxa"/>
            <w:tcBorders>
              <w:top w:val="single" w:sz="4" w:space="0" w:color="auto"/>
              <w:left w:val="single" w:sz="4" w:space="0" w:color="auto"/>
              <w:bottom w:val="single" w:sz="4" w:space="0" w:color="auto"/>
              <w:right w:val="single" w:sz="4" w:space="0" w:color="auto"/>
            </w:tcBorders>
          </w:tcPr>
          <w:p w14:paraId="3E3411F7" w14:textId="77777777" w:rsidR="00024E8A" w:rsidRDefault="00024E8A">
            <w:pPr>
              <w:pStyle w:val="ConsPlusNormal"/>
              <w:jc w:val="center"/>
            </w:pPr>
            <w:r>
              <w:t>5</w:t>
            </w:r>
          </w:p>
        </w:tc>
        <w:tc>
          <w:tcPr>
            <w:tcW w:w="1550" w:type="dxa"/>
            <w:tcBorders>
              <w:top w:val="single" w:sz="4" w:space="0" w:color="auto"/>
              <w:left w:val="single" w:sz="4" w:space="0" w:color="auto"/>
              <w:bottom w:val="single" w:sz="4" w:space="0" w:color="auto"/>
              <w:right w:val="single" w:sz="4" w:space="0" w:color="auto"/>
            </w:tcBorders>
          </w:tcPr>
          <w:p w14:paraId="6EA216A1" w14:textId="77777777" w:rsidR="00024E8A" w:rsidRDefault="00024E8A">
            <w:pPr>
              <w:pStyle w:val="ConsPlusNormal"/>
              <w:jc w:val="center"/>
            </w:pPr>
            <w:r>
              <w:t>6</w:t>
            </w:r>
          </w:p>
        </w:tc>
        <w:tc>
          <w:tcPr>
            <w:tcW w:w="1536" w:type="dxa"/>
            <w:tcBorders>
              <w:top w:val="single" w:sz="4" w:space="0" w:color="auto"/>
              <w:left w:val="single" w:sz="4" w:space="0" w:color="auto"/>
              <w:bottom w:val="single" w:sz="4" w:space="0" w:color="auto"/>
              <w:right w:val="single" w:sz="4" w:space="0" w:color="auto"/>
            </w:tcBorders>
          </w:tcPr>
          <w:p w14:paraId="5B4B1FE3" w14:textId="77777777" w:rsidR="00024E8A" w:rsidRDefault="00024E8A">
            <w:pPr>
              <w:pStyle w:val="ConsPlusNormal"/>
              <w:jc w:val="center"/>
            </w:pPr>
            <w:r>
              <w:t>7</w:t>
            </w:r>
          </w:p>
        </w:tc>
        <w:tc>
          <w:tcPr>
            <w:tcW w:w="1382" w:type="dxa"/>
            <w:tcBorders>
              <w:top w:val="single" w:sz="4" w:space="0" w:color="auto"/>
              <w:left w:val="single" w:sz="4" w:space="0" w:color="auto"/>
              <w:bottom w:val="single" w:sz="4" w:space="0" w:color="auto"/>
              <w:right w:val="single" w:sz="4" w:space="0" w:color="auto"/>
            </w:tcBorders>
          </w:tcPr>
          <w:p w14:paraId="6C133BFA" w14:textId="77777777" w:rsidR="00024E8A" w:rsidRDefault="00024E8A">
            <w:pPr>
              <w:pStyle w:val="ConsPlusNormal"/>
              <w:jc w:val="center"/>
            </w:pPr>
            <w:r>
              <w:t>8</w:t>
            </w:r>
          </w:p>
        </w:tc>
        <w:tc>
          <w:tcPr>
            <w:tcW w:w="1417" w:type="dxa"/>
            <w:tcBorders>
              <w:top w:val="single" w:sz="4" w:space="0" w:color="auto"/>
              <w:left w:val="single" w:sz="4" w:space="0" w:color="auto"/>
              <w:bottom w:val="single" w:sz="4" w:space="0" w:color="auto"/>
              <w:right w:val="single" w:sz="4" w:space="0" w:color="auto"/>
            </w:tcBorders>
          </w:tcPr>
          <w:p w14:paraId="38F0D0F8" w14:textId="77777777" w:rsidR="00024E8A" w:rsidRDefault="00024E8A">
            <w:pPr>
              <w:pStyle w:val="ConsPlusNormal"/>
              <w:jc w:val="center"/>
            </w:pPr>
            <w:r>
              <w:t>9</w:t>
            </w:r>
          </w:p>
        </w:tc>
      </w:tr>
      <w:tr w:rsidR="00024E8A" w14:paraId="4D9E02D1" w14:textId="77777777">
        <w:tc>
          <w:tcPr>
            <w:tcW w:w="3402" w:type="dxa"/>
            <w:tcBorders>
              <w:top w:val="single" w:sz="4" w:space="0" w:color="auto"/>
              <w:left w:val="single" w:sz="4" w:space="0" w:color="auto"/>
              <w:bottom w:val="single" w:sz="4" w:space="0" w:color="auto"/>
              <w:right w:val="single" w:sz="4" w:space="0" w:color="auto"/>
            </w:tcBorders>
          </w:tcPr>
          <w:p w14:paraId="16011A0D" w14:textId="77777777" w:rsidR="00024E8A" w:rsidRDefault="00024E8A">
            <w:pPr>
              <w:pStyle w:val="ConsPlusNormal"/>
            </w:pPr>
            <w:r>
              <w:t>Комплекс процессных мероприятий "Развитие дошкольного, общего и дополнительного образования", всего</w:t>
            </w:r>
          </w:p>
        </w:tc>
        <w:tc>
          <w:tcPr>
            <w:tcW w:w="1536" w:type="dxa"/>
            <w:tcBorders>
              <w:top w:val="single" w:sz="4" w:space="0" w:color="auto"/>
              <w:left w:val="single" w:sz="4" w:space="0" w:color="auto"/>
              <w:bottom w:val="single" w:sz="4" w:space="0" w:color="auto"/>
              <w:right w:val="single" w:sz="4" w:space="0" w:color="auto"/>
            </w:tcBorders>
          </w:tcPr>
          <w:p w14:paraId="43513485" w14:textId="77777777" w:rsidR="00024E8A" w:rsidRDefault="00024E8A">
            <w:pPr>
              <w:pStyle w:val="ConsPlusNormal"/>
              <w:jc w:val="center"/>
            </w:pPr>
            <w:r>
              <w:t>0,00</w:t>
            </w:r>
          </w:p>
        </w:tc>
        <w:tc>
          <w:tcPr>
            <w:tcW w:w="1536" w:type="dxa"/>
            <w:tcBorders>
              <w:top w:val="single" w:sz="4" w:space="0" w:color="auto"/>
              <w:left w:val="single" w:sz="4" w:space="0" w:color="auto"/>
              <w:bottom w:val="single" w:sz="4" w:space="0" w:color="auto"/>
              <w:right w:val="single" w:sz="4" w:space="0" w:color="auto"/>
            </w:tcBorders>
          </w:tcPr>
          <w:p w14:paraId="1D58BD51" w14:textId="77777777" w:rsidR="00024E8A" w:rsidRDefault="00024E8A">
            <w:pPr>
              <w:pStyle w:val="ConsPlusNormal"/>
              <w:jc w:val="center"/>
            </w:pPr>
            <w:r>
              <w:t>0,00</w:t>
            </w:r>
          </w:p>
        </w:tc>
        <w:tc>
          <w:tcPr>
            <w:tcW w:w="1536" w:type="dxa"/>
            <w:tcBorders>
              <w:top w:val="single" w:sz="4" w:space="0" w:color="auto"/>
              <w:left w:val="single" w:sz="4" w:space="0" w:color="auto"/>
              <w:bottom w:val="single" w:sz="4" w:space="0" w:color="auto"/>
              <w:right w:val="single" w:sz="4" w:space="0" w:color="auto"/>
            </w:tcBorders>
          </w:tcPr>
          <w:p w14:paraId="70638E96" w14:textId="77777777" w:rsidR="00024E8A" w:rsidRDefault="00024E8A">
            <w:pPr>
              <w:pStyle w:val="ConsPlusNormal"/>
              <w:jc w:val="center"/>
            </w:pPr>
            <w:r>
              <w:t>0,00</w:t>
            </w:r>
          </w:p>
        </w:tc>
        <w:tc>
          <w:tcPr>
            <w:tcW w:w="1543" w:type="dxa"/>
            <w:tcBorders>
              <w:top w:val="single" w:sz="4" w:space="0" w:color="auto"/>
              <w:left w:val="single" w:sz="4" w:space="0" w:color="auto"/>
              <w:bottom w:val="single" w:sz="4" w:space="0" w:color="auto"/>
              <w:right w:val="single" w:sz="4" w:space="0" w:color="auto"/>
            </w:tcBorders>
          </w:tcPr>
          <w:p w14:paraId="3661F93E" w14:textId="77777777" w:rsidR="00024E8A" w:rsidRDefault="00024E8A">
            <w:pPr>
              <w:pStyle w:val="ConsPlusNormal"/>
              <w:jc w:val="center"/>
            </w:pPr>
            <w:r>
              <w:t>0,00</w:t>
            </w:r>
          </w:p>
        </w:tc>
        <w:tc>
          <w:tcPr>
            <w:tcW w:w="1550" w:type="dxa"/>
            <w:tcBorders>
              <w:top w:val="single" w:sz="4" w:space="0" w:color="auto"/>
              <w:left w:val="single" w:sz="4" w:space="0" w:color="auto"/>
              <w:bottom w:val="single" w:sz="4" w:space="0" w:color="auto"/>
              <w:right w:val="single" w:sz="4" w:space="0" w:color="auto"/>
            </w:tcBorders>
          </w:tcPr>
          <w:p w14:paraId="67A396F6" w14:textId="77777777" w:rsidR="00024E8A" w:rsidRDefault="00024E8A">
            <w:pPr>
              <w:pStyle w:val="ConsPlusNormal"/>
              <w:jc w:val="center"/>
            </w:pPr>
            <w:r>
              <w:t>0,00</w:t>
            </w:r>
          </w:p>
        </w:tc>
        <w:tc>
          <w:tcPr>
            <w:tcW w:w="1536" w:type="dxa"/>
            <w:tcBorders>
              <w:top w:val="single" w:sz="4" w:space="0" w:color="auto"/>
              <w:left w:val="single" w:sz="4" w:space="0" w:color="auto"/>
              <w:bottom w:val="single" w:sz="4" w:space="0" w:color="auto"/>
              <w:right w:val="single" w:sz="4" w:space="0" w:color="auto"/>
            </w:tcBorders>
          </w:tcPr>
          <w:p w14:paraId="09E35A99" w14:textId="77777777" w:rsidR="00024E8A" w:rsidRDefault="00024E8A">
            <w:pPr>
              <w:pStyle w:val="ConsPlusNormal"/>
              <w:jc w:val="center"/>
            </w:pPr>
            <w:r>
              <w:t>0,00</w:t>
            </w:r>
          </w:p>
        </w:tc>
        <w:tc>
          <w:tcPr>
            <w:tcW w:w="1382" w:type="dxa"/>
            <w:tcBorders>
              <w:top w:val="single" w:sz="4" w:space="0" w:color="auto"/>
              <w:left w:val="single" w:sz="4" w:space="0" w:color="auto"/>
              <w:bottom w:val="single" w:sz="4" w:space="0" w:color="auto"/>
              <w:right w:val="single" w:sz="4" w:space="0" w:color="auto"/>
            </w:tcBorders>
          </w:tcPr>
          <w:p w14:paraId="72176364"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064CDBEF" w14:textId="77777777" w:rsidR="00024E8A" w:rsidRDefault="00024E8A">
            <w:pPr>
              <w:pStyle w:val="ConsPlusNormal"/>
              <w:jc w:val="center"/>
            </w:pPr>
            <w:r>
              <w:t>0,00</w:t>
            </w:r>
          </w:p>
        </w:tc>
      </w:tr>
      <w:tr w:rsidR="00024E8A" w14:paraId="0F65AEF1" w14:textId="77777777">
        <w:tc>
          <w:tcPr>
            <w:tcW w:w="3402" w:type="dxa"/>
            <w:tcBorders>
              <w:top w:val="single" w:sz="4" w:space="0" w:color="auto"/>
              <w:left w:val="single" w:sz="4" w:space="0" w:color="auto"/>
              <w:bottom w:val="single" w:sz="4" w:space="0" w:color="auto"/>
              <w:right w:val="single" w:sz="4" w:space="0" w:color="auto"/>
            </w:tcBorders>
          </w:tcPr>
          <w:p w14:paraId="41DEDF19" w14:textId="77777777" w:rsidR="00024E8A" w:rsidRDefault="00024E8A">
            <w:pPr>
              <w:pStyle w:val="ConsPlusNormal"/>
            </w:pPr>
            <w:r>
              <w:t>Предоставлены субвенции муниципальным образованиям Астраханской области на обеспечение государственных гарантий реализации прав на получение общедоступного и бесплатного дошкольного образования в муниципальных общеобразовательных организациях (всего)</w:t>
            </w:r>
          </w:p>
        </w:tc>
        <w:tc>
          <w:tcPr>
            <w:tcW w:w="1536" w:type="dxa"/>
            <w:tcBorders>
              <w:top w:val="single" w:sz="4" w:space="0" w:color="auto"/>
              <w:left w:val="single" w:sz="4" w:space="0" w:color="auto"/>
              <w:bottom w:val="single" w:sz="4" w:space="0" w:color="auto"/>
              <w:right w:val="single" w:sz="4" w:space="0" w:color="auto"/>
            </w:tcBorders>
          </w:tcPr>
          <w:p w14:paraId="1E218D63" w14:textId="77777777" w:rsidR="00024E8A" w:rsidRDefault="00024E8A">
            <w:pPr>
              <w:pStyle w:val="ConsPlusNormal"/>
              <w:jc w:val="center"/>
            </w:pPr>
            <w:r>
              <w:t>0,00</w:t>
            </w:r>
          </w:p>
        </w:tc>
        <w:tc>
          <w:tcPr>
            <w:tcW w:w="1536" w:type="dxa"/>
            <w:tcBorders>
              <w:top w:val="single" w:sz="4" w:space="0" w:color="auto"/>
              <w:left w:val="single" w:sz="4" w:space="0" w:color="auto"/>
              <w:bottom w:val="single" w:sz="4" w:space="0" w:color="auto"/>
              <w:right w:val="single" w:sz="4" w:space="0" w:color="auto"/>
            </w:tcBorders>
          </w:tcPr>
          <w:p w14:paraId="0839D780" w14:textId="77777777" w:rsidR="00024E8A" w:rsidRDefault="00024E8A">
            <w:pPr>
              <w:pStyle w:val="ConsPlusNormal"/>
              <w:jc w:val="center"/>
            </w:pPr>
            <w:r>
              <w:t>0,00</w:t>
            </w:r>
          </w:p>
        </w:tc>
        <w:tc>
          <w:tcPr>
            <w:tcW w:w="1536" w:type="dxa"/>
            <w:tcBorders>
              <w:top w:val="single" w:sz="4" w:space="0" w:color="auto"/>
              <w:left w:val="single" w:sz="4" w:space="0" w:color="auto"/>
              <w:bottom w:val="single" w:sz="4" w:space="0" w:color="auto"/>
              <w:right w:val="single" w:sz="4" w:space="0" w:color="auto"/>
            </w:tcBorders>
          </w:tcPr>
          <w:p w14:paraId="2E0CF662" w14:textId="77777777" w:rsidR="00024E8A" w:rsidRDefault="00024E8A">
            <w:pPr>
              <w:pStyle w:val="ConsPlusNormal"/>
              <w:jc w:val="center"/>
            </w:pPr>
            <w:r>
              <w:t>0,00</w:t>
            </w:r>
          </w:p>
        </w:tc>
        <w:tc>
          <w:tcPr>
            <w:tcW w:w="1543" w:type="dxa"/>
            <w:tcBorders>
              <w:top w:val="single" w:sz="4" w:space="0" w:color="auto"/>
              <w:left w:val="single" w:sz="4" w:space="0" w:color="auto"/>
              <w:bottom w:val="single" w:sz="4" w:space="0" w:color="auto"/>
              <w:right w:val="single" w:sz="4" w:space="0" w:color="auto"/>
            </w:tcBorders>
          </w:tcPr>
          <w:p w14:paraId="4254DFDF" w14:textId="77777777" w:rsidR="00024E8A" w:rsidRDefault="00024E8A">
            <w:pPr>
              <w:pStyle w:val="ConsPlusNormal"/>
              <w:jc w:val="center"/>
            </w:pPr>
            <w:r>
              <w:t>0,00</w:t>
            </w:r>
          </w:p>
        </w:tc>
        <w:tc>
          <w:tcPr>
            <w:tcW w:w="1550" w:type="dxa"/>
            <w:tcBorders>
              <w:top w:val="single" w:sz="4" w:space="0" w:color="auto"/>
              <w:left w:val="single" w:sz="4" w:space="0" w:color="auto"/>
              <w:bottom w:val="single" w:sz="4" w:space="0" w:color="auto"/>
              <w:right w:val="single" w:sz="4" w:space="0" w:color="auto"/>
            </w:tcBorders>
          </w:tcPr>
          <w:p w14:paraId="4D1D58C9" w14:textId="77777777" w:rsidR="00024E8A" w:rsidRDefault="00024E8A">
            <w:pPr>
              <w:pStyle w:val="ConsPlusNormal"/>
              <w:jc w:val="center"/>
            </w:pPr>
            <w:r>
              <w:t>0,00</w:t>
            </w:r>
          </w:p>
        </w:tc>
        <w:tc>
          <w:tcPr>
            <w:tcW w:w="1536" w:type="dxa"/>
            <w:tcBorders>
              <w:top w:val="single" w:sz="4" w:space="0" w:color="auto"/>
              <w:left w:val="single" w:sz="4" w:space="0" w:color="auto"/>
              <w:bottom w:val="single" w:sz="4" w:space="0" w:color="auto"/>
              <w:right w:val="single" w:sz="4" w:space="0" w:color="auto"/>
            </w:tcBorders>
          </w:tcPr>
          <w:p w14:paraId="79E3EAA3" w14:textId="77777777" w:rsidR="00024E8A" w:rsidRDefault="00024E8A">
            <w:pPr>
              <w:pStyle w:val="ConsPlusNormal"/>
              <w:jc w:val="center"/>
            </w:pPr>
            <w:r>
              <w:t>0,00</w:t>
            </w:r>
          </w:p>
        </w:tc>
        <w:tc>
          <w:tcPr>
            <w:tcW w:w="1382" w:type="dxa"/>
            <w:tcBorders>
              <w:top w:val="single" w:sz="4" w:space="0" w:color="auto"/>
              <w:left w:val="single" w:sz="4" w:space="0" w:color="auto"/>
              <w:bottom w:val="single" w:sz="4" w:space="0" w:color="auto"/>
              <w:right w:val="single" w:sz="4" w:space="0" w:color="auto"/>
            </w:tcBorders>
          </w:tcPr>
          <w:p w14:paraId="37AD6454"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11EEC0C3" w14:textId="77777777" w:rsidR="00024E8A" w:rsidRDefault="00024E8A">
            <w:pPr>
              <w:pStyle w:val="ConsPlusNormal"/>
              <w:jc w:val="center"/>
            </w:pPr>
            <w:r>
              <w:t>0,00</w:t>
            </w:r>
          </w:p>
        </w:tc>
      </w:tr>
      <w:tr w:rsidR="00024E8A" w14:paraId="43050659" w14:textId="77777777">
        <w:tc>
          <w:tcPr>
            <w:tcW w:w="3402" w:type="dxa"/>
            <w:tcBorders>
              <w:top w:val="single" w:sz="4" w:space="0" w:color="auto"/>
              <w:left w:val="single" w:sz="4" w:space="0" w:color="auto"/>
              <w:bottom w:val="single" w:sz="4" w:space="0" w:color="auto"/>
              <w:right w:val="single" w:sz="4" w:space="0" w:color="auto"/>
            </w:tcBorders>
          </w:tcPr>
          <w:p w14:paraId="4AF50C92" w14:textId="77777777" w:rsidR="00024E8A" w:rsidRDefault="00024E8A">
            <w:pPr>
              <w:pStyle w:val="ConsPlusNormal"/>
            </w:pPr>
            <w:r>
              <w:t>Предоставлены субвенции муниципальным образованиям Астраханской области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(всего)</w:t>
            </w:r>
          </w:p>
        </w:tc>
        <w:tc>
          <w:tcPr>
            <w:tcW w:w="1536" w:type="dxa"/>
            <w:tcBorders>
              <w:top w:val="single" w:sz="4" w:space="0" w:color="auto"/>
              <w:left w:val="single" w:sz="4" w:space="0" w:color="auto"/>
              <w:bottom w:val="single" w:sz="4" w:space="0" w:color="auto"/>
              <w:right w:val="single" w:sz="4" w:space="0" w:color="auto"/>
            </w:tcBorders>
          </w:tcPr>
          <w:p w14:paraId="35F01FA5" w14:textId="77777777" w:rsidR="00024E8A" w:rsidRDefault="00024E8A">
            <w:pPr>
              <w:pStyle w:val="ConsPlusNormal"/>
              <w:jc w:val="center"/>
            </w:pPr>
            <w:r>
              <w:t>0,00</w:t>
            </w:r>
          </w:p>
        </w:tc>
        <w:tc>
          <w:tcPr>
            <w:tcW w:w="1536" w:type="dxa"/>
            <w:tcBorders>
              <w:top w:val="single" w:sz="4" w:space="0" w:color="auto"/>
              <w:left w:val="single" w:sz="4" w:space="0" w:color="auto"/>
              <w:bottom w:val="single" w:sz="4" w:space="0" w:color="auto"/>
              <w:right w:val="single" w:sz="4" w:space="0" w:color="auto"/>
            </w:tcBorders>
          </w:tcPr>
          <w:p w14:paraId="57FAD847" w14:textId="77777777" w:rsidR="00024E8A" w:rsidRDefault="00024E8A">
            <w:pPr>
              <w:pStyle w:val="ConsPlusNormal"/>
              <w:jc w:val="center"/>
            </w:pPr>
            <w:r>
              <w:t>0,00</w:t>
            </w:r>
          </w:p>
        </w:tc>
        <w:tc>
          <w:tcPr>
            <w:tcW w:w="1536" w:type="dxa"/>
            <w:tcBorders>
              <w:top w:val="single" w:sz="4" w:space="0" w:color="auto"/>
              <w:left w:val="single" w:sz="4" w:space="0" w:color="auto"/>
              <w:bottom w:val="single" w:sz="4" w:space="0" w:color="auto"/>
              <w:right w:val="single" w:sz="4" w:space="0" w:color="auto"/>
            </w:tcBorders>
          </w:tcPr>
          <w:p w14:paraId="4D4805BE" w14:textId="77777777" w:rsidR="00024E8A" w:rsidRDefault="00024E8A">
            <w:pPr>
              <w:pStyle w:val="ConsPlusNormal"/>
              <w:jc w:val="center"/>
            </w:pPr>
            <w:r>
              <w:t>0,00</w:t>
            </w:r>
          </w:p>
        </w:tc>
        <w:tc>
          <w:tcPr>
            <w:tcW w:w="1543" w:type="dxa"/>
            <w:tcBorders>
              <w:top w:val="single" w:sz="4" w:space="0" w:color="auto"/>
              <w:left w:val="single" w:sz="4" w:space="0" w:color="auto"/>
              <w:bottom w:val="single" w:sz="4" w:space="0" w:color="auto"/>
              <w:right w:val="single" w:sz="4" w:space="0" w:color="auto"/>
            </w:tcBorders>
          </w:tcPr>
          <w:p w14:paraId="5F111DB7" w14:textId="77777777" w:rsidR="00024E8A" w:rsidRDefault="00024E8A">
            <w:pPr>
              <w:pStyle w:val="ConsPlusNormal"/>
              <w:jc w:val="center"/>
            </w:pPr>
            <w:r>
              <w:t>0,00</w:t>
            </w:r>
          </w:p>
        </w:tc>
        <w:tc>
          <w:tcPr>
            <w:tcW w:w="1550" w:type="dxa"/>
            <w:tcBorders>
              <w:top w:val="single" w:sz="4" w:space="0" w:color="auto"/>
              <w:left w:val="single" w:sz="4" w:space="0" w:color="auto"/>
              <w:bottom w:val="single" w:sz="4" w:space="0" w:color="auto"/>
              <w:right w:val="single" w:sz="4" w:space="0" w:color="auto"/>
            </w:tcBorders>
          </w:tcPr>
          <w:p w14:paraId="2EADF190" w14:textId="77777777" w:rsidR="00024E8A" w:rsidRDefault="00024E8A">
            <w:pPr>
              <w:pStyle w:val="ConsPlusNormal"/>
              <w:jc w:val="center"/>
            </w:pPr>
            <w:r>
              <w:t>0,00</w:t>
            </w:r>
          </w:p>
        </w:tc>
        <w:tc>
          <w:tcPr>
            <w:tcW w:w="1536" w:type="dxa"/>
            <w:tcBorders>
              <w:top w:val="single" w:sz="4" w:space="0" w:color="auto"/>
              <w:left w:val="single" w:sz="4" w:space="0" w:color="auto"/>
              <w:bottom w:val="single" w:sz="4" w:space="0" w:color="auto"/>
              <w:right w:val="single" w:sz="4" w:space="0" w:color="auto"/>
            </w:tcBorders>
          </w:tcPr>
          <w:p w14:paraId="6218F35B" w14:textId="77777777" w:rsidR="00024E8A" w:rsidRDefault="00024E8A">
            <w:pPr>
              <w:pStyle w:val="ConsPlusNormal"/>
              <w:jc w:val="center"/>
            </w:pPr>
            <w:r>
              <w:t>0,00</w:t>
            </w:r>
          </w:p>
        </w:tc>
        <w:tc>
          <w:tcPr>
            <w:tcW w:w="1382" w:type="dxa"/>
            <w:tcBorders>
              <w:top w:val="single" w:sz="4" w:space="0" w:color="auto"/>
              <w:left w:val="single" w:sz="4" w:space="0" w:color="auto"/>
              <w:bottom w:val="single" w:sz="4" w:space="0" w:color="auto"/>
              <w:right w:val="single" w:sz="4" w:space="0" w:color="auto"/>
            </w:tcBorders>
          </w:tcPr>
          <w:p w14:paraId="723CE649"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255B84DE" w14:textId="77777777" w:rsidR="00024E8A" w:rsidRDefault="00024E8A">
            <w:pPr>
              <w:pStyle w:val="ConsPlusNormal"/>
              <w:jc w:val="center"/>
            </w:pPr>
            <w:r>
              <w:t>0,00</w:t>
            </w:r>
          </w:p>
        </w:tc>
      </w:tr>
      <w:tr w:rsidR="00024E8A" w14:paraId="30FE341D" w14:textId="77777777">
        <w:tc>
          <w:tcPr>
            <w:tcW w:w="3402" w:type="dxa"/>
            <w:tcBorders>
              <w:top w:val="single" w:sz="4" w:space="0" w:color="auto"/>
              <w:left w:val="single" w:sz="4" w:space="0" w:color="auto"/>
              <w:bottom w:val="single" w:sz="4" w:space="0" w:color="auto"/>
              <w:right w:val="single" w:sz="4" w:space="0" w:color="auto"/>
            </w:tcBorders>
          </w:tcPr>
          <w:p w14:paraId="32D16C09" w14:textId="77777777" w:rsidR="00024E8A" w:rsidRDefault="00024E8A">
            <w:pPr>
              <w:pStyle w:val="ConsPlusNormal"/>
            </w:pPr>
            <w:r>
              <w:t>Предоставлены субвенции муниципальным образованиям Астраханской области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(всего)</w:t>
            </w:r>
          </w:p>
        </w:tc>
        <w:tc>
          <w:tcPr>
            <w:tcW w:w="1536" w:type="dxa"/>
            <w:tcBorders>
              <w:top w:val="single" w:sz="4" w:space="0" w:color="auto"/>
              <w:left w:val="single" w:sz="4" w:space="0" w:color="auto"/>
              <w:bottom w:val="single" w:sz="4" w:space="0" w:color="auto"/>
              <w:right w:val="single" w:sz="4" w:space="0" w:color="auto"/>
            </w:tcBorders>
          </w:tcPr>
          <w:p w14:paraId="272A57BC" w14:textId="77777777" w:rsidR="00024E8A" w:rsidRDefault="00024E8A">
            <w:pPr>
              <w:pStyle w:val="ConsPlusNormal"/>
              <w:jc w:val="center"/>
            </w:pPr>
            <w:r>
              <w:t>0,00</w:t>
            </w:r>
          </w:p>
        </w:tc>
        <w:tc>
          <w:tcPr>
            <w:tcW w:w="1536" w:type="dxa"/>
            <w:tcBorders>
              <w:top w:val="single" w:sz="4" w:space="0" w:color="auto"/>
              <w:left w:val="single" w:sz="4" w:space="0" w:color="auto"/>
              <w:bottom w:val="single" w:sz="4" w:space="0" w:color="auto"/>
              <w:right w:val="single" w:sz="4" w:space="0" w:color="auto"/>
            </w:tcBorders>
          </w:tcPr>
          <w:p w14:paraId="1E747F32" w14:textId="77777777" w:rsidR="00024E8A" w:rsidRDefault="00024E8A">
            <w:pPr>
              <w:pStyle w:val="ConsPlusNormal"/>
              <w:jc w:val="center"/>
            </w:pPr>
            <w:r>
              <w:t>0,00</w:t>
            </w:r>
          </w:p>
        </w:tc>
        <w:tc>
          <w:tcPr>
            <w:tcW w:w="1536" w:type="dxa"/>
            <w:tcBorders>
              <w:top w:val="single" w:sz="4" w:space="0" w:color="auto"/>
              <w:left w:val="single" w:sz="4" w:space="0" w:color="auto"/>
              <w:bottom w:val="single" w:sz="4" w:space="0" w:color="auto"/>
              <w:right w:val="single" w:sz="4" w:space="0" w:color="auto"/>
            </w:tcBorders>
          </w:tcPr>
          <w:p w14:paraId="764067F8" w14:textId="77777777" w:rsidR="00024E8A" w:rsidRDefault="00024E8A">
            <w:pPr>
              <w:pStyle w:val="ConsPlusNormal"/>
              <w:jc w:val="center"/>
            </w:pPr>
            <w:r>
              <w:t>0,00</w:t>
            </w:r>
          </w:p>
        </w:tc>
        <w:tc>
          <w:tcPr>
            <w:tcW w:w="1543" w:type="dxa"/>
            <w:tcBorders>
              <w:top w:val="single" w:sz="4" w:space="0" w:color="auto"/>
              <w:left w:val="single" w:sz="4" w:space="0" w:color="auto"/>
              <w:bottom w:val="single" w:sz="4" w:space="0" w:color="auto"/>
              <w:right w:val="single" w:sz="4" w:space="0" w:color="auto"/>
            </w:tcBorders>
          </w:tcPr>
          <w:p w14:paraId="1FE187E3" w14:textId="77777777" w:rsidR="00024E8A" w:rsidRDefault="00024E8A">
            <w:pPr>
              <w:pStyle w:val="ConsPlusNormal"/>
              <w:jc w:val="center"/>
            </w:pPr>
            <w:r>
              <w:t>0,00</w:t>
            </w:r>
          </w:p>
        </w:tc>
        <w:tc>
          <w:tcPr>
            <w:tcW w:w="1550" w:type="dxa"/>
            <w:tcBorders>
              <w:top w:val="single" w:sz="4" w:space="0" w:color="auto"/>
              <w:left w:val="single" w:sz="4" w:space="0" w:color="auto"/>
              <w:bottom w:val="single" w:sz="4" w:space="0" w:color="auto"/>
              <w:right w:val="single" w:sz="4" w:space="0" w:color="auto"/>
            </w:tcBorders>
          </w:tcPr>
          <w:p w14:paraId="2A26CD6F" w14:textId="77777777" w:rsidR="00024E8A" w:rsidRDefault="00024E8A">
            <w:pPr>
              <w:pStyle w:val="ConsPlusNormal"/>
              <w:jc w:val="center"/>
            </w:pPr>
            <w:r>
              <w:t>0,00</w:t>
            </w:r>
          </w:p>
        </w:tc>
        <w:tc>
          <w:tcPr>
            <w:tcW w:w="1536" w:type="dxa"/>
            <w:tcBorders>
              <w:top w:val="single" w:sz="4" w:space="0" w:color="auto"/>
              <w:left w:val="single" w:sz="4" w:space="0" w:color="auto"/>
              <w:bottom w:val="single" w:sz="4" w:space="0" w:color="auto"/>
              <w:right w:val="single" w:sz="4" w:space="0" w:color="auto"/>
            </w:tcBorders>
          </w:tcPr>
          <w:p w14:paraId="2DA3D71E" w14:textId="77777777" w:rsidR="00024E8A" w:rsidRDefault="00024E8A">
            <w:pPr>
              <w:pStyle w:val="ConsPlusNormal"/>
              <w:jc w:val="center"/>
            </w:pPr>
            <w:r>
              <w:t>0,00</w:t>
            </w:r>
          </w:p>
        </w:tc>
        <w:tc>
          <w:tcPr>
            <w:tcW w:w="1382" w:type="dxa"/>
            <w:tcBorders>
              <w:top w:val="single" w:sz="4" w:space="0" w:color="auto"/>
              <w:left w:val="single" w:sz="4" w:space="0" w:color="auto"/>
              <w:bottom w:val="single" w:sz="4" w:space="0" w:color="auto"/>
              <w:right w:val="single" w:sz="4" w:space="0" w:color="auto"/>
            </w:tcBorders>
          </w:tcPr>
          <w:p w14:paraId="018071CB"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379A2EB2" w14:textId="77777777" w:rsidR="00024E8A" w:rsidRDefault="00024E8A">
            <w:pPr>
              <w:pStyle w:val="ConsPlusNormal"/>
              <w:jc w:val="center"/>
            </w:pPr>
            <w:r>
              <w:t>0,00</w:t>
            </w:r>
          </w:p>
        </w:tc>
      </w:tr>
      <w:tr w:rsidR="00024E8A" w14:paraId="2EEE72D3" w14:textId="77777777">
        <w:tc>
          <w:tcPr>
            <w:tcW w:w="3402" w:type="dxa"/>
            <w:tcBorders>
              <w:top w:val="single" w:sz="4" w:space="0" w:color="auto"/>
              <w:left w:val="single" w:sz="4" w:space="0" w:color="auto"/>
              <w:bottom w:val="single" w:sz="4" w:space="0" w:color="auto"/>
              <w:right w:val="single" w:sz="4" w:space="0" w:color="auto"/>
            </w:tcBorders>
          </w:tcPr>
          <w:p w14:paraId="23220C7C" w14:textId="77777777" w:rsidR="00024E8A" w:rsidRDefault="00024E8A">
            <w:pPr>
              <w:pStyle w:val="ConsPlusNormal"/>
            </w:pPr>
            <w:r>
              <w:t>Предоставлены субвенции муниципальным образованиям Астраханской области на обеспечение дополнительного образования детей в муниципальных общеобразовательных организациях (всего)</w:t>
            </w:r>
          </w:p>
        </w:tc>
        <w:tc>
          <w:tcPr>
            <w:tcW w:w="1536" w:type="dxa"/>
            <w:tcBorders>
              <w:top w:val="single" w:sz="4" w:space="0" w:color="auto"/>
              <w:left w:val="single" w:sz="4" w:space="0" w:color="auto"/>
              <w:bottom w:val="single" w:sz="4" w:space="0" w:color="auto"/>
              <w:right w:val="single" w:sz="4" w:space="0" w:color="auto"/>
            </w:tcBorders>
          </w:tcPr>
          <w:p w14:paraId="6C45C39E" w14:textId="77777777" w:rsidR="00024E8A" w:rsidRDefault="00024E8A">
            <w:pPr>
              <w:pStyle w:val="ConsPlusNormal"/>
              <w:jc w:val="center"/>
            </w:pPr>
            <w:r>
              <w:t>0,00</w:t>
            </w:r>
          </w:p>
        </w:tc>
        <w:tc>
          <w:tcPr>
            <w:tcW w:w="1536" w:type="dxa"/>
            <w:tcBorders>
              <w:top w:val="single" w:sz="4" w:space="0" w:color="auto"/>
              <w:left w:val="single" w:sz="4" w:space="0" w:color="auto"/>
              <w:bottom w:val="single" w:sz="4" w:space="0" w:color="auto"/>
              <w:right w:val="single" w:sz="4" w:space="0" w:color="auto"/>
            </w:tcBorders>
          </w:tcPr>
          <w:p w14:paraId="4B6E64AE" w14:textId="77777777" w:rsidR="00024E8A" w:rsidRDefault="00024E8A">
            <w:pPr>
              <w:pStyle w:val="ConsPlusNormal"/>
              <w:jc w:val="center"/>
            </w:pPr>
            <w:r>
              <w:t>0,00</w:t>
            </w:r>
          </w:p>
        </w:tc>
        <w:tc>
          <w:tcPr>
            <w:tcW w:w="1536" w:type="dxa"/>
            <w:tcBorders>
              <w:top w:val="single" w:sz="4" w:space="0" w:color="auto"/>
              <w:left w:val="single" w:sz="4" w:space="0" w:color="auto"/>
              <w:bottom w:val="single" w:sz="4" w:space="0" w:color="auto"/>
              <w:right w:val="single" w:sz="4" w:space="0" w:color="auto"/>
            </w:tcBorders>
          </w:tcPr>
          <w:p w14:paraId="651950C8" w14:textId="77777777" w:rsidR="00024E8A" w:rsidRDefault="00024E8A">
            <w:pPr>
              <w:pStyle w:val="ConsPlusNormal"/>
              <w:jc w:val="center"/>
            </w:pPr>
            <w:r>
              <w:t>0,00</w:t>
            </w:r>
          </w:p>
        </w:tc>
        <w:tc>
          <w:tcPr>
            <w:tcW w:w="1543" w:type="dxa"/>
            <w:tcBorders>
              <w:top w:val="single" w:sz="4" w:space="0" w:color="auto"/>
              <w:left w:val="single" w:sz="4" w:space="0" w:color="auto"/>
              <w:bottom w:val="single" w:sz="4" w:space="0" w:color="auto"/>
              <w:right w:val="single" w:sz="4" w:space="0" w:color="auto"/>
            </w:tcBorders>
          </w:tcPr>
          <w:p w14:paraId="173D063D" w14:textId="77777777" w:rsidR="00024E8A" w:rsidRDefault="00024E8A">
            <w:pPr>
              <w:pStyle w:val="ConsPlusNormal"/>
              <w:jc w:val="center"/>
            </w:pPr>
            <w:r>
              <w:t>0,00</w:t>
            </w:r>
          </w:p>
        </w:tc>
        <w:tc>
          <w:tcPr>
            <w:tcW w:w="1550" w:type="dxa"/>
            <w:tcBorders>
              <w:top w:val="single" w:sz="4" w:space="0" w:color="auto"/>
              <w:left w:val="single" w:sz="4" w:space="0" w:color="auto"/>
              <w:bottom w:val="single" w:sz="4" w:space="0" w:color="auto"/>
              <w:right w:val="single" w:sz="4" w:space="0" w:color="auto"/>
            </w:tcBorders>
          </w:tcPr>
          <w:p w14:paraId="1B25161F" w14:textId="77777777" w:rsidR="00024E8A" w:rsidRDefault="00024E8A">
            <w:pPr>
              <w:pStyle w:val="ConsPlusNormal"/>
              <w:jc w:val="center"/>
            </w:pPr>
            <w:r>
              <w:t>0,00</w:t>
            </w:r>
          </w:p>
        </w:tc>
        <w:tc>
          <w:tcPr>
            <w:tcW w:w="1536" w:type="dxa"/>
            <w:tcBorders>
              <w:top w:val="single" w:sz="4" w:space="0" w:color="auto"/>
              <w:left w:val="single" w:sz="4" w:space="0" w:color="auto"/>
              <w:bottom w:val="single" w:sz="4" w:space="0" w:color="auto"/>
              <w:right w:val="single" w:sz="4" w:space="0" w:color="auto"/>
            </w:tcBorders>
          </w:tcPr>
          <w:p w14:paraId="78CE736F" w14:textId="77777777" w:rsidR="00024E8A" w:rsidRDefault="00024E8A">
            <w:pPr>
              <w:pStyle w:val="ConsPlusNormal"/>
              <w:jc w:val="center"/>
            </w:pPr>
            <w:r>
              <w:t>0,00</w:t>
            </w:r>
          </w:p>
        </w:tc>
        <w:tc>
          <w:tcPr>
            <w:tcW w:w="1382" w:type="dxa"/>
            <w:tcBorders>
              <w:top w:val="single" w:sz="4" w:space="0" w:color="auto"/>
              <w:left w:val="single" w:sz="4" w:space="0" w:color="auto"/>
              <w:bottom w:val="single" w:sz="4" w:space="0" w:color="auto"/>
              <w:right w:val="single" w:sz="4" w:space="0" w:color="auto"/>
            </w:tcBorders>
          </w:tcPr>
          <w:p w14:paraId="232F50CD"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693B9C77" w14:textId="77777777" w:rsidR="00024E8A" w:rsidRDefault="00024E8A">
            <w:pPr>
              <w:pStyle w:val="ConsPlusNormal"/>
              <w:jc w:val="center"/>
            </w:pPr>
            <w:r>
              <w:t>0,00</w:t>
            </w:r>
          </w:p>
        </w:tc>
      </w:tr>
      <w:tr w:rsidR="00024E8A" w14:paraId="68057BA5" w14:textId="77777777">
        <w:tc>
          <w:tcPr>
            <w:tcW w:w="3402" w:type="dxa"/>
            <w:tcBorders>
              <w:top w:val="single" w:sz="4" w:space="0" w:color="auto"/>
              <w:left w:val="single" w:sz="4" w:space="0" w:color="auto"/>
              <w:bottom w:val="single" w:sz="4" w:space="0" w:color="auto"/>
              <w:right w:val="single" w:sz="4" w:space="0" w:color="auto"/>
            </w:tcBorders>
          </w:tcPr>
          <w:p w14:paraId="0CB7CA38" w14:textId="77777777" w:rsidR="00024E8A" w:rsidRDefault="00024E8A">
            <w:pPr>
              <w:pStyle w:val="ConsPlusNormal"/>
            </w:pPr>
            <w:r>
              <w:t>Обеспечено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среднего общего образования (всего)</w:t>
            </w:r>
          </w:p>
        </w:tc>
        <w:tc>
          <w:tcPr>
            <w:tcW w:w="1536" w:type="dxa"/>
            <w:tcBorders>
              <w:top w:val="single" w:sz="4" w:space="0" w:color="auto"/>
              <w:left w:val="single" w:sz="4" w:space="0" w:color="auto"/>
              <w:bottom w:val="single" w:sz="4" w:space="0" w:color="auto"/>
              <w:right w:val="single" w:sz="4" w:space="0" w:color="auto"/>
            </w:tcBorders>
          </w:tcPr>
          <w:p w14:paraId="01D5775A" w14:textId="77777777" w:rsidR="00024E8A" w:rsidRDefault="00024E8A">
            <w:pPr>
              <w:pStyle w:val="ConsPlusNormal"/>
              <w:jc w:val="center"/>
            </w:pPr>
            <w:r>
              <w:t>0,00</w:t>
            </w:r>
          </w:p>
        </w:tc>
        <w:tc>
          <w:tcPr>
            <w:tcW w:w="1536" w:type="dxa"/>
            <w:tcBorders>
              <w:top w:val="single" w:sz="4" w:space="0" w:color="auto"/>
              <w:left w:val="single" w:sz="4" w:space="0" w:color="auto"/>
              <w:bottom w:val="single" w:sz="4" w:space="0" w:color="auto"/>
              <w:right w:val="single" w:sz="4" w:space="0" w:color="auto"/>
            </w:tcBorders>
          </w:tcPr>
          <w:p w14:paraId="7550633A" w14:textId="77777777" w:rsidR="00024E8A" w:rsidRDefault="00024E8A">
            <w:pPr>
              <w:pStyle w:val="ConsPlusNormal"/>
              <w:jc w:val="center"/>
            </w:pPr>
            <w:r>
              <w:t>0,00</w:t>
            </w:r>
          </w:p>
        </w:tc>
        <w:tc>
          <w:tcPr>
            <w:tcW w:w="1536" w:type="dxa"/>
            <w:tcBorders>
              <w:top w:val="single" w:sz="4" w:space="0" w:color="auto"/>
              <w:left w:val="single" w:sz="4" w:space="0" w:color="auto"/>
              <w:bottom w:val="single" w:sz="4" w:space="0" w:color="auto"/>
              <w:right w:val="single" w:sz="4" w:space="0" w:color="auto"/>
            </w:tcBorders>
          </w:tcPr>
          <w:p w14:paraId="27FB965E" w14:textId="77777777" w:rsidR="00024E8A" w:rsidRDefault="00024E8A">
            <w:pPr>
              <w:pStyle w:val="ConsPlusNormal"/>
              <w:jc w:val="center"/>
            </w:pPr>
            <w:r>
              <w:t>0,00</w:t>
            </w:r>
          </w:p>
        </w:tc>
        <w:tc>
          <w:tcPr>
            <w:tcW w:w="1543" w:type="dxa"/>
            <w:tcBorders>
              <w:top w:val="single" w:sz="4" w:space="0" w:color="auto"/>
              <w:left w:val="single" w:sz="4" w:space="0" w:color="auto"/>
              <w:bottom w:val="single" w:sz="4" w:space="0" w:color="auto"/>
              <w:right w:val="single" w:sz="4" w:space="0" w:color="auto"/>
            </w:tcBorders>
          </w:tcPr>
          <w:p w14:paraId="79C46D16" w14:textId="77777777" w:rsidR="00024E8A" w:rsidRDefault="00024E8A">
            <w:pPr>
              <w:pStyle w:val="ConsPlusNormal"/>
              <w:jc w:val="center"/>
            </w:pPr>
            <w:r>
              <w:t>0,00</w:t>
            </w:r>
          </w:p>
        </w:tc>
        <w:tc>
          <w:tcPr>
            <w:tcW w:w="1550" w:type="dxa"/>
            <w:tcBorders>
              <w:top w:val="single" w:sz="4" w:space="0" w:color="auto"/>
              <w:left w:val="single" w:sz="4" w:space="0" w:color="auto"/>
              <w:bottom w:val="single" w:sz="4" w:space="0" w:color="auto"/>
              <w:right w:val="single" w:sz="4" w:space="0" w:color="auto"/>
            </w:tcBorders>
          </w:tcPr>
          <w:p w14:paraId="7F99D621" w14:textId="77777777" w:rsidR="00024E8A" w:rsidRDefault="00024E8A">
            <w:pPr>
              <w:pStyle w:val="ConsPlusNormal"/>
              <w:jc w:val="center"/>
            </w:pPr>
            <w:r>
              <w:t>0,00</w:t>
            </w:r>
          </w:p>
        </w:tc>
        <w:tc>
          <w:tcPr>
            <w:tcW w:w="1536" w:type="dxa"/>
            <w:tcBorders>
              <w:top w:val="single" w:sz="4" w:space="0" w:color="auto"/>
              <w:left w:val="single" w:sz="4" w:space="0" w:color="auto"/>
              <w:bottom w:val="single" w:sz="4" w:space="0" w:color="auto"/>
              <w:right w:val="single" w:sz="4" w:space="0" w:color="auto"/>
            </w:tcBorders>
          </w:tcPr>
          <w:p w14:paraId="4BB8BAFB" w14:textId="77777777" w:rsidR="00024E8A" w:rsidRDefault="00024E8A">
            <w:pPr>
              <w:pStyle w:val="ConsPlusNormal"/>
              <w:jc w:val="center"/>
            </w:pPr>
            <w:r>
              <w:t>0,00</w:t>
            </w:r>
          </w:p>
        </w:tc>
        <w:tc>
          <w:tcPr>
            <w:tcW w:w="1382" w:type="dxa"/>
            <w:tcBorders>
              <w:top w:val="single" w:sz="4" w:space="0" w:color="auto"/>
              <w:left w:val="single" w:sz="4" w:space="0" w:color="auto"/>
              <w:bottom w:val="single" w:sz="4" w:space="0" w:color="auto"/>
              <w:right w:val="single" w:sz="4" w:space="0" w:color="auto"/>
            </w:tcBorders>
          </w:tcPr>
          <w:p w14:paraId="08EA06EE"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1518807A" w14:textId="77777777" w:rsidR="00024E8A" w:rsidRDefault="00024E8A">
            <w:pPr>
              <w:pStyle w:val="ConsPlusNormal"/>
              <w:jc w:val="center"/>
            </w:pPr>
            <w:r>
              <w:t>0,00</w:t>
            </w:r>
          </w:p>
        </w:tc>
      </w:tr>
      <w:tr w:rsidR="00024E8A" w14:paraId="421F037F" w14:textId="77777777">
        <w:tc>
          <w:tcPr>
            <w:tcW w:w="3402" w:type="dxa"/>
            <w:tcBorders>
              <w:top w:val="single" w:sz="4" w:space="0" w:color="auto"/>
              <w:left w:val="single" w:sz="4" w:space="0" w:color="auto"/>
              <w:bottom w:val="single" w:sz="4" w:space="0" w:color="auto"/>
              <w:right w:val="single" w:sz="4" w:space="0" w:color="auto"/>
            </w:tcBorders>
          </w:tcPr>
          <w:p w14:paraId="3565530A" w14:textId="77777777" w:rsidR="00024E8A" w:rsidRDefault="00024E8A">
            <w:pPr>
              <w:pStyle w:val="ConsPlusNormal"/>
            </w:pPr>
            <w:r>
              <w:t>Обеспечена государственная поддержка отдельных категорий специалистов (всего)</w:t>
            </w:r>
          </w:p>
        </w:tc>
        <w:tc>
          <w:tcPr>
            <w:tcW w:w="1536" w:type="dxa"/>
            <w:tcBorders>
              <w:top w:val="single" w:sz="4" w:space="0" w:color="auto"/>
              <w:left w:val="single" w:sz="4" w:space="0" w:color="auto"/>
              <w:bottom w:val="single" w:sz="4" w:space="0" w:color="auto"/>
              <w:right w:val="single" w:sz="4" w:space="0" w:color="auto"/>
            </w:tcBorders>
          </w:tcPr>
          <w:p w14:paraId="0B2F8845" w14:textId="77777777" w:rsidR="00024E8A" w:rsidRDefault="00024E8A">
            <w:pPr>
              <w:pStyle w:val="ConsPlusNormal"/>
              <w:jc w:val="center"/>
            </w:pPr>
            <w:r>
              <w:t>0,00</w:t>
            </w:r>
          </w:p>
        </w:tc>
        <w:tc>
          <w:tcPr>
            <w:tcW w:w="1536" w:type="dxa"/>
            <w:tcBorders>
              <w:top w:val="single" w:sz="4" w:space="0" w:color="auto"/>
              <w:left w:val="single" w:sz="4" w:space="0" w:color="auto"/>
              <w:bottom w:val="single" w:sz="4" w:space="0" w:color="auto"/>
              <w:right w:val="single" w:sz="4" w:space="0" w:color="auto"/>
            </w:tcBorders>
          </w:tcPr>
          <w:p w14:paraId="398B662E" w14:textId="77777777" w:rsidR="00024E8A" w:rsidRDefault="00024E8A">
            <w:pPr>
              <w:pStyle w:val="ConsPlusNormal"/>
              <w:jc w:val="center"/>
            </w:pPr>
            <w:r>
              <w:t>0,00</w:t>
            </w:r>
          </w:p>
        </w:tc>
        <w:tc>
          <w:tcPr>
            <w:tcW w:w="1536" w:type="dxa"/>
            <w:tcBorders>
              <w:top w:val="single" w:sz="4" w:space="0" w:color="auto"/>
              <w:left w:val="single" w:sz="4" w:space="0" w:color="auto"/>
              <w:bottom w:val="single" w:sz="4" w:space="0" w:color="auto"/>
              <w:right w:val="single" w:sz="4" w:space="0" w:color="auto"/>
            </w:tcBorders>
          </w:tcPr>
          <w:p w14:paraId="33DBC582" w14:textId="77777777" w:rsidR="00024E8A" w:rsidRDefault="00024E8A">
            <w:pPr>
              <w:pStyle w:val="ConsPlusNormal"/>
              <w:jc w:val="center"/>
            </w:pPr>
            <w:r>
              <w:t>0,00</w:t>
            </w:r>
          </w:p>
        </w:tc>
        <w:tc>
          <w:tcPr>
            <w:tcW w:w="1543" w:type="dxa"/>
            <w:tcBorders>
              <w:top w:val="single" w:sz="4" w:space="0" w:color="auto"/>
              <w:left w:val="single" w:sz="4" w:space="0" w:color="auto"/>
              <w:bottom w:val="single" w:sz="4" w:space="0" w:color="auto"/>
              <w:right w:val="single" w:sz="4" w:space="0" w:color="auto"/>
            </w:tcBorders>
          </w:tcPr>
          <w:p w14:paraId="1134DB0E" w14:textId="77777777" w:rsidR="00024E8A" w:rsidRDefault="00024E8A">
            <w:pPr>
              <w:pStyle w:val="ConsPlusNormal"/>
              <w:jc w:val="center"/>
            </w:pPr>
            <w:r>
              <w:t>0,00</w:t>
            </w:r>
          </w:p>
        </w:tc>
        <w:tc>
          <w:tcPr>
            <w:tcW w:w="1550" w:type="dxa"/>
            <w:tcBorders>
              <w:top w:val="single" w:sz="4" w:space="0" w:color="auto"/>
              <w:left w:val="single" w:sz="4" w:space="0" w:color="auto"/>
              <w:bottom w:val="single" w:sz="4" w:space="0" w:color="auto"/>
              <w:right w:val="single" w:sz="4" w:space="0" w:color="auto"/>
            </w:tcBorders>
          </w:tcPr>
          <w:p w14:paraId="33C45EDC" w14:textId="77777777" w:rsidR="00024E8A" w:rsidRDefault="00024E8A">
            <w:pPr>
              <w:pStyle w:val="ConsPlusNormal"/>
              <w:jc w:val="center"/>
            </w:pPr>
            <w:r>
              <w:t>0,00</w:t>
            </w:r>
          </w:p>
        </w:tc>
        <w:tc>
          <w:tcPr>
            <w:tcW w:w="1536" w:type="dxa"/>
            <w:tcBorders>
              <w:top w:val="single" w:sz="4" w:space="0" w:color="auto"/>
              <w:left w:val="single" w:sz="4" w:space="0" w:color="auto"/>
              <w:bottom w:val="single" w:sz="4" w:space="0" w:color="auto"/>
              <w:right w:val="single" w:sz="4" w:space="0" w:color="auto"/>
            </w:tcBorders>
          </w:tcPr>
          <w:p w14:paraId="0F77EF4C" w14:textId="77777777" w:rsidR="00024E8A" w:rsidRDefault="00024E8A">
            <w:pPr>
              <w:pStyle w:val="ConsPlusNormal"/>
              <w:jc w:val="center"/>
            </w:pPr>
            <w:r>
              <w:t>0,00</w:t>
            </w:r>
          </w:p>
        </w:tc>
        <w:tc>
          <w:tcPr>
            <w:tcW w:w="1382" w:type="dxa"/>
            <w:tcBorders>
              <w:top w:val="single" w:sz="4" w:space="0" w:color="auto"/>
              <w:left w:val="single" w:sz="4" w:space="0" w:color="auto"/>
              <w:bottom w:val="single" w:sz="4" w:space="0" w:color="auto"/>
              <w:right w:val="single" w:sz="4" w:space="0" w:color="auto"/>
            </w:tcBorders>
          </w:tcPr>
          <w:p w14:paraId="0723F421"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09594E57" w14:textId="77777777" w:rsidR="00024E8A" w:rsidRDefault="00024E8A">
            <w:pPr>
              <w:pStyle w:val="ConsPlusNormal"/>
              <w:jc w:val="center"/>
            </w:pPr>
            <w:r>
              <w:t>0,00</w:t>
            </w:r>
          </w:p>
        </w:tc>
      </w:tr>
      <w:tr w:rsidR="00024E8A" w14:paraId="40A4FF14" w14:textId="77777777">
        <w:tc>
          <w:tcPr>
            <w:tcW w:w="3402" w:type="dxa"/>
            <w:tcBorders>
              <w:top w:val="single" w:sz="4" w:space="0" w:color="auto"/>
              <w:left w:val="single" w:sz="4" w:space="0" w:color="auto"/>
              <w:bottom w:val="single" w:sz="4" w:space="0" w:color="auto"/>
              <w:right w:val="single" w:sz="4" w:space="0" w:color="auto"/>
            </w:tcBorders>
          </w:tcPr>
          <w:p w14:paraId="3AD5F933" w14:textId="77777777" w:rsidR="00024E8A" w:rsidRDefault="00024E8A">
            <w:pPr>
              <w:pStyle w:val="ConsPlusNormal"/>
            </w:pPr>
            <w:r>
              <w:t>Обеспечена выплата премии Губернатора Астраханской области отдельным педагогическим работникам (всего)</w:t>
            </w:r>
          </w:p>
        </w:tc>
        <w:tc>
          <w:tcPr>
            <w:tcW w:w="1536" w:type="dxa"/>
            <w:tcBorders>
              <w:top w:val="single" w:sz="4" w:space="0" w:color="auto"/>
              <w:left w:val="single" w:sz="4" w:space="0" w:color="auto"/>
              <w:bottom w:val="single" w:sz="4" w:space="0" w:color="auto"/>
              <w:right w:val="single" w:sz="4" w:space="0" w:color="auto"/>
            </w:tcBorders>
          </w:tcPr>
          <w:p w14:paraId="3DC6001B" w14:textId="77777777" w:rsidR="00024E8A" w:rsidRDefault="00024E8A">
            <w:pPr>
              <w:pStyle w:val="ConsPlusNormal"/>
              <w:jc w:val="center"/>
            </w:pPr>
            <w:r>
              <w:t>0,00</w:t>
            </w:r>
          </w:p>
        </w:tc>
        <w:tc>
          <w:tcPr>
            <w:tcW w:w="1536" w:type="dxa"/>
            <w:tcBorders>
              <w:top w:val="single" w:sz="4" w:space="0" w:color="auto"/>
              <w:left w:val="single" w:sz="4" w:space="0" w:color="auto"/>
              <w:bottom w:val="single" w:sz="4" w:space="0" w:color="auto"/>
              <w:right w:val="single" w:sz="4" w:space="0" w:color="auto"/>
            </w:tcBorders>
          </w:tcPr>
          <w:p w14:paraId="6FFED8D5" w14:textId="77777777" w:rsidR="00024E8A" w:rsidRDefault="00024E8A">
            <w:pPr>
              <w:pStyle w:val="ConsPlusNormal"/>
              <w:jc w:val="center"/>
            </w:pPr>
            <w:r>
              <w:t>0,00</w:t>
            </w:r>
          </w:p>
        </w:tc>
        <w:tc>
          <w:tcPr>
            <w:tcW w:w="1536" w:type="dxa"/>
            <w:tcBorders>
              <w:top w:val="single" w:sz="4" w:space="0" w:color="auto"/>
              <w:left w:val="single" w:sz="4" w:space="0" w:color="auto"/>
              <w:bottom w:val="single" w:sz="4" w:space="0" w:color="auto"/>
              <w:right w:val="single" w:sz="4" w:space="0" w:color="auto"/>
            </w:tcBorders>
          </w:tcPr>
          <w:p w14:paraId="1ED15918" w14:textId="77777777" w:rsidR="00024E8A" w:rsidRDefault="00024E8A">
            <w:pPr>
              <w:pStyle w:val="ConsPlusNormal"/>
              <w:jc w:val="center"/>
            </w:pPr>
            <w:r>
              <w:t>0,00</w:t>
            </w:r>
          </w:p>
        </w:tc>
        <w:tc>
          <w:tcPr>
            <w:tcW w:w="1543" w:type="dxa"/>
            <w:tcBorders>
              <w:top w:val="single" w:sz="4" w:space="0" w:color="auto"/>
              <w:left w:val="single" w:sz="4" w:space="0" w:color="auto"/>
              <w:bottom w:val="single" w:sz="4" w:space="0" w:color="auto"/>
              <w:right w:val="single" w:sz="4" w:space="0" w:color="auto"/>
            </w:tcBorders>
          </w:tcPr>
          <w:p w14:paraId="6053AEFB" w14:textId="77777777" w:rsidR="00024E8A" w:rsidRDefault="00024E8A">
            <w:pPr>
              <w:pStyle w:val="ConsPlusNormal"/>
              <w:jc w:val="center"/>
            </w:pPr>
            <w:r>
              <w:t>0,00</w:t>
            </w:r>
          </w:p>
        </w:tc>
        <w:tc>
          <w:tcPr>
            <w:tcW w:w="1550" w:type="dxa"/>
            <w:tcBorders>
              <w:top w:val="single" w:sz="4" w:space="0" w:color="auto"/>
              <w:left w:val="single" w:sz="4" w:space="0" w:color="auto"/>
              <w:bottom w:val="single" w:sz="4" w:space="0" w:color="auto"/>
              <w:right w:val="single" w:sz="4" w:space="0" w:color="auto"/>
            </w:tcBorders>
          </w:tcPr>
          <w:p w14:paraId="056CB50B" w14:textId="77777777" w:rsidR="00024E8A" w:rsidRDefault="00024E8A">
            <w:pPr>
              <w:pStyle w:val="ConsPlusNormal"/>
              <w:jc w:val="center"/>
            </w:pPr>
            <w:r>
              <w:t>0,00</w:t>
            </w:r>
          </w:p>
        </w:tc>
        <w:tc>
          <w:tcPr>
            <w:tcW w:w="1536" w:type="dxa"/>
            <w:tcBorders>
              <w:top w:val="single" w:sz="4" w:space="0" w:color="auto"/>
              <w:left w:val="single" w:sz="4" w:space="0" w:color="auto"/>
              <w:bottom w:val="single" w:sz="4" w:space="0" w:color="auto"/>
              <w:right w:val="single" w:sz="4" w:space="0" w:color="auto"/>
            </w:tcBorders>
          </w:tcPr>
          <w:p w14:paraId="366A2304" w14:textId="77777777" w:rsidR="00024E8A" w:rsidRDefault="00024E8A">
            <w:pPr>
              <w:pStyle w:val="ConsPlusNormal"/>
              <w:jc w:val="center"/>
            </w:pPr>
            <w:r>
              <w:t>0,00</w:t>
            </w:r>
          </w:p>
        </w:tc>
        <w:tc>
          <w:tcPr>
            <w:tcW w:w="1382" w:type="dxa"/>
            <w:tcBorders>
              <w:top w:val="single" w:sz="4" w:space="0" w:color="auto"/>
              <w:left w:val="single" w:sz="4" w:space="0" w:color="auto"/>
              <w:bottom w:val="single" w:sz="4" w:space="0" w:color="auto"/>
              <w:right w:val="single" w:sz="4" w:space="0" w:color="auto"/>
            </w:tcBorders>
          </w:tcPr>
          <w:p w14:paraId="20CE16E3"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1D50D26A" w14:textId="77777777" w:rsidR="00024E8A" w:rsidRDefault="00024E8A">
            <w:pPr>
              <w:pStyle w:val="ConsPlusNormal"/>
              <w:jc w:val="center"/>
            </w:pPr>
            <w:r>
              <w:t>0,00</w:t>
            </w:r>
          </w:p>
        </w:tc>
      </w:tr>
    </w:tbl>
    <w:p w14:paraId="14DA828D" w14:textId="77777777" w:rsidR="00024E8A" w:rsidRDefault="00024E8A">
      <w:pPr>
        <w:pStyle w:val="ConsPlusNormal"/>
        <w:jc w:val="both"/>
      </w:pPr>
    </w:p>
    <w:p w14:paraId="1DCF1E5C" w14:textId="77777777" w:rsidR="00024E8A" w:rsidRDefault="00024E8A">
      <w:pPr>
        <w:pStyle w:val="ConsPlusNormal"/>
        <w:jc w:val="center"/>
        <w:outlineLvl w:val="2"/>
        <w:rPr>
          <w:b/>
          <w:bCs/>
        </w:rPr>
      </w:pPr>
      <w:r>
        <w:rPr>
          <w:b/>
          <w:bCs/>
        </w:rPr>
        <w:t>6. План реализации комплекса</w:t>
      </w:r>
    </w:p>
    <w:p w14:paraId="2DCC7FAC" w14:textId="77777777" w:rsidR="00024E8A" w:rsidRDefault="00024E8A">
      <w:pPr>
        <w:pStyle w:val="ConsPlusNormal"/>
        <w:jc w:val="center"/>
        <w:rPr>
          <w:b/>
          <w:bCs/>
        </w:rPr>
      </w:pPr>
      <w:r>
        <w:rPr>
          <w:b/>
          <w:bCs/>
        </w:rPr>
        <w:t>процессных мероприятий в 2024 году</w:t>
      </w:r>
    </w:p>
    <w:p w14:paraId="194AB191"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2"/>
        <w:gridCol w:w="4927"/>
        <w:gridCol w:w="1735"/>
        <w:gridCol w:w="4820"/>
        <w:gridCol w:w="2693"/>
      </w:tblGrid>
      <w:tr w:rsidR="00024E8A" w14:paraId="0EBCA6BF" w14:textId="77777777">
        <w:tc>
          <w:tcPr>
            <w:tcW w:w="992" w:type="dxa"/>
            <w:tcBorders>
              <w:top w:val="single" w:sz="4" w:space="0" w:color="auto"/>
              <w:left w:val="single" w:sz="4" w:space="0" w:color="auto"/>
              <w:bottom w:val="single" w:sz="4" w:space="0" w:color="auto"/>
              <w:right w:val="single" w:sz="4" w:space="0" w:color="auto"/>
            </w:tcBorders>
            <w:vAlign w:val="center"/>
          </w:tcPr>
          <w:p w14:paraId="618AD779" w14:textId="77777777" w:rsidR="00024E8A" w:rsidRDefault="00024E8A">
            <w:pPr>
              <w:pStyle w:val="ConsPlusNormal"/>
              <w:jc w:val="center"/>
            </w:pPr>
            <w:r>
              <w:t>N п/п</w:t>
            </w:r>
          </w:p>
        </w:tc>
        <w:tc>
          <w:tcPr>
            <w:tcW w:w="4927" w:type="dxa"/>
            <w:tcBorders>
              <w:top w:val="single" w:sz="4" w:space="0" w:color="auto"/>
              <w:left w:val="single" w:sz="4" w:space="0" w:color="auto"/>
              <w:bottom w:val="single" w:sz="4" w:space="0" w:color="auto"/>
              <w:right w:val="single" w:sz="4" w:space="0" w:color="auto"/>
            </w:tcBorders>
            <w:vAlign w:val="center"/>
          </w:tcPr>
          <w:p w14:paraId="267927F5" w14:textId="77777777" w:rsidR="00024E8A" w:rsidRDefault="00024E8A">
            <w:pPr>
              <w:pStyle w:val="ConsPlusNormal"/>
              <w:jc w:val="center"/>
            </w:pPr>
            <w:r>
              <w:t>Задача, мероприятие (результат) / контрольная точка</w:t>
            </w:r>
          </w:p>
        </w:tc>
        <w:tc>
          <w:tcPr>
            <w:tcW w:w="1735" w:type="dxa"/>
            <w:tcBorders>
              <w:top w:val="single" w:sz="4" w:space="0" w:color="auto"/>
              <w:left w:val="single" w:sz="4" w:space="0" w:color="auto"/>
              <w:bottom w:val="single" w:sz="4" w:space="0" w:color="auto"/>
              <w:right w:val="single" w:sz="4" w:space="0" w:color="auto"/>
            </w:tcBorders>
            <w:vAlign w:val="center"/>
          </w:tcPr>
          <w:p w14:paraId="10FEA42B" w14:textId="77777777" w:rsidR="00024E8A" w:rsidRDefault="00024E8A">
            <w:pPr>
              <w:pStyle w:val="ConsPlusNormal"/>
              <w:jc w:val="center"/>
            </w:pPr>
            <w:r>
              <w:t>Дата наступления контрольной точки</w:t>
            </w:r>
          </w:p>
        </w:tc>
        <w:tc>
          <w:tcPr>
            <w:tcW w:w="4820" w:type="dxa"/>
            <w:tcBorders>
              <w:top w:val="single" w:sz="4" w:space="0" w:color="auto"/>
              <w:left w:val="single" w:sz="4" w:space="0" w:color="auto"/>
              <w:bottom w:val="single" w:sz="4" w:space="0" w:color="auto"/>
              <w:right w:val="single" w:sz="4" w:space="0" w:color="auto"/>
            </w:tcBorders>
            <w:vAlign w:val="center"/>
          </w:tcPr>
          <w:p w14:paraId="13ECC803" w14:textId="77777777" w:rsidR="00024E8A" w:rsidRDefault="00024E8A">
            <w:pPr>
              <w:pStyle w:val="ConsPlusNormal"/>
              <w:jc w:val="center"/>
            </w:pPr>
            <w:r>
              <w:t>Ответственный исполнитель (Ф.И.О. (полностью), должность)</w:t>
            </w:r>
          </w:p>
        </w:tc>
        <w:tc>
          <w:tcPr>
            <w:tcW w:w="2693" w:type="dxa"/>
            <w:tcBorders>
              <w:top w:val="single" w:sz="4" w:space="0" w:color="auto"/>
              <w:left w:val="single" w:sz="4" w:space="0" w:color="auto"/>
              <w:bottom w:val="single" w:sz="4" w:space="0" w:color="auto"/>
              <w:right w:val="single" w:sz="4" w:space="0" w:color="auto"/>
            </w:tcBorders>
            <w:vAlign w:val="center"/>
          </w:tcPr>
          <w:p w14:paraId="7DC1CC04" w14:textId="77777777" w:rsidR="00024E8A" w:rsidRDefault="00024E8A">
            <w:pPr>
              <w:pStyle w:val="ConsPlusNormal"/>
              <w:jc w:val="center"/>
            </w:pPr>
            <w:r>
              <w:t>Вид подтверждающего документа</w:t>
            </w:r>
          </w:p>
        </w:tc>
      </w:tr>
      <w:tr w:rsidR="00024E8A" w14:paraId="09988753" w14:textId="77777777">
        <w:tc>
          <w:tcPr>
            <w:tcW w:w="992" w:type="dxa"/>
            <w:tcBorders>
              <w:top w:val="single" w:sz="4" w:space="0" w:color="auto"/>
              <w:left w:val="single" w:sz="4" w:space="0" w:color="auto"/>
              <w:bottom w:val="single" w:sz="4" w:space="0" w:color="auto"/>
              <w:right w:val="single" w:sz="4" w:space="0" w:color="auto"/>
            </w:tcBorders>
          </w:tcPr>
          <w:p w14:paraId="7655B970" w14:textId="77777777" w:rsidR="00024E8A" w:rsidRDefault="00024E8A">
            <w:pPr>
              <w:pStyle w:val="ConsPlusNormal"/>
              <w:jc w:val="center"/>
            </w:pPr>
            <w:r>
              <w:t>1</w:t>
            </w:r>
          </w:p>
        </w:tc>
        <w:tc>
          <w:tcPr>
            <w:tcW w:w="4927" w:type="dxa"/>
            <w:tcBorders>
              <w:top w:val="single" w:sz="4" w:space="0" w:color="auto"/>
              <w:left w:val="single" w:sz="4" w:space="0" w:color="auto"/>
              <w:bottom w:val="single" w:sz="4" w:space="0" w:color="auto"/>
              <w:right w:val="single" w:sz="4" w:space="0" w:color="auto"/>
            </w:tcBorders>
          </w:tcPr>
          <w:p w14:paraId="51B7E58A" w14:textId="77777777" w:rsidR="00024E8A" w:rsidRDefault="00024E8A">
            <w:pPr>
              <w:pStyle w:val="ConsPlusNormal"/>
              <w:jc w:val="center"/>
            </w:pPr>
            <w:r>
              <w:t>2</w:t>
            </w:r>
          </w:p>
        </w:tc>
        <w:tc>
          <w:tcPr>
            <w:tcW w:w="1735" w:type="dxa"/>
            <w:tcBorders>
              <w:top w:val="single" w:sz="4" w:space="0" w:color="auto"/>
              <w:left w:val="single" w:sz="4" w:space="0" w:color="auto"/>
              <w:bottom w:val="single" w:sz="4" w:space="0" w:color="auto"/>
              <w:right w:val="single" w:sz="4" w:space="0" w:color="auto"/>
            </w:tcBorders>
          </w:tcPr>
          <w:p w14:paraId="16EDAFAF" w14:textId="77777777" w:rsidR="00024E8A" w:rsidRDefault="00024E8A">
            <w:pPr>
              <w:pStyle w:val="ConsPlusNormal"/>
              <w:jc w:val="center"/>
            </w:pPr>
            <w:r>
              <w:t>3</w:t>
            </w:r>
          </w:p>
        </w:tc>
        <w:tc>
          <w:tcPr>
            <w:tcW w:w="4820" w:type="dxa"/>
            <w:tcBorders>
              <w:top w:val="single" w:sz="4" w:space="0" w:color="auto"/>
              <w:left w:val="single" w:sz="4" w:space="0" w:color="auto"/>
              <w:bottom w:val="single" w:sz="4" w:space="0" w:color="auto"/>
              <w:right w:val="single" w:sz="4" w:space="0" w:color="auto"/>
            </w:tcBorders>
          </w:tcPr>
          <w:p w14:paraId="37798A2B" w14:textId="77777777" w:rsidR="00024E8A" w:rsidRDefault="00024E8A">
            <w:pPr>
              <w:pStyle w:val="ConsPlusNormal"/>
              <w:jc w:val="center"/>
            </w:pPr>
            <w:r>
              <w:t>4</w:t>
            </w:r>
          </w:p>
        </w:tc>
        <w:tc>
          <w:tcPr>
            <w:tcW w:w="2693" w:type="dxa"/>
            <w:tcBorders>
              <w:top w:val="single" w:sz="4" w:space="0" w:color="auto"/>
              <w:left w:val="single" w:sz="4" w:space="0" w:color="auto"/>
              <w:bottom w:val="single" w:sz="4" w:space="0" w:color="auto"/>
              <w:right w:val="single" w:sz="4" w:space="0" w:color="auto"/>
            </w:tcBorders>
          </w:tcPr>
          <w:p w14:paraId="4CB652EF" w14:textId="77777777" w:rsidR="00024E8A" w:rsidRDefault="00024E8A">
            <w:pPr>
              <w:pStyle w:val="ConsPlusNormal"/>
              <w:jc w:val="center"/>
            </w:pPr>
            <w:r>
              <w:t>5</w:t>
            </w:r>
          </w:p>
        </w:tc>
      </w:tr>
      <w:tr w:rsidR="00024E8A" w14:paraId="76A45568" w14:textId="77777777">
        <w:tc>
          <w:tcPr>
            <w:tcW w:w="992" w:type="dxa"/>
            <w:tcBorders>
              <w:top w:val="single" w:sz="4" w:space="0" w:color="auto"/>
              <w:left w:val="single" w:sz="4" w:space="0" w:color="auto"/>
              <w:bottom w:val="single" w:sz="4" w:space="0" w:color="auto"/>
              <w:right w:val="single" w:sz="4" w:space="0" w:color="auto"/>
            </w:tcBorders>
          </w:tcPr>
          <w:p w14:paraId="3B8C2F3A" w14:textId="77777777" w:rsidR="00024E8A" w:rsidRDefault="00024E8A">
            <w:pPr>
              <w:pStyle w:val="ConsPlusNormal"/>
              <w:jc w:val="center"/>
            </w:pPr>
            <w:r>
              <w:t>1</w:t>
            </w:r>
          </w:p>
        </w:tc>
        <w:tc>
          <w:tcPr>
            <w:tcW w:w="14175" w:type="dxa"/>
            <w:gridSpan w:val="4"/>
            <w:tcBorders>
              <w:top w:val="single" w:sz="4" w:space="0" w:color="auto"/>
              <w:left w:val="single" w:sz="4" w:space="0" w:color="auto"/>
              <w:bottom w:val="single" w:sz="4" w:space="0" w:color="auto"/>
              <w:right w:val="single" w:sz="4" w:space="0" w:color="auto"/>
            </w:tcBorders>
          </w:tcPr>
          <w:p w14:paraId="0BFCA721" w14:textId="77777777" w:rsidR="00024E8A" w:rsidRDefault="00024E8A">
            <w:pPr>
              <w:pStyle w:val="ConsPlusNormal"/>
              <w:jc w:val="center"/>
            </w:pPr>
            <w:r>
              <w:t>Задача "Обеспечение общедоступного, качественного дошкольного, общего и дополнительного образования"</w:t>
            </w:r>
          </w:p>
        </w:tc>
      </w:tr>
      <w:tr w:rsidR="00024E8A" w14:paraId="206C1E10" w14:textId="77777777">
        <w:tc>
          <w:tcPr>
            <w:tcW w:w="992" w:type="dxa"/>
            <w:tcBorders>
              <w:top w:val="single" w:sz="4" w:space="0" w:color="auto"/>
              <w:left w:val="single" w:sz="4" w:space="0" w:color="auto"/>
              <w:bottom w:val="single" w:sz="4" w:space="0" w:color="auto"/>
              <w:right w:val="single" w:sz="4" w:space="0" w:color="auto"/>
            </w:tcBorders>
          </w:tcPr>
          <w:p w14:paraId="196D6E5F" w14:textId="77777777" w:rsidR="00024E8A" w:rsidRDefault="00024E8A">
            <w:pPr>
              <w:pStyle w:val="ConsPlusNormal"/>
              <w:jc w:val="center"/>
            </w:pPr>
            <w:r>
              <w:t>1.1</w:t>
            </w:r>
          </w:p>
        </w:tc>
        <w:tc>
          <w:tcPr>
            <w:tcW w:w="4927" w:type="dxa"/>
            <w:tcBorders>
              <w:top w:val="single" w:sz="4" w:space="0" w:color="auto"/>
              <w:left w:val="single" w:sz="4" w:space="0" w:color="auto"/>
              <w:bottom w:val="single" w:sz="4" w:space="0" w:color="auto"/>
              <w:right w:val="single" w:sz="4" w:space="0" w:color="auto"/>
            </w:tcBorders>
          </w:tcPr>
          <w:p w14:paraId="162FE218" w14:textId="77777777" w:rsidR="00024E8A" w:rsidRDefault="00024E8A">
            <w:pPr>
              <w:pStyle w:val="ConsPlusNormal"/>
            </w:pPr>
            <w:r>
              <w:t>Предоставлены субвенции муниципальным образованиям Астраханской области на обеспечение государственных гарантий реализации прав на получение общедоступного и бесплатного дошкольного образования в муниципальных общеобразовательных организациях</w:t>
            </w:r>
          </w:p>
        </w:tc>
        <w:tc>
          <w:tcPr>
            <w:tcW w:w="1735" w:type="dxa"/>
            <w:tcBorders>
              <w:top w:val="single" w:sz="4" w:space="0" w:color="auto"/>
              <w:left w:val="single" w:sz="4" w:space="0" w:color="auto"/>
              <w:bottom w:val="single" w:sz="4" w:space="0" w:color="auto"/>
              <w:right w:val="single" w:sz="4" w:space="0" w:color="auto"/>
            </w:tcBorders>
          </w:tcPr>
          <w:p w14:paraId="4601734F" w14:textId="77777777" w:rsidR="00024E8A" w:rsidRDefault="00024E8A">
            <w:pPr>
              <w:pStyle w:val="ConsPlusNormal"/>
              <w:jc w:val="center"/>
            </w:pPr>
            <w:r>
              <w:t>X</w:t>
            </w:r>
          </w:p>
        </w:tc>
        <w:tc>
          <w:tcPr>
            <w:tcW w:w="4820" w:type="dxa"/>
            <w:tcBorders>
              <w:top w:val="single" w:sz="4" w:space="0" w:color="auto"/>
              <w:left w:val="single" w:sz="4" w:space="0" w:color="auto"/>
              <w:bottom w:val="single" w:sz="4" w:space="0" w:color="auto"/>
              <w:right w:val="single" w:sz="4" w:space="0" w:color="auto"/>
            </w:tcBorders>
          </w:tcPr>
          <w:p w14:paraId="40B16734" w14:textId="77777777" w:rsidR="00024E8A" w:rsidRDefault="00024E8A">
            <w:pPr>
              <w:pStyle w:val="ConsPlusNormal"/>
              <w:jc w:val="center"/>
            </w:pPr>
            <w:r>
              <w:t>Шефер Татьяна Валентиновна - заместитель министра - начальник управления экономической политики министерства образования и науки Астраханской области</w:t>
            </w:r>
          </w:p>
        </w:tc>
        <w:tc>
          <w:tcPr>
            <w:tcW w:w="2693" w:type="dxa"/>
            <w:tcBorders>
              <w:top w:val="single" w:sz="4" w:space="0" w:color="auto"/>
              <w:left w:val="single" w:sz="4" w:space="0" w:color="auto"/>
              <w:bottom w:val="single" w:sz="4" w:space="0" w:color="auto"/>
              <w:right w:val="single" w:sz="4" w:space="0" w:color="auto"/>
            </w:tcBorders>
          </w:tcPr>
          <w:p w14:paraId="70D116FF" w14:textId="77777777" w:rsidR="00024E8A" w:rsidRDefault="00024E8A">
            <w:pPr>
              <w:pStyle w:val="ConsPlusNormal"/>
            </w:pPr>
          </w:p>
        </w:tc>
      </w:tr>
      <w:tr w:rsidR="00024E8A" w14:paraId="2F6095AD" w14:textId="77777777">
        <w:tc>
          <w:tcPr>
            <w:tcW w:w="992" w:type="dxa"/>
            <w:tcBorders>
              <w:top w:val="single" w:sz="4" w:space="0" w:color="auto"/>
              <w:left w:val="single" w:sz="4" w:space="0" w:color="auto"/>
              <w:bottom w:val="single" w:sz="4" w:space="0" w:color="auto"/>
              <w:right w:val="single" w:sz="4" w:space="0" w:color="auto"/>
            </w:tcBorders>
          </w:tcPr>
          <w:p w14:paraId="6ECA152A" w14:textId="77777777" w:rsidR="00024E8A" w:rsidRDefault="00024E8A">
            <w:pPr>
              <w:pStyle w:val="ConsPlusNormal"/>
              <w:jc w:val="center"/>
            </w:pPr>
            <w:r>
              <w:t>1.2</w:t>
            </w:r>
          </w:p>
        </w:tc>
        <w:tc>
          <w:tcPr>
            <w:tcW w:w="4927" w:type="dxa"/>
            <w:tcBorders>
              <w:top w:val="single" w:sz="4" w:space="0" w:color="auto"/>
              <w:left w:val="single" w:sz="4" w:space="0" w:color="auto"/>
              <w:bottom w:val="single" w:sz="4" w:space="0" w:color="auto"/>
              <w:right w:val="single" w:sz="4" w:space="0" w:color="auto"/>
            </w:tcBorders>
          </w:tcPr>
          <w:p w14:paraId="599AE5CA" w14:textId="77777777" w:rsidR="00024E8A" w:rsidRDefault="00024E8A">
            <w:pPr>
              <w:pStyle w:val="ConsPlusNormal"/>
            </w:pPr>
            <w:r>
              <w:t>Предоставлены субвенции муниципальным образованиям Астраханской области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735" w:type="dxa"/>
            <w:tcBorders>
              <w:top w:val="single" w:sz="4" w:space="0" w:color="auto"/>
              <w:left w:val="single" w:sz="4" w:space="0" w:color="auto"/>
              <w:bottom w:val="single" w:sz="4" w:space="0" w:color="auto"/>
              <w:right w:val="single" w:sz="4" w:space="0" w:color="auto"/>
            </w:tcBorders>
          </w:tcPr>
          <w:p w14:paraId="266E6833" w14:textId="77777777" w:rsidR="00024E8A" w:rsidRDefault="00024E8A">
            <w:pPr>
              <w:pStyle w:val="ConsPlusNormal"/>
              <w:jc w:val="center"/>
            </w:pPr>
            <w:r>
              <w:t>X</w:t>
            </w:r>
          </w:p>
        </w:tc>
        <w:tc>
          <w:tcPr>
            <w:tcW w:w="4820" w:type="dxa"/>
            <w:tcBorders>
              <w:top w:val="single" w:sz="4" w:space="0" w:color="auto"/>
              <w:left w:val="single" w:sz="4" w:space="0" w:color="auto"/>
              <w:bottom w:val="single" w:sz="4" w:space="0" w:color="auto"/>
              <w:right w:val="single" w:sz="4" w:space="0" w:color="auto"/>
            </w:tcBorders>
          </w:tcPr>
          <w:p w14:paraId="74A042FE" w14:textId="77777777" w:rsidR="00024E8A" w:rsidRDefault="00024E8A">
            <w:pPr>
              <w:pStyle w:val="ConsPlusNormal"/>
              <w:jc w:val="center"/>
            </w:pPr>
            <w:r>
              <w:t>Шефер Татьяна Валентиновна - заместитель министра - начальник управления экономической политики министерства образования и науки Астраханской области</w:t>
            </w:r>
          </w:p>
        </w:tc>
        <w:tc>
          <w:tcPr>
            <w:tcW w:w="2693" w:type="dxa"/>
            <w:tcBorders>
              <w:top w:val="single" w:sz="4" w:space="0" w:color="auto"/>
              <w:left w:val="single" w:sz="4" w:space="0" w:color="auto"/>
              <w:bottom w:val="single" w:sz="4" w:space="0" w:color="auto"/>
              <w:right w:val="single" w:sz="4" w:space="0" w:color="auto"/>
            </w:tcBorders>
          </w:tcPr>
          <w:p w14:paraId="4336FBA4" w14:textId="77777777" w:rsidR="00024E8A" w:rsidRDefault="00024E8A">
            <w:pPr>
              <w:pStyle w:val="ConsPlusNormal"/>
            </w:pPr>
          </w:p>
        </w:tc>
      </w:tr>
      <w:tr w:rsidR="00024E8A" w14:paraId="0DA4B0CC" w14:textId="77777777">
        <w:tc>
          <w:tcPr>
            <w:tcW w:w="992" w:type="dxa"/>
            <w:tcBorders>
              <w:top w:val="single" w:sz="4" w:space="0" w:color="auto"/>
              <w:left w:val="single" w:sz="4" w:space="0" w:color="auto"/>
              <w:bottom w:val="single" w:sz="4" w:space="0" w:color="auto"/>
              <w:right w:val="single" w:sz="4" w:space="0" w:color="auto"/>
            </w:tcBorders>
          </w:tcPr>
          <w:p w14:paraId="275AD22F" w14:textId="77777777" w:rsidR="00024E8A" w:rsidRDefault="00024E8A">
            <w:pPr>
              <w:pStyle w:val="ConsPlusNormal"/>
              <w:jc w:val="center"/>
            </w:pPr>
            <w:r>
              <w:t>1.3</w:t>
            </w:r>
          </w:p>
        </w:tc>
        <w:tc>
          <w:tcPr>
            <w:tcW w:w="4927" w:type="dxa"/>
            <w:tcBorders>
              <w:top w:val="single" w:sz="4" w:space="0" w:color="auto"/>
              <w:left w:val="single" w:sz="4" w:space="0" w:color="auto"/>
              <w:bottom w:val="single" w:sz="4" w:space="0" w:color="auto"/>
              <w:right w:val="single" w:sz="4" w:space="0" w:color="auto"/>
            </w:tcBorders>
          </w:tcPr>
          <w:p w14:paraId="623E21B9" w14:textId="77777777" w:rsidR="00024E8A" w:rsidRDefault="00024E8A">
            <w:pPr>
              <w:pStyle w:val="ConsPlusNormal"/>
            </w:pPr>
            <w:r>
              <w:t>Предоставлены субвенции муниципальным образованиям Астраханской области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1735" w:type="dxa"/>
            <w:tcBorders>
              <w:top w:val="single" w:sz="4" w:space="0" w:color="auto"/>
              <w:left w:val="single" w:sz="4" w:space="0" w:color="auto"/>
              <w:bottom w:val="single" w:sz="4" w:space="0" w:color="auto"/>
              <w:right w:val="single" w:sz="4" w:space="0" w:color="auto"/>
            </w:tcBorders>
          </w:tcPr>
          <w:p w14:paraId="04A0AF72" w14:textId="77777777" w:rsidR="00024E8A" w:rsidRDefault="00024E8A">
            <w:pPr>
              <w:pStyle w:val="ConsPlusNormal"/>
              <w:jc w:val="center"/>
            </w:pPr>
            <w:r>
              <w:t>X</w:t>
            </w:r>
          </w:p>
        </w:tc>
        <w:tc>
          <w:tcPr>
            <w:tcW w:w="4820" w:type="dxa"/>
            <w:tcBorders>
              <w:top w:val="single" w:sz="4" w:space="0" w:color="auto"/>
              <w:left w:val="single" w:sz="4" w:space="0" w:color="auto"/>
              <w:bottom w:val="single" w:sz="4" w:space="0" w:color="auto"/>
              <w:right w:val="single" w:sz="4" w:space="0" w:color="auto"/>
            </w:tcBorders>
          </w:tcPr>
          <w:p w14:paraId="237757D9" w14:textId="77777777" w:rsidR="00024E8A" w:rsidRDefault="00024E8A">
            <w:pPr>
              <w:pStyle w:val="ConsPlusNormal"/>
              <w:jc w:val="center"/>
            </w:pPr>
            <w:r>
              <w:t>Шефер Татьяна Валентиновна - заместитель министра - начальник управления экономической политики министерства образования и науки Астраханской области</w:t>
            </w:r>
          </w:p>
        </w:tc>
        <w:tc>
          <w:tcPr>
            <w:tcW w:w="2693" w:type="dxa"/>
            <w:tcBorders>
              <w:top w:val="single" w:sz="4" w:space="0" w:color="auto"/>
              <w:left w:val="single" w:sz="4" w:space="0" w:color="auto"/>
              <w:bottom w:val="single" w:sz="4" w:space="0" w:color="auto"/>
              <w:right w:val="single" w:sz="4" w:space="0" w:color="auto"/>
            </w:tcBorders>
          </w:tcPr>
          <w:p w14:paraId="3471D27C" w14:textId="77777777" w:rsidR="00024E8A" w:rsidRDefault="00024E8A">
            <w:pPr>
              <w:pStyle w:val="ConsPlusNormal"/>
            </w:pPr>
          </w:p>
        </w:tc>
      </w:tr>
      <w:tr w:rsidR="00024E8A" w14:paraId="13E14151" w14:textId="77777777">
        <w:tc>
          <w:tcPr>
            <w:tcW w:w="992" w:type="dxa"/>
            <w:tcBorders>
              <w:top w:val="single" w:sz="4" w:space="0" w:color="auto"/>
              <w:left w:val="single" w:sz="4" w:space="0" w:color="auto"/>
              <w:bottom w:val="single" w:sz="4" w:space="0" w:color="auto"/>
              <w:right w:val="single" w:sz="4" w:space="0" w:color="auto"/>
            </w:tcBorders>
          </w:tcPr>
          <w:p w14:paraId="021F3C1C" w14:textId="77777777" w:rsidR="00024E8A" w:rsidRDefault="00024E8A">
            <w:pPr>
              <w:pStyle w:val="ConsPlusNormal"/>
              <w:jc w:val="center"/>
            </w:pPr>
            <w:r>
              <w:t>1.4</w:t>
            </w:r>
          </w:p>
        </w:tc>
        <w:tc>
          <w:tcPr>
            <w:tcW w:w="4927" w:type="dxa"/>
            <w:tcBorders>
              <w:top w:val="single" w:sz="4" w:space="0" w:color="auto"/>
              <w:left w:val="single" w:sz="4" w:space="0" w:color="auto"/>
              <w:bottom w:val="single" w:sz="4" w:space="0" w:color="auto"/>
              <w:right w:val="single" w:sz="4" w:space="0" w:color="auto"/>
            </w:tcBorders>
          </w:tcPr>
          <w:p w14:paraId="0351A1EB" w14:textId="77777777" w:rsidR="00024E8A" w:rsidRDefault="00024E8A">
            <w:pPr>
              <w:pStyle w:val="ConsPlusNormal"/>
            </w:pPr>
            <w:r>
              <w:t>Предоставлены субвенции муниципальным образованиям Астраханской области на обеспечение дополнительного образования детей в муниципальных общеобразовательных организациях</w:t>
            </w:r>
          </w:p>
        </w:tc>
        <w:tc>
          <w:tcPr>
            <w:tcW w:w="1735" w:type="dxa"/>
            <w:tcBorders>
              <w:top w:val="single" w:sz="4" w:space="0" w:color="auto"/>
              <w:left w:val="single" w:sz="4" w:space="0" w:color="auto"/>
              <w:bottom w:val="single" w:sz="4" w:space="0" w:color="auto"/>
              <w:right w:val="single" w:sz="4" w:space="0" w:color="auto"/>
            </w:tcBorders>
          </w:tcPr>
          <w:p w14:paraId="6DBD5A23" w14:textId="77777777" w:rsidR="00024E8A" w:rsidRDefault="00024E8A">
            <w:pPr>
              <w:pStyle w:val="ConsPlusNormal"/>
              <w:jc w:val="center"/>
            </w:pPr>
            <w:r>
              <w:t>X</w:t>
            </w:r>
          </w:p>
        </w:tc>
        <w:tc>
          <w:tcPr>
            <w:tcW w:w="4820" w:type="dxa"/>
            <w:tcBorders>
              <w:top w:val="single" w:sz="4" w:space="0" w:color="auto"/>
              <w:left w:val="single" w:sz="4" w:space="0" w:color="auto"/>
              <w:bottom w:val="single" w:sz="4" w:space="0" w:color="auto"/>
              <w:right w:val="single" w:sz="4" w:space="0" w:color="auto"/>
            </w:tcBorders>
          </w:tcPr>
          <w:p w14:paraId="1437D02C" w14:textId="77777777" w:rsidR="00024E8A" w:rsidRDefault="00024E8A">
            <w:pPr>
              <w:pStyle w:val="ConsPlusNormal"/>
              <w:jc w:val="center"/>
            </w:pPr>
            <w:r>
              <w:t>Шефер Татьяна Валентиновна - заместитель министра - начальник управления экономической политики министерства образования и науки Астраханской области</w:t>
            </w:r>
          </w:p>
        </w:tc>
        <w:tc>
          <w:tcPr>
            <w:tcW w:w="2693" w:type="dxa"/>
            <w:tcBorders>
              <w:top w:val="single" w:sz="4" w:space="0" w:color="auto"/>
              <w:left w:val="single" w:sz="4" w:space="0" w:color="auto"/>
              <w:bottom w:val="single" w:sz="4" w:space="0" w:color="auto"/>
              <w:right w:val="single" w:sz="4" w:space="0" w:color="auto"/>
            </w:tcBorders>
          </w:tcPr>
          <w:p w14:paraId="3C39E3B4" w14:textId="77777777" w:rsidR="00024E8A" w:rsidRDefault="00024E8A">
            <w:pPr>
              <w:pStyle w:val="ConsPlusNormal"/>
            </w:pPr>
          </w:p>
        </w:tc>
      </w:tr>
      <w:tr w:rsidR="00024E8A" w14:paraId="0724E5A1" w14:textId="77777777">
        <w:tc>
          <w:tcPr>
            <w:tcW w:w="992" w:type="dxa"/>
            <w:tcBorders>
              <w:top w:val="single" w:sz="4" w:space="0" w:color="auto"/>
              <w:left w:val="single" w:sz="4" w:space="0" w:color="auto"/>
              <w:bottom w:val="single" w:sz="4" w:space="0" w:color="auto"/>
              <w:right w:val="single" w:sz="4" w:space="0" w:color="auto"/>
            </w:tcBorders>
          </w:tcPr>
          <w:p w14:paraId="43937A7F" w14:textId="77777777" w:rsidR="00024E8A" w:rsidRDefault="00024E8A">
            <w:pPr>
              <w:pStyle w:val="ConsPlusNormal"/>
              <w:jc w:val="center"/>
            </w:pPr>
            <w:r>
              <w:t>1.5</w:t>
            </w:r>
          </w:p>
        </w:tc>
        <w:tc>
          <w:tcPr>
            <w:tcW w:w="4927" w:type="dxa"/>
            <w:tcBorders>
              <w:top w:val="single" w:sz="4" w:space="0" w:color="auto"/>
              <w:left w:val="single" w:sz="4" w:space="0" w:color="auto"/>
              <w:bottom w:val="single" w:sz="4" w:space="0" w:color="auto"/>
              <w:right w:val="single" w:sz="4" w:space="0" w:color="auto"/>
            </w:tcBorders>
          </w:tcPr>
          <w:p w14:paraId="0BCF2B36" w14:textId="77777777" w:rsidR="00024E8A" w:rsidRDefault="00024E8A">
            <w:pPr>
              <w:pStyle w:val="ConsPlusNormal"/>
            </w:pPr>
            <w:r>
              <w:t>Обеспечено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среднего общего образования</w:t>
            </w:r>
          </w:p>
        </w:tc>
        <w:tc>
          <w:tcPr>
            <w:tcW w:w="1735" w:type="dxa"/>
            <w:tcBorders>
              <w:top w:val="single" w:sz="4" w:space="0" w:color="auto"/>
              <w:left w:val="single" w:sz="4" w:space="0" w:color="auto"/>
              <w:bottom w:val="single" w:sz="4" w:space="0" w:color="auto"/>
              <w:right w:val="single" w:sz="4" w:space="0" w:color="auto"/>
            </w:tcBorders>
          </w:tcPr>
          <w:p w14:paraId="25B97EA0" w14:textId="77777777" w:rsidR="00024E8A" w:rsidRDefault="00024E8A">
            <w:pPr>
              <w:pStyle w:val="ConsPlusNormal"/>
              <w:jc w:val="center"/>
            </w:pPr>
            <w:r>
              <w:t>X</w:t>
            </w:r>
          </w:p>
        </w:tc>
        <w:tc>
          <w:tcPr>
            <w:tcW w:w="4820" w:type="dxa"/>
            <w:tcBorders>
              <w:top w:val="single" w:sz="4" w:space="0" w:color="auto"/>
              <w:left w:val="single" w:sz="4" w:space="0" w:color="auto"/>
              <w:bottom w:val="single" w:sz="4" w:space="0" w:color="auto"/>
              <w:right w:val="single" w:sz="4" w:space="0" w:color="auto"/>
            </w:tcBorders>
          </w:tcPr>
          <w:p w14:paraId="583B88F4" w14:textId="77777777" w:rsidR="00024E8A" w:rsidRDefault="00024E8A">
            <w:pPr>
              <w:pStyle w:val="ConsPlusNormal"/>
              <w:jc w:val="center"/>
            </w:pPr>
            <w:r>
              <w:t>Шефер Татьяна Валентиновна - заместитель министра - начальник управления экономической политики министерства образования и науки Астраханской области</w:t>
            </w:r>
          </w:p>
        </w:tc>
        <w:tc>
          <w:tcPr>
            <w:tcW w:w="2693" w:type="dxa"/>
            <w:tcBorders>
              <w:top w:val="single" w:sz="4" w:space="0" w:color="auto"/>
              <w:left w:val="single" w:sz="4" w:space="0" w:color="auto"/>
              <w:bottom w:val="single" w:sz="4" w:space="0" w:color="auto"/>
              <w:right w:val="single" w:sz="4" w:space="0" w:color="auto"/>
            </w:tcBorders>
          </w:tcPr>
          <w:p w14:paraId="7F01E7C1" w14:textId="77777777" w:rsidR="00024E8A" w:rsidRDefault="00024E8A">
            <w:pPr>
              <w:pStyle w:val="ConsPlusNormal"/>
            </w:pPr>
          </w:p>
        </w:tc>
      </w:tr>
      <w:tr w:rsidR="00024E8A" w14:paraId="585C62B1" w14:textId="77777777">
        <w:tc>
          <w:tcPr>
            <w:tcW w:w="992" w:type="dxa"/>
            <w:tcBorders>
              <w:top w:val="single" w:sz="4" w:space="0" w:color="auto"/>
              <w:left w:val="single" w:sz="4" w:space="0" w:color="auto"/>
              <w:bottom w:val="single" w:sz="4" w:space="0" w:color="auto"/>
              <w:right w:val="single" w:sz="4" w:space="0" w:color="auto"/>
            </w:tcBorders>
          </w:tcPr>
          <w:p w14:paraId="2D8A178C" w14:textId="77777777" w:rsidR="00024E8A" w:rsidRDefault="00024E8A">
            <w:pPr>
              <w:pStyle w:val="ConsPlusNormal"/>
              <w:jc w:val="center"/>
            </w:pPr>
            <w:r>
              <w:t>2</w:t>
            </w:r>
          </w:p>
        </w:tc>
        <w:tc>
          <w:tcPr>
            <w:tcW w:w="14175" w:type="dxa"/>
            <w:gridSpan w:val="4"/>
            <w:tcBorders>
              <w:top w:val="single" w:sz="4" w:space="0" w:color="auto"/>
              <w:left w:val="single" w:sz="4" w:space="0" w:color="auto"/>
              <w:bottom w:val="single" w:sz="4" w:space="0" w:color="auto"/>
              <w:right w:val="single" w:sz="4" w:space="0" w:color="auto"/>
            </w:tcBorders>
          </w:tcPr>
          <w:p w14:paraId="25B62955" w14:textId="77777777" w:rsidR="00024E8A" w:rsidRDefault="00024E8A">
            <w:pPr>
              <w:pStyle w:val="ConsPlusNormal"/>
              <w:jc w:val="center"/>
            </w:pPr>
            <w:r>
              <w:t>Задача "Обеспечена государственная поддержка отдельных категорий специалистов"</w:t>
            </w:r>
          </w:p>
        </w:tc>
      </w:tr>
      <w:tr w:rsidR="00024E8A" w14:paraId="463239D4" w14:textId="77777777">
        <w:tc>
          <w:tcPr>
            <w:tcW w:w="992" w:type="dxa"/>
            <w:tcBorders>
              <w:top w:val="single" w:sz="4" w:space="0" w:color="auto"/>
              <w:left w:val="single" w:sz="4" w:space="0" w:color="auto"/>
              <w:bottom w:val="single" w:sz="4" w:space="0" w:color="auto"/>
              <w:right w:val="single" w:sz="4" w:space="0" w:color="auto"/>
            </w:tcBorders>
          </w:tcPr>
          <w:p w14:paraId="6B42FEB5" w14:textId="77777777" w:rsidR="00024E8A" w:rsidRDefault="00024E8A">
            <w:pPr>
              <w:pStyle w:val="ConsPlusNormal"/>
              <w:jc w:val="center"/>
            </w:pPr>
            <w:r>
              <w:t>2.1</w:t>
            </w:r>
          </w:p>
        </w:tc>
        <w:tc>
          <w:tcPr>
            <w:tcW w:w="4927" w:type="dxa"/>
            <w:tcBorders>
              <w:top w:val="single" w:sz="4" w:space="0" w:color="auto"/>
              <w:left w:val="single" w:sz="4" w:space="0" w:color="auto"/>
              <w:bottom w:val="single" w:sz="4" w:space="0" w:color="auto"/>
              <w:right w:val="single" w:sz="4" w:space="0" w:color="auto"/>
            </w:tcBorders>
          </w:tcPr>
          <w:p w14:paraId="043260DD" w14:textId="77777777" w:rsidR="00024E8A" w:rsidRDefault="00024E8A">
            <w:pPr>
              <w:pStyle w:val="ConsPlusNormal"/>
            </w:pPr>
            <w:r>
              <w:t>Обеспечена государственная поддержка отдельных категорий специалистов</w:t>
            </w:r>
          </w:p>
        </w:tc>
        <w:tc>
          <w:tcPr>
            <w:tcW w:w="1735" w:type="dxa"/>
            <w:tcBorders>
              <w:top w:val="single" w:sz="4" w:space="0" w:color="auto"/>
              <w:left w:val="single" w:sz="4" w:space="0" w:color="auto"/>
              <w:bottom w:val="single" w:sz="4" w:space="0" w:color="auto"/>
              <w:right w:val="single" w:sz="4" w:space="0" w:color="auto"/>
            </w:tcBorders>
          </w:tcPr>
          <w:p w14:paraId="1BBAC28C" w14:textId="77777777" w:rsidR="00024E8A" w:rsidRDefault="00024E8A">
            <w:pPr>
              <w:pStyle w:val="ConsPlusNormal"/>
              <w:jc w:val="center"/>
            </w:pPr>
            <w:r>
              <w:t>X</w:t>
            </w:r>
          </w:p>
        </w:tc>
        <w:tc>
          <w:tcPr>
            <w:tcW w:w="4820" w:type="dxa"/>
            <w:tcBorders>
              <w:top w:val="single" w:sz="4" w:space="0" w:color="auto"/>
              <w:left w:val="single" w:sz="4" w:space="0" w:color="auto"/>
              <w:bottom w:val="single" w:sz="4" w:space="0" w:color="auto"/>
              <w:right w:val="single" w:sz="4" w:space="0" w:color="auto"/>
            </w:tcBorders>
          </w:tcPr>
          <w:p w14:paraId="66C63A8A" w14:textId="77777777" w:rsidR="00024E8A" w:rsidRDefault="00024E8A">
            <w:pPr>
              <w:pStyle w:val="ConsPlusNormal"/>
              <w:jc w:val="center"/>
            </w:pPr>
            <w:r>
              <w:t>Тартаковская Ольга Николаевна - начальник управления кадрового, образовательного и научного сопровождения экономики региона министерства образования и науки Астраханской области</w:t>
            </w:r>
          </w:p>
        </w:tc>
        <w:tc>
          <w:tcPr>
            <w:tcW w:w="2693" w:type="dxa"/>
            <w:tcBorders>
              <w:top w:val="single" w:sz="4" w:space="0" w:color="auto"/>
              <w:left w:val="single" w:sz="4" w:space="0" w:color="auto"/>
              <w:bottom w:val="single" w:sz="4" w:space="0" w:color="auto"/>
              <w:right w:val="single" w:sz="4" w:space="0" w:color="auto"/>
            </w:tcBorders>
          </w:tcPr>
          <w:p w14:paraId="5DC0BD7D" w14:textId="77777777" w:rsidR="00024E8A" w:rsidRDefault="00024E8A">
            <w:pPr>
              <w:pStyle w:val="ConsPlusNormal"/>
              <w:jc w:val="center"/>
            </w:pPr>
            <w:r>
              <w:t>Отчет</w:t>
            </w:r>
          </w:p>
        </w:tc>
      </w:tr>
      <w:tr w:rsidR="00024E8A" w14:paraId="52C6EA60" w14:textId="77777777">
        <w:tc>
          <w:tcPr>
            <w:tcW w:w="992" w:type="dxa"/>
            <w:tcBorders>
              <w:top w:val="single" w:sz="4" w:space="0" w:color="auto"/>
              <w:left w:val="single" w:sz="4" w:space="0" w:color="auto"/>
              <w:bottom w:val="single" w:sz="4" w:space="0" w:color="auto"/>
              <w:right w:val="single" w:sz="4" w:space="0" w:color="auto"/>
            </w:tcBorders>
          </w:tcPr>
          <w:p w14:paraId="0FE1568E" w14:textId="77777777" w:rsidR="00024E8A" w:rsidRDefault="00024E8A">
            <w:pPr>
              <w:pStyle w:val="ConsPlusNormal"/>
              <w:jc w:val="center"/>
            </w:pPr>
            <w:r>
              <w:t>2.1.К.1</w:t>
            </w:r>
          </w:p>
        </w:tc>
        <w:tc>
          <w:tcPr>
            <w:tcW w:w="4927" w:type="dxa"/>
            <w:tcBorders>
              <w:top w:val="single" w:sz="4" w:space="0" w:color="auto"/>
              <w:left w:val="single" w:sz="4" w:space="0" w:color="auto"/>
              <w:bottom w:val="single" w:sz="4" w:space="0" w:color="auto"/>
              <w:right w:val="single" w:sz="4" w:space="0" w:color="auto"/>
            </w:tcBorders>
          </w:tcPr>
          <w:p w14:paraId="52C24593" w14:textId="77777777" w:rsidR="00024E8A" w:rsidRDefault="00024E8A">
            <w:pPr>
              <w:pStyle w:val="ConsPlusNormal"/>
            </w:pPr>
            <w:r>
              <w:t>Документ, устанавливающий условия осуществления выплат (в том числе размер и получателей), утвержден/принят</w:t>
            </w:r>
          </w:p>
        </w:tc>
        <w:tc>
          <w:tcPr>
            <w:tcW w:w="1735" w:type="dxa"/>
            <w:tcBorders>
              <w:top w:val="single" w:sz="4" w:space="0" w:color="auto"/>
              <w:left w:val="single" w:sz="4" w:space="0" w:color="auto"/>
              <w:bottom w:val="single" w:sz="4" w:space="0" w:color="auto"/>
              <w:right w:val="single" w:sz="4" w:space="0" w:color="auto"/>
            </w:tcBorders>
          </w:tcPr>
          <w:p w14:paraId="01F3F6E4" w14:textId="77777777" w:rsidR="00024E8A" w:rsidRDefault="00024E8A">
            <w:pPr>
              <w:pStyle w:val="ConsPlusNormal"/>
              <w:jc w:val="center"/>
            </w:pPr>
            <w:r>
              <w:t>31.12.2024</w:t>
            </w:r>
          </w:p>
        </w:tc>
        <w:tc>
          <w:tcPr>
            <w:tcW w:w="4820" w:type="dxa"/>
            <w:tcBorders>
              <w:top w:val="single" w:sz="4" w:space="0" w:color="auto"/>
              <w:left w:val="single" w:sz="4" w:space="0" w:color="auto"/>
              <w:bottom w:val="single" w:sz="4" w:space="0" w:color="auto"/>
              <w:right w:val="single" w:sz="4" w:space="0" w:color="auto"/>
            </w:tcBorders>
          </w:tcPr>
          <w:p w14:paraId="07533E2E" w14:textId="77777777" w:rsidR="00024E8A" w:rsidRDefault="00024E8A">
            <w:pPr>
              <w:pStyle w:val="ConsPlusNormal"/>
              <w:jc w:val="center"/>
            </w:pPr>
            <w:r>
              <w:t>Тартаковская Ольга Николаевна - начальник управления кадрового, образовательного и научного сопровождения экономики региона министерства образования и науки Астраханской области</w:t>
            </w:r>
          </w:p>
        </w:tc>
        <w:tc>
          <w:tcPr>
            <w:tcW w:w="2693" w:type="dxa"/>
            <w:tcBorders>
              <w:top w:val="single" w:sz="4" w:space="0" w:color="auto"/>
              <w:left w:val="single" w:sz="4" w:space="0" w:color="auto"/>
              <w:bottom w:val="single" w:sz="4" w:space="0" w:color="auto"/>
              <w:right w:val="single" w:sz="4" w:space="0" w:color="auto"/>
            </w:tcBorders>
          </w:tcPr>
          <w:p w14:paraId="1F852AC7" w14:textId="77777777" w:rsidR="00024E8A" w:rsidRDefault="00024E8A">
            <w:pPr>
              <w:pStyle w:val="ConsPlusNormal"/>
              <w:jc w:val="center"/>
            </w:pPr>
            <w:r>
              <w:t>Приказ</w:t>
            </w:r>
          </w:p>
        </w:tc>
      </w:tr>
      <w:tr w:rsidR="00024E8A" w14:paraId="739967C2" w14:textId="77777777">
        <w:tc>
          <w:tcPr>
            <w:tcW w:w="992" w:type="dxa"/>
            <w:tcBorders>
              <w:top w:val="single" w:sz="4" w:space="0" w:color="auto"/>
              <w:left w:val="single" w:sz="4" w:space="0" w:color="auto"/>
              <w:bottom w:val="single" w:sz="4" w:space="0" w:color="auto"/>
              <w:right w:val="single" w:sz="4" w:space="0" w:color="auto"/>
            </w:tcBorders>
          </w:tcPr>
          <w:p w14:paraId="341A4A84" w14:textId="77777777" w:rsidR="00024E8A" w:rsidRDefault="00024E8A">
            <w:pPr>
              <w:pStyle w:val="ConsPlusNormal"/>
              <w:jc w:val="center"/>
            </w:pPr>
            <w:r>
              <w:t>2.1.К.2</w:t>
            </w:r>
          </w:p>
        </w:tc>
        <w:tc>
          <w:tcPr>
            <w:tcW w:w="4927" w:type="dxa"/>
            <w:tcBorders>
              <w:top w:val="single" w:sz="4" w:space="0" w:color="auto"/>
              <w:left w:val="single" w:sz="4" w:space="0" w:color="auto"/>
              <w:bottom w:val="single" w:sz="4" w:space="0" w:color="auto"/>
              <w:right w:val="single" w:sz="4" w:space="0" w:color="auto"/>
            </w:tcBorders>
          </w:tcPr>
          <w:p w14:paraId="6FA97FD2" w14:textId="77777777" w:rsidR="00024E8A" w:rsidRDefault="00024E8A">
            <w:pPr>
              <w:pStyle w:val="ConsPlusNormal"/>
            </w:pPr>
            <w:r>
              <w:t>Выплаты осуществлены</w:t>
            </w:r>
          </w:p>
        </w:tc>
        <w:tc>
          <w:tcPr>
            <w:tcW w:w="1735" w:type="dxa"/>
            <w:tcBorders>
              <w:top w:val="single" w:sz="4" w:space="0" w:color="auto"/>
              <w:left w:val="single" w:sz="4" w:space="0" w:color="auto"/>
              <w:bottom w:val="single" w:sz="4" w:space="0" w:color="auto"/>
              <w:right w:val="single" w:sz="4" w:space="0" w:color="auto"/>
            </w:tcBorders>
          </w:tcPr>
          <w:p w14:paraId="54997B45" w14:textId="77777777" w:rsidR="00024E8A" w:rsidRDefault="00024E8A">
            <w:pPr>
              <w:pStyle w:val="ConsPlusNormal"/>
              <w:jc w:val="center"/>
            </w:pPr>
            <w:r>
              <w:t>31.12.2024</w:t>
            </w:r>
          </w:p>
        </w:tc>
        <w:tc>
          <w:tcPr>
            <w:tcW w:w="4820" w:type="dxa"/>
            <w:tcBorders>
              <w:top w:val="single" w:sz="4" w:space="0" w:color="auto"/>
              <w:left w:val="single" w:sz="4" w:space="0" w:color="auto"/>
              <w:bottom w:val="single" w:sz="4" w:space="0" w:color="auto"/>
              <w:right w:val="single" w:sz="4" w:space="0" w:color="auto"/>
            </w:tcBorders>
          </w:tcPr>
          <w:p w14:paraId="1F1AFA22" w14:textId="77777777" w:rsidR="00024E8A" w:rsidRDefault="00024E8A">
            <w:pPr>
              <w:pStyle w:val="ConsPlusNormal"/>
              <w:jc w:val="center"/>
            </w:pPr>
            <w:r>
              <w:t>Тартаковская Ольга Николаевна - начальник управления кадрового, образовательного и научного сопровождения экономики региона министерства образования и науки Астраханской области</w:t>
            </w:r>
          </w:p>
        </w:tc>
        <w:tc>
          <w:tcPr>
            <w:tcW w:w="2693" w:type="dxa"/>
            <w:tcBorders>
              <w:top w:val="single" w:sz="4" w:space="0" w:color="auto"/>
              <w:left w:val="single" w:sz="4" w:space="0" w:color="auto"/>
              <w:bottom w:val="single" w:sz="4" w:space="0" w:color="auto"/>
              <w:right w:val="single" w:sz="4" w:space="0" w:color="auto"/>
            </w:tcBorders>
          </w:tcPr>
          <w:p w14:paraId="68FAABB0" w14:textId="77777777" w:rsidR="00024E8A" w:rsidRDefault="00024E8A">
            <w:pPr>
              <w:pStyle w:val="ConsPlusNormal"/>
              <w:jc w:val="center"/>
            </w:pPr>
            <w:r>
              <w:t>Отчет</w:t>
            </w:r>
          </w:p>
        </w:tc>
      </w:tr>
      <w:tr w:rsidR="00024E8A" w14:paraId="76CC112D" w14:textId="77777777">
        <w:tc>
          <w:tcPr>
            <w:tcW w:w="992" w:type="dxa"/>
            <w:tcBorders>
              <w:top w:val="single" w:sz="4" w:space="0" w:color="auto"/>
              <w:left w:val="single" w:sz="4" w:space="0" w:color="auto"/>
              <w:bottom w:val="single" w:sz="4" w:space="0" w:color="auto"/>
              <w:right w:val="single" w:sz="4" w:space="0" w:color="auto"/>
            </w:tcBorders>
          </w:tcPr>
          <w:p w14:paraId="5F2E8219" w14:textId="77777777" w:rsidR="00024E8A" w:rsidRDefault="00024E8A">
            <w:pPr>
              <w:pStyle w:val="ConsPlusNormal"/>
              <w:jc w:val="center"/>
            </w:pPr>
            <w:r>
              <w:t>2.2</w:t>
            </w:r>
          </w:p>
        </w:tc>
        <w:tc>
          <w:tcPr>
            <w:tcW w:w="4927" w:type="dxa"/>
            <w:tcBorders>
              <w:top w:val="single" w:sz="4" w:space="0" w:color="auto"/>
              <w:left w:val="single" w:sz="4" w:space="0" w:color="auto"/>
              <w:bottom w:val="single" w:sz="4" w:space="0" w:color="auto"/>
              <w:right w:val="single" w:sz="4" w:space="0" w:color="auto"/>
            </w:tcBorders>
          </w:tcPr>
          <w:p w14:paraId="1641E668" w14:textId="77777777" w:rsidR="00024E8A" w:rsidRDefault="00024E8A">
            <w:pPr>
              <w:pStyle w:val="ConsPlusNormal"/>
            </w:pPr>
            <w:r>
              <w:t>Обеспечена выплата премии Губернатора Астраханской области отдельным педагогическим работникам</w:t>
            </w:r>
          </w:p>
        </w:tc>
        <w:tc>
          <w:tcPr>
            <w:tcW w:w="1735" w:type="dxa"/>
            <w:tcBorders>
              <w:top w:val="single" w:sz="4" w:space="0" w:color="auto"/>
              <w:left w:val="single" w:sz="4" w:space="0" w:color="auto"/>
              <w:bottom w:val="single" w:sz="4" w:space="0" w:color="auto"/>
              <w:right w:val="single" w:sz="4" w:space="0" w:color="auto"/>
            </w:tcBorders>
          </w:tcPr>
          <w:p w14:paraId="7930D7C7" w14:textId="77777777" w:rsidR="00024E8A" w:rsidRDefault="00024E8A">
            <w:pPr>
              <w:pStyle w:val="ConsPlusNormal"/>
              <w:jc w:val="center"/>
            </w:pPr>
            <w:r>
              <w:t>X</w:t>
            </w:r>
          </w:p>
        </w:tc>
        <w:tc>
          <w:tcPr>
            <w:tcW w:w="4820" w:type="dxa"/>
            <w:tcBorders>
              <w:top w:val="single" w:sz="4" w:space="0" w:color="auto"/>
              <w:left w:val="single" w:sz="4" w:space="0" w:color="auto"/>
              <w:bottom w:val="single" w:sz="4" w:space="0" w:color="auto"/>
              <w:right w:val="single" w:sz="4" w:space="0" w:color="auto"/>
            </w:tcBorders>
          </w:tcPr>
          <w:p w14:paraId="61D2EFBE" w14:textId="77777777" w:rsidR="00024E8A" w:rsidRDefault="00024E8A">
            <w:pPr>
              <w:pStyle w:val="ConsPlusNormal"/>
              <w:jc w:val="center"/>
            </w:pPr>
            <w:r>
              <w:t>Шефер Татьяна Валентиновна - заместитель министра - начальник управления экономической политики министерства образования и науки Астраханской области</w:t>
            </w:r>
          </w:p>
        </w:tc>
        <w:tc>
          <w:tcPr>
            <w:tcW w:w="2693" w:type="dxa"/>
            <w:tcBorders>
              <w:top w:val="single" w:sz="4" w:space="0" w:color="auto"/>
              <w:left w:val="single" w:sz="4" w:space="0" w:color="auto"/>
              <w:bottom w:val="single" w:sz="4" w:space="0" w:color="auto"/>
              <w:right w:val="single" w:sz="4" w:space="0" w:color="auto"/>
            </w:tcBorders>
          </w:tcPr>
          <w:p w14:paraId="74442F00" w14:textId="77777777" w:rsidR="00024E8A" w:rsidRDefault="00024E8A">
            <w:pPr>
              <w:pStyle w:val="ConsPlusNormal"/>
              <w:jc w:val="center"/>
            </w:pPr>
            <w:r>
              <w:t>Отчет</w:t>
            </w:r>
          </w:p>
        </w:tc>
      </w:tr>
      <w:tr w:rsidR="00024E8A" w14:paraId="675CA64E" w14:textId="77777777">
        <w:tc>
          <w:tcPr>
            <w:tcW w:w="992" w:type="dxa"/>
            <w:tcBorders>
              <w:top w:val="single" w:sz="4" w:space="0" w:color="auto"/>
              <w:left w:val="single" w:sz="4" w:space="0" w:color="auto"/>
              <w:bottom w:val="single" w:sz="4" w:space="0" w:color="auto"/>
              <w:right w:val="single" w:sz="4" w:space="0" w:color="auto"/>
            </w:tcBorders>
          </w:tcPr>
          <w:p w14:paraId="0DBBE70F" w14:textId="77777777" w:rsidR="00024E8A" w:rsidRDefault="00024E8A">
            <w:pPr>
              <w:pStyle w:val="ConsPlusNormal"/>
              <w:jc w:val="center"/>
            </w:pPr>
            <w:r>
              <w:t>2.2.К.1</w:t>
            </w:r>
          </w:p>
        </w:tc>
        <w:tc>
          <w:tcPr>
            <w:tcW w:w="4927" w:type="dxa"/>
            <w:tcBorders>
              <w:top w:val="single" w:sz="4" w:space="0" w:color="auto"/>
              <w:left w:val="single" w:sz="4" w:space="0" w:color="auto"/>
              <w:bottom w:val="single" w:sz="4" w:space="0" w:color="auto"/>
              <w:right w:val="single" w:sz="4" w:space="0" w:color="auto"/>
            </w:tcBorders>
          </w:tcPr>
          <w:p w14:paraId="7C9BD9BA" w14:textId="77777777" w:rsidR="00024E8A" w:rsidRDefault="00024E8A">
            <w:pPr>
              <w:pStyle w:val="ConsPlusNormal"/>
            </w:pPr>
            <w:r>
              <w:t>Документ, устанавливающий условия осуществления выплат (в том числе размер и получателей), утвержден/принят</w:t>
            </w:r>
          </w:p>
        </w:tc>
        <w:tc>
          <w:tcPr>
            <w:tcW w:w="1735" w:type="dxa"/>
            <w:tcBorders>
              <w:top w:val="single" w:sz="4" w:space="0" w:color="auto"/>
              <w:left w:val="single" w:sz="4" w:space="0" w:color="auto"/>
              <w:bottom w:val="single" w:sz="4" w:space="0" w:color="auto"/>
              <w:right w:val="single" w:sz="4" w:space="0" w:color="auto"/>
            </w:tcBorders>
          </w:tcPr>
          <w:p w14:paraId="01FCA604" w14:textId="77777777" w:rsidR="00024E8A" w:rsidRDefault="00024E8A">
            <w:pPr>
              <w:pStyle w:val="ConsPlusNormal"/>
              <w:jc w:val="center"/>
            </w:pPr>
            <w:r>
              <w:t>31.12.2024</w:t>
            </w:r>
          </w:p>
        </w:tc>
        <w:tc>
          <w:tcPr>
            <w:tcW w:w="4820" w:type="dxa"/>
            <w:tcBorders>
              <w:top w:val="single" w:sz="4" w:space="0" w:color="auto"/>
              <w:left w:val="single" w:sz="4" w:space="0" w:color="auto"/>
              <w:bottom w:val="single" w:sz="4" w:space="0" w:color="auto"/>
              <w:right w:val="single" w:sz="4" w:space="0" w:color="auto"/>
            </w:tcBorders>
          </w:tcPr>
          <w:p w14:paraId="54799B3A" w14:textId="77777777" w:rsidR="00024E8A" w:rsidRDefault="00024E8A">
            <w:pPr>
              <w:pStyle w:val="ConsPlusNormal"/>
              <w:jc w:val="center"/>
            </w:pPr>
            <w:r>
              <w:t>Шефер Татьяна Валентиновна - заместитель министра - начальник управления экономической политики министерства образования и науки Астраханской области</w:t>
            </w:r>
          </w:p>
        </w:tc>
        <w:tc>
          <w:tcPr>
            <w:tcW w:w="2693" w:type="dxa"/>
            <w:tcBorders>
              <w:top w:val="single" w:sz="4" w:space="0" w:color="auto"/>
              <w:left w:val="single" w:sz="4" w:space="0" w:color="auto"/>
              <w:bottom w:val="single" w:sz="4" w:space="0" w:color="auto"/>
              <w:right w:val="single" w:sz="4" w:space="0" w:color="auto"/>
            </w:tcBorders>
          </w:tcPr>
          <w:p w14:paraId="5844ED9E" w14:textId="77777777" w:rsidR="00024E8A" w:rsidRDefault="00024E8A">
            <w:pPr>
              <w:pStyle w:val="ConsPlusNormal"/>
              <w:jc w:val="center"/>
            </w:pPr>
            <w:r>
              <w:t>Приказ</w:t>
            </w:r>
          </w:p>
        </w:tc>
      </w:tr>
      <w:tr w:rsidR="00024E8A" w14:paraId="56C48302" w14:textId="77777777">
        <w:tc>
          <w:tcPr>
            <w:tcW w:w="992" w:type="dxa"/>
            <w:tcBorders>
              <w:top w:val="single" w:sz="4" w:space="0" w:color="auto"/>
              <w:left w:val="single" w:sz="4" w:space="0" w:color="auto"/>
              <w:bottom w:val="single" w:sz="4" w:space="0" w:color="auto"/>
              <w:right w:val="single" w:sz="4" w:space="0" w:color="auto"/>
            </w:tcBorders>
          </w:tcPr>
          <w:p w14:paraId="6864EB5B" w14:textId="77777777" w:rsidR="00024E8A" w:rsidRDefault="00024E8A">
            <w:pPr>
              <w:pStyle w:val="ConsPlusNormal"/>
              <w:jc w:val="center"/>
            </w:pPr>
            <w:r>
              <w:t>2.2.К.2</w:t>
            </w:r>
          </w:p>
        </w:tc>
        <w:tc>
          <w:tcPr>
            <w:tcW w:w="4927" w:type="dxa"/>
            <w:tcBorders>
              <w:top w:val="single" w:sz="4" w:space="0" w:color="auto"/>
              <w:left w:val="single" w:sz="4" w:space="0" w:color="auto"/>
              <w:bottom w:val="single" w:sz="4" w:space="0" w:color="auto"/>
              <w:right w:val="single" w:sz="4" w:space="0" w:color="auto"/>
            </w:tcBorders>
          </w:tcPr>
          <w:p w14:paraId="02A5E6EB" w14:textId="77777777" w:rsidR="00024E8A" w:rsidRDefault="00024E8A">
            <w:pPr>
              <w:pStyle w:val="ConsPlusNormal"/>
            </w:pPr>
            <w:r>
              <w:t>Выплаты осуществлены</w:t>
            </w:r>
          </w:p>
        </w:tc>
        <w:tc>
          <w:tcPr>
            <w:tcW w:w="1735" w:type="dxa"/>
            <w:tcBorders>
              <w:top w:val="single" w:sz="4" w:space="0" w:color="auto"/>
              <w:left w:val="single" w:sz="4" w:space="0" w:color="auto"/>
              <w:bottom w:val="single" w:sz="4" w:space="0" w:color="auto"/>
              <w:right w:val="single" w:sz="4" w:space="0" w:color="auto"/>
            </w:tcBorders>
          </w:tcPr>
          <w:p w14:paraId="31986538" w14:textId="77777777" w:rsidR="00024E8A" w:rsidRDefault="00024E8A">
            <w:pPr>
              <w:pStyle w:val="ConsPlusNormal"/>
              <w:jc w:val="center"/>
            </w:pPr>
            <w:r>
              <w:t>31.12.2024</w:t>
            </w:r>
          </w:p>
        </w:tc>
        <w:tc>
          <w:tcPr>
            <w:tcW w:w="4820" w:type="dxa"/>
            <w:tcBorders>
              <w:top w:val="single" w:sz="4" w:space="0" w:color="auto"/>
              <w:left w:val="single" w:sz="4" w:space="0" w:color="auto"/>
              <w:bottom w:val="single" w:sz="4" w:space="0" w:color="auto"/>
              <w:right w:val="single" w:sz="4" w:space="0" w:color="auto"/>
            </w:tcBorders>
          </w:tcPr>
          <w:p w14:paraId="3E6FD064" w14:textId="77777777" w:rsidR="00024E8A" w:rsidRDefault="00024E8A">
            <w:pPr>
              <w:pStyle w:val="ConsPlusNormal"/>
              <w:jc w:val="center"/>
            </w:pPr>
            <w:r>
              <w:t>Шефер Татьяна Валентиновна - заместитель министра - начальник управления экономической политики министерства образования и науки Астраханской области</w:t>
            </w:r>
          </w:p>
        </w:tc>
        <w:tc>
          <w:tcPr>
            <w:tcW w:w="2693" w:type="dxa"/>
            <w:tcBorders>
              <w:top w:val="single" w:sz="4" w:space="0" w:color="auto"/>
              <w:left w:val="single" w:sz="4" w:space="0" w:color="auto"/>
              <w:bottom w:val="single" w:sz="4" w:space="0" w:color="auto"/>
              <w:right w:val="single" w:sz="4" w:space="0" w:color="auto"/>
            </w:tcBorders>
          </w:tcPr>
          <w:p w14:paraId="629A5BE6" w14:textId="77777777" w:rsidR="00024E8A" w:rsidRDefault="00024E8A">
            <w:pPr>
              <w:pStyle w:val="ConsPlusNormal"/>
              <w:jc w:val="center"/>
            </w:pPr>
            <w:r>
              <w:t>Отчет</w:t>
            </w:r>
          </w:p>
        </w:tc>
      </w:tr>
    </w:tbl>
    <w:p w14:paraId="4BE2D89D" w14:textId="77777777" w:rsidR="00024E8A" w:rsidRDefault="00024E8A">
      <w:pPr>
        <w:pStyle w:val="ConsPlusNormal"/>
        <w:jc w:val="both"/>
      </w:pPr>
    </w:p>
    <w:p w14:paraId="589CE6A9" w14:textId="77777777" w:rsidR="00024E8A" w:rsidRDefault="00024E8A">
      <w:pPr>
        <w:pStyle w:val="ConsPlusNormal"/>
        <w:jc w:val="both"/>
      </w:pPr>
    </w:p>
    <w:p w14:paraId="1649C341" w14:textId="77777777" w:rsidR="00024E8A" w:rsidRDefault="00024E8A">
      <w:pPr>
        <w:pStyle w:val="ConsPlusNormal"/>
        <w:jc w:val="both"/>
      </w:pPr>
    </w:p>
    <w:p w14:paraId="26D450A2" w14:textId="77777777" w:rsidR="00024E8A" w:rsidRDefault="00024E8A">
      <w:pPr>
        <w:pStyle w:val="ConsPlusNormal"/>
        <w:jc w:val="both"/>
      </w:pPr>
    </w:p>
    <w:p w14:paraId="3A261D49" w14:textId="77777777" w:rsidR="00024E8A" w:rsidRDefault="00024E8A">
      <w:pPr>
        <w:pStyle w:val="ConsPlusNormal"/>
        <w:jc w:val="both"/>
      </w:pPr>
    </w:p>
    <w:p w14:paraId="633E4977" w14:textId="77777777" w:rsidR="00024E8A" w:rsidRDefault="00024E8A">
      <w:pPr>
        <w:pStyle w:val="ConsPlusNormal"/>
        <w:jc w:val="right"/>
        <w:outlineLvl w:val="1"/>
      </w:pPr>
      <w:r>
        <w:t>Приложение N 7</w:t>
      </w:r>
    </w:p>
    <w:p w14:paraId="6795532A" w14:textId="77777777" w:rsidR="00024E8A" w:rsidRDefault="00024E8A">
      <w:pPr>
        <w:pStyle w:val="ConsPlusNormal"/>
        <w:jc w:val="right"/>
      </w:pPr>
      <w:r>
        <w:t>к государственной программе</w:t>
      </w:r>
    </w:p>
    <w:p w14:paraId="66A4528A" w14:textId="77777777" w:rsidR="00024E8A" w:rsidRDefault="00024E8A">
      <w:pPr>
        <w:pStyle w:val="ConsPlusNormal"/>
        <w:jc w:val="both"/>
      </w:pPr>
    </w:p>
    <w:p w14:paraId="48FF61A2" w14:textId="77777777" w:rsidR="00024E8A" w:rsidRDefault="00024E8A">
      <w:pPr>
        <w:pStyle w:val="ConsPlusNormal"/>
        <w:jc w:val="center"/>
        <w:rPr>
          <w:b/>
          <w:bCs/>
        </w:rPr>
      </w:pPr>
      <w:bookmarkStart w:id="9" w:name="Par15134"/>
      <w:bookmarkEnd w:id="9"/>
      <w:r>
        <w:rPr>
          <w:b/>
          <w:bCs/>
        </w:rPr>
        <w:t>ПАСПОРТ</w:t>
      </w:r>
    </w:p>
    <w:p w14:paraId="0851541A" w14:textId="77777777" w:rsidR="00024E8A" w:rsidRDefault="00024E8A">
      <w:pPr>
        <w:pStyle w:val="ConsPlusNormal"/>
        <w:jc w:val="center"/>
        <w:rPr>
          <w:b/>
          <w:bCs/>
        </w:rPr>
      </w:pPr>
      <w:r>
        <w:rPr>
          <w:b/>
          <w:bCs/>
        </w:rPr>
        <w:t>РЕГИОНАЛЬНОГО ПРОЕКТА "ПРОФЕССИОНАЛИТЕТ"</w:t>
      </w:r>
    </w:p>
    <w:p w14:paraId="33143187" w14:textId="77777777" w:rsidR="00024E8A" w:rsidRDefault="00024E8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13672"/>
        <w:gridCol w:w="113"/>
      </w:tblGrid>
      <w:tr w:rsidR="00024E8A" w14:paraId="14ECDCB7"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8BCD7D8" w14:textId="77777777" w:rsidR="00024E8A" w:rsidRDefault="00024E8A">
            <w:pPr>
              <w:pStyle w:val="ConsPlusNormal"/>
              <w:rPr>
                <w:sz w:val="24"/>
                <w:szCs w:val="24"/>
              </w:rPr>
            </w:pPr>
          </w:p>
        </w:tc>
        <w:tc>
          <w:tcPr>
            <w:tcW w:w="113" w:type="dxa"/>
            <w:shd w:val="clear" w:color="auto" w:fill="F4F3F8"/>
            <w:tcMar>
              <w:top w:w="0" w:type="dxa"/>
              <w:left w:w="0" w:type="dxa"/>
              <w:bottom w:w="0" w:type="dxa"/>
              <w:right w:w="0" w:type="dxa"/>
            </w:tcMar>
          </w:tcPr>
          <w:p w14:paraId="6FB13E1A" w14:textId="77777777" w:rsidR="00024E8A" w:rsidRDefault="00024E8A">
            <w:pPr>
              <w:pStyle w:val="ConsPlusNormal"/>
              <w:rPr>
                <w:sz w:val="24"/>
                <w:szCs w:val="24"/>
              </w:rPr>
            </w:pPr>
          </w:p>
        </w:tc>
        <w:tc>
          <w:tcPr>
            <w:tcW w:w="0" w:type="auto"/>
            <w:shd w:val="clear" w:color="auto" w:fill="F4F3F8"/>
            <w:tcMar>
              <w:top w:w="113" w:type="dxa"/>
              <w:left w:w="0" w:type="dxa"/>
              <w:bottom w:w="113" w:type="dxa"/>
              <w:right w:w="0" w:type="dxa"/>
            </w:tcMar>
          </w:tcPr>
          <w:p w14:paraId="7DA853F8" w14:textId="77777777" w:rsidR="00024E8A" w:rsidRDefault="00024E8A">
            <w:pPr>
              <w:pStyle w:val="ConsPlusNormal"/>
              <w:jc w:val="center"/>
              <w:rPr>
                <w:color w:val="392C69"/>
              </w:rPr>
            </w:pPr>
            <w:r>
              <w:rPr>
                <w:color w:val="392C69"/>
              </w:rPr>
              <w:t>Список изменяющих документов</w:t>
            </w:r>
          </w:p>
          <w:p w14:paraId="3DAA39EB" w14:textId="77777777" w:rsidR="00024E8A" w:rsidRDefault="00024E8A">
            <w:pPr>
              <w:pStyle w:val="ConsPlusNormal"/>
              <w:jc w:val="center"/>
              <w:rPr>
                <w:color w:val="392C69"/>
              </w:rPr>
            </w:pPr>
            <w:r>
              <w:rPr>
                <w:color w:val="392C69"/>
              </w:rPr>
              <w:t xml:space="preserve">(в ред. </w:t>
            </w:r>
            <w:hyperlink r:id="rId85" w:history="1">
              <w:r>
                <w:rPr>
                  <w:color w:val="0000FF"/>
                </w:rPr>
                <w:t>Постановления</w:t>
              </w:r>
            </w:hyperlink>
            <w:r>
              <w:rPr>
                <w:color w:val="392C69"/>
              </w:rPr>
              <w:t xml:space="preserve"> Правительства Астраханской области</w:t>
            </w:r>
          </w:p>
          <w:p w14:paraId="467CCAB5" w14:textId="77777777" w:rsidR="00024E8A" w:rsidRDefault="00024E8A">
            <w:pPr>
              <w:pStyle w:val="ConsPlusNormal"/>
              <w:jc w:val="center"/>
              <w:rPr>
                <w:color w:val="392C69"/>
              </w:rPr>
            </w:pPr>
            <w:r>
              <w:rPr>
                <w:color w:val="392C69"/>
              </w:rPr>
              <w:t>от 29.03.2024 N 198-П)</w:t>
            </w:r>
          </w:p>
        </w:tc>
        <w:tc>
          <w:tcPr>
            <w:tcW w:w="113" w:type="dxa"/>
            <w:shd w:val="clear" w:color="auto" w:fill="F4F3F8"/>
            <w:tcMar>
              <w:top w:w="0" w:type="dxa"/>
              <w:left w:w="0" w:type="dxa"/>
              <w:bottom w:w="0" w:type="dxa"/>
              <w:right w:w="0" w:type="dxa"/>
            </w:tcMar>
          </w:tcPr>
          <w:p w14:paraId="3C794F88" w14:textId="77777777" w:rsidR="00024E8A" w:rsidRDefault="00024E8A">
            <w:pPr>
              <w:pStyle w:val="ConsPlusNormal"/>
              <w:jc w:val="center"/>
              <w:rPr>
                <w:color w:val="392C69"/>
              </w:rPr>
            </w:pPr>
          </w:p>
        </w:tc>
      </w:tr>
    </w:tbl>
    <w:p w14:paraId="5DDC16D2" w14:textId="77777777" w:rsidR="00024E8A" w:rsidRDefault="00024E8A">
      <w:pPr>
        <w:pStyle w:val="ConsPlusNormal"/>
        <w:jc w:val="center"/>
      </w:pPr>
    </w:p>
    <w:p w14:paraId="5F6454EC" w14:textId="77777777" w:rsidR="00024E8A" w:rsidRDefault="00024E8A">
      <w:pPr>
        <w:pStyle w:val="ConsPlusNormal"/>
        <w:jc w:val="center"/>
        <w:outlineLvl w:val="2"/>
        <w:rPr>
          <w:b/>
          <w:bCs/>
        </w:rPr>
      </w:pPr>
      <w:r>
        <w:rPr>
          <w:b/>
          <w:bCs/>
        </w:rPr>
        <w:t>1. Основные положения</w:t>
      </w:r>
    </w:p>
    <w:p w14:paraId="271ACB63"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79"/>
        <w:gridCol w:w="850"/>
        <w:gridCol w:w="2154"/>
        <w:gridCol w:w="2811"/>
        <w:gridCol w:w="2539"/>
      </w:tblGrid>
      <w:tr w:rsidR="00024E8A" w14:paraId="3011953A" w14:textId="77777777">
        <w:tc>
          <w:tcPr>
            <w:tcW w:w="4979" w:type="dxa"/>
            <w:tcBorders>
              <w:top w:val="single" w:sz="4" w:space="0" w:color="auto"/>
              <w:left w:val="single" w:sz="4" w:space="0" w:color="auto"/>
              <w:bottom w:val="single" w:sz="4" w:space="0" w:color="auto"/>
              <w:right w:val="single" w:sz="4" w:space="0" w:color="auto"/>
            </w:tcBorders>
            <w:vAlign w:val="center"/>
          </w:tcPr>
          <w:p w14:paraId="49F94CC9" w14:textId="77777777" w:rsidR="00024E8A" w:rsidRDefault="00024E8A">
            <w:pPr>
              <w:pStyle w:val="ConsPlusNormal"/>
              <w:jc w:val="center"/>
            </w:pPr>
            <w:r>
              <w:t>Краткое наименование регионального проекта</w:t>
            </w:r>
          </w:p>
        </w:tc>
        <w:tc>
          <w:tcPr>
            <w:tcW w:w="3004" w:type="dxa"/>
            <w:gridSpan w:val="2"/>
            <w:tcBorders>
              <w:top w:val="single" w:sz="4" w:space="0" w:color="auto"/>
              <w:left w:val="single" w:sz="4" w:space="0" w:color="auto"/>
              <w:bottom w:val="single" w:sz="4" w:space="0" w:color="auto"/>
              <w:right w:val="single" w:sz="4" w:space="0" w:color="auto"/>
            </w:tcBorders>
            <w:vAlign w:val="center"/>
          </w:tcPr>
          <w:p w14:paraId="7C03A138" w14:textId="77777777" w:rsidR="00024E8A" w:rsidRDefault="00024E8A">
            <w:pPr>
              <w:pStyle w:val="ConsPlusNormal"/>
              <w:jc w:val="center"/>
            </w:pPr>
            <w:r>
              <w:t>Профессионалитет</w:t>
            </w:r>
          </w:p>
        </w:tc>
        <w:tc>
          <w:tcPr>
            <w:tcW w:w="2811" w:type="dxa"/>
            <w:tcBorders>
              <w:top w:val="single" w:sz="4" w:space="0" w:color="auto"/>
              <w:left w:val="single" w:sz="4" w:space="0" w:color="auto"/>
              <w:bottom w:val="single" w:sz="4" w:space="0" w:color="auto"/>
              <w:right w:val="single" w:sz="4" w:space="0" w:color="auto"/>
            </w:tcBorders>
            <w:vAlign w:val="center"/>
          </w:tcPr>
          <w:p w14:paraId="324CD842" w14:textId="77777777" w:rsidR="00024E8A" w:rsidRDefault="00024E8A">
            <w:pPr>
              <w:pStyle w:val="ConsPlusNormal"/>
              <w:jc w:val="center"/>
            </w:pPr>
            <w:r>
              <w:t>Срок реализации проекта</w:t>
            </w:r>
          </w:p>
        </w:tc>
        <w:tc>
          <w:tcPr>
            <w:tcW w:w="2539" w:type="dxa"/>
            <w:tcBorders>
              <w:top w:val="single" w:sz="4" w:space="0" w:color="auto"/>
              <w:left w:val="single" w:sz="4" w:space="0" w:color="auto"/>
              <w:bottom w:val="single" w:sz="4" w:space="0" w:color="auto"/>
              <w:right w:val="single" w:sz="4" w:space="0" w:color="auto"/>
            </w:tcBorders>
            <w:vAlign w:val="center"/>
          </w:tcPr>
          <w:p w14:paraId="491119A4" w14:textId="77777777" w:rsidR="00024E8A" w:rsidRDefault="00024E8A">
            <w:pPr>
              <w:pStyle w:val="ConsPlusNormal"/>
              <w:jc w:val="center"/>
            </w:pPr>
            <w:r>
              <w:t>01.01.2024 - 31.12.2030</w:t>
            </w:r>
          </w:p>
        </w:tc>
      </w:tr>
      <w:tr w:rsidR="00024E8A" w14:paraId="74ABFEAB" w14:textId="77777777">
        <w:tc>
          <w:tcPr>
            <w:tcW w:w="4979" w:type="dxa"/>
            <w:tcBorders>
              <w:top w:val="single" w:sz="4" w:space="0" w:color="auto"/>
              <w:left w:val="single" w:sz="4" w:space="0" w:color="auto"/>
              <w:bottom w:val="single" w:sz="4" w:space="0" w:color="auto"/>
              <w:right w:val="single" w:sz="4" w:space="0" w:color="auto"/>
            </w:tcBorders>
          </w:tcPr>
          <w:p w14:paraId="2D969415" w14:textId="77777777" w:rsidR="00024E8A" w:rsidRDefault="00024E8A">
            <w:pPr>
              <w:pStyle w:val="ConsPlusNormal"/>
            </w:pPr>
            <w:r>
              <w:t>Куратор регионального проекта</w:t>
            </w:r>
          </w:p>
        </w:tc>
        <w:tc>
          <w:tcPr>
            <w:tcW w:w="3004" w:type="dxa"/>
            <w:gridSpan w:val="2"/>
            <w:tcBorders>
              <w:top w:val="single" w:sz="4" w:space="0" w:color="auto"/>
              <w:left w:val="single" w:sz="4" w:space="0" w:color="auto"/>
              <w:bottom w:val="single" w:sz="4" w:space="0" w:color="auto"/>
              <w:right w:val="single" w:sz="4" w:space="0" w:color="auto"/>
            </w:tcBorders>
          </w:tcPr>
          <w:p w14:paraId="04BBC472" w14:textId="77777777" w:rsidR="00024E8A" w:rsidRDefault="00024E8A">
            <w:pPr>
              <w:pStyle w:val="ConsPlusNormal"/>
              <w:jc w:val="center"/>
            </w:pPr>
            <w:r>
              <w:t>Горина Инесса Валерьевна</w:t>
            </w:r>
          </w:p>
        </w:tc>
        <w:tc>
          <w:tcPr>
            <w:tcW w:w="5350" w:type="dxa"/>
            <w:gridSpan w:val="2"/>
            <w:tcBorders>
              <w:top w:val="single" w:sz="4" w:space="0" w:color="auto"/>
              <w:left w:val="single" w:sz="4" w:space="0" w:color="auto"/>
              <w:bottom w:val="single" w:sz="4" w:space="0" w:color="auto"/>
              <w:right w:val="single" w:sz="4" w:space="0" w:color="auto"/>
            </w:tcBorders>
          </w:tcPr>
          <w:p w14:paraId="326C0296" w14:textId="77777777" w:rsidR="00024E8A" w:rsidRDefault="00024E8A">
            <w:pPr>
              <w:pStyle w:val="ConsPlusNormal"/>
              <w:jc w:val="center"/>
            </w:pPr>
            <w:r>
              <w:t>Заместитель председателя Правительства Астраханской области</w:t>
            </w:r>
          </w:p>
        </w:tc>
      </w:tr>
      <w:tr w:rsidR="00024E8A" w14:paraId="0CA6CADE" w14:textId="77777777">
        <w:tc>
          <w:tcPr>
            <w:tcW w:w="4979" w:type="dxa"/>
            <w:tcBorders>
              <w:top w:val="single" w:sz="4" w:space="0" w:color="auto"/>
              <w:left w:val="single" w:sz="4" w:space="0" w:color="auto"/>
              <w:bottom w:val="single" w:sz="4" w:space="0" w:color="auto"/>
              <w:right w:val="single" w:sz="4" w:space="0" w:color="auto"/>
            </w:tcBorders>
          </w:tcPr>
          <w:p w14:paraId="0555DF95" w14:textId="77777777" w:rsidR="00024E8A" w:rsidRDefault="00024E8A">
            <w:pPr>
              <w:pStyle w:val="ConsPlusNormal"/>
            </w:pPr>
            <w:r>
              <w:t>Руководитель регионального проекта</w:t>
            </w:r>
          </w:p>
        </w:tc>
        <w:tc>
          <w:tcPr>
            <w:tcW w:w="3004" w:type="dxa"/>
            <w:gridSpan w:val="2"/>
            <w:tcBorders>
              <w:top w:val="single" w:sz="4" w:space="0" w:color="auto"/>
              <w:left w:val="single" w:sz="4" w:space="0" w:color="auto"/>
              <w:bottom w:val="single" w:sz="4" w:space="0" w:color="auto"/>
              <w:right w:val="single" w:sz="4" w:space="0" w:color="auto"/>
            </w:tcBorders>
          </w:tcPr>
          <w:p w14:paraId="4A6F1B8A" w14:textId="77777777" w:rsidR="00024E8A" w:rsidRDefault="00024E8A">
            <w:pPr>
              <w:pStyle w:val="ConsPlusNormal"/>
              <w:jc w:val="center"/>
            </w:pPr>
            <w:r>
              <w:t>Шалак Мария Николаевна</w:t>
            </w:r>
          </w:p>
        </w:tc>
        <w:tc>
          <w:tcPr>
            <w:tcW w:w="5350" w:type="dxa"/>
            <w:gridSpan w:val="2"/>
            <w:tcBorders>
              <w:top w:val="single" w:sz="4" w:space="0" w:color="auto"/>
              <w:left w:val="single" w:sz="4" w:space="0" w:color="auto"/>
              <w:bottom w:val="single" w:sz="4" w:space="0" w:color="auto"/>
              <w:right w:val="single" w:sz="4" w:space="0" w:color="auto"/>
            </w:tcBorders>
          </w:tcPr>
          <w:p w14:paraId="238050C1" w14:textId="77777777" w:rsidR="00024E8A" w:rsidRDefault="00024E8A">
            <w:pPr>
              <w:pStyle w:val="ConsPlusNormal"/>
              <w:jc w:val="center"/>
            </w:pPr>
            <w:r>
              <w:t>Министр образования и науки Астраханской области</w:t>
            </w:r>
          </w:p>
        </w:tc>
      </w:tr>
      <w:tr w:rsidR="00024E8A" w14:paraId="58248429" w14:textId="77777777">
        <w:tc>
          <w:tcPr>
            <w:tcW w:w="4979" w:type="dxa"/>
            <w:tcBorders>
              <w:top w:val="single" w:sz="4" w:space="0" w:color="auto"/>
              <w:left w:val="single" w:sz="4" w:space="0" w:color="auto"/>
              <w:bottom w:val="single" w:sz="4" w:space="0" w:color="auto"/>
              <w:right w:val="single" w:sz="4" w:space="0" w:color="auto"/>
            </w:tcBorders>
          </w:tcPr>
          <w:p w14:paraId="75C15673" w14:textId="77777777" w:rsidR="00024E8A" w:rsidRDefault="00024E8A">
            <w:pPr>
              <w:pStyle w:val="ConsPlusNormal"/>
            </w:pPr>
            <w:r>
              <w:t>Администратор регионального проекта</w:t>
            </w:r>
          </w:p>
        </w:tc>
        <w:tc>
          <w:tcPr>
            <w:tcW w:w="3004" w:type="dxa"/>
            <w:gridSpan w:val="2"/>
            <w:tcBorders>
              <w:top w:val="single" w:sz="4" w:space="0" w:color="auto"/>
              <w:left w:val="single" w:sz="4" w:space="0" w:color="auto"/>
              <w:bottom w:val="single" w:sz="4" w:space="0" w:color="auto"/>
              <w:right w:val="single" w:sz="4" w:space="0" w:color="auto"/>
            </w:tcBorders>
          </w:tcPr>
          <w:p w14:paraId="151E75A3" w14:textId="77777777" w:rsidR="00024E8A" w:rsidRDefault="00024E8A">
            <w:pPr>
              <w:pStyle w:val="ConsPlusNormal"/>
              <w:jc w:val="center"/>
            </w:pPr>
            <w:r>
              <w:t>Султанова Алина Витальевна</w:t>
            </w:r>
          </w:p>
        </w:tc>
        <w:tc>
          <w:tcPr>
            <w:tcW w:w="5350" w:type="dxa"/>
            <w:gridSpan w:val="2"/>
            <w:tcBorders>
              <w:top w:val="single" w:sz="4" w:space="0" w:color="auto"/>
              <w:left w:val="single" w:sz="4" w:space="0" w:color="auto"/>
              <w:bottom w:val="single" w:sz="4" w:space="0" w:color="auto"/>
              <w:right w:val="single" w:sz="4" w:space="0" w:color="auto"/>
            </w:tcBorders>
          </w:tcPr>
          <w:p w14:paraId="4C93AB6E" w14:textId="77777777" w:rsidR="00024E8A" w:rsidRDefault="00024E8A">
            <w:pPr>
              <w:pStyle w:val="ConsPlusNormal"/>
              <w:jc w:val="center"/>
            </w:pPr>
            <w:r>
              <w:t>Первый заместитель министра образования и науки Астраханской области</w:t>
            </w:r>
          </w:p>
        </w:tc>
      </w:tr>
      <w:tr w:rsidR="00024E8A" w14:paraId="271C369D" w14:textId="77777777">
        <w:tc>
          <w:tcPr>
            <w:tcW w:w="4979" w:type="dxa"/>
            <w:vMerge w:val="restart"/>
            <w:tcBorders>
              <w:top w:val="single" w:sz="4" w:space="0" w:color="auto"/>
              <w:left w:val="single" w:sz="4" w:space="0" w:color="auto"/>
              <w:bottom w:val="single" w:sz="4" w:space="0" w:color="auto"/>
              <w:right w:val="single" w:sz="4" w:space="0" w:color="auto"/>
            </w:tcBorders>
          </w:tcPr>
          <w:p w14:paraId="0BEEF3A3" w14:textId="77777777" w:rsidR="00024E8A" w:rsidRDefault="00024E8A">
            <w:pPr>
              <w:pStyle w:val="ConsPlusNormal"/>
            </w:pPr>
            <w:r>
              <w:t>Связь с государственными программами (комплексными программами) Российской Федерации и с государственными программами (комплексными программами) субъекта Российской Федерации (далее - государственные программы)</w:t>
            </w:r>
          </w:p>
        </w:tc>
        <w:tc>
          <w:tcPr>
            <w:tcW w:w="850" w:type="dxa"/>
            <w:tcBorders>
              <w:top w:val="single" w:sz="4" w:space="0" w:color="auto"/>
              <w:left w:val="single" w:sz="4" w:space="0" w:color="auto"/>
              <w:bottom w:val="single" w:sz="4" w:space="0" w:color="auto"/>
              <w:right w:val="single" w:sz="4" w:space="0" w:color="auto"/>
            </w:tcBorders>
          </w:tcPr>
          <w:p w14:paraId="6905666A" w14:textId="77777777" w:rsidR="00024E8A" w:rsidRDefault="00024E8A">
            <w:pPr>
              <w:pStyle w:val="ConsPlusNormal"/>
              <w:jc w:val="center"/>
            </w:pPr>
            <w:r>
              <w:t>1</w:t>
            </w:r>
          </w:p>
        </w:tc>
        <w:tc>
          <w:tcPr>
            <w:tcW w:w="2154" w:type="dxa"/>
            <w:tcBorders>
              <w:top w:val="single" w:sz="4" w:space="0" w:color="auto"/>
              <w:left w:val="single" w:sz="4" w:space="0" w:color="auto"/>
              <w:bottom w:val="single" w:sz="4" w:space="0" w:color="auto"/>
              <w:right w:val="single" w:sz="4" w:space="0" w:color="auto"/>
            </w:tcBorders>
          </w:tcPr>
          <w:p w14:paraId="0F36E52D" w14:textId="77777777" w:rsidR="00024E8A" w:rsidRDefault="00024E8A">
            <w:pPr>
              <w:pStyle w:val="ConsPlusNormal"/>
              <w:jc w:val="center"/>
            </w:pPr>
            <w:r>
              <w:t>Государственная программа</w:t>
            </w:r>
          </w:p>
        </w:tc>
        <w:tc>
          <w:tcPr>
            <w:tcW w:w="5350" w:type="dxa"/>
            <w:gridSpan w:val="2"/>
            <w:tcBorders>
              <w:top w:val="single" w:sz="4" w:space="0" w:color="auto"/>
              <w:left w:val="single" w:sz="4" w:space="0" w:color="auto"/>
              <w:bottom w:val="single" w:sz="4" w:space="0" w:color="auto"/>
              <w:right w:val="single" w:sz="4" w:space="0" w:color="auto"/>
            </w:tcBorders>
          </w:tcPr>
          <w:p w14:paraId="48029BB4" w14:textId="77777777" w:rsidR="00024E8A" w:rsidRDefault="00024E8A">
            <w:pPr>
              <w:pStyle w:val="ConsPlusNormal"/>
              <w:jc w:val="center"/>
            </w:pPr>
            <w:r>
              <w:t>Развитие образования Астраханской области</w:t>
            </w:r>
          </w:p>
        </w:tc>
      </w:tr>
      <w:tr w:rsidR="00024E8A" w14:paraId="6973F758" w14:textId="77777777">
        <w:tc>
          <w:tcPr>
            <w:tcW w:w="4979" w:type="dxa"/>
            <w:vMerge/>
            <w:tcBorders>
              <w:top w:val="single" w:sz="4" w:space="0" w:color="auto"/>
              <w:left w:val="single" w:sz="4" w:space="0" w:color="auto"/>
              <w:bottom w:val="single" w:sz="4" w:space="0" w:color="auto"/>
              <w:right w:val="single" w:sz="4" w:space="0" w:color="auto"/>
            </w:tcBorders>
          </w:tcPr>
          <w:p w14:paraId="0067DFEF" w14:textId="77777777" w:rsidR="00024E8A" w:rsidRDefault="00024E8A">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Pr>
          <w:p w14:paraId="2C067E76" w14:textId="77777777" w:rsidR="00024E8A" w:rsidRDefault="00024E8A">
            <w:pPr>
              <w:pStyle w:val="ConsPlusNormal"/>
              <w:jc w:val="center"/>
            </w:pPr>
            <w:r>
              <w:t>2</w:t>
            </w:r>
          </w:p>
        </w:tc>
        <w:tc>
          <w:tcPr>
            <w:tcW w:w="2154" w:type="dxa"/>
            <w:tcBorders>
              <w:top w:val="single" w:sz="4" w:space="0" w:color="auto"/>
              <w:left w:val="single" w:sz="4" w:space="0" w:color="auto"/>
              <w:bottom w:val="single" w:sz="4" w:space="0" w:color="auto"/>
              <w:right w:val="single" w:sz="4" w:space="0" w:color="auto"/>
            </w:tcBorders>
          </w:tcPr>
          <w:p w14:paraId="102E35E9" w14:textId="77777777" w:rsidR="00024E8A" w:rsidRDefault="00024E8A">
            <w:pPr>
              <w:pStyle w:val="ConsPlusNormal"/>
              <w:jc w:val="center"/>
            </w:pPr>
            <w:r>
              <w:t>Государственная программа (комплексная программа) Российской Федерации</w:t>
            </w:r>
          </w:p>
        </w:tc>
        <w:tc>
          <w:tcPr>
            <w:tcW w:w="5350" w:type="dxa"/>
            <w:gridSpan w:val="2"/>
            <w:tcBorders>
              <w:top w:val="single" w:sz="4" w:space="0" w:color="auto"/>
              <w:left w:val="single" w:sz="4" w:space="0" w:color="auto"/>
              <w:bottom w:val="single" w:sz="4" w:space="0" w:color="auto"/>
              <w:right w:val="single" w:sz="4" w:space="0" w:color="auto"/>
            </w:tcBorders>
          </w:tcPr>
          <w:p w14:paraId="57D6E09E" w14:textId="77777777" w:rsidR="00024E8A" w:rsidRDefault="00024E8A">
            <w:pPr>
              <w:pStyle w:val="ConsPlusNormal"/>
              <w:jc w:val="center"/>
            </w:pPr>
            <w:r>
              <w:t>Развитие образования</w:t>
            </w:r>
          </w:p>
        </w:tc>
      </w:tr>
    </w:tbl>
    <w:p w14:paraId="20E4E507" w14:textId="77777777" w:rsidR="00024E8A" w:rsidRDefault="00024E8A">
      <w:pPr>
        <w:pStyle w:val="ConsPlusNormal"/>
        <w:jc w:val="both"/>
      </w:pPr>
    </w:p>
    <w:p w14:paraId="08331344" w14:textId="77777777" w:rsidR="00024E8A" w:rsidRDefault="00024E8A">
      <w:pPr>
        <w:pStyle w:val="ConsPlusNormal"/>
        <w:jc w:val="center"/>
        <w:outlineLvl w:val="2"/>
        <w:rPr>
          <w:b/>
          <w:bCs/>
        </w:rPr>
      </w:pPr>
      <w:r>
        <w:rPr>
          <w:b/>
          <w:bCs/>
        </w:rPr>
        <w:t>2. Показатели регионального проекта</w:t>
      </w:r>
    </w:p>
    <w:p w14:paraId="2A76C363"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6"/>
        <w:gridCol w:w="4184"/>
        <w:gridCol w:w="1517"/>
        <w:gridCol w:w="1471"/>
        <w:gridCol w:w="1290"/>
        <w:gridCol w:w="776"/>
        <w:gridCol w:w="986"/>
        <w:gridCol w:w="776"/>
        <w:gridCol w:w="776"/>
        <w:gridCol w:w="776"/>
        <w:gridCol w:w="776"/>
        <w:gridCol w:w="776"/>
        <w:gridCol w:w="776"/>
      </w:tblGrid>
      <w:tr w:rsidR="00024E8A" w14:paraId="7503CA2C" w14:textId="77777777">
        <w:tc>
          <w:tcPr>
            <w:tcW w:w="636" w:type="dxa"/>
            <w:vMerge w:val="restart"/>
            <w:tcBorders>
              <w:top w:val="single" w:sz="4" w:space="0" w:color="auto"/>
              <w:left w:val="single" w:sz="4" w:space="0" w:color="auto"/>
              <w:bottom w:val="single" w:sz="4" w:space="0" w:color="auto"/>
              <w:right w:val="single" w:sz="4" w:space="0" w:color="auto"/>
            </w:tcBorders>
            <w:vAlign w:val="center"/>
          </w:tcPr>
          <w:p w14:paraId="293282D6" w14:textId="77777777" w:rsidR="00024E8A" w:rsidRDefault="00024E8A">
            <w:pPr>
              <w:pStyle w:val="ConsPlusNormal"/>
              <w:jc w:val="center"/>
            </w:pPr>
            <w:r>
              <w:t>N п/п</w:t>
            </w:r>
          </w:p>
        </w:tc>
        <w:tc>
          <w:tcPr>
            <w:tcW w:w="4184" w:type="dxa"/>
            <w:vMerge w:val="restart"/>
            <w:tcBorders>
              <w:top w:val="single" w:sz="4" w:space="0" w:color="auto"/>
              <w:left w:val="single" w:sz="4" w:space="0" w:color="auto"/>
              <w:bottom w:val="single" w:sz="4" w:space="0" w:color="auto"/>
              <w:right w:val="single" w:sz="4" w:space="0" w:color="auto"/>
            </w:tcBorders>
            <w:vAlign w:val="center"/>
          </w:tcPr>
          <w:p w14:paraId="11D2055D" w14:textId="77777777" w:rsidR="00024E8A" w:rsidRDefault="00024E8A">
            <w:pPr>
              <w:pStyle w:val="ConsPlusNormal"/>
              <w:jc w:val="center"/>
            </w:pPr>
            <w:r>
              <w:t>Показатели регионального проекта</w:t>
            </w:r>
          </w:p>
        </w:tc>
        <w:tc>
          <w:tcPr>
            <w:tcW w:w="1517" w:type="dxa"/>
            <w:vMerge w:val="restart"/>
            <w:tcBorders>
              <w:top w:val="single" w:sz="4" w:space="0" w:color="auto"/>
              <w:left w:val="single" w:sz="4" w:space="0" w:color="auto"/>
              <w:bottom w:val="single" w:sz="4" w:space="0" w:color="auto"/>
              <w:right w:val="single" w:sz="4" w:space="0" w:color="auto"/>
            </w:tcBorders>
            <w:vAlign w:val="center"/>
          </w:tcPr>
          <w:p w14:paraId="41248E69" w14:textId="77777777" w:rsidR="00024E8A" w:rsidRDefault="00024E8A">
            <w:pPr>
              <w:pStyle w:val="ConsPlusNormal"/>
              <w:jc w:val="center"/>
            </w:pPr>
            <w:r>
              <w:t>Уровень показателя</w:t>
            </w:r>
          </w:p>
        </w:tc>
        <w:tc>
          <w:tcPr>
            <w:tcW w:w="1471" w:type="dxa"/>
            <w:vMerge w:val="restart"/>
            <w:tcBorders>
              <w:top w:val="single" w:sz="4" w:space="0" w:color="auto"/>
              <w:left w:val="single" w:sz="4" w:space="0" w:color="auto"/>
              <w:bottom w:val="single" w:sz="4" w:space="0" w:color="auto"/>
              <w:right w:val="single" w:sz="4" w:space="0" w:color="auto"/>
            </w:tcBorders>
            <w:vAlign w:val="center"/>
          </w:tcPr>
          <w:p w14:paraId="327832E1" w14:textId="77777777" w:rsidR="00024E8A" w:rsidRDefault="00024E8A">
            <w:pPr>
              <w:pStyle w:val="ConsPlusNormal"/>
              <w:jc w:val="center"/>
            </w:pPr>
            <w:r>
              <w:t>Единица измерения (по ОКЕИ)</w:t>
            </w:r>
          </w:p>
        </w:tc>
        <w:tc>
          <w:tcPr>
            <w:tcW w:w="2066" w:type="dxa"/>
            <w:gridSpan w:val="2"/>
            <w:tcBorders>
              <w:top w:val="single" w:sz="4" w:space="0" w:color="auto"/>
              <w:left w:val="single" w:sz="4" w:space="0" w:color="auto"/>
              <w:bottom w:val="single" w:sz="4" w:space="0" w:color="auto"/>
              <w:right w:val="single" w:sz="4" w:space="0" w:color="auto"/>
            </w:tcBorders>
            <w:vAlign w:val="center"/>
          </w:tcPr>
          <w:p w14:paraId="4844A852" w14:textId="77777777" w:rsidR="00024E8A" w:rsidRDefault="00024E8A">
            <w:pPr>
              <w:pStyle w:val="ConsPlusNormal"/>
              <w:jc w:val="center"/>
            </w:pPr>
            <w:r>
              <w:t>Базовое значение</w:t>
            </w:r>
          </w:p>
        </w:tc>
        <w:tc>
          <w:tcPr>
            <w:tcW w:w="5642" w:type="dxa"/>
            <w:gridSpan w:val="7"/>
            <w:tcBorders>
              <w:top w:val="single" w:sz="4" w:space="0" w:color="auto"/>
              <w:left w:val="single" w:sz="4" w:space="0" w:color="auto"/>
              <w:bottom w:val="single" w:sz="4" w:space="0" w:color="auto"/>
              <w:right w:val="single" w:sz="4" w:space="0" w:color="auto"/>
            </w:tcBorders>
            <w:vAlign w:val="center"/>
          </w:tcPr>
          <w:p w14:paraId="0CFA2FAD" w14:textId="77777777" w:rsidR="00024E8A" w:rsidRDefault="00024E8A">
            <w:pPr>
              <w:pStyle w:val="ConsPlusNormal"/>
              <w:jc w:val="center"/>
            </w:pPr>
            <w:r>
              <w:t>Период, год</w:t>
            </w:r>
          </w:p>
        </w:tc>
      </w:tr>
      <w:tr w:rsidR="00024E8A" w14:paraId="0AB360F4" w14:textId="77777777">
        <w:tc>
          <w:tcPr>
            <w:tcW w:w="636" w:type="dxa"/>
            <w:vMerge/>
            <w:tcBorders>
              <w:top w:val="single" w:sz="4" w:space="0" w:color="auto"/>
              <w:left w:val="single" w:sz="4" w:space="0" w:color="auto"/>
              <w:bottom w:val="single" w:sz="4" w:space="0" w:color="auto"/>
              <w:right w:val="single" w:sz="4" w:space="0" w:color="auto"/>
            </w:tcBorders>
          </w:tcPr>
          <w:p w14:paraId="2D700162" w14:textId="77777777" w:rsidR="00024E8A" w:rsidRDefault="00024E8A">
            <w:pPr>
              <w:pStyle w:val="ConsPlusNormal"/>
              <w:jc w:val="center"/>
            </w:pPr>
          </w:p>
        </w:tc>
        <w:tc>
          <w:tcPr>
            <w:tcW w:w="4184" w:type="dxa"/>
            <w:vMerge/>
            <w:tcBorders>
              <w:top w:val="single" w:sz="4" w:space="0" w:color="auto"/>
              <w:left w:val="single" w:sz="4" w:space="0" w:color="auto"/>
              <w:bottom w:val="single" w:sz="4" w:space="0" w:color="auto"/>
              <w:right w:val="single" w:sz="4" w:space="0" w:color="auto"/>
            </w:tcBorders>
          </w:tcPr>
          <w:p w14:paraId="3CF1C8C5" w14:textId="77777777" w:rsidR="00024E8A" w:rsidRDefault="00024E8A">
            <w:pPr>
              <w:pStyle w:val="ConsPlusNormal"/>
              <w:jc w:val="center"/>
            </w:pPr>
          </w:p>
        </w:tc>
        <w:tc>
          <w:tcPr>
            <w:tcW w:w="1517" w:type="dxa"/>
            <w:vMerge/>
            <w:tcBorders>
              <w:top w:val="single" w:sz="4" w:space="0" w:color="auto"/>
              <w:left w:val="single" w:sz="4" w:space="0" w:color="auto"/>
              <w:bottom w:val="single" w:sz="4" w:space="0" w:color="auto"/>
              <w:right w:val="single" w:sz="4" w:space="0" w:color="auto"/>
            </w:tcBorders>
          </w:tcPr>
          <w:p w14:paraId="22B001F0" w14:textId="77777777" w:rsidR="00024E8A" w:rsidRDefault="00024E8A">
            <w:pPr>
              <w:pStyle w:val="ConsPlusNormal"/>
              <w:jc w:val="center"/>
            </w:pPr>
          </w:p>
        </w:tc>
        <w:tc>
          <w:tcPr>
            <w:tcW w:w="1471" w:type="dxa"/>
            <w:vMerge/>
            <w:tcBorders>
              <w:top w:val="single" w:sz="4" w:space="0" w:color="auto"/>
              <w:left w:val="single" w:sz="4" w:space="0" w:color="auto"/>
              <w:bottom w:val="single" w:sz="4" w:space="0" w:color="auto"/>
              <w:right w:val="single" w:sz="4" w:space="0" w:color="auto"/>
            </w:tcBorders>
          </w:tcPr>
          <w:p w14:paraId="55471BE5" w14:textId="77777777" w:rsidR="00024E8A" w:rsidRDefault="00024E8A">
            <w:pPr>
              <w:pStyle w:val="ConsPlusNormal"/>
              <w:jc w:val="center"/>
            </w:pPr>
          </w:p>
        </w:tc>
        <w:tc>
          <w:tcPr>
            <w:tcW w:w="1290" w:type="dxa"/>
            <w:tcBorders>
              <w:top w:val="single" w:sz="4" w:space="0" w:color="auto"/>
              <w:left w:val="single" w:sz="4" w:space="0" w:color="auto"/>
              <w:bottom w:val="single" w:sz="4" w:space="0" w:color="auto"/>
              <w:right w:val="single" w:sz="4" w:space="0" w:color="auto"/>
            </w:tcBorders>
            <w:vAlign w:val="center"/>
          </w:tcPr>
          <w:p w14:paraId="2405F384" w14:textId="77777777" w:rsidR="00024E8A" w:rsidRDefault="00024E8A">
            <w:pPr>
              <w:pStyle w:val="ConsPlusNormal"/>
              <w:jc w:val="center"/>
            </w:pPr>
            <w:r>
              <w:t>значение</w:t>
            </w:r>
          </w:p>
        </w:tc>
        <w:tc>
          <w:tcPr>
            <w:tcW w:w="776" w:type="dxa"/>
            <w:tcBorders>
              <w:top w:val="single" w:sz="4" w:space="0" w:color="auto"/>
              <w:left w:val="single" w:sz="4" w:space="0" w:color="auto"/>
              <w:bottom w:val="single" w:sz="4" w:space="0" w:color="auto"/>
              <w:right w:val="single" w:sz="4" w:space="0" w:color="auto"/>
            </w:tcBorders>
            <w:vAlign w:val="center"/>
          </w:tcPr>
          <w:p w14:paraId="135BC1D5" w14:textId="77777777" w:rsidR="00024E8A" w:rsidRDefault="00024E8A">
            <w:pPr>
              <w:pStyle w:val="ConsPlusNormal"/>
              <w:jc w:val="center"/>
            </w:pPr>
            <w:r>
              <w:t>год</w:t>
            </w:r>
          </w:p>
        </w:tc>
        <w:tc>
          <w:tcPr>
            <w:tcW w:w="986" w:type="dxa"/>
            <w:tcBorders>
              <w:top w:val="single" w:sz="4" w:space="0" w:color="auto"/>
              <w:left w:val="single" w:sz="4" w:space="0" w:color="auto"/>
              <w:bottom w:val="single" w:sz="4" w:space="0" w:color="auto"/>
              <w:right w:val="single" w:sz="4" w:space="0" w:color="auto"/>
            </w:tcBorders>
            <w:vAlign w:val="center"/>
          </w:tcPr>
          <w:p w14:paraId="4227C8AB" w14:textId="77777777" w:rsidR="00024E8A" w:rsidRDefault="00024E8A">
            <w:pPr>
              <w:pStyle w:val="ConsPlusNormal"/>
              <w:jc w:val="center"/>
            </w:pPr>
            <w:r>
              <w:t>2024</w:t>
            </w:r>
          </w:p>
        </w:tc>
        <w:tc>
          <w:tcPr>
            <w:tcW w:w="776" w:type="dxa"/>
            <w:tcBorders>
              <w:top w:val="single" w:sz="4" w:space="0" w:color="auto"/>
              <w:left w:val="single" w:sz="4" w:space="0" w:color="auto"/>
              <w:bottom w:val="single" w:sz="4" w:space="0" w:color="auto"/>
              <w:right w:val="single" w:sz="4" w:space="0" w:color="auto"/>
            </w:tcBorders>
            <w:vAlign w:val="center"/>
          </w:tcPr>
          <w:p w14:paraId="0B4A1C1F" w14:textId="77777777" w:rsidR="00024E8A" w:rsidRDefault="00024E8A">
            <w:pPr>
              <w:pStyle w:val="ConsPlusNormal"/>
              <w:jc w:val="center"/>
            </w:pPr>
            <w:r>
              <w:t>2025</w:t>
            </w:r>
          </w:p>
        </w:tc>
        <w:tc>
          <w:tcPr>
            <w:tcW w:w="776" w:type="dxa"/>
            <w:tcBorders>
              <w:top w:val="single" w:sz="4" w:space="0" w:color="auto"/>
              <w:left w:val="single" w:sz="4" w:space="0" w:color="auto"/>
              <w:bottom w:val="single" w:sz="4" w:space="0" w:color="auto"/>
              <w:right w:val="single" w:sz="4" w:space="0" w:color="auto"/>
            </w:tcBorders>
            <w:vAlign w:val="center"/>
          </w:tcPr>
          <w:p w14:paraId="35257621" w14:textId="77777777" w:rsidR="00024E8A" w:rsidRDefault="00024E8A">
            <w:pPr>
              <w:pStyle w:val="ConsPlusNormal"/>
              <w:jc w:val="center"/>
            </w:pPr>
            <w:r>
              <w:t>2026</w:t>
            </w:r>
          </w:p>
        </w:tc>
        <w:tc>
          <w:tcPr>
            <w:tcW w:w="776" w:type="dxa"/>
            <w:tcBorders>
              <w:top w:val="single" w:sz="4" w:space="0" w:color="auto"/>
              <w:left w:val="single" w:sz="4" w:space="0" w:color="auto"/>
              <w:bottom w:val="single" w:sz="4" w:space="0" w:color="auto"/>
              <w:right w:val="single" w:sz="4" w:space="0" w:color="auto"/>
            </w:tcBorders>
            <w:vAlign w:val="center"/>
          </w:tcPr>
          <w:p w14:paraId="7931918C" w14:textId="77777777" w:rsidR="00024E8A" w:rsidRDefault="00024E8A">
            <w:pPr>
              <w:pStyle w:val="ConsPlusNormal"/>
              <w:jc w:val="center"/>
            </w:pPr>
            <w:r>
              <w:t>2027</w:t>
            </w:r>
          </w:p>
        </w:tc>
        <w:tc>
          <w:tcPr>
            <w:tcW w:w="776" w:type="dxa"/>
            <w:tcBorders>
              <w:top w:val="single" w:sz="4" w:space="0" w:color="auto"/>
              <w:left w:val="single" w:sz="4" w:space="0" w:color="auto"/>
              <w:bottom w:val="single" w:sz="4" w:space="0" w:color="auto"/>
              <w:right w:val="single" w:sz="4" w:space="0" w:color="auto"/>
            </w:tcBorders>
            <w:vAlign w:val="center"/>
          </w:tcPr>
          <w:p w14:paraId="7DA9A596" w14:textId="77777777" w:rsidR="00024E8A" w:rsidRDefault="00024E8A">
            <w:pPr>
              <w:pStyle w:val="ConsPlusNormal"/>
              <w:jc w:val="center"/>
            </w:pPr>
            <w:r>
              <w:t>2028</w:t>
            </w:r>
          </w:p>
        </w:tc>
        <w:tc>
          <w:tcPr>
            <w:tcW w:w="776" w:type="dxa"/>
            <w:tcBorders>
              <w:top w:val="single" w:sz="4" w:space="0" w:color="auto"/>
              <w:left w:val="single" w:sz="4" w:space="0" w:color="auto"/>
              <w:bottom w:val="single" w:sz="4" w:space="0" w:color="auto"/>
              <w:right w:val="single" w:sz="4" w:space="0" w:color="auto"/>
            </w:tcBorders>
            <w:vAlign w:val="center"/>
          </w:tcPr>
          <w:p w14:paraId="704263E6" w14:textId="77777777" w:rsidR="00024E8A" w:rsidRDefault="00024E8A">
            <w:pPr>
              <w:pStyle w:val="ConsPlusNormal"/>
              <w:jc w:val="center"/>
            </w:pPr>
            <w:r>
              <w:t>2029</w:t>
            </w:r>
          </w:p>
        </w:tc>
        <w:tc>
          <w:tcPr>
            <w:tcW w:w="776" w:type="dxa"/>
            <w:tcBorders>
              <w:top w:val="single" w:sz="4" w:space="0" w:color="auto"/>
              <w:left w:val="single" w:sz="4" w:space="0" w:color="auto"/>
              <w:bottom w:val="single" w:sz="4" w:space="0" w:color="auto"/>
              <w:right w:val="single" w:sz="4" w:space="0" w:color="auto"/>
            </w:tcBorders>
            <w:vAlign w:val="center"/>
          </w:tcPr>
          <w:p w14:paraId="3DFF6ADC" w14:textId="77777777" w:rsidR="00024E8A" w:rsidRDefault="00024E8A">
            <w:pPr>
              <w:pStyle w:val="ConsPlusNormal"/>
              <w:jc w:val="center"/>
            </w:pPr>
            <w:r>
              <w:t>2030</w:t>
            </w:r>
          </w:p>
        </w:tc>
      </w:tr>
      <w:tr w:rsidR="00024E8A" w14:paraId="189E6A99" w14:textId="77777777">
        <w:tc>
          <w:tcPr>
            <w:tcW w:w="636" w:type="dxa"/>
            <w:tcBorders>
              <w:top w:val="single" w:sz="4" w:space="0" w:color="auto"/>
              <w:left w:val="single" w:sz="4" w:space="0" w:color="auto"/>
              <w:bottom w:val="single" w:sz="4" w:space="0" w:color="auto"/>
              <w:right w:val="single" w:sz="4" w:space="0" w:color="auto"/>
            </w:tcBorders>
          </w:tcPr>
          <w:p w14:paraId="1E9B1AC1" w14:textId="77777777" w:rsidR="00024E8A" w:rsidRDefault="00024E8A">
            <w:pPr>
              <w:pStyle w:val="ConsPlusNormal"/>
              <w:jc w:val="center"/>
            </w:pPr>
            <w:r>
              <w:t>1</w:t>
            </w:r>
          </w:p>
        </w:tc>
        <w:tc>
          <w:tcPr>
            <w:tcW w:w="4184" w:type="dxa"/>
            <w:tcBorders>
              <w:top w:val="single" w:sz="4" w:space="0" w:color="auto"/>
              <w:left w:val="single" w:sz="4" w:space="0" w:color="auto"/>
              <w:bottom w:val="single" w:sz="4" w:space="0" w:color="auto"/>
              <w:right w:val="single" w:sz="4" w:space="0" w:color="auto"/>
            </w:tcBorders>
          </w:tcPr>
          <w:p w14:paraId="3F5E14BD" w14:textId="77777777" w:rsidR="00024E8A" w:rsidRDefault="00024E8A">
            <w:pPr>
              <w:pStyle w:val="ConsPlusNormal"/>
              <w:jc w:val="center"/>
            </w:pPr>
            <w:r>
              <w:t>2</w:t>
            </w:r>
          </w:p>
        </w:tc>
        <w:tc>
          <w:tcPr>
            <w:tcW w:w="1517" w:type="dxa"/>
            <w:tcBorders>
              <w:top w:val="single" w:sz="4" w:space="0" w:color="auto"/>
              <w:left w:val="single" w:sz="4" w:space="0" w:color="auto"/>
              <w:bottom w:val="single" w:sz="4" w:space="0" w:color="auto"/>
              <w:right w:val="single" w:sz="4" w:space="0" w:color="auto"/>
            </w:tcBorders>
          </w:tcPr>
          <w:p w14:paraId="174E5A19" w14:textId="77777777" w:rsidR="00024E8A" w:rsidRDefault="00024E8A">
            <w:pPr>
              <w:pStyle w:val="ConsPlusNormal"/>
              <w:jc w:val="center"/>
            </w:pPr>
            <w:r>
              <w:t>3</w:t>
            </w:r>
          </w:p>
        </w:tc>
        <w:tc>
          <w:tcPr>
            <w:tcW w:w="1471" w:type="dxa"/>
            <w:tcBorders>
              <w:top w:val="single" w:sz="4" w:space="0" w:color="auto"/>
              <w:left w:val="single" w:sz="4" w:space="0" w:color="auto"/>
              <w:bottom w:val="single" w:sz="4" w:space="0" w:color="auto"/>
              <w:right w:val="single" w:sz="4" w:space="0" w:color="auto"/>
            </w:tcBorders>
          </w:tcPr>
          <w:p w14:paraId="33E336D7" w14:textId="77777777" w:rsidR="00024E8A" w:rsidRDefault="00024E8A">
            <w:pPr>
              <w:pStyle w:val="ConsPlusNormal"/>
              <w:jc w:val="center"/>
            </w:pPr>
            <w:r>
              <w:t>4</w:t>
            </w:r>
          </w:p>
        </w:tc>
        <w:tc>
          <w:tcPr>
            <w:tcW w:w="1290" w:type="dxa"/>
            <w:tcBorders>
              <w:top w:val="single" w:sz="4" w:space="0" w:color="auto"/>
              <w:left w:val="single" w:sz="4" w:space="0" w:color="auto"/>
              <w:bottom w:val="single" w:sz="4" w:space="0" w:color="auto"/>
              <w:right w:val="single" w:sz="4" w:space="0" w:color="auto"/>
            </w:tcBorders>
          </w:tcPr>
          <w:p w14:paraId="2EBBB411" w14:textId="77777777" w:rsidR="00024E8A" w:rsidRDefault="00024E8A">
            <w:pPr>
              <w:pStyle w:val="ConsPlusNormal"/>
              <w:jc w:val="center"/>
            </w:pPr>
            <w:r>
              <w:t>5</w:t>
            </w:r>
          </w:p>
        </w:tc>
        <w:tc>
          <w:tcPr>
            <w:tcW w:w="776" w:type="dxa"/>
            <w:tcBorders>
              <w:top w:val="single" w:sz="4" w:space="0" w:color="auto"/>
              <w:left w:val="single" w:sz="4" w:space="0" w:color="auto"/>
              <w:bottom w:val="single" w:sz="4" w:space="0" w:color="auto"/>
              <w:right w:val="single" w:sz="4" w:space="0" w:color="auto"/>
            </w:tcBorders>
          </w:tcPr>
          <w:p w14:paraId="71F7C178" w14:textId="77777777" w:rsidR="00024E8A" w:rsidRDefault="00024E8A">
            <w:pPr>
              <w:pStyle w:val="ConsPlusNormal"/>
              <w:jc w:val="center"/>
            </w:pPr>
            <w:r>
              <w:t>6</w:t>
            </w:r>
          </w:p>
        </w:tc>
        <w:tc>
          <w:tcPr>
            <w:tcW w:w="986" w:type="dxa"/>
            <w:tcBorders>
              <w:top w:val="single" w:sz="4" w:space="0" w:color="auto"/>
              <w:left w:val="single" w:sz="4" w:space="0" w:color="auto"/>
              <w:bottom w:val="single" w:sz="4" w:space="0" w:color="auto"/>
              <w:right w:val="single" w:sz="4" w:space="0" w:color="auto"/>
            </w:tcBorders>
          </w:tcPr>
          <w:p w14:paraId="48C61BDE" w14:textId="77777777" w:rsidR="00024E8A" w:rsidRDefault="00024E8A">
            <w:pPr>
              <w:pStyle w:val="ConsPlusNormal"/>
              <w:jc w:val="center"/>
            </w:pPr>
            <w:r>
              <w:t>7</w:t>
            </w:r>
          </w:p>
        </w:tc>
        <w:tc>
          <w:tcPr>
            <w:tcW w:w="776" w:type="dxa"/>
            <w:tcBorders>
              <w:top w:val="single" w:sz="4" w:space="0" w:color="auto"/>
              <w:left w:val="single" w:sz="4" w:space="0" w:color="auto"/>
              <w:bottom w:val="single" w:sz="4" w:space="0" w:color="auto"/>
              <w:right w:val="single" w:sz="4" w:space="0" w:color="auto"/>
            </w:tcBorders>
          </w:tcPr>
          <w:p w14:paraId="7327F67A" w14:textId="77777777" w:rsidR="00024E8A" w:rsidRDefault="00024E8A">
            <w:pPr>
              <w:pStyle w:val="ConsPlusNormal"/>
              <w:jc w:val="center"/>
            </w:pPr>
            <w:r>
              <w:t>8</w:t>
            </w:r>
          </w:p>
        </w:tc>
        <w:tc>
          <w:tcPr>
            <w:tcW w:w="776" w:type="dxa"/>
            <w:tcBorders>
              <w:top w:val="single" w:sz="4" w:space="0" w:color="auto"/>
              <w:left w:val="single" w:sz="4" w:space="0" w:color="auto"/>
              <w:bottom w:val="single" w:sz="4" w:space="0" w:color="auto"/>
              <w:right w:val="single" w:sz="4" w:space="0" w:color="auto"/>
            </w:tcBorders>
          </w:tcPr>
          <w:p w14:paraId="5F279690" w14:textId="77777777" w:rsidR="00024E8A" w:rsidRDefault="00024E8A">
            <w:pPr>
              <w:pStyle w:val="ConsPlusNormal"/>
              <w:jc w:val="center"/>
            </w:pPr>
            <w:r>
              <w:t>9</w:t>
            </w:r>
          </w:p>
        </w:tc>
        <w:tc>
          <w:tcPr>
            <w:tcW w:w="776" w:type="dxa"/>
            <w:tcBorders>
              <w:top w:val="single" w:sz="4" w:space="0" w:color="auto"/>
              <w:left w:val="single" w:sz="4" w:space="0" w:color="auto"/>
              <w:bottom w:val="single" w:sz="4" w:space="0" w:color="auto"/>
              <w:right w:val="single" w:sz="4" w:space="0" w:color="auto"/>
            </w:tcBorders>
          </w:tcPr>
          <w:p w14:paraId="0CC7F00D" w14:textId="77777777" w:rsidR="00024E8A" w:rsidRDefault="00024E8A">
            <w:pPr>
              <w:pStyle w:val="ConsPlusNormal"/>
              <w:jc w:val="center"/>
            </w:pPr>
            <w:r>
              <w:t>10</w:t>
            </w:r>
          </w:p>
        </w:tc>
        <w:tc>
          <w:tcPr>
            <w:tcW w:w="776" w:type="dxa"/>
            <w:tcBorders>
              <w:top w:val="single" w:sz="4" w:space="0" w:color="auto"/>
              <w:left w:val="single" w:sz="4" w:space="0" w:color="auto"/>
              <w:bottom w:val="single" w:sz="4" w:space="0" w:color="auto"/>
              <w:right w:val="single" w:sz="4" w:space="0" w:color="auto"/>
            </w:tcBorders>
          </w:tcPr>
          <w:p w14:paraId="6D50DF1D" w14:textId="77777777" w:rsidR="00024E8A" w:rsidRDefault="00024E8A">
            <w:pPr>
              <w:pStyle w:val="ConsPlusNormal"/>
              <w:jc w:val="center"/>
            </w:pPr>
            <w:r>
              <w:t>11</w:t>
            </w:r>
          </w:p>
        </w:tc>
        <w:tc>
          <w:tcPr>
            <w:tcW w:w="776" w:type="dxa"/>
            <w:tcBorders>
              <w:top w:val="single" w:sz="4" w:space="0" w:color="auto"/>
              <w:left w:val="single" w:sz="4" w:space="0" w:color="auto"/>
              <w:bottom w:val="single" w:sz="4" w:space="0" w:color="auto"/>
              <w:right w:val="single" w:sz="4" w:space="0" w:color="auto"/>
            </w:tcBorders>
          </w:tcPr>
          <w:p w14:paraId="528C44CF" w14:textId="77777777" w:rsidR="00024E8A" w:rsidRDefault="00024E8A">
            <w:pPr>
              <w:pStyle w:val="ConsPlusNormal"/>
              <w:jc w:val="center"/>
            </w:pPr>
            <w:r>
              <w:t>12</w:t>
            </w:r>
          </w:p>
        </w:tc>
        <w:tc>
          <w:tcPr>
            <w:tcW w:w="776" w:type="dxa"/>
            <w:tcBorders>
              <w:top w:val="single" w:sz="4" w:space="0" w:color="auto"/>
              <w:left w:val="single" w:sz="4" w:space="0" w:color="auto"/>
              <w:bottom w:val="single" w:sz="4" w:space="0" w:color="auto"/>
              <w:right w:val="single" w:sz="4" w:space="0" w:color="auto"/>
            </w:tcBorders>
          </w:tcPr>
          <w:p w14:paraId="6A389AFA" w14:textId="77777777" w:rsidR="00024E8A" w:rsidRDefault="00024E8A">
            <w:pPr>
              <w:pStyle w:val="ConsPlusNormal"/>
              <w:jc w:val="center"/>
            </w:pPr>
            <w:r>
              <w:t>13</w:t>
            </w:r>
          </w:p>
        </w:tc>
      </w:tr>
      <w:tr w:rsidR="00024E8A" w14:paraId="30868CFA" w14:textId="77777777">
        <w:tc>
          <w:tcPr>
            <w:tcW w:w="636" w:type="dxa"/>
            <w:tcBorders>
              <w:top w:val="single" w:sz="4" w:space="0" w:color="auto"/>
              <w:left w:val="single" w:sz="4" w:space="0" w:color="auto"/>
              <w:bottom w:val="single" w:sz="4" w:space="0" w:color="auto"/>
              <w:right w:val="single" w:sz="4" w:space="0" w:color="auto"/>
            </w:tcBorders>
          </w:tcPr>
          <w:p w14:paraId="106C3A24" w14:textId="77777777" w:rsidR="00024E8A" w:rsidRDefault="00024E8A">
            <w:pPr>
              <w:pStyle w:val="ConsPlusNormal"/>
              <w:jc w:val="center"/>
            </w:pPr>
            <w:r>
              <w:t>1</w:t>
            </w:r>
          </w:p>
        </w:tc>
        <w:tc>
          <w:tcPr>
            <w:tcW w:w="14880" w:type="dxa"/>
            <w:gridSpan w:val="12"/>
            <w:tcBorders>
              <w:top w:val="single" w:sz="4" w:space="0" w:color="auto"/>
              <w:left w:val="single" w:sz="4" w:space="0" w:color="auto"/>
              <w:bottom w:val="single" w:sz="4" w:space="0" w:color="auto"/>
              <w:right w:val="single" w:sz="4" w:space="0" w:color="auto"/>
            </w:tcBorders>
          </w:tcPr>
          <w:p w14:paraId="22FF204A" w14:textId="77777777" w:rsidR="00024E8A" w:rsidRDefault="00024E8A">
            <w:pPr>
              <w:pStyle w:val="ConsPlusNormal"/>
              <w:jc w:val="center"/>
            </w:pPr>
            <w:r>
              <w:t>Задача "Обеспечена возможность обучающимися образовательных организаций, реализующих программы среднего профессионального образования, получить профессиональное образование, соответствующее требованиям экономики и запросам рынка труда"</w:t>
            </w:r>
          </w:p>
        </w:tc>
      </w:tr>
      <w:tr w:rsidR="00024E8A" w14:paraId="31A9D878" w14:textId="77777777">
        <w:tc>
          <w:tcPr>
            <w:tcW w:w="636" w:type="dxa"/>
            <w:tcBorders>
              <w:top w:val="single" w:sz="4" w:space="0" w:color="auto"/>
              <w:left w:val="single" w:sz="4" w:space="0" w:color="auto"/>
              <w:bottom w:val="single" w:sz="4" w:space="0" w:color="auto"/>
              <w:right w:val="single" w:sz="4" w:space="0" w:color="auto"/>
            </w:tcBorders>
          </w:tcPr>
          <w:p w14:paraId="34DB2159" w14:textId="77777777" w:rsidR="00024E8A" w:rsidRDefault="00024E8A">
            <w:pPr>
              <w:pStyle w:val="ConsPlusNormal"/>
              <w:jc w:val="center"/>
            </w:pPr>
            <w:r>
              <w:t>1.1</w:t>
            </w:r>
          </w:p>
        </w:tc>
        <w:tc>
          <w:tcPr>
            <w:tcW w:w="4184" w:type="dxa"/>
            <w:tcBorders>
              <w:top w:val="single" w:sz="4" w:space="0" w:color="auto"/>
              <w:left w:val="single" w:sz="4" w:space="0" w:color="auto"/>
              <w:bottom w:val="single" w:sz="4" w:space="0" w:color="auto"/>
              <w:right w:val="single" w:sz="4" w:space="0" w:color="auto"/>
            </w:tcBorders>
          </w:tcPr>
          <w:p w14:paraId="559B1498" w14:textId="77777777" w:rsidR="00024E8A" w:rsidRDefault="00024E8A">
            <w:pPr>
              <w:pStyle w:val="ConsPlusNormal"/>
            </w:pPr>
            <w:r>
              <w:t>Доля обучающихся образовательных организаций, реализующих программы среднего профессионального образования, прошедших демонстрационный экзамен профильного уровня</w:t>
            </w:r>
          </w:p>
        </w:tc>
        <w:tc>
          <w:tcPr>
            <w:tcW w:w="1517" w:type="dxa"/>
            <w:tcBorders>
              <w:top w:val="single" w:sz="4" w:space="0" w:color="auto"/>
              <w:left w:val="single" w:sz="4" w:space="0" w:color="auto"/>
              <w:bottom w:val="single" w:sz="4" w:space="0" w:color="auto"/>
              <w:right w:val="single" w:sz="4" w:space="0" w:color="auto"/>
            </w:tcBorders>
          </w:tcPr>
          <w:p w14:paraId="3971ED13" w14:textId="77777777" w:rsidR="00024E8A" w:rsidRDefault="00024E8A">
            <w:pPr>
              <w:pStyle w:val="ConsPlusNormal"/>
              <w:jc w:val="center"/>
            </w:pPr>
            <w:r>
              <w:t>ГП РФ, ФП вне НП, РП</w:t>
            </w:r>
          </w:p>
        </w:tc>
        <w:tc>
          <w:tcPr>
            <w:tcW w:w="1471" w:type="dxa"/>
            <w:tcBorders>
              <w:top w:val="single" w:sz="4" w:space="0" w:color="auto"/>
              <w:left w:val="single" w:sz="4" w:space="0" w:color="auto"/>
              <w:bottom w:val="single" w:sz="4" w:space="0" w:color="auto"/>
              <w:right w:val="single" w:sz="4" w:space="0" w:color="auto"/>
            </w:tcBorders>
          </w:tcPr>
          <w:p w14:paraId="62A0D448" w14:textId="77777777" w:rsidR="00024E8A" w:rsidRDefault="00024E8A">
            <w:pPr>
              <w:pStyle w:val="ConsPlusNormal"/>
              <w:jc w:val="center"/>
            </w:pPr>
            <w:r>
              <w:t>Процент</w:t>
            </w:r>
          </w:p>
        </w:tc>
        <w:tc>
          <w:tcPr>
            <w:tcW w:w="1290" w:type="dxa"/>
            <w:tcBorders>
              <w:top w:val="single" w:sz="4" w:space="0" w:color="auto"/>
              <w:left w:val="single" w:sz="4" w:space="0" w:color="auto"/>
              <w:bottom w:val="single" w:sz="4" w:space="0" w:color="auto"/>
              <w:right w:val="single" w:sz="4" w:space="0" w:color="auto"/>
            </w:tcBorders>
          </w:tcPr>
          <w:p w14:paraId="4EFCBAF4" w14:textId="77777777" w:rsidR="00024E8A" w:rsidRDefault="00024E8A">
            <w:pPr>
              <w:pStyle w:val="ConsPlusNormal"/>
              <w:jc w:val="center"/>
            </w:pPr>
            <w:r>
              <w:t>0</w:t>
            </w:r>
          </w:p>
        </w:tc>
        <w:tc>
          <w:tcPr>
            <w:tcW w:w="776" w:type="dxa"/>
            <w:tcBorders>
              <w:top w:val="single" w:sz="4" w:space="0" w:color="auto"/>
              <w:left w:val="single" w:sz="4" w:space="0" w:color="auto"/>
              <w:bottom w:val="single" w:sz="4" w:space="0" w:color="auto"/>
              <w:right w:val="single" w:sz="4" w:space="0" w:color="auto"/>
            </w:tcBorders>
          </w:tcPr>
          <w:p w14:paraId="509CF297" w14:textId="77777777" w:rsidR="00024E8A" w:rsidRDefault="00024E8A">
            <w:pPr>
              <w:pStyle w:val="ConsPlusNormal"/>
              <w:jc w:val="center"/>
            </w:pPr>
            <w:r>
              <w:t>2022</w:t>
            </w:r>
          </w:p>
        </w:tc>
        <w:tc>
          <w:tcPr>
            <w:tcW w:w="986" w:type="dxa"/>
            <w:tcBorders>
              <w:top w:val="single" w:sz="4" w:space="0" w:color="auto"/>
              <w:left w:val="single" w:sz="4" w:space="0" w:color="auto"/>
              <w:bottom w:val="single" w:sz="4" w:space="0" w:color="auto"/>
              <w:right w:val="single" w:sz="4" w:space="0" w:color="auto"/>
            </w:tcBorders>
          </w:tcPr>
          <w:p w14:paraId="30135D6E" w14:textId="77777777" w:rsidR="00024E8A" w:rsidRDefault="00024E8A">
            <w:pPr>
              <w:pStyle w:val="ConsPlusNormal"/>
              <w:jc w:val="center"/>
            </w:pPr>
            <w:r>
              <w:t>25</w:t>
            </w:r>
          </w:p>
        </w:tc>
        <w:tc>
          <w:tcPr>
            <w:tcW w:w="776" w:type="dxa"/>
            <w:tcBorders>
              <w:top w:val="single" w:sz="4" w:space="0" w:color="auto"/>
              <w:left w:val="single" w:sz="4" w:space="0" w:color="auto"/>
              <w:bottom w:val="single" w:sz="4" w:space="0" w:color="auto"/>
              <w:right w:val="single" w:sz="4" w:space="0" w:color="auto"/>
            </w:tcBorders>
          </w:tcPr>
          <w:p w14:paraId="71F3FEE1" w14:textId="77777777" w:rsidR="00024E8A" w:rsidRDefault="00024E8A">
            <w:pPr>
              <w:pStyle w:val="ConsPlusNormal"/>
              <w:jc w:val="center"/>
            </w:pPr>
            <w:r>
              <w:t>30</w:t>
            </w:r>
          </w:p>
        </w:tc>
        <w:tc>
          <w:tcPr>
            <w:tcW w:w="776" w:type="dxa"/>
            <w:tcBorders>
              <w:top w:val="single" w:sz="4" w:space="0" w:color="auto"/>
              <w:left w:val="single" w:sz="4" w:space="0" w:color="auto"/>
              <w:bottom w:val="single" w:sz="4" w:space="0" w:color="auto"/>
              <w:right w:val="single" w:sz="4" w:space="0" w:color="auto"/>
            </w:tcBorders>
          </w:tcPr>
          <w:p w14:paraId="3885E73D" w14:textId="77777777" w:rsidR="00024E8A" w:rsidRDefault="00024E8A">
            <w:pPr>
              <w:pStyle w:val="ConsPlusNormal"/>
              <w:jc w:val="center"/>
            </w:pPr>
            <w:r>
              <w:t>35</w:t>
            </w:r>
          </w:p>
        </w:tc>
        <w:tc>
          <w:tcPr>
            <w:tcW w:w="776" w:type="dxa"/>
            <w:tcBorders>
              <w:top w:val="single" w:sz="4" w:space="0" w:color="auto"/>
              <w:left w:val="single" w:sz="4" w:space="0" w:color="auto"/>
              <w:bottom w:val="single" w:sz="4" w:space="0" w:color="auto"/>
              <w:right w:val="single" w:sz="4" w:space="0" w:color="auto"/>
            </w:tcBorders>
          </w:tcPr>
          <w:p w14:paraId="0404DF6A"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49FB873A"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517F8BDE"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2525AEA6" w14:textId="77777777" w:rsidR="00024E8A" w:rsidRDefault="00024E8A">
            <w:pPr>
              <w:pStyle w:val="ConsPlusNormal"/>
              <w:jc w:val="center"/>
            </w:pPr>
            <w:r>
              <w:t>X</w:t>
            </w:r>
          </w:p>
        </w:tc>
      </w:tr>
      <w:tr w:rsidR="00024E8A" w14:paraId="2127F8BD" w14:textId="77777777">
        <w:tc>
          <w:tcPr>
            <w:tcW w:w="636" w:type="dxa"/>
            <w:tcBorders>
              <w:top w:val="single" w:sz="4" w:space="0" w:color="auto"/>
              <w:left w:val="single" w:sz="4" w:space="0" w:color="auto"/>
              <w:bottom w:val="single" w:sz="4" w:space="0" w:color="auto"/>
              <w:right w:val="single" w:sz="4" w:space="0" w:color="auto"/>
            </w:tcBorders>
          </w:tcPr>
          <w:p w14:paraId="5BE235FB" w14:textId="77777777" w:rsidR="00024E8A" w:rsidRDefault="00024E8A">
            <w:pPr>
              <w:pStyle w:val="ConsPlusNormal"/>
              <w:jc w:val="center"/>
            </w:pPr>
            <w:r>
              <w:t>1.2</w:t>
            </w:r>
          </w:p>
        </w:tc>
        <w:tc>
          <w:tcPr>
            <w:tcW w:w="4184" w:type="dxa"/>
            <w:tcBorders>
              <w:top w:val="single" w:sz="4" w:space="0" w:color="auto"/>
              <w:left w:val="single" w:sz="4" w:space="0" w:color="auto"/>
              <w:bottom w:val="single" w:sz="4" w:space="0" w:color="auto"/>
              <w:right w:val="single" w:sz="4" w:space="0" w:color="auto"/>
            </w:tcBorders>
          </w:tcPr>
          <w:p w14:paraId="103DB57A" w14:textId="77777777" w:rsidR="00024E8A" w:rsidRDefault="00024E8A">
            <w:pPr>
              <w:pStyle w:val="ConsPlusNormal"/>
            </w:pPr>
            <w:r>
              <w:t>Численность граждан, охваченных деятельностью центров опережающей профессиональной подготовки</w:t>
            </w:r>
          </w:p>
        </w:tc>
        <w:tc>
          <w:tcPr>
            <w:tcW w:w="1517" w:type="dxa"/>
            <w:tcBorders>
              <w:top w:val="single" w:sz="4" w:space="0" w:color="auto"/>
              <w:left w:val="single" w:sz="4" w:space="0" w:color="auto"/>
              <w:bottom w:val="single" w:sz="4" w:space="0" w:color="auto"/>
              <w:right w:val="single" w:sz="4" w:space="0" w:color="auto"/>
            </w:tcBorders>
          </w:tcPr>
          <w:p w14:paraId="2A67D440" w14:textId="77777777" w:rsidR="00024E8A" w:rsidRDefault="00024E8A">
            <w:pPr>
              <w:pStyle w:val="ConsPlusNormal"/>
              <w:jc w:val="center"/>
            </w:pPr>
            <w:r>
              <w:t>ГП РФ, ФП вне НП, РП</w:t>
            </w:r>
          </w:p>
        </w:tc>
        <w:tc>
          <w:tcPr>
            <w:tcW w:w="1471" w:type="dxa"/>
            <w:tcBorders>
              <w:top w:val="single" w:sz="4" w:space="0" w:color="auto"/>
              <w:left w:val="single" w:sz="4" w:space="0" w:color="auto"/>
              <w:bottom w:val="single" w:sz="4" w:space="0" w:color="auto"/>
              <w:right w:val="single" w:sz="4" w:space="0" w:color="auto"/>
            </w:tcBorders>
          </w:tcPr>
          <w:p w14:paraId="6C46674D" w14:textId="77777777" w:rsidR="00024E8A" w:rsidRDefault="00024E8A">
            <w:pPr>
              <w:pStyle w:val="ConsPlusNormal"/>
              <w:jc w:val="center"/>
            </w:pPr>
            <w:r>
              <w:t>Человек</w:t>
            </w:r>
          </w:p>
        </w:tc>
        <w:tc>
          <w:tcPr>
            <w:tcW w:w="1290" w:type="dxa"/>
            <w:tcBorders>
              <w:top w:val="single" w:sz="4" w:space="0" w:color="auto"/>
              <w:left w:val="single" w:sz="4" w:space="0" w:color="auto"/>
              <w:bottom w:val="single" w:sz="4" w:space="0" w:color="auto"/>
              <w:right w:val="single" w:sz="4" w:space="0" w:color="auto"/>
            </w:tcBorders>
          </w:tcPr>
          <w:p w14:paraId="63F5DCD2" w14:textId="77777777" w:rsidR="00024E8A" w:rsidRDefault="00024E8A">
            <w:pPr>
              <w:pStyle w:val="ConsPlusNormal"/>
              <w:jc w:val="center"/>
            </w:pPr>
            <w:r>
              <w:t>0</w:t>
            </w:r>
          </w:p>
        </w:tc>
        <w:tc>
          <w:tcPr>
            <w:tcW w:w="776" w:type="dxa"/>
            <w:tcBorders>
              <w:top w:val="single" w:sz="4" w:space="0" w:color="auto"/>
              <w:left w:val="single" w:sz="4" w:space="0" w:color="auto"/>
              <w:bottom w:val="single" w:sz="4" w:space="0" w:color="auto"/>
              <w:right w:val="single" w:sz="4" w:space="0" w:color="auto"/>
            </w:tcBorders>
          </w:tcPr>
          <w:p w14:paraId="6A255B33" w14:textId="77777777" w:rsidR="00024E8A" w:rsidRDefault="00024E8A">
            <w:pPr>
              <w:pStyle w:val="ConsPlusNormal"/>
              <w:jc w:val="center"/>
            </w:pPr>
            <w:r>
              <w:t>2022</w:t>
            </w:r>
          </w:p>
        </w:tc>
        <w:tc>
          <w:tcPr>
            <w:tcW w:w="986" w:type="dxa"/>
            <w:tcBorders>
              <w:top w:val="single" w:sz="4" w:space="0" w:color="auto"/>
              <w:left w:val="single" w:sz="4" w:space="0" w:color="auto"/>
              <w:bottom w:val="single" w:sz="4" w:space="0" w:color="auto"/>
              <w:right w:val="single" w:sz="4" w:space="0" w:color="auto"/>
            </w:tcBorders>
          </w:tcPr>
          <w:p w14:paraId="3628977C" w14:textId="77777777" w:rsidR="00024E8A" w:rsidRDefault="00024E8A">
            <w:pPr>
              <w:pStyle w:val="ConsPlusNormal"/>
              <w:jc w:val="center"/>
            </w:pPr>
            <w:r>
              <w:t>55 000</w:t>
            </w:r>
          </w:p>
        </w:tc>
        <w:tc>
          <w:tcPr>
            <w:tcW w:w="776" w:type="dxa"/>
            <w:tcBorders>
              <w:top w:val="single" w:sz="4" w:space="0" w:color="auto"/>
              <w:left w:val="single" w:sz="4" w:space="0" w:color="auto"/>
              <w:bottom w:val="single" w:sz="4" w:space="0" w:color="auto"/>
              <w:right w:val="single" w:sz="4" w:space="0" w:color="auto"/>
            </w:tcBorders>
          </w:tcPr>
          <w:p w14:paraId="4E482F5C"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424DC8EB"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3D21B9CF"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51E21D41"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6A892565"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2A6C8B47" w14:textId="77777777" w:rsidR="00024E8A" w:rsidRDefault="00024E8A">
            <w:pPr>
              <w:pStyle w:val="ConsPlusNormal"/>
              <w:jc w:val="center"/>
            </w:pPr>
            <w:r>
              <w:t>X</w:t>
            </w:r>
          </w:p>
        </w:tc>
      </w:tr>
    </w:tbl>
    <w:p w14:paraId="157E2B40" w14:textId="77777777" w:rsidR="00024E8A" w:rsidRDefault="00024E8A">
      <w:pPr>
        <w:pStyle w:val="ConsPlusNormal"/>
        <w:jc w:val="both"/>
      </w:pPr>
    </w:p>
    <w:p w14:paraId="244DFFC2" w14:textId="77777777" w:rsidR="00024E8A" w:rsidRDefault="00024E8A">
      <w:pPr>
        <w:pStyle w:val="ConsPlusNormal"/>
        <w:jc w:val="center"/>
        <w:outlineLvl w:val="2"/>
        <w:rPr>
          <w:b/>
          <w:bCs/>
        </w:rPr>
      </w:pPr>
      <w:r>
        <w:rPr>
          <w:b/>
          <w:bCs/>
        </w:rPr>
        <w:t>3. Помесячный план достижения показателей</w:t>
      </w:r>
    </w:p>
    <w:p w14:paraId="5F597038" w14:textId="77777777" w:rsidR="00024E8A" w:rsidRDefault="00024E8A">
      <w:pPr>
        <w:pStyle w:val="ConsPlusNormal"/>
        <w:jc w:val="center"/>
        <w:rPr>
          <w:b/>
          <w:bCs/>
        </w:rPr>
      </w:pPr>
      <w:r>
        <w:rPr>
          <w:b/>
          <w:bCs/>
        </w:rPr>
        <w:t>регионального проекта в 2024 году</w:t>
      </w:r>
    </w:p>
    <w:p w14:paraId="0532FDC6"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9"/>
        <w:gridCol w:w="2693"/>
        <w:gridCol w:w="1304"/>
        <w:gridCol w:w="1417"/>
        <w:gridCol w:w="896"/>
        <w:gridCol w:w="1036"/>
        <w:gridCol w:w="754"/>
        <w:gridCol w:w="898"/>
        <w:gridCol w:w="660"/>
        <w:gridCol w:w="849"/>
        <w:gridCol w:w="849"/>
        <w:gridCol w:w="857"/>
        <w:gridCol w:w="1191"/>
        <w:gridCol w:w="1020"/>
        <w:gridCol w:w="1077"/>
        <w:gridCol w:w="923"/>
      </w:tblGrid>
      <w:tr w:rsidR="00024E8A" w14:paraId="08212229" w14:textId="77777777">
        <w:tc>
          <w:tcPr>
            <w:tcW w:w="709" w:type="dxa"/>
            <w:vMerge w:val="restart"/>
            <w:tcBorders>
              <w:top w:val="single" w:sz="4" w:space="0" w:color="auto"/>
              <w:left w:val="single" w:sz="4" w:space="0" w:color="auto"/>
              <w:bottom w:val="single" w:sz="4" w:space="0" w:color="auto"/>
              <w:right w:val="single" w:sz="4" w:space="0" w:color="auto"/>
            </w:tcBorders>
            <w:vAlign w:val="center"/>
          </w:tcPr>
          <w:p w14:paraId="103E37D9" w14:textId="77777777" w:rsidR="00024E8A" w:rsidRDefault="00024E8A">
            <w:pPr>
              <w:pStyle w:val="ConsPlusNormal"/>
              <w:jc w:val="center"/>
            </w:pPr>
            <w:r>
              <w:t>N п/п</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3DF14C09" w14:textId="77777777" w:rsidR="00024E8A" w:rsidRDefault="00024E8A">
            <w:pPr>
              <w:pStyle w:val="ConsPlusNormal"/>
              <w:jc w:val="center"/>
            </w:pPr>
            <w:r>
              <w:t>Показатели регионального проекта</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14:paraId="6CFEC4B1" w14:textId="77777777" w:rsidR="00024E8A" w:rsidRDefault="00024E8A">
            <w:pPr>
              <w:pStyle w:val="ConsPlusNormal"/>
              <w:jc w:val="center"/>
            </w:pPr>
            <w:r>
              <w:t>Уровень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04CCA8D3" w14:textId="77777777" w:rsidR="00024E8A" w:rsidRDefault="00024E8A">
            <w:pPr>
              <w:pStyle w:val="ConsPlusNormal"/>
              <w:jc w:val="center"/>
            </w:pPr>
            <w:r>
              <w:t>Единица измерения (по ОКЕИ)</w:t>
            </w:r>
          </w:p>
        </w:tc>
        <w:tc>
          <w:tcPr>
            <w:tcW w:w="10087" w:type="dxa"/>
            <w:gridSpan w:val="11"/>
            <w:tcBorders>
              <w:top w:val="single" w:sz="4" w:space="0" w:color="auto"/>
              <w:left w:val="single" w:sz="4" w:space="0" w:color="auto"/>
              <w:bottom w:val="single" w:sz="4" w:space="0" w:color="auto"/>
              <w:right w:val="single" w:sz="4" w:space="0" w:color="auto"/>
            </w:tcBorders>
            <w:vAlign w:val="center"/>
          </w:tcPr>
          <w:p w14:paraId="3A755722" w14:textId="77777777" w:rsidR="00024E8A" w:rsidRDefault="00024E8A">
            <w:pPr>
              <w:pStyle w:val="ConsPlusNormal"/>
              <w:jc w:val="center"/>
            </w:pPr>
            <w:r>
              <w:t>Плановые значения по месяцам</w:t>
            </w:r>
          </w:p>
        </w:tc>
        <w:tc>
          <w:tcPr>
            <w:tcW w:w="923" w:type="dxa"/>
            <w:vMerge w:val="restart"/>
            <w:tcBorders>
              <w:top w:val="single" w:sz="4" w:space="0" w:color="auto"/>
              <w:left w:val="single" w:sz="4" w:space="0" w:color="auto"/>
              <w:bottom w:val="single" w:sz="4" w:space="0" w:color="auto"/>
              <w:right w:val="single" w:sz="4" w:space="0" w:color="auto"/>
            </w:tcBorders>
            <w:vAlign w:val="center"/>
          </w:tcPr>
          <w:p w14:paraId="429C7AD5" w14:textId="77777777" w:rsidR="00024E8A" w:rsidRDefault="00024E8A">
            <w:pPr>
              <w:pStyle w:val="ConsPlusNormal"/>
              <w:jc w:val="center"/>
            </w:pPr>
            <w:r>
              <w:t>На конец 2024 года</w:t>
            </w:r>
          </w:p>
        </w:tc>
      </w:tr>
      <w:tr w:rsidR="00024E8A" w14:paraId="79A72133" w14:textId="77777777">
        <w:tc>
          <w:tcPr>
            <w:tcW w:w="709" w:type="dxa"/>
            <w:vMerge/>
            <w:tcBorders>
              <w:top w:val="single" w:sz="4" w:space="0" w:color="auto"/>
              <w:left w:val="single" w:sz="4" w:space="0" w:color="auto"/>
              <w:bottom w:val="single" w:sz="4" w:space="0" w:color="auto"/>
              <w:right w:val="single" w:sz="4" w:space="0" w:color="auto"/>
            </w:tcBorders>
          </w:tcPr>
          <w:p w14:paraId="7A283E21" w14:textId="77777777" w:rsidR="00024E8A" w:rsidRDefault="00024E8A">
            <w:pPr>
              <w:pStyle w:val="ConsPlusNormal"/>
              <w:jc w:val="center"/>
            </w:pPr>
          </w:p>
        </w:tc>
        <w:tc>
          <w:tcPr>
            <w:tcW w:w="2693" w:type="dxa"/>
            <w:vMerge/>
            <w:tcBorders>
              <w:top w:val="single" w:sz="4" w:space="0" w:color="auto"/>
              <w:left w:val="single" w:sz="4" w:space="0" w:color="auto"/>
              <w:bottom w:val="single" w:sz="4" w:space="0" w:color="auto"/>
              <w:right w:val="single" w:sz="4" w:space="0" w:color="auto"/>
            </w:tcBorders>
          </w:tcPr>
          <w:p w14:paraId="74E483E0" w14:textId="77777777" w:rsidR="00024E8A" w:rsidRDefault="00024E8A">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14:paraId="7DA42D5F" w14:textId="77777777" w:rsidR="00024E8A" w:rsidRDefault="00024E8A">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14:paraId="1E6D7F3D" w14:textId="77777777" w:rsidR="00024E8A" w:rsidRDefault="00024E8A">
            <w:pPr>
              <w:pStyle w:val="ConsPlusNormal"/>
              <w:jc w:val="center"/>
            </w:pPr>
          </w:p>
        </w:tc>
        <w:tc>
          <w:tcPr>
            <w:tcW w:w="896" w:type="dxa"/>
            <w:tcBorders>
              <w:top w:val="single" w:sz="4" w:space="0" w:color="auto"/>
              <w:left w:val="single" w:sz="4" w:space="0" w:color="auto"/>
              <w:bottom w:val="single" w:sz="4" w:space="0" w:color="auto"/>
              <w:right w:val="single" w:sz="4" w:space="0" w:color="auto"/>
            </w:tcBorders>
            <w:vAlign w:val="center"/>
          </w:tcPr>
          <w:p w14:paraId="69B70606" w14:textId="77777777" w:rsidR="00024E8A" w:rsidRDefault="00024E8A">
            <w:pPr>
              <w:pStyle w:val="ConsPlusNormal"/>
              <w:jc w:val="center"/>
            </w:pPr>
            <w:r>
              <w:t>январь</w:t>
            </w:r>
          </w:p>
        </w:tc>
        <w:tc>
          <w:tcPr>
            <w:tcW w:w="1036" w:type="dxa"/>
            <w:tcBorders>
              <w:top w:val="single" w:sz="4" w:space="0" w:color="auto"/>
              <w:left w:val="single" w:sz="4" w:space="0" w:color="auto"/>
              <w:bottom w:val="single" w:sz="4" w:space="0" w:color="auto"/>
              <w:right w:val="single" w:sz="4" w:space="0" w:color="auto"/>
            </w:tcBorders>
            <w:vAlign w:val="center"/>
          </w:tcPr>
          <w:p w14:paraId="2D6EFD3B" w14:textId="77777777" w:rsidR="00024E8A" w:rsidRDefault="00024E8A">
            <w:pPr>
              <w:pStyle w:val="ConsPlusNormal"/>
              <w:jc w:val="center"/>
            </w:pPr>
            <w:r>
              <w:t>февраль</w:t>
            </w:r>
          </w:p>
        </w:tc>
        <w:tc>
          <w:tcPr>
            <w:tcW w:w="754" w:type="dxa"/>
            <w:tcBorders>
              <w:top w:val="single" w:sz="4" w:space="0" w:color="auto"/>
              <w:left w:val="single" w:sz="4" w:space="0" w:color="auto"/>
              <w:bottom w:val="single" w:sz="4" w:space="0" w:color="auto"/>
              <w:right w:val="single" w:sz="4" w:space="0" w:color="auto"/>
            </w:tcBorders>
            <w:vAlign w:val="center"/>
          </w:tcPr>
          <w:p w14:paraId="15F58D3D" w14:textId="77777777" w:rsidR="00024E8A" w:rsidRDefault="00024E8A">
            <w:pPr>
              <w:pStyle w:val="ConsPlusNormal"/>
              <w:jc w:val="center"/>
            </w:pPr>
            <w:r>
              <w:t>март</w:t>
            </w:r>
          </w:p>
        </w:tc>
        <w:tc>
          <w:tcPr>
            <w:tcW w:w="898" w:type="dxa"/>
            <w:tcBorders>
              <w:top w:val="single" w:sz="4" w:space="0" w:color="auto"/>
              <w:left w:val="single" w:sz="4" w:space="0" w:color="auto"/>
              <w:bottom w:val="single" w:sz="4" w:space="0" w:color="auto"/>
              <w:right w:val="single" w:sz="4" w:space="0" w:color="auto"/>
            </w:tcBorders>
            <w:vAlign w:val="center"/>
          </w:tcPr>
          <w:p w14:paraId="0838179C" w14:textId="77777777" w:rsidR="00024E8A" w:rsidRDefault="00024E8A">
            <w:pPr>
              <w:pStyle w:val="ConsPlusNormal"/>
              <w:jc w:val="center"/>
            </w:pPr>
            <w:r>
              <w:t>апрель</w:t>
            </w:r>
          </w:p>
        </w:tc>
        <w:tc>
          <w:tcPr>
            <w:tcW w:w="660" w:type="dxa"/>
            <w:tcBorders>
              <w:top w:val="single" w:sz="4" w:space="0" w:color="auto"/>
              <w:left w:val="single" w:sz="4" w:space="0" w:color="auto"/>
              <w:bottom w:val="single" w:sz="4" w:space="0" w:color="auto"/>
              <w:right w:val="single" w:sz="4" w:space="0" w:color="auto"/>
            </w:tcBorders>
            <w:vAlign w:val="center"/>
          </w:tcPr>
          <w:p w14:paraId="6AEE62DB" w14:textId="77777777" w:rsidR="00024E8A" w:rsidRDefault="00024E8A">
            <w:pPr>
              <w:pStyle w:val="ConsPlusNormal"/>
              <w:jc w:val="center"/>
            </w:pPr>
            <w:r>
              <w:t>май</w:t>
            </w:r>
          </w:p>
        </w:tc>
        <w:tc>
          <w:tcPr>
            <w:tcW w:w="849" w:type="dxa"/>
            <w:tcBorders>
              <w:top w:val="single" w:sz="4" w:space="0" w:color="auto"/>
              <w:left w:val="single" w:sz="4" w:space="0" w:color="auto"/>
              <w:bottom w:val="single" w:sz="4" w:space="0" w:color="auto"/>
              <w:right w:val="single" w:sz="4" w:space="0" w:color="auto"/>
            </w:tcBorders>
            <w:vAlign w:val="center"/>
          </w:tcPr>
          <w:p w14:paraId="56536BAF" w14:textId="77777777" w:rsidR="00024E8A" w:rsidRDefault="00024E8A">
            <w:pPr>
              <w:pStyle w:val="ConsPlusNormal"/>
              <w:jc w:val="center"/>
            </w:pPr>
            <w:r>
              <w:t>июнь</w:t>
            </w:r>
          </w:p>
        </w:tc>
        <w:tc>
          <w:tcPr>
            <w:tcW w:w="849" w:type="dxa"/>
            <w:tcBorders>
              <w:top w:val="single" w:sz="4" w:space="0" w:color="auto"/>
              <w:left w:val="single" w:sz="4" w:space="0" w:color="auto"/>
              <w:bottom w:val="single" w:sz="4" w:space="0" w:color="auto"/>
              <w:right w:val="single" w:sz="4" w:space="0" w:color="auto"/>
            </w:tcBorders>
            <w:vAlign w:val="center"/>
          </w:tcPr>
          <w:p w14:paraId="595709CA" w14:textId="77777777" w:rsidR="00024E8A" w:rsidRDefault="00024E8A">
            <w:pPr>
              <w:pStyle w:val="ConsPlusNormal"/>
              <w:jc w:val="center"/>
            </w:pPr>
            <w:r>
              <w:t>июль</w:t>
            </w:r>
          </w:p>
        </w:tc>
        <w:tc>
          <w:tcPr>
            <w:tcW w:w="857" w:type="dxa"/>
            <w:tcBorders>
              <w:top w:val="single" w:sz="4" w:space="0" w:color="auto"/>
              <w:left w:val="single" w:sz="4" w:space="0" w:color="auto"/>
              <w:bottom w:val="single" w:sz="4" w:space="0" w:color="auto"/>
              <w:right w:val="single" w:sz="4" w:space="0" w:color="auto"/>
            </w:tcBorders>
            <w:vAlign w:val="center"/>
          </w:tcPr>
          <w:p w14:paraId="7B1F75D4" w14:textId="77777777" w:rsidR="00024E8A" w:rsidRDefault="00024E8A">
            <w:pPr>
              <w:pStyle w:val="ConsPlusNormal"/>
              <w:jc w:val="center"/>
            </w:pPr>
            <w:r>
              <w:t>август</w:t>
            </w:r>
          </w:p>
        </w:tc>
        <w:tc>
          <w:tcPr>
            <w:tcW w:w="1191" w:type="dxa"/>
            <w:tcBorders>
              <w:top w:val="single" w:sz="4" w:space="0" w:color="auto"/>
              <w:left w:val="single" w:sz="4" w:space="0" w:color="auto"/>
              <w:bottom w:val="single" w:sz="4" w:space="0" w:color="auto"/>
              <w:right w:val="single" w:sz="4" w:space="0" w:color="auto"/>
            </w:tcBorders>
            <w:vAlign w:val="center"/>
          </w:tcPr>
          <w:p w14:paraId="00F831FE" w14:textId="77777777" w:rsidR="00024E8A" w:rsidRDefault="00024E8A">
            <w:pPr>
              <w:pStyle w:val="ConsPlusNormal"/>
              <w:jc w:val="center"/>
            </w:pPr>
            <w:r>
              <w:t>сентябрь</w:t>
            </w:r>
          </w:p>
        </w:tc>
        <w:tc>
          <w:tcPr>
            <w:tcW w:w="1020" w:type="dxa"/>
            <w:tcBorders>
              <w:top w:val="single" w:sz="4" w:space="0" w:color="auto"/>
              <w:left w:val="single" w:sz="4" w:space="0" w:color="auto"/>
              <w:bottom w:val="single" w:sz="4" w:space="0" w:color="auto"/>
              <w:right w:val="single" w:sz="4" w:space="0" w:color="auto"/>
            </w:tcBorders>
            <w:vAlign w:val="center"/>
          </w:tcPr>
          <w:p w14:paraId="4CA28702" w14:textId="77777777" w:rsidR="00024E8A" w:rsidRDefault="00024E8A">
            <w:pPr>
              <w:pStyle w:val="ConsPlusNormal"/>
              <w:jc w:val="center"/>
            </w:pPr>
            <w:r>
              <w:t>октябрь</w:t>
            </w:r>
          </w:p>
        </w:tc>
        <w:tc>
          <w:tcPr>
            <w:tcW w:w="1077" w:type="dxa"/>
            <w:tcBorders>
              <w:top w:val="single" w:sz="4" w:space="0" w:color="auto"/>
              <w:left w:val="single" w:sz="4" w:space="0" w:color="auto"/>
              <w:bottom w:val="single" w:sz="4" w:space="0" w:color="auto"/>
              <w:right w:val="single" w:sz="4" w:space="0" w:color="auto"/>
            </w:tcBorders>
            <w:vAlign w:val="center"/>
          </w:tcPr>
          <w:p w14:paraId="1222383D" w14:textId="77777777" w:rsidR="00024E8A" w:rsidRDefault="00024E8A">
            <w:pPr>
              <w:pStyle w:val="ConsPlusNormal"/>
              <w:jc w:val="center"/>
            </w:pPr>
            <w:r>
              <w:t>ноябрь</w:t>
            </w:r>
          </w:p>
        </w:tc>
        <w:tc>
          <w:tcPr>
            <w:tcW w:w="923" w:type="dxa"/>
            <w:vMerge/>
            <w:tcBorders>
              <w:top w:val="single" w:sz="4" w:space="0" w:color="auto"/>
              <w:left w:val="single" w:sz="4" w:space="0" w:color="auto"/>
              <w:bottom w:val="single" w:sz="4" w:space="0" w:color="auto"/>
              <w:right w:val="single" w:sz="4" w:space="0" w:color="auto"/>
            </w:tcBorders>
          </w:tcPr>
          <w:p w14:paraId="45D4394D" w14:textId="77777777" w:rsidR="00024E8A" w:rsidRDefault="00024E8A">
            <w:pPr>
              <w:pStyle w:val="ConsPlusNormal"/>
              <w:jc w:val="center"/>
            </w:pPr>
          </w:p>
        </w:tc>
      </w:tr>
      <w:tr w:rsidR="00024E8A" w14:paraId="76EF5113" w14:textId="77777777">
        <w:tc>
          <w:tcPr>
            <w:tcW w:w="709" w:type="dxa"/>
            <w:tcBorders>
              <w:top w:val="single" w:sz="4" w:space="0" w:color="auto"/>
              <w:left w:val="single" w:sz="4" w:space="0" w:color="auto"/>
              <w:bottom w:val="single" w:sz="4" w:space="0" w:color="auto"/>
              <w:right w:val="single" w:sz="4" w:space="0" w:color="auto"/>
            </w:tcBorders>
          </w:tcPr>
          <w:p w14:paraId="1BB1A6C1" w14:textId="77777777" w:rsidR="00024E8A" w:rsidRDefault="00024E8A">
            <w:pPr>
              <w:pStyle w:val="ConsPlusNormal"/>
              <w:jc w:val="center"/>
            </w:pPr>
            <w:r>
              <w:t>1</w:t>
            </w:r>
          </w:p>
        </w:tc>
        <w:tc>
          <w:tcPr>
            <w:tcW w:w="2693" w:type="dxa"/>
            <w:tcBorders>
              <w:top w:val="single" w:sz="4" w:space="0" w:color="auto"/>
              <w:left w:val="single" w:sz="4" w:space="0" w:color="auto"/>
              <w:bottom w:val="single" w:sz="4" w:space="0" w:color="auto"/>
              <w:right w:val="single" w:sz="4" w:space="0" w:color="auto"/>
            </w:tcBorders>
          </w:tcPr>
          <w:p w14:paraId="0956EC18" w14:textId="77777777" w:rsidR="00024E8A" w:rsidRDefault="00024E8A">
            <w:pPr>
              <w:pStyle w:val="ConsPlusNormal"/>
              <w:jc w:val="center"/>
            </w:pPr>
            <w:r>
              <w:t>2</w:t>
            </w:r>
          </w:p>
        </w:tc>
        <w:tc>
          <w:tcPr>
            <w:tcW w:w="1304" w:type="dxa"/>
            <w:tcBorders>
              <w:top w:val="single" w:sz="4" w:space="0" w:color="auto"/>
              <w:left w:val="single" w:sz="4" w:space="0" w:color="auto"/>
              <w:bottom w:val="single" w:sz="4" w:space="0" w:color="auto"/>
              <w:right w:val="single" w:sz="4" w:space="0" w:color="auto"/>
            </w:tcBorders>
          </w:tcPr>
          <w:p w14:paraId="66AC0E1D" w14:textId="77777777" w:rsidR="00024E8A" w:rsidRDefault="00024E8A">
            <w:pPr>
              <w:pStyle w:val="ConsPlusNormal"/>
              <w:jc w:val="center"/>
            </w:pPr>
            <w:r>
              <w:t>3</w:t>
            </w:r>
          </w:p>
        </w:tc>
        <w:tc>
          <w:tcPr>
            <w:tcW w:w="1417" w:type="dxa"/>
            <w:tcBorders>
              <w:top w:val="single" w:sz="4" w:space="0" w:color="auto"/>
              <w:left w:val="single" w:sz="4" w:space="0" w:color="auto"/>
              <w:bottom w:val="single" w:sz="4" w:space="0" w:color="auto"/>
              <w:right w:val="single" w:sz="4" w:space="0" w:color="auto"/>
            </w:tcBorders>
          </w:tcPr>
          <w:p w14:paraId="71A64D9E" w14:textId="77777777" w:rsidR="00024E8A" w:rsidRDefault="00024E8A">
            <w:pPr>
              <w:pStyle w:val="ConsPlusNormal"/>
              <w:jc w:val="center"/>
            </w:pPr>
            <w:r>
              <w:t>4</w:t>
            </w:r>
          </w:p>
        </w:tc>
        <w:tc>
          <w:tcPr>
            <w:tcW w:w="896" w:type="dxa"/>
            <w:tcBorders>
              <w:top w:val="single" w:sz="4" w:space="0" w:color="auto"/>
              <w:left w:val="single" w:sz="4" w:space="0" w:color="auto"/>
              <w:bottom w:val="single" w:sz="4" w:space="0" w:color="auto"/>
              <w:right w:val="single" w:sz="4" w:space="0" w:color="auto"/>
            </w:tcBorders>
          </w:tcPr>
          <w:p w14:paraId="13FC937F" w14:textId="77777777" w:rsidR="00024E8A" w:rsidRDefault="00024E8A">
            <w:pPr>
              <w:pStyle w:val="ConsPlusNormal"/>
              <w:jc w:val="center"/>
            </w:pPr>
            <w:r>
              <w:t>5</w:t>
            </w:r>
          </w:p>
        </w:tc>
        <w:tc>
          <w:tcPr>
            <w:tcW w:w="1036" w:type="dxa"/>
            <w:tcBorders>
              <w:top w:val="single" w:sz="4" w:space="0" w:color="auto"/>
              <w:left w:val="single" w:sz="4" w:space="0" w:color="auto"/>
              <w:bottom w:val="single" w:sz="4" w:space="0" w:color="auto"/>
              <w:right w:val="single" w:sz="4" w:space="0" w:color="auto"/>
            </w:tcBorders>
          </w:tcPr>
          <w:p w14:paraId="5BB33498" w14:textId="77777777" w:rsidR="00024E8A" w:rsidRDefault="00024E8A">
            <w:pPr>
              <w:pStyle w:val="ConsPlusNormal"/>
              <w:jc w:val="center"/>
            </w:pPr>
            <w:r>
              <w:t>6</w:t>
            </w:r>
          </w:p>
        </w:tc>
        <w:tc>
          <w:tcPr>
            <w:tcW w:w="754" w:type="dxa"/>
            <w:tcBorders>
              <w:top w:val="single" w:sz="4" w:space="0" w:color="auto"/>
              <w:left w:val="single" w:sz="4" w:space="0" w:color="auto"/>
              <w:bottom w:val="single" w:sz="4" w:space="0" w:color="auto"/>
              <w:right w:val="single" w:sz="4" w:space="0" w:color="auto"/>
            </w:tcBorders>
          </w:tcPr>
          <w:p w14:paraId="04F593AC" w14:textId="77777777" w:rsidR="00024E8A" w:rsidRDefault="00024E8A">
            <w:pPr>
              <w:pStyle w:val="ConsPlusNormal"/>
              <w:jc w:val="center"/>
            </w:pPr>
            <w:r>
              <w:t>7</w:t>
            </w:r>
          </w:p>
        </w:tc>
        <w:tc>
          <w:tcPr>
            <w:tcW w:w="898" w:type="dxa"/>
            <w:tcBorders>
              <w:top w:val="single" w:sz="4" w:space="0" w:color="auto"/>
              <w:left w:val="single" w:sz="4" w:space="0" w:color="auto"/>
              <w:bottom w:val="single" w:sz="4" w:space="0" w:color="auto"/>
              <w:right w:val="single" w:sz="4" w:space="0" w:color="auto"/>
            </w:tcBorders>
          </w:tcPr>
          <w:p w14:paraId="5C2EE8E7" w14:textId="77777777" w:rsidR="00024E8A" w:rsidRDefault="00024E8A">
            <w:pPr>
              <w:pStyle w:val="ConsPlusNormal"/>
              <w:jc w:val="center"/>
            </w:pPr>
            <w:r>
              <w:t>8</w:t>
            </w:r>
          </w:p>
        </w:tc>
        <w:tc>
          <w:tcPr>
            <w:tcW w:w="660" w:type="dxa"/>
            <w:tcBorders>
              <w:top w:val="single" w:sz="4" w:space="0" w:color="auto"/>
              <w:left w:val="single" w:sz="4" w:space="0" w:color="auto"/>
              <w:bottom w:val="single" w:sz="4" w:space="0" w:color="auto"/>
              <w:right w:val="single" w:sz="4" w:space="0" w:color="auto"/>
            </w:tcBorders>
          </w:tcPr>
          <w:p w14:paraId="0EA9C155" w14:textId="77777777" w:rsidR="00024E8A" w:rsidRDefault="00024E8A">
            <w:pPr>
              <w:pStyle w:val="ConsPlusNormal"/>
              <w:jc w:val="center"/>
            </w:pPr>
            <w:r>
              <w:t>9</w:t>
            </w:r>
          </w:p>
        </w:tc>
        <w:tc>
          <w:tcPr>
            <w:tcW w:w="849" w:type="dxa"/>
            <w:tcBorders>
              <w:top w:val="single" w:sz="4" w:space="0" w:color="auto"/>
              <w:left w:val="single" w:sz="4" w:space="0" w:color="auto"/>
              <w:bottom w:val="single" w:sz="4" w:space="0" w:color="auto"/>
              <w:right w:val="single" w:sz="4" w:space="0" w:color="auto"/>
            </w:tcBorders>
          </w:tcPr>
          <w:p w14:paraId="216AA46F" w14:textId="77777777" w:rsidR="00024E8A" w:rsidRDefault="00024E8A">
            <w:pPr>
              <w:pStyle w:val="ConsPlusNormal"/>
              <w:jc w:val="center"/>
            </w:pPr>
            <w:r>
              <w:t>10</w:t>
            </w:r>
          </w:p>
        </w:tc>
        <w:tc>
          <w:tcPr>
            <w:tcW w:w="849" w:type="dxa"/>
            <w:tcBorders>
              <w:top w:val="single" w:sz="4" w:space="0" w:color="auto"/>
              <w:left w:val="single" w:sz="4" w:space="0" w:color="auto"/>
              <w:bottom w:val="single" w:sz="4" w:space="0" w:color="auto"/>
              <w:right w:val="single" w:sz="4" w:space="0" w:color="auto"/>
            </w:tcBorders>
          </w:tcPr>
          <w:p w14:paraId="133305E7" w14:textId="77777777" w:rsidR="00024E8A" w:rsidRDefault="00024E8A">
            <w:pPr>
              <w:pStyle w:val="ConsPlusNormal"/>
              <w:jc w:val="center"/>
            </w:pPr>
            <w:r>
              <w:t>11</w:t>
            </w:r>
          </w:p>
        </w:tc>
        <w:tc>
          <w:tcPr>
            <w:tcW w:w="857" w:type="dxa"/>
            <w:tcBorders>
              <w:top w:val="single" w:sz="4" w:space="0" w:color="auto"/>
              <w:left w:val="single" w:sz="4" w:space="0" w:color="auto"/>
              <w:bottom w:val="single" w:sz="4" w:space="0" w:color="auto"/>
              <w:right w:val="single" w:sz="4" w:space="0" w:color="auto"/>
            </w:tcBorders>
          </w:tcPr>
          <w:p w14:paraId="27761EA6" w14:textId="77777777" w:rsidR="00024E8A" w:rsidRDefault="00024E8A">
            <w:pPr>
              <w:pStyle w:val="ConsPlusNormal"/>
              <w:jc w:val="center"/>
            </w:pPr>
            <w:r>
              <w:t>12</w:t>
            </w:r>
          </w:p>
        </w:tc>
        <w:tc>
          <w:tcPr>
            <w:tcW w:w="1191" w:type="dxa"/>
            <w:tcBorders>
              <w:top w:val="single" w:sz="4" w:space="0" w:color="auto"/>
              <w:left w:val="single" w:sz="4" w:space="0" w:color="auto"/>
              <w:bottom w:val="single" w:sz="4" w:space="0" w:color="auto"/>
              <w:right w:val="single" w:sz="4" w:space="0" w:color="auto"/>
            </w:tcBorders>
          </w:tcPr>
          <w:p w14:paraId="798294D4" w14:textId="77777777" w:rsidR="00024E8A" w:rsidRDefault="00024E8A">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tcPr>
          <w:p w14:paraId="219470A5" w14:textId="77777777" w:rsidR="00024E8A" w:rsidRDefault="00024E8A">
            <w:pPr>
              <w:pStyle w:val="ConsPlusNormal"/>
              <w:jc w:val="center"/>
            </w:pPr>
            <w:r>
              <w:t>14</w:t>
            </w:r>
          </w:p>
        </w:tc>
        <w:tc>
          <w:tcPr>
            <w:tcW w:w="1077" w:type="dxa"/>
            <w:tcBorders>
              <w:top w:val="single" w:sz="4" w:space="0" w:color="auto"/>
              <w:left w:val="single" w:sz="4" w:space="0" w:color="auto"/>
              <w:bottom w:val="single" w:sz="4" w:space="0" w:color="auto"/>
              <w:right w:val="single" w:sz="4" w:space="0" w:color="auto"/>
            </w:tcBorders>
          </w:tcPr>
          <w:p w14:paraId="56B22582" w14:textId="77777777" w:rsidR="00024E8A" w:rsidRDefault="00024E8A">
            <w:pPr>
              <w:pStyle w:val="ConsPlusNormal"/>
              <w:jc w:val="center"/>
            </w:pPr>
            <w:r>
              <w:t>15</w:t>
            </w:r>
          </w:p>
        </w:tc>
        <w:tc>
          <w:tcPr>
            <w:tcW w:w="923" w:type="dxa"/>
            <w:tcBorders>
              <w:top w:val="single" w:sz="4" w:space="0" w:color="auto"/>
              <w:left w:val="single" w:sz="4" w:space="0" w:color="auto"/>
              <w:bottom w:val="single" w:sz="4" w:space="0" w:color="auto"/>
              <w:right w:val="single" w:sz="4" w:space="0" w:color="auto"/>
            </w:tcBorders>
          </w:tcPr>
          <w:p w14:paraId="0B55D594" w14:textId="77777777" w:rsidR="00024E8A" w:rsidRDefault="00024E8A">
            <w:pPr>
              <w:pStyle w:val="ConsPlusNormal"/>
              <w:jc w:val="center"/>
            </w:pPr>
            <w:r>
              <w:t>16</w:t>
            </w:r>
          </w:p>
        </w:tc>
      </w:tr>
      <w:tr w:rsidR="00024E8A" w14:paraId="22B9FEF6" w14:textId="77777777">
        <w:tc>
          <w:tcPr>
            <w:tcW w:w="709" w:type="dxa"/>
            <w:tcBorders>
              <w:top w:val="single" w:sz="4" w:space="0" w:color="auto"/>
              <w:left w:val="single" w:sz="4" w:space="0" w:color="auto"/>
              <w:bottom w:val="single" w:sz="4" w:space="0" w:color="auto"/>
              <w:right w:val="single" w:sz="4" w:space="0" w:color="auto"/>
            </w:tcBorders>
          </w:tcPr>
          <w:p w14:paraId="56063C96" w14:textId="77777777" w:rsidR="00024E8A" w:rsidRDefault="00024E8A">
            <w:pPr>
              <w:pStyle w:val="ConsPlusNormal"/>
              <w:jc w:val="center"/>
            </w:pPr>
            <w:r>
              <w:t>1</w:t>
            </w:r>
          </w:p>
        </w:tc>
        <w:tc>
          <w:tcPr>
            <w:tcW w:w="16424" w:type="dxa"/>
            <w:gridSpan w:val="15"/>
            <w:tcBorders>
              <w:top w:val="single" w:sz="4" w:space="0" w:color="auto"/>
              <w:left w:val="single" w:sz="4" w:space="0" w:color="auto"/>
              <w:bottom w:val="single" w:sz="4" w:space="0" w:color="auto"/>
              <w:right w:val="single" w:sz="4" w:space="0" w:color="auto"/>
            </w:tcBorders>
          </w:tcPr>
          <w:p w14:paraId="484F3BE8" w14:textId="77777777" w:rsidR="00024E8A" w:rsidRDefault="00024E8A">
            <w:pPr>
              <w:pStyle w:val="ConsPlusNormal"/>
              <w:jc w:val="center"/>
            </w:pPr>
            <w:r>
              <w:t>Задача "Обеспечена возможность обучающимися образовательных организаций, реализующих программы среднего профессионального образования, получить профессиональное образование, соответствующее требованиям экономики и запросам рынка труда"</w:t>
            </w:r>
          </w:p>
        </w:tc>
      </w:tr>
      <w:tr w:rsidR="00024E8A" w14:paraId="612C10D1" w14:textId="77777777">
        <w:tc>
          <w:tcPr>
            <w:tcW w:w="709" w:type="dxa"/>
            <w:tcBorders>
              <w:top w:val="single" w:sz="4" w:space="0" w:color="auto"/>
              <w:left w:val="single" w:sz="4" w:space="0" w:color="auto"/>
              <w:bottom w:val="single" w:sz="4" w:space="0" w:color="auto"/>
              <w:right w:val="single" w:sz="4" w:space="0" w:color="auto"/>
            </w:tcBorders>
          </w:tcPr>
          <w:p w14:paraId="5476E860" w14:textId="77777777" w:rsidR="00024E8A" w:rsidRDefault="00024E8A">
            <w:pPr>
              <w:pStyle w:val="ConsPlusNormal"/>
              <w:jc w:val="center"/>
            </w:pPr>
            <w:r>
              <w:t>1.1</w:t>
            </w:r>
          </w:p>
        </w:tc>
        <w:tc>
          <w:tcPr>
            <w:tcW w:w="2693" w:type="dxa"/>
            <w:tcBorders>
              <w:top w:val="single" w:sz="4" w:space="0" w:color="auto"/>
              <w:left w:val="single" w:sz="4" w:space="0" w:color="auto"/>
              <w:bottom w:val="single" w:sz="4" w:space="0" w:color="auto"/>
              <w:right w:val="single" w:sz="4" w:space="0" w:color="auto"/>
            </w:tcBorders>
          </w:tcPr>
          <w:p w14:paraId="70BD8FE0" w14:textId="77777777" w:rsidR="00024E8A" w:rsidRDefault="00024E8A">
            <w:pPr>
              <w:pStyle w:val="ConsPlusNormal"/>
            </w:pPr>
            <w:r>
              <w:t>Доля обучающихся образовательных организаций, реализующих программы среднего профессионального образования, прошедших демонстрационный экзамен профильного уровня</w:t>
            </w:r>
          </w:p>
        </w:tc>
        <w:tc>
          <w:tcPr>
            <w:tcW w:w="1304" w:type="dxa"/>
            <w:tcBorders>
              <w:top w:val="single" w:sz="4" w:space="0" w:color="auto"/>
              <w:left w:val="single" w:sz="4" w:space="0" w:color="auto"/>
              <w:bottom w:val="single" w:sz="4" w:space="0" w:color="auto"/>
              <w:right w:val="single" w:sz="4" w:space="0" w:color="auto"/>
            </w:tcBorders>
          </w:tcPr>
          <w:p w14:paraId="33457EE2" w14:textId="77777777" w:rsidR="00024E8A" w:rsidRDefault="00024E8A">
            <w:pPr>
              <w:pStyle w:val="ConsPlusNormal"/>
              <w:jc w:val="center"/>
            </w:pPr>
            <w:r>
              <w:t>ГП РФ, ФП вне НП, РП</w:t>
            </w:r>
          </w:p>
        </w:tc>
        <w:tc>
          <w:tcPr>
            <w:tcW w:w="1417" w:type="dxa"/>
            <w:tcBorders>
              <w:top w:val="single" w:sz="4" w:space="0" w:color="auto"/>
              <w:left w:val="single" w:sz="4" w:space="0" w:color="auto"/>
              <w:bottom w:val="single" w:sz="4" w:space="0" w:color="auto"/>
              <w:right w:val="single" w:sz="4" w:space="0" w:color="auto"/>
            </w:tcBorders>
          </w:tcPr>
          <w:p w14:paraId="0C217D58" w14:textId="77777777" w:rsidR="00024E8A" w:rsidRDefault="00024E8A">
            <w:pPr>
              <w:pStyle w:val="ConsPlusNormal"/>
              <w:jc w:val="center"/>
            </w:pPr>
            <w:r>
              <w:t>Процент</w:t>
            </w:r>
          </w:p>
        </w:tc>
        <w:tc>
          <w:tcPr>
            <w:tcW w:w="896" w:type="dxa"/>
            <w:tcBorders>
              <w:top w:val="single" w:sz="4" w:space="0" w:color="auto"/>
              <w:left w:val="single" w:sz="4" w:space="0" w:color="auto"/>
              <w:bottom w:val="single" w:sz="4" w:space="0" w:color="auto"/>
              <w:right w:val="single" w:sz="4" w:space="0" w:color="auto"/>
            </w:tcBorders>
          </w:tcPr>
          <w:p w14:paraId="7BD25941" w14:textId="77777777" w:rsidR="00024E8A" w:rsidRDefault="00024E8A">
            <w:pPr>
              <w:pStyle w:val="ConsPlusNormal"/>
              <w:jc w:val="center"/>
            </w:pPr>
            <w:r>
              <w:t>X</w:t>
            </w:r>
          </w:p>
        </w:tc>
        <w:tc>
          <w:tcPr>
            <w:tcW w:w="1036" w:type="dxa"/>
            <w:tcBorders>
              <w:top w:val="single" w:sz="4" w:space="0" w:color="auto"/>
              <w:left w:val="single" w:sz="4" w:space="0" w:color="auto"/>
              <w:bottom w:val="single" w:sz="4" w:space="0" w:color="auto"/>
              <w:right w:val="single" w:sz="4" w:space="0" w:color="auto"/>
            </w:tcBorders>
          </w:tcPr>
          <w:p w14:paraId="4FB70CF8" w14:textId="77777777" w:rsidR="00024E8A" w:rsidRDefault="00024E8A">
            <w:pPr>
              <w:pStyle w:val="ConsPlusNormal"/>
              <w:jc w:val="center"/>
            </w:pPr>
            <w:r>
              <w:t>X</w:t>
            </w:r>
          </w:p>
        </w:tc>
        <w:tc>
          <w:tcPr>
            <w:tcW w:w="754" w:type="dxa"/>
            <w:tcBorders>
              <w:top w:val="single" w:sz="4" w:space="0" w:color="auto"/>
              <w:left w:val="single" w:sz="4" w:space="0" w:color="auto"/>
              <w:bottom w:val="single" w:sz="4" w:space="0" w:color="auto"/>
              <w:right w:val="single" w:sz="4" w:space="0" w:color="auto"/>
            </w:tcBorders>
          </w:tcPr>
          <w:p w14:paraId="3C7977C3" w14:textId="77777777" w:rsidR="00024E8A" w:rsidRDefault="00024E8A">
            <w:pPr>
              <w:pStyle w:val="ConsPlusNormal"/>
              <w:jc w:val="center"/>
            </w:pPr>
            <w:r>
              <w:t>X</w:t>
            </w:r>
          </w:p>
        </w:tc>
        <w:tc>
          <w:tcPr>
            <w:tcW w:w="898" w:type="dxa"/>
            <w:tcBorders>
              <w:top w:val="single" w:sz="4" w:space="0" w:color="auto"/>
              <w:left w:val="single" w:sz="4" w:space="0" w:color="auto"/>
              <w:bottom w:val="single" w:sz="4" w:space="0" w:color="auto"/>
              <w:right w:val="single" w:sz="4" w:space="0" w:color="auto"/>
            </w:tcBorders>
          </w:tcPr>
          <w:p w14:paraId="1AF43C5F" w14:textId="77777777" w:rsidR="00024E8A" w:rsidRDefault="00024E8A">
            <w:pPr>
              <w:pStyle w:val="ConsPlusNormal"/>
              <w:jc w:val="center"/>
            </w:pPr>
            <w:r>
              <w:t>X</w:t>
            </w:r>
          </w:p>
        </w:tc>
        <w:tc>
          <w:tcPr>
            <w:tcW w:w="660" w:type="dxa"/>
            <w:tcBorders>
              <w:top w:val="single" w:sz="4" w:space="0" w:color="auto"/>
              <w:left w:val="single" w:sz="4" w:space="0" w:color="auto"/>
              <w:bottom w:val="single" w:sz="4" w:space="0" w:color="auto"/>
              <w:right w:val="single" w:sz="4" w:space="0" w:color="auto"/>
            </w:tcBorders>
          </w:tcPr>
          <w:p w14:paraId="26BCDBC2" w14:textId="77777777" w:rsidR="00024E8A" w:rsidRDefault="00024E8A">
            <w:pPr>
              <w:pStyle w:val="ConsPlusNormal"/>
              <w:jc w:val="center"/>
            </w:pPr>
            <w:r>
              <w:t>X</w:t>
            </w:r>
          </w:p>
        </w:tc>
        <w:tc>
          <w:tcPr>
            <w:tcW w:w="849" w:type="dxa"/>
            <w:tcBorders>
              <w:top w:val="single" w:sz="4" w:space="0" w:color="auto"/>
              <w:left w:val="single" w:sz="4" w:space="0" w:color="auto"/>
              <w:bottom w:val="single" w:sz="4" w:space="0" w:color="auto"/>
              <w:right w:val="single" w:sz="4" w:space="0" w:color="auto"/>
            </w:tcBorders>
          </w:tcPr>
          <w:p w14:paraId="364773C0" w14:textId="77777777" w:rsidR="00024E8A" w:rsidRDefault="00024E8A">
            <w:pPr>
              <w:pStyle w:val="ConsPlusNormal"/>
              <w:jc w:val="center"/>
            </w:pPr>
            <w:r>
              <w:t>X</w:t>
            </w:r>
          </w:p>
        </w:tc>
        <w:tc>
          <w:tcPr>
            <w:tcW w:w="849" w:type="dxa"/>
            <w:tcBorders>
              <w:top w:val="single" w:sz="4" w:space="0" w:color="auto"/>
              <w:left w:val="single" w:sz="4" w:space="0" w:color="auto"/>
              <w:bottom w:val="single" w:sz="4" w:space="0" w:color="auto"/>
              <w:right w:val="single" w:sz="4" w:space="0" w:color="auto"/>
            </w:tcBorders>
          </w:tcPr>
          <w:p w14:paraId="6E305128" w14:textId="77777777" w:rsidR="00024E8A" w:rsidRDefault="00024E8A">
            <w:pPr>
              <w:pStyle w:val="ConsPlusNormal"/>
              <w:jc w:val="center"/>
            </w:pPr>
            <w:r>
              <w:t>X</w:t>
            </w:r>
          </w:p>
        </w:tc>
        <w:tc>
          <w:tcPr>
            <w:tcW w:w="857" w:type="dxa"/>
            <w:tcBorders>
              <w:top w:val="single" w:sz="4" w:space="0" w:color="auto"/>
              <w:left w:val="single" w:sz="4" w:space="0" w:color="auto"/>
              <w:bottom w:val="single" w:sz="4" w:space="0" w:color="auto"/>
              <w:right w:val="single" w:sz="4" w:space="0" w:color="auto"/>
            </w:tcBorders>
          </w:tcPr>
          <w:p w14:paraId="4EA66584" w14:textId="77777777" w:rsidR="00024E8A" w:rsidRDefault="00024E8A">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14:paraId="609147B3" w14:textId="77777777" w:rsidR="00024E8A" w:rsidRDefault="00024E8A">
            <w:pPr>
              <w:pStyle w:val="ConsPlusNormal"/>
              <w:jc w:val="center"/>
            </w:pPr>
            <w:r>
              <w:t>X</w:t>
            </w:r>
          </w:p>
        </w:tc>
        <w:tc>
          <w:tcPr>
            <w:tcW w:w="1020" w:type="dxa"/>
            <w:tcBorders>
              <w:top w:val="single" w:sz="4" w:space="0" w:color="auto"/>
              <w:left w:val="single" w:sz="4" w:space="0" w:color="auto"/>
              <w:bottom w:val="single" w:sz="4" w:space="0" w:color="auto"/>
              <w:right w:val="single" w:sz="4" w:space="0" w:color="auto"/>
            </w:tcBorders>
          </w:tcPr>
          <w:p w14:paraId="40789A8F" w14:textId="77777777" w:rsidR="00024E8A" w:rsidRDefault="00024E8A">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6DCE3571" w14:textId="77777777" w:rsidR="00024E8A" w:rsidRDefault="00024E8A">
            <w:pPr>
              <w:pStyle w:val="ConsPlusNormal"/>
              <w:jc w:val="center"/>
            </w:pPr>
            <w:r>
              <w:t>X</w:t>
            </w:r>
          </w:p>
        </w:tc>
        <w:tc>
          <w:tcPr>
            <w:tcW w:w="923" w:type="dxa"/>
            <w:tcBorders>
              <w:top w:val="single" w:sz="4" w:space="0" w:color="auto"/>
              <w:left w:val="single" w:sz="4" w:space="0" w:color="auto"/>
              <w:bottom w:val="single" w:sz="4" w:space="0" w:color="auto"/>
              <w:right w:val="single" w:sz="4" w:space="0" w:color="auto"/>
            </w:tcBorders>
          </w:tcPr>
          <w:p w14:paraId="1AE5138F" w14:textId="77777777" w:rsidR="00024E8A" w:rsidRDefault="00024E8A">
            <w:pPr>
              <w:pStyle w:val="ConsPlusNormal"/>
              <w:jc w:val="center"/>
            </w:pPr>
            <w:r>
              <w:t>25</w:t>
            </w:r>
          </w:p>
        </w:tc>
      </w:tr>
      <w:tr w:rsidR="00024E8A" w14:paraId="5AAE2614" w14:textId="77777777">
        <w:tc>
          <w:tcPr>
            <w:tcW w:w="709" w:type="dxa"/>
            <w:tcBorders>
              <w:top w:val="single" w:sz="4" w:space="0" w:color="auto"/>
              <w:left w:val="single" w:sz="4" w:space="0" w:color="auto"/>
              <w:bottom w:val="single" w:sz="4" w:space="0" w:color="auto"/>
              <w:right w:val="single" w:sz="4" w:space="0" w:color="auto"/>
            </w:tcBorders>
          </w:tcPr>
          <w:p w14:paraId="728E00C8" w14:textId="77777777" w:rsidR="00024E8A" w:rsidRDefault="00024E8A">
            <w:pPr>
              <w:pStyle w:val="ConsPlusNormal"/>
              <w:jc w:val="center"/>
            </w:pPr>
            <w:r>
              <w:t>1.2</w:t>
            </w:r>
          </w:p>
        </w:tc>
        <w:tc>
          <w:tcPr>
            <w:tcW w:w="2693" w:type="dxa"/>
            <w:tcBorders>
              <w:top w:val="single" w:sz="4" w:space="0" w:color="auto"/>
              <w:left w:val="single" w:sz="4" w:space="0" w:color="auto"/>
              <w:bottom w:val="single" w:sz="4" w:space="0" w:color="auto"/>
              <w:right w:val="single" w:sz="4" w:space="0" w:color="auto"/>
            </w:tcBorders>
          </w:tcPr>
          <w:p w14:paraId="4CC0F736" w14:textId="77777777" w:rsidR="00024E8A" w:rsidRDefault="00024E8A">
            <w:pPr>
              <w:pStyle w:val="ConsPlusNormal"/>
            </w:pPr>
            <w:r>
              <w:t>Численность граждан, охваченных деятельностью центров опережающей профессиональной подготовки</w:t>
            </w:r>
          </w:p>
        </w:tc>
        <w:tc>
          <w:tcPr>
            <w:tcW w:w="1304" w:type="dxa"/>
            <w:tcBorders>
              <w:top w:val="single" w:sz="4" w:space="0" w:color="auto"/>
              <w:left w:val="single" w:sz="4" w:space="0" w:color="auto"/>
              <w:bottom w:val="single" w:sz="4" w:space="0" w:color="auto"/>
              <w:right w:val="single" w:sz="4" w:space="0" w:color="auto"/>
            </w:tcBorders>
          </w:tcPr>
          <w:p w14:paraId="21D8A484" w14:textId="77777777" w:rsidR="00024E8A" w:rsidRDefault="00024E8A">
            <w:pPr>
              <w:pStyle w:val="ConsPlusNormal"/>
              <w:jc w:val="center"/>
            </w:pPr>
            <w:r>
              <w:t>ГП РФ, ФП вне НП, РП</w:t>
            </w:r>
          </w:p>
        </w:tc>
        <w:tc>
          <w:tcPr>
            <w:tcW w:w="1417" w:type="dxa"/>
            <w:tcBorders>
              <w:top w:val="single" w:sz="4" w:space="0" w:color="auto"/>
              <w:left w:val="single" w:sz="4" w:space="0" w:color="auto"/>
              <w:bottom w:val="single" w:sz="4" w:space="0" w:color="auto"/>
              <w:right w:val="single" w:sz="4" w:space="0" w:color="auto"/>
            </w:tcBorders>
          </w:tcPr>
          <w:p w14:paraId="0F2C23E3" w14:textId="77777777" w:rsidR="00024E8A" w:rsidRDefault="00024E8A">
            <w:pPr>
              <w:pStyle w:val="ConsPlusNormal"/>
              <w:jc w:val="center"/>
            </w:pPr>
            <w:r>
              <w:t>Человек</w:t>
            </w:r>
          </w:p>
        </w:tc>
        <w:tc>
          <w:tcPr>
            <w:tcW w:w="896" w:type="dxa"/>
            <w:tcBorders>
              <w:top w:val="single" w:sz="4" w:space="0" w:color="auto"/>
              <w:left w:val="single" w:sz="4" w:space="0" w:color="auto"/>
              <w:bottom w:val="single" w:sz="4" w:space="0" w:color="auto"/>
              <w:right w:val="single" w:sz="4" w:space="0" w:color="auto"/>
            </w:tcBorders>
          </w:tcPr>
          <w:p w14:paraId="2B697D54" w14:textId="77777777" w:rsidR="00024E8A" w:rsidRDefault="00024E8A">
            <w:pPr>
              <w:pStyle w:val="ConsPlusNormal"/>
              <w:jc w:val="center"/>
            </w:pPr>
            <w:r>
              <w:t>X</w:t>
            </w:r>
          </w:p>
        </w:tc>
        <w:tc>
          <w:tcPr>
            <w:tcW w:w="1036" w:type="dxa"/>
            <w:tcBorders>
              <w:top w:val="single" w:sz="4" w:space="0" w:color="auto"/>
              <w:left w:val="single" w:sz="4" w:space="0" w:color="auto"/>
              <w:bottom w:val="single" w:sz="4" w:space="0" w:color="auto"/>
              <w:right w:val="single" w:sz="4" w:space="0" w:color="auto"/>
            </w:tcBorders>
          </w:tcPr>
          <w:p w14:paraId="08F9CC65" w14:textId="77777777" w:rsidR="00024E8A" w:rsidRDefault="00024E8A">
            <w:pPr>
              <w:pStyle w:val="ConsPlusNormal"/>
              <w:jc w:val="center"/>
            </w:pPr>
            <w:r>
              <w:t>X</w:t>
            </w:r>
          </w:p>
        </w:tc>
        <w:tc>
          <w:tcPr>
            <w:tcW w:w="754" w:type="dxa"/>
            <w:tcBorders>
              <w:top w:val="single" w:sz="4" w:space="0" w:color="auto"/>
              <w:left w:val="single" w:sz="4" w:space="0" w:color="auto"/>
              <w:bottom w:val="single" w:sz="4" w:space="0" w:color="auto"/>
              <w:right w:val="single" w:sz="4" w:space="0" w:color="auto"/>
            </w:tcBorders>
          </w:tcPr>
          <w:p w14:paraId="7223001A" w14:textId="77777777" w:rsidR="00024E8A" w:rsidRDefault="00024E8A">
            <w:pPr>
              <w:pStyle w:val="ConsPlusNormal"/>
              <w:jc w:val="center"/>
            </w:pPr>
            <w:r>
              <w:t>X</w:t>
            </w:r>
          </w:p>
        </w:tc>
        <w:tc>
          <w:tcPr>
            <w:tcW w:w="898" w:type="dxa"/>
            <w:tcBorders>
              <w:top w:val="single" w:sz="4" w:space="0" w:color="auto"/>
              <w:left w:val="single" w:sz="4" w:space="0" w:color="auto"/>
              <w:bottom w:val="single" w:sz="4" w:space="0" w:color="auto"/>
              <w:right w:val="single" w:sz="4" w:space="0" w:color="auto"/>
            </w:tcBorders>
          </w:tcPr>
          <w:p w14:paraId="43C7D53D" w14:textId="77777777" w:rsidR="00024E8A" w:rsidRDefault="00024E8A">
            <w:pPr>
              <w:pStyle w:val="ConsPlusNormal"/>
              <w:jc w:val="center"/>
            </w:pPr>
            <w:r>
              <w:t>X</w:t>
            </w:r>
          </w:p>
        </w:tc>
        <w:tc>
          <w:tcPr>
            <w:tcW w:w="660" w:type="dxa"/>
            <w:tcBorders>
              <w:top w:val="single" w:sz="4" w:space="0" w:color="auto"/>
              <w:left w:val="single" w:sz="4" w:space="0" w:color="auto"/>
              <w:bottom w:val="single" w:sz="4" w:space="0" w:color="auto"/>
              <w:right w:val="single" w:sz="4" w:space="0" w:color="auto"/>
            </w:tcBorders>
          </w:tcPr>
          <w:p w14:paraId="644C5F4C" w14:textId="77777777" w:rsidR="00024E8A" w:rsidRDefault="00024E8A">
            <w:pPr>
              <w:pStyle w:val="ConsPlusNormal"/>
              <w:jc w:val="center"/>
            </w:pPr>
            <w:r>
              <w:t>X</w:t>
            </w:r>
          </w:p>
        </w:tc>
        <w:tc>
          <w:tcPr>
            <w:tcW w:w="849" w:type="dxa"/>
            <w:tcBorders>
              <w:top w:val="single" w:sz="4" w:space="0" w:color="auto"/>
              <w:left w:val="single" w:sz="4" w:space="0" w:color="auto"/>
              <w:bottom w:val="single" w:sz="4" w:space="0" w:color="auto"/>
              <w:right w:val="single" w:sz="4" w:space="0" w:color="auto"/>
            </w:tcBorders>
          </w:tcPr>
          <w:p w14:paraId="60F0D427" w14:textId="77777777" w:rsidR="00024E8A" w:rsidRDefault="00024E8A">
            <w:pPr>
              <w:pStyle w:val="ConsPlusNormal"/>
              <w:jc w:val="center"/>
            </w:pPr>
            <w:r>
              <w:t>X</w:t>
            </w:r>
          </w:p>
        </w:tc>
        <w:tc>
          <w:tcPr>
            <w:tcW w:w="849" w:type="dxa"/>
            <w:tcBorders>
              <w:top w:val="single" w:sz="4" w:space="0" w:color="auto"/>
              <w:left w:val="single" w:sz="4" w:space="0" w:color="auto"/>
              <w:bottom w:val="single" w:sz="4" w:space="0" w:color="auto"/>
              <w:right w:val="single" w:sz="4" w:space="0" w:color="auto"/>
            </w:tcBorders>
          </w:tcPr>
          <w:p w14:paraId="1207CB71" w14:textId="77777777" w:rsidR="00024E8A" w:rsidRDefault="00024E8A">
            <w:pPr>
              <w:pStyle w:val="ConsPlusNormal"/>
              <w:jc w:val="center"/>
            </w:pPr>
            <w:r>
              <w:t>X</w:t>
            </w:r>
          </w:p>
        </w:tc>
        <w:tc>
          <w:tcPr>
            <w:tcW w:w="857" w:type="dxa"/>
            <w:tcBorders>
              <w:top w:val="single" w:sz="4" w:space="0" w:color="auto"/>
              <w:left w:val="single" w:sz="4" w:space="0" w:color="auto"/>
              <w:bottom w:val="single" w:sz="4" w:space="0" w:color="auto"/>
              <w:right w:val="single" w:sz="4" w:space="0" w:color="auto"/>
            </w:tcBorders>
          </w:tcPr>
          <w:p w14:paraId="50145769" w14:textId="77777777" w:rsidR="00024E8A" w:rsidRDefault="00024E8A">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14:paraId="376A3B2D" w14:textId="77777777" w:rsidR="00024E8A" w:rsidRDefault="00024E8A">
            <w:pPr>
              <w:pStyle w:val="ConsPlusNormal"/>
              <w:jc w:val="center"/>
            </w:pPr>
            <w:r>
              <w:t>X</w:t>
            </w:r>
          </w:p>
        </w:tc>
        <w:tc>
          <w:tcPr>
            <w:tcW w:w="1020" w:type="dxa"/>
            <w:tcBorders>
              <w:top w:val="single" w:sz="4" w:space="0" w:color="auto"/>
              <w:left w:val="single" w:sz="4" w:space="0" w:color="auto"/>
              <w:bottom w:val="single" w:sz="4" w:space="0" w:color="auto"/>
              <w:right w:val="single" w:sz="4" w:space="0" w:color="auto"/>
            </w:tcBorders>
          </w:tcPr>
          <w:p w14:paraId="016CF3A2" w14:textId="77777777" w:rsidR="00024E8A" w:rsidRDefault="00024E8A">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4BCB4FDD" w14:textId="77777777" w:rsidR="00024E8A" w:rsidRDefault="00024E8A">
            <w:pPr>
              <w:pStyle w:val="ConsPlusNormal"/>
              <w:jc w:val="center"/>
            </w:pPr>
            <w:r>
              <w:t>X</w:t>
            </w:r>
          </w:p>
        </w:tc>
        <w:tc>
          <w:tcPr>
            <w:tcW w:w="923" w:type="dxa"/>
            <w:tcBorders>
              <w:top w:val="single" w:sz="4" w:space="0" w:color="auto"/>
              <w:left w:val="single" w:sz="4" w:space="0" w:color="auto"/>
              <w:bottom w:val="single" w:sz="4" w:space="0" w:color="auto"/>
              <w:right w:val="single" w:sz="4" w:space="0" w:color="auto"/>
            </w:tcBorders>
          </w:tcPr>
          <w:p w14:paraId="51C3AC19" w14:textId="77777777" w:rsidR="00024E8A" w:rsidRDefault="00024E8A">
            <w:pPr>
              <w:pStyle w:val="ConsPlusNormal"/>
              <w:jc w:val="center"/>
            </w:pPr>
            <w:r>
              <w:t>55 000</w:t>
            </w:r>
          </w:p>
        </w:tc>
      </w:tr>
    </w:tbl>
    <w:p w14:paraId="65F7B5CA" w14:textId="77777777" w:rsidR="00024E8A" w:rsidRDefault="00024E8A">
      <w:pPr>
        <w:pStyle w:val="ConsPlusNormal"/>
        <w:jc w:val="both"/>
      </w:pPr>
    </w:p>
    <w:p w14:paraId="6B05EF21" w14:textId="77777777" w:rsidR="00024E8A" w:rsidRDefault="00024E8A">
      <w:pPr>
        <w:pStyle w:val="ConsPlusNormal"/>
        <w:jc w:val="center"/>
        <w:outlineLvl w:val="2"/>
        <w:rPr>
          <w:b/>
          <w:bCs/>
        </w:rPr>
      </w:pPr>
      <w:r>
        <w:rPr>
          <w:b/>
          <w:bCs/>
        </w:rPr>
        <w:t>4. Мероприятия (результаты) регионального проекта</w:t>
      </w:r>
    </w:p>
    <w:p w14:paraId="5DB3C2A4"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59"/>
        <w:gridCol w:w="2727"/>
        <w:gridCol w:w="1701"/>
        <w:gridCol w:w="992"/>
        <w:gridCol w:w="851"/>
        <w:gridCol w:w="831"/>
        <w:gridCol w:w="907"/>
        <w:gridCol w:w="794"/>
        <w:gridCol w:w="850"/>
        <w:gridCol w:w="850"/>
        <w:gridCol w:w="850"/>
        <w:gridCol w:w="850"/>
        <w:gridCol w:w="794"/>
        <w:gridCol w:w="1644"/>
        <w:gridCol w:w="1757"/>
        <w:gridCol w:w="1134"/>
      </w:tblGrid>
      <w:tr w:rsidR="00024E8A" w14:paraId="508D02D1" w14:textId="77777777">
        <w:tc>
          <w:tcPr>
            <w:tcW w:w="959" w:type="dxa"/>
            <w:vMerge w:val="restart"/>
            <w:tcBorders>
              <w:top w:val="single" w:sz="4" w:space="0" w:color="auto"/>
              <w:left w:val="single" w:sz="4" w:space="0" w:color="auto"/>
              <w:bottom w:val="single" w:sz="4" w:space="0" w:color="auto"/>
              <w:right w:val="single" w:sz="4" w:space="0" w:color="auto"/>
            </w:tcBorders>
            <w:vAlign w:val="center"/>
          </w:tcPr>
          <w:p w14:paraId="543EFEF2" w14:textId="77777777" w:rsidR="00024E8A" w:rsidRDefault="00024E8A">
            <w:pPr>
              <w:pStyle w:val="ConsPlusNormal"/>
              <w:jc w:val="center"/>
            </w:pPr>
            <w:r>
              <w:t>N п/п</w:t>
            </w:r>
          </w:p>
        </w:tc>
        <w:tc>
          <w:tcPr>
            <w:tcW w:w="2727" w:type="dxa"/>
            <w:vMerge w:val="restart"/>
            <w:tcBorders>
              <w:top w:val="single" w:sz="4" w:space="0" w:color="auto"/>
              <w:left w:val="single" w:sz="4" w:space="0" w:color="auto"/>
              <w:bottom w:val="single" w:sz="4" w:space="0" w:color="auto"/>
              <w:right w:val="single" w:sz="4" w:space="0" w:color="auto"/>
            </w:tcBorders>
            <w:vAlign w:val="center"/>
          </w:tcPr>
          <w:p w14:paraId="0FC75CF0" w14:textId="77777777" w:rsidR="00024E8A" w:rsidRDefault="00024E8A">
            <w:pPr>
              <w:pStyle w:val="ConsPlusNormal"/>
              <w:jc w:val="center"/>
            </w:pPr>
            <w: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6E45208D" w14:textId="77777777" w:rsidR="00024E8A" w:rsidRDefault="00024E8A">
            <w:pPr>
              <w:pStyle w:val="ConsPlusNormal"/>
              <w:jc w:val="center"/>
            </w:pPr>
            <w:r>
              <w:t>Наименование структурных элементов государственных программ вместе с наименованием государственной программы</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6CFEB85B" w14:textId="77777777" w:rsidR="00024E8A" w:rsidRDefault="00024E8A">
            <w:pPr>
              <w:pStyle w:val="ConsPlusNormal"/>
              <w:jc w:val="center"/>
            </w:pPr>
            <w:r>
              <w:t>Единица измерения (по ОКЕИ)</w:t>
            </w:r>
          </w:p>
        </w:tc>
        <w:tc>
          <w:tcPr>
            <w:tcW w:w="1682" w:type="dxa"/>
            <w:gridSpan w:val="2"/>
            <w:tcBorders>
              <w:top w:val="single" w:sz="4" w:space="0" w:color="auto"/>
              <w:left w:val="single" w:sz="4" w:space="0" w:color="auto"/>
              <w:bottom w:val="single" w:sz="4" w:space="0" w:color="auto"/>
              <w:right w:val="single" w:sz="4" w:space="0" w:color="auto"/>
            </w:tcBorders>
            <w:vAlign w:val="center"/>
          </w:tcPr>
          <w:p w14:paraId="02F37412" w14:textId="77777777" w:rsidR="00024E8A" w:rsidRDefault="00024E8A">
            <w:pPr>
              <w:pStyle w:val="ConsPlusNormal"/>
              <w:jc w:val="center"/>
            </w:pPr>
            <w:r>
              <w:t>Базовое значение</w:t>
            </w:r>
          </w:p>
        </w:tc>
        <w:tc>
          <w:tcPr>
            <w:tcW w:w="5895" w:type="dxa"/>
            <w:gridSpan w:val="7"/>
            <w:tcBorders>
              <w:top w:val="single" w:sz="4" w:space="0" w:color="auto"/>
              <w:left w:val="single" w:sz="4" w:space="0" w:color="auto"/>
              <w:bottom w:val="single" w:sz="4" w:space="0" w:color="auto"/>
              <w:right w:val="single" w:sz="4" w:space="0" w:color="auto"/>
            </w:tcBorders>
            <w:vAlign w:val="center"/>
          </w:tcPr>
          <w:p w14:paraId="50B89780" w14:textId="77777777" w:rsidR="00024E8A" w:rsidRDefault="00024E8A">
            <w:pPr>
              <w:pStyle w:val="ConsPlusNormal"/>
              <w:jc w:val="center"/>
            </w:pPr>
            <w:r>
              <w:t>Значения мероприятия (результата), параметра характеристики мероприятия (результата) по годам</w:t>
            </w:r>
          </w:p>
        </w:tc>
        <w:tc>
          <w:tcPr>
            <w:tcW w:w="1644" w:type="dxa"/>
            <w:vMerge w:val="restart"/>
            <w:tcBorders>
              <w:top w:val="single" w:sz="4" w:space="0" w:color="auto"/>
              <w:left w:val="single" w:sz="4" w:space="0" w:color="auto"/>
              <w:bottom w:val="single" w:sz="4" w:space="0" w:color="auto"/>
              <w:right w:val="single" w:sz="4" w:space="0" w:color="auto"/>
            </w:tcBorders>
            <w:vAlign w:val="center"/>
          </w:tcPr>
          <w:p w14:paraId="5498F5D9" w14:textId="77777777" w:rsidR="00024E8A" w:rsidRDefault="00024E8A">
            <w:pPr>
              <w:pStyle w:val="ConsPlusNormal"/>
              <w:jc w:val="center"/>
            </w:pPr>
            <w:r>
              <w:t>Тип мероприятия (результата)</w:t>
            </w:r>
          </w:p>
        </w:tc>
        <w:tc>
          <w:tcPr>
            <w:tcW w:w="1757" w:type="dxa"/>
            <w:vMerge w:val="restart"/>
            <w:tcBorders>
              <w:top w:val="single" w:sz="4" w:space="0" w:color="auto"/>
              <w:left w:val="single" w:sz="4" w:space="0" w:color="auto"/>
              <w:bottom w:val="single" w:sz="4" w:space="0" w:color="auto"/>
              <w:right w:val="single" w:sz="4" w:space="0" w:color="auto"/>
            </w:tcBorders>
            <w:vAlign w:val="center"/>
          </w:tcPr>
          <w:p w14:paraId="0B1C6957" w14:textId="77777777" w:rsidR="00024E8A" w:rsidRDefault="00024E8A">
            <w:pPr>
              <w:pStyle w:val="ConsPlusNormal"/>
              <w:jc w:val="center"/>
            </w:pPr>
            <w:r>
              <w:t>Признак "Участие муниципального образования"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C01EA79" w14:textId="77777777" w:rsidR="00024E8A" w:rsidRDefault="00024E8A">
            <w:pPr>
              <w:pStyle w:val="ConsPlusNormal"/>
              <w:jc w:val="center"/>
            </w:pPr>
            <w:r>
              <w:t>Связь с показателями регионального проекта</w:t>
            </w:r>
          </w:p>
        </w:tc>
      </w:tr>
      <w:tr w:rsidR="00024E8A" w14:paraId="60553605" w14:textId="77777777">
        <w:tc>
          <w:tcPr>
            <w:tcW w:w="959" w:type="dxa"/>
            <w:vMerge/>
            <w:tcBorders>
              <w:top w:val="single" w:sz="4" w:space="0" w:color="auto"/>
              <w:left w:val="single" w:sz="4" w:space="0" w:color="auto"/>
              <w:bottom w:val="single" w:sz="4" w:space="0" w:color="auto"/>
              <w:right w:val="single" w:sz="4" w:space="0" w:color="auto"/>
            </w:tcBorders>
          </w:tcPr>
          <w:p w14:paraId="4CB1E41E" w14:textId="77777777" w:rsidR="00024E8A" w:rsidRDefault="00024E8A">
            <w:pPr>
              <w:pStyle w:val="ConsPlusNormal"/>
              <w:jc w:val="center"/>
            </w:pPr>
          </w:p>
        </w:tc>
        <w:tc>
          <w:tcPr>
            <w:tcW w:w="2727" w:type="dxa"/>
            <w:vMerge/>
            <w:tcBorders>
              <w:top w:val="single" w:sz="4" w:space="0" w:color="auto"/>
              <w:left w:val="single" w:sz="4" w:space="0" w:color="auto"/>
              <w:bottom w:val="single" w:sz="4" w:space="0" w:color="auto"/>
              <w:right w:val="single" w:sz="4" w:space="0" w:color="auto"/>
            </w:tcBorders>
          </w:tcPr>
          <w:p w14:paraId="5F8924B8" w14:textId="77777777" w:rsidR="00024E8A" w:rsidRDefault="00024E8A">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14:paraId="2B528E2C" w14:textId="77777777" w:rsidR="00024E8A" w:rsidRDefault="00024E8A">
            <w:pPr>
              <w:pStyle w:val="ConsPlusNormal"/>
              <w:jc w:val="center"/>
            </w:pPr>
          </w:p>
        </w:tc>
        <w:tc>
          <w:tcPr>
            <w:tcW w:w="992" w:type="dxa"/>
            <w:vMerge/>
            <w:tcBorders>
              <w:top w:val="single" w:sz="4" w:space="0" w:color="auto"/>
              <w:left w:val="single" w:sz="4" w:space="0" w:color="auto"/>
              <w:bottom w:val="single" w:sz="4" w:space="0" w:color="auto"/>
              <w:right w:val="single" w:sz="4" w:space="0" w:color="auto"/>
            </w:tcBorders>
          </w:tcPr>
          <w:p w14:paraId="1924F3F8" w14:textId="77777777" w:rsidR="00024E8A" w:rsidRDefault="00024E8A">
            <w:pPr>
              <w:pStyle w:val="ConsPlusNormal"/>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39B03D99" w14:textId="77777777" w:rsidR="00024E8A" w:rsidRDefault="00024E8A">
            <w:pPr>
              <w:pStyle w:val="ConsPlusNormal"/>
              <w:jc w:val="center"/>
            </w:pPr>
            <w:r>
              <w:t>значение</w:t>
            </w:r>
          </w:p>
        </w:tc>
        <w:tc>
          <w:tcPr>
            <w:tcW w:w="831" w:type="dxa"/>
            <w:tcBorders>
              <w:top w:val="single" w:sz="4" w:space="0" w:color="auto"/>
              <w:left w:val="single" w:sz="4" w:space="0" w:color="auto"/>
              <w:bottom w:val="single" w:sz="4" w:space="0" w:color="auto"/>
              <w:right w:val="single" w:sz="4" w:space="0" w:color="auto"/>
            </w:tcBorders>
            <w:vAlign w:val="center"/>
          </w:tcPr>
          <w:p w14:paraId="3937DB84" w14:textId="77777777" w:rsidR="00024E8A" w:rsidRDefault="00024E8A">
            <w:pPr>
              <w:pStyle w:val="ConsPlusNormal"/>
              <w:jc w:val="center"/>
            </w:pPr>
            <w:r>
              <w:t>год</w:t>
            </w:r>
          </w:p>
        </w:tc>
        <w:tc>
          <w:tcPr>
            <w:tcW w:w="907" w:type="dxa"/>
            <w:tcBorders>
              <w:top w:val="single" w:sz="4" w:space="0" w:color="auto"/>
              <w:left w:val="single" w:sz="4" w:space="0" w:color="auto"/>
              <w:bottom w:val="single" w:sz="4" w:space="0" w:color="auto"/>
              <w:right w:val="single" w:sz="4" w:space="0" w:color="auto"/>
            </w:tcBorders>
            <w:vAlign w:val="center"/>
          </w:tcPr>
          <w:p w14:paraId="2EED34FD" w14:textId="77777777" w:rsidR="00024E8A" w:rsidRDefault="00024E8A">
            <w:pPr>
              <w:pStyle w:val="ConsPlusNormal"/>
              <w:jc w:val="center"/>
            </w:pPr>
            <w:r>
              <w:t>2024</w:t>
            </w:r>
          </w:p>
        </w:tc>
        <w:tc>
          <w:tcPr>
            <w:tcW w:w="794" w:type="dxa"/>
            <w:tcBorders>
              <w:top w:val="single" w:sz="4" w:space="0" w:color="auto"/>
              <w:left w:val="single" w:sz="4" w:space="0" w:color="auto"/>
              <w:bottom w:val="single" w:sz="4" w:space="0" w:color="auto"/>
              <w:right w:val="single" w:sz="4" w:space="0" w:color="auto"/>
            </w:tcBorders>
            <w:vAlign w:val="center"/>
          </w:tcPr>
          <w:p w14:paraId="5D16A62D" w14:textId="77777777" w:rsidR="00024E8A" w:rsidRDefault="00024E8A">
            <w:pPr>
              <w:pStyle w:val="ConsPlusNormal"/>
              <w:jc w:val="center"/>
            </w:pPr>
            <w:r>
              <w:t>2025</w:t>
            </w:r>
          </w:p>
        </w:tc>
        <w:tc>
          <w:tcPr>
            <w:tcW w:w="850" w:type="dxa"/>
            <w:tcBorders>
              <w:top w:val="single" w:sz="4" w:space="0" w:color="auto"/>
              <w:left w:val="single" w:sz="4" w:space="0" w:color="auto"/>
              <w:bottom w:val="single" w:sz="4" w:space="0" w:color="auto"/>
              <w:right w:val="single" w:sz="4" w:space="0" w:color="auto"/>
            </w:tcBorders>
            <w:vAlign w:val="center"/>
          </w:tcPr>
          <w:p w14:paraId="48F1E523" w14:textId="77777777" w:rsidR="00024E8A" w:rsidRDefault="00024E8A">
            <w:pPr>
              <w:pStyle w:val="ConsPlusNormal"/>
              <w:jc w:val="center"/>
            </w:pPr>
            <w:r>
              <w:t>2026</w:t>
            </w:r>
          </w:p>
        </w:tc>
        <w:tc>
          <w:tcPr>
            <w:tcW w:w="850" w:type="dxa"/>
            <w:tcBorders>
              <w:top w:val="single" w:sz="4" w:space="0" w:color="auto"/>
              <w:left w:val="single" w:sz="4" w:space="0" w:color="auto"/>
              <w:bottom w:val="single" w:sz="4" w:space="0" w:color="auto"/>
              <w:right w:val="single" w:sz="4" w:space="0" w:color="auto"/>
            </w:tcBorders>
            <w:vAlign w:val="center"/>
          </w:tcPr>
          <w:p w14:paraId="02F052ED" w14:textId="77777777" w:rsidR="00024E8A" w:rsidRDefault="00024E8A">
            <w:pPr>
              <w:pStyle w:val="ConsPlusNormal"/>
              <w:jc w:val="center"/>
            </w:pPr>
            <w:r>
              <w:t>2027</w:t>
            </w:r>
          </w:p>
        </w:tc>
        <w:tc>
          <w:tcPr>
            <w:tcW w:w="850" w:type="dxa"/>
            <w:tcBorders>
              <w:top w:val="single" w:sz="4" w:space="0" w:color="auto"/>
              <w:left w:val="single" w:sz="4" w:space="0" w:color="auto"/>
              <w:bottom w:val="single" w:sz="4" w:space="0" w:color="auto"/>
              <w:right w:val="single" w:sz="4" w:space="0" w:color="auto"/>
            </w:tcBorders>
            <w:vAlign w:val="center"/>
          </w:tcPr>
          <w:p w14:paraId="58A9EE17" w14:textId="77777777" w:rsidR="00024E8A" w:rsidRDefault="00024E8A">
            <w:pPr>
              <w:pStyle w:val="ConsPlusNormal"/>
              <w:jc w:val="center"/>
            </w:pPr>
            <w:r>
              <w:t>2028</w:t>
            </w:r>
          </w:p>
        </w:tc>
        <w:tc>
          <w:tcPr>
            <w:tcW w:w="850" w:type="dxa"/>
            <w:tcBorders>
              <w:top w:val="single" w:sz="4" w:space="0" w:color="auto"/>
              <w:left w:val="single" w:sz="4" w:space="0" w:color="auto"/>
              <w:bottom w:val="single" w:sz="4" w:space="0" w:color="auto"/>
              <w:right w:val="single" w:sz="4" w:space="0" w:color="auto"/>
            </w:tcBorders>
            <w:vAlign w:val="center"/>
          </w:tcPr>
          <w:p w14:paraId="0A1FD7B4" w14:textId="77777777" w:rsidR="00024E8A" w:rsidRDefault="00024E8A">
            <w:pPr>
              <w:pStyle w:val="ConsPlusNormal"/>
              <w:jc w:val="center"/>
            </w:pPr>
            <w:r>
              <w:t>2029</w:t>
            </w:r>
          </w:p>
        </w:tc>
        <w:tc>
          <w:tcPr>
            <w:tcW w:w="794" w:type="dxa"/>
            <w:tcBorders>
              <w:top w:val="single" w:sz="4" w:space="0" w:color="auto"/>
              <w:left w:val="single" w:sz="4" w:space="0" w:color="auto"/>
              <w:bottom w:val="single" w:sz="4" w:space="0" w:color="auto"/>
              <w:right w:val="single" w:sz="4" w:space="0" w:color="auto"/>
            </w:tcBorders>
            <w:vAlign w:val="center"/>
          </w:tcPr>
          <w:p w14:paraId="02A2DBBA" w14:textId="77777777" w:rsidR="00024E8A" w:rsidRDefault="00024E8A">
            <w:pPr>
              <w:pStyle w:val="ConsPlusNormal"/>
              <w:jc w:val="center"/>
            </w:pPr>
            <w:r>
              <w:t>2030</w:t>
            </w:r>
          </w:p>
        </w:tc>
        <w:tc>
          <w:tcPr>
            <w:tcW w:w="1644" w:type="dxa"/>
            <w:vMerge/>
            <w:tcBorders>
              <w:top w:val="single" w:sz="4" w:space="0" w:color="auto"/>
              <w:left w:val="single" w:sz="4" w:space="0" w:color="auto"/>
              <w:bottom w:val="single" w:sz="4" w:space="0" w:color="auto"/>
              <w:right w:val="single" w:sz="4" w:space="0" w:color="auto"/>
            </w:tcBorders>
          </w:tcPr>
          <w:p w14:paraId="3CD41F0D" w14:textId="77777777" w:rsidR="00024E8A" w:rsidRDefault="00024E8A">
            <w:pPr>
              <w:pStyle w:val="ConsPlusNormal"/>
              <w:jc w:val="center"/>
            </w:pPr>
          </w:p>
        </w:tc>
        <w:tc>
          <w:tcPr>
            <w:tcW w:w="1757" w:type="dxa"/>
            <w:vMerge/>
            <w:tcBorders>
              <w:top w:val="single" w:sz="4" w:space="0" w:color="auto"/>
              <w:left w:val="single" w:sz="4" w:space="0" w:color="auto"/>
              <w:bottom w:val="single" w:sz="4" w:space="0" w:color="auto"/>
              <w:right w:val="single" w:sz="4" w:space="0" w:color="auto"/>
            </w:tcBorders>
          </w:tcPr>
          <w:p w14:paraId="30B7FD35" w14:textId="77777777" w:rsidR="00024E8A" w:rsidRDefault="00024E8A">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14:paraId="1D79AFAD" w14:textId="77777777" w:rsidR="00024E8A" w:rsidRDefault="00024E8A">
            <w:pPr>
              <w:pStyle w:val="ConsPlusNormal"/>
              <w:jc w:val="center"/>
            </w:pPr>
          </w:p>
        </w:tc>
      </w:tr>
      <w:tr w:rsidR="00024E8A" w14:paraId="1C94C6ED" w14:textId="77777777">
        <w:tc>
          <w:tcPr>
            <w:tcW w:w="959" w:type="dxa"/>
            <w:tcBorders>
              <w:top w:val="single" w:sz="4" w:space="0" w:color="auto"/>
              <w:left w:val="single" w:sz="4" w:space="0" w:color="auto"/>
              <w:bottom w:val="single" w:sz="4" w:space="0" w:color="auto"/>
              <w:right w:val="single" w:sz="4" w:space="0" w:color="auto"/>
            </w:tcBorders>
          </w:tcPr>
          <w:p w14:paraId="4006442B" w14:textId="77777777" w:rsidR="00024E8A" w:rsidRDefault="00024E8A">
            <w:pPr>
              <w:pStyle w:val="ConsPlusNormal"/>
              <w:jc w:val="center"/>
            </w:pPr>
            <w:r>
              <w:t>1</w:t>
            </w:r>
          </w:p>
        </w:tc>
        <w:tc>
          <w:tcPr>
            <w:tcW w:w="2727" w:type="dxa"/>
            <w:tcBorders>
              <w:top w:val="single" w:sz="4" w:space="0" w:color="auto"/>
              <w:left w:val="single" w:sz="4" w:space="0" w:color="auto"/>
              <w:bottom w:val="single" w:sz="4" w:space="0" w:color="auto"/>
              <w:right w:val="single" w:sz="4" w:space="0" w:color="auto"/>
            </w:tcBorders>
          </w:tcPr>
          <w:p w14:paraId="4B72041B" w14:textId="77777777" w:rsidR="00024E8A" w:rsidRDefault="00024E8A">
            <w:pPr>
              <w:pStyle w:val="ConsPlusNormal"/>
              <w:jc w:val="center"/>
            </w:pPr>
            <w:r>
              <w:t>2</w:t>
            </w:r>
          </w:p>
        </w:tc>
        <w:tc>
          <w:tcPr>
            <w:tcW w:w="1701" w:type="dxa"/>
            <w:tcBorders>
              <w:top w:val="single" w:sz="4" w:space="0" w:color="auto"/>
              <w:left w:val="single" w:sz="4" w:space="0" w:color="auto"/>
              <w:bottom w:val="single" w:sz="4" w:space="0" w:color="auto"/>
              <w:right w:val="single" w:sz="4" w:space="0" w:color="auto"/>
            </w:tcBorders>
          </w:tcPr>
          <w:p w14:paraId="70145B85" w14:textId="77777777" w:rsidR="00024E8A" w:rsidRDefault="00024E8A">
            <w:pPr>
              <w:pStyle w:val="ConsPlusNormal"/>
              <w:jc w:val="center"/>
            </w:pPr>
            <w:r>
              <w:t>3</w:t>
            </w:r>
          </w:p>
        </w:tc>
        <w:tc>
          <w:tcPr>
            <w:tcW w:w="992" w:type="dxa"/>
            <w:tcBorders>
              <w:top w:val="single" w:sz="4" w:space="0" w:color="auto"/>
              <w:left w:val="single" w:sz="4" w:space="0" w:color="auto"/>
              <w:bottom w:val="single" w:sz="4" w:space="0" w:color="auto"/>
              <w:right w:val="single" w:sz="4" w:space="0" w:color="auto"/>
            </w:tcBorders>
          </w:tcPr>
          <w:p w14:paraId="5807E3BE" w14:textId="77777777" w:rsidR="00024E8A" w:rsidRDefault="00024E8A">
            <w:pPr>
              <w:pStyle w:val="ConsPlusNormal"/>
              <w:jc w:val="center"/>
            </w:pPr>
            <w:r>
              <w:t>4</w:t>
            </w:r>
          </w:p>
        </w:tc>
        <w:tc>
          <w:tcPr>
            <w:tcW w:w="851" w:type="dxa"/>
            <w:tcBorders>
              <w:top w:val="single" w:sz="4" w:space="0" w:color="auto"/>
              <w:left w:val="single" w:sz="4" w:space="0" w:color="auto"/>
              <w:bottom w:val="single" w:sz="4" w:space="0" w:color="auto"/>
              <w:right w:val="single" w:sz="4" w:space="0" w:color="auto"/>
            </w:tcBorders>
          </w:tcPr>
          <w:p w14:paraId="41B8D58D" w14:textId="77777777" w:rsidR="00024E8A" w:rsidRDefault="00024E8A">
            <w:pPr>
              <w:pStyle w:val="ConsPlusNormal"/>
              <w:jc w:val="center"/>
            </w:pPr>
            <w:r>
              <w:t>5</w:t>
            </w:r>
          </w:p>
        </w:tc>
        <w:tc>
          <w:tcPr>
            <w:tcW w:w="831" w:type="dxa"/>
            <w:tcBorders>
              <w:top w:val="single" w:sz="4" w:space="0" w:color="auto"/>
              <w:left w:val="single" w:sz="4" w:space="0" w:color="auto"/>
              <w:bottom w:val="single" w:sz="4" w:space="0" w:color="auto"/>
              <w:right w:val="single" w:sz="4" w:space="0" w:color="auto"/>
            </w:tcBorders>
          </w:tcPr>
          <w:p w14:paraId="6AE560C8" w14:textId="77777777" w:rsidR="00024E8A" w:rsidRDefault="00024E8A">
            <w:pPr>
              <w:pStyle w:val="ConsPlusNormal"/>
              <w:jc w:val="center"/>
            </w:pPr>
            <w:r>
              <w:t>6</w:t>
            </w:r>
          </w:p>
        </w:tc>
        <w:tc>
          <w:tcPr>
            <w:tcW w:w="907" w:type="dxa"/>
            <w:tcBorders>
              <w:top w:val="single" w:sz="4" w:space="0" w:color="auto"/>
              <w:left w:val="single" w:sz="4" w:space="0" w:color="auto"/>
              <w:bottom w:val="single" w:sz="4" w:space="0" w:color="auto"/>
              <w:right w:val="single" w:sz="4" w:space="0" w:color="auto"/>
            </w:tcBorders>
          </w:tcPr>
          <w:p w14:paraId="7CBEBB55" w14:textId="77777777" w:rsidR="00024E8A" w:rsidRDefault="00024E8A">
            <w:pPr>
              <w:pStyle w:val="ConsPlusNormal"/>
              <w:jc w:val="center"/>
            </w:pPr>
            <w:r>
              <w:t>7</w:t>
            </w:r>
          </w:p>
        </w:tc>
        <w:tc>
          <w:tcPr>
            <w:tcW w:w="794" w:type="dxa"/>
            <w:tcBorders>
              <w:top w:val="single" w:sz="4" w:space="0" w:color="auto"/>
              <w:left w:val="single" w:sz="4" w:space="0" w:color="auto"/>
              <w:bottom w:val="single" w:sz="4" w:space="0" w:color="auto"/>
              <w:right w:val="single" w:sz="4" w:space="0" w:color="auto"/>
            </w:tcBorders>
          </w:tcPr>
          <w:p w14:paraId="3C25B4A0" w14:textId="77777777" w:rsidR="00024E8A" w:rsidRDefault="00024E8A">
            <w:pPr>
              <w:pStyle w:val="ConsPlusNormal"/>
              <w:jc w:val="center"/>
            </w:pPr>
            <w:r>
              <w:t>8</w:t>
            </w:r>
          </w:p>
        </w:tc>
        <w:tc>
          <w:tcPr>
            <w:tcW w:w="850" w:type="dxa"/>
            <w:tcBorders>
              <w:top w:val="single" w:sz="4" w:space="0" w:color="auto"/>
              <w:left w:val="single" w:sz="4" w:space="0" w:color="auto"/>
              <w:bottom w:val="single" w:sz="4" w:space="0" w:color="auto"/>
              <w:right w:val="single" w:sz="4" w:space="0" w:color="auto"/>
            </w:tcBorders>
          </w:tcPr>
          <w:p w14:paraId="0D8F24A3" w14:textId="77777777" w:rsidR="00024E8A" w:rsidRDefault="00024E8A">
            <w:pPr>
              <w:pStyle w:val="ConsPlusNormal"/>
              <w:jc w:val="center"/>
            </w:pPr>
            <w:r>
              <w:t>9</w:t>
            </w:r>
          </w:p>
        </w:tc>
        <w:tc>
          <w:tcPr>
            <w:tcW w:w="850" w:type="dxa"/>
            <w:tcBorders>
              <w:top w:val="single" w:sz="4" w:space="0" w:color="auto"/>
              <w:left w:val="single" w:sz="4" w:space="0" w:color="auto"/>
              <w:bottom w:val="single" w:sz="4" w:space="0" w:color="auto"/>
              <w:right w:val="single" w:sz="4" w:space="0" w:color="auto"/>
            </w:tcBorders>
          </w:tcPr>
          <w:p w14:paraId="477D31C5" w14:textId="77777777" w:rsidR="00024E8A" w:rsidRDefault="00024E8A">
            <w:pPr>
              <w:pStyle w:val="ConsPlusNormal"/>
              <w:jc w:val="center"/>
            </w:pPr>
            <w:r>
              <w:t>10</w:t>
            </w:r>
          </w:p>
        </w:tc>
        <w:tc>
          <w:tcPr>
            <w:tcW w:w="850" w:type="dxa"/>
            <w:tcBorders>
              <w:top w:val="single" w:sz="4" w:space="0" w:color="auto"/>
              <w:left w:val="single" w:sz="4" w:space="0" w:color="auto"/>
              <w:bottom w:val="single" w:sz="4" w:space="0" w:color="auto"/>
              <w:right w:val="single" w:sz="4" w:space="0" w:color="auto"/>
            </w:tcBorders>
          </w:tcPr>
          <w:p w14:paraId="28EB2105" w14:textId="77777777" w:rsidR="00024E8A" w:rsidRDefault="00024E8A">
            <w:pPr>
              <w:pStyle w:val="ConsPlusNormal"/>
              <w:jc w:val="center"/>
            </w:pPr>
            <w:r>
              <w:t>11</w:t>
            </w:r>
          </w:p>
        </w:tc>
        <w:tc>
          <w:tcPr>
            <w:tcW w:w="850" w:type="dxa"/>
            <w:tcBorders>
              <w:top w:val="single" w:sz="4" w:space="0" w:color="auto"/>
              <w:left w:val="single" w:sz="4" w:space="0" w:color="auto"/>
              <w:bottom w:val="single" w:sz="4" w:space="0" w:color="auto"/>
              <w:right w:val="single" w:sz="4" w:space="0" w:color="auto"/>
            </w:tcBorders>
          </w:tcPr>
          <w:p w14:paraId="5F5E771C" w14:textId="77777777" w:rsidR="00024E8A" w:rsidRDefault="00024E8A">
            <w:pPr>
              <w:pStyle w:val="ConsPlusNormal"/>
              <w:jc w:val="center"/>
            </w:pPr>
            <w:r>
              <w:t>12</w:t>
            </w:r>
          </w:p>
        </w:tc>
        <w:tc>
          <w:tcPr>
            <w:tcW w:w="794" w:type="dxa"/>
            <w:tcBorders>
              <w:top w:val="single" w:sz="4" w:space="0" w:color="auto"/>
              <w:left w:val="single" w:sz="4" w:space="0" w:color="auto"/>
              <w:bottom w:val="single" w:sz="4" w:space="0" w:color="auto"/>
              <w:right w:val="single" w:sz="4" w:space="0" w:color="auto"/>
            </w:tcBorders>
          </w:tcPr>
          <w:p w14:paraId="460C5326" w14:textId="77777777" w:rsidR="00024E8A" w:rsidRDefault="00024E8A">
            <w:pPr>
              <w:pStyle w:val="ConsPlusNormal"/>
              <w:jc w:val="center"/>
            </w:pPr>
            <w:r>
              <w:t>13</w:t>
            </w:r>
          </w:p>
        </w:tc>
        <w:tc>
          <w:tcPr>
            <w:tcW w:w="1644" w:type="dxa"/>
            <w:tcBorders>
              <w:top w:val="single" w:sz="4" w:space="0" w:color="auto"/>
              <w:left w:val="single" w:sz="4" w:space="0" w:color="auto"/>
              <w:bottom w:val="single" w:sz="4" w:space="0" w:color="auto"/>
              <w:right w:val="single" w:sz="4" w:space="0" w:color="auto"/>
            </w:tcBorders>
          </w:tcPr>
          <w:p w14:paraId="61DEBACF" w14:textId="77777777" w:rsidR="00024E8A" w:rsidRDefault="00024E8A">
            <w:pPr>
              <w:pStyle w:val="ConsPlusNormal"/>
              <w:jc w:val="center"/>
            </w:pPr>
            <w:r>
              <w:t>14</w:t>
            </w:r>
          </w:p>
        </w:tc>
        <w:tc>
          <w:tcPr>
            <w:tcW w:w="1757" w:type="dxa"/>
            <w:tcBorders>
              <w:top w:val="single" w:sz="4" w:space="0" w:color="auto"/>
              <w:left w:val="single" w:sz="4" w:space="0" w:color="auto"/>
              <w:bottom w:val="single" w:sz="4" w:space="0" w:color="auto"/>
              <w:right w:val="single" w:sz="4" w:space="0" w:color="auto"/>
            </w:tcBorders>
          </w:tcPr>
          <w:p w14:paraId="38B18784" w14:textId="77777777" w:rsidR="00024E8A" w:rsidRDefault="00024E8A">
            <w:pPr>
              <w:pStyle w:val="ConsPlusNormal"/>
              <w:jc w:val="center"/>
            </w:pPr>
            <w:r>
              <w:t>15</w:t>
            </w:r>
          </w:p>
        </w:tc>
        <w:tc>
          <w:tcPr>
            <w:tcW w:w="1134" w:type="dxa"/>
            <w:tcBorders>
              <w:top w:val="single" w:sz="4" w:space="0" w:color="auto"/>
              <w:left w:val="single" w:sz="4" w:space="0" w:color="auto"/>
              <w:bottom w:val="single" w:sz="4" w:space="0" w:color="auto"/>
              <w:right w:val="single" w:sz="4" w:space="0" w:color="auto"/>
            </w:tcBorders>
          </w:tcPr>
          <w:p w14:paraId="0DA8B783" w14:textId="77777777" w:rsidR="00024E8A" w:rsidRDefault="00024E8A">
            <w:pPr>
              <w:pStyle w:val="ConsPlusNormal"/>
              <w:jc w:val="center"/>
            </w:pPr>
            <w:r>
              <w:t>16</w:t>
            </w:r>
          </w:p>
        </w:tc>
      </w:tr>
      <w:tr w:rsidR="00024E8A" w14:paraId="5F475B31" w14:textId="77777777">
        <w:tc>
          <w:tcPr>
            <w:tcW w:w="959" w:type="dxa"/>
            <w:tcBorders>
              <w:top w:val="single" w:sz="4" w:space="0" w:color="auto"/>
              <w:left w:val="single" w:sz="4" w:space="0" w:color="auto"/>
              <w:bottom w:val="single" w:sz="4" w:space="0" w:color="auto"/>
              <w:right w:val="single" w:sz="4" w:space="0" w:color="auto"/>
            </w:tcBorders>
          </w:tcPr>
          <w:p w14:paraId="12A03DA1" w14:textId="77777777" w:rsidR="00024E8A" w:rsidRDefault="00024E8A">
            <w:pPr>
              <w:pStyle w:val="ConsPlusNormal"/>
              <w:jc w:val="center"/>
            </w:pPr>
            <w:r>
              <w:t>1</w:t>
            </w:r>
          </w:p>
        </w:tc>
        <w:tc>
          <w:tcPr>
            <w:tcW w:w="17532" w:type="dxa"/>
            <w:gridSpan w:val="15"/>
            <w:tcBorders>
              <w:top w:val="single" w:sz="4" w:space="0" w:color="auto"/>
              <w:left w:val="single" w:sz="4" w:space="0" w:color="auto"/>
              <w:bottom w:val="single" w:sz="4" w:space="0" w:color="auto"/>
              <w:right w:val="single" w:sz="4" w:space="0" w:color="auto"/>
            </w:tcBorders>
          </w:tcPr>
          <w:p w14:paraId="28690090" w14:textId="77777777" w:rsidR="00024E8A" w:rsidRDefault="00024E8A">
            <w:pPr>
              <w:pStyle w:val="ConsPlusNormal"/>
            </w:pPr>
            <w:r>
              <w:t>Обеспечена возможность обучающимися образовательных организаций, реализующих программы среднего профессионального образования, получить профессиональное образование, соответствующее требованиям экономики и запросам рынка труда</w:t>
            </w:r>
          </w:p>
        </w:tc>
      </w:tr>
      <w:tr w:rsidR="00024E8A" w14:paraId="2281CBD8" w14:textId="77777777">
        <w:tc>
          <w:tcPr>
            <w:tcW w:w="959" w:type="dxa"/>
            <w:tcBorders>
              <w:top w:val="single" w:sz="4" w:space="0" w:color="auto"/>
              <w:left w:val="single" w:sz="4" w:space="0" w:color="auto"/>
              <w:bottom w:val="single" w:sz="4" w:space="0" w:color="auto"/>
              <w:right w:val="single" w:sz="4" w:space="0" w:color="auto"/>
            </w:tcBorders>
          </w:tcPr>
          <w:p w14:paraId="4F82608F" w14:textId="77777777" w:rsidR="00024E8A" w:rsidRDefault="00024E8A">
            <w:pPr>
              <w:pStyle w:val="ConsPlusNormal"/>
              <w:jc w:val="center"/>
            </w:pPr>
            <w:r>
              <w:t>1.1</w:t>
            </w:r>
          </w:p>
        </w:tc>
        <w:tc>
          <w:tcPr>
            <w:tcW w:w="2727" w:type="dxa"/>
            <w:tcBorders>
              <w:top w:val="single" w:sz="4" w:space="0" w:color="auto"/>
              <w:left w:val="single" w:sz="4" w:space="0" w:color="auto"/>
              <w:bottom w:val="single" w:sz="4" w:space="0" w:color="auto"/>
              <w:right w:val="single" w:sz="4" w:space="0" w:color="auto"/>
            </w:tcBorders>
          </w:tcPr>
          <w:p w14:paraId="57BF2E28" w14:textId="77777777" w:rsidR="00024E8A" w:rsidRDefault="00024E8A">
            <w:pPr>
              <w:pStyle w:val="ConsPlusNormal"/>
            </w:pPr>
            <w:r>
              <w:t>Созданы и функционируют центры опережающей профессиональной подготовки</w:t>
            </w:r>
          </w:p>
        </w:tc>
        <w:tc>
          <w:tcPr>
            <w:tcW w:w="1701" w:type="dxa"/>
            <w:tcBorders>
              <w:top w:val="single" w:sz="4" w:space="0" w:color="auto"/>
              <w:left w:val="single" w:sz="4" w:space="0" w:color="auto"/>
              <w:bottom w:val="single" w:sz="4" w:space="0" w:color="auto"/>
              <w:right w:val="single" w:sz="4" w:space="0" w:color="auto"/>
            </w:tcBorders>
          </w:tcPr>
          <w:p w14:paraId="5C5A9710" w14:textId="77777777" w:rsidR="00024E8A" w:rsidRDefault="00024E8A">
            <w:pPr>
              <w:pStyle w:val="ConsPlusNormal"/>
              <w:jc w:val="center"/>
            </w:pPr>
            <w:r>
              <w:t>X</w:t>
            </w:r>
          </w:p>
        </w:tc>
        <w:tc>
          <w:tcPr>
            <w:tcW w:w="992" w:type="dxa"/>
            <w:tcBorders>
              <w:top w:val="single" w:sz="4" w:space="0" w:color="auto"/>
              <w:left w:val="single" w:sz="4" w:space="0" w:color="auto"/>
              <w:bottom w:val="single" w:sz="4" w:space="0" w:color="auto"/>
              <w:right w:val="single" w:sz="4" w:space="0" w:color="auto"/>
            </w:tcBorders>
          </w:tcPr>
          <w:p w14:paraId="1A62152F" w14:textId="77777777" w:rsidR="00024E8A" w:rsidRDefault="00024E8A">
            <w:pPr>
              <w:pStyle w:val="ConsPlusNormal"/>
              <w:jc w:val="center"/>
            </w:pPr>
            <w:r>
              <w:t>Единица</w:t>
            </w:r>
          </w:p>
        </w:tc>
        <w:tc>
          <w:tcPr>
            <w:tcW w:w="851" w:type="dxa"/>
            <w:tcBorders>
              <w:top w:val="single" w:sz="4" w:space="0" w:color="auto"/>
              <w:left w:val="single" w:sz="4" w:space="0" w:color="auto"/>
              <w:bottom w:val="single" w:sz="4" w:space="0" w:color="auto"/>
              <w:right w:val="single" w:sz="4" w:space="0" w:color="auto"/>
            </w:tcBorders>
          </w:tcPr>
          <w:p w14:paraId="3FD373C8" w14:textId="77777777" w:rsidR="00024E8A" w:rsidRDefault="00024E8A">
            <w:pPr>
              <w:pStyle w:val="ConsPlusNormal"/>
              <w:jc w:val="center"/>
            </w:pPr>
            <w:r>
              <w:t>1</w:t>
            </w:r>
          </w:p>
        </w:tc>
        <w:tc>
          <w:tcPr>
            <w:tcW w:w="831" w:type="dxa"/>
            <w:tcBorders>
              <w:top w:val="single" w:sz="4" w:space="0" w:color="auto"/>
              <w:left w:val="single" w:sz="4" w:space="0" w:color="auto"/>
              <w:bottom w:val="single" w:sz="4" w:space="0" w:color="auto"/>
              <w:right w:val="single" w:sz="4" w:space="0" w:color="auto"/>
            </w:tcBorders>
          </w:tcPr>
          <w:p w14:paraId="2E0D92FA" w14:textId="77777777" w:rsidR="00024E8A" w:rsidRDefault="00024E8A">
            <w:pPr>
              <w:pStyle w:val="ConsPlusNormal"/>
              <w:jc w:val="center"/>
            </w:pPr>
            <w:r>
              <w:t>2022</w:t>
            </w:r>
          </w:p>
        </w:tc>
        <w:tc>
          <w:tcPr>
            <w:tcW w:w="907" w:type="dxa"/>
            <w:tcBorders>
              <w:top w:val="single" w:sz="4" w:space="0" w:color="auto"/>
              <w:left w:val="single" w:sz="4" w:space="0" w:color="auto"/>
              <w:bottom w:val="single" w:sz="4" w:space="0" w:color="auto"/>
              <w:right w:val="single" w:sz="4" w:space="0" w:color="auto"/>
            </w:tcBorders>
          </w:tcPr>
          <w:p w14:paraId="59CC5A0F" w14:textId="77777777" w:rsidR="00024E8A" w:rsidRDefault="00024E8A">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tcPr>
          <w:p w14:paraId="0FA7D81B" w14:textId="77777777" w:rsidR="00024E8A" w:rsidRDefault="00024E8A">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14:paraId="351A3171" w14:textId="77777777" w:rsidR="00024E8A" w:rsidRDefault="00024E8A">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14:paraId="48E78747" w14:textId="77777777" w:rsidR="00024E8A" w:rsidRDefault="00024E8A">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14:paraId="753D96B7" w14:textId="77777777" w:rsidR="00024E8A" w:rsidRDefault="00024E8A">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14:paraId="56CBE836" w14:textId="77777777" w:rsidR="00024E8A" w:rsidRDefault="00024E8A">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tcPr>
          <w:p w14:paraId="679831A9" w14:textId="77777777" w:rsidR="00024E8A" w:rsidRDefault="00024E8A">
            <w:pPr>
              <w:pStyle w:val="ConsPlusNormal"/>
              <w:jc w:val="center"/>
            </w:pPr>
            <w:r>
              <w:t>1</w:t>
            </w:r>
          </w:p>
        </w:tc>
        <w:tc>
          <w:tcPr>
            <w:tcW w:w="1644" w:type="dxa"/>
            <w:tcBorders>
              <w:top w:val="single" w:sz="4" w:space="0" w:color="auto"/>
              <w:left w:val="single" w:sz="4" w:space="0" w:color="auto"/>
              <w:bottom w:val="single" w:sz="4" w:space="0" w:color="auto"/>
              <w:right w:val="single" w:sz="4" w:space="0" w:color="auto"/>
            </w:tcBorders>
          </w:tcPr>
          <w:p w14:paraId="54B61CA0" w14:textId="77777777" w:rsidR="00024E8A" w:rsidRDefault="00024E8A">
            <w:pPr>
              <w:pStyle w:val="ConsPlusNormal"/>
              <w:jc w:val="center"/>
            </w:pPr>
            <w:r>
              <w:t>Оказание услуг (выполнение работ)</w:t>
            </w:r>
          </w:p>
        </w:tc>
        <w:tc>
          <w:tcPr>
            <w:tcW w:w="1757" w:type="dxa"/>
            <w:tcBorders>
              <w:top w:val="single" w:sz="4" w:space="0" w:color="auto"/>
              <w:left w:val="single" w:sz="4" w:space="0" w:color="auto"/>
              <w:bottom w:val="single" w:sz="4" w:space="0" w:color="auto"/>
              <w:right w:val="single" w:sz="4" w:space="0" w:color="auto"/>
            </w:tcBorders>
          </w:tcPr>
          <w:p w14:paraId="6975061B" w14:textId="77777777" w:rsidR="00024E8A" w:rsidRDefault="00024E8A">
            <w:pPr>
              <w:pStyle w:val="ConsPlusNormal"/>
              <w:jc w:val="center"/>
            </w:pPr>
            <w:r>
              <w:t>Региональный</w:t>
            </w:r>
          </w:p>
        </w:tc>
        <w:tc>
          <w:tcPr>
            <w:tcW w:w="1134" w:type="dxa"/>
            <w:tcBorders>
              <w:top w:val="single" w:sz="4" w:space="0" w:color="auto"/>
              <w:left w:val="single" w:sz="4" w:space="0" w:color="auto"/>
              <w:bottom w:val="single" w:sz="4" w:space="0" w:color="auto"/>
              <w:right w:val="single" w:sz="4" w:space="0" w:color="auto"/>
            </w:tcBorders>
          </w:tcPr>
          <w:p w14:paraId="49782DCC" w14:textId="77777777" w:rsidR="00024E8A" w:rsidRDefault="00024E8A">
            <w:pPr>
              <w:pStyle w:val="ConsPlusNormal"/>
              <w:jc w:val="center"/>
            </w:pPr>
            <w:r>
              <w:t>1.2</w:t>
            </w:r>
          </w:p>
        </w:tc>
      </w:tr>
      <w:tr w:rsidR="00024E8A" w14:paraId="4C49BF00" w14:textId="77777777">
        <w:tc>
          <w:tcPr>
            <w:tcW w:w="959" w:type="dxa"/>
            <w:tcBorders>
              <w:top w:val="single" w:sz="4" w:space="0" w:color="auto"/>
              <w:left w:val="single" w:sz="4" w:space="0" w:color="auto"/>
              <w:bottom w:val="single" w:sz="4" w:space="0" w:color="auto"/>
              <w:right w:val="single" w:sz="4" w:space="0" w:color="auto"/>
            </w:tcBorders>
          </w:tcPr>
          <w:p w14:paraId="6875E40D" w14:textId="77777777" w:rsidR="00024E8A" w:rsidRDefault="00024E8A">
            <w:pPr>
              <w:pStyle w:val="ConsPlusNormal"/>
              <w:jc w:val="center"/>
            </w:pPr>
            <w:r>
              <w:t>1.1.1</w:t>
            </w:r>
          </w:p>
        </w:tc>
        <w:tc>
          <w:tcPr>
            <w:tcW w:w="17532" w:type="dxa"/>
            <w:gridSpan w:val="15"/>
            <w:tcBorders>
              <w:top w:val="single" w:sz="4" w:space="0" w:color="auto"/>
              <w:left w:val="single" w:sz="4" w:space="0" w:color="auto"/>
              <w:bottom w:val="single" w:sz="4" w:space="0" w:color="auto"/>
              <w:right w:val="single" w:sz="4" w:space="0" w:color="auto"/>
            </w:tcBorders>
          </w:tcPr>
          <w:p w14:paraId="0DBAA49C" w14:textId="77777777" w:rsidR="00024E8A" w:rsidRDefault="00024E8A">
            <w:pPr>
              <w:pStyle w:val="ConsPlusNormal"/>
            </w:pPr>
            <w:r>
              <w:t>Создан и функционирует Центр опережающей профессиональной подготовки с возможностью использования совместно с другими профессиональными образовательными организациями современного оборудования для подготовки, переподготовки и повышения квалификации граждан по наиболее востребованным и перспективным профессиям на уровне, соответствующем национальным и мировым стандартам, реализации программ повышения квалификации педагогических работников профессиональных образовательных организаций, экзамена для лиц, освоивших образовательные программы среднего профессионального образования, осуществления мероприятий по профессиональной ориентации лиц, обучающихся в общеобразовательных организациях, а также обучению их первой профессии. Ежегодно обеспечено проведение мониторинга трудоустройства с целью принятия решений по формированию оптимальной структуры подготовки кадров. Обеспечена реализация методического, экспертно-аналитического и информационного сопровождения деятельности базовых центров карьеры профессиональных образовательных организаций</w:t>
            </w:r>
          </w:p>
        </w:tc>
      </w:tr>
    </w:tbl>
    <w:p w14:paraId="44314408" w14:textId="77777777" w:rsidR="00024E8A" w:rsidRDefault="00024E8A">
      <w:pPr>
        <w:pStyle w:val="ConsPlusNormal"/>
        <w:jc w:val="both"/>
      </w:pPr>
    </w:p>
    <w:p w14:paraId="310BC95D" w14:textId="77777777" w:rsidR="00024E8A" w:rsidRDefault="00024E8A">
      <w:pPr>
        <w:pStyle w:val="ConsPlusNormal"/>
        <w:jc w:val="center"/>
        <w:outlineLvl w:val="2"/>
        <w:rPr>
          <w:b/>
          <w:bCs/>
        </w:rPr>
      </w:pPr>
      <w:r>
        <w:rPr>
          <w:b/>
          <w:bCs/>
        </w:rPr>
        <w:t>5. Финансовое обеспечение реализации</w:t>
      </w:r>
    </w:p>
    <w:p w14:paraId="2C38C230" w14:textId="77777777" w:rsidR="00024E8A" w:rsidRDefault="00024E8A">
      <w:pPr>
        <w:pStyle w:val="ConsPlusNormal"/>
        <w:jc w:val="center"/>
        <w:rPr>
          <w:b/>
          <w:bCs/>
        </w:rPr>
      </w:pPr>
      <w:r>
        <w:rPr>
          <w:b/>
          <w:bCs/>
        </w:rPr>
        <w:t>регионального проекта</w:t>
      </w:r>
    </w:p>
    <w:p w14:paraId="187E7745"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6"/>
        <w:gridCol w:w="5323"/>
        <w:gridCol w:w="1134"/>
        <w:gridCol w:w="992"/>
        <w:gridCol w:w="993"/>
        <w:gridCol w:w="1134"/>
        <w:gridCol w:w="992"/>
        <w:gridCol w:w="992"/>
        <w:gridCol w:w="949"/>
        <w:gridCol w:w="1744"/>
      </w:tblGrid>
      <w:tr w:rsidR="00024E8A" w14:paraId="2EEC9C3B" w14:textId="77777777">
        <w:tc>
          <w:tcPr>
            <w:tcW w:w="1056" w:type="dxa"/>
            <w:vMerge w:val="restart"/>
            <w:tcBorders>
              <w:top w:val="single" w:sz="4" w:space="0" w:color="auto"/>
              <w:left w:val="single" w:sz="4" w:space="0" w:color="auto"/>
              <w:bottom w:val="single" w:sz="4" w:space="0" w:color="auto"/>
              <w:right w:val="single" w:sz="4" w:space="0" w:color="auto"/>
            </w:tcBorders>
            <w:vAlign w:val="center"/>
          </w:tcPr>
          <w:p w14:paraId="46B23EA6" w14:textId="77777777" w:rsidR="00024E8A" w:rsidRDefault="00024E8A">
            <w:pPr>
              <w:pStyle w:val="ConsPlusNormal"/>
              <w:jc w:val="center"/>
            </w:pPr>
            <w:r>
              <w:t>N п/п</w:t>
            </w:r>
          </w:p>
        </w:tc>
        <w:tc>
          <w:tcPr>
            <w:tcW w:w="5323" w:type="dxa"/>
            <w:vMerge w:val="restart"/>
            <w:tcBorders>
              <w:top w:val="single" w:sz="4" w:space="0" w:color="auto"/>
              <w:left w:val="single" w:sz="4" w:space="0" w:color="auto"/>
              <w:bottom w:val="single" w:sz="4" w:space="0" w:color="auto"/>
              <w:right w:val="single" w:sz="4" w:space="0" w:color="auto"/>
            </w:tcBorders>
            <w:vAlign w:val="center"/>
          </w:tcPr>
          <w:p w14:paraId="3F1A4311" w14:textId="77777777" w:rsidR="00024E8A" w:rsidRDefault="00024E8A">
            <w:pPr>
              <w:pStyle w:val="ConsPlusNormal"/>
              <w:jc w:val="center"/>
            </w:pPr>
            <w:r>
              <w:t>Наименование мероприятия (результата) и источники финансового обеспечения</w:t>
            </w:r>
          </w:p>
        </w:tc>
        <w:tc>
          <w:tcPr>
            <w:tcW w:w="7186" w:type="dxa"/>
            <w:gridSpan w:val="7"/>
            <w:tcBorders>
              <w:top w:val="single" w:sz="4" w:space="0" w:color="auto"/>
              <w:left w:val="single" w:sz="4" w:space="0" w:color="auto"/>
              <w:bottom w:val="single" w:sz="4" w:space="0" w:color="auto"/>
              <w:right w:val="single" w:sz="4" w:space="0" w:color="auto"/>
            </w:tcBorders>
            <w:vAlign w:val="center"/>
          </w:tcPr>
          <w:p w14:paraId="6D8BB811" w14:textId="77777777" w:rsidR="00024E8A" w:rsidRDefault="00024E8A">
            <w:pPr>
              <w:pStyle w:val="ConsPlusNormal"/>
              <w:jc w:val="center"/>
            </w:pPr>
            <w:r>
              <w:t>Объем финансового обеспечения по годам реализации (тыс. рублей)</w:t>
            </w:r>
          </w:p>
        </w:tc>
        <w:tc>
          <w:tcPr>
            <w:tcW w:w="1744" w:type="dxa"/>
            <w:vMerge w:val="restart"/>
            <w:tcBorders>
              <w:top w:val="single" w:sz="4" w:space="0" w:color="auto"/>
              <w:left w:val="single" w:sz="4" w:space="0" w:color="auto"/>
              <w:bottom w:val="single" w:sz="4" w:space="0" w:color="auto"/>
              <w:right w:val="single" w:sz="4" w:space="0" w:color="auto"/>
            </w:tcBorders>
            <w:vAlign w:val="center"/>
          </w:tcPr>
          <w:p w14:paraId="24215CAA" w14:textId="77777777" w:rsidR="00024E8A" w:rsidRDefault="00024E8A">
            <w:pPr>
              <w:pStyle w:val="ConsPlusNormal"/>
              <w:jc w:val="center"/>
            </w:pPr>
            <w:r>
              <w:t>Всего (тыс. рублей)</w:t>
            </w:r>
          </w:p>
        </w:tc>
      </w:tr>
      <w:tr w:rsidR="00024E8A" w14:paraId="03CF61B8" w14:textId="77777777">
        <w:tc>
          <w:tcPr>
            <w:tcW w:w="1056" w:type="dxa"/>
            <w:vMerge/>
            <w:tcBorders>
              <w:top w:val="single" w:sz="4" w:space="0" w:color="auto"/>
              <w:left w:val="single" w:sz="4" w:space="0" w:color="auto"/>
              <w:bottom w:val="single" w:sz="4" w:space="0" w:color="auto"/>
              <w:right w:val="single" w:sz="4" w:space="0" w:color="auto"/>
            </w:tcBorders>
          </w:tcPr>
          <w:p w14:paraId="46325F4C" w14:textId="77777777" w:rsidR="00024E8A" w:rsidRDefault="00024E8A">
            <w:pPr>
              <w:pStyle w:val="ConsPlusNormal"/>
              <w:jc w:val="center"/>
            </w:pPr>
          </w:p>
        </w:tc>
        <w:tc>
          <w:tcPr>
            <w:tcW w:w="5323" w:type="dxa"/>
            <w:vMerge/>
            <w:tcBorders>
              <w:top w:val="single" w:sz="4" w:space="0" w:color="auto"/>
              <w:left w:val="single" w:sz="4" w:space="0" w:color="auto"/>
              <w:bottom w:val="single" w:sz="4" w:space="0" w:color="auto"/>
              <w:right w:val="single" w:sz="4" w:space="0" w:color="auto"/>
            </w:tcBorders>
          </w:tcPr>
          <w:p w14:paraId="157EB49D" w14:textId="77777777" w:rsidR="00024E8A" w:rsidRDefault="00024E8A">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38E3A1E2" w14:textId="77777777" w:rsidR="00024E8A" w:rsidRDefault="00024E8A">
            <w:pPr>
              <w:pStyle w:val="ConsPlusNormal"/>
              <w:jc w:val="center"/>
            </w:pPr>
            <w:r>
              <w:t>2024</w:t>
            </w:r>
          </w:p>
        </w:tc>
        <w:tc>
          <w:tcPr>
            <w:tcW w:w="992" w:type="dxa"/>
            <w:tcBorders>
              <w:top w:val="single" w:sz="4" w:space="0" w:color="auto"/>
              <w:left w:val="single" w:sz="4" w:space="0" w:color="auto"/>
              <w:bottom w:val="single" w:sz="4" w:space="0" w:color="auto"/>
              <w:right w:val="single" w:sz="4" w:space="0" w:color="auto"/>
            </w:tcBorders>
            <w:vAlign w:val="center"/>
          </w:tcPr>
          <w:p w14:paraId="0FC63372" w14:textId="77777777" w:rsidR="00024E8A" w:rsidRDefault="00024E8A">
            <w:pPr>
              <w:pStyle w:val="ConsPlusNormal"/>
              <w:jc w:val="center"/>
            </w:pPr>
            <w:r>
              <w:t>2025</w:t>
            </w:r>
          </w:p>
        </w:tc>
        <w:tc>
          <w:tcPr>
            <w:tcW w:w="993" w:type="dxa"/>
            <w:tcBorders>
              <w:top w:val="single" w:sz="4" w:space="0" w:color="auto"/>
              <w:left w:val="single" w:sz="4" w:space="0" w:color="auto"/>
              <w:bottom w:val="single" w:sz="4" w:space="0" w:color="auto"/>
              <w:right w:val="single" w:sz="4" w:space="0" w:color="auto"/>
            </w:tcBorders>
            <w:vAlign w:val="center"/>
          </w:tcPr>
          <w:p w14:paraId="41B055CF" w14:textId="77777777" w:rsidR="00024E8A" w:rsidRDefault="00024E8A">
            <w:pPr>
              <w:pStyle w:val="ConsPlusNormal"/>
              <w:jc w:val="center"/>
            </w:pPr>
            <w:r>
              <w:t>2026</w:t>
            </w:r>
          </w:p>
        </w:tc>
        <w:tc>
          <w:tcPr>
            <w:tcW w:w="1134" w:type="dxa"/>
            <w:tcBorders>
              <w:top w:val="single" w:sz="4" w:space="0" w:color="auto"/>
              <w:left w:val="single" w:sz="4" w:space="0" w:color="auto"/>
              <w:bottom w:val="single" w:sz="4" w:space="0" w:color="auto"/>
              <w:right w:val="single" w:sz="4" w:space="0" w:color="auto"/>
            </w:tcBorders>
            <w:vAlign w:val="center"/>
          </w:tcPr>
          <w:p w14:paraId="24D8C549" w14:textId="77777777" w:rsidR="00024E8A" w:rsidRDefault="00024E8A">
            <w:pPr>
              <w:pStyle w:val="ConsPlusNormal"/>
              <w:jc w:val="center"/>
            </w:pPr>
            <w:r>
              <w:t>2027</w:t>
            </w:r>
          </w:p>
        </w:tc>
        <w:tc>
          <w:tcPr>
            <w:tcW w:w="992" w:type="dxa"/>
            <w:tcBorders>
              <w:top w:val="single" w:sz="4" w:space="0" w:color="auto"/>
              <w:left w:val="single" w:sz="4" w:space="0" w:color="auto"/>
              <w:bottom w:val="single" w:sz="4" w:space="0" w:color="auto"/>
              <w:right w:val="single" w:sz="4" w:space="0" w:color="auto"/>
            </w:tcBorders>
            <w:vAlign w:val="center"/>
          </w:tcPr>
          <w:p w14:paraId="2B154841" w14:textId="77777777" w:rsidR="00024E8A" w:rsidRDefault="00024E8A">
            <w:pPr>
              <w:pStyle w:val="ConsPlusNormal"/>
              <w:jc w:val="center"/>
            </w:pPr>
            <w:r>
              <w:t>2028</w:t>
            </w:r>
          </w:p>
        </w:tc>
        <w:tc>
          <w:tcPr>
            <w:tcW w:w="992" w:type="dxa"/>
            <w:tcBorders>
              <w:top w:val="single" w:sz="4" w:space="0" w:color="auto"/>
              <w:left w:val="single" w:sz="4" w:space="0" w:color="auto"/>
              <w:bottom w:val="single" w:sz="4" w:space="0" w:color="auto"/>
              <w:right w:val="single" w:sz="4" w:space="0" w:color="auto"/>
            </w:tcBorders>
            <w:vAlign w:val="center"/>
          </w:tcPr>
          <w:p w14:paraId="6A81AB12" w14:textId="77777777" w:rsidR="00024E8A" w:rsidRDefault="00024E8A">
            <w:pPr>
              <w:pStyle w:val="ConsPlusNormal"/>
              <w:jc w:val="center"/>
            </w:pPr>
            <w:r>
              <w:t>2029</w:t>
            </w:r>
          </w:p>
        </w:tc>
        <w:tc>
          <w:tcPr>
            <w:tcW w:w="949" w:type="dxa"/>
            <w:tcBorders>
              <w:top w:val="single" w:sz="4" w:space="0" w:color="auto"/>
              <w:left w:val="single" w:sz="4" w:space="0" w:color="auto"/>
              <w:bottom w:val="single" w:sz="4" w:space="0" w:color="auto"/>
              <w:right w:val="single" w:sz="4" w:space="0" w:color="auto"/>
            </w:tcBorders>
            <w:vAlign w:val="center"/>
          </w:tcPr>
          <w:p w14:paraId="0B8CB9FE" w14:textId="77777777" w:rsidR="00024E8A" w:rsidRDefault="00024E8A">
            <w:pPr>
              <w:pStyle w:val="ConsPlusNormal"/>
              <w:jc w:val="center"/>
            </w:pPr>
            <w:r>
              <w:t>2030</w:t>
            </w:r>
          </w:p>
        </w:tc>
        <w:tc>
          <w:tcPr>
            <w:tcW w:w="1744" w:type="dxa"/>
            <w:vMerge/>
            <w:tcBorders>
              <w:top w:val="single" w:sz="4" w:space="0" w:color="auto"/>
              <w:left w:val="single" w:sz="4" w:space="0" w:color="auto"/>
              <w:bottom w:val="single" w:sz="4" w:space="0" w:color="auto"/>
              <w:right w:val="single" w:sz="4" w:space="0" w:color="auto"/>
            </w:tcBorders>
          </w:tcPr>
          <w:p w14:paraId="30C800B1" w14:textId="77777777" w:rsidR="00024E8A" w:rsidRDefault="00024E8A">
            <w:pPr>
              <w:pStyle w:val="ConsPlusNormal"/>
              <w:jc w:val="center"/>
            </w:pPr>
          </w:p>
        </w:tc>
      </w:tr>
      <w:tr w:rsidR="00024E8A" w14:paraId="49C91037" w14:textId="77777777">
        <w:tc>
          <w:tcPr>
            <w:tcW w:w="1056" w:type="dxa"/>
            <w:tcBorders>
              <w:top w:val="single" w:sz="4" w:space="0" w:color="auto"/>
              <w:left w:val="single" w:sz="4" w:space="0" w:color="auto"/>
              <w:bottom w:val="single" w:sz="4" w:space="0" w:color="auto"/>
              <w:right w:val="single" w:sz="4" w:space="0" w:color="auto"/>
            </w:tcBorders>
          </w:tcPr>
          <w:p w14:paraId="45E47409" w14:textId="77777777" w:rsidR="00024E8A" w:rsidRDefault="00024E8A">
            <w:pPr>
              <w:pStyle w:val="ConsPlusNormal"/>
              <w:jc w:val="center"/>
            </w:pPr>
            <w:r>
              <w:t>1</w:t>
            </w:r>
          </w:p>
        </w:tc>
        <w:tc>
          <w:tcPr>
            <w:tcW w:w="5323" w:type="dxa"/>
            <w:tcBorders>
              <w:top w:val="single" w:sz="4" w:space="0" w:color="auto"/>
              <w:left w:val="single" w:sz="4" w:space="0" w:color="auto"/>
              <w:bottom w:val="single" w:sz="4" w:space="0" w:color="auto"/>
              <w:right w:val="single" w:sz="4" w:space="0" w:color="auto"/>
            </w:tcBorders>
          </w:tcPr>
          <w:p w14:paraId="68444CD7" w14:textId="77777777" w:rsidR="00024E8A" w:rsidRDefault="00024E8A">
            <w:pPr>
              <w:pStyle w:val="ConsPlusNormal"/>
              <w:jc w:val="center"/>
            </w:pPr>
            <w:r>
              <w:t>2</w:t>
            </w:r>
          </w:p>
        </w:tc>
        <w:tc>
          <w:tcPr>
            <w:tcW w:w="1134" w:type="dxa"/>
            <w:tcBorders>
              <w:top w:val="single" w:sz="4" w:space="0" w:color="auto"/>
              <w:left w:val="single" w:sz="4" w:space="0" w:color="auto"/>
              <w:bottom w:val="single" w:sz="4" w:space="0" w:color="auto"/>
              <w:right w:val="single" w:sz="4" w:space="0" w:color="auto"/>
            </w:tcBorders>
          </w:tcPr>
          <w:p w14:paraId="1F44D090" w14:textId="77777777" w:rsidR="00024E8A" w:rsidRDefault="00024E8A">
            <w:pPr>
              <w:pStyle w:val="ConsPlusNormal"/>
              <w:jc w:val="center"/>
            </w:pPr>
            <w:r>
              <w:t>3</w:t>
            </w:r>
          </w:p>
        </w:tc>
        <w:tc>
          <w:tcPr>
            <w:tcW w:w="992" w:type="dxa"/>
            <w:tcBorders>
              <w:top w:val="single" w:sz="4" w:space="0" w:color="auto"/>
              <w:left w:val="single" w:sz="4" w:space="0" w:color="auto"/>
              <w:bottom w:val="single" w:sz="4" w:space="0" w:color="auto"/>
              <w:right w:val="single" w:sz="4" w:space="0" w:color="auto"/>
            </w:tcBorders>
          </w:tcPr>
          <w:p w14:paraId="2E01F2D7" w14:textId="77777777" w:rsidR="00024E8A" w:rsidRDefault="00024E8A">
            <w:pPr>
              <w:pStyle w:val="ConsPlusNormal"/>
              <w:jc w:val="center"/>
            </w:pPr>
            <w:r>
              <w:t>4</w:t>
            </w:r>
          </w:p>
        </w:tc>
        <w:tc>
          <w:tcPr>
            <w:tcW w:w="993" w:type="dxa"/>
            <w:tcBorders>
              <w:top w:val="single" w:sz="4" w:space="0" w:color="auto"/>
              <w:left w:val="single" w:sz="4" w:space="0" w:color="auto"/>
              <w:bottom w:val="single" w:sz="4" w:space="0" w:color="auto"/>
              <w:right w:val="single" w:sz="4" w:space="0" w:color="auto"/>
            </w:tcBorders>
          </w:tcPr>
          <w:p w14:paraId="1BCDE35F" w14:textId="77777777" w:rsidR="00024E8A" w:rsidRDefault="00024E8A">
            <w:pPr>
              <w:pStyle w:val="ConsPlusNormal"/>
              <w:jc w:val="center"/>
            </w:pPr>
            <w:r>
              <w:t>5</w:t>
            </w:r>
          </w:p>
        </w:tc>
        <w:tc>
          <w:tcPr>
            <w:tcW w:w="1134" w:type="dxa"/>
            <w:tcBorders>
              <w:top w:val="single" w:sz="4" w:space="0" w:color="auto"/>
              <w:left w:val="single" w:sz="4" w:space="0" w:color="auto"/>
              <w:bottom w:val="single" w:sz="4" w:space="0" w:color="auto"/>
              <w:right w:val="single" w:sz="4" w:space="0" w:color="auto"/>
            </w:tcBorders>
          </w:tcPr>
          <w:p w14:paraId="44986F01" w14:textId="77777777" w:rsidR="00024E8A" w:rsidRDefault="00024E8A">
            <w:pPr>
              <w:pStyle w:val="ConsPlusNormal"/>
              <w:jc w:val="center"/>
            </w:pPr>
            <w:r>
              <w:t>6</w:t>
            </w:r>
          </w:p>
        </w:tc>
        <w:tc>
          <w:tcPr>
            <w:tcW w:w="992" w:type="dxa"/>
            <w:tcBorders>
              <w:top w:val="single" w:sz="4" w:space="0" w:color="auto"/>
              <w:left w:val="single" w:sz="4" w:space="0" w:color="auto"/>
              <w:bottom w:val="single" w:sz="4" w:space="0" w:color="auto"/>
              <w:right w:val="single" w:sz="4" w:space="0" w:color="auto"/>
            </w:tcBorders>
          </w:tcPr>
          <w:p w14:paraId="26E75BBF" w14:textId="77777777" w:rsidR="00024E8A" w:rsidRDefault="00024E8A">
            <w:pPr>
              <w:pStyle w:val="ConsPlusNormal"/>
              <w:jc w:val="center"/>
            </w:pPr>
            <w:r>
              <w:t>7</w:t>
            </w:r>
          </w:p>
        </w:tc>
        <w:tc>
          <w:tcPr>
            <w:tcW w:w="992" w:type="dxa"/>
            <w:tcBorders>
              <w:top w:val="single" w:sz="4" w:space="0" w:color="auto"/>
              <w:left w:val="single" w:sz="4" w:space="0" w:color="auto"/>
              <w:bottom w:val="single" w:sz="4" w:space="0" w:color="auto"/>
              <w:right w:val="single" w:sz="4" w:space="0" w:color="auto"/>
            </w:tcBorders>
          </w:tcPr>
          <w:p w14:paraId="14B774D3" w14:textId="77777777" w:rsidR="00024E8A" w:rsidRDefault="00024E8A">
            <w:pPr>
              <w:pStyle w:val="ConsPlusNormal"/>
              <w:jc w:val="center"/>
            </w:pPr>
            <w:r>
              <w:t>8</w:t>
            </w:r>
          </w:p>
        </w:tc>
        <w:tc>
          <w:tcPr>
            <w:tcW w:w="949" w:type="dxa"/>
            <w:tcBorders>
              <w:top w:val="single" w:sz="4" w:space="0" w:color="auto"/>
              <w:left w:val="single" w:sz="4" w:space="0" w:color="auto"/>
              <w:bottom w:val="single" w:sz="4" w:space="0" w:color="auto"/>
              <w:right w:val="single" w:sz="4" w:space="0" w:color="auto"/>
            </w:tcBorders>
          </w:tcPr>
          <w:p w14:paraId="5D096C3C" w14:textId="77777777" w:rsidR="00024E8A" w:rsidRDefault="00024E8A">
            <w:pPr>
              <w:pStyle w:val="ConsPlusNormal"/>
              <w:jc w:val="center"/>
            </w:pPr>
            <w:r>
              <w:t>9</w:t>
            </w:r>
          </w:p>
        </w:tc>
        <w:tc>
          <w:tcPr>
            <w:tcW w:w="1744" w:type="dxa"/>
            <w:tcBorders>
              <w:top w:val="single" w:sz="4" w:space="0" w:color="auto"/>
              <w:left w:val="single" w:sz="4" w:space="0" w:color="auto"/>
              <w:bottom w:val="single" w:sz="4" w:space="0" w:color="auto"/>
              <w:right w:val="single" w:sz="4" w:space="0" w:color="auto"/>
            </w:tcBorders>
          </w:tcPr>
          <w:p w14:paraId="4D8A32BB" w14:textId="77777777" w:rsidR="00024E8A" w:rsidRDefault="00024E8A">
            <w:pPr>
              <w:pStyle w:val="ConsPlusNormal"/>
              <w:jc w:val="center"/>
            </w:pPr>
            <w:r>
              <w:t>10</w:t>
            </w:r>
          </w:p>
        </w:tc>
      </w:tr>
      <w:tr w:rsidR="00024E8A" w14:paraId="6D5A00BB" w14:textId="77777777">
        <w:tc>
          <w:tcPr>
            <w:tcW w:w="1056" w:type="dxa"/>
            <w:tcBorders>
              <w:top w:val="single" w:sz="4" w:space="0" w:color="auto"/>
              <w:left w:val="single" w:sz="4" w:space="0" w:color="auto"/>
              <w:bottom w:val="single" w:sz="4" w:space="0" w:color="auto"/>
              <w:right w:val="single" w:sz="4" w:space="0" w:color="auto"/>
            </w:tcBorders>
          </w:tcPr>
          <w:p w14:paraId="417FF77B" w14:textId="77777777" w:rsidR="00024E8A" w:rsidRDefault="00024E8A">
            <w:pPr>
              <w:pStyle w:val="ConsPlusNormal"/>
              <w:jc w:val="center"/>
            </w:pPr>
            <w:r>
              <w:t>1</w:t>
            </w:r>
          </w:p>
        </w:tc>
        <w:tc>
          <w:tcPr>
            <w:tcW w:w="5323" w:type="dxa"/>
            <w:tcBorders>
              <w:top w:val="single" w:sz="4" w:space="0" w:color="auto"/>
              <w:left w:val="single" w:sz="4" w:space="0" w:color="auto"/>
              <w:bottom w:val="single" w:sz="4" w:space="0" w:color="auto"/>
              <w:right w:val="single" w:sz="4" w:space="0" w:color="auto"/>
            </w:tcBorders>
          </w:tcPr>
          <w:p w14:paraId="6545F9EE" w14:textId="77777777" w:rsidR="00024E8A" w:rsidRDefault="00024E8A">
            <w:pPr>
              <w:pStyle w:val="ConsPlusNormal"/>
            </w:pPr>
            <w:r>
              <w:t>Задача "Обеспечена возможность обучающимися образовательных организаций, реализующих программы среднего профессионального образования, получить профессиональное образование, соответствующее требованиям экономики и запросам рынка труда"</w:t>
            </w:r>
          </w:p>
        </w:tc>
        <w:tc>
          <w:tcPr>
            <w:tcW w:w="1134" w:type="dxa"/>
            <w:tcBorders>
              <w:top w:val="single" w:sz="4" w:space="0" w:color="auto"/>
              <w:left w:val="single" w:sz="4" w:space="0" w:color="auto"/>
              <w:bottom w:val="single" w:sz="4" w:space="0" w:color="auto"/>
              <w:right w:val="single" w:sz="4" w:space="0" w:color="auto"/>
            </w:tcBorders>
          </w:tcPr>
          <w:p w14:paraId="48920DE8"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262C4D15" w14:textId="77777777" w:rsidR="00024E8A" w:rsidRDefault="00024E8A">
            <w:pPr>
              <w:pStyle w:val="ConsPlusNormal"/>
              <w:jc w:val="center"/>
            </w:pPr>
            <w:r>
              <w:t>0,00</w:t>
            </w:r>
          </w:p>
        </w:tc>
        <w:tc>
          <w:tcPr>
            <w:tcW w:w="993" w:type="dxa"/>
            <w:tcBorders>
              <w:top w:val="single" w:sz="4" w:space="0" w:color="auto"/>
              <w:left w:val="single" w:sz="4" w:space="0" w:color="auto"/>
              <w:bottom w:val="single" w:sz="4" w:space="0" w:color="auto"/>
              <w:right w:val="single" w:sz="4" w:space="0" w:color="auto"/>
            </w:tcBorders>
          </w:tcPr>
          <w:p w14:paraId="0C95E344"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6D3C69DD"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41B62C09"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04C42CB7" w14:textId="77777777" w:rsidR="00024E8A" w:rsidRDefault="00024E8A">
            <w:pPr>
              <w:pStyle w:val="ConsPlusNormal"/>
              <w:jc w:val="center"/>
            </w:pPr>
            <w:r>
              <w:t>0,00</w:t>
            </w:r>
          </w:p>
        </w:tc>
        <w:tc>
          <w:tcPr>
            <w:tcW w:w="949" w:type="dxa"/>
            <w:tcBorders>
              <w:top w:val="single" w:sz="4" w:space="0" w:color="auto"/>
              <w:left w:val="single" w:sz="4" w:space="0" w:color="auto"/>
              <w:bottom w:val="single" w:sz="4" w:space="0" w:color="auto"/>
              <w:right w:val="single" w:sz="4" w:space="0" w:color="auto"/>
            </w:tcBorders>
          </w:tcPr>
          <w:p w14:paraId="74F41AFB" w14:textId="77777777" w:rsidR="00024E8A" w:rsidRDefault="00024E8A">
            <w:pPr>
              <w:pStyle w:val="ConsPlusNormal"/>
              <w:jc w:val="center"/>
            </w:pPr>
            <w:r>
              <w:t>0,00</w:t>
            </w:r>
          </w:p>
        </w:tc>
        <w:tc>
          <w:tcPr>
            <w:tcW w:w="1744" w:type="dxa"/>
            <w:tcBorders>
              <w:top w:val="single" w:sz="4" w:space="0" w:color="auto"/>
              <w:left w:val="single" w:sz="4" w:space="0" w:color="auto"/>
              <w:bottom w:val="single" w:sz="4" w:space="0" w:color="auto"/>
              <w:right w:val="single" w:sz="4" w:space="0" w:color="auto"/>
            </w:tcBorders>
          </w:tcPr>
          <w:p w14:paraId="53BBF95B" w14:textId="77777777" w:rsidR="00024E8A" w:rsidRDefault="00024E8A">
            <w:pPr>
              <w:pStyle w:val="ConsPlusNormal"/>
              <w:jc w:val="center"/>
            </w:pPr>
            <w:r>
              <w:t>0,00</w:t>
            </w:r>
          </w:p>
        </w:tc>
      </w:tr>
      <w:tr w:rsidR="00024E8A" w14:paraId="4EB6BAD7" w14:textId="77777777">
        <w:tc>
          <w:tcPr>
            <w:tcW w:w="1056" w:type="dxa"/>
            <w:tcBorders>
              <w:top w:val="single" w:sz="4" w:space="0" w:color="auto"/>
              <w:left w:val="single" w:sz="4" w:space="0" w:color="auto"/>
              <w:bottom w:val="single" w:sz="4" w:space="0" w:color="auto"/>
              <w:right w:val="single" w:sz="4" w:space="0" w:color="auto"/>
            </w:tcBorders>
          </w:tcPr>
          <w:p w14:paraId="30DAFC9F" w14:textId="77777777" w:rsidR="00024E8A" w:rsidRDefault="00024E8A">
            <w:pPr>
              <w:pStyle w:val="ConsPlusNormal"/>
              <w:jc w:val="center"/>
            </w:pPr>
            <w:r>
              <w:t>1.1</w:t>
            </w:r>
          </w:p>
        </w:tc>
        <w:tc>
          <w:tcPr>
            <w:tcW w:w="5323" w:type="dxa"/>
            <w:tcBorders>
              <w:top w:val="single" w:sz="4" w:space="0" w:color="auto"/>
              <w:left w:val="single" w:sz="4" w:space="0" w:color="auto"/>
              <w:bottom w:val="single" w:sz="4" w:space="0" w:color="auto"/>
              <w:right w:val="single" w:sz="4" w:space="0" w:color="auto"/>
            </w:tcBorders>
          </w:tcPr>
          <w:p w14:paraId="5C1A2ECF" w14:textId="77777777" w:rsidR="00024E8A" w:rsidRDefault="00024E8A">
            <w:pPr>
              <w:pStyle w:val="ConsPlusNormal"/>
            </w:pPr>
            <w:r>
              <w:t>Созданы и функционируют центры опережающей профессиональной подготовки</w:t>
            </w:r>
          </w:p>
        </w:tc>
        <w:tc>
          <w:tcPr>
            <w:tcW w:w="1134" w:type="dxa"/>
            <w:tcBorders>
              <w:top w:val="single" w:sz="4" w:space="0" w:color="auto"/>
              <w:left w:val="single" w:sz="4" w:space="0" w:color="auto"/>
              <w:bottom w:val="single" w:sz="4" w:space="0" w:color="auto"/>
              <w:right w:val="single" w:sz="4" w:space="0" w:color="auto"/>
            </w:tcBorders>
          </w:tcPr>
          <w:p w14:paraId="7382AD3D"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773CE888" w14:textId="77777777" w:rsidR="00024E8A" w:rsidRDefault="00024E8A">
            <w:pPr>
              <w:pStyle w:val="ConsPlusNormal"/>
              <w:jc w:val="center"/>
            </w:pPr>
            <w:r>
              <w:t>0,00</w:t>
            </w:r>
          </w:p>
        </w:tc>
        <w:tc>
          <w:tcPr>
            <w:tcW w:w="993" w:type="dxa"/>
            <w:tcBorders>
              <w:top w:val="single" w:sz="4" w:space="0" w:color="auto"/>
              <w:left w:val="single" w:sz="4" w:space="0" w:color="auto"/>
              <w:bottom w:val="single" w:sz="4" w:space="0" w:color="auto"/>
              <w:right w:val="single" w:sz="4" w:space="0" w:color="auto"/>
            </w:tcBorders>
          </w:tcPr>
          <w:p w14:paraId="76B18E7B"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14B4063D"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596007E2"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541B4C02" w14:textId="77777777" w:rsidR="00024E8A" w:rsidRDefault="00024E8A">
            <w:pPr>
              <w:pStyle w:val="ConsPlusNormal"/>
              <w:jc w:val="center"/>
            </w:pPr>
            <w:r>
              <w:t>0,00</w:t>
            </w:r>
          </w:p>
        </w:tc>
        <w:tc>
          <w:tcPr>
            <w:tcW w:w="949" w:type="dxa"/>
            <w:tcBorders>
              <w:top w:val="single" w:sz="4" w:space="0" w:color="auto"/>
              <w:left w:val="single" w:sz="4" w:space="0" w:color="auto"/>
              <w:bottom w:val="single" w:sz="4" w:space="0" w:color="auto"/>
              <w:right w:val="single" w:sz="4" w:space="0" w:color="auto"/>
            </w:tcBorders>
          </w:tcPr>
          <w:p w14:paraId="363FB993" w14:textId="77777777" w:rsidR="00024E8A" w:rsidRDefault="00024E8A">
            <w:pPr>
              <w:pStyle w:val="ConsPlusNormal"/>
              <w:jc w:val="center"/>
            </w:pPr>
            <w:r>
              <w:t>0,00</w:t>
            </w:r>
          </w:p>
        </w:tc>
        <w:tc>
          <w:tcPr>
            <w:tcW w:w="1744" w:type="dxa"/>
            <w:tcBorders>
              <w:top w:val="single" w:sz="4" w:space="0" w:color="auto"/>
              <w:left w:val="single" w:sz="4" w:space="0" w:color="auto"/>
              <w:bottom w:val="single" w:sz="4" w:space="0" w:color="auto"/>
              <w:right w:val="single" w:sz="4" w:space="0" w:color="auto"/>
            </w:tcBorders>
          </w:tcPr>
          <w:p w14:paraId="45BF15DE" w14:textId="77777777" w:rsidR="00024E8A" w:rsidRDefault="00024E8A">
            <w:pPr>
              <w:pStyle w:val="ConsPlusNormal"/>
              <w:jc w:val="center"/>
            </w:pPr>
            <w:r>
              <w:t>0,00</w:t>
            </w:r>
          </w:p>
        </w:tc>
      </w:tr>
      <w:tr w:rsidR="00024E8A" w14:paraId="7963C5BE" w14:textId="77777777">
        <w:tc>
          <w:tcPr>
            <w:tcW w:w="1056" w:type="dxa"/>
            <w:tcBorders>
              <w:top w:val="single" w:sz="4" w:space="0" w:color="auto"/>
              <w:left w:val="single" w:sz="4" w:space="0" w:color="auto"/>
              <w:bottom w:val="single" w:sz="4" w:space="0" w:color="auto"/>
              <w:right w:val="single" w:sz="4" w:space="0" w:color="auto"/>
            </w:tcBorders>
          </w:tcPr>
          <w:p w14:paraId="532AB819" w14:textId="77777777" w:rsidR="00024E8A" w:rsidRDefault="00024E8A">
            <w:pPr>
              <w:pStyle w:val="ConsPlusNormal"/>
              <w:jc w:val="center"/>
            </w:pPr>
            <w:r>
              <w:t>1.1.1</w:t>
            </w:r>
          </w:p>
        </w:tc>
        <w:tc>
          <w:tcPr>
            <w:tcW w:w="5323" w:type="dxa"/>
            <w:tcBorders>
              <w:top w:val="single" w:sz="4" w:space="0" w:color="auto"/>
              <w:left w:val="single" w:sz="4" w:space="0" w:color="auto"/>
              <w:bottom w:val="single" w:sz="4" w:space="0" w:color="auto"/>
              <w:right w:val="single" w:sz="4" w:space="0" w:color="auto"/>
            </w:tcBorders>
          </w:tcPr>
          <w:p w14:paraId="28E589CD" w14:textId="77777777" w:rsidR="00024E8A" w:rsidRDefault="00024E8A">
            <w:pPr>
              <w:pStyle w:val="ConsPlusNormal"/>
            </w:pPr>
            <w:r>
              <w:t>Бюджет Астраханской области (всего), из них:</w:t>
            </w:r>
          </w:p>
        </w:tc>
        <w:tc>
          <w:tcPr>
            <w:tcW w:w="1134" w:type="dxa"/>
            <w:tcBorders>
              <w:top w:val="single" w:sz="4" w:space="0" w:color="auto"/>
              <w:left w:val="single" w:sz="4" w:space="0" w:color="auto"/>
              <w:bottom w:val="single" w:sz="4" w:space="0" w:color="auto"/>
              <w:right w:val="single" w:sz="4" w:space="0" w:color="auto"/>
            </w:tcBorders>
          </w:tcPr>
          <w:p w14:paraId="08E43479"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35BDC5DF" w14:textId="77777777" w:rsidR="00024E8A" w:rsidRDefault="00024E8A">
            <w:pPr>
              <w:pStyle w:val="ConsPlusNormal"/>
              <w:jc w:val="center"/>
            </w:pPr>
            <w:r>
              <w:t>0,00</w:t>
            </w:r>
          </w:p>
        </w:tc>
        <w:tc>
          <w:tcPr>
            <w:tcW w:w="993" w:type="dxa"/>
            <w:tcBorders>
              <w:top w:val="single" w:sz="4" w:space="0" w:color="auto"/>
              <w:left w:val="single" w:sz="4" w:space="0" w:color="auto"/>
              <w:bottom w:val="single" w:sz="4" w:space="0" w:color="auto"/>
              <w:right w:val="single" w:sz="4" w:space="0" w:color="auto"/>
            </w:tcBorders>
          </w:tcPr>
          <w:p w14:paraId="4C5CD387"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202BC1E1"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49B9946D"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6F800292" w14:textId="77777777" w:rsidR="00024E8A" w:rsidRDefault="00024E8A">
            <w:pPr>
              <w:pStyle w:val="ConsPlusNormal"/>
              <w:jc w:val="center"/>
            </w:pPr>
            <w:r>
              <w:t>0,00</w:t>
            </w:r>
          </w:p>
        </w:tc>
        <w:tc>
          <w:tcPr>
            <w:tcW w:w="949" w:type="dxa"/>
            <w:tcBorders>
              <w:top w:val="single" w:sz="4" w:space="0" w:color="auto"/>
              <w:left w:val="single" w:sz="4" w:space="0" w:color="auto"/>
              <w:bottom w:val="single" w:sz="4" w:space="0" w:color="auto"/>
              <w:right w:val="single" w:sz="4" w:space="0" w:color="auto"/>
            </w:tcBorders>
          </w:tcPr>
          <w:p w14:paraId="1CEF873D" w14:textId="77777777" w:rsidR="00024E8A" w:rsidRDefault="00024E8A">
            <w:pPr>
              <w:pStyle w:val="ConsPlusNormal"/>
              <w:jc w:val="center"/>
            </w:pPr>
            <w:r>
              <w:t>0,00</w:t>
            </w:r>
          </w:p>
        </w:tc>
        <w:tc>
          <w:tcPr>
            <w:tcW w:w="1744" w:type="dxa"/>
            <w:tcBorders>
              <w:top w:val="single" w:sz="4" w:space="0" w:color="auto"/>
              <w:left w:val="single" w:sz="4" w:space="0" w:color="auto"/>
              <w:bottom w:val="single" w:sz="4" w:space="0" w:color="auto"/>
              <w:right w:val="single" w:sz="4" w:space="0" w:color="auto"/>
            </w:tcBorders>
          </w:tcPr>
          <w:p w14:paraId="2C23EDBA" w14:textId="77777777" w:rsidR="00024E8A" w:rsidRDefault="00024E8A">
            <w:pPr>
              <w:pStyle w:val="ConsPlusNormal"/>
              <w:jc w:val="center"/>
            </w:pPr>
            <w:r>
              <w:t>0,00</w:t>
            </w:r>
          </w:p>
        </w:tc>
      </w:tr>
      <w:tr w:rsidR="00024E8A" w14:paraId="35992CC1" w14:textId="77777777">
        <w:tc>
          <w:tcPr>
            <w:tcW w:w="1056" w:type="dxa"/>
            <w:tcBorders>
              <w:top w:val="single" w:sz="4" w:space="0" w:color="auto"/>
              <w:left w:val="single" w:sz="4" w:space="0" w:color="auto"/>
              <w:bottom w:val="single" w:sz="4" w:space="0" w:color="auto"/>
              <w:right w:val="single" w:sz="4" w:space="0" w:color="auto"/>
            </w:tcBorders>
          </w:tcPr>
          <w:p w14:paraId="03A60DAD" w14:textId="77777777" w:rsidR="00024E8A" w:rsidRDefault="00024E8A">
            <w:pPr>
              <w:pStyle w:val="ConsPlusNormal"/>
            </w:pPr>
          </w:p>
        </w:tc>
        <w:tc>
          <w:tcPr>
            <w:tcW w:w="5323" w:type="dxa"/>
            <w:tcBorders>
              <w:top w:val="single" w:sz="4" w:space="0" w:color="auto"/>
              <w:left w:val="single" w:sz="4" w:space="0" w:color="auto"/>
              <w:bottom w:val="single" w:sz="4" w:space="0" w:color="auto"/>
              <w:right w:val="single" w:sz="4" w:space="0" w:color="auto"/>
            </w:tcBorders>
          </w:tcPr>
          <w:p w14:paraId="14675EDF" w14:textId="77777777" w:rsidR="00024E8A" w:rsidRDefault="00024E8A">
            <w:pPr>
              <w:pStyle w:val="ConsPlusNormal"/>
            </w:pPr>
            <w:r>
              <w:t>в том числе межбюджетные трансферты из федерального бюджета (справочно)</w:t>
            </w:r>
          </w:p>
        </w:tc>
        <w:tc>
          <w:tcPr>
            <w:tcW w:w="1134" w:type="dxa"/>
            <w:tcBorders>
              <w:top w:val="single" w:sz="4" w:space="0" w:color="auto"/>
              <w:left w:val="single" w:sz="4" w:space="0" w:color="auto"/>
              <w:bottom w:val="single" w:sz="4" w:space="0" w:color="auto"/>
              <w:right w:val="single" w:sz="4" w:space="0" w:color="auto"/>
            </w:tcBorders>
          </w:tcPr>
          <w:p w14:paraId="5CAF4D41"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4C3391F3" w14:textId="77777777" w:rsidR="00024E8A" w:rsidRDefault="00024E8A">
            <w:pPr>
              <w:pStyle w:val="ConsPlusNormal"/>
              <w:jc w:val="center"/>
            </w:pPr>
            <w:r>
              <w:t>0,00</w:t>
            </w:r>
          </w:p>
        </w:tc>
        <w:tc>
          <w:tcPr>
            <w:tcW w:w="993" w:type="dxa"/>
            <w:tcBorders>
              <w:top w:val="single" w:sz="4" w:space="0" w:color="auto"/>
              <w:left w:val="single" w:sz="4" w:space="0" w:color="auto"/>
              <w:bottom w:val="single" w:sz="4" w:space="0" w:color="auto"/>
              <w:right w:val="single" w:sz="4" w:space="0" w:color="auto"/>
            </w:tcBorders>
          </w:tcPr>
          <w:p w14:paraId="71730139"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6402E1C3"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5D9BF1FF"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429F9CA7" w14:textId="77777777" w:rsidR="00024E8A" w:rsidRDefault="00024E8A">
            <w:pPr>
              <w:pStyle w:val="ConsPlusNormal"/>
              <w:jc w:val="center"/>
            </w:pPr>
            <w:r>
              <w:t>0,00</w:t>
            </w:r>
          </w:p>
        </w:tc>
        <w:tc>
          <w:tcPr>
            <w:tcW w:w="949" w:type="dxa"/>
            <w:tcBorders>
              <w:top w:val="single" w:sz="4" w:space="0" w:color="auto"/>
              <w:left w:val="single" w:sz="4" w:space="0" w:color="auto"/>
              <w:bottom w:val="single" w:sz="4" w:space="0" w:color="auto"/>
              <w:right w:val="single" w:sz="4" w:space="0" w:color="auto"/>
            </w:tcBorders>
          </w:tcPr>
          <w:p w14:paraId="0049846B" w14:textId="77777777" w:rsidR="00024E8A" w:rsidRDefault="00024E8A">
            <w:pPr>
              <w:pStyle w:val="ConsPlusNormal"/>
              <w:jc w:val="center"/>
            </w:pPr>
            <w:r>
              <w:t>0,00</w:t>
            </w:r>
          </w:p>
        </w:tc>
        <w:tc>
          <w:tcPr>
            <w:tcW w:w="1744" w:type="dxa"/>
            <w:tcBorders>
              <w:top w:val="single" w:sz="4" w:space="0" w:color="auto"/>
              <w:left w:val="single" w:sz="4" w:space="0" w:color="auto"/>
              <w:bottom w:val="single" w:sz="4" w:space="0" w:color="auto"/>
              <w:right w:val="single" w:sz="4" w:space="0" w:color="auto"/>
            </w:tcBorders>
          </w:tcPr>
          <w:p w14:paraId="1F69B6DE" w14:textId="77777777" w:rsidR="00024E8A" w:rsidRDefault="00024E8A">
            <w:pPr>
              <w:pStyle w:val="ConsPlusNormal"/>
              <w:jc w:val="center"/>
            </w:pPr>
            <w:r>
              <w:t>0,00</w:t>
            </w:r>
          </w:p>
        </w:tc>
      </w:tr>
      <w:tr w:rsidR="00024E8A" w14:paraId="26A26C57" w14:textId="77777777">
        <w:tc>
          <w:tcPr>
            <w:tcW w:w="1056" w:type="dxa"/>
            <w:tcBorders>
              <w:top w:val="single" w:sz="4" w:space="0" w:color="auto"/>
              <w:left w:val="single" w:sz="4" w:space="0" w:color="auto"/>
              <w:bottom w:val="single" w:sz="4" w:space="0" w:color="auto"/>
              <w:right w:val="single" w:sz="4" w:space="0" w:color="auto"/>
            </w:tcBorders>
          </w:tcPr>
          <w:p w14:paraId="5056C2A0" w14:textId="77777777" w:rsidR="00024E8A" w:rsidRDefault="00024E8A">
            <w:pPr>
              <w:pStyle w:val="ConsPlusNormal"/>
            </w:pPr>
          </w:p>
        </w:tc>
        <w:tc>
          <w:tcPr>
            <w:tcW w:w="5323" w:type="dxa"/>
            <w:tcBorders>
              <w:top w:val="single" w:sz="4" w:space="0" w:color="auto"/>
              <w:left w:val="single" w:sz="4" w:space="0" w:color="auto"/>
              <w:bottom w:val="single" w:sz="4" w:space="0" w:color="auto"/>
              <w:right w:val="single" w:sz="4" w:space="0" w:color="auto"/>
            </w:tcBorders>
          </w:tcPr>
          <w:p w14:paraId="2B755E26"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134" w:type="dxa"/>
            <w:tcBorders>
              <w:top w:val="single" w:sz="4" w:space="0" w:color="auto"/>
              <w:left w:val="single" w:sz="4" w:space="0" w:color="auto"/>
              <w:bottom w:val="single" w:sz="4" w:space="0" w:color="auto"/>
              <w:right w:val="single" w:sz="4" w:space="0" w:color="auto"/>
            </w:tcBorders>
          </w:tcPr>
          <w:p w14:paraId="50A9B278"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19307731" w14:textId="77777777" w:rsidR="00024E8A" w:rsidRDefault="00024E8A">
            <w:pPr>
              <w:pStyle w:val="ConsPlusNormal"/>
              <w:jc w:val="center"/>
            </w:pPr>
            <w:r>
              <w:t>0,00</w:t>
            </w:r>
          </w:p>
        </w:tc>
        <w:tc>
          <w:tcPr>
            <w:tcW w:w="993" w:type="dxa"/>
            <w:tcBorders>
              <w:top w:val="single" w:sz="4" w:space="0" w:color="auto"/>
              <w:left w:val="single" w:sz="4" w:space="0" w:color="auto"/>
              <w:bottom w:val="single" w:sz="4" w:space="0" w:color="auto"/>
              <w:right w:val="single" w:sz="4" w:space="0" w:color="auto"/>
            </w:tcBorders>
          </w:tcPr>
          <w:p w14:paraId="73596538"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478D0E0E"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0960FA8B"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68785699" w14:textId="77777777" w:rsidR="00024E8A" w:rsidRDefault="00024E8A">
            <w:pPr>
              <w:pStyle w:val="ConsPlusNormal"/>
              <w:jc w:val="center"/>
            </w:pPr>
            <w:r>
              <w:t>0,00</w:t>
            </w:r>
          </w:p>
        </w:tc>
        <w:tc>
          <w:tcPr>
            <w:tcW w:w="949" w:type="dxa"/>
            <w:tcBorders>
              <w:top w:val="single" w:sz="4" w:space="0" w:color="auto"/>
              <w:left w:val="single" w:sz="4" w:space="0" w:color="auto"/>
              <w:bottom w:val="single" w:sz="4" w:space="0" w:color="auto"/>
              <w:right w:val="single" w:sz="4" w:space="0" w:color="auto"/>
            </w:tcBorders>
          </w:tcPr>
          <w:p w14:paraId="6B9F1CF2" w14:textId="77777777" w:rsidR="00024E8A" w:rsidRDefault="00024E8A">
            <w:pPr>
              <w:pStyle w:val="ConsPlusNormal"/>
              <w:jc w:val="center"/>
            </w:pPr>
            <w:r>
              <w:t>0,00</w:t>
            </w:r>
          </w:p>
        </w:tc>
        <w:tc>
          <w:tcPr>
            <w:tcW w:w="1744" w:type="dxa"/>
            <w:tcBorders>
              <w:top w:val="single" w:sz="4" w:space="0" w:color="auto"/>
              <w:left w:val="single" w:sz="4" w:space="0" w:color="auto"/>
              <w:bottom w:val="single" w:sz="4" w:space="0" w:color="auto"/>
              <w:right w:val="single" w:sz="4" w:space="0" w:color="auto"/>
            </w:tcBorders>
          </w:tcPr>
          <w:p w14:paraId="5226694C" w14:textId="77777777" w:rsidR="00024E8A" w:rsidRDefault="00024E8A">
            <w:pPr>
              <w:pStyle w:val="ConsPlusNormal"/>
              <w:jc w:val="center"/>
            </w:pPr>
            <w:r>
              <w:t>0,00</w:t>
            </w:r>
          </w:p>
        </w:tc>
      </w:tr>
      <w:tr w:rsidR="00024E8A" w14:paraId="12989E9E" w14:textId="77777777">
        <w:tc>
          <w:tcPr>
            <w:tcW w:w="1056" w:type="dxa"/>
            <w:tcBorders>
              <w:top w:val="single" w:sz="4" w:space="0" w:color="auto"/>
              <w:left w:val="single" w:sz="4" w:space="0" w:color="auto"/>
              <w:bottom w:val="single" w:sz="4" w:space="0" w:color="auto"/>
              <w:right w:val="single" w:sz="4" w:space="0" w:color="auto"/>
            </w:tcBorders>
          </w:tcPr>
          <w:p w14:paraId="40231661" w14:textId="77777777" w:rsidR="00024E8A" w:rsidRDefault="00024E8A">
            <w:pPr>
              <w:pStyle w:val="ConsPlusNormal"/>
              <w:jc w:val="center"/>
            </w:pPr>
            <w:r>
              <w:t>1.1.1.1</w:t>
            </w:r>
          </w:p>
        </w:tc>
        <w:tc>
          <w:tcPr>
            <w:tcW w:w="5323" w:type="dxa"/>
            <w:tcBorders>
              <w:top w:val="single" w:sz="4" w:space="0" w:color="auto"/>
              <w:left w:val="single" w:sz="4" w:space="0" w:color="auto"/>
              <w:bottom w:val="single" w:sz="4" w:space="0" w:color="auto"/>
              <w:right w:val="single" w:sz="4" w:space="0" w:color="auto"/>
            </w:tcBorders>
          </w:tcPr>
          <w:p w14:paraId="1D1E59BD" w14:textId="77777777" w:rsidR="00024E8A" w:rsidRDefault="00024E8A">
            <w:pPr>
              <w:pStyle w:val="ConsPlusNormal"/>
            </w:pPr>
            <w:r>
              <w:t>межбюджетные трансферты местным бюджетам</w:t>
            </w:r>
          </w:p>
        </w:tc>
        <w:tc>
          <w:tcPr>
            <w:tcW w:w="1134" w:type="dxa"/>
            <w:tcBorders>
              <w:top w:val="single" w:sz="4" w:space="0" w:color="auto"/>
              <w:left w:val="single" w:sz="4" w:space="0" w:color="auto"/>
              <w:bottom w:val="single" w:sz="4" w:space="0" w:color="auto"/>
              <w:right w:val="single" w:sz="4" w:space="0" w:color="auto"/>
            </w:tcBorders>
          </w:tcPr>
          <w:p w14:paraId="30655A9D"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3B52004B" w14:textId="77777777" w:rsidR="00024E8A" w:rsidRDefault="00024E8A">
            <w:pPr>
              <w:pStyle w:val="ConsPlusNormal"/>
              <w:jc w:val="center"/>
            </w:pPr>
            <w:r>
              <w:t>0,00</w:t>
            </w:r>
          </w:p>
        </w:tc>
        <w:tc>
          <w:tcPr>
            <w:tcW w:w="993" w:type="dxa"/>
            <w:tcBorders>
              <w:top w:val="single" w:sz="4" w:space="0" w:color="auto"/>
              <w:left w:val="single" w:sz="4" w:space="0" w:color="auto"/>
              <w:bottom w:val="single" w:sz="4" w:space="0" w:color="auto"/>
              <w:right w:val="single" w:sz="4" w:space="0" w:color="auto"/>
            </w:tcBorders>
          </w:tcPr>
          <w:p w14:paraId="53E20D1E"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221E29DE"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7A38E7B0"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741D340F" w14:textId="77777777" w:rsidR="00024E8A" w:rsidRDefault="00024E8A">
            <w:pPr>
              <w:pStyle w:val="ConsPlusNormal"/>
              <w:jc w:val="center"/>
            </w:pPr>
            <w:r>
              <w:t>0,00</w:t>
            </w:r>
          </w:p>
        </w:tc>
        <w:tc>
          <w:tcPr>
            <w:tcW w:w="949" w:type="dxa"/>
            <w:tcBorders>
              <w:top w:val="single" w:sz="4" w:space="0" w:color="auto"/>
              <w:left w:val="single" w:sz="4" w:space="0" w:color="auto"/>
              <w:bottom w:val="single" w:sz="4" w:space="0" w:color="auto"/>
              <w:right w:val="single" w:sz="4" w:space="0" w:color="auto"/>
            </w:tcBorders>
          </w:tcPr>
          <w:p w14:paraId="1F631DA9" w14:textId="77777777" w:rsidR="00024E8A" w:rsidRDefault="00024E8A">
            <w:pPr>
              <w:pStyle w:val="ConsPlusNormal"/>
              <w:jc w:val="center"/>
            </w:pPr>
            <w:r>
              <w:t>0,00</w:t>
            </w:r>
          </w:p>
        </w:tc>
        <w:tc>
          <w:tcPr>
            <w:tcW w:w="1744" w:type="dxa"/>
            <w:tcBorders>
              <w:top w:val="single" w:sz="4" w:space="0" w:color="auto"/>
              <w:left w:val="single" w:sz="4" w:space="0" w:color="auto"/>
              <w:bottom w:val="single" w:sz="4" w:space="0" w:color="auto"/>
              <w:right w:val="single" w:sz="4" w:space="0" w:color="auto"/>
            </w:tcBorders>
          </w:tcPr>
          <w:p w14:paraId="387599C3" w14:textId="77777777" w:rsidR="00024E8A" w:rsidRDefault="00024E8A">
            <w:pPr>
              <w:pStyle w:val="ConsPlusNormal"/>
              <w:jc w:val="center"/>
            </w:pPr>
            <w:r>
              <w:t>0,00</w:t>
            </w:r>
          </w:p>
        </w:tc>
      </w:tr>
      <w:tr w:rsidR="00024E8A" w14:paraId="7FC46A1B" w14:textId="77777777">
        <w:tc>
          <w:tcPr>
            <w:tcW w:w="1056" w:type="dxa"/>
            <w:tcBorders>
              <w:top w:val="single" w:sz="4" w:space="0" w:color="auto"/>
              <w:left w:val="single" w:sz="4" w:space="0" w:color="auto"/>
              <w:bottom w:val="single" w:sz="4" w:space="0" w:color="auto"/>
              <w:right w:val="single" w:sz="4" w:space="0" w:color="auto"/>
            </w:tcBorders>
          </w:tcPr>
          <w:p w14:paraId="0409BF89" w14:textId="77777777" w:rsidR="00024E8A" w:rsidRDefault="00024E8A">
            <w:pPr>
              <w:pStyle w:val="ConsPlusNormal"/>
              <w:jc w:val="center"/>
            </w:pPr>
            <w:r>
              <w:t>1.1.1.2</w:t>
            </w:r>
          </w:p>
        </w:tc>
        <w:tc>
          <w:tcPr>
            <w:tcW w:w="5323" w:type="dxa"/>
            <w:tcBorders>
              <w:top w:val="single" w:sz="4" w:space="0" w:color="auto"/>
              <w:left w:val="single" w:sz="4" w:space="0" w:color="auto"/>
              <w:bottom w:val="single" w:sz="4" w:space="0" w:color="auto"/>
              <w:right w:val="single" w:sz="4" w:space="0" w:color="auto"/>
            </w:tcBorders>
          </w:tcPr>
          <w:p w14:paraId="05059DBA"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134" w:type="dxa"/>
            <w:tcBorders>
              <w:top w:val="single" w:sz="4" w:space="0" w:color="auto"/>
              <w:left w:val="single" w:sz="4" w:space="0" w:color="auto"/>
              <w:bottom w:val="single" w:sz="4" w:space="0" w:color="auto"/>
              <w:right w:val="single" w:sz="4" w:space="0" w:color="auto"/>
            </w:tcBorders>
          </w:tcPr>
          <w:p w14:paraId="43808977"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35266A1B" w14:textId="77777777" w:rsidR="00024E8A" w:rsidRDefault="00024E8A">
            <w:pPr>
              <w:pStyle w:val="ConsPlusNormal"/>
              <w:jc w:val="center"/>
            </w:pPr>
            <w:r>
              <w:t>0,00</w:t>
            </w:r>
          </w:p>
        </w:tc>
        <w:tc>
          <w:tcPr>
            <w:tcW w:w="993" w:type="dxa"/>
            <w:tcBorders>
              <w:top w:val="single" w:sz="4" w:space="0" w:color="auto"/>
              <w:left w:val="single" w:sz="4" w:space="0" w:color="auto"/>
              <w:bottom w:val="single" w:sz="4" w:space="0" w:color="auto"/>
              <w:right w:val="single" w:sz="4" w:space="0" w:color="auto"/>
            </w:tcBorders>
          </w:tcPr>
          <w:p w14:paraId="1DC1596A"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1D8FF58D"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36CBE4FC"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471C6B51" w14:textId="77777777" w:rsidR="00024E8A" w:rsidRDefault="00024E8A">
            <w:pPr>
              <w:pStyle w:val="ConsPlusNormal"/>
              <w:jc w:val="center"/>
            </w:pPr>
            <w:r>
              <w:t>0,00</w:t>
            </w:r>
          </w:p>
        </w:tc>
        <w:tc>
          <w:tcPr>
            <w:tcW w:w="949" w:type="dxa"/>
            <w:tcBorders>
              <w:top w:val="single" w:sz="4" w:space="0" w:color="auto"/>
              <w:left w:val="single" w:sz="4" w:space="0" w:color="auto"/>
              <w:bottom w:val="single" w:sz="4" w:space="0" w:color="auto"/>
              <w:right w:val="single" w:sz="4" w:space="0" w:color="auto"/>
            </w:tcBorders>
          </w:tcPr>
          <w:p w14:paraId="284DDF1D" w14:textId="77777777" w:rsidR="00024E8A" w:rsidRDefault="00024E8A">
            <w:pPr>
              <w:pStyle w:val="ConsPlusNormal"/>
              <w:jc w:val="center"/>
            </w:pPr>
            <w:r>
              <w:t>0,00</w:t>
            </w:r>
          </w:p>
        </w:tc>
        <w:tc>
          <w:tcPr>
            <w:tcW w:w="1744" w:type="dxa"/>
            <w:tcBorders>
              <w:top w:val="single" w:sz="4" w:space="0" w:color="auto"/>
              <w:left w:val="single" w:sz="4" w:space="0" w:color="auto"/>
              <w:bottom w:val="single" w:sz="4" w:space="0" w:color="auto"/>
              <w:right w:val="single" w:sz="4" w:space="0" w:color="auto"/>
            </w:tcBorders>
          </w:tcPr>
          <w:p w14:paraId="4E752976" w14:textId="77777777" w:rsidR="00024E8A" w:rsidRDefault="00024E8A">
            <w:pPr>
              <w:pStyle w:val="ConsPlusNormal"/>
              <w:jc w:val="center"/>
            </w:pPr>
            <w:r>
              <w:t>0,00</w:t>
            </w:r>
          </w:p>
        </w:tc>
      </w:tr>
      <w:tr w:rsidR="00024E8A" w14:paraId="0ECC8762" w14:textId="77777777">
        <w:tc>
          <w:tcPr>
            <w:tcW w:w="1056" w:type="dxa"/>
            <w:tcBorders>
              <w:top w:val="single" w:sz="4" w:space="0" w:color="auto"/>
              <w:left w:val="single" w:sz="4" w:space="0" w:color="auto"/>
              <w:bottom w:val="single" w:sz="4" w:space="0" w:color="auto"/>
              <w:right w:val="single" w:sz="4" w:space="0" w:color="auto"/>
            </w:tcBorders>
          </w:tcPr>
          <w:p w14:paraId="2D2790A3" w14:textId="77777777" w:rsidR="00024E8A" w:rsidRDefault="00024E8A">
            <w:pPr>
              <w:pStyle w:val="ConsPlusNormal"/>
              <w:jc w:val="center"/>
            </w:pPr>
            <w:r>
              <w:t>1.1.2</w:t>
            </w:r>
          </w:p>
        </w:tc>
        <w:tc>
          <w:tcPr>
            <w:tcW w:w="5323" w:type="dxa"/>
            <w:tcBorders>
              <w:top w:val="single" w:sz="4" w:space="0" w:color="auto"/>
              <w:left w:val="single" w:sz="4" w:space="0" w:color="auto"/>
              <w:bottom w:val="single" w:sz="4" w:space="0" w:color="auto"/>
              <w:right w:val="single" w:sz="4" w:space="0" w:color="auto"/>
            </w:tcBorders>
          </w:tcPr>
          <w:p w14:paraId="61E47662"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134" w:type="dxa"/>
            <w:tcBorders>
              <w:top w:val="single" w:sz="4" w:space="0" w:color="auto"/>
              <w:left w:val="single" w:sz="4" w:space="0" w:color="auto"/>
              <w:bottom w:val="single" w:sz="4" w:space="0" w:color="auto"/>
              <w:right w:val="single" w:sz="4" w:space="0" w:color="auto"/>
            </w:tcBorders>
          </w:tcPr>
          <w:p w14:paraId="149E7E26"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1F5A248A" w14:textId="77777777" w:rsidR="00024E8A" w:rsidRDefault="00024E8A">
            <w:pPr>
              <w:pStyle w:val="ConsPlusNormal"/>
              <w:jc w:val="center"/>
            </w:pPr>
            <w:r>
              <w:t>0,00</w:t>
            </w:r>
          </w:p>
        </w:tc>
        <w:tc>
          <w:tcPr>
            <w:tcW w:w="993" w:type="dxa"/>
            <w:tcBorders>
              <w:top w:val="single" w:sz="4" w:space="0" w:color="auto"/>
              <w:left w:val="single" w:sz="4" w:space="0" w:color="auto"/>
              <w:bottom w:val="single" w:sz="4" w:space="0" w:color="auto"/>
              <w:right w:val="single" w:sz="4" w:space="0" w:color="auto"/>
            </w:tcBorders>
          </w:tcPr>
          <w:p w14:paraId="60388677"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738B763E"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484421C2"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78CFE56B" w14:textId="77777777" w:rsidR="00024E8A" w:rsidRDefault="00024E8A">
            <w:pPr>
              <w:pStyle w:val="ConsPlusNormal"/>
              <w:jc w:val="center"/>
            </w:pPr>
            <w:r>
              <w:t>0,00</w:t>
            </w:r>
          </w:p>
        </w:tc>
        <w:tc>
          <w:tcPr>
            <w:tcW w:w="949" w:type="dxa"/>
            <w:tcBorders>
              <w:top w:val="single" w:sz="4" w:space="0" w:color="auto"/>
              <w:left w:val="single" w:sz="4" w:space="0" w:color="auto"/>
              <w:bottom w:val="single" w:sz="4" w:space="0" w:color="auto"/>
              <w:right w:val="single" w:sz="4" w:space="0" w:color="auto"/>
            </w:tcBorders>
          </w:tcPr>
          <w:p w14:paraId="5AA120D2" w14:textId="77777777" w:rsidR="00024E8A" w:rsidRDefault="00024E8A">
            <w:pPr>
              <w:pStyle w:val="ConsPlusNormal"/>
              <w:jc w:val="center"/>
            </w:pPr>
            <w:r>
              <w:t>0,00</w:t>
            </w:r>
          </w:p>
        </w:tc>
        <w:tc>
          <w:tcPr>
            <w:tcW w:w="1744" w:type="dxa"/>
            <w:tcBorders>
              <w:top w:val="single" w:sz="4" w:space="0" w:color="auto"/>
              <w:left w:val="single" w:sz="4" w:space="0" w:color="auto"/>
              <w:bottom w:val="single" w:sz="4" w:space="0" w:color="auto"/>
              <w:right w:val="single" w:sz="4" w:space="0" w:color="auto"/>
            </w:tcBorders>
          </w:tcPr>
          <w:p w14:paraId="7275084E" w14:textId="77777777" w:rsidR="00024E8A" w:rsidRDefault="00024E8A">
            <w:pPr>
              <w:pStyle w:val="ConsPlusNormal"/>
              <w:jc w:val="center"/>
            </w:pPr>
            <w:r>
              <w:t>0,00</w:t>
            </w:r>
          </w:p>
        </w:tc>
      </w:tr>
      <w:tr w:rsidR="00024E8A" w14:paraId="50FE31A7" w14:textId="77777777">
        <w:tc>
          <w:tcPr>
            <w:tcW w:w="1056" w:type="dxa"/>
            <w:tcBorders>
              <w:top w:val="single" w:sz="4" w:space="0" w:color="auto"/>
              <w:left w:val="single" w:sz="4" w:space="0" w:color="auto"/>
              <w:bottom w:val="single" w:sz="4" w:space="0" w:color="auto"/>
              <w:right w:val="single" w:sz="4" w:space="0" w:color="auto"/>
            </w:tcBorders>
          </w:tcPr>
          <w:p w14:paraId="57727592" w14:textId="77777777" w:rsidR="00024E8A" w:rsidRDefault="00024E8A">
            <w:pPr>
              <w:pStyle w:val="ConsPlusNormal"/>
              <w:jc w:val="center"/>
            </w:pPr>
            <w:r>
              <w:t>1.1.3</w:t>
            </w:r>
          </w:p>
        </w:tc>
        <w:tc>
          <w:tcPr>
            <w:tcW w:w="5323" w:type="dxa"/>
            <w:tcBorders>
              <w:top w:val="single" w:sz="4" w:space="0" w:color="auto"/>
              <w:left w:val="single" w:sz="4" w:space="0" w:color="auto"/>
              <w:bottom w:val="single" w:sz="4" w:space="0" w:color="auto"/>
              <w:right w:val="single" w:sz="4" w:space="0" w:color="auto"/>
            </w:tcBorders>
          </w:tcPr>
          <w:p w14:paraId="5D153A01" w14:textId="77777777" w:rsidR="00024E8A" w:rsidRDefault="00024E8A">
            <w:pPr>
              <w:pStyle w:val="ConsPlusNormal"/>
            </w:pPr>
            <w:r>
              <w:t>Консолидированные бюджеты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tcPr>
          <w:p w14:paraId="125F1BA5"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65B45644" w14:textId="77777777" w:rsidR="00024E8A" w:rsidRDefault="00024E8A">
            <w:pPr>
              <w:pStyle w:val="ConsPlusNormal"/>
              <w:jc w:val="center"/>
            </w:pPr>
            <w:r>
              <w:t>0,00</w:t>
            </w:r>
          </w:p>
        </w:tc>
        <w:tc>
          <w:tcPr>
            <w:tcW w:w="993" w:type="dxa"/>
            <w:tcBorders>
              <w:top w:val="single" w:sz="4" w:space="0" w:color="auto"/>
              <w:left w:val="single" w:sz="4" w:space="0" w:color="auto"/>
              <w:bottom w:val="single" w:sz="4" w:space="0" w:color="auto"/>
              <w:right w:val="single" w:sz="4" w:space="0" w:color="auto"/>
            </w:tcBorders>
          </w:tcPr>
          <w:p w14:paraId="525E59ED"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08ACB02B"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63EF17A4"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666AED5B" w14:textId="77777777" w:rsidR="00024E8A" w:rsidRDefault="00024E8A">
            <w:pPr>
              <w:pStyle w:val="ConsPlusNormal"/>
              <w:jc w:val="center"/>
            </w:pPr>
            <w:r>
              <w:t>0,00</w:t>
            </w:r>
          </w:p>
        </w:tc>
        <w:tc>
          <w:tcPr>
            <w:tcW w:w="949" w:type="dxa"/>
            <w:tcBorders>
              <w:top w:val="single" w:sz="4" w:space="0" w:color="auto"/>
              <w:left w:val="single" w:sz="4" w:space="0" w:color="auto"/>
              <w:bottom w:val="single" w:sz="4" w:space="0" w:color="auto"/>
              <w:right w:val="single" w:sz="4" w:space="0" w:color="auto"/>
            </w:tcBorders>
          </w:tcPr>
          <w:p w14:paraId="2F20A2C9" w14:textId="77777777" w:rsidR="00024E8A" w:rsidRDefault="00024E8A">
            <w:pPr>
              <w:pStyle w:val="ConsPlusNormal"/>
              <w:jc w:val="center"/>
            </w:pPr>
            <w:r>
              <w:t>0,00</w:t>
            </w:r>
          </w:p>
        </w:tc>
        <w:tc>
          <w:tcPr>
            <w:tcW w:w="1744" w:type="dxa"/>
            <w:tcBorders>
              <w:top w:val="single" w:sz="4" w:space="0" w:color="auto"/>
              <w:left w:val="single" w:sz="4" w:space="0" w:color="auto"/>
              <w:bottom w:val="single" w:sz="4" w:space="0" w:color="auto"/>
              <w:right w:val="single" w:sz="4" w:space="0" w:color="auto"/>
            </w:tcBorders>
          </w:tcPr>
          <w:p w14:paraId="1211D3FC" w14:textId="77777777" w:rsidR="00024E8A" w:rsidRDefault="00024E8A">
            <w:pPr>
              <w:pStyle w:val="ConsPlusNormal"/>
              <w:jc w:val="center"/>
            </w:pPr>
            <w:r>
              <w:t>0,00</w:t>
            </w:r>
          </w:p>
        </w:tc>
      </w:tr>
      <w:tr w:rsidR="00024E8A" w14:paraId="041ECCB7" w14:textId="77777777">
        <w:tc>
          <w:tcPr>
            <w:tcW w:w="1056" w:type="dxa"/>
            <w:tcBorders>
              <w:top w:val="single" w:sz="4" w:space="0" w:color="auto"/>
              <w:left w:val="single" w:sz="4" w:space="0" w:color="auto"/>
              <w:bottom w:val="single" w:sz="4" w:space="0" w:color="auto"/>
              <w:right w:val="single" w:sz="4" w:space="0" w:color="auto"/>
            </w:tcBorders>
          </w:tcPr>
          <w:p w14:paraId="42C3BBF8" w14:textId="77777777" w:rsidR="00024E8A" w:rsidRDefault="00024E8A">
            <w:pPr>
              <w:pStyle w:val="ConsPlusNormal"/>
              <w:jc w:val="center"/>
            </w:pPr>
            <w:r>
              <w:t>1.1.4</w:t>
            </w:r>
          </w:p>
        </w:tc>
        <w:tc>
          <w:tcPr>
            <w:tcW w:w="5323" w:type="dxa"/>
            <w:tcBorders>
              <w:top w:val="single" w:sz="4" w:space="0" w:color="auto"/>
              <w:left w:val="single" w:sz="4" w:space="0" w:color="auto"/>
              <w:bottom w:val="single" w:sz="4" w:space="0" w:color="auto"/>
              <w:right w:val="single" w:sz="4" w:space="0" w:color="auto"/>
            </w:tcBorders>
          </w:tcPr>
          <w:p w14:paraId="6A0EECF0" w14:textId="77777777" w:rsidR="00024E8A" w:rsidRDefault="00024E8A">
            <w:pPr>
              <w:pStyle w:val="ConsPlusNormal"/>
            </w:pPr>
            <w: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59A496D7"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1A3BA647" w14:textId="77777777" w:rsidR="00024E8A" w:rsidRDefault="00024E8A">
            <w:pPr>
              <w:pStyle w:val="ConsPlusNormal"/>
              <w:jc w:val="center"/>
            </w:pPr>
            <w:r>
              <w:t>0,00</w:t>
            </w:r>
          </w:p>
        </w:tc>
        <w:tc>
          <w:tcPr>
            <w:tcW w:w="993" w:type="dxa"/>
            <w:tcBorders>
              <w:top w:val="single" w:sz="4" w:space="0" w:color="auto"/>
              <w:left w:val="single" w:sz="4" w:space="0" w:color="auto"/>
              <w:bottom w:val="single" w:sz="4" w:space="0" w:color="auto"/>
              <w:right w:val="single" w:sz="4" w:space="0" w:color="auto"/>
            </w:tcBorders>
          </w:tcPr>
          <w:p w14:paraId="7D66A20B"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65637F4C"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351777D4"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605CC519" w14:textId="77777777" w:rsidR="00024E8A" w:rsidRDefault="00024E8A">
            <w:pPr>
              <w:pStyle w:val="ConsPlusNormal"/>
              <w:jc w:val="center"/>
            </w:pPr>
            <w:r>
              <w:t>0,00</w:t>
            </w:r>
          </w:p>
        </w:tc>
        <w:tc>
          <w:tcPr>
            <w:tcW w:w="949" w:type="dxa"/>
            <w:tcBorders>
              <w:top w:val="single" w:sz="4" w:space="0" w:color="auto"/>
              <w:left w:val="single" w:sz="4" w:space="0" w:color="auto"/>
              <w:bottom w:val="single" w:sz="4" w:space="0" w:color="auto"/>
              <w:right w:val="single" w:sz="4" w:space="0" w:color="auto"/>
            </w:tcBorders>
          </w:tcPr>
          <w:p w14:paraId="62023C0D" w14:textId="77777777" w:rsidR="00024E8A" w:rsidRDefault="00024E8A">
            <w:pPr>
              <w:pStyle w:val="ConsPlusNormal"/>
              <w:jc w:val="center"/>
            </w:pPr>
            <w:r>
              <w:t>0,00</w:t>
            </w:r>
          </w:p>
        </w:tc>
        <w:tc>
          <w:tcPr>
            <w:tcW w:w="1744" w:type="dxa"/>
            <w:tcBorders>
              <w:top w:val="single" w:sz="4" w:space="0" w:color="auto"/>
              <w:left w:val="single" w:sz="4" w:space="0" w:color="auto"/>
              <w:bottom w:val="single" w:sz="4" w:space="0" w:color="auto"/>
              <w:right w:val="single" w:sz="4" w:space="0" w:color="auto"/>
            </w:tcBorders>
          </w:tcPr>
          <w:p w14:paraId="0AC6B51D" w14:textId="77777777" w:rsidR="00024E8A" w:rsidRDefault="00024E8A">
            <w:pPr>
              <w:pStyle w:val="ConsPlusNormal"/>
              <w:jc w:val="center"/>
            </w:pPr>
            <w:r>
              <w:t>0,00</w:t>
            </w:r>
          </w:p>
        </w:tc>
      </w:tr>
      <w:tr w:rsidR="00024E8A" w14:paraId="4267B0D0" w14:textId="77777777">
        <w:tc>
          <w:tcPr>
            <w:tcW w:w="1056" w:type="dxa"/>
            <w:tcBorders>
              <w:top w:val="single" w:sz="4" w:space="0" w:color="auto"/>
              <w:left w:val="single" w:sz="4" w:space="0" w:color="auto"/>
              <w:bottom w:val="single" w:sz="4" w:space="0" w:color="auto"/>
              <w:right w:val="single" w:sz="4" w:space="0" w:color="auto"/>
            </w:tcBorders>
          </w:tcPr>
          <w:p w14:paraId="2CA03E48" w14:textId="77777777" w:rsidR="00024E8A" w:rsidRDefault="00024E8A">
            <w:pPr>
              <w:pStyle w:val="ConsPlusNormal"/>
              <w:jc w:val="center"/>
            </w:pPr>
            <w:r>
              <w:t>2</w:t>
            </w:r>
          </w:p>
        </w:tc>
        <w:tc>
          <w:tcPr>
            <w:tcW w:w="5323" w:type="dxa"/>
            <w:tcBorders>
              <w:top w:val="single" w:sz="4" w:space="0" w:color="auto"/>
              <w:left w:val="single" w:sz="4" w:space="0" w:color="auto"/>
              <w:bottom w:val="single" w:sz="4" w:space="0" w:color="auto"/>
              <w:right w:val="single" w:sz="4" w:space="0" w:color="auto"/>
            </w:tcBorders>
          </w:tcPr>
          <w:p w14:paraId="1A8213AB" w14:textId="77777777" w:rsidR="00024E8A" w:rsidRDefault="00024E8A">
            <w:pPr>
              <w:pStyle w:val="ConsPlusNormal"/>
            </w:pPr>
            <w:r>
              <w:t>Нераспределенный резерв (бюджет субъекта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14:paraId="0B3953DA"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315285AC" w14:textId="77777777" w:rsidR="00024E8A" w:rsidRDefault="00024E8A">
            <w:pPr>
              <w:pStyle w:val="ConsPlusNormal"/>
              <w:jc w:val="center"/>
            </w:pPr>
            <w:r>
              <w:t>0,00</w:t>
            </w:r>
          </w:p>
        </w:tc>
        <w:tc>
          <w:tcPr>
            <w:tcW w:w="993" w:type="dxa"/>
            <w:tcBorders>
              <w:top w:val="single" w:sz="4" w:space="0" w:color="auto"/>
              <w:left w:val="single" w:sz="4" w:space="0" w:color="auto"/>
              <w:bottom w:val="single" w:sz="4" w:space="0" w:color="auto"/>
              <w:right w:val="single" w:sz="4" w:space="0" w:color="auto"/>
            </w:tcBorders>
          </w:tcPr>
          <w:p w14:paraId="45DEE928"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13A37CEC"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01FC37F7"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43FBA41F" w14:textId="77777777" w:rsidR="00024E8A" w:rsidRDefault="00024E8A">
            <w:pPr>
              <w:pStyle w:val="ConsPlusNormal"/>
              <w:jc w:val="center"/>
            </w:pPr>
            <w:r>
              <w:t>0,00</w:t>
            </w:r>
          </w:p>
        </w:tc>
        <w:tc>
          <w:tcPr>
            <w:tcW w:w="949" w:type="dxa"/>
            <w:tcBorders>
              <w:top w:val="single" w:sz="4" w:space="0" w:color="auto"/>
              <w:left w:val="single" w:sz="4" w:space="0" w:color="auto"/>
              <w:bottom w:val="single" w:sz="4" w:space="0" w:color="auto"/>
              <w:right w:val="single" w:sz="4" w:space="0" w:color="auto"/>
            </w:tcBorders>
          </w:tcPr>
          <w:p w14:paraId="27D4053E" w14:textId="77777777" w:rsidR="00024E8A" w:rsidRDefault="00024E8A">
            <w:pPr>
              <w:pStyle w:val="ConsPlusNormal"/>
              <w:jc w:val="center"/>
            </w:pPr>
            <w:r>
              <w:t>0,00</w:t>
            </w:r>
          </w:p>
        </w:tc>
        <w:tc>
          <w:tcPr>
            <w:tcW w:w="1744" w:type="dxa"/>
            <w:tcBorders>
              <w:top w:val="single" w:sz="4" w:space="0" w:color="auto"/>
              <w:left w:val="single" w:sz="4" w:space="0" w:color="auto"/>
              <w:bottom w:val="single" w:sz="4" w:space="0" w:color="auto"/>
              <w:right w:val="single" w:sz="4" w:space="0" w:color="auto"/>
            </w:tcBorders>
          </w:tcPr>
          <w:p w14:paraId="0BD9ED0D" w14:textId="77777777" w:rsidR="00024E8A" w:rsidRDefault="00024E8A">
            <w:pPr>
              <w:pStyle w:val="ConsPlusNormal"/>
              <w:jc w:val="center"/>
            </w:pPr>
            <w:r>
              <w:t>0,00</w:t>
            </w:r>
          </w:p>
        </w:tc>
      </w:tr>
      <w:tr w:rsidR="00024E8A" w14:paraId="7B159AD9" w14:textId="77777777">
        <w:tc>
          <w:tcPr>
            <w:tcW w:w="6379" w:type="dxa"/>
            <w:gridSpan w:val="2"/>
            <w:tcBorders>
              <w:top w:val="single" w:sz="4" w:space="0" w:color="auto"/>
              <w:left w:val="single" w:sz="4" w:space="0" w:color="auto"/>
              <w:bottom w:val="single" w:sz="4" w:space="0" w:color="auto"/>
              <w:right w:val="single" w:sz="4" w:space="0" w:color="auto"/>
            </w:tcBorders>
          </w:tcPr>
          <w:p w14:paraId="1EF6F208" w14:textId="77777777" w:rsidR="00024E8A" w:rsidRDefault="00024E8A">
            <w:pPr>
              <w:pStyle w:val="ConsPlusNormal"/>
            </w:pPr>
            <w:r>
              <w:t>Итого по региональному проекту:</w:t>
            </w:r>
          </w:p>
        </w:tc>
        <w:tc>
          <w:tcPr>
            <w:tcW w:w="1134" w:type="dxa"/>
            <w:tcBorders>
              <w:top w:val="single" w:sz="4" w:space="0" w:color="auto"/>
              <w:left w:val="single" w:sz="4" w:space="0" w:color="auto"/>
              <w:bottom w:val="single" w:sz="4" w:space="0" w:color="auto"/>
              <w:right w:val="single" w:sz="4" w:space="0" w:color="auto"/>
            </w:tcBorders>
          </w:tcPr>
          <w:p w14:paraId="02AFE7EA"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3160A8AB" w14:textId="77777777" w:rsidR="00024E8A" w:rsidRDefault="00024E8A">
            <w:pPr>
              <w:pStyle w:val="ConsPlusNormal"/>
              <w:jc w:val="center"/>
            </w:pPr>
            <w:r>
              <w:t>0,00</w:t>
            </w:r>
          </w:p>
        </w:tc>
        <w:tc>
          <w:tcPr>
            <w:tcW w:w="993" w:type="dxa"/>
            <w:tcBorders>
              <w:top w:val="single" w:sz="4" w:space="0" w:color="auto"/>
              <w:left w:val="single" w:sz="4" w:space="0" w:color="auto"/>
              <w:bottom w:val="single" w:sz="4" w:space="0" w:color="auto"/>
              <w:right w:val="single" w:sz="4" w:space="0" w:color="auto"/>
            </w:tcBorders>
          </w:tcPr>
          <w:p w14:paraId="6433657D"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22C95430"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20AF7EDF"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07A2E4CA" w14:textId="77777777" w:rsidR="00024E8A" w:rsidRDefault="00024E8A">
            <w:pPr>
              <w:pStyle w:val="ConsPlusNormal"/>
              <w:jc w:val="center"/>
            </w:pPr>
            <w:r>
              <w:t>0,00</w:t>
            </w:r>
          </w:p>
        </w:tc>
        <w:tc>
          <w:tcPr>
            <w:tcW w:w="949" w:type="dxa"/>
            <w:tcBorders>
              <w:top w:val="single" w:sz="4" w:space="0" w:color="auto"/>
              <w:left w:val="single" w:sz="4" w:space="0" w:color="auto"/>
              <w:bottom w:val="single" w:sz="4" w:space="0" w:color="auto"/>
              <w:right w:val="single" w:sz="4" w:space="0" w:color="auto"/>
            </w:tcBorders>
          </w:tcPr>
          <w:p w14:paraId="0F2FE091" w14:textId="77777777" w:rsidR="00024E8A" w:rsidRDefault="00024E8A">
            <w:pPr>
              <w:pStyle w:val="ConsPlusNormal"/>
              <w:jc w:val="center"/>
            </w:pPr>
            <w:r>
              <w:t>0,00</w:t>
            </w:r>
          </w:p>
        </w:tc>
        <w:tc>
          <w:tcPr>
            <w:tcW w:w="1744" w:type="dxa"/>
            <w:tcBorders>
              <w:top w:val="single" w:sz="4" w:space="0" w:color="auto"/>
              <w:left w:val="single" w:sz="4" w:space="0" w:color="auto"/>
              <w:bottom w:val="single" w:sz="4" w:space="0" w:color="auto"/>
              <w:right w:val="single" w:sz="4" w:space="0" w:color="auto"/>
            </w:tcBorders>
          </w:tcPr>
          <w:p w14:paraId="3AC6E395" w14:textId="77777777" w:rsidR="00024E8A" w:rsidRDefault="00024E8A">
            <w:pPr>
              <w:pStyle w:val="ConsPlusNormal"/>
              <w:jc w:val="center"/>
            </w:pPr>
            <w:r>
              <w:t>0,00</w:t>
            </w:r>
          </w:p>
        </w:tc>
      </w:tr>
      <w:tr w:rsidR="00024E8A" w14:paraId="4DF240B8" w14:textId="77777777">
        <w:tc>
          <w:tcPr>
            <w:tcW w:w="6379" w:type="dxa"/>
            <w:gridSpan w:val="2"/>
            <w:tcBorders>
              <w:top w:val="single" w:sz="4" w:space="0" w:color="auto"/>
              <w:left w:val="single" w:sz="4" w:space="0" w:color="auto"/>
              <w:bottom w:val="single" w:sz="4" w:space="0" w:color="auto"/>
              <w:right w:val="single" w:sz="4" w:space="0" w:color="auto"/>
            </w:tcBorders>
          </w:tcPr>
          <w:p w14:paraId="06E2813A" w14:textId="77777777" w:rsidR="00024E8A" w:rsidRDefault="00024E8A">
            <w:pPr>
              <w:pStyle w:val="ConsPlusNormal"/>
            </w:pPr>
            <w:r>
              <w:t>Бюджет Астраханской области</w:t>
            </w:r>
          </w:p>
        </w:tc>
        <w:tc>
          <w:tcPr>
            <w:tcW w:w="1134" w:type="dxa"/>
            <w:tcBorders>
              <w:top w:val="single" w:sz="4" w:space="0" w:color="auto"/>
              <w:left w:val="single" w:sz="4" w:space="0" w:color="auto"/>
              <w:bottom w:val="single" w:sz="4" w:space="0" w:color="auto"/>
              <w:right w:val="single" w:sz="4" w:space="0" w:color="auto"/>
            </w:tcBorders>
          </w:tcPr>
          <w:p w14:paraId="3A84546E"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01A7C8F2" w14:textId="77777777" w:rsidR="00024E8A" w:rsidRDefault="00024E8A">
            <w:pPr>
              <w:pStyle w:val="ConsPlusNormal"/>
              <w:jc w:val="center"/>
            </w:pPr>
            <w:r>
              <w:t>0,00</w:t>
            </w:r>
          </w:p>
        </w:tc>
        <w:tc>
          <w:tcPr>
            <w:tcW w:w="993" w:type="dxa"/>
            <w:tcBorders>
              <w:top w:val="single" w:sz="4" w:space="0" w:color="auto"/>
              <w:left w:val="single" w:sz="4" w:space="0" w:color="auto"/>
              <w:bottom w:val="single" w:sz="4" w:space="0" w:color="auto"/>
              <w:right w:val="single" w:sz="4" w:space="0" w:color="auto"/>
            </w:tcBorders>
          </w:tcPr>
          <w:p w14:paraId="1CD49C3F"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237AD66F"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3A81327C"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097A8C30" w14:textId="77777777" w:rsidR="00024E8A" w:rsidRDefault="00024E8A">
            <w:pPr>
              <w:pStyle w:val="ConsPlusNormal"/>
              <w:jc w:val="center"/>
            </w:pPr>
            <w:r>
              <w:t>0,00</w:t>
            </w:r>
          </w:p>
        </w:tc>
        <w:tc>
          <w:tcPr>
            <w:tcW w:w="949" w:type="dxa"/>
            <w:tcBorders>
              <w:top w:val="single" w:sz="4" w:space="0" w:color="auto"/>
              <w:left w:val="single" w:sz="4" w:space="0" w:color="auto"/>
              <w:bottom w:val="single" w:sz="4" w:space="0" w:color="auto"/>
              <w:right w:val="single" w:sz="4" w:space="0" w:color="auto"/>
            </w:tcBorders>
          </w:tcPr>
          <w:p w14:paraId="3D60D405" w14:textId="77777777" w:rsidR="00024E8A" w:rsidRDefault="00024E8A">
            <w:pPr>
              <w:pStyle w:val="ConsPlusNormal"/>
              <w:jc w:val="center"/>
            </w:pPr>
            <w:r>
              <w:t>0,00</w:t>
            </w:r>
          </w:p>
        </w:tc>
        <w:tc>
          <w:tcPr>
            <w:tcW w:w="1744" w:type="dxa"/>
            <w:tcBorders>
              <w:top w:val="single" w:sz="4" w:space="0" w:color="auto"/>
              <w:left w:val="single" w:sz="4" w:space="0" w:color="auto"/>
              <w:bottom w:val="single" w:sz="4" w:space="0" w:color="auto"/>
              <w:right w:val="single" w:sz="4" w:space="0" w:color="auto"/>
            </w:tcBorders>
          </w:tcPr>
          <w:p w14:paraId="46B2A1B4" w14:textId="77777777" w:rsidR="00024E8A" w:rsidRDefault="00024E8A">
            <w:pPr>
              <w:pStyle w:val="ConsPlusNormal"/>
              <w:jc w:val="center"/>
            </w:pPr>
            <w:r>
              <w:t>0,00</w:t>
            </w:r>
          </w:p>
        </w:tc>
      </w:tr>
      <w:tr w:rsidR="00024E8A" w14:paraId="7B49DC2B" w14:textId="77777777">
        <w:tc>
          <w:tcPr>
            <w:tcW w:w="6379" w:type="dxa"/>
            <w:gridSpan w:val="2"/>
            <w:tcBorders>
              <w:top w:val="single" w:sz="4" w:space="0" w:color="auto"/>
              <w:left w:val="single" w:sz="4" w:space="0" w:color="auto"/>
              <w:bottom w:val="single" w:sz="4" w:space="0" w:color="auto"/>
              <w:right w:val="single" w:sz="4" w:space="0" w:color="auto"/>
            </w:tcBorders>
          </w:tcPr>
          <w:p w14:paraId="61A9B3E0"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134" w:type="dxa"/>
            <w:tcBorders>
              <w:top w:val="single" w:sz="4" w:space="0" w:color="auto"/>
              <w:left w:val="single" w:sz="4" w:space="0" w:color="auto"/>
              <w:bottom w:val="single" w:sz="4" w:space="0" w:color="auto"/>
              <w:right w:val="single" w:sz="4" w:space="0" w:color="auto"/>
            </w:tcBorders>
          </w:tcPr>
          <w:p w14:paraId="46667AD5"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64830AC7" w14:textId="77777777" w:rsidR="00024E8A" w:rsidRDefault="00024E8A">
            <w:pPr>
              <w:pStyle w:val="ConsPlusNormal"/>
              <w:jc w:val="center"/>
            </w:pPr>
            <w:r>
              <w:t>0,00</w:t>
            </w:r>
          </w:p>
        </w:tc>
        <w:tc>
          <w:tcPr>
            <w:tcW w:w="993" w:type="dxa"/>
            <w:tcBorders>
              <w:top w:val="single" w:sz="4" w:space="0" w:color="auto"/>
              <w:left w:val="single" w:sz="4" w:space="0" w:color="auto"/>
              <w:bottom w:val="single" w:sz="4" w:space="0" w:color="auto"/>
              <w:right w:val="single" w:sz="4" w:space="0" w:color="auto"/>
            </w:tcBorders>
          </w:tcPr>
          <w:p w14:paraId="1241667D"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720575FD"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568C6E09"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64662450" w14:textId="77777777" w:rsidR="00024E8A" w:rsidRDefault="00024E8A">
            <w:pPr>
              <w:pStyle w:val="ConsPlusNormal"/>
              <w:jc w:val="center"/>
            </w:pPr>
            <w:r>
              <w:t>0,00</w:t>
            </w:r>
          </w:p>
        </w:tc>
        <w:tc>
          <w:tcPr>
            <w:tcW w:w="949" w:type="dxa"/>
            <w:tcBorders>
              <w:top w:val="single" w:sz="4" w:space="0" w:color="auto"/>
              <w:left w:val="single" w:sz="4" w:space="0" w:color="auto"/>
              <w:bottom w:val="single" w:sz="4" w:space="0" w:color="auto"/>
              <w:right w:val="single" w:sz="4" w:space="0" w:color="auto"/>
            </w:tcBorders>
          </w:tcPr>
          <w:p w14:paraId="3D8BF11F" w14:textId="77777777" w:rsidR="00024E8A" w:rsidRDefault="00024E8A">
            <w:pPr>
              <w:pStyle w:val="ConsPlusNormal"/>
              <w:jc w:val="center"/>
            </w:pPr>
            <w:r>
              <w:t>0,00</w:t>
            </w:r>
          </w:p>
        </w:tc>
        <w:tc>
          <w:tcPr>
            <w:tcW w:w="1744" w:type="dxa"/>
            <w:tcBorders>
              <w:top w:val="single" w:sz="4" w:space="0" w:color="auto"/>
              <w:left w:val="single" w:sz="4" w:space="0" w:color="auto"/>
              <w:bottom w:val="single" w:sz="4" w:space="0" w:color="auto"/>
              <w:right w:val="single" w:sz="4" w:space="0" w:color="auto"/>
            </w:tcBorders>
          </w:tcPr>
          <w:p w14:paraId="3CAE06DB" w14:textId="77777777" w:rsidR="00024E8A" w:rsidRDefault="00024E8A">
            <w:pPr>
              <w:pStyle w:val="ConsPlusNormal"/>
              <w:jc w:val="center"/>
            </w:pPr>
            <w:r>
              <w:t>0,00</w:t>
            </w:r>
          </w:p>
        </w:tc>
      </w:tr>
      <w:tr w:rsidR="00024E8A" w14:paraId="48A4EA91" w14:textId="77777777">
        <w:tc>
          <w:tcPr>
            <w:tcW w:w="6379" w:type="dxa"/>
            <w:gridSpan w:val="2"/>
            <w:tcBorders>
              <w:top w:val="single" w:sz="4" w:space="0" w:color="auto"/>
              <w:left w:val="single" w:sz="4" w:space="0" w:color="auto"/>
              <w:bottom w:val="single" w:sz="4" w:space="0" w:color="auto"/>
              <w:right w:val="single" w:sz="4" w:space="0" w:color="auto"/>
            </w:tcBorders>
          </w:tcPr>
          <w:p w14:paraId="5B904AF1" w14:textId="77777777" w:rsidR="00024E8A" w:rsidRDefault="00024E8A">
            <w:pPr>
              <w:pStyle w:val="ConsPlusNormal"/>
            </w:pPr>
            <w:r>
              <w:t>Консолидированные бюджеты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tcPr>
          <w:p w14:paraId="4997D9FD"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6192A1F7" w14:textId="77777777" w:rsidR="00024E8A" w:rsidRDefault="00024E8A">
            <w:pPr>
              <w:pStyle w:val="ConsPlusNormal"/>
              <w:jc w:val="center"/>
            </w:pPr>
            <w:r>
              <w:t>0,00</w:t>
            </w:r>
          </w:p>
        </w:tc>
        <w:tc>
          <w:tcPr>
            <w:tcW w:w="993" w:type="dxa"/>
            <w:tcBorders>
              <w:top w:val="single" w:sz="4" w:space="0" w:color="auto"/>
              <w:left w:val="single" w:sz="4" w:space="0" w:color="auto"/>
              <w:bottom w:val="single" w:sz="4" w:space="0" w:color="auto"/>
              <w:right w:val="single" w:sz="4" w:space="0" w:color="auto"/>
            </w:tcBorders>
          </w:tcPr>
          <w:p w14:paraId="515C5F84"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5FC91C2C"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414AC04A"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6BBFBDD5" w14:textId="77777777" w:rsidR="00024E8A" w:rsidRDefault="00024E8A">
            <w:pPr>
              <w:pStyle w:val="ConsPlusNormal"/>
              <w:jc w:val="center"/>
            </w:pPr>
            <w:r>
              <w:t>0,00</w:t>
            </w:r>
          </w:p>
        </w:tc>
        <w:tc>
          <w:tcPr>
            <w:tcW w:w="949" w:type="dxa"/>
            <w:tcBorders>
              <w:top w:val="single" w:sz="4" w:space="0" w:color="auto"/>
              <w:left w:val="single" w:sz="4" w:space="0" w:color="auto"/>
              <w:bottom w:val="single" w:sz="4" w:space="0" w:color="auto"/>
              <w:right w:val="single" w:sz="4" w:space="0" w:color="auto"/>
            </w:tcBorders>
          </w:tcPr>
          <w:p w14:paraId="35E2843F" w14:textId="77777777" w:rsidR="00024E8A" w:rsidRDefault="00024E8A">
            <w:pPr>
              <w:pStyle w:val="ConsPlusNormal"/>
              <w:jc w:val="center"/>
            </w:pPr>
            <w:r>
              <w:t>0,00</w:t>
            </w:r>
          </w:p>
        </w:tc>
        <w:tc>
          <w:tcPr>
            <w:tcW w:w="1744" w:type="dxa"/>
            <w:tcBorders>
              <w:top w:val="single" w:sz="4" w:space="0" w:color="auto"/>
              <w:left w:val="single" w:sz="4" w:space="0" w:color="auto"/>
              <w:bottom w:val="single" w:sz="4" w:space="0" w:color="auto"/>
              <w:right w:val="single" w:sz="4" w:space="0" w:color="auto"/>
            </w:tcBorders>
          </w:tcPr>
          <w:p w14:paraId="4DF84611" w14:textId="77777777" w:rsidR="00024E8A" w:rsidRDefault="00024E8A">
            <w:pPr>
              <w:pStyle w:val="ConsPlusNormal"/>
              <w:jc w:val="center"/>
            </w:pPr>
            <w:r>
              <w:t>0,00</w:t>
            </w:r>
          </w:p>
        </w:tc>
      </w:tr>
      <w:tr w:rsidR="00024E8A" w14:paraId="11B37C11" w14:textId="77777777">
        <w:tc>
          <w:tcPr>
            <w:tcW w:w="6379" w:type="dxa"/>
            <w:gridSpan w:val="2"/>
            <w:tcBorders>
              <w:top w:val="single" w:sz="4" w:space="0" w:color="auto"/>
              <w:left w:val="single" w:sz="4" w:space="0" w:color="auto"/>
              <w:bottom w:val="single" w:sz="4" w:space="0" w:color="auto"/>
              <w:right w:val="single" w:sz="4" w:space="0" w:color="auto"/>
            </w:tcBorders>
          </w:tcPr>
          <w:p w14:paraId="79C7A832" w14:textId="77777777" w:rsidR="00024E8A" w:rsidRDefault="00024E8A">
            <w:pPr>
              <w:pStyle w:val="ConsPlusNormal"/>
            </w:pPr>
            <w: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7B8C791A"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570ECCDC" w14:textId="77777777" w:rsidR="00024E8A" w:rsidRDefault="00024E8A">
            <w:pPr>
              <w:pStyle w:val="ConsPlusNormal"/>
              <w:jc w:val="center"/>
            </w:pPr>
            <w:r>
              <w:t>0,00</w:t>
            </w:r>
          </w:p>
        </w:tc>
        <w:tc>
          <w:tcPr>
            <w:tcW w:w="993" w:type="dxa"/>
            <w:tcBorders>
              <w:top w:val="single" w:sz="4" w:space="0" w:color="auto"/>
              <w:left w:val="single" w:sz="4" w:space="0" w:color="auto"/>
              <w:bottom w:val="single" w:sz="4" w:space="0" w:color="auto"/>
              <w:right w:val="single" w:sz="4" w:space="0" w:color="auto"/>
            </w:tcBorders>
          </w:tcPr>
          <w:p w14:paraId="6DD5FBD8"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452B8B33"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3287F593"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24E4DE46" w14:textId="77777777" w:rsidR="00024E8A" w:rsidRDefault="00024E8A">
            <w:pPr>
              <w:pStyle w:val="ConsPlusNormal"/>
              <w:jc w:val="center"/>
            </w:pPr>
            <w:r>
              <w:t>0,00</w:t>
            </w:r>
          </w:p>
        </w:tc>
        <w:tc>
          <w:tcPr>
            <w:tcW w:w="949" w:type="dxa"/>
            <w:tcBorders>
              <w:top w:val="single" w:sz="4" w:space="0" w:color="auto"/>
              <w:left w:val="single" w:sz="4" w:space="0" w:color="auto"/>
              <w:bottom w:val="single" w:sz="4" w:space="0" w:color="auto"/>
              <w:right w:val="single" w:sz="4" w:space="0" w:color="auto"/>
            </w:tcBorders>
          </w:tcPr>
          <w:p w14:paraId="7B2FDD0C" w14:textId="77777777" w:rsidR="00024E8A" w:rsidRDefault="00024E8A">
            <w:pPr>
              <w:pStyle w:val="ConsPlusNormal"/>
              <w:jc w:val="center"/>
            </w:pPr>
            <w:r>
              <w:t>0,00</w:t>
            </w:r>
          </w:p>
        </w:tc>
        <w:tc>
          <w:tcPr>
            <w:tcW w:w="1744" w:type="dxa"/>
            <w:tcBorders>
              <w:top w:val="single" w:sz="4" w:space="0" w:color="auto"/>
              <w:left w:val="single" w:sz="4" w:space="0" w:color="auto"/>
              <w:bottom w:val="single" w:sz="4" w:space="0" w:color="auto"/>
              <w:right w:val="single" w:sz="4" w:space="0" w:color="auto"/>
            </w:tcBorders>
          </w:tcPr>
          <w:p w14:paraId="76400958" w14:textId="77777777" w:rsidR="00024E8A" w:rsidRDefault="00024E8A">
            <w:pPr>
              <w:pStyle w:val="ConsPlusNormal"/>
              <w:jc w:val="center"/>
            </w:pPr>
            <w:r>
              <w:t>0,00</w:t>
            </w:r>
          </w:p>
        </w:tc>
      </w:tr>
    </w:tbl>
    <w:p w14:paraId="2DAB5ED6" w14:textId="77777777" w:rsidR="00024E8A" w:rsidRDefault="00024E8A">
      <w:pPr>
        <w:pStyle w:val="ConsPlusNormal"/>
        <w:jc w:val="both"/>
      </w:pPr>
    </w:p>
    <w:p w14:paraId="2261F63C" w14:textId="77777777" w:rsidR="00024E8A" w:rsidRDefault="00024E8A">
      <w:pPr>
        <w:pStyle w:val="ConsPlusNormal"/>
        <w:jc w:val="center"/>
        <w:outlineLvl w:val="2"/>
        <w:rPr>
          <w:b/>
          <w:bCs/>
        </w:rPr>
      </w:pPr>
      <w:r>
        <w:rPr>
          <w:b/>
          <w:bCs/>
        </w:rPr>
        <w:t>6. Помесячный план исполнения бюджета</w:t>
      </w:r>
    </w:p>
    <w:p w14:paraId="23302202" w14:textId="77777777" w:rsidR="00024E8A" w:rsidRDefault="00024E8A">
      <w:pPr>
        <w:pStyle w:val="ConsPlusNormal"/>
        <w:jc w:val="center"/>
        <w:rPr>
          <w:b/>
          <w:bCs/>
        </w:rPr>
      </w:pPr>
      <w:r>
        <w:rPr>
          <w:b/>
          <w:bCs/>
        </w:rPr>
        <w:t>Астраханской области в части бюджетных ассигнований,</w:t>
      </w:r>
    </w:p>
    <w:p w14:paraId="089561C6" w14:textId="77777777" w:rsidR="00024E8A" w:rsidRDefault="00024E8A">
      <w:pPr>
        <w:pStyle w:val="ConsPlusNormal"/>
        <w:jc w:val="center"/>
        <w:rPr>
          <w:b/>
          <w:bCs/>
        </w:rPr>
      </w:pPr>
      <w:r>
        <w:rPr>
          <w:b/>
          <w:bCs/>
        </w:rPr>
        <w:t>предусмотренных на финансовое обеспечение реализации</w:t>
      </w:r>
    </w:p>
    <w:p w14:paraId="65D4A180" w14:textId="77777777" w:rsidR="00024E8A" w:rsidRDefault="00024E8A">
      <w:pPr>
        <w:pStyle w:val="ConsPlusNormal"/>
        <w:jc w:val="center"/>
        <w:rPr>
          <w:b/>
          <w:bCs/>
        </w:rPr>
      </w:pPr>
      <w:r>
        <w:rPr>
          <w:b/>
          <w:bCs/>
        </w:rPr>
        <w:t>регионального проекта в 2024 году</w:t>
      </w:r>
    </w:p>
    <w:p w14:paraId="29448AA9"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6"/>
        <w:gridCol w:w="3758"/>
        <w:gridCol w:w="850"/>
        <w:gridCol w:w="1077"/>
        <w:gridCol w:w="850"/>
        <w:gridCol w:w="851"/>
        <w:gridCol w:w="709"/>
        <w:gridCol w:w="992"/>
        <w:gridCol w:w="992"/>
        <w:gridCol w:w="992"/>
        <w:gridCol w:w="1191"/>
        <w:gridCol w:w="992"/>
        <w:gridCol w:w="1077"/>
        <w:gridCol w:w="1146"/>
      </w:tblGrid>
      <w:tr w:rsidR="00024E8A" w14:paraId="3035D8E8" w14:textId="77777777">
        <w:tc>
          <w:tcPr>
            <w:tcW w:w="636" w:type="dxa"/>
            <w:vMerge w:val="restart"/>
            <w:tcBorders>
              <w:top w:val="single" w:sz="4" w:space="0" w:color="auto"/>
              <w:left w:val="single" w:sz="4" w:space="0" w:color="auto"/>
              <w:bottom w:val="single" w:sz="4" w:space="0" w:color="auto"/>
              <w:right w:val="single" w:sz="4" w:space="0" w:color="auto"/>
            </w:tcBorders>
            <w:vAlign w:val="center"/>
          </w:tcPr>
          <w:p w14:paraId="45884318" w14:textId="77777777" w:rsidR="00024E8A" w:rsidRDefault="00024E8A">
            <w:pPr>
              <w:pStyle w:val="ConsPlusNormal"/>
              <w:jc w:val="center"/>
            </w:pPr>
            <w:r>
              <w:t>N п/п</w:t>
            </w:r>
          </w:p>
        </w:tc>
        <w:tc>
          <w:tcPr>
            <w:tcW w:w="3758" w:type="dxa"/>
            <w:vMerge w:val="restart"/>
            <w:tcBorders>
              <w:top w:val="single" w:sz="4" w:space="0" w:color="auto"/>
              <w:left w:val="single" w:sz="4" w:space="0" w:color="auto"/>
              <w:bottom w:val="single" w:sz="4" w:space="0" w:color="auto"/>
              <w:right w:val="single" w:sz="4" w:space="0" w:color="auto"/>
            </w:tcBorders>
            <w:vAlign w:val="center"/>
          </w:tcPr>
          <w:p w14:paraId="1782D76C" w14:textId="77777777" w:rsidR="00024E8A" w:rsidRDefault="00024E8A">
            <w:pPr>
              <w:pStyle w:val="ConsPlusNormal"/>
              <w:jc w:val="center"/>
            </w:pPr>
            <w:r>
              <w:t>Наименование мероприятия (результата)</w:t>
            </w:r>
          </w:p>
        </w:tc>
        <w:tc>
          <w:tcPr>
            <w:tcW w:w="10573" w:type="dxa"/>
            <w:gridSpan w:val="11"/>
            <w:tcBorders>
              <w:top w:val="single" w:sz="4" w:space="0" w:color="auto"/>
              <w:left w:val="single" w:sz="4" w:space="0" w:color="auto"/>
              <w:bottom w:val="single" w:sz="4" w:space="0" w:color="auto"/>
              <w:right w:val="single" w:sz="4" w:space="0" w:color="auto"/>
            </w:tcBorders>
            <w:vAlign w:val="center"/>
          </w:tcPr>
          <w:p w14:paraId="118F0CB3" w14:textId="77777777" w:rsidR="00024E8A" w:rsidRDefault="00024E8A">
            <w:pPr>
              <w:pStyle w:val="ConsPlusNormal"/>
              <w:jc w:val="center"/>
            </w:pPr>
            <w:r>
              <w:t>План исполнения нарастающим итогом (тыс. рублей)</w:t>
            </w:r>
          </w:p>
        </w:tc>
        <w:tc>
          <w:tcPr>
            <w:tcW w:w="1146" w:type="dxa"/>
            <w:vMerge w:val="restart"/>
            <w:tcBorders>
              <w:top w:val="single" w:sz="4" w:space="0" w:color="auto"/>
              <w:left w:val="single" w:sz="4" w:space="0" w:color="auto"/>
              <w:bottom w:val="single" w:sz="4" w:space="0" w:color="auto"/>
              <w:right w:val="single" w:sz="4" w:space="0" w:color="auto"/>
            </w:tcBorders>
            <w:vAlign w:val="center"/>
          </w:tcPr>
          <w:p w14:paraId="37E6E6ED" w14:textId="77777777" w:rsidR="00024E8A" w:rsidRDefault="00024E8A">
            <w:pPr>
              <w:pStyle w:val="ConsPlusNormal"/>
              <w:jc w:val="center"/>
            </w:pPr>
            <w:r>
              <w:t>Всего на конец 2024 года (тыс. рублей)</w:t>
            </w:r>
          </w:p>
        </w:tc>
      </w:tr>
      <w:tr w:rsidR="00024E8A" w14:paraId="3F14AFE6" w14:textId="77777777">
        <w:tc>
          <w:tcPr>
            <w:tcW w:w="636" w:type="dxa"/>
            <w:vMerge/>
            <w:tcBorders>
              <w:top w:val="single" w:sz="4" w:space="0" w:color="auto"/>
              <w:left w:val="single" w:sz="4" w:space="0" w:color="auto"/>
              <w:bottom w:val="single" w:sz="4" w:space="0" w:color="auto"/>
              <w:right w:val="single" w:sz="4" w:space="0" w:color="auto"/>
            </w:tcBorders>
          </w:tcPr>
          <w:p w14:paraId="1CCF08B6" w14:textId="77777777" w:rsidR="00024E8A" w:rsidRDefault="00024E8A">
            <w:pPr>
              <w:pStyle w:val="ConsPlusNormal"/>
              <w:jc w:val="center"/>
            </w:pPr>
          </w:p>
        </w:tc>
        <w:tc>
          <w:tcPr>
            <w:tcW w:w="3758" w:type="dxa"/>
            <w:vMerge/>
            <w:tcBorders>
              <w:top w:val="single" w:sz="4" w:space="0" w:color="auto"/>
              <w:left w:val="single" w:sz="4" w:space="0" w:color="auto"/>
              <w:bottom w:val="single" w:sz="4" w:space="0" w:color="auto"/>
              <w:right w:val="single" w:sz="4" w:space="0" w:color="auto"/>
            </w:tcBorders>
          </w:tcPr>
          <w:p w14:paraId="4D8DEC15" w14:textId="77777777" w:rsidR="00024E8A" w:rsidRDefault="00024E8A">
            <w:pPr>
              <w:pStyle w:val="ConsPlusNormal"/>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58A6C3C9" w14:textId="77777777" w:rsidR="00024E8A" w:rsidRDefault="00024E8A">
            <w:pPr>
              <w:pStyle w:val="ConsPlusNormal"/>
              <w:jc w:val="center"/>
            </w:pPr>
            <w:r>
              <w:t>январь</w:t>
            </w:r>
          </w:p>
        </w:tc>
        <w:tc>
          <w:tcPr>
            <w:tcW w:w="1077" w:type="dxa"/>
            <w:tcBorders>
              <w:top w:val="single" w:sz="4" w:space="0" w:color="auto"/>
              <w:left w:val="single" w:sz="4" w:space="0" w:color="auto"/>
              <w:bottom w:val="single" w:sz="4" w:space="0" w:color="auto"/>
              <w:right w:val="single" w:sz="4" w:space="0" w:color="auto"/>
            </w:tcBorders>
            <w:vAlign w:val="center"/>
          </w:tcPr>
          <w:p w14:paraId="10B1CDEA" w14:textId="77777777" w:rsidR="00024E8A" w:rsidRDefault="00024E8A">
            <w:pPr>
              <w:pStyle w:val="ConsPlusNormal"/>
              <w:jc w:val="center"/>
            </w:pPr>
            <w:r>
              <w:t>февраль</w:t>
            </w:r>
          </w:p>
        </w:tc>
        <w:tc>
          <w:tcPr>
            <w:tcW w:w="850" w:type="dxa"/>
            <w:tcBorders>
              <w:top w:val="single" w:sz="4" w:space="0" w:color="auto"/>
              <w:left w:val="single" w:sz="4" w:space="0" w:color="auto"/>
              <w:bottom w:val="single" w:sz="4" w:space="0" w:color="auto"/>
              <w:right w:val="single" w:sz="4" w:space="0" w:color="auto"/>
            </w:tcBorders>
            <w:vAlign w:val="center"/>
          </w:tcPr>
          <w:p w14:paraId="10353FF6" w14:textId="77777777" w:rsidR="00024E8A" w:rsidRDefault="00024E8A">
            <w:pPr>
              <w:pStyle w:val="ConsPlusNormal"/>
              <w:jc w:val="center"/>
            </w:pPr>
            <w:r>
              <w:t>март</w:t>
            </w:r>
          </w:p>
        </w:tc>
        <w:tc>
          <w:tcPr>
            <w:tcW w:w="851" w:type="dxa"/>
            <w:tcBorders>
              <w:top w:val="single" w:sz="4" w:space="0" w:color="auto"/>
              <w:left w:val="single" w:sz="4" w:space="0" w:color="auto"/>
              <w:bottom w:val="single" w:sz="4" w:space="0" w:color="auto"/>
              <w:right w:val="single" w:sz="4" w:space="0" w:color="auto"/>
            </w:tcBorders>
            <w:vAlign w:val="center"/>
          </w:tcPr>
          <w:p w14:paraId="65E36B73" w14:textId="77777777" w:rsidR="00024E8A" w:rsidRDefault="00024E8A">
            <w:pPr>
              <w:pStyle w:val="ConsPlusNormal"/>
              <w:jc w:val="center"/>
            </w:pPr>
            <w:r>
              <w:t>апрель</w:t>
            </w:r>
          </w:p>
        </w:tc>
        <w:tc>
          <w:tcPr>
            <w:tcW w:w="709" w:type="dxa"/>
            <w:tcBorders>
              <w:top w:val="single" w:sz="4" w:space="0" w:color="auto"/>
              <w:left w:val="single" w:sz="4" w:space="0" w:color="auto"/>
              <w:bottom w:val="single" w:sz="4" w:space="0" w:color="auto"/>
              <w:right w:val="single" w:sz="4" w:space="0" w:color="auto"/>
            </w:tcBorders>
            <w:vAlign w:val="center"/>
          </w:tcPr>
          <w:p w14:paraId="609E05A0" w14:textId="77777777" w:rsidR="00024E8A" w:rsidRDefault="00024E8A">
            <w:pPr>
              <w:pStyle w:val="ConsPlusNormal"/>
              <w:jc w:val="center"/>
            </w:pPr>
            <w:r>
              <w:t>май</w:t>
            </w:r>
          </w:p>
        </w:tc>
        <w:tc>
          <w:tcPr>
            <w:tcW w:w="992" w:type="dxa"/>
            <w:tcBorders>
              <w:top w:val="single" w:sz="4" w:space="0" w:color="auto"/>
              <w:left w:val="single" w:sz="4" w:space="0" w:color="auto"/>
              <w:bottom w:val="single" w:sz="4" w:space="0" w:color="auto"/>
              <w:right w:val="single" w:sz="4" w:space="0" w:color="auto"/>
            </w:tcBorders>
            <w:vAlign w:val="center"/>
          </w:tcPr>
          <w:p w14:paraId="294AA5B7" w14:textId="77777777" w:rsidR="00024E8A" w:rsidRDefault="00024E8A">
            <w:pPr>
              <w:pStyle w:val="ConsPlusNormal"/>
              <w:jc w:val="center"/>
            </w:pPr>
            <w:r>
              <w:t>июнь</w:t>
            </w:r>
          </w:p>
        </w:tc>
        <w:tc>
          <w:tcPr>
            <w:tcW w:w="992" w:type="dxa"/>
            <w:tcBorders>
              <w:top w:val="single" w:sz="4" w:space="0" w:color="auto"/>
              <w:left w:val="single" w:sz="4" w:space="0" w:color="auto"/>
              <w:bottom w:val="single" w:sz="4" w:space="0" w:color="auto"/>
              <w:right w:val="single" w:sz="4" w:space="0" w:color="auto"/>
            </w:tcBorders>
            <w:vAlign w:val="center"/>
          </w:tcPr>
          <w:p w14:paraId="2FC4281C" w14:textId="77777777" w:rsidR="00024E8A" w:rsidRDefault="00024E8A">
            <w:pPr>
              <w:pStyle w:val="ConsPlusNormal"/>
              <w:jc w:val="center"/>
            </w:pPr>
            <w:r>
              <w:t>июль</w:t>
            </w:r>
          </w:p>
        </w:tc>
        <w:tc>
          <w:tcPr>
            <w:tcW w:w="992" w:type="dxa"/>
            <w:tcBorders>
              <w:top w:val="single" w:sz="4" w:space="0" w:color="auto"/>
              <w:left w:val="single" w:sz="4" w:space="0" w:color="auto"/>
              <w:bottom w:val="single" w:sz="4" w:space="0" w:color="auto"/>
              <w:right w:val="single" w:sz="4" w:space="0" w:color="auto"/>
            </w:tcBorders>
            <w:vAlign w:val="center"/>
          </w:tcPr>
          <w:p w14:paraId="134390B8" w14:textId="77777777" w:rsidR="00024E8A" w:rsidRDefault="00024E8A">
            <w:pPr>
              <w:pStyle w:val="ConsPlusNormal"/>
              <w:jc w:val="center"/>
            </w:pPr>
            <w:r>
              <w:t>август</w:t>
            </w:r>
          </w:p>
        </w:tc>
        <w:tc>
          <w:tcPr>
            <w:tcW w:w="1191" w:type="dxa"/>
            <w:tcBorders>
              <w:top w:val="single" w:sz="4" w:space="0" w:color="auto"/>
              <w:left w:val="single" w:sz="4" w:space="0" w:color="auto"/>
              <w:bottom w:val="single" w:sz="4" w:space="0" w:color="auto"/>
              <w:right w:val="single" w:sz="4" w:space="0" w:color="auto"/>
            </w:tcBorders>
            <w:vAlign w:val="center"/>
          </w:tcPr>
          <w:p w14:paraId="22138E74" w14:textId="77777777" w:rsidR="00024E8A" w:rsidRDefault="00024E8A">
            <w:pPr>
              <w:pStyle w:val="ConsPlusNormal"/>
              <w:jc w:val="center"/>
            </w:pPr>
            <w:r>
              <w:t>сентябрь</w:t>
            </w:r>
          </w:p>
        </w:tc>
        <w:tc>
          <w:tcPr>
            <w:tcW w:w="992" w:type="dxa"/>
            <w:tcBorders>
              <w:top w:val="single" w:sz="4" w:space="0" w:color="auto"/>
              <w:left w:val="single" w:sz="4" w:space="0" w:color="auto"/>
              <w:bottom w:val="single" w:sz="4" w:space="0" w:color="auto"/>
              <w:right w:val="single" w:sz="4" w:space="0" w:color="auto"/>
            </w:tcBorders>
            <w:vAlign w:val="center"/>
          </w:tcPr>
          <w:p w14:paraId="634CC70A" w14:textId="77777777" w:rsidR="00024E8A" w:rsidRDefault="00024E8A">
            <w:pPr>
              <w:pStyle w:val="ConsPlusNormal"/>
              <w:jc w:val="center"/>
            </w:pPr>
            <w:r>
              <w:t>октябрь</w:t>
            </w:r>
          </w:p>
        </w:tc>
        <w:tc>
          <w:tcPr>
            <w:tcW w:w="1077" w:type="dxa"/>
            <w:tcBorders>
              <w:top w:val="single" w:sz="4" w:space="0" w:color="auto"/>
              <w:left w:val="single" w:sz="4" w:space="0" w:color="auto"/>
              <w:bottom w:val="single" w:sz="4" w:space="0" w:color="auto"/>
              <w:right w:val="single" w:sz="4" w:space="0" w:color="auto"/>
            </w:tcBorders>
            <w:vAlign w:val="center"/>
          </w:tcPr>
          <w:p w14:paraId="137CAEBD" w14:textId="77777777" w:rsidR="00024E8A" w:rsidRDefault="00024E8A">
            <w:pPr>
              <w:pStyle w:val="ConsPlusNormal"/>
              <w:jc w:val="center"/>
            </w:pPr>
            <w:r>
              <w:t>ноябрь</w:t>
            </w:r>
          </w:p>
        </w:tc>
        <w:tc>
          <w:tcPr>
            <w:tcW w:w="1146" w:type="dxa"/>
            <w:vMerge/>
            <w:tcBorders>
              <w:top w:val="single" w:sz="4" w:space="0" w:color="auto"/>
              <w:left w:val="single" w:sz="4" w:space="0" w:color="auto"/>
              <w:bottom w:val="single" w:sz="4" w:space="0" w:color="auto"/>
              <w:right w:val="single" w:sz="4" w:space="0" w:color="auto"/>
            </w:tcBorders>
          </w:tcPr>
          <w:p w14:paraId="314855EA" w14:textId="77777777" w:rsidR="00024E8A" w:rsidRDefault="00024E8A">
            <w:pPr>
              <w:pStyle w:val="ConsPlusNormal"/>
              <w:jc w:val="center"/>
            </w:pPr>
          </w:p>
        </w:tc>
      </w:tr>
      <w:tr w:rsidR="00024E8A" w14:paraId="5AD5C332" w14:textId="77777777">
        <w:tc>
          <w:tcPr>
            <w:tcW w:w="636" w:type="dxa"/>
            <w:tcBorders>
              <w:top w:val="single" w:sz="4" w:space="0" w:color="auto"/>
              <w:left w:val="single" w:sz="4" w:space="0" w:color="auto"/>
              <w:bottom w:val="single" w:sz="4" w:space="0" w:color="auto"/>
              <w:right w:val="single" w:sz="4" w:space="0" w:color="auto"/>
            </w:tcBorders>
          </w:tcPr>
          <w:p w14:paraId="17ACE5BF" w14:textId="77777777" w:rsidR="00024E8A" w:rsidRDefault="00024E8A">
            <w:pPr>
              <w:pStyle w:val="ConsPlusNormal"/>
              <w:jc w:val="center"/>
            </w:pPr>
            <w:r>
              <w:t>1</w:t>
            </w:r>
          </w:p>
        </w:tc>
        <w:tc>
          <w:tcPr>
            <w:tcW w:w="3758" w:type="dxa"/>
            <w:tcBorders>
              <w:top w:val="single" w:sz="4" w:space="0" w:color="auto"/>
              <w:left w:val="single" w:sz="4" w:space="0" w:color="auto"/>
              <w:bottom w:val="single" w:sz="4" w:space="0" w:color="auto"/>
              <w:right w:val="single" w:sz="4" w:space="0" w:color="auto"/>
            </w:tcBorders>
          </w:tcPr>
          <w:p w14:paraId="5EF68609" w14:textId="77777777" w:rsidR="00024E8A" w:rsidRDefault="00024E8A">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14:paraId="3280E335" w14:textId="77777777" w:rsidR="00024E8A" w:rsidRDefault="00024E8A">
            <w:pPr>
              <w:pStyle w:val="ConsPlusNormal"/>
              <w:jc w:val="center"/>
            </w:pPr>
            <w:r>
              <w:t>3</w:t>
            </w:r>
          </w:p>
        </w:tc>
        <w:tc>
          <w:tcPr>
            <w:tcW w:w="1077" w:type="dxa"/>
            <w:tcBorders>
              <w:top w:val="single" w:sz="4" w:space="0" w:color="auto"/>
              <w:left w:val="single" w:sz="4" w:space="0" w:color="auto"/>
              <w:bottom w:val="single" w:sz="4" w:space="0" w:color="auto"/>
              <w:right w:val="single" w:sz="4" w:space="0" w:color="auto"/>
            </w:tcBorders>
          </w:tcPr>
          <w:p w14:paraId="15993D3A" w14:textId="77777777" w:rsidR="00024E8A" w:rsidRDefault="00024E8A">
            <w:pPr>
              <w:pStyle w:val="ConsPlusNormal"/>
              <w:jc w:val="center"/>
            </w:pPr>
            <w:r>
              <w:t>4</w:t>
            </w:r>
          </w:p>
        </w:tc>
        <w:tc>
          <w:tcPr>
            <w:tcW w:w="850" w:type="dxa"/>
            <w:tcBorders>
              <w:top w:val="single" w:sz="4" w:space="0" w:color="auto"/>
              <w:left w:val="single" w:sz="4" w:space="0" w:color="auto"/>
              <w:bottom w:val="single" w:sz="4" w:space="0" w:color="auto"/>
              <w:right w:val="single" w:sz="4" w:space="0" w:color="auto"/>
            </w:tcBorders>
          </w:tcPr>
          <w:p w14:paraId="32CE8CCC" w14:textId="77777777" w:rsidR="00024E8A" w:rsidRDefault="00024E8A">
            <w:pPr>
              <w:pStyle w:val="ConsPlusNormal"/>
              <w:jc w:val="center"/>
            </w:pPr>
            <w:r>
              <w:t>5</w:t>
            </w:r>
          </w:p>
        </w:tc>
        <w:tc>
          <w:tcPr>
            <w:tcW w:w="851" w:type="dxa"/>
            <w:tcBorders>
              <w:top w:val="single" w:sz="4" w:space="0" w:color="auto"/>
              <w:left w:val="single" w:sz="4" w:space="0" w:color="auto"/>
              <w:bottom w:val="single" w:sz="4" w:space="0" w:color="auto"/>
              <w:right w:val="single" w:sz="4" w:space="0" w:color="auto"/>
            </w:tcBorders>
          </w:tcPr>
          <w:p w14:paraId="38FC46D3" w14:textId="77777777" w:rsidR="00024E8A" w:rsidRDefault="00024E8A">
            <w:pPr>
              <w:pStyle w:val="ConsPlusNormal"/>
              <w:jc w:val="center"/>
            </w:pPr>
            <w:r>
              <w:t>6</w:t>
            </w:r>
          </w:p>
        </w:tc>
        <w:tc>
          <w:tcPr>
            <w:tcW w:w="709" w:type="dxa"/>
            <w:tcBorders>
              <w:top w:val="single" w:sz="4" w:space="0" w:color="auto"/>
              <w:left w:val="single" w:sz="4" w:space="0" w:color="auto"/>
              <w:bottom w:val="single" w:sz="4" w:space="0" w:color="auto"/>
              <w:right w:val="single" w:sz="4" w:space="0" w:color="auto"/>
            </w:tcBorders>
          </w:tcPr>
          <w:p w14:paraId="4135E8E4" w14:textId="77777777" w:rsidR="00024E8A" w:rsidRDefault="00024E8A">
            <w:pPr>
              <w:pStyle w:val="ConsPlusNormal"/>
              <w:jc w:val="center"/>
            </w:pPr>
            <w:r>
              <w:t>7</w:t>
            </w:r>
          </w:p>
        </w:tc>
        <w:tc>
          <w:tcPr>
            <w:tcW w:w="992" w:type="dxa"/>
            <w:tcBorders>
              <w:top w:val="single" w:sz="4" w:space="0" w:color="auto"/>
              <w:left w:val="single" w:sz="4" w:space="0" w:color="auto"/>
              <w:bottom w:val="single" w:sz="4" w:space="0" w:color="auto"/>
              <w:right w:val="single" w:sz="4" w:space="0" w:color="auto"/>
            </w:tcBorders>
          </w:tcPr>
          <w:p w14:paraId="4C343D4E" w14:textId="77777777" w:rsidR="00024E8A" w:rsidRDefault="00024E8A">
            <w:pPr>
              <w:pStyle w:val="ConsPlusNormal"/>
              <w:jc w:val="center"/>
            </w:pPr>
            <w:r>
              <w:t>8</w:t>
            </w:r>
          </w:p>
        </w:tc>
        <w:tc>
          <w:tcPr>
            <w:tcW w:w="992" w:type="dxa"/>
            <w:tcBorders>
              <w:top w:val="single" w:sz="4" w:space="0" w:color="auto"/>
              <w:left w:val="single" w:sz="4" w:space="0" w:color="auto"/>
              <w:bottom w:val="single" w:sz="4" w:space="0" w:color="auto"/>
              <w:right w:val="single" w:sz="4" w:space="0" w:color="auto"/>
            </w:tcBorders>
          </w:tcPr>
          <w:p w14:paraId="0B20C84F" w14:textId="77777777" w:rsidR="00024E8A" w:rsidRDefault="00024E8A">
            <w:pPr>
              <w:pStyle w:val="ConsPlusNormal"/>
              <w:jc w:val="center"/>
            </w:pPr>
            <w:r>
              <w:t>9</w:t>
            </w:r>
          </w:p>
        </w:tc>
        <w:tc>
          <w:tcPr>
            <w:tcW w:w="992" w:type="dxa"/>
            <w:tcBorders>
              <w:top w:val="single" w:sz="4" w:space="0" w:color="auto"/>
              <w:left w:val="single" w:sz="4" w:space="0" w:color="auto"/>
              <w:bottom w:val="single" w:sz="4" w:space="0" w:color="auto"/>
              <w:right w:val="single" w:sz="4" w:space="0" w:color="auto"/>
            </w:tcBorders>
          </w:tcPr>
          <w:p w14:paraId="03B1328E" w14:textId="77777777" w:rsidR="00024E8A" w:rsidRDefault="00024E8A">
            <w:pPr>
              <w:pStyle w:val="ConsPlusNormal"/>
              <w:jc w:val="center"/>
            </w:pPr>
            <w:r>
              <w:t>10</w:t>
            </w:r>
          </w:p>
        </w:tc>
        <w:tc>
          <w:tcPr>
            <w:tcW w:w="1191" w:type="dxa"/>
            <w:tcBorders>
              <w:top w:val="single" w:sz="4" w:space="0" w:color="auto"/>
              <w:left w:val="single" w:sz="4" w:space="0" w:color="auto"/>
              <w:bottom w:val="single" w:sz="4" w:space="0" w:color="auto"/>
              <w:right w:val="single" w:sz="4" w:space="0" w:color="auto"/>
            </w:tcBorders>
          </w:tcPr>
          <w:p w14:paraId="3FED1960" w14:textId="77777777" w:rsidR="00024E8A" w:rsidRDefault="00024E8A">
            <w:pPr>
              <w:pStyle w:val="ConsPlusNormal"/>
              <w:jc w:val="center"/>
            </w:pPr>
            <w:r>
              <w:t>11</w:t>
            </w:r>
          </w:p>
        </w:tc>
        <w:tc>
          <w:tcPr>
            <w:tcW w:w="992" w:type="dxa"/>
            <w:tcBorders>
              <w:top w:val="single" w:sz="4" w:space="0" w:color="auto"/>
              <w:left w:val="single" w:sz="4" w:space="0" w:color="auto"/>
              <w:bottom w:val="single" w:sz="4" w:space="0" w:color="auto"/>
              <w:right w:val="single" w:sz="4" w:space="0" w:color="auto"/>
            </w:tcBorders>
          </w:tcPr>
          <w:p w14:paraId="05F33CAA" w14:textId="77777777" w:rsidR="00024E8A" w:rsidRDefault="00024E8A">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tcPr>
          <w:p w14:paraId="5F6AEF7E" w14:textId="77777777" w:rsidR="00024E8A" w:rsidRDefault="00024E8A">
            <w:pPr>
              <w:pStyle w:val="ConsPlusNormal"/>
              <w:jc w:val="center"/>
            </w:pPr>
            <w:r>
              <w:t>13</w:t>
            </w:r>
          </w:p>
        </w:tc>
        <w:tc>
          <w:tcPr>
            <w:tcW w:w="1146" w:type="dxa"/>
            <w:tcBorders>
              <w:top w:val="single" w:sz="4" w:space="0" w:color="auto"/>
              <w:left w:val="single" w:sz="4" w:space="0" w:color="auto"/>
              <w:bottom w:val="single" w:sz="4" w:space="0" w:color="auto"/>
              <w:right w:val="single" w:sz="4" w:space="0" w:color="auto"/>
            </w:tcBorders>
          </w:tcPr>
          <w:p w14:paraId="24729548" w14:textId="77777777" w:rsidR="00024E8A" w:rsidRDefault="00024E8A">
            <w:pPr>
              <w:pStyle w:val="ConsPlusNormal"/>
              <w:jc w:val="center"/>
            </w:pPr>
            <w:r>
              <w:t>14</w:t>
            </w:r>
          </w:p>
        </w:tc>
      </w:tr>
      <w:tr w:rsidR="00024E8A" w14:paraId="2146C7B7" w14:textId="77777777">
        <w:tc>
          <w:tcPr>
            <w:tcW w:w="636" w:type="dxa"/>
            <w:tcBorders>
              <w:top w:val="single" w:sz="4" w:space="0" w:color="auto"/>
              <w:left w:val="single" w:sz="4" w:space="0" w:color="auto"/>
              <w:bottom w:val="single" w:sz="4" w:space="0" w:color="auto"/>
              <w:right w:val="single" w:sz="4" w:space="0" w:color="auto"/>
            </w:tcBorders>
          </w:tcPr>
          <w:p w14:paraId="55AE3F69" w14:textId="77777777" w:rsidR="00024E8A" w:rsidRDefault="00024E8A">
            <w:pPr>
              <w:pStyle w:val="ConsPlusNormal"/>
              <w:jc w:val="center"/>
            </w:pPr>
            <w:r>
              <w:t>1.</w:t>
            </w:r>
          </w:p>
        </w:tc>
        <w:tc>
          <w:tcPr>
            <w:tcW w:w="15477" w:type="dxa"/>
            <w:gridSpan w:val="13"/>
            <w:tcBorders>
              <w:top w:val="single" w:sz="4" w:space="0" w:color="auto"/>
              <w:left w:val="single" w:sz="4" w:space="0" w:color="auto"/>
              <w:bottom w:val="single" w:sz="4" w:space="0" w:color="auto"/>
              <w:right w:val="single" w:sz="4" w:space="0" w:color="auto"/>
            </w:tcBorders>
          </w:tcPr>
          <w:p w14:paraId="18C38EB7" w14:textId="77777777" w:rsidR="00024E8A" w:rsidRDefault="00024E8A">
            <w:pPr>
              <w:pStyle w:val="ConsPlusNormal"/>
            </w:pPr>
            <w:r>
              <w:t>Задача "Обеспечена возможность обучающимися образовательных организаций, реализующих программы среднего профессионального образования, получить профессиональное образование, соответствующее требованиям экономики и запросам рынка труда"</w:t>
            </w:r>
          </w:p>
        </w:tc>
      </w:tr>
      <w:tr w:rsidR="00024E8A" w14:paraId="7BCBC88A" w14:textId="77777777">
        <w:tc>
          <w:tcPr>
            <w:tcW w:w="636" w:type="dxa"/>
            <w:tcBorders>
              <w:top w:val="single" w:sz="4" w:space="0" w:color="auto"/>
              <w:left w:val="single" w:sz="4" w:space="0" w:color="auto"/>
              <w:bottom w:val="single" w:sz="4" w:space="0" w:color="auto"/>
              <w:right w:val="single" w:sz="4" w:space="0" w:color="auto"/>
            </w:tcBorders>
          </w:tcPr>
          <w:p w14:paraId="33688B07" w14:textId="77777777" w:rsidR="00024E8A" w:rsidRDefault="00024E8A">
            <w:pPr>
              <w:pStyle w:val="ConsPlusNormal"/>
              <w:jc w:val="center"/>
            </w:pPr>
            <w:r>
              <w:t>1.1.</w:t>
            </w:r>
          </w:p>
        </w:tc>
        <w:tc>
          <w:tcPr>
            <w:tcW w:w="3758" w:type="dxa"/>
            <w:tcBorders>
              <w:top w:val="single" w:sz="4" w:space="0" w:color="auto"/>
              <w:left w:val="single" w:sz="4" w:space="0" w:color="auto"/>
              <w:bottom w:val="single" w:sz="4" w:space="0" w:color="auto"/>
              <w:right w:val="single" w:sz="4" w:space="0" w:color="auto"/>
            </w:tcBorders>
          </w:tcPr>
          <w:p w14:paraId="4CAA5353" w14:textId="77777777" w:rsidR="00024E8A" w:rsidRDefault="00024E8A">
            <w:pPr>
              <w:pStyle w:val="ConsPlusNormal"/>
            </w:pPr>
            <w:r>
              <w:t>Созданы и функционируют центры опережающей профессиональной подготовки</w:t>
            </w:r>
          </w:p>
        </w:tc>
        <w:tc>
          <w:tcPr>
            <w:tcW w:w="850" w:type="dxa"/>
            <w:tcBorders>
              <w:top w:val="single" w:sz="4" w:space="0" w:color="auto"/>
              <w:left w:val="single" w:sz="4" w:space="0" w:color="auto"/>
              <w:bottom w:val="single" w:sz="4" w:space="0" w:color="auto"/>
              <w:right w:val="single" w:sz="4" w:space="0" w:color="auto"/>
            </w:tcBorders>
          </w:tcPr>
          <w:p w14:paraId="3D4B7171" w14:textId="77777777" w:rsidR="00024E8A" w:rsidRDefault="00024E8A">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14:paraId="124BD12C" w14:textId="77777777" w:rsidR="00024E8A" w:rsidRDefault="00024E8A">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14:paraId="01A445A7" w14:textId="77777777" w:rsidR="00024E8A" w:rsidRDefault="00024E8A">
            <w:pPr>
              <w:pStyle w:val="ConsPlusNormal"/>
              <w:jc w:val="center"/>
            </w:pPr>
            <w:r>
              <w:t>0,00</w:t>
            </w:r>
          </w:p>
        </w:tc>
        <w:tc>
          <w:tcPr>
            <w:tcW w:w="851" w:type="dxa"/>
            <w:tcBorders>
              <w:top w:val="single" w:sz="4" w:space="0" w:color="auto"/>
              <w:left w:val="single" w:sz="4" w:space="0" w:color="auto"/>
              <w:bottom w:val="single" w:sz="4" w:space="0" w:color="auto"/>
              <w:right w:val="single" w:sz="4" w:space="0" w:color="auto"/>
            </w:tcBorders>
          </w:tcPr>
          <w:p w14:paraId="1610C1C8" w14:textId="77777777" w:rsidR="00024E8A" w:rsidRDefault="00024E8A">
            <w:pPr>
              <w:pStyle w:val="ConsPlusNormal"/>
              <w:jc w:val="center"/>
            </w:pPr>
            <w:r>
              <w:t>0,00</w:t>
            </w:r>
          </w:p>
        </w:tc>
        <w:tc>
          <w:tcPr>
            <w:tcW w:w="709" w:type="dxa"/>
            <w:tcBorders>
              <w:top w:val="single" w:sz="4" w:space="0" w:color="auto"/>
              <w:left w:val="single" w:sz="4" w:space="0" w:color="auto"/>
              <w:bottom w:val="single" w:sz="4" w:space="0" w:color="auto"/>
              <w:right w:val="single" w:sz="4" w:space="0" w:color="auto"/>
            </w:tcBorders>
          </w:tcPr>
          <w:p w14:paraId="1BE6CC48"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0037B519"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742B2E1F"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37956000" w14:textId="77777777" w:rsidR="00024E8A" w:rsidRDefault="00024E8A">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tcPr>
          <w:p w14:paraId="7890AC80"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613695CC" w14:textId="77777777" w:rsidR="00024E8A" w:rsidRDefault="00024E8A">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14:paraId="061D9126" w14:textId="77777777" w:rsidR="00024E8A" w:rsidRDefault="00024E8A">
            <w:pPr>
              <w:pStyle w:val="ConsPlusNormal"/>
              <w:jc w:val="center"/>
            </w:pPr>
            <w:r>
              <w:t>0,00</w:t>
            </w:r>
          </w:p>
        </w:tc>
        <w:tc>
          <w:tcPr>
            <w:tcW w:w="1146" w:type="dxa"/>
            <w:tcBorders>
              <w:top w:val="single" w:sz="4" w:space="0" w:color="auto"/>
              <w:left w:val="single" w:sz="4" w:space="0" w:color="auto"/>
              <w:bottom w:val="single" w:sz="4" w:space="0" w:color="auto"/>
              <w:right w:val="single" w:sz="4" w:space="0" w:color="auto"/>
            </w:tcBorders>
          </w:tcPr>
          <w:p w14:paraId="375610B5" w14:textId="77777777" w:rsidR="00024E8A" w:rsidRDefault="00024E8A">
            <w:pPr>
              <w:pStyle w:val="ConsPlusNormal"/>
              <w:jc w:val="center"/>
            </w:pPr>
            <w:r>
              <w:t>0,00</w:t>
            </w:r>
          </w:p>
        </w:tc>
      </w:tr>
      <w:tr w:rsidR="00024E8A" w14:paraId="4838D601" w14:textId="77777777">
        <w:tc>
          <w:tcPr>
            <w:tcW w:w="4394" w:type="dxa"/>
            <w:gridSpan w:val="2"/>
            <w:tcBorders>
              <w:top w:val="single" w:sz="4" w:space="0" w:color="auto"/>
              <w:left w:val="single" w:sz="4" w:space="0" w:color="auto"/>
              <w:bottom w:val="single" w:sz="4" w:space="0" w:color="auto"/>
              <w:right w:val="single" w:sz="4" w:space="0" w:color="auto"/>
            </w:tcBorders>
          </w:tcPr>
          <w:p w14:paraId="53D95FB3" w14:textId="77777777" w:rsidR="00024E8A" w:rsidRDefault="00024E8A">
            <w:pPr>
              <w:pStyle w:val="ConsPlusNormal"/>
            </w:pPr>
            <w:r>
              <w:t>Итого:</w:t>
            </w:r>
          </w:p>
        </w:tc>
        <w:tc>
          <w:tcPr>
            <w:tcW w:w="850" w:type="dxa"/>
            <w:tcBorders>
              <w:top w:val="single" w:sz="4" w:space="0" w:color="auto"/>
              <w:left w:val="single" w:sz="4" w:space="0" w:color="auto"/>
              <w:bottom w:val="single" w:sz="4" w:space="0" w:color="auto"/>
              <w:right w:val="single" w:sz="4" w:space="0" w:color="auto"/>
            </w:tcBorders>
          </w:tcPr>
          <w:p w14:paraId="553942BF" w14:textId="77777777" w:rsidR="00024E8A" w:rsidRDefault="00024E8A">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14:paraId="10C288BC" w14:textId="77777777" w:rsidR="00024E8A" w:rsidRDefault="00024E8A">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14:paraId="120444A1" w14:textId="77777777" w:rsidR="00024E8A" w:rsidRDefault="00024E8A">
            <w:pPr>
              <w:pStyle w:val="ConsPlusNormal"/>
              <w:jc w:val="center"/>
            </w:pPr>
            <w:r>
              <w:t>0,00</w:t>
            </w:r>
          </w:p>
        </w:tc>
        <w:tc>
          <w:tcPr>
            <w:tcW w:w="851" w:type="dxa"/>
            <w:tcBorders>
              <w:top w:val="single" w:sz="4" w:space="0" w:color="auto"/>
              <w:left w:val="single" w:sz="4" w:space="0" w:color="auto"/>
              <w:bottom w:val="single" w:sz="4" w:space="0" w:color="auto"/>
              <w:right w:val="single" w:sz="4" w:space="0" w:color="auto"/>
            </w:tcBorders>
          </w:tcPr>
          <w:p w14:paraId="48C98E08" w14:textId="77777777" w:rsidR="00024E8A" w:rsidRDefault="00024E8A">
            <w:pPr>
              <w:pStyle w:val="ConsPlusNormal"/>
              <w:jc w:val="center"/>
            </w:pPr>
            <w:r>
              <w:t>0,00</w:t>
            </w:r>
          </w:p>
        </w:tc>
        <w:tc>
          <w:tcPr>
            <w:tcW w:w="709" w:type="dxa"/>
            <w:tcBorders>
              <w:top w:val="single" w:sz="4" w:space="0" w:color="auto"/>
              <w:left w:val="single" w:sz="4" w:space="0" w:color="auto"/>
              <w:bottom w:val="single" w:sz="4" w:space="0" w:color="auto"/>
              <w:right w:val="single" w:sz="4" w:space="0" w:color="auto"/>
            </w:tcBorders>
          </w:tcPr>
          <w:p w14:paraId="775AB5ED"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6E0229F3"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64103BFF"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5DDA950E" w14:textId="77777777" w:rsidR="00024E8A" w:rsidRDefault="00024E8A">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tcPr>
          <w:p w14:paraId="259517C0" w14:textId="77777777" w:rsidR="00024E8A" w:rsidRDefault="00024E8A">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tcPr>
          <w:p w14:paraId="63BCD62C" w14:textId="77777777" w:rsidR="00024E8A" w:rsidRDefault="00024E8A">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14:paraId="5E714361" w14:textId="77777777" w:rsidR="00024E8A" w:rsidRDefault="00024E8A">
            <w:pPr>
              <w:pStyle w:val="ConsPlusNormal"/>
              <w:jc w:val="center"/>
            </w:pPr>
            <w:r>
              <w:t>0,00</w:t>
            </w:r>
          </w:p>
        </w:tc>
        <w:tc>
          <w:tcPr>
            <w:tcW w:w="1146" w:type="dxa"/>
            <w:tcBorders>
              <w:top w:val="single" w:sz="4" w:space="0" w:color="auto"/>
              <w:left w:val="single" w:sz="4" w:space="0" w:color="auto"/>
              <w:bottom w:val="single" w:sz="4" w:space="0" w:color="auto"/>
              <w:right w:val="single" w:sz="4" w:space="0" w:color="auto"/>
            </w:tcBorders>
          </w:tcPr>
          <w:p w14:paraId="3A32C192" w14:textId="77777777" w:rsidR="00024E8A" w:rsidRDefault="00024E8A">
            <w:pPr>
              <w:pStyle w:val="ConsPlusNormal"/>
              <w:jc w:val="center"/>
            </w:pPr>
            <w:r>
              <w:t>0,00</w:t>
            </w:r>
          </w:p>
        </w:tc>
      </w:tr>
    </w:tbl>
    <w:p w14:paraId="4776C7A5" w14:textId="77777777" w:rsidR="00024E8A" w:rsidRDefault="00024E8A">
      <w:pPr>
        <w:pStyle w:val="ConsPlusNormal"/>
        <w:jc w:val="both"/>
      </w:pPr>
    </w:p>
    <w:p w14:paraId="32D5D245" w14:textId="77777777" w:rsidR="00024E8A" w:rsidRDefault="00024E8A">
      <w:pPr>
        <w:pStyle w:val="ConsPlusNormal"/>
        <w:jc w:val="both"/>
      </w:pPr>
    </w:p>
    <w:p w14:paraId="4FF065ED" w14:textId="77777777" w:rsidR="00024E8A" w:rsidRDefault="00024E8A">
      <w:pPr>
        <w:pStyle w:val="ConsPlusNormal"/>
        <w:jc w:val="both"/>
      </w:pPr>
    </w:p>
    <w:p w14:paraId="54830C2A" w14:textId="77777777" w:rsidR="00024E8A" w:rsidRDefault="00024E8A">
      <w:pPr>
        <w:pStyle w:val="ConsPlusNormal"/>
        <w:jc w:val="both"/>
      </w:pPr>
    </w:p>
    <w:p w14:paraId="427683A5" w14:textId="77777777" w:rsidR="00024E8A" w:rsidRDefault="00024E8A">
      <w:pPr>
        <w:pStyle w:val="ConsPlusNormal"/>
        <w:jc w:val="both"/>
      </w:pPr>
    </w:p>
    <w:p w14:paraId="57A5295B" w14:textId="77777777" w:rsidR="00024E8A" w:rsidRDefault="00024E8A">
      <w:pPr>
        <w:pStyle w:val="ConsPlusNormal"/>
        <w:jc w:val="right"/>
        <w:outlineLvl w:val="2"/>
      </w:pPr>
      <w:r>
        <w:t>Приложение</w:t>
      </w:r>
    </w:p>
    <w:p w14:paraId="76306EC8" w14:textId="77777777" w:rsidR="00024E8A" w:rsidRDefault="00024E8A">
      <w:pPr>
        <w:pStyle w:val="ConsPlusNormal"/>
        <w:jc w:val="right"/>
      </w:pPr>
      <w:r>
        <w:t>к паспорту регионального</w:t>
      </w:r>
    </w:p>
    <w:p w14:paraId="3B16EFFC" w14:textId="77777777" w:rsidR="00024E8A" w:rsidRDefault="00024E8A">
      <w:pPr>
        <w:pStyle w:val="ConsPlusNormal"/>
        <w:jc w:val="right"/>
      </w:pPr>
      <w:r>
        <w:t>проекта "Профессионалитет"</w:t>
      </w:r>
    </w:p>
    <w:p w14:paraId="7A015DCD" w14:textId="77777777" w:rsidR="00024E8A" w:rsidRDefault="00024E8A">
      <w:pPr>
        <w:pStyle w:val="ConsPlusNormal"/>
        <w:jc w:val="both"/>
      </w:pPr>
    </w:p>
    <w:p w14:paraId="217877B6" w14:textId="77777777" w:rsidR="00024E8A" w:rsidRDefault="00024E8A">
      <w:pPr>
        <w:pStyle w:val="ConsPlusNormal"/>
        <w:jc w:val="center"/>
        <w:rPr>
          <w:b/>
          <w:bCs/>
        </w:rPr>
      </w:pPr>
      <w:r>
        <w:rPr>
          <w:b/>
          <w:bCs/>
        </w:rPr>
        <w:t>ПЛАН РЕАЛИЗАЦИИ РЕГИОНАЛЬНОГО ПРОЕКТА</w:t>
      </w:r>
    </w:p>
    <w:p w14:paraId="25954CDF"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2"/>
        <w:gridCol w:w="2494"/>
        <w:gridCol w:w="1417"/>
        <w:gridCol w:w="1276"/>
        <w:gridCol w:w="1474"/>
        <w:gridCol w:w="1474"/>
        <w:gridCol w:w="1644"/>
        <w:gridCol w:w="1149"/>
        <w:gridCol w:w="1110"/>
        <w:gridCol w:w="926"/>
        <w:gridCol w:w="1211"/>
        <w:gridCol w:w="3628"/>
      </w:tblGrid>
      <w:tr w:rsidR="00024E8A" w14:paraId="320E7818" w14:textId="77777777">
        <w:tc>
          <w:tcPr>
            <w:tcW w:w="992" w:type="dxa"/>
            <w:vMerge w:val="restart"/>
            <w:tcBorders>
              <w:top w:val="single" w:sz="4" w:space="0" w:color="auto"/>
              <w:left w:val="single" w:sz="4" w:space="0" w:color="auto"/>
              <w:bottom w:val="single" w:sz="4" w:space="0" w:color="auto"/>
              <w:right w:val="single" w:sz="4" w:space="0" w:color="auto"/>
            </w:tcBorders>
            <w:vAlign w:val="center"/>
          </w:tcPr>
          <w:p w14:paraId="6BB2D2FD" w14:textId="77777777" w:rsidR="00024E8A" w:rsidRDefault="00024E8A">
            <w:pPr>
              <w:pStyle w:val="ConsPlusNormal"/>
              <w:jc w:val="center"/>
            </w:pPr>
            <w:r>
              <w:t>N п/п</w:t>
            </w:r>
          </w:p>
        </w:tc>
        <w:tc>
          <w:tcPr>
            <w:tcW w:w="2494" w:type="dxa"/>
            <w:vMerge w:val="restart"/>
            <w:tcBorders>
              <w:top w:val="single" w:sz="4" w:space="0" w:color="auto"/>
              <w:left w:val="single" w:sz="4" w:space="0" w:color="auto"/>
              <w:bottom w:val="single" w:sz="4" w:space="0" w:color="auto"/>
              <w:right w:val="single" w:sz="4" w:space="0" w:color="auto"/>
            </w:tcBorders>
            <w:vAlign w:val="center"/>
          </w:tcPr>
          <w:p w14:paraId="465514CB" w14:textId="77777777" w:rsidR="00024E8A" w:rsidRDefault="00024E8A">
            <w:pPr>
              <w:pStyle w:val="ConsPlusNormal"/>
              <w:jc w:val="center"/>
            </w:pPr>
            <w:r>
              <w:t>Наименование мероприятия (результата), контрольные точки</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490B8457" w14:textId="77777777" w:rsidR="00024E8A" w:rsidRDefault="00024E8A">
            <w:pPr>
              <w:pStyle w:val="ConsPlusNormal"/>
              <w:jc w:val="center"/>
            </w:pPr>
            <w:r>
              <w:t>Срок реализации</w:t>
            </w:r>
          </w:p>
        </w:tc>
        <w:tc>
          <w:tcPr>
            <w:tcW w:w="2948" w:type="dxa"/>
            <w:gridSpan w:val="2"/>
            <w:tcBorders>
              <w:top w:val="single" w:sz="4" w:space="0" w:color="auto"/>
              <w:left w:val="single" w:sz="4" w:space="0" w:color="auto"/>
              <w:bottom w:val="single" w:sz="4" w:space="0" w:color="auto"/>
              <w:right w:val="single" w:sz="4" w:space="0" w:color="auto"/>
            </w:tcBorders>
            <w:vAlign w:val="center"/>
          </w:tcPr>
          <w:p w14:paraId="59E0DA37" w14:textId="77777777" w:rsidR="00024E8A" w:rsidRDefault="00024E8A">
            <w:pPr>
              <w:pStyle w:val="ConsPlusNormal"/>
              <w:jc w:val="center"/>
            </w:pPr>
            <w:r>
              <w:t>Взаимосвязь с иными результатами и контрольными точками</w:t>
            </w:r>
          </w:p>
        </w:tc>
        <w:tc>
          <w:tcPr>
            <w:tcW w:w="1644" w:type="dxa"/>
            <w:vMerge w:val="restart"/>
            <w:tcBorders>
              <w:top w:val="single" w:sz="4" w:space="0" w:color="auto"/>
              <w:left w:val="single" w:sz="4" w:space="0" w:color="auto"/>
              <w:bottom w:val="single" w:sz="4" w:space="0" w:color="auto"/>
              <w:right w:val="single" w:sz="4" w:space="0" w:color="auto"/>
            </w:tcBorders>
            <w:vAlign w:val="center"/>
          </w:tcPr>
          <w:p w14:paraId="22205D4E" w14:textId="77777777" w:rsidR="00024E8A" w:rsidRDefault="00024E8A">
            <w:pPr>
              <w:pStyle w:val="ConsPlusNormal"/>
              <w:jc w:val="center"/>
            </w:pPr>
            <w:r>
              <w:t>Ответственный исполнитель</w:t>
            </w:r>
          </w:p>
        </w:tc>
        <w:tc>
          <w:tcPr>
            <w:tcW w:w="1149" w:type="dxa"/>
            <w:vMerge w:val="restart"/>
            <w:tcBorders>
              <w:top w:val="single" w:sz="4" w:space="0" w:color="auto"/>
              <w:left w:val="single" w:sz="4" w:space="0" w:color="auto"/>
              <w:bottom w:val="single" w:sz="4" w:space="0" w:color="auto"/>
              <w:right w:val="single" w:sz="4" w:space="0" w:color="auto"/>
            </w:tcBorders>
            <w:vAlign w:val="center"/>
          </w:tcPr>
          <w:p w14:paraId="4EA82D56" w14:textId="77777777" w:rsidR="00024E8A" w:rsidRDefault="00024E8A">
            <w:pPr>
              <w:pStyle w:val="ConsPlusNormal"/>
              <w:jc w:val="center"/>
            </w:pPr>
            <w:r>
              <w:t>Адрес объекта (в соответствии с ФИАС)</w:t>
            </w:r>
          </w:p>
        </w:tc>
        <w:tc>
          <w:tcPr>
            <w:tcW w:w="2036" w:type="dxa"/>
            <w:gridSpan w:val="2"/>
            <w:tcBorders>
              <w:top w:val="single" w:sz="4" w:space="0" w:color="auto"/>
              <w:left w:val="single" w:sz="4" w:space="0" w:color="auto"/>
              <w:bottom w:val="single" w:sz="4" w:space="0" w:color="auto"/>
              <w:right w:val="single" w:sz="4" w:space="0" w:color="auto"/>
            </w:tcBorders>
            <w:vAlign w:val="center"/>
          </w:tcPr>
          <w:p w14:paraId="24E01855" w14:textId="77777777" w:rsidR="00024E8A" w:rsidRDefault="00024E8A">
            <w:pPr>
              <w:pStyle w:val="ConsPlusNormal"/>
              <w:jc w:val="center"/>
            </w:pPr>
            <w:r>
              <w:t>Мощность объекта</w:t>
            </w:r>
          </w:p>
        </w:tc>
        <w:tc>
          <w:tcPr>
            <w:tcW w:w="1211" w:type="dxa"/>
            <w:vMerge w:val="restart"/>
            <w:tcBorders>
              <w:top w:val="single" w:sz="4" w:space="0" w:color="auto"/>
              <w:left w:val="single" w:sz="4" w:space="0" w:color="auto"/>
              <w:bottom w:val="single" w:sz="4" w:space="0" w:color="auto"/>
              <w:right w:val="single" w:sz="4" w:space="0" w:color="auto"/>
            </w:tcBorders>
            <w:vAlign w:val="center"/>
          </w:tcPr>
          <w:p w14:paraId="4412316C" w14:textId="77777777" w:rsidR="00024E8A" w:rsidRDefault="00024E8A">
            <w:pPr>
              <w:pStyle w:val="ConsPlusNormal"/>
              <w:jc w:val="center"/>
            </w:pPr>
            <w:r>
              <w:t>Объем финансового обеспечения (тыс. руб.)</w:t>
            </w:r>
          </w:p>
        </w:tc>
        <w:tc>
          <w:tcPr>
            <w:tcW w:w="3628" w:type="dxa"/>
            <w:vMerge w:val="restart"/>
            <w:tcBorders>
              <w:top w:val="single" w:sz="4" w:space="0" w:color="auto"/>
              <w:left w:val="single" w:sz="4" w:space="0" w:color="auto"/>
              <w:bottom w:val="single" w:sz="4" w:space="0" w:color="auto"/>
              <w:right w:val="single" w:sz="4" w:space="0" w:color="auto"/>
            </w:tcBorders>
            <w:vAlign w:val="center"/>
          </w:tcPr>
          <w:p w14:paraId="08FECD16" w14:textId="77777777" w:rsidR="00024E8A" w:rsidRDefault="00024E8A">
            <w:pPr>
              <w:pStyle w:val="ConsPlusNormal"/>
              <w:jc w:val="center"/>
            </w:pPr>
            <w:r>
              <w:t>Вид документа и характеристика мероприятия (результата), контрольных точек</w:t>
            </w:r>
          </w:p>
        </w:tc>
      </w:tr>
      <w:tr w:rsidR="00024E8A" w14:paraId="78A16036" w14:textId="77777777">
        <w:tc>
          <w:tcPr>
            <w:tcW w:w="992" w:type="dxa"/>
            <w:vMerge/>
            <w:tcBorders>
              <w:top w:val="single" w:sz="4" w:space="0" w:color="auto"/>
              <w:left w:val="single" w:sz="4" w:space="0" w:color="auto"/>
              <w:bottom w:val="single" w:sz="4" w:space="0" w:color="auto"/>
              <w:right w:val="single" w:sz="4" w:space="0" w:color="auto"/>
            </w:tcBorders>
          </w:tcPr>
          <w:p w14:paraId="702205E9" w14:textId="77777777" w:rsidR="00024E8A" w:rsidRDefault="00024E8A">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14:paraId="6449A9A3" w14:textId="77777777" w:rsidR="00024E8A" w:rsidRDefault="00024E8A">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78FDC4ED" w14:textId="77777777" w:rsidR="00024E8A" w:rsidRDefault="00024E8A">
            <w:pPr>
              <w:pStyle w:val="ConsPlusNormal"/>
              <w:jc w:val="center"/>
            </w:pPr>
            <w:r>
              <w:t>начало</w:t>
            </w:r>
          </w:p>
        </w:tc>
        <w:tc>
          <w:tcPr>
            <w:tcW w:w="1276" w:type="dxa"/>
            <w:tcBorders>
              <w:top w:val="single" w:sz="4" w:space="0" w:color="auto"/>
              <w:left w:val="single" w:sz="4" w:space="0" w:color="auto"/>
              <w:bottom w:val="single" w:sz="4" w:space="0" w:color="auto"/>
              <w:right w:val="single" w:sz="4" w:space="0" w:color="auto"/>
            </w:tcBorders>
            <w:vAlign w:val="center"/>
          </w:tcPr>
          <w:p w14:paraId="3A78BBD3" w14:textId="77777777" w:rsidR="00024E8A" w:rsidRDefault="00024E8A">
            <w:pPr>
              <w:pStyle w:val="ConsPlusNormal"/>
              <w:jc w:val="center"/>
            </w:pPr>
            <w:r>
              <w:t>окончание</w:t>
            </w:r>
          </w:p>
        </w:tc>
        <w:tc>
          <w:tcPr>
            <w:tcW w:w="1474" w:type="dxa"/>
            <w:tcBorders>
              <w:top w:val="single" w:sz="4" w:space="0" w:color="auto"/>
              <w:left w:val="single" w:sz="4" w:space="0" w:color="auto"/>
              <w:bottom w:val="single" w:sz="4" w:space="0" w:color="auto"/>
              <w:right w:val="single" w:sz="4" w:space="0" w:color="auto"/>
            </w:tcBorders>
            <w:vAlign w:val="center"/>
          </w:tcPr>
          <w:p w14:paraId="44CA4DB7" w14:textId="77777777" w:rsidR="00024E8A" w:rsidRDefault="00024E8A">
            <w:pPr>
              <w:pStyle w:val="ConsPlusNormal"/>
              <w:jc w:val="center"/>
            </w:pPr>
            <w:r>
              <w:t>предшественники</w:t>
            </w:r>
          </w:p>
        </w:tc>
        <w:tc>
          <w:tcPr>
            <w:tcW w:w="1474" w:type="dxa"/>
            <w:tcBorders>
              <w:top w:val="single" w:sz="4" w:space="0" w:color="auto"/>
              <w:left w:val="single" w:sz="4" w:space="0" w:color="auto"/>
              <w:bottom w:val="single" w:sz="4" w:space="0" w:color="auto"/>
              <w:right w:val="single" w:sz="4" w:space="0" w:color="auto"/>
            </w:tcBorders>
            <w:vAlign w:val="center"/>
          </w:tcPr>
          <w:p w14:paraId="20144AF0" w14:textId="77777777" w:rsidR="00024E8A" w:rsidRDefault="00024E8A">
            <w:pPr>
              <w:pStyle w:val="ConsPlusNormal"/>
              <w:jc w:val="center"/>
            </w:pPr>
            <w:r>
              <w:t>последователи</w:t>
            </w:r>
          </w:p>
        </w:tc>
        <w:tc>
          <w:tcPr>
            <w:tcW w:w="1644" w:type="dxa"/>
            <w:vMerge/>
            <w:tcBorders>
              <w:top w:val="single" w:sz="4" w:space="0" w:color="auto"/>
              <w:left w:val="single" w:sz="4" w:space="0" w:color="auto"/>
              <w:bottom w:val="single" w:sz="4" w:space="0" w:color="auto"/>
              <w:right w:val="single" w:sz="4" w:space="0" w:color="auto"/>
            </w:tcBorders>
          </w:tcPr>
          <w:p w14:paraId="458B8A6A" w14:textId="77777777" w:rsidR="00024E8A" w:rsidRDefault="00024E8A">
            <w:pPr>
              <w:pStyle w:val="ConsPlusNormal"/>
              <w:jc w:val="center"/>
            </w:pPr>
          </w:p>
        </w:tc>
        <w:tc>
          <w:tcPr>
            <w:tcW w:w="1149" w:type="dxa"/>
            <w:vMerge/>
            <w:tcBorders>
              <w:top w:val="single" w:sz="4" w:space="0" w:color="auto"/>
              <w:left w:val="single" w:sz="4" w:space="0" w:color="auto"/>
              <w:bottom w:val="single" w:sz="4" w:space="0" w:color="auto"/>
              <w:right w:val="single" w:sz="4" w:space="0" w:color="auto"/>
            </w:tcBorders>
          </w:tcPr>
          <w:p w14:paraId="1549EB50" w14:textId="77777777" w:rsidR="00024E8A" w:rsidRDefault="00024E8A">
            <w:pPr>
              <w:pStyle w:val="ConsPlusNormal"/>
              <w:jc w:val="center"/>
            </w:pPr>
          </w:p>
        </w:tc>
        <w:tc>
          <w:tcPr>
            <w:tcW w:w="1110" w:type="dxa"/>
            <w:tcBorders>
              <w:top w:val="single" w:sz="4" w:space="0" w:color="auto"/>
              <w:left w:val="single" w:sz="4" w:space="0" w:color="auto"/>
              <w:bottom w:val="single" w:sz="4" w:space="0" w:color="auto"/>
              <w:right w:val="single" w:sz="4" w:space="0" w:color="auto"/>
            </w:tcBorders>
            <w:vAlign w:val="center"/>
          </w:tcPr>
          <w:p w14:paraId="4FD517A1" w14:textId="77777777" w:rsidR="00024E8A" w:rsidRDefault="00024E8A">
            <w:pPr>
              <w:pStyle w:val="ConsPlusNormal"/>
              <w:jc w:val="center"/>
            </w:pPr>
            <w:r>
              <w:t>единица измерения (по ОКЕИ)</w:t>
            </w:r>
          </w:p>
        </w:tc>
        <w:tc>
          <w:tcPr>
            <w:tcW w:w="926" w:type="dxa"/>
            <w:tcBorders>
              <w:top w:val="single" w:sz="4" w:space="0" w:color="auto"/>
              <w:left w:val="single" w:sz="4" w:space="0" w:color="auto"/>
              <w:bottom w:val="single" w:sz="4" w:space="0" w:color="auto"/>
              <w:right w:val="single" w:sz="4" w:space="0" w:color="auto"/>
            </w:tcBorders>
            <w:vAlign w:val="center"/>
          </w:tcPr>
          <w:p w14:paraId="3CF864D7" w14:textId="77777777" w:rsidR="00024E8A" w:rsidRDefault="00024E8A">
            <w:pPr>
              <w:pStyle w:val="ConsPlusNormal"/>
              <w:jc w:val="center"/>
            </w:pPr>
            <w:r>
              <w:t>значение</w:t>
            </w:r>
          </w:p>
        </w:tc>
        <w:tc>
          <w:tcPr>
            <w:tcW w:w="1211" w:type="dxa"/>
            <w:vMerge/>
            <w:tcBorders>
              <w:top w:val="single" w:sz="4" w:space="0" w:color="auto"/>
              <w:left w:val="single" w:sz="4" w:space="0" w:color="auto"/>
              <w:bottom w:val="single" w:sz="4" w:space="0" w:color="auto"/>
              <w:right w:val="single" w:sz="4" w:space="0" w:color="auto"/>
            </w:tcBorders>
          </w:tcPr>
          <w:p w14:paraId="20414E6B" w14:textId="77777777" w:rsidR="00024E8A" w:rsidRDefault="00024E8A">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14:paraId="046A2F33" w14:textId="77777777" w:rsidR="00024E8A" w:rsidRDefault="00024E8A">
            <w:pPr>
              <w:pStyle w:val="ConsPlusNormal"/>
              <w:jc w:val="center"/>
            </w:pPr>
          </w:p>
        </w:tc>
      </w:tr>
      <w:tr w:rsidR="00024E8A" w14:paraId="45F0FE33" w14:textId="77777777">
        <w:tc>
          <w:tcPr>
            <w:tcW w:w="992" w:type="dxa"/>
            <w:tcBorders>
              <w:top w:val="single" w:sz="4" w:space="0" w:color="auto"/>
              <w:left w:val="single" w:sz="4" w:space="0" w:color="auto"/>
              <w:bottom w:val="single" w:sz="4" w:space="0" w:color="auto"/>
              <w:right w:val="single" w:sz="4" w:space="0" w:color="auto"/>
            </w:tcBorders>
          </w:tcPr>
          <w:p w14:paraId="61F4E9A8" w14:textId="77777777" w:rsidR="00024E8A" w:rsidRDefault="00024E8A">
            <w:pPr>
              <w:pStyle w:val="ConsPlusNormal"/>
              <w:jc w:val="center"/>
            </w:pPr>
            <w:r>
              <w:t>1</w:t>
            </w:r>
          </w:p>
        </w:tc>
        <w:tc>
          <w:tcPr>
            <w:tcW w:w="2494" w:type="dxa"/>
            <w:tcBorders>
              <w:top w:val="single" w:sz="4" w:space="0" w:color="auto"/>
              <w:left w:val="single" w:sz="4" w:space="0" w:color="auto"/>
              <w:bottom w:val="single" w:sz="4" w:space="0" w:color="auto"/>
              <w:right w:val="single" w:sz="4" w:space="0" w:color="auto"/>
            </w:tcBorders>
          </w:tcPr>
          <w:p w14:paraId="0BB4BD8F" w14:textId="77777777" w:rsidR="00024E8A" w:rsidRDefault="00024E8A">
            <w:pPr>
              <w:pStyle w:val="ConsPlusNormal"/>
              <w:jc w:val="center"/>
            </w:pPr>
            <w:r>
              <w:t>2</w:t>
            </w:r>
          </w:p>
        </w:tc>
        <w:tc>
          <w:tcPr>
            <w:tcW w:w="1417" w:type="dxa"/>
            <w:tcBorders>
              <w:top w:val="single" w:sz="4" w:space="0" w:color="auto"/>
              <w:left w:val="single" w:sz="4" w:space="0" w:color="auto"/>
              <w:bottom w:val="single" w:sz="4" w:space="0" w:color="auto"/>
              <w:right w:val="single" w:sz="4" w:space="0" w:color="auto"/>
            </w:tcBorders>
          </w:tcPr>
          <w:p w14:paraId="2FD8BD2A" w14:textId="77777777" w:rsidR="00024E8A" w:rsidRDefault="00024E8A">
            <w:pPr>
              <w:pStyle w:val="ConsPlusNormal"/>
              <w:jc w:val="center"/>
            </w:pPr>
            <w:r>
              <w:t>3</w:t>
            </w:r>
          </w:p>
        </w:tc>
        <w:tc>
          <w:tcPr>
            <w:tcW w:w="1276" w:type="dxa"/>
            <w:tcBorders>
              <w:top w:val="single" w:sz="4" w:space="0" w:color="auto"/>
              <w:left w:val="single" w:sz="4" w:space="0" w:color="auto"/>
              <w:bottom w:val="single" w:sz="4" w:space="0" w:color="auto"/>
              <w:right w:val="single" w:sz="4" w:space="0" w:color="auto"/>
            </w:tcBorders>
          </w:tcPr>
          <w:p w14:paraId="28DDC029" w14:textId="77777777" w:rsidR="00024E8A" w:rsidRDefault="00024E8A">
            <w:pPr>
              <w:pStyle w:val="ConsPlusNormal"/>
              <w:jc w:val="center"/>
            </w:pPr>
            <w:r>
              <w:t>4</w:t>
            </w:r>
          </w:p>
        </w:tc>
        <w:tc>
          <w:tcPr>
            <w:tcW w:w="1474" w:type="dxa"/>
            <w:tcBorders>
              <w:top w:val="single" w:sz="4" w:space="0" w:color="auto"/>
              <w:left w:val="single" w:sz="4" w:space="0" w:color="auto"/>
              <w:bottom w:val="single" w:sz="4" w:space="0" w:color="auto"/>
              <w:right w:val="single" w:sz="4" w:space="0" w:color="auto"/>
            </w:tcBorders>
          </w:tcPr>
          <w:p w14:paraId="5E21BECF" w14:textId="77777777" w:rsidR="00024E8A" w:rsidRDefault="00024E8A">
            <w:pPr>
              <w:pStyle w:val="ConsPlusNormal"/>
              <w:jc w:val="center"/>
            </w:pPr>
            <w:r>
              <w:t>5</w:t>
            </w:r>
          </w:p>
        </w:tc>
        <w:tc>
          <w:tcPr>
            <w:tcW w:w="1474" w:type="dxa"/>
            <w:tcBorders>
              <w:top w:val="single" w:sz="4" w:space="0" w:color="auto"/>
              <w:left w:val="single" w:sz="4" w:space="0" w:color="auto"/>
              <w:bottom w:val="single" w:sz="4" w:space="0" w:color="auto"/>
              <w:right w:val="single" w:sz="4" w:space="0" w:color="auto"/>
            </w:tcBorders>
          </w:tcPr>
          <w:p w14:paraId="4FA1E3D7" w14:textId="77777777" w:rsidR="00024E8A" w:rsidRDefault="00024E8A">
            <w:pPr>
              <w:pStyle w:val="ConsPlusNormal"/>
              <w:jc w:val="center"/>
            </w:pPr>
            <w:r>
              <w:t>6</w:t>
            </w:r>
          </w:p>
        </w:tc>
        <w:tc>
          <w:tcPr>
            <w:tcW w:w="1644" w:type="dxa"/>
            <w:tcBorders>
              <w:top w:val="single" w:sz="4" w:space="0" w:color="auto"/>
              <w:left w:val="single" w:sz="4" w:space="0" w:color="auto"/>
              <w:bottom w:val="single" w:sz="4" w:space="0" w:color="auto"/>
              <w:right w:val="single" w:sz="4" w:space="0" w:color="auto"/>
            </w:tcBorders>
          </w:tcPr>
          <w:p w14:paraId="10AE8461" w14:textId="77777777" w:rsidR="00024E8A" w:rsidRDefault="00024E8A">
            <w:pPr>
              <w:pStyle w:val="ConsPlusNormal"/>
              <w:jc w:val="center"/>
            </w:pPr>
            <w:r>
              <w:t>7</w:t>
            </w:r>
          </w:p>
        </w:tc>
        <w:tc>
          <w:tcPr>
            <w:tcW w:w="1149" w:type="dxa"/>
            <w:tcBorders>
              <w:top w:val="single" w:sz="4" w:space="0" w:color="auto"/>
              <w:left w:val="single" w:sz="4" w:space="0" w:color="auto"/>
              <w:bottom w:val="single" w:sz="4" w:space="0" w:color="auto"/>
              <w:right w:val="single" w:sz="4" w:space="0" w:color="auto"/>
            </w:tcBorders>
          </w:tcPr>
          <w:p w14:paraId="1219257A" w14:textId="77777777" w:rsidR="00024E8A" w:rsidRDefault="00024E8A">
            <w:pPr>
              <w:pStyle w:val="ConsPlusNormal"/>
              <w:jc w:val="center"/>
            </w:pPr>
            <w:r>
              <w:t>8</w:t>
            </w:r>
          </w:p>
        </w:tc>
        <w:tc>
          <w:tcPr>
            <w:tcW w:w="1110" w:type="dxa"/>
            <w:tcBorders>
              <w:top w:val="single" w:sz="4" w:space="0" w:color="auto"/>
              <w:left w:val="single" w:sz="4" w:space="0" w:color="auto"/>
              <w:bottom w:val="single" w:sz="4" w:space="0" w:color="auto"/>
              <w:right w:val="single" w:sz="4" w:space="0" w:color="auto"/>
            </w:tcBorders>
          </w:tcPr>
          <w:p w14:paraId="69BF818D" w14:textId="77777777" w:rsidR="00024E8A" w:rsidRDefault="00024E8A">
            <w:pPr>
              <w:pStyle w:val="ConsPlusNormal"/>
              <w:jc w:val="center"/>
            </w:pPr>
            <w:r>
              <w:t>9</w:t>
            </w:r>
          </w:p>
        </w:tc>
        <w:tc>
          <w:tcPr>
            <w:tcW w:w="926" w:type="dxa"/>
            <w:tcBorders>
              <w:top w:val="single" w:sz="4" w:space="0" w:color="auto"/>
              <w:left w:val="single" w:sz="4" w:space="0" w:color="auto"/>
              <w:bottom w:val="single" w:sz="4" w:space="0" w:color="auto"/>
              <w:right w:val="single" w:sz="4" w:space="0" w:color="auto"/>
            </w:tcBorders>
          </w:tcPr>
          <w:p w14:paraId="72D9DBF5" w14:textId="77777777" w:rsidR="00024E8A" w:rsidRDefault="00024E8A">
            <w:pPr>
              <w:pStyle w:val="ConsPlusNormal"/>
              <w:jc w:val="center"/>
            </w:pPr>
            <w:r>
              <w:t>10</w:t>
            </w:r>
          </w:p>
        </w:tc>
        <w:tc>
          <w:tcPr>
            <w:tcW w:w="1211" w:type="dxa"/>
            <w:tcBorders>
              <w:top w:val="single" w:sz="4" w:space="0" w:color="auto"/>
              <w:left w:val="single" w:sz="4" w:space="0" w:color="auto"/>
              <w:bottom w:val="single" w:sz="4" w:space="0" w:color="auto"/>
              <w:right w:val="single" w:sz="4" w:space="0" w:color="auto"/>
            </w:tcBorders>
          </w:tcPr>
          <w:p w14:paraId="2AD828C3" w14:textId="77777777" w:rsidR="00024E8A" w:rsidRDefault="00024E8A">
            <w:pPr>
              <w:pStyle w:val="ConsPlusNormal"/>
              <w:jc w:val="center"/>
            </w:pPr>
            <w:r>
              <w:t>11</w:t>
            </w:r>
          </w:p>
        </w:tc>
        <w:tc>
          <w:tcPr>
            <w:tcW w:w="3628" w:type="dxa"/>
            <w:tcBorders>
              <w:top w:val="single" w:sz="4" w:space="0" w:color="auto"/>
              <w:left w:val="single" w:sz="4" w:space="0" w:color="auto"/>
              <w:bottom w:val="single" w:sz="4" w:space="0" w:color="auto"/>
              <w:right w:val="single" w:sz="4" w:space="0" w:color="auto"/>
            </w:tcBorders>
          </w:tcPr>
          <w:p w14:paraId="41A083E7" w14:textId="77777777" w:rsidR="00024E8A" w:rsidRDefault="00024E8A">
            <w:pPr>
              <w:pStyle w:val="ConsPlusNormal"/>
              <w:jc w:val="center"/>
            </w:pPr>
            <w:r>
              <w:t>12</w:t>
            </w:r>
          </w:p>
        </w:tc>
      </w:tr>
      <w:tr w:rsidR="00024E8A" w14:paraId="706ED893" w14:textId="77777777">
        <w:tc>
          <w:tcPr>
            <w:tcW w:w="992" w:type="dxa"/>
            <w:tcBorders>
              <w:top w:val="single" w:sz="4" w:space="0" w:color="auto"/>
              <w:left w:val="single" w:sz="4" w:space="0" w:color="auto"/>
              <w:bottom w:val="single" w:sz="4" w:space="0" w:color="auto"/>
              <w:right w:val="single" w:sz="4" w:space="0" w:color="auto"/>
            </w:tcBorders>
          </w:tcPr>
          <w:p w14:paraId="4954B6BB" w14:textId="77777777" w:rsidR="00024E8A" w:rsidRDefault="00024E8A">
            <w:pPr>
              <w:pStyle w:val="ConsPlusNormal"/>
              <w:jc w:val="center"/>
            </w:pPr>
            <w:r>
              <w:t>1</w:t>
            </w:r>
          </w:p>
        </w:tc>
        <w:tc>
          <w:tcPr>
            <w:tcW w:w="17803" w:type="dxa"/>
            <w:gridSpan w:val="11"/>
            <w:tcBorders>
              <w:top w:val="single" w:sz="4" w:space="0" w:color="auto"/>
              <w:left w:val="single" w:sz="4" w:space="0" w:color="auto"/>
              <w:bottom w:val="single" w:sz="4" w:space="0" w:color="auto"/>
              <w:right w:val="single" w:sz="4" w:space="0" w:color="auto"/>
            </w:tcBorders>
          </w:tcPr>
          <w:p w14:paraId="51F2F35B" w14:textId="77777777" w:rsidR="00024E8A" w:rsidRDefault="00024E8A">
            <w:pPr>
              <w:pStyle w:val="ConsPlusNormal"/>
              <w:jc w:val="center"/>
            </w:pPr>
            <w:r>
              <w:t>Задача "Обеспечена возможность обучающимися образовательных организаций, реализующих программы среднего профессионального образования, получить профессиональное образование, соответствующее требованиям экономики и запросам рынка труда"</w:t>
            </w:r>
          </w:p>
        </w:tc>
      </w:tr>
      <w:tr w:rsidR="00024E8A" w14:paraId="2D1A4D09" w14:textId="77777777">
        <w:tc>
          <w:tcPr>
            <w:tcW w:w="992" w:type="dxa"/>
            <w:tcBorders>
              <w:top w:val="single" w:sz="4" w:space="0" w:color="auto"/>
              <w:left w:val="single" w:sz="4" w:space="0" w:color="auto"/>
              <w:bottom w:val="single" w:sz="4" w:space="0" w:color="auto"/>
              <w:right w:val="single" w:sz="4" w:space="0" w:color="auto"/>
            </w:tcBorders>
          </w:tcPr>
          <w:p w14:paraId="67777C88" w14:textId="77777777" w:rsidR="00024E8A" w:rsidRDefault="00024E8A">
            <w:pPr>
              <w:pStyle w:val="ConsPlusNormal"/>
              <w:jc w:val="center"/>
            </w:pPr>
            <w:r>
              <w:t>1.1</w:t>
            </w:r>
          </w:p>
        </w:tc>
        <w:tc>
          <w:tcPr>
            <w:tcW w:w="2494" w:type="dxa"/>
            <w:tcBorders>
              <w:top w:val="single" w:sz="4" w:space="0" w:color="auto"/>
              <w:left w:val="single" w:sz="4" w:space="0" w:color="auto"/>
              <w:bottom w:val="single" w:sz="4" w:space="0" w:color="auto"/>
              <w:right w:val="single" w:sz="4" w:space="0" w:color="auto"/>
            </w:tcBorders>
          </w:tcPr>
          <w:p w14:paraId="6DF1546E" w14:textId="77777777" w:rsidR="00024E8A" w:rsidRDefault="00024E8A">
            <w:pPr>
              <w:pStyle w:val="ConsPlusNormal"/>
            </w:pPr>
            <w:r>
              <w:t>Созданы и функционируют центры опережающей профессиональной подготовки</w:t>
            </w:r>
          </w:p>
        </w:tc>
        <w:tc>
          <w:tcPr>
            <w:tcW w:w="1417" w:type="dxa"/>
            <w:tcBorders>
              <w:top w:val="single" w:sz="4" w:space="0" w:color="auto"/>
              <w:left w:val="single" w:sz="4" w:space="0" w:color="auto"/>
              <w:bottom w:val="single" w:sz="4" w:space="0" w:color="auto"/>
              <w:right w:val="single" w:sz="4" w:space="0" w:color="auto"/>
            </w:tcBorders>
          </w:tcPr>
          <w:p w14:paraId="5E40F6CC" w14:textId="77777777" w:rsidR="00024E8A" w:rsidRDefault="00024E8A">
            <w:pPr>
              <w:pStyle w:val="ConsPlusNormal"/>
              <w:jc w:val="center"/>
            </w:pPr>
            <w:r>
              <w:t>01.01.2024</w:t>
            </w:r>
          </w:p>
        </w:tc>
        <w:tc>
          <w:tcPr>
            <w:tcW w:w="1276" w:type="dxa"/>
            <w:tcBorders>
              <w:top w:val="single" w:sz="4" w:space="0" w:color="auto"/>
              <w:left w:val="single" w:sz="4" w:space="0" w:color="auto"/>
              <w:bottom w:val="single" w:sz="4" w:space="0" w:color="auto"/>
              <w:right w:val="single" w:sz="4" w:space="0" w:color="auto"/>
            </w:tcBorders>
          </w:tcPr>
          <w:p w14:paraId="7D48CD3E" w14:textId="77777777" w:rsidR="00024E8A" w:rsidRDefault="00024E8A">
            <w:pPr>
              <w:pStyle w:val="ConsPlusNormal"/>
              <w:jc w:val="center"/>
            </w:pPr>
            <w:r>
              <w:t>31.12.2030</w:t>
            </w:r>
          </w:p>
        </w:tc>
        <w:tc>
          <w:tcPr>
            <w:tcW w:w="1474" w:type="dxa"/>
            <w:tcBorders>
              <w:top w:val="single" w:sz="4" w:space="0" w:color="auto"/>
              <w:left w:val="single" w:sz="4" w:space="0" w:color="auto"/>
              <w:bottom w:val="single" w:sz="4" w:space="0" w:color="auto"/>
              <w:right w:val="single" w:sz="4" w:space="0" w:color="auto"/>
            </w:tcBorders>
          </w:tcPr>
          <w:p w14:paraId="6CF6BB42" w14:textId="77777777" w:rsidR="00024E8A" w:rsidRDefault="00024E8A">
            <w:pPr>
              <w:pStyle w:val="ConsPlusNormal"/>
              <w:jc w:val="center"/>
            </w:pPr>
            <w:r>
              <w:t>отсутствует</w:t>
            </w:r>
          </w:p>
        </w:tc>
        <w:tc>
          <w:tcPr>
            <w:tcW w:w="1474" w:type="dxa"/>
            <w:tcBorders>
              <w:top w:val="single" w:sz="4" w:space="0" w:color="auto"/>
              <w:left w:val="single" w:sz="4" w:space="0" w:color="auto"/>
              <w:bottom w:val="single" w:sz="4" w:space="0" w:color="auto"/>
              <w:right w:val="single" w:sz="4" w:space="0" w:color="auto"/>
            </w:tcBorders>
          </w:tcPr>
          <w:p w14:paraId="507AB701" w14:textId="77777777" w:rsidR="00024E8A" w:rsidRDefault="00024E8A">
            <w:pPr>
              <w:pStyle w:val="ConsPlusNormal"/>
              <w:jc w:val="center"/>
            </w:pPr>
            <w:r>
              <w:t>отсутствует</w:t>
            </w:r>
          </w:p>
        </w:tc>
        <w:tc>
          <w:tcPr>
            <w:tcW w:w="1644" w:type="dxa"/>
            <w:tcBorders>
              <w:top w:val="single" w:sz="4" w:space="0" w:color="auto"/>
              <w:left w:val="single" w:sz="4" w:space="0" w:color="auto"/>
              <w:bottom w:val="single" w:sz="4" w:space="0" w:color="auto"/>
              <w:right w:val="single" w:sz="4" w:space="0" w:color="auto"/>
            </w:tcBorders>
          </w:tcPr>
          <w:p w14:paraId="0ECB8E16" w14:textId="77777777" w:rsidR="00024E8A" w:rsidRDefault="00024E8A">
            <w:pPr>
              <w:pStyle w:val="ConsPlusNormal"/>
              <w:jc w:val="center"/>
            </w:pPr>
            <w:r>
              <w:t>министерство образования и науки Астраханской области Тартаковская Ольга Николаевна</w:t>
            </w:r>
          </w:p>
        </w:tc>
        <w:tc>
          <w:tcPr>
            <w:tcW w:w="1149" w:type="dxa"/>
            <w:tcBorders>
              <w:top w:val="single" w:sz="4" w:space="0" w:color="auto"/>
              <w:left w:val="single" w:sz="4" w:space="0" w:color="auto"/>
              <w:bottom w:val="single" w:sz="4" w:space="0" w:color="auto"/>
              <w:right w:val="single" w:sz="4" w:space="0" w:color="auto"/>
            </w:tcBorders>
          </w:tcPr>
          <w:p w14:paraId="3216AAF9" w14:textId="77777777" w:rsidR="00024E8A" w:rsidRDefault="00024E8A">
            <w:pPr>
              <w:pStyle w:val="ConsPlusNormal"/>
              <w:jc w:val="center"/>
            </w:pPr>
            <w:r>
              <w:t>X</w:t>
            </w:r>
          </w:p>
        </w:tc>
        <w:tc>
          <w:tcPr>
            <w:tcW w:w="1110" w:type="dxa"/>
            <w:tcBorders>
              <w:top w:val="single" w:sz="4" w:space="0" w:color="auto"/>
              <w:left w:val="single" w:sz="4" w:space="0" w:color="auto"/>
              <w:bottom w:val="single" w:sz="4" w:space="0" w:color="auto"/>
              <w:right w:val="single" w:sz="4" w:space="0" w:color="auto"/>
            </w:tcBorders>
          </w:tcPr>
          <w:p w14:paraId="2AA9E927" w14:textId="77777777" w:rsidR="00024E8A" w:rsidRDefault="00024E8A">
            <w:pPr>
              <w:pStyle w:val="ConsPlusNormal"/>
              <w:jc w:val="center"/>
            </w:pPr>
            <w:r>
              <w:t>X</w:t>
            </w:r>
          </w:p>
        </w:tc>
        <w:tc>
          <w:tcPr>
            <w:tcW w:w="926" w:type="dxa"/>
            <w:tcBorders>
              <w:top w:val="single" w:sz="4" w:space="0" w:color="auto"/>
              <w:left w:val="single" w:sz="4" w:space="0" w:color="auto"/>
              <w:bottom w:val="single" w:sz="4" w:space="0" w:color="auto"/>
              <w:right w:val="single" w:sz="4" w:space="0" w:color="auto"/>
            </w:tcBorders>
          </w:tcPr>
          <w:p w14:paraId="536236B6" w14:textId="77777777" w:rsidR="00024E8A" w:rsidRDefault="00024E8A">
            <w:pPr>
              <w:pStyle w:val="ConsPlusNormal"/>
              <w:jc w:val="center"/>
            </w:pPr>
            <w:r>
              <w:t>X</w:t>
            </w:r>
          </w:p>
        </w:tc>
        <w:tc>
          <w:tcPr>
            <w:tcW w:w="1211" w:type="dxa"/>
            <w:tcBorders>
              <w:top w:val="single" w:sz="4" w:space="0" w:color="auto"/>
              <w:left w:val="single" w:sz="4" w:space="0" w:color="auto"/>
              <w:bottom w:val="single" w:sz="4" w:space="0" w:color="auto"/>
              <w:right w:val="single" w:sz="4" w:space="0" w:color="auto"/>
            </w:tcBorders>
          </w:tcPr>
          <w:p w14:paraId="79D9D122" w14:textId="77777777" w:rsidR="00024E8A" w:rsidRDefault="00024E8A">
            <w:pPr>
              <w:pStyle w:val="ConsPlusNormal"/>
              <w:jc w:val="center"/>
            </w:pPr>
            <w:r>
              <w:t>0,00</w:t>
            </w:r>
          </w:p>
        </w:tc>
        <w:tc>
          <w:tcPr>
            <w:tcW w:w="3628" w:type="dxa"/>
            <w:tcBorders>
              <w:top w:val="single" w:sz="4" w:space="0" w:color="auto"/>
              <w:left w:val="single" w:sz="4" w:space="0" w:color="auto"/>
              <w:bottom w:val="single" w:sz="4" w:space="0" w:color="auto"/>
              <w:right w:val="single" w:sz="4" w:space="0" w:color="auto"/>
            </w:tcBorders>
          </w:tcPr>
          <w:p w14:paraId="34391092" w14:textId="77777777" w:rsidR="00024E8A" w:rsidRDefault="00024E8A">
            <w:pPr>
              <w:pStyle w:val="ConsPlusNormal"/>
              <w:jc w:val="center"/>
            </w:pPr>
            <w:r>
              <w:t>Акт выполненных работ. Создан и функционирует Центр опережающей профессиональной подготовки с возможностью использования совместно с другими профессиональными образовательными организациями современного оборудования для подготовки, переподготовки и повышения квалификации граждан по наиболее востребованным и перспективным профессиям на уровне, соответствующем национальным и мировым стандартам, реализации программ повышения квалификации педагогических работников профессиональных образовательных организаций, экзамена для лиц, освоивших образовательные программы среднего профессионального образования, осуществления мероприятий по профессиональной ориентации лиц, обучающихся в общеобразовательных организациях, а также обучению их первой профессии. Ежегодно обеспечено проведение мониторинга трудоустройства с целью принятия решений по формированию оптимальной структуры подготовки кадров.</w:t>
            </w:r>
          </w:p>
          <w:p w14:paraId="0C3D7766" w14:textId="77777777" w:rsidR="00024E8A" w:rsidRDefault="00024E8A">
            <w:pPr>
              <w:pStyle w:val="ConsPlusNormal"/>
              <w:jc w:val="center"/>
            </w:pPr>
            <w:r>
              <w:t>Обеспечена реализация методического, экспертно-аналитического и информационного сопровождения деятельности базовых центров карьеры профессиональных образовательных организаций</w:t>
            </w:r>
          </w:p>
        </w:tc>
      </w:tr>
      <w:tr w:rsidR="00024E8A" w14:paraId="24A5D8FC" w14:textId="77777777">
        <w:tc>
          <w:tcPr>
            <w:tcW w:w="992" w:type="dxa"/>
            <w:tcBorders>
              <w:top w:val="single" w:sz="4" w:space="0" w:color="auto"/>
              <w:left w:val="single" w:sz="4" w:space="0" w:color="auto"/>
              <w:bottom w:val="single" w:sz="4" w:space="0" w:color="auto"/>
              <w:right w:val="single" w:sz="4" w:space="0" w:color="auto"/>
            </w:tcBorders>
          </w:tcPr>
          <w:p w14:paraId="650A28F6" w14:textId="77777777" w:rsidR="00024E8A" w:rsidRDefault="00024E8A">
            <w:pPr>
              <w:pStyle w:val="ConsPlusNormal"/>
              <w:jc w:val="center"/>
            </w:pPr>
            <w:r>
              <w:t>1.1.К.1</w:t>
            </w:r>
          </w:p>
        </w:tc>
        <w:tc>
          <w:tcPr>
            <w:tcW w:w="2494" w:type="dxa"/>
            <w:tcBorders>
              <w:top w:val="single" w:sz="4" w:space="0" w:color="auto"/>
              <w:left w:val="single" w:sz="4" w:space="0" w:color="auto"/>
              <w:bottom w:val="single" w:sz="4" w:space="0" w:color="auto"/>
              <w:right w:val="single" w:sz="4" w:space="0" w:color="auto"/>
            </w:tcBorders>
          </w:tcPr>
          <w:p w14:paraId="51D24546" w14:textId="77777777" w:rsidR="00024E8A" w:rsidRDefault="00024E8A">
            <w:pPr>
              <w:pStyle w:val="ConsPlusNormal"/>
            </w:pPr>
            <w:r>
              <w:t>Утвержден план деятельности на 2024 год</w:t>
            </w:r>
          </w:p>
        </w:tc>
        <w:tc>
          <w:tcPr>
            <w:tcW w:w="1417" w:type="dxa"/>
            <w:tcBorders>
              <w:top w:val="single" w:sz="4" w:space="0" w:color="auto"/>
              <w:left w:val="single" w:sz="4" w:space="0" w:color="auto"/>
              <w:bottom w:val="single" w:sz="4" w:space="0" w:color="auto"/>
              <w:right w:val="single" w:sz="4" w:space="0" w:color="auto"/>
            </w:tcBorders>
          </w:tcPr>
          <w:p w14:paraId="0AB87B74" w14:textId="77777777" w:rsidR="00024E8A" w:rsidRDefault="00024E8A">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Pr>
          <w:p w14:paraId="6264CFA1" w14:textId="77777777" w:rsidR="00024E8A" w:rsidRDefault="00024E8A">
            <w:pPr>
              <w:pStyle w:val="ConsPlusNormal"/>
              <w:jc w:val="center"/>
            </w:pPr>
            <w:r>
              <w:t>30.03.2024</w:t>
            </w:r>
          </w:p>
        </w:tc>
        <w:tc>
          <w:tcPr>
            <w:tcW w:w="1474" w:type="dxa"/>
            <w:tcBorders>
              <w:top w:val="single" w:sz="4" w:space="0" w:color="auto"/>
              <w:left w:val="single" w:sz="4" w:space="0" w:color="auto"/>
              <w:bottom w:val="single" w:sz="4" w:space="0" w:color="auto"/>
              <w:right w:val="single" w:sz="4" w:space="0" w:color="auto"/>
            </w:tcBorders>
          </w:tcPr>
          <w:p w14:paraId="507E400F" w14:textId="77777777" w:rsidR="00024E8A" w:rsidRDefault="00024E8A">
            <w:pPr>
              <w:pStyle w:val="ConsPlusNormal"/>
              <w:jc w:val="center"/>
            </w:pPr>
            <w:r>
              <w:t>отсутствует</w:t>
            </w:r>
          </w:p>
        </w:tc>
        <w:tc>
          <w:tcPr>
            <w:tcW w:w="1474" w:type="dxa"/>
            <w:tcBorders>
              <w:top w:val="single" w:sz="4" w:space="0" w:color="auto"/>
              <w:left w:val="single" w:sz="4" w:space="0" w:color="auto"/>
              <w:bottom w:val="single" w:sz="4" w:space="0" w:color="auto"/>
              <w:right w:val="single" w:sz="4" w:space="0" w:color="auto"/>
            </w:tcBorders>
          </w:tcPr>
          <w:p w14:paraId="166C60DC" w14:textId="77777777" w:rsidR="00024E8A" w:rsidRDefault="00024E8A">
            <w:pPr>
              <w:pStyle w:val="ConsPlusNormal"/>
              <w:jc w:val="center"/>
            </w:pPr>
            <w:r>
              <w:t>отсутствует</w:t>
            </w:r>
          </w:p>
        </w:tc>
        <w:tc>
          <w:tcPr>
            <w:tcW w:w="1644" w:type="dxa"/>
            <w:tcBorders>
              <w:top w:val="single" w:sz="4" w:space="0" w:color="auto"/>
              <w:left w:val="single" w:sz="4" w:space="0" w:color="auto"/>
              <w:bottom w:val="single" w:sz="4" w:space="0" w:color="auto"/>
              <w:right w:val="single" w:sz="4" w:space="0" w:color="auto"/>
            </w:tcBorders>
          </w:tcPr>
          <w:p w14:paraId="56CC907E" w14:textId="77777777" w:rsidR="00024E8A" w:rsidRDefault="00024E8A">
            <w:pPr>
              <w:pStyle w:val="ConsPlusNormal"/>
            </w:pPr>
          </w:p>
        </w:tc>
        <w:tc>
          <w:tcPr>
            <w:tcW w:w="1149" w:type="dxa"/>
            <w:tcBorders>
              <w:top w:val="single" w:sz="4" w:space="0" w:color="auto"/>
              <w:left w:val="single" w:sz="4" w:space="0" w:color="auto"/>
              <w:bottom w:val="single" w:sz="4" w:space="0" w:color="auto"/>
              <w:right w:val="single" w:sz="4" w:space="0" w:color="auto"/>
            </w:tcBorders>
          </w:tcPr>
          <w:p w14:paraId="00D010F0" w14:textId="77777777" w:rsidR="00024E8A" w:rsidRDefault="00024E8A">
            <w:pPr>
              <w:pStyle w:val="ConsPlusNormal"/>
              <w:jc w:val="center"/>
            </w:pPr>
            <w:r>
              <w:t>X</w:t>
            </w:r>
          </w:p>
        </w:tc>
        <w:tc>
          <w:tcPr>
            <w:tcW w:w="1110" w:type="dxa"/>
            <w:tcBorders>
              <w:top w:val="single" w:sz="4" w:space="0" w:color="auto"/>
              <w:left w:val="single" w:sz="4" w:space="0" w:color="auto"/>
              <w:bottom w:val="single" w:sz="4" w:space="0" w:color="auto"/>
              <w:right w:val="single" w:sz="4" w:space="0" w:color="auto"/>
            </w:tcBorders>
          </w:tcPr>
          <w:p w14:paraId="49266E86" w14:textId="77777777" w:rsidR="00024E8A" w:rsidRDefault="00024E8A">
            <w:pPr>
              <w:pStyle w:val="ConsPlusNormal"/>
              <w:jc w:val="center"/>
            </w:pPr>
            <w:r>
              <w:t>X</w:t>
            </w:r>
          </w:p>
        </w:tc>
        <w:tc>
          <w:tcPr>
            <w:tcW w:w="926" w:type="dxa"/>
            <w:tcBorders>
              <w:top w:val="single" w:sz="4" w:space="0" w:color="auto"/>
              <w:left w:val="single" w:sz="4" w:space="0" w:color="auto"/>
              <w:bottom w:val="single" w:sz="4" w:space="0" w:color="auto"/>
              <w:right w:val="single" w:sz="4" w:space="0" w:color="auto"/>
            </w:tcBorders>
          </w:tcPr>
          <w:p w14:paraId="626AF261" w14:textId="77777777" w:rsidR="00024E8A" w:rsidRDefault="00024E8A">
            <w:pPr>
              <w:pStyle w:val="ConsPlusNormal"/>
              <w:jc w:val="center"/>
            </w:pPr>
            <w:r>
              <w:t>X</w:t>
            </w:r>
          </w:p>
        </w:tc>
        <w:tc>
          <w:tcPr>
            <w:tcW w:w="1211" w:type="dxa"/>
            <w:tcBorders>
              <w:top w:val="single" w:sz="4" w:space="0" w:color="auto"/>
              <w:left w:val="single" w:sz="4" w:space="0" w:color="auto"/>
              <w:bottom w:val="single" w:sz="4" w:space="0" w:color="auto"/>
              <w:right w:val="single" w:sz="4" w:space="0" w:color="auto"/>
            </w:tcBorders>
          </w:tcPr>
          <w:p w14:paraId="3BE16787" w14:textId="77777777" w:rsidR="00024E8A" w:rsidRDefault="00024E8A">
            <w:pPr>
              <w:pStyle w:val="ConsPlusNormal"/>
              <w:jc w:val="center"/>
            </w:pPr>
            <w:r>
              <w:t>X</w:t>
            </w:r>
          </w:p>
        </w:tc>
        <w:tc>
          <w:tcPr>
            <w:tcW w:w="3628" w:type="dxa"/>
            <w:tcBorders>
              <w:top w:val="single" w:sz="4" w:space="0" w:color="auto"/>
              <w:left w:val="single" w:sz="4" w:space="0" w:color="auto"/>
              <w:bottom w:val="single" w:sz="4" w:space="0" w:color="auto"/>
              <w:right w:val="single" w:sz="4" w:space="0" w:color="auto"/>
            </w:tcBorders>
          </w:tcPr>
          <w:p w14:paraId="514D7C49" w14:textId="77777777" w:rsidR="00024E8A" w:rsidRDefault="00024E8A">
            <w:pPr>
              <w:pStyle w:val="ConsPlusNormal"/>
              <w:jc w:val="center"/>
            </w:pPr>
            <w:r>
              <w:t>Письмо служебное</w:t>
            </w:r>
          </w:p>
        </w:tc>
      </w:tr>
      <w:tr w:rsidR="00024E8A" w14:paraId="3F6E3775" w14:textId="77777777">
        <w:tc>
          <w:tcPr>
            <w:tcW w:w="992" w:type="dxa"/>
            <w:tcBorders>
              <w:top w:val="single" w:sz="4" w:space="0" w:color="auto"/>
              <w:left w:val="single" w:sz="4" w:space="0" w:color="auto"/>
              <w:bottom w:val="single" w:sz="4" w:space="0" w:color="auto"/>
              <w:right w:val="single" w:sz="4" w:space="0" w:color="auto"/>
            </w:tcBorders>
          </w:tcPr>
          <w:p w14:paraId="0981F492" w14:textId="77777777" w:rsidR="00024E8A" w:rsidRDefault="00024E8A">
            <w:pPr>
              <w:pStyle w:val="ConsPlusNormal"/>
              <w:jc w:val="center"/>
            </w:pPr>
            <w:r>
              <w:t>1.1.К.2</w:t>
            </w:r>
          </w:p>
        </w:tc>
        <w:tc>
          <w:tcPr>
            <w:tcW w:w="2494" w:type="dxa"/>
            <w:tcBorders>
              <w:top w:val="single" w:sz="4" w:space="0" w:color="auto"/>
              <w:left w:val="single" w:sz="4" w:space="0" w:color="auto"/>
              <w:bottom w:val="single" w:sz="4" w:space="0" w:color="auto"/>
              <w:right w:val="single" w:sz="4" w:space="0" w:color="auto"/>
            </w:tcBorders>
          </w:tcPr>
          <w:p w14:paraId="59904148" w14:textId="77777777" w:rsidR="00024E8A" w:rsidRDefault="00024E8A">
            <w:pPr>
              <w:pStyle w:val="ConsPlusNormal"/>
            </w:pPr>
            <w:r>
              <w:t>Отчет за I квартал 2024 года</w:t>
            </w:r>
          </w:p>
        </w:tc>
        <w:tc>
          <w:tcPr>
            <w:tcW w:w="1417" w:type="dxa"/>
            <w:tcBorders>
              <w:top w:val="single" w:sz="4" w:space="0" w:color="auto"/>
              <w:left w:val="single" w:sz="4" w:space="0" w:color="auto"/>
              <w:bottom w:val="single" w:sz="4" w:space="0" w:color="auto"/>
              <w:right w:val="single" w:sz="4" w:space="0" w:color="auto"/>
            </w:tcBorders>
          </w:tcPr>
          <w:p w14:paraId="0E25427F" w14:textId="77777777" w:rsidR="00024E8A" w:rsidRDefault="00024E8A">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Pr>
          <w:p w14:paraId="4674C5B9" w14:textId="77777777" w:rsidR="00024E8A" w:rsidRDefault="00024E8A">
            <w:pPr>
              <w:pStyle w:val="ConsPlusNormal"/>
              <w:jc w:val="center"/>
            </w:pPr>
            <w:r>
              <w:t>05.04.2024</w:t>
            </w:r>
          </w:p>
        </w:tc>
        <w:tc>
          <w:tcPr>
            <w:tcW w:w="1474" w:type="dxa"/>
            <w:tcBorders>
              <w:top w:val="single" w:sz="4" w:space="0" w:color="auto"/>
              <w:left w:val="single" w:sz="4" w:space="0" w:color="auto"/>
              <w:bottom w:val="single" w:sz="4" w:space="0" w:color="auto"/>
              <w:right w:val="single" w:sz="4" w:space="0" w:color="auto"/>
            </w:tcBorders>
          </w:tcPr>
          <w:p w14:paraId="08D21DE8" w14:textId="77777777" w:rsidR="00024E8A" w:rsidRDefault="00024E8A">
            <w:pPr>
              <w:pStyle w:val="ConsPlusNormal"/>
              <w:jc w:val="center"/>
            </w:pPr>
            <w:r>
              <w:t>отсутствует</w:t>
            </w:r>
          </w:p>
        </w:tc>
        <w:tc>
          <w:tcPr>
            <w:tcW w:w="1474" w:type="dxa"/>
            <w:tcBorders>
              <w:top w:val="single" w:sz="4" w:space="0" w:color="auto"/>
              <w:left w:val="single" w:sz="4" w:space="0" w:color="auto"/>
              <w:bottom w:val="single" w:sz="4" w:space="0" w:color="auto"/>
              <w:right w:val="single" w:sz="4" w:space="0" w:color="auto"/>
            </w:tcBorders>
          </w:tcPr>
          <w:p w14:paraId="7FD1FCA2" w14:textId="77777777" w:rsidR="00024E8A" w:rsidRDefault="00024E8A">
            <w:pPr>
              <w:pStyle w:val="ConsPlusNormal"/>
              <w:jc w:val="center"/>
            </w:pPr>
            <w:r>
              <w:t>отсутствует</w:t>
            </w:r>
          </w:p>
        </w:tc>
        <w:tc>
          <w:tcPr>
            <w:tcW w:w="1644" w:type="dxa"/>
            <w:tcBorders>
              <w:top w:val="single" w:sz="4" w:space="0" w:color="auto"/>
              <w:left w:val="single" w:sz="4" w:space="0" w:color="auto"/>
              <w:bottom w:val="single" w:sz="4" w:space="0" w:color="auto"/>
              <w:right w:val="single" w:sz="4" w:space="0" w:color="auto"/>
            </w:tcBorders>
          </w:tcPr>
          <w:p w14:paraId="35D5CB43" w14:textId="77777777" w:rsidR="00024E8A" w:rsidRDefault="00024E8A">
            <w:pPr>
              <w:pStyle w:val="ConsPlusNormal"/>
            </w:pPr>
          </w:p>
        </w:tc>
        <w:tc>
          <w:tcPr>
            <w:tcW w:w="1149" w:type="dxa"/>
            <w:tcBorders>
              <w:top w:val="single" w:sz="4" w:space="0" w:color="auto"/>
              <w:left w:val="single" w:sz="4" w:space="0" w:color="auto"/>
              <w:bottom w:val="single" w:sz="4" w:space="0" w:color="auto"/>
              <w:right w:val="single" w:sz="4" w:space="0" w:color="auto"/>
            </w:tcBorders>
          </w:tcPr>
          <w:p w14:paraId="65E39F48" w14:textId="77777777" w:rsidR="00024E8A" w:rsidRDefault="00024E8A">
            <w:pPr>
              <w:pStyle w:val="ConsPlusNormal"/>
              <w:jc w:val="center"/>
            </w:pPr>
            <w:r>
              <w:t>X</w:t>
            </w:r>
          </w:p>
        </w:tc>
        <w:tc>
          <w:tcPr>
            <w:tcW w:w="1110" w:type="dxa"/>
            <w:tcBorders>
              <w:top w:val="single" w:sz="4" w:space="0" w:color="auto"/>
              <w:left w:val="single" w:sz="4" w:space="0" w:color="auto"/>
              <w:bottom w:val="single" w:sz="4" w:space="0" w:color="auto"/>
              <w:right w:val="single" w:sz="4" w:space="0" w:color="auto"/>
            </w:tcBorders>
          </w:tcPr>
          <w:p w14:paraId="6862741B" w14:textId="77777777" w:rsidR="00024E8A" w:rsidRDefault="00024E8A">
            <w:pPr>
              <w:pStyle w:val="ConsPlusNormal"/>
              <w:jc w:val="center"/>
            </w:pPr>
            <w:r>
              <w:t>X</w:t>
            </w:r>
          </w:p>
        </w:tc>
        <w:tc>
          <w:tcPr>
            <w:tcW w:w="926" w:type="dxa"/>
            <w:tcBorders>
              <w:top w:val="single" w:sz="4" w:space="0" w:color="auto"/>
              <w:left w:val="single" w:sz="4" w:space="0" w:color="auto"/>
              <w:bottom w:val="single" w:sz="4" w:space="0" w:color="auto"/>
              <w:right w:val="single" w:sz="4" w:space="0" w:color="auto"/>
            </w:tcBorders>
          </w:tcPr>
          <w:p w14:paraId="240D1FAE" w14:textId="77777777" w:rsidR="00024E8A" w:rsidRDefault="00024E8A">
            <w:pPr>
              <w:pStyle w:val="ConsPlusNormal"/>
              <w:jc w:val="center"/>
            </w:pPr>
            <w:r>
              <w:t>X</w:t>
            </w:r>
          </w:p>
        </w:tc>
        <w:tc>
          <w:tcPr>
            <w:tcW w:w="1211" w:type="dxa"/>
            <w:tcBorders>
              <w:top w:val="single" w:sz="4" w:space="0" w:color="auto"/>
              <w:left w:val="single" w:sz="4" w:space="0" w:color="auto"/>
              <w:bottom w:val="single" w:sz="4" w:space="0" w:color="auto"/>
              <w:right w:val="single" w:sz="4" w:space="0" w:color="auto"/>
            </w:tcBorders>
          </w:tcPr>
          <w:p w14:paraId="268510F5" w14:textId="77777777" w:rsidR="00024E8A" w:rsidRDefault="00024E8A">
            <w:pPr>
              <w:pStyle w:val="ConsPlusNormal"/>
              <w:jc w:val="center"/>
            </w:pPr>
            <w:r>
              <w:t>X</w:t>
            </w:r>
          </w:p>
        </w:tc>
        <w:tc>
          <w:tcPr>
            <w:tcW w:w="3628" w:type="dxa"/>
            <w:tcBorders>
              <w:top w:val="single" w:sz="4" w:space="0" w:color="auto"/>
              <w:left w:val="single" w:sz="4" w:space="0" w:color="auto"/>
              <w:bottom w:val="single" w:sz="4" w:space="0" w:color="auto"/>
              <w:right w:val="single" w:sz="4" w:space="0" w:color="auto"/>
            </w:tcBorders>
          </w:tcPr>
          <w:p w14:paraId="59E84A10" w14:textId="77777777" w:rsidR="00024E8A" w:rsidRDefault="00024E8A">
            <w:pPr>
              <w:pStyle w:val="ConsPlusNormal"/>
              <w:jc w:val="center"/>
            </w:pPr>
            <w:r>
              <w:t>Отчет</w:t>
            </w:r>
          </w:p>
        </w:tc>
      </w:tr>
      <w:tr w:rsidR="00024E8A" w14:paraId="11E66EE5" w14:textId="77777777">
        <w:tc>
          <w:tcPr>
            <w:tcW w:w="992" w:type="dxa"/>
            <w:tcBorders>
              <w:top w:val="single" w:sz="4" w:space="0" w:color="auto"/>
              <w:left w:val="single" w:sz="4" w:space="0" w:color="auto"/>
              <w:bottom w:val="single" w:sz="4" w:space="0" w:color="auto"/>
              <w:right w:val="single" w:sz="4" w:space="0" w:color="auto"/>
            </w:tcBorders>
          </w:tcPr>
          <w:p w14:paraId="02524FB6" w14:textId="77777777" w:rsidR="00024E8A" w:rsidRDefault="00024E8A">
            <w:pPr>
              <w:pStyle w:val="ConsPlusNormal"/>
              <w:jc w:val="center"/>
            </w:pPr>
            <w:r>
              <w:t>1.1.К.3</w:t>
            </w:r>
          </w:p>
        </w:tc>
        <w:tc>
          <w:tcPr>
            <w:tcW w:w="2494" w:type="dxa"/>
            <w:tcBorders>
              <w:top w:val="single" w:sz="4" w:space="0" w:color="auto"/>
              <w:left w:val="single" w:sz="4" w:space="0" w:color="auto"/>
              <w:bottom w:val="single" w:sz="4" w:space="0" w:color="auto"/>
              <w:right w:val="single" w:sz="4" w:space="0" w:color="auto"/>
            </w:tcBorders>
          </w:tcPr>
          <w:p w14:paraId="2AC8A22E" w14:textId="77777777" w:rsidR="00024E8A" w:rsidRDefault="00024E8A">
            <w:pPr>
              <w:pStyle w:val="ConsPlusNormal"/>
            </w:pPr>
            <w:r>
              <w:t>Отчет за II квартал 2024 года</w:t>
            </w:r>
          </w:p>
        </w:tc>
        <w:tc>
          <w:tcPr>
            <w:tcW w:w="1417" w:type="dxa"/>
            <w:tcBorders>
              <w:top w:val="single" w:sz="4" w:space="0" w:color="auto"/>
              <w:left w:val="single" w:sz="4" w:space="0" w:color="auto"/>
              <w:bottom w:val="single" w:sz="4" w:space="0" w:color="auto"/>
              <w:right w:val="single" w:sz="4" w:space="0" w:color="auto"/>
            </w:tcBorders>
          </w:tcPr>
          <w:p w14:paraId="6E0286DE" w14:textId="77777777" w:rsidR="00024E8A" w:rsidRDefault="00024E8A">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Pr>
          <w:p w14:paraId="71FCE06A" w14:textId="77777777" w:rsidR="00024E8A" w:rsidRDefault="00024E8A">
            <w:pPr>
              <w:pStyle w:val="ConsPlusNormal"/>
              <w:jc w:val="center"/>
            </w:pPr>
            <w:r>
              <w:t>05.07.2024</w:t>
            </w:r>
          </w:p>
        </w:tc>
        <w:tc>
          <w:tcPr>
            <w:tcW w:w="1474" w:type="dxa"/>
            <w:tcBorders>
              <w:top w:val="single" w:sz="4" w:space="0" w:color="auto"/>
              <w:left w:val="single" w:sz="4" w:space="0" w:color="auto"/>
              <w:bottom w:val="single" w:sz="4" w:space="0" w:color="auto"/>
              <w:right w:val="single" w:sz="4" w:space="0" w:color="auto"/>
            </w:tcBorders>
          </w:tcPr>
          <w:p w14:paraId="0D3A46C2" w14:textId="77777777" w:rsidR="00024E8A" w:rsidRDefault="00024E8A">
            <w:pPr>
              <w:pStyle w:val="ConsPlusNormal"/>
              <w:jc w:val="center"/>
            </w:pPr>
            <w:r>
              <w:t>отсутствует</w:t>
            </w:r>
          </w:p>
        </w:tc>
        <w:tc>
          <w:tcPr>
            <w:tcW w:w="1474" w:type="dxa"/>
            <w:tcBorders>
              <w:top w:val="single" w:sz="4" w:space="0" w:color="auto"/>
              <w:left w:val="single" w:sz="4" w:space="0" w:color="auto"/>
              <w:bottom w:val="single" w:sz="4" w:space="0" w:color="auto"/>
              <w:right w:val="single" w:sz="4" w:space="0" w:color="auto"/>
            </w:tcBorders>
          </w:tcPr>
          <w:p w14:paraId="0FB94AE2" w14:textId="77777777" w:rsidR="00024E8A" w:rsidRDefault="00024E8A">
            <w:pPr>
              <w:pStyle w:val="ConsPlusNormal"/>
              <w:jc w:val="center"/>
            </w:pPr>
            <w:r>
              <w:t>отсутствует</w:t>
            </w:r>
          </w:p>
        </w:tc>
        <w:tc>
          <w:tcPr>
            <w:tcW w:w="1644" w:type="dxa"/>
            <w:tcBorders>
              <w:top w:val="single" w:sz="4" w:space="0" w:color="auto"/>
              <w:left w:val="single" w:sz="4" w:space="0" w:color="auto"/>
              <w:bottom w:val="single" w:sz="4" w:space="0" w:color="auto"/>
              <w:right w:val="single" w:sz="4" w:space="0" w:color="auto"/>
            </w:tcBorders>
          </w:tcPr>
          <w:p w14:paraId="527A81BD" w14:textId="77777777" w:rsidR="00024E8A" w:rsidRDefault="00024E8A">
            <w:pPr>
              <w:pStyle w:val="ConsPlusNormal"/>
            </w:pPr>
          </w:p>
        </w:tc>
        <w:tc>
          <w:tcPr>
            <w:tcW w:w="1149" w:type="dxa"/>
            <w:tcBorders>
              <w:top w:val="single" w:sz="4" w:space="0" w:color="auto"/>
              <w:left w:val="single" w:sz="4" w:space="0" w:color="auto"/>
              <w:bottom w:val="single" w:sz="4" w:space="0" w:color="auto"/>
              <w:right w:val="single" w:sz="4" w:space="0" w:color="auto"/>
            </w:tcBorders>
          </w:tcPr>
          <w:p w14:paraId="40D00DFF" w14:textId="77777777" w:rsidR="00024E8A" w:rsidRDefault="00024E8A">
            <w:pPr>
              <w:pStyle w:val="ConsPlusNormal"/>
              <w:jc w:val="center"/>
            </w:pPr>
            <w:r>
              <w:t>X</w:t>
            </w:r>
          </w:p>
        </w:tc>
        <w:tc>
          <w:tcPr>
            <w:tcW w:w="1110" w:type="dxa"/>
            <w:tcBorders>
              <w:top w:val="single" w:sz="4" w:space="0" w:color="auto"/>
              <w:left w:val="single" w:sz="4" w:space="0" w:color="auto"/>
              <w:bottom w:val="single" w:sz="4" w:space="0" w:color="auto"/>
              <w:right w:val="single" w:sz="4" w:space="0" w:color="auto"/>
            </w:tcBorders>
          </w:tcPr>
          <w:p w14:paraId="08B5BD6A" w14:textId="77777777" w:rsidR="00024E8A" w:rsidRDefault="00024E8A">
            <w:pPr>
              <w:pStyle w:val="ConsPlusNormal"/>
              <w:jc w:val="center"/>
            </w:pPr>
            <w:r>
              <w:t>X</w:t>
            </w:r>
          </w:p>
        </w:tc>
        <w:tc>
          <w:tcPr>
            <w:tcW w:w="926" w:type="dxa"/>
            <w:tcBorders>
              <w:top w:val="single" w:sz="4" w:space="0" w:color="auto"/>
              <w:left w:val="single" w:sz="4" w:space="0" w:color="auto"/>
              <w:bottom w:val="single" w:sz="4" w:space="0" w:color="auto"/>
              <w:right w:val="single" w:sz="4" w:space="0" w:color="auto"/>
            </w:tcBorders>
          </w:tcPr>
          <w:p w14:paraId="3F3053D0" w14:textId="77777777" w:rsidR="00024E8A" w:rsidRDefault="00024E8A">
            <w:pPr>
              <w:pStyle w:val="ConsPlusNormal"/>
              <w:jc w:val="center"/>
            </w:pPr>
            <w:r>
              <w:t>X</w:t>
            </w:r>
          </w:p>
        </w:tc>
        <w:tc>
          <w:tcPr>
            <w:tcW w:w="1211" w:type="dxa"/>
            <w:tcBorders>
              <w:top w:val="single" w:sz="4" w:space="0" w:color="auto"/>
              <w:left w:val="single" w:sz="4" w:space="0" w:color="auto"/>
              <w:bottom w:val="single" w:sz="4" w:space="0" w:color="auto"/>
              <w:right w:val="single" w:sz="4" w:space="0" w:color="auto"/>
            </w:tcBorders>
          </w:tcPr>
          <w:p w14:paraId="3C0C3744" w14:textId="77777777" w:rsidR="00024E8A" w:rsidRDefault="00024E8A">
            <w:pPr>
              <w:pStyle w:val="ConsPlusNormal"/>
              <w:jc w:val="center"/>
            </w:pPr>
            <w:r>
              <w:t>X</w:t>
            </w:r>
          </w:p>
        </w:tc>
        <w:tc>
          <w:tcPr>
            <w:tcW w:w="3628" w:type="dxa"/>
            <w:tcBorders>
              <w:top w:val="single" w:sz="4" w:space="0" w:color="auto"/>
              <w:left w:val="single" w:sz="4" w:space="0" w:color="auto"/>
              <w:bottom w:val="single" w:sz="4" w:space="0" w:color="auto"/>
              <w:right w:val="single" w:sz="4" w:space="0" w:color="auto"/>
            </w:tcBorders>
          </w:tcPr>
          <w:p w14:paraId="3BB10A57" w14:textId="77777777" w:rsidR="00024E8A" w:rsidRDefault="00024E8A">
            <w:pPr>
              <w:pStyle w:val="ConsPlusNormal"/>
              <w:jc w:val="center"/>
            </w:pPr>
            <w:r>
              <w:t>Отчет</w:t>
            </w:r>
          </w:p>
        </w:tc>
      </w:tr>
      <w:tr w:rsidR="00024E8A" w14:paraId="151EF41A" w14:textId="77777777">
        <w:tc>
          <w:tcPr>
            <w:tcW w:w="992" w:type="dxa"/>
            <w:tcBorders>
              <w:top w:val="single" w:sz="4" w:space="0" w:color="auto"/>
              <w:left w:val="single" w:sz="4" w:space="0" w:color="auto"/>
              <w:bottom w:val="single" w:sz="4" w:space="0" w:color="auto"/>
              <w:right w:val="single" w:sz="4" w:space="0" w:color="auto"/>
            </w:tcBorders>
          </w:tcPr>
          <w:p w14:paraId="5038FF03" w14:textId="77777777" w:rsidR="00024E8A" w:rsidRDefault="00024E8A">
            <w:pPr>
              <w:pStyle w:val="ConsPlusNormal"/>
              <w:jc w:val="center"/>
            </w:pPr>
            <w:r>
              <w:t>1.1.К.4</w:t>
            </w:r>
          </w:p>
        </w:tc>
        <w:tc>
          <w:tcPr>
            <w:tcW w:w="2494" w:type="dxa"/>
            <w:tcBorders>
              <w:top w:val="single" w:sz="4" w:space="0" w:color="auto"/>
              <w:left w:val="single" w:sz="4" w:space="0" w:color="auto"/>
              <w:bottom w:val="single" w:sz="4" w:space="0" w:color="auto"/>
              <w:right w:val="single" w:sz="4" w:space="0" w:color="auto"/>
            </w:tcBorders>
          </w:tcPr>
          <w:p w14:paraId="359BFC4B" w14:textId="77777777" w:rsidR="00024E8A" w:rsidRDefault="00024E8A">
            <w:pPr>
              <w:pStyle w:val="ConsPlusNormal"/>
            </w:pPr>
            <w:r>
              <w:t>Отчет за III квартал 2024 года</w:t>
            </w:r>
          </w:p>
        </w:tc>
        <w:tc>
          <w:tcPr>
            <w:tcW w:w="1417" w:type="dxa"/>
            <w:tcBorders>
              <w:top w:val="single" w:sz="4" w:space="0" w:color="auto"/>
              <w:left w:val="single" w:sz="4" w:space="0" w:color="auto"/>
              <w:bottom w:val="single" w:sz="4" w:space="0" w:color="auto"/>
              <w:right w:val="single" w:sz="4" w:space="0" w:color="auto"/>
            </w:tcBorders>
          </w:tcPr>
          <w:p w14:paraId="3C2A99CB" w14:textId="77777777" w:rsidR="00024E8A" w:rsidRDefault="00024E8A">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Pr>
          <w:p w14:paraId="495AE4B3" w14:textId="77777777" w:rsidR="00024E8A" w:rsidRDefault="00024E8A">
            <w:pPr>
              <w:pStyle w:val="ConsPlusNormal"/>
              <w:jc w:val="center"/>
            </w:pPr>
            <w:r>
              <w:t>04.10.2024</w:t>
            </w:r>
          </w:p>
        </w:tc>
        <w:tc>
          <w:tcPr>
            <w:tcW w:w="1474" w:type="dxa"/>
            <w:tcBorders>
              <w:top w:val="single" w:sz="4" w:space="0" w:color="auto"/>
              <w:left w:val="single" w:sz="4" w:space="0" w:color="auto"/>
              <w:bottom w:val="single" w:sz="4" w:space="0" w:color="auto"/>
              <w:right w:val="single" w:sz="4" w:space="0" w:color="auto"/>
            </w:tcBorders>
          </w:tcPr>
          <w:p w14:paraId="3F048CB5" w14:textId="77777777" w:rsidR="00024E8A" w:rsidRDefault="00024E8A">
            <w:pPr>
              <w:pStyle w:val="ConsPlusNormal"/>
              <w:jc w:val="center"/>
            </w:pPr>
            <w:r>
              <w:t>отсутствует</w:t>
            </w:r>
          </w:p>
        </w:tc>
        <w:tc>
          <w:tcPr>
            <w:tcW w:w="1474" w:type="dxa"/>
            <w:tcBorders>
              <w:top w:val="single" w:sz="4" w:space="0" w:color="auto"/>
              <w:left w:val="single" w:sz="4" w:space="0" w:color="auto"/>
              <w:bottom w:val="single" w:sz="4" w:space="0" w:color="auto"/>
              <w:right w:val="single" w:sz="4" w:space="0" w:color="auto"/>
            </w:tcBorders>
          </w:tcPr>
          <w:p w14:paraId="2C96C1E3" w14:textId="77777777" w:rsidR="00024E8A" w:rsidRDefault="00024E8A">
            <w:pPr>
              <w:pStyle w:val="ConsPlusNormal"/>
              <w:jc w:val="center"/>
            </w:pPr>
            <w:r>
              <w:t>отсутствует</w:t>
            </w:r>
          </w:p>
        </w:tc>
        <w:tc>
          <w:tcPr>
            <w:tcW w:w="1644" w:type="dxa"/>
            <w:tcBorders>
              <w:top w:val="single" w:sz="4" w:space="0" w:color="auto"/>
              <w:left w:val="single" w:sz="4" w:space="0" w:color="auto"/>
              <w:bottom w:val="single" w:sz="4" w:space="0" w:color="auto"/>
              <w:right w:val="single" w:sz="4" w:space="0" w:color="auto"/>
            </w:tcBorders>
          </w:tcPr>
          <w:p w14:paraId="2E98FBE8" w14:textId="77777777" w:rsidR="00024E8A" w:rsidRDefault="00024E8A">
            <w:pPr>
              <w:pStyle w:val="ConsPlusNormal"/>
            </w:pPr>
          </w:p>
        </w:tc>
        <w:tc>
          <w:tcPr>
            <w:tcW w:w="1149" w:type="dxa"/>
            <w:tcBorders>
              <w:top w:val="single" w:sz="4" w:space="0" w:color="auto"/>
              <w:left w:val="single" w:sz="4" w:space="0" w:color="auto"/>
              <w:bottom w:val="single" w:sz="4" w:space="0" w:color="auto"/>
              <w:right w:val="single" w:sz="4" w:space="0" w:color="auto"/>
            </w:tcBorders>
          </w:tcPr>
          <w:p w14:paraId="3E04AFF9" w14:textId="77777777" w:rsidR="00024E8A" w:rsidRDefault="00024E8A">
            <w:pPr>
              <w:pStyle w:val="ConsPlusNormal"/>
              <w:jc w:val="center"/>
            </w:pPr>
            <w:r>
              <w:t>X</w:t>
            </w:r>
          </w:p>
        </w:tc>
        <w:tc>
          <w:tcPr>
            <w:tcW w:w="1110" w:type="dxa"/>
            <w:tcBorders>
              <w:top w:val="single" w:sz="4" w:space="0" w:color="auto"/>
              <w:left w:val="single" w:sz="4" w:space="0" w:color="auto"/>
              <w:bottom w:val="single" w:sz="4" w:space="0" w:color="auto"/>
              <w:right w:val="single" w:sz="4" w:space="0" w:color="auto"/>
            </w:tcBorders>
          </w:tcPr>
          <w:p w14:paraId="54DFC23E" w14:textId="77777777" w:rsidR="00024E8A" w:rsidRDefault="00024E8A">
            <w:pPr>
              <w:pStyle w:val="ConsPlusNormal"/>
              <w:jc w:val="center"/>
            </w:pPr>
            <w:r>
              <w:t>X</w:t>
            </w:r>
          </w:p>
        </w:tc>
        <w:tc>
          <w:tcPr>
            <w:tcW w:w="926" w:type="dxa"/>
            <w:tcBorders>
              <w:top w:val="single" w:sz="4" w:space="0" w:color="auto"/>
              <w:left w:val="single" w:sz="4" w:space="0" w:color="auto"/>
              <w:bottom w:val="single" w:sz="4" w:space="0" w:color="auto"/>
              <w:right w:val="single" w:sz="4" w:space="0" w:color="auto"/>
            </w:tcBorders>
          </w:tcPr>
          <w:p w14:paraId="272B95BF" w14:textId="77777777" w:rsidR="00024E8A" w:rsidRDefault="00024E8A">
            <w:pPr>
              <w:pStyle w:val="ConsPlusNormal"/>
              <w:jc w:val="center"/>
            </w:pPr>
            <w:r>
              <w:t>X</w:t>
            </w:r>
          </w:p>
        </w:tc>
        <w:tc>
          <w:tcPr>
            <w:tcW w:w="1211" w:type="dxa"/>
            <w:tcBorders>
              <w:top w:val="single" w:sz="4" w:space="0" w:color="auto"/>
              <w:left w:val="single" w:sz="4" w:space="0" w:color="auto"/>
              <w:bottom w:val="single" w:sz="4" w:space="0" w:color="auto"/>
              <w:right w:val="single" w:sz="4" w:space="0" w:color="auto"/>
            </w:tcBorders>
          </w:tcPr>
          <w:p w14:paraId="4E1C9654" w14:textId="77777777" w:rsidR="00024E8A" w:rsidRDefault="00024E8A">
            <w:pPr>
              <w:pStyle w:val="ConsPlusNormal"/>
              <w:jc w:val="center"/>
            </w:pPr>
            <w:r>
              <w:t>X</w:t>
            </w:r>
          </w:p>
        </w:tc>
        <w:tc>
          <w:tcPr>
            <w:tcW w:w="3628" w:type="dxa"/>
            <w:tcBorders>
              <w:top w:val="single" w:sz="4" w:space="0" w:color="auto"/>
              <w:left w:val="single" w:sz="4" w:space="0" w:color="auto"/>
              <w:bottom w:val="single" w:sz="4" w:space="0" w:color="auto"/>
              <w:right w:val="single" w:sz="4" w:space="0" w:color="auto"/>
            </w:tcBorders>
          </w:tcPr>
          <w:p w14:paraId="39BFFB78" w14:textId="77777777" w:rsidR="00024E8A" w:rsidRDefault="00024E8A">
            <w:pPr>
              <w:pStyle w:val="ConsPlusNormal"/>
              <w:jc w:val="center"/>
            </w:pPr>
            <w:r>
              <w:t>Отчет</w:t>
            </w:r>
          </w:p>
        </w:tc>
      </w:tr>
      <w:tr w:rsidR="00024E8A" w14:paraId="06A35F9C" w14:textId="77777777">
        <w:tc>
          <w:tcPr>
            <w:tcW w:w="992" w:type="dxa"/>
            <w:tcBorders>
              <w:top w:val="single" w:sz="4" w:space="0" w:color="auto"/>
              <w:left w:val="single" w:sz="4" w:space="0" w:color="auto"/>
              <w:bottom w:val="single" w:sz="4" w:space="0" w:color="auto"/>
              <w:right w:val="single" w:sz="4" w:space="0" w:color="auto"/>
            </w:tcBorders>
          </w:tcPr>
          <w:p w14:paraId="5F874430" w14:textId="77777777" w:rsidR="00024E8A" w:rsidRDefault="00024E8A">
            <w:pPr>
              <w:pStyle w:val="ConsPlusNormal"/>
              <w:jc w:val="center"/>
            </w:pPr>
            <w:r>
              <w:t>1.1.К.5</w:t>
            </w:r>
          </w:p>
        </w:tc>
        <w:tc>
          <w:tcPr>
            <w:tcW w:w="2494" w:type="dxa"/>
            <w:tcBorders>
              <w:top w:val="single" w:sz="4" w:space="0" w:color="auto"/>
              <w:left w:val="single" w:sz="4" w:space="0" w:color="auto"/>
              <w:bottom w:val="single" w:sz="4" w:space="0" w:color="auto"/>
              <w:right w:val="single" w:sz="4" w:space="0" w:color="auto"/>
            </w:tcBorders>
          </w:tcPr>
          <w:p w14:paraId="634FCEDC" w14:textId="77777777" w:rsidR="00024E8A" w:rsidRDefault="00024E8A">
            <w:pPr>
              <w:pStyle w:val="ConsPlusNormal"/>
            </w:pPr>
            <w:r>
              <w:t>Уточнение плана на 2024 год</w:t>
            </w:r>
          </w:p>
        </w:tc>
        <w:tc>
          <w:tcPr>
            <w:tcW w:w="1417" w:type="dxa"/>
            <w:tcBorders>
              <w:top w:val="single" w:sz="4" w:space="0" w:color="auto"/>
              <w:left w:val="single" w:sz="4" w:space="0" w:color="auto"/>
              <w:bottom w:val="single" w:sz="4" w:space="0" w:color="auto"/>
              <w:right w:val="single" w:sz="4" w:space="0" w:color="auto"/>
            </w:tcBorders>
          </w:tcPr>
          <w:p w14:paraId="07BFBD92" w14:textId="77777777" w:rsidR="00024E8A" w:rsidRDefault="00024E8A">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Pr>
          <w:p w14:paraId="61D82FE0" w14:textId="77777777" w:rsidR="00024E8A" w:rsidRDefault="00024E8A">
            <w:pPr>
              <w:pStyle w:val="ConsPlusNormal"/>
              <w:jc w:val="center"/>
            </w:pPr>
            <w:r>
              <w:t>05.12.2024</w:t>
            </w:r>
          </w:p>
        </w:tc>
        <w:tc>
          <w:tcPr>
            <w:tcW w:w="1474" w:type="dxa"/>
            <w:tcBorders>
              <w:top w:val="single" w:sz="4" w:space="0" w:color="auto"/>
              <w:left w:val="single" w:sz="4" w:space="0" w:color="auto"/>
              <w:bottom w:val="single" w:sz="4" w:space="0" w:color="auto"/>
              <w:right w:val="single" w:sz="4" w:space="0" w:color="auto"/>
            </w:tcBorders>
          </w:tcPr>
          <w:p w14:paraId="3DB19A2A" w14:textId="77777777" w:rsidR="00024E8A" w:rsidRDefault="00024E8A">
            <w:pPr>
              <w:pStyle w:val="ConsPlusNormal"/>
              <w:jc w:val="center"/>
            </w:pPr>
            <w:r>
              <w:t>отсутствует</w:t>
            </w:r>
          </w:p>
        </w:tc>
        <w:tc>
          <w:tcPr>
            <w:tcW w:w="1474" w:type="dxa"/>
            <w:tcBorders>
              <w:top w:val="single" w:sz="4" w:space="0" w:color="auto"/>
              <w:left w:val="single" w:sz="4" w:space="0" w:color="auto"/>
              <w:bottom w:val="single" w:sz="4" w:space="0" w:color="auto"/>
              <w:right w:val="single" w:sz="4" w:space="0" w:color="auto"/>
            </w:tcBorders>
          </w:tcPr>
          <w:p w14:paraId="61740569" w14:textId="77777777" w:rsidR="00024E8A" w:rsidRDefault="00024E8A">
            <w:pPr>
              <w:pStyle w:val="ConsPlusNormal"/>
              <w:jc w:val="center"/>
            </w:pPr>
            <w:r>
              <w:t>отсутствует</w:t>
            </w:r>
          </w:p>
        </w:tc>
        <w:tc>
          <w:tcPr>
            <w:tcW w:w="1644" w:type="dxa"/>
            <w:tcBorders>
              <w:top w:val="single" w:sz="4" w:space="0" w:color="auto"/>
              <w:left w:val="single" w:sz="4" w:space="0" w:color="auto"/>
              <w:bottom w:val="single" w:sz="4" w:space="0" w:color="auto"/>
              <w:right w:val="single" w:sz="4" w:space="0" w:color="auto"/>
            </w:tcBorders>
          </w:tcPr>
          <w:p w14:paraId="3B008A47" w14:textId="77777777" w:rsidR="00024E8A" w:rsidRDefault="00024E8A">
            <w:pPr>
              <w:pStyle w:val="ConsPlusNormal"/>
            </w:pPr>
          </w:p>
        </w:tc>
        <w:tc>
          <w:tcPr>
            <w:tcW w:w="1149" w:type="dxa"/>
            <w:tcBorders>
              <w:top w:val="single" w:sz="4" w:space="0" w:color="auto"/>
              <w:left w:val="single" w:sz="4" w:space="0" w:color="auto"/>
              <w:bottom w:val="single" w:sz="4" w:space="0" w:color="auto"/>
              <w:right w:val="single" w:sz="4" w:space="0" w:color="auto"/>
            </w:tcBorders>
          </w:tcPr>
          <w:p w14:paraId="1EC5864F" w14:textId="77777777" w:rsidR="00024E8A" w:rsidRDefault="00024E8A">
            <w:pPr>
              <w:pStyle w:val="ConsPlusNormal"/>
              <w:jc w:val="center"/>
            </w:pPr>
            <w:r>
              <w:t>X</w:t>
            </w:r>
          </w:p>
        </w:tc>
        <w:tc>
          <w:tcPr>
            <w:tcW w:w="1110" w:type="dxa"/>
            <w:tcBorders>
              <w:top w:val="single" w:sz="4" w:space="0" w:color="auto"/>
              <w:left w:val="single" w:sz="4" w:space="0" w:color="auto"/>
              <w:bottom w:val="single" w:sz="4" w:space="0" w:color="auto"/>
              <w:right w:val="single" w:sz="4" w:space="0" w:color="auto"/>
            </w:tcBorders>
          </w:tcPr>
          <w:p w14:paraId="1ABE473D" w14:textId="77777777" w:rsidR="00024E8A" w:rsidRDefault="00024E8A">
            <w:pPr>
              <w:pStyle w:val="ConsPlusNormal"/>
              <w:jc w:val="center"/>
            </w:pPr>
            <w:r>
              <w:t>X</w:t>
            </w:r>
          </w:p>
        </w:tc>
        <w:tc>
          <w:tcPr>
            <w:tcW w:w="926" w:type="dxa"/>
            <w:tcBorders>
              <w:top w:val="single" w:sz="4" w:space="0" w:color="auto"/>
              <w:left w:val="single" w:sz="4" w:space="0" w:color="auto"/>
              <w:bottom w:val="single" w:sz="4" w:space="0" w:color="auto"/>
              <w:right w:val="single" w:sz="4" w:space="0" w:color="auto"/>
            </w:tcBorders>
          </w:tcPr>
          <w:p w14:paraId="10BFAE07" w14:textId="77777777" w:rsidR="00024E8A" w:rsidRDefault="00024E8A">
            <w:pPr>
              <w:pStyle w:val="ConsPlusNormal"/>
              <w:jc w:val="center"/>
            </w:pPr>
            <w:r>
              <w:t>X</w:t>
            </w:r>
          </w:p>
        </w:tc>
        <w:tc>
          <w:tcPr>
            <w:tcW w:w="1211" w:type="dxa"/>
            <w:tcBorders>
              <w:top w:val="single" w:sz="4" w:space="0" w:color="auto"/>
              <w:left w:val="single" w:sz="4" w:space="0" w:color="auto"/>
              <w:bottom w:val="single" w:sz="4" w:space="0" w:color="auto"/>
              <w:right w:val="single" w:sz="4" w:space="0" w:color="auto"/>
            </w:tcBorders>
          </w:tcPr>
          <w:p w14:paraId="2484053B" w14:textId="77777777" w:rsidR="00024E8A" w:rsidRDefault="00024E8A">
            <w:pPr>
              <w:pStyle w:val="ConsPlusNormal"/>
              <w:jc w:val="center"/>
            </w:pPr>
            <w:r>
              <w:t>X</w:t>
            </w:r>
          </w:p>
        </w:tc>
        <w:tc>
          <w:tcPr>
            <w:tcW w:w="3628" w:type="dxa"/>
            <w:tcBorders>
              <w:top w:val="single" w:sz="4" w:space="0" w:color="auto"/>
              <w:left w:val="single" w:sz="4" w:space="0" w:color="auto"/>
              <w:bottom w:val="single" w:sz="4" w:space="0" w:color="auto"/>
              <w:right w:val="single" w:sz="4" w:space="0" w:color="auto"/>
            </w:tcBorders>
          </w:tcPr>
          <w:p w14:paraId="77C9753B" w14:textId="77777777" w:rsidR="00024E8A" w:rsidRDefault="00024E8A">
            <w:pPr>
              <w:pStyle w:val="ConsPlusNormal"/>
              <w:jc w:val="center"/>
            </w:pPr>
            <w:r>
              <w:t>Поправки</w:t>
            </w:r>
          </w:p>
        </w:tc>
      </w:tr>
      <w:tr w:rsidR="00024E8A" w14:paraId="257FC638" w14:textId="77777777">
        <w:tc>
          <w:tcPr>
            <w:tcW w:w="992" w:type="dxa"/>
            <w:tcBorders>
              <w:top w:val="single" w:sz="4" w:space="0" w:color="auto"/>
              <w:left w:val="single" w:sz="4" w:space="0" w:color="auto"/>
              <w:bottom w:val="single" w:sz="4" w:space="0" w:color="auto"/>
              <w:right w:val="single" w:sz="4" w:space="0" w:color="auto"/>
            </w:tcBorders>
          </w:tcPr>
          <w:p w14:paraId="44978ADC" w14:textId="77777777" w:rsidR="00024E8A" w:rsidRDefault="00024E8A">
            <w:pPr>
              <w:pStyle w:val="ConsPlusNormal"/>
              <w:jc w:val="center"/>
            </w:pPr>
            <w:r>
              <w:t>1.1.К.6</w:t>
            </w:r>
          </w:p>
        </w:tc>
        <w:tc>
          <w:tcPr>
            <w:tcW w:w="2494" w:type="dxa"/>
            <w:tcBorders>
              <w:top w:val="single" w:sz="4" w:space="0" w:color="auto"/>
              <w:left w:val="single" w:sz="4" w:space="0" w:color="auto"/>
              <w:bottom w:val="single" w:sz="4" w:space="0" w:color="auto"/>
              <w:right w:val="single" w:sz="4" w:space="0" w:color="auto"/>
            </w:tcBorders>
          </w:tcPr>
          <w:p w14:paraId="04B6F3B1" w14:textId="77777777" w:rsidR="00024E8A" w:rsidRDefault="00024E8A">
            <w:pPr>
              <w:pStyle w:val="ConsPlusNormal"/>
            </w:pPr>
            <w:r>
              <w:t>Отчет за 2024 год</w:t>
            </w:r>
          </w:p>
        </w:tc>
        <w:tc>
          <w:tcPr>
            <w:tcW w:w="1417" w:type="dxa"/>
            <w:tcBorders>
              <w:top w:val="single" w:sz="4" w:space="0" w:color="auto"/>
              <w:left w:val="single" w:sz="4" w:space="0" w:color="auto"/>
              <w:bottom w:val="single" w:sz="4" w:space="0" w:color="auto"/>
              <w:right w:val="single" w:sz="4" w:space="0" w:color="auto"/>
            </w:tcBorders>
          </w:tcPr>
          <w:p w14:paraId="79AF71A3" w14:textId="77777777" w:rsidR="00024E8A" w:rsidRDefault="00024E8A">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Pr>
          <w:p w14:paraId="5AA77E16" w14:textId="77777777" w:rsidR="00024E8A" w:rsidRDefault="00024E8A">
            <w:pPr>
              <w:pStyle w:val="ConsPlusNormal"/>
              <w:jc w:val="center"/>
            </w:pPr>
            <w:r>
              <w:t>27.12.2024</w:t>
            </w:r>
          </w:p>
        </w:tc>
        <w:tc>
          <w:tcPr>
            <w:tcW w:w="1474" w:type="dxa"/>
            <w:tcBorders>
              <w:top w:val="single" w:sz="4" w:space="0" w:color="auto"/>
              <w:left w:val="single" w:sz="4" w:space="0" w:color="auto"/>
              <w:bottom w:val="single" w:sz="4" w:space="0" w:color="auto"/>
              <w:right w:val="single" w:sz="4" w:space="0" w:color="auto"/>
            </w:tcBorders>
          </w:tcPr>
          <w:p w14:paraId="669D0634" w14:textId="77777777" w:rsidR="00024E8A" w:rsidRDefault="00024E8A">
            <w:pPr>
              <w:pStyle w:val="ConsPlusNormal"/>
              <w:jc w:val="center"/>
            </w:pPr>
            <w:r>
              <w:t>отсутствует</w:t>
            </w:r>
          </w:p>
        </w:tc>
        <w:tc>
          <w:tcPr>
            <w:tcW w:w="1474" w:type="dxa"/>
            <w:tcBorders>
              <w:top w:val="single" w:sz="4" w:space="0" w:color="auto"/>
              <w:left w:val="single" w:sz="4" w:space="0" w:color="auto"/>
              <w:bottom w:val="single" w:sz="4" w:space="0" w:color="auto"/>
              <w:right w:val="single" w:sz="4" w:space="0" w:color="auto"/>
            </w:tcBorders>
          </w:tcPr>
          <w:p w14:paraId="3103EE87" w14:textId="77777777" w:rsidR="00024E8A" w:rsidRDefault="00024E8A">
            <w:pPr>
              <w:pStyle w:val="ConsPlusNormal"/>
              <w:jc w:val="center"/>
            </w:pPr>
            <w:r>
              <w:t>отсутствует</w:t>
            </w:r>
          </w:p>
        </w:tc>
        <w:tc>
          <w:tcPr>
            <w:tcW w:w="1644" w:type="dxa"/>
            <w:tcBorders>
              <w:top w:val="single" w:sz="4" w:space="0" w:color="auto"/>
              <w:left w:val="single" w:sz="4" w:space="0" w:color="auto"/>
              <w:bottom w:val="single" w:sz="4" w:space="0" w:color="auto"/>
              <w:right w:val="single" w:sz="4" w:space="0" w:color="auto"/>
            </w:tcBorders>
          </w:tcPr>
          <w:p w14:paraId="7EE2919F" w14:textId="77777777" w:rsidR="00024E8A" w:rsidRDefault="00024E8A">
            <w:pPr>
              <w:pStyle w:val="ConsPlusNormal"/>
            </w:pPr>
          </w:p>
        </w:tc>
        <w:tc>
          <w:tcPr>
            <w:tcW w:w="1149" w:type="dxa"/>
            <w:tcBorders>
              <w:top w:val="single" w:sz="4" w:space="0" w:color="auto"/>
              <w:left w:val="single" w:sz="4" w:space="0" w:color="auto"/>
              <w:bottom w:val="single" w:sz="4" w:space="0" w:color="auto"/>
              <w:right w:val="single" w:sz="4" w:space="0" w:color="auto"/>
            </w:tcBorders>
          </w:tcPr>
          <w:p w14:paraId="54F98622" w14:textId="77777777" w:rsidR="00024E8A" w:rsidRDefault="00024E8A">
            <w:pPr>
              <w:pStyle w:val="ConsPlusNormal"/>
              <w:jc w:val="center"/>
            </w:pPr>
            <w:r>
              <w:t>X</w:t>
            </w:r>
          </w:p>
        </w:tc>
        <w:tc>
          <w:tcPr>
            <w:tcW w:w="1110" w:type="dxa"/>
            <w:tcBorders>
              <w:top w:val="single" w:sz="4" w:space="0" w:color="auto"/>
              <w:left w:val="single" w:sz="4" w:space="0" w:color="auto"/>
              <w:bottom w:val="single" w:sz="4" w:space="0" w:color="auto"/>
              <w:right w:val="single" w:sz="4" w:space="0" w:color="auto"/>
            </w:tcBorders>
          </w:tcPr>
          <w:p w14:paraId="039BAC7C" w14:textId="77777777" w:rsidR="00024E8A" w:rsidRDefault="00024E8A">
            <w:pPr>
              <w:pStyle w:val="ConsPlusNormal"/>
              <w:jc w:val="center"/>
            </w:pPr>
            <w:r>
              <w:t>X</w:t>
            </w:r>
          </w:p>
        </w:tc>
        <w:tc>
          <w:tcPr>
            <w:tcW w:w="926" w:type="dxa"/>
            <w:tcBorders>
              <w:top w:val="single" w:sz="4" w:space="0" w:color="auto"/>
              <w:left w:val="single" w:sz="4" w:space="0" w:color="auto"/>
              <w:bottom w:val="single" w:sz="4" w:space="0" w:color="auto"/>
              <w:right w:val="single" w:sz="4" w:space="0" w:color="auto"/>
            </w:tcBorders>
          </w:tcPr>
          <w:p w14:paraId="0634B444" w14:textId="77777777" w:rsidR="00024E8A" w:rsidRDefault="00024E8A">
            <w:pPr>
              <w:pStyle w:val="ConsPlusNormal"/>
              <w:jc w:val="center"/>
            </w:pPr>
            <w:r>
              <w:t>X</w:t>
            </w:r>
          </w:p>
        </w:tc>
        <w:tc>
          <w:tcPr>
            <w:tcW w:w="1211" w:type="dxa"/>
            <w:tcBorders>
              <w:top w:val="single" w:sz="4" w:space="0" w:color="auto"/>
              <w:left w:val="single" w:sz="4" w:space="0" w:color="auto"/>
              <w:bottom w:val="single" w:sz="4" w:space="0" w:color="auto"/>
              <w:right w:val="single" w:sz="4" w:space="0" w:color="auto"/>
            </w:tcBorders>
          </w:tcPr>
          <w:p w14:paraId="2EF4566B" w14:textId="77777777" w:rsidR="00024E8A" w:rsidRDefault="00024E8A">
            <w:pPr>
              <w:pStyle w:val="ConsPlusNormal"/>
              <w:jc w:val="center"/>
            </w:pPr>
            <w:r>
              <w:t>X</w:t>
            </w:r>
          </w:p>
        </w:tc>
        <w:tc>
          <w:tcPr>
            <w:tcW w:w="3628" w:type="dxa"/>
            <w:tcBorders>
              <w:top w:val="single" w:sz="4" w:space="0" w:color="auto"/>
              <w:left w:val="single" w:sz="4" w:space="0" w:color="auto"/>
              <w:bottom w:val="single" w:sz="4" w:space="0" w:color="auto"/>
              <w:right w:val="single" w:sz="4" w:space="0" w:color="auto"/>
            </w:tcBorders>
          </w:tcPr>
          <w:p w14:paraId="6EA405CF" w14:textId="77777777" w:rsidR="00024E8A" w:rsidRDefault="00024E8A">
            <w:pPr>
              <w:pStyle w:val="ConsPlusNormal"/>
              <w:jc w:val="center"/>
            </w:pPr>
            <w:r>
              <w:t>Отчет</w:t>
            </w:r>
          </w:p>
        </w:tc>
      </w:tr>
    </w:tbl>
    <w:p w14:paraId="31E41B1A" w14:textId="77777777" w:rsidR="00024E8A" w:rsidRDefault="00024E8A">
      <w:pPr>
        <w:pStyle w:val="ConsPlusNormal"/>
        <w:sectPr w:rsidR="00024E8A">
          <w:pgSz w:w="16838" w:h="11906" w:orient="landscape"/>
          <w:pgMar w:top="1133" w:right="1440" w:bottom="566" w:left="1440" w:header="0" w:footer="0" w:gutter="0"/>
          <w:cols w:space="720"/>
          <w:noEndnote/>
        </w:sectPr>
      </w:pPr>
    </w:p>
    <w:p w14:paraId="16F0763C" w14:textId="77777777" w:rsidR="00024E8A" w:rsidRDefault="00024E8A">
      <w:pPr>
        <w:pStyle w:val="ConsPlusNormal"/>
        <w:jc w:val="both"/>
      </w:pPr>
    </w:p>
    <w:p w14:paraId="21F4A1B5" w14:textId="77777777" w:rsidR="00024E8A" w:rsidRDefault="00024E8A">
      <w:pPr>
        <w:pStyle w:val="ConsPlusNormal"/>
        <w:jc w:val="both"/>
      </w:pPr>
    </w:p>
    <w:p w14:paraId="40EC624A" w14:textId="77777777" w:rsidR="00024E8A" w:rsidRDefault="00024E8A">
      <w:pPr>
        <w:pStyle w:val="ConsPlusNormal"/>
        <w:jc w:val="both"/>
      </w:pPr>
    </w:p>
    <w:p w14:paraId="478379F0" w14:textId="77777777" w:rsidR="00024E8A" w:rsidRDefault="00024E8A">
      <w:pPr>
        <w:pStyle w:val="ConsPlusNormal"/>
        <w:jc w:val="both"/>
      </w:pPr>
    </w:p>
    <w:p w14:paraId="19E9C9DA" w14:textId="77777777" w:rsidR="00024E8A" w:rsidRDefault="00024E8A">
      <w:pPr>
        <w:pStyle w:val="ConsPlusNormal"/>
        <w:jc w:val="both"/>
      </w:pPr>
    </w:p>
    <w:p w14:paraId="38F1659F" w14:textId="77777777" w:rsidR="00024E8A" w:rsidRDefault="00024E8A">
      <w:pPr>
        <w:pStyle w:val="ConsPlusNormal"/>
        <w:jc w:val="right"/>
        <w:outlineLvl w:val="1"/>
      </w:pPr>
      <w:r>
        <w:t>Приложение N 8</w:t>
      </w:r>
    </w:p>
    <w:p w14:paraId="1FD44BCC" w14:textId="77777777" w:rsidR="00024E8A" w:rsidRDefault="00024E8A">
      <w:pPr>
        <w:pStyle w:val="ConsPlusNormal"/>
        <w:jc w:val="right"/>
      </w:pPr>
      <w:r>
        <w:t>к государственной программе</w:t>
      </w:r>
    </w:p>
    <w:p w14:paraId="2E6C8C14" w14:textId="77777777" w:rsidR="00024E8A" w:rsidRDefault="00024E8A">
      <w:pPr>
        <w:pStyle w:val="ConsPlusNormal"/>
        <w:jc w:val="both"/>
      </w:pPr>
    </w:p>
    <w:p w14:paraId="1546B33C" w14:textId="77777777" w:rsidR="00024E8A" w:rsidRDefault="00024E8A">
      <w:pPr>
        <w:pStyle w:val="ConsPlusNormal"/>
        <w:jc w:val="center"/>
        <w:rPr>
          <w:b/>
          <w:bCs/>
        </w:rPr>
      </w:pPr>
      <w:bookmarkStart w:id="10" w:name="Par15726"/>
      <w:bookmarkEnd w:id="10"/>
      <w:r>
        <w:rPr>
          <w:b/>
          <w:bCs/>
        </w:rPr>
        <w:t>ПАСПОРТ</w:t>
      </w:r>
    </w:p>
    <w:p w14:paraId="5456C1B6" w14:textId="77777777" w:rsidR="00024E8A" w:rsidRDefault="00024E8A">
      <w:pPr>
        <w:pStyle w:val="ConsPlusNormal"/>
        <w:jc w:val="center"/>
        <w:rPr>
          <w:b/>
          <w:bCs/>
        </w:rPr>
      </w:pPr>
      <w:r>
        <w:rPr>
          <w:b/>
          <w:bCs/>
        </w:rPr>
        <w:t>КОМПЛЕКСА ПРОЦЕССНЫХ МЕРОПРИЯТИЙ</w:t>
      </w:r>
    </w:p>
    <w:p w14:paraId="1F5256CF" w14:textId="77777777" w:rsidR="00024E8A" w:rsidRDefault="00024E8A">
      <w:pPr>
        <w:pStyle w:val="ConsPlusNormal"/>
        <w:jc w:val="center"/>
        <w:rPr>
          <w:b/>
          <w:bCs/>
        </w:rPr>
      </w:pPr>
      <w:r>
        <w:rPr>
          <w:b/>
          <w:bCs/>
        </w:rPr>
        <w:t>"РАЗВИТИЕ СРЕДНЕГО ПРОФЕССИОНАЛЬНОГО, ВЫСШЕГО</w:t>
      </w:r>
    </w:p>
    <w:p w14:paraId="34D9080F" w14:textId="77777777" w:rsidR="00024E8A" w:rsidRDefault="00024E8A">
      <w:pPr>
        <w:pStyle w:val="ConsPlusNormal"/>
        <w:jc w:val="center"/>
        <w:rPr>
          <w:b/>
          <w:bCs/>
        </w:rPr>
      </w:pPr>
      <w:r>
        <w:rPr>
          <w:b/>
          <w:bCs/>
        </w:rPr>
        <w:t>ОБРАЗОВАНИЯ И НАУЧНО-ТЕХНОЛОГИЧЕСКОЕ РАЗВИТИЕ</w:t>
      </w:r>
    </w:p>
    <w:p w14:paraId="0516FE85" w14:textId="77777777" w:rsidR="00024E8A" w:rsidRDefault="00024E8A">
      <w:pPr>
        <w:pStyle w:val="ConsPlusNormal"/>
        <w:jc w:val="center"/>
        <w:rPr>
          <w:b/>
          <w:bCs/>
        </w:rPr>
      </w:pPr>
      <w:r>
        <w:rPr>
          <w:b/>
          <w:bCs/>
        </w:rPr>
        <w:t>АСТРАХАНСКОЙ ОБЛАСТИ"</w:t>
      </w:r>
    </w:p>
    <w:p w14:paraId="5E2EEA57" w14:textId="77777777" w:rsidR="00024E8A" w:rsidRDefault="00024E8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24E8A" w14:paraId="747E6DD9"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8E0E405" w14:textId="77777777" w:rsidR="00024E8A" w:rsidRDefault="00024E8A">
            <w:pPr>
              <w:pStyle w:val="ConsPlusNormal"/>
              <w:rPr>
                <w:sz w:val="24"/>
                <w:szCs w:val="24"/>
              </w:rPr>
            </w:pPr>
          </w:p>
        </w:tc>
        <w:tc>
          <w:tcPr>
            <w:tcW w:w="113" w:type="dxa"/>
            <w:shd w:val="clear" w:color="auto" w:fill="F4F3F8"/>
            <w:tcMar>
              <w:top w:w="0" w:type="dxa"/>
              <w:left w:w="0" w:type="dxa"/>
              <w:bottom w:w="0" w:type="dxa"/>
              <w:right w:w="0" w:type="dxa"/>
            </w:tcMar>
          </w:tcPr>
          <w:p w14:paraId="76987A8A" w14:textId="77777777" w:rsidR="00024E8A" w:rsidRDefault="00024E8A">
            <w:pPr>
              <w:pStyle w:val="ConsPlusNormal"/>
              <w:rPr>
                <w:sz w:val="24"/>
                <w:szCs w:val="24"/>
              </w:rPr>
            </w:pPr>
          </w:p>
        </w:tc>
        <w:tc>
          <w:tcPr>
            <w:tcW w:w="0" w:type="auto"/>
            <w:shd w:val="clear" w:color="auto" w:fill="F4F3F8"/>
            <w:tcMar>
              <w:top w:w="113" w:type="dxa"/>
              <w:left w:w="0" w:type="dxa"/>
              <w:bottom w:w="113" w:type="dxa"/>
              <w:right w:w="0" w:type="dxa"/>
            </w:tcMar>
          </w:tcPr>
          <w:p w14:paraId="52A20175" w14:textId="77777777" w:rsidR="00024E8A" w:rsidRDefault="00024E8A">
            <w:pPr>
              <w:pStyle w:val="ConsPlusNormal"/>
              <w:jc w:val="center"/>
              <w:rPr>
                <w:color w:val="392C69"/>
              </w:rPr>
            </w:pPr>
            <w:r>
              <w:rPr>
                <w:color w:val="392C69"/>
              </w:rPr>
              <w:t>Список изменяющих документов</w:t>
            </w:r>
          </w:p>
          <w:p w14:paraId="2C1ED320" w14:textId="77777777" w:rsidR="00024E8A" w:rsidRDefault="00024E8A">
            <w:pPr>
              <w:pStyle w:val="ConsPlusNormal"/>
              <w:jc w:val="center"/>
              <w:rPr>
                <w:color w:val="392C69"/>
              </w:rPr>
            </w:pPr>
            <w:r>
              <w:rPr>
                <w:color w:val="392C69"/>
              </w:rPr>
              <w:t xml:space="preserve">(в ред. </w:t>
            </w:r>
            <w:hyperlink r:id="rId86" w:history="1">
              <w:r>
                <w:rPr>
                  <w:color w:val="0000FF"/>
                </w:rPr>
                <w:t>Постановления</w:t>
              </w:r>
            </w:hyperlink>
            <w:r>
              <w:rPr>
                <w:color w:val="392C69"/>
              </w:rPr>
              <w:t xml:space="preserve"> Правительства Астраханской области</w:t>
            </w:r>
          </w:p>
          <w:p w14:paraId="35964280" w14:textId="77777777" w:rsidR="00024E8A" w:rsidRDefault="00024E8A">
            <w:pPr>
              <w:pStyle w:val="ConsPlusNormal"/>
              <w:jc w:val="center"/>
              <w:rPr>
                <w:color w:val="392C69"/>
              </w:rPr>
            </w:pPr>
            <w:r>
              <w:rPr>
                <w:color w:val="392C69"/>
              </w:rPr>
              <w:t>от 29.03.2024 N 198-П)</w:t>
            </w:r>
          </w:p>
        </w:tc>
        <w:tc>
          <w:tcPr>
            <w:tcW w:w="113" w:type="dxa"/>
            <w:shd w:val="clear" w:color="auto" w:fill="F4F3F8"/>
            <w:tcMar>
              <w:top w:w="0" w:type="dxa"/>
              <w:left w:w="0" w:type="dxa"/>
              <w:bottom w:w="0" w:type="dxa"/>
              <w:right w:w="0" w:type="dxa"/>
            </w:tcMar>
          </w:tcPr>
          <w:p w14:paraId="6081F41A" w14:textId="77777777" w:rsidR="00024E8A" w:rsidRDefault="00024E8A">
            <w:pPr>
              <w:pStyle w:val="ConsPlusNormal"/>
              <w:jc w:val="center"/>
              <w:rPr>
                <w:color w:val="392C69"/>
              </w:rPr>
            </w:pPr>
          </w:p>
        </w:tc>
      </w:tr>
    </w:tbl>
    <w:p w14:paraId="314906F5" w14:textId="77777777" w:rsidR="00024E8A" w:rsidRDefault="00024E8A">
      <w:pPr>
        <w:pStyle w:val="ConsPlusNormal"/>
        <w:jc w:val="center"/>
      </w:pPr>
    </w:p>
    <w:p w14:paraId="599CB8D9" w14:textId="77777777" w:rsidR="00024E8A" w:rsidRDefault="00024E8A">
      <w:pPr>
        <w:pStyle w:val="ConsPlusNormal"/>
        <w:jc w:val="center"/>
        <w:outlineLvl w:val="2"/>
        <w:rPr>
          <w:b/>
          <w:bCs/>
        </w:rPr>
      </w:pPr>
      <w:r>
        <w:rPr>
          <w:b/>
          <w:bCs/>
        </w:rPr>
        <w:t>1. Общие положения</w:t>
      </w:r>
    </w:p>
    <w:p w14:paraId="6C6C407C"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252"/>
      </w:tblGrid>
      <w:tr w:rsidR="00024E8A" w14:paraId="4ED49764" w14:textId="77777777">
        <w:tc>
          <w:tcPr>
            <w:tcW w:w="4535" w:type="dxa"/>
            <w:tcBorders>
              <w:top w:val="single" w:sz="4" w:space="0" w:color="auto"/>
              <w:left w:val="single" w:sz="4" w:space="0" w:color="auto"/>
              <w:bottom w:val="single" w:sz="4" w:space="0" w:color="auto"/>
              <w:right w:val="single" w:sz="4" w:space="0" w:color="auto"/>
            </w:tcBorders>
          </w:tcPr>
          <w:p w14:paraId="0FF2C538" w14:textId="77777777" w:rsidR="00024E8A" w:rsidRDefault="00024E8A">
            <w:pPr>
              <w:pStyle w:val="ConsPlusNormal"/>
            </w:pPr>
            <w:r>
              <w:t>Ответственный исполнительный орган Астраханской области (иной государственный орган, организация)</w:t>
            </w:r>
          </w:p>
        </w:tc>
        <w:tc>
          <w:tcPr>
            <w:tcW w:w="4252" w:type="dxa"/>
            <w:tcBorders>
              <w:top w:val="single" w:sz="4" w:space="0" w:color="auto"/>
              <w:left w:val="single" w:sz="4" w:space="0" w:color="auto"/>
              <w:bottom w:val="single" w:sz="4" w:space="0" w:color="auto"/>
              <w:right w:val="single" w:sz="4" w:space="0" w:color="auto"/>
            </w:tcBorders>
          </w:tcPr>
          <w:p w14:paraId="6F84A5AC" w14:textId="77777777" w:rsidR="00024E8A" w:rsidRDefault="00024E8A">
            <w:pPr>
              <w:pStyle w:val="ConsPlusNormal"/>
              <w:jc w:val="both"/>
            </w:pPr>
            <w:r>
              <w:t>Министерство образования и науки Астраханской области</w:t>
            </w:r>
          </w:p>
        </w:tc>
      </w:tr>
      <w:tr w:rsidR="00024E8A" w14:paraId="286B4AA6" w14:textId="77777777">
        <w:tc>
          <w:tcPr>
            <w:tcW w:w="4535" w:type="dxa"/>
            <w:tcBorders>
              <w:top w:val="single" w:sz="4" w:space="0" w:color="auto"/>
              <w:left w:val="single" w:sz="4" w:space="0" w:color="auto"/>
              <w:bottom w:val="single" w:sz="4" w:space="0" w:color="auto"/>
              <w:right w:val="single" w:sz="4" w:space="0" w:color="auto"/>
            </w:tcBorders>
          </w:tcPr>
          <w:p w14:paraId="4CC0C459" w14:textId="77777777" w:rsidR="00024E8A" w:rsidRDefault="00024E8A">
            <w:pPr>
              <w:pStyle w:val="ConsPlusNormal"/>
            </w:pPr>
            <w:r>
              <w:t>Связь с государственной программой</w:t>
            </w:r>
          </w:p>
        </w:tc>
        <w:tc>
          <w:tcPr>
            <w:tcW w:w="4252" w:type="dxa"/>
            <w:tcBorders>
              <w:top w:val="single" w:sz="4" w:space="0" w:color="auto"/>
              <w:left w:val="single" w:sz="4" w:space="0" w:color="auto"/>
              <w:bottom w:val="single" w:sz="4" w:space="0" w:color="auto"/>
              <w:right w:val="single" w:sz="4" w:space="0" w:color="auto"/>
            </w:tcBorders>
          </w:tcPr>
          <w:p w14:paraId="1A396F30" w14:textId="77777777" w:rsidR="00024E8A" w:rsidRDefault="00024E8A">
            <w:pPr>
              <w:pStyle w:val="ConsPlusNormal"/>
              <w:jc w:val="both"/>
            </w:pPr>
            <w:r>
              <w:t>Государственная программа "Развитие образования Астраханской области"</w:t>
            </w:r>
          </w:p>
        </w:tc>
      </w:tr>
    </w:tbl>
    <w:p w14:paraId="371B7D59" w14:textId="77777777" w:rsidR="00024E8A" w:rsidRDefault="00024E8A">
      <w:pPr>
        <w:pStyle w:val="ConsPlusNormal"/>
        <w:jc w:val="both"/>
      </w:pPr>
    </w:p>
    <w:p w14:paraId="34A49E44" w14:textId="77777777" w:rsidR="00024E8A" w:rsidRDefault="00024E8A">
      <w:pPr>
        <w:pStyle w:val="ConsPlusNormal"/>
        <w:jc w:val="center"/>
        <w:outlineLvl w:val="2"/>
        <w:rPr>
          <w:b/>
          <w:bCs/>
        </w:rPr>
      </w:pPr>
      <w:r>
        <w:rPr>
          <w:b/>
          <w:bCs/>
        </w:rPr>
        <w:t>2. Показатели комплекса процессных мероприятий</w:t>
      </w:r>
    </w:p>
    <w:p w14:paraId="2A5875DD" w14:textId="77777777" w:rsidR="00024E8A" w:rsidRDefault="00024E8A">
      <w:pPr>
        <w:pStyle w:val="ConsPlusNormal"/>
        <w:jc w:val="both"/>
      </w:pPr>
    </w:p>
    <w:p w14:paraId="1EAE6CFD" w14:textId="77777777" w:rsidR="00024E8A" w:rsidRDefault="00024E8A">
      <w:pPr>
        <w:pStyle w:val="ConsPlusNormal"/>
        <w:sectPr w:rsidR="00024E8A">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4"/>
        <w:gridCol w:w="2835"/>
        <w:gridCol w:w="1587"/>
        <w:gridCol w:w="1424"/>
        <w:gridCol w:w="851"/>
        <w:gridCol w:w="850"/>
        <w:gridCol w:w="810"/>
        <w:gridCol w:w="891"/>
        <w:gridCol w:w="851"/>
        <w:gridCol w:w="708"/>
        <w:gridCol w:w="709"/>
        <w:gridCol w:w="709"/>
        <w:gridCol w:w="709"/>
        <w:gridCol w:w="1778"/>
      </w:tblGrid>
      <w:tr w:rsidR="00024E8A" w14:paraId="11DC853F" w14:textId="77777777">
        <w:tc>
          <w:tcPr>
            <w:tcW w:w="534" w:type="dxa"/>
            <w:vMerge w:val="restart"/>
            <w:tcBorders>
              <w:top w:val="single" w:sz="4" w:space="0" w:color="auto"/>
              <w:left w:val="single" w:sz="4" w:space="0" w:color="auto"/>
              <w:bottom w:val="single" w:sz="4" w:space="0" w:color="auto"/>
              <w:right w:val="single" w:sz="4" w:space="0" w:color="auto"/>
            </w:tcBorders>
            <w:vAlign w:val="center"/>
          </w:tcPr>
          <w:p w14:paraId="2497E740" w14:textId="77777777" w:rsidR="00024E8A" w:rsidRDefault="00024E8A">
            <w:pPr>
              <w:pStyle w:val="ConsPlusNormal"/>
              <w:jc w:val="center"/>
            </w:pPr>
            <w:r>
              <w:t>N п/п</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728F44B5" w14:textId="77777777" w:rsidR="00024E8A" w:rsidRDefault="00024E8A">
            <w:pPr>
              <w:pStyle w:val="ConsPlusNormal"/>
              <w:jc w:val="center"/>
            </w:pPr>
            <w:r>
              <w:t>Наименование показателя/задачи</w:t>
            </w:r>
          </w:p>
        </w:tc>
        <w:tc>
          <w:tcPr>
            <w:tcW w:w="1587" w:type="dxa"/>
            <w:vMerge w:val="restart"/>
            <w:tcBorders>
              <w:top w:val="single" w:sz="4" w:space="0" w:color="auto"/>
              <w:left w:val="single" w:sz="4" w:space="0" w:color="auto"/>
              <w:bottom w:val="single" w:sz="4" w:space="0" w:color="auto"/>
              <w:right w:val="single" w:sz="4" w:space="0" w:color="auto"/>
            </w:tcBorders>
            <w:vAlign w:val="center"/>
          </w:tcPr>
          <w:p w14:paraId="7D4BD860" w14:textId="77777777" w:rsidR="00024E8A" w:rsidRDefault="00024E8A">
            <w:pPr>
              <w:pStyle w:val="ConsPlusNormal"/>
              <w:jc w:val="center"/>
            </w:pPr>
            <w:r>
              <w:t>Уровень показателя</w:t>
            </w:r>
          </w:p>
        </w:tc>
        <w:tc>
          <w:tcPr>
            <w:tcW w:w="1424" w:type="dxa"/>
            <w:vMerge w:val="restart"/>
            <w:tcBorders>
              <w:top w:val="single" w:sz="4" w:space="0" w:color="auto"/>
              <w:left w:val="single" w:sz="4" w:space="0" w:color="auto"/>
              <w:bottom w:val="single" w:sz="4" w:space="0" w:color="auto"/>
              <w:right w:val="single" w:sz="4" w:space="0" w:color="auto"/>
            </w:tcBorders>
            <w:vAlign w:val="center"/>
          </w:tcPr>
          <w:p w14:paraId="61B8C832" w14:textId="77777777" w:rsidR="00024E8A" w:rsidRDefault="00024E8A">
            <w:pPr>
              <w:pStyle w:val="ConsPlusNormal"/>
              <w:jc w:val="center"/>
            </w:pPr>
            <w:r>
              <w:t>Единица измерения (по ОКЕИ)</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8E5009B" w14:textId="77777777" w:rsidR="00024E8A" w:rsidRDefault="00024E8A">
            <w:pPr>
              <w:pStyle w:val="ConsPlusNormal"/>
              <w:jc w:val="center"/>
            </w:pPr>
            <w:r>
              <w:t>Базовое значение</w:t>
            </w:r>
          </w:p>
        </w:tc>
        <w:tc>
          <w:tcPr>
            <w:tcW w:w="5387" w:type="dxa"/>
            <w:gridSpan w:val="7"/>
            <w:tcBorders>
              <w:top w:val="single" w:sz="4" w:space="0" w:color="auto"/>
              <w:left w:val="single" w:sz="4" w:space="0" w:color="auto"/>
              <w:bottom w:val="single" w:sz="4" w:space="0" w:color="auto"/>
              <w:right w:val="single" w:sz="4" w:space="0" w:color="auto"/>
            </w:tcBorders>
            <w:vAlign w:val="center"/>
          </w:tcPr>
          <w:p w14:paraId="5454F700" w14:textId="77777777" w:rsidR="00024E8A" w:rsidRDefault="00024E8A">
            <w:pPr>
              <w:pStyle w:val="ConsPlusNormal"/>
              <w:jc w:val="center"/>
            </w:pPr>
            <w:r>
              <w:t>Значение показателя по годам</w:t>
            </w:r>
          </w:p>
        </w:tc>
        <w:tc>
          <w:tcPr>
            <w:tcW w:w="1778" w:type="dxa"/>
            <w:vMerge w:val="restart"/>
            <w:tcBorders>
              <w:top w:val="single" w:sz="4" w:space="0" w:color="auto"/>
              <w:left w:val="single" w:sz="4" w:space="0" w:color="auto"/>
              <w:bottom w:val="single" w:sz="4" w:space="0" w:color="auto"/>
              <w:right w:val="single" w:sz="4" w:space="0" w:color="auto"/>
            </w:tcBorders>
            <w:vAlign w:val="center"/>
          </w:tcPr>
          <w:p w14:paraId="5A9499C8" w14:textId="77777777" w:rsidR="00024E8A" w:rsidRDefault="00024E8A">
            <w:pPr>
              <w:pStyle w:val="ConsPlusNormal"/>
              <w:jc w:val="center"/>
            </w:pPr>
            <w:r>
              <w:t>Ответственный за достижение показателя</w:t>
            </w:r>
          </w:p>
        </w:tc>
      </w:tr>
      <w:tr w:rsidR="00024E8A" w14:paraId="7C84E6BA" w14:textId="77777777">
        <w:tc>
          <w:tcPr>
            <w:tcW w:w="534" w:type="dxa"/>
            <w:vMerge/>
            <w:tcBorders>
              <w:top w:val="single" w:sz="4" w:space="0" w:color="auto"/>
              <w:left w:val="single" w:sz="4" w:space="0" w:color="auto"/>
              <w:bottom w:val="single" w:sz="4" w:space="0" w:color="auto"/>
              <w:right w:val="single" w:sz="4" w:space="0" w:color="auto"/>
            </w:tcBorders>
          </w:tcPr>
          <w:p w14:paraId="53F07177" w14:textId="77777777" w:rsidR="00024E8A" w:rsidRDefault="00024E8A">
            <w:pPr>
              <w:pStyle w:val="ConsPlusNormal"/>
              <w:jc w:val="center"/>
            </w:pPr>
          </w:p>
        </w:tc>
        <w:tc>
          <w:tcPr>
            <w:tcW w:w="2835" w:type="dxa"/>
            <w:vMerge/>
            <w:tcBorders>
              <w:top w:val="single" w:sz="4" w:space="0" w:color="auto"/>
              <w:left w:val="single" w:sz="4" w:space="0" w:color="auto"/>
              <w:bottom w:val="single" w:sz="4" w:space="0" w:color="auto"/>
              <w:right w:val="single" w:sz="4" w:space="0" w:color="auto"/>
            </w:tcBorders>
          </w:tcPr>
          <w:p w14:paraId="4A3DC92F" w14:textId="77777777" w:rsidR="00024E8A" w:rsidRDefault="00024E8A">
            <w:pPr>
              <w:pStyle w:val="ConsPlusNormal"/>
              <w:jc w:val="center"/>
            </w:pPr>
          </w:p>
        </w:tc>
        <w:tc>
          <w:tcPr>
            <w:tcW w:w="1587" w:type="dxa"/>
            <w:vMerge/>
            <w:tcBorders>
              <w:top w:val="single" w:sz="4" w:space="0" w:color="auto"/>
              <w:left w:val="single" w:sz="4" w:space="0" w:color="auto"/>
              <w:bottom w:val="single" w:sz="4" w:space="0" w:color="auto"/>
              <w:right w:val="single" w:sz="4" w:space="0" w:color="auto"/>
            </w:tcBorders>
          </w:tcPr>
          <w:p w14:paraId="3F5BD994" w14:textId="77777777" w:rsidR="00024E8A" w:rsidRDefault="00024E8A">
            <w:pPr>
              <w:pStyle w:val="ConsPlusNormal"/>
              <w:jc w:val="center"/>
            </w:pPr>
          </w:p>
        </w:tc>
        <w:tc>
          <w:tcPr>
            <w:tcW w:w="1424" w:type="dxa"/>
            <w:vMerge/>
            <w:tcBorders>
              <w:top w:val="single" w:sz="4" w:space="0" w:color="auto"/>
              <w:left w:val="single" w:sz="4" w:space="0" w:color="auto"/>
              <w:bottom w:val="single" w:sz="4" w:space="0" w:color="auto"/>
              <w:right w:val="single" w:sz="4" w:space="0" w:color="auto"/>
            </w:tcBorders>
          </w:tcPr>
          <w:p w14:paraId="41B6E3DF" w14:textId="77777777" w:rsidR="00024E8A" w:rsidRDefault="00024E8A">
            <w:pPr>
              <w:pStyle w:val="ConsPlusNormal"/>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2050CB70" w14:textId="77777777" w:rsidR="00024E8A" w:rsidRDefault="00024E8A">
            <w:pPr>
              <w:pStyle w:val="ConsPlusNormal"/>
              <w:jc w:val="center"/>
            </w:pPr>
            <w:r>
              <w:t>значение</w:t>
            </w:r>
          </w:p>
        </w:tc>
        <w:tc>
          <w:tcPr>
            <w:tcW w:w="850" w:type="dxa"/>
            <w:tcBorders>
              <w:top w:val="single" w:sz="4" w:space="0" w:color="auto"/>
              <w:left w:val="single" w:sz="4" w:space="0" w:color="auto"/>
              <w:bottom w:val="single" w:sz="4" w:space="0" w:color="auto"/>
              <w:right w:val="single" w:sz="4" w:space="0" w:color="auto"/>
            </w:tcBorders>
            <w:vAlign w:val="center"/>
          </w:tcPr>
          <w:p w14:paraId="569950F7" w14:textId="77777777" w:rsidR="00024E8A" w:rsidRDefault="00024E8A">
            <w:pPr>
              <w:pStyle w:val="ConsPlusNormal"/>
              <w:jc w:val="center"/>
            </w:pPr>
            <w:r>
              <w:t>год</w:t>
            </w:r>
          </w:p>
        </w:tc>
        <w:tc>
          <w:tcPr>
            <w:tcW w:w="810" w:type="dxa"/>
            <w:tcBorders>
              <w:top w:val="single" w:sz="4" w:space="0" w:color="auto"/>
              <w:left w:val="single" w:sz="4" w:space="0" w:color="auto"/>
              <w:bottom w:val="single" w:sz="4" w:space="0" w:color="auto"/>
              <w:right w:val="single" w:sz="4" w:space="0" w:color="auto"/>
            </w:tcBorders>
            <w:vAlign w:val="center"/>
          </w:tcPr>
          <w:p w14:paraId="52C4064C" w14:textId="77777777" w:rsidR="00024E8A" w:rsidRDefault="00024E8A">
            <w:pPr>
              <w:pStyle w:val="ConsPlusNormal"/>
              <w:jc w:val="center"/>
            </w:pPr>
            <w:r>
              <w:t>2024</w:t>
            </w:r>
          </w:p>
        </w:tc>
        <w:tc>
          <w:tcPr>
            <w:tcW w:w="891" w:type="dxa"/>
            <w:tcBorders>
              <w:top w:val="single" w:sz="4" w:space="0" w:color="auto"/>
              <w:left w:val="single" w:sz="4" w:space="0" w:color="auto"/>
              <w:bottom w:val="single" w:sz="4" w:space="0" w:color="auto"/>
              <w:right w:val="single" w:sz="4" w:space="0" w:color="auto"/>
            </w:tcBorders>
            <w:vAlign w:val="center"/>
          </w:tcPr>
          <w:p w14:paraId="45326109" w14:textId="77777777" w:rsidR="00024E8A" w:rsidRDefault="00024E8A">
            <w:pPr>
              <w:pStyle w:val="ConsPlusNormal"/>
              <w:jc w:val="center"/>
            </w:pPr>
            <w:r>
              <w:t>2025</w:t>
            </w:r>
          </w:p>
        </w:tc>
        <w:tc>
          <w:tcPr>
            <w:tcW w:w="851" w:type="dxa"/>
            <w:tcBorders>
              <w:top w:val="single" w:sz="4" w:space="0" w:color="auto"/>
              <w:left w:val="single" w:sz="4" w:space="0" w:color="auto"/>
              <w:bottom w:val="single" w:sz="4" w:space="0" w:color="auto"/>
              <w:right w:val="single" w:sz="4" w:space="0" w:color="auto"/>
            </w:tcBorders>
            <w:vAlign w:val="center"/>
          </w:tcPr>
          <w:p w14:paraId="38C15E6D" w14:textId="77777777" w:rsidR="00024E8A" w:rsidRDefault="00024E8A">
            <w:pPr>
              <w:pStyle w:val="ConsPlusNormal"/>
              <w:jc w:val="center"/>
            </w:pPr>
            <w:r>
              <w:t>2026</w:t>
            </w:r>
          </w:p>
        </w:tc>
        <w:tc>
          <w:tcPr>
            <w:tcW w:w="708" w:type="dxa"/>
            <w:tcBorders>
              <w:top w:val="single" w:sz="4" w:space="0" w:color="auto"/>
              <w:left w:val="single" w:sz="4" w:space="0" w:color="auto"/>
              <w:bottom w:val="single" w:sz="4" w:space="0" w:color="auto"/>
              <w:right w:val="single" w:sz="4" w:space="0" w:color="auto"/>
            </w:tcBorders>
            <w:vAlign w:val="center"/>
          </w:tcPr>
          <w:p w14:paraId="6D50525D" w14:textId="77777777" w:rsidR="00024E8A" w:rsidRDefault="00024E8A">
            <w:pPr>
              <w:pStyle w:val="ConsPlusNormal"/>
              <w:jc w:val="center"/>
            </w:pPr>
            <w:r>
              <w:t>2027</w:t>
            </w:r>
          </w:p>
        </w:tc>
        <w:tc>
          <w:tcPr>
            <w:tcW w:w="709" w:type="dxa"/>
            <w:tcBorders>
              <w:top w:val="single" w:sz="4" w:space="0" w:color="auto"/>
              <w:left w:val="single" w:sz="4" w:space="0" w:color="auto"/>
              <w:bottom w:val="single" w:sz="4" w:space="0" w:color="auto"/>
              <w:right w:val="single" w:sz="4" w:space="0" w:color="auto"/>
            </w:tcBorders>
            <w:vAlign w:val="center"/>
          </w:tcPr>
          <w:p w14:paraId="3D74A0AA" w14:textId="77777777" w:rsidR="00024E8A" w:rsidRDefault="00024E8A">
            <w:pPr>
              <w:pStyle w:val="ConsPlusNormal"/>
              <w:jc w:val="center"/>
            </w:pPr>
            <w:r>
              <w:t>2028</w:t>
            </w:r>
          </w:p>
        </w:tc>
        <w:tc>
          <w:tcPr>
            <w:tcW w:w="709" w:type="dxa"/>
            <w:tcBorders>
              <w:top w:val="single" w:sz="4" w:space="0" w:color="auto"/>
              <w:left w:val="single" w:sz="4" w:space="0" w:color="auto"/>
              <w:bottom w:val="single" w:sz="4" w:space="0" w:color="auto"/>
              <w:right w:val="single" w:sz="4" w:space="0" w:color="auto"/>
            </w:tcBorders>
            <w:vAlign w:val="center"/>
          </w:tcPr>
          <w:p w14:paraId="3E445C5F" w14:textId="77777777" w:rsidR="00024E8A" w:rsidRDefault="00024E8A">
            <w:pPr>
              <w:pStyle w:val="ConsPlusNormal"/>
              <w:jc w:val="center"/>
            </w:pPr>
            <w:r>
              <w:t>2029</w:t>
            </w:r>
          </w:p>
        </w:tc>
        <w:tc>
          <w:tcPr>
            <w:tcW w:w="709" w:type="dxa"/>
            <w:tcBorders>
              <w:top w:val="single" w:sz="4" w:space="0" w:color="auto"/>
              <w:left w:val="single" w:sz="4" w:space="0" w:color="auto"/>
              <w:bottom w:val="single" w:sz="4" w:space="0" w:color="auto"/>
              <w:right w:val="single" w:sz="4" w:space="0" w:color="auto"/>
            </w:tcBorders>
            <w:vAlign w:val="center"/>
          </w:tcPr>
          <w:p w14:paraId="5F986E58" w14:textId="77777777" w:rsidR="00024E8A" w:rsidRDefault="00024E8A">
            <w:pPr>
              <w:pStyle w:val="ConsPlusNormal"/>
              <w:jc w:val="center"/>
            </w:pPr>
            <w:r>
              <w:t>2030</w:t>
            </w:r>
          </w:p>
        </w:tc>
        <w:tc>
          <w:tcPr>
            <w:tcW w:w="1778" w:type="dxa"/>
            <w:vMerge/>
            <w:tcBorders>
              <w:top w:val="single" w:sz="4" w:space="0" w:color="auto"/>
              <w:left w:val="single" w:sz="4" w:space="0" w:color="auto"/>
              <w:bottom w:val="single" w:sz="4" w:space="0" w:color="auto"/>
              <w:right w:val="single" w:sz="4" w:space="0" w:color="auto"/>
            </w:tcBorders>
          </w:tcPr>
          <w:p w14:paraId="75CE0AE5" w14:textId="77777777" w:rsidR="00024E8A" w:rsidRDefault="00024E8A">
            <w:pPr>
              <w:pStyle w:val="ConsPlusNormal"/>
              <w:jc w:val="center"/>
            </w:pPr>
          </w:p>
        </w:tc>
      </w:tr>
      <w:tr w:rsidR="00024E8A" w14:paraId="22EB272A" w14:textId="77777777">
        <w:tc>
          <w:tcPr>
            <w:tcW w:w="534" w:type="dxa"/>
            <w:tcBorders>
              <w:top w:val="single" w:sz="4" w:space="0" w:color="auto"/>
              <w:left w:val="single" w:sz="4" w:space="0" w:color="auto"/>
              <w:bottom w:val="single" w:sz="4" w:space="0" w:color="auto"/>
              <w:right w:val="single" w:sz="4" w:space="0" w:color="auto"/>
            </w:tcBorders>
          </w:tcPr>
          <w:p w14:paraId="1194715F" w14:textId="77777777" w:rsidR="00024E8A" w:rsidRDefault="00024E8A">
            <w:pPr>
              <w:pStyle w:val="ConsPlusNormal"/>
              <w:jc w:val="center"/>
            </w:pPr>
            <w:r>
              <w:t>1</w:t>
            </w:r>
          </w:p>
        </w:tc>
        <w:tc>
          <w:tcPr>
            <w:tcW w:w="2835" w:type="dxa"/>
            <w:tcBorders>
              <w:top w:val="single" w:sz="4" w:space="0" w:color="auto"/>
              <w:left w:val="single" w:sz="4" w:space="0" w:color="auto"/>
              <w:bottom w:val="single" w:sz="4" w:space="0" w:color="auto"/>
              <w:right w:val="single" w:sz="4" w:space="0" w:color="auto"/>
            </w:tcBorders>
          </w:tcPr>
          <w:p w14:paraId="06CE1079" w14:textId="77777777" w:rsidR="00024E8A" w:rsidRDefault="00024E8A">
            <w:pPr>
              <w:pStyle w:val="ConsPlusNormal"/>
              <w:jc w:val="center"/>
            </w:pPr>
            <w:r>
              <w:t>2</w:t>
            </w:r>
          </w:p>
        </w:tc>
        <w:tc>
          <w:tcPr>
            <w:tcW w:w="1587" w:type="dxa"/>
            <w:tcBorders>
              <w:top w:val="single" w:sz="4" w:space="0" w:color="auto"/>
              <w:left w:val="single" w:sz="4" w:space="0" w:color="auto"/>
              <w:bottom w:val="single" w:sz="4" w:space="0" w:color="auto"/>
              <w:right w:val="single" w:sz="4" w:space="0" w:color="auto"/>
            </w:tcBorders>
          </w:tcPr>
          <w:p w14:paraId="2A5AA5F5" w14:textId="77777777" w:rsidR="00024E8A" w:rsidRDefault="00024E8A">
            <w:pPr>
              <w:pStyle w:val="ConsPlusNormal"/>
              <w:jc w:val="center"/>
            </w:pPr>
            <w:r>
              <w:t>3</w:t>
            </w:r>
          </w:p>
        </w:tc>
        <w:tc>
          <w:tcPr>
            <w:tcW w:w="1424" w:type="dxa"/>
            <w:tcBorders>
              <w:top w:val="single" w:sz="4" w:space="0" w:color="auto"/>
              <w:left w:val="single" w:sz="4" w:space="0" w:color="auto"/>
              <w:bottom w:val="single" w:sz="4" w:space="0" w:color="auto"/>
              <w:right w:val="single" w:sz="4" w:space="0" w:color="auto"/>
            </w:tcBorders>
          </w:tcPr>
          <w:p w14:paraId="729D8417" w14:textId="77777777" w:rsidR="00024E8A" w:rsidRDefault="00024E8A">
            <w:pPr>
              <w:pStyle w:val="ConsPlusNormal"/>
              <w:jc w:val="center"/>
            </w:pPr>
            <w:r>
              <w:t>4</w:t>
            </w:r>
          </w:p>
        </w:tc>
        <w:tc>
          <w:tcPr>
            <w:tcW w:w="851" w:type="dxa"/>
            <w:tcBorders>
              <w:top w:val="single" w:sz="4" w:space="0" w:color="auto"/>
              <w:left w:val="single" w:sz="4" w:space="0" w:color="auto"/>
              <w:bottom w:val="single" w:sz="4" w:space="0" w:color="auto"/>
              <w:right w:val="single" w:sz="4" w:space="0" w:color="auto"/>
            </w:tcBorders>
          </w:tcPr>
          <w:p w14:paraId="1FE14943" w14:textId="77777777" w:rsidR="00024E8A" w:rsidRDefault="00024E8A">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tcPr>
          <w:p w14:paraId="20C46031" w14:textId="77777777" w:rsidR="00024E8A" w:rsidRDefault="00024E8A">
            <w:pPr>
              <w:pStyle w:val="ConsPlusNormal"/>
              <w:jc w:val="center"/>
            </w:pPr>
            <w:r>
              <w:t>6</w:t>
            </w:r>
          </w:p>
        </w:tc>
        <w:tc>
          <w:tcPr>
            <w:tcW w:w="810" w:type="dxa"/>
            <w:tcBorders>
              <w:top w:val="single" w:sz="4" w:space="0" w:color="auto"/>
              <w:left w:val="single" w:sz="4" w:space="0" w:color="auto"/>
              <w:bottom w:val="single" w:sz="4" w:space="0" w:color="auto"/>
              <w:right w:val="single" w:sz="4" w:space="0" w:color="auto"/>
            </w:tcBorders>
          </w:tcPr>
          <w:p w14:paraId="28AAEAE7" w14:textId="77777777" w:rsidR="00024E8A" w:rsidRDefault="00024E8A">
            <w:pPr>
              <w:pStyle w:val="ConsPlusNormal"/>
              <w:jc w:val="center"/>
            </w:pPr>
            <w:r>
              <w:t>7</w:t>
            </w:r>
          </w:p>
        </w:tc>
        <w:tc>
          <w:tcPr>
            <w:tcW w:w="891" w:type="dxa"/>
            <w:tcBorders>
              <w:top w:val="single" w:sz="4" w:space="0" w:color="auto"/>
              <w:left w:val="single" w:sz="4" w:space="0" w:color="auto"/>
              <w:bottom w:val="single" w:sz="4" w:space="0" w:color="auto"/>
              <w:right w:val="single" w:sz="4" w:space="0" w:color="auto"/>
            </w:tcBorders>
          </w:tcPr>
          <w:p w14:paraId="4002751D" w14:textId="77777777" w:rsidR="00024E8A" w:rsidRDefault="00024E8A">
            <w:pPr>
              <w:pStyle w:val="ConsPlusNormal"/>
              <w:jc w:val="center"/>
            </w:pPr>
            <w:r>
              <w:t>8</w:t>
            </w:r>
          </w:p>
        </w:tc>
        <w:tc>
          <w:tcPr>
            <w:tcW w:w="851" w:type="dxa"/>
            <w:tcBorders>
              <w:top w:val="single" w:sz="4" w:space="0" w:color="auto"/>
              <w:left w:val="single" w:sz="4" w:space="0" w:color="auto"/>
              <w:bottom w:val="single" w:sz="4" w:space="0" w:color="auto"/>
              <w:right w:val="single" w:sz="4" w:space="0" w:color="auto"/>
            </w:tcBorders>
          </w:tcPr>
          <w:p w14:paraId="3953A12B" w14:textId="77777777" w:rsidR="00024E8A" w:rsidRDefault="00024E8A">
            <w:pPr>
              <w:pStyle w:val="ConsPlusNormal"/>
              <w:jc w:val="center"/>
            </w:pPr>
            <w:r>
              <w:t>9</w:t>
            </w:r>
          </w:p>
        </w:tc>
        <w:tc>
          <w:tcPr>
            <w:tcW w:w="708" w:type="dxa"/>
            <w:tcBorders>
              <w:top w:val="single" w:sz="4" w:space="0" w:color="auto"/>
              <w:left w:val="single" w:sz="4" w:space="0" w:color="auto"/>
              <w:bottom w:val="single" w:sz="4" w:space="0" w:color="auto"/>
              <w:right w:val="single" w:sz="4" w:space="0" w:color="auto"/>
            </w:tcBorders>
          </w:tcPr>
          <w:p w14:paraId="585ABAF9" w14:textId="77777777" w:rsidR="00024E8A" w:rsidRDefault="00024E8A">
            <w:pPr>
              <w:pStyle w:val="ConsPlusNormal"/>
              <w:jc w:val="center"/>
            </w:pPr>
            <w:r>
              <w:t>10</w:t>
            </w:r>
          </w:p>
        </w:tc>
        <w:tc>
          <w:tcPr>
            <w:tcW w:w="709" w:type="dxa"/>
            <w:tcBorders>
              <w:top w:val="single" w:sz="4" w:space="0" w:color="auto"/>
              <w:left w:val="single" w:sz="4" w:space="0" w:color="auto"/>
              <w:bottom w:val="single" w:sz="4" w:space="0" w:color="auto"/>
              <w:right w:val="single" w:sz="4" w:space="0" w:color="auto"/>
            </w:tcBorders>
          </w:tcPr>
          <w:p w14:paraId="2BC3BFD2" w14:textId="77777777" w:rsidR="00024E8A" w:rsidRDefault="00024E8A">
            <w:pPr>
              <w:pStyle w:val="ConsPlusNormal"/>
              <w:jc w:val="center"/>
            </w:pPr>
            <w:r>
              <w:t>11</w:t>
            </w:r>
          </w:p>
        </w:tc>
        <w:tc>
          <w:tcPr>
            <w:tcW w:w="709" w:type="dxa"/>
            <w:tcBorders>
              <w:top w:val="single" w:sz="4" w:space="0" w:color="auto"/>
              <w:left w:val="single" w:sz="4" w:space="0" w:color="auto"/>
              <w:bottom w:val="single" w:sz="4" w:space="0" w:color="auto"/>
              <w:right w:val="single" w:sz="4" w:space="0" w:color="auto"/>
            </w:tcBorders>
          </w:tcPr>
          <w:p w14:paraId="0FA29B35" w14:textId="77777777" w:rsidR="00024E8A" w:rsidRDefault="00024E8A">
            <w:pPr>
              <w:pStyle w:val="ConsPlusNormal"/>
              <w:jc w:val="center"/>
            </w:pPr>
            <w:r>
              <w:t>12</w:t>
            </w:r>
          </w:p>
        </w:tc>
        <w:tc>
          <w:tcPr>
            <w:tcW w:w="709" w:type="dxa"/>
            <w:tcBorders>
              <w:top w:val="single" w:sz="4" w:space="0" w:color="auto"/>
              <w:left w:val="single" w:sz="4" w:space="0" w:color="auto"/>
              <w:bottom w:val="single" w:sz="4" w:space="0" w:color="auto"/>
              <w:right w:val="single" w:sz="4" w:space="0" w:color="auto"/>
            </w:tcBorders>
          </w:tcPr>
          <w:p w14:paraId="6C28F168" w14:textId="77777777" w:rsidR="00024E8A" w:rsidRDefault="00024E8A">
            <w:pPr>
              <w:pStyle w:val="ConsPlusNormal"/>
              <w:jc w:val="center"/>
            </w:pPr>
            <w:r>
              <w:t>13</w:t>
            </w:r>
          </w:p>
        </w:tc>
        <w:tc>
          <w:tcPr>
            <w:tcW w:w="1778" w:type="dxa"/>
            <w:tcBorders>
              <w:top w:val="single" w:sz="4" w:space="0" w:color="auto"/>
              <w:left w:val="single" w:sz="4" w:space="0" w:color="auto"/>
              <w:bottom w:val="single" w:sz="4" w:space="0" w:color="auto"/>
              <w:right w:val="single" w:sz="4" w:space="0" w:color="auto"/>
            </w:tcBorders>
          </w:tcPr>
          <w:p w14:paraId="79C2029D" w14:textId="77777777" w:rsidR="00024E8A" w:rsidRDefault="00024E8A">
            <w:pPr>
              <w:pStyle w:val="ConsPlusNormal"/>
              <w:jc w:val="center"/>
            </w:pPr>
            <w:r>
              <w:t>14</w:t>
            </w:r>
          </w:p>
        </w:tc>
      </w:tr>
      <w:tr w:rsidR="00024E8A" w14:paraId="638D8D1E" w14:textId="77777777">
        <w:tc>
          <w:tcPr>
            <w:tcW w:w="534" w:type="dxa"/>
            <w:tcBorders>
              <w:top w:val="single" w:sz="4" w:space="0" w:color="auto"/>
              <w:left w:val="single" w:sz="4" w:space="0" w:color="auto"/>
              <w:bottom w:val="single" w:sz="4" w:space="0" w:color="auto"/>
              <w:right w:val="single" w:sz="4" w:space="0" w:color="auto"/>
            </w:tcBorders>
          </w:tcPr>
          <w:p w14:paraId="324A3FEA" w14:textId="77777777" w:rsidR="00024E8A" w:rsidRDefault="00024E8A">
            <w:pPr>
              <w:pStyle w:val="ConsPlusNormal"/>
              <w:jc w:val="center"/>
            </w:pPr>
            <w:r>
              <w:t>1</w:t>
            </w:r>
          </w:p>
        </w:tc>
        <w:tc>
          <w:tcPr>
            <w:tcW w:w="14712" w:type="dxa"/>
            <w:gridSpan w:val="13"/>
            <w:tcBorders>
              <w:top w:val="single" w:sz="4" w:space="0" w:color="auto"/>
              <w:left w:val="single" w:sz="4" w:space="0" w:color="auto"/>
              <w:bottom w:val="single" w:sz="4" w:space="0" w:color="auto"/>
              <w:right w:val="single" w:sz="4" w:space="0" w:color="auto"/>
            </w:tcBorders>
          </w:tcPr>
          <w:p w14:paraId="6582BCB0" w14:textId="77777777" w:rsidR="00024E8A" w:rsidRDefault="00024E8A">
            <w:pPr>
              <w:pStyle w:val="ConsPlusNormal"/>
              <w:jc w:val="center"/>
            </w:pPr>
            <w:r>
              <w:t>Задача "Развитие системы непрерывного профессионального образования, наука и инновационное развитие"</w:t>
            </w:r>
          </w:p>
        </w:tc>
      </w:tr>
      <w:tr w:rsidR="00024E8A" w14:paraId="48B33B64" w14:textId="77777777">
        <w:tc>
          <w:tcPr>
            <w:tcW w:w="534" w:type="dxa"/>
            <w:tcBorders>
              <w:top w:val="single" w:sz="4" w:space="0" w:color="auto"/>
              <w:left w:val="single" w:sz="4" w:space="0" w:color="auto"/>
              <w:bottom w:val="single" w:sz="4" w:space="0" w:color="auto"/>
              <w:right w:val="single" w:sz="4" w:space="0" w:color="auto"/>
            </w:tcBorders>
          </w:tcPr>
          <w:p w14:paraId="486BA84A" w14:textId="77777777" w:rsidR="00024E8A" w:rsidRDefault="00024E8A">
            <w:pPr>
              <w:pStyle w:val="ConsPlusNormal"/>
              <w:jc w:val="center"/>
            </w:pPr>
            <w:r>
              <w:t>1.1</w:t>
            </w:r>
          </w:p>
        </w:tc>
        <w:tc>
          <w:tcPr>
            <w:tcW w:w="2835" w:type="dxa"/>
            <w:tcBorders>
              <w:top w:val="single" w:sz="4" w:space="0" w:color="auto"/>
              <w:left w:val="single" w:sz="4" w:space="0" w:color="auto"/>
              <w:bottom w:val="single" w:sz="4" w:space="0" w:color="auto"/>
              <w:right w:val="single" w:sz="4" w:space="0" w:color="auto"/>
            </w:tcBorders>
          </w:tcPr>
          <w:p w14:paraId="65240A67" w14:textId="77777777" w:rsidR="00024E8A" w:rsidRDefault="00024E8A">
            <w:pPr>
              <w:pStyle w:val="ConsPlusNormal"/>
            </w:pPr>
            <w:r>
              <w:t>Доля студентов из числа инвалидов и лиц с ограниченными возможностями здоровья, обучавшихся по образовательным программам среднего профессионального образования, выбывших по причине академической неуспеваемости</w:t>
            </w:r>
          </w:p>
        </w:tc>
        <w:tc>
          <w:tcPr>
            <w:tcW w:w="1587" w:type="dxa"/>
            <w:tcBorders>
              <w:top w:val="single" w:sz="4" w:space="0" w:color="auto"/>
              <w:left w:val="single" w:sz="4" w:space="0" w:color="auto"/>
              <w:bottom w:val="single" w:sz="4" w:space="0" w:color="auto"/>
              <w:right w:val="single" w:sz="4" w:space="0" w:color="auto"/>
            </w:tcBorders>
          </w:tcPr>
          <w:p w14:paraId="32B0045C" w14:textId="77777777" w:rsidR="00024E8A" w:rsidRDefault="00024E8A">
            <w:pPr>
              <w:pStyle w:val="ConsPlusNormal"/>
              <w:jc w:val="center"/>
            </w:pPr>
            <w:r>
              <w:t>ГП РФ, ФП вне НП, КПМ</w:t>
            </w:r>
          </w:p>
        </w:tc>
        <w:tc>
          <w:tcPr>
            <w:tcW w:w="1424" w:type="dxa"/>
            <w:tcBorders>
              <w:top w:val="single" w:sz="4" w:space="0" w:color="auto"/>
              <w:left w:val="single" w:sz="4" w:space="0" w:color="auto"/>
              <w:bottom w:val="single" w:sz="4" w:space="0" w:color="auto"/>
              <w:right w:val="single" w:sz="4" w:space="0" w:color="auto"/>
            </w:tcBorders>
          </w:tcPr>
          <w:p w14:paraId="25A40953" w14:textId="77777777" w:rsidR="00024E8A" w:rsidRDefault="00024E8A">
            <w:pPr>
              <w:pStyle w:val="ConsPlusNormal"/>
              <w:jc w:val="center"/>
            </w:pPr>
            <w:r>
              <w:t>Процент</w:t>
            </w:r>
          </w:p>
        </w:tc>
        <w:tc>
          <w:tcPr>
            <w:tcW w:w="851" w:type="dxa"/>
            <w:tcBorders>
              <w:top w:val="single" w:sz="4" w:space="0" w:color="auto"/>
              <w:left w:val="single" w:sz="4" w:space="0" w:color="auto"/>
              <w:bottom w:val="single" w:sz="4" w:space="0" w:color="auto"/>
              <w:right w:val="single" w:sz="4" w:space="0" w:color="auto"/>
            </w:tcBorders>
          </w:tcPr>
          <w:p w14:paraId="21068F12" w14:textId="77777777" w:rsidR="00024E8A" w:rsidRDefault="00024E8A">
            <w:pPr>
              <w:pStyle w:val="ConsPlusNormal"/>
              <w:jc w:val="center"/>
            </w:pPr>
            <w:r>
              <w:t>7</w:t>
            </w:r>
          </w:p>
        </w:tc>
        <w:tc>
          <w:tcPr>
            <w:tcW w:w="850" w:type="dxa"/>
            <w:tcBorders>
              <w:top w:val="single" w:sz="4" w:space="0" w:color="auto"/>
              <w:left w:val="single" w:sz="4" w:space="0" w:color="auto"/>
              <w:bottom w:val="single" w:sz="4" w:space="0" w:color="auto"/>
              <w:right w:val="single" w:sz="4" w:space="0" w:color="auto"/>
            </w:tcBorders>
          </w:tcPr>
          <w:p w14:paraId="13AB57D2" w14:textId="77777777" w:rsidR="00024E8A" w:rsidRDefault="00024E8A">
            <w:pPr>
              <w:pStyle w:val="ConsPlusNormal"/>
              <w:jc w:val="center"/>
            </w:pPr>
            <w:r>
              <w:t>2021</w:t>
            </w:r>
          </w:p>
        </w:tc>
        <w:tc>
          <w:tcPr>
            <w:tcW w:w="810" w:type="dxa"/>
            <w:tcBorders>
              <w:top w:val="single" w:sz="4" w:space="0" w:color="auto"/>
              <w:left w:val="single" w:sz="4" w:space="0" w:color="auto"/>
              <w:bottom w:val="single" w:sz="4" w:space="0" w:color="auto"/>
              <w:right w:val="single" w:sz="4" w:space="0" w:color="auto"/>
            </w:tcBorders>
          </w:tcPr>
          <w:p w14:paraId="2F54C232" w14:textId="77777777" w:rsidR="00024E8A" w:rsidRDefault="00024E8A">
            <w:pPr>
              <w:pStyle w:val="ConsPlusNormal"/>
              <w:jc w:val="center"/>
            </w:pPr>
            <w:r>
              <w:t>7</w:t>
            </w:r>
          </w:p>
        </w:tc>
        <w:tc>
          <w:tcPr>
            <w:tcW w:w="891" w:type="dxa"/>
            <w:tcBorders>
              <w:top w:val="single" w:sz="4" w:space="0" w:color="auto"/>
              <w:left w:val="single" w:sz="4" w:space="0" w:color="auto"/>
              <w:bottom w:val="single" w:sz="4" w:space="0" w:color="auto"/>
              <w:right w:val="single" w:sz="4" w:space="0" w:color="auto"/>
            </w:tcBorders>
          </w:tcPr>
          <w:p w14:paraId="61AAC6C3" w14:textId="77777777" w:rsidR="00024E8A" w:rsidRDefault="00024E8A">
            <w:pPr>
              <w:pStyle w:val="ConsPlusNormal"/>
              <w:jc w:val="center"/>
            </w:pPr>
            <w:r>
              <w:t>7</w:t>
            </w:r>
          </w:p>
        </w:tc>
        <w:tc>
          <w:tcPr>
            <w:tcW w:w="851" w:type="dxa"/>
            <w:tcBorders>
              <w:top w:val="single" w:sz="4" w:space="0" w:color="auto"/>
              <w:left w:val="single" w:sz="4" w:space="0" w:color="auto"/>
              <w:bottom w:val="single" w:sz="4" w:space="0" w:color="auto"/>
              <w:right w:val="single" w:sz="4" w:space="0" w:color="auto"/>
            </w:tcBorders>
          </w:tcPr>
          <w:p w14:paraId="6F98156E" w14:textId="77777777" w:rsidR="00024E8A" w:rsidRDefault="00024E8A">
            <w:pPr>
              <w:pStyle w:val="ConsPlusNormal"/>
              <w:jc w:val="center"/>
            </w:pPr>
            <w:r>
              <w:t>7</w:t>
            </w:r>
          </w:p>
        </w:tc>
        <w:tc>
          <w:tcPr>
            <w:tcW w:w="708" w:type="dxa"/>
            <w:tcBorders>
              <w:top w:val="single" w:sz="4" w:space="0" w:color="auto"/>
              <w:left w:val="single" w:sz="4" w:space="0" w:color="auto"/>
              <w:bottom w:val="single" w:sz="4" w:space="0" w:color="auto"/>
              <w:right w:val="single" w:sz="4" w:space="0" w:color="auto"/>
            </w:tcBorders>
          </w:tcPr>
          <w:p w14:paraId="387B210F" w14:textId="77777777" w:rsidR="00024E8A" w:rsidRDefault="00024E8A">
            <w:pPr>
              <w:pStyle w:val="ConsPlusNormal"/>
              <w:jc w:val="center"/>
            </w:pPr>
            <w:r>
              <w:t>-</w:t>
            </w:r>
          </w:p>
        </w:tc>
        <w:tc>
          <w:tcPr>
            <w:tcW w:w="709" w:type="dxa"/>
            <w:tcBorders>
              <w:top w:val="single" w:sz="4" w:space="0" w:color="auto"/>
              <w:left w:val="single" w:sz="4" w:space="0" w:color="auto"/>
              <w:bottom w:val="single" w:sz="4" w:space="0" w:color="auto"/>
              <w:right w:val="single" w:sz="4" w:space="0" w:color="auto"/>
            </w:tcBorders>
          </w:tcPr>
          <w:p w14:paraId="66B01F47" w14:textId="77777777" w:rsidR="00024E8A" w:rsidRDefault="00024E8A">
            <w:pPr>
              <w:pStyle w:val="ConsPlusNormal"/>
              <w:jc w:val="center"/>
            </w:pPr>
            <w:r>
              <w:t>-</w:t>
            </w:r>
          </w:p>
        </w:tc>
        <w:tc>
          <w:tcPr>
            <w:tcW w:w="709" w:type="dxa"/>
            <w:tcBorders>
              <w:top w:val="single" w:sz="4" w:space="0" w:color="auto"/>
              <w:left w:val="single" w:sz="4" w:space="0" w:color="auto"/>
              <w:bottom w:val="single" w:sz="4" w:space="0" w:color="auto"/>
              <w:right w:val="single" w:sz="4" w:space="0" w:color="auto"/>
            </w:tcBorders>
          </w:tcPr>
          <w:p w14:paraId="0DACD70A" w14:textId="77777777" w:rsidR="00024E8A" w:rsidRDefault="00024E8A">
            <w:pPr>
              <w:pStyle w:val="ConsPlusNormal"/>
              <w:jc w:val="center"/>
            </w:pPr>
            <w:r>
              <w:t>-</w:t>
            </w:r>
          </w:p>
        </w:tc>
        <w:tc>
          <w:tcPr>
            <w:tcW w:w="709" w:type="dxa"/>
            <w:tcBorders>
              <w:top w:val="single" w:sz="4" w:space="0" w:color="auto"/>
              <w:left w:val="single" w:sz="4" w:space="0" w:color="auto"/>
              <w:bottom w:val="single" w:sz="4" w:space="0" w:color="auto"/>
              <w:right w:val="single" w:sz="4" w:space="0" w:color="auto"/>
            </w:tcBorders>
          </w:tcPr>
          <w:p w14:paraId="3AC251DB" w14:textId="77777777" w:rsidR="00024E8A" w:rsidRDefault="00024E8A">
            <w:pPr>
              <w:pStyle w:val="ConsPlusNormal"/>
              <w:jc w:val="center"/>
            </w:pPr>
            <w:r>
              <w:t>-</w:t>
            </w:r>
          </w:p>
        </w:tc>
        <w:tc>
          <w:tcPr>
            <w:tcW w:w="1778" w:type="dxa"/>
            <w:tcBorders>
              <w:top w:val="single" w:sz="4" w:space="0" w:color="auto"/>
              <w:left w:val="single" w:sz="4" w:space="0" w:color="auto"/>
              <w:bottom w:val="single" w:sz="4" w:space="0" w:color="auto"/>
              <w:right w:val="single" w:sz="4" w:space="0" w:color="auto"/>
            </w:tcBorders>
          </w:tcPr>
          <w:p w14:paraId="4BCB1361" w14:textId="77777777" w:rsidR="00024E8A" w:rsidRDefault="00024E8A">
            <w:pPr>
              <w:pStyle w:val="ConsPlusNormal"/>
              <w:jc w:val="center"/>
            </w:pPr>
            <w:r>
              <w:t>Министерство образования и науки Астраханской области</w:t>
            </w:r>
          </w:p>
        </w:tc>
      </w:tr>
      <w:tr w:rsidR="00024E8A" w14:paraId="6C1A06D8" w14:textId="77777777">
        <w:tc>
          <w:tcPr>
            <w:tcW w:w="534" w:type="dxa"/>
            <w:tcBorders>
              <w:top w:val="single" w:sz="4" w:space="0" w:color="auto"/>
              <w:left w:val="single" w:sz="4" w:space="0" w:color="auto"/>
              <w:bottom w:val="single" w:sz="4" w:space="0" w:color="auto"/>
              <w:right w:val="single" w:sz="4" w:space="0" w:color="auto"/>
            </w:tcBorders>
          </w:tcPr>
          <w:p w14:paraId="1EFA4C4A" w14:textId="77777777" w:rsidR="00024E8A" w:rsidRDefault="00024E8A">
            <w:pPr>
              <w:pStyle w:val="ConsPlusNormal"/>
              <w:jc w:val="center"/>
            </w:pPr>
            <w:r>
              <w:t>1.2</w:t>
            </w:r>
          </w:p>
        </w:tc>
        <w:tc>
          <w:tcPr>
            <w:tcW w:w="2835" w:type="dxa"/>
            <w:tcBorders>
              <w:top w:val="single" w:sz="4" w:space="0" w:color="auto"/>
              <w:left w:val="single" w:sz="4" w:space="0" w:color="auto"/>
              <w:bottom w:val="single" w:sz="4" w:space="0" w:color="auto"/>
              <w:right w:val="single" w:sz="4" w:space="0" w:color="auto"/>
            </w:tcBorders>
          </w:tcPr>
          <w:p w14:paraId="034D6803" w14:textId="77777777" w:rsidR="00024E8A" w:rsidRDefault="00024E8A">
            <w:pPr>
              <w:pStyle w:val="ConsPlusNormal"/>
            </w:pPr>
            <w:r>
              <w:t>Темп роста или снижения численности инвалидов и лиц с ограниченными возможностями здоровья, принятых на обучение по образовательным программам среднего профессионального образования (по отношению к значению показателя предыдущего года)</w:t>
            </w:r>
          </w:p>
        </w:tc>
        <w:tc>
          <w:tcPr>
            <w:tcW w:w="1587" w:type="dxa"/>
            <w:tcBorders>
              <w:top w:val="single" w:sz="4" w:space="0" w:color="auto"/>
              <w:left w:val="single" w:sz="4" w:space="0" w:color="auto"/>
              <w:bottom w:val="single" w:sz="4" w:space="0" w:color="auto"/>
              <w:right w:val="single" w:sz="4" w:space="0" w:color="auto"/>
            </w:tcBorders>
          </w:tcPr>
          <w:p w14:paraId="4B9BE640" w14:textId="77777777" w:rsidR="00024E8A" w:rsidRDefault="00024E8A">
            <w:pPr>
              <w:pStyle w:val="ConsPlusNormal"/>
              <w:jc w:val="center"/>
            </w:pPr>
            <w:r>
              <w:t>ГП РФ, ФП вне НП, КПМ</w:t>
            </w:r>
          </w:p>
        </w:tc>
        <w:tc>
          <w:tcPr>
            <w:tcW w:w="1424" w:type="dxa"/>
            <w:tcBorders>
              <w:top w:val="single" w:sz="4" w:space="0" w:color="auto"/>
              <w:left w:val="single" w:sz="4" w:space="0" w:color="auto"/>
              <w:bottom w:val="single" w:sz="4" w:space="0" w:color="auto"/>
              <w:right w:val="single" w:sz="4" w:space="0" w:color="auto"/>
            </w:tcBorders>
          </w:tcPr>
          <w:p w14:paraId="36DCF0B5" w14:textId="77777777" w:rsidR="00024E8A" w:rsidRDefault="00024E8A">
            <w:pPr>
              <w:pStyle w:val="ConsPlusNormal"/>
              <w:jc w:val="center"/>
            </w:pPr>
            <w:r>
              <w:t>Процент</w:t>
            </w:r>
          </w:p>
        </w:tc>
        <w:tc>
          <w:tcPr>
            <w:tcW w:w="851" w:type="dxa"/>
            <w:tcBorders>
              <w:top w:val="single" w:sz="4" w:space="0" w:color="auto"/>
              <w:left w:val="single" w:sz="4" w:space="0" w:color="auto"/>
              <w:bottom w:val="single" w:sz="4" w:space="0" w:color="auto"/>
              <w:right w:val="single" w:sz="4" w:space="0" w:color="auto"/>
            </w:tcBorders>
          </w:tcPr>
          <w:p w14:paraId="550B16DC" w14:textId="77777777" w:rsidR="00024E8A" w:rsidRDefault="00024E8A">
            <w:pPr>
              <w:pStyle w:val="ConsPlusNormal"/>
              <w:jc w:val="center"/>
            </w:pPr>
            <w:r>
              <w:t>109</w:t>
            </w:r>
          </w:p>
        </w:tc>
        <w:tc>
          <w:tcPr>
            <w:tcW w:w="850" w:type="dxa"/>
            <w:tcBorders>
              <w:top w:val="single" w:sz="4" w:space="0" w:color="auto"/>
              <w:left w:val="single" w:sz="4" w:space="0" w:color="auto"/>
              <w:bottom w:val="single" w:sz="4" w:space="0" w:color="auto"/>
              <w:right w:val="single" w:sz="4" w:space="0" w:color="auto"/>
            </w:tcBorders>
          </w:tcPr>
          <w:p w14:paraId="2578DE39" w14:textId="77777777" w:rsidR="00024E8A" w:rsidRDefault="00024E8A">
            <w:pPr>
              <w:pStyle w:val="ConsPlusNormal"/>
              <w:jc w:val="center"/>
            </w:pPr>
            <w:r>
              <w:t>2021</w:t>
            </w:r>
          </w:p>
        </w:tc>
        <w:tc>
          <w:tcPr>
            <w:tcW w:w="810" w:type="dxa"/>
            <w:tcBorders>
              <w:top w:val="single" w:sz="4" w:space="0" w:color="auto"/>
              <w:left w:val="single" w:sz="4" w:space="0" w:color="auto"/>
              <w:bottom w:val="single" w:sz="4" w:space="0" w:color="auto"/>
              <w:right w:val="single" w:sz="4" w:space="0" w:color="auto"/>
            </w:tcBorders>
          </w:tcPr>
          <w:p w14:paraId="28F2048E" w14:textId="77777777" w:rsidR="00024E8A" w:rsidRDefault="00024E8A">
            <w:pPr>
              <w:pStyle w:val="ConsPlusNormal"/>
              <w:jc w:val="center"/>
            </w:pPr>
            <w:r>
              <w:t>115</w:t>
            </w:r>
          </w:p>
        </w:tc>
        <w:tc>
          <w:tcPr>
            <w:tcW w:w="891" w:type="dxa"/>
            <w:tcBorders>
              <w:top w:val="single" w:sz="4" w:space="0" w:color="auto"/>
              <w:left w:val="single" w:sz="4" w:space="0" w:color="auto"/>
              <w:bottom w:val="single" w:sz="4" w:space="0" w:color="auto"/>
              <w:right w:val="single" w:sz="4" w:space="0" w:color="auto"/>
            </w:tcBorders>
          </w:tcPr>
          <w:p w14:paraId="67A578E0" w14:textId="77777777" w:rsidR="00024E8A" w:rsidRDefault="00024E8A">
            <w:pPr>
              <w:pStyle w:val="ConsPlusNormal"/>
              <w:jc w:val="center"/>
            </w:pPr>
            <w:r>
              <w:t>115,5</w:t>
            </w:r>
          </w:p>
        </w:tc>
        <w:tc>
          <w:tcPr>
            <w:tcW w:w="851" w:type="dxa"/>
            <w:tcBorders>
              <w:top w:val="single" w:sz="4" w:space="0" w:color="auto"/>
              <w:left w:val="single" w:sz="4" w:space="0" w:color="auto"/>
              <w:bottom w:val="single" w:sz="4" w:space="0" w:color="auto"/>
              <w:right w:val="single" w:sz="4" w:space="0" w:color="auto"/>
            </w:tcBorders>
          </w:tcPr>
          <w:p w14:paraId="521B198B" w14:textId="77777777" w:rsidR="00024E8A" w:rsidRDefault="00024E8A">
            <w:pPr>
              <w:pStyle w:val="ConsPlusNormal"/>
              <w:jc w:val="center"/>
            </w:pPr>
            <w:r>
              <w:t>116</w:t>
            </w:r>
          </w:p>
        </w:tc>
        <w:tc>
          <w:tcPr>
            <w:tcW w:w="708" w:type="dxa"/>
            <w:tcBorders>
              <w:top w:val="single" w:sz="4" w:space="0" w:color="auto"/>
              <w:left w:val="single" w:sz="4" w:space="0" w:color="auto"/>
              <w:bottom w:val="single" w:sz="4" w:space="0" w:color="auto"/>
              <w:right w:val="single" w:sz="4" w:space="0" w:color="auto"/>
            </w:tcBorders>
          </w:tcPr>
          <w:p w14:paraId="74AFC01C" w14:textId="77777777" w:rsidR="00024E8A" w:rsidRDefault="00024E8A">
            <w:pPr>
              <w:pStyle w:val="ConsPlusNormal"/>
              <w:jc w:val="center"/>
            </w:pPr>
            <w:r>
              <w:t>-</w:t>
            </w:r>
          </w:p>
        </w:tc>
        <w:tc>
          <w:tcPr>
            <w:tcW w:w="709" w:type="dxa"/>
            <w:tcBorders>
              <w:top w:val="single" w:sz="4" w:space="0" w:color="auto"/>
              <w:left w:val="single" w:sz="4" w:space="0" w:color="auto"/>
              <w:bottom w:val="single" w:sz="4" w:space="0" w:color="auto"/>
              <w:right w:val="single" w:sz="4" w:space="0" w:color="auto"/>
            </w:tcBorders>
          </w:tcPr>
          <w:p w14:paraId="1569F17A" w14:textId="77777777" w:rsidR="00024E8A" w:rsidRDefault="00024E8A">
            <w:pPr>
              <w:pStyle w:val="ConsPlusNormal"/>
              <w:jc w:val="center"/>
            </w:pPr>
            <w:r>
              <w:t>-</w:t>
            </w:r>
          </w:p>
        </w:tc>
        <w:tc>
          <w:tcPr>
            <w:tcW w:w="709" w:type="dxa"/>
            <w:tcBorders>
              <w:top w:val="single" w:sz="4" w:space="0" w:color="auto"/>
              <w:left w:val="single" w:sz="4" w:space="0" w:color="auto"/>
              <w:bottom w:val="single" w:sz="4" w:space="0" w:color="auto"/>
              <w:right w:val="single" w:sz="4" w:space="0" w:color="auto"/>
            </w:tcBorders>
          </w:tcPr>
          <w:p w14:paraId="1C61A02D" w14:textId="77777777" w:rsidR="00024E8A" w:rsidRDefault="00024E8A">
            <w:pPr>
              <w:pStyle w:val="ConsPlusNormal"/>
              <w:jc w:val="center"/>
            </w:pPr>
            <w:r>
              <w:t>-</w:t>
            </w:r>
          </w:p>
        </w:tc>
        <w:tc>
          <w:tcPr>
            <w:tcW w:w="709" w:type="dxa"/>
            <w:tcBorders>
              <w:top w:val="single" w:sz="4" w:space="0" w:color="auto"/>
              <w:left w:val="single" w:sz="4" w:space="0" w:color="auto"/>
              <w:bottom w:val="single" w:sz="4" w:space="0" w:color="auto"/>
              <w:right w:val="single" w:sz="4" w:space="0" w:color="auto"/>
            </w:tcBorders>
          </w:tcPr>
          <w:p w14:paraId="684AA36E" w14:textId="77777777" w:rsidR="00024E8A" w:rsidRDefault="00024E8A">
            <w:pPr>
              <w:pStyle w:val="ConsPlusNormal"/>
              <w:jc w:val="center"/>
            </w:pPr>
            <w:r>
              <w:t>-</w:t>
            </w:r>
          </w:p>
        </w:tc>
        <w:tc>
          <w:tcPr>
            <w:tcW w:w="1778" w:type="dxa"/>
            <w:tcBorders>
              <w:top w:val="single" w:sz="4" w:space="0" w:color="auto"/>
              <w:left w:val="single" w:sz="4" w:space="0" w:color="auto"/>
              <w:bottom w:val="single" w:sz="4" w:space="0" w:color="auto"/>
              <w:right w:val="single" w:sz="4" w:space="0" w:color="auto"/>
            </w:tcBorders>
          </w:tcPr>
          <w:p w14:paraId="126C9EF0" w14:textId="77777777" w:rsidR="00024E8A" w:rsidRDefault="00024E8A">
            <w:pPr>
              <w:pStyle w:val="ConsPlusNormal"/>
              <w:jc w:val="center"/>
            </w:pPr>
            <w:r>
              <w:t>Министерство образования и науки Астраханской области</w:t>
            </w:r>
          </w:p>
        </w:tc>
      </w:tr>
      <w:tr w:rsidR="00024E8A" w14:paraId="7D3760CF" w14:textId="77777777">
        <w:tc>
          <w:tcPr>
            <w:tcW w:w="534" w:type="dxa"/>
            <w:tcBorders>
              <w:top w:val="single" w:sz="4" w:space="0" w:color="auto"/>
              <w:left w:val="single" w:sz="4" w:space="0" w:color="auto"/>
              <w:bottom w:val="single" w:sz="4" w:space="0" w:color="auto"/>
              <w:right w:val="single" w:sz="4" w:space="0" w:color="auto"/>
            </w:tcBorders>
          </w:tcPr>
          <w:p w14:paraId="3D858C5F" w14:textId="77777777" w:rsidR="00024E8A" w:rsidRDefault="00024E8A">
            <w:pPr>
              <w:pStyle w:val="ConsPlusNormal"/>
              <w:jc w:val="center"/>
            </w:pPr>
            <w:r>
              <w:t>1.3</w:t>
            </w:r>
          </w:p>
        </w:tc>
        <w:tc>
          <w:tcPr>
            <w:tcW w:w="2835" w:type="dxa"/>
            <w:tcBorders>
              <w:top w:val="single" w:sz="4" w:space="0" w:color="auto"/>
              <w:left w:val="single" w:sz="4" w:space="0" w:color="auto"/>
              <w:bottom w:val="single" w:sz="4" w:space="0" w:color="auto"/>
              <w:right w:val="single" w:sz="4" w:space="0" w:color="auto"/>
            </w:tcBorders>
          </w:tcPr>
          <w:p w14:paraId="4766F4C0" w14:textId="77777777" w:rsidR="00024E8A" w:rsidRDefault="00024E8A">
            <w:pPr>
              <w:pStyle w:val="ConsPlusNormal"/>
            </w:pPr>
            <w:r>
              <w:t>Доля выпускников образовательных организаций, реализующих программы среднего профессионального образования, занятых по виду деятельности и полученным компетенциям</w:t>
            </w:r>
          </w:p>
        </w:tc>
        <w:tc>
          <w:tcPr>
            <w:tcW w:w="1587" w:type="dxa"/>
            <w:tcBorders>
              <w:top w:val="single" w:sz="4" w:space="0" w:color="auto"/>
              <w:left w:val="single" w:sz="4" w:space="0" w:color="auto"/>
              <w:bottom w:val="single" w:sz="4" w:space="0" w:color="auto"/>
              <w:right w:val="single" w:sz="4" w:space="0" w:color="auto"/>
            </w:tcBorders>
          </w:tcPr>
          <w:p w14:paraId="53C8343A" w14:textId="77777777" w:rsidR="00024E8A" w:rsidRDefault="00024E8A">
            <w:pPr>
              <w:pStyle w:val="ConsPlusNormal"/>
              <w:jc w:val="center"/>
            </w:pPr>
            <w:r>
              <w:t>ГП РФ, ФП вне НП, КПМ</w:t>
            </w:r>
          </w:p>
        </w:tc>
        <w:tc>
          <w:tcPr>
            <w:tcW w:w="1424" w:type="dxa"/>
            <w:tcBorders>
              <w:top w:val="single" w:sz="4" w:space="0" w:color="auto"/>
              <w:left w:val="single" w:sz="4" w:space="0" w:color="auto"/>
              <w:bottom w:val="single" w:sz="4" w:space="0" w:color="auto"/>
              <w:right w:val="single" w:sz="4" w:space="0" w:color="auto"/>
            </w:tcBorders>
          </w:tcPr>
          <w:p w14:paraId="4288840A" w14:textId="77777777" w:rsidR="00024E8A" w:rsidRDefault="00024E8A">
            <w:pPr>
              <w:pStyle w:val="ConsPlusNormal"/>
              <w:jc w:val="center"/>
            </w:pPr>
            <w:r>
              <w:t>Процент</w:t>
            </w:r>
          </w:p>
        </w:tc>
        <w:tc>
          <w:tcPr>
            <w:tcW w:w="851" w:type="dxa"/>
            <w:tcBorders>
              <w:top w:val="single" w:sz="4" w:space="0" w:color="auto"/>
              <w:left w:val="single" w:sz="4" w:space="0" w:color="auto"/>
              <w:bottom w:val="single" w:sz="4" w:space="0" w:color="auto"/>
              <w:right w:val="single" w:sz="4" w:space="0" w:color="auto"/>
            </w:tcBorders>
          </w:tcPr>
          <w:p w14:paraId="0A3E4DDA" w14:textId="77777777" w:rsidR="00024E8A" w:rsidRDefault="00024E8A">
            <w:pPr>
              <w:pStyle w:val="ConsPlusNormal"/>
              <w:jc w:val="center"/>
            </w:pPr>
            <w:r>
              <w:t>0</w:t>
            </w:r>
          </w:p>
        </w:tc>
        <w:tc>
          <w:tcPr>
            <w:tcW w:w="850" w:type="dxa"/>
            <w:tcBorders>
              <w:top w:val="single" w:sz="4" w:space="0" w:color="auto"/>
              <w:left w:val="single" w:sz="4" w:space="0" w:color="auto"/>
              <w:bottom w:val="single" w:sz="4" w:space="0" w:color="auto"/>
              <w:right w:val="single" w:sz="4" w:space="0" w:color="auto"/>
            </w:tcBorders>
          </w:tcPr>
          <w:p w14:paraId="133D4BFC" w14:textId="77777777" w:rsidR="00024E8A" w:rsidRDefault="00024E8A">
            <w:pPr>
              <w:pStyle w:val="ConsPlusNormal"/>
              <w:jc w:val="center"/>
            </w:pPr>
            <w:r>
              <w:t>2022</w:t>
            </w:r>
          </w:p>
        </w:tc>
        <w:tc>
          <w:tcPr>
            <w:tcW w:w="810" w:type="dxa"/>
            <w:tcBorders>
              <w:top w:val="single" w:sz="4" w:space="0" w:color="auto"/>
              <w:left w:val="single" w:sz="4" w:space="0" w:color="auto"/>
              <w:bottom w:val="single" w:sz="4" w:space="0" w:color="auto"/>
              <w:right w:val="single" w:sz="4" w:space="0" w:color="auto"/>
            </w:tcBorders>
          </w:tcPr>
          <w:p w14:paraId="3198C755" w14:textId="77777777" w:rsidR="00024E8A" w:rsidRDefault="00024E8A">
            <w:pPr>
              <w:pStyle w:val="ConsPlusNormal"/>
              <w:jc w:val="center"/>
            </w:pPr>
            <w:r>
              <w:t>62,7</w:t>
            </w:r>
          </w:p>
        </w:tc>
        <w:tc>
          <w:tcPr>
            <w:tcW w:w="891" w:type="dxa"/>
            <w:tcBorders>
              <w:top w:val="single" w:sz="4" w:space="0" w:color="auto"/>
              <w:left w:val="single" w:sz="4" w:space="0" w:color="auto"/>
              <w:bottom w:val="single" w:sz="4" w:space="0" w:color="auto"/>
              <w:right w:val="single" w:sz="4" w:space="0" w:color="auto"/>
            </w:tcBorders>
          </w:tcPr>
          <w:p w14:paraId="4D23D7FA" w14:textId="77777777" w:rsidR="00024E8A" w:rsidRDefault="00024E8A">
            <w:pPr>
              <w:pStyle w:val="ConsPlusNormal"/>
              <w:jc w:val="center"/>
            </w:pPr>
            <w:r>
              <w:t>62,8</w:t>
            </w:r>
          </w:p>
        </w:tc>
        <w:tc>
          <w:tcPr>
            <w:tcW w:w="851" w:type="dxa"/>
            <w:tcBorders>
              <w:top w:val="single" w:sz="4" w:space="0" w:color="auto"/>
              <w:left w:val="single" w:sz="4" w:space="0" w:color="auto"/>
              <w:bottom w:val="single" w:sz="4" w:space="0" w:color="auto"/>
              <w:right w:val="single" w:sz="4" w:space="0" w:color="auto"/>
            </w:tcBorders>
          </w:tcPr>
          <w:p w14:paraId="73217253" w14:textId="77777777" w:rsidR="00024E8A" w:rsidRDefault="00024E8A">
            <w:pPr>
              <w:pStyle w:val="ConsPlusNormal"/>
              <w:jc w:val="center"/>
            </w:pPr>
            <w:r>
              <w:t>62,9</w:t>
            </w:r>
          </w:p>
        </w:tc>
        <w:tc>
          <w:tcPr>
            <w:tcW w:w="708" w:type="dxa"/>
            <w:tcBorders>
              <w:top w:val="single" w:sz="4" w:space="0" w:color="auto"/>
              <w:left w:val="single" w:sz="4" w:space="0" w:color="auto"/>
              <w:bottom w:val="single" w:sz="4" w:space="0" w:color="auto"/>
              <w:right w:val="single" w:sz="4" w:space="0" w:color="auto"/>
            </w:tcBorders>
          </w:tcPr>
          <w:p w14:paraId="652BD88E" w14:textId="77777777" w:rsidR="00024E8A" w:rsidRDefault="00024E8A">
            <w:pPr>
              <w:pStyle w:val="ConsPlusNormal"/>
              <w:jc w:val="center"/>
            </w:pPr>
            <w:r>
              <w:t>-</w:t>
            </w:r>
          </w:p>
        </w:tc>
        <w:tc>
          <w:tcPr>
            <w:tcW w:w="709" w:type="dxa"/>
            <w:tcBorders>
              <w:top w:val="single" w:sz="4" w:space="0" w:color="auto"/>
              <w:left w:val="single" w:sz="4" w:space="0" w:color="auto"/>
              <w:bottom w:val="single" w:sz="4" w:space="0" w:color="auto"/>
              <w:right w:val="single" w:sz="4" w:space="0" w:color="auto"/>
            </w:tcBorders>
          </w:tcPr>
          <w:p w14:paraId="5E1FA9E8" w14:textId="77777777" w:rsidR="00024E8A" w:rsidRDefault="00024E8A">
            <w:pPr>
              <w:pStyle w:val="ConsPlusNormal"/>
              <w:jc w:val="center"/>
            </w:pPr>
            <w:r>
              <w:t>-</w:t>
            </w:r>
          </w:p>
        </w:tc>
        <w:tc>
          <w:tcPr>
            <w:tcW w:w="709" w:type="dxa"/>
            <w:tcBorders>
              <w:top w:val="single" w:sz="4" w:space="0" w:color="auto"/>
              <w:left w:val="single" w:sz="4" w:space="0" w:color="auto"/>
              <w:bottom w:val="single" w:sz="4" w:space="0" w:color="auto"/>
              <w:right w:val="single" w:sz="4" w:space="0" w:color="auto"/>
            </w:tcBorders>
          </w:tcPr>
          <w:p w14:paraId="7FC61FD0" w14:textId="77777777" w:rsidR="00024E8A" w:rsidRDefault="00024E8A">
            <w:pPr>
              <w:pStyle w:val="ConsPlusNormal"/>
              <w:jc w:val="center"/>
            </w:pPr>
            <w:r>
              <w:t>-</w:t>
            </w:r>
          </w:p>
        </w:tc>
        <w:tc>
          <w:tcPr>
            <w:tcW w:w="709" w:type="dxa"/>
            <w:tcBorders>
              <w:top w:val="single" w:sz="4" w:space="0" w:color="auto"/>
              <w:left w:val="single" w:sz="4" w:space="0" w:color="auto"/>
              <w:bottom w:val="single" w:sz="4" w:space="0" w:color="auto"/>
              <w:right w:val="single" w:sz="4" w:space="0" w:color="auto"/>
            </w:tcBorders>
          </w:tcPr>
          <w:p w14:paraId="6EBF7C66" w14:textId="77777777" w:rsidR="00024E8A" w:rsidRDefault="00024E8A">
            <w:pPr>
              <w:pStyle w:val="ConsPlusNormal"/>
              <w:jc w:val="center"/>
            </w:pPr>
            <w:r>
              <w:t>-</w:t>
            </w:r>
          </w:p>
        </w:tc>
        <w:tc>
          <w:tcPr>
            <w:tcW w:w="1778" w:type="dxa"/>
            <w:tcBorders>
              <w:top w:val="single" w:sz="4" w:space="0" w:color="auto"/>
              <w:left w:val="single" w:sz="4" w:space="0" w:color="auto"/>
              <w:bottom w:val="single" w:sz="4" w:space="0" w:color="auto"/>
              <w:right w:val="single" w:sz="4" w:space="0" w:color="auto"/>
            </w:tcBorders>
          </w:tcPr>
          <w:p w14:paraId="43144F6A" w14:textId="77777777" w:rsidR="00024E8A" w:rsidRDefault="00024E8A">
            <w:pPr>
              <w:pStyle w:val="ConsPlusNormal"/>
              <w:jc w:val="center"/>
            </w:pPr>
            <w:r>
              <w:t>Министерство образования и науки Астраханской области</w:t>
            </w:r>
          </w:p>
        </w:tc>
      </w:tr>
    </w:tbl>
    <w:p w14:paraId="5089D418" w14:textId="77777777" w:rsidR="00024E8A" w:rsidRDefault="00024E8A">
      <w:pPr>
        <w:pStyle w:val="ConsPlusNormal"/>
        <w:jc w:val="both"/>
      </w:pPr>
    </w:p>
    <w:p w14:paraId="529A6FF7" w14:textId="77777777" w:rsidR="00024E8A" w:rsidRDefault="00024E8A">
      <w:pPr>
        <w:pStyle w:val="ConsPlusNormal"/>
        <w:jc w:val="center"/>
        <w:outlineLvl w:val="2"/>
        <w:rPr>
          <w:b/>
          <w:bCs/>
        </w:rPr>
      </w:pPr>
      <w:r>
        <w:rPr>
          <w:b/>
          <w:bCs/>
        </w:rPr>
        <w:t>3. Помесячный план достижения показателей комплекса</w:t>
      </w:r>
    </w:p>
    <w:p w14:paraId="09C62901" w14:textId="77777777" w:rsidR="00024E8A" w:rsidRDefault="00024E8A">
      <w:pPr>
        <w:pStyle w:val="ConsPlusNormal"/>
        <w:jc w:val="center"/>
        <w:rPr>
          <w:b/>
          <w:bCs/>
        </w:rPr>
      </w:pPr>
      <w:r>
        <w:rPr>
          <w:b/>
          <w:bCs/>
        </w:rPr>
        <w:t>процессных мероприятий в 2024 году</w:t>
      </w:r>
    </w:p>
    <w:p w14:paraId="121FCFC7"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2835"/>
        <w:gridCol w:w="1276"/>
        <w:gridCol w:w="1505"/>
        <w:gridCol w:w="1133"/>
        <w:gridCol w:w="1133"/>
        <w:gridCol w:w="1133"/>
        <w:gridCol w:w="1133"/>
        <w:gridCol w:w="1133"/>
        <w:gridCol w:w="1133"/>
        <w:gridCol w:w="1133"/>
        <w:gridCol w:w="1133"/>
        <w:gridCol w:w="1133"/>
        <w:gridCol w:w="1133"/>
        <w:gridCol w:w="1133"/>
        <w:gridCol w:w="892"/>
      </w:tblGrid>
      <w:tr w:rsidR="00024E8A" w14:paraId="476436D0" w14:textId="77777777">
        <w:tc>
          <w:tcPr>
            <w:tcW w:w="675" w:type="dxa"/>
            <w:vMerge w:val="restart"/>
            <w:tcBorders>
              <w:top w:val="single" w:sz="4" w:space="0" w:color="auto"/>
              <w:left w:val="single" w:sz="4" w:space="0" w:color="auto"/>
              <w:bottom w:val="single" w:sz="4" w:space="0" w:color="auto"/>
              <w:right w:val="single" w:sz="4" w:space="0" w:color="auto"/>
            </w:tcBorders>
            <w:vAlign w:val="center"/>
          </w:tcPr>
          <w:p w14:paraId="6972B28C" w14:textId="77777777" w:rsidR="00024E8A" w:rsidRDefault="00024E8A">
            <w:pPr>
              <w:pStyle w:val="ConsPlusNormal"/>
              <w:jc w:val="center"/>
            </w:pPr>
            <w:r>
              <w:t>N п/п</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703899F8" w14:textId="77777777" w:rsidR="00024E8A" w:rsidRDefault="00024E8A">
            <w:pPr>
              <w:pStyle w:val="ConsPlusNormal"/>
              <w:jc w:val="center"/>
            </w:pPr>
            <w: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4677BBA0" w14:textId="77777777" w:rsidR="00024E8A" w:rsidRDefault="00024E8A">
            <w:pPr>
              <w:pStyle w:val="ConsPlusNormal"/>
              <w:jc w:val="center"/>
            </w:pPr>
            <w:r>
              <w:t>Уровень показателя</w:t>
            </w:r>
          </w:p>
        </w:tc>
        <w:tc>
          <w:tcPr>
            <w:tcW w:w="1505" w:type="dxa"/>
            <w:vMerge w:val="restart"/>
            <w:tcBorders>
              <w:top w:val="single" w:sz="4" w:space="0" w:color="auto"/>
              <w:left w:val="single" w:sz="4" w:space="0" w:color="auto"/>
              <w:bottom w:val="single" w:sz="4" w:space="0" w:color="auto"/>
              <w:right w:val="single" w:sz="4" w:space="0" w:color="auto"/>
            </w:tcBorders>
            <w:vAlign w:val="center"/>
          </w:tcPr>
          <w:p w14:paraId="7A65BEC4" w14:textId="77777777" w:rsidR="00024E8A" w:rsidRDefault="00024E8A">
            <w:pPr>
              <w:pStyle w:val="ConsPlusNormal"/>
              <w:jc w:val="center"/>
            </w:pPr>
            <w:r>
              <w:t>Единица измерения (по ОКЕИ)</w:t>
            </w:r>
          </w:p>
        </w:tc>
        <w:tc>
          <w:tcPr>
            <w:tcW w:w="12463" w:type="dxa"/>
            <w:gridSpan w:val="11"/>
            <w:tcBorders>
              <w:top w:val="single" w:sz="4" w:space="0" w:color="auto"/>
              <w:left w:val="single" w:sz="4" w:space="0" w:color="auto"/>
              <w:bottom w:val="single" w:sz="4" w:space="0" w:color="auto"/>
              <w:right w:val="single" w:sz="4" w:space="0" w:color="auto"/>
            </w:tcBorders>
            <w:vAlign w:val="center"/>
          </w:tcPr>
          <w:p w14:paraId="2C5456A5" w14:textId="77777777" w:rsidR="00024E8A" w:rsidRDefault="00024E8A">
            <w:pPr>
              <w:pStyle w:val="ConsPlusNormal"/>
              <w:jc w:val="center"/>
            </w:pPr>
            <w:r>
              <w:t>Плановые значения по месяцам</w:t>
            </w:r>
          </w:p>
        </w:tc>
        <w:tc>
          <w:tcPr>
            <w:tcW w:w="892" w:type="dxa"/>
            <w:vMerge w:val="restart"/>
            <w:tcBorders>
              <w:top w:val="single" w:sz="4" w:space="0" w:color="auto"/>
              <w:left w:val="single" w:sz="4" w:space="0" w:color="auto"/>
              <w:bottom w:val="single" w:sz="4" w:space="0" w:color="auto"/>
              <w:right w:val="single" w:sz="4" w:space="0" w:color="auto"/>
            </w:tcBorders>
            <w:vAlign w:val="center"/>
          </w:tcPr>
          <w:p w14:paraId="3A8CD215" w14:textId="77777777" w:rsidR="00024E8A" w:rsidRDefault="00024E8A">
            <w:pPr>
              <w:pStyle w:val="ConsPlusNormal"/>
              <w:jc w:val="center"/>
            </w:pPr>
            <w:r>
              <w:t>На конец 2024 года</w:t>
            </w:r>
          </w:p>
        </w:tc>
      </w:tr>
      <w:tr w:rsidR="00024E8A" w14:paraId="2C071273" w14:textId="77777777">
        <w:tc>
          <w:tcPr>
            <w:tcW w:w="675" w:type="dxa"/>
            <w:vMerge/>
            <w:tcBorders>
              <w:top w:val="single" w:sz="4" w:space="0" w:color="auto"/>
              <w:left w:val="single" w:sz="4" w:space="0" w:color="auto"/>
              <w:bottom w:val="single" w:sz="4" w:space="0" w:color="auto"/>
              <w:right w:val="single" w:sz="4" w:space="0" w:color="auto"/>
            </w:tcBorders>
          </w:tcPr>
          <w:p w14:paraId="6A979277" w14:textId="77777777" w:rsidR="00024E8A" w:rsidRDefault="00024E8A">
            <w:pPr>
              <w:pStyle w:val="ConsPlusNormal"/>
              <w:jc w:val="center"/>
            </w:pPr>
          </w:p>
        </w:tc>
        <w:tc>
          <w:tcPr>
            <w:tcW w:w="2835" w:type="dxa"/>
            <w:vMerge/>
            <w:tcBorders>
              <w:top w:val="single" w:sz="4" w:space="0" w:color="auto"/>
              <w:left w:val="single" w:sz="4" w:space="0" w:color="auto"/>
              <w:bottom w:val="single" w:sz="4" w:space="0" w:color="auto"/>
              <w:right w:val="single" w:sz="4" w:space="0" w:color="auto"/>
            </w:tcBorders>
          </w:tcPr>
          <w:p w14:paraId="53DAD551" w14:textId="77777777" w:rsidR="00024E8A" w:rsidRDefault="00024E8A">
            <w:pPr>
              <w:pStyle w:val="ConsPlusNormal"/>
              <w:jc w:val="center"/>
            </w:pPr>
          </w:p>
        </w:tc>
        <w:tc>
          <w:tcPr>
            <w:tcW w:w="1276" w:type="dxa"/>
            <w:vMerge/>
            <w:tcBorders>
              <w:top w:val="single" w:sz="4" w:space="0" w:color="auto"/>
              <w:left w:val="single" w:sz="4" w:space="0" w:color="auto"/>
              <w:bottom w:val="single" w:sz="4" w:space="0" w:color="auto"/>
              <w:right w:val="single" w:sz="4" w:space="0" w:color="auto"/>
            </w:tcBorders>
          </w:tcPr>
          <w:p w14:paraId="0D366875" w14:textId="77777777" w:rsidR="00024E8A" w:rsidRDefault="00024E8A">
            <w:pPr>
              <w:pStyle w:val="ConsPlusNormal"/>
              <w:jc w:val="center"/>
            </w:pPr>
          </w:p>
        </w:tc>
        <w:tc>
          <w:tcPr>
            <w:tcW w:w="1505" w:type="dxa"/>
            <w:vMerge/>
            <w:tcBorders>
              <w:top w:val="single" w:sz="4" w:space="0" w:color="auto"/>
              <w:left w:val="single" w:sz="4" w:space="0" w:color="auto"/>
              <w:bottom w:val="single" w:sz="4" w:space="0" w:color="auto"/>
              <w:right w:val="single" w:sz="4" w:space="0" w:color="auto"/>
            </w:tcBorders>
          </w:tcPr>
          <w:p w14:paraId="7B5216C9" w14:textId="77777777" w:rsidR="00024E8A" w:rsidRDefault="00024E8A">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vAlign w:val="center"/>
          </w:tcPr>
          <w:p w14:paraId="17410566" w14:textId="77777777" w:rsidR="00024E8A" w:rsidRDefault="00024E8A">
            <w:pPr>
              <w:pStyle w:val="ConsPlusNormal"/>
              <w:jc w:val="center"/>
            </w:pPr>
            <w:r>
              <w:t>январь</w:t>
            </w:r>
          </w:p>
        </w:tc>
        <w:tc>
          <w:tcPr>
            <w:tcW w:w="1133" w:type="dxa"/>
            <w:tcBorders>
              <w:top w:val="single" w:sz="4" w:space="0" w:color="auto"/>
              <w:left w:val="single" w:sz="4" w:space="0" w:color="auto"/>
              <w:bottom w:val="single" w:sz="4" w:space="0" w:color="auto"/>
              <w:right w:val="single" w:sz="4" w:space="0" w:color="auto"/>
            </w:tcBorders>
            <w:vAlign w:val="center"/>
          </w:tcPr>
          <w:p w14:paraId="3478CE95" w14:textId="77777777" w:rsidR="00024E8A" w:rsidRDefault="00024E8A">
            <w:pPr>
              <w:pStyle w:val="ConsPlusNormal"/>
              <w:jc w:val="center"/>
            </w:pPr>
            <w:r>
              <w:t>февраль</w:t>
            </w:r>
          </w:p>
        </w:tc>
        <w:tc>
          <w:tcPr>
            <w:tcW w:w="1133" w:type="dxa"/>
            <w:tcBorders>
              <w:top w:val="single" w:sz="4" w:space="0" w:color="auto"/>
              <w:left w:val="single" w:sz="4" w:space="0" w:color="auto"/>
              <w:bottom w:val="single" w:sz="4" w:space="0" w:color="auto"/>
              <w:right w:val="single" w:sz="4" w:space="0" w:color="auto"/>
            </w:tcBorders>
            <w:vAlign w:val="center"/>
          </w:tcPr>
          <w:p w14:paraId="1999EA45" w14:textId="77777777" w:rsidR="00024E8A" w:rsidRDefault="00024E8A">
            <w:pPr>
              <w:pStyle w:val="ConsPlusNormal"/>
              <w:jc w:val="center"/>
            </w:pPr>
            <w:r>
              <w:t>март</w:t>
            </w:r>
          </w:p>
        </w:tc>
        <w:tc>
          <w:tcPr>
            <w:tcW w:w="1133" w:type="dxa"/>
            <w:tcBorders>
              <w:top w:val="single" w:sz="4" w:space="0" w:color="auto"/>
              <w:left w:val="single" w:sz="4" w:space="0" w:color="auto"/>
              <w:bottom w:val="single" w:sz="4" w:space="0" w:color="auto"/>
              <w:right w:val="single" w:sz="4" w:space="0" w:color="auto"/>
            </w:tcBorders>
            <w:vAlign w:val="center"/>
          </w:tcPr>
          <w:p w14:paraId="40BD1F20" w14:textId="77777777" w:rsidR="00024E8A" w:rsidRDefault="00024E8A">
            <w:pPr>
              <w:pStyle w:val="ConsPlusNormal"/>
              <w:jc w:val="center"/>
            </w:pPr>
            <w:r>
              <w:t>апрель</w:t>
            </w:r>
          </w:p>
        </w:tc>
        <w:tc>
          <w:tcPr>
            <w:tcW w:w="1133" w:type="dxa"/>
            <w:tcBorders>
              <w:top w:val="single" w:sz="4" w:space="0" w:color="auto"/>
              <w:left w:val="single" w:sz="4" w:space="0" w:color="auto"/>
              <w:bottom w:val="single" w:sz="4" w:space="0" w:color="auto"/>
              <w:right w:val="single" w:sz="4" w:space="0" w:color="auto"/>
            </w:tcBorders>
            <w:vAlign w:val="center"/>
          </w:tcPr>
          <w:p w14:paraId="325FE219" w14:textId="77777777" w:rsidR="00024E8A" w:rsidRDefault="00024E8A">
            <w:pPr>
              <w:pStyle w:val="ConsPlusNormal"/>
              <w:jc w:val="center"/>
            </w:pPr>
            <w:r>
              <w:t>май</w:t>
            </w:r>
          </w:p>
        </w:tc>
        <w:tc>
          <w:tcPr>
            <w:tcW w:w="1133" w:type="dxa"/>
            <w:tcBorders>
              <w:top w:val="single" w:sz="4" w:space="0" w:color="auto"/>
              <w:left w:val="single" w:sz="4" w:space="0" w:color="auto"/>
              <w:bottom w:val="single" w:sz="4" w:space="0" w:color="auto"/>
              <w:right w:val="single" w:sz="4" w:space="0" w:color="auto"/>
            </w:tcBorders>
            <w:vAlign w:val="center"/>
          </w:tcPr>
          <w:p w14:paraId="237199E6" w14:textId="77777777" w:rsidR="00024E8A" w:rsidRDefault="00024E8A">
            <w:pPr>
              <w:pStyle w:val="ConsPlusNormal"/>
              <w:jc w:val="center"/>
            </w:pPr>
            <w:r>
              <w:t>июнь</w:t>
            </w:r>
          </w:p>
        </w:tc>
        <w:tc>
          <w:tcPr>
            <w:tcW w:w="1133" w:type="dxa"/>
            <w:tcBorders>
              <w:top w:val="single" w:sz="4" w:space="0" w:color="auto"/>
              <w:left w:val="single" w:sz="4" w:space="0" w:color="auto"/>
              <w:bottom w:val="single" w:sz="4" w:space="0" w:color="auto"/>
              <w:right w:val="single" w:sz="4" w:space="0" w:color="auto"/>
            </w:tcBorders>
            <w:vAlign w:val="center"/>
          </w:tcPr>
          <w:p w14:paraId="5829C49A" w14:textId="77777777" w:rsidR="00024E8A" w:rsidRDefault="00024E8A">
            <w:pPr>
              <w:pStyle w:val="ConsPlusNormal"/>
              <w:jc w:val="center"/>
            </w:pPr>
            <w:r>
              <w:t>июль</w:t>
            </w:r>
          </w:p>
        </w:tc>
        <w:tc>
          <w:tcPr>
            <w:tcW w:w="1133" w:type="dxa"/>
            <w:tcBorders>
              <w:top w:val="single" w:sz="4" w:space="0" w:color="auto"/>
              <w:left w:val="single" w:sz="4" w:space="0" w:color="auto"/>
              <w:bottom w:val="single" w:sz="4" w:space="0" w:color="auto"/>
              <w:right w:val="single" w:sz="4" w:space="0" w:color="auto"/>
            </w:tcBorders>
            <w:vAlign w:val="center"/>
          </w:tcPr>
          <w:p w14:paraId="55681CB0" w14:textId="77777777" w:rsidR="00024E8A" w:rsidRDefault="00024E8A">
            <w:pPr>
              <w:pStyle w:val="ConsPlusNormal"/>
              <w:jc w:val="center"/>
            </w:pPr>
            <w:r>
              <w:t>август</w:t>
            </w:r>
          </w:p>
        </w:tc>
        <w:tc>
          <w:tcPr>
            <w:tcW w:w="1133" w:type="dxa"/>
            <w:tcBorders>
              <w:top w:val="single" w:sz="4" w:space="0" w:color="auto"/>
              <w:left w:val="single" w:sz="4" w:space="0" w:color="auto"/>
              <w:bottom w:val="single" w:sz="4" w:space="0" w:color="auto"/>
              <w:right w:val="single" w:sz="4" w:space="0" w:color="auto"/>
            </w:tcBorders>
            <w:vAlign w:val="center"/>
          </w:tcPr>
          <w:p w14:paraId="1621767D" w14:textId="77777777" w:rsidR="00024E8A" w:rsidRDefault="00024E8A">
            <w:pPr>
              <w:pStyle w:val="ConsPlusNormal"/>
              <w:jc w:val="center"/>
            </w:pPr>
            <w:r>
              <w:t>сентябрь</w:t>
            </w:r>
          </w:p>
        </w:tc>
        <w:tc>
          <w:tcPr>
            <w:tcW w:w="1133" w:type="dxa"/>
            <w:tcBorders>
              <w:top w:val="single" w:sz="4" w:space="0" w:color="auto"/>
              <w:left w:val="single" w:sz="4" w:space="0" w:color="auto"/>
              <w:bottom w:val="single" w:sz="4" w:space="0" w:color="auto"/>
              <w:right w:val="single" w:sz="4" w:space="0" w:color="auto"/>
            </w:tcBorders>
            <w:vAlign w:val="center"/>
          </w:tcPr>
          <w:p w14:paraId="1CCB5821" w14:textId="77777777" w:rsidR="00024E8A" w:rsidRDefault="00024E8A">
            <w:pPr>
              <w:pStyle w:val="ConsPlusNormal"/>
              <w:jc w:val="center"/>
            </w:pPr>
            <w:r>
              <w:t>октябрь</w:t>
            </w:r>
          </w:p>
        </w:tc>
        <w:tc>
          <w:tcPr>
            <w:tcW w:w="1133" w:type="dxa"/>
            <w:tcBorders>
              <w:top w:val="single" w:sz="4" w:space="0" w:color="auto"/>
              <w:left w:val="single" w:sz="4" w:space="0" w:color="auto"/>
              <w:bottom w:val="single" w:sz="4" w:space="0" w:color="auto"/>
              <w:right w:val="single" w:sz="4" w:space="0" w:color="auto"/>
            </w:tcBorders>
            <w:vAlign w:val="center"/>
          </w:tcPr>
          <w:p w14:paraId="40009EBD" w14:textId="77777777" w:rsidR="00024E8A" w:rsidRDefault="00024E8A">
            <w:pPr>
              <w:pStyle w:val="ConsPlusNormal"/>
              <w:jc w:val="center"/>
            </w:pPr>
            <w:r>
              <w:t>ноябрь</w:t>
            </w:r>
          </w:p>
        </w:tc>
        <w:tc>
          <w:tcPr>
            <w:tcW w:w="892" w:type="dxa"/>
            <w:vMerge/>
            <w:tcBorders>
              <w:top w:val="single" w:sz="4" w:space="0" w:color="auto"/>
              <w:left w:val="single" w:sz="4" w:space="0" w:color="auto"/>
              <w:bottom w:val="single" w:sz="4" w:space="0" w:color="auto"/>
              <w:right w:val="single" w:sz="4" w:space="0" w:color="auto"/>
            </w:tcBorders>
          </w:tcPr>
          <w:p w14:paraId="72D68DB3" w14:textId="77777777" w:rsidR="00024E8A" w:rsidRDefault="00024E8A">
            <w:pPr>
              <w:pStyle w:val="ConsPlusNormal"/>
              <w:jc w:val="center"/>
            </w:pPr>
          </w:p>
        </w:tc>
      </w:tr>
      <w:tr w:rsidR="00024E8A" w14:paraId="69C46F38" w14:textId="77777777">
        <w:tc>
          <w:tcPr>
            <w:tcW w:w="675" w:type="dxa"/>
            <w:tcBorders>
              <w:top w:val="single" w:sz="4" w:space="0" w:color="auto"/>
              <w:left w:val="single" w:sz="4" w:space="0" w:color="auto"/>
              <w:bottom w:val="single" w:sz="4" w:space="0" w:color="auto"/>
              <w:right w:val="single" w:sz="4" w:space="0" w:color="auto"/>
            </w:tcBorders>
          </w:tcPr>
          <w:p w14:paraId="265B9A86" w14:textId="77777777" w:rsidR="00024E8A" w:rsidRDefault="00024E8A">
            <w:pPr>
              <w:pStyle w:val="ConsPlusNormal"/>
              <w:jc w:val="center"/>
            </w:pPr>
            <w:r>
              <w:t>1</w:t>
            </w:r>
          </w:p>
        </w:tc>
        <w:tc>
          <w:tcPr>
            <w:tcW w:w="2835" w:type="dxa"/>
            <w:tcBorders>
              <w:top w:val="single" w:sz="4" w:space="0" w:color="auto"/>
              <w:left w:val="single" w:sz="4" w:space="0" w:color="auto"/>
              <w:bottom w:val="single" w:sz="4" w:space="0" w:color="auto"/>
              <w:right w:val="single" w:sz="4" w:space="0" w:color="auto"/>
            </w:tcBorders>
          </w:tcPr>
          <w:p w14:paraId="2343CADE" w14:textId="77777777" w:rsidR="00024E8A" w:rsidRDefault="00024E8A">
            <w:pPr>
              <w:pStyle w:val="ConsPlusNormal"/>
              <w:jc w:val="center"/>
            </w:pPr>
            <w:r>
              <w:t>2</w:t>
            </w:r>
          </w:p>
        </w:tc>
        <w:tc>
          <w:tcPr>
            <w:tcW w:w="1276" w:type="dxa"/>
            <w:tcBorders>
              <w:top w:val="single" w:sz="4" w:space="0" w:color="auto"/>
              <w:left w:val="single" w:sz="4" w:space="0" w:color="auto"/>
              <w:bottom w:val="single" w:sz="4" w:space="0" w:color="auto"/>
              <w:right w:val="single" w:sz="4" w:space="0" w:color="auto"/>
            </w:tcBorders>
          </w:tcPr>
          <w:p w14:paraId="7ACA655C" w14:textId="77777777" w:rsidR="00024E8A" w:rsidRDefault="00024E8A">
            <w:pPr>
              <w:pStyle w:val="ConsPlusNormal"/>
              <w:jc w:val="center"/>
            </w:pPr>
            <w:r>
              <w:t>3</w:t>
            </w:r>
          </w:p>
        </w:tc>
        <w:tc>
          <w:tcPr>
            <w:tcW w:w="1505" w:type="dxa"/>
            <w:tcBorders>
              <w:top w:val="single" w:sz="4" w:space="0" w:color="auto"/>
              <w:left w:val="single" w:sz="4" w:space="0" w:color="auto"/>
              <w:bottom w:val="single" w:sz="4" w:space="0" w:color="auto"/>
              <w:right w:val="single" w:sz="4" w:space="0" w:color="auto"/>
            </w:tcBorders>
          </w:tcPr>
          <w:p w14:paraId="419F7BE6" w14:textId="77777777" w:rsidR="00024E8A" w:rsidRDefault="00024E8A">
            <w:pPr>
              <w:pStyle w:val="ConsPlusNormal"/>
              <w:jc w:val="center"/>
            </w:pPr>
            <w:r>
              <w:t>4</w:t>
            </w:r>
          </w:p>
        </w:tc>
        <w:tc>
          <w:tcPr>
            <w:tcW w:w="1133" w:type="dxa"/>
            <w:tcBorders>
              <w:top w:val="single" w:sz="4" w:space="0" w:color="auto"/>
              <w:left w:val="single" w:sz="4" w:space="0" w:color="auto"/>
              <w:bottom w:val="single" w:sz="4" w:space="0" w:color="auto"/>
              <w:right w:val="single" w:sz="4" w:space="0" w:color="auto"/>
            </w:tcBorders>
          </w:tcPr>
          <w:p w14:paraId="1E60FB9A" w14:textId="77777777" w:rsidR="00024E8A" w:rsidRDefault="00024E8A">
            <w:pPr>
              <w:pStyle w:val="ConsPlusNormal"/>
              <w:jc w:val="center"/>
            </w:pPr>
            <w:r>
              <w:t>5</w:t>
            </w:r>
          </w:p>
        </w:tc>
        <w:tc>
          <w:tcPr>
            <w:tcW w:w="1133" w:type="dxa"/>
            <w:tcBorders>
              <w:top w:val="single" w:sz="4" w:space="0" w:color="auto"/>
              <w:left w:val="single" w:sz="4" w:space="0" w:color="auto"/>
              <w:bottom w:val="single" w:sz="4" w:space="0" w:color="auto"/>
              <w:right w:val="single" w:sz="4" w:space="0" w:color="auto"/>
            </w:tcBorders>
          </w:tcPr>
          <w:p w14:paraId="09A0FCA5" w14:textId="77777777" w:rsidR="00024E8A" w:rsidRDefault="00024E8A">
            <w:pPr>
              <w:pStyle w:val="ConsPlusNormal"/>
              <w:jc w:val="center"/>
            </w:pPr>
            <w:r>
              <w:t>6</w:t>
            </w:r>
          </w:p>
        </w:tc>
        <w:tc>
          <w:tcPr>
            <w:tcW w:w="1133" w:type="dxa"/>
            <w:tcBorders>
              <w:top w:val="single" w:sz="4" w:space="0" w:color="auto"/>
              <w:left w:val="single" w:sz="4" w:space="0" w:color="auto"/>
              <w:bottom w:val="single" w:sz="4" w:space="0" w:color="auto"/>
              <w:right w:val="single" w:sz="4" w:space="0" w:color="auto"/>
            </w:tcBorders>
          </w:tcPr>
          <w:p w14:paraId="0008F42D" w14:textId="77777777" w:rsidR="00024E8A" w:rsidRDefault="00024E8A">
            <w:pPr>
              <w:pStyle w:val="ConsPlusNormal"/>
              <w:jc w:val="center"/>
            </w:pPr>
            <w:r>
              <w:t>7</w:t>
            </w:r>
          </w:p>
        </w:tc>
        <w:tc>
          <w:tcPr>
            <w:tcW w:w="1133" w:type="dxa"/>
            <w:tcBorders>
              <w:top w:val="single" w:sz="4" w:space="0" w:color="auto"/>
              <w:left w:val="single" w:sz="4" w:space="0" w:color="auto"/>
              <w:bottom w:val="single" w:sz="4" w:space="0" w:color="auto"/>
              <w:right w:val="single" w:sz="4" w:space="0" w:color="auto"/>
            </w:tcBorders>
          </w:tcPr>
          <w:p w14:paraId="728C1898" w14:textId="77777777" w:rsidR="00024E8A" w:rsidRDefault="00024E8A">
            <w:pPr>
              <w:pStyle w:val="ConsPlusNormal"/>
              <w:jc w:val="center"/>
            </w:pPr>
            <w:r>
              <w:t>8</w:t>
            </w:r>
          </w:p>
        </w:tc>
        <w:tc>
          <w:tcPr>
            <w:tcW w:w="1133" w:type="dxa"/>
            <w:tcBorders>
              <w:top w:val="single" w:sz="4" w:space="0" w:color="auto"/>
              <w:left w:val="single" w:sz="4" w:space="0" w:color="auto"/>
              <w:bottom w:val="single" w:sz="4" w:space="0" w:color="auto"/>
              <w:right w:val="single" w:sz="4" w:space="0" w:color="auto"/>
            </w:tcBorders>
          </w:tcPr>
          <w:p w14:paraId="03986C8B" w14:textId="77777777" w:rsidR="00024E8A" w:rsidRDefault="00024E8A">
            <w:pPr>
              <w:pStyle w:val="ConsPlusNormal"/>
              <w:jc w:val="center"/>
            </w:pPr>
            <w:r>
              <w:t>9</w:t>
            </w:r>
          </w:p>
        </w:tc>
        <w:tc>
          <w:tcPr>
            <w:tcW w:w="1133" w:type="dxa"/>
            <w:tcBorders>
              <w:top w:val="single" w:sz="4" w:space="0" w:color="auto"/>
              <w:left w:val="single" w:sz="4" w:space="0" w:color="auto"/>
              <w:bottom w:val="single" w:sz="4" w:space="0" w:color="auto"/>
              <w:right w:val="single" w:sz="4" w:space="0" w:color="auto"/>
            </w:tcBorders>
          </w:tcPr>
          <w:p w14:paraId="0988D236" w14:textId="77777777" w:rsidR="00024E8A" w:rsidRDefault="00024E8A">
            <w:pPr>
              <w:pStyle w:val="ConsPlusNormal"/>
              <w:jc w:val="center"/>
            </w:pPr>
            <w:r>
              <w:t>10</w:t>
            </w:r>
          </w:p>
        </w:tc>
        <w:tc>
          <w:tcPr>
            <w:tcW w:w="1133" w:type="dxa"/>
            <w:tcBorders>
              <w:top w:val="single" w:sz="4" w:space="0" w:color="auto"/>
              <w:left w:val="single" w:sz="4" w:space="0" w:color="auto"/>
              <w:bottom w:val="single" w:sz="4" w:space="0" w:color="auto"/>
              <w:right w:val="single" w:sz="4" w:space="0" w:color="auto"/>
            </w:tcBorders>
          </w:tcPr>
          <w:p w14:paraId="60F5208E" w14:textId="77777777" w:rsidR="00024E8A" w:rsidRDefault="00024E8A">
            <w:pPr>
              <w:pStyle w:val="ConsPlusNormal"/>
              <w:jc w:val="center"/>
            </w:pPr>
            <w:r>
              <w:t>11</w:t>
            </w:r>
          </w:p>
        </w:tc>
        <w:tc>
          <w:tcPr>
            <w:tcW w:w="1133" w:type="dxa"/>
            <w:tcBorders>
              <w:top w:val="single" w:sz="4" w:space="0" w:color="auto"/>
              <w:left w:val="single" w:sz="4" w:space="0" w:color="auto"/>
              <w:bottom w:val="single" w:sz="4" w:space="0" w:color="auto"/>
              <w:right w:val="single" w:sz="4" w:space="0" w:color="auto"/>
            </w:tcBorders>
          </w:tcPr>
          <w:p w14:paraId="36EED79B" w14:textId="77777777" w:rsidR="00024E8A" w:rsidRDefault="00024E8A">
            <w:pPr>
              <w:pStyle w:val="ConsPlusNormal"/>
              <w:jc w:val="center"/>
            </w:pPr>
            <w:r>
              <w:t>12</w:t>
            </w:r>
          </w:p>
        </w:tc>
        <w:tc>
          <w:tcPr>
            <w:tcW w:w="1133" w:type="dxa"/>
            <w:tcBorders>
              <w:top w:val="single" w:sz="4" w:space="0" w:color="auto"/>
              <w:left w:val="single" w:sz="4" w:space="0" w:color="auto"/>
              <w:bottom w:val="single" w:sz="4" w:space="0" w:color="auto"/>
              <w:right w:val="single" w:sz="4" w:space="0" w:color="auto"/>
            </w:tcBorders>
          </w:tcPr>
          <w:p w14:paraId="03D21DFE" w14:textId="77777777" w:rsidR="00024E8A" w:rsidRDefault="00024E8A">
            <w:pPr>
              <w:pStyle w:val="ConsPlusNormal"/>
              <w:jc w:val="center"/>
            </w:pPr>
            <w:r>
              <w:t>13</w:t>
            </w:r>
          </w:p>
        </w:tc>
        <w:tc>
          <w:tcPr>
            <w:tcW w:w="1133" w:type="dxa"/>
            <w:tcBorders>
              <w:top w:val="single" w:sz="4" w:space="0" w:color="auto"/>
              <w:left w:val="single" w:sz="4" w:space="0" w:color="auto"/>
              <w:bottom w:val="single" w:sz="4" w:space="0" w:color="auto"/>
              <w:right w:val="single" w:sz="4" w:space="0" w:color="auto"/>
            </w:tcBorders>
          </w:tcPr>
          <w:p w14:paraId="2ED55418" w14:textId="77777777" w:rsidR="00024E8A" w:rsidRDefault="00024E8A">
            <w:pPr>
              <w:pStyle w:val="ConsPlusNormal"/>
              <w:jc w:val="center"/>
            </w:pPr>
            <w:r>
              <w:t>14</w:t>
            </w:r>
          </w:p>
        </w:tc>
        <w:tc>
          <w:tcPr>
            <w:tcW w:w="1133" w:type="dxa"/>
            <w:tcBorders>
              <w:top w:val="single" w:sz="4" w:space="0" w:color="auto"/>
              <w:left w:val="single" w:sz="4" w:space="0" w:color="auto"/>
              <w:bottom w:val="single" w:sz="4" w:space="0" w:color="auto"/>
              <w:right w:val="single" w:sz="4" w:space="0" w:color="auto"/>
            </w:tcBorders>
          </w:tcPr>
          <w:p w14:paraId="4907E6BF" w14:textId="77777777" w:rsidR="00024E8A" w:rsidRDefault="00024E8A">
            <w:pPr>
              <w:pStyle w:val="ConsPlusNormal"/>
              <w:jc w:val="center"/>
            </w:pPr>
            <w:r>
              <w:t>15</w:t>
            </w:r>
          </w:p>
        </w:tc>
        <w:tc>
          <w:tcPr>
            <w:tcW w:w="892" w:type="dxa"/>
            <w:tcBorders>
              <w:top w:val="single" w:sz="4" w:space="0" w:color="auto"/>
              <w:left w:val="single" w:sz="4" w:space="0" w:color="auto"/>
              <w:bottom w:val="single" w:sz="4" w:space="0" w:color="auto"/>
              <w:right w:val="single" w:sz="4" w:space="0" w:color="auto"/>
            </w:tcBorders>
          </w:tcPr>
          <w:p w14:paraId="4F2C18E9" w14:textId="77777777" w:rsidR="00024E8A" w:rsidRDefault="00024E8A">
            <w:pPr>
              <w:pStyle w:val="ConsPlusNormal"/>
              <w:jc w:val="center"/>
            </w:pPr>
            <w:r>
              <w:t>16</w:t>
            </w:r>
          </w:p>
        </w:tc>
      </w:tr>
      <w:tr w:rsidR="00024E8A" w14:paraId="0AB51623" w14:textId="77777777">
        <w:tc>
          <w:tcPr>
            <w:tcW w:w="675" w:type="dxa"/>
            <w:tcBorders>
              <w:top w:val="single" w:sz="4" w:space="0" w:color="auto"/>
              <w:left w:val="single" w:sz="4" w:space="0" w:color="auto"/>
              <w:bottom w:val="single" w:sz="4" w:space="0" w:color="auto"/>
              <w:right w:val="single" w:sz="4" w:space="0" w:color="auto"/>
            </w:tcBorders>
          </w:tcPr>
          <w:p w14:paraId="2FEBA99C" w14:textId="77777777" w:rsidR="00024E8A" w:rsidRDefault="00024E8A">
            <w:pPr>
              <w:pStyle w:val="ConsPlusNormal"/>
              <w:jc w:val="center"/>
            </w:pPr>
            <w:r>
              <w:t>1</w:t>
            </w:r>
          </w:p>
        </w:tc>
        <w:tc>
          <w:tcPr>
            <w:tcW w:w="18971" w:type="dxa"/>
            <w:gridSpan w:val="15"/>
            <w:tcBorders>
              <w:top w:val="single" w:sz="4" w:space="0" w:color="auto"/>
              <w:left w:val="single" w:sz="4" w:space="0" w:color="auto"/>
              <w:bottom w:val="single" w:sz="4" w:space="0" w:color="auto"/>
              <w:right w:val="single" w:sz="4" w:space="0" w:color="auto"/>
            </w:tcBorders>
          </w:tcPr>
          <w:p w14:paraId="7ED69F95" w14:textId="77777777" w:rsidR="00024E8A" w:rsidRDefault="00024E8A">
            <w:pPr>
              <w:pStyle w:val="ConsPlusNormal"/>
              <w:jc w:val="center"/>
            </w:pPr>
            <w:r>
              <w:t>Задача "Развитие системы непрерывного профессионального образования, наука и инновационное развитие"</w:t>
            </w:r>
          </w:p>
        </w:tc>
      </w:tr>
      <w:tr w:rsidR="00024E8A" w14:paraId="66303F13" w14:textId="77777777">
        <w:tc>
          <w:tcPr>
            <w:tcW w:w="675" w:type="dxa"/>
            <w:tcBorders>
              <w:top w:val="single" w:sz="4" w:space="0" w:color="auto"/>
              <w:left w:val="single" w:sz="4" w:space="0" w:color="auto"/>
              <w:bottom w:val="single" w:sz="4" w:space="0" w:color="auto"/>
              <w:right w:val="single" w:sz="4" w:space="0" w:color="auto"/>
            </w:tcBorders>
          </w:tcPr>
          <w:p w14:paraId="601EEBB1" w14:textId="77777777" w:rsidR="00024E8A" w:rsidRDefault="00024E8A">
            <w:pPr>
              <w:pStyle w:val="ConsPlusNormal"/>
              <w:jc w:val="center"/>
            </w:pPr>
            <w:r>
              <w:t>1.1</w:t>
            </w:r>
          </w:p>
        </w:tc>
        <w:tc>
          <w:tcPr>
            <w:tcW w:w="2835" w:type="dxa"/>
            <w:tcBorders>
              <w:top w:val="single" w:sz="4" w:space="0" w:color="auto"/>
              <w:left w:val="single" w:sz="4" w:space="0" w:color="auto"/>
              <w:bottom w:val="single" w:sz="4" w:space="0" w:color="auto"/>
              <w:right w:val="single" w:sz="4" w:space="0" w:color="auto"/>
            </w:tcBorders>
          </w:tcPr>
          <w:p w14:paraId="1D44E13C" w14:textId="77777777" w:rsidR="00024E8A" w:rsidRDefault="00024E8A">
            <w:pPr>
              <w:pStyle w:val="ConsPlusNormal"/>
            </w:pPr>
            <w:r>
              <w:t>Доля студентов из числа инвалидов и лиц с ограниченными возможностями здоровья, обучавшихся по образовательным программам среднего профессионального образования, выбывших по причине академической неуспеваемости</w:t>
            </w:r>
          </w:p>
        </w:tc>
        <w:tc>
          <w:tcPr>
            <w:tcW w:w="1276" w:type="dxa"/>
            <w:tcBorders>
              <w:top w:val="single" w:sz="4" w:space="0" w:color="auto"/>
              <w:left w:val="single" w:sz="4" w:space="0" w:color="auto"/>
              <w:bottom w:val="single" w:sz="4" w:space="0" w:color="auto"/>
              <w:right w:val="single" w:sz="4" w:space="0" w:color="auto"/>
            </w:tcBorders>
          </w:tcPr>
          <w:p w14:paraId="76817EE7" w14:textId="77777777" w:rsidR="00024E8A" w:rsidRDefault="00024E8A">
            <w:pPr>
              <w:pStyle w:val="ConsPlusNormal"/>
              <w:jc w:val="center"/>
            </w:pPr>
            <w:r>
              <w:t>ГП РФ, ФП вне НП, КПМ</w:t>
            </w:r>
          </w:p>
        </w:tc>
        <w:tc>
          <w:tcPr>
            <w:tcW w:w="1505" w:type="dxa"/>
            <w:tcBorders>
              <w:top w:val="single" w:sz="4" w:space="0" w:color="auto"/>
              <w:left w:val="single" w:sz="4" w:space="0" w:color="auto"/>
              <w:bottom w:val="single" w:sz="4" w:space="0" w:color="auto"/>
              <w:right w:val="single" w:sz="4" w:space="0" w:color="auto"/>
            </w:tcBorders>
          </w:tcPr>
          <w:p w14:paraId="60EE6864" w14:textId="77777777" w:rsidR="00024E8A" w:rsidRDefault="00024E8A">
            <w:pPr>
              <w:pStyle w:val="ConsPlusNormal"/>
              <w:jc w:val="center"/>
            </w:pPr>
            <w:r>
              <w:t>Процент</w:t>
            </w:r>
          </w:p>
        </w:tc>
        <w:tc>
          <w:tcPr>
            <w:tcW w:w="1133" w:type="dxa"/>
            <w:tcBorders>
              <w:top w:val="single" w:sz="4" w:space="0" w:color="auto"/>
              <w:left w:val="single" w:sz="4" w:space="0" w:color="auto"/>
              <w:bottom w:val="single" w:sz="4" w:space="0" w:color="auto"/>
              <w:right w:val="single" w:sz="4" w:space="0" w:color="auto"/>
            </w:tcBorders>
          </w:tcPr>
          <w:p w14:paraId="3527A390"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4CBA9FFB"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2E9843C4"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226C790B"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366C4F5F"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742DC813"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1B617591"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04E80E7A"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558006C8"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2B9103CB"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754B541E" w14:textId="77777777" w:rsidR="00024E8A" w:rsidRDefault="00024E8A">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14:paraId="65E6E6C7" w14:textId="77777777" w:rsidR="00024E8A" w:rsidRDefault="00024E8A">
            <w:pPr>
              <w:pStyle w:val="ConsPlusNormal"/>
              <w:jc w:val="center"/>
            </w:pPr>
            <w:r>
              <w:t>7</w:t>
            </w:r>
          </w:p>
        </w:tc>
      </w:tr>
      <w:tr w:rsidR="00024E8A" w14:paraId="32CF7F76" w14:textId="77777777">
        <w:tc>
          <w:tcPr>
            <w:tcW w:w="675" w:type="dxa"/>
            <w:tcBorders>
              <w:top w:val="single" w:sz="4" w:space="0" w:color="auto"/>
              <w:left w:val="single" w:sz="4" w:space="0" w:color="auto"/>
              <w:bottom w:val="single" w:sz="4" w:space="0" w:color="auto"/>
              <w:right w:val="single" w:sz="4" w:space="0" w:color="auto"/>
            </w:tcBorders>
          </w:tcPr>
          <w:p w14:paraId="63F0B37C" w14:textId="77777777" w:rsidR="00024E8A" w:rsidRDefault="00024E8A">
            <w:pPr>
              <w:pStyle w:val="ConsPlusNormal"/>
              <w:jc w:val="center"/>
            </w:pPr>
            <w:r>
              <w:t>1.2</w:t>
            </w:r>
          </w:p>
        </w:tc>
        <w:tc>
          <w:tcPr>
            <w:tcW w:w="2835" w:type="dxa"/>
            <w:tcBorders>
              <w:top w:val="single" w:sz="4" w:space="0" w:color="auto"/>
              <w:left w:val="single" w:sz="4" w:space="0" w:color="auto"/>
              <w:bottom w:val="single" w:sz="4" w:space="0" w:color="auto"/>
              <w:right w:val="single" w:sz="4" w:space="0" w:color="auto"/>
            </w:tcBorders>
          </w:tcPr>
          <w:p w14:paraId="2422985B" w14:textId="77777777" w:rsidR="00024E8A" w:rsidRDefault="00024E8A">
            <w:pPr>
              <w:pStyle w:val="ConsPlusNormal"/>
            </w:pPr>
            <w:r>
              <w:t>Темп роста или снижения численности инвалидов и лиц с ограниченными возможностями здоровья, принятых на обучение по образовательным программам среднего профессионального образования (по отношению к значению показателя предыдущего года)</w:t>
            </w:r>
          </w:p>
        </w:tc>
        <w:tc>
          <w:tcPr>
            <w:tcW w:w="1276" w:type="dxa"/>
            <w:tcBorders>
              <w:top w:val="single" w:sz="4" w:space="0" w:color="auto"/>
              <w:left w:val="single" w:sz="4" w:space="0" w:color="auto"/>
              <w:bottom w:val="single" w:sz="4" w:space="0" w:color="auto"/>
              <w:right w:val="single" w:sz="4" w:space="0" w:color="auto"/>
            </w:tcBorders>
          </w:tcPr>
          <w:p w14:paraId="5E3B9BA5" w14:textId="77777777" w:rsidR="00024E8A" w:rsidRDefault="00024E8A">
            <w:pPr>
              <w:pStyle w:val="ConsPlusNormal"/>
              <w:jc w:val="center"/>
            </w:pPr>
            <w:r>
              <w:t>ГП РФ, ФП вне НП, КПМ</w:t>
            </w:r>
          </w:p>
        </w:tc>
        <w:tc>
          <w:tcPr>
            <w:tcW w:w="1505" w:type="dxa"/>
            <w:tcBorders>
              <w:top w:val="single" w:sz="4" w:space="0" w:color="auto"/>
              <w:left w:val="single" w:sz="4" w:space="0" w:color="auto"/>
              <w:bottom w:val="single" w:sz="4" w:space="0" w:color="auto"/>
              <w:right w:val="single" w:sz="4" w:space="0" w:color="auto"/>
            </w:tcBorders>
          </w:tcPr>
          <w:p w14:paraId="2FCEF8D0" w14:textId="77777777" w:rsidR="00024E8A" w:rsidRDefault="00024E8A">
            <w:pPr>
              <w:pStyle w:val="ConsPlusNormal"/>
              <w:jc w:val="center"/>
            </w:pPr>
            <w:r>
              <w:t>Процент</w:t>
            </w:r>
          </w:p>
        </w:tc>
        <w:tc>
          <w:tcPr>
            <w:tcW w:w="1133" w:type="dxa"/>
            <w:tcBorders>
              <w:top w:val="single" w:sz="4" w:space="0" w:color="auto"/>
              <w:left w:val="single" w:sz="4" w:space="0" w:color="auto"/>
              <w:bottom w:val="single" w:sz="4" w:space="0" w:color="auto"/>
              <w:right w:val="single" w:sz="4" w:space="0" w:color="auto"/>
            </w:tcBorders>
          </w:tcPr>
          <w:p w14:paraId="322BFE4F"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5CC7DFC2"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7AE0051E"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7F314276"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1FCF9EBB"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7B093B21"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2C2E60F8"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0A4AC6DD"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71BBCBAC"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4C8178F3"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1E09D8AC" w14:textId="77777777" w:rsidR="00024E8A" w:rsidRDefault="00024E8A">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14:paraId="7ACA0284" w14:textId="77777777" w:rsidR="00024E8A" w:rsidRDefault="00024E8A">
            <w:pPr>
              <w:pStyle w:val="ConsPlusNormal"/>
              <w:jc w:val="center"/>
            </w:pPr>
            <w:r>
              <w:t>115</w:t>
            </w:r>
          </w:p>
        </w:tc>
      </w:tr>
      <w:tr w:rsidR="00024E8A" w14:paraId="4988AB67" w14:textId="77777777">
        <w:tc>
          <w:tcPr>
            <w:tcW w:w="675" w:type="dxa"/>
            <w:tcBorders>
              <w:top w:val="single" w:sz="4" w:space="0" w:color="auto"/>
              <w:left w:val="single" w:sz="4" w:space="0" w:color="auto"/>
              <w:bottom w:val="single" w:sz="4" w:space="0" w:color="auto"/>
              <w:right w:val="single" w:sz="4" w:space="0" w:color="auto"/>
            </w:tcBorders>
          </w:tcPr>
          <w:p w14:paraId="5D598EEF" w14:textId="77777777" w:rsidR="00024E8A" w:rsidRDefault="00024E8A">
            <w:pPr>
              <w:pStyle w:val="ConsPlusNormal"/>
              <w:jc w:val="center"/>
            </w:pPr>
            <w:r>
              <w:t>1.3</w:t>
            </w:r>
          </w:p>
        </w:tc>
        <w:tc>
          <w:tcPr>
            <w:tcW w:w="2835" w:type="dxa"/>
            <w:tcBorders>
              <w:top w:val="single" w:sz="4" w:space="0" w:color="auto"/>
              <w:left w:val="single" w:sz="4" w:space="0" w:color="auto"/>
              <w:bottom w:val="single" w:sz="4" w:space="0" w:color="auto"/>
              <w:right w:val="single" w:sz="4" w:space="0" w:color="auto"/>
            </w:tcBorders>
          </w:tcPr>
          <w:p w14:paraId="4FCD4216" w14:textId="77777777" w:rsidR="00024E8A" w:rsidRDefault="00024E8A">
            <w:pPr>
              <w:pStyle w:val="ConsPlusNormal"/>
            </w:pPr>
            <w:r>
              <w:t>Доля выпускников образовательных организаций, реализующих программы среднего профессионального образования, занятых по виду деятельности и полученным компетенциям</w:t>
            </w:r>
          </w:p>
        </w:tc>
        <w:tc>
          <w:tcPr>
            <w:tcW w:w="1276" w:type="dxa"/>
            <w:tcBorders>
              <w:top w:val="single" w:sz="4" w:space="0" w:color="auto"/>
              <w:left w:val="single" w:sz="4" w:space="0" w:color="auto"/>
              <w:bottom w:val="single" w:sz="4" w:space="0" w:color="auto"/>
              <w:right w:val="single" w:sz="4" w:space="0" w:color="auto"/>
            </w:tcBorders>
          </w:tcPr>
          <w:p w14:paraId="106D28FA" w14:textId="77777777" w:rsidR="00024E8A" w:rsidRDefault="00024E8A">
            <w:pPr>
              <w:pStyle w:val="ConsPlusNormal"/>
              <w:jc w:val="center"/>
            </w:pPr>
            <w:r>
              <w:t>ГП РФ, ФП вне НП, КПМ</w:t>
            </w:r>
          </w:p>
        </w:tc>
        <w:tc>
          <w:tcPr>
            <w:tcW w:w="1505" w:type="dxa"/>
            <w:tcBorders>
              <w:top w:val="single" w:sz="4" w:space="0" w:color="auto"/>
              <w:left w:val="single" w:sz="4" w:space="0" w:color="auto"/>
              <w:bottom w:val="single" w:sz="4" w:space="0" w:color="auto"/>
              <w:right w:val="single" w:sz="4" w:space="0" w:color="auto"/>
            </w:tcBorders>
          </w:tcPr>
          <w:p w14:paraId="46C9B046" w14:textId="77777777" w:rsidR="00024E8A" w:rsidRDefault="00024E8A">
            <w:pPr>
              <w:pStyle w:val="ConsPlusNormal"/>
              <w:jc w:val="center"/>
            </w:pPr>
            <w:r>
              <w:t>Процент</w:t>
            </w:r>
          </w:p>
        </w:tc>
        <w:tc>
          <w:tcPr>
            <w:tcW w:w="1133" w:type="dxa"/>
            <w:tcBorders>
              <w:top w:val="single" w:sz="4" w:space="0" w:color="auto"/>
              <w:left w:val="single" w:sz="4" w:space="0" w:color="auto"/>
              <w:bottom w:val="single" w:sz="4" w:space="0" w:color="auto"/>
              <w:right w:val="single" w:sz="4" w:space="0" w:color="auto"/>
            </w:tcBorders>
          </w:tcPr>
          <w:p w14:paraId="427C42C6"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341A7B80"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7700A19B"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6E44BBC8"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5DE4C6E3"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2CAEED93"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4DDCE496"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2E3A3392"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09D94328"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6EF20436" w14:textId="77777777" w:rsidR="00024E8A" w:rsidRDefault="00024E8A">
            <w:pPr>
              <w:pStyle w:val="ConsPlusNormal"/>
              <w:jc w:val="center"/>
            </w:pPr>
            <w:r>
              <w:t>X</w:t>
            </w:r>
          </w:p>
        </w:tc>
        <w:tc>
          <w:tcPr>
            <w:tcW w:w="1133" w:type="dxa"/>
            <w:tcBorders>
              <w:top w:val="single" w:sz="4" w:space="0" w:color="auto"/>
              <w:left w:val="single" w:sz="4" w:space="0" w:color="auto"/>
              <w:bottom w:val="single" w:sz="4" w:space="0" w:color="auto"/>
              <w:right w:val="single" w:sz="4" w:space="0" w:color="auto"/>
            </w:tcBorders>
          </w:tcPr>
          <w:p w14:paraId="55986BAD" w14:textId="77777777" w:rsidR="00024E8A" w:rsidRDefault="00024E8A">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14:paraId="5367A097" w14:textId="77777777" w:rsidR="00024E8A" w:rsidRDefault="00024E8A">
            <w:pPr>
              <w:pStyle w:val="ConsPlusNormal"/>
              <w:jc w:val="center"/>
            </w:pPr>
            <w:r>
              <w:t>62,7</w:t>
            </w:r>
          </w:p>
        </w:tc>
      </w:tr>
    </w:tbl>
    <w:p w14:paraId="1B247380" w14:textId="77777777" w:rsidR="00024E8A" w:rsidRDefault="00024E8A">
      <w:pPr>
        <w:pStyle w:val="ConsPlusNormal"/>
        <w:jc w:val="both"/>
      </w:pPr>
    </w:p>
    <w:p w14:paraId="606FAA3F" w14:textId="77777777" w:rsidR="00024E8A" w:rsidRDefault="00024E8A">
      <w:pPr>
        <w:pStyle w:val="ConsPlusNormal"/>
        <w:jc w:val="center"/>
        <w:outlineLvl w:val="2"/>
        <w:rPr>
          <w:b/>
          <w:bCs/>
        </w:rPr>
      </w:pPr>
      <w:r>
        <w:rPr>
          <w:b/>
          <w:bCs/>
        </w:rPr>
        <w:t>4. Перечень мероприятий (результатов)</w:t>
      </w:r>
    </w:p>
    <w:p w14:paraId="36E32E4B" w14:textId="77777777" w:rsidR="00024E8A" w:rsidRDefault="00024E8A">
      <w:pPr>
        <w:pStyle w:val="ConsPlusNormal"/>
        <w:jc w:val="center"/>
        <w:rPr>
          <w:b/>
          <w:bCs/>
        </w:rPr>
      </w:pPr>
      <w:r>
        <w:rPr>
          <w:b/>
          <w:bCs/>
        </w:rPr>
        <w:t>комплекса процессных мероприятий</w:t>
      </w:r>
    </w:p>
    <w:p w14:paraId="4473D34E"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0"/>
        <w:gridCol w:w="3345"/>
        <w:gridCol w:w="2211"/>
        <w:gridCol w:w="2154"/>
        <w:gridCol w:w="1361"/>
        <w:gridCol w:w="1247"/>
        <w:gridCol w:w="1247"/>
        <w:gridCol w:w="1247"/>
        <w:gridCol w:w="1247"/>
        <w:gridCol w:w="1247"/>
        <w:gridCol w:w="1247"/>
        <w:gridCol w:w="1247"/>
        <w:gridCol w:w="1247"/>
      </w:tblGrid>
      <w:tr w:rsidR="00024E8A" w14:paraId="1AD1BAB4" w14:textId="77777777">
        <w:tc>
          <w:tcPr>
            <w:tcW w:w="820" w:type="dxa"/>
            <w:vMerge w:val="restart"/>
            <w:tcBorders>
              <w:top w:val="single" w:sz="4" w:space="0" w:color="auto"/>
              <w:left w:val="single" w:sz="4" w:space="0" w:color="auto"/>
              <w:bottom w:val="single" w:sz="4" w:space="0" w:color="auto"/>
              <w:right w:val="single" w:sz="4" w:space="0" w:color="auto"/>
            </w:tcBorders>
            <w:vAlign w:val="center"/>
          </w:tcPr>
          <w:p w14:paraId="2A7E2BEE" w14:textId="77777777" w:rsidR="00024E8A" w:rsidRDefault="00024E8A">
            <w:pPr>
              <w:pStyle w:val="ConsPlusNormal"/>
              <w:jc w:val="center"/>
            </w:pPr>
            <w:r>
              <w:t>N п/п</w:t>
            </w:r>
          </w:p>
        </w:tc>
        <w:tc>
          <w:tcPr>
            <w:tcW w:w="3345" w:type="dxa"/>
            <w:vMerge w:val="restart"/>
            <w:tcBorders>
              <w:top w:val="single" w:sz="4" w:space="0" w:color="auto"/>
              <w:left w:val="single" w:sz="4" w:space="0" w:color="auto"/>
              <w:bottom w:val="single" w:sz="4" w:space="0" w:color="auto"/>
              <w:right w:val="single" w:sz="4" w:space="0" w:color="auto"/>
            </w:tcBorders>
            <w:vAlign w:val="center"/>
          </w:tcPr>
          <w:p w14:paraId="45682613" w14:textId="77777777" w:rsidR="00024E8A" w:rsidRDefault="00024E8A">
            <w:pPr>
              <w:pStyle w:val="ConsPlusNormal"/>
              <w:jc w:val="center"/>
            </w:pPr>
            <w:r>
              <w:t>Наименование мероприятия (результата)</w:t>
            </w:r>
          </w:p>
        </w:tc>
        <w:tc>
          <w:tcPr>
            <w:tcW w:w="2211" w:type="dxa"/>
            <w:vMerge w:val="restart"/>
            <w:tcBorders>
              <w:top w:val="single" w:sz="4" w:space="0" w:color="auto"/>
              <w:left w:val="single" w:sz="4" w:space="0" w:color="auto"/>
              <w:bottom w:val="single" w:sz="4" w:space="0" w:color="auto"/>
              <w:right w:val="single" w:sz="4" w:space="0" w:color="auto"/>
            </w:tcBorders>
            <w:vAlign w:val="center"/>
          </w:tcPr>
          <w:p w14:paraId="47896DDC" w14:textId="77777777" w:rsidR="00024E8A" w:rsidRDefault="00024E8A">
            <w:pPr>
              <w:pStyle w:val="ConsPlusNormal"/>
              <w:jc w:val="center"/>
            </w:pPr>
            <w:r>
              <w:t>Тип мероприятий (результата)</w:t>
            </w:r>
          </w:p>
        </w:tc>
        <w:tc>
          <w:tcPr>
            <w:tcW w:w="2154" w:type="dxa"/>
            <w:vMerge w:val="restart"/>
            <w:tcBorders>
              <w:top w:val="single" w:sz="4" w:space="0" w:color="auto"/>
              <w:left w:val="single" w:sz="4" w:space="0" w:color="auto"/>
              <w:bottom w:val="single" w:sz="4" w:space="0" w:color="auto"/>
              <w:right w:val="single" w:sz="4" w:space="0" w:color="auto"/>
            </w:tcBorders>
            <w:vAlign w:val="center"/>
          </w:tcPr>
          <w:p w14:paraId="7E486B48" w14:textId="77777777" w:rsidR="00024E8A" w:rsidRDefault="00024E8A">
            <w:pPr>
              <w:pStyle w:val="ConsPlusNormal"/>
              <w:jc w:val="center"/>
            </w:pPr>
            <w:r>
              <w:t>Единица измерения (по ОКЕИ)</w:t>
            </w:r>
          </w:p>
        </w:tc>
        <w:tc>
          <w:tcPr>
            <w:tcW w:w="2608" w:type="dxa"/>
            <w:gridSpan w:val="2"/>
            <w:tcBorders>
              <w:top w:val="single" w:sz="4" w:space="0" w:color="auto"/>
              <w:left w:val="single" w:sz="4" w:space="0" w:color="auto"/>
              <w:bottom w:val="single" w:sz="4" w:space="0" w:color="auto"/>
              <w:right w:val="single" w:sz="4" w:space="0" w:color="auto"/>
            </w:tcBorders>
            <w:vAlign w:val="center"/>
          </w:tcPr>
          <w:p w14:paraId="3B48AB9B" w14:textId="77777777" w:rsidR="00024E8A" w:rsidRDefault="00024E8A">
            <w:pPr>
              <w:pStyle w:val="ConsPlusNormal"/>
              <w:jc w:val="center"/>
            </w:pPr>
            <w:r>
              <w:t>Базовое значение</w:t>
            </w:r>
          </w:p>
        </w:tc>
        <w:tc>
          <w:tcPr>
            <w:tcW w:w="8729" w:type="dxa"/>
            <w:gridSpan w:val="7"/>
            <w:tcBorders>
              <w:top w:val="single" w:sz="4" w:space="0" w:color="auto"/>
              <w:left w:val="single" w:sz="4" w:space="0" w:color="auto"/>
              <w:bottom w:val="single" w:sz="4" w:space="0" w:color="auto"/>
              <w:right w:val="single" w:sz="4" w:space="0" w:color="auto"/>
            </w:tcBorders>
            <w:vAlign w:val="center"/>
          </w:tcPr>
          <w:p w14:paraId="6DEC3C49" w14:textId="77777777" w:rsidR="00024E8A" w:rsidRDefault="00024E8A">
            <w:pPr>
              <w:pStyle w:val="ConsPlusNormal"/>
              <w:jc w:val="center"/>
            </w:pPr>
            <w:r>
              <w:t>Значения мероприятия (результата), параметра характеристики мероприятия (результата) по годам</w:t>
            </w:r>
          </w:p>
        </w:tc>
      </w:tr>
      <w:tr w:rsidR="00024E8A" w14:paraId="26AE2019" w14:textId="77777777">
        <w:tc>
          <w:tcPr>
            <w:tcW w:w="820" w:type="dxa"/>
            <w:vMerge/>
            <w:tcBorders>
              <w:top w:val="single" w:sz="4" w:space="0" w:color="auto"/>
              <w:left w:val="single" w:sz="4" w:space="0" w:color="auto"/>
              <w:bottom w:val="single" w:sz="4" w:space="0" w:color="auto"/>
              <w:right w:val="single" w:sz="4" w:space="0" w:color="auto"/>
            </w:tcBorders>
          </w:tcPr>
          <w:p w14:paraId="7AF43A5E" w14:textId="77777777" w:rsidR="00024E8A" w:rsidRDefault="00024E8A">
            <w:pPr>
              <w:pStyle w:val="ConsPlusNormal"/>
              <w:jc w:val="center"/>
            </w:pPr>
          </w:p>
        </w:tc>
        <w:tc>
          <w:tcPr>
            <w:tcW w:w="3345" w:type="dxa"/>
            <w:vMerge/>
            <w:tcBorders>
              <w:top w:val="single" w:sz="4" w:space="0" w:color="auto"/>
              <w:left w:val="single" w:sz="4" w:space="0" w:color="auto"/>
              <w:bottom w:val="single" w:sz="4" w:space="0" w:color="auto"/>
              <w:right w:val="single" w:sz="4" w:space="0" w:color="auto"/>
            </w:tcBorders>
          </w:tcPr>
          <w:p w14:paraId="06702415" w14:textId="77777777" w:rsidR="00024E8A" w:rsidRDefault="00024E8A">
            <w:pPr>
              <w:pStyle w:val="ConsPlusNormal"/>
              <w:jc w:val="center"/>
            </w:pPr>
          </w:p>
        </w:tc>
        <w:tc>
          <w:tcPr>
            <w:tcW w:w="2211" w:type="dxa"/>
            <w:vMerge/>
            <w:tcBorders>
              <w:top w:val="single" w:sz="4" w:space="0" w:color="auto"/>
              <w:left w:val="single" w:sz="4" w:space="0" w:color="auto"/>
              <w:bottom w:val="single" w:sz="4" w:space="0" w:color="auto"/>
              <w:right w:val="single" w:sz="4" w:space="0" w:color="auto"/>
            </w:tcBorders>
          </w:tcPr>
          <w:p w14:paraId="1724FDE4" w14:textId="77777777" w:rsidR="00024E8A" w:rsidRDefault="00024E8A">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14:paraId="012CD984" w14:textId="77777777" w:rsidR="00024E8A" w:rsidRDefault="00024E8A">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vAlign w:val="center"/>
          </w:tcPr>
          <w:p w14:paraId="30A14D95" w14:textId="77777777" w:rsidR="00024E8A" w:rsidRDefault="00024E8A">
            <w:pPr>
              <w:pStyle w:val="ConsPlusNormal"/>
              <w:jc w:val="center"/>
            </w:pPr>
            <w:r>
              <w:t>значение</w:t>
            </w:r>
          </w:p>
        </w:tc>
        <w:tc>
          <w:tcPr>
            <w:tcW w:w="1247" w:type="dxa"/>
            <w:tcBorders>
              <w:top w:val="single" w:sz="4" w:space="0" w:color="auto"/>
              <w:left w:val="single" w:sz="4" w:space="0" w:color="auto"/>
              <w:bottom w:val="single" w:sz="4" w:space="0" w:color="auto"/>
              <w:right w:val="single" w:sz="4" w:space="0" w:color="auto"/>
            </w:tcBorders>
            <w:vAlign w:val="center"/>
          </w:tcPr>
          <w:p w14:paraId="372A228D" w14:textId="77777777" w:rsidR="00024E8A" w:rsidRDefault="00024E8A">
            <w:pPr>
              <w:pStyle w:val="ConsPlusNormal"/>
              <w:jc w:val="center"/>
            </w:pPr>
            <w:r>
              <w:t>год</w:t>
            </w:r>
          </w:p>
        </w:tc>
        <w:tc>
          <w:tcPr>
            <w:tcW w:w="1247" w:type="dxa"/>
            <w:tcBorders>
              <w:top w:val="single" w:sz="4" w:space="0" w:color="auto"/>
              <w:left w:val="single" w:sz="4" w:space="0" w:color="auto"/>
              <w:bottom w:val="single" w:sz="4" w:space="0" w:color="auto"/>
              <w:right w:val="single" w:sz="4" w:space="0" w:color="auto"/>
            </w:tcBorders>
            <w:vAlign w:val="center"/>
          </w:tcPr>
          <w:p w14:paraId="667C3CE5" w14:textId="77777777" w:rsidR="00024E8A" w:rsidRDefault="00024E8A">
            <w:pPr>
              <w:pStyle w:val="ConsPlusNormal"/>
              <w:jc w:val="center"/>
            </w:pPr>
            <w:r>
              <w:t>2024</w:t>
            </w:r>
          </w:p>
        </w:tc>
        <w:tc>
          <w:tcPr>
            <w:tcW w:w="1247" w:type="dxa"/>
            <w:tcBorders>
              <w:top w:val="single" w:sz="4" w:space="0" w:color="auto"/>
              <w:left w:val="single" w:sz="4" w:space="0" w:color="auto"/>
              <w:bottom w:val="single" w:sz="4" w:space="0" w:color="auto"/>
              <w:right w:val="single" w:sz="4" w:space="0" w:color="auto"/>
            </w:tcBorders>
            <w:vAlign w:val="center"/>
          </w:tcPr>
          <w:p w14:paraId="4739123B" w14:textId="77777777" w:rsidR="00024E8A" w:rsidRDefault="00024E8A">
            <w:pPr>
              <w:pStyle w:val="ConsPlusNormal"/>
              <w:jc w:val="center"/>
            </w:pPr>
            <w:r>
              <w:t>2025</w:t>
            </w:r>
          </w:p>
        </w:tc>
        <w:tc>
          <w:tcPr>
            <w:tcW w:w="1247" w:type="dxa"/>
            <w:tcBorders>
              <w:top w:val="single" w:sz="4" w:space="0" w:color="auto"/>
              <w:left w:val="single" w:sz="4" w:space="0" w:color="auto"/>
              <w:bottom w:val="single" w:sz="4" w:space="0" w:color="auto"/>
              <w:right w:val="single" w:sz="4" w:space="0" w:color="auto"/>
            </w:tcBorders>
            <w:vAlign w:val="center"/>
          </w:tcPr>
          <w:p w14:paraId="737D30A1" w14:textId="77777777" w:rsidR="00024E8A" w:rsidRDefault="00024E8A">
            <w:pPr>
              <w:pStyle w:val="ConsPlusNormal"/>
              <w:jc w:val="center"/>
            </w:pPr>
            <w:r>
              <w:t>2026</w:t>
            </w:r>
          </w:p>
        </w:tc>
        <w:tc>
          <w:tcPr>
            <w:tcW w:w="1247" w:type="dxa"/>
            <w:tcBorders>
              <w:top w:val="single" w:sz="4" w:space="0" w:color="auto"/>
              <w:left w:val="single" w:sz="4" w:space="0" w:color="auto"/>
              <w:bottom w:val="single" w:sz="4" w:space="0" w:color="auto"/>
              <w:right w:val="single" w:sz="4" w:space="0" w:color="auto"/>
            </w:tcBorders>
            <w:vAlign w:val="center"/>
          </w:tcPr>
          <w:p w14:paraId="24BF9078" w14:textId="77777777" w:rsidR="00024E8A" w:rsidRDefault="00024E8A">
            <w:pPr>
              <w:pStyle w:val="ConsPlusNormal"/>
              <w:jc w:val="center"/>
            </w:pPr>
            <w:r>
              <w:t>2027</w:t>
            </w:r>
          </w:p>
        </w:tc>
        <w:tc>
          <w:tcPr>
            <w:tcW w:w="1247" w:type="dxa"/>
            <w:tcBorders>
              <w:top w:val="single" w:sz="4" w:space="0" w:color="auto"/>
              <w:left w:val="single" w:sz="4" w:space="0" w:color="auto"/>
              <w:bottom w:val="single" w:sz="4" w:space="0" w:color="auto"/>
              <w:right w:val="single" w:sz="4" w:space="0" w:color="auto"/>
            </w:tcBorders>
            <w:vAlign w:val="center"/>
          </w:tcPr>
          <w:p w14:paraId="6416085C" w14:textId="77777777" w:rsidR="00024E8A" w:rsidRDefault="00024E8A">
            <w:pPr>
              <w:pStyle w:val="ConsPlusNormal"/>
              <w:jc w:val="center"/>
            </w:pPr>
            <w:r>
              <w:t>2028</w:t>
            </w:r>
          </w:p>
        </w:tc>
        <w:tc>
          <w:tcPr>
            <w:tcW w:w="1247" w:type="dxa"/>
            <w:tcBorders>
              <w:top w:val="single" w:sz="4" w:space="0" w:color="auto"/>
              <w:left w:val="single" w:sz="4" w:space="0" w:color="auto"/>
              <w:bottom w:val="single" w:sz="4" w:space="0" w:color="auto"/>
              <w:right w:val="single" w:sz="4" w:space="0" w:color="auto"/>
            </w:tcBorders>
            <w:vAlign w:val="center"/>
          </w:tcPr>
          <w:p w14:paraId="3C4B972D" w14:textId="77777777" w:rsidR="00024E8A" w:rsidRDefault="00024E8A">
            <w:pPr>
              <w:pStyle w:val="ConsPlusNormal"/>
              <w:jc w:val="center"/>
            </w:pPr>
            <w:r>
              <w:t>2029</w:t>
            </w:r>
          </w:p>
        </w:tc>
        <w:tc>
          <w:tcPr>
            <w:tcW w:w="1247" w:type="dxa"/>
            <w:tcBorders>
              <w:top w:val="single" w:sz="4" w:space="0" w:color="auto"/>
              <w:left w:val="single" w:sz="4" w:space="0" w:color="auto"/>
              <w:bottom w:val="single" w:sz="4" w:space="0" w:color="auto"/>
              <w:right w:val="single" w:sz="4" w:space="0" w:color="auto"/>
            </w:tcBorders>
            <w:vAlign w:val="center"/>
          </w:tcPr>
          <w:p w14:paraId="3AF36673" w14:textId="77777777" w:rsidR="00024E8A" w:rsidRDefault="00024E8A">
            <w:pPr>
              <w:pStyle w:val="ConsPlusNormal"/>
              <w:jc w:val="center"/>
            </w:pPr>
            <w:r>
              <w:t>2030</w:t>
            </w:r>
          </w:p>
        </w:tc>
      </w:tr>
      <w:tr w:rsidR="00024E8A" w14:paraId="28352E95" w14:textId="77777777">
        <w:tc>
          <w:tcPr>
            <w:tcW w:w="820" w:type="dxa"/>
            <w:tcBorders>
              <w:top w:val="single" w:sz="4" w:space="0" w:color="auto"/>
              <w:left w:val="single" w:sz="4" w:space="0" w:color="auto"/>
              <w:bottom w:val="single" w:sz="4" w:space="0" w:color="auto"/>
              <w:right w:val="single" w:sz="4" w:space="0" w:color="auto"/>
            </w:tcBorders>
          </w:tcPr>
          <w:p w14:paraId="01121C27" w14:textId="77777777" w:rsidR="00024E8A" w:rsidRDefault="00024E8A">
            <w:pPr>
              <w:pStyle w:val="ConsPlusNormal"/>
              <w:jc w:val="center"/>
            </w:pPr>
            <w:r>
              <w:t>1</w:t>
            </w:r>
          </w:p>
        </w:tc>
        <w:tc>
          <w:tcPr>
            <w:tcW w:w="3345" w:type="dxa"/>
            <w:tcBorders>
              <w:top w:val="single" w:sz="4" w:space="0" w:color="auto"/>
              <w:left w:val="single" w:sz="4" w:space="0" w:color="auto"/>
              <w:bottom w:val="single" w:sz="4" w:space="0" w:color="auto"/>
              <w:right w:val="single" w:sz="4" w:space="0" w:color="auto"/>
            </w:tcBorders>
          </w:tcPr>
          <w:p w14:paraId="2ECEB912" w14:textId="77777777" w:rsidR="00024E8A" w:rsidRDefault="00024E8A">
            <w:pPr>
              <w:pStyle w:val="ConsPlusNormal"/>
              <w:jc w:val="center"/>
            </w:pPr>
            <w:r>
              <w:t>2</w:t>
            </w:r>
          </w:p>
        </w:tc>
        <w:tc>
          <w:tcPr>
            <w:tcW w:w="2211" w:type="dxa"/>
            <w:tcBorders>
              <w:top w:val="single" w:sz="4" w:space="0" w:color="auto"/>
              <w:left w:val="single" w:sz="4" w:space="0" w:color="auto"/>
              <w:bottom w:val="single" w:sz="4" w:space="0" w:color="auto"/>
              <w:right w:val="single" w:sz="4" w:space="0" w:color="auto"/>
            </w:tcBorders>
          </w:tcPr>
          <w:p w14:paraId="4B9EA428" w14:textId="77777777" w:rsidR="00024E8A" w:rsidRDefault="00024E8A">
            <w:pPr>
              <w:pStyle w:val="ConsPlusNormal"/>
              <w:jc w:val="center"/>
            </w:pPr>
            <w:r>
              <w:t>3</w:t>
            </w:r>
          </w:p>
        </w:tc>
        <w:tc>
          <w:tcPr>
            <w:tcW w:w="2154" w:type="dxa"/>
            <w:tcBorders>
              <w:top w:val="single" w:sz="4" w:space="0" w:color="auto"/>
              <w:left w:val="single" w:sz="4" w:space="0" w:color="auto"/>
              <w:bottom w:val="single" w:sz="4" w:space="0" w:color="auto"/>
              <w:right w:val="single" w:sz="4" w:space="0" w:color="auto"/>
            </w:tcBorders>
          </w:tcPr>
          <w:p w14:paraId="200C75DA" w14:textId="77777777" w:rsidR="00024E8A" w:rsidRDefault="00024E8A">
            <w:pPr>
              <w:pStyle w:val="ConsPlusNormal"/>
              <w:jc w:val="center"/>
            </w:pPr>
            <w:r>
              <w:t>4</w:t>
            </w:r>
          </w:p>
        </w:tc>
        <w:tc>
          <w:tcPr>
            <w:tcW w:w="1361" w:type="dxa"/>
            <w:tcBorders>
              <w:top w:val="single" w:sz="4" w:space="0" w:color="auto"/>
              <w:left w:val="single" w:sz="4" w:space="0" w:color="auto"/>
              <w:bottom w:val="single" w:sz="4" w:space="0" w:color="auto"/>
              <w:right w:val="single" w:sz="4" w:space="0" w:color="auto"/>
            </w:tcBorders>
          </w:tcPr>
          <w:p w14:paraId="1911E9CA" w14:textId="77777777" w:rsidR="00024E8A" w:rsidRDefault="00024E8A">
            <w:pPr>
              <w:pStyle w:val="ConsPlusNormal"/>
              <w:jc w:val="center"/>
            </w:pPr>
            <w:r>
              <w:t>5</w:t>
            </w:r>
          </w:p>
        </w:tc>
        <w:tc>
          <w:tcPr>
            <w:tcW w:w="1247" w:type="dxa"/>
            <w:tcBorders>
              <w:top w:val="single" w:sz="4" w:space="0" w:color="auto"/>
              <w:left w:val="single" w:sz="4" w:space="0" w:color="auto"/>
              <w:bottom w:val="single" w:sz="4" w:space="0" w:color="auto"/>
              <w:right w:val="single" w:sz="4" w:space="0" w:color="auto"/>
            </w:tcBorders>
          </w:tcPr>
          <w:p w14:paraId="5F42A9B2" w14:textId="77777777" w:rsidR="00024E8A" w:rsidRDefault="00024E8A">
            <w:pPr>
              <w:pStyle w:val="ConsPlusNormal"/>
              <w:jc w:val="center"/>
            </w:pPr>
            <w:r>
              <w:t>6</w:t>
            </w:r>
          </w:p>
        </w:tc>
        <w:tc>
          <w:tcPr>
            <w:tcW w:w="1247" w:type="dxa"/>
            <w:tcBorders>
              <w:top w:val="single" w:sz="4" w:space="0" w:color="auto"/>
              <w:left w:val="single" w:sz="4" w:space="0" w:color="auto"/>
              <w:bottom w:val="single" w:sz="4" w:space="0" w:color="auto"/>
              <w:right w:val="single" w:sz="4" w:space="0" w:color="auto"/>
            </w:tcBorders>
          </w:tcPr>
          <w:p w14:paraId="1B74FE2A" w14:textId="77777777" w:rsidR="00024E8A" w:rsidRDefault="00024E8A">
            <w:pPr>
              <w:pStyle w:val="ConsPlusNormal"/>
              <w:jc w:val="center"/>
            </w:pPr>
            <w:r>
              <w:t>7</w:t>
            </w:r>
          </w:p>
        </w:tc>
        <w:tc>
          <w:tcPr>
            <w:tcW w:w="1247" w:type="dxa"/>
            <w:tcBorders>
              <w:top w:val="single" w:sz="4" w:space="0" w:color="auto"/>
              <w:left w:val="single" w:sz="4" w:space="0" w:color="auto"/>
              <w:bottom w:val="single" w:sz="4" w:space="0" w:color="auto"/>
              <w:right w:val="single" w:sz="4" w:space="0" w:color="auto"/>
            </w:tcBorders>
          </w:tcPr>
          <w:p w14:paraId="72474555" w14:textId="77777777" w:rsidR="00024E8A" w:rsidRDefault="00024E8A">
            <w:pPr>
              <w:pStyle w:val="ConsPlusNormal"/>
              <w:jc w:val="center"/>
            </w:pPr>
            <w:r>
              <w:t>8</w:t>
            </w:r>
          </w:p>
        </w:tc>
        <w:tc>
          <w:tcPr>
            <w:tcW w:w="1247" w:type="dxa"/>
            <w:tcBorders>
              <w:top w:val="single" w:sz="4" w:space="0" w:color="auto"/>
              <w:left w:val="single" w:sz="4" w:space="0" w:color="auto"/>
              <w:bottom w:val="single" w:sz="4" w:space="0" w:color="auto"/>
              <w:right w:val="single" w:sz="4" w:space="0" w:color="auto"/>
            </w:tcBorders>
          </w:tcPr>
          <w:p w14:paraId="333BB0EF" w14:textId="77777777" w:rsidR="00024E8A" w:rsidRDefault="00024E8A">
            <w:pPr>
              <w:pStyle w:val="ConsPlusNormal"/>
              <w:jc w:val="center"/>
            </w:pPr>
            <w:r>
              <w:t>9</w:t>
            </w:r>
          </w:p>
        </w:tc>
        <w:tc>
          <w:tcPr>
            <w:tcW w:w="1247" w:type="dxa"/>
            <w:tcBorders>
              <w:top w:val="single" w:sz="4" w:space="0" w:color="auto"/>
              <w:left w:val="single" w:sz="4" w:space="0" w:color="auto"/>
              <w:bottom w:val="single" w:sz="4" w:space="0" w:color="auto"/>
              <w:right w:val="single" w:sz="4" w:space="0" w:color="auto"/>
            </w:tcBorders>
          </w:tcPr>
          <w:p w14:paraId="13FF9FC3" w14:textId="77777777" w:rsidR="00024E8A" w:rsidRDefault="00024E8A">
            <w:pPr>
              <w:pStyle w:val="ConsPlusNormal"/>
              <w:jc w:val="center"/>
            </w:pPr>
            <w:r>
              <w:t>10</w:t>
            </w:r>
          </w:p>
        </w:tc>
        <w:tc>
          <w:tcPr>
            <w:tcW w:w="1247" w:type="dxa"/>
            <w:tcBorders>
              <w:top w:val="single" w:sz="4" w:space="0" w:color="auto"/>
              <w:left w:val="single" w:sz="4" w:space="0" w:color="auto"/>
              <w:bottom w:val="single" w:sz="4" w:space="0" w:color="auto"/>
              <w:right w:val="single" w:sz="4" w:space="0" w:color="auto"/>
            </w:tcBorders>
          </w:tcPr>
          <w:p w14:paraId="50A0B4A3" w14:textId="77777777" w:rsidR="00024E8A" w:rsidRDefault="00024E8A">
            <w:pPr>
              <w:pStyle w:val="ConsPlusNormal"/>
              <w:jc w:val="center"/>
            </w:pPr>
            <w:r>
              <w:t>11</w:t>
            </w:r>
          </w:p>
        </w:tc>
        <w:tc>
          <w:tcPr>
            <w:tcW w:w="1247" w:type="dxa"/>
            <w:tcBorders>
              <w:top w:val="single" w:sz="4" w:space="0" w:color="auto"/>
              <w:left w:val="single" w:sz="4" w:space="0" w:color="auto"/>
              <w:bottom w:val="single" w:sz="4" w:space="0" w:color="auto"/>
              <w:right w:val="single" w:sz="4" w:space="0" w:color="auto"/>
            </w:tcBorders>
          </w:tcPr>
          <w:p w14:paraId="403E9EEA" w14:textId="77777777" w:rsidR="00024E8A" w:rsidRDefault="00024E8A">
            <w:pPr>
              <w:pStyle w:val="ConsPlusNormal"/>
              <w:jc w:val="center"/>
            </w:pPr>
            <w:r>
              <w:t>12</w:t>
            </w:r>
          </w:p>
        </w:tc>
        <w:tc>
          <w:tcPr>
            <w:tcW w:w="1247" w:type="dxa"/>
            <w:tcBorders>
              <w:top w:val="single" w:sz="4" w:space="0" w:color="auto"/>
              <w:left w:val="single" w:sz="4" w:space="0" w:color="auto"/>
              <w:bottom w:val="single" w:sz="4" w:space="0" w:color="auto"/>
              <w:right w:val="single" w:sz="4" w:space="0" w:color="auto"/>
            </w:tcBorders>
          </w:tcPr>
          <w:p w14:paraId="3D635EB6" w14:textId="77777777" w:rsidR="00024E8A" w:rsidRDefault="00024E8A">
            <w:pPr>
              <w:pStyle w:val="ConsPlusNormal"/>
              <w:jc w:val="center"/>
            </w:pPr>
            <w:r>
              <w:t>13</w:t>
            </w:r>
          </w:p>
        </w:tc>
      </w:tr>
      <w:tr w:rsidR="00024E8A" w14:paraId="51484D59" w14:textId="77777777">
        <w:tc>
          <w:tcPr>
            <w:tcW w:w="19867" w:type="dxa"/>
            <w:gridSpan w:val="13"/>
            <w:tcBorders>
              <w:top w:val="single" w:sz="4" w:space="0" w:color="auto"/>
              <w:left w:val="single" w:sz="4" w:space="0" w:color="auto"/>
              <w:bottom w:val="single" w:sz="4" w:space="0" w:color="auto"/>
              <w:right w:val="single" w:sz="4" w:space="0" w:color="auto"/>
            </w:tcBorders>
          </w:tcPr>
          <w:p w14:paraId="1B48C207" w14:textId="77777777" w:rsidR="00024E8A" w:rsidRDefault="00024E8A">
            <w:pPr>
              <w:pStyle w:val="ConsPlusNormal"/>
              <w:jc w:val="center"/>
            </w:pPr>
            <w:r>
              <w:t>Задача "Развитие системы непрерывного профессионального образования, наука и инновационное развитие"</w:t>
            </w:r>
          </w:p>
        </w:tc>
      </w:tr>
      <w:tr w:rsidR="00024E8A" w14:paraId="7DA924B8" w14:textId="77777777">
        <w:tc>
          <w:tcPr>
            <w:tcW w:w="820" w:type="dxa"/>
            <w:tcBorders>
              <w:top w:val="single" w:sz="4" w:space="0" w:color="auto"/>
              <w:left w:val="single" w:sz="4" w:space="0" w:color="auto"/>
              <w:bottom w:val="single" w:sz="4" w:space="0" w:color="auto"/>
              <w:right w:val="single" w:sz="4" w:space="0" w:color="auto"/>
            </w:tcBorders>
          </w:tcPr>
          <w:p w14:paraId="5DCC421F" w14:textId="77777777" w:rsidR="00024E8A" w:rsidRDefault="00024E8A">
            <w:pPr>
              <w:pStyle w:val="ConsPlusNormal"/>
              <w:jc w:val="center"/>
            </w:pPr>
            <w:r>
              <w:t>1.1</w:t>
            </w:r>
          </w:p>
        </w:tc>
        <w:tc>
          <w:tcPr>
            <w:tcW w:w="3345" w:type="dxa"/>
            <w:tcBorders>
              <w:top w:val="single" w:sz="4" w:space="0" w:color="auto"/>
              <w:left w:val="single" w:sz="4" w:space="0" w:color="auto"/>
              <w:bottom w:val="single" w:sz="4" w:space="0" w:color="auto"/>
              <w:right w:val="single" w:sz="4" w:space="0" w:color="auto"/>
            </w:tcBorders>
          </w:tcPr>
          <w:p w14:paraId="00118398" w14:textId="77777777" w:rsidR="00024E8A" w:rsidRDefault="00024E8A">
            <w:pPr>
              <w:pStyle w:val="ConsPlusNormal"/>
            </w:pPr>
            <w:r>
              <w:t>Предоставлено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программы среднего профессионального образования</w:t>
            </w:r>
          </w:p>
        </w:tc>
        <w:tc>
          <w:tcPr>
            <w:tcW w:w="2211" w:type="dxa"/>
            <w:tcBorders>
              <w:top w:val="single" w:sz="4" w:space="0" w:color="auto"/>
              <w:left w:val="single" w:sz="4" w:space="0" w:color="auto"/>
              <w:bottom w:val="single" w:sz="4" w:space="0" w:color="auto"/>
              <w:right w:val="single" w:sz="4" w:space="0" w:color="auto"/>
            </w:tcBorders>
          </w:tcPr>
          <w:p w14:paraId="3AF21A03" w14:textId="77777777" w:rsidR="00024E8A" w:rsidRDefault="00024E8A">
            <w:pPr>
              <w:pStyle w:val="ConsPlusNormal"/>
              <w:jc w:val="center"/>
            </w:pPr>
            <w:r>
              <w:t>Осуществление текущей деятельности</w:t>
            </w:r>
          </w:p>
        </w:tc>
        <w:tc>
          <w:tcPr>
            <w:tcW w:w="2154" w:type="dxa"/>
            <w:tcBorders>
              <w:top w:val="single" w:sz="4" w:space="0" w:color="auto"/>
              <w:left w:val="single" w:sz="4" w:space="0" w:color="auto"/>
              <w:bottom w:val="single" w:sz="4" w:space="0" w:color="auto"/>
              <w:right w:val="single" w:sz="4" w:space="0" w:color="auto"/>
            </w:tcBorders>
          </w:tcPr>
          <w:p w14:paraId="74DCBCFB" w14:textId="77777777" w:rsidR="00024E8A" w:rsidRDefault="00024E8A">
            <w:pPr>
              <w:pStyle w:val="ConsPlusNormal"/>
            </w:pPr>
          </w:p>
        </w:tc>
        <w:tc>
          <w:tcPr>
            <w:tcW w:w="1361" w:type="dxa"/>
            <w:tcBorders>
              <w:top w:val="single" w:sz="4" w:space="0" w:color="auto"/>
              <w:left w:val="single" w:sz="4" w:space="0" w:color="auto"/>
              <w:bottom w:val="single" w:sz="4" w:space="0" w:color="auto"/>
              <w:right w:val="single" w:sz="4" w:space="0" w:color="auto"/>
            </w:tcBorders>
          </w:tcPr>
          <w:p w14:paraId="534AD322"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78929331" w14:textId="77777777" w:rsidR="00024E8A" w:rsidRDefault="00024E8A">
            <w:pPr>
              <w:pStyle w:val="ConsPlusNormal"/>
              <w:jc w:val="center"/>
            </w:pPr>
            <w:r>
              <w:t>2023</w:t>
            </w:r>
          </w:p>
        </w:tc>
        <w:tc>
          <w:tcPr>
            <w:tcW w:w="1247" w:type="dxa"/>
            <w:tcBorders>
              <w:top w:val="single" w:sz="4" w:space="0" w:color="auto"/>
              <w:left w:val="single" w:sz="4" w:space="0" w:color="auto"/>
              <w:bottom w:val="single" w:sz="4" w:space="0" w:color="auto"/>
              <w:right w:val="single" w:sz="4" w:space="0" w:color="auto"/>
            </w:tcBorders>
          </w:tcPr>
          <w:p w14:paraId="2A25C8D2"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0695EA3F"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40483114"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2C8F9CF7"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1C857B43"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47D67069"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08A35965" w14:textId="77777777" w:rsidR="00024E8A" w:rsidRDefault="00024E8A">
            <w:pPr>
              <w:pStyle w:val="ConsPlusNormal"/>
              <w:jc w:val="center"/>
            </w:pPr>
            <w:r>
              <w:t>-</w:t>
            </w:r>
          </w:p>
        </w:tc>
      </w:tr>
      <w:tr w:rsidR="00024E8A" w14:paraId="7102BA00" w14:textId="77777777">
        <w:tc>
          <w:tcPr>
            <w:tcW w:w="820" w:type="dxa"/>
            <w:tcBorders>
              <w:top w:val="single" w:sz="4" w:space="0" w:color="auto"/>
              <w:left w:val="single" w:sz="4" w:space="0" w:color="auto"/>
              <w:bottom w:val="single" w:sz="4" w:space="0" w:color="auto"/>
              <w:right w:val="single" w:sz="4" w:space="0" w:color="auto"/>
            </w:tcBorders>
          </w:tcPr>
          <w:p w14:paraId="5CF2AD6A" w14:textId="77777777" w:rsidR="00024E8A" w:rsidRDefault="00024E8A">
            <w:pPr>
              <w:pStyle w:val="ConsPlusNormal"/>
              <w:jc w:val="center"/>
            </w:pPr>
            <w:r>
              <w:t>1.1.1</w:t>
            </w:r>
          </w:p>
        </w:tc>
        <w:tc>
          <w:tcPr>
            <w:tcW w:w="19047" w:type="dxa"/>
            <w:gridSpan w:val="12"/>
            <w:tcBorders>
              <w:top w:val="single" w:sz="4" w:space="0" w:color="auto"/>
              <w:left w:val="single" w:sz="4" w:space="0" w:color="auto"/>
              <w:bottom w:val="single" w:sz="4" w:space="0" w:color="auto"/>
              <w:right w:val="single" w:sz="4" w:space="0" w:color="auto"/>
            </w:tcBorders>
          </w:tcPr>
          <w:p w14:paraId="64F39E09" w14:textId="77777777" w:rsidR="00024E8A" w:rsidRDefault="00024E8A">
            <w:pPr>
              <w:pStyle w:val="ConsPlusNormal"/>
              <w:jc w:val="center"/>
            </w:pPr>
            <w:r>
              <w:t>В рамках мероприятия осуществляется предоставление ежемесячного денежного вознаграждения за классное руководство (кураторство) педагогическим работникам государственных образовательных организаций, реализующих программы среднего профессионального образования</w:t>
            </w:r>
          </w:p>
        </w:tc>
      </w:tr>
      <w:tr w:rsidR="00024E8A" w14:paraId="72ED9DAF" w14:textId="77777777">
        <w:tc>
          <w:tcPr>
            <w:tcW w:w="820" w:type="dxa"/>
            <w:tcBorders>
              <w:top w:val="single" w:sz="4" w:space="0" w:color="auto"/>
              <w:left w:val="single" w:sz="4" w:space="0" w:color="auto"/>
              <w:bottom w:val="single" w:sz="4" w:space="0" w:color="auto"/>
              <w:right w:val="single" w:sz="4" w:space="0" w:color="auto"/>
            </w:tcBorders>
          </w:tcPr>
          <w:p w14:paraId="10A68013" w14:textId="77777777" w:rsidR="00024E8A" w:rsidRDefault="00024E8A">
            <w:pPr>
              <w:pStyle w:val="ConsPlusNormal"/>
              <w:jc w:val="center"/>
            </w:pPr>
            <w:r>
              <w:t>1.2</w:t>
            </w:r>
          </w:p>
        </w:tc>
        <w:tc>
          <w:tcPr>
            <w:tcW w:w="3345" w:type="dxa"/>
            <w:tcBorders>
              <w:top w:val="single" w:sz="4" w:space="0" w:color="auto"/>
              <w:left w:val="single" w:sz="4" w:space="0" w:color="auto"/>
              <w:bottom w:val="single" w:sz="4" w:space="0" w:color="auto"/>
              <w:right w:val="single" w:sz="4" w:space="0" w:color="auto"/>
            </w:tcBorders>
          </w:tcPr>
          <w:p w14:paraId="5E8C05EF" w14:textId="77777777" w:rsidR="00024E8A" w:rsidRDefault="00024E8A">
            <w:pPr>
              <w:pStyle w:val="ConsPlusNormal"/>
            </w:pPr>
            <w:r>
              <w:t>Обеспечена государственная поддержка обучающихся</w:t>
            </w:r>
          </w:p>
        </w:tc>
        <w:tc>
          <w:tcPr>
            <w:tcW w:w="2211" w:type="dxa"/>
            <w:tcBorders>
              <w:top w:val="single" w:sz="4" w:space="0" w:color="auto"/>
              <w:left w:val="single" w:sz="4" w:space="0" w:color="auto"/>
              <w:bottom w:val="single" w:sz="4" w:space="0" w:color="auto"/>
              <w:right w:val="single" w:sz="4" w:space="0" w:color="auto"/>
            </w:tcBorders>
          </w:tcPr>
          <w:p w14:paraId="3CCC8208" w14:textId="77777777" w:rsidR="00024E8A" w:rsidRDefault="00024E8A">
            <w:pPr>
              <w:pStyle w:val="ConsPlusNormal"/>
              <w:jc w:val="center"/>
            </w:pPr>
            <w:r>
              <w:t>Осуществление текущей деятельности</w:t>
            </w:r>
          </w:p>
        </w:tc>
        <w:tc>
          <w:tcPr>
            <w:tcW w:w="2154" w:type="dxa"/>
            <w:tcBorders>
              <w:top w:val="single" w:sz="4" w:space="0" w:color="auto"/>
              <w:left w:val="single" w:sz="4" w:space="0" w:color="auto"/>
              <w:bottom w:val="single" w:sz="4" w:space="0" w:color="auto"/>
              <w:right w:val="single" w:sz="4" w:space="0" w:color="auto"/>
            </w:tcBorders>
          </w:tcPr>
          <w:p w14:paraId="0CA54F71" w14:textId="77777777" w:rsidR="00024E8A" w:rsidRDefault="00024E8A">
            <w:pPr>
              <w:pStyle w:val="ConsPlusNormal"/>
            </w:pPr>
          </w:p>
        </w:tc>
        <w:tc>
          <w:tcPr>
            <w:tcW w:w="1361" w:type="dxa"/>
            <w:tcBorders>
              <w:top w:val="single" w:sz="4" w:space="0" w:color="auto"/>
              <w:left w:val="single" w:sz="4" w:space="0" w:color="auto"/>
              <w:bottom w:val="single" w:sz="4" w:space="0" w:color="auto"/>
              <w:right w:val="single" w:sz="4" w:space="0" w:color="auto"/>
            </w:tcBorders>
          </w:tcPr>
          <w:p w14:paraId="3CE5500F"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443D1728" w14:textId="77777777" w:rsidR="00024E8A" w:rsidRDefault="00024E8A">
            <w:pPr>
              <w:pStyle w:val="ConsPlusNormal"/>
              <w:jc w:val="center"/>
            </w:pPr>
            <w:r>
              <w:t>2023</w:t>
            </w:r>
          </w:p>
        </w:tc>
        <w:tc>
          <w:tcPr>
            <w:tcW w:w="1247" w:type="dxa"/>
            <w:tcBorders>
              <w:top w:val="single" w:sz="4" w:space="0" w:color="auto"/>
              <w:left w:val="single" w:sz="4" w:space="0" w:color="auto"/>
              <w:bottom w:val="single" w:sz="4" w:space="0" w:color="auto"/>
              <w:right w:val="single" w:sz="4" w:space="0" w:color="auto"/>
            </w:tcBorders>
          </w:tcPr>
          <w:p w14:paraId="76AE2CD9"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12FB8070"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557B090D"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6C1712AF"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4C34B10B"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1C78DB60"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6384A653" w14:textId="77777777" w:rsidR="00024E8A" w:rsidRDefault="00024E8A">
            <w:pPr>
              <w:pStyle w:val="ConsPlusNormal"/>
              <w:jc w:val="center"/>
            </w:pPr>
            <w:r>
              <w:t>-</w:t>
            </w:r>
          </w:p>
        </w:tc>
      </w:tr>
      <w:tr w:rsidR="00024E8A" w14:paraId="5C9732B6" w14:textId="77777777">
        <w:tc>
          <w:tcPr>
            <w:tcW w:w="820" w:type="dxa"/>
            <w:tcBorders>
              <w:top w:val="single" w:sz="4" w:space="0" w:color="auto"/>
              <w:left w:val="single" w:sz="4" w:space="0" w:color="auto"/>
              <w:bottom w:val="single" w:sz="4" w:space="0" w:color="auto"/>
              <w:right w:val="single" w:sz="4" w:space="0" w:color="auto"/>
            </w:tcBorders>
          </w:tcPr>
          <w:p w14:paraId="20C7331E" w14:textId="77777777" w:rsidR="00024E8A" w:rsidRDefault="00024E8A">
            <w:pPr>
              <w:pStyle w:val="ConsPlusNormal"/>
              <w:jc w:val="center"/>
            </w:pPr>
            <w:r>
              <w:t>1.2.1</w:t>
            </w:r>
          </w:p>
        </w:tc>
        <w:tc>
          <w:tcPr>
            <w:tcW w:w="19047" w:type="dxa"/>
            <w:gridSpan w:val="12"/>
            <w:tcBorders>
              <w:top w:val="single" w:sz="4" w:space="0" w:color="auto"/>
              <w:left w:val="single" w:sz="4" w:space="0" w:color="auto"/>
              <w:bottom w:val="single" w:sz="4" w:space="0" w:color="auto"/>
              <w:right w:val="single" w:sz="4" w:space="0" w:color="auto"/>
            </w:tcBorders>
          </w:tcPr>
          <w:p w14:paraId="1500D926" w14:textId="77777777" w:rsidR="00024E8A" w:rsidRDefault="00024E8A">
            <w:pPr>
              <w:pStyle w:val="ConsPlusNormal"/>
              <w:jc w:val="center"/>
            </w:pPr>
            <w:r>
              <w:t>В рамках мероприятия осуществляется предоставление стипендиальных выплат обучающимся по программам среднего профессионального и высшего образования, в том числе социальная стипендия детям-сиротам и детям, оставшимся без попечения родителей, лицам из числа детей-сирот и детей, оставшихся без попечения родителей</w:t>
            </w:r>
          </w:p>
        </w:tc>
      </w:tr>
      <w:tr w:rsidR="00024E8A" w14:paraId="2AD4E420" w14:textId="77777777">
        <w:tc>
          <w:tcPr>
            <w:tcW w:w="820" w:type="dxa"/>
            <w:tcBorders>
              <w:top w:val="single" w:sz="4" w:space="0" w:color="auto"/>
              <w:left w:val="single" w:sz="4" w:space="0" w:color="auto"/>
              <w:bottom w:val="single" w:sz="4" w:space="0" w:color="auto"/>
              <w:right w:val="single" w:sz="4" w:space="0" w:color="auto"/>
            </w:tcBorders>
          </w:tcPr>
          <w:p w14:paraId="2F815AE4" w14:textId="77777777" w:rsidR="00024E8A" w:rsidRDefault="00024E8A">
            <w:pPr>
              <w:pStyle w:val="ConsPlusNormal"/>
              <w:jc w:val="center"/>
            </w:pPr>
            <w:r>
              <w:t>1.3</w:t>
            </w:r>
          </w:p>
        </w:tc>
        <w:tc>
          <w:tcPr>
            <w:tcW w:w="3345" w:type="dxa"/>
            <w:tcBorders>
              <w:top w:val="single" w:sz="4" w:space="0" w:color="auto"/>
              <w:left w:val="single" w:sz="4" w:space="0" w:color="auto"/>
              <w:bottom w:val="single" w:sz="4" w:space="0" w:color="auto"/>
              <w:right w:val="single" w:sz="4" w:space="0" w:color="auto"/>
            </w:tcBorders>
          </w:tcPr>
          <w:p w14:paraId="1088B074" w14:textId="77777777" w:rsidR="00024E8A" w:rsidRDefault="00024E8A">
            <w:pPr>
              <w:pStyle w:val="ConsPlusNormal"/>
            </w:pPr>
            <w:r>
              <w:t>Осуществлена популяризация научных достижений в средствах массовой информации и информационно-телекоммуникационной сети "Интернет"</w:t>
            </w:r>
          </w:p>
        </w:tc>
        <w:tc>
          <w:tcPr>
            <w:tcW w:w="2211" w:type="dxa"/>
            <w:tcBorders>
              <w:top w:val="single" w:sz="4" w:space="0" w:color="auto"/>
              <w:left w:val="single" w:sz="4" w:space="0" w:color="auto"/>
              <w:bottom w:val="single" w:sz="4" w:space="0" w:color="auto"/>
              <w:right w:val="single" w:sz="4" w:space="0" w:color="auto"/>
            </w:tcBorders>
          </w:tcPr>
          <w:p w14:paraId="66E5FA86" w14:textId="77777777" w:rsidR="00024E8A" w:rsidRDefault="00024E8A">
            <w:pPr>
              <w:pStyle w:val="ConsPlusNormal"/>
              <w:jc w:val="center"/>
            </w:pPr>
            <w:r>
              <w:t>Осуществление текущей деятельности</w:t>
            </w:r>
          </w:p>
        </w:tc>
        <w:tc>
          <w:tcPr>
            <w:tcW w:w="2154" w:type="dxa"/>
            <w:tcBorders>
              <w:top w:val="single" w:sz="4" w:space="0" w:color="auto"/>
              <w:left w:val="single" w:sz="4" w:space="0" w:color="auto"/>
              <w:bottom w:val="single" w:sz="4" w:space="0" w:color="auto"/>
              <w:right w:val="single" w:sz="4" w:space="0" w:color="auto"/>
            </w:tcBorders>
          </w:tcPr>
          <w:p w14:paraId="1FC8E336" w14:textId="77777777" w:rsidR="00024E8A" w:rsidRDefault="00024E8A">
            <w:pPr>
              <w:pStyle w:val="ConsPlusNormal"/>
            </w:pPr>
          </w:p>
        </w:tc>
        <w:tc>
          <w:tcPr>
            <w:tcW w:w="1361" w:type="dxa"/>
            <w:tcBorders>
              <w:top w:val="single" w:sz="4" w:space="0" w:color="auto"/>
              <w:left w:val="single" w:sz="4" w:space="0" w:color="auto"/>
              <w:bottom w:val="single" w:sz="4" w:space="0" w:color="auto"/>
              <w:right w:val="single" w:sz="4" w:space="0" w:color="auto"/>
            </w:tcBorders>
          </w:tcPr>
          <w:p w14:paraId="78C1641B"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2E2A69AE" w14:textId="77777777" w:rsidR="00024E8A" w:rsidRDefault="00024E8A">
            <w:pPr>
              <w:pStyle w:val="ConsPlusNormal"/>
              <w:jc w:val="center"/>
            </w:pPr>
            <w:r>
              <w:t>2023</w:t>
            </w:r>
          </w:p>
        </w:tc>
        <w:tc>
          <w:tcPr>
            <w:tcW w:w="1247" w:type="dxa"/>
            <w:tcBorders>
              <w:top w:val="single" w:sz="4" w:space="0" w:color="auto"/>
              <w:left w:val="single" w:sz="4" w:space="0" w:color="auto"/>
              <w:bottom w:val="single" w:sz="4" w:space="0" w:color="auto"/>
              <w:right w:val="single" w:sz="4" w:space="0" w:color="auto"/>
            </w:tcBorders>
          </w:tcPr>
          <w:p w14:paraId="2C24F415"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20B48221"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47F0DDD1"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7E7A6CBE"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39AAC2B7"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66FCAC89"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0673FD9B" w14:textId="77777777" w:rsidR="00024E8A" w:rsidRDefault="00024E8A">
            <w:pPr>
              <w:pStyle w:val="ConsPlusNormal"/>
              <w:jc w:val="center"/>
            </w:pPr>
            <w:r>
              <w:t>-</w:t>
            </w:r>
          </w:p>
        </w:tc>
      </w:tr>
      <w:tr w:rsidR="00024E8A" w14:paraId="32DD399F" w14:textId="77777777">
        <w:tc>
          <w:tcPr>
            <w:tcW w:w="820" w:type="dxa"/>
            <w:tcBorders>
              <w:top w:val="single" w:sz="4" w:space="0" w:color="auto"/>
              <w:left w:val="single" w:sz="4" w:space="0" w:color="auto"/>
              <w:bottom w:val="single" w:sz="4" w:space="0" w:color="auto"/>
              <w:right w:val="single" w:sz="4" w:space="0" w:color="auto"/>
            </w:tcBorders>
          </w:tcPr>
          <w:p w14:paraId="444057AC" w14:textId="77777777" w:rsidR="00024E8A" w:rsidRDefault="00024E8A">
            <w:pPr>
              <w:pStyle w:val="ConsPlusNormal"/>
              <w:jc w:val="center"/>
            </w:pPr>
            <w:r>
              <w:t>1.3.1</w:t>
            </w:r>
          </w:p>
        </w:tc>
        <w:tc>
          <w:tcPr>
            <w:tcW w:w="19047" w:type="dxa"/>
            <w:gridSpan w:val="12"/>
            <w:tcBorders>
              <w:top w:val="single" w:sz="4" w:space="0" w:color="auto"/>
              <w:left w:val="single" w:sz="4" w:space="0" w:color="auto"/>
              <w:bottom w:val="single" w:sz="4" w:space="0" w:color="auto"/>
              <w:right w:val="single" w:sz="4" w:space="0" w:color="auto"/>
            </w:tcBorders>
          </w:tcPr>
          <w:p w14:paraId="7370363A" w14:textId="77777777" w:rsidR="00024E8A" w:rsidRDefault="00024E8A">
            <w:pPr>
              <w:pStyle w:val="ConsPlusNormal"/>
              <w:jc w:val="center"/>
            </w:pPr>
            <w:r>
              <w:t>В рамках мероприятия осуществляется повышение осведомленности граждан о достижениях в научно-технической сфере</w:t>
            </w:r>
          </w:p>
        </w:tc>
      </w:tr>
      <w:tr w:rsidR="00024E8A" w14:paraId="739B26AB" w14:textId="77777777">
        <w:tc>
          <w:tcPr>
            <w:tcW w:w="820" w:type="dxa"/>
            <w:tcBorders>
              <w:top w:val="single" w:sz="4" w:space="0" w:color="auto"/>
              <w:left w:val="single" w:sz="4" w:space="0" w:color="auto"/>
              <w:bottom w:val="single" w:sz="4" w:space="0" w:color="auto"/>
              <w:right w:val="single" w:sz="4" w:space="0" w:color="auto"/>
            </w:tcBorders>
          </w:tcPr>
          <w:p w14:paraId="6BF847A0" w14:textId="77777777" w:rsidR="00024E8A" w:rsidRDefault="00024E8A">
            <w:pPr>
              <w:pStyle w:val="ConsPlusNormal"/>
              <w:jc w:val="center"/>
            </w:pPr>
            <w:r>
              <w:t>1.4</w:t>
            </w:r>
          </w:p>
        </w:tc>
        <w:tc>
          <w:tcPr>
            <w:tcW w:w="3345" w:type="dxa"/>
            <w:tcBorders>
              <w:top w:val="single" w:sz="4" w:space="0" w:color="auto"/>
              <w:left w:val="single" w:sz="4" w:space="0" w:color="auto"/>
              <w:bottom w:val="single" w:sz="4" w:space="0" w:color="auto"/>
              <w:right w:val="single" w:sz="4" w:space="0" w:color="auto"/>
            </w:tcBorders>
          </w:tcPr>
          <w:p w14:paraId="2EE0AE2D" w14:textId="77777777" w:rsidR="00024E8A" w:rsidRDefault="00024E8A">
            <w:pPr>
              <w:pStyle w:val="ConsPlusNormal"/>
            </w:pPr>
            <w:r>
              <w:t>Обеспечено проведение регионального этапа чемпионата по профессиональному мастерству "Профессионалы", организация участия команды региона в отборочном (межрегиональном) и Всероссийском этапах чемпионата по профессиональному мастерству "Профессионалы"</w:t>
            </w:r>
          </w:p>
        </w:tc>
        <w:tc>
          <w:tcPr>
            <w:tcW w:w="2211" w:type="dxa"/>
            <w:tcBorders>
              <w:top w:val="single" w:sz="4" w:space="0" w:color="auto"/>
              <w:left w:val="single" w:sz="4" w:space="0" w:color="auto"/>
              <w:bottom w:val="single" w:sz="4" w:space="0" w:color="auto"/>
              <w:right w:val="single" w:sz="4" w:space="0" w:color="auto"/>
            </w:tcBorders>
          </w:tcPr>
          <w:p w14:paraId="7C86C14C" w14:textId="77777777" w:rsidR="00024E8A" w:rsidRDefault="00024E8A">
            <w:pPr>
              <w:pStyle w:val="ConsPlusNormal"/>
              <w:jc w:val="center"/>
            </w:pPr>
            <w:r>
              <w:t>Приобретение товаров, работ, услуг</w:t>
            </w:r>
          </w:p>
        </w:tc>
        <w:tc>
          <w:tcPr>
            <w:tcW w:w="2154" w:type="dxa"/>
            <w:tcBorders>
              <w:top w:val="single" w:sz="4" w:space="0" w:color="auto"/>
              <w:left w:val="single" w:sz="4" w:space="0" w:color="auto"/>
              <w:bottom w:val="single" w:sz="4" w:space="0" w:color="auto"/>
              <w:right w:val="single" w:sz="4" w:space="0" w:color="auto"/>
            </w:tcBorders>
          </w:tcPr>
          <w:p w14:paraId="58B26F5A" w14:textId="77777777" w:rsidR="00024E8A" w:rsidRDefault="00024E8A">
            <w:pPr>
              <w:pStyle w:val="ConsPlusNormal"/>
              <w:jc w:val="center"/>
            </w:pPr>
            <w:r>
              <w:t>Условная единица</w:t>
            </w:r>
          </w:p>
        </w:tc>
        <w:tc>
          <w:tcPr>
            <w:tcW w:w="1361" w:type="dxa"/>
            <w:tcBorders>
              <w:top w:val="single" w:sz="4" w:space="0" w:color="auto"/>
              <w:left w:val="single" w:sz="4" w:space="0" w:color="auto"/>
              <w:bottom w:val="single" w:sz="4" w:space="0" w:color="auto"/>
              <w:right w:val="single" w:sz="4" w:space="0" w:color="auto"/>
            </w:tcBorders>
          </w:tcPr>
          <w:p w14:paraId="5066BB84" w14:textId="77777777" w:rsidR="00024E8A" w:rsidRDefault="00024E8A">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14:paraId="10349F68" w14:textId="77777777" w:rsidR="00024E8A" w:rsidRDefault="00024E8A">
            <w:pPr>
              <w:pStyle w:val="ConsPlusNormal"/>
              <w:jc w:val="center"/>
            </w:pPr>
            <w:r>
              <w:t>2023</w:t>
            </w:r>
          </w:p>
        </w:tc>
        <w:tc>
          <w:tcPr>
            <w:tcW w:w="1247" w:type="dxa"/>
            <w:tcBorders>
              <w:top w:val="single" w:sz="4" w:space="0" w:color="auto"/>
              <w:left w:val="single" w:sz="4" w:space="0" w:color="auto"/>
              <w:bottom w:val="single" w:sz="4" w:space="0" w:color="auto"/>
              <w:right w:val="single" w:sz="4" w:space="0" w:color="auto"/>
            </w:tcBorders>
          </w:tcPr>
          <w:p w14:paraId="4DD41433" w14:textId="77777777" w:rsidR="00024E8A" w:rsidRDefault="00024E8A">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14:paraId="5C17C3F0" w14:textId="77777777" w:rsidR="00024E8A" w:rsidRDefault="00024E8A">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14:paraId="16C4BF1B" w14:textId="77777777" w:rsidR="00024E8A" w:rsidRDefault="00024E8A">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14:paraId="14E43E63" w14:textId="77777777" w:rsidR="00024E8A" w:rsidRDefault="00024E8A">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14:paraId="133A0BB2" w14:textId="77777777" w:rsidR="00024E8A" w:rsidRDefault="00024E8A">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14:paraId="34DF7A31" w14:textId="77777777" w:rsidR="00024E8A" w:rsidRDefault="00024E8A">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14:paraId="7C5F6B0F" w14:textId="77777777" w:rsidR="00024E8A" w:rsidRDefault="00024E8A">
            <w:pPr>
              <w:pStyle w:val="ConsPlusNormal"/>
              <w:jc w:val="center"/>
            </w:pPr>
            <w:r>
              <w:t>1</w:t>
            </w:r>
          </w:p>
        </w:tc>
      </w:tr>
      <w:tr w:rsidR="00024E8A" w14:paraId="1D418636" w14:textId="77777777">
        <w:tc>
          <w:tcPr>
            <w:tcW w:w="820" w:type="dxa"/>
            <w:tcBorders>
              <w:top w:val="single" w:sz="4" w:space="0" w:color="auto"/>
              <w:left w:val="single" w:sz="4" w:space="0" w:color="auto"/>
              <w:bottom w:val="single" w:sz="4" w:space="0" w:color="auto"/>
              <w:right w:val="single" w:sz="4" w:space="0" w:color="auto"/>
            </w:tcBorders>
          </w:tcPr>
          <w:p w14:paraId="222750A7" w14:textId="77777777" w:rsidR="00024E8A" w:rsidRDefault="00024E8A">
            <w:pPr>
              <w:pStyle w:val="ConsPlusNormal"/>
              <w:jc w:val="center"/>
            </w:pPr>
            <w:r>
              <w:t>1.4.1</w:t>
            </w:r>
          </w:p>
        </w:tc>
        <w:tc>
          <w:tcPr>
            <w:tcW w:w="19047" w:type="dxa"/>
            <w:gridSpan w:val="12"/>
            <w:tcBorders>
              <w:top w:val="single" w:sz="4" w:space="0" w:color="auto"/>
              <w:left w:val="single" w:sz="4" w:space="0" w:color="auto"/>
              <w:bottom w:val="single" w:sz="4" w:space="0" w:color="auto"/>
              <w:right w:val="single" w:sz="4" w:space="0" w:color="auto"/>
            </w:tcBorders>
          </w:tcPr>
          <w:p w14:paraId="594DEB1C" w14:textId="77777777" w:rsidR="00024E8A" w:rsidRDefault="00024E8A">
            <w:pPr>
              <w:pStyle w:val="ConsPlusNormal"/>
              <w:jc w:val="center"/>
            </w:pPr>
            <w:r>
              <w:t>В рамках мероприятия осуществляется проведение регионального этапа чемпионата по профессиональному мастерству "Профессионалы", организация участия команды региона в отборочном (межрегиональном) и Всероссийском этапах чемпионата по профессиональному мастерству "Профессионалы"</w:t>
            </w:r>
          </w:p>
        </w:tc>
      </w:tr>
      <w:tr w:rsidR="00024E8A" w14:paraId="6D5E47AE" w14:textId="77777777">
        <w:tc>
          <w:tcPr>
            <w:tcW w:w="820" w:type="dxa"/>
            <w:tcBorders>
              <w:top w:val="single" w:sz="4" w:space="0" w:color="auto"/>
              <w:left w:val="single" w:sz="4" w:space="0" w:color="auto"/>
              <w:bottom w:val="single" w:sz="4" w:space="0" w:color="auto"/>
              <w:right w:val="single" w:sz="4" w:space="0" w:color="auto"/>
            </w:tcBorders>
          </w:tcPr>
          <w:p w14:paraId="75C694D0" w14:textId="77777777" w:rsidR="00024E8A" w:rsidRDefault="00024E8A">
            <w:pPr>
              <w:pStyle w:val="ConsPlusNormal"/>
              <w:jc w:val="center"/>
            </w:pPr>
            <w:r>
              <w:t>1.5</w:t>
            </w:r>
          </w:p>
        </w:tc>
        <w:tc>
          <w:tcPr>
            <w:tcW w:w="3345" w:type="dxa"/>
            <w:tcBorders>
              <w:top w:val="single" w:sz="4" w:space="0" w:color="auto"/>
              <w:left w:val="single" w:sz="4" w:space="0" w:color="auto"/>
              <w:bottom w:val="single" w:sz="4" w:space="0" w:color="auto"/>
              <w:right w:val="single" w:sz="4" w:space="0" w:color="auto"/>
            </w:tcBorders>
          </w:tcPr>
          <w:p w14:paraId="5E47EF8A" w14:textId="77777777" w:rsidR="00024E8A" w:rsidRDefault="00024E8A">
            <w:pPr>
              <w:pStyle w:val="ConsPlusNormal"/>
            </w:pPr>
            <w:r>
              <w:t>Обеспечено проведение регионального этапа чемпионата по профессиональному мастерству "Абилимпикс", организация участия команды региона в отборочном и Всероссийском этапах чемпионата по профессиональному мастерству "Абилимпикс"</w:t>
            </w:r>
          </w:p>
        </w:tc>
        <w:tc>
          <w:tcPr>
            <w:tcW w:w="2211" w:type="dxa"/>
            <w:tcBorders>
              <w:top w:val="single" w:sz="4" w:space="0" w:color="auto"/>
              <w:left w:val="single" w:sz="4" w:space="0" w:color="auto"/>
              <w:bottom w:val="single" w:sz="4" w:space="0" w:color="auto"/>
              <w:right w:val="single" w:sz="4" w:space="0" w:color="auto"/>
            </w:tcBorders>
          </w:tcPr>
          <w:p w14:paraId="08BD6444" w14:textId="77777777" w:rsidR="00024E8A" w:rsidRDefault="00024E8A">
            <w:pPr>
              <w:pStyle w:val="ConsPlusNormal"/>
              <w:jc w:val="center"/>
            </w:pPr>
            <w:r>
              <w:t>Приобретение товаров, работ, услуг</w:t>
            </w:r>
          </w:p>
        </w:tc>
        <w:tc>
          <w:tcPr>
            <w:tcW w:w="2154" w:type="dxa"/>
            <w:tcBorders>
              <w:top w:val="single" w:sz="4" w:space="0" w:color="auto"/>
              <w:left w:val="single" w:sz="4" w:space="0" w:color="auto"/>
              <w:bottom w:val="single" w:sz="4" w:space="0" w:color="auto"/>
              <w:right w:val="single" w:sz="4" w:space="0" w:color="auto"/>
            </w:tcBorders>
          </w:tcPr>
          <w:p w14:paraId="64BC4417" w14:textId="77777777" w:rsidR="00024E8A" w:rsidRDefault="00024E8A">
            <w:pPr>
              <w:pStyle w:val="ConsPlusNormal"/>
              <w:jc w:val="center"/>
            </w:pPr>
            <w:r>
              <w:t>Условная единица</w:t>
            </w:r>
          </w:p>
        </w:tc>
        <w:tc>
          <w:tcPr>
            <w:tcW w:w="1361" w:type="dxa"/>
            <w:tcBorders>
              <w:top w:val="single" w:sz="4" w:space="0" w:color="auto"/>
              <w:left w:val="single" w:sz="4" w:space="0" w:color="auto"/>
              <w:bottom w:val="single" w:sz="4" w:space="0" w:color="auto"/>
              <w:right w:val="single" w:sz="4" w:space="0" w:color="auto"/>
            </w:tcBorders>
          </w:tcPr>
          <w:p w14:paraId="258D19D2" w14:textId="77777777" w:rsidR="00024E8A" w:rsidRDefault="00024E8A">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14:paraId="3124639C" w14:textId="77777777" w:rsidR="00024E8A" w:rsidRDefault="00024E8A">
            <w:pPr>
              <w:pStyle w:val="ConsPlusNormal"/>
              <w:jc w:val="center"/>
            </w:pPr>
            <w:r>
              <w:t>2023</w:t>
            </w:r>
          </w:p>
        </w:tc>
        <w:tc>
          <w:tcPr>
            <w:tcW w:w="1247" w:type="dxa"/>
            <w:tcBorders>
              <w:top w:val="single" w:sz="4" w:space="0" w:color="auto"/>
              <w:left w:val="single" w:sz="4" w:space="0" w:color="auto"/>
              <w:bottom w:val="single" w:sz="4" w:space="0" w:color="auto"/>
              <w:right w:val="single" w:sz="4" w:space="0" w:color="auto"/>
            </w:tcBorders>
          </w:tcPr>
          <w:p w14:paraId="5C0E14BD" w14:textId="77777777" w:rsidR="00024E8A" w:rsidRDefault="00024E8A">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14:paraId="233E71ED" w14:textId="77777777" w:rsidR="00024E8A" w:rsidRDefault="00024E8A">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14:paraId="2DA54DB7" w14:textId="77777777" w:rsidR="00024E8A" w:rsidRDefault="00024E8A">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14:paraId="39A33D4C" w14:textId="77777777" w:rsidR="00024E8A" w:rsidRDefault="00024E8A">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14:paraId="467361F4" w14:textId="77777777" w:rsidR="00024E8A" w:rsidRDefault="00024E8A">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14:paraId="5381A335" w14:textId="77777777" w:rsidR="00024E8A" w:rsidRDefault="00024E8A">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14:paraId="2F5F12BA" w14:textId="77777777" w:rsidR="00024E8A" w:rsidRDefault="00024E8A">
            <w:pPr>
              <w:pStyle w:val="ConsPlusNormal"/>
              <w:jc w:val="center"/>
            </w:pPr>
            <w:r>
              <w:t>1</w:t>
            </w:r>
          </w:p>
        </w:tc>
      </w:tr>
      <w:tr w:rsidR="00024E8A" w14:paraId="553A5014" w14:textId="77777777">
        <w:tc>
          <w:tcPr>
            <w:tcW w:w="820" w:type="dxa"/>
            <w:tcBorders>
              <w:top w:val="single" w:sz="4" w:space="0" w:color="auto"/>
              <w:left w:val="single" w:sz="4" w:space="0" w:color="auto"/>
              <w:bottom w:val="single" w:sz="4" w:space="0" w:color="auto"/>
              <w:right w:val="single" w:sz="4" w:space="0" w:color="auto"/>
            </w:tcBorders>
          </w:tcPr>
          <w:p w14:paraId="54F0BD72" w14:textId="77777777" w:rsidR="00024E8A" w:rsidRDefault="00024E8A">
            <w:pPr>
              <w:pStyle w:val="ConsPlusNormal"/>
              <w:jc w:val="center"/>
            </w:pPr>
            <w:r>
              <w:t>1.5.1</w:t>
            </w:r>
          </w:p>
        </w:tc>
        <w:tc>
          <w:tcPr>
            <w:tcW w:w="19047" w:type="dxa"/>
            <w:gridSpan w:val="12"/>
            <w:tcBorders>
              <w:top w:val="single" w:sz="4" w:space="0" w:color="auto"/>
              <w:left w:val="single" w:sz="4" w:space="0" w:color="auto"/>
              <w:bottom w:val="single" w:sz="4" w:space="0" w:color="auto"/>
              <w:right w:val="single" w:sz="4" w:space="0" w:color="auto"/>
            </w:tcBorders>
          </w:tcPr>
          <w:p w14:paraId="32A09329" w14:textId="77777777" w:rsidR="00024E8A" w:rsidRDefault="00024E8A">
            <w:pPr>
              <w:pStyle w:val="ConsPlusNormal"/>
              <w:jc w:val="center"/>
            </w:pPr>
            <w:r>
              <w:t>В рамках мероприятия осуществляется проведение регионального этапа чемпионата по профессиональному мастерству "Абилимпикс", организация участия команды региона в отборочном и Всероссийском этапах чемпионата по профессиональному мастерству "Абилимпикс"</w:t>
            </w:r>
          </w:p>
        </w:tc>
      </w:tr>
      <w:tr w:rsidR="00024E8A" w14:paraId="7A5D36FD" w14:textId="77777777">
        <w:tc>
          <w:tcPr>
            <w:tcW w:w="820" w:type="dxa"/>
            <w:tcBorders>
              <w:top w:val="single" w:sz="4" w:space="0" w:color="auto"/>
              <w:left w:val="single" w:sz="4" w:space="0" w:color="auto"/>
              <w:bottom w:val="single" w:sz="4" w:space="0" w:color="auto"/>
              <w:right w:val="single" w:sz="4" w:space="0" w:color="auto"/>
            </w:tcBorders>
          </w:tcPr>
          <w:p w14:paraId="391EF458" w14:textId="77777777" w:rsidR="00024E8A" w:rsidRDefault="00024E8A">
            <w:pPr>
              <w:pStyle w:val="ConsPlusNormal"/>
              <w:jc w:val="center"/>
            </w:pPr>
            <w:r>
              <w:t>1.6</w:t>
            </w:r>
          </w:p>
        </w:tc>
        <w:tc>
          <w:tcPr>
            <w:tcW w:w="3345" w:type="dxa"/>
            <w:tcBorders>
              <w:top w:val="single" w:sz="4" w:space="0" w:color="auto"/>
              <w:left w:val="single" w:sz="4" w:space="0" w:color="auto"/>
              <w:bottom w:val="single" w:sz="4" w:space="0" w:color="auto"/>
              <w:right w:val="single" w:sz="4" w:space="0" w:color="auto"/>
            </w:tcBorders>
          </w:tcPr>
          <w:p w14:paraId="7390AF14" w14:textId="77777777" w:rsidR="00024E8A" w:rsidRDefault="00024E8A">
            <w:pPr>
              <w:pStyle w:val="ConsPlusNormal"/>
            </w:pPr>
            <w:r>
              <w:t>В субъектах Российской Федерации созданы базовые профессиональные образовательные организации</w:t>
            </w:r>
          </w:p>
        </w:tc>
        <w:tc>
          <w:tcPr>
            <w:tcW w:w="2211" w:type="dxa"/>
            <w:tcBorders>
              <w:top w:val="single" w:sz="4" w:space="0" w:color="auto"/>
              <w:left w:val="single" w:sz="4" w:space="0" w:color="auto"/>
              <w:bottom w:val="single" w:sz="4" w:space="0" w:color="auto"/>
              <w:right w:val="single" w:sz="4" w:space="0" w:color="auto"/>
            </w:tcBorders>
          </w:tcPr>
          <w:p w14:paraId="10998DAD" w14:textId="77777777" w:rsidR="00024E8A" w:rsidRDefault="00024E8A">
            <w:pPr>
              <w:pStyle w:val="ConsPlusNormal"/>
              <w:jc w:val="center"/>
            </w:pPr>
            <w:r>
              <w:t>Оказание услуг (выполнение работ)</w:t>
            </w:r>
          </w:p>
        </w:tc>
        <w:tc>
          <w:tcPr>
            <w:tcW w:w="2154" w:type="dxa"/>
            <w:tcBorders>
              <w:top w:val="single" w:sz="4" w:space="0" w:color="auto"/>
              <w:left w:val="single" w:sz="4" w:space="0" w:color="auto"/>
              <w:bottom w:val="single" w:sz="4" w:space="0" w:color="auto"/>
              <w:right w:val="single" w:sz="4" w:space="0" w:color="auto"/>
            </w:tcBorders>
          </w:tcPr>
          <w:p w14:paraId="6DDCDF9D" w14:textId="77777777" w:rsidR="00024E8A" w:rsidRDefault="00024E8A">
            <w:pPr>
              <w:pStyle w:val="ConsPlusNormal"/>
              <w:jc w:val="center"/>
            </w:pPr>
            <w:r>
              <w:t>Единица</w:t>
            </w:r>
          </w:p>
        </w:tc>
        <w:tc>
          <w:tcPr>
            <w:tcW w:w="1361" w:type="dxa"/>
            <w:tcBorders>
              <w:top w:val="single" w:sz="4" w:space="0" w:color="auto"/>
              <w:left w:val="single" w:sz="4" w:space="0" w:color="auto"/>
              <w:bottom w:val="single" w:sz="4" w:space="0" w:color="auto"/>
              <w:right w:val="single" w:sz="4" w:space="0" w:color="auto"/>
            </w:tcBorders>
          </w:tcPr>
          <w:p w14:paraId="4D7B8BF6" w14:textId="77777777" w:rsidR="00024E8A" w:rsidRDefault="00024E8A">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14:paraId="17B53503" w14:textId="77777777" w:rsidR="00024E8A" w:rsidRDefault="00024E8A">
            <w:pPr>
              <w:pStyle w:val="ConsPlusNormal"/>
              <w:jc w:val="center"/>
            </w:pPr>
            <w:r>
              <w:t>2021</w:t>
            </w:r>
          </w:p>
        </w:tc>
        <w:tc>
          <w:tcPr>
            <w:tcW w:w="1247" w:type="dxa"/>
            <w:tcBorders>
              <w:top w:val="single" w:sz="4" w:space="0" w:color="auto"/>
              <w:left w:val="single" w:sz="4" w:space="0" w:color="auto"/>
              <w:bottom w:val="single" w:sz="4" w:space="0" w:color="auto"/>
              <w:right w:val="single" w:sz="4" w:space="0" w:color="auto"/>
            </w:tcBorders>
          </w:tcPr>
          <w:p w14:paraId="1DBF62FF" w14:textId="77777777" w:rsidR="00024E8A" w:rsidRDefault="00024E8A">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14:paraId="52459F3C" w14:textId="77777777" w:rsidR="00024E8A" w:rsidRDefault="00024E8A">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14:paraId="53FAAF64"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53276D10"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2A8FE192"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6CCD60F3" w14:textId="77777777" w:rsidR="00024E8A" w:rsidRDefault="00024E8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1E0D2BFC" w14:textId="77777777" w:rsidR="00024E8A" w:rsidRDefault="00024E8A">
            <w:pPr>
              <w:pStyle w:val="ConsPlusNormal"/>
              <w:jc w:val="center"/>
            </w:pPr>
            <w:r>
              <w:t>-</w:t>
            </w:r>
          </w:p>
        </w:tc>
      </w:tr>
      <w:tr w:rsidR="00024E8A" w14:paraId="0D54F2AE" w14:textId="77777777">
        <w:tc>
          <w:tcPr>
            <w:tcW w:w="820" w:type="dxa"/>
            <w:tcBorders>
              <w:top w:val="single" w:sz="4" w:space="0" w:color="auto"/>
              <w:left w:val="single" w:sz="4" w:space="0" w:color="auto"/>
              <w:bottom w:val="single" w:sz="4" w:space="0" w:color="auto"/>
              <w:right w:val="single" w:sz="4" w:space="0" w:color="auto"/>
            </w:tcBorders>
          </w:tcPr>
          <w:p w14:paraId="65137CF2" w14:textId="77777777" w:rsidR="00024E8A" w:rsidRDefault="00024E8A">
            <w:pPr>
              <w:pStyle w:val="ConsPlusNormal"/>
              <w:jc w:val="center"/>
            </w:pPr>
            <w:r>
              <w:t>1.6.1</w:t>
            </w:r>
          </w:p>
        </w:tc>
        <w:tc>
          <w:tcPr>
            <w:tcW w:w="19047" w:type="dxa"/>
            <w:gridSpan w:val="12"/>
            <w:tcBorders>
              <w:top w:val="single" w:sz="4" w:space="0" w:color="auto"/>
              <w:left w:val="single" w:sz="4" w:space="0" w:color="auto"/>
              <w:bottom w:val="single" w:sz="4" w:space="0" w:color="auto"/>
              <w:right w:val="single" w:sz="4" w:space="0" w:color="auto"/>
            </w:tcBorders>
          </w:tcPr>
          <w:p w14:paraId="37AD45A1" w14:textId="77777777" w:rsidR="00024E8A" w:rsidRDefault="00024E8A">
            <w:pPr>
              <w:pStyle w:val="ConsPlusNormal"/>
              <w:jc w:val="center"/>
            </w:pPr>
            <w:r>
              <w:t>В Астраханской области создана базовая образовательная организация</w:t>
            </w:r>
          </w:p>
        </w:tc>
      </w:tr>
    </w:tbl>
    <w:p w14:paraId="0EEEB1BD" w14:textId="77777777" w:rsidR="00024E8A" w:rsidRDefault="00024E8A">
      <w:pPr>
        <w:pStyle w:val="ConsPlusNormal"/>
        <w:jc w:val="both"/>
      </w:pPr>
    </w:p>
    <w:p w14:paraId="76255FCC" w14:textId="77777777" w:rsidR="00024E8A" w:rsidRDefault="00024E8A">
      <w:pPr>
        <w:pStyle w:val="ConsPlusNormal"/>
        <w:jc w:val="center"/>
        <w:outlineLvl w:val="2"/>
        <w:rPr>
          <w:b/>
          <w:bCs/>
        </w:rPr>
      </w:pPr>
      <w:r>
        <w:rPr>
          <w:b/>
          <w:bCs/>
        </w:rPr>
        <w:t>5. Финансовое обеспечение</w:t>
      </w:r>
    </w:p>
    <w:p w14:paraId="12D90189" w14:textId="77777777" w:rsidR="00024E8A" w:rsidRDefault="00024E8A">
      <w:pPr>
        <w:pStyle w:val="ConsPlusNormal"/>
        <w:jc w:val="center"/>
        <w:rPr>
          <w:b/>
          <w:bCs/>
        </w:rPr>
      </w:pPr>
      <w:r>
        <w:rPr>
          <w:b/>
          <w:bCs/>
        </w:rPr>
        <w:t>комплекса процессных мероприятий</w:t>
      </w:r>
    </w:p>
    <w:p w14:paraId="2A1C91F4"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52"/>
        <w:gridCol w:w="1478"/>
        <w:gridCol w:w="1478"/>
        <w:gridCol w:w="1478"/>
        <w:gridCol w:w="1480"/>
        <w:gridCol w:w="1482"/>
        <w:gridCol w:w="1478"/>
        <w:gridCol w:w="1482"/>
        <w:gridCol w:w="1478"/>
      </w:tblGrid>
      <w:tr w:rsidR="00024E8A" w14:paraId="5A901BCC" w14:textId="77777777">
        <w:tc>
          <w:tcPr>
            <w:tcW w:w="2952" w:type="dxa"/>
            <w:vMerge w:val="restart"/>
            <w:tcBorders>
              <w:top w:val="single" w:sz="4" w:space="0" w:color="auto"/>
              <w:left w:val="single" w:sz="4" w:space="0" w:color="auto"/>
              <w:bottom w:val="single" w:sz="4" w:space="0" w:color="auto"/>
              <w:right w:val="single" w:sz="4" w:space="0" w:color="auto"/>
            </w:tcBorders>
            <w:vAlign w:val="center"/>
          </w:tcPr>
          <w:p w14:paraId="2518056D" w14:textId="77777777" w:rsidR="00024E8A" w:rsidRDefault="00024E8A">
            <w:pPr>
              <w:pStyle w:val="ConsPlusNormal"/>
              <w:jc w:val="center"/>
            </w:pPr>
            <w:r>
              <w:t>Наименование мероприятия (результата) /источник финансового обеспечения</w:t>
            </w:r>
          </w:p>
        </w:tc>
        <w:tc>
          <w:tcPr>
            <w:tcW w:w="11834" w:type="dxa"/>
            <w:gridSpan w:val="8"/>
            <w:tcBorders>
              <w:top w:val="single" w:sz="4" w:space="0" w:color="auto"/>
              <w:left w:val="single" w:sz="4" w:space="0" w:color="auto"/>
              <w:bottom w:val="single" w:sz="4" w:space="0" w:color="auto"/>
              <w:right w:val="single" w:sz="4" w:space="0" w:color="auto"/>
            </w:tcBorders>
            <w:vAlign w:val="center"/>
          </w:tcPr>
          <w:p w14:paraId="2594DA86" w14:textId="77777777" w:rsidR="00024E8A" w:rsidRDefault="00024E8A">
            <w:pPr>
              <w:pStyle w:val="ConsPlusNormal"/>
              <w:jc w:val="center"/>
            </w:pPr>
            <w:r>
              <w:t>Объем финансового обеспечения по годам реализации, тыс. рублей</w:t>
            </w:r>
          </w:p>
        </w:tc>
      </w:tr>
      <w:tr w:rsidR="00024E8A" w14:paraId="0CF3F901" w14:textId="77777777">
        <w:tc>
          <w:tcPr>
            <w:tcW w:w="2952" w:type="dxa"/>
            <w:vMerge/>
            <w:tcBorders>
              <w:top w:val="single" w:sz="4" w:space="0" w:color="auto"/>
              <w:left w:val="single" w:sz="4" w:space="0" w:color="auto"/>
              <w:bottom w:val="single" w:sz="4" w:space="0" w:color="auto"/>
              <w:right w:val="single" w:sz="4" w:space="0" w:color="auto"/>
            </w:tcBorders>
          </w:tcPr>
          <w:p w14:paraId="65874822" w14:textId="77777777" w:rsidR="00024E8A" w:rsidRDefault="00024E8A">
            <w:pPr>
              <w:pStyle w:val="ConsPlusNormal"/>
              <w:jc w:val="center"/>
            </w:pPr>
          </w:p>
        </w:tc>
        <w:tc>
          <w:tcPr>
            <w:tcW w:w="1478" w:type="dxa"/>
            <w:tcBorders>
              <w:top w:val="single" w:sz="4" w:space="0" w:color="auto"/>
              <w:left w:val="single" w:sz="4" w:space="0" w:color="auto"/>
              <w:bottom w:val="single" w:sz="4" w:space="0" w:color="auto"/>
              <w:right w:val="single" w:sz="4" w:space="0" w:color="auto"/>
            </w:tcBorders>
            <w:vAlign w:val="center"/>
          </w:tcPr>
          <w:p w14:paraId="11E73731" w14:textId="77777777" w:rsidR="00024E8A" w:rsidRDefault="00024E8A">
            <w:pPr>
              <w:pStyle w:val="ConsPlusNormal"/>
              <w:jc w:val="center"/>
            </w:pPr>
            <w:r>
              <w:t>2024</w:t>
            </w:r>
          </w:p>
        </w:tc>
        <w:tc>
          <w:tcPr>
            <w:tcW w:w="1478" w:type="dxa"/>
            <w:tcBorders>
              <w:top w:val="single" w:sz="4" w:space="0" w:color="auto"/>
              <w:left w:val="single" w:sz="4" w:space="0" w:color="auto"/>
              <w:bottom w:val="single" w:sz="4" w:space="0" w:color="auto"/>
              <w:right w:val="single" w:sz="4" w:space="0" w:color="auto"/>
            </w:tcBorders>
            <w:vAlign w:val="center"/>
          </w:tcPr>
          <w:p w14:paraId="6E3D096C" w14:textId="77777777" w:rsidR="00024E8A" w:rsidRDefault="00024E8A">
            <w:pPr>
              <w:pStyle w:val="ConsPlusNormal"/>
              <w:jc w:val="center"/>
            </w:pPr>
            <w:r>
              <w:t>2025</w:t>
            </w:r>
          </w:p>
        </w:tc>
        <w:tc>
          <w:tcPr>
            <w:tcW w:w="1478" w:type="dxa"/>
            <w:tcBorders>
              <w:top w:val="single" w:sz="4" w:space="0" w:color="auto"/>
              <w:left w:val="single" w:sz="4" w:space="0" w:color="auto"/>
              <w:bottom w:val="single" w:sz="4" w:space="0" w:color="auto"/>
              <w:right w:val="single" w:sz="4" w:space="0" w:color="auto"/>
            </w:tcBorders>
            <w:vAlign w:val="center"/>
          </w:tcPr>
          <w:p w14:paraId="369F5E09" w14:textId="77777777" w:rsidR="00024E8A" w:rsidRDefault="00024E8A">
            <w:pPr>
              <w:pStyle w:val="ConsPlusNormal"/>
              <w:jc w:val="center"/>
            </w:pPr>
            <w:r>
              <w:t>2026</w:t>
            </w:r>
          </w:p>
        </w:tc>
        <w:tc>
          <w:tcPr>
            <w:tcW w:w="1480" w:type="dxa"/>
            <w:tcBorders>
              <w:top w:val="single" w:sz="4" w:space="0" w:color="auto"/>
              <w:left w:val="single" w:sz="4" w:space="0" w:color="auto"/>
              <w:bottom w:val="single" w:sz="4" w:space="0" w:color="auto"/>
              <w:right w:val="single" w:sz="4" w:space="0" w:color="auto"/>
            </w:tcBorders>
            <w:vAlign w:val="center"/>
          </w:tcPr>
          <w:p w14:paraId="1AE74508" w14:textId="77777777" w:rsidR="00024E8A" w:rsidRDefault="00024E8A">
            <w:pPr>
              <w:pStyle w:val="ConsPlusNormal"/>
              <w:jc w:val="center"/>
            </w:pPr>
            <w:r>
              <w:t>2027</w:t>
            </w:r>
          </w:p>
        </w:tc>
        <w:tc>
          <w:tcPr>
            <w:tcW w:w="1482" w:type="dxa"/>
            <w:tcBorders>
              <w:top w:val="single" w:sz="4" w:space="0" w:color="auto"/>
              <w:left w:val="single" w:sz="4" w:space="0" w:color="auto"/>
              <w:bottom w:val="single" w:sz="4" w:space="0" w:color="auto"/>
              <w:right w:val="single" w:sz="4" w:space="0" w:color="auto"/>
            </w:tcBorders>
            <w:vAlign w:val="center"/>
          </w:tcPr>
          <w:p w14:paraId="354FFB81" w14:textId="77777777" w:rsidR="00024E8A" w:rsidRDefault="00024E8A">
            <w:pPr>
              <w:pStyle w:val="ConsPlusNormal"/>
              <w:jc w:val="center"/>
            </w:pPr>
            <w:r>
              <w:t>2028</w:t>
            </w:r>
          </w:p>
        </w:tc>
        <w:tc>
          <w:tcPr>
            <w:tcW w:w="1478" w:type="dxa"/>
            <w:tcBorders>
              <w:top w:val="single" w:sz="4" w:space="0" w:color="auto"/>
              <w:left w:val="single" w:sz="4" w:space="0" w:color="auto"/>
              <w:bottom w:val="single" w:sz="4" w:space="0" w:color="auto"/>
              <w:right w:val="single" w:sz="4" w:space="0" w:color="auto"/>
            </w:tcBorders>
            <w:vAlign w:val="center"/>
          </w:tcPr>
          <w:p w14:paraId="58705529" w14:textId="77777777" w:rsidR="00024E8A" w:rsidRDefault="00024E8A">
            <w:pPr>
              <w:pStyle w:val="ConsPlusNormal"/>
              <w:jc w:val="center"/>
            </w:pPr>
            <w:r>
              <w:t>2029</w:t>
            </w:r>
          </w:p>
        </w:tc>
        <w:tc>
          <w:tcPr>
            <w:tcW w:w="1482" w:type="dxa"/>
            <w:tcBorders>
              <w:top w:val="single" w:sz="4" w:space="0" w:color="auto"/>
              <w:left w:val="single" w:sz="4" w:space="0" w:color="auto"/>
              <w:bottom w:val="single" w:sz="4" w:space="0" w:color="auto"/>
              <w:right w:val="single" w:sz="4" w:space="0" w:color="auto"/>
            </w:tcBorders>
            <w:vAlign w:val="center"/>
          </w:tcPr>
          <w:p w14:paraId="687FE2CE" w14:textId="77777777" w:rsidR="00024E8A" w:rsidRDefault="00024E8A">
            <w:pPr>
              <w:pStyle w:val="ConsPlusNormal"/>
              <w:jc w:val="center"/>
            </w:pPr>
            <w:r>
              <w:t>2030</w:t>
            </w:r>
          </w:p>
        </w:tc>
        <w:tc>
          <w:tcPr>
            <w:tcW w:w="1478" w:type="dxa"/>
            <w:tcBorders>
              <w:top w:val="single" w:sz="4" w:space="0" w:color="auto"/>
              <w:left w:val="single" w:sz="4" w:space="0" w:color="auto"/>
              <w:bottom w:val="single" w:sz="4" w:space="0" w:color="auto"/>
              <w:right w:val="single" w:sz="4" w:space="0" w:color="auto"/>
            </w:tcBorders>
            <w:vAlign w:val="center"/>
          </w:tcPr>
          <w:p w14:paraId="0D2CDBAB" w14:textId="77777777" w:rsidR="00024E8A" w:rsidRDefault="00024E8A">
            <w:pPr>
              <w:pStyle w:val="ConsPlusNormal"/>
              <w:jc w:val="center"/>
            </w:pPr>
            <w:r>
              <w:t>Всего</w:t>
            </w:r>
          </w:p>
        </w:tc>
      </w:tr>
      <w:tr w:rsidR="00024E8A" w14:paraId="4DD9D551" w14:textId="77777777">
        <w:tc>
          <w:tcPr>
            <w:tcW w:w="2952" w:type="dxa"/>
            <w:tcBorders>
              <w:top w:val="single" w:sz="4" w:space="0" w:color="auto"/>
              <w:left w:val="single" w:sz="4" w:space="0" w:color="auto"/>
              <w:bottom w:val="single" w:sz="4" w:space="0" w:color="auto"/>
              <w:right w:val="single" w:sz="4" w:space="0" w:color="auto"/>
            </w:tcBorders>
          </w:tcPr>
          <w:p w14:paraId="06A45297" w14:textId="77777777" w:rsidR="00024E8A" w:rsidRDefault="00024E8A">
            <w:pPr>
              <w:pStyle w:val="ConsPlusNormal"/>
              <w:jc w:val="center"/>
            </w:pPr>
            <w:r>
              <w:t>1</w:t>
            </w:r>
          </w:p>
        </w:tc>
        <w:tc>
          <w:tcPr>
            <w:tcW w:w="1478" w:type="dxa"/>
            <w:tcBorders>
              <w:top w:val="single" w:sz="4" w:space="0" w:color="auto"/>
              <w:left w:val="single" w:sz="4" w:space="0" w:color="auto"/>
              <w:bottom w:val="single" w:sz="4" w:space="0" w:color="auto"/>
              <w:right w:val="single" w:sz="4" w:space="0" w:color="auto"/>
            </w:tcBorders>
          </w:tcPr>
          <w:p w14:paraId="6901194F" w14:textId="77777777" w:rsidR="00024E8A" w:rsidRDefault="00024E8A">
            <w:pPr>
              <w:pStyle w:val="ConsPlusNormal"/>
              <w:jc w:val="center"/>
            </w:pPr>
            <w:r>
              <w:t>2</w:t>
            </w:r>
          </w:p>
        </w:tc>
        <w:tc>
          <w:tcPr>
            <w:tcW w:w="1478" w:type="dxa"/>
            <w:tcBorders>
              <w:top w:val="single" w:sz="4" w:space="0" w:color="auto"/>
              <w:left w:val="single" w:sz="4" w:space="0" w:color="auto"/>
              <w:bottom w:val="single" w:sz="4" w:space="0" w:color="auto"/>
              <w:right w:val="single" w:sz="4" w:space="0" w:color="auto"/>
            </w:tcBorders>
          </w:tcPr>
          <w:p w14:paraId="6A34DD37" w14:textId="77777777" w:rsidR="00024E8A" w:rsidRDefault="00024E8A">
            <w:pPr>
              <w:pStyle w:val="ConsPlusNormal"/>
              <w:jc w:val="center"/>
            </w:pPr>
            <w:r>
              <w:t>3</w:t>
            </w:r>
          </w:p>
        </w:tc>
        <w:tc>
          <w:tcPr>
            <w:tcW w:w="1478" w:type="dxa"/>
            <w:tcBorders>
              <w:top w:val="single" w:sz="4" w:space="0" w:color="auto"/>
              <w:left w:val="single" w:sz="4" w:space="0" w:color="auto"/>
              <w:bottom w:val="single" w:sz="4" w:space="0" w:color="auto"/>
              <w:right w:val="single" w:sz="4" w:space="0" w:color="auto"/>
            </w:tcBorders>
          </w:tcPr>
          <w:p w14:paraId="091767F1" w14:textId="77777777" w:rsidR="00024E8A" w:rsidRDefault="00024E8A">
            <w:pPr>
              <w:pStyle w:val="ConsPlusNormal"/>
              <w:jc w:val="center"/>
            </w:pPr>
            <w:r>
              <w:t>4</w:t>
            </w:r>
          </w:p>
        </w:tc>
        <w:tc>
          <w:tcPr>
            <w:tcW w:w="1480" w:type="dxa"/>
            <w:tcBorders>
              <w:top w:val="single" w:sz="4" w:space="0" w:color="auto"/>
              <w:left w:val="single" w:sz="4" w:space="0" w:color="auto"/>
              <w:bottom w:val="single" w:sz="4" w:space="0" w:color="auto"/>
              <w:right w:val="single" w:sz="4" w:space="0" w:color="auto"/>
            </w:tcBorders>
          </w:tcPr>
          <w:p w14:paraId="61FB3DAC" w14:textId="77777777" w:rsidR="00024E8A" w:rsidRDefault="00024E8A">
            <w:pPr>
              <w:pStyle w:val="ConsPlusNormal"/>
              <w:jc w:val="center"/>
            </w:pPr>
            <w:r>
              <w:t>5</w:t>
            </w:r>
          </w:p>
        </w:tc>
        <w:tc>
          <w:tcPr>
            <w:tcW w:w="1482" w:type="dxa"/>
            <w:tcBorders>
              <w:top w:val="single" w:sz="4" w:space="0" w:color="auto"/>
              <w:left w:val="single" w:sz="4" w:space="0" w:color="auto"/>
              <w:bottom w:val="single" w:sz="4" w:space="0" w:color="auto"/>
              <w:right w:val="single" w:sz="4" w:space="0" w:color="auto"/>
            </w:tcBorders>
          </w:tcPr>
          <w:p w14:paraId="7E79E75E" w14:textId="77777777" w:rsidR="00024E8A" w:rsidRDefault="00024E8A">
            <w:pPr>
              <w:pStyle w:val="ConsPlusNormal"/>
              <w:jc w:val="center"/>
            </w:pPr>
            <w:r>
              <w:t>6</w:t>
            </w:r>
          </w:p>
        </w:tc>
        <w:tc>
          <w:tcPr>
            <w:tcW w:w="1478" w:type="dxa"/>
            <w:tcBorders>
              <w:top w:val="single" w:sz="4" w:space="0" w:color="auto"/>
              <w:left w:val="single" w:sz="4" w:space="0" w:color="auto"/>
              <w:bottom w:val="single" w:sz="4" w:space="0" w:color="auto"/>
              <w:right w:val="single" w:sz="4" w:space="0" w:color="auto"/>
            </w:tcBorders>
          </w:tcPr>
          <w:p w14:paraId="25ADF2F7" w14:textId="77777777" w:rsidR="00024E8A" w:rsidRDefault="00024E8A">
            <w:pPr>
              <w:pStyle w:val="ConsPlusNormal"/>
              <w:jc w:val="center"/>
            </w:pPr>
            <w:r>
              <w:t>7</w:t>
            </w:r>
          </w:p>
        </w:tc>
        <w:tc>
          <w:tcPr>
            <w:tcW w:w="1482" w:type="dxa"/>
            <w:tcBorders>
              <w:top w:val="single" w:sz="4" w:space="0" w:color="auto"/>
              <w:left w:val="single" w:sz="4" w:space="0" w:color="auto"/>
              <w:bottom w:val="single" w:sz="4" w:space="0" w:color="auto"/>
              <w:right w:val="single" w:sz="4" w:space="0" w:color="auto"/>
            </w:tcBorders>
          </w:tcPr>
          <w:p w14:paraId="1D4EC446" w14:textId="77777777" w:rsidR="00024E8A" w:rsidRDefault="00024E8A">
            <w:pPr>
              <w:pStyle w:val="ConsPlusNormal"/>
              <w:jc w:val="center"/>
            </w:pPr>
            <w:r>
              <w:t>8</w:t>
            </w:r>
          </w:p>
        </w:tc>
        <w:tc>
          <w:tcPr>
            <w:tcW w:w="1478" w:type="dxa"/>
            <w:tcBorders>
              <w:top w:val="single" w:sz="4" w:space="0" w:color="auto"/>
              <w:left w:val="single" w:sz="4" w:space="0" w:color="auto"/>
              <w:bottom w:val="single" w:sz="4" w:space="0" w:color="auto"/>
              <w:right w:val="single" w:sz="4" w:space="0" w:color="auto"/>
            </w:tcBorders>
          </w:tcPr>
          <w:p w14:paraId="71CC8366" w14:textId="77777777" w:rsidR="00024E8A" w:rsidRDefault="00024E8A">
            <w:pPr>
              <w:pStyle w:val="ConsPlusNormal"/>
              <w:jc w:val="center"/>
            </w:pPr>
            <w:r>
              <w:t>9</w:t>
            </w:r>
          </w:p>
        </w:tc>
      </w:tr>
      <w:tr w:rsidR="00024E8A" w14:paraId="3F42CCDB" w14:textId="77777777">
        <w:tc>
          <w:tcPr>
            <w:tcW w:w="2952" w:type="dxa"/>
            <w:tcBorders>
              <w:top w:val="single" w:sz="4" w:space="0" w:color="auto"/>
              <w:left w:val="single" w:sz="4" w:space="0" w:color="auto"/>
              <w:bottom w:val="single" w:sz="4" w:space="0" w:color="auto"/>
              <w:right w:val="single" w:sz="4" w:space="0" w:color="auto"/>
            </w:tcBorders>
          </w:tcPr>
          <w:p w14:paraId="38D9689B" w14:textId="77777777" w:rsidR="00024E8A" w:rsidRDefault="00024E8A">
            <w:pPr>
              <w:pStyle w:val="ConsPlusNormal"/>
            </w:pPr>
            <w:r>
              <w:t>Комплекс процессных мероприятий "Развитие среднего профессионального, высшего образования и научно-технологическое развитие Астраханской области" (всего), в том числе:</w:t>
            </w:r>
          </w:p>
        </w:tc>
        <w:tc>
          <w:tcPr>
            <w:tcW w:w="1478" w:type="dxa"/>
            <w:tcBorders>
              <w:top w:val="single" w:sz="4" w:space="0" w:color="auto"/>
              <w:left w:val="single" w:sz="4" w:space="0" w:color="auto"/>
              <w:bottom w:val="single" w:sz="4" w:space="0" w:color="auto"/>
              <w:right w:val="single" w:sz="4" w:space="0" w:color="auto"/>
            </w:tcBorders>
          </w:tcPr>
          <w:p w14:paraId="078ED688" w14:textId="77777777" w:rsidR="00024E8A" w:rsidRDefault="00024E8A">
            <w:pPr>
              <w:pStyle w:val="ConsPlusNormal"/>
              <w:jc w:val="center"/>
            </w:pPr>
            <w:r>
              <w:t>121190,50</w:t>
            </w:r>
          </w:p>
        </w:tc>
        <w:tc>
          <w:tcPr>
            <w:tcW w:w="1478" w:type="dxa"/>
            <w:tcBorders>
              <w:top w:val="single" w:sz="4" w:space="0" w:color="auto"/>
              <w:left w:val="single" w:sz="4" w:space="0" w:color="auto"/>
              <w:bottom w:val="single" w:sz="4" w:space="0" w:color="auto"/>
              <w:right w:val="single" w:sz="4" w:space="0" w:color="auto"/>
            </w:tcBorders>
          </w:tcPr>
          <w:p w14:paraId="0DC8D92E" w14:textId="77777777" w:rsidR="00024E8A" w:rsidRDefault="00024E8A">
            <w:pPr>
              <w:pStyle w:val="ConsPlusNormal"/>
              <w:jc w:val="center"/>
            </w:pPr>
            <w:r>
              <w:t>117914,60</w:t>
            </w:r>
          </w:p>
        </w:tc>
        <w:tc>
          <w:tcPr>
            <w:tcW w:w="1478" w:type="dxa"/>
            <w:tcBorders>
              <w:top w:val="single" w:sz="4" w:space="0" w:color="auto"/>
              <w:left w:val="single" w:sz="4" w:space="0" w:color="auto"/>
              <w:bottom w:val="single" w:sz="4" w:space="0" w:color="auto"/>
              <w:right w:val="single" w:sz="4" w:space="0" w:color="auto"/>
            </w:tcBorders>
          </w:tcPr>
          <w:p w14:paraId="6D406EE8" w14:textId="77777777" w:rsidR="00024E8A" w:rsidRDefault="00024E8A">
            <w:pPr>
              <w:pStyle w:val="ConsPlusNormal"/>
              <w:jc w:val="center"/>
            </w:pPr>
            <w:r>
              <w:t>116742,80</w:t>
            </w:r>
          </w:p>
        </w:tc>
        <w:tc>
          <w:tcPr>
            <w:tcW w:w="1480" w:type="dxa"/>
            <w:tcBorders>
              <w:top w:val="single" w:sz="4" w:space="0" w:color="auto"/>
              <w:left w:val="single" w:sz="4" w:space="0" w:color="auto"/>
              <w:bottom w:val="single" w:sz="4" w:space="0" w:color="auto"/>
              <w:right w:val="single" w:sz="4" w:space="0" w:color="auto"/>
            </w:tcBorders>
          </w:tcPr>
          <w:p w14:paraId="5BEBB922" w14:textId="77777777" w:rsidR="00024E8A" w:rsidRDefault="00024E8A">
            <w:pPr>
              <w:pStyle w:val="ConsPlusNormal"/>
              <w:jc w:val="center"/>
            </w:pPr>
            <w:r>
              <w:t>132710,20</w:t>
            </w:r>
          </w:p>
        </w:tc>
        <w:tc>
          <w:tcPr>
            <w:tcW w:w="1482" w:type="dxa"/>
            <w:tcBorders>
              <w:top w:val="single" w:sz="4" w:space="0" w:color="auto"/>
              <w:left w:val="single" w:sz="4" w:space="0" w:color="auto"/>
              <w:bottom w:val="single" w:sz="4" w:space="0" w:color="auto"/>
              <w:right w:val="single" w:sz="4" w:space="0" w:color="auto"/>
            </w:tcBorders>
          </w:tcPr>
          <w:p w14:paraId="7D2A3B1E" w14:textId="77777777" w:rsidR="00024E8A" w:rsidRDefault="00024E8A">
            <w:pPr>
              <w:pStyle w:val="ConsPlusNormal"/>
              <w:jc w:val="center"/>
            </w:pPr>
            <w:r>
              <w:t>132710,20</w:t>
            </w:r>
          </w:p>
        </w:tc>
        <w:tc>
          <w:tcPr>
            <w:tcW w:w="1478" w:type="dxa"/>
            <w:tcBorders>
              <w:top w:val="single" w:sz="4" w:space="0" w:color="auto"/>
              <w:left w:val="single" w:sz="4" w:space="0" w:color="auto"/>
              <w:bottom w:val="single" w:sz="4" w:space="0" w:color="auto"/>
              <w:right w:val="single" w:sz="4" w:space="0" w:color="auto"/>
            </w:tcBorders>
          </w:tcPr>
          <w:p w14:paraId="582AF212" w14:textId="77777777" w:rsidR="00024E8A" w:rsidRDefault="00024E8A">
            <w:pPr>
              <w:pStyle w:val="ConsPlusNormal"/>
              <w:jc w:val="center"/>
            </w:pPr>
            <w:r>
              <w:t>132710,20</w:t>
            </w:r>
          </w:p>
        </w:tc>
        <w:tc>
          <w:tcPr>
            <w:tcW w:w="1482" w:type="dxa"/>
            <w:tcBorders>
              <w:top w:val="single" w:sz="4" w:space="0" w:color="auto"/>
              <w:left w:val="single" w:sz="4" w:space="0" w:color="auto"/>
              <w:bottom w:val="single" w:sz="4" w:space="0" w:color="auto"/>
              <w:right w:val="single" w:sz="4" w:space="0" w:color="auto"/>
            </w:tcBorders>
          </w:tcPr>
          <w:p w14:paraId="02958644" w14:textId="77777777" w:rsidR="00024E8A" w:rsidRDefault="00024E8A">
            <w:pPr>
              <w:pStyle w:val="ConsPlusNormal"/>
              <w:jc w:val="center"/>
            </w:pPr>
            <w:r>
              <w:t>132710,20</w:t>
            </w:r>
          </w:p>
        </w:tc>
        <w:tc>
          <w:tcPr>
            <w:tcW w:w="1478" w:type="dxa"/>
            <w:tcBorders>
              <w:top w:val="single" w:sz="4" w:space="0" w:color="auto"/>
              <w:left w:val="single" w:sz="4" w:space="0" w:color="auto"/>
              <w:bottom w:val="single" w:sz="4" w:space="0" w:color="auto"/>
              <w:right w:val="single" w:sz="4" w:space="0" w:color="auto"/>
            </w:tcBorders>
          </w:tcPr>
          <w:p w14:paraId="3D4C9D7E" w14:textId="77777777" w:rsidR="00024E8A" w:rsidRDefault="00024E8A">
            <w:pPr>
              <w:pStyle w:val="ConsPlusNormal"/>
              <w:jc w:val="center"/>
            </w:pPr>
            <w:r>
              <w:t>886688,70</w:t>
            </w:r>
          </w:p>
        </w:tc>
      </w:tr>
      <w:tr w:rsidR="00024E8A" w14:paraId="0618A2AC" w14:textId="77777777">
        <w:tc>
          <w:tcPr>
            <w:tcW w:w="2952" w:type="dxa"/>
            <w:tcBorders>
              <w:top w:val="single" w:sz="4" w:space="0" w:color="auto"/>
              <w:left w:val="single" w:sz="4" w:space="0" w:color="auto"/>
              <w:bottom w:val="single" w:sz="4" w:space="0" w:color="auto"/>
              <w:right w:val="single" w:sz="4" w:space="0" w:color="auto"/>
            </w:tcBorders>
          </w:tcPr>
          <w:p w14:paraId="00B9D57D" w14:textId="77777777" w:rsidR="00024E8A" w:rsidRDefault="00024E8A">
            <w:pPr>
              <w:pStyle w:val="ConsPlusNormal"/>
            </w:pPr>
            <w:r>
              <w:t>Бюджет Астраханской области (всего), из них:</w:t>
            </w:r>
          </w:p>
        </w:tc>
        <w:tc>
          <w:tcPr>
            <w:tcW w:w="1478" w:type="dxa"/>
            <w:tcBorders>
              <w:top w:val="single" w:sz="4" w:space="0" w:color="auto"/>
              <w:left w:val="single" w:sz="4" w:space="0" w:color="auto"/>
              <w:bottom w:val="single" w:sz="4" w:space="0" w:color="auto"/>
              <w:right w:val="single" w:sz="4" w:space="0" w:color="auto"/>
            </w:tcBorders>
          </w:tcPr>
          <w:p w14:paraId="743FCD69" w14:textId="77777777" w:rsidR="00024E8A" w:rsidRDefault="00024E8A">
            <w:pPr>
              <w:pStyle w:val="ConsPlusNormal"/>
              <w:jc w:val="center"/>
            </w:pPr>
            <w:r>
              <w:t>121190,50</w:t>
            </w:r>
          </w:p>
        </w:tc>
        <w:tc>
          <w:tcPr>
            <w:tcW w:w="1478" w:type="dxa"/>
            <w:tcBorders>
              <w:top w:val="single" w:sz="4" w:space="0" w:color="auto"/>
              <w:left w:val="single" w:sz="4" w:space="0" w:color="auto"/>
              <w:bottom w:val="single" w:sz="4" w:space="0" w:color="auto"/>
              <w:right w:val="single" w:sz="4" w:space="0" w:color="auto"/>
            </w:tcBorders>
          </w:tcPr>
          <w:p w14:paraId="4EB82D68" w14:textId="77777777" w:rsidR="00024E8A" w:rsidRDefault="00024E8A">
            <w:pPr>
              <w:pStyle w:val="ConsPlusNormal"/>
              <w:jc w:val="center"/>
            </w:pPr>
            <w:r>
              <w:t>117914,60</w:t>
            </w:r>
          </w:p>
        </w:tc>
        <w:tc>
          <w:tcPr>
            <w:tcW w:w="1478" w:type="dxa"/>
            <w:tcBorders>
              <w:top w:val="single" w:sz="4" w:space="0" w:color="auto"/>
              <w:left w:val="single" w:sz="4" w:space="0" w:color="auto"/>
              <w:bottom w:val="single" w:sz="4" w:space="0" w:color="auto"/>
              <w:right w:val="single" w:sz="4" w:space="0" w:color="auto"/>
            </w:tcBorders>
          </w:tcPr>
          <w:p w14:paraId="0AB2C254" w14:textId="77777777" w:rsidR="00024E8A" w:rsidRDefault="00024E8A">
            <w:pPr>
              <w:pStyle w:val="ConsPlusNormal"/>
              <w:jc w:val="center"/>
            </w:pPr>
            <w:r>
              <w:t>116742,80</w:t>
            </w:r>
          </w:p>
        </w:tc>
        <w:tc>
          <w:tcPr>
            <w:tcW w:w="1480" w:type="dxa"/>
            <w:tcBorders>
              <w:top w:val="single" w:sz="4" w:space="0" w:color="auto"/>
              <w:left w:val="single" w:sz="4" w:space="0" w:color="auto"/>
              <w:bottom w:val="single" w:sz="4" w:space="0" w:color="auto"/>
              <w:right w:val="single" w:sz="4" w:space="0" w:color="auto"/>
            </w:tcBorders>
          </w:tcPr>
          <w:p w14:paraId="06D5D84D" w14:textId="77777777" w:rsidR="00024E8A" w:rsidRDefault="00024E8A">
            <w:pPr>
              <w:pStyle w:val="ConsPlusNormal"/>
              <w:jc w:val="center"/>
            </w:pPr>
            <w:r>
              <w:t>132710,20</w:t>
            </w:r>
          </w:p>
        </w:tc>
        <w:tc>
          <w:tcPr>
            <w:tcW w:w="1482" w:type="dxa"/>
            <w:tcBorders>
              <w:top w:val="single" w:sz="4" w:space="0" w:color="auto"/>
              <w:left w:val="single" w:sz="4" w:space="0" w:color="auto"/>
              <w:bottom w:val="single" w:sz="4" w:space="0" w:color="auto"/>
              <w:right w:val="single" w:sz="4" w:space="0" w:color="auto"/>
            </w:tcBorders>
          </w:tcPr>
          <w:p w14:paraId="54D7B5E6" w14:textId="77777777" w:rsidR="00024E8A" w:rsidRDefault="00024E8A">
            <w:pPr>
              <w:pStyle w:val="ConsPlusNormal"/>
              <w:jc w:val="center"/>
            </w:pPr>
            <w:r>
              <w:t>132710,20</w:t>
            </w:r>
          </w:p>
        </w:tc>
        <w:tc>
          <w:tcPr>
            <w:tcW w:w="1478" w:type="dxa"/>
            <w:tcBorders>
              <w:top w:val="single" w:sz="4" w:space="0" w:color="auto"/>
              <w:left w:val="single" w:sz="4" w:space="0" w:color="auto"/>
              <w:bottom w:val="single" w:sz="4" w:space="0" w:color="auto"/>
              <w:right w:val="single" w:sz="4" w:space="0" w:color="auto"/>
            </w:tcBorders>
          </w:tcPr>
          <w:p w14:paraId="726A0DAC" w14:textId="77777777" w:rsidR="00024E8A" w:rsidRDefault="00024E8A">
            <w:pPr>
              <w:pStyle w:val="ConsPlusNormal"/>
              <w:jc w:val="center"/>
            </w:pPr>
            <w:r>
              <w:t>132710,20</w:t>
            </w:r>
          </w:p>
        </w:tc>
        <w:tc>
          <w:tcPr>
            <w:tcW w:w="1482" w:type="dxa"/>
            <w:tcBorders>
              <w:top w:val="single" w:sz="4" w:space="0" w:color="auto"/>
              <w:left w:val="single" w:sz="4" w:space="0" w:color="auto"/>
              <w:bottom w:val="single" w:sz="4" w:space="0" w:color="auto"/>
              <w:right w:val="single" w:sz="4" w:space="0" w:color="auto"/>
            </w:tcBorders>
          </w:tcPr>
          <w:p w14:paraId="699B6682" w14:textId="77777777" w:rsidR="00024E8A" w:rsidRDefault="00024E8A">
            <w:pPr>
              <w:pStyle w:val="ConsPlusNormal"/>
              <w:jc w:val="center"/>
            </w:pPr>
            <w:r>
              <w:t>132710,20</w:t>
            </w:r>
          </w:p>
        </w:tc>
        <w:tc>
          <w:tcPr>
            <w:tcW w:w="1478" w:type="dxa"/>
            <w:tcBorders>
              <w:top w:val="single" w:sz="4" w:space="0" w:color="auto"/>
              <w:left w:val="single" w:sz="4" w:space="0" w:color="auto"/>
              <w:bottom w:val="single" w:sz="4" w:space="0" w:color="auto"/>
              <w:right w:val="single" w:sz="4" w:space="0" w:color="auto"/>
            </w:tcBorders>
          </w:tcPr>
          <w:p w14:paraId="09B88024" w14:textId="77777777" w:rsidR="00024E8A" w:rsidRDefault="00024E8A">
            <w:pPr>
              <w:pStyle w:val="ConsPlusNormal"/>
              <w:jc w:val="center"/>
            </w:pPr>
            <w:r>
              <w:t>886688,70</w:t>
            </w:r>
          </w:p>
        </w:tc>
      </w:tr>
      <w:tr w:rsidR="00024E8A" w14:paraId="77EC96E8" w14:textId="77777777">
        <w:tc>
          <w:tcPr>
            <w:tcW w:w="2952" w:type="dxa"/>
            <w:tcBorders>
              <w:top w:val="single" w:sz="4" w:space="0" w:color="auto"/>
              <w:left w:val="single" w:sz="4" w:space="0" w:color="auto"/>
              <w:bottom w:val="single" w:sz="4" w:space="0" w:color="auto"/>
              <w:right w:val="single" w:sz="4" w:space="0" w:color="auto"/>
            </w:tcBorders>
          </w:tcPr>
          <w:p w14:paraId="7A255FCC" w14:textId="77777777" w:rsidR="00024E8A" w:rsidRDefault="00024E8A">
            <w:pPr>
              <w:pStyle w:val="ConsPlusNormal"/>
            </w:pPr>
            <w:r>
              <w:t>в том числе межбюджетные трансферты из федерального бюджета (справочно)</w:t>
            </w:r>
          </w:p>
        </w:tc>
        <w:tc>
          <w:tcPr>
            <w:tcW w:w="1478" w:type="dxa"/>
            <w:tcBorders>
              <w:top w:val="single" w:sz="4" w:space="0" w:color="auto"/>
              <w:left w:val="single" w:sz="4" w:space="0" w:color="auto"/>
              <w:bottom w:val="single" w:sz="4" w:space="0" w:color="auto"/>
              <w:right w:val="single" w:sz="4" w:space="0" w:color="auto"/>
            </w:tcBorders>
          </w:tcPr>
          <w:p w14:paraId="06D9019C" w14:textId="77777777" w:rsidR="00024E8A" w:rsidRDefault="00024E8A">
            <w:pPr>
              <w:pStyle w:val="ConsPlusNormal"/>
              <w:jc w:val="center"/>
            </w:pPr>
            <w:r>
              <w:t>49684,30</w:t>
            </w:r>
          </w:p>
        </w:tc>
        <w:tc>
          <w:tcPr>
            <w:tcW w:w="1478" w:type="dxa"/>
            <w:tcBorders>
              <w:top w:val="single" w:sz="4" w:space="0" w:color="auto"/>
              <w:left w:val="single" w:sz="4" w:space="0" w:color="auto"/>
              <w:bottom w:val="single" w:sz="4" w:space="0" w:color="auto"/>
              <w:right w:val="single" w:sz="4" w:space="0" w:color="auto"/>
            </w:tcBorders>
          </w:tcPr>
          <w:p w14:paraId="4E1F71BF" w14:textId="77777777" w:rsidR="00024E8A" w:rsidRDefault="00024E8A">
            <w:pPr>
              <w:pStyle w:val="ConsPlusNormal"/>
              <w:jc w:val="center"/>
            </w:pPr>
            <w:r>
              <w:t>49215,60</w:t>
            </w:r>
          </w:p>
        </w:tc>
        <w:tc>
          <w:tcPr>
            <w:tcW w:w="1478" w:type="dxa"/>
            <w:tcBorders>
              <w:top w:val="single" w:sz="4" w:space="0" w:color="auto"/>
              <w:left w:val="single" w:sz="4" w:space="0" w:color="auto"/>
              <w:bottom w:val="single" w:sz="4" w:space="0" w:color="auto"/>
              <w:right w:val="single" w:sz="4" w:space="0" w:color="auto"/>
            </w:tcBorders>
          </w:tcPr>
          <w:p w14:paraId="275B8F72" w14:textId="77777777" w:rsidR="00024E8A" w:rsidRDefault="00024E8A">
            <w:pPr>
              <w:pStyle w:val="ConsPlusNormal"/>
              <w:jc w:val="center"/>
            </w:pPr>
            <w:r>
              <w:t>48043,80</w:t>
            </w:r>
          </w:p>
        </w:tc>
        <w:tc>
          <w:tcPr>
            <w:tcW w:w="1480" w:type="dxa"/>
            <w:tcBorders>
              <w:top w:val="single" w:sz="4" w:space="0" w:color="auto"/>
              <w:left w:val="single" w:sz="4" w:space="0" w:color="auto"/>
              <w:bottom w:val="single" w:sz="4" w:space="0" w:color="auto"/>
              <w:right w:val="single" w:sz="4" w:space="0" w:color="auto"/>
            </w:tcBorders>
          </w:tcPr>
          <w:p w14:paraId="7E9AC0D5" w14:textId="77777777" w:rsidR="00024E8A" w:rsidRDefault="00024E8A">
            <w:pPr>
              <w:pStyle w:val="ConsPlusNormal"/>
              <w:jc w:val="center"/>
            </w:pPr>
            <w:r>
              <w:t>49866,60</w:t>
            </w:r>
          </w:p>
        </w:tc>
        <w:tc>
          <w:tcPr>
            <w:tcW w:w="1482" w:type="dxa"/>
            <w:tcBorders>
              <w:top w:val="single" w:sz="4" w:space="0" w:color="auto"/>
              <w:left w:val="single" w:sz="4" w:space="0" w:color="auto"/>
              <w:bottom w:val="single" w:sz="4" w:space="0" w:color="auto"/>
              <w:right w:val="single" w:sz="4" w:space="0" w:color="auto"/>
            </w:tcBorders>
          </w:tcPr>
          <w:p w14:paraId="11E4A2F8" w14:textId="77777777" w:rsidR="00024E8A" w:rsidRDefault="00024E8A">
            <w:pPr>
              <w:pStyle w:val="ConsPlusNormal"/>
              <w:jc w:val="center"/>
            </w:pPr>
            <w:r>
              <w:t>49866,60</w:t>
            </w:r>
          </w:p>
        </w:tc>
        <w:tc>
          <w:tcPr>
            <w:tcW w:w="1478" w:type="dxa"/>
            <w:tcBorders>
              <w:top w:val="single" w:sz="4" w:space="0" w:color="auto"/>
              <w:left w:val="single" w:sz="4" w:space="0" w:color="auto"/>
              <w:bottom w:val="single" w:sz="4" w:space="0" w:color="auto"/>
              <w:right w:val="single" w:sz="4" w:space="0" w:color="auto"/>
            </w:tcBorders>
          </w:tcPr>
          <w:p w14:paraId="0B4CB3AD" w14:textId="77777777" w:rsidR="00024E8A" w:rsidRDefault="00024E8A">
            <w:pPr>
              <w:pStyle w:val="ConsPlusNormal"/>
              <w:jc w:val="center"/>
            </w:pPr>
            <w:r>
              <w:t>49866,60</w:t>
            </w:r>
          </w:p>
        </w:tc>
        <w:tc>
          <w:tcPr>
            <w:tcW w:w="1482" w:type="dxa"/>
            <w:tcBorders>
              <w:top w:val="single" w:sz="4" w:space="0" w:color="auto"/>
              <w:left w:val="single" w:sz="4" w:space="0" w:color="auto"/>
              <w:bottom w:val="single" w:sz="4" w:space="0" w:color="auto"/>
              <w:right w:val="single" w:sz="4" w:space="0" w:color="auto"/>
            </w:tcBorders>
          </w:tcPr>
          <w:p w14:paraId="1895B470" w14:textId="77777777" w:rsidR="00024E8A" w:rsidRDefault="00024E8A">
            <w:pPr>
              <w:pStyle w:val="ConsPlusNormal"/>
              <w:jc w:val="center"/>
            </w:pPr>
            <w:r>
              <w:t>49866,60</w:t>
            </w:r>
          </w:p>
        </w:tc>
        <w:tc>
          <w:tcPr>
            <w:tcW w:w="1478" w:type="dxa"/>
            <w:tcBorders>
              <w:top w:val="single" w:sz="4" w:space="0" w:color="auto"/>
              <w:left w:val="single" w:sz="4" w:space="0" w:color="auto"/>
              <w:bottom w:val="single" w:sz="4" w:space="0" w:color="auto"/>
              <w:right w:val="single" w:sz="4" w:space="0" w:color="auto"/>
            </w:tcBorders>
          </w:tcPr>
          <w:p w14:paraId="4237F631" w14:textId="77777777" w:rsidR="00024E8A" w:rsidRDefault="00024E8A">
            <w:pPr>
              <w:pStyle w:val="ConsPlusNormal"/>
              <w:jc w:val="center"/>
            </w:pPr>
            <w:r>
              <w:t>346410,10</w:t>
            </w:r>
          </w:p>
        </w:tc>
      </w:tr>
      <w:tr w:rsidR="00024E8A" w14:paraId="11348E70" w14:textId="77777777">
        <w:tc>
          <w:tcPr>
            <w:tcW w:w="2952" w:type="dxa"/>
            <w:tcBorders>
              <w:top w:val="single" w:sz="4" w:space="0" w:color="auto"/>
              <w:left w:val="single" w:sz="4" w:space="0" w:color="auto"/>
              <w:bottom w:val="single" w:sz="4" w:space="0" w:color="auto"/>
              <w:right w:val="single" w:sz="4" w:space="0" w:color="auto"/>
            </w:tcBorders>
          </w:tcPr>
          <w:p w14:paraId="4A662BB4"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478" w:type="dxa"/>
            <w:tcBorders>
              <w:top w:val="single" w:sz="4" w:space="0" w:color="auto"/>
              <w:left w:val="single" w:sz="4" w:space="0" w:color="auto"/>
              <w:bottom w:val="single" w:sz="4" w:space="0" w:color="auto"/>
              <w:right w:val="single" w:sz="4" w:space="0" w:color="auto"/>
            </w:tcBorders>
          </w:tcPr>
          <w:p w14:paraId="4CA7881C"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521D6D57"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4DF89445"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545D09F6"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1053F59E"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00025A50"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754F4D1B"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7E4DFECA" w14:textId="77777777" w:rsidR="00024E8A" w:rsidRDefault="00024E8A">
            <w:pPr>
              <w:pStyle w:val="ConsPlusNormal"/>
              <w:jc w:val="center"/>
            </w:pPr>
            <w:r>
              <w:t>0,00</w:t>
            </w:r>
          </w:p>
        </w:tc>
      </w:tr>
      <w:tr w:rsidR="00024E8A" w14:paraId="5C3AF011" w14:textId="77777777">
        <w:tc>
          <w:tcPr>
            <w:tcW w:w="2952" w:type="dxa"/>
            <w:tcBorders>
              <w:top w:val="single" w:sz="4" w:space="0" w:color="auto"/>
              <w:left w:val="single" w:sz="4" w:space="0" w:color="auto"/>
              <w:bottom w:val="single" w:sz="4" w:space="0" w:color="auto"/>
              <w:right w:val="single" w:sz="4" w:space="0" w:color="auto"/>
            </w:tcBorders>
          </w:tcPr>
          <w:p w14:paraId="28490654" w14:textId="77777777" w:rsidR="00024E8A" w:rsidRDefault="00024E8A">
            <w:pPr>
              <w:pStyle w:val="ConsPlusNormal"/>
            </w:pPr>
            <w:r>
              <w:t>межбюджетные трансферты местным бюджетам</w:t>
            </w:r>
          </w:p>
        </w:tc>
        <w:tc>
          <w:tcPr>
            <w:tcW w:w="1478" w:type="dxa"/>
            <w:tcBorders>
              <w:top w:val="single" w:sz="4" w:space="0" w:color="auto"/>
              <w:left w:val="single" w:sz="4" w:space="0" w:color="auto"/>
              <w:bottom w:val="single" w:sz="4" w:space="0" w:color="auto"/>
              <w:right w:val="single" w:sz="4" w:space="0" w:color="auto"/>
            </w:tcBorders>
          </w:tcPr>
          <w:p w14:paraId="14847B5E"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397D7720"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1D4FE663"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1D461CB0"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25C752AC"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6ABB55F1"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2FDCE701"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4896CCC8" w14:textId="77777777" w:rsidR="00024E8A" w:rsidRDefault="00024E8A">
            <w:pPr>
              <w:pStyle w:val="ConsPlusNormal"/>
              <w:jc w:val="center"/>
            </w:pPr>
            <w:r>
              <w:t>0,00</w:t>
            </w:r>
          </w:p>
        </w:tc>
      </w:tr>
      <w:tr w:rsidR="00024E8A" w14:paraId="3CCFF721" w14:textId="77777777">
        <w:tc>
          <w:tcPr>
            <w:tcW w:w="2952" w:type="dxa"/>
            <w:tcBorders>
              <w:top w:val="single" w:sz="4" w:space="0" w:color="auto"/>
              <w:left w:val="single" w:sz="4" w:space="0" w:color="auto"/>
              <w:bottom w:val="single" w:sz="4" w:space="0" w:color="auto"/>
              <w:right w:val="single" w:sz="4" w:space="0" w:color="auto"/>
            </w:tcBorders>
          </w:tcPr>
          <w:p w14:paraId="5C18AD17"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478" w:type="dxa"/>
            <w:tcBorders>
              <w:top w:val="single" w:sz="4" w:space="0" w:color="auto"/>
              <w:left w:val="single" w:sz="4" w:space="0" w:color="auto"/>
              <w:bottom w:val="single" w:sz="4" w:space="0" w:color="auto"/>
              <w:right w:val="single" w:sz="4" w:space="0" w:color="auto"/>
            </w:tcBorders>
          </w:tcPr>
          <w:p w14:paraId="39B5414B"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7996B056"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24F7C822"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50C5819D"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440A45E4"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59281E35"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731BC40C"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0B3CF6AD" w14:textId="77777777" w:rsidR="00024E8A" w:rsidRDefault="00024E8A">
            <w:pPr>
              <w:pStyle w:val="ConsPlusNormal"/>
              <w:jc w:val="center"/>
            </w:pPr>
            <w:r>
              <w:t>0,00</w:t>
            </w:r>
          </w:p>
        </w:tc>
      </w:tr>
      <w:tr w:rsidR="00024E8A" w14:paraId="5F62034A" w14:textId="77777777">
        <w:tc>
          <w:tcPr>
            <w:tcW w:w="2952" w:type="dxa"/>
            <w:tcBorders>
              <w:top w:val="single" w:sz="4" w:space="0" w:color="auto"/>
              <w:left w:val="single" w:sz="4" w:space="0" w:color="auto"/>
              <w:bottom w:val="single" w:sz="4" w:space="0" w:color="auto"/>
              <w:right w:val="single" w:sz="4" w:space="0" w:color="auto"/>
            </w:tcBorders>
          </w:tcPr>
          <w:p w14:paraId="1148943E"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478" w:type="dxa"/>
            <w:tcBorders>
              <w:top w:val="single" w:sz="4" w:space="0" w:color="auto"/>
              <w:left w:val="single" w:sz="4" w:space="0" w:color="auto"/>
              <w:bottom w:val="single" w:sz="4" w:space="0" w:color="auto"/>
              <w:right w:val="single" w:sz="4" w:space="0" w:color="auto"/>
            </w:tcBorders>
          </w:tcPr>
          <w:p w14:paraId="286BCD8A"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4AB8F7C1"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35059209"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31C044D4"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381D3F86"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551ACE98"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00749209"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13131D91" w14:textId="77777777" w:rsidR="00024E8A" w:rsidRDefault="00024E8A">
            <w:pPr>
              <w:pStyle w:val="ConsPlusNormal"/>
              <w:jc w:val="center"/>
            </w:pPr>
            <w:r>
              <w:t>0,00</w:t>
            </w:r>
          </w:p>
        </w:tc>
      </w:tr>
      <w:tr w:rsidR="00024E8A" w14:paraId="29B2E97F" w14:textId="77777777">
        <w:tc>
          <w:tcPr>
            <w:tcW w:w="2952" w:type="dxa"/>
            <w:tcBorders>
              <w:top w:val="single" w:sz="4" w:space="0" w:color="auto"/>
              <w:left w:val="single" w:sz="4" w:space="0" w:color="auto"/>
              <w:bottom w:val="single" w:sz="4" w:space="0" w:color="auto"/>
              <w:right w:val="single" w:sz="4" w:space="0" w:color="auto"/>
            </w:tcBorders>
          </w:tcPr>
          <w:p w14:paraId="4E251B64" w14:textId="77777777" w:rsidR="00024E8A" w:rsidRDefault="00024E8A">
            <w:pPr>
              <w:pStyle w:val="ConsPlusNormal"/>
            </w:pPr>
            <w:r>
              <w:t>Консолидированные бюджеты муниципальных образований</w:t>
            </w:r>
          </w:p>
        </w:tc>
        <w:tc>
          <w:tcPr>
            <w:tcW w:w="1478" w:type="dxa"/>
            <w:tcBorders>
              <w:top w:val="single" w:sz="4" w:space="0" w:color="auto"/>
              <w:left w:val="single" w:sz="4" w:space="0" w:color="auto"/>
              <w:bottom w:val="single" w:sz="4" w:space="0" w:color="auto"/>
              <w:right w:val="single" w:sz="4" w:space="0" w:color="auto"/>
            </w:tcBorders>
          </w:tcPr>
          <w:p w14:paraId="0098A3E6"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7AD4567D"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3F06F27F"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0891C589"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5B53D29D"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39C3B391"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23CC960C"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7AA51210" w14:textId="77777777" w:rsidR="00024E8A" w:rsidRDefault="00024E8A">
            <w:pPr>
              <w:pStyle w:val="ConsPlusNormal"/>
              <w:jc w:val="center"/>
            </w:pPr>
            <w:r>
              <w:t>0,00</w:t>
            </w:r>
          </w:p>
        </w:tc>
      </w:tr>
      <w:tr w:rsidR="00024E8A" w14:paraId="6360E959" w14:textId="77777777">
        <w:tc>
          <w:tcPr>
            <w:tcW w:w="2952" w:type="dxa"/>
            <w:tcBorders>
              <w:top w:val="single" w:sz="4" w:space="0" w:color="auto"/>
              <w:left w:val="single" w:sz="4" w:space="0" w:color="auto"/>
              <w:bottom w:val="single" w:sz="4" w:space="0" w:color="auto"/>
              <w:right w:val="single" w:sz="4" w:space="0" w:color="auto"/>
            </w:tcBorders>
          </w:tcPr>
          <w:p w14:paraId="4FB48660" w14:textId="77777777" w:rsidR="00024E8A" w:rsidRDefault="00024E8A">
            <w:pPr>
              <w:pStyle w:val="ConsPlusNormal"/>
            </w:pPr>
            <w:r>
              <w:t>Внебюджетные источники</w:t>
            </w:r>
          </w:p>
        </w:tc>
        <w:tc>
          <w:tcPr>
            <w:tcW w:w="1478" w:type="dxa"/>
            <w:tcBorders>
              <w:top w:val="single" w:sz="4" w:space="0" w:color="auto"/>
              <w:left w:val="single" w:sz="4" w:space="0" w:color="auto"/>
              <w:bottom w:val="single" w:sz="4" w:space="0" w:color="auto"/>
              <w:right w:val="single" w:sz="4" w:space="0" w:color="auto"/>
            </w:tcBorders>
          </w:tcPr>
          <w:p w14:paraId="5B93F787"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568BCA09"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4BD2ACDC"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6C3E5BD8"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2F566B33"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215B5593"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47EEBE45"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2D063D0D" w14:textId="77777777" w:rsidR="00024E8A" w:rsidRDefault="00024E8A">
            <w:pPr>
              <w:pStyle w:val="ConsPlusNormal"/>
              <w:jc w:val="center"/>
            </w:pPr>
            <w:r>
              <w:t>0,00</w:t>
            </w:r>
          </w:p>
        </w:tc>
      </w:tr>
      <w:tr w:rsidR="00024E8A" w14:paraId="76EC670B" w14:textId="77777777">
        <w:tc>
          <w:tcPr>
            <w:tcW w:w="2952" w:type="dxa"/>
            <w:tcBorders>
              <w:top w:val="single" w:sz="4" w:space="0" w:color="auto"/>
              <w:left w:val="single" w:sz="4" w:space="0" w:color="auto"/>
              <w:bottom w:val="single" w:sz="4" w:space="0" w:color="auto"/>
              <w:right w:val="single" w:sz="4" w:space="0" w:color="auto"/>
            </w:tcBorders>
          </w:tcPr>
          <w:p w14:paraId="17E4DC11" w14:textId="77777777" w:rsidR="00024E8A" w:rsidRDefault="00024E8A">
            <w:pPr>
              <w:pStyle w:val="ConsPlusNormal"/>
            </w:pPr>
            <w:r>
              <w:t>Нераспределенный резерв</w:t>
            </w:r>
          </w:p>
        </w:tc>
        <w:tc>
          <w:tcPr>
            <w:tcW w:w="1478" w:type="dxa"/>
            <w:tcBorders>
              <w:top w:val="single" w:sz="4" w:space="0" w:color="auto"/>
              <w:left w:val="single" w:sz="4" w:space="0" w:color="auto"/>
              <w:bottom w:val="single" w:sz="4" w:space="0" w:color="auto"/>
              <w:right w:val="single" w:sz="4" w:space="0" w:color="auto"/>
            </w:tcBorders>
          </w:tcPr>
          <w:p w14:paraId="41DB3EC2"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1303765D"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06E0981E"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71387191"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1D69AA22"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79B0A7E6"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092622B0"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170D5E6E" w14:textId="77777777" w:rsidR="00024E8A" w:rsidRDefault="00024E8A">
            <w:pPr>
              <w:pStyle w:val="ConsPlusNormal"/>
              <w:jc w:val="center"/>
            </w:pPr>
            <w:r>
              <w:t>0,00</w:t>
            </w:r>
          </w:p>
        </w:tc>
      </w:tr>
      <w:tr w:rsidR="00024E8A" w14:paraId="432757D2" w14:textId="77777777">
        <w:tc>
          <w:tcPr>
            <w:tcW w:w="2952" w:type="dxa"/>
            <w:tcBorders>
              <w:top w:val="single" w:sz="4" w:space="0" w:color="auto"/>
              <w:left w:val="single" w:sz="4" w:space="0" w:color="auto"/>
              <w:bottom w:val="single" w:sz="4" w:space="0" w:color="auto"/>
              <w:right w:val="single" w:sz="4" w:space="0" w:color="auto"/>
            </w:tcBorders>
          </w:tcPr>
          <w:p w14:paraId="6639FCF7" w14:textId="77777777" w:rsidR="00024E8A" w:rsidRDefault="00024E8A">
            <w:pPr>
              <w:pStyle w:val="ConsPlusNormal"/>
            </w:pPr>
            <w:r>
              <w:t>Предоставлено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программы среднего профессионального образования (всего), в том числе:</w:t>
            </w:r>
          </w:p>
        </w:tc>
        <w:tc>
          <w:tcPr>
            <w:tcW w:w="1478" w:type="dxa"/>
            <w:tcBorders>
              <w:top w:val="single" w:sz="4" w:space="0" w:color="auto"/>
              <w:left w:val="single" w:sz="4" w:space="0" w:color="auto"/>
              <w:bottom w:val="single" w:sz="4" w:space="0" w:color="auto"/>
              <w:right w:val="single" w:sz="4" w:space="0" w:color="auto"/>
            </w:tcBorders>
          </w:tcPr>
          <w:p w14:paraId="59AA8631" w14:textId="77777777" w:rsidR="00024E8A" w:rsidRDefault="00024E8A">
            <w:pPr>
              <w:pStyle w:val="ConsPlusNormal"/>
              <w:jc w:val="center"/>
            </w:pPr>
            <w:r>
              <w:t>49684,40</w:t>
            </w:r>
          </w:p>
        </w:tc>
        <w:tc>
          <w:tcPr>
            <w:tcW w:w="1478" w:type="dxa"/>
            <w:tcBorders>
              <w:top w:val="single" w:sz="4" w:space="0" w:color="auto"/>
              <w:left w:val="single" w:sz="4" w:space="0" w:color="auto"/>
              <w:bottom w:val="single" w:sz="4" w:space="0" w:color="auto"/>
              <w:right w:val="single" w:sz="4" w:space="0" w:color="auto"/>
            </w:tcBorders>
          </w:tcPr>
          <w:p w14:paraId="7DEAE64E" w14:textId="77777777" w:rsidR="00024E8A" w:rsidRDefault="00024E8A">
            <w:pPr>
              <w:pStyle w:val="ConsPlusNormal"/>
              <w:jc w:val="center"/>
            </w:pPr>
            <w:r>
              <w:t>49215,60</w:t>
            </w:r>
          </w:p>
        </w:tc>
        <w:tc>
          <w:tcPr>
            <w:tcW w:w="1478" w:type="dxa"/>
            <w:tcBorders>
              <w:top w:val="single" w:sz="4" w:space="0" w:color="auto"/>
              <w:left w:val="single" w:sz="4" w:space="0" w:color="auto"/>
              <w:bottom w:val="single" w:sz="4" w:space="0" w:color="auto"/>
              <w:right w:val="single" w:sz="4" w:space="0" w:color="auto"/>
            </w:tcBorders>
          </w:tcPr>
          <w:p w14:paraId="37923CBE" w14:textId="77777777" w:rsidR="00024E8A" w:rsidRDefault="00024E8A">
            <w:pPr>
              <w:pStyle w:val="ConsPlusNormal"/>
              <w:jc w:val="center"/>
            </w:pPr>
            <w:r>
              <w:t>48043,80</w:t>
            </w:r>
          </w:p>
        </w:tc>
        <w:tc>
          <w:tcPr>
            <w:tcW w:w="1480" w:type="dxa"/>
            <w:tcBorders>
              <w:top w:val="single" w:sz="4" w:space="0" w:color="auto"/>
              <w:left w:val="single" w:sz="4" w:space="0" w:color="auto"/>
              <w:bottom w:val="single" w:sz="4" w:space="0" w:color="auto"/>
              <w:right w:val="single" w:sz="4" w:space="0" w:color="auto"/>
            </w:tcBorders>
          </w:tcPr>
          <w:p w14:paraId="003108FD" w14:textId="77777777" w:rsidR="00024E8A" w:rsidRDefault="00024E8A">
            <w:pPr>
              <w:pStyle w:val="ConsPlusNormal"/>
              <w:jc w:val="center"/>
            </w:pPr>
            <w:r>
              <w:t>49866,60</w:t>
            </w:r>
          </w:p>
        </w:tc>
        <w:tc>
          <w:tcPr>
            <w:tcW w:w="1482" w:type="dxa"/>
            <w:tcBorders>
              <w:top w:val="single" w:sz="4" w:space="0" w:color="auto"/>
              <w:left w:val="single" w:sz="4" w:space="0" w:color="auto"/>
              <w:bottom w:val="single" w:sz="4" w:space="0" w:color="auto"/>
              <w:right w:val="single" w:sz="4" w:space="0" w:color="auto"/>
            </w:tcBorders>
          </w:tcPr>
          <w:p w14:paraId="74327BB8" w14:textId="77777777" w:rsidR="00024E8A" w:rsidRDefault="00024E8A">
            <w:pPr>
              <w:pStyle w:val="ConsPlusNormal"/>
              <w:jc w:val="center"/>
            </w:pPr>
            <w:r>
              <w:t>49866,60</w:t>
            </w:r>
          </w:p>
        </w:tc>
        <w:tc>
          <w:tcPr>
            <w:tcW w:w="1478" w:type="dxa"/>
            <w:tcBorders>
              <w:top w:val="single" w:sz="4" w:space="0" w:color="auto"/>
              <w:left w:val="single" w:sz="4" w:space="0" w:color="auto"/>
              <w:bottom w:val="single" w:sz="4" w:space="0" w:color="auto"/>
              <w:right w:val="single" w:sz="4" w:space="0" w:color="auto"/>
            </w:tcBorders>
          </w:tcPr>
          <w:p w14:paraId="4FC12952" w14:textId="77777777" w:rsidR="00024E8A" w:rsidRDefault="00024E8A">
            <w:pPr>
              <w:pStyle w:val="ConsPlusNormal"/>
              <w:jc w:val="center"/>
            </w:pPr>
            <w:r>
              <w:t>49866,60</w:t>
            </w:r>
          </w:p>
        </w:tc>
        <w:tc>
          <w:tcPr>
            <w:tcW w:w="1482" w:type="dxa"/>
            <w:tcBorders>
              <w:top w:val="single" w:sz="4" w:space="0" w:color="auto"/>
              <w:left w:val="single" w:sz="4" w:space="0" w:color="auto"/>
              <w:bottom w:val="single" w:sz="4" w:space="0" w:color="auto"/>
              <w:right w:val="single" w:sz="4" w:space="0" w:color="auto"/>
            </w:tcBorders>
          </w:tcPr>
          <w:p w14:paraId="405B112C" w14:textId="77777777" w:rsidR="00024E8A" w:rsidRDefault="00024E8A">
            <w:pPr>
              <w:pStyle w:val="ConsPlusNormal"/>
              <w:jc w:val="center"/>
            </w:pPr>
            <w:r>
              <w:t>49866,60</w:t>
            </w:r>
          </w:p>
        </w:tc>
        <w:tc>
          <w:tcPr>
            <w:tcW w:w="1478" w:type="dxa"/>
            <w:tcBorders>
              <w:top w:val="single" w:sz="4" w:space="0" w:color="auto"/>
              <w:left w:val="single" w:sz="4" w:space="0" w:color="auto"/>
              <w:bottom w:val="single" w:sz="4" w:space="0" w:color="auto"/>
              <w:right w:val="single" w:sz="4" w:space="0" w:color="auto"/>
            </w:tcBorders>
          </w:tcPr>
          <w:p w14:paraId="00AE8B6C" w14:textId="77777777" w:rsidR="00024E8A" w:rsidRDefault="00024E8A">
            <w:pPr>
              <w:pStyle w:val="ConsPlusNormal"/>
              <w:jc w:val="center"/>
            </w:pPr>
            <w:r>
              <w:t>346410,20</w:t>
            </w:r>
          </w:p>
        </w:tc>
      </w:tr>
      <w:tr w:rsidR="00024E8A" w14:paraId="40A592BE" w14:textId="77777777">
        <w:tc>
          <w:tcPr>
            <w:tcW w:w="2952" w:type="dxa"/>
            <w:tcBorders>
              <w:top w:val="single" w:sz="4" w:space="0" w:color="auto"/>
              <w:left w:val="single" w:sz="4" w:space="0" w:color="auto"/>
              <w:bottom w:val="single" w:sz="4" w:space="0" w:color="auto"/>
              <w:right w:val="single" w:sz="4" w:space="0" w:color="auto"/>
            </w:tcBorders>
          </w:tcPr>
          <w:p w14:paraId="5760E5DC" w14:textId="77777777" w:rsidR="00024E8A" w:rsidRDefault="00024E8A">
            <w:pPr>
              <w:pStyle w:val="ConsPlusNormal"/>
            </w:pPr>
            <w:r>
              <w:t>Бюджет Астраханской области (всего), из них:</w:t>
            </w:r>
          </w:p>
        </w:tc>
        <w:tc>
          <w:tcPr>
            <w:tcW w:w="1478" w:type="dxa"/>
            <w:tcBorders>
              <w:top w:val="single" w:sz="4" w:space="0" w:color="auto"/>
              <w:left w:val="single" w:sz="4" w:space="0" w:color="auto"/>
              <w:bottom w:val="single" w:sz="4" w:space="0" w:color="auto"/>
              <w:right w:val="single" w:sz="4" w:space="0" w:color="auto"/>
            </w:tcBorders>
          </w:tcPr>
          <w:p w14:paraId="3B5F14AB" w14:textId="77777777" w:rsidR="00024E8A" w:rsidRDefault="00024E8A">
            <w:pPr>
              <w:pStyle w:val="ConsPlusNormal"/>
              <w:jc w:val="center"/>
            </w:pPr>
            <w:r>
              <w:t>49684,40</w:t>
            </w:r>
          </w:p>
        </w:tc>
        <w:tc>
          <w:tcPr>
            <w:tcW w:w="1478" w:type="dxa"/>
            <w:tcBorders>
              <w:top w:val="single" w:sz="4" w:space="0" w:color="auto"/>
              <w:left w:val="single" w:sz="4" w:space="0" w:color="auto"/>
              <w:bottom w:val="single" w:sz="4" w:space="0" w:color="auto"/>
              <w:right w:val="single" w:sz="4" w:space="0" w:color="auto"/>
            </w:tcBorders>
          </w:tcPr>
          <w:p w14:paraId="49A8C59A" w14:textId="77777777" w:rsidR="00024E8A" w:rsidRDefault="00024E8A">
            <w:pPr>
              <w:pStyle w:val="ConsPlusNormal"/>
              <w:jc w:val="center"/>
            </w:pPr>
            <w:r>
              <w:t>49215,60</w:t>
            </w:r>
          </w:p>
        </w:tc>
        <w:tc>
          <w:tcPr>
            <w:tcW w:w="1478" w:type="dxa"/>
            <w:tcBorders>
              <w:top w:val="single" w:sz="4" w:space="0" w:color="auto"/>
              <w:left w:val="single" w:sz="4" w:space="0" w:color="auto"/>
              <w:bottom w:val="single" w:sz="4" w:space="0" w:color="auto"/>
              <w:right w:val="single" w:sz="4" w:space="0" w:color="auto"/>
            </w:tcBorders>
          </w:tcPr>
          <w:p w14:paraId="6AB18AD8" w14:textId="77777777" w:rsidR="00024E8A" w:rsidRDefault="00024E8A">
            <w:pPr>
              <w:pStyle w:val="ConsPlusNormal"/>
              <w:jc w:val="center"/>
            </w:pPr>
            <w:r>
              <w:t>48043,80</w:t>
            </w:r>
          </w:p>
        </w:tc>
        <w:tc>
          <w:tcPr>
            <w:tcW w:w="1480" w:type="dxa"/>
            <w:tcBorders>
              <w:top w:val="single" w:sz="4" w:space="0" w:color="auto"/>
              <w:left w:val="single" w:sz="4" w:space="0" w:color="auto"/>
              <w:bottom w:val="single" w:sz="4" w:space="0" w:color="auto"/>
              <w:right w:val="single" w:sz="4" w:space="0" w:color="auto"/>
            </w:tcBorders>
          </w:tcPr>
          <w:p w14:paraId="382881DF" w14:textId="77777777" w:rsidR="00024E8A" w:rsidRDefault="00024E8A">
            <w:pPr>
              <w:pStyle w:val="ConsPlusNormal"/>
              <w:jc w:val="center"/>
            </w:pPr>
            <w:r>
              <w:t>49866,60</w:t>
            </w:r>
          </w:p>
        </w:tc>
        <w:tc>
          <w:tcPr>
            <w:tcW w:w="1482" w:type="dxa"/>
            <w:tcBorders>
              <w:top w:val="single" w:sz="4" w:space="0" w:color="auto"/>
              <w:left w:val="single" w:sz="4" w:space="0" w:color="auto"/>
              <w:bottom w:val="single" w:sz="4" w:space="0" w:color="auto"/>
              <w:right w:val="single" w:sz="4" w:space="0" w:color="auto"/>
            </w:tcBorders>
          </w:tcPr>
          <w:p w14:paraId="050B1617" w14:textId="77777777" w:rsidR="00024E8A" w:rsidRDefault="00024E8A">
            <w:pPr>
              <w:pStyle w:val="ConsPlusNormal"/>
              <w:jc w:val="center"/>
            </w:pPr>
            <w:r>
              <w:t>49866,60</w:t>
            </w:r>
          </w:p>
        </w:tc>
        <w:tc>
          <w:tcPr>
            <w:tcW w:w="1478" w:type="dxa"/>
            <w:tcBorders>
              <w:top w:val="single" w:sz="4" w:space="0" w:color="auto"/>
              <w:left w:val="single" w:sz="4" w:space="0" w:color="auto"/>
              <w:bottom w:val="single" w:sz="4" w:space="0" w:color="auto"/>
              <w:right w:val="single" w:sz="4" w:space="0" w:color="auto"/>
            </w:tcBorders>
          </w:tcPr>
          <w:p w14:paraId="155B2E2D" w14:textId="77777777" w:rsidR="00024E8A" w:rsidRDefault="00024E8A">
            <w:pPr>
              <w:pStyle w:val="ConsPlusNormal"/>
              <w:jc w:val="center"/>
            </w:pPr>
            <w:r>
              <w:t>49866,60</w:t>
            </w:r>
          </w:p>
        </w:tc>
        <w:tc>
          <w:tcPr>
            <w:tcW w:w="1482" w:type="dxa"/>
            <w:tcBorders>
              <w:top w:val="single" w:sz="4" w:space="0" w:color="auto"/>
              <w:left w:val="single" w:sz="4" w:space="0" w:color="auto"/>
              <w:bottom w:val="single" w:sz="4" w:space="0" w:color="auto"/>
              <w:right w:val="single" w:sz="4" w:space="0" w:color="auto"/>
            </w:tcBorders>
          </w:tcPr>
          <w:p w14:paraId="66072234" w14:textId="77777777" w:rsidR="00024E8A" w:rsidRDefault="00024E8A">
            <w:pPr>
              <w:pStyle w:val="ConsPlusNormal"/>
              <w:jc w:val="center"/>
            </w:pPr>
            <w:r>
              <w:t>49866,60</w:t>
            </w:r>
          </w:p>
        </w:tc>
        <w:tc>
          <w:tcPr>
            <w:tcW w:w="1478" w:type="dxa"/>
            <w:tcBorders>
              <w:top w:val="single" w:sz="4" w:space="0" w:color="auto"/>
              <w:left w:val="single" w:sz="4" w:space="0" w:color="auto"/>
              <w:bottom w:val="single" w:sz="4" w:space="0" w:color="auto"/>
              <w:right w:val="single" w:sz="4" w:space="0" w:color="auto"/>
            </w:tcBorders>
          </w:tcPr>
          <w:p w14:paraId="3AB80506" w14:textId="77777777" w:rsidR="00024E8A" w:rsidRDefault="00024E8A">
            <w:pPr>
              <w:pStyle w:val="ConsPlusNormal"/>
              <w:jc w:val="center"/>
            </w:pPr>
            <w:r>
              <w:t>346410,20</w:t>
            </w:r>
          </w:p>
        </w:tc>
      </w:tr>
      <w:tr w:rsidR="00024E8A" w14:paraId="2FAACA50" w14:textId="77777777">
        <w:tc>
          <w:tcPr>
            <w:tcW w:w="2952" w:type="dxa"/>
            <w:tcBorders>
              <w:top w:val="single" w:sz="4" w:space="0" w:color="auto"/>
              <w:left w:val="single" w:sz="4" w:space="0" w:color="auto"/>
              <w:bottom w:val="single" w:sz="4" w:space="0" w:color="auto"/>
              <w:right w:val="single" w:sz="4" w:space="0" w:color="auto"/>
            </w:tcBorders>
          </w:tcPr>
          <w:p w14:paraId="2AFB5B84" w14:textId="77777777" w:rsidR="00024E8A" w:rsidRDefault="00024E8A">
            <w:pPr>
              <w:pStyle w:val="ConsPlusNormal"/>
            </w:pPr>
            <w:r>
              <w:t>в том числе межбюджетные трансферты из федерального бюджета (справочно)</w:t>
            </w:r>
          </w:p>
        </w:tc>
        <w:tc>
          <w:tcPr>
            <w:tcW w:w="1478" w:type="dxa"/>
            <w:tcBorders>
              <w:top w:val="single" w:sz="4" w:space="0" w:color="auto"/>
              <w:left w:val="single" w:sz="4" w:space="0" w:color="auto"/>
              <w:bottom w:val="single" w:sz="4" w:space="0" w:color="auto"/>
              <w:right w:val="single" w:sz="4" w:space="0" w:color="auto"/>
            </w:tcBorders>
          </w:tcPr>
          <w:p w14:paraId="07F29E4A" w14:textId="77777777" w:rsidR="00024E8A" w:rsidRDefault="00024E8A">
            <w:pPr>
              <w:pStyle w:val="ConsPlusNormal"/>
              <w:jc w:val="center"/>
            </w:pPr>
            <w:r>
              <w:t>49684,30</w:t>
            </w:r>
          </w:p>
        </w:tc>
        <w:tc>
          <w:tcPr>
            <w:tcW w:w="1478" w:type="dxa"/>
            <w:tcBorders>
              <w:top w:val="single" w:sz="4" w:space="0" w:color="auto"/>
              <w:left w:val="single" w:sz="4" w:space="0" w:color="auto"/>
              <w:bottom w:val="single" w:sz="4" w:space="0" w:color="auto"/>
              <w:right w:val="single" w:sz="4" w:space="0" w:color="auto"/>
            </w:tcBorders>
          </w:tcPr>
          <w:p w14:paraId="01AF2D5E" w14:textId="77777777" w:rsidR="00024E8A" w:rsidRDefault="00024E8A">
            <w:pPr>
              <w:pStyle w:val="ConsPlusNormal"/>
              <w:jc w:val="center"/>
            </w:pPr>
            <w:r>
              <w:t>49215,60</w:t>
            </w:r>
          </w:p>
        </w:tc>
        <w:tc>
          <w:tcPr>
            <w:tcW w:w="1478" w:type="dxa"/>
            <w:tcBorders>
              <w:top w:val="single" w:sz="4" w:space="0" w:color="auto"/>
              <w:left w:val="single" w:sz="4" w:space="0" w:color="auto"/>
              <w:bottom w:val="single" w:sz="4" w:space="0" w:color="auto"/>
              <w:right w:val="single" w:sz="4" w:space="0" w:color="auto"/>
            </w:tcBorders>
          </w:tcPr>
          <w:p w14:paraId="386C1044" w14:textId="77777777" w:rsidR="00024E8A" w:rsidRDefault="00024E8A">
            <w:pPr>
              <w:pStyle w:val="ConsPlusNormal"/>
              <w:jc w:val="center"/>
            </w:pPr>
            <w:r>
              <w:t>48043,80</w:t>
            </w:r>
          </w:p>
        </w:tc>
        <w:tc>
          <w:tcPr>
            <w:tcW w:w="1480" w:type="dxa"/>
            <w:tcBorders>
              <w:top w:val="single" w:sz="4" w:space="0" w:color="auto"/>
              <w:left w:val="single" w:sz="4" w:space="0" w:color="auto"/>
              <w:bottom w:val="single" w:sz="4" w:space="0" w:color="auto"/>
              <w:right w:val="single" w:sz="4" w:space="0" w:color="auto"/>
            </w:tcBorders>
          </w:tcPr>
          <w:p w14:paraId="24B8E57C" w14:textId="77777777" w:rsidR="00024E8A" w:rsidRDefault="00024E8A">
            <w:pPr>
              <w:pStyle w:val="ConsPlusNormal"/>
              <w:jc w:val="center"/>
            </w:pPr>
            <w:r>
              <w:t>49866,60</w:t>
            </w:r>
          </w:p>
        </w:tc>
        <w:tc>
          <w:tcPr>
            <w:tcW w:w="1482" w:type="dxa"/>
            <w:tcBorders>
              <w:top w:val="single" w:sz="4" w:space="0" w:color="auto"/>
              <w:left w:val="single" w:sz="4" w:space="0" w:color="auto"/>
              <w:bottom w:val="single" w:sz="4" w:space="0" w:color="auto"/>
              <w:right w:val="single" w:sz="4" w:space="0" w:color="auto"/>
            </w:tcBorders>
          </w:tcPr>
          <w:p w14:paraId="64489C4A" w14:textId="77777777" w:rsidR="00024E8A" w:rsidRDefault="00024E8A">
            <w:pPr>
              <w:pStyle w:val="ConsPlusNormal"/>
              <w:jc w:val="center"/>
            </w:pPr>
            <w:r>
              <w:t>49866,60</w:t>
            </w:r>
          </w:p>
        </w:tc>
        <w:tc>
          <w:tcPr>
            <w:tcW w:w="1478" w:type="dxa"/>
            <w:tcBorders>
              <w:top w:val="single" w:sz="4" w:space="0" w:color="auto"/>
              <w:left w:val="single" w:sz="4" w:space="0" w:color="auto"/>
              <w:bottom w:val="single" w:sz="4" w:space="0" w:color="auto"/>
              <w:right w:val="single" w:sz="4" w:space="0" w:color="auto"/>
            </w:tcBorders>
          </w:tcPr>
          <w:p w14:paraId="50A09F58" w14:textId="77777777" w:rsidR="00024E8A" w:rsidRDefault="00024E8A">
            <w:pPr>
              <w:pStyle w:val="ConsPlusNormal"/>
              <w:jc w:val="center"/>
            </w:pPr>
            <w:r>
              <w:t>49866,60</w:t>
            </w:r>
          </w:p>
        </w:tc>
        <w:tc>
          <w:tcPr>
            <w:tcW w:w="1482" w:type="dxa"/>
            <w:tcBorders>
              <w:top w:val="single" w:sz="4" w:space="0" w:color="auto"/>
              <w:left w:val="single" w:sz="4" w:space="0" w:color="auto"/>
              <w:bottom w:val="single" w:sz="4" w:space="0" w:color="auto"/>
              <w:right w:val="single" w:sz="4" w:space="0" w:color="auto"/>
            </w:tcBorders>
          </w:tcPr>
          <w:p w14:paraId="3D0DD25A" w14:textId="77777777" w:rsidR="00024E8A" w:rsidRDefault="00024E8A">
            <w:pPr>
              <w:pStyle w:val="ConsPlusNormal"/>
              <w:jc w:val="center"/>
            </w:pPr>
            <w:r>
              <w:t>49866,60</w:t>
            </w:r>
          </w:p>
        </w:tc>
        <w:tc>
          <w:tcPr>
            <w:tcW w:w="1478" w:type="dxa"/>
            <w:tcBorders>
              <w:top w:val="single" w:sz="4" w:space="0" w:color="auto"/>
              <w:left w:val="single" w:sz="4" w:space="0" w:color="auto"/>
              <w:bottom w:val="single" w:sz="4" w:space="0" w:color="auto"/>
              <w:right w:val="single" w:sz="4" w:space="0" w:color="auto"/>
            </w:tcBorders>
          </w:tcPr>
          <w:p w14:paraId="564BA94D" w14:textId="77777777" w:rsidR="00024E8A" w:rsidRDefault="00024E8A">
            <w:pPr>
              <w:pStyle w:val="ConsPlusNormal"/>
              <w:jc w:val="center"/>
            </w:pPr>
            <w:r>
              <w:t>346410,10</w:t>
            </w:r>
          </w:p>
        </w:tc>
      </w:tr>
      <w:tr w:rsidR="00024E8A" w14:paraId="01D00C47" w14:textId="77777777">
        <w:tc>
          <w:tcPr>
            <w:tcW w:w="2952" w:type="dxa"/>
            <w:tcBorders>
              <w:top w:val="single" w:sz="4" w:space="0" w:color="auto"/>
              <w:left w:val="single" w:sz="4" w:space="0" w:color="auto"/>
              <w:bottom w:val="single" w:sz="4" w:space="0" w:color="auto"/>
              <w:right w:val="single" w:sz="4" w:space="0" w:color="auto"/>
            </w:tcBorders>
          </w:tcPr>
          <w:p w14:paraId="462022A6"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478" w:type="dxa"/>
            <w:tcBorders>
              <w:top w:val="single" w:sz="4" w:space="0" w:color="auto"/>
              <w:left w:val="single" w:sz="4" w:space="0" w:color="auto"/>
              <w:bottom w:val="single" w:sz="4" w:space="0" w:color="auto"/>
              <w:right w:val="single" w:sz="4" w:space="0" w:color="auto"/>
            </w:tcBorders>
          </w:tcPr>
          <w:p w14:paraId="59DE0E00"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36CBEBB8"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481EC3E4"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5F4DD7B2"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4858A7A6"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0C2458EF"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69748331"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35D9DBBF" w14:textId="77777777" w:rsidR="00024E8A" w:rsidRDefault="00024E8A">
            <w:pPr>
              <w:pStyle w:val="ConsPlusNormal"/>
              <w:jc w:val="center"/>
            </w:pPr>
            <w:r>
              <w:t>0,00</w:t>
            </w:r>
          </w:p>
        </w:tc>
      </w:tr>
      <w:tr w:rsidR="00024E8A" w14:paraId="33D6DE6D" w14:textId="77777777">
        <w:tc>
          <w:tcPr>
            <w:tcW w:w="2952" w:type="dxa"/>
            <w:tcBorders>
              <w:top w:val="single" w:sz="4" w:space="0" w:color="auto"/>
              <w:left w:val="single" w:sz="4" w:space="0" w:color="auto"/>
              <w:bottom w:val="single" w:sz="4" w:space="0" w:color="auto"/>
              <w:right w:val="single" w:sz="4" w:space="0" w:color="auto"/>
            </w:tcBorders>
          </w:tcPr>
          <w:p w14:paraId="2573A3C3" w14:textId="77777777" w:rsidR="00024E8A" w:rsidRDefault="00024E8A">
            <w:pPr>
              <w:pStyle w:val="ConsPlusNormal"/>
            </w:pPr>
            <w:r>
              <w:t>межбюджетные трансферты местным бюджетам</w:t>
            </w:r>
          </w:p>
        </w:tc>
        <w:tc>
          <w:tcPr>
            <w:tcW w:w="1478" w:type="dxa"/>
            <w:tcBorders>
              <w:top w:val="single" w:sz="4" w:space="0" w:color="auto"/>
              <w:left w:val="single" w:sz="4" w:space="0" w:color="auto"/>
              <w:bottom w:val="single" w:sz="4" w:space="0" w:color="auto"/>
              <w:right w:val="single" w:sz="4" w:space="0" w:color="auto"/>
            </w:tcBorders>
          </w:tcPr>
          <w:p w14:paraId="605E2A82"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1791B6B0"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4C1A4246"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266D4415"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48D9AC80"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61BB804B"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71359642"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2FD25A17" w14:textId="77777777" w:rsidR="00024E8A" w:rsidRDefault="00024E8A">
            <w:pPr>
              <w:pStyle w:val="ConsPlusNormal"/>
              <w:jc w:val="center"/>
            </w:pPr>
            <w:r>
              <w:t>0,00</w:t>
            </w:r>
          </w:p>
        </w:tc>
      </w:tr>
      <w:tr w:rsidR="00024E8A" w14:paraId="71BF98BD" w14:textId="77777777">
        <w:tc>
          <w:tcPr>
            <w:tcW w:w="2952" w:type="dxa"/>
            <w:tcBorders>
              <w:top w:val="single" w:sz="4" w:space="0" w:color="auto"/>
              <w:left w:val="single" w:sz="4" w:space="0" w:color="auto"/>
              <w:bottom w:val="single" w:sz="4" w:space="0" w:color="auto"/>
              <w:right w:val="single" w:sz="4" w:space="0" w:color="auto"/>
            </w:tcBorders>
          </w:tcPr>
          <w:p w14:paraId="551FCCAB"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478" w:type="dxa"/>
            <w:tcBorders>
              <w:top w:val="single" w:sz="4" w:space="0" w:color="auto"/>
              <w:left w:val="single" w:sz="4" w:space="0" w:color="auto"/>
              <w:bottom w:val="single" w:sz="4" w:space="0" w:color="auto"/>
              <w:right w:val="single" w:sz="4" w:space="0" w:color="auto"/>
            </w:tcBorders>
          </w:tcPr>
          <w:p w14:paraId="3FFBAA7E"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34C86C9B"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07FB3F11"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4CAF30F6"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77F639A3"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3C0E0E1D"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02403798"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74A17983" w14:textId="77777777" w:rsidR="00024E8A" w:rsidRDefault="00024E8A">
            <w:pPr>
              <w:pStyle w:val="ConsPlusNormal"/>
              <w:jc w:val="center"/>
            </w:pPr>
            <w:r>
              <w:t>0,00</w:t>
            </w:r>
          </w:p>
        </w:tc>
      </w:tr>
      <w:tr w:rsidR="00024E8A" w14:paraId="1A0CFB02" w14:textId="77777777">
        <w:tc>
          <w:tcPr>
            <w:tcW w:w="2952" w:type="dxa"/>
            <w:tcBorders>
              <w:top w:val="single" w:sz="4" w:space="0" w:color="auto"/>
              <w:left w:val="single" w:sz="4" w:space="0" w:color="auto"/>
              <w:bottom w:val="single" w:sz="4" w:space="0" w:color="auto"/>
              <w:right w:val="single" w:sz="4" w:space="0" w:color="auto"/>
            </w:tcBorders>
          </w:tcPr>
          <w:p w14:paraId="5E538F0F"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478" w:type="dxa"/>
            <w:tcBorders>
              <w:top w:val="single" w:sz="4" w:space="0" w:color="auto"/>
              <w:left w:val="single" w:sz="4" w:space="0" w:color="auto"/>
              <w:bottom w:val="single" w:sz="4" w:space="0" w:color="auto"/>
              <w:right w:val="single" w:sz="4" w:space="0" w:color="auto"/>
            </w:tcBorders>
          </w:tcPr>
          <w:p w14:paraId="46A40ACA"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1E3EC725"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696A8F29"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380304FE"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66E349BB"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38907362"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18A75863"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66F68303" w14:textId="77777777" w:rsidR="00024E8A" w:rsidRDefault="00024E8A">
            <w:pPr>
              <w:pStyle w:val="ConsPlusNormal"/>
              <w:jc w:val="center"/>
            </w:pPr>
            <w:r>
              <w:t>0,00</w:t>
            </w:r>
          </w:p>
        </w:tc>
      </w:tr>
      <w:tr w:rsidR="00024E8A" w14:paraId="346E7445" w14:textId="77777777">
        <w:tc>
          <w:tcPr>
            <w:tcW w:w="2952" w:type="dxa"/>
            <w:tcBorders>
              <w:top w:val="single" w:sz="4" w:space="0" w:color="auto"/>
              <w:left w:val="single" w:sz="4" w:space="0" w:color="auto"/>
              <w:bottom w:val="single" w:sz="4" w:space="0" w:color="auto"/>
              <w:right w:val="single" w:sz="4" w:space="0" w:color="auto"/>
            </w:tcBorders>
          </w:tcPr>
          <w:p w14:paraId="7F064B4C" w14:textId="77777777" w:rsidR="00024E8A" w:rsidRDefault="00024E8A">
            <w:pPr>
              <w:pStyle w:val="ConsPlusNormal"/>
            </w:pPr>
            <w:r>
              <w:t>Консолидированные бюджеты муниципальных образований</w:t>
            </w:r>
          </w:p>
        </w:tc>
        <w:tc>
          <w:tcPr>
            <w:tcW w:w="1478" w:type="dxa"/>
            <w:tcBorders>
              <w:top w:val="single" w:sz="4" w:space="0" w:color="auto"/>
              <w:left w:val="single" w:sz="4" w:space="0" w:color="auto"/>
              <w:bottom w:val="single" w:sz="4" w:space="0" w:color="auto"/>
              <w:right w:val="single" w:sz="4" w:space="0" w:color="auto"/>
            </w:tcBorders>
          </w:tcPr>
          <w:p w14:paraId="2F839F11"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677A1DC6"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52D52386"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55C0A96A"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5B302A43"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61D2359D"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585FA9BE"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68FFB277" w14:textId="77777777" w:rsidR="00024E8A" w:rsidRDefault="00024E8A">
            <w:pPr>
              <w:pStyle w:val="ConsPlusNormal"/>
              <w:jc w:val="center"/>
            </w:pPr>
            <w:r>
              <w:t>0,00</w:t>
            </w:r>
          </w:p>
        </w:tc>
      </w:tr>
      <w:tr w:rsidR="00024E8A" w14:paraId="2ABC197D" w14:textId="77777777">
        <w:tc>
          <w:tcPr>
            <w:tcW w:w="2952" w:type="dxa"/>
            <w:tcBorders>
              <w:top w:val="single" w:sz="4" w:space="0" w:color="auto"/>
              <w:left w:val="single" w:sz="4" w:space="0" w:color="auto"/>
              <w:bottom w:val="single" w:sz="4" w:space="0" w:color="auto"/>
              <w:right w:val="single" w:sz="4" w:space="0" w:color="auto"/>
            </w:tcBorders>
          </w:tcPr>
          <w:p w14:paraId="0C6F4A45" w14:textId="77777777" w:rsidR="00024E8A" w:rsidRDefault="00024E8A">
            <w:pPr>
              <w:pStyle w:val="ConsPlusNormal"/>
            </w:pPr>
            <w:r>
              <w:t>Внебюджетные источники</w:t>
            </w:r>
          </w:p>
        </w:tc>
        <w:tc>
          <w:tcPr>
            <w:tcW w:w="1478" w:type="dxa"/>
            <w:tcBorders>
              <w:top w:val="single" w:sz="4" w:space="0" w:color="auto"/>
              <w:left w:val="single" w:sz="4" w:space="0" w:color="auto"/>
              <w:bottom w:val="single" w:sz="4" w:space="0" w:color="auto"/>
              <w:right w:val="single" w:sz="4" w:space="0" w:color="auto"/>
            </w:tcBorders>
          </w:tcPr>
          <w:p w14:paraId="2480EC52"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00F6C28F"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1592A757"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362A81B5"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17BEDE93"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106D7915"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52CADFA3"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4BF25538" w14:textId="77777777" w:rsidR="00024E8A" w:rsidRDefault="00024E8A">
            <w:pPr>
              <w:pStyle w:val="ConsPlusNormal"/>
              <w:jc w:val="center"/>
            </w:pPr>
            <w:r>
              <w:t>0,00</w:t>
            </w:r>
          </w:p>
        </w:tc>
      </w:tr>
      <w:tr w:rsidR="00024E8A" w14:paraId="6F0F45A5" w14:textId="77777777">
        <w:tc>
          <w:tcPr>
            <w:tcW w:w="2952" w:type="dxa"/>
            <w:tcBorders>
              <w:top w:val="single" w:sz="4" w:space="0" w:color="auto"/>
              <w:left w:val="single" w:sz="4" w:space="0" w:color="auto"/>
              <w:bottom w:val="single" w:sz="4" w:space="0" w:color="auto"/>
              <w:right w:val="single" w:sz="4" w:space="0" w:color="auto"/>
            </w:tcBorders>
          </w:tcPr>
          <w:p w14:paraId="0D2AA994" w14:textId="77777777" w:rsidR="00024E8A" w:rsidRDefault="00024E8A">
            <w:pPr>
              <w:pStyle w:val="ConsPlusNormal"/>
            </w:pPr>
            <w:r>
              <w:t>Обеспечена государственная поддержка обучающихся (всего), в том числе:</w:t>
            </w:r>
          </w:p>
        </w:tc>
        <w:tc>
          <w:tcPr>
            <w:tcW w:w="1478" w:type="dxa"/>
            <w:tcBorders>
              <w:top w:val="single" w:sz="4" w:space="0" w:color="auto"/>
              <w:left w:val="single" w:sz="4" w:space="0" w:color="auto"/>
              <w:bottom w:val="single" w:sz="4" w:space="0" w:color="auto"/>
              <w:right w:val="single" w:sz="4" w:space="0" w:color="auto"/>
            </w:tcBorders>
          </w:tcPr>
          <w:p w14:paraId="38B84C16" w14:textId="77777777" w:rsidR="00024E8A" w:rsidRDefault="00024E8A">
            <w:pPr>
              <w:pStyle w:val="ConsPlusNormal"/>
              <w:jc w:val="center"/>
            </w:pPr>
            <w:r>
              <w:t>68493,80</w:t>
            </w:r>
          </w:p>
        </w:tc>
        <w:tc>
          <w:tcPr>
            <w:tcW w:w="1478" w:type="dxa"/>
            <w:tcBorders>
              <w:top w:val="single" w:sz="4" w:space="0" w:color="auto"/>
              <w:left w:val="single" w:sz="4" w:space="0" w:color="auto"/>
              <w:bottom w:val="single" w:sz="4" w:space="0" w:color="auto"/>
              <w:right w:val="single" w:sz="4" w:space="0" w:color="auto"/>
            </w:tcBorders>
          </w:tcPr>
          <w:p w14:paraId="114BC01C" w14:textId="77777777" w:rsidR="00024E8A" w:rsidRDefault="00024E8A">
            <w:pPr>
              <w:pStyle w:val="ConsPlusNormal"/>
              <w:jc w:val="center"/>
            </w:pPr>
            <w:r>
              <w:t>68699,00</w:t>
            </w:r>
          </w:p>
        </w:tc>
        <w:tc>
          <w:tcPr>
            <w:tcW w:w="1478" w:type="dxa"/>
            <w:tcBorders>
              <w:top w:val="single" w:sz="4" w:space="0" w:color="auto"/>
              <w:left w:val="single" w:sz="4" w:space="0" w:color="auto"/>
              <w:bottom w:val="single" w:sz="4" w:space="0" w:color="auto"/>
              <w:right w:val="single" w:sz="4" w:space="0" w:color="auto"/>
            </w:tcBorders>
          </w:tcPr>
          <w:p w14:paraId="2215BD07" w14:textId="77777777" w:rsidR="00024E8A" w:rsidRDefault="00024E8A">
            <w:pPr>
              <w:pStyle w:val="ConsPlusNormal"/>
              <w:jc w:val="center"/>
            </w:pPr>
            <w:r>
              <w:t>68699,00</w:t>
            </w:r>
          </w:p>
        </w:tc>
        <w:tc>
          <w:tcPr>
            <w:tcW w:w="1480" w:type="dxa"/>
            <w:tcBorders>
              <w:top w:val="single" w:sz="4" w:space="0" w:color="auto"/>
              <w:left w:val="single" w:sz="4" w:space="0" w:color="auto"/>
              <w:bottom w:val="single" w:sz="4" w:space="0" w:color="auto"/>
              <w:right w:val="single" w:sz="4" w:space="0" w:color="auto"/>
            </w:tcBorders>
          </w:tcPr>
          <w:p w14:paraId="37017AA1" w14:textId="77777777" w:rsidR="00024E8A" w:rsidRDefault="00024E8A">
            <w:pPr>
              <w:pStyle w:val="ConsPlusNormal"/>
              <w:jc w:val="center"/>
            </w:pPr>
            <w:r>
              <w:t>68329,60</w:t>
            </w:r>
          </w:p>
        </w:tc>
        <w:tc>
          <w:tcPr>
            <w:tcW w:w="1482" w:type="dxa"/>
            <w:tcBorders>
              <w:top w:val="single" w:sz="4" w:space="0" w:color="auto"/>
              <w:left w:val="single" w:sz="4" w:space="0" w:color="auto"/>
              <w:bottom w:val="single" w:sz="4" w:space="0" w:color="auto"/>
              <w:right w:val="single" w:sz="4" w:space="0" w:color="auto"/>
            </w:tcBorders>
          </w:tcPr>
          <w:p w14:paraId="4ECA3819" w14:textId="77777777" w:rsidR="00024E8A" w:rsidRDefault="00024E8A">
            <w:pPr>
              <w:pStyle w:val="ConsPlusNormal"/>
              <w:jc w:val="center"/>
            </w:pPr>
            <w:r>
              <w:t>68329,60</w:t>
            </w:r>
          </w:p>
        </w:tc>
        <w:tc>
          <w:tcPr>
            <w:tcW w:w="1478" w:type="dxa"/>
            <w:tcBorders>
              <w:top w:val="single" w:sz="4" w:space="0" w:color="auto"/>
              <w:left w:val="single" w:sz="4" w:space="0" w:color="auto"/>
              <w:bottom w:val="single" w:sz="4" w:space="0" w:color="auto"/>
              <w:right w:val="single" w:sz="4" w:space="0" w:color="auto"/>
            </w:tcBorders>
          </w:tcPr>
          <w:p w14:paraId="3ED6E71B" w14:textId="77777777" w:rsidR="00024E8A" w:rsidRDefault="00024E8A">
            <w:pPr>
              <w:pStyle w:val="ConsPlusNormal"/>
              <w:jc w:val="center"/>
            </w:pPr>
            <w:r>
              <w:t>68329,60</w:t>
            </w:r>
          </w:p>
        </w:tc>
        <w:tc>
          <w:tcPr>
            <w:tcW w:w="1482" w:type="dxa"/>
            <w:tcBorders>
              <w:top w:val="single" w:sz="4" w:space="0" w:color="auto"/>
              <w:left w:val="single" w:sz="4" w:space="0" w:color="auto"/>
              <w:bottom w:val="single" w:sz="4" w:space="0" w:color="auto"/>
              <w:right w:val="single" w:sz="4" w:space="0" w:color="auto"/>
            </w:tcBorders>
          </w:tcPr>
          <w:p w14:paraId="556CD059" w14:textId="77777777" w:rsidR="00024E8A" w:rsidRDefault="00024E8A">
            <w:pPr>
              <w:pStyle w:val="ConsPlusNormal"/>
              <w:jc w:val="center"/>
            </w:pPr>
            <w:r>
              <w:t>68329,60</w:t>
            </w:r>
          </w:p>
        </w:tc>
        <w:tc>
          <w:tcPr>
            <w:tcW w:w="1478" w:type="dxa"/>
            <w:tcBorders>
              <w:top w:val="single" w:sz="4" w:space="0" w:color="auto"/>
              <w:left w:val="single" w:sz="4" w:space="0" w:color="auto"/>
              <w:bottom w:val="single" w:sz="4" w:space="0" w:color="auto"/>
              <w:right w:val="single" w:sz="4" w:space="0" w:color="auto"/>
            </w:tcBorders>
          </w:tcPr>
          <w:p w14:paraId="4A81C27E" w14:textId="77777777" w:rsidR="00024E8A" w:rsidRDefault="00024E8A">
            <w:pPr>
              <w:pStyle w:val="ConsPlusNormal"/>
              <w:jc w:val="center"/>
            </w:pPr>
            <w:r>
              <w:t>479210,20</w:t>
            </w:r>
          </w:p>
        </w:tc>
      </w:tr>
      <w:tr w:rsidR="00024E8A" w14:paraId="2EE8B68C" w14:textId="77777777">
        <w:tc>
          <w:tcPr>
            <w:tcW w:w="2952" w:type="dxa"/>
            <w:tcBorders>
              <w:top w:val="single" w:sz="4" w:space="0" w:color="auto"/>
              <w:left w:val="single" w:sz="4" w:space="0" w:color="auto"/>
              <w:bottom w:val="single" w:sz="4" w:space="0" w:color="auto"/>
              <w:right w:val="single" w:sz="4" w:space="0" w:color="auto"/>
            </w:tcBorders>
          </w:tcPr>
          <w:p w14:paraId="37EFBE08" w14:textId="77777777" w:rsidR="00024E8A" w:rsidRDefault="00024E8A">
            <w:pPr>
              <w:pStyle w:val="ConsPlusNormal"/>
            </w:pPr>
            <w:r>
              <w:t>Бюджет Астраханской области (всего), из них:</w:t>
            </w:r>
          </w:p>
        </w:tc>
        <w:tc>
          <w:tcPr>
            <w:tcW w:w="1478" w:type="dxa"/>
            <w:tcBorders>
              <w:top w:val="single" w:sz="4" w:space="0" w:color="auto"/>
              <w:left w:val="single" w:sz="4" w:space="0" w:color="auto"/>
              <w:bottom w:val="single" w:sz="4" w:space="0" w:color="auto"/>
              <w:right w:val="single" w:sz="4" w:space="0" w:color="auto"/>
            </w:tcBorders>
          </w:tcPr>
          <w:p w14:paraId="035A12C0" w14:textId="77777777" w:rsidR="00024E8A" w:rsidRDefault="00024E8A">
            <w:pPr>
              <w:pStyle w:val="ConsPlusNormal"/>
              <w:jc w:val="center"/>
            </w:pPr>
            <w:r>
              <w:t>68493,80</w:t>
            </w:r>
          </w:p>
        </w:tc>
        <w:tc>
          <w:tcPr>
            <w:tcW w:w="1478" w:type="dxa"/>
            <w:tcBorders>
              <w:top w:val="single" w:sz="4" w:space="0" w:color="auto"/>
              <w:left w:val="single" w:sz="4" w:space="0" w:color="auto"/>
              <w:bottom w:val="single" w:sz="4" w:space="0" w:color="auto"/>
              <w:right w:val="single" w:sz="4" w:space="0" w:color="auto"/>
            </w:tcBorders>
          </w:tcPr>
          <w:p w14:paraId="318DFB0F" w14:textId="77777777" w:rsidR="00024E8A" w:rsidRDefault="00024E8A">
            <w:pPr>
              <w:pStyle w:val="ConsPlusNormal"/>
              <w:jc w:val="center"/>
            </w:pPr>
            <w:r>
              <w:t>68699,00</w:t>
            </w:r>
          </w:p>
        </w:tc>
        <w:tc>
          <w:tcPr>
            <w:tcW w:w="1478" w:type="dxa"/>
            <w:tcBorders>
              <w:top w:val="single" w:sz="4" w:space="0" w:color="auto"/>
              <w:left w:val="single" w:sz="4" w:space="0" w:color="auto"/>
              <w:bottom w:val="single" w:sz="4" w:space="0" w:color="auto"/>
              <w:right w:val="single" w:sz="4" w:space="0" w:color="auto"/>
            </w:tcBorders>
          </w:tcPr>
          <w:p w14:paraId="2EE547D7" w14:textId="77777777" w:rsidR="00024E8A" w:rsidRDefault="00024E8A">
            <w:pPr>
              <w:pStyle w:val="ConsPlusNormal"/>
              <w:jc w:val="center"/>
            </w:pPr>
            <w:r>
              <w:t>68699,00</w:t>
            </w:r>
          </w:p>
        </w:tc>
        <w:tc>
          <w:tcPr>
            <w:tcW w:w="1480" w:type="dxa"/>
            <w:tcBorders>
              <w:top w:val="single" w:sz="4" w:space="0" w:color="auto"/>
              <w:left w:val="single" w:sz="4" w:space="0" w:color="auto"/>
              <w:bottom w:val="single" w:sz="4" w:space="0" w:color="auto"/>
              <w:right w:val="single" w:sz="4" w:space="0" w:color="auto"/>
            </w:tcBorders>
          </w:tcPr>
          <w:p w14:paraId="2D01D155" w14:textId="77777777" w:rsidR="00024E8A" w:rsidRDefault="00024E8A">
            <w:pPr>
              <w:pStyle w:val="ConsPlusNormal"/>
              <w:jc w:val="center"/>
            </w:pPr>
            <w:r>
              <w:t>68329,60</w:t>
            </w:r>
          </w:p>
        </w:tc>
        <w:tc>
          <w:tcPr>
            <w:tcW w:w="1482" w:type="dxa"/>
            <w:tcBorders>
              <w:top w:val="single" w:sz="4" w:space="0" w:color="auto"/>
              <w:left w:val="single" w:sz="4" w:space="0" w:color="auto"/>
              <w:bottom w:val="single" w:sz="4" w:space="0" w:color="auto"/>
              <w:right w:val="single" w:sz="4" w:space="0" w:color="auto"/>
            </w:tcBorders>
          </w:tcPr>
          <w:p w14:paraId="39C875A2" w14:textId="77777777" w:rsidR="00024E8A" w:rsidRDefault="00024E8A">
            <w:pPr>
              <w:pStyle w:val="ConsPlusNormal"/>
              <w:jc w:val="center"/>
            </w:pPr>
            <w:r>
              <w:t>68329,60</w:t>
            </w:r>
          </w:p>
        </w:tc>
        <w:tc>
          <w:tcPr>
            <w:tcW w:w="1478" w:type="dxa"/>
            <w:tcBorders>
              <w:top w:val="single" w:sz="4" w:space="0" w:color="auto"/>
              <w:left w:val="single" w:sz="4" w:space="0" w:color="auto"/>
              <w:bottom w:val="single" w:sz="4" w:space="0" w:color="auto"/>
              <w:right w:val="single" w:sz="4" w:space="0" w:color="auto"/>
            </w:tcBorders>
          </w:tcPr>
          <w:p w14:paraId="5A5593D4" w14:textId="77777777" w:rsidR="00024E8A" w:rsidRDefault="00024E8A">
            <w:pPr>
              <w:pStyle w:val="ConsPlusNormal"/>
              <w:jc w:val="center"/>
            </w:pPr>
            <w:r>
              <w:t>68329,60</w:t>
            </w:r>
          </w:p>
        </w:tc>
        <w:tc>
          <w:tcPr>
            <w:tcW w:w="1482" w:type="dxa"/>
            <w:tcBorders>
              <w:top w:val="single" w:sz="4" w:space="0" w:color="auto"/>
              <w:left w:val="single" w:sz="4" w:space="0" w:color="auto"/>
              <w:bottom w:val="single" w:sz="4" w:space="0" w:color="auto"/>
              <w:right w:val="single" w:sz="4" w:space="0" w:color="auto"/>
            </w:tcBorders>
          </w:tcPr>
          <w:p w14:paraId="20150CE6" w14:textId="77777777" w:rsidR="00024E8A" w:rsidRDefault="00024E8A">
            <w:pPr>
              <w:pStyle w:val="ConsPlusNormal"/>
              <w:jc w:val="center"/>
            </w:pPr>
            <w:r>
              <w:t>68329,60</w:t>
            </w:r>
          </w:p>
        </w:tc>
        <w:tc>
          <w:tcPr>
            <w:tcW w:w="1478" w:type="dxa"/>
            <w:tcBorders>
              <w:top w:val="single" w:sz="4" w:space="0" w:color="auto"/>
              <w:left w:val="single" w:sz="4" w:space="0" w:color="auto"/>
              <w:bottom w:val="single" w:sz="4" w:space="0" w:color="auto"/>
              <w:right w:val="single" w:sz="4" w:space="0" w:color="auto"/>
            </w:tcBorders>
          </w:tcPr>
          <w:p w14:paraId="629CA812" w14:textId="77777777" w:rsidR="00024E8A" w:rsidRDefault="00024E8A">
            <w:pPr>
              <w:pStyle w:val="ConsPlusNormal"/>
              <w:jc w:val="center"/>
            </w:pPr>
            <w:r>
              <w:t>479210,20</w:t>
            </w:r>
          </w:p>
        </w:tc>
      </w:tr>
      <w:tr w:rsidR="00024E8A" w14:paraId="22EEC46D" w14:textId="77777777">
        <w:tc>
          <w:tcPr>
            <w:tcW w:w="2952" w:type="dxa"/>
            <w:tcBorders>
              <w:top w:val="single" w:sz="4" w:space="0" w:color="auto"/>
              <w:left w:val="single" w:sz="4" w:space="0" w:color="auto"/>
              <w:bottom w:val="single" w:sz="4" w:space="0" w:color="auto"/>
              <w:right w:val="single" w:sz="4" w:space="0" w:color="auto"/>
            </w:tcBorders>
          </w:tcPr>
          <w:p w14:paraId="30AFE3F0" w14:textId="77777777" w:rsidR="00024E8A" w:rsidRDefault="00024E8A">
            <w:pPr>
              <w:pStyle w:val="ConsPlusNormal"/>
            </w:pPr>
            <w:r>
              <w:t>в том числе межбюджетные трансферты из федерального бюджета (справочно)</w:t>
            </w:r>
          </w:p>
        </w:tc>
        <w:tc>
          <w:tcPr>
            <w:tcW w:w="1478" w:type="dxa"/>
            <w:tcBorders>
              <w:top w:val="single" w:sz="4" w:space="0" w:color="auto"/>
              <w:left w:val="single" w:sz="4" w:space="0" w:color="auto"/>
              <w:bottom w:val="single" w:sz="4" w:space="0" w:color="auto"/>
              <w:right w:val="single" w:sz="4" w:space="0" w:color="auto"/>
            </w:tcBorders>
          </w:tcPr>
          <w:p w14:paraId="66C8482D"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2C85C5F5"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23081927"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08B9BC25"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58739C26"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663A4D4C"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65B4413C"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4F3798D3" w14:textId="77777777" w:rsidR="00024E8A" w:rsidRDefault="00024E8A">
            <w:pPr>
              <w:pStyle w:val="ConsPlusNormal"/>
              <w:jc w:val="center"/>
            </w:pPr>
            <w:r>
              <w:t>0,00</w:t>
            </w:r>
          </w:p>
        </w:tc>
      </w:tr>
      <w:tr w:rsidR="00024E8A" w14:paraId="5BF3905D" w14:textId="77777777">
        <w:tc>
          <w:tcPr>
            <w:tcW w:w="2952" w:type="dxa"/>
            <w:tcBorders>
              <w:top w:val="single" w:sz="4" w:space="0" w:color="auto"/>
              <w:left w:val="single" w:sz="4" w:space="0" w:color="auto"/>
              <w:bottom w:val="single" w:sz="4" w:space="0" w:color="auto"/>
              <w:right w:val="single" w:sz="4" w:space="0" w:color="auto"/>
            </w:tcBorders>
          </w:tcPr>
          <w:p w14:paraId="3CF2410C"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478" w:type="dxa"/>
            <w:tcBorders>
              <w:top w:val="single" w:sz="4" w:space="0" w:color="auto"/>
              <w:left w:val="single" w:sz="4" w:space="0" w:color="auto"/>
              <w:bottom w:val="single" w:sz="4" w:space="0" w:color="auto"/>
              <w:right w:val="single" w:sz="4" w:space="0" w:color="auto"/>
            </w:tcBorders>
          </w:tcPr>
          <w:p w14:paraId="34B62CB9"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4BDE73FF"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3014DFB8"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2BD766C5"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018E4DA4"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4B453749"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3966D9E4"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39C1D420" w14:textId="77777777" w:rsidR="00024E8A" w:rsidRDefault="00024E8A">
            <w:pPr>
              <w:pStyle w:val="ConsPlusNormal"/>
              <w:jc w:val="center"/>
            </w:pPr>
            <w:r>
              <w:t>0,00</w:t>
            </w:r>
          </w:p>
        </w:tc>
      </w:tr>
      <w:tr w:rsidR="00024E8A" w14:paraId="2F2CB27B" w14:textId="77777777">
        <w:tc>
          <w:tcPr>
            <w:tcW w:w="2952" w:type="dxa"/>
            <w:tcBorders>
              <w:top w:val="single" w:sz="4" w:space="0" w:color="auto"/>
              <w:left w:val="single" w:sz="4" w:space="0" w:color="auto"/>
              <w:bottom w:val="single" w:sz="4" w:space="0" w:color="auto"/>
              <w:right w:val="single" w:sz="4" w:space="0" w:color="auto"/>
            </w:tcBorders>
          </w:tcPr>
          <w:p w14:paraId="29F6173A" w14:textId="77777777" w:rsidR="00024E8A" w:rsidRDefault="00024E8A">
            <w:pPr>
              <w:pStyle w:val="ConsPlusNormal"/>
            </w:pPr>
            <w:r>
              <w:t>межбюджетные трансферты местным бюджетам</w:t>
            </w:r>
          </w:p>
        </w:tc>
        <w:tc>
          <w:tcPr>
            <w:tcW w:w="1478" w:type="dxa"/>
            <w:tcBorders>
              <w:top w:val="single" w:sz="4" w:space="0" w:color="auto"/>
              <w:left w:val="single" w:sz="4" w:space="0" w:color="auto"/>
              <w:bottom w:val="single" w:sz="4" w:space="0" w:color="auto"/>
              <w:right w:val="single" w:sz="4" w:space="0" w:color="auto"/>
            </w:tcBorders>
          </w:tcPr>
          <w:p w14:paraId="60E5E4EF"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6E8C8EFF"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2156B53D"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1673AE85"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6EFAD11F"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273583EE"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4B130A11"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34760864" w14:textId="77777777" w:rsidR="00024E8A" w:rsidRDefault="00024E8A">
            <w:pPr>
              <w:pStyle w:val="ConsPlusNormal"/>
              <w:jc w:val="center"/>
            </w:pPr>
            <w:r>
              <w:t>0,00</w:t>
            </w:r>
          </w:p>
        </w:tc>
      </w:tr>
      <w:tr w:rsidR="00024E8A" w14:paraId="441148FE" w14:textId="77777777">
        <w:tc>
          <w:tcPr>
            <w:tcW w:w="2952" w:type="dxa"/>
            <w:tcBorders>
              <w:top w:val="single" w:sz="4" w:space="0" w:color="auto"/>
              <w:left w:val="single" w:sz="4" w:space="0" w:color="auto"/>
              <w:bottom w:val="single" w:sz="4" w:space="0" w:color="auto"/>
              <w:right w:val="single" w:sz="4" w:space="0" w:color="auto"/>
            </w:tcBorders>
          </w:tcPr>
          <w:p w14:paraId="60C7DD77"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478" w:type="dxa"/>
            <w:tcBorders>
              <w:top w:val="single" w:sz="4" w:space="0" w:color="auto"/>
              <w:left w:val="single" w:sz="4" w:space="0" w:color="auto"/>
              <w:bottom w:val="single" w:sz="4" w:space="0" w:color="auto"/>
              <w:right w:val="single" w:sz="4" w:space="0" w:color="auto"/>
            </w:tcBorders>
          </w:tcPr>
          <w:p w14:paraId="6E8814B1"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758EAACE"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7D3B9F3D"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7358D17B"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3169524C"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3086F5C4"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448F36F8"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453CAEF8" w14:textId="77777777" w:rsidR="00024E8A" w:rsidRDefault="00024E8A">
            <w:pPr>
              <w:pStyle w:val="ConsPlusNormal"/>
              <w:jc w:val="center"/>
            </w:pPr>
            <w:r>
              <w:t>0,00</w:t>
            </w:r>
          </w:p>
        </w:tc>
      </w:tr>
      <w:tr w:rsidR="00024E8A" w14:paraId="14952739" w14:textId="77777777">
        <w:tc>
          <w:tcPr>
            <w:tcW w:w="2952" w:type="dxa"/>
            <w:tcBorders>
              <w:top w:val="single" w:sz="4" w:space="0" w:color="auto"/>
              <w:left w:val="single" w:sz="4" w:space="0" w:color="auto"/>
              <w:bottom w:val="single" w:sz="4" w:space="0" w:color="auto"/>
              <w:right w:val="single" w:sz="4" w:space="0" w:color="auto"/>
            </w:tcBorders>
          </w:tcPr>
          <w:p w14:paraId="662A1D80"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478" w:type="dxa"/>
            <w:tcBorders>
              <w:top w:val="single" w:sz="4" w:space="0" w:color="auto"/>
              <w:left w:val="single" w:sz="4" w:space="0" w:color="auto"/>
              <w:bottom w:val="single" w:sz="4" w:space="0" w:color="auto"/>
              <w:right w:val="single" w:sz="4" w:space="0" w:color="auto"/>
            </w:tcBorders>
          </w:tcPr>
          <w:p w14:paraId="78BAA08C"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2AAE0E07"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725CDD0F"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6F998354"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6F502985"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7155C4D5"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026D006A"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2AB59EAD" w14:textId="77777777" w:rsidR="00024E8A" w:rsidRDefault="00024E8A">
            <w:pPr>
              <w:pStyle w:val="ConsPlusNormal"/>
              <w:jc w:val="center"/>
            </w:pPr>
            <w:r>
              <w:t>0,00</w:t>
            </w:r>
          </w:p>
        </w:tc>
      </w:tr>
      <w:tr w:rsidR="00024E8A" w14:paraId="72A7865A" w14:textId="77777777">
        <w:tc>
          <w:tcPr>
            <w:tcW w:w="2952" w:type="dxa"/>
            <w:tcBorders>
              <w:top w:val="single" w:sz="4" w:space="0" w:color="auto"/>
              <w:left w:val="single" w:sz="4" w:space="0" w:color="auto"/>
              <w:bottom w:val="single" w:sz="4" w:space="0" w:color="auto"/>
              <w:right w:val="single" w:sz="4" w:space="0" w:color="auto"/>
            </w:tcBorders>
          </w:tcPr>
          <w:p w14:paraId="390E6E0E" w14:textId="77777777" w:rsidR="00024E8A" w:rsidRDefault="00024E8A">
            <w:pPr>
              <w:pStyle w:val="ConsPlusNormal"/>
            </w:pPr>
            <w:r>
              <w:t>Консолидированные бюджеты муниципальных образований</w:t>
            </w:r>
          </w:p>
        </w:tc>
        <w:tc>
          <w:tcPr>
            <w:tcW w:w="1478" w:type="dxa"/>
            <w:tcBorders>
              <w:top w:val="single" w:sz="4" w:space="0" w:color="auto"/>
              <w:left w:val="single" w:sz="4" w:space="0" w:color="auto"/>
              <w:bottom w:val="single" w:sz="4" w:space="0" w:color="auto"/>
              <w:right w:val="single" w:sz="4" w:space="0" w:color="auto"/>
            </w:tcBorders>
          </w:tcPr>
          <w:p w14:paraId="79A0D956"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2ABEB8AC"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71BF5ED8"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55A685CB"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7067AA5D"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53FFA805"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11DDB9EF"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0232D1CE" w14:textId="77777777" w:rsidR="00024E8A" w:rsidRDefault="00024E8A">
            <w:pPr>
              <w:pStyle w:val="ConsPlusNormal"/>
              <w:jc w:val="center"/>
            </w:pPr>
            <w:r>
              <w:t>0,00</w:t>
            </w:r>
          </w:p>
        </w:tc>
      </w:tr>
      <w:tr w:rsidR="00024E8A" w14:paraId="5D4E9AF5" w14:textId="77777777">
        <w:tc>
          <w:tcPr>
            <w:tcW w:w="2952" w:type="dxa"/>
            <w:tcBorders>
              <w:top w:val="single" w:sz="4" w:space="0" w:color="auto"/>
              <w:left w:val="single" w:sz="4" w:space="0" w:color="auto"/>
              <w:bottom w:val="single" w:sz="4" w:space="0" w:color="auto"/>
              <w:right w:val="single" w:sz="4" w:space="0" w:color="auto"/>
            </w:tcBorders>
          </w:tcPr>
          <w:p w14:paraId="1FDA2595" w14:textId="77777777" w:rsidR="00024E8A" w:rsidRDefault="00024E8A">
            <w:pPr>
              <w:pStyle w:val="ConsPlusNormal"/>
            </w:pPr>
            <w:r>
              <w:t>Внебюджетные источники</w:t>
            </w:r>
          </w:p>
        </w:tc>
        <w:tc>
          <w:tcPr>
            <w:tcW w:w="1478" w:type="dxa"/>
            <w:tcBorders>
              <w:top w:val="single" w:sz="4" w:space="0" w:color="auto"/>
              <w:left w:val="single" w:sz="4" w:space="0" w:color="auto"/>
              <w:bottom w:val="single" w:sz="4" w:space="0" w:color="auto"/>
              <w:right w:val="single" w:sz="4" w:space="0" w:color="auto"/>
            </w:tcBorders>
          </w:tcPr>
          <w:p w14:paraId="0EE08B7D"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57540364"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4D12EA05"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69A8A1B9"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0551233B"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14C14CED"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56B0E64E"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5B801FBE" w14:textId="77777777" w:rsidR="00024E8A" w:rsidRDefault="00024E8A">
            <w:pPr>
              <w:pStyle w:val="ConsPlusNormal"/>
              <w:jc w:val="center"/>
            </w:pPr>
            <w:r>
              <w:t>0,00</w:t>
            </w:r>
          </w:p>
        </w:tc>
      </w:tr>
      <w:tr w:rsidR="00024E8A" w14:paraId="19FB2DE7" w14:textId="77777777">
        <w:tc>
          <w:tcPr>
            <w:tcW w:w="2952" w:type="dxa"/>
            <w:tcBorders>
              <w:top w:val="single" w:sz="4" w:space="0" w:color="auto"/>
              <w:left w:val="single" w:sz="4" w:space="0" w:color="auto"/>
              <w:bottom w:val="single" w:sz="4" w:space="0" w:color="auto"/>
              <w:right w:val="single" w:sz="4" w:space="0" w:color="auto"/>
            </w:tcBorders>
          </w:tcPr>
          <w:p w14:paraId="2B9B882A" w14:textId="77777777" w:rsidR="00024E8A" w:rsidRDefault="00024E8A">
            <w:pPr>
              <w:pStyle w:val="ConsPlusNormal"/>
            </w:pPr>
            <w:r>
              <w:t>Осуществлена популяризация научных достижений в средствах массовой информации и информационно-телекоммуникационной сети "Интернет" (всего), в том числе:</w:t>
            </w:r>
          </w:p>
        </w:tc>
        <w:tc>
          <w:tcPr>
            <w:tcW w:w="1478" w:type="dxa"/>
            <w:tcBorders>
              <w:top w:val="single" w:sz="4" w:space="0" w:color="auto"/>
              <w:left w:val="single" w:sz="4" w:space="0" w:color="auto"/>
              <w:bottom w:val="single" w:sz="4" w:space="0" w:color="auto"/>
              <w:right w:val="single" w:sz="4" w:space="0" w:color="auto"/>
            </w:tcBorders>
          </w:tcPr>
          <w:p w14:paraId="08C380F6"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4F371EB4"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10A1C838"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298AC43E"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4B974555"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054B9A4F"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406B86AA"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781A09E9" w14:textId="77777777" w:rsidR="00024E8A" w:rsidRDefault="00024E8A">
            <w:pPr>
              <w:pStyle w:val="ConsPlusNormal"/>
              <w:jc w:val="center"/>
            </w:pPr>
            <w:r>
              <w:t>0,00</w:t>
            </w:r>
          </w:p>
        </w:tc>
      </w:tr>
      <w:tr w:rsidR="00024E8A" w14:paraId="2BE8170D" w14:textId="77777777">
        <w:tc>
          <w:tcPr>
            <w:tcW w:w="2952" w:type="dxa"/>
            <w:tcBorders>
              <w:top w:val="single" w:sz="4" w:space="0" w:color="auto"/>
              <w:left w:val="single" w:sz="4" w:space="0" w:color="auto"/>
              <w:bottom w:val="single" w:sz="4" w:space="0" w:color="auto"/>
              <w:right w:val="single" w:sz="4" w:space="0" w:color="auto"/>
            </w:tcBorders>
          </w:tcPr>
          <w:p w14:paraId="541CACF1" w14:textId="77777777" w:rsidR="00024E8A" w:rsidRDefault="00024E8A">
            <w:pPr>
              <w:pStyle w:val="ConsPlusNormal"/>
            </w:pPr>
            <w:r>
              <w:t>Бюджет Астраханской области (всего), из них:</w:t>
            </w:r>
          </w:p>
        </w:tc>
        <w:tc>
          <w:tcPr>
            <w:tcW w:w="1478" w:type="dxa"/>
            <w:tcBorders>
              <w:top w:val="single" w:sz="4" w:space="0" w:color="auto"/>
              <w:left w:val="single" w:sz="4" w:space="0" w:color="auto"/>
              <w:bottom w:val="single" w:sz="4" w:space="0" w:color="auto"/>
              <w:right w:val="single" w:sz="4" w:space="0" w:color="auto"/>
            </w:tcBorders>
          </w:tcPr>
          <w:p w14:paraId="6B2371F7"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49D7F775"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7D3D1E8A"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2CC98893"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4A892D5E"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0B9E514F"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53A1F53A"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07498E63" w14:textId="77777777" w:rsidR="00024E8A" w:rsidRDefault="00024E8A">
            <w:pPr>
              <w:pStyle w:val="ConsPlusNormal"/>
              <w:jc w:val="center"/>
            </w:pPr>
            <w:r>
              <w:t>0,00</w:t>
            </w:r>
          </w:p>
        </w:tc>
      </w:tr>
      <w:tr w:rsidR="00024E8A" w14:paraId="1A33F1EB" w14:textId="77777777">
        <w:tc>
          <w:tcPr>
            <w:tcW w:w="2952" w:type="dxa"/>
            <w:tcBorders>
              <w:top w:val="single" w:sz="4" w:space="0" w:color="auto"/>
              <w:left w:val="single" w:sz="4" w:space="0" w:color="auto"/>
              <w:bottom w:val="single" w:sz="4" w:space="0" w:color="auto"/>
              <w:right w:val="single" w:sz="4" w:space="0" w:color="auto"/>
            </w:tcBorders>
          </w:tcPr>
          <w:p w14:paraId="01C91236" w14:textId="77777777" w:rsidR="00024E8A" w:rsidRDefault="00024E8A">
            <w:pPr>
              <w:pStyle w:val="ConsPlusNormal"/>
            </w:pPr>
            <w:r>
              <w:t>в том числе межбюджетные трансферты из федерального бюджета (справочно)</w:t>
            </w:r>
          </w:p>
        </w:tc>
        <w:tc>
          <w:tcPr>
            <w:tcW w:w="1478" w:type="dxa"/>
            <w:tcBorders>
              <w:top w:val="single" w:sz="4" w:space="0" w:color="auto"/>
              <w:left w:val="single" w:sz="4" w:space="0" w:color="auto"/>
              <w:bottom w:val="single" w:sz="4" w:space="0" w:color="auto"/>
              <w:right w:val="single" w:sz="4" w:space="0" w:color="auto"/>
            </w:tcBorders>
          </w:tcPr>
          <w:p w14:paraId="19CC55D8"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4F060A19"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35BE4EA1"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60DB3F64"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561BD56A"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04D7278B"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4D149F6A"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2B348DE2" w14:textId="77777777" w:rsidR="00024E8A" w:rsidRDefault="00024E8A">
            <w:pPr>
              <w:pStyle w:val="ConsPlusNormal"/>
              <w:jc w:val="center"/>
            </w:pPr>
            <w:r>
              <w:t>0,00</w:t>
            </w:r>
          </w:p>
        </w:tc>
      </w:tr>
      <w:tr w:rsidR="00024E8A" w14:paraId="43FA3D22" w14:textId="77777777">
        <w:tc>
          <w:tcPr>
            <w:tcW w:w="2952" w:type="dxa"/>
            <w:tcBorders>
              <w:top w:val="single" w:sz="4" w:space="0" w:color="auto"/>
              <w:left w:val="single" w:sz="4" w:space="0" w:color="auto"/>
              <w:bottom w:val="single" w:sz="4" w:space="0" w:color="auto"/>
              <w:right w:val="single" w:sz="4" w:space="0" w:color="auto"/>
            </w:tcBorders>
          </w:tcPr>
          <w:p w14:paraId="55D47D8A"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478" w:type="dxa"/>
            <w:tcBorders>
              <w:top w:val="single" w:sz="4" w:space="0" w:color="auto"/>
              <w:left w:val="single" w:sz="4" w:space="0" w:color="auto"/>
              <w:bottom w:val="single" w:sz="4" w:space="0" w:color="auto"/>
              <w:right w:val="single" w:sz="4" w:space="0" w:color="auto"/>
            </w:tcBorders>
          </w:tcPr>
          <w:p w14:paraId="53E107AD"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7AF04AF1"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6F77EA3F"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666265E6"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67EC21DD"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68DBF80B"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59C7B940"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5E1AC4BC" w14:textId="77777777" w:rsidR="00024E8A" w:rsidRDefault="00024E8A">
            <w:pPr>
              <w:pStyle w:val="ConsPlusNormal"/>
              <w:jc w:val="center"/>
            </w:pPr>
            <w:r>
              <w:t>0,00</w:t>
            </w:r>
          </w:p>
        </w:tc>
      </w:tr>
      <w:tr w:rsidR="00024E8A" w14:paraId="1B7F9C83" w14:textId="77777777">
        <w:tc>
          <w:tcPr>
            <w:tcW w:w="2952" w:type="dxa"/>
            <w:tcBorders>
              <w:top w:val="single" w:sz="4" w:space="0" w:color="auto"/>
              <w:left w:val="single" w:sz="4" w:space="0" w:color="auto"/>
              <w:bottom w:val="single" w:sz="4" w:space="0" w:color="auto"/>
              <w:right w:val="single" w:sz="4" w:space="0" w:color="auto"/>
            </w:tcBorders>
          </w:tcPr>
          <w:p w14:paraId="72081D36" w14:textId="77777777" w:rsidR="00024E8A" w:rsidRDefault="00024E8A">
            <w:pPr>
              <w:pStyle w:val="ConsPlusNormal"/>
            </w:pPr>
            <w:r>
              <w:t>межбюджетные трансферты местным бюджетам</w:t>
            </w:r>
          </w:p>
        </w:tc>
        <w:tc>
          <w:tcPr>
            <w:tcW w:w="1478" w:type="dxa"/>
            <w:tcBorders>
              <w:top w:val="single" w:sz="4" w:space="0" w:color="auto"/>
              <w:left w:val="single" w:sz="4" w:space="0" w:color="auto"/>
              <w:bottom w:val="single" w:sz="4" w:space="0" w:color="auto"/>
              <w:right w:val="single" w:sz="4" w:space="0" w:color="auto"/>
            </w:tcBorders>
          </w:tcPr>
          <w:p w14:paraId="3C5594FB"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3A413E78"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740660E6"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33C0598E"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75387C1E"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12FE7B72"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47D2714C"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6F5142E1" w14:textId="77777777" w:rsidR="00024E8A" w:rsidRDefault="00024E8A">
            <w:pPr>
              <w:pStyle w:val="ConsPlusNormal"/>
              <w:jc w:val="center"/>
            </w:pPr>
            <w:r>
              <w:t>0,00</w:t>
            </w:r>
          </w:p>
        </w:tc>
      </w:tr>
      <w:tr w:rsidR="00024E8A" w14:paraId="1B96268F" w14:textId="77777777">
        <w:tc>
          <w:tcPr>
            <w:tcW w:w="2952" w:type="dxa"/>
            <w:tcBorders>
              <w:top w:val="single" w:sz="4" w:space="0" w:color="auto"/>
              <w:left w:val="single" w:sz="4" w:space="0" w:color="auto"/>
              <w:bottom w:val="single" w:sz="4" w:space="0" w:color="auto"/>
              <w:right w:val="single" w:sz="4" w:space="0" w:color="auto"/>
            </w:tcBorders>
          </w:tcPr>
          <w:p w14:paraId="09A4214A"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478" w:type="dxa"/>
            <w:tcBorders>
              <w:top w:val="single" w:sz="4" w:space="0" w:color="auto"/>
              <w:left w:val="single" w:sz="4" w:space="0" w:color="auto"/>
              <w:bottom w:val="single" w:sz="4" w:space="0" w:color="auto"/>
              <w:right w:val="single" w:sz="4" w:space="0" w:color="auto"/>
            </w:tcBorders>
          </w:tcPr>
          <w:p w14:paraId="789DC33C"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5757CD35"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5E684032"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6073A51D"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4F923967"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37B10587"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1D2DCF1B"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016F0818" w14:textId="77777777" w:rsidR="00024E8A" w:rsidRDefault="00024E8A">
            <w:pPr>
              <w:pStyle w:val="ConsPlusNormal"/>
              <w:jc w:val="center"/>
            </w:pPr>
            <w:r>
              <w:t>0,00</w:t>
            </w:r>
          </w:p>
        </w:tc>
      </w:tr>
      <w:tr w:rsidR="00024E8A" w14:paraId="1F3482A8" w14:textId="77777777">
        <w:tc>
          <w:tcPr>
            <w:tcW w:w="2952" w:type="dxa"/>
            <w:tcBorders>
              <w:top w:val="single" w:sz="4" w:space="0" w:color="auto"/>
              <w:left w:val="single" w:sz="4" w:space="0" w:color="auto"/>
              <w:bottom w:val="single" w:sz="4" w:space="0" w:color="auto"/>
              <w:right w:val="single" w:sz="4" w:space="0" w:color="auto"/>
            </w:tcBorders>
          </w:tcPr>
          <w:p w14:paraId="6A520B5F"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478" w:type="dxa"/>
            <w:tcBorders>
              <w:top w:val="single" w:sz="4" w:space="0" w:color="auto"/>
              <w:left w:val="single" w:sz="4" w:space="0" w:color="auto"/>
              <w:bottom w:val="single" w:sz="4" w:space="0" w:color="auto"/>
              <w:right w:val="single" w:sz="4" w:space="0" w:color="auto"/>
            </w:tcBorders>
          </w:tcPr>
          <w:p w14:paraId="688B3588"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3F9187DC"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4D15DA83"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5A6CBA64"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18377043"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21DA7D54"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5606C1D3"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5C46B256" w14:textId="77777777" w:rsidR="00024E8A" w:rsidRDefault="00024E8A">
            <w:pPr>
              <w:pStyle w:val="ConsPlusNormal"/>
              <w:jc w:val="center"/>
            </w:pPr>
            <w:r>
              <w:t>0,00</w:t>
            </w:r>
          </w:p>
        </w:tc>
      </w:tr>
      <w:tr w:rsidR="00024E8A" w14:paraId="784273B5" w14:textId="77777777">
        <w:tc>
          <w:tcPr>
            <w:tcW w:w="2952" w:type="dxa"/>
            <w:tcBorders>
              <w:top w:val="single" w:sz="4" w:space="0" w:color="auto"/>
              <w:left w:val="single" w:sz="4" w:space="0" w:color="auto"/>
              <w:bottom w:val="single" w:sz="4" w:space="0" w:color="auto"/>
              <w:right w:val="single" w:sz="4" w:space="0" w:color="auto"/>
            </w:tcBorders>
          </w:tcPr>
          <w:p w14:paraId="3C8532B6" w14:textId="77777777" w:rsidR="00024E8A" w:rsidRDefault="00024E8A">
            <w:pPr>
              <w:pStyle w:val="ConsPlusNormal"/>
            </w:pPr>
            <w:r>
              <w:t>Консолидированные бюджеты муниципальных образований</w:t>
            </w:r>
          </w:p>
        </w:tc>
        <w:tc>
          <w:tcPr>
            <w:tcW w:w="1478" w:type="dxa"/>
            <w:tcBorders>
              <w:top w:val="single" w:sz="4" w:space="0" w:color="auto"/>
              <w:left w:val="single" w:sz="4" w:space="0" w:color="auto"/>
              <w:bottom w:val="single" w:sz="4" w:space="0" w:color="auto"/>
              <w:right w:val="single" w:sz="4" w:space="0" w:color="auto"/>
            </w:tcBorders>
          </w:tcPr>
          <w:p w14:paraId="5CF73520"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12BDF1A2"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1BEB81A3"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34D8FD04"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036F6224"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6314B0D4"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2BD0A63C"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7E8610E1" w14:textId="77777777" w:rsidR="00024E8A" w:rsidRDefault="00024E8A">
            <w:pPr>
              <w:pStyle w:val="ConsPlusNormal"/>
              <w:jc w:val="center"/>
            </w:pPr>
            <w:r>
              <w:t>0,00</w:t>
            </w:r>
          </w:p>
        </w:tc>
      </w:tr>
      <w:tr w:rsidR="00024E8A" w14:paraId="0185E536" w14:textId="77777777">
        <w:tc>
          <w:tcPr>
            <w:tcW w:w="2952" w:type="dxa"/>
            <w:tcBorders>
              <w:top w:val="single" w:sz="4" w:space="0" w:color="auto"/>
              <w:left w:val="single" w:sz="4" w:space="0" w:color="auto"/>
              <w:bottom w:val="single" w:sz="4" w:space="0" w:color="auto"/>
              <w:right w:val="single" w:sz="4" w:space="0" w:color="auto"/>
            </w:tcBorders>
          </w:tcPr>
          <w:p w14:paraId="285DDD38" w14:textId="77777777" w:rsidR="00024E8A" w:rsidRDefault="00024E8A">
            <w:pPr>
              <w:pStyle w:val="ConsPlusNormal"/>
            </w:pPr>
            <w:r>
              <w:t>Внебюджетные источники</w:t>
            </w:r>
          </w:p>
        </w:tc>
        <w:tc>
          <w:tcPr>
            <w:tcW w:w="1478" w:type="dxa"/>
            <w:tcBorders>
              <w:top w:val="single" w:sz="4" w:space="0" w:color="auto"/>
              <w:left w:val="single" w:sz="4" w:space="0" w:color="auto"/>
              <w:bottom w:val="single" w:sz="4" w:space="0" w:color="auto"/>
              <w:right w:val="single" w:sz="4" w:space="0" w:color="auto"/>
            </w:tcBorders>
          </w:tcPr>
          <w:p w14:paraId="33FC6790"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751DDE52"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15E6D5EB"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53A96206"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24226F3A"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5811BEE3"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3BD4FADC"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74A88F14" w14:textId="77777777" w:rsidR="00024E8A" w:rsidRDefault="00024E8A">
            <w:pPr>
              <w:pStyle w:val="ConsPlusNormal"/>
              <w:jc w:val="center"/>
            </w:pPr>
            <w:r>
              <w:t>0,00</w:t>
            </w:r>
          </w:p>
        </w:tc>
      </w:tr>
      <w:tr w:rsidR="00024E8A" w14:paraId="42FA1C02" w14:textId="77777777">
        <w:tc>
          <w:tcPr>
            <w:tcW w:w="2952" w:type="dxa"/>
            <w:tcBorders>
              <w:top w:val="single" w:sz="4" w:space="0" w:color="auto"/>
              <w:left w:val="single" w:sz="4" w:space="0" w:color="auto"/>
              <w:bottom w:val="single" w:sz="4" w:space="0" w:color="auto"/>
              <w:right w:val="single" w:sz="4" w:space="0" w:color="auto"/>
            </w:tcBorders>
          </w:tcPr>
          <w:p w14:paraId="08B6EE4F" w14:textId="77777777" w:rsidR="00024E8A" w:rsidRDefault="00024E8A">
            <w:pPr>
              <w:pStyle w:val="ConsPlusNormal"/>
            </w:pPr>
            <w:r>
              <w:t>Обеспечено проведение регионального этапа чемпионата по профессиональному мастерству "Профессионалы", организация участия команды региона в отборочном (межрегиональном) и Всероссийском этапах чемпионата по профессиональному мастерству "Профессионалы" (всего), в том числе:</w:t>
            </w:r>
          </w:p>
        </w:tc>
        <w:tc>
          <w:tcPr>
            <w:tcW w:w="1478" w:type="dxa"/>
            <w:tcBorders>
              <w:top w:val="single" w:sz="4" w:space="0" w:color="auto"/>
              <w:left w:val="single" w:sz="4" w:space="0" w:color="auto"/>
              <w:bottom w:val="single" w:sz="4" w:space="0" w:color="auto"/>
              <w:right w:val="single" w:sz="4" w:space="0" w:color="auto"/>
            </w:tcBorders>
          </w:tcPr>
          <w:p w14:paraId="6CE10E2F"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10EA2357"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015A7F06"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07C7C86C" w14:textId="77777777" w:rsidR="00024E8A" w:rsidRDefault="00024E8A">
            <w:pPr>
              <w:pStyle w:val="ConsPlusNormal"/>
              <w:jc w:val="center"/>
            </w:pPr>
            <w:r>
              <w:t>12443,20</w:t>
            </w:r>
          </w:p>
        </w:tc>
        <w:tc>
          <w:tcPr>
            <w:tcW w:w="1482" w:type="dxa"/>
            <w:tcBorders>
              <w:top w:val="single" w:sz="4" w:space="0" w:color="auto"/>
              <w:left w:val="single" w:sz="4" w:space="0" w:color="auto"/>
              <w:bottom w:val="single" w:sz="4" w:space="0" w:color="auto"/>
              <w:right w:val="single" w:sz="4" w:space="0" w:color="auto"/>
            </w:tcBorders>
          </w:tcPr>
          <w:p w14:paraId="16609667" w14:textId="77777777" w:rsidR="00024E8A" w:rsidRDefault="00024E8A">
            <w:pPr>
              <w:pStyle w:val="ConsPlusNormal"/>
              <w:jc w:val="center"/>
            </w:pPr>
            <w:r>
              <w:t>12443,20</w:t>
            </w:r>
          </w:p>
        </w:tc>
        <w:tc>
          <w:tcPr>
            <w:tcW w:w="1478" w:type="dxa"/>
            <w:tcBorders>
              <w:top w:val="single" w:sz="4" w:space="0" w:color="auto"/>
              <w:left w:val="single" w:sz="4" w:space="0" w:color="auto"/>
              <w:bottom w:val="single" w:sz="4" w:space="0" w:color="auto"/>
              <w:right w:val="single" w:sz="4" w:space="0" w:color="auto"/>
            </w:tcBorders>
          </w:tcPr>
          <w:p w14:paraId="1276B11E" w14:textId="77777777" w:rsidR="00024E8A" w:rsidRDefault="00024E8A">
            <w:pPr>
              <w:pStyle w:val="ConsPlusNormal"/>
              <w:jc w:val="center"/>
            </w:pPr>
            <w:r>
              <w:t>12443,20</w:t>
            </w:r>
          </w:p>
        </w:tc>
        <w:tc>
          <w:tcPr>
            <w:tcW w:w="1482" w:type="dxa"/>
            <w:tcBorders>
              <w:top w:val="single" w:sz="4" w:space="0" w:color="auto"/>
              <w:left w:val="single" w:sz="4" w:space="0" w:color="auto"/>
              <w:bottom w:val="single" w:sz="4" w:space="0" w:color="auto"/>
              <w:right w:val="single" w:sz="4" w:space="0" w:color="auto"/>
            </w:tcBorders>
          </w:tcPr>
          <w:p w14:paraId="6E7596DD" w14:textId="77777777" w:rsidR="00024E8A" w:rsidRDefault="00024E8A">
            <w:pPr>
              <w:pStyle w:val="ConsPlusNormal"/>
              <w:jc w:val="center"/>
            </w:pPr>
            <w:r>
              <w:t>12443,20</w:t>
            </w:r>
          </w:p>
        </w:tc>
        <w:tc>
          <w:tcPr>
            <w:tcW w:w="1478" w:type="dxa"/>
            <w:tcBorders>
              <w:top w:val="single" w:sz="4" w:space="0" w:color="auto"/>
              <w:left w:val="single" w:sz="4" w:space="0" w:color="auto"/>
              <w:bottom w:val="single" w:sz="4" w:space="0" w:color="auto"/>
              <w:right w:val="single" w:sz="4" w:space="0" w:color="auto"/>
            </w:tcBorders>
          </w:tcPr>
          <w:p w14:paraId="30297F01" w14:textId="77777777" w:rsidR="00024E8A" w:rsidRDefault="00024E8A">
            <w:pPr>
              <w:pStyle w:val="ConsPlusNormal"/>
              <w:jc w:val="center"/>
            </w:pPr>
            <w:r>
              <w:t>49772,80</w:t>
            </w:r>
          </w:p>
        </w:tc>
      </w:tr>
      <w:tr w:rsidR="00024E8A" w14:paraId="2444B694" w14:textId="77777777">
        <w:tc>
          <w:tcPr>
            <w:tcW w:w="2952" w:type="dxa"/>
            <w:tcBorders>
              <w:top w:val="single" w:sz="4" w:space="0" w:color="auto"/>
              <w:left w:val="single" w:sz="4" w:space="0" w:color="auto"/>
              <w:bottom w:val="single" w:sz="4" w:space="0" w:color="auto"/>
              <w:right w:val="single" w:sz="4" w:space="0" w:color="auto"/>
            </w:tcBorders>
          </w:tcPr>
          <w:p w14:paraId="10115FFB" w14:textId="77777777" w:rsidR="00024E8A" w:rsidRDefault="00024E8A">
            <w:pPr>
              <w:pStyle w:val="ConsPlusNormal"/>
            </w:pPr>
            <w:r>
              <w:t>Бюджет Астраханской области (всего), из них:</w:t>
            </w:r>
          </w:p>
        </w:tc>
        <w:tc>
          <w:tcPr>
            <w:tcW w:w="1478" w:type="dxa"/>
            <w:tcBorders>
              <w:top w:val="single" w:sz="4" w:space="0" w:color="auto"/>
              <w:left w:val="single" w:sz="4" w:space="0" w:color="auto"/>
              <w:bottom w:val="single" w:sz="4" w:space="0" w:color="auto"/>
              <w:right w:val="single" w:sz="4" w:space="0" w:color="auto"/>
            </w:tcBorders>
          </w:tcPr>
          <w:p w14:paraId="059BDF34"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47CE7826"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56E434BA"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0BC7A521" w14:textId="77777777" w:rsidR="00024E8A" w:rsidRDefault="00024E8A">
            <w:pPr>
              <w:pStyle w:val="ConsPlusNormal"/>
              <w:jc w:val="center"/>
            </w:pPr>
            <w:r>
              <w:t>12443,20</w:t>
            </w:r>
          </w:p>
        </w:tc>
        <w:tc>
          <w:tcPr>
            <w:tcW w:w="1482" w:type="dxa"/>
            <w:tcBorders>
              <w:top w:val="single" w:sz="4" w:space="0" w:color="auto"/>
              <w:left w:val="single" w:sz="4" w:space="0" w:color="auto"/>
              <w:bottom w:val="single" w:sz="4" w:space="0" w:color="auto"/>
              <w:right w:val="single" w:sz="4" w:space="0" w:color="auto"/>
            </w:tcBorders>
          </w:tcPr>
          <w:p w14:paraId="0516A980" w14:textId="77777777" w:rsidR="00024E8A" w:rsidRDefault="00024E8A">
            <w:pPr>
              <w:pStyle w:val="ConsPlusNormal"/>
              <w:jc w:val="center"/>
            </w:pPr>
            <w:r>
              <w:t>12443,20</w:t>
            </w:r>
          </w:p>
        </w:tc>
        <w:tc>
          <w:tcPr>
            <w:tcW w:w="1478" w:type="dxa"/>
            <w:tcBorders>
              <w:top w:val="single" w:sz="4" w:space="0" w:color="auto"/>
              <w:left w:val="single" w:sz="4" w:space="0" w:color="auto"/>
              <w:bottom w:val="single" w:sz="4" w:space="0" w:color="auto"/>
              <w:right w:val="single" w:sz="4" w:space="0" w:color="auto"/>
            </w:tcBorders>
          </w:tcPr>
          <w:p w14:paraId="5171440E" w14:textId="77777777" w:rsidR="00024E8A" w:rsidRDefault="00024E8A">
            <w:pPr>
              <w:pStyle w:val="ConsPlusNormal"/>
              <w:jc w:val="center"/>
            </w:pPr>
            <w:r>
              <w:t>12443,20</w:t>
            </w:r>
          </w:p>
        </w:tc>
        <w:tc>
          <w:tcPr>
            <w:tcW w:w="1482" w:type="dxa"/>
            <w:tcBorders>
              <w:top w:val="single" w:sz="4" w:space="0" w:color="auto"/>
              <w:left w:val="single" w:sz="4" w:space="0" w:color="auto"/>
              <w:bottom w:val="single" w:sz="4" w:space="0" w:color="auto"/>
              <w:right w:val="single" w:sz="4" w:space="0" w:color="auto"/>
            </w:tcBorders>
          </w:tcPr>
          <w:p w14:paraId="014C9B8A" w14:textId="77777777" w:rsidR="00024E8A" w:rsidRDefault="00024E8A">
            <w:pPr>
              <w:pStyle w:val="ConsPlusNormal"/>
              <w:jc w:val="center"/>
            </w:pPr>
            <w:r>
              <w:t>12443,20</w:t>
            </w:r>
          </w:p>
        </w:tc>
        <w:tc>
          <w:tcPr>
            <w:tcW w:w="1478" w:type="dxa"/>
            <w:tcBorders>
              <w:top w:val="single" w:sz="4" w:space="0" w:color="auto"/>
              <w:left w:val="single" w:sz="4" w:space="0" w:color="auto"/>
              <w:bottom w:val="single" w:sz="4" w:space="0" w:color="auto"/>
              <w:right w:val="single" w:sz="4" w:space="0" w:color="auto"/>
            </w:tcBorders>
          </w:tcPr>
          <w:p w14:paraId="72F7B76D" w14:textId="77777777" w:rsidR="00024E8A" w:rsidRDefault="00024E8A">
            <w:pPr>
              <w:pStyle w:val="ConsPlusNormal"/>
              <w:jc w:val="center"/>
            </w:pPr>
            <w:r>
              <w:t>49772,80</w:t>
            </w:r>
          </w:p>
        </w:tc>
      </w:tr>
      <w:tr w:rsidR="00024E8A" w14:paraId="47C7FD61" w14:textId="77777777">
        <w:tc>
          <w:tcPr>
            <w:tcW w:w="2952" w:type="dxa"/>
            <w:tcBorders>
              <w:top w:val="single" w:sz="4" w:space="0" w:color="auto"/>
              <w:left w:val="single" w:sz="4" w:space="0" w:color="auto"/>
              <w:bottom w:val="single" w:sz="4" w:space="0" w:color="auto"/>
              <w:right w:val="single" w:sz="4" w:space="0" w:color="auto"/>
            </w:tcBorders>
          </w:tcPr>
          <w:p w14:paraId="7B1D1305" w14:textId="77777777" w:rsidR="00024E8A" w:rsidRDefault="00024E8A">
            <w:pPr>
              <w:pStyle w:val="ConsPlusNormal"/>
            </w:pPr>
            <w:r>
              <w:t>в том числе межбюджетные трансферты из федерального бюджета (справочно)</w:t>
            </w:r>
          </w:p>
        </w:tc>
        <w:tc>
          <w:tcPr>
            <w:tcW w:w="1478" w:type="dxa"/>
            <w:tcBorders>
              <w:top w:val="single" w:sz="4" w:space="0" w:color="auto"/>
              <w:left w:val="single" w:sz="4" w:space="0" w:color="auto"/>
              <w:bottom w:val="single" w:sz="4" w:space="0" w:color="auto"/>
              <w:right w:val="single" w:sz="4" w:space="0" w:color="auto"/>
            </w:tcBorders>
          </w:tcPr>
          <w:p w14:paraId="256F9D0E"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45E8EDD7"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13F91D16"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56DD8F83"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0CD7691D"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3EE82CD1"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6C0C1900"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2728155B" w14:textId="77777777" w:rsidR="00024E8A" w:rsidRDefault="00024E8A">
            <w:pPr>
              <w:pStyle w:val="ConsPlusNormal"/>
              <w:jc w:val="center"/>
            </w:pPr>
            <w:r>
              <w:t>0,00</w:t>
            </w:r>
          </w:p>
        </w:tc>
      </w:tr>
      <w:tr w:rsidR="00024E8A" w14:paraId="5428CF4A" w14:textId="77777777">
        <w:tc>
          <w:tcPr>
            <w:tcW w:w="2952" w:type="dxa"/>
            <w:tcBorders>
              <w:top w:val="single" w:sz="4" w:space="0" w:color="auto"/>
              <w:left w:val="single" w:sz="4" w:space="0" w:color="auto"/>
              <w:bottom w:val="single" w:sz="4" w:space="0" w:color="auto"/>
              <w:right w:val="single" w:sz="4" w:space="0" w:color="auto"/>
            </w:tcBorders>
          </w:tcPr>
          <w:p w14:paraId="5E504A5A"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478" w:type="dxa"/>
            <w:tcBorders>
              <w:top w:val="single" w:sz="4" w:space="0" w:color="auto"/>
              <w:left w:val="single" w:sz="4" w:space="0" w:color="auto"/>
              <w:bottom w:val="single" w:sz="4" w:space="0" w:color="auto"/>
              <w:right w:val="single" w:sz="4" w:space="0" w:color="auto"/>
            </w:tcBorders>
          </w:tcPr>
          <w:p w14:paraId="49414FE9"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69A38917"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41CF2354"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428B1D8A"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6DF910AB"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070172A6"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5D980DF7"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2D5C9765" w14:textId="77777777" w:rsidR="00024E8A" w:rsidRDefault="00024E8A">
            <w:pPr>
              <w:pStyle w:val="ConsPlusNormal"/>
              <w:jc w:val="center"/>
            </w:pPr>
            <w:r>
              <w:t>0,00</w:t>
            </w:r>
          </w:p>
        </w:tc>
      </w:tr>
      <w:tr w:rsidR="00024E8A" w14:paraId="470FCDD9" w14:textId="77777777">
        <w:tc>
          <w:tcPr>
            <w:tcW w:w="2952" w:type="dxa"/>
            <w:tcBorders>
              <w:top w:val="single" w:sz="4" w:space="0" w:color="auto"/>
              <w:left w:val="single" w:sz="4" w:space="0" w:color="auto"/>
              <w:bottom w:val="single" w:sz="4" w:space="0" w:color="auto"/>
              <w:right w:val="single" w:sz="4" w:space="0" w:color="auto"/>
            </w:tcBorders>
          </w:tcPr>
          <w:p w14:paraId="3CA51C4E" w14:textId="77777777" w:rsidR="00024E8A" w:rsidRDefault="00024E8A">
            <w:pPr>
              <w:pStyle w:val="ConsPlusNormal"/>
            </w:pPr>
            <w:r>
              <w:t>межбюджетные трансферты местным бюджетам</w:t>
            </w:r>
          </w:p>
        </w:tc>
        <w:tc>
          <w:tcPr>
            <w:tcW w:w="1478" w:type="dxa"/>
            <w:tcBorders>
              <w:top w:val="single" w:sz="4" w:space="0" w:color="auto"/>
              <w:left w:val="single" w:sz="4" w:space="0" w:color="auto"/>
              <w:bottom w:val="single" w:sz="4" w:space="0" w:color="auto"/>
              <w:right w:val="single" w:sz="4" w:space="0" w:color="auto"/>
            </w:tcBorders>
          </w:tcPr>
          <w:p w14:paraId="253BAEAF"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7DA93AF3"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60477223"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2FF29E47"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09AEE369"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1556EFEA"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433EA366"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550F4D28" w14:textId="77777777" w:rsidR="00024E8A" w:rsidRDefault="00024E8A">
            <w:pPr>
              <w:pStyle w:val="ConsPlusNormal"/>
              <w:jc w:val="center"/>
            </w:pPr>
            <w:r>
              <w:t>0,00</w:t>
            </w:r>
          </w:p>
        </w:tc>
      </w:tr>
      <w:tr w:rsidR="00024E8A" w14:paraId="0CD80084" w14:textId="77777777">
        <w:tc>
          <w:tcPr>
            <w:tcW w:w="2952" w:type="dxa"/>
            <w:tcBorders>
              <w:top w:val="single" w:sz="4" w:space="0" w:color="auto"/>
              <w:left w:val="single" w:sz="4" w:space="0" w:color="auto"/>
              <w:bottom w:val="single" w:sz="4" w:space="0" w:color="auto"/>
              <w:right w:val="single" w:sz="4" w:space="0" w:color="auto"/>
            </w:tcBorders>
          </w:tcPr>
          <w:p w14:paraId="4458E143"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478" w:type="dxa"/>
            <w:tcBorders>
              <w:top w:val="single" w:sz="4" w:space="0" w:color="auto"/>
              <w:left w:val="single" w:sz="4" w:space="0" w:color="auto"/>
              <w:bottom w:val="single" w:sz="4" w:space="0" w:color="auto"/>
              <w:right w:val="single" w:sz="4" w:space="0" w:color="auto"/>
            </w:tcBorders>
          </w:tcPr>
          <w:p w14:paraId="20C6A29B"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7F58D0EC"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0D53EBEB"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678E4559"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58076343"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2E77EBD0"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499E68AC"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5D226DB7" w14:textId="77777777" w:rsidR="00024E8A" w:rsidRDefault="00024E8A">
            <w:pPr>
              <w:pStyle w:val="ConsPlusNormal"/>
              <w:jc w:val="center"/>
            </w:pPr>
            <w:r>
              <w:t>0,00</w:t>
            </w:r>
          </w:p>
        </w:tc>
      </w:tr>
      <w:tr w:rsidR="00024E8A" w14:paraId="16B3BF31" w14:textId="77777777">
        <w:tc>
          <w:tcPr>
            <w:tcW w:w="2952" w:type="dxa"/>
            <w:tcBorders>
              <w:top w:val="single" w:sz="4" w:space="0" w:color="auto"/>
              <w:left w:val="single" w:sz="4" w:space="0" w:color="auto"/>
              <w:bottom w:val="single" w:sz="4" w:space="0" w:color="auto"/>
              <w:right w:val="single" w:sz="4" w:space="0" w:color="auto"/>
            </w:tcBorders>
          </w:tcPr>
          <w:p w14:paraId="5598852B"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478" w:type="dxa"/>
            <w:tcBorders>
              <w:top w:val="single" w:sz="4" w:space="0" w:color="auto"/>
              <w:left w:val="single" w:sz="4" w:space="0" w:color="auto"/>
              <w:bottom w:val="single" w:sz="4" w:space="0" w:color="auto"/>
              <w:right w:val="single" w:sz="4" w:space="0" w:color="auto"/>
            </w:tcBorders>
          </w:tcPr>
          <w:p w14:paraId="5739ABD2"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5A817207"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33004F1C"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2DE7B379"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2CDCFBAE"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34B00A11"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607F0F6E"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057FE653" w14:textId="77777777" w:rsidR="00024E8A" w:rsidRDefault="00024E8A">
            <w:pPr>
              <w:pStyle w:val="ConsPlusNormal"/>
              <w:jc w:val="center"/>
            </w:pPr>
            <w:r>
              <w:t>0,00</w:t>
            </w:r>
          </w:p>
        </w:tc>
      </w:tr>
      <w:tr w:rsidR="00024E8A" w14:paraId="359A53F0" w14:textId="77777777">
        <w:tc>
          <w:tcPr>
            <w:tcW w:w="2952" w:type="dxa"/>
            <w:tcBorders>
              <w:top w:val="single" w:sz="4" w:space="0" w:color="auto"/>
              <w:left w:val="single" w:sz="4" w:space="0" w:color="auto"/>
              <w:bottom w:val="single" w:sz="4" w:space="0" w:color="auto"/>
              <w:right w:val="single" w:sz="4" w:space="0" w:color="auto"/>
            </w:tcBorders>
          </w:tcPr>
          <w:p w14:paraId="08BA87C1" w14:textId="77777777" w:rsidR="00024E8A" w:rsidRDefault="00024E8A">
            <w:pPr>
              <w:pStyle w:val="ConsPlusNormal"/>
            </w:pPr>
            <w:r>
              <w:t>Консолидированные бюджеты муниципальных образований</w:t>
            </w:r>
          </w:p>
        </w:tc>
        <w:tc>
          <w:tcPr>
            <w:tcW w:w="1478" w:type="dxa"/>
            <w:tcBorders>
              <w:top w:val="single" w:sz="4" w:space="0" w:color="auto"/>
              <w:left w:val="single" w:sz="4" w:space="0" w:color="auto"/>
              <w:bottom w:val="single" w:sz="4" w:space="0" w:color="auto"/>
              <w:right w:val="single" w:sz="4" w:space="0" w:color="auto"/>
            </w:tcBorders>
          </w:tcPr>
          <w:p w14:paraId="76F6BF7E"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731D3071"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41D86001"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24E7D112"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6C4C56AF"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47A66BCA"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5681F3BB"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5270347C" w14:textId="77777777" w:rsidR="00024E8A" w:rsidRDefault="00024E8A">
            <w:pPr>
              <w:pStyle w:val="ConsPlusNormal"/>
              <w:jc w:val="center"/>
            </w:pPr>
            <w:r>
              <w:t>0,00</w:t>
            </w:r>
          </w:p>
        </w:tc>
      </w:tr>
      <w:tr w:rsidR="00024E8A" w14:paraId="47E42552" w14:textId="77777777">
        <w:tc>
          <w:tcPr>
            <w:tcW w:w="2952" w:type="dxa"/>
            <w:tcBorders>
              <w:top w:val="single" w:sz="4" w:space="0" w:color="auto"/>
              <w:left w:val="single" w:sz="4" w:space="0" w:color="auto"/>
              <w:bottom w:val="single" w:sz="4" w:space="0" w:color="auto"/>
              <w:right w:val="single" w:sz="4" w:space="0" w:color="auto"/>
            </w:tcBorders>
          </w:tcPr>
          <w:p w14:paraId="7C92DE53" w14:textId="77777777" w:rsidR="00024E8A" w:rsidRDefault="00024E8A">
            <w:pPr>
              <w:pStyle w:val="ConsPlusNormal"/>
            </w:pPr>
            <w:r>
              <w:t>Внебюджетные источники</w:t>
            </w:r>
          </w:p>
        </w:tc>
        <w:tc>
          <w:tcPr>
            <w:tcW w:w="1478" w:type="dxa"/>
            <w:tcBorders>
              <w:top w:val="single" w:sz="4" w:space="0" w:color="auto"/>
              <w:left w:val="single" w:sz="4" w:space="0" w:color="auto"/>
              <w:bottom w:val="single" w:sz="4" w:space="0" w:color="auto"/>
              <w:right w:val="single" w:sz="4" w:space="0" w:color="auto"/>
            </w:tcBorders>
          </w:tcPr>
          <w:p w14:paraId="29680293"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163794F3"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6D59F60E"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2F4177BD"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7D9B62DA"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4D2C3331"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33B4AB27"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3516D488" w14:textId="77777777" w:rsidR="00024E8A" w:rsidRDefault="00024E8A">
            <w:pPr>
              <w:pStyle w:val="ConsPlusNormal"/>
              <w:jc w:val="center"/>
            </w:pPr>
            <w:r>
              <w:t>0,00</w:t>
            </w:r>
          </w:p>
        </w:tc>
      </w:tr>
      <w:tr w:rsidR="00024E8A" w14:paraId="1C4E9C6D" w14:textId="77777777">
        <w:tc>
          <w:tcPr>
            <w:tcW w:w="2952" w:type="dxa"/>
            <w:tcBorders>
              <w:top w:val="single" w:sz="4" w:space="0" w:color="auto"/>
              <w:left w:val="single" w:sz="4" w:space="0" w:color="auto"/>
              <w:bottom w:val="single" w:sz="4" w:space="0" w:color="auto"/>
              <w:right w:val="single" w:sz="4" w:space="0" w:color="auto"/>
            </w:tcBorders>
          </w:tcPr>
          <w:p w14:paraId="1678924F" w14:textId="77777777" w:rsidR="00024E8A" w:rsidRDefault="00024E8A">
            <w:pPr>
              <w:pStyle w:val="ConsPlusNormal"/>
            </w:pPr>
            <w:r>
              <w:t>Обеспечено проведение регионального этапа чемпионата по профессиональному мастерству "Абилимпикс", организация участия команды региона в отборочном и Всероссийском этапах чемпионата по профессиональному мастерству "Абилимпикс" (всего), в том числе:</w:t>
            </w:r>
          </w:p>
        </w:tc>
        <w:tc>
          <w:tcPr>
            <w:tcW w:w="1478" w:type="dxa"/>
            <w:tcBorders>
              <w:top w:val="single" w:sz="4" w:space="0" w:color="auto"/>
              <w:left w:val="single" w:sz="4" w:space="0" w:color="auto"/>
              <w:bottom w:val="single" w:sz="4" w:space="0" w:color="auto"/>
              <w:right w:val="single" w:sz="4" w:space="0" w:color="auto"/>
            </w:tcBorders>
          </w:tcPr>
          <w:p w14:paraId="2A919A2C" w14:textId="77777777" w:rsidR="00024E8A" w:rsidRDefault="00024E8A">
            <w:pPr>
              <w:pStyle w:val="ConsPlusNormal"/>
              <w:jc w:val="center"/>
            </w:pPr>
            <w:r>
              <w:t>3012,30</w:t>
            </w:r>
          </w:p>
        </w:tc>
        <w:tc>
          <w:tcPr>
            <w:tcW w:w="1478" w:type="dxa"/>
            <w:tcBorders>
              <w:top w:val="single" w:sz="4" w:space="0" w:color="auto"/>
              <w:left w:val="single" w:sz="4" w:space="0" w:color="auto"/>
              <w:bottom w:val="single" w:sz="4" w:space="0" w:color="auto"/>
              <w:right w:val="single" w:sz="4" w:space="0" w:color="auto"/>
            </w:tcBorders>
          </w:tcPr>
          <w:p w14:paraId="2ED449AD"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211B3476"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2BB858B4" w14:textId="77777777" w:rsidR="00024E8A" w:rsidRDefault="00024E8A">
            <w:pPr>
              <w:pStyle w:val="ConsPlusNormal"/>
              <w:jc w:val="center"/>
            </w:pPr>
            <w:r>
              <w:t>2070,80</w:t>
            </w:r>
          </w:p>
        </w:tc>
        <w:tc>
          <w:tcPr>
            <w:tcW w:w="1482" w:type="dxa"/>
            <w:tcBorders>
              <w:top w:val="single" w:sz="4" w:space="0" w:color="auto"/>
              <w:left w:val="single" w:sz="4" w:space="0" w:color="auto"/>
              <w:bottom w:val="single" w:sz="4" w:space="0" w:color="auto"/>
              <w:right w:val="single" w:sz="4" w:space="0" w:color="auto"/>
            </w:tcBorders>
          </w:tcPr>
          <w:p w14:paraId="5A2FAFF4" w14:textId="77777777" w:rsidR="00024E8A" w:rsidRDefault="00024E8A">
            <w:pPr>
              <w:pStyle w:val="ConsPlusNormal"/>
              <w:jc w:val="center"/>
            </w:pPr>
            <w:r>
              <w:t>2070,80</w:t>
            </w:r>
          </w:p>
        </w:tc>
        <w:tc>
          <w:tcPr>
            <w:tcW w:w="1478" w:type="dxa"/>
            <w:tcBorders>
              <w:top w:val="single" w:sz="4" w:space="0" w:color="auto"/>
              <w:left w:val="single" w:sz="4" w:space="0" w:color="auto"/>
              <w:bottom w:val="single" w:sz="4" w:space="0" w:color="auto"/>
              <w:right w:val="single" w:sz="4" w:space="0" w:color="auto"/>
            </w:tcBorders>
          </w:tcPr>
          <w:p w14:paraId="727E172D" w14:textId="77777777" w:rsidR="00024E8A" w:rsidRDefault="00024E8A">
            <w:pPr>
              <w:pStyle w:val="ConsPlusNormal"/>
              <w:jc w:val="center"/>
            </w:pPr>
            <w:r>
              <w:t>2070,80</w:t>
            </w:r>
          </w:p>
        </w:tc>
        <w:tc>
          <w:tcPr>
            <w:tcW w:w="1482" w:type="dxa"/>
            <w:tcBorders>
              <w:top w:val="single" w:sz="4" w:space="0" w:color="auto"/>
              <w:left w:val="single" w:sz="4" w:space="0" w:color="auto"/>
              <w:bottom w:val="single" w:sz="4" w:space="0" w:color="auto"/>
              <w:right w:val="single" w:sz="4" w:space="0" w:color="auto"/>
            </w:tcBorders>
          </w:tcPr>
          <w:p w14:paraId="6A4C1CFF" w14:textId="77777777" w:rsidR="00024E8A" w:rsidRDefault="00024E8A">
            <w:pPr>
              <w:pStyle w:val="ConsPlusNormal"/>
              <w:jc w:val="center"/>
            </w:pPr>
            <w:r>
              <w:t>2070,80</w:t>
            </w:r>
          </w:p>
        </w:tc>
        <w:tc>
          <w:tcPr>
            <w:tcW w:w="1478" w:type="dxa"/>
            <w:tcBorders>
              <w:top w:val="single" w:sz="4" w:space="0" w:color="auto"/>
              <w:left w:val="single" w:sz="4" w:space="0" w:color="auto"/>
              <w:bottom w:val="single" w:sz="4" w:space="0" w:color="auto"/>
              <w:right w:val="single" w:sz="4" w:space="0" w:color="auto"/>
            </w:tcBorders>
          </w:tcPr>
          <w:p w14:paraId="05014206" w14:textId="77777777" w:rsidR="00024E8A" w:rsidRDefault="00024E8A">
            <w:pPr>
              <w:pStyle w:val="ConsPlusNormal"/>
              <w:jc w:val="center"/>
            </w:pPr>
            <w:r>
              <w:t>11295,50</w:t>
            </w:r>
          </w:p>
        </w:tc>
      </w:tr>
      <w:tr w:rsidR="00024E8A" w14:paraId="3855A07D" w14:textId="77777777">
        <w:tc>
          <w:tcPr>
            <w:tcW w:w="2952" w:type="dxa"/>
            <w:tcBorders>
              <w:top w:val="single" w:sz="4" w:space="0" w:color="auto"/>
              <w:left w:val="single" w:sz="4" w:space="0" w:color="auto"/>
              <w:bottom w:val="single" w:sz="4" w:space="0" w:color="auto"/>
              <w:right w:val="single" w:sz="4" w:space="0" w:color="auto"/>
            </w:tcBorders>
          </w:tcPr>
          <w:p w14:paraId="0ED3B693" w14:textId="77777777" w:rsidR="00024E8A" w:rsidRDefault="00024E8A">
            <w:pPr>
              <w:pStyle w:val="ConsPlusNormal"/>
            </w:pPr>
            <w:r>
              <w:t>Бюджет Астраханской области (всего), из них:</w:t>
            </w:r>
          </w:p>
        </w:tc>
        <w:tc>
          <w:tcPr>
            <w:tcW w:w="1478" w:type="dxa"/>
            <w:tcBorders>
              <w:top w:val="single" w:sz="4" w:space="0" w:color="auto"/>
              <w:left w:val="single" w:sz="4" w:space="0" w:color="auto"/>
              <w:bottom w:val="single" w:sz="4" w:space="0" w:color="auto"/>
              <w:right w:val="single" w:sz="4" w:space="0" w:color="auto"/>
            </w:tcBorders>
          </w:tcPr>
          <w:p w14:paraId="6B0FE8FC" w14:textId="77777777" w:rsidR="00024E8A" w:rsidRDefault="00024E8A">
            <w:pPr>
              <w:pStyle w:val="ConsPlusNormal"/>
              <w:jc w:val="center"/>
            </w:pPr>
            <w:r>
              <w:t>3012,30</w:t>
            </w:r>
          </w:p>
        </w:tc>
        <w:tc>
          <w:tcPr>
            <w:tcW w:w="1478" w:type="dxa"/>
            <w:tcBorders>
              <w:top w:val="single" w:sz="4" w:space="0" w:color="auto"/>
              <w:left w:val="single" w:sz="4" w:space="0" w:color="auto"/>
              <w:bottom w:val="single" w:sz="4" w:space="0" w:color="auto"/>
              <w:right w:val="single" w:sz="4" w:space="0" w:color="auto"/>
            </w:tcBorders>
          </w:tcPr>
          <w:p w14:paraId="5C6A059B"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6A65E119"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61797B75" w14:textId="77777777" w:rsidR="00024E8A" w:rsidRDefault="00024E8A">
            <w:pPr>
              <w:pStyle w:val="ConsPlusNormal"/>
              <w:jc w:val="center"/>
            </w:pPr>
            <w:r>
              <w:t>2070,80</w:t>
            </w:r>
          </w:p>
        </w:tc>
        <w:tc>
          <w:tcPr>
            <w:tcW w:w="1482" w:type="dxa"/>
            <w:tcBorders>
              <w:top w:val="single" w:sz="4" w:space="0" w:color="auto"/>
              <w:left w:val="single" w:sz="4" w:space="0" w:color="auto"/>
              <w:bottom w:val="single" w:sz="4" w:space="0" w:color="auto"/>
              <w:right w:val="single" w:sz="4" w:space="0" w:color="auto"/>
            </w:tcBorders>
          </w:tcPr>
          <w:p w14:paraId="0C822F9E" w14:textId="77777777" w:rsidR="00024E8A" w:rsidRDefault="00024E8A">
            <w:pPr>
              <w:pStyle w:val="ConsPlusNormal"/>
              <w:jc w:val="center"/>
            </w:pPr>
            <w:r>
              <w:t>2070,80</w:t>
            </w:r>
          </w:p>
        </w:tc>
        <w:tc>
          <w:tcPr>
            <w:tcW w:w="1478" w:type="dxa"/>
            <w:tcBorders>
              <w:top w:val="single" w:sz="4" w:space="0" w:color="auto"/>
              <w:left w:val="single" w:sz="4" w:space="0" w:color="auto"/>
              <w:bottom w:val="single" w:sz="4" w:space="0" w:color="auto"/>
              <w:right w:val="single" w:sz="4" w:space="0" w:color="auto"/>
            </w:tcBorders>
          </w:tcPr>
          <w:p w14:paraId="79697A64" w14:textId="77777777" w:rsidR="00024E8A" w:rsidRDefault="00024E8A">
            <w:pPr>
              <w:pStyle w:val="ConsPlusNormal"/>
              <w:jc w:val="center"/>
            </w:pPr>
            <w:r>
              <w:t>2070,80</w:t>
            </w:r>
          </w:p>
        </w:tc>
        <w:tc>
          <w:tcPr>
            <w:tcW w:w="1482" w:type="dxa"/>
            <w:tcBorders>
              <w:top w:val="single" w:sz="4" w:space="0" w:color="auto"/>
              <w:left w:val="single" w:sz="4" w:space="0" w:color="auto"/>
              <w:bottom w:val="single" w:sz="4" w:space="0" w:color="auto"/>
              <w:right w:val="single" w:sz="4" w:space="0" w:color="auto"/>
            </w:tcBorders>
          </w:tcPr>
          <w:p w14:paraId="5E893ECB" w14:textId="77777777" w:rsidR="00024E8A" w:rsidRDefault="00024E8A">
            <w:pPr>
              <w:pStyle w:val="ConsPlusNormal"/>
              <w:jc w:val="center"/>
            </w:pPr>
            <w:r>
              <w:t>2070,80</w:t>
            </w:r>
          </w:p>
        </w:tc>
        <w:tc>
          <w:tcPr>
            <w:tcW w:w="1478" w:type="dxa"/>
            <w:tcBorders>
              <w:top w:val="single" w:sz="4" w:space="0" w:color="auto"/>
              <w:left w:val="single" w:sz="4" w:space="0" w:color="auto"/>
              <w:bottom w:val="single" w:sz="4" w:space="0" w:color="auto"/>
              <w:right w:val="single" w:sz="4" w:space="0" w:color="auto"/>
            </w:tcBorders>
          </w:tcPr>
          <w:p w14:paraId="523AE450" w14:textId="77777777" w:rsidR="00024E8A" w:rsidRDefault="00024E8A">
            <w:pPr>
              <w:pStyle w:val="ConsPlusNormal"/>
              <w:jc w:val="center"/>
            </w:pPr>
            <w:r>
              <w:t>11295,50</w:t>
            </w:r>
          </w:p>
        </w:tc>
      </w:tr>
      <w:tr w:rsidR="00024E8A" w14:paraId="18A76517" w14:textId="77777777">
        <w:tc>
          <w:tcPr>
            <w:tcW w:w="2952" w:type="dxa"/>
            <w:tcBorders>
              <w:top w:val="single" w:sz="4" w:space="0" w:color="auto"/>
              <w:left w:val="single" w:sz="4" w:space="0" w:color="auto"/>
              <w:bottom w:val="single" w:sz="4" w:space="0" w:color="auto"/>
              <w:right w:val="single" w:sz="4" w:space="0" w:color="auto"/>
            </w:tcBorders>
          </w:tcPr>
          <w:p w14:paraId="47FAA391" w14:textId="77777777" w:rsidR="00024E8A" w:rsidRDefault="00024E8A">
            <w:pPr>
              <w:pStyle w:val="ConsPlusNormal"/>
            </w:pPr>
            <w:r>
              <w:t>в том числе межбюджетные трансферты из федерального бюджета (справочно)</w:t>
            </w:r>
          </w:p>
        </w:tc>
        <w:tc>
          <w:tcPr>
            <w:tcW w:w="1478" w:type="dxa"/>
            <w:tcBorders>
              <w:top w:val="single" w:sz="4" w:space="0" w:color="auto"/>
              <w:left w:val="single" w:sz="4" w:space="0" w:color="auto"/>
              <w:bottom w:val="single" w:sz="4" w:space="0" w:color="auto"/>
              <w:right w:val="single" w:sz="4" w:space="0" w:color="auto"/>
            </w:tcBorders>
          </w:tcPr>
          <w:p w14:paraId="7561C871"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43537DED"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7512D612"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6EAB5CBC"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3F117D3A"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1CFDE753"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53A0190B"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3FED962F" w14:textId="77777777" w:rsidR="00024E8A" w:rsidRDefault="00024E8A">
            <w:pPr>
              <w:pStyle w:val="ConsPlusNormal"/>
              <w:jc w:val="center"/>
            </w:pPr>
            <w:r>
              <w:t>0,00</w:t>
            </w:r>
          </w:p>
        </w:tc>
      </w:tr>
      <w:tr w:rsidR="00024E8A" w14:paraId="548E7023" w14:textId="77777777">
        <w:tc>
          <w:tcPr>
            <w:tcW w:w="2952" w:type="dxa"/>
            <w:tcBorders>
              <w:top w:val="single" w:sz="4" w:space="0" w:color="auto"/>
              <w:left w:val="single" w:sz="4" w:space="0" w:color="auto"/>
              <w:bottom w:val="single" w:sz="4" w:space="0" w:color="auto"/>
              <w:right w:val="single" w:sz="4" w:space="0" w:color="auto"/>
            </w:tcBorders>
          </w:tcPr>
          <w:p w14:paraId="68DDD8ED"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478" w:type="dxa"/>
            <w:tcBorders>
              <w:top w:val="single" w:sz="4" w:space="0" w:color="auto"/>
              <w:left w:val="single" w:sz="4" w:space="0" w:color="auto"/>
              <w:bottom w:val="single" w:sz="4" w:space="0" w:color="auto"/>
              <w:right w:val="single" w:sz="4" w:space="0" w:color="auto"/>
            </w:tcBorders>
          </w:tcPr>
          <w:p w14:paraId="21D7F76F"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753C100C"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1C409B71"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7597F3EC"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61759593"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76F81785"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26AB3178"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10958EA8" w14:textId="77777777" w:rsidR="00024E8A" w:rsidRDefault="00024E8A">
            <w:pPr>
              <w:pStyle w:val="ConsPlusNormal"/>
              <w:jc w:val="center"/>
            </w:pPr>
            <w:r>
              <w:t>0,00</w:t>
            </w:r>
          </w:p>
        </w:tc>
      </w:tr>
      <w:tr w:rsidR="00024E8A" w14:paraId="0BC5AE58" w14:textId="77777777">
        <w:tc>
          <w:tcPr>
            <w:tcW w:w="2952" w:type="dxa"/>
            <w:tcBorders>
              <w:top w:val="single" w:sz="4" w:space="0" w:color="auto"/>
              <w:left w:val="single" w:sz="4" w:space="0" w:color="auto"/>
              <w:bottom w:val="single" w:sz="4" w:space="0" w:color="auto"/>
              <w:right w:val="single" w:sz="4" w:space="0" w:color="auto"/>
            </w:tcBorders>
          </w:tcPr>
          <w:p w14:paraId="7770D5E3" w14:textId="77777777" w:rsidR="00024E8A" w:rsidRDefault="00024E8A">
            <w:pPr>
              <w:pStyle w:val="ConsPlusNormal"/>
            </w:pPr>
            <w:r>
              <w:t>межбюджетные трансферты местным бюджетам</w:t>
            </w:r>
          </w:p>
        </w:tc>
        <w:tc>
          <w:tcPr>
            <w:tcW w:w="1478" w:type="dxa"/>
            <w:tcBorders>
              <w:top w:val="single" w:sz="4" w:space="0" w:color="auto"/>
              <w:left w:val="single" w:sz="4" w:space="0" w:color="auto"/>
              <w:bottom w:val="single" w:sz="4" w:space="0" w:color="auto"/>
              <w:right w:val="single" w:sz="4" w:space="0" w:color="auto"/>
            </w:tcBorders>
          </w:tcPr>
          <w:p w14:paraId="3ECA6A3D"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765A7AE7"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0829DA78"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48AEEC75"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79B22D8D"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438A6D63"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30934FD9"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1E6B0C5B" w14:textId="77777777" w:rsidR="00024E8A" w:rsidRDefault="00024E8A">
            <w:pPr>
              <w:pStyle w:val="ConsPlusNormal"/>
              <w:jc w:val="center"/>
            </w:pPr>
            <w:r>
              <w:t>0,00</w:t>
            </w:r>
          </w:p>
        </w:tc>
      </w:tr>
      <w:tr w:rsidR="00024E8A" w14:paraId="364E17D6" w14:textId="77777777">
        <w:tc>
          <w:tcPr>
            <w:tcW w:w="2952" w:type="dxa"/>
            <w:tcBorders>
              <w:top w:val="single" w:sz="4" w:space="0" w:color="auto"/>
              <w:left w:val="single" w:sz="4" w:space="0" w:color="auto"/>
              <w:bottom w:val="single" w:sz="4" w:space="0" w:color="auto"/>
              <w:right w:val="single" w:sz="4" w:space="0" w:color="auto"/>
            </w:tcBorders>
          </w:tcPr>
          <w:p w14:paraId="39BE0AAF"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478" w:type="dxa"/>
            <w:tcBorders>
              <w:top w:val="single" w:sz="4" w:space="0" w:color="auto"/>
              <w:left w:val="single" w:sz="4" w:space="0" w:color="auto"/>
              <w:bottom w:val="single" w:sz="4" w:space="0" w:color="auto"/>
              <w:right w:val="single" w:sz="4" w:space="0" w:color="auto"/>
            </w:tcBorders>
          </w:tcPr>
          <w:p w14:paraId="4AACB590"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5EBE34EB"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420112E2"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3E3E3714"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73D3BEF9"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1D5245F4"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78525FE7"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0B361EF3" w14:textId="77777777" w:rsidR="00024E8A" w:rsidRDefault="00024E8A">
            <w:pPr>
              <w:pStyle w:val="ConsPlusNormal"/>
              <w:jc w:val="center"/>
            </w:pPr>
            <w:r>
              <w:t>0,00</w:t>
            </w:r>
          </w:p>
        </w:tc>
      </w:tr>
      <w:tr w:rsidR="00024E8A" w14:paraId="24E24C75" w14:textId="77777777">
        <w:tc>
          <w:tcPr>
            <w:tcW w:w="2952" w:type="dxa"/>
            <w:tcBorders>
              <w:top w:val="single" w:sz="4" w:space="0" w:color="auto"/>
              <w:left w:val="single" w:sz="4" w:space="0" w:color="auto"/>
              <w:bottom w:val="single" w:sz="4" w:space="0" w:color="auto"/>
              <w:right w:val="single" w:sz="4" w:space="0" w:color="auto"/>
            </w:tcBorders>
          </w:tcPr>
          <w:p w14:paraId="6CF53220"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478" w:type="dxa"/>
            <w:tcBorders>
              <w:top w:val="single" w:sz="4" w:space="0" w:color="auto"/>
              <w:left w:val="single" w:sz="4" w:space="0" w:color="auto"/>
              <w:bottom w:val="single" w:sz="4" w:space="0" w:color="auto"/>
              <w:right w:val="single" w:sz="4" w:space="0" w:color="auto"/>
            </w:tcBorders>
          </w:tcPr>
          <w:p w14:paraId="1590D71C"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70990CC9"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3A8C5D07"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35D99F80"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78C8AFB0"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4608EA00"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5F05CD9A"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7CAD7159" w14:textId="77777777" w:rsidR="00024E8A" w:rsidRDefault="00024E8A">
            <w:pPr>
              <w:pStyle w:val="ConsPlusNormal"/>
              <w:jc w:val="center"/>
            </w:pPr>
            <w:r>
              <w:t>0,00</w:t>
            </w:r>
          </w:p>
        </w:tc>
      </w:tr>
      <w:tr w:rsidR="00024E8A" w14:paraId="6465DF9C" w14:textId="77777777">
        <w:tc>
          <w:tcPr>
            <w:tcW w:w="2952" w:type="dxa"/>
            <w:tcBorders>
              <w:top w:val="single" w:sz="4" w:space="0" w:color="auto"/>
              <w:left w:val="single" w:sz="4" w:space="0" w:color="auto"/>
              <w:bottom w:val="single" w:sz="4" w:space="0" w:color="auto"/>
              <w:right w:val="single" w:sz="4" w:space="0" w:color="auto"/>
            </w:tcBorders>
          </w:tcPr>
          <w:p w14:paraId="189BF85A" w14:textId="77777777" w:rsidR="00024E8A" w:rsidRDefault="00024E8A">
            <w:pPr>
              <w:pStyle w:val="ConsPlusNormal"/>
            </w:pPr>
            <w:r>
              <w:t>Консолидированные бюджеты муниципальных образований</w:t>
            </w:r>
          </w:p>
        </w:tc>
        <w:tc>
          <w:tcPr>
            <w:tcW w:w="1478" w:type="dxa"/>
            <w:tcBorders>
              <w:top w:val="single" w:sz="4" w:space="0" w:color="auto"/>
              <w:left w:val="single" w:sz="4" w:space="0" w:color="auto"/>
              <w:bottom w:val="single" w:sz="4" w:space="0" w:color="auto"/>
              <w:right w:val="single" w:sz="4" w:space="0" w:color="auto"/>
            </w:tcBorders>
          </w:tcPr>
          <w:p w14:paraId="329351FD"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58BD20B7"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6A9CE318"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1FC10F06"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4C6A23F5"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1EF2527C"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515328C7"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7E5029F0" w14:textId="77777777" w:rsidR="00024E8A" w:rsidRDefault="00024E8A">
            <w:pPr>
              <w:pStyle w:val="ConsPlusNormal"/>
              <w:jc w:val="center"/>
            </w:pPr>
            <w:r>
              <w:t>0,00</w:t>
            </w:r>
          </w:p>
        </w:tc>
      </w:tr>
      <w:tr w:rsidR="00024E8A" w14:paraId="6F552824" w14:textId="77777777">
        <w:tc>
          <w:tcPr>
            <w:tcW w:w="2952" w:type="dxa"/>
            <w:tcBorders>
              <w:top w:val="single" w:sz="4" w:space="0" w:color="auto"/>
              <w:left w:val="single" w:sz="4" w:space="0" w:color="auto"/>
              <w:bottom w:val="single" w:sz="4" w:space="0" w:color="auto"/>
              <w:right w:val="single" w:sz="4" w:space="0" w:color="auto"/>
            </w:tcBorders>
          </w:tcPr>
          <w:p w14:paraId="33405497" w14:textId="77777777" w:rsidR="00024E8A" w:rsidRDefault="00024E8A">
            <w:pPr>
              <w:pStyle w:val="ConsPlusNormal"/>
            </w:pPr>
            <w:r>
              <w:t>Внебюджетные источники</w:t>
            </w:r>
          </w:p>
        </w:tc>
        <w:tc>
          <w:tcPr>
            <w:tcW w:w="1478" w:type="dxa"/>
            <w:tcBorders>
              <w:top w:val="single" w:sz="4" w:space="0" w:color="auto"/>
              <w:left w:val="single" w:sz="4" w:space="0" w:color="auto"/>
              <w:bottom w:val="single" w:sz="4" w:space="0" w:color="auto"/>
              <w:right w:val="single" w:sz="4" w:space="0" w:color="auto"/>
            </w:tcBorders>
          </w:tcPr>
          <w:p w14:paraId="45F9F46E"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2122F60E"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5546459C"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03E9594D"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2A139A78"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4D19A99C"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6C8CB277"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6CA7758A" w14:textId="77777777" w:rsidR="00024E8A" w:rsidRDefault="00024E8A">
            <w:pPr>
              <w:pStyle w:val="ConsPlusNormal"/>
              <w:jc w:val="center"/>
            </w:pPr>
            <w:r>
              <w:t>0,00</w:t>
            </w:r>
          </w:p>
        </w:tc>
      </w:tr>
      <w:tr w:rsidR="00024E8A" w14:paraId="0089A8CC" w14:textId="77777777">
        <w:tc>
          <w:tcPr>
            <w:tcW w:w="2952" w:type="dxa"/>
            <w:tcBorders>
              <w:top w:val="single" w:sz="4" w:space="0" w:color="auto"/>
              <w:left w:val="single" w:sz="4" w:space="0" w:color="auto"/>
              <w:bottom w:val="single" w:sz="4" w:space="0" w:color="auto"/>
              <w:right w:val="single" w:sz="4" w:space="0" w:color="auto"/>
            </w:tcBorders>
          </w:tcPr>
          <w:p w14:paraId="30F1D468" w14:textId="77777777" w:rsidR="00024E8A" w:rsidRDefault="00024E8A">
            <w:pPr>
              <w:pStyle w:val="ConsPlusNormal"/>
            </w:pPr>
            <w:r>
              <w:t>В субъектах Российской Федерации созданы базовые профессиональные образовательные организации (всего), в том числе:</w:t>
            </w:r>
          </w:p>
        </w:tc>
        <w:tc>
          <w:tcPr>
            <w:tcW w:w="1478" w:type="dxa"/>
            <w:tcBorders>
              <w:top w:val="single" w:sz="4" w:space="0" w:color="auto"/>
              <w:left w:val="single" w:sz="4" w:space="0" w:color="auto"/>
              <w:bottom w:val="single" w:sz="4" w:space="0" w:color="auto"/>
              <w:right w:val="single" w:sz="4" w:space="0" w:color="auto"/>
            </w:tcBorders>
          </w:tcPr>
          <w:p w14:paraId="486E5FD7"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4D5F8E93"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65ED8494"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6404002C"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08879318"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5422C3E7"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54C259FF"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3F0366C0" w14:textId="77777777" w:rsidR="00024E8A" w:rsidRDefault="00024E8A">
            <w:pPr>
              <w:pStyle w:val="ConsPlusNormal"/>
              <w:jc w:val="center"/>
            </w:pPr>
            <w:r>
              <w:t>0,00</w:t>
            </w:r>
          </w:p>
        </w:tc>
      </w:tr>
      <w:tr w:rsidR="00024E8A" w14:paraId="5DB2C2FB" w14:textId="77777777">
        <w:tc>
          <w:tcPr>
            <w:tcW w:w="2952" w:type="dxa"/>
            <w:tcBorders>
              <w:top w:val="single" w:sz="4" w:space="0" w:color="auto"/>
              <w:left w:val="single" w:sz="4" w:space="0" w:color="auto"/>
              <w:bottom w:val="single" w:sz="4" w:space="0" w:color="auto"/>
              <w:right w:val="single" w:sz="4" w:space="0" w:color="auto"/>
            </w:tcBorders>
          </w:tcPr>
          <w:p w14:paraId="3C1D53CE" w14:textId="77777777" w:rsidR="00024E8A" w:rsidRDefault="00024E8A">
            <w:pPr>
              <w:pStyle w:val="ConsPlusNormal"/>
            </w:pPr>
            <w:r>
              <w:t>Бюджет Астраханской области (всего), из них:</w:t>
            </w:r>
          </w:p>
        </w:tc>
        <w:tc>
          <w:tcPr>
            <w:tcW w:w="1478" w:type="dxa"/>
            <w:tcBorders>
              <w:top w:val="single" w:sz="4" w:space="0" w:color="auto"/>
              <w:left w:val="single" w:sz="4" w:space="0" w:color="auto"/>
              <w:bottom w:val="single" w:sz="4" w:space="0" w:color="auto"/>
              <w:right w:val="single" w:sz="4" w:space="0" w:color="auto"/>
            </w:tcBorders>
          </w:tcPr>
          <w:p w14:paraId="4C24DA6E"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3CDC9609"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7574BC92"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1A731D0F"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4D2E9134"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0E85600B"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2DC24BE8"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11E6C8D1" w14:textId="77777777" w:rsidR="00024E8A" w:rsidRDefault="00024E8A">
            <w:pPr>
              <w:pStyle w:val="ConsPlusNormal"/>
              <w:jc w:val="center"/>
            </w:pPr>
            <w:r>
              <w:t>0,00</w:t>
            </w:r>
          </w:p>
        </w:tc>
      </w:tr>
      <w:tr w:rsidR="00024E8A" w14:paraId="0EAD77C9" w14:textId="77777777">
        <w:tc>
          <w:tcPr>
            <w:tcW w:w="2952" w:type="dxa"/>
            <w:tcBorders>
              <w:top w:val="single" w:sz="4" w:space="0" w:color="auto"/>
              <w:left w:val="single" w:sz="4" w:space="0" w:color="auto"/>
              <w:bottom w:val="single" w:sz="4" w:space="0" w:color="auto"/>
              <w:right w:val="single" w:sz="4" w:space="0" w:color="auto"/>
            </w:tcBorders>
          </w:tcPr>
          <w:p w14:paraId="2DEEF4D8" w14:textId="77777777" w:rsidR="00024E8A" w:rsidRDefault="00024E8A">
            <w:pPr>
              <w:pStyle w:val="ConsPlusNormal"/>
            </w:pPr>
            <w:r>
              <w:t>в том числе межбюджетные трансферты из федерального бюджета (справочно)</w:t>
            </w:r>
          </w:p>
        </w:tc>
        <w:tc>
          <w:tcPr>
            <w:tcW w:w="1478" w:type="dxa"/>
            <w:tcBorders>
              <w:top w:val="single" w:sz="4" w:space="0" w:color="auto"/>
              <w:left w:val="single" w:sz="4" w:space="0" w:color="auto"/>
              <w:bottom w:val="single" w:sz="4" w:space="0" w:color="auto"/>
              <w:right w:val="single" w:sz="4" w:space="0" w:color="auto"/>
            </w:tcBorders>
          </w:tcPr>
          <w:p w14:paraId="4333DE42"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37E25102"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004A9B10"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492B666A"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2104D3CB"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513DC818"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4A322725"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01149BE6" w14:textId="77777777" w:rsidR="00024E8A" w:rsidRDefault="00024E8A">
            <w:pPr>
              <w:pStyle w:val="ConsPlusNormal"/>
              <w:jc w:val="center"/>
            </w:pPr>
            <w:r>
              <w:t>0,00</w:t>
            </w:r>
          </w:p>
        </w:tc>
      </w:tr>
      <w:tr w:rsidR="00024E8A" w14:paraId="7F84EBD2" w14:textId="77777777">
        <w:tc>
          <w:tcPr>
            <w:tcW w:w="2952" w:type="dxa"/>
            <w:tcBorders>
              <w:top w:val="single" w:sz="4" w:space="0" w:color="auto"/>
              <w:left w:val="single" w:sz="4" w:space="0" w:color="auto"/>
              <w:bottom w:val="single" w:sz="4" w:space="0" w:color="auto"/>
              <w:right w:val="single" w:sz="4" w:space="0" w:color="auto"/>
            </w:tcBorders>
          </w:tcPr>
          <w:p w14:paraId="2FD91A76"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478" w:type="dxa"/>
            <w:tcBorders>
              <w:top w:val="single" w:sz="4" w:space="0" w:color="auto"/>
              <w:left w:val="single" w:sz="4" w:space="0" w:color="auto"/>
              <w:bottom w:val="single" w:sz="4" w:space="0" w:color="auto"/>
              <w:right w:val="single" w:sz="4" w:space="0" w:color="auto"/>
            </w:tcBorders>
          </w:tcPr>
          <w:p w14:paraId="36D8E7F0"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3A46B3D3"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456D6857"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11489E69"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29F1DC97"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3EA85A68"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5BA1218B"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4F90C290" w14:textId="77777777" w:rsidR="00024E8A" w:rsidRDefault="00024E8A">
            <w:pPr>
              <w:pStyle w:val="ConsPlusNormal"/>
              <w:jc w:val="center"/>
            </w:pPr>
            <w:r>
              <w:t>0,00</w:t>
            </w:r>
          </w:p>
        </w:tc>
      </w:tr>
      <w:tr w:rsidR="00024E8A" w14:paraId="6C42B9D6" w14:textId="77777777">
        <w:tc>
          <w:tcPr>
            <w:tcW w:w="2952" w:type="dxa"/>
            <w:tcBorders>
              <w:top w:val="single" w:sz="4" w:space="0" w:color="auto"/>
              <w:left w:val="single" w:sz="4" w:space="0" w:color="auto"/>
              <w:bottom w:val="single" w:sz="4" w:space="0" w:color="auto"/>
              <w:right w:val="single" w:sz="4" w:space="0" w:color="auto"/>
            </w:tcBorders>
          </w:tcPr>
          <w:p w14:paraId="2957CB81" w14:textId="77777777" w:rsidR="00024E8A" w:rsidRDefault="00024E8A">
            <w:pPr>
              <w:pStyle w:val="ConsPlusNormal"/>
            </w:pPr>
            <w:r>
              <w:t>межбюджетные трансферты местным бюджетам</w:t>
            </w:r>
          </w:p>
        </w:tc>
        <w:tc>
          <w:tcPr>
            <w:tcW w:w="1478" w:type="dxa"/>
            <w:tcBorders>
              <w:top w:val="single" w:sz="4" w:space="0" w:color="auto"/>
              <w:left w:val="single" w:sz="4" w:space="0" w:color="auto"/>
              <w:bottom w:val="single" w:sz="4" w:space="0" w:color="auto"/>
              <w:right w:val="single" w:sz="4" w:space="0" w:color="auto"/>
            </w:tcBorders>
          </w:tcPr>
          <w:p w14:paraId="2826E337"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76E7762A"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28AD2A83"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1644A3CE"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624CE2DC"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3AA807A3"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5B39B967"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508A7F4E" w14:textId="77777777" w:rsidR="00024E8A" w:rsidRDefault="00024E8A">
            <w:pPr>
              <w:pStyle w:val="ConsPlusNormal"/>
              <w:jc w:val="center"/>
            </w:pPr>
            <w:r>
              <w:t>0,00</w:t>
            </w:r>
          </w:p>
        </w:tc>
      </w:tr>
      <w:tr w:rsidR="00024E8A" w14:paraId="7ECE81A3" w14:textId="77777777">
        <w:tc>
          <w:tcPr>
            <w:tcW w:w="2952" w:type="dxa"/>
            <w:tcBorders>
              <w:top w:val="single" w:sz="4" w:space="0" w:color="auto"/>
              <w:left w:val="single" w:sz="4" w:space="0" w:color="auto"/>
              <w:bottom w:val="single" w:sz="4" w:space="0" w:color="auto"/>
              <w:right w:val="single" w:sz="4" w:space="0" w:color="auto"/>
            </w:tcBorders>
          </w:tcPr>
          <w:p w14:paraId="56E0332A"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478" w:type="dxa"/>
            <w:tcBorders>
              <w:top w:val="single" w:sz="4" w:space="0" w:color="auto"/>
              <w:left w:val="single" w:sz="4" w:space="0" w:color="auto"/>
              <w:bottom w:val="single" w:sz="4" w:space="0" w:color="auto"/>
              <w:right w:val="single" w:sz="4" w:space="0" w:color="auto"/>
            </w:tcBorders>
          </w:tcPr>
          <w:p w14:paraId="7217A5CD"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1040979F"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190562D7"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7EAD8ECB"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634C06E4"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76B1507C"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0B69A853"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6F6B349E" w14:textId="77777777" w:rsidR="00024E8A" w:rsidRDefault="00024E8A">
            <w:pPr>
              <w:pStyle w:val="ConsPlusNormal"/>
              <w:jc w:val="center"/>
            </w:pPr>
            <w:r>
              <w:t>0,00</w:t>
            </w:r>
          </w:p>
        </w:tc>
      </w:tr>
      <w:tr w:rsidR="00024E8A" w14:paraId="1BEA753A" w14:textId="77777777">
        <w:tc>
          <w:tcPr>
            <w:tcW w:w="2952" w:type="dxa"/>
            <w:tcBorders>
              <w:top w:val="single" w:sz="4" w:space="0" w:color="auto"/>
              <w:left w:val="single" w:sz="4" w:space="0" w:color="auto"/>
              <w:bottom w:val="single" w:sz="4" w:space="0" w:color="auto"/>
              <w:right w:val="single" w:sz="4" w:space="0" w:color="auto"/>
            </w:tcBorders>
          </w:tcPr>
          <w:p w14:paraId="53504E50"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478" w:type="dxa"/>
            <w:tcBorders>
              <w:top w:val="single" w:sz="4" w:space="0" w:color="auto"/>
              <w:left w:val="single" w:sz="4" w:space="0" w:color="auto"/>
              <w:bottom w:val="single" w:sz="4" w:space="0" w:color="auto"/>
              <w:right w:val="single" w:sz="4" w:space="0" w:color="auto"/>
            </w:tcBorders>
          </w:tcPr>
          <w:p w14:paraId="4AD935E5"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09F55C13"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24D9FC20"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59AA2C71"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7077DC91"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415587A2"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09412D7E"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247AF3DF" w14:textId="77777777" w:rsidR="00024E8A" w:rsidRDefault="00024E8A">
            <w:pPr>
              <w:pStyle w:val="ConsPlusNormal"/>
              <w:jc w:val="center"/>
            </w:pPr>
            <w:r>
              <w:t>0,00</w:t>
            </w:r>
          </w:p>
        </w:tc>
      </w:tr>
      <w:tr w:rsidR="00024E8A" w14:paraId="105BDE35" w14:textId="77777777">
        <w:tc>
          <w:tcPr>
            <w:tcW w:w="2952" w:type="dxa"/>
            <w:tcBorders>
              <w:top w:val="single" w:sz="4" w:space="0" w:color="auto"/>
              <w:left w:val="single" w:sz="4" w:space="0" w:color="auto"/>
              <w:bottom w:val="single" w:sz="4" w:space="0" w:color="auto"/>
              <w:right w:val="single" w:sz="4" w:space="0" w:color="auto"/>
            </w:tcBorders>
          </w:tcPr>
          <w:p w14:paraId="0C9FE2ED" w14:textId="77777777" w:rsidR="00024E8A" w:rsidRDefault="00024E8A">
            <w:pPr>
              <w:pStyle w:val="ConsPlusNormal"/>
            </w:pPr>
            <w:r>
              <w:t>Консолидированные бюджеты муниципальных образований</w:t>
            </w:r>
          </w:p>
        </w:tc>
        <w:tc>
          <w:tcPr>
            <w:tcW w:w="1478" w:type="dxa"/>
            <w:tcBorders>
              <w:top w:val="single" w:sz="4" w:space="0" w:color="auto"/>
              <w:left w:val="single" w:sz="4" w:space="0" w:color="auto"/>
              <w:bottom w:val="single" w:sz="4" w:space="0" w:color="auto"/>
              <w:right w:val="single" w:sz="4" w:space="0" w:color="auto"/>
            </w:tcBorders>
          </w:tcPr>
          <w:p w14:paraId="6CD1620E"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37ABA9A0"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4F972063"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73C257D1"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01AFF5AD"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56708DFE"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37042032"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3453DD41" w14:textId="77777777" w:rsidR="00024E8A" w:rsidRDefault="00024E8A">
            <w:pPr>
              <w:pStyle w:val="ConsPlusNormal"/>
              <w:jc w:val="center"/>
            </w:pPr>
            <w:r>
              <w:t>0,00</w:t>
            </w:r>
          </w:p>
        </w:tc>
      </w:tr>
      <w:tr w:rsidR="00024E8A" w14:paraId="5A4C4654" w14:textId="77777777">
        <w:tc>
          <w:tcPr>
            <w:tcW w:w="2952" w:type="dxa"/>
            <w:tcBorders>
              <w:top w:val="single" w:sz="4" w:space="0" w:color="auto"/>
              <w:left w:val="single" w:sz="4" w:space="0" w:color="auto"/>
              <w:bottom w:val="single" w:sz="4" w:space="0" w:color="auto"/>
              <w:right w:val="single" w:sz="4" w:space="0" w:color="auto"/>
            </w:tcBorders>
          </w:tcPr>
          <w:p w14:paraId="2F6857B2" w14:textId="77777777" w:rsidR="00024E8A" w:rsidRDefault="00024E8A">
            <w:pPr>
              <w:pStyle w:val="ConsPlusNormal"/>
            </w:pPr>
            <w:r>
              <w:t>Внебюджетные источники</w:t>
            </w:r>
          </w:p>
        </w:tc>
        <w:tc>
          <w:tcPr>
            <w:tcW w:w="1478" w:type="dxa"/>
            <w:tcBorders>
              <w:top w:val="single" w:sz="4" w:space="0" w:color="auto"/>
              <w:left w:val="single" w:sz="4" w:space="0" w:color="auto"/>
              <w:bottom w:val="single" w:sz="4" w:space="0" w:color="auto"/>
              <w:right w:val="single" w:sz="4" w:space="0" w:color="auto"/>
            </w:tcBorders>
          </w:tcPr>
          <w:p w14:paraId="50F9033B"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7BFDD7C8"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544BFC55" w14:textId="77777777" w:rsidR="00024E8A" w:rsidRDefault="00024E8A">
            <w:pPr>
              <w:pStyle w:val="ConsPlusNormal"/>
              <w:jc w:val="center"/>
            </w:pPr>
            <w:r>
              <w:t>0,00</w:t>
            </w:r>
          </w:p>
        </w:tc>
        <w:tc>
          <w:tcPr>
            <w:tcW w:w="1480" w:type="dxa"/>
            <w:tcBorders>
              <w:top w:val="single" w:sz="4" w:space="0" w:color="auto"/>
              <w:left w:val="single" w:sz="4" w:space="0" w:color="auto"/>
              <w:bottom w:val="single" w:sz="4" w:space="0" w:color="auto"/>
              <w:right w:val="single" w:sz="4" w:space="0" w:color="auto"/>
            </w:tcBorders>
          </w:tcPr>
          <w:p w14:paraId="021C1948"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0B028ED0"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7C2D891E" w14:textId="77777777" w:rsidR="00024E8A" w:rsidRDefault="00024E8A">
            <w:pPr>
              <w:pStyle w:val="ConsPlusNormal"/>
              <w:jc w:val="center"/>
            </w:pPr>
            <w:r>
              <w:t>0,00</w:t>
            </w:r>
          </w:p>
        </w:tc>
        <w:tc>
          <w:tcPr>
            <w:tcW w:w="1482" w:type="dxa"/>
            <w:tcBorders>
              <w:top w:val="single" w:sz="4" w:space="0" w:color="auto"/>
              <w:left w:val="single" w:sz="4" w:space="0" w:color="auto"/>
              <w:bottom w:val="single" w:sz="4" w:space="0" w:color="auto"/>
              <w:right w:val="single" w:sz="4" w:space="0" w:color="auto"/>
            </w:tcBorders>
          </w:tcPr>
          <w:p w14:paraId="79F246A3" w14:textId="77777777" w:rsidR="00024E8A" w:rsidRDefault="00024E8A">
            <w:pPr>
              <w:pStyle w:val="ConsPlusNormal"/>
              <w:jc w:val="center"/>
            </w:pPr>
            <w:r>
              <w:t>0,00</w:t>
            </w:r>
          </w:p>
        </w:tc>
        <w:tc>
          <w:tcPr>
            <w:tcW w:w="1478" w:type="dxa"/>
            <w:tcBorders>
              <w:top w:val="single" w:sz="4" w:space="0" w:color="auto"/>
              <w:left w:val="single" w:sz="4" w:space="0" w:color="auto"/>
              <w:bottom w:val="single" w:sz="4" w:space="0" w:color="auto"/>
              <w:right w:val="single" w:sz="4" w:space="0" w:color="auto"/>
            </w:tcBorders>
          </w:tcPr>
          <w:p w14:paraId="5E8CCAC8" w14:textId="77777777" w:rsidR="00024E8A" w:rsidRDefault="00024E8A">
            <w:pPr>
              <w:pStyle w:val="ConsPlusNormal"/>
              <w:jc w:val="center"/>
            </w:pPr>
            <w:r>
              <w:t>0,00</w:t>
            </w:r>
          </w:p>
        </w:tc>
      </w:tr>
    </w:tbl>
    <w:p w14:paraId="3B32DF08" w14:textId="77777777" w:rsidR="00024E8A" w:rsidRDefault="00024E8A">
      <w:pPr>
        <w:pStyle w:val="ConsPlusNormal"/>
        <w:jc w:val="both"/>
      </w:pPr>
    </w:p>
    <w:p w14:paraId="29A2F991" w14:textId="77777777" w:rsidR="00024E8A" w:rsidRDefault="00024E8A">
      <w:pPr>
        <w:pStyle w:val="ConsPlusNormal"/>
        <w:jc w:val="center"/>
        <w:outlineLvl w:val="2"/>
        <w:rPr>
          <w:b/>
          <w:bCs/>
        </w:rPr>
      </w:pPr>
      <w:r>
        <w:rPr>
          <w:b/>
          <w:bCs/>
        </w:rPr>
        <w:t>5.1. Финансовое обеспечение комплекса процессных</w:t>
      </w:r>
    </w:p>
    <w:p w14:paraId="6C4D0A56" w14:textId="77777777" w:rsidR="00024E8A" w:rsidRDefault="00024E8A">
      <w:pPr>
        <w:pStyle w:val="ConsPlusNormal"/>
        <w:jc w:val="center"/>
        <w:rPr>
          <w:b/>
          <w:bCs/>
        </w:rPr>
      </w:pPr>
      <w:r>
        <w:rPr>
          <w:b/>
          <w:bCs/>
        </w:rPr>
        <w:t>мероприятий за счет бюджетных ассигнований</w:t>
      </w:r>
    </w:p>
    <w:p w14:paraId="62927D33" w14:textId="77777777" w:rsidR="00024E8A" w:rsidRDefault="00024E8A">
      <w:pPr>
        <w:pStyle w:val="ConsPlusNormal"/>
        <w:jc w:val="center"/>
        <w:rPr>
          <w:b/>
          <w:bCs/>
        </w:rPr>
      </w:pPr>
      <w:r>
        <w:rPr>
          <w:b/>
          <w:bCs/>
        </w:rPr>
        <w:t>по источникам финансирования дефицита бюджета</w:t>
      </w:r>
    </w:p>
    <w:p w14:paraId="28DA0663" w14:textId="77777777" w:rsidR="00024E8A" w:rsidRDefault="00024E8A">
      <w:pPr>
        <w:pStyle w:val="ConsPlusNormal"/>
        <w:jc w:val="center"/>
        <w:rPr>
          <w:b/>
          <w:bCs/>
        </w:rPr>
      </w:pPr>
      <w:r>
        <w:rPr>
          <w:b/>
          <w:bCs/>
        </w:rPr>
        <w:t>Астраханской области</w:t>
      </w:r>
    </w:p>
    <w:p w14:paraId="4F33DD47"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03"/>
        <w:gridCol w:w="1741"/>
        <w:gridCol w:w="1701"/>
        <w:gridCol w:w="1418"/>
        <w:gridCol w:w="1417"/>
        <w:gridCol w:w="1418"/>
        <w:gridCol w:w="1417"/>
        <w:gridCol w:w="1418"/>
        <w:gridCol w:w="1353"/>
      </w:tblGrid>
      <w:tr w:rsidR="00024E8A" w14:paraId="492D4F34" w14:textId="77777777">
        <w:tc>
          <w:tcPr>
            <w:tcW w:w="2903" w:type="dxa"/>
            <w:vMerge w:val="restart"/>
            <w:tcBorders>
              <w:top w:val="single" w:sz="4" w:space="0" w:color="auto"/>
              <w:left w:val="single" w:sz="4" w:space="0" w:color="auto"/>
              <w:bottom w:val="single" w:sz="4" w:space="0" w:color="auto"/>
              <w:right w:val="single" w:sz="4" w:space="0" w:color="auto"/>
            </w:tcBorders>
            <w:vAlign w:val="center"/>
          </w:tcPr>
          <w:p w14:paraId="13BCDA6B" w14:textId="77777777" w:rsidR="00024E8A" w:rsidRDefault="00024E8A">
            <w:pPr>
              <w:pStyle w:val="ConsPlusNormal"/>
              <w:jc w:val="center"/>
            </w:pPr>
            <w:r>
              <w:t>Наименование комплекса процессных мероприятий/мероприятия (результата)</w:t>
            </w:r>
          </w:p>
        </w:tc>
        <w:tc>
          <w:tcPr>
            <w:tcW w:w="11883" w:type="dxa"/>
            <w:gridSpan w:val="8"/>
            <w:tcBorders>
              <w:top w:val="single" w:sz="4" w:space="0" w:color="auto"/>
              <w:left w:val="single" w:sz="4" w:space="0" w:color="auto"/>
              <w:bottom w:val="single" w:sz="4" w:space="0" w:color="auto"/>
              <w:right w:val="single" w:sz="4" w:space="0" w:color="auto"/>
            </w:tcBorders>
            <w:vAlign w:val="center"/>
          </w:tcPr>
          <w:p w14:paraId="4F13E461" w14:textId="77777777" w:rsidR="00024E8A" w:rsidRDefault="00024E8A">
            <w:pPr>
              <w:pStyle w:val="ConsPlusNormal"/>
              <w:jc w:val="center"/>
            </w:pPr>
            <w:r>
              <w:t>Объем финансового обеспечения по годам реализации, тыс. рублей</w:t>
            </w:r>
          </w:p>
        </w:tc>
      </w:tr>
      <w:tr w:rsidR="00024E8A" w14:paraId="767C85AB" w14:textId="77777777">
        <w:tc>
          <w:tcPr>
            <w:tcW w:w="2903" w:type="dxa"/>
            <w:vMerge/>
            <w:tcBorders>
              <w:top w:val="single" w:sz="4" w:space="0" w:color="auto"/>
              <w:left w:val="single" w:sz="4" w:space="0" w:color="auto"/>
              <w:bottom w:val="single" w:sz="4" w:space="0" w:color="auto"/>
              <w:right w:val="single" w:sz="4" w:space="0" w:color="auto"/>
            </w:tcBorders>
          </w:tcPr>
          <w:p w14:paraId="6A44624B" w14:textId="77777777" w:rsidR="00024E8A" w:rsidRDefault="00024E8A">
            <w:pPr>
              <w:pStyle w:val="ConsPlusNormal"/>
              <w:jc w:val="center"/>
            </w:pPr>
          </w:p>
        </w:tc>
        <w:tc>
          <w:tcPr>
            <w:tcW w:w="1741" w:type="dxa"/>
            <w:tcBorders>
              <w:top w:val="single" w:sz="4" w:space="0" w:color="auto"/>
              <w:left w:val="single" w:sz="4" w:space="0" w:color="auto"/>
              <w:bottom w:val="single" w:sz="4" w:space="0" w:color="auto"/>
              <w:right w:val="single" w:sz="4" w:space="0" w:color="auto"/>
            </w:tcBorders>
            <w:vAlign w:val="center"/>
          </w:tcPr>
          <w:p w14:paraId="5C7BC05E" w14:textId="77777777" w:rsidR="00024E8A" w:rsidRDefault="00024E8A">
            <w:pPr>
              <w:pStyle w:val="ConsPlusNormal"/>
              <w:jc w:val="center"/>
            </w:pPr>
            <w:r>
              <w:t>2024</w:t>
            </w:r>
          </w:p>
        </w:tc>
        <w:tc>
          <w:tcPr>
            <w:tcW w:w="1701" w:type="dxa"/>
            <w:tcBorders>
              <w:top w:val="single" w:sz="4" w:space="0" w:color="auto"/>
              <w:left w:val="single" w:sz="4" w:space="0" w:color="auto"/>
              <w:bottom w:val="single" w:sz="4" w:space="0" w:color="auto"/>
              <w:right w:val="single" w:sz="4" w:space="0" w:color="auto"/>
            </w:tcBorders>
            <w:vAlign w:val="center"/>
          </w:tcPr>
          <w:p w14:paraId="128FD049" w14:textId="77777777" w:rsidR="00024E8A" w:rsidRDefault="00024E8A">
            <w:pPr>
              <w:pStyle w:val="ConsPlusNormal"/>
              <w:jc w:val="center"/>
            </w:pPr>
            <w:r>
              <w:t>2025</w:t>
            </w:r>
          </w:p>
        </w:tc>
        <w:tc>
          <w:tcPr>
            <w:tcW w:w="1418" w:type="dxa"/>
            <w:tcBorders>
              <w:top w:val="single" w:sz="4" w:space="0" w:color="auto"/>
              <w:left w:val="single" w:sz="4" w:space="0" w:color="auto"/>
              <w:bottom w:val="single" w:sz="4" w:space="0" w:color="auto"/>
              <w:right w:val="single" w:sz="4" w:space="0" w:color="auto"/>
            </w:tcBorders>
            <w:vAlign w:val="center"/>
          </w:tcPr>
          <w:p w14:paraId="323636D8" w14:textId="77777777" w:rsidR="00024E8A" w:rsidRDefault="00024E8A">
            <w:pPr>
              <w:pStyle w:val="ConsPlusNormal"/>
              <w:jc w:val="center"/>
            </w:pPr>
            <w:r>
              <w:t>2026</w:t>
            </w:r>
          </w:p>
        </w:tc>
        <w:tc>
          <w:tcPr>
            <w:tcW w:w="1417" w:type="dxa"/>
            <w:tcBorders>
              <w:top w:val="single" w:sz="4" w:space="0" w:color="auto"/>
              <w:left w:val="single" w:sz="4" w:space="0" w:color="auto"/>
              <w:bottom w:val="single" w:sz="4" w:space="0" w:color="auto"/>
              <w:right w:val="single" w:sz="4" w:space="0" w:color="auto"/>
            </w:tcBorders>
            <w:vAlign w:val="center"/>
          </w:tcPr>
          <w:p w14:paraId="64E2CA64" w14:textId="77777777" w:rsidR="00024E8A" w:rsidRDefault="00024E8A">
            <w:pPr>
              <w:pStyle w:val="ConsPlusNormal"/>
              <w:jc w:val="center"/>
            </w:pPr>
            <w:r>
              <w:t>2027</w:t>
            </w:r>
          </w:p>
        </w:tc>
        <w:tc>
          <w:tcPr>
            <w:tcW w:w="1418" w:type="dxa"/>
            <w:tcBorders>
              <w:top w:val="single" w:sz="4" w:space="0" w:color="auto"/>
              <w:left w:val="single" w:sz="4" w:space="0" w:color="auto"/>
              <w:bottom w:val="single" w:sz="4" w:space="0" w:color="auto"/>
              <w:right w:val="single" w:sz="4" w:space="0" w:color="auto"/>
            </w:tcBorders>
            <w:vAlign w:val="center"/>
          </w:tcPr>
          <w:p w14:paraId="6B7B5AEE" w14:textId="77777777" w:rsidR="00024E8A" w:rsidRDefault="00024E8A">
            <w:pPr>
              <w:pStyle w:val="ConsPlusNormal"/>
              <w:jc w:val="center"/>
            </w:pPr>
            <w:r>
              <w:t>2028</w:t>
            </w:r>
          </w:p>
        </w:tc>
        <w:tc>
          <w:tcPr>
            <w:tcW w:w="1417" w:type="dxa"/>
            <w:tcBorders>
              <w:top w:val="single" w:sz="4" w:space="0" w:color="auto"/>
              <w:left w:val="single" w:sz="4" w:space="0" w:color="auto"/>
              <w:bottom w:val="single" w:sz="4" w:space="0" w:color="auto"/>
              <w:right w:val="single" w:sz="4" w:space="0" w:color="auto"/>
            </w:tcBorders>
            <w:vAlign w:val="center"/>
          </w:tcPr>
          <w:p w14:paraId="765C5F48" w14:textId="77777777" w:rsidR="00024E8A" w:rsidRDefault="00024E8A">
            <w:pPr>
              <w:pStyle w:val="ConsPlusNormal"/>
              <w:jc w:val="center"/>
            </w:pPr>
            <w:r>
              <w:t>2029</w:t>
            </w:r>
          </w:p>
        </w:tc>
        <w:tc>
          <w:tcPr>
            <w:tcW w:w="1418" w:type="dxa"/>
            <w:tcBorders>
              <w:top w:val="single" w:sz="4" w:space="0" w:color="auto"/>
              <w:left w:val="single" w:sz="4" w:space="0" w:color="auto"/>
              <w:bottom w:val="single" w:sz="4" w:space="0" w:color="auto"/>
              <w:right w:val="single" w:sz="4" w:space="0" w:color="auto"/>
            </w:tcBorders>
            <w:vAlign w:val="center"/>
          </w:tcPr>
          <w:p w14:paraId="50C0530D" w14:textId="77777777" w:rsidR="00024E8A" w:rsidRDefault="00024E8A">
            <w:pPr>
              <w:pStyle w:val="ConsPlusNormal"/>
              <w:jc w:val="center"/>
            </w:pPr>
            <w:r>
              <w:t>2030</w:t>
            </w:r>
          </w:p>
        </w:tc>
        <w:tc>
          <w:tcPr>
            <w:tcW w:w="1353" w:type="dxa"/>
            <w:tcBorders>
              <w:top w:val="single" w:sz="4" w:space="0" w:color="auto"/>
              <w:left w:val="single" w:sz="4" w:space="0" w:color="auto"/>
              <w:bottom w:val="single" w:sz="4" w:space="0" w:color="auto"/>
              <w:right w:val="single" w:sz="4" w:space="0" w:color="auto"/>
            </w:tcBorders>
            <w:vAlign w:val="center"/>
          </w:tcPr>
          <w:p w14:paraId="7D3F0A56" w14:textId="77777777" w:rsidR="00024E8A" w:rsidRDefault="00024E8A">
            <w:pPr>
              <w:pStyle w:val="ConsPlusNormal"/>
              <w:jc w:val="center"/>
            </w:pPr>
            <w:r>
              <w:t>Всего</w:t>
            </w:r>
          </w:p>
        </w:tc>
      </w:tr>
      <w:tr w:rsidR="00024E8A" w14:paraId="37BFC65D" w14:textId="77777777">
        <w:tc>
          <w:tcPr>
            <w:tcW w:w="2903" w:type="dxa"/>
            <w:tcBorders>
              <w:top w:val="single" w:sz="4" w:space="0" w:color="auto"/>
              <w:left w:val="single" w:sz="4" w:space="0" w:color="auto"/>
              <w:bottom w:val="single" w:sz="4" w:space="0" w:color="auto"/>
              <w:right w:val="single" w:sz="4" w:space="0" w:color="auto"/>
            </w:tcBorders>
          </w:tcPr>
          <w:p w14:paraId="2220D7DA" w14:textId="77777777" w:rsidR="00024E8A" w:rsidRDefault="00024E8A">
            <w:pPr>
              <w:pStyle w:val="ConsPlusNormal"/>
              <w:jc w:val="center"/>
            </w:pPr>
            <w:r>
              <w:t>1</w:t>
            </w:r>
          </w:p>
        </w:tc>
        <w:tc>
          <w:tcPr>
            <w:tcW w:w="1741" w:type="dxa"/>
            <w:tcBorders>
              <w:top w:val="single" w:sz="4" w:space="0" w:color="auto"/>
              <w:left w:val="single" w:sz="4" w:space="0" w:color="auto"/>
              <w:bottom w:val="single" w:sz="4" w:space="0" w:color="auto"/>
              <w:right w:val="single" w:sz="4" w:space="0" w:color="auto"/>
            </w:tcBorders>
          </w:tcPr>
          <w:p w14:paraId="61057ADE" w14:textId="77777777" w:rsidR="00024E8A" w:rsidRDefault="00024E8A">
            <w:pPr>
              <w:pStyle w:val="ConsPlusNormal"/>
              <w:jc w:val="center"/>
            </w:pPr>
            <w:r>
              <w:t>2</w:t>
            </w:r>
          </w:p>
        </w:tc>
        <w:tc>
          <w:tcPr>
            <w:tcW w:w="1701" w:type="dxa"/>
            <w:tcBorders>
              <w:top w:val="single" w:sz="4" w:space="0" w:color="auto"/>
              <w:left w:val="single" w:sz="4" w:space="0" w:color="auto"/>
              <w:bottom w:val="single" w:sz="4" w:space="0" w:color="auto"/>
              <w:right w:val="single" w:sz="4" w:space="0" w:color="auto"/>
            </w:tcBorders>
          </w:tcPr>
          <w:p w14:paraId="2A478B17" w14:textId="77777777" w:rsidR="00024E8A" w:rsidRDefault="00024E8A">
            <w:pPr>
              <w:pStyle w:val="ConsPlusNormal"/>
              <w:jc w:val="center"/>
            </w:pPr>
            <w:r>
              <w:t>3</w:t>
            </w:r>
          </w:p>
        </w:tc>
        <w:tc>
          <w:tcPr>
            <w:tcW w:w="1418" w:type="dxa"/>
            <w:tcBorders>
              <w:top w:val="single" w:sz="4" w:space="0" w:color="auto"/>
              <w:left w:val="single" w:sz="4" w:space="0" w:color="auto"/>
              <w:bottom w:val="single" w:sz="4" w:space="0" w:color="auto"/>
              <w:right w:val="single" w:sz="4" w:space="0" w:color="auto"/>
            </w:tcBorders>
          </w:tcPr>
          <w:p w14:paraId="15AFAF2D" w14:textId="77777777" w:rsidR="00024E8A" w:rsidRDefault="00024E8A">
            <w:pPr>
              <w:pStyle w:val="ConsPlusNormal"/>
              <w:jc w:val="center"/>
            </w:pPr>
            <w:r>
              <w:t>4</w:t>
            </w:r>
          </w:p>
        </w:tc>
        <w:tc>
          <w:tcPr>
            <w:tcW w:w="1417" w:type="dxa"/>
            <w:tcBorders>
              <w:top w:val="single" w:sz="4" w:space="0" w:color="auto"/>
              <w:left w:val="single" w:sz="4" w:space="0" w:color="auto"/>
              <w:bottom w:val="single" w:sz="4" w:space="0" w:color="auto"/>
              <w:right w:val="single" w:sz="4" w:space="0" w:color="auto"/>
            </w:tcBorders>
          </w:tcPr>
          <w:p w14:paraId="0FDFFF35" w14:textId="77777777" w:rsidR="00024E8A" w:rsidRDefault="00024E8A">
            <w:pPr>
              <w:pStyle w:val="ConsPlusNormal"/>
              <w:jc w:val="center"/>
            </w:pPr>
            <w:r>
              <w:t>5</w:t>
            </w:r>
          </w:p>
        </w:tc>
        <w:tc>
          <w:tcPr>
            <w:tcW w:w="1418" w:type="dxa"/>
            <w:tcBorders>
              <w:top w:val="single" w:sz="4" w:space="0" w:color="auto"/>
              <w:left w:val="single" w:sz="4" w:space="0" w:color="auto"/>
              <w:bottom w:val="single" w:sz="4" w:space="0" w:color="auto"/>
              <w:right w:val="single" w:sz="4" w:space="0" w:color="auto"/>
            </w:tcBorders>
          </w:tcPr>
          <w:p w14:paraId="1F4E4E07" w14:textId="77777777" w:rsidR="00024E8A" w:rsidRDefault="00024E8A">
            <w:pPr>
              <w:pStyle w:val="ConsPlusNormal"/>
              <w:jc w:val="center"/>
            </w:pPr>
            <w:r>
              <w:t>6</w:t>
            </w:r>
          </w:p>
        </w:tc>
        <w:tc>
          <w:tcPr>
            <w:tcW w:w="1417" w:type="dxa"/>
            <w:tcBorders>
              <w:top w:val="single" w:sz="4" w:space="0" w:color="auto"/>
              <w:left w:val="single" w:sz="4" w:space="0" w:color="auto"/>
              <w:bottom w:val="single" w:sz="4" w:space="0" w:color="auto"/>
              <w:right w:val="single" w:sz="4" w:space="0" w:color="auto"/>
            </w:tcBorders>
          </w:tcPr>
          <w:p w14:paraId="1A1417BF" w14:textId="77777777" w:rsidR="00024E8A" w:rsidRDefault="00024E8A">
            <w:pPr>
              <w:pStyle w:val="ConsPlusNormal"/>
              <w:jc w:val="center"/>
            </w:pPr>
            <w:r>
              <w:t>7</w:t>
            </w:r>
          </w:p>
        </w:tc>
        <w:tc>
          <w:tcPr>
            <w:tcW w:w="1418" w:type="dxa"/>
            <w:tcBorders>
              <w:top w:val="single" w:sz="4" w:space="0" w:color="auto"/>
              <w:left w:val="single" w:sz="4" w:space="0" w:color="auto"/>
              <w:bottom w:val="single" w:sz="4" w:space="0" w:color="auto"/>
              <w:right w:val="single" w:sz="4" w:space="0" w:color="auto"/>
            </w:tcBorders>
          </w:tcPr>
          <w:p w14:paraId="0FDFAC84" w14:textId="77777777" w:rsidR="00024E8A" w:rsidRDefault="00024E8A">
            <w:pPr>
              <w:pStyle w:val="ConsPlusNormal"/>
              <w:jc w:val="center"/>
            </w:pPr>
            <w:r>
              <w:t>8</w:t>
            </w:r>
          </w:p>
        </w:tc>
        <w:tc>
          <w:tcPr>
            <w:tcW w:w="1353" w:type="dxa"/>
            <w:tcBorders>
              <w:top w:val="single" w:sz="4" w:space="0" w:color="auto"/>
              <w:left w:val="single" w:sz="4" w:space="0" w:color="auto"/>
              <w:bottom w:val="single" w:sz="4" w:space="0" w:color="auto"/>
              <w:right w:val="single" w:sz="4" w:space="0" w:color="auto"/>
            </w:tcBorders>
          </w:tcPr>
          <w:p w14:paraId="12EA0B4A" w14:textId="77777777" w:rsidR="00024E8A" w:rsidRDefault="00024E8A">
            <w:pPr>
              <w:pStyle w:val="ConsPlusNormal"/>
              <w:jc w:val="center"/>
            </w:pPr>
            <w:r>
              <w:t>9</w:t>
            </w:r>
          </w:p>
        </w:tc>
      </w:tr>
      <w:tr w:rsidR="00024E8A" w14:paraId="79094D52" w14:textId="77777777">
        <w:tc>
          <w:tcPr>
            <w:tcW w:w="2903" w:type="dxa"/>
            <w:tcBorders>
              <w:top w:val="single" w:sz="4" w:space="0" w:color="auto"/>
              <w:left w:val="single" w:sz="4" w:space="0" w:color="auto"/>
              <w:bottom w:val="single" w:sz="4" w:space="0" w:color="auto"/>
              <w:right w:val="single" w:sz="4" w:space="0" w:color="auto"/>
            </w:tcBorders>
          </w:tcPr>
          <w:p w14:paraId="5329A544" w14:textId="77777777" w:rsidR="00024E8A" w:rsidRDefault="00024E8A">
            <w:pPr>
              <w:pStyle w:val="ConsPlusNormal"/>
            </w:pPr>
            <w:r>
              <w:t>Комплекс процессных мероприятий "Развитие среднего профессионального, высшего образования и научно-технологическое развитие Астраханской области", (всего)</w:t>
            </w:r>
          </w:p>
        </w:tc>
        <w:tc>
          <w:tcPr>
            <w:tcW w:w="1741" w:type="dxa"/>
            <w:tcBorders>
              <w:top w:val="single" w:sz="4" w:space="0" w:color="auto"/>
              <w:left w:val="single" w:sz="4" w:space="0" w:color="auto"/>
              <w:bottom w:val="single" w:sz="4" w:space="0" w:color="auto"/>
              <w:right w:val="single" w:sz="4" w:space="0" w:color="auto"/>
            </w:tcBorders>
          </w:tcPr>
          <w:p w14:paraId="7FB6067A" w14:textId="77777777" w:rsidR="00024E8A" w:rsidRDefault="00024E8A">
            <w:pPr>
              <w:pStyle w:val="ConsPlusNormal"/>
              <w:jc w:val="center"/>
            </w:pPr>
            <w:r>
              <w:t>0,00</w:t>
            </w:r>
          </w:p>
        </w:tc>
        <w:tc>
          <w:tcPr>
            <w:tcW w:w="1701" w:type="dxa"/>
            <w:tcBorders>
              <w:top w:val="single" w:sz="4" w:space="0" w:color="auto"/>
              <w:left w:val="single" w:sz="4" w:space="0" w:color="auto"/>
              <w:bottom w:val="single" w:sz="4" w:space="0" w:color="auto"/>
              <w:right w:val="single" w:sz="4" w:space="0" w:color="auto"/>
            </w:tcBorders>
          </w:tcPr>
          <w:p w14:paraId="0523824A"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3E4A100C"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3A567AEB"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22B66C0E"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4B5C1107"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26061F5F" w14:textId="77777777" w:rsidR="00024E8A" w:rsidRDefault="00024E8A">
            <w:pPr>
              <w:pStyle w:val="ConsPlusNormal"/>
              <w:jc w:val="center"/>
            </w:pPr>
            <w:r>
              <w:t>0,00</w:t>
            </w:r>
          </w:p>
        </w:tc>
        <w:tc>
          <w:tcPr>
            <w:tcW w:w="1353" w:type="dxa"/>
            <w:tcBorders>
              <w:top w:val="single" w:sz="4" w:space="0" w:color="auto"/>
              <w:left w:val="single" w:sz="4" w:space="0" w:color="auto"/>
              <w:bottom w:val="single" w:sz="4" w:space="0" w:color="auto"/>
              <w:right w:val="single" w:sz="4" w:space="0" w:color="auto"/>
            </w:tcBorders>
          </w:tcPr>
          <w:p w14:paraId="53EE5395" w14:textId="77777777" w:rsidR="00024E8A" w:rsidRDefault="00024E8A">
            <w:pPr>
              <w:pStyle w:val="ConsPlusNormal"/>
              <w:jc w:val="center"/>
            </w:pPr>
            <w:r>
              <w:t>0,00</w:t>
            </w:r>
          </w:p>
        </w:tc>
      </w:tr>
      <w:tr w:rsidR="00024E8A" w14:paraId="44FE8298" w14:textId="77777777">
        <w:tc>
          <w:tcPr>
            <w:tcW w:w="2903" w:type="dxa"/>
            <w:tcBorders>
              <w:top w:val="single" w:sz="4" w:space="0" w:color="auto"/>
              <w:left w:val="single" w:sz="4" w:space="0" w:color="auto"/>
              <w:bottom w:val="single" w:sz="4" w:space="0" w:color="auto"/>
              <w:right w:val="single" w:sz="4" w:space="0" w:color="auto"/>
            </w:tcBorders>
          </w:tcPr>
          <w:p w14:paraId="74E84CF4" w14:textId="77777777" w:rsidR="00024E8A" w:rsidRDefault="00024E8A">
            <w:pPr>
              <w:pStyle w:val="ConsPlusNormal"/>
            </w:pPr>
            <w:r>
              <w:t>Предоставлено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программы среднего профессионального образования (всего)</w:t>
            </w:r>
          </w:p>
        </w:tc>
        <w:tc>
          <w:tcPr>
            <w:tcW w:w="1741" w:type="dxa"/>
            <w:tcBorders>
              <w:top w:val="single" w:sz="4" w:space="0" w:color="auto"/>
              <w:left w:val="single" w:sz="4" w:space="0" w:color="auto"/>
              <w:bottom w:val="single" w:sz="4" w:space="0" w:color="auto"/>
              <w:right w:val="single" w:sz="4" w:space="0" w:color="auto"/>
            </w:tcBorders>
          </w:tcPr>
          <w:p w14:paraId="0EDD2AC0" w14:textId="77777777" w:rsidR="00024E8A" w:rsidRDefault="00024E8A">
            <w:pPr>
              <w:pStyle w:val="ConsPlusNormal"/>
              <w:jc w:val="center"/>
            </w:pPr>
            <w:r>
              <w:t>0,00</w:t>
            </w:r>
          </w:p>
        </w:tc>
        <w:tc>
          <w:tcPr>
            <w:tcW w:w="1701" w:type="dxa"/>
            <w:tcBorders>
              <w:top w:val="single" w:sz="4" w:space="0" w:color="auto"/>
              <w:left w:val="single" w:sz="4" w:space="0" w:color="auto"/>
              <w:bottom w:val="single" w:sz="4" w:space="0" w:color="auto"/>
              <w:right w:val="single" w:sz="4" w:space="0" w:color="auto"/>
            </w:tcBorders>
          </w:tcPr>
          <w:p w14:paraId="55BDAFD6"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690F8566"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137D8009"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50A594E9"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7B4E9EF5"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123527ED" w14:textId="77777777" w:rsidR="00024E8A" w:rsidRDefault="00024E8A">
            <w:pPr>
              <w:pStyle w:val="ConsPlusNormal"/>
              <w:jc w:val="center"/>
            </w:pPr>
            <w:r>
              <w:t>0,00</w:t>
            </w:r>
          </w:p>
        </w:tc>
        <w:tc>
          <w:tcPr>
            <w:tcW w:w="1353" w:type="dxa"/>
            <w:tcBorders>
              <w:top w:val="single" w:sz="4" w:space="0" w:color="auto"/>
              <w:left w:val="single" w:sz="4" w:space="0" w:color="auto"/>
              <w:bottom w:val="single" w:sz="4" w:space="0" w:color="auto"/>
              <w:right w:val="single" w:sz="4" w:space="0" w:color="auto"/>
            </w:tcBorders>
          </w:tcPr>
          <w:p w14:paraId="1C495996" w14:textId="77777777" w:rsidR="00024E8A" w:rsidRDefault="00024E8A">
            <w:pPr>
              <w:pStyle w:val="ConsPlusNormal"/>
              <w:jc w:val="center"/>
            </w:pPr>
            <w:r>
              <w:t>0,00</w:t>
            </w:r>
          </w:p>
        </w:tc>
      </w:tr>
      <w:tr w:rsidR="00024E8A" w14:paraId="74DE176A" w14:textId="77777777">
        <w:tc>
          <w:tcPr>
            <w:tcW w:w="2903" w:type="dxa"/>
            <w:tcBorders>
              <w:top w:val="single" w:sz="4" w:space="0" w:color="auto"/>
              <w:left w:val="single" w:sz="4" w:space="0" w:color="auto"/>
              <w:bottom w:val="single" w:sz="4" w:space="0" w:color="auto"/>
              <w:right w:val="single" w:sz="4" w:space="0" w:color="auto"/>
            </w:tcBorders>
          </w:tcPr>
          <w:p w14:paraId="72E4D669" w14:textId="77777777" w:rsidR="00024E8A" w:rsidRDefault="00024E8A">
            <w:pPr>
              <w:pStyle w:val="ConsPlusNormal"/>
            </w:pPr>
            <w:r>
              <w:t>Обеспечена государственная поддержка обучающихся (всего)</w:t>
            </w:r>
          </w:p>
        </w:tc>
        <w:tc>
          <w:tcPr>
            <w:tcW w:w="1741" w:type="dxa"/>
            <w:tcBorders>
              <w:top w:val="single" w:sz="4" w:space="0" w:color="auto"/>
              <w:left w:val="single" w:sz="4" w:space="0" w:color="auto"/>
              <w:bottom w:val="single" w:sz="4" w:space="0" w:color="auto"/>
              <w:right w:val="single" w:sz="4" w:space="0" w:color="auto"/>
            </w:tcBorders>
          </w:tcPr>
          <w:p w14:paraId="50026823" w14:textId="77777777" w:rsidR="00024E8A" w:rsidRDefault="00024E8A">
            <w:pPr>
              <w:pStyle w:val="ConsPlusNormal"/>
              <w:jc w:val="center"/>
            </w:pPr>
            <w:r>
              <w:t>0,00</w:t>
            </w:r>
          </w:p>
        </w:tc>
        <w:tc>
          <w:tcPr>
            <w:tcW w:w="1701" w:type="dxa"/>
            <w:tcBorders>
              <w:top w:val="single" w:sz="4" w:space="0" w:color="auto"/>
              <w:left w:val="single" w:sz="4" w:space="0" w:color="auto"/>
              <w:bottom w:val="single" w:sz="4" w:space="0" w:color="auto"/>
              <w:right w:val="single" w:sz="4" w:space="0" w:color="auto"/>
            </w:tcBorders>
          </w:tcPr>
          <w:p w14:paraId="0761F96F"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54AACE52"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37BA0611"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768791B0"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49ED1322"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2703E57B" w14:textId="77777777" w:rsidR="00024E8A" w:rsidRDefault="00024E8A">
            <w:pPr>
              <w:pStyle w:val="ConsPlusNormal"/>
              <w:jc w:val="center"/>
            </w:pPr>
            <w:r>
              <w:t>0,00</w:t>
            </w:r>
          </w:p>
        </w:tc>
        <w:tc>
          <w:tcPr>
            <w:tcW w:w="1353" w:type="dxa"/>
            <w:tcBorders>
              <w:top w:val="single" w:sz="4" w:space="0" w:color="auto"/>
              <w:left w:val="single" w:sz="4" w:space="0" w:color="auto"/>
              <w:bottom w:val="single" w:sz="4" w:space="0" w:color="auto"/>
              <w:right w:val="single" w:sz="4" w:space="0" w:color="auto"/>
            </w:tcBorders>
          </w:tcPr>
          <w:p w14:paraId="5B876943" w14:textId="77777777" w:rsidR="00024E8A" w:rsidRDefault="00024E8A">
            <w:pPr>
              <w:pStyle w:val="ConsPlusNormal"/>
              <w:jc w:val="center"/>
            </w:pPr>
            <w:r>
              <w:t>0,00</w:t>
            </w:r>
          </w:p>
        </w:tc>
      </w:tr>
      <w:tr w:rsidR="00024E8A" w14:paraId="7BD7C7DE" w14:textId="77777777">
        <w:tc>
          <w:tcPr>
            <w:tcW w:w="2903" w:type="dxa"/>
            <w:tcBorders>
              <w:top w:val="single" w:sz="4" w:space="0" w:color="auto"/>
              <w:left w:val="single" w:sz="4" w:space="0" w:color="auto"/>
              <w:bottom w:val="single" w:sz="4" w:space="0" w:color="auto"/>
              <w:right w:val="single" w:sz="4" w:space="0" w:color="auto"/>
            </w:tcBorders>
          </w:tcPr>
          <w:p w14:paraId="073522D1" w14:textId="77777777" w:rsidR="00024E8A" w:rsidRDefault="00024E8A">
            <w:pPr>
              <w:pStyle w:val="ConsPlusNormal"/>
            </w:pPr>
            <w:r>
              <w:t>Осуществлена популяризация научных достижений в средствах массовой информации и информационно-телекоммуникационной сети "Интернет" (всего)</w:t>
            </w:r>
          </w:p>
        </w:tc>
        <w:tc>
          <w:tcPr>
            <w:tcW w:w="1741" w:type="dxa"/>
            <w:tcBorders>
              <w:top w:val="single" w:sz="4" w:space="0" w:color="auto"/>
              <w:left w:val="single" w:sz="4" w:space="0" w:color="auto"/>
              <w:bottom w:val="single" w:sz="4" w:space="0" w:color="auto"/>
              <w:right w:val="single" w:sz="4" w:space="0" w:color="auto"/>
            </w:tcBorders>
          </w:tcPr>
          <w:p w14:paraId="1C854F38" w14:textId="77777777" w:rsidR="00024E8A" w:rsidRDefault="00024E8A">
            <w:pPr>
              <w:pStyle w:val="ConsPlusNormal"/>
              <w:jc w:val="center"/>
            </w:pPr>
            <w:r>
              <w:t>0,00</w:t>
            </w:r>
          </w:p>
        </w:tc>
        <w:tc>
          <w:tcPr>
            <w:tcW w:w="1701" w:type="dxa"/>
            <w:tcBorders>
              <w:top w:val="single" w:sz="4" w:space="0" w:color="auto"/>
              <w:left w:val="single" w:sz="4" w:space="0" w:color="auto"/>
              <w:bottom w:val="single" w:sz="4" w:space="0" w:color="auto"/>
              <w:right w:val="single" w:sz="4" w:space="0" w:color="auto"/>
            </w:tcBorders>
          </w:tcPr>
          <w:p w14:paraId="413CE006"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576B275C"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44D1E4D0"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4343EB16"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1F9E7792"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1D5DE7F2" w14:textId="77777777" w:rsidR="00024E8A" w:rsidRDefault="00024E8A">
            <w:pPr>
              <w:pStyle w:val="ConsPlusNormal"/>
              <w:jc w:val="center"/>
            </w:pPr>
            <w:r>
              <w:t>0,00</w:t>
            </w:r>
          </w:p>
        </w:tc>
        <w:tc>
          <w:tcPr>
            <w:tcW w:w="1353" w:type="dxa"/>
            <w:tcBorders>
              <w:top w:val="single" w:sz="4" w:space="0" w:color="auto"/>
              <w:left w:val="single" w:sz="4" w:space="0" w:color="auto"/>
              <w:bottom w:val="single" w:sz="4" w:space="0" w:color="auto"/>
              <w:right w:val="single" w:sz="4" w:space="0" w:color="auto"/>
            </w:tcBorders>
          </w:tcPr>
          <w:p w14:paraId="3697E277" w14:textId="77777777" w:rsidR="00024E8A" w:rsidRDefault="00024E8A">
            <w:pPr>
              <w:pStyle w:val="ConsPlusNormal"/>
              <w:jc w:val="center"/>
            </w:pPr>
            <w:r>
              <w:t>0,00</w:t>
            </w:r>
          </w:p>
        </w:tc>
      </w:tr>
      <w:tr w:rsidR="00024E8A" w14:paraId="7A3514B7" w14:textId="77777777">
        <w:tc>
          <w:tcPr>
            <w:tcW w:w="2903" w:type="dxa"/>
            <w:tcBorders>
              <w:top w:val="single" w:sz="4" w:space="0" w:color="auto"/>
              <w:left w:val="single" w:sz="4" w:space="0" w:color="auto"/>
              <w:bottom w:val="single" w:sz="4" w:space="0" w:color="auto"/>
              <w:right w:val="single" w:sz="4" w:space="0" w:color="auto"/>
            </w:tcBorders>
          </w:tcPr>
          <w:p w14:paraId="201B8B48" w14:textId="77777777" w:rsidR="00024E8A" w:rsidRDefault="00024E8A">
            <w:pPr>
              <w:pStyle w:val="ConsPlusNormal"/>
            </w:pPr>
            <w:r>
              <w:t>Обеспечено проведение регионального этапа чемпионата по профессиональному мастерству "Профессионалы", организация участия команды региона в отборочном (межрегиональном) и Всероссийском этапах чемпионата по профессиональному мастерству "Профессионалы"</w:t>
            </w:r>
          </w:p>
        </w:tc>
        <w:tc>
          <w:tcPr>
            <w:tcW w:w="1741" w:type="dxa"/>
            <w:tcBorders>
              <w:top w:val="single" w:sz="4" w:space="0" w:color="auto"/>
              <w:left w:val="single" w:sz="4" w:space="0" w:color="auto"/>
              <w:bottom w:val="single" w:sz="4" w:space="0" w:color="auto"/>
              <w:right w:val="single" w:sz="4" w:space="0" w:color="auto"/>
            </w:tcBorders>
          </w:tcPr>
          <w:p w14:paraId="5BBB17E8" w14:textId="77777777" w:rsidR="00024E8A" w:rsidRDefault="00024E8A">
            <w:pPr>
              <w:pStyle w:val="ConsPlusNormal"/>
              <w:jc w:val="center"/>
            </w:pPr>
            <w:r>
              <w:t>0,00</w:t>
            </w:r>
          </w:p>
        </w:tc>
        <w:tc>
          <w:tcPr>
            <w:tcW w:w="1701" w:type="dxa"/>
            <w:tcBorders>
              <w:top w:val="single" w:sz="4" w:space="0" w:color="auto"/>
              <w:left w:val="single" w:sz="4" w:space="0" w:color="auto"/>
              <w:bottom w:val="single" w:sz="4" w:space="0" w:color="auto"/>
              <w:right w:val="single" w:sz="4" w:space="0" w:color="auto"/>
            </w:tcBorders>
          </w:tcPr>
          <w:p w14:paraId="3390F573"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5B251245"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383AC492"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4193F745"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6481F0EC"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68048C49" w14:textId="77777777" w:rsidR="00024E8A" w:rsidRDefault="00024E8A">
            <w:pPr>
              <w:pStyle w:val="ConsPlusNormal"/>
              <w:jc w:val="center"/>
            </w:pPr>
            <w:r>
              <w:t>0,00</w:t>
            </w:r>
          </w:p>
        </w:tc>
        <w:tc>
          <w:tcPr>
            <w:tcW w:w="1353" w:type="dxa"/>
            <w:tcBorders>
              <w:top w:val="single" w:sz="4" w:space="0" w:color="auto"/>
              <w:left w:val="single" w:sz="4" w:space="0" w:color="auto"/>
              <w:bottom w:val="single" w:sz="4" w:space="0" w:color="auto"/>
              <w:right w:val="single" w:sz="4" w:space="0" w:color="auto"/>
            </w:tcBorders>
          </w:tcPr>
          <w:p w14:paraId="1186C4B5" w14:textId="77777777" w:rsidR="00024E8A" w:rsidRDefault="00024E8A">
            <w:pPr>
              <w:pStyle w:val="ConsPlusNormal"/>
              <w:jc w:val="center"/>
            </w:pPr>
            <w:r>
              <w:t>0,00</w:t>
            </w:r>
          </w:p>
        </w:tc>
      </w:tr>
      <w:tr w:rsidR="00024E8A" w14:paraId="0B1CA3BE" w14:textId="77777777">
        <w:tc>
          <w:tcPr>
            <w:tcW w:w="2903" w:type="dxa"/>
            <w:tcBorders>
              <w:top w:val="single" w:sz="4" w:space="0" w:color="auto"/>
              <w:left w:val="single" w:sz="4" w:space="0" w:color="auto"/>
              <w:bottom w:val="single" w:sz="4" w:space="0" w:color="auto"/>
              <w:right w:val="single" w:sz="4" w:space="0" w:color="auto"/>
            </w:tcBorders>
          </w:tcPr>
          <w:p w14:paraId="61689CD3" w14:textId="77777777" w:rsidR="00024E8A" w:rsidRDefault="00024E8A">
            <w:pPr>
              <w:pStyle w:val="ConsPlusNormal"/>
            </w:pPr>
            <w:r>
              <w:t>Обеспечено проведение регионального этапа чемпионата по профессиональному мастерству "Абилимпикс", организация участия команды региона в отборочном и Всероссийском этапах чемпионата по профессиональному мастерству "Абилимпикс" (всего)</w:t>
            </w:r>
          </w:p>
        </w:tc>
        <w:tc>
          <w:tcPr>
            <w:tcW w:w="1741" w:type="dxa"/>
            <w:tcBorders>
              <w:top w:val="single" w:sz="4" w:space="0" w:color="auto"/>
              <w:left w:val="single" w:sz="4" w:space="0" w:color="auto"/>
              <w:bottom w:val="single" w:sz="4" w:space="0" w:color="auto"/>
              <w:right w:val="single" w:sz="4" w:space="0" w:color="auto"/>
            </w:tcBorders>
          </w:tcPr>
          <w:p w14:paraId="05553DAC" w14:textId="77777777" w:rsidR="00024E8A" w:rsidRDefault="00024E8A">
            <w:pPr>
              <w:pStyle w:val="ConsPlusNormal"/>
              <w:jc w:val="center"/>
            </w:pPr>
            <w:r>
              <w:t>0,00</w:t>
            </w:r>
          </w:p>
        </w:tc>
        <w:tc>
          <w:tcPr>
            <w:tcW w:w="1701" w:type="dxa"/>
            <w:tcBorders>
              <w:top w:val="single" w:sz="4" w:space="0" w:color="auto"/>
              <w:left w:val="single" w:sz="4" w:space="0" w:color="auto"/>
              <w:bottom w:val="single" w:sz="4" w:space="0" w:color="auto"/>
              <w:right w:val="single" w:sz="4" w:space="0" w:color="auto"/>
            </w:tcBorders>
          </w:tcPr>
          <w:p w14:paraId="322B9BFE"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4E0C3511"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455CA631"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0E60778D"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25D71638"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477C2C73" w14:textId="77777777" w:rsidR="00024E8A" w:rsidRDefault="00024E8A">
            <w:pPr>
              <w:pStyle w:val="ConsPlusNormal"/>
              <w:jc w:val="center"/>
            </w:pPr>
            <w:r>
              <w:t>0,00</w:t>
            </w:r>
          </w:p>
        </w:tc>
        <w:tc>
          <w:tcPr>
            <w:tcW w:w="1353" w:type="dxa"/>
            <w:tcBorders>
              <w:top w:val="single" w:sz="4" w:space="0" w:color="auto"/>
              <w:left w:val="single" w:sz="4" w:space="0" w:color="auto"/>
              <w:bottom w:val="single" w:sz="4" w:space="0" w:color="auto"/>
              <w:right w:val="single" w:sz="4" w:space="0" w:color="auto"/>
            </w:tcBorders>
          </w:tcPr>
          <w:p w14:paraId="01C203E9" w14:textId="77777777" w:rsidR="00024E8A" w:rsidRDefault="00024E8A">
            <w:pPr>
              <w:pStyle w:val="ConsPlusNormal"/>
              <w:jc w:val="center"/>
            </w:pPr>
            <w:r>
              <w:t>0,00</w:t>
            </w:r>
          </w:p>
        </w:tc>
      </w:tr>
      <w:tr w:rsidR="00024E8A" w14:paraId="6EB1D861" w14:textId="77777777">
        <w:tc>
          <w:tcPr>
            <w:tcW w:w="2903" w:type="dxa"/>
            <w:tcBorders>
              <w:top w:val="single" w:sz="4" w:space="0" w:color="auto"/>
              <w:left w:val="single" w:sz="4" w:space="0" w:color="auto"/>
              <w:bottom w:val="single" w:sz="4" w:space="0" w:color="auto"/>
              <w:right w:val="single" w:sz="4" w:space="0" w:color="auto"/>
            </w:tcBorders>
          </w:tcPr>
          <w:p w14:paraId="64C255F0" w14:textId="77777777" w:rsidR="00024E8A" w:rsidRDefault="00024E8A">
            <w:pPr>
              <w:pStyle w:val="ConsPlusNormal"/>
            </w:pPr>
            <w:r>
              <w:t>В субъектах Российской Федерации созданы базовые профессиональные образовательные организации (всего)</w:t>
            </w:r>
          </w:p>
        </w:tc>
        <w:tc>
          <w:tcPr>
            <w:tcW w:w="1741" w:type="dxa"/>
            <w:tcBorders>
              <w:top w:val="single" w:sz="4" w:space="0" w:color="auto"/>
              <w:left w:val="single" w:sz="4" w:space="0" w:color="auto"/>
              <w:bottom w:val="single" w:sz="4" w:space="0" w:color="auto"/>
              <w:right w:val="single" w:sz="4" w:space="0" w:color="auto"/>
            </w:tcBorders>
          </w:tcPr>
          <w:p w14:paraId="0E67C594" w14:textId="77777777" w:rsidR="00024E8A" w:rsidRDefault="00024E8A">
            <w:pPr>
              <w:pStyle w:val="ConsPlusNormal"/>
              <w:jc w:val="center"/>
            </w:pPr>
            <w:r>
              <w:t>0,00</w:t>
            </w:r>
          </w:p>
        </w:tc>
        <w:tc>
          <w:tcPr>
            <w:tcW w:w="1701" w:type="dxa"/>
            <w:tcBorders>
              <w:top w:val="single" w:sz="4" w:space="0" w:color="auto"/>
              <w:left w:val="single" w:sz="4" w:space="0" w:color="auto"/>
              <w:bottom w:val="single" w:sz="4" w:space="0" w:color="auto"/>
              <w:right w:val="single" w:sz="4" w:space="0" w:color="auto"/>
            </w:tcBorders>
          </w:tcPr>
          <w:p w14:paraId="3E136A73"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09E793A6"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141800ED"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77E851B8"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269406F1" w14:textId="77777777" w:rsidR="00024E8A" w:rsidRDefault="00024E8A">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tcPr>
          <w:p w14:paraId="17DB1236" w14:textId="77777777" w:rsidR="00024E8A" w:rsidRDefault="00024E8A">
            <w:pPr>
              <w:pStyle w:val="ConsPlusNormal"/>
              <w:jc w:val="center"/>
            </w:pPr>
            <w:r>
              <w:t>0,00</w:t>
            </w:r>
          </w:p>
        </w:tc>
        <w:tc>
          <w:tcPr>
            <w:tcW w:w="1353" w:type="dxa"/>
            <w:tcBorders>
              <w:top w:val="single" w:sz="4" w:space="0" w:color="auto"/>
              <w:left w:val="single" w:sz="4" w:space="0" w:color="auto"/>
              <w:bottom w:val="single" w:sz="4" w:space="0" w:color="auto"/>
              <w:right w:val="single" w:sz="4" w:space="0" w:color="auto"/>
            </w:tcBorders>
          </w:tcPr>
          <w:p w14:paraId="4A56601B" w14:textId="77777777" w:rsidR="00024E8A" w:rsidRDefault="00024E8A">
            <w:pPr>
              <w:pStyle w:val="ConsPlusNormal"/>
              <w:jc w:val="center"/>
            </w:pPr>
            <w:r>
              <w:t>0,00</w:t>
            </w:r>
          </w:p>
        </w:tc>
      </w:tr>
    </w:tbl>
    <w:p w14:paraId="37C6E2A5" w14:textId="77777777" w:rsidR="00024E8A" w:rsidRDefault="00024E8A">
      <w:pPr>
        <w:pStyle w:val="ConsPlusNormal"/>
        <w:jc w:val="both"/>
      </w:pPr>
    </w:p>
    <w:p w14:paraId="63F1B2E0" w14:textId="77777777" w:rsidR="00024E8A" w:rsidRDefault="00024E8A">
      <w:pPr>
        <w:pStyle w:val="ConsPlusNormal"/>
        <w:jc w:val="center"/>
        <w:outlineLvl w:val="2"/>
        <w:rPr>
          <w:b/>
          <w:bCs/>
        </w:rPr>
      </w:pPr>
      <w:r>
        <w:rPr>
          <w:b/>
          <w:bCs/>
        </w:rPr>
        <w:t>6. План реализации комплекса</w:t>
      </w:r>
    </w:p>
    <w:p w14:paraId="4A681A89" w14:textId="77777777" w:rsidR="00024E8A" w:rsidRDefault="00024E8A">
      <w:pPr>
        <w:pStyle w:val="ConsPlusNormal"/>
        <w:jc w:val="center"/>
        <w:rPr>
          <w:b/>
          <w:bCs/>
        </w:rPr>
      </w:pPr>
      <w:r>
        <w:rPr>
          <w:b/>
          <w:bCs/>
        </w:rPr>
        <w:t>процессных мероприятий в текущем году</w:t>
      </w:r>
    </w:p>
    <w:p w14:paraId="16CEC779"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3742"/>
        <w:gridCol w:w="2656"/>
        <w:gridCol w:w="3685"/>
        <w:gridCol w:w="3094"/>
      </w:tblGrid>
      <w:tr w:rsidR="00024E8A" w14:paraId="4EDEE4F5" w14:textId="77777777">
        <w:tc>
          <w:tcPr>
            <w:tcW w:w="675" w:type="dxa"/>
            <w:tcBorders>
              <w:top w:val="single" w:sz="4" w:space="0" w:color="auto"/>
              <w:left w:val="single" w:sz="4" w:space="0" w:color="auto"/>
              <w:bottom w:val="single" w:sz="4" w:space="0" w:color="auto"/>
              <w:right w:val="single" w:sz="4" w:space="0" w:color="auto"/>
            </w:tcBorders>
            <w:vAlign w:val="center"/>
          </w:tcPr>
          <w:p w14:paraId="15C72E4C" w14:textId="77777777" w:rsidR="00024E8A" w:rsidRDefault="00024E8A">
            <w:pPr>
              <w:pStyle w:val="ConsPlusNormal"/>
              <w:jc w:val="center"/>
            </w:pPr>
            <w:r>
              <w:t>N п/п</w:t>
            </w:r>
          </w:p>
        </w:tc>
        <w:tc>
          <w:tcPr>
            <w:tcW w:w="3742" w:type="dxa"/>
            <w:tcBorders>
              <w:top w:val="single" w:sz="4" w:space="0" w:color="auto"/>
              <w:left w:val="single" w:sz="4" w:space="0" w:color="auto"/>
              <w:bottom w:val="single" w:sz="4" w:space="0" w:color="auto"/>
              <w:right w:val="single" w:sz="4" w:space="0" w:color="auto"/>
            </w:tcBorders>
            <w:vAlign w:val="center"/>
          </w:tcPr>
          <w:p w14:paraId="1547DC13" w14:textId="77777777" w:rsidR="00024E8A" w:rsidRDefault="00024E8A">
            <w:pPr>
              <w:pStyle w:val="ConsPlusNormal"/>
              <w:jc w:val="center"/>
            </w:pPr>
            <w:r>
              <w:t>Задача, мероприятие (результат) /контрольная точка</w:t>
            </w:r>
          </w:p>
        </w:tc>
        <w:tc>
          <w:tcPr>
            <w:tcW w:w="2656" w:type="dxa"/>
            <w:tcBorders>
              <w:top w:val="single" w:sz="4" w:space="0" w:color="auto"/>
              <w:left w:val="single" w:sz="4" w:space="0" w:color="auto"/>
              <w:bottom w:val="single" w:sz="4" w:space="0" w:color="auto"/>
              <w:right w:val="single" w:sz="4" w:space="0" w:color="auto"/>
            </w:tcBorders>
            <w:vAlign w:val="center"/>
          </w:tcPr>
          <w:p w14:paraId="00D27CCE" w14:textId="77777777" w:rsidR="00024E8A" w:rsidRDefault="00024E8A">
            <w:pPr>
              <w:pStyle w:val="ConsPlusNormal"/>
              <w:jc w:val="center"/>
            </w:pPr>
            <w:r>
              <w:t>Дата наступления контрольной точки</w:t>
            </w:r>
          </w:p>
        </w:tc>
        <w:tc>
          <w:tcPr>
            <w:tcW w:w="3685" w:type="dxa"/>
            <w:tcBorders>
              <w:top w:val="single" w:sz="4" w:space="0" w:color="auto"/>
              <w:left w:val="single" w:sz="4" w:space="0" w:color="auto"/>
              <w:bottom w:val="single" w:sz="4" w:space="0" w:color="auto"/>
              <w:right w:val="single" w:sz="4" w:space="0" w:color="auto"/>
            </w:tcBorders>
            <w:vAlign w:val="center"/>
          </w:tcPr>
          <w:p w14:paraId="260A8B48" w14:textId="77777777" w:rsidR="00024E8A" w:rsidRDefault="00024E8A">
            <w:pPr>
              <w:pStyle w:val="ConsPlusNormal"/>
              <w:jc w:val="center"/>
            </w:pPr>
            <w:r>
              <w:t>Ответственный исполнитель (Ф.И.О. (полностью), должность)</w:t>
            </w:r>
          </w:p>
        </w:tc>
        <w:tc>
          <w:tcPr>
            <w:tcW w:w="3094" w:type="dxa"/>
            <w:tcBorders>
              <w:top w:val="single" w:sz="4" w:space="0" w:color="auto"/>
              <w:left w:val="single" w:sz="4" w:space="0" w:color="auto"/>
              <w:bottom w:val="single" w:sz="4" w:space="0" w:color="auto"/>
              <w:right w:val="single" w:sz="4" w:space="0" w:color="auto"/>
            </w:tcBorders>
            <w:vAlign w:val="center"/>
          </w:tcPr>
          <w:p w14:paraId="7D8E1595" w14:textId="77777777" w:rsidR="00024E8A" w:rsidRDefault="00024E8A">
            <w:pPr>
              <w:pStyle w:val="ConsPlusNormal"/>
              <w:jc w:val="center"/>
            </w:pPr>
            <w:r>
              <w:t>Вид подтверждающего документа</w:t>
            </w:r>
          </w:p>
        </w:tc>
      </w:tr>
      <w:tr w:rsidR="00024E8A" w14:paraId="05C0DA0D" w14:textId="77777777">
        <w:tc>
          <w:tcPr>
            <w:tcW w:w="675" w:type="dxa"/>
            <w:tcBorders>
              <w:top w:val="single" w:sz="4" w:space="0" w:color="auto"/>
              <w:left w:val="single" w:sz="4" w:space="0" w:color="auto"/>
              <w:bottom w:val="single" w:sz="4" w:space="0" w:color="auto"/>
              <w:right w:val="single" w:sz="4" w:space="0" w:color="auto"/>
            </w:tcBorders>
          </w:tcPr>
          <w:p w14:paraId="58027BEB" w14:textId="77777777" w:rsidR="00024E8A" w:rsidRDefault="00024E8A">
            <w:pPr>
              <w:pStyle w:val="ConsPlusNormal"/>
              <w:jc w:val="center"/>
            </w:pPr>
            <w:r>
              <w:t>1</w:t>
            </w:r>
          </w:p>
        </w:tc>
        <w:tc>
          <w:tcPr>
            <w:tcW w:w="3742" w:type="dxa"/>
            <w:tcBorders>
              <w:top w:val="single" w:sz="4" w:space="0" w:color="auto"/>
              <w:left w:val="single" w:sz="4" w:space="0" w:color="auto"/>
              <w:bottom w:val="single" w:sz="4" w:space="0" w:color="auto"/>
              <w:right w:val="single" w:sz="4" w:space="0" w:color="auto"/>
            </w:tcBorders>
          </w:tcPr>
          <w:p w14:paraId="7258DC4E" w14:textId="77777777" w:rsidR="00024E8A" w:rsidRDefault="00024E8A">
            <w:pPr>
              <w:pStyle w:val="ConsPlusNormal"/>
              <w:jc w:val="center"/>
            </w:pPr>
            <w:r>
              <w:t>2</w:t>
            </w:r>
          </w:p>
        </w:tc>
        <w:tc>
          <w:tcPr>
            <w:tcW w:w="2656" w:type="dxa"/>
            <w:tcBorders>
              <w:top w:val="single" w:sz="4" w:space="0" w:color="auto"/>
              <w:left w:val="single" w:sz="4" w:space="0" w:color="auto"/>
              <w:bottom w:val="single" w:sz="4" w:space="0" w:color="auto"/>
              <w:right w:val="single" w:sz="4" w:space="0" w:color="auto"/>
            </w:tcBorders>
          </w:tcPr>
          <w:p w14:paraId="560898CA" w14:textId="77777777" w:rsidR="00024E8A" w:rsidRDefault="00024E8A">
            <w:pPr>
              <w:pStyle w:val="ConsPlusNormal"/>
              <w:jc w:val="center"/>
            </w:pPr>
            <w:r>
              <w:t>3</w:t>
            </w:r>
          </w:p>
        </w:tc>
        <w:tc>
          <w:tcPr>
            <w:tcW w:w="3685" w:type="dxa"/>
            <w:tcBorders>
              <w:top w:val="single" w:sz="4" w:space="0" w:color="auto"/>
              <w:left w:val="single" w:sz="4" w:space="0" w:color="auto"/>
              <w:bottom w:val="single" w:sz="4" w:space="0" w:color="auto"/>
              <w:right w:val="single" w:sz="4" w:space="0" w:color="auto"/>
            </w:tcBorders>
          </w:tcPr>
          <w:p w14:paraId="22DA7259" w14:textId="77777777" w:rsidR="00024E8A" w:rsidRDefault="00024E8A">
            <w:pPr>
              <w:pStyle w:val="ConsPlusNormal"/>
              <w:jc w:val="center"/>
            </w:pPr>
            <w:r>
              <w:t>4</w:t>
            </w:r>
          </w:p>
        </w:tc>
        <w:tc>
          <w:tcPr>
            <w:tcW w:w="3094" w:type="dxa"/>
            <w:tcBorders>
              <w:top w:val="single" w:sz="4" w:space="0" w:color="auto"/>
              <w:left w:val="single" w:sz="4" w:space="0" w:color="auto"/>
              <w:bottom w:val="single" w:sz="4" w:space="0" w:color="auto"/>
              <w:right w:val="single" w:sz="4" w:space="0" w:color="auto"/>
            </w:tcBorders>
          </w:tcPr>
          <w:p w14:paraId="31618890" w14:textId="77777777" w:rsidR="00024E8A" w:rsidRDefault="00024E8A">
            <w:pPr>
              <w:pStyle w:val="ConsPlusNormal"/>
              <w:jc w:val="center"/>
            </w:pPr>
            <w:r>
              <w:t>5</w:t>
            </w:r>
          </w:p>
        </w:tc>
      </w:tr>
      <w:tr w:rsidR="00024E8A" w14:paraId="1BE52CE9" w14:textId="77777777">
        <w:tc>
          <w:tcPr>
            <w:tcW w:w="675" w:type="dxa"/>
            <w:tcBorders>
              <w:top w:val="single" w:sz="4" w:space="0" w:color="auto"/>
              <w:left w:val="single" w:sz="4" w:space="0" w:color="auto"/>
              <w:bottom w:val="single" w:sz="4" w:space="0" w:color="auto"/>
              <w:right w:val="single" w:sz="4" w:space="0" w:color="auto"/>
            </w:tcBorders>
          </w:tcPr>
          <w:p w14:paraId="5279E11D" w14:textId="77777777" w:rsidR="00024E8A" w:rsidRDefault="00024E8A">
            <w:pPr>
              <w:pStyle w:val="ConsPlusNormal"/>
              <w:jc w:val="center"/>
            </w:pPr>
            <w:r>
              <w:t>1</w:t>
            </w:r>
          </w:p>
        </w:tc>
        <w:tc>
          <w:tcPr>
            <w:tcW w:w="13177" w:type="dxa"/>
            <w:gridSpan w:val="4"/>
            <w:tcBorders>
              <w:top w:val="single" w:sz="4" w:space="0" w:color="auto"/>
              <w:left w:val="single" w:sz="4" w:space="0" w:color="auto"/>
              <w:bottom w:val="single" w:sz="4" w:space="0" w:color="auto"/>
              <w:right w:val="single" w:sz="4" w:space="0" w:color="auto"/>
            </w:tcBorders>
          </w:tcPr>
          <w:p w14:paraId="28BDFED0" w14:textId="77777777" w:rsidR="00024E8A" w:rsidRDefault="00024E8A">
            <w:pPr>
              <w:pStyle w:val="ConsPlusNormal"/>
              <w:jc w:val="center"/>
            </w:pPr>
            <w:r>
              <w:t>Задача "Развитие системы непрерывного профессионального образования, наука и инновационное развитие"</w:t>
            </w:r>
          </w:p>
        </w:tc>
      </w:tr>
      <w:tr w:rsidR="00024E8A" w14:paraId="33470055" w14:textId="77777777">
        <w:tc>
          <w:tcPr>
            <w:tcW w:w="675" w:type="dxa"/>
            <w:tcBorders>
              <w:top w:val="single" w:sz="4" w:space="0" w:color="auto"/>
              <w:left w:val="single" w:sz="4" w:space="0" w:color="auto"/>
              <w:bottom w:val="single" w:sz="4" w:space="0" w:color="auto"/>
              <w:right w:val="single" w:sz="4" w:space="0" w:color="auto"/>
            </w:tcBorders>
          </w:tcPr>
          <w:p w14:paraId="41F894BA" w14:textId="77777777" w:rsidR="00024E8A" w:rsidRDefault="00024E8A">
            <w:pPr>
              <w:pStyle w:val="ConsPlusNormal"/>
              <w:jc w:val="center"/>
            </w:pPr>
            <w:r>
              <w:t>1.1</w:t>
            </w:r>
          </w:p>
        </w:tc>
        <w:tc>
          <w:tcPr>
            <w:tcW w:w="3742" w:type="dxa"/>
            <w:tcBorders>
              <w:top w:val="single" w:sz="4" w:space="0" w:color="auto"/>
              <w:left w:val="single" w:sz="4" w:space="0" w:color="auto"/>
              <w:bottom w:val="single" w:sz="4" w:space="0" w:color="auto"/>
              <w:right w:val="single" w:sz="4" w:space="0" w:color="auto"/>
            </w:tcBorders>
          </w:tcPr>
          <w:p w14:paraId="786E723E" w14:textId="77777777" w:rsidR="00024E8A" w:rsidRDefault="00024E8A">
            <w:pPr>
              <w:pStyle w:val="ConsPlusNormal"/>
            </w:pPr>
            <w:r>
              <w:t>Предоставлено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программы среднего профессионального образования</w:t>
            </w:r>
          </w:p>
        </w:tc>
        <w:tc>
          <w:tcPr>
            <w:tcW w:w="2656" w:type="dxa"/>
            <w:tcBorders>
              <w:top w:val="single" w:sz="4" w:space="0" w:color="auto"/>
              <w:left w:val="single" w:sz="4" w:space="0" w:color="auto"/>
              <w:bottom w:val="single" w:sz="4" w:space="0" w:color="auto"/>
              <w:right w:val="single" w:sz="4" w:space="0" w:color="auto"/>
            </w:tcBorders>
          </w:tcPr>
          <w:p w14:paraId="4021AA16" w14:textId="77777777" w:rsidR="00024E8A" w:rsidRDefault="00024E8A">
            <w:pPr>
              <w:pStyle w:val="ConsPlusNormal"/>
              <w:jc w:val="center"/>
            </w:pPr>
            <w:r>
              <w:t>X</w:t>
            </w:r>
          </w:p>
        </w:tc>
        <w:tc>
          <w:tcPr>
            <w:tcW w:w="3685" w:type="dxa"/>
            <w:tcBorders>
              <w:top w:val="single" w:sz="4" w:space="0" w:color="auto"/>
              <w:left w:val="single" w:sz="4" w:space="0" w:color="auto"/>
              <w:bottom w:val="single" w:sz="4" w:space="0" w:color="auto"/>
              <w:right w:val="single" w:sz="4" w:space="0" w:color="auto"/>
            </w:tcBorders>
          </w:tcPr>
          <w:p w14:paraId="6686E7AE" w14:textId="77777777" w:rsidR="00024E8A" w:rsidRDefault="00024E8A">
            <w:pPr>
              <w:pStyle w:val="ConsPlusNormal"/>
              <w:jc w:val="center"/>
            </w:pPr>
            <w:r>
              <w:t>Тартаковская Ольга Николаевна - начальник управления кадрового, образовательного и научного сопровождения экономики региона министерства образования и науки Астраханской области</w:t>
            </w:r>
          </w:p>
        </w:tc>
        <w:tc>
          <w:tcPr>
            <w:tcW w:w="3094" w:type="dxa"/>
            <w:tcBorders>
              <w:top w:val="single" w:sz="4" w:space="0" w:color="auto"/>
              <w:left w:val="single" w:sz="4" w:space="0" w:color="auto"/>
              <w:bottom w:val="single" w:sz="4" w:space="0" w:color="auto"/>
              <w:right w:val="single" w:sz="4" w:space="0" w:color="auto"/>
            </w:tcBorders>
          </w:tcPr>
          <w:p w14:paraId="6072E84F" w14:textId="77777777" w:rsidR="00024E8A" w:rsidRDefault="00024E8A">
            <w:pPr>
              <w:pStyle w:val="ConsPlusNormal"/>
            </w:pPr>
          </w:p>
        </w:tc>
      </w:tr>
      <w:tr w:rsidR="00024E8A" w14:paraId="6FD45DA8" w14:textId="77777777">
        <w:tc>
          <w:tcPr>
            <w:tcW w:w="675" w:type="dxa"/>
            <w:tcBorders>
              <w:top w:val="single" w:sz="4" w:space="0" w:color="auto"/>
              <w:left w:val="single" w:sz="4" w:space="0" w:color="auto"/>
              <w:bottom w:val="single" w:sz="4" w:space="0" w:color="auto"/>
              <w:right w:val="single" w:sz="4" w:space="0" w:color="auto"/>
            </w:tcBorders>
          </w:tcPr>
          <w:p w14:paraId="45E48A5B" w14:textId="77777777" w:rsidR="00024E8A" w:rsidRDefault="00024E8A">
            <w:pPr>
              <w:pStyle w:val="ConsPlusNormal"/>
              <w:jc w:val="center"/>
            </w:pPr>
            <w:r>
              <w:t>1.2</w:t>
            </w:r>
          </w:p>
        </w:tc>
        <w:tc>
          <w:tcPr>
            <w:tcW w:w="3742" w:type="dxa"/>
            <w:tcBorders>
              <w:top w:val="single" w:sz="4" w:space="0" w:color="auto"/>
              <w:left w:val="single" w:sz="4" w:space="0" w:color="auto"/>
              <w:bottom w:val="single" w:sz="4" w:space="0" w:color="auto"/>
              <w:right w:val="single" w:sz="4" w:space="0" w:color="auto"/>
            </w:tcBorders>
          </w:tcPr>
          <w:p w14:paraId="6B9C97DA" w14:textId="77777777" w:rsidR="00024E8A" w:rsidRDefault="00024E8A">
            <w:pPr>
              <w:pStyle w:val="ConsPlusNormal"/>
            </w:pPr>
            <w:r>
              <w:t>Обеспечена государственная поддержка обучающихся</w:t>
            </w:r>
          </w:p>
        </w:tc>
        <w:tc>
          <w:tcPr>
            <w:tcW w:w="2656" w:type="dxa"/>
            <w:tcBorders>
              <w:top w:val="single" w:sz="4" w:space="0" w:color="auto"/>
              <w:left w:val="single" w:sz="4" w:space="0" w:color="auto"/>
              <w:bottom w:val="single" w:sz="4" w:space="0" w:color="auto"/>
              <w:right w:val="single" w:sz="4" w:space="0" w:color="auto"/>
            </w:tcBorders>
          </w:tcPr>
          <w:p w14:paraId="717A7B61" w14:textId="77777777" w:rsidR="00024E8A" w:rsidRDefault="00024E8A">
            <w:pPr>
              <w:pStyle w:val="ConsPlusNormal"/>
              <w:jc w:val="center"/>
            </w:pPr>
            <w:r>
              <w:t>X</w:t>
            </w:r>
          </w:p>
        </w:tc>
        <w:tc>
          <w:tcPr>
            <w:tcW w:w="3685" w:type="dxa"/>
            <w:tcBorders>
              <w:top w:val="single" w:sz="4" w:space="0" w:color="auto"/>
              <w:left w:val="single" w:sz="4" w:space="0" w:color="auto"/>
              <w:bottom w:val="single" w:sz="4" w:space="0" w:color="auto"/>
              <w:right w:val="single" w:sz="4" w:space="0" w:color="auto"/>
            </w:tcBorders>
          </w:tcPr>
          <w:p w14:paraId="02DC3BBE" w14:textId="77777777" w:rsidR="00024E8A" w:rsidRDefault="00024E8A">
            <w:pPr>
              <w:pStyle w:val="ConsPlusNormal"/>
              <w:jc w:val="center"/>
            </w:pPr>
            <w:r>
              <w:t>Тартаковская Ольга Николаевна - начальник управления кадрового, образовательного и научного сопровождения экономики региона министерства образования и науки Астраханской области</w:t>
            </w:r>
          </w:p>
        </w:tc>
        <w:tc>
          <w:tcPr>
            <w:tcW w:w="3094" w:type="dxa"/>
            <w:tcBorders>
              <w:top w:val="single" w:sz="4" w:space="0" w:color="auto"/>
              <w:left w:val="single" w:sz="4" w:space="0" w:color="auto"/>
              <w:bottom w:val="single" w:sz="4" w:space="0" w:color="auto"/>
              <w:right w:val="single" w:sz="4" w:space="0" w:color="auto"/>
            </w:tcBorders>
          </w:tcPr>
          <w:p w14:paraId="55EC931B" w14:textId="77777777" w:rsidR="00024E8A" w:rsidRDefault="00024E8A">
            <w:pPr>
              <w:pStyle w:val="ConsPlusNormal"/>
            </w:pPr>
          </w:p>
        </w:tc>
      </w:tr>
      <w:tr w:rsidR="00024E8A" w14:paraId="261C0F4D" w14:textId="77777777">
        <w:tc>
          <w:tcPr>
            <w:tcW w:w="675" w:type="dxa"/>
            <w:tcBorders>
              <w:top w:val="single" w:sz="4" w:space="0" w:color="auto"/>
              <w:left w:val="single" w:sz="4" w:space="0" w:color="auto"/>
              <w:bottom w:val="single" w:sz="4" w:space="0" w:color="auto"/>
              <w:right w:val="single" w:sz="4" w:space="0" w:color="auto"/>
            </w:tcBorders>
          </w:tcPr>
          <w:p w14:paraId="4119E79F" w14:textId="77777777" w:rsidR="00024E8A" w:rsidRDefault="00024E8A">
            <w:pPr>
              <w:pStyle w:val="ConsPlusNormal"/>
              <w:jc w:val="center"/>
            </w:pPr>
            <w:r>
              <w:t>1.3</w:t>
            </w:r>
          </w:p>
        </w:tc>
        <w:tc>
          <w:tcPr>
            <w:tcW w:w="3742" w:type="dxa"/>
            <w:tcBorders>
              <w:top w:val="single" w:sz="4" w:space="0" w:color="auto"/>
              <w:left w:val="single" w:sz="4" w:space="0" w:color="auto"/>
              <w:bottom w:val="single" w:sz="4" w:space="0" w:color="auto"/>
              <w:right w:val="single" w:sz="4" w:space="0" w:color="auto"/>
            </w:tcBorders>
          </w:tcPr>
          <w:p w14:paraId="19D7A6B1" w14:textId="77777777" w:rsidR="00024E8A" w:rsidRDefault="00024E8A">
            <w:pPr>
              <w:pStyle w:val="ConsPlusNormal"/>
            </w:pPr>
            <w:r>
              <w:t>Осуществлена популяризация научных достижений в средствах массовой информации и информационно-телекоммуникационной сети "Интернет"</w:t>
            </w:r>
          </w:p>
        </w:tc>
        <w:tc>
          <w:tcPr>
            <w:tcW w:w="2656" w:type="dxa"/>
            <w:tcBorders>
              <w:top w:val="single" w:sz="4" w:space="0" w:color="auto"/>
              <w:left w:val="single" w:sz="4" w:space="0" w:color="auto"/>
              <w:bottom w:val="single" w:sz="4" w:space="0" w:color="auto"/>
              <w:right w:val="single" w:sz="4" w:space="0" w:color="auto"/>
            </w:tcBorders>
          </w:tcPr>
          <w:p w14:paraId="0122854F" w14:textId="77777777" w:rsidR="00024E8A" w:rsidRDefault="00024E8A">
            <w:pPr>
              <w:pStyle w:val="ConsPlusNormal"/>
              <w:jc w:val="center"/>
            </w:pPr>
            <w:r>
              <w:t>X</w:t>
            </w:r>
          </w:p>
        </w:tc>
        <w:tc>
          <w:tcPr>
            <w:tcW w:w="3685" w:type="dxa"/>
            <w:tcBorders>
              <w:top w:val="single" w:sz="4" w:space="0" w:color="auto"/>
              <w:left w:val="single" w:sz="4" w:space="0" w:color="auto"/>
              <w:bottom w:val="single" w:sz="4" w:space="0" w:color="auto"/>
              <w:right w:val="single" w:sz="4" w:space="0" w:color="auto"/>
            </w:tcBorders>
          </w:tcPr>
          <w:p w14:paraId="2460D33C" w14:textId="77777777" w:rsidR="00024E8A" w:rsidRDefault="00024E8A">
            <w:pPr>
              <w:pStyle w:val="ConsPlusNormal"/>
              <w:jc w:val="center"/>
            </w:pPr>
            <w:r>
              <w:t>Тартаковская Ольга Николаевна - начальник управления кадрового, образовательного и научного сопровождения экономики региона министерства образования и науки Астраханской области</w:t>
            </w:r>
          </w:p>
        </w:tc>
        <w:tc>
          <w:tcPr>
            <w:tcW w:w="3094" w:type="dxa"/>
            <w:tcBorders>
              <w:top w:val="single" w:sz="4" w:space="0" w:color="auto"/>
              <w:left w:val="single" w:sz="4" w:space="0" w:color="auto"/>
              <w:bottom w:val="single" w:sz="4" w:space="0" w:color="auto"/>
              <w:right w:val="single" w:sz="4" w:space="0" w:color="auto"/>
            </w:tcBorders>
          </w:tcPr>
          <w:p w14:paraId="31946CBB" w14:textId="77777777" w:rsidR="00024E8A" w:rsidRDefault="00024E8A">
            <w:pPr>
              <w:pStyle w:val="ConsPlusNormal"/>
            </w:pPr>
          </w:p>
        </w:tc>
      </w:tr>
      <w:tr w:rsidR="00024E8A" w14:paraId="2CDE6FEC" w14:textId="77777777">
        <w:tc>
          <w:tcPr>
            <w:tcW w:w="675" w:type="dxa"/>
            <w:tcBorders>
              <w:top w:val="single" w:sz="4" w:space="0" w:color="auto"/>
              <w:left w:val="single" w:sz="4" w:space="0" w:color="auto"/>
              <w:bottom w:val="single" w:sz="4" w:space="0" w:color="auto"/>
              <w:right w:val="single" w:sz="4" w:space="0" w:color="auto"/>
            </w:tcBorders>
          </w:tcPr>
          <w:p w14:paraId="1D83B223" w14:textId="77777777" w:rsidR="00024E8A" w:rsidRDefault="00024E8A">
            <w:pPr>
              <w:pStyle w:val="ConsPlusNormal"/>
              <w:jc w:val="center"/>
            </w:pPr>
            <w:r>
              <w:t>2</w:t>
            </w:r>
          </w:p>
        </w:tc>
        <w:tc>
          <w:tcPr>
            <w:tcW w:w="3742" w:type="dxa"/>
            <w:tcBorders>
              <w:top w:val="single" w:sz="4" w:space="0" w:color="auto"/>
              <w:left w:val="single" w:sz="4" w:space="0" w:color="auto"/>
              <w:bottom w:val="single" w:sz="4" w:space="0" w:color="auto"/>
              <w:right w:val="single" w:sz="4" w:space="0" w:color="auto"/>
            </w:tcBorders>
          </w:tcPr>
          <w:p w14:paraId="6055AA8A" w14:textId="77777777" w:rsidR="00024E8A" w:rsidRDefault="00024E8A">
            <w:pPr>
              <w:pStyle w:val="ConsPlusNormal"/>
            </w:pPr>
            <w:r>
              <w:t>Обеспечено проведение регионального этапа чемпионата по профессиональному мастерству "Профессионалы", организация участия команды региона в отборочном (межрегиональном) и Всероссийском этапах чемпионата по профессиональному мастерству "Профессионалы"</w:t>
            </w:r>
          </w:p>
        </w:tc>
        <w:tc>
          <w:tcPr>
            <w:tcW w:w="2656" w:type="dxa"/>
            <w:tcBorders>
              <w:top w:val="single" w:sz="4" w:space="0" w:color="auto"/>
              <w:left w:val="single" w:sz="4" w:space="0" w:color="auto"/>
              <w:bottom w:val="single" w:sz="4" w:space="0" w:color="auto"/>
              <w:right w:val="single" w:sz="4" w:space="0" w:color="auto"/>
            </w:tcBorders>
          </w:tcPr>
          <w:p w14:paraId="517C4CB5" w14:textId="77777777" w:rsidR="00024E8A" w:rsidRDefault="00024E8A">
            <w:pPr>
              <w:pStyle w:val="ConsPlusNormal"/>
              <w:jc w:val="center"/>
            </w:pPr>
            <w:r>
              <w:t>X</w:t>
            </w:r>
          </w:p>
        </w:tc>
        <w:tc>
          <w:tcPr>
            <w:tcW w:w="3685" w:type="dxa"/>
            <w:tcBorders>
              <w:top w:val="single" w:sz="4" w:space="0" w:color="auto"/>
              <w:left w:val="single" w:sz="4" w:space="0" w:color="auto"/>
              <w:bottom w:val="single" w:sz="4" w:space="0" w:color="auto"/>
              <w:right w:val="single" w:sz="4" w:space="0" w:color="auto"/>
            </w:tcBorders>
          </w:tcPr>
          <w:p w14:paraId="2897925F" w14:textId="77777777" w:rsidR="00024E8A" w:rsidRDefault="00024E8A">
            <w:pPr>
              <w:pStyle w:val="ConsPlusNormal"/>
              <w:jc w:val="center"/>
            </w:pPr>
            <w:r>
              <w:t>Тартаковская Ольга Николаевна - начальник управления кадрового, образовательного и научного сопровождения экономики региона министерства образования и науки Астраханской области</w:t>
            </w:r>
          </w:p>
        </w:tc>
        <w:tc>
          <w:tcPr>
            <w:tcW w:w="3094" w:type="dxa"/>
            <w:tcBorders>
              <w:top w:val="single" w:sz="4" w:space="0" w:color="auto"/>
              <w:left w:val="single" w:sz="4" w:space="0" w:color="auto"/>
              <w:bottom w:val="single" w:sz="4" w:space="0" w:color="auto"/>
              <w:right w:val="single" w:sz="4" w:space="0" w:color="auto"/>
            </w:tcBorders>
          </w:tcPr>
          <w:p w14:paraId="59D71F73" w14:textId="77777777" w:rsidR="00024E8A" w:rsidRDefault="00024E8A">
            <w:pPr>
              <w:pStyle w:val="ConsPlusNormal"/>
              <w:jc w:val="center"/>
            </w:pPr>
            <w:r>
              <w:t>Документ о приемке товаров, выполненной работы, оказанной услуги, в том числе в электронной форме</w:t>
            </w:r>
          </w:p>
        </w:tc>
      </w:tr>
      <w:tr w:rsidR="00024E8A" w14:paraId="2DD57FCA" w14:textId="77777777">
        <w:tc>
          <w:tcPr>
            <w:tcW w:w="675" w:type="dxa"/>
            <w:tcBorders>
              <w:top w:val="single" w:sz="4" w:space="0" w:color="auto"/>
              <w:left w:val="single" w:sz="4" w:space="0" w:color="auto"/>
              <w:bottom w:val="single" w:sz="4" w:space="0" w:color="auto"/>
              <w:right w:val="single" w:sz="4" w:space="0" w:color="auto"/>
            </w:tcBorders>
          </w:tcPr>
          <w:p w14:paraId="6C786ED9" w14:textId="77777777" w:rsidR="00024E8A" w:rsidRDefault="00024E8A">
            <w:pPr>
              <w:pStyle w:val="ConsPlusNormal"/>
              <w:jc w:val="center"/>
            </w:pPr>
            <w:r>
              <w:t>2.1</w:t>
            </w:r>
          </w:p>
        </w:tc>
        <w:tc>
          <w:tcPr>
            <w:tcW w:w="3742" w:type="dxa"/>
            <w:tcBorders>
              <w:top w:val="single" w:sz="4" w:space="0" w:color="auto"/>
              <w:left w:val="single" w:sz="4" w:space="0" w:color="auto"/>
              <w:bottom w:val="single" w:sz="4" w:space="0" w:color="auto"/>
              <w:right w:val="single" w:sz="4" w:space="0" w:color="auto"/>
            </w:tcBorders>
          </w:tcPr>
          <w:p w14:paraId="63416AEC" w14:textId="77777777" w:rsidR="00024E8A" w:rsidRDefault="00024E8A">
            <w:pPr>
              <w:pStyle w:val="ConsPlusNormal"/>
            </w:pPr>
            <w:r>
              <w:t>Закупка включена в план закупок</w:t>
            </w:r>
          </w:p>
        </w:tc>
        <w:tc>
          <w:tcPr>
            <w:tcW w:w="2656" w:type="dxa"/>
            <w:tcBorders>
              <w:top w:val="single" w:sz="4" w:space="0" w:color="auto"/>
              <w:left w:val="single" w:sz="4" w:space="0" w:color="auto"/>
              <w:bottom w:val="single" w:sz="4" w:space="0" w:color="auto"/>
              <w:right w:val="single" w:sz="4" w:space="0" w:color="auto"/>
            </w:tcBorders>
          </w:tcPr>
          <w:p w14:paraId="5FAFD5BF" w14:textId="77777777" w:rsidR="00024E8A" w:rsidRDefault="00024E8A">
            <w:pPr>
              <w:pStyle w:val="ConsPlusNormal"/>
              <w:jc w:val="center"/>
            </w:pPr>
            <w:r>
              <w:t>12.01.2024</w:t>
            </w:r>
          </w:p>
        </w:tc>
        <w:tc>
          <w:tcPr>
            <w:tcW w:w="3685" w:type="dxa"/>
            <w:tcBorders>
              <w:top w:val="single" w:sz="4" w:space="0" w:color="auto"/>
              <w:left w:val="single" w:sz="4" w:space="0" w:color="auto"/>
              <w:bottom w:val="single" w:sz="4" w:space="0" w:color="auto"/>
              <w:right w:val="single" w:sz="4" w:space="0" w:color="auto"/>
            </w:tcBorders>
          </w:tcPr>
          <w:p w14:paraId="77A7DD72" w14:textId="77777777" w:rsidR="00024E8A" w:rsidRDefault="00024E8A">
            <w:pPr>
              <w:pStyle w:val="ConsPlusNormal"/>
              <w:jc w:val="center"/>
            </w:pPr>
            <w:r>
              <w:t>Тартаковская Ольга Николаевна - начальник управления кадрового, образовательного и научного сопровождения экономики региона министерства образования и науки Астраханской области</w:t>
            </w:r>
          </w:p>
        </w:tc>
        <w:tc>
          <w:tcPr>
            <w:tcW w:w="3094" w:type="dxa"/>
            <w:tcBorders>
              <w:top w:val="single" w:sz="4" w:space="0" w:color="auto"/>
              <w:left w:val="single" w:sz="4" w:space="0" w:color="auto"/>
              <w:bottom w:val="single" w:sz="4" w:space="0" w:color="auto"/>
              <w:right w:val="single" w:sz="4" w:space="0" w:color="auto"/>
            </w:tcBorders>
          </w:tcPr>
          <w:p w14:paraId="7DE74F2D" w14:textId="77777777" w:rsidR="00024E8A" w:rsidRDefault="00024E8A">
            <w:pPr>
              <w:pStyle w:val="ConsPlusNormal"/>
              <w:jc w:val="center"/>
            </w:pPr>
            <w:r>
              <w:t>План-график закупок</w:t>
            </w:r>
          </w:p>
        </w:tc>
      </w:tr>
      <w:tr w:rsidR="00024E8A" w14:paraId="0DFB8F46" w14:textId="77777777">
        <w:tc>
          <w:tcPr>
            <w:tcW w:w="675" w:type="dxa"/>
            <w:tcBorders>
              <w:top w:val="single" w:sz="4" w:space="0" w:color="auto"/>
              <w:left w:val="single" w:sz="4" w:space="0" w:color="auto"/>
              <w:bottom w:val="single" w:sz="4" w:space="0" w:color="auto"/>
              <w:right w:val="single" w:sz="4" w:space="0" w:color="auto"/>
            </w:tcBorders>
          </w:tcPr>
          <w:p w14:paraId="72942765" w14:textId="77777777" w:rsidR="00024E8A" w:rsidRDefault="00024E8A">
            <w:pPr>
              <w:pStyle w:val="ConsPlusNormal"/>
              <w:jc w:val="center"/>
            </w:pPr>
            <w:r>
              <w:t>2.2</w:t>
            </w:r>
          </w:p>
        </w:tc>
        <w:tc>
          <w:tcPr>
            <w:tcW w:w="3742" w:type="dxa"/>
            <w:tcBorders>
              <w:top w:val="single" w:sz="4" w:space="0" w:color="auto"/>
              <w:left w:val="single" w:sz="4" w:space="0" w:color="auto"/>
              <w:bottom w:val="single" w:sz="4" w:space="0" w:color="auto"/>
              <w:right w:val="single" w:sz="4" w:space="0" w:color="auto"/>
            </w:tcBorders>
          </w:tcPr>
          <w:p w14:paraId="38B844AE" w14:textId="77777777" w:rsidR="00024E8A" w:rsidRDefault="00024E8A">
            <w:pPr>
              <w:pStyle w:val="ConsPlusNormal"/>
            </w:pPr>
            <w:r>
              <w:t>Сведения о государственном (муниципальном) контракте внесены в реестр контрактов, заключенных заказчиками по результатам закупок</w:t>
            </w:r>
          </w:p>
        </w:tc>
        <w:tc>
          <w:tcPr>
            <w:tcW w:w="2656" w:type="dxa"/>
            <w:tcBorders>
              <w:top w:val="single" w:sz="4" w:space="0" w:color="auto"/>
              <w:left w:val="single" w:sz="4" w:space="0" w:color="auto"/>
              <w:bottom w:val="single" w:sz="4" w:space="0" w:color="auto"/>
              <w:right w:val="single" w:sz="4" w:space="0" w:color="auto"/>
            </w:tcBorders>
          </w:tcPr>
          <w:p w14:paraId="102F8BC6" w14:textId="77777777" w:rsidR="00024E8A" w:rsidRDefault="00024E8A">
            <w:pPr>
              <w:pStyle w:val="ConsPlusNormal"/>
              <w:jc w:val="center"/>
            </w:pPr>
            <w:r>
              <w:t>30.09.2024</w:t>
            </w:r>
          </w:p>
        </w:tc>
        <w:tc>
          <w:tcPr>
            <w:tcW w:w="3685" w:type="dxa"/>
            <w:tcBorders>
              <w:top w:val="single" w:sz="4" w:space="0" w:color="auto"/>
              <w:left w:val="single" w:sz="4" w:space="0" w:color="auto"/>
              <w:bottom w:val="single" w:sz="4" w:space="0" w:color="auto"/>
              <w:right w:val="single" w:sz="4" w:space="0" w:color="auto"/>
            </w:tcBorders>
          </w:tcPr>
          <w:p w14:paraId="0B11E620" w14:textId="77777777" w:rsidR="00024E8A" w:rsidRDefault="00024E8A">
            <w:pPr>
              <w:pStyle w:val="ConsPlusNormal"/>
              <w:jc w:val="center"/>
            </w:pPr>
            <w:r>
              <w:t>Тартаковская Ольга Николаевна - начальник управления кадрового, образовательного и научного сопровождения экономики региона министерства образования и науки Астраханской области</w:t>
            </w:r>
          </w:p>
        </w:tc>
        <w:tc>
          <w:tcPr>
            <w:tcW w:w="3094" w:type="dxa"/>
            <w:tcBorders>
              <w:top w:val="single" w:sz="4" w:space="0" w:color="auto"/>
              <w:left w:val="single" w:sz="4" w:space="0" w:color="auto"/>
              <w:bottom w:val="single" w:sz="4" w:space="0" w:color="auto"/>
              <w:right w:val="single" w:sz="4" w:space="0" w:color="auto"/>
            </w:tcBorders>
          </w:tcPr>
          <w:p w14:paraId="48B62022" w14:textId="77777777" w:rsidR="00024E8A" w:rsidRDefault="00024E8A">
            <w:pPr>
              <w:pStyle w:val="ConsPlusNormal"/>
              <w:jc w:val="center"/>
            </w:pPr>
            <w:r>
              <w:t>Сведения о государственном контракте</w:t>
            </w:r>
          </w:p>
        </w:tc>
      </w:tr>
      <w:tr w:rsidR="00024E8A" w14:paraId="2F77D902" w14:textId="77777777">
        <w:tc>
          <w:tcPr>
            <w:tcW w:w="675" w:type="dxa"/>
            <w:tcBorders>
              <w:top w:val="single" w:sz="4" w:space="0" w:color="auto"/>
              <w:left w:val="single" w:sz="4" w:space="0" w:color="auto"/>
              <w:bottom w:val="single" w:sz="4" w:space="0" w:color="auto"/>
              <w:right w:val="single" w:sz="4" w:space="0" w:color="auto"/>
            </w:tcBorders>
          </w:tcPr>
          <w:p w14:paraId="06B41885" w14:textId="77777777" w:rsidR="00024E8A" w:rsidRDefault="00024E8A">
            <w:pPr>
              <w:pStyle w:val="ConsPlusNormal"/>
              <w:jc w:val="center"/>
            </w:pPr>
            <w:r>
              <w:t>2.3</w:t>
            </w:r>
          </w:p>
        </w:tc>
        <w:tc>
          <w:tcPr>
            <w:tcW w:w="3742" w:type="dxa"/>
            <w:tcBorders>
              <w:top w:val="single" w:sz="4" w:space="0" w:color="auto"/>
              <w:left w:val="single" w:sz="4" w:space="0" w:color="auto"/>
              <w:bottom w:val="single" w:sz="4" w:space="0" w:color="auto"/>
              <w:right w:val="single" w:sz="4" w:space="0" w:color="auto"/>
            </w:tcBorders>
          </w:tcPr>
          <w:p w14:paraId="461D609C" w14:textId="77777777" w:rsidR="00024E8A" w:rsidRDefault="00024E8A">
            <w:pPr>
              <w:pStyle w:val="ConsPlusNormal"/>
            </w:pPr>
            <w:r>
              <w:t>Произведена приемка поставленных товаров, выполненных работ, оказанных услуг</w:t>
            </w:r>
          </w:p>
        </w:tc>
        <w:tc>
          <w:tcPr>
            <w:tcW w:w="2656" w:type="dxa"/>
            <w:tcBorders>
              <w:top w:val="single" w:sz="4" w:space="0" w:color="auto"/>
              <w:left w:val="single" w:sz="4" w:space="0" w:color="auto"/>
              <w:bottom w:val="single" w:sz="4" w:space="0" w:color="auto"/>
              <w:right w:val="single" w:sz="4" w:space="0" w:color="auto"/>
            </w:tcBorders>
          </w:tcPr>
          <w:p w14:paraId="701026A6" w14:textId="77777777" w:rsidR="00024E8A" w:rsidRDefault="00024E8A">
            <w:pPr>
              <w:pStyle w:val="ConsPlusNormal"/>
              <w:jc w:val="center"/>
            </w:pPr>
            <w:r>
              <w:t>27.12.2024</w:t>
            </w:r>
          </w:p>
        </w:tc>
        <w:tc>
          <w:tcPr>
            <w:tcW w:w="3685" w:type="dxa"/>
            <w:tcBorders>
              <w:top w:val="single" w:sz="4" w:space="0" w:color="auto"/>
              <w:left w:val="single" w:sz="4" w:space="0" w:color="auto"/>
              <w:bottom w:val="single" w:sz="4" w:space="0" w:color="auto"/>
              <w:right w:val="single" w:sz="4" w:space="0" w:color="auto"/>
            </w:tcBorders>
          </w:tcPr>
          <w:p w14:paraId="36A79050" w14:textId="77777777" w:rsidR="00024E8A" w:rsidRDefault="00024E8A">
            <w:pPr>
              <w:pStyle w:val="ConsPlusNormal"/>
              <w:jc w:val="center"/>
            </w:pPr>
            <w:r>
              <w:t>Тартаковская Ольга Николаевна - начальник управления кадрового, образовательного и научного сопровождения экономики региона министерства образования и науки Астраханской области</w:t>
            </w:r>
          </w:p>
        </w:tc>
        <w:tc>
          <w:tcPr>
            <w:tcW w:w="3094" w:type="dxa"/>
            <w:tcBorders>
              <w:top w:val="single" w:sz="4" w:space="0" w:color="auto"/>
              <w:left w:val="single" w:sz="4" w:space="0" w:color="auto"/>
              <w:bottom w:val="single" w:sz="4" w:space="0" w:color="auto"/>
              <w:right w:val="single" w:sz="4" w:space="0" w:color="auto"/>
            </w:tcBorders>
          </w:tcPr>
          <w:p w14:paraId="55581704" w14:textId="77777777" w:rsidR="00024E8A" w:rsidRDefault="00024E8A">
            <w:pPr>
              <w:pStyle w:val="ConsPlusNormal"/>
              <w:jc w:val="center"/>
            </w:pPr>
            <w:r>
              <w:t>Универсальный передаточный документ</w:t>
            </w:r>
          </w:p>
        </w:tc>
      </w:tr>
      <w:tr w:rsidR="00024E8A" w14:paraId="57B173A8" w14:textId="77777777">
        <w:tc>
          <w:tcPr>
            <w:tcW w:w="675" w:type="dxa"/>
            <w:tcBorders>
              <w:top w:val="single" w:sz="4" w:space="0" w:color="auto"/>
              <w:left w:val="single" w:sz="4" w:space="0" w:color="auto"/>
              <w:bottom w:val="single" w:sz="4" w:space="0" w:color="auto"/>
              <w:right w:val="single" w:sz="4" w:space="0" w:color="auto"/>
            </w:tcBorders>
          </w:tcPr>
          <w:p w14:paraId="23CCF26D" w14:textId="77777777" w:rsidR="00024E8A" w:rsidRDefault="00024E8A">
            <w:pPr>
              <w:pStyle w:val="ConsPlusNormal"/>
              <w:jc w:val="center"/>
            </w:pPr>
            <w:r>
              <w:t>2.4</w:t>
            </w:r>
          </w:p>
        </w:tc>
        <w:tc>
          <w:tcPr>
            <w:tcW w:w="3742" w:type="dxa"/>
            <w:tcBorders>
              <w:top w:val="single" w:sz="4" w:space="0" w:color="auto"/>
              <w:left w:val="single" w:sz="4" w:space="0" w:color="auto"/>
              <w:bottom w:val="single" w:sz="4" w:space="0" w:color="auto"/>
              <w:right w:val="single" w:sz="4" w:space="0" w:color="auto"/>
            </w:tcBorders>
          </w:tcPr>
          <w:p w14:paraId="087D0B21" w14:textId="77777777" w:rsidR="00024E8A" w:rsidRDefault="00024E8A">
            <w:pPr>
              <w:pStyle w:val="ConsPlusNormal"/>
            </w:pPr>
            <w:r>
              <w:t>Произведена оплата товаров, выполненных работ, оказанных услуг по государственному (муниципальному) контракту</w:t>
            </w:r>
          </w:p>
        </w:tc>
        <w:tc>
          <w:tcPr>
            <w:tcW w:w="2656" w:type="dxa"/>
            <w:tcBorders>
              <w:top w:val="single" w:sz="4" w:space="0" w:color="auto"/>
              <w:left w:val="single" w:sz="4" w:space="0" w:color="auto"/>
              <w:bottom w:val="single" w:sz="4" w:space="0" w:color="auto"/>
              <w:right w:val="single" w:sz="4" w:space="0" w:color="auto"/>
            </w:tcBorders>
          </w:tcPr>
          <w:p w14:paraId="4020A810" w14:textId="77777777" w:rsidR="00024E8A" w:rsidRDefault="00024E8A">
            <w:pPr>
              <w:pStyle w:val="ConsPlusNormal"/>
              <w:jc w:val="center"/>
            </w:pPr>
            <w:r>
              <w:t>31.12.2024</w:t>
            </w:r>
          </w:p>
        </w:tc>
        <w:tc>
          <w:tcPr>
            <w:tcW w:w="3685" w:type="dxa"/>
            <w:tcBorders>
              <w:top w:val="single" w:sz="4" w:space="0" w:color="auto"/>
              <w:left w:val="single" w:sz="4" w:space="0" w:color="auto"/>
              <w:bottom w:val="single" w:sz="4" w:space="0" w:color="auto"/>
              <w:right w:val="single" w:sz="4" w:space="0" w:color="auto"/>
            </w:tcBorders>
          </w:tcPr>
          <w:p w14:paraId="3FDC34B2" w14:textId="77777777" w:rsidR="00024E8A" w:rsidRDefault="00024E8A">
            <w:pPr>
              <w:pStyle w:val="ConsPlusNormal"/>
              <w:jc w:val="center"/>
            </w:pPr>
            <w:r>
              <w:t>Тартаковская Ольга Николаевна - начальник управления кадрового, образовательного и научного сопровождения экономики региона министерства образования и науки Астраханской области</w:t>
            </w:r>
          </w:p>
        </w:tc>
        <w:tc>
          <w:tcPr>
            <w:tcW w:w="3094" w:type="dxa"/>
            <w:tcBorders>
              <w:top w:val="single" w:sz="4" w:space="0" w:color="auto"/>
              <w:left w:val="single" w:sz="4" w:space="0" w:color="auto"/>
              <w:bottom w:val="single" w:sz="4" w:space="0" w:color="auto"/>
              <w:right w:val="single" w:sz="4" w:space="0" w:color="auto"/>
            </w:tcBorders>
          </w:tcPr>
          <w:p w14:paraId="7DDE640E" w14:textId="77777777" w:rsidR="00024E8A" w:rsidRDefault="00024E8A">
            <w:pPr>
              <w:pStyle w:val="ConsPlusNormal"/>
              <w:jc w:val="center"/>
            </w:pPr>
            <w:r>
              <w:t>Платежное поручение (платежный документ)</w:t>
            </w:r>
          </w:p>
        </w:tc>
      </w:tr>
      <w:tr w:rsidR="00024E8A" w14:paraId="0248A19B" w14:textId="77777777">
        <w:tc>
          <w:tcPr>
            <w:tcW w:w="675" w:type="dxa"/>
            <w:tcBorders>
              <w:top w:val="single" w:sz="4" w:space="0" w:color="auto"/>
              <w:left w:val="single" w:sz="4" w:space="0" w:color="auto"/>
              <w:bottom w:val="single" w:sz="4" w:space="0" w:color="auto"/>
              <w:right w:val="single" w:sz="4" w:space="0" w:color="auto"/>
            </w:tcBorders>
          </w:tcPr>
          <w:p w14:paraId="4DAED690" w14:textId="77777777" w:rsidR="00024E8A" w:rsidRDefault="00024E8A">
            <w:pPr>
              <w:pStyle w:val="ConsPlusNormal"/>
              <w:jc w:val="center"/>
            </w:pPr>
            <w:r>
              <w:t>3</w:t>
            </w:r>
          </w:p>
        </w:tc>
        <w:tc>
          <w:tcPr>
            <w:tcW w:w="3742" w:type="dxa"/>
            <w:tcBorders>
              <w:top w:val="single" w:sz="4" w:space="0" w:color="auto"/>
              <w:left w:val="single" w:sz="4" w:space="0" w:color="auto"/>
              <w:bottom w:val="single" w:sz="4" w:space="0" w:color="auto"/>
              <w:right w:val="single" w:sz="4" w:space="0" w:color="auto"/>
            </w:tcBorders>
          </w:tcPr>
          <w:p w14:paraId="476A26AE" w14:textId="77777777" w:rsidR="00024E8A" w:rsidRDefault="00024E8A">
            <w:pPr>
              <w:pStyle w:val="ConsPlusNormal"/>
            </w:pPr>
            <w:r>
              <w:t>Обеспечено проведение регионального этапа чемпионата по профессиональному мастерству "Абилимпикс", организация участия команды региона в отборочном и Всероссийском этапах чемпионата по профессиональному мастерству "Абилимпикс"</w:t>
            </w:r>
          </w:p>
        </w:tc>
        <w:tc>
          <w:tcPr>
            <w:tcW w:w="2656" w:type="dxa"/>
            <w:tcBorders>
              <w:top w:val="single" w:sz="4" w:space="0" w:color="auto"/>
              <w:left w:val="single" w:sz="4" w:space="0" w:color="auto"/>
              <w:bottom w:val="single" w:sz="4" w:space="0" w:color="auto"/>
              <w:right w:val="single" w:sz="4" w:space="0" w:color="auto"/>
            </w:tcBorders>
          </w:tcPr>
          <w:p w14:paraId="4E5ACF48" w14:textId="77777777" w:rsidR="00024E8A" w:rsidRDefault="00024E8A">
            <w:pPr>
              <w:pStyle w:val="ConsPlusNormal"/>
              <w:jc w:val="center"/>
            </w:pPr>
            <w:r>
              <w:t>X</w:t>
            </w:r>
          </w:p>
        </w:tc>
        <w:tc>
          <w:tcPr>
            <w:tcW w:w="3685" w:type="dxa"/>
            <w:tcBorders>
              <w:top w:val="single" w:sz="4" w:space="0" w:color="auto"/>
              <w:left w:val="single" w:sz="4" w:space="0" w:color="auto"/>
              <w:bottom w:val="single" w:sz="4" w:space="0" w:color="auto"/>
              <w:right w:val="single" w:sz="4" w:space="0" w:color="auto"/>
            </w:tcBorders>
          </w:tcPr>
          <w:p w14:paraId="0CCED07B" w14:textId="77777777" w:rsidR="00024E8A" w:rsidRDefault="00024E8A">
            <w:pPr>
              <w:pStyle w:val="ConsPlusNormal"/>
              <w:jc w:val="center"/>
            </w:pPr>
            <w:r>
              <w:t>Тартаковская Ольга Николаевна - начальник управления кадрового, образовательного и научного сопровождения экономики региона министерства образования и науки Астраханской области</w:t>
            </w:r>
          </w:p>
        </w:tc>
        <w:tc>
          <w:tcPr>
            <w:tcW w:w="3094" w:type="dxa"/>
            <w:tcBorders>
              <w:top w:val="single" w:sz="4" w:space="0" w:color="auto"/>
              <w:left w:val="single" w:sz="4" w:space="0" w:color="auto"/>
              <w:bottom w:val="single" w:sz="4" w:space="0" w:color="auto"/>
              <w:right w:val="single" w:sz="4" w:space="0" w:color="auto"/>
            </w:tcBorders>
          </w:tcPr>
          <w:p w14:paraId="7520B18F" w14:textId="77777777" w:rsidR="00024E8A" w:rsidRDefault="00024E8A">
            <w:pPr>
              <w:pStyle w:val="ConsPlusNormal"/>
              <w:jc w:val="center"/>
            </w:pPr>
            <w:r>
              <w:t>Документ о приемке товаров, выполненной работы, оказанной услуги, в том числе в электронной форме</w:t>
            </w:r>
          </w:p>
        </w:tc>
      </w:tr>
      <w:tr w:rsidR="00024E8A" w14:paraId="5EECBE72" w14:textId="77777777">
        <w:tc>
          <w:tcPr>
            <w:tcW w:w="675" w:type="dxa"/>
            <w:tcBorders>
              <w:top w:val="single" w:sz="4" w:space="0" w:color="auto"/>
              <w:left w:val="single" w:sz="4" w:space="0" w:color="auto"/>
              <w:bottom w:val="single" w:sz="4" w:space="0" w:color="auto"/>
              <w:right w:val="single" w:sz="4" w:space="0" w:color="auto"/>
            </w:tcBorders>
          </w:tcPr>
          <w:p w14:paraId="376C6517" w14:textId="77777777" w:rsidR="00024E8A" w:rsidRDefault="00024E8A">
            <w:pPr>
              <w:pStyle w:val="ConsPlusNormal"/>
              <w:jc w:val="center"/>
            </w:pPr>
            <w:r>
              <w:t>3.1</w:t>
            </w:r>
          </w:p>
        </w:tc>
        <w:tc>
          <w:tcPr>
            <w:tcW w:w="3742" w:type="dxa"/>
            <w:tcBorders>
              <w:top w:val="single" w:sz="4" w:space="0" w:color="auto"/>
              <w:left w:val="single" w:sz="4" w:space="0" w:color="auto"/>
              <w:bottom w:val="single" w:sz="4" w:space="0" w:color="auto"/>
              <w:right w:val="single" w:sz="4" w:space="0" w:color="auto"/>
            </w:tcBorders>
          </w:tcPr>
          <w:p w14:paraId="546EFC86" w14:textId="77777777" w:rsidR="00024E8A" w:rsidRDefault="00024E8A">
            <w:pPr>
              <w:pStyle w:val="ConsPlusNormal"/>
            </w:pPr>
            <w:r>
              <w:t>Закупка включена в план закупок</w:t>
            </w:r>
          </w:p>
        </w:tc>
        <w:tc>
          <w:tcPr>
            <w:tcW w:w="2656" w:type="dxa"/>
            <w:tcBorders>
              <w:top w:val="single" w:sz="4" w:space="0" w:color="auto"/>
              <w:left w:val="single" w:sz="4" w:space="0" w:color="auto"/>
              <w:bottom w:val="single" w:sz="4" w:space="0" w:color="auto"/>
              <w:right w:val="single" w:sz="4" w:space="0" w:color="auto"/>
            </w:tcBorders>
          </w:tcPr>
          <w:p w14:paraId="40DA7101" w14:textId="77777777" w:rsidR="00024E8A" w:rsidRDefault="00024E8A">
            <w:pPr>
              <w:pStyle w:val="ConsPlusNormal"/>
              <w:jc w:val="center"/>
            </w:pPr>
            <w:r>
              <w:t>12.01.2024</w:t>
            </w:r>
          </w:p>
        </w:tc>
        <w:tc>
          <w:tcPr>
            <w:tcW w:w="3685" w:type="dxa"/>
            <w:tcBorders>
              <w:top w:val="single" w:sz="4" w:space="0" w:color="auto"/>
              <w:left w:val="single" w:sz="4" w:space="0" w:color="auto"/>
              <w:bottom w:val="single" w:sz="4" w:space="0" w:color="auto"/>
              <w:right w:val="single" w:sz="4" w:space="0" w:color="auto"/>
            </w:tcBorders>
          </w:tcPr>
          <w:p w14:paraId="172E026A" w14:textId="77777777" w:rsidR="00024E8A" w:rsidRDefault="00024E8A">
            <w:pPr>
              <w:pStyle w:val="ConsPlusNormal"/>
              <w:jc w:val="center"/>
            </w:pPr>
            <w:r>
              <w:t>Тартаковская Ольга Николаевна - начальник управления кадрового, образовательного и научного сопровождения экономики региона министерства образования и науки Астраханской области</w:t>
            </w:r>
          </w:p>
        </w:tc>
        <w:tc>
          <w:tcPr>
            <w:tcW w:w="3094" w:type="dxa"/>
            <w:tcBorders>
              <w:top w:val="single" w:sz="4" w:space="0" w:color="auto"/>
              <w:left w:val="single" w:sz="4" w:space="0" w:color="auto"/>
              <w:bottom w:val="single" w:sz="4" w:space="0" w:color="auto"/>
              <w:right w:val="single" w:sz="4" w:space="0" w:color="auto"/>
            </w:tcBorders>
          </w:tcPr>
          <w:p w14:paraId="5B1F682F" w14:textId="77777777" w:rsidR="00024E8A" w:rsidRDefault="00024E8A">
            <w:pPr>
              <w:pStyle w:val="ConsPlusNormal"/>
              <w:jc w:val="center"/>
            </w:pPr>
            <w:r>
              <w:t>План-график закупок</w:t>
            </w:r>
          </w:p>
        </w:tc>
      </w:tr>
      <w:tr w:rsidR="00024E8A" w14:paraId="68848305" w14:textId="77777777">
        <w:tc>
          <w:tcPr>
            <w:tcW w:w="675" w:type="dxa"/>
            <w:tcBorders>
              <w:top w:val="single" w:sz="4" w:space="0" w:color="auto"/>
              <w:left w:val="single" w:sz="4" w:space="0" w:color="auto"/>
              <w:bottom w:val="single" w:sz="4" w:space="0" w:color="auto"/>
              <w:right w:val="single" w:sz="4" w:space="0" w:color="auto"/>
            </w:tcBorders>
          </w:tcPr>
          <w:p w14:paraId="3B53006B" w14:textId="77777777" w:rsidR="00024E8A" w:rsidRDefault="00024E8A">
            <w:pPr>
              <w:pStyle w:val="ConsPlusNormal"/>
              <w:jc w:val="center"/>
            </w:pPr>
            <w:r>
              <w:t>3.2</w:t>
            </w:r>
          </w:p>
        </w:tc>
        <w:tc>
          <w:tcPr>
            <w:tcW w:w="3742" w:type="dxa"/>
            <w:tcBorders>
              <w:top w:val="single" w:sz="4" w:space="0" w:color="auto"/>
              <w:left w:val="single" w:sz="4" w:space="0" w:color="auto"/>
              <w:bottom w:val="single" w:sz="4" w:space="0" w:color="auto"/>
              <w:right w:val="single" w:sz="4" w:space="0" w:color="auto"/>
            </w:tcBorders>
          </w:tcPr>
          <w:p w14:paraId="7A43DD03" w14:textId="77777777" w:rsidR="00024E8A" w:rsidRDefault="00024E8A">
            <w:pPr>
              <w:pStyle w:val="ConsPlusNormal"/>
            </w:pPr>
            <w:r>
              <w:t>Сведения о государственном (муниципальном) контракте внесены в реестр контрактов, заключенных заказчиками по результатам закупок</w:t>
            </w:r>
          </w:p>
        </w:tc>
        <w:tc>
          <w:tcPr>
            <w:tcW w:w="2656" w:type="dxa"/>
            <w:tcBorders>
              <w:top w:val="single" w:sz="4" w:space="0" w:color="auto"/>
              <w:left w:val="single" w:sz="4" w:space="0" w:color="auto"/>
              <w:bottom w:val="single" w:sz="4" w:space="0" w:color="auto"/>
              <w:right w:val="single" w:sz="4" w:space="0" w:color="auto"/>
            </w:tcBorders>
          </w:tcPr>
          <w:p w14:paraId="1882BB9F" w14:textId="77777777" w:rsidR="00024E8A" w:rsidRDefault="00024E8A">
            <w:pPr>
              <w:pStyle w:val="ConsPlusNormal"/>
              <w:jc w:val="center"/>
            </w:pPr>
            <w:r>
              <w:t>30.09.2024</w:t>
            </w:r>
          </w:p>
        </w:tc>
        <w:tc>
          <w:tcPr>
            <w:tcW w:w="3685" w:type="dxa"/>
            <w:tcBorders>
              <w:top w:val="single" w:sz="4" w:space="0" w:color="auto"/>
              <w:left w:val="single" w:sz="4" w:space="0" w:color="auto"/>
              <w:bottom w:val="single" w:sz="4" w:space="0" w:color="auto"/>
              <w:right w:val="single" w:sz="4" w:space="0" w:color="auto"/>
            </w:tcBorders>
          </w:tcPr>
          <w:p w14:paraId="6A647C3B" w14:textId="77777777" w:rsidR="00024E8A" w:rsidRDefault="00024E8A">
            <w:pPr>
              <w:pStyle w:val="ConsPlusNormal"/>
              <w:jc w:val="center"/>
            </w:pPr>
            <w:r>
              <w:t>Тартаковская Ольга Николаевна - начальник управления кадрового, образовательного и научного сопровождения экономики региона министерства образования и науки Астраханской области</w:t>
            </w:r>
          </w:p>
        </w:tc>
        <w:tc>
          <w:tcPr>
            <w:tcW w:w="3094" w:type="dxa"/>
            <w:tcBorders>
              <w:top w:val="single" w:sz="4" w:space="0" w:color="auto"/>
              <w:left w:val="single" w:sz="4" w:space="0" w:color="auto"/>
              <w:bottom w:val="single" w:sz="4" w:space="0" w:color="auto"/>
              <w:right w:val="single" w:sz="4" w:space="0" w:color="auto"/>
            </w:tcBorders>
          </w:tcPr>
          <w:p w14:paraId="2BFEC97D" w14:textId="77777777" w:rsidR="00024E8A" w:rsidRDefault="00024E8A">
            <w:pPr>
              <w:pStyle w:val="ConsPlusNormal"/>
              <w:jc w:val="center"/>
            </w:pPr>
            <w:r>
              <w:t>Сведения о государственном контракте</w:t>
            </w:r>
          </w:p>
        </w:tc>
      </w:tr>
      <w:tr w:rsidR="00024E8A" w14:paraId="3639689D" w14:textId="77777777">
        <w:tc>
          <w:tcPr>
            <w:tcW w:w="675" w:type="dxa"/>
            <w:tcBorders>
              <w:top w:val="single" w:sz="4" w:space="0" w:color="auto"/>
              <w:left w:val="single" w:sz="4" w:space="0" w:color="auto"/>
              <w:bottom w:val="single" w:sz="4" w:space="0" w:color="auto"/>
              <w:right w:val="single" w:sz="4" w:space="0" w:color="auto"/>
            </w:tcBorders>
          </w:tcPr>
          <w:p w14:paraId="3EA34303" w14:textId="77777777" w:rsidR="00024E8A" w:rsidRDefault="00024E8A">
            <w:pPr>
              <w:pStyle w:val="ConsPlusNormal"/>
              <w:jc w:val="center"/>
            </w:pPr>
            <w:r>
              <w:t>3.3</w:t>
            </w:r>
          </w:p>
        </w:tc>
        <w:tc>
          <w:tcPr>
            <w:tcW w:w="3742" w:type="dxa"/>
            <w:tcBorders>
              <w:top w:val="single" w:sz="4" w:space="0" w:color="auto"/>
              <w:left w:val="single" w:sz="4" w:space="0" w:color="auto"/>
              <w:bottom w:val="single" w:sz="4" w:space="0" w:color="auto"/>
              <w:right w:val="single" w:sz="4" w:space="0" w:color="auto"/>
            </w:tcBorders>
          </w:tcPr>
          <w:p w14:paraId="184EAF05" w14:textId="77777777" w:rsidR="00024E8A" w:rsidRDefault="00024E8A">
            <w:pPr>
              <w:pStyle w:val="ConsPlusNormal"/>
            </w:pPr>
            <w:r>
              <w:t>Произведена приемка поставленных товаров, выполненных работ, оказанных услуг</w:t>
            </w:r>
          </w:p>
        </w:tc>
        <w:tc>
          <w:tcPr>
            <w:tcW w:w="2656" w:type="dxa"/>
            <w:tcBorders>
              <w:top w:val="single" w:sz="4" w:space="0" w:color="auto"/>
              <w:left w:val="single" w:sz="4" w:space="0" w:color="auto"/>
              <w:bottom w:val="single" w:sz="4" w:space="0" w:color="auto"/>
              <w:right w:val="single" w:sz="4" w:space="0" w:color="auto"/>
            </w:tcBorders>
          </w:tcPr>
          <w:p w14:paraId="1D9D1FFF" w14:textId="77777777" w:rsidR="00024E8A" w:rsidRDefault="00024E8A">
            <w:pPr>
              <w:pStyle w:val="ConsPlusNormal"/>
              <w:jc w:val="center"/>
            </w:pPr>
            <w:r>
              <w:t>27.12.2024</w:t>
            </w:r>
          </w:p>
        </w:tc>
        <w:tc>
          <w:tcPr>
            <w:tcW w:w="3685" w:type="dxa"/>
            <w:tcBorders>
              <w:top w:val="single" w:sz="4" w:space="0" w:color="auto"/>
              <w:left w:val="single" w:sz="4" w:space="0" w:color="auto"/>
              <w:bottom w:val="single" w:sz="4" w:space="0" w:color="auto"/>
              <w:right w:val="single" w:sz="4" w:space="0" w:color="auto"/>
            </w:tcBorders>
          </w:tcPr>
          <w:p w14:paraId="2FE1308F" w14:textId="77777777" w:rsidR="00024E8A" w:rsidRDefault="00024E8A">
            <w:pPr>
              <w:pStyle w:val="ConsPlusNormal"/>
              <w:jc w:val="center"/>
            </w:pPr>
            <w:r>
              <w:t>Тартаковская Ольга Николаевна - начальник управления кадрового, образовательного и научного сопровождения экономики региона министерства образования и науки Астраханской области</w:t>
            </w:r>
          </w:p>
        </w:tc>
        <w:tc>
          <w:tcPr>
            <w:tcW w:w="3094" w:type="dxa"/>
            <w:tcBorders>
              <w:top w:val="single" w:sz="4" w:space="0" w:color="auto"/>
              <w:left w:val="single" w:sz="4" w:space="0" w:color="auto"/>
              <w:bottom w:val="single" w:sz="4" w:space="0" w:color="auto"/>
              <w:right w:val="single" w:sz="4" w:space="0" w:color="auto"/>
            </w:tcBorders>
          </w:tcPr>
          <w:p w14:paraId="6D10BD41" w14:textId="77777777" w:rsidR="00024E8A" w:rsidRDefault="00024E8A">
            <w:pPr>
              <w:pStyle w:val="ConsPlusNormal"/>
              <w:jc w:val="center"/>
            </w:pPr>
            <w:r>
              <w:t>Универсальный передаточный документ</w:t>
            </w:r>
          </w:p>
        </w:tc>
      </w:tr>
      <w:tr w:rsidR="00024E8A" w14:paraId="522B9329" w14:textId="77777777">
        <w:tc>
          <w:tcPr>
            <w:tcW w:w="675" w:type="dxa"/>
            <w:tcBorders>
              <w:top w:val="single" w:sz="4" w:space="0" w:color="auto"/>
              <w:left w:val="single" w:sz="4" w:space="0" w:color="auto"/>
              <w:bottom w:val="single" w:sz="4" w:space="0" w:color="auto"/>
              <w:right w:val="single" w:sz="4" w:space="0" w:color="auto"/>
            </w:tcBorders>
          </w:tcPr>
          <w:p w14:paraId="536F2E91" w14:textId="77777777" w:rsidR="00024E8A" w:rsidRDefault="00024E8A">
            <w:pPr>
              <w:pStyle w:val="ConsPlusNormal"/>
              <w:jc w:val="center"/>
            </w:pPr>
            <w:r>
              <w:t>3.4</w:t>
            </w:r>
          </w:p>
        </w:tc>
        <w:tc>
          <w:tcPr>
            <w:tcW w:w="3742" w:type="dxa"/>
            <w:tcBorders>
              <w:top w:val="single" w:sz="4" w:space="0" w:color="auto"/>
              <w:left w:val="single" w:sz="4" w:space="0" w:color="auto"/>
              <w:bottom w:val="single" w:sz="4" w:space="0" w:color="auto"/>
              <w:right w:val="single" w:sz="4" w:space="0" w:color="auto"/>
            </w:tcBorders>
          </w:tcPr>
          <w:p w14:paraId="6B5A6137" w14:textId="77777777" w:rsidR="00024E8A" w:rsidRDefault="00024E8A">
            <w:pPr>
              <w:pStyle w:val="ConsPlusNormal"/>
            </w:pPr>
            <w:r>
              <w:t>Произведена оплата товаров, выполненных работ, оказанных услуг по государственному (муниципальному) контракту</w:t>
            </w:r>
          </w:p>
        </w:tc>
        <w:tc>
          <w:tcPr>
            <w:tcW w:w="2656" w:type="dxa"/>
            <w:tcBorders>
              <w:top w:val="single" w:sz="4" w:space="0" w:color="auto"/>
              <w:left w:val="single" w:sz="4" w:space="0" w:color="auto"/>
              <w:bottom w:val="single" w:sz="4" w:space="0" w:color="auto"/>
              <w:right w:val="single" w:sz="4" w:space="0" w:color="auto"/>
            </w:tcBorders>
          </w:tcPr>
          <w:p w14:paraId="05507471" w14:textId="77777777" w:rsidR="00024E8A" w:rsidRDefault="00024E8A">
            <w:pPr>
              <w:pStyle w:val="ConsPlusNormal"/>
              <w:jc w:val="center"/>
            </w:pPr>
            <w:r>
              <w:t>31.12.2024</w:t>
            </w:r>
          </w:p>
        </w:tc>
        <w:tc>
          <w:tcPr>
            <w:tcW w:w="3685" w:type="dxa"/>
            <w:tcBorders>
              <w:top w:val="single" w:sz="4" w:space="0" w:color="auto"/>
              <w:left w:val="single" w:sz="4" w:space="0" w:color="auto"/>
              <w:bottom w:val="single" w:sz="4" w:space="0" w:color="auto"/>
              <w:right w:val="single" w:sz="4" w:space="0" w:color="auto"/>
            </w:tcBorders>
          </w:tcPr>
          <w:p w14:paraId="7A8FD775" w14:textId="77777777" w:rsidR="00024E8A" w:rsidRDefault="00024E8A">
            <w:pPr>
              <w:pStyle w:val="ConsPlusNormal"/>
              <w:jc w:val="center"/>
            </w:pPr>
            <w:r>
              <w:t>Тартаковская Ольга Николаевна - начальник управления кадрового, образовательного и научного сопровождения экономики региона министерства образования и науки Астраханской области</w:t>
            </w:r>
          </w:p>
        </w:tc>
        <w:tc>
          <w:tcPr>
            <w:tcW w:w="3094" w:type="dxa"/>
            <w:tcBorders>
              <w:top w:val="single" w:sz="4" w:space="0" w:color="auto"/>
              <w:left w:val="single" w:sz="4" w:space="0" w:color="auto"/>
              <w:bottom w:val="single" w:sz="4" w:space="0" w:color="auto"/>
              <w:right w:val="single" w:sz="4" w:space="0" w:color="auto"/>
            </w:tcBorders>
          </w:tcPr>
          <w:p w14:paraId="7B499D7C" w14:textId="77777777" w:rsidR="00024E8A" w:rsidRDefault="00024E8A">
            <w:pPr>
              <w:pStyle w:val="ConsPlusNormal"/>
              <w:jc w:val="center"/>
            </w:pPr>
            <w:r>
              <w:t>Платежное поручение (платежный документ)</w:t>
            </w:r>
          </w:p>
        </w:tc>
      </w:tr>
      <w:tr w:rsidR="00024E8A" w14:paraId="00EF08B2" w14:textId="77777777">
        <w:tc>
          <w:tcPr>
            <w:tcW w:w="675" w:type="dxa"/>
            <w:tcBorders>
              <w:top w:val="single" w:sz="4" w:space="0" w:color="auto"/>
              <w:left w:val="single" w:sz="4" w:space="0" w:color="auto"/>
              <w:bottom w:val="single" w:sz="4" w:space="0" w:color="auto"/>
              <w:right w:val="single" w:sz="4" w:space="0" w:color="auto"/>
            </w:tcBorders>
          </w:tcPr>
          <w:p w14:paraId="6CB96222" w14:textId="77777777" w:rsidR="00024E8A" w:rsidRDefault="00024E8A">
            <w:pPr>
              <w:pStyle w:val="ConsPlusNormal"/>
              <w:jc w:val="center"/>
            </w:pPr>
            <w:r>
              <w:t>4</w:t>
            </w:r>
          </w:p>
        </w:tc>
        <w:tc>
          <w:tcPr>
            <w:tcW w:w="3742" w:type="dxa"/>
            <w:tcBorders>
              <w:top w:val="single" w:sz="4" w:space="0" w:color="auto"/>
              <w:left w:val="single" w:sz="4" w:space="0" w:color="auto"/>
              <w:bottom w:val="single" w:sz="4" w:space="0" w:color="auto"/>
              <w:right w:val="single" w:sz="4" w:space="0" w:color="auto"/>
            </w:tcBorders>
          </w:tcPr>
          <w:p w14:paraId="1EF6B52E" w14:textId="77777777" w:rsidR="00024E8A" w:rsidRDefault="00024E8A">
            <w:pPr>
              <w:pStyle w:val="ConsPlusNormal"/>
            </w:pPr>
            <w:r>
              <w:t>В субъектах Российской Федерации созданы базовые профессиональные образовательные организации</w:t>
            </w:r>
          </w:p>
        </w:tc>
        <w:tc>
          <w:tcPr>
            <w:tcW w:w="2656" w:type="dxa"/>
            <w:tcBorders>
              <w:top w:val="single" w:sz="4" w:space="0" w:color="auto"/>
              <w:left w:val="single" w:sz="4" w:space="0" w:color="auto"/>
              <w:bottom w:val="single" w:sz="4" w:space="0" w:color="auto"/>
              <w:right w:val="single" w:sz="4" w:space="0" w:color="auto"/>
            </w:tcBorders>
          </w:tcPr>
          <w:p w14:paraId="79915EE1" w14:textId="77777777" w:rsidR="00024E8A" w:rsidRDefault="00024E8A">
            <w:pPr>
              <w:pStyle w:val="ConsPlusNormal"/>
              <w:jc w:val="center"/>
            </w:pPr>
            <w:r>
              <w:t>X</w:t>
            </w:r>
          </w:p>
        </w:tc>
        <w:tc>
          <w:tcPr>
            <w:tcW w:w="3685" w:type="dxa"/>
            <w:tcBorders>
              <w:top w:val="single" w:sz="4" w:space="0" w:color="auto"/>
              <w:left w:val="single" w:sz="4" w:space="0" w:color="auto"/>
              <w:bottom w:val="single" w:sz="4" w:space="0" w:color="auto"/>
              <w:right w:val="single" w:sz="4" w:space="0" w:color="auto"/>
            </w:tcBorders>
          </w:tcPr>
          <w:p w14:paraId="58F1CE48" w14:textId="77777777" w:rsidR="00024E8A" w:rsidRDefault="00024E8A">
            <w:pPr>
              <w:pStyle w:val="ConsPlusNormal"/>
              <w:jc w:val="center"/>
            </w:pPr>
            <w:r>
              <w:t>Тартаковская Ольга Николаевна - начальник управления кадрового, образовательного и научного сопровождения экономики региона министерства образования и науки Астраханской области</w:t>
            </w:r>
          </w:p>
        </w:tc>
        <w:tc>
          <w:tcPr>
            <w:tcW w:w="3094" w:type="dxa"/>
            <w:tcBorders>
              <w:top w:val="single" w:sz="4" w:space="0" w:color="auto"/>
              <w:left w:val="single" w:sz="4" w:space="0" w:color="auto"/>
              <w:bottom w:val="single" w:sz="4" w:space="0" w:color="auto"/>
              <w:right w:val="single" w:sz="4" w:space="0" w:color="auto"/>
            </w:tcBorders>
          </w:tcPr>
          <w:p w14:paraId="4F837367" w14:textId="77777777" w:rsidR="00024E8A" w:rsidRDefault="00024E8A">
            <w:pPr>
              <w:pStyle w:val="ConsPlusNormal"/>
              <w:jc w:val="center"/>
            </w:pPr>
            <w:r>
              <w:t>Иной документ</w:t>
            </w:r>
          </w:p>
        </w:tc>
      </w:tr>
      <w:tr w:rsidR="00024E8A" w14:paraId="65AA1835" w14:textId="77777777">
        <w:tc>
          <w:tcPr>
            <w:tcW w:w="675" w:type="dxa"/>
            <w:tcBorders>
              <w:top w:val="single" w:sz="4" w:space="0" w:color="auto"/>
              <w:left w:val="single" w:sz="4" w:space="0" w:color="auto"/>
              <w:bottom w:val="single" w:sz="4" w:space="0" w:color="auto"/>
              <w:right w:val="single" w:sz="4" w:space="0" w:color="auto"/>
            </w:tcBorders>
          </w:tcPr>
          <w:p w14:paraId="6D2D32B5" w14:textId="77777777" w:rsidR="00024E8A" w:rsidRDefault="00024E8A">
            <w:pPr>
              <w:pStyle w:val="ConsPlusNormal"/>
              <w:jc w:val="center"/>
            </w:pPr>
            <w:r>
              <w:t>4.1</w:t>
            </w:r>
          </w:p>
        </w:tc>
        <w:tc>
          <w:tcPr>
            <w:tcW w:w="3742" w:type="dxa"/>
            <w:tcBorders>
              <w:top w:val="single" w:sz="4" w:space="0" w:color="auto"/>
              <w:left w:val="single" w:sz="4" w:space="0" w:color="auto"/>
              <w:bottom w:val="single" w:sz="4" w:space="0" w:color="auto"/>
              <w:right w:val="single" w:sz="4" w:space="0" w:color="auto"/>
            </w:tcBorders>
          </w:tcPr>
          <w:p w14:paraId="79FF43BC" w14:textId="77777777" w:rsidR="00024E8A" w:rsidRDefault="00024E8A">
            <w:pPr>
              <w:pStyle w:val="ConsPlusNormal"/>
            </w:pPr>
            <w:r>
              <w:t>Справка о реализации мероприятия</w:t>
            </w:r>
          </w:p>
        </w:tc>
        <w:tc>
          <w:tcPr>
            <w:tcW w:w="2656" w:type="dxa"/>
            <w:tcBorders>
              <w:top w:val="single" w:sz="4" w:space="0" w:color="auto"/>
              <w:left w:val="single" w:sz="4" w:space="0" w:color="auto"/>
              <w:bottom w:val="single" w:sz="4" w:space="0" w:color="auto"/>
              <w:right w:val="single" w:sz="4" w:space="0" w:color="auto"/>
            </w:tcBorders>
          </w:tcPr>
          <w:p w14:paraId="50D683F3" w14:textId="77777777" w:rsidR="00024E8A" w:rsidRDefault="00024E8A">
            <w:pPr>
              <w:pStyle w:val="ConsPlusNormal"/>
              <w:jc w:val="center"/>
            </w:pPr>
            <w:r>
              <w:t>15.04.2024</w:t>
            </w:r>
          </w:p>
        </w:tc>
        <w:tc>
          <w:tcPr>
            <w:tcW w:w="3685" w:type="dxa"/>
            <w:tcBorders>
              <w:top w:val="single" w:sz="4" w:space="0" w:color="auto"/>
              <w:left w:val="single" w:sz="4" w:space="0" w:color="auto"/>
              <w:bottom w:val="single" w:sz="4" w:space="0" w:color="auto"/>
              <w:right w:val="single" w:sz="4" w:space="0" w:color="auto"/>
            </w:tcBorders>
          </w:tcPr>
          <w:p w14:paraId="5090D678" w14:textId="77777777" w:rsidR="00024E8A" w:rsidRDefault="00024E8A">
            <w:pPr>
              <w:pStyle w:val="ConsPlusNormal"/>
              <w:jc w:val="center"/>
            </w:pPr>
            <w:r>
              <w:t>Тартаковская Ольга Николаевна - начальник управления кадрового, образовательного и научного сопровождения экономики региона министерства образования и науки Астраханской области</w:t>
            </w:r>
          </w:p>
        </w:tc>
        <w:tc>
          <w:tcPr>
            <w:tcW w:w="3094" w:type="dxa"/>
            <w:tcBorders>
              <w:top w:val="single" w:sz="4" w:space="0" w:color="auto"/>
              <w:left w:val="single" w:sz="4" w:space="0" w:color="auto"/>
              <w:bottom w:val="single" w:sz="4" w:space="0" w:color="auto"/>
              <w:right w:val="single" w:sz="4" w:space="0" w:color="auto"/>
            </w:tcBorders>
          </w:tcPr>
          <w:p w14:paraId="5F80A796" w14:textId="77777777" w:rsidR="00024E8A" w:rsidRDefault="00024E8A">
            <w:pPr>
              <w:pStyle w:val="ConsPlusNormal"/>
              <w:jc w:val="center"/>
            </w:pPr>
            <w:r>
              <w:t>Иной документ</w:t>
            </w:r>
          </w:p>
        </w:tc>
      </w:tr>
      <w:tr w:rsidR="00024E8A" w14:paraId="3AF43AD4" w14:textId="77777777">
        <w:tc>
          <w:tcPr>
            <w:tcW w:w="675" w:type="dxa"/>
            <w:tcBorders>
              <w:top w:val="single" w:sz="4" w:space="0" w:color="auto"/>
              <w:left w:val="single" w:sz="4" w:space="0" w:color="auto"/>
              <w:bottom w:val="single" w:sz="4" w:space="0" w:color="auto"/>
              <w:right w:val="single" w:sz="4" w:space="0" w:color="auto"/>
            </w:tcBorders>
          </w:tcPr>
          <w:p w14:paraId="496F869D" w14:textId="77777777" w:rsidR="00024E8A" w:rsidRDefault="00024E8A">
            <w:pPr>
              <w:pStyle w:val="ConsPlusNormal"/>
              <w:jc w:val="center"/>
            </w:pPr>
            <w:r>
              <w:t>4.2</w:t>
            </w:r>
          </w:p>
        </w:tc>
        <w:tc>
          <w:tcPr>
            <w:tcW w:w="3742" w:type="dxa"/>
            <w:tcBorders>
              <w:top w:val="single" w:sz="4" w:space="0" w:color="auto"/>
              <w:left w:val="single" w:sz="4" w:space="0" w:color="auto"/>
              <w:bottom w:val="single" w:sz="4" w:space="0" w:color="auto"/>
              <w:right w:val="single" w:sz="4" w:space="0" w:color="auto"/>
            </w:tcBorders>
          </w:tcPr>
          <w:p w14:paraId="568C1B50" w14:textId="77777777" w:rsidR="00024E8A" w:rsidRDefault="00024E8A">
            <w:pPr>
              <w:pStyle w:val="ConsPlusNormal"/>
            </w:pPr>
            <w:r>
              <w:t>Справка о реализации мероприятия</w:t>
            </w:r>
          </w:p>
        </w:tc>
        <w:tc>
          <w:tcPr>
            <w:tcW w:w="2656" w:type="dxa"/>
            <w:tcBorders>
              <w:top w:val="single" w:sz="4" w:space="0" w:color="auto"/>
              <w:left w:val="single" w:sz="4" w:space="0" w:color="auto"/>
              <w:bottom w:val="single" w:sz="4" w:space="0" w:color="auto"/>
              <w:right w:val="single" w:sz="4" w:space="0" w:color="auto"/>
            </w:tcBorders>
          </w:tcPr>
          <w:p w14:paraId="5800A394" w14:textId="77777777" w:rsidR="00024E8A" w:rsidRDefault="00024E8A">
            <w:pPr>
              <w:pStyle w:val="ConsPlusNormal"/>
              <w:jc w:val="center"/>
            </w:pPr>
            <w:r>
              <w:t>15.07.2024</w:t>
            </w:r>
          </w:p>
        </w:tc>
        <w:tc>
          <w:tcPr>
            <w:tcW w:w="3685" w:type="dxa"/>
            <w:tcBorders>
              <w:top w:val="single" w:sz="4" w:space="0" w:color="auto"/>
              <w:left w:val="single" w:sz="4" w:space="0" w:color="auto"/>
              <w:bottom w:val="single" w:sz="4" w:space="0" w:color="auto"/>
              <w:right w:val="single" w:sz="4" w:space="0" w:color="auto"/>
            </w:tcBorders>
          </w:tcPr>
          <w:p w14:paraId="2B90449A" w14:textId="77777777" w:rsidR="00024E8A" w:rsidRDefault="00024E8A">
            <w:pPr>
              <w:pStyle w:val="ConsPlusNormal"/>
              <w:jc w:val="center"/>
            </w:pPr>
            <w:r>
              <w:t>Тартаковская Ольга Николаевна - начальник управления кадрового, образовательного и научного сопровождения экономики региона министерства образования и науки Астраханской области</w:t>
            </w:r>
          </w:p>
        </w:tc>
        <w:tc>
          <w:tcPr>
            <w:tcW w:w="3094" w:type="dxa"/>
            <w:tcBorders>
              <w:top w:val="single" w:sz="4" w:space="0" w:color="auto"/>
              <w:left w:val="single" w:sz="4" w:space="0" w:color="auto"/>
              <w:bottom w:val="single" w:sz="4" w:space="0" w:color="auto"/>
              <w:right w:val="single" w:sz="4" w:space="0" w:color="auto"/>
            </w:tcBorders>
          </w:tcPr>
          <w:p w14:paraId="58A487A2" w14:textId="77777777" w:rsidR="00024E8A" w:rsidRDefault="00024E8A">
            <w:pPr>
              <w:pStyle w:val="ConsPlusNormal"/>
              <w:jc w:val="center"/>
            </w:pPr>
            <w:r>
              <w:t>Иной документ</w:t>
            </w:r>
          </w:p>
        </w:tc>
      </w:tr>
      <w:tr w:rsidR="00024E8A" w14:paraId="0B0C8F84" w14:textId="77777777">
        <w:tc>
          <w:tcPr>
            <w:tcW w:w="675" w:type="dxa"/>
            <w:tcBorders>
              <w:top w:val="single" w:sz="4" w:space="0" w:color="auto"/>
              <w:left w:val="single" w:sz="4" w:space="0" w:color="auto"/>
              <w:bottom w:val="single" w:sz="4" w:space="0" w:color="auto"/>
              <w:right w:val="single" w:sz="4" w:space="0" w:color="auto"/>
            </w:tcBorders>
          </w:tcPr>
          <w:p w14:paraId="46819CD9" w14:textId="77777777" w:rsidR="00024E8A" w:rsidRDefault="00024E8A">
            <w:pPr>
              <w:pStyle w:val="ConsPlusNormal"/>
              <w:jc w:val="center"/>
            </w:pPr>
            <w:r>
              <w:t>4.3</w:t>
            </w:r>
          </w:p>
        </w:tc>
        <w:tc>
          <w:tcPr>
            <w:tcW w:w="3742" w:type="dxa"/>
            <w:tcBorders>
              <w:top w:val="single" w:sz="4" w:space="0" w:color="auto"/>
              <w:left w:val="single" w:sz="4" w:space="0" w:color="auto"/>
              <w:bottom w:val="single" w:sz="4" w:space="0" w:color="auto"/>
              <w:right w:val="single" w:sz="4" w:space="0" w:color="auto"/>
            </w:tcBorders>
          </w:tcPr>
          <w:p w14:paraId="756B15C2" w14:textId="77777777" w:rsidR="00024E8A" w:rsidRDefault="00024E8A">
            <w:pPr>
              <w:pStyle w:val="ConsPlusNormal"/>
            </w:pPr>
            <w:r>
              <w:t>Справка о реализации мероприятия</w:t>
            </w:r>
          </w:p>
        </w:tc>
        <w:tc>
          <w:tcPr>
            <w:tcW w:w="2656" w:type="dxa"/>
            <w:tcBorders>
              <w:top w:val="single" w:sz="4" w:space="0" w:color="auto"/>
              <w:left w:val="single" w:sz="4" w:space="0" w:color="auto"/>
              <w:bottom w:val="single" w:sz="4" w:space="0" w:color="auto"/>
              <w:right w:val="single" w:sz="4" w:space="0" w:color="auto"/>
            </w:tcBorders>
          </w:tcPr>
          <w:p w14:paraId="282EA705" w14:textId="77777777" w:rsidR="00024E8A" w:rsidRDefault="00024E8A">
            <w:pPr>
              <w:pStyle w:val="ConsPlusNormal"/>
              <w:jc w:val="center"/>
            </w:pPr>
            <w:r>
              <w:t>15.10.2024</w:t>
            </w:r>
          </w:p>
        </w:tc>
        <w:tc>
          <w:tcPr>
            <w:tcW w:w="3685" w:type="dxa"/>
            <w:tcBorders>
              <w:top w:val="single" w:sz="4" w:space="0" w:color="auto"/>
              <w:left w:val="single" w:sz="4" w:space="0" w:color="auto"/>
              <w:bottom w:val="single" w:sz="4" w:space="0" w:color="auto"/>
              <w:right w:val="single" w:sz="4" w:space="0" w:color="auto"/>
            </w:tcBorders>
          </w:tcPr>
          <w:p w14:paraId="20CA21E4" w14:textId="77777777" w:rsidR="00024E8A" w:rsidRDefault="00024E8A">
            <w:pPr>
              <w:pStyle w:val="ConsPlusNormal"/>
              <w:jc w:val="center"/>
            </w:pPr>
            <w:r>
              <w:t>Тартаковская Ольга Николаевна - начальник управления кадрового, образовательного и научного сопровождения экономики региона министерства образования и науки Астраханской области</w:t>
            </w:r>
          </w:p>
        </w:tc>
        <w:tc>
          <w:tcPr>
            <w:tcW w:w="3094" w:type="dxa"/>
            <w:tcBorders>
              <w:top w:val="single" w:sz="4" w:space="0" w:color="auto"/>
              <w:left w:val="single" w:sz="4" w:space="0" w:color="auto"/>
              <w:bottom w:val="single" w:sz="4" w:space="0" w:color="auto"/>
              <w:right w:val="single" w:sz="4" w:space="0" w:color="auto"/>
            </w:tcBorders>
          </w:tcPr>
          <w:p w14:paraId="0582EEB7" w14:textId="77777777" w:rsidR="00024E8A" w:rsidRDefault="00024E8A">
            <w:pPr>
              <w:pStyle w:val="ConsPlusNormal"/>
              <w:jc w:val="center"/>
            </w:pPr>
            <w:r>
              <w:t>Иной документ</w:t>
            </w:r>
          </w:p>
        </w:tc>
      </w:tr>
      <w:tr w:rsidR="00024E8A" w14:paraId="36C7E9FB" w14:textId="77777777">
        <w:tc>
          <w:tcPr>
            <w:tcW w:w="675" w:type="dxa"/>
            <w:tcBorders>
              <w:top w:val="single" w:sz="4" w:space="0" w:color="auto"/>
              <w:left w:val="single" w:sz="4" w:space="0" w:color="auto"/>
              <w:bottom w:val="single" w:sz="4" w:space="0" w:color="auto"/>
              <w:right w:val="single" w:sz="4" w:space="0" w:color="auto"/>
            </w:tcBorders>
          </w:tcPr>
          <w:p w14:paraId="7BEA74CB" w14:textId="77777777" w:rsidR="00024E8A" w:rsidRDefault="00024E8A">
            <w:pPr>
              <w:pStyle w:val="ConsPlusNormal"/>
              <w:jc w:val="center"/>
            </w:pPr>
            <w:r>
              <w:t>4.4</w:t>
            </w:r>
          </w:p>
        </w:tc>
        <w:tc>
          <w:tcPr>
            <w:tcW w:w="3742" w:type="dxa"/>
            <w:tcBorders>
              <w:top w:val="single" w:sz="4" w:space="0" w:color="auto"/>
              <w:left w:val="single" w:sz="4" w:space="0" w:color="auto"/>
              <w:bottom w:val="single" w:sz="4" w:space="0" w:color="auto"/>
              <w:right w:val="single" w:sz="4" w:space="0" w:color="auto"/>
            </w:tcBorders>
          </w:tcPr>
          <w:p w14:paraId="6C8F98A3" w14:textId="77777777" w:rsidR="00024E8A" w:rsidRDefault="00024E8A">
            <w:pPr>
              <w:pStyle w:val="ConsPlusNormal"/>
            </w:pPr>
            <w:r>
              <w:t>Проведен текущий мониторинг эффективности деятельности базовых профессиональных образовательных организаций, осуществляющих поддержку региональных систем инклюзивного среднего профессионального образования инвалидов и лиц с ограниченными возможностями здоровья в субъектах Российской Федерации</w:t>
            </w:r>
          </w:p>
        </w:tc>
        <w:tc>
          <w:tcPr>
            <w:tcW w:w="2656" w:type="dxa"/>
            <w:tcBorders>
              <w:top w:val="single" w:sz="4" w:space="0" w:color="auto"/>
              <w:left w:val="single" w:sz="4" w:space="0" w:color="auto"/>
              <w:bottom w:val="single" w:sz="4" w:space="0" w:color="auto"/>
              <w:right w:val="single" w:sz="4" w:space="0" w:color="auto"/>
            </w:tcBorders>
          </w:tcPr>
          <w:p w14:paraId="5BDFA005" w14:textId="77777777" w:rsidR="00024E8A" w:rsidRDefault="00024E8A">
            <w:pPr>
              <w:pStyle w:val="ConsPlusNormal"/>
              <w:jc w:val="center"/>
            </w:pPr>
            <w:r>
              <w:t>01.11.2024</w:t>
            </w:r>
          </w:p>
        </w:tc>
        <w:tc>
          <w:tcPr>
            <w:tcW w:w="3685" w:type="dxa"/>
            <w:tcBorders>
              <w:top w:val="single" w:sz="4" w:space="0" w:color="auto"/>
              <w:left w:val="single" w:sz="4" w:space="0" w:color="auto"/>
              <w:bottom w:val="single" w:sz="4" w:space="0" w:color="auto"/>
              <w:right w:val="single" w:sz="4" w:space="0" w:color="auto"/>
            </w:tcBorders>
          </w:tcPr>
          <w:p w14:paraId="2D0AD4EE" w14:textId="77777777" w:rsidR="00024E8A" w:rsidRDefault="00024E8A">
            <w:pPr>
              <w:pStyle w:val="ConsPlusNormal"/>
              <w:jc w:val="center"/>
            </w:pPr>
            <w:r>
              <w:t>Тартаковская Ольга Николаевна - начальник управления кадрового, образовательного и научного сопровождения экономики региона министерства образования и науки Астраханской области</w:t>
            </w:r>
          </w:p>
        </w:tc>
        <w:tc>
          <w:tcPr>
            <w:tcW w:w="3094" w:type="dxa"/>
            <w:tcBorders>
              <w:top w:val="single" w:sz="4" w:space="0" w:color="auto"/>
              <w:left w:val="single" w:sz="4" w:space="0" w:color="auto"/>
              <w:bottom w:val="single" w:sz="4" w:space="0" w:color="auto"/>
              <w:right w:val="single" w:sz="4" w:space="0" w:color="auto"/>
            </w:tcBorders>
          </w:tcPr>
          <w:p w14:paraId="139784A2" w14:textId="77777777" w:rsidR="00024E8A" w:rsidRDefault="00024E8A">
            <w:pPr>
              <w:pStyle w:val="ConsPlusNormal"/>
              <w:jc w:val="center"/>
            </w:pPr>
            <w:r>
              <w:t>Иной документ</w:t>
            </w:r>
          </w:p>
        </w:tc>
      </w:tr>
      <w:tr w:rsidR="00024E8A" w14:paraId="327AD946" w14:textId="77777777">
        <w:tc>
          <w:tcPr>
            <w:tcW w:w="675" w:type="dxa"/>
            <w:tcBorders>
              <w:top w:val="single" w:sz="4" w:space="0" w:color="auto"/>
              <w:left w:val="single" w:sz="4" w:space="0" w:color="auto"/>
              <w:bottom w:val="single" w:sz="4" w:space="0" w:color="auto"/>
              <w:right w:val="single" w:sz="4" w:space="0" w:color="auto"/>
            </w:tcBorders>
          </w:tcPr>
          <w:p w14:paraId="2E6825B1" w14:textId="77777777" w:rsidR="00024E8A" w:rsidRDefault="00024E8A">
            <w:pPr>
              <w:pStyle w:val="ConsPlusNormal"/>
              <w:jc w:val="center"/>
            </w:pPr>
            <w:r>
              <w:t>4.5</w:t>
            </w:r>
          </w:p>
        </w:tc>
        <w:tc>
          <w:tcPr>
            <w:tcW w:w="3742" w:type="dxa"/>
            <w:tcBorders>
              <w:top w:val="single" w:sz="4" w:space="0" w:color="auto"/>
              <w:left w:val="single" w:sz="4" w:space="0" w:color="auto"/>
              <w:bottom w:val="single" w:sz="4" w:space="0" w:color="auto"/>
              <w:right w:val="single" w:sz="4" w:space="0" w:color="auto"/>
            </w:tcBorders>
          </w:tcPr>
          <w:p w14:paraId="6C7AB32B" w14:textId="77777777" w:rsidR="00024E8A" w:rsidRDefault="00024E8A">
            <w:pPr>
              <w:pStyle w:val="ConsPlusNormal"/>
            </w:pPr>
            <w:r>
              <w:t>Справка о реализации мероприятия</w:t>
            </w:r>
          </w:p>
        </w:tc>
        <w:tc>
          <w:tcPr>
            <w:tcW w:w="2656" w:type="dxa"/>
            <w:tcBorders>
              <w:top w:val="single" w:sz="4" w:space="0" w:color="auto"/>
              <w:left w:val="single" w:sz="4" w:space="0" w:color="auto"/>
              <w:bottom w:val="single" w:sz="4" w:space="0" w:color="auto"/>
              <w:right w:val="single" w:sz="4" w:space="0" w:color="auto"/>
            </w:tcBorders>
          </w:tcPr>
          <w:p w14:paraId="3A38577B" w14:textId="77777777" w:rsidR="00024E8A" w:rsidRDefault="00024E8A">
            <w:pPr>
              <w:pStyle w:val="ConsPlusNormal"/>
              <w:jc w:val="center"/>
            </w:pPr>
            <w:r>
              <w:t>31.12.2024</w:t>
            </w:r>
          </w:p>
        </w:tc>
        <w:tc>
          <w:tcPr>
            <w:tcW w:w="3685" w:type="dxa"/>
            <w:tcBorders>
              <w:top w:val="single" w:sz="4" w:space="0" w:color="auto"/>
              <w:left w:val="single" w:sz="4" w:space="0" w:color="auto"/>
              <w:bottom w:val="single" w:sz="4" w:space="0" w:color="auto"/>
              <w:right w:val="single" w:sz="4" w:space="0" w:color="auto"/>
            </w:tcBorders>
          </w:tcPr>
          <w:p w14:paraId="1E80E207" w14:textId="77777777" w:rsidR="00024E8A" w:rsidRDefault="00024E8A">
            <w:pPr>
              <w:pStyle w:val="ConsPlusNormal"/>
              <w:jc w:val="center"/>
            </w:pPr>
            <w:r>
              <w:t>Тартаковская Ольга Николаевна - начальник управления кадрового, образовательного и научного сопровождения экономики региона министерства образования и науки Астраханской области</w:t>
            </w:r>
          </w:p>
        </w:tc>
        <w:tc>
          <w:tcPr>
            <w:tcW w:w="3094" w:type="dxa"/>
            <w:tcBorders>
              <w:top w:val="single" w:sz="4" w:space="0" w:color="auto"/>
              <w:left w:val="single" w:sz="4" w:space="0" w:color="auto"/>
              <w:bottom w:val="single" w:sz="4" w:space="0" w:color="auto"/>
              <w:right w:val="single" w:sz="4" w:space="0" w:color="auto"/>
            </w:tcBorders>
          </w:tcPr>
          <w:p w14:paraId="516BDFF0" w14:textId="77777777" w:rsidR="00024E8A" w:rsidRDefault="00024E8A">
            <w:pPr>
              <w:pStyle w:val="ConsPlusNormal"/>
              <w:jc w:val="center"/>
            </w:pPr>
            <w:r>
              <w:t>Иной документ</w:t>
            </w:r>
          </w:p>
        </w:tc>
      </w:tr>
      <w:tr w:rsidR="00024E8A" w14:paraId="4966F7BE" w14:textId="77777777">
        <w:tc>
          <w:tcPr>
            <w:tcW w:w="675" w:type="dxa"/>
            <w:tcBorders>
              <w:top w:val="single" w:sz="4" w:space="0" w:color="auto"/>
              <w:left w:val="single" w:sz="4" w:space="0" w:color="auto"/>
              <w:bottom w:val="single" w:sz="4" w:space="0" w:color="auto"/>
              <w:right w:val="single" w:sz="4" w:space="0" w:color="auto"/>
            </w:tcBorders>
          </w:tcPr>
          <w:p w14:paraId="2DEE192A" w14:textId="77777777" w:rsidR="00024E8A" w:rsidRDefault="00024E8A">
            <w:pPr>
              <w:pStyle w:val="ConsPlusNormal"/>
              <w:jc w:val="center"/>
            </w:pPr>
            <w:r>
              <w:t>4.6</w:t>
            </w:r>
          </w:p>
        </w:tc>
        <w:tc>
          <w:tcPr>
            <w:tcW w:w="3742" w:type="dxa"/>
            <w:tcBorders>
              <w:top w:val="single" w:sz="4" w:space="0" w:color="auto"/>
              <w:left w:val="single" w:sz="4" w:space="0" w:color="auto"/>
              <w:bottom w:val="single" w:sz="4" w:space="0" w:color="auto"/>
              <w:right w:val="single" w:sz="4" w:space="0" w:color="auto"/>
            </w:tcBorders>
          </w:tcPr>
          <w:p w14:paraId="224825B8" w14:textId="77777777" w:rsidR="00024E8A" w:rsidRDefault="00024E8A">
            <w:pPr>
              <w:pStyle w:val="ConsPlusNormal"/>
            </w:pPr>
            <w:r>
              <w:t>Услуга оказана (работы выполнены)</w:t>
            </w:r>
          </w:p>
        </w:tc>
        <w:tc>
          <w:tcPr>
            <w:tcW w:w="2656" w:type="dxa"/>
            <w:tcBorders>
              <w:top w:val="single" w:sz="4" w:space="0" w:color="auto"/>
              <w:left w:val="single" w:sz="4" w:space="0" w:color="auto"/>
              <w:bottom w:val="single" w:sz="4" w:space="0" w:color="auto"/>
              <w:right w:val="single" w:sz="4" w:space="0" w:color="auto"/>
            </w:tcBorders>
          </w:tcPr>
          <w:p w14:paraId="44DBC5EE" w14:textId="77777777" w:rsidR="00024E8A" w:rsidRDefault="00024E8A">
            <w:pPr>
              <w:pStyle w:val="ConsPlusNormal"/>
              <w:jc w:val="center"/>
            </w:pPr>
            <w:r>
              <w:t>31.12.2024</w:t>
            </w:r>
          </w:p>
        </w:tc>
        <w:tc>
          <w:tcPr>
            <w:tcW w:w="3685" w:type="dxa"/>
            <w:tcBorders>
              <w:top w:val="single" w:sz="4" w:space="0" w:color="auto"/>
              <w:left w:val="single" w:sz="4" w:space="0" w:color="auto"/>
              <w:bottom w:val="single" w:sz="4" w:space="0" w:color="auto"/>
              <w:right w:val="single" w:sz="4" w:space="0" w:color="auto"/>
            </w:tcBorders>
          </w:tcPr>
          <w:p w14:paraId="3E451D3E" w14:textId="77777777" w:rsidR="00024E8A" w:rsidRDefault="00024E8A">
            <w:pPr>
              <w:pStyle w:val="ConsPlusNormal"/>
              <w:jc w:val="center"/>
            </w:pPr>
            <w:r>
              <w:t>Тартаковская Ольга Николаевна - начальник управления кадрового, образовательного и научного сопровождения экономики региона министерства образования и науки Астраханской области</w:t>
            </w:r>
          </w:p>
        </w:tc>
        <w:tc>
          <w:tcPr>
            <w:tcW w:w="3094" w:type="dxa"/>
            <w:tcBorders>
              <w:top w:val="single" w:sz="4" w:space="0" w:color="auto"/>
              <w:left w:val="single" w:sz="4" w:space="0" w:color="auto"/>
              <w:bottom w:val="single" w:sz="4" w:space="0" w:color="auto"/>
              <w:right w:val="single" w:sz="4" w:space="0" w:color="auto"/>
            </w:tcBorders>
          </w:tcPr>
          <w:p w14:paraId="7C7FAEEF" w14:textId="77777777" w:rsidR="00024E8A" w:rsidRDefault="00024E8A">
            <w:pPr>
              <w:pStyle w:val="ConsPlusNormal"/>
              <w:jc w:val="center"/>
            </w:pPr>
            <w:r>
              <w:t>Иной документ</w:t>
            </w:r>
          </w:p>
        </w:tc>
      </w:tr>
    </w:tbl>
    <w:p w14:paraId="0E3B03AD" w14:textId="77777777" w:rsidR="00024E8A" w:rsidRDefault="00024E8A">
      <w:pPr>
        <w:pStyle w:val="ConsPlusNormal"/>
        <w:jc w:val="both"/>
      </w:pPr>
    </w:p>
    <w:p w14:paraId="0908BA8D" w14:textId="77777777" w:rsidR="00024E8A" w:rsidRDefault="00024E8A">
      <w:pPr>
        <w:pStyle w:val="ConsPlusNormal"/>
        <w:jc w:val="both"/>
      </w:pPr>
    </w:p>
    <w:p w14:paraId="2EE95744" w14:textId="77777777" w:rsidR="00024E8A" w:rsidRDefault="00024E8A">
      <w:pPr>
        <w:pStyle w:val="ConsPlusNormal"/>
        <w:jc w:val="both"/>
      </w:pPr>
    </w:p>
    <w:p w14:paraId="48C58D57" w14:textId="77777777" w:rsidR="00024E8A" w:rsidRDefault="00024E8A">
      <w:pPr>
        <w:pStyle w:val="ConsPlusNormal"/>
        <w:jc w:val="both"/>
      </w:pPr>
    </w:p>
    <w:p w14:paraId="5DCC20F0" w14:textId="77777777" w:rsidR="00024E8A" w:rsidRDefault="00024E8A">
      <w:pPr>
        <w:pStyle w:val="ConsPlusNormal"/>
        <w:jc w:val="both"/>
      </w:pPr>
    </w:p>
    <w:p w14:paraId="7B188B53" w14:textId="77777777" w:rsidR="00024E8A" w:rsidRDefault="00024E8A">
      <w:pPr>
        <w:pStyle w:val="ConsPlusNormal"/>
        <w:jc w:val="right"/>
        <w:outlineLvl w:val="1"/>
      </w:pPr>
      <w:r>
        <w:t>Приложение N 9</w:t>
      </w:r>
    </w:p>
    <w:p w14:paraId="77A5DDD2" w14:textId="77777777" w:rsidR="00024E8A" w:rsidRDefault="00024E8A">
      <w:pPr>
        <w:pStyle w:val="ConsPlusNormal"/>
        <w:jc w:val="right"/>
      </w:pPr>
      <w:r>
        <w:t>к государственной программе</w:t>
      </w:r>
    </w:p>
    <w:p w14:paraId="313BA612" w14:textId="77777777" w:rsidR="00024E8A" w:rsidRDefault="00024E8A">
      <w:pPr>
        <w:pStyle w:val="ConsPlusNormal"/>
        <w:jc w:val="both"/>
      </w:pPr>
    </w:p>
    <w:p w14:paraId="585EBFDA" w14:textId="77777777" w:rsidR="00024E8A" w:rsidRDefault="00024E8A">
      <w:pPr>
        <w:pStyle w:val="ConsPlusNormal"/>
        <w:jc w:val="center"/>
        <w:rPr>
          <w:b/>
          <w:bCs/>
        </w:rPr>
      </w:pPr>
      <w:bookmarkStart w:id="11" w:name="Par16839"/>
      <w:bookmarkEnd w:id="11"/>
      <w:r>
        <w:rPr>
          <w:b/>
          <w:bCs/>
        </w:rPr>
        <w:t>ПАСПОРТ</w:t>
      </w:r>
    </w:p>
    <w:p w14:paraId="45F2FAB1" w14:textId="77777777" w:rsidR="00024E8A" w:rsidRDefault="00024E8A">
      <w:pPr>
        <w:pStyle w:val="ConsPlusNormal"/>
        <w:jc w:val="center"/>
        <w:rPr>
          <w:b/>
          <w:bCs/>
        </w:rPr>
      </w:pPr>
      <w:r>
        <w:rPr>
          <w:b/>
          <w:bCs/>
        </w:rPr>
        <w:t>РЕГИОНАЛЬНОГО ПРОЕКТА</w:t>
      </w:r>
    </w:p>
    <w:p w14:paraId="158832BE" w14:textId="77777777" w:rsidR="00024E8A" w:rsidRDefault="00024E8A">
      <w:pPr>
        <w:pStyle w:val="ConsPlusNormal"/>
        <w:jc w:val="center"/>
        <w:rPr>
          <w:b/>
          <w:bCs/>
        </w:rPr>
      </w:pPr>
      <w:r>
        <w:rPr>
          <w:b/>
          <w:bCs/>
        </w:rPr>
        <w:t>"СОВЕРШЕНСТВОВАНИЕ СИСТЕМЫ ОБРАЗОВАНИЯ</w:t>
      </w:r>
    </w:p>
    <w:p w14:paraId="250F5FB8" w14:textId="77777777" w:rsidR="00024E8A" w:rsidRDefault="00024E8A">
      <w:pPr>
        <w:pStyle w:val="ConsPlusNormal"/>
        <w:jc w:val="center"/>
        <w:rPr>
          <w:b/>
          <w:bCs/>
        </w:rPr>
      </w:pPr>
      <w:r>
        <w:rPr>
          <w:b/>
          <w:bCs/>
        </w:rPr>
        <w:t>В АСТРАХАНСКОЙ ОБЛАСТИ"</w:t>
      </w:r>
    </w:p>
    <w:p w14:paraId="59D7CE43" w14:textId="77777777" w:rsidR="00024E8A" w:rsidRDefault="00024E8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13672"/>
        <w:gridCol w:w="113"/>
      </w:tblGrid>
      <w:tr w:rsidR="00024E8A" w14:paraId="7B673476"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710D7ED" w14:textId="77777777" w:rsidR="00024E8A" w:rsidRDefault="00024E8A">
            <w:pPr>
              <w:pStyle w:val="ConsPlusNormal"/>
              <w:rPr>
                <w:sz w:val="24"/>
                <w:szCs w:val="24"/>
              </w:rPr>
            </w:pPr>
          </w:p>
        </w:tc>
        <w:tc>
          <w:tcPr>
            <w:tcW w:w="113" w:type="dxa"/>
            <w:shd w:val="clear" w:color="auto" w:fill="F4F3F8"/>
            <w:tcMar>
              <w:top w:w="0" w:type="dxa"/>
              <w:left w:w="0" w:type="dxa"/>
              <w:bottom w:w="0" w:type="dxa"/>
              <w:right w:w="0" w:type="dxa"/>
            </w:tcMar>
          </w:tcPr>
          <w:p w14:paraId="6C38750A" w14:textId="77777777" w:rsidR="00024E8A" w:rsidRDefault="00024E8A">
            <w:pPr>
              <w:pStyle w:val="ConsPlusNormal"/>
              <w:rPr>
                <w:sz w:val="24"/>
                <w:szCs w:val="24"/>
              </w:rPr>
            </w:pPr>
          </w:p>
        </w:tc>
        <w:tc>
          <w:tcPr>
            <w:tcW w:w="0" w:type="auto"/>
            <w:shd w:val="clear" w:color="auto" w:fill="F4F3F8"/>
            <w:tcMar>
              <w:top w:w="113" w:type="dxa"/>
              <w:left w:w="0" w:type="dxa"/>
              <w:bottom w:w="113" w:type="dxa"/>
              <w:right w:w="0" w:type="dxa"/>
            </w:tcMar>
          </w:tcPr>
          <w:p w14:paraId="4CEEE795" w14:textId="77777777" w:rsidR="00024E8A" w:rsidRDefault="00024E8A">
            <w:pPr>
              <w:pStyle w:val="ConsPlusNormal"/>
              <w:jc w:val="center"/>
              <w:rPr>
                <w:color w:val="392C69"/>
              </w:rPr>
            </w:pPr>
            <w:r>
              <w:rPr>
                <w:color w:val="392C69"/>
              </w:rPr>
              <w:t>Список изменяющих документов</w:t>
            </w:r>
          </w:p>
          <w:p w14:paraId="04372F27" w14:textId="77777777" w:rsidR="00024E8A" w:rsidRDefault="00024E8A">
            <w:pPr>
              <w:pStyle w:val="ConsPlusNormal"/>
              <w:jc w:val="center"/>
              <w:rPr>
                <w:color w:val="392C69"/>
              </w:rPr>
            </w:pPr>
            <w:r>
              <w:rPr>
                <w:color w:val="392C69"/>
              </w:rPr>
              <w:t xml:space="preserve">(в ред. </w:t>
            </w:r>
            <w:hyperlink r:id="rId87" w:history="1">
              <w:r>
                <w:rPr>
                  <w:color w:val="0000FF"/>
                </w:rPr>
                <w:t>Постановления</w:t>
              </w:r>
            </w:hyperlink>
            <w:r>
              <w:rPr>
                <w:color w:val="392C69"/>
              </w:rPr>
              <w:t xml:space="preserve"> Правительства Астраханской области</w:t>
            </w:r>
          </w:p>
          <w:p w14:paraId="54188D7C" w14:textId="77777777" w:rsidR="00024E8A" w:rsidRDefault="00024E8A">
            <w:pPr>
              <w:pStyle w:val="ConsPlusNormal"/>
              <w:jc w:val="center"/>
              <w:rPr>
                <w:color w:val="392C69"/>
              </w:rPr>
            </w:pPr>
            <w:r>
              <w:rPr>
                <w:color w:val="392C69"/>
              </w:rPr>
              <w:t>от 29.03.2024 N 198-П)</w:t>
            </w:r>
          </w:p>
        </w:tc>
        <w:tc>
          <w:tcPr>
            <w:tcW w:w="113" w:type="dxa"/>
            <w:shd w:val="clear" w:color="auto" w:fill="F4F3F8"/>
            <w:tcMar>
              <w:top w:w="0" w:type="dxa"/>
              <w:left w:w="0" w:type="dxa"/>
              <w:bottom w:w="0" w:type="dxa"/>
              <w:right w:w="0" w:type="dxa"/>
            </w:tcMar>
          </w:tcPr>
          <w:p w14:paraId="4CF8AF3A" w14:textId="77777777" w:rsidR="00024E8A" w:rsidRDefault="00024E8A">
            <w:pPr>
              <w:pStyle w:val="ConsPlusNormal"/>
              <w:jc w:val="center"/>
              <w:rPr>
                <w:color w:val="392C69"/>
              </w:rPr>
            </w:pPr>
          </w:p>
        </w:tc>
      </w:tr>
    </w:tbl>
    <w:p w14:paraId="41547E64" w14:textId="77777777" w:rsidR="00024E8A" w:rsidRDefault="00024E8A">
      <w:pPr>
        <w:pStyle w:val="ConsPlusNormal"/>
        <w:jc w:val="center"/>
      </w:pPr>
    </w:p>
    <w:p w14:paraId="61818EFA" w14:textId="77777777" w:rsidR="00024E8A" w:rsidRDefault="00024E8A">
      <w:pPr>
        <w:pStyle w:val="ConsPlusNormal"/>
        <w:jc w:val="center"/>
        <w:outlineLvl w:val="2"/>
        <w:rPr>
          <w:b/>
          <w:bCs/>
        </w:rPr>
      </w:pPr>
      <w:r>
        <w:rPr>
          <w:b/>
          <w:bCs/>
        </w:rPr>
        <w:t>1. Основные положения</w:t>
      </w:r>
    </w:p>
    <w:p w14:paraId="4257060E"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609"/>
        <w:gridCol w:w="3503"/>
        <w:gridCol w:w="2742"/>
        <w:gridCol w:w="3694"/>
      </w:tblGrid>
      <w:tr w:rsidR="00024E8A" w14:paraId="24C5A93B" w14:textId="77777777">
        <w:tc>
          <w:tcPr>
            <w:tcW w:w="4422" w:type="dxa"/>
            <w:tcBorders>
              <w:top w:val="single" w:sz="4" w:space="0" w:color="auto"/>
              <w:left w:val="single" w:sz="4" w:space="0" w:color="auto"/>
              <w:bottom w:val="single" w:sz="4" w:space="0" w:color="auto"/>
              <w:right w:val="single" w:sz="4" w:space="0" w:color="auto"/>
            </w:tcBorders>
            <w:vAlign w:val="center"/>
          </w:tcPr>
          <w:p w14:paraId="1F901CE2" w14:textId="77777777" w:rsidR="00024E8A" w:rsidRDefault="00024E8A">
            <w:pPr>
              <w:pStyle w:val="ConsPlusNormal"/>
              <w:jc w:val="center"/>
            </w:pPr>
            <w:r>
              <w:t>Краткое наименование регионального проекта</w:t>
            </w:r>
          </w:p>
        </w:tc>
        <w:tc>
          <w:tcPr>
            <w:tcW w:w="4112" w:type="dxa"/>
            <w:gridSpan w:val="2"/>
            <w:tcBorders>
              <w:top w:val="single" w:sz="4" w:space="0" w:color="auto"/>
              <w:left w:val="single" w:sz="4" w:space="0" w:color="auto"/>
              <w:bottom w:val="single" w:sz="4" w:space="0" w:color="auto"/>
              <w:right w:val="single" w:sz="4" w:space="0" w:color="auto"/>
            </w:tcBorders>
            <w:vAlign w:val="center"/>
          </w:tcPr>
          <w:p w14:paraId="76B0BCC0" w14:textId="77777777" w:rsidR="00024E8A" w:rsidRDefault="00024E8A">
            <w:pPr>
              <w:pStyle w:val="ConsPlusNormal"/>
              <w:jc w:val="center"/>
            </w:pPr>
            <w:r>
              <w:t>Совершенствование системы образования в Астраханской области</w:t>
            </w:r>
          </w:p>
        </w:tc>
        <w:tc>
          <w:tcPr>
            <w:tcW w:w="2742" w:type="dxa"/>
            <w:tcBorders>
              <w:top w:val="single" w:sz="4" w:space="0" w:color="auto"/>
              <w:left w:val="single" w:sz="4" w:space="0" w:color="auto"/>
              <w:bottom w:val="single" w:sz="4" w:space="0" w:color="auto"/>
              <w:right w:val="single" w:sz="4" w:space="0" w:color="auto"/>
            </w:tcBorders>
            <w:vAlign w:val="center"/>
          </w:tcPr>
          <w:p w14:paraId="754609DB" w14:textId="77777777" w:rsidR="00024E8A" w:rsidRDefault="00024E8A">
            <w:pPr>
              <w:pStyle w:val="ConsPlusNormal"/>
              <w:jc w:val="center"/>
            </w:pPr>
            <w:r>
              <w:t>Срок реализации проекта</w:t>
            </w:r>
          </w:p>
        </w:tc>
        <w:tc>
          <w:tcPr>
            <w:tcW w:w="3694" w:type="dxa"/>
            <w:tcBorders>
              <w:top w:val="single" w:sz="4" w:space="0" w:color="auto"/>
              <w:left w:val="single" w:sz="4" w:space="0" w:color="auto"/>
              <w:bottom w:val="single" w:sz="4" w:space="0" w:color="auto"/>
              <w:right w:val="single" w:sz="4" w:space="0" w:color="auto"/>
            </w:tcBorders>
            <w:vAlign w:val="center"/>
          </w:tcPr>
          <w:p w14:paraId="1AF51D5B" w14:textId="77777777" w:rsidR="00024E8A" w:rsidRDefault="00024E8A">
            <w:pPr>
              <w:pStyle w:val="ConsPlusNormal"/>
              <w:jc w:val="center"/>
            </w:pPr>
            <w:r>
              <w:t>Этап I</w:t>
            </w:r>
          </w:p>
          <w:p w14:paraId="4873FD35" w14:textId="77777777" w:rsidR="00024E8A" w:rsidRDefault="00024E8A">
            <w:pPr>
              <w:pStyle w:val="ConsPlusNormal"/>
              <w:jc w:val="center"/>
            </w:pPr>
            <w:r>
              <w:t>(01.01.2024 - 31.12.2030)</w:t>
            </w:r>
          </w:p>
        </w:tc>
      </w:tr>
      <w:tr w:rsidR="00024E8A" w14:paraId="3F1801CA" w14:textId="77777777">
        <w:tc>
          <w:tcPr>
            <w:tcW w:w="4422" w:type="dxa"/>
            <w:tcBorders>
              <w:top w:val="single" w:sz="4" w:space="0" w:color="auto"/>
              <w:left w:val="single" w:sz="4" w:space="0" w:color="auto"/>
              <w:bottom w:val="single" w:sz="4" w:space="0" w:color="auto"/>
              <w:right w:val="single" w:sz="4" w:space="0" w:color="auto"/>
            </w:tcBorders>
          </w:tcPr>
          <w:p w14:paraId="4DFA0124" w14:textId="77777777" w:rsidR="00024E8A" w:rsidRDefault="00024E8A">
            <w:pPr>
              <w:pStyle w:val="ConsPlusNormal"/>
            </w:pPr>
            <w:r>
              <w:t>Куратор регионального проекта</w:t>
            </w:r>
          </w:p>
        </w:tc>
        <w:tc>
          <w:tcPr>
            <w:tcW w:w="4112" w:type="dxa"/>
            <w:gridSpan w:val="2"/>
            <w:tcBorders>
              <w:top w:val="single" w:sz="4" w:space="0" w:color="auto"/>
              <w:left w:val="single" w:sz="4" w:space="0" w:color="auto"/>
              <w:bottom w:val="single" w:sz="4" w:space="0" w:color="auto"/>
              <w:right w:val="single" w:sz="4" w:space="0" w:color="auto"/>
            </w:tcBorders>
          </w:tcPr>
          <w:p w14:paraId="0B0AB193" w14:textId="77777777" w:rsidR="00024E8A" w:rsidRDefault="00024E8A">
            <w:pPr>
              <w:pStyle w:val="ConsPlusNormal"/>
              <w:jc w:val="center"/>
            </w:pPr>
            <w:r>
              <w:t>Горина Инесса Валерьевна</w:t>
            </w:r>
          </w:p>
        </w:tc>
        <w:tc>
          <w:tcPr>
            <w:tcW w:w="6436" w:type="dxa"/>
            <w:gridSpan w:val="2"/>
            <w:tcBorders>
              <w:top w:val="single" w:sz="4" w:space="0" w:color="auto"/>
              <w:left w:val="single" w:sz="4" w:space="0" w:color="auto"/>
              <w:bottom w:val="single" w:sz="4" w:space="0" w:color="auto"/>
              <w:right w:val="single" w:sz="4" w:space="0" w:color="auto"/>
            </w:tcBorders>
          </w:tcPr>
          <w:p w14:paraId="344B12AB" w14:textId="77777777" w:rsidR="00024E8A" w:rsidRDefault="00024E8A">
            <w:pPr>
              <w:pStyle w:val="ConsPlusNormal"/>
              <w:jc w:val="center"/>
            </w:pPr>
            <w:r>
              <w:t>Заместитель председателя Правительства Астраханской области</w:t>
            </w:r>
          </w:p>
        </w:tc>
      </w:tr>
      <w:tr w:rsidR="00024E8A" w14:paraId="160F1ED6" w14:textId="77777777">
        <w:tc>
          <w:tcPr>
            <w:tcW w:w="4422" w:type="dxa"/>
            <w:tcBorders>
              <w:top w:val="single" w:sz="4" w:space="0" w:color="auto"/>
              <w:left w:val="single" w:sz="4" w:space="0" w:color="auto"/>
              <w:bottom w:val="single" w:sz="4" w:space="0" w:color="auto"/>
              <w:right w:val="single" w:sz="4" w:space="0" w:color="auto"/>
            </w:tcBorders>
          </w:tcPr>
          <w:p w14:paraId="170969CB" w14:textId="77777777" w:rsidR="00024E8A" w:rsidRDefault="00024E8A">
            <w:pPr>
              <w:pStyle w:val="ConsPlusNormal"/>
            </w:pPr>
            <w:r>
              <w:t>Руководитель регионального проекта</w:t>
            </w:r>
          </w:p>
        </w:tc>
        <w:tc>
          <w:tcPr>
            <w:tcW w:w="4112" w:type="dxa"/>
            <w:gridSpan w:val="2"/>
            <w:tcBorders>
              <w:top w:val="single" w:sz="4" w:space="0" w:color="auto"/>
              <w:left w:val="single" w:sz="4" w:space="0" w:color="auto"/>
              <w:bottom w:val="single" w:sz="4" w:space="0" w:color="auto"/>
              <w:right w:val="single" w:sz="4" w:space="0" w:color="auto"/>
            </w:tcBorders>
          </w:tcPr>
          <w:p w14:paraId="5F2C4831" w14:textId="77777777" w:rsidR="00024E8A" w:rsidRDefault="00024E8A">
            <w:pPr>
              <w:pStyle w:val="ConsPlusNormal"/>
              <w:jc w:val="center"/>
            </w:pPr>
            <w:r>
              <w:t>Шалак Мария Николаевна</w:t>
            </w:r>
          </w:p>
        </w:tc>
        <w:tc>
          <w:tcPr>
            <w:tcW w:w="6436" w:type="dxa"/>
            <w:gridSpan w:val="2"/>
            <w:tcBorders>
              <w:top w:val="single" w:sz="4" w:space="0" w:color="auto"/>
              <w:left w:val="single" w:sz="4" w:space="0" w:color="auto"/>
              <w:bottom w:val="single" w:sz="4" w:space="0" w:color="auto"/>
              <w:right w:val="single" w:sz="4" w:space="0" w:color="auto"/>
            </w:tcBorders>
          </w:tcPr>
          <w:p w14:paraId="40DA6986" w14:textId="77777777" w:rsidR="00024E8A" w:rsidRDefault="00024E8A">
            <w:pPr>
              <w:pStyle w:val="ConsPlusNormal"/>
              <w:jc w:val="center"/>
            </w:pPr>
            <w:r>
              <w:t>Министр образования и науки Астраханской области</w:t>
            </w:r>
          </w:p>
        </w:tc>
      </w:tr>
      <w:tr w:rsidR="00024E8A" w14:paraId="477CCA13" w14:textId="77777777">
        <w:tc>
          <w:tcPr>
            <w:tcW w:w="4422" w:type="dxa"/>
            <w:tcBorders>
              <w:top w:val="single" w:sz="4" w:space="0" w:color="auto"/>
              <w:left w:val="single" w:sz="4" w:space="0" w:color="auto"/>
              <w:bottom w:val="single" w:sz="4" w:space="0" w:color="auto"/>
              <w:right w:val="single" w:sz="4" w:space="0" w:color="auto"/>
            </w:tcBorders>
          </w:tcPr>
          <w:p w14:paraId="5D1EB375" w14:textId="77777777" w:rsidR="00024E8A" w:rsidRDefault="00024E8A">
            <w:pPr>
              <w:pStyle w:val="ConsPlusNormal"/>
            </w:pPr>
            <w:r>
              <w:t>Администратор регионального проекта</w:t>
            </w:r>
          </w:p>
        </w:tc>
        <w:tc>
          <w:tcPr>
            <w:tcW w:w="4112" w:type="dxa"/>
            <w:gridSpan w:val="2"/>
            <w:tcBorders>
              <w:top w:val="single" w:sz="4" w:space="0" w:color="auto"/>
              <w:left w:val="single" w:sz="4" w:space="0" w:color="auto"/>
              <w:bottom w:val="single" w:sz="4" w:space="0" w:color="auto"/>
              <w:right w:val="single" w:sz="4" w:space="0" w:color="auto"/>
            </w:tcBorders>
          </w:tcPr>
          <w:p w14:paraId="7DD786C9" w14:textId="77777777" w:rsidR="00024E8A" w:rsidRDefault="00024E8A">
            <w:pPr>
              <w:pStyle w:val="ConsPlusNormal"/>
              <w:jc w:val="center"/>
            </w:pPr>
            <w:r>
              <w:t>Султанова Алина Витальевна</w:t>
            </w:r>
          </w:p>
        </w:tc>
        <w:tc>
          <w:tcPr>
            <w:tcW w:w="6436" w:type="dxa"/>
            <w:gridSpan w:val="2"/>
            <w:tcBorders>
              <w:top w:val="single" w:sz="4" w:space="0" w:color="auto"/>
              <w:left w:val="single" w:sz="4" w:space="0" w:color="auto"/>
              <w:bottom w:val="single" w:sz="4" w:space="0" w:color="auto"/>
              <w:right w:val="single" w:sz="4" w:space="0" w:color="auto"/>
            </w:tcBorders>
          </w:tcPr>
          <w:p w14:paraId="505AD3D1" w14:textId="77777777" w:rsidR="00024E8A" w:rsidRDefault="00024E8A">
            <w:pPr>
              <w:pStyle w:val="ConsPlusNormal"/>
              <w:jc w:val="center"/>
            </w:pPr>
            <w:r>
              <w:t>Первый заместитель министра образования и науки Астраханской области</w:t>
            </w:r>
          </w:p>
        </w:tc>
      </w:tr>
      <w:tr w:rsidR="00024E8A" w14:paraId="293E21E9" w14:textId="77777777">
        <w:tc>
          <w:tcPr>
            <w:tcW w:w="4422" w:type="dxa"/>
            <w:vMerge w:val="restart"/>
            <w:tcBorders>
              <w:top w:val="single" w:sz="4" w:space="0" w:color="auto"/>
              <w:left w:val="single" w:sz="4" w:space="0" w:color="auto"/>
              <w:bottom w:val="single" w:sz="4" w:space="0" w:color="auto"/>
              <w:right w:val="single" w:sz="4" w:space="0" w:color="auto"/>
            </w:tcBorders>
          </w:tcPr>
          <w:p w14:paraId="196109E1" w14:textId="77777777" w:rsidR="00024E8A" w:rsidRDefault="00024E8A">
            <w:pPr>
              <w:pStyle w:val="ConsPlusNormal"/>
            </w:pPr>
            <w:r>
              <w:t>Целевые группы</w:t>
            </w:r>
          </w:p>
        </w:tc>
        <w:tc>
          <w:tcPr>
            <w:tcW w:w="10548" w:type="dxa"/>
            <w:gridSpan w:val="4"/>
            <w:tcBorders>
              <w:top w:val="single" w:sz="4" w:space="0" w:color="auto"/>
              <w:left w:val="single" w:sz="4" w:space="0" w:color="auto"/>
              <w:bottom w:val="single" w:sz="4" w:space="0" w:color="auto"/>
              <w:right w:val="single" w:sz="4" w:space="0" w:color="auto"/>
            </w:tcBorders>
          </w:tcPr>
          <w:p w14:paraId="3AC4C173" w14:textId="77777777" w:rsidR="00024E8A" w:rsidRDefault="00024E8A">
            <w:pPr>
              <w:pStyle w:val="ConsPlusNormal"/>
              <w:jc w:val="center"/>
            </w:pPr>
            <w:r>
              <w:t>Юридические лица</w:t>
            </w:r>
          </w:p>
        </w:tc>
      </w:tr>
      <w:tr w:rsidR="00024E8A" w14:paraId="7CAFCB77" w14:textId="77777777">
        <w:tc>
          <w:tcPr>
            <w:tcW w:w="4422" w:type="dxa"/>
            <w:vMerge/>
            <w:tcBorders>
              <w:top w:val="single" w:sz="4" w:space="0" w:color="auto"/>
              <w:left w:val="single" w:sz="4" w:space="0" w:color="auto"/>
              <w:bottom w:val="single" w:sz="4" w:space="0" w:color="auto"/>
              <w:right w:val="single" w:sz="4" w:space="0" w:color="auto"/>
            </w:tcBorders>
          </w:tcPr>
          <w:p w14:paraId="4FA7A5E9" w14:textId="77777777" w:rsidR="00024E8A" w:rsidRDefault="00024E8A">
            <w:pPr>
              <w:pStyle w:val="ConsPlusNormal"/>
              <w:jc w:val="center"/>
            </w:pPr>
          </w:p>
        </w:tc>
        <w:tc>
          <w:tcPr>
            <w:tcW w:w="10548" w:type="dxa"/>
            <w:gridSpan w:val="4"/>
            <w:tcBorders>
              <w:top w:val="single" w:sz="4" w:space="0" w:color="auto"/>
              <w:left w:val="single" w:sz="4" w:space="0" w:color="auto"/>
              <w:bottom w:val="single" w:sz="4" w:space="0" w:color="auto"/>
              <w:right w:val="single" w:sz="4" w:space="0" w:color="auto"/>
            </w:tcBorders>
          </w:tcPr>
          <w:p w14:paraId="6D94B34F" w14:textId="77777777" w:rsidR="00024E8A" w:rsidRDefault="00024E8A">
            <w:pPr>
              <w:pStyle w:val="ConsPlusNormal"/>
              <w:jc w:val="center"/>
            </w:pPr>
            <w:r>
              <w:t>Муниципальные образования Астраханской области</w:t>
            </w:r>
          </w:p>
        </w:tc>
      </w:tr>
      <w:tr w:rsidR="00024E8A" w14:paraId="53134E56" w14:textId="77777777">
        <w:tc>
          <w:tcPr>
            <w:tcW w:w="4422" w:type="dxa"/>
            <w:vMerge w:val="restart"/>
            <w:tcBorders>
              <w:top w:val="single" w:sz="4" w:space="0" w:color="auto"/>
              <w:left w:val="single" w:sz="4" w:space="0" w:color="auto"/>
              <w:bottom w:val="single" w:sz="4" w:space="0" w:color="auto"/>
              <w:right w:val="single" w:sz="4" w:space="0" w:color="auto"/>
            </w:tcBorders>
          </w:tcPr>
          <w:p w14:paraId="7F1D987A" w14:textId="77777777" w:rsidR="00024E8A" w:rsidRDefault="00024E8A">
            <w:pPr>
              <w:pStyle w:val="ConsPlusNormal"/>
            </w:pPr>
            <w:r>
              <w:t>Связь с государственными программами (комплексными программами) Российской Федерации и государственными программами (комплексными программами) субъекта Российской Федерации (далее - государственные программы)</w:t>
            </w:r>
          </w:p>
        </w:tc>
        <w:tc>
          <w:tcPr>
            <w:tcW w:w="609" w:type="dxa"/>
            <w:tcBorders>
              <w:top w:val="single" w:sz="4" w:space="0" w:color="auto"/>
              <w:left w:val="single" w:sz="4" w:space="0" w:color="auto"/>
              <w:bottom w:val="single" w:sz="4" w:space="0" w:color="auto"/>
              <w:right w:val="single" w:sz="4" w:space="0" w:color="auto"/>
            </w:tcBorders>
            <w:vAlign w:val="center"/>
          </w:tcPr>
          <w:p w14:paraId="2D6F7117" w14:textId="77777777" w:rsidR="00024E8A" w:rsidRDefault="00024E8A">
            <w:pPr>
              <w:pStyle w:val="ConsPlusNormal"/>
              <w:jc w:val="center"/>
            </w:pPr>
            <w:r>
              <w:t>1</w:t>
            </w:r>
          </w:p>
        </w:tc>
        <w:tc>
          <w:tcPr>
            <w:tcW w:w="3503" w:type="dxa"/>
            <w:tcBorders>
              <w:top w:val="single" w:sz="4" w:space="0" w:color="auto"/>
              <w:left w:val="single" w:sz="4" w:space="0" w:color="auto"/>
              <w:bottom w:val="single" w:sz="4" w:space="0" w:color="auto"/>
              <w:right w:val="single" w:sz="4" w:space="0" w:color="auto"/>
            </w:tcBorders>
            <w:vAlign w:val="center"/>
          </w:tcPr>
          <w:p w14:paraId="27524112" w14:textId="77777777" w:rsidR="00024E8A" w:rsidRDefault="00024E8A">
            <w:pPr>
              <w:pStyle w:val="ConsPlusNormal"/>
              <w:jc w:val="center"/>
            </w:pPr>
            <w:r>
              <w:t>Государственная программа</w:t>
            </w:r>
          </w:p>
        </w:tc>
        <w:tc>
          <w:tcPr>
            <w:tcW w:w="6436" w:type="dxa"/>
            <w:gridSpan w:val="2"/>
            <w:tcBorders>
              <w:top w:val="single" w:sz="4" w:space="0" w:color="auto"/>
              <w:left w:val="single" w:sz="4" w:space="0" w:color="auto"/>
              <w:bottom w:val="single" w:sz="4" w:space="0" w:color="auto"/>
              <w:right w:val="single" w:sz="4" w:space="0" w:color="auto"/>
            </w:tcBorders>
            <w:vAlign w:val="center"/>
          </w:tcPr>
          <w:p w14:paraId="19970E7B" w14:textId="77777777" w:rsidR="00024E8A" w:rsidRDefault="00024E8A">
            <w:pPr>
              <w:pStyle w:val="ConsPlusNormal"/>
              <w:jc w:val="center"/>
            </w:pPr>
            <w:r>
              <w:t>Развитие образования Астраханской области</w:t>
            </w:r>
          </w:p>
        </w:tc>
      </w:tr>
      <w:tr w:rsidR="00024E8A" w14:paraId="2E806B58" w14:textId="77777777">
        <w:tc>
          <w:tcPr>
            <w:tcW w:w="4422" w:type="dxa"/>
            <w:vMerge/>
            <w:tcBorders>
              <w:top w:val="single" w:sz="4" w:space="0" w:color="auto"/>
              <w:left w:val="single" w:sz="4" w:space="0" w:color="auto"/>
              <w:bottom w:val="single" w:sz="4" w:space="0" w:color="auto"/>
              <w:right w:val="single" w:sz="4" w:space="0" w:color="auto"/>
            </w:tcBorders>
          </w:tcPr>
          <w:p w14:paraId="26B1284A" w14:textId="77777777" w:rsidR="00024E8A" w:rsidRDefault="00024E8A">
            <w:pPr>
              <w:pStyle w:val="ConsPlusNormal"/>
              <w:jc w:val="center"/>
            </w:pPr>
          </w:p>
        </w:tc>
        <w:tc>
          <w:tcPr>
            <w:tcW w:w="609" w:type="dxa"/>
            <w:tcBorders>
              <w:top w:val="single" w:sz="4" w:space="0" w:color="auto"/>
              <w:left w:val="single" w:sz="4" w:space="0" w:color="auto"/>
              <w:bottom w:val="single" w:sz="4" w:space="0" w:color="auto"/>
              <w:right w:val="single" w:sz="4" w:space="0" w:color="auto"/>
            </w:tcBorders>
            <w:vAlign w:val="center"/>
          </w:tcPr>
          <w:p w14:paraId="756359B3" w14:textId="77777777" w:rsidR="00024E8A" w:rsidRDefault="00024E8A">
            <w:pPr>
              <w:pStyle w:val="ConsPlusNormal"/>
              <w:jc w:val="center"/>
            </w:pPr>
            <w:r>
              <w:t>2</w:t>
            </w:r>
          </w:p>
        </w:tc>
        <w:tc>
          <w:tcPr>
            <w:tcW w:w="3503" w:type="dxa"/>
            <w:tcBorders>
              <w:top w:val="single" w:sz="4" w:space="0" w:color="auto"/>
              <w:left w:val="single" w:sz="4" w:space="0" w:color="auto"/>
              <w:bottom w:val="single" w:sz="4" w:space="0" w:color="auto"/>
              <w:right w:val="single" w:sz="4" w:space="0" w:color="auto"/>
            </w:tcBorders>
            <w:vAlign w:val="center"/>
          </w:tcPr>
          <w:p w14:paraId="7F75186B" w14:textId="77777777" w:rsidR="00024E8A" w:rsidRDefault="00024E8A">
            <w:pPr>
              <w:pStyle w:val="ConsPlusNormal"/>
              <w:jc w:val="center"/>
            </w:pPr>
            <w:r>
              <w:t>Государственная программа Российской Федерации</w:t>
            </w:r>
          </w:p>
        </w:tc>
        <w:tc>
          <w:tcPr>
            <w:tcW w:w="6436" w:type="dxa"/>
            <w:gridSpan w:val="2"/>
            <w:tcBorders>
              <w:top w:val="single" w:sz="4" w:space="0" w:color="auto"/>
              <w:left w:val="single" w:sz="4" w:space="0" w:color="auto"/>
              <w:bottom w:val="single" w:sz="4" w:space="0" w:color="auto"/>
              <w:right w:val="single" w:sz="4" w:space="0" w:color="auto"/>
            </w:tcBorders>
            <w:vAlign w:val="center"/>
          </w:tcPr>
          <w:p w14:paraId="4A36AC65" w14:textId="77777777" w:rsidR="00024E8A" w:rsidRDefault="00024E8A">
            <w:pPr>
              <w:pStyle w:val="ConsPlusNormal"/>
              <w:jc w:val="center"/>
            </w:pPr>
            <w:r>
              <w:t>Развитие образования</w:t>
            </w:r>
          </w:p>
        </w:tc>
      </w:tr>
    </w:tbl>
    <w:p w14:paraId="0FA2E1D8" w14:textId="77777777" w:rsidR="00024E8A" w:rsidRDefault="00024E8A">
      <w:pPr>
        <w:pStyle w:val="ConsPlusNormal"/>
        <w:jc w:val="both"/>
      </w:pPr>
    </w:p>
    <w:p w14:paraId="76BECAE5" w14:textId="77777777" w:rsidR="00024E8A" w:rsidRDefault="00024E8A">
      <w:pPr>
        <w:pStyle w:val="ConsPlusNormal"/>
        <w:jc w:val="center"/>
        <w:outlineLvl w:val="2"/>
        <w:rPr>
          <w:b/>
          <w:bCs/>
        </w:rPr>
      </w:pPr>
      <w:r>
        <w:rPr>
          <w:b/>
          <w:bCs/>
        </w:rPr>
        <w:t>2. Показатели регионального проекта</w:t>
      </w:r>
    </w:p>
    <w:p w14:paraId="107AB293"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0"/>
        <w:gridCol w:w="3685"/>
        <w:gridCol w:w="1367"/>
        <w:gridCol w:w="1574"/>
        <w:gridCol w:w="1383"/>
        <w:gridCol w:w="832"/>
        <w:gridCol w:w="832"/>
        <w:gridCol w:w="832"/>
        <w:gridCol w:w="923"/>
        <w:gridCol w:w="935"/>
        <w:gridCol w:w="1143"/>
        <w:gridCol w:w="993"/>
        <w:gridCol w:w="993"/>
      </w:tblGrid>
      <w:tr w:rsidR="00024E8A" w14:paraId="28C35BA2" w14:textId="77777777">
        <w:tc>
          <w:tcPr>
            <w:tcW w:w="660" w:type="dxa"/>
            <w:vMerge w:val="restart"/>
            <w:tcBorders>
              <w:top w:val="single" w:sz="4" w:space="0" w:color="auto"/>
              <w:left w:val="single" w:sz="4" w:space="0" w:color="auto"/>
              <w:bottom w:val="single" w:sz="4" w:space="0" w:color="auto"/>
              <w:right w:val="single" w:sz="4" w:space="0" w:color="auto"/>
            </w:tcBorders>
            <w:vAlign w:val="center"/>
          </w:tcPr>
          <w:p w14:paraId="4E215CC9" w14:textId="77777777" w:rsidR="00024E8A" w:rsidRDefault="00024E8A">
            <w:pPr>
              <w:pStyle w:val="ConsPlusNormal"/>
              <w:jc w:val="center"/>
            </w:pPr>
            <w:r>
              <w:t>N п/п</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14:paraId="70F16B60" w14:textId="77777777" w:rsidR="00024E8A" w:rsidRDefault="00024E8A">
            <w:pPr>
              <w:pStyle w:val="ConsPlusNormal"/>
              <w:jc w:val="center"/>
            </w:pPr>
            <w:r>
              <w:t>Показатели регионального проекта</w:t>
            </w:r>
          </w:p>
        </w:tc>
        <w:tc>
          <w:tcPr>
            <w:tcW w:w="1367" w:type="dxa"/>
            <w:vMerge w:val="restart"/>
            <w:tcBorders>
              <w:top w:val="single" w:sz="4" w:space="0" w:color="auto"/>
              <w:left w:val="single" w:sz="4" w:space="0" w:color="auto"/>
              <w:bottom w:val="single" w:sz="4" w:space="0" w:color="auto"/>
              <w:right w:val="single" w:sz="4" w:space="0" w:color="auto"/>
            </w:tcBorders>
            <w:vAlign w:val="center"/>
          </w:tcPr>
          <w:p w14:paraId="78B13257" w14:textId="77777777" w:rsidR="00024E8A" w:rsidRDefault="00024E8A">
            <w:pPr>
              <w:pStyle w:val="ConsPlusNormal"/>
              <w:jc w:val="center"/>
            </w:pPr>
            <w:r>
              <w:t>Уровень показателя</w:t>
            </w:r>
          </w:p>
        </w:tc>
        <w:tc>
          <w:tcPr>
            <w:tcW w:w="1574" w:type="dxa"/>
            <w:vMerge w:val="restart"/>
            <w:tcBorders>
              <w:top w:val="single" w:sz="4" w:space="0" w:color="auto"/>
              <w:left w:val="single" w:sz="4" w:space="0" w:color="auto"/>
              <w:bottom w:val="single" w:sz="4" w:space="0" w:color="auto"/>
              <w:right w:val="single" w:sz="4" w:space="0" w:color="auto"/>
            </w:tcBorders>
            <w:vAlign w:val="center"/>
          </w:tcPr>
          <w:p w14:paraId="40E5262C" w14:textId="77777777" w:rsidR="00024E8A" w:rsidRDefault="00024E8A">
            <w:pPr>
              <w:pStyle w:val="ConsPlusNormal"/>
              <w:jc w:val="center"/>
            </w:pPr>
            <w:r>
              <w:t>Единица измерения (по ОКЕИ)</w:t>
            </w:r>
          </w:p>
        </w:tc>
        <w:tc>
          <w:tcPr>
            <w:tcW w:w="2215" w:type="dxa"/>
            <w:gridSpan w:val="2"/>
            <w:tcBorders>
              <w:top w:val="single" w:sz="4" w:space="0" w:color="auto"/>
              <w:left w:val="single" w:sz="4" w:space="0" w:color="auto"/>
              <w:bottom w:val="single" w:sz="4" w:space="0" w:color="auto"/>
              <w:right w:val="single" w:sz="4" w:space="0" w:color="auto"/>
            </w:tcBorders>
            <w:vAlign w:val="center"/>
          </w:tcPr>
          <w:p w14:paraId="31F6357C" w14:textId="77777777" w:rsidR="00024E8A" w:rsidRDefault="00024E8A">
            <w:pPr>
              <w:pStyle w:val="ConsPlusNormal"/>
              <w:jc w:val="center"/>
            </w:pPr>
            <w:r>
              <w:t>Базовое значение</w:t>
            </w:r>
          </w:p>
        </w:tc>
        <w:tc>
          <w:tcPr>
            <w:tcW w:w="6651" w:type="dxa"/>
            <w:gridSpan w:val="7"/>
            <w:tcBorders>
              <w:top w:val="single" w:sz="4" w:space="0" w:color="auto"/>
              <w:left w:val="single" w:sz="4" w:space="0" w:color="auto"/>
              <w:bottom w:val="single" w:sz="4" w:space="0" w:color="auto"/>
              <w:right w:val="single" w:sz="4" w:space="0" w:color="auto"/>
            </w:tcBorders>
            <w:vAlign w:val="center"/>
          </w:tcPr>
          <w:p w14:paraId="4D6EA52C" w14:textId="77777777" w:rsidR="00024E8A" w:rsidRDefault="00024E8A">
            <w:pPr>
              <w:pStyle w:val="ConsPlusNormal"/>
              <w:jc w:val="center"/>
            </w:pPr>
            <w:r>
              <w:t>Период, год</w:t>
            </w:r>
          </w:p>
        </w:tc>
      </w:tr>
      <w:tr w:rsidR="00024E8A" w14:paraId="628F8104" w14:textId="77777777">
        <w:tc>
          <w:tcPr>
            <w:tcW w:w="660" w:type="dxa"/>
            <w:vMerge/>
            <w:tcBorders>
              <w:top w:val="single" w:sz="4" w:space="0" w:color="auto"/>
              <w:left w:val="single" w:sz="4" w:space="0" w:color="auto"/>
              <w:bottom w:val="single" w:sz="4" w:space="0" w:color="auto"/>
              <w:right w:val="single" w:sz="4" w:space="0" w:color="auto"/>
            </w:tcBorders>
          </w:tcPr>
          <w:p w14:paraId="699F16BD" w14:textId="77777777" w:rsidR="00024E8A" w:rsidRDefault="00024E8A">
            <w:pPr>
              <w:pStyle w:val="ConsPlusNormal"/>
              <w:jc w:val="center"/>
            </w:pPr>
          </w:p>
        </w:tc>
        <w:tc>
          <w:tcPr>
            <w:tcW w:w="3685" w:type="dxa"/>
            <w:vMerge/>
            <w:tcBorders>
              <w:top w:val="single" w:sz="4" w:space="0" w:color="auto"/>
              <w:left w:val="single" w:sz="4" w:space="0" w:color="auto"/>
              <w:bottom w:val="single" w:sz="4" w:space="0" w:color="auto"/>
              <w:right w:val="single" w:sz="4" w:space="0" w:color="auto"/>
            </w:tcBorders>
          </w:tcPr>
          <w:p w14:paraId="1738360A" w14:textId="77777777" w:rsidR="00024E8A" w:rsidRDefault="00024E8A">
            <w:pPr>
              <w:pStyle w:val="ConsPlusNormal"/>
              <w:jc w:val="center"/>
            </w:pPr>
          </w:p>
        </w:tc>
        <w:tc>
          <w:tcPr>
            <w:tcW w:w="1367" w:type="dxa"/>
            <w:vMerge/>
            <w:tcBorders>
              <w:top w:val="single" w:sz="4" w:space="0" w:color="auto"/>
              <w:left w:val="single" w:sz="4" w:space="0" w:color="auto"/>
              <w:bottom w:val="single" w:sz="4" w:space="0" w:color="auto"/>
              <w:right w:val="single" w:sz="4" w:space="0" w:color="auto"/>
            </w:tcBorders>
          </w:tcPr>
          <w:p w14:paraId="627DEE41" w14:textId="77777777" w:rsidR="00024E8A" w:rsidRDefault="00024E8A">
            <w:pPr>
              <w:pStyle w:val="ConsPlusNormal"/>
              <w:jc w:val="center"/>
            </w:pPr>
          </w:p>
        </w:tc>
        <w:tc>
          <w:tcPr>
            <w:tcW w:w="1574" w:type="dxa"/>
            <w:vMerge/>
            <w:tcBorders>
              <w:top w:val="single" w:sz="4" w:space="0" w:color="auto"/>
              <w:left w:val="single" w:sz="4" w:space="0" w:color="auto"/>
              <w:bottom w:val="single" w:sz="4" w:space="0" w:color="auto"/>
              <w:right w:val="single" w:sz="4" w:space="0" w:color="auto"/>
            </w:tcBorders>
          </w:tcPr>
          <w:p w14:paraId="142A1E8A" w14:textId="77777777" w:rsidR="00024E8A" w:rsidRDefault="00024E8A">
            <w:pPr>
              <w:pStyle w:val="ConsPlusNormal"/>
              <w:jc w:val="center"/>
            </w:pPr>
          </w:p>
        </w:tc>
        <w:tc>
          <w:tcPr>
            <w:tcW w:w="1383" w:type="dxa"/>
            <w:tcBorders>
              <w:top w:val="single" w:sz="4" w:space="0" w:color="auto"/>
              <w:left w:val="single" w:sz="4" w:space="0" w:color="auto"/>
              <w:bottom w:val="single" w:sz="4" w:space="0" w:color="auto"/>
              <w:right w:val="single" w:sz="4" w:space="0" w:color="auto"/>
            </w:tcBorders>
            <w:vAlign w:val="center"/>
          </w:tcPr>
          <w:p w14:paraId="2EE24F54" w14:textId="77777777" w:rsidR="00024E8A" w:rsidRDefault="00024E8A">
            <w:pPr>
              <w:pStyle w:val="ConsPlusNormal"/>
              <w:jc w:val="center"/>
            </w:pPr>
            <w:r>
              <w:t>значение</w:t>
            </w:r>
          </w:p>
        </w:tc>
        <w:tc>
          <w:tcPr>
            <w:tcW w:w="832" w:type="dxa"/>
            <w:tcBorders>
              <w:top w:val="single" w:sz="4" w:space="0" w:color="auto"/>
              <w:left w:val="single" w:sz="4" w:space="0" w:color="auto"/>
              <w:bottom w:val="single" w:sz="4" w:space="0" w:color="auto"/>
              <w:right w:val="single" w:sz="4" w:space="0" w:color="auto"/>
            </w:tcBorders>
            <w:vAlign w:val="center"/>
          </w:tcPr>
          <w:p w14:paraId="3B0A1006" w14:textId="77777777" w:rsidR="00024E8A" w:rsidRDefault="00024E8A">
            <w:pPr>
              <w:pStyle w:val="ConsPlusNormal"/>
              <w:jc w:val="center"/>
            </w:pPr>
            <w:r>
              <w:t>год</w:t>
            </w:r>
          </w:p>
        </w:tc>
        <w:tc>
          <w:tcPr>
            <w:tcW w:w="832" w:type="dxa"/>
            <w:tcBorders>
              <w:top w:val="single" w:sz="4" w:space="0" w:color="auto"/>
              <w:left w:val="single" w:sz="4" w:space="0" w:color="auto"/>
              <w:bottom w:val="single" w:sz="4" w:space="0" w:color="auto"/>
              <w:right w:val="single" w:sz="4" w:space="0" w:color="auto"/>
            </w:tcBorders>
            <w:vAlign w:val="center"/>
          </w:tcPr>
          <w:p w14:paraId="0C158D1A" w14:textId="77777777" w:rsidR="00024E8A" w:rsidRDefault="00024E8A">
            <w:pPr>
              <w:pStyle w:val="ConsPlusNormal"/>
              <w:jc w:val="center"/>
            </w:pPr>
            <w:r>
              <w:t>2024</w:t>
            </w:r>
          </w:p>
        </w:tc>
        <w:tc>
          <w:tcPr>
            <w:tcW w:w="832" w:type="dxa"/>
            <w:tcBorders>
              <w:top w:val="single" w:sz="4" w:space="0" w:color="auto"/>
              <w:left w:val="single" w:sz="4" w:space="0" w:color="auto"/>
              <w:bottom w:val="single" w:sz="4" w:space="0" w:color="auto"/>
              <w:right w:val="single" w:sz="4" w:space="0" w:color="auto"/>
            </w:tcBorders>
            <w:vAlign w:val="center"/>
          </w:tcPr>
          <w:p w14:paraId="31D2C688" w14:textId="77777777" w:rsidR="00024E8A" w:rsidRDefault="00024E8A">
            <w:pPr>
              <w:pStyle w:val="ConsPlusNormal"/>
              <w:jc w:val="center"/>
            </w:pPr>
            <w:r>
              <w:t>2025</w:t>
            </w:r>
          </w:p>
        </w:tc>
        <w:tc>
          <w:tcPr>
            <w:tcW w:w="923" w:type="dxa"/>
            <w:tcBorders>
              <w:top w:val="single" w:sz="4" w:space="0" w:color="auto"/>
              <w:left w:val="single" w:sz="4" w:space="0" w:color="auto"/>
              <w:bottom w:val="single" w:sz="4" w:space="0" w:color="auto"/>
              <w:right w:val="single" w:sz="4" w:space="0" w:color="auto"/>
            </w:tcBorders>
            <w:vAlign w:val="center"/>
          </w:tcPr>
          <w:p w14:paraId="7E17300F" w14:textId="77777777" w:rsidR="00024E8A" w:rsidRDefault="00024E8A">
            <w:pPr>
              <w:pStyle w:val="ConsPlusNormal"/>
              <w:jc w:val="center"/>
            </w:pPr>
            <w:r>
              <w:t>2026</w:t>
            </w:r>
          </w:p>
        </w:tc>
        <w:tc>
          <w:tcPr>
            <w:tcW w:w="935" w:type="dxa"/>
            <w:tcBorders>
              <w:top w:val="single" w:sz="4" w:space="0" w:color="auto"/>
              <w:left w:val="single" w:sz="4" w:space="0" w:color="auto"/>
              <w:bottom w:val="single" w:sz="4" w:space="0" w:color="auto"/>
              <w:right w:val="single" w:sz="4" w:space="0" w:color="auto"/>
            </w:tcBorders>
            <w:vAlign w:val="center"/>
          </w:tcPr>
          <w:p w14:paraId="5A9BBBCA" w14:textId="77777777" w:rsidR="00024E8A" w:rsidRDefault="00024E8A">
            <w:pPr>
              <w:pStyle w:val="ConsPlusNormal"/>
              <w:jc w:val="center"/>
            </w:pPr>
            <w:r>
              <w:t>2027</w:t>
            </w:r>
          </w:p>
        </w:tc>
        <w:tc>
          <w:tcPr>
            <w:tcW w:w="1143" w:type="dxa"/>
            <w:tcBorders>
              <w:top w:val="single" w:sz="4" w:space="0" w:color="auto"/>
              <w:left w:val="single" w:sz="4" w:space="0" w:color="auto"/>
              <w:bottom w:val="single" w:sz="4" w:space="0" w:color="auto"/>
              <w:right w:val="single" w:sz="4" w:space="0" w:color="auto"/>
            </w:tcBorders>
            <w:vAlign w:val="center"/>
          </w:tcPr>
          <w:p w14:paraId="23801677" w14:textId="77777777" w:rsidR="00024E8A" w:rsidRDefault="00024E8A">
            <w:pPr>
              <w:pStyle w:val="ConsPlusNormal"/>
              <w:jc w:val="center"/>
            </w:pPr>
            <w:r>
              <w:t>2028</w:t>
            </w:r>
          </w:p>
        </w:tc>
        <w:tc>
          <w:tcPr>
            <w:tcW w:w="993" w:type="dxa"/>
            <w:tcBorders>
              <w:top w:val="single" w:sz="4" w:space="0" w:color="auto"/>
              <w:left w:val="single" w:sz="4" w:space="0" w:color="auto"/>
              <w:bottom w:val="single" w:sz="4" w:space="0" w:color="auto"/>
              <w:right w:val="single" w:sz="4" w:space="0" w:color="auto"/>
            </w:tcBorders>
            <w:vAlign w:val="center"/>
          </w:tcPr>
          <w:p w14:paraId="03EAA428" w14:textId="77777777" w:rsidR="00024E8A" w:rsidRDefault="00024E8A">
            <w:pPr>
              <w:pStyle w:val="ConsPlusNormal"/>
              <w:jc w:val="center"/>
            </w:pPr>
            <w:r>
              <w:t>2029</w:t>
            </w:r>
          </w:p>
        </w:tc>
        <w:tc>
          <w:tcPr>
            <w:tcW w:w="993" w:type="dxa"/>
            <w:tcBorders>
              <w:top w:val="single" w:sz="4" w:space="0" w:color="auto"/>
              <w:left w:val="single" w:sz="4" w:space="0" w:color="auto"/>
              <w:bottom w:val="single" w:sz="4" w:space="0" w:color="auto"/>
              <w:right w:val="single" w:sz="4" w:space="0" w:color="auto"/>
            </w:tcBorders>
            <w:vAlign w:val="center"/>
          </w:tcPr>
          <w:p w14:paraId="5BA84C99" w14:textId="77777777" w:rsidR="00024E8A" w:rsidRDefault="00024E8A">
            <w:pPr>
              <w:pStyle w:val="ConsPlusNormal"/>
              <w:jc w:val="center"/>
            </w:pPr>
            <w:r>
              <w:t>2030</w:t>
            </w:r>
          </w:p>
        </w:tc>
      </w:tr>
      <w:tr w:rsidR="00024E8A" w14:paraId="456BA842" w14:textId="77777777">
        <w:tc>
          <w:tcPr>
            <w:tcW w:w="660" w:type="dxa"/>
            <w:tcBorders>
              <w:top w:val="single" w:sz="4" w:space="0" w:color="auto"/>
              <w:left w:val="single" w:sz="4" w:space="0" w:color="auto"/>
              <w:bottom w:val="single" w:sz="4" w:space="0" w:color="auto"/>
              <w:right w:val="single" w:sz="4" w:space="0" w:color="auto"/>
            </w:tcBorders>
          </w:tcPr>
          <w:p w14:paraId="365564D3" w14:textId="77777777" w:rsidR="00024E8A" w:rsidRDefault="00024E8A">
            <w:pPr>
              <w:pStyle w:val="ConsPlusNormal"/>
              <w:jc w:val="center"/>
            </w:pPr>
            <w:r>
              <w:t>1</w:t>
            </w:r>
          </w:p>
        </w:tc>
        <w:tc>
          <w:tcPr>
            <w:tcW w:w="3685" w:type="dxa"/>
            <w:tcBorders>
              <w:top w:val="single" w:sz="4" w:space="0" w:color="auto"/>
              <w:left w:val="single" w:sz="4" w:space="0" w:color="auto"/>
              <w:bottom w:val="single" w:sz="4" w:space="0" w:color="auto"/>
              <w:right w:val="single" w:sz="4" w:space="0" w:color="auto"/>
            </w:tcBorders>
          </w:tcPr>
          <w:p w14:paraId="0509BB7D" w14:textId="77777777" w:rsidR="00024E8A" w:rsidRDefault="00024E8A">
            <w:pPr>
              <w:pStyle w:val="ConsPlusNormal"/>
              <w:jc w:val="center"/>
            </w:pPr>
            <w:r>
              <w:t>2</w:t>
            </w:r>
          </w:p>
        </w:tc>
        <w:tc>
          <w:tcPr>
            <w:tcW w:w="1367" w:type="dxa"/>
            <w:tcBorders>
              <w:top w:val="single" w:sz="4" w:space="0" w:color="auto"/>
              <w:left w:val="single" w:sz="4" w:space="0" w:color="auto"/>
              <w:bottom w:val="single" w:sz="4" w:space="0" w:color="auto"/>
              <w:right w:val="single" w:sz="4" w:space="0" w:color="auto"/>
            </w:tcBorders>
          </w:tcPr>
          <w:p w14:paraId="616A4CCD" w14:textId="77777777" w:rsidR="00024E8A" w:rsidRDefault="00024E8A">
            <w:pPr>
              <w:pStyle w:val="ConsPlusNormal"/>
              <w:jc w:val="center"/>
            </w:pPr>
            <w:r>
              <w:t>3</w:t>
            </w:r>
          </w:p>
        </w:tc>
        <w:tc>
          <w:tcPr>
            <w:tcW w:w="1574" w:type="dxa"/>
            <w:tcBorders>
              <w:top w:val="single" w:sz="4" w:space="0" w:color="auto"/>
              <w:left w:val="single" w:sz="4" w:space="0" w:color="auto"/>
              <w:bottom w:val="single" w:sz="4" w:space="0" w:color="auto"/>
              <w:right w:val="single" w:sz="4" w:space="0" w:color="auto"/>
            </w:tcBorders>
          </w:tcPr>
          <w:p w14:paraId="46113C9F" w14:textId="77777777" w:rsidR="00024E8A" w:rsidRDefault="00024E8A">
            <w:pPr>
              <w:pStyle w:val="ConsPlusNormal"/>
              <w:jc w:val="center"/>
            </w:pPr>
            <w:r>
              <w:t>4</w:t>
            </w:r>
          </w:p>
        </w:tc>
        <w:tc>
          <w:tcPr>
            <w:tcW w:w="1383" w:type="dxa"/>
            <w:tcBorders>
              <w:top w:val="single" w:sz="4" w:space="0" w:color="auto"/>
              <w:left w:val="single" w:sz="4" w:space="0" w:color="auto"/>
              <w:bottom w:val="single" w:sz="4" w:space="0" w:color="auto"/>
              <w:right w:val="single" w:sz="4" w:space="0" w:color="auto"/>
            </w:tcBorders>
          </w:tcPr>
          <w:p w14:paraId="1E4F8C09" w14:textId="77777777" w:rsidR="00024E8A" w:rsidRDefault="00024E8A">
            <w:pPr>
              <w:pStyle w:val="ConsPlusNormal"/>
              <w:jc w:val="center"/>
            </w:pPr>
            <w:r>
              <w:t>5</w:t>
            </w:r>
          </w:p>
        </w:tc>
        <w:tc>
          <w:tcPr>
            <w:tcW w:w="832" w:type="dxa"/>
            <w:tcBorders>
              <w:top w:val="single" w:sz="4" w:space="0" w:color="auto"/>
              <w:left w:val="single" w:sz="4" w:space="0" w:color="auto"/>
              <w:bottom w:val="single" w:sz="4" w:space="0" w:color="auto"/>
              <w:right w:val="single" w:sz="4" w:space="0" w:color="auto"/>
            </w:tcBorders>
          </w:tcPr>
          <w:p w14:paraId="6CBBFACD" w14:textId="77777777" w:rsidR="00024E8A" w:rsidRDefault="00024E8A">
            <w:pPr>
              <w:pStyle w:val="ConsPlusNormal"/>
              <w:jc w:val="center"/>
            </w:pPr>
            <w:r>
              <w:t>6</w:t>
            </w:r>
          </w:p>
        </w:tc>
        <w:tc>
          <w:tcPr>
            <w:tcW w:w="832" w:type="dxa"/>
            <w:tcBorders>
              <w:top w:val="single" w:sz="4" w:space="0" w:color="auto"/>
              <w:left w:val="single" w:sz="4" w:space="0" w:color="auto"/>
              <w:bottom w:val="single" w:sz="4" w:space="0" w:color="auto"/>
              <w:right w:val="single" w:sz="4" w:space="0" w:color="auto"/>
            </w:tcBorders>
          </w:tcPr>
          <w:p w14:paraId="029179E5" w14:textId="77777777" w:rsidR="00024E8A" w:rsidRDefault="00024E8A">
            <w:pPr>
              <w:pStyle w:val="ConsPlusNormal"/>
              <w:jc w:val="center"/>
            </w:pPr>
            <w:r>
              <w:t>7</w:t>
            </w:r>
          </w:p>
        </w:tc>
        <w:tc>
          <w:tcPr>
            <w:tcW w:w="832" w:type="dxa"/>
            <w:tcBorders>
              <w:top w:val="single" w:sz="4" w:space="0" w:color="auto"/>
              <w:left w:val="single" w:sz="4" w:space="0" w:color="auto"/>
              <w:bottom w:val="single" w:sz="4" w:space="0" w:color="auto"/>
              <w:right w:val="single" w:sz="4" w:space="0" w:color="auto"/>
            </w:tcBorders>
          </w:tcPr>
          <w:p w14:paraId="21FDFD91" w14:textId="77777777" w:rsidR="00024E8A" w:rsidRDefault="00024E8A">
            <w:pPr>
              <w:pStyle w:val="ConsPlusNormal"/>
              <w:jc w:val="center"/>
            </w:pPr>
            <w:r>
              <w:t>8</w:t>
            </w:r>
          </w:p>
        </w:tc>
        <w:tc>
          <w:tcPr>
            <w:tcW w:w="923" w:type="dxa"/>
            <w:tcBorders>
              <w:top w:val="single" w:sz="4" w:space="0" w:color="auto"/>
              <w:left w:val="single" w:sz="4" w:space="0" w:color="auto"/>
              <w:bottom w:val="single" w:sz="4" w:space="0" w:color="auto"/>
              <w:right w:val="single" w:sz="4" w:space="0" w:color="auto"/>
            </w:tcBorders>
          </w:tcPr>
          <w:p w14:paraId="27F56012" w14:textId="77777777" w:rsidR="00024E8A" w:rsidRDefault="00024E8A">
            <w:pPr>
              <w:pStyle w:val="ConsPlusNormal"/>
              <w:jc w:val="center"/>
            </w:pPr>
            <w:r>
              <w:t>9</w:t>
            </w:r>
          </w:p>
        </w:tc>
        <w:tc>
          <w:tcPr>
            <w:tcW w:w="935" w:type="dxa"/>
            <w:tcBorders>
              <w:top w:val="single" w:sz="4" w:space="0" w:color="auto"/>
              <w:left w:val="single" w:sz="4" w:space="0" w:color="auto"/>
              <w:bottom w:val="single" w:sz="4" w:space="0" w:color="auto"/>
              <w:right w:val="single" w:sz="4" w:space="0" w:color="auto"/>
            </w:tcBorders>
          </w:tcPr>
          <w:p w14:paraId="0B736C75" w14:textId="77777777" w:rsidR="00024E8A" w:rsidRDefault="00024E8A">
            <w:pPr>
              <w:pStyle w:val="ConsPlusNormal"/>
              <w:jc w:val="center"/>
            </w:pPr>
            <w:r>
              <w:t>10</w:t>
            </w:r>
          </w:p>
        </w:tc>
        <w:tc>
          <w:tcPr>
            <w:tcW w:w="1143" w:type="dxa"/>
            <w:tcBorders>
              <w:top w:val="single" w:sz="4" w:space="0" w:color="auto"/>
              <w:left w:val="single" w:sz="4" w:space="0" w:color="auto"/>
              <w:bottom w:val="single" w:sz="4" w:space="0" w:color="auto"/>
              <w:right w:val="single" w:sz="4" w:space="0" w:color="auto"/>
            </w:tcBorders>
          </w:tcPr>
          <w:p w14:paraId="661476C7" w14:textId="77777777" w:rsidR="00024E8A" w:rsidRDefault="00024E8A">
            <w:pPr>
              <w:pStyle w:val="ConsPlusNormal"/>
              <w:jc w:val="center"/>
            </w:pPr>
            <w:r>
              <w:t>11</w:t>
            </w:r>
          </w:p>
        </w:tc>
        <w:tc>
          <w:tcPr>
            <w:tcW w:w="993" w:type="dxa"/>
            <w:tcBorders>
              <w:top w:val="single" w:sz="4" w:space="0" w:color="auto"/>
              <w:left w:val="single" w:sz="4" w:space="0" w:color="auto"/>
              <w:bottom w:val="single" w:sz="4" w:space="0" w:color="auto"/>
              <w:right w:val="single" w:sz="4" w:space="0" w:color="auto"/>
            </w:tcBorders>
          </w:tcPr>
          <w:p w14:paraId="3A1DABED" w14:textId="77777777" w:rsidR="00024E8A" w:rsidRDefault="00024E8A">
            <w:pPr>
              <w:pStyle w:val="ConsPlusNormal"/>
              <w:jc w:val="center"/>
            </w:pPr>
            <w:r>
              <w:t>12</w:t>
            </w:r>
          </w:p>
        </w:tc>
        <w:tc>
          <w:tcPr>
            <w:tcW w:w="993" w:type="dxa"/>
            <w:tcBorders>
              <w:top w:val="single" w:sz="4" w:space="0" w:color="auto"/>
              <w:left w:val="single" w:sz="4" w:space="0" w:color="auto"/>
              <w:bottom w:val="single" w:sz="4" w:space="0" w:color="auto"/>
              <w:right w:val="single" w:sz="4" w:space="0" w:color="auto"/>
            </w:tcBorders>
          </w:tcPr>
          <w:p w14:paraId="1F5971B3" w14:textId="77777777" w:rsidR="00024E8A" w:rsidRDefault="00024E8A">
            <w:pPr>
              <w:pStyle w:val="ConsPlusNormal"/>
              <w:jc w:val="center"/>
            </w:pPr>
            <w:r>
              <w:t>13</w:t>
            </w:r>
          </w:p>
        </w:tc>
      </w:tr>
      <w:tr w:rsidR="00024E8A" w14:paraId="6D69AD49" w14:textId="77777777">
        <w:tc>
          <w:tcPr>
            <w:tcW w:w="660" w:type="dxa"/>
            <w:tcBorders>
              <w:top w:val="single" w:sz="4" w:space="0" w:color="auto"/>
              <w:left w:val="single" w:sz="4" w:space="0" w:color="auto"/>
              <w:bottom w:val="single" w:sz="4" w:space="0" w:color="auto"/>
              <w:right w:val="single" w:sz="4" w:space="0" w:color="auto"/>
            </w:tcBorders>
          </w:tcPr>
          <w:p w14:paraId="4E22C9B6" w14:textId="77777777" w:rsidR="00024E8A" w:rsidRDefault="00024E8A">
            <w:pPr>
              <w:pStyle w:val="ConsPlusNormal"/>
              <w:jc w:val="center"/>
            </w:pPr>
            <w:r>
              <w:t>1</w:t>
            </w:r>
          </w:p>
        </w:tc>
        <w:tc>
          <w:tcPr>
            <w:tcW w:w="15492" w:type="dxa"/>
            <w:gridSpan w:val="12"/>
            <w:tcBorders>
              <w:top w:val="single" w:sz="4" w:space="0" w:color="auto"/>
              <w:left w:val="single" w:sz="4" w:space="0" w:color="auto"/>
              <w:bottom w:val="single" w:sz="4" w:space="0" w:color="auto"/>
              <w:right w:val="single" w:sz="4" w:space="0" w:color="auto"/>
            </w:tcBorders>
          </w:tcPr>
          <w:p w14:paraId="27A12DE0" w14:textId="77777777" w:rsidR="00024E8A" w:rsidRDefault="00024E8A">
            <w:pPr>
              <w:pStyle w:val="ConsPlusNormal"/>
              <w:jc w:val="center"/>
            </w:pPr>
            <w:r>
              <w:t>Задача "Развитие инфраструктуры образования для всестороннего развития ребенка"</w:t>
            </w:r>
          </w:p>
        </w:tc>
      </w:tr>
      <w:tr w:rsidR="00024E8A" w14:paraId="4D33450D" w14:textId="77777777">
        <w:tc>
          <w:tcPr>
            <w:tcW w:w="660" w:type="dxa"/>
            <w:tcBorders>
              <w:top w:val="single" w:sz="4" w:space="0" w:color="auto"/>
              <w:left w:val="single" w:sz="4" w:space="0" w:color="auto"/>
              <w:bottom w:val="single" w:sz="4" w:space="0" w:color="auto"/>
              <w:right w:val="single" w:sz="4" w:space="0" w:color="auto"/>
            </w:tcBorders>
          </w:tcPr>
          <w:p w14:paraId="0A29AB3B" w14:textId="77777777" w:rsidR="00024E8A" w:rsidRDefault="00024E8A">
            <w:pPr>
              <w:pStyle w:val="ConsPlusNormal"/>
              <w:jc w:val="center"/>
            </w:pPr>
            <w:r>
              <w:t>1.1</w:t>
            </w:r>
          </w:p>
        </w:tc>
        <w:tc>
          <w:tcPr>
            <w:tcW w:w="3685" w:type="dxa"/>
            <w:tcBorders>
              <w:top w:val="single" w:sz="4" w:space="0" w:color="auto"/>
              <w:left w:val="single" w:sz="4" w:space="0" w:color="auto"/>
              <w:bottom w:val="single" w:sz="4" w:space="0" w:color="auto"/>
              <w:right w:val="single" w:sz="4" w:space="0" w:color="auto"/>
            </w:tcBorders>
          </w:tcPr>
          <w:p w14:paraId="7B9AA483" w14:textId="77777777" w:rsidR="00024E8A" w:rsidRDefault="00024E8A">
            <w:pPr>
              <w:pStyle w:val="ConsPlusNormal"/>
            </w:pPr>
            <w:r>
              <w:t>Удельный вес численности обучающихся, занимающихся в одну смену, в общей численности обучающихся в общеобразовательных организациях</w:t>
            </w:r>
          </w:p>
        </w:tc>
        <w:tc>
          <w:tcPr>
            <w:tcW w:w="1367" w:type="dxa"/>
            <w:tcBorders>
              <w:top w:val="single" w:sz="4" w:space="0" w:color="auto"/>
              <w:left w:val="single" w:sz="4" w:space="0" w:color="auto"/>
              <w:bottom w:val="single" w:sz="4" w:space="0" w:color="auto"/>
              <w:right w:val="single" w:sz="4" w:space="0" w:color="auto"/>
            </w:tcBorders>
          </w:tcPr>
          <w:p w14:paraId="76A62AA0" w14:textId="77777777" w:rsidR="00024E8A" w:rsidRDefault="00024E8A">
            <w:pPr>
              <w:pStyle w:val="ConsPlusNormal"/>
              <w:jc w:val="center"/>
            </w:pPr>
            <w:r>
              <w:t>РП</w:t>
            </w:r>
          </w:p>
        </w:tc>
        <w:tc>
          <w:tcPr>
            <w:tcW w:w="1574" w:type="dxa"/>
            <w:tcBorders>
              <w:top w:val="single" w:sz="4" w:space="0" w:color="auto"/>
              <w:left w:val="single" w:sz="4" w:space="0" w:color="auto"/>
              <w:bottom w:val="single" w:sz="4" w:space="0" w:color="auto"/>
              <w:right w:val="single" w:sz="4" w:space="0" w:color="auto"/>
            </w:tcBorders>
          </w:tcPr>
          <w:p w14:paraId="5FBE31D6" w14:textId="77777777" w:rsidR="00024E8A" w:rsidRDefault="00024E8A">
            <w:pPr>
              <w:pStyle w:val="ConsPlusNormal"/>
              <w:jc w:val="center"/>
            </w:pPr>
            <w:r>
              <w:t>Процент</w:t>
            </w:r>
          </w:p>
        </w:tc>
        <w:tc>
          <w:tcPr>
            <w:tcW w:w="1383" w:type="dxa"/>
            <w:tcBorders>
              <w:top w:val="single" w:sz="4" w:space="0" w:color="auto"/>
              <w:left w:val="single" w:sz="4" w:space="0" w:color="auto"/>
              <w:bottom w:val="single" w:sz="4" w:space="0" w:color="auto"/>
              <w:right w:val="single" w:sz="4" w:space="0" w:color="auto"/>
            </w:tcBorders>
          </w:tcPr>
          <w:p w14:paraId="1E8AC65F" w14:textId="77777777" w:rsidR="00024E8A" w:rsidRDefault="00024E8A">
            <w:pPr>
              <w:pStyle w:val="ConsPlusNormal"/>
              <w:jc w:val="center"/>
            </w:pPr>
            <w:r>
              <w:t>96</w:t>
            </w:r>
          </w:p>
        </w:tc>
        <w:tc>
          <w:tcPr>
            <w:tcW w:w="832" w:type="dxa"/>
            <w:tcBorders>
              <w:top w:val="single" w:sz="4" w:space="0" w:color="auto"/>
              <w:left w:val="single" w:sz="4" w:space="0" w:color="auto"/>
              <w:bottom w:val="single" w:sz="4" w:space="0" w:color="auto"/>
              <w:right w:val="single" w:sz="4" w:space="0" w:color="auto"/>
            </w:tcBorders>
          </w:tcPr>
          <w:p w14:paraId="4CE8E601" w14:textId="77777777" w:rsidR="00024E8A" w:rsidRDefault="00024E8A">
            <w:pPr>
              <w:pStyle w:val="ConsPlusNormal"/>
              <w:jc w:val="center"/>
            </w:pPr>
            <w:r>
              <w:t>2023</w:t>
            </w:r>
          </w:p>
        </w:tc>
        <w:tc>
          <w:tcPr>
            <w:tcW w:w="832" w:type="dxa"/>
            <w:tcBorders>
              <w:top w:val="single" w:sz="4" w:space="0" w:color="auto"/>
              <w:left w:val="single" w:sz="4" w:space="0" w:color="auto"/>
              <w:bottom w:val="single" w:sz="4" w:space="0" w:color="auto"/>
              <w:right w:val="single" w:sz="4" w:space="0" w:color="auto"/>
            </w:tcBorders>
          </w:tcPr>
          <w:p w14:paraId="1DCC96BF" w14:textId="77777777" w:rsidR="00024E8A" w:rsidRDefault="00024E8A">
            <w:pPr>
              <w:pStyle w:val="ConsPlusNormal"/>
              <w:jc w:val="center"/>
            </w:pPr>
            <w:r>
              <w:t>98</w:t>
            </w:r>
          </w:p>
        </w:tc>
        <w:tc>
          <w:tcPr>
            <w:tcW w:w="832" w:type="dxa"/>
            <w:tcBorders>
              <w:top w:val="single" w:sz="4" w:space="0" w:color="auto"/>
              <w:left w:val="single" w:sz="4" w:space="0" w:color="auto"/>
              <w:bottom w:val="single" w:sz="4" w:space="0" w:color="auto"/>
              <w:right w:val="single" w:sz="4" w:space="0" w:color="auto"/>
            </w:tcBorders>
          </w:tcPr>
          <w:p w14:paraId="4CBFE3D2" w14:textId="77777777" w:rsidR="00024E8A" w:rsidRDefault="00024E8A">
            <w:pPr>
              <w:pStyle w:val="ConsPlusNormal"/>
              <w:jc w:val="center"/>
            </w:pPr>
            <w:r>
              <w:t>100</w:t>
            </w:r>
          </w:p>
        </w:tc>
        <w:tc>
          <w:tcPr>
            <w:tcW w:w="923" w:type="dxa"/>
            <w:tcBorders>
              <w:top w:val="single" w:sz="4" w:space="0" w:color="auto"/>
              <w:left w:val="single" w:sz="4" w:space="0" w:color="auto"/>
              <w:bottom w:val="single" w:sz="4" w:space="0" w:color="auto"/>
              <w:right w:val="single" w:sz="4" w:space="0" w:color="auto"/>
            </w:tcBorders>
          </w:tcPr>
          <w:p w14:paraId="7893BF3C" w14:textId="77777777" w:rsidR="00024E8A" w:rsidRDefault="00024E8A">
            <w:pPr>
              <w:pStyle w:val="ConsPlusNormal"/>
              <w:jc w:val="center"/>
            </w:pPr>
            <w:r>
              <w:t>100</w:t>
            </w:r>
          </w:p>
        </w:tc>
        <w:tc>
          <w:tcPr>
            <w:tcW w:w="935" w:type="dxa"/>
            <w:tcBorders>
              <w:top w:val="single" w:sz="4" w:space="0" w:color="auto"/>
              <w:left w:val="single" w:sz="4" w:space="0" w:color="auto"/>
              <w:bottom w:val="single" w:sz="4" w:space="0" w:color="auto"/>
              <w:right w:val="single" w:sz="4" w:space="0" w:color="auto"/>
            </w:tcBorders>
          </w:tcPr>
          <w:p w14:paraId="571C59BB" w14:textId="77777777" w:rsidR="00024E8A" w:rsidRDefault="00024E8A">
            <w:pPr>
              <w:pStyle w:val="ConsPlusNormal"/>
              <w:jc w:val="center"/>
            </w:pPr>
            <w:r>
              <w:t>100</w:t>
            </w:r>
          </w:p>
        </w:tc>
        <w:tc>
          <w:tcPr>
            <w:tcW w:w="1143" w:type="dxa"/>
            <w:tcBorders>
              <w:top w:val="single" w:sz="4" w:space="0" w:color="auto"/>
              <w:left w:val="single" w:sz="4" w:space="0" w:color="auto"/>
              <w:bottom w:val="single" w:sz="4" w:space="0" w:color="auto"/>
              <w:right w:val="single" w:sz="4" w:space="0" w:color="auto"/>
            </w:tcBorders>
          </w:tcPr>
          <w:p w14:paraId="75AB3B5D" w14:textId="77777777" w:rsidR="00024E8A" w:rsidRDefault="00024E8A">
            <w:pPr>
              <w:pStyle w:val="ConsPlusNormal"/>
              <w:jc w:val="center"/>
            </w:pPr>
            <w:r>
              <w:t>100</w:t>
            </w:r>
          </w:p>
        </w:tc>
        <w:tc>
          <w:tcPr>
            <w:tcW w:w="993" w:type="dxa"/>
            <w:tcBorders>
              <w:top w:val="single" w:sz="4" w:space="0" w:color="auto"/>
              <w:left w:val="single" w:sz="4" w:space="0" w:color="auto"/>
              <w:bottom w:val="single" w:sz="4" w:space="0" w:color="auto"/>
              <w:right w:val="single" w:sz="4" w:space="0" w:color="auto"/>
            </w:tcBorders>
          </w:tcPr>
          <w:p w14:paraId="45115639" w14:textId="77777777" w:rsidR="00024E8A" w:rsidRDefault="00024E8A">
            <w:pPr>
              <w:pStyle w:val="ConsPlusNormal"/>
              <w:jc w:val="center"/>
            </w:pPr>
            <w:r>
              <w:t>100</w:t>
            </w:r>
          </w:p>
        </w:tc>
        <w:tc>
          <w:tcPr>
            <w:tcW w:w="993" w:type="dxa"/>
            <w:tcBorders>
              <w:top w:val="single" w:sz="4" w:space="0" w:color="auto"/>
              <w:left w:val="single" w:sz="4" w:space="0" w:color="auto"/>
              <w:bottom w:val="single" w:sz="4" w:space="0" w:color="auto"/>
              <w:right w:val="single" w:sz="4" w:space="0" w:color="auto"/>
            </w:tcBorders>
          </w:tcPr>
          <w:p w14:paraId="452590DD" w14:textId="77777777" w:rsidR="00024E8A" w:rsidRDefault="00024E8A">
            <w:pPr>
              <w:pStyle w:val="ConsPlusNormal"/>
              <w:jc w:val="center"/>
            </w:pPr>
            <w:r>
              <w:t>100</w:t>
            </w:r>
          </w:p>
        </w:tc>
      </w:tr>
      <w:tr w:rsidR="00024E8A" w14:paraId="05938106" w14:textId="77777777">
        <w:tc>
          <w:tcPr>
            <w:tcW w:w="660" w:type="dxa"/>
            <w:tcBorders>
              <w:top w:val="single" w:sz="4" w:space="0" w:color="auto"/>
              <w:left w:val="single" w:sz="4" w:space="0" w:color="auto"/>
              <w:bottom w:val="single" w:sz="4" w:space="0" w:color="auto"/>
              <w:right w:val="single" w:sz="4" w:space="0" w:color="auto"/>
            </w:tcBorders>
          </w:tcPr>
          <w:p w14:paraId="42ECEA99" w14:textId="77777777" w:rsidR="00024E8A" w:rsidRDefault="00024E8A">
            <w:pPr>
              <w:pStyle w:val="ConsPlusNormal"/>
              <w:jc w:val="center"/>
            </w:pPr>
            <w:r>
              <w:t>1.2</w:t>
            </w:r>
          </w:p>
        </w:tc>
        <w:tc>
          <w:tcPr>
            <w:tcW w:w="3685" w:type="dxa"/>
            <w:tcBorders>
              <w:top w:val="single" w:sz="4" w:space="0" w:color="auto"/>
              <w:left w:val="single" w:sz="4" w:space="0" w:color="auto"/>
              <w:bottom w:val="single" w:sz="4" w:space="0" w:color="auto"/>
              <w:right w:val="single" w:sz="4" w:space="0" w:color="auto"/>
            </w:tcBorders>
          </w:tcPr>
          <w:p w14:paraId="15F0D87C" w14:textId="77777777" w:rsidR="00024E8A" w:rsidRDefault="00024E8A">
            <w:pPr>
              <w:pStyle w:val="ConsPlusNormal"/>
            </w:pPr>
            <w:r>
              <w:t>Доля образовательных учреждений, расположенных на территории Астраханской области, реализующих программы начального общего образования, обеспеченных комплектами мебели для первых классов</w:t>
            </w:r>
          </w:p>
        </w:tc>
        <w:tc>
          <w:tcPr>
            <w:tcW w:w="1367" w:type="dxa"/>
            <w:tcBorders>
              <w:top w:val="single" w:sz="4" w:space="0" w:color="auto"/>
              <w:left w:val="single" w:sz="4" w:space="0" w:color="auto"/>
              <w:bottom w:val="single" w:sz="4" w:space="0" w:color="auto"/>
              <w:right w:val="single" w:sz="4" w:space="0" w:color="auto"/>
            </w:tcBorders>
          </w:tcPr>
          <w:p w14:paraId="53ADCBE9" w14:textId="77777777" w:rsidR="00024E8A" w:rsidRDefault="00024E8A">
            <w:pPr>
              <w:pStyle w:val="ConsPlusNormal"/>
              <w:jc w:val="center"/>
            </w:pPr>
            <w:r>
              <w:t>РП</w:t>
            </w:r>
          </w:p>
        </w:tc>
        <w:tc>
          <w:tcPr>
            <w:tcW w:w="1574" w:type="dxa"/>
            <w:tcBorders>
              <w:top w:val="single" w:sz="4" w:space="0" w:color="auto"/>
              <w:left w:val="single" w:sz="4" w:space="0" w:color="auto"/>
              <w:bottom w:val="single" w:sz="4" w:space="0" w:color="auto"/>
              <w:right w:val="single" w:sz="4" w:space="0" w:color="auto"/>
            </w:tcBorders>
          </w:tcPr>
          <w:p w14:paraId="4D7492B2" w14:textId="77777777" w:rsidR="00024E8A" w:rsidRDefault="00024E8A">
            <w:pPr>
              <w:pStyle w:val="ConsPlusNormal"/>
              <w:jc w:val="center"/>
            </w:pPr>
            <w:r>
              <w:t>Процент</w:t>
            </w:r>
          </w:p>
        </w:tc>
        <w:tc>
          <w:tcPr>
            <w:tcW w:w="1383" w:type="dxa"/>
            <w:tcBorders>
              <w:top w:val="single" w:sz="4" w:space="0" w:color="auto"/>
              <w:left w:val="single" w:sz="4" w:space="0" w:color="auto"/>
              <w:bottom w:val="single" w:sz="4" w:space="0" w:color="auto"/>
              <w:right w:val="single" w:sz="4" w:space="0" w:color="auto"/>
            </w:tcBorders>
          </w:tcPr>
          <w:p w14:paraId="0C2C8378" w14:textId="77777777" w:rsidR="00024E8A" w:rsidRDefault="00024E8A">
            <w:pPr>
              <w:pStyle w:val="ConsPlusNormal"/>
              <w:jc w:val="center"/>
            </w:pPr>
            <w:r>
              <w:t>100</w:t>
            </w:r>
          </w:p>
        </w:tc>
        <w:tc>
          <w:tcPr>
            <w:tcW w:w="832" w:type="dxa"/>
            <w:tcBorders>
              <w:top w:val="single" w:sz="4" w:space="0" w:color="auto"/>
              <w:left w:val="single" w:sz="4" w:space="0" w:color="auto"/>
              <w:bottom w:val="single" w:sz="4" w:space="0" w:color="auto"/>
              <w:right w:val="single" w:sz="4" w:space="0" w:color="auto"/>
            </w:tcBorders>
          </w:tcPr>
          <w:p w14:paraId="22BC4D0A" w14:textId="77777777" w:rsidR="00024E8A" w:rsidRDefault="00024E8A">
            <w:pPr>
              <w:pStyle w:val="ConsPlusNormal"/>
              <w:jc w:val="center"/>
            </w:pPr>
            <w:r>
              <w:t>2022</w:t>
            </w:r>
          </w:p>
        </w:tc>
        <w:tc>
          <w:tcPr>
            <w:tcW w:w="832" w:type="dxa"/>
            <w:tcBorders>
              <w:top w:val="single" w:sz="4" w:space="0" w:color="auto"/>
              <w:left w:val="single" w:sz="4" w:space="0" w:color="auto"/>
              <w:bottom w:val="single" w:sz="4" w:space="0" w:color="auto"/>
              <w:right w:val="single" w:sz="4" w:space="0" w:color="auto"/>
            </w:tcBorders>
          </w:tcPr>
          <w:p w14:paraId="2CE4462F" w14:textId="77777777" w:rsidR="00024E8A" w:rsidRDefault="00024E8A">
            <w:pPr>
              <w:pStyle w:val="ConsPlusNormal"/>
              <w:jc w:val="center"/>
            </w:pPr>
            <w:r>
              <w:t>100</w:t>
            </w:r>
          </w:p>
        </w:tc>
        <w:tc>
          <w:tcPr>
            <w:tcW w:w="832" w:type="dxa"/>
            <w:tcBorders>
              <w:top w:val="single" w:sz="4" w:space="0" w:color="auto"/>
              <w:left w:val="single" w:sz="4" w:space="0" w:color="auto"/>
              <w:bottom w:val="single" w:sz="4" w:space="0" w:color="auto"/>
              <w:right w:val="single" w:sz="4" w:space="0" w:color="auto"/>
            </w:tcBorders>
          </w:tcPr>
          <w:p w14:paraId="4C6552D6" w14:textId="77777777" w:rsidR="00024E8A" w:rsidRDefault="00024E8A">
            <w:pPr>
              <w:pStyle w:val="ConsPlusNormal"/>
              <w:jc w:val="center"/>
            </w:pPr>
            <w:r>
              <w:t>100</w:t>
            </w:r>
          </w:p>
        </w:tc>
        <w:tc>
          <w:tcPr>
            <w:tcW w:w="923" w:type="dxa"/>
            <w:tcBorders>
              <w:top w:val="single" w:sz="4" w:space="0" w:color="auto"/>
              <w:left w:val="single" w:sz="4" w:space="0" w:color="auto"/>
              <w:bottom w:val="single" w:sz="4" w:space="0" w:color="auto"/>
              <w:right w:val="single" w:sz="4" w:space="0" w:color="auto"/>
            </w:tcBorders>
          </w:tcPr>
          <w:p w14:paraId="6627CCCF" w14:textId="77777777" w:rsidR="00024E8A" w:rsidRDefault="00024E8A">
            <w:pPr>
              <w:pStyle w:val="ConsPlusNormal"/>
              <w:jc w:val="center"/>
            </w:pPr>
            <w:r>
              <w:t>X</w:t>
            </w:r>
          </w:p>
        </w:tc>
        <w:tc>
          <w:tcPr>
            <w:tcW w:w="935" w:type="dxa"/>
            <w:tcBorders>
              <w:top w:val="single" w:sz="4" w:space="0" w:color="auto"/>
              <w:left w:val="single" w:sz="4" w:space="0" w:color="auto"/>
              <w:bottom w:val="single" w:sz="4" w:space="0" w:color="auto"/>
              <w:right w:val="single" w:sz="4" w:space="0" w:color="auto"/>
            </w:tcBorders>
          </w:tcPr>
          <w:p w14:paraId="1FE8FEB6" w14:textId="77777777" w:rsidR="00024E8A" w:rsidRDefault="00024E8A">
            <w:pPr>
              <w:pStyle w:val="ConsPlusNormal"/>
              <w:jc w:val="center"/>
            </w:pPr>
            <w:r>
              <w:t>X</w:t>
            </w:r>
          </w:p>
        </w:tc>
        <w:tc>
          <w:tcPr>
            <w:tcW w:w="1143" w:type="dxa"/>
            <w:tcBorders>
              <w:top w:val="single" w:sz="4" w:space="0" w:color="auto"/>
              <w:left w:val="single" w:sz="4" w:space="0" w:color="auto"/>
              <w:bottom w:val="single" w:sz="4" w:space="0" w:color="auto"/>
              <w:right w:val="single" w:sz="4" w:space="0" w:color="auto"/>
            </w:tcBorders>
          </w:tcPr>
          <w:p w14:paraId="488059F8" w14:textId="77777777" w:rsidR="00024E8A" w:rsidRDefault="00024E8A">
            <w:pPr>
              <w:pStyle w:val="ConsPlusNormal"/>
              <w:jc w:val="center"/>
            </w:pPr>
            <w:r>
              <w:t>X</w:t>
            </w:r>
          </w:p>
        </w:tc>
        <w:tc>
          <w:tcPr>
            <w:tcW w:w="993" w:type="dxa"/>
            <w:tcBorders>
              <w:top w:val="single" w:sz="4" w:space="0" w:color="auto"/>
              <w:left w:val="single" w:sz="4" w:space="0" w:color="auto"/>
              <w:bottom w:val="single" w:sz="4" w:space="0" w:color="auto"/>
              <w:right w:val="single" w:sz="4" w:space="0" w:color="auto"/>
            </w:tcBorders>
          </w:tcPr>
          <w:p w14:paraId="7F084E5D" w14:textId="77777777" w:rsidR="00024E8A" w:rsidRDefault="00024E8A">
            <w:pPr>
              <w:pStyle w:val="ConsPlusNormal"/>
              <w:jc w:val="center"/>
            </w:pPr>
            <w:r>
              <w:t>X</w:t>
            </w:r>
          </w:p>
        </w:tc>
        <w:tc>
          <w:tcPr>
            <w:tcW w:w="993" w:type="dxa"/>
            <w:tcBorders>
              <w:top w:val="single" w:sz="4" w:space="0" w:color="auto"/>
              <w:left w:val="single" w:sz="4" w:space="0" w:color="auto"/>
              <w:bottom w:val="single" w:sz="4" w:space="0" w:color="auto"/>
              <w:right w:val="single" w:sz="4" w:space="0" w:color="auto"/>
            </w:tcBorders>
          </w:tcPr>
          <w:p w14:paraId="7CB34CBA" w14:textId="77777777" w:rsidR="00024E8A" w:rsidRDefault="00024E8A">
            <w:pPr>
              <w:pStyle w:val="ConsPlusNormal"/>
              <w:jc w:val="center"/>
            </w:pPr>
            <w:r>
              <w:t>X</w:t>
            </w:r>
          </w:p>
        </w:tc>
      </w:tr>
      <w:tr w:rsidR="00024E8A" w14:paraId="7B36E4C6" w14:textId="77777777">
        <w:tc>
          <w:tcPr>
            <w:tcW w:w="660" w:type="dxa"/>
            <w:tcBorders>
              <w:top w:val="single" w:sz="4" w:space="0" w:color="auto"/>
              <w:left w:val="single" w:sz="4" w:space="0" w:color="auto"/>
              <w:bottom w:val="single" w:sz="4" w:space="0" w:color="auto"/>
              <w:right w:val="single" w:sz="4" w:space="0" w:color="auto"/>
            </w:tcBorders>
          </w:tcPr>
          <w:p w14:paraId="06C963A1" w14:textId="77777777" w:rsidR="00024E8A" w:rsidRDefault="00024E8A">
            <w:pPr>
              <w:pStyle w:val="ConsPlusNormal"/>
              <w:jc w:val="center"/>
            </w:pPr>
            <w:r>
              <w:t>1.3</w:t>
            </w:r>
          </w:p>
        </w:tc>
        <w:tc>
          <w:tcPr>
            <w:tcW w:w="3685" w:type="dxa"/>
            <w:tcBorders>
              <w:top w:val="single" w:sz="4" w:space="0" w:color="auto"/>
              <w:left w:val="single" w:sz="4" w:space="0" w:color="auto"/>
              <w:bottom w:val="single" w:sz="4" w:space="0" w:color="auto"/>
              <w:right w:val="single" w:sz="4" w:space="0" w:color="auto"/>
            </w:tcBorders>
          </w:tcPr>
          <w:p w14:paraId="76FFBD8D" w14:textId="77777777" w:rsidR="00024E8A" w:rsidRDefault="00024E8A">
            <w:pPr>
              <w:pStyle w:val="ConsPlusNormal"/>
            </w:pPr>
            <w:r>
              <w:t>Обновлено 100% учебников и учебных пособий, дальнейшее использование которых в образовательном процессе не представляется возможным по причинам их ветхости и дефектности</w:t>
            </w:r>
          </w:p>
        </w:tc>
        <w:tc>
          <w:tcPr>
            <w:tcW w:w="1367" w:type="dxa"/>
            <w:tcBorders>
              <w:top w:val="single" w:sz="4" w:space="0" w:color="auto"/>
              <w:left w:val="single" w:sz="4" w:space="0" w:color="auto"/>
              <w:bottom w:val="single" w:sz="4" w:space="0" w:color="auto"/>
              <w:right w:val="single" w:sz="4" w:space="0" w:color="auto"/>
            </w:tcBorders>
          </w:tcPr>
          <w:p w14:paraId="4C17AE8D" w14:textId="77777777" w:rsidR="00024E8A" w:rsidRDefault="00024E8A">
            <w:pPr>
              <w:pStyle w:val="ConsPlusNormal"/>
              <w:jc w:val="center"/>
            </w:pPr>
            <w:r>
              <w:t>РП</w:t>
            </w:r>
          </w:p>
        </w:tc>
        <w:tc>
          <w:tcPr>
            <w:tcW w:w="1574" w:type="dxa"/>
            <w:tcBorders>
              <w:top w:val="single" w:sz="4" w:space="0" w:color="auto"/>
              <w:left w:val="single" w:sz="4" w:space="0" w:color="auto"/>
              <w:bottom w:val="single" w:sz="4" w:space="0" w:color="auto"/>
              <w:right w:val="single" w:sz="4" w:space="0" w:color="auto"/>
            </w:tcBorders>
          </w:tcPr>
          <w:p w14:paraId="43903974" w14:textId="77777777" w:rsidR="00024E8A" w:rsidRDefault="00024E8A">
            <w:pPr>
              <w:pStyle w:val="ConsPlusNormal"/>
              <w:jc w:val="center"/>
            </w:pPr>
            <w:r>
              <w:t>Процент</w:t>
            </w:r>
          </w:p>
        </w:tc>
        <w:tc>
          <w:tcPr>
            <w:tcW w:w="1383" w:type="dxa"/>
            <w:tcBorders>
              <w:top w:val="single" w:sz="4" w:space="0" w:color="auto"/>
              <w:left w:val="single" w:sz="4" w:space="0" w:color="auto"/>
              <w:bottom w:val="single" w:sz="4" w:space="0" w:color="auto"/>
              <w:right w:val="single" w:sz="4" w:space="0" w:color="auto"/>
            </w:tcBorders>
          </w:tcPr>
          <w:p w14:paraId="0EF8F601" w14:textId="77777777" w:rsidR="00024E8A" w:rsidRDefault="00024E8A">
            <w:pPr>
              <w:pStyle w:val="ConsPlusNormal"/>
              <w:jc w:val="center"/>
            </w:pPr>
            <w:r>
              <w:t>100</w:t>
            </w:r>
          </w:p>
        </w:tc>
        <w:tc>
          <w:tcPr>
            <w:tcW w:w="832" w:type="dxa"/>
            <w:tcBorders>
              <w:top w:val="single" w:sz="4" w:space="0" w:color="auto"/>
              <w:left w:val="single" w:sz="4" w:space="0" w:color="auto"/>
              <w:bottom w:val="single" w:sz="4" w:space="0" w:color="auto"/>
              <w:right w:val="single" w:sz="4" w:space="0" w:color="auto"/>
            </w:tcBorders>
          </w:tcPr>
          <w:p w14:paraId="00023632" w14:textId="77777777" w:rsidR="00024E8A" w:rsidRDefault="00024E8A">
            <w:pPr>
              <w:pStyle w:val="ConsPlusNormal"/>
              <w:jc w:val="center"/>
            </w:pPr>
            <w:r>
              <w:t>2022</w:t>
            </w:r>
          </w:p>
        </w:tc>
        <w:tc>
          <w:tcPr>
            <w:tcW w:w="832" w:type="dxa"/>
            <w:tcBorders>
              <w:top w:val="single" w:sz="4" w:space="0" w:color="auto"/>
              <w:left w:val="single" w:sz="4" w:space="0" w:color="auto"/>
              <w:bottom w:val="single" w:sz="4" w:space="0" w:color="auto"/>
              <w:right w:val="single" w:sz="4" w:space="0" w:color="auto"/>
            </w:tcBorders>
          </w:tcPr>
          <w:p w14:paraId="6FE5C79F" w14:textId="77777777" w:rsidR="00024E8A" w:rsidRDefault="00024E8A">
            <w:pPr>
              <w:pStyle w:val="ConsPlusNormal"/>
              <w:jc w:val="center"/>
            </w:pPr>
            <w:r>
              <w:t>100</w:t>
            </w:r>
          </w:p>
        </w:tc>
        <w:tc>
          <w:tcPr>
            <w:tcW w:w="832" w:type="dxa"/>
            <w:tcBorders>
              <w:top w:val="single" w:sz="4" w:space="0" w:color="auto"/>
              <w:left w:val="single" w:sz="4" w:space="0" w:color="auto"/>
              <w:bottom w:val="single" w:sz="4" w:space="0" w:color="auto"/>
              <w:right w:val="single" w:sz="4" w:space="0" w:color="auto"/>
            </w:tcBorders>
          </w:tcPr>
          <w:p w14:paraId="5D280616" w14:textId="77777777" w:rsidR="00024E8A" w:rsidRDefault="00024E8A">
            <w:pPr>
              <w:pStyle w:val="ConsPlusNormal"/>
              <w:jc w:val="center"/>
            </w:pPr>
            <w:r>
              <w:t>100</w:t>
            </w:r>
          </w:p>
        </w:tc>
        <w:tc>
          <w:tcPr>
            <w:tcW w:w="923" w:type="dxa"/>
            <w:tcBorders>
              <w:top w:val="single" w:sz="4" w:space="0" w:color="auto"/>
              <w:left w:val="single" w:sz="4" w:space="0" w:color="auto"/>
              <w:bottom w:val="single" w:sz="4" w:space="0" w:color="auto"/>
              <w:right w:val="single" w:sz="4" w:space="0" w:color="auto"/>
            </w:tcBorders>
          </w:tcPr>
          <w:p w14:paraId="637E7433" w14:textId="77777777" w:rsidR="00024E8A" w:rsidRDefault="00024E8A">
            <w:pPr>
              <w:pStyle w:val="ConsPlusNormal"/>
              <w:jc w:val="center"/>
            </w:pPr>
            <w:r>
              <w:t>100</w:t>
            </w:r>
          </w:p>
        </w:tc>
        <w:tc>
          <w:tcPr>
            <w:tcW w:w="935" w:type="dxa"/>
            <w:tcBorders>
              <w:top w:val="single" w:sz="4" w:space="0" w:color="auto"/>
              <w:left w:val="single" w:sz="4" w:space="0" w:color="auto"/>
              <w:bottom w:val="single" w:sz="4" w:space="0" w:color="auto"/>
              <w:right w:val="single" w:sz="4" w:space="0" w:color="auto"/>
            </w:tcBorders>
          </w:tcPr>
          <w:p w14:paraId="053CAC30" w14:textId="77777777" w:rsidR="00024E8A" w:rsidRDefault="00024E8A">
            <w:pPr>
              <w:pStyle w:val="ConsPlusNormal"/>
              <w:jc w:val="center"/>
            </w:pPr>
            <w:r>
              <w:t>100</w:t>
            </w:r>
          </w:p>
        </w:tc>
        <w:tc>
          <w:tcPr>
            <w:tcW w:w="1143" w:type="dxa"/>
            <w:tcBorders>
              <w:top w:val="single" w:sz="4" w:space="0" w:color="auto"/>
              <w:left w:val="single" w:sz="4" w:space="0" w:color="auto"/>
              <w:bottom w:val="single" w:sz="4" w:space="0" w:color="auto"/>
              <w:right w:val="single" w:sz="4" w:space="0" w:color="auto"/>
            </w:tcBorders>
          </w:tcPr>
          <w:p w14:paraId="03A650E2" w14:textId="77777777" w:rsidR="00024E8A" w:rsidRDefault="00024E8A">
            <w:pPr>
              <w:pStyle w:val="ConsPlusNormal"/>
              <w:jc w:val="center"/>
            </w:pPr>
            <w:r>
              <w:t>100</w:t>
            </w:r>
          </w:p>
        </w:tc>
        <w:tc>
          <w:tcPr>
            <w:tcW w:w="993" w:type="dxa"/>
            <w:tcBorders>
              <w:top w:val="single" w:sz="4" w:space="0" w:color="auto"/>
              <w:left w:val="single" w:sz="4" w:space="0" w:color="auto"/>
              <w:bottom w:val="single" w:sz="4" w:space="0" w:color="auto"/>
              <w:right w:val="single" w:sz="4" w:space="0" w:color="auto"/>
            </w:tcBorders>
          </w:tcPr>
          <w:p w14:paraId="1E799E5C" w14:textId="77777777" w:rsidR="00024E8A" w:rsidRDefault="00024E8A">
            <w:pPr>
              <w:pStyle w:val="ConsPlusNormal"/>
              <w:jc w:val="center"/>
            </w:pPr>
            <w:r>
              <w:t>100</w:t>
            </w:r>
          </w:p>
        </w:tc>
        <w:tc>
          <w:tcPr>
            <w:tcW w:w="993" w:type="dxa"/>
            <w:tcBorders>
              <w:top w:val="single" w:sz="4" w:space="0" w:color="auto"/>
              <w:left w:val="single" w:sz="4" w:space="0" w:color="auto"/>
              <w:bottom w:val="single" w:sz="4" w:space="0" w:color="auto"/>
              <w:right w:val="single" w:sz="4" w:space="0" w:color="auto"/>
            </w:tcBorders>
          </w:tcPr>
          <w:p w14:paraId="3ABCE200" w14:textId="77777777" w:rsidR="00024E8A" w:rsidRDefault="00024E8A">
            <w:pPr>
              <w:pStyle w:val="ConsPlusNormal"/>
              <w:jc w:val="center"/>
            </w:pPr>
            <w:r>
              <w:t>100</w:t>
            </w:r>
          </w:p>
        </w:tc>
      </w:tr>
      <w:tr w:rsidR="00024E8A" w14:paraId="4C5B0C81" w14:textId="77777777">
        <w:tc>
          <w:tcPr>
            <w:tcW w:w="660" w:type="dxa"/>
            <w:tcBorders>
              <w:top w:val="single" w:sz="4" w:space="0" w:color="auto"/>
              <w:left w:val="single" w:sz="4" w:space="0" w:color="auto"/>
              <w:bottom w:val="single" w:sz="4" w:space="0" w:color="auto"/>
              <w:right w:val="single" w:sz="4" w:space="0" w:color="auto"/>
            </w:tcBorders>
          </w:tcPr>
          <w:p w14:paraId="03F38AC7" w14:textId="77777777" w:rsidR="00024E8A" w:rsidRDefault="00024E8A">
            <w:pPr>
              <w:pStyle w:val="ConsPlusNormal"/>
              <w:jc w:val="center"/>
            </w:pPr>
            <w:r>
              <w:t>1.4</w:t>
            </w:r>
          </w:p>
        </w:tc>
        <w:tc>
          <w:tcPr>
            <w:tcW w:w="3685" w:type="dxa"/>
            <w:tcBorders>
              <w:top w:val="single" w:sz="4" w:space="0" w:color="auto"/>
              <w:left w:val="single" w:sz="4" w:space="0" w:color="auto"/>
              <w:bottom w:val="single" w:sz="4" w:space="0" w:color="auto"/>
              <w:right w:val="single" w:sz="4" w:space="0" w:color="auto"/>
            </w:tcBorders>
          </w:tcPr>
          <w:p w14:paraId="311F97BC" w14:textId="77777777" w:rsidR="00024E8A" w:rsidRDefault="00024E8A">
            <w:pPr>
              <w:pStyle w:val="ConsPlusNormal"/>
            </w:pPr>
            <w: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c>
          <w:tcPr>
            <w:tcW w:w="1367" w:type="dxa"/>
            <w:tcBorders>
              <w:top w:val="single" w:sz="4" w:space="0" w:color="auto"/>
              <w:left w:val="single" w:sz="4" w:space="0" w:color="auto"/>
              <w:bottom w:val="single" w:sz="4" w:space="0" w:color="auto"/>
              <w:right w:val="single" w:sz="4" w:space="0" w:color="auto"/>
            </w:tcBorders>
          </w:tcPr>
          <w:p w14:paraId="240CDDEA" w14:textId="77777777" w:rsidR="00024E8A" w:rsidRDefault="00024E8A">
            <w:pPr>
              <w:pStyle w:val="ConsPlusNormal"/>
              <w:jc w:val="center"/>
            </w:pPr>
            <w:r>
              <w:t>РП</w:t>
            </w:r>
          </w:p>
        </w:tc>
        <w:tc>
          <w:tcPr>
            <w:tcW w:w="1574" w:type="dxa"/>
            <w:tcBorders>
              <w:top w:val="single" w:sz="4" w:space="0" w:color="auto"/>
              <w:left w:val="single" w:sz="4" w:space="0" w:color="auto"/>
              <w:bottom w:val="single" w:sz="4" w:space="0" w:color="auto"/>
              <w:right w:val="single" w:sz="4" w:space="0" w:color="auto"/>
            </w:tcBorders>
          </w:tcPr>
          <w:p w14:paraId="1CAA32F3" w14:textId="77777777" w:rsidR="00024E8A" w:rsidRDefault="00024E8A">
            <w:pPr>
              <w:pStyle w:val="ConsPlusNormal"/>
              <w:jc w:val="center"/>
            </w:pPr>
            <w:r>
              <w:t>Единица</w:t>
            </w:r>
          </w:p>
        </w:tc>
        <w:tc>
          <w:tcPr>
            <w:tcW w:w="1383" w:type="dxa"/>
            <w:tcBorders>
              <w:top w:val="single" w:sz="4" w:space="0" w:color="auto"/>
              <w:left w:val="single" w:sz="4" w:space="0" w:color="auto"/>
              <w:bottom w:val="single" w:sz="4" w:space="0" w:color="auto"/>
              <w:right w:val="single" w:sz="4" w:space="0" w:color="auto"/>
            </w:tcBorders>
          </w:tcPr>
          <w:p w14:paraId="48715F0E" w14:textId="77777777" w:rsidR="00024E8A" w:rsidRDefault="00024E8A">
            <w:pPr>
              <w:pStyle w:val="ConsPlusNormal"/>
              <w:jc w:val="center"/>
            </w:pPr>
            <w:r>
              <w:t>1</w:t>
            </w:r>
          </w:p>
        </w:tc>
        <w:tc>
          <w:tcPr>
            <w:tcW w:w="832" w:type="dxa"/>
            <w:tcBorders>
              <w:top w:val="single" w:sz="4" w:space="0" w:color="auto"/>
              <w:left w:val="single" w:sz="4" w:space="0" w:color="auto"/>
              <w:bottom w:val="single" w:sz="4" w:space="0" w:color="auto"/>
              <w:right w:val="single" w:sz="4" w:space="0" w:color="auto"/>
            </w:tcBorders>
          </w:tcPr>
          <w:p w14:paraId="40588091" w14:textId="77777777" w:rsidR="00024E8A" w:rsidRDefault="00024E8A">
            <w:pPr>
              <w:pStyle w:val="ConsPlusNormal"/>
              <w:jc w:val="center"/>
            </w:pPr>
            <w:r>
              <w:t>2022</w:t>
            </w:r>
          </w:p>
        </w:tc>
        <w:tc>
          <w:tcPr>
            <w:tcW w:w="832" w:type="dxa"/>
            <w:tcBorders>
              <w:top w:val="single" w:sz="4" w:space="0" w:color="auto"/>
              <w:left w:val="single" w:sz="4" w:space="0" w:color="auto"/>
              <w:bottom w:val="single" w:sz="4" w:space="0" w:color="auto"/>
              <w:right w:val="single" w:sz="4" w:space="0" w:color="auto"/>
            </w:tcBorders>
          </w:tcPr>
          <w:p w14:paraId="1E490468" w14:textId="77777777" w:rsidR="00024E8A" w:rsidRDefault="00024E8A">
            <w:pPr>
              <w:pStyle w:val="ConsPlusNormal"/>
              <w:jc w:val="center"/>
            </w:pPr>
            <w:r>
              <w:t>6</w:t>
            </w:r>
          </w:p>
        </w:tc>
        <w:tc>
          <w:tcPr>
            <w:tcW w:w="832" w:type="dxa"/>
            <w:tcBorders>
              <w:top w:val="single" w:sz="4" w:space="0" w:color="auto"/>
              <w:left w:val="single" w:sz="4" w:space="0" w:color="auto"/>
              <w:bottom w:val="single" w:sz="4" w:space="0" w:color="auto"/>
              <w:right w:val="single" w:sz="4" w:space="0" w:color="auto"/>
            </w:tcBorders>
          </w:tcPr>
          <w:p w14:paraId="723AD96D" w14:textId="77777777" w:rsidR="00024E8A" w:rsidRDefault="00024E8A">
            <w:pPr>
              <w:pStyle w:val="ConsPlusNormal"/>
              <w:jc w:val="center"/>
            </w:pPr>
            <w:r>
              <w:t>13</w:t>
            </w:r>
          </w:p>
        </w:tc>
        <w:tc>
          <w:tcPr>
            <w:tcW w:w="923" w:type="dxa"/>
            <w:tcBorders>
              <w:top w:val="single" w:sz="4" w:space="0" w:color="auto"/>
              <w:left w:val="single" w:sz="4" w:space="0" w:color="auto"/>
              <w:bottom w:val="single" w:sz="4" w:space="0" w:color="auto"/>
              <w:right w:val="single" w:sz="4" w:space="0" w:color="auto"/>
            </w:tcBorders>
          </w:tcPr>
          <w:p w14:paraId="56B42E05" w14:textId="77777777" w:rsidR="00024E8A" w:rsidRDefault="00024E8A">
            <w:pPr>
              <w:pStyle w:val="ConsPlusNormal"/>
              <w:jc w:val="center"/>
            </w:pPr>
            <w:r>
              <w:t>16</w:t>
            </w:r>
          </w:p>
        </w:tc>
        <w:tc>
          <w:tcPr>
            <w:tcW w:w="935" w:type="dxa"/>
            <w:tcBorders>
              <w:top w:val="single" w:sz="4" w:space="0" w:color="auto"/>
              <w:left w:val="single" w:sz="4" w:space="0" w:color="auto"/>
              <w:bottom w:val="single" w:sz="4" w:space="0" w:color="auto"/>
              <w:right w:val="single" w:sz="4" w:space="0" w:color="auto"/>
            </w:tcBorders>
          </w:tcPr>
          <w:p w14:paraId="595666BB" w14:textId="77777777" w:rsidR="00024E8A" w:rsidRDefault="00024E8A">
            <w:pPr>
              <w:pStyle w:val="ConsPlusNormal"/>
              <w:jc w:val="center"/>
            </w:pPr>
            <w:r>
              <w:t>X</w:t>
            </w:r>
          </w:p>
        </w:tc>
        <w:tc>
          <w:tcPr>
            <w:tcW w:w="1143" w:type="dxa"/>
            <w:tcBorders>
              <w:top w:val="single" w:sz="4" w:space="0" w:color="auto"/>
              <w:left w:val="single" w:sz="4" w:space="0" w:color="auto"/>
              <w:bottom w:val="single" w:sz="4" w:space="0" w:color="auto"/>
              <w:right w:val="single" w:sz="4" w:space="0" w:color="auto"/>
            </w:tcBorders>
          </w:tcPr>
          <w:p w14:paraId="62B009DE" w14:textId="77777777" w:rsidR="00024E8A" w:rsidRDefault="00024E8A">
            <w:pPr>
              <w:pStyle w:val="ConsPlusNormal"/>
              <w:jc w:val="center"/>
            </w:pPr>
            <w:r>
              <w:t>X</w:t>
            </w:r>
          </w:p>
        </w:tc>
        <w:tc>
          <w:tcPr>
            <w:tcW w:w="993" w:type="dxa"/>
            <w:tcBorders>
              <w:top w:val="single" w:sz="4" w:space="0" w:color="auto"/>
              <w:left w:val="single" w:sz="4" w:space="0" w:color="auto"/>
              <w:bottom w:val="single" w:sz="4" w:space="0" w:color="auto"/>
              <w:right w:val="single" w:sz="4" w:space="0" w:color="auto"/>
            </w:tcBorders>
          </w:tcPr>
          <w:p w14:paraId="1677861B" w14:textId="77777777" w:rsidR="00024E8A" w:rsidRDefault="00024E8A">
            <w:pPr>
              <w:pStyle w:val="ConsPlusNormal"/>
              <w:jc w:val="center"/>
            </w:pPr>
            <w:r>
              <w:t>X</w:t>
            </w:r>
          </w:p>
        </w:tc>
        <w:tc>
          <w:tcPr>
            <w:tcW w:w="993" w:type="dxa"/>
            <w:tcBorders>
              <w:top w:val="single" w:sz="4" w:space="0" w:color="auto"/>
              <w:left w:val="single" w:sz="4" w:space="0" w:color="auto"/>
              <w:bottom w:val="single" w:sz="4" w:space="0" w:color="auto"/>
              <w:right w:val="single" w:sz="4" w:space="0" w:color="auto"/>
            </w:tcBorders>
          </w:tcPr>
          <w:p w14:paraId="02608856" w14:textId="77777777" w:rsidR="00024E8A" w:rsidRDefault="00024E8A">
            <w:pPr>
              <w:pStyle w:val="ConsPlusNormal"/>
              <w:jc w:val="center"/>
            </w:pPr>
            <w:r>
              <w:t>X</w:t>
            </w:r>
          </w:p>
        </w:tc>
      </w:tr>
      <w:tr w:rsidR="00024E8A" w14:paraId="5474860F" w14:textId="77777777">
        <w:tc>
          <w:tcPr>
            <w:tcW w:w="660" w:type="dxa"/>
            <w:tcBorders>
              <w:top w:val="single" w:sz="4" w:space="0" w:color="auto"/>
              <w:left w:val="single" w:sz="4" w:space="0" w:color="auto"/>
              <w:bottom w:val="single" w:sz="4" w:space="0" w:color="auto"/>
              <w:right w:val="single" w:sz="4" w:space="0" w:color="auto"/>
            </w:tcBorders>
          </w:tcPr>
          <w:p w14:paraId="5BFB92B8" w14:textId="77777777" w:rsidR="00024E8A" w:rsidRDefault="00024E8A">
            <w:pPr>
              <w:pStyle w:val="ConsPlusNormal"/>
              <w:jc w:val="center"/>
            </w:pPr>
            <w:r>
              <w:t>1.5</w:t>
            </w:r>
          </w:p>
        </w:tc>
        <w:tc>
          <w:tcPr>
            <w:tcW w:w="3685" w:type="dxa"/>
            <w:tcBorders>
              <w:top w:val="single" w:sz="4" w:space="0" w:color="auto"/>
              <w:left w:val="single" w:sz="4" w:space="0" w:color="auto"/>
              <w:bottom w:val="single" w:sz="4" w:space="0" w:color="auto"/>
              <w:right w:val="single" w:sz="4" w:space="0" w:color="auto"/>
            </w:tcBorders>
          </w:tcPr>
          <w:p w14:paraId="5D38963A" w14:textId="77777777" w:rsidR="00024E8A" w:rsidRDefault="00024E8A">
            <w:pPr>
              <w:pStyle w:val="ConsPlusNormal"/>
            </w:pPr>
            <w:r>
              <w:t>Общая численность детей и молодежи, которые зарегистрированы в качестве участников мероприятий Общероссийского общественно-государственного движения детей и молодежи "Движение первых"</w:t>
            </w:r>
          </w:p>
        </w:tc>
        <w:tc>
          <w:tcPr>
            <w:tcW w:w="1367" w:type="dxa"/>
            <w:tcBorders>
              <w:top w:val="single" w:sz="4" w:space="0" w:color="auto"/>
              <w:left w:val="single" w:sz="4" w:space="0" w:color="auto"/>
              <w:bottom w:val="single" w:sz="4" w:space="0" w:color="auto"/>
              <w:right w:val="single" w:sz="4" w:space="0" w:color="auto"/>
            </w:tcBorders>
          </w:tcPr>
          <w:p w14:paraId="5EE812CC" w14:textId="77777777" w:rsidR="00024E8A" w:rsidRDefault="00024E8A">
            <w:pPr>
              <w:pStyle w:val="ConsPlusNormal"/>
              <w:jc w:val="center"/>
            </w:pPr>
            <w:r>
              <w:t>РП</w:t>
            </w:r>
          </w:p>
        </w:tc>
        <w:tc>
          <w:tcPr>
            <w:tcW w:w="1574" w:type="dxa"/>
            <w:tcBorders>
              <w:top w:val="single" w:sz="4" w:space="0" w:color="auto"/>
              <w:left w:val="single" w:sz="4" w:space="0" w:color="auto"/>
              <w:bottom w:val="single" w:sz="4" w:space="0" w:color="auto"/>
              <w:right w:val="single" w:sz="4" w:space="0" w:color="auto"/>
            </w:tcBorders>
          </w:tcPr>
          <w:p w14:paraId="08261340" w14:textId="77777777" w:rsidR="00024E8A" w:rsidRDefault="00024E8A">
            <w:pPr>
              <w:pStyle w:val="ConsPlusNormal"/>
              <w:jc w:val="center"/>
            </w:pPr>
            <w:r>
              <w:t>Тысяча человек</w:t>
            </w:r>
          </w:p>
        </w:tc>
        <w:tc>
          <w:tcPr>
            <w:tcW w:w="1383" w:type="dxa"/>
            <w:tcBorders>
              <w:top w:val="single" w:sz="4" w:space="0" w:color="auto"/>
              <w:left w:val="single" w:sz="4" w:space="0" w:color="auto"/>
              <w:bottom w:val="single" w:sz="4" w:space="0" w:color="auto"/>
              <w:right w:val="single" w:sz="4" w:space="0" w:color="auto"/>
            </w:tcBorders>
          </w:tcPr>
          <w:p w14:paraId="37BD2A62" w14:textId="77777777" w:rsidR="00024E8A" w:rsidRDefault="00024E8A">
            <w:pPr>
              <w:pStyle w:val="ConsPlusNormal"/>
              <w:jc w:val="center"/>
            </w:pPr>
            <w:r>
              <w:t>0</w:t>
            </w:r>
          </w:p>
        </w:tc>
        <w:tc>
          <w:tcPr>
            <w:tcW w:w="832" w:type="dxa"/>
            <w:tcBorders>
              <w:top w:val="single" w:sz="4" w:space="0" w:color="auto"/>
              <w:left w:val="single" w:sz="4" w:space="0" w:color="auto"/>
              <w:bottom w:val="single" w:sz="4" w:space="0" w:color="auto"/>
              <w:right w:val="single" w:sz="4" w:space="0" w:color="auto"/>
            </w:tcBorders>
          </w:tcPr>
          <w:p w14:paraId="6F0FCAEA" w14:textId="77777777" w:rsidR="00024E8A" w:rsidRDefault="00024E8A">
            <w:pPr>
              <w:pStyle w:val="ConsPlusNormal"/>
              <w:jc w:val="center"/>
            </w:pPr>
            <w:r>
              <w:t>2022</w:t>
            </w:r>
          </w:p>
        </w:tc>
        <w:tc>
          <w:tcPr>
            <w:tcW w:w="832" w:type="dxa"/>
            <w:tcBorders>
              <w:top w:val="single" w:sz="4" w:space="0" w:color="auto"/>
              <w:left w:val="single" w:sz="4" w:space="0" w:color="auto"/>
              <w:bottom w:val="single" w:sz="4" w:space="0" w:color="auto"/>
              <w:right w:val="single" w:sz="4" w:space="0" w:color="auto"/>
            </w:tcBorders>
          </w:tcPr>
          <w:p w14:paraId="4BE860A1" w14:textId="77777777" w:rsidR="00024E8A" w:rsidRDefault="00024E8A">
            <w:pPr>
              <w:pStyle w:val="ConsPlusNormal"/>
              <w:jc w:val="center"/>
            </w:pPr>
            <w:r>
              <w:t>16</w:t>
            </w:r>
          </w:p>
        </w:tc>
        <w:tc>
          <w:tcPr>
            <w:tcW w:w="832" w:type="dxa"/>
            <w:tcBorders>
              <w:top w:val="single" w:sz="4" w:space="0" w:color="auto"/>
              <w:left w:val="single" w:sz="4" w:space="0" w:color="auto"/>
              <w:bottom w:val="single" w:sz="4" w:space="0" w:color="auto"/>
              <w:right w:val="single" w:sz="4" w:space="0" w:color="auto"/>
            </w:tcBorders>
          </w:tcPr>
          <w:p w14:paraId="2CCFD070" w14:textId="77777777" w:rsidR="00024E8A" w:rsidRDefault="00024E8A">
            <w:pPr>
              <w:pStyle w:val="ConsPlusNormal"/>
              <w:jc w:val="center"/>
            </w:pPr>
            <w:r>
              <w:t>16</w:t>
            </w:r>
          </w:p>
        </w:tc>
        <w:tc>
          <w:tcPr>
            <w:tcW w:w="923" w:type="dxa"/>
            <w:tcBorders>
              <w:top w:val="single" w:sz="4" w:space="0" w:color="auto"/>
              <w:left w:val="single" w:sz="4" w:space="0" w:color="auto"/>
              <w:bottom w:val="single" w:sz="4" w:space="0" w:color="auto"/>
              <w:right w:val="single" w:sz="4" w:space="0" w:color="auto"/>
            </w:tcBorders>
          </w:tcPr>
          <w:p w14:paraId="3B7C2B42" w14:textId="77777777" w:rsidR="00024E8A" w:rsidRDefault="00024E8A">
            <w:pPr>
              <w:pStyle w:val="ConsPlusNormal"/>
              <w:jc w:val="center"/>
            </w:pPr>
            <w:r>
              <w:t>16</w:t>
            </w:r>
          </w:p>
        </w:tc>
        <w:tc>
          <w:tcPr>
            <w:tcW w:w="935" w:type="dxa"/>
            <w:tcBorders>
              <w:top w:val="single" w:sz="4" w:space="0" w:color="auto"/>
              <w:left w:val="single" w:sz="4" w:space="0" w:color="auto"/>
              <w:bottom w:val="single" w:sz="4" w:space="0" w:color="auto"/>
              <w:right w:val="single" w:sz="4" w:space="0" w:color="auto"/>
            </w:tcBorders>
          </w:tcPr>
          <w:p w14:paraId="25946343" w14:textId="77777777" w:rsidR="00024E8A" w:rsidRDefault="00024E8A">
            <w:pPr>
              <w:pStyle w:val="ConsPlusNormal"/>
              <w:jc w:val="center"/>
            </w:pPr>
            <w:r>
              <w:t>16</w:t>
            </w:r>
          </w:p>
        </w:tc>
        <w:tc>
          <w:tcPr>
            <w:tcW w:w="1143" w:type="dxa"/>
            <w:tcBorders>
              <w:top w:val="single" w:sz="4" w:space="0" w:color="auto"/>
              <w:left w:val="single" w:sz="4" w:space="0" w:color="auto"/>
              <w:bottom w:val="single" w:sz="4" w:space="0" w:color="auto"/>
              <w:right w:val="single" w:sz="4" w:space="0" w:color="auto"/>
            </w:tcBorders>
          </w:tcPr>
          <w:p w14:paraId="48B0C47A" w14:textId="77777777" w:rsidR="00024E8A" w:rsidRDefault="00024E8A">
            <w:pPr>
              <w:pStyle w:val="ConsPlusNormal"/>
              <w:jc w:val="center"/>
            </w:pPr>
            <w:r>
              <w:t>16</w:t>
            </w:r>
          </w:p>
        </w:tc>
        <w:tc>
          <w:tcPr>
            <w:tcW w:w="993" w:type="dxa"/>
            <w:tcBorders>
              <w:top w:val="single" w:sz="4" w:space="0" w:color="auto"/>
              <w:left w:val="single" w:sz="4" w:space="0" w:color="auto"/>
              <w:bottom w:val="single" w:sz="4" w:space="0" w:color="auto"/>
              <w:right w:val="single" w:sz="4" w:space="0" w:color="auto"/>
            </w:tcBorders>
          </w:tcPr>
          <w:p w14:paraId="406E4C92" w14:textId="77777777" w:rsidR="00024E8A" w:rsidRDefault="00024E8A">
            <w:pPr>
              <w:pStyle w:val="ConsPlusNormal"/>
              <w:jc w:val="center"/>
            </w:pPr>
            <w:r>
              <w:t>16</w:t>
            </w:r>
          </w:p>
        </w:tc>
        <w:tc>
          <w:tcPr>
            <w:tcW w:w="993" w:type="dxa"/>
            <w:tcBorders>
              <w:top w:val="single" w:sz="4" w:space="0" w:color="auto"/>
              <w:left w:val="single" w:sz="4" w:space="0" w:color="auto"/>
              <w:bottom w:val="single" w:sz="4" w:space="0" w:color="auto"/>
              <w:right w:val="single" w:sz="4" w:space="0" w:color="auto"/>
            </w:tcBorders>
          </w:tcPr>
          <w:p w14:paraId="627C451E" w14:textId="77777777" w:rsidR="00024E8A" w:rsidRDefault="00024E8A">
            <w:pPr>
              <w:pStyle w:val="ConsPlusNormal"/>
              <w:jc w:val="center"/>
            </w:pPr>
            <w:r>
              <w:t>16</w:t>
            </w:r>
          </w:p>
        </w:tc>
      </w:tr>
      <w:tr w:rsidR="00024E8A" w14:paraId="73E26E02" w14:textId="77777777">
        <w:tc>
          <w:tcPr>
            <w:tcW w:w="660" w:type="dxa"/>
            <w:tcBorders>
              <w:top w:val="single" w:sz="4" w:space="0" w:color="auto"/>
              <w:left w:val="single" w:sz="4" w:space="0" w:color="auto"/>
              <w:bottom w:val="single" w:sz="4" w:space="0" w:color="auto"/>
              <w:right w:val="single" w:sz="4" w:space="0" w:color="auto"/>
            </w:tcBorders>
          </w:tcPr>
          <w:p w14:paraId="1547D873" w14:textId="77777777" w:rsidR="00024E8A" w:rsidRDefault="00024E8A">
            <w:pPr>
              <w:pStyle w:val="ConsPlusNormal"/>
              <w:jc w:val="center"/>
            </w:pPr>
            <w:r>
              <w:t>1.6</w:t>
            </w:r>
          </w:p>
        </w:tc>
        <w:tc>
          <w:tcPr>
            <w:tcW w:w="3685" w:type="dxa"/>
            <w:tcBorders>
              <w:top w:val="single" w:sz="4" w:space="0" w:color="auto"/>
              <w:left w:val="single" w:sz="4" w:space="0" w:color="auto"/>
              <w:bottom w:val="single" w:sz="4" w:space="0" w:color="auto"/>
              <w:right w:val="single" w:sz="4" w:space="0" w:color="auto"/>
            </w:tcBorders>
          </w:tcPr>
          <w:p w14:paraId="004775F1" w14:textId="77777777" w:rsidR="00024E8A" w:rsidRDefault="00024E8A">
            <w:pPr>
              <w:pStyle w:val="ConsPlusNormal"/>
            </w:pPr>
            <w:r>
              <w:t>Региональными отделениями Общероссийского общественно-государственного движения детей и молодежи "Движение первых" проведены мероприятия, направленные на воспитание подрастающего поколения и формирование личности, по плану деятельности, согласованному с Общероссийским общественно-государственным движением детей и молодежи "Движение первых"</w:t>
            </w:r>
          </w:p>
        </w:tc>
        <w:tc>
          <w:tcPr>
            <w:tcW w:w="1367" w:type="dxa"/>
            <w:tcBorders>
              <w:top w:val="single" w:sz="4" w:space="0" w:color="auto"/>
              <w:left w:val="single" w:sz="4" w:space="0" w:color="auto"/>
              <w:bottom w:val="single" w:sz="4" w:space="0" w:color="auto"/>
              <w:right w:val="single" w:sz="4" w:space="0" w:color="auto"/>
            </w:tcBorders>
          </w:tcPr>
          <w:p w14:paraId="508460F0" w14:textId="77777777" w:rsidR="00024E8A" w:rsidRDefault="00024E8A">
            <w:pPr>
              <w:pStyle w:val="ConsPlusNormal"/>
              <w:jc w:val="center"/>
            </w:pPr>
            <w:r>
              <w:t>РП</w:t>
            </w:r>
          </w:p>
        </w:tc>
        <w:tc>
          <w:tcPr>
            <w:tcW w:w="1574" w:type="dxa"/>
            <w:tcBorders>
              <w:top w:val="single" w:sz="4" w:space="0" w:color="auto"/>
              <w:left w:val="single" w:sz="4" w:space="0" w:color="auto"/>
              <w:bottom w:val="single" w:sz="4" w:space="0" w:color="auto"/>
              <w:right w:val="single" w:sz="4" w:space="0" w:color="auto"/>
            </w:tcBorders>
          </w:tcPr>
          <w:p w14:paraId="0187AE7C" w14:textId="77777777" w:rsidR="00024E8A" w:rsidRDefault="00024E8A">
            <w:pPr>
              <w:pStyle w:val="ConsPlusNormal"/>
              <w:jc w:val="center"/>
            </w:pPr>
            <w:r>
              <w:t>Единица</w:t>
            </w:r>
          </w:p>
        </w:tc>
        <w:tc>
          <w:tcPr>
            <w:tcW w:w="1383" w:type="dxa"/>
            <w:tcBorders>
              <w:top w:val="single" w:sz="4" w:space="0" w:color="auto"/>
              <w:left w:val="single" w:sz="4" w:space="0" w:color="auto"/>
              <w:bottom w:val="single" w:sz="4" w:space="0" w:color="auto"/>
              <w:right w:val="single" w:sz="4" w:space="0" w:color="auto"/>
            </w:tcBorders>
          </w:tcPr>
          <w:p w14:paraId="4D3D7DFF" w14:textId="77777777" w:rsidR="00024E8A" w:rsidRDefault="00024E8A">
            <w:pPr>
              <w:pStyle w:val="ConsPlusNormal"/>
              <w:jc w:val="center"/>
            </w:pPr>
            <w:r>
              <w:t>0</w:t>
            </w:r>
          </w:p>
        </w:tc>
        <w:tc>
          <w:tcPr>
            <w:tcW w:w="832" w:type="dxa"/>
            <w:tcBorders>
              <w:top w:val="single" w:sz="4" w:space="0" w:color="auto"/>
              <w:left w:val="single" w:sz="4" w:space="0" w:color="auto"/>
              <w:bottom w:val="single" w:sz="4" w:space="0" w:color="auto"/>
              <w:right w:val="single" w:sz="4" w:space="0" w:color="auto"/>
            </w:tcBorders>
          </w:tcPr>
          <w:p w14:paraId="4B178D42" w14:textId="77777777" w:rsidR="00024E8A" w:rsidRDefault="00024E8A">
            <w:pPr>
              <w:pStyle w:val="ConsPlusNormal"/>
              <w:jc w:val="center"/>
            </w:pPr>
            <w:r>
              <w:t>2022</w:t>
            </w:r>
          </w:p>
        </w:tc>
        <w:tc>
          <w:tcPr>
            <w:tcW w:w="832" w:type="dxa"/>
            <w:tcBorders>
              <w:top w:val="single" w:sz="4" w:space="0" w:color="auto"/>
              <w:left w:val="single" w:sz="4" w:space="0" w:color="auto"/>
              <w:bottom w:val="single" w:sz="4" w:space="0" w:color="auto"/>
              <w:right w:val="single" w:sz="4" w:space="0" w:color="auto"/>
            </w:tcBorders>
          </w:tcPr>
          <w:p w14:paraId="6192F850" w14:textId="77777777" w:rsidR="00024E8A" w:rsidRDefault="00024E8A">
            <w:pPr>
              <w:pStyle w:val="ConsPlusNormal"/>
              <w:jc w:val="center"/>
            </w:pPr>
            <w:r>
              <w:t>10</w:t>
            </w:r>
          </w:p>
        </w:tc>
        <w:tc>
          <w:tcPr>
            <w:tcW w:w="832" w:type="dxa"/>
            <w:tcBorders>
              <w:top w:val="single" w:sz="4" w:space="0" w:color="auto"/>
              <w:left w:val="single" w:sz="4" w:space="0" w:color="auto"/>
              <w:bottom w:val="single" w:sz="4" w:space="0" w:color="auto"/>
              <w:right w:val="single" w:sz="4" w:space="0" w:color="auto"/>
            </w:tcBorders>
          </w:tcPr>
          <w:p w14:paraId="5E4CFF02" w14:textId="77777777" w:rsidR="00024E8A" w:rsidRDefault="00024E8A">
            <w:pPr>
              <w:pStyle w:val="ConsPlusNormal"/>
              <w:jc w:val="center"/>
            </w:pPr>
            <w:r>
              <w:t>10</w:t>
            </w:r>
          </w:p>
        </w:tc>
        <w:tc>
          <w:tcPr>
            <w:tcW w:w="923" w:type="dxa"/>
            <w:tcBorders>
              <w:top w:val="single" w:sz="4" w:space="0" w:color="auto"/>
              <w:left w:val="single" w:sz="4" w:space="0" w:color="auto"/>
              <w:bottom w:val="single" w:sz="4" w:space="0" w:color="auto"/>
              <w:right w:val="single" w:sz="4" w:space="0" w:color="auto"/>
            </w:tcBorders>
          </w:tcPr>
          <w:p w14:paraId="4ADFE9C9" w14:textId="77777777" w:rsidR="00024E8A" w:rsidRDefault="00024E8A">
            <w:pPr>
              <w:pStyle w:val="ConsPlusNormal"/>
              <w:jc w:val="center"/>
            </w:pPr>
            <w:r>
              <w:t>X</w:t>
            </w:r>
          </w:p>
        </w:tc>
        <w:tc>
          <w:tcPr>
            <w:tcW w:w="935" w:type="dxa"/>
            <w:tcBorders>
              <w:top w:val="single" w:sz="4" w:space="0" w:color="auto"/>
              <w:left w:val="single" w:sz="4" w:space="0" w:color="auto"/>
              <w:bottom w:val="single" w:sz="4" w:space="0" w:color="auto"/>
              <w:right w:val="single" w:sz="4" w:space="0" w:color="auto"/>
            </w:tcBorders>
          </w:tcPr>
          <w:p w14:paraId="0B1899BE" w14:textId="77777777" w:rsidR="00024E8A" w:rsidRDefault="00024E8A">
            <w:pPr>
              <w:pStyle w:val="ConsPlusNormal"/>
              <w:jc w:val="center"/>
            </w:pPr>
            <w:r>
              <w:t>X</w:t>
            </w:r>
          </w:p>
        </w:tc>
        <w:tc>
          <w:tcPr>
            <w:tcW w:w="1143" w:type="dxa"/>
            <w:tcBorders>
              <w:top w:val="single" w:sz="4" w:space="0" w:color="auto"/>
              <w:left w:val="single" w:sz="4" w:space="0" w:color="auto"/>
              <w:bottom w:val="single" w:sz="4" w:space="0" w:color="auto"/>
              <w:right w:val="single" w:sz="4" w:space="0" w:color="auto"/>
            </w:tcBorders>
          </w:tcPr>
          <w:p w14:paraId="49CEB9B5" w14:textId="77777777" w:rsidR="00024E8A" w:rsidRDefault="00024E8A">
            <w:pPr>
              <w:pStyle w:val="ConsPlusNormal"/>
              <w:jc w:val="center"/>
            </w:pPr>
            <w:r>
              <w:t>X</w:t>
            </w:r>
          </w:p>
        </w:tc>
        <w:tc>
          <w:tcPr>
            <w:tcW w:w="993" w:type="dxa"/>
            <w:tcBorders>
              <w:top w:val="single" w:sz="4" w:space="0" w:color="auto"/>
              <w:left w:val="single" w:sz="4" w:space="0" w:color="auto"/>
              <w:bottom w:val="single" w:sz="4" w:space="0" w:color="auto"/>
              <w:right w:val="single" w:sz="4" w:space="0" w:color="auto"/>
            </w:tcBorders>
          </w:tcPr>
          <w:p w14:paraId="1AB72AA0" w14:textId="77777777" w:rsidR="00024E8A" w:rsidRDefault="00024E8A">
            <w:pPr>
              <w:pStyle w:val="ConsPlusNormal"/>
              <w:jc w:val="center"/>
            </w:pPr>
            <w:r>
              <w:t>X</w:t>
            </w:r>
          </w:p>
        </w:tc>
        <w:tc>
          <w:tcPr>
            <w:tcW w:w="993" w:type="dxa"/>
            <w:tcBorders>
              <w:top w:val="single" w:sz="4" w:space="0" w:color="auto"/>
              <w:left w:val="single" w:sz="4" w:space="0" w:color="auto"/>
              <w:bottom w:val="single" w:sz="4" w:space="0" w:color="auto"/>
              <w:right w:val="single" w:sz="4" w:space="0" w:color="auto"/>
            </w:tcBorders>
          </w:tcPr>
          <w:p w14:paraId="7FEAF5BE" w14:textId="77777777" w:rsidR="00024E8A" w:rsidRDefault="00024E8A">
            <w:pPr>
              <w:pStyle w:val="ConsPlusNormal"/>
              <w:jc w:val="center"/>
            </w:pPr>
            <w:r>
              <w:t>X</w:t>
            </w:r>
          </w:p>
        </w:tc>
      </w:tr>
      <w:tr w:rsidR="00024E8A" w14:paraId="096AC804" w14:textId="77777777">
        <w:tc>
          <w:tcPr>
            <w:tcW w:w="660" w:type="dxa"/>
            <w:tcBorders>
              <w:top w:val="single" w:sz="4" w:space="0" w:color="auto"/>
              <w:left w:val="single" w:sz="4" w:space="0" w:color="auto"/>
              <w:bottom w:val="single" w:sz="4" w:space="0" w:color="auto"/>
              <w:right w:val="single" w:sz="4" w:space="0" w:color="auto"/>
            </w:tcBorders>
          </w:tcPr>
          <w:p w14:paraId="50A349D2" w14:textId="77777777" w:rsidR="00024E8A" w:rsidRDefault="00024E8A">
            <w:pPr>
              <w:pStyle w:val="ConsPlusNormal"/>
              <w:jc w:val="center"/>
            </w:pPr>
            <w:r>
              <w:t>1.7</w:t>
            </w:r>
          </w:p>
        </w:tc>
        <w:tc>
          <w:tcPr>
            <w:tcW w:w="3685" w:type="dxa"/>
            <w:tcBorders>
              <w:top w:val="single" w:sz="4" w:space="0" w:color="auto"/>
              <w:left w:val="single" w:sz="4" w:space="0" w:color="auto"/>
              <w:bottom w:val="single" w:sz="4" w:space="0" w:color="auto"/>
              <w:right w:val="single" w:sz="4" w:space="0" w:color="auto"/>
            </w:tcBorders>
          </w:tcPr>
          <w:p w14:paraId="2353EA50" w14:textId="77777777" w:rsidR="00024E8A" w:rsidRDefault="00024E8A">
            <w:pPr>
              <w:pStyle w:val="ConsPlusNormal"/>
            </w:pPr>
            <w:r>
              <w:t>Количество зданий учреждений дополнительного образования, в которых осуществлен капитальный ремонт</w:t>
            </w:r>
          </w:p>
        </w:tc>
        <w:tc>
          <w:tcPr>
            <w:tcW w:w="1367" w:type="dxa"/>
            <w:tcBorders>
              <w:top w:val="single" w:sz="4" w:space="0" w:color="auto"/>
              <w:left w:val="single" w:sz="4" w:space="0" w:color="auto"/>
              <w:bottom w:val="single" w:sz="4" w:space="0" w:color="auto"/>
              <w:right w:val="single" w:sz="4" w:space="0" w:color="auto"/>
            </w:tcBorders>
          </w:tcPr>
          <w:p w14:paraId="6550BD8D" w14:textId="77777777" w:rsidR="00024E8A" w:rsidRDefault="00024E8A">
            <w:pPr>
              <w:pStyle w:val="ConsPlusNormal"/>
              <w:jc w:val="center"/>
            </w:pPr>
            <w:r>
              <w:t>РП</w:t>
            </w:r>
          </w:p>
        </w:tc>
        <w:tc>
          <w:tcPr>
            <w:tcW w:w="1574" w:type="dxa"/>
            <w:tcBorders>
              <w:top w:val="single" w:sz="4" w:space="0" w:color="auto"/>
              <w:left w:val="single" w:sz="4" w:space="0" w:color="auto"/>
              <w:bottom w:val="single" w:sz="4" w:space="0" w:color="auto"/>
              <w:right w:val="single" w:sz="4" w:space="0" w:color="auto"/>
            </w:tcBorders>
          </w:tcPr>
          <w:p w14:paraId="6584B6CB" w14:textId="77777777" w:rsidR="00024E8A" w:rsidRDefault="00024E8A">
            <w:pPr>
              <w:pStyle w:val="ConsPlusNormal"/>
              <w:jc w:val="center"/>
            </w:pPr>
            <w:r>
              <w:t>Единица</w:t>
            </w:r>
          </w:p>
        </w:tc>
        <w:tc>
          <w:tcPr>
            <w:tcW w:w="1383" w:type="dxa"/>
            <w:tcBorders>
              <w:top w:val="single" w:sz="4" w:space="0" w:color="auto"/>
              <w:left w:val="single" w:sz="4" w:space="0" w:color="auto"/>
              <w:bottom w:val="single" w:sz="4" w:space="0" w:color="auto"/>
              <w:right w:val="single" w:sz="4" w:space="0" w:color="auto"/>
            </w:tcBorders>
          </w:tcPr>
          <w:p w14:paraId="2F656B27" w14:textId="77777777" w:rsidR="00024E8A" w:rsidRDefault="00024E8A">
            <w:pPr>
              <w:pStyle w:val="ConsPlusNormal"/>
              <w:jc w:val="center"/>
            </w:pPr>
            <w:r>
              <w:t>0</w:t>
            </w:r>
          </w:p>
        </w:tc>
        <w:tc>
          <w:tcPr>
            <w:tcW w:w="832" w:type="dxa"/>
            <w:tcBorders>
              <w:top w:val="single" w:sz="4" w:space="0" w:color="auto"/>
              <w:left w:val="single" w:sz="4" w:space="0" w:color="auto"/>
              <w:bottom w:val="single" w:sz="4" w:space="0" w:color="auto"/>
              <w:right w:val="single" w:sz="4" w:space="0" w:color="auto"/>
            </w:tcBorders>
          </w:tcPr>
          <w:p w14:paraId="60CC961A" w14:textId="77777777" w:rsidR="00024E8A" w:rsidRDefault="00024E8A">
            <w:pPr>
              <w:pStyle w:val="ConsPlusNormal"/>
              <w:jc w:val="center"/>
            </w:pPr>
            <w:r>
              <w:t>2022</w:t>
            </w:r>
          </w:p>
        </w:tc>
        <w:tc>
          <w:tcPr>
            <w:tcW w:w="832" w:type="dxa"/>
            <w:tcBorders>
              <w:top w:val="single" w:sz="4" w:space="0" w:color="auto"/>
              <w:left w:val="single" w:sz="4" w:space="0" w:color="auto"/>
              <w:bottom w:val="single" w:sz="4" w:space="0" w:color="auto"/>
              <w:right w:val="single" w:sz="4" w:space="0" w:color="auto"/>
            </w:tcBorders>
          </w:tcPr>
          <w:p w14:paraId="23A7429B" w14:textId="77777777" w:rsidR="00024E8A" w:rsidRDefault="00024E8A">
            <w:pPr>
              <w:pStyle w:val="ConsPlusNormal"/>
              <w:jc w:val="center"/>
            </w:pPr>
            <w:r>
              <w:t>X</w:t>
            </w:r>
          </w:p>
        </w:tc>
        <w:tc>
          <w:tcPr>
            <w:tcW w:w="832" w:type="dxa"/>
            <w:tcBorders>
              <w:top w:val="single" w:sz="4" w:space="0" w:color="auto"/>
              <w:left w:val="single" w:sz="4" w:space="0" w:color="auto"/>
              <w:bottom w:val="single" w:sz="4" w:space="0" w:color="auto"/>
              <w:right w:val="single" w:sz="4" w:space="0" w:color="auto"/>
            </w:tcBorders>
          </w:tcPr>
          <w:p w14:paraId="62B30202" w14:textId="77777777" w:rsidR="00024E8A" w:rsidRDefault="00024E8A">
            <w:pPr>
              <w:pStyle w:val="ConsPlusNormal"/>
              <w:jc w:val="center"/>
            </w:pPr>
            <w:r>
              <w:t>X</w:t>
            </w:r>
          </w:p>
        </w:tc>
        <w:tc>
          <w:tcPr>
            <w:tcW w:w="923" w:type="dxa"/>
            <w:tcBorders>
              <w:top w:val="single" w:sz="4" w:space="0" w:color="auto"/>
              <w:left w:val="single" w:sz="4" w:space="0" w:color="auto"/>
              <w:bottom w:val="single" w:sz="4" w:space="0" w:color="auto"/>
              <w:right w:val="single" w:sz="4" w:space="0" w:color="auto"/>
            </w:tcBorders>
          </w:tcPr>
          <w:p w14:paraId="0860EE6E" w14:textId="77777777" w:rsidR="00024E8A" w:rsidRDefault="00024E8A">
            <w:pPr>
              <w:pStyle w:val="ConsPlusNormal"/>
              <w:jc w:val="center"/>
            </w:pPr>
            <w:r>
              <w:t>X</w:t>
            </w:r>
          </w:p>
        </w:tc>
        <w:tc>
          <w:tcPr>
            <w:tcW w:w="935" w:type="dxa"/>
            <w:tcBorders>
              <w:top w:val="single" w:sz="4" w:space="0" w:color="auto"/>
              <w:left w:val="single" w:sz="4" w:space="0" w:color="auto"/>
              <w:bottom w:val="single" w:sz="4" w:space="0" w:color="auto"/>
              <w:right w:val="single" w:sz="4" w:space="0" w:color="auto"/>
            </w:tcBorders>
          </w:tcPr>
          <w:p w14:paraId="09A7B46D" w14:textId="77777777" w:rsidR="00024E8A" w:rsidRDefault="00024E8A">
            <w:pPr>
              <w:pStyle w:val="ConsPlusNormal"/>
              <w:jc w:val="center"/>
            </w:pPr>
            <w:r>
              <w:t>1</w:t>
            </w:r>
          </w:p>
        </w:tc>
        <w:tc>
          <w:tcPr>
            <w:tcW w:w="1143" w:type="dxa"/>
            <w:tcBorders>
              <w:top w:val="single" w:sz="4" w:space="0" w:color="auto"/>
              <w:left w:val="single" w:sz="4" w:space="0" w:color="auto"/>
              <w:bottom w:val="single" w:sz="4" w:space="0" w:color="auto"/>
              <w:right w:val="single" w:sz="4" w:space="0" w:color="auto"/>
            </w:tcBorders>
          </w:tcPr>
          <w:p w14:paraId="01C17180" w14:textId="77777777" w:rsidR="00024E8A" w:rsidRDefault="00024E8A">
            <w:pPr>
              <w:pStyle w:val="ConsPlusNormal"/>
              <w:jc w:val="center"/>
            </w:pPr>
            <w:r>
              <w:t>1</w:t>
            </w:r>
          </w:p>
        </w:tc>
        <w:tc>
          <w:tcPr>
            <w:tcW w:w="993" w:type="dxa"/>
            <w:tcBorders>
              <w:top w:val="single" w:sz="4" w:space="0" w:color="auto"/>
              <w:left w:val="single" w:sz="4" w:space="0" w:color="auto"/>
              <w:bottom w:val="single" w:sz="4" w:space="0" w:color="auto"/>
              <w:right w:val="single" w:sz="4" w:space="0" w:color="auto"/>
            </w:tcBorders>
          </w:tcPr>
          <w:p w14:paraId="752BDBF1" w14:textId="77777777" w:rsidR="00024E8A" w:rsidRDefault="00024E8A">
            <w:pPr>
              <w:pStyle w:val="ConsPlusNormal"/>
              <w:jc w:val="center"/>
            </w:pPr>
            <w:r>
              <w:t>1</w:t>
            </w:r>
          </w:p>
        </w:tc>
        <w:tc>
          <w:tcPr>
            <w:tcW w:w="993" w:type="dxa"/>
            <w:tcBorders>
              <w:top w:val="single" w:sz="4" w:space="0" w:color="auto"/>
              <w:left w:val="single" w:sz="4" w:space="0" w:color="auto"/>
              <w:bottom w:val="single" w:sz="4" w:space="0" w:color="auto"/>
              <w:right w:val="single" w:sz="4" w:space="0" w:color="auto"/>
            </w:tcBorders>
          </w:tcPr>
          <w:p w14:paraId="2EA19F58" w14:textId="77777777" w:rsidR="00024E8A" w:rsidRDefault="00024E8A">
            <w:pPr>
              <w:pStyle w:val="ConsPlusNormal"/>
              <w:jc w:val="center"/>
            </w:pPr>
            <w:r>
              <w:t>1</w:t>
            </w:r>
          </w:p>
        </w:tc>
      </w:tr>
      <w:tr w:rsidR="00024E8A" w14:paraId="5A287330" w14:textId="77777777">
        <w:tc>
          <w:tcPr>
            <w:tcW w:w="660" w:type="dxa"/>
            <w:tcBorders>
              <w:top w:val="single" w:sz="4" w:space="0" w:color="auto"/>
              <w:left w:val="single" w:sz="4" w:space="0" w:color="auto"/>
              <w:bottom w:val="single" w:sz="4" w:space="0" w:color="auto"/>
              <w:right w:val="single" w:sz="4" w:space="0" w:color="auto"/>
            </w:tcBorders>
          </w:tcPr>
          <w:p w14:paraId="6087FB25" w14:textId="77777777" w:rsidR="00024E8A" w:rsidRDefault="00024E8A">
            <w:pPr>
              <w:pStyle w:val="ConsPlusNormal"/>
              <w:jc w:val="center"/>
            </w:pPr>
            <w:r>
              <w:t>1.8</w:t>
            </w:r>
          </w:p>
        </w:tc>
        <w:tc>
          <w:tcPr>
            <w:tcW w:w="3685" w:type="dxa"/>
            <w:tcBorders>
              <w:top w:val="single" w:sz="4" w:space="0" w:color="auto"/>
              <w:left w:val="single" w:sz="4" w:space="0" w:color="auto"/>
              <w:bottom w:val="single" w:sz="4" w:space="0" w:color="auto"/>
              <w:right w:val="single" w:sz="4" w:space="0" w:color="auto"/>
            </w:tcBorders>
          </w:tcPr>
          <w:p w14:paraId="5BBAB566" w14:textId="77777777" w:rsidR="00024E8A" w:rsidRDefault="00024E8A">
            <w:pPr>
              <w:pStyle w:val="ConsPlusNormal"/>
            </w:pPr>
            <w:r>
              <w:t>Количество созданных научных детских площадок</w:t>
            </w:r>
          </w:p>
        </w:tc>
        <w:tc>
          <w:tcPr>
            <w:tcW w:w="1367" w:type="dxa"/>
            <w:tcBorders>
              <w:top w:val="single" w:sz="4" w:space="0" w:color="auto"/>
              <w:left w:val="single" w:sz="4" w:space="0" w:color="auto"/>
              <w:bottom w:val="single" w:sz="4" w:space="0" w:color="auto"/>
              <w:right w:val="single" w:sz="4" w:space="0" w:color="auto"/>
            </w:tcBorders>
          </w:tcPr>
          <w:p w14:paraId="24CDE6AB" w14:textId="77777777" w:rsidR="00024E8A" w:rsidRDefault="00024E8A">
            <w:pPr>
              <w:pStyle w:val="ConsPlusNormal"/>
              <w:jc w:val="center"/>
            </w:pPr>
            <w:r>
              <w:t>РП</w:t>
            </w:r>
          </w:p>
        </w:tc>
        <w:tc>
          <w:tcPr>
            <w:tcW w:w="1574" w:type="dxa"/>
            <w:tcBorders>
              <w:top w:val="single" w:sz="4" w:space="0" w:color="auto"/>
              <w:left w:val="single" w:sz="4" w:space="0" w:color="auto"/>
              <w:bottom w:val="single" w:sz="4" w:space="0" w:color="auto"/>
              <w:right w:val="single" w:sz="4" w:space="0" w:color="auto"/>
            </w:tcBorders>
          </w:tcPr>
          <w:p w14:paraId="0A16F515" w14:textId="77777777" w:rsidR="00024E8A" w:rsidRDefault="00024E8A">
            <w:pPr>
              <w:pStyle w:val="ConsPlusNormal"/>
              <w:jc w:val="center"/>
            </w:pPr>
            <w:r>
              <w:t>Единица</w:t>
            </w:r>
          </w:p>
        </w:tc>
        <w:tc>
          <w:tcPr>
            <w:tcW w:w="1383" w:type="dxa"/>
            <w:tcBorders>
              <w:top w:val="single" w:sz="4" w:space="0" w:color="auto"/>
              <w:left w:val="single" w:sz="4" w:space="0" w:color="auto"/>
              <w:bottom w:val="single" w:sz="4" w:space="0" w:color="auto"/>
              <w:right w:val="single" w:sz="4" w:space="0" w:color="auto"/>
            </w:tcBorders>
          </w:tcPr>
          <w:p w14:paraId="2DC4DAA1" w14:textId="77777777" w:rsidR="00024E8A" w:rsidRDefault="00024E8A">
            <w:pPr>
              <w:pStyle w:val="ConsPlusNormal"/>
              <w:jc w:val="center"/>
            </w:pPr>
            <w:r>
              <w:t>0</w:t>
            </w:r>
          </w:p>
        </w:tc>
        <w:tc>
          <w:tcPr>
            <w:tcW w:w="832" w:type="dxa"/>
            <w:tcBorders>
              <w:top w:val="single" w:sz="4" w:space="0" w:color="auto"/>
              <w:left w:val="single" w:sz="4" w:space="0" w:color="auto"/>
              <w:bottom w:val="single" w:sz="4" w:space="0" w:color="auto"/>
              <w:right w:val="single" w:sz="4" w:space="0" w:color="auto"/>
            </w:tcBorders>
          </w:tcPr>
          <w:p w14:paraId="74042E93" w14:textId="77777777" w:rsidR="00024E8A" w:rsidRDefault="00024E8A">
            <w:pPr>
              <w:pStyle w:val="ConsPlusNormal"/>
              <w:jc w:val="center"/>
            </w:pPr>
            <w:r>
              <w:t>2022</w:t>
            </w:r>
          </w:p>
        </w:tc>
        <w:tc>
          <w:tcPr>
            <w:tcW w:w="832" w:type="dxa"/>
            <w:tcBorders>
              <w:top w:val="single" w:sz="4" w:space="0" w:color="auto"/>
              <w:left w:val="single" w:sz="4" w:space="0" w:color="auto"/>
              <w:bottom w:val="single" w:sz="4" w:space="0" w:color="auto"/>
              <w:right w:val="single" w:sz="4" w:space="0" w:color="auto"/>
            </w:tcBorders>
          </w:tcPr>
          <w:p w14:paraId="5F7BA04E" w14:textId="77777777" w:rsidR="00024E8A" w:rsidRDefault="00024E8A">
            <w:pPr>
              <w:pStyle w:val="ConsPlusNormal"/>
              <w:jc w:val="center"/>
            </w:pPr>
            <w:r>
              <w:t>1</w:t>
            </w:r>
          </w:p>
        </w:tc>
        <w:tc>
          <w:tcPr>
            <w:tcW w:w="832" w:type="dxa"/>
            <w:tcBorders>
              <w:top w:val="single" w:sz="4" w:space="0" w:color="auto"/>
              <w:left w:val="single" w:sz="4" w:space="0" w:color="auto"/>
              <w:bottom w:val="single" w:sz="4" w:space="0" w:color="auto"/>
              <w:right w:val="single" w:sz="4" w:space="0" w:color="auto"/>
            </w:tcBorders>
          </w:tcPr>
          <w:p w14:paraId="24C1C78D" w14:textId="77777777" w:rsidR="00024E8A" w:rsidRDefault="00024E8A">
            <w:pPr>
              <w:pStyle w:val="ConsPlusNormal"/>
              <w:jc w:val="center"/>
            </w:pPr>
            <w:r>
              <w:t>3</w:t>
            </w:r>
          </w:p>
        </w:tc>
        <w:tc>
          <w:tcPr>
            <w:tcW w:w="923" w:type="dxa"/>
            <w:tcBorders>
              <w:top w:val="single" w:sz="4" w:space="0" w:color="auto"/>
              <w:left w:val="single" w:sz="4" w:space="0" w:color="auto"/>
              <w:bottom w:val="single" w:sz="4" w:space="0" w:color="auto"/>
              <w:right w:val="single" w:sz="4" w:space="0" w:color="auto"/>
            </w:tcBorders>
          </w:tcPr>
          <w:p w14:paraId="39111F53" w14:textId="77777777" w:rsidR="00024E8A" w:rsidRDefault="00024E8A">
            <w:pPr>
              <w:pStyle w:val="ConsPlusNormal"/>
              <w:jc w:val="center"/>
            </w:pPr>
            <w:r>
              <w:t>5</w:t>
            </w:r>
          </w:p>
        </w:tc>
        <w:tc>
          <w:tcPr>
            <w:tcW w:w="935" w:type="dxa"/>
            <w:tcBorders>
              <w:top w:val="single" w:sz="4" w:space="0" w:color="auto"/>
              <w:left w:val="single" w:sz="4" w:space="0" w:color="auto"/>
              <w:bottom w:val="single" w:sz="4" w:space="0" w:color="auto"/>
              <w:right w:val="single" w:sz="4" w:space="0" w:color="auto"/>
            </w:tcBorders>
          </w:tcPr>
          <w:p w14:paraId="60EB8858" w14:textId="77777777" w:rsidR="00024E8A" w:rsidRDefault="00024E8A">
            <w:pPr>
              <w:pStyle w:val="ConsPlusNormal"/>
              <w:jc w:val="center"/>
            </w:pPr>
            <w:r>
              <w:t>7</w:t>
            </w:r>
          </w:p>
        </w:tc>
        <w:tc>
          <w:tcPr>
            <w:tcW w:w="1143" w:type="dxa"/>
            <w:tcBorders>
              <w:top w:val="single" w:sz="4" w:space="0" w:color="auto"/>
              <w:left w:val="single" w:sz="4" w:space="0" w:color="auto"/>
              <w:bottom w:val="single" w:sz="4" w:space="0" w:color="auto"/>
              <w:right w:val="single" w:sz="4" w:space="0" w:color="auto"/>
            </w:tcBorders>
          </w:tcPr>
          <w:p w14:paraId="46DA85F7" w14:textId="77777777" w:rsidR="00024E8A" w:rsidRDefault="00024E8A">
            <w:pPr>
              <w:pStyle w:val="ConsPlusNormal"/>
              <w:jc w:val="center"/>
            </w:pPr>
            <w:r>
              <w:t>9</w:t>
            </w:r>
          </w:p>
        </w:tc>
        <w:tc>
          <w:tcPr>
            <w:tcW w:w="993" w:type="dxa"/>
            <w:tcBorders>
              <w:top w:val="single" w:sz="4" w:space="0" w:color="auto"/>
              <w:left w:val="single" w:sz="4" w:space="0" w:color="auto"/>
              <w:bottom w:val="single" w:sz="4" w:space="0" w:color="auto"/>
              <w:right w:val="single" w:sz="4" w:space="0" w:color="auto"/>
            </w:tcBorders>
          </w:tcPr>
          <w:p w14:paraId="48522115" w14:textId="77777777" w:rsidR="00024E8A" w:rsidRDefault="00024E8A">
            <w:pPr>
              <w:pStyle w:val="ConsPlusNormal"/>
              <w:jc w:val="center"/>
            </w:pPr>
            <w:r>
              <w:t>11</w:t>
            </w:r>
          </w:p>
        </w:tc>
        <w:tc>
          <w:tcPr>
            <w:tcW w:w="993" w:type="dxa"/>
            <w:tcBorders>
              <w:top w:val="single" w:sz="4" w:space="0" w:color="auto"/>
              <w:left w:val="single" w:sz="4" w:space="0" w:color="auto"/>
              <w:bottom w:val="single" w:sz="4" w:space="0" w:color="auto"/>
              <w:right w:val="single" w:sz="4" w:space="0" w:color="auto"/>
            </w:tcBorders>
          </w:tcPr>
          <w:p w14:paraId="11CBFFFE" w14:textId="77777777" w:rsidR="00024E8A" w:rsidRDefault="00024E8A">
            <w:pPr>
              <w:pStyle w:val="ConsPlusNormal"/>
              <w:jc w:val="center"/>
            </w:pPr>
            <w:r>
              <w:t>13</w:t>
            </w:r>
          </w:p>
        </w:tc>
      </w:tr>
      <w:tr w:rsidR="00024E8A" w14:paraId="114EA343" w14:textId="77777777">
        <w:tc>
          <w:tcPr>
            <w:tcW w:w="660" w:type="dxa"/>
            <w:tcBorders>
              <w:top w:val="single" w:sz="4" w:space="0" w:color="auto"/>
              <w:left w:val="single" w:sz="4" w:space="0" w:color="auto"/>
              <w:bottom w:val="single" w:sz="4" w:space="0" w:color="auto"/>
              <w:right w:val="single" w:sz="4" w:space="0" w:color="auto"/>
            </w:tcBorders>
          </w:tcPr>
          <w:p w14:paraId="5CD7CFF4" w14:textId="77777777" w:rsidR="00024E8A" w:rsidRDefault="00024E8A">
            <w:pPr>
              <w:pStyle w:val="ConsPlusNormal"/>
              <w:jc w:val="center"/>
            </w:pPr>
            <w:r>
              <w:t>1.9</w:t>
            </w:r>
          </w:p>
        </w:tc>
        <w:tc>
          <w:tcPr>
            <w:tcW w:w="3685" w:type="dxa"/>
            <w:tcBorders>
              <w:top w:val="single" w:sz="4" w:space="0" w:color="auto"/>
              <w:left w:val="single" w:sz="4" w:space="0" w:color="auto"/>
              <w:bottom w:val="single" w:sz="4" w:space="0" w:color="auto"/>
              <w:right w:val="single" w:sz="4" w:space="0" w:color="auto"/>
            </w:tcBorders>
          </w:tcPr>
          <w:p w14:paraId="5E51A379" w14:textId="77777777" w:rsidR="00024E8A" w:rsidRDefault="00024E8A">
            <w:pPr>
              <w:pStyle w:val="ConsPlusNormal"/>
            </w:pPr>
            <w:r>
              <w:t>Количество созданных некапитальных строений, сооружений (быстровозводимых конструкций) для отдыха детей и их оздоровления</w:t>
            </w:r>
          </w:p>
        </w:tc>
        <w:tc>
          <w:tcPr>
            <w:tcW w:w="1367" w:type="dxa"/>
            <w:tcBorders>
              <w:top w:val="single" w:sz="4" w:space="0" w:color="auto"/>
              <w:left w:val="single" w:sz="4" w:space="0" w:color="auto"/>
              <w:bottom w:val="single" w:sz="4" w:space="0" w:color="auto"/>
              <w:right w:val="single" w:sz="4" w:space="0" w:color="auto"/>
            </w:tcBorders>
          </w:tcPr>
          <w:p w14:paraId="7CF93F02" w14:textId="77777777" w:rsidR="00024E8A" w:rsidRDefault="00024E8A">
            <w:pPr>
              <w:pStyle w:val="ConsPlusNormal"/>
              <w:jc w:val="center"/>
            </w:pPr>
            <w:r>
              <w:t>РП</w:t>
            </w:r>
          </w:p>
        </w:tc>
        <w:tc>
          <w:tcPr>
            <w:tcW w:w="1574" w:type="dxa"/>
            <w:tcBorders>
              <w:top w:val="single" w:sz="4" w:space="0" w:color="auto"/>
              <w:left w:val="single" w:sz="4" w:space="0" w:color="auto"/>
              <w:bottom w:val="single" w:sz="4" w:space="0" w:color="auto"/>
              <w:right w:val="single" w:sz="4" w:space="0" w:color="auto"/>
            </w:tcBorders>
          </w:tcPr>
          <w:p w14:paraId="00F318B5" w14:textId="77777777" w:rsidR="00024E8A" w:rsidRDefault="00024E8A">
            <w:pPr>
              <w:pStyle w:val="ConsPlusNormal"/>
              <w:jc w:val="center"/>
            </w:pPr>
            <w:r>
              <w:t>Единица</w:t>
            </w:r>
          </w:p>
        </w:tc>
        <w:tc>
          <w:tcPr>
            <w:tcW w:w="1383" w:type="dxa"/>
            <w:tcBorders>
              <w:top w:val="single" w:sz="4" w:space="0" w:color="auto"/>
              <w:left w:val="single" w:sz="4" w:space="0" w:color="auto"/>
              <w:bottom w:val="single" w:sz="4" w:space="0" w:color="auto"/>
              <w:right w:val="single" w:sz="4" w:space="0" w:color="auto"/>
            </w:tcBorders>
          </w:tcPr>
          <w:p w14:paraId="0907774D" w14:textId="77777777" w:rsidR="00024E8A" w:rsidRDefault="00024E8A">
            <w:pPr>
              <w:pStyle w:val="ConsPlusNormal"/>
              <w:jc w:val="center"/>
            </w:pPr>
            <w:r>
              <w:t>0</w:t>
            </w:r>
          </w:p>
        </w:tc>
        <w:tc>
          <w:tcPr>
            <w:tcW w:w="832" w:type="dxa"/>
            <w:tcBorders>
              <w:top w:val="single" w:sz="4" w:space="0" w:color="auto"/>
              <w:left w:val="single" w:sz="4" w:space="0" w:color="auto"/>
              <w:bottom w:val="single" w:sz="4" w:space="0" w:color="auto"/>
              <w:right w:val="single" w:sz="4" w:space="0" w:color="auto"/>
            </w:tcBorders>
          </w:tcPr>
          <w:p w14:paraId="7E788A81" w14:textId="77777777" w:rsidR="00024E8A" w:rsidRDefault="00024E8A">
            <w:pPr>
              <w:pStyle w:val="ConsPlusNormal"/>
              <w:jc w:val="center"/>
            </w:pPr>
            <w:r>
              <w:t>2022</w:t>
            </w:r>
          </w:p>
        </w:tc>
        <w:tc>
          <w:tcPr>
            <w:tcW w:w="832" w:type="dxa"/>
            <w:tcBorders>
              <w:top w:val="single" w:sz="4" w:space="0" w:color="auto"/>
              <w:left w:val="single" w:sz="4" w:space="0" w:color="auto"/>
              <w:bottom w:val="single" w:sz="4" w:space="0" w:color="auto"/>
              <w:right w:val="single" w:sz="4" w:space="0" w:color="auto"/>
            </w:tcBorders>
          </w:tcPr>
          <w:p w14:paraId="716671C8" w14:textId="77777777" w:rsidR="00024E8A" w:rsidRDefault="00024E8A">
            <w:pPr>
              <w:pStyle w:val="ConsPlusNormal"/>
              <w:jc w:val="center"/>
            </w:pPr>
            <w:r>
              <w:t>2</w:t>
            </w:r>
          </w:p>
        </w:tc>
        <w:tc>
          <w:tcPr>
            <w:tcW w:w="832" w:type="dxa"/>
            <w:tcBorders>
              <w:top w:val="single" w:sz="4" w:space="0" w:color="auto"/>
              <w:left w:val="single" w:sz="4" w:space="0" w:color="auto"/>
              <w:bottom w:val="single" w:sz="4" w:space="0" w:color="auto"/>
              <w:right w:val="single" w:sz="4" w:space="0" w:color="auto"/>
            </w:tcBorders>
          </w:tcPr>
          <w:p w14:paraId="0227F215" w14:textId="77777777" w:rsidR="00024E8A" w:rsidRDefault="00024E8A">
            <w:pPr>
              <w:pStyle w:val="ConsPlusNormal"/>
              <w:jc w:val="center"/>
            </w:pPr>
            <w:r>
              <w:t>X</w:t>
            </w:r>
          </w:p>
        </w:tc>
        <w:tc>
          <w:tcPr>
            <w:tcW w:w="923" w:type="dxa"/>
            <w:tcBorders>
              <w:top w:val="single" w:sz="4" w:space="0" w:color="auto"/>
              <w:left w:val="single" w:sz="4" w:space="0" w:color="auto"/>
              <w:bottom w:val="single" w:sz="4" w:space="0" w:color="auto"/>
              <w:right w:val="single" w:sz="4" w:space="0" w:color="auto"/>
            </w:tcBorders>
          </w:tcPr>
          <w:p w14:paraId="517EBCCF" w14:textId="77777777" w:rsidR="00024E8A" w:rsidRDefault="00024E8A">
            <w:pPr>
              <w:pStyle w:val="ConsPlusNormal"/>
              <w:jc w:val="center"/>
            </w:pPr>
            <w:r>
              <w:t>X</w:t>
            </w:r>
          </w:p>
        </w:tc>
        <w:tc>
          <w:tcPr>
            <w:tcW w:w="935" w:type="dxa"/>
            <w:tcBorders>
              <w:top w:val="single" w:sz="4" w:space="0" w:color="auto"/>
              <w:left w:val="single" w:sz="4" w:space="0" w:color="auto"/>
              <w:bottom w:val="single" w:sz="4" w:space="0" w:color="auto"/>
              <w:right w:val="single" w:sz="4" w:space="0" w:color="auto"/>
            </w:tcBorders>
          </w:tcPr>
          <w:p w14:paraId="061E3F5A" w14:textId="77777777" w:rsidR="00024E8A" w:rsidRDefault="00024E8A">
            <w:pPr>
              <w:pStyle w:val="ConsPlusNormal"/>
              <w:jc w:val="center"/>
            </w:pPr>
            <w:r>
              <w:t>X</w:t>
            </w:r>
          </w:p>
        </w:tc>
        <w:tc>
          <w:tcPr>
            <w:tcW w:w="1143" w:type="dxa"/>
            <w:tcBorders>
              <w:top w:val="single" w:sz="4" w:space="0" w:color="auto"/>
              <w:left w:val="single" w:sz="4" w:space="0" w:color="auto"/>
              <w:bottom w:val="single" w:sz="4" w:space="0" w:color="auto"/>
              <w:right w:val="single" w:sz="4" w:space="0" w:color="auto"/>
            </w:tcBorders>
          </w:tcPr>
          <w:p w14:paraId="51710442" w14:textId="77777777" w:rsidR="00024E8A" w:rsidRDefault="00024E8A">
            <w:pPr>
              <w:pStyle w:val="ConsPlusNormal"/>
              <w:jc w:val="center"/>
            </w:pPr>
            <w:r>
              <w:t>X</w:t>
            </w:r>
          </w:p>
        </w:tc>
        <w:tc>
          <w:tcPr>
            <w:tcW w:w="993" w:type="dxa"/>
            <w:tcBorders>
              <w:top w:val="single" w:sz="4" w:space="0" w:color="auto"/>
              <w:left w:val="single" w:sz="4" w:space="0" w:color="auto"/>
              <w:bottom w:val="single" w:sz="4" w:space="0" w:color="auto"/>
              <w:right w:val="single" w:sz="4" w:space="0" w:color="auto"/>
            </w:tcBorders>
          </w:tcPr>
          <w:p w14:paraId="77BD4A64" w14:textId="77777777" w:rsidR="00024E8A" w:rsidRDefault="00024E8A">
            <w:pPr>
              <w:pStyle w:val="ConsPlusNormal"/>
              <w:jc w:val="center"/>
            </w:pPr>
            <w:r>
              <w:t>X</w:t>
            </w:r>
          </w:p>
        </w:tc>
        <w:tc>
          <w:tcPr>
            <w:tcW w:w="993" w:type="dxa"/>
            <w:tcBorders>
              <w:top w:val="single" w:sz="4" w:space="0" w:color="auto"/>
              <w:left w:val="single" w:sz="4" w:space="0" w:color="auto"/>
              <w:bottom w:val="single" w:sz="4" w:space="0" w:color="auto"/>
              <w:right w:val="single" w:sz="4" w:space="0" w:color="auto"/>
            </w:tcBorders>
          </w:tcPr>
          <w:p w14:paraId="33DBC62E" w14:textId="77777777" w:rsidR="00024E8A" w:rsidRDefault="00024E8A">
            <w:pPr>
              <w:pStyle w:val="ConsPlusNormal"/>
              <w:jc w:val="center"/>
            </w:pPr>
            <w:r>
              <w:t>X</w:t>
            </w:r>
          </w:p>
        </w:tc>
      </w:tr>
      <w:tr w:rsidR="00024E8A" w14:paraId="5EC4E936" w14:textId="77777777">
        <w:tc>
          <w:tcPr>
            <w:tcW w:w="660" w:type="dxa"/>
            <w:tcBorders>
              <w:top w:val="single" w:sz="4" w:space="0" w:color="auto"/>
              <w:left w:val="single" w:sz="4" w:space="0" w:color="auto"/>
              <w:bottom w:val="single" w:sz="4" w:space="0" w:color="auto"/>
              <w:right w:val="single" w:sz="4" w:space="0" w:color="auto"/>
            </w:tcBorders>
          </w:tcPr>
          <w:p w14:paraId="10D9FEEF" w14:textId="77777777" w:rsidR="00024E8A" w:rsidRDefault="00024E8A">
            <w:pPr>
              <w:pStyle w:val="ConsPlusNormal"/>
              <w:jc w:val="center"/>
            </w:pPr>
            <w:r>
              <w:t>2</w:t>
            </w:r>
          </w:p>
        </w:tc>
        <w:tc>
          <w:tcPr>
            <w:tcW w:w="15492" w:type="dxa"/>
            <w:gridSpan w:val="12"/>
            <w:tcBorders>
              <w:top w:val="single" w:sz="4" w:space="0" w:color="auto"/>
              <w:left w:val="single" w:sz="4" w:space="0" w:color="auto"/>
              <w:bottom w:val="single" w:sz="4" w:space="0" w:color="auto"/>
              <w:right w:val="single" w:sz="4" w:space="0" w:color="auto"/>
            </w:tcBorders>
          </w:tcPr>
          <w:p w14:paraId="1615D624" w14:textId="77777777" w:rsidR="00024E8A" w:rsidRDefault="00024E8A">
            <w:pPr>
              <w:pStyle w:val="ConsPlusNormal"/>
              <w:jc w:val="center"/>
            </w:pPr>
            <w:r>
              <w:t>Задача "Обеспечение комплексной безопасности организаций системы образования Астраханской области"</w:t>
            </w:r>
          </w:p>
        </w:tc>
      </w:tr>
      <w:tr w:rsidR="00024E8A" w14:paraId="3FC2641A" w14:textId="77777777">
        <w:tc>
          <w:tcPr>
            <w:tcW w:w="660" w:type="dxa"/>
            <w:tcBorders>
              <w:top w:val="single" w:sz="4" w:space="0" w:color="auto"/>
              <w:left w:val="single" w:sz="4" w:space="0" w:color="auto"/>
              <w:bottom w:val="single" w:sz="4" w:space="0" w:color="auto"/>
              <w:right w:val="single" w:sz="4" w:space="0" w:color="auto"/>
            </w:tcBorders>
          </w:tcPr>
          <w:p w14:paraId="4333970E" w14:textId="77777777" w:rsidR="00024E8A" w:rsidRDefault="00024E8A">
            <w:pPr>
              <w:pStyle w:val="ConsPlusNormal"/>
              <w:jc w:val="center"/>
            </w:pPr>
            <w:r>
              <w:t>2.1</w:t>
            </w:r>
          </w:p>
        </w:tc>
        <w:tc>
          <w:tcPr>
            <w:tcW w:w="3685" w:type="dxa"/>
            <w:tcBorders>
              <w:top w:val="single" w:sz="4" w:space="0" w:color="auto"/>
              <w:left w:val="single" w:sz="4" w:space="0" w:color="auto"/>
              <w:bottom w:val="single" w:sz="4" w:space="0" w:color="auto"/>
              <w:right w:val="single" w:sz="4" w:space="0" w:color="auto"/>
            </w:tcBorders>
          </w:tcPr>
          <w:p w14:paraId="2D36D725" w14:textId="77777777" w:rsidR="00024E8A" w:rsidRDefault="00024E8A">
            <w:pPr>
              <w:pStyle w:val="ConsPlusNormal"/>
            </w:pPr>
            <w:r>
              <w:t>Доля государственных (муниципальных) образовательных учреждений, в которых реализованы мероприятия, направленные на создание безопасных условий проведения образовательного процесса и осуществления рабочей деятельности</w:t>
            </w:r>
          </w:p>
        </w:tc>
        <w:tc>
          <w:tcPr>
            <w:tcW w:w="1367" w:type="dxa"/>
            <w:tcBorders>
              <w:top w:val="single" w:sz="4" w:space="0" w:color="auto"/>
              <w:left w:val="single" w:sz="4" w:space="0" w:color="auto"/>
              <w:bottom w:val="single" w:sz="4" w:space="0" w:color="auto"/>
              <w:right w:val="single" w:sz="4" w:space="0" w:color="auto"/>
            </w:tcBorders>
          </w:tcPr>
          <w:p w14:paraId="2BE85EDD" w14:textId="77777777" w:rsidR="00024E8A" w:rsidRDefault="00024E8A">
            <w:pPr>
              <w:pStyle w:val="ConsPlusNormal"/>
              <w:jc w:val="center"/>
            </w:pPr>
            <w:r>
              <w:t>РП</w:t>
            </w:r>
          </w:p>
        </w:tc>
        <w:tc>
          <w:tcPr>
            <w:tcW w:w="1574" w:type="dxa"/>
            <w:tcBorders>
              <w:top w:val="single" w:sz="4" w:space="0" w:color="auto"/>
              <w:left w:val="single" w:sz="4" w:space="0" w:color="auto"/>
              <w:bottom w:val="single" w:sz="4" w:space="0" w:color="auto"/>
              <w:right w:val="single" w:sz="4" w:space="0" w:color="auto"/>
            </w:tcBorders>
          </w:tcPr>
          <w:p w14:paraId="0C8C1583" w14:textId="77777777" w:rsidR="00024E8A" w:rsidRDefault="00024E8A">
            <w:pPr>
              <w:pStyle w:val="ConsPlusNormal"/>
              <w:jc w:val="center"/>
            </w:pPr>
            <w:r>
              <w:t>Процент</w:t>
            </w:r>
          </w:p>
        </w:tc>
        <w:tc>
          <w:tcPr>
            <w:tcW w:w="1383" w:type="dxa"/>
            <w:tcBorders>
              <w:top w:val="single" w:sz="4" w:space="0" w:color="auto"/>
              <w:left w:val="single" w:sz="4" w:space="0" w:color="auto"/>
              <w:bottom w:val="single" w:sz="4" w:space="0" w:color="auto"/>
              <w:right w:val="single" w:sz="4" w:space="0" w:color="auto"/>
            </w:tcBorders>
          </w:tcPr>
          <w:p w14:paraId="7521F22B" w14:textId="77777777" w:rsidR="00024E8A" w:rsidRDefault="00024E8A">
            <w:pPr>
              <w:pStyle w:val="ConsPlusNormal"/>
              <w:jc w:val="center"/>
            </w:pPr>
            <w:r>
              <w:t>100</w:t>
            </w:r>
          </w:p>
        </w:tc>
        <w:tc>
          <w:tcPr>
            <w:tcW w:w="832" w:type="dxa"/>
            <w:tcBorders>
              <w:top w:val="single" w:sz="4" w:space="0" w:color="auto"/>
              <w:left w:val="single" w:sz="4" w:space="0" w:color="auto"/>
              <w:bottom w:val="single" w:sz="4" w:space="0" w:color="auto"/>
              <w:right w:val="single" w:sz="4" w:space="0" w:color="auto"/>
            </w:tcBorders>
          </w:tcPr>
          <w:p w14:paraId="32544293" w14:textId="77777777" w:rsidR="00024E8A" w:rsidRDefault="00024E8A">
            <w:pPr>
              <w:pStyle w:val="ConsPlusNormal"/>
              <w:jc w:val="center"/>
            </w:pPr>
            <w:r>
              <w:t>2022</w:t>
            </w:r>
          </w:p>
        </w:tc>
        <w:tc>
          <w:tcPr>
            <w:tcW w:w="832" w:type="dxa"/>
            <w:tcBorders>
              <w:top w:val="single" w:sz="4" w:space="0" w:color="auto"/>
              <w:left w:val="single" w:sz="4" w:space="0" w:color="auto"/>
              <w:bottom w:val="single" w:sz="4" w:space="0" w:color="auto"/>
              <w:right w:val="single" w:sz="4" w:space="0" w:color="auto"/>
            </w:tcBorders>
          </w:tcPr>
          <w:p w14:paraId="658ACB0E" w14:textId="77777777" w:rsidR="00024E8A" w:rsidRDefault="00024E8A">
            <w:pPr>
              <w:pStyle w:val="ConsPlusNormal"/>
              <w:jc w:val="center"/>
            </w:pPr>
            <w:r>
              <w:t>100</w:t>
            </w:r>
          </w:p>
        </w:tc>
        <w:tc>
          <w:tcPr>
            <w:tcW w:w="832" w:type="dxa"/>
            <w:tcBorders>
              <w:top w:val="single" w:sz="4" w:space="0" w:color="auto"/>
              <w:left w:val="single" w:sz="4" w:space="0" w:color="auto"/>
              <w:bottom w:val="single" w:sz="4" w:space="0" w:color="auto"/>
              <w:right w:val="single" w:sz="4" w:space="0" w:color="auto"/>
            </w:tcBorders>
          </w:tcPr>
          <w:p w14:paraId="189CC722" w14:textId="77777777" w:rsidR="00024E8A" w:rsidRDefault="00024E8A">
            <w:pPr>
              <w:pStyle w:val="ConsPlusNormal"/>
              <w:jc w:val="center"/>
            </w:pPr>
            <w:r>
              <w:t>100</w:t>
            </w:r>
          </w:p>
        </w:tc>
        <w:tc>
          <w:tcPr>
            <w:tcW w:w="923" w:type="dxa"/>
            <w:tcBorders>
              <w:top w:val="single" w:sz="4" w:space="0" w:color="auto"/>
              <w:left w:val="single" w:sz="4" w:space="0" w:color="auto"/>
              <w:bottom w:val="single" w:sz="4" w:space="0" w:color="auto"/>
              <w:right w:val="single" w:sz="4" w:space="0" w:color="auto"/>
            </w:tcBorders>
          </w:tcPr>
          <w:p w14:paraId="51901E2B" w14:textId="77777777" w:rsidR="00024E8A" w:rsidRDefault="00024E8A">
            <w:pPr>
              <w:pStyle w:val="ConsPlusNormal"/>
              <w:jc w:val="center"/>
            </w:pPr>
            <w:r>
              <w:t>100</w:t>
            </w:r>
          </w:p>
        </w:tc>
        <w:tc>
          <w:tcPr>
            <w:tcW w:w="935" w:type="dxa"/>
            <w:tcBorders>
              <w:top w:val="single" w:sz="4" w:space="0" w:color="auto"/>
              <w:left w:val="single" w:sz="4" w:space="0" w:color="auto"/>
              <w:bottom w:val="single" w:sz="4" w:space="0" w:color="auto"/>
              <w:right w:val="single" w:sz="4" w:space="0" w:color="auto"/>
            </w:tcBorders>
          </w:tcPr>
          <w:p w14:paraId="20E24804" w14:textId="77777777" w:rsidR="00024E8A" w:rsidRDefault="00024E8A">
            <w:pPr>
              <w:pStyle w:val="ConsPlusNormal"/>
              <w:jc w:val="center"/>
            </w:pPr>
            <w:r>
              <w:t>100</w:t>
            </w:r>
          </w:p>
        </w:tc>
        <w:tc>
          <w:tcPr>
            <w:tcW w:w="1143" w:type="dxa"/>
            <w:tcBorders>
              <w:top w:val="single" w:sz="4" w:space="0" w:color="auto"/>
              <w:left w:val="single" w:sz="4" w:space="0" w:color="auto"/>
              <w:bottom w:val="single" w:sz="4" w:space="0" w:color="auto"/>
              <w:right w:val="single" w:sz="4" w:space="0" w:color="auto"/>
            </w:tcBorders>
          </w:tcPr>
          <w:p w14:paraId="23F1869D" w14:textId="77777777" w:rsidR="00024E8A" w:rsidRDefault="00024E8A">
            <w:pPr>
              <w:pStyle w:val="ConsPlusNormal"/>
              <w:jc w:val="center"/>
            </w:pPr>
            <w:r>
              <w:t>100</w:t>
            </w:r>
          </w:p>
        </w:tc>
        <w:tc>
          <w:tcPr>
            <w:tcW w:w="993" w:type="dxa"/>
            <w:tcBorders>
              <w:top w:val="single" w:sz="4" w:space="0" w:color="auto"/>
              <w:left w:val="single" w:sz="4" w:space="0" w:color="auto"/>
              <w:bottom w:val="single" w:sz="4" w:space="0" w:color="auto"/>
              <w:right w:val="single" w:sz="4" w:space="0" w:color="auto"/>
            </w:tcBorders>
          </w:tcPr>
          <w:p w14:paraId="03C6019E" w14:textId="77777777" w:rsidR="00024E8A" w:rsidRDefault="00024E8A">
            <w:pPr>
              <w:pStyle w:val="ConsPlusNormal"/>
              <w:jc w:val="center"/>
            </w:pPr>
            <w:r>
              <w:t>100</w:t>
            </w:r>
          </w:p>
        </w:tc>
        <w:tc>
          <w:tcPr>
            <w:tcW w:w="993" w:type="dxa"/>
            <w:tcBorders>
              <w:top w:val="single" w:sz="4" w:space="0" w:color="auto"/>
              <w:left w:val="single" w:sz="4" w:space="0" w:color="auto"/>
              <w:bottom w:val="single" w:sz="4" w:space="0" w:color="auto"/>
              <w:right w:val="single" w:sz="4" w:space="0" w:color="auto"/>
            </w:tcBorders>
          </w:tcPr>
          <w:p w14:paraId="5E38AFF0" w14:textId="77777777" w:rsidR="00024E8A" w:rsidRDefault="00024E8A">
            <w:pPr>
              <w:pStyle w:val="ConsPlusNormal"/>
              <w:jc w:val="center"/>
            </w:pPr>
            <w:r>
              <w:t>100</w:t>
            </w:r>
          </w:p>
        </w:tc>
      </w:tr>
      <w:tr w:rsidR="00024E8A" w14:paraId="3C2FF7F1" w14:textId="77777777">
        <w:tc>
          <w:tcPr>
            <w:tcW w:w="660" w:type="dxa"/>
            <w:tcBorders>
              <w:top w:val="single" w:sz="4" w:space="0" w:color="auto"/>
              <w:left w:val="single" w:sz="4" w:space="0" w:color="auto"/>
              <w:bottom w:val="single" w:sz="4" w:space="0" w:color="auto"/>
              <w:right w:val="single" w:sz="4" w:space="0" w:color="auto"/>
            </w:tcBorders>
          </w:tcPr>
          <w:p w14:paraId="1F871216" w14:textId="77777777" w:rsidR="00024E8A" w:rsidRDefault="00024E8A">
            <w:pPr>
              <w:pStyle w:val="ConsPlusNormal"/>
              <w:jc w:val="center"/>
            </w:pPr>
            <w:r>
              <w:t>3</w:t>
            </w:r>
          </w:p>
        </w:tc>
        <w:tc>
          <w:tcPr>
            <w:tcW w:w="15492" w:type="dxa"/>
            <w:gridSpan w:val="12"/>
            <w:tcBorders>
              <w:top w:val="single" w:sz="4" w:space="0" w:color="auto"/>
              <w:left w:val="single" w:sz="4" w:space="0" w:color="auto"/>
              <w:bottom w:val="single" w:sz="4" w:space="0" w:color="auto"/>
              <w:right w:val="single" w:sz="4" w:space="0" w:color="auto"/>
            </w:tcBorders>
          </w:tcPr>
          <w:p w14:paraId="1BCDAB43" w14:textId="77777777" w:rsidR="00024E8A" w:rsidRDefault="00024E8A">
            <w:pPr>
              <w:pStyle w:val="ConsPlusNormal"/>
              <w:jc w:val="center"/>
            </w:pPr>
            <w:r>
              <w:t>Задача "Организация бесплатного горячего питания обучающихся, получающих начальное общее образование в государственных (муниципальных) образовательных организациях Астраханской области"</w:t>
            </w:r>
          </w:p>
        </w:tc>
      </w:tr>
      <w:tr w:rsidR="00024E8A" w14:paraId="620C3F1A" w14:textId="77777777">
        <w:tc>
          <w:tcPr>
            <w:tcW w:w="660" w:type="dxa"/>
            <w:tcBorders>
              <w:top w:val="single" w:sz="4" w:space="0" w:color="auto"/>
              <w:left w:val="single" w:sz="4" w:space="0" w:color="auto"/>
              <w:bottom w:val="single" w:sz="4" w:space="0" w:color="auto"/>
              <w:right w:val="single" w:sz="4" w:space="0" w:color="auto"/>
            </w:tcBorders>
          </w:tcPr>
          <w:p w14:paraId="1747A0C9" w14:textId="77777777" w:rsidR="00024E8A" w:rsidRDefault="00024E8A">
            <w:pPr>
              <w:pStyle w:val="ConsPlusNormal"/>
              <w:jc w:val="center"/>
            </w:pPr>
            <w:r>
              <w:t>3.1</w:t>
            </w:r>
          </w:p>
        </w:tc>
        <w:tc>
          <w:tcPr>
            <w:tcW w:w="3685" w:type="dxa"/>
            <w:tcBorders>
              <w:top w:val="single" w:sz="4" w:space="0" w:color="auto"/>
              <w:left w:val="single" w:sz="4" w:space="0" w:color="auto"/>
              <w:bottom w:val="single" w:sz="4" w:space="0" w:color="auto"/>
              <w:right w:val="single" w:sz="4" w:space="0" w:color="auto"/>
            </w:tcBorders>
          </w:tcPr>
          <w:p w14:paraId="31EFF665" w14:textId="77777777" w:rsidR="00024E8A" w:rsidRDefault="00024E8A">
            <w:pPr>
              <w:pStyle w:val="ConsPlusNormal"/>
            </w:pPr>
            <w: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1367" w:type="dxa"/>
            <w:tcBorders>
              <w:top w:val="single" w:sz="4" w:space="0" w:color="auto"/>
              <w:left w:val="single" w:sz="4" w:space="0" w:color="auto"/>
              <w:bottom w:val="single" w:sz="4" w:space="0" w:color="auto"/>
              <w:right w:val="single" w:sz="4" w:space="0" w:color="auto"/>
            </w:tcBorders>
          </w:tcPr>
          <w:p w14:paraId="5DCC3D15" w14:textId="77777777" w:rsidR="00024E8A" w:rsidRDefault="00024E8A">
            <w:pPr>
              <w:pStyle w:val="ConsPlusNormal"/>
              <w:jc w:val="center"/>
            </w:pPr>
            <w:r>
              <w:t>РП</w:t>
            </w:r>
          </w:p>
        </w:tc>
        <w:tc>
          <w:tcPr>
            <w:tcW w:w="1574" w:type="dxa"/>
            <w:tcBorders>
              <w:top w:val="single" w:sz="4" w:space="0" w:color="auto"/>
              <w:left w:val="single" w:sz="4" w:space="0" w:color="auto"/>
              <w:bottom w:val="single" w:sz="4" w:space="0" w:color="auto"/>
              <w:right w:val="single" w:sz="4" w:space="0" w:color="auto"/>
            </w:tcBorders>
          </w:tcPr>
          <w:p w14:paraId="7F5037E6" w14:textId="77777777" w:rsidR="00024E8A" w:rsidRDefault="00024E8A">
            <w:pPr>
              <w:pStyle w:val="ConsPlusNormal"/>
              <w:jc w:val="center"/>
            </w:pPr>
            <w:r>
              <w:t>Процент</w:t>
            </w:r>
          </w:p>
        </w:tc>
        <w:tc>
          <w:tcPr>
            <w:tcW w:w="1383" w:type="dxa"/>
            <w:tcBorders>
              <w:top w:val="single" w:sz="4" w:space="0" w:color="auto"/>
              <w:left w:val="single" w:sz="4" w:space="0" w:color="auto"/>
              <w:bottom w:val="single" w:sz="4" w:space="0" w:color="auto"/>
              <w:right w:val="single" w:sz="4" w:space="0" w:color="auto"/>
            </w:tcBorders>
          </w:tcPr>
          <w:p w14:paraId="437D7AA0" w14:textId="77777777" w:rsidR="00024E8A" w:rsidRDefault="00024E8A">
            <w:pPr>
              <w:pStyle w:val="ConsPlusNormal"/>
              <w:jc w:val="center"/>
            </w:pPr>
            <w:r>
              <w:t>100</w:t>
            </w:r>
          </w:p>
        </w:tc>
        <w:tc>
          <w:tcPr>
            <w:tcW w:w="832" w:type="dxa"/>
            <w:tcBorders>
              <w:top w:val="single" w:sz="4" w:space="0" w:color="auto"/>
              <w:left w:val="single" w:sz="4" w:space="0" w:color="auto"/>
              <w:bottom w:val="single" w:sz="4" w:space="0" w:color="auto"/>
              <w:right w:val="single" w:sz="4" w:space="0" w:color="auto"/>
            </w:tcBorders>
          </w:tcPr>
          <w:p w14:paraId="3FD62092" w14:textId="77777777" w:rsidR="00024E8A" w:rsidRDefault="00024E8A">
            <w:pPr>
              <w:pStyle w:val="ConsPlusNormal"/>
              <w:jc w:val="center"/>
            </w:pPr>
            <w:r>
              <w:t>2022</w:t>
            </w:r>
          </w:p>
        </w:tc>
        <w:tc>
          <w:tcPr>
            <w:tcW w:w="832" w:type="dxa"/>
            <w:tcBorders>
              <w:top w:val="single" w:sz="4" w:space="0" w:color="auto"/>
              <w:left w:val="single" w:sz="4" w:space="0" w:color="auto"/>
              <w:bottom w:val="single" w:sz="4" w:space="0" w:color="auto"/>
              <w:right w:val="single" w:sz="4" w:space="0" w:color="auto"/>
            </w:tcBorders>
          </w:tcPr>
          <w:p w14:paraId="14AC4FB7" w14:textId="77777777" w:rsidR="00024E8A" w:rsidRDefault="00024E8A">
            <w:pPr>
              <w:pStyle w:val="ConsPlusNormal"/>
              <w:jc w:val="center"/>
            </w:pPr>
            <w:r>
              <w:t>100</w:t>
            </w:r>
          </w:p>
        </w:tc>
        <w:tc>
          <w:tcPr>
            <w:tcW w:w="832" w:type="dxa"/>
            <w:tcBorders>
              <w:top w:val="single" w:sz="4" w:space="0" w:color="auto"/>
              <w:left w:val="single" w:sz="4" w:space="0" w:color="auto"/>
              <w:bottom w:val="single" w:sz="4" w:space="0" w:color="auto"/>
              <w:right w:val="single" w:sz="4" w:space="0" w:color="auto"/>
            </w:tcBorders>
          </w:tcPr>
          <w:p w14:paraId="317AEEAE" w14:textId="77777777" w:rsidR="00024E8A" w:rsidRDefault="00024E8A">
            <w:pPr>
              <w:pStyle w:val="ConsPlusNormal"/>
              <w:jc w:val="center"/>
            </w:pPr>
            <w:r>
              <w:t>100</w:t>
            </w:r>
          </w:p>
        </w:tc>
        <w:tc>
          <w:tcPr>
            <w:tcW w:w="923" w:type="dxa"/>
            <w:tcBorders>
              <w:top w:val="single" w:sz="4" w:space="0" w:color="auto"/>
              <w:left w:val="single" w:sz="4" w:space="0" w:color="auto"/>
              <w:bottom w:val="single" w:sz="4" w:space="0" w:color="auto"/>
              <w:right w:val="single" w:sz="4" w:space="0" w:color="auto"/>
            </w:tcBorders>
          </w:tcPr>
          <w:p w14:paraId="542362D3" w14:textId="77777777" w:rsidR="00024E8A" w:rsidRDefault="00024E8A">
            <w:pPr>
              <w:pStyle w:val="ConsPlusNormal"/>
              <w:jc w:val="center"/>
            </w:pPr>
            <w:r>
              <w:t>100</w:t>
            </w:r>
          </w:p>
        </w:tc>
        <w:tc>
          <w:tcPr>
            <w:tcW w:w="935" w:type="dxa"/>
            <w:tcBorders>
              <w:top w:val="single" w:sz="4" w:space="0" w:color="auto"/>
              <w:left w:val="single" w:sz="4" w:space="0" w:color="auto"/>
              <w:bottom w:val="single" w:sz="4" w:space="0" w:color="auto"/>
              <w:right w:val="single" w:sz="4" w:space="0" w:color="auto"/>
            </w:tcBorders>
          </w:tcPr>
          <w:p w14:paraId="6C931BC8" w14:textId="77777777" w:rsidR="00024E8A" w:rsidRDefault="00024E8A">
            <w:pPr>
              <w:pStyle w:val="ConsPlusNormal"/>
              <w:jc w:val="center"/>
            </w:pPr>
            <w:r>
              <w:t>100</w:t>
            </w:r>
          </w:p>
        </w:tc>
        <w:tc>
          <w:tcPr>
            <w:tcW w:w="1143" w:type="dxa"/>
            <w:tcBorders>
              <w:top w:val="single" w:sz="4" w:space="0" w:color="auto"/>
              <w:left w:val="single" w:sz="4" w:space="0" w:color="auto"/>
              <w:bottom w:val="single" w:sz="4" w:space="0" w:color="auto"/>
              <w:right w:val="single" w:sz="4" w:space="0" w:color="auto"/>
            </w:tcBorders>
          </w:tcPr>
          <w:p w14:paraId="629DAD68" w14:textId="77777777" w:rsidR="00024E8A" w:rsidRDefault="00024E8A">
            <w:pPr>
              <w:pStyle w:val="ConsPlusNormal"/>
              <w:jc w:val="center"/>
            </w:pPr>
            <w:r>
              <w:t>100</w:t>
            </w:r>
          </w:p>
        </w:tc>
        <w:tc>
          <w:tcPr>
            <w:tcW w:w="993" w:type="dxa"/>
            <w:tcBorders>
              <w:top w:val="single" w:sz="4" w:space="0" w:color="auto"/>
              <w:left w:val="single" w:sz="4" w:space="0" w:color="auto"/>
              <w:bottom w:val="single" w:sz="4" w:space="0" w:color="auto"/>
              <w:right w:val="single" w:sz="4" w:space="0" w:color="auto"/>
            </w:tcBorders>
          </w:tcPr>
          <w:p w14:paraId="56126265" w14:textId="77777777" w:rsidR="00024E8A" w:rsidRDefault="00024E8A">
            <w:pPr>
              <w:pStyle w:val="ConsPlusNormal"/>
              <w:jc w:val="center"/>
            </w:pPr>
            <w:r>
              <w:t>100</w:t>
            </w:r>
          </w:p>
        </w:tc>
        <w:tc>
          <w:tcPr>
            <w:tcW w:w="993" w:type="dxa"/>
            <w:tcBorders>
              <w:top w:val="single" w:sz="4" w:space="0" w:color="auto"/>
              <w:left w:val="single" w:sz="4" w:space="0" w:color="auto"/>
              <w:bottom w:val="single" w:sz="4" w:space="0" w:color="auto"/>
              <w:right w:val="single" w:sz="4" w:space="0" w:color="auto"/>
            </w:tcBorders>
          </w:tcPr>
          <w:p w14:paraId="1A55A0F3" w14:textId="77777777" w:rsidR="00024E8A" w:rsidRDefault="00024E8A">
            <w:pPr>
              <w:pStyle w:val="ConsPlusNormal"/>
              <w:jc w:val="center"/>
            </w:pPr>
            <w:r>
              <w:t>100</w:t>
            </w:r>
          </w:p>
        </w:tc>
      </w:tr>
      <w:tr w:rsidR="00024E8A" w14:paraId="1B63992C" w14:textId="77777777">
        <w:tc>
          <w:tcPr>
            <w:tcW w:w="660" w:type="dxa"/>
            <w:tcBorders>
              <w:top w:val="single" w:sz="4" w:space="0" w:color="auto"/>
              <w:left w:val="single" w:sz="4" w:space="0" w:color="auto"/>
              <w:bottom w:val="single" w:sz="4" w:space="0" w:color="auto"/>
              <w:right w:val="single" w:sz="4" w:space="0" w:color="auto"/>
            </w:tcBorders>
          </w:tcPr>
          <w:p w14:paraId="0ADDA476" w14:textId="77777777" w:rsidR="00024E8A" w:rsidRDefault="00024E8A">
            <w:pPr>
              <w:pStyle w:val="ConsPlusNormal"/>
              <w:jc w:val="center"/>
            </w:pPr>
            <w:r>
              <w:t>3.2</w:t>
            </w:r>
          </w:p>
        </w:tc>
        <w:tc>
          <w:tcPr>
            <w:tcW w:w="3685" w:type="dxa"/>
            <w:tcBorders>
              <w:top w:val="single" w:sz="4" w:space="0" w:color="auto"/>
              <w:left w:val="single" w:sz="4" w:space="0" w:color="auto"/>
              <w:bottom w:val="single" w:sz="4" w:space="0" w:color="auto"/>
              <w:right w:val="single" w:sz="4" w:space="0" w:color="auto"/>
            </w:tcBorders>
          </w:tcPr>
          <w:p w14:paraId="73FAF870" w14:textId="77777777" w:rsidR="00024E8A" w:rsidRDefault="00024E8A">
            <w:pPr>
              <w:pStyle w:val="ConsPlusNormal"/>
            </w:pPr>
            <w:r>
              <w:t>Доля обучающихся, получающих начальное общее образование в государственных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образовательных организациях</w:t>
            </w:r>
          </w:p>
        </w:tc>
        <w:tc>
          <w:tcPr>
            <w:tcW w:w="1367" w:type="dxa"/>
            <w:tcBorders>
              <w:top w:val="single" w:sz="4" w:space="0" w:color="auto"/>
              <w:left w:val="single" w:sz="4" w:space="0" w:color="auto"/>
              <w:bottom w:val="single" w:sz="4" w:space="0" w:color="auto"/>
              <w:right w:val="single" w:sz="4" w:space="0" w:color="auto"/>
            </w:tcBorders>
          </w:tcPr>
          <w:p w14:paraId="7E19DC04" w14:textId="77777777" w:rsidR="00024E8A" w:rsidRDefault="00024E8A">
            <w:pPr>
              <w:pStyle w:val="ConsPlusNormal"/>
              <w:jc w:val="center"/>
            </w:pPr>
            <w:r>
              <w:t>РП</w:t>
            </w:r>
          </w:p>
        </w:tc>
        <w:tc>
          <w:tcPr>
            <w:tcW w:w="1574" w:type="dxa"/>
            <w:tcBorders>
              <w:top w:val="single" w:sz="4" w:space="0" w:color="auto"/>
              <w:left w:val="single" w:sz="4" w:space="0" w:color="auto"/>
              <w:bottom w:val="single" w:sz="4" w:space="0" w:color="auto"/>
              <w:right w:val="single" w:sz="4" w:space="0" w:color="auto"/>
            </w:tcBorders>
          </w:tcPr>
          <w:p w14:paraId="411A850E" w14:textId="77777777" w:rsidR="00024E8A" w:rsidRDefault="00024E8A">
            <w:pPr>
              <w:pStyle w:val="ConsPlusNormal"/>
              <w:jc w:val="center"/>
            </w:pPr>
            <w:r>
              <w:t>Процент</w:t>
            </w:r>
          </w:p>
        </w:tc>
        <w:tc>
          <w:tcPr>
            <w:tcW w:w="1383" w:type="dxa"/>
            <w:tcBorders>
              <w:top w:val="single" w:sz="4" w:space="0" w:color="auto"/>
              <w:left w:val="single" w:sz="4" w:space="0" w:color="auto"/>
              <w:bottom w:val="single" w:sz="4" w:space="0" w:color="auto"/>
              <w:right w:val="single" w:sz="4" w:space="0" w:color="auto"/>
            </w:tcBorders>
          </w:tcPr>
          <w:p w14:paraId="316F50D0" w14:textId="77777777" w:rsidR="00024E8A" w:rsidRDefault="00024E8A">
            <w:pPr>
              <w:pStyle w:val="ConsPlusNormal"/>
              <w:jc w:val="center"/>
            </w:pPr>
            <w:r>
              <w:t>100</w:t>
            </w:r>
          </w:p>
        </w:tc>
        <w:tc>
          <w:tcPr>
            <w:tcW w:w="832" w:type="dxa"/>
            <w:tcBorders>
              <w:top w:val="single" w:sz="4" w:space="0" w:color="auto"/>
              <w:left w:val="single" w:sz="4" w:space="0" w:color="auto"/>
              <w:bottom w:val="single" w:sz="4" w:space="0" w:color="auto"/>
              <w:right w:val="single" w:sz="4" w:space="0" w:color="auto"/>
            </w:tcBorders>
          </w:tcPr>
          <w:p w14:paraId="167C1687" w14:textId="77777777" w:rsidR="00024E8A" w:rsidRDefault="00024E8A">
            <w:pPr>
              <w:pStyle w:val="ConsPlusNormal"/>
              <w:jc w:val="center"/>
            </w:pPr>
            <w:r>
              <w:t>2022</w:t>
            </w:r>
          </w:p>
        </w:tc>
        <w:tc>
          <w:tcPr>
            <w:tcW w:w="832" w:type="dxa"/>
            <w:tcBorders>
              <w:top w:val="single" w:sz="4" w:space="0" w:color="auto"/>
              <w:left w:val="single" w:sz="4" w:space="0" w:color="auto"/>
              <w:bottom w:val="single" w:sz="4" w:space="0" w:color="auto"/>
              <w:right w:val="single" w:sz="4" w:space="0" w:color="auto"/>
            </w:tcBorders>
          </w:tcPr>
          <w:p w14:paraId="31790027" w14:textId="77777777" w:rsidR="00024E8A" w:rsidRDefault="00024E8A">
            <w:pPr>
              <w:pStyle w:val="ConsPlusNormal"/>
              <w:jc w:val="center"/>
            </w:pPr>
            <w:r>
              <w:t>100</w:t>
            </w:r>
          </w:p>
        </w:tc>
        <w:tc>
          <w:tcPr>
            <w:tcW w:w="832" w:type="dxa"/>
            <w:tcBorders>
              <w:top w:val="single" w:sz="4" w:space="0" w:color="auto"/>
              <w:left w:val="single" w:sz="4" w:space="0" w:color="auto"/>
              <w:bottom w:val="single" w:sz="4" w:space="0" w:color="auto"/>
              <w:right w:val="single" w:sz="4" w:space="0" w:color="auto"/>
            </w:tcBorders>
          </w:tcPr>
          <w:p w14:paraId="0A079A1C" w14:textId="77777777" w:rsidR="00024E8A" w:rsidRDefault="00024E8A">
            <w:pPr>
              <w:pStyle w:val="ConsPlusNormal"/>
              <w:jc w:val="center"/>
            </w:pPr>
            <w:r>
              <w:t>100</w:t>
            </w:r>
          </w:p>
        </w:tc>
        <w:tc>
          <w:tcPr>
            <w:tcW w:w="923" w:type="dxa"/>
            <w:tcBorders>
              <w:top w:val="single" w:sz="4" w:space="0" w:color="auto"/>
              <w:left w:val="single" w:sz="4" w:space="0" w:color="auto"/>
              <w:bottom w:val="single" w:sz="4" w:space="0" w:color="auto"/>
              <w:right w:val="single" w:sz="4" w:space="0" w:color="auto"/>
            </w:tcBorders>
          </w:tcPr>
          <w:p w14:paraId="60AFD1A7" w14:textId="77777777" w:rsidR="00024E8A" w:rsidRDefault="00024E8A">
            <w:pPr>
              <w:pStyle w:val="ConsPlusNormal"/>
              <w:jc w:val="center"/>
            </w:pPr>
            <w:r>
              <w:t>100</w:t>
            </w:r>
          </w:p>
        </w:tc>
        <w:tc>
          <w:tcPr>
            <w:tcW w:w="935" w:type="dxa"/>
            <w:tcBorders>
              <w:top w:val="single" w:sz="4" w:space="0" w:color="auto"/>
              <w:left w:val="single" w:sz="4" w:space="0" w:color="auto"/>
              <w:bottom w:val="single" w:sz="4" w:space="0" w:color="auto"/>
              <w:right w:val="single" w:sz="4" w:space="0" w:color="auto"/>
            </w:tcBorders>
          </w:tcPr>
          <w:p w14:paraId="540AD752" w14:textId="77777777" w:rsidR="00024E8A" w:rsidRDefault="00024E8A">
            <w:pPr>
              <w:pStyle w:val="ConsPlusNormal"/>
              <w:jc w:val="center"/>
            </w:pPr>
            <w:r>
              <w:t>100</w:t>
            </w:r>
          </w:p>
        </w:tc>
        <w:tc>
          <w:tcPr>
            <w:tcW w:w="1143" w:type="dxa"/>
            <w:tcBorders>
              <w:top w:val="single" w:sz="4" w:space="0" w:color="auto"/>
              <w:left w:val="single" w:sz="4" w:space="0" w:color="auto"/>
              <w:bottom w:val="single" w:sz="4" w:space="0" w:color="auto"/>
              <w:right w:val="single" w:sz="4" w:space="0" w:color="auto"/>
            </w:tcBorders>
          </w:tcPr>
          <w:p w14:paraId="3EF354F5" w14:textId="77777777" w:rsidR="00024E8A" w:rsidRDefault="00024E8A">
            <w:pPr>
              <w:pStyle w:val="ConsPlusNormal"/>
              <w:jc w:val="center"/>
            </w:pPr>
            <w:r>
              <w:t>100</w:t>
            </w:r>
          </w:p>
        </w:tc>
        <w:tc>
          <w:tcPr>
            <w:tcW w:w="993" w:type="dxa"/>
            <w:tcBorders>
              <w:top w:val="single" w:sz="4" w:space="0" w:color="auto"/>
              <w:left w:val="single" w:sz="4" w:space="0" w:color="auto"/>
              <w:bottom w:val="single" w:sz="4" w:space="0" w:color="auto"/>
              <w:right w:val="single" w:sz="4" w:space="0" w:color="auto"/>
            </w:tcBorders>
          </w:tcPr>
          <w:p w14:paraId="180F11A0" w14:textId="77777777" w:rsidR="00024E8A" w:rsidRDefault="00024E8A">
            <w:pPr>
              <w:pStyle w:val="ConsPlusNormal"/>
              <w:jc w:val="center"/>
            </w:pPr>
            <w:r>
              <w:t>100</w:t>
            </w:r>
          </w:p>
        </w:tc>
        <w:tc>
          <w:tcPr>
            <w:tcW w:w="993" w:type="dxa"/>
            <w:tcBorders>
              <w:top w:val="single" w:sz="4" w:space="0" w:color="auto"/>
              <w:left w:val="single" w:sz="4" w:space="0" w:color="auto"/>
              <w:bottom w:val="single" w:sz="4" w:space="0" w:color="auto"/>
              <w:right w:val="single" w:sz="4" w:space="0" w:color="auto"/>
            </w:tcBorders>
          </w:tcPr>
          <w:p w14:paraId="1523D9B4" w14:textId="77777777" w:rsidR="00024E8A" w:rsidRDefault="00024E8A">
            <w:pPr>
              <w:pStyle w:val="ConsPlusNormal"/>
              <w:jc w:val="center"/>
            </w:pPr>
            <w:r>
              <w:t>100</w:t>
            </w:r>
          </w:p>
        </w:tc>
      </w:tr>
      <w:tr w:rsidR="00024E8A" w14:paraId="1043A400" w14:textId="77777777">
        <w:tc>
          <w:tcPr>
            <w:tcW w:w="660" w:type="dxa"/>
            <w:tcBorders>
              <w:top w:val="single" w:sz="4" w:space="0" w:color="auto"/>
              <w:left w:val="single" w:sz="4" w:space="0" w:color="auto"/>
              <w:bottom w:val="single" w:sz="4" w:space="0" w:color="auto"/>
              <w:right w:val="single" w:sz="4" w:space="0" w:color="auto"/>
            </w:tcBorders>
          </w:tcPr>
          <w:p w14:paraId="56F7EB19" w14:textId="77777777" w:rsidR="00024E8A" w:rsidRDefault="00024E8A">
            <w:pPr>
              <w:pStyle w:val="ConsPlusNormal"/>
              <w:jc w:val="center"/>
            </w:pPr>
            <w:r>
              <w:t>4</w:t>
            </w:r>
          </w:p>
        </w:tc>
        <w:tc>
          <w:tcPr>
            <w:tcW w:w="15492" w:type="dxa"/>
            <w:gridSpan w:val="12"/>
            <w:tcBorders>
              <w:top w:val="single" w:sz="4" w:space="0" w:color="auto"/>
              <w:left w:val="single" w:sz="4" w:space="0" w:color="auto"/>
              <w:bottom w:val="single" w:sz="4" w:space="0" w:color="auto"/>
              <w:right w:val="single" w:sz="4" w:space="0" w:color="auto"/>
            </w:tcBorders>
          </w:tcPr>
          <w:p w14:paraId="00030E2E" w14:textId="77777777" w:rsidR="00024E8A" w:rsidRDefault="00024E8A">
            <w:pPr>
              <w:pStyle w:val="ConsPlusNormal"/>
              <w:jc w:val="center"/>
            </w:pPr>
            <w:r>
              <w:t>Задача "Возмещение затрат юридическим лицам (за исключением государственных (муниципальных) учреждений) и индивидуальным предпринимателям, осуществляющим образовательную деятельность по основным общеобразовательным программам"</w:t>
            </w:r>
          </w:p>
        </w:tc>
      </w:tr>
      <w:tr w:rsidR="00024E8A" w14:paraId="642BD43D" w14:textId="77777777">
        <w:tc>
          <w:tcPr>
            <w:tcW w:w="660" w:type="dxa"/>
            <w:tcBorders>
              <w:top w:val="single" w:sz="4" w:space="0" w:color="auto"/>
              <w:left w:val="single" w:sz="4" w:space="0" w:color="auto"/>
              <w:bottom w:val="single" w:sz="4" w:space="0" w:color="auto"/>
              <w:right w:val="single" w:sz="4" w:space="0" w:color="auto"/>
            </w:tcBorders>
          </w:tcPr>
          <w:p w14:paraId="0DF74AB4" w14:textId="77777777" w:rsidR="00024E8A" w:rsidRDefault="00024E8A">
            <w:pPr>
              <w:pStyle w:val="ConsPlusNormal"/>
              <w:jc w:val="center"/>
            </w:pPr>
            <w:r>
              <w:t>4.1</w:t>
            </w:r>
          </w:p>
        </w:tc>
        <w:tc>
          <w:tcPr>
            <w:tcW w:w="3685" w:type="dxa"/>
            <w:tcBorders>
              <w:top w:val="single" w:sz="4" w:space="0" w:color="auto"/>
              <w:left w:val="single" w:sz="4" w:space="0" w:color="auto"/>
              <w:bottom w:val="single" w:sz="4" w:space="0" w:color="auto"/>
              <w:right w:val="single" w:sz="4" w:space="0" w:color="auto"/>
            </w:tcBorders>
          </w:tcPr>
          <w:p w14:paraId="62F98D41" w14:textId="77777777" w:rsidR="00024E8A" w:rsidRDefault="00024E8A">
            <w:pPr>
              <w:pStyle w:val="ConsPlusNormal"/>
            </w:pPr>
            <w:r>
              <w:t>Обеспечена возможность возмещения затрат юридическим лицам (за исключением государственных (муниципальных) учреждений) и индивидуальным предпринимателям, осуществляющим образовательную деятельность по основным общеобразовательным программам</w:t>
            </w:r>
          </w:p>
        </w:tc>
        <w:tc>
          <w:tcPr>
            <w:tcW w:w="1367" w:type="dxa"/>
            <w:tcBorders>
              <w:top w:val="single" w:sz="4" w:space="0" w:color="auto"/>
              <w:left w:val="single" w:sz="4" w:space="0" w:color="auto"/>
              <w:bottom w:val="single" w:sz="4" w:space="0" w:color="auto"/>
              <w:right w:val="single" w:sz="4" w:space="0" w:color="auto"/>
            </w:tcBorders>
          </w:tcPr>
          <w:p w14:paraId="1AACDF1A" w14:textId="77777777" w:rsidR="00024E8A" w:rsidRDefault="00024E8A">
            <w:pPr>
              <w:pStyle w:val="ConsPlusNormal"/>
              <w:jc w:val="center"/>
            </w:pPr>
            <w:r>
              <w:t>РП</w:t>
            </w:r>
          </w:p>
        </w:tc>
        <w:tc>
          <w:tcPr>
            <w:tcW w:w="1574" w:type="dxa"/>
            <w:tcBorders>
              <w:top w:val="single" w:sz="4" w:space="0" w:color="auto"/>
              <w:left w:val="single" w:sz="4" w:space="0" w:color="auto"/>
              <w:bottom w:val="single" w:sz="4" w:space="0" w:color="auto"/>
              <w:right w:val="single" w:sz="4" w:space="0" w:color="auto"/>
            </w:tcBorders>
          </w:tcPr>
          <w:p w14:paraId="74F7BA90" w14:textId="77777777" w:rsidR="00024E8A" w:rsidRDefault="00024E8A">
            <w:pPr>
              <w:pStyle w:val="ConsPlusNormal"/>
              <w:jc w:val="center"/>
            </w:pPr>
            <w:r>
              <w:t>Условная единица</w:t>
            </w:r>
          </w:p>
        </w:tc>
        <w:tc>
          <w:tcPr>
            <w:tcW w:w="1383" w:type="dxa"/>
            <w:tcBorders>
              <w:top w:val="single" w:sz="4" w:space="0" w:color="auto"/>
              <w:left w:val="single" w:sz="4" w:space="0" w:color="auto"/>
              <w:bottom w:val="single" w:sz="4" w:space="0" w:color="auto"/>
              <w:right w:val="single" w:sz="4" w:space="0" w:color="auto"/>
            </w:tcBorders>
          </w:tcPr>
          <w:p w14:paraId="5EBD2983" w14:textId="77777777" w:rsidR="00024E8A" w:rsidRDefault="00024E8A">
            <w:pPr>
              <w:pStyle w:val="ConsPlusNormal"/>
              <w:jc w:val="center"/>
            </w:pPr>
            <w:r>
              <w:t>1</w:t>
            </w:r>
          </w:p>
        </w:tc>
        <w:tc>
          <w:tcPr>
            <w:tcW w:w="832" w:type="dxa"/>
            <w:tcBorders>
              <w:top w:val="single" w:sz="4" w:space="0" w:color="auto"/>
              <w:left w:val="single" w:sz="4" w:space="0" w:color="auto"/>
              <w:bottom w:val="single" w:sz="4" w:space="0" w:color="auto"/>
              <w:right w:val="single" w:sz="4" w:space="0" w:color="auto"/>
            </w:tcBorders>
          </w:tcPr>
          <w:p w14:paraId="19EE6288" w14:textId="77777777" w:rsidR="00024E8A" w:rsidRDefault="00024E8A">
            <w:pPr>
              <w:pStyle w:val="ConsPlusNormal"/>
              <w:jc w:val="center"/>
            </w:pPr>
            <w:r>
              <w:t>2022</w:t>
            </w:r>
          </w:p>
        </w:tc>
        <w:tc>
          <w:tcPr>
            <w:tcW w:w="832" w:type="dxa"/>
            <w:tcBorders>
              <w:top w:val="single" w:sz="4" w:space="0" w:color="auto"/>
              <w:left w:val="single" w:sz="4" w:space="0" w:color="auto"/>
              <w:bottom w:val="single" w:sz="4" w:space="0" w:color="auto"/>
              <w:right w:val="single" w:sz="4" w:space="0" w:color="auto"/>
            </w:tcBorders>
          </w:tcPr>
          <w:p w14:paraId="6946AA02" w14:textId="77777777" w:rsidR="00024E8A" w:rsidRDefault="00024E8A">
            <w:pPr>
              <w:pStyle w:val="ConsPlusNormal"/>
              <w:jc w:val="center"/>
            </w:pPr>
            <w:r>
              <w:t>1</w:t>
            </w:r>
          </w:p>
        </w:tc>
        <w:tc>
          <w:tcPr>
            <w:tcW w:w="832" w:type="dxa"/>
            <w:tcBorders>
              <w:top w:val="single" w:sz="4" w:space="0" w:color="auto"/>
              <w:left w:val="single" w:sz="4" w:space="0" w:color="auto"/>
              <w:bottom w:val="single" w:sz="4" w:space="0" w:color="auto"/>
              <w:right w:val="single" w:sz="4" w:space="0" w:color="auto"/>
            </w:tcBorders>
          </w:tcPr>
          <w:p w14:paraId="56F50E2E" w14:textId="77777777" w:rsidR="00024E8A" w:rsidRDefault="00024E8A">
            <w:pPr>
              <w:pStyle w:val="ConsPlusNormal"/>
              <w:jc w:val="center"/>
            </w:pPr>
            <w:r>
              <w:t>1</w:t>
            </w:r>
          </w:p>
        </w:tc>
        <w:tc>
          <w:tcPr>
            <w:tcW w:w="923" w:type="dxa"/>
            <w:tcBorders>
              <w:top w:val="single" w:sz="4" w:space="0" w:color="auto"/>
              <w:left w:val="single" w:sz="4" w:space="0" w:color="auto"/>
              <w:bottom w:val="single" w:sz="4" w:space="0" w:color="auto"/>
              <w:right w:val="single" w:sz="4" w:space="0" w:color="auto"/>
            </w:tcBorders>
          </w:tcPr>
          <w:p w14:paraId="122DD36E" w14:textId="77777777" w:rsidR="00024E8A" w:rsidRDefault="00024E8A">
            <w:pPr>
              <w:pStyle w:val="ConsPlusNormal"/>
              <w:jc w:val="center"/>
            </w:pPr>
            <w:r>
              <w:t>1</w:t>
            </w:r>
          </w:p>
        </w:tc>
        <w:tc>
          <w:tcPr>
            <w:tcW w:w="935" w:type="dxa"/>
            <w:tcBorders>
              <w:top w:val="single" w:sz="4" w:space="0" w:color="auto"/>
              <w:left w:val="single" w:sz="4" w:space="0" w:color="auto"/>
              <w:bottom w:val="single" w:sz="4" w:space="0" w:color="auto"/>
              <w:right w:val="single" w:sz="4" w:space="0" w:color="auto"/>
            </w:tcBorders>
          </w:tcPr>
          <w:p w14:paraId="0314D8D7" w14:textId="77777777" w:rsidR="00024E8A" w:rsidRDefault="00024E8A">
            <w:pPr>
              <w:pStyle w:val="ConsPlusNormal"/>
              <w:jc w:val="center"/>
            </w:pPr>
            <w:r>
              <w:t>1</w:t>
            </w:r>
          </w:p>
        </w:tc>
        <w:tc>
          <w:tcPr>
            <w:tcW w:w="1143" w:type="dxa"/>
            <w:tcBorders>
              <w:top w:val="single" w:sz="4" w:space="0" w:color="auto"/>
              <w:left w:val="single" w:sz="4" w:space="0" w:color="auto"/>
              <w:bottom w:val="single" w:sz="4" w:space="0" w:color="auto"/>
              <w:right w:val="single" w:sz="4" w:space="0" w:color="auto"/>
            </w:tcBorders>
          </w:tcPr>
          <w:p w14:paraId="51CF5438" w14:textId="77777777" w:rsidR="00024E8A" w:rsidRDefault="00024E8A">
            <w:pPr>
              <w:pStyle w:val="ConsPlusNormal"/>
              <w:jc w:val="center"/>
            </w:pPr>
            <w:r>
              <w:t>1</w:t>
            </w:r>
          </w:p>
        </w:tc>
        <w:tc>
          <w:tcPr>
            <w:tcW w:w="993" w:type="dxa"/>
            <w:tcBorders>
              <w:top w:val="single" w:sz="4" w:space="0" w:color="auto"/>
              <w:left w:val="single" w:sz="4" w:space="0" w:color="auto"/>
              <w:bottom w:val="single" w:sz="4" w:space="0" w:color="auto"/>
              <w:right w:val="single" w:sz="4" w:space="0" w:color="auto"/>
            </w:tcBorders>
          </w:tcPr>
          <w:p w14:paraId="19DED751" w14:textId="77777777" w:rsidR="00024E8A" w:rsidRDefault="00024E8A">
            <w:pPr>
              <w:pStyle w:val="ConsPlusNormal"/>
              <w:jc w:val="center"/>
            </w:pPr>
            <w:r>
              <w:t>1</w:t>
            </w:r>
          </w:p>
        </w:tc>
        <w:tc>
          <w:tcPr>
            <w:tcW w:w="993" w:type="dxa"/>
            <w:tcBorders>
              <w:top w:val="single" w:sz="4" w:space="0" w:color="auto"/>
              <w:left w:val="single" w:sz="4" w:space="0" w:color="auto"/>
              <w:bottom w:val="single" w:sz="4" w:space="0" w:color="auto"/>
              <w:right w:val="single" w:sz="4" w:space="0" w:color="auto"/>
            </w:tcBorders>
          </w:tcPr>
          <w:p w14:paraId="14F70948" w14:textId="77777777" w:rsidR="00024E8A" w:rsidRDefault="00024E8A">
            <w:pPr>
              <w:pStyle w:val="ConsPlusNormal"/>
              <w:jc w:val="center"/>
            </w:pPr>
            <w:r>
              <w:t>1</w:t>
            </w:r>
          </w:p>
        </w:tc>
      </w:tr>
      <w:tr w:rsidR="00024E8A" w14:paraId="05AA386B" w14:textId="77777777">
        <w:tc>
          <w:tcPr>
            <w:tcW w:w="660" w:type="dxa"/>
            <w:tcBorders>
              <w:top w:val="single" w:sz="4" w:space="0" w:color="auto"/>
              <w:left w:val="single" w:sz="4" w:space="0" w:color="auto"/>
              <w:bottom w:val="single" w:sz="4" w:space="0" w:color="auto"/>
              <w:right w:val="single" w:sz="4" w:space="0" w:color="auto"/>
            </w:tcBorders>
          </w:tcPr>
          <w:p w14:paraId="007A1423" w14:textId="77777777" w:rsidR="00024E8A" w:rsidRDefault="00024E8A">
            <w:pPr>
              <w:pStyle w:val="ConsPlusNormal"/>
              <w:jc w:val="center"/>
            </w:pPr>
            <w:r>
              <w:t>5</w:t>
            </w:r>
          </w:p>
        </w:tc>
        <w:tc>
          <w:tcPr>
            <w:tcW w:w="15492" w:type="dxa"/>
            <w:gridSpan w:val="12"/>
            <w:tcBorders>
              <w:top w:val="single" w:sz="4" w:space="0" w:color="auto"/>
              <w:left w:val="single" w:sz="4" w:space="0" w:color="auto"/>
              <w:bottom w:val="single" w:sz="4" w:space="0" w:color="auto"/>
              <w:right w:val="single" w:sz="4" w:space="0" w:color="auto"/>
            </w:tcBorders>
          </w:tcPr>
          <w:p w14:paraId="66632C5F" w14:textId="77777777" w:rsidR="00024E8A" w:rsidRDefault="00024E8A">
            <w:pPr>
              <w:pStyle w:val="ConsPlusNormal"/>
              <w:jc w:val="center"/>
            </w:pPr>
            <w:r>
              <w:t>Задача "Обеспечение льготного проезда отдельным категориям обучающихся на железнодорожном транспорте общего пользования в пригородном сообщении"</w:t>
            </w:r>
          </w:p>
        </w:tc>
      </w:tr>
      <w:tr w:rsidR="00024E8A" w14:paraId="6BFDE86F" w14:textId="77777777">
        <w:tc>
          <w:tcPr>
            <w:tcW w:w="660" w:type="dxa"/>
            <w:tcBorders>
              <w:top w:val="single" w:sz="4" w:space="0" w:color="auto"/>
              <w:left w:val="single" w:sz="4" w:space="0" w:color="auto"/>
              <w:bottom w:val="single" w:sz="4" w:space="0" w:color="auto"/>
              <w:right w:val="single" w:sz="4" w:space="0" w:color="auto"/>
            </w:tcBorders>
          </w:tcPr>
          <w:p w14:paraId="6E432222" w14:textId="77777777" w:rsidR="00024E8A" w:rsidRDefault="00024E8A">
            <w:pPr>
              <w:pStyle w:val="ConsPlusNormal"/>
              <w:jc w:val="center"/>
            </w:pPr>
            <w:r>
              <w:t>5.1</w:t>
            </w:r>
          </w:p>
        </w:tc>
        <w:tc>
          <w:tcPr>
            <w:tcW w:w="3685" w:type="dxa"/>
            <w:tcBorders>
              <w:top w:val="single" w:sz="4" w:space="0" w:color="auto"/>
              <w:left w:val="single" w:sz="4" w:space="0" w:color="auto"/>
              <w:bottom w:val="single" w:sz="4" w:space="0" w:color="auto"/>
              <w:right w:val="single" w:sz="4" w:space="0" w:color="auto"/>
            </w:tcBorders>
          </w:tcPr>
          <w:p w14:paraId="20815436" w14:textId="77777777" w:rsidR="00024E8A" w:rsidRDefault="00024E8A">
            <w:pPr>
              <w:pStyle w:val="ConsPlusNormal"/>
            </w:pPr>
            <w:r>
              <w:t>Обеспечена возможность компенсации потерь в доходах организаций железнодорожного транспорта в связи с установлением льготы по тарифам на проезд железнодорожным транспортом общего пользования в пригородном сообщении обучающимся общеобразовательных организаций старше 7 лет, обучающимся очной формы обучения профессиональных образовательных организаций и образовательных организаций высшего образования</w:t>
            </w:r>
          </w:p>
        </w:tc>
        <w:tc>
          <w:tcPr>
            <w:tcW w:w="1367" w:type="dxa"/>
            <w:tcBorders>
              <w:top w:val="single" w:sz="4" w:space="0" w:color="auto"/>
              <w:left w:val="single" w:sz="4" w:space="0" w:color="auto"/>
              <w:bottom w:val="single" w:sz="4" w:space="0" w:color="auto"/>
              <w:right w:val="single" w:sz="4" w:space="0" w:color="auto"/>
            </w:tcBorders>
          </w:tcPr>
          <w:p w14:paraId="1C8857C9" w14:textId="77777777" w:rsidR="00024E8A" w:rsidRDefault="00024E8A">
            <w:pPr>
              <w:pStyle w:val="ConsPlusNormal"/>
              <w:jc w:val="center"/>
            </w:pPr>
            <w:r>
              <w:t>РП</w:t>
            </w:r>
          </w:p>
        </w:tc>
        <w:tc>
          <w:tcPr>
            <w:tcW w:w="1574" w:type="dxa"/>
            <w:tcBorders>
              <w:top w:val="single" w:sz="4" w:space="0" w:color="auto"/>
              <w:left w:val="single" w:sz="4" w:space="0" w:color="auto"/>
              <w:bottom w:val="single" w:sz="4" w:space="0" w:color="auto"/>
              <w:right w:val="single" w:sz="4" w:space="0" w:color="auto"/>
            </w:tcBorders>
          </w:tcPr>
          <w:p w14:paraId="359C8E64" w14:textId="77777777" w:rsidR="00024E8A" w:rsidRDefault="00024E8A">
            <w:pPr>
              <w:pStyle w:val="ConsPlusNormal"/>
              <w:jc w:val="center"/>
            </w:pPr>
            <w:r>
              <w:t>Условная единица</w:t>
            </w:r>
          </w:p>
        </w:tc>
        <w:tc>
          <w:tcPr>
            <w:tcW w:w="1383" w:type="dxa"/>
            <w:tcBorders>
              <w:top w:val="single" w:sz="4" w:space="0" w:color="auto"/>
              <w:left w:val="single" w:sz="4" w:space="0" w:color="auto"/>
              <w:bottom w:val="single" w:sz="4" w:space="0" w:color="auto"/>
              <w:right w:val="single" w:sz="4" w:space="0" w:color="auto"/>
            </w:tcBorders>
          </w:tcPr>
          <w:p w14:paraId="520F5A09" w14:textId="77777777" w:rsidR="00024E8A" w:rsidRDefault="00024E8A">
            <w:pPr>
              <w:pStyle w:val="ConsPlusNormal"/>
              <w:jc w:val="center"/>
            </w:pPr>
            <w:r>
              <w:t>1</w:t>
            </w:r>
          </w:p>
        </w:tc>
        <w:tc>
          <w:tcPr>
            <w:tcW w:w="832" w:type="dxa"/>
            <w:tcBorders>
              <w:top w:val="single" w:sz="4" w:space="0" w:color="auto"/>
              <w:left w:val="single" w:sz="4" w:space="0" w:color="auto"/>
              <w:bottom w:val="single" w:sz="4" w:space="0" w:color="auto"/>
              <w:right w:val="single" w:sz="4" w:space="0" w:color="auto"/>
            </w:tcBorders>
          </w:tcPr>
          <w:p w14:paraId="31FDDE97" w14:textId="77777777" w:rsidR="00024E8A" w:rsidRDefault="00024E8A">
            <w:pPr>
              <w:pStyle w:val="ConsPlusNormal"/>
              <w:jc w:val="center"/>
            </w:pPr>
            <w:r>
              <w:t>2022</w:t>
            </w:r>
          </w:p>
        </w:tc>
        <w:tc>
          <w:tcPr>
            <w:tcW w:w="832" w:type="dxa"/>
            <w:tcBorders>
              <w:top w:val="single" w:sz="4" w:space="0" w:color="auto"/>
              <w:left w:val="single" w:sz="4" w:space="0" w:color="auto"/>
              <w:bottom w:val="single" w:sz="4" w:space="0" w:color="auto"/>
              <w:right w:val="single" w:sz="4" w:space="0" w:color="auto"/>
            </w:tcBorders>
          </w:tcPr>
          <w:p w14:paraId="73512018" w14:textId="77777777" w:rsidR="00024E8A" w:rsidRDefault="00024E8A">
            <w:pPr>
              <w:pStyle w:val="ConsPlusNormal"/>
              <w:jc w:val="center"/>
            </w:pPr>
            <w:r>
              <w:t>1</w:t>
            </w:r>
          </w:p>
        </w:tc>
        <w:tc>
          <w:tcPr>
            <w:tcW w:w="832" w:type="dxa"/>
            <w:tcBorders>
              <w:top w:val="single" w:sz="4" w:space="0" w:color="auto"/>
              <w:left w:val="single" w:sz="4" w:space="0" w:color="auto"/>
              <w:bottom w:val="single" w:sz="4" w:space="0" w:color="auto"/>
              <w:right w:val="single" w:sz="4" w:space="0" w:color="auto"/>
            </w:tcBorders>
          </w:tcPr>
          <w:p w14:paraId="0A491F60" w14:textId="77777777" w:rsidR="00024E8A" w:rsidRDefault="00024E8A">
            <w:pPr>
              <w:pStyle w:val="ConsPlusNormal"/>
              <w:jc w:val="center"/>
            </w:pPr>
            <w:r>
              <w:t>1</w:t>
            </w:r>
          </w:p>
        </w:tc>
        <w:tc>
          <w:tcPr>
            <w:tcW w:w="923" w:type="dxa"/>
            <w:tcBorders>
              <w:top w:val="single" w:sz="4" w:space="0" w:color="auto"/>
              <w:left w:val="single" w:sz="4" w:space="0" w:color="auto"/>
              <w:bottom w:val="single" w:sz="4" w:space="0" w:color="auto"/>
              <w:right w:val="single" w:sz="4" w:space="0" w:color="auto"/>
            </w:tcBorders>
          </w:tcPr>
          <w:p w14:paraId="324553A8" w14:textId="77777777" w:rsidR="00024E8A" w:rsidRDefault="00024E8A">
            <w:pPr>
              <w:pStyle w:val="ConsPlusNormal"/>
              <w:jc w:val="center"/>
            </w:pPr>
            <w:r>
              <w:t>1</w:t>
            </w:r>
          </w:p>
        </w:tc>
        <w:tc>
          <w:tcPr>
            <w:tcW w:w="935" w:type="dxa"/>
            <w:tcBorders>
              <w:top w:val="single" w:sz="4" w:space="0" w:color="auto"/>
              <w:left w:val="single" w:sz="4" w:space="0" w:color="auto"/>
              <w:bottom w:val="single" w:sz="4" w:space="0" w:color="auto"/>
              <w:right w:val="single" w:sz="4" w:space="0" w:color="auto"/>
            </w:tcBorders>
          </w:tcPr>
          <w:p w14:paraId="28A72D33" w14:textId="77777777" w:rsidR="00024E8A" w:rsidRDefault="00024E8A">
            <w:pPr>
              <w:pStyle w:val="ConsPlusNormal"/>
              <w:jc w:val="center"/>
            </w:pPr>
            <w:r>
              <w:t>1</w:t>
            </w:r>
          </w:p>
        </w:tc>
        <w:tc>
          <w:tcPr>
            <w:tcW w:w="1143" w:type="dxa"/>
            <w:tcBorders>
              <w:top w:val="single" w:sz="4" w:space="0" w:color="auto"/>
              <w:left w:val="single" w:sz="4" w:space="0" w:color="auto"/>
              <w:bottom w:val="single" w:sz="4" w:space="0" w:color="auto"/>
              <w:right w:val="single" w:sz="4" w:space="0" w:color="auto"/>
            </w:tcBorders>
          </w:tcPr>
          <w:p w14:paraId="307DB6D9" w14:textId="77777777" w:rsidR="00024E8A" w:rsidRDefault="00024E8A">
            <w:pPr>
              <w:pStyle w:val="ConsPlusNormal"/>
              <w:jc w:val="center"/>
            </w:pPr>
            <w:r>
              <w:t>1</w:t>
            </w:r>
          </w:p>
        </w:tc>
        <w:tc>
          <w:tcPr>
            <w:tcW w:w="993" w:type="dxa"/>
            <w:tcBorders>
              <w:top w:val="single" w:sz="4" w:space="0" w:color="auto"/>
              <w:left w:val="single" w:sz="4" w:space="0" w:color="auto"/>
              <w:bottom w:val="single" w:sz="4" w:space="0" w:color="auto"/>
              <w:right w:val="single" w:sz="4" w:space="0" w:color="auto"/>
            </w:tcBorders>
          </w:tcPr>
          <w:p w14:paraId="61DC7AF2" w14:textId="77777777" w:rsidR="00024E8A" w:rsidRDefault="00024E8A">
            <w:pPr>
              <w:pStyle w:val="ConsPlusNormal"/>
              <w:jc w:val="center"/>
            </w:pPr>
            <w:r>
              <w:t>1</w:t>
            </w:r>
          </w:p>
        </w:tc>
        <w:tc>
          <w:tcPr>
            <w:tcW w:w="993" w:type="dxa"/>
            <w:tcBorders>
              <w:top w:val="single" w:sz="4" w:space="0" w:color="auto"/>
              <w:left w:val="single" w:sz="4" w:space="0" w:color="auto"/>
              <w:bottom w:val="single" w:sz="4" w:space="0" w:color="auto"/>
              <w:right w:val="single" w:sz="4" w:space="0" w:color="auto"/>
            </w:tcBorders>
          </w:tcPr>
          <w:p w14:paraId="62658721" w14:textId="77777777" w:rsidR="00024E8A" w:rsidRDefault="00024E8A">
            <w:pPr>
              <w:pStyle w:val="ConsPlusNormal"/>
              <w:jc w:val="center"/>
            </w:pPr>
            <w:r>
              <w:t>1</w:t>
            </w:r>
          </w:p>
        </w:tc>
      </w:tr>
      <w:tr w:rsidR="00024E8A" w14:paraId="49C48D43" w14:textId="77777777">
        <w:tc>
          <w:tcPr>
            <w:tcW w:w="660" w:type="dxa"/>
            <w:tcBorders>
              <w:top w:val="single" w:sz="4" w:space="0" w:color="auto"/>
              <w:left w:val="single" w:sz="4" w:space="0" w:color="auto"/>
              <w:bottom w:val="single" w:sz="4" w:space="0" w:color="auto"/>
              <w:right w:val="single" w:sz="4" w:space="0" w:color="auto"/>
            </w:tcBorders>
          </w:tcPr>
          <w:p w14:paraId="06CAD64D" w14:textId="77777777" w:rsidR="00024E8A" w:rsidRDefault="00024E8A">
            <w:pPr>
              <w:pStyle w:val="ConsPlusNormal"/>
              <w:jc w:val="center"/>
            </w:pPr>
            <w:r>
              <w:t>6</w:t>
            </w:r>
          </w:p>
        </w:tc>
        <w:tc>
          <w:tcPr>
            <w:tcW w:w="15492" w:type="dxa"/>
            <w:gridSpan w:val="12"/>
            <w:tcBorders>
              <w:top w:val="single" w:sz="4" w:space="0" w:color="auto"/>
              <w:left w:val="single" w:sz="4" w:space="0" w:color="auto"/>
              <w:bottom w:val="single" w:sz="4" w:space="0" w:color="auto"/>
              <w:right w:val="single" w:sz="4" w:space="0" w:color="auto"/>
            </w:tcBorders>
          </w:tcPr>
          <w:p w14:paraId="2E8BF1B6" w14:textId="77777777" w:rsidR="00024E8A" w:rsidRDefault="00024E8A">
            <w:pPr>
              <w:pStyle w:val="ConsPlusNormal"/>
              <w:jc w:val="center"/>
            </w:pPr>
            <w:r>
              <w:t>Задача "Возмещение расходов некоммерческих организаций, не являющихся государственными (муниципальными) учреждениями, которым установлены контрольные цифры приема граждан по имеющим аккредитацию образовательным программам среднего профессионального образования"</w:t>
            </w:r>
          </w:p>
        </w:tc>
      </w:tr>
      <w:tr w:rsidR="00024E8A" w14:paraId="4053E393" w14:textId="77777777">
        <w:tc>
          <w:tcPr>
            <w:tcW w:w="660" w:type="dxa"/>
            <w:tcBorders>
              <w:top w:val="single" w:sz="4" w:space="0" w:color="auto"/>
              <w:left w:val="single" w:sz="4" w:space="0" w:color="auto"/>
              <w:bottom w:val="single" w:sz="4" w:space="0" w:color="auto"/>
              <w:right w:val="single" w:sz="4" w:space="0" w:color="auto"/>
            </w:tcBorders>
          </w:tcPr>
          <w:p w14:paraId="146C1B62" w14:textId="77777777" w:rsidR="00024E8A" w:rsidRDefault="00024E8A">
            <w:pPr>
              <w:pStyle w:val="ConsPlusNormal"/>
              <w:jc w:val="center"/>
            </w:pPr>
            <w:r>
              <w:t>6.1</w:t>
            </w:r>
          </w:p>
        </w:tc>
        <w:tc>
          <w:tcPr>
            <w:tcW w:w="3685" w:type="dxa"/>
            <w:tcBorders>
              <w:top w:val="single" w:sz="4" w:space="0" w:color="auto"/>
              <w:left w:val="single" w:sz="4" w:space="0" w:color="auto"/>
              <w:bottom w:val="single" w:sz="4" w:space="0" w:color="auto"/>
              <w:right w:val="single" w:sz="4" w:space="0" w:color="auto"/>
            </w:tcBorders>
          </w:tcPr>
          <w:p w14:paraId="1263427D" w14:textId="77777777" w:rsidR="00024E8A" w:rsidRDefault="00024E8A">
            <w:pPr>
              <w:pStyle w:val="ConsPlusNormal"/>
            </w:pPr>
            <w:r>
              <w:t>Обеспечена возможность возмещения расходов, связанных с реализацией образовательных программ среднего профессионального образования по установленным контрольным цифрам приема граждан по имеющим аккредитацию образовательным программам среднего профессионального образования</w:t>
            </w:r>
          </w:p>
        </w:tc>
        <w:tc>
          <w:tcPr>
            <w:tcW w:w="1367" w:type="dxa"/>
            <w:tcBorders>
              <w:top w:val="single" w:sz="4" w:space="0" w:color="auto"/>
              <w:left w:val="single" w:sz="4" w:space="0" w:color="auto"/>
              <w:bottom w:val="single" w:sz="4" w:space="0" w:color="auto"/>
              <w:right w:val="single" w:sz="4" w:space="0" w:color="auto"/>
            </w:tcBorders>
          </w:tcPr>
          <w:p w14:paraId="04FA7E9E" w14:textId="77777777" w:rsidR="00024E8A" w:rsidRDefault="00024E8A">
            <w:pPr>
              <w:pStyle w:val="ConsPlusNormal"/>
              <w:jc w:val="center"/>
            </w:pPr>
            <w:r>
              <w:t>РП</w:t>
            </w:r>
          </w:p>
        </w:tc>
        <w:tc>
          <w:tcPr>
            <w:tcW w:w="1574" w:type="dxa"/>
            <w:tcBorders>
              <w:top w:val="single" w:sz="4" w:space="0" w:color="auto"/>
              <w:left w:val="single" w:sz="4" w:space="0" w:color="auto"/>
              <w:bottom w:val="single" w:sz="4" w:space="0" w:color="auto"/>
              <w:right w:val="single" w:sz="4" w:space="0" w:color="auto"/>
            </w:tcBorders>
          </w:tcPr>
          <w:p w14:paraId="18D838A3" w14:textId="77777777" w:rsidR="00024E8A" w:rsidRDefault="00024E8A">
            <w:pPr>
              <w:pStyle w:val="ConsPlusNormal"/>
              <w:jc w:val="center"/>
            </w:pPr>
            <w:r>
              <w:t>Условная единица</w:t>
            </w:r>
          </w:p>
        </w:tc>
        <w:tc>
          <w:tcPr>
            <w:tcW w:w="1383" w:type="dxa"/>
            <w:tcBorders>
              <w:top w:val="single" w:sz="4" w:space="0" w:color="auto"/>
              <w:left w:val="single" w:sz="4" w:space="0" w:color="auto"/>
              <w:bottom w:val="single" w:sz="4" w:space="0" w:color="auto"/>
              <w:right w:val="single" w:sz="4" w:space="0" w:color="auto"/>
            </w:tcBorders>
          </w:tcPr>
          <w:p w14:paraId="3A017266" w14:textId="77777777" w:rsidR="00024E8A" w:rsidRDefault="00024E8A">
            <w:pPr>
              <w:pStyle w:val="ConsPlusNormal"/>
              <w:jc w:val="center"/>
            </w:pPr>
            <w:r>
              <w:t>X</w:t>
            </w:r>
          </w:p>
        </w:tc>
        <w:tc>
          <w:tcPr>
            <w:tcW w:w="832" w:type="dxa"/>
            <w:tcBorders>
              <w:top w:val="single" w:sz="4" w:space="0" w:color="auto"/>
              <w:left w:val="single" w:sz="4" w:space="0" w:color="auto"/>
              <w:bottom w:val="single" w:sz="4" w:space="0" w:color="auto"/>
              <w:right w:val="single" w:sz="4" w:space="0" w:color="auto"/>
            </w:tcBorders>
          </w:tcPr>
          <w:p w14:paraId="648E7AD6" w14:textId="77777777" w:rsidR="00024E8A" w:rsidRDefault="00024E8A">
            <w:pPr>
              <w:pStyle w:val="ConsPlusNormal"/>
              <w:jc w:val="center"/>
            </w:pPr>
            <w:r>
              <w:t>2022</w:t>
            </w:r>
          </w:p>
        </w:tc>
        <w:tc>
          <w:tcPr>
            <w:tcW w:w="832" w:type="dxa"/>
            <w:tcBorders>
              <w:top w:val="single" w:sz="4" w:space="0" w:color="auto"/>
              <w:left w:val="single" w:sz="4" w:space="0" w:color="auto"/>
              <w:bottom w:val="single" w:sz="4" w:space="0" w:color="auto"/>
              <w:right w:val="single" w:sz="4" w:space="0" w:color="auto"/>
            </w:tcBorders>
          </w:tcPr>
          <w:p w14:paraId="490B3E08" w14:textId="77777777" w:rsidR="00024E8A" w:rsidRDefault="00024E8A">
            <w:pPr>
              <w:pStyle w:val="ConsPlusNormal"/>
              <w:jc w:val="center"/>
            </w:pPr>
            <w:r>
              <w:t>1</w:t>
            </w:r>
          </w:p>
        </w:tc>
        <w:tc>
          <w:tcPr>
            <w:tcW w:w="832" w:type="dxa"/>
            <w:tcBorders>
              <w:top w:val="single" w:sz="4" w:space="0" w:color="auto"/>
              <w:left w:val="single" w:sz="4" w:space="0" w:color="auto"/>
              <w:bottom w:val="single" w:sz="4" w:space="0" w:color="auto"/>
              <w:right w:val="single" w:sz="4" w:space="0" w:color="auto"/>
            </w:tcBorders>
          </w:tcPr>
          <w:p w14:paraId="4F578E06" w14:textId="77777777" w:rsidR="00024E8A" w:rsidRDefault="00024E8A">
            <w:pPr>
              <w:pStyle w:val="ConsPlusNormal"/>
              <w:jc w:val="center"/>
            </w:pPr>
            <w:r>
              <w:t>1</w:t>
            </w:r>
          </w:p>
        </w:tc>
        <w:tc>
          <w:tcPr>
            <w:tcW w:w="923" w:type="dxa"/>
            <w:tcBorders>
              <w:top w:val="single" w:sz="4" w:space="0" w:color="auto"/>
              <w:left w:val="single" w:sz="4" w:space="0" w:color="auto"/>
              <w:bottom w:val="single" w:sz="4" w:space="0" w:color="auto"/>
              <w:right w:val="single" w:sz="4" w:space="0" w:color="auto"/>
            </w:tcBorders>
          </w:tcPr>
          <w:p w14:paraId="6CF06334" w14:textId="77777777" w:rsidR="00024E8A" w:rsidRDefault="00024E8A">
            <w:pPr>
              <w:pStyle w:val="ConsPlusNormal"/>
              <w:jc w:val="center"/>
            </w:pPr>
            <w:r>
              <w:t>1</w:t>
            </w:r>
          </w:p>
        </w:tc>
        <w:tc>
          <w:tcPr>
            <w:tcW w:w="935" w:type="dxa"/>
            <w:tcBorders>
              <w:top w:val="single" w:sz="4" w:space="0" w:color="auto"/>
              <w:left w:val="single" w:sz="4" w:space="0" w:color="auto"/>
              <w:bottom w:val="single" w:sz="4" w:space="0" w:color="auto"/>
              <w:right w:val="single" w:sz="4" w:space="0" w:color="auto"/>
            </w:tcBorders>
          </w:tcPr>
          <w:p w14:paraId="5D1AB8BA" w14:textId="77777777" w:rsidR="00024E8A" w:rsidRDefault="00024E8A">
            <w:pPr>
              <w:pStyle w:val="ConsPlusNormal"/>
              <w:jc w:val="center"/>
            </w:pPr>
            <w:r>
              <w:t>1</w:t>
            </w:r>
          </w:p>
        </w:tc>
        <w:tc>
          <w:tcPr>
            <w:tcW w:w="1143" w:type="dxa"/>
            <w:tcBorders>
              <w:top w:val="single" w:sz="4" w:space="0" w:color="auto"/>
              <w:left w:val="single" w:sz="4" w:space="0" w:color="auto"/>
              <w:bottom w:val="single" w:sz="4" w:space="0" w:color="auto"/>
              <w:right w:val="single" w:sz="4" w:space="0" w:color="auto"/>
            </w:tcBorders>
          </w:tcPr>
          <w:p w14:paraId="652D94B4" w14:textId="77777777" w:rsidR="00024E8A" w:rsidRDefault="00024E8A">
            <w:pPr>
              <w:pStyle w:val="ConsPlusNormal"/>
              <w:jc w:val="center"/>
            </w:pPr>
            <w:r>
              <w:t>1</w:t>
            </w:r>
          </w:p>
        </w:tc>
        <w:tc>
          <w:tcPr>
            <w:tcW w:w="993" w:type="dxa"/>
            <w:tcBorders>
              <w:top w:val="single" w:sz="4" w:space="0" w:color="auto"/>
              <w:left w:val="single" w:sz="4" w:space="0" w:color="auto"/>
              <w:bottom w:val="single" w:sz="4" w:space="0" w:color="auto"/>
              <w:right w:val="single" w:sz="4" w:space="0" w:color="auto"/>
            </w:tcBorders>
          </w:tcPr>
          <w:p w14:paraId="20AEB521" w14:textId="77777777" w:rsidR="00024E8A" w:rsidRDefault="00024E8A">
            <w:pPr>
              <w:pStyle w:val="ConsPlusNormal"/>
              <w:jc w:val="center"/>
            </w:pPr>
            <w:r>
              <w:t>1</w:t>
            </w:r>
          </w:p>
        </w:tc>
        <w:tc>
          <w:tcPr>
            <w:tcW w:w="993" w:type="dxa"/>
            <w:tcBorders>
              <w:top w:val="single" w:sz="4" w:space="0" w:color="auto"/>
              <w:left w:val="single" w:sz="4" w:space="0" w:color="auto"/>
              <w:bottom w:val="single" w:sz="4" w:space="0" w:color="auto"/>
              <w:right w:val="single" w:sz="4" w:space="0" w:color="auto"/>
            </w:tcBorders>
          </w:tcPr>
          <w:p w14:paraId="69677081" w14:textId="77777777" w:rsidR="00024E8A" w:rsidRDefault="00024E8A">
            <w:pPr>
              <w:pStyle w:val="ConsPlusNormal"/>
              <w:jc w:val="center"/>
            </w:pPr>
            <w:r>
              <w:t>1</w:t>
            </w:r>
          </w:p>
        </w:tc>
      </w:tr>
      <w:tr w:rsidR="00024E8A" w14:paraId="72899271" w14:textId="77777777">
        <w:tc>
          <w:tcPr>
            <w:tcW w:w="660" w:type="dxa"/>
            <w:tcBorders>
              <w:top w:val="single" w:sz="4" w:space="0" w:color="auto"/>
              <w:left w:val="single" w:sz="4" w:space="0" w:color="auto"/>
              <w:bottom w:val="single" w:sz="4" w:space="0" w:color="auto"/>
              <w:right w:val="single" w:sz="4" w:space="0" w:color="auto"/>
            </w:tcBorders>
          </w:tcPr>
          <w:p w14:paraId="6D4E48A7" w14:textId="77777777" w:rsidR="00024E8A" w:rsidRDefault="00024E8A">
            <w:pPr>
              <w:pStyle w:val="ConsPlusNormal"/>
              <w:jc w:val="center"/>
            </w:pPr>
            <w:r>
              <w:t>7</w:t>
            </w:r>
          </w:p>
        </w:tc>
        <w:tc>
          <w:tcPr>
            <w:tcW w:w="15492" w:type="dxa"/>
            <w:gridSpan w:val="12"/>
            <w:tcBorders>
              <w:top w:val="single" w:sz="4" w:space="0" w:color="auto"/>
              <w:left w:val="single" w:sz="4" w:space="0" w:color="auto"/>
              <w:bottom w:val="single" w:sz="4" w:space="0" w:color="auto"/>
              <w:right w:val="single" w:sz="4" w:space="0" w:color="auto"/>
            </w:tcBorders>
          </w:tcPr>
          <w:p w14:paraId="6F462F18" w14:textId="77777777" w:rsidR="00024E8A" w:rsidRDefault="00024E8A">
            <w:pPr>
              <w:pStyle w:val="ConsPlusNormal"/>
              <w:jc w:val="center"/>
            </w:pPr>
            <w:r>
              <w:t>Задача "Поддержка проведения фундаментальных научных исследований отдельными научными группами, в том числе малыми отдельными научными группами, по приоритетным направлениям развития науки, технологий и техники, в Астраханской области"</w:t>
            </w:r>
          </w:p>
        </w:tc>
      </w:tr>
      <w:tr w:rsidR="00024E8A" w14:paraId="6B9A9AE9" w14:textId="77777777">
        <w:tc>
          <w:tcPr>
            <w:tcW w:w="660" w:type="dxa"/>
            <w:tcBorders>
              <w:top w:val="single" w:sz="4" w:space="0" w:color="auto"/>
              <w:left w:val="single" w:sz="4" w:space="0" w:color="auto"/>
              <w:bottom w:val="single" w:sz="4" w:space="0" w:color="auto"/>
              <w:right w:val="single" w:sz="4" w:space="0" w:color="auto"/>
            </w:tcBorders>
          </w:tcPr>
          <w:p w14:paraId="22C3FA74" w14:textId="77777777" w:rsidR="00024E8A" w:rsidRDefault="00024E8A">
            <w:pPr>
              <w:pStyle w:val="ConsPlusNormal"/>
              <w:jc w:val="center"/>
            </w:pPr>
            <w:r>
              <w:t>7.1</w:t>
            </w:r>
          </w:p>
        </w:tc>
        <w:tc>
          <w:tcPr>
            <w:tcW w:w="3685" w:type="dxa"/>
            <w:tcBorders>
              <w:top w:val="single" w:sz="4" w:space="0" w:color="auto"/>
              <w:left w:val="single" w:sz="4" w:space="0" w:color="auto"/>
              <w:bottom w:val="single" w:sz="4" w:space="0" w:color="auto"/>
              <w:right w:val="single" w:sz="4" w:space="0" w:color="auto"/>
            </w:tcBorders>
          </w:tcPr>
          <w:p w14:paraId="536C024A" w14:textId="77777777" w:rsidR="00024E8A" w:rsidRDefault="00024E8A">
            <w:pPr>
              <w:pStyle w:val="ConsPlusNormal"/>
            </w:pPr>
            <w:r>
              <w:t>Обеспечена возможность получения грантов в форме субсидий юридическим лицам на проведение фундаментальных научных исследований и поисковых научных исследований отдельными научными группами, в том числе малыми отдельными научными группами</w:t>
            </w:r>
          </w:p>
        </w:tc>
        <w:tc>
          <w:tcPr>
            <w:tcW w:w="1367" w:type="dxa"/>
            <w:tcBorders>
              <w:top w:val="single" w:sz="4" w:space="0" w:color="auto"/>
              <w:left w:val="single" w:sz="4" w:space="0" w:color="auto"/>
              <w:bottom w:val="single" w:sz="4" w:space="0" w:color="auto"/>
              <w:right w:val="single" w:sz="4" w:space="0" w:color="auto"/>
            </w:tcBorders>
          </w:tcPr>
          <w:p w14:paraId="71A0BC07" w14:textId="77777777" w:rsidR="00024E8A" w:rsidRDefault="00024E8A">
            <w:pPr>
              <w:pStyle w:val="ConsPlusNormal"/>
              <w:jc w:val="center"/>
            </w:pPr>
            <w:r>
              <w:t>РП</w:t>
            </w:r>
          </w:p>
        </w:tc>
        <w:tc>
          <w:tcPr>
            <w:tcW w:w="1574" w:type="dxa"/>
            <w:tcBorders>
              <w:top w:val="single" w:sz="4" w:space="0" w:color="auto"/>
              <w:left w:val="single" w:sz="4" w:space="0" w:color="auto"/>
              <w:bottom w:val="single" w:sz="4" w:space="0" w:color="auto"/>
              <w:right w:val="single" w:sz="4" w:space="0" w:color="auto"/>
            </w:tcBorders>
          </w:tcPr>
          <w:p w14:paraId="3E5A4F01" w14:textId="77777777" w:rsidR="00024E8A" w:rsidRDefault="00024E8A">
            <w:pPr>
              <w:pStyle w:val="ConsPlusNormal"/>
              <w:jc w:val="center"/>
            </w:pPr>
            <w:r>
              <w:t>Условная единица</w:t>
            </w:r>
          </w:p>
        </w:tc>
        <w:tc>
          <w:tcPr>
            <w:tcW w:w="1383" w:type="dxa"/>
            <w:tcBorders>
              <w:top w:val="single" w:sz="4" w:space="0" w:color="auto"/>
              <w:left w:val="single" w:sz="4" w:space="0" w:color="auto"/>
              <w:bottom w:val="single" w:sz="4" w:space="0" w:color="auto"/>
              <w:right w:val="single" w:sz="4" w:space="0" w:color="auto"/>
            </w:tcBorders>
          </w:tcPr>
          <w:p w14:paraId="2995B9F3" w14:textId="77777777" w:rsidR="00024E8A" w:rsidRDefault="00024E8A">
            <w:pPr>
              <w:pStyle w:val="ConsPlusNormal"/>
              <w:jc w:val="center"/>
            </w:pPr>
            <w:r>
              <w:t>X</w:t>
            </w:r>
          </w:p>
        </w:tc>
        <w:tc>
          <w:tcPr>
            <w:tcW w:w="832" w:type="dxa"/>
            <w:tcBorders>
              <w:top w:val="single" w:sz="4" w:space="0" w:color="auto"/>
              <w:left w:val="single" w:sz="4" w:space="0" w:color="auto"/>
              <w:bottom w:val="single" w:sz="4" w:space="0" w:color="auto"/>
              <w:right w:val="single" w:sz="4" w:space="0" w:color="auto"/>
            </w:tcBorders>
          </w:tcPr>
          <w:p w14:paraId="700B57EC" w14:textId="77777777" w:rsidR="00024E8A" w:rsidRDefault="00024E8A">
            <w:pPr>
              <w:pStyle w:val="ConsPlusNormal"/>
              <w:jc w:val="center"/>
            </w:pPr>
            <w:r>
              <w:t>2022</w:t>
            </w:r>
          </w:p>
        </w:tc>
        <w:tc>
          <w:tcPr>
            <w:tcW w:w="832" w:type="dxa"/>
            <w:tcBorders>
              <w:top w:val="single" w:sz="4" w:space="0" w:color="auto"/>
              <w:left w:val="single" w:sz="4" w:space="0" w:color="auto"/>
              <w:bottom w:val="single" w:sz="4" w:space="0" w:color="auto"/>
              <w:right w:val="single" w:sz="4" w:space="0" w:color="auto"/>
            </w:tcBorders>
          </w:tcPr>
          <w:p w14:paraId="7E38DEDC" w14:textId="77777777" w:rsidR="00024E8A" w:rsidRDefault="00024E8A">
            <w:pPr>
              <w:pStyle w:val="ConsPlusNormal"/>
              <w:jc w:val="center"/>
            </w:pPr>
            <w:r>
              <w:t>1</w:t>
            </w:r>
          </w:p>
        </w:tc>
        <w:tc>
          <w:tcPr>
            <w:tcW w:w="832" w:type="dxa"/>
            <w:tcBorders>
              <w:top w:val="single" w:sz="4" w:space="0" w:color="auto"/>
              <w:left w:val="single" w:sz="4" w:space="0" w:color="auto"/>
              <w:bottom w:val="single" w:sz="4" w:space="0" w:color="auto"/>
              <w:right w:val="single" w:sz="4" w:space="0" w:color="auto"/>
            </w:tcBorders>
          </w:tcPr>
          <w:p w14:paraId="66CA8DF0" w14:textId="77777777" w:rsidR="00024E8A" w:rsidRDefault="00024E8A">
            <w:pPr>
              <w:pStyle w:val="ConsPlusNormal"/>
              <w:jc w:val="center"/>
            </w:pPr>
            <w:r>
              <w:t>1</w:t>
            </w:r>
          </w:p>
        </w:tc>
        <w:tc>
          <w:tcPr>
            <w:tcW w:w="923" w:type="dxa"/>
            <w:tcBorders>
              <w:top w:val="single" w:sz="4" w:space="0" w:color="auto"/>
              <w:left w:val="single" w:sz="4" w:space="0" w:color="auto"/>
              <w:bottom w:val="single" w:sz="4" w:space="0" w:color="auto"/>
              <w:right w:val="single" w:sz="4" w:space="0" w:color="auto"/>
            </w:tcBorders>
          </w:tcPr>
          <w:p w14:paraId="03B41F4F" w14:textId="77777777" w:rsidR="00024E8A" w:rsidRDefault="00024E8A">
            <w:pPr>
              <w:pStyle w:val="ConsPlusNormal"/>
              <w:jc w:val="center"/>
            </w:pPr>
            <w:r>
              <w:t>1</w:t>
            </w:r>
          </w:p>
        </w:tc>
        <w:tc>
          <w:tcPr>
            <w:tcW w:w="935" w:type="dxa"/>
            <w:tcBorders>
              <w:top w:val="single" w:sz="4" w:space="0" w:color="auto"/>
              <w:left w:val="single" w:sz="4" w:space="0" w:color="auto"/>
              <w:bottom w:val="single" w:sz="4" w:space="0" w:color="auto"/>
              <w:right w:val="single" w:sz="4" w:space="0" w:color="auto"/>
            </w:tcBorders>
          </w:tcPr>
          <w:p w14:paraId="3021DB7D" w14:textId="77777777" w:rsidR="00024E8A" w:rsidRDefault="00024E8A">
            <w:pPr>
              <w:pStyle w:val="ConsPlusNormal"/>
              <w:jc w:val="center"/>
            </w:pPr>
            <w:r>
              <w:t>1</w:t>
            </w:r>
          </w:p>
        </w:tc>
        <w:tc>
          <w:tcPr>
            <w:tcW w:w="1143" w:type="dxa"/>
            <w:tcBorders>
              <w:top w:val="single" w:sz="4" w:space="0" w:color="auto"/>
              <w:left w:val="single" w:sz="4" w:space="0" w:color="auto"/>
              <w:bottom w:val="single" w:sz="4" w:space="0" w:color="auto"/>
              <w:right w:val="single" w:sz="4" w:space="0" w:color="auto"/>
            </w:tcBorders>
          </w:tcPr>
          <w:p w14:paraId="1DEE1052" w14:textId="77777777" w:rsidR="00024E8A" w:rsidRDefault="00024E8A">
            <w:pPr>
              <w:pStyle w:val="ConsPlusNormal"/>
              <w:jc w:val="center"/>
            </w:pPr>
            <w:r>
              <w:t>1</w:t>
            </w:r>
          </w:p>
        </w:tc>
        <w:tc>
          <w:tcPr>
            <w:tcW w:w="993" w:type="dxa"/>
            <w:tcBorders>
              <w:top w:val="single" w:sz="4" w:space="0" w:color="auto"/>
              <w:left w:val="single" w:sz="4" w:space="0" w:color="auto"/>
              <w:bottom w:val="single" w:sz="4" w:space="0" w:color="auto"/>
              <w:right w:val="single" w:sz="4" w:space="0" w:color="auto"/>
            </w:tcBorders>
          </w:tcPr>
          <w:p w14:paraId="50F4DF52" w14:textId="77777777" w:rsidR="00024E8A" w:rsidRDefault="00024E8A">
            <w:pPr>
              <w:pStyle w:val="ConsPlusNormal"/>
              <w:jc w:val="center"/>
            </w:pPr>
            <w:r>
              <w:t>1</w:t>
            </w:r>
          </w:p>
        </w:tc>
        <w:tc>
          <w:tcPr>
            <w:tcW w:w="993" w:type="dxa"/>
            <w:tcBorders>
              <w:top w:val="single" w:sz="4" w:space="0" w:color="auto"/>
              <w:left w:val="single" w:sz="4" w:space="0" w:color="auto"/>
              <w:bottom w:val="single" w:sz="4" w:space="0" w:color="auto"/>
              <w:right w:val="single" w:sz="4" w:space="0" w:color="auto"/>
            </w:tcBorders>
          </w:tcPr>
          <w:p w14:paraId="5D283C35" w14:textId="77777777" w:rsidR="00024E8A" w:rsidRDefault="00024E8A">
            <w:pPr>
              <w:pStyle w:val="ConsPlusNormal"/>
              <w:jc w:val="center"/>
            </w:pPr>
            <w:r>
              <w:t>1</w:t>
            </w:r>
          </w:p>
        </w:tc>
      </w:tr>
      <w:tr w:rsidR="00024E8A" w14:paraId="073BC949" w14:textId="77777777">
        <w:tc>
          <w:tcPr>
            <w:tcW w:w="660" w:type="dxa"/>
            <w:tcBorders>
              <w:top w:val="single" w:sz="4" w:space="0" w:color="auto"/>
              <w:left w:val="single" w:sz="4" w:space="0" w:color="auto"/>
              <w:bottom w:val="single" w:sz="4" w:space="0" w:color="auto"/>
              <w:right w:val="single" w:sz="4" w:space="0" w:color="auto"/>
            </w:tcBorders>
          </w:tcPr>
          <w:p w14:paraId="2535DECC" w14:textId="77777777" w:rsidR="00024E8A" w:rsidRDefault="00024E8A">
            <w:pPr>
              <w:pStyle w:val="ConsPlusNormal"/>
              <w:jc w:val="center"/>
            </w:pPr>
            <w:r>
              <w:t>8</w:t>
            </w:r>
          </w:p>
        </w:tc>
        <w:tc>
          <w:tcPr>
            <w:tcW w:w="15492" w:type="dxa"/>
            <w:gridSpan w:val="12"/>
            <w:tcBorders>
              <w:top w:val="single" w:sz="4" w:space="0" w:color="auto"/>
              <w:left w:val="single" w:sz="4" w:space="0" w:color="auto"/>
              <w:bottom w:val="single" w:sz="4" w:space="0" w:color="auto"/>
              <w:right w:val="single" w:sz="4" w:space="0" w:color="auto"/>
            </w:tcBorders>
          </w:tcPr>
          <w:p w14:paraId="1EB0FF38" w14:textId="77777777" w:rsidR="00024E8A" w:rsidRDefault="00024E8A">
            <w:pPr>
              <w:pStyle w:val="ConsPlusNormal"/>
              <w:jc w:val="center"/>
            </w:pPr>
            <w:r>
              <w:t>Задача "Обеспечение деятельности муниципальных централизованных бухгалтерий, обслуживающих муниципальные образовательные организации"</w:t>
            </w:r>
          </w:p>
        </w:tc>
      </w:tr>
      <w:tr w:rsidR="00024E8A" w14:paraId="3A4E145C" w14:textId="77777777">
        <w:tc>
          <w:tcPr>
            <w:tcW w:w="660" w:type="dxa"/>
            <w:tcBorders>
              <w:top w:val="single" w:sz="4" w:space="0" w:color="auto"/>
              <w:left w:val="single" w:sz="4" w:space="0" w:color="auto"/>
              <w:bottom w:val="single" w:sz="4" w:space="0" w:color="auto"/>
              <w:right w:val="single" w:sz="4" w:space="0" w:color="auto"/>
            </w:tcBorders>
          </w:tcPr>
          <w:p w14:paraId="1BA5A301" w14:textId="77777777" w:rsidR="00024E8A" w:rsidRDefault="00024E8A">
            <w:pPr>
              <w:pStyle w:val="ConsPlusNormal"/>
              <w:jc w:val="center"/>
            </w:pPr>
            <w:r>
              <w:t>8.1</w:t>
            </w:r>
          </w:p>
        </w:tc>
        <w:tc>
          <w:tcPr>
            <w:tcW w:w="3685" w:type="dxa"/>
            <w:tcBorders>
              <w:top w:val="single" w:sz="4" w:space="0" w:color="auto"/>
              <w:left w:val="single" w:sz="4" w:space="0" w:color="auto"/>
              <w:bottom w:val="single" w:sz="4" w:space="0" w:color="auto"/>
              <w:right w:val="single" w:sz="4" w:space="0" w:color="auto"/>
            </w:tcBorders>
          </w:tcPr>
          <w:p w14:paraId="3C6B1AA8" w14:textId="77777777" w:rsidR="00024E8A" w:rsidRDefault="00024E8A">
            <w:pPr>
              <w:pStyle w:val="ConsPlusNormal"/>
            </w:pPr>
            <w:r>
              <w:t>Доля муниципальных общеобразовательных организаций, обслуживаемых муниципальными централизованными бухгалтериями, от общего числа муниципальных общеобразовательных организаций в муниципальном образовании Астраханской области</w:t>
            </w:r>
          </w:p>
        </w:tc>
        <w:tc>
          <w:tcPr>
            <w:tcW w:w="1367" w:type="dxa"/>
            <w:tcBorders>
              <w:top w:val="single" w:sz="4" w:space="0" w:color="auto"/>
              <w:left w:val="single" w:sz="4" w:space="0" w:color="auto"/>
              <w:bottom w:val="single" w:sz="4" w:space="0" w:color="auto"/>
              <w:right w:val="single" w:sz="4" w:space="0" w:color="auto"/>
            </w:tcBorders>
          </w:tcPr>
          <w:p w14:paraId="73EA68D5" w14:textId="77777777" w:rsidR="00024E8A" w:rsidRDefault="00024E8A">
            <w:pPr>
              <w:pStyle w:val="ConsPlusNormal"/>
              <w:jc w:val="center"/>
            </w:pPr>
            <w:r>
              <w:t>РП</w:t>
            </w:r>
          </w:p>
        </w:tc>
        <w:tc>
          <w:tcPr>
            <w:tcW w:w="1574" w:type="dxa"/>
            <w:tcBorders>
              <w:top w:val="single" w:sz="4" w:space="0" w:color="auto"/>
              <w:left w:val="single" w:sz="4" w:space="0" w:color="auto"/>
              <w:bottom w:val="single" w:sz="4" w:space="0" w:color="auto"/>
              <w:right w:val="single" w:sz="4" w:space="0" w:color="auto"/>
            </w:tcBorders>
          </w:tcPr>
          <w:p w14:paraId="02C4B05D" w14:textId="77777777" w:rsidR="00024E8A" w:rsidRDefault="00024E8A">
            <w:pPr>
              <w:pStyle w:val="ConsPlusNormal"/>
              <w:jc w:val="center"/>
            </w:pPr>
            <w:r>
              <w:t>Процент</w:t>
            </w:r>
          </w:p>
        </w:tc>
        <w:tc>
          <w:tcPr>
            <w:tcW w:w="1383" w:type="dxa"/>
            <w:tcBorders>
              <w:top w:val="single" w:sz="4" w:space="0" w:color="auto"/>
              <w:left w:val="single" w:sz="4" w:space="0" w:color="auto"/>
              <w:bottom w:val="single" w:sz="4" w:space="0" w:color="auto"/>
              <w:right w:val="single" w:sz="4" w:space="0" w:color="auto"/>
            </w:tcBorders>
          </w:tcPr>
          <w:p w14:paraId="4EAE925C" w14:textId="77777777" w:rsidR="00024E8A" w:rsidRDefault="00024E8A">
            <w:pPr>
              <w:pStyle w:val="ConsPlusNormal"/>
              <w:jc w:val="center"/>
            </w:pPr>
            <w:r>
              <w:t>100</w:t>
            </w:r>
          </w:p>
        </w:tc>
        <w:tc>
          <w:tcPr>
            <w:tcW w:w="832" w:type="dxa"/>
            <w:tcBorders>
              <w:top w:val="single" w:sz="4" w:space="0" w:color="auto"/>
              <w:left w:val="single" w:sz="4" w:space="0" w:color="auto"/>
              <w:bottom w:val="single" w:sz="4" w:space="0" w:color="auto"/>
              <w:right w:val="single" w:sz="4" w:space="0" w:color="auto"/>
            </w:tcBorders>
          </w:tcPr>
          <w:p w14:paraId="1A31C492" w14:textId="77777777" w:rsidR="00024E8A" w:rsidRDefault="00024E8A">
            <w:pPr>
              <w:pStyle w:val="ConsPlusNormal"/>
              <w:jc w:val="center"/>
            </w:pPr>
            <w:r>
              <w:t>2022</w:t>
            </w:r>
          </w:p>
        </w:tc>
        <w:tc>
          <w:tcPr>
            <w:tcW w:w="832" w:type="dxa"/>
            <w:tcBorders>
              <w:top w:val="single" w:sz="4" w:space="0" w:color="auto"/>
              <w:left w:val="single" w:sz="4" w:space="0" w:color="auto"/>
              <w:bottom w:val="single" w:sz="4" w:space="0" w:color="auto"/>
              <w:right w:val="single" w:sz="4" w:space="0" w:color="auto"/>
            </w:tcBorders>
          </w:tcPr>
          <w:p w14:paraId="024EC3CC" w14:textId="77777777" w:rsidR="00024E8A" w:rsidRDefault="00024E8A">
            <w:pPr>
              <w:pStyle w:val="ConsPlusNormal"/>
              <w:jc w:val="center"/>
            </w:pPr>
            <w:r>
              <w:t>100</w:t>
            </w:r>
          </w:p>
        </w:tc>
        <w:tc>
          <w:tcPr>
            <w:tcW w:w="832" w:type="dxa"/>
            <w:tcBorders>
              <w:top w:val="single" w:sz="4" w:space="0" w:color="auto"/>
              <w:left w:val="single" w:sz="4" w:space="0" w:color="auto"/>
              <w:bottom w:val="single" w:sz="4" w:space="0" w:color="auto"/>
              <w:right w:val="single" w:sz="4" w:space="0" w:color="auto"/>
            </w:tcBorders>
          </w:tcPr>
          <w:p w14:paraId="22BA29C6" w14:textId="77777777" w:rsidR="00024E8A" w:rsidRDefault="00024E8A">
            <w:pPr>
              <w:pStyle w:val="ConsPlusNormal"/>
              <w:jc w:val="center"/>
            </w:pPr>
            <w:r>
              <w:t>100</w:t>
            </w:r>
          </w:p>
        </w:tc>
        <w:tc>
          <w:tcPr>
            <w:tcW w:w="923" w:type="dxa"/>
            <w:tcBorders>
              <w:top w:val="single" w:sz="4" w:space="0" w:color="auto"/>
              <w:left w:val="single" w:sz="4" w:space="0" w:color="auto"/>
              <w:bottom w:val="single" w:sz="4" w:space="0" w:color="auto"/>
              <w:right w:val="single" w:sz="4" w:space="0" w:color="auto"/>
            </w:tcBorders>
          </w:tcPr>
          <w:p w14:paraId="5AE16167" w14:textId="77777777" w:rsidR="00024E8A" w:rsidRDefault="00024E8A">
            <w:pPr>
              <w:pStyle w:val="ConsPlusNormal"/>
              <w:jc w:val="center"/>
            </w:pPr>
            <w:r>
              <w:t>100</w:t>
            </w:r>
          </w:p>
        </w:tc>
        <w:tc>
          <w:tcPr>
            <w:tcW w:w="935" w:type="dxa"/>
            <w:tcBorders>
              <w:top w:val="single" w:sz="4" w:space="0" w:color="auto"/>
              <w:left w:val="single" w:sz="4" w:space="0" w:color="auto"/>
              <w:bottom w:val="single" w:sz="4" w:space="0" w:color="auto"/>
              <w:right w:val="single" w:sz="4" w:space="0" w:color="auto"/>
            </w:tcBorders>
          </w:tcPr>
          <w:p w14:paraId="1362A069" w14:textId="77777777" w:rsidR="00024E8A" w:rsidRDefault="00024E8A">
            <w:pPr>
              <w:pStyle w:val="ConsPlusNormal"/>
              <w:jc w:val="center"/>
            </w:pPr>
            <w:r>
              <w:t>100</w:t>
            </w:r>
          </w:p>
        </w:tc>
        <w:tc>
          <w:tcPr>
            <w:tcW w:w="1143" w:type="dxa"/>
            <w:tcBorders>
              <w:top w:val="single" w:sz="4" w:space="0" w:color="auto"/>
              <w:left w:val="single" w:sz="4" w:space="0" w:color="auto"/>
              <w:bottom w:val="single" w:sz="4" w:space="0" w:color="auto"/>
              <w:right w:val="single" w:sz="4" w:space="0" w:color="auto"/>
            </w:tcBorders>
          </w:tcPr>
          <w:p w14:paraId="49B09683" w14:textId="77777777" w:rsidR="00024E8A" w:rsidRDefault="00024E8A">
            <w:pPr>
              <w:pStyle w:val="ConsPlusNormal"/>
              <w:jc w:val="center"/>
            </w:pPr>
            <w:r>
              <w:t>100</w:t>
            </w:r>
          </w:p>
        </w:tc>
        <w:tc>
          <w:tcPr>
            <w:tcW w:w="993" w:type="dxa"/>
            <w:tcBorders>
              <w:top w:val="single" w:sz="4" w:space="0" w:color="auto"/>
              <w:left w:val="single" w:sz="4" w:space="0" w:color="auto"/>
              <w:bottom w:val="single" w:sz="4" w:space="0" w:color="auto"/>
              <w:right w:val="single" w:sz="4" w:space="0" w:color="auto"/>
            </w:tcBorders>
          </w:tcPr>
          <w:p w14:paraId="168B0C8A" w14:textId="77777777" w:rsidR="00024E8A" w:rsidRDefault="00024E8A">
            <w:pPr>
              <w:pStyle w:val="ConsPlusNormal"/>
              <w:jc w:val="center"/>
            </w:pPr>
            <w:r>
              <w:t>100</w:t>
            </w:r>
          </w:p>
        </w:tc>
        <w:tc>
          <w:tcPr>
            <w:tcW w:w="993" w:type="dxa"/>
            <w:tcBorders>
              <w:top w:val="single" w:sz="4" w:space="0" w:color="auto"/>
              <w:left w:val="single" w:sz="4" w:space="0" w:color="auto"/>
              <w:bottom w:val="single" w:sz="4" w:space="0" w:color="auto"/>
              <w:right w:val="single" w:sz="4" w:space="0" w:color="auto"/>
            </w:tcBorders>
          </w:tcPr>
          <w:p w14:paraId="6F6CC1A7" w14:textId="77777777" w:rsidR="00024E8A" w:rsidRDefault="00024E8A">
            <w:pPr>
              <w:pStyle w:val="ConsPlusNormal"/>
              <w:jc w:val="center"/>
            </w:pPr>
            <w:r>
              <w:t>100</w:t>
            </w:r>
          </w:p>
        </w:tc>
      </w:tr>
    </w:tbl>
    <w:p w14:paraId="606FEE74" w14:textId="77777777" w:rsidR="00024E8A" w:rsidRDefault="00024E8A">
      <w:pPr>
        <w:pStyle w:val="ConsPlusNormal"/>
        <w:jc w:val="both"/>
      </w:pPr>
    </w:p>
    <w:p w14:paraId="411BBA99" w14:textId="77777777" w:rsidR="00024E8A" w:rsidRDefault="00024E8A">
      <w:pPr>
        <w:pStyle w:val="ConsPlusNormal"/>
        <w:jc w:val="center"/>
        <w:outlineLvl w:val="2"/>
        <w:rPr>
          <w:b/>
          <w:bCs/>
        </w:rPr>
      </w:pPr>
      <w:r>
        <w:rPr>
          <w:b/>
          <w:bCs/>
        </w:rPr>
        <w:t>3. Помесячный план достижения показателей</w:t>
      </w:r>
    </w:p>
    <w:p w14:paraId="5FD24CFB" w14:textId="77777777" w:rsidR="00024E8A" w:rsidRDefault="00024E8A">
      <w:pPr>
        <w:pStyle w:val="ConsPlusNormal"/>
        <w:jc w:val="center"/>
        <w:rPr>
          <w:b/>
          <w:bCs/>
        </w:rPr>
      </w:pPr>
      <w:r>
        <w:rPr>
          <w:b/>
          <w:bCs/>
        </w:rPr>
        <w:t>регионального проекта в 2024 году</w:t>
      </w:r>
    </w:p>
    <w:p w14:paraId="21E02B60"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2"/>
        <w:gridCol w:w="3114"/>
        <w:gridCol w:w="1304"/>
        <w:gridCol w:w="1304"/>
        <w:gridCol w:w="851"/>
        <w:gridCol w:w="1020"/>
        <w:gridCol w:w="850"/>
        <w:gridCol w:w="851"/>
        <w:gridCol w:w="730"/>
        <w:gridCol w:w="829"/>
        <w:gridCol w:w="992"/>
        <w:gridCol w:w="851"/>
        <w:gridCol w:w="1134"/>
        <w:gridCol w:w="1134"/>
        <w:gridCol w:w="1134"/>
        <w:gridCol w:w="989"/>
      </w:tblGrid>
      <w:tr w:rsidR="00024E8A" w14:paraId="0B171EE9" w14:textId="77777777">
        <w:tc>
          <w:tcPr>
            <w:tcW w:w="682" w:type="dxa"/>
            <w:vMerge w:val="restart"/>
            <w:tcBorders>
              <w:top w:val="single" w:sz="4" w:space="0" w:color="auto"/>
              <w:left w:val="single" w:sz="4" w:space="0" w:color="auto"/>
              <w:bottom w:val="single" w:sz="4" w:space="0" w:color="auto"/>
              <w:right w:val="single" w:sz="4" w:space="0" w:color="auto"/>
            </w:tcBorders>
            <w:vAlign w:val="center"/>
          </w:tcPr>
          <w:p w14:paraId="2FECD4D2" w14:textId="77777777" w:rsidR="00024E8A" w:rsidRDefault="00024E8A">
            <w:pPr>
              <w:pStyle w:val="ConsPlusNormal"/>
              <w:jc w:val="center"/>
            </w:pPr>
            <w:r>
              <w:t>N п/п</w:t>
            </w:r>
          </w:p>
        </w:tc>
        <w:tc>
          <w:tcPr>
            <w:tcW w:w="3114" w:type="dxa"/>
            <w:vMerge w:val="restart"/>
            <w:tcBorders>
              <w:top w:val="single" w:sz="4" w:space="0" w:color="auto"/>
              <w:left w:val="single" w:sz="4" w:space="0" w:color="auto"/>
              <w:bottom w:val="single" w:sz="4" w:space="0" w:color="auto"/>
              <w:right w:val="single" w:sz="4" w:space="0" w:color="auto"/>
            </w:tcBorders>
            <w:vAlign w:val="center"/>
          </w:tcPr>
          <w:p w14:paraId="2BAD590D" w14:textId="77777777" w:rsidR="00024E8A" w:rsidRDefault="00024E8A">
            <w:pPr>
              <w:pStyle w:val="ConsPlusNormal"/>
              <w:jc w:val="center"/>
            </w:pPr>
            <w:r>
              <w:t>Показатели регионального проекта</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14:paraId="343E1C9E" w14:textId="77777777" w:rsidR="00024E8A" w:rsidRDefault="00024E8A">
            <w:pPr>
              <w:pStyle w:val="ConsPlusNormal"/>
              <w:jc w:val="center"/>
            </w:pPr>
            <w:r>
              <w:t>Уровень показателя</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14:paraId="4DDCAB85" w14:textId="77777777" w:rsidR="00024E8A" w:rsidRDefault="00024E8A">
            <w:pPr>
              <w:pStyle w:val="ConsPlusNormal"/>
              <w:jc w:val="center"/>
            </w:pPr>
            <w:r>
              <w:t>Единица измерения (по ОКЕИ)</w:t>
            </w:r>
          </w:p>
        </w:tc>
        <w:tc>
          <w:tcPr>
            <w:tcW w:w="10376" w:type="dxa"/>
            <w:gridSpan w:val="11"/>
            <w:tcBorders>
              <w:top w:val="single" w:sz="4" w:space="0" w:color="auto"/>
              <w:left w:val="single" w:sz="4" w:space="0" w:color="auto"/>
              <w:bottom w:val="single" w:sz="4" w:space="0" w:color="auto"/>
              <w:right w:val="single" w:sz="4" w:space="0" w:color="auto"/>
            </w:tcBorders>
            <w:vAlign w:val="center"/>
          </w:tcPr>
          <w:p w14:paraId="25ACEA28" w14:textId="77777777" w:rsidR="00024E8A" w:rsidRDefault="00024E8A">
            <w:pPr>
              <w:pStyle w:val="ConsPlusNormal"/>
              <w:jc w:val="center"/>
            </w:pPr>
            <w:r>
              <w:t>Плановые значения по месяцам</w:t>
            </w:r>
          </w:p>
        </w:tc>
        <w:tc>
          <w:tcPr>
            <w:tcW w:w="989" w:type="dxa"/>
            <w:vMerge w:val="restart"/>
            <w:tcBorders>
              <w:top w:val="single" w:sz="4" w:space="0" w:color="auto"/>
              <w:left w:val="single" w:sz="4" w:space="0" w:color="auto"/>
              <w:bottom w:val="single" w:sz="4" w:space="0" w:color="auto"/>
              <w:right w:val="single" w:sz="4" w:space="0" w:color="auto"/>
            </w:tcBorders>
            <w:vAlign w:val="center"/>
          </w:tcPr>
          <w:p w14:paraId="759FB607" w14:textId="77777777" w:rsidR="00024E8A" w:rsidRDefault="00024E8A">
            <w:pPr>
              <w:pStyle w:val="ConsPlusNormal"/>
              <w:jc w:val="center"/>
            </w:pPr>
            <w:r>
              <w:t>На конец 2024 года</w:t>
            </w:r>
          </w:p>
        </w:tc>
      </w:tr>
      <w:tr w:rsidR="00024E8A" w14:paraId="0694F252" w14:textId="77777777">
        <w:tc>
          <w:tcPr>
            <w:tcW w:w="682" w:type="dxa"/>
            <w:vMerge/>
            <w:tcBorders>
              <w:top w:val="single" w:sz="4" w:space="0" w:color="auto"/>
              <w:left w:val="single" w:sz="4" w:space="0" w:color="auto"/>
              <w:bottom w:val="single" w:sz="4" w:space="0" w:color="auto"/>
              <w:right w:val="single" w:sz="4" w:space="0" w:color="auto"/>
            </w:tcBorders>
          </w:tcPr>
          <w:p w14:paraId="11098792" w14:textId="77777777" w:rsidR="00024E8A" w:rsidRDefault="00024E8A">
            <w:pPr>
              <w:pStyle w:val="ConsPlusNormal"/>
              <w:jc w:val="center"/>
            </w:pPr>
          </w:p>
        </w:tc>
        <w:tc>
          <w:tcPr>
            <w:tcW w:w="3114" w:type="dxa"/>
            <w:vMerge/>
            <w:tcBorders>
              <w:top w:val="single" w:sz="4" w:space="0" w:color="auto"/>
              <w:left w:val="single" w:sz="4" w:space="0" w:color="auto"/>
              <w:bottom w:val="single" w:sz="4" w:space="0" w:color="auto"/>
              <w:right w:val="single" w:sz="4" w:space="0" w:color="auto"/>
            </w:tcBorders>
          </w:tcPr>
          <w:p w14:paraId="35A2A4FC" w14:textId="77777777" w:rsidR="00024E8A" w:rsidRDefault="00024E8A">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14:paraId="3BA0332F" w14:textId="77777777" w:rsidR="00024E8A" w:rsidRDefault="00024E8A">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14:paraId="0BD87189" w14:textId="77777777" w:rsidR="00024E8A" w:rsidRDefault="00024E8A">
            <w:pPr>
              <w:pStyle w:val="ConsPlusNormal"/>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098857FC" w14:textId="77777777" w:rsidR="00024E8A" w:rsidRDefault="00024E8A">
            <w:pPr>
              <w:pStyle w:val="ConsPlusNormal"/>
              <w:jc w:val="center"/>
            </w:pPr>
            <w:r>
              <w:t>январь</w:t>
            </w:r>
          </w:p>
        </w:tc>
        <w:tc>
          <w:tcPr>
            <w:tcW w:w="1020" w:type="dxa"/>
            <w:tcBorders>
              <w:top w:val="single" w:sz="4" w:space="0" w:color="auto"/>
              <w:left w:val="single" w:sz="4" w:space="0" w:color="auto"/>
              <w:bottom w:val="single" w:sz="4" w:space="0" w:color="auto"/>
              <w:right w:val="single" w:sz="4" w:space="0" w:color="auto"/>
            </w:tcBorders>
            <w:vAlign w:val="center"/>
          </w:tcPr>
          <w:p w14:paraId="4EA40F66" w14:textId="77777777" w:rsidR="00024E8A" w:rsidRDefault="00024E8A">
            <w:pPr>
              <w:pStyle w:val="ConsPlusNormal"/>
              <w:jc w:val="center"/>
            </w:pPr>
            <w:r>
              <w:t>февраль</w:t>
            </w:r>
          </w:p>
        </w:tc>
        <w:tc>
          <w:tcPr>
            <w:tcW w:w="850" w:type="dxa"/>
            <w:tcBorders>
              <w:top w:val="single" w:sz="4" w:space="0" w:color="auto"/>
              <w:left w:val="single" w:sz="4" w:space="0" w:color="auto"/>
              <w:bottom w:val="single" w:sz="4" w:space="0" w:color="auto"/>
              <w:right w:val="single" w:sz="4" w:space="0" w:color="auto"/>
            </w:tcBorders>
            <w:vAlign w:val="center"/>
          </w:tcPr>
          <w:p w14:paraId="06EFA662" w14:textId="77777777" w:rsidR="00024E8A" w:rsidRDefault="00024E8A">
            <w:pPr>
              <w:pStyle w:val="ConsPlusNormal"/>
              <w:jc w:val="center"/>
            </w:pPr>
            <w:r>
              <w:t>март</w:t>
            </w:r>
          </w:p>
        </w:tc>
        <w:tc>
          <w:tcPr>
            <w:tcW w:w="851" w:type="dxa"/>
            <w:tcBorders>
              <w:top w:val="single" w:sz="4" w:space="0" w:color="auto"/>
              <w:left w:val="single" w:sz="4" w:space="0" w:color="auto"/>
              <w:bottom w:val="single" w:sz="4" w:space="0" w:color="auto"/>
              <w:right w:val="single" w:sz="4" w:space="0" w:color="auto"/>
            </w:tcBorders>
            <w:vAlign w:val="center"/>
          </w:tcPr>
          <w:p w14:paraId="32CEA76A" w14:textId="77777777" w:rsidR="00024E8A" w:rsidRDefault="00024E8A">
            <w:pPr>
              <w:pStyle w:val="ConsPlusNormal"/>
              <w:jc w:val="center"/>
            </w:pPr>
            <w:r>
              <w:t>апрель</w:t>
            </w:r>
          </w:p>
        </w:tc>
        <w:tc>
          <w:tcPr>
            <w:tcW w:w="730" w:type="dxa"/>
            <w:tcBorders>
              <w:top w:val="single" w:sz="4" w:space="0" w:color="auto"/>
              <w:left w:val="single" w:sz="4" w:space="0" w:color="auto"/>
              <w:bottom w:val="single" w:sz="4" w:space="0" w:color="auto"/>
              <w:right w:val="single" w:sz="4" w:space="0" w:color="auto"/>
            </w:tcBorders>
            <w:vAlign w:val="center"/>
          </w:tcPr>
          <w:p w14:paraId="3CF94E9F" w14:textId="77777777" w:rsidR="00024E8A" w:rsidRDefault="00024E8A">
            <w:pPr>
              <w:pStyle w:val="ConsPlusNormal"/>
              <w:jc w:val="center"/>
            </w:pPr>
            <w:r>
              <w:t>май</w:t>
            </w:r>
          </w:p>
        </w:tc>
        <w:tc>
          <w:tcPr>
            <w:tcW w:w="829" w:type="dxa"/>
            <w:tcBorders>
              <w:top w:val="single" w:sz="4" w:space="0" w:color="auto"/>
              <w:left w:val="single" w:sz="4" w:space="0" w:color="auto"/>
              <w:bottom w:val="single" w:sz="4" w:space="0" w:color="auto"/>
              <w:right w:val="single" w:sz="4" w:space="0" w:color="auto"/>
            </w:tcBorders>
            <w:vAlign w:val="center"/>
          </w:tcPr>
          <w:p w14:paraId="4349FDAE" w14:textId="77777777" w:rsidR="00024E8A" w:rsidRDefault="00024E8A">
            <w:pPr>
              <w:pStyle w:val="ConsPlusNormal"/>
              <w:jc w:val="center"/>
            </w:pPr>
            <w:r>
              <w:t>июнь</w:t>
            </w:r>
          </w:p>
        </w:tc>
        <w:tc>
          <w:tcPr>
            <w:tcW w:w="992" w:type="dxa"/>
            <w:tcBorders>
              <w:top w:val="single" w:sz="4" w:space="0" w:color="auto"/>
              <w:left w:val="single" w:sz="4" w:space="0" w:color="auto"/>
              <w:bottom w:val="single" w:sz="4" w:space="0" w:color="auto"/>
              <w:right w:val="single" w:sz="4" w:space="0" w:color="auto"/>
            </w:tcBorders>
            <w:vAlign w:val="center"/>
          </w:tcPr>
          <w:p w14:paraId="0895E6D6" w14:textId="77777777" w:rsidR="00024E8A" w:rsidRDefault="00024E8A">
            <w:pPr>
              <w:pStyle w:val="ConsPlusNormal"/>
              <w:jc w:val="center"/>
            </w:pPr>
            <w:r>
              <w:t>июль</w:t>
            </w:r>
          </w:p>
        </w:tc>
        <w:tc>
          <w:tcPr>
            <w:tcW w:w="851" w:type="dxa"/>
            <w:tcBorders>
              <w:top w:val="single" w:sz="4" w:space="0" w:color="auto"/>
              <w:left w:val="single" w:sz="4" w:space="0" w:color="auto"/>
              <w:bottom w:val="single" w:sz="4" w:space="0" w:color="auto"/>
              <w:right w:val="single" w:sz="4" w:space="0" w:color="auto"/>
            </w:tcBorders>
            <w:vAlign w:val="center"/>
          </w:tcPr>
          <w:p w14:paraId="79C5656C" w14:textId="77777777" w:rsidR="00024E8A" w:rsidRDefault="00024E8A">
            <w:pPr>
              <w:pStyle w:val="ConsPlusNormal"/>
              <w:jc w:val="center"/>
            </w:pPr>
            <w:r>
              <w:t>август</w:t>
            </w:r>
          </w:p>
        </w:tc>
        <w:tc>
          <w:tcPr>
            <w:tcW w:w="1134" w:type="dxa"/>
            <w:tcBorders>
              <w:top w:val="single" w:sz="4" w:space="0" w:color="auto"/>
              <w:left w:val="single" w:sz="4" w:space="0" w:color="auto"/>
              <w:bottom w:val="single" w:sz="4" w:space="0" w:color="auto"/>
              <w:right w:val="single" w:sz="4" w:space="0" w:color="auto"/>
            </w:tcBorders>
            <w:vAlign w:val="center"/>
          </w:tcPr>
          <w:p w14:paraId="24D0DD97" w14:textId="77777777" w:rsidR="00024E8A" w:rsidRDefault="00024E8A">
            <w:pPr>
              <w:pStyle w:val="ConsPlusNormal"/>
              <w:jc w:val="center"/>
            </w:pPr>
            <w:r>
              <w:t>сентябрь</w:t>
            </w:r>
          </w:p>
        </w:tc>
        <w:tc>
          <w:tcPr>
            <w:tcW w:w="1134" w:type="dxa"/>
            <w:tcBorders>
              <w:top w:val="single" w:sz="4" w:space="0" w:color="auto"/>
              <w:left w:val="single" w:sz="4" w:space="0" w:color="auto"/>
              <w:bottom w:val="single" w:sz="4" w:space="0" w:color="auto"/>
              <w:right w:val="single" w:sz="4" w:space="0" w:color="auto"/>
            </w:tcBorders>
            <w:vAlign w:val="center"/>
          </w:tcPr>
          <w:p w14:paraId="7BD1BF58" w14:textId="77777777" w:rsidR="00024E8A" w:rsidRDefault="00024E8A">
            <w:pPr>
              <w:pStyle w:val="ConsPlusNormal"/>
              <w:jc w:val="center"/>
            </w:pPr>
            <w:r>
              <w:t>октябрь</w:t>
            </w:r>
          </w:p>
        </w:tc>
        <w:tc>
          <w:tcPr>
            <w:tcW w:w="1134" w:type="dxa"/>
            <w:tcBorders>
              <w:top w:val="single" w:sz="4" w:space="0" w:color="auto"/>
              <w:left w:val="single" w:sz="4" w:space="0" w:color="auto"/>
              <w:bottom w:val="single" w:sz="4" w:space="0" w:color="auto"/>
              <w:right w:val="single" w:sz="4" w:space="0" w:color="auto"/>
            </w:tcBorders>
            <w:vAlign w:val="center"/>
          </w:tcPr>
          <w:p w14:paraId="38A69CD6" w14:textId="77777777" w:rsidR="00024E8A" w:rsidRDefault="00024E8A">
            <w:pPr>
              <w:pStyle w:val="ConsPlusNormal"/>
              <w:jc w:val="center"/>
            </w:pPr>
            <w:r>
              <w:t>ноябрь</w:t>
            </w:r>
          </w:p>
        </w:tc>
        <w:tc>
          <w:tcPr>
            <w:tcW w:w="989" w:type="dxa"/>
            <w:vMerge/>
            <w:tcBorders>
              <w:top w:val="single" w:sz="4" w:space="0" w:color="auto"/>
              <w:left w:val="single" w:sz="4" w:space="0" w:color="auto"/>
              <w:bottom w:val="single" w:sz="4" w:space="0" w:color="auto"/>
              <w:right w:val="single" w:sz="4" w:space="0" w:color="auto"/>
            </w:tcBorders>
          </w:tcPr>
          <w:p w14:paraId="6ADB9FF9" w14:textId="77777777" w:rsidR="00024E8A" w:rsidRDefault="00024E8A">
            <w:pPr>
              <w:pStyle w:val="ConsPlusNormal"/>
              <w:jc w:val="center"/>
            </w:pPr>
          </w:p>
        </w:tc>
      </w:tr>
      <w:tr w:rsidR="00024E8A" w14:paraId="5A545F25" w14:textId="77777777">
        <w:tc>
          <w:tcPr>
            <w:tcW w:w="682" w:type="dxa"/>
            <w:tcBorders>
              <w:top w:val="single" w:sz="4" w:space="0" w:color="auto"/>
              <w:left w:val="single" w:sz="4" w:space="0" w:color="auto"/>
              <w:bottom w:val="single" w:sz="4" w:space="0" w:color="auto"/>
              <w:right w:val="single" w:sz="4" w:space="0" w:color="auto"/>
            </w:tcBorders>
          </w:tcPr>
          <w:p w14:paraId="1B20E5C5" w14:textId="77777777" w:rsidR="00024E8A" w:rsidRDefault="00024E8A">
            <w:pPr>
              <w:pStyle w:val="ConsPlusNormal"/>
              <w:jc w:val="center"/>
            </w:pPr>
            <w:r>
              <w:t>1</w:t>
            </w:r>
          </w:p>
        </w:tc>
        <w:tc>
          <w:tcPr>
            <w:tcW w:w="3114" w:type="dxa"/>
            <w:tcBorders>
              <w:top w:val="single" w:sz="4" w:space="0" w:color="auto"/>
              <w:left w:val="single" w:sz="4" w:space="0" w:color="auto"/>
              <w:bottom w:val="single" w:sz="4" w:space="0" w:color="auto"/>
              <w:right w:val="single" w:sz="4" w:space="0" w:color="auto"/>
            </w:tcBorders>
          </w:tcPr>
          <w:p w14:paraId="581B6FF6" w14:textId="77777777" w:rsidR="00024E8A" w:rsidRDefault="00024E8A">
            <w:pPr>
              <w:pStyle w:val="ConsPlusNormal"/>
              <w:jc w:val="center"/>
            </w:pPr>
            <w:r>
              <w:t>2</w:t>
            </w:r>
          </w:p>
        </w:tc>
        <w:tc>
          <w:tcPr>
            <w:tcW w:w="1304" w:type="dxa"/>
            <w:tcBorders>
              <w:top w:val="single" w:sz="4" w:space="0" w:color="auto"/>
              <w:left w:val="single" w:sz="4" w:space="0" w:color="auto"/>
              <w:bottom w:val="single" w:sz="4" w:space="0" w:color="auto"/>
              <w:right w:val="single" w:sz="4" w:space="0" w:color="auto"/>
            </w:tcBorders>
          </w:tcPr>
          <w:p w14:paraId="2FA30F74" w14:textId="77777777" w:rsidR="00024E8A" w:rsidRDefault="00024E8A">
            <w:pPr>
              <w:pStyle w:val="ConsPlusNormal"/>
              <w:jc w:val="center"/>
            </w:pPr>
            <w:r>
              <w:t>3</w:t>
            </w:r>
          </w:p>
        </w:tc>
        <w:tc>
          <w:tcPr>
            <w:tcW w:w="1304" w:type="dxa"/>
            <w:tcBorders>
              <w:top w:val="single" w:sz="4" w:space="0" w:color="auto"/>
              <w:left w:val="single" w:sz="4" w:space="0" w:color="auto"/>
              <w:bottom w:val="single" w:sz="4" w:space="0" w:color="auto"/>
              <w:right w:val="single" w:sz="4" w:space="0" w:color="auto"/>
            </w:tcBorders>
          </w:tcPr>
          <w:p w14:paraId="1D949BE0" w14:textId="77777777" w:rsidR="00024E8A" w:rsidRDefault="00024E8A">
            <w:pPr>
              <w:pStyle w:val="ConsPlusNormal"/>
              <w:jc w:val="center"/>
            </w:pPr>
            <w:r>
              <w:t>4</w:t>
            </w:r>
          </w:p>
        </w:tc>
        <w:tc>
          <w:tcPr>
            <w:tcW w:w="851" w:type="dxa"/>
            <w:tcBorders>
              <w:top w:val="single" w:sz="4" w:space="0" w:color="auto"/>
              <w:left w:val="single" w:sz="4" w:space="0" w:color="auto"/>
              <w:bottom w:val="single" w:sz="4" w:space="0" w:color="auto"/>
              <w:right w:val="single" w:sz="4" w:space="0" w:color="auto"/>
            </w:tcBorders>
          </w:tcPr>
          <w:p w14:paraId="692CA5D5" w14:textId="77777777" w:rsidR="00024E8A" w:rsidRDefault="00024E8A">
            <w:pPr>
              <w:pStyle w:val="ConsPlusNormal"/>
              <w:jc w:val="center"/>
            </w:pPr>
            <w:r>
              <w:t>5</w:t>
            </w:r>
          </w:p>
        </w:tc>
        <w:tc>
          <w:tcPr>
            <w:tcW w:w="1020" w:type="dxa"/>
            <w:tcBorders>
              <w:top w:val="single" w:sz="4" w:space="0" w:color="auto"/>
              <w:left w:val="single" w:sz="4" w:space="0" w:color="auto"/>
              <w:bottom w:val="single" w:sz="4" w:space="0" w:color="auto"/>
              <w:right w:val="single" w:sz="4" w:space="0" w:color="auto"/>
            </w:tcBorders>
          </w:tcPr>
          <w:p w14:paraId="70E2C4D4" w14:textId="77777777" w:rsidR="00024E8A" w:rsidRDefault="00024E8A">
            <w:pPr>
              <w:pStyle w:val="ConsPlusNormal"/>
              <w:jc w:val="center"/>
            </w:pPr>
            <w:r>
              <w:t>6</w:t>
            </w:r>
          </w:p>
        </w:tc>
        <w:tc>
          <w:tcPr>
            <w:tcW w:w="850" w:type="dxa"/>
            <w:tcBorders>
              <w:top w:val="single" w:sz="4" w:space="0" w:color="auto"/>
              <w:left w:val="single" w:sz="4" w:space="0" w:color="auto"/>
              <w:bottom w:val="single" w:sz="4" w:space="0" w:color="auto"/>
              <w:right w:val="single" w:sz="4" w:space="0" w:color="auto"/>
            </w:tcBorders>
          </w:tcPr>
          <w:p w14:paraId="46A5DACC" w14:textId="77777777" w:rsidR="00024E8A" w:rsidRDefault="00024E8A">
            <w:pPr>
              <w:pStyle w:val="ConsPlusNormal"/>
              <w:jc w:val="center"/>
            </w:pPr>
            <w:r>
              <w:t>7</w:t>
            </w:r>
          </w:p>
        </w:tc>
        <w:tc>
          <w:tcPr>
            <w:tcW w:w="851" w:type="dxa"/>
            <w:tcBorders>
              <w:top w:val="single" w:sz="4" w:space="0" w:color="auto"/>
              <w:left w:val="single" w:sz="4" w:space="0" w:color="auto"/>
              <w:bottom w:val="single" w:sz="4" w:space="0" w:color="auto"/>
              <w:right w:val="single" w:sz="4" w:space="0" w:color="auto"/>
            </w:tcBorders>
          </w:tcPr>
          <w:p w14:paraId="63C79F98" w14:textId="77777777" w:rsidR="00024E8A" w:rsidRDefault="00024E8A">
            <w:pPr>
              <w:pStyle w:val="ConsPlusNormal"/>
              <w:jc w:val="center"/>
            </w:pPr>
            <w:r>
              <w:t>8</w:t>
            </w:r>
          </w:p>
        </w:tc>
        <w:tc>
          <w:tcPr>
            <w:tcW w:w="730" w:type="dxa"/>
            <w:tcBorders>
              <w:top w:val="single" w:sz="4" w:space="0" w:color="auto"/>
              <w:left w:val="single" w:sz="4" w:space="0" w:color="auto"/>
              <w:bottom w:val="single" w:sz="4" w:space="0" w:color="auto"/>
              <w:right w:val="single" w:sz="4" w:space="0" w:color="auto"/>
            </w:tcBorders>
          </w:tcPr>
          <w:p w14:paraId="7C42821A" w14:textId="77777777" w:rsidR="00024E8A" w:rsidRDefault="00024E8A">
            <w:pPr>
              <w:pStyle w:val="ConsPlusNormal"/>
              <w:jc w:val="center"/>
            </w:pPr>
            <w:r>
              <w:t>9</w:t>
            </w:r>
          </w:p>
        </w:tc>
        <w:tc>
          <w:tcPr>
            <w:tcW w:w="829" w:type="dxa"/>
            <w:tcBorders>
              <w:top w:val="single" w:sz="4" w:space="0" w:color="auto"/>
              <w:left w:val="single" w:sz="4" w:space="0" w:color="auto"/>
              <w:bottom w:val="single" w:sz="4" w:space="0" w:color="auto"/>
              <w:right w:val="single" w:sz="4" w:space="0" w:color="auto"/>
            </w:tcBorders>
          </w:tcPr>
          <w:p w14:paraId="1E861144" w14:textId="77777777" w:rsidR="00024E8A" w:rsidRDefault="00024E8A">
            <w:pPr>
              <w:pStyle w:val="ConsPlusNormal"/>
              <w:jc w:val="center"/>
            </w:pPr>
            <w:r>
              <w:t>10</w:t>
            </w:r>
          </w:p>
        </w:tc>
        <w:tc>
          <w:tcPr>
            <w:tcW w:w="992" w:type="dxa"/>
            <w:tcBorders>
              <w:top w:val="single" w:sz="4" w:space="0" w:color="auto"/>
              <w:left w:val="single" w:sz="4" w:space="0" w:color="auto"/>
              <w:bottom w:val="single" w:sz="4" w:space="0" w:color="auto"/>
              <w:right w:val="single" w:sz="4" w:space="0" w:color="auto"/>
            </w:tcBorders>
          </w:tcPr>
          <w:p w14:paraId="18510DE3" w14:textId="77777777" w:rsidR="00024E8A" w:rsidRDefault="00024E8A">
            <w:pPr>
              <w:pStyle w:val="ConsPlusNormal"/>
              <w:jc w:val="center"/>
            </w:pPr>
            <w:r>
              <w:t>11</w:t>
            </w:r>
          </w:p>
        </w:tc>
        <w:tc>
          <w:tcPr>
            <w:tcW w:w="851" w:type="dxa"/>
            <w:tcBorders>
              <w:top w:val="single" w:sz="4" w:space="0" w:color="auto"/>
              <w:left w:val="single" w:sz="4" w:space="0" w:color="auto"/>
              <w:bottom w:val="single" w:sz="4" w:space="0" w:color="auto"/>
              <w:right w:val="single" w:sz="4" w:space="0" w:color="auto"/>
            </w:tcBorders>
          </w:tcPr>
          <w:p w14:paraId="788E6912" w14:textId="77777777" w:rsidR="00024E8A" w:rsidRDefault="00024E8A">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tcPr>
          <w:p w14:paraId="0A61CCCE" w14:textId="77777777" w:rsidR="00024E8A" w:rsidRDefault="00024E8A">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tcPr>
          <w:p w14:paraId="64FAB8A6" w14:textId="77777777" w:rsidR="00024E8A" w:rsidRDefault="00024E8A">
            <w:pPr>
              <w:pStyle w:val="ConsPlusNormal"/>
              <w:jc w:val="center"/>
            </w:pPr>
            <w:r>
              <w:t>14</w:t>
            </w:r>
          </w:p>
        </w:tc>
        <w:tc>
          <w:tcPr>
            <w:tcW w:w="1134" w:type="dxa"/>
            <w:tcBorders>
              <w:top w:val="single" w:sz="4" w:space="0" w:color="auto"/>
              <w:left w:val="single" w:sz="4" w:space="0" w:color="auto"/>
              <w:bottom w:val="single" w:sz="4" w:space="0" w:color="auto"/>
              <w:right w:val="single" w:sz="4" w:space="0" w:color="auto"/>
            </w:tcBorders>
          </w:tcPr>
          <w:p w14:paraId="018AB2E4" w14:textId="77777777" w:rsidR="00024E8A" w:rsidRDefault="00024E8A">
            <w:pPr>
              <w:pStyle w:val="ConsPlusNormal"/>
              <w:jc w:val="center"/>
            </w:pPr>
            <w:r>
              <w:t>15</w:t>
            </w:r>
          </w:p>
        </w:tc>
        <w:tc>
          <w:tcPr>
            <w:tcW w:w="989" w:type="dxa"/>
            <w:tcBorders>
              <w:top w:val="single" w:sz="4" w:space="0" w:color="auto"/>
              <w:left w:val="single" w:sz="4" w:space="0" w:color="auto"/>
              <w:bottom w:val="single" w:sz="4" w:space="0" w:color="auto"/>
              <w:right w:val="single" w:sz="4" w:space="0" w:color="auto"/>
            </w:tcBorders>
          </w:tcPr>
          <w:p w14:paraId="40FD8E99" w14:textId="77777777" w:rsidR="00024E8A" w:rsidRDefault="00024E8A">
            <w:pPr>
              <w:pStyle w:val="ConsPlusNormal"/>
              <w:jc w:val="center"/>
            </w:pPr>
            <w:r>
              <w:t>16</w:t>
            </w:r>
          </w:p>
        </w:tc>
      </w:tr>
      <w:tr w:rsidR="00024E8A" w14:paraId="46C3ECB8" w14:textId="77777777">
        <w:tc>
          <w:tcPr>
            <w:tcW w:w="682" w:type="dxa"/>
            <w:tcBorders>
              <w:top w:val="single" w:sz="4" w:space="0" w:color="auto"/>
              <w:left w:val="single" w:sz="4" w:space="0" w:color="auto"/>
              <w:bottom w:val="single" w:sz="4" w:space="0" w:color="auto"/>
              <w:right w:val="single" w:sz="4" w:space="0" w:color="auto"/>
            </w:tcBorders>
          </w:tcPr>
          <w:p w14:paraId="71D2F265" w14:textId="77777777" w:rsidR="00024E8A" w:rsidRDefault="00024E8A">
            <w:pPr>
              <w:pStyle w:val="ConsPlusNormal"/>
              <w:jc w:val="center"/>
            </w:pPr>
            <w:r>
              <w:t>1.</w:t>
            </w:r>
          </w:p>
        </w:tc>
        <w:tc>
          <w:tcPr>
            <w:tcW w:w="17087" w:type="dxa"/>
            <w:gridSpan w:val="15"/>
            <w:tcBorders>
              <w:top w:val="single" w:sz="4" w:space="0" w:color="auto"/>
              <w:left w:val="single" w:sz="4" w:space="0" w:color="auto"/>
              <w:bottom w:val="single" w:sz="4" w:space="0" w:color="auto"/>
              <w:right w:val="single" w:sz="4" w:space="0" w:color="auto"/>
            </w:tcBorders>
          </w:tcPr>
          <w:p w14:paraId="44A9F25F" w14:textId="77777777" w:rsidR="00024E8A" w:rsidRDefault="00024E8A">
            <w:pPr>
              <w:pStyle w:val="ConsPlusNormal"/>
            </w:pPr>
            <w:r>
              <w:t>Задача "Развитие инфраструктуры образования для всестороннего развития ребенка"</w:t>
            </w:r>
          </w:p>
        </w:tc>
      </w:tr>
      <w:tr w:rsidR="00024E8A" w14:paraId="5535853B" w14:textId="77777777">
        <w:tc>
          <w:tcPr>
            <w:tcW w:w="682" w:type="dxa"/>
            <w:tcBorders>
              <w:top w:val="single" w:sz="4" w:space="0" w:color="auto"/>
              <w:left w:val="single" w:sz="4" w:space="0" w:color="auto"/>
              <w:bottom w:val="single" w:sz="4" w:space="0" w:color="auto"/>
              <w:right w:val="single" w:sz="4" w:space="0" w:color="auto"/>
            </w:tcBorders>
          </w:tcPr>
          <w:p w14:paraId="655D3040" w14:textId="77777777" w:rsidR="00024E8A" w:rsidRDefault="00024E8A">
            <w:pPr>
              <w:pStyle w:val="ConsPlusNormal"/>
              <w:jc w:val="center"/>
            </w:pPr>
            <w:r>
              <w:t>1.1</w:t>
            </w:r>
          </w:p>
        </w:tc>
        <w:tc>
          <w:tcPr>
            <w:tcW w:w="3114" w:type="dxa"/>
            <w:tcBorders>
              <w:top w:val="single" w:sz="4" w:space="0" w:color="auto"/>
              <w:left w:val="single" w:sz="4" w:space="0" w:color="auto"/>
              <w:bottom w:val="single" w:sz="4" w:space="0" w:color="auto"/>
              <w:right w:val="single" w:sz="4" w:space="0" w:color="auto"/>
            </w:tcBorders>
          </w:tcPr>
          <w:p w14:paraId="4310E62F" w14:textId="77777777" w:rsidR="00024E8A" w:rsidRDefault="00024E8A">
            <w:pPr>
              <w:pStyle w:val="ConsPlusNormal"/>
            </w:pPr>
            <w:r>
              <w:t>Удельный вес численности обучающихся, занимающихся в одну смену, в общей численности обучающихся в общеобразовательных организациях</w:t>
            </w:r>
          </w:p>
        </w:tc>
        <w:tc>
          <w:tcPr>
            <w:tcW w:w="1304" w:type="dxa"/>
            <w:tcBorders>
              <w:top w:val="single" w:sz="4" w:space="0" w:color="auto"/>
              <w:left w:val="single" w:sz="4" w:space="0" w:color="auto"/>
              <w:bottom w:val="single" w:sz="4" w:space="0" w:color="auto"/>
              <w:right w:val="single" w:sz="4" w:space="0" w:color="auto"/>
            </w:tcBorders>
          </w:tcPr>
          <w:p w14:paraId="7A5B783B" w14:textId="77777777" w:rsidR="00024E8A" w:rsidRDefault="00024E8A">
            <w:pPr>
              <w:pStyle w:val="ConsPlusNormal"/>
              <w:jc w:val="center"/>
            </w:pPr>
            <w:r>
              <w:t>РП</w:t>
            </w:r>
          </w:p>
        </w:tc>
        <w:tc>
          <w:tcPr>
            <w:tcW w:w="1304" w:type="dxa"/>
            <w:tcBorders>
              <w:top w:val="single" w:sz="4" w:space="0" w:color="auto"/>
              <w:left w:val="single" w:sz="4" w:space="0" w:color="auto"/>
              <w:bottom w:val="single" w:sz="4" w:space="0" w:color="auto"/>
              <w:right w:val="single" w:sz="4" w:space="0" w:color="auto"/>
            </w:tcBorders>
          </w:tcPr>
          <w:p w14:paraId="22206380" w14:textId="77777777" w:rsidR="00024E8A" w:rsidRDefault="00024E8A">
            <w:pPr>
              <w:pStyle w:val="ConsPlusNormal"/>
              <w:jc w:val="center"/>
            </w:pPr>
            <w:r>
              <w:t>Процент</w:t>
            </w:r>
          </w:p>
        </w:tc>
        <w:tc>
          <w:tcPr>
            <w:tcW w:w="851" w:type="dxa"/>
            <w:tcBorders>
              <w:top w:val="single" w:sz="4" w:space="0" w:color="auto"/>
              <w:left w:val="single" w:sz="4" w:space="0" w:color="auto"/>
              <w:bottom w:val="single" w:sz="4" w:space="0" w:color="auto"/>
              <w:right w:val="single" w:sz="4" w:space="0" w:color="auto"/>
            </w:tcBorders>
          </w:tcPr>
          <w:p w14:paraId="4F95E6E9" w14:textId="77777777" w:rsidR="00024E8A" w:rsidRDefault="00024E8A">
            <w:pPr>
              <w:pStyle w:val="ConsPlusNormal"/>
              <w:jc w:val="center"/>
            </w:pPr>
            <w:r>
              <w:t>X</w:t>
            </w:r>
          </w:p>
        </w:tc>
        <w:tc>
          <w:tcPr>
            <w:tcW w:w="1020" w:type="dxa"/>
            <w:tcBorders>
              <w:top w:val="single" w:sz="4" w:space="0" w:color="auto"/>
              <w:left w:val="single" w:sz="4" w:space="0" w:color="auto"/>
              <w:bottom w:val="single" w:sz="4" w:space="0" w:color="auto"/>
              <w:right w:val="single" w:sz="4" w:space="0" w:color="auto"/>
            </w:tcBorders>
          </w:tcPr>
          <w:p w14:paraId="44C86870" w14:textId="77777777" w:rsidR="00024E8A" w:rsidRDefault="00024E8A">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14:paraId="575B6AD3" w14:textId="77777777" w:rsidR="00024E8A" w:rsidRDefault="00024E8A">
            <w:pPr>
              <w:pStyle w:val="ConsPlusNormal"/>
              <w:jc w:val="center"/>
            </w:pPr>
            <w:r>
              <w:t>X</w:t>
            </w:r>
          </w:p>
        </w:tc>
        <w:tc>
          <w:tcPr>
            <w:tcW w:w="851" w:type="dxa"/>
            <w:tcBorders>
              <w:top w:val="single" w:sz="4" w:space="0" w:color="auto"/>
              <w:left w:val="single" w:sz="4" w:space="0" w:color="auto"/>
              <w:bottom w:val="single" w:sz="4" w:space="0" w:color="auto"/>
              <w:right w:val="single" w:sz="4" w:space="0" w:color="auto"/>
            </w:tcBorders>
          </w:tcPr>
          <w:p w14:paraId="691E0E32" w14:textId="77777777" w:rsidR="00024E8A" w:rsidRDefault="00024E8A">
            <w:pPr>
              <w:pStyle w:val="ConsPlusNormal"/>
              <w:jc w:val="center"/>
            </w:pPr>
            <w:r>
              <w:t>X</w:t>
            </w:r>
          </w:p>
        </w:tc>
        <w:tc>
          <w:tcPr>
            <w:tcW w:w="730" w:type="dxa"/>
            <w:tcBorders>
              <w:top w:val="single" w:sz="4" w:space="0" w:color="auto"/>
              <w:left w:val="single" w:sz="4" w:space="0" w:color="auto"/>
              <w:bottom w:val="single" w:sz="4" w:space="0" w:color="auto"/>
              <w:right w:val="single" w:sz="4" w:space="0" w:color="auto"/>
            </w:tcBorders>
          </w:tcPr>
          <w:p w14:paraId="4113836F" w14:textId="77777777" w:rsidR="00024E8A" w:rsidRDefault="00024E8A">
            <w:pPr>
              <w:pStyle w:val="ConsPlusNormal"/>
              <w:jc w:val="center"/>
            </w:pPr>
            <w:r>
              <w:t>X</w:t>
            </w:r>
          </w:p>
        </w:tc>
        <w:tc>
          <w:tcPr>
            <w:tcW w:w="829" w:type="dxa"/>
            <w:tcBorders>
              <w:top w:val="single" w:sz="4" w:space="0" w:color="auto"/>
              <w:left w:val="single" w:sz="4" w:space="0" w:color="auto"/>
              <w:bottom w:val="single" w:sz="4" w:space="0" w:color="auto"/>
              <w:right w:val="single" w:sz="4" w:space="0" w:color="auto"/>
            </w:tcBorders>
          </w:tcPr>
          <w:p w14:paraId="24A6090D" w14:textId="77777777" w:rsidR="00024E8A" w:rsidRDefault="00024E8A">
            <w:pPr>
              <w:pStyle w:val="ConsPlusNormal"/>
              <w:jc w:val="center"/>
            </w:pPr>
            <w:r>
              <w:t>X</w:t>
            </w:r>
          </w:p>
        </w:tc>
        <w:tc>
          <w:tcPr>
            <w:tcW w:w="992" w:type="dxa"/>
            <w:tcBorders>
              <w:top w:val="single" w:sz="4" w:space="0" w:color="auto"/>
              <w:left w:val="single" w:sz="4" w:space="0" w:color="auto"/>
              <w:bottom w:val="single" w:sz="4" w:space="0" w:color="auto"/>
              <w:right w:val="single" w:sz="4" w:space="0" w:color="auto"/>
            </w:tcBorders>
          </w:tcPr>
          <w:p w14:paraId="10B5F564" w14:textId="77777777" w:rsidR="00024E8A" w:rsidRDefault="00024E8A">
            <w:pPr>
              <w:pStyle w:val="ConsPlusNormal"/>
              <w:jc w:val="center"/>
            </w:pPr>
            <w:r>
              <w:t>X</w:t>
            </w:r>
          </w:p>
        </w:tc>
        <w:tc>
          <w:tcPr>
            <w:tcW w:w="851" w:type="dxa"/>
            <w:tcBorders>
              <w:top w:val="single" w:sz="4" w:space="0" w:color="auto"/>
              <w:left w:val="single" w:sz="4" w:space="0" w:color="auto"/>
              <w:bottom w:val="single" w:sz="4" w:space="0" w:color="auto"/>
              <w:right w:val="single" w:sz="4" w:space="0" w:color="auto"/>
            </w:tcBorders>
          </w:tcPr>
          <w:p w14:paraId="2F93C39D" w14:textId="77777777" w:rsidR="00024E8A" w:rsidRDefault="00024E8A">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14:paraId="52C4200C" w14:textId="77777777" w:rsidR="00024E8A" w:rsidRDefault="00024E8A">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14:paraId="490E472C" w14:textId="77777777" w:rsidR="00024E8A" w:rsidRDefault="00024E8A">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14:paraId="43CD4285" w14:textId="77777777" w:rsidR="00024E8A" w:rsidRDefault="00024E8A">
            <w:pPr>
              <w:pStyle w:val="ConsPlusNormal"/>
              <w:jc w:val="center"/>
            </w:pPr>
            <w:r>
              <w:t>X</w:t>
            </w:r>
          </w:p>
        </w:tc>
        <w:tc>
          <w:tcPr>
            <w:tcW w:w="989" w:type="dxa"/>
            <w:tcBorders>
              <w:top w:val="single" w:sz="4" w:space="0" w:color="auto"/>
              <w:left w:val="single" w:sz="4" w:space="0" w:color="auto"/>
              <w:bottom w:val="single" w:sz="4" w:space="0" w:color="auto"/>
              <w:right w:val="single" w:sz="4" w:space="0" w:color="auto"/>
            </w:tcBorders>
          </w:tcPr>
          <w:p w14:paraId="347DB27F" w14:textId="77777777" w:rsidR="00024E8A" w:rsidRDefault="00024E8A">
            <w:pPr>
              <w:pStyle w:val="ConsPlusNormal"/>
              <w:jc w:val="center"/>
            </w:pPr>
            <w:r>
              <w:t>98</w:t>
            </w:r>
          </w:p>
        </w:tc>
      </w:tr>
      <w:tr w:rsidR="00024E8A" w14:paraId="38344F7F" w14:textId="77777777">
        <w:tc>
          <w:tcPr>
            <w:tcW w:w="682" w:type="dxa"/>
            <w:tcBorders>
              <w:top w:val="single" w:sz="4" w:space="0" w:color="auto"/>
              <w:left w:val="single" w:sz="4" w:space="0" w:color="auto"/>
              <w:bottom w:val="single" w:sz="4" w:space="0" w:color="auto"/>
              <w:right w:val="single" w:sz="4" w:space="0" w:color="auto"/>
            </w:tcBorders>
          </w:tcPr>
          <w:p w14:paraId="01451323" w14:textId="77777777" w:rsidR="00024E8A" w:rsidRDefault="00024E8A">
            <w:pPr>
              <w:pStyle w:val="ConsPlusNormal"/>
              <w:jc w:val="center"/>
            </w:pPr>
            <w:r>
              <w:t>1.2</w:t>
            </w:r>
          </w:p>
        </w:tc>
        <w:tc>
          <w:tcPr>
            <w:tcW w:w="3114" w:type="dxa"/>
            <w:tcBorders>
              <w:top w:val="single" w:sz="4" w:space="0" w:color="auto"/>
              <w:left w:val="single" w:sz="4" w:space="0" w:color="auto"/>
              <w:bottom w:val="single" w:sz="4" w:space="0" w:color="auto"/>
              <w:right w:val="single" w:sz="4" w:space="0" w:color="auto"/>
            </w:tcBorders>
          </w:tcPr>
          <w:p w14:paraId="51FBCC01" w14:textId="77777777" w:rsidR="00024E8A" w:rsidRDefault="00024E8A">
            <w:pPr>
              <w:pStyle w:val="ConsPlusNormal"/>
            </w:pPr>
            <w:r>
              <w:t>Доля образовательных учреждений, расположенных на территории Астраханской области, реализующих программы начального общего образования, обеспеченных комплектами мебели для первых классов</w:t>
            </w:r>
          </w:p>
        </w:tc>
        <w:tc>
          <w:tcPr>
            <w:tcW w:w="1304" w:type="dxa"/>
            <w:tcBorders>
              <w:top w:val="single" w:sz="4" w:space="0" w:color="auto"/>
              <w:left w:val="single" w:sz="4" w:space="0" w:color="auto"/>
              <w:bottom w:val="single" w:sz="4" w:space="0" w:color="auto"/>
              <w:right w:val="single" w:sz="4" w:space="0" w:color="auto"/>
            </w:tcBorders>
          </w:tcPr>
          <w:p w14:paraId="43CE153C" w14:textId="77777777" w:rsidR="00024E8A" w:rsidRDefault="00024E8A">
            <w:pPr>
              <w:pStyle w:val="ConsPlusNormal"/>
              <w:jc w:val="center"/>
            </w:pPr>
            <w:r>
              <w:t>РП</w:t>
            </w:r>
          </w:p>
        </w:tc>
        <w:tc>
          <w:tcPr>
            <w:tcW w:w="1304" w:type="dxa"/>
            <w:tcBorders>
              <w:top w:val="single" w:sz="4" w:space="0" w:color="auto"/>
              <w:left w:val="single" w:sz="4" w:space="0" w:color="auto"/>
              <w:bottom w:val="single" w:sz="4" w:space="0" w:color="auto"/>
              <w:right w:val="single" w:sz="4" w:space="0" w:color="auto"/>
            </w:tcBorders>
          </w:tcPr>
          <w:p w14:paraId="5411800E" w14:textId="77777777" w:rsidR="00024E8A" w:rsidRDefault="00024E8A">
            <w:pPr>
              <w:pStyle w:val="ConsPlusNormal"/>
              <w:jc w:val="center"/>
            </w:pPr>
            <w:r>
              <w:t>Процент</w:t>
            </w:r>
          </w:p>
        </w:tc>
        <w:tc>
          <w:tcPr>
            <w:tcW w:w="851" w:type="dxa"/>
            <w:tcBorders>
              <w:top w:val="single" w:sz="4" w:space="0" w:color="auto"/>
              <w:left w:val="single" w:sz="4" w:space="0" w:color="auto"/>
              <w:bottom w:val="single" w:sz="4" w:space="0" w:color="auto"/>
              <w:right w:val="single" w:sz="4" w:space="0" w:color="auto"/>
            </w:tcBorders>
          </w:tcPr>
          <w:p w14:paraId="3E6A6A15" w14:textId="77777777" w:rsidR="00024E8A" w:rsidRDefault="00024E8A">
            <w:pPr>
              <w:pStyle w:val="ConsPlusNormal"/>
              <w:jc w:val="center"/>
            </w:pPr>
            <w:r>
              <w:t>X</w:t>
            </w:r>
          </w:p>
        </w:tc>
        <w:tc>
          <w:tcPr>
            <w:tcW w:w="1020" w:type="dxa"/>
            <w:tcBorders>
              <w:top w:val="single" w:sz="4" w:space="0" w:color="auto"/>
              <w:left w:val="single" w:sz="4" w:space="0" w:color="auto"/>
              <w:bottom w:val="single" w:sz="4" w:space="0" w:color="auto"/>
              <w:right w:val="single" w:sz="4" w:space="0" w:color="auto"/>
            </w:tcBorders>
          </w:tcPr>
          <w:p w14:paraId="13748F08" w14:textId="77777777" w:rsidR="00024E8A" w:rsidRDefault="00024E8A">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14:paraId="799FF2DB" w14:textId="77777777" w:rsidR="00024E8A" w:rsidRDefault="00024E8A">
            <w:pPr>
              <w:pStyle w:val="ConsPlusNormal"/>
              <w:jc w:val="center"/>
            </w:pPr>
            <w:r>
              <w:t>X</w:t>
            </w:r>
          </w:p>
        </w:tc>
        <w:tc>
          <w:tcPr>
            <w:tcW w:w="851" w:type="dxa"/>
            <w:tcBorders>
              <w:top w:val="single" w:sz="4" w:space="0" w:color="auto"/>
              <w:left w:val="single" w:sz="4" w:space="0" w:color="auto"/>
              <w:bottom w:val="single" w:sz="4" w:space="0" w:color="auto"/>
              <w:right w:val="single" w:sz="4" w:space="0" w:color="auto"/>
            </w:tcBorders>
          </w:tcPr>
          <w:p w14:paraId="0834AA4E" w14:textId="77777777" w:rsidR="00024E8A" w:rsidRDefault="00024E8A">
            <w:pPr>
              <w:pStyle w:val="ConsPlusNormal"/>
              <w:jc w:val="center"/>
            </w:pPr>
            <w:r>
              <w:t>X</w:t>
            </w:r>
          </w:p>
        </w:tc>
        <w:tc>
          <w:tcPr>
            <w:tcW w:w="730" w:type="dxa"/>
            <w:tcBorders>
              <w:top w:val="single" w:sz="4" w:space="0" w:color="auto"/>
              <w:left w:val="single" w:sz="4" w:space="0" w:color="auto"/>
              <w:bottom w:val="single" w:sz="4" w:space="0" w:color="auto"/>
              <w:right w:val="single" w:sz="4" w:space="0" w:color="auto"/>
            </w:tcBorders>
          </w:tcPr>
          <w:p w14:paraId="677637CB" w14:textId="77777777" w:rsidR="00024E8A" w:rsidRDefault="00024E8A">
            <w:pPr>
              <w:pStyle w:val="ConsPlusNormal"/>
              <w:jc w:val="center"/>
            </w:pPr>
            <w:r>
              <w:t>X</w:t>
            </w:r>
          </w:p>
        </w:tc>
        <w:tc>
          <w:tcPr>
            <w:tcW w:w="829" w:type="dxa"/>
            <w:tcBorders>
              <w:top w:val="single" w:sz="4" w:space="0" w:color="auto"/>
              <w:left w:val="single" w:sz="4" w:space="0" w:color="auto"/>
              <w:bottom w:val="single" w:sz="4" w:space="0" w:color="auto"/>
              <w:right w:val="single" w:sz="4" w:space="0" w:color="auto"/>
            </w:tcBorders>
          </w:tcPr>
          <w:p w14:paraId="3D474F32" w14:textId="77777777" w:rsidR="00024E8A" w:rsidRDefault="00024E8A">
            <w:pPr>
              <w:pStyle w:val="ConsPlusNormal"/>
              <w:jc w:val="center"/>
            </w:pPr>
            <w:r>
              <w:t>X</w:t>
            </w:r>
          </w:p>
        </w:tc>
        <w:tc>
          <w:tcPr>
            <w:tcW w:w="992" w:type="dxa"/>
            <w:tcBorders>
              <w:top w:val="single" w:sz="4" w:space="0" w:color="auto"/>
              <w:left w:val="single" w:sz="4" w:space="0" w:color="auto"/>
              <w:bottom w:val="single" w:sz="4" w:space="0" w:color="auto"/>
              <w:right w:val="single" w:sz="4" w:space="0" w:color="auto"/>
            </w:tcBorders>
          </w:tcPr>
          <w:p w14:paraId="73B612F1" w14:textId="77777777" w:rsidR="00024E8A" w:rsidRDefault="00024E8A">
            <w:pPr>
              <w:pStyle w:val="ConsPlusNormal"/>
              <w:jc w:val="center"/>
            </w:pPr>
            <w:r>
              <w:t>X</w:t>
            </w:r>
          </w:p>
        </w:tc>
        <w:tc>
          <w:tcPr>
            <w:tcW w:w="851" w:type="dxa"/>
            <w:tcBorders>
              <w:top w:val="single" w:sz="4" w:space="0" w:color="auto"/>
              <w:left w:val="single" w:sz="4" w:space="0" w:color="auto"/>
              <w:bottom w:val="single" w:sz="4" w:space="0" w:color="auto"/>
              <w:right w:val="single" w:sz="4" w:space="0" w:color="auto"/>
            </w:tcBorders>
          </w:tcPr>
          <w:p w14:paraId="2B01A954" w14:textId="77777777" w:rsidR="00024E8A" w:rsidRDefault="00024E8A">
            <w:pPr>
              <w:pStyle w:val="ConsPlusNormal"/>
              <w:jc w:val="center"/>
            </w:pPr>
            <w:r>
              <w:t>100</w:t>
            </w:r>
          </w:p>
        </w:tc>
        <w:tc>
          <w:tcPr>
            <w:tcW w:w="1134" w:type="dxa"/>
            <w:tcBorders>
              <w:top w:val="single" w:sz="4" w:space="0" w:color="auto"/>
              <w:left w:val="single" w:sz="4" w:space="0" w:color="auto"/>
              <w:bottom w:val="single" w:sz="4" w:space="0" w:color="auto"/>
              <w:right w:val="single" w:sz="4" w:space="0" w:color="auto"/>
            </w:tcBorders>
          </w:tcPr>
          <w:p w14:paraId="79C9C611" w14:textId="77777777" w:rsidR="00024E8A" w:rsidRDefault="00024E8A">
            <w:pPr>
              <w:pStyle w:val="ConsPlusNormal"/>
              <w:jc w:val="center"/>
            </w:pPr>
            <w:r>
              <w:t>100</w:t>
            </w:r>
          </w:p>
        </w:tc>
        <w:tc>
          <w:tcPr>
            <w:tcW w:w="1134" w:type="dxa"/>
            <w:tcBorders>
              <w:top w:val="single" w:sz="4" w:space="0" w:color="auto"/>
              <w:left w:val="single" w:sz="4" w:space="0" w:color="auto"/>
              <w:bottom w:val="single" w:sz="4" w:space="0" w:color="auto"/>
              <w:right w:val="single" w:sz="4" w:space="0" w:color="auto"/>
            </w:tcBorders>
          </w:tcPr>
          <w:p w14:paraId="4CC0701D" w14:textId="77777777" w:rsidR="00024E8A" w:rsidRDefault="00024E8A">
            <w:pPr>
              <w:pStyle w:val="ConsPlusNormal"/>
              <w:jc w:val="center"/>
            </w:pPr>
            <w:r>
              <w:t>100</w:t>
            </w:r>
          </w:p>
        </w:tc>
        <w:tc>
          <w:tcPr>
            <w:tcW w:w="1134" w:type="dxa"/>
            <w:tcBorders>
              <w:top w:val="single" w:sz="4" w:space="0" w:color="auto"/>
              <w:left w:val="single" w:sz="4" w:space="0" w:color="auto"/>
              <w:bottom w:val="single" w:sz="4" w:space="0" w:color="auto"/>
              <w:right w:val="single" w:sz="4" w:space="0" w:color="auto"/>
            </w:tcBorders>
          </w:tcPr>
          <w:p w14:paraId="0D99DEC8" w14:textId="77777777" w:rsidR="00024E8A" w:rsidRDefault="00024E8A">
            <w:pPr>
              <w:pStyle w:val="ConsPlusNormal"/>
              <w:jc w:val="center"/>
            </w:pPr>
            <w:r>
              <w:t>100</w:t>
            </w:r>
          </w:p>
        </w:tc>
        <w:tc>
          <w:tcPr>
            <w:tcW w:w="989" w:type="dxa"/>
            <w:tcBorders>
              <w:top w:val="single" w:sz="4" w:space="0" w:color="auto"/>
              <w:left w:val="single" w:sz="4" w:space="0" w:color="auto"/>
              <w:bottom w:val="single" w:sz="4" w:space="0" w:color="auto"/>
              <w:right w:val="single" w:sz="4" w:space="0" w:color="auto"/>
            </w:tcBorders>
          </w:tcPr>
          <w:p w14:paraId="630454C1" w14:textId="77777777" w:rsidR="00024E8A" w:rsidRDefault="00024E8A">
            <w:pPr>
              <w:pStyle w:val="ConsPlusNormal"/>
              <w:jc w:val="center"/>
            </w:pPr>
            <w:r>
              <w:t>100</w:t>
            </w:r>
          </w:p>
        </w:tc>
      </w:tr>
      <w:tr w:rsidR="00024E8A" w14:paraId="2AADD638" w14:textId="77777777">
        <w:tc>
          <w:tcPr>
            <w:tcW w:w="682" w:type="dxa"/>
            <w:tcBorders>
              <w:top w:val="single" w:sz="4" w:space="0" w:color="auto"/>
              <w:left w:val="single" w:sz="4" w:space="0" w:color="auto"/>
              <w:bottom w:val="single" w:sz="4" w:space="0" w:color="auto"/>
              <w:right w:val="single" w:sz="4" w:space="0" w:color="auto"/>
            </w:tcBorders>
          </w:tcPr>
          <w:p w14:paraId="49DA9DBE" w14:textId="77777777" w:rsidR="00024E8A" w:rsidRDefault="00024E8A">
            <w:pPr>
              <w:pStyle w:val="ConsPlusNormal"/>
              <w:jc w:val="center"/>
            </w:pPr>
            <w:r>
              <w:t>1.3</w:t>
            </w:r>
          </w:p>
        </w:tc>
        <w:tc>
          <w:tcPr>
            <w:tcW w:w="3114" w:type="dxa"/>
            <w:tcBorders>
              <w:top w:val="single" w:sz="4" w:space="0" w:color="auto"/>
              <w:left w:val="single" w:sz="4" w:space="0" w:color="auto"/>
              <w:bottom w:val="single" w:sz="4" w:space="0" w:color="auto"/>
              <w:right w:val="single" w:sz="4" w:space="0" w:color="auto"/>
            </w:tcBorders>
          </w:tcPr>
          <w:p w14:paraId="62E25D5C" w14:textId="77777777" w:rsidR="00024E8A" w:rsidRDefault="00024E8A">
            <w:pPr>
              <w:pStyle w:val="ConsPlusNormal"/>
            </w:pPr>
            <w:r>
              <w:t>Обновлено 100% учебников и учебных пособий, дальнейшее использование которых в образовательном процессе не представляется возможным по причинам их ветхости и дефектности</w:t>
            </w:r>
          </w:p>
        </w:tc>
        <w:tc>
          <w:tcPr>
            <w:tcW w:w="1304" w:type="dxa"/>
            <w:tcBorders>
              <w:top w:val="single" w:sz="4" w:space="0" w:color="auto"/>
              <w:left w:val="single" w:sz="4" w:space="0" w:color="auto"/>
              <w:bottom w:val="single" w:sz="4" w:space="0" w:color="auto"/>
              <w:right w:val="single" w:sz="4" w:space="0" w:color="auto"/>
            </w:tcBorders>
          </w:tcPr>
          <w:p w14:paraId="21247C5F" w14:textId="77777777" w:rsidR="00024E8A" w:rsidRDefault="00024E8A">
            <w:pPr>
              <w:pStyle w:val="ConsPlusNormal"/>
              <w:jc w:val="center"/>
            </w:pPr>
            <w:r>
              <w:t>РП</w:t>
            </w:r>
          </w:p>
        </w:tc>
        <w:tc>
          <w:tcPr>
            <w:tcW w:w="1304" w:type="dxa"/>
            <w:tcBorders>
              <w:top w:val="single" w:sz="4" w:space="0" w:color="auto"/>
              <w:left w:val="single" w:sz="4" w:space="0" w:color="auto"/>
              <w:bottom w:val="single" w:sz="4" w:space="0" w:color="auto"/>
              <w:right w:val="single" w:sz="4" w:space="0" w:color="auto"/>
            </w:tcBorders>
          </w:tcPr>
          <w:p w14:paraId="0FC41C36" w14:textId="77777777" w:rsidR="00024E8A" w:rsidRDefault="00024E8A">
            <w:pPr>
              <w:pStyle w:val="ConsPlusNormal"/>
              <w:jc w:val="center"/>
            </w:pPr>
            <w:r>
              <w:t>Процент</w:t>
            </w:r>
          </w:p>
        </w:tc>
        <w:tc>
          <w:tcPr>
            <w:tcW w:w="851" w:type="dxa"/>
            <w:tcBorders>
              <w:top w:val="single" w:sz="4" w:space="0" w:color="auto"/>
              <w:left w:val="single" w:sz="4" w:space="0" w:color="auto"/>
              <w:bottom w:val="single" w:sz="4" w:space="0" w:color="auto"/>
              <w:right w:val="single" w:sz="4" w:space="0" w:color="auto"/>
            </w:tcBorders>
          </w:tcPr>
          <w:p w14:paraId="717AF2F8" w14:textId="77777777" w:rsidR="00024E8A" w:rsidRDefault="00024E8A">
            <w:pPr>
              <w:pStyle w:val="ConsPlusNormal"/>
              <w:jc w:val="center"/>
            </w:pPr>
            <w:r>
              <w:t>X</w:t>
            </w:r>
          </w:p>
        </w:tc>
        <w:tc>
          <w:tcPr>
            <w:tcW w:w="1020" w:type="dxa"/>
            <w:tcBorders>
              <w:top w:val="single" w:sz="4" w:space="0" w:color="auto"/>
              <w:left w:val="single" w:sz="4" w:space="0" w:color="auto"/>
              <w:bottom w:val="single" w:sz="4" w:space="0" w:color="auto"/>
              <w:right w:val="single" w:sz="4" w:space="0" w:color="auto"/>
            </w:tcBorders>
          </w:tcPr>
          <w:p w14:paraId="14C80C82" w14:textId="77777777" w:rsidR="00024E8A" w:rsidRDefault="00024E8A">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14:paraId="599486CE" w14:textId="77777777" w:rsidR="00024E8A" w:rsidRDefault="00024E8A">
            <w:pPr>
              <w:pStyle w:val="ConsPlusNormal"/>
              <w:jc w:val="center"/>
            </w:pPr>
            <w:r>
              <w:t>X</w:t>
            </w:r>
          </w:p>
        </w:tc>
        <w:tc>
          <w:tcPr>
            <w:tcW w:w="851" w:type="dxa"/>
            <w:tcBorders>
              <w:top w:val="single" w:sz="4" w:space="0" w:color="auto"/>
              <w:left w:val="single" w:sz="4" w:space="0" w:color="auto"/>
              <w:bottom w:val="single" w:sz="4" w:space="0" w:color="auto"/>
              <w:right w:val="single" w:sz="4" w:space="0" w:color="auto"/>
            </w:tcBorders>
          </w:tcPr>
          <w:p w14:paraId="320473CA" w14:textId="77777777" w:rsidR="00024E8A" w:rsidRDefault="00024E8A">
            <w:pPr>
              <w:pStyle w:val="ConsPlusNormal"/>
              <w:jc w:val="center"/>
            </w:pPr>
            <w:r>
              <w:t>X</w:t>
            </w:r>
          </w:p>
        </w:tc>
        <w:tc>
          <w:tcPr>
            <w:tcW w:w="730" w:type="dxa"/>
            <w:tcBorders>
              <w:top w:val="single" w:sz="4" w:space="0" w:color="auto"/>
              <w:left w:val="single" w:sz="4" w:space="0" w:color="auto"/>
              <w:bottom w:val="single" w:sz="4" w:space="0" w:color="auto"/>
              <w:right w:val="single" w:sz="4" w:space="0" w:color="auto"/>
            </w:tcBorders>
          </w:tcPr>
          <w:p w14:paraId="6FDAD5E3" w14:textId="77777777" w:rsidR="00024E8A" w:rsidRDefault="00024E8A">
            <w:pPr>
              <w:pStyle w:val="ConsPlusNormal"/>
              <w:jc w:val="center"/>
            </w:pPr>
            <w:r>
              <w:t>X</w:t>
            </w:r>
          </w:p>
        </w:tc>
        <w:tc>
          <w:tcPr>
            <w:tcW w:w="829" w:type="dxa"/>
            <w:tcBorders>
              <w:top w:val="single" w:sz="4" w:space="0" w:color="auto"/>
              <w:left w:val="single" w:sz="4" w:space="0" w:color="auto"/>
              <w:bottom w:val="single" w:sz="4" w:space="0" w:color="auto"/>
              <w:right w:val="single" w:sz="4" w:space="0" w:color="auto"/>
            </w:tcBorders>
          </w:tcPr>
          <w:p w14:paraId="394C4693" w14:textId="77777777" w:rsidR="00024E8A" w:rsidRDefault="00024E8A">
            <w:pPr>
              <w:pStyle w:val="ConsPlusNormal"/>
              <w:jc w:val="center"/>
            </w:pPr>
            <w:r>
              <w:t>X</w:t>
            </w:r>
          </w:p>
        </w:tc>
        <w:tc>
          <w:tcPr>
            <w:tcW w:w="992" w:type="dxa"/>
            <w:tcBorders>
              <w:top w:val="single" w:sz="4" w:space="0" w:color="auto"/>
              <w:left w:val="single" w:sz="4" w:space="0" w:color="auto"/>
              <w:bottom w:val="single" w:sz="4" w:space="0" w:color="auto"/>
              <w:right w:val="single" w:sz="4" w:space="0" w:color="auto"/>
            </w:tcBorders>
          </w:tcPr>
          <w:p w14:paraId="3E3C3877" w14:textId="77777777" w:rsidR="00024E8A" w:rsidRDefault="00024E8A">
            <w:pPr>
              <w:pStyle w:val="ConsPlusNormal"/>
              <w:jc w:val="center"/>
            </w:pPr>
            <w:r>
              <w:t>X</w:t>
            </w:r>
          </w:p>
        </w:tc>
        <w:tc>
          <w:tcPr>
            <w:tcW w:w="851" w:type="dxa"/>
            <w:tcBorders>
              <w:top w:val="single" w:sz="4" w:space="0" w:color="auto"/>
              <w:left w:val="single" w:sz="4" w:space="0" w:color="auto"/>
              <w:bottom w:val="single" w:sz="4" w:space="0" w:color="auto"/>
              <w:right w:val="single" w:sz="4" w:space="0" w:color="auto"/>
            </w:tcBorders>
          </w:tcPr>
          <w:p w14:paraId="274EF683" w14:textId="77777777" w:rsidR="00024E8A" w:rsidRDefault="00024E8A">
            <w:pPr>
              <w:pStyle w:val="ConsPlusNormal"/>
              <w:jc w:val="center"/>
            </w:pPr>
            <w:r>
              <w:t>100</w:t>
            </w:r>
          </w:p>
        </w:tc>
        <w:tc>
          <w:tcPr>
            <w:tcW w:w="1134" w:type="dxa"/>
            <w:tcBorders>
              <w:top w:val="single" w:sz="4" w:space="0" w:color="auto"/>
              <w:left w:val="single" w:sz="4" w:space="0" w:color="auto"/>
              <w:bottom w:val="single" w:sz="4" w:space="0" w:color="auto"/>
              <w:right w:val="single" w:sz="4" w:space="0" w:color="auto"/>
            </w:tcBorders>
          </w:tcPr>
          <w:p w14:paraId="1B53CBCB" w14:textId="77777777" w:rsidR="00024E8A" w:rsidRDefault="00024E8A">
            <w:pPr>
              <w:pStyle w:val="ConsPlusNormal"/>
              <w:jc w:val="center"/>
            </w:pPr>
            <w:r>
              <w:t>100</w:t>
            </w:r>
          </w:p>
        </w:tc>
        <w:tc>
          <w:tcPr>
            <w:tcW w:w="1134" w:type="dxa"/>
            <w:tcBorders>
              <w:top w:val="single" w:sz="4" w:space="0" w:color="auto"/>
              <w:left w:val="single" w:sz="4" w:space="0" w:color="auto"/>
              <w:bottom w:val="single" w:sz="4" w:space="0" w:color="auto"/>
              <w:right w:val="single" w:sz="4" w:space="0" w:color="auto"/>
            </w:tcBorders>
          </w:tcPr>
          <w:p w14:paraId="78BDFA2B" w14:textId="77777777" w:rsidR="00024E8A" w:rsidRDefault="00024E8A">
            <w:pPr>
              <w:pStyle w:val="ConsPlusNormal"/>
              <w:jc w:val="center"/>
            </w:pPr>
            <w:r>
              <w:t>100</w:t>
            </w:r>
          </w:p>
        </w:tc>
        <w:tc>
          <w:tcPr>
            <w:tcW w:w="1134" w:type="dxa"/>
            <w:tcBorders>
              <w:top w:val="single" w:sz="4" w:space="0" w:color="auto"/>
              <w:left w:val="single" w:sz="4" w:space="0" w:color="auto"/>
              <w:bottom w:val="single" w:sz="4" w:space="0" w:color="auto"/>
              <w:right w:val="single" w:sz="4" w:space="0" w:color="auto"/>
            </w:tcBorders>
          </w:tcPr>
          <w:p w14:paraId="2B333224" w14:textId="77777777" w:rsidR="00024E8A" w:rsidRDefault="00024E8A">
            <w:pPr>
              <w:pStyle w:val="ConsPlusNormal"/>
              <w:jc w:val="center"/>
            </w:pPr>
            <w:r>
              <w:t>100</w:t>
            </w:r>
          </w:p>
        </w:tc>
        <w:tc>
          <w:tcPr>
            <w:tcW w:w="989" w:type="dxa"/>
            <w:tcBorders>
              <w:top w:val="single" w:sz="4" w:space="0" w:color="auto"/>
              <w:left w:val="single" w:sz="4" w:space="0" w:color="auto"/>
              <w:bottom w:val="single" w:sz="4" w:space="0" w:color="auto"/>
              <w:right w:val="single" w:sz="4" w:space="0" w:color="auto"/>
            </w:tcBorders>
          </w:tcPr>
          <w:p w14:paraId="661765EB" w14:textId="77777777" w:rsidR="00024E8A" w:rsidRDefault="00024E8A">
            <w:pPr>
              <w:pStyle w:val="ConsPlusNormal"/>
              <w:jc w:val="center"/>
            </w:pPr>
            <w:r>
              <w:t>100</w:t>
            </w:r>
          </w:p>
        </w:tc>
      </w:tr>
      <w:tr w:rsidR="00024E8A" w14:paraId="6EE4D5D3" w14:textId="77777777">
        <w:tc>
          <w:tcPr>
            <w:tcW w:w="682" w:type="dxa"/>
            <w:tcBorders>
              <w:top w:val="single" w:sz="4" w:space="0" w:color="auto"/>
              <w:left w:val="single" w:sz="4" w:space="0" w:color="auto"/>
              <w:bottom w:val="single" w:sz="4" w:space="0" w:color="auto"/>
              <w:right w:val="single" w:sz="4" w:space="0" w:color="auto"/>
            </w:tcBorders>
          </w:tcPr>
          <w:p w14:paraId="69FFE0C2" w14:textId="77777777" w:rsidR="00024E8A" w:rsidRDefault="00024E8A">
            <w:pPr>
              <w:pStyle w:val="ConsPlusNormal"/>
              <w:jc w:val="center"/>
            </w:pPr>
            <w:r>
              <w:t>1.4</w:t>
            </w:r>
          </w:p>
        </w:tc>
        <w:tc>
          <w:tcPr>
            <w:tcW w:w="3114" w:type="dxa"/>
            <w:tcBorders>
              <w:top w:val="single" w:sz="4" w:space="0" w:color="auto"/>
              <w:left w:val="single" w:sz="4" w:space="0" w:color="auto"/>
              <w:bottom w:val="single" w:sz="4" w:space="0" w:color="auto"/>
              <w:right w:val="single" w:sz="4" w:space="0" w:color="auto"/>
            </w:tcBorders>
          </w:tcPr>
          <w:p w14:paraId="185E5815" w14:textId="77777777" w:rsidR="00024E8A" w:rsidRDefault="00024E8A">
            <w:pPr>
              <w:pStyle w:val="ConsPlusNormal"/>
            </w:pPr>
            <w: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c>
          <w:tcPr>
            <w:tcW w:w="1304" w:type="dxa"/>
            <w:tcBorders>
              <w:top w:val="single" w:sz="4" w:space="0" w:color="auto"/>
              <w:left w:val="single" w:sz="4" w:space="0" w:color="auto"/>
              <w:bottom w:val="single" w:sz="4" w:space="0" w:color="auto"/>
              <w:right w:val="single" w:sz="4" w:space="0" w:color="auto"/>
            </w:tcBorders>
          </w:tcPr>
          <w:p w14:paraId="7665DCCA" w14:textId="77777777" w:rsidR="00024E8A" w:rsidRDefault="00024E8A">
            <w:pPr>
              <w:pStyle w:val="ConsPlusNormal"/>
              <w:jc w:val="center"/>
            </w:pPr>
            <w:r>
              <w:t>РП</w:t>
            </w:r>
          </w:p>
        </w:tc>
        <w:tc>
          <w:tcPr>
            <w:tcW w:w="1304" w:type="dxa"/>
            <w:tcBorders>
              <w:top w:val="single" w:sz="4" w:space="0" w:color="auto"/>
              <w:left w:val="single" w:sz="4" w:space="0" w:color="auto"/>
              <w:bottom w:val="single" w:sz="4" w:space="0" w:color="auto"/>
              <w:right w:val="single" w:sz="4" w:space="0" w:color="auto"/>
            </w:tcBorders>
          </w:tcPr>
          <w:p w14:paraId="3CD4364E" w14:textId="77777777" w:rsidR="00024E8A" w:rsidRDefault="00024E8A">
            <w:pPr>
              <w:pStyle w:val="ConsPlusNormal"/>
              <w:jc w:val="center"/>
            </w:pPr>
            <w:r>
              <w:t>Единица</w:t>
            </w:r>
          </w:p>
        </w:tc>
        <w:tc>
          <w:tcPr>
            <w:tcW w:w="851" w:type="dxa"/>
            <w:tcBorders>
              <w:top w:val="single" w:sz="4" w:space="0" w:color="auto"/>
              <w:left w:val="single" w:sz="4" w:space="0" w:color="auto"/>
              <w:bottom w:val="single" w:sz="4" w:space="0" w:color="auto"/>
              <w:right w:val="single" w:sz="4" w:space="0" w:color="auto"/>
            </w:tcBorders>
          </w:tcPr>
          <w:p w14:paraId="3434312B" w14:textId="77777777" w:rsidR="00024E8A" w:rsidRDefault="00024E8A">
            <w:pPr>
              <w:pStyle w:val="ConsPlusNormal"/>
              <w:jc w:val="center"/>
            </w:pPr>
            <w:r>
              <w:t>X</w:t>
            </w:r>
          </w:p>
        </w:tc>
        <w:tc>
          <w:tcPr>
            <w:tcW w:w="1020" w:type="dxa"/>
            <w:tcBorders>
              <w:top w:val="single" w:sz="4" w:space="0" w:color="auto"/>
              <w:left w:val="single" w:sz="4" w:space="0" w:color="auto"/>
              <w:bottom w:val="single" w:sz="4" w:space="0" w:color="auto"/>
              <w:right w:val="single" w:sz="4" w:space="0" w:color="auto"/>
            </w:tcBorders>
          </w:tcPr>
          <w:p w14:paraId="514F0880" w14:textId="77777777" w:rsidR="00024E8A" w:rsidRDefault="00024E8A">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14:paraId="6005F415" w14:textId="77777777" w:rsidR="00024E8A" w:rsidRDefault="00024E8A">
            <w:pPr>
              <w:pStyle w:val="ConsPlusNormal"/>
              <w:jc w:val="center"/>
            </w:pPr>
            <w:r>
              <w:t>X</w:t>
            </w:r>
          </w:p>
        </w:tc>
        <w:tc>
          <w:tcPr>
            <w:tcW w:w="851" w:type="dxa"/>
            <w:tcBorders>
              <w:top w:val="single" w:sz="4" w:space="0" w:color="auto"/>
              <w:left w:val="single" w:sz="4" w:space="0" w:color="auto"/>
              <w:bottom w:val="single" w:sz="4" w:space="0" w:color="auto"/>
              <w:right w:val="single" w:sz="4" w:space="0" w:color="auto"/>
            </w:tcBorders>
          </w:tcPr>
          <w:p w14:paraId="5F71C4CF" w14:textId="77777777" w:rsidR="00024E8A" w:rsidRDefault="00024E8A">
            <w:pPr>
              <w:pStyle w:val="ConsPlusNormal"/>
              <w:jc w:val="center"/>
            </w:pPr>
            <w:r>
              <w:t>X</w:t>
            </w:r>
          </w:p>
        </w:tc>
        <w:tc>
          <w:tcPr>
            <w:tcW w:w="730" w:type="dxa"/>
            <w:tcBorders>
              <w:top w:val="single" w:sz="4" w:space="0" w:color="auto"/>
              <w:left w:val="single" w:sz="4" w:space="0" w:color="auto"/>
              <w:bottom w:val="single" w:sz="4" w:space="0" w:color="auto"/>
              <w:right w:val="single" w:sz="4" w:space="0" w:color="auto"/>
            </w:tcBorders>
          </w:tcPr>
          <w:p w14:paraId="2A982AB8" w14:textId="77777777" w:rsidR="00024E8A" w:rsidRDefault="00024E8A">
            <w:pPr>
              <w:pStyle w:val="ConsPlusNormal"/>
              <w:jc w:val="center"/>
            </w:pPr>
            <w:r>
              <w:t>X</w:t>
            </w:r>
          </w:p>
        </w:tc>
        <w:tc>
          <w:tcPr>
            <w:tcW w:w="829" w:type="dxa"/>
            <w:tcBorders>
              <w:top w:val="single" w:sz="4" w:space="0" w:color="auto"/>
              <w:left w:val="single" w:sz="4" w:space="0" w:color="auto"/>
              <w:bottom w:val="single" w:sz="4" w:space="0" w:color="auto"/>
              <w:right w:val="single" w:sz="4" w:space="0" w:color="auto"/>
            </w:tcBorders>
          </w:tcPr>
          <w:p w14:paraId="2AAB8F70" w14:textId="77777777" w:rsidR="00024E8A" w:rsidRDefault="00024E8A">
            <w:pPr>
              <w:pStyle w:val="ConsPlusNormal"/>
              <w:jc w:val="center"/>
            </w:pPr>
            <w:r>
              <w:t>X</w:t>
            </w:r>
          </w:p>
        </w:tc>
        <w:tc>
          <w:tcPr>
            <w:tcW w:w="992" w:type="dxa"/>
            <w:tcBorders>
              <w:top w:val="single" w:sz="4" w:space="0" w:color="auto"/>
              <w:left w:val="single" w:sz="4" w:space="0" w:color="auto"/>
              <w:bottom w:val="single" w:sz="4" w:space="0" w:color="auto"/>
              <w:right w:val="single" w:sz="4" w:space="0" w:color="auto"/>
            </w:tcBorders>
          </w:tcPr>
          <w:p w14:paraId="12AA972E" w14:textId="77777777" w:rsidR="00024E8A" w:rsidRDefault="00024E8A">
            <w:pPr>
              <w:pStyle w:val="ConsPlusNormal"/>
              <w:jc w:val="center"/>
            </w:pPr>
            <w:r>
              <w:t>X</w:t>
            </w:r>
          </w:p>
        </w:tc>
        <w:tc>
          <w:tcPr>
            <w:tcW w:w="851" w:type="dxa"/>
            <w:tcBorders>
              <w:top w:val="single" w:sz="4" w:space="0" w:color="auto"/>
              <w:left w:val="single" w:sz="4" w:space="0" w:color="auto"/>
              <w:bottom w:val="single" w:sz="4" w:space="0" w:color="auto"/>
              <w:right w:val="single" w:sz="4" w:space="0" w:color="auto"/>
            </w:tcBorders>
          </w:tcPr>
          <w:p w14:paraId="35766ADF" w14:textId="77777777" w:rsidR="00024E8A" w:rsidRDefault="00024E8A">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14:paraId="1AEEB878" w14:textId="77777777" w:rsidR="00024E8A" w:rsidRDefault="00024E8A">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14:paraId="532783B2" w14:textId="77777777" w:rsidR="00024E8A" w:rsidRDefault="00024E8A">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14:paraId="2DF43508" w14:textId="77777777" w:rsidR="00024E8A" w:rsidRDefault="00024E8A">
            <w:pPr>
              <w:pStyle w:val="ConsPlusNormal"/>
              <w:jc w:val="center"/>
            </w:pPr>
            <w:r>
              <w:t>X</w:t>
            </w:r>
          </w:p>
        </w:tc>
        <w:tc>
          <w:tcPr>
            <w:tcW w:w="989" w:type="dxa"/>
            <w:tcBorders>
              <w:top w:val="single" w:sz="4" w:space="0" w:color="auto"/>
              <w:left w:val="single" w:sz="4" w:space="0" w:color="auto"/>
              <w:bottom w:val="single" w:sz="4" w:space="0" w:color="auto"/>
              <w:right w:val="single" w:sz="4" w:space="0" w:color="auto"/>
            </w:tcBorders>
          </w:tcPr>
          <w:p w14:paraId="0CA346EE" w14:textId="77777777" w:rsidR="00024E8A" w:rsidRDefault="00024E8A">
            <w:pPr>
              <w:pStyle w:val="ConsPlusNormal"/>
              <w:jc w:val="center"/>
            </w:pPr>
            <w:r>
              <w:t>6</w:t>
            </w:r>
          </w:p>
        </w:tc>
      </w:tr>
      <w:tr w:rsidR="00024E8A" w14:paraId="4D27A10A" w14:textId="77777777">
        <w:tc>
          <w:tcPr>
            <w:tcW w:w="682" w:type="dxa"/>
            <w:tcBorders>
              <w:top w:val="single" w:sz="4" w:space="0" w:color="auto"/>
              <w:left w:val="single" w:sz="4" w:space="0" w:color="auto"/>
              <w:bottom w:val="single" w:sz="4" w:space="0" w:color="auto"/>
              <w:right w:val="single" w:sz="4" w:space="0" w:color="auto"/>
            </w:tcBorders>
          </w:tcPr>
          <w:p w14:paraId="5BEBF6C9" w14:textId="77777777" w:rsidR="00024E8A" w:rsidRDefault="00024E8A">
            <w:pPr>
              <w:pStyle w:val="ConsPlusNormal"/>
              <w:jc w:val="center"/>
            </w:pPr>
            <w:r>
              <w:t>1.5</w:t>
            </w:r>
          </w:p>
        </w:tc>
        <w:tc>
          <w:tcPr>
            <w:tcW w:w="3114" w:type="dxa"/>
            <w:tcBorders>
              <w:top w:val="single" w:sz="4" w:space="0" w:color="auto"/>
              <w:left w:val="single" w:sz="4" w:space="0" w:color="auto"/>
              <w:bottom w:val="single" w:sz="4" w:space="0" w:color="auto"/>
              <w:right w:val="single" w:sz="4" w:space="0" w:color="auto"/>
            </w:tcBorders>
          </w:tcPr>
          <w:p w14:paraId="06677608" w14:textId="77777777" w:rsidR="00024E8A" w:rsidRDefault="00024E8A">
            <w:pPr>
              <w:pStyle w:val="ConsPlusNormal"/>
            </w:pPr>
            <w:r>
              <w:t>Общая численность детей и молодежи, которые зарегистрированы в качестве участников мероприятий Общероссийского общественно-государственного движения детей и молодежи "Движение первых"</w:t>
            </w:r>
          </w:p>
        </w:tc>
        <w:tc>
          <w:tcPr>
            <w:tcW w:w="1304" w:type="dxa"/>
            <w:tcBorders>
              <w:top w:val="single" w:sz="4" w:space="0" w:color="auto"/>
              <w:left w:val="single" w:sz="4" w:space="0" w:color="auto"/>
              <w:bottom w:val="single" w:sz="4" w:space="0" w:color="auto"/>
              <w:right w:val="single" w:sz="4" w:space="0" w:color="auto"/>
            </w:tcBorders>
          </w:tcPr>
          <w:p w14:paraId="4A27D1CB" w14:textId="77777777" w:rsidR="00024E8A" w:rsidRDefault="00024E8A">
            <w:pPr>
              <w:pStyle w:val="ConsPlusNormal"/>
              <w:jc w:val="center"/>
            </w:pPr>
            <w:r>
              <w:t>РП</w:t>
            </w:r>
          </w:p>
        </w:tc>
        <w:tc>
          <w:tcPr>
            <w:tcW w:w="1304" w:type="dxa"/>
            <w:tcBorders>
              <w:top w:val="single" w:sz="4" w:space="0" w:color="auto"/>
              <w:left w:val="single" w:sz="4" w:space="0" w:color="auto"/>
              <w:bottom w:val="single" w:sz="4" w:space="0" w:color="auto"/>
              <w:right w:val="single" w:sz="4" w:space="0" w:color="auto"/>
            </w:tcBorders>
          </w:tcPr>
          <w:p w14:paraId="74A83E1F" w14:textId="77777777" w:rsidR="00024E8A" w:rsidRDefault="00024E8A">
            <w:pPr>
              <w:pStyle w:val="ConsPlusNormal"/>
              <w:jc w:val="center"/>
            </w:pPr>
            <w:r>
              <w:t>Тысяча человек</w:t>
            </w:r>
          </w:p>
        </w:tc>
        <w:tc>
          <w:tcPr>
            <w:tcW w:w="851" w:type="dxa"/>
            <w:tcBorders>
              <w:top w:val="single" w:sz="4" w:space="0" w:color="auto"/>
              <w:left w:val="single" w:sz="4" w:space="0" w:color="auto"/>
              <w:bottom w:val="single" w:sz="4" w:space="0" w:color="auto"/>
              <w:right w:val="single" w:sz="4" w:space="0" w:color="auto"/>
            </w:tcBorders>
          </w:tcPr>
          <w:p w14:paraId="7564223F" w14:textId="77777777" w:rsidR="00024E8A" w:rsidRDefault="00024E8A">
            <w:pPr>
              <w:pStyle w:val="ConsPlusNormal"/>
              <w:jc w:val="center"/>
            </w:pPr>
            <w:r>
              <w:t>X</w:t>
            </w:r>
          </w:p>
        </w:tc>
        <w:tc>
          <w:tcPr>
            <w:tcW w:w="1020" w:type="dxa"/>
            <w:tcBorders>
              <w:top w:val="single" w:sz="4" w:space="0" w:color="auto"/>
              <w:left w:val="single" w:sz="4" w:space="0" w:color="auto"/>
              <w:bottom w:val="single" w:sz="4" w:space="0" w:color="auto"/>
              <w:right w:val="single" w:sz="4" w:space="0" w:color="auto"/>
            </w:tcBorders>
          </w:tcPr>
          <w:p w14:paraId="1D82B5D0" w14:textId="77777777" w:rsidR="00024E8A" w:rsidRDefault="00024E8A">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14:paraId="3A85A7D5" w14:textId="77777777" w:rsidR="00024E8A" w:rsidRDefault="00024E8A">
            <w:pPr>
              <w:pStyle w:val="ConsPlusNormal"/>
              <w:jc w:val="center"/>
            </w:pPr>
            <w:r>
              <w:t>X</w:t>
            </w:r>
          </w:p>
        </w:tc>
        <w:tc>
          <w:tcPr>
            <w:tcW w:w="851" w:type="dxa"/>
            <w:tcBorders>
              <w:top w:val="single" w:sz="4" w:space="0" w:color="auto"/>
              <w:left w:val="single" w:sz="4" w:space="0" w:color="auto"/>
              <w:bottom w:val="single" w:sz="4" w:space="0" w:color="auto"/>
              <w:right w:val="single" w:sz="4" w:space="0" w:color="auto"/>
            </w:tcBorders>
          </w:tcPr>
          <w:p w14:paraId="348463DB" w14:textId="77777777" w:rsidR="00024E8A" w:rsidRDefault="00024E8A">
            <w:pPr>
              <w:pStyle w:val="ConsPlusNormal"/>
              <w:jc w:val="center"/>
            </w:pPr>
            <w:r>
              <w:t>X</w:t>
            </w:r>
          </w:p>
        </w:tc>
        <w:tc>
          <w:tcPr>
            <w:tcW w:w="730" w:type="dxa"/>
            <w:tcBorders>
              <w:top w:val="single" w:sz="4" w:space="0" w:color="auto"/>
              <w:left w:val="single" w:sz="4" w:space="0" w:color="auto"/>
              <w:bottom w:val="single" w:sz="4" w:space="0" w:color="auto"/>
              <w:right w:val="single" w:sz="4" w:space="0" w:color="auto"/>
            </w:tcBorders>
          </w:tcPr>
          <w:p w14:paraId="55F79B5A" w14:textId="77777777" w:rsidR="00024E8A" w:rsidRDefault="00024E8A">
            <w:pPr>
              <w:pStyle w:val="ConsPlusNormal"/>
              <w:jc w:val="center"/>
            </w:pPr>
            <w:r>
              <w:t>X</w:t>
            </w:r>
          </w:p>
        </w:tc>
        <w:tc>
          <w:tcPr>
            <w:tcW w:w="829" w:type="dxa"/>
            <w:tcBorders>
              <w:top w:val="single" w:sz="4" w:space="0" w:color="auto"/>
              <w:left w:val="single" w:sz="4" w:space="0" w:color="auto"/>
              <w:bottom w:val="single" w:sz="4" w:space="0" w:color="auto"/>
              <w:right w:val="single" w:sz="4" w:space="0" w:color="auto"/>
            </w:tcBorders>
          </w:tcPr>
          <w:p w14:paraId="170FC0E3" w14:textId="77777777" w:rsidR="00024E8A" w:rsidRDefault="00024E8A">
            <w:pPr>
              <w:pStyle w:val="ConsPlusNormal"/>
              <w:jc w:val="center"/>
            </w:pPr>
            <w:r>
              <w:t>X</w:t>
            </w:r>
          </w:p>
        </w:tc>
        <w:tc>
          <w:tcPr>
            <w:tcW w:w="992" w:type="dxa"/>
            <w:tcBorders>
              <w:top w:val="single" w:sz="4" w:space="0" w:color="auto"/>
              <w:left w:val="single" w:sz="4" w:space="0" w:color="auto"/>
              <w:bottom w:val="single" w:sz="4" w:space="0" w:color="auto"/>
              <w:right w:val="single" w:sz="4" w:space="0" w:color="auto"/>
            </w:tcBorders>
          </w:tcPr>
          <w:p w14:paraId="52677B3D" w14:textId="77777777" w:rsidR="00024E8A" w:rsidRDefault="00024E8A">
            <w:pPr>
              <w:pStyle w:val="ConsPlusNormal"/>
              <w:jc w:val="center"/>
            </w:pPr>
            <w:r>
              <w:t>X</w:t>
            </w:r>
          </w:p>
        </w:tc>
        <w:tc>
          <w:tcPr>
            <w:tcW w:w="851" w:type="dxa"/>
            <w:tcBorders>
              <w:top w:val="single" w:sz="4" w:space="0" w:color="auto"/>
              <w:left w:val="single" w:sz="4" w:space="0" w:color="auto"/>
              <w:bottom w:val="single" w:sz="4" w:space="0" w:color="auto"/>
              <w:right w:val="single" w:sz="4" w:space="0" w:color="auto"/>
            </w:tcBorders>
          </w:tcPr>
          <w:p w14:paraId="66EFA488" w14:textId="77777777" w:rsidR="00024E8A" w:rsidRDefault="00024E8A">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14:paraId="1287D94A" w14:textId="77777777" w:rsidR="00024E8A" w:rsidRDefault="00024E8A">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14:paraId="00A7A43C" w14:textId="77777777" w:rsidR="00024E8A" w:rsidRDefault="00024E8A">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14:paraId="3A5435B0" w14:textId="77777777" w:rsidR="00024E8A" w:rsidRDefault="00024E8A">
            <w:pPr>
              <w:pStyle w:val="ConsPlusNormal"/>
              <w:jc w:val="center"/>
            </w:pPr>
            <w:r>
              <w:t>X</w:t>
            </w:r>
          </w:p>
        </w:tc>
        <w:tc>
          <w:tcPr>
            <w:tcW w:w="989" w:type="dxa"/>
            <w:tcBorders>
              <w:top w:val="single" w:sz="4" w:space="0" w:color="auto"/>
              <w:left w:val="single" w:sz="4" w:space="0" w:color="auto"/>
              <w:bottom w:val="single" w:sz="4" w:space="0" w:color="auto"/>
              <w:right w:val="single" w:sz="4" w:space="0" w:color="auto"/>
            </w:tcBorders>
          </w:tcPr>
          <w:p w14:paraId="4B9C7B01" w14:textId="77777777" w:rsidR="00024E8A" w:rsidRDefault="00024E8A">
            <w:pPr>
              <w:pStyle w:val="ConsPlusNormal"/>
              <w:jc w:val="center"/>
            </w:pPr>
            <w:r>
              <w:t>16</w:t>
            </w:r>
          </w:p>
        </w:tc>
      </w:tr>
      <w:tr w:rsidR="00024E8A" w14:paraId="5ACB4C62" w14:textId="77777777">
        <w:tc>
          <w:tcPr>
            <w:tcW w:w="682" w:type="dxa"/>
            <w:tcBorders>
              <w:top w:val="single" w:sz="4" w:space="0" w:color="auto"/>
              <w:left w:val="single" w:sz="4" w:space="0" w:color="auto"/>
              <w:bottom w:val="single" w:sz="4" w:space="0" w:color="auto"/>
              <w:right w:val="single" w:sz="4" w:space="0" w:color="auto"/>
            </w:tcBorders>
          </w:tcPr>
          <w:p w14:paraId="0459E802" w14:textId="77777777" w:rsidR="00024E8A" w:rsidRDefault="00024E8A">
            <w:pPr>
              <w:pStyle w:val="ConsPlusNormal"/>
              <w:jc w:val="center"/>
            </w:pPr>
            <w:r>
              <w:t>1.6</w:t>
            </w:r>
          </w:p>
        </w:tc>
        <w:tc>
          <w:tcPr>
            <w:tcW w:w="3114" w:type="dxa"/>
            <w:tcBorders>
              <w:top w:val="single" w:sz="4" w:space="0" w:color="auto"/>
              <w:left w:val="single" w:sz="4" w:space="0" w:color="auto"/>
              <w:bottom w:val="single" w:sz="4" w:space="0" w:color="auto"/>
              <w:right w:val="single" w:sz="4" w:space="0" w:color="auto"/>
            </w:tcBorders>
          </w:tcPr>
          <w:p w14:paraId="0826535F" w14:textId="77777777" w:rsidR="00024E8A" w:rsidRDefault="00024E8A">
            <w:pPr>
              <w:pStyle w:val="ConsPlusNormal"/>
            </w:pPr>
            <w:r>
              <w:t>Региональными отделениями Общероссийского общественно-государственного движения детей и молодежи "Движение первых" проведены мероприятия, направленные на воспитание подрастающего поколения и формирование личности, по плану деятельности, согласованному с Общероссийским общественно-государственным движением детей и молодежи "Движение первых"</w:t>
            </w:r>
          </w:p>
        </w:tc>
        <w:tc>
          <w:tcPr>
            <w:tcW w:w="1304" w:type="dxa"/>
            <w:tcBorders>
              <w:top w:val="single" w:sz="4" w:space="0" w:color="auto"/>
              <w:left w:val="single" w:sz="4" w:space="0" w:color="auto"/>
              <w:bottom w:val="single" w:sz="4" w:space="0" w:color="auto"/>
              <w:right w:val="single" w:sz="4" w:space="0" w:color="auto"/>
            </w:tcBorders>
          </w:tcPr>
          <w:p w14:paraId="4159114B" w14:textId="77777777" w:rsidR="00024E8A" w:rsidRDefault="00024E8A">
            <w:pPr>
              <w:pStyle w:val="ConsPlusNormal"/>
              <w:jc w:val="center"/>
            </w:pPr>
            <w:r>
              <w:t>РП</w:t>
            </w:r>
          </w:p>
        </w:tc>
        <w:tc>
          <w:tcPr>
            <w:tcW w:w="1304" w:type="dxa"/>
            <w:tcBorders>
              <w:top w:val="single" w:sz="4" w:space="0" w:color="auto"/>
              <w:left w:val="single" w:sz="4" w:space="0" w:color="auto"/>
              <w:bottom w:val="single" w:sz="4" w:space="0" w:color="auto"/>
              <w:right w:val="single" w:sz="4" w:space="0" w:color="auto"/>
            </w:tcBorders>
          </w:tcPr>
          <w:p w14:paraId="10F9436A" w14:textId="77777777" w:rsidR="00024E8A" w:rsidRDefault="00024E8A">
            <w:pPr>
              <w:pStyle w:val="ConsPlusNormal"/>
              <w:jc w:val="center"/>
            </w:pPr>
            <w:r>
              <w:t>Единица</w:t>
            </w:r>
          </w:p>
        </w:tc>
        <w:tc>
          <w:tcPr>
            <w:tcW w:w="851" w:type="dxa"/>
            <w:tcBorders>
              <w:top w:val="single" w:sz="4" w:space="0" w:color="auto"/>
              <w:left w:val="single" w:sz="4" w:space="0" w:color="auto"/>
              <w:bottom w:val="single" w:sz="4" w:space="0" w:color="auto"/>
              <w:right w:val="single" w:sz="4" w:space="0" w:color="auto"/>
            </w:tcBorders>
          </w:tcPr>
          <w:p w14:paraId="459BF2D4" w14:textId="77777777" w:rsidR="00024E8A" w:rsidRDefault="00024E8A">
            <w:pPr>
              <w:pStyle w:val="ConsPlusNormal"/>
              <w:jc w:val="center"/>
            </w:pPr>
            <w:r>
              <w:t>X</w:t>
            </w:r>
          </w:p>
        </w:tc>
        <w:tc>
          <w:tcPr>
            <w:tcW w:w="1020" w:type="dxa"/>
            <w:tcBorders>
              <w:top w:val="single" w:sz="4" w:space="0" w:color="auto"/>
              <w:left w:val="single" w:sz="4" w:space="0" w:color="auto"/>
              <w:bottom w:val="single" w:sz="4" w:space="0" w:color="auto"/>
              <w:right w:val="single" w:sz="4" w:space="0" w:color="auto"/>
            </w:tcBorders>
          </w:tcPr>
          <w:p w14:paraId="0ABF8723" w14:textId="77777777" w:rsidR="00024E8A" w:rsidRDefault="00024E8A">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14:paraId="70AFEE34" w14:textId="77777777" w:rsidR="00024E8A" w:rsidRDefault="00024E8A">
            <w:pPr>
              <w:pStyle w:val="ConsPlusNormal"/>
              <w:jc w:val="center"/>
            </w:pPr>
            <w:r>
              <w:t>X</w:t>
            </w:r>
          </w:p>
        </w:tc>
        <w:tc>
          <w:tcPr>
            <w:tcW w:w="851" w:type="dxa"/>
            <w:tcBorders>
              <w:top w:val="single" w:sz="4" w:space="0" w:color="auto"/>
              <w:left w:val="single" w:sz="4" w:space="0" w:color="auto"/>
              <w:bottom w:val="single" w:sz="4" w:space="0" w:color="auto"/>
              <w:right w:val="single" w:sz="4" w:space="0" w:color="auto"/>
            </w:tcBorders>
          </w:tcPr>
          <w:p w14:paraId="28522C57" w14:textId="77777777" w:rsidR="00024E8A" w:rsidRDefault="00024E8A">
            <w:pPr>
              <w:pStyle w:val="ConsPlusNormal"/>
              <w:jc w:val="center"/>
            </w:pPr>
            <w:r>
              <w:t>X</w:t>
            </w:r>
          </w:p>
        </w:tc>
        <w:tc>
          <w:tcPr>
            <w:tcW w:w="730" w:type="dxa"/>
            <w:tcBorders>
              <w:top w:val="single" w:sz="4" w:space="0" w:color="auto"/>
              <w:left w:val="single" w:sz="4" w:space="0" w:color="auto"/>
              <w:bottom w:val="single" w:sz="4" w:space="0" w:color="auto"/>
              <w:right w:val="single" w:sz="4" w:space="0" w:color="auto"/>
            </w:tcBorders>
          </w:tcPr>
          <w:p w14:paraId="737BCB5C" w14:textId="77777777" w:rsidR="00024E8A" w:rsidRDefault="00024E8A">
            <w:pPr>
              <w:pStyle w:val="ConsPlusNormal"/>
              <w:jc w:val="center"/>
            </w:pPr>
            <w:r>
              <w:t>X</w:t>
            </w:r>
          </w:p>
        </w:tc>
        <w:tc>
          <w:tcPr>
            <w:tcW w:w="829" w:type="dxa"/>
            <w:tcBorders>
              <w:top w:val="single" w:sz="4" w:space="0" w:color="auto"/>
              <w:left w:val="single" w:sz="4" w:space="0" w:color="auto"/>
              <w:bottom w:val="single" w:sz="4" w:space="0" w:color="auto"/>
              <w:right w:val="single" w:sz="4" w:space="0" w:color="auto"/>
            </w:tcBorders>
          </w:tcPr>
          <w:p w14:paraId="6F358CBE" w14:textId="77777777" w:rsidR="00024E8A" w:rsidRDefault="00024E8A">
            <w:pPr>
              <w:pStyle w:val="ConsPlusNormal"/>
              <w:jc w:val="center"/>
            </w:pPr>
            <w:r>
              <w:t>X</w:t>
            </w:r>
          </w:p>
        </w:tc>
        <w:tc>
          <w:tcPr>
            <w:tcW w:w="992" w:type="dxa"/>
            <w:tcBorders>
              <w:top w:val="single" w:sz="4" w:space="0" w:color="auto"/>
              <w:left w:val="single" w:sz="4" w:space="0" w:color="auto"/>
              <w:bottom w:val="single" w:sz="4" w:space="0" w:color="auto"/>
              <w:right w:val="single" w:sz="4" w:space="0" w:color="auto"/>
            </w:tcBorders>
          </w:tcPr>
          <w:p w14:paraId="74654CD5" w14:textId="77777777" w:rsidR="00024E8A" w:rsidRDefault="00024E8A">
            <w:pPr>
              <w:pStyle w:val="ConsPlusNormal"/>
              <w:jc w:val="center"/>
            </w:pPr>
            <w:r>
              <w:t>X</w:t>
            </w:r>
          </w:p>
        </w:tc>
        <w:tc>
          <w:tcPr>
            <w:tcW w:w="851" w:type="dxa"/>
            <w:tcBorders>
              <w:top w:val="single" w:sz="4" w:space="0" w:color="auto"/>
              <w:left w:val="single" w:sz="4" w:space="0" w:color="auto"/>
              <w:bottom w:val="single" w:sz="4" w:space="0" w:color="auto"/>
              <w:right w:val="single" w:sz="4" w:space="0" w:color="auto"/>
            </w:tcBorders>
          </w:tcPr>
          <w:p w14:paraId="6D41724D" w14:textId="77777777" w:rsidR="00024E8A" w:rsidRDefault="00024E8A">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14:paraId="02CAD59C" w14:textId="77777777" w:rsidR="00024E8A" w:rsidRDefault="00024E8A">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14:paraId="3A7168DC" w14:textId="77777777" w:rsidR="00024E8A" w:rsidRDefault="00024E8A">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14:paraId="2BD099B1" w14:textId="77777777" w:rsidR="00024E8A" w:rsidRDefault="00024E8A">
            <w:pPr>
              <w:pStyle w:val="ConsPlusNormal"/>
              <w:jc w:val="center"/>
            </w:pPr>
            <w:r>
              <w:t>X</w:t>
            </w:r>
          </w:p>
        </w:tc>
        <w:tc>
          <w:tcPr>
            <w:tcW w:w="989" w:type="dxa"/>
            <w:tcBorders>
              <w:top w:val="single" w:sz="4" w:space="0" w:color="auto"/>
              <w:left w:val="single" w:sz="4" w:space="0" w:color="auto"/>
              <w:bottom w:val="single" w:sz="4" w:space="0" w:color="auto"/>
              <w:right w:val="single" w:sz="4" w:space="0" w:color="auto"/>
            </w:tcBorders>
          </w:tcPr>
          <w:p w14:paraId="7CA4D6A4" w14:textId="77777777" w:rsidR="00024E8A" w:rsidRDefault="00024E8A">
            <w:pPr>
              <w:pStyle w:val="ConsPlusNormal"/>
              <w:jc w:val="center"/>
            </w:pPr>
            <w:r>
              <w:t>10</w:t>
            </w:r>
          </w:p>
        </w:tc>
      </w:tr>
      <w:tr w:rsidR="00024E8A" w14:paraId="5D5703B2" w14:textId="77777777">
        <w:tc>
          <w:tcPr>
            <w:tcW w:w="682" w:type="dxa"/>
            <w:tcBorders>
              <w:top w:val="single" w:sz="4" w:space="0" w:color="auto"/>
              <w:left w:val="single" w:sz="4" w:space="0" w:color="auto"/>
              <w:bottom w:val="single" w:sz="4" w:space="0" w:color="auto"/>
              <w:right w:val="single" w:sz="4" w:space="0" w:color="auto"/>
            </w:tcBorders>
          </w:tcPr>
          <w:p w14:paraId="443E40B7" w14:textId="77777777" w:rsidR="00024E8A" w:rsidRDefault="00024E8A">
            <w:pPr>
              <w:pStyle w:val="ConsPlusNormal"/>
              <w:jc w:val="center"/>
            </w:pPr>
            <w:r>
              <w:t>1.7</w:t>
            </w:r>
          </w:p>
        </w:tc>
        <w:tc>
          <w:tcPr>
            <w:tcW w:w="3114" w:type="dxa"/>
            <w:tcBorders>
              <w:top w:val="single" w:sz="4" w:space="0" w:color="auto"/>
              <w:left w:val="single" w:sz="4" w:space="0" w:color="auto"/>
              <w:bottom w:val="single" w:sz="4" w:space="0" w:color="auto"/>
              <w:right w:val="single" w:sz="4" w:space="0" w:color="auto"/>
            </w:tcBorders>
          </w:tcPr>
          <w:p w14:paraId="234582A6" w14:textId="77777777" w:rsidR="00024E8A" w:rsidRDefault="00024E8A">
            <w:pPr>
              <w:pStyle w:val="ConsPlusNormal"/>
            </w:pPr>
            <w:r>
              <w:t>Количество зданий учреждений дополнительного образования, в которых осуществлен капитальный ремонт</w:t>
            </w:r>
          </w:p>
        </w:tc>
        <w:tc>
          <w:tcPr>
            <w:tcW w:w="1304" w:type="dxa"/>
            <w:tcBorders>
              <w:top w:val="single" w:sz="4" w:space="0" w:color="auto"/>
              <w:left w:val="single" w:sz="4" w:space="0" w:color="auto"/>
              <w:bottom w:val="single" w:sz="4" w:space="0" w:color="auto"/>
              <w:right w:val="single" w:sz="4" w:space="0" w:color="auto"/>
            </w:tcBorders>
          </w:tcPr>
          <w:p w14:paraId="3CB1EFCC" w14:textId="77777777" w:rsidR="00024E8A" w:rsidRDefault="00024E8A">
            <w:pPr>
              <w:pStyle w:val="ConsPlusNormal"/>
              <w:jc w:val="center"/>
            </w:pPr>
            <w:r>
              <w:t>РП</w:t>
            </w:r>
          </w:p>
        </w:tc>
        <w:tc>
          <w:tcPr>
            <w:tcW w:w="1304" w:type="dxa"/>
            <w:tcBorders>
              <w:top w:val="single" w:sz="4" w:space="0" w:color="auto"/>
              <w:left w:val="single" w:sz="4" w:space="0" w:color="auto"/>
              <w:bottom w:val="single" w:sz="4" w:space="0" w:color="auto"/>
              <w:right w:val="single" w:sz="4" w:space="0" w:color="auto"/>
            </w:tcBorders>
          </w:tcPr>
          <w:p w14:paraId="1149489E" w14:textId="77777777" w:rsidR="00024E8A" w:rsidRDefault="00024E8A">
            <w:pPr>
              <w:pStyle w:val="ConsPlusNormal"/>
              <w:jc w:val="center"/>
            </w:pPr>
            <w:r>
              <w:t>Единица</w:t>
            </w:r>
          </w:p>
        </w:tc>
        <w:tc>
          <w:tcPr>
            <w:tcW w:w="851" w:type="dxa"/>
            <w:tcBorders>
              <w:top w:val="single" w:sz="4" w:space="0" w:color="auto"/>
              <w:left w:val="single" w:sz="4" w:space="0" w:color="auto"/>
              <w:bottom w:val="single" w:sz="4" w:space="0" w:color="auto"/>
              <w:right w:val="single" w:sz="4" w:space="0" w:color="auto"/>
            </w:tcBorders>
          </w:tcPr>
          <w:p w14:paraId="43739144" w14:textId="77777777" w:rsidR="00024E8A" w:rsidRDefault="00024E8A">
            <w:pPr>
              <w:pStyle w:val="ConsPlusNormal"/>
              <w:jc w:val="center"/>
            </w:pPr>
            <w:r>
              <w:t>X</w:t>
            </w:r>
          </w:p>
        </w:tc>
        <w:tc>
          <w:tcPr>
            <w:tcW w:w="1020" w:type="dxa"/>
            <w:tcBorders>
              <w:top w:val="single" w:sz="4" w:space="0" w:color="auto"/>
              <w:left w:val="single" w:sz="4" w:space="0" w:color="auto"/>
              <w:bottom w:val="single" w:sz="4" w:space="0" w:color="auto"/>
              <w:right w:val="single" w:sz="4" w:space="0" w:color="auto"/>
            </w:tcBorders>
          </w:tcPr>
          <w:p w14:paraId="4398BC90" w14:textId="77777777" w:rsidR="00024E8A" w:rsidRDefault="00024E8A">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14:paraId="5586B881" w14:textId="77777777" w:rsidR="00024E8A" w:rsidRDefault="00024E8A">
            <w:pPr>
              <w:pStyle w:val="ConsPlusNormal"/>
              <w:jc w:val="center"/>
            </w:pPr>
            <w:r>
              <w:t>X</w:t>
            </w:r>
          </w:p>
        </w:tc>
        <w:tc>
          <w:tcPr>
            <w:tcW w:w="851" w:type="dxa"/>
            <w:tcBorders>
              <w:top w:val="single" w:sz="4" w:space="0" w:color="auto"/>
              <w:left w:val="single" w:sz="4" w:space="0" w:color="auto"/>
              <w:bottom w:val="single" w:sz="4" w:space="0" w:color="auto"/>
              <w:right w:val="single" w:sz="4" w:space="0" w:color="auto"/>
            </w:tcBorders>
          </w:tcPr>
          <w:p w14:paraId="2C60FEB0" w14:textId="77777777" w:rsidR="00024E8A" w:rsidRDefault="00024E8A">
            <w:pPr>
              <w:pStyle w:val="ConsPlusNormal"/>
              <w:jc w:val="center"/>
            </w:pPr>
            <w:r>
              <w:t>X</w:t>
            </w:r>
          </w:p>
        </w:tc>
        <w:tc>
          <w:tcPr>
            <w:tcW w:w="730" w:type="dxa"/>
            <w:tcBorders>
              <w:top w:val="single" w:sz="4" w:space="0" w:color="auto"/>
              <w:left w:val="single" w:sz="4" w:space="0" w:color="auto"/>
              <w:bottom w:val="single" w:sz="4" w:space="0" w:color="auto"/>
              <w:right w:val="single" w:sz="4" w:space="0" w:color="auto"/>
            </w:tcBorders>
          </w:tcPr>
          <w:p w14:paraId="201766E7" w14:textId="77777777" w:rsidR="00024E8A" w:rsidRDefault="00024E8A">
            <w:pPr>
              <w:pStyle w:val="ConsPlusNormal"/>
              <w:jc w:val="center"/>
            </w:pPr>
            <w:r>
              <w:t>X</w:t>
            </w:r>
          </w:p>
        </w:tc>
        <w:tc>
          <w:tcPr>
            <w:tcW w:w="829" w:type="dxa"/>
            <w:tcBorders>
              <w:top w:val="single" w:sz="4" w:space="0" w:color="auto"/>
              <w:left w:val="single" w:sz="4" w:space="0" w:color="auto"/>
              <w:bottom w:val="single" w:sz="4" w:space="0" w:color="auto"/>
              <w:right w:val="single" w:sz="4" w:space="0" w:color="auto"/>
            </w:tcBorders>
          </w:tcPr>
          <w:p w14:paraId="3CD371E7" w14:textId="77777777" w:rsidR="00024E8A" w:rsidRDefault="00024E8A">
            <w:pPr>
              <w:pStyle w:val="ConsPlusNormal"/>
              <w:jc w:val="center"/>
            </w:pPr>
            <w:r>
              <w:t>X</w:t>
            </w:r>
          </w:p>
        </w:tc>
        <w:tc>
          <w:tcPr>
            <w:tcW w:w="992" w:type="dxa"/>
            <w:tcBorders>
              <w:top w:val="single" w:sz="4" w:space="0" w:color="auto"/>
              <w:left w:val="single" w:sz="4" w:space="0" w:color="auto"/>
              <w:bottom w:val="single" w:sz="4" w:space="0" w:color="auto"/>
              <w:right w:val="single" w:sz="4" w:space="0" w:color="auto"/>
            </w:tcBorders>
          </w:tcPr>
          <w:p w14:paraId="16C5776C" w14:textId="77777777" w:rsidR="00024E8A" w:rsidRDefault="00024E8A">
            <w:pPr>
              <w:pStyle w:val="ConsPlusNormal"/>
              <w:jc w:val="center"/>
            </w:pPr>
            <w:r>
              <w:t>X</w:t>
            </w:r>
          </w:p>
        </w:tc>
        <w:tc>
          <w:tcPr>
            <w:tcW w:w="851" w:type="dxa"/>
            <w:tcBorders>
              <w:top w:val="single" w:sz="4" w:space="0" w:color="auto"/>
              <w:left w:val="single" w:sz="4" w:space="0" w:color="auto"/>
              <w:bottom w:val="single" w:sz="4" w:space="0" w:color="auto"/>
              <w:right w:val="single" w:sz="4" w:space="0" w:color="auto"/>
            </w:tcBorders>
          </w:tcPr>
          <w:p w14:paraId="30832F2B" w14:textId="77777777" w:rsidR="00024E8A" w:rsidRDefault="00024E8A">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14:paraId="33B562A8" w14:textId="77777777" w:rsidR="00024E8A" w:rsidRDefault="00024E8A">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14:paraId="50969F4C" w14:textId="77777777" w:rsidR="00024E8A" w:rsidRDefault="00024E8A">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14:paraId="3D69FF66" w14:textId="77777777" w:rsidR="00024E8A" w:rsidRDefault="00024E8A">
            <w:pPr>
              <w:pStyle w:val="ConsPlusNormal"/>
              <w:jc w:val="center"/>
            </w:pPr>
            <w:r>
              <w:t>X</w:t>
            </w:r>
          </w:p>
        </w:tc>
        <w:tc>
          <w:tcPr>
            <w:tcW w:w="989" w:type="dxa"/>
            <w:tcBorders>
              <w:top w:val="single" w:sz="4" w:space="0" w:color="auto"/>
              <w:left w:val="single" w:sz="4" w:space="0" w:color="auto"/>
              <w:bottom w:val="single" w:sz="4" w:space="0" w:color="auto"/>
              <w:right w:val="single" w:sz="4" w:space="0" w:color="auto"/>
            </w:tcBorders>
          </w:tcPr>
          <w:p w14:paraId="2677CF43" w14:textId="77777777" w:rsidR="00024E8A" w:rsidRDefault="00024E8A">
            <w:pPr>
              <w:pStyle w:val="ConsPlusNormal"/>
              <w:jc w:val="center"/>
            </w:pPr>
            <w:r>
              <w:t>X</w:t>
            </w:r>
          </w:p>
        </w:tc>
      </w:tr>
      <w:tr w:rsidR="00024E8A" w14:paraId="1DE88A77" w14:textId="77777777">
        <w:tc>
          <w:tcPr>
            <w:tcW w:w="682" w:type="dxa"/>
            <w:tcBorders>
              <w:top w:val="single" w:sz="4" w:space="0" w:color="auto"/>
              <w:left w:val="single" w:sz="4" w:space="0" w:color="auto"/>
              <w:bottom w:val="single" w:sz="4" w:space="0" w:color="auto"/>
              <w:right w:val="single" w:sz="4" w:space="0" w:color="auto"/>
            </w:tcBorders>
          </w:tcPr>
          <w:p w14:paraId="6E35B301" w14:textId="77777777" w:rsidR="00024E8A" w:rsidRDefault="00024E8A">
            <w:pPr>
              <w:pStyle w:val="ConsPlusNormal"/>
              <w:jc w:val="center"/>
            </w:pPr>
            <w:r>
              <w:t>1.8</w:t>
            </w:r>
          </w:p>
        </w:tc>
        <w:tc>
          <w:tcPr>
            <w:tcW w:w="3114" w:type="dxa"/>
            <w:tcBorders>
              <w:top w:val="single" w:sz="4" w:space="0" w:color="auto"/>
              <w:left w:val="single" w:sz="4" w:space="0" w:color="auto"/>
              <w:bottom w:val="single" w:sz="4" w:space="0" w:color="auto"/>
              <w:right w:val="single" w:sz="4" w:space="0" w:color="auto"/>
            </w:tcBorders>
          </w:tcPr>
          <w:p w14:paraId="1D212A6C" w14:textId="77777777" w:rsidR="00024E8A" w:rsidRDefault="00024E8A">
            <w:pPr>
              <w:pStyle w:val="ConsPlusNormal"/>
            </w:pPr>
            <w:r>
              <w:t>Количество созданных научных детских площадок</w:t>
            </w:r>
          </w:p>
        </w:tc>
        <w:tc>
          <w:tcPr>
            <w:tcW w:w="1304" w:type="dxa"/>
            <w:tcBorders>
              <w:top w:val="single" w:sz="4" w:space="0" w:color="auto"/>
              <w:left w:val="single" w:sz="4" w:space="0" w:color="auto"/>
              <w:bottom w:val="single" w:sz="4" w:space="0" w:color="auto"/>
              <w:right w:val="single" w:sz="4" w:space="0" w:color="auto"/>
            </w:tcBorders>
          </w:tcPr>
          <w:p w14:paraId="1C652ADB" w14:textId="77777777" w:rsidR="00024E8A" w:rsidRDefault="00024E8A">
            <w:pPr>
              <w:pStyle w:val="ConsPlusNormal"/>
              <w:jc w:val="center"/>
            </w:pPr>
            <w:r>
              <w:t>РП</w:t>
            </w:r>
          </w:p>
        </w:tc>
        <w:tc>
          <w:tcPr>
            <w:tcW w:w="1304" w:type="dxa"/>
            <w:tcBorders>
              <w:top w:val="single" w:sz="4" w:space="0" w:color="auto"/>
              <w:left w:val="single" w:sz="4" w:space="0" w:color="auto"/>
              <w:bottom w:val="single" w:sz="4" w:space="0" w:color="auto"/>
              <w:right w:val="single" w:sz="4" w:space="0" w:color="auto"/>
            </w:tcBorders>
          </w:tcPr>
          <w:p w14:paraId="7029E12F" w14:textId="77777777" w:rsidR="00024E8A" w:rsidRDefault="00024E8A">
            <w:pPr>
              <w:pStyle w:val="ConsPlusNormal"/>
              <w:jc w:val="center"/>
            </w:pPr>
            <w:r>
              <w:t>Единица</w:t>
            </w:r>
          </w:p>
        </w:tc>
        <w:tc>
          <w:tcPr>
            <w:tcW w:w="851" w:type="dxa"/>
            <w:tcBorders>
              <w:top w:val="single" w:sz="4" w:space="0" w:color="auto"/>
              <w:left w:val="single" w:sz="4" w:space="0" w:color="auto"/>
              <w:bottom w:val="single" w:sz="4" w:space="0" w:color="auto"/>
              <w:right w:val="single" w:sz="4" w:space="0" w:color="auto"/>
            </w:tcBorders>
          </w:tcPr>
          <w:p w14:paraId="11B0A8CF" w14:textId="77777777" w:rsidR="00024E8A" w:rsidRDefault="00024E8A">
            <w:pPr>
              <w:pStyle w:val="ConsPlusNormal"/>
              <w:jc w:val="center"/>
            </w:pPr>
            <w:r>
              <w:t>X</w:t>
            </w:r>
          </w:p>
        </w:tc>
        <w:tc>
          <w:tcPr>
            <w:tcW w:w="1020" w:type="dxa"/>
            <w:tcBorders>
              <w:top w:val="single" w:sz="4" w:space="0" w:color="auto"/>
              <w:left w:val="single" w:sz="4" w:space="0" w:color="auto"/>
              <w:bottom w:val="single" w:sz="4" w:space="0" w:color="auto"/>
              <w:right w:val="single" w:sz="4" w:space="0" w:color="auto"/>
            </w:tcBorders>
          </w:tcPr>
          <w:p w14:paraId="4148D3DB" w14:textId="77777777" w:rsidR="00024E8A" w:rsidRDefault="00024E8A">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14:paraId="21F45D6A" w14:textId="77777777" w:rsidR="00024E8A" w:rsidRDefault="00024E8A">
            <w:pPr>
              <w:pStyle w:val="ConsPlusNormal"/>
              <w:jc w:val="center"/>
            </w:pPr>
            <w:r>
              <w:t>X</w:t>
            </w:r>
          </w:p>
        </w:tc>
        <w:tc>
          <w:tcPr>
            <w:tcW w:w="851" w:type="dxa"/>
            <w:tcBorders>
              <w:top w:val="single" w:sz="4" w:space="0" w:color="auto"/>
              <w:left w:val="single" w:sz="4" w:space="0" w:color="auto"/>
              <w:bottom w:val="single" w:sz="4" w:space="0" w:color="auto"/>
              <w:right w:val="single" w:sz="4" w:space="0" w:color="auto"/>
            </w:tcBorders>
          </w:tcPr>
          <w:p w14:paraId="36B071B7" w14:textId="77777777" w:rsidR="00024E8A" w:rsidRDefault="00024E8A">
            <w:pPr>
              <w:pStyle w:val="ConsPlusNormal"/>
              <w:jc w:val="center"/>
            </w:pPr>
            <w:r>
              <w:t>X</w:t>
            </w:r>
          </w:p>
        </w:tc>
        <w:tc>
          <w:tcPr>
            <w:tcW w:w="730" w:type="dxa"/>
            <w:tcBorders>
              <w:top w:val="single" w:sz="4" w:space="0" w:color="auto"/>
              <w:left w:val="single" w:sz="4" w:space="0" w:color="auto"/>
              <w:bottom w:val="single" w:sz="4" w:space="0" w:color="auto"/>
              <w:right w:val="single" w:sz="4" w:space="0" w:color="auto"/>
            </w:tcBorders>
          </w:tcPr>
          <w:p w14:paraId="2A075AE4" w14:textId="77777777" w:rsidR="00024E8A" w:rsidRDefault="00024E8A">
            <w:pPr>
              <w:pStyle w:val="ConsPlusNormal"/>
              <w:jc w:val="center"/>
            </w:pPr>
            <w:r>
              <w:t>X</w:t>
            </w:r>
          </w:p>
        </w:tc>
        <w:tc>
          <w:tcPr>
            <w:tcW w:w="829" w:type="dxa"/>
            <w:tcBorders>
              <w:top w:val="single" w:sz="4" w:space="0" w:color="auto"/>
              <w:left w:val="single" w:sz="4" w:space="0" w:color="auto"/>
              <w:bottom w:val="single" w:sz="4" w:space="0" w:color="auto"/>
              <w:right w:val="single" w:sz="4" w:space="0" w:color="auto"/>
            </w:tcBorders>
          </w:tcPr>
          <w:p w14:paraId="77369565" w14:textId="77777777" w:rsidR="00024E8A" w:rsidRDefault="00024E8A">
            <w:pPr>
              <w:pStyle w:val="ConsPlusNormal"/>
              <w:jc w:val="center"/>
            </w:pPr>
            <w:r>
              <w:t>X</w:t>
            </w:r>
          </w:p>
        </w:tc>
        <w:tc>
          <w:tcPr>
            <w:tcW w:w="992" w:type="dxa"/>
            <w:tcBorders>
              <w:top w:val="single" w:sz="4" w:space="0" w:color="auto"/>
              <w:left w:val="single" w:sz="4" w:space="0" w:color="auto"/>
              <w:bottom w:val="single" w:sz="4" w:space="0" w:color="auto"/>
              <w:right w:val="single" w:sz="4" w:space="0" w:color="auto"/>
            </w:tcBorders>
          </w:tcPr>
          <w:p w14:paraId="040E4938" w14:textId="77777777" w:rsidR="00024E8A" w:rsidRDefault="00024E8A">
            <w:pPr>
              <w:pStyle w:val="ConsPlusNormal"/>
              <w:jc w:val="center"/>
            </w:pPr>
            <w:r>
              <w:t>X</w:t>
            </w:r>
          </w:p>
        </w:tc>
        <w:tc>
          <w:tcPr>
            <w:tcW w:w="851" w:type="dxa"/>
            <w:tcBorders>
              <w:top w:val="single" w:sz="4" w:space="0" w:color="auto"/>
              <w:left w:val="single" w:sz="4" w:space="0" w:color="auto"/>
              <w:bottom w:val="single" w:sz="4" w:space="0" w:color="auto"/>
              <w:right w:val="single" w:sz="4" w:space="0" w:color="auto"/>
            </w:tcBorders>
          </w:tcPr>
          <w:p w14:paraId="331B90D5" w14:textId="77777777" w:rsidR="00024E8A" w:rsidRDefault="00024E8A">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14:paraId="43900AA7" w14:textId="77777777" w:rsidR="00024E8A" w:rsidRDefault="00024E8A">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14:paraId="07F58941" w14:textId="77777777" w:rsidR="00024E8A" w:rsidRDefault="00024E8A">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14:paraId="719F3B42" w14:textId="77777777" w:rsidR="00024E8A" w:rsidRDefault="00024E8A">
            <w:pPr>
              <w:pStyle w:val="ConsPlusNormal"/>
              <w:jc w:val="center"/>
            </w:pPr>
            <w:r>
              <w:t>X</w:t>
            </w:r>
          </w:p>
        </w:tc>
        <w:tc>
          <w:tcPr>
            <w:tcW w:w="989" w:type="dxa"/>
            <w:tcBorders>
              <w:top w:val="single" w:sz="4" w:space="0" w:color="auto"/>
              <w:left w:val="single" w:sz="4" w:space="0" w:color="auto"/>
              <w:bottom w:val="single" w:sz="4" w:space="0" w:color="auto"/>
              <w:right w:val="single" w:sz="4" w:space="0" w:color="auto"/>
            </w:tcBorders>
          </w:tcPr>
          <w:p w14:paraId="04B1391C" w14:textId="77777777" w:rsidR="00024E8A" w:rsidRDefault="00024E8A">
            <w:pPr>
              <w:pStyle w:val="ConsPlusNormal"/>
              <w:jc w:val="center"/>
            </w:pPr>
            <w:r>
              <w:t>1</w:t>
            </w:r>
          </w:p>
        </w:tc>
      </w:tr>
      <w:tr w:rsidR="00024E8A" w14:paraId="65BE5EB9" w14:textId="77777777">
        <w:tc>
          <w:tcPr>
            <w:tcW w:w="682" w:type="dxa"/>
            <w:tcBorders>
              <w:top w:val="single" w:sz="4" w:space="0" w:color="auto"/>
              <w:left w:val="single" w:sz="4" w:space="0" w:color="auto"/>
              <w:bottom w:val="single" w:sz="4" w:space="0" w:color="auto"/>
              <w:right w:val="single" w:sz="4" w:space="0" w:color="auto"/>
            </w:tcBorders>
          </w:tcPr>
          <w:p w14:paraId="7D14BFE8" w14:textId="77777777" w:rsidR="00024E8A" w:rsidRDefault="00024E8A">
            <w:pPr>
              <w:pStyle w:val="ConsPlusNormal"/>
              <w:jc w:val="center"/>
            </w:pPr>
            <w:r>
              <w:t>1.9</w:t>
            </w:r>
          </w:p>
        </w:tc>
        <w:tc>
          <w:tcPr>
            <w:tcW w:w="3114" w:type="dxa"/>
            <w:tcBorders>
              <w:top w:val="single" w:sz="4" w:space="0" w:color="auto"/>
              <w:left w:val="single" w:sz="4" w:space="0" w:color="auto"/>
              <w:bottom w:val="single" w:sz="4" w:space="0" w:color="auto"/>
              <w:right w:val="single" w:sz="4" w:space="0" w:color="auto"/>
            </w:tcBorders>
          </w:tcPr>
          <w:p w14:paraId="20132ED4" w14:textId="77777777" w:rsidR="00024E8A" w:rsidRDefault="00024E8A">
            <w:pPr>
              <w:pStyle w:val="ConsPlusNormal"/>
            </w:pPr>
            <w:r>
              <w:t>Количество созданных некапитальных строений, сооружений (быстровозводимых конструкций) для отдыха детей и их оздоровления</w:t>
            </w:r>
          </w:p>
        </w:tc>
        <w:tc>
          <w:tcPr>
            <w:tcW w:w="1304" w:type="dxa"/>
            <w:tcBorders>
              <w:top w:val="single" w:sz="4" w:space="0" w:color="auto"/>
              <w:left w:val="single" w:sz="4" w:space="0" w:color="auto"/>
              <w:bottom w:val="single" w:sz="4" w:space="0" w:color="auto"/>
              <w:right w:val="single" w:sz="4" w:space="0" w:color="auto"/>
            </w:tcBorders>
          </w:tcPr>
          <w:p w14:paraId="1AF8451F" w14:textId="77777777" w:rsidR="00024E8A" w:rsidRDefault="00024E8A">
            <w:pPr>
              <w:pStyle w:val="ConsPlusNormal"/>
              <w:jc w:val="center"/>
            </w:pPr>
            <w:r>
              <w:t>РП</w:t>
            </w:r>
          </w:p>
        </w:tc>
        <w:tc>
          <w:tcPr>
            <w:tcW w:w="1304" w:type="dxa"/>
            <w:tcBorders>
              <w:top w:val="single" w:sz="4" w:space="0" w:color="auto"/>
              <w:left w:val="single" w:sz="4" w:space="0" w:color="auto"/>
              <w:bottom w:val="single" w:sz="4" w:space="0" w:color="auto"/>
              <w:right w:val="single" w:sz="4" w:space="0" w:color="auto"/>
            </w:tcBorders>
          </w:tcPr>
          <w:p w14:paraId="41808264" w14:textId="77777777" w:rsidR="00024E8A" w:rsidRDefault="00024E8A">
            <w:pPr>
              <w:pStyle w:val="ConsPlusNormal"/>
              <w:jc w:val="center"/>
            </w:pPr>
            <w:r>
              <w:t>Единица</w:t>
            </w:r>
          </w:p>
        </w:tc>
        <w:tc>
          <w:tcPr>
            <w:tcW w:w="851" w:type="dxa"/>
            <w:tcBorders>
              <w:top w:val="single" w:sz="4" w:space="0" w:color="auto"/>
              <w:left w:val="single" w:sz="4" w:space="0" w:color="auto"/>
              <w:bottom w:val="single" w:sz="4" w:space="0" w:color="auto"/>
              <w:right w:val="single" w:sz="4" w:space="0" w:color="auto"/>
            </w:tcBorders>
          </w:tcPr>
          <w:p w14:paraId="7A16FEC8" w14:textId="77777777" w:rsidR="00024E8A" w:rsidRDefault="00024E8A">
            <w:pPr>
              <w:pStyle w:val="ConsPlusNormal"/>
              <w:jc w:val="center"/>
            </w:pPr>
            <w:r>
              <w:t>X</w:t>
            </w:r>
          </w:p>
        </w:tc>
        <w:tc>
          <w:tcPr>
            <w:tcW w:w="1020" w:type="dxa"/>
            <w:tcBorders>
              <w:top w:val="single" w:sz="4" w:space="0" w:color="auto"/>
              <w:left w:val="single" w:sz="4" w:space="0" w:color="auto"/>
              <w:bottom w:val="single" w:sz="4" w:space="0" w:color="auto"/>
              <w:right w:val="single" w:sz="4" w:space="0" w:color="auto"/>
            </w:tcBorders>
          </w:tcPr>
          <w:p w14:paraId="5F39314C" w14:textId="77777777" w:rsidR="00024E8A" w:rsidRDefault="00024E8A">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14:paraId="30250727" w14:textId="77777777" w:rsidR="00024E8A" w:rsidRDefault="00024E8A">
            <w:pPr>
              <w:pStyle w:val="ConsPlusNormal"/>
              <w:jc w:val="center"/>
            </w:pPr>
            <w:r>
              <w:t>X</w:t>
            </w:r>
          </w:p>
        </w:tc>
        <w:tc>
          <w:tcPr>
            <w:tcW w:w="851" w:type="dxa"/>
            <w:tcBorders>
              <w:top w:val="single" w:sz="4" w:space="0" w:color="auto"/>
              <w:left w:val="single" w:sz="4" w:space="0" w:color="auto"/>
              <w:bottom w:val="single" w:sz="4" w:space="0" w:color="auto"/>
              <w:right w:val="single" w:sz="4" w:space="0" w:color="auto"/>
            </w:tcBorders>
          </w:tcPr>
          <w:p w14:paraId="17903524" w14:textId="77777777" w:rsidR="00024E8A" w:rsidRDefault="00024E8A">
            <w:pPr>
              <w:pStyle w:val="ConsPlusNormal"/>
              <w:jc w:val="center"/>
            </w:pPr>
            <w:r>
              <w:t>X</w:t>
            </w:r>
          </w:p>
        </w:tc>
        <w:tc>
          <w:tcPr>
            <w:tcW w:w="730" w:type="dxa"/>
            <w:tcBorders>
              <w:top w:val="single" w:sz="4" w:space="0" w:color="auto"/>
              <w:left w:val="single" w:sz="4" w:space="0" w:color="auto"/>
              <w:bottom w:val="single" w:sz="4" w:space="0" w:color="auto"/>
              <w:right w:val="single" w:sz="4" w:space="0" w:color="auto"/>
            </w:tcBorders>
          </w:tcPr>
          <w:p w14:paraId="125374FB" w14:textId="77777777" w:rsidR="00024E8A" w:rsidRDefault="00024E8A">
            <w:pPr>
              <w:pStyle w:val="ConsPlusNormal"/>
              <w:jc w:val="center"/>
            </w:pPr>
            <w:r>
              <w:t>X</w:t>
            </w:r>
          </w:p>
        </w:tc>
        <w:tc>
          <w:tcPr>
            <w:tcW w:w="829" w:type="dxa"/>
            <w:tcBorders>
              <w:top w:val="single" w:sz="4" w:space="0" w:color="auto"/>
              <w:left w:val="single" w:sz="4" w:space="0" w:color="auto"/>
              <w:bottom w:val="single" w:sz="4" w:space="0" w:color="auto"/>
              <w:right w:val="single" w:sz="4" w:space="0" w:color="auto"/>
            </w:tcBorders>
          </w:tcPr>
          <w:p w14:paraId="26BB7EED" w14:textId="77777777" w:rsidR="00024E8A" w:rsidRDefault="00024E8A">
            <w:pPr>
              <w:pStyle w:val="ConsPlusNormal"/>
              <w:jc w:val="center"/>
            </w:pPr>
            <w:r>
              <w:t>2</w:t>
            </w:r>
          </w:p>
        </w:tc>
        <w:tc>
          <w:tcPr>
            <w:tcW w:w="992" w:type="dxa"/>
            <w:tcBorders>
              <w:top w:val="single" w:sz="4" w:space="0" w:color="auto"/>
              <w:left w:val="single" w:sz="4" w:space="0" w:color="auto"/>
              <w:bottom w:val="single" w:sz="4" w:space="0" w:color="auto"/>
              <w:right w:val="single" w:sz="4" w:space="0" w:color="auto"/>
            </w:tcBorders>
          </w:tcPr>
          <w:p w14:paraId="0201175A" w14:textId="77777777" w:rsidR="00024E8A" w:rsidRDefault="00024E8A">
            <w:pPr>
              <w:pStyle w:val="ConsPlusNormal"/>
              <w:jc w:val="center"/>
            </w:pPr>
            <w:r>
              <w:t>2</w:t>
            </w:r>
          </w:p>
        </w:tc>
        <w:tc>
          <w:tcPr>
            <w:tcW w:w="851" w:type="dxa"/>
            <w:tcBorders>
              <w:top w:val="single" w:sz="4" w:space="0" w:color="auto"/>
              <w:left w:val="single" w:sz="4" w:space="0" w:color="auto"/>
              <w:bottom w:val="single" w:sz="4" w:space="0" w:color="auto"/>
              <w:right w:val="single" w:sz="4" w:space="0" w:color="auto"/>
            </w:tcBorders>
          </w:tcPr>
          <w:p w14:paraId="7EE99595" w14:textId="77777777" w:rsidR="00024E8A" w:rsidRDefault="00024E8A">
            <w:pPr>
              <w:pStyle w:val="ConsPlusNormal"/>
              <w:jc w:val="center"/>
            </w:pPr>
            <w:r>
              <w:t>2</w:t>
            </w:r>
          </w:p>
        </w:tc>
        <w:tc>
          <w:tcPr>
            <w:tcW w:w="1134" w:type="dxa"/>
            <w:tcBorders>
              <w:top w:val="single" w:sz="4" w:space="0" w:color="auto"/>
              <w:left w:val="single" w:sz="4" w:space="0" w:color="auto"/>
              <w:bottom w:val="single" w:sz="4" w:space="0" w:color="auto"/>
              <w:right w:val="single" w:sz="4" w:space="0" w:color="auto"/>
            </w:tcBorders>
          </w:tcPr>
          <w:p w14:paraId="621C76AE" w14:textId="77777777" w:rsidR="00024E8A" w:rsidRDefault="00024E8A">
            <w:pPr>
              <w:pStyle w:val="ConsPlusNormal"/>
              <w:jc w:val="center"/>
            </w:pPr>
            <w:r>
              <w:t>2</w:t>
            </w:r>
          </w:p>
        </w:tc>
        <w:tc>
          <w:tcPr>
            <w:tcW w:w="1134" w:type="dxa"/>
            <w:tcBorders>
              <w:top w:val="single" w:sz="4" w:space="0" w:color="auto"/>
              <w:left w:val="single" w:sz="4" w:space="0" w:color="auto"/>
              <w:bottom w:val="single" w:sz="4" w:space="0" w:color="auto"/>
              <w:right w:val="single" w:sz="4" w:space="0" w:color="auto"/>
            </w:tcBorders>
          </w:tcPr>
          <w:p w14:paraId="7901E439" w14:textId="77777777" w:rsidR="00024E8A" w:rsidRDefault="00024E8A">
            <w:pPr>
              <w:pStyle w:val="ConsPlusNormal"/>
              <w:jc w:val="center"/>
            </w:pPr>
            <w:r>
              <w:t>2</w:t>
            </w:r>
          </w:p>
        </w:tc>
        <w:tc>
          <w:tcPr>
            <w:tcW w:w="1134" w:type="dxa"/>
            <w:tcBorders>
              <w:top w:val="single" w:sz="4" w:space="0" w:color="auto"/>
              <w:left w:val="single" w:sz="4" w:space="0" w:color="auto"/>
              <w:bottom w:val="single" w:sz="4" w:space="0" w:color="auto"/>
              <w:right w:val="single" w:sz="4" w:space="0" w:color="auto"/>
            </w:tcBorders>
          </w:tcPr>
          <w:p w14:paraId="589D57F1" w14:textId="77777777" w:rsidR="00024E8A" w:rsidRDefault="00024E8A">
            <w:pPr>
              <w:pStyle w:val="ConsPlusNormal"/>
              <w:jc w:val="center"/>
            </w:pPr>
            <w:r>
              <w:t>2</w:t>
            </w:r>
          </w:p>
        </w:tc>
        <w:tc>
          <w:tcPr>
            <w:tcW w:w="989" w:type="dxa"/>
            <w:tcBorders>
              <w:top w:val="single" w:sz="4" w:space="0" w:color="auto"/>
              <w:left w:val="single" w:sz="4" w:space="0" w:color="auto"/>
              <w:bottom w:val="single" w:sz="4" w:space="0" w:color="auto"/>
              <w:right w:val="single" w:sz="4" w:space="0" w:color="auto"/>
            </w:tcBorders>
          </w:tcPr>
          <w:p w14:paraId="27438E7F" w14:textId="77777777" w:rsidR="00024E8A" w:rsidRDefault="00024E8A">
            <w:pPr>
              <w:pStyle w:val="ConsPlusNormal"/>
              <w:jc w:val="center"/>
            </w:pPr>
            <w:r>
              <w:t>2</w:t>
            </w:r>
          </w:p>
        </w:tc>
      </w:tr>
      <w:tr w:rsidR="00024E8A" w14:paraId="64394F26" w14:textId="77777777">
        <w:tc>
          <w:tcPr>
            <w:tcW w:w="682" w:type="dxa"/>
            <w:tcBorders>
              <w:top w:val="single" w:sz="4" w:space="0" w:color="auto"/>
              <w:left w:val="single" w:sz="4" w:space="0" w:color="auto"/>
              <w:bottom w:val="single" w:sz="4" w:space="0" w:color="auto"/>
              <w:right w:val="single" w:sz="4" w:space="0" w:color="auto"/>
            </w:tcBorders>
          </w:tcPr>
          <w:p w14:paraId="5344CF13" w14:textId="77777777" w:rsidR="00024E8A" w:rsidRDefault="00024E8A">
            <w:pPr>
              <w:pStyle w:val="ConsPlusNormal"/>
              <w:jc w:val="center"/>
            </w:pPr>
            <w:r>
              <w:t>2</w:t>
            </w:r>
          </w:p>
        </w:tc>
        <w:tc>
          <w:tcPr>
            <w:tcW w:w="17087" w:type="dxa"/>
            <w:gridSpan w:val="15"/>
            <w:tcBorders>
              <w:top w:val="single" w:sz="4" w:space="0" w:color="auto"/>
              <w:left w:val="single" w:sz="4" w:space="0" w:color="auto"/>
              <w:bottom w:val="single" w:sz="4" w:space="0" w:color="auto"/>
              <w:right w:val="single" w:sz="4" w:space="0" w:color="auto"/>
            </w:tcBorders>
          </w:tcPr>
          <w:p w14:paraId="11C8ED03" w14:textId="77777777" w:rsidR="00024E8A" w:rsidRDefault="00024E8A">
            <w:pPr>
              <w:pStyle w:val="ConsPlusNormal"/>
            </w:pPr>
            <w:r>
              <w:t>Задача "Обеспечение комплексной безопасности организаций системы образования Астраханской области"</w:t>
            </w:r>
          </w:p>
        </w:tc>
      </w:tr>
      <w:tr w:rsidR="00024E8A" w14:paraId="30CE5BD9" w14:textId="77777777">
        <w:tc>
          <w:tcPr>
            <w:tcW w:w="682" w:type="dxa"/>
            <w:tcBorders>
              <w:top w:val="single" w:sz="4" w:space="0" w:color="auto"/>
              <w:left w:val="single" w:sz="4" w:space="0" w:color="auto"/>
              <w:bottom w:val="single" w:sz="4" w:space="0" w:color="auto"/>
              <w:right w:val="single" w:sz="4" w:space="0" w:color="auto"/>
            </w:tcBorders>
          </w:tcPr>
          <w:p w14:paraId="059E5474" w14:textId="77777777" w:rsidR="00024E8A" w:rsidRDefault="00024E8A">
            <w:pPr>
              <w:pStyle w:val="ConsPlusNormal"/>
              <w:jc w:val="center"/>
            </w:pPr>
            <w:r>
              <w:t>2.1</w:t>
            </w:r>
          </w:p>
        </w:tc>
        <w:tc>
          <w:tcPr>
            <w:tcW w:w="3114" w:type="dxa"/>
            <w:tcBorders>
              <w:top w:val="single" w:sz="4" w:space="0" w:color="auto"/>
              <w:left w:val="single" w:sz="4" w:space="0" w:color="auto"/>
              <w:bottom w:val="single" w:sz="4" w:space="0" w:color="auto"/>
              <w:right w:val="single" w:sz="4" w:space="0" w:color="auto"/>
            </w:tcBorders>
          </w:tcPr>
          <w:p w14:paraId="261A8BFB" w14:textId="77777777" w:rsidR="00024E8A" w:rsidRDefault="00024E8A">
            <w:pPr>
              <w:pStyle w:val="ConsPlusNormal"/>
            </w:pPr>
            <w:r>
              <w:t>Доля государственных (муниципальных) образовательных учреждений, в которых реализованы мероприятия, направленные на создание безопасных условий проведения образовательного процесса и осуществления рабочей деятельности</w:t>
            </w:r>
          </w:p>
        </w:tc>
        <w:tc>
          <w:tcPr>
            <w:tcW w:w="1304" w:type="dxa"/>
            <w:tcBorders>
              <w:top w:val="single" w:sz="4" w:space="0" w:color="auto"/>
              <w:left w:val="single" w:sz="4" w:space="0" w:color="auto"/>
              <w:bottom w:val="single" w:sz="4" w:space="0" w:color="auto"/>
              <w:right w:val="single" w:sz="4" w:space="0" w:color="auto"/>
            </w:tcBorders>
          </w:tcPr>
          <w:p w14:paraId="6378EB9B" w14:textId="77777777" w:rsidR="00024E8A" w:rsidRDefault="00024E8A">
            <w:pPr>
              <w:pStyle w:val="ConsPlusNormal"/>
              <w:jc w:val="center"/>
            </w:pPr>
            <w:r>
              <w:t>РП</w:t>
            </w:r>
          </w:p>
        </w:tc>
        <w:tc>
          <w:tcPr>
            <w:tcW w:w="1304" w:type="dxa"/>
            <w:tcBorders>
              <w:top w:val="single" w:sz="4" w:space="0" w:color="auto"/>
              <w:left w:val="single" w:sz="4" w:space="0" w:color="auto"/>
              <w:bottom w:val="single" w:sz="4" w:space="0" w:color="auto"/>
              <w:right w:val="single" w:sz="4" w:space="0" w:color="auto"/>
            </w:tcBorders>
          </w:tcPr>
          <w:p w14:paraId="30F387D4" w14:textId="77777777" w:rsidR="00024E8A" w:rsidRDefault="00024E8A">
            <w:pPr>
              <w:pStyle w:val="ConsPlusNormal"/>
              <w:jc w:val="center"/>
            </w:pPr>
            <w:r>
              <w:t>Процент</w:t>
            </w:r>
          </w:p>
        </w:tc>
        <w:tc>
          <w:tcPr>
            <w:tcW w:w="851" w:type="dxa"/>
            <w:tcBorders>
              <w:top w:val="single" w:sz="4" w:space="0" w:color="auto"/>
              <w:left w:val="single" w:sz="4" w:space="0" w:color="auto"/>
              <w:bottom w:val="single" w:sz="4" w:space="0" w:color="auto"/>
              <w:right w:val="single" w:sz="4" w:space="0" w:color="auto"/>
            </w:tcBorders>
          </w:tcPr>
          <w:p w14:paraId="09AEA6C9" w14:textId="77777777" w:rsidR="00024E8A" w:rsidRDefault="00024E8A">
            <w:pPr>
              <w:pStyle w:val="ConsPlusNormal"/>
              <w:jc w:val="center"/>
            </w:pPr>
            <w:r>
              <w:t>X</w:t>
            </w:r>
          </w:p>
        </w:tc>
        <w:tc>
          <w:tcPr>
            <w:tcW w:w="1020" w:type="dxa"/>
            <w:tcBorders>
              <w:top w:val="single" w:sz="4" w:space="0" w:color="auto"/>
              <w:left w:val="single" w:sz="4" w:space="0" w:color="auto"/>
              <w:bottom w:val="single" w:sz="4" w:space="0" w:color="auto"/>
              <w:right w:val="single" w:sz="4" w:space="0" w:color="auto"/>
            </w:tcBorders>
          </w:tcPr>
          <w:p w14:paraId="0C412D89" w14:textId="77777777" w:rsidR="00024E8A" w:rsidRDefault="00024E8A">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14:paraId="3B7CA34E" w14:textId="77777777" w:rsidR="00024E8A" w:rsidRDefault="00024E8A">
            <w:pPr>
              <w:pStyle w:val="ConsPlusNormal"/>
              <w:jc w:val="center"/>
            </w:pPr>
            <w:r>
              <w:t>X</w:t>
            </w:r>
          </w:p>
        </w:tc>
        <w:tc>
          <w:tcPr>
            <w:tcW w:w="851" w:type="dxa"/>
            <w:tcBorders>
              <w:top w:val="single" w:sz="4" w:space="0" w:color="auto"/>
              <w:left w:val="single" w:sz="4" w:space="0" w:color="auto"/>
              <w:bottom w:val="single" w:sz="4" w:space="0" w:color="auto"/>
              <w:right w:val="single" w:sz="4" w:space="0" w:color="auto"/>
            </w:tcBorders>
          </w:tcPr>
          <w:p w14:paraId="3791CC91" w14:textId="77777777" w:rsidR="00024E8A" w:rsidRDefault="00024E8A">
            <w:pPr>
              <w:pStyle w:val="ConsPlusNormal"/>
              <w:jc w:val="center"/>
            </w:pPr>
            <w:r>
              <w:t>X</w:t>
            </w:r>
          </w:p>
        </w:tc>
        <w:tc>
          <w:tcPr>
            <w:tcW w:w="730" w:type="dxa"/>
            <w:tcBorders>
              <w:top w:val="single" w:sz="4" w:space="0" w:color="auto"/>
              <w:left w:val="single" w:sz="4" w:space="0" w:color="auto"/>
              <w:bottom w:val="single" w:sz="4" w:space="0" w:color="auto"/>
              <w:right w:val="single" w:sz="4" w:space="0" w:color="auto"/>
            </w:tcBorders>
          </w:tcPr>
          <w:p w14:paraId="6F61995C" w14:textId="77777777" w:rsidR="00024E8A" w:rsidRDefault="00024E8A">
            <w:pPr>
              <w:pStyle w:val="ConsPlusNormal"/>
              <w:jc w:val="center"/>
            </w:pPr>
            <w:r>
              <w:t>X</w:t>
            </w:r>
          </w:p>
        </w:tc>
        <w:tc>
          <w:tcPr>
            <w:tcW w:w="829" w:type="dxa"/>
            <w:tcBorders>
              <w:top w:val="single" w:sz="4" w:space="0" w:color="auto"/>
              <w:left w:val="single" w:sz="4" w:space="0" w:color="auto"/>
              <w:bottom w:val="single" w:sz="4" w:space="0" w:color="auto"/>
              <w:right w:val="single" w:sz="4" w:space="0" w:color="auto"/>
            </w:tcBorders>
          </w:tcPr>
          <w:p w14:paraId="0E455197" w14:textId="77777777" w:rsidR="00024E8A" w:rsidRDefault="00024E8A">
            <w:pPr>
              <w:pStyle w:val="ConsPlusNormal"/>
              <w:jc w:val="center"/>
            </w:pPr>
            <w:r>
              <w:t>X</w:t>
            </w:r>
          </w:p>
        </w:tc>
        <w:tc>
          <w:tcPr>
            <w:tcW w:w="992" w:type="dxa"/>
            <w:tcBorders>
              <w:top w:val="single" w:sz="4" w:space="0" w:color="auto"/>
              <w:left w:val="single" w:sz="4" w:space="0" w:color="auto"/>
              <w:bottom w:val="single" w:sz="4" w:space="0" w:color="auto"/>
              <w:right w:val="single" w:sz="4" w:space="0" w:color="auto"/>
            </w:tcBorders>
          </w:tcPr>
          <w:p w14:paraId="1457C861" w14:textId="77777777" w:rsidR="00024E8A" w:rsidRDefault="00024E8A">
            <w:pPr>
              <w:pStyle w:val="ConsPlusNormal"/>
              <w:jc w:val="center"/>
            </w:pPr>
            <w:r>
              <w:t>X</w:t>
            </w:r>
          </w:p>
        </w:tc>
        <w:tc>
          <w:tcPr>
            <w:tcW w:w="851" w:type="dxa"/>
            <w:tcBorders>
              <w:top w:val="single" w:sz="4" w:space="0" w:color="auto"/>
              <w:left w:val="single" w:sz="4" w:space="0" w:color="auto"/>
              <w:bottom w:val="single" w:sz="4" w:space="0" w:color="auto"/>
              <w:right w:val="single" w:sz="4" w:space="0" w:color="auto"/>
            </w:tcBorders>
          </w:tcPr>
          <w:p w14:paraId="06AEDF66" w14:textId="77777777" w:rsidR="00024E8A" w:rsidRDefault="00024E8A">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14:paraId="7DBCFB55" w14:textId="77777777" w:rsidR="00024E8A" w:rsidRDefault="00024E8A">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14:paraId="5602DD52" w14:textId="77777777" w:rsidR="00024E8A" w:rsidRDefault="00024E8A">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14:paraId="46F16CED" w14:textId="77777777" w:rsidR="00024E8A" w:rsidRDefault="00024E8A">
            <w:pPr>
              <w:pStyle w:val="ConsPlusNormal"/>
              <w:jc w:val="center"/>
            </w:pPr>
            <w:r>
              <w:t>X</w:t>
            </w:r>
          </w:p>
        </w:tc>
        <w:tc>
          <w:tcPr>
            <w:tcW w:w="989" w:type="dxa"/>
            <w:tcBorders>
              <w:top w:val="single" w:sz="4" w:space="0" w:color="auto"/>
              <w:left w:val="single" w:sz="4" w:space="0" w:color="auto"/>
              <w:bottom w:val="single" w:sz="4" w:space="0" w:color="auto"/>
              <w:right w:val="single" w:sz="4" w:space="0" w:color="auto"/>
            </w:tcBorders>
          </w:tcPr>
          <w:p w14:paraId="36ECADA5" w14:textId="77777777" w:rsidR="00024E8A" w:rsidRDefault="00024E8A">
            <w:pPr>
              <w:pStyle w:val="ConsPlusNormal"/>
              <w:jc w:val="center"/>
            </w:pPr>
            <w:r>
              <w:t>100</w:t>
            </w:r>
          </w:p>
        </w:tc>
      </w:tr>
      <w:tr w:rsidR="00024E8A" w14:paraId="2EAACDC2" w14:textId="77777777">
        <w:tc>
          <w:tcPr>
            <w:tcW w:w="682" w:type="dxa"/>
            <w:tcBorders>
              <w:top w:val="single" w:sz="4" w:space="0" w:color="auto"/>
              <w:left w:val="single" w:sz="4" w:space="0" w:color="auto"/>
              <w:bottom w:val="single" w:sz="4" w:space="0" w:color="auto"/>
              <w:right w:val="single" w:sz="4" w:space="0" w:color="auto"/>
            </w:tcBorders>
          </w:tcPr>
          <w:p w14:paraId="77A6638D" w14:textId="77777777" w:rsidR="00024E8A" w:rsidRDefault="00024E8A">
            <w:pPr>
              <w:pStyle w:val="ConsPlusNormal"/>
              <w:jc w:val="center"/>
            </w:pPr>
            <w:r>
              <w:t>3</w:t>
            </w:r>
          </w:p>
        </w:tc>
        <w:tc>
          <w:tcPr>
            <w:tcW w:w="17087" w:type="dxa"/>
            <w:gridSpan w:val="15"/>
            <w:tcBorders>
              <w:top w:val="single" w:sz="4" w:space="0" w:color="auto"/>
              <w:left w:val="single" w:sz="4" w:space="0" w:color="auto"/>
              <w:bottom w:val="single" w:sz="4" w:space="0" w:color="auto"/>
              <w:right w:val="single" w:sz="4" w:space="0" w:color="auto"/>
            </w:tcBorders>
          </w:tcPr>
          <w:p w14:paraId="4546229D" w14:textId="77777777" w:rsidR="00024E8A" w:rsidRDefault="00024E8A">
            <w:pPr>
              <w:pStyle w:val="ConsPlusNormal"/>
            </w:pPr>
            <w:r>
              <w:t>Задача "Организация бесплатного горячего питания обучающихся, получающих начальное общее образование в государственных (муниципальных) образовательных организациях Астраханской области"</w:t>
            </w:r>
          </w:p>
        </w:tc>
      </w:tr>
      <w:tr w:rsidR="00024E8A" w14:paraId="4087043B" w14:textId="77777777">
        <w:tc>
          <w:tcPr>
            <w:tcW w:w="682" w:type="dxa"/>
            <w:tcBorders>
              <w:top w:val="single" w:sz="4" w:space="0" w:color="auto"/>
              <w:left w:val="single" w:sz="4" w:space="0" w:color="auto"/>
              <w:bottom w:val="single" w:sz="4" w:space="0" w:color="auto"/>
              <w:right w:val="single" w:sz="4" w:space="0" w:color="auto"/>
            </w:tcBorders>
          </w:tcPr>
          <w:p w14:paraId="69A45474" w14:textId="77777777" w:rsidR="00024E8A" w:rsidRDefault="00024E8A">
            <w:pPr>
              <w:pStyle w:val="ConsPlusNormal"/>
              <w:jc w:val="center"/>
            </w:pPr>
            <w:r>
              <w:t>3.1</w:t>
            </w:r>
          </w:p>
        </w:tc>
        <w:tc>
          <w:tcPr>
            <w:tcW w:w="3114" w:type="dxa"/>
            <w:tcBorders>
              <w:top w:val="single" w:sz="4" w:space="0" w:color="auto"/>
              <w:left w:val="single" w:sz="4" w:space="0" w:color="auto"/>
              <w:bottom w:val="single" w:sz="4" w:space="0" w:color="auto"/>
              <w:right w:val="single" w:sz="4" w:space="0" w:color="auto"/>
            </w:tcBorders>
          </w:tcPr>
          <w:p w14:paraId="6048E332" w14:textId="77777777" w:rsidR="00024E8A" w:rsidRDefault="00024E8A">
            <w:pPr>
              <w:pStyle w:val="ConsPlusNormal"/>
            </w:pPr>
            <w: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1304" w:type="dxa"/>
            <w:tcBorders>
              <w:top w:val="single" w:sz="4" w:space="0" w:color="auto"/>
              <w:left w:val="single" w:sz="4" w:space="0" w:color="auto"/>
              <w:bottom w:val="single" w:sz="4" w:space="0" w:color="auto"/>
              <w:right w:val="single" w:sz="4" w:space="0" w:color="auto"/>
            </w:tcBorders>
          </w:tcPr>
          <w:p w14:paraId="6740D512" w14:textId="77777777" w:rsidR="00024E8A" w:rsidRDefault="00024E8A">
            <w:pPr>
              <w:pStyle w:val="ConsPlusNormal"/>
              <w:jc w:val="center"/>
            </w:pPr>
            <w:r>
              <w:t>РП</w:t>
            </w:r>
          </w:p>
        </w:tc>
        <w:tc>
          <w:tcPr>
            <w:tcW w:w="1304" w:type="dxa"/>
            <w:tcBorders>
              <w:top w:val="single" w:sz="4" w:space="0" w:color="auto"/>
              <w:left w:val="single" w:sz="4" w:space="0" w:color="auto"/>
              <w:bottom w:val="single" w:sz="4" w:space="0" w:color="auto"/>
              <w:right w:val="single" w:sz="4" w:space="0" w:color="auto"/>
            </w:tcBorders>
          </w:tcPr>
          <w:p w14:paraId="3D3B008F" w14:textId="77777777" w:rsidR="00024E8A" w:rsidRDefault="00024E8A">
            <w:pPr>
              <w:pStyle w:val="ConsPlusNormal"/>
              <w:jc w:val="center"/>
            </w:pPr>
            <w:r>
              <w:t>Процент</w:t>
            </w:r>
          </w:p>
        </w:tc>
        <w:tc>
          <w:tcPr>
            <w:tcW w:w="851" w:type="dxa"/>
            <w:tcBorders>
              <w:top w:val="single" w:sz="4" w:space="0" w:color="auto"/>
              <w:left w:val="single" w:sz="4" w:space="0" w:color="auto"/>
              <w:bottom w:val="single" w:sz="4" w:space="0" w:color="auto"/>
              <w:right w:val="single" w:sz="4" w:space="0" w:color="auto"/>
            </w:tcBorders>
          </w:tcPr>
          <w:p w14:paraId="1B9152CE" w14:textId="77777777" w:rsidR="00024E8A" w:rsidRDefault="00024E8A">
            <w:pPr>
              <w:pStyle w:val="ConsPlusNormal"/>
              <w:jc w:val="center"/>
            </w:pPr>
            <w:r>
              <w:t>100</w:t>
            </w:r>
          </w:p>
        </w:tc>
        <w:tc>
          <w:tcPr>
            <w:tcW w:w="1020" w:type="dxa"/>
            <w:tcBorders>
              <w:top w:val="single" w:sz="4" w:space="0" w:color="auto"/>
              <w:left w:val="single" w:sz="4" w:space="0" w:color="auto"/>
              <w:bottom w:val="single" w:sz="4" w:space="0" w:color="auto"/>
              <w:right w:val="single" w:sz="4" w:space="0" w:color="auto"/>
            </w:tcBorders>
          </w:tcPr>
          <w:p w14:paraId="31226F0C" w14:textId="77777777" w:rsidR="00024E8A" w:rsidRDefault="00024E8A">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14:paraId="110ADA68" w14:textId="77777777" w:rsidR="00024E8A" w:rsidRDefault="00024E8A">
            <w:pPr>
              <w:pStyle w:val="ConsPlusNormal"/>
              <w:jc w:val="center"/>
            </w:pPr>
            <w:r>
              <w:t>100</w:t>
            </w:r>
          </w:p>
        </w:tc>
        <w:tc>
          <w:tcPr>
            <w:tcW w:w="851" w:type="dxa"/>
            <w:tcBorders>
              <w:top w:val="single" w:sz="4" w:space="0" w:color="auto"/>
              <w:left w:val="single" w:sz="4" w:space="0" w:color="auto"/>
              <w:bottom w:val="single" w:sz="4" w:space="0" w:color="auto"/>
              <w:right w:val="single" w:sz="4" w:space="0" w:color="auto"/>
            </w:tcBorders>
          </w:tcPr>
          <w:p w14:paraId="6869805A" w14:textId="77777777" w:rsidR="00024E8A" w:rsidRDefault="00024E8A">
            <w:pPr>
              <w:pStyle w:val="ConsPlusNormal"/>
              <w:jc w:val="center"/>
            </w:pPr>
            <w:r>
              <w:t>100</w:t>
            </w:r>
          </w:p>
        </w:tc>
        <w:tc>
          <w:tcPr>
            <w:tcW w:w="730" w:type="dxa"/>
            <w:tcBorders>
              <w:top w:val="single" w:sz="4" w:space="0" w:color="auto"/>
              <w:left w:val="single" w:sz="4" w:space="0" w:color="auto"/>
              <w:bottom w:val="single" w:sz="4" w:space="0" w:color="auto"/>
              <w:right w:val="single" w:sz="4" w:space="0" w:color="auto"/>
            </w:tcBorders>
          </w:tcPr>
          <w:p w14:paraId="326DDBDB" w14:textId="77777777" w:rsidR="00024E8A" w:rsidRDefault="00024E8A">
            <w:pPr>
              <w:pStyle w:val="ConsPlusNormal"/>
              <w:jc w:val="center"/>
            </w:pPr>
            <w:r>
              <w:t>100</w:t>
            </w:r>
          </w:p>
        </w:tc>
        <w:tc>
          <w:tcPr>
            <w:tcW w:w="829" w:type="dxa"/>
            <w:tcBorders>
              <w:top w:val="single" w:sz="4" w:space="0" w:color="auto"/>
              <w:left w:val="single" w:sz="4" w:space="0" w:color="auto"/>
              <w:bottom w:val="single" w:sz="4" w:space="0" w:color="auto"/>
              <w:right w:val="single" w:sz="4" w:space="0" w:color="auto"/>
            </w:tcBorders>
          </w:tcPr>
          <w:p w14:paraId="3B982E43" w14:textId="77777777" w:rsidR="00024E8A" w:rsidRDefault="00024E8A">
            <w:pPr>
              <w:pStyle w:val="ConsPlusNormal"/>
              <w:jc w:val="center"/>
            </w:pPr>
            <w:r>
              <w:t>100</w:t>
            </w:r>
          </w:p>
        </w:tc>
        <w:tc>
          <w:tcPr>
            <w:tcW w:w="992" w:type="dxa"/>
            <w:tcBorders>
              <w:top w:val="single" w:sz="4" w:space="0" w:color="auto"/>
              <w:left w:val="single" w:sz="4" w:space="0" w:color="auto"/>
              <w:bottom w:val="single" w:sz="4" w:space="0" w:color="auto"/>
              <w:right w:val="single" w:sz="4" w:space="0" w:color="auto"/>
            </w:tcBorders>
          </w:tcPr>
          <w:p w14:paraId="583381AD" w14:textId="77777777" w:rsidR="00024E8A" w:rsidRDefault="00024E8A">
            <w:pPr>
              <w:pStyle w:val="ConsPlusNormal"/>
              <w:jc w:val="center"/>
            </w:pPr>
            <w:r>
              <w:t>100</w:t>
            </w:r>
          </w:p>
        </w:tc>
        <w:tc>
          <w:tcPr>
            <w:tcW w:w="851" w:type="dxa"/>
            <w:tcBorders>
              <w:top w:val="single" w:sz="4" w:space="0" w:color="auto"/>
              <w:left w:val="single" w:sz="4" w:space="0" w:color="auto"/>
              <w:bottom w:val="single" w:sz="4" w:space="0" w:color="auto"/>
              <w:right w:val="single" w:sz="4" w:space="0" w:color="auto"/>
            </w:tcBorders>
          </w:tcPr>
          <w:p w14:paraId="4B02B2AC" w14:textId="77777777" w:rsidR="00024E8A" w:rsidRDefault="00024E8A">
            <w:pPr>
              <w:pStyle w:val="ConsPlusNormal"/>
              <w:jc w:val="center"/>
            </w:pPr>
            <w:r>
              <w:t>100</w:t>
            </w:r>
          </w:p>
        </w:tc>
        <w:tc>
          <w:tcPr>
            <w:tcW w:w="1134" w:type="dxa"/>
            <w:tcBorders>
              <w:top w:val="single" w:sz="4" w:space="0" w:color="auto"/>
              <w:left w:val="single" w:sz="4" w:space="0" w:color="auto"/>
              <w:bottom w:val="single" w:sz="4" w:space="0" w:color="auto"/>
              <w:right w:val="single" w:sz="4" w:space="0" w:color="auto"/>
            </w:tcBorders>
          </w:tcPr>
          <w:p w14:paraId="418D4EBF" w14:textId="77777777" w:rsidR="00024E8A" w:rsidRDefault="00024E8A">
            <w:pPr>
              <w:pStyle w:val="ConsPlusNormal"/>
              <w:jc w:val="center"/>
            </w:pPr>
            <w:r>
              <w:t>100</w:t>
            </w:r>
          </w:p>
        </w:tc>
        <w:tc>
          <w:tcPr>
            <w:tcW w:w="1134" w:type="dxa"/>
            <w:tcBorders>
              <w:top w:val="single" w:sz="4" w:space="0" w:color="auto"/>
              <w:left w:val="single" w:sz="4" w:space="0" w:color="auto"/>
              <w:bottom w:val="single" w:sz="4" w:space="0" w:color="auto"/>
              <w:right w:val="single" w:sz="4" w:space="0" w:color="auto"/>
            </w:tcBorders>
          </w:tcPr>
          <w:p w14:paraId="6512BC31" w14:textId="77777777" w:rsidR="00024E8A" w:rsidRDefault="00024E8A">
            <w:pPr>
              <w:pStyle w:val="ConsPlusNormal"/>
              <w:jc w:val="center"/>
            </w:pPr>
            <w:r>
              <w:t>100</w:t>
            </w:r>
          </w:p>
        </w:tc>
        <w:tc>
          <w:tcPr>
            <w:tcW w:w="1134" w:type="dxa"/>
            <w:tcBorders>
              <w:top w:val="single" w:sz="4" w:space="0" w:color="auto"/>
              <w:left w:val="single" w:sz="4" w:space="0" w:color="auto"/>
              <w:bottom w:val="single" w:sz="4" w:space="0" w:color="auto"/>
              <w:right w:val="single" w:sz="4" w:space="0" w:color="auto"/>
            </w:tcBorders>
          </w:tcPr>
          <w:p w14:paraId="1ACA9698" w14:textId="77777777" w:rsidR="00024E8A" w:rsidRDefault="00024E8A">
            <w:pPr>
              <w:pStyle w:val="ConsPlusNormal"/>
              <w:jc w:val="center"/>
            </w:pPr>
            <w:r>
              <w:t>100</w:t>
            </w:r>
          </w:p>
        </w:tc>
        <w:tc>
          <w:tcPr>
            <w:tcW w:w="989" w:type="dxa"/>
            <w:tcBorders>
              <w:top w:val="single" w:sz="4" w:space="0" w:color="auto"/>
              <w:left w:val="single" w:sz="4" w:space="0" w:color="auto"/>
              <w:bottom w:val="single" w:sz="4" w:space="0" w:color="auto"/>
              <w:right w:val="single" w:sz="4" w:space="0" w:color="auto"/>
            </w:tcBorders>
          </w:tcPr>
          <w:p w14:paraId="6900032F" w14:textId="77777777" w:rsidR="00024E8A" w:rsidRDefault="00024E8A">
            <w:pPr>
              <w:pStyle w:val="ConsPlusNormal"/>
              <w:jc w:val="center"/>
            </w:pPr>
            <w:r>
              <w:t>100</w:t>
            </w:r>
          </w:p>
        </w:tc>
      </w:tr>
      <w:tr w:rsidR="00024E8A" w14:paraId="1614B025" w14:textId="77777777">
        <w:tc>
          <w:tcPr>
            <w:tcW w:w="682" w:type="dxa"/>
            <w:tcBorders>
              <w:top w:val="single" w:sz="4" w:space="0" w:color="auto"/>
              <w:left w:val="single" w:sz="4" w:space="0" w:color="auto"/>
              <w:bottom w:val="single" w:sz="4" w:space="0" w:color="auto"/>
              <w:right w:val="single" w:sz="4" w:space="0" w:color="auto"/>
            </w:tcBorders>
          </w:tcPr>
          <w:p w14:paraId="16BA2354" w14:textId="77777777" w:rsidR="00024E8A" w:rsidRDefault="00024E8A">
            <w:pPr>
              <w:pStyle w:val="ConsPlusNormal"/>
              <w:jc w:val="center"/>
            </w:pPr>
            <w:r>
              <w:t>3.2</w:t>
            </w:r>
          </w:p>
        </w:tc>
        <w:tc>
          <w:tcPr>
            <w:tcW w:w="3114" w:type="dxa"/>
            <w:tcBorders>
              <w:top w:val="single" w:sz="4" w:space="0" w:color="auto"/>
              <w:left w:val="single" w:sz="4" w:space="0" w:color="auto"/>
              <w:bottom w:val="single" w:sz="4" w:space="0" w:color="auto"/>
              <w:right w:val="single" w:sz="4" w:space="0" w:color="auto"/>
            </w:tcBorders>
          </w:tcPr>
          <w:p w14:paraId="7DEA0376" w14:textId="77777777" w:rsidR="00024E8A" w:rsidRDefault="00024E8A">
            <w:pPr>
              <w:pStyle w:val="ConsPlusNormal"/>
            </w:pPr>
            <w:r>
              <w:t>Доля обучающихся, получающих начальное общее образование в государственных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образовательных организациях</w:t>
            </w:r>
          </w:p>
        </w:tc>
        <w:tc>
          <w:tcPr>
            <w:tcW w:w="1304" w:type="dxa"/>
            <w:tcBorders>
              <w:top w:val="single" w:sz="4" w:space="0" w:color="auto"/>
              <w:left w:val="single" w:sz="4" w:space="0" w:color="auto"/>
              <w:bottom w:val="single" w:sz="4" w:space="0" w:color="auto"/>
              <w:right w:val="single" w:sz="4" w:space="0" w:color="auto"/>
            </w:tcBorders>
          </w:tcPr>
          <w:p w14:paraId="1593BDAE" w14:textId="77777777" w:rsidR="00024E8A" w:rsidRDefault="00024E8A">
            <w:pPr>
              <w:pStyle w:val="ConsPlusNormal"/>
              <w:jc w:val="center"/>
            </w:pPr>
            <w:r>
              <w:t>РП</w:t>
            </w:r>
          </w:p>
        </w:tc>
        <w:tc>
          <w:tcPr>
            <w:tcW w:w="1304" w:type="dxa"/>
            <w:tcBorders>
              <w:top w:val="single" w:sz="4" w:space="0" w:color="auto"/>
              <w:left w:val="single" w:sz="4" w:space="0" w:color="auto"/>
              <w:bottom w:val="single" w:sz="4" w:space="0" w:color="auto"/>
              <w:right w:val="single" w:sz="4" w:space="0" w:color="auto"/>
            </w:tcBorders>
          </w:tcPr>
          <w:p w14:paraId="5FE080C5" w14:textId="77777777" w:rsidR="00024E8A" w:rsidRDefault="00024E8A">
            <w:pPr>
              <w:pStyle w:val="ConsPlusNormal"/>
              <w:jc w:val="center"/>
            </w:pPr>
            <w:r>
              <w:t>Процент</w:t>
            </w:r>
          </w:p>
        </w:tc>
        <w:tc>
          <w:tcPr>
            <w:tcW w:w="851" w:type="dxa"/>
            <w:tcBorders>
              <w:top w:val="single" w:sz="4" w:space="0" w:color="auto"/>
              <w:left w:val="single" w:sz="4" w:space="0" w:color="auto"/>
              <w:bottom w:val="single" w:sz="4" w:space="0" w:color="auto"/>
              <w:right w:val="single" w:sz="4" w:space="0" w:color="auto"/>
            </w:tcBorders>
          </w:tcPr>
          <w:p w14:paraId="42B8E720" w14:textId="77777777" w:rsidR="00024E8A" w:rsidRDefault="00024E8A">
            <w:pPr>
              <w:pStyle w:val="ConsPlusNormal"/>
              <w:jc w:val="center"/>
            </w:pPr>
            <w:r>
              <w:t>100</w:t>
            </w:r>
          </w:p>
        </w:tc>
        <w:tc>
          <w:tcPr>
            <w:tcW w:w="1020" w:type="dxa"/>
            <w:tcBorders>
              <w:top w:val="single" w:sz="4" w:space="0" w:color="auto"/>
              <w:left w:val="single" w:sz="4" w:space="0" w:color="auto"/>
              <w:bottom w:val="single" w:sz="4" w:space="0" w:color="auto"/>
              <w:right w:val="single" w:sz="4" w:space="0" w:color="auto"/>
            </w:tcBorders>
          </w:tcPr>
          <w:p w14:paraId="4A877D22" w14:textId="77777777" w:rsidR="00024E8A" w:rsidRDefault="00024E8A">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14:paraId="4AD85845" w14:textId="77777777" w:rsidR="00024E8A" w:rsidRDefault="00024E8A">
            <w:pPr>
              <w:pStyle w:val="ConsPlusNormal"/>
              <w:jc w:val="center"/>
            </w:pPr>
            <w:r>
              <w:t>100</w:t>
            </w:r>
          </w:p>
        </w:tc>
        <w:tc>
          <w:tcPr>
            <w:tcW w:w="851" w:type="dxa"/>
            <w:tcBorders>
              <w:top w:val="single" w:sz="4" w:space="0" w:color="auto"/>
              <w:left w:val="single" w:sz="4" w:space="0" w:color="auto"/>
              <w:bottom w:val="single" w:sz="4" w:space="0" w:color="auto"/>
              <w:right w:val="single" w:sz="4" w:space="0" w:color="auto"/>
            </w:tcBorders>
          </w:tcPr>
          <w:p w14:paraId="68BF1D84" w14:textId="77777777" w:rsidR="00024E8A" w:rsidRDefault="00024E8A">
            <w:pPr>
              <w:pStyle w:val="ConsPlusNormal"/>
              <w:jc w:val="center"/>
            </w:pPr>
            <w:r>
              <w:t>100</w:t>
            </w:r>
          </w:p>
        </w:tc>
        <w:tc>
          <w:tcPr>
            <w:tcW w:w="730" w:type="dxa"/>
            <w:tcBorders>
              <w:top w:val="single" w:sz="4" w:space="0" w:color="auto"/>
              <w:left w:val="single" w:sz="4" w:space="0" w:color="auto"/>
              <w:bottom w:val="single" w:sz="4" w:space="0" w:color="auto"/>
              <w:right w:val="single" w:sz="4" w:space="0" w:color="auto"/>
            </w:tcBorders>
          </w:tcPr>
          <w:p w14:paraId="06DC319D" w14:textId="77777777" w:rsidR="00024E8A" w:rsidRDefault="00024E8A">
            <w:pPr>
              <w:pStyle w:val="ConsPlusNormal"/>
              <w:jc w:val="center"/>
            </w:pPr>
            <w:r>
              <w:t>100</w:t>
            </w:r>
          </w:p>
        </w:tc>
        <w:tc>
          <w:tcPr>
            <w:tcW w:w="829" w:type="dxa"/>
            <w:tcBorders>
              <w:top w:val="single" w:sz="4" w:space="0" w:color="auto"/>
              <w:left w:val="single" w:sz="4" w:space="0" w:color="auto"/>
              <w:bottom w:val="single" w:sz="4" w:space="0" w:color="auto"/>
              <w:right w:val="single" w:sz="4" w:space="0" w:color="auto"/>
            </w:tcBorders>
          </w:tcPr>
          <w:p w14:paraId="486813A6" w14:textId="77777777" w:rsidR="00024E8A" w:rsidRDefault="00024E8A">
            <w:pPr>
              <w:pStyle w:val="ConsPlusNormal"/>
              <w:jc w:val="center"/>
            </w:pPr>
            <w:r>
              <w:t>100</w:t>
            </w:r>
          </w:p>
        </w:tc>
        <w:tc>
          <w:tcPr>
            <w:tcW w:w="992" w:type="dxa"/>
            <w:tcBorders>
              <w:top w:val="single" w:sz="4" w:space="0" w:color="auto"/>
              <w:left w:val="single" w:sz="4" w:space="0" w:color="auto"/>
              <w:bottom w:val="single" w:sz="4" w:space="0" w:color="auto"/>
              <w:right w:val="single" w:sz="4" w:space="0" w:color="auto"/>
            </w:tcBorders>
          </w:tcPr>
          <w:p w14:paraId="5BC6A94F" w14:textId="77777777" w:rsidR="00024E8A" w:rsidRDefault="00024E8A">
            <w:pPr>
              <w:pStyle w:val="ConsPlusNormal"/>
              <w:jc w:val="center"/>
            </w:pPr>
            <w:r>
              <w:t>100</w:t>
            </w:r>
          </w:p>
        </w:tc>
        <w:tc>
          <w:tcPr>
            <w:tcW w:w="851" w:type="dxa"/>
            <w:tcBorders>
              <w:top w:val="single" w:sz="4" w:space="0" w:color="auto"/>
              <w:left w:val="single" w:sz="4" w:space="0" w:color="auto"/>
              <w:bottom w:val="single" w:sz="4" w:space="0" w:color="auto"/>
              <w:right w:val="single" w:sz="4" w:space="0" w:color="auto"/>
            </w:tcBorders>
          </w:tcPr>
          <w:p w14:paraId="6F5A2C04" w14:textId="77777777" w:rsidR="00024E8A" w:rsidRDefault="00024E8A">
            <w:pPr>
              <w:pStyle w:val="ConsPlusNormal"/>
              <w:jc w:val="center"/>
            </w:pPr>
            <w:r>
              <w:t>100</w:t>
            </w:r>
          </w:p>
        </w:tc>
        <w:tc>
          <w:tcPr>
            <w:tcW w:w="1134" w:type="dxa"/>
            <w:tcBorders>
              <w:top w:val="single" w:sz="4" w:space="0" w:color="auto"/>
              <w:left w:val="single" w:sz="4" w:space="0" w:color="auto"/>
              <w:bottom w:val="single" w:sz="4" w:space="0" w:color="auto"/>
              <w:right w:val="single" w:sz="4" w:space="0" w:color="auto"/>
            </w:tcBorders>
          </w:tcPr>
          <w:p w14:paraId="71577A01" w14:textId="77777777" w:rsidR="00024E8A" w:rsidRDefault="00024E8A">
            <w:pPr>
              <w:pStyle w:val="ConsPlusNormal"/>
              <w:jc w:val="center"/>
            </w:pPr>
            <w:r>
              <w:t>100</w:t>
            </w:r>
          </w:p>
        </w:tc>
        <w:tc>
          <w:tcPr>
            <w:tcW w:w="1134" w:type="dxa"/>
            <w:tcBorders>
              <w:top w:val="single" w:sz="4" w:space="0" w:color="auto"/>
              <w:left w:val="single" w:sz="4" w:space="0" w:color="auto"/>
              <w:bottom w:val="single" w:sz="4" w:space="0" w:color="auto"/>
              <w:right w:val="single" w:sz="4" w:space="0" w:color="auto"/>
            </w:tcBorders>
          </w:tcPr>
          <w:p w14:paraId="43F06F93" w14:textId="77777777" w:rsidR="00024E8A" w:rsidRDefault="00024E8A">
            <w:pPr>
              <w:pStyle w:val="ConsPlusNormal"/>
              <w:jc w:val="center"/>
            </w:pPr>
            <w:r>
              <w:t>100</w:t>
            </w:r>
          </w:p>
        </w:tc>
        <w:tc>
          <w:tcPr>
            <w:tcW w:w="1134" w:type="dxa"/>
            <w:tcBorders>
              <w:top w:val="single" w:sz="4" w:space="0" w:color="auto"/>
              <w:left w:val="single" w:sz="4" w:space="0" w:color="auto"/>
              <w:bottom w:val="single" w:sz="4" w:space="0" w:color="auto"/>
              <w:right w:val="single" w:sz="4" w:space="0" w:color="auto"/>
            </w:tcBorders>
          </w:tcPr>
          <w:p w14:paraId="79F533F0" w14:textId="77777777" w:rsidR="00024E8A" w:rsidRDefault="00024E8A">
            <w:pPr>
              <w:pStyle w:val="ConsPlusNormal"/>
              <w:jc w:val="center"/>
            </w:pPr>
            <w:r>
              <w:t>100</w:t>
            </w:r>
          </w:p>
        </w:tc>
        <w:tc>
          <w:tcPr>
            <w:tcW w:w="989" w:type="dxa"/>
            <w:tcBorders>
              <w:top w:val="single" w:sz="4" w:space="0" w:color="auto"/>
              <w:left w:val="single" w:sz="4" w:space="0" w:color="auto"/>
              <w:bottom w:val="single" w:sz="4" w:space="0" w:color="auto"/>
              <w:right w:val="single" w:sz="4" w:space="0" w:color="auto"/>
            </w:tcBorders>
          </w:tcPr>
          <w:p w14:paraId="4ED680B6" w14:textId="77777777" w:rsidR="00024E8A" w:rsidRDefault="00024E8A">
            <w:pPr>
              <w:pStyle w:val="ConsPlusNormal"/>
              <w:jc w:val="center"/>
            </w:pPr>
            <w:r>
              <w:t>100</w:t>
            </w:r>
          </w:p>
        </w:tc>
      </w:tr>
      <w:tr w:rsidR="00024E8A" w14:paraId="7CDE6F2E" w14:textId="77777777">
        <w:tc>
          <w:tcPr>
            <w:tcW w:w="682" w:type="dxa"/>
            <w:tcBorders>
              <w:top w:val="single" w:sz="4" w:space="0" w:color="auto"/>
              <w:left w:val="single" w:sz="4" w:space="0" w:color="auto"/>
              <w:bottom w:val="single" w:sz="4" w:space="0" w:color="auto"/>
              <w:right w:val="single" w:sz="4" w:space="0" w:color="auto"/>
            </w:tcBorders>
          </w:tcPr>
          <w:p w14:paraId="32B62FBE" w14:textId="77777777" w:rsidR="00024E8A" w:rsidRDefault="00024E8A">
            <w:pPr>
              <w:pStyle w:val="ConsPlusNormal"/>
              <w:jc w:val="center"/>
            </w:pPr>
            <w:r>
              <w:t>4</w:t>
            </w:r>
          </w:p>
        </w:tc>
        <w:tc>
          <w:tcPr>
            <w:tcW w:w="17087" w:type="dxa"/>
            <w:gridSpan w:val="15"/>
            <w:tcBorders>
              <w:top w:val="single" w:sz="4" w:space="0" w:color="auto"/>
              <w:left w:val="single" w:sz="4" w:space="0" w:color="auto"/>
              <w:bottom w:val="single" w:sz="4" w:space="0" w:color="auto"/>
              <w:right w:val="single" w:sz="4" w:space="0" w:color="auto"/>
            </w:tcBorders>
          </w:tcPr>
          <w:p w14:paraId="12525DA0" w14:textId="77777777" w:rsidR="00024E8A" w:rsidRDefault="00024E8A">
            <w:pPr>
              <w:pStyle w:val="ConsPlusNormal"/>
            </w:pPr>
            <w:r>
              <w:t>Задача "Возмещение затрат юридическим лицам (за исключением государственных (муниципальных) учреждений) и индивидуальным предпринимателям, осуществляющим образовательную деятельность по основным общеобразовательным программам"</w:t>
            </w:r>
          </w:p>
        </w:tc>
      </w:tr>
      <w:tr w:rsidR="00024E8A" w14:paraId="69DBD7F4" w14:textId="77777777">
        <w:tc>
          <w:tcPr>
            <w:tcW w:w="682" w:type="dxa"/>
            <w:tcBorders>
              <w:top w:val="single" w:sz="4" w:space="0" w:color="auto"/>
              <w:left w:val="single" w:sz="4" w:space="0" w:color="auto"/>
              <w:bottom w:val="single" w:sz="4" w:space="0" w:color="auto"/>
              <w:right w:val="single" w:sz="4" w:space="0" w:color="auto"/>
            </w:tcBorders>
          </w:tcPr>
          <w:p w14:paraId="7C5C306B" w14:textId="77777777" w:rsidR="00024E8A" w:rsidRDefault="00024E8A">
            <w:pPr>
              <w:pStyle w:val="ConsPlusNormal"/>
              <w:jc w:val="center"/>
            </w:pPr>
            <w:r>
              <w:t>4.1</w:t>
            </w:r>
          </w:p>
        </w:tc>
        <w:tc>
          <w:tcPr>
            <w:tcW w:w="3114" w:type="dxa"/>
            <w:tcBorders>
              <w:top w:val="single" w:sz="4" w:space="0" w:color="auto"/>
              <w:left w:val="single" w:sz="4" w:space="0" w:color="auto"/>
              <w:bottom w:val="single" w:sz="4" w:space="0" w:color="auto"/>
              <w:right w:val="single" w:sz="4" w:space="0" w:color="auto"/>
            </w:tcBorders>
          </w:tcPr>
          <w:p w14:paraId="77BA6AAF" w14:textId="77777777" w:rsidR="00024E8A" w:rsidRDefault="00024E8A">
            <w:pPr>
              <w:pStyle w:val="ConsPlusNormal"/>
            </w:pPr>
            <w:r>
              <w:t>Обеспечена возможность возмещения затрат юридическим лицам (за исключением государственных (муниципальных) учреждений) и индивидуальным предпринимателям, осуществляющим образовательную деятельность по основным общеобразовательным программам</w:t>
            </w:r>
          </w:p>
        </w:tc>
        <w:tc>
          <w:tcPr>
            <w:tcW w:w="1304" w:type="dxa"/>
            <w:tcBorders>
              <w:top w:val="single" w:sz="4" w:space="0" w:color="auto"/>
              <w:left w:val="single" w:sz="4" w:space="0" w:color="auto"/>
              <w:bottom w:val="single" w:sz="4" w:space="0" w:color="auto"/>
              <w:right w:val="single" w:sz="4" w:space="0" w:color="auto"/>
            </w:tcBorders>
          </w:tcPr>
          <w:p w14:paraId="459BB87B" w14:textId="77777777" w:rsidR="00024E8A" w:rsidRDefault="00024E8A">
            <w:pPr>
              <w:pStyle w:val="ConsPlusNormal"/>
              <w:jc w:val="center"/>
            </w:pPr>
            <w:r>
              <w:t>РП</w:t>
            </w:r>
          </w:p>
        </w:tc>
        <w:tc>
          <w:tcPr>
            <w:tcW w:w="1304" w:type="dxa"/>
            <w:tcBorders>
              <w:top w:val="single" w:sz="4" w:space="0" w:color="auto"/>
              <w:left w:val="single" w:sz="4" w:space="0" w:color="auto"/>
              <w:bottom w:val="single" w:sz="4" w:space="0" w:color="auto"/>
              <w:right w:val="single" w:sz="4" w:space="0" w:color="auto"/>
            </w:tcBorders>
          </w:tcPr>
          <w:p w14:paraId="020118BC" w14:textId="77777777" w:rsidR="00024E8A" w:rsidRDefault="00024E8A">
            <w:pPr>
              <w:pStyle w:val="ConsPlusNormal"/>
              <w:jc w:val="center"/>
            </w:pPr>
            <w:r>
              <w:t>Условная единица</w:t>
            </w:r>
          </w:p>
        </w:tc>
        <w:tc>
          <w:tcPr>
            <w:tcW w:w="851" w:type="dxa"/>
            <w:tcBorders>
              <w:top w:val="single" w:sz="4" w:space="0" w:color="auto"/>
              <w:left w:val="single" w:sz="4" w:space="0" w:color="auto"/>
              <w:bottom w:val="single" w:sz="4" w:space="0" w:color="auto"/>
              <w:right w:val="single" w:sz="4" w:space="0" w:color="auto"/>
            </w:tcBorders>
          </w:tcPr>
          <w:p w14:paraId="7F1E93CC" w14:textId="77777777" w:rsidR="00024E8A" w:rsidRDefault="00024E8A">
            <w:pPr>
              <w:pStyle w:val="ConsPlusNormal"/>
              <w:jc w:val="center"/>
            </w:pPr>
            <w:r>
              <w:t>X</w:t>
            </w:r>
          </w:p>
        </w:tc>
        <w:tc>
          <w:tcPr>
            <w:tcW w:w="1020" w:type="dxa"/>
            <w:tcBorders>
              <w:top w:val="single" w:sz="4" w:space="0" w:color="auto"/>
              <w:left w:val="single" w:sz="4" w:space="0" w:color="auto"/>
              <w:bottom w:val="single" w:sz="4" w:space="0" w:color="auto"/>
              <w:right w:val="single" w:sz="4" w:space="0" w:color="auto"/>
            </w:tcBorders>
          </w:tcPr>
          <w:p w14:paraId="5318FF75" w14:textId="77777777" w:rsidR="00024E8A" w:rsidRDefault="00024E8A">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14:paraId="010D1023" w14:textId="77777777" w:rsidR="00024E8A" w:rsidRDefault="00024E8A">
            <w:pPr>
              <w:pStyle w:val="ConsPlusNormal"/>
              <w:jc w:val="center"/>
            </w:pPr>
            <w:r>
              <w:t>X</w:t>
            </w:r>
          </w:p>
        </w:tc>
        <w:tc>
          <w:tcPr>
            <w:tcW w:w="851" w:type="dxa"/>
            <w:tcBorders>
              <w:top w:val="single" w:sz="4" w:space="0" w:color="auto"/>
              <w:left w:val="single" w:sz="4" w:space="0" w:color="auto"/>
              <w:bottom w:val="single" w:sz="4" w:space="0" w:color="auto"/>
              <w:right w:val="single" w:sz="4" w:space="0" w:color="auto"/>
            </w:tcBorders>
          </w:tcPr>
          <w:p w14:paraId="6D30C004" w14:textId="77777777" w:rsidR="00024E8A" w:rsidRDefault="00024E8A">
            <w:pPr>
              <w:pStyle w:val="ConsPlusNormal"/>
              <w:jc w:val="center"/>
            </w:pPr>
            <w:r>
              <w:t>1</w:t>
            </w:r>
          </w:p>
        </w:tc>
        <w:tc>
          <w:tcPr>
            <w:tcW w:w="730" w:type="dxa"/>
            <w:tcBorders>
              <w:top w:val="single" w:sz="4" w:space="0" w:color="auto"/>
              <w:left w:val="single" w:sz="4" w:space="0" w:color="auto"/>
              <w:bottom w:val="single" w:sz="4" w:space="0" w:color="auto"/>
              <w:right w:val="single" w:sz="4" w:space="0" w:color="auto"/>
            </w:tcBorders>
          </w:tcPr>
          <w:p w14:paraId="0243473A" w14:textId="77777777" w:rsidR="00024E8A" w:rsidRDefault="00024E8A">
            <w:pPr>
              <w:pStyle w:val="ConsPlusNormal"/>
              <w:jc w:val="center"/>
            </w:pPr>
            <w:r>
              <w:t>1</w:t>
            </w:r>
          </w:p>
        </w:tc>
        <w:tc>
          <w:tcPr>
            <w:tcW w:w="829" w:type="dxa"/>
            <w:tcBorders>
              <w:top w:val="single" w:sz="4" w:space="0" w:color="auto"/>
              <w:left w:val="single" w:sz="4" w:space="0" w:color="auto"/>
              <w:bottom w:val="single" w:sz="4" w:space="0" w:color="auto"/>
              <w:right w:val="single" w:sz="4" w:space="0" w:color="auto"/>
            </w:tcBorders>
          </w:tcPr>
          <w:p w14:paraId="6A103F21" w14:textId="77777777" w:rsidR="00024E8A" w:rsidRDefault="00024E8A">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14:paraId="0C52C4A3" w14:textId="77777777" w:rsidR="00024E8A" w:rsidRDefault="00024E8A">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14:paraId="5E4E5E0E" w14:textId="77777777" w:rsidR="00024E8A" w:rsidRDefault="00024E8A">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14:paraId="7F7B2BCE" w14:textId="77777777" w:rsidR="00024E8A" w:rsidRDefault="00024E8A">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14:paraId="334C6D2E" w14:textId="77777777" w:rsidR="00024E8A" w:rsidRDefault="00024E8A">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14:paraId="1605548E" w14:textId="77777777" w:rsidR="00024E8A" w:rsidRDefault="00024E8A">
            <w:pPr>
              <w:pStyle w:val="ConsPlusNormal"/>
              <w:jc w:val="center"/>
            </w:pPr>
            <w:r>
              <w:t>1</w:t>
            </w:r>
          </w:p>
        </w:tc>
        <w:tc>
          <w:tcPr>
            <w:tcW w:w="989" w:type="dxa"/>
            <w:tcBorders>
              <w:top w:val="single" w:sz="4" w:space="0" w:color="auto"/>
              <w:left w:val="single" w:sz="4" w:space="0" w:color="auto"/>
              <w:bottom w:val="single" w:sz="4" w:space="0" w:color="auto"/>
              <w:right w:val="single" w:sz="4" w:space="0" w:color="auto"/>
            </w:tcBorders>
          </w:tcPr>
          <w:p w14:paraId="65899311" w14:textId="77777777" w:rsidR="00024E8A" w:rsidRDefault="00024E8A">
            <w:pPr>
              <w:pStyle w:val="ConsPlusNormal"/>
              <w:jc w:val="center"/>
            </w:pPr>
            <w:r>
              <w:t>1</w:t>
            </w:r>
          </w:p>
        </w:tc>
      </w:tr>
      <w:tr w:rsidR="00024E8A" w14:paraId="2B751A49" w14:textId="77777777">
        <w:tc>
          <w:tcPr>
            <w:tcW w:w="682" w:type="dxa"/>
            <w:tcBorders>
              <w:top w:val="single" w:sz="4" w:space="0" w:color="auto"/>
              <w:left w:val="single" w:sz="4" w:space="0" w:color="auto"/>
              <w:bottom w:val="single" w:sz="4" w:space="0" w:color="auto"/>
              <w:right w:val="single" w:sz="4" w:space="0" w:color="auto"/>
            </w:tcBorders>
          </w:tcPr>
          <w:p w14:paraId="31F8913F" w14:textId="77777777" w:rsidR="00024E8A" w:rsidRDefault="00024E8A">
            <w:pPr>
              <w:pStyle w:val="ConsPlusNormal"/>
              <w:jc w:val="center"/>
            </w:pPr>
            <w:r>
              <w:t>5</w:t>
            </w:r>
          </w:p>
        </w:tc>
        <w:tc>
          <w:tcPr>
            <w:tcW w:w="17087" w:type="dxa"/>
            <w:gridSpan w:val="15"/>
            <w:tcBorders>
              <w:top w:val="single" w:sz="4" w:space="0" w:color="auto"/>
              <w:left w:val="single" w:sz="4" w:space="0" w:color="auto"/>
              <w:bottom w:val="single" w:sz="4" w:space="0" w:color="auto"/>
              <w:right w:val="single" w:sz="4" w:space="0" w:color="auto"/>
            </w:tcBorders>
          </w:tcPr>
          <w:p w14:paraId="27E8DD0E" w14:textId="77777777" w:rsidR="00024E8A" w:rsidRDefault="00024E8A">
            <w:pPr>
              <w:pStyle w:val="ConsPlusNormal"/>
            </w:pPr>
            <w:r>
              <w:t>Задача "Обеспечение льготного проезда отдельным категориям обучающихся на железнодорожном транспорте общего пользования в пригородном сообщении"</w:t>
            </w:r>
          </w:p>
        </w:tc>
      </w:tr>
      <w:tr w:rsidR="00024E8A" w14:paraId="5A2E6FD1" w14:textId="77777777">
        <w:tc>
          <w:tcPr>
            <w:tcW w:w="682" w:type="dxa"/>
            <w:tcBorders>
              <w:top w:val="single" w:sz="4" w:space="0" w:color="auto"/>
              <w:left w:val="single" w:sz="4" w:space="0" w:color="auto"/>
              <w:bottom w:val="single" w:sz="4" w:space="0" w:color="auto"/>
              <w:right w:val="single" w:sz="4" w:space="0" w:color="auto"/>
            </w:tcBorders>
          </w:tcPr>
          <w:p w14:paraId="467E1ED6" w14:textId="77777777" w:rsidR="00024E8A" w:rsidRDefault="00024E8A">
            <w:pPr>
              <w:pStyle w:val="ConsPlusNormal"/>
              <w:jc w:val="center"/>
            </w:pPr>
            <w:r>
              <w:t>5.1</w:t>
            </w:r>
          </w:p>
        </w:tc>
        <w:tc>
          <w:tcPr>
            <w:tcW w:w="3114" w:type="dxa"/>
            <w:tcBorders>
              <w:top w:val="single" w:sz="4" w:space="0" w:color="auto"/>
              <w:left w:val="single" w:sz="4" w:space="0" w:color="auto"/>
              <w:bottom w:val="single" w:sz="4" w:space="0" w:color="auto"/>
              <w:right w:val="single" w:sz="4" w:space="0" w:color="auto"/>
            </w:tcBorders>
          </w:tcPr>
          <w:p w14:paraId="6F71DA0C" w14:textId="77777777" w:rsidR="00024E8A" w:rsidRDefault="00024E8A">
            <w:pPr>
              <w:pStyle w:val="ConsPlusNormal"/>
            </w:pPr>
            <w:r>
              <w:t>Обеспечена возможность компенсации потерь в доходах организаций железнодорожного транспорта в связи с установлением льготы по тарифам на проезд железнодорожным транспортом общего пользования в пригородном сообщении обучающимся общеобразовательных организаций старше 7 лет, обучающимся очной формы обучения профессиональных образовательных организаций и образовательных организаций высшего образования</w:t>
            </w:r>
          </w:p>
        </w:tc>
        <w:tc>
          <w:tcPr>
            <w:tcW w:w="1304" w:type="dxa"/>
            <w:tcBorders>
              <w:top w:val="single" w:sz="4" w:space="0" w:color="auto"/>
              <w:left w:val="single" w:sz="4" w:space="0" w:color="auto"/>
              <w:bottom w:val="single" w:sz="4" w:space="0" w:color="auto"/>
              <w:right w:val="single" w:sz="4" w:space="0" w:color="auto"/>
            </w:tcBorders>
          </w:tcPr>
          <w:p w14:paraId="7DC6E42F" w14:textId="77777777" w:rsidR="00024E8A" w:rsidRDefault="00024E8A">
            <w:pPr>
              <w:pStyle w:val="ConsPlusNormal"/>
              <w:jc w:val="center"/>
            </w:pPr>
            <w:r>
              <w:t>РП</w:t>
            </w:r>
          </w:p>
        </w:tc>
        <w:tc>
          <w:tcPr>
            <w:tcW w:w="1304" w:type="dxa"/>
            <w:tcBorders>
              <w:top w:val="single" w:sz="4" w:space="0" w:color="auto"/>
              <w:left w:val="single" w:sz="4" w:space="0" w:color="auto"/>
              <w:bottom w:val="single" w:sz="4" w:space="0" w:color="auto"/>
              <w:right w:val="single" w:sz="4" w:space="0" w:color="auto"/>
            </w:tcBorders>
          </w:tcPr>
          <w:p w14:paraId="522CD995" w14:textId="77777777" w:rsidR="00024E8A" w:rsidRDefault="00024E8A">
            <w:pPr>
              <w:pStyle w:val="ConsPlusNormal"/>
              <w:jc w:val="center"/>
            </w:pPr>
            <w:r>
              <w:t>Условная единица</w:t>
            </w:r>
          </w:p>
        </w:tc>
        <w:tc>
          <w:tcPr>
            <w:tcW w:w="851" w:type="dxa"/>
            <w:tcBorders>
              <w:top w:val="single" w:sz="4" w:space="0" w:color="auto"/>
              <w:left w:val="single" w:sz="4" w:space="0" w:color="auto"/>
              <w:bottom w:val="single" w:sz="4" w:space="0" w:color="auto"/>
              <w:right w:val="single" w:sz="4" w:space="0" w:color="auto"/>
            </w:tcBorders>
          </w:tcPr>
          <w:p w14:paraId="1DA4025F"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37FBB6CD" w14:textId="77777777" w:rsidR="00024E8A" w:rsidRDefault="00024E8A">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14:paraId="4EA0AA77" w14:textId="77777777" w:rsidR="00024E8A" w:rsidRDefault="00024E8A">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14:paraId="04B888D3" w14:textId="77777777" w:rsidR="00024E8A" w:rsidRDefault="00024E8A">
            <w:pPr>
              <w:pStyle w:val="ConsPlusNormal"/>
              <w:jc w:val="center"/>
            </w:pPr>
            <w:r>
              <w:t>1</w:t>
            </w:r>
          </w:p>
        </w:tc>
        <w:tc>
          <w:tcPr>
            <w:tcW w:w="730" w:type="dxa"/>
            <w:tcBorders>
              <w:top w:val="single" w:sz="4" w:space="0" w:color="auto"/>
              <w:left w:val="single" w:sz="4" w:space="0" w:color="auto"/>
              <w:bottom w:val="single" w:sz="4" w:space="0" w:color="auto"/>
              <w:right w:val="single" w:sz="4" w:space="0" w:color="auto"/>
            </w:tcBorders>
          </w:tcPr>
          <w:p w14:paraId="3665C837" w14:textId="77777777" w:rsidR="00024E8A" w:rsidRDefault="00024E8A">
            <w:pPr>
              <w:pStyle w:val="ConsPlusNormal"/>
              <w:jc w:val="center"/>
            </w:pPr>
            <w:r>
              <w:t>1</w:t>
            </w:r>
          </w:p>
        </w:tc>
        <w:tc>
          <w:tcPr>
            <w:tcW w:w="829" w:type="dxa"/>
            <w:tcBorders>
              <w:top w:val="single" w:sz="4" w:space="0" w:color="auto"/>
              <w:left w:val="single" w:sz="4" w:space="0" w:color="auto"/>
              <w:bottom w:val="single" w:sz="4" w:space="0" w:color="auto"/>
              <w:right w:val="single" w:sz="4" w:space="0" w:color="auto"/>
            </w:tcBorders>
          </w:tcPr>
          <w:p w14:paraId="79BEBD58" w14:textId="77777777" w:rsidR="00024E8A" w:rsidRDefault="00024E8A">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14:paraId="2572D13B" w14:textId="77777777" w:rsidR="00024E8A" w:rsidRDefault="00024E8A">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14:paraId="40D18C71" w14:textId="77777777" w:rsidR="00024E8A" w:rsidRDefault="00024E8A">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14:paraId="420593E2" w14:textId="77777777" w:rsidR="00024E8A" w:rsidRDefault="00024E8A">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14:paraId="6B070DDB" w14:textId="77777777" w:rsidR="00024E8A" w:rsidRDefault="00024E8A">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14:paraId="08AB72B6" w14:textId="77777777" w:rsidR="00024E8A" w:rsidRDefault="00024E8A">
            <w:pPr>
              <w:pStyle w:val="ConsPlusNormal"/>
              <w:jc w:val="center"/>
            </w:pPr>
            <w:r>
              <w:t>1</w:t>
            </w:r>
          </w:p>
        </w:tc>
        <w:tc>
          <w:tcPr>
            <w:tcW w:w="989" w:type="dxa"/>
            <w:tcBorders>
              <w:top w:val="single" w:sz="4" w:space="0" w:color="auto"/>
              <w:left w:val="single" w:sz="4" w:space="0" w:color="auto"/>
              <w:bottom w:val="single" w:sz="4" w:space="0" w:color="auto"/>
              <w:right w:val="single" w:sz="4" w:space="0" w:color="auto"/>
            </w:tcBorders>
          </w:tcPr>
          <w:p w14:paraId="345C762D" w14:textId="77777777" w:rsidR="00024E8A" w:rsidRDefault="00024E8A">
            <w:pPr>
              <w:pStyle w:val="ConsPlusNormal"/>
              <w:jc w:val="center"/>
            </w:pPr>
            <w:r>
              <w:t>1</w:t>
            </w:r>
          </w:p>
        </w:tc>
      </w:tr>
      <w:tr w:rsidR="00024E8A" w14:paraId="76A4694D" w14:textId="77777777">
        <w:tc>
          <w:tcPr>
            <w:tcW w:w="682" w:type="dxa"/>
            <w:tcBorders>
              <w:top w:val="single" w:sz="4" w:space="0" w:color="auto"/>
              <w:left w:val="single" w:sz="4" w:space="0" w:color="auto"/>
              <w:bottom w:val="single" w:sz="4" w:space="0" w:color="auto"/>
              <w:right w:val="single" w:sz="4" w:space="0" w:color="auto"/>
            </w:tcBorders>
          </w:tcPr>
          <w:p w14:paraId="42848C1A" w14:textId="77777777" w:rsidR="00024E8A" w:rsidRDefault="00024E8A">
            <w:pPr>
              <w:pStyle w:val="ConsPlusNormal"/>
              <w:jc w:val="center"/>
            </w:pPr>
            <w:r>
              <w:t>6</w:t>
            </w:r>
          </w:p>
        </w:tc>
        <w:tc>
          <w:tcPr>
            <w:tcW w:w="17087" w:type="dxa"/>
            <w:gridSpan w:val="15"/>
            <w:tcBorders>
              <w:top w:val="single" w:sz="4" w:space="0" w:color="auto"/>
              <w:left w:val="single" w:sz="4" w:space="0" w:color="auto"/>
              <w:bottom w:val="single" w:sz="4" w:space="0" w:color="auto"/>
              <w:right w:val="single" w:sz="4" w:space="0" w:color="auto"/>
            </w:tcBorders>
          </w:tcPr>
          <w:p w14:paraId="71FF9FDA" w14:textId="77777777" w:rsidR="00024E8A" w:rsidRDefault="00024E8A">
            <w:pPr>
              <w:pStyle w:val="ConsPlusNormal"/>
            </w:pPr>
            <w:r>
              <w:t>Задача "Возмещение расходов некоммерческих организаций, не являющихся государственными (муниципальными) учреждениями, которым установлены контрольные цифры приема граждан по имеющим аккредитацию образовательным программам среднего профессионального образования"</w:t>
            </w:r>
          </w:p>
        </w:tc>
      </w:tr>
      <w:tr w:rsidR="00024E8A" w14:paraId="23962E7B" w14:textId="77777777">
        <w:tc>
          <w:tcPr>
            <w:tcW w:w="682" w:type="dxa"/>
            <w:tcBorders>
              <w:top w:val="single" w:sz="4" w:space="0" w:color="auto"/>
              <w:left w:val="single" w:sz="4" w:space="0" w:color="auto"/>
              <w:bottom w:val="single" w:sz="4" w:space="0" w:color="auto"/>
              <w:right w:val="single" w:sz="4" w:space="0" w:color="auto"/>
            </w:tcBorders>
          </w:tcPr>
          <w:p w14:paraId="1C689999" w14:textId="77777777" w:rsidR="00024E8A" w:rsidRDefault="00024E8A">
            <w:pPr>
              <w:pStyle w:val="ConsPlusNormal"/>
              <w:jc w:val="center"/>
            </w:pPr>
            <w:r>
              <w:t>6.1</w:t>
            </w:r>
          </w:p>
        </w:tc>
        <w:tc>
          <w:tcPr>
            <w:tcW w:w="3114" w:type="dxa"/>
            <w:tcBorders>
              <w:top w:val="single" w:sz="4" w:space="0" w:color="auto"/>
              <w:left w:val="single" w:sz="4" w:space="0" w:color="auto"/>
              <w:bottom w:val="single" w:sz="4" w:space="0" w:color="auto"/>
              <w:right w:val="single" w:sz="4" w:space="0" w:color="auto"/>
            </w:tcBorders>
          </w:tcPr>
          <w:p w14:paraId="73D94856" w14:textId="77777777" w:rsidR="00024E8A" w:rsidRDefault="00024E8A">
            <w:pPr>
              <w:pStyle w:val="ConsPlusNormal"/>
            </w:pPr>
            <w:r>
              <w:t>Обеспечена возможность возмещения расходов, связанных с реализацией образовательных программ среднего профессионального образования по установленным контрольным цифрам приема граждан по имеющим аккредитацию образовательным программам среднего профессионального образования</w:t>
            </w:r>
          </w:p>
        </w:tc>
        <w:tc>
          <w:tcPr>
            <w:tcW w:w="1304" w:type="dxa"/>
            <w:tcBorders>
              <w:top w:val="single" w:sz="4" w:space="0" w:color="auto"/>
              <w:left w:val="single" w:sz="4" w:space="0" w:color="auto"/>
              <w:bottom w:val="single" w:sz="4" w:space="0" w:color="auto"/>
              <w:right w:val="single" w:sz="4" w:space="0" w:color="auto"/>
            </w:tcBorders>
          </w:tcPr>
          <w:p w14:paraId="71B90F90" w14:textId="77777777" w:rsidR="00024E8A" w:rsidRDefault="00024E8A">
            <w:pPr>
              <w:pStyle w:val="ConsPlusNormal"/>
              <w:jc w:val="center"/>
            </w:pPr>
            <w:r>
              <w:t>РП</w:t>
            </w:r>
          </w:p>
        </w:tc>
        <w:tc>
          <w:tcPr>
            <w:tcW w:w="1304" w:type="dxa"/>
            <w:tcBorders>
              <w:top w:val="single" w:sz="4" w:space="0" w:color="auto"/>
              <w:left w:val="single" w:sz="4" w:space="0" w:color="auto"/>
              <w:bottom w:val="single" w:sz="4" w:space="0" w:color="auto"/>
              <w:right w:val="single" w:sz="4" w:space="0" w:color="auto"/>
            </w:tcBorders>
          </w:tcPr>
          <w:p w14:paraId="6396FF1F" w14:textId="77777777" w:rsidR="00024E8A" w:rsidRDefault="00024E8A">
            <w:pPr>
              <w:pStyle w:val="ConsPlusNormal"/>
              <w:jc w:val="center"/>
            </w:pPr>
            <w:r>
              <w:t>Условная единица</w:t>
            </w:r>
          </w:p>
        </w:tc>
        <w:tc>
          <w:tcPr>
            <w:tcW w:w="851" w:type="dxa"/>
            <w:tcBorders>
              <w:top w:val="single" w:sz="4" w:space="0" w:color="auto"/>
              <w:left w:val="single" w:sz="4" w:space="0" w:color="auto"/>
              <w:bottom w:val="single" w:sz="4" w:space="0" w:color="auto"/>
              <w:right w:val="single" w:sz="4" w:space="0" w:color="auto"/>
            </w:tcBorders>
          </w:tcPr>
          <w:p w14:paraId="32C6332F"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78A673A1" w14:textId="77777777" w:rsidR="00024E8A" w:rsidRDefault="00024E8A">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14:paraId="24AED45C" w14:textId="77777777" w:rsidR="00024E8A" w:rsidRDefault="00024E8A">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14:paraId="6215A469" w14:textId="77777777" w:rsidR="00024E8A" w:rsidRDefault="00024E8A">
            <w:pPr>
              <w:pStyle w:val="ConsPlusNormal"/>
              <w:jc w:val="center"/>
            </w:pPr>
            <w:r>
              <w:t>1</w:t>
            </w:r>
          </w:p>
        </w:tc>
        <w:tc>
          <w:tcPr>
            <w:tcW w:w="730" w:type="dxa"/>
            <w:tcBorders>
              <w:top w:val="single" w:sz="4" w:space="0" w:color="auto"/>
              <w:left w:val="single" w:sz="4" w:space="0" w:color="auto"/>
              <w:bottom w:val="single" w:sz="4" w:space="0" w:color="auto"/>
              <w:right w:val="single" w:sz="4" w:space="0" w:color="auto"/>
            </w:tcBorders>
          </w:tcPr>
          <w:p w14:paraId="73514BEC" w14:textId="77777777" w:rsidR="00024E8A" w:rsidRDefault="00024E8A">
            <w:pPr>
              <w:pStyle w:val="ConsPlusNormal"/>
              <w:jc w:val="center"/>
            </w:pPr>
            <w:r>
              <w:t>1</w:t>
            </w:r>
          </w:p>
        </w:tc>
        <w:tc>
          <w:tcPr>
            <w:tcW w:w="829" w:type="dxa"/>
            <w:tcBorders>
              <w:top w:val="single" w:sz="4" w:space="0" w:color="auto"/>
              <w:left w:val="single" w:sz="4" w:space="0" w:color="auto"/>
              <w:bottom w:val="single" w:sz="4" w:space="0" w:color="auto"/>
              <w:right w:val="single" w:sz="4" w:space="0" w:color="auto"/>
            </w:tcBorders>
          </w:tcPr>
          <w:p w14:paraId="10DA9FA3" w14:textId="77777777" w:rsidR="00024E8A" w:rsidRDefault="00024E8A">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14:paraId="2E2AF048" w14:textId="77777777" w:rsidR="00024E8A" w:rsidRDefault="00024E8A">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14:paraId="4050B93F" w14:textId="77777777" w:rsidR="00024E8A" w:rsidRDefault="00024E8A">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14:paraId="73DF7D7A" w14:textId="77777777" w:rsidR="00024E8A" w:rsidRDefault="00024E8A">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14:paraId="5FDD981F" w14:textId="77777777" w:rsidR="00024E8A" w:rsidRDefault="00024E8A">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14:paraId="5321BF31" w14:textId="77777777" w:rsidR="00024E8A" w:rsidRDefault="00024E8A">
            <w:pPr>
              <w:pStyle w:val="ConsPlusNormal"/>
              <w:jc w:val="center"/>
            </w:pPr>
            <w:r>
              <w:t>1</w:t>
            </w:r>
          </w:p>
        </w:tc>
        <w:tc>
          <w:tcPr>
            <w:tcW w:w="989" w:type="dxa"/>
            <w:tcBorders>
              <w:top w:val="single" w:sz="4" w:space="0" w:color="auto"/>
              <w:left w:val="single" w:sz="4" w:space="0" w:color="auto"/>
              <w:bottom w:val="single" w:sz="4" w:space="0" w:color="auto"/>
              <w:right w:val="single" w:sz="4" w:space="0" w:color="auto"/>
            </w:tcBorders>
          </w:tcPr>
          <w:p w14:paraId="50B0A426" w14:textId="77777777" w:rsidR="00024E8A" w:rsidRDefault="00024E8A">
            <w:pPr>
              <w:pStyle w:val="ConsPlusNormal"/>
              <w:jc w:val="center"/>
            </w:pPr>
            <w:r>
              <w:t>1</w:t>
            </w:r>
          </w:p>
        </w:tc>
      </w:tr>
      <w:tr w:rsidR="00024E8A" w14:paraId="2ED9C9F9" w14:textId="77777777">
        <w:tc>
          <w:tcPr>
            <w:tcW w:w="682" w:type="dxa"/>
            <w:tcBorders>
              <w:top w:val="single" w:sz="4" w:space="0" w:color="auto"/>
              <w:left w:val="single" w:sz="4" w:space="0" w:color="auto"/>
              <w:bottom w:val="single" w:sz="4" w:space="0" w:color="auto"/>
              <w:right w:val="single" w:sz="4" w:space="0" w:color="auto"/>
            </w:tcBorders>
          </w:tcPr>
          <w:p w14:paraId="5381F501" w14:textId="77777777" w:rsidR="00024E8A" w:rsidRDefault="00024E8A">
            <w:pPr>
              <w:pStyle w:val="ConsPlusNormal"/>
              <w:jc w:val="center"/>
            </w:pPr>
            <w:r>
              <w:t>7</w:t>
            </w:r>
          </w:p>
        </w:tc>
        <w:tc>
          <w:tcPr>
            <w:tcW w:w="17087" w:type="dxa"/>
            <w:gridSpan w:val="15"/>
            <w:tcBorders>
              <w:top w:val="single" w:sz="4" w:space="0" w:color="auto"/>
              <w:left w:val="single" w:sz="4" w:space="0" w:color="auto"/>
              <w:bottom w:val="single" w:sz="4" w:space="0" w:color="auto"/>
              <w:right w:val="single" w:sz="4" w:space="0" w:color="auto"/>
            </w:tcBorders>
          </w:tcPr>
          <w:p w14:paraId="3BA11CC7" w14:textId="77777777" w:rsidR="00024E8A" w:rsidRDefault="00024E8A">
            <w:pPr>
              <w:pStyle w:val="ConsPlusNormal"/>
            </w:pPr>
            <w:r>
              <w:t>Задача "Поддержка проведения фундаментальных научных исследований отдельными научными группами, в том числе малыми отдельными научными группами, по приоритетным направлениям развития науки, технологий и техники, в Астраханской области"</w:t>
            </w:r>
          </w:p>
        </w:tc>
      </w:tr>
      <w:tr w:rsidR="00024E8A" w14:paraId="060EA8EF" w14:textId="77777777">
        <w:tc>
          <w:tcPr>
            <w:tcW w:w="682" w:type="dxa"/>
            <w:tcBorders>
              <w:top w:val="single" w:sz="4" w:space="0" w:color="auto"/>
              <w:left w:val="single" w:sz="4" w:space="0" w:color="auto"/>
              <w:bottom w:val="single" w:sz="4" w:space="0" w:color="auto"/>
              <w:right w:val="single" w:sz="4" w:space="0" w:color="auto"/>
            </w:tcBorders>
          </w:tcPr>
          <w:p w14:paraId="74261A77" w14:textId="77777777" w:rsidR="00024E8A" w:rsidRDefault="00024E8A">
            <w:pPr>
              <w:pStyle w:val="ConsPlusNormal"/>
              <w:jc w:val="center"/>
            </w:pPr>
            <w:r>
              <w:t>7.1</w:t>
            </w:r>
          </w:p>
        </w:tc>
        <w:tc>
          <w:tcPr>
            <w:tcW w:w="3114" w:type="dxa"/>
            <w:tcBorders>
              <w:top w:val="single" w:sz="4" w:space="0" w:color="auto"/>
              <w:left w:val="single" w:sz="4" w:space="0" w:color="auto"/>
              <w:bottom w:val="single" w:sz="4" w:space="0" w:color="auto"/>
              <w:right w:val="single" w:sz="4" w:space="0" w:color="auto"/>
            </w:tcBorders>
          </w:tcPr>
          <w:p w14:paraId="74D22C3B" w14:textId="77777777" w:rsidR="00024E8A" w:rsidRDefault="00024E8A">
            <w:pPr>
              <w:pStyle w:val="ConsPlusNormal"/>
            </w:pPr>
            <w:r>
              <w:t>Обеспечена возможность получения грантов в форме субсидий юридическим лицам на проведение фундаментальных научных исследований и поисковых научных исследований отдельными научными группами, в том числе малыми отдельными научными группами</w:t>
            </w:r>
          </w:p>
        </w:tc>
        <w:tc>
          <w:tcPr>
            <w:tcW w:w="1304" w:type="dxa"/>
            <w:tcBorders>
              <w:top w:val="single" w:sz="4" w:space="0" w:color="auto"/>
              <w:left w:val="single" w:sz="4" w:space="0" w:color="auto"/>
              <w:bottom w:val="single" w:sz="4" w:space="0" w:color="auto"/>
              <w:right w:val="single" w:sz="4" w:space="0" w:color="auto"/>
            </w:tcBorders>
          </w:tcPr>
          <w:p w14:paraId="3DF7CDF1" w14:textId="77777777" w:rsidR="00024E8A" w:rsidRDefault="00024E8A">
            <w:pPr>
              <w:pStyle w:val="ConsPlusNormal"/>
              <w:jc w:val="center"/>
            </w:pPr>
            <w:r>
              <w:t>РП</w:t>
            </w:r>
          </w:p>
        </w:tc>
        <w:tc>
          <w:tcPr>
            <w:tcW w:w="1304" w:type="dxa"/>
            <w:tcBorders>
              <w:top w:val="single" w:sz="4" w:space="0" w:color="auto"/>
              <w:left w:val="single" w:sz="4" w:space="0" w:color="auto"/>
              <w:bottom w:val="single" w:sz="4" w:space="0" w:color="auto"/>
              <w:right w:val="single" w:sz="4" w:space="0" w:color="auto"/>
            </w:tcBorders>
          </w:tcPr>
          <w:p w14:paraId="66A46FCA" w14:textId="77777777" w:rsidR="00024E8A" w:rsidRDefault="00024E8A">
            <w:pPr>
              <w:pStyle w:val="ConsPlusNormal"/>
              <w:jc w:val="center"/>
            </w:pPr>
            <w:r>
              <w:t>Условная единица</w:t>
            </w:r>
          </w:p>
        </w:tc>
        <w:tc>
          <w:tcPr>
            <w:tcW w:w="851" w:type="dxa"/>
            <w:tcBorders>
              <w:top w:val="single" w:sz="4" w:space="0" w:color="auto"/>
              <w:left w:val="single" w:sz="4" w:space="0" w:color="auto"/>
              <w:bottom w:val="single" w:sz="4" w:space="0" w:color="auto"/>
              <w:right w:val="single" w:sz="4" w:space="0" w:color="auto"/>
            </w:tcBorders>
          </w:tcPr>
          <w:p w14:paraId="4D617F09" w14:textId="77777777" w:rsidR="00024E8A" w:rsidRDefault="00024E8A">
            <w:pPr>
              <w:pStyle w:val="ConsPlusNormal"/>
              <w:jc w:val="center"/>
            </w:pPr>
            <w:r>
              <w:t>X</w:t>
            </w:r>
          </w:p>
        </w:tc>
        <w:tc>
          <w:tcPr>
            <w:tcW w:w="1020" w:type="dxa"/>
            <w:tcBorders>
              <w:top w:val="single" w:sz="4" w:space="0" w:color="auto"/>
              <w:left w:val="single" w:sz="4" w:space="0" w:color="auto"/>
              <w:bottom w:val="single" w:sz="4" w:space="0" w:color="auto"/>
              <w:right w:val="single" w:sz="4" w:space="0" w:color="auto"/>
            </w:tcBorders>
          </w:tcPr>
          <w:p w14:paraId="30535044" w14:textId="77777777" w:rsidR="00024E8A" w:rsidRDefault="00024E8A">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14:paraId="073B0BEF" w14:textId="77777777" w:rsidR="00024E8A" w:rsidRDefault="00024E8A">
            <w:pPr>
              <w:pStyle w:val="ConsPlusNormal"/>
              <w:jc w:val="center"/>
            </w:pPr>
            <w:r>
              <w:t>X</w:t>
            </w:r>
          </w:p>
        </w:tc>
        <w:tc>
          <w:tcPr>
            <w:tcW w:w="851" w:type="dxa"/>
            <w:tcBorders>
              <w:top w:val="single" w:sz="4" w:space="0" w:color="auto"/>
              <w:left w:val="single" w:sz="4" w:space="0" w:color="auto"/>
              <w:bottom w:val="single" w:sz="4" w:space="0" w:color="auto"/>
              <w:right w:val="single" w:sz="4" w:space="0" w:color="auto"/>
            </w:tcBorders>
          </w:tcPr>
          <w:p w14:paraId="7F459162" w14:textId="77777777" w:rsidR="00024E8A" w:rsidRDefault="00024E8A">
            <w:pPr>
              <w:pStyle w:val="ConsPlusNormal"/>
              <w:jc w:val="center"/>
            </w:pPr>
            <w:r>
              <w:t>X</w:t>
            </w:r>
          </w:p>
        </w:tc>
        <w:tc>
          <w:tcPr>
            <w:tcW w:w="730" w:type="dxa"/>
            <w:tcBorders>
              <w:top w:val="single" w:sz="4" w:space="0" w:color="auto"/>
              <w:left w:val="single" w:sz="4" w:space="0" w:color="auto"/>
              <w:bottom w:val="single" w:sz="4" w:space="0" w:color="auto"/>
              <w:right w:val="single" w:sz="4" w:space="0" w:color="auto"/>
            </w:tcBorders>
          </w:tcPr>
          <w:p w14:paraId="2AE75A55" w14:textId="77777777" w:rsidR="00024E8A" w:rsidRDefault="00024E8A">
            <w:pPr>
              <w:pStyle w:val="ConsPlusNormal"/>
              <w:jc w:val="center"/>
            </w:pPr>
            <w:r>
              <w:t>X</w:t>
            </w:r>
          </w:p>
        </w:tc>
        <w:tc>
          <w:tcPr>
            <w:tcW w:w="829" w:type="dxa"/>
            <w:tcBorders>
              <w:top w:val="single" w:sz="4" w:space="0" w:color="auto"/>
              <w:left w:val="single" w:sz="4" w:space="0" w:color="auto"/>
              <w:bottom w:val="single" w:sz="4" w:space="0" w:color="auto"/>
              <w:right w:val="single" w:sz="4" w:space="0" w:color="auto"/>
            </w:tcBorders>
          </w:tcPr>
          <w:p w14:paraId="088140EE" w14:textId="77777777" w:rsidR="00024E8A" w:rsidRDefault="00024E8A">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14:paraId="61A499F7" w14:textId="77777777" w:rsidR="00024E8A" w:rsidRDefault="00024E8A">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14:paraId="02B378B8" w14:textId="77777777" w:rsidR="00024E8A" w:rsidRDefault="00024E8A">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14:paraId="3A2AD21B" w14:textId="77777777" w:rsidR="00024E8A" w:rsidRDefault="00024E8A">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14:paraId="17CB368C" w14:textId="77777777" w:rsidR="00024E8A" w:rsidRDefault="00024E8A">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14:paraId="69F85014" w14:textId="77777777" w:rsidR="00024E8A" w:rsidRDefault="00024E8A">
            <w:pPr>
              <w:pStyle w:val="ConsPlusNormal"/>
              <w:jc w:val="center"/>
            </w:pPr>
            <w:r>
              <w:t>1</w:t>
            </w:r>
          </w:p>
        </w:tc>
        <w:tc>
          <w:tcPr>
            <w:tcW w:w="989" w:type="dxa"/>
            <w:tcBorders>
              <w:top w:val="single" w:sz="4" w:space="0" w:color="auto"/>
              <w:left w:val="single" w:sz="4" w:space="0" w:color="auto"/>
              <w:bottom w:val="single" w:sz="4" w:space="0" w:color="auto"/>
              <w:right w:val="single" w:sz="4" w:space="0" w:color="auto"/>
            </w:tcBorders>
          </w:tcPr>
          <w:p w14:paraId="76250A72" w14:textId="77777777" w:rsidR="00024E8A" w:rsidRDefault="00024E8A">
            <w:pPr>
              <w:pStyle w:val="ConsPlusNormal"/>
              <w:jc w:val="center"/>
            </w:pPr>
            <w:r>
              <w:t>1</w:t>
            </w:r>
          </w:p>
        </w:tc>
      </w:tr>
      <w:tr w:rsidR="00024E8A" w14:paraId="1AFD43FD" w14:textId="77777777">
        <w:tc>
          <w:tcPr>
            <w:tcW w:w="682" w:type="dxa"/>
            <w:tcBorders>
              <w:top w:val="single" w:sz="4" w:space="0" w:color="auto"/>
              <w:left w:val="single" w:sz="4" w:space="0" w:color="auto"/>
              <w:bottom w:val="single" w:sz="4" w:space="0" w:color="auto"/>
              <w:right w:val="single" w:sz="4" w:space="0" w:color="auto"/>
            </w:tcBorders>
          </w:tcPr>
          <w:p w14:paraId="7B73937D" w14:textId="77777777" w:rsidR="00024E8A" w:rsidRDefault="00024E8A">
            <w:pPr>
              <w:pStyle w:val="ConsPlusNormal"/>
              <w:jc w:val="center"/>
            </w:pPr>
            <w:r>
              <w:t>8</w:t>
            </w:r>
          </w:p>
        </w:tc>
        <w:tc>
          <w:tcPr>
            <w:tcW w:w="17087" w:type="dxa"/>
            <w:gridSpan w:val="15"/>
            <w:tcBorders>
              <w:top w:val="single" w:sz="4" w:space="0" w:color="auto"/>
              <w:left w:val="single" w:sz="4" w:space="0" w:color="auto"/>
              <w:bottom w:val="single" w:sz="4" w:space="0" w:color="auto"/>
              <w:right w:val="single" w:sz="4" w:space="0" w:color="auto"/>
            </w:tcBorders>
          </w:tcPr>
          <w:p w14:paraId="1BEE2B3B" w14:textId="77777777" w:rsidR="00024E8A" w:rsidRDefault="00024E8A">
            <w:pPr>
              <w:pStyle w:val="ConsPlusNormal"/>
            </w:pPr>
            <w:r>
              <w:t>Задача "Обеспечение деятельности муниципальных централизованных бухгалтерий, обслуживающих муниципальные образовательные организации"</w:t>
            </w:r>
          </w:p>
        </w:tc>
      </w:tr>
      <w:tr w:rsidR="00024E8A" w14:paraId="499ACFB7" w14:textId="77777777">
        <w:tc>
          <w:tcPr>
            <w:tcW w:w="682" w:type="dxa"/>
            <w:tcBorders>
              <w:top w:val="single" w:sz="4" w:space="0" w:color="auto"/>
              <w:left w:val="single" w:sz="4" w:space="0" w:color="auto"/>
              <w:bottom w:val="single" w:sz="4" w:space="0" w:color="auto"/>
              <w:right w:val="single" w:sz="4" w:space="0" w:color="auto"/>
            </w:tcBorders>
          </w:tcPr>
          <w:p w14:paraId="0125F451" w14:textId="77777777" w:rsidR="00024E8A" w:rsidRDefault="00024E8A">
            <w:pPr>
              <w:pStyle w:val="ConsPlusNormal"/>
              <w:jc w:val="center"/>
            </w:pPr>
            <w:r>
              <w:t>8.1</w:t>
            </w:r>
          </w:p>
        </w:tc>
        <w:tc>
          <w:tcPr>
            <w:tcW w:w="3114" w:type="dxa"/>
            <w:tcBorders>
              <w:top w:val="single" w:sz="4" w:space="0" w:color="auto"/>
              <w:left w:val="single" w:sz="4" w:space="0" w:color="auto"/>
              <w:bottom w:val="single" w:sz="4" w:space="0" w:color="auto"/>
              <w:right w:val="single" w:sz="4" w:space="0" w:color="auto"/>
            </w:tcBorders>
          </w:tcPr>
          <w:p w14:paraId="281A6BC5" w14:textId="77777777" w:rsidR="00024E8A" w:rsidRDefault="00024E8A">
            <w:pPr>
              <w:pStyle w:val="ConsPlusNormal"/>
            </w:pPr>
            <w:r>
              <w:t>Доля муниципальных общеобразовательных организаций, обслуживаемых муниципальными централизованными бухгалтериями, от общего числа муниципальных общеобразовательных организаций в муниципальном образовании Астраханской области</w:t>
            </w:r>
          </w:p>
        </w:tc>
        <w:tc>
          <w:tcPr>
            <w:tcW w:w="1304" w:type="dxa"/>
            <w:tcBorders>
              <w:top w:val="single" w:sz="4" w:space="0" w:color="auto"/>
              <w:left w:val="single" w:sz="4" w:space="0" w:color="auto"/>
              <w:bottom w:val="single" w:sz="4" w:space="0" w:color="auto"/>
              <w:right w:val="single" w:sz="4" w:space="0" w:color="auto"/>
            </w:tcBorders>
          </w:tcPr>
          <w:p w14:paraId="18A51BB8" w14:textId="77777777" w:rsidR="00024E8A" w:rsidRDefault="00024E8A">
            <w:pPr>
              <w:pStyle w:val="ConsPlusNormal"/>
              <w:jc w:val="center"/>
            </w:pPr>
            <w:r>
              <w:t>РП</w:t>
            </w:r>
          </w:p>
        </w:tc>
        <w:tc>
          <w:tcPr>
            <w:tcW w:w="1304" w:type="dxa"/>
            <w:tcBorders>
              <w:top w:val="single" w:sz="4" w:space="0" w:color="auto"/>
              <w:left w:val="single" w:sz="4" w:space="0" w:color="auto"/>
              <w:bottom w:val="single" w:sz="4" w:space="0" w:color="auto"/>
              <w:right w:val="single" w:sz="4" w:space="0" w:color="auto"/>
            </w:tcBorders>
          </w:tcPr>
          <w:p w14:paraId="112514D6" w14:textId="77777777" w:rsidR="00024E8A" w:rsidRDefault="00024E8A">
            <w:pPr>
              <w:pStyle w:val="ConsPlusNormal"/>
              <w:jc w:val="center"/>
            </w:pPr>
            <w:r>
              <w:t>Процент</w:t>
            </w:r>
          </w:p>
        </w:tc>
        <w:tc>
          <w:tcPr>
            <w:tcW w:w="851" w:type="dxa"/>
            <w:tcBorders>
              <w:top w:val="single" w:sz="4" w:space="0" w:color="auto"/>
              <w:left w:val="single" w:sz="4" w:space="0" w:color="auto"/>
              <w:bottom w:val="single" w:sz="4" w:space="0" w:color="auto"/>
              <w:right w:val="single" w:sz="4" w:space="0" w:color="auto"/>
            </w:tcBorders>
          </w:tcPr>
          <w:p w14:paraId="569D0D4D" w14:textId="77777777" w:rsidR="00024E8A" w:rsidRDefault="00024E8A">
            <w:pPr>
              <w:pStyle w:val="ConsPlusNormal"/>
              <w:jc w:val="center"/>
            </w:pPr>
            <w:r>
              <w:t>100</w:t>
            </w:r>
          </w:p>
        </w:tc>
        <w:tc>
          <w:tcPr>
            <w:tcW w:w="1020" w:type="dxa"/>
            <w:tcBorders>
              <w:top w:val="single" w:sz="4" w:space="0" w:color="auto"/>
              <w:left w:val="single" w:sz="4" w:space="0" w:color="auto"/>
              <w:bottom w:val="single" w:sz="4" w:space="0" w:color="auto"/>
              <w:right w:val="single" w:sz="4" w:space="0" w:color="auto"/>
            </w:tcBorders>
          </w:tcPr>
          <w:p w14:paraId="621423F7" w14:textId="77777777" w:rsidR="00024E8A" w:rsidRDefault="00024E8A">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14:paraId="39B4ACEC" w14:textId="77777777" w:rsidR="00024E8A" w:rsidRDefault="00024E8A">
            <w:pPr>
              <w:pStyle w:val="ConsPlusNormal"/>
              <w:jc w:val="center"/>
            </w:pPr>
            <w:r>
              <w:t>100</w:t>
            </w:r>
          </w:p>
        </w:tc>
        <w:tc>
          <w:tcPr>
            <w:tcW w:w="851" w:type="dxa"/>
            <w:tcBorders>
              <w:top w:val="single" w:sz="4" w:space="0" w:color="auto"/>
              <w:left w:val="single" w:sz="4" w:space="0" w:color="auto"/>
              <w:bottom w:val="single" w:sz="4" w:space="0" w:color="auto"/>
              <w:right w:val="single" w:sz="4" w:space="0" w:color="auto"/>
            </w:tcBorders>
          </w:tcPr>
          <w:p w14:paraId="635AACAE" w14:textId="77777777" w:rsidR="00024E8A" w:rsidRDefault="00024E8A">
            <w:pPr>
              <w:pStyle w:val="ConsPlusNormal"/>
              <w:jc w:val="center"/>
            </w:pPr>
            <w:r>
              <w:t>100</w:t>
            </w:r>
          </w:p>
        </w:tc>
        <w:tc>
          <w:tcPr>
            <w:tcW w:w="730" w:type="dxa"/>
            <w:tcBorders>
              <w:top w:val="single" w:sz="4" w:space="0" w:color="auto"/>
              <w:left w:val="single" w:sz="4" w:space="0" w:color="auto"/>
              <w:bottom w:val="single" w:sz="4" w:space="0" w:color="auto"/>
              <w:right w:val="single" w:sz="4" w:space="0" w:color="auto"/>
            </w:tcBorders>
          </w:tcPr>
          <w:p w14:paraId="289F6BF9" w14:textId="77777777" w:rsidR="00024E8A" w:rsidRDefault="00024E8A">
            <w:pPr>
              <w:pStyle w:val="ConsPlusNormal"/>
              <w:jc w:val="center"/>
            </w:pPr>
            <w:r>
              <w:t>100</w:t>
            </w:r>
          </w:p>
        </w:tc>
        <w:tc>
          <w:tcPr>
            <w:tcW w:w="829" w:type="dxa"/>
            <w:tcBorders>
              <w:top w:val="single" w:sz="4" w:space="0" w:color="auto"/>
              <w:left w:val="single" w:sz="4" w:space="0" w:color="auto"/>
              <w:bottom w:val="single" w:sz="4" w:space="0" w:color="auto"/>
              <w:right w:val="single" w:sz="4" w:space="0" w:color="auto"/>
            </w:tcBorders>
          </w:tcPr>
          <w:p w14:paraId="06FE045B" w14:textId="77777777" w:rsidR="00024E8A" w:rsidRDefault="00024E8A">
            <w:pPr>
              <w:pStyle w:val="ConsPlusNormal"/>
              <w:jc w:val="center"/>
            </w:pPr>
            <w:r>
              <w:t>100</w:t>
            </w:r>
          </w:p>
        </w:tc>
        <w:tc>
          <w:tcPr>
            <w:tcW w:w="992" w:type="dxa"/>
            <w:tcBorders>
              <w:top w:val="single" w:sz="4" w:space="0" w:color="auto"/>
              <w:left w:val="single" w:sz="4" w:space="0" w:color="auto"/>
              <w:bottom w:val="single" w:sz="4" w:space="0" w:color="auto"/>
              <w:right w:val="single" w:sz="4" w:space="0" w:color="auto"/>
            </w:tcBorders>
          </w:tcPr>
          <w:p w14:paraId="59F9C2D1" w14:textId="77777777" w:rsidR="00024E8A" w:rsidRDefault="00024E8A">
            <w:pPr>
              <w:pStyle w:val="ConsPlusNormal"/>
              <w:jc w:val="center"/>
            </w:pPr>
            <w:r>
              <w:t>100</w:t>
            </w:r>
          </w:p>
        </w:tc>
        <w:tc>
          <w:tcPr>
            <w:tcW w:w="851" w:type="dxa"/>
            <w:tcBorders>
              <w:top w:val="single" w:sz="4" w:space="0" w:color="auto"/>
              <w:left w:val="single" w:sz="4" w:space="0" w:color="auto"/>
              <w:bottom w:val="single" w:sz="4" w:space="0" w:color="auto"/>
              <w:right w:val="single" w:sz="4" w:space="0" w:color="auto"/>
            </w:tcBorders>
          </w:tcPr>
          <w:p w14:paraId="5DB3A8C3" w14:textId="77777777" w:rsidR="00024E8A" w:rsidRDefault="00024E8A">
            <w:pPr>
              <w:pStyle w:val="ConsPlusNormal"/>
              <w:jc w:val="center"/>
            </w:pPr>
            <w:r>
              <w:t>100</w:t>
            </w:r>
          </w:p>
        </w:tc>
        <w:tc>
          <w:tcPr>
            <w:tcW w:w="1134" w:type="dxa"/>
            <w:tcBorders>
              <w:top w:val="single" w:sz="4" w:space="0" w:color="auto"/>
              <w:left w:val="single" w:sz="4" w:space="0" w:color="auto"/>
              <w:bottom w:val="single" w:sz="4" w:space="0" w:color="auto"/>
              <w:right w:val="single" w:sz="4" w:space="0" w:color="auto"/>
            </w:tcBorders>
          </w:tcPr>
          <w:p w14:paraId="505E1CB4" w14:textId="77777777" w:rsidR="00024E8A" w:rsidRDefault="00024E8A">
            <w:pPr>
              <w:pStyle w:val="ConsPlusNormal"/>
              <w:jc w:val="center"/>
            </w:pPr>
            <w:r>
              <w:t>100</w:t>
            </w:r>
          </w:p>
        </w:tc>
        <w:tc>
          <w:tcPr>
            <w:tcW w:w="1134" w:type="dxa"/>
            <w:tcBorders>
              <w:top w:val="single" w:sz="4" w:space="0" w:color="auto"/>
              <w:left w:val="single" w:sz="4" w:space="0" w:color="auto"/>
              <w:bottom w:val="single" w:sz="4" w:space="0" w:color="auto"/>
              <w:right w:val="single" w:sz="4" w:space="0" w:color="auto"/>
            </w:tcBorders>
          </w:tcPr>
          <w:p w14:paraId="457FF364" w14:textId="77777777" w:rsidR="00024E8A" w:rsidRDefault="00024E8A">
            <w:pPr>
              <w:pStyle w:val="ConsPlusNormal"/>
              <w:jc w:val="center"/>
            </w:pPr>
            <w:r>
              <w:t>100</w:t>
            </w:r>
          </w:p>
        </w:tc>
        <w:tc>
          <w:tcPr>
            <w:tcW w:w="1134" w:type="dxa"/>
            <w:tcBorders>
              <w:top w:val="single" w:sz="4" w:space="0" w:color="auto"/>
              <w:left w:val="single" w:sz="4" w:space="0" w:color="auto"/>
              <w:bottom w:val="single" w:sz="4" w:space="0" w:color="auto"/>
              <w:right w:val="single" w:sz="4" w:space="0" w:color="auto"/>
            </w:tcBorders>
          </w:tcPr>
          <w:p w14:paraId="58A9208A" w14:textId="77777777" w:rsidR="00024E8A" w:rsidRDefault="00024E8A">
            <w:pPr>
              <w:pStyle w:val="ConsPlusNormal"/>
              <w:jc w:val="center"/>
            </w:pPr>
            <w:r>
              <w:t>100</w:t>
            </w:r>
          </w:p>
        </w:tc>
        <w:tc>
          <w:tcPr>
            <w:tcW w:w="989" w:type="dxa"/>
            <w:tcBorders>
              <w:top w:val="single" w:sz="4" w:space="0" w:color="auto"/>
              <w:left w:val="single" w:sz="4" w:space="0" w:color="auto"/>
              <w:bottom w:val="single" w:sz="4" w:space="0" w:color="auto"/>
              <w:right w:val="single" w:sz="4" w:space="0" w:color="auto"/>
            </w:tcBorders>
          </w:tcPr>
          <w:p w14:paraId="6B522679" w14:textId="77777777" w:rsidR="00024E8A" w:rsidRDefault="00024E8A">
            <w:pPr>
              <w:pStyle w:val="ConsPlusNormal"/>
              <w:jc w:val="center"/>
            </w:pPr>
            <w:r>
              <w:t>100</w:t>
            </w:r>
          </w:p>
        </w:tc>
      </w:tr>
    </w:tbl>
    <w:p w14:paraId="531F7EB7" w14:textId="77777777" w:rsidR="00024E8A" w:rsidRDefault="00024E8A">
      <w:pPr>
        <w:pStyle w:val="ConsPlusNormal"/>
        <w:jc w:val="both"/>
      </w:pPr>
    </w:p>
    <w:p w14:paraId="7A4D0725" w14:textId="77777777" w:rsidR="00024E8A" w:rsidRDefault="00024E8A">
      <w:pPr>
        <w:pStyle w:val="ConsPlusNormal"/>
        <w:jc w:val="center"/>
        <w:outlineLvl w:val="2"/>
        <w:rPr>
          <w:b/>
          <w:bCs/>
        </w:rPr>
      </w:pPr>
      <w:r>
        <w:rPr>
          <w:b/>
          <w:bCs/>
        </w:rPr>
        <w:t>4. Мероприятия (результаты) регионального проекта</w:t>
      </w:r>
    </w:p>
    <w:p w14:paraId="78182062"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81"/>
        <w:gridCol w:w="2835"/>
        <w:gridCol w:w="2098"/>
        <w:gridCol w:w="1276"/>
        <w:gridCol w:w="884"/>
        <w:gridCol w:w="912"/>
        <w:gridCol w:w="911"/>
        <w:gridCol w:w="912"/>
        <w:gridCol w:w="608"/>
        <w:gridCol w:w="608"/>
        <w:gridCol w:w="693"/>
        <w:gridCol w:w="794"/>
        <w:gridCol w:w="608"/>
        <w:gridCol w:w="2438"/>
        <w:gridCol w:w="1644"/>
        <w:gridCol w:w="2665"/>
      </w:tblGrid>
      <w:tr w:rsidR="00024E8A" w14:paraId="7B67D009" w14:textId="77777777">
        <w:tc>
          <w:tcPr>
            <w:tcW w:w="1181" w:type="dxa"/>
            <w:vMerge w:val="restart"/>
            <w:tcBorders>
              <w:top w:val="single" w:sz="4" w:space="0" w:color="auto"/>
              <w:left w:val="single" w:sz="4" w:space="0" w:color="auto"/>
              <w:bottom w:val="single" w:sz="4" w:space="0" w:color="auto"/>
              <w:right w:val="single" w:sz="4" w:space="0" w:color="auto"/>
            </w:tcBorders>
            <w:vAlign w:val="center"/>
          </w:tcPr>
          <w:p w14:paraId="509F38E0" w14:textId="77777777" w:rsidR="00024E8A" w:rsidRDefault="00024E8A">
            <w:pPr>
              <w:pStyle w:val="ConsPlusNormal"/>
              <w:jc w:val="center"/>
            </w:pPr>
            <w:r>
              <w:t>N п/п</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0755CB29" w14:textId="77777777" w:rsidR="00024E8A" w:rsidRDefault="00024E8A">
            <w:pPr>
              <w:pStyle w:val="ConsPlusNormal"/>
              <w:jc w:val="center"/>
            </w:pPr>
            <w:r>
              <w:t>Наименование мероприятия (результата)</w:t>
            </w:r>
          </w:p>
        </w:tc>
        <w:tc>
          <w:tcPr>
            <w:tcW w:w="2098" w:type="dxa"/>
            <w:vMerge w:val="restart"/>
            <w:tcBorders>
              <w:top w:val="single" w:sz="4" w:space="0" w:color="auto"/>
              <w:left w:val="single" w:sz="4" w:space="0" w:color="auto"/>
              <w:bottom w:val="single" w:sz="4" w:space="0" w:color="auto"/>
              <w:right w:val="single" w:sz="4" w:space="0" w:color="auto"/>
            </w:tcBorders>
            <w:vAlign w:val="center"/>
          </w:tcPr>
          <w:p w14:paraId="015F98F3" w14:textId="77777777" w:rsidR="00024E8A" w:rsidRDefault="00024E8A">
            <w:pPr>
              <w:pStyle w:val="ConsPlusNormal"/>
              <w:jc w:val="center"/>
            </w:pPr>
            <w:r>
              <w:t>Наименование структурных элементов государственных программ вместе с наименованием государственной 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4B7B4678" w14:textId="77777777" w:rsidR="00024E8A" w:rsidRDefault="00024E8A">
            <w:pPr>
              <w:pStyle w:val="ConsPlusNormal"/>
              <w:jc w:val="center"/>
            </w:pPr>
            <w:r>
              <w:t>Единица измерения (по ОКЕИ)</w:t>
            </w:r>
          </w:p>
        </w:tc>
        <w:tc>
          <w:tcPr>
            <w:tcW w:w="1796" w:type="dxa"/>
            <w:gridSpan w:val="2"/>
            <w:tcBorders>
              <w:top w:val="single" w:sz="4" w:space="0" w:color="auto"/>
              <w:left w:val="single" w:sz="4" w:space="0" w:color="auto"/>
              <w:bottom w:val="single" w:sz="4" w:space="0" w:color="auto"/>
              <w:right w:val="single" w:sz="4" w:space="0" w:color="auto"/>
            </w:tcBorders>
            <w:vAlign w:val="center"/>
          </w:tcPr>
          <w:p w14:paraId="534B392B" w14:textId="77777777" w:rsidR="00024E8A" w:rsidRDefault="00024E8A">
            <w:pPr>
              <w:pStyle w:val="ConsPlusNormal"/>
              <w:jc w:val="center"/>
            </w:pPr>
            <w:r>
              <w:t>Базовое значение</w:t>
            </w:r>
          </w:p>
        </w:tc>
        <w:tc>
          <w:tcPr>
            <w:tcW w:w="5134" w:type="dxa"/>
            <w:gridSpan w:val="7"/>
            <w:tcBorders>
              <w:top w:val="single" w:sz="4" w:space="0" w:color="auto"/>
              <w:left w:val="single" w:sz="4" w:space="0" w:color="auto"/>
              <w:bottom w:val="single" w:sz="4" w:space="0" w:color="auto"/>
              <w:right w:val="single" w:sz="4" w:space="0" w:color="auto"/>
            </w:tcBorders>
            <w:vAlign w:val="center"/>
          </w:tcPr>
          <w:p w14:paraId="07DD082E" w14:textId="77777777" w:rsidR="00024E8A" w:rsidRDefault="00024E8A">
            <w:pPr>
              <w:pStyle w:val="ConsPlusNormal"/>
              <w:jc w:val="center"/>
            </w:pPr>
            <w:r>
              <w:t>Значения мероприятия (результата), параметра характеристики мероприятия (результата) по годам</w:t>
            </w:r>
          </w:p>
        </w:tc>
        <w:tc>
          <w:tcPr>
            <w:tcW w:w="2438" w:type="dxa"/>
            <w:vMerge w:val="restart"/>
            <w:tcBorders>
              <w:top w:val="single" w:sz="4" w:space="0" w:color="auto"/>
              <w:left w:val="single" w:sz="4" w:space="0" w:color="auto"/>
              <w:bottom w:val="single" w:sz="4" w:space="0" w:color="auto"/>
              <w:right w:val="single" w:sz="4" w:space="0" w:color="auto"/>
            </w:tcBorders>
            <w:vAlign w:val="center"/>
          </w:tcPr>
          <w:p w14:paraId="458F9338" w14:textId="77777777" w:rsidR="00024E8A" w:rsidRDefault="00024E8A">
            <w:pPr>
              <w:pStyle w:val="ConsPlusNormal"/>
              <w:jc w:val="center"/>
            </w:pPr>
            <w:r>
              <w:t>Тип мероприятия (результата)</w:t>
            </w:r>
          </w:p>
        </w:tc>
        <w:tc>
          <w:tcPr>
            <w:tcW w:w="1644" w:type="dxa"/>
            <w:vMerge w:val="restart"/>
            <w:tcBorders>
              <w:top w:val="single" w:sz="4" w:space="0" w:color="auto"/>
              <w:left w:val="single" w:sz="4" w:space="0" w:color="auto"/>
              <w:bottom w:val="single" w:sz="4" w:space="0" w:color="auto"/>
              <w:right w:val="single" w:sz="4" w:space="0" w:color="auto"/>
            </w:tcBorders>
            <w:vAlign w:val="center"/>
          </w:tcPr>
          <w:p w14:paraId="300FA243" w14:textId="77777777" w:rsidR="00024E8A" w:rsidRDefault="00024E8A">
            <w:pPr>
              <w:pStyle w:val="ConsPlusNormal"/>
              <w:jc w:val="center"/>
            </w:pPr>
            <w:r>
              <w:t>Признак "Участие муниципального образования"</w:t>
            </w:r>
          </w:p>
        </w:tc>
        <w:tc>
          <w:tcPr>
            <w:tcW w:w="2665" w:type="dxa"/>
            <w:vMerge w:val="restart"/>
            <w:tcBorders>
              <w:top w:val="single" w:sz="4" w:space="0" w:color="auto"/>
              <w:left w:val="single" w:sz="4" w:space="0" w:color="auto"/>
              <w:bottom w:val="single" w:sz="4" w:space="0" w:color="auto"/>
              <w:right w:val="single" w:sz="4" w:space="0" w:color="auto"/>
            </w:tcBorders>
            <w:vAlign w:val="center"/>
          </w:tcPr>
          <w:p w14:paraId="62D0B2CA" w14:textId="77777777" w:rsidR="00024E8A" w:rsidRDefault="00024E8A">
            <w:pPr>
              <w:pStyle w:val="ConsPlusNormal"/>
              <w:jc w:val="center"/>
            </w:pPr>
            <w:r>
              <w:t>Связь с показателями регионального проекта</w:t>
            </w:r>
          </w:p>
        </w:tc>
      </w:tr>
      <w:tr w:rsidR="00024E8A" w14:paraId="5945C071" w14:textId="77777777">
        <w:tc>
          <w:tcPr>
            <w:tcW w:w="1181" w:type="dxa"/>
            <w:vMerge/>
            <w:tcBorders>
              <w:top w:val="single" w:sz="4" w:space="0" w:color="auto"/>
              <w:left w:val="single" w:sz="4" w:space="0" w:color="auto"/>
              <w:bottom w:val="single" w:sz="4" w:space="0" w:color="auto"/>
              <w:right w:val="single" w:sz="4" w:space="0" w:color="auto"/>
            </w:tcBorders>
          </w:tcPr>
          <w:p w14:paraId="58A4F59C" w14:textId="77777777" w:rsidR="00024E8A" w:rsidRDefault="00024E8A">
            <w:pPr>
              <w:pStyle w:val="ConsPlusNormal"/>
              <w:jc w:val="center"/>
            </w:pPr>
          </w:p>
        </w:tc>
        <w:tc>
          <w:tcPr>
            <w:tcW w:w="2835" w:type="dxa"/>
            <w:vMerge/>
            <w:tcBorders>
              <w:top w:val="single" w:sz="4" w:space="0" w:color="auto"/>
              <w:left w:val="single" w:sz="4" w:space="0" w:color="auto"/>
              <w:bottom w:val="single" w:sz="4" w:space="0" w:color="auto"/>
              <w:right w:val="single" w:sz="4" w:space="0" w:color="auto"/>
            </w:tcBorders>
          </w:tcPr>
          <w:p w14:paraId="4B6F43C1" w14:textId="77777777" w:rsidR="00024E8A" w:rsidRDefault="00024E8A">
            <w:pPr>
              <w:pStyle w:val="ConsPlusNormal"/>
              <w:jc w:val="center"/>
            </w:pPr>
          </w:p>
        </w:tc>
        <w:tc>
          <w:tcPr>
            <w:tcW w:w="2098" w:type="dxa"/>
            <w:vMerge/>
            <w:tcBorders>
              <w:top w:val="single" w:sz="4" w:space="0" w:color="auto"/>
              <w:left w:val="single" w:sz="4" w:space="0" w:color="auto"/>
              <w:bottom w:val="single" w:sz="4" w:space="0" w:color="auto"/>
              <w:right w:val="single" w:sz="4" w:space="0" w:color="auto"/>
            </w:tcBorders>
          </w:tcPr>
          <w:p w14:paraId="0687140A" w14:textId="77777777" w:rsidR="00024E8A" w:rsidRDefault="00024E8A">
            <w:pPr>
              <w:pStyle w:val="ConsPlusNormal"/>
              <w:jc w:val="center"/>
            </w:pPr>
          </w:p>
        </w:tc>
        <w:tc>
          <w:tcPr>
            <w:tcW w:w="1276" w:type="dxa"/>
            <w:vMerge/>
            <w:tcBorders>
              <w:top w:val="single" w:sz="4" w:space="0" w:color="auto"/>
              <w:left w:val="single" w:sz="4" w:space="0" w:color="auto"/>
              <w:bottom w:val="single" w:sz="4" w:space="0" w:color="auto"/>
              <w:right w:val="single" w:sz="4" w:space="0" w:color="auto"/>
            </w:tcBorders>
          </w:tcPr>
          <w:p w14:paraId="07187DB5" w14:textId="77777777" w:rsidR="00024E8A" w:rsidRDefault="00024E8A">
            <w:pPr>
              <w:pStyle w:val="ConsPlusNormal"/>
              <w:jc w:val="center"/>
            </w:pPr>
          </w:p>
        </w:tc>
        <w:tc>
          <w:tcPr>
            <w:tcW w:w="884" w:type="dxa"/>
            <w:tcBorders>
              <w:top w:val="single" w:sz="4" w:space="0" w:color="auto"/>
              <w:left w:val="single" w:sz="4" w:space="0" w:color="auto"/>
              <w:bottom w:val="single" w:sz="4" w:space="0" w:color="auto"/>
              <w:right w:val="single" w:sz="4" w:space="0" w:color="auto"/>
            </w:tcBorders>
            <w:vAlign w:val="center"/>
          </w:tcPr>
          <w:p w14:paraId="519B3376" w14:textId="77777777" w:rsidR="00024E8A" w:rsidRDefault="00024E8A">
            <w:pPr>
              <w:pStyle w:val="ConsPlusNormal"/>
              <w:jc w:val="center"/>
            </w:pPr>
            <w:r>
              <w:t>значение</w:t>
            </w:r>
          </w:p>
        </w:tc>
        <w:tc>
          <w:tcPr>
            <w:tcW w:w="912" w:type="dxa"/>
            <w:tcBorders>
              <w:top w:val="single" w:sz="4" w:space="0" w:color="auto"/>
              <w:left w:val="single" w:sz="4" w:space="0" w:color="auto"/>
              <w:bottom w:val="single" w:sz="4" w:space="0" w:color="auto"/>
              <w:right w:val="single" w:sz="4" w:space="0" w:color="auto"/>
            </w:tcBorders>
            <w:vAlign w:val="center"/>
          </w:tcPr>
          <w:p w14:paraId="4A12243C" w14:textId="77777777" w:rsidR="00024E8A" w:rsidRDefault="00024E8A">
            <w:pPr>
              <w:pStyle w:val="ConsPlusNormal"/>
              <w:jc w:val="center"/>
            </w:pPr>
            <w:r>
              <w:t>год</w:t>
            </w:r>
          </w:p>
        </w:tc>
        <w:tc>
          <w:tcPr>
            <w:tcW w:w="911" w:type="dxa"/>
            <w:tcBorders>
              <w:top w:val="single" w:sz="4" w:space="0" w:color="auto"/>
              <w:left w:val="single" w:sz="4" w:space="0" w:color="auto"/>
              <w:bottom w:val="single" w:sz="4" w:space="0" w:color="auto"/>
              <w:right w:val="single" w:sz="4" w:space="0" w:color="auto"/>
            </w:tcBorders>
            <w:vAlign w:val="center"/>
          </w:tcPr>
          <w:p w14:paraId="350500FE" w14:textId="77777777" w:rsidR="00024E8A" w:rsidRDefault="00024E8A">
            <w:pPr>
              <w:pStyle w:val="ConsPlusNormal"/>
              <w:jc w:val="center"/>
            </w:pPr>
            <w:r>
              <w:t>2024</w:t>
            </w:r>
          </w:p>
        </w:tc>
        <w:tc>
          <w:tcPr>
            <w:tcW w:w="912" w:type="dxa"/>
            <w:tcBorders>
              <w:top w:val="single" w:sz="4" w:space="0" w:color="auto"/>
              <w:left w:val="single" w:sz="4" w:space="0" w:color="auto"/>
              <w:bottom w:val="single" w:sz="4" w:space="0" w:color="auto"/>
              <w:right w:val="single" w:sz="4" w:space="0" w:color="auto"/>
            </w:tcBorders>
            <w:vAlign w:val="center"/>
          </w:tcPr>
          <w:p w14:paraId="1C03D908" w14:textId="77777777" w:rsidR="00024E8A" w:rsidRDefault="00024E8A">
            <w:pPr>
              <w:pStyle w:val="ConsPlusNormal"/>
              <w:jc w:val="center"/>
            </w:pPr>
            <w:r>
              <w:t>2025</w:t>
            </w:r>
          </w:p>
        </w:tc>
        <w:tc>
          <w:tcPr>
            <w:tcW w:w="608" w:type="dxa"/>
            <w:tcBorders>
              <w:top w:val="single" w:sz="4" w:space="0" w:color="auto"/>
              <w:left w:val="single" w:sz="4" w:space="0" w:color="auto"/>
              <w:bottom w:val="single" w:sz="4" w:space="0" w:color="auto"/>
              <w:right w:val="single" w:sz="4" w:space="0" w:color="auto"/>
            </w:tcBorders>
            <w:vAlign w:val="center"/>
          </w:tcPr>
          <w:p w14:paraId="5AA9C9B1" w14:textId="77777777" w:rsidR="00024E8A" w:rsidRDefault="00024E8A">
            <w:pPr>
              <w:pStyle w:val="ConsPlusNormal"/>
              <w:jc w:val="center"/>
            </w:pPr>
            <w:r>
              <w:t>2026</w:t>
            </w:r>
          </w:p>
        </w:tc>
        <w:tc>
          <w:tcPr>
            <w:tcW w:w="608" w:type="dxa"/>
            <w:tcBorders>
              <w:top w:val="single" w:sz="4" w:space="0" w:color="auto"/>
              <w:left w:val="single" w:sz="4" w:space="0" w:color="auto"/>
              <w:bottom w:val="single" w:sz="4" w:space="0" w:color="auto"/>
              <w:right w:val="single" w:sz="4" w:space="0" w:color="auto"/>
            </w:tcBorders>
            <w:vAlign w:val="center"/>
          </w:tcPr>
          <w:p w14:paraId="3EAB7793" w14:textId="77777777" w:rsidR="00024E8A" w:rsidRDefault="00024E8A">
            <w:pPr>
              <w:pStyle w:val="ConsPlusNormal"/>
              <w:jc w:val="center"/>
            </w:pPr>
            <w:r>
              <w:t>2027</w:t>
            </w:r>
          </w:p>
        </w:tc>
        <w:tc>
          <w:tcPr>
            <w:tcW w:w="693" w:type="dxa"/>
            <w:tcBorders>
              <w:top w:val="single" w:sz="4" w:space="0" w:color="auto"/>
              <w:left w:val="single" w:sz="4" w:space="0" w:color="auto"/>
              <w:bottom w:val="single" w:sz="4" w:space="0" w:color="auto"/>
              <w:right w:val="single" w:sz="4" w:space="0" w:color="auto"/>
            </w:tcBorders>
            <w:vAlign w:val="center"/>
          </w:tcPr>
          <w:p w14:paraId="531707EF" w14:textId="77777777" w:rsidR="00024E8A" w:rsidRDefault="00024E8A">
            <w:pPr>
              <w:pStyle w:val="ConsPlusNormal"/>
              <w:jc w:val="center"/>
            </w:pPr>
            <w:r>
              <w:t>2028</w:t>
            </w:r>
          </w:p>
        </w:tc>
        <w:tc>
          <w:tcPr>
            <w:tcW w:w="794" w:type="dxa"/>
            <w:tcBorders>
              <w:top w:val="single" w:sz="4" w:space="0" w:color="auto"/>
              <w:left w:val="single" w:sz="4" w:space="0" w:color="auto"/>
              <w:bottom w:val="single" w:sz="4" w:space="0" w:color="auto"/>
              <w:right w:val="single" w:sz="4" w:space="0" w:color="auto"/>
            </w:tcBorders>
            <w:vAlign w:val="center"/>
          </w:tcPr>
          <w:p w14:paraId="35984B3E" w14:textId="77777777" w:rsidR="00024E8A" w:rsidRDefault="00024E8A">
            <w:pPr>
              <w:pStyle w:val="ConsPlusNormal"/>
              <w:jc w:val="center"/>
            </w:pPr>
            <w:r>
              <w:t>2029</w:t>
            </w:r>
          </w:p>
        </w:tc>
        <w:tc>
          <w:tcPr>
            <w:tcW w:w="608" w:type="dxa"/>
            <w:tcBorders>
              <w:top w:val="single" w:sz="4" w:space="0" w:color="auto"/>
              <w:left w:val="single" w:sz="4" w:space="0" w:color="auto"/>
              <w:bottom w:val="single" w:sz="4" w:space="0" w:color="auto"/>
              <w:right w:val="single" w:sz="4" w:space="0" w:color="auto"/>
            </w:tcBorders>
            <w:vAlign w:val="center"/>
          </w:tcPr>
          <w:p w14:paraId="2E8B672F" w14:textId="77777777" w:rsidR="00024E8A" w:rsidRDefault="00024E8A">
            <w:pPr>
              <w:pStyle w:val="ConsPlusNormal"/>
              <w:jc w:val="center"/>
            </w:pPr>
            <w:r>
              <w:t>2030</w:t>
            </w:r>
          </w:p>
        </w:tc>
        <w:tc>
          <w:tcPr>
            <w:tcW w:w="2438" w:type="dxa"/>
            <w:vMerge/>
            <w:tcBorders>
              <w:top w:val="single" w:sz="4" w:space="0" w:color="auto"/>
              <w:left w:val="single" w:sz="4" w:space="0" w:color="auto"/>
              <w:bottom w:val="single" w:sz="4" w:space="0" w:color="auto"/>
              <w:right w:val="single" w:sz="4" w:space="0" w:color="auto"/>
            </w:tcBorders>
          </w:tcPr>
          <w:p w14:paraId="350251DD" w14:textId="77777777" w:rsidR="00024E8A" w:rsidRDefault="00024E8A">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14:paraId="350B5251" w14:textId="77777777" w:rsidR="00024E8A" w:rsidRDefault="00024E8A">
            <w:pPr>
              <w:pStyle w:val="ConsPlusNormal"/>
              <w:jc w:val="center"/>
            </w:pPr>
          </w:p>
        </w:tc>
        <w:tc>
          <w:tcPr>
            <w:tcW w:w="2665" w:type="dxa"/>
            <w:vMerge/>
            <w:tcBorders>
              <w:top w:val="single" w:sz="4" w:space="0" w:color="auto"/>
              <w:left w:val="single" w:sz="4" w:space="0" w:color="auto"/>
              <w:bottom w:val="single" w:sz="4" w:space="0" w:color="auto"/>
              <w:right w:val="single" w:sz="4" w:space="0" w:color="auto"/>
            </w:tcBorders>
          </w:tcPr>
          <w:p w14:paraId="0E61CEC3" w14:textId="77777777" w:rsidR="00024E8A" w:rsidRDefault="00024E8A">
            <w:pPr>
              <w:pStyle w:val="ConsPlusNormal"/>
              <w:jc w:val="center"/>
            </w:pPr>
          </w:p>
        </w:tc>
      </w:tr>
      <w:tr w:rsidR="00024E8A" w14:paraId="1FF1B2AC" w14:textId="77777777">
        <w:tc>
          <w:tcPr>
            <w:tcW w:w="1181" w:type="dxa"/>
            <w:tcBorders>
              <w:top w:val="single" w:sz="4" w:space="0" w:color="auto"/>
              <w:left w:val="single" w:sz="4" w:space="0" w:color="auto"/>
              <w:bottom w:val="single" w:sz="4" w:space="0" w:color="auto"/>
              <w:right w:val="single" w:sz="4" w:space="0" w:color="auto"/>
            </w:tcBorders>
          </w:tcPr>
          <w:p w14:paraId="63F49254" w14:textId="77777777" w:rsidR="00024E8A" w:rsidRDefault="00024E8A">
            <w:pPr>
              <w:pStyle w:val="ConsPlusNormal"/>
              <w:jc w:val="center"/>
            </w:pPr>
            <w:r>
              <w:t>1</w:t>
            </w:r>
          </w:p>
        </w:tc>
        <w:tc>
          <w:tcPr>
            <w:tcW w:w="2835" w:type="dxa"/>
            <w:tcBorders>
              <w:top w:val="single" w:sz="4" w:space="0" w:color="auto"/>
              <w:left w:val="single" w:sz="4" w:space="0" w:color="auto"/>
              <w:bottom w:val="single" w:sz="4" w:space="0" w:color="auto"/>
              <w:right w:val="single" w:sz="4" w:space="0" w:color="auto"/>
            </w:tcBorders>
          </w:tcPr>
          <w:p w14:paraId="389E9435" w14:textId="77777777" w:rsidR="00024E8A" w:rsidRDefault="00024E8A">
            <w:pPr>
              <w:pStyle w:val="ConsPlusNormal"/>
              <w:jc w:val="center"/>
            </w:pPr>
            <w:r>
              <w:t>2</w:t>
            </w:r>
          </w:p>
        </w:tc>
        <w:tc>
          <w:tcPr>
            <w:tcW w:w="2098" w:type="dxa"/>
            <w:tcBorders>
              <w:top w:val="single" w:sz="4" w:space="0" w:color="auto"/>
              <w:left w:val="single" w:sz="4" w:space="0" w:color="auto"/>
              <w:bottom w:val="single" w:sz="4" w:space="0" w:color="auto"/>
              <w:right w:val="single" w:sz="4" w:space="0" w:color="auto"/>
            </w:tcBorders>
          </w:tcPr>
          <w:p w14:paraId="36A87A1D" w14:textId="77777777" w:rsidR="00024E8A" w:rsidRDefault="00024E8A">
            <w:pPr>
              <w:pStyle w:val="ConsPlusNormal"/>
              <w:jc w:val="center"/>
            </w:pPr>
            <w:r>
              <w:t>3</w:t>
            </w:r>
          </w:p>
        </w:tc>
        <w:tc>
          <w:tcPr>
            <w:tcW w:w="1276" w:type="dxa"/>
            <w:tcBorders>
              <w:top w:val="single" w:sz="4" w:space="0" w:color="auto"/>
              <w:left w:val="single" w:sz="4" w:space="0" w:color="auto"/>
              <w:bottom w:val="single" w:sz="4" w:space="0" w:color="auto"/>
              <w:right w:val="single" w:sz="4" w:space="0" w:color="auto"/>
            </w:tcBorders>
          </w:tcPr>
          <w:p w14:paraId="78618199" w14:textId="77777777" w:rsidR="00024E8A" w:rsidRDefault="00024E8A">
            <w:pPr>
              <w:pStyle w:val="ConsPlusNormal"/>
              <w:jc w:val="center"/>
            </w:pPr>
            <w:r>
              <w:t>4</w:t>
            </w:r>
          </w:p>
        </w:tc>
        <w:tc>
          <w:tcPr>
            <w:tcW w:w="884" w:type="dxa"/>
            <w:tcBorders>
              <w:top w:val="single" w:sz="4" w:space="0" w:color="auto"/>
              <w:left w:val="single" w:sz="4" w:space="0" w:color="auto"/>
              <w:bottom w:val="single" w:sz="4" w:space="0" w:color="auto"/>
              <w:right w:val="single" w:sz="4" w:space="0" w:color="auto"/>
            </w:tcBorders>
          </w:tcPr>
          <w:p w14:paraId="4FB5CD55" w14:textId="77777777" w:rsidR="00024E8A" w:rsidRDefault="00024E8A">
            <w:pPr>
              <w:pStyle w:val="ConsPlusNormal"/>
              <w:jc w:val="center"/>
            </w:pPr>
            <w:r>
              <w:t>5</w:t>
            </w:r>
          </w:p>
        </w:tc>
        <w:tc>
          <w:tcPr>
            <w:tcW w:w="912" w:type="dxa"/>
            <w:tcBorders>
              <w:top w:val="single" w:sz="4" w:space="0" w:color="auto"/>
              <w:left w:val="single" w:sz="4" w:space="0" w:color="auto"/>
              <w:bottom w:val="single" w:sz="4" w:space="0" w:color="auto"/>
              <w:right w:val="single" w:sz="4" w:space="0" w:color="auto"/>
            </w:tcBorders>
          </w:tcPr>
          <w:p w14:paraId="0C930E5F" w14:textId="77777777" w:rsidR="00024E8A" w:rsidRDefault="00024E8A">
            <w:pPr>
              <w:pStyle w:val="ConsPlusNormal"/>
              <w:jc w:val="center"/>
            </w:pPr>
            <w:r>
              <w:t>6</w:t>
            </w:r>
          </w:p>
        </w:tc>
        <w:tc>
          <w:tcPr>
            <w:tcW w:w="911" w:type="dxa"/>
            <w:tcBorders>
              <w:top w:val="single" w:sz="4" w:space="0" w:color="auto"/>
              <w:left w:val="single" w:sz="4" w:space="0" w:color="auto"/>
              <w:bottom w:val="single" w:sz="4" w:space="0" w:color="auto"/>
              <w:right w:val="single" w:sz="4" w:space="0" w:color="auto"/>
            </w:tcBorders>
          </w:tcPr>
          <w:p w14:paraId="009B19D9" w14:textId="77777777" w:rsidR="00024E8A" w:rsidRDefault="00024E8A">
            <w:pPr>
              <w:pStyle w:val="ConsPlusNormal"/>
              <w:jc w:val="center"/>
            </w:pPr>
            <w:r>
              <w:t>7</w:t>
            </w:r>
          </w:p>
        </w:tc>
        <w:tc>
          <w:tcPr>
            <w:tcW w:w="912" w:type="dxa"/>
            <w:tcBorders>
              <w:top w:val="single" w:sz="4" w:space="0" w:color="auto"/>
              <w:left w:val="single" w:sz="4" w:space="0" w:color="auto"/>
              <w:bottom w:val="single" w:sz="4" w:space="0" w:color="auto"/>
              <w:right w:val="single" w:sz="4" w:space="0" w:color="auto"/>
            </w:tcBorders>
          </w:tcPr>
          <w:p w14:paraId="593B4A4F" w14:textId="77777777" w:rsidR="00024E8A" w:rsidRDefault="00024E8A">
            <w:pPr>
              <w:pStyle w:val="ConsPlusNormal"/>
              <w:jc w:val="center"/>
            </w:pPr>
            <w:r>
              <w:t>8</w:t>
            </w:r>
          </w:p>
        </w:tc>
        <w:tc>
          <w:tcPr>
            <w:tcW w:w="608" w:type="dxa"/>
            <w:tcBorders>
              <w:top w:val="single" w:sz="4" w:space="0" w:color="auto"/>
              <w:left w:val="single" w:sz="4" w:space="0" w:color="auto"/>
              <w:bottom w:val="single" w:sz="4" w:space="0" w:color="auto"/>
              <w:right w:val="single" w:sz="4" w:space="0" w:color="auto"/>
            </w:tcBorders>
          </w:tcPr>
          <w:p w14:paraId="529EA68B" w14:textId="77777777" w:rsidR="00024E8A" w:rsidRDefault="00024E8A">
            <w:pPr>
              <w:pStyle w:val="ConsPlusNormal"/>
              <w:jc w:val="center"/>
            </w:pPr>
            <w:r>
              <w:t>9</w:t>
            </w:r>
          </w:p>
        </w:tc>
        <w:tc>
          <w:tcPr>
            <w:tcW w:w="608" w:type="dxa"/>
            <w:tcBorders>
              <w:top w:val="single" w:sz="4" w:space="0" w:color="auto"/>
              <w:left w:val="single" w:sz="4" w:space="0" w:color="auto"/>
              <w:bottom w:val="single" w:sz="4" w:space="0" w:color="auto"/>
              <w:right w:val="single" w:sz="4" w:space="0" w:color="auto"/>
            </w:tcBorders>
          </w:tcPr>
          <w:p w14:paraId="2B6812BE" w14:textId="77777777" w:rsidR="00024E8A" w:rsidRDefault="00024E8A">
            <w:pPr>
              <w:pStyle w:val="ConsPlusNormal"/>
              <w:jc w:val="center"/>
            </w:pPr>
            <w:r>
              <w:t>10</w:t>
            </w:r>
          </w:p>
        </w:tc>
        <w:tc>
          <w:tcPr>
            <w:tcW w:w="693" w:type="dxa"/>
            <w:tcBorders>
              <w:top w:val="single" w:sz="4" w:space="0" w:color="auto"/>
              <w:left w:val="single" w:sz="4" w:space="0" w:color="auto"/>
              <w:bottom w:val="single" w:sz="4" w:space="0" w:color="auto"/>
              <w:right w:val="single" w:sz="4" w:space="0" w:color="auto"/>
            </w:tcBorders>
          </w:tcPr>
          <w:p w14:paraId="52A3BA3F" w14:textId="77777777" w:rsidR="00024E8A" w:rsidRDefault="00024E8A">
            <w:pPr>
              <w:pStyle w:val="ConsPlusNormal"/>
              <w:jc w:val="center"/>
            </w:pPr>
            <w:r>
              <w:t>11</w:t>
            </w:r>
          </w:p>
        </w:tc>
        <w:tc>
          <w:tcPr>
            <w:tcW w:w="794" w:type="dxa"/>
            <w:tcBorders>
              <w:top w:val="single" w:sz="4" w:space="0" w:color="auto"/>
              <w:left w:val="single" w:sz="4" w:space="0" w:color="auto"/>
              <w:bottom w:val="single" w:sz="4" w:space="0" w:color="auto"/>
              <w:right w:val="single" w:sz="4" w:space="0" w:color="auto"/>
            </w:tcBorders>
          </w:tcPr>
          <w:p w14:paraId="6E2CD7B4" w14:textId="77777777" w:rsidR="00024E8A" w:rsidRDefault="00024E8A">
            <w:pPr>
              <w:pStyle w:val="ConsPlusNormal"/>
              <w:jc w:val="center"/>
            </w:pPr>
            <w:r>
              <w:t>12</w:t>
            </w:r>
          </w:p>
        </w:tc>
        <w:tc>
          <w:tcPr>
            <w:tcW w:w="608" w:type="dxa"/>
            <w:tcBorders>
              <w:top w:val="single" w:sz="4" w:space="0" w:color="auto"/>
              <w:left w:val="single" w:sz="4" w:space="0" w:color="auto"/>
              <w:bottom w:val="single" w:sz="4" w:space="0" w:color="auto"/>
              <w:right w:val="single" w:sz="4" w:space="0" w:color="auto"/>
            </w:tcBorders>
          </w:tcPr>
          <w:p w14:paraId="495C05E8" w14:textId="77777777" w:rsidR="00024E8A" w:rsidRDefault="00024E8A">
            <w:pPr>
              <w:pStyle w:val="ConsPlusNormal"/>
              <w:jc w:val="center"/>
            </w:pPr>
            <w:r>
              <w:t>13</w:t>
            </w:r>
          </w:p>
        </w:tc>
        <w:tc>
          <w:tcPr>
            <w:tcW w:w="2438" w:type="dxa"/>
            <w:tcBorders>
              <w:top w:val="single" w:sz="4" w:space="0" w:color="auto"/>
              <w:left w:val="single" w:sz="4" w:space="0" w:color="auto"/>
              <w:bottom w:val="single" w:sz="4" w:space="0" w:color="auto"/>
              <w:right w:val="single" w:sz="4" w:space="0" w:color="auto"/>
            </w:tcBorders>
          </w:tcPr>
          <w:p w14:paraId="6A5B7650" w14:textId="77777777" w:rsidR="00024E8A" w:rsidRDefault="00024E8A">
            <w:pPr>
              <w:pStyle w:val="ConsPlusNormal"/>
              <w:jc w:val="center"/>
            </w:pPr>
            <w:r>
              <w:t>14</w:t>
            </w:r>
          </w:p>
        </w:tc>
        <w:tc>
          <w:tcPr>
            <w:tcW w:w="1644" w:type="dxa"/>
            <w:tcBorders>
              <w:top w:val="single" w:sz="4" w:space="0" w:color="auto"/>
              <w:left w:val="single" w:sz="4" w:space="0" w:color="auto"/>
              <w:bottom w:val="single" w:sz="4" w:space="0" w:color="auto"/>
              <w:right w:val="single" w:sz="4" w:space="0" w:color="auto"/>
            </w:tcBorders>
          </w:tcPr>
          <w:p w14:paraId="51D6BD84" w14:textId="77777777" w:rsidR="00024E8A" w:rsidRDefault="00024E8A">
            <w:pPr>
              <w:pStyle w:val="ConsPlusNormal"/>
              <w:jc w:val="center"/>
            </w:pPr>
            <w:r>
              <w:t>15</w:t>
            </w:r>
          </w:p>
        </w:tc>
        <w:tc>
          <w:tcPr>
            <w:tcW w:w="2665" w:type="dxa"/>
            <w:tcBorders>
              <w:top w:val="single" w:sz="4" w:space="0" w:color="auto"/>
              <w:left w:val="single" w:sz="4" w:space="0" w:color="auto"/>
              <w:bottom w:val="single" w:sz="4" w:space="0" w:color="auto"/>
              <w:right w:val="single" w:sz="4" w:space="0" w:color="auto"/>
            </w:tcBorders>
          </w:tcPr>
          <w:p w14:paraId="363164B8" w14:textId="77777777" w:rsidR="00024E8A" w:rsidRDefault="00024E8A">
            <w:pPr>
              <w:pStyle w:val="ConsPlusNormal"/>
              <w:jc w:val="center"/>
            </w:pPr>
            <w:r>
              <w:t>16</w:t>
            </w:r>
          </w:p>
        </w:tc>
      </w:tr>
      <w:tr w:rsidR="00024E8A" w14:paraId="6FED2119" w14:textId="77777777">
        <w:tc>
          <w:tcPr>
            <w:tcW w:w="1181" w:type="dxa"/>
            <w:tcBorders>
              <w:top w:val="single" w:sz="4" w:space="0" w:color="auto"/>
              <w:left w:val="single" w:sz="4" w:space="0" w:color="auto"/>
              <w:bottom w:val="single" w:sz="4" w:space="0" w:color="auto"/>
              <w:right w:val="single" w:sz="4" w:space="0" w:color="auto"/>
            </w:tcBorders>
          </w:tcPr>
          <w:p w14:paraId="1660436F" w14:textId="77777777" w:rsidR="00024E8A" w:rsidRDefault="00024E8A">
            <w:pPr>
              <w:pStyle w:val="ConsPlusNormal"/>
              <w:jc w:val="center"/>
            </w:pPr>
            <w:r>
              <w:t>1</w:t>
            </w:r>
          </w:p>
        </w:tc>
        <w:tc>
          <w:tcPr>
            <w:tcW w:w="19886" w:type="dxa"/>
            <w:gridSpan w:val="15"/>
            <w:tcBorders>
              <w:top w:val="single" w:sz="4" w:space="0" w:color="auto"/>
              <w:left w:val="single" w:sz="4" w:space="0" w:color="auto"/>
              <w:bottom w:val="single" w:sz="4" w:space="0" w:color="auto"/>
              <w:right w:val="single" w:sz="4" w:space="0" w:color="auto"/>
            </w:tcBorders>
          </w:tcPr>
          <w:p w14:paraId="0607AFBA" w14:textId="77777777" w:rsidR="00024E8A" w:rsidRDefault="00024E8A">
            <w:pPr>
              <w:pStyle w:val="ConsPlusNormal"/>
            </w:pPr>
            <w:r>
              <w:t>Задача "Развитие инфраструктуры образования для всестороннего развития ребенка"</w:t>
            </w:r>
          </w:p>
        </w:tc>
      </w:tr>
      <w:tr w:rsidR="00024E8A" w14:paraId="7AE353C2" w14:textId="77777777">
        <w:tc>
          <w:tcPr>
            <w:tcW w:w="1181" w:type="dxa"/>
            <w:tcBorders>
              <w:top w:val="single" w:sz="4" w:space="0" w:color="auto"/>
              <w:left w:val="single" w:sz="4" w:space="0" w:color="auto"/>
              <w:bottom w:val="single" w:sz="4" w:space="0" w:color="auto"/>
              <w:right w:val="single" w:sz="4" w:space="0" w:color="auto"/>
            </w:tcBorders>
          </w:tcPr>
          <w:p w14:paraId="771BB490" w14:textId="77777777" w:rsidR="00024E8A" w:rsidRDefault="00024E8A">
            <w:pPr>
              <w:pStyle w:val="ConsPlusNormal"/>
              <w:jc w:val="center"/>
            </w:pPr>
            <w:r>
              <w:t>1.1</w:t>
            </w:r>
          </w:p>
        </w:tc>
        <w:tc>
          <w:tcPr>
            <w:tcW w:w="2835" w:type="dxa"/>
            <w:tcBorders>
              <w:top w:val="single" w:sz="4" w:space="0" w:color="auto"/>
              <w:left w:val="single" w:sz="4" w:space="0" w:color="auto"/>
              <w:bottom w:val="single" w:sz="4" w:space="0" w:color="auto"/>
              <w:right w:val="single" w:sz="4" w:space="0" w:color="auto"/>
            </w:tcBorders>
          </w:tcPr>
          <w:p w14:paraId="7CEAFB82" w14:textId="77777777" w:rsidR="00024E8A" w:rsidRDefault="00024E8A">
            <w:pPr>
              <w:pStyle w:val="ConsPlusNormal"/>
            </w:pPr>
            <w:r>
              <w:t>Созданы новые места в общеобразовательных организациях</w:t>
            </w:r>
          </w:p>
        </w:tc>
        <w:tc>
          <w:tcPr>
            <w:tcW w:w="2098" w:type="dxa"/>
            <w:tcBorders>
              <w:top w:val="single" w:sz="4" w:space="0" w:color="auto"/>
              <w:left w:val="single" w:sz="4" w:space="0" w:color="auto"/>
              <w:bottom w:val="single" w:sz="4" w:space="0" w:color="auto"/>
              <w:right w:val="single" w:sz="4" w:space="0" w:color="auto"/>
            </w:tcBorders>
          </w:tcPr>
          <w:p w14:paraId="5DBFAC86" w14:textId="77777777" w:rsidR="00024E8A" w:rsidRDefault="00024E8A">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Pr>
          <w:p w14:paraId="1D4A8C17" w14:textId="77777777" w:rsidR="00024E8A" w:rsidRDefault="00024E8A">
            <w:pPr>
              <w:pStyle w:val="ConsPlusNormal"/>
              <w:jc w:val="center"/>
            </w:pPr>
            <w:r>
              <w:t>Место</w:t>
            </w:r>
          </w:p>
        </w:tc>
        <w:tc>
          <w:tcPr>
            <w:tcW w:w="884" w:type="dxa"/>
            <w:tcBorders>
              <w:top w:val="single" w:sz="4" w:space="0" w:color="auto"/>
              <w:left w:val="single" w:sz="4" w:space="0" w:color="auto"/>
              <w:bottom w:val="single" w:sz="4" w:space="0" w:color="auto"/>
              <w:right w:val="single" w:sz="4" w:space="0" w:color="auto"/>
            </w:tcBorders>
          </w:tcPr>
          <w:p w14:paraId="4FED080D" w14:textId="77777777" w:rsidR="00024E8A" w:rsidRDefault="00024E8A">
            <w:pPr>
              <w:pStyle w:val="ConsPlusNormal"/>
              <w:jc w:val="center"/>
            </w:pPr>
            <w:r>
              <w:t>0</w:t>
            </w:r>
          </w:p>
        </w:tc>
        <w:tc>
          <w:tcPr>
            <w:tcW w:w="912" w:type="dxa"/>
            <w:tcBorders>
              <w:top w:val="single" w:sz="4" w:space="0" w:color="auto"/>
              <w:left w:val="single" w:sz="4" w:space="0" w:color="auto"/>
              <w:bottom w:val="single" w:sz="4" w:space="0" w:color="auto"/>
              <w:right w:val="single" w:sz="4" w:space="0" w:color="auto"/>
            </w:tcBorders>
          </w:tcPr>
          <w:p w14:paraId="535AAF51" w14:textId="77777777" w:rsidR="00024E8A" w:rsidRDefault="00024E8A">
            <w:pPr>
              <w:pStyle w:val="ConsPlusNormal"/>
              <w:jc w:val="center"/>
            </w:pPr>
            <w:r>
              <w:t>2023</w:t>
            </w:r>
          </w:p>
        </w:tc>
        <w:tc>
          <w:tcPr>
            <w:tcW w:w="911" w:type="dxa"/>
            <w:tcBorders>
              <w:top w:val="single" w:sz="4" w:space="0" w:color="auto"/>
              <w:left w:val="single" w:sz="4" w:space="0" w:color="auto"/>
              <w:bottom w:val="single" w:sz="4" w:space="0" w:color="auto"/>
              <w:right w:val="single" w:sz="4" w:space="0" w:color="auto"/>
            </w:tcBorders>
          </w:tcPr>
          <w:p w14:paraId="59049309" w14:textId="77777777" w:rsidR="00024E8A" w:rsidRDefault="00024E8A">
            <w:pPr>
              <w:pStyle w:val="ConsPlusNormal"/>
              <w:jc w:val="center"/>
            </w:pPr>
            <w:r>
              <w:t>0</w:t>
            </w:r>
          </w:p>
        </w:tc>
        <w:tc>
          <w:tcPr>
            <w:tcW w:w="912" w:type="dxa"/>
            <w:tcBorders>
              <w:top w:val="single" w:sz="4" w:space="0" w:color="auto"/>
              <w:left w:val="single" w:sz="4" w:space="0" w:color="auto"/>
              <w:bottom w:val="single" w:sz="4" w:space="0" w:color="auto"/>
              <w:right w:val="single" w:sz="4" w:space="0" w:color="auto"/>
            </w:tcBorders>
          </w:tcPr>
          <w:p w14:paraId="1F89AD98" w14:textId="77777777" w:rsidR="00024E8A" w:rsidRDefault="00024E8A">
            <w:pPr>
              <w:pStyle w:val="ConsPlusNormal"/>
              <w:jc w:val="center"/>
            </w:pPr>
            <w:r>
              <w:t>1000</w:t>
            </w:r>
          </w:p>
        </w:tc>
        <w:tc>
          <w:tcPr>
            <w:tcW w:w="608" w:type="dxa"/>
            <w:tcBorders>
              <w:top w:val="single" w:sz="4" w:space="0" w:color="auto"/>
              <w:left w:val="single" w:sz="4" w:space="0" w:color="auto"/>
              <w:bottom w:val="single" w:sz="4" w:space="0" w:color="auto"/>
              <w:right w:val="single" w:sz="4" w:space="0" w:color="auto"/>
            </w:tcBorders>
          </w:tcPr>
          <w:p w14:paraId="7FD55437" w14:textId="77777777" w:rsidR="00024E8A" w:rsidRDefault="00024E8A">
            <w:pPr>
              <w:pStyle w:val="ConsPlusNormal"/>
              <w:jc w:val="center"/>
            </w:pPr>
            <w:r>
              <w:t>X</w:t>
            </w:r>
          </w:p>
        </w:tc>
        <w:tc>
          <w:tcPr>
            <w:tcW w:w="608" w:type="dxa"/>
            <w:tcBorders>
              <w:top w:val="single" w:sz="4" w:space="0" w:color="auto"/>
              <w:left w:val="single" w:sz="4" w:space="0" w:color="auto"/>
              <w:bottom w:val="single" w:sz="4" w:space="0" w:color="auto"/>
              <w:right w:val="single" w:sz="4" w:space="0" w:color="auto"/>
            </w:tcBorders>
          </w:tcPr>
          <w:p w14:paraId="360CC46E" w14:textId="77777777" w:rsidR="00024E8A" w:rsidRDefault="00024E8A">
            <w:pPr>
              <w:pStyle w:val="ConsPlusNormal"/>
              <w:jc w:val="center"/>
            </w:pPr>
            <w:r>
              <w:t>X</w:t>
            </w:r>
          </w:p>
        </w:tc>
        <w:tc>
          <w:tcPr>
            <w:tcW w:w="693" w:type="dxa"/>
            <w:tcBorders>
              <w:top w:val="single" w:sz="4" w:space="0" w:color="auto"/>
              <w:left w:val="single" w:sz="4" w:space="0" w:color="auto"/>
              <w:bottom w:val="single" w:sz="4" w:space="0" w:color="auto"/>
              <w:right w:val="single" w:sz="4" w:space="0" w:color="auto"/>
            </w:tcBorders>
          </w:tcPr>
          <w:p w14:paraId="22D892F1" w14:textId="77777777" w:rsidR="00024E8A" w:rsidRDefault="00024E8A">
            <w:pPr>
              <w:pStyle w:val="ConsPlusNormal"/>
              <w:jc w:val="center"/>
            </w:pPr>
            <w:r>
              <w:t>200</w:t>
            </w:r>
          </w:p>
        </w:tc>
        <w:tc>
          <w:tcPr>
            <w:tcW w:w="794" w:type="dxa"/>
            <w:tcBorders>
              <w:top w:val="single" w:sz="4" w:space="0" w:color="auto"/>
              <w:left w:val="single" w:sz="4" w:space="0" w:color="auto"/>
              <w:bottom w:val="single" w:sz="4" w:space="0" w:color="auto"/>
              <w:right w:val="single" w:sz="4" w:space="0" w:color="auto"/>
            </w:tcBorders>
          </w:tcPr>
          <w:p w14:paraId="6989FF5D" w14:textId="77777777" w:rsidR="00024E8A" w:rsidRDefault="00024E8A">
            <w:pPr>
              <w:pStyle w:val="ConsPlusNormal"/>
              <w:jc w:val="center"/>
            </w:pPr>
            <w:r>
              <w:t>X</w:t>
            </w:r>
          </w:p>
        </w:tc>
        <w:tc>
          <w:tcPr>
            <w:tcW w:w="608" w:type="dxa"/>
            <w:tcBorders>
              <w:top w:val="single" w:sz="4" w:space="0" w:color="auto"/>
              <w:left w:val="single" w:sz="4" w:space="0" w:color="auto"/>
              <w:bottom w:val="single" w:sz="4" w:space="0" w:color="auto"/>
              <w:right w:val="single" w:sz="4" w:space="0" w:color="auto"/>
            </w:tcBorders>
          </w:tcPr>
          <w:p w14:paraId="6E168E7D" w14:textId="77777777" w:rsidR="00024E8A" w:rsidRDefault="00024E8A">
            <w:pPr>
              <w:pStyle w:val="ConsPlusNormal"/>
              <w:jc w:val="center"/>
            </w:pPr>
            <w:r>
              <w:t>X</w:t>
            </w:r>
          </w:p>
        </w:tc>
        <w:tc>
          <w:tcPr>
            <w:tcW w:w="2438" w:type="dxa"/>
            <w:tcBorders>
              <w:top w:val="single" w:sz="4" w:space="0" w:color="auto"/>
              <w:left w:val="single" w:sz="4" w:space="0" w:color="auto"/>
              <w:bottom w:val="single" w:sz="4" w:space="0" w:color="auto"/>
              <w:right w:val="single" w:sz="4" w:space="0" w:color="auto"/>
            </w:tcBorders>
          </w:tcPr>
          <w:p w14:paraId="72654D57" w14:textId="77777777" w:rsidR="00024E8A" w:rsidRDefault="00024E8A">
            <w:pPr>
              <w:pStyle w:val="ConsPlusNormal"/>
              <w:jc w:val="center"/>
            </w:pPr>
            <w:r>
              <w:t>Строительство (реконструкция, техническое перевооружение, приобретение) объекта недвижимого имущества</w:t>
            </w:r>
          </w:p>
        </w:tc>
        <w:tc>
          <w:tcPr>
            <w:tcW w:w="1644" w:type="dxa"/>
            <w:tcBorders>
              <w:top w:val="single" w:sz="4" w:space="0" w:color="auto"/>
              <w:left w:val="single" w:sz="4" w:space="0" w:color="auto"/>
              <w:bottom w:val="single" w:sz="4" w:space="0" w:color="auto"/>
              <w:right w:val="single" w:sz="4" w:space="0" w:color="auto"/>
            </w:tcBorders>
          </w:tcPr>
          <w:p w14:paraId="3354ED3B" w14:textId="77777777" w:rsidR="00024E8A" w:rsidRDefault="00024E8A">
            <w:pPr>
              <w:pStyle w:val="ConsPlusNormal"/>
              <w:jc w:val="center"/>
            </w:pPr>
            <w:r>
              <w:t>Да</w:t>
            </w:r>
          </w:p>
        </w:tc>
        <w:tc>
          <w:tcPr>
            <w:tcW w:w="2665" w:type="dxa"/>
            <w:tcBorders>
              <w:top w:val="single" w:sz="4" w:space="0" w:color="auto"/>
              <w:left w:val="single" w:sz="4" w:space="0" w:color="auto"/>
              <w:bottom w:val="single" w:sz="4" w:space="0" w:color="auto"/>
              <w:right w:val="single" w:sz="4" w:space="0" w:color="auto"/>
            </w:tcBorders>
          </w:tcPr>
          <w:p w14:paraId="5C1DB631" w14:textId="77777777" w:rsidR="00024E8A" w:rsidRDefault="00024E8A">
            <w:pPr>
              <w:pStyle w:val="ConsPlusNormal"/>
              <w:jc w:val="center"/>
            </w:pPr>
            <w:r>
              <w:t>Удельный вес численности обучающихся, занимающихся в одну смену, в общей численности обучающихся в общеобразовательных организациях</w:t>
            </w:r>
          </w:p>
        </w:tc>
      </w:tr>
      <w:tr w:rsidR="00024E8A" w14:paraId="5C6A04E6" w14:textId="77777777">
        <w:tc>
          <w:tcPr>
            <w:tcW w:w="1181" w:type="dxa"/>
            <w:tcBorders>
              <w:top w:val="single" w:sz="4" w:space="0" w:color="auto"/>
              <w:left w:val="single" w:sz="4" w:space="0" w:color="auto"/>
              <w:bottom w:val="single" w:sz="4" w:space="0" w:color="auto"/>
              <w:right w:val="single" w:sz="4" w:space="0" w:color="auto"/>
            </w:tcBorders>
          </w:tcPr>
          <w:p w14:paraId="7E113122" w14:textId="77777777" w:rsidR="00024E8A" w:rsidRDefault="00024E8A">
            <w:pPr>
              <w:pStyle w:val="ConsPlusNormal"/>
              <w:jc w:val="center"/>
            </w:pPr>
            <w:r>
              <w:t>1.1.1</w:t>
            </w:r>
          </w:p>
        </w:tc>
        <w:tc>
          <w:tcPr>
            <w:tcW w:w="19886" w:type="dxa"/>
            <w:gridSpan w:val="15"/>
            <w:tcBorders>
              <w:top w:val="single" w:sz="4" w:space="0" w:color="auto"/>
              <w:left w:val="single" w:sz="4" w:space="0" w:color="auto"/>
              <w:bottom w:val="single" w:sz="4" w:space="0" w:color="auto"/>
              <w:right w:val="single" w:sz="4" w:space="0" w:color="auto"/>
            </w:tcBorders>
          </w:tcPr>
          <w:p w14:paraId="7496E8B3" w14:textId="77777777" w:rsidR="00024E8A" w:rsidRDefault="00024E8A">
            <w:pPr>
              <w:pStyle w:val="ConsPlusNormal"/>
            </w:pPr>
            <w:r>
              <w:t>Характеристика: повышение доступности и улучшение качества общего образования за счет создания новых мест, в том числе за счет субсидий из бюджета Астраханской области муниципальным образованиям Астраханской области на софинансирование капитальных вложений в объекты муниципальной собственности для создания новых мест в общеобразовательных организациях. В 2024 - 2025 годах - строительство средней общеобразовательной школы на тысячу мест по ул. Н. Островского, 131, в 2026 - 2028 годах - строительство нового корпуса и реконструкция существующих зданий ГАОУ АО "Казачий кадетский корпус имени атамана И.А. Бирюкова" по адресу: Астраханская область, Приволжский район, с. Началово, ул. Бебеля, 9 (создание и оснащение новых мест в общеобразовательных организациях с целью открытия классов военно-патриотической направленности)</w:t>
            </w:r>
          </w:p>
        </w:tc>
      </w:tr>
      <w:tr w:rsidR="00024E8A" w14:paraId="25688AD9" w14:textId="77777777">
        <w:tc>
          <w:tcPr>
            <w:tcW w:w="1181" w:type="dxa"/>
            <w:tcBorders>
              <w:top w:val="single" w:sz="4" w:space="0" w:color="auto"/>
              <w:left w:val="single" w:sz="4" w:space="0" w:color="auto"/>
              <w:bottom w:val="single" w:sz="4" w:space="0" w:color="auto"/>
              <w:right w:val="single" w:sz="4" w:space="0" w:color="auto"/>
            </w:tcBorders>
          </w:tcPr>
          <w:p w14:paraId="6A4ADEB8" w14:textId="77777777" w:rsidR="00024E8A" w:rsidRDefault="00024E8A">
            <w:pPr>
              <w:pStyle w:val="ConsPlusNormal"/>
              <w:jc w:val="center"/>
            </w:pPr>
            <w:r>
              <w:t>1.2</w:t>
            </w:r>
          </w:p>
        </w:tc>
        <w:tc>
          <w:tcPr>
            <w:tcW w:w="2835" w:type="dxa"/>
            <w:tcBorders>
              <w:top w:val="single" w:sz="4" w:space="0" w:color="auto"/>
              <w:left w:val="single" w:sz="4" w:space="0" w:color="auto"/>
              <w:bottom w:val="single" w:sz="4" w:space="0" w:color="auto"/>
              <w:right w:val="single" w:sz="4" w:space="0" w:color="auto"/>
            </w:tcBorders>
          </w:tcPr>
          <w:p w14:paraId="554F19A6" w14:textId="77777777" w:rsidR="00024E8A" w:rsidRDefault="00024E8A">
            <w:pPr>
              <w:pStyle w:val="ConsPlusNormal"/>
            </w:pPr>
            <w:r>
              <w:t>Обеспечены комплектами мебели государственные и муниципальные общеобразовательные учреждения Астраханской области, реализующие программы начального общего образования</w:t>
            </w:r>
          </w:p>
        </w:tc>
        <w:tc>
          <w:tcPr>
            <w:tcW w:w="2098" w:type="dxa"/>
            <w:tcBorders>
              <w:top w:val="single" w:sz="4" w:space="0" w:color="auto"/>
              <w:left w:val="single" w:sz="4" w:space="0" w:color="auto"/>
              <w:bottom w:val="single" w:sz="4" w:space="0" w:color="auto"/>
              <w:right w:val="single" w:sz="4" w:space="0" w:color="auto"/>
            </w:tcBorders>
          </w:tcPr>
          <w:p w14:paraId="5697E938" w14:textId="77777777" w:rsidR="00024E8A" w:rsidRDefault="00024E8A">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Pr>
          <w:p w14:paraId="1CDAE31C" w14:textId="77777777" w:rsidR="00024E8A" w:rsidRDefault="00024E8A">
            <w:pPr>
              <w:pStyle w:val="ConsPlusNormal"/>
              <w:jc w:val="center"/>
            </w:pPr>
            <w:r>
              <w:t>Процент</w:t>
            </w:r>
          </w:p>
        </w:tc>
        <w:tc>
          <w:tcPr>
            <w:tcW w:w="884" w:type="dxa"/>
            <w:tcBorders>
              <w:top w:val="single" w:sz="4" w:space="0" w:color="auto"/>
              <w:left w:val="single" w:sz="4" w:space="0" w:color="auto"/>
              <w:bottom w:val="single" w:sz="4" w:space="0" w:color="auto"/>
              <w:right w:val="single" w:sz="4" w:space="0" w:color="auto"/>
            </w:tcBorders>
          </w:tcPr>
          <w:p w14:paraId="144773E1" w14:textId="77777777" w:rsidR="00024E8A" w:rsidRDefault="00024E8A">
            <w:pPr>
              <w:pStyle w:val="ConsPlusNormal"/>
              <w:jc w:val="center"/>
            </w:pPr>
            <w:r>
              <w:t>100</w:t>
            </w:r>
          </w:p>
        </w:tc>
        <w:tc>
          <w:tcPr>
            <w:tcW w:w="912" w:type="dxa"/>
            <w:tcBorders>
              <w:top w:val="single" w:sz="4" w:space="0" w:color="auto"/>
              <w:left w:val="single" w:sz="4" w:space="0" w:color="auto"/>
              <w:bottom w:val="single" w:sz="4" w:space="0" w:color="auto"/>
              <w:right w:val="single" w:sz="4" w:space="0" w:color="auto"/>
            </w:tcBorders>
          </w:tcPr>
          <w:p w14:paraId="143535E3" w14:textId="77777777" w:rsidR="00024E8A" w:rsidRDefault="00024E8A">
            <w:pPr>
              <w:pStyle w:val="ConsPlusNormal"/>
              <w:jc w:val="center"/>
            </w:pPr>
            <w:r>
              <w:t>2022</w:t>
            </w:r>
          </w:p>
        </w:tc>
        <w:tc>
          <w:tcPr>
            <w:tcW w:w="911" w:type="dxa"/>
            <w:tcBorders>
              <w:top w:val="single" w:sz="4" w:space="0" w:color="auto"/>
              <w:left w:val="single" w:sz="4" w:space="0" w:color="auto"/>
              <w:bottom w:val="single" w:sz="4" w:space="0" w:color="auto"/>
              <w:right w:val="single" w:sz="4" w:space="0" w:color="auto"/>
            </w:tcBorders>
          </w:tcPr>
          <w:p w14:paraId="58611350" w14:textId="77777777" w:rsidR="00024E8A" w:rsidRDefault="00024E8A">
            <w:pPr>
              <w:pStyle w:val="ConsPlusNormal"/>
              <w:jc w:val="center"/>
            </w:pPr>
            <w:r>
              <w:t>100</w:t>
            </w:r>
          </w:p>
        </w:tc>
        <w:tc>
          <w:tcPr>
            <w:tcW w:w="912" w:type="dxa"/>
            <w:tcBorders>
              <w:top w:val="single" w:sz="4" w:space="0" w:color="auto"/>
              <w:left w:val="single" w:sz="4" w:space="0" w:color="auto"/>
              <w:bottom w:val="single" w:sz="4" w:space="0" w:color="auto"/>
              <w:right w:val="single" w:sz="4" w:space="0" w:color="auto"/>
            </w:tcBorders>
          </w:tcPr>
          <w:p w14:paraId="1F2ED9B4" w14:textId="77777777" w:rsidR="00024E8A" w:rsidRDefault="00024E8A">
            <w:pPr>
              <w:pStyle w:val="ConsPlusNormal"/>
              <w:jc w:val="center"/>
            </w:pPr>
            <w:r>
              <w:t>100</w:t>
            </w:r>
          </w:p>
        </w:tc>
        <w:tc>
          <w:tcPr>
            <w:tcW w:w="608" w:type="dxa"/>
            <w:tcBorders>
              <w:top w:val="single" w:sz="4" w:space="0" w:color="auto"/>
              <w:left w:val="single" w:sz="4" w:space="0" w:color="auto"/>
              <w:bottom w:val="single" w:sz="4" w:space="0" w:color="auto"/>
              <w:right w:val="single" w:sz="4" w:space="0" w:color="auto"/>
            </w:tcBorders>
          </w:tcPr>
          <w:p w14:paraId="6362889C" w14:textId="77777777" w:rsidR="00024E8A" w:rsidRDefault="00024E8A">
            <w:pPr>
              <w:pStyle w:val="ConsPlusNormal"/>
              <w:jc w:val="center"/>
            </w:pPr>
            <w:r>
              <w:t>X</w:t>
            </w:r>
          </w:p>
        </w:tc>
        <w:tc>
          <w:tcPr>
            <w:tcW w:w="608" w:type="dxa"/>
            <w:tcBorders>
              <w:top w:val="single" w:sz="4" w:space="0" w:color="auto"/>
              <w:left w:val="single" w:sz="4" w:space="0" w:color="auto"/>
              <w:bottom w:val="single" w:sz="4" w:space="0" w:color="auto"/>
              <w:right w:val="single" w:sz="4" w:space="0" w:color="auto"/>
            </w:tcBorders>
          </w:tcPr>
          <w:p w14:paraId="561FA7AE" w14:textId="77777777" w:rsidR="00024E8A" w:rsidRDefault="00024E8A">
            <w:pPr>
              <w:pStyle w:val="ConsPlusNormal"/>
              <w:jc w:val="center"/>
            </w:pPr>
            <w:r>
              <w:t>X</w:t>
            </w:r>
          </w:p>
        </w:tc>
        <w:tc>
          <w:tcPr>
            <w:tcW w:w="693" w:type="dxa"/>
            <w:tcBorders>
              <w:top w:val="single" w:sz="4" w:space="0" w:color="auto"/>
              <w:left w:val="single" w:sz="4" w:space="0" w:color="auto"/>
              <w:bottom w:val="single" w:sz="4" w:space="0" w:color="auto"/>
              <w:right w:val="single" w:sz="4" w:space="0" w:color="auto"/>
            </w:tcBorders>
          </w:tcPr>
          <w:p w14:paraId="1770A457" w14:textId="77777777" w:rsidR="00024E8A" w:rsidRDefault="00024E8A">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14:paraId="575D672F" w14:textId="77777777" w:rsidR="00024E8A" w:rsidRDefault="00024E8A">
            <w:pPr>
              <w:pStyle w:val="ConsPlusNormal"/>
              <w:jc w:val="center"/>
            </w:pPr>
            <w:r>
              <w:t>X</w:t>
            </w:r>
          </w:p>
        </w:tc>
        <w:tc>
          <w:tcPr>
            <w:tcW w:w="608" w:type="dxa"/>
            <w:tcBorders>
              <w:top w:val="single" w:sz="4" w:space="0" w:color="auto"/>
              <w:left w:val="single" w:sz="4" w:space="0" w:color="auto"/>
              <w:bottom w:val="single" w:sz="4" w:space="0" w:color="auto"/>
              <w:right w:val="single" w:sz="4" w:space="0" w:color="auto"/>
            </w:tcBorders>
          </w:tcPr>
          <w:p w14:paraId="354C5E27" w14:textId="77777777" w:rsidR="00024E8A" w:rsidRDefault="00024E8A">
            <w:pPr>
              <w:pStyle w:val="ConsPlusNormal"/>
              <w:jc w:val="center"/>
            </w:pPr>
            <w:r>
              <w:t>X</w:t>
            </w:r>
          </w:p>
        </w:tc>
        <w:tc>
          <w:tcPr>
            <w:tcW w:w="2438" w:type="dxa"/>
            <w:tcBorders>
              <w:top w:val="single" w:sz="4" w:space="0" w:color="auto"/>
              <w:left w:val="single" w:sz="4" w:space="0" w:color="auto"/>
              <w:bottom w:val="single" w:sz="4" w:space="0" w:color="auto"/>
              <w:right w:val="single" w:sz="4" w:space="0" w:color="auto"/>
            </w:tcBorders>
          </w:tcPr>
          <w:p w14:paraId="4DC4BD1B" w14:textId="77777777" w:rsidR="00024E8A" w:rsidRDefault="00024E8A">
            <w:pPr>
              <w:pStyle w:val="ConsPlusNormal"/>
              <w:jc w:val="center"/>
            </w:pPr>
            <w:r>
              <w:t>Приобретение товаров, работ, услуг</w:t>
            </w:r>
          </w:p>
        </w:tc>
        <w:tc>
          <w:tcPr>
            <w:tcW w:w="1644" w:type="dxa"/>
            <w:tcBorders>
              <w:top w:val="single" w:sz="4" w:space="0" w:color="auto"/>
              <w:left w:val="single" w:sz="4" w:space="0" w:color="auto"/>
              <w:bottom w:val="single" w:sz="4" w:space="0" w:color="auto"/>
              <w:right w:val="single" w:sz="4" w:space="0" w:color="auto"/>
            </w:tcBorders>
          </w:tcPr>
          <w:p w14:paraId="0F97A4D4" w14:textId="77777777" w:rsidR="00024E8A" w:rsidRDefault="00024E8A">
            <w:pPr>
              <w:pStyle w:val="ConsPlusNormal"/>
              <w:jc w:val="center"/>
            </w:pPr>
            <w:r>
              <w:t>Нет</w:t>
            </w:r>
          </w:p>
        </w:tc>
        <w:tc>
          <w:tcPr>
            <w:tcW w:w="2665" w:type="dxa"/>
            <w:tcBorders>
              <w:top w:val="single" w:sz="4" w:space="0" w:color="auto"/>
              <w:left w:val="single" w:sz="4" w:space="0" w:color="auto"/>
              <w:bottom w:val="single" w:sz="4" w:space="0" w:color="auto"/>
              <w:right w:val="single" w:sz="4" w:space="0" w:color="auto"/>
            </w:tcBorders>
          </w:tcPr>
          <w:p w14:paraId="479B21B2" w14:textId="77777777" w:rsidR="00024E8A" w:rsidRDefault="00024E8A">
            <w:pPr>
              <w:pStyle w:val="ConsPlusNormal"/>
              <w:jc w:val="center"/>
            </w:pPr>
            <w:r>
              <w:t>Доля образовательных учреждений, расположенных на территории Астраханской области, реализующих программы начального общего образования, обеспеченных комплектами мебели для первых классов</w:t>
            </w:r>
          </w:p>
        </w:tc>
      </w:tr>
      <w:tr w:rsidR="00024E8A" w14:paraId="6A7E48FD" w14:textId="77777777">
        <w:tc>
          <w:tcPr>
            <w:tcW w:w="1181" w:type="dxa"/>
            <w:tcBorders>
              <w:top w:val="single" w:sz="4" w:space="0" w:color="auto"/>
              <w:left w:val="single" w:sz="4" w:space="0" w:color="auto"/>
              <w:bottom w:val="single" w:sz="4" w:space="0" w:color="auto"/>
              <w:right w:val="single" w:sz="4" w:space="0" w:color="auto"/>
            </w:tcBorders>
          </w:tcPr>
          <w:p w14:paraId="36A370DD" w14:textId="77777777" w:rsidR="00024E8A" w:rsidRDefault="00024E8A">
            <w:pPr>
              <w:pStyle w:val="ConsPlusNormal"/>
              <w:jc w:val="center"/>
            </w:pPr>
            <w:r>
              <w:t>1.2.1</w:t>
            </w:r>
          </w:p>
        </w:tc>
        <w:tc>
          <w:tcPr>
            <w:tcW w:w="19886" w:type="dxa"/>
            <w:gridSpan w:val="15"/>
            <w:tcBorders>
              <w:top w:val="single" w:sz="4" w:space="0" w:color="auto"/>
              <w:left w:val="single" w:sz="4" w:space="0" w:color="auto"/>
              <w:bottom w:val="single" w:sz="4" w:space="0" w:color="auto"/>
              <w:right w:val="single" w:sz="4" w:space="0" w:color="auto"/>
            </w:tcBorders>
          </w:tcPr>
          <w:p w14:paraId="372D9372" w14:textId="77777777" w:rsidR="00024E8A" w:rsidRDefault="00024E8A">
            <w:pPr>
              <w:pStyle w:val="ConsPlusNormal"/>
            </w:pPr>
            <w:r>
              <w:t>Характеристика: образовательные учреждения Астраханской области, реализующие программы начального общего образования, обеспечены комплектами мебели</w:t>
            </w:r>
          </w:p>
        </w:tc>
      </w:tr>
      <w:tr w:rsidR="00024E8A" w14:paraId="7940C8B8" w14:textId="77777777">
        <w:tc>
          <w:tcPr>
            <w:tcW w:w="1181" w:type="dxa"/>
            <w:tcBorders>
              <w:top w:val="single" w:sz="4" w:space="0" w:color="auto"/>
              <w:left w:val="single" w:sz="4" w:space="0" w:color="auto"/>
              <w:bottom w:val="single" w:sz="4" w:space="0" w:color="auto"/>
              <w:right w:val="single" w:sz="4" w:space="0" w:color="auto"/>
            </w:tcBorders>
          </w:tcPr>
          <w:p w14:paraId="09C3042E" w14:textId="77777777" w:rsidR="00024E8A" w:rsidRDefault="00024E8A">
            <w:pPr>
              <w:pStyle w:val="ConsPlusNormal"/>
              <w:jc w:val="center"/>
            </w:pPr>
            <w:r>
              <w:t>1.3</w:t>
            </w:r>
          </w:p>
        </w:tc>
        <w:tc>
          <w:tcPr>
            <w:tcW w:w="2835" w:type="dxa"/>
            <w:tcBorders>
              <w:top w:val="single" w:sz="4" w:space="0" w:color="auto"/>
              <w:left w:val="single" w:sz="4" w:space="0" w:color="auto"/>
              <w:bottom w:val="single" w:sz="4" w:space="0" w:color="auto"/>
              <w:right w:val="single" w:sz="4" w:space="0" w:color="auto"/>
            </w:tcBorders>
          </w:tcPr>
          <w:p w14:paraId="19840C44" w14:textId="77777777" w:rsidR="00024E8A" w:rsidRDefault="00024E8A">
            <w:pPr>
              <w:pStyle w:val="ConsPlusNormal"/>
            </w:pPr>
            <w:r>
              <w:t>Обеспечены учебниками государственные и муниципальные образовательные организации</w:t>
            </w:r>
          </w:p>
        </w:tc>
        <w:tc>
          <w:tcPr>
            <w:tcW w:w="2098" w:type="dxa"/>
            <w:tcBorders>
              <w:top w:val="single" w:sz="4" w:space="0" w:color="auto"/>
              <w:left w:val="single" w:sz="4" w:space="0" w:color="auto"/>
              <w:bottom w:val="single" w:sz="4" w:space="0" w:color="auto"/>
              <w:right w:val="single" w:sz="4" w:space="0" w:color="auto"/>
            </w:tcBorders>
          </w:tcPr>
          <w:p w14:paraId="79D73EFA" w14:textId="77777777" w:rsidR="00024E8A" w:rsidRDefault="00024E8A">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Pr>
          <w:p w14:paraId="5197F874" w14:textId="77777777" w:rsidR="00024E8A" w:rsidRDefault="00024E8A">
            <w:pPr>
              <w:pStyle w:val="ConsPlusNormal"/>
              <w:jc w:val="center"/>
            </w:pPr>
            <w:r>
              <w:t>Процент</w:t>
            </w:r>
          </w:p>
        </w:tc>
        <w:tc>
          <w:tcPr>
            <w:tcW w:w="884" w:type="dxa"/>
            <w:tcBorders>
              <w:top w:val="single" w:sz="4" w:space="0" w:color="auto"/>
              <w:left w:val="single" w:sz="4" w:space="0" w:color="auto"/>
              <w:bottom w:val="single" w:sz="4" w:space="0" w:color="auto"/>
              <w:right w:val="single" w:sz="4" w:space="0" w:color="auto"/>
            </w:tcBorders>
          </w:tcPr>
          <w:p w14:paraId="4E2348E4" w14:textId="77777777" w:rsidR="00024E8A" w:rsidRDefault="00024E8A">
            <w:pPr>
              <w:pStyle w:val="ConsPlusNormal"/>
              <w:jc w:val="center"/>
            </w:pPr>
            <w:r>
              <w:t>100</w:t>
            </w:r>
          </w:p>
        </w:tc>
        <w:tc>
          <w:tcPr>
            <w:tcW w:w="912" w:type="dxa"/>
            <w:tcBorders>
              <w:top w:val="single" w:sz="4" w:space="0" w:color="auto"/>
              <w:left w:val="single" w:sz="4" w:space="0" w:color="auto"/>
              <w:bottom w:val="single" w:sz="4" w:space="0" w:color="auto"/>
              <w:right w:val="single" w:sz="4" w:space="0" w:color="auto"/>
            </w:tcBorders>
          </w:tcPr>
          <w:p w14:paraId="3AB028FF" w14:textId="77777777" w:rsidR="00024E8A" w:rsidRDefault="00024E8A">
            <w:pPr>
              <w:pStyle w:val="ConsPlusNormal"/>
              <w:jc w:val="center"/>
            </w:pPr>
            <w:r>
              <w:t>2022</w:t>
            </w:r>
          </w:p>
        </w:tc>
        <w:tc>
          <w:tcPr>
            <w:tcW w:w="911" w:type="dxa"/>
            <w:tcBorders>
              <w:top w:val="single" w:sz="4" w:space="0" w:color="auto"/>
              <w:left w:val="single" w:sz="4" w:space="0" w:color="auto"/>
              <w:bottom w:val="single" w:sz="4" w:space="0" w:color="auto"/>
              <w:right w:val="single" w:sz="4" w:space="0" w:color="auto"/>
            </w:tcBorders>
          </w:tcPr>
          <w:p w14:paraId="13219422" w14:textId="77777777" w:rsidR="00024E8A" w:rsidRDefault="00024E8A">
            <w:pPr>
              <w:pStyle w:val="ConsPlusNormal"/>
              <w:jc w:val="center"/>
            </w:pPr>
            <w:r>
              <w:t>100</w:t>
            </w:r>
          </w:p>
        </w:tc>
        <w:tc>
          <w:tcPr>
            <w:tcW w:w="912" w:type="dxa"/>
            <w:tcBorders>
              <w:top w:val="single" w:sz="4" w:space="0" w:color="auto"/>
              <w:left w:val="single" w:sz="4" w:space="0" w:color="auto"/>
              <w:bottom w:val="single" w:sz="4" w:space="0" w:color="auto"/>
              <w:right w:val="single" w:sz="4" w:space="0" w:color="auto"/>
            </w:tcBorders>
          </w:tcPr>
          <w:p w14:paraId="0A3C997F" w14:textId="77777777" w:rsidR="00024E8A" w:rsidRDefault="00024E8A">
            <w:pPr>
              <w:pStyle w:val="ConsPlusNormal"/>
              <w:jc w:val="center"/>
            </w:pPr>
            <w:r>
              <w:t>100</w:t>
            </w:r>
          </w:p>
        </w:tc>
        <w:tc>
          <w:tcPr>
            <w:tcW w:w="608" w:type="dxa"/>
            <w:tcBorders>
              <w:top w:val="single" w:sz="4" w:space="0" w:color="auto"/>
              <w:left w:val="single" w:sz="4" w:space="0" w:color="auto"/>
              <w:bottom w:val="single" w:sz="4" w:space="0" w:color="auto"/>
              <w:right w:val="single" w:sz="4" w:space="0" w:color="auto"/>
            </w:tcBorders>
          </w:tcPr>
          <w:p w14:paraId="51D95901" w14:textId="77777777" w:rsidR="00024E8A" w:rsidRDefault="00024E8A">
            <w:pPr>
              <w:pStyle w:val="ConsPlusNormal"/>
              <w:jc w:val="center"/>
            </w:pPr>
            <w:r>
              <w:t>100</w:t>
            </w:r>
          </w:p>
        </w:tc>
        <w:tc>
          <w:tcPr>
            <w:tcW w:w="608" w:type="dxa"/>
            <w:tcBorders>
              <w:top w:val="single" w:sz="4" w:space="0" w:color="auto"/>
              <w:left w:val="single" w:sz="4" w:space="0" w:color="auto"/>
              <w:bottom w:val="single" w:sz="4" w:space="0" w:color="auto"/>
              <w:right w:val="single" w:sz="4" w:space="0" w:color="auto"/>
            </w:tcBorders>
          </w:tcPr>
          <w:p w14:paraId="1A385A3A" w14:textId="77777777" w:rsidR="00024E8A" w:rsidRDefault="00024E8A">
            <w:pPr>
              <w:pStyle w:val="ConsPlusNormal"/>
              <w:jc w:val="center"/>
            </w:pPr>
            <w:r>
              <w:t>100</w:t>
            </w:r>
          </w:p>
        </w:tc>
        <w:tc>
          <w:tcPr>
            <w:tcW w:w="693" w:type="dxa"/>
            <w:tcBorders>
              <w:top w:val="single" w:sz="4" w:space="0" w:color="auto"/>
              <w:left w:val="single" w:sz="4" w:space="0" w:color="auto"/>
              <w:bottom w:val="single" w:sz="4" w:space="0" w:color="auto"/>
              <w:right w:val="single" w:sz="4" w:space="0" w:color="auto"/>
            </w:tcBorders>
          </w:tcPr>
          <w:p w14:paraId="7EEA14E5" w14:textId="77777777" w:rsidR="00024E8A" w:rsidRDefault="00024E8A">
            <w:pPr>
              <w:pStyle w:val="ConsPlusNormal"/>
              <w:jc w:val="center"/>
            </w:pPr>
            <w:r>
              <w:t>100</w:t>
            </w:r>
          </w:p>
        </w:tc>
        <w:tc>
          <w:tcPr>
            <w:tcW w:w="794" w:type="dxa"/>
            <w:tcBorders>
              <w:top w:val="single" w:sz="4" w:space="0" w:color="auto"/>
              <w:left w:val="single" w:sz="4" w:space="0" w:color="auto"/>
              <w:bottom w:val="single" w:sz="4" w:space="0" w:color="auto"/>
              <w:right w:val="single" w:sz="4" w:space="0" w:color="auto"/>
            </w:tcBorders>
          </w:tcPr>
          <w:p w14:paraId="75308D60" w14:textId="77777777" w:rsidR="00024E8A" w:rsidRDefault="00024E8A">
            <w:pPr>
              <w:pStyle w:val="ConsPlusNormal"/>
              <w:jc w:val="center"/>
            </w:pPr>
            <w:r>
              <w:t>100</w:t>
            </w:r>
          </w:p>
        </w:tc>
        <w:tc>
          <w:tcPr>
            <w:tcW w:w="608" w:type="dxa"/>
            <w:tcBorders>
              <w:top w:val="single" w:sz="4" w:space="0" w:color="auto"/>
              <w:left w:val="single" w:sz="4" w:space="0" w:color="auto"/>
              <w:bottom w:val="single" w:sz="4" w:space="0" w:color="auto"/>
              <w:right w:val="single" w:sz="4" w:space="0" w:color="auto"/>
            </w:tcBorders>
          </w:tcPr>
          <w:p w14:paraId="62AC8333" w14:textId="77777777" w:rsidR="00024E8A" w:rsidRDefault="00024E8A">
            <w:pPr>
              <w:pStyle w:val="ConsPlusNormal"/>
              <w:jc w:val="center"/>
            </w:pPr>
            <w:r>
              <w:t>100</w:t>
            </w:r>
          </w:p>
        </w:tc>
        <w:tc>
          <w:tcPr>
            <w:tcW w:w="2438" w:type="dxa"/>
            <w:tcBorders>
              <w:top w:val="single" w:sz="4" w:space="0" w:color="auto"/>
              <w:left w:val="single" w:sz="4" w:space="0" w:color="auto"/>
              <w:bottom w:val="single" w:sz="4" w:space="0" w:color="auto"/>
              <w:right w:val="single" w:sz="4" w:space="0" w:color="auto"/>
            </w:tcBorders>
          </w:tcPr>
          <w:p w14:paraId="0F3227F4" w14:textId="77777777" w:rsidR="00024E8A" w:rsidRDefault="00024E8A">
            <w:pPr>
              <w:pStyle w:val="ConsPlusNormal"/>
              <w:jc w:val="center"/>
            </w:pPr>
            <w:r>
              <w:t>Приобретение товаров, работ, услуг</w:t>
            </w:r>
          </w:p>
        </w:tc>
        <w:tc>
          <w:tcPr>
            <w:tcW w:w="1644" w:type="dxa"/>
            <w:tcBorders>
              <w:top w:val="single" w:sz="4" w:space="0" w:color="auto"/>
              <w:left w:val="single" w:sz="4" w:space="0" w:color="auto"/>
              <w:bottom w:val="single" w:sz="4" w:space="0" w:color="auto"/>
              <w:right w:val="single" w:sz="4" w:space="0" w:color="auto"/>
            </w:tcBorders>
          </w:tcPr>
          <w:p w14:paraId="123368C0" w14:textId="77777777" w:rsidR="00024E8A" w:rsidRDefault="00024E8A">
            <w:pPr>
              <w:pStyle w:val="ConsPlusNormal"/>
              <w:jc w:val="center"/>
            </w:pPr>
            <w:r>
              <w:t>Нет</w:t>
            </w:r>
          </w:p>
        </w:tc>
        <w:tc>
          <w:tcPr>
            <w:tcW w:w="2665" w:type="dxa"/>
            <w:tcBorders>
              <w:top w:val="single" w:sz="4" w:space="0" w:color="auto"/>
              <w:left w:val="single" w:sz="4" w:space="0" w:color="auto"/>
              <w:bottom w:val="single" w:sz="4" w:space="0" w:color="auto"/>
              <w:right w:val="single" w:sz="4" w:space="0" w:color="auto"/>
            </w:tcBorders>
          </w:tcPr>
          <w:p w14:paraId="59464E90" w14:textId="77777777" w:rsidR="00024E8A" w:rsidRDefault="00024E8A">
            <w:pPr>
              <w:pStyle w:val="ConsPlusNormal"/>
              <w:jc w:val="center"/>
            </w:pPr>
            <w:r>
              <w:t>Обновлено 100% учебников и учебных пособий, дальнейшее использование которых в образовательном процессе не представляется возможным по причинам их ветхости и дефектности</w:t>
            </w:r>
          </w:p>
        </w:tc>
      </w:tr>
      <w:tr w:rsidR="00024E8A" w14:paraId="1706849B" w14:textId="77777777">
        <w:tc>
          <w:tcPr>
            <w:tcW w:w="1181" w:type="dxa"/>
            <w:tcBorders>
              <w:top w:val="single" w:sz="4" w:space="0" w:color="auto"/>
              <w:left w:val="single" w:sz="4" w:space="0" w:color="auto"/>
              <w:bottom w:val="single" w:sz="4" w:space="0" w:color="auto"/>
              <w:right w:val="single" w:sz="4" w:space="0" w:color="auto"/>
            </w:tcBorders>
          </w:tcPr>
          <w:p w14:paraId="456135F3" w14:textId="77777777" w:rsidR="00024E8A" w:rsidRDefault="00024E8A">
            <w:pPr>
              <w:pStyle w:val="ConsPlusNormal"/>
              <w:jc w:val="center"/>
            </w:pPr>
            <w:r>
              <w:t>1.3.1</w:t>
            </w:r>
          </w:p>
        </w:tc>
        <w:tc>
          <w:tcPr>
            <w:tcW w:w="19886" w:type="dxa"/>
            <w:gridSpan w:val="15"/>
            <w:tcBorders>
              <w:top w:val="single" w:sz="4" w:space="0" w:color="auto"/>
              <w:left w:val="single" w:sz="4" w:space="0" w:color="auto"/>
              <w:bottom w:val="single" w:sz="4" w:space="0" w:color="auto"/>
              <w:right w:val="single" w:sz="4" w:space="0" w:color="auto"/>
            </w:tcBorders>
          </w:tcPr>
          <w:p w14:paraId="3D5F95E7" w14:textId="77777777" w:rsidR="00024E8A" w:rsidRDefault="00024E8A">
            <w:pPr>
              <w:pStyle w:val="ConsPlusNormal"/>
            </w:pPr>
            <w:r>
              <w:t>Характеристика: образовательные организации, расположенные на территории Астраханской области, обеспечены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tc>
      </w:tr>
      <w:tr w:rsidR="00024E8A" w14:paraId="14609DB5" w14:textId="77777777">
        <w:tc>
          <w:tcPr>
            <w:tcW w:w="1181" w:type="dxa"/>
            <w:tcBorders>
              <w:top w:val="single" w:sz="4" w:space="0" w:color="auto"/>
              <w:left w:val="single" w:sz="4" w:space="0" w:color="auto"/>
              <w:bottom w:val="single" w:sz="4" w:space="0" w:color="auto"/>
              <w:right w:val="single" w:sz="4" w:space="0" w:color="auto"/>
            </w:tcBorders>
          </w:tcPr>
          <w:p w14:paraId="7019DEEF" w14:textId="77777777" w:rsidR="00024E8A" w:rsidRDefault="00024E8A">
            <w:pPr>
              <w:pStyle w:val="ConsPlusNormal"/>
              <w:jc w:val="center"/>
            </w:pPr>
            <w:r>
              <w:t>1.4</w:t>
            </w:r>
          </w:p>
        </w:tc>
        <w:tc>
          <w:tcPr>
            <w:tcW w:w="2835" w:type="dxa"/>
            <w:tcBorders>
              <w:top w:val="single" w:sz="4" w:space="0" w:color="auto"/>
              <w:left w:val="single" w:sz="4" w:space="0" w:color="auto"/>
              <w:bottom w:val="single" w:sz="4" w:space="0" w:color="auto"/>
              <w:right w:val="single" w:sz="4" w:space="0" w:color="auto"/>
            </w:tcBorders>
          </w:tcPr>
          <w:p w14:paraId="2B8A729B" w14:textId="77777777" w:rsidR="00024E8A" w:rsidRDefault="00024E8A">
            <w:pPr>
              <w:pStyle w:val="ConsPlusNormal"/>
            </w:pPr>
            <w:r>
              <w:t>Реализованы мероприятия по модернизации школьных систем образования (капитальный ремонт зданий муниципальных общеобразовательных организаций)</w:t>
            </w:r>
          </w:p>
        </w:tc>
        <w:tc>
          <w:tcPr>
            <w:tcW w:w="2098" w:type="dxa"/>
            <w:tcBorders>
              <w:top w:val="single" w:sz="4" w:space="0" w:color="auto"/>
              <w:left w:val="single" w:sz="4" w:space="0" w:color="auto"/>
              <w:bottom w:val="single" w:sz="4" w:space="0" w:color="auto"/>
              <w:right w:val="single" w:sz="4" w:space="0" w:color="auto"/>
            </w:tcBorders>
          </w:tcPr>
          <w:p w14:paraId="795B80D8" w14:textId="77777777" w:rsidR="00024E8A" w:rsidRDefault="00024E8A">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Pr>
          <w:p w14:paraId="466AC4D2" w14:textId="77777777" w:rsidR="00024E8A" w:rsidRDefault="00024E8A">
            <w:pPr>
              <w:pStyle w:val="ConsPlusNormal"/>
              <w:jc w:val="center"/>
            </w:pPr>
            <w:r>
              <w:t>Единица</w:t>
            </w:r>
          </w:p>
        </w:tc>
        <w:tc>
          <w:tcPr>
            <w:tcW w:w="884" w:type="dxa"/>
            <w:tcBorders>
              <w:top w:val="single" w:sz="4" w:space="0" w:color="auto"/>
              <w:left w:val="single" w:sz="4" w:space="0" w:color="auto"/>
              <w:bottom w:val="single" w:sz="4" w:space="0" w:color="auto"/>
              <w:right w:val="single" w:sz="4" w:space="0" w:color="auto"/>
            </w:tcBorders>
          </w:tcPr>
          <w:p w14:paraId="090D8AED" w14:textId="77777777" w:rsidR="00024E8A" w:rsidRDefault="00024E8A">
            <w:pPr>
              <w:pStyle w:val="ConsPlusNormal"/>
              <w:jc w:val="center"/>
            </w:pPr>
            <w:r>
              <w:t>1</w:t>
            </w:r>
          </w:p>
        </w:tc>
        <w:tc>
          <w:tcPr>
            <w:tcW w:w="912" w:type="dxa"/>
            <w:tcBorders>
              <w:top w:val="single" w:sz="4" w:space="0" w:color="auto"/>
              <w:left w:val="single" w:sz="4" w:space="0" w:color="auto"/>
              <w:bottom w:val="single" w:sz="4" w:space="0" w:color="auto"/>
              <w:right w:val="single" w:sz="4" w:space="0" w:color="auto"/>
            </w:tcBorders>
          </w:tcPr>
          <w:p w14:paraId="67976962" w14:textId="77777777" w:rsidR="00024E8A" w:rsidRDefault="00024E8A">
            <w:pPr>
              <w:pStyle w:val="ConsPlusNormal"/>
              <w:jc w:val="center"/>
            </w:pPr>
            <w:r>
              <w:t>2022</w:t>
            </w:r>
          </w:p>
        </w:tc>
        <w:tc>
          <w:tcPr>
            <w:tcW w:w="911" w:type="dxa"/>
            <w:tcBorders>
              <w:top w:val="single" w:sz="4" w:space="0" w:color="auto"/>
              <w:left w:val="single" w:sz="4" w:space="0" w:color="auto"/>
              <w:bottom w:val="single" w:sz="4" w:space="0" w:color="auto"/>
              <w:right w:val="single" w:sz="4" w:space="0" w:color="auto"/>
            </w:tcBorders>
          </w:tcPr>
          <w:p w14:paraId="36B2B2CA" w14:textId="77777777" w:rsidR="00024E8A" w:rsidRDefault="00024E8A">
            <w:pPr>
              <w:pStyle w:val="ConsPlusNormal"/>
              <w:jc w:val="center"/>
            </w:pPr>
            <w:r>
              <w:t>4</w:t>
            </w:r>
          </w:p>
        </w:tc>
        <w:tc>
          <w:tcPr>
            <w:tcW w:w="912" w:type="dxa"/>
            <w:tcBorders>
              <w:top w:val="single" w:sz="4" w:space="0" w:color="auto"/>
              <w:left w:val="single" w:sz="4" w:space="0" w:color="auto"/>
              <w:bottom w:val="single" w:sz="4" w:space="0" w:color="auto"/>
              <w:right w:val="single" w:sz="4" w:space="0" w:color="auto"/>
            </w:tcBorders>
          </w:tcPr>
          <w:p w14:paraId="0081AF3A" w14:textId="77777777" w:rsidR="00024E8A" w:rsidRDefault="00024E8A">
            <w:pPr>
              <w:pStyle w:val="ConsPlusNormal"/>
              <w:jc w:val="center"/>
            </w:pPr>
            <w:r>
              <w:t>7</w:t>
            </w:r>
          </w:p>
        </w:tc>
        <w:tc>
          <w:tcPr>
            <w:tcW w:w="608" w:type="dxa"/>
            <w:tcBorders>
              <w:top w:val="single" w:sz="4" w:space="0" w:color="auto"/>
              <w:left w:val="single" w:sz="4" w:space="0" w:color="auto"/>
              <w:bottom w:val="single" w:sz="4" w:space="0" w:color="auto"/>
              <w:right w:val="single" w:sz="4" w:space="0" w:color="auto"/>
            </w:tcBorders>
          </w:tcPr>
          <w:p w14:paraId="0A2BEE42" w14:textId="77777777" w:rsidR="00024E8A" w:rsidRDefault="00024E8A">
            <w:pPr>
              <w:pStyle w:val="ConsPlusNormal"/>
              <w:jc w:val="center"/>
            </w:pPr>
            <w:r>
              <w:t>3</w:t>
            </w:r>
          </w:p>
        </w:tc>
        <w:tc>
          <w:tcPr>
            <w:tcW w:w="608" w:type="dxa"/>
            <w:tcBorders>
              <w:top w:val="single" w:sz="4" w:space="0" w:color="auto"/>
              <w:left w:val="single" w:sz="4" w:space="0" w:color="auto"/>
              <w:bottom w:val="single" w:sz="4" w:space="0" w:color="auto"/>
              <w:right w:val="single" w:sz="4" w:space="0" w:color="auto"/>
            </w:tcBorders>
          </w:tcPr>
          <w:p w14:paraId="52601791" w14:textId="77777777" w:rsidR="00024E8A" w:rsidRDefault="00024E8A">
            <w:pPr>
              <w:pStyle w:val="ConsPlusNormal"/>
              <w:jc w:val="center"/>
            </w:pPr>
            <w:r>
              <w:t>X</w:t>
            </w:r>
          </w:p>
        </w:tc>
        <w:tc>
          <w:tcPr>
            <w:tcW w:w="693" w:type="dxa"/>
            <w:tcBorders>
              <w:top w:val="single" w:sz="4" w:space="0" w:color="auto"/>
              <w:left w:val="single" w:sz="4" w:space="0" w:color="auto"/>
              <w:bottom w:val="single" w:sz="4" w:space="0" w:color="auto"/>
              <w:right w:val="single" w:sz="4" w:space="0" w:color="auto"/>
            </w:tcBorders>
          </w:tcPr>
          <w:p w14:paraId="4B7506DB" w14:textId="77777777" w:rsidR="00024E8A" w:rsidRDefault="00024E8A">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14:paraId="6394D460" w14:textId="77777777" w:rsidR="00024E8A" w:rsidRDefault="00024E8A">
            <w:pPr>
              <w:pStyle w:val="ConsPlusNormal"/>
              <w:jc w:val="center"/>
            </w:pPr>
            <w:r>
              <w:t>X</w:t>
            </w:r>
          </w:p>
        </w:tc>
        <w:tc>
          <w:tcPr>
            <w:tcW w:w="608" w:type="dxa"/>
            <w:tcBorders>
              <w:top w:val="single" w:sz="4" w:space="0" w:color="auto"/>
              <w:left w:val="single" w:sz="4" w:space="0" w:color="auto"/>
              <w:bottom w:val="single" w:sz="4" w:space="0" w:color="auto"/>
              <w:right w:val="single" w:sz="4" w:space="0" w:color="auto"/>
            </w:tcBorders>
          </w:tcPr>
          <w:p w14:paraId="5FA45864" w14:textId="77777777" w:rsidR="00024E8A" w:rsidRDefault="00024E8A">
            <w:pPr>
              <w:pStyle w:val="ConsPlusNormal"/>
              <w:jc w:val="center"/>
            </w:pPr>
            <w:r>
              <w:t>X</w:t>
            </w:r>
          </w:p>
        </w:tc>
        <w:tc>
          <w:tcPr>
            <w:tcW w:w="2438" w:type="dxa"/>
            <w:tcBorders>
              <w:top w:val="single" w:sz="4" w:space="0" w:color="auto"/>
              <w:left w:val="single" w:sz="4" w:space="0" w:color="auto"/>
              <w:bottom w:val="single" w:sz="4" w:space="0" w:color="auto"/>
              <w:right w:val="single" w:sz="4" w:space="0" w:color="auto"/>
            </w:tcBorders>
          </w:tcPr>
          <w:p w14:paraId="3EDFD549" w14:textId="77777777" w:rsidR="00024E8A" w:rsidRDefault="00024E8A">
            <w:pPr>
              <w:pStyle w:val="ConsPlusNormal"/>
              <w:jc w:val="center"/>
            </w:pPr>
            <w:r>
              <w:t>Оказание услуг (выполнение работ)</w:t>
            </w:r>
          </w:p>
        </w:tc>
        <w:tc>
          <w:tcPr>
            <w:tcW w:w="1644" w:type="dxa"/>
            <w:tcBorders>
              <w:top w:val="single" w:sz="4" w:space="0" w:color="auto"/>
              <w:left w:val="single" w:sz="4" w:space="0" w:color="auto"/>
              <w:bottom w:val="single" w:sz="4" w:space="0" w:color="auto"/>
              <w:right w:val="single" w:sz="4" w:space="0" w:color="auto"/>
            </w:tcBorders>
          </w:tcPr>
          <w:p w14:paraId="2C062D02" w14:textId="77777777" w:rsidR="00024E8A" w:rsidRDefault="00024E8A">
            <w:pPr>
              <w:pStyle w:val="ConsPlusNormal"/>
              <w:jc w:val="center"/>
            </w:pPr>
            <w:r>
              <w:t>Да</w:t>
            </w:r>
          </w:p>
        </w:tc>
        <w:tc>
          <w:tcPr>
            <w:tcW w:w="2665" w:type="dxa"/>
            <w:tcBorders>
              <w:top w:val="single" w:sz="4" w:space="0" w:color="auto"/>
              <w:left w:val="single" w:sz="4" w:space="0" w:color="auto"/>
              <w:bottom w:val="single" w:sz="4" w:space="0" w:color="auto"/>
              <w:right w:val="single" w:sz="4" w:space="0" w:color="auto"/>
            </w:tcBorders>
          </w:tcPr>
          <w:p w14:paraId="03F97741" w14:textId="77777777" w:rsidR="00024E8A" w:rsidRDefault="00024E8A">
            <w:pPr>
              <w:pStyle w:val="ConsPlusNormal"/>
              <w:jc w:val="center"/>
            </w:pPr>
            <w: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r>
      <w:tr w:rsidR="00024E8A" w14:paraId="343B691F" w14:textId="77777777">
        <w:tc>
          <w:tcPr>
            <w:tcW w:w="1181" w:type="dxa"/>
            <w:tcBorders>
              <w:top w:val="single" w:sz="4" w:space="0" w:color="auto"/>
              <w:left w:val="single" w:sz="4" w:space="0" w:color="auto"/>
              <w:bottom w:val="single" w:sz="4" w:space="0" w:color="auto"/>
              <w:right w:val="single" w:sz="4" w:space="0" w:color="auto"/>
            </w:tcBorders>
          </w:tcPr>
          <w:p w14:paraId="598ED8DB" w14:textId="77777777" w:rsidR="00024E8A" w:rsidRDefault="00024E8A">
            <w:pPr>
              <w:pStyle w:val="ConsPlusNormal"/>
              <w:jc w:val="center"/>
            </w:pPr>
            <w:r>
              <w:t>1.4.1</w:t>
            </w:r>
          </w:p>
        </w:tc>
        <w:tc>
          <w:tcPr>
            <w:tcW w:w="19886" w:type="dxa"/>
            <w:gridSpan w:val="15"/>
            <w:tcBorders>
              <w:top w:val="single" w:sz="4" w:space="0" w:color="auto"/>
              <w:left w:val="single" w:sz="4" w:space="0" w:color="auto"/>
              <w:bottom w:val="single" w:sz="4" w:space="0" w:color="auto"/>
              <w:right w:val="single" w:sz="4" w:space="0" w:color="auto"/>
            </w:tcBorders>
          </w:tcPr>
          <w:p w14:paraId="58223AED" w14:textId="77777777" w:rsidR="00024E8A" w:rsidRDefault="00024E8A">
            <w:pPr>
              <w:pStyle w:val="ConsPlusNormal"/>
            </w:pPr>
            <w:r>
              <w:t>Характеристика: в рамках мероприятий по модернизации школьных систем образования приведены в нормативное техническое состояние здания муниципальных общеобразовательных организаций, включенных в государственную программу. В 2024 году реализуются мероприятия по модернизации школьных систем образования, а именно: капитальный ремонт зданий МКОУ "Краснобаррикадная СОШ" по адресу: Астраханская область, Икрянинский район, р.п. Красные Баррикады, ул. Первомайская, 5; МКОУ МО "Городской округ закрытое административно-территориальное образование Знаменск Астраханской области "Средняя общеобразовательная школа N 236" по адресу: Астраханская область, г. Знаменск, ул. Янгеля, дом 5; МКОУ "СОШ п. Волжский" по адресу: Астраханская область, Енотаевский район п. Волжский, ул. Ленина, д. 11; МБОУ МО г. Астрахани "СОШ N 13" по адресу: г. Астрахань, ул. Железнодорожная 1-я, 10 литер "А1"; МБОУ МО г. Астрахани "СОШ N 33 им. Н.А. Мордовиной" по адресу: г. Астрахань, ул. Звездная, 21 А; МБОУ МО г. Астрахани "СОШ N 32 с углубленным изучением предметов физико-математического профиля" по адресу: г. Астрахань, ул. Марфинская, строение 21; МКОУ "Средняя общеобразовательная школа N 11 МО "Ахтубинский район" по адресу: Астраханская область, Ахтубинский район, п. Верхний Баскунчак, ул. Советская, 36; МКОУ "Олинская СОШ" по адресу: Астраханская область, Лиманский район, с. Оля, ул. Школьная, 1 "а"; МБОУ МО г. Астрахани "СОШ N 12" по адресу: г. Астрахань, ул. Валерии Барсовой, 8, корп. 1; МКОУ "ООШ с. Ветлянка" по адресу: Астраханская область, Енотаевский район, с. Ветлянка, ул. Кирова, д. 15; МКОУ "Бузанская ООШ" по адресу: Астраханская область, Красноярский район, п. Бузан, ул. Советская, 1 "а"; МКОУ "Средняя общеобразовательная школа с. Черный Яр" по адресу: Астраханская область, Черноярский район, с. Черный Яр, ул. Кирова, 18; МКОУ "Средняя общеобразовательная школа N 2 МО "Ахтубинский район" по адресу: Астраханская область, г. Ахтубинск, ул. Волгоградская, 41; МКОУ "СОШ с. Солянка" по адресу: Астраханская область, Наримановский район, с. Солянка, ул. Ленина, 3 Б</w:t>
            </w:r>
          </w:p>
        </w:tc>
      </w:tr>
      <w:tr w:rsidR="00024E8A" w14:paraId="33386C6F" w14:textId="77777777">
        <w:tc>
          <w:tcPr>
            <w:tcW w:w="1181" w:type="dxa"/>
            <w:tcBorders>
              <w:top w:val="single" w:sz="4" w:space="0" w:color="auto"/>
              <w:left w:val="single" w:sz="4" w:space="0" w:color="auto"/>
              <w:bottom w:val="single" w:sz="4" w:space="0" w:color="auto"/>
              <w:right w:val="single" w:sz="4" w:space="0" w:color="auto"/>
            </w:tcBorders>
          </w:tcPr>
          <w:p w14:paraId="663C87A0" w14:textId="77777777" w:rsidR="00024E8A" w:rsidRDefault="00024E8A">
            <w:pPr>
              <w:pStyle w:val="ConsPlusNormal"/>
              <w:jc w:val="center"/>
            </w:pPr>
            <w:r>
              <w:t>1.5</w:t>
            </w:r>
          </w:p>
        </w:tc>
        <w:tc>
          <w:tcPr>
            <w:tcW w:w="2835" w:type="dxa"/>
            <w:tcBorders>
              <w:top w:val="single" w:sz="4" w:space="0" w:color="auto"/>
              <w:left w:val="single" w:sz="4" w:space="0" w:color="auto"/>
              <w:bottom w:val="single" w:sz="4" w:space="0" w:color="auto"/>
              <w:right w:val="single" w:sz="4" w:space="0" w:color="auto"/>
            </w:tcBorders>
          </w:tcPr>
          <w:p w14:paraId="3B2BFC43" w14:textId="77777777" w:rsidR="00024E8A" w:rsidRDefault="00024E8A">
            <w:pPr>
              <w:pStyle w:val="ConsPlusNormal"/>
            </w:pPr>
            <w:r>
              <w:t>Реализованы мероприятия по модернизации школьных систем образования (капитальный ремонт зданий государственных общеобразовательных организаций)</w:t>
            </w:r>
          </w:p>
        </w:tc>
        <w:tc>
          <w:tcPr>
            <w:tcW w:w="2098" w:type="dxa"/>
            <w:tcBorders>
              <w:top w:val="single" w:sz="4" w:space="0" w:color="auto"/>
              <w:left w:val="single" w:sz="4" w:space="0" w:color="auto"/>
              <w:bottom w:val="single" w:sz="4" w:space="0" w:color="auto"/>
              <w:right w:val="single" w:sz="4" w:space="0" w:color="auto"/>
            </w:tcBorders>
          </w:tcPr>
          <w:p w14:paraId="217968D7" w14:textId="77777777" w:rsidR="00024E8A" w:rsidRDefault="00024E8A">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Pr>
          <w:p w14:paraId="49B7B30E" w14:textId="77777777" w:rsidR="00024E8A" w:rsidRDefault="00024E8A">
            <w:pPr>
              <w:pStyle w:val="ConsPlusNormal"/>
              <w:jc w:val="center"/>
            </w:pPr>
            <w:r>
              <w:t>Единица</w:t>
            </w:r>
          </w:p>
        </w:tc>
        <w:tc>
          <w:tcPr>
            <w:tcW w:w="884" w:type="dxa"/>
            <w:tcBorders>
              <w:top w:val="single" w:sz="4" w:space="0" w:color="auto"/>
              <w:left w:val="single" w:sz="4" w:space="0" w:color="auto"/>
              <w:bottom w:val="single" w:sz="4" w:space="0" w:color="auto"/>
              <w:right w:val="single" w:sz="4" w:space="0" w:color="auto"/>
            </w:tcBorders>
          </w:tcPr>
          <w:p w14:paraId="275D0DB5" w14:textId="77777777" w:rsidR="00024E8A" w:rsidRDefault="00024E8A">
            <w:pPr>
              <w:pStyle w:val="ConsPlusNormal"/>
              <w:jc w:val="center"/>
            </w:pPr>
            <w:r>
              <w:t>X</w:t>
            </w:r>
          </w:p>
        </w:tc>
        <w:tc>
          <w:tcPr>
            <w:tcW w:w="912" w:type="dxa"/>
            <w:tcBorders>
              <w:top w:val="single" w:sz="4" w:space="0" w:color="auto"/>
              <w:left w:val="single" w:sz="4" w:space="0" w:color="auto"/>
              <w:bottom w:val="single" w:sz="4" w:space="0" w:color="auto"/>
              <w:right w:val="single" w:sz="4" w:space="0" w:color="auto"/>
            </w:tcBorders>
          </w:tcPr>
          <w:p w14:paraId="37E3A8A1" w14:textId="77777777" w:rsidR="00024E8A" w:rsidRDefault="00024E8A">
            <w:pPr>
              <w:pStyle w:val="ConsPlusNormal"/>
              <w:jc w:val="center"/>
            </w:pPr>
            <w:r>
              <w:t>2022</w:t>
            </w:r>
          </w:p>
        </w:tc>
        <w:tc>
          <w:tcPr>
            <w:tcW w:w="911" w:type="dxa"/>
            <w:tcBorders>
              <w:top w:val="single" w:sz="4" w:space="0" w:color="auto"/>
              <w:left w:val="single" w:sz="4" w:space="0" w:color="auto"/>
              <w:bottom w:val="single" w:sz="4" w:space="0" w:color="auto"/>
              <w:right w:val="single" w:sz="4" w:space="0" w:color="auto"/>
            </w:tcBorders>
          </w:tcPr>
          <w:p w14:paraId="33C8F418" w14:textId="77777777" w:rsidR="00024E8A" w:rsidRDefault="00024E8A">
            <w:pPr>
              <w:pStyle w:val="ConsPlusNormal"/>
              <w:jc w:val="center"/>
            </w:pPr>
            <w:r>
              <w:t>2</w:t>
            </w:r>
          </w:p>
        </w:tc>
        <w:tc>
          <w:tcPr>
            <w:tcW w:w="912" w:type="dxa"/>
            <w:tcBorders>
              <w:top w:val="single" w:sz="4" w:space="0" w:color="auto"/>
              <w:left w:val="single" w:sz="4" w:space="0" w:color="auto"/>
              <w:bottom w:val="single" w:sz="4" w:space="0" w:color="auto"/>
              <w:right w:val="single" w:sz="4" w:space="0" w:color="auto"/>
            </w:tcBorders>
          </w:tcPr>
          <w:p w14:paraId="3F48FAC2" w14:textId="77777777" w:rsidR="00024E8A" w:rsidRDefault="00024E8A">
            <w:pPr>
              <w:pStyle w:val="ConsPlusNormal"/>
              <w:jc w:val="center"/>
            </w:pPr>
            <w:r>
              <w:t>X</w:t>
            </w:r>
          </w:p>
        </w:tc>
        <w:tc>
          <w:tcPr>
            <w:tcW w:w="608" w:type="dxa"/>
            <w:tcBorders>
              <w:top w:val="single" w:sz="4" w:space="0" w:color="auto"/>
              <w:left w:val="single" w:sz="4" w:space="0" w:color="auto"/>
              <w:bottom w:val="single" w:sz="4" w:space="0" w:color="auto"/>
              <w:right w:val="single" w:sz="4" w:space="0" w:color="auto"/>
            </w:tcBorders>
          </w:tcPr>
          <w:p w14:paraId="6DC8CD99" w14:textId="77777777" w:rsidR="00024E8A" w:rsidRDefault="00024E8A">
            <w:pPr>
              <w:pStyle w:val="ConsPlusNormal"/>
              <w:jc w:val="center"/>
            </w:pPr>
            <w:r>
              <w:t>X</w:t>
            </w:r>
          </w:p>
        </w:tc>
        <w:tc>
          <w:tcPr>
            <w:tcW w:w="608" w:type="dxa"/>
            <w:tcBorders>
              <w:top w:val="single" w:sz="4" w:space="0" w:color="auto"/>
              <w:left w:val="single" w:sz="4" w:space="0" w:color="auto"/>
              <w:bottom w:val="single" w:sz="4" w:space="0" w:color="auto"/>
              <w:right w:val="single" w:sz="4" w:space="0" w:color="auto"/>
            </w:tcBorders>
          </w:tcPr>
          <w:p w14:paraId="4B8460B7" w14:textId="77777777" w:rsidR="00024E8A" w:rsidRDefault="00024E8A">
            <w:pPr>
              <w:pStyle w:val="ConsPlusNormal"/>
              <w:jc w:val="center"/>
            </w:pPr>
            <w:r>
              <w:t>X</w:t>
            </w:r>
          </w:p>
        </w:tc>
        <w:tc>
          <w:tcPr>
            <w:tcW w:w="693" w:type="dxa"/>
            <w:tcBorders>
              <w:top w:val="single" w:sz="4" w:space="0" w:color="auto"/>
              <w:left w:val="single" w:sz="4" w:space="0" w:color="auto"/>
              <w:bottom w:val="single" w:sz="4" w:space="0" w:color="auto"/>
              <w:right w:val="single" w:sz="4" w:space="0" w:color="auto"/>
            </w:tcBorders>
          </w:tcPr>
          <w:p w14:paraId="307F2951" w14:textId="77777777" w:rsidR="00024E8A" w:rsidRDefault="00024E8A">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14:paraId="1960E44A" w14:textId="77777777" w:rsidR="00024E8A" w:rsidRDefault="00024E8A">
            <w:pPr>
              <w:pStyle w:val="ConsPlusNormal"/>
              <w:jc w:val="center"/>
            </w:pPr>
            <w:r>
              <w:t>X</w:t>
            </w:r>
          </w:p>
        </w:tc>
        <w:tc>
          <w:tcPr>
            <w:tcW w:w="608" w:type="dxa"/>
            <w:tcBorders>
              <w:top w:val="single" w:sz="4" w:space="0" w:color="auto"/>
              <w:left w:val="single" w:sz="4" w:space="0" w:color="auto"/>
              <w:bottom w:val="single" w:sz="4" w:space="0" w:color="auto"/>
              <w:right w:val="single" w:sz="4" w:space="0" w:color="auto"/>
            </w:tcBorders>
          </w:tcPr>
          <w:p w14:paraId="3522B8E2" w14:textId="77777777" w:rsidR="00024E8A" w:rsidRDefault="00024E8A">
            <w:pPr>
              <w:pStyle w:val="ConsPlusNormal"/>
              <w:jc w:val="center"/>
            </w:pPr>
            <w:r>
              <w:t>X</w:t>
            </w:r>
          </w:p>
        </w:tc>
        <w:tc>
          <w:tcPr>
            <w:tcW w:w="2438" w:type="dxa"/>
            <w:tcBorders>
              <w:top w:val="single" w:sz="4" w:space="0" w:color="auto"/>
              <w:left w:val="single" w:sz="4" w:space="0" w:color="auto"/>
              <w:bottom w:val="single" w:sz="4" w:space="0" w:color="auto"/>
              <w:right w:val="single" w:sz="4" w:space="0" w:color="auto"/>
            </w:tcBorders>
          </w:tcPr>
          <w:p w14:paraId="101B9351" w14:textId="77777777" w:rsidR="00024E8A" w:rsidRDefault="00024E8A">
            <w:pPr>
              <w:pStyle w:val="ConsPlusNormal"/>
              <w:jc w:val="center"/>
            </w:pPr>
            <w:r>
              <w:t>Оказание услуг (выполнение работ)</w:t>
            </w:r>
          </w:p>
        </w:tc>
        <w:tc>
          <w:tcPr>
            <w:tcW w:w="1644" w:type="dxa"/>
            <w:tcBorders>
              <w:top w:val="single" w:sz="4" w:space="0" w:color="auto"/>
              <w:left w:val="single" w:sz="4" w:space="0" w:color="auto"/>
              <w:bottom w:val="single" w:sz="4" w:space="0" w:color="auto"/>
              <w:right w:val="single" w:sz="4" w:space="0" w:color="auto"/>
            </w:tcBorders>
          </w:tcPr>
          <w:p w14:paraId="0CEF3C68" w14:textId="77777777" w:rsidR="00024E8A" w:rsidRDefault="00024E8A">
            <w:pPr>
              <w:pStyle w:val="ConsPlusNormal"/>
              <w:jc w:val="center"/>
            </w:pPr>
            <w:r>
              <w:t>Нет</w:t>
            </w:r>
          </w:p>
        </w:tc>
        <w:tc>
          <w:tcPr>
            <w:tcW w:w="2665" w:type="dxa"/>
            <w:tcBorders>
              <w:top w:val="single" w:sz="4" w:space="0" w:color="auto"/>
              <w:left w:val="single" w:sz="4" w:space="0" w:color="auto"/>
              <w:bottom w:val="single" w:sz="4" w:space="0" w:color="auto"/>
              <w:right w:val="single" w:sz="4" w:space="0" w:color="auto"/>
            </w:tcBorders>
          </w:tcPr>
          <w:p w14:paraId="50ED1B2D" w14:textId="77777777" w:rsidR="00024E8A" w:rsidRDefault="00024E8A">
            <w:pPr>
              <w:pStyle w:val="ConsPlusNormal"/>
              <w:jc w:val="center"/>
            </w:pPr>
            <w: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r>
      <w:tr w:rsidR="00024E8A" w14:paraId="1A52ADBC" w14:textId="77777777">
        <w:tc>
          <w:tcPr>
            <w:tcW w:w="1181" w:type="dxa"/>
            <w:tcBorders>
              <w:top w:val="single" w:sz="4" w:space="0" w:color="auto"/>
              <w:left w:val="single" w:sz="4" w:space="0" w:color="auto"/>
              <w:bottom w:val="single" w:sz="4" w:space="0" w:color="auto"/>
              <w:right w:val="single" w:sz="4" w:space="0" w:color="auto"/>
            </w:tcBorders>
          </w:tcPr>
          <w:p w14:paraId="16A4A50F" w14:textId="77777777" w:rsidR="00024E8A" w:rsidRDefault="00024E8A">
            <w:pPr>
              <w:pStyle w:val="ConsPlusNormal"/>
              <w:jc w:val="center"/>
            </w:pPr>
            <w:r>
              <w:t>1.5.1</w:t>
            </w:r>
          </w:p>
        </w:tc>
        <w:tc>
          <w:tcPr>
            <w:tcW w:w="19886" w:type="dxa"/>
            <w:gridSpan w:val="15"/>
            <w:tcBorders>
              <w:top w:val="single" w:sz="4" w:space="0" w:color="auto"/>
              <w:left w:val="single" w:sz="4" w:space="0" w:color="auto"/>
              <w:bottom w:val="single" w:sz="4" w:space="0" w:color="auto"/>
              <w:right w:val="single" w:sz="4" w:space="0" w:color="auto"/>
            </w:tcBorders>
          </w:tcPr>
          <w:p w14:paraId="455CF5E8" w14:textId="77777777" w:rsidR="00024E8A" w:rsidRDefault="00024E8A">
            <w:pPr>
              <w:pStyle w:val="ConsPlusNormal"/>
            </w:pPr>
            <w:r>
              <w:t>Характеристика: в рамках мероприятий по модернизации школьных систем образования приведены в нормативное техническое состояние здания государственных общеобразовательных организаций, включенных в программу. В 2024 году реализуются мероприятия по модернизации школьных систем образования, а именно: капитальный ремонт здания ГБОУ АО "Астраханская лингвистическая гимназия" по адресу: г. Астрахань, ул. 1-я Литейная, 12а; ГБОУ АО "Инженерная школа" по адресу: г. Астрахань, ул. Ботвина, 32</w:t>
            </w:r>
          </w:p>
        </w:tc>
      </w:tr>
      <w:tr w:rsidR="00024E8A" w14:paraId="71F5477B" w14:textId="77777777">
        <w:tc>
          <w:tcPr>
            <w:tcW w:w="1181" w:type="dxa"/>
            <w:tcBorders>
              <w:top w:val="single" w:sz="4" w:space="0" w:color="auto"/>
              <w:left w:val="single" w:sz="4" w:space="0" w:color="auto"/>
              <w:bottom w:val="single" w:sz="4" w:space="0" w:color="auto"/>
              <w:right w:val="single" w:sz="4" w:space="0" w:color="auto"/>
            </w:tcBorders>
          </w:tcPr>
          <w:p w14:paraId="70DFC0B6" w14:textId="77777777" w:rsidR="00024E8A" w:rsidRDefault="00024E8A">
            <w:pPr>
              <w:pStyle w:val="ConsPlusNormal"/>
              <w:jc w:val="center"/>
            </w:pPr>
            <w:r>
              <w:t>1.6</w:t>
            </w:r>
          </w:p>
        </w:tc>
        <w:tc>
          <w:tcPr>
            <w:tcW w:w="2835" w:type="dxa"/>
            <w:tcBorders>
              <w:top w:val="single" w:sz="4" w:space="0" w:color="auto"/>
              <w:left w:val="single" w:sz="4" w:space="0" w:color="auto"/>
              <w:bottom w:val="single" w:sz="4" w:space="0" w:color="auto"/>
              <w:right w:val="single" w:sz="4" w:space="0" w:color="auto"/>
            </w:tcBorders>
          </w:tcPr>
          <w:p w14:paraId="52F107E4" w14:textId="77777777" w:rsidR="00024E8A" w:rsidRDefault="00024E8A">
            <w:pPr>
              <w:pStyle w:val="ConsPlusNormal"/>
            </w:pPr>
            <w:r>
              <w:t>Оснащены средствами обучения и воспитания зданий муниципальных общеобразовательных организаций</w:t>
            </w:r>
          </w:p>
        </w:tc>
        <w:tc>
          <w:tcPr>
            <w:tcW w:w="2098" w:type="dxa"/>
            <w:tcBorders>
              <w:top w:val="single" w:sz="4" w:space="0" w:color="auto"/>
              <w:left w:val="single" w:sz="4" w:space="0" w:color="auto"/>
              <w:bottom w:val="single" w:sz="4" w:space="0" w:color="auto"/>
              <w:right w:val="single" w:sz="4" w:space="0" w:color="auto"/>
            </w:tcBorders>
          </w:tcPr>
          <w:p w14:paraId="03C8A6C0" w14:textId="77777777" w:rsidR="00024E8A" w:rsidRDefault="00024E8A">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Pr>
          <w:p w14:paraId="43B1BCF6" w14:textId="77777777" w:rsidR="00024E8A" w:rsidRDefault="00024E8A">
            <w:pPr>
              <w:pStyle w:val="ConsPlusNormal"/>
              <w:jc w:val="center"/>
            </w:pPr>
            <w:r>
              <w:t>Единица</w:t>
            </w:r>
          </w:p>
        </w:tc>
        <w:tc>
          <w:tcPr>
            <w:tcW w:w="884" w:type="dxa"/>
            <w:tcBorders>
              <w:top w:val="single" w:sz="4" w:space="0" w:color="auto"/>
              <w:left w:val="single" w:sz="4" w:space="0" w:color="auto"/>
              <w:bottom w:val="single" w:sz="4" w:space="0" w:color="auto"/>
              <w:right w:val="single" w:sz="4" w:space="0" w:color="auto"/>
            </w:tcBorders>
          </w:tcPr>
          <w:p w14:paraId="14AAFF76" w14:textId="77777777" w:rsidR="00024E8A" w:rsidRDefault="00024E8A">
            <w:pPr>
              <w:pStyle w:val="ConsPlusNormal"/>
              <w:jc w:val="center"/>
            </w:pPr>
            <w:r>
              <w:t>1</w:t>
            </w:r>
          </w:p>
        </w:tc>
        <w:tc>
          <w:tcPr>
            <w:tcW w:w="912" w:type="dxa"/>
            <w:tcBorders>
              <w:top w:val="single" w:sz="4" w:space="0" w:color="auto"/>
              <w:left w:val="single" w:sz="4" w:space="0" w:color="auto"/>
              <w:bottom w:val="single" w:sz="4" w:space="0" w:color="auto"/>
              <w:right w:val="single" w:sz="4" w:space="0" w:color="auto"/>
            </w:tcBorders>
          </w:tcPr>
          <w:p w14:paraId="7F172063" w14:textId="77777777" w:rsidR="00024E8A" w:rsidRDefault="00024E8A">
            <w:pPr>
              <w:pStyle w:val="ConsPlusNormal"/>
              <w:jc w:val="center"/>
            </w:pPr>
            <w:r>
              <w:t>2022</w:t>
            </w:r>
          </w:p>
        </w:tc>
        <w:tc>
          <w:tcPr>
            <w:tcW w:w="911" w:type="dxa"/>
            <w:tcBorders>
              <w:top w:val="single" w:sz="4" w:space="0" w:color="auto"/>
              <w:left w:val="single" w:sz="4" w:space="0" w:color="auto"/>
              <w:bottom w:val="single" w:sz="4" w:space="0" w:color="auto"/>
              <w:right w:val="single" w:sz="4" w:space="0" w:color="auto"/>
            </w:tcBorders>
          </w:tcPr>
          <w:p w14:paraId="354283F4" w14:textId="77777777" w:rsidR="00024E8A" w:rsidRDefault="00024E8A">
            <w:pPr>
              <w:pStyle w:val="ConsPlusNormal"/>
              <w:jc w:val="center"/>
            </w:pPr>
            <w:r>
              <w:t>4</w:t>
            </w:r>
          </w:p>
        </w:tc>
        <w:tc>
          <w:tcPr>
            <w:tcW w:w="912" w:type="dxa"/>
            <w:tcBorders>
              <w:top w:val="single" w:sz="4" w:space="0" w:color="auto"/>
              <w:left w:val="single" w:sz="4" w:space="0" w:color="auto"/>
              <w:bottom w:val="single" w:sz="4" w:space="0" w:color="auto"/>
              <w:right w:val="single" w:sz="4" w:space="0" w:color="auto"/>
            </w:tcBorders>
          </w:tcPr>
          <w:p w14:paraId="53CD0992" w14:textId="77777777" w:rsidR="00024E8A" w:rsidRDefault="00024E8A">
            <w:pPr>
              <w:pStyle w:val="ConsPlusNormal"/>
              <w:jc w:val="center"/>
            </w:pPr>
            <w:r>
              <w:t>7</w:t>
            </w:r>
          </w:p>
        </w:tc>
        <w:tc>
          <w:tcPr>
            <w:tcW w:w="608" w:type="dxa"/>
            <w:tcBorders>
              <w:top w:val="single" w:sz="4" w:space="0" w:color="auto"/>
              <w:left w:val="single" w:sz="4" w:space="0" w:color="auto"/>
              <w:bottom w:val="single" w:sz="4" w:space="0" w:color="auto"/>
              <w:right w:val="single" w:sz="4" w:space="0" w:color="auto"/>
            </w:tcBorders>
          </w:tcPr>
          <w:p w14:paraId="7BF50F63" w14:textId="77777777" w:rsidR="00024E8A" w:rsidRDefault="00024E8A">
            <w:pPr>
              <w:pStyle w:val="ConsPlusNormal"/>
              <w:jc w:val="center"/>
            </w:pPr>
            <w:r>
              <w:t>3</w:t>
            </w:r>
          </w:p>
        </w:tc>
        <w:tc>
          <w:tcPr>
            <w:tcW w:w="608" w:type="dxa"/>
            <w:tcBorders>
              <w:top w:val="single" w:sz="4" w:space="0" w:color="auto"/>
              <w:left w:val="single" w:sz="4" w:space="0" w:color="auto"/>
              <w:bottom w:val="single" w:sz="4" w:space="0" w:color="auto"/>
              <w:right w:val="single" w:sz="4" w:space="0" w:color="auto"/>
            </w:tcBorders>
          </w:tcPr>
          <w:p w14:paraId="035C31A5" w14:textId="77777777" w:rsidR="00024E8A" w:rsidRDefault="00024E8A">
            <w:pPr>
              <w:pStyle w:val="ConsPlusNormal"/>
              <w:jc w:val="center"/>
            </w:pPr>
            <w:r>
              <w:t>X</w:t>
            </w:r>
          </w:p>
        </w:tc>
        <w:tc>
          <w:tcPr>
            <w:tcW w:w="693" w:type="dxa"/>
            <w:tcBorders>
              <w:top w:val="single" w:sz="4" w:space="0" w:color="auto"/>
              <w:left w:val="single" w:sz="4" w:space="0" w:color="auto"/>
              <w:bottom w:val="single" w:sz="4" w:space="0" w:color="auto"/>
              <w:right w:val="single" w:sz="4" w:space="0" w:color="auto"/>
            </w:tcBorders>
          </w:tcPr>
          <w:p w14:paraId="02E930FB" w14:textId="77777777" w:rsidR="00024E8A" w:rsidRDefault="00024E8A">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14:paraId="4708BCD6" w14:textId="77777777" w:rsidR="00024E8A" w:rsidRDefault="00024E8A">
            <w:pPr>
              <w:pStyle w:val="ConsPlusNormal"/>
              <w:jc w:val="center"/>
            </w:pPr>
            <w:r>
              <w:t>X</w:t>
            </w:r>
          </w:p>
        </w:tc>
        <w:tc>
          <w:tcPr>
            <w:tcW w:w="608" w:type="dxa"/>
            <w:tcBorders>
              <w:top w:val="single" w:sz="4" w:space="0" w:color="auto"/>
              <w:left w:val="single" w:sz="4" w:space="0" w:color="auto"/>
              <w:bottom w:val="single" w:sz="4" w:space="0" w:color="auto"/>
              <w:right w:val="single" w:sz="4" w:space="0" w:color="auto"/>
            </w:tcBorders>
          </w:tcPr>
          <w:p w14:paraId="35414BAA" w14:textId="77777777" w:rsidR="00024E8A" w:rsidRDefault="00024E8A">
            <w:pPr>
              <w:pStyle w:val="ConsPlusNormal"/>
              <w:jc w:val="center"/>
            </w:pPr>
            <w:r>
              <w:t>X</w:t>
            </w:r>
          </w:p>
        </w:tc>
        <w:tc>
          <w:tcPr>
            <w:tcW w:w="2438" w:type="dxa"/>
            <w:tcBorders>
              <w:top w:val="single" w:sz="4" w:space="0" w:color="auto"/>
              <w:left w:val="single" w:sz="4" w:space="0" w:color="auto"/>
              <w:bottom w:val="single" w:sz="4" w:space="0" w:color="auto"/>
              <w:right w:val="single" w:sz="4" w:space="0" w:color="auto"/>
            </w:tcBorders>
          </w:tcPr>
          <w:p w14:paraId="25009525" w14:textId="77777777" w:rsidR="00024E8A" w:rsidRDefault="00024E8A">
            <w:pPr>
              <w:pStyle w:val="ConsPlusNormal"/>
              <w:jc w:val="center"/>
            </w:pPr>
            <w:r>
              <w:t>Приобретение товаров, работ, услуг</w:t>
            </w:r>
          </w:p>
        </w:tc>
        <w:tc>
          <w:tcPr>
            <w:tcW w:w="1644" w:type="dxa"/>
            <w:tcBorders>
              <w:top w:val="single" w:sz="4" w:space="0" w:color="auto"/>
              <w:left w:val="single" w:sz="4" w:space="0" w:color="auto"/>
              <w:bottom w:val="single" w:sz="4" w:space="0" w:color="auto"/>
              <w:right w:val="single" w:sz="4" w:space="0" w:color="auto"/>
            </w:tcBorders>
          </w:tcPr>
          <w:p w14:paraId="226684DC" w14:textId="77777777" w:rsidR="00024E8A" w:rsidRDefault="00024E8A">
            <w:pPr>
              <w:pStyle w:val="ConsPlusNormal"/>
              <w:jc w:val="center"/>
            </w:pPr>
            <w:r>
              <w:t>Да</w:t>
            </w:r>
          </w:p>
        </w:tc>
        <w:tc>
          <w:tcPr>
            <w:tcW w:w="2665" w:type="dxa"/>
            <w:tcBorders>
              <w:top w:val="single" w:sz="4" w:space="0" w:color="auto"/>
              <w:left w:val="single" w:sz="4" w:space="0" w:color="auto"/>
              <w:bottom w:val="single" w:sz="4" w:space="0" w:color="auto"/>
              <w:right w:val="single" w:sz="4" w:space="0" w:color="auto"/>
            </w:tcBorders>
          </w:tcPr>
          <w:p w14:paraId="5203AC49" w14:textId="77777777" w:rsidR="00024E8A" w:rsidRDefault="00024E8A">
            <w:pPr>
              <w:pStyle w:val="ConsPlusNormal"/>
              <w:jc w:val="center"/>
            </w:pPr>
            <w: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r>
      <w:tr w:rsidR="00024E8A" w14:paraId="2E3F0E50" w14:textId="77777777">
        <w:tc>
          <w:tcPr>
            <w:tcW w:w="1181" w:type="dxa"/>
            <w:tcBorders>
              <w:top w:val="single" w:sz="4" w:space="0" w:color="auto"/>
              <w:left w:val="single" w:sz="4" w:space="0" w:color="auto"/>
              <w:bottom w:val="single" w:sz="4" w:space="0" w:color="auto"/>
              <w:right w:val="single" w:sz="4" w:space="0" w:color="auto"/>
            </w:tcBorders>
          </w:tcPr>
          <w:p w14:paraId="69C42727" w14:textId="77777777" w:rsidR="00024E8A" w:rsidRDefault="00024E8A">
            <w:pPr>
              <w:pStyle w:val="ConsPlusNormal"/>
              <w:jc w:val="center"/>
            </w:pPr>
            <w:r>
              <w:t>1.6.1</w:t>
            </w:r>
          </w:p>
        </w:tc>
        <w:tc>
          <w:tcPr>
            <w:tcW w:w="19886" w:type="dxa"/>
            <w:gridSpan w:val="15"/>
            <w:tcBorders>
              <w:top w:val="single" w:sz="4" w:space="0" w:color="auto"/>
              <w:left w:val="single" w:sz="4" w:space="0" w:color="auto"/>
              <w:bottom w:val="single" w:sz="4" w:space="0" w:color="auto"/>
              <w:right w:val="single" w:sz="4" w:space="0" w:color="auto"/>
            </w:tcBorders>
          </w:tcPr>
          <w:p w14:paraId="251EEB8C" w14:textId="77777777" w:rsidR="00024E8A" w:rsidRDefault="00024E8A">
            <w:pPr>
              <w:pStyle w:val="ConsPlusNormal"/>
            </w:pPr>
            <w:r>
              <w:t>Характеристика: в рамках мероприятий по модернизации школьных систем образования повышен уровень материально-технического обеспечения муниципальных общеобразовательных организаций, эффективности и качества образовательного процесса. В 2024 году реализуются мероприятия по оснащению средствами обучения и воспитания зданий муниципальных общеобразовательных организаций, а именно: МКОУ "Краснобаррикадная СОШ" по адресу: Астраханская область, Икрянинский район, р.п. Красные Баррикады, ул. Первомайская, 5; МКОУ МО "Городской округ закрытое административно-территориальное образование Знаменск Астраханской области "Средняя общеобразовательная школа N 236" по адресу: Астраханская область, г. Знаменск, ул. Янгеля, дом 5; МКОУ "СОШ п. Волжский" по адресу: Астраханская область, Енотаевский район, п. Волжский, ул. Ленина, д. 11; МБОУ МО г. Астрахани "СОШ N 13" по адресу: г. Астрахань ул. Железнодорожная 1-я, 10 литер "А1"; МБОУ МО г. Астрахани "СОШ N 33 им. Н.А. Мордовиной" по адресу: г. Астрахань, ул. Звездная, 21 А; МБОУ МО г. Астрахани "СОШ N 32 с углубленным изучением предметов физико-математического профиля" по адресу: г. Астрахань, ул. Марфинская, строение 21; МКОУ "Средняя общеобразовательная школа N 11 МО "Ахтубинский район" по адресу: Астраханская область, Ахтубинский район, п. Верхний Баскунчак, ул. Советская, 36; МКОУ "Олинская СОШ" по адресу: Астраханская область, Лиманский район, с. Оля, ул. Школьная, 1 "а"; МБОУ МО г. Астрахани "СОШ N 12" по адресу: г. Астрахань, ул. Валерии Барсовой, 8, корп. 1; МКОУ "ООШ с. Ветлянка" по адресу: Астраханская область, Енотаевский район с. Ветлянка, ул. Кирова, д. 15; МКОУ "Бузанская ООШ" по адресу: Астраханская область, Красноярский район, п. Бузан, ул. Советская, 1 "а"; МКОУ "Средняя общеобразовательная школа с. Черный Яр" по адресу: Астраханская область, Черноярский район, с. Черный Яр, ул. Кирова, 18; МКОУ "Средняя общеобразовательная школа N 2 МО "Ахтубинский район" по адресу: Астраханская область, г. Ахтубинск, ул. Волгоградская, 41; МКОУ "СОШ с. Солянка" по адресу: Астраханская область, Наримановский район, с. Солянка, ул. Ленина, 3 Б</w:t>
            </w:r>
          </w:p>
        </w:tc>
      </w:tr>
      <w:tr w:rsidR="00024E8A" w14:paraId="097F210D" w14:textId="77777777">
        <w:tc>
          <w:tcPr>
            <w:tcW w:w="1181" w:type="dxa"/>
            <w:tcBorders>
              <w:top w:val="single" w:sz="4" w:space="0" w:color="auto"/>
              <w:left w:val="single" w:sz="4" w:space="0" w:color="auto"/>
              <w:bottom w:val="single" w:sz="4" w:space="0" w:color="auto"/>
              <w:right w:val="single" w:sz="4" w:space="0" w:color="auto"/>
            </w:tcBorders>
          </w:tcPr>
          <w:p w14:paraId="4414CC3C" w14:textId="77777777" w:rsidR="00024E8A" w:rsidRDefault="00024E8A">
            <w:pPr>
              <w:pStyle w:val="ConsPlusNormal"/>
              <w:jc w:val="center"/>
            </w:pPr>
            <w:r>
              <w:t>1.7</w:t>
            </w:r>
          </w:p>
        </w:tc>
        <w:tc>
          <w:tcPr>
            <w:tcW w:w="2835" w:type="dxa"/>
            <w:tcBorders>
              <w:top w:val="single" w:sz="4" w:space="0" w:color="auto"/>
              <w:left w:val="single" w:sz="4" w:space="0" w:color="auto"/>
              <w:bottom w:val="single" w:sz="4" w:space="0" w:color="auto"/>
              <w:right w:val="single" w:sz="4" w:space="0" w:color="auto"/>
            </w:tcBorders>
          </w:tcPr>
          <w:p w14:paraId="6CEBE3F9" w14:textId="77777777" w:rsidR="00024E8A" w:rsidRDefault="00024E8A">
            <w:pPr>
              <w:pStyle w:val="ConsPlusNormal"/>
            </w:pPr>
            <w:r>
              <w:t>Оснащены средствами обучения и воспитания здания государственных общеобразовательных организаций</w:t>
            </w:r>
          </w:p>
        </w:tc>
        <w:tc>
          <w:tcPr>
            <w:tcW w:w="2098" w:type="dxa"/>
            <w:tcBorders>
              <w:top w:val="single" w:sz="4" w:space="0" w:color="auto"/>
              <w:left w:val="single" w:sz="4" w:space="0" w:color="auto"/>
              <w:bottom w:val="single" w:sz="4" w:space="0" w:color="auto"/>
              <w:right w:val="single" w:sz="4" w:space="0" w:color="auto"/>
            </w:tcBorders>
          </w:tcPr>
          <w:p w14:paraId="3095C0EB" w14:textId="77777777" w:rsidR="00024E8A" w:rsidRDefault="00024E8A">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Pr>
          <w:p w14:paraId="7C16BBC7" w14:textId="77777777" w:rsidR="00024E8A" w:rsidRDefault="00024E8A">
            <w:pPr>
              <w:pStyle w:val="ConsPlusNormal"/>
              <w:jc w:val="center"/>
            </w:pPr>
            <w:r>
              <w:t>Единица</w:t>
            </w:r>
          </w:p>
        </w:tc>
        <w:tc>
          <w:tcPr>
            <w:tcW w:w="884" w:type="dxa"/>
            <w:tcBorders>
              <w:top w:val="single" w:sz="4" w:space="0" w:color="auto"/>
              <w:left w:val="single" w:sz="4" w:space="0" w:color="auto"/>
              <w:bottom w:val="single" w:sz="4" w:space="0" w:color="auto"/>
              <w:right w:val="single" w:sz="4" w:space="0" w:color="auto"/>
            </w:tcBorders>
          </w:tcPr>
          <w:p w14:paraId="0F2EBB48" w14:textId="77777777" w:rsidR="00024E8A" w:rsidRDefault="00024E8A">
            <w:pPr>
              <w:pStyle w:val="ConsPlusNormal"/>
              <w:jc w:val="center"/>
            </w:pPr>
            <w:r>
              <w:t>X</w:t>
            </w:r>
          </w:p>
        </w:tc>
        <w:tc>
          <w:tcPr>
            <w:tcW w:w="912" w:type="dxa"/>
            <w:tcBorders>
              <w:top w:val="single" w:sz="4" w:space="0" w:color="auto"/>
              <w:left w:val="single" w:sz="4" w:space="0" w:color="auto"/>
              <w:bottom w:val="single" w:sz="4" w:space="0" w:color="auto"/>
              <w:right w:val="single" w:sz="4" w:space="0" w:color="auto"/>
            </w:tcBorders>
          </w:tcPr>
          <w:p w14:paraId="0ED3618C" w14:textId="77777777" w:rsidR="00024E8A" w:rsidRDefault="00024E8A">
            <w:pPr>
              <w:pStyle w:val="ConsPlusNormal"/>
              <w:jc w:val="center"/>
            </w:pPr>
            <w:r>
              <w:t>2022</w:t>
            </w:r>
          </w:p>
        </w:tc>
        <w:tc>
          <w:tcPr>
            <w:tcW w:w="911" w:type="dxa"/>
            <w:tcBorders>
              <w:top w:val="single" w:sz="4" w:space="0" w:color="auto"/>
              <w:left w:val="single" w:sz="4" w:space="0" w:color="auto"/>
              <w:bottom w:val="single" w:sz="4" w:space="0" w:color="auto"/>
              <w:right w:val="single" w:sz="4" w:space="0" w:color="auto"/>
            </w:tcBorders>
          </w:tcPr>
          <w:p w14:paraId="5E51E7A9" w14:textId="77777777" w:rsidR="00024E8A" w:rsidRDefault="00024E8A">
            <w:pPr>
              <w:pStyle w:val="ConsPlusNormal"/>
              <w:jc w:val="center"/>
            </w:pPr>
            <w:r>
              <w:t>2</w:t>
            </w:r>
          </w:p>
        </w:tc>
        <w:tc>
          <w:tcPr>
            <w:tcW w:w="912" w:type="dxa"/>
            <w:tcBorders>
              <w:top w:val="single" w:sz="4" w:space="0" w:color="auto"/>
              <w:left w:val="single" w:sz="4" w:space="0" w:color="auto"/>
              <w:bottom w:val="single" w:sz="4" w:space="0" w:color="auto"/>
              <w:right w:val="single" w:sz="4" w:space="0" w:color="auto"/>
            </w:tcBorders>
          </w:tcPr>
          <w:p w14:paraId="07313A41" w14:textId="77777777" w:rsidR="00024E8A" w:rsidRDefault="00024E8A">
            <w:pPr>
              <w:pStyle w:val="ConsPlusNormal"/>
              <w:jc w:val="center"/>
            </w:pPr>
            <w:r>
              <w:t>X</w:t>
            </w:r>
          </w:p>
        </w:tc>
        <w:tc>
          <w:tcPr>
            <w:tcW w:w="608" w:type="dxa"/>
            <w:tcBorders>
              <w:top w:val="single" w:sz="4" w:space="0" w:color="auto"/>
              <w:left w:val="single" w:sz="4" w:space="0" w:color="auto"/>
              <w:bottom w:val="single" w:sz="4" w:space="0" w:color="auto"/>
              <w:right w:val="single" w:sz="4" w:space="0" w:color="auto"/>
            </w:tcBorders>
          </w:tcPr>
          <w:p w14:paraId="06948CC2" w14:textId="77777777" w:rsidR="00024E8A" w:rsidRDefault="00024E8A">
            <w:pPr>
              <w:pStyle w:val="ConsPlusNormal"/>
              <w:jc w:val="center"/>
            </w:pPr>
            <w:r>
              <w:t>X</w:t>
            </w:r>
          </w:p>
        </w:tc>
        <w:tc>
          <w:tcPr>
            <w:tcW w:w="608" w:type="dxa"/>
            <w:tcBorders>
              <w:top w:val="single" w:sz="4" w:space="0" w:color="auto"/>
              <w:left w:val="single" w:sz="4" w:space="0" w:color="auto"/>
              <w:bottom w:val="single" w:sz="4" w:space="0" w:color="auto"/>
              <w:right w:val="single" w:sz="4" w:space="0" w:color="auto"/>
            </w:tcBorders>
          </w:tcPr>
          <w:p w14:paraId="0BE8AA59" w14:textId="77777777" w:rsidR="00024E8A" w:rsidRDefault="00024E8A">
            <w:pPr>
              <w:pStyle w:val="ConsPlusNormal"/>
              <w:jc w:val="center"/>
            </w:pPr>
            <w:r>
              <w:t>X</w:t>
            </w:r>
          </w:p>
        </w:tc>
        <w:tc>
          <w:tcPr>
            <w:tcW w:w="693" w:type="dxa"/>
            <w:tcBorders>
              <w:top w:val="single" w:sz="4" w:space="0" w:color="auto"/>
              <w:left w:val="single" w:sz="4" w:space="0" w:color="auto"/>
              <w:bottom w:val="single" w:sz="4" w:space="0" w:color="auto"/>
              <w:right w:val="single" w:sz="4" w:space="0" w:color="auto"/>
            </w:tcBorders>
          </w:tcPr>
          <w:p w14:paraId="77DBD0D3" w14:textId="77777777" w:rsidR="00024E8A" w:rsidRDefault="00024E8A">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14:paraId="46E72D35" w14:textId="77777777" w:rsidR="00024E8A" w:rsidRDefault="00024E8A">
            <w:pPr>
              <w:pStyle w:val="ConsPlusNormal"/>
              <w:jc w:val="center"/>
            </w:pPr>
            <w:r>
              <w:t>X</w:t>
            </w:r>
          </w:p>
        </w:tc>
        <w:tc>
          <w:tcPr>
            <w:tcW w:w="608" w:type="dxa"/>
            <w:tcBorders>
              <w:top w:val="single" w:sz="4" w:space="0" w:color="auto"/>
              <w:left w:val="single" w:sz="4" w:space="0" w:color="auto"/>
              <w:bottom w:val="single" w:sz="4" w:space="0" w:color="auto"/>
              <w:right w:val="single" w:sz="4" w:space="0" w:color="auto"/>
            </w:tcBorders>
          </w:tcPr>
          <w:p w14:paraId="2DBE1C27" w14:textId="77777777" w:rsidR="00024E8A" w:rsidRDefault="00024E8A">
            <w:pPr>
              <w:pStyle w:val="ConsPlusNormal"/>
              <w:jc w:val="center"/>
            </w:pPr>
            <w:r>
              <w:t>X</w:t>
            </w:r>
          </w:p>
        </w:tc>
        <w:tc>
          <w:tcPr>
            <w:tcW w:w="2438" w:type="dxa"/>
            <w:tcBorders>
              <w:top w:val="single" w:sz="4" w:space="0" w:color="auto"/>
              <w:left w:val="single" w:sz="4" w:space="0" w:color="auto"/>
              <w:bottom w:val="single" w:sz="4" w:space="0" w:color="auto"/>
              <w:right w:val="single" w:sz="4" w:space="0" w:color="auto"/>
            </w:tcBorders>
          </w:tcPr>
          <w:p w14:paraId="714ACC19" w14:textId="77777777" w:rsidR="00024E8A" w:rsidRDefault="00024E8A">
            <w:pPr>
              <w:pStyle w:val="ConsPlusNormal"/>
              <w:jc w:val="center"/>
            </w:pPr>
            <w:r>
              <w:t>Приобретение товаров, работ, услуг</w:t>
            </w:r>
          </w:p>
        </w:tc>
        <w:tc>
          <w:tcPr>
            <w:tcW w:w="1644" w:type="dxa"/>
            <w:tcBorders>
              <w:top w:val="single" w:sz="4" w:space="0" w:color="auto"/>
              <w:left w:val="single" w:sz="4" w:space="0" w:color="auto"/>
              <w:bottom w:val="single" w:sz="4" w:space="0" w:color="auto"/>
              <w:right w:val="single" w:sz="4" w:space="0" w:color="auto"/>
            </w:tcBorders>
          </w:tcPr>
          <w:p w14:paraId="5D84C34E" w14:textId="77777777" w:rsidR="00024E8A" w:rsidRDefault="00024E8A">
            <w:pPr>
              <w:pStyle w:val="ConsPlusNormal"/>
              <w:jc w:val="center"/>
            </w:pPr>
            <w:r>
              <w:t>Нет</w:t>
            </w:r>
          </w:p>
        </w:tc>
        <w:tc>
          <w:tcPr>
            <w:tcW w:w="2665" w:type="dxa"/>
            <w:tcBorders>
              <w:top w:val="single" w:sz="4" w:space="0" w:color="auto"/>
              <w:left w:val="single" w:sz="4" w:space="0" w:color="auto"/>
              <w:bottom w:val="single" w:sz="4" w:space="0" w:color="auto"/>
              <w:right w:val="single" w:sz="4" w:space="0" w:color="auto"/>
            </w:tcBorders>
          </w:tcPr>
          <w:p w14:paraId="49457AA6" w14:textId="77777777" w:rsidR="00024E8A" w:rsidRDefault="00024E8A">
            <w:pPr>
              <w:pStyle w:val="ConsPlusNormal"/>
              <w:jc w:val="center"/>
            </w:pPr>
            <w: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r>
      <w:tr w:rsidR="00024E8A" w14:paraId="1DCFC8E6" w14:textId="77777777">
        <w:tc>
          <w:tcPr>
            <w:tcW w:w="1181" w:type="dxa"/>
            <w:tcBorders>
              <w:top w:val="single" w:sz="4" w:space="0" w:color="auto"/>
              <w:left w:val="single" w:sz="4" w:space="0" w:color="auto"/>
              <w:bottom w:val="single" w:sz="4" w:space="0" w:color="auto"/>
              <w:right w:val="single" w:sz="4" w:space="0" w:color="auto"/>
            </w:tcBorders>
          </w:tcPr>
          <w:p w14:paraId="6D23B507" w14:textId="77777777" w:rsidR="00024E8A" w:rsidRDefault="00024E8A">
            <w:pPr>
              <w:pStyle w:val="ConsPlusNormal"/>
              <w:jc w:val="center"/>
            </w:pPr>
            <w:r>
              <w:t>1.7.1</w:t>
            </w:r>
          </w:p>
        </w:tc>
        <w:tc>
          <w:tcPr>
            <w:tcW w:w="19886" w:type="dxa"/>
            <w:gridSpan w:val="15"/>
            <w:tcBorders>
              <w:top w:val="single" w:sz="4" w:space="0" w:color="auto"/>
              <w:left w:val="single" w:sz="4" w:space="0" w:color="auto"/>
              <w:bottom w:val="single" w:sz="4" w:space="0" w:color="auto"/>
              <w:right w:val="single" w:sz="4" w:space="0" w:color="auto"/>
            </w:tcBorders>
          </w:tcPr>
          <w:p w14:paraId="0DE4CE6C" w14:textId="77777777" w:rsidR="00024E8A" w:rsidRDefault="00024E8A">
            <w:pPr>
              <w:pStyle w:val="ConsPlusNormal"/>
            </w:pPr>
            <w:r>
              <w:t>Характеристика: в рамках мероприятий по модернизации школьных систем образования повышен уровень материально-технического обеспечения государственных общеобразовательных организаций, эффективности и качества образовательного процесса. В 2024 году реализуются мероприятия по оснащению средствами обучения и воспитания зданий государственных общеобразовательных организаций, а именно: ГБОУ АО "Астраханская лингвистическая гимназия" по адресу: г. Астрахань, ул. 1-я Литейная, 12а; ГБОУ АО "Инженерная школа" по адресу: г. Астрахань, ул. Ботвина, 32</w:t>
            </w:r>
          </w:p>
        </w:tc>
      </w:tr>
      <w:tr w:rsidR="00024E8A" w14:paraId="5E070BE2" w14:textId="77777777">
        <w:tc>
          <w:tcPr>
            <w:tcW w:w="1181" w:type="dxa"/>
            <w:tcBorders>
              <w:top w:val="single" w:sz="4" w:space="0" w:color="auto"/>
              <w:left w:val="single" w:sz="4" w:space="0" w:color="auto"/>
              <w:bottom w:val="single" w:sz="4" w:space="0" w:color="auto"/>
              <w:right w:val="single" w:sz="4" w:space="0" w:color="auto"/>
            </w:tcBorders>
          </w:tcPr>
          <w:p w14:paraId="475AD3DB" w14:textId="77777777" w:rsidR="00024E8A" w:rsidRDefault="00024E8A">
            <w:pPr>
              <w:pStyle w:val="ConsPlusNormal"/>
              <w:jc w:val="center"/>
            </w:pPr>
            <w:r>
              <w:t>1.8</w:t>
            </w:r>
          </w:p>
        </w:tc>
        <w:tc>
          <w:tcPr>
            <w:tcW w:w="2835" w:type="dxa"/>
            <w:tcBorders>
              <w:top w:val="single" w:sz="4" w:space="0" w:color="auto"/>
              <w:left w:val="single" w:sz="4" w:space="0" w:color="auto"/>
              <w:bottom w:val="single" w:sz="4" w:space="0" w:color="auto"/>
              <w:right w:val="single" w:sz="4" w:space="0" w:color="auto"/>
            </w:tcBorders>
          </w:tcPr>
          <w:p w14:paraId="027E4A29" w14:textId="77777777" w:rsidR="00024E8A" w:rsidRDefault="00024E8A">
            <w:pPr>
              <w:pStyle w:val="ConsPlusNormal"/>
            </w:pPr>
            <w:r>
              <w:t>Обеспечена деятельность регионального отделения Общероссийского общественно-государственного движения детей и молодежи "Движение первых" Астраханской области</w:t>
            </w:r>
          </w:p>
        </w:tc>
        <w:tc>
          <w:tcPr>
            <w:tcW w:w="2098" w:type="dxa"/>
            <w:tcBorders>
              <w:top w:val="single" w:sz="4" w:space="0" w:color="auto"/>
              <w:left w:val="single" w:sz="4" w:space="0" w:color="auto"/>
              <w:bottom w:val="single" w:sz="4" w:space="0" w:color="auto"/>
              <w:right w:val="single" w:sz="4" w:space="0" w:color="auto"/>
            </w:tcBorders>
          </w:tcPr>
          <w:p w14:paraId="41EFB2F4" w14:textId="77777777" w:rsidR="00024E8A" w:rsidRDefault="00024E8A">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Pr>
          <w:p w14:paraId="23B10CFE" w14:textId="77777777" w:rsidR="00024E8A" w:rsidRDefault="00024E8A">
            <w:pPr>
              <w:pStyle w:val="ConsPlusNormal"/>
              <w:jc w:val="center"/>
            </w:pPr>
            <w:r>
              <w:t>Единица</w:t>
            </w:r>
          </w:p>
        </w:tc>
        <w:tc>
          <w:tcPr>
            <w:tcW w:w="884" w:type="dxa"/>
            <w:tcBorders>
              <w:top w:val="single" w:sz="4" w:space="0" w:color="auto"/>
              <w:left w:val="single" w:sz="4" w:space="0" w:color="auto"/>
              <w:bottom w:val="single" w:sz="4" w:space="0" w:color="auto"/>
              <w:right w:val="single" w:sz="4" w:space="0" w:color="auto"/>
            </w:tcBorders>
          </w:tcPr>
          <w:p w14:paraId="5A4C284A" w14:textId="77777777" w:rsidR="00024E8A" w:rsidRDefault="00024E8A">
            <w:pPr>
              <w:pStyle w:val="ConsPlusNormal"/>
              <w:jc w:val="center"/>
            </w:pPr>
            <w:r>
              <w:t>X</w:t>
            </w:r>
          </w:p>
        </w:tc>
        <w:tc>
          <w:tcPr>
            <w:tcW w:w="912" w:type="dxa"/>
            <w:tcBorders>
              <w:top w:val="single" w:sz="4" w:space="0" w:color="auto"/>
              <w:left w:val="single" w:sz="4" w:space="0" w:color="auto"/>
              <w:bottom w:val="single" w:sz="4" w:space="0" w:color="auto"/>
              <w:right w:val="single" w:sz="4" w:space="0" w:color="auto"/>
            </w:tcBorders>
          </w:tcPr>
          <w:p w14:paraId="36B28BAE" w14:textId="77777777" w:rsidR="00024E8A" w:rsidRDefault="00024E8A">
            <w:pPr>
              <w:pStyle w:val="ConsPlusNormal"/>
              <w:jc w:val="center"/>
            </w:pPr>
            <w:r>
              <w:t>2022</w:t>
            </w:r>
          </w:p>
        </w:tc>
        <w:tc>
          <w:tcPr>
            <w:tcW w:w="911" w:type="dxa"/>
            <w:tcBorders>
              <w:top w:val="single" w:sz="4" w:space="0" w:color="auto"/>
              <w:left w:val="single" w:sz="4" w:space="0" w:color="auto"/>
              <w:bottom w:val="single" w:sz="4" w:space="0" w:color="auto"/>
              <w:right w:val="single" w:sz="4" w:space="0" w:color="auto"/>
            </w:tcBorders>
          </w:tcPr>
          <w:p w14:paraId="7AA56228" w14:textId="77777777" w:rsidR="00024E8A" w:rsidRDefault="00024E8A">
            <w:pPr>
              <w:pStyle w:val="ConsPlusNormal"/>
              <w:jc w:val="center"/>
            </w:pPr>
            <w:r>
              <w:t>1</w:t>
            </w:r>
          </w:p>
        </w:tc>
        <w:tc>
          <w:tcPr>
            <w:tcW w:w="912" w:type="dxa"/>
            <w:tcBorders>
              <w:top w:val="single" w:sz="4" w:space="0" w:color="auto"/>
              <w:left w:val="single" w:sz="4" w:space="0" w:color="auto"/>
              <w:bottom w:val="single" w:sz="4" w:space="0" w:color="auto"/>
              <w:right w:val="single" w:sz="4" w:space="0" w:color="auto"/>
            </w:tcBorders>
          </w:tcPr>
          <w:p w14:paraId="35B39177" w14:textId="77777777" w:rsidR="00024E8A" w:rsidRDefault="00024E8A">
            <w:pPr>
              <w:pStyle w:val="ConsPlusNormal"/>
              <w:jc w:val="center"/>
            </w:pPr>
            <w:r>
              <w:t>1</w:t>
            </w:r>
          </w:p>
        </w:tc>
        <w:tc>
          <w:tcPr>
            <w:tcW w:w="608" w:type="dxa"/>
            <w:tcBorders>
              <w:top w:val="single" w:sz="4" w:space="0" w:color="auto"/>
              <w:left w:val="single" w:sz="4" w:space="0" w:color="auto"/>
              <w:bottom w:val="single" w:sz="4" w:space="0" w:color="auto"/>
              <w:right w:val="single" w:sz="4" w:space="0" w:color="auto"/>
            </w:tcBorders>
          </w:tcPr>
          <w:p w14:paraId="44E062AA" w14:textId="77777777" w:rsidR="00024E8A" w:rsidRDefault="00024E8A">
            <w:pPr>
              <w:pStyle w:val="ConsPlusNormal"/>
              <w:jc w:val="center"/>
            </w:pPr>
            <w:r>
              <w:t>1</w:t>
            </w:r>
          </w:p>
        </w:tc>
        <w:tc>
          <w:tcPr>
            <w:tcW w:w="608" w:type="dxa"/>
            <w:tcBorders>
              <w:top w:val="single" w:sz="4" w:space="0" w:color="auto"/>
              <w:left w:val="single" w:sz="4" w:space="0" w:color="auto"/>
              <w:bottom w:val="single" w:sz="4" w:space="0" w:color="auto"/>
              <w:right w:val="single" w:sz="4" w:space="0" w:color="auto"/>
            </w:tcBorders>
          </w:tcPr>
          <w:p w14:paraId="6F35E4D4" w14:textId="77777777" w:rsidR="00024E8A" w:rsidRDefault="00024E8A">
            <w:pPr>
              <w:pStyle w:val="ConsPlusNormal"/>
              <w:jc w:val="center"/>
            </w:pPr>
            <w:r>
              <w:t>1</w:t>
            </w:r>
          </w:p>
        </w:tc>
        <w:tc>
          <w:tcPr>
            <w:tcW w:w="693" w:type="dxa"/>
            <w:tcBorders>
              <w:top w:val="single" w:sz="4" w:space="0" w:color="auto"/>
              <w:left w:val="single" w:sz="4" w:space="0" w:color="auto"/>
              <w:bottom w:val="single" w:sz="4" w:space="0" w:color="auto"/>
              <w:right w:val="single" w:sz="4" w:space="0" w:color="auto"/>
            </w:tcBorders>
          </w:tcPr>
          <w:p w14:paraId="01988764" w14:textId="77777777" w:rsidR="00024E8A" w:rsidRDefault="00024E8A">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tcPr>
          <w:p w14:paraId="538EA9DF" w14:textId="77777777" w:rsidR="00024E8A" w:rsidRDefault="00024E8A">
            <w:pPr>
              <w:pStyle w:val="ConsPlusNormal"/>
              <w:jc w:val="center"/>
            </w:pPr>
            <w:r>
              <w:t>1</w:t>
            </w:r>
          </w:p>
        </w:tc>
        <w:tc>
          <w:tcPr>
            <w:tcW w:w="608" w:type="dxa"/>
            <w:tcBorders>
              <w:top w:val="single" w:sz="4" w:space="0" w:color="auto"/>
              <w:left w:val="single" w:sz="4" w:space="0" w:color="auto"/>
              <w:bottom w:val="single" w:sz="4" w:space="0" w:color="auto"/>
              <w:right w:val="single" w:sz="4" w:space="0" w:color="auto"/>
            </w:tcBorders>
          </w:tcPr>
          <w:p w14:paraId="23179FBD" w14:textId="77777777" w:rsidR="00024E8A" w:rsidRDefault="00024E8A">
            <w:pPr>
              <w:pStyle w:val="ConsPlusNormal"/>
              <w:jc w:val="center"/>
            </w:pPr>
            <w:r>
              <w:t>1</w:t>
            </w:r>
          </w:p>
        </w:tc>
        <w:tc>
          <w:tcPr>
            <w:tcW w:w="2438" w:type="dxa"/>
            <w:tcBorders>
              <w:top w:val="single" w:sz="4" w:space="0" w:color="auto"/>
              <w:left w:val="single" w:sz="4" w:space="0" w:color="auto"/>
              <w:bottom w:val="single" w:sz="4" w:space="0" w:color="auto"/>
              <w:right w:val="single" w:sz="4" w:space="0" w:color="auto"/>
            </w:tcBorders>
          </w:tcPr>
          <w:p w14:paraId="5C57DECA" w14:textId="77777777" w:rsidR="00024E8A" w:rsidRDefault="00024E8A">
            <w:pPr>
              <w:pStyle w:val="ConsPlusNormal"/>
              <w:jc w:val="center"/>
            </w:pPr>
            <w:r>
              <w:t>Приобретение товаров, работ, услуг</w:t>
            </w:r>
          </w:p>
        </w:tc>
        <w:tc>
          <w:tcPr>
            <w:tcW w:w="1644" w:type="dxa"/>
            <w:tcBorders>
              <w:top w:val="single" w:sz="4" w:space="0" w:color="auto"/>
              <w:left w:val="single" w:sz="4" w:space="0" w:color="auto"/>
              <w:bottom w:val="single" w:sz="4" w:space="0" w:color="auto"/>
              <w:right w:val="single" w:sz="4" w:space="0" w:color="auto"/>
            </w:tcBorders>
          </w:tcPr>
          <w:p w14:paraId="320AD003" w14:textId="77777777" w:rsidR="00024E8A" w:rsidRDefault="00024E8A">
            <w:pPr>
              <w:pStyle w:val="ConsPlusNormal"/>
              <w:jc w:val="center"/>
            </w:pPr>
            <w:r>
              <w:t>Нет</w:t>
            </w:r>
          </w:p>
        </w:tc>
        <w:tc>
          <w:tcPr>
            <w:tcW w:w="2665" w:type="dxa"/>
            <w:tcBorders>
              <w:top w:val="single" w:sz="4" w:space="0" w:color="auto"/>
              <w:left w:val="single" w:sz="4" w:space="0" w:color="auto"/>
              <w:bottom w:val="single" w:sz="4" w:space="0" w:color="auto"/>
              <w:right w:val="single" w:sz="4" w:space="0" w:color="auto"/>
            </w:tcBorders>
          </w:tcPr>
          <w:p w14:paraId="63DADAC1" w14:textId="77777777" w:rsidR="00024E8A" w:rsidRDefault="00024E8A">
            <w:pPr>
              <w:pStyle w:val="ConsPlusNormal"/>
              <w:jc w:val="center"/>
            </w:pPr>
            <w:r>
              <w:t>Региональными отделениями Общероссийского общественно-государственного движения детей и молодежи "Движение первых" проведены мероприятия, направленные на воспитание подрастающего поколения и формирование личности, по плану деятельности, согласованному с Общероссийским общественно-государственным движением детей и молодежи "Движение первых"</w:t>
            </w:r>
          </w:p>
        </w:tc>
      </w:tr>
      <w:tr w:rsidR="00024E8A" w14:paraId="596E094D" w14:textId="77777777">
        <w:tc>
          <w:tcPr>
            <w:tcW w:w="1181" w:type="dxa"/>
            <w:tcBorders>
              <w:top w:val="single" w:sz="4" w:space="0" w:color="auto"/>
              <w:left w:val="single" w:sz="4" w:space="0" w:color="auto"/>
              <w:bottom w:val="single" w:sz="4" w:space="0" w:color="auto"/>
              <w:right w:val="single" w:sz="4" w:space="0" w:color="auto"/>
            </w:tcBorders>
          </w:tcPr>
          <w:p w14:paraId="4F5FBAE9" w14:textId="77777777" w:rsidR="00024E8A" w:rsidRDefault="00024E8A">
            <w:pPr>
              <w:pStyle w:val="ConsPlusNormal"/>
              <w:jc w:val="center"/>
            </w:pPr>
            <w:r>
              <w:t>1.8.1</w:t>
            </w:r>
          </w:p>
        </w:tc>
        <w:tc>
          <w:tcPr>
            <w:tcW w:w="19886" w:type="dxa"/>
            <w:gridSpan w:val="15"/>
            <w:tcBorders>
              <w:top w:val="single" w:sz="4" w:space="0" w:color="auto"/>
              <w:left w:val="single" w:sz="4" w:space="0" w:color="auto"/>
              <w:bottom w:val="single" w:sz="4" w:space="0" w:color="auto"/>
              <w:right w:val="single" w:sz="4" w:space="0" w:color="auto"/>
            </w:tcBorders>
          </w:tcPr>
          <w:p w14:paraId="2692665F" w14:textId="77777777" w:rsidR="00024E8A" w:rsidRDefault="00024E8A">
            <w:pPr>
              <w:pStyle w:val="ConsPlusNormal"/>
            </w:pPr>
            <w:r>
              <w:t>Характеристика: целью предоставления субсидии является финансовое обеспечение уставной деятельности регионального отделения Общероссийского общественно-государственного движения детей и молодежи "Движение первых" Астраханской области на аренду помещений и материально-техническое обеспечение (приобретение основных средств и материальных затрат, оплату услуг связи, работ, услуг по содержанию имущества)</w:t>
            </w:r>
          </w:p>
        </w:tc>
      </w:tr>
      <w:tr w:rsidR="00024E8A" w14:paraId="0533028A" w14:textId="77777777">
        <w:tc>
          <w:tcPr>
            <w:tcW w:w="1181" w:type="dxa"/>
            <w:tcBorders>
              <w:top w:val="single" w:sz="4" w:space="0" w:color="auto"/>
              <w:left w:val="single" w:sz="4" w:space="0" w:color="auto"/>
              <w:bottom w:val="single" w:sz="4" w:space="0" w:color="auto"/>
              <w:right w:val="single" w:sz="4" w:space="0" w:color="auto"/>
            </w:tcBorders>
          </w:tcPr>
          <w:p w14:paraId="6D67B10D" w14:textId="77777777" w:rsidR="00024E8A" w:rsidRDefault="00024E8A">
            <w:pPr>
              <w:pStyle w:val="ConsPlusNormal"/>
              <w:jc w:val="center"/>
            </w:pPr>
            <w:r>
              <w:t>1.9</w:t>
            </w:r>
          </w:p>
        </w:tc>
        <w:tc>
          <w:tcPr>
            <w:tcW w:w="2835" w:type="dxa"/>
            <w:tcBorders>
              <w:top w:val="single" w:sz="4" w:space="0" w:color="auto"/>
              <w:left w:val="single" w:sz="4" w:space="0" w:color="auto"/>
              <w:bottom w:val="single" w:sz="4" w:space="0" w:color="auto"/>
              <w:right w:val="single" w:sz="4" w:space="0" w:color="auto"/>
            </w:tcBorders>
          </w:tcPr>
          <w:p w14:paraId="3E003702" w14:textId="77777777" w:rsidR="00024E8A" w:rsidRDefault="00024E8A">
            <w:pPr>
              <w:pStyle w:val="ConsPlusNormal"/>
            </w:pPr>
            <w:r>
              <w:t>Осуществлен капитальный ремонт зданий государственных учреждений дополнительного образования детей</w:t>
            </w:r>
          </w:p>
        </w:tc>
        <w:tc>
          <w:tcPr>
            <w:tcW w:w="2098" w:type="dxa"/>
            <w:tcBorders>
              <w:top w:val="single" w:sz="4" w:space="0" w:color="auto"/>
              <w:left w:val="single" w:sz="4" w:space="0" w:color="auto"/>
              <w:bottom w:val="single" w:sz="4" w:space="0" w:color="auto"/>
              <w:right w:val="single" w:sz="4" w:space="0" w:color="auto"/>
            </w:tcBorders>
          </w:tcPr>
          <w:p w14:paraId="294B2829" w14:textId="77777777" w:rsidR="00024E8A" w:rsidRDefault="00024E8A">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Pr>
          <w:p w14:paraId="43507DF8" w14:textId="77777777" w:rsidR="00024E8A" w:rsidRDefault="00024E8A">
            <w:pPr>
              <w:pStyle w:val="ConsPlusNormal"/>
              <w:jc w:val="center"/>
            </w:pPr>
            <w:r>
              <w:t>Единица</w:t>
            </w:r>
          </w:p>
        </w:tc>
        <w:tc>
          <w:tcPr>
            <w:tcW w:w="884" w:type="dxa"/>
            <w:tcBorders>
              <w:top w:val="single" w:sz="4" w:space="0" w:color="auto"/>
              <w:left w:val="single" w:sz="4" w:space="0" w:color="auto"/>
              <w:bottom w:val="single" w:sz="4" w:space="0" w:color="auto"/>
              <w:right w:val="single" w:sz="4" w:space="0" w:color="auto"/>
            </w:tcBorders>
          </w:tcPr>
          <w:p w14:paraId="01FD5B1B" w14:textId="77777777" w:rsidR="00024E8A" w:rsidRDefault="00024E8A">
            <w:pPr>
              <w:pStyle w:val="ConsPlusNormal"/>
              <w:jc w:val="center"/>
            </w:pPr>
            <w:r>
              <w:t>X</w:t>
            </w:r>
          </w:p>
        </w:tc>
        <w:tc>
          <w:tcPr>
            <w:tcW w:w="912" w:type="dxa"/>
            <w:tcBorders>
              <w:top w:val="single" w:sz="4" w:space="0" w:color="auto"/>
              <w:left w:val="single" w:sz="4" w:space="0" w:color="auto"/>
              <w:bottom w:val="single" w:sz="4" w:space="0" w:color="auto"/>
              <w:right w:val="single" w:sz="4" w:space="0" w:color="auto"/>
            </w:tcBorders>
          </w:tcPr>
          <w:p w14:paraId="6F9CBD46" w14:textId="77777777" w:rsidR="00024E8A" w:rsidRDefault="00024E8A">
            <w:pPr>
              <w:pStyle w:val="ConsPlusNormal"/>
              <w:jc w:val="center"/>
            </w:pPr>
            <w:r>
              <w:t>2022</w:t>
            </w:r>
          </w:p>
        </w:tc>
        <w:tc>
          <w:tcPr>
            <w:tcW w:w="911" w:type="dxa"/>
            <w:tcBorders>
              <w:top w:val="single" w:sz="4" w:space="0" w:color="auto"/>
              <w:left w:val="single" w:sz="4" w:space="0" w:color="auto"/>
              <w:bottom w:val="single" w:sz="4" w:space="0" w:color="auto"/>
              <w:right w:val="single" w:sz="4" w:space="0" w:color="auto"/>
            </w:tcBorders>
          </w:tcPr>
          <w:p w14:paraId="6B16158C" w14:textId="77777777" w:rsidR="00024E8A" w:rsidRDefault="00024E8A">
            <w:pPr>
              <w:pStyle w:val="ConsPlusNormal"/>
              <w:jc w:val="center"/>
            </w:pPr>
            <w:r>
              <w:t>X</w:t>
            </w:r>
          </w:p>
        </w:tc>
        <w:tc>
          <w:tcPr>
            <w:tcW w:w="912" w:type="dxa"/>
            <w:tcBorders>
              <w:top w:val="single" w:sz="4" w:space="0" w:color="auto"/>
              <w:left w:val="single" w:sz="4" w:space="0" w:color="auto"/>
              <w:bottom w:val="single" w:sz="4" w:space="0" w:color="auto"/>
              <w:right w:val="single" w:sz="4" w:space="0" w:color="auto"/>
            </w:tcBorders>
          </w:tcPr>
          <w:p w14:paraId="49459B03" w14:textId="77777777" w:rsidR="00024E8A" w:rsidRDefault="00024E8A">
            <w:pPr>
              <w:pStyle w:val="ConsPlusNormal"/>
              <w:jc w:val="center"/>
            </w:pPr>
            <w:r>
              <w:t>X</w:t>
            </w:r>
          </w:p>
        </w:tc>
        <w:tc>
          <w:tcPr>
            <w:tcW w:w="608" w:type="dxa"/>
            <w:tcBorders>
              <w:top w:val="single" w:sz="4" w:space="0" w:color="auto"/>
              <w:left w:val="single" w:sz="4" w:space="0" w:color="auto"/>
              <w:bottom w:val="single" w:sz="4" w:space="0" w:color="auto"/>
              <w:right w:val="single" w:sz="4" w:space="0" w:color="auto"/>
            </w:tcBorders>
          </w:tcPr>
          <w:p w14:paraId="0E58A560" w14:textId="77777777" w:rsidR="00024E8A" w:rsidRDefault="00024E8A">
            <w:pPr>
              <w:pStyle w:val="ConsPlusNormal"/>
              <w:jc w:val="center"/>
            </w:pPr>
            <w:r>
              <w:t>X</w:t>
            </w:r>
          </w:p>
        </w:tc>
        <w:tc>
          <w:tcPr>
            <w:tcW w:w="608" w:type="dxa"/>
            <w:tcBorders>
              <w:top w:val="single" w:sz="4" w:space="0" w:color="auto"/>
              <w:left w:val="single" w:sz="4" w:space="0" w:color="auto"/>
              <w:bottom w:val="single" w:sz="4" w:space="0" w:color="auto"/>
              <w:right w:val="single" w:sz="4" w:space="0" w:color="auto"/>
            </w:tcBorders>
          </w:tcPr>
          <w:p w14:paraId="79CCFAD6" w14:textId="77777777" w:rsidR="00024E8A" w:rsidRDefault="00024E8A">
            <w:pPr>
              <w:pStyle w:val="ConsPlusNormal"/>
              <w:jc w:val="center"/>
            </w:pPr>
            <w:r>
              <w:t>1</w:t>
            </w:r>
          </w:p>
        </w:tc>
        <w:tc>
          <w:tcPr>
            <w:tcW w:w="693" w:type="dxa"/>
            <w:tcBorders>
              <w:top w:val="single" w:sz="4" w:space="0" w:color="auto"/>
              <w:left w:val="single" w:sz="4" w:space="0" w:color="auto"/>
              <w:bottom w:val="single" w:sz="4" w:space="0" w:color="auto"/>
              <w:right w:val="single" w:sz="4" w:space="0" w:color="auto"/>
            </w:tcBorders>
          </w:tcPr>
          <w:p w14:paraId="47BFCEF7" w14:textId="77777777" w:rsidR="00024E8A" w:rsidRDefault="00024E8A">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tcPr>
          <w:p w14:paraId="2473B0E0" w14:textId="77777777" w:rsidR="00024E8A" w:rsidRDefault="00024E8A">
            <w:pPr>
              <w:pStyle w:val="ConsPlusNormal"/>
              <w:jc w:val="center"/>
            </w:pPr>
            <w:r>
              <w:t>1</w:t>
            </w:r>
          </w:p>
        </w:tc>
        <w:tc>
          <w:tcPr>
            <w:tcW w:w="608" w:type="dxa"/>
            <w:tcBorders>
              <w:top w:val="single" w:sz="4" w:space="0" w:color="auto"/>
              <w:left w:val="single" w:sz="4" w:space="0" w:color="auto"/>
              <w:bottom w:val="single" w:sz="4" w:space="0" w:color="auto"/>
              <w:right w:val="single" w:sz="4" w:space="0" w:color="auto"/>
            </w:tcBorders>
          </w:tcPr>
          <w:p w14:paraId="05553E5F" w14:textId="77777777" w:rsidR="00024E8A" w:rsidRDefault="00024E8A">
            <w:pPr>
              <w:pStyle w:val="ConsPlusNormal"/>
              <w:jc w:val="center"/>
            </w:pPr>
            <w:r>
              <w:t>1</w:t>
            </w:r>
          </w:p>
        </w:tc>
        <w:tc>
          <w:tcPr>
            <w:tcW w:w="2438" w:type="dxa"/>
            <w:tcBorders>
              <w:top w:val="single" w:sz="4" w:space="0" w:color="auto"/>
              <w:left w:val="single" w:sz="4" w:space="0" w:color="auto"/>
              <w:bottom w:val="single" w:sz="4" w:space="0" w:color="auto"/>
              <w:right w:val="single" w:sz="4" w:space="0" w:color="auto"/>
            </w:tcBorders>
          </w:tcPr>
          <w:p w14:paraId="32467072" w14:textId="77777777" w:rsidR="00024E8A" w:rsidRDefault="00024E8A">
            <w:pPr>
              <w:pStyle w:val="ConsPlusNormal"/>
              <w:jc w:val="center"/>
            </w:pPr>
            <w:r>
              <w:t>Приобретение товаров, работ, услуг</w:t>
            </w:r>
          </w:p>
        </w:tc>
        <w:tc>
          <w:tcPr>
            <w:tcW w:w="1644" w:type="dxa"/>
            <w:tcBorders>
              <w:top w:val="single" w:sz="4" w:space="0" w:color="auto"/>
              <w:left w:val="single" w:sz="4" w:space="0" w:color="auto"/>
              <w:bottom w:val="single" w:sz="4" w:space="0" w:color="auto"/>
              <w:right w:val="single" w:sz="4" w:space="0" w:color="auto"/>
            </w:tcBorders>
          </w:tcPr>
          <w:p w14:paraId="53548627" w14:textId="77777777" w:rsidR="00024E8A" w:rsidRDefault="00024E8A">
            <w:pPr>
              <w:pStyle w:val="ConsPlusNormal"/>
              <w:jc w:val="center"/>
            </w:pPr>
            <w:r>
              <w:t>Нет</w:t>
            </w:r>
          </w:p>
        </w:tc>
        <w:tc>
          <w:tcPr>
            <w:tcW w:w="2665" w:type="dxa"/>
            <w:tcBorders>
              <w:top w:val="single" w:sz="4" w:space="0" w:color="auto"/>
              <w:left w:val="single" w:sz="4" w:space="0" w:color="auto"/>
              <w:bottom w:val="single" w:sz="4" w:space="0" w:color="auto"/>
              <w:right w:val="single" w:sz="4" w:space="0" w:color="auto"/>
            </w:tcBorders>
          </w:tcPr>
          <w:p w14:paraId="6CAB5D9B" w14:textId="77777777" w:rsidR="00024E8A" w:rsidRDefault="00024E8A">
            <w:pPr>
              <w:pStyle w:val="ConsPlusNormal"/>
              <w:jc w:val="center"/>
            </w:pPr>
            <w:r>
              <w:t>Количество зданий учреждений дополнительного образования в которых осуществлен капитальный ремонт</w:t>
            </w:r>
          </w:p>
        </w:tc>
      </w:tr>
      <w:tr w:rsidR="00024E8A" w14:paraId="0590664F" w14:textId="77777777">
        <w:tc>
          <w:tcPr>
            <w:tcW w:w="1181" w:type="dxa"/>
            <w:tcBorders>
              <w:top w:val="single" w:sz="4" w:space="0" w:color="auto"/>
              <w:left w:val="single" w:sz="4" w:space="0" w:color="auto"/>
              <w:bottom w:val="single" w:sz="4" w:space="0" w:color="auto"/>
              <w:right w:val="single" w:sz="4" w:space="0" w:color="auto"/>
            </w:tcBorders>
          </w:tcPr>
          <w:p w14:paraId="10F52C19" w14:textId="77777777" w:rsidR="00024E8A" w:rsidRDefault="00024E8A">
            <w:pPr>
              <w:pStyle w:val="ConsPlusNormal"/>
              <w:jc w:val="center"/>
            </w:pPr>
            <w:r>
              <w:t>1.9.1</w:t>
            </w:r>
          </w:p>
        </w:tc>
        <w:tc>
          <w:tcPr>
            <w:tcW w:w="19886" w:type="dxa"/>
            <w:gridSpan w:val="15"/>
            <w:tcBorders>
              <w:top w:val="single" w:sz="4" w:space="0" w:color="auto"/>
              <w:left w:val="single" w:sz="4" w:space="0" w:color="auto"/>
              <w:bottom w:val="single" w:sz="4" w:space="0" w:color="auto"/>
              <w:right w:val="single" w:sz="4" w:space="0" w:color="auto"/>
            </w:tcBorders>
          </w:tcPr>
          <w:p w14:paraId="28A964E5" w14:textId="77777777" w:rsidR="00024E8A" w:rsidRDefault="00024E8A">
            <w:pPr>
              <w:pStyle w:val="ConsPlusNormal"/>
            </w:pPr>
            <w:r>
              <w:t>Характеристика: в 2027 году необходимо проведение капитального ремонта объекта культурного наследия регионального значения "Павильон, 1950-е гг." (Планетарий), в том числе усиление конструкций здания, ремонтные работы по восстановлению фасада, ремонт кровли, внутренние ремонтно-восстановительные работы, ремонт системы водоснабжения и водоотведения, ремонт системы вентиляции, ремонт внутренней системы электроснабжения, монтаж коммуникационных систем, благоустройство территории</w:t>
            </w:r>
          </w:p>
        </w:tc>
      </w:tr>
      <w:tr w:rsidR="00024E8A" w14:paraId="4981FC12" w14:textId="77777777">
        <w:tc>
          <w:tcPr>
            <w:tcW w:w="1181" w:type="dxa"/>
            <w:tcBorders>
              <w:top w:val="single" w:sz="4" w:space="0" w:color="auto"/>
              <w:left w:val="single" w:sz="4" w:space="0" w:color="auto"/>
              <w:bottom w:val="single" w:sz="4" w:space="0" w:color="auto"/>
              <w:right w:val="single" w:sz="4" w:space="0" w:color="auto"/>
            </w:tcBorders>
          </w:tcPr>
          <w:p w14:paraId="0FB19242" w14:textId="77777777" w:rsidR="00024E8A" w:rsidRDefault="00024E8A">
            <w:pPr>
              <w:pStyle w:val="ConsPlusNormal"/>
              <w:jc w:val="center"/>
            </w:pPr>
            <w:r>
              <w:t>1.10</w:t>
            </w:r>
          </w:p>
        </w:tc>
        <w:tc>
          <w:tcPr>
            <w:tcW w:w="2835" w:type="dxa"/>
            <w:tcBorders>
              <w:top w:val="single" w:sz="4" w:space="0" w:color="auto"/>
              <w:left w:val="single" w:sz="4" w:space="0" w:color="auto"/>
              <w:bottom w:val="single" w:sz="4" w:space="0" w:color="auto"/>
              <w:right w:val="single" w:sz="4" w:space="0" w:color="auto"/>
            </w:tcBorders>
          </w:tcPr>
          <w:p w14:paraId="2A44B23D" w14:textId="77777777" w:rsidR="00024E8A" w:rsidRDefault="00024E8A">
            <w:pPr>
              <w:pStyle w:val="ConsPlusNormal"/>
            </w:pPr>
            <w:r>
              <w:t>Реализован проект "Научные детские площадки"</w:t>
            </w:r>
          </w:p>
        </w:tc>
        <w:tc>
          <w:tcPr>
            <w:tcW w:w="2098" w:type="dxa"/>
            <w:tcBorders>
              <w:top w:val="single" w:sz="4" w:space="0" w:color="auto"/>
              <w:left w:val="single" w:sz="4" w:space="0" w:color="auto"/>
              <w:bottom w:val="single" w:sz="4" w:space="0" w:color="auto"/>
              <w:right w:val="single" w:sz="4" w:space="0" w:color="auto"/>
            </w:tcBorders>
          </w:tcPr>
          <w:p w14:paraId="287693D8" w14:textId="77777777" w:rsidR="00024E8A" w:rsidRDefault="00024E8A">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Pr>
          <w:p w14:paraId="68129C75" w14:textId="77777777" w:rsidR="00024E8A" w:rsidRDefault="00024E8A">
            <w:pPr>
              <w:pStyle w:val="ConsPlusNormal"/>
              <w:jc w:val="center"/>
            </w:pPr>
            <w:r>
              <w:t>Единица</w:t>
            </w:r>
          </w:p>
        </w:tc>
        <w:tc>
          <w:tcPr>
            <w:tcW w:w="884" w:type="dxa"/>
            <w:tcBorders>
              <w:top w:val="single" w:sz="4" w:space="0" w:color="auto"/>
              <w:left w:val="single" w:sz="4" w:space="0" w:color="auto"/>
              <w:bottom w:val="single" w:sz="4" w:space="0" w:color="auto"/>
              <w:right w:val="single" w:sz="4" w:space="0" w:color="auto"/>
            </w:tcBorders>
          </w:tcPr>
          <w:p w14:paraId="2D093049" w14:textId="77777777" w:rsidR="00024E8A" w:rsidRDefault="00024E8A">
            <w:pPr>
              <w:pStyle w:val="ConsPlusNormal"/>
              <w:jc w:val="center"/>
            </w:pPr>
            <w:r>
              <w:t>X</w:t>
            </w:r>
          </w:p>
        </w:tc>
        <w:tc>
          <w:tcPr>
            <w:tcW w:w="912" w:type="dxa"/>
            <w:tcBorders>
              <w:top w:val="single" w:sz="4" w:space="0" w:color="auto"/>
              <w:left w:val="single" w:sz="4" w:space="0" w:color="auto"/>
              <w:bottom w:val="single" w:sz="4" w:space="0" w:color="auto"/>
              <w:right w:val="single" w:sz="4" w:space="0" w:color="auto"/>
            </w:tcBorders>
          </w:tcPr>
          <w:p w14:paraId="548E3D0E" w14:textId="77777777" w:rsidR="00024E8A" w:rsidRDefault="00024E8A">
            <w:pPr>
              <w:pStyle w:val="ConsPlusNormal"/>
              <w:jc w:val="center"/>
            </w:pPr>
            <w:r>
              <w:t>2022</w:t>
            </w:r>
          </w:p>
        </w:tc>
        <w:tc>
          <w:tcPr>
            <w:tcW w:w="911" w:type="dxa"/>
            <w:tcBorders>
              <w:top w:val="single" w:sz="4" w:space="0" w:color="auto"/>
              <w:left w:val="single" w:sz="4" w:space="0" w:color="auto"/>
              <w:bottom w:val="single" w:sz="4" w:space="0" w:color="auto"/>
              <w:right w:val="single" w:sz="4" w:space="0" w:color="auto"/>
            </w:tcBorders>
          </w:tcPr>
          <w:p w14:paraId="6FC9286F" w14:textId="77777777" w:rsidR="00024E8A" w:rsidRDefault="00024E8A">
            <w:pPr>
              <w:pStyle w:val="ConsPlusNormal"/>
              <w:jc w:val="center"/>
            </w:pPr>
            <w:r>
              <w:t>1</w:t>
            </w:r>
          </w:p>
        </w:tc>
        <w:tc>
          <w:tcPr>
            <w:tcW w:w="912" w:type="dxa"/>
            <w:tcBorders>
              <w:top w:val="single" w:sz="4" w:space="0" w:color="auto"/>
              <w:left w:val="single" w:sz="4" w:space="0" w:color="auto"/>
              <w:bottom w:val="single" w:sz="4" w:space="0" w:color="auto"/>
              <w:right w:val="single" w:sz="4" w:space="0" w:color="auto"/>
            </w:tcBorders>
          </w:tcPr>
          <w:p w14:paraId="13212F2D" w14:textId="77777777" w:rsidR="00024E8A" w:rsidRDefault="00024E8A">
            <w:pPr>
              <w:pStyle w:val="ConsPlusNormal"/>
              <w:jc w:val="center"/>
            </w:pPr>
            <w:r>
              <w:t>2</w:t>
            </w:r>
          </w:p>
        </w:tc>
        <w:tc>
          <w:tcPr>
            <w:tcW w:w="608" w:type="dxa"/>
            <w:tcBorders>
              <w:top w:val="single" w:sz="4" w:space="0" w:color="auto"/>
              <w:left w:val="single" w:sz="4" w:space="0" w:color="auto"/>
              <w:bottom w:val="single" w:sz="4" w:space="0" w:color="auto"/>
              <w:right w:val="single" w:sz="4" w:space="0" w:color="auto"/>
            </w:tcBorders>
          </w:tcPr>
          <w:p w14:paraId="7B1B86C5" w14:textId="77777777" w:rsidR="00024E8A" w:rsidRDefault="00024E8A">
            <w:pPr>
              <w:pStyle w:val="ConsPlusNormal"/>
              <w:jc w:val="center"/>
            </w:pPr>
            <w:r>
              <w:t>2</w:t>
            </w:r>
          </w:p>
        </w:tc>
        <w:tc>
          <w:tcPr>
            <w:tcW w:w="608" w:type="dxa"/>
            <w:tcBorders>
              <w:top w:val="single" w:sz="4" w:space="0" w:color="auto"/>
              <w:left w:val="single" w:sz="4" w:space="0" w:color="auto"/>
              <w:bottom w:val="single" w:sz="4" w:space="0" w:color="auto"/>
              <w:right w:val="single" w:sz="4" w:space="0" w:color="auto"/>
            </w:tcBorders>
          </w:tcPr>
          <w:p w14:paraId="6A0E20F6" w14:textId="77777777" w:rsidR="00024E8A" w:rsidRDefault="00024E8A">
            <w:pPr>
              <w:pStyle w:val="ConsPlusNormal"/>
              <w:jc w:val="center"/>
            </w:pPr>
            <w:r>
              <w:t>2</w:t>
            </w:r>
          </w:p>
        </w:tc>
        <w:tc>
          <w:tcPr>
            <w:tcW w:w="693" w:type="dxa"/>
            <w:tcBorders>
              <w:top w:val="single" w:sz="4" w:space="0" w:color="auto"/>
              <w:left w:val="single" w:sz="4" w:space="0" w:color="auto"/>
              <w:bottom w:val="single" w:sz="4" w:space="0" w:color="auto"/>
              <w:right w:val="single" w:sz="4" w:space="0" w:color="auto"/>
            </w:tcBorders>
          </w:tcPr>
          <w:p w14:paraId="3B135EB3" w14:textId="77777777" w:rsidR="00024E8A" w:rsidRDefault="00024E8A">
            <w:pPr>
              <w:pStyle w:val="ConsPlusNormal"/>
              <w:jc w:val="center"/>
            </w:pPr>
            <w:r>
              <w:t>2</w:t>
            </w:r>
          </w:p>
        </w:tc>
        <w:tc>
          <w:tcPr>
            <w:tcW w:w="794" w:type="dxa"/>
            <w:tcBorders>
              <w:top w:val="single" w:sz="4" w:space="0" w:color="auto"/>
              <w:left w:val="single" w:sz="4" w:space="0" w:color="auto"/>
              <w:bottom w:val="single" w:sz="4" w:space="0" w:color="auto"/>
              <w:right w:val="single" w:sz="4" w:space="0" w:color="auto"/>
            </w:tcBorders>
          </w:tcPr>
          <w:p w14:paraId="7124D0FE" w14:textId="77777777" w:rsidR="00024E8A" w:rsidRDefault="00024E8A">
            <w:pPr>
              <w:pStyle w:val="ConsPlusNormal"/>
              <w:jc w:val="center"/>
            </w:pPr>
            <w:r>
              <w:t>2</w:t>
            </w:r>
          </w:p>
        </w:tc>
        <w:tc>
          <w:tcPr>
            <w:tcW w:w="608" w:type="dxa"/>
            <w:tcBorders>
              <w:top w:val="single" w:sz="4" w:space="0" w:color="auto"/>
              <w:left w:val="single" w:sz="4" w:space="0" w:color="auto"/>
              <w:bottom w:val="single" w:sz="4" w:space="0" w:color="auto"/>
              <w:right w:val="single" w:sz="4" w:space="0" w:color="auto"/>
            </w:tcBorders>
          </w:tcPr>
          <w:p w14:paraId="2C72838E" w14:textId="77777777" w:rsidR="00024E8A" w:rsidRDefault="00024E8A">
            <w:pPr>
              <w:pStyle w:val="ConsPlusNormal"/>
              <w:jc w:val="center"/>
            </w:pPr>
            <w:r>
              <w:t>2</w:t>
            </w:r>
          </w:p>
        </w:tc>
        <w:tc>
          <w:tcPr>
            <w:tcW w:w="2438" w:type="dxa"/>
            <w:tcBorders>
              <w:top w:val="single" w:sz="4" w:space="0" w:color="auto"/>
              <w:left w:val="single" w:sz="4" w:space="0" w:color="auto"/>
              <w:bottom w:val="single" w:sz="4" w:space="0" w:color="auto"/>
              <w:right w:val="single" w:sz="4" w:space="0" w:color="auto"/>
            </w:tcBorders>
          </w:tcPr>
          <w:p w14:paraId="402DABFD" w14:textId="77777777" w:rsidR="00024E8A" w:rsidRDefault="00024E8A">
            <w:pPr>
              <w:pStyle w:val="ConsPlusNormal"/>
              <w:jc w:val="center"/>
            </w:pPr>
            <w:r>
              <w:t>Приобретение товаров, работ, услуг</w:t>
            </w:r>
          </w:p>
        </w:tc>
        <w:tc>
          <w:tcPr>
            <w:tcW w:w="1644" w:type="dxa"/>
            <w:tcBorders>
              <w:top w:val="single" w:sz="4" w:space="0" w:color="auto"/>
              <w:left w:val="single" w:sz="4" w:space="0" w:color="auto"/>
              <w:bottom w:val="single" w:sz="4" w:space="0" w:color="auto"/>
              <w:right w:val="single" w:sz="4" w:space="0" w:color="auto"/>
            </w:tcBorders>
          </w:tcPr>
          <w:p w14:paraId="332BD4BD" w14:textId="77777777" w:rsidR="00024E8A" w:rsidRDefault="00024E8A">
            <w:pPr>
              <w:pStyle w:val="ConsPlusNormal"/>
              <w:jc w:val="center"/>
            </w:pPr>
            <w:r>
              <w:t>Нет</w:t>
            </w:r>
          </w:p>
        </w:tc>
        <w:tc>
          <w:tcPr>
            <w:tcW w:w="2665" w:type="dxa"/>
            <w:tcBorders>
              <w:top w:val="single" w:sz="4" w:space="0" w:color="auto"/>
              <w:left w:val="single" w:sz="4" w:space="0" w:color="auto"/>
              <w:bottom w:val="single" w:sz="4" w:space="0" w:color="auto"/>
              <w:right w:val="single" w:sz="4" w:space="0" w:color="auto"/>
            </w:tcBorders>
          </w:tcPr>
          <w:p w14:paraId="338D299B" w14:textId="77777777" w:rsidR="00024E8A" w:rsidRDefault="00024E8A">
            <w:pPr>
              <w:pStyle w:val="ConsPlusNormal"/>
              <w:jc w:val="center"/>
            </w:pPr>
            <w:r>
              <w:t>Количество созданных научных детских площадок</w:t>
            </w:r>
          </w:p>
        </w:tc>
      </w:tr>
      <w:tr w:rsidR="00024E8A" w14:paraId="734F013F" w14:textId="77777777">
        <w:tc>
          <w:tcPr>
            <w:tcW w:w="1181" w:type="dxa"/>
            <w:tcBorders>
              <w:top w:val="single" w:sz="4" w:space="0" w:color="auto"/>
              <w:left w:val="single" w:sz="4" w:space="0" w:color="auto"/>
              <w:bottom w:val="single" w:sz="4" w:space="0" w:color="auto"/>
              <w:right w:val="single" w:sz="4" w:space="0" w:color="auto"/>
            </w:tcBorders>
          </w:tcPr>
          <w:p w14:paraId="1AB0136F" w14:textId="77777777" w:rsidR="00024E8A" w:rsidRDefault="00024E8A">
            <w:pPr>
              <w:pStyle w:val="ConsPlusNormal"/>
              <w:jc w:val="center"/>
            </w:pPr>
            <w:r>
              <w:t>1.10.1</w:t>
            </w:r>
          </w:p>
        </w:tc>
        <w:tc>
          <w:tcPr>
            <w:tcW w:w="19886" w:type="dxa"/>
            <w:gridSpan w:val="15"/>
            <w:tcBorders>
              <w:top w:val="single" w:sz="4" w:space="0" w:color="auto"/>
              <w:left w:val="single" w:sz="4" w:space="0" w:color="auto"/>
              <w:bottom w:val="single" w:sz="4" w:space="0" w:color="auto"/>
              <w:right w:val="single" w:sz="4" w:space="0" w:color="auto"/>
            </w:tcBorders>
          </w:tcPr>
          <w:p w14:paraId="6FE65B71" w14:textId="77777777" w:rsidR="00024E8A" w:rsidRDefault="00024E8A">
            <w:pPr>
              <w:pStyle w:val="ConsPlusNormal"/>
            </w:pPr>
            <w:r>
              <w:t>Характеристика: в Десятилетие науки и технологий будут построены научные детские площадки. На них обучающиеся дошкольного и младшего школьного возраста в игровой форме смогут узнать о достижениях отечественной науки и работе ученых: от физики и химии до экологии и астрономии. На площадках будут размещены игровые объекты, демонстрирующие направления науки, имеющие широкую представленность в том или ином населенном пункте, и работу основных законов природы. Концепция каждой площадки должна предусматривать создание интерактивного музея под открытым небом, где через игру дети смогут узнать, что такое электричество, как устроена солнечная система, какова скорость распространения звука и как вычислить скорость движения</w:t>
            </w:r>
          </w:p>
        </w:tc>
      </w:tr>
      <w:tr w:rsidR="00024E8A" w14:paraId="79982E01" w14:textId="77777777">
        <w:tc>
          <w:tcPr>
            <w:tcW w:w="1181" w:type="dxa"/>
            <w:tcBorders>
              <w:top w:val="single" w:sz="4" w:space="0" w:color="auto"/>
              <w:left w:val="single" w:sz="4" w:space="0" w:color="auto"/>
              <w:bottom w:val="single" w:sz="4" w:space="0" w:color="auto"/>
              <w:right w:val="single" w:sz="4" w:space="0" w:color="auto"/>
            </w:tcBorders>
          </w:tcPr>
          <w:p w14:paraId="38EFD030" w14:textId="77777777" w:rsidR="00024E8A" w:rsidRDefault="00024E8A">
            <w:pPr>
              <w:pStyle w:val="ConsPlusNormal"/>
              <w:jc w:val="center"/>
            </w:pPr>
            <w:r>
              <w:t>1.11</w:t>
            </w:r>
          </w:p>
        </w:tc>
        <w:tc>
          <w:tcPr>
            <w:tcW w:w="2835" w:type="dxa"/>
            <w:tcBorders>
              <w:top w:val="single" w:sz="4" w:space="0" w:color="auto"/>
              <w:left w:val="single" w:sz="4" w:space="0" w:color="auto"/>
              <w:bottom w:val="single" w:sz="4" w:space="0" w:color="auto"/>
              <w:right w:val="single" w:sz="4" w:space="0" w:color="auto"/>
            </w:tcBorders>
          </w:tcPr>
          <w:p w14:paraId="6312967B" w14:textId="77777777" w:rsidR="00024E8A" w:rsidRDefault="00024E8A">
            <w:pPr>
              <w:pStyle w:val="ConsPlusNormal"/>
            </w:pPr>
            <w:r>
              <w:t>Созданы некапитальные строения, сооружения (быстровозводимые конструкции) для организации отдыха детей и их оздоровления</w:t>
            </w:r>
          </w:p>
        </w:tc>
        <w:tc>
          <w:tcPr>
            <w:tcW w:w="2098" w:type="dxa"/>
            <w:tcBorders>
              <w:top w:val="single" w:sz="4" w:space="0" w:color="auto"/>
              <w:left w:val="single" w:sz="4" w:space="0" w:color="auto"/>
              <w:bottom w:val="single" w:sz="4" w:space="0" w:color="auto"/>
              <w:right w:val="single" w:sz="4" w:space="0" w:color="auto"/>
            </w:tcBorders>
          </w:tcPr>
          <w:p w14:paraId="5B23CCBE" w14:textId="77777777" w:rsidR="00024E8A" w:rsidRDefault="00024E8A">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Pr>
          <w:p w14:paraId="0772699F" w14:textId="77777777" w:rsidR="00024E8A" w:rsidRDefault="00024E8A">
            <w:pPr>
              <w:pStyle w:val="ConsPlusNormal"/>
              <w:jc w:val="center"/>
            </w:pPr>
            <w:r>
              <w:t>Единица</w:t>
            </w:r>
          </w:p>
        </w:tc>
        <w:tc>
          <w:tcPr>
            <w:tcW w:w="884" w:type="dxa"/>
            <w:tcBorders>
              <w:top w:val="single" w:sz="4" w:space="0" w:color="auto"/>
              <w:left w:val="single" w:sz="4" w:space="0" w:color="auto"/>
              <w:bottom w:val="single" w:sz="4" w:space="0" w:color="auto"/>
              <w:right w:val="single" w:sz="4" w:space="0" w:color="auto"/>
            </w:tcBorders>
          </w:tcPr>
          <w:p w14:paraId="4B4AAF02" w14:textId="77777777" w:rsidR="00024E8A" w:rsidRDefault="00024E8A">
            <w:pPr>
              <w:pStyle w:val="ConsPlusNormal"/>
              <w:jc w:val="center"/>
            </w:pPr>
            <w:r>
              <w:t>X</w:t>
            </w:r>
          </w:p>
        </w:tc>
        <w:tc>
          <w:tcPr>
            <w:tcW w:w="912" w:type="dxa"/>
            <w:tcBorders>
              <w:top w:val="single" w:sz="4" w:space="0" w:color="auto"/>
              <w:left w:val="single" w:sz="4" w:space="0" w:color="auto"/>
              <w:bottom w:val="single" w:sz="4" w:space="0" w:color="auto"/>
              <w:right w:val="single" w:sz="4" w:space="0" w:color="auto"/>
            </w:tcBorders>
          </w:tcPr>
          <w:p w14:paraId="0B28CD0D" w14:textId="77777777" w:rsidR="00024E8A" w:rsidRDefault="00024E8A">
            <w:pPr>
              <w:pStyle w:val="ConsPlusNormal"/>
              <w:jc w:val="center"/>
            </w:pPr>
            <w:r>
              <w:t>2022</w:t>
            </w:r>
          </w:p>
        </w:tc>
        <w:tc>
          <w:tcPr>
            <w:tcW w:w="911" w:type="dxa"/>
            <w:tcBorders>
              <w:top w:val="single" w:sz="4" w:space="0" w:color="auto"/>
              <w:left w:val="single" w:sz="4" w:space="0" w:color="auto"/>
              <w:bottom w:val="single" w:sz="4" w:space="0" w:color="auto"/>
              <w:right w:val="single" w:sz="4" w:space="0" w:color="auto"/>
            </w:tcBorders>
          </w:tcPr>
          <w:p w14:paraId="374F1FB9" w14:textId="77777777" w:rsidR="00024E8A" w:rsidRDefault="00024E8A">
            <w:pPr>
              <w:pStyle w:val="ConsPlusNormal"/>
              <w:jc w:val="center"/>
            </w:pPr>
            <w:r>
              <w:t>2</w:t>
            </w:r>
          </w:p>
        </w:tc>
        <w:tc>
          <w:tcPr>
            <w:tcW w:w="912" w:type="dxa"/>
            <w:tcBorders>
              <w:top w:val="single" w:sz="4" w:space="0" w:color="auto"/>
              <w:left w:val="single" w:sz="4" w:space="0" w:color="auto"/>
              <w:bottom w:val="single" w:sz="4" w:space="0" w:color="auto"/>
              <w:right w:val="single" w:sz="4" w:space="0" w:color="auto"/>
            </w:tcBorders>
          </w:tcPr>
          <w:p w14:paraId="7180D84B" w14:textId="77777777" w:rsidR="00024E8A" w:rsidRDefault="00024E8A">
            <w:pPr>
              <w:pStyle w:val="ConsPlusNormal"/>
              <w:jc w:val="center"/>
            </w:pPr>
            <w:r>
              <w:t>X</w:t>
            </w:r>
          </w:p>
        </w:tc>
        <w:tc>
          <w:tcPr>
            <w:tcW w:w="608" w:type="dxa"/>
            <w:tcBorders>
              <w:top w:val="single" w:sz="4" w:space="0" w:color="auto"/>
              <w:left w:val="single" w:sz="4" w:space="0" w:color="auto"/>
              <w:bottom w:val="single" w:sz="4" w:space="0" w:color="auto"/>
              <w:right w:val="single" w:sz="4" w:space="0" w:color="auto"/>
            </w:tcBorders>
          </w:tcPr>
          <w:p w14:paraId="76F69826" w14:textId="77777777" w:rsidR="00024E8A" w:rsidRDefault="00024E8A">
            <w:pPr>
              <w:pStyle w:val="ConsPlusNormal"/>
              <w:jc w:val="center"/>
            </w:pPr>
            <w:r>
              <w:t>X</w:t>
            </w:r>
          </w:p>
        </w:tc>
        <w:tc>
          <w:tcPr>
            <w:tcW w:w="608" w:type="dxa"/>
            <w:tcBorders>
              <w:top w:val="single" w:sz="4" w:space="0" w:color="auto"/>
              <w:left w:val="single" w:sz="4" w:space="0" w:color="auto"/>
              <w:bottom w:val="single" w:sz="4" w:space="0" w:color="auto"/>
              <w:right w:val="single" w:sz="4" w:space="0" w:color="auto"/>
            </w:tcBorders>
          </w:tcPr>
          <w:p w14:paraId="6D37E103" w14:textId="77777777" w:rsidR="00024E8A" w:rsidRDefault="00024E8A">
            <w:pPr>
              <w:pStyle w:val="ConsPlusNormal"/>
              <w:jc w:val="center"/>
            </w:pPr>
            <w:r>
              <w:t>X</w:t>
            </w:r>
          </w:p>
        </w:tc>
        <w:tc>
          <w:tcPr>
            <w:tcW w:w="693" w:type="dxa"/>
            <w:tcBorders>
              <w:top w:val="single" w:sz="4" w:space="0" w:color="auto"/>
              <w:left w:val="single" w:sz="4" w:space="0" w:color="auto"/>
              <w:bottom w:val="single" w:sz="4" w:space="0" w:color="auto"/>
              <w:right w:val="single" w:sz="4" w:space="0" w:color="auto"/>
            </w:tcBorders>
          </w:tcPr>
          <w:p w14:paraId="13C02FFF" w14:textId="77777777" w:rsidR="00024E8A" w:rsidRDefault="00024E8A">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14:paraId="4EFDFF82" w14:textId="77777777" w:rsidR="00024E8A" w:rsidRDefault="00024E8A">
            <w:pPr>
              <w:pStyle w:val="ConsPlusNormal"/>
              <w:jc w:val="center"/>
            </w:pPr>
            <w:r>
              <w:t>X</w:t>
            </w:r>
          </w:p>
        </w:tc>
        <w:tc>
          <w:tcPr>
            <w:tcW w:w="608" w:type="dxa"/>
            <w:tcBorders>
              <w:top w:val="single" w:sz="4" w:space="0" w:color="auto"/>
              <w:left w:val="single" w:sz="4" w:space="0" w:color="auto"/>
              <w:bottom w:val="single" w:sz="4" w:space="0" w:color="auto"/>
              <w:right w:val="single" w:sz="4" w:space="0" w:color="auto"/>
            </w:tcBorders>
          </w:tcPr>
          <w:p w14:paraId="01400F13" w14:textId="77777777" w:rsidR="00024E8A" w:rsidRDefault="00024E8A">
            <w:pPr>
              <w:pStyle w:val="ConsPlusNormal"/>
              <w:jc w:val="center"/>
            </w:pPr>
            <w:r>
              <w:t>X</w:t>
            </w:r>
          </w:p>
        </w:tc>
        <w:tc>
          <w:tcPr>
            <w:tcW w:w="2438" w:type="dxa"/>
            <w:tcBorders>
              <w:top w:val="single" w:sz="4" w:space="0" w:color="auto"/>
              <w:left w:val="single" w:sz="4" w:space="0" w:color="auto"/>
              <w:bottom w:val="single" w:sz="4" w:space="0" w:color="auto"/>
              <w:right w:val="single" w:sz="4" w:space="0" w:color="auto"/>
            </w:tcBorders>
          </w:tcPr>
          <w:p w14:paraId="118EEE26" w14:textId="77777777" w:rsidR="00024E8A" w:rsidRDefault="00024E8A">
            <w:pPr>
              <w:pStyle w:val="ConsPlusNormal"/>
              <w:jc w:val="center"/>
            </w:pPr>
            <w:r>
              <w:t>Приобретение товаров, работ, услуг</w:t>
            </w:r>
          </w:p>
        </w:tc>
        <w:tc>
          <w:tcPr>
            <w:tcW w:w="1644" w:type="dxa"/>
            <w:tcBorders>
              <w:top w:val="single" w:sz="4" w:space="0" w:color="auto"/>
              <w:left w:val="single" w:sz="4" w:space="0" w:color="auto"/>
              <w:bottom w:val="single" w:sz="4" w:space="0" w:color="auto"/>
              <w:right w:val="single" w:sz="4" w:space="0" w:color="auto"/>
            </w:tcBorders>
          </w:tcPr>
          <w:p w14:paraId="3352DBA8" w14:textId="77777777" w:rsidR="00024E8A" w:rsidRDefault="00024E8A">
            <w:pPr>
              <w:pStyle w:val="ConsPlusNormal"/>
              <w:jc w:val="center"/>
            </w:pPr>
            <w:r>
              <w:t>Нет</w:t>
            </w:r>
          </w:p>
        </w:tc>
        <w:tc>
          <w:tcPr>
            <w:tcW w:w="2665" w:type="dxa"/>
            <w:tcBorders>
              <w:top w:val="single" w:sz="4" w:space="0" w:color="auto"/>
              <w:left w:val="single" w:sz="4" w:space="0" w:color="auto"/>
              <w:bottom w:val="single" w:sz="4" w:space="0" w:color="auto"/>
              <w:right w:val="single" w:sz="4" w:space="0" w:color="auto"/>
            </w:tcBorders>
          </w:tcPr>
          <w:p w14:paraId="0CC195B0" w14:textId="77777777" w:rsidR="00024E8A" w:rsidRDefault="00024E8A">
            <w:pPr>
              <w:pStyle w:val="ConsPlusNormal"/>
              <w:jc w:val="center"/>
            </w:pPr>
            <w:r>
              <w:t>Количество созданных некапитальных строений, сооружений (быстровозводимых конструкций) для отдыха детей и их оздоровления</w:t>
            </w:r>
          </w:p>
        </w:tc>
      </w:tr>
      <w:tr w:rsidR="00024E8A" w14:paraId="707E9823" w14:textId="77777777">
        <w:tc>
          <w:tcPr>
            <w:tcW w:w="1181" w:type="dxa"/>
            <w:tcBorders>
              <w:top w:val="single" w:sz="4" w:space="0" w:color="auto"/>
              <w:left w:val="single" w:sz="4" w:space="0" w:color="auto"/>
              <w:bottom w:val="single" w:sz="4" w:space="0" w:color="auto"/>
              <w:right w:val="single" w:sz="4" w:space="0" w:color="auto"/>
            </w:tcBorders>
          </w:tcPr>
          <w:p w14:paraId="5E29D33C" w14:textId="77777777" w:rsidR="00024E8A" w:rsidRDefault="00024E8A">
            <w:pPr>
              <w:pStyle w:val="ConsPlusNormal"/>
              <w:jc w:val="center"/>
            </w:pPr>
            <w:r>
              <w:t>1.11.1</w:t>
            </w:r>
          </w:p>
        </w:tc>
        <w:tc>
          <w:tcPr>
            <w:tcW w:w="19886" w:type="dxa"/>
            <w:gridSpan w:val="15"/>
            <w:tcBorders>
              <w:top w:val="single" w:sz="4" w:space="0" w:color="auto"/>
              <w:left w:val="single" w:sz="4" w:space="0" w:color="auto"/>
              <w:bottom w:val="single" w:sz="4" w:space="0" w:color="auto"/>
              <w:right w:val="single" w:sz="4" w:space="0" w:color="auto"/>
            </w:tcBorders>
          </w:tcPr>
          <w:p w14:paraId="05999891" w14:textId="77777777" w:rsidR="00024E8A" w:rsidRDefault="00024E8A">
            <w:pPr>
              <w:pStyle w:val="ConsPlusNormal"/>
            </w:pPr>
            <w:r>
              <w:t>Характеристика: увеличение численности мест в организации отдыха детей и их оздоровления, в том числе для детей с инвалидностью, ограниченными возможностями здоровья</w:t>
            </w:r>
          </w:p>
        </w:tc>
      </w:tr>
      <w:tr w:rsidR="00024E8A" w14:paraId="19052189" w14:textId="77777777">
        <w:tc>
          <w:tcPr>
            <w:tcW w:w="1181" w:type="dxa"/>
            <w:tcBorders>
              <w:top w:val="single" w:sz="4" w:space="0" w:color="auto"/>
              <w:left w:val="single" w:sz="4" w:space="0" w:color="auto"/>
              <w:bottom w:val="single" w:sz="4" w:space="0" w:color="auto"/>
              <w:right w:val="single" w:sz="4" w:space="0" w:color="auto"/>
            </w:tcBorders>
          </w:tcPr>
          <w:p w14:paraId="439F7006" w14:textId="77777777" w:rsidR="00024E8A" w:rsidRDefault="00024E8A">
            <w:pPr>
              <w:pStyle w:val="ConsPlusNormal"/>
              <w:jc w:val="center"/>
            </w:pPr>
            <w:r>
              <w:t>1.12</w:t>
            </w:r>
          </w:p>
        </w:tc>
        <w:tc>
          <w:tcPr>
            <w:tcW w:w="2835" w:type="dxa"/>
            <w:tcBorders>
              <w:top w:val="single" w:sz="4" w:space="0" w:color="auto"/>
              <w:left w:val="single" w:sz="4" w:space="0" w:color="auto"/>
              <w:bottom w:val="single" w:sz="4" w:space="0" w:color="auto"/>
              <w:right w:val="single" w:sz="4" w:space="0" w:color="auto"/>
            </w:tcBorders>
          </w:tcPr>
          <w:p w14:paraId="56997304" w14:textId="77777777" w:rsidR="00024E8A" w:rsidRDefault="00024E8A">
            <w:pPr>
              <w:pStyle w:val="ConsPlusNormal"/>
            </w:pPr>
            <w:r>
              <w:t>Созданы условия для занятия физической культурой и спортом в государственных общеобразовательных организациях Астраханской области</w:t>
            </w:r>
          </w:p>
        </w:tc>
        <w:tc>
          <w:tcPr>
            <w:tcW w:w="2098" w:type="dxa"/>
            <w:tcBorders>
              <w:top w:val="single" w:sz="4" w:space="0" w:color="auto"/>
              <w:left w:val="single" w:sz="4" w:space="0" w:color="auto"/>
              <w:bottom w:val="single" w:sz="4" w:space="0" w:color="auto"/>
              <w:right w:val="single" w:sz="4" w:space="0" w:color="auto"/>
            </w:tcBorders>
          </w:tcPr>
          <w:p w14:paraId="57DE3C50" w14:textId="77777777" w:rsidR="00024E8A" w:rsidRDefault="00024E8A">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Pr>
          <w:p w14:paraId="03BCBD6E" w14:textId="77777777" w:rsidR="00024E8A" w:rsidRDefault="00024E8A">
            <w:pPr>
              <w:pStyle w:val="ConsPlusNormal"/>
              <w:jc w:val="center"/>
            </w:pPr>
            <w:r>
              <w:t>Условная единица</w:t>
            </w:r>
          </w:p>
        </w:tc>
        <w:tc>
          <w:tcPr>
            <w:tcW w:w="884" w:type="dxa"/>
            <w:tcBorders>
              <w:top w:val="single" w:sz="4" w:space="0" w:color="auto"/>
              <w:left w:val="single" w:sz="4" w:space="0" w:color="auto"/>
              <w:bottom w:val="single" w:sz="4" w:space="0" w:color="auto"/>
              <w:right w:val="single" w:sz="4" w:space="0" w:color="auto"/>
            </w:tcBorders>
          </w:tcPr>
          <w:p w14:paraId="7ABBDBCE" w14:textId="77777777" w:rsidR="00024E8A" w:rsidRDefault="00024E8A">
            <w:pPr>
              <w:pStyle w:val="ConsPlusNormal"/>
              <w:jc w:val="center"/>
            </w:pPr>
            <w:r>
              <w:t>X</w:t>
            </w:r>
          </w:p>
        </w:tc>
        <w:tc>
          <w:tcPr>
            <w:tcW w:w="912" w:type="dxa"/>
            <w:tcBorders>
              <w:top w:val="single" w:sz="4" w:space="0" w:color="auto"/>
              <w:left w:val="single" w:sz="4" w:space="0" w:color="auto"/>
              <w:bottom w:val="single" w:sz="4" w:space="0" w:color="auto"/>
              <w:right w:val="single" w:sz="4" w:space="0" w:color="auto"/>
            </w:tcBorders>
          </w:tcPr>
          <w:p w14:paraId="13EC6C8B" w14:textId="77777777" w:rsidR="00024E8A" w:rsidRDefault="00024E8A">
            <w:pPr>
              <w:pStyle w:val="ConsPlusNormal"/>
              <w:jc w:val="center"/>
            </w:pPr>
            <w:r>
              <w:t>2023</w:t>
            </w:r>
          </w:p>
        </w:tc>
        <w:tc>
          <w:tcPr>
            <w:tcW w:w="911" w:type="dxa"/>
            <w:tcBorders>
              <w:top w:val="single" w:sz="4" w:space="0" w:color="auto"/>
              <w:left w:val="single" w:sz="4" w:space="0" w:color="auto"/>
              <w:bottom w:val="single" w:sz="4" w:space="0" w:color="auto"/>
              <w:right w:val="single" w:sz="4" w:space="0" w:color="auto"/>
            </w:tcBorders>
          </w:tcPr>
          <w:p w14:paraId="700CC9F7" w14:textId="77777777" w:rsidR="00024E8A" w:rsidRDefault="00024E8A">
            <w:pPr>
              <w:pStyle w:val="ConsPlusNormal"/>
              <w:jc w:val="center"/>
            </w:pPr>
            <w:r>
              <w:t>X</w:t>
            </w:r>
          </w:p>
        </w:tc>
        <w:tc>
          <w:tcPr>
            <w:tcW w:w="912" w:type="dxa"/>
            <w:tcBorders>
              <w:top w:val="single" w:sz="4" w:space="0" w:color="auto"/>
              <w:left w:val="single" w:sz="4" w:space="0" w:color="auto"/>
              <w:bottom w:val="single" w:sz="4" w:space="0" w:color="auto"/>
              <w:right w:val="single" w:sz="4" w:space="0" w:color="auto"/>
            </w:tcBorders>
          </w:tcPr>
          <w:p w14:paraId="35ACEEC9" w14:textId="77777777" w:rsidR="00024E8A" w:rsidRDefault="00024E8A">
            <w:pPr>
              <w:pStyle w:val="ConsPlusNormal"/>
              <w:jc w:val="center"/>
            </w:pPr>
            <w:r>
              <w:t>X</w:t>
            </w:r>
          </w:p>
        </w:tc>
        <w:tc>
          <w:tcPr>
            <w:tcW w:w="608" w:type="dxa"/>
            <w:tcBorders>
              <w:top w:val="single" w:sz="4" w:space="0" w:color="auto"/>
              <w:left w:val="single" w:sz="4" w:space="0" w:color="auto"/>
              <w:bottom w:val="single" w:sz="4" w:space="0" w:color="auto"/>
              <w:right w:val="single" w:sz="4" w:space="0" w:color="auto"/>
            </w:tcBorders>
          </w:tcPr>
          <w:p w14:paraId="465157C8" w14:textId="77777777" w:rsidR="00024E8A" w:rsidRDefault="00024E8A">
            <w:pPr>
              <w:pStyle w:val="ConsPlusNormal"/>
              <w:jc w:val="center"/>
            </w:pPr>
            <w:r>
              <w:t>X</w:t>
            </w:r>
          </w:p>
        </w:tc>
        <w:tc>
          <w:tcPr>
            <w:tcW w:w="608" w:type="dxa"/>
            <w:tcBorders>
              <w:top w:val="single" w:sz="4" w:space="0" w:color="auto"/>
              <w:left w:val="single" w:sz="4" w:space="0" w:color="auto"/>
              <w:bottom w:val="single" w:sz="4" w:space="0" w:color="auto"/>
              <w:right w:val="single" w:sz="4" w:space="0" w:color="auto"/>
            </w:tcBorders>
          </w:tcPr>
          <w:p w14:paraId="39A1676D" w14:textId="77777777" w:rsidR="00024E8A" w:rsidRDefault="00024E8A">
            <w:pPr>
              <w:pStyle w:val="ConsPlusNormal"/>
              <w:jc w:val="center"/>
            </w:pPr>
            <w:r>
              <w:t>X</w:t>
            </w:r>
          </w:p>
        </w:tc>
        <w:tc>
          <w:tcPr>
            <w:tcW w:w="693" w:type="dxa"/>
            <w:tcBorders>
              <w:top w:val="single" w:sz="4" w:space="0" w:color="auto"/>
              <w:left w:val="single" w:sz="4" w:space="0" w:color="auto"/>
              <w:bottom w:val="single" w:sz="4" w:space="0" w:color="auto"/>
              <w:right w:val="single" w:sz="4" w:space="0" w:color="auto"/>
            </w:tcBorders>
          </w:tcPr>
          <w:p w14:paraId="00099D4A" w14:textId="77777777" w:rsidR="00024E8A" w:rsidRDefault="00024E8A">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tcPr>
          <w:p w14:paraId="0BE3C773" w14:textId="77777777" w:rsidR="00024E8A" w:rsidRDefault="00024E8A">
            <w:pPr>
              <w:pStyle w:val="ConsPlusNormal"/>
              <w:jc w:val="center"/>
            </w:pPr>
            <w:r>
              <w:t>X</w:t>
            </w:r>
          </w:p>
        </w:tc>
        <w:tc>
          <w:tcPr>
            <w:tcW w:w="608" w:type="dxa"/>
            <w:tcBorders>
              <w:top w:val="single" w:sz="4" w:space="0" w:color="auto"/>
              <w:left w:val="single" w:sz="4" w:space="0" w:color="auto"/>
              <w:bottom w:val="single" w:sz="4" w:space="0" w:color="auto"/>
              <w:right w:val="single" w:sz="4" w:space="0" w:color="auto"/>
            </w:tcBorders>
          </w:tcPr>
          <w:p w14:paraId="3C6736A9" w14:textId="77777777" w:rsidR="00024E8A" w:rsidRDefault="00024E8A">
            <w:pPr>
              <w:pStyle w:val="ConsPlusNormal"/>
              <w:jc w:val="center"/>
            </w:pPr>
            <w:r>
              <w:t>X</w:t>
            </w:r>
          </w:p>
        </w:tc>
        <w:tc>
          <w:tcPr>
            <w:tcW w:w="2438" w:type="dxa"/>
            <w:tcBorders>
              <w:top w:val="single" w:sz="4" w:space="0" w:color="auto"/>
              <w:left w:val="single" w:sz="4" w:space="0" w:color="auto"/>
              <w:bottom w:val="single" w:sz="4" w:space="0" w:color="auto"/>
              <w:right w:val="single" w:sz="4" w:space="0" w:color="auto"/>
            </w:tcBorders>
          </w:tcPr>
          <w:p w14:paraId="5EA8B526" w14:textId="77777777" w:rsidR="00024E8A" w:rsidRDefault="00024E8A">
            <w:pPr>
              <w:pStyle w:val="ConsPlusNormal"/>
              <w:jc w:val="center"/>
            </w:pPr>
            <w:r>
              <w:t>Приобретение товаров, работ, услуг</w:t>
            </w:r>
          </w:p>
        </w:tc>
        <w:tc>
          <w:tcPr>
            <w:tcW w:w="1644" w:type="dxa"/>
            <w:tcBorders>
              <w:top w:val="single" w:sz="4" w:space="0" w:color="auto"/>
              <w:left w:val="single" w:sz="4" w:space="0" w:color="auto"/>
              <w:bottom w:val="single" w:sz="4" w:space="0" w:color="auto"/>
              <w:right w:val="single" w:sz="4" w:space="0" w:color="auto"/>
            </w:tcBorders>
          </w:tcPr>
          <w:p w14:paraId="093A4C93" w14:textId="77777777" w:rsidR="00024E8A" w:rsidRDefault="00024E8A">
            <w:pPr>
              <w:pStyle w:val="ConsPlusNormal"/>
              <w:jc w:val="center"/>
            </w:pPr>
            <w:r>
              <w:t>Нет</w:t>
            </w:r>
          </w:p>
        </w:tc>
        <w:tc>
          <w:tcPr>
            <w:tcW w:w="2665" w:type="dxa"/>
            <w:tcBorders>
              <w:top w:val="single" w:sz="4" w:space="0" w:color="auto"/>
              <w:left w:val="single" w:sz="4" w:space="0" w:color="auto"/>
              <w:bottom w:val="single" w:sz="4" w:space="0" w:color="auto"/>
              <w:right w:val="single" w:sz="4" w:space="0" w:color="auto"/>
            </w:tcBorders>
          </w:tcPr>
          <w:p w14:paraId="1C9847BF" w14:textId="77777777" w:rsidR="00024E8A" w:rsidRDefault="00024E8A">
            <w:pPr>
              <w:pStyle w:val="ConsPlusNormal"/>
              <w:jc w:val="center"/>
            </w:pPr>
            <w:r>
              <w:t>Количество благоустроенных объектов для занятия физической культурой и спортом в государственных общеобразовательных организациях Астраханской области</w:t>
            </w:r>
          </w:p>
        </w:tc>
      </w:tr>
      <w:tr w:rsidR="00024E8A" w14:paraId="6D5DD300" w14:textId="77777777">
        <w:tc>
          <w:tcPr>
            <w:tcW w:w="1181" w:type="dxa"/>
            <w:tcBorders>
              <w:top w:val="single" w:sz="4" w:space="0" w:color="auto"/>
              <w:left w:val="single" w:sz="4" w:space="0" w:color="auto"/>
              <w:bottom w:val="single" w:sz="4" w:space="0" w:color="auto"/>
              <w:right w:val="single" w:sz="4" w:space="0" w:color="auto"/>
            </w:tcBorders>
          </w:tcPr>
          <w:p w14:paraId="74E4529E" w14:textId="77777777" w:rsidR="00024E8A" w:rsidRDefault="00024E8A">
            <w:pPr>
              <w:pStyle w:val="ConsPlusNormal"/>
              <w:jc w:val="center"/>
            </w:pPr>
            <w:r>
              <w:t>1.12.1</w:t>
            </w:r>
          </w:p>
        </w:tc>
        <w:tc>
          <w:tcPr>
            <w:tcW w:w="19886" w:type="dxa"/>
            <w:gridSpan w:val="15"/>
            <w:tcBorders>
              <w:top w:val="single" w:sz="4" w:space="0" w:color="auto"/>
              <w:left w:val="single" w:sz="4" w:space="0" w:color="auto"/>
              <w:bottom w:val="single" w:sz="4" w:space="0" w:color="auto"/>
              <w:right w:val="single" w:sz="4" w:space="0" w:color="auto"/>
            </w:tcBorders>
          </w:tcPr>
          <w:p w14:paraId="76426D08" w14:textId="77777777" w:rsidR="00024E8A" w:rsidRDefault="00024E8A">
            <w:pPr>
              <w:pStyle w:val="ConsPlusNormal"/>
            </w:pPr>
            <w:r>
              <w:t>Характеристика: благоустроена территория ГАОУ АО "Казачий кадетский корпус имени атамана И.А. Бирюкова", а также осуществлено строительство спортивных площадок по адресу: Астраханская область, Приволжский район, с. Началово, ул. Бебеля, 9</w:t>
            </w:r>
          </w:p>
        </w:tc>
      </w:tr>
      <w:tr w:rsidR="00024E8A" w14:paraId="69423490" w14:textId="77777777">
        <w:tc>
          <w:tcPr>
            <w:tcW w:w="1181" w:type="dxa"/>
            <w:tcBorders>
              <w:top w:val="single" w:sz="4" w:space="0" w:color="auto"/>
              <w:left w:val="single" w:sz="4" w:space="0" w:color="auto"/>
              <w:bottom w:val="single" w:sz="4" w:space="0" w:color="auto"/>
              <w:right w:val="single" w:sz="4" w:space="0" w:color="auto"/>
            </w:tcBorders>
          </w:tcPr>
          <w:p w14:paraId="43749405" w14:textId="77777777" w:rsidR="00024E8A" w:rsidRDefault="00024E8A">
            <w:pPr>
              <w:pStyle w:val="ConsPlusNormal"/>
              <w:jc w:val="center"/>
            </w:pPr>
            <w:r>
              <w:t>2</w:t>
            </w:r>
          </w:p>
        </w:tc>
        <w:tc>
          <w:tcPr>
            <w:tcW w:w="19886" w:type="dxa"/>
            <w:gridSpan w:val="15"/>
            <w:tcBorders>
              <w:top w:val="single" w:sz="4" w:space="0" w:color="auto"/>
              <w:left w:val="single" w:sz="4" w:space="0" w:color="auto"/>
              <w:bottom w:val="single" w:sz="4" w:space="0" w:color="auto"/>
              <w:right w:val="single" w:sz="4" w:space="0" w:color="auto"/>
            </w:tcBorders>
          </w:tcPr>
          <w:p w14:paraId="6A5F68BE" w14:textId="77777777" w:rsidR="00024E8A" w:rsidRDefault="00024E8A">
            <w:pPr>
              <w:pStyle w:val="ConsPlusNormal"/>
            </w:pPr>
            <w:r>
              <w:t>Задача "Обеспечение комплексной безопасности организаций системы образования Астраханской области"</w:t>
            </w:r>
          </w:p>
        </w:tc>
      </w:tr>
      <w:tr w:rsidR="00024E8A" w14:paraId="07261C85" w14:textId="77777777">
        <w:tc>
          <w:tcPr>
            <w:tcW w:w="1181" w:type="dxa"/>
            <w:tcBorders>
              <w:top w:val="single" w:sz="4" w:space="0" w:color="auto"/>
              <w:left w:val="single" w:sz="4" w:space="0" w:color="auto"/>
              <w:bottom w:val="single" w:sz="4" w:space="0" w:color="auto"/>
              <w:right w:val="single" w:sz="4" w:space="0" w:color="auto"/>
            </w:tcBorders>
          </w:tcPr>
          <w:p w14:paraId="2BE7559A" w14:textId="77777777" w:rsidR="00024E8A" w:rsidRDefault="00024E8A">
            <w:pPr>
              <w:pStyle w:val="ConsPlusNormal"/>
              <w:jc w:val="center"/>
            </w:pPr>
            <w:r>
              <w:t>2.1</w:t>
            </w:r>
          </w:p>
        </w:tc>
        <w:tc>
          <w:tcPr>
            <w:tcW w:w="2835" w:type="dxa"/>
            <w:tcBorders>
              <w:top w:val="single" w:sz="4" w:space="0" w:color="auto"/>
              <w:left w:val="single" w:sz="4" w:space="0" w:color="auto"/>
              <w:bottom w:val="single" w:sz="4" w:space="0" w:color="auto"/>
              <w:right w:val="single" w:sz="4" w:space="0" w:color="auto"/>
            </w:tcBorders>
          </w:tcPr>
          <w:p w14:paraId="64CBADE4" w14:textId="77777777" w:rsidR="00024E8A" w:rsidRDefault="00024E8A">
            <w:pPr>
              <w:pStyle w:val="ConsPlusNormal"/>
            </w:pPr>
            <w:r>
              <w:t>Реализованы мероприятия по антитеррористической защищенности и пожарной безопасности в образовательных организациях Астраханской области</w:t>
            </w:r>
          </w:p>
        </w:tc>
        <w:tc>
          <w:tcPr>
            <w:tcW w:w="2098" w:type="dxa"/>
            <w:tcBorders>
              <w:top w:val="single" w:sz="4" w:space="0" w:color="auto"/>
              <w:left w:val="single" w:sz="4" w:space="0" w:color="auto"/>
              <w:bottom w:val="single" w:sz="4" w:space="0" w:color="auto"/>
              <w:right w:val="single" w:sz="4" w:space="0" w:color="auto"/>
            </w:tcBorders>
          </w:tcPr>
          <w:p w14:paraId="74DADF76" w14:textId="77777777" w:rsidR="00024E8A" w:rsidRDefault="00024E8A">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Pr>
          <w:p w14:paraId="0BBBB7B1" w14:textId="77777777" w:rsidR="00024E8A" w:rsidRDefault="00024E8A">
            <w:pPr>
              <w:pStyle w:val="ConsPlusNormal"/>
              <w:jc w:val="center"/>
            </w:pPr>
            <w:r>
              <w:t>Единица</w:t>
            </w:r>
          </w:p>
        </w:tc>
        <w:tc>
          <w:tcPr>
            <w:tcW w:w="884" w:type="dxa"/>
            <w:tcBorders>
              <w:top w:val="single" w:sz="4" w:space="0" w:color="auto"/>
              <w:left w:val="single" w:sz="4" w:space="0" w:color="auto"/>
              <w:bottom w:val="single" w:sz="4" w:space="0" w:color="auto"/>
              <w:right w:val="single" w:sz="4" w:space="0" w:color="auto"/>
            </w:tcBorders>
          </w:tcPr>
          <w:p w14:paraId="3B82C4A9" w14:textId="77777777" w:rsidR="00024E8A" w:rsidRDefault="00024E8A">
            <w:pPr>
              <w:pStyle w:val="ConsPlusNormal"/>
              <w:jc w:val="center"/>
            </w:pPr>
            <w:r>
              <w:t>37</w:t>
            </w:r>
          </w:p>
        </w:tc>
        <w:tc>
          <w:tcPr>
            <w:tcW w:w="912" w:type="dxa"/>
            <w:tcBorders>
              <w:top w:val="single" w:sz="4" w:space="0" w:color="auto"/>
              <w:left w:val="single" w:sz="4" w:space="0" w:color="auto"/>
              <w:bottom w:val="single" w:sz="4" w:space="0" w:color="auto"/>
              <w:right w:val="single" w:sz="4" w:space="0" w:color="auto"/>
            </w:tcBorders>
          </w:tcPr>
          <w:p w14:paraId="22BF6C8D" w14:textId="77777777" w:rsidR="00024E8A" w:rsidRDefault="00024E8A">
            <w:pPr>
              <w:pStyle w:val="ConsPlusNormal"/>
              <w:jc w:val="center"/>
            </w:pPr>
            <w:r>
              <w:t>2023</w:t>
            </w:r>
          </w:p>
        </w:tc>
        <w:tc>
          <w:tcPr>
            <w:tcW w:w="911" w:type="dxa"/>
            <w:tcBorders>
              <w:top w:val="single" w:sz="4" w:space="0" w:color="auto"/>
              <w:left w:val="single" w:sz="4" w:space="0" w:color="auto"/>
              <w:bottom w:val="single" w:sz="4" w:space="0" w:color="auto"/>
              <w:right w:val="single" w:sz="4" w:space="0" w:color="auto"/>
            </w:tcBorders>
          </w:tcPr>
          <w:p w14:paraId="24B418F1" w14:textId="77777777" w:rsidR="00024E8A" w:rsidRDefault="00024E8A">
            <w:pPr>
              <w:pStyle w:val="ConsPlusNormal"/>
              <w:jc w:val="center"/>
            </w:pPr>
            <w:r>
              <w:t>8</w:t>
            </w:r>
          </w:p>
        </w:tc>
        <w:tc>
          <w:tcPr>
            <w:tcW w:w="912" w:type="dxa"/>
            <w:tcBorders>
              <w:top w:val="single" w:sz="4" w:space="0" w:color="auto"/>
              <w:left w:val="single" w:sz="4" w:space="0" w:color="auto"/>
              <w:bottom w:val="single" w:sz="4" w:space="0" w:color="auto"/>
              <w:right w:val="single" w:sz="4" w:space="0" w:color="auto"/>
            </w:tcBorders>
          </w:tcPr>
          <w:p w14:paraId="2C2DA67A" w14:textId="77777777" w:rsidR="00024E8A" w:rsidRDefault="00024E8A">
            <w:pPr>
              <w:pStyle w:val="ConsPlusNormal"/>
              <w:jc w:val="center"/>
            </w:pPr>
            <w:r>
              <w:t>-</w:t>
            </w:r>
          </w:p>
        </w:tc>
        <w:tc>
          <w:tcPr>
            <w:tcW w:w="608" w:type="dxa"/>
            <w:tcBorders>
              <w:top w:val="single" w:sz="4" w:space="0" w:color="auto"/>
              <w:left w:val="single" w:sz="4" w:space="0" w:color="auto"/>
              <w:bottom w:val="single" w:sz="4" w:space="0" w:color="auto"/>
              <w:right w:val="single" w:sz="4" w:space="0" w:color="auto"/>
            </w:tcBorders>
          </w:tcPr>
          <w:p w14:paraId="6E585063" w14:textId="77777777" w:rsidR="00024E8A" w:rsidRDefault="00024E8A">
            <w:pPr>
              <w:pStyle w:val="ConsPlusNormal"/>
              <w:jc w:val="center"/>
            </w:pPr>
            <w:r>
              <w:t>-</w:t>
            </w:r>
          </w:p>
        </w:tc>
        <w:tc>
          <w:tcPr>
            <w:tcW w:w="608" w:type="dxa"/>
            <w:tcBorders>
              <w:top w:val="single" w:sz="4" w:space="0" w:color="auto"/>
              <w:left w:val="single" w:sz="4" w:space="0" w:color="auto"/>
              <w:bottom w:val="single" w:sz="4" w:space="0" w:color="auto"/>
              <w:right w:val="single" w:sz="4" w:space="0" w:color="auto"/>
            </w:tcBorders>
          </w:tcPr>
          <w:p w14:paraId="4D10DD66" w14:textId="77777777" w:rsidR="00024E8A" w:rsidRDefault="00024E8A">
            <w:pPr>
              <w:pStyle w:val="ConsPlusNormal"/>
              <w:jc w:val="center"/>
            </w:pPr>
            <w:r>
              <w:t>-</w:t>
            </w:r>
          </w:p>
        </w:tc>
        <w:tc>
          <w:tcPr>
            <w:tcW w:w="693" w:type="dxa"/>
            <w:tcBorders>
              <w:top w:val="single" w:sz="4" w:space="0" w:color="auto"/>
              <w:left w:val="single" w:sz="4" w:space="0" w:color="auto"/>
              <w:bottom w:val="single" w:sz="4" w:space="0" w:color="auto"/>
              <w:right w:val="single" w:sz="4" w:space="0" w:color="auto"/>
            </w:tcBorders>
          </w:tcPr>
          <w:p w14:paraId="1B0A8094" w14:textId="77777777" w:rsidR="00024E8A" w:rsidRDefault="00024E8A">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14:paraId="7CF35E2A" w14:textId="77777777" w:rsidR="00024E8A" w:rsidRDefault="00024E8A">
            <w:pPr>
              <w:pStyle w:val="ConsPlusNormal"/>
              <w:jc w:val="center"/>
            </w:pPr>
            <w:r>
              <w:t>-</w:t>
            </w:r>
          </w:p>
        </w:tc>
        <w:tc>
          <w:tcPr>
            <w:tcW w:w="608" w:type="dxa"/>
            <w:tcBorders>
              <w:top w:val="single" w:sz="4" w:space="0" w:color="auto"/>
              <w:left w:val="single" w:sz="4" w:space="0" w:color="auto"/>
              <w:bottom w:val="single" w:sz="4" w:space="0" w:color="auto"/>
              <w:right w:val="single" w:sz="4" w:space="0" w:color="auto"/>
            </w:tcBorders>
          </w:tcPr>
          <w:p w14:paraId="1F707E80" w14:textId="77777777" w:rsidR="00024E8A" w:rsidRDefault="00024E8A">
            <w:pPr>
              <w:pStyle w:val="ConsPlusNormal"/>
              <w:jc w:val="center"/>
            </w:pPr>
            <w:r>
              <w:t>-</w:t>
            </w:r>
          </w:p>
        </w:tc>
        <w:tc>
          <w:tcPr>
            <w:tcW w:w="2438" w:type="dxa"/>
            <w:tcBorders>
              <w:top w:val="single" w:sz="4" w:space="0" w:color="auto"/>
              <w:left w:val="single" w:sz="4" w:space="0" w:color="auto"/>
              <w:bottom w:val="single" w:sz="4" w:space="0" w:color="auto"/>
              <w:right w:val="single" w:sz="4" w:space="0" w:color="auto"/>
            </w:tcBorders>
          </w:tcPr>
          <w:p w14:paraId="39B1B71D" w14:textId="77777777" w:rsidR="00024E8A" w:rsidRDefault="00024E8A">
            <w:pPr>
              <w:pStyle w:val="ConsPlusNormal"/>
              <w:jc w:val="center"/>
            </w:pPr>
            <w:r>
              <w:t>Оказание услуг (выполнение работ)</w:t>
            </w:r>
          </w:p>
        </w:tc>
        <w:tc>
          <w:tcPr>
            <w:tcW w:w="1644" w:type="dxa"/>
            <w:tcBorders>
              <w:top w:val="single" w:sz="4" w:space="0" w:color="auto"/>
              <w:left w:val="single" w:sz="4" w:space="0" w:color="auto"/>
              <w:bottom w:val="single" w:sz="4" w:space="0" w:color="auto"/>
              <w:right w:val="single" w:sz="4" w:space="0" w:color="auto"/>
            </w:tcBorders>
          </w:tcPr>
          <w:p w14:paraId="71CA995E" w14:textId="77777777" w:rsidR="00024E8A" w:rsidRDefault="00024E8A">
            <w:pPr>
              <w:pStyle w:val="ConsPlusNormal"/>
              <w:jc w:val="center"/>
            </w:pPr>
            <w:r>
              <w:t>Нет</w:t>
            </w:r>
          </w:p>
        </w:tc>
        <w:tc>
          <w:tcPr>
            <w:tcW w:w="2665" w:type="dxa"/>
            <w:tcBorders>
              <w:top w:val="single" w:sz="4" w:space="0" w:color="auto"/>
              <w:left w:val="single" w:sz="4" w:space="0" w:color="auto"/>
              <w:bottom w:val="single" w:sz="4" w:space="0" w:color="auto"/>
              <w:right w:val="single" w:sz="4" w:space="0" w:color="auto"/>
            </w:tcBorders>
          </w:tcPr>
          <w:p w14:paraId="046A9015" w14:textId="77777777" w:rsidR="00024E8A" w:rsidRDefault="00024E8A">
            <w:pPr>
              <w:pStyle w:val="ConsPlusNormal"/>
              <w:jc w:val="center"/>
            </w:pPr>
            <w:r>
              <w:t>Доля государственных (муниципальных) образовательных учреждений, в которых реализованы мероприятия, направленные на создание безопасных условий проведения образовательного процесса и осуществления рабочей деятельности</w:t>
            </w:r>
          </w:p>
        </w:tc>
      </w:tr>
      <w:tr w:rsidR="00024E8A" w14:paraId="45357F10" w14:textId="77777777">
        <w:tc>
          <w:tcPr>
            <w:tcW w:w="1181" w:type="dxa"/>
            <w:tcBorders>
              <w:top w:val="single" w:sz="4" w:space="0" w:color="auto"/>
              <w:left w:val="single" w:sz="4" w:space="0" w:color="auto"/>
              <w:bottom w:val="single" w:sz="4" w:space="0" w:color="auto"/>
              <w:right w:val="single" w:sz="4" w:space="0" w:color="auto"/>
            </w:tcBorders>
          </w:tcPr>
          <w:p w14:paraId="5C20D835" w14:textId="77777777" w:rsidR="00024E8A" w:rsidRDefault="00024E8A">
            <w:pPr>
              <w:pStyle w:val="ConsPlusNormal"/>
              <w:jc w:val="center"/>
            </w:pPr>
            <w:r>
              <w:t>2.1.1</w:t>
            </w:r>
          </w:p>
        </w:tc>
        <w:tc>
          <w:tcPr>
            <w:tcW w:w="19886" w:type="dxa"/>
            <w:gridSpan w:val="15"/>
            <w:tcBorders>
              <w:top w:val="single" w:sz="4" w:space="0" w:color="auto"/>
              <w:left w:val="single" w:sz="4" w:space="0" w:color="auto"/>
              <w:bottom w:val="single" w:sz="4" w:space="0" w:color="auto"/>
              <w:right w:val="single" w:sz="4" w:space="0" w:color="auto"/>
            </w:tcBorders>
          </w:tcPr>
          <w:p w14:paraId="73134470" w14:textId="77777777" w:rsidR="00024E8A" w:rsidRDefault="00024E8A">
            <w:pPr>
              <w:pStyle w:val="ConsPlusNormal"/>
            </w:pPr>
            <w:r>
              <w:t>Характеристика: государственными образовательными организациями Астраханской области проведены мероприятия, направленные на выполнение требований законодательства Российской Федерации в сфере пожарной и антитеррористической безопасности</w:t>
            </w:r>
          </w:p>
        </w:tc>
      </w:tr>
      <w:tr w:rsidR="00024E8A" w14:paraId="6196D651" w14:textId="77777777">
        <w:tc>
          <w:tcPr>
            <w:tcW w:w="1181" w:type="dxa"/>
            <w:tcBorders>
              <w:top w:val="single" w:sz="4" w:space="0" w:color="auto"/>
              <w:left w:val="single" w:sz="4" w:space="0" w:color="auto"/>
              <w:bottom w:val="single" w:sz="4" w:space="0" w:color="auto"/>
              <w:right w:val="single" w:sz="4" w:space="0" w:color="auto"/>
            </w:tcBorders>
          </w:tcPr>
          <w:p w14:paraId="305864C0" w14:textId="77777777" w:rsidR="00024E8A" w:rsidRDefault="00024E8A">
            <w:pPr>
              <w:pStyle w:val="ConsPlusNormal"/>
              <w:jc w:val="center"/>
            </w:pPr>
            <w:r>
              <w:t>2.2</w:t>
            </w:r>
          </w:p>
        </w:tc>
        <w:tc>
          <w:tcPr>
            <w:tcW w:w="2835" w:type="dxa"/>
            <w:tcBorders>
              <w:top w:val="single" w:sz="4" w:space="0" w:color="auto"/>
              <w:left w:val="single" w:sz="4" w:space="0" w:color="auto"/>
              <w:bottom w:val="single" w:sz="4" w:space="0" w:color="auto"/>
              <w:right w:val="single" w:sz="4" w:space="0" w:color="auto"/>
            </w:tcBorders>
          </w:tcPr>
          <w:p w14:paraId="4A1DEEB8" w14:textId="77777777" w:rsidR="00024E8A" w:rsidRDefault="00024E8A">
            <w:pPr>
              <w:pStyle w:val="ConsPlusNormal"/>
            </w:pPr>
            <w:r>
              <w:t>Обеспечено софинансирование расходов, связанных с реализацией мероприятий по обеспечению антитеррористической защищенности объектов (территорий) муниципальных образовательных организаций Астраханской области</w:t>
            </w:r>
          </w:p>
        </w:tc>
        <w:tc>
          <w:tcPr>
            <w:tcW w:w="2098" w:type="dxa"/>
            <w:tcBorders>
              <w:top w:val="single" w:sz="4" w:space="0" w:color="auto"/>
              <w:left w:val="single" w:sz="4" w:space="0" w:color="auto"/>
              <w:bottom w:val="single" w:sz="4" w:space="0" w:color="auto"/>
              <w:right w:val="single" w:sz="4" w:space="0" w:color="auto"/>
            </w:tcBorders>
          </w:tcPr>
          <w:p w14:paraId="795BE1EE" w14:textId="77777777" w:rsidR="00024E8A" w:rsidRDefault="00024E8A">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Pr>
          <w:p w14:paraId="54F7668A" w14:textId="77777777" w:rsidR="00024E8A" w:rsidRDefault="00024E8A">
            <w:pPr>
              <w:pStyle w:val="ConsPlusNormal"/>
              <w:jc w:val="center"/>
            </w:pPr>
            <w:r>
              <w:t>Единица</w:t>
            </w:r>
          </w:p>
        </w:tc>
        <w:tc>
          <w:tcPr>
            <w:tcW w:w="884" w:type="dxa"/>
            <w:tcBorders>
              <w:top w:val="single" w:sz="4" w:space="0" w:color="auto"/>
              <w:left w:val="single" w:sz="4" w:space="0" w:color="auto"/>
              <w:bottom w:val="single" w:sz="4" w:space="0" w:color="auto"/>
              <w:right w:val="single" w:sz="4" w:space="0" w:color="auto"/>
            </w:tcBorders>
          </w:tcPr>
          <w:p w14:paraId="3225985F" w14:textId="77777777" w:rsidR="00024E8A" w:rsidRDefault="00024E8A">
            <w:pPr>
              <w:pStyle w:val="ConsPlusNormal"/>
              <w:jc w:val="center"/>
            </w:pPr>
            <w:r>
              <w:t>390</w:t>
            </w:r>
          </w:p>
        </w:tc>
        <w:tc>
          <w:tcPr>
            <w:tcW w:w="912" w:type="dxa"/>
            <w:tcBorders>
              <w:top w:val="single" w:sz="4" w:space="0" w:color="auto"/>
              <w:left w:val="single" w:sz="4" w:space="0" w:color="auto"/>
              <w:bottom w:val="single" w:sz="4" w:space="0" w:color="auto"/>
              <w:right w:val="single" w:sz="4" w:space="0" w:color="auto"/>
            </w:tcBorders>
          </w:tcPr>
          <w:p w14:paraId="67533EFD" w14:textId="77777777" w:rsidR="00024E8A" w:rsidRDefault="00024E8A">
            <w:pPr>
              <w:pStyle w:val="ConsPlusNormal"/>
              <w:jc w:val="center"/>
            </w:pPr>
            <w:r>
              <w:t>2023</w:t>
            </w:r>
          </w:p>
        </w:tc>
        <w:tc>
          <w:tcPr>
            <w:tcW w:w="911" w:type="dxa"/>
            <w:tcBorders>
              <w:top w:val="single" w:sz="4" w:space="0" w:color="auto"/>
              <w:left w:val="single" w:sz="4" w:space="0" w:color="auto"/>
              <w:bottom w:val="single" w:sz="4" w:space="0" w:color="auto"/>
              <w:right w:val="single" w:sz="4" w:space="0" w:color="auto"/>
            </w:tcBorders>
          </w:tcPr>
          <w:p w14:paraId="7FA45EE0" w14:textId="77777777" w:rsidR="00024E8A" w:rsidRDefault="00024E8A">
            <w:pPr>
              <w:pStyle w:val="ConsPlusNormal"/>
              <w:jc w:val="center"/>
            </w:pPr>
            <w:r>
              <w:t>390</w:t>
            </w:r>
          </w:p>
        </w:tc>
        <w:tc>
          <w:tcPr>
            <w:tcW w:w="912" w:type="dxa"/>
            <w:tcBorders>
              <w:top w:val="single" w:sz="4" w:space="0" w:color="auto"/>
              <w:left w:val="single" w:sz="4" w:space="0" w:color="auto"/>
              <w:bottom w:val="single" w:sz="4" w:space="0" w:color="auto"/>
              <w:right w:val="single" w:sz="4" w:space="0" w:color="auto"/>
            </w:tcBorders>
          </w:tcPr>
          <w:p w14:paraId="5FD8B7F3" w14:textId="77777777" w:rsidR="00024E8A" w:rsidRDefault="00024E8A">
            <w:pPr>
              <w:pStyle w:val="ConsPlusNormal"/>
              <w:jc w:val="center"/>
            </w:pPr>
            <w:r>
              <w:t>-</w:t>
            </w:r>
          </w:p>
        </w:tc>
        <w:tc>
          <w:tcPr>
            <w:tcW w:w="608" w:type="dxa"/>
            <w:tcBorders>
              <w:top w:val="single" w:sz="4" w:space="0" w:color="auto"/>
              <w:left w:val="single" w:sz="4" w:space="0" w:color="auto"/>
              <w:bottom w:val="single" w:sz="4" w:space="0" w:color="auto"/>
              <w:right w:val="single" w:sz="4" w:space="0" w:color="auto"/>
            </w:tcBorders>
          </w:tcPr>
          <w:p w14:paraId="1815D9CB" w14:textId="77777777" w:rsidR="00024E8A" w:rsidRDefault="00024E8A">
            <w:pPr>
              <w:pStyle w:val="ConsPlusNormal"/>
              <w:jc w:val="center"/>
            </w:pPr>
            <w:r>
              <w:t>-</w:t>
            </w:r>
          </w:p>
        </w:tc>
        <w:tc>
          <w:tcPr>
            <w:tcW w:w="608" w:type="dxa"/>
            <w:tcBorders>
              <w:top w:val="single" w:sz="4" w:space="0" w:color="auto"/>
              <w:left w:val="single" w:sz="4" w:space="0" w:color="auto"/>
              <w:bottom w:val="single" w:sz="4" w:space="0" w:color="auto"/>
              <w:right w:val="single" w:sz="4" w:space="0" w:color="auto"/>
            </w:tcBorders>
          </w:tcPr>
          <w:p w14:paraId="19510588" w14:textId="77777777" w:rsidR="00024E8A" w:rsidRDefault="00024E8A">
            <w:pPr>
              <w:pStyle w:val="ConsPlusNormal"/>
              <w:jc w:val="center"/>
            </w:pPr>
            <w:r>
              <w:t>-</w:t>
            </w:r>
          </w:p>
        </w:tc>
        <w:tc>
          <w:tcPr>
            <w:tcW w:w="693" w:type="dxa"/>
            <w:tcBorders>
              <w:top w:val="single" w:sz="4" w:space="0" w:color="auto"/>
              <w:left w:val="single" w:sz="4" w:space="0" w:color="auto"/>
              <w:bottom w:val="single" w:sz="4" w:space="0" w:color="auto"/>
              <w:right w:val="single" w:sz="4" w:space="0" w:color="auto"/>
            </w:tcBorders>
          </w:tcPr>
          <w:p w14:paraId="544E0281" w14:textId="77777777" w:rsidR="00024E8A" w:rsidRDefault="00024E8A">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14:paraId="4FC2EF5F" w14:textId="77777777" w:rsidR="00024E8A" w:rsidRDefault="00024E8A">
            <w:pPr>
              <w:pStyle w:val="ConsPlusNormal"/>
              <w:jc w:val="center"/>
            </w:pPr>
            <w:r>
              <w:t>-</w:t>
            </w:r>
          </w:p>
        </w:tc>
        <w:tc>
          <w:tcPr>
            <w:tcW w:w="608" w:type="dxa"/>
            <w:tcBorders>
              <w:top w:val="single" w:sz="4" w:space="0" w:color="auto"/>
              <w:left w:val="single" w:sz="4" w:space="0" w:color="auto"/>
              <w:bottom w:val="single" w:sz="4" w:space="0" w:color="auto"/>
              <w:right w:val="single" w:sz="4" w:space="0" w:color="auto"/>
            </w:tcBorders>
          </w:tcPr>
          <w:p w14:paraId="0465E78E" w14:textId="77777777" w:rsidR="00024E8A" w:rsidRDefault="00024E8A">
            <w:pPr>
              <w:pStyle w:val="ConsPlusNormal"/>
              <w:jc w:val="center"/>
            </w:pPr>
            <w:r>
              <w:t>-</w:t>
            </w:r>
          </w:p>
        </w:tc>
        <w:tc>
          <w:tcPr>
            <w:tcW w:w="2438" w:type="dxa"/>
            <w:tcBorders>
              <w:top w:val="single" w:sz="4" w:space="0" w:color="auto"/>
              <w:left w:val="single" w:sz="4" w:space="0" w:color="auto"/>
              <w:bottom w:val="single" w:sz="4" w:space="0" w:color="auto"/>
              <w:right w:val="single" w:sz="4" w:space="0" w:color="auto"/>
            </w:tcBorders>
          </w:tcPr>
          <w:p w14:paraId="5470F678" w14:textId="77777777" w:rsidR="00024E8A" w:rsidRDefault="00024E8A">
            <w:pPr>
              <w:pStyle w:val="ConsPlusNormal"/>
              <w:jc w:val="center"/>
            </w:pPr>
            <w:r>
              <w:t>Оказание услуг (выполнение работ)</w:t>
            </w:r>
          </w:p>
        </w:tc>
        <w:tc>
          <w:tcPr>
            <w:tcW w:w="1644" w:type="dxa"/>
            <w:tcBorders>
              <w:top w:val="single" w:sz="4" w:space="0" w:color="auto"/>
              <w:left w:val="single" w:sz="4" w:space="0" w:color="auto"/>
              <w:bottom w:val="single" w:sz="4" w:space="0" w:color="auto"/>
              <w:right w:val="single" w:sz="4" w:space="0" w:color="auto"/>
            </w:tcBorders>
          </w:tcPr>
          <w:p w14:paraId="0CAC492A" w14:textId="77777777" w:rsidR="00024E8A" w:rsidRDefault="00024E8A">
            <w:pPr>
              <w:pStyle w:val="ConsPlusNormal"/>
              <w:jc w:val="center"/>
            </w:pPr>
            <w:r>
              <w:t>Да</w:t>
            </w:r>
          </w:p>
        </w:tc>
        <w:tc>
          <w:tcPr>
            <w:tcW w:w="2665" w:type="dxa"/>
            <w:tcBorders>
              <w:top w:val="single" w:sz="4" w:space="0" w:color="auto"/>
              <w:left w:val="single" w:sz="4" w:space="0" w:color="auto"/>
              <w:bottom w:val="single" w:sz="4" w:space="0" w:color="auto"/>
              <w:right w:val="single" w:sz="4" w:space="0" w:color="auto"/>
            </w:tcBorders>
          </w:tcPr>
          <w:p w14:paraId="487F957E" w14:textId="77777777" w:rsidR="00024E8A" w:rsidRDefault="00024E8A">
            <w:pPr>
              <w:pStyle w:val="ConsPlusNormal"/>
              <w:jc w:val="center"/>
            </w:pPr>
            <w:r>
              <w:t>Доля государственных (муниципальных) образовательных учреждений, в которых реализованы мероприятия, направленные на создание безопасных условий проведения образовательного процесса и осуществления рабочей деятельности</w:t>
            </w:r>
          </w:p>
        </w:tc>
      </w:tr>
      <w:tr w:rsidR="00024E8A" w14:paraId="36D6E1B6" w14:textId="77777777">
        <w:tc>
          <w:tcPr>
            <w:tcW w:w="1181" w:type="dxa"/>
            <w:tcBorders>
              <w:top w:val="single" w:sz="4" w:space="0" w:color="auto"/>
              <w:left w:val="single" w:sz="4" w:space="0" w:color="auto"/>
              <w:bottom w:val="single" w:sz="4" w:space="0" w:color="auto"/>
              <w:right w:val="single" w:sz="4" w:space="0" w:color="auto"/>
            </w:tcBorders>
          </w:tcPr>
          <w:p w14:paraId="72A8CF91" w14:textId="77777777" w:rsidR="00024E8A" w:rsidRDefault="00024E8A">
            <w:pPr>
              <w:pStyle w:val="ConsPlusNormal"/>
              <w:jc w:val="center"/>
            </w:pPr>
            <w:r>
              <w:t>2.2.1</w:t>
            </w:r>
          </w:p>
        </w:tc>
        <w:tc>
          <w:tcPr>
            <w:tcW w:w="19886" w:type="dxa"/>
            <w:gridSpan w:val="15"/>
            <w:tcBorders>
              <w:top w:val="single" w:sz="4" w:space="0" w:color="auto"/>
              <w:left w:val="single" w:sz="4" w:space="0" w:color="auto"/>
              <w:bottom w:val="single" w:sz="4" w:space="0" w:color="auto"/>
              <w:right w:val="single" w:sz="4" w:space="0" w:color="auto"/>
            </w:tcBorders>
          </w:tcPr>
          <w:p w14:paraId="512FEE54" w14:textId="77777777" w:rsidR="00024E8A" w:rsidRDefault="00024E8A">
            <w:pPr>
              <w:pStyle w:val="ConsPlusNormal"/>
            </w:pPr>
            <w:r>
              <w:t xml:space="preserve">Характеристика: муниципальными образовательными организациями проведены мероприятия, направленные на выполнение требований законодательства Российской Федерации в сфере антитеррористической безопасности. Для обеспечения достижения значения показателя по мероприятию (результату) на 2024 год бюджетные ассигнования будут предусмотрены после внесения изменений в </w:t>
            </w:r>
            <w:hyperlink r:id="rId88" w:history="1">
              <w:r>
                <w:rPr>
                  <w:color w:val="0000FF"/>
                </w:rPr>
                <w:t>Закон</w:t>
              </w:r>
            </w:hyperlink>
            <w:r>
              <w:t xml:space="preserve"> Астраханской области от 11.12.2023 N 108/2023-ОЗ "О бюджете Астраханской области на 2024 год и на плановый период 2025 и 2026 годов"</w:t>
            </w:r>
          </w:p>
        </w:tc>
      </w:tr>
      <w:tr w:rsidR="00024E8A" w14:paraId="20DC66E2" w14:textId="77777777">
        <w:tc>
          <w:tcPr>
            <w:tcW w:w="1181" w:type="dxa"/>
            <w:tcBorders>
              <w:top w:val="single" w:sz="4" w:space="0" w:color="auto"/>
              <w:left w:val="single" w:sz="4" w:space="0" w:color="auto"/>
              <w:bottom w:val="single" w:sz="4" w:space="0" w:color="auto"/>
              <w:right w:val="single" w:sz="4" w:space="0" w:color="auto"/>
            </w:tcBorders>
          </w:tcPr>
          <w:p w14:paraId="6C9DCABF" w14:textId="77777777" w:rsidR="00024E8A" w:rsidRDefault="00024E8A">
            <w:pPr>
              <w:pStyle w:val="ConsPlusNormal"/>
              <w:jc w:val="center"/>
            </w:pPr>
            <w:r>
              <w:t>3</w:t>
            </w:r>
          </w:p>
        </w:tc>
        <w:tc>
          <w:tcPr>
            <w:tcW w:w="19886" w:type="dxa"/>
            <w:gridSpan w:val="15"/>
            <w:tcBorders>
              <w:top w:val="single" w:sz="4" w:space="0" w:color="auto"/>
              <w:left w:val="single" w:sz="4" w:space="0" w:color="auto"/>
              <w:bottom w:val="single" w:sz="4" w:space="0" w:color="auto"/>
              <w:right w:val="single" w:sz="4" w:space="0" w:color="auto"/>
            </w:tcBorders>
          </w:tcPr>
          <w:p w14:paraId="7C77F419" w14:textId="77777777" w:rsidR="00024E8A" w:rsidRDefault="00024E8A">
            <w:pPr>
              <w:pStyle w:val="ConsPlusNormal"/>
            </w:pPr>
            <w:r>
              <w:t>Задача "Организация бесплатного горячего питания обучающихся, получающих начальное общее образование в государственных (муниципальных) образовательных организациях Астраханской области"</w:t>
            </w:r>
          </w:p>
        </w:tc>
      </w:tr>
      <w:tr w:rsidR="00024E8A" w14:paraId="4F52C7A3" w14:textId="77777777">
        <w:tc>
          <w:tcPr>
            <w:tcW w:w="1181" w:type="dxa"/>
            <w:tcBorders>
              <w:top w:val="single" w:sz="4" w:space="0" w:color="auto"/>
              <w:left w:val="single" w:sz="4" w:space="0" w:color="auto"/>
              <w:bottom w:val="single" w:sz="4" w:space="0" w:color="auto"/>
              <w:right w:val="single" w:sz="4" w:space="0" w:color="auto"/>
            </w:tcBorders>
          </w:tcPr>
          <w:p w14:paraId="4263B30F" w14:textId="77777777" w:rsidR="00024E8A" w:rsidRDefault="00024E8A">
            <w:pPr>
              <w:pStyle w:val="ConsPlusNormal"/>
              <w:jc w:val="center"/>
            </w:pPr>
            <w:r>
              <w:t>3.1</w:t>
            </w:r>
          </w:p>
        </w:tc>
        <w:tc>
          <w:tcPr>
            <w:tcW w:w="2835" w:type="dxa"/>
            <w:tcBorders>
              <w:top w:val="single" w:sz="4" w:space="0" w:color="auto"/>
              <w:left w:val="single" w:sz="4" w:space="0" w:color="auto"/>
              <w:bottom w:val="single" w:sz="4" w:space="0" w:color="auto"/>
              <w:right w:val="single" w:sz="4" w:space="0" w:color="auto"/>
            </w:tcBorders>
          </w:tcPr>
          <w:p w14:paraId="05D920D1" w14:textId="77777777" w:rsidR="00024E8A" w:rsidRDefault="00024E8A">
            <w:pPr>
              <w:pStyle w:val="ConsPlusNormal"/>
            </w:pPr>
            <w:r>
              <w:t>Обеспечена организация бесплатного горячего питания обучающихся, получающих начальное общее образование в муниципальных образовательных организациях Астраханской области</w:t>
            </w:r>
          </w:p>
        </w:tc>
        <w:tc>
          <w:tcPr>
            <w:tcW w:w="2098" w:type="dxa"/>
            <w:tcBorders>
              <w:top w:val="single" w:sz="4" w:space="0" w:color="auto"/>
              <w:left w:val="single" w:sz="4" w:space="0" w:color="auto"/>
              <w:bottom w:val="single" w:sz="4" w:space="0" w:color="auto"/>
              <w:right w:val="single" w:sz="4" w:space="0" w:color="auto"/>
            </w:tcBorders>
          </w:tcPr>
          <w:p w14:paraId="75CCA7A5" w14:textId="77777777" w:rsidR="00024E8A" w:rsidRDefault="00024E8A">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Pr>
          <w:p w14:paraId="47486E36" w14:textId="77777777" w:rsidR="00024E8A" w:rsidRDefault="00024E8A">
            <w:pPr>
              <w:pStyle w:val="ConsPlusNormal"/>
              <w:jc w:val="center"/>
            </w:pPr>
            <w:r>
              <w:t>Условная единица</w:t>
            </w:r>
          </w:p>
        </w:tc>
        <w:tc>
          <w:tcPr>
            <w:tcW w:w="884" w:type="dxa"/>
            <w:tcBorders>
              <w:top w:val="single" w:sz="4" w:space="0" w:color="auto"/>
              <w:left w:val="single" w:sz="4" w:space="0" w:color="auto"/>
              <w:bottom w:val="single" w:sz="4" w:space="0" w:color="auto"/>
              <w:right w:val="single" w:sz="4" w:space="0" w:color="auto"/>
            </w:tcBorders>
          </w:tcPr>
          <w:p w14:paraId="40B8DE77" w14:textId="77777777" w:rsidR="00024E8A" w:rsidRDefault="00024E8A">
            <w:pPr>
              <w:pStyle w:val="ConsPlusNormal"/>
              <w:jc w:val="center"/>
            </w:pPr>
            <w:r>
              <w:t>1</w:t>
            </w:r>
          </w:p>
        </w:tc>
        <w:tc>
          <w:tcPr>
            <w:tcW w:w="912" w:type="dxa"/>
            <w:tcBorders>
              <w:top w:val="single" w:sz="4" w:space="0" w:color="auto"/>
              <w:left w:val="single" w:sz="4" w:space="0" w:color="auto"/>
              <w:bottom w:val="single" w:sz="4" w:space="0" w:color="auto"/>
              <w:right w:val="single" w:sz="4" w:space="0" w:color="auto"/>
            </w:tcBorders>
          </w:tcPr>
          <w:p w14:paraId="0F3B54B3" w14:textId="77777777" w:rsidR="00024E8A" w:rsidRDefault="00024E8A">
            <w:pPr>
              <w:pStyle w:val="ConsPlusNormal"/>
              <w:jc w:val="center"/>
            </w:pPr>
            <w:r>
              <w:t>2022</w:t>
            </w:r>
          </w:p>
        </w:tc>
        <w:tc>
          <w:tcPr>
            <w:tcW w:w="911" w:type="dxa"/>
            <w:tcBorders>
              <w:top w:val="single" w:sz="4" w:space="0" w:color="auto"/>
              <w:left w:val="single" w:sz="4" w:space="0" w:color="auto"/>
              <w:bottom w:val="single" w:sz="4" w:space="0" w:color="auto"/>
              <w:right w:val="single" w:sz="4" w:space="0" w:color="auto"/>
            </w:tcBorders>
          </w:tcPr>
          <w:p w14:paraId="722D05DB" w14:textId="77777777" w:rsidR="00024E8A" w:rsidRDefault="00024E8A">
            <w:pPr>
              <w:pStyle w:val="ConsPlusNormal"/>
              <w:jc w:val="center"/>
            </w:pPr>
            <w:r>
              <w:t>1</w:t>
            </w:r>
          </w:p>
        </w:tc>
        <w:tc>
          <w:tcPr>
            <w:tcW w:w="912" w:type="dxa"/>
            <w:tcBorders>
              <w:top w:val="single" w:sz="4" w:space="0" w:color="auto"/>
              <w:left w:val="single" w:sz="4" w:space="0" w:color="auto"/>
              <w:bottom w:val="single" w:sz="4" w:space="0" w:color="auto"/>
              <w:right w:val="single" w:sz="4" w:space="0" w:color="auto"/>
            </w:tcBorders>
          </w:tcPr>
          <w:p w14:paraId="4446908E" w14:textId="77777777" w:rsidR="00024E8A" w:rsidRDefault="00024E8A">
            <w:pPr>
              <w:pStyle w:val="ConsPlusNormal"/>
              <w:jc w:val="center"/>
            </w:pPr>
            <w:r>
              <w:t>1</w:t>
            </w:r>
          </w:p>
        </w:tc>
        <w:tc>
          <w:tcPr>
            <w:tcW w:w="608" w:type="dxa"/>
            <w:tcBorders>
              <w:top w:val="single" w:sz="4" w:space="0" w:color="auto"/>
              <w:left w:val="single" w:sz="4" w:space="0" w:color="auto"/>
              <w:bottom w:val="single" w:sz="4" w:space="0" w:color="auto"/>
              <w:right w:val="single" w:sz="4" w:space="0" w:color="auto"/>
            </w:tcBorders>
          </w:tcPr>
          <w:p w14:paraId="622463F0" w14:textId="77777777" w:rsidR="00024E8A" w:rsidRDefault="00024E8A">
            <w:pPr>
              <w:pStyle w:val="ConsPlusNormal"/>
              <w:jc w:val="center"/>
            </w:pPr>
            <w:r>
              <w:t>1</w:t>
            </w:r>
          </w:p>
        </w:tc>
        <w:tc>
          <w:tcPr>
            <w:tcW w:w="608" w:type="dxa"/>
            <w:tcBorders>
              <w:top w:val="single" w:sz="4" w:space="0" w:color="auto"/>
              <w:left w:val="single" w:sz="4" w:space="0" w:color="auto"/>
              <w:bottom w:val="single" w:sz="4" w:space="0" w:color="auto"/>
              <w:right w:val="single" w:sz="4" w:space="0" w:color="auto"/>
            </w:tcBorders>
          </w:tcPr>
          <w:p w14:paraId="291ACB8D" w14:textId="77777777" w:rsidR="00024E8A" w:rsidRDefault="00024E8A">
            <w:pPr>
              <w:pStyle w:val="ConsPlusNormal"/>
              <w:jc w:val="center"/>
            </w:pPr>
            <w:r>
              <w:t>1</w:t>
            </w:r>
          </w:p>
        </w:tc>
        <w:tc>
          <w:tcPr>
            <w:tcW w:w="693" w:type="dxa"/>
            <w:tcBorders>
              <w:top w:val="single" w:sz="4" w:space="0" w:color="auto"/>
              <w:left w:val="single" w:sz="4" w:space="0" w:color="auto"/>
              <w:bottom w:val="single" w:sz="4" w:space="0" w:color="auto"/>
              <w:right w:val="single" w:sz="4" w:space="0" w:color="auto"/>
            </w:tcBorders>
          </w:tcPr>
          <w:p w14:paraId="03FFA024" w14:textId="77777777" w:rsidR="00024E8A" w:rsidRDefault="00024E8A">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tcPr>
          <w:p w14:paraId="00AF363C" w14:textId="77777777" w:rsidR="00024E8A" w:rsidRDefault="00024E8A">
            <w:pPr>
              <w:pStyle w:val="ConsPlusNormal"/>
              <w:jc w:val="center"/>
            </w:pPr>
            <w:r>
              <w:t>1</w:t>
            </w:r>
          </w:p>
        </w:tc>
        <w:tc>
          <w:tcPr>
            <w:tcW w:w="608" w:type="dxa"/>
            <w:tcBorders>
              <w:top w:val="single" w:sz="4" w:space="0" w:color="auto"/>
              <w:left w:val="single" w:sz="4" w:space="0" w:color="auto"/>
              <w:bottom w:val="single" w:sz="4" w:space="0" w:color="auto"/>
              <w:right w:val="single" w:sz="4" w:space="0" w:color="auto"/>
            </w:tcBorders>
          </w:tcPr>
          <w:p w14:paraId="5CC05544" w14:textId="77777777" w:rsidR="00024E8A" w:rsidRDefault="00024E8A">
            <w:pPr>
              <w:pStyle w:val="ConsPlusNormal"/>
              <w:jc w:val="center"/>
            </w:pPr>
            <w:r>
              <w:t>1</w:t>
            </w:r>
          </w:p>
        </w:tc>
        <w:tc>
          <w:tcPr>
            <w:tcW w:w="2438" w:type="dxa"/>
            <w:tcBorders>
              <w:top w:val="single" w:sz="4" w:space="0" w:color="auto"/>
              <w:left w:val="single" w:sz="4" w:space="0" w:color="auto"/>
              <w:bottom w:val="single" w:sz="4" w:space="0" w:color="auto"/>
              <w:right w:val="single" w:sz="4" w:space="0" w:color="auto"/>
            </w:tcBorders>
          </w:tcPr>
          <w:p w14:paraId="5993F7C1" w14:textId="77777777" w:rsidR="00024E8A" w:rsidRDefault="00024E8A">
            <w:pPr>
              <w:pStyle w:val="ConsPlusNormal"/>
              <w:jc w:val="center"/>
            </w:pPr>
            <w:r>
              <w:t>Оказание услуг (выполнение работ)</w:t>
            </w:r>
          </w:p>
        </w:tc>
        <w:tc>
          <w:tcPr>
            <w:tcW w:w="1644" w:type="dxa"/>
            <w:tcBorders>
              <w:top w:val="single" w:sz="4" w:space="0" w:color="auto"/>
              <w:left w:val="single" w:sz="4" w:space="0" w:color="auto"/>
              <w:bottom w:val="single" w:sz="4" w:space="0" w:color="auto"/>
              <w:right w:val="single" w:sz="4" w:space="0" w:color="auto"/>
            </w:tcBorders>
          </w:tcPr>
          <w:p w14:paraId="1C949B8E" w14:textId="77777777" w:rsidR="00024E8A" w:rsidRDefault="00024E8A">
            <w:pPr>
              <w:pStyle w:val="ConsPlusNormal"/>
              <w:jc w:val="center"/>
            </w:pPr>
            <w:r>
              <w:t>Да</w:t>
            </w:r>
          </w:p>
        </w:tc>
        <w:tc>
          <w:tcPr>
            <w:tcW w:w="2665" w:type="dxa"/>
            <w:tcBorders>
              <w:top w:val="single" w:sz="4" w:space="0" w:color="auto"/>
              <w:left w:val="single" w:sz="4" w:space="0" w:color="auto"/>
              <w:bottom w:val="single" w:sz="4" w:space="0" w:color="auto"/>
              <w:right w:val="single" w:sz="4" w:space="0" w:color="auto"/>
            </w:tcBorders>
          </w:tcPr>
          <w:p w14:paraId="0C205468" w14:textId="77777777" w:rsidR="00024E8A" w:rsidRDefault="00024E8A">
            <w:pPr>
              <w:pStyle w:val="ConsPlusNormal"/>
              <w:jc w:val="center"/>
            </w:pPr>
            <w: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r>
      <w:tr w:rsidR="00024E8A" w14:paraId="6FA4B8C3" w14:textId="77777777">
        <w:tc>
          <w:tcPr>
            <w:tcW w:w="1181" w:type="dxa"/>
            <w:tcBorders>
              <w:top w:val="single" w:sz="4" w:space="0" w:color="auto"/>
              <w:left w:val="single" w:sz="4" w:space="0" w:color="auto"/>
              <w:bottom w:val="single" w:sz="4" w:space="0" w:color="auto"/>
              <w:right w:val="single" w:sz="4" w:space="0" w:color="auto"/>
            </w:tcBorders>
          </w:tcPr>
          <w:p w14:paraId="35C19859" w14:textId="77777777" w:rsidR="00024E8A" w:rsidRDefault="00024E8A">
            <w:pPr>
              <w:pStyle w:val="ConsPlusNormal"/>
              <w:jc w:val="center"/>
            </w:pPr>
            <w:r>
              <w:t>3.2</w:t>
            </w:r>
          </w:p>
        </w:tc>
        <w:tc>
          <w:tcPr>
            <w:tcW w:w="2835" w:type="dxa"/>
            <w:tcBorders>
              <w:top w:val="single" w:sz="4" w:space="0" w:color="auto"/>
              <w:left w:val="single" w:sz="4" w:space="0" w:color="auto"/>
              <w:bottom w:val="single" w:sz="4" w:space="0" w:color="auto"/>
              <w:right w:val="single" w:sz="4" w:space="0" w:color="auto"/>
            </w:tcBorders>
          </w:tcPr>
          <w:p w14:paraId="5EFE69E5" w14:textId="77777777" w:rsidR="00024E8A" w:rsidRDefault="00024E8A">
            <w:pPr>
              <w:pStyle w:val="ConsPlusNormal"/>
            </w:pPr>
            <w:r>
              <w:t>Обеспечена организация бесплатного горячего питания обучающихся, получающих начальное общее образование в государственных образовательных организациях Астраханской области</w:t>
            </w:r>
          </w:p>
        </w:tc>
        <w:tc>
          <w:tcPr>
            <w:tcW w:w="2098" w:type="dxa"/>
            <w:tcBorders>
              <w:top w:val="single" w:sz="4" w:space="0" w:color="auto"/>
              <w:left w:val="single" w:sz="4" w:space="0" w:color="auto"/>
              <w:bottom w:val="single" w:sz="4" w:space="0" w:color="auto"/>
              <w:right w:val="single" w:sz="4" w:space="0" w:color="auto"/>
            </w:tcBorders>
          </w:tcPr>
          <w:p w14:paraId="61314EAE" w14:textId="77777777" w:rsidR="00024E8A" w:rsidRDefault="00024E8A">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Pr>
          <w:p w14:paraId="3BA456E8" w14:textId="77777777" w:rsidR="00024E8A" w:rsidRDefault="00024E8A">
            <w:pPr>
              <w:pStyle w:val="ConsPlusNormal"/>
              <w:jc w:val="center"/>
            </w:pPr>
            <w:r>
              <w:t>Условная единица</w:t>
            </w:r>
          </w:p>
        </w:tc>
        <w:tc>
          <w:tcPr>
            <w:tcW w:w="884" w:type="dxa"/>
            <w:tcBorders>
              <w:top w:val="single" w:sz="4" w:space="0" w:color="auto"/>
              <w:left w:val="single" w:sz="4" w:space="0" w:color="auto"/>
              <w:bottom w:val="single" w:sz="4" w:space="0" w:color="auto"/>
              <w:right w:val="single" w:sz="4" w:space="0" w:color="auto"/>
            </w:tcBorders>
          </w:tcPr>
          <w:p w14:paraId="2AA6D920" w14:textId="77777777" w:rsidR="00024E8A" w:rsidRDefault="00024E8A">
            <w:pPr>
              <w:pStyle w:val="ConsPlusNormal"/>
              <w:jc w:val="center"/>
            </w:pPr>
            <w:r>
              <w:t>1</w:t>
            </w:r>
          </w:p>
        </w:tc>
        <w:tc>
          <w:tcPr>
            <w:tcW w:w="912" w:type="dxa"/>
            <w:tcBorders>
              <w:top w:val="single" w:sz="4" w:space="0" w:color="auto"/>
              <w:left w:val="single" w:sz="4" w:space="0" w:color="auto"/>
              <w:bottom w:val="single" w:sz="4" w:space="0" w:color="auto"/>
              <w:right w:val="single" w:sz="4" w:space="0" w:color="auto"/>
            </w:tcBorders>
          </w:tcPr>
          <w:p w14:paraId="5DE4681B" w14:textId="77777777" w:rsidR="00024E8A" w:rsidRDefault="00024E8A">
            <w:pPr>
              <w:pStyle w:val="ConsPlusNormal"/>
              <w:jc w:val="center"/>
            </w:pPr>
            <w:r>
              <w:t>2022</w:t>
            </w:r>
          </w:p>
        </w:tc>
        <w:tc>
          <w:tcPr>
            <w:tcW w:w="911" w:type="dxa"/>
            <w:tcBorders>
              <w:top w:val="single" w:sz="4" w:space="0" w:color="auto"/>
              <w:left w:val="single" w:sz="4" w:space="0" w:color="auto"/>
              <w:bottom w:val="single" w:sz="4" w:space="0" w:color="auto"/>
              <w:right w:val="single" w:sz="4" w:space="0" w:color="auto"/>
            </w:tcBorders>
          </w:tcPr>
          <w:p w14:paraId="1E7AB897" w14:textId="77777777" w:rsidR="00024E8A" w:rsidRDefault="00024E8A">
            <w:pPr>
              <w:pStyle w:val="ConsPlusNormal"/>
              <w:jc w:val="center"/>
            </w:pPr>
            <w:r>
              <w:t>1</w:t>
            </w:r>
          </w:p>
        </w:tc>
        <w:tc>
          <w:tcPr>
            <w:tcW w:w="912" w:type="dxa"/>
            <w:tcBorders>
              <w:top w:val="single" w:sz="4" w:space="0" w:color="auto"/>
              <w:left w:val="single" w:sz="4" w:space="0" w:color="auto"/>
              <w:bottom w:val="single" w:sz="4" w:space="0" w:color="auto"/>
              <w:right w:val="single" w:sz="4" w:space="0" w:color="auto"/>
            </w:tcBorders>
          </w:tcPr>
          <w:p w14:paraId="65083818" w14:textId="77777777" w:rsidR="00024E8A" w:rsidRDefault="00024E8A">
            <w:pPr>
              <w:pStyle w:val="ConsPlusNormal"/>
              <w:jc w:val="center"/>
            </w:pPr>
            <w:r>
              <w:t>1</w:t>
            </w:r>
          </w:p>
        </w:tc>
        <w:tc>
          <w:tcPr>
            <w:tcW w:w="608" w:type="dxa"/>
            <w:tcBorders>
              <w:top w:val="single" w:sz="4" w:space="0" w:color="auto"/>
              <w:left w:val="single" w:sz="4" w:space="0" w:color="auto"/>
              <w:bottom w:val="single" w:sz="4" w:space="0" w:color="auto"/>
              <w:right w:val="single" w:sz="4" w:space="0" w:color="auto"/>
            </w:tcBorders>
          </w:tcPr>
          <w:p w14:paraId="075CD640" w14:textId="77777777" w:rsidR="00024E8A" w:rsidRDefault="00024E8A">
            <w:pPr>
              <w:pStyle w:val="ConsPlusNormal"/>
              <w:jc w:val="center"/>
            </w:pPr>
            <w:r>
              <w:t>1</w:t>
            </w:r>
          </w:p>
        </w:tc>
        <w:tc>
          <w:tcPr>
            <w:tcW w:w="608" w:type="dxa"/>
            <w:tcBorders>
              <w:top w:val="single" w:sz="4" w:space="0" w:color="auto"/>
              <w:left w:val="single" w:sz="4" w:space="0" w:color="auto"/>
              <w:bottom w:val="single" w:sz="4" w:space="0" w:color="auto"/>
              <w:right w:val="single" w:sz="4" w:space="0" w:color="auto"/>
            </w:tcBorders>
          </w:tcPr>
          <w:p w14:paraId="0F940D73" w14:textId="77777777" w:rsidR="00024E8A" w:rsidRDefault="00024E8A">
            <w:pPr>
              <w:pStyle w:val="ConsPlusNormal"/>
              <w:jc w:val="center"/>
            </w:pPr>
            <w:r>
              <w:t>1</w:t>
            </w:r>
          </w:p>
        </w:tc>
        <w:tc>
          <w:tcPr>
            <w:tcW w:w="693" w:type="dxa"/>
            <w:tcBorders>
              <w:top w:val="single" w:sz="4" w:space="0" w:color="auto"/>
              <w:left w:val="single" w:sz="4" w:space="0" w:color="auto"/>
              <w:bottom w:val="single" w:sz="4" w:space="0" w:color="auto"/>
              <w:right w:val="single" w:sz="4" w:space="0" w:color="auto"/>
            </w:tcBorders>
          </w:tcPr>
          <w:p w14:paraId="3DD4B118" w14:textId="77777777" w:rsidR="00024E8A" w:rsidRDefault="00024E8A">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tcPr>
          <w:p w14:paraId="239AC807" w14:textId="77777777" w:rsidR="00024E8A" w:rsidRDefault="00024E8A">
            <w:pPr>
              <w:pStyle w:val="ConsPlusNormal"/>
              <w:jc w:val="center"/>
            </w:pPr>
            <w:r>
              <w:t>1</w:t>
            </w:r>
          </w:p>
        </w:tc>
        <w:tc>
          <w:tcPr>
            <w:tcW w:w="608" w:type="dxa"/>
            <w:tcBorders>
              <w:top w:val="single" w:sz="4" w:space="0" w:color="auto"/>
              <w:left w:val="single" w:sz="4" w:space="0" w:color="auto"/>
              <w:bottom w:val="single" w:sz="4" w:space="0" w:color="auto"/>
              <w:right w:val="single" w:sz="4" w:space="0" w:color="auto"/>
            </w:tcBorders>
          </w:tcPr>
          <w:p w14:paraId="03F87403" w14:textId="77777777" w:rsidR="00024E8A" w:rsidRDefault="00024E8A">
            <w:pPr>
              <w:pStyle w:val="ConsPlusNormal"/>
              <w:jc w:val="center"/>
            </w:pPr>
            <w:r>
              <w:t>1</w:t>
            </w:r>
          </w:p>
        </w:tc>
        <w:tc>
          <w:tcPr>
            <w:tcW w:w="2438" w:type="dxa"/>
            <w:tcBorders>
              <w:top w:val="single" w:sz="4" w:space="0" w:color="auto"/>
              <w:left w:val="single" w:sz="4" w:space="0" w:color="auto"/>
              <w:bottom w:val="single" w:sz="4" w:space="0" w:color="auto"/>
              <w:right w:val="single" w:sz="4" w:space="0" w:color="auto"/>
            </w:tcBorders>
          </w:tcPr>
          <w:p w14:paraId="6D8744CB" w14:textId="77777777" w:rsidR="00024E8A" w:rsidRDefault="00024E8A">
            <w:pPr>
              <w:pStyle w:val="ConsPlusNormal"/>
              <w:jc w:val="center"/>
            </w:pPr>
            <w:r>
              <w:t>Оказание услуг (выполнение работ)</w:t>
            </w:r>
          </w:p>
        </w:tc>
        <w:tc>
          <w:tcPr>
            <w:tcW w:w="1644" w:type="dxa"/>
            <w:tcBorders>
              <w:top w:val="single" w:sz="4" w:space="0" w:color="auto"/>
              <w:left w:val="single" w:sz="4" w:space="0" w:color="auto"/>
              <w:bottom w:val="single" w:sz="4" w:space="0" w:color="auto"/>
              <w:right w:val="single" w:sz="4" w:space="0" w:color="auto"/>
            </w:tcBorders>
          </w:tcPr>
          <w:p w14:paraId="7967184D" w14:textId="77777777" w:rsidR="00024E8A" w:rsidRDefault="00024E8A">
            <w:pPr>
              <w:pStyle w:val="ConsPlusNormal"/>
              <w:jc w:val="center"/>
            </w:pPr>
            <w:r>
              <w:t>Нет</w:t>
            </w:r>
          </w:p>
        </w:tc>
        <w:tc>
          <w:tcPr>
            <w:tcW w:w="2665" w:type="dxa"/>
            <w:tcBorders>
              <w:top w:val="single" w:sz="4" w:space="0" w:color="auto"/>
              <w:left w:val="single" w:sz="4" w:space="0" w:color="auto"/>
              <w:bottom w:val="single" w:sz="4" w:space="0" w:color="auto"/>
              <w:right w:val="single" w:sz="4" w:space="0" w:color="auto"/>
            </w:tcBorders>
          </w:tcPr>
          <w:p w14:paraId="031C4C38" w14:textId="77777777" w:rsidR="00024E8A" w:rsidRDefault="00024E8A">
            <w:pPr>
              <w:pStyle w:val="ConsPlusNormal"/>
              <w:jc w:val="center"/>
            </w:pPr>
            <w:r>
              <w:t>Доля обучающихся, получающих начальное общее образование в государственных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образовательных организациях</w:t>
            </w:r>
          </w:p>
        </w:tc>
      </w:tr>
      <w:tr w:rsidR="00024E8A" w14:paraId="1C18D441" w14:textId="77777777">
        <w:tc>
          <w:tcPr>
            <w:tcW w:w="1181" w:type="dxa"/>
            <w:tcBorders>
              <w:top w:val="single" w:sz="4" w:space="0" w:color="auto"/>
              <w:left w:val="single" w:sz="4" w:space="0" w:color="auto"/>
              <w:bottom w:val="single" w:sz="4" w:space="0" w:color="auto"/>
              <w:right w:val="single" w:sz="4" w:space="0" w:color="auto"/>
            </w:tcBorders>
          </w:tcPr>
          <w:p w14:paraId="1D51086E" w14:textId="77777777" w:rsidR="00024E8A" w:rsidRDefault="00024E8A">
            <w:pPr>
              <w:pStyle w:val="ConsPlusNormal"/>
              <w:jc w:val="center"/>
            </w:pPr>
            <w:r>
              <w:t>3.2.1</w:t>
            </w:r>
          </w:p>
        </w:tc>
        <w:tc>
          <w:tcPr>
            <w:tcW w:w="19886" w:type="dxa"/>
            <w:gridSpan w:val="15"/>
            <w:tcBorders>
              <w:top w:val="single" w:sz="4" w:space="0" w:color="auto"/>
              <w:left w:val="single" w:sz="4" w:space="0" w:color="auto"/>
              <w:bottom w:val="single" w:sz="4" w:space="0" w:color="auto"/>
              <w:right w:val="single" w:sz="4" w:space="0" w:color="auto"/>
            </w:tcBorders>
          </w:tcPr>
          <w:p w14:paraId="48BD2A9E" w14:textId="77777777" w:rsidR="00024E8A" w:rsidRDefault="00024E8A">
            <w:pPr>
              <w:pStyle w:val="ConsPlusNormal"/>
            </w:pPr>
            <w:r>
              <w:t>Характеристика: обучающиеся, получающие начальное общее образование в муниципальных образовательных организациях Астраханской области, обеспечены бесплатным горячим питанием в течение учебного года</w:t>
            </w:r>
          </w:p>
        </w:tc>
      </w:tr>
      <w:tr w:rsidR="00024E8A" w14:paraId="5DF9DF99" w14:textId="77777777">
        <w:tc>
          <w:tcPr>
            <w:tcW w:w="1181" w:type="dxa"/>
            <w:tcBorders>
              <w:top w:val="single" w:sz="4" w:space="0" w:color="auto"/>
              <w:left w:val="single" w:sz="4" w:space="0" w:color="auto"/>
              <w:bottom w:val="single" w:sz="4" w:space="0" w:color="auto"/>
              <w:right w:val="single" w:sz="4" w:space="0" w:color="auto"/>
            </w:tcBorders>
          </w:tcPr>
          <w:p w14:paraId="7F9387D1" w14:textId="77777777" w:rsidR="00024E8A" w:rsidRDefault="00024E8A">
            <w:pPr>
              <w:pStyle w:val="ConsPlusNormal"/>
              <w:jc w:val="center"/>
            </w:pPr>
            <w:r>
              <w:t>4</w:t>
            </w:r>
          </w:p>
        </w:tc>
        <w:tc>
          <w:tcPr>
            <w:tcW w:w="19886" w:type="dxa"/>
            <w:gridSpan w:val="15"/>
            <w:tcBorders>
              <w:top w:val="single" w:sz="4" w:space="0" w:color="auto"/>
              <w:left w:val="single" w:sz="4" w:space="0" w:color="auto"/>
              <w:bottom w:val="single" w:sz="4" w:space="0" w:color="auto"/>
              <w:right w:val="single" w:sz="4" w:space="0" w:color="auto"/>
            </w:tcBorders>
          </w:tcPr>
          <w:p w14:paraId="59CE64B2" w14:textId="77777777" w:rsidR="00024E8A" w:rsidRDefault="00024E8A">
            <w:pPr>
              <w:pStyle w:val="ConsPlusNormal"/>
            </w:pPr>
            <w:r>
              <w:t>Задача "Возмещение затрат юридическим лицам (за исключением государственных (муниципальных) учреждений) и индивидуальным предпринимателям, осуществляющим образовательную деятельность по основным общеобразовательным программам"</w:t>
            </w:r>
          </w:p>
        </w:tc>
      </w:tr>
      <w:tr w:rsidR="00024E8A" w14:paraId="37065F79" w14:textId="77777777">
        <w:tc>
          <w:tcPr>
            <w:tcW w:w="1181" w:type="dxa"/>
            <w:tcBorders>
              <w:top w:val="single" w:sz="4" w:space="0" w:color="auto"/>
              <w:left w:val="single" w:sz="4" w:space="0" w:color="auto"/>
              <w:bottom w:val="single" w:sz="4" w:space="0" w:color="auto"/>
              <w:right w:val="single" w:sz="4" w:space="0" w:color="auto"/>
            </w:tcBorders>
          </w:tcPr>
          <w:p w14:paraId="5603CFBD" w14:textId="77777777" w:rsidR="00024E8A" w:rsidRDefault="00024E8A">
            <w:pPr>
              <w:pStyle w:val="ConsPlusNormal"/>
              <w:jc w:val="center"/>
            </w:pPr>
            <w:r>
              <w:t>4.1</w:t>
            </w:r>
          </w:p>
        </w:tc>
        <w:tc>
          <w:tcPr>
            <w:tcW w:w="2835" w:type="dxa"/>
            <w:tcBorders>
              <w:top w:val="single" w:sz="4" w:space="0" w:color="auto"/>
              <w:left w:val="single" w:sz="4" w:space="0" w:color="auto"/>
              <w:bottom w:val="single" w:sz="4" w:space="0" w:color="auto"/>
              <w:right w:val="single" w:sz="4" w:space="0" w:color="auto"/>
            </w:tcBorders>
          </w:tcPr>
          <w:p w14:paraId="6B4579B9" w14:textId="77777777" w:rsidR="00024E8A" w:rsidRDefault="00024E8A">
            <w:pPr>
              <w:pStyle w:val="ConsPlusNormal"/>
            </w:pPr>
            <w:r>
              <w:t>Возмещены затраты юридическим лицам (за исключением государственных (муниципальных) учреждений) и индивидуальным предпринимателям, осуществляющим образовательную деятельность по основным общеобразовательным программам</w:t>
            </w:r>
          </w:p>
        </w:tc>
        <w:tc>
          <w:tcPr>
            <w:tcW w:w="2098" w:type="dxa"/>
            <w:tcBorders>
              <w:top w:val="single" w:sz="4" w:space="0" w:color="auto"/>
              <w:left w:val="single" w:sz="4" w:space="0" w:color="auto"/>
              <w:bottom w:val="single" w:sz="4" w:space="0" w:color="auto"/>
              <w:right w:val="single" w:sz="4" w:space="0" w:color="auto"/>
            </w:tcBorders>
          </w:tcPr>
          <w:p w14:paraId="635B95E8" w14:textId="77777777" w:rsidR="00024E8A" w:rsidRDefault="00024E8A">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Pr>
          <w:p w14:paraId="4B92CE1B" w14:textId="77777777" w:rsidR="00024E8A" w:rsidRDefault="00024E8A">
            <w:pPr>
              <w:pStyle w:val="ConsPlusNormal"/>
              <w:jc w:val="center"/>
            </w:pPr>
            <w:r>
              <w:t>Условная единица</w:t>
            </w:r>
          </w:p>
        </w:tc>
        <w:tc>
          <w:tcPr>
            <w:tcW w:w="884" w:type="dxa"/>
            <w:tcBorders>
              <w:top w:val="single" w:sz="4" w:space="0" w:color="auto"/>
              <w:left w:val="single" w:sz="4" w:space="0" w:color="auto"/>
              <w:bottom w:val="single" w:sz="4" w:space="0" w:color="auto"/>
              <w:right w:val="single" w:sz="4" w:space="0" w:color="auto"/>
            </w:tcBorders>
          </w:tcPr>
          <w:p w14:paraId="59F9C011" w14:textId="77777777" w:rsidR="00024E8A" w:rsidRDefault="00024E8A">
            <w:pPr>
              <w:pStyle w:val="ConsPlusNormal"/>
              <w:jc w:val="center"/>
            </w:pPr>
            <w:r>
              <w:t>1</w:t>
            </w:r>
          </w:p>
        </w:tc>
        <w:tc>
          <w:tcPr>
            <w:tcW w:w="912" w:type="dxa"/>
            <w:tcBorders>
              <w:top w:val="single" w:sz="4" w:space="0" w:color="auto"/>
              <w:left w:val="single" w:sz="4" w:space="0" w:color="auto"/>
              <w:bottom w:val="single" w:sz="4" w:space="0" w:color="auto"/>
              <w:right w:val="single" w:sz="4" w:space="0" w:color="auto"/>
            </w:tcBorders>
          </w:tcPr>
          <w:p w14:paraId="5D4A3958" w14:textId="77777777" w:rsidR="00024E8A" w:rsidRDefault="00024E8A">
            <w:pPr>
              <w:pStyle w:val="ConsPlusNormal"/>
              <w:jc w:val="center"/>
            </w:pPr>
            <w:r>
              <w:t>2022</w:t>
            </w:r>
          </w:p>
        </w:tc>
        <w:tc>
          <w:tcPr>
            <w:tcW w:w="911" w:type="dxa"/>
            <w:tcBorders>
              <w:top w:val="single" w:sz="4" w:space="0" w:color="auto"/>
              <w:left w:val="single" w:sz="4" w:space="0" w:color="auto"/>
              <w:bottom w:val="single" w:sz="4" w:space="0" w:color="auto"/>
              <w:right w:val="single" w:sz="4" w:space="0" w:color="auto"/>
            </w:tcBorders>
          </w:tcPr>
          <w:p w14:paraId="0386D7C3" w14:textId="77777777" w:rsidR="00024E8A" w:rsidRDefault="00024E8A">
            <w:pPr>
              <w:pStyle w:val="ConsPlusNormal"/>
              <w:jc w:val="center"/>
            </w:pPr>
            <w:r>
              <w:t>1</w:t>
            </w:r>
          </w:p>
        </w:tc>
        <w:tc>
          <w:tcPr>
            <w:tcW w:w="912" w:type="dxa"/>
            <w:tcBorders>
              <w:top w:val="single" w:sz="4" w:space="0" w:color="auto"/>
              <w:left w:val="single" w:sz="4" w:space="0" w:color="auto"/>
              <w:bottom w:val="single" w:sz="4" w:space="0" w:color="auto"/>
              <w:right w:val="single" w:sz="4" w:space="0" w:color="auto"/>
            </w:tcBorders>
          </w:tcPr>
          <w:p w14:paraId="671011CE" w14:textId="77777777" w:rsidR="00024E8A" w:rsidRDefault="00024E8A">
            <w:pPr>
              <w:pStyle w:val="ConsPlusNormal"/>
              <w:jc w:val="center"/>
            </w:pPr>
            <w:r>
              <w:t>1</w:t>
            </w:r>
          </w:p>
        </w:tc>
        <w:tc>
          <w:tcPr>
            <w:tcW w:w="608" w:type="dxa"/>
            <w:tcBorders>
              <w:top w:val="single" w:sz="4" w:space="0" w:color="auto"/>
              <w:left w:val="single" w:sz="4" w:space="0" w:color="auto"/>
              <w:bottom w:val="single" w:sz="4" w:space="0" w:color="auto"/>
              <w:right w:val="single" w:sz="4" w:space="0" w:color="auto"/>
            </w:tcBorders>
          </w:tcPr>
          <w:p w14:paraId="6E87EDFD" w14:textId="77777777" w:rsidR="00024E8A" w:rsidRDefault="00024E8A">
            <w:pPr>
              <w:pStyle w:val="ConsPlusNormal"/>
              <w:jc w:val="center"/>
            </w:pPr>
            <w:r>
              <w:t>1</w:t>
            </w:r>
          </w:p>
        </w:tc>
        <w:tc>
          <w:tcPr>
            <w:tcW w:w="608" w:type="dxa"/>
            <w:tcBorders>
              <w:top w:val="single" w:sz="4" w:space="0" w:color="auto"/>
              <w:left w:val="single" w:sz="4" w:space="0" w:color="auto"/>
              <w:bottom w:val="single" w:sz="4" w:space="0" w:color="auto"/>
              <w:right w:val="single" w:sz="4" w:space="0" w:color="auto"/>
            </w:tcBorders>
          </w:tcPr>
          <w:p w14:paraId="6FC20129" w14:textId="77777777" w:rsidR="00024E8A" w:rsidRDefault="00024E8A">
            <w:pPr>
              <w:pStyle w:val="ConsPlusNormal"/>
              <w:jc w:val="center"/>
            </w:pPr>
            <w:r>
              <w:t>1</w:t>
            </w:r>
          </w:p>
        </w:tc>
        <w:tc>
          <w:tcPr>
            <w:tcW w:w="693" w:type="dxa"/>
            <w:tcBorders>
              <w:top w:val="single" w:sz="4" w:space="0" w:color="auto"/>
              <w:left w:val="single" w:sz="4" w:space="0" w:color="auto"/>
              <w:bottom w:val="single" w:sz="4" w:space="0" w:color="auto"/>
              <w:right w:val="single" w:sz="4" w:space="0" w:color="auto"/>
            </w:tcBorders>
          </w:tcPr>
          <w:p w14:paraId="00B384A6" w14:textId="77777777" w:rsidR="00024E8A" w:rsidRDefault="00024E8A">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tcPr>
          <w:p w14:paraId="01F48670" w14:textId="77777777" w:rsidR="00024E8A" w:rsidRDefault="00024E8A">
            <w:pPr>
              <w:pStyle w:val="ConsPlusNormal"/>
              <w:jc w:val="center"/>
            </w:pPr>
            <w:r>
              <w:t>1</w:t>
            </w:r>
          </w:p>
        </w:tc>
        <w:tc>
          <w:tcPr>
            <w:tcW w:w="608" w:type="dxa"/>
            <w:tcBorders>
              <w:top w:val="single" w:sz="4" w:space="0" w:color="auto"/>
              <w:left w:val="single" w:sz="4" w:space="0" w:color="auto"/>
              <w:bottom w:val="single" w:sz="4" w:space="0" w:color="auto"/>
              <w:right w:val="single" w:sz="4" w:space="0" w:color="auto"/>
            </w:tcBorders>
          </w:tcPr>
          <w:p w14:paraId="1CD617A9" w14:textId="77777777" w:rsidR="00024E8A" w:rsidRDefault="00024E8A">
            <w:pPr>
              <w:pStyle w:val="ConsPlusNormal"/>
              <w:jc w:val="center"/>
            </w:pPr>
            <w:r>
              <w:t>1</w:t>
            </w:r>
          </w:p>
        </w:tc>
        <w:tc>
          <w:tcPr>
            <w:tcW w:w="2438" w:type="dxa"/>
            <w:tcBorders>
              <w:top w:val="single" w:sz="4" w:space="0" w:color="auto"/>
              <w:left w:val="single" w:sz="4" w:space="0" w:color="auto"/>
              <w:bottom w:val="single" w:sz="4" w:space="0" w:color="auto"/>
              <w:right w:val="single" w:sz="4" w:space="0" w:color="auto"/>
            </w:tcBorders>
          </w:tcPr>
          <w:p w14:paraId="5C566A5F" w14:textId="77777777" w:rsidR="00024E8A" w:rsidRDefault="00024E8A">
            <w:pPr>
              <w:pStyle w:val="ConsPlusNormal"/>
              <w:jc w:val="center"/>
            </w:pPr>
            <w:r>
              <w:t>Оказание услуг (выполнение работ)</w:t>
            </w:r>
          </w:p>
        </w:tc>
        <w:tc>
          <w:tcPr>
            <w:tcW w:w="1644" w:type="dxa"/>
            <w:tcBorders>
              <w:top w:val="single" w:sz="4" w:space="0" w:color="auto"/>
              <w:left w:val="single" w:sz="4" w:space="0" w:color="auto"/>
              <w:bottom w:val="single" w:sz="4" w:space="0" w:color="auto"/>
              <w:right w:val="single" w:sz="4" w:space="0" w:color="auto"/>
            </w:tcBorders>
          </w:tcPr>
          <w:p w14:paraId="7A3BA400" w14:textId="77777777" w:rsidR="00024E8A" w:rsidRDefault="00024E8A">
            <w:pPr>
              <w:pStyle w:val="ConsPlusNormal"/>
              <w:jc w:val="center"/>
            </w:pPr>
            <w:r>
              <w:t>Нет</w:t>
            </w:r>
          </w:p>
        </w:tc>
        <w:tc>
          <w:tcPr>
            <w:tcW w:w="2665" w:type="dxa"/>
            <w:tcBorders>
              <w:top w:val="single" w:sz="4" w:space="0" w:color="auto"/>
              <w:left w:val="single" w:sz="4" w:space="0" w:color="auto"/>
              <w:bottom w:val="single" w:sz="4" w:space="0" w:color="auto"/>
              <w:right w:val="single" w:sz="4" w:space="0" w:color="auto"/>
            </w:tcBorders>
          </w:tcPr>
          <w:p w14:paraId="5D0F824B" w14:textId="77777777" w:rsidR="00024E8A" w:rsidRDefault="00024E8A">
            <w:pPr>
              <w:pStyle w:val="ConsPlusNormal"/>
              <w:jc w:val="center"/>
            </w:pPr>
            <w:r>
              <w:t>Обеспечена возможность возмещения затрат юридическим лицам (за исключением государственных (муниципальных) учреждений) и индивидуальным предпринимателям, осуществляющим образовательную деятельность по основным общеобразовательным программам</w:t>
            </w:r>
          </w:p>
        </w:tc>
      </w:tr>
      <w:tr w:rsidR="00024E8A" w14:paraId="2F0427F6" w14:textId="77777777">
        <w:tc>
          <w:tcPr>
            <w:tcW w:w="1181" w:type="dxa"/>
            <w:tcBorders>
              <w:top w:val="single" w:sz="4" w:space="0" w:color="auto"/>
              <w:left w:val="single" w:sz="4" w:space="0" w:color="auto"/>
              <w:bottom w:val="single" w:sz="4" w:space="0" w:color="auto"/>
              <w:right w:val="single" w:sz="4" w:space="0" w:color="auto"/>
            </w:tcBorders>
          </w:tcPr>
          <w:p w14:paraId="0A8971D6" w14:textId="77777777" w:rsidR="00024E8A" w:rsidRDefault="00024E8A">
            <w:pPr>
              <w:pStyle w:val="ConsPlusNormal"/>
              <w:jc w:val="center"/>
            </w:pPr>
            <w:r>
              <w:t>4.1.1</w:t>
            </w:r>
          </w:p>
        </w:tc>
        <w:tc>
          <w:tcPr>
            <w:tcW w:w="19886" w:type="dxa"/>
            <w:gridSpan w:val="15"/>
            <w:tcBorders>
              <w:top w:val="single" w:sz="4" w:space="0" w:color="auto"/>
              <w:left w:val="single" w:sz="4" w:space="0" w:color="auto"/>
              <w:bottom w:val="single" w:sz="4" w:space="0" w:color="auto"/>
              <w:right w:val="single" w:sz="4" w:space="0" w:color="auto"/>
            </w:tcBorders>
          </w:tcPr>
          <w:p w14:paraId="55E0E027" w14:textId="77777777" w:rsidR="00024E8A" w:rsidRDefault="00024E8A">
            <w:pPr>
              <w:pStyle w:val="ConsPlusNormal"/>
            </w:pPr>
            <w:r>
              <w:t>Характеристика: обеспечено получение дошкольного образования в частных дошкольных образовательных организациях по образовательным программам дошкольного образования, присмотр и уход за детьми</w:t>
            </w:r>
          </w:p>
        </w:tc>
      </w:tr>
      <w:tr w:rsidR="00024E8A" w14:paraId="2550F10D" w14:textId="77777777">
        <w:tc>
          <w:tcPr>
            <w:tcW w:w="1181" w:type="dxa"/>
            <w:tcBorders>
              <w:top w:val="single" w:sz="4" w:space="0" w:color="auto"/>
              <w:left w:val="single" w:sz="4" w:space="0" w:color="auto"/>
              <w:bottom w:val="single" w:sz="4" w:space="0" w:color="auto"/>
              <w:right w:val="single" w:sz="4" w:space="0" w:color="auto"/>
            </w:tcBorders>
          </w:tcPr>
          <w:p w14:paraId="4D7DE281" w14:textId="77777777" w:rsidR="00024E8A" w:rsidRDefault="00024E8A">
            <w:pPr>
              <w:pStyle w:val="ConsPlusNormal"/>
              <w:jc w:val="center"/>
            </w:pPr>
            <w:r>
              <w:t>5</w:t>
            </w:r>
          </w:p>
        </w:tc>
        <w:tc>
          <w:tcPr>
            <w:tcW w:w="19886" w:type="dxa"/>
            <w:gridSpan w:val="15"/>
            <w:tcBorders>
              <w:top w:val="single" w:sz="4" w:space="0" w:color="auto"/>
              <w:left w:val="single" w:sz="4" w:space="0" w:color="auto"/>
              <w:bottom w:val="single" w:sz="4" w:space="0" w:color="auto"/>
              <w:right w:val="single" w:sz="4" w:space="0" w:color="auto"/>
            </w:tcBorders>
          </w:tcPr>
          <w:p w14:paraId="71675C68" w14:textId="77777777" w:rsidR="00024E8A" w:rsidRDefault="00024E8A">
            <w:pPr>
              <w:pStyle w:val="ConsPlusNormal"/>
            </w:pPr>
            <w:r>
              <w:t>Задача "Обеспечение льготного проезда отдельным категориям обучающихся на железнодорожном транспорте общего пользования в пригородном сообщении"</w:t>
            </w:r>
          </w:p>
        </w:tc>
      </w:tr>
      <w:tr w:rsidR="00024E8A" w14:paraId="33C72A53" w14:textId="77777777">
        <w:tc>
          <w:tcPr>
            <w:tcW w:w="1181" w:type="dxa"/>
            <w:tcBorders>
              <w:top w:val="single" w:sz="4" w:space="0" w:color="auto"/>
              <w:left w:val="single" w:sz="4" w:space="0" w:color="auto"/>
              <w:bottom w:val="single" w:sz="4" w:space="0" w:color="auto"/>
              <w:right w:val="single" w:sz="4" w:space="0" w:color="auto"/>
            </w:tcBorders>
          </w:tcPr>
          <w:p w14:paraId="2D3C4F86" w14:textId="77777777" w:rsidR="00024E8A" w:rsidRDefault="00024E8A">
            <w:pPr>
              <w:pStyle w:val="ConsPlusNormal"/>
              <w:jc w:val="center"/>
            </w:pPr>
            <w:r>
              <w:t>5.1</w:t>
            </w:r>
          </w:p>
        </w:tc>
        <w:tc>
          <w:tcPr>
            <w:tcW w:w="2835" w:type="dxa"/>
            <w:tcBorders>
              <w:top w:val="single" w:sz="4" w:space="0" w:color="auto"/>
              <w:left w:val="single" w:sz="4" w:space="0" w:color="auto"/>
              <w:bottom w:val="single" w:sz="4" w:space="0" w:color="auto"/>
              <w:right w:val="single" w:sz="4" w:space="0" w:color="auto"/>
            </w:tcBorders>
          </w:tcPr>
          <w:p w14:paraId="7DC38C50" w14:textId="77777777" w:rsidR="00024E8A" w:rsidRDefault="00024E8A">
            <w:pPr>
              <w:pStyle w:val="ConsPlusNormal"/>
            </w:pPr>
            <w:r>
              <w:t>Обеспечена компенсация потерь в доходах организаций железнодорожного транспорта в связи с установлением льготы по тарифам на проезд железнодорожным транспортом общего пользования в пригородном сообщении обучающимся общеобразовательных организаций старше 7 лет, обучающимся очной формы обучения профессиональных образовательных организаций и образовательных организаций высшего образования</w:t>
            </w:r>
          </w:p>
        </w:tc>
        <w:tc>
          <w:tcPr>
            <w:tcW w:w="2098" w:type="dxa"/>
            <w:tcBorders>
              <w:top w:val="single" w:sz="4" w:space="0" w:color="auto"/>
              <w:left w:val="single" w:sz="4" w:space="0" w:color="auto"/>
              <w:bottom w:val="single" w:sz="4" w:space="0" w:color="auto"/>
              <w:right w:val="single" w:sz="4" w:space="0" w:color="auto"/>
            </w:tcBorders>
          </w:tcPr>
          <w:p w14:paraId="51EAC196" w14:textId="77777777" w:rsidR="00024E8A" w:rsidRDefault="00024E8A">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Pr>
          <w:p w14:paraId="36118051" w14:textId="77777777" w:rsidR="00024E8A" w:rsidRDefault="00024E8A">
            <w:pPr>
              <w:pStyle w:val="ConsPlusNormal"/>
              <w:jc w:val="center"/>
            </w:pPr>
            <w:r>
              <w:t>Условная единица</w:t>
            </w:r>
          </w:p>
        </w:tc>
        <w:tc>
          <w:tcPr>
            <w:tcW w:w="884" w:type="dxa"/>
            <w:tcBorders>
              <w:top w:val="single" w:sz="4" w:space="0" w:color="auto"/>
              <w:left w:val="single" w:sz="4" w:space="0" w:color="auto"/>
              <w:bottom w:val="single" w:sz="4" w:space="0" w:color="auto"/>
              <w:right w:val="single" w:sz="4" w:space="0" w:color="auto"/>
            </w:tcBorders>
          </w:tcPr>
          <w:p w14:paraId="587481AF" w14:textId="77777777" w:rsidR="00024E8A" w:rsidRDefault="00024E8A">
            <w:pPr>
              <w:pStyle w:val="ConsPlusNormal"/>
              <w:jc w:val="center"/>
            </w:pPr>
            <w:r>
              <w:t>1</w:t>
            </w:r>
          </w:p>
        </w:tc>
        <w:tc>
          <w:tcPr>
            <w:tcW w:w="912" w:type="dxa"/>
            <w:tcBorders>
              <w:top w:val="single" w:sz="4" w:space="0" w:color="auto"/>
              <w:left w:val="single" w:sz="4" w:space="0" w:color="auto"/>
              <w:bottom w:val="single" w:sz="4" w:space="0" w:color="auto"/>
              <w:right w:val="single" w:sz="4" w:space="0" w:color="auto"/>
            </w:tcBorders>
          </w:tcPr>
          <w:p w14:paraId="08A003C0" w14:textId="77777777" w:rsidR="00024E8A" w:rsidRDefault="00024E8A">
            <w:pPr>
              <w:pStyle w:val="ConsPlusNormal"/>
              <w:jc w:val="center"/>
            </w:pPr>
            <w:r>
              <w:t>2022</w:t>
            </w:r>
          </w:p>
        </w:tc>
        <w:tc>
          <w:tcPr>
            <w:tcW w:w="911" w:type="dxa"/>
            <w:tcBorders>
              <w:top w:val="single" w:sz="4" w:space="0" w:color="auto"/>
              <w:left w:val="single" w:sz="4" w:space="0" w:color="auto"/>
              <w:bottom w:val="single" w:sz="4" w:space="0" w:color="auto"/>
              <w:right w:val="single" w:sz="4" w:space="0" w:color="auto"/>
            </w:tcBorders>
          </w:tcPr>
          <w:p w14:paraId="7DBC82CF" w14:textId="77777777" w:rsidR="00024E8A" w:rsidRDefault="00024E8A">
            <w:pPr>
              <w:pStyle w:val="ConsPlusNormal"/>
              <w:jc w:val="center"/>
            </w:pPr>
            <w:r>
              <w:t>1</w:t>
            </w:r>
          </w:p>
        </w:tc>
        <w:tc>
          <w:tcPr>
            <w:tcW w:w="912" w:type="dxa"/>
            <w:tcBorders>
              <w:top w:val="single" w:sz="4" w:space="0" w:color="auto"/>
              <w:left w:val="single" w:sz="4" w:space="0" w:color="auto"/>
              <w:bottom w:val="single" w:sz="4" w:space="0" w:color="auto"/>
              <w:right w:val="single" w:sz="4" w:space="0" w:color="auto"/>
            </w:tcBorders>
          </w:tcPr>
          <w:p w14:paraId="43F349E4" w14:textId="77777777" w:rsidR="00024E8A" w:rsidRDefault="00024E8A">
            <w:pPr>
              <w:pStyle w:val="ConsPlusNormal"/>
              <w:jc w:val="center"/>
            </w:pPr>
            <w:r>
              <w:t>1</w:t>
            </w:r>
          </w:p>
        </w:tc>
        <w:tc>
          <w:tcPr>
            <w:tcW w:w="608" w:type="dxa"/>
            <w:tcBorders>
              <w:top w:val="single" w:sz="4" w:space="0" w:color="auto"/>
              <w:left w:val="single" w:sz="4" w:space="0" w:color="auto"/>
              <w:bottom w:val="single" w:sz="4" w:space="0" w:color="auto"/>
              <w:right w:val="single" w:sz="4" w:space="0" w:color="auto"/>
            </w:tcBorders>
          </w:tcPr>
          <w:p w14:paraId="6766920F" w14:textId="77777777" w:rsidR="00024E8A" w:rsidRDefault="00024E8A">
            <w:pPr>
              <w:pStyle w:val="ConsPlusNormal"/>
              <w:jc w:val="center"/>
            </w:pPr>
            <w:r>
              <w:t>1</w:t>
            </w:r>
          </w:p>
        </w:tc>
        <w:tc>
          <w:tcPr>
            <w:tcW w:w="608" w:type="dxa"/>
            <w:tcBorders>
              <w:top w:val="single" w:sz="4" w:space="0" w:color="auto"/>
              <w:left w:val="single" w:sz="4" w:space="0" w:color="auto"/>
              <w:bottom w:val="single" w:sz="4" w:space="0" w:color="auto"/>
              <w:right w:val="single" w:sz="4" w:space="0" w:color="auto"/>
            </w:tcBorders>
          </w:tcPr>
          <w:p w14:paraId="64FE284E" w14:textId="77777777" w:rsidR="00024E8A" w:rsidRDefault="00024E8A">
            <w:pPr>
              <w:pStyle w:val="ConsPlusNormal"/>
              <w:jc w:val="center"/>
            </w:pPr>
            <w:r>
              <w:t>1</w:t>
            </w:r>
          </w:p>
        </w:tc>
        <w:tc>
          <w:tcPr>
            <w:tcW w:w="693" w:type="dxa"/>
            <w:tcBorders>
              <w:top w:val="single" w:sz="4" w:space="0" w:color="auto"/>
              <w:left w:val="single" w:sz="4" w:space="0" w:color="auto"/>
              <w:bottom w:val="single" w:sz="4" w:space="0" w:color="auto"/>
              <w:right w:val="single" w:sz="4" w:space="0" w:color="auto"/>
            </w:tcBorders>
          </w:tcPr>
          <w:p w14:paraId="055D36E5" w14:textId="77777777" w:rsidR="00024E8A" w:rsidRDefault="00024E8A">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tcPr>
          <w:p w14:paraId="640F9AA6" w14:textId="77777777" w:rsidR="00024E8A" w:rsidRDefault="00024E8A">
            <w:pPr>
              <w:pStyle w:val="ConsPlusNormal"/>
              <w:jc w:val="center"/>
            </w:pPr>
            <w:r>
              <w:t>1</w:t>
            </w:r>
          </w:p>
        </w:tc>
        <w:tc>
          <w:tcPr>
            <w:tcW w:w="608" w:type="dxa"/>
            <w:tcBorders>
              <w:top w:val="single" w:sz="4" w:space="0" w:color="auto"/>
              <w:left w:val="single" w:sz="4" w:space="0" w:color="auto"/>
              <w:bottom w:val="single" w:sz="4" w:space="0" w:color="auto"/>
              <w:right w:val="single" w:sz="4" w:space="0" w:color="auto"/>
            </w:tcBorders>
          </w:tcPr>
          <w:p w14:paraId="45ACB9A1" w14:textId="77777777" w:rsidR="00024E8A" w:rsidRDefault="00024E8A">
            <w:pPr>
              <w:pStyle w:val="ConsPlusNormal"/>
              <w:jc w:val="center"/>
            </w:pPr>
            <w:r>
              <w:t>1</w:t>
            </w:r>
          </w:p>
        </w:tc>
        <w:tc>
          <w:tcPr>
            <w:tcW w:w="2438" w:type="dxa"/>
            <w:tcBorders>
              <w:top w:val="single" w:sz="4" w:space="0" w:color="auto"/>
              <w:left w:val="single" w:sz="4" w:space="0" w:color="auto"/>
              <w:bottom w:val="single" w:sz="4" w:space="0" w:color="auto"/>
              <w:right w:val="single" w:sz="4" w:space="0" w:color="auto"/>
            </w:tcBorders>
          </w:tcPr>
          <w:p w14:paraId="0E5A41D7" w14:textId="77777777" w:rsidR="00024E8A" w:rsidRDefault="00024E8A">
            <w:pPr>
              <w:pStyle w:val="ConsPlusNormal"/>
              <w:jc w:val="center"/>
            </w:pPr>
            <w:r>
              <w:t>Оказание услуг (выполнение работ)</w:t>
            </w:r>
          </w:p>
        </w:tc>
        <w:tc>
          <w:tcPr>
            <w:tcW w:w="1644" w:type="dxa"/>
            <w:tcBorders>
              <w:top w:val="single" w:sz="4" w:space="0" w:color="auto"/>
              <w:left w:val="single" w:sz="4" w:space="0" w:color="auto"/>
              <w:bottom w:val="single" w:sz="4" w:space="0" w:color="auto"/>
              <w:right w:val="single" w:sz="4" w:space="0" w:color="auto"/>
            </w:tcBorders>
          </w:tcPr>
          <w:p w14:paraId="379C7B3F" w14:textId="77777777" w:rsidR="00024E8A" w:rsidRDefault="00024E8A">
            <w:pPr>
              <w:pStyle w:val="ConsPlusNormal"/>
              <w:jc w:val="center"/>
            </w:pPr>
            <w:r>
              <w:t>Нет</w:t>
            </w:r>
          </w:p>
        </w:tc>
        <w:tc>
          <w:tcPr>
            <w:tcW w:w="2665" w:type="dxa"/>
            <w:tcBorders>
              <w:top w:val="single" w:sz="4" w:space="0" w:color="auto"/>
              <w:left w:val="single" w:sz="4" w:space="0" w:color="auto"/>
              <w:bottom w:val="single" w:sz="4" w:space="0" w:color="auto"/>
              <w:right w:val="single" w:sz="4" w:space="0" w:color="auto"/>
            </w:tcBorders>
          </w:tcPr>
          <w:p w14:paraId="0930E4D3" w14:textId="77777777" w:rsidR="00024E8A" w:rsidRDefault="00024E8A">
            <w:pPr>
              <w:pStyle w:val="ConsPlusNormal"/>
              <w:jc w:val="center"/>
            </w:pPr>
            <w:r>
              <w:t>Обеспечена возможность компенсации потерь в доходах организаций железнодорожного транспорта в связи с установлением льготы по тарифам на проезд железнодорожным транспортом общего пользования в пригородном сообщении обучающимся общеобразовательных организаций старше 7 лет, обучающимся очной формы обучения профессиональных образовательных организаций и образовательных организаций высшего образования</w:t>
            </w:r>
          </w:p>
        </w:tc>
      </w:tr>
      <w:tr w:rsidR="00024E8A" w14:paraId="20BF4DAD" w14:textId="77777777">
        <w:tc>
          <w:tcPr>
            <w:tcW w:w="1181" w:type="dxa"/>
            <w:tcBorders>
              <w:top w:val="single" w:sz="4" w:space="0" w:color="auto"/>
              <w:left w:val="single" w:sz="4" w:space="0" w:color="auto"/>
              <w:bottom w:val="single" w:sz="4" w:space="0" w:color="auto"/>
              <w:right w:val="single" w:sz="4" w:space="0" w:color="auto"/>
            </w:tcBorders>
          </w:tcPr>
          <w:p w14:paraId="7AAF8A6A" w14:textId="77777777" w:rsidR="00024E8A" w:rsidRDefault="00024E8A">
            <w:pPr>
              <w:pStyle w:val="ConsPlusNormal"/>
              <w:jc w:val="center"/>
            </w:pPr>
            <w:r>
              <w:t>5.1.1</w:t>
            </w:r>
          </w:p>
        </w:tc>
        <w:tc>
          <w:tcPr>
            <w:tcW w:w="19886" w:type="dxa"/>
            <w:gridSpan w:val="15"/>
            <w:tcBorders>
              <w:top w:val="single" w:sz="4" w:space="0" w:color="auto"/>
              <w:left w:val="single" w:sz="4" w:space="0" w:color="auto"/>
              <w:bottom w:val="single" w:sz="4" w:space="0" w:color="auto"/>
              <w:right w:val="single" w:sz="4" w:space="0" w:color="auto"/>
            </w:tcBorders>
          </w:tcPr>
          <w:p w14:paraId="3B5E03A9" w14:textId="77777777" w:rsidR="00024E8A" w:rsidRDefault="00024E8A">
            <w:pPr>
              <w:pStyle w:val="ConsPlusNormal"/>
            </w:pPr>
            <w:r>
              <w:t>Характеристика: компенсированы потери в доходах организаций железнодорожного транспорта в связи с установлением льготы по тарифам на проезд железнодорожным транспортом общего пользования в пригородном сообщении обучающимся общеобразовательных организаций старше 7 лет, обучающимся очной формы обучения профессиональных образовательных организаций и образовательных организаций высшего образования</w:t>
            </w:r>
          </w:p>
        </w:tc>
      </w:tr>
      <w:tr w:rsidR="00024E8A" w14:paraId="143BEA53" w14:textId="77777777">
        <w:tc>
          <w:tcPr>
            <w:tcW w:w="1181" w:type="dxa"/>
            <w:tcBorders>
              <w:top w:val="single" w:sz="4" w:space="0" w:color="auto"/>
              <w:left w:val="single" w:sz="4" w:space="0" w:color="auto"/>
              <w:bottom w:val="single" w:sz="4" w:space="0" w:color="auto"/>
              <w:right w:val="single" w:sz="4" w:space="0" w:color="auto"/>
            </w:tcBorders>
          </w:tcPr>
          <w:p w14:paraId="6613B32C" w14:textId="77777777" w:rsidR="00024E8A" w:rsidRDefault="00024E8A">
            <w:pPr>
              <w:pStyle w:val="ConsPlusNormal"/>
              <w:jc w:val="center"/>
            </w:pPr>
            <w:r>
              <w:t>6</w:t>
            </w:r>
          </w:p>
        </w:tc>
        <w:tc>
          <w:tcPr>
            <w:tcW w:w="19886" w:type="dxa"/>
            <w:gridSpan w:val="15"/>
            <w:tcBorders>
              <w:top w:val="single" w:sz="4" w:space="0" w:color="auto"/>
              <w:left w:val="single" w:sz="4" w:space="0" w:color="auto"/>
              <w:bottom w:val="single" w:sz="4" w:space="0" w:color="auto"/>
              <w:right w:val="single" w:sz="4" w:space="0" w:color="auto"/>
            </w:tcBorders>
          </w:tcPr>
          <w:p w14:paraId="1CCD8A36" w14:textId="77777777" w:rsidR="00024E8A" w:rsidRDefault="00024E8A">
            <w:pPr>
              <w:pStyle w:val="ConsPlusNormal"/>
            </w:pPr>
            <w:r>
              <w:t>Задача "Возмещение расходов некоммерческих организаций, не являющихся государственными (муниципальными) учреждениями, которым установлены контрольные цифры приема граждан по имеющим аккредитацию образовательным программам среднего профессионального образования"</w:t>
            </w:r>
          </w:p>
        </w:tc>
      </w:tr>
      <w:tr w:rsidR="00024E8A" w14:paraId="22D355E8" w14:textId="77777777">
        <w:tc>
          <w:tcPr>
            <w:tcW w:w="1181" w:type="dxa"/>
            <w:tcBorders>
              <w:top w:val="single" w:sz="4" w:space="0" w:color="auto"/>
              <w:left w:val="single" w:sz="4" w:space="0" w:color="auto"/>
              <w:bottom w:val="single" w:sz="4" w:space="0" w:color="auto"/>
              <w:right w:val="single" w:sz="4" w:space="0" w:color="auto"/>
            </w:tcBorders>
          </w:tcPr>
          <w:p w14:paraId="5999282D" w14:textId="77777777" w:rsidR="00024E8A" w:rsidRDefault="00024E8A">
            <w:pPr>
              <w:pStyle w:val="ConsPlusNormal"/>
              <w:jc w:val="center"/>
            </w:pPr>
            <w:r>
              <w:t>6.1</w:t>
            </w:r>
          </w:p>
        </w:tc>
        <w:tc>
          <w:tcPr>
            <w:tcW w:w="2835" w:type="dxa"/>
            <w:tcBorders>
              <w:top w:val="single" w:sz="4" w:space="0" w:color="auto"/>
              <w:left w:val="single" w:sz="4" w:space="0" w:color="auto"/>
              <w:bottom w:val="single" w:sz="4" w:space="0" w:color="auto"/>
              <w:right w:val="single" w:sz="4" w:space="0" w:color="auto"/>
            </w:tcBorders>
          </w:tcPr>
          <w:p w14:paraId="63A71EC3" w14:textId="77777777" w:rsidR="00024E8A" w:rsidRDefault="00024E8A">
            <w:pPr>
              <w:pStyle w:val="ConsPlusNormal"/>
            </w:pPr>
            <w:r>
              <w:t>Обеспечено возмещение затрат частных организаций, осуществляющих образовательную деятельность по профессиональным образовательным программам</w:t>
            </w:r>
          </w:p>
        </w:tc>
        <w:tc>
          <w:tcPr>
            <w:tcW w:w="2098" w:type="dxa"/>
            <w:tcBorders>
              <w:top w:val="single" w:sz="4" w:space="0" w:color="auto"/>
              <w:left w:val="single" w:sz="4" w:space="0" w:color="auto"/>
              <w:bottom w:val="single" w:sz="4" w:space="0" w:color="auto"/>
              <w:right w:val="single" w:sz="4" w:space="0" w:color="auto"/>
            </w:tcBorders>
          </w:tcPr>
          <w:p w14:paraId="1D540592" w14:textId="77777777" w:rsidR="00024E8A" w:rsidRDefault="00024E8A">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Pr>
          <w:p w14:paraId="3B6666A4" w14:textId="77777777" w:rsidR="00024E8A" w:rsidRDefault="00024E8A">
            <w:pPr>
              <w:pStyle w:val="ConsPlusNormal"/>
              <w:jc w:val="center"/>
            </w:pPr>
            <w:r>
              <w:t>Условная единица</w:t>
            </w:r>
          </w:p>
        </w:tc>
        <w:tc>
          <w:tcPr>
            <w:tcW w:w="884" w:type="dxa"/>
            <w:tcBorders>
              <w:top w:val="single" w:sz="4" w:space="0" w:color="auto"/>
              <w:left w:val="single" w:sz="4" w:space="0" w:color="auto"/>
              <w:bottom w:val="single" w:sz="4" w:space="0" w:color="auto"/>
              <w:right w:val="single" w:sz="4" w:space="0" w:color="auto"/>
            </w:tcBorders>
          </w:tcPr>
          <w:p w14:paraId="627C68AF" w14:textId="77777777" w:rsidR="00024E8A" w:rsidRDefault="00024E8A">
            <w:pPr>
              <w:pStyle w:val="ConsPlusNormal"/>
              <w:jc w:val="center"/>
            </w:pPr>
            <w:r>
              <w:t>X</w:t>
            </w:r>
          </w:p>
        </w:tc>
        <w:tc>
          <w:tcPr>
            <w:tcW w:w="912" w:type="dxa"/>
            <w:tcBorders>
              <w:top w:val="single" w:sz="4" w:space="0" w:color="auto"/>
              <w:left w:val="single" w:sz="4" w:space="0" w:color="auto"/>
              <w:bottom w:val="single" w:sz="4" w:space="0" w:color="auto"/>
              <w:right w:val="single" w:sz="4" w:space="0" w:color="auto"/>
            </w:tcBorders>
          </w:tcPr>
          <w:p w14:paraId="59C8E9E0" w14:textId="77777777" w:rsidR="00024E8A" w:rsidRDefault="00024E8A">
            <w:pPr>
              <w:pStyle w:val="ConsPlusNormal"/>
              <w:jc w:val="center"/>
            </w:pPr>
            <w:r>
              <w:t>2022</w:t>
            </w:r>
          </w:p>
        </w:tc>
        <w:tc>
          <w:tcPr>
            <w:tcW w:w="911" w:type="dxa"/>
            <w:tcBorders>
              <w:top w:val="single" w:sz="4" w:space="0" w:color="auto"/>
              <w:left w:val="single" w:sz="4" w:space="0" w:color="auto"/>
              <w:bottom w:val="single" w:sz="4" w:space="0" w:color="auto"/>
              <w:right w:val="single" w:sz="4" w:space="0" w:color="auto"/>
            </w:tcBorders>
          </w:tcPr>
          <w:p w14:paraId="0BC10A39" w14:textId="77777777" w:rsidR="00024E8A" w:rsidRDefault="00024E8A">
            <w:pPr>
              <w:pStyle w:val="ConsPlusNormal"/>
              <w:jc w:val="center"/>
            </w:pPr>
            <w:r>
              <w:t>1</w:t>
            </w:r>
          </w:p>
        </w:tc>
        <w:tc>
          <w:tcPr>
            <w:tcW w:w="912" w:type="dxa"/>
            <w:tcBorders>
              <w:top w:val="single" w:sz="4" w:space="0" w:color="auto"/>
              <w:left w:val="single" w:sz="4" w:space="0" w:color="auto"/>
              <w:bottom w:val="single" w:sz="4" w:space="0" w:color="auto"/>
              <w:right w:val="single" w:sz="4" w:space="0" w:color="auto"/>
            </w:tcBorders>
          </w:tcPr>
          <w:p w14:paraId="07B1EA01" w14:textId="77777777" w:rsidR="00024E8A" w:rsidRDefault="00024E8A">
            <w:pPr>
              <w:pStyle w:val="ConsPlusNormal"/>
              <w:jc w:val="center"/>
            </w:pPr>
            <w:r>
              <w:t>1</w:t>
            </w:r>
          </w:p>
        </w:tc>
        <w:tc>
          <w:tcPr>
            <w:tcW w:w="608" w:type="dxa"/>
            <w:tcBorders>
              <w:top w:val="single" w:sz="4" w:space="0" w:color="auto"/>
              <w:left w:val="single" w:sz="4" w:space="0" w:color="auto"/>
              <w:bottom w:val="single" w:sz="4" w:space="0" w:color="auto"/>
              <w:right w:val="single" w:sz="4" w:space="0" w:color="auto"/>
            </w:tcBorders>
          </w:tcPr>
          <w:p w14:paraId="4F6ACBCE" w14:textId="77777777" w:rsidR="00024E8A" w:rsidRDefault="00024E8A">
            <w:pPr>
              <w:pStyle w:val="ConsPlusNormal"/>
              <w:jc w:val="center"/>
            </w:pPr>
            <w:r>
              <w:t>1</w:t>
            </w:r>
          </w:p>
        </w:tc>
        <w:tc>
          <w:tcPr>
            <w:tcW w:w="608" w:type="dxa"/>
            <w:tcBorders>
              <w:top w:val="single" w:sz="4" w:space="0" w:color="auto"/>
              <w:left w:val="single" w:sz="4" w:space="0" w:color="auto"/>
              <w:bottom w:val="single" w:sz="4" w:space="0" w:color="auto"/>
              <w:right w:val="single" w:sz="4" w:space="0" w:color="auto"/>
            </w:tcBorders>
          </w:tcPr>
          <w:p w14:paraId="4F197474" w14:textId="77777777" w:rsidR="00024E8A" w:rsidRDefault="00024E8A">
            <w:pPr>
              <w:pStyle w:val="ConsPlusNormal"/>
              <w:jc w:val="center"/>
            </w:pPr>
            <w:r>
              <w:t>1</w:t>
            </w:r>
          </w:p>
        </w:tc>
        <w:tc>
          <w:tcPr>
            <w:tcW w:w="693" w:type="dxa"/>
            <w:tcBorders>
              <w:top w:val="single" w:sz="4" w:space="0" w:color="auto"/>
              <w:left w:val="single" w:sz="4" w:space="0" w:color="auto"/>
              <w:bottom w:val="single" w:sz="4" w:space="0" w:color="auto"/>
              <w:right w:val="single" w:sz="4" w:space="0" w:color="auto"/>
            </w:tcBorders>
          </w:tcPr>
          <w:p w14:paraId="1E955F15" w14:textId="77777777" w:rsidR="00024E8A" w:rsidRDefault="00024E8A">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14:paraId="636D7368" w14:textId="77777777" w:rsidR="00024E8A" w:rsidRDefault="00024E8A">
            <w:pPr>
              <w:pStyle w:val="ConsPlusNormal"/>
              <w:jc w:val="center"/>
            </w:pPr>
            <w:r>
              <w:t>X</w:t>
            </w:r>
          </w:p>
        </w:tc>
        <w:tc>
          <w:tcPr>
            <w:tcW w:w="608" w:type="dxa"/>
            <w:tcBorders>
              <w:top w:val="single" w:sz="4" w:space="0" w:color="auto"/>
              <w:left w:val="single" w:sz="4" w:space="0" w:color="auto"/>
              <w:bottom w:val="single" w:sz="4" w:space="0" w:color="auto"/>
              <w:right w:val="single" w:sz="4" w:space="0" w:color="auto"/>
            </w:tcBorders>
          </w:tcPr>
          <w:p w14:paraId="78F14142" w14:textId="77777777" w:rsidR="00024E8A" w:rsidRDefault="00024E8A">
            <w:pPr>
              <w:pStyle w:val="ConsPlusNormal"/>
              <w:jc w:val="center"/>
            </w:pPr>
            <w:r>
              <w:t>X</w:t>
            </w:r>
          </w:p>
        </w:tc>
        <w:tc>
          <w:tcPr>
            <w:tcW w:w="2438" w:type="dxa"/>
            <w:tcBorders>
              <w:top w:val="single" w:sz="4" w:space="0" w:color="auto"/>
              <w:left w:val="single" w:sz="4" w:space="0" w:color="auto"/>
              <w:bottom w:val="single" w:sz="4" w:space="0" w:color="auto"/>
              <w:right w:val="single" w:sz="4" w:space="0" w:color="auto"/>
            </w:tcBorders>
          </w:tcPr>
          <w:p w14:paraId="5A617111" w14:textId="77777777" w:rsidR="00024E8A" w:rsidRDefault="00024E8A">
            <w:pPr>
              <w:pStyle w:val="ConsPlusNormal"/>
              <w:jc w:val="center"/>
            </w:pPr>
            <w:r>
              <w:t>Оказание услуг (выполнение работ)</w:t>
            </w:r>
          </w:p>
        </w:tc>
        <w:tc>
          <w:tcPr>
            <w:tcW w:w="1644" w:type="dxa"/>
            <w:tcBorders>
              <w:top w:val="single" w:sz="4" w:space="0" w:color="auto"/>
              <w:left w:val="single" w:sz="4" w:space="0" w:color="auto"/>
              <w:bottom w:val="single" w:sz="4" w:space="0" w:color="auto"/>
              <w:right w:val="single" w:sz="4" w:space="0" w:color="auto"/>
            </w:tcBorders>
          </w:tcPr>
          <w:p w14:paraId="673B8F30" w14:textId="77777777" w:rsidR="00024E8A" w:rsidRDefault="00024E8A">
            <w:pPr>
              <w:pStyle w:val="ConsPlusNormal"/>
              <w:jc w:val="center"/>
            </w:pPr>
            <w:r>
              <w:t>Нет</w:t>
            </w:r>
          </w:p>
        </w:tc>
        <w:tc>
          <w:tcPr>
            <w:tcW w:w="2665" w:type="dxa"/>
            <w:tcBorders>
              <w:top w:val="single" w:sz="4" w:space="0" w:color="auto"/>
              <w:left w:val="single" w:sz="4" w:space="0" w:color="auto"/>
              <w:bottom w:val="single" w:sz="4" w:space="0" w:color="auto"/>
              <w:right w:val="single" w:sz="4" w:space="0" w:color="auto"/>
            </w:tcBorders>
          </w:tcPr>
          <w:p w14:paraId="72F1017F" w14:textId="77777777" w:rsidR="00024E8A" w:rsidRDefault="00024E8A">
            <w:pPr>
              <w:pStyle w:val="ConsPlusNormal"/>
              <w:jc w:val="center"/>
            </w:pPr>
            <w:r>
              <w:t>Обеспечена возможность возмещения расходов, связанных с реализацией образовательных программ среднего профессионального образования по установленным контрольным цифрам приема граждан по имеющим аккредитацию образовательным программам среднего профессионального образования</w:t>
            </w:r>
          </w:p>
        </w:tc>
      </w:tr>
      <w:tr w:rsidR="00024E8A" w14:paraId="0D0D0E6C" w14:textId="77777777">
        <w:tc>
          <w:tcPr>
            <w:tcW w:w="1181" w:type="dxa"/>
            <w:tcBorders>
              <w:top w:val="single" w:sz="4" w:space="0" w:color="auto"/>
              <w:left w:val="single" w:sz="4" w:space="0" w:color="auto"/>
              <w:bottom w:val="single" w:sz="4" w:space="0" w:color="auto"/>
              <w:right w:val="single" w:sz="4" w:space="0" w:color="auto"/>
            </w:tcBorders>
          </w:tcPr>
          <w:p w14:paraId="209366FF" w14:textId="77777777" w:rsidR="00024E8A" w:rsidRDefault="00024E8A">
            <w:pPr>
              <w:pStyle w:val="ConsPlusNormal"/>
              <w:jc w:val="center"/>
            </w:pPr>
            <w:r>
              <w:t>6.1.1</w:t>
            </w:r>
          </w:p>
        </w:tc>
        <w:tc>
          <w:tcPr>
            <w:tcW w:w="19886" w:type="dxa"/>
            <w:gridSpan w:val="15"/>
            <w:tcBorders>
              <w:top w:val="single" w:sz="4" w:space="0" w:color="auto"/>
              <w:left w:val="single" w:sz="4" w:space="0" w:color="auto"/>
              <w:bottom w:val="single" w:sz="4" w:space="0" w:color="auto"/>
              <w:right w:val="single" w:sz="4" w:space="0" w:color="auto"/>
            </w:tcBorders>
          </w:tcPr>
          <w:p w14:paraId="51E30393" w14:textId="77777777" w:rsidR="00024E8A" w:rsidRDefault="00024E8A">
            <w:pPr>
              <w:pStyle w:val="ConsPlusNormal"/>
            </w:pPr>
            <w:r>
              <w:t>Характеристика: исполнены обязательства по предоставлению субсидии в целях возмещения расходов, связанных с реализацией образовательных программ среднего профессионального образования по установленным контрольным цифрам приема граждан по имеющим аккредитацию образовательным программам среднего профессионального образования</w:t>
            </w:r>
          </w:p>
        </w:tc>
      </w:tr>
      <w:tr w:rsidR="00024E8A" w14:paraId="0CB540D5" w14:textId="77777777">
        <w:tc>
          <w:tcPr>
            <w:tcW w:w="1181" w:type="dxa"/>
            <w:tcBorders>
              <w:top w:val="single" w:sz="4" w:space="0" w:color="auto"/>
              <w:left w:val="single" w:sz="4" w:space="0" w:color="auto"/>
              <w:bottom w:val="single" w:sz="4" w:space="0" w:color="auto"/>
              <w:right w:val="single" w:sz="4" w:space="0" w:color="auto"/>
            </w:tcBorders>
          </w:tcPr>
          <w:p w14:paraId="48EF0DEA" w14:textId="77777777" w:rsidR="00024E8A" w:rsidRDefault="00024E8A">
            <w:pPr>
              <w:pStyle w:val="ConsPlusNormal"/>
              <w:jc w:val="center"/>
            </w:pPr>
            <w:r>
              <w:t>7</w:t>
            </w:r>
          </w:p>
        </w:tc>
        <w:tc>
          <w:tcPr>
            <w:tcW w:w="19886" w:type="dxa"/>
            <w:gridSpan w:val="15"/>
            <w:tcBorders>
              <w:top w:val="single" w:sz="4" w:space="0" w:color="auto"/>
              <w:left w:val="single" w:sz="4" w:space="0" w:color="auto"/>
              <w:bottom w:val="single" w:sz="4" w:space="0" w:color="auto"/>
              <w:right w:val="single" w:sz="4" w:space="0" w:color="auto"/>
            </w:tcBorders>
          </w:tcPr>
          <w:p w14:paraId="15F5AB31" w14:textId="77777777" w:rsidR="00024E8A" w:rsidRDefault="00024E8A">
            <w:pPr>
              <w:pStyle w:val="ConsPlusNormal"/>
            </w:pPr>
            <w:r>
              <w:t>Задача "Поддержка проведения фундаментальных научных исследований отдельными научными группами, в том числе малыми отдельными научными группами, по приоритетным направлениям развития науки, технологий и техники в Астраханской области"</w:t>
            </w:r>
          </w:p>
        </w:tc>
      </w:tr>
      <w:tr w:rsidR="00024E8A" w14:paraId="645B353F" w14:textId="77777777">
        <w:tc>
          <w:tcPr>
            <w:tcW w:w="1181" w:type="dxa"/>
            <w:tcBorders>
              <w:top w:val="single" w:sz="4" w:space="0" w:color="auto"/>
              <w:left w:val="single" w:sz="4" w:space="0" w:color="auto"/>
              <w:bottom w:val="single" w:sz="4" w:space="0" w:color="auto"/>
              <w:right w:val="single" w:sz="4" w:space="0" w:color="auto"/>
            </w:tcBorders>
          </w:tcPr>
          <w:p w14:paraId="2084F08A" w14:textId="77777777" w:rsidR="00024E8A" w:rsidRDefault="00024E8A">
            <w:pPr>
              <w:pStyle w:val="ConsPlusNormal"/>
              <w:jc w:val="center"/>
            </w:pPr>
            <w:r>
              <w:t>7.1</w:t>
            </w:r>
          </w:p>
        </w:tc>
        <w:tc>
          <w:tcPr>
            <w:tcW w:w="2835" w:type="dxa"/>
            <w:tcBorders>
              <w:top w:val="single" w:sz="4" w:space="0" w:color="auto"/>
              <w:left w:val="single" w:sz="4" w:space="0" w:color="auto"/>
              <w:bottom w:val="single" w:sz="4" w:space="0" w:color="auto"/>
              <w:right w:val="single" w:sz="4" w:space="0" w:color="auto"/>
            </w:tcBorders>
          </w:tcPr>
          <w:p w14:paraId="270CAAB6" w14:textId="77777777" w:rsidR="00024E8A" w:rsidRDefault="00024E8A">
            <w:pPr>
              <w:pStyle w:val="ConsPlusNormal"/>
            </w:pPr>
            <w:r>
              <w:t>Проведены фундаментальные научные исследования и поисковые научные исследования отдельными научными группами, в том числе малыми отдельными научными группами</w:t>
            </w:r>
          </w:p>
        </w:tc>
        <w:tc>
          <w:tcPr>
            <w:tcW w:w="2098" w:type="dxa"/>
            <w:tcBorders>
              <w:top w:val="single" w:sz="4" w:space="0" w:color="auto"/>
              <w:left w:val="single" w:sz="4" w:space="0" w:color="auto"/>
              <w:bottom w:val="single" w:sz="4" w:space="0" w:color="auto"/>
              <w:right w:val="single" w:sz="4" w:space="0" w:color="auto"/>
            </w:tcBorders>
          </w:tcPr>
          <w:p w14:paraId="2BFDD405" w14:textId="77777777" w:rsidR="00024E8A" w:rsidRDefault="00024E8A">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Pr>
          <w:p w14:paraId="43BB9DBB" w14:textId="77777777" w:rsidR="00024E8A" w:rsidRDefault="00024E8A">
            <w:pPr>
              <w:pStyle w:val="ConsPlusNormal"/>
              <w:jc w:val="center"/>
            </w:pPr>
            <w:r>
              <w:t>Единица</w:t>
            </w:r>
          </w:p>
        </w:tc>
        <w:tc>
          <w:tcPr>
            <w:tcW w:w="884" w:type="dxa"/>
            <w:tcBorders>
              <w:top w:val="single" w:sz="4" w:space="0" w:color="auto"/>
              <w:left w:val="single" w:sz="4" w:space="0" w:color="auto"/>
              <w:bottom w:val="single" w:sz="4" w:space="0" w:color="auto"/>
              <w:right w:val="single" w:sz="4" w:space="0" w:color="auto"/>
            </w:tcBorders>
          </w:tcPr>
          <w:p w14:paraId="0F9EE794" w14:textId="77777777" w:rsidR="00024E8A" w:rsidRDefault="00024E8A">
            <w:pPr>
              <w:pStyle w:val="ConsPlusNormal"/>
              <w:jc w:val="center"/>
            </w:pPr>
            <w:r>
              <w:t>X</w:t>
            </w:r>
          </w:p>
        </w:tc>
        <w:tc>
          <w:tcPr>
            <w:tcW w:w="912" w:type="dxa"/>
            <w:tcBorders>
              <w:top w:val="single" w:sz="4" w:space="0" w:color="auto"/>
              <w:left w:val="single" w:sz="4" w:space="0" w:color="auto"/>
              <w:bottom w:val="single" w:sz="4" w:space="0" w:color="auto"/>
              <w:right w:val="single" w:sz="4" w:space="0" w:color="auto"/>
            </w:tcBorders>
          </w:tcPr>
          <w:p w14:paraId="5E26C7AB" w14:textId="77777777" w:rsidR="00024E8A" w:rsidRDefault="00024E8A">
            <w:pPr>
              <w:pStyle w:val="ConsPlusNormal"/>
              <w:jc w:val="center"/>
            </w:pPr>
            <w:r>
              <w:t>2022</w:t>
            </w:r>
          </w:p>
        </w:tc>
        <w:tc>
          <w:tcPr>
            <w:tcW w:w="911" w:type="dxa"/>
            <w:tcBorders>
              <w:top w:val="single" w:sz="4" w:space="0" w:color="auto"/>
              <w:left w:val="single" w:sz="4" w:space="0" w:color="auto"/>
              <w:bottom w:val="single" w:sz="4" w:space="0" w:color="auto"/>
              <w:right w:val="single" w:sz="4" w:space="0" w:color="auto"/>
            </w:tcBorders>
          </w:tcPr>
          <w:p w14:paraId="10C6E016" w14:textId="77777777" w:rsidR="00024E8A" w:rsidRDefault="00024E8A">
            <w:pPr>
              <w:pStyle w:val="ConsPlusNormal"/>
              <w:jc w:val="center"/>
            </w:pPr>
            <w:r>
              <w:t>6</w:t>
            </w:r>
          </w:p>
        </w:tc>
        <w:tc>
          <w:tcPr>
            <w:tcW w:w="912" w:type="dxa"/>
            <w:tcBorders>
              <w:top w:val="single" w:sz="4" w:space="0" w:color="auto"/>
              <w:left w:val="single" w:sz="4" w:space="0" w:color="auto"/>
              <w:bottom w:val="single" w:sz="4" w:space="0" w:color="auto"/>
              <w:right w:val="single" w:sz="4" w:space="0" w:color="auto"/>
            </w:tcBorders>
          </w:tcPr>
          <w:p w14:paraId="388F7439" w14:textId="77777777" w:rsidR="00024E8A" w:rsidRDefault="00024E8A">
            <w:pPr>
              <w:pStyle w:val="ConsPlusNormal"/>
              <w:jc w:val="center"/>
            </w:pPr>
            <w:r>
              <w:t>3</w:t>
            </w:r>
          </w:p>
        </w:tc>
        <w:tc>
          <w:tcPr>
            <w:tcW w:w="608" w:type="dxa"/>
            <w:tcBorders>
              <w:top w:val="single" w:sz="4" w:space="0" w:color="auto"/>
              <w:left w:val="single" w:sz="4" w:space="0" w:color="auto"/>
              <w:bottom w:val="single" w:sz="4" w:space="0" w:color="auto"/>
              <w:right w:val="single" w:sz="4" w:space="0" w:color="auto"/>
            </w:tcBorders>
          </w:tcPr>
          <w:p w14:paraId="726A8C71" w14:textId="77777777" w:rsidR="00024E8A" w:rsidRDefault="00024E8A">
            <w:pPr>
              <w:pStyle w:val="ConsPlusNormal"/>
              <w:jc w:val="center"/>
            </w:pPr>
            <w:r>
              <w:t>3</w:t>
            </w:r>
          </w:p>
        </w:tc>
        <w:tc>
          <w:tcPr>
            <w:tcW w:w="608" w:type="dxa"/>
            <w:tcBorders>
              <w:top w:val="single" w:sz="4" w:space="0" w:color="auto"/>
              <w:left w:val="single" w:sz="4" w:space="0" w:color="auto"/>
              <w:bottom w:val="single" w:sz="4" w:space="0" w:color="auto"/>
              <w:right w:val="single" w:sz="4" w:space="0" w:color="auto"/>
            </w:tcBorders>
          </w:tcPr>
          <w:p w14:paraId="7C9AADCE" w14:textId="77777777" w:rsidR="00024E8A" w:rsidRDefault="00024E8A">
            <w:pPr>
              <w:pStyle w:val="ConsPlusNormal"/>
              <w:jc w:val="center"/>
            </w:pPr>
            <w:r>
              <w:t>3</w:t>
            </w:r>
          </w:p>
        </w:tc>
        <w:tc>
          <w:tcPr>
            <w:tcW w:w="693" w:type="dxa"/>
            <w:tcBorders>
              <w:top w:val="single" w:sz="4" w:space="0" w:color="auto"/>
              <w:left w:val="single" w:sz="4" w:space="0" w:color="auto"/>
              <w:bottom w:val="single" w:sz="4" w:space="0" w:color="auto"/>
              <w:right w:val="single" w:sz="4" w:space="0" w:color="auto"/>
            </w:tcBorders>
          </w:tcPr>
          <w:p w14:paraId="550AA142" w14:textId="77777777" w:rsidR="00024E8A" w:rsidRDefault="00024E8A">
            <w:pPr>
              <w:pStyle w:val="ConsPlusNormal"/>
              <w:jc w:val="center"/>
            </w:pPr>
            <w:r>
              <w:t>3</w:t>
            </w:r>
          </w:p>
        </w:tc>
        <w:tc>
          <w:tcPr>
            <w:tcW w:w="794" w:type="dxa"/>
            <w:tcBorders>
              <w:top w:val="single" w:sz="4" w:space="0" w:color="auto"/>
              <w:left w:val="single" w:sz="4" w:space="0" w:color="auto"/>
              <w:bottom w:val="single" w:sz="4" w:space="0" w:color="auto"/>
              <w:right w:val="single" w:sz="4" w:space="0" w:color="auto"/>
            </w:tcBorders>
          </w:tcPr>
          <w:p w14:paraId="13D950B3" w14:textId="77777777" w:rsidR="00024E8A" w:rsidRDefault="00024E8A">
            <w:pPr>
              <w:pStyle w:val="ConsPlusNormal"/>
              <w:jc w:val="center"/>
            </w:pPr>
            <w:r>
              <w:t>3</w:t>
            </w:r>
          </w:p>
        </w:tc>
        <w:tc>
          <w:tcPr>
            <w:tcW w:w="608" w:type="dxa"/>
            <w:tcBorders>
              <w:top w:val="single" w:sz="4" w:space="0" w:color="auto"/>
              <w:left w:val="single" w:sz="4" w:space="0" w:color="auto"/>
              <w:bottom w:val="single" w:sz="4" w:space="0" w:color="auto"/>
              <w:right w:val="single" w:sz="4" w:space="0" w:color="auto"/>
            </w:tcBorders>
          </w:tcPr>
          <w:p w14:paraId="12F98FD6" w14:textId="77777777" w:rsidR="00024E8A" w:rsidRDefault="00024E8A">
            <w:pPr>
              <w:pStyle w:val="ConsPlusNormal"/>
              <w:jc w:val="center"/>
            </w:pPr>
            <w:r>
              <w:t>3</w:t>
            </w:r>
          </w:p>
        </w:tc>
        <w:tc>
          <w:tcPr>
            <w:tcW w:w="2438" w:type="dxa"/>
            <w:tcBorders>
              <w:top w:val="single" w:sz="4" w:space="0" w:color="auto"/>
              <w:left w:val="single" w:sz="4" w:space="0" w:color="auto"/>
              <w:bottom w:val="single" w:sz="4" w:space="0" w:color="auto"/>
              <w:right w:val="single" w:sz="4" w:space="0" w:color="auto"/>
            </w:tcBorders>
          </w:tcPr>
          <w:p w14:paraId="0B0FD00C" w14:textId="77777777" w:rsidR="00024E8A" w:rsidRDefault="00024E8A">
            <w:pPr>
              <w:pStyle w:val="ConsPlusNormal"/>
              <w:jc w:val="center"/>
            </w:pPr>
            <w:r>
              <w:t>Проведение научно-исследовательских (опытно-конструкторских) работ и реализация проекта внедрения новой технологии (в том числе информационной)</w:t>
            </w:r>
          </w:p>
        </w:tc>
        <w:tc>
          <w:tcPr>
            <w:tcW w:w="1644" w:type="dxa"/>
            <w:tcBorders>
              <w:top w:val="single" w:sz="4" w:space="0" w:color="auto"/>
              <w:left w:val="single" w:sz="4" w:space="0" w:color="auto"/>
              <w:bottom w:val="single" w:sz="4" w:space="0" w:color="auto"/>
              <w:right w:val="single" w:sz="4" w:space="0" w:color="auto"/>
            </w:tcBorders>
          </w:tcPr>
          <w:p w14:paraId="78AD24E3" w14:textId="77777777" w:rsidR="00024E8A" w:rsidRDefault="00024E8A">
            <w:pPr>
              <w:pStyle w:val="ConsPlusNormal"/>
              <w:jc w:val="center"/>
            </w:pPr>
            <w:r>
              <w:t>Нет</w:t>
            </w:r>
          </w:p>
        </w:tc>
        <w:tc>
          <w:tcPr>
            <w:tcW w:w="2665" w:type="dxa"/>
            <w:tcBorders>
              <w:top w:val="single" w:sz="4" w:space="0" w:color="auto"/>
              <w:left w:val="single" w:sz="4" w:space="0" w:color="auto"/>
              <w:bottom w:val="single" w:sz="4" w:space="0" w:color="auto"/>
              <w:right w:val="single" w:sz="4" w:space="0" w:color="auto"/>
            </w:tcBorders>
          </w:tcPr>
          <w:p w14:paraId="256D1213" w14:textId="77777777" w:rsidR="00024E8A" w:rsidRDefault="00024E8A">
            <w:pPr>
              <w:pStyle w:val="ConsPlusNormal"/>
              <w:jc w:val="center"/>
            </w:pPr>
            <w:r>
              <w:t>Обеспечена возможность получения грантов в форме субсидий юридическим лицам на проведение фундаментальных научных исследований и поисковых научных исследований отдельными научными группами, в том числе малыми отдельными научными группами</w:t>
            </w:r>
          </w:p>
        </w:tc>
      </w:tr>
      <w:tr w:rsidR="00024E8A" w14:paraId="42348709" w14:textId="77777777">
        <w:tc>
          <w:tcPr>
            <w:tcW w:w="1181" w:type="dxa"/>
            <w:tcBorders>
              <w:top w:val="single" w:sz="4" w:space="0" w:color="auto"/>
              <w:left w:val="single" w:sz="4" w:space="0" w:color="auto"/>
              <w:bottom w:val="single" w:sz="4" w:space="0" w:color="auto"/>
              <w:right w:val="single" w:sz="4" w:space="0" w:color="auto"/>
            </w:tcBorders>
          </w:tcPr>
          <w:p w14:paraId="1A16A3A1" w14:textId="77777777" w:rsidR="00024E8A" w:rsidRDefault="00024E8A">
            <w:pPr>
              <w:pStyle w:val="ConsPlusNormal"/>
              <w:jc w:val="center"/>
            </w:pPr>
            <w:r>
              <w:t>7.1.1</w:t>
            </w:r>
          </w:p>
        </w:tc>
        <w:tc>
          <w:tcPr>
            <w:tcW w:w="19886" w:type="dxa"/>
            <w:gridSpan w:val="15"/>
            <w:tcBorders>
              <w:top w:val="single" w:sz="4" w:space="0" w:color="auto"/>
              <w:left w:val="single" w:sz="4" w:space="0" w:color="auto"/>
              <w:bottom w:val="single" w:sz="4" w:space="0" w:color="auto"/>
              <w:right w:val="single" w:sz="4" w:space="0" w:color="auto"/>
            </w:tcBorders>
          </w:tcPr>
          <w:p w14:paraId="719026FC" w14:textId="77777777" w:rsidR="00024E8A" w:rsidRDefault="00024E8A">
            <w:pPr>
              <w:pStyle w:val="ConsPlusNormal"/>
            </w:pPr>
            <w:r>
              <w:t xml:space="preserve">Характеристика: исполнены обязательства по предоставлению субсидии в целях выполнения научно-исследовательских работ в сфере фундаментальных научных исследований и поисковых научных исследований отдельными научными группами, в том числе малыми отдельными научными группами, по </w:t>
            </w:r>
            <w:hyperlink r:id="rId89" w:history="1">
              <w:r>
                <w:rPr>
                  <w:color w:val="0000FF"/>
                </w:rPr>
                <w:t>перечню</w:t>
              </w:r>
            </w:hyperlink>
            <w:r>
              <w:t xml:space="preserve"> приоритетных направлений развития науки, технологий и техники в Астраханской области, утвержденному Распоряжением Правительства Астраханской области от 10.06.2022 N 216-Пр</w:t>
            </w:r>
          </w:p>
        </w:tc>
      </w:tr>
      <w:tr w:rsidR="00024E8A" w14:paraId="7CB14780" w14:textId="77777777">
        <w:tc>
          <w:tcPr>
            <w:tcW w:w="1181" w:type="dxa"/>
            <w:tcBorders>
              <w:top w:val="single" w:sz="4" w:space="0" w:color="auto"/>
              <w:left w:val="single" w:sz="4" w:space="0" w:color="auto"/>
              <w:bottom w:val="single" w:sz="4" w:space="0" w:color="auto"/>
              <w:right w:val="single" w:sz="4" w:space="0" w:color="auto"/>
            </w:tcBorders>
          </w:tcPr>
          <w:p w14:paraId="742D36EA" w14:textId="77777777" w:rsidR="00024E8A" w:rsidRDefault="00024E8A">
            <w:pPr>
              <w:pStyle w:val="ConsPlusNormal"/>
              <w:jc w:val="center"/>
            </w:pPr>
            <w:r>
              <w:t>8</w:t>
            </w:r>
          </w:p>
        </w:tc>
        <w:tc>
          <w:tcPr>
            <w:tcW w:w="19886" w:type="dxa"/>
            <w:gridSpan w:val="15"/>
            <w:tcBorders>
              <w:top w:val="single" w:sz="4" w:space="0" w:color="auto"/>
              <w:left w:val="single" w:sz="4" w:space="0" w:color="auto"/>
              <w:bottom w:val="single" w:sz="4" w:space="0" w:color="auto"/>
              <w:right w:val="single" w:sz="4" w:space="0" w:color="auto"/>
            </w:tcBorders>
          </w:tcPr>
          <w:p w14:paraId="05A09643" w14:textId="77777777" w:rsidR="00024E8A" w:rsidRDefault="00024E8A">
            <w:pPr>
              <w:pStyle w:val="ConsPlusNormal"/>
            </w:pPr>
            <w:r>
              <w:t>Задача "Обеспечение деятельности муниципальных централизованных бухгалтерий, обслуживающих муниципальные образовательные организации"</w:t>
            </w:r>
          </w:p>
        </w:tc>
      </w:tr>
      <w:tr w:rsidR="00024E8A" w14:paraId="1F16B473" w14:textId="77777777">
        <w:tc>
          <w:tcPr>
            <w:tcW w:w="1181" w:type="dxa"/>
            <w:tcBorders>
              <w:top w:val="single" w:sz="4" w:space="0" w:color="auto"/>
              <w:left w:val="single" w:sz="4" w:space="0" w:color="auto"/>
              <w:bottom w:val="single" w:sz="4" w:space="0" w:color="auto"/>
              <w:right w:val="single" w:sz="4" w:space="0" w:color="auto"/>
            </w:tcBorders>
          </w:tcPr>
          <w:p w14:paraId="3810FE6C" w14:textId="77777777" w:rsidR="00024E8A" w:rsidRDefault="00024E8A">
            <w:pPr>
              <w:pStyle w:val="ConsPlusNormal"/>
              <w:jc w:val="center"/>
            </w:pPr>
            <w:r>
              <w:t>8.1</w:t>
            </w:r>
          </w:p>
        </w:tc>
        <w:tc>
          <w:tcPr>
            <w:tcW w:w="2835" w:type="dxa"/>
            <w:tcBorders>
              <w:top w:val="single" w:sz="4" w:space="0" w:color="auto"/>
              <w:left w:val="single" w:sz="4" w:space="0" w:color="auto"/>
              <w:bottom w:val="single" w:sz="4" w:space="0" w:color="auto"/>
              <w:right w:val="single" w:sz="4" w:space="0" w:color="auto"/>
            </w:tcBorders>
          </w:tcPr>
          <w:p w14:paraId="7EFD5810" w14:textId="77777777" w:rsidR="00024E8A" w:rsidRDefault="00024E8A">
            <w:pPr>
              <w:pStyle w:val="ConsPlusNormal"/>
            </w:pPr>
            <w:r>
              <w:t>Обеспечено софинансирование расходов на оплату труда работников муниципальных централизованных бухгалтерий, обслуживающих муниципальные образовательные организации</w:t>
            </w:r>
          </w:p>
        </w:tc>
        <w:tc>
          <w:tcPr>
            <w:tcW w:w="2098" w:type="dxa"/>
            <w:tcBorders>
              <w:top w:val="single" w:sz="4" w:space="0" w:color="auto"/>
              <w:left w:val="single" w:sz="4" w:space="0" w:color="auto"/>
              <w:bottom w:val="single" w:sz="4" w:space="0" w:color="auto"/>
              <w:right w:val="single" w:sz="4" w:space="0" w:color="auto"/>
            </w:tcBorders>
          </w:tcPr>
          <w:p w14:paraId="58284E0E" w14:textId="77777777" w:rsidR="00024E8A" w:rsidRDefault="00024E8A">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Pr>
          <w:p w14:paraId="1D474CD3" w14:textId="77777777" w:rsidR="00024E8A" w:rsidRDefault="00024E8A">
            <w:pPr>
              <w:pStyle w:val="ConsPlusNormal"/>
              <w:jc w:val="center"/>
            </w:pPr>
            <w:r>
              <w:t>Условная единица</w:t>
            </w:r>
          </w:p>
        </w:tc>
        <w:tc>
          <w:tcPr>
            <w:tcW w:w="884" w:type="dxa"/>
            <w:tcBorders>
              <w:top w:val="single" w:sz="4" w:space="0" w:color="auto"/>
              <w:left w:val="single" w:sz="4" w:space="0" w:color="auto"/>
              <w:bottom w:val="single" w:sz="4" w:space="0" w:color="auto"/>
              <w:right w:val="single" w:sz="4" w:space="0" w:color="auto"/>
            </w:tcBorders>
          </w:tcPr>
          <w:p w14:paraId="535AF70B" w14:textId="77777777" w:rsidR="00024E8A" w:rsidRDefault="00024E8A">
            <w:pPr>
              <w:pStyle w:val="ConsPlusNormal"/>
              <w:jc w:val="center"/>
            </w:pPr>
            <w:r>
              <w:t>1</w:t>
            </w:r>
          </w:p>
        </w:tc>
        <w:tc>
          <w:tcPr>
            <w:tcW w:w="912" w:type="dxa"/>
            <w:tcBorders>
              <w:top w:val="single" w:sz="4" w:space="0" w:color="auto"/>
              <w:left w:val="single" w:sz="4" w:space="0" w:color="auto"/>
              <w:bottom w:val="single" w:sz="4" w:space="0" w:color="auto"/>
              <w:right w:val="single" w:sz="4" w:space="0" w:color="auto"/>
            </w:tcBorders>
          </w:tcPr>
          <w:p w14:paraId="63C44A45" w14:textId="77777777" w:rsidR="00024E8A" w:rsidRDefault="00024E8A">
            <w:pPr>
              <w:pStyle w:val="ConsPlusNormal"/>
              <w:jc w:val="center"/>
            </w:pPr>
            <w:r>
              <w:t>2022</w:t>
            </w:r>
          </w:p>
        </w:tc>
        <w:tc>
          <w:tcPr>
            <w:tcW w:w="911" w:type="dxa"/>
            <w:tcBorders>
              <w:top w:val="single" w:sz="4" w:space="0" w:color="auto"/>
              <w:left w:val="single" w:sz="4" w:space="0" w:color="auto"/>
              <w:bottom w:val="single" w:sz="4" w:space="0" w:color="auto"/>
              <w:right w:val="single" w:sz="4" w:space="0" w:color="auto"/>
            </w:tcBorders>
          </w:tcPr>
          <w:p w14:paraId="7C621AC5" w14:textId="77777777" w:rsidR="00024E8A" w:rsidRDefault="00024E8A">
            <w:pPr>
              <w:pStyle w:val="ConsPlusNormal"/>
              <w:jc w:val="center"/>
            </w:pPr>
            <w:r>
              <w:t>1</w:t>
            </w:r>
          </w:p>
        </w:tc>
        <w:tc>
          <w:tcPr>
            <w:tcW w:w="912" w:type="dxa"/>
            <w:tcBorders>
              <w:top w:val="single" w:sz="4" w:space="0" w:color="auto"/>
              <w:left w:val="single" w:sz="4" w:space="0" w:color="auto"/>
              <w:bottom w:val="single" w:sz="4" w:space="0" w:color="auto"/>
              <w:right w:val="single" w:sz="4" w:space="0" w:color="auto"/>
            </w:tcBorders>
          </w:tcPr>
          <w:p w14:paraId="5AA9F25F" w14:textId="77777777" w:rsidR="00024E8A" w:rsidRDefault="00024E8A">
            <w:pPr>
              <w:pStyle w:val="ConsPlusNormal"/>
              <w:jc w:val="center"/>
            </w:pPr>
            <w:r>
              <w:t>1</w:t>
            </w:r>
          </w:p>
        </w:tc>
        <w:tc>
          <w:tcPr>
            <w:tcW w:w="608" w:type="dxa"/>
            <w:tcBorders>
              <w:top w:val="single" w:sz="4" w:space="0" w:color="auto"/>
              <w:left w:val="single" w:sz="4" w:space="0" w:color="auto"/>
              <w:bottom w:val="single" w:sz="4" w:space="0" w:color="auto"/>
              <w:right w:val="single" w:sz="4" w:space="0" w:color="auto"/>
            </w:tcBorders>
          </w:tcPr>
          <w:p w14:paraId="44C41BA0" w14:textId="77777777" w:rsidR="00024E8A" w:rsidRDefault="00024E8A">
            <w:pPr>
              <w:pStyle w:val="ConsPlusNormal"/>
              <w:jc w:val="center"/>
            </w:pPr>
            <w:r>
              <w:t>1</w:t>
            </w:r>
          </w:p>
        </w:tc>
        <w:tc>
          <w:tcPr>
            <w:tcW w:w="608" w:type="dxa"/>
            <w:tcBorders>
              <w:top w:val="single" w:sz="4" w:space="0" w:color="auto"/>
              <w:left w:val="single" w:sz="4" w:space="0" w:color="auto"/>
              <w:bottom w:val="single" w:sz="4" w:space="0" w:color="auto"/>
              <w:right w:val="single" w:sz="4" w:space="0" w:color="auto"/>
            </w:tcBorders>
          </w:tcPr>
          <w:p w14:paraId="32649F4B" w14:textId="77777777" w:rsidR="00024E8A" w:rsidRDefault="00024E8A">
            <w:pPr>
              <w:pStyle w:val="ConsPlusNormal"/>
              <w:jc w:val="center"/>
            </w:pPr>
            <w:r>
              <w:t>1</w:t>
            </w:r>
          </w:p>
        </w:tc>
        <w:tc>
          <w:tcPr>
            <w:tcW w:w="693" w:type="dxa"/>
            <w:tcBorders>
              <w:top w:val="single" w:sz="4" w:space="0" w:color="auto"/>
              <w:left w:val="single" w:sz="4" w:space="0" w:color="auto"/>
              <w:bottom w:val="single" w:sz="4" w:space="0" w:color="auto"/>
              <w:right w:val="single" w:sz="4" w:space="0" w:color="auto"/>
            </w:tcBorders>
          </w:tcPr>
          <w:p w14:paraId="593FD5BD" w14:textId="77777777" w:rsidR="00024E8A" w:rsidRDefault="00024E8A">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tcPr>
          <w:p w14:paraId="00F7972B" w14:textId="77777777" w:rsidR="00024E8A" w:rsidRDefault="00024E8A">
            <w:pPr>
              <w:pStyle w:val="ConsPlusNormal"/>
              <w:jc w:val="center"/>
            </w:pPr>
            <w:r>
              <w:t>1</w:t>
            </w:r>
          </w:p>
        </w:tc>
        <w:tc>
          <w:tcPr>
            <w:tcW w:w="608" w:type="dxa"/>
            <w:tcBorders>
              <w:top w:val="single" w:sz="4" w:space="0" w:color="auto"/>
              <w:left w:val="single" w:sz="4" w:space="0" w:color="auto"/>
              <w:bottom w:val="single" w:sz="4" w:space="0" w:color="auto"/>
              <w:right w:val="single" w:sz="4" w:space="0" w:color="auto"/>
            </w:tcBorders>
          </w:tcPr>
          <w:p w14:paraId="356F087D" w14:textId="77777777" w:rsidR="00024E8A" w:rsidRDefault="00024E8A">
            <w:pPr>
              <w:pStyle w:val="ConsPlusNormal"/>
              <w:jc w:val="center"/>
            </w:pPr>
            <w:r>
              <w:t>1</w:t>
            </w:r>
          </w:p>
        </w:tc>
        <w:tc>
          <w:tcPr>
            <w:tcW w:w="2438" w:type="dxa"/>
            <w:tcBorders>
              <w:top w:val="single" w:sz="4" w:space="0" w:color="auto"/>
              <w:left w:val="single" w:sz="4" w:space="0" w:color="auto"/>
              <w:bottom w:val="single" w:sz="4" w:space="0" w:color="auto"/>
              <w:right w:val="single" w:sz="4" w:space="0" w:color="auto"/>
            </w:tcBorders>
          </w:tcPr>
          <w:p w14:paraId="7FA58244" w14:textId="77777777" w:rsidR="00024E8A" w:rsidRDefault="00024E8A">
            <w:pPr>
              <w:pStyle w:val="ConsPlusNormal"/>
              <w:jc w:val="center"/>
            </w:pPr>
            <w:r>
              <w:t>Оказание услуг (выполнение работ)</w:t>
            </w:r>
          </w:p>
        </w:tc>
        <w:tc>
          <w:tcPr>
            <w:tcW w:w="1644" w:type="dxa"/>
            <w:tcBorders>
              <w:top w:val="single" w:sz="4" w:space="0" w:color="auto"/>
              <w:left w:val="single" w:sz="4" w:space="0" w:color="auto"/>
              <w:bottom w:val="single" w:sz="4" w:space="0" w:color="auto"/>
              <w:right w:val="single" w:sz="4" w:space="0" w:color="auto"/>
            </w:tcBorders>
          </w:tcPr>
          <w:p w14:paraId="0B8374B9" w14:textId="77777777" w:rsidR="00024E8A" w:rsidRDefault="00024E8A">
            <w:pPr>
              <w:pStyle w:val="ConsPlusNormal"/>
              <w:jc w:val="center"/>
            </w:pPr>
            <w:r>
              <w:t>Да</w:t>
            </w:r>
          </w:p>
        </w:tc>
        <w:tc>
          <w:tcPr>
            <w:tcW w:w="2665" w:type="dxa"/>
            <w:tcBorders>
              <w:top w:val="single" w:sz="4" w:space="0" w:color="auto"/>
              <w:left w:val="single" w:sz="4" w:space="0" w:color="auto"/>
              <w:bottom w:val="single" w:sz="4" w:space="0" w:color="auto"/>
              <w:right w:val="single" w:sz="4" w:space="0" w:color="auto"/>
            </w:tcBorders>
          </w:tcPr>
          <w:p w14:paraId="4D21A729" w14:textId="77777777" w:rsidR="00024E8A" w:rsidRDefault="00024E8A">
            <w:pPr>
              <w:pStyle w:val="ConsPlusNormal"/>
              <w:jc w:val="center"/>
            </w:pPr>
            <w:r>
              <w:t>Доля муниципальных общеобразовательных организаций, обслуживаемых муниципальными централизованными бухгалтериями, от общего числа муниципальных общеобразовательных организаций в муниципальном образовании Астраханской области</w:t>
            </w:r>
          </w:p>
        </w:tc>
      </w:tr>
      <w:tr w:rsidR="00024E8A" w14:paraId="33CE3945" w14:textId="77777777">
        <w:tc>
          <w:tcPr>
            <w:tcW w:w="1181" w:type="dxa"/>
            <w:tcBorders>
              <w:top w:val="single" w:sz="4" w:space="0" w:color="auto"/>
              <w:left w:val="single" w:sz="4" w:space="0" w:color="auto"/>
              <w:bottom w:val="single" w:sz="4" w:space="0" w:color="auto"/>
              <w:right w:val="single" w:sz="4" w:space="0" w:color="auto"/>
            </w:tcBorders>
          </w:tcPr>
          <w:p w14:paraId="4515707A" w14:textId="77777777" w:rsidR="00024E8A" w:rsidRDefault="00024E8A">
            <w:pPr>
              <w:pStyle w:val="ConsPlusNormal"/>
              <w:jc w:val="center"/>
            </w:pPr>
            <w:r>
              <w:t>8.1.1</w:t>
            </w:r>
          </w:p>
        </w:tc>
        <w:tc>
          <w:tcPr>
            <w:tcW w:w="19886" w:type="dxa"/>
            <w:gridSpan w:val="15"/>
            <w:tcBorders>
              <w:top w:val="single" w:sz="4" w:space="0" w:color="auto"/>
              <w:left w:val="single" w:sz="4" w:space="0" w:color="auto"/>
              <w:bottom w:val="single" w:sz="4" w:space="0" w:color="auto"/>
              <w:right w:val="single" w:sz="4" w:space="0" w:color="auto"/>
            </w:tcBorders>
          </w:tcPr>
          <w:p w14:paraId="6288C3D9" w14:textId="77777777" w:rsidR="00024E8A" w:rsidRDefault="00024E8A">
            <w:pPr>
              <w:pStyle w:val="ConsPlusNormal"/>
            </w:pPr>
            <w:r>
              <w:t>Характеристика: расходы на оплату труда работников муниципальных централизованных бухгалтерий, обслуживающих муниципальные образовательные организации, произведены на условиях софинансирования за счет предоставления субсидий муниципальным образованиям Астраханской области</w:t>
            </w:r>
          </w:p>
        </w:tc>
      </w:tr>
    </w:tbl>
    <w:p w14:paraId="0977D2F4" w14:textId="77777777" w:rsidR="00024E8A" w:rsidRDefault="00024E8A">
      <w:pPr>
        <w:pStyle w:val="ConsPlusNormal"/>
        <w:jc w:val="both"/>
      </w:pPr>
    </w:p>
    <w:p w14:paraId="54E487AC" w14:textId="77777777" w:rsidR="00024E8A" w:rsidRDefault="00024E8A">
      <w:pPr>
        <w:pStyle w:val="ConsPlusNormal"/>
        <w:jc w:val="center"/>
        <w:outlineLvl w:val="2"/>
        <w:rPr>
          <w:b/>
          <w:bCs/>
        </w:rPr>
      </w:pPr>
      <w:r>
        <w:rPr>
          <w:b/>
          <w:bCs/>
        </w:rPr>
        <w:t>5. Финансовое обеспечение реализации регионального проекта</w:t>
      </w:r>
    </w:p>
    <w:p w14:paraId="5E35B1B1"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20"/>
        <w:gridCol w:w="2665"/>
        <w:gridCol w:w="1685"/>
        <w:gridCol w:w="1454"/>
        <w:gridCol w:w="1453"/>
        <w:gridCol w:w="1419"/>
        <w:gridCol w:w="1434"/>
        <w:gridCol w:w="1432"/>
        <w:gridCol w:w="1506"/>
        <w:gridCol w:w="1656"/>
      </w:tblGrid>
      <w:tr w:rsidR="00024E8A" w14:paraId="0E3D9BC4" w14:textId="77777777">
        <w:tc>
          <w:tcPr>
            <w:tcW w:w="1320" w:type="dxa"/>
            <w:vMerge w:val="restart"/>
            <w:tcBorders>
              <w:top w:val="single" w:sz="4" w:space="0" w:color="auto"/>
              <w:left w:val="single" w:sz="4" w:space="0" w:color="auto"/>
              <w:bottom w:val="single" w:sz="4" w:space="0" w:color="auto"/>
              <w:right w:val="single" w:sz="4" w:space="0" w:color="auto"/>
            </w:tcBorders>
            <w:vAlign w:val="center"/>
          </w:tcPr>
          <w:p w14:paraId="4CEEB5D5" w14:textId="77777777" w:rsidR="00024E8A" w:rsidRDefault="00024E8A">
            <w:pPr>
              <w:pStyle w:val="ConsPlusNormal"/>
              <w:jc w:val="center"/>
            </w:pPr>
            <w:r>
              <w:t>N п/п</w:t>
            </w:r>
          </w:p>
        </w:tc>
        <w:tc>
          <w:tcPr>
            <w:tcW w:w="2665" w:type="dxa"/>
            <w:vMerge w:val="restart"/>
            <w:tcBorders>
              <w:top w:val="single" w:sz="4" w:space="0" w:color="auto"/>
              <w:left w:val="single" w:sz="4" w:space="0" w:color="auto"/>
              <w:bottom w:val="single" w:sz="4" w:space="0" w:color="auto"/>
              <w:right w:val="single" w:sz="4" w:space="0" w:color="auto"/>
            </w:tcBorders>
            <w:vAlign w:val="center"/>
          </w:tcPr>
          <w:p w14:paraId="7CC280BF" w14:textId="77777777" w:rsidR="00024E8A" w:rsidRDefault="00024E8A">
            <w:pPr>
              <w:pStyle w:val="ConsPlusNormal"/>
              <w:jc w:val="center"/>
            </w:pPr>
            <w:r>
              <w:t>Наименование мероприятия (результата) и источники финансового обеспечения</w:t>
            </w:r>
          </w:p>
        </w:tc>
        <w:tc>
          <w:tcPr>
            <w:tcW w:w="10383" w:type="dxa"/>
            <w:gridSpan w:val="7"/>
            <w:tcBorders>
              <w:top w:val="single" w:sz="4" w:space="0" w:color="auto"/>
              <w:left w:val="single" w:sz="4" w:space="0" w:color="auto"/>
              <w:bottom w:val="single" w:sz="4" w:space="0" w:color="auto"/>
              <w:right w:val="single" w:sz="4" w:space="0" w:color="auto"/>
            </w:tcBorders>
            <w:vAlign w:val="center"/>
          </w:tcPr>
          <w:p w14:paraId="4CD20D75" w14:textId="77777777" w:rsidR="00024E8A" w:rsidRDefault="00024E8A">
            <w:pPr>
              <w:pStyle w:val="ConsPlusNormal"/>
              <w:jc w:val="center"/>
            </w:pPr>
            <w:r>
              <w:t>Объем финансового обеспечения по годам реализации (тыс. рублей)</w:t>
            </w:r>
          </w:p>
        </w:tc>
        <w:tc>
          <w:tcPr>
            <w:tcW w:w="1656" w:type="dxa"/>
            <w:tcBorders>
              <w:top w:val="single" w:sz="4" w:space="0" w:color="auto"/>
              <w:left w:val="single" w:sz="4" w:space="0" w:color="auto"/>
              <w:bottom w:val="single" w:sz="4" w:space="0" w:color="auto"/>
              <w:right w:val="single" w:sz="4" w:space="0" w:color="auto"/>
            </w:tcBorders>
            <w:vAlign w:val="center"/>
          </w:tcPr>
          <w:p w14:paraId="315B14E6" w14:textId="77777777" w:rsidR="00024E8A" w:rsidRDefault="00024E8A">
            <w:pPr>
              <w:pStyle w:val="ConsPlusNormal"/>
              <w:jc w:val="center"/>
            </w:pPr>
            <w:r>
              <w:t>Всего (тыс. рублей)</w:t>
            </w:r>
          </w:p>
        </w:tc>
      </w:tr>
      <w:tr w:rsidR="00024E8A" w14:paraId="6BA6A582" w14:textId="77777777">
        <w:tc>
          <w:tcPr>
            <w:tcW w:w="1320" w:type="dxa"/>
            <w:vMerge/>
            <w:tcBorders>
              <w:top w:val="single" w:sz="4" w:space="0" w:color="auto"/>
              <w:left w:val="single" w:sz="4" w:space="0" w:color="auto"/>
              <w:bottom w:val="single" w:sz="4" w:space="0" w:color="auto"/>
              <w:right w:val="single" w:sz="4" w:space="0" w:color="auto"/>
            </w:tcBorders>
          </w:tcPr>
          <w:p w14:paraId="6C8D6A5E" w14:textId="77777777" w:rsidR="00024E8A" w:rsidRDefault="00024E8A">
            <w:pPr>
              <w:pStyle w:val="ConsPlusNormal"/>
              <w:jc w:val="center"/>
            </w:pPr>
          </w:p>
        </w:tc>
        <w:tc>
          <w:tcPr>
            <w:tcW w:w="2665" w:type="dxa"/>
            <w:vMerge/>
            <w:tcBorders>
              <w:top w:val="single" w:sz="4" w:space="0" w:color="auto"/>
              <w:left w:val="single" w:sz="4" w:space="0" w:color="auto"/>
              <w:bottom w:val="single" w:sz="4" w:space="0" w:color="auto"/>
              <w:right w:val="single" w:sz="4" w:space="0" w:color="auto"/>
            </w:tcBorders>
          </w:tcPr>
          <w:p w14:paraId="083692E2" w14:textId="77777777" w:rsidR="00024E8A" w:rsidRDefault="00024E8A">
            <w:pPr>
              <w:pStyle w:val="ConsPlusNormal"/>
              <w:jc w:val="center"/>
            </w:pPr>
          </w:p>
        </w:tc>
        <w:tc>
          <w:tcPr>
            <w:tcW w:w="1685" w:type="dxa"/>
            <w:tcBorders>
              <w:top w:val="single" w:sz="4" w:space="0" w:color="auto"/>
              <w:left w:val="single" w:sz="4" w:space="0" w:color="auto"/>
              <w:bottom w:val="single" w:sz="4" w:space="0" w:color="auto"/>
              <w:right w:val="single" w:sz="4" w:space="0" w:color="auto"/>
            </w:tcBorders>
            <w:vAlign w:val="center"/>
          </w:tcPr>
          <w:p w14:paraId="30ADAFF6" w14:textId="77777777" w:rsidR="00024E8A" w:rsidRDefault="00024E8A">
            <w:pPr>
              <w:pStyle w:val="ConsPlusNormal"/>
              <w:jc w:val="center"/>
            </w:pPr>
            <w:r>
              <w:t>2024</w:t>
            </w:r>
          </w:p>
        </w:tc>
        <w:tc>
          <w:tcPr>
            <w:tcW w:w="1454" w:type="dxa"/>
            <w:tcBorders>
              <w:top w:val="single" w:sz="4" w:space="0" w:color="auto"/>
              <w:left w:val="single" w:sz="4" w:space="0" w:color="auto"/>
              <w:bottom w:val="single" w:sz="4" w:space="0" w:color="auto"/>
              <w:right w:val="single" w:sz="4" w:space="0" w:color="auto"/>
            </w:tcBorders>
            <w:vAlign w:val="center"/>
          </w:tcPr>
          <w:p w14:paraId="12442B44" w14:textId="77777777" w:rsidR="00024E8A" w:rsidRDefault="00024E8A">
            <w:pPr>
              <w:pStyle w:val="ConsPlusNormal"/>
              <w:jc w:val="center"/>
            </w:pPr>
            <w:r>
              <w:t>2025</w:t>
            </w:r>
          </w:p>
        </w:tc>
        <w:tc>
          <w:tcPr>
            <w:tcW w:w="1453" w:type="dxa"/>
            <w:tcBorders>
              <w:top w:val="single" w:sz="4" w:space="0" w:color="auto"/>
              <w:left w:val="single" w:sz="4" w:space="0" w:color="auto"/>
              <w:bottom w:val="single" w:sz="4" w:space="0" w:color="auto"/>
              <w:right w:val="single" w:sz="4" w:space="0" w:color="auto"/>
            </w:tcBorders>
            <w:vAlign w:val="center"/>
          </w:tcPr>
          <w:p w14:paraId="5C3C7A56" w14:textId="77777777" w:rsidR="00024E8A" w:rsidRDefault="00024E8A">
            <w:pPr>
              <w:pStyle w:val="ConsPlusNormal"/>
              <w:jc w:val="center"/>
            </w:pPr>
            <w:r>
              <w:t>2026</w:t>
            </w:r>
          </w:p>
        </w:tc>
        <w:tc>
          <w:tcPr>
            <w:tcW w:w="1419" w:type="dxa"/>
            <w:tcBorders>
              <w:top w:val="single" w:sz="4" w:space="0" w:color="auto"/>
              <w:left w:val="single" w:sz="4" w:space="0" w:color="auto"/>
              <w:bottom w:val="single" w:sz="4" w:space="0" w:color="auto"/>
              <w:right w:val="single" w:sz="4" w:space="0" w:color="auto"/>
            </w:tcBorders>
            <w:vAlign w:val="center"/>
          </w:tcPr>
          <w:p w14:paraId="172E1CA5" w14:textId="77777777" w:rsidR="00024E8A" w:rsidRDefault="00024E8A">
            <w:pPr>
              <w:pStyle w:val="ConsPlusNormal"/>
              <w:jc w:val="center"/>
            </w:pPr>
            <w:r>
              <w:t>2027</w:t>
            </w:r>
          </w:p>
        </w:tc>
        <w:tc>
          <w:tcPr>
            <w:tcW w:w="1434" w:type="dxa"/>
            <w:tcBorders>
              <w:top w:val="single" w:sz="4" w:space="0" w:color="auto"/>
              <w:left w:val="single" w:sz="4" w:space="0" w:color="auto"/>
              <w:bottom w:val="single" w:sz="4" w:space="0" w:color="auto"/>
              <w:right w:val="single" w:sz="4" w:space="0" w:color="auto"/>
            </w:tcBorders>
            <w:vAlign w:val="center"/>
          </w:tcPr>
          <w:p w14:paraId="5F0DB2E4" w14:textId="77777777" w:rsidR="00024E8A" w:rsidRDefault="00024E8A">
            <w:pPr>
              <w:pStyle w:val="ConsPlusNormal"/>
              <w:jc w:val="center"/>
            </w:pPr>
            <w:r>
              <w:t>2028</w:t>
            </w:r>
          </w:p>
        </w:tc>
        <w:tc>
          <w:tcPr>
            <w:tcW w:w="1432" w:type="dxa"/>
            <w:tcBorders>
              <w:top w:val="single" w:sz="4" w:space="0" w:color="auto"/>
              <w:left w:val="single" w:sz="4" w:space="0" w:color="auto"/>
              <w:bottom w:val="single" w:sz="4" w:space="0" w:color="auto"/>
              <w:right w:val="single" w:sz="4" w:space="0" w:color="auto"/>
            </w:tcBorders>
            <w:vAlign w:val="center"/>
          </w:tcPr>
          <w:p w14:paraId="2B94C393" w14:textId="77777777" w:rsidR="00024E8A" w:rsidRDefault="00024E8A">
            <w:pPr>
              <w:pStyle w:val="ConsPlusNormal"/>
              <w:jc w:val="center"/>
            </w:pPr>
            <w:r>
              <w:t>2029</w:t>
            </w:r>
          </w:p>
        </w:tc>
        <w:tc>
          <w:tcPr>
            <w:tcW w:w="1506" w:type="dxa"/>
            <w:tcBorders>
              <w:top w:val="single" w:sz="4" w:space="0" w:color="auto"/>
              <w:left w:val="single" w:sz="4" w:space="0" w:color="auto"/>
              <w:bottom w:val="single" w:sz="4" w:space="0" w:color="auto"/>
              <w:right w:val="single" w:sz="4" w:space="0" w:color="auto"/>
            </w:tcBorders>
            <w:vAlign w:val="center"/>
          </w:tcPr>
          <w:p w14:paraId="051FA3B7" w14:textId="77777777" w:rsidR="00024E8A" w:rsidRDefault="00024E8A">
            <w:pPr>
              <w:pStyle w:val="ConsPlusNormal"/>
              <w:jc w:val="center"/>
            </w:pPr>
            <w:r>
              <w:t>2030</w:t>
            </w:r>
          </w:p>
        </w:tc>
        <w:tc>
          <w:tcPr>
            <w:tcW w:w="1656" w:type="dxa"/>
            <w:tcBorders>
              <w:top w:val="single" w:sz="4" w:space="0" w:color="auto"/>
              <w:left w:val="single" w:sz="4" w:space="0" w:color="auto"/>
              <w:bottom w:val="single" w:sz="4" w:space="0" w:color="auto"/>
              <w:right w:val="single" w:sz="4" w:space="0" w:color="auto"/>
            </w:tcBorders>
            <w:vAlign w:val="center"/>
          </w:tcPr>
          <w:p w14:paraId="29D857A2" w14:textId="77777777" w:rsidR="00024E8A" w:rsidRDefault="00024E8A">
            <w:pPr>
              <w:pStyle w:val="ConsPlusNormal"/>
            </w:pPr>
          </w:p>
        </w:tc>
      </w:tr>
      <w:tr w:rsidR="00024E8A" w14:paraId="54CD2CB1" w14:textId="77777777">
        <w:tc>
          <w:tcPr>
            <w:tcW w:w="1320" w:type="dxa"/>
            <w:tcBorders>
              <w:top w:val="single" w:sz="4" w:space="0" w:color="auto"/>
              <w:left w:val="single" w:sz="4" w:space="0" w:color="auto"/>
              <w:bottom w:val="single" w:sz="4" w:space="0" w:color="auto"/>
              <w:right w:val="single" w:sz="4" w:space="0" w:color="auto"/>
            </w:tcBorders>
          </w:tcPr>
          <w:p w14:paraId="73286D40" w14:textId="77777777" w:rsidR="00024E8A" w:rsidRDefault="00024E8A">
            <w:pPr>
              <w:pStyle w:val="ConsPlusNormal"/>
              <w:jc w:val="center"/>
            </w:pPr>
            <w:r>
              <w:t>1</w:t>
            </w:r>
          </w:p>
        </w:tc>
        <w:tc>
          <w:tcPr>
            <w:tcW w:w="2665" w:type="dxa"/>
            <w:tcBorders>
              <w:top w:val="single" w:sz="4" w:space="0" w:color="auto"/>
              <w:left w:val="single" w:sz="4" w:space="0" w:color="auto"/>
              <w:bottom w:val="single" w:sz="4" w:space="0" w:color="auto"/>
              <w:right w:val="single" w:sz="4" w:space="0" w:color="auto"/>
            </w:tcBorders>
          </w:tcPr>
          <w:p w14:paraId="70F4285B" w14:textId="77777777" w:rsidR="00024E8A" w:rsidRDefault="00024E8A">
            <w:pPr>
              <w:pStyle w:val="ConsPlusNormal"/>
              <w:jc w:val="center"/>
            </w:pPr>
            <w:r>
              <w:t>2</w:t>
            </w:r>
          </w:p>
        </w:tc>
        <w:tc>
          <w:tcPr>
            <w:tcW w:w="1685" w:type="dxa"/>
            <w:tcBorders>
              <w:top w:val="single" w:sz="4" w:space="0" w:color="auto"/>
              <w:left w:val="single" w:sz="4" w:space="0" w:color="auto"/>
              <w:bottom w:val="single" w:sz="4" w:space="0" w:color="auto"/>
              <w:right w:val="single" w:sz="4" w:space="0" w:color="auto"/>
            </w:tcBorders>
          </w:tcPr>
          <w:p w14:paraId="61BD31DA" w14:textId="77777777" w:rsidR="00024E8A" w:rsidRDefault="00024E8A">
            <w:pPr>
              <w:pStyle w:val="ConsPlusNormal"/>
              <w:jc w:val="center"/>
            </w:pPr>
            <w:r>
              <w:t>3</w:t>
            </w:r>
          </w:p>
        </w:tc>
        <w:tc>
          <w:tcPr>
            <w:tcW w:w="1454" w:type="dxa"/>
            <w:tcBorders>
              <w:top w:val="single" w:sz="4" w:space="0" w:color="auto"/>
              <w:left w:val="single" w:sz="4" w:space="0" w:color="auto"/>
              <w:bottom w:val="single" w:sz="4" w:space="0" w:color="auto"/>
              <w:right w:val="single" w:sz="4" w:space="0" w:color="auto"/>
            </w:tcBorders>
          </w:tcPr>
          <w:p w14:paraId="322E6FB5" w14:textId="77777777" w:rsidR="00024E8A" w:rsidRDefault="00024E8A">
            <w:pPr>
              <w:pStyle w:val="ConsPlusNormal"/>
              <w:jc w:val="center"/>
            </w:pPr>
            <w:r>
              <w:t>4</w:t>
            </w:r>
          </w:p>
        </w:tc>
        <w:tc>
          <w:tcPr>
            <w:tcW w:w="1453" w:type="dxa"/>
            <w:tcBorders>
              <w:top w:val="single" w:sz="4" w:space="0" w:color="auto"/>
              <w:left w:val="single" w:sz="4" w:space="0" w:color="auto"/>
              <w:bottom w:val="single" w:sz="4" w:space="0" w:color="auto"/>
              <w:right w:val="single" w:sz="4" w:space="0" w:color="auto"/>
            </w:tcBorders>
          </w:tcPr>
          <w:p w14:paraId="3A8041BB" w14:textId="77777777" w:rsidR="00024E8A" w:rsidRDefault="00024E8A">
            <w:pPr>
              <w:pStyle w:val="ConsPlusNormal"/>
              <w:jc w:val="center"/>
            </w:pPr>
            <w:r>
              <w:t>5</w:t>
            </w:r>
          </w:p>
        </w:tc>
        <w:tc>
          <w:tcPr>
            <w:tcW w:w="1419" w:type="dxa"/>
            <w:tcBorders>
              <w:top w:val="single" w:sz="4" w:space="0" w:color="auto"/>
              <w:left w:val="single" w:sz="4" w:space="0" w:color="auto"/>
              <w:bottom w:val="single" w:sz="4" w:space="0" w:color="auto"/>
              <w:right w:val="single" w:sz="4" w:space="0" w:color="auto"/>
            </w:tcBorders>
          </w:tcPr>
          <w:p w14:paraId="656667A4" w14:textId="77777777" w:rsidR="00024E8A" w:rsidRDefault="00024E8A">
            <w:pPr>
              <w:pStyle w:val="ConsPlusNormal"/>
              <w:jc w:val="center"/>
            </w:pPr>
            <w:r>
              <w:t>6</w:t>
            </w:r>
          </w:p>
        </w:tc>
        <w:tc>
          <w:tcPr>
            <w:tcW w:w="1434" w:type="dxa"/>
            <w:tcBorders>
              <w:top w:val="single" w:sz="4" w:space="0" w:color="auto"/>
              <w:left w:val="single" w:sz="4" w:space="0" w:color="auto"/>
              <w:bottom w:val="single" w:sz="4" w:space="0" w:color="auto"/>
              <w:right w:val="single" w:sz="4" w:space="0" w:color="auto"/>
            </w:tcBorders>
          </w:tcPr>
          <w:p w14:paraId="24A2EE13" w14:textId="77777777" w:rsidR="00024E8A" w:rsidRDefault="00024E8A">
            <w:pPr>
              <w:pStyle w:val="ConsPlusNormal"/>
              <w:jc w:val="center"/>
            </w:pPr>
            <w:r>
              <w:t>7</w:t>
            </w:r>
          </w:p>
        </w:tc>
        <w:tc>
          <w:tcPr>
            <w:tcW w:w="1432" w:type="dxa"/>
            <w:tcBorders>
              <w:top w:val="single" w:sz="4" w:space="0" w:color="auto"/>
              <w:left w:val="single" w:sz="4" w:space="0" w:color="auto"/>
              <w:bottom w:val="single" w:sz="4" w:space="0" w:color="auto"/>
              <w:right w:val="single" w:sz="4" w:space="0" w:color="auto"/>
            </w:tcBorders>
          </w:tcPr>
          <w:p w14:paraId="19940D2C" w14:textId="77777777" w:rsidR="00024E8A" w:rsidRDefault="00024E8A">
            <w:pPr>
              <w:pStyle w:val="ConsPlusNormal"/>
              <w:jc w:val="center"/>
            </w:pPr>
            <w:r>
              <w:t>8</w:t>
            </w:r>
          </w:p>
        </w:tc>
        <w:tc>
          <w:tcPr>
            <w:tcW w:w="1506" w:type="dxa"/>
            <w:tcBorders>
              <w:top w:val="single" w:sz="4" w:space="0" w:color="auto"/>
              <w:left w:val="single" w:sz="4" w:space="0" w:color="auto"/>
              <w:bottom w:val="single" w:sz="4" w:space="0" w:color="auto"/>
              <w:right w:val="single" w:sz="4" w:space="0" w:color="auto"/>
            </w:tcBorders>
          </w:tcPr>
          <w:p w14:paraId="5FCA0249" w14:textId="77777777" w:rsidR="00024E8A" w:rsidRDefault="00024E8A">
            <w:pPr>
              <w:pStyle w:val="ConsPlusNormal"/>
              <w:jc w:val="center"/>
            </w:pPr>
            <w:r>
              <w:t>9</w:t>
            </w:r>
          </w:p>
        </w:tc>
        <w:tc>
          <w:tcPr>
            <w:tcW w:w="1656" w:type="dxa"/>
            <w:tcBorders>
              <w:top w:val="single" w:sz="4" w:space="0" w:color="auto"/>
              <w:left w:val="single" w:sz="4" w:space="0" w:color="auto"/>
              <w:bottom w:val="single" w:sz="4" w:space="0" w:color="auto"/>
              <w:right w:val="single" w:sz="4" w:space="0" w:color="auto"/>
            </w:tcBorders>
          </w:tcPr>
          <w:p w14:paraId="63C6984A" w14:textId="77777777" w:rsidR="00024E8A" w:rsidRDefault="00024E8A">
            <w:pPr>
              <w:pStyle w:val="ConsPlusNormal"/>
              <w:jc w:val="center"/>
            </w:pPr>
            <w:r>
              <w:t>10</w:t>
            </w:r>
          </w:p>
        </w:tc>
      </w:tr>
      <w:tr w:rsidR="00024E8A" w14:paraId="691FD6C6" w14:textId="77777777">
        <w:tc>
          <w:tcPr>
            <w:tcW w:w="1320" w:type="dxa"/>
            <w:tcBorders>
              <w:top w:val="single" w:sz="4" w:space="0" w:color="auto"/>
              <w:left w:val="single" w:sz="4" w:space="0" w:color="auto"/>
              <w:bottom w:val="single" w:sz="4" w:space="0" w:color="auto"/>
              <w:right w:val="single" w:sz="4" w:space="0" w:color="auto"/>
            </w:tcBorders>
          </w:tcPr>
          <w:p w14:paraId="5E386C06" w14:textId="77777777" w:rsidR="00024E8A" w:rsidRDefault="00024E8A">
            <w:pPr>
              <w:pStyle w:val="ConsPlusNormal"/>
              <w:jc w:val="center"/>
            </w:pPr>
            <w:r>
              <w:t>1</w:t>
            </w:r>
          </w:p>
        </w:tc>
        <w:tc>
          <w:tcPr>
            <w:tcW w:w="2665" w:type="dxa"/>
            <w:tcBorders>
              <w:top w:val="single" w:sz="4" w:space="0" w:color="auto"/>
              <w:left w:val="single" w:sz="4" w:space="0" w:color="auto"/>
              <w:bottom w:val="single" w:sz="4" w:space="0" w:color="auto"/>
              <w:right w:val="single" w:sz="4" w:space="0" w:color="auto"/>
            </w:tcBorders>
          </w:tcPr>
          <w:p w14:paraId="35950755" w14:textId="77777777" w:rsidR="00024E8A" w:rsidRDefault="00024E8A">
            <w:pPr>
              <w:pStyle w:val="ConsPlusNormal"/>
            </w:pPr>
            <w:r>
              <w:t>Задача "Развитие инфраструктуры образования для всестороннего развития ребенка"</w:t>
            </w:r>
          </w:p>
        </w:tc>
        <w:tc>
          <w:tcPr>
            <w:tcW w:w="1685" w:type="dxa"/>
            <w:tcBorders>
              <w:top w:val="single" w:sz="4" w:space="0" w:color="auto"/>
              <w:left w:val="single" w:sz="4" w:space="0" w:color="auto"/>
              <w:bottom w:val="single" w:sz="4" w:space="0" w:color="auto"/>
              <w:right w:val="single" w:sz="4" w:space="0" w:color="auto"/>
            </w:tcBorders>
            <w:vAlign w:val="center"/>
          </w:tcPr>
          <w:p w14:paraId="314729F6" w14:textId="77777777" w:rsidR="00024E8A" w:rsidRDefault="00024E8A">
            <w:pPr>
              <w:pStyle w:val="ConsPlusNormal"/>
              <w:jc w:val="center"/>
            </w:pPr>
            <w:r>
              <w:t>421437,00</w:t>
            </w:r>
          </w:p>
        </w:tc>
        <w:tc>
          <w:tcPr>
            <w:tcW w:w="1454" w:type="dxa"/>
            <w:tcBorders>
              <w:top w:val="single" w:sz="4" w:space="0" w:color="auto"/>
              <w:left w:val="single" w:sz="4" w:space="0" w:color="auto"/>
              <w:bottom w:val="single" w:sz="4" w:space="0" w:color="auto"/>
              <w:right w:val="single" w:sz="4" w:space="0" w:color="auto"/>
            </w:tcBorders>
            <w:vAlign w:val="center"/>
          </w:tcPr>
          <w:p w14:paraId="1221934B" w14:textId="77777777" w:rsidR="00024E8A" w:rsidRDefault="00024E8A">
            <w:pPr>
              <w:pStyle w:val="ConsPlusNormal"/>
              <w:jc w:val="center"/>
            </w:pPr>
            <w:r>
              <w:t>595247,00</w:t>
            </w:r>
          </w:p>
        </w:tc>
        <w:tc>
          <w:tcPr>
            <w:tcW w:w="1453" w:type="dxa"/>
            <w:tcBorders>
              <w:top w:val="single" w:sz="4" w:space="0" w:color="auto"/>
              <w:left w:val="single" w:sz="4" w:space="0" w:color="auto"/>
              <w:bottom w:val="single" w:sz="4" w:space="0" w:color="auto"/>
              <w:right w:val="single" w:sz="4" w:space="0" w:color="auto"/>
            </w:tcBorders>
            <w:vAlign w:val="center"/>
          </w:tcPr>
          <w:p w14:paraId="2D1C5E51" w14:textId="77777777" w:rsidR="00024E8A" w:rsidRDefault="00024E8A">
            <w:pPr>
              <w:pStyle w:val="ConsPlusNormal"/>
              <w:jc w:val="center"/>
            </w:pPr>
            <w:r>
              <w:t>180180,00</w:t>
            </w:r>
          </w:p>
        </w:tc>
        <w:tc>
          <w:tcPr>
            <w:tcW w:w="1419" w:type="dxa"/>
            <w:tcBorders>
              <w:top w:val="single" w:sz="4" w:space="0" w:color="auto"/>
              <w:left w:val="single" w:sz="4" w:space="0" w:color="auto"/>
              <w:bottom w:val="single" w:sz="4" w:space="0" w:color="auto"/>
              <w:right w:val="single" w:sz="4" w:space="0" w:color="auto"/>
            </w:tcBorders>
            <w:vAlign w:val="center"/>
          </w:tcPr>
          <w:p w14:paraId="345B1A80" w14:textId="77777777" w:rsidR="00024E8A" w:rsidRDefault="00024E8A">
            <w:pPr>
              <w:pStyle w:val="ConsPlusNormal"/>
              <w:jc w:val="center"/>
            </w:pPr>
            <w:r>
              <w:t>0,00</w:t>
            </w:r>
          </w:p>
        </w:tc>
        <w:tc>
          <w:tcPr>
            <w:tcW w:w="1434" w:type="dxa"/>
            <w:tcBorders>
              <w:top w:val="single" w:sz="4" w:space="0" w:color="auto"/>
              <w:left w:val="single" w:sz="4" w:space="0" w:color="auto"/>
              <w:bottom w:val="single" w:sz="4" w:space="0" w:color="auto"/>
              <w:right w:val="single" w:sz="4" w:space="0" w:color="auto"/>
            </w:tcBorders>
            <w:vAlign w:val="center"/>
          </w:tcPr>
          <w:p w14:paraId="26146882"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vAlign w:val="center"/>
          </w:tcPr>
          <w:p w14:paraId="77FA0C0E" w14:textId="77777777" w:rsidR="00024E8A" w:rsidRDefault="00024E8A">
            <w:pPr>
              <w:pStyle w:val="ConsPlusNormal"/>
              <w:jc w:val="center"/>
            </w:pPr>
            <w:r>
              <w:t>0,00</w:t>
            </w:r>
          </w:p>
        </w:tc>
        <w:tc>
          <w:tcPr>
            <w:tcW w:w="1506" w:type="dxa"/>
            <w:tcBorders>
              <w:top w:val="single" w:sz="4" w:space="0" w:color="auto"/>
              <w:left w:val="single" w:sz="4" w:space="0" w:color="auto"/>
              <w:bottom w:val="single" w:sz="4" w:space="0" w:color="auto"/>
              <w:right w:val="single" w:sz="4" w:space="0" w:color="auto"/>
            </w:tcBorders>
            <w:vAlign w:val="center"/>
          </w:tcPr>
          <w:p w14:paraId="4EAD6434" w14:textId="77777777" w:rsidR="00024E8A" w:rsidRDefault="00024E8A">
            <w:pPr>
              <w:pStyle w:val="ConsPlusNormal"/>
              <w:jc w:val="center"/>
            </w:pPr>
            <w:r>
              <w:t>0,00</w:t>
            </w:r>
          </w:p>
        </w:tc>
        <w:tc>
          <w:tcPr>
            <w:tcW w:w="1656" w:type="dxa"/>
            <w:tcBorders>
              <w:top w:val="single" w:sz="4" w:space="0" w:color="auto"/>
              <w:left w:val="single" w:sz="4" w:space="0" w:color="auto"/>
              <w:bottom w:val="single" w:sz="4" w:space="0" w:color="auto"/>
              <w:right w:val="single" w:sz="4" w:space="0" w:color="auto"/>
            </w:tcBorders>
            <w:vAlign w:val="center"/>
          </w:tcPr>
          <w:p w14:paraId="6CEA071D" w14:textId="77777777" w:rsidR="00024E8A" w:rsidRDefault="00024E8A">
            <w:pPr>
              <w:pStyle w:val="ConsPlusNormal"/>
              <w:jc w:val="center"/>
            </w:pPr>
            <w:r>
              <w:t>1196864,00</w:t>
            </w:r>
          </w:p>
        </w:tc>
      </w:tr>
      <w:tr w:rsidR="00024E8A" w14:paraId="57DDBDED" w14:textId="77777777">
        <w:tc>
          <w:tcPr>
            <w:tcW w:w="1320" w:type="dxa"/>
            <w:tcBorders>
              <w:top w:val="single" w:sz="4" w:space="0" w:color="auto"/>
              <w:left w:val="single" w:sz="4" w:space="0" w:color="auto"/>
              <w:bottom w:val="single" w:sz="4" w:space="0" w:color="auto"/>
              <w:right w:val="single" w:sz="4" w:space="0" w:color="auto"/>
            </w:tcBorders>
          </w:tcPr>
          <w:p w14:paraId="057F51DC" w14:textId="77777777" w:rsidR="00024E8A" w:rsidRDefault="00024E8A">
            <w:pPr>
              <w:pStyle w:val="ConsPlusNormal"/>
              <w:jc w:val="center"/>
            </w:pPr>
            <w:r>
              <w:t>1.1</w:t>
            </w:r>
          </w:p>
        </w:tc>
        <w:tc>
          <w:tcPr>
            <w:tcW w:w="2665" w:type="dxa"/>
            <w:tcBorders>
              <w:top w:val="single" w:sz="4" w:space="0" w:color="auto"/>
              <w:left w:val="single" w:sz="4" w:space="0" w:color="auto"/>
              <w:bottom w:val="single" w:sz="4" w:space="0" w:color="auto"/>
              <w:right w:val="single" w:sz="4" w:space="0" w:color="auto"/>
            </w:tcBorders>
          </w:tcPr>
          <w:p w14:paraId="007415EE" w14:textId="77777777" w:rsidR="00024E8A" w:rsidRDefault="00024E8A">
            <w:pPr>
              <w:pStyle w:val="ConsPlusNormal"/>
            </w:pPr>
            <w:r>
              <w:t>Созданы новые места в общеобразовательных организациях</w:t>
            </w:r>
          </w:p>
        </w:tc>
        <w:tc>
          <w:tcPr>
            <w:tcW w:w="1685" w:type="dxa"/>
            <w:tcBorders>
              <w:top w:val="single" w:sz="4" w:space="0" w:color="auto"/>
              <w:left w:val="single" w:sz="4" w:space="0" w:color="auto"/>
              <w:bottom w:val="single" w:sz="4" w:space="0" w:color="auto"/>
              <w:right w:val="single" w:sz="4" w:space="0" w:color="auto"/>
            </w:tcBorders>
            <w:vAlign w:val="center"/>
          </w:tcPr>
          <w:p w14:paraId="0079F700" w14:textId="77777777" w:rsidR="00024E8A" w:rsidRDefault="00024E8A">
            <w:pPr>
              <w:pStyle w:val="ConsPlusNormal"/>
              <w:jc w:val="center"/>
            </w:pPr>
            <w:r>
              <w:t>421437,00</w:t>
            </w:r>
          </w:p>
        </w:tc>
        <w:tc>
          <w:tcPr>
            <w:tcW w:w="1454" w:type="dxa"/>
            <w:tcBorders>
              <w:top w:val="single" w:sz="4" w:space="0" w:color="auto"/>
              <w:left w:val="single" w:sz="4" w:space="0" w:color="auto"/>
              <w:bottom w:val="single" w:sz="4" w:space="0" w:color="auto"/>
              <w:right w:val="single" w:sz="4" w:space="0" w:color="auto"/>
            </w:tcBorders>
            <w:vAlign w:val="center"/>
          </w:tcPr>
          <w:p w14:paraId="62055C91" w14:textId="77777777" w:rsidR="00024E8A" w:rsidRDefault="00024E8A">
            <w:pPr>
              <w:pStyle w:val="ConsPlusNormal"/>
              <w:jc w:val="center"/>
            </w:pPr>
            <w:r>
              <w:t>595247,00</w:t>
            </w:r>
          </w:p>
        </w:tc>
        <w:tc>
          <w:tcPr>
            <w:tcW w:w="1453" w:type="dxa"/>
            <w:tcBorders>
              <w:top w:val="single" w:sz="4" w:space="0" w:color="auto"/>
              <w:left w:val="single" w:sz="4" w:space="0" w:color="auto"/>
              <w:bottom w:val="single" w:sz="4" w:space="0" w:color="auto"/>
              <w:right w:val="single" w:sz="4" w:space="0" w:color="auto"/>
            </w:tcBorders>
            <w:vAlign w:val="center"/>
          </w:tcPr>
          <w:p w14:paraId="02BD1A67" w14:textId="77777777" w:rsidR="00024E8A" w:rsidRDefault="00024E8A">
            <w:pPr>
              <w:pStyle w:val="ConsPlusNormal"/>
              <w:jc w:val="center"/>
            </w:pPr>
            <w:r>
              <w:t>180180,00</w:t>
            </w:r>
          </w:p>
        </w:tc>
        <w:tc>
          <w:tcPr>
            <w:tcW w:w="1419" w:type="dxa"/>
            <w:tcBorders>
              <w:top w:val="single" w:sz="4" w:space="0" w:color="auto"/>
              <w:left w:val="single" w:sz="4" w:space="0" w:color="auto"/>
              <w:bottom w:val="single" w:sz="4" w:space="0" w:color="auto"/>
              <w:right w:val="single" w:sz="4" w:space="0" w:color="auto"/>
            </w:tcBorders>
            <w:vAlign w:val="center"/>
          </w:tcPr>
          <w:p w14:paraId="2BAAA5FB" w14:textId="77777777" w:rsidR="00024E8A" w:rsidRDefault="00024E8A">
            <w:pPr>
              <w:pStyle w:val="ConsPlusNormal"/>
              <w:jc w:val="center"/>
            </w:pPr>
            <w:r>
              <w:t>0,00</w:t>
            </w:r>
          </w:p>
        </w:tc>
        <w:tc>
          <w:tcPr>
            <w:tcW w:w="1434" w:type="dxa"/>
            <w:tcBorders>
              <w:top w:val="single" w:sz="4" w:space="0" w:color="auto"/>
              <w:left w:val="single" w:sz="4" w:space="0" w:color="auto"/>
              <w:bottom w:val="single" w:sz="4" w:space="0" w:color="auto"/>
              <w:right w:val="single" w:sz="4" w:space="0" w:color="auto"/>
            </w:tcBorders>
            <w:vAlign w:val="center"/>
          </w:tcPr>
          <w:p w14:paraId="4CAE4961"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vAlign w:val="center"/>
          </w:tcPr>
          <w:p w14:paraId="5541EBBF" w14:textId="77777777" w:rsidR="00024E8A" w:rsidRDefault="00024E8A">
            <w:pPr>
              <w:pStyle w:val="ConsPlusNormal"/>
              <w:jc w:val="center"/>
            </w:pPr>
            <w:r>
              <w:t>0,00</w:t>
            </w:r>
          </w:p>
        </w:tc>
        <w:tc>
          <w:tcPr>
            <w:tcW w:w="1506" w:type="dxa"/>
            <w:tcBorders>
              <w:top w:val="single" w:sz="4" w:space="0" w:color="auto"/>
              <w:left w:val="single" w:sz="4" w:space="0" w:color="auto"/>
              <w:bottom w:val="single" w:sz="4" w:space="0" w:color="auto"/>
              <w:right w:val="single" w:sz="4" w:space="0" w:color="auto"/>
            </w:tcBorders>
            <w:vAlign w:val="center"/>
          </w:tcPr>
          <w:p w14:paraId="5CFDF299" w14:textId="77777777" w:rsidR="00024E8A" w:rsidRDefault="00024E8A">
            <w:pPr>
              <w:pStyle w:val="ConsPlusNormal"/>
              <w:jc w:val="center"/>
            </w:pPr>
            <w:r>
              <w:t>0,00</w:t>
            </w:r>
          </w:p>
        </w:tc>
        <w:tc>
          <w:tcPr>
            <w:tcW w:w="1656" w:type="dxa"/>
            <w:tcBorders>
              <w:top w:val="single" w:sz="4" w:space="0" w:color="auto"/>
              <w:left w:val="single" w:sz="4" w:space="0" w:color="auto"/>
              <w:bottom w:val="single" w:sz="4" w:space="0" w:color="auto"/>
              <w:right w:val="single" w:sz="4" w:space="0" w:color="auto"/>
            </w:tcBorders>
            <w:vAlign w:val="center"/>
          </w:tcPr>
          <w:p w14:paraId="1550CD39" w14:textId="77777777" w:rsidR="00024E8A" w:rsidRDefault="00024E8A">
            <w:pPr>
              <w:pStyle w:val="ConsPlusNormal"/>
              <w:jc w:val="center"/>
            </w:pPr>
            <w:r>
              <w:t>1196864,00</w:t>
            </w:r>
          </w:p>
        </w:tc>
      </w:tr>
      <w:tr w:rsidR="00024E8A" w14:paraId="260E4ECB" w14:textId="77777777">
        <w:tc>
          <w:tcPr>
            <w:tcW w:w="1320" w:type="dxa"/>
            <w:tcBorders>
              <w:top w:val="single" w:sz="4" w:space="0" w:color="auto"/>
              <w:left w:val="single" w:sz="4" w:space="0" w:color="auto"/>
              <w:bottom w:val="single" w:sz="4" w:space="0" w:color="auto"/>
              <w:right w:val="single" w:sz="4" w:space="0" w:color="auto"/>
            </w:tcBorders>
          </w:tcPr>
          <w:p w14:paraId="70CC0C1B" w14:textId="77777777" w:rsidR="00024E8A" w:rsidRDefault="00024E8A">
            <w:pPr>
              <w:pStyle w:val="ConsPlusNormal"/>
              <w:jc w:val="center"/>
            </w:pPr>
            <w:r>
              <w:t>1.1.1</w:t>
            </w:r>
          </w:p>
        </w:tc>
        <w:tc>
          <w:tcPr>
            <w:tcW w:w="2665" w:type="dxa"/>
            <w:tcBorders>
              <w:top w:val="single" w:sz="4" w:space="0" w:color="auto"/>
              <w:left w:val="single" w:sz="4" w:space="0" w:color="auto"/>
              <w:bottom w:val="single" w:sz="4" w:space="0" w:color="auto"/>
              <w:right w:val="single" w:sz="4" w:space="0" w:color="auto"/>
            </w:tcBorders>
          </w:tcPr>
          <w:p w14:paraId="5EF94DEF" w14:textId="77777777" w:rsidR="00024E8A" w:rsidRDefault="00024E8A">
            <w:pPr>
              <w:pStyle w:val="ConsPlusNormal"/>
            </w:pPr>
            <w:r>
              <w:t>Бюджет Астраханской области (всего), из них:</w:t>
            </w:r>
          </w:p>
        </w:tc>
        <w:tc>
          <w:tcPr>
            <w:tcW w:w="1685" w:type="dxa"/>
            <w:tcBorders>
              <w:top w:val="single" w:sz="4" w:space="0" w:color="auto"/>
              <w:left w:val="single" w:sz="4" w:space="0" w:color="auto"/>
              <w:bottom w:val="single" w:sz="4" w:space="0" w:color="auto"/>
              <w:right w:val="single" w:sz="4" w:space="0" w:color="auto"/>
            </w:tcBorders>
            <w:vAlign w:val="center"/>
          </w:tcPr>
          <w:p w14:paraId="1D2FB9D8" w14:textId="77777777" w:rsidR="00024E8A" w:rsidRDefault="00024E8A">
            <w:pPr>
              <w:pStyle w:val="ConsPlusNormal"/>
              <w:jc w:val="center"/>
            </w:pPr>
            <w:r>
              <w:t>14560,0</w:t>
            </w:r>
          </w:p>
        </w:tc>
        <w:tc>
          <w:tcPr>
            <w:tcW w:w="1454" w:type="dxa"/>
            <w:tcBorders>
              <w:top w:val="single" w:sz="4" w:space="0" w:color="auto"/>
              <w:left w:val="single" w:sz="4" w:space="0" w:color="auto"/>
              <w:bottom w:val="single" w:sz="4" w:space="0" w:color="auto"/>
              <w:right w:val="single" w:sz="4" w:space="0" w:color="auto"/>
            </w:tcBorders>
            <w:vAlign w:val="center"/>
          </w:tcPr>
          <w:p w14:paraId="4AF95C26" w14:textId="77777777" w:rsidR="00024E8A" w:rsidRDefault="00024E8A">
            <w:pPr>
              <w:pStyle w:val="ConsPlusNormal"/>
              <w:jc w:val="center"/>
            </w:pPr>
            <w:r>
              <w:t>188370,0</w:t>
            </w:r>
          </w:p>
        </w:tc>
        <w:tc>
          <w:tcPr>
            <w:tcW w:w="1453" w:type="dxa"/>
            <w:tcBorders>
              <w:top w:val="single" w:sz="4" w:space="0" w:color="auto"/>
              <w:left w:val="single" w:sz="4" w:space="0" w:color="auto"/>
              <w:bottom w:val="single" w:sz="4" w:space="0" w:color="auto"/>
              <w:right w:val="single" w:sz="4" w:space="0" w:color="auto"/>
            </w:tcBorders>
            <w:vAlign w:val="center"/>
          </w:tcPr>
          <w:p w14:paraId="5B50FEFC" w14:textId="77777777" w:rsidR="00024E8A" w:rsidRDefault="00024E8A">
            <w:pPr>
              <w:pStyle w:val="ConsPlusNormal"/>
              <w:jc w:val="center"/>
            </w:pPr>
            <w:r>
              <w:t>180180,0</w:t>
            </w:r>
          </w:p>
        </w:tc>
        <w:tc>
          <w:tcPr>
            <w:tcW w:w="1419" w:type="dxa"/>
            <w:tcBorders>
              <w:top w:val="single" w:sz="4" w:space="0" w:color="auto"/>
              <w:left w:val="single" w:sz="4" w:space="0" w:color="auto"/>
              <w:bottom w:val="single" w:sz="4" w:space="0" w:color="auto"/>
              <w:right w:val="single" w:sz="4" w:space="0" w:color="auto"/>
            </w:tcBorders>
            <w:vAlign w:val="center"/>
          </w:tcPr>
          <w:p w14:paraId="4D52F9F0"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034B57B7"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7C70ADB1"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09C45193"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4B7A1898" w14:textId="77777777" w:rsidR="00024E8A" w:rsidRDefault="00024E8A">
            <w:pPr>
              <w:pStyle w:val="ConsPlusNormal"/>
              <w:jc w:val="center"/>
            </w:pPr>
            <w:r>
              <w:t>383110,0</w:t>
            </w:r>
          </w:p>
        </w:tc>
      </w:tr>
      <w:tr w:rsidR="00024E8A" w14:paraId="26DA5DF6" w14:textId="77777777">
        <w:tc>
          <w:tcPr>
            <w:tcW w:w="1320" w:type="dxa"/>
            <w:tcBorders>
              <w:top w:val="single" w:sz="4" w:space="0" w:color="auto"/>
              <w:left w:val="single" w:sz="4" w:space="0" w:color="auto"/>
              <w:bottom w:val="single" w:sz="4" w:space="0" w:color="auto"/>
              <w:right w:val="single" w:sz="4" w:space="0" w:color="auto"/>
            </w:tcBorders>
          </w:tcPr>
          <w:p w14:paraId="0DF197D8" w14:textId="77777777" w:rsidR="00024E8A" w:rsidRDefault="00024E8A">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85AE1A2" w14:textId="77777777" w:rsidR="00024E8A" w:rsidRDefault="00024E8A">
            <w:pPr>
              <w:pStyle w:val="ConsPlusNormal"/>
            </w:pPr>
            <w:r>
              <w:t>в том числе межбюджетные трансферты из федерального бюджета (справочно)</w:t>
            </w:r>
          </w:p>
        </w:tc>
        <w:tc>
          <w:tcPr>
            <w:tcW w:w="1685" w:type="dxa"/>
            <w:tcBorders>
              <w:top w:val="single" w:sz="4" w:space="0" w:color="auto"/>
              <w:left w:val="single" w:sz="4" w:space="0" w:color="auto"/>
              <w:bottom w:val="single" w:sz="4" w:space="0" w:color="auto"/>
              <w:right w:val="single" w:sz="4" w:space="0" w:color="auto"/>
            </w:tcBorders>
            <w:vAlign w:val="center"/>
          </w:tcPr>
          <w:p w14:paraId="218EC51E"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7D2CCB63"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3A839DB6"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6646159F"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29B8720B"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23FBDE73"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10919C13"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3D1D4484" w14:textId="77777777" w:rsidR="00024E8A" w:rsidRDefault="00024E8A">
            <w:pPr>
              <w:pStyle w:val="ConsPlusNormal"/>
              <w:jc w:val="center"/>
            </w:pPr>
            <w:r>
              <w:t>0,0</w:t>
            </w:r>
          </w:p>
        </w:tc>
      </w:tr>
      <w:tr w:rsidR="00024E8A" w14:paraId="0A972733" w14:textId="77777777">
        <w:tc>
          <w:tcPr>
            <w:tcW w:w="1320" w:type="dxa"/>
            <w:tcBorders>
              <w:top w:val="single" w:sz="4" w:space="0" w:color="auto"/>
              <w:left w:val="single" w:sz="4" w:space="0" w:color="auto"/>
              <w:bottom w:val="single" w:sz="4" w:space="0" w:color="auto"/>
              <w:right w:val="single" w:sz="4" w:space="0" w:color="auto"/>
            </w:tcBorders>
          </w:tcPr>
          <w:p w14:paraId="22537053" w14:textId="77777777" w:rsidR="00024E8A" w:rsidRDefault="00024E8A">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7608DE57"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685" w:type="dxa"/>
            <w:tcBorders>
              <w:top w:val="single" w:sz="4" w:space="0" w:color="auto"/>
              <w:left w:val="single" w:sz="4" w:space="0" w:color="auto"/>
              <w:bottom w:val="single" w:sz="4" w:space="0" w:color="auto"/>
              <w:right w:val="single" w:sz="4" w:space="0" w:color="auto"/>
            </w:tcBorders>
            <w:vAlign w:val="center"/>
          </w:tcPr>
          <w:p w14:paraId="4D46A6AB"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2A74B9BA"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5B05D29C"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096D93CD"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4BCBCCE1"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647FB06C"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11A01387"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4519D1EC" w14:textId="77777777" w:rsidR="00024E8A" w:rsidRDefault="00024E8A">
            <w:pPr>
              <w:pStyle w:val="ConsPlusNormal"/>
              <w:jc w:val="center"/>
            </w:pPr>
            <w:r>
              <w:t>0,0</w:t>
            </w:r>
          </w:p>
        </w:tc>
      </w:tr>
      <w:tr w:rsidR="00024E8A" w14:paraId="389AAA64" w14:textId="77777777">
        <w:tc>
          <w:tcPr>
            <w:tcW w:w="1320" w:type="dxa"/>
            <w:tcBorders>
              <w:top w:val="single" w:sz="4" w:space="0" w:color="auto"/>
              <w:left w:val="single" w:sz="4" w:space="0" w:color="auto"/>
              <w:bottom w:val="single" w:sz="4" w:space="0" w:color="auto"/>
              <w:right w:val="single" w:sz="4" w:space="0" w:color="auto"/>
            </w:tcBorders>
          </w:tcPr>
          <w:p w14:paraId="63C7888C" w14:textId="77777777" w:rsidR="00024E8A" w:rsidRDefault="00024E8A">
            <w:pPr>
              <w:pStyle w:val="ConsPlusNormal"/>
              <w:jc w:val="center"/>
            </w:pPr>
            <w:r>
              <w:t>1.1.1.1</w:t>
            </w:r>
          </w:p>
        </w:tc>
        <w:tc>
          <w:tcPr>
            <w:tcW w:w="2665" w:type="dxa"/>
            <w:tcBorders>
              <w:top w:val="single" w:sz="4" w:space="0" w:color="auto"/>
              <w:left w:val="single" w:sz="4" w:space="0" w:color="auto"/>
              <w:bottom w:val="single" w:sz="4" w:space="0" w:color="auto"/>
              <w:right w:val="single" w:sz="4" w:space="0" w:color="auto"/>
            </w:tcBorders>
          </w:tcPr>
          <w:p w14:paraId="78CE4576" w14:textId="77777777" w:rsidR="00024E8A" w:rsidRDefault="00024E8A">
            <w:pPr>
              <w:pStyle w:val="ConsPlusNormal"/>
            </w:pPr>
            <w:r>
              <w:t>межбюджетные трансферты местным бюджетам</w:t>
            </w:r>
          </w:p>
        </w:tc>
        <w:tc>
          <w:tcPr>
            <w:tcW w:w="1685" w:type="dxa"/>
            <w:tcBorders>
              <w:top w:val="single" w:sz="4" w:space="0" w:color="auto"/>
              <w:left w:val="single" w:sz="4" w:space="0" w:color="auto"/>
              <w:bottom w:val="single" w:sz="4" w:space="0" w:color="auto"/>
              <w:right w:val="single" w:sz="4" w:space="0" w:color="auto"/>
            </w:tcBorders>
            <w:vAlign w:val="center"/>
          </w:tcPr>
          <w:p w14:paraId="1C4BC192" w14:textId="77777777" w:rsidR="00024E8A" w:rsidRDefault="00024E8A">
            <w:pPr>
              <w:pStyle w:val="ConsPlusNormal"/>
              <w:jc w:val="center"/>
            </w:pPr>
            <w:r>
              <w:t>14560,0</w:t>
            </w:r>
          </w:p>
        </w:tc>
        <w:tc>
          <w:tcPr>
            <w:tcW w:w="1454" w:type="dxa"/>
            <w:tcBorders>
              <w:top w:val="single" w:sz="4" w:space="0" w:color="auto"/>
              <w:left w:val="single" w:sz="4" w:space="0" w:color="auto"/>
              <w:bottom w:val="single" w:sz="4" w:space="0" w:color="auto"/>
              <w:right w:val="single" w:sz="4" w:space="0" w:color="auto"/>
            </w:tcBorders>
            <w:vAlign w:val="center"/>
          </w:tcPr>
          <w:p w14:paraId="214DC1B4" w14:textId="77777777" w:rsidR="00024E8A" w:rsidRDefault="00024E8A">
            <w:pPr>
              <w:pStyle w:val="ConsPlusNormal"/>
              <w:jc w:val="center"/>
            </w:pPr>
            <w:r>
              <w:t>188370,0</w:t>
            </w:r>
          </w:p>
        </w:tc>
        <w:tc>
          <w:tcPr>
            <w:tcW w:w="1453" w:type="dxa"/>
            <w:tcBorders>
              <w:top w:val="single" w:sz="4" w:space="0" w:color="auto"/>
              <w:left w:val="single" w:sz="4" w:space="0" w:color="auto"/>
              <w:bottom w:val="single" w:sz="4" w:space="0" w:color="auto"/>
              <w:right w:val="single" w:sz="4" w:space="0" w:color="auto"/>
            </w:tcBorders>
            <w:vAlign w:val="center"/>
          </w:tcPr>
          <w:p w14:paraId="3F0CCAB1" w14:textId="77777777" w:rsidR="00024E8A" w:rsidRDefault="00024E8A">
            <w:pPr>
              <w:pStyle w:val="ConsPlusNormal"/>
              <w:jc w:val="center"/>
            </w:pPr>
            <w:r>
              <w:t>180180,0</w:t>
            </w:r>
          </w:p>
        </w:tc>
        <w:tc>
          <w:tcPr>
            <w:tcW w:w="1419" w:type="dxa"/>
            <w:tcBorders>
              <w:top w:val="single" w:sz="4" w:space="0" w:color="auto"/>
              <w:left w:val="single" w:sz="4" w:space="0" w:color="auto"/>
              <w:bottom w:val="single" w:sz="4" w:space="0" w:color="auto"/>
              <w:right w:val="single" w:sz="4" w:space="0" w:color="auto"/>
            </w:tcBorders>
            <w:vAlign w:val="center"/>
          </w:tcPr>
          <w:p w14:paraId="68C8B9E5"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77907EF9"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7D640F2A"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02A6B014"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4FBD9F72" w14:textId="77777777" w:rsidR="00024E8A" w:rsidRDefault="00024E8A">
            <w:pPr>
              <w:pStyle w:val="ConsPlusNormal"/>
              <w:jc w:val="center"/>
            </w:pPr>
            <w:r>
              <w:t>383110,0</w:t>
            </w:r>
          </w:p>
        </w:tc>
      </w:tr>
      <w:tr w:rsidR="00024E8A" w14:paraId="40D27C52" w14:textId="77777777">
        <w:tc>
          <w:tcPr>
            <w:tcW w:w="1320" w:type="dxa"/>
            <w:tcBorders>
              <w:top w:val="single" w:sz="4" w:space="0" w:color="auto"/>
              <w:left w:val="single" w:sz="4" w:space="0" w:color="auto"/>
              <w:bottom w:val="single" w:sz="4" w:space="0" w:color="auto"/>
              <w:right w:val="single" w:sz="4" w:space="0" w:color="auto"/>
            </w:tcBorders>
          </w:tcPr>
          <w:p w14:paraId="20877DDF" w14:textId="77777777" w:rsidR="00024E8A" w:rsidRDefault="00024E8A">
            <w:pPr>
              <w:pStyle w:val="ConsPlusNormal"/>
              <w:jc w:val="center"/>
            </w:pPr>
            <w:r>
              <w:t>1.1.1.2</w:t>
            </w:r>
          </w:p>
        </w:tc>
        <w:tc>
          <w:tcPr>
            <w:tcW w:w="2665" w:type="dxa"/>
            <w:tcBorders>
              <w:top w:val="single" w:sz="4" w:space="0" w:color="auto"/>
              <w:left w:val="single" w:sz="4" w:space="0" w:color="auto"/>
              <w:bottom w:val="single" w:sz="4" w:space="0" w:color="auto"/>
              <w:right w:val="single" w:sz="4" w:space="0" w:color="auto"/>
            </w:tcBorders>
          </w:tcPr>
          <w:p w14:paraId="08F488B1"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282C9604"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5183D545"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49998C49"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22A7ACA8"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15975E3C"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6B06D5EC"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0049AC6F"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2568CECE" w14:textId="77777777" w:rsidR="00024E8A" w:rsidRDefault="00024E8A">
            <w:pPr>
              <w:pStyle w:val="ConsPlusNormal"/>
              <w:jc w:val="center"/>
            </w:pPr>
            <w:r>
              <w:t>0,0</w:t>
            </w:r>
          </w:p>
        </w:tc>
      </w:tr>
      <w:tr w:rsidR="00024E8A" w14:paraId="7E353FBB" w14:textId="77777777">
        <w:tc>
          <w:tcPr>
            <w:tcW w:w="1320" w:type="dxa"/>
            <w:tcBorders>
              <w:top w:val="single" w:sz="4" w:space="0" w:color="auto"/>
              <w:left w:val="single" w:sz="4" w:space="0" w:color="auto"/>
              <w:bottom w:val="single" w:sz="4" w:space="0" w:color="auto"/>
              <w:right w:val="single" w:sz="4" w:space="0" w:color="auto"/>
            </w:tcBorders>
          </w:tcPr>
          <w:p w14:paraId="65F82297" w14:textId="77777777" w:rsidR="00024E8A" w:rsidRDefault="00024E8A">
            <w:pPr>
              <w:pStyle w:val="ConsPlusNormal"/>
              <w:jc w:val="center"/>
            </w:pPr>
            <w:r>
              <w:t>1.1.2</w:t>
            </w:r>
          </w:p>
        </w:tc>
        <w:tc>
          <w:tcPr>
            <w:tcW w:w="2665" w:type="dxa"/>
            <w:tcBorders>
              <w:top w:val="single" w:sz="4" w:space="0" w:color="auto"/>
              <w:left w:val="single" w:sz="4" w:space="0" w:color="auto"/>
              <w:bottom w:val="single" w:sz="4" w:space="0" w:color="auto"/>
              <w:right w:val="single" w:sz="4" w:space="0" w:color="auto"/>
            </w:tcBorders>
          </w:tcPr>
          <w:p w14:paraId="7B53DBA9"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5B1ED64F"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49106E8A"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166D75CF"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004D393B"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2D99344C"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6978135C"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3E8BB126"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1017DAE5" w14:textId="77777777" w:rsidR="00024E8A" w:rsidRDefault="00024E8A">
            <w:pPr>
              <w:pStyle w:val="ConsPlusNormal"/>
              <w:jc w:val="center"/>
            </w:pPr>
            <w:r>
              <w:t>0,0</w:t>
            </w:r>
          </w:p>
        </w:tc>
      </w:tr>
      <w:tr w:rsidR="00024E8A" w14:paraId="76591D41" w14:textId="77777777">
        <w:tc>
          <w:tcPr>
            <w:tcW w:w="1320" w:type="dxa"/>
            <w:tcBorders>
              <w:top w:val="single" w:sz="4" w:space="0" w:color="auto"/>
              <w:left w:val="single" w:sz="4" w:space="0" w:color="auto"/>
              <w:bottom w:val="single" w:sz="4" w:space="0" w:color="auto"/>
              <w:right w:val="single" w:sz="4" w:space="0" w:color="auto"/>
            </w:tcBorders>
          </w:tcPr>
          <w:p w14:paraId="5BDAE025" w14:textId="77777777" w:rsidR="00024E8A" w:rsidRDefault="00024E8A">
            <w:pPr>
              <w:pStyle w:val="ConsPlusNormal"/>
              <w:jc w:val="center"/>
            </w:pPr>
            <w:r>
              <w:t>1.1.3</w:t>
            </w:r>
          </w:p>
        </w:tc>
        <w:tc>
          <w:tcPr>
            <w:tcW w:w="2665" w:type="dxa"/>
            <w:tcBorders>
              <w:top w:val="single" w:sz="4" w:space="0" w:color="auto"/>
              <w:left w:val="single" w:sz="4" w:space="0" w:color="auto"/>
              <w:bottom w:val="single" w:sz="4" w:space="0" w:color="auto"/>
              <w:right w:val="single" w:sz="4" w:space="0" w:color="auto"/>
            </w:tcBorders>
          </w:tcPr>
          <w:p w14:paraId="76D5C4FA" w14:textId="77777777" w:rsidR="00024E8A" w:rsidRDefault="00024E8A">
            <w:pPr>
              <w:pStyle w:val="ConsPlusNormal"/>
            </w:pPr>
            <w:r>
              <w:t>Консолидированные бюджеты муниципальных образований</w:t>
            </w:r>
          </w:p>
        </w:tc>
        <w:tc>
          <w:tcPr>
            <w:tcW w:w="1685" w:type="dxa"/>
            <w:tcBorders>
              <w:top w:val="single" w:sz="4" w:space="0" w:color="auto"/>
              <w:left w:val="single" w:sz="4" w:space="0" w:color="auto"/>
              <w:bottom w:val="single" w:sz="4" w:space="0" w:color="auto"/>
              <w:right w:val="single" w:sz="4" w:space="0" w:color="auto"/>
            </w:tcBorders>
            <w:vAlign w:val="center"/>
          </w:tcPr>
          <w:p w14:paraId="01F2AD59"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55F0F2FE"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17A6D4F1"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7643E3C9"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258685BD"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34C576E8"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166F748E"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4CD72FFF" w14:textId="77777777" w:rsidR="00024E8A" w:rsidRDefault="00024E8A">
            <w:pPr>
              <w:pStyle w:val="ConsPlusNormal"/>
              <w:jc w:val="center"/>
            </w:pPr>
            <w:r>
              <w:t>0,0</w:t>
            </w:r>
          </w:p>
        </w:tc>
      </w:tr>
      <w:tr w:rsidR="00024E8A" w14:paraId="46AFFFF2" w14:textId="77777777">
        <w:tc>
          <w:tcPr>
            <w:tcW w:w="1320" w:type="dxa"/>
            <w:tcBorders>
              <w:top w:val="single" w:sz="4" w:space="0" w:color="auto"/>
              <w:left w:val="single" w:sz="4" w:space="0" w:color="auto"/>
              <w:bottom w:val="single" w:sz="4" w:space="0" w:color="auto"/>
              <w:right w:val="single" w:sz="4" w:space="0" w:color="auto"/>
            </w:tcBorders>
          </w:tcPr>
          <w:p w14:paraId="53C43BBA" w14:textId="77777777" w:rsidR="00024E8A" w:rsidRDefault="00024E8A">
            <w:pPr>
              <w:pStyle w:val="ConsPlusNormal"/>
              <w:jc w:val="center"/>
            </w:pPr>
            <w:r>
              <w:t>1.1.4</w:t>
            </w:r>
          </w:p>
        </w:tc>
        <w:tc>
          <w:tcPr>
            <w:tcW w:w="2665" w:type="dxa"/>
            <w:tcBorders>
              <w:top w:val="single" w:sz="4" w:space="0" w:color="auto"/>
              <w:left w:val="single" w:sz="4" w:space="0" w:color="auto"/>
              <w:bottom w:val="single" w:sz="4" w:space="0" w:color="auto"/>
              <w:right w:val="single" w:sz="4" w:space="0" w:color="auto"/>
            </w:tcBorders>
          </w:tcPr>
          <w:p w14:paraId="2A3424D0" w14:textId="77777777" w:rsidR="00024E8A" w:rsidRDefault="00024E8A">
            <w:pPr>
              <w:pStyle w:val="ConsPlusNormal"/>
            </w:pPr>
            <w:r>
              <w:t>Внебюджетные источники</w:t>
            </w:r>
          </w:p>
        </w:tc>
        <w:tc>
          <w:tcPr>
            <w:tcW w:w="1685" w:type="dxa"/>
            <w:tcBorders>
              <w:top w:val="single" w:sz="4" w:space="0" w:color="auto"/>
              <w:left w:val="single" w:sz="4" w:space="0" w:color="auto"/>
              <w:bottom w:val="single" w:sz="4" w:space="0" w:color="auto"/>
              <w:right w:val="single" w:sz="4" w:space="0" w:color="auto"/>
            </w:tcBorders>
            <w:vAlign w:val="center"/>
          </w:tcPr>
          <w:p w14:paraId="2D751C07" w14:textId="77777777" w:rsidR="00024E8A" w:rsidRDefault="00024E8A">
            <w:pPr>
              <w:pStyle w:val="ConsPlusNormal"/>
              <w:jc w:val="center"/>
            </w:pPr>
            <w:r>
              <w:t>406877,0</w:t>
            </w:r>
          </w:p>
        </w:tc>
        <w:tc>
          <w:tcPr>
            <w:tcW w:w="1454" w:type="dxa"/>
            <w:tcBorders>
              <w:top w:val="single" w:sz="4" w:space="0" w:color="auto"/>
              <w:left w:val="single" w:sz="4" w:space="0" w:color="auto"/>
              <w:bottom w:val="single" w:sz="4" w:space="0" w:color="auto"/>
              <w:right w:val="single" w:sz="4" w:space="0" w:color="auto"/>
            </w:tcBorders>
            <w:vAlign w:val="center"/>
          </w:tcPr>
          <w:p w14:paraId="00C0F191" w14:textId="77777777" w:rsidR="00024E8A" w:rsidRDefault="00024E8A">
            <w:pPr>
              <w:pStyle w:val="ConsPlusNormal"/>
              <w:jc w:val="center"/>
            </w:pPr>
            <w:r>
              <w:t>406877,0</w:t>
            </w:r>
          </w:p>
        </w:tc>
        <w:tc>
          <w:tcPr>
            <w:tcW w:w="1453" w:type="dxa"/>
            <w:tcBorders>
              <w:top w:val="single" w:sz="4" w:space="0" w:color="auto"/>
              <w:left w:val="single" w:sz="4" w:space="0" w:color="auto"/>
              <w:bottom w:val="single" w:sz="4" w:space="0" w:color="auto"/>
              <w:right w:val="single" w:sz="4" w:space="0" w:color="auto"/>
            </w:tcBorders>
            <w:vAlign w:val="center"/>
          </w:tcPr>
          <w:p w14:paraId="050003EC"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6CA329B5"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4A83FA33"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44225144"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73947644"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218A035E" w14:textId="77777777" w:rsidR="00024E8A" w:rsidRDefault="00024E8A">
            <w:pPr>
              <w:pStyle w:val="ConsPlusNormal"/>
              <w:jc w:val="center"/>
            </w:pPr>
            <w:r>
              <w:t>813754,0</w:t>
            </w:r>
          </w:p>
        </w:tc>
      </w:tr>
      <w:tr w:rsidR="00024E8A" w14:paraId="4AAB5579" w14:textId="77777777">
        <w:tc>
          <w:tcPr>
            <w:tcW w:w="1320" w:type="dxa"/>
            <w:tcBorders>
              <w:top w:val="single" w:sz="4" w:space="0" w:color="auto"/>
              <w:left w:val="single" w:sz="4" w:space="0" w:color="auto"/>
              <w:bottom w:val="single" w:sz="4" w:space="0" w:color="auto"/>
              <w:right w:val="single" w:sz="4" w:space="0" w:color="auto"/>
            </w:tcBorders>
          </w:tcPr>
          <w:p w14:paraId="68FAB5BD" w14:textId="77777777" w:rsidR="00024E8A" w:rsidRDefault="00024E8A">
            <w:pPr>
              <w:pStyle w:val="ConsPlusNormal"/>
              <w:jc w:val="center"/>
            </w:pPr>
            <w:r>
              <w:t>1.2</w:t>
            </w:r>
          </w:p>
        </w:tc>
        <w:tc>
          <w:tcPr>
            <w:tcW w:w="2665" w:type="dxa"/>
            <w:tcBorders>
              <w:top w:val="single" w:sz="4" w:space="0" w:color="auto"/>
              <w:left w:val="single" w:sz="4" w:space="0" w:color="auto"/>
              <w:bottom w:val="single" w:sz="4" w:space="0" w:color="auto"/>
              <w:right w:val="single" w:sz="4" w:space="0" w:color="auto"/>
            </w:tcBorders>
          </w:tcPr>
          <w:p w14:paraId="751AF0CB" w14:textId="77777777" w:rsidR="00024E8A" w:rsidRDefault="00024E8A">
            <w:pPr>
              <w:pStyle w:val="ConsPlusNormal"/>
            </w:pPr>
            <w:r>
              <w:t>Обеспечены комплектами мебели государственные и муниципальные общеобразовательные учреждения Астраханской области, реализующие программы начального общего образования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2594937C" w14:textId="77777777" w:rsidR="00024E8A" w:rsidRDefault="00024E8A">
            <w:pPr>
              <w:pStyle w:val="ConsPlusNormal"/>
              <w:jc w:val="center"/>
            </w:pPr>
            <w:r>
              <w:t>62683,0</w:t>
            </w:r>
          </w:p>
        </w:tc>
        <w:tc>
          <w:tcPr>
            <w:tcW w:w="1454" w:type="dxa"/>
            <w:tcBorders>
              <w:top w:val="single" w:sz="4" w:space="0" w:color="auto"/>
              <w:left w:val="single" w:sz="4" w:space="0" w:color="auto"/>
              <w:bottom w:val="single" w:sz="4" w:space="0" w:color="auto"/>
              <w:right w:val="single" w:sz="4" w:space="0" w:color="auto"/>
            </w:tcBorders>
            <w:vAlign w:val="center"/>
          </w:tcPr>
          <w:p w14:paraId="4FEAB9B6"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7AE367C3"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01108C38"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72DFF4DE"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14C1CF28"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6A34DCC3"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09061DA1" w14:textId="77777777" w:rsidR="00024E8A" w:rsidRDefault="00024E8A">
            <w:pPr>
              <w:pStyle w:val="ConsPlusNormal"/>
              <w:jc w:val="center"/>
            </w:pPr>
            <w:r>
              <w:t>62683,0</w:t>
            </w:r>
          </w:p>
        </w:tc>
      </w:tr>
      <w:tr w:rsidR="00024E8A" w14:paraId="1A283BB2" w14:textId="77777777">
        <w:tc>
          <w:tcPr>
            <w:tcW w:w="1320" w:type="dxa"/>
            <w:tcBorders>
              <w:top w:val="single" w:sz="4" w:space="0" w:color="auto"/>
              <w:left w:val="single" w:sz="4" w:space="0" w:color="auto"/>
              <w:bottom w:val="single" w:sz="4" w:space="0" w:color="auto"/>
              <w:right w:val="single" w:sz="4" w:space="0" w:color="auto"/>
            </w:tcBorders>
          </w:tcPr>
          <w:p w14:paraId="29FACE56" w14:textId="77777777" w:rsidR="00024E8A" w:rsidRDefault="00024E8A">
            <w:pPr>
              <w:pStyle w:val="ConsPlusNormal"/>
              <w:jc w:val="center"/>
            </w:pPr>
            <w:r>
              <w:t>1.2.1</w:t>
            </w:r>
          </w:p>
        </w:tc>
        <w:tc>
          <w:tcPr>
            <w:tcW w:w="2665" w:type="dxa"/>
            <w:tcBorders>
              <w:top w:val="single" w:sz="4" w:space="0" w:color="auto"/>
              <w:left w:val="single" w:sz="4" w:space="0" w:color="auto"/>
              <w:bottom w:val="single" w:sz="4" w:space="0" w:color="auto"/>
              <w:right w:val="single" w:sz="4" w:space="0" w:color="auto"/>
            </w:tcBorders>
          </w:tcPr>
          <w:p w14:paraId="15CA88BE" w14:textId="77777777" w:rsidR="00024E8A" w:rsidRDefault="00024E8A">
            <w:pPr>
              <w:pStyle w:val="ConsPlusNormal"/>
            </w:pPr>
            <w:r>
              <w:t>Бюджет Астраханской области (всего), из них:</w:t>
            </w:r>
          </w:p>
        </w:tc>
        <w:tc>
          <w:tcPr>
            <w:tcW w:w="1685" w:type="dxa"/>
            <w:tcBorders>
              <w:top w:val="single" w:sz="4" w:space="0" w:color="auto"/>
              <w:left w:val="single" w:sz="4" w:space="0" w:color="auto"/>
              <w:bottom w:val="single" w:sz="4" w:space="0" w:color="auto"/>
              <w:right w:val="single" w:sz="4" w:space="0" w:color="auto"/>
            </w:tcBorders>
            <w:vAlign w:val="center"/>
          </w:tcPr>
          <w:p w14:paraId="15ECB027" w14:textId="77777777" w:rsidR="00024E8A" w:rsidRDefault="00024E8A">
            <w:pPr>
              <w:pStyle w:val="ConsPlusNormal"/>
              <w:jc w:val="center"/>
            </w:pPr>
            <w:r>
              <w:t>62683,0</w:t>
            </w:r>
          </w:p>
        </w:tc>
        <w:tc>
          <w:tcPr>
            <w:tcW w:w="1454" w:type="dxa"/>
            <w:tcBorders>
              <w:top w:val="single" w:sz="4" w:space="0" w:color="auto"/>
              <w:left w:val="single" w:sz="4" w:space="0" w:color="auto"/>
              <w:bottom w:val="single" w:sz="4" w:space="0" w:color="auto"/>
              <w:right w:val="single" w:sz="4" w:space="0" w:color="auto"/>
            </w:tcBorders>
            <w:vAlign w:val="center"/>
          </w:tcPr>
          <w:p w14:paraId="342E7474"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75364707"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3E4FBCEC"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140F7A6F"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30D8BFDA"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0644EBA2"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1D106CBC" w14:textId="77777777" w:rsidR="00024E8A" w:rsidRDefault="00024E8A">
            <w:pPr>
              <w:pStyle w:val="ConsPlusNormal"/>
              <w:jc w:val="center"/>
            </w:pPr>
            <w:r>
              <w:t>62683,0</w:t>
            </w:r>
          </w:p>
        </w:tc>
      </w:tr>
      <w:tr w:rsidR="00024E8A" w14:paraId="7BF9FA1F" w14:textId="77777777">
        <w:tc>
          <w:tcPr>
            <w:tcW w:w="1320" w:type="dxa"/>
            <w:tcBorders>
              <w:top w:val="single" w:sz="4" w:space="0" w:color="auto"/>
              <w:left w:val="single" w:sz="4" w:space="0" w:color="auto"/>
              <w:bottom w:val="single" w:sz="4" w:space="0" w:color="auto"/>
              <w:right w:val="single" w:sz="4" w:space="0" w:color="auto"/>
            </w:tcBorders>
          </w:tcPr>
          <w:p w14:paraId="1486D583" w14:textId="77777777" w:rsidR="00024E8A" w:rsidRDefault="00024E8A">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3B9BEC3" w14:textId="77777777" w:rsidR="00024E8A" w:rsidRDefault="00024E8A">
            <w:pPr>
              <w:pStyle w:val="ConsPlusNormal"/>
            </w:pPr>
            <w:r>
              <w:t>в том числе межбюджетные трансферты из федерального бюджета (справочно)</w:t>
            </w:r>
          </w:p>
        </w:tc>
        <w:tc>
          <w:tcPr>
            <w:tcW w:w="1685" w:type="dxa"/>
            <w:tcBorders>
              <w:top w:val="single" w:sz="4" w:space="0" w:color="auto"/>
              <w:left w:val="single" w:sz="4" w:space="0" w:color="auto"/>
              <w:bottom w:val="single" w:sz="4" w:space="0" w:color="auto"/>
              <w:right w:val="single" w:sz="4" w:space="0" w:color="auto"/>
            </w:tcBorders>
            <w:vAlign w:val="center"/>
          </w:tcPr>
          <w:p w14:paraId="57D7ECD8"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11A6088B"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29A26974"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56B46061"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60E24FE3"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651FB1D2"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0BF5B6E2"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6C75BDA9" w14:textId="77777777" w:rsidR="00024E8A" w:rsidRDefault="00024E8A">
            <w:pPr>
              <w:pStyle w:val="ConsPlusNormal"/>
              <w:jc w:val="center"/>
            </w:pPr>
            <w:r>
              <w:t>0,0</w:t>
            </w:r>
          </w:p>
        </w:tc>
      </w:tr>
      <w:tr w:rsidR="00024E8A" w14:paraId="076714B3" w14:textId="77777777">
        <w:tc>
          <w:tcPr>
            <w:tcW w:w="1320" w:type="dxa"/>
            <w:tcBorders>
              <w:top w:val="single" w:sz="4" w:space="0" w:color="auto"/>
              <w:left w:val="single" w:sz="4" w:space="0" w:color="auto"/>
              <w:bottom w:val="single" w:sz="4" w:space="0" w:color="auto"/>
              <w:right w:val="single" w:sz="4" w:space="0" w:color="auto"/>
            </w:tcBorders>
          </w:tcPr>
          <w:p w14:paraId="3FFD6FAC" w14:textId="77777777" w:rsidR="00024E8A" w:rsidRDefault="00024E8A">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78B1EF6D"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685" w:type="dxa"/>
            <w:tcBorders>
              <w:top w:val="single" w:sz="4" w:space="0" w:color="auto"/>
              <w:left w:val="single" w:sz="4" w:space="0" w:color="auto"/>
              <w:bottom w:val="single" w:sz="4" w:space="0" w:color="auto"/>
              <w:right w:val="single" w:sz="4" w:space="0" w:color="auto"/>
            </w:tcBorders>
            <w:vAlign w:val="center"/>
          </w:tcPr>
          <w:p w14:paraId="5D3B0F8C"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3DD05DE1"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7DAE496A"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22436F0E"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10083631"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2613C1EE"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5F038FEA"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26B4F6A6" w14:textId="77777777" w:rsidR="00024E8A" w:rsidRDefault="00024E8A">
            <w:pPr>
              <w:pStyle w:val="ConsPlusNormal"/>
              <w:jc w:val="center"/>
            </w:pPr>
            <w:r>
              <w:t>0,0</w:t>
            </w:r>
          </w:p>
        </w:tc>
      </w:tr>
      <w:tr w:rsidR="00024E8A" w14:paraId="1E93A32E" w14:textId="77777777">
        <w:tc>
          <w:tcPr>
            <w:tcW w:w="1320" w:type="dxa"/>
            <w:tcBorders>
              <w:top w:val="single" w:sz="4" w:space="0" w:color="auto"/>
              <w:left w:val="single" w:sz="4" w:space="0" w:color="auto"/>
              <w:bottom w:val="single" w:sz="4" w:space="0" w:color="auto"/>
              <w:right w:val="single" w:sz="4" w:space="0" w:color="auto"/>
            </w:tcBorders>
          </w:tcPr>
          <w:p w14:paraId="1891DB11" w14:textId="77777777" w:rsidR="00024E8A" w:rsidRDefault="00024E8A">
            <w:pPr>
              <w:pStyle w:val="ConsPlusNormal"/>
              <w:jc w:val="center"/>
            </w:pPr>
            <w:r>
              <w:t>1.2.1.1</w:t>
            </w:r>
          </w:p>
        </w:tc>
        <w:tc>
          <w:tcPr>
            <w:tcW w:w="2665" w:type="dxa"/>
            <w:tcBorders>
              <w:top w:val="single" w:sz="4" w:space="0" w:color="auto"/>
              <w:left w:val="single" w:sz="4" w:space="0" w:color="auto"/>
              <w:bottom w:val="single" w:sz="4" w:space="0" w:color="auto"/>
              <w:right w:val="single" w:sz="4" w:space="0" w:color="auto"/>
            </w:tcBorders>
          </w:tcPr>
          <w:p w14:paraId="2E8DCBF5" w14:textId="77777777" w:rsidR="00024E8A" w:rsidRDefault="00024E8A">
            <w:pPr>
              <w:pStyle w:val="ConsPlusNormal"/>
            </w:pPr>
            <w:r>
              <w:t>межбюджетные трансферты местным бюджетам</w:t>
            </w:r>
          </w:p>
        </w:tc>
        <w:tc>
          <w:tcPr>
            <w:tcW w:w="1685" w:type="dxa"/>
            <w:tcBorders>
              <w:top w:val="single" w:sz="4" w:space="0" w:color="auto"/>
              <w:left w:val="single" w:sz="4" w:space="0" w:color="auto"/>
              <w:bottom w:val="single" w:sz="4" w:space="0" w:color="auto"/>
              <w:right w:val="single" w:sz="4" w:space="0" w:color="auto"/>
            </w:tcBorders>
            <w:vAlign w:val="center"/>
          </w:tcPr>
          <w:p w14:paraId="10D63300"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046F34EF"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394E7590"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1200ECC2"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488780FA"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116BE0FF"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72A358DF"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7F9552BA" w14:textId="77777777" w:rsidR="00024E8A" w:rsidRDefault="00024E8A">
            <w:pPr>
              <w:pStyle w:val="ConsPlusNormal"/>
              <w:jc w:val="center"/>
            </w:pPr>
            <w:r>
              <w:t>0,0</w:t>
            </w:r>
          </w:p>
        </w:tc>
      </w:tr>
      <w:tr w:rsidR="00024E8A" w14:paraId="22359859" w14:textId="77777777">
        <w:tc>
          <w:tcPr>
            <w:tcW w:w="1320" w:type="dxa"/>
            <w:tcBorders>
              <w:top w:val="single" w:sz="4" w:space="0" w:color="auto"/>
              <w:left w:val="single" w:sz="4" w:space="0" w:color="auto"/>
              <w:bottom w:val="single" w:sz="4" w:space="0" w:color="auto"/>
              <w:right w:val="single" w:sz="4" w:space="0" w:color="auto"/>
            </w:tcBorders>
          </w:tcPr>
          <w:p w14:paraId="20E7EE0F" w14:textId="77777777" w:rsidR="00024E8A" w:rsidRDefault="00024E8A">
            <w:pPr>
              <w:pStyle w:val="ConsPlusNormal"/>
              <w:jc w:val="center"/>
            </w:pPr>
            <w:r>
              <w:t>1.2.1.2</w:t>
            </w:r>
          </w:p>
        </w:tc>
        <w:tc>
          <w:tcPr>
            <w:tcW w:w="2665" w:type="dxa"/>
            <w:tcBorders>
              <w:top w:val="single" w:sz="4" w:space="0" w:color="auto"/>
              <w:left w:val="single" w:sz="4" w:space="0" w:color="auto"/>
              <w:bottom w:val="single" w:sz="4" w:space="0" w:color="auto"/>
              <w:right w:val="single" w:sz="4" w:space="0" w:color="auto"/>
            </w:tcBorders>
          </w:tcPr>
          <w:p w14:paraId="7CA480D3"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4DEF1484"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67F2DB26"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6ACE40C8"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05981BCA"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376ED3D9"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31C1FFE7"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7A83131C"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11812358" w14:textId="77777777" w:rsidR="00024E8A" w:rsidRDefault="00024E8A">
            <w:pPr>
              <w:pStyle w:val="ConsPlusNormal"/>
              <w:jc w:val="center"/>
            </w:pPr>
            <w:r>
              <w:t>0,0</w:t>
            </w:r>
          </w:p>
        </w:tc>
      </w:tr>
      <w:tr w:rsidR="00024E8A" w14:paraId="516E7CBE" w14:textId="77777777">
        <w:tc>
          <w:tcPr>
            <w:tcW w:w="1320" w:type="dxa"/>
            <w:tcBorders>
              <w:top w:val="single" w:sz="4" w:space="0" w:color="auto"/>
              <w:left w:val="single" w:sz="4" w:space="0" w:color="auto"/>
              <w:bottom w:val="single" w:sz="4" w:space="0" w:color="auto"/>
              <w:right w:val="single" w:sz="4" w:space="0" w:color="auto"/>
            </w:tcBorders>
          </w:tcPr>
          <w:p w14:paraId="7D225CB4" w14:textId="77777777" w:rsidR="00024E8A" w:rsidRDefault="00024E8A">
            <w:pPr>
              <w:pStyle w:val="ConsPlusNormal"/>
              <w:jc w:val="center"/>
            </w:pPr>
            <w:r>
              <w:t>1.2.2</w:t>
            </w:r>
          </w:p>
        </w:tc>
        <w:tc>
          <w:tcPr>
            <w:tcW w:w="2665" w:type="dxa"/>
            <w:tcBorders>
              <w:top w:val="single" w:sz="4" w:space="0" w:color="auto"/>
              <w:left w:val="single" w:sz="4" w:space="0" w:color="auto"/>
              <w:bottom w:val="single" w:sz="4" w:space="0" w:color="auto"/>
              <w:right w:val="single" w:sz="4" w:space="0" w:color="auto"/>
            </w:tcBorders>
          </w:tcPr>
          <w:p w14:paraId="2A4B6572"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297F8A3A"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1CE6954F"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54FAC10E"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32CD0942"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7EE8F447"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49F036B0"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1F6ED12F"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795BCA58" w14:textId="77777777" w:rsidR="00024E8A" w:rsidRDefault="00024E8A">
            <w:pPr>
              <w:pStyle w:val="ConsPlusNormal"/>
              <w:jc w:val="center"/>
            </w:pPr>
            <w:r>
              <w:t>0,0</w:t>
            </w:r>
          </w:p>
        </w:tc>
      </w:tr>
      <w:tr w:rsidR="00024E8A" w14:paraId="226F77FB" w14:textId="77777777">
        <w:tc>
          <w:tcPr>
            <w:tcW w:w="1320" w:type="dxa"/>
            <w:tcBorders>
              <w:top w:val="single" w:sz="4" w:space="0" w:color="auto"/>
              <w:left w:val="single" w:sz="4" w:space="0" w:color="auto"/>
              <w:bottom w:val="single" w:sz="4" w:space="0" w:color="auto"/>
              <w:right w:val="single" w:sz="4" w:space="0" w:color="auto"/>
            </w:tcBorders>
          </w:tcPr>
          <w:p w14:paraId="16B458B9" w14:textId="77777777" w:rsidR="00024E8A" w:rsidRDefault="00024E8A">
            <w:pPr>
              <w:pStyle w:val="ConsPlusNormal"/>
              <w:jc w:val="center"/>
            </w:pPr>
            <w:r>
              <w:t>1.2.3</w:t>
            </w:r>
          </w:p>
        </w:tc>
        <w:tc>
          <w:tcPr>
            <w:tcW w:w="2665" w:type="dxa"/>
            <w:tcBorders>
              <w:top w:val="single" w:sz="4" w:space="0" w:color="auto"/>
              <w:left w:val="single" w:sz="4" w:space="0" w:color="auto"/>
              <w:bottom w:val="single" w:sz="4" w:space="0" w:color="auto"/>
              <w:right w:val="single" w:sz="4" w:space="0" w:color="auto"/>
            </w:tcBorders>
          </w:tcPr>
          <w:p w14:paraId="1FBC6090" w14:textId="77777777" w:rsidR="00024E8A" w:rsidRDefault="00024E8A">
            <w:pPr>
              <w:pStyle w:val="ConsPlusNormal"/>
            </w:pPr>
            <w:r>
              <w:t>Консолидированные бюджеты муниципальных образований</w:t>
            </w:r>
          </w:p>
        </w:tc>
        <w:tc>
          <w:tcPr>
            <w:tcW w:w="1685" w:type="dxa"/>
            <w:tcBorders>
              <w:top w:val="single" w:sz="4" w:space="0" w:color="auto"/>
              <w:left w:val="single" w:sz="4" w:space="0" w:color="auto"/>
              <w:bottom w:val="single" w:sz="4" w:space="0" w:color="auto"/>
              <w:right w:val="single" w:sz="4" w:space="0" w:color="auto"/>
            </w:tcBorders>
            <w:vAlign w:val="center"/>
          </w:tcPr>
          <w:p w14:paraId="18D1465D"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2F850D4B"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1E5BAFDE"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3E76A546"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68AF4F29"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287CC4D8"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559849FD"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4E5B5F9A" w14:textId="77777777" w:rsidR="00024E8A" w:rsidRDefault="00024E8A">
            <w:pPr>
              <w:pStyle w:val="ConsPlusNormal"/>
              <w:jc w:val="center"/>
            </w:pPr>
            <w:r>
              <w:t>0,0</w:t>
            </w:r>
          </w:p>
        </w:tc>
      </w:tr>
      <w:tr w:rsidR="00024E8A" w14:paraId="0B771A81" w14:textId="77777777">
        <w:tc>
          <w:tcPr>
            <w:tcW w:w="1320" w:type="dxa"/>
            <w:tcBorders>
              <w:top w:val="single" w:sz="4" w:space="0" w:color="auto"/>
              <w:left w:val="single" w:sz="4" w:space="0" w:color="auto"/>
              <w:bottom w:val="single" w:sz="4" w:space="0" w:color="auto"/>
              <w:right w:val="single" w:sz="4" w:space="0" w:color="auto"/>
            </w:tcBorders>
          </w:tcPr>
          <w:p w14:paraId="295A9447" w14:textId="77777777" w:rsidR="00024E8A" w:rsidRDefault="00024E8A">
            <w:pPr>
              <w:pStyle w:val="ConsPlusNormal"/>
              <w:jc w:val="center"/>
            </w:pPr>
            <w:r>
              <w:t>1.2.4</w:t>
            </w:r>
          </w:p>
        </w:tc>
        <w:tc>
          <w:tcPr>
            <w:tcW w:w="2665" w:type="dxa"/>
            <w:tcBorders>
              <w:top w:val="single" w:sz="4" w:space="0" w:color="auto"/>
              <w:left w:val="single" w:sz="4" w:space="0" w:color="auto"/>
              <w:bottom w:val="single" w:sz="4" w:space="0" w:color="auto"/>
              <w:right w:val="single" w:sz="4" w:space="0" w:color="auto"/>
            </w:tcBorders>
          </w:tcPr>
          <w:p w14:paraId="12F73532" w14:textId="77777777" w:rsidR="00024E8A" w:rsidRDefault="00024E8A">
            <w:pPr>
              <w:pStyle w:val="ConsPlusNormal"/>
            </w:pPr>
            <w:r>
              <w:t>Внебюджетные источники</w:t>
            </w:r>
          </w:p>
        </w:tc>
        <w:tc>
          <w:tcPr>
            <w:tcW w:w="1685" w:type="dxa"/>
            <w:tcBorders>
              <w:top w:val="single" w:sz="4" w:space="0" w:color="auto"/>
              <w:left w:val="single" w:sz="4" w:space="0" w:color="auto"/>
              <w:bottom w:val="single" w:sz="4" w:space="0" w:color="auto"/>
              <w:right w:val="single" w:sz="4" w:space="0" w:color="auto"/>
            </w:tcBorders>
            <w:vAlign w:val="center"/>
          </w:tcPr>
          <w:p w14:paraId="30C08AFE"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65A10538"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6D52121A"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008D6AB5"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4C434D96"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4D04574C"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3A95E1D1"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2304D549" w14:textId="77777777" w:rsidR="00024E8A" w:rsidRDefault="00024E8A">
            <w:pPr>
              <w:pStyle w:val="ConsPlusNormal"/>
              <w:jc w:val="center"/>
            </w:pPr>
            <w:r>
              <w:t>0,0</w:t>
            </w:r>
          </w:p>
        </w:tc>
      </w:tr>
      <w:tr w:rsidR="00024E8A" w14:paraId="3FE3EB8F" w14:textId="77777777">
        <w:tc>
          <w:tcPr>
            <w:tcW w:w="1320" w:type="dxa"/>
            <w:tcBorders>
              <w:top w:val="single" w:sz="4" w:space="0" w:color="auto"/>
              <w:left w:val="single" w:sz="4" w:space="0" w:color="auto"/>
              <w:bottom w:val="single" w:sz="4" w:space="0" w:color="auto"/>
              <w:right w:val="single" w:sz="4" w:space="0" w:color="auto"/>
            </w:tcBorders>
          </w:tcPr>
          <w:p w14:paraId="73407730" w14:textId="77777777" w:rsidR="00024E8A" w:rsidRDefault="00024E8A">
            <w:pPr>
              <w:pStyle w:val="ConsPlusNormal"/>
              <w:jc w:val="center"/>
            </w:pPr>
            <w:r>
              <w:t>1.3</w:t>
            </w:r>
          </w:p>
        </w:tc>
        <w:tc>
          <w:tcPr>
            <w:tcW w:w="2665" w:type="dxa"/>
            <w:tcBorders>
              <w:top w:val="single" w:sz="4" w:space="0" w:color="auto"/>
              <w:left w:val="single" w:sz="4" w:space="0" w:color="auto"/>
              <w:bottom w:val="single" w:sz="4" w:space="0" w:color="auto"/>
              <w:right w:val="single" w:sz="4" w:space="0" w:color="auto"/>
            </w:tcBorders>
          </w:tcPr>
          <w:p w14:paraId="0B2972B6" w14:textId="77777777" w:rsidR="00024E8A" w:rsidRDefault="00024E8A">
            <w:pPr>
              <w:pStyle w:val="ConsPlusNormal"/>
            </w:pPr>
            <w:r>
              <w:t>Обеспечены учебниками государственные и муниципальные образовательные организации</w:t>
            </w:r>
          </w:p>
        </w:tc>
        <w:tc>
          <w:tcPr>
            <w:tcW w:w="1685" w:type="dxa"/>
            <w:tcBorders>
              <w:top w:val="single" w:sz="4" w:space="0" w:color="auto"/>
              <w:left w:val="single" w:sz="4" w:space="0" w:color="auto"/>
              <w:bottom w:val="single" w:sz="4" w:space="0" w:color="auto"/>
              <w:right w:val="single" w:sz="4" w:space="0" w:color="auto"/>
            </w:tcBorders>
            <w:vAlign w:val="center"/>
          </w:tcPr>
          <w:p w14:paraId="502276C6" w14:textId="77777777" w:rsidR="00024E8A" w:rsidRDefault="00024E8A">
            <w:pPr>
              <w:pStyle w:val="ConsPlusNormal"/>
              <w:jc w:val="center"/>
            </w:pPr>
            <w:r>
              <w:t>248559,0</w:t>
            </w:r>
          </w:p>
        </w:tc>
        <w:tc>
          <w:tcPr>
            <w:tcW w:w="1454" w:type="dxa"/>
            <w:tcBorders>
              <w:top w:val="single" w:sz="4" w:space="0" w:color="auto"/>
              <w:left w:val="single" w:sz="4" w:space="0" w:color="auto"/>
              <w:bottom w:val="single" w:sz="4" w:space="0" w:color="auto"/>
              <w:right w:val="single" w:sz="4" w:space="0" w:color="auto"/>
            </w:tcBorders>
            <w:vAlign w:val="center"/>
          </w:tcPr>
          <w:p w14:paraId="55336EC8" w14:textId="77777777" w:rsidR="00024E8A" w:rsidRDefault="00024E8A">
            <w:pPr>
              <w:pStyle w:val="ConsPlusNormal"/>
              <w:jc w:val="center"/>
            </w:pPr>
            <w:r>
              <w:t>171082,5</w:t>
            </w:r>
          </w:p>
        </w:tc>
        <w:tc>
          <w:tcPr>
            <w:tcW w:w="1453" w:type="dxa"/>
            <w:tcBorders>
              <w:top w:val="single" w:sz="4" w:space="0" w:color="auto"/>
              <w:left w:val="single" w:sz="4" w:space="0" w:color="auto"/>
              <w:bottom w:val="single" w:sz="4" w:space="0" w:color="auto"/>
              <w:right w:val="single" w:sz="4" w:space="0" w:color="auto"/>
            </w:tcBorders>
            <w:vAlign w:val="center"/>
          </w:tcPr>
          <w:p w14:paraId="312DDB3B" w14:textId="77777777" w:rsidR="00024E8A" w:rsidRDefault="00024E8A">
            <w:pPr>
              <w:pStyle w:val="ConsPlusNormal"/>
              <w:jc w:val="center"/>
            </w:pPr>
            <w:r>
              <w:t>171082,5</w:t>
            </w:r>
          </w:p>
        </w:tc>
        <w:tc>
          <w:tcPr>
            <w:tcW w:w="1419" w:type="dxa"/>
            <w:tcBorders>
              <w:top w:val="single" w:sz="4" w:space="0" w:color="auto"/>
              <w:left w:val="single" w:sz="4" w:space="0" w:color="auto"/>
              <w:bottom w:val="single" w:sz="4" w:space="0" w:color="auto"/>
              <w:right w:val="single" w:sz="4" w:space="0" w:color="auto"/>
            </w:tcBorders>
            <w:vAlign w:val="center"/>
          </w:tcPr>
          <w:p w14:paraId="4740217A" w14:textId="77777777" w:rsidR="00024E8A" w:rsidRDefault="00024E8A">
            <w:pPr>
              <w:pStyle w:val="ConsPlusNormal"/>
              <w:jc w:val="center"/>
            </w:pPr>
            <w:r>
              <w:t>400283,7</w:t>
            </w:r>
          </w:p>
        </w:tc>
        <w:tc>
          <w:tcPr>
            <w:tcW w:w="1434" w:type="dxa"/>
            <w:tcBorders>
              <w:top w:val="single" w:sz="4" w:space="0" w:color="auto"/>
              <w:left w:val="single" w:sz="4" w:space="0" w:color="auto"/>
              <w:bottom w:val="single" w:sz="4" w:space="0" w:color="auto"/>
              <w:right w:val="single" w:sz="4" w:space="0" w:color="auto"/>
            </w:tcBorders>
            <w:vAlign w:val="center"/>
          </w:tcPr>
          <w:p w14:paraId="02512442" w14:textId="77777777" w:rsidR="00024E8A" w:rsidRDefault="00024E8A">
            <w:pPr>
              <w:pStyle w:val="ConsPlusNormal"/>
              <w:jc w:val="center"/>
            </w:pPr>
            <w:r>
              <w:t>416295,0</w:t>
            </w:r>
          </w:p>
        </w:tc>
        <w:tc>
          <w:tcPr>
            <w:tcW w:w="1432" w:type="dxa"/>
            <w:tcBorders>
              <w:top w:val="single" w:sz="4" w:space="0" w:color="auto"/>
              <w:left w:val="single" w:sz="4" w:space="0" w:color="auto"/>
              <w:bottom w:val="single" w:sz="4" w:space="0" w:color="auto"/>
              <w:right w:val="single" w:sz="4" w:space="0" w:color="auto"/>
            </w:tcBorders>
            <w:vAlign w:val="center"/>
          </w:tcPr>
          <w:p w14:paraId="7DE8B0C5" w14:textId="77777777" w:rsidR="00024E8A" w:rsidRDefault="00024E8A">
            <w:pPr>
              <w:pStyle w:val="ConsPlusNormal"/>
              <w:jc w:val="center"/>
            </w:pPr>
            <w:r>
              <w:t>432946,8</w:t>
            </w:r>
          </w:p>
        </w:tc>
        <w:tc>
          <w:tcPr>
            <w:tcW w:w="1506" w:type="dxa"/>
            <w:tcBorders>
              <w:top w:val="single" w:sz="4" w:space="0" w:color="auto"/>
              <w:left w:val="single" w:sz="4" w:space="0" w:color="auto"/>
              <w:bottom w:val="single" w:sz="4" w:space="0" w:color="auto"/>
              <w:right w:val="single" w:sz="4" w:space="0" w:color="auto"/>
            </w:tcBorders>
            <w:vAlign w:val="center"/>
          </w:tcPr>
          <w:p w14:paraId="62D269A2" w14:textId="77777777" w:rsidR="00024E8A" w:rsidRDefault="00024E8A">
            <w:pPr>
              <w:pStyle w:val="ConsPlusNormal"/>
              <w:jc w:val="center"/>
            </w:pPr>
            <w:r>
              <w:t>450264,7</w:t>
            </w:r>
          </w:p>
        </w:tc>
        <w:tc>
          <w:tcPr>
            <w:tcW w:w="1656" w:type="dxa"/>
            <w:tcBorders>
              <w:top w:val="single" w:sz="4" w:space="0" w:color="auto"/>
              <w:left w:val="single" w:sz="4" w:space="0" w:color="auto"/>
              <w:bottom w:val="single" w:sz="4" w:space="0" w:color="auto"/>
              <w:right w:val="single" w:sz="4" w:space="0" w:color="auto"/>
            </w:tcBorders>
            <w:vAlign w:val="center"/>
          </w:tcPr>
          <w:p w14:paraId="3D2B4431" w14:textId="77777777" w:rsidR="00024E8A" w:rsidRDefault="00024E8A">
            <w:pPr>
              <w:pStyle w:val="ConsPlusNormal"/>
              <w:jc w:val="center"/>
            </w:pPr>
            <w:r>
              <w:t>2290514,2</w:t>
            </w:r>
          </w:p>
        </w:tc>
      </w:tr>
      <w:tr w:rsidR="00024E8A" w14:paraId="628AE264" w14:textId="77777777">
        <w:tc>
          <w:tcPr>
            <w:tcW w:w="1320" w:type="dxa"/>
            <w:tcBorders>
              <w:top w:val="single" w:sz="4" w:space="0" w:color="auto"/>
              <w:left w:val="single" w:sz="4" w:space="0" w:color="auto"/>
              <w:bottom w:val="single" w:sz="4" w:space="0" w:color="auto"/>
              <w:right w:val="single" w:sz="4" w:space="0" w:color="auto"/>
            </w:tcBorders>
          </w:tcPr>
          <w:p w14:paraId="25D0AC09" w14:textId="77777777" w:rsidR="00024E8A" w:rsidRDefault="00024E8A">
            <w:pPr>
              <w:pStyle w:val="ConsPlusNormal"/>
              <w:jc w:val="center"/>
            </w:pPr>
            <w:r>
              <w:t>1.3.1</w:t>
            </w:r>
          </w:p>
        </w:tc>
        <w:tc>
          <w:tcPr>
            <w:tcW w:w="2665" w:type="dxa"/>
            <w:tcBorders>
              <w:top w:val="single" w:sz="4" w:space="0" w:color="auto"/>
              <w:left w:val="single" w:sz="4" w:space="0" w:color="auto"/>
              <w:bottom w:val="single" w:sz="4" w:space="0" w:color="auto"/>
              <w:right w:val="single" w:sz="4" w:space="0" w:color="auto"/>
            </w:tcBorders>
          </w:tcPr>
          <w:p w14:paraId="51649C00" w14:textId="77777777" w:rsidR="00024E8A" w:rsidRDefault="00024E8A">
            <w:pPr>
              <w:pStyle w:val="ConsPlusNormal"/>
            </w:pPr>
            <w:r>
              <w:t>Бюджет Астраханской области (всего), из них:</w:t>
            </w:r>
          </w:p>
        </w:tc>
        <w:tc>
          <w:tcPr>
            <w:tcW w:w="1685" w:type="dxa"/>
            <w:tcBorders>
              <w:top w:val="single" w:sz="4" w:space="0" w:color="auto"/>
              <w:left w:val="single" w:sz="4" w:space="0" w:color="auto"/>
              <w:bottom w:val="single" w:sz="4" w:space="0" w:color="auto"/>
              <w:right w:val="single" w:sz="4" w:space="0" w:color="auto"/>
            </w:tcBorders>
            <w:vAlign w:val="center"/>
          </w:tcPr>
          <w:p w14:paraId="1BC197D3" w14:textId="77777777" w:rsidR="00024E8A" w:rsidRDefault="00024E8A">
            <w:pPr>
              <w:pStyle w:val="ConsPlusNormal"/>
              <w:jc w:val="center"/>
            </w:pPr>
            <w:r>
              <w:t>248559,0</w:t>
            </w:r>
          </w:p>
        </w:tc>
        <w:tc>
          <w:tcPr>
            <w:tcW w:w="1454" w:type="dxa"/>
            <w:tcBorders>
              <w:top w:val="single" w:sz="4" w:space="0" w:color="auto"/>
              <w:left w:val="single" w:sz="4" w:space="0" w:color="auto"/>
              <w:bottom w:val="single" w:sz="4" w:space="0" w:color="auto"/>
              <w:right w:val="single" w:sz="4" w:space="0" w:color="auto"/>
            </w:tcBorders>
            <w:vAlign w:val="center"/>
          </w:tcPr>
          <w:p w14:paraId="6CEA3BBD" w14:textId="77777777" w:rsidR="00024E8A" w:rsidRDefault="00024E8A">
            <w:pPr>
              <w:pStyle w:val="ConsPlusNormal"/>
              <w:jc w:val="center"/>
            </w:pPr>
            <w:r>
              <w:t>171082,5</w:t>
            </w:r>
          </w:p>
        </w:tc>
        <w:tc>
          <w:tcPr>
            <w:tcW w:w="1453" w:type="dxa"/>
            <w:tcBorders>
              <w:top w:val="single" w:sz="4" w:space="0" w:color="auto"/>
              <w:left w:val="single" w:sz="4" w:space="0" w:color="auto"/>
              <w:bottom w:val="single" w:sz="4" w:space="0" w:color="auto"/>
              <w:right w:val="single" w:sz="4" w:space="0" w:color="auto"/>
            </w:tcBorders>
            <w:vAlign w:val="center"/>
          </w:tcPr>
          <w:p w14:paraId="7102A370" w14:textId="77777777" w:rsidR="00024E8A" w:rsidRDefault="00024E8A">
            <w:pPr>
              <w:pStyle w:val="ConsPlusNormal"/>
              <w:jc w:val="center"/>
            </w:pPr>
            <w:r>
              <w:t>171082,5</w:t>
            </w:r>
          </w:p>
        </w:tc>
        <w:tc>
          <w:tcPr>
            <w:tcW w:w="1419" w:type="dxa"/>
            <w:tcBorders>
              <w:top w:val="single" w:sz="4" w:space="0" w:color="auto"/>
              <w:left w:val="single" w:sz="4" w:space="0" w:color="auto"/>
              <w:bottom w:val="single" w:sz="4" w:space="0" w:color="auto"/>
              <w:right w:val="single" w:sz="4" w:space="0" w:color="auto"/>
            </w:tcBorders>
            <w:vAlign w:val="center"/>
          </w:tcPr>
          <w:p w14:paraId="0D45018B" w14:textId="77777777" w:rsidR="00024E8A" w:rsidRDefault="00024E8A">
            <w:pPr>
              <w:pStyle w:val="ConsPlusNormal"/>
              <w:jc w:val="center"/>
            </w:pPr>
            <w:r>
              <w:t>400283,7</w:t>
            </w:r>
          </w:p>
        </w:tc>
        <w:tc>
          <w:tcPr>
            <w:tcW w:w="1434" w:type="dxa"/>
            <w:tcBorders>
              <w:top w:val="single" w:sz="4" w:space="0" w:color="auto"/>
              <w:left w:val="single" w:sz="4" w:space="0" w:color="auto"/>
              <w:bottom w:val="single" w:sz="4" w:space="0" w:color="auto"/>
              <w:right w:val="single" w:sz="4" w:space="0" w:color="auto"/>
            </w:tcBorders>
            <w:vAlign w:val="center"/>
          </w:tcPr>
          <w:p w14:paraId="2B58DCBB" w14:textId="77777777" w:rsidR="00024E8A" w:rsidRDefault="00024E8A">
            <w:pPr>
              <w:pStyle w:val="ConsPlusNormal"/>
              <w:jc w:val="center"/>
            </w:pPr>
            <w:r>
              <w:t>416295,0</w:t>
            </w:r>
          </w:p>
        </w:tc>
        <w:tc>
          <w:tcPr>
            <w:tcW w:w="1432" w:type="dxa"/>
            <w:tcBorders>
              <w:top w:val="single" w:sz="4" w:space="0" w:color="auto"/>
              <w:left w:val="single" w:sz="4" w:space="0" w:color="auto"/>
              <w:bottom w:val="single" w:sz="4" w:space="0" w:color="auto"/>
              <w:right w:val="single" w:sz="4" w:space="0" w:color="auto"/>
            </w:tcBorders>
            <w:vAlign w:val="center"/>
          </w:tcPr>
          <w:p w14:paraId="0B18C45C" w14:textId="77777777" w:rsidR="00024E8A" w:rsidRDefault="00024E8A">
            <w:pPr>
              <w:pStyle w:val="ConsPlusNormal"/>
              <w:jc w:val="center"/>
            </w:pPr>
            <w:r>
              <w:t>432946,8</w:t>
            </w:r>
          </w:p>
        </w:tc>
        <w:tc>
          <w:tcPr>
            <w:tcW w:w="1506" w:type="dxa"/>
            <w:tcBorders>
              <w:top w:val="single" w:sz="4" w:space="0" w:color="auto"/>
              <w:left w:val="single" w:sz="4" w:space="0" w:color="auto"/>
              <w:bottom w:val="single" w:sz="4" w:space="0" w:color="auto"/>
              <w:right w:val="single" w:sz="4" w:space="0" w:color="auto"/>
            </w:tcBorders>
            <w:vAlign w:val="center"/>
          </w:tcPr>
          <w:p w14:paraId="5031A967" w14:textId="77777777" w:rsidR="00024E8A" w:rsidRDefault="00024E8A">
            <w:pPr>
              <w:pStyle w:val="ConsPlusNormal"/>
              <w:jc w:val="center"/>
            </w:pPr>
            <w:r>
              <w:t>450264,7</w:t>
            </w:r>
          </w:p>
        </w:tc>
        <w:tc>
          <w:tcPr>
            <w:tcW w:w="1656" w:type="dxa"/>
            <w:tcBorders>
              <w:top w:val="single" w:sz="4" w:space="0" w:color="auto"/>
              <w:left w:val="single" w:sz="4" w:space="0" w:color="auto"/>
              <w:bottom w:val="single" w:sz="4" w:space="0" w:color="auto"/>
              <w:right w:val="single" w:sz="4" w:space="0" w:color="auto"/>
            </w:tcBorders>
            <w:vAlign w:val="center"/>
          </w:tcPr>
          <w:p w14:paraId="1C3CC629" w14:textId="77777777" w:rsidR="00024E8A" w:rsidRDefault="00024E8A">
            <w:pPr>
              <w:pStyle w:val="ConsPlusNormal"/>
              <w:jc w:val="center"/>
            </w:pPr>
            <w:r>
              <w:t>2290514,2</w:t>
            </w:r>
          </w:p>
        </w:tc>
      </w:tr>
      <w:tr w:rsidR="00024E8A" w14:paraId="1517F9A1" w14:textId="77777777">
        <w:tc>
          <w:tcPr>
            <w:tcW w:w="1320" w:type="dxa"/>
            <w:tcBorders>
              <w:top w:val="single" w:sz="4" w:space="0" w:color="auto"/>
              <w:left w:val="single" w:sz="4" w:space="0" w:color="auto"/>
              <w:bottom w:val="single" w:sz="4" w:space="0" w:color="auto"/>
              <w:right w:val="single" w:sz="4" w:space="0" w:color="auto"/>
            </w:tcBorders>
          </w:tcPr>
          <w:p w14:paraId="051C0BD2" w14:textId="77777777" w:rsidR="00024E8A" w:rsidRDefault="00024E8A">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FFE2393" w14:textId="77777777" w:rsidR="00024E8A" w:rsidRDefault="00024E8A">
            <w:pPr>
              <w:pStyle w:val="ConsPlusNormal"/>
            </w:pPr>
            <w:r>
              <w:t>в том числе межбюджетные трансферты из федерального бюджета (справочно)</w:t>
            </w:r>
          </w:p>
        </w:tc>
        <w:tc>
          <w:tcPr>
            <w:tcW w:w="1685" w:type="dxa"/>
            <w:tcBorders>
              <w:top w:val="single" w:sz="4" w:space="0" w:color="auto"/>
              <w:left w:val="single" w:sz="4" w:space="0" w:color="auto"/>
              <w:bottom w:val="single" w:sz="4" w:space="0" w:color="auto"/>
              <w:right w:val="single" w:sz="4" w:space="0" w:color="auto"/>
            </w:tcBorders>
            <w:vAlign w:val="center"/>
          </w:tcPr>
          <w:p w14:paraId="73A77F4A"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7BCB1F42"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3A7B1E0A"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203C313D"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4039AF33"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000320A8"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13087A71"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474DF760" w14:textId="77777777" w:rsidR="00024E8A" w:rsidRDefault="00024E8A">
            <w:pPr>
              <w:pStyle w:val="ConsPlusNormal"/>
              <w:jc w:val="center"/>
            </w:pPr>
            <w:r>
              <w:t>0,0</w:t>
            </w:r>
          </w:p>
        </w:tc>
      </w:tr>
      <w:tr w:rsidR="00024E8A" w14:paraId="0EC26BE6" w14:textId="77777777">
        <w:tc>
          <w:tcPr>
            <w:tcW w:w="1320" w:type="dxa"/>
            <w:tcBorders>
              <w:top w:val="single" w:sz="4" w:space="0" w:color="auto"/>
              <w:left w:val="single" w:sz="4" w:space="0" w:color="auto"/>
              <w:bottom w:val="single" w:sz="4" w:space="0" w:color="auto"/>
              <w:right w:val="single" w:sz="4" w:space="0" w:color="auto"/>
            </w:tcBorders>
          </w:tcPr>
          <w:p w14:paraId="53D045E4" w14:textId="77777777" w:rsidR="00024E8A" w:rsidRDefault="00024E8A">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781622B4"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685" w:type="dxa"/>
            <w:tcBorders>
              <w:top w:val="single" w:sz="4" w:space="0" w:color="auto"/>
              <w:left w:val="single" w:sz="4" w:space="0" w:color="auto"/>
              <w:bottom w:val="single" w:sz="4" w:space="0" w:color="auto"/>
              <w:right w:val="single" w:sz="4" w:space="0" w:color="auto"/>
            </w:tcBorders>
            <w:vAlign w:val="center"/>
          </w:tcPr>
          <w:p w14:paraId="043E3C4B"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629BC81C"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0D58C33A"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21462E83"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1C731209"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0587B0D3"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4197420E"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62CDDDCA" w14:textId="77777777" w:rsidR="00024E8A" w:rsidRDefault="00024E8A">
            <w:pPr>
              <w:pStyle w:val="ConsPlusNormal"/>
              <w:jc w:val="center"/>
            </w:pPr>
            <w:r>
              <w:t>0,0</w:t>
            </w:r>
          </w:p>
        </w:tc>
      </w:tr>
      <w:tr w:rsidR="00024E8A" w14:paraId="2E87E36E" w14:textId="77777777">
        <w:tc>
          <w:tcPr>
            <w:tcW w:w="1320" w:type="dxa"/>
            <w:tcBorders>
              <w:top w:val="single" w:sz="4" w:space="0" w:color="auto"/>
              <w:left w:val="single" w:sz="4" w:space="0" w:color="auto"/>
              <w:bottom w:val="single" w:sz="4" w:space="0" w:color="auto"/>
              <w:right w:val="single" w:sz="4" w:space="0" w:color="auto"/>
            </w:tcBorders>
          </w:tcPr>
          <w:p w14:paraId="53B1FE0B" w14:textId="77777777" w:rsidR="00024E8A" w:rsidRDefault="00024E8A">
            <w:pPr>
              <w:pStyle w:val="ConsPlusNormal"/>
              <w:jc w:val="center"/>
            </w:pPr>
            <w:r>
              <w:t>1.3.1.1</w:t>
            </w:r>
          </w:p>
        </w:tc>
        <w:tc>
          <w:tcPr>
            <w:tcW w:w="2665" w:type="dxa"/>
            <w:tcBorders>
              <w:top w:val="single" w:sz="4" w:space="0" w:color="auto"/>
              <w:left w:val="single" w:sz="4" w:space="0" w:color="auto"/>
              <w:bottom w:val="single" w:sz="4" w:space="0" w:color="auto"/>
              <w:right w:val="single" w:sz="4" w:space="0" w:color="auto"/>
            </w:tcBorders>
          </w:tcPr>
          <w:p w14:paraId="6E6BBB45" w14:textId="77777777" w:rsidR="00024E8A" w:rsidRDefault="00024E8A">
            <w:pPr>
              <w:pStyle w:val="ConsPlusNormal"/>
            </w:pPr>
            <w:r>
              <w:t>межбюджетные трансферты местным бюджетам</w:t>
            </w:r>
          </w:p>
        </w:tc>
        <w:tc>
          <w:tcPr>
            <w:tcW w:w="1685" w:type="dxa"/>
            <w:tcBorders>
              <w:top w:val="single" w:sz="4" w:space="0" w:color="auto"/>
              <w:left w:val="single" w:sz="4" w:space="0" w:color="auto"/>
              <w:bottom w:val="single" w:sz="4" w:space="0" w:color="auto"/>
              <w:right w:val="single" w:sz="4" w:space="0" w:color="auto"/>
            </w:tcBorders>
            <w:vAlign w:val="center"/>
          </w:tcPr>
          <w:p w14:paraId="35FC26A6"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25638D64"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7733FC0F"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2059B746"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2CD8BA98"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117B1B9C"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3ADEE09A"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135B3EE0" w14:textId="77777777" w:rsidR="00024E8A" w:rsidRDefault="00024E8A">
            <w:pPr>
              <w:pStyle w:val="ConsPlusNormal"/>
              <w:jc w:val="center"/>
            </w:pPr>
            <w:r>
              <w:t>0,0</w:t>
            </w:r>
          </w:p>
        </w:tc>
      </w:tr>
      <w:tr w:rsidR="00024E8A" w14:paraId="776CE5FB" w14:textId="77777777">
        <w:tc>
          <w:tcPr>
            <w:tcW w:w="1320" w:type="dxa"/>
            <w:tcBorders>
              <w:top w:val="single" w:sz="4" w:space="0" w:color="auto"/>
              <w:left w:val="single" w:sz="4" w:space="0" w:color="auto"/>
              <w:bottom w:val="single" w:sz="4" w:space="0" w:color="auto"/>
              <w:right w:val="single" w:sz="4" w:space="0" w:color="auto"/>
            </w:tcBorders>
          </w:tcPr>
          <w:p w14:paraId="2E2CB473" w14:textId="77777777" w:rsidR="00024E8A" w:rsidRDefault="00024E8A">
            <w:pPr>
              <w:pStyle w:val="ConsPlusNormal"/>
              <w:jc w:val="center"/>
            </w:pPr>
            <w:r>
              <w:t>1.3.1.2</w:t>
            </w:r>
          </w:p>
        </w:tc>
        <w:tc>
          <w:tcPr>
            <w:tcW w:w="2665" w:type="dxa"/>
            <w:tcBorders>
              <w:top w:val="single" w:sz="4" w:space="0" w:color="auto"/>
              <w:left w:val="single" w:sz="4" w:space="0" w:color="auto"/>
              <w:bottom w:val="single" w:sz="4" w:space="0" w:color="auto"/>
              <w:right w:val="single" w:sz="4" w:space="0" w:color="auto"/>
            </w:tcBorders>
          </w:tcPr>
          <w:p w14:paraId="0413702E"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78C3445D"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762291B4"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273C9237"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59C20A24"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040BEFD5"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58FC6F4E"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6746F4A0"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2823908B" w14:textId="77777777" w:rsidR="00024E8A" w:rsidRDefault="00024E8A">
            <w:pPr>
              <w:pStyle w:val="ConsPlusNormal"/>
              <w:jc w:val="center"/>
            </w:pPr>
            <w:r>
              <w:t>0,0</w:t>
            </w:r>
          </w:p>
        </w:tc>
      </w:tr>
      <w:tr w:rsidR="00024E8A" w14:paraId="5A042B58" w14:textId="77777777">
        <w:tc>
          <w:tcPr>
            <w:tcW w:w="1320" w:type="dxa"/>
            <w:tcBorders>
              <w:top w:val="single" w:sz="4" w:space="0" w:color="auto"/>
              <w:left w:val="single" w:sz="4" w:space="0" w:color="auto"/>
              <w:bottom w:val="single" w:sz="4" w:space="0" w:color="auto"/>
              <w:right w:val="single" w:sz="4" w:space="0" w:color="auto"/>
            </w:tcBorders>
          </w:tcPr>
          <w:p w14:paraId="27BFC4F2" w14:textId="77777777" w:rsidR="00024E8A" w:rsidRDefault="00024E8A">
            <w:pPr>
              <w:pStyle w:val="ConsPlusNormal"/>
              <w:jc w:val="center"/>
            </w:pPr>
            <w:r>
              <w:t>1.3.2</w:t>
            </w:r>
          </w:p>
        </w:tc>
        <w:tc>
          <w:tcPr>
            <w:tcW w:w="2665" w:type="dxa"/>
            <w:tcBorders>
              <w:top w:val="single" w:sz="4" w:space="0" w:color="auto"/>
              <w:left w:val="single" w:sz="4" w:space="0" w:color="auto"/>
              <w:bottom w:val="single" w:sz="4" w:space="0" w:color="auto"/>
              <w:right w:val="single" w:sz="4" w:space="0" w:color="auto"/>
            </w:tcBorders>
          </w:tcPr>
          <w:p w14:paraId="02F34E03"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4B047140"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04798BE2"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45F8093C"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57871C1C"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754E4BCA"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57BE7A9E"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4172F184"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71A820ED" w14:textId="77777777" w:rsidR="00024E8A" w:rsidRDefault="00024E8A">
            <w:pPr>
              <w:pStyle w:val="ConsPlusNormal"/>
              <w:jc w:val="center"/>
            </w:pPr>
            <w:r>
              <w:t>0,0</w:t>
            </w:r>
          </w:p>
        </w:tc>
      </w:tr>
      <w:tr w:rsidR="00024E8A" w14:paraId="074EBC38" w14:textId="77777777">
        <w:tc>
          <w:tcPr>
            <w:tcW w:w="1320" w:type="dxa"/>
            <w:tcBorders>
              <w:top w:val="single" w:sz="4" w:space="0" w:color="auto"/>
              <w:left w:val="single" w:sz="4" w:space="0" w:color="auto"/>
              <w:bottom w:val="single" w:sz="4" w:space="0" w:color="auto"/>
              <w:right w:val="single" w:sz="4" w:space="0" w:color="auto"/>
            </w:tcBorders>
          </w:tcPr>
          <w:p w14:paraId="6CFFA38F" w14:textId="77777777" w:rsidR="00024E8A" w:rsidRDefault="00024E8A">
            <w:pPr>
              <w:pStyle w:val="ConsPlusNormal"/>
              <w:jc w:val="center"/>
            </w:pPr>
            <w:r>
              <w:t>1.3.3</w:t>
            </w:r>
          </w:p>
        </w:tc>
        <w:tc>
          <w:tcPr>
            <w:tcW w:w="2665" w:type="dxa"/>
            <w:tcBorders>
              <w:top w:val="single" w:sz="4" w:space="0" w:color="auto"/>
              <w:left w:val="single" w:sz="4" w:space="0" w:color="auto"/>
              <w:bottom w:val="single" w:sz="4" w:space="0" w:color="auto"/>
              <w:right w:val="single" w:sz="4" w:space="0" w:color="auto"/>
            </w:tcBorders>
          </w:tcPr>
          <w:p w14:paraId="2632A7ED" w14:textId="77777777" w:rsidR="00024E8A" w:rsidRDefault="00024E8A">
            <w:pPr>
              <w:pStyle w:val="ConsPlusNormal"/>
            </w:pPr>
            <w:r>
              <w:t>Консолидированные бюджеты муниципальных образований</w:t>
            </w:r>
          </w:p>
        </w:tc>
        <w:tc>
          <w:tcPr>
            <w:tcW w:w="1685" w:type="dxa"/>
            <w:tcBorders>
              <w:top w:val="single" w:sz="4" w:space="0" w:color="auto"/>
              <w:left w:val="single" w:sz="4" w:space="0" w:color="auto"/>
              <w:bottom w:val="single" w:sz="4" w:space="0" w:color="auto"/>
              <w:right w:val="single" w:sz="4" w:space="0" w:color="auto"/>
            </w:tcBorders>
            <w:vAlign w:val="center"/>
          </w:tcPr>
          <w:p w14:paraId="0060F60F"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22CC5174"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135D84DE"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05BF0395"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0BF910D2"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6D0709C6"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420EE7B1"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50DB4765" w14:textId="77777777" w:rsidR="00024E8A" w:rsidRDefault="00024E8A">
            <w:pPr>
              <w:pStyle w:val="ConsPlusNormal"/>
              <w:jc w:val="center"/>
            </w:pPr>
            <w:r>
              <w:t>0,0</w:t>
            </w:r>
          </w:p>
        </w:tc>
      </w:tr>
      <w:tr w:rsidR="00024E8A" w14:paraId="50CD56B2" w14:textId="77777777">
        <w:tc>
          <w:tcPr>
            <w:tcW w:w="1320" w:type="dxa"/>
            <w:tcBorders>
              <w:top w:val="single" w:sz="4" w:space="0" w:color="auto"/>
              <w:left w:val="single" w:sz="4" w:space="0" w:color="auto"/>
              <w:bottom w:val="single" w:sz="4" w:space="0" w:color="auto"/>
              <w:right w:val="single" w:sz="4" w:space="0" w:color="auto"/>
            </w:tcBorders>
          </w:tcPr>
          <w:p w14:paraId="7297719B" w14:textId="77777777" w:rsidR="00024E8A" w:rsidRDefault="00024E8A">
            <w:pPr>
              <w:pStyle w:val="ConsPlusNormal"/>
              <w:jc w:val="center"/>
            </w:pPr>
            <w:r>
              <w:t>1.3.4</w:t>
            </w:r>
          </w:p>
        </w:tc>
        <w:tc>
          <w:tcPr>
            <w:tcW w:w="2665" w:type="dxa"/>
            <w:tcBorders>
              <w:top w:val="single" w:sz="4" w:space="0" w:color="auto"/>
              <w:left w:val="single" w:sz="4" w:space="0" w:color="auto"/>
              <w:bottom w:val="single" w:sz="4" w:space="0" w:color="auto"/>
              <w:right w:val="single" w:sz="4" w:space="0" w:color="auto"/>
            </w:tcBorders>
          </w:tcPr>
          <w:p w14:paraId="36EE292A" w14:textId="77777777" w:rsidR="00024E8A" w:rsidRDefault="00024E8A">
            <w:pPr>
              <w:pStyle w:val="ConsPlusNormal"/>
            </w:pPr>
            <w:r>
              <w:t>Внебюджетные источники</w:t>
            </w:r>
          </w:p>
        </w:tc>
        <w:tc>
          <w:tcPr>
            <w:tcW w:w="1685" w:type="dxa"/>
            <w:tcBorders>
              <w:top w:val="single" w:sz="4" w:space="0" w:color="auto"/>
              <w:left w:val="single" w:sz="4" w:space="0" w:color="auto"/>
              <w:bottom w:val="single" w:sz="4" w:space="0" w:color="auto"/>
              <w:right w:val="single" w:sz="4" w:space="0" w:color="auto"/>
            </w:tcBorders>
            <w:vAlign w:val="center"/>
          </w:tcPr>
          <w:p w14:paraId="69AE12C9"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5613A3C0"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4A7DEAD2"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5BA64D9C"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15FC32EA"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0739FB4D"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566A669A"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4AEF1389" w14:textId="77777777" w:rsidR="00024E8A" w:rsidRDefault="00024E8A">
            <w:pPr>
              <w:pStyle w:val="ConsPlusNormal"/>
              <w:jc w:val="center"/>
            </w:pPr>
            <w:r>
              <w:t>0,0</w:t>
            </w:r>
          </w:p>
        </w:tc>
      </w:tr>
      <w:tr w:rsidR="00024E8A" w14:paraId="11CD7216" w14:textId="77777777">
        <w:tc>
          <w:tcPr>
            <w:tcW w:w="1320" w:type="dxa"/>
            <w:tcBorders>
              <w:top w:val="single" w:sz="4" w:space="0" w:color="auto"/>
              <w:left w:val="single" w:sz="4" w:space="0" w:color="auto"/>
              <w:bottom w:val="single" w:sz="4" w:space="0" w:color="auto"/>
              <w:right w:val="single" w:sz="4" w:space="0" w:color="auto"/>
            </w:tcBorders>
          </w:tcPr>
          <w:p w14:paraId="7083C207" w14:textId="77777777" w:rsidR="00024E8A" w:rsidRDefault="00024E8A">
            <w:pPr>
              <w:pStyle w:val="ConsPlusNormal"/>
              <w:jc w:val="center"/>
            </w:pPr>
            <w:r>
              <w:t>1.4</w:t>
            </w:r>
          </w:p>
        </w:tc>
        <w:tc>
          <w:tcPr>
            <w:tcW w:w="2665" w:type="dxa"/>
            <w:tcBorders>
              <w:top w:val="single" w:sz="4" w:space="0" w:color="auto"/>
              <w:left w:val="single" w:sz="4" w:space="0" w:color="auto"/>
              <w:bottom w:val="single" w:sz="4" w:space="0" w:color="auto"/>
              <w:right w:val="single" w:sz="4" w:space="0" w:color="auto"/>
            </w:tcBorders>
          </w:tcPr>
          <w:p w14:paraId="09B77ECE" w14:textId="77777777" w:rsidR="00024E8A" w:rsidRDefault="00024E8A">
            <w:pPr>
              <w:pStyle w:val="ConsPlusNormal"/>
            </w:pPr>
            <w:r>
              <w:t>Осуществлен капитальный ремонт зданий муниципальных общеобразовательных организаций</w:t>
            </w:r>
          </w:p>
        </w:tc>
        <w:tc>
          <w:tcPr>
            <w:tcW w:w="1685" w:type="dxa"/>
            <w:tcBorders>
              <w:top w:val="single" w:sz="4" w:space="0" w:color="auto"/>
              <w:left w:val="single" w:sz="4" w:space="0" w:color="auto"/>
              <w:bottom w:val="single" w:sz="4" w:space="0" w:color="auto"/>
              <w:right w:val="single" w:sz="4" w:space="0" w:color="auto"/>
            </w:tcBorders>
            <w:vAlign w:val="center"/>
          </w:tcPr>
          <w:p w14:paraId="5F886CD7" w14:textId="77777777" w:rsidR="00024E8A" w:rsidRDefault="00024E8A">
            <w:pPr>
              <w:pStyle w:val="ConsPlusNormal"/>
              <w:jc w:val="center"/>
            </w:pPr>
            <w:r>
              <w:t>230656,5</w:t>
            </w:r>
          </w:p>
        </w:tc>
        <w:tc>
          <w:tcPr>
            <w:tcW w:w="1454" w:type="dxa"/>
            <w:tcBorders>
              <w:top w:val="single" w:sz="4" w:space="0" w:color="auto"/>
              <w:left w:val="single" w:sz="4" w:space="0" w:color="auto"/>
              <w:bottom w:val="single" w:sz="4" w:space="0" w:color="auto"/>
              <w:right w:val="single" w:sz="4" w:space="0" w:color="auto"/>
            </w:tcBorders>
            <w:vAlign w:val="center"/>
          </w:tcPr>
          <w:p w14:paraId="0FC4634D" w14:textId="77777777" w:rsidR="00024E8A" w:rsidRDefault="00024E8A">
            <w:pPr>
              <w:pStyle w:val="ConsPlusNormal"/>
              <w:jc w:val="center"/>
            </w:pPr>
            <w:r>
              <w:t>106028,0</w:t>
            </w:r>
          </w:p>
        </w:tc>
        <w:tc>
          <w:tcPr>
            <w:tcW w:w="1453" w:type="dxa"/>
            <w:tcBorders>
              <w:top w:val="single" w:sz="4" w:space="0" w:color="auto"/>
              <w:left w:val="single" w:sz="4" w:space="0" w:color="auto"/>
              <w:bottom w:val="single" w:sz="4" w:space="0" w:color="auto"/>
              <w:right w:val="single" w:sz="4" w:space="0" w:color="auto"/>
            </w:tcBorders>
            <w:vAlign w:val="center"/>
          </w:tcPr>
          <w:p w14:paraId="7C2249BA" w14:textId="77777777" w:rsidR="00024E8A" w:rsidRDefault="00024E8A">
            <w:pPr>
              <w:pStyle w:val="ConsPlusNormal"/>
              <w:jc w:val="center"/>
            </w:pPr>
            <w:r>
              <w:t>76747,8</w:t>
            </w:r>
          </w:p>
        </w:tc>
        <w:tc>
          <w:tcPr>
            <w:tcW w:w="1419" w:type="dxa"/>
            <w:tcBorders>
              <w:top w:val="single" w:sz="4" w:space="0" w:color="auto"/>
              <w:left w:val="single" w:sz="4" w:space="0" w:color="auto"/>
              <w:bottom w:val="single" w:sz="4" w:space="0" w:color="auto"/>
              <w:right w:val="single" w:sz="4" w:space="0" w:color="auto"/>
            </w:tcBorders>
            <w:vAlign w:val="center"/>
          </w:tcPr>
          <w:p w14:paraId="4A734CB8"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44531B44"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4349D32C"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0237262A"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18BFD14F" w14:textId="77777777" w:rsidR="00024E8A" w:rsidRDefault="00024E8A">
            <w:pPr>
              <w:pStyle w:val="ConsPlusNormal"/>
              <w:jc w:val="center"/>
            </w:pPr>
            <w:r>
              <w:t>413432,3</w:t>
            </w:r>
          </w:p>
        </w:tc>
      </w:tr>
      <w:tr w:rsidR="00024E8A" w14:paraId="1D95B72B" w14:textId="77777777">
        <w:tc>
          <w:tcPr>
            <w:tcW w:w="1320" w:type="dxa"/>
            <w:tcBorders>
              <w:top w:val="single" w:sz="4" w:space="0" w:color="auto"/>
              <w:left w:val="single" w:sz="4" w:space="0" w:color="auto"/>
              <w:bottom w:val="single" w:sz="4" w:space="0" w:color="auto"/>
              <w:right w:val="single" w:sz="4" w:space="0" w:color="auto"/>
            </w:tcBorders>
          </w:tcPr>
          <w:p w14:paraId="119E6AD2" w14:textId="77777777" w:rsidR="00024E8A" w:rsidRDefault="00024E8A">
            <w:pPr>
              <w:pStyle w:val="ConsPlusNormal"/>
              <w:jc w:val="center"/>
            </w:pPr>
            <w:r>
              <w:t>1.4.1</w:t>
            </w:r>
          </w:p>
        </w:tc>
        <w:tc>
          <w:tcPr>
            <w:tcW w:w="2665" w:type="dxa"/>
            <w:tcBorders>
              <w:top w:val="single" w:sz="4" w:space="0" w:color="auto"/>
              <w:left w:val="single" w:sz="4" w:space="0" w:color="auto"/>
              <w:bottom w:val="single" w:sz="4" w:space="0" w:color="auto"/>
              <w:right w:val="single" w:sz="4" w:space="0" w:color="auto"/>
            </w:tcBorders>
          </w:tcPr>
          <w:p w14:paraId="0574AFF1" w14:textId="77777777" w:rsidR="00024E8A" w:rsidRDefault="00024E8A">
            <w:pPr>
              <w:pStyle w:val="ConsPlusNormal"/>
            </w:pPr>
            <w:r>
              <w:t>Бюджет субъекта Российской Федерации (всего), из них:</w:t>
            </w:r>
          </w:p>
        </w:tc>
        <w:tc>
          <w:tcPr>
            <w:tcW w:w="1685" w:type="dxa"/>
            <w:tcBorders>
              <w:top w:val="single" w:sz="4" w:space="0" w:color="auto"/>
              <w:left w:val="single" w:sz="4" w:space="0" w:color="auto"/>
              <w:bottom w:val="single" w:sz="4" w:space="0" w:color="auto"/>
              <w:right w:val="single" w:sz="4" w:space="0" w:color="auto"/>
            </w:tcBorders>
            <w:vAlign w:val="center"/>
          </w:tcPr>
          <w:p w14:paraId="688E661F" w14:textId="77777777" w:rsidR="00024E8A" w:rsidRDefault="00024E8A">
            <w:pPr>
              <w:pStyle w:val="ConsPlusNormal"/>
              <w:jc w:val="center"/>
            </w:pPr>
            <w:r>
              <w:t>230656,5</w:t>
            </w:r>
          </w:p>
        </w:tc>
        <w:tc>
          <w:tcPr>
            <w:tcW w:w="1454" w:type="dxa"/>
            <w:tcBorders>
              <w:top w:val="single" w:sz="4" w:space="0" w:color="auto"/>
              <w:left w:val="single" w:sz="4" w:space="0" w:color="auto"/>
              <w:bottom w:val="single" w:sz="4" w:space="0" w:color="auto"/>
              <w:right w:val="single" w:sz="4" w:space="0" w:color="auto"/>
            </w:tcBorders>
            <w:vAlign w:val="center"/>
          </w:tcPr>
          <w:p w14:paraId="39F0AE98" w14:textId="77777777" w:rsidR="00024E8A" w:rsidRDefault="00024E8A">
            <w:pPr>
              <w:pStyle w:val="ConsPlusNormal"/>
              <w:jc w:val="center"/>
            </w:pPr>
            <w:r>
              <w:t>106028,0</w:t>
            </w:r>
          </w:p>
        </w:tc>
        <w:tc>
          <w:tcPr>
            <w:tcW w:w="1453" w:type="dxa"/>
            <w:tcBorders>
              <w:top w:val="single" w:sz="4" w:space="0" w:color="auto"/>
              <w:left w:val="single" w:sz="4" w:space="0" w:color="auto"/>
              <w:bottom w:val="single" w:sz="4" w:space="0" w:color="auto"/>
              <w:right w:val="single" w:sz="4" w:space="0" w:color="auto"/>
            </w:tcBorders>
            <w:vAlign w:val="center"/>
          </w:tcPr>
          <w:p w14:paraId="6166D64F" w14:textId="77777777" w:rsidR="00024E8A" w:rsidRDefault="00024E8A">
            <w:pPr>
              <w:pStyle w:val="ConsPlusNormal"/>
              <w:jc w:val="center"/>
            </w:pPr>
            <w:r>
              <w:t>76747,8</w:t>
            </w:r>
          </w:p>
        </w:tc>
        <w:tc>
          <w:tcPr>
            <w:tcW w:w="1419" w:type="dxa"/>
            <w:tcBorders>
              <w:top w:val="single" w:sz="4" w:space="0" w:color="auto"/>
              <w:left w:val="single" w:sz="4" w:space="0" w:color="auto"/>
              <w:bottom w:val="single" w:sz="4" w:space="0" w:color="auto"/>
              <w:right w:val="single" w:sz="4" w:space="0" w:color="auto"/>
            </w:tcBorders>
            <w:vAlign w:val="center"/>
          </w:tcPr>
          <w:p w14:paraId="41386D6A"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2CCA57BF"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699504DD"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14E88142"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36B374D4" w14:textId="77777777" w:rsidR="00024E8A" w:rsidRDefault="00024E8A">
            <w:pPr>
              <w:pStyle w:val="ConsPlusNormal"/>
              <w:jc w:val="center"/>
            </w:pPr>
            <w:r>
              <w:t>413432,3</w:t>
            </w:r>
          </w:p>
        </w:tc>
      </w:tr>
      <w:tr w:rsidR="00024E8A" w14:paraId="2EAA0096" w14:textId="77777777">
        <w:tc>
          <w:tcPr>
            <w:tcW w:w="1320" w:type="dxa"/>
            <w:tcBorders>
              <w:top w:val="single" w:sz="4" w:space="0" w:color="auto"/>
              <w:left w:val="single" w:sz="4" w:space="0" w:color="auto"/>
              <w:bottom w:val="single" w:sz="4" w:space="0" w:color="auto"/>
              <w:right w:val="single" w:sz="4" w:space="0" w:color="auto"/>
            </w:tcBorders>
          </w:tcPr>
          <w:p w14:paraId="13A0B169" w14:textId="77777777" w:rsidR="00024E8A" w:rsidRDefault="00024E8A">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6C2B2E2" w14:textId="77777777" w:rsidR="00024E8A" w:rsidRDefault="00024E8A">
            <w:pPr>
              <w:pStyle w:val="ConsPlusNormal"/>
            </w:pPr>
            <w:r>
              <w:t>в том числе межбюджетные трансферты из федерального бюджета (справочно)</w:t>
            </w:r>
          </w:p>
        </w:tc>
        <w:tc>
          <w:tcPr>
            <w:tcW w:w="1685" w:type="dxa"/>
            <w:tcBorders>
              <w:top w:val="single" w:sz="4" w:space="0" w:color="auto"/>
              <w:left w:val="single" w:sz="4" w:space="0" w:color="auto"/>
              <w:bottom w:val="single" w:sz="4" w:space="0" w:color="auto"/>
              <w:right w:val="single" w:sz="4" w:space="0" w:color="auto"/>
            </w:tcBorders>
            <w:vAlign w:val="center"/>
          </w:tcPr>
          <w:p w14:paraId="4655423F" w14:textId="77777777" w:rsidR="00024E8A" w:rsidRDefault="00024E8A">
            <w:pPr>
              <w:pStyle w:val="ConsPlusNormal"/>
              <w:jc w:val="center"/>
            </w:pPr>
            <w:r>
              <w:t>205247,7</w:t>
            </w:r>
          </w:p>
        </w:tc>
        <w:tc>
          <w:tcPr>
            <w:tcW w:w="1454" w:type="dxa"/>
            <w:tcBorders>
              <w:top w:val="single" w:sz="4" w:space="0" w:color="auto"/>
              <w:left w:val="single" w:sz="4" w:space="0" w:color="auto"/>
              <w:bottom w:val="single" w:sz="4" w:space="0" w:color="auto"/>
              <w:right w:val="single" w:sz="4" w:space="0" w:color="auto"/>
            </w:tcBorders>
            <w:vAlign w:val="center"/>
          </w:tcPr>
          <w:p w14:paraId="4FDB42ED" w14:textId="77777777" w:rsidR="00024E8A" w:rsidRDefault="00024E8A">
            <w:pPr>
              <w:pStyle w:val="ConsPlusNormal"/>
              <w:jc w:val="center"/>
            </w:pPr>
            <w:r>
              <w:t>94753,7</w:t>
            </w:r>
          </w:p>
        </w:tc>
        <w:tc>
          <w:tcPr>
            <w:tcW w:w="1453" w:type="dxa"/>
            <w:tcBorders>
              <w:top w:val="single" w:sz="4" w:space="0" w:color="auto"/>
              <w:left w:val="single" w:sz="4" w:space="0" w:color="auto"/>
              <w:bottom w:val="single" w:sz="4" w:space="0" w:color="auto"/>
              <w:right w:val="single" w:sz="4" w:space="0" w:color="auto"/>
            </w:tcBorders>
            <w:vAlign w:val="center"/>
          </w:tcPr>
          <w:p w14:paraId="29A36859" w14:textId="77777777" w:rsidR="00024E8A" w:rsidRDefault="00024E8A">
            <w:pPr>
              <w:pStyle w:val="ConsPlusNormal"/>
              <w:jc w:val="center"/>
            </w:pPr>
            <w:r>
              <w:t>68669,1</w:t>
            </w:r>
          </w:p>
        </w:tc>
        <w:tc>
          <w:tcPr>
            <w:tcW w:w="1419" w:type="dxa"/>
            <w:tcBorders>
              <w:top w:val="single" w:sz="4" w:space="0" w:color="auto"/>
              <w:left w:val="single" w:sz="4" w:space="0" w:color="auto"/>
              <w:bottom w:val="single" w:sz="4" w:space="0" w:color="auto"/>
              <w:right w:val="single" w:sz="4" w:space="0" w:color="auto"/>
            </w:tcBorders>
            <w:vAlign w:val="center"/>
          </w:tcPr>
          <w:p w14:paraId="7CE6E789"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414D5E5E"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502A0FB1"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78A8E771"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02C3DAB5" w14:textId="77777777" w:rsidR="00024E8A" w:rsidRDefault="00024E8A">
            <w:pPr>
              <w:pStyle w:val="ConsPlusNormal"/>
              <w:jc w:val="center"/>
            </w:pPr>
            <w:r>
              <w:t>368670,5</w:t>
            </w:r>
          </w:p>
        </w:tc>
      </w:tr>
      <w:tr w:rsidR="00024E8A" w14:paraId="64104A28" w14:textId="77777777">
        <w:tc>
          <w:tcPr>
            <w:tcW w:w="1320" w:type="dxa"/>
            <w:tcBorders>
              <w:top w:val="single" w:sz="4" w:space="0" w:color="auto"/>
              <w:left w:val="single" w:sz="4" w:space="0" w:color="auto"/>
              <w:bottom w:val="single" w:sz="4" w:space="0" w:color="auto"/>
              <w:right w:val="single" w:sz="4" w:space="0" w:color="auto"/>
            </w:tcBorders>
          </w:tcPr>
          <w:p w14:paraId="4AE54220" w14:textId="77777777" w:rsidR="00024E8A" w:rsidRDefault="00024E8A">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5826A8FB"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685" w:type="dxa"/>
            <w:tcBorders>
              <w:top w:val="single" w:sz="4" w:space="0" w:color="auto"/>
              <w:left w:val="single" w:sz="4" w:space="0" w:color="auto"/>
              <w:bottom w:val="single" w:sz="4" w:space="0" w:color="auto"/>
              <w:right w:val="single" w:sz="4" w:space="0" w:color="auto"/>
            </w:tcBorders>
            <w:vAlign w:val="center"/>
          </w:tcPr>
          <w:p w14:paraId="5E2D797A"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119A246D"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61741AAD"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3E3037B7"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5AD62B4A"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65479E7B"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0797C468"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64567696" w14:textId="77777777" w:rsidR="00024E8A" w:rsidRDefault="00024E8A">
            <w:pPr>
              <w:pStyle w:val="ConsPlusNormal"/>
              <w:jc w:val="center"/>
            </w:pPr>
            <w:r>
              <w:t>0,0</w:t>
            </w:r>
          </w:p>
        </w:tc>
      </w:tr>
      <w:tr w:rsidR="00024E8A" w14:paraId="79C61AB5" w14:textId="77777777">
        <w:tc>
          <w:tcPr>
            <w:tcW w:w="1320" w:type="dxa"/>
            <w:tcBorders>
              <w:top w:val="single" w:sz="4" w:space="0" w:color="auto"/>
              <w:left w:val="single" w:sz="4" w:space="0" w:color="auto"/>
              <w:bottom w:val="single" w:sz="4" w:space="0" w:color="auto"/>
              <w:right w:val="single" w:sz="4" w:space="0" w:color="auto"/>
            </w:tcBorders>
          </w:tcPr>
          <w:p w14:paraId="5FF9CF6C" w14:textId="77777777" w:rsidR="00024E8A" w:rsidRDefault="00024E8A">
            <w:pPr>
              <w:pStyle w:val="ConsPlusNormal"/>
              <w:jc w:val="center"/>
            </w:pPr>
            <w:r>
              <w:t>1.4.1.1</w:t>
            </w:r>
          </w:p>
        </w:tc>
        <w:tc>
          <w:tcPr>
            <w:tcW w:w="2665" w:type="dxa"/>
            <w:tcBorders>
              <w:top w:val="single" w:sz="4" w:space="0" w:color="auto"/>
              <w:left w:val="single" w:sz="4" w:space="0" w:color="auto"/>
              <w:bottom w:val="single" w:sz="4" w:space="0" w:color="auto"/>
              <w:right w:val="single" w:sz="4" w:space="0" w:color="auto"/>
            </w:tcBorders>
          </w:tcPr>
          <w:p w14:paraId="0D975BD9" w14:textId="77777777" w:rsidR="00024E8A" w:rsidRDefault="00024E8A">
            <w:pPr>
              <w:pStyle w:val="ConsPlusNormal"/>
            </w:pPr>
            <w:r>
              <w:t>межбюджетные трансферты местным бюджетам</w:t>
            </w:r>
          </w:p>
        </w:tc>
        <w:tc>
          <w:tcPr>
            <w:tcW w:w="1685" w:type="dxa"/>
            <w:tcBorders>
              <w:top w:val="single" w:sz="4" w:space="0" w:color="auto"/>
              <w:left w:val="single" w:sz="4" w:space="0" w:color="auto"/>
              <w:bottom w:val="single" w:sz="4" w:space="0" w:color="auto"/>
              <w:right w:val="single" w:sz="4" w:space="0" w:color="auto"/>
            </w:tcBorders>
            <w:vAlign w:val="center"/>
          </w:tcPr>
          <w:p w14:paraId="02AB3FBE" w14:textId="77777777" w:rsidR="00024E8A" w:rsidRDefault="00024E8A">
            <w:pPr>
              <w:pStyle w:val="ConsPlusNormal"/>
              <w:jc w:val="center"/>
            </w:pPr>
            <w:r>
              <w:t>25408,8</w:t>
            </w:r>
          </w:p>
        </w:tc>
        <w:tc>
          <w:tcPr>
            <w:tcW w:w="1454" w:type="dxa"/>
            <w:tcBorders>
              <w:top w:val="single" w:sz="4" w:space="0" w:color="auto"/>
              <w:left w:val="single" w:sz="4" w:space="0" w:color="auto"/>
              <w:bottom w:val="single" w:sz="4" w:space="0" w:color="auto"/>
              <w:right w:val="single" w:sz="4" w:space="0" w:color="auto"/>
            </w:tcBorders>
            <w:vAlign w:val="center"/>
          </w:tcPr>
          <w:p w14:paraId="7EB9206E" w14:textId="77777777" w:rsidR="00024E8A" w:rsidRDefault="00024E8A">
            <w:pPr>
              <w:pStyle w:val="ConsPlusNormal"/>
              <w:jc w:val="center"/>
            </w:pPr>
            <w:r>
              <w:t>11274,3</w:t>
            </w:r>
          </w:p>
        </w:tc>
        <w:tc>
          <w:tcPr>
            <w:tcW w:w="1453" w:type="dxa"/>
            <w:tcBorders>
              <w:top w:val="single" w:sz="4" w:space="0" w:color="auto"/>
              <w:left w:val="single" w:sz="4" w:space="0" w:color="auto"/>
              <w:bottom w:val="single" w:sz="4" w:space="0" w:color="auto"/>
              <w:right w:val="single" w:sz="4" w:space="0" w:color="auto"/>
            </w:tcBorders>
            <w:vAlign w:val="center"/>
          </w:tcPr>
          <w:p w14:paraId="1F1E15F3" w14:textId="77777777" w:rsidR="00024E8A" w:rsidRDefault="00024E8A">
            <w:pPr>
              <w:pStyle w:val="ConsPlusNormal"/>
              <w:jc w:val="center"/>
            </w:pPr>
            <w:r>
              <w:t>8078,7</w:t>
            </w:r>
          </w:p>
        </w:tc>
        <w:tc>
          <w:tcPr>
            <w:tcW w:w="1419" w:type="dxa"/>
            <w:tcBorders>
              <w:top w:val="single" w:sz="4" w:space="0" w:color="auto"/>
              <w:left w:val="single" w:sz="4" w:space="0" w:color="auto"/>
              <w:bottom w:val="single" w:sz="4" w:space="0" w:color="auto"/>
              <w:right w:val="single" w:sz="4" w:space="0" w:color="auto"/>
            </w:tcBorders>
            <w:vAlign w:val="center"/>
          </w:tcPr>
          <w:p w14:paraId="603CCABD"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173AAF19"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415BFDEA"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0128DDD1"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17D24C4E" w14:textId="77777777" w:rsidR="00024E8A" w:rsidRDefault="00024E8A">
            <w:pPr>
              <w:pStyle w:val="ConsPlusNormal"/>
              <w:jc w:val="center"/>
            </w:pPr>
            <w:r>
              <w:t>44761,8</w:t>
            </w:r>
          </w:p>
        </w:tc>
      </w:tr>
      <w:tr w:rsidR="00024E8A" w14:paraId="62236DD6" w14:textId="77777777">
        <w:tc>
          <w:tcPr>
            <w:tcW w:w="1320" w:type="dxa"/>
            <w:tcBorders>
              <w:top w:val="single" w:sz="4" w:space="0" w:color="auto"/>
              <w:left w:val="single" w:sz="4" w:space="0" w:color="auto"/>
              <w:bottom w:val="single" w:sz="4" w:space="0" w:color="auto"/>
              <w:right w:val="single" w:sz="4" w:space="0" w:color="auto"/>
            </w:tcBorders>
          </w:tcPr>
          <w:p w14:paraId="3FFB9D4F" w14:textId="77777777" w:rsidR="00024E8A" w:rsidRDefault="00024E8A">
            <w:pPr>
              <w:pStyle w:val="ConsPlusNormal"/>
              <w:jc w:val="center"/>
            </w:pPr>
            <w:r>
              <w:t>1.4.1.2</w:t>
            </w:r>
          </w:p>
        </w:tc>
        <w:tc>
          <w:tcPr>
            <w:tcW w:w="2665" w:type="dxa"/>
            <w:tcBorders>
              <w:top w:val="single" w:sz="4" w:space="0" w:color="auto"/>
              <w:left w:val="single" w:sz="4" w:space="0" w:color="auto"/>
              <w:bottom w:val="single" w:sz="4" w:space="0" w:color="auto"/>
              <w:right w:val="single" w:sz="4" w:space="0" w:color="auto"/>
            </w:tcBorders>
          </w:tcPr>
          <w:p w14:paraId="32CEB232"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3E97017B"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422092F1"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76B1F76C"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246DDC34"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25A57502"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57869774"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616D3327"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35503C3B" w14:textId="77777777" w:rsidR="00024E8A" w:rsidRDefault="00024E8A">
            <w:pPr>
              <w:pStyle w:val="ConsPlusNormal"/>
              <w:jc w:val="center"/>
            </w:pPr>
            <w:r>
              <w:t>0,0</w:t>
            </w:r>
          </w:p>
        </w:tc>
      </w:tr>
      <w:tr w:rsidR="00024E8A" w14:paraId="6415A87A" w14:textId="77777777">
        <w:tc>
          <w:tcPr>
            <w:tcW w:w="1320" w:type="dxa"/>
            <w:tcBorders>
              <w:top w:val="single" w:sz="4" w:space="0" w:color="auto"/>
              <w:left w:val="single" w:sz="4" w:space="0" w:color="auto"/>
              <w:bottom w:val="single" w:sz="4" w:space="0" w:color="auto"/>
              <w:right w:val="single" w:sz="4" w:space="0" w:color="auto"/>
            </w:tcBorders>
          </w:tcPr>
          <w:p w14:paraId="043992BF" w14:textId="77777777" w:rsidR="00024E8A" w:rsidRDefault="00024E8A">
            <w:pPr>
              <w:pStyle w:val="ConsPlusNormal"/>
              <w:jc w:val="center"/>
            </w:pPr>
            <w:r>
              <w:t>1.4.2</w:t>
            </w:r>
          </w:p>
        </w:tc>
        <w:tc>
          <w:tcPr>
            <w:tcW w:w="2665" w:type="dxa"/>
            <w:tcBorders>
              <w:top w:val="single" w:sz="4" w:space="0" w:color="auto"/>
              <w:left w:val="single" w:sz="4" w:space="0" w:color="auto"/>
              <w:bottom w:val="single" w:sz="4" w:space="0" w:color="auto"/>
              <w:right w:val="single" w:sz="4" w:space="0" w:color="auto"/>
            </w:tcBorders>
          </w:tcPr>
          <w:p w14:paraId="2FBF615C"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5C06D432"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0D0770D6"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71808014"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69BE8443"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4CE4E810"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04A792F8"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2BBDEFD0"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30A5CF7C" w14:textId="77777777" w:rsidR="00024E8A" w:rsidRDefault="00024E8A">
            <w:pPr>
              <w:pStyle w:val="ConsPlusNormal"/>
              <w:jc w:val="center"/>
            </w:pPr>
            <w:r>
              <w:t>0,0</w:t>
            </w:r>
          </w:p>
        </w:tc>
      </w:tr>
      <w:tr w:rsidR="00024E8A" w14:paraId="3F63457F" w14:textId="77777777">
        <w:tc>
          <w:tcPr>
            <w:tcW w:w="1320" w:type="dxa"/>
            <w:tcBorders>
              <w:top w:val="single" w:sz="4" w:space="0" w:color="auto"/>
              <w:left w:val="single" w:sz="4" w:space="0" w:color="auto"/>
              <w:bottom w:val="single" w:sz="4" w:space="0" w:color="auto"/>
              <w:right w:val="single" w:sz="4" w:space="0" w:color="auto"/>
            </w:tcBorders>
          </w:tcPr>
          <w:p w14:paraId="2DED47C2" w14:textId="77777777" w:rsidR="00024E8A" w:rsidRDefault="00024E8A">
            <w:pPr>
              <w:pStyle w:val="ConsPlusNormal"/>
              <w:jc w:val="center"/>
            </w:pPr>
            <w:r>
              <w:t>1.4.3</w:t>
            </w:r>
          </w:p>
        </w:tc>
        <w:tc>
          <w:tcPr>
            <w:tcW w:w="2665" w:type="dxa"/>
            <w:tcBorders>
              <w:top w:val="single" w:sz="4" w:space="0" w:color="auto"/>
              <w:left w:val="single" w:sz="4" w:space="0" w:color="auto"/>
              <w:bottom w:val="single" w:sz="4" w:space="0" w:color="auto"/>
              <w:right w:val="single" w:sz="4" w:space="0" w:color="auto"/>
            </w:tcBorders>
          </w:tcPr>
          <w:p w14:paraId="02E6A57D" w14:textId="77777777" w:rsidR="00024E8A" w:rsidRDefault="00024E8A">
            <w:pPr>
              <w:pStyle w:val="ConsPlusNormal"/>
            </w:pPr>
            <w:r>
              <w:t>Консолидированные бюджеты муниципальных образований</w:t>
            </w:r>
          </w:p>
        </w:tc>
        <w:tc>
          <w:tcPr>
            <w:tcW w:w="1685" w:type="dxa"/>
            <w:tcBorders>
              <w:top w:val="single" w:sz="4" w:space="0" w:color="auto"/>
              <w:left w:val="single" w:sz="4" w:space="0" w:color="auto"/>
              <w:bottom w:val="single" w:sz="4" w:space="0" w:color="auto"/>
              <w:right w:val="single" w:sz="4" w:space="0" w:color="auto"/>
            </w:tcBorders>
            <w:vAlign w:val="center"/>
          </w:tcPr>
          <w:p w14:paraId="65674EE0"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4749D67F"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76B69EEC"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56FBCD4D"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14FFEFB2"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399B48A5"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153EB8A3"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223DFEC3" w14:textId="77777777" w:rsidR="00024E8A" w:rsidRDefault="00024E8A">
            <w:pPr>
              <w:pStyle w:val="ConsPlusNormal"/>
              <w:jc w:val="center"/>
            </w:pPr>
            <w:r>
              <w:t>0,0</w:t>
            </w:r>
          </w:p>
        </w:tc>
      </w:tr>
      <w:tr w:rsidR="00024E8A" w14:paraId="0317E318" w14:textId="77777777">
        <w:tc>
          <w:tcPr>
            <w:tcW w:w="1320" w:type="dxa"/>
            <w:tcBorders>
              <w:top w:val="single" w:sz="4" w:space="0" w:color="auto"/>
              <w:left w:val="single" w:sz="4" w:space="0" w:color="auto"/>
              <w:bottom w:val="single" w:sz="4" w:space="0" w:color="auto"/>
              <w:right w:val="single" w:sz="4" w:space="0" w:color="auto"/>
            </w:tcBorders>
          </w:tcPr>
          <w:p w14:paraId="5E6DFDFD" w14:textId="77777777" w:rsidR="00024E8A" w:rsidRDefault="00024E8A">
            <w:pPr>
              <w:pStyle w:val="ConsPlusNormal"/>
              <w:jc w:val="center"/>
            </w:pPr>
            <w:r>
              <w:t>1.4.4</w:t>
            </w:r>
          </w:p>
        </w:tc>
        <w:tc>
          <w:tcPr>
            <w:tcW w:w="2665" w:type="dxa"/>
            <w:tcBorders>
              <w:top w:val="single" w:sz="4" w:space="0" w:color="auto"/>
              <w:left w:val="single" w:sz="4" w:space="0" w:color="auto"/>
              <w:bottom w:val="single" w:sz="4" w:space="0" w:color="auto"/>
              <w:right w:val="single" w:sz="4" w:space="0" w:color="auto"/>
            </w:tcBorders>
          </w:tcPr>
          <w:p w14:paraId="3CB5BF7B" w14:textId="77777777" w:rsidR="00024E8A" w:rsidRDefault="00024E8A">
            <w:pPr>
              <w:pStyle w:val="ConsPlusNormal"/>
            </w:pPr>
            <w:r>
              <w:t>Внебюджетные источники</w:t>
            </w:r>
          </w:p>
        </w:tc>
        <w:tc>
          <w:tcPr>
            <w:tcW w:w="1685" w:type="dxa"/>
            <w:tcBorders>
              <w:top w:val="single" w:sz="4" w:space="0" w:color="auto"/>
              <w:left w:val="single" w:sz="4" w:space="0" w:color="auto"/>
              <w:bottom w:val="single" w:sz="4" w:space="0" w:color="auto"/>
              <w:right w:val="single" w:sz="4" w:space="0" w:color="auto"/>
            </w:tcBorders>
            <w:vAlign w:val="center"/>
          </w:tcPr>
          <w:p w14:paraId="237FB318"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75065849"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0F75EE0C"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3A39E9D9"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5ACCF91B"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047D6165"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590E1856"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0CC8815F" w14:textId="77777777" w:rsidR="00024E8A" w:rsidRDefault="00024E8A">
            <w:pPr>
              <w:pStyle w:val="ConsPlusNormal"/>
              <w:jc w:val="center"/>
            </w:pPr>
            <w:r>
              <w:t>0,0</w:t>
            </w:r>
          </w:p>
        </w:tc>
      </w:tr>
      <w:tr w:rsidR="00024E8A" w14:paraId="50974AD0" w14:textId="77777777">
        <w:tc>
          <w:tcPr>
            <w:tcW w:w="1320" w:type="dxa"/>
            <w:tcBorders>
              <w:top w:val="single" w:sz="4" w:space="0" w:color="auto"/>
              <w:left w:val="single" w:sz="4" w:space="0" w:color="auto"/>
              <w:bottom w:val="single" w:sz="4" w:space="0" w:color="auto"/>
              <w:right w:val="single" w:sz="4" w:space="0" w:color="auto"/>
            </w:tcBorders>
          </w:tcPr>
          <w:p w14:paraId="466FD16E" w14:textId="77777777" w:rsidR="00024E8A" w:rsidRDefault="00024E8A">
            <w:pPr>
              <w:pStyle w:val="ConsPlusNormal"/>
              <w:jc w:val="center"/>
            </w:pPr>
            <w:r>
              <w:t>1.5</w:t>
            </w:r>
          </w:p>
        </w:tc>
        <w:tc>
          <w:tcPr>
            <w:tcW w:w="2665" w:type="dxa"/>
            <w:tcBorders>
              <w:top w:val="single" w:sz="4" w:space="0" w:color="auto"/>
              <w:left w:val="single" w:sz="4" w:space="0" w:color="auto"/>
              <w:bottom w:val="single" w:sz="4" w:space="0" w:color="auto"/>
              <w:right w:val="single" w:sz="4" w:space="0" w:color="auto"/>
            </w:tcBorders>
          </w:tcPr>
          <w:p w14:paraId="4AC24E44" w14:textId="77777777" w:rsidR="00024E8A" w:rsidRDefault="00024E8A">
            <w:pPr>
              <w:pStyle w:val="ConsPlusNormal"/>
            </w:pPr>
            <w:r>
              <w:t>Осуществлен капитальный ремонт зданий государственных общеобразовательных организаций</w:t>
            </w:r>
          </w:p>
        </w:tc>
        <w:tc>
          <w:tcPr>
            <w:tcW w:w="1685" w:type="dxa"/>
            <w:tcBorders>
              <w:top w:val="single" w:sz="4" w:space="0" w:color="auto"/>
              <w:left w:val="single" w:sz="4" w:space="0" w:color="auto"/>
              <w:bottom w:val="single" w:sz="4" w:space="0" w:color="auto"/>
              <w:right w:val="single" w:sz="4" w:space="0" w:color="auto"/>
            </w:tcBorders>
            <w:vAlign w:val="center"/>
          </w:tcPr>
          <w:p w14:paraId="1B41675D" w14:textId="77777777" w:rsidR="00024E8A" w:rsidRDefault="00024E8A">
            <w:pPr>
              <w:pStyle w:val="ConsPlusNormal"/>
              <w:jc w:val="center"/>
            </w:pPr>
            <w:r>
              <w:t>85942,2</w:t>
            </w:r>
          </w:p>
        </w:tc>
        <w:tc>
          <w:tcPr>
            <w:tcW w:w="1454" w:type="dxa"/>
            <w:tcBorders>
              <w:top w:val="single" w:sz="4" w:space="0" w:color="auto"/>
              <w:left w:val="single" w:sz="4" w:space="0" w:color="auto"/>
              <w:bottom w:val="single" w:sz="4" w:space="0" w:color="auto"/>
              <w:right w:val="single" w:sz="4" w:space="0" w:color="auto"/>
            </w:tcBorders>
            <w:vAlign w:val="center"/>
          </w:tcPr>
          <w:p w14:paraId="37271A66"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722C9D0F"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349238C5"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68989BD4"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419F120C"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0E841DC5"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7D76C603" w14:textId="77777777" w:rsidR="00024E8A" w:rsidRDefault="00024E8A">
            <w:pPr>
              <w:pStyle w:val="ConsPlusNormal"/>
              <w:jc w:val="center"/>
            </w:pPr>
            <w:r>
              <w:t>85942,2</w:t>
            </w:r>
          </w:p>
        </w:tc>
      </w:tr>
      <w:tr w:rsidR="00024E8A" w14:paraId="547760A0" w14:textId="77777777">
        <w:tc>
          <w:tcPr>
            <w:tcW w:w="1320" w:type="dxa"/>
            <w:tcBorders>
              <w:top w:val="single" w:sz="4" w:space="0" w:color="auto"/>
              <w:left w:val="single" w:sz="4" w:space="0" w:color="auto"/>
              <w:bottom w:val="single" w:sz="4" w:space="0" w:color="auto"/>
              <w:right w:val="single" w:sz="4" w:space="0" w:color="auto"/>
            </w:tcBorders>
          </w:tcPr>
          <w:p w14:paraId="571DF2CA" w14:textId="77777777" w:rsidR="00024E8A" w:rsidRDefault="00024E8A">
            <w:pPr>
              <w:pStyle w:val="ConsPlusNormal"/>
              <w:jc w:val="center"/>
            </w:pPr>
            <w:r>
              <w:t>1.5.1</w:t>
            </w:r>
          </w:p>
        </w:tc>
        <w:tc>
          <w:tcPr>
            <w:tcW w:w="2665" w:type="dxa"/>
            <w:tcBorders>
              <w:top w:val="single" w:sz="4" w:space="0" w:color="auto"/>
              <w:left w:val="single" w:sz="4" w:space="0" w:color="auto"/>
              <w:bottom w:val="single" w:sz="4" w:space="0" w:color="auto"/>
              <w:right w:val="single" w:sz="4" w:space="0" w:color="auto"/>
            </w:tcBorders>
          </w:tcPr>
          <w:p w14:paraId="32F8186F" w14:textId="77777777" w:rsidR="00024E8A" w:rsidRDefault="00024E8A">
            <w:pPr>
              <w:pStyle w:val="ConsPlusNormal"/>
            </w:pPr>
            <w:r>
              <w:t>Бюджет Астраханской области (всего), из них:</w:t>
            </w:r>
          </w:p>
        </w:tc>
        <w:tc>
          <w:tcPr>
            <w:tcW w:w="1685" w:type="dxa"/>
            <w:tcBorders>
              <w:top w:val="single" w:sz="4" w:space="0" w:color="auto"/>
              <w:left w:val="single" w:sz="4" w:space="0" w:color="auto"/>
              <w:bottom w:val="single" w:sz="4" w:space="0" w:color="auto"/>
              <w:right w:val="single" w:sz="4" w:space="0" w:color="auto"/>
            </w:tcBorders>
            <w:vAlign w:val="center"/>
          </w:tcPr>
          <w:p w14:paraId="72CE271F" w14:textId="77777777" w:rsidR="00024E8A" w:rsidRDefault="00024E8A">
            <w:pPr>
              <w:pStyle w:val="ConsPlusNormal"/>
              <w:jc w:val="center"/>
            </w:pPr>
            <w:r>
              <w:t>85942,2</w:t>
            </w:r>
          </w:p>
        </w:tc>
        <w:tc>
          <w:tcPr>
            <w:tcW w:w="1454" w:type="dxa"/>
            <w:tcBorders>
              <w:top w:val="single" w:sz="4" w:space="0" w:color="auto"/>
              <w:left w:val="single" w:sz="4" w:space="0" w:color="auto"/>
              <w:bottom w:val="single" w:sz="4" w:space="0" w:color="auto"/>
              <w:right w:val="single" w:sz="4" w:space="0" w:color="auto"/>
            </w:tcBorders>
            <w:vAlign w:val="center"/>
          </w:tcPr>
          <w:p w14:paraId="69BFD76E"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7FB88ADF"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65B48D23"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5A9768EE"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7DA15DE8"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329C7941"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37E482B6" w14:textId="77777777" w:rsidR="00024E8A" w:rsidRDefault="00024E8A">
            <w:pPr>
              <w:pStyle w:val="ConsPlusNormal"/>
              <w:jc w:val="center"/>
            </w:pPr>
            <w:r>
              <w:t>85942,2</w:t>
            </w:r>
          </w:p>
        </w:tc>
      </w:tr>
      <w:tr w:rsidR="00024E8A" w14:paraId="131D1EE8" w14:textId="77777777">
        <w:tc>
          <w:tcPr>
            <w:tcW w:w="1320" w:type="dxa"/>
            <w:tcBorders>
              <w:top w:val="single" w:sz="4" w:space="0" w:color="auto"/>
              <w:left w:val="single" w:sz="4" w:space="0" w:color="auto"/>
              <w:bottom w:val="single" w:sz="4" w:space="0" w:color="auto"/>
              <w:right w:val="single" w:sz="4" w:space="0" w:color="auto"/>
            </w:tcBorders>
          </w:tcPr>
          <w:p w14:paraId="02C2B22B" w14:textId="77777777" w:rsidR="00024E8A" w:rsidRDefault="00024E8A">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239DF83" w14:textId="77777777" w:rsidR="00024E8A" w:rsidRDefault="00024E8A">
            <w:pPr>
              <w:pStyle w:val="ConsPlusNormal"/>
            </w:pPr>
            <w:r>
              <w:t>в том числе межбюджетные трансферты из федерального бюджета (справочно)</w:t>
            </w:r>
          </w:p>
        </w:tc>
        <w:tc>
          <w:tcPr>
            <w:tcW w:w="1685" w:type="dxa"/>
            <w:tcBorders>
              <w:top w:val="single" w:sz="4" w:space="0" w:color="auto"/>
              <w:left w:val="single" w:sz="4" w:space="0" w:color="auto"/>
              <w:bottom w:val="single" w:sz="4" w:space="0" w:color="auto"/>
              <w:right w:val="single" w:sz="4" w:space="0" w:color="auto"/>
            </w:tcBorders>
            <w:vAlign w:val="center"/>
          </w:tcPr>
          <w:p w14:paraId="01404770" w14:textId="77777777" w:rsidR="00024E8A" w:rsidRDefault="00024E8A">
            <w:pPr>
              <w:pStyle w:val="ConsPlusNormal"/>
              <w:jc w:val="center"/>
            </w:pPr>
            <w:r>
              <w:t>73115,3</w:t>
            </w:r>
          </w:p>
        </w:tc>
        <w:tc>
          <w:tcPr>
            <w:tcW w:w="1454" w:type="dxa"/>
            <w:tcBorders>
              <w:top w:val="single" w:sz="4" w:space="0" w:color="auto"/>
              <w:left w:val="single" w:sz="4" w:space="0" w:color="auto"/>
              <w:bottom w:val="single" w:sz="4" w:space="0" w:color="auto"/>
              <w:right w:val="single" w:sz="4" w:space="0" w:color="auto"/>
            </w:tcBorders>
            <w:vAlign w:val="center"/>
          </w:tcPr>
          <w:p w14:paraId="1A01498F"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3E6FB5CD"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5E9E503D"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7A791B09"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130F112C"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441283D9"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155904E2" w14:textId="77777777" w:rsidR="00024E8A" w:rsidRDefault="00024E8A">
            <w:pPr>
              <w:pStyle w:val="ConsPlusNormal"/>
              <w:jc w:val="center"/>
            </w:pPr>
            <w:r>
              <w:t>73115,3</w:t>
            </w:r>
          </w:p>
        </w:tc>
      </w:tr>
      <w:tr w:rsidR="00024E8A" w14:paraId="1394FEB8" w14:textId="77777777">
        <w:tc>
          <w:tcPr>
            <w:tcW w:w="1320" w:type="dxa"/>
            <w:tcBorders>
              <w:top w:val="single" w:sz="4" w:space="0" w:color="auto"/>
              <w:left w:val="single" w:sz="4" w:space="0" w:color="auto"/>
              <w:bottom w:val="single" w:sz="4" w:space="0" w:color="auto"/>
              <w:right w:val="single" w:sz="4" w:space="0" w:color="auto"/>
            </w:tcBorders>
          </w:tcPr>
          <w:p w14:paraId="5F3764B9" w14:textId="77777777" w:rsidR="00024E8A" w:rsidRDefault="00024E8A">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B20011E"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685" w:type="dxa"/>
            <w:tcBorders>
              <w:top w:val="single" w:sz="4" w:space="0" w:color="auto"/>
              <w:left w:val="single" w:sz="4" w:space="0" w:color="auto"/>
              <w:bottom w:val="single" w:sz="4" w:space="0" w:color="auto"/>
              <w:right w:val="single" w:sz="4" w:space="0" w:color="auto"/>
            </w:tcBorders>
            <w:vAlign w:val="center"/>
          </w:tcPr>
          <w:p w14:paraId="45D7DC07"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0520C366"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54F4E523"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52075BB0"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7F553EF5"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045D3CE9"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07F66C86"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13ADF4CC" w14:textId="77777777" w:rsidR="00024E8A" w:rsidRDefault="00024E8A">
            <w:pPr>
              <w:pStyle w:val="ConsPlusNormal"/>
              <w:jc w:val="center"/>
            </w:pPr>
            <w:r>
              <w:t>0,0</w:t>
            </w:r>
          </w:p>
        </w:tc>
      </w:tr>
      <w:tr w:rsidR="00024E8A" w14:paraId="13BC42DF" w14:textId="77777777">
        <w:tc>
          <w:tcPr>
            <w:tcW w:w="1320" w:type="dxa"/>
            <w:tcBorders>
              <w:top w:val="single" w:sz="4" w:space="0" w:color="auto"/>
              <w:left w:val="single" w:sz="4" w:space="0" w:color="auto"/>
              <w:bottom w:val="single" w:sz="4" w:space="0" w:color="auto"/>
              <w:right w:val="single" w:sz="4" w:space="0" w:color="auto"/>
            </w:tcBorders>
          </w:tcPr>
          <w:p w14:paraId="55FC8CB1" w14:textId="77777777" w:rsidR="00024E8A" w:rsidRDefault="00024E8A">
            <w:pPr>
              <w:pStyle w:val="ConsPlusNormal"/>
              <w:jc w:val="center"/>
            </w:pPr>
            <w:r>
              <w:t>1.5.1.1</w:t>
            </w:r>
          </w:p>
        </w:tc>
        <w:tc>
          <w:tcPr>
            <w:tcW w:w="2665" w:type="dxa"/>
            <w:tcBorders>
              <w:top w:val="single" w:sz="4" w:space="0" w:color="auto"/>
              <w:left w:val="single" w:sz="4" w:space="0" w:color="auto"/>
              <w:bottom w:val="single" w:sz="4" w:space="0" w:color="auto"/>
              <w:right w:val="single" w:sz="4" w:space="0" w:color="auto"/>
            </w:tcBorders>
          </w:tcPr>
          <w:p w14:paraId="54AE56D0" w14:textId="77777777" w:rsidR="00024E8A" w:rsidRDefault="00024E8A">
            <w:pPr>
              <w:pStyle w:val="ConsPlusNormal"/>
            </w:pPr>
            <w:r>
              <w:t>межбюджетные трансферты местным бюджетам</w:t>
            </w:r>
          </w:p>
        </w:tc>
        <w:tc>
          <w:tcPr>
            <w:tcW w:w="1685" w:type="dxa"/>
            <w:tcBorders>
              <w:top w:val="single" w:sz="4" w:space="0" w:color="auto"/>
              <w:left w:val="single" w:sz="4" w:space="0" w:color="auto"/>
              <w:bottom w:val="single" w:sz="4" w:space="0" w:color="auto"/>
              <w:right w:val="single" w:sz="4" w:space="0" w:color="auto"/>
            </w:tcBorders>
            <w:vAlign w:val="center"/>
          </w:tcPr>
          <w:p w14:paraId="3F4554B6"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61CF9A37"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745C107C"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0AF16374"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69811D19"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19463E9F"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36DD1AE0"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5B5CD74B" w14:textId="77777777" w:rsidR="00024E8A" w:rsidRDefault="00024E8A">
            <w:pPr>
              <w:pStyle w:val="ConsPlusNormal"/>
              <w:jc w:val="center"/>
            </w:pPr>
            <w:r>
              <w:t>0,0</w:t>
            </w:r>
          </w:p>
        </w:tc>
      </w:tr>
      <w:tr w:rsidR="00024E8A" w14:paraId="628439C0" w14:textId="77777777">
        <w:tc>
          <w:tcPr>
            <w:tcW w:w="1320" w:type="dxa"/>
            <w:tcBorders>
              <w:top w:val="single" w:sz="4" w:space="0" w:color="auto"/>
              <w:left w:val="single" w:sz="4" w:space="0" w:color="auto"/>
              <w:bottom w:val="single" w:sz="4" w:space="0" w:color="auto"/>
              <w:right w:val="single" w:sz="4" w:space="0" w:color="auto"/>
            </w:tcBorders>
          </w:tcPr>
          <w:p w14:paraId="385E2AB2" w14:textId="77777777" w:rsidR="00024E8A" w:rsidRDefault="00024E8A">
            <w:pPr>
              <w:pStyle w:val="ConsPlusNormal"/>
              <w:jc w:val="center"/>
            </w:pPr>
            <w:r>
              <w:t>1.5.1.2</w:t>
            </w:r>
          </w:p>
        </w:tc>
        <w:tc>
          <w:tcPr>
            <w:tcW w:w="2665" w:type="dxa"/>
            <w:tcBorders>
              <w:top w:val="single" w:sz="4" w:space="0" w:color="auto"/>
              <w:left w:val="single" w:sz="4" w:space="0" w:color="auto"/>
              <w:bottom w:val="single" w:sz="4" w:space="0" w:color="auto"/>
              <w:right w:val="single" w:sz="4" w:space="0" w:color="auto"/>
            </w:tcBorders>
          </w:tcPr>
          <w:p w14:paraId="0F98C5A9"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72E39372"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1F9C7F51"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51CD067D"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417ECEDD"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38D2CBE1"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09E4372E"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13259B48"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24C2DC25" w14:textId="77777777" w:rsidR="00024E8A" w:rsidRDefault="00024E8A">
            <w:pPr>
              <w:pStyle w:val="ConsPlusNormal"/>
              <w:jc w:val="center"/>
            </w:pPr>
            <w:r>
              <w:t>0,0</w:t>
            </w:r>
          </w:p>
        </w:tc>
      </w:tr>
      <w:tr w:rsidR="00024E8A" w14:paraId="143B3D7F" w14:textId="77777777">
        <w:tc>
          <w:tcPr>
            <w:tcW w:w="1320" w:type="dxa"/>
            <w:tcBorders>
              <w:top w:val="single" w:sz="4" w:space="0" w:color="auto"/>
              <w:left w:val="single" w:sz="4" w:space="0" w:color="auto"/>
              <w:bottom w:val="single" w:sz="4" w:space="0" w:color="auto"/>
              <w:right w:val="single" w:sz="4" w:space="0" w:color="auto"/>
            </w:tcBorders>
          </w:tcPr>
          <w:p w14:paraId="05A87171" w14:textId="77777777" w:rsidR="00024E8A" w:rsidRDefault="00024E8A">
            <w:pPr>
              <w:pStyle w:val="ConsPlusNormal"/>
              <w:jc w:val="center"/>
            </w:pPr>
            <w:r>
              <w:t>1.5.2</w:t>
            </w:r>
          </w:p>
        </w:tc>
        <w:tc>
          <w:tcPr>
            <w:tcW w:w="2665" w:type="dxa"/>
            <w:tcBorders>
              <w:top w:val="single" w:sz="4" w:space="0" w:color="auto"/>
              <w:left w:val="single" w:sz="4" w:space="0" w:color="auto"/>
              <w:bottom w:val="single" w:sz="4" w:space="0" w:color="auto"/>
              <w:right w:val="single" w:sz="4" w:space="0" w:color="auto"/>
            </w:tcBorders>
          </w:tcPr>
          <w:p w14:paraId="2A14A4BD"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7500B256"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36C6789E"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770E041C"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6FC0A7A5"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4CEC6059"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23391678"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601FAECB"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3A817A3D" w14:textId="77777777" w:rsidR="00024E8A" w:rsidRDefault="00024E8A">
            <w:pPr>
              <w:pStyle w:val="ConsPlusNormal"/>
              <w:jc w:val="center"/>
            </w:pPr>
            <w:r>
              <w:t>0,0</w:t>
            </w:r>
          </w:p>
        </w:tc>
      </w:tr>
      <w:tr w:rsidR="00024E8A" w14:paraId="2436397D" w14:textId="77777777">
        <w:tc>
          <w:tcPr>
            <w:tcW w:w="1320" w:type="dxa"/>
            <w:tcBorders>
              <w:top w:val="single" w:sz="4" w:space="0" w:color="auto"/>
              <w:left w:val="single" w:sz="4" w:space="0" w:color="auto"/>
              <w:bottom w:val="single" w:sz="4" w:space="0" w:color="auto"/>
              <w:right w:val="single" w:sz="4" w:space="0" w:color="auto"/>
            </w:tcBorders>
          </w:tcPr>
          <w:p w14:paraId="3FB2E19E" w14:textId="77777777" w:rsidR="00024E8A" w:rsidRDefault="00024E8A">
            <w:pPr>
              <w:pStyle w:val="ConsPlusNormal"/>
              <w:jc w:val="center"/>
            </w:pPr>
            <w:r>
              <w:t>1.5.3</w:t>
            </w:r>
          </w:p>
        </w:tc>
        <w:tc>
          <w:tcPr>
            <w:tcW w:w="2665" w:type="dxa"/>
            <w:tcBorders>
              <w:top w:val="single" w:sz="4" w:space="0" w:color="auto"/>
              <w:left w:val="single" w:sz="4" w:space="0" w:color="auto"/>
              <w:bottom w:val="single" w:sz="4" w:space="0" w:color="auto"/>
              <w:right w:val="single" w:sz="4" w:space="0" w:color="auto"/>
            </w:tcBorders>
          </w:tcPr>
          <w:p w14:paraId="4C8631E1" w14:textId="77777777" w:rsidR="00024E8A" w:rsidRDefault="00024E8A">
            <w:pPr>
              <w:pStyle w:val="ConsPlusNormal"/>
            </w:pPr>
            <w:r>
              <w:t>Консолидированные бюджеты муниципальных образований</w:t>
            </w:r>
          </w:p>
        </w:tc>
        <w:tc>
          <w:tcPr>
            <w:tcW w:w="1685" w:type="dxa"/>
            <w:tcBorders>
              <w:top w:val="single" w:sz="4" w:space="0" w:color="auto"/>
              <w:left w:val="single" w:sz="4" w:space="0" w:color="auto"/>
              <w:bottom w:val="single" w:sz="4" w:space="0" w:color="auto"/>
              <w:right w:val="single" w:sz="4" w:space="0" w:color="auto"/>
            </w:tcBorders>
            <w:vAlign w:val="center"/>
          </w:tcPr>
          <w:p w14:paraId="53346984"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1CC0D28F"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2C5A771E"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25987219"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645DE566"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01365C5D"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1D821B40"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235C3A53" w14:textId="77777777" w:rsidR="00024E8A" w:rsidRDefault="00024E8A">
            <w:pPr>
              <w:pStyle w:val="ConsPlusNormal"/>
              <w:jc w:val="center"/>
            </w:pPr>
            <w:r>
              <w:t>0,0</w:t>
            </w:r>
          </w:p>
        </w:tc>
      </w:tr>
      <w:tr w:rsidR="00024E8A" w14:paraId="4F3D45C3" w14:textId="77777777">
        <w:tc>
          <w:tcPr>
            <w:tcW w:w="1320" w:type="dxa"/>
            <w:tcBorders>
              <w:top w:val="single" w:sz="4" w:space="0" w:color="auto"/>
              <w:left w:val="single" w:sz="4" w:space="0" w:color="auto"/>
              <w:bottom w:val="single" w:sz="4" w:space="0" w:color="auto"/>
              <w:right w:val="single" w:sz="4" w:space="0" w:color="auto"/>
            </w:tcBorders>
          </w:tcPr>
          <w:p w14:paraId="4F483C80" w14:textId="77777777" w:rsidR="00024E8A" w:rsidRDefault="00024E8A">
            <w:pPr>
              <w:pStyle w:val="ConsPlusNormal"/>
              <w:jc w:val="center"/>
            </w:pPr>
            <w:r>
              <w:t>1.5.4</w:t>
            </w:r>
          </w:p>
        </w:tc>
        <w:tc>
          <w:tcPr>
            <w:tcW w:w="2665" w:type="dxa"/>
            <w:tcBorders>
              <w:top w:val="single" w:sz="4" w:space="0" w:color="auto"/>
              <w:left w:val="single" w:sz="4" w:space="0" w:color="auto"/>
              <w:bottom w:val="single" w:sz="4" w:space="0" w:color="auto"/>
              <w:right w:val="single" w:sz="4" w:space="0" w:color="auto"/>
            </w:tcBorders>
          </w:tcPr>
          <w:p w14:paraId="2145D2A8" w14:textId="77777777" w:rsidR="00024E8A" w:rsidRDefault="00024E8A">
            <w:pPr>
              <w:pStyle w:val="ConsPlusNormal"/>
            </w:pPr>
            <w:r>
              <w:t>Внебюджетные источники</w:t>
            </w:r>
          </w:p>
        </w:tc>
        <w:tc>
          <w:tcPr>
            <w:tcW w:w="1685" w:type="dxa"/>
            <w:tcBorders>
              <w:top w:val="single" w:sz="4" w:space="0" w:color="auto"/>
              <w:left w:val="single" w:sz="4" w:space="0" w:color="auto"/>
              <w:bottom w:val="single" w:sz="4" w:space="0" w:color="auto"/>
              <w:right w:val="single" w:sz="4" w:space="0" w:color="auto"/>
            </w:tcBorders>
            <w:vAlign w:val="center"/>
          </w:tcPr>
          <w:p w14:paraId="0EAF323A"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7226A193"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4F1181AF"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6DA8E506"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0366F7D7"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203EB2DF"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2060DE98"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3F482EEE" w14:textId="77777777" w:rsidR="00024E8A" w:rsidRDefault="00024E8A">
            <w:pPr>
              <w:pStyle w:val="ConsPlusNormal"/>
              <w:jc w:val="center"/>
            </w:pPr>
            <w:r>
              <w:t>0,0</w:t>
            </w:r>
          </w:p>
        </w:tc>
      </w:tr>
      <w:tr w:rsidR="00024E8A" w14:paraId="13B2CC9F" w14:textId="77777777">
        <w:tc>
          <w:tcPr>
            <w:tcW w:w="1320" w:type="dxa"/>
            <w:tcBorders>
              <w:top w:val="single" w:sz="4" w:space="0" w:color="auto"/>
              <w:left w:val="single" w:sz="4" w:space="0" w:color="auto"/>
              <w:bottom w:val="single" w:sz="4" w:space="0" w:color="auto"/>
              <w:right w:val="single" w:sz="4" w:space="0" w:color="auto"/>
            </w:tcBorders>
          </w:tcPr>
          <w:p w14:paraId="7CAA39DB" w14:textId="77777777" w:rsidR="00024E8A" w:rsidRDefault="00024E8A">
            <w:pPr>
              <w:pStyle w:val="ConsPlusNormal"/>
              <w:jc w:val="center"/>
            </w:pPr>
            <w:r>
              <w:t>1.6</w:t>
            </w:r>
          </w:p>
        </w:tc>
        <w:tc>
          <w:tcPr>
            <w:tcW w:w="2665" w:type="dxa"/>
            <w:tcBorders>
              <w:top w:val="single" w:sz="4" w:space="0" w:color="auto"/>
              <w:left w:val="single" w:sz="4" w:space="0" w:color="auto"/>
              <w:bottom w:val="single" w:sz="4" w:space="0" w:color="auto"/>
              <w:right w:val="single" w:sz="4" w:space="0" w:color="auto"/>
            </w:tcBorders>
          </w:tcPr>
          <w:p w14:paraId="297A759B" w14:textId="77777777" w:rsidR="00024E8A" w:rsidRDefault="00024E8A">
            <w:pPr>
              <w:pStyle w:val="ConsPlusNormal"/>
            </w:pPr>
            <w:r>
              <w:t>Оснащение средствами обучения и воспитания зданий муниципальных общеобразовательных организаций</w:t>
            </w:r>
          </w:p>
        </w:tc>
        <w:tc>
          <w:tcPr>
            <w:tcW w:w="1685" w:type="dxa"/>
            <w:tcBorders>
              <w:top w:val="single" w:sz="4" w:space="0" w:color="auto"/>
              <w:left w:val="single" w:sz="4" w:space="0" w:color="auto"/>
              <w:bottom w:val="single" w:sz="4" w:space="0" w:color="auto"/>
              <w:right w:val="single" w:sz="4" w:space="0" w:color="auto"/>
            </w:tcBorders>
            <w:vAlign w:val="center"/>
          </w:tcPr>
          <w:p w14:paraId="59FE7647" w14:textId="77777777" w:rsidR="00024E8A" w:rsidRDefault="00024E8A">
            <w:pPr>
              <w:pStyle w:val="ConsPlusNormal"/>
              <w:jc w:val="center"/>
            </w:pPr>
            <w:r>
              <w:t>39534,9</w:t>
            </w:r>
          </w:p>
        </w:tc>
        <w:tc>
          <w:tcPr>
            <w:tcW w:w="1454" w:type="dxa"/>
            <w:tcBorders>
              <w:top w:val="single" w:sz="4" w:space="0" w:color="auto"/>
              <w:left w:val="single" w:sz="4" w:space="0" w:color="auto"/>
              <w:bottom w:val="single" w:sz="4" w:space="0" w:color="auto"/>
              <w:right w:val="single" w:sz="4" w:space="0" w:color="auto"/>
            </w:tcBorders>
            <w:vAlign w:val="center"/>
          </w:tcPr>
          <w:p w14:paraId="120C59C3" w14:textId="77777777" w:rsidR="00024E8A" w:rsidRDefault="00024E8A">
            <w:pPr>
              <w:pStyle w:val="ConsPlusNormal"/>
              <w:jc w:val="center"/>
            </w:pPr>
            <w:r>
              <w:t>70833,3</w:t>
            </w:r>
          </w:p>
        </w:tc>
        <w:tc>
          <w:tcPr>
            <w:tcW w:w="1453" w:type="dxa"/>
            <w:tcBorders>
              <w:top w:val="single" w:sz="4" w:space="0" w:color="auto"/>
              <w:left w:val="single" w:sz="4" w:space="0" w:color="auto"/>
              <w:bottom w:val="single" w:sz="4" w:space="0" w:color="auto"/>
              <w:right w:val="single" w:sz="4" w:space="0" w:color="auto"/>
            </w:tcBorders>
            <w:vAlign w:val="center"/>
          </w:tcPr>
          <w:p w14:paraId="7EDC4AC1" w14:textId="77777777" w:rsidR="00024E8A" w:rsidRDefault="00024E8A">
            <w:pPr>
              <w:pStyle w:val="ConsPlusNormal"/>
              <w:jc w:val="center"/>
            </w:pPr>
            <w:r>
              <w:t>30000,0</w:t>
            </w:r>
          </w:p>
        </w:tc>
        <w:tc>
          <w:tcPr>
            <w:tcW w:w="1419" w:type="dxa"/>
            <w:tcBorders>
              <w:top w:val="single" w:sz="4" w:space="0" w:color="auto"/>
              <w:left w:val="single" w:sz="4" w:space="0" w:color="auto"/>
              <w:bottom w:val="single" w:sz="4" w:space="0" w:color="auto"/>
              <w:right w:val="single" w:sz="4" w:space="0" w:color="auto"/>
            </w:tcBorders>
            <w:vAlign w:val="center"/>
          </w:tcPr>
          <w:p w14:paraId="642CC1CD"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2413C0B2"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24D443BC"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7E373951"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279ED735" w14:textId="77777777" w:rsidR="00024E8A" w:rsidRDefault="00024E8A">
            <w:pPr>
              <w:pStyle w:val="ConsPlusNormal"/>
              <w:jc w:val="center"/>
            </w:pPr>
            <w:r>
              <w:t>140368,2</w:t>
            </w:r>
          </w:p>
        </w:tc>
      </w:tr>
      <w:tr w:rsidR="00024E8A" w14:paraId="383FE2C3" w14:textId="77777777">
        <w:tc>
          <w:tcPr>
            <w:tcW w:w="1320" w:type="dxa"/>
            <w:tcBorders>
              <w:top w:val="single" w:sz="4" w:space="0" w:color="auto"/>
              <w:left w:val="single" w:sz="4" w:space="0" w:color="auto"/>
              <w:bottom w:val="single" w:sz="4" w:space="0" w:color="auto"/>
              <w:right w:val="single" w:sz="4" w:space="0" w:color="auto"/>
            </w:tcBorders>
          </w:tcPr>
          <w:p w14:paraId="4D60A45C" w14:textId="77777777" w:rsidR="00024E8A" w:rsidRDefault="00024E8A">
            <w:pPr>
              <w:pStyle w:val="ConsPlusNormal"/>
              <w:jc w:val="center"/>
            </w:pPr>
            <w:r>
              <w:t>1.6.1</w:t>
            </w:r>
          </w:p>
        </w:tc>
        <w:tc>
          <w:tcPr>
            <w:tcW w:w="2665" w:type="dxa"/>
            <w:tcBorders>
              <w:top w:val="single" w:sz="4" w:space="0" w:color="auto"/>
              <w:left w:val="single" w:sz="4" w:space="0" w:color="auto"/>
              <w:bottom w:val="single" w:sz="4" w:space="0" w:color="auto"/>
              <w:right w:val="single" w:sz="4" w:space="0" w:color="auto"/>
            </w:tcBorders>
          </w:tcPr>
          <w:p w14:paraId="0F8E4AE5" w14:textId="77777777" w:rsidR="00024E8A" w:rsidRDefault="00024E8A">
            <w:pPr>
              <w:pStyle w:val="ConsPlusNormal"/>
            </w:pPr>
            <w:r>
              <w:t>Бюджет Астраханской области (всего), из них:</w:t>
            </w:r>
          </w:p>
        </w:tc>
        <w:tc>
          <w:tcPr>
            <w:tcW w:w="1685" w:type="dxa"/>
            <w:tcBorders>
              <w:top w:val="single" w:sz="4" w:space="0" w:color="auto"/>
              <w:left w:val="single" w:sz="4" w:space="0" w:color="auto"/>
              <w:bottom w:val="single" w:sz="4" w:space="0" w:color="auto"/>
              <w:right w:val="single" w:sz="4" w:space="0" w:color="auto"/>
            </w:tcBorders>
            <w:vAlign w:val="center"/>
          </w:tcPr>
          <w:p w14:paraId="60DBF520" w14:textId="77777777" w:rsidR="00024E8A" w:rsidRDefault="00024E8A">
            <w:pPr>
              <w:pStyle w:val="ConsPlusNormal"/>
              <w:jc w:val="center"/>
            </w:pPr>
            <w:r>
              <w:t>39534,9</w:t>
            </w:r>
          </w:p>
        </w:tc>
        <w:tc>
          <w:tcPr>
            <w:tcW w:w="1454" w:type="dxa"/>
            <w:tcBorders>
              <w:top w:val="single" w:sz="4" w:space="0" w:color="auto"/>
              <w:left w:val="single" w:sz="4" w:space="0" w:color="auto"/>
              <w:bottom w:val="single" w:sz="4" w:space="0" w:color="auto"/>
              <w:right w:val="single" w:sz="4" w:space="0" w:color="auto"/>
            </w:tcBorders>
            <w:vAlign w:val="center"/>
          </w:tcPr>
          <w:p w14:paraId="7157C6D5" w14:textId="77777777" w:rsidR="00024E8A" w:rsidRDefault="00024E8A">
            <w:pPr>
              <w:pStyle w:val="ConsPlusNormal"/>
              <w:jc w:val="center"/>
            </w:pPr>
            <w:r>
              <w:t>70833,3</w:t>
            </w:r>
          </w:p>
        </w:tc>
        <w:tc>
          <w:tcPr>
            <w:tcW w:w="1453" w:type="dxa"/>
            <w:tcBorders>
              <w:top w:val="single" w:sz="4" w:space="0" w:color="auto"/>
              <w:left w:val="single" w:sz="4" w:space="0" w:color="auto"/>
              <w:bottom w:val="single" w:sz="4" w:space="0" w:color="auto"/>
              <w:right w:val="single" w:sz="4" w:space="0" w:color="auto"/>
            </w:tcBorders>
            <w:vAlign w:val="center"/>
          </w:tcPr>
          <w:p w14:paraId="4F73BD08" w14:textId="77777777" w:rsidR="00024E8A" w:rsidRDefault="00024E8A">
            <w:pPr>
              <w:pStyle w:val="ConsPlusNormal"/>
              <w:jc w:val="center"/>
            </w:pPr>
            <w:r>
              <w:t>30000,0</w:t>
            </w:r>
          </w:p>
        </w:tc>
        <w:tc>
          <w:tcPr>
            <w:tcW w:w="1419" w:type="dxa"/>
            <w:tcBorders>
              <w:top w:val="single" w:sz="4" w:space="0" w:color="auto"/>
              <w:left w:val="single" w:sz="4" w:space="0" w:color="auto"/>
              <w:bottom w:val="single" w:sz="4" w:space="0" w:color="auto"/>
              <w:right w:val="single" w:sz="4" w:space="0" w:color="auto"/>
            </w:tcBorders>
            <w:vAlign w:val="center"/>
          </w:tcPr>
          <w:p w14:paraId="2627CC3A"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5FD28B42"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2B355A0A"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38CBFD29"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04BBEB56" w14:textId="77777777" w:rsidR="00024E8A" w:rsidRDefault="00024E8A">
            <w:pPr>
              <w:pStyle w:val="ConsPlusNormal"/>
              <w:jc w:val="center"/>
            </w:pPr>
            <w:r>
              <w:t>140368,2</w:t>
            </w:r>
          </w:p>
        </w:tc>
      </w:tr>
      <w:tr w:rsidR="00024E8A" w14:paraId="4391E1AD" w14:textId="77777777">
        <w:tc>
          <w:tcPr>
            <w:tcW w:w="1320" w:type="dxa"/>
            <w:tcBorders>
              <w:top w:val="single" w:sz="4" w:space="0" w:color="auto"/>
              <w:left w:val="single" w:sz="4" w:space="0" w:color="auto"/>
              <w:bottom w:val="single" w:sz="4" w:space="0" w:color="auto"/>
              <w:right w:val="single" w:sz="4" w:space="0" w:color="auto"/>
            </w:tcBorders>
          </w:tcPr>
          <w:p w14:paraId="05EB263D" w14:textId="77777777" w:rsidR="00024E8A" w:rsidRDefault="00024E8A">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2926AC02" w14:textId="77777777" w:rsidR="00024E8A" w:rsidRDefault="00024E8A">
            <w:pPr>
              <w:pStyle w:val="ConsPlusNormal"/>
            </w:pPr>
            <w:r>
              <w:t>в том числе межбюджетные трансферты из федерального бюджета (справочно)</w:t>
            </w:r>
          </w:p>
        </w:tc>
        <w:tc>
          <w:tcPr>
            <w:tcW w:w="1685" w:type="dxa"/>
            <w:tcBorders>
              <w:top w:val="single" w:sz="4" w:space="0" w:color="auto"/>
              <w:left w:val="single" w:sz="4" w:space="0" w:color="auto"/>
              <w:bottom w:val="single" w:sz="4" w:space="0" w:color="auto"/>
              <w:right w:val="single" w:sz="4" w:space="0" w:color="auto"/>
            </w:tcBorders>
            <w:vAlign w:val="center"/>
          </w:tcPr>
          <w:p w14:paraId="4BA184E5" w14:textId="77777777" w:rsidR="00024E8A" w:rsidRDefault="00024E8A">
            <w:pPr>
              <w:pStyle w:val="ConsPlusNormal"/>
              <w:jc w:val="center"/>
            </w:pPr>
            <w:r>
              <w:t>34000,1</w:t>
            </w:r>
          </w:p>
        </w:tc>
        <w:tc>
          <w:tcPr>
            <w:tcW w:w="1454" w:type="dxa"/>
            <w:tcBorders>
              <w:top w:val="single" w:sz="4" w:space="0" w:color="auto"/>
              <w:left w:val="single" w:sz="4" w:space="0" w:color="auto"/>
              <w:bottom w:val="single" w:sz="4" w:space="0" w:color="auto"/>
              <w:right w:val="single" w:sz="4" w:space="0" w:color="auto"/>
            </w:tcBorders>
            <w:vAlign w:val="center"/>
          </w:tcPr>
          <w:p w14:paraId="0E741990" w14:textId="77777777" w:rsidR="00024E8A" w:rsidRDefault="00024E8A">
            <w:pPr>
              <w:pStyle w:val="ConsPlusNormal"/>
              <w:jc w:val="center"/>
            </w:pPr>
            <w:r>
              <w:t>59500,0</w:t>
            </w:r>
          </w:p>
        </w:tc>
        <w:tc>
          <w:tcPr>
            <w:tcW w:w="1453" w:type="dxa"/>
            <w:tcBorders>
              <w:top w:val="single" w:sz="4" w:space="0" w:color="auto"/>
              <w:left w:val="single" w:sz="4" w:space="0" w:color="auto"/>
              <w:bottom w:val="single" w:sz="4" w:space="0" w:color="auto"/>
              <w:right w:val="single" w:sz="4" w:space="0" w:color="auto"/>
            </w:tcBorders>
            <w:vAlign w:val="center"/>
          </w:tcPr>
          <w:p w14:paraId="17057106" w14:textId="77777777" w:rsidR="00024E8A" w:rsidRDefault="00024E8A">
            <w:pPr>
              <w:pStyle w:val="ConsPlusNormal"/>
              <w:jc w:val="center"/>
            </w:pPr>
            <w:r>
              <w:t>25500,0</w:t>
            </w:r>
          </w:p>
        </w:tc>
        <w:tc>
          <w:tcPr>
            <w:tcW w:w="1419" w:type="dxa"/>
            <w:tcBorders>
              <w:top w:val="single" w:sz="4" w:space="0" w:color="auto"/>
              <w:left w:val="single" w:sz="4" w:space="0" w:color="auto"/>
              <w:bottom w:val="single" w:sz="4" w:space="0" w:color="auto"/>
              <w:right w:val="single" w:sz="4" w:space="0" w:color="auto"/>
            </w:tcBorders>
            <w:vAlign w:val="center"/>
          </w:tcPr>
          <w:p w14:paraId="46CDA023"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598537F4"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66C0724A"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7FED7B3D"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549DC4C0" w14:textId="77777777" w:rsidR="00024E8A" w:rsidRDefault="00024E8A">
            <w:pPr>
              <w:pStyle w:val="ConsPlusNormal"/>
              <w:jc w:val="center"/>
            </w:pPr>
            <w:r>
              <w:t>119000,1</w:t>
            </w:r>
          </w:p>
        </w:tc>
      </w:tr>
      <w:tr w:rsidR="00024E8A" w14:paraId="6FD2A4F9" w14:textId="77777777">
        <w:tc>
          <w:tcPr>
            <w:tcW w:w="1320" w:type="dxa"/>
            <w:tcBorders>
              <w:top w:val="single" w:sz="4" w:space="0" w:color="auto"/>
              <w:left w:val="single" w:sz="4" w:space="0" w:color="auto"/>
              <w:bottom w:val="single" w:sz="4" w:space="0" w:color="auto"/>
              <w:right w:val="single" w:sz="4" w:space="0" w:color="auto"/>
            </w:tcBorders>
          </w:tcPr>
          <w:p w14:paraId="4E8B8137" w14:textId="77777777" w:rsidR="00024E8A" w:rsidRDefault="00024E8A">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58E8ECE0"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685" w:type="dxa"/>
            <w:tcBorders>
              <w:top w:val="single" w:sz="4" w:space="0" w:color="auto"/>
              <w:left w:val="single" w:sz="4" w:space="0" w:color="auto"/>
              <w:bottom w:val="single" w:sz="4" w:space="0" w:color="auto"/>
              <w:right w:val="single" w:sz="4" w:space="0" w:color="auto"/>
            </w:tcBorders>
            <w:vAlign w:val="center"/>
          </w:tcPr>
          <w:p w14:paraId="7AD43BAB"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3B01F759"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557ADE48"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65AE5EE6"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6D7B8939"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374C5096"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05BC4E28"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240F08D5" w14:textId="77777777" w:rsidR="00024E8A" w:rsidRDefault="00024E8A">
            <w:pPr>
              <w:pStyle w:val="ConsPlusNormal"/>
              <w:jc w:val="center"/>
            </w:pPr>
            <w:r>
              <w:t>0,0</w:t>
            </w:r>
          </w:p>
        </w:tc>
      </w:tr>
      <w:tr w:rsidR="00024E8A" w14:paraId="517EF5C7" w14:textId="77777777">
        <w:tc>
          <w:tcPr>
            <w:tcW w:w="1320" w:type="dxa"/>
            <w:tcBorders>
              <w:top w:val="single" w:sz="4" w:space="0" w:color="auto"/>
              <w:left w:val="single" w:sz="4" w:space="0" w:color="auto"/>
              <w:bottom w:val="single" w:sz="4" w:space="0" w:color="auto"/>
              <w:right w:val="single" w:sz="4" w:space="0" w:color="auto"/>
            </w:tcBorders>
          </w:tcPr>
          <w:p w14:paraId="7F0FDD3D" w14:textId="77777777" w:rsidR="00024E8A" w:rsidRDefault="00024E8A">
            <w:pPr>
              <w:pStyle w:val="ConsPlusNormal"/>
              <w:jc w:val="center"/>
            </w:pPr>
            <w:r>
              <w:t>1.6.1.1</w:t>
            </w:r>
          </w:p>
        </w:tc>
        <w:tc>
          <w:tcPr>
            <w:tcW w:w="2665" w:type="dxa"/>
            <w:tcBorders>
              <w:top w:val="single" w:sz="4" w:space="0" w:color="auto"/>
              <w:left w:val="single" w:sz="4" w:space="0" w:color="auto"/>
              <w:bottom w:val="single" w:sz="4" w:space="0" w:color="auto"/>
              <w:right w:val="single" w:sz="4" w:space="0" w:color="auto"/>
            </w:tcBorders>
          </w:tcPr>
          <w:p w14:paraId="1EA765DF" w14:textId="77777777" w:rsidR="00024E8A" w:rsidRDefault="00024E8A">
            <w:pPr>
              <w:pStyle w:val="ConsPlusNormal"/>
            </w:pPr>
            <w:r>
              <w:t>межбюджетные трансферты местным бюджетам</w:t>
            </w:r>
          </w:p>
        </w:tc>
        <w:tc>
          <w:tcPr>
            <w:tcW w:w="1685" w:type="dxa"/>
            <w:tcBorders>
              <w:top w:val="single" w:sz="4" w:space="0" w:color="auto"/>
              <w:left w:val="single" w:sz="4" w:space="0" w:color="auto"/>
              <w:bottom w:val="single" w:sz="4" w:space="0" w:color="auto"/>
              <w:right w:val="single" w:sz="4" w:space="0" w:color="auto"/>
            </w:tcBorders>
            <w:vAlign w:val="center"/>
          </w:tcPr>
          <w:p w14:paraId="16FBE778" w14:textId="77777777" w:rsidR="00024E8A" w:rsidRDefault="00024E8A">
            <w:pPr>
              <w:pStyle w:val="ConsPlusNormal"/>
              <w:jc w:val="center"/>
            </w:pPr>
            <w:r>
              <w:t>39534,9</w:t>
            </w:r>
          </w:p>
        </w:tc>
        <w:tc>
          <w:tcPr>
            <w:tcW w:w="1454" w:type="dxa"/>
            <w:tcBorders>
              <w:top w:val="single" w:sz="4" w:space="0" w:color="auto"/>
              <w:left w:val="single" w:sz="4" w:space="0" w:color="auto"/>
              <w:bottom w:val="single" w:sz="4" w:space="0" w:color="auto"/>
              <w:right w:val="single" w:sz="4" w:space="0" w:color="auto"/>
            </w:tcBorders>
            <w:vAlign w:val="center"/>
          </w:tcPr>
          <w:p w14:paraId="58EB96B2" w14:textId="77777777" w:rsidR="00024E8A" w:rsidRDefault="00024E8A">
            <w:pPr>
              <w:pStyle w:val="ConsPlusNormal"/>
              <w:jc w:val="center"/>
            </w:pPr>
            <w:r>
              <w:t>70833,3</w:t>
            </w:r>
          </w:p>
        </w:tc>
        <w:tc>
          <w:tcPr>
            <w:tcW w:w="1453" w:type="dxa"/>
            <w:tcBorders>
              <w:top w:val="single" w:sz="4" w:space="0" w:color="auto"/>
              <w:left w:val="single" w:sz="4" w:space="0" w:color="auto"/>
              <w:bottom w:val="single" w:sz="4" w:space="0" w:color="auto"/>
              <w:right w:val="single" w:sz="4" w:space="0" w:color="auto"/>
            </w:tcBorders>
            <w:vAlign w:val="center"/>
          </w:tcPr>
          <w:p w14:paraId="61011C07" w14:textId="77777777" w:rsidR="00024E8A" w:rsidRDefault="00024E8A">
            <w:pPr>
              <w:pStyle w:val="ConsPlusNormal"/>
              <w:jc w:val="center"/>
            </w:pPr>
            <w:r>
              <w:t>30000,0</w:t>
            </w:r>
          </w:p>
        </w:tc>
        <w:tc>
          <w:tcPr>
            <w:tcW w:w="1419" w:type="dxa"/>
            <w:tcBorders>
              <w:top w:val="single" w:sz="4" w:space="0" w:color="auto"/>
              <w:left w:val="single" w:sz="4" w:space="0" w:color="auto"/>
              <w:bottom w:val="single" w:sz="4" w:space="0" w:color="auto"/>
              <w:right w:val="single" w:sz="4" w:space="0" w:color="auto"/>
            </w:tcBorders>
            <w:vAlign w:val="center"/>
          </w:tcPr>
          <w:p w14:paraId="029D31EE"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639134D3"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54A479CA"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44E123E2"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0C2A655A" w14:textId="77777777" w:rsidR="00024E8A" w:rsidRDefault="00024E8A">
            <w:pPr>
              <w:pStyle w:val="ConsPlusNormal"/>
              <w:jc w:val="center"/>
            </w:pPr>
            <w:r>
              <w:t>140368,2</w:t>
            </w:r>
          </w:p>
        </w:tc>
      </w:tr>
      <w:tr w:rsidR="00024E8A" w14:paraId="0FA2B70E" w14:textId="77777777">
        <w:tc>
          <w:tcPr>
            <w:tcW w:w="1320" w:type="dxa"/>
            <w:tcBorders>
              <w:top w:val="single" w:sz="4" w:space="0" w:color="auto"/>
              <w:left w:val="single" w:sz="4" w:space="0" w:color="auto"/>
              <w:bottom w:val="single" w:sz="4" w:space="0" w:color="auto"/>
              <w:right w:val="single" w:sz="4" w:space="0" w:color="auto"/>
            </w:tcBorders>
          </w:tcPr>
          <w:p w14:paraId="0EA7A318" w14:textId="77777777" w:rsidR="00024E8A" w:rsidRDefault="00024E8A">
            <w:pPr>
              <w:pStyle w:val="ConsPlusNormal"/>
              <w:jc w:val="center"/>
            </w:pPr>
            <w:r>
              <w:t>1.6.1.2</w:t>
            </w:r>
          </w:p>
        </w:tc>
        <w:tc>
          <w:tcPr>
            <w:tcW w:w="2665" w:type="dxa"/>
            <w:tcBorders>
              <w:top w:val="single" w:sz="4" w:space="0" w:color="auto"/>
              <w:left w:val="single" w:sz="4" w:space="0" w:color="auto"/>
              <w:bottom w:val="single" w:sz="4" w:space="0" w:color="auto"/>
              <w:right w:val="single" w:sz="4" w:space="0" w:color="auto"/>
            </w:tcBorders>
          </w:tcPr>
          <w:p w14:paraId="5028945A"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3FD02938"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2FCA3218"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7AF09A02"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7B513004"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74ABFBDE"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04EA5B94"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2DC7EDD8"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69FC5055" w14:textId="77777777" w:rsidR="00024E8A" w:rsidRDefault="00024E8A">
            <w:pPr>
              <w:pStyle w:val="ConsPlusNormal"/>
              <w:jc w:val="center"/>
            </w:pPr>
            <w:r>
              <w:t>0,0</w:t>
            </w:r>
          </w:p>
        </w:tc>
      </w:tr>
      <w:tr w:rsidR="00024E8A" w14:paraId="5B51FBD0" w14:textId="77777777">
        <w:tc>
          <w:tcPr>
            <w:tcW w:w="1320" w:type="dxa"/>
            <w:tcBorders>
              <w:top w:val="single" w:sz="4" w:space="0" w:color="auto"/>
              <w:left w:val="single" w:sz="4" w:space="0" w:color="auto"/>
              <w:bottom w:val="single" w:sz="4" w:space="0" w:color="auto"/>
              <w:right w:val="single" w:sz="4" w:space="0" w:color="auto"/>
            </w:tcBorders>
          </w:tcPr>
          <w:p w14:paraId="70555652" w14:textId="77777777" w:rsidR="00024E8A" w:rsidRDefault="00024E8A">
            <w:pPr>
              <w:pStyle w:val="ConsPlusNormal"/>
              <w:jc w:val="center"/>
            </w:pPr>
            <w:r>
              <w:t>1.6.2</w:t>
            </w:r>
          </w:p>
        </w:tc>
        <w:tc>
          <w:tcPr>
            <w:tcW w:w="2665" w:type="dxa"/>
            <w:tcBorders>
              <w:top w:val="single" w:sz="4" w:space="0" w:color="auto"/>
              <w:left w:val="single" w:sz="4" w:space="0" w:color="auto"/>
              <w:bottom w:val="single" w:sz="4" w:space="0" w:color="auto"/>
              <w:right w:val="single" w:sz="4" w:space="0" w:color="auto"/>
            </w:tcBorders>
          </w:tcPr>
          <w:p w14:paraId="14DD7783"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0F3E897A"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6D2CB93A"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67CAD0D7"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6ABAC229"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19B79AFA"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33C13ADE"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16FC2C85"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6344A3EF" w14:textId="77777777" w:rsidR="00024E8A" w:rsidRDefault="00024E8A">
            <w:pPr>
              <w:pStyle w:val="ConsPlusNormal"/>
              <w:jc w:val="center"/>
            </w:pPr>
            <w:r>
              <w:t>0,0</w:t>
            </w:r>
          </w:p>
        </w:tc>
      </w:tr>
      <w:tr w:rsidR="00024E8A" w14:paraId="536180CD" w14:textId="77777777">
        <w:tc>
          <w:tcPr>
            <w:tcW w:w="1320" w:type="dxa"/>
            <w:tcBorders>
              <w:top w:val="single" w:sz="4" w:space="0" w:color="auto"/>
              <w:left w:val="single" w:sz="4" w:space="0" w:color="auto"/>
              <w:bottom w:val="single" w:sz="4" w:space="0" w:color="auto"/>
              <w:right w:val="single" w:sz="4" w:space="0" w:color="auto"/>
            </w:tcBorders>
          </w:tcPr>
          <w:p w14:paraId="73363B4B" w14:textId="77777777" w:rsidR="00024E8A" w:rsidRDefault="00024E8A">
            <w:pPr>
              <w:pStyle w:val="ConsPlusNormal"/>
              <w:jc w:val="center"/>
            </w:pPr>
            <w:r>
              <w:t>1.6.3</w:t>
            </w:r>
          </w:p>
        </w:tc>
        <w:tc>
          <w:tcPr>
            <w:tcW w:w="2665" w:type="dxa"/>
            <w:tcBorders>
              <w:top w:val="single" w:sz="4" w:space="0" w:color="auto"/>
              <w:left w:val="single" w:sz="4" w:space="0" w:color="auto"/>
              <w:bottom w:val="single" w:sz="4" w:space="0" w:color="auto"/>
              <w:right w:val="single" w:sz="4" w:space="0" w:color="auto"/>
            </w:tcBorders>
          </w:tcPr>
          <w:p w14:paraId="028D9932" w14:textId="77777777" w:rsidR="00024E8A" w:rsidRDefault="00024E8A">
            <w:pPr>
              <w:pStyle w:val="ConsPlusNormal"/>
            </w:pPr>
            <w:r>
              <w:t>Консолидированные бюджеты муниципальных образований</w:t>
            </w:r>
          </w:p>
        </w:tc>
        <w:tc>
          <w:tcPr>
            <w:tcW w:w="1685" w:type="dxa"/>
            <w:tcBorders>
              <w:top w:val="single" w:sz="4" w:space="0" w:color="auto"/>
              <w:left w:val="single" w:sz="4" w:space="0" w:color="auto"/>
              <w:bottom w:val="single" w:sz="4" w:space="0" w:color="auto"/>
              <w:right w:val="single" w:sz="4" w:space="0" w:color="auto"/>
            </w:tcBorders>
            <w:vAlign w:val="center"/>
          </w:tcPr>
          <w:p w14:paraId="0D3ACAD7"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23844C03"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2564D883"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28D2E47B"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3D941E6F"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76605F0D"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6A2B6C42"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1EE5079B" w14:textId="77777777" w:rsidR="00024E8A" w:rsidRDefault="00024E8A">
            <w:pPr>
              <w:pStyle w:val="ConsPlusNormal"/>
              <w:jc w:val="center"/>
            </w:pPr>
            <w:r>
              <w:t>0,0</w:t>
            </w:r>
          </w:p>
        </w:tc>
      </w:tr>
      <w:tr w:rsidR="00024E8A" w14:paraId="0982E0A9" w14:textId="77777777">
        <w:tc>
          <w:tcPr>
            <w:tcW w:w="1320" w:type="dxa"/>
            <w:tcBorders>
              <w:top w:val="single" w:sz="4" w:space="0" w:color="auto"/>
              <w:left w:val="single" w:sz="4" w:space="0" w:color="auto"/>
              <w:bottom w:val="single" w:sz="4" w:space="0" w:color="auto"/>
              <w:right w:val="single" w:sz="4" w:space="0" w:color="auto"/>
            </w:tcBorders>
          </w:tcPr>
          <w:p w14:paraId="5E971ADA" w14:textId="77777777" w:rsidR="00024E8A" w:rsidRDefault="00024E8A">
            <w:pPr>
              <w:pStyle w:val="ConsPlusNormal"/>
              <w:jc w:val="center"/>
            </w:pPr>
            <w:r>
              <w:t>1.6.4</w:t>
            </w:r>
          </w:p>
        </w:tc>
        <w:tc>
          <w:tcPr>
            <w:tcW w:w="2665" w:type="dxa"/>
            <w:tcBorders>
              <w:top w:val="single" w:sz="4" w:space="0" w:color="auto"/>
              <w:left w:val="single" w:sz="4" w:space="0" w:color="auto"/>
              <w:bottom w:val="single" w:sz="4" w:space="0" w:color="auto"/>
              <w:right w:val="single" w:sz="4" w:space="0" w:color="auto"/>
            </w:tcBorders>
          </w:tcPr>
          <w:p w14:paraId="65EE09FD" w14:textId="77777777" w:rsidR="00024E8A" w:rsidRDefault="00024E8A">
            <w:pPr>
              <w:pStyle w:val="ConsPlusNormal"/>
            </w:pPr>
            <w:r>
              <w:t>Внебюджетные источники</w:t>
            </w:r>
          </w:p>
        </w:tc>
        <w:tc>
          <w:tcPr>
            <w:tcW w:w="1685" w:type="dxa"/>
            <w:tcBorders>
              <w:top w:val="single" w:sz="4" w:space="0" w:color="auto"/>
              <w:left w:val="single" w:sz="4" w:space="0" w:color="auto"/>
              <w:bottom w:val="single" w:sz="4" w:space="0" w:color="auto"/>
              <w:right w:val="single" w:sz="4" w:space="0" w:color="auto"/>
            </w:tcBorders>
            <w:vAlign w:val="center"/>
          </w:tcPr>
          <w:p w14:paraId="78022538"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055ACE48"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07A85A3B"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609A3424"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16CF3773"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268EFF9C"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56F0CC6D"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6EDF59BF" w14:textId="77777777" w:rsidR="00024E8A" w:rsidRDefault="00024E8A">
            <w:pPr>
              <w:pStyle w:val="ConsPlusNormal"/>
              <w:jc w:val="center"/>
            </w:pPr>
            <w:r>
              <w:t>0,0</w:t>
            </w:r>
          </w:p>
        </w:tc>
      </w:tr>
      <w:tr w:rsidR="00024E8A" w14:paraId="1EE08924" w14:textId="77777777">
        <w:tc>
          <w:tcPr>
            <w:tcW w:w="1320" w:type="dxa"/>
            <w:tcBorders>
              <w:top w:val="single" w:sz="4" w:space="0" w:color="auto"/>
              <w:left w:val="single" w:sz="4" w:space="0" w:color="auto"/>
              <w:bottom w:val="single" w:sz="4" w:space="0" w:color="auto"/>
              <w:right w:val="single" w:sz="4" w:space="0" w:color="auto"/>
            </w:tcBorders>
          </w:tcPr>
          <w:p w14:paraId="7CF17900" w14:textId="77777777" w:rsidR="00024E8A" w:rsidRDefault="00024E8A">
            <w:pPr>
              <w:pStyle w:val="ConsPlusNormal"/>
              <w:jc w:val="center"/>
            </w:pPr>
            <w:r>
              <w:t>1.7</w:t>
            </w:r>
          </w:p>
        </w:tc>
        <w:tc>
          <w:tcPr>
            <w:tcW w:w="2665" w:type="dxa"/>
            <w:tcBorders>
              <w:top w:val="single" w:sz="4" w:space="0" w:color="auto"/>
              <w:left w:val="single" w:sz="4" w:space="0" w:color="auto"/>
              <w:bottom w:val="single" w:sz="4" w:space="0" w:color="auto"/>
              <w:right w:val="single" w:sz="4" w:space="0" w:color="auto"/>
            </w:tcBorders>
          </w:tcPr>
          <w:p w14:paraId="56BBEB63" w14:textId="77777777" w:rsidR="00024E8A" w:rsidRDefault="00024E8A">
            <w:pPr>
              <w:pStyle w:val="ConsPlusNormal"/>
            </w:pPr>
            <w:r>
              <w:t>Оснащены средствами обучения и воспитания здания государственных общеобразовательных организаций</w:t>
            </w:r>
          </w:p>
        </w:tc>
        <w:tc>
          <w:tcPr>
            <w:tcW w:w="1685" w:type="dxa"/>
            <w:tcBorders>
              <w:top w:val="single" w:sz="4" w:space="0" w:color="auto"/>
              <w:left w:val="single" w:sz="4" w:space="0" w:color="auto"/>
              <w:bottom w:val="single" w:sz="4" w:space="0" w:color="auto"/>
              <w:right w:val="single" w:sz="4" w:space="0" w:color="auto"/>
            </w:tcBorders>
            <w:vAlign w:val="center"/>
          </w:tcPr>
          <w:p w14:paraId="02420E82" w14:textId="77777777" w:rsidR="00024E8A" w:rsidRDefault="00024E8A">
            <w:pPr>
              <w:pStyle w:val="ConsPlusNormal"/>
              <w:jc w:val="center"/>
            </w:pPr>
            <w:r>
              <w:t>37117,4</w:t>
            </w:r>
          </w:p>
        </w:tc>
        <w:tc>
          <w:tcPr>
            <w:tcW w:w="1454" w:type="dxa"/>
            <w:tcBorders>
              <w:top w:val="single" w:sz="4" w:space="0" w:color="auto"/>
              <w:left w:val="single" w:sz="4" w:space="0" w:color="auto"/>
              <w:bottom w:val="single" w:sz="4" w:space="0" w:color="auto"/>
              <w:right w:val="single" w:sz="4" w:space="0" w:color="auto"/>
            </w:tcBorders>
            <w:vAlign w:val="center"/>
          </w:tcPr>
          <w:p w14:paraId="3B334707" w14:textId="77777777" w:rsidR="00024E8A" w:rsidRDefault="00024E8A">
            <w:pPr>
              <w:pStyle w:val="ConsPlusNormal"/>
              <w:jc w:val="center"/>
            </w:pPr>
            <w:r>
              <w:t>13000,0</w:t>
            </w:r>
          </w:p>
        </w:tc>
        <w:tc>
          <w:tcPr>
            <w:tcW w:w="1453" w:type="dxa"/>
            <w:tcBorders>
              <w:top w:val="single" w:sz="4" w:space="0" w:color="auto"/>
              <w:left w:val="single" w:sz="4" w:space="0" w:color="auto"/>
              <w:bottom w:val="single" w:sz="4" w:space="0" w:color="auto"/>
              <w:right w:val="single" w:sz="4" w:space="0" w:color="auto"/>
            </w:tcBorders>
            <w:vAlign w:val="center"/>
          </w:tcPr>
          <w:p w14:paraId="39389B0E" w14:textId="77777777" w:rsidR="00024E8A" w:rsidRDefault="00024E8A">
            <w:pPr>
              <w:pStyle w:val="ConsPlusNormal"/>
              <w:jc w:val="center"/>
            </w:pPr>
            <w:r>
              <w:t>10000,0</w:t>
            </w:r>
          </w:p>
        </w:tc>
        <w:tc>
          <w:tcPr>
            <w:tcW w:w="1419" w:type="dxa"/>
            <w:tcBorders>
              <w:top w:val="single" w:sz="4" w:space="0" w:color="auto"/>
              <w:left w:val="single" w:sz="4" w:space="0" w:color="auto"/>
              <w:bottom w:val="single" w:sz="4" w:space="0" w:color="auto"/>
              <w:right w:val="single" w:sz="4" w:space="0" w:color="auto"/>
            </w:tcBorders>
            <w:vAlign w:val="center"/>
          </w:tcPr>
          <w:p w14:paraId="4BA14BD1" w14:textId="77777777" w:rsidR="00024E8A" w:rsidRDefault="00024E8A">
            <w:pPr>
              <w:pStyle w:val="ConsPlusNormal"/>
              <w:jc w:val="center"/>
            </w:pPr>
            <w:r>
              <w:t>10000,0</w:t>
            </w:r>
          </w:p>
        </w:tc>
        <w:tc>
          <w:tcPr>
            <w:tcW w:w="1434" w:type="dxa"/>
            <w:tcBorders>
              <w:top w:val="single" w:sz="4" w:space="0" w:color="auto"/>
              <w:left w:val="single" w:sz="4" w:space="0" w:color="auto"/>
              <w:bottom w:val="single" w:sz="4" w:space="0" w:color="auto"/>
              <w:right w:val="single" w:sz="4" w:space="0" w:color="auto"/>
            </w:tcBorders>
            <w:vAlign w:val="center"/>
          </w:tcPr>
          <w:p w14:paraId="05E661B4" w14:textId="77777777" w:rsidR="00024E8A" w:rsidRDefault="00024E8A">
            <w:pPr>
              <w:pStyle w:val="ConsPlusNormal"/>
              <w:jc w:val="center"/>
            </w:pPr>
            <w:r>
              <w:t>10000,0</w:t>
            </w:r>
          </w:p>
        </w:tc>
        <w:tc>
          <w:tcPr>
            <w:tcW w:w="1432" w:type="dxa"/>
            <w:tcBorders>
              <w:top w:val="single" w:sz="4" w:space="0" w:color="auto"/>
              <w:left w:val="single" w:sz="4" w:space="0" w:color="auto"/>
              <w:bottom w:val="single" w:sz="4" w:space="0" w:color="auto"/>
              <w:right w:val="single" w:sz="4" w:space="0" w:color="auto"/>
            </w:tcBorders>
            <w:vAlign w:val="center"/>
          </w:tcPr>
          <w:p w14:paraId="723EE285" w14:textId="77777777" w:rsidR="00024E8A" w:rsidRDefault="00024E8A">
            <w:pPr>
              <w:pStyle w:val="ConsPlusNormal"/>
              <w:jc w:val="center"/>
            </w:pPr>
            <w:r>
              <w:t>10000,0</w:t>
            </w:r>
          </w:p>
        </w:tc>
        <w:tc>
          <w:tcPr>
            <w:tcW w:w="1506" w:type="dxa"/>
            <w:tcBorders>
              <w:top w:val="single" w:sz="4" w:space="0" w:color="auto"/>
              <w:left w:val="single" w:sz="4" w:space="0" w:color="auto"/>
              <w:bottom w:val="single" w:sz="4" w:space="0" w:color="auto"/>
              <w:right w:val="single" w:sz="4" w:space="0" w:color="auto"/>
            </w:tcBorders>
            <w:vAlign w:val="center"/>
          </w:tcPr>
          <w:p w14:paraId="718507FE" w14:textId="77777777" w:rsidR="00024E8A" w:rsidRDefault="00024E8A">
            <w:pPr>
              <w:pStyle w:val="ConsPlusNormal"/>
              <w:jc w:val="center"/>
            </w:pPr>
            <w:r>
              <w:t>10000,0</w:t>
            </w:r>
          </w:p>
        </w:tc>
        <w:tc>
          <w:tcPr>
            <w:tcW w:w="1656" w:type="dxa"/>
            <w:tcBorders>
              <w:top w:val="single" w:sz="4" w:space="0" w:color="auto"/>
              <w:left w:val="single" w:sz="4" w:space="0" w:color="auto"/>
              <w:bottom w:val="single" w:sz="4" w:space="0" w:color="auto"/>
              <w:right w:val="single" w:sz="4" w:space="0" w:color="auto"/>
            </w:tcBorders>
            <w:vAlign w:val="center"/>
          </w:tcPr>
          <w:p w14:paraId="179088E5" w14:textId="77777777" w:rsidR="00024E8A" w:rsidRDefault="00024E8A">
            <w:pPr>
              <w:pStyle w:val="ConsPlusNormal"/>
              <w:jc w:val="center"/>
            </w:pPr>
            <w:r>
              <w:t>100117,4</w:t>
            </w:r>
          </w:p>
        </w:tc>
      </w:tr>
      <w:tr w:rsidR="00024E8A" w14:paraId="299741E5" w14:textId="77777777">
        <w:tc>
          <w:tcPr>
            <w:tcW w:w="1320" w:type="dxa"/>
            <w:tcBorders>
              <w:top w:val="single" w:sz="4" w:space="0" w:color="auto"/>
              <w:left w:val="single" w:sz="4" w:space="0" w:color="auto"/>
              <w:bottom w:val="single" w:sz="4" w:space="0" w:color="auto"/>
              <w:right w:val="single" w:sz="4" w:space="0" w:color="auto"/>
            </w:tcBorders>
          </w:tcPr>
          <w:p w14:paraId="26F9FCA7" w14:textId="77777777" w:rsidR="00024E8A" w:rsidRDefault="00024E8A">
            <w:pPr>
              <w:pStyle w:val="ConsPlusNormal"/>
              <w:jc w:val="center"/>
            </w:pPr>
            <w:r>
              <w:t>1.7.1</w:t>
            </w:r>
          </w:p>
        </w:tc>
        <w:tc>
          <w:tcPr>
            <w:tcW w:w="2665" w:type="dxa"/>
            <w:tcBorders>
              <w:top w:val="single" w:sz="4" w:space="0" w:color="auto"/>
              <w:left w:val="single" w:sz="4" w:space="0" w:color="auto"/>
              <w:bottom w:val="single" w:sz="4" w:space="0" w:color="auto"/>
              <w:right w:val="single" w:sz="4" w:space="0" w:color="auto"/>
            </w:tcBorders>
          </w:tcPr>
          <w:p w14:paraId="5F5E4C96" w14:textId="77777777" w:rsidR="00024E8A" w:rsidRDefault="00024E8A">
            <w:pPr>
              <w:pStyle w:val="ConsPlusNormal"/>
            </w:pPr>
            <w:r>
              <w:t>Бюджет Астраханской области (всего), из них:</w:t>
            </w:r>
          </w:p>
        </w:tc>
        <w:tc>
          <w:tcPr>
            <w:tcW w:w="1685" w:type="dxa"/>
            <w:tcBorders>
              <w:top w:val="single" w:sz="4" w:space="0" w:color="auto"/>
              <w:left w:val="single" w:sz="4" w:space="0" w:color="auto"/>
              <w:bottom w:val="single" w:sz="4" w:space="0" w:color="auto"/>
              <w:right w:val="single" w:sz="4" w:space="0" w:color="auto"/>
            </w:tcBorders>
            <w:vAlign w:val="center"/>
          </w:tcPr>
          <w:p w14:paraId="3FACFFFE" w14:textId="77777777" w:rsidR="00024E8A" w:rsidRDefault="00024E8A">
            <w:pPr>
              <w:pStyle w:val="ConsPlusNormal"/>
              <w:jc w:val="center"/>
            </w:pPr>
            <w:r>
              <w:t>19767,4</w:t>
            </w:r>
          </w:p>
        </w:tc>
        <w:tc>
          <w:tcPr>
            <w:tcW w:w="1454" w:type="dxa"/>
            <w:tcBorders>
              <w:top w:val="single" w:sz="4" w:space="0" w:color="auto"/>
              <w:left w:val="single" w:sz="4" w:space="0" w:color="auto"/>
              <w:bottom w:val="single" w:sz="4" w:space="0" w:color="auto"/>
              <w:right w:val="single" w:sz="4" w:space="0" w:color="auto"/>
            </w:tcBorders>
            <w:vAlign w:val="center"/>
          </w:tcPr>
          <w:p w14:paraId="6AE58385"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01F373C4"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73ACCFC9"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47AC4AF5"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37C46A01"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05236968"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3A8F615F" w14:textId="77777777" w:rsidR="00024E8A" w:rsidRDefault="00024E8A">
            <w:pPr>
              <w:pStyle w:val="ConsPlusNormal"/>
              <w:jc w:val="center"/>
            </w:pPr>
            <w:r>
              <w:t>19767,4</w:t>
            </w:r>
          </w:p>
        </w:tc>
      </w:tr>
      <w:tr w:rsidR="00024E8A" w14:paraId="5BA4ED57" w14:textId="77777777">
        <w:tc>
          <w:tcPr>
            <w:tcW w:w="1320" w:type="dxa"/>
            <w:tcBorders>
              <w:top w:val="single" w:sz="4" w:space="0" w:color="auto"/>
              <w:left w:val="single" w:sz="4" w:space="0" w:color="auto"/>
              <w:bottom w:val="single" w:sz="4" w:space="0" w:color="auto"/>
              <w:right w:val="single" w:sz="4" w:space="0" w:color="auto"/>
            </w:tcBorders>
          </w:tcPr>
          <w:p w14:paraId="2AC7B380" w14:textId="77777777" w:rsidR="00024E8A" w:rsidRDefault="00024E8A">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A3E1003" w14:textId="77777777" w:rsidR="00024E8A" w:rsidRDefault="00024E8A">
            <w:pPr>
              <w:pStyle w:val="ConsPlusNormal"/>
            </w:pPr>
            <w:r>
              <w:t>в том числе межбюджетные трансферты из федерального бюджета (справочно)</w:t>
            </w:r>
          </w:p>
        </w:tc>
        <w:tc>
          <w:tcPr>
            <w:tcW w:w="1685" w:type="dxa"/>
            <w:tcBorders>
              <w:top w:val="single" w:sz="4" w:space="0" w:color="auto"/>
              <w:left w:val="single" w:sz="4" w:space="0" w:color="auto"/>
              <w:bottom w:val="single" w:sz="4" w:space="0" w:color="auto"/>
              <w:right w:val="single" w:sz="4" w:space="0" w:color="auto"/>
            </w:tcBorders>
            <w:vAlign w:val="center"/>
          </w:tcPr>
          <w:p w14:paraId="49F92D1D" w14:textId="77777777" w:rsidR="00024E8A" w:rsidRDefault="00024E8A">
            <w:pPr>
              <w:pStyle w:val="ConsPlusNormal"/>
              <w:jc w:val="center"/>
            </w:pPr>
            <w:r>
              <w:t>17000,0</w:t>
            </w:r>
          </w:p>
        </w:tc>
        <w:tc>
          <w:tcPr>
            <w:tcW w:w="1454" w:type="dxa"/>
            <w:tcBorders>
              <w:top w:val="single" w:sz="4" w:space="0" w:color="auto"/>
              <w:left w:val="single" w:sz="4" w:space="0" w:color="auto"/>
              <w:bottom w:val="single" w:sz="4" w:space="0" w:color="auto"/>
              <w:right w:val="single" w:sz="4" w:space="0" w:color="auto"/>
            </w:tcBorders>
            <w:vAlign w:val="center"/>
          </w:tcPr>
          <w:p w14:paraId="77448C32"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1BC35220"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2F32681F"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3BD14694"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668D6305"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591CAD0D"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3C27BDB0" w14:textId="77777777" w:rsidR="00024E8A" w:rsidRDefault="00024E8A">
            <w:pPr>
              <w:pStyle w:val="ConsPlusNormal"/>
              <w:jc w:val="center"/>
            </w:pPr>
            <w:r>
              <w:t>17000,0</w:t>
            </w:r>
          </w:p>
        </w:tc>
      </w:tr>
      <w:tr w:rsidR="00024E8A" w14:paraId="107CF589" w14:textId="77777777">
        <w:tc>
          <w:tcPr>
            <w:tcW w:w="1320" w:type="dxa"/>
            <w:tcBorders>
              <w:top w:val="single" w:sz="4" w:space="0" w:color="auto"/>
              <w:left w:val="single" w:sz="4" w:space="0" w:color="auto"/>
              <w:bottom w:val="single" w:sz="4" w:space="0" w:color="auto"/>
              <w:right w:val="single" w:sz="4" w:space="0" w:color="auto"/>
            </w:tcBorders>
          </w:tcPr>
          <w:p w14:paraId="61320BBA" w14:textId="77777777" w:rsidR="00024E8A" w:rsidRDefault="00024E8A">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57F8D8B4"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685" w:type="dxa"/>
            <w:tcBorders>
              <w:top w:val="single" w:sz="4" w:space="0" w:color="auto"/>
              <w:left w:val="single" w:sz="4" w:space="0" w:color="auto"/>
              <w:bottom w:val="single" w:sz="4" w:space="0" w:color="auto"/>
              <w:right w:val="single" w:sz="4" w:space="0" w:color="auto"/>
            </w:tcBorders>
            <w:vAlign w:val="center"/>
          </w:tcPr>
          <w:p w14:paraId="009E4E15"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54262331"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5620E50B"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46FFBEEC"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5C4C3B19"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73842657"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2FBFC5E7"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6B17F0C7" w14:textId="77777777" w:rsidR="00024E8A" w:rsidRDefault="00024E8A">
            <w:pPr>
              <w:pStyle w:val="ConsPlusNormal"/>
              <w:jc w:val="center"/>
            </w:pPr>
            <w:r>
              <w:t>0,0</w:t>
            </w:r>
          </w:p>
        </w:tc>
      </w:tr>
      <w:tr w:rsidR="00024E8A" w14:paraId="34C951C3" w14:textId="77777777">
        <w:tc>
          <w:tcPr>
            <w:tcW w:w="1320" w:type="dxa"/>
            <w:tcBorders>
              <w:top w:val="single" w:sz="4" w:space="0" w:color="auto"/>
              <w:left w:val="single" w:sz="4" w:space="0" w:color="auto"/>
              <w:bottom w:val="single" w:sz="4" w:space="0" w:color="auto"/>
              <w:right w:val="single" w:sz="4" w:space="0" w:color="auto"/>
            </w:tcBorders>
          </w:tcPr>
          <w:p w14:paraId="24E44A55" w14:textId="77777777" w:rsidR="00024E8A" w:rsidRDefault="00024E8A">
            <w:pPr>
              <w:pStyle w:val="ConsPlusNormal"/>
              <w:jc w:val="center"/>
            </w:pPr>
            <w:r>
              <w:t>1.7.1.1</w:t>
            </w:r>
          </w:p>
        </w:tc>
        <w:tc>
          <w:tcPr>
            <w:tcW w:w="2665" w:type="dxa"/>
            <w:tcBorders>
              <w:top w:val="single" w:sz="4" w:space="0" w:color="auto"/>
              <w:left w:val="single" w:sz="4" w:space="0" w:color="auto"/>
              <w:bottom w:val="single" w:sz="4" w:space="0" w:color="auto"/>
              <w:right w:val="single" w:sz="4" w:space="0" w:color="auto"/>
            </w:tcBorders>
          </w:tcPr>
          <w:p w14:paraId="6504763E" w14:textId="77777777" w:rsidR="00024E8A" w:rsidRDefault="00024E8A">
            <w:pPr>
              <w:pStyle w:val="ConsPlusNormal"/>
            </w:pPr>
            <w:r>
              <w:t>межбюджетные трансферты местным бюджетам</w:t>
            </w:r>
          </w:p>
        </w:tc>
        <w:tc>
          <w:tcPr>
            <w:tcW w:w="1685" w:type="dxa"/>
            <w:tcBorders>
              <w:top w:val="single" w:sz="4" w:space="0" w:color="auto"/>
              <w:left w:val="single" w:sz="4" w:space="0" w:color="auto"/>
              <w:bottom w:val="single" w:sz="4" w:space="0" w:color="auto"/>
              <w:right w:val="single" w:sz="4" w:space="0" w:color="auto"/>
            </w:tcBorders>
            <w:vAlign w:val="center"/>
          </w:tcPr>
          <w:p w14:paraId="773920C8"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65AB86F3"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00650082"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3DD121BD"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1B083771"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25439B81"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2DB17935"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0C83BBD3" w14:textId="77777777" w:rsidR="00024E8A" w:rsidRDefault="00024E8A">
            <w:pPr>
              <w:pStyle w:val="ConsPlusNormal"/>
              <w:jc w:val="center"/>
            </w:pPr>
            <w:r>
              <w:t>0,0</w:t>
            </w:r>
          </w:p>
        </w:tc>
      </w:tr>
      <w:tr w:rsidR="00024E8A" w14:paraId="7A0B7BEB" w14:textId="77777777">
        <w:tc>
          <w:tcPr>
            <w:tcW w:w="1320" w:type="dxa"/>
            <w:tcBorders>
              <w:top w:val="single" w:sz="4" w:space="0" w:color="auto"/>
              <w:left w:val="single" w:sz="4" w:space="0" w:color="auto"/>
              <w:bottom w:val="single" w:sz="4" w:space="0" w:color="auto"/>
              <w:right w:val="single" w:sz="4" w:space="0" w:color="auto"/>
            </w:tcBorders>
          </w:tcPr>
          <w:p w14:paraId="2A5283F4" w14:textId="77777777" w:rsidR="00024E8A" w:rsidRDefault="00024E8A">
            <w:pPr>
              <w:pStyle w:val="ConsPlusNormal"/>
              <w:jc w:val="center"/>
            </w:pPr>
            <w:r>
              <w:t>1.7.1.2</w:t>
            </w:r>
          </w:p>
        </w:tc>
        <w:tc>
          <w:tcPr>
            <w:tcW w:w="2665" w:type="dxa"/>
            <w:tcBorders>
              <w:top w:val="single" w:sz="4" w:space="0" w:color="auto"/>
              <w:left w:val="single" w:sz="4" w:space="0" w:color="auto"/>
              <w:bottom w:val="single" w:sz="4" w:space="0" w:color="auto"/>
              <w:right w:val="single" w:sz="4" w:space="0" w:color="auto"/>
            </w:tcBorders>
          </w:tcPr>
          <w:p w14:paraId="3A9CE083"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2F5DD643"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3DF1858F"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759D81C8"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3688D6C2"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3AA3A91E"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339BB92B"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781B7538"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506CD3F0" w14:textId="77777777" w:rsidR="00024E8A" w:rsidRDefault="00024E8A">
            <w:pPr>
              <w:pStyle w:val="ConsPlusNormal"/>
              <w:jc w:val="center"/>
            </w:pPr>
            <w:r>
              <w:t>0,0</w:t>
            </w:r>
          </w:p>
        </w:tc>
      </w:tr>
      <w:tr w:rsidR="00024E8A" w14:paraId="29225ED0" w14:textId="77777777">
        <w:tc>
          <w:tcPr>
            <w:tcW w:w="1320" w:type="dxa"/>
            <w:tcBorders>
              <w:top w:val="single" w:sz="4" w:space="0" w:color="auto"/>
              <w:left w:val="single" w:sz="4" w:space="0" w:color="auto"/>
              <w:bottom w:val="single" w:sz="4" w:space="0" w:color="auto"/>
              <w:right w:val="single" w:sz="4" w:space="0" w:color="auto"/>
            </w:tcBorders>
          </w:tcPr>
          <w:p w14:paraId="259DEF7E" w14:textId="77777777" w:rsidR="00024E8A" w:rsidRDefault="00024E8A">
            <w:pPr>
              <w:pStyle w:val="ConsPlusNormal"/>
              <w:jc w:val="center"/>
            </w:pPr>
            <w:r>
              <w:t>1.7.2</w:t>
            </w:r>
          </w:p>
        </w:tc>
        <w:tc>
          <w:tcPr>
            <w:tcW w:w="2665" w:type="dxa"/>
            <w:tcBorders>
              <w:top w:val="single" w:sz="4" w:space="0" w:color="auto"/>
              <w:left w:val="single" w:sz="4" w:space="0" w:color="auto"/>
              <w:bottom w:val="single" w:sz="4" w:space="0" w:color="auto"/>
              <w:right w:val="single" w:sz="4" w:space="0" w:color="auto"/>
            </w:tcBorders>
          </w:tcPr>
          <w:p w14:paraId="36F977D6"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1B771606"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4294B062"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5D3F6F06"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659327B2"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5966D4CB"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58FE569F"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304DFAAA"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3A960AA0" w14:textId="77777777" w:rsidR="00024E8A" w:rsidRDefault="00024E8A">
            <w:pPr>
              <w:pStyle w:val="ConsPlusNormal"/>
              <w:jc w:val="center"/>
            </w:pPr>
            <w:r>
              <w:t>0,0</w:t>
            </w:r>
          </w:p>
        </w:tc>
      </w:tr>
      <w:tr w:rsidR="00024E8A" w14:paraId="798BA0FE" w14:textId="77777777">
        <w:tc>
          <w:tcPr>
            <w:tcW w:w="1320" w:type="dxa"/>
            <w:tcBorders>
              <w:top w:val="single" w:sz="4" w:space="0" w:color="auto"/>
              <w:left w:val="single" w:sz="4" w:space="0" w:color="auto"/>
              <w:bottom w:val="single" w:sz="4" w:space="0" w:color="auto"/>
              <w:right w:val="single" w:sz="4" w:space="0" w:color="auto"/>
            </w:tcBorders>
          </w:tcPr>
          <w:p w14:paraId="269C1E5E" w14:textId="77777777" w:rsidR="00024E8A" w:rsidRDefault="00024E8A">
            <w:pPr>
              <w:pStyle w:val="ConsPlusNormal"/>
              <w:jc w:val="center"/>
            </w:pPr>
            <w:r>
              <w:t>1.7.3</w:t>
            </w:r>
          </w:p>
        </w:tc>
        <w:tc>
          <w:tcPr>
            <w:tcW w:w="2665" w:type="dxa"/>
            <w:tcBorders>
              <w:top w:val="single" w:sz="4" w:space="0" w:color="auto"/>
              <w:left w:val="single" w:sz="4" w:space="0" w:color="auto"/>
              <w:bottom w:val="single" w:sz="4" w:space="0" w:color="auto"/>
              <w:right w:val="single" w:sz="4" w:space="0" w:color="auto"/>
            </w:tcBorders>
          </w:tcPr>
          <w:p w14:paraId="4E45B698" w14:textId="77777777" w:rsidR="00024E8A" w:rsidRDefault="00024E8A">
            <w:pPr>
              <w:pStyle w:val="ConsPlusNormal"/>
            </w:pPr>
            <w:r>
              <w:t>Консолидированные бюджеты муниципальных образований</w:t>
            </w:r>
          </w:p>
        </w:tc>
        <w:tc>
          <w:tcPr>
            <w:tcW w:w="1685" w:type="dxa"/>
            <w:tcBorders>
              <w:top w:val="single" w:sz="4" w:space="0" w:color="auto"/>
              <w:left w:val="single" w:sz="4" w:space="0" w:color="auto"/>
              <w:bottom w:val="single" w:sz="4" w:space="0" w:color="auto"/>
              <w:right w:val="single" w:sz="4" w:space="0" w:color="auto"/>
            </w:tcBorders>
            <w:vAlign w:val="center"/>
          </w:tcPr>
          <w:p w14:paraId="637AB2C5"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75290954"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4257CC95"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3D504DB7"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4CC23A4D"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52436720"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7ED81794"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430D8A9E" w14:textId="77777777" w:rsidR="00024E8A" w:rsidRDefault="00024E8A">
            <w:pPr>
              <w:pStyle w:val="ConsPlusNormal"/>
              <w:jc w:val="center"/>
            </w:pPr>
            <w:r>
              <w:t>0,0</w:t>
            </w:r>
          </w:p>
        </w:tc>
      </w:tr>
      <w:tr w:rsidR="00024E8A" w14:paraId="2A4821FD" w14:textId="77777777">
        <w:tc>
          <w:tcPr>
            <w:tcW w:w="1320" w:type="dxa"/>
            <w:tcBorders>
              <w:top w:val="single" w:sz="4" w:space="0" w:color="auto"/>
              <w:left w:val="single" w:sz="4" w:space="0" w:color="auto"/>
              <w:bottom w:val="single" w:sz="4" w:space="0" w:color="auto"/>
              <w:right w:val="single" w:sz="4" w:space="0" w:color="auto"/>
            </w:tcBorders>
          </w:tcPr>
          <w:p w14:paraId="7CAC290E" w14:textId="77777777" w:rsidR="00024E8A" w:rsidRDefault="00024E8A">
            <w:pPr>
              <w:pStyle w:val="ConsPlusNormal"/>
              <w:jc w:val="center"/>
            </w:pPr>
            <w:r>
              <w:t>1.7.4</w:t>
            </w:r>
          </w:p>
        </w:tc>
        <w:tc>
          <w:tcPr>
            <w:tcW w:w="2665" w:type="dxa"/>
            <w:tcBorders>
              <w:top w:val="single" w:sz="4" w:space="0" w:color="auto"/>
              <w:left w:val="single" w:sz="4" w:space="0" w:color="auto"/>
              <w:bottom w:val="single" w:sz="4" w:space="0" w:color="auto"/>
              <w:right w:val="single" w:sz="4" w:space="0" w:color="auto"/>
            </w:tcBorders>
          </w:tcPr>
          <w:p w14:paraId="73AFF6CB" w14:textId="77777777" w:rsidR="00024E8A" w:rsidRDefault="00024E8A">
            <w:pPr>
              <w:pStyle w:val="ConsPlusNormal"/>
            </w:pPr>
            <w:r>
              <w:t>Внебюджетные источники</w:t>
            </w:r>
          </w:p>
        </w:tc>
        <w:tc>
          <w:tcPr>
            <w:tcW w:w="1685" w:type="dxa"/>
            <w:tcBorders>
              <w:top w:val="single" w:sz="4" w:space="0" w:color="auto"/>
              <w:left w:val="single" w:sz="4" w:space="0" w:color="auto"/>
              <w:bottom w:val="single" w:sz="4" w:space="0" w:color="auto"/>
              <w:right w:val="single" w:sz="4" w:space="0" w:color="auto"/>
            </w:tcBorders>
            <w:vAlign w:val="center"/>
          </w:tcPr>
          <w:p w14:paraId="409BBB90" w14:textId="77777777" w:rsidR="00024E8A" w:rsidRDefault="00024E8A">
            <w:pPr>
              <w:pStyle w:val="ConsPlusNormal"/>
              <w:jc w:val="center"/>
            </w:pPr>
            <w:r>
              <w:t>17350,0</w:t>
            </w:r>
          </w:p>
        </w:tc>
        <w:tc>
          <w:tcPr>
            <w:tcW w:w="1454" w:type="dxa"/>
            <w:tcBorders>
              <w:top w:val="single" w:sz="4" w:space="0" w:color="auto"/>
              <w:left w:val="single" w:sz="4" w:space="0" w:color="auto"/>
              <w:bottom w:val="single" w:sz="4" w:space="0" w:color="auto"/>
              <w:right w:val="single" w:sz="4" w:space="0" w:color="auto"/>
            </w:tcBorders>
            <w:vAlign w:val="center"/>
          </w:tcPr>
          <w:p w14:paraId="317759DB" w14:textId="77777777" w:rsidR="00024E8A" w:rsidRDefault="00024E8A">
            <w:pPr>
              <w:pStyle w:val="ConsPlusNormal"/>
              <w:jc w:val="center"/>
            </w:pPr>
            <w:r>
              <w:t>13000,0</w:t>
            </w:r>
          </w:p>
        </w:tc>
        <w:tc>
          <w:tcPr>
            <w:tcW w:w="1453" w:type="dxa"/>
            <w:tcBorders>
              <w:top w:val="single" w:sz="4" w:space="0" w:color="auto"/>
              <w:left w:val="single" w:sz="4" w:space="0" w:color="auto"/>
              <w:bottom w:val="single" w:sz="4" w:space="0" w:color="auto"/>
              <w:right w:val="single" w:sz="4" w:space="0" w:color="auto"/>
            </w:tcBorders>
            <w:vAlign w:val="center"/>
          </w:tcPr>
          <w:p w14:paraId="4ABEF888" w14:textId="77777777" w:rsidR="00024E8A" w:rsidRDefault="00024E8A">
            <w:pPr>
              <w:pStyle w:val="ConsPlusNormal"/>
              <w:jc w:val="center"/>
            </w:pPr>
            <w:r>
              <w:t>10000,0</w:t>
            </w:r>
          </w:p>
        </w:tc>
        <w:tc>
          <w:tcPr>
            <w:tcW w:w="1419" w:type="dxa"/>
            <w:tcBorders>
              <w:top w:val="single" w:sz="4" w:space="0" w:color="auto"/>
              <w:left w:val="single" w:sz="4" w:space="0" w:color="auto"/>
              <w:bottom w:val="single" w:sz="4" w:space="0" w:color="auto"/>
              <w:right w:val="single" w:sz="4" w:space="0" w:color="auto"/>
            </w:tcBorders>
            <w:vAlign w:val="center"/>
          </w:tcPr>
          <w:p w14:paraId="1B51484F"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184FBC71"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45FD084D"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1734563B"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4DDCCA42" w14:textId="77777777" w:rsidR="00024E8A" w:rsidRDefault="00024E8A">
            <w:pPr>
              <w:pStyle w:val="ConsPlusNormal"/>
              <w:jc w:val="center"/>
            </w:pPr>
            <w:r>
              <w:t>40350,0</w:t>
            </w:r>
          </w:p>
        </w:tc>
      </w:tr>
      <w:tr w:rsidR="00024E8A" w14:paraId="50451B64" w14:textId="77777777">
        <w:tc>
          <w:tcPr>
            <w:tcW w:w="1320" w:type="dxa"/>
            <w:tcBorders>
              <w:top w:val="single" w:sz="4" w:space="0" w:color="auto"/>
              <w:left w:val="single" w:sz="4" w:space="0" w:color="auto"/>
              <w:bottom w:val="single" w:sz="4" w:space="0" w:color="auto"/>
              <w:right w:val="single" w:sz="4" w:space="0" w:color="auto"/>
            </w:tcBorders>
          </w:tcPr>
          <w:p w14:paraId="2C4CC2D9" w14:textId="77777777" w:rsidR="00024E8A" w:rsidRDefault="00024E8A">
            <w:pPr>
              <w:pStyle w:val="ConsPlusNormal"/>
              <w:jc w:val="center"/>
            </w:pPr>
            <w:r>
              <w:t>1.8</w:t>
            </w:r>
          </w:p>
        </w:tc>
        <w:tc>
          <w:tcPr>
            <w:tcW w:w="2665" w:type="dxa"/>
            <w:tcBorders>
              <w:top w:val="single" w:sz="4" w:space="0" w:color="auto"/>
              <w:left w:val="single" w:sz="4" w:space="0" w:color="auto"/>
              <w:bottom w:val="single" w:sz="4" w:space="0" w:color="auto"/>
              <w:right w:val="single" w:sz="4" w:space="0" w:color="auto"/>
            </w:tcBorders>
          </w:tcPr>
          <w:p w14:paraId="17DBD3CE" w14:textId="77777777" w:rsidR="00024E8A" w:rsidRDefault="00024E8A">
            <w:pPr>
              <w:pStyle w:val="ConsPlusNormal"/>
            </w:pPr>
            <w:r>
              <w:t>Обеспечена деятельность регионального отделения Общероссийского общественно-государственного движения детей и молодежи "Движение первых" Астраханской области</w:t>
            </w:r>
          </w:p>
        </w:tc>
        <w:tc>
          <w:tcPr>
            <w:tcW w:w="1685" w:type="dxa"/>
            <w:tcBorders>
              <w:top w:val="single" w:sz="4" w:space="0" w:color="auto"/>
              <w:left w:val="single" w:sz="4" w:space="0" w:color="auto"/>
              <w:bottom w:val="single" w:sz="4" w:space="0" w:color="auto"/>
              <w:right w:val="single" w:sz="4" w:space="0" w:color="auto"/>
            </w:tcBorders>
            <w:vAlign w:val="center"/>
          </w:tcPr>
          <w:p w14:paraId="6759388F" w14:textId="77777777" w:rsidR="00024E8A" w:rsidRDefault="00024E8A">
            <w:pPr>
              <w:pStyle w:val="ConsPlusNormal"/>
              <w:jc w:val="center"/>
            </w:pPr>
            <w:r>
              <w:t>1674,3</w:t>
            </w:r>
          </w:p>
        </w:tc>
        <w:tc>
          <w:tcPr>
            <w:tcW w:w="1454" w:type="dxa"/>
            <w:tcBorders>
              <w:top w:val="single" w:sz="4" w:space="0" w:color="auto"/>
              <w:left w:val="single" w:sz="4" w:space="0" w:color="auto"/>
              <w:bottom w:val="single" w:sz="4" w:space="0" w:color="auto"/>
              <w:right w:val="single" w:sz="4" w:space="0" w:color="auto"/>
            </w:tcBorders>
            <w:vAlign w:val="center"/>
          </w:tcPr>
          <w:p w14:paraId="64DBC507"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5E2279C7"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6BA6B822" w14:textId="77777777" w:rsidR="00024E8A" w:rsidRDefault="00024E8A">
            <w:pPr>
              <w:pStyle w:val="ConsPlusNormal"/>
              <w:jc w:val="center"/>
            </w:pPr>
            <w:r>
              <w:t>1883,4</w:t>
            </w:r>
          </w:p>
        </w:tc>
        <w:tc>
          <w:tcPr>
            <w:tcW w:w="1434" w:type="dxa"/>
            <w:tcBorders>
              <w:top w:val="single" w:sz="4" w:space="0" w:color="auto"/>
              <w:left w:val="single" w:sz="4" w:space="0" w:color="auto"/>
              <w:bottom w:val="single" w:sz="4" w:space="0" w:color="auto"/>
              <w:right w:val="single" w:sz="4" w:space="0" w:color="auto"/>
            </w:tcBorders>
            <w:vAlign w:val="center"/>
          </w:tcPr>
          <w:p w14:paraId="75F2DF51" w14:textId="77777777" w:rsidR="00024E8A" w:rsidRDefault="00024E8A">
            <w:pPr>
              <w:pStyle w:val="ConsPlusNormal"/>
              <w:jc w:val="center"/>
            </w:pPr>
            <w:r>
              <w:t>1958,7</w:t>
            </w:r>
          </w:p>
        </w:tc>
        <w:tc>
          <w:tcPr>
            <w:tcW w:w="1432" w:type="dxa"/>
            <w:tcBorders>
              <w:top w:val="single" w:sz="4" w:space="0" w:color="auto"/>
              <w:left w:val="single" w:sz="4" w:space="0" w:color="auto"/>
              <w:bottom w:val="single" w:sz="4" w:space="0" w:color="auto"/>
              <w:right w:val="single" w:sz="4" w:space="0" w:color="auto"/>
            </w:tcBorders>
            <w:vAlign w:val="center"/>
          </w:tcPr>
          <w:p w14:paraId="016E2715" w14:textId="77777777" w:rsidR="00024E8A" w:rsidRDefault="00024E8A">
            <w:pPr>
              <w:pStyle w:val="ConsPlusNormal"/>
              <w:jc w:val="center"/>
            </w:pPr>
            <w:r>
              <w:t>2037,0</w:t>
            </w:r>
          </w:p>
        </w:tc>
        <w:tc>
          <w:tcPr>
            <w:tcW w:w="1506" w:type="dxa"/>
            <w:tcBorders>
              <w:top w:val="single" w:sz="4" w:space="0" w:color="auto"/>
              <w:left w:val="single" w:sz="4" w:space="0" w:color="auto"/>
              <w:bottom w:val="single" w:sz="4" w:space="0" w:color="auto"/>
              <w:right w:val="single" w:sz="4" w:space="0" w:color="auto"/>
            </w:tcBorders>
            <w:vAlign w:val="center"/>
          </w:tcPr>
          <w:p w14:paraId="79DDFF75" w14:textId="77777777" w:rsidR="00024E8A" w:rsidRDefault="00024E8A">
            <w:pPr>
              <w:pStyle w:val="ConsPlusNormal"/>
              <w:jc w:val="center"/>
            </w:pPr>
            <w:r>
              <w:t>2118,5</w:t>
            </w:r>
          </w:p>
        </w:tc>
        <w:tc>
          <w:tcPr>
            <w:tcW w:w="1656" w:type="dxa"/>
            <w:tcBorders>
              <w:top w:val="single" w:sz="4" w:space="0" w:color="auto"/>
              <w:left w:val="single" w:sz="4" w:space="0" w:color="auto"/>
              <w:bottom w:val="single" w:sz="4" w:space="0" w:color="auto"/>
              <w:right w:val="single" w:sz="4" w:space="0" w:color="auto"/>
            </w:tcBorders>
            <w:vAlign w:val="center"/>
          </w:tcPr>
          <w:p w14:paraId="549E1980" w14:textId="77777777" w:rsidR="00024E8A" w:rsidRDefault="00024E8A">
            <w:pPr>
              <w:pStyle w:val="ConsPlusNormal"/>
              <w:jc w:val="center"/>
            </w:pPr>
            <w:r>
              <w:t>9671,9</w:t>
            </w:r>
          </w:p>
        </w:tc>
      </w:tr>
      <w:tr w:rsidR="00024E8A" w14:paraId="0ACD53AE" w14:textId="77777777">
        <w:tc>
          <w:tcPr>
            <w:tcW w:w="1320" w:type="dxa"/>
            <w:tcBorders>
              <w:top w:val="single" w:sz="4" w:space="0" w:color="auto"/>
              <w:left w:val="single" w:sz="4" w:space="0" w:color="auto"/>
              <w:bottom w:val="single" w:sz="4" w:space="0" w:color="auto"/>
              <w:right w:val="single" w:sz="4" w:space="0" w:color="auto"/>
            </w:tcBorders>
          </w:tcPr>
          <w:p w14:paraId="0638A7A5" w14:textId="77777777" w:rsidR="00024E8A" w:rsidRDefault="00024E8A">
            <w:pPr>
              <w:pStyle w:val="ConsPlusNormal"/>
              <w:jc w:val="center"/>
            </w:pPr>
            <w:r>
              <w:t>1.8.1</w:t>
            </w:r>
          </w:p>
        </w:tc>
        <w:tc>
          <w:tcPr>
            <w:tcW w:w="2665" w:type="dxa"/>
            <w:tcBorders>
              <w:top w:val="single" w:sz="4" w:space="0" w:color="auto"/>
              <w:left w:val="single" w:sz="4" w:space="0" w:color="auto"/>
              <w:bottom w:val="single" w:sz="4" w:space="0" w:color="auto"/>
              <w:right w:val="single" w:sz="4" w:space="0" w:color="auto"/>
            </w:tcBorders>
          </w:tcPr>
          <w:p w14:paraId="46841006" w14:textId="77777777" w:rsidR="00024E8A" w:rsidRDefault="00024E8A">
            <w:pPr>
              <w:pStyle w:val="ConsPlusNormal"/>
            </w:pPr>
            <w:r>
              <w:t>Бюджет Астраханской области (всего), из них:</w:t>
            </w:r>
          </w:p>
        </w:tc>
        <w:tc>
          <w:tcPr>
            <w:tcW w:w="1685" w:type="dxa"/>
            <w:tcBorders>
              <w:top w:val="single" w:sz="4" w:space="0" w:color="auto"/>
              <w:left w:val="single" w:sz="4" w:space="0" w:color="auto"/>
              <w:bottom w:val="single" w:sz="4" w:space="0" w:color="auto"/>
              <w:right w:val="single" w:sz="4" w:space="0" w:color="auto"/>
            </w:tcBorders>
            <w:vAlign w:val="center"/>
          </w:tcPr>
          <w:p w14:paraId="5367A107" w14:textId="77777777" w:rsidR="00024E8A" w:rsidRDefault="00024E8A">
            <w:pPr>
              <w:pStyle w:val="ConsPlusNormal"/>
              <w:jc w:val="center"/>
            </w:pPr>
            <w:r>
              <w:t>1674,3</w:t>
            </w:r>
          </w:p>
        </w:tc>
        <w:tc>
          <w:tcPr>
            <w:tcW w:w="1454" w:type="dxa"/>
            <w:tcBorders>
              <w:top w:val="single" w:sz="4" w:space="0" w:color="auto"/>
              <w:left w:val="single" w:sz="4" w:space="0" w:color="auto"/>
              <w:bottom w:val="single" w:sz="4" w:space="0" w:color="auto"/>
              <w:right w:val="single" w:sz="4" w:space="0" w:color="auto"/>
            </w:tcBorders>
            <w:vAlign w:val="center"/>
          </w:tcPr>
          <w:p w14:paraId="49996422"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1CA336FC"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3C8111BA" w14:textId="77777777" w:rsidR="00024E8A" w:rsidRDefault="00024E8A">
            <w:pPr>
              <w:pStyle w:val="ConsPlusNormal"/>
              <w:jc w:val="center"/>
            </w:pPr>
            <w:r>
              <w:t>1883,4</w:t>
            </w:r>
          </w:p>
        </w:tc>
        <w:tc>
          <w:tcPr>
            <w:tcW w:w="1434" w:type="dxa"/>
            <w:tcBorders>
              <w:top w:val="single" w:sz="4" w:space="0" w:color="auto"/>
              <w:left w:val="single" w:sz="4" w:space="0" w:color="auto"/>
              <w:bottom w:val="single" w:sz="4" w:space="0" w:color="auto"/>
              <w:right w:val="single" w:sz="4" w:space="0" w:color="auto"/>
            </w:tcBorders>
            <w:vAlign w:val="center"/>
          </w:tcPr>
          <w:p w14:paraId="3E91DE8B" w14:textId="77777777" w:rsidR="00024E8A" w:rsidRDefault="00024E8A">
            <w:pPr>
              <w:pStyle w:val="ConsPlusNormal"/>
              <w:jc w:val="center"/>
            </w:pPr>
            <w:r>
              <w:t>1958,7</w:t>
            </w:r>
          </w:p>
        </w:tc>
        <w:tc>
          <w:tcPr>
            <w:tcW w:w="1432" w:type="dxa"/>
            <w:tcBorders>
              <w:top w:val="single" w:sz="4" w:space="0" w:color="auto"/>
              <w:left w:val="single" w:sz="4" w:space="0" w:color="auto"/>
              <w:bottom w:val="single" w:sz="4" w:space="0" w:color="auto"/>
              <w:right w:val="single" w:sz="4" w:space="0" w:color="auto"/>
            </w:tcBorders>
            <w:vAlign w:val="center"/>
          </w:tcPr>
          <w:p w14:paraId="7D134964" w14:textId="77777777" w:rsidR="00024E8A" w:rsidRDefault="00024E8A">
            <w:pPr>
              <w:pStyle w:val="ConsPlusNormal"/>
              <w:jc w:val="center"/>
            </w:pPr>
            <w:r>
              <w:t>2037,0</w:t>
            </w:r>
          </w:p>
        </w:tc>
        <w:tc>
          <w:tcPr>
            <w:tcW w:w="1506" w:type="dxa"/>
            <w:tcBorders>
              <w:top w:val="single" w:sz="4" w:space="0" w:color="auto"/>
              <w:left w:val="single" w:sz="4" w:space="0" w:color="auto"/>
              <w:bottom w:val="single" w:sz="4" w:space="0" w:color="auto"/>
              <w:right w:val="single" w:sz="4" w:space="0" w:color="auto"/>
            </w:tcBorders>
            <w:vAlign w:val="center"/>
          </w:tcPr>
          <w:p w14:paraId="67F38BCB" w14:textId="77777777" w:rsidR="00024E8A" w:rsidRDefault="00024E8A">
            <w:pPr>
              <w:pStyle w:val="ConsPlusNormal"/>
              <w:jc w:val="center"/>
            </w:pPr>
            <w:r>
              <w:t>2118,5</w:t>
            </w:r>
          </w:p>
        </w:tc>
        <w:tc>
          <w:tcPr>
            <w:tcW w:w="1656" w:type="dxa"/>
            <w:tcBorders>
              <w:top w:val="single" w:sz="4" w:space="0" w:color="auto"/>
              <w:left w:val="single" w:sz="4" w:space="0" w:color="auto"/>
              <w:bottom w:val="single" w:sz="4" w:space="0" w:color="auto"/>
              <w:right w:val="single" w:sz="4" w:space="0" w:color="auto"/>
            </w:tcBorders>
            <w:vAlign w:val="center"/>
          </w:tcPr>
          <w:p w14:paraId="0546DE5D" w14:textId="77777777" w:rsidR="00024E8A" w:rsidRDefault="00024E8A">
            <w:pPr>
              <w:pStyle w:val="ConsPlusNormal"/>
              <w:jc w:val="center"/>
            </w:pPr>
            <w:r>
              <w:t>9671,9</w:t>
            </w:r>
          </w:p>
        </w:tc>
      </w:tr>
      <w:tr w:rsidR="00024E8A" w14:paraId="09B27988" w14:textId="77777777">
        <w:tc>
          <w:tcPr>
            <w:tcW w:w="1320" w:type="dxa"/>
            <w:tcBorders>
              <w:top w:val="single" w:sz="4" w:space="0" w:color="auto"/>
              <w:left w:val="single" w:sz="4" w:space="0" w:color="auto"/>
              <w:bottom w:val="single" w:sz="4" w:space="0" w:color="auto"/>
              <w:right w:val="single" w:sz="4" w:space="0" w:color="auto"/>
            </w:tcBorders>
          </w:tcPr>
          <w:p w14:paraId="020FEF0A" w14:textId="77777777" w:rsidR="00024E8A" w:rsidRDefault="00024E8A">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38520848" w14:textId="77777777" w:rsidR="00024E8A" w:rsidRDefault="00024E8A">
            <w:pPr>
              <w:pStyle w:val="ConsPlusNormal"/>
            </w:pPr>
            <w:r>
              <w:t>в том числе межбюджетные трансферты из федерального бюджета (справочно)</w:t>
            </w:r>
          </w:p>
        </w:tc>
        <w:tc>
          <w:tcPr>
            <w:tcW w:w="1685" w:type="dxa"/>
            <w:tcBorders>
              <w:top w:val="single" w:sz="4" w:space="0" w:color="auto"/>
              <w:left w:val="single" w:sz="4" w:space="0" w:color="auto"/>
              <w:bottom w:val="single" w:sz="4" w:space="0" w:color="auto"/>
              <w:right w:val="single" w:sz="4" w:space="0" w:color="auto"/>
            </w:tcBorders>
            <w:vAlign w:val="center"/>
          </w:tcPr>
          <w:p w14:paraId="3E148E19"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359C1AB1"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40B8C853"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0BE9F1B2"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28E9EF77"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31946BBE"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25F624C0"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6EECB396" w14:textId="77777777" w:rsidR="00024E8A" w:rsidRDefault="00024E8A">
            <w:pPr>
              <w:pStyle w:val="ConsPlusNormal"/>
              <w:jc w:val="center"/>
            </w:pPr>
            <w:r>
              <w:t>0,0</w:t>
            </w:r>
          </w:p>
        </w:tc>
      </w:tr>
      <w:tr w:rsidR="00024E8A" w14:paraId="15E29FFC" w14:textId="77777777">
        <w:tc>
          <w:tcPr>
            <w:tcW w:w="1320" w:type="dxa"/>
            <w:tcBorders>
              <w:top w:val="single" w:sz="4" w:space="0" w:color="auto"/>
              <w:left w:val="single" w:sz="4" w:space="0" w:color="auto"/>
              <w:bottom w:val="single" w:sz="4" w:space="0" w:color="auto"/>
              <w:right w:val="single" w:sz="4" w:space="0" w:color="auto"/>
            </w:tcBorders>
          </w:tcPr>
          <w:p w14:paraId="1EED0996" w14:textId="77777777" w:rsidR="00024E8A" w:rsidRDefault="00024E8A">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695754B"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685" w:type="dxa"/>
            <w:tcBorders>
              <w:top w:val="single" w:sz="4" w:space="0" w:color="auto"/>
              <w:left w:val="single" w:sz="4" w:space="0" w:color="auto"/>
              <w:bottom w:val="single" w:sz="4" w:space="0" w:color="auto"/>
              <w:right w:val="single" w:sz="4" w:space="0" w:color="auto"/>
            </w:tcBorders>
            <w:vAlign w:val="center"/>
          </w:tcPr>
          <w:p w14:paraId="2EC181C2"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509BBC34"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018FF0BC"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0A13079C"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17179EB4"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003012C2"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4F4C5083"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3DB9A458" w14:textId="77777777" w:rsidR="00024E8A" w:rsidRDefault="00024E8A">
            <w:pPr>
              <w:pStyle w:val="ConsPlusNormal"/>
              <w:jc w:val="center"/>
            </w:pPr>
            <w:r>
              <w:t>0,0</w:t>
            </w:r>
          </w:p>
        </w:tc>
      </w:tr>
      <w:tr w:rsidR="00024E8A" w14:paraId="5282C860" w14:textId="77777777">
        <w:tc>
          <w:tcPr>
            <w:tcW w:w="1320" w:type="dxa"/>
            <w:tcBorders>
              <w:top w:val="single" w:sz="4" w:space="0" w:color="auto"/>
              <w:left w:val="single" w:sz="4" w:space="0" w:color="auto"/>
              <w:bottom w:val="single" w:sz="4" w:space="0" w:color="auto"/>
              <w:right w:val="single" w:sz="4" w:space="0" w:color="auto"/>
            </w:tcBorders>
          </w:tcPr>
          <w:p w14:paraId="32203C1F" w14:textId="77777777" w:rsidR="00024E8A" w:rsidRDefault="00024E8A">
            <w:pPr>
              <w:pStyle w:val="ConsPlusNormal"/>
              <w:jc w:val="center"/>
            </w:pPr>
            <w:r>
              <w:t>1.8.1.1</w:t>
            </w:r>
          </w:p>
        </w:tc>
        <w:tc>
          <w:tcPr>
            <w:tcW w:w="2665" w:type="dxa"/>
            <w:tcBorders>
              <w:top w:val="single" w:sz="4" w:space="0" w:color="auto"/>
              <w:left w:val="single" w:sz="4" w:space="0" w:color="auto"/>
              <w:bottom w:val="single" w:sz="4" w:space="0" w:color="auto"/>
              <w:right w:val="single" w:sz="4" w:space="0" w:color="auto"/>
            </w:tcBorders>
          </w:tcPr>
          <w:p w14:paraId="19AF463C" w14:textId="77777777" w:rsidR="00024E8A" w:rsidRDefault="00024E8A">
            <w:pPr>
              <w:pStyle w:val="ConsPlusNormal"/>
            </w:pPr>
            <w:r>
              <w:t>межбюджетные трансферты местным бюджетам</w:t>
            </w:r>
          </w:p>
        </w:tc>
        <w:tc>
          <w:tcPr>
            <w:tcW w:w="1685" w:type="dxa"/>
            <w:tcBorders>
              <w:top w:val="single" w:sz="4" w:space="0" w:color="auto"/>
              <w:left w:val="single" w:sz="4" w:space="0" w:color="auto"/>
              <w:bottom w:val="single" w:sz="4" w:space="0" w:color="auto"/>
              <w:right w:val="single" w:sz="4" w:space="0" w:color="auto"/>
            </w:tcBorders>
            <w:vAlign w:val="center"/>
          </w:tcPr>
          <w:p w14:paraId="74261E85"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756DD364"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1153A5EE"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51116604"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23837707"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057A1DA4"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38CFC4BE"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15BB6E4A" w14:textId="77777777" w:rsidR="00024E8A" w:rsidRDefault="00024E8A">
            <w:pPr>
              <w:pStyle w:val="ConsPlusNormal"/>
              <w:jc w:val="center"/>
            </w:pPr>
            <w:r>
              <w:t>0,0</w:t>
            </w:r>
          </w:p>
        </w:tc>
      </w:tr>
      <w:tr w:rsidR="00024E8A" w14:paraId="2D357199" w14:textId="77777777">
        <w:tc>
          <w:tcPr>
            <w:tcW w:w="1320" w:type="dxa"/>
            <w:tcBorders>
              <w:top w:val="single" w:sz="4" w:space="0" w:color="auto"/>
              <w:left w:val="single" w:sz="4" w:space="0" w:color="auto"/>
              <w:bottom w:val="single" w:sz="4" w:space="0" w:color="auto"/>
              <w:right w:val="single" w:sz="4" w:space="0" w:color="auto"/>
            </w:tcBorders>
          </w:tcPr>
          <w:p w14:paraId="7E4DED41" w14:textId="77777777" w:rsidR="00024E8A" w:rsidRDefault="00024E8A">
            <w:pPr>
              <w:pStyle w:val="ConsPlusNormal"/>
              <w:jc w:val="center"/>
            </w:pPr>
            <w:r>
              <w:t>1.8.1.2</w:t>
            </w:r>
          </w:p>
        </w:tc>
        <w:tc>
          <w:tcPr>
            <w:tcW w:w="2665" w:type="dxa"/>
            <w:tcBorders>
              <w:top w:val="single" w:sz="4" w:space="0" w:color="auto"/>
              <w:left w:val="single" w:sz="4" w:space="0" w:color="auto"/>
              <w:bottom w:val="single" w:sz="4" w:space="0" w:color="auto"/>
              <w:right w:val="single" w:sz="4" w:space="0" w:color="auto"/>
            </w:tcBorders>
          </w:tcPr>
          <w:p w14:paraId="0E93C36A"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55BC6318"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3732624A"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22F1912B"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285AE1C2"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41939FBA"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57636AA6"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1BFF5878"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2DF1B83B" w14:textId="77777777" w:rsidR="00024E8A" w:rsidRDefault="00024E8A">
            <w:pPr>
              <w:pStyle w:val="ConsPlusNormal"/>
              <w:jc w:val="center"/>
            </w:pPr>
            <w:r>
              <w:t>0,0</w:t>
            </w:r>
          </w:p>
        </w:tc>
      </w:tr>
      <w:tr w:rsidR="00024E8A" w14:paraId="765FE1E0" w14:textId="77777777">
        <w:tc>
          <w:tcPr>
            <w:tcW w:w="1320" w:type="dxa"/>
            <w:tcBorders>
              <w:top w:val="single" w:sz="4" w:space="0" w:color="auto"/>
              <w:left w:val="single" w:sz="4" w:space="0" w:color="auto"/>
              <w:bottom w:val="single" w:sz="4" w:space="0" w:color="auto"/>
              <w:right w:val="single" w:sz="4" w:space="0" w:color="auto"/>
            </w:tcBorders>
          </w:tcPr>
          <w:p w14:paraId="7653BCF7" w14:textId="77777777" w:rsidR="00024E8A" w:rsidRDefault="00024E8A">
            <w:pPr>
              <w:pStyle w:val="ConsPlusNormal"/>
              <w:jc w:val="center"/>
            </w:pPr>
            <w:r>
              <w:t>1.8.2</w:t>
            </w:r>
          </w:p>
        </w:tc>
        <w:tc>
          <w:tcPr>
            <w:tcW w:w="2665" w:type="dxa"/>
            <w:tcBorders>
              <w:top w:val="single" w:sz="4" w:space="0" w:color="auto"/>
              <w:left w:val="single" w:sz="4" w:space="0" w:color="auto"/>
              <w:bottom w:val="single" w:sz="4" w:space="0" w:color="auto"/>
              <w:right w:val="single" w:sz="4" w:space="0" w:color="auto"/>
            </w:tcBorders>
          </w:tcPr>
          <w:p w14:paraId="05854D64"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65F699F7"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407D921D"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2C5B4644"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44A36F7A"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4CF86DD1"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7199C43D"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330A45C8"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2C23D99B" w14:textId="77777777" w:rsidR="00024E8A" w:rsidRDefault="00024E8A">
            <w:pPr>
              <w:pStyle w:val="ConsPlusNormal"/>
              <w:jc w:val="center"/>
            </w:pPr>
            <w:r>
              <w:t>0,0</w:t>
            </w:r>
          </w:p>
        </w:tc>
      </w:tr>
      <w:tr w:rsidR="00024E8A" w14:paraId="6F66B49E" w14:textId="77777777">
        <w:tc>
          <w:tcPr>
            <w:tcW w:w="1320" w:type="dxa"/>
            <w:tcBorders>
              <w:top w:val="single" w:sz="4" w:space="0" w:color="auto"/>
              <w:left w:val="single" w:sz="4" w:space="0" w:color="auto"/>
              <w:bottom w:val="single" w:sz="4" w:space="0" w:color="auto"/>
              <w:right w:val="single" w:sz="4" w:space="0" w:color="auto"/>
            </w:tcBorders>
          </w:tcPr>
          <w:p w14:paraId="57695505" w14:textId="77777777" w:rsidR="00024E8A" w:rsidRDefault="00024E8A">
            <w:pPr>
              <w:pStyle w:val="ConsPlusNormal"/>
              <w:jc w:val="center"/>
            </w:pPr>
            <w:r>
              <w:t>1.8.3</w:t>
            </w:r>
          </w:p>
        </w:tc>
        <w:tc>
          <w:tcPr>
            <w:tcW w:w="2665" w:type="dxa"/>
            <w:tcBorders>
              <w:top w:val="single" w:sz="4" w:space="0" w:color="auto"/>
              <w:left w:val="single" w:sz="4" w:space="0" w:color="auto"/>
              <w:bottom w:val="single" w:sz="4" w:space="0" w:color="auto"/>
              <w:right w:val="single" w:sz="4" w:space="0" w:color="auto"/>
            </w:tcBorders>
          </w:tcPr>
          <w:p w14:paraId="7EEF8A63" w14:textId="77777777" w:rsidR="00024E8A" w:rsidRDefault="00024E8A">
            <w:pPr>
              <w:pStyle w:val="ConsPlusNormal"/>
            </w:pPr>
            <w:r>
              <w:t>Консолидированные бюджеты муниципальных образований</w:t>
            </w:r>
          </w:p>
        </w:tc>
        <w:tc>
          <w:tcPr>
            <w:tcW w:w="1685" w:type="dxa"/>
            <w:tcBorders>
              <w:top w:val="single" w:sz="4" w:space="0" w:color="auto"/>
              <w:left w:val="single" w:sz="4" w:space="0" w:color="auto"/>
              <w:bottom w:val="single" w:sz="4" w:space="0" w:color="auto"/>
              <w:right w:val="single" w:sz="4" w:space="0" w:color="auto"/>
            </w:tcBorders>
            <w:vAlign w:val="center"/>
          </w:tcPr>
          <w:p w14:paraId="469CF58B"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0E84BFD3"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15BFAB77"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7521B557"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2936C4E4"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352C2317"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794AEF09"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4AC129A0" w14:textId="77777777" w:rsidR="00024E8A" w:rsidRDefault="00024E8A">
            <w:pPr>
              <w:pStyle w:val="ConsPlusNormal"/>
              <w:jc w:val="center"/>
            </w:pPr>
            <w:r>
              <w:t>0,0</w:t>
            </w:r>
          </w:p>
        </w:tc>
      </w:tr>
      <w:tr w:rsidR="00024E8A" w14:paraId="65C9B8DD" w14:textId="77777777">
        <w:tc>
          <w:tcPr>
            <w:tcW w:w="1320" w:type="dxa"/>
            <w:tcBorders>
              <w:top w:val="single" w:sz="4" w:space="0" w:color="auto"/>
              <w:left w:val="single" w:sz="4" w:space="0" w:color="auto"/>
              <w:bottom w:val="single" w:sz="4" w:space="0" w:color="auto"/>
              <w:right w:val="single" w:sz="4" w:space="0" w:color="auto"/>
            </w:tcBorders>
          </w:tcPr>
          <w:p w14:paraId="522BF4E7" w14:textId="77777777" w:rsidR="00024E8A" w:rsidRDefault="00024E8A">
            <w:pPr>
              <w:pStyle w:val="ConsPlusNormal"/>
              <w:jc w:val="center"/>
            </w:pPr>
            <w:r>
              <w:t>1.8.4</w:t>
            </w:r>
          </w:p>
        </w:tc>
        <w:tc>
          <w:tcPr>
            <w:tcW w:w="2665" w:type="dxa"/>
            <w:tcBorders>
              <w:top w:val="single" w:sz="4" w:space="0" w:color="auto"/>
              <w:left w:val="single" w:sz="4" w:space="0" w:color="auto"/>
              <w:bottom w:val="single" w:sz="4" w:space="0" w:color="auto"/>
              <w:right w:val="single" w:sz="4" w:space="0" w:color="auto"/>
            </w:tcBorders>
          </w:tcPr>
          <w:p w14:paraId="7B5F2425" w14:textId="77777777" w:rsidR="00024E8A" w:rsidRDefault="00024E8A">
            <w:pPr>
              <w:pStyle w:val="ConsPlusNormal"/>
            </w:pPr>
            <w:r>
              <w:t>Внебюджетные источники</w:t>
            </w:r>
          </w:p>
        </w:tc>
        <w:tc>
          <w:tcPr>
            <w:tcW w:w="1685" w:type="dxa"/>
            <w:tcBorders>
              <w:top w:val="single" w:sz="4" w:space="0" w:color="auto"/>
              <w:left w:val="single" w:sz="4" w:space="0" w:color="auto"/>
              <w:bottom w:val="single" w:sz="4" w:space="0" w:color="auto"/>
              <w:right w:val="single" w:sz="4" w:space="0" w:color="auto"/>
            </w:tcBorders>
            <w:vAlign w:val="center"/>
          </w:tcPr>
          <w:p w14:paraId="0BFAA4AB"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298BE61A"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77072CD6"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69501330"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3FFD059C"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68CCFE19"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1B3CE96A"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0AD3434E" w14:textId="77777777" w:rsidR="00024E8A" w:rsidRDefault="00024E8A">
            <w:pPr>
              <w:pStyle w:val="ConsPlusNormal"/>
              <w:jc w:val="center"/>
            </w:pPr>
            <w:r>
              <w:t>0,0</w:t>
            </w:r>
          </w:p>
        </w:tc>
      </w:tr>
      <w:tr w:rsidR="00024E8A" w14:paraId="0FDE60D4" w14:textId="77777777">
        <w:tc>
          <w:tcPr>
            <w:tcW w:w="1320" w:type="dxa"/>
            <w:tcBorders>
              <w:top w:val="single" w:sz="4" w:space="0" w:color="auto"/>
              <w:left w:val="single" w:sz="4" w:space="0" w:color="auto"/>
              <w:bottom w:val="single" w:sz="4" w:space="0" w:color="auto"/>
              <w:right w:val="single" w:sz="4" w:space="0" w:color="auto"/>
            </w:tcBorders>
          </w:tcPr>
          <w:p w14:paraId="06C5D29A" w14:textId="77777777" w:rsidR="00024E8A" w:rsidRDefault="00024E8A">
            <w:pPr>
              <w:pStyle w:val="ConsPlusNormal"/>
              <w:jc w:val="center"/>
            </w:pPr>
            <w:r>
              <w:t>1.9</w:t>
            </w:r>
          </w:p>
        </w:tc>
        <w:tc>
          <w:tcPr>
            <w:tcW w:w="2665" w:type="dxa"/>
            <w:tcBorders>
              <w:top w:val="single" w:sz="4" w:space="0" w:color="auto"/>
              <w:left w:val="single" w:sz="4" w:space="0" w:color="auto"/>
              <w:bottom w:val="single" w:sz="4" w:space="0" w:color="auto"/>
              <w:right w:val="single" w:sz="4" w:space="0" w:color="auto"/>
            </w:tcBorders>
          </w:tcPr>
          <w:p w14:paraId="6E2D0907" w14:textId="77777777" w:rsidR="00024E8A" w:rsidRDefault="00024E8A">
            <w:pPr>
              <w:pStyle w:val="ConsPlusNormal"/>
            </w:pPr>
            <w:r>
              <w:t>Осуществлен капитальный ремонт зданий государственных учреждений дополнительного образования детей</w:t>
            </w:r>
          </w:p>
        </w:tc>
        <w:tc>
          <w:tcPr>
            <w:tcW w:w="1685" w:type="dxa"/>
            <w:tcBorders>
              <w:top w:val="single" w:sz="4" w:space="0" w:color="auto"/>
              <w:left w:val="single" w:sz="4" w:space="0" w:color="auto"/>
              <w:bottom w:val="single" w:sz="4" w:space="0" w:color="auto"/>
              <w:right w:val="single" w:sz="4" w:space="0" w:color="auto"/>
            </w:tcBorders>
            <w:vAlign w:val="center"/>
          </w:tcPr>
          <w:p w14:paraId="50C03C64"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79D9A310"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2D519BBE"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2ED0967A" w14:textId="77777777" w:rsidR="00024E8A" w:rsidRDefault="00024E8A">
            <w:pPr>
              <w:pStyle w:val="ConsPlusNormal"/>
              <w:jc w:val="center"/>
            </w:pPr>
            <w:r>
              <w:t>25694,0</w:t>
            </w:r>
          </w:p>
        </w:tc>
        <w:tc>
          <w:tcPr>
            <w:tcW w:w="1434" w:type="dxa"/>
            <w:tcBorders>
              <w:top w:val="single" w:sz="4" w:space="0" w:color="auto"/>
              <w:left w:val="single" w:sz="4" w:space="0" w:color="auto"/>
              <w:bottom w:val="single" w:sz="4" w:space="0" w:color="auto"/>
              <w:right w:val="single" w:sz="4" w:space="0" w:color="auto"/>
            </w:tcBorders>
            <w:vAlign w:val="center"/>
          </w:tcPr>
          <w:p w14:paraId="1329809E"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3A37ED03"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0E8C6E19"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3C687F09" w14:textId="77777777" w:rsidR="00024E8A" w:rsidRDefault="00024E8A">
            <w:pPr>
              <w:pStyle w:val="ConsPlusNormal"/>
              <w:jc w:val="center"/>
            </w:pPr>
            <w:r>
              <w:t>25694,0</w:t>
            </w:r>
          </w:p>
        </w:tc>
      </w:tr>
      <w:tr w:rsidR="00024E8A" w14:paraId="430825F2" w14:textId="77777777">
        <w:tc>
          <w:tcPr>
            <w:tcW w:w="1320" w:type="dxa"/>
            <w:tcBorders>
              <w:top w:val="single" w:sz="4" w:space="0" w:color="auto"/>
              <w:left w:val="single" w:sz="4" w:space="0" w:color="auto"/>
              <w:bottom w:val="single" w:sz="4" w:space="0" w:color="auto"/>
              <w:right w:val="single" w:sz="4" w:space="0" w:color="auto"/>
            </w:tcBorders>
          </w:tcPr>
          <w:p w14:paraId="61354F59" w14:textId="77777777" w:rsidR="00024E8A" w:rsidRDefault="00024E8A">
            <w:pPr>
              <w:pStyle w:val="ConsPlusNormal"/>
              <w:jc w:val="center"/>
            </w:pPr>
            <w:r>
              <w:t>1.9.1</w:t>
            </w:r>
          </w:p>
        </w:tc>
        <w:tc>
          <w:tcPr>
            <w:tcW w:w="2665" w:type="dxa"/>
            <w:tcBorders>
              <w:top w:val="single" w:sz="4" w:space="0" w:color="auto"/>
              <w:left w:val="single" w:sz="4" w:space="0" w:color="auto"/>
              <w:bottom w:val="single" w:sz="4" w:space="0" w:color="auto"/>
              <w:right w:val="single" w:sz="4" w:space="0" w:color="auto"/>
            </w:tcBorders>
          </w:tcPr>
          <w:p w14:paraId="5531FB39" w14:textId="77777777" w:rsidR="00024E8A" w:rsidRDefault="00024E8A">
            <w:pPr>
              <w:pStyle w:val="ConsPlusNormal"/>
            </w:pPr>
            <w:r>
              <w:t>Бюджет Астраханской области (всего), из них:</w:t>
            </w:r>
          </w:p>
        </w:tc>
        <w:tc>
          <w:tcPr>
            <w:tcW w:w="1685" w:type="dxa"/>
            <w:tcBorders>
              <w:top w:val="single" w:sz="4" w:space="0" w:color="auto"/>
              <w:left w:val="single" w:sz="4" w:space="0" w:color="auto"/>
              <w:bottom w:val="single" w:sz="4" w:space="0" w:color="auto"/>
              <w:right w:val="single" w:sz="4" w:space="0" w:color="auto"/>
            </w:tcBorders>
            <w:vAlign w:val="center"/>
          </w:tcPr>
          <w:p w14:paraId="797F9724"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2ED62D53"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69959CB2"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2BA946CF" w14:textId="77777777" w:rsidR="00024E8A" w:rsidRDefault="00024E8A">
            <w:pPr>
              <w:pStyle w:val="ConsPlusNormal"/>
              <w:jc w:val="center"/>
            </w:pPr>
            <w:r>
              <w:t>25694,0</w:t>
            </w:r>
          </w:p>
        </w:tc>
        <w:tc>
          <w:tcPr>
            <w:tcW w:w="1434" w:type="dxa"/>
            <w:tcBorders>
              <w:top w:val="single" w:sz="4" w:space="0" w:color="auto"/>
              <w:left w:val="single" w:sz="4" w:space="0" w:color="auto"/>
              <w:bottom w:val="single" w:sz="4" w:space="0" w:color="auto"/>
              <w:right w:val="single" w:sz="4" w:space="0" w:color="auto"/>
            </w:tcBorders>
            <w:vAlign w:val="center"/>
          </w:tcPr>
          <w:p w14:paraId="180E4D7E"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77BF8987"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0A0BE713"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05AC6E17" w14:textId="77777777" w:rsidR="00024E8A" w:rsidRDefault="00024E8A">
            <w:pPr>
              <w:pStyle w:val="ConsPlusNormal"/>
              <w:jc w:val="center"/>
            </w:pPr>
            <w:r>
              <w:t>25694,0</w:t>
            </w:r>
          </w:p>
        </w:tc>
      </w:tr>
      <w:tr w:rsidR="00024E8A" w14:paraId="2F98A6C4" w14:textId="77777777">
        <w:tc>
          <w:tcPr>
            <w:tcW w:w="1320" w:type="dxa"/>
            <w:tcBorders>
              <w:top w:val="single" w:sz="4" w:space="0" w:color="auto"/>
              <w:left w:val="single" w:sz="4" w:space="0" w:color="auto"/>
              <w:bottom w:val="single" w:sz="4" w:space="0" w:color="auto"/>
              <w:right w:val="single" w:sz="4" w:space="0" w:color="auto"/>
            </w:tcBorders>
          </w:tcPr>
          <w:p w14:paraId="2AA49A98" w14:textId="77777777" w:rsidR="00024E8A" w:rsidRDefault="00024E8A">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7CB7F5B" w14:textId="77777777" w:rsidR="00024E8A" w:rsidRDefault="00024E8A">
            <w:pPr>
              <w:pStyle w:val="ConsPlusNormal"/>
            </w:pPr>
            <w:r>
              <w:t>в том числе межбюджетные трансферты из федерального бюджета (справочно)</w:t>
            </w:r>
          </w:p>
        </w:tc>
        <w:tc>
          <w:tcPr>
            <w:tcW w:w="1685" w:type="dxa"/>
            <w:tcBorders>
              <w:top w:val="single" w:sz="4" w:space="0" w:color="auto"/>
              <w:left w:val="single" w:sz="4" w:space="0" w:color="auto"/>
              <w:bottom w:val="single" w:sz="4" w:space="0" w:color="auto"/>
              <w:right w:val="single" w:sz="4" w:space="0" w:color="auto"/>
            </w:tcBorders>
            <w:vAlign w:val="center"/>
          </w:tcPr>
          <w:p w14:paraId="24E17A23"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79174D67"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0E016D92"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67D524F9"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76F8415D"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2CF095FB"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24B68824"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09918B46" w14:textId="77777777" w:rsidR="00024E8A" w:rsidRDefault="00024E8A">
            <w:pPr>
              <w:pStyle w:val="ConsPlusNormal"/>
              <w:jc w:val="center"/>
            </w:pPr>
            <w:r>
              <w:t>0,0</w:t>
            </w:r>
          </w:p>
        </w:tc>
      </w:tr>
      <w:tr w:rsidR="00024E8A" w14:paraId="2EED5795" w14:textId="77777777">
        <w:tc>
          <w:tcPr>
            <w:tcW w:w="1320" w:type="dxa"/>
            <w:tcBorders>
              <w:top w:val="single" w:sz="4" w:space="0" w:color="auto"/>
              <w:left w:val="single" w:sz="4" w:space="0" w:color="auto"/>
              <w:bottom w:val="single" w:sz="4" w:space="0" w:color="auto"/>
              <w:right w:val="single" w:sz="4" w:space="0" w:color="auto"/>
            </w:tcBorders>
          </w:tcPr>
          <w:p w14:paraId="0E4278BC" w14:textId="77777777" w:rsidR="00024E8A" w:rsidRDefault="00024E8A">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271E7B5F"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685" w:type="dxa"/>
            <w:tcBorders>
              <w:top w:val="single" w:sz="4" w:space="0" w:color="auto"/>
              <w:left w:val="single" w:sz="4" w:space="0" w:color="auto"/>
              <w:bottom w:val="single" w:sz="4" w:space="0" w:color="auto"/>
              <w:right w:val="single" w:sz="4" w:space="0" w:color="auto"/>
            </w:tcBorders>
            <w:vAlign w:val="center"/>
          </w:tcPr>
          <w:p w14:paraId="576FB265"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731BA015"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05D94C34"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7C4D230E"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3646CAD2"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54DFA225"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225C46B3"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49111206" w14:textId="77777777" w:rsidR="00024E8A" w:rsidRDefault="00024E8A">
            <w:pPr>
              <w:pStyle w:val="ConsPlusNormal"/>
              <w:jc w:val="center"/>
            </w:pPr>
            <w:r>
              <w:t>0,0</w:t>
            </w:r>
          </w:p>
        </w:tc>
      </w:tr>
      <w:tr w:rsidR="00024E8A" w14:paraId="2DC65380" w14:textId="77777777">
        <w:tc>
          <w:tcPr>
            <w:tcW w:w="1320" w:type="dxa"/>
            <w:tcBorders>
              <w:top w:val="single" w:sz="4" w:space="0" w:color="auto"/>
              <w:left w:val="single" w:sz="4" w:space="0" w:color="auto"/>
              <w:bottom w:val="single" w:sz="4" w:space="0" w:color="auto"/>
              <w:right w:val="single" w:sz="4" w:space="0" w:color="auto"/>
            </w:tcBorders>
          </w:tcPr>
          <w:p w14:paraId="6245BC14" w14:textId="77777777" w:rsidR="00024E8A" w:rsidRDefault="00024E8A">
            <w:pPr>
              <w:pStyle w:val="ConsPlusNormal"/>
              <w:jc w:val="center"/>
            </w:pPr>
            <w:r>
              <w:t>1.9.1.1</w:t>
            </w:r>
          </w:p>
        </w:tc>
        <w:tc>
          <w:tcPr>
            <w:tcW w:w="2665" w:type="dxa"/>
            <w:tcBorders>
              <w:top w:val="single" w:sz="4" w:space="0" w:color="auto"/>
              <w:left w:val="single" w:sz="4" w:space="0" w:color="auto"/>
              <w:bottom w:val="single" w:sz="4" w:space="0" w:color="auto"/>
              <w:right w:val="single" w:sz="4" w:space="0" w:color="auto"/>
            </w:tcBorders>
          </w:tcPr>
          <w:p w14:paraId="284D3A03" w14:textId="77777777" w:rsidR="00024E8A" w:rsidRDefault="00024E8A">
            <w:pPr>
              <w:pStyle w:val="ConsPlusNormal"/>
            </w:pPr>
            <w:r>
              <w:t>межбюджетные трансферты местным бюджетам</w:t>
            </w:r>
          </w:p>
        </w:tc>
        <w:tc>
          <w:tcPr>
            <w:tcW w:w="1685" w:type="dxa"/>
            <w:tcBorders>
              <w:top w:val="single" w:sz="4" w:space="0" w:color="auto"/>
              <w:left w:val="single" w:sz="4" w:space="0" w:color="auto"/>
              <w:bottom w:val="single" w:sz="4" w:space="0" w:color="auto"/>
              <w:right w:val="single" w:sz="4" w:space="0" w:color="auto"/>
            </w:tcBorders>
            <w:vAlign w:val="center"/>
          </w:tcPr>
          <w:p w14:paraId="35B74A66"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53AE0591"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561875B3"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03682EB2"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4ED40DE6"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382602FA"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254D032B"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167F5400" w14:textId="77777777" w:rsidR="00024E8A" w:rsidRDefault="00024E8A">
            <w:pPr>
              <w:pStyle w:val="ConsPlusNormal"/>
              <w:jc w:val="center"/>
            </w:pPr>
            <w:r>
              <w:t>0,0</w:t>
            </w:r>
          </w:p>
        </w:tc>
      </w:tr>
      <w:tr w:rsidR="00024E8A" w14:paraId="606CEC7D" w14:textId="77777777">
        <w:tc>
          <w:tcPr>
            <w:tcW w:w="1320" w:type="dxa"/>
            <w:tcBorders>
              <w:top w:val="single" w:sz="4" w:space="0" w:color="auto"/>
              <w:left w:val="single" w:sz="4" w:space="0" w:color="auto"/>
              <w:bottom w:val="single" w:sz="4" w:space="0" w:color="auto"/>
              <w:right w:val="single" w:sz="4" w:space="0" w:color="auto"/>
            </w:tcBorders>
          </w:tcPr>
          <w:p w14:paraId="2C7E24A0" w14:textId="77777777" w:rsidR="00024E8A" w:rsidRDefault="00024E8A">
            <w:pPr>
              <w:pStyle w:val="ConsPlusNormal"/>
              <w:jc w:val="center"/>
            </w:pPr>
            <w:r>
              <w:t>1.9.1.2</w:t>
            </w:r>
          </w:p>
        </w:tc>
        <w:tc>
          <w:tcPr>
            <w:tcW w:w="2665" w:type="dxa"/>
            <w:tcBorders>
              <w:top w:val="single" w:sz="4" w:space="0" w:color="auto"/>
              <w:left w:val="single" w:sz="4" w:space="0" w:color="auto"/>
              <w:bottom w:val="single" w:sz="4" w:space="0" w:color="auto"/>
              <w:right w:val="single" w:sz="4" w:space="0" w:color="auto"/>
            </w:tcBorders>
          </w:tcPr>
          <w:p w14:paraId="7E4FE0C4"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596ECCD1"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0AB45375"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42F267B3"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688120B5"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3CD0A20F"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2AE5FF47"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547F1ADD"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2B36627C" w14:textId="77777777" w:rsidR="00024E8A" w:rsidRDefault="00024E8A">
            <w:pPr>
              <w:pStyle w:val="ConsPlusNormal"/>
              <w:jc w:val="center"/>
            </w:pPr>
            <w:r>
              <w:t>0,0</w:t>
            </w:r>
          </w:p>
        </w:tc>
      </w:tr>
      <w:tr w:rsidR="00024E8A" w14:paraId="5D73F21E" w14:textId="77777777">
        <w:tc>
          <w:tcPr>
            <w:tcW w:w="1320" w:type="dxa"/>
            <w:tcBorders>
              <w:top w:val="single" w:sz="4" w:space="0" w:color="auto"/>
              <w:left w:val="single" w:sz="4" w:space="0" w:color="auto"/>
              <w:bottom w:val="single" w:sz="4" w:space="0" w:color="auto"/>
              <w:right w:val="single" w:sz="4" w:space="0" w:color="auto"/>
            </w:tcBorders>
          </w:tcPr>
          <w:p w14:paraId="4DB94F27" w14:textId="77777777" w:rsidR="00024E8A" w:rsidRDefault="00024E8A">
            <w:pPr>
              <w:pStyle w:val="ConsPlusNormal"/>
              <w:jc w:val="center"/>
            </w:pPr>
            <w:r>
              <w:t>1.9.2</w:t>
            </w:r>
          </w:p>
        </w:tc>
        <w:tc>
          <w:tcPr>
            <w:tcW w:w="2665" w:type="dxa"/>
            <w:tcBorders>
              <w:top w:val="single" w:sz="4" w:space="0" w:color="auto"/>
              <w:left w:val="single" w:sz="4" w:space="0" w:color="auto"/>
              <w:bottom w:val="single" w:sz="4" w:space="0" w:color="auto"/>
              <w:right w:val="single" w:sz="4" w:space="0" w:color="auto"/>
            </w:tcBorders>
          </w:tcPr>
          <w:p w14:paraId="591E598B"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7C5E032F"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3DAD0C2C"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32B8D59E"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77E7DBDF"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14EAF32C"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147FADE3"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013E9B36"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59D50D81" w14:textId="77777777" w:rsidR="00024E8A" w:rsidRDefault="00024E8A">
            <w:pPr>
              <w:pStyle w:val="ConsPlusNormal"/>
              <w:jc w:val="center"/>
            </w:pPr>
            <w:r>
              <w:t>0,0</w:t>
            </w:r>
          </w:p>
        </w:tc>
      </w:tr>
      <w:tr w:rsidR="00024E8A" w14:paraId="10BC3CA6" w14:textId="77777777">
        <w:tc>
          <w:tcPr>
            <w:tcW w:w="1320" w:type="dxa"/>
            <w:tcBorders>
              <w:top w:val="single" w:sz="4" w:space="0" w:color="auto"/>
              <w:left w:val="single" w:sz="4" w:space="0" w:color="auto"/>
              <w:bottom w:val="single" w:sz="4" w:space="0" w:color="auto"/>
              <w:right w:val="single" w:sz="4" w:space="0" w:color="auto"/>
            </w:tcBorders>
          </w:tcPr>
          <w:p w14:paraId="441C4F8D" w14:textId="77777777" w:rsidR="00024E8A" w:rsidRDefault="00024E8A">
            <w:pPr>
              <w:pStyle w:val="ConsPlusNormal"/>
              <w:jc w:val="center"/>
            </w:pPr>
            <w:r>
              <w:t>1.9.3</w:t>
            </w:r>
          </w:p>
        </w:tc>
        <w:tc>
          <w:tcPr>
            <w:tcW w:w="2665" w:type="dxa"/>
            <w:tcBorders>
              <w:top w:val="single" w:sz="4" w:space="0" w:color="auto"/>
              <w:left w:val="single" w:sz="4" w:space="0" w:color="auto"/>
              <w:bottom w:val="single" w:sz="4" w:space="0" w:color="auto"/>
              <w:right w:val="single" w:sz="4" w:space="0" w:color="auto"/>
            </w:tcBorders>
          </w:tcPr>
          <w:p w14:paraId="0D24A838" w14:textId="77777777" w:rsidR="00024E8A" w:rsidRDefault="00024E8A">
            <w:pPr>
              <w:pStyle w:val="ConsPlusNormal"/>
            </w:pPr>
            <w:r>
              <w:t>Консолидированные бюджеты муниципальных образований</w:t>
            </w:r>
          </w:p>
        </w:tc>
        <w:tc>
          <w:tcPr>
            <w:tcW w:w="1685" w:type="dxa"/>
            <w:tcBorders>
              <w:top w:val="single" w:sz="4" w:space="0" w:color="auto"/>
              <w:left w:val="single" w:sz="4" w:space="0" w:color="auto"/>
              <w:bottom w:val="single" w:sz="4" w:space="0" w:color="auto"/>
              <w:right w:val="single" w:sz="4" w:space="0" w:color="auto"/>
            </w:tcBorders>
            <w:vAlign w:val="center"/>
          </w:tcPr>
          <w:p w14:paraId="52563792"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509EC3F7"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75D0B218"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624D3AFA"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47DC7731"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6FD55BA1"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67291E9B"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2F880889" w14:textId="77777777" w:rsidR="00024E8A" w:rsidRDefault="00024E8A">
            <w:pPr>
              <w:pStyle w:val="ConsPlusNormal"/>
              <w:jc w:val="center"/>
            </w:pPr>
            <w:r>
              <w:t>0,0</w:t>
            </w:r>
          </w:p>
        </w:tc>
      </w:tr>
      <w:tr w:rsidR="00024E8A" w14:paraId="7F5AC3EE" w14:textId="77777777">
        <w:tc>
          <w:tcPr>
            <w:tcW w:w="1320" w:type="dxa"/>
            <w:tcBorders>
              <w:top w:val="single" w:sz="4" w:space="0" w:color="auto"/>
              <w:left w:val="single" w:sz="4" w:space="0" w:color="auto"/>
              <w:bottom w:val="single" w:sz="4" w:space="0" w:color="auto"/>
              <w:right w:val="single" w:sz="4" w:space="0" w:color="auto"/>
            </w:tcBorders>
          </w:tcPr>
          <w:p w14:paraId="206F6DB8" w14:textId="77777777" w:rsidR="00024E8A" w:rsidRDefault="00024E8A">
            <w:pPr>
              <w:pStyle w:val="ConsPlusNormal"/>
              <w:jc w:val="center"/>
            </w:pPr>
            <w:r>
              <w:t>1.9.4</w:t>
            </w:r>
          </w:p>
        </w:tc>
        <w:tc>
          <w:tcPr>
            <w:tcW w:w="2665" w:type="dxa"/>
            <w:tcBorders>
              <w:top w:val="single" w:sz="4" w:space="0" w:color="auto"/>
              <w:left w:val="single" w:sz="4" w:space="0" w:color="auto"/>
              <w:bottom w:val="single" w:sz="4" w:space="0" w:color="auto"/>
              <w:right w:val="single" w:sz="4" w:space="0" w:color="auto"/>
            </w:tcBorders>
          </w:tcPr>
          <w:p w14:paraId="6DD0F545" w14:textId="77777777" w:rsidR="00024E8A" w:rsidRDefault="00024E8A">
            <w:pPr>
              <w:pStyle w:val="ConsPlusNormal"/>
            </w:pPr>
            <w:r>
              <w:t>Внебюджетные источники</w:t>
            </w:r>
          </w:p>
        </w:tc>
        <w:tc>
          <w:tcPr>
            <w:tcW w:w="1685" w:type="dxa"/>
            <w:tcBorders>
              <w:top w:val="single" w:sz="4" w:space="0" w:color="auto"/>
              <w:left w:val="single" w:sz="4" w:space="0" w:color="auto"/>
              <w:bottom w:val="single" w:sz="4" w:space="0" w:color="auto"/>
              <w:right w:val="single" w:sz="4" w:space="0" w:color="auto"/>
            </w:tcBorders>
            <w:vAlign w:val="center"/>
          </w:tcPr>
          <w:p w14:paraId="045E5893"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3278A04C"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58AA537B"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195187A7"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67CDCFB5"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5DA63BE0"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4D53FA82"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29BE29EA" w14:textId="77777777" w:rsidR="00024E8A" w:rsidRDefault="00024E8A">
            <w:pPr>
              <w:pStyle w:val="ConsPlusNormal"/>
              <w:jc w:val="center"/>
            </w:pPr>
            <w:r>
              <w:t>0,0</w:t>
            </w:r>
          </w:p>
        </w:tc>
      </w:tr>
      <w:tr w:rsidR="00024E8A" w14:paraId="692AF3D1" w14:textId="77777777">
        <w:tc>
          <w:tcPr>
            <w:tcW w:w="1320" w:type="dxa"/>
            <w:tcBorders>
              <w:top w:val="single" w:sz="4" w:space="0" w:color="auto"/>
              <w:left w:val="single" w:sz="4" w:space="0" w:color="auto"/>
              <w:bottom w:val="single" w:sz="4" w:space="0" w:color="auto"/>
              <w:right w:val="single" w:sz="4" w:space="0" w:color="auto"/>
            </w:tcBorders>
          </w:tcPr>
          <w:p w14:paraId="581B7E11" w14:textId="77777777" w:rsidR="00024E8A" w:rsidRDefault="00024E8A">
            <w:pPr>
              <w:pStyle w:val="ConsPlusNormal"/>
              <w:jc w:val="center"/>
            </w:pPr>
            <w:r>
              <w:t>1.10</w:t>
            </w:r>
          </w:p>
        </w:tc>
        <w:tc>
          <w:tcPr>
            <w:tcW w:w="2665" w:type="dxa"/>
            <w:tcBorders>
              <w:top w:val="single" w:sz="4" w:space="0" w:color="auto"/>
              <w:left w:val="single" w:sz="4" w:space="0" w:color="auto"/>
              <w:bottom w:val="single" w:sz="4" w:space="0" w:color="auto"/>
              <w:right w:val="single" w:sz="4" w:space="0" w:color="auto"/>
            </w:tcBorders>
          </w:tcPr>
          <w:p w14:paraId="31C02EB7" w14:textId="77777777" w:rsidR="00024E8A" w:rsidRDefault="00024E8A">
            <w:pPr>
              <w:pStyle w:val="ConsPlusNormal"/>
            </w:pPr>
            <w:r>
              <w:t>Реализован проект "Научные детские площадки"</w:t>
            </w:r>
          </w:p>
        </w:tc>
        <w:tc>
          <w:tcPr>
            <w:tcW w:w="1685" w:type="dxa"/>
            <w:tcBorders>
              <w:top w:val="single" w:sz="4" w:space="0" w:color="auto"/>
              <w:left w:val="single" w:sz="4" w:space="0" w:color="auto"/>
              <w:bottom w:val="single" w:sz="4" w:space="0" w:color="auto"/>
              <w:right w:val="single" w:sz="4" w:space="0" w:color="auto"/>
            </w:tcBorders>
            <w:vAlign w:val="center"/>
          </w:tcPr>
          <w:p w14:paraId="34CCE278" w14:textId="77777777" w:rsidR="00024E8A" w:rsidRDefault="00024E8A">
            <w:pPr>
              <w:pStyle w:val="ConsPlusNormal"/>
              <w:jc w:val="center"/>
            </w:pPr>
            <w:r>
              <w:t>878,6</w:t>
            </w:r>
          </w:p>
        </w:tc>
        <w:tc>
          <w:tcPr>
            <w:tcW w:w="1454" w:type="dxa"/>
            <w:tcBorders>
              <w:top w:val="single" w:sz="4" w:space="0" w:color="auto"/>
              <w:left w:val="single" w:sz="4" w:space="0" w:color="auto"/>
              <w:bottom w:val="single" w:sz="4" w:space="0" w:color="auto"/>
              <w:right w:val="single" w:sz="4" w:space="0" w:color="auto"/>
            </w:tcBorders>
            <w:vAlign w:val="center"/>
          </w:tcPr>
          <w:p w14:paraId="3318F414"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5F587EFA"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610C233F"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29B10D57"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08599A33"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707D56F7"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137E23AA" w14:textId="77777777" w:rsidR="00024E8A" w:rsidRDefault="00024E8A">
            <w:pPr>
              <w:pStyle w:val="ConsPlusNormal"/>
              <w:jc w:val="center"/>
            </w:pPr>
            <w:r>
              <w:t>878,6</w:t>
            </w:r>
          </w:p>
        </w:tc>
      </w:tr>
      <w:tr w:rsidR="00024E8A" w14:paraId="7047A638" w14:textId="77777777">
        <w:tc>
          <w:tcPr>
            <w:tcW w:w="1320" w:type="dxa"/>
            <w:tcBorders>
              <w:top w:val="single" w:sz="4" w:space="0" w:color="auto"/>
              <w:left w:val="single" w:sz="4" w:space="0" w:color="auto"/>
              <w:bottom w:val="single" w:sz="4" w:space="0" w:color="auto"/>
              <w:right w:val="single" w:sz="4" w:space="0" w:color="auto"/>
            </w:tcBorders>
          </w:tcPr>
          <w:p w14:paraId="2FD88892" w14:textId="77777777" w:rsidR="00024E8A" w:rsidRDefault="00024E8A">
            <w:pPr>
              <w:pStyle w:val="ConsPlusNormal"/>
              <w:jc w:val="center"/>
            </w:pPr>
            <w:r>
              <w:t>1.10.1</w:t>
            </w:r>
          </w:p>
        </w:tc>
        <w:tc>
          <w:tcPr>
            <w:tcW w:w="2665" w:type="dxa"/>
            <w:tcBorders>
              <w:top w:val="single" w:sz="4" w:space="0" w:color="auto"/>
              <w:left w:val="single" w:sz="4" w:space="0" w:color="auto"/>
              <w:bottom w:val="single" w:sz="4" w:space="0" w:color="auto"/>
              <w:right w:val="single" w:sz="4" w:space="0" w:color="auto"/>
            </w:tcBorders>
          </w:tcPr>
          <w:p w14:paraId="20FC153E" w14:textId="77777777" w:rsidR="00024E8A" w:rsidRDefault="00024E8A">
            <w:pPr>
              <w:pStyle w:val="ConsPlusNormal"/>
            </w:pPr>
            <w:r>
              <w:t>Бюджет Астраханской области (всего), из них:</w:t>
            </w:r>
          </w:p>
        </w:tc>
        <w:tc>
          <w:tcPr>
            <w:tcW w:w="1685" w:type="dxa"/>
            <w:tcBorders>
              <w:top w:val="single" w:sz="4" w:space="0" w:color="auto"/>
              <w:left w:val="single" w:sz="4" w:space="0" w:color="auto"/>
              <w:bottom w:val="single" w:sz="4" w:space="0" w:color="auto"/>
              <w:right w:val="single" w:sz="4" w:space="0" w:color="auto"/>
            </w:tcBorders>
            <w:vAlign w:val="center"/>
          </w:tcPr>
          <w:p w14:paraId="01C7BAF4" w14:textId="77777777" w:rsidR="00024E8A" w:rsidRDefault="00024E8A">
            <w:pPr>
              <w:pStyle w:val="ConsPlusNormal"/>
              <w:jc w:val="center"/>
            </w:pPr>
            <w:r>
              <w:t>878,6</w:t>
            </w:r>
          </w:p>
        </w:tc>
        <w:tc>
          <w:tcPr>
            <w:tcW w:w="1454" w:type="dxa"/>
            <w:tcBorders>
              <w:top w:val="single" w:sz="4" w:space="0" w:color="auto"/>
              <w:left w:val="single" w:sz="4" w:space="0" w:color="auto"/>
              <w:bottom w:val="single" w:sz="4" w:space="0" w:color="auto"/>
              <w:right w:val="single" w:sz="4" w:space="0" w:color="auto"/>
            </w:tcBorders>
            <w:vAlign w:val="center"/>
          </w:tcPr>
          <w:p w14:paraId="665BC46E"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698BAD17"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2E7C493D"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711262A1"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695EA08A"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6E41B741"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6A2032BF" w14:textId="77777777" w:rsidR="00024E8A" w:rsidRDefault="00024E8A">
            <w:pPr>
              <w:pStyle w:val="ConsPlusNormal"/>
              <w:jc w:val="center"/>
            </w:pPr>
            <w:r>
              <w:t>878,6</w:t>
            </w:r>
          </w:p>
        </w:tc>
      </w:tr>
      <w:tr w:rsidR="00024E8A" w14:paraId="7C0A3DBE" w14:textId="77777777">
        <w:tc>
          <w:tcPr>
            <w:tcW w:w="1320" w:type="dxa"/>
            <w:tcBorders>
              <w:top w:val="single" w:sz="4" w:space="0" w:color="auto"/>
              <w:left w:val="single" w:sz="4" w:space="0" w:color="auto"/>
              <w:bottom w:val="single" w:sz="4" w:space="0" w:color="auto"/>
              <w:right w:val="single" w:sz="4" w:space="0" w:color="auto"/>
            </w:tcBorders>
          </w:tcPr>
          <w:p w14:paraId="07C0B493" w14:textId="77777777" w:rsidR="00024E8A" w:rsidRDefault="00024E8A">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6DC1331" w14:textId="77777777" w:rsidR="00024E8A" w:rsidRDefault="00024E8A">
            <w:pPr>
              <w:pStyle w:val="ConsPlusNormal"/>
            </w:pPr>
            <w:r>
              <w:t>в том числе межбюджетные трансферты из федерального бюджета (справочно)</w:t>
            </w:r>
          </w:p>
        </w:tc>
        <w:tc>
          <w:tcPr>
            <w:tcW w:w="1685" w:type="dxa"/>
            <w:tcBorders>
              <w:top w:val="single" w:sz="4" w:space="0" w:color="auto"/>
              <w:left w:val="single" w:sz="4" w:space="0" w:color="auto"/>
              <w:bottom w:val="single" w:sz="4" w:space="0" w:color="auto"/>
              <w:right w:val="single" w:sz="4" w:space="0" w:color="auto"/>
            </w:tcBorders>
            <w:vAlign w:val="center"/>
          </w:tcPr>
          <w:p w14:paraId="43D90396"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776B6196"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6D8BBE5C"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2512CDD4"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5D6F01F9"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06ABA3FF"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01BF2EC1"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1E714FAC" w14:textId="77777777" w:rsidR="00024E8A" w:rsidRDefault="00024E8A">
            <w:pPr>
              <w:pStyle w:val="ConsPlusNormal"/>
              <w:jc w:val="center"/>
            </w:pPr>
            <w:r>
              <w:t>0,0</w:t>
            </w:r>
          </w:p>
        </w:tc>
      </w:tr>
      <w:tr w:rsidR="00024E8A" w14:paraId="351E34EB" w14:textId="77777777">
        <w:tc>
          <w:tcPr>
            <w:tcW w:w="1320" w:type="dxa"/>
            <w:tcBorders>
              <w:top w:val="single" w:sz="4" w:space="0" w:color="auto"/>
              <w:left w:val="single" w:sz="4" w:space="0" w:color="auto"/>
              <w:bottom w:val="single" w:sz="4" w:space="0" w:color="auto"/>
              <w:right w:val="single" w:sz="4" w:space="0" w:color="auto"/>
            </w:tcBorders>
          </w:tcPr>
          <w:p w14:paraId="2FEFA513" w14:textId="77777777" w:rsidR="00024E8A" w:rsidRDefault="00024E8A">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79C97E8"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685" w:type="dxa"/>
            <w:tcBorders>
              <w:top w:val="single" w:sz="4" w:space="0" w:color="auto"/>
              <w:left w:val="single" w:sz="4" w:space="0" w:color="auto"/>
              <w:bottom w:val="single" w:sz="4" w:space="0" w:color="auto"/>
              <w:right w:val="single" w:sz="4" w:space="0" w:color="auto"/>
            </w:tcBorders>
            <w:vAlign w:val="center"/>
          </w:tcPr>
          <w:p w14:paraId="6D7C5620"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56010854"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00A95E5A"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7C956262"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09EC3295"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455D2936"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2202E778"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64769AD1" w14:textId="77777777" w:rsidR="00024E8A" w:rsidRDefault="00024E8A">
            <w:pPr>
              <w:pStyle w:val="ConsPlusNormal"/>
              <w:jc w:val="center"/>
            </w:pPr>
            <w:r>
              <w:t>0,0</w:t>
            </w:r>
          </w:p>
        </w:tc>
      </w:tr>
      <w:tr w:rsidR="00024E8A" w14:paraId="68E6D3B6" w14:textId="77777777">
        <w:tc>
          <w:tcPr>
            <w:tcW w:w="1320" w:type="dxa"/>
            <w:tcBorders>
              <w:top w:val="single" w:sz="4" w:space="0" w:color="auto"/>
              <w:left w:val="single" w:sz="4" w:space="0" w:color="auto"/>
              <w:bottom w:val="single" w:sz="4" w:space="0" w:color="auto"/>
              <w:right w:val="single" w:sz="4" w:space="0" w:color="auto"/>
            </w:tcBorders>
          </w:tcPr>
          <w:p w14:paraId="62E0F1E9" w14:textId="77777777" w:rsidR="00024E8A" w:rsidRDefault="00024E8A">
            <w:pPr>
              <w:pStyle w:val="ConsPlusNormal"/>
              <w:jc w:val="center"/>
            </w:pPr>
            <w:r>
              <w:t>1.10.1.1</w:t>
            </w:r>
          </w:p>
        </w:tc>
        <w:tc>
          <w:tcPr>
            <w:tcW w:w="2665" w:type="dxa"/>
            <w:tcBorders>
              <w:top w:val="single" w:sz="4" w:space="0" w:color="auto"/>
              <w:left w:val="single" w:sz="4" w:space="0" w:color="auto"/>
              <w:bottom w:val="single" w:sz="4" w:space="0" w:color="auto"/>
              <w:right w:val="single" w:sz="4" w:space="0" w:color="auto"/>
            </w:tcBorders>
          </w:tcPr>
          <w:p w14:paraId="6AAD6FFA" w14:textId="77777777" w:rsidR="00024E8A" w:rsidRDefault="00024E8A">
            <w:pPr>
              <w:pStyle w:val="ConsPlusNormal"/>
            </w:pPr>
            <w:r>
              <w:t>межбюджетные трансферты местным бюджетам</w:t>
            </w:r>
          </w:p>
        </w:tc>
        <w:tc>
          <w:tcPr>
            <w:tcW w:w="1685" w:type="dxa"/>
            <w:tcBorders>
              <w:top w:val="single" w:sz="4" w:space="0" w:color="auto"/>
              <w:left w:val="single" w:sz="4" w:space="0" w:color="auto"/>
              <w:bottom w:val="single" w:sz="4" w:space="0" w:color="auto"/>
              <w:right w:val="single" w:sz="4" w:space="0" w:color="auto"/>
            </w:tcBorders>
            <w:vAlign w:val="center"/>
          </w:tcPr>
          <w:p w14:paraId="1AADBF16"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16886CBC"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0AC0358D"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0AD3201E"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6083D3B9"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3C5E3C38"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06390C49"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5598FB20" w14:textId="77777777" w:rsidR="00024E8A" w:rsidRDefault="00024E8A">
            <w:pPr>
              <w:pStyle w:val="ConsPlusNormal"/>
              <w:jc w:val="center"/>
            </w:pPr>
            <w:r>
              <w:t>0,0</w:t>
            </w:r>
          </w:p>
        </w:tc>
      </w:tr>
      <w:tr w:rsidR="00024E8A" w14:paraId="79C8262D" w14:textId="77777777">
        <w:tc>
          <w:tcPr>
            <w:tcW w:w="1320" w:type="dxa"/>
            <w:tcBorders>
              <w:top w:val="single" w:sz="4" w:space="0" w:color="auto"/>
              <w:left w:val="single" w:sz="4" w:space="0" w:color="auto"/>
              <w:bottom w:val="single" w:sz="4" w:space="0" w:color="auto"/>
              <w:right w:val="single" w:sz="4" w:space="0" w:color="auto"/>
            </w:tcBorders>
          </w:tcPr>
          <w:p w14:paraId="7A54EC31" w14:textId="77777777" w:rsidR="00024E8A" w:rsidRDefault="00024E8A">
            <w:pPr>
              <w:pStyle w:val="ConsPlusNormal"/>
              <w:jc w:val="center"/>
            </w:pPr>
            <w:r>
              <w:t>1.10.1.2</w:t>
            </w:r>
          </w:p>
        </w:tc>
        <w:tc>
          <w:tcPr>
            <w:tcW w:w="2665" w:type="dxa"/>
            <w:tcBorders>
              <w:top w:val="single" w:sz="4" w:space="0" w:color="auto"/>
              <w:left w:val="single" w:sz="4" w:space="0" w:color="auto"/>
              <w:bottom w:val="single" w:sz="4" w:space="0" w:color="auto"/>
              <w:right w:val="single" w:sz="4" w:space="0" w:color="auto"/>
            </w:tcBorders>
          </w:tcPr>
          <w:p w14:paraId="26F61667"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49C637F9"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545E1B08"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393FD800"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614E4686"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12F46A4F"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459F1431"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02D67E30"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79B39781" w14:textId="77777777" w:rsidR="00024E8A" w:rsidRDefault="00024E8A">
            <w:pPr>
              <w:pStyle w:val="ConsPlusNormal"/>
              <w:jc w:val="center"/>
            </w:pPr>
            <w:r>
              <w:t>0,0</w:t>
            </w:r>
          </w:p>
        </w:tc>
      </w:tr>
      <w:tr w:rsidR="00024E8A" w14:paraId="67FC945D" w14:textId="77777777">
        <w:tc>
          <w:tcPr>
            <w:tcW w:w="1320" w:type="dxa"/>
            <w:tcBorders>
              <w:top w:val="single" w:sz="4" w:space="0" w:color="auto"/>
              <w:left w:val="single" w:sz="4" w:space="0" w:color="auto"/>
              <w:bottom w:val="single" w:sz="4" w:space="0" w:color="auto"/>
              <w:right w:val="single" w:sz="4" w:space="0" w:color="auto"/>
            </w:tcBorders>
          </w:tcPr>
          <w:p w14:paraId="0E6D75ED" w14:textId="77777777" w:rsidR="00024E8A" w:rsidRDefault="00024E8A">
            <w:pPr>
              <w:pStyle w:val="ConsPlusNormal"/>
              <w:jc w:val="center"/>
            </w:pPr>
            <w:r>
              <w:t>1.10.2</w:t>
            </w:r>
          </w:p>
        </w:tc>
        <w:tc>
          <w:tcPr>
            <w:tcW w:w="2665" w:type="dxa"/>
            <w:tcBorders>
              <w:top w:val="single" w:sz="4" w:space="0" w:color="auto"/>
              <w:left w:val="single" w:sz="4" w:space="0" w:color="auto"/>
              <w:bottom w:val="single" w:sz="4" w:space="0" w:color="auto"/>
              <w:right w:val="single" w:sz="4" w:space="0" w:color="auto"/>
            </w:tcBorders>
          </w:tcPr>
          <w:p w14:paraId="1851B607"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11C0F579"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3295EF03"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3CFF0794"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1ED2892B"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0DE4E647"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2162F95A"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6D04B714"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68F05BBF" w14:textId="77777777" w:rsidR="00024E8A" w:rsidRDefault="00024E8A">
            <w:pPr>
              <w:pStyle w:val="ConsPlusNormal"/>
              <w:jc w:val="center"/>
            </w:pPr>
            <w:r>
              <w:t>0,0</w:t>
            </w:r>
          </w:p>
        </w:tc>
      </w:tr>
      <w:tr w:rsidR="00024E8A" w14:paraId="2B3C80FB" w14:textId="77777777">
        <w:tc>
          <w:tcPr>
            <w:tcW w:w="1320" w:type="dxa"/>
            <w:tcBorders>
              <w:top w:val="single" w:sz="4" w:space="0" w:color="auto"/>
              <w:left w:val="single" w:sz="4" w:space="0" w:color="auto"/>
              <w:bottom w:val="single" w:sz="4" w:space="0" w:color="auto"/>
              <w:right w:val="single" w:sz="4" w:space="0" w:color="auto"/>
            </w:tcBorders>
          </w:tcPr>
          <w:p w14:paraId="5FD495CA" w14:textId="77777777" w:rsidR="00024E8A" w:rsidRDefault="00024E8A">
            <w:pPr>
              <w:pStyle w:val="ConsPlusNormal"/>
              <w:jc w:val="center"/>
            </w:pPr>
            <w:r>
              <w:t>1.10.3</w:t>
            </w:r>
          </w:p>
        </w:tc>
        <w:tc>
          <w:tcPr>
            <w:tcW w:w="2665" w:type="dxa"/>
            <w:tcBorders>
              <w:top w:val="single" w:sz="4" w:space="0" w:color="auto"/>
              <w:left w:val="single" w:sz="4" w:space="0" w:color="auto"/>
              <w:bottom w:val="single" w:sz="4" w:space="0" w:color="auto"/>
              <w:right w:val="single" w:sz="4" w:space="0" w:color="auto"/>
            </w:tcBorders>
          </w:tcPr>
          <w:p w14:paraId="798356B2" w14:textId="77777777" w:rsidR="00024E8A" w:rsidRDefault="00024E8A">
            <w:pPr>
              <w:pStyle w:val="ConsPlusNormal"/>
            </w:pPr>
            <w:r>
              <w:t>Консолидированные бюджеты муниципальных образований</w:t>
            </w:r>
          </w:p>
        </w:tc>
        <w:tc>
          <w:tcPr>
            <w:tcW w:w="1685" w:type="dxa"/>
            <w:tcBorders>
              <w:top w:val="single" w:sz="4" w:space="0" w:color="auto"/>
              <w:left w:val="single" w:sz="4" w:space="0" w:color="auto"/>
              <w:bottom w:val="single" w:sz="4" w:space="0" w:color="auto"/>
              <w:right w:val="single" w:sz="4" w:space="0" w:color="auto"/>
            </w:tcBorders>
            <w:vAlign w:val="center"/>
          </w:tcPr>
          <w:p w14:paraId="3EA1F595"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665725F9"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3858C149"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3FFBE2B7"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3D354E1D"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41027AE3"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173133D4"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559E0BEE" w14:textId="77777777" w:rsidR="00024E8A" w:rsidRDefault="00024E8A">
            <w:pPr>
              <w:pStyle w:val="ConsPlusNormal"/>
              <w:jc w:val="center"/>
            </w:pPr>
            <w:r>
              <w:t>0,0</w:t>
            </w:r>
          </w:p>
        </w:tc>
      </w:tr>
      <w:tr w:rsidR="00024E8A" w14:paraId="2F791BA5" w14:textId="77777777">
        <w:tc>
          <w:tcPr>
            <w:tcW w:w="1320" w:type="dxa"/>
            <w:tcBorders>
              <w:top w:val="single" w:sz="4" w:space="0" w:color="auto"/>
              <w:left w:val="single" w:sz="4" w:space="0" w:color="auto"/>
              <w:bottom w:val="single" w:sz="4" w:space="0" w:color="auto"/>
              <w:right w:val="single" w:sz="4" w:space="0" w:color="auto"/>
            </w:tcBorders>
          </w:tcPr>
          <w:p w14:paraId="4B2CD6A7" w14:textId="77777777" w:rsidR="00024E8A" w:rsidRDefault="00024E8A">
            <w:pPr>
              <w:pStyle w:val="ConsPlusNormal"/>
              <w:jc w:val="center"/>
            </w:pPr>
            <w:r>
              <w:t>1.10.4</w:t>
            </w:r>
          </w:p>
        </w:tc>
        <w:tc>
          <w:tcPr>
            <w:tcW w:w="2665" w:type="dxa"/>
            <w:tcBorders>
              <w:top w:val="single" w:sz="4" w:space="0" w:color="auto"/>
              <w:left w:val="single" w:sz="4" w:space="0" w:color="auto"/>
              <w:bottom w:val="single" w:sz="4" w:space="0" w:color="auto"/>
              <w:right w:val="single" w:sz="4" w:space="0" w:color="auto"/>
            </w:tcBorders>
          </w:tcPr>
          <w:p w14:paraId="1233AAB9" w14:textId="77777777" w:rsidR="00024E8A" w:rsidRDefault="00024E8A">
            <w:pPr>
              <w:pStyle w:val="ConsPlusNormal"/>
            </w:pPr>
            <w:r>
              <w:t>Внебюджетные источники</w:t>
            </w:r>
          </w:p>
        </w:tc>
        <w:tc>
          <w:tcPr>
            <w:tcW w:w="1685" w:type="dxa"/>
            <w:tcBorders>
              <w:top w:val="single" w:sz="4" w:space="0" w:color="auto"/>
              <w:left w:val="single" w:sz="4" w:space="0" w:color="auto"/>
              <w:bottom w:val="single" w:sz="4" w:space="0" w:color="auto"/>
              <w:right w:val="single" w:sz="4" w:space="0" w:color="auto"/>
            </w:tcBorders>
            <w:vAlign w:val="center"/>
          </w:tcPr>
          <w:p w14:paraId="63293DD1"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4035671F"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5BC1F530"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3AE825FA"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7705C51A"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33677C1E"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2411668A"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4A97753A" w14:textId="77777777" w:rsidR="00024E8A" w:rsidRDefault="00024E8A">
            <w:pPr>
              <w:pStyle w:val="ConsPlusNormal"/>
              <w:jc w:val="center"/>
            </w:pPr>
            <w:r>
              <w:t>0,0</w:t>
            </w:r>
          </w:p>
        </w:tc>
      </w:tr>
      <w:tr w:rsidR="00024E8A" w14:paraId="07BF861A" w14:textId="77777777">
        <w:tc>
          <w:tcPr>
            <w:tcW w:w="1320" w:type="dxa"/>
            <w:tcBorders>
              <w:top w:val="single" w:sz="4" w:space="0" w:color="auto"/>
              <w:left w:val="single" w:sz="4" w:space="0" w:color="auto"/>
              <w:bottom w:val="single" w:sz="4" w:space="0" w:color="auto"/>
              <w:right w:val="single" w:sz="4" w:space="0" w:color="auto"/>
            </w:tcBorders>
          </w:tcPr>
          <w:p w14:paraId="54266028" w14:textId="77777777" w:rsidR="00024E8A" w:rsidRDefault="00024E8A">
            <w:pPr>
              <w:pStyle w:val="ConsPlusNormal"/>
              <w:jc w:val="center"/>
            </w:pPr>
            <w:r>
              <w:t>1.11</w:t>
            </w:r>
          </w:p>
        </w:tc>
        <w:tc>
          <w:tcPr>
            <w:tcW w:w="2665" w:type="dxa"/>
            <w:tcBorders>
              <w:top w:val="single" w:sz="4" w:space="0" w:color="auto"/>
              <w:left w:val="single" w:sz="4" w:space="0" w:color="auto"/>
              <w:bottom w:val="single" w:sz="4" w:space="0" w:color="auto"/>
              <w:right w:val="single" w:sz="4" w:space="0" w:color="auto"/>
            </w:tcBorders>
          </w:tcPr>
          <w:p w14:paraId="5F43C8DA" w14:textId="77777777" w:rsidR="00024E8A" w:rsidRDefault="00024E8A">
            <w:pPr>
              <w:pStyle w:val="ConsPlusNormal"/>
            </w:pPr>
            <w:r>
              <w:t>Созданы некапитальные строения, сооружения (быстровозводимые конструкции) для организации отдыха детей и их оздоровления</w:t>
            </w:r>
          </w:p>
        </w:tc>
        <w:tc>
          <w:tcPr>
            <w:tcW w:w="1685" w:type="dxa"/>
            <w:tcBorders>
              <w:top w:val="single" w:sz="4" w:space="0" w:color="auto"/>
              <w:left w:val="single" w:sz="4" w:space="0" w:color="auto"/>
              <w:bottom w:val="single" w:sz="4" w:space="0" w:color="auto"/>
              <w:right w:val="single" w:sz="4" w:space="0" w:color="auto"/>
            </w:tcBorders>
            <w:vAlign w:val="center"/>
          </w:tcPr>
          <w:p w14:paraId="467D49BB" w14:textId="77777777" w:rsidR="00024E8A" w:rsidRDefault="00024E8A">
            <w:pPr>
              <w:pStyle w:val="ConsPlusNormal"/>
              <w:jc w:val="center"/>
            </w:pPr>
            <w:r>
              <w:t>77139,3</w:t>
            </w:r>
          </w:p>
        </w:tc>
        <w:tc>
          <w:tcPr>
            <w:tcW w:w="1454" w:type="dxa"/>
            <w:tcBorders>
              <w:top w:val="single" w:sz="4" w:space="0" w:color="auto"/>
              <w:left w:val="single" w:sz="4" w:space="0" w:color="auto"/>
              <w:bottom w:val="single" w:sz="4" w:space="0" w:color="auto"/>
              <w:right w:val="single" w:sz="4" w:space="0" w:color="auto"/>
            </w:tcBorders>
            <w:vAlign w:val="center"/>
          </w:tcPr>
          <w:p w14:paraId="4F827269"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5A6BFA10"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7B65226F"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71E6E85E"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426D5BA7"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7861F918"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619E0F58" w14:textId="77777777" w:rsidR="00024E8A" w:rsidRDefault="00024E8A">
            <w:pPr>
              <w:pStyle w:val="ConsPlusNormal"/>
              <w:jc w:val="center"/>
            </w:pPr>
            <w:r>
              <w:t>77139,3</w:t>
            </w:r>
          </w:p>
        </w:tc>
      </w:tr>
      <w:tr w:rsidR="00024E8A" w14:paraId="08251781" w14:textId="77777777">
        <w:tc>
          <w:tcPr>
            <w:tcW w:w="1320" w:type="dxa"/>
            <w:tcBorders>
              <w:top w:val="single" w:sz="4" w:space="0" w:color="auto"/>
              <w:left w:val="single" w:sz="4" w:space="0" w:color="auto"/>
              <w:bottom w:val="single" w:sz="4" w:space="0" w:color="auto"/>
              <w:right w:val="single" w:sz="4" w:space="0" w:color="auto"/>
            </w:tcBorders>
          </w:tcPr>
          <w:p w14:paraId="598852D5" w14:textId="77777777" w:rsidR="00024E8A" w:rsidRDefault="00024E8A">
            <w:pPr>
              <w:pStyle w:val="ConsPlusNormal"/>
              <w:jc w:val="center"/>
            </w:pPr>
            <w:r>
              <w:t>1.11.1</w:t>
            </w:r>
          </w:p>
        </w:tc>
        <w:tc>
          <w:tcPr>
            <w:tcW w:w="2665" w:type="dxa"/>
            <w:tcBorders>
              <w:top w:val="single" w:sz="4" w:space="0" w:color="auto"/>
              <w:left w:val="single" w:sz="4" w:space="0" w:color="auto"/>
              <w:bottom w:val="single" w:sz="4" w:space="0" w:color="auto"/>
              <w:right w:val="single" w:sz="4" w:space="0" w:color="auto"/>
            </w:tcBorders>
          </w:tcPr>
          <w:p w14:paraId="5DDEA8D8" w14:textId="77777777" w:rsidR="00024E8A" w:rsidRDefault="00024E8A">
            <w:pPr>
              <w:pStyle w:val="ConsPlusNormal"/>
            </w:pPr>
            <w:r>
              <w:t>Бюджет Астраханской области (всего), из них:</w:t>
            </w:r>
          </w:p>
        </w:tc>
        <w:tc>
          <w:tcPr>
            <w:tcW w:w="1685" w:type="dxa"/>
            <w:tcBorders>
              <w:top w:val="single" w:sz="4" w:space="0" w:color="auto"/>
              <w:left w:val="single" w:sz="4" w:space="0" w:color="auto"/>
              <w:bottom w:val="single" w:sz="4" w:space="0" w:color="auto"/>
              <w:right w:val="single" w:sz="4" w:space="0" w:color="auto"/>
            </w:tcBorders>
            <w:vAlign w:val="center"/>
          </w:tcPr>
          <w:p w14:paraId="42003CC9" w14:textId="77777777" w:rsidR="00024E8A" w:rsidRDefault="00024E8A">
            <w:pPr>
              <w:pStyle w:val="ConsPlusNormal"/>
              <w:jc w:val="center"/>
            </w:pPr>
            <w:r>
              <w:t>77139,3</w:t>
            </w:r>
          </w:p>
        </w:tc>
        <w:tc>
          <w:tcPr>
            <w:tcW w:w="1454" w:type="dxa"/>
            <w:tcBorders>
              <w:top w:val="single" w:sz="4" w:space="0" w:color="auto"/>
              <w:left w:val="single" w:sz="4" w:space="0" w:color="auto"/>
              <w:bottom w:val="single" w:sz="4" w:space="0" w:color="auto"/>
              <w:right w:val="single" w:sz="4" w:space="0" w:color="auto"/>
            </w:tcBorders>
            <w:vAlign w:val="center"/>
          </w:tcPr>
          <w:p w14:paraId="1E28CE74"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1E84ED0B"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6C867B9C"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7E410DD9"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20BD398A"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165538C7"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5E6FF55F" w14:textId="77777777" w:rsidR="00024E8A" w:rsidRDefault="00024E8A">
            <w:pPr>
              <w:pStyle w:val="ConsPlusNormal"/>
              <w:jc w:val="center"/>
            </w:pPr>
            <w:r>
              <w:t>77139,3</w:t>
            </w:r>
          </w:p>
        </w:tc>
      </w:tr>
      <w:tr w:rsidR="00024E8A" w14:paraId="69812425" w14:textId="77777777">
        <w:tc>
          <w:tcPr>
            <w:tcW w:w="1320" w:type="dxa"/>
            <w:tcBorders>
              <w:top w:val="single" w:sz="4" w:space="0" w:color="auto"/>
              <w:left w:val="single" w:sz="4" w:space="0" w:color="auto"/>
              <w:bottom w:val="single" w:sz="4" w:space="0" w:color="auto"/>
              <w:right w:val="single" w:sz="4" w:space="0" w:color="auto"/>
            </w:tcBorders>
          </w:tcPr>
          <w:p w14:paraId="1203691D" w14:textId="77777777" w:rsidR="00024E8A" w:rsidRDefault="00024E8A">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27E42852" w14:textId="77777777" w:rsidR="00024E8A" w:rsidRDefault="00024E8A">
            <w:pPr>
              <w:pStyle w:val="ConsPlusNormal"/>
            </w:pPr>
            <w:r>
              <w:t>в том числе межбюджетные трансферты из федерального бюджета (справочно)</w:t>
            </w:r>
          </w:p>
        </w:tc>
        <w:tc>
          <w:tcPr>
            <w:tcW w:w="1685" w:type="dxa"/>
            <w:tcBorders>
              <w:top w:val="single" w:sz="4" w:space="0" w:color="auto"/>
              <w:left w:val="single" w:sz="4" w:space="0" w:color="auto"/>
              <w:bottom w:val="single" w:sz="4" w:space="0" w:color="auto"/>
              <w:right w:val="single" w:sz="4" w:space="0" w:color="auto"/>
            </w:tcBorders>
            <w:vAlign w:val="center"/>
          </w:tcPr>
          <w:p w14:paraId="76EBA0C3" w14:textId="77777777" w:rsidR="00024E8A" w:rsidRDefault="00024E8A">
            <w:pPr>
              <w:pStyle w:val="ConsPlusNormal"/>
              <w:jc w:val="center"/>
            </w:pPr>
            <w:r>
              <w:t>50516,8</w:t>
            </w:r>
          </w:p>
        </w:tc>
        <w:tc>
          <w:tcPr>
            <w:tcW w:w="1454" w:type="dxa"/>
            <w:tcBorders>
              <w:top w:val="single" w:sz="4" w:space="0" w:color="auto"/>
              <w:left w:val="single" w:sz="4" w:space="0" w:color="auto"/>
              <w:bottom w:val="single" w:sz="4" w:space="0" w:color="auto"/>
              <w:right w:val="single" w:sz="4" w:space="0" w:color="auto"/>
            </w:tcBorders>
            <w:vAlign w:val="center"/>
          </w:tcPr>
          <w:p w14:paraId="488343EA"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6ED13136"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6A59D036"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1295A187"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11627FD4"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0ACE9BF2"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334141AC" w14:textId="77777777" w:rsidR="00024E8A" w:rsidRDefault="00024E8A">
            <w:pPr>
              <w:pStyle w:val="ConsPlusNormal"/>
              <w:jc w:val="center"/>
            </w:pPr>
            <w:r>
              <w:t>50516,8</w:t>
            </w:r>
          </w:p>
        </w:tc>
      </w:tr>
      <w:tr w:rsidR="00024E8A" w14:paraId="1428FF1B" w14:textId="77777777">
        <w:tc>
          <w:tcPr>
            <w:tcW w:w="1320" w:type="dxa"/>
            <w:tcBorders>
              <w:top w:val="single" w:sz="4" w:space="0" w:color="auto"/>
              <w:left w:val="single" w:sz="4" w:space="0" w:color="auto"/>
              <w:bottom w:val="single" w:sz="4" w:space="0" w:color="auto"/>
              <w:right w:val="single" w:sz="4" w:space="0" w:color="auto"/>
            </w:tcBorders>
          </w:tcPr>
          <w:p w14:paraId="1A549648" w14:textId="77777777" w:rsidR="00024E8A" w:rsidRDefault="00024E8A">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3A15FEC8"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685" w:type="dxa"/>
            <w:tcBorders>
              <w:top w:val="single" w:sz="4" w:space="0" w:color="auto"/>
              <w:left w:val="single" w:sz="4" w:space="0" w:color="auto"/>
              <w:bottom w:val="single" w:sz="4" w:space="0" w:color="auto"/>
              <w:right w:val="single" w:sz="4" w:space="0" w:color="auto"/>
            </w:tcBorders>
            <w:vAlign w:val="center"/>
          </w:tcPr>
          <w:p w14:paraId="78DC0217"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2B49187B"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2E3CDE5B"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702B2152"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41AA45F1"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3C4A11D5"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009AE5B6"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516B159D" w14:textId="77777777" w:rsidR="00024E8A" w:rsidRDefault="00024E8A">
            <w:pPr>
              <w:pStyle w:val="ConsPlusNormal"/>
              <w:jc w:val="center"/>
            </w:pPr>
            <w:r>
              <w:t>0,0</w:t>
            </w:r>
          </w:p>
        </w:tc>
      </w:tr>
      <w:tr w:rsidR="00024E8A" w14:paraId="73D7E9EC" w14:textId="77777777">
        <w:tc>
          <w:tcPr>
            <w:tcW w:w="1320" w:type="dxa"/>
            <w:tcBorders>
              <w:top w:val="single" w:sz="4" w:space="0" w:color="auto"/>
              <w:left w:val="single" w:sz="4" w:space="0" w:color="auto"/>
              <w:bottom w:val="single" w:sz="4" w:space="0" w:color="auto"/>
              <w:right w:val="single" w:sz="4" w:space="0" w:color="auto"/>
            </w:tcBorders>
          </w:tcPr>
          <w:p w14:paraId="03CF704D" w14:textId="77777777" w:rsidR="00024E8A" w:rsidRDefault="00024E8A">
            <w:pPr>
              <w:pStyle w:val="ConsPlusNormal"/>
              <w:jc w:val="center"/>
            </w:pPr>
            <w:r>
              <w:t>1.11.1.1</w:t>
            </w:r>
          </w:p>
        </w:tc>
        <w:tc>
          <w:tcPr>
            <w:tcW w:w="2665" w:type="dxa"/>
            <w:tcBorders>
              <w:top w:val="single" w:sz="4" w:space="0" w:color="auto"/>
              <w:left w:val="single" w:sz="4" w:space="0" w:color="auto"/>
              <w:bottom w:val="single" w:sz="4" w:space="0" w:color="auto"/>
              <w:right w:val="single" w:sz="4" w:space="0" w:color="auto"/>
            </w:tcBorders>
          </w:tcPr>
          <w:p w14:paraId="4813E402" w14:textId="77777777" w:rsidR="00024E8A" w:rsidRDefault="00024E8A">
            <w:pPr>
              <w:pStyle w:val="ConsPlusNormal"/>
            </w:pPr>
            <w:r>
              <w:t>межбюджетные трансферты местным бюджетам</w:t>
            </w:r>
          </w:p>
        </w:tc>
        <w:tc>
          <w:tcPr>
            <w:tcW w:w="1685" w:type="dxa"/>
            <w:tcBorders>
              <w:top w:val="single" w:sz="4" w:space="0" w:color="auto"/>
              <w:left w:val="single" w:sz="4" w:space="0" w:color="auto"/>
              <w:bottom w:val="single" w:sz="4" w:space="0" w:color="auto"/>
              <w:right w:val="single" w:sz="4" w:space="0" w:color="auto"/>
            </w:tcBorders>
            <w:vAlign w:val="center"/>
          </w:tcPr>
          <w:p w14:paraId="3E1EF6BF"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44ECC4F1"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4A4C3D4C"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69D86E17"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2F044E42"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533B1503"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1CA20888"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0F2E073A" w14:textId="77777777" w:rsidR="00024E8A" w:rsidRDefault="00024E8A">
            <w:pPr>
              <w:pStyle w:val="ConsPlusNormal"/>
              <w:jc w:val="center"/>
            </w:pPr>
            <w:r>
              <w:t>0,0</w:t>
            </w:r>
          </w:p>
        </w:tc>
      </w:tr>
      <w:tr w:rsidR="00024E8A" w14:paraId="7A0FBA27" w14:textId="77777777">
        <w:tc>
          <w:tcPr>
            <w:tcW w:w="1320" w:type="dxa"/>
            <w:tcBorders>
              <w:top w:val="single" w:sz="4" w:space="0" w:color="auto"/>
              <w:left w:val="single" w:sz="4" w:space="0" w:color="auto"/>
              <w:bottom w:val="single" w:sz="4" w:space="0" w:color="auto"/>
              <w:right w:val="single" w:sz="4" w:space="0" w:color="auto"/>
            </w:tcBorders>
          </w:tcPr>
          <w:p w14:paraId="3D36093B" w14:textId="77777777" w:rsidR="00024E8A" w:rsidRDefault="00024E8A">
            <w:pPr>
              <w:pStyle w:val="ConsPlusNormal"/>
              <w:jc w:val="center"/>
            </w:pPr>
            <w:r>
              <w:t>1.11.1.2</w:t>
            </w:r>
          </w:p>
        </w:tc>
        <w:tc>
          <w:tcPr>
            <w:tcW w:w="2665" w:type="dxa"/>
            <w:tcBorders>
              <w:top w:val="single" w:sz="4" w:space="0" w:color="auto"/>
              <w:left w:val="single" w:sz="4" w:space="0" w:color="auto"/>
              <w:bottom w:val="single" w:sz="4" w:space="0" w:color="auto"/>
              <w:right w:val="single" w:sz="4" w:space="0" w:color="auto"/>
            </w:tcBorders>
          </w:tcPr>
          <w:p w14:paraId="5D0CF812"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5595A9FF"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69A78535"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5AAE3FD5"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69D3B8B3"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7A61A190"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0E7FF8CB"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5E783160"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440B2177" w14:textId="77777777" w:rsidR="00024E8A" w:rsidRDefault="00024E8A">
            <w:pPr>
              <w:pStyle w:val="ConsPlusNormal"/>
              <w:jc w:val="center"/>
            </w:pPr>
            <w:r>
              <w:t>0,0</w:t>
            </w:r>
          </w:p>
        </w:tc>
      </w:tr>
      <w:tr w:rsidR="00024E8A" w14:paraId="33D49266" w14:textId="77777777">
        <w:tc>
          <w:tcPr>
            <w:tcW w:w="1320" w:type="dxa"/>
            <w:tcBorders>
              <w:top w:val="single" w:sz="4" w:space="0" w:color="auto"/>
              <w:left w:val="single" w:sz="4" w:space="0" w:color="auto"/>
              <w:bottom w:val="single" w:sz="4" w:space="0" w:color="auto"/>
              <w:right w:val="single" w:sz="4" w:space="0" w:color="auto"/>
            </w:tcBorders>
          </w:tcPr>
          <w:p w14:paraId="486567E6" w14:textId="77777777" w:rsidR="00024E8A" w:rsidRDefault="00024E8A">
            <w:pPr>
              <w:pStyle w:val="ConsPlusNormal"/>
              <w:jc w:val="center"/>
            </w:pPr>
            <w:r>
              <w:t>1.11.2</w:t>
            </w:r>
          </w:p>
        </w:tc>
        <w:tc>
          <w:tcPr>
            <w:tcW w:w="2665" w:type="dxa"/>
            <w:tcBorders>
              <w:top w:val="single" w:sz="4" w:space="0" w:color="auto"/>
              <w:left w:val="single" w:sz="4" w:space="0" w:color="auto"/>
              <w:bottom w:val="single" w:sz="4" w:space="0" w:color="auto"/>
              <w:right w:val="single" w:sz="4" w:space="0" w:color="auto"/>
            </w:tcBorders>
          </w:tcPr>
          <w:p w14:paraId="754FB499"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0DD04DD1"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0B4604B3"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182EFC3B"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5D8F158F"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553AFCA5"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52FB1CC8"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068C1281"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46AE9D47" w14:textId="77777777" w:rsidR="00024E8A" w:rsidRDefault="00024E8A">
            <w:pPr>
              <w:pStyle w:val="ConsPlusNormal"/>
              <w:jc w:val="center"/>
            </w:pPr>
            <w:r>
              <w:t>0,0</w:t>
            </w:r>
          </w:p>
        </w:tc>
      </w:tr>
      <w:tr w:rsidR="00024E8A" w14:paraId="417BE9B0" w14:textId="77777777">
        <w:tc>
          <w:tcPr>
            <w:tcW w:w="1320" w:type="dxa"/>
            <w:tcBorders>
              <w:top w:val="single" w:sz="4" w:space="0" w:color="auto"/>
              <w:left w:val="single" w:sz="4" w:space="0" w:color="auto"/>
              <w:bottom w:val="single" w:sz="4" w:space="0" w:color="auto"/>
              <w:right w:val="single" w:sz="4" w:space="0" w:color="auto"/>
            </w:tcBorders>
          </w:tcPr>
          <w:p w14:paraId="7D011237" w14:textId="77777777" w:rsidR="00024E8A" w:rsidRDefault="00024E8A">
            <w:pPr>
              <w:pStyle w:val="ConsPlusNormal"/>
              <w:jc w:val="center"/>
            </w:pPr>
            <w:r>
              <w:t>1.11.3</w:t>
            </w:r>
          </w:p>
        </w:tc>
        <w:tc>
          <w:tcPr>
            <w:tcW w:w="2665" w:type="dxa"/>
            <w:tcBorders>
              <w:top w:val="single" w:sz="4" w:space="0" w:color="auto"/>
              <w:left w:val="single" w:sz="4" w:space="0" w:color="auto"/>
              <w:bottom w:val="single" w:sz="4" w:space="0" w:color="auto"/>
              <w:right w:val="single" w:sz="4" w:space="0" w:color="auto"/>
            </w:tcBorders>
          </w:tcPr>
          <w:p w14:paraId="2D24CCE8" w14:textId="77777777" w:rsidR="00024E8A" w:rsidRDefault="00024E8A">
            <w:pPr>
              <w:pStyle w:val="ConsPlusNormal"/>
            </w:pPr>
            <w:r>
              <w:t>Консолидированные бюджеты муниципальных образований</w:t>
            </w:r>
          </w:p>
        </w:tc>
        <w:tc>
          <w:tcPr>
            <w:tcW w:w="1685" w:type="dxa"/>
            <w:tcBorders>
              <w:top w:val="single" w:sz="4" w:space="0" w:color="auto"/>
              <w:left w:val="single" w:sz="4" w:space="0" w:color="auto"/>
              <w:bottom w:val="single" w:sz="4" w:space="0" w:color="auto"/>
              <w:right w:val="single" w:sz="4" w:space="0" w:color="auto"/>
            </w:tcBorders>
            <w:vAlign w:val="center"/>
          </w:tcPr>
          <w:p w14:paraId="77D59CBF"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58EB3BA1"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535B6D39"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757A0676"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6556C624"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4CFC34DC"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0284B757"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387A28CC" w14:textId="77777777" w:rsidR="00024E8A" w:rsidRDefault="00024E8A">
            <w:pPr>
              <w:pStyle w:val="ConsPlusNormal"/>
              <w:jc w:val="center"/>
            </w:pPr>
            <w:r>
              <w:t>0,0</w:t>
            </w:r>
          </w:p>
        </w:tc>
      </w:tr>
      <w:tr w:rsidR="00024E8A" w14:paraId="2B37E6E5" w14:textId="77777777">
        <w:tc>
          <w:tcPr>
            <w:tcW w:w="1320" w:type="dxa"/>
            <w:tcBorders>
              <w:top w:val="single" w:sz="4" w:space="0" w:color="auto"/>
              <w:left w:val="single" w:sz="4" w:space="0" w:color="auto"/>
              <w:bottom w:val="single" w:sz="4" w:space="0" w:color="auto"/>
              <w:right w:val="single" w:sz="4" w:space="0" w:color="auto"/>
            </w:tcBorders>
          </w:tcPr>
          <w:p w14:paraId="49C0CBAB" w14:textId="77777777" w:rsidR="00024E8A" w:rsidRDefault="00024E8A">
            <w:pPr>
              <w:pStyle w:val="ConsPlusNormal"/>
              <w:jc w:val="center"/>
            </w:pPr>
            <w:r>
              <w:t>1.11.4</w:t>
            </w:r>
          </w:p>
        </w:tc>
        <w:tc>
          <w:tcPr>
            <w:tcW w:w="2665" w:type="dxa"/>
            <w:tcBorders>
              <w:top w:val="single" w:sz="4" w:space="0" w:color="auto"/>
              <w:left w:val="single" w:sz="4" w:space="0" w:color="auto"/>
              <w:bottom w:val="single" w:sz="4" w:space="0" w:color="auto"/>
              <w:right w:val="single" w:sz="4" w:space="0" w:color="auto"/>
            </w:tcBorders>
          </w:tcPr>
          <w:p w14:paraId="04524AF2" w14:textId="77777777" w:rsidR="00024E8A" w:rsidRDefault="00024E8A">
            <w:pPr>
              <w:pStyle w:val="ConsPlusNormal"/>
            </w:pPr>
            <w:r>
              <w:t>Внебюджетные источники</w:t>
            </w:r>
          </w:p>
        </w:tc>
        <w:tc>
          <w:tcPr>
            <w:tcW w:w="1685" w:type="dxa"/>
            <w:tcBorders>
              <w:top w:val="single" w:sz="4" w:space="0" w:color="auto"/>
              <w:left w:val="single" w:sz="4" w:space="0" w:color="auto"/>
              <w:bottom w:val="single" w:sz="4" w:space="0" w:color="auto"/>
              <w:right w:val="single" w:sz="4" w:space="0" w:color="auto"/>
            </w:tcBorders>
            <w:vAlign w:val="center"/>
          </w:tcPr>
          <w:p w14:paraId="6411E800"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1DFE29C9"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3A95B912"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1CE9B218"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4C62124B"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69649D56"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53F4E121"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746D969C" w14:textId="77777777" w:rsidR="00024E8A" w:rsidRDefault="00024E8A">
            <w:pPr>
              <w:pStyle w:val="ConsPlusNormal"/>
              <w:jc w:val="center"/>
            </w:pPr>
            <w:r>
              <w:t>0,0</w:t>
            </w:r>
          </w:p>
        </w:tc>
      </w:tr>
      <w:tr w:rsidR="00024E8A" w14:paraId="05535B99" w14:textId="77777777">
        <w:tc>
          <w:tcPr>
            <w:tcW w:w="1320" w:type="dxa"/>
            <w:tcBorders>
              <w:top w:val="single" w:sz="4" w:space="0" w:color="auto"/>
              <w:left w:val="single" w:sz="4" w:space="0" w:color="auto"/>
              <w:bottom w:val="single" w:sz="4" w:space="0" w:color="auto"/>
              <w:right w:val="single" w:sz="4" w:space="0" w:color="auto"/>
            </w:tcBorders>
          </w:tcPr>
          <w:p w14:paraId="1AA19B5D" w14:textId="77777777" w:rsidR="00024E8A" w:rsidRDefault="00024E8A">
            <w:pPr>
              <w:pStyle w:val="ConsPlusNormal"/>
              <w:jc w:val="center"/>
            </w:pPr>
            <w:r>
              <w:t>1.12</w:t>
            </w:r>
          </w:p>
        </w:tc>
        <w:tc>
          <w:tcPr>
            <w:tcW w:w="2665" w:type="dxa"/>
            <w:tcBorders>
              <w:top w:val="single" w:sz="4" w:space="0" w:color="auto"/>
              <w:left w:val="single" w:sz="4" w:space="0" w:color="auto"/>
              <w:bottom w:val="single" w:sz="4" w:space="0" w:color="auto"/>
              <w:right w:val="single" w:sz="4" w:space="0" w:color="auto"/>
            </w:tcBorders>
          </w:tcPr>
          <w:p w14:paraId="44D1ECCB" w14:textId="77777777" w:rsidR="00024E8A" w:rsidRDefault="00024E8A">
            <w:pPr>
              <w:pStyle w:val="ConsPlusNormal"/>
            </w:pPr>
            <w:r>
              <w:t>Созданы условия для занятия физической культурой и спортом в государственных общеобразовательных организациях Астраханской области</w:t>
            </w:r>
          </w:p>
        </w:tc>
        <w:tc>
          <w:tcPr>
            <w:tcW w:w="1685" w:type="dxa"/>
            <w:tcBorders>
              <w:top w:val="single" w:sz="4" w:space="0" w:color="auto"/>
              <w:left w:val="single" w:sz="4" w:space="0" w:color="auto"/>
              <w:bottom w:val="single" w:sz="4" w:space="0" w:color="auto"/>
              <w:right w:val="single" w:sz="4" w:space="0" w:color="auto"/>
            </w:tcBorders>
            <w:vAlign w:val="center"/>
          </w:tcPr>
          <w:p w14:paraId="4475EF74"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7B700875"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1401701C"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1636A28A"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49063CBB"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0F54BF68"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413FBAB8"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44EAF8B0" w14:textId="77777777" w:rsidR="00024E8A" w:rsidRDefault="00024E8A">
            <w:pPr>
              <w:pStyle w:val="ConsPlusNormal"/>
              <w:jc w:val="center"/>
            </w:pPr>
            <w:r>
              <w:t>0,0</w:t>
            </w:r>
          </w:p>
        </w:tc>
      </w:tr>
      <w:tr w:rsidR="00024E8A" w14:paraId="63B0272F" w14:textId="77777777">
        <w:tc>
          <w:tcPr>
            <w:tcW w:w="1320" w:type="dxa"/>
            <w:tcBorders>
              <w:top w:val="single" w:sz="4" w:space="0" w:color="auto"/>
              <w:left w:val="single" w:sz="4" w:space="0" w:color="auto"/>
              <w:bottom w:val="single" w:sz="4" w:space="0" w:color="auto"/>
              <w:right w:val="single" w:sz="4" w:space="0" w:color="auto"/>
            </w:tcBorders>
          </w:tcPr>
          <w:p w14:paraId="69EDA005" w14:textId="77777777" w:rsidR="00024E8A" w:rsidRDefault="00024E8A">
            <w:pPr>
              <w:pStyle w:val="ConsPlusNormal"/>
              <w:jc w:val="center"/>
            </w:pPr>
            <w:r>
              <w:t>1.12.1</w:t>
            </w:r>
          </w:p>
        </w:tc>
        <w:tc>
          <w:tcPr>
            <w:tcW w:w="2665" w:type="dxa"/>
            <w:tcBorders>
              <w:top w:val="single" w:sz="4" w:space="0" w:color="auto"/>
              <w:left w:val="single" w:sz="4" w:space="0" w:color="auto"/>
              <w:bottom w:val="single" w:sz="4" w:space="0" w:color="auto"/>
              <w:right w:val="single" w:sz="4" w:space="0" w:color="auto"/>
            </w:tcBorders>
          </w:tcPr>
          <w:p w14:paraId="5C20DCCC" w14:textId="77777777" w:rsidR="00024E8A" w:rsidRDefault="00024E8A">
            <w:pPr>
              <w:pStyle w:val="ConsPlusNormal"/>
            </w:pPr>
            <w:r>
              <w:t>Бюджет Астраханской области (всего), из них:</w:t>
            </w:r>
          </w:p>
        </w:tc>
        <w:tc>
          <w:tcPr>
            <w:tcW w:w="1685" w:type="dxa"/>
            <w:tcBorders>
              <w:top w:val="single" w:sz="4" w:space="0" w:color="auto"/>
              <w:left w:val="single" w:sz="4" w:space="0" w:color="auto"/>
              <w:bottom w:val="single" w:sz="4" w:space="0" w:color="auto"/>
              <w:right w:val="single" w:sz="4" w:space="0" w:color="auto"/>
            </w:tcBorders>
            <w:vAlign w:val="center"/>
          </w:tcPr>
          <w:p w14:paraId="73C3570C"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27EF5881"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24230B21"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6F6EC8A7"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08149C71"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19C25293"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4EE69BBB"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7FF135F6" w14:textId="77777777" w:rsidR="00024E8A" w:rsidRDefault="00024E8A">
            <w:pPr>
              <w:pStyle w:val="ConsPlusNormal"/>
              <w:jc w:val="center"/>
            </w:pPr>
            <w:r>
              <w:t>0,0</w:t>
            </w:r>
          </w:p>
        </w:tc>
      </w:tr>
      <w:tr w:rsidR="00024E8A" w14:paraId="1C77B98C" w14:textId="77777777">
        <w:tc>
          <w:tcPr>
            <w:tcW w:w="1320" w:type="dxa"/>
            <w:tcBorders>
              <w:top w:val="single" w:sz="4" w:space="0" w:color="auto"/>
              <w:left w:val="single" w:sz="4" w:space="0" w:color="auto"/>
              <w:bottom w:val="single" w:sz="4" w:space="0" w:color="auto"/>
              <w:right w:val="single" w:sz="4" w:space="0" w:color="auto"/>
            </w:tcBorders>
          </w:tcPr>
          <w:p w14:paraId="77DC29FC" w14:textId="77777777" w:rsidR="00024E8A" w:rsidRDefault="00024E8A">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5443A8AC" w14:textId="77777777" w:rsidR="00024E8A" w:rsidRDefault="00024E8A">
            <w:pPr>
              <w:pStyle w:val="ConsPlusNormal"/>
            </w:pPr>
            <w:r>
              <w:t>в том числе межбюджетные трансферты из федерального бюджета (справочно)</w:t>
            </w:r>
          </w:p>
        </w:tc>
        <w:tc>
          <w:tcPr>
            <w:tcW w:w="1685" w:type="dxa"/>
            <w:tcBorders>
              <w:top w:val="single" w:sz="4" w:space="0" w:color="auto"/>
              <w:left w:val="single" w:sz="4" w:space="0" w:color="auto"/>
              <w:bottom w:val="single" w:sz="4" w:space="0" w:color="auto"/>
              <w:right w:val="single" w:sz="4" w:space="0" w:color="auto"/>
            </w:tcBorders>
            <w:vAlign w:val="center"/>
          </w:tcPr>
          <w:p w14:paraId="42AABFB4"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2B89217A"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46D60AEE"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1C6E1C7D"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47479A96"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210248A8"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6FAA188A"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6B7C5938" w14:textId="77777777" w:rsidR="00024E8A" w:rsidRDefault="00024E8A">
            <w:pPr>
              <w:pStyle w:val="ConsPlusNormal"/>
              <w:jc w:val="center"/>
            </w:pPr>
            <w:r>
              <w:t>0,0</w:t>
            </w:r>
          </w:p>
        </w:tc>
      </w:tr>
      <w:tr w:rsidR="00024E8A" w14:paraId="79CCF1CA" w14:textId="77777777">
        <w:tc>
          <w:tcPr>
            <w:tcW w:w="1320" w:type="dxa"/>
            <w:tcBorders>
              <w:top w:val="single" w:sz="4" w:space="0" w:color="auto"/>
              <w:left w:val="single" w:sz="4" w:space="0" w:color="auto"/>
              <w:bottom w:val="single" w:sz="4" w:space="0" w:color="auto"/>
              <w:right w:val="single" w:sz="4" w:space="0" w:color="auto"/>
            </w:tcBorders>
          </w:tcPr>
          <w:p w14:paraId="3816019B" w14:textId="77777777" w:rsidR="00024E8A" w:rsidRDefault="00024E8A">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3F4877AB"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685" w:type="dxa"/>
            <w:tcBorders>
              <w:top w:val="single" w:sz="4" w:space="0" w:color="auto"/>
              <w:left w:val="single" w:sz="4" w:space="0" w:color="auto"/>
              <w:bottom w:val="single" w:sz="4" w:space="0" w:color="auto"/>
              <w:right w:val="single" w:sz="4" w:space="0" w:color="auto"/>
            </w:tcBorders>
            <w:vAlign w:val="center"/>
          </w:tcPr>
          <w:p w14:paraId="5A23A539"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24866E33"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543E62FB"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786829D2"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4F195A0B"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1AA04279"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1122D3B5"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00207FA1" w14:textId="77777777" w:rsidR="00024E8A" w:rsidRDefault="00024E8A">
            <w:pPr>
              <w:pStyle w:val="ConsPlusNormal"/>
              <w:jc w:val="center"/>
            </w:pPr>
            <w:r>
              <w:t>0,0</w:t>
            </w:r>
          </w:p>
        </w:tc>
      </w:tr>
      <w:tr w:rsidR="00024E8A" w14:paraId="1203B0AD" w14:textId="77777777">
        <w:tc>
          <w:tcPr>
            <w:tcW w:w="1320" w:type="dxa"/>
            <w:tcBorders>
              <w:top w:val="single" w:sz="4" w:space="0" w:color="auto"/>
              <w:left w:val="single" w:sz="4" w:space="0" w:color="auto"/>
              <w:bottom w:val="single" w:sz="4" w:space="0" w:color="auto"/>
              <w:right w:val="single" w:sz="4" w:space="0" w:color="auto"/>
            </w:tcBorders>
          </w:tcPr>
          <w:p w14:paraId="4664DC54" w14:textId="77777777" w:rsidR="00024E8A" w:rsidRDefault="00024E8A">
            <w:pPr>
              <w:pStyle w:val="ConsPlusNormal"/>
              <w:jc w:val="center"/>
            </w:pPr>
            <w:r>
              <w:t>1.12.1.1</w:t>
            </w:r>
          </w:p>
        </w:tc>
        <w:tc>
          <w:tcPr>
            <w:tcW w:w="2665" w:type="dxa"/>
            <w:tcBorders>
              <w:top w:val="single" w:sz="4" w:space="0" w:color="auto"/>
              <w:left w:val="single" w:sz="4" w:space="0" w:color="auto"/>
              <w:bottom w:val="single" w:sz="4" w:space="0" w:color="auto"/>
              <w:right w:val="single" w:sz="4" w:space="0" w:color="auto"/>
            </w:tcBorders>
          </w:tcPr>
          <w:p w14:paraId="266553D1" w14:textId="77777777" w:rsidR="00024E8A" w:rsidRDefault="00024E8A">
            <w:pPr>
              <w:pStyle w:val="ConsPlusNormal"/>
            </w:pPr>
            <w:r>
              <w:t>межбюджетные трансферты местным бюджетам</w:t>
            </w:r>
          </w:p>
        </w:tc>
        <w:tc>
          <w:tcPr>
            <w:tcW w:w="1685" w:type="dxa"/>
            <w:tcBorders>
              <w:top w:val="single" w:sz="4" w:space="0" w:color="auto"/>
              <w:left w:val="single" w:sz="4" w:space="0" w:color="auto"/>
              <w:bottom w:val="single" w:sz="4" w:space="0" w:color="auto"/>
              <w:right w:val="single" w:sz="4" w:space="0" w:color="auto"/>
            </w:tcBorders>
            <w:vAlign w:val="center"/>
          </w:tcPr>
          <w:p w14:paraId="184D2F7A"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642317C9"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31546A43"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0E7D69EE"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7C557DEA"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76CC6B85"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1B45D4B7"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60FE2CA5" w14:textId="77777777" w:rsidR="00024E8A" w:rsidRDefault="00024E8A">
            <w:pPr>
              <w:pStyle w:val="ConsPlusNormal"/>
              <w:jc w:val="center"/>
            </w:pPr>
            <w:r>
              <w:t>0,0</w:t>
            </w:r>
          </w:p>
        </w:tc>
      </w:tr>
      <w:tr w:rsidR="00024E8A" w14:paraId="66F2C1F6" w14:textId="77777777">
        <w:tc>
          <w:tcPr>
            <w:tcW w:w="1320" w:type="dxa"/>
            <w:tcBorders>
              <w:top w:val="single" w:sz="4" w:space="0" w:color="auto"/>
              <w:left w:val="single" w:sz="4" w:space="0" w:color="auto"/>
              <w:bottom w:val="single" w:sz="4" w:space="0" w:color="auto"/>
              <w:right w:val="single" w:sz="4" w:space="0" w:color="auto"/>
            </w:tcBorders>
          </w:tcPr>
          <w:p w14:paraId="329DA48E" w14:textId="77777777" w:rsidR="00024E8A" w:rsidRDefault="00024E8A">
            <w:pPr>
              <w:pStyle w:val="ConsPlusNormal"/>
              <w:jc w:val="center"/>
            </w:pPr>
            <w:r>
              <w:t>1.12.1.2</w:t>
            </w:r>
          </w:p>
        </w:tc>
        <w:tc>
          <w:tcPr>
            <w:tcW w:w="2665" w:type="dxa"/>
            <w:tcBorders>
              <w:top w:val="single" w:sz="4" w:space="0" w:color="auto"/>
              <w:left w:val="single" w:sz="4" w:space="0" w:color="auto"/>
              <w:bottom w:val="single" w:sz="4" w:space="0" w:color="auto"/>
              <w:right w:val="single" w:sz="4" w:space="0" w:color="auto"/>
            </w:tcBorders>
          </w:tcPr>
          <w:p w14:paraId="64BEAEE7"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0248D386"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3EE77BF8"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518BAD17"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767C2D95"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14EDB25B"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7DDFFF08"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1547DC08"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00D0D7C8" w14:textId="77777777" w:rsidR="00024E8A" w:rsidRDefault="00024E8A">
            <w:pPr>
              <w:pStyle w:val="ConsPlusNormal"/>
              <w:jc w:val="center"/>
            </w:pPr>
            <w:r>
              <w:t>0,0</w:t>
            </w:r>
          </w:p>
        </w:tc>
      </w:tr>
      <w:tr w:rsidR="00024E8A" w14:paraId="21300B1D" w14:textId="77777777">
        <w:tc>
          <w:tcPr>
            <w:tcW w:w="1320" w:type="dxa"/>
            <w:tcBorders>
              <w:top w:val="single" w:sz="4" w:space="0" w:color="auto"/>
              <w:left w:val="single" w:sz="4" w:space="0" w:color="auto"/>
              <w:bottom w:val="single" w:sz="4" w:space="0" w:color="auto"/>
              <w:right w:val="single" w:sz="4" w:space="0" w:color="auto"/>
            </w:tcBorders>
          </w:tcPr>
          <w:p w14:paraId="0A07DDF4" w14:textId="77777777" w:rsidR="00024E8A" w:rsidRDefault="00024E8A">
            <w:pPr>
              <w:pStyle w:val="ConsPlusNormal"/>
              <w:jc w:val="center"/>
            </w:pPr>
            <w:r>
              <w:t>1.12.2</w:t>
            </w:r>
          </w:p>
        </w:tc>
        <w:tc>
          <w:tcPr>
            <w:tcW w:w="2665" w:type="dxa"/>
            <w:tcBorders>
              <w:top w:val="single" w:sz="4" w:space="0" w:color="auto"/>
              <w:left w:val="single" w:sz="4" w:space="0" w:color="auto"/>
              <w:bottom w:val="single" w:sz="4" w:space="0" w:color="auto"/>
              <w:right w:val="single" w:sz="4" w:space="0" w:color="auto"/>
            </w:tcBorders>
          </w:tcPr>
          <w:p w14:paraId="6ADA8193"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5BA9DD7C"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1EA2CC45"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66832DF5"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5187075D"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44326230"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5BED9863"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44FBFCB5"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121A976E" w14:textId="77777777" w:rsidR="00024E8A" w:rsidRDefault="00024E8A">
            <w:pPr>
              <w:pStyle w:val="ConsPlusNormal"/>
              <w:jc w:val="center"/>
            </w:pPr>
            <w:r>
              <w:t>0,0</w:t>
            </w:r>
          </w:p>
        </w:tc>
      </w:tr>
      <w:tr w:rsidR="00024E8A" w14:paraId="11C3C056" w14:textId="77777777">
        <w:tc>
          <w:tcPr>
            <w:tcW w:w="1320" w:type="dxa"/>
            <w:tcBorders>
              <w:top w:val="single" w:sz="4" w:space="0" w:color="auto"/>
              <w:left w:val="single" w:sz="4" w:space="0" w:color="auto"/>
              <w:bottom w:val="single" w:sz="4" w:space="0" w:color="auto"/>
              <w:right w:val="single" w:sz="4" w:space="0" w:color="auto"/>
            </w:tcBorders>
          </w:tcPr>
          <w:p w14:paraId="4B271B32" w14:textId="77777777" w:rsidR="00024E8A" w:rsidRDefault="00024E8A">
            <w:pPr>
              <w:pStyle w:val="ConsPlusNormal"/>
              <w:jc w:val="center"/>
            </w:pPr>
            <w:r>
              <w:t>1.12.3</w:t>
            </w:r>
          </w:p>
        </w:tc>
        <w:tc>
          <w:tcPr>
            <w:tcW w:w="2665" w:type="dxa"/>
            <w:tcBorders>
              <w:top w:val="single" w:sz="4" w:space="0" w:color="auto"/>
              <w:left w:val="single" w:sz="4" w:space="0" w:color="auto"/>
              <w:bottom w:val="single" w:sz="4" w:space="0" w:color="auto"/>
              <w:right w:val="single" w:sz="4" w:space="0" w:color="auto"/>
            </w:tcBorders>
          </w:tcPr>
          <w:p w14:paraId="364B27D4" w14:textId="77777777" w:rsidR="00024E8A" w:rsidRDefault="00024E8A">
            <w:pPr>
              <w:pStyle w:val="ConsPlusNormal"/>
            </w:pPr>
            <w:r>
              <w:t>Консолидированные бюджеты муниципальных образований</w:t>
            </w:r>
          </w:p>
        </w:tc>
        <w:tc>
          <w:tcPr>
            <w:tcW w:w="1685" w:type="dxa"/>
            <w:tcBorders>
              <w:top w:val="single" w:sz="4" w:space="0" w:color="auto"/>
              <w:left w:val="single" w:sz="4" w:space="0" w:color="auto"/>
              <w:bottom w:val="single" w:sz="4" w:space="0" w:color="auto"/>
              <w:right w:val="single" w:sz="4" w:space="0" w:color="auto"/>
            </w:tcBorders>
            <w:vAlign w:val="center"/>
          </w:tcPr>
          <w:p w14:paraId="7C43C19C"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4E677675"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723838D9"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71E9CE92"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31A6AD0D"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6249A8DB"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3EDFD14B"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2B6D0E21" w14:textId="77777777" w:rsidR="00024E8A" w:rsidRDefault="00024E8A">
            <w:pPr>
              <w:pStyle w:val="ConsPlusNormal"/>
              <w:jc w:val="center"/>
            </w:pPr>
            <w:r>
              <w:t>0,0</w:t>
            </w:r>
          </w:p>
        </w:tc>
      </w:tr>
      <w:tr w:rsidR="00024E8A" w14:paraId="7E06E318" w14:textId="77777777">
        <w:tc>
          <w:tcPr>
            <w:tcW w:w="1320" w:type="dxa"/>
            <w:tcBorders>
              <w:top w:val="single" w:sz="4" w:space="0" w:color="auto"/>
              <w:left w:val="single" w:sz="4" w:space="0" w:color="auto"/>
              <w:bottom w:val="single" w:sz="4" w:space="0" w:color="auto"/>
              <w:right w:val="single" w:sz="4" w:space="0" w:color="auto"/>
            </w:tcBorders>
          </w:tcPr>
          <w:p w14:paraId="1DB66D80" w14:textId="77777777" w:rsidR="00024E8A" w:rsidRDefault="00024E8A">
            <w:pPr>
              <w:pStyle w:val="ConsPlusNormal"/>
              <w:jc w:val="center"/>
            </w:pPr>
            <w:r>
              <w:t>1.12.4</w:t>
            </w:r>
          </w:p>
        </w:tc>
        <w:tc>
          <w:tcPr>
            <w:tcW w:w="2665" w:type="dxa"/>
            <w:tcBorders>
              <w:top w:val="single" w:sz="4" w:space="0" w:color="auto"/>
              <w:left w:val="single" w:sz="4" w:space="0" w:color="auto"/>
              <w:bottom w:val="single" w:sz="4" w:space="0" w:color="auto"/>
              <w:right w:val="single" w:sz="4" w:space="0" w:color="auto"/>
            </w:tcBorders>
          </w:tcPr>
          <w:p w14:paraId="7A937B33" w14:textId="77777777" w:rsidR="00024E8A" w:rsidRDefault="00024E8A">
            <w:pPr>
              <w:pStyle w:val="ConsPlusNormal"/>
            </w:pPr>
            <w:r>
              <w:t>Внебюджетные источники</w:t>
            </w:r>
          </w:p>
        </w:tc>
        <w:tc>
          <w:tcPr>
            <w:tcW w:w="1685" w:type="dxa"/>
            <w:tcBorders>
              <w:top w:val="single" w:sz="4" w:space="0" w:color="auto"/>
              <w:left w:val="single" w:sz="4" w:space="0" w:color="auto"/>
              <w:bottom w:val="single" w:sz="4" w:space="0" w:color="auto"/>
              <w:right w:val="single" w:sz="4" w:space="0" w:color="auto"/>
            </w:tcBorders>
            <w:vAlign w:val="center"/>
          </w:tcPr>
          <w:p w14:paraId="06EA3A1C"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62C3EAE8"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1117C2F7"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579F3ACC"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129F7F60"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0BE6427F"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1B91B398"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3FA37D33" w14:textId="77777777" w:rsidR="00024E8A" w:rsidRDefault="00024E8A">
            <w:pPr>
              <w:pStyle w:val="ConsPlusNormal"/>
              <w:jc w:val="center"/>
            </w:pPr>
            <w:r>
              <w:t>0,0</w:t>
            </w:r>
          </w:p>
        </w:tc>
      </w:tr>
      <w:tr w:rsidR="00024E8A" w14:paraId="1512CF55" w14:textId="77777777">
        <w:tc>
          <w:tcPr>
            <w:tcW w:w="1320" w:type="dxa"/>
            <w:tcBorders>
              <w:top w:val="single" w:sz="4" w:space="0" w:color="auto"/>
              <w:left w:val="single" w:sz="4" w:space="0" w:color="auto"/>
              <w:bottom w:val="single" w:sz="4" w:space="0" w:color="auto"/>
              <w:right w:val="single" w:sz="4" w:space="0" w:color="auto"/>
            </w:tcBorders>
          </w:tcPr>
          <w:p w14:paraId="6942FA31" w14:textId="77777777" w:rsidR="00024E8A" w:rsidRDefault="00024E8A">
            <w:pPr>
              <w:pStyle w:val="ConsPlusNormal"/>
              <w:jc w:val="center"/>
            </w:pPr>
            <w:r>
              <w:t>2</w:t>
            </w:r>
          </w:p>
        </w:tc>
        <w:tc>
          <w:tcPr>
            <w:tcW w:w="2665" w:type="dxa"/>
            <w:tcBorders>
              <w:top w:val="single" w:sz="4" w:space="0" w:color="auto"/>
              <w:left w:val="single" w:sz="4" w:space="0" w:color="auto"/>
              <w:bottom w:val="single" w:sz="4" w:space="0" w:color="auto"/>
              <w:right w:val="single" w:sz="4" w:space="0" w:color="auto"/>
            </w:tcBorders>
          </w:tcPr>
          <w:p w14:paraId="498507FC" w14:textId="77777777" w:rsidR="00024E8A" w:rsidRDefault="00024E8A">
            <w:pPr>
              <w:pStyle w:val="ConsPlusNormal"/>
            </w:pPr>
            <w:r>
              <w:t>Задача "Обеспечение комплексной безопасности организаций системы образования Астраханской области"</w:t>
            </w:r>
          </w:p>
        </w:tc>
        <w:tc>
          <w:tcPr>
            <w:tcW w:w="1685" w:type="dxa"/>
            <w:tcBorders>
              <w:top w:val="single" w:sz="4" w:space="0" w:color="auto"/>
              <w:left w:val="single" w:sz="4" w:space="0" w:color="auto"/>
              <w:bottom w:val="single" w:sz="4" w:space="0" w:color="auto"/>
              <w:right w:val="single" w:sz="4" w:space="0" w:color="auto"/>
            </w:tcBorders>
            <w:vAlign w:val="center"/>
          </w:tcPr>
          <w:p w14:paraId="0F9034C1" w14:textId="77777777" w:rsidR="00024E8A" w:rsidRDefault="00024E8A">
            <w:pPr>
              <w:pStyle w:val="ConsPlusNormal"/>
              <w:jc w:val="center"/>
            </w:pPr>
            <w:r>
              <w:t>12228,3</w:t>
            </w:r>
          </w:p>
        </w:tc>
        <w:tc>
          <w:tcPr>
            <w:tcW w:w="1454" w:type="dxa"/>
            <w:tcBorders>
              <w:top w:val="single" w:sz="4" w:space="0" w:color="auto"/>
              <w:left w:val="single" w:sz="4" w:space="0" w:color="auto"/>
              <w:bottom w:val="single" w:sz="4" w:space="0" w:color="auto"/>
              <w:right w:val="single" w:sz="4" w:space="0" w:color="auto"/>
            </w:tcBorders>
            <w:vAlign w:val="center"/>
          </w:tcPr>
          <w:p w14:paraId="2A447A4D" w14:textId="77777777" w:rsidR="00024E8A" w:rsidRDefault="00024E8A">
            <w:pPr>
              <w:pStyle w:val="ConsPlusNormal"/>
              <w:jc w:val="center"/>
            </w:pPr>
            <w:r>
              <w:t>12228,3</w:t>
            </w:r>
          </w:p>
        </w:tc>
        <w:tc>
          <w:tcPr>
            <w:tcW w:w="1453" w:type="dxa"/>
            <w:tcBorders>
              <w:top w:val="single" w:sz="4" w:space="0" w:color="auto"/>
              <w:left w:val="single" w:sz="4" w:space="0" w:color="auto"/>
              <w:bottom w:val="single" w:sz="4" w:space="0" w:color="auto"/>
              <w:right w:val="single" w:sz="4" w:space="0" w:color="auto"/>
            </w:tcBorders>
            <w:vAlign w:val="center"/>
          </w:tcPr>
          <w:p w14:paraId="20149991" w14:textId="77777777" w:rsidR="00024E8A" w:rsidRDefault="00024E8A">
            <w:pPr>
              <w:pStyle w:val="ConsPlusNormal"/>
              <w:jc w:val="center"/>
            </w:pPr>
            <w:r>
              <w:t>12228,3</w:t>
            </w:r>
          </w:p>
        </w:tc>
        <w:tc>
          <w:tcPr>
            <w:tcW w:w="1419" w:type="dxa"/>
            <w:tcBorders>
              <w:top w:val="single" w:sz="4" w:space="0" w:color="auto"/>
              <w:left w:val="single" w:sz="4" w:space="0" w:color="auto"/>
              <w:bottom w:val="single" w:sz="4" w:space="0" w:color="auto"/>
              <w:right w:val="single" w:sz="4" w:space="0" w:color="auto"/>
            </w:tcBorders>
            <w:vAlign w:val="center"/>
          </w:tcPr>
          <w:p w14:paraId="51540EFD"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20CFEC69"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63AD2C38"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05864367" w14:textId="77777777" w:rsidR="00024E8A" w:rsidRDefault="00024E8A">
            <w:pPr>
              <w:pStyle w:val="ConsPlusNormal"/>
              <w:jc w:val="center"/>
            </w:pPr>
            <w:r>
              <w:t>0,</w:t>
            </w:r>
          </w:p>
        </w:tc>
        <w:tc>
          <w:tcPr>
            <w:tcW w:w="1656" w:type="dxa"/>
            <w:tcBorders>
              <w:top w:val="single" w:sz="4" w:space="0" w:color="auto"/>
              <w:left w:val="single" w:sz="4" w:space="0" w:color="auto"/>
              <w:bottom w:val="single" w:sz="4" w:space="0" w:color="auto"/>
              <w:right w:val="single" w:sz="4" w:space="0" w:color="auto"/>
            </w:tcBorders>
            <w:vAlign w:val="center"/>
          </w:tcPr>
          <w:p w14:paraId="0AD47ED8" w14:textId="77777777" w:rsidR="00024E8A" w:rsidRDefault="00024E8A">
            <w:pPr>
              <w:pStyle w:val="ConsPlusNormal"/>
              <w:jc w:val="center"/>
            </w:pPr>
            <w:r>
              <w:t>36684,90</w:t>
            </w:r>
          </w:p>
        </w:tc>
      </w:tr>
      <w:tr w:rsidR="00024E8A" w14:paraId="1E7797D8" w14:textId="77777777">
        <w:tc>
          <w:tcPr>
            <w:tcW w:w="1320" w:type="dxa"/>
            <w:tcBorders>
              <w:top w:val="single" w:sz="4" w:space="0" w:color="auto"/>
              <w:left w:val="single" w:sz="4" w:space="0" w:color="auto"/>
              <w:bottom w:val="single" w:sz="4" w:space="0" w:color="auto"/>
              <w:right w:val="single" w:sz="4" w:space="0" w:color="auto"/>
            </w:tcBorders>
          </w:tcPr>
          <w:p w14:paraId="0DA89F76" w14:textId="77777777" w:rsidR="00024E8A" w:rsidRDefault="00024E8A">
            <w:pPr>
              <w:pStyle w:val="ConsPlusNormal"/>
              <w:jc w:val="center"/>
            </w:pPr>
            <w:r>
              <w:t>2.1</w:t>
            </w:r>
          </w:p>
        </w:tc>
        <w:tc>
          <w:tcPr>
            <w:tcW w:w="2665" w:type="dxa"/>
            <w:tcBorders>
              <w:top w:val="single" w:sz="4" w:space="0" w:color="auto"/>
              <w:left w:val="single" w:sz="4" w:space="0" w:color="auto"/>
              <w:bottom w:val="single" w:sz="4" w:space="0" w:color="auto"/>
              <w:right w:val="single" w:sz="4" w:space="0" w:color="auto"/>
            </w:tcBorders>
          </w:tcPr>
          <w:p w14:paraId="18FA3275" w14:textId="77777777" w:rsidR="00024E8A" w:rsidRDefault="00024E8A">
            <w:pPr>
              <w:pStyle w:val="ConsPlusNormal"/>
            </w:pPr>
            <w:r>
              <w:t>Реализованы мероприятия по антитеррористической защищенности и пожарной безопасности в образовательных организациях Астраханской области</w:t>
            </w:r>
          </w:p>
        </w:tc>
        <w:tc>
          <w:tcPr>
            <w:tcW w:w="1685" w:type="dxa"/>
            <w:tcBorders>
              <w:top w:val="single" w:sz="4" w:space="0" w:color="auto"/>
              <w:left w:val="single" w:sz="4" w:space="0" w:color="auto"/>
              <w:bottom w:val="single" w:sz="4" w:space="0" w:color="auto"/>
              <w:right w:val="single" w:sz="4" w:space="0" w:color="auto"/>
            </w:tcBorders>
            <w:vAlign w:val="center"/>
          </w:tcPr>
          <w:p w14:paraId="516E7C02" w14:textId="77777777" w:rsidR="00024E8A" w:rsidRDefault="00024E8A">
            <w:pPr>
              <w:pStyle w:val="ConsPlusNormal"/>
              <w:jc w:val="center"/>
            </w:pPr>
            <w:r>
              <w:t>12228,3</w:t>
            </w:r>
          </w:p>
        </w:tc>
        <w:tc>
          <w:tcPr>
            <w:tcW w:w="1454" w:type="dxa"/>
            <w:tcBorders>
              <w:top w:val="single" w:sz="4" w:space="0" w:color="auto"/>
              <w:left w:val="single" w:sz="4" w:space="0" w:color="auto"/>
              <w:bottom w:val="single" w:sz="4" w:space="0" w:color="auto"/>
              <w:right w:val="single" w:sz="4" w:space="0" w:color="auto"/>
            </w:tcBorders>
            <w:vAlign w:val="center"/>
          </w:tcPr>
          <w:p w14:paraId="169839D6" w14:textId="77777777" w:rsidR="00024E8A" w:rsidRDefault="00024E8A">
            <w:pPr>
              <w:pStyle w:val="ConsPlusNormal"/>
              <w:jc w:val="center"/>
            </w:pPr>
            <w:r>
              <w:t>12228,3</w:t>
            </w:r>
          </w:p>
        </w:tc>
        <w:tc>
          <w:tcPr>
            <w:tcW w:w="1453" w:type="dxa"/>
            <w:tcBorders>
              <w:top w:val="single" w:sz="4" w:space="0" w:color="auto"/>
              <w:left w:val="single" w:sz="4" w:space="0" w:color="auto"/>
              <w:bottom w:val="single" w:sz="4" w:space="0" w:color="auto"/>
              <w:right w:val="single" w:sz="4" w:space="0" w:color="auto"/>
            </w:tcBorders>
            <w:vAlign w:val="center"/>
          </w:tcPr>
          <w:p w14:paraId="68EF89CD" w14:textId="77777777" w:rsidR="00024E8A" w:rsidRDefault="00024E8A">
            <w:pPr>
              <w:pStyle w:val="ConsPlusNormal"/>
              <w:jc w:val="center"/>
            </w:pPr>
            <w:r>
              <w:t>12228,3</w:t>
            </w:r>
          </w:p>
        </w:tc>
        <w:tc>
          <w:tcPr>
            <w:tcW w:w="1419" w:type="dxa"/>
            <w:tcBorders>
              <w:top w:val="single" w:sz="4" w:space="0" w:color="auto"/>
              <w:left w:val="single" w:sz="4" w:space="0" w:color="auto"/>
              <w:bottom w:val="single" w:sz="4" w:space="0" w:color="auto"/>
              <w:right w:val="single" w:sz="4" w:space="0" w:color="auto"/>
            </w:tcBorders>
            <w:vAlign w:val="center"/>
          </w:tcPr>
          <w:p w14:paraId="48866D1E"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6814E419"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047F88E0"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2BB29B2B"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7DF79762" w14:textId="77777777" w:rsidR="00024E8A" w:rsidRDefault="00024E8A">
            <w:pPr>
              <w:pStyle w:val="ConsPlusNormal"/>
              <w:jc w:val="center"/>
            </w:pPr>
            <w:r>
              <w:t>36684,9</w:t>
            </w:r>
          </w:p>
        </w:tc>
      </w:tr>
      <w:tr w:rsidR="00024E8A" w14:paraId="2DB6D28B" w14:textId="77777777">
        <w:tc>
          <w:tcPr>
            <w:tcW w:w="1320" w:type="dxa"/>
            <w:tcBorders>
              <w:top w:val="single" w:sz="4" w:space="0" w:color="auto"/>
              <w:left w:val="single" w:sz="4" w:space="0" w:color="auto"/>
              <w:bottom w:val="single" w:sz="4" w:space="0" w:color="auto"/>
              <w:right w:val="single" w:sz="4" w:space="0" w:color="auto"/>
            </w:tcBorders>
          </w:tcPr>
          <w:p w14:paraId="6D08FC14" w14:textId="77777777" w:rsidR="00024E8A" w:rsidRDefault="00024E8A">
            <w:pPr>
              <w:pStyle w:val="ConsPlusNormal"/>
              <w:jc w:val="center"/>
            </w:pPr>
            <w:r>
              <w:t>2.1.1</w:t>
            </w:r>
          </w:p>
        </w:tc>
        <w:tc>
          <w:tcPr>
            <w:tcW w:w="2665" w:type="dxa"/>
            <w:tcBorders>
              <w:top w:val="single" w:sz="4" w:space="0" w:color="auto"/>
              <w:left w:val="single" w:sz="4" w:space="0" w:color="auto"/>
              <w:bottom w:val="single" w:sz="4" w:space="0" w:color="auto"/>
              <w:right w:val="single" w:sz="4" w:space="0" w:color="auto"/>
            </w:tcBorders>
          </w:tcPr>
          <w:p w14:paraId="0CBB7777" w14:textId="77777777" w:rsidR="00024E8A" w:rsidRDefault="00024E8A">
            <w:pPr>
              <w:pStyle w:val="ConsPlusNormal"/>
            </w:pPr>
            <w:r>
              <w:t>Бюджет Астраханской области (всего), из них:</w:t>
            </w:r>
          </w:p>
        </w:tc>
        <w:tc>
          <w:tcPr>
            <w:tcW w:w="1685" w:type="dxa"/>
            <w:tcBorders>
              <w:top w:val="single" w:sz="4" w:space="0" w:color="auto"/>
              <w:left w:val="single" w:sz="4" w:space="0" w:color="auto"/>
              <w:bottom w:val="single" w:sz="4" w:space="0" w:color="auto"/>
              <w:right w:val="single" w:sz="4" w:space="0" w:color="auto"/>
            </w:tcBorders>
            <w:vAlign w:val="center"/>
          </w:tcPr>
          <w:p w14:paraId="0EE2CECD" w14:textId="77777777" w:rsidR="00024E8A" w:rsidRDefault="00024E8A">
            <w:pPr>
              <w:pStyle w:val="ConsPlusNormal"/>
              <w:jc w:val="center"/>
            </w:pPr>
            <w:r>
              <w:t>12228,3</w:t>
            </w:r>
          </w:p>
        </w:tc>
        <w:tc>
          <w:tcPr>
            <w:tcW w:w="1454" w:type="dxa"/>
            <w:tcBorders>
              <w:top w:val="single" w:sz="4" w:space="0" w:color="auto"/>
              <w:left w:val="single" w:sz="4" w:space="0" w:color="auto"/>
              <w:bottom w:val="single" w:sz="4" w:space="0" w:color="auto"/>
              <w:right w:val="single" w:sz="4" w:space="0" w:color="auto"/>
            </w:tcBorders>
            <w:vAlign w:val="center"/>
          </w:tcPr>
          <w:p w14:paraId="2E243549" w14:textId="77777777" w:rsidR="00024E8A" w:rsidRDefault="00024E8A">
            <w:pPr>
              <w:pStyle w:val="ConsPlusNormal"/>
              <w:jc w:val="center"/>
            </w:pPr>
            <w:r>
              <w:t>12228,3</w:t>
            </w:r>
          </w:p>
        </w:tc>
        <w:tc>
          <w:tcPr>
            <w:tcW w:w="1453" w:type="dxa"/>
            <w:tcBorders>
              <w:top w:val="single" w:sz="4" w:space="0" w:color="auto"/>
              <w:left w:val="single" w:sz="4" w:space="0" w:color="auto"/>
              <w:bottom w:val="single" w:sz="4" w:space="0" w:color="auto"/>
              <w:right w:val="single" w:sz="4" w:space="0" w:color="auto"/>
            </w:tcBorders>
            <w:vAlign w:val="center"/>
          </w:tcPr>
          <w:p w14:paraId="3E1D0ECE" w14:textId="77777777" w:rsidR="00024E8A" w:rsidRDefault="00024E8A">
            <w:pPr>
              <w:pStyle w:val="ConsPlusNormal"/>
              <w:jc w:val="center"/>
            </w:pPr>
            <w:r>
              <w:t>12228,3</w:t>
            </w:r>
          </w:p>
        </w:tc>
        <w:tc>
          <w:tcPr>
            <w:tcW w:w="1419" w:type="dxa"/>
            <w:tcBorders>
              <w:top w:val="single" w:sz="4" w:space="0" w:color="auto"/>
              <w:left w:val="single" w:sz="4" w:space="0" w:color="auto"/>
              <w:bottom w:val="single" w:sz="4" w:space="0" w:color="auto"/>
              <w:right w:val="single" w:sz="4" w:space="0" w:color="auto"/>
            </w:tcBorders>
            <w:vAlign w:val="center"/>
          </w:tcPr>
          <w:p w14:paraId="7BCDD424"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22506B15"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0228BDCE"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70062BA6"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37C578C4" w14:textId="77777777" w:rsidR="00024E8A" w:rsidRDefault="00024E8A">
            <w:pPr>
              <w:pStyle w:val="ConsPlusNormal"/>
              <w:jc w:val="center"/>
            </w:pPr>
            <w:r>
              <w:t>36684,9</w:t>
            </w:r>
          </w:p>
        </w:tc>
      </w:tr>
      <w:tr w:rsidR="00024E8A" w14:paraId="42F05CCE" w14:textId="77777777">
        <w:tc>
          <w:tcPr>
            <w:tcW w:w="1320" w:type="dxa"/>
            <w:tcBorders>
              <w:top w:val="single" w:sz="4" w:space="0" w:color="auto"/>
              <w:left w:val="single" w:sz="4" w:space="0" w:color="auto"/>
              <w:bottom w:val="single" w:sz="4" w:space="0" w:color="auto"/>
              <w:right w:val="single" w:sz="4" w:space="0" w:color="auto"/>
            </w:tcBorders>
          </w:tcPr>
          <w:p w14:paraId="59B7E215" w14:textId="77777777" w:rsidR="00024E8A" w:rsidRDefault="00024E8A">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7E691352" w14:textId="77777777" w:rsidR="00024E8A" w:rsidRDefault="00024E8A">
            <w:pPr>
              <w:pStyle w:val="ConsPlusNormal"/>
            </w:pPr>
            <w:r>
              <w:t>в том числе межбюджетные трансферты из федерального бюджета (справочно)</w:t>
            </w:r>
          </w:p>
        </w:tc>
        <w:tc>
          <w:tcPr>
            <w:tcW w:w="1685" w:type="dxa"/>
            <w:tcBorders>
              <w:top w:val="single" w:sz="4" w:space="0" w:color="auto"/>
              <w:left w:val="single" w:sz="4" w:space="0" w:color="auto"/>
              <w:bottom w:val="single" w:sz="4" w:space="0" w:color="auto"/>
              <w:right w:val="single" w:sz="4" w:space="0" w:color="auto"/>
            </w:tcBorders>
            <w:vAlign w:val="center"/>
          </w:tcPr>
          <w:p w14:paraId="20172CDF"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3421390F"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7996CA50"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28DC6569"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2A2B3AD9"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577D582B"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7EAC5271"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33E3BDAD" w14:textId="77777777" w:rsidR="00024E8A" w:rsidRDefault="00024E8A">
            <w:pPr>
              <w:pStyle w:val="ConsPlusNormal"/>
              <w:jc w:val="center"/>
            </w:pPr>
            <w:r>
              <w:t>0,0</w:t>
            </w:r>
          </w:p>
        </w:tc>
      </w:tr>
      <w:tr w:rsidR="00024E8A" w14:paraId="5BCEFBD6" w14:textId="77777777">
        <w:tc>
          <w:tcPr>
            <w:tcW w:w="1320" w:type="dxa"/>
            <w:tcBorders>
              <w:top w:val="single" w:sz="4" w:space="0" w:color="auto"/>
              <w:left w:val="single" w:sz="4" w:space="0" w:color="auto"/>
              <w:bottom w:val="single" w:sz="4" w:space="0" w:color="auto"/>
              <w:right w:val="single" w:sz="4" w:space="0" w:color="auto"/>
            </w:tcBorders>
          </w:tcPr>
          <w:p w14:paraId="1A252534" w14:textId="77777777" w:rsidR="00024E8A" w:rsidRDefault="00024E8A">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E10F19E"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685" w:type="dxa"/>
            <w:tcBorders>
              <w:top w:val="single" w:sz="4" w:space="0" w:color="auto"/>
              <w:left w:val="single" w:sz="4" w:space="0" w:color="auto"/>
              <w:bottom w:val="single" w:sz="4" w:space="0" w:color="auto"/>
              <w:right w:val="single" w:sz="4" w:space="0" w:color="auto"/>
            </w:tcBorders>
            <w:vAlign w:val="center"/>
          </w:tcPr>
          <w:p w14:paraId="0B11F6F2"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4B3B4C66"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3CEEBE85"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2E0FC983"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2EB26E39"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0E3B4D10"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140815D0"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15398C7B" w14:textId="77777777" w:rsidR="00024E8A" w:rsidRDefault="00024E8A">
            <w:pPr>
              <w:pStyle w:val="ConsPlusNormal"/>
              <w:jc w:val="center"/>
            </w:pPr>
            <w:r>
              <w:t>0,0</w:t>
            </w:r>
          </w:p>
        </w:tc>
      </w:tr>
      <w:tr w:rsidR="00024E8A" w14:paraId="010D7172" w14:textId="77777777">
        <w:tc>
          <w:tcPr>
            <w:tcW w:w="1320" w:type="dxa"/>
            <w:tcBorders>
              <w:top w:val="single" w:sz="4" w:space="0" w:color="auto"/>
              <w:left w:val="single" w:sz="4" w:space="0" w:color="auto"/>
              <w:bottom w:val="single" w:sz="4" w:space="0" w:color="auto"/>
              <w:right w:val="single" w:sz="4" w:space="0" w:color="auto"/>
            </w:tcBorders>
          </w:tcPr>
          <w:p w14:paraId="2EA02094" w14:textId="77777777" w:rsidR="00024E8A" w:rsidRDefault="00024E8A">
            <w:pPr>
              <w:pStyle w:val="ConsPlusNormal"/>
              <w:jc w:val="center"/>
            </w:pPr>
            <w:r>
              <w:t>2.1.1.1</w:t>
            </w:r>
          </w:p>
        </w:tc>
        <w:tc>
          <w:tcPr>
            <w:tcW w:w="2665" w:type="dxa"/>
            <w:tcBorders>
              <w:top w:val="single" w:sz="4" w:space="0" w:color="auto"/>
              <w:left w:val="single" w:sz="4" w:space="0" w:color="auto"/>
              <w:bottom w:val="single" w:sz="4" w:space="0" w:color="auto"/>
              <w:right w:val="single" w:sz="4" w:space="0" w:color="auto"/>
            </w:tcBorders>
          </w:tcPr>
          <w:p w14:paraId="500E8D74" w14:textId="77777777" w:rsidR="00024E8A" w:rsidRDefault="00024E8A">
            <w:pPr>
              <w:pStyle w:val="ConsPlusNormal"/>
            </w:pPr>
            <w:r>
              <w:t>межбюджетные трансферты местным бюджетам</w:t>
            </w:r>
          </w:p>
        </w:tc>
        <w:tc>
          <w:tcPr>
            <w:tcW w:w="1685" w:type="dxa"/>
            <w:tcBorders>
              <w:top w:val="single" w:sz="4" w:space="0" w:color="auto"/>
              <w:left w:val="single" w:sz="4" w:space="0" w:color="auto"/>
              <w:bottom w:val="single" w:sz="4" w:space="0" w:color="auto"/>
              <w:right w:val="single" w:sz="4" w:space="0" w:color="auto"/>
            </w:tcBorders>
            <w:vAlign w:val="center"/>
          </w:tcPr>
          <w:p w14:paraId="5955841D"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40BA38BB"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431F42DD"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2154E577"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50F3BD27"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31AC607A"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3CFE03F5"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77EAAD76" w14:textId="77777777" w:rsidR="00024E8A" w:rsidRDefault="00024E8A">
            <w:pPr>
              <w:pStyle w:val="ConsPlusNormal"/>
              <w:jc w:val="center"/>
            </w:pPr>
            <w:r>
              <w:t>0,0</w:t>
            </w:r>
          </w:p>
        </w:tc>
      </w:tr>
      <w:tr w:rsidR="00024E8A" w14:paraId="1F644917" w14:textId="77777777">
        <w:tc>
          <w:tcPr>
            <w:tcW w:w="1320" w:type="dxa"/>
            <w:tcBorders>
              <w:top w:val="single" w:sz="4" w:space="0" w:color="auto"/>
              <w:left w:val="single" w:sz="4" w:space="0" w:color="auto"/>
              <w:bottom w:val="single" w:sz="4" w:space="0" w:color="auto"/>
              <w:right w:val="single" w:sz="4" w:space="0" w:color="auto"/>
            </w:tcBorders>
          </w:tcPr>
          <w:p w14:paraId="7BC5D357" w14:textId="77777777" w:rsidR="00024E8A" w:rsidRDefault="00024E8A">
            <w:pPr>
              <w:pStyle w:val="ConsPlusNormal"/>
              <w:jc w:val="center"/>
            </w:pPr>
            <w:r>
              <w:t>2.1.1.2</w:t>
            </w:r>
          </w:p>
        </w:tc>
        <w:tc>
          <w:tcPr>
            <w:tcW w:w="2665" w:type="dxa"/>
            <w:tcBorders>
              <w:top w:val="single" w:sz="4" w:space="0" w:color="auto"/>
              <w:left w:val="single" w:sz="4" w:space="0" w:color="auto"/>
              <w:bottom w:val="single" w:sz="4" w:space="0" w:color="auto"/>
              <w:right w:val="single" w:sz="4" w:space="0" w:color="auto"/>
            </w:tcBorders>
          </w:tcPr>
          <w:p w14:paraId="6F49A1E5"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76D4CC25"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5CA88E51"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4968A266"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4E2B0F40"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64F4EF2D"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238884E4"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475ED5C0"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1C3B0610" w14:textId="77777777" w:rsidR="00024E8A" w:rsidRDefault="00024E8A">
            <w:pPr>
              <w:pStyle w:val="ConsPlusNormal"/>
              <w:jc w:val="center"/>
            </w:pPr>
            <w:r>
              <w:t>0,0</w:t>
            </w:r>
          </w:p>
        </w:tc>
      </w:tr>
      <w:tr w:rsidR="00024E8A" w14:paraId="78089EA8" w14:textId="77777777">
        <w:tc>
          <w:tcPr>
            <w:tcW w:w="1320" w:type="dxa"/>
            <w:tcBorders>
              <w:top w:val="single" w:sz="4" w:space="0" w:color="auto"/>
              <w:left w:val="single" w:sz="4" w:space="0" w:color="auto"/>
              <w:bottom w:val="single" w:sz="4" w:space="0" w:color="auto"/>
              <w:right w:val="single" w:sz="4" w:space="0" w:color="auto"/>
            </w:tcBorders>
          </w:tcPr>
          <w:p w14:paraId="6554B073" w14:textId="77777777" w:rsidR="00024E8A" w:rsidRDefault="00024E8A">
            <w:pPr>
              <w:pStyle w:val="ConsPlusNormal"/>
              <w:jc w:val="center"/>
            </w:pPr>
            <w:r>
              <w:t>2.1.2</w:t>
            </w:r>
          </w:p>
        </w:tc>
        <w:tc>
          <w:tcPr>
            <w:tcW w:w="2665" w:type="dxa"/>
            <w:tcBorders>
              <w:top w:val="single" w:sz="4" w:space="0" w:color="auto"/>
              <w:left w:val="single" w:sz="4" w:space="0" w:color="auto"/>
              <w:bottom w:val="single" w:sz="4" w:space="0" w:color="auto"/>
              <w:right w:val="single" w:sz="4" w:space="0" w:color="auto"/>
            </w:tcBorders>
          </w:tcPr>
          <w:p w14:paraId="7D021559"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53F9F4E9"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373578F8"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196E9245"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41EE222E"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67A212A1"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4FB1951C"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6AB23F37"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53301E56" w14:textId="77777777" w:rsidR="00024E8A" w:rsidRDefault="00024E8A">
            <w:pPr>
              <w:pStyle w:val="ConsPlusNormal"/>
              <w:jc w:val="center"/>
            </w:pPr>
            <w:r>
              <w:t>0,0</w:t>
            </w:r>
          </w:p>
        </w:tc>
      </w:tr>
      <w:tr w:rsidR="00024E8A" w14:paraId="0A65D8F2" w14:textId="77777777">
        <w:tc>
          <w:tcPr>
            <w:tcW w:w="1320" w:type="dxa"/>
            <w:tcBorders>
              <w:top w:val="single" w:sz="4" w:space="0" w:color="auto"/>
              <w:left w:val="single" w:sz="4" w:space="0" w:color="auto"/>
              <w:bottom w:val="single" w:sz="4" w:space="0" w:color="auto"/>
              <w:right w:val="single" w:sz="4" w:space="0" w:color="auto"/>
            </w:tcBorders>
          </w:tcPr>
          <w:p w14:paraId="7DBB95ED" w14:textId="77777777" w:rsidR="00024E8A" w:rsidRDefault="00024E8A">
            <w:pPr>
              <w:pStyle w:val="ConsPlusNormal"/>
              <w:jc w:val="center"/>
            </w:pPr>
            <w:r>
              <w:t>2.1.3</w:t>
            </w:r>
          </w:p>
        </w:tc>
        <w:tc>
          <w:tcPr>
            <w:tcW w:w="2665" w:type="dxa"/>
            <w:tcBorders>
              <w:top w:val="single" w:sz="4" w:space="0" w:color="auto"/>
              <w:left w:val="single" w:sz="4" w:space="0" w:color="auto"/>
              <w:bottom w:val="single" w:sz="4" w:space="0" w:color="auto"/>
              <w:right w:val="single" w:sz="4" w:space="0" w:color="auto"/>
            </w:tcBorders>
          </w:tcPr>
          <w:p w14:paraId="2073B1E4" w14:textId="77777777" w:rsidR="00024E8A" w:rsidRDefault="00024E8A">
            <w:pPr>
              <w:pStyle w:val="ConsPlusNormal"/>
            </w:pPr>
            <w:r>
              <w:t>Консолидированные бюджеты муниципальных образований</w:t>
            </w:r>
          </w:p>
        </w:tc>
        <w:tc>
          <w:tcPr>
            <w:tcW w:w="1685" w:type="dxa"/>
            <w:tcBorders>
              <w:top w:val="single" w:sz="4" w:space="0" w:color="auto"/>
              <w:left w:val="single" w:sz="4" w:space="0" w:color="auto"/>
              <w:bottom w:val="single" w:sz="4" w:space="0" w:color="auto"/>
              <w:right w:val="single" w:sz="4" w:space="0" w:color="auto"/>
            </w:tcBorders>
            <w:vAlign w:val="center"/>
          </w:tcPr>
          <w:p w14:paraId="117C36FF"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65568CD5"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4465AA0F"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0B39E3C2"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46E348F1"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187219A0"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6C4DBAF5"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7D0A2CCE" w14:textId="77777777" w:rsidR="00024E8A" w:rsidRDefault="00024E8A">
            <w:pPr>
              <w:pStyle w:val="ConsPlusNormal"/>
              <w:jc w:val="center"/>
            </w:pPr>
            <w:r>
              <w:t>0,0</w:t>
            </w:r>
          </w:p>
        </w:tc>
      </w:tr>
      <w:tr w:rsidR="00024E8A" w14:paraId="47298B5E" w14:textId="77777777">
        <w:tc>
          <w:tcPr>
            <w:tcW w:w="1320" w:type="dxa"/>
            <w:tcBorders>
              <w:top w:val="single" w:sz="4" w:space="0" w:color="auto"/>
              <w:left w:val="single" w:sz="4" w:space="0" w:color="auto"/>
              <w:bottom w:val="single" w:sz="4" w:space="0" w:color="auto"/>
              <w:right w:val="single" w:sz="4" w:space="0" w:color="auto"/>
            </w:tcBorders>
          </w:tcPr>
          <w:p w14:paraId="00406401" w14:textId="77777777" w:rsidR="00024E8A" w:rsidRDefault="00024E8A">
            <w:pPr>
              <w:pStyle w:val="ConsPlusNormal"/>
              <w:jc w:val="center"/>
            </w:pPr>
            <w:r>
              <w:t>2.1.4</w:t>
            </w:r>
          </w:p>
        </w:tc>
        <w:tc>
          <w:tcPr>
            <w:tcW w:w="2665" w:type="dxa"/>
            <w:tcBorders>
              <w:top w:val="single" w:sz="4" w:space="0" w:color="auto"/>
              <w:left w:val="single" w:sz="4" w:space="0" w:color="auto"/>
              <w:bottom w:val="single" w:sz="4" w:space="0" w:color="auto"/>
              <w:right w:val="single" w:sz="4" w:space="0" w:color="auto"/>
            </w:tcBorders>
          </w:tcPr>
          <w:p w14:paraId="414934A8" w14:textId="77777777" w:rsidR="00024E8A" w:rsidRDefault="00024E8A">
            <w:pPr>
              <w:pStyle w:val="ConsPlusNormal"/>
            </w:pPr>
            <w:r>
              <w:t>Внебюджетные источники</w:t>
            </w:r>
          </w:p>
        </w:tc>
        <w:tc>
          <w:tcPr>
            <w:tcW w:w="1685" w:type="dxa"/>
            <w:tcBorders>
              <w:top w:val="single" w:sz="4" w:space="0" w:color="auto"/>
              <w:left w:val="single" w:sz="4" w:space="0" w:color="auto"/>
              <w:bottom w:val="single" w:sz="4" w:space="0" w:color="auto"/>
              <w:right w:val="single" w:sz="4" w:space="0" w:color="auto"/>
            </w:tcBorders>
            <w:vAlign w:val="center"/>
          </w:tcPr>
          <w:p w14:paraId="3075F703"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3891F81F"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52E8826B"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3CE035D0"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007D3878"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5EEC0725"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1FDAEF16"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2D12D95D" w14:textId="77777777" w:rsidR="00024E8A" w:rsidRDefault="00024E8A">
            <w:pPr>
              <w:pStyle w:val="ConsPlusNormal"/>
              <w:jc w:val="center"/>
            </w:pPr>
            <w:r>
              <w:t>0,0</w:t>
            </w:r>
          </w:p>
        </w:tc>
      </w:tr>
      <w:tr w:rsidR="00024E8A" w14:paraId="5E9200D8" w14:textId="77777777">
        <w:tc>
          <w:tcPr>
            <w:tcW w:w="1320" w:type="dxa"/>
            <w:tcBorders>
              <w:top w:val="single" w:sz="4" w:space="0" w:color="auto"/>
              <w:left w:val="single" w:sz="4" w:space="0" w:color="auto"/>
              <w:bottom w:val="single" w:sz="4" w:space="0" w:color="auto"/>
              <w:right w:val="single" w:sz="4" w:space="0" w:color="auto"/>
            </w:tcBorders>
          </w:tcPr>
          <w:p w14:paraId="1FD47309" w14:textId="77777777" w:rsidR="00024E8A" w:rsidRDefault="00024E8A">
            <w:pPr>
              <w:pStyle w:val="ConsPlusNormal"/>
              <w:jc w:val="center"/>
            </w:pPr>
            <w:r>
              <w:t>2.2</w:t>
            </w:r>
          </w:p>
        </w:tc>
        <w:tc>
          <w:tcPr>
            <w:tcW w:w="2665" w:type="dxa"/>
            <w:tcBorders>
              <w:top w:val="single" w:sz="4" w:space="0" w:color="auto"/>
              <w:left w:val="single" w:sz="4" w:space="0" w:color="auto"/>
              <w:bottom w:val="single" w:sz="4" w:space="0" w:color="auto"/>
              <w:right w:val="single" w:sz="4" w:space="0" w:color="auto"/>
            </w:tcBorders>
          </w:tcPr>
          <w:p w14:paraId="344DEA99" w14:textId="77777777" w:rsidR="00024E8A" w:rsidRDefault="00024E8A">
            <w:pPr>
              <w:pStyle w:val="ConsPlusNormal"/>
            </w:pPr>
            <w:r>
              <w:t>Обеспечено софинансирование расходов, связанных с реализацией мероприятий по обеспечению антитеррористической защищенности объектов (территорий) муниципальных образовательных организаций Астраханской области</w:t>
            </w:r>
          </w:p>
        </w:tc>
        <w:tc>
          <w:tcPr>
            <w:tcW w:w="1685" w:type="dxa"/>
            <w:tcBorders>
              <w:top w:val="single" w:sz="4" w:space="0" w:color="auto"/>
              <w:left w:val="single" w:sz="4" w:space="0" w:color="auto"/>
              <w:bottom w:val="single" w:sz="4" w:space="0" w:color="auto"/>
              <w:right w:val="single" w:sz="4" w:space="0" w:color="auto"/>
            </w:tcBorders>
            <w:vAlign w:val="center"/>
          </w:tcPr>
          <w:p w14:paraId="2C2DD09E"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74A8F97D"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1178242D"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49109E40"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1D93D72B"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4BB23EE6"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1023D2D4"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495BB740" w14:textId="77777777" w:rsidR="00024E8A" w:rsidRDefault="00024E8A">
            <w:pPr>
              <w:pStyle w:val="ConsPlusNormal"/>
              <w:jc w:val="center"/>
            </w:pPr>
            <w:r>
              <w:t>0,0</w:t>
            </w:r>
          </w:p>
        </w:tc>
      </w:tr>
      <w:tr w:rsidR="00024E8A" w14:paraId="7678B776" w14:textId="77777777">
        <w:tc>
          <w:tcPr>
            <w:tcW w:w="1320" w:type="dxa"/>
            <w:tcBorders>
              <w:top w:val="single" w:sz="4" w:space="0" w:color="auto"/>
              <w:left w:val="single" w:sz="4" w:space="0" w:color="auto"/>
              <w:bottom w:val="single" w:sz="4" w:space="0" w:color="auto"/>
              <w:right w:val="single" w:sz="4" w:space="0" w:color="auto"/>
            </w:tcBorders>
          </w:tcPr>
          <w:p w14:paraId="22373C35" w14:textId="77777777" w:rsidR="00024E8A" w:rsidRDefault="00024E8A">
            <w:pPr>
              <w:pStyle w:val="ConsPlusNormal"/>
              <w:jc w:val="center"/>
            </w:pPr>
            <w:r>
              <w:t>2.2.1</w:t>
            </w:r>
          </w:p>
        </w:tc>
        <w:tc>
          <w:tcPr>
            <w:tcW w:w="2665" w:type="dxa"/>
            <w:tcBorders>
              <w:top w:val="single" w:sz="4" w:space="0" w:color="auto"/>
              <w:left w:val="single" w:sz="4" w:space="0" w:color="auto"/>
              <w:bottom w:val="single" w:sz="4" w:space="0" w:color="auto"/>
              <w:right w:val="single" w:sz="4" w:space="0" w:color="auto"/>
            </w:tcBorders>
          </w:tcPr>
          <w:p w14:paraId="3C0D79A6" w14:textId="77777777" w:rsidR="00024E8A" w:rsidRDefault="00024E8A">
            <w:pPr>
              <w:pStyle w:val="ConsPlusNormal"/>
            </w:pPr>
            <w:r>
              <w:t>Бюджет Астраханской области (всего), из них:</w:t>
            </w:r>
          </w:p>
        </w:tc>
        <w:tc>
          <w:tcPr>
            <w:tcW w:w="1685" w:type="dxa"/>
            <w:tcBorders>
              <w:top w:val="single" w:sz="4" w:space="0" w:color="auto"/>
              <w:left w:val="single" w:sz="4" w:space="0" w:color="auto"/>
              <w:bottom w:val="single" w:sz="4" w:space="0" w:color="auto"/>
              <w:right w:val="single" w:sz="4" w:space="0" w:color="auto"/>
            </w:tcBorders>
            <w:vAlign w:val="center"/>
          </w:tcPr>
          <w:p w14:paraId="6C009837"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6DDC57AF"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391CCF62"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214CB15A"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163C9FDE"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2ECDB6C8"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24E9D3CD"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396F1B57" w14:textId="77777777" w:rsidR="00024E8A" w:rsidRDefault="00024E8A">
            <w:pPr>
              <w:pStyle w:val="ConsPlusNormal"/>
              <w:jc w:val="center"/>
            </w:pPr>
            <w:r>
              <w:t>0,0</w:t>
            </w:r>
          </w:p>
        </w:tc>
      </w:tr>
      <w:tr w:rsidR="00024E8A" w14:paraId="7A26884C" w14:textId="77777777">
        <w:tc>
          <w:tcPr>
            <w:tcW w:w="1320" w:type="dxa"/>
            <w:tcBorders>
              <w:top w:val="single" w:sz="4" w:space="0" w:color="auto"/>
              <w:left w:val="single" w:sz="4" w:space="0" w:color="auto"/>
              <w:bottom w:val="single" w:sz="4" w:space="0" w:color="auto"/>
              <w:right w:val="single" w:sz="4" w:space="0" w:color="auto"/>
            </w:tcBorders>
          </w:tcPr>
          <w:p w14:paraId="1023286D" w14:textId="77777777" w:rsidR="00024E8A" w:rsidRDefault="00024E8A">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2FD28922" w14:textId="77777777" w:rsidR="00024E8A" w:rsidRDefault="00024E8A">
            <w:pPr>
              <w:pStyle w:val="ConsPlusNormal"/>
            </w:pPr>
            <w:r>
              <w:t>в том числе межбюджетные трансферты из федерального бюджета (справочно)</w:t>
            </w:r>
          </w:p>
        </w:tc>
        <w:tc>
          <w:tcPr>
            <w:tcW w:w="1685" w:type="dxa"/>
            <w:tcBorders>
              <w:top w:val="single" w:sz="4" w:space="0" w:color="auto"/>
              <w:left w:val="single" w:sz="4" w:space="0" w:color="auto"/>
              <w:bottom w:val="single" w:sz="4" w:space="0" w:color="auto"/>
              <w:right w:val="single" w:sz="4" w:space="0" w:color="auto"/>
            </w:tcBorders>
            <w:vAlign w:val="center"/>
          </w:tcPr>
          <w:p w14:paraId="3AE3A549"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4A48A362"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5FB0B37A"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18E23719"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39688383"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798A12BA"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40FD571E"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5203E2F4" w14:textId="77777777" w:rsidR="00024E8A" w:rsidRDefault="00024E8A">
            <w:pPr>
              <w:pStyle w:val="ConsPlusNormal"/>
              <w:jc w:val="center"/>
            </w:pPr>
            <w:r>
              <w:t>0,0</w:t>
            </w:r>
          </w:p>
        </w:tc>
      </w:tr>
      <w:tr w:rsidR="00024E8A" w14:paraId="283DE416" w14:textId="77777777">
        <w:tc>
          <w:tcPr>
            <w:tcW w:w="1320" w:type="dxa"/>
            <w:tcBorders>
              <w:top w:val="single" w:sz="4" w:space="0" w:color="auto"/>
              <w:left w:val="single" w:sz="4" w:space="0" w:color="auto"/>
              <w:bottom w:val="single" w:sz="4" w:space="0" w:color="auto"/>
              <w:right w:val="single" w:sz="4" w:space="0" w:color="auto"/>
            </w:tcBorders>
          </w:tcPr>
          <w:p w14:paraId="3347CDC3" w14:textId="77777777" w:rsidR="00024E8A" w:rsidRDefault="00024E8A">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4AD78F2"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685" w:type="dxa"/>
            <w:tcBorders>
              <w:top w:val="single" w:sz="4" w:space="0" w:color="auto"/>
              <w:left w:val="single" w:sz="4" w:space="0" w:color="auto"/>
              <w:bottom w:val="single" w:sz="4" w:space="0" w:color="auto"/>
              <w:right w:val="single" w:sz="4" w:space="0" w:color="auto"/>
            </w:tcBorders>
            <w:vAlign w:val="center"/>
          </w:tcPr>
          <w:p w14:paraId="6E05C436"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6E4545D3"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72949361"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48E6E773"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5D4A0051"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7AFAFF96"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0A2C075F"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56236DF3" w14:textId="77777777" w:rsidR="00024E8A" w:rsidRDefault="00024E8A">
            <w:pPr>
              <w:pStyle w:val="ConsPlusNormal"/>
              <w:jc w:val="center"/>
            </w:pPr>
            <w:r>
              <w:t>0,0</w:t>
            </w:r>
          </w:p>
        </w:tc>
      </w:tr>
      <w:tr w:rsidR="00024E8A" w14:paraId="795CED30" w14:textId="77777777">
        <w:tc>
          <w:tcPr>
            <w:tcW w:w="1320" w:type="dxa"/>
            <w:tcBorders>
              <w:top w:val="single" w:sz="4" w:space="0" w:color="auto"/>
              <w:left w:val="single" w:sz="4" w:space="0" w:color="auto"/>
              <w:bottom w:val="single" w:sz="4" w:space="0" w:color="auto"/>
              <w:right w:val="single" w:sz="4" w:space="0" w:color="auto"/>
            </w:tcBorders>
          </w:tcPr>
          <w:p w14:paraId="6963ED8A" w14:textId="77777777" w:rsidR="00024E8A" w:rsidRDefault="00024E8A">
            <w:pPr>
              <w:pStyle w:val="ConsPlusNormal"/>
              <w:jc w:val="center"/>
            </w:pPr>
            <w:r>
              <w:t>2.2.1.1</w:t>
            </w:r>
          </w:p>
        </w:tc>
        <w:tc>
          <w:tcPr>
            <w:tcW w:w="2665" w:type="dxa"/>
            <w:tcBorders>
              <w:top w:val="single" w:sz="4" w:space="0" w:color="auto"/>
              <w:left w:val="single" w:sz="4" w:space="0" w:color="auto"/>
              <w:bottom w:val="single" w:sz="4" w:space="0" w:color="auto"/>
              <w:right w:val="single" w:sz="4" w:space="0" w:color="auto"/>
            </w:tcBorders>
          </w:tcPr>
          <w:p w14:paraId="399CC743" w14:textId="77777777" w:rsidR="00024E8A" w:rsidRDefault="00024E8A">
            <w:pPr>
              <w:pStyle w:val="ConsPlusNormal"/>
            </w:pPr>
            <w:r>
              <w:t>межбюджетные трансферты местным бюджетам</w:t>
            </w:r>
          </w:p>
        </w:tc>
        <w:tc>
          <w:tcPr>
            <w:tcW w:w="1685" w:type="dxa"/>
            <w:tcBorders>
              <w:top w:val="single" w:sz="4" w:space="0" w:color="auto"/>
              <w:left w:val="single" w:sz="4" w:space="0" w:color="auto"/>
              <w:bottom w:val="single" w:sz="4" w:space="0" w:color="auto"/>
              <w:right w:val="single" w:sz="4" w:space="0" w:color="auto"/>
            </w:tcBorders>
            <w:vAlign w:val="center"/>
          </w:tcPr>
          <w:p w14:paraId="4E95200B"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49FB2382"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428E0014"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5CA5CE8A"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5FF164B7"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4AB19F7D"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1B40648A"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105DCBB7" w14:textId="77777777" w:rsidR="00024E8A" w:rsidRDefault="00024E8A">
            <w:pPr>
              <w:pStyle w:val="ConsPlusNormal"/>
              <w:jc w:val="center"/>
            </w:pPr>
            <w:r>
              <w:t>0,0</w:t>
            </w:r>
          </w:p>
        </w:tc>
      </w:tr>
      <w:tr w:rsidR="00024E8A" w14:paraId="3FD62C26" w14:textId="77777777">
        <w:tc>
          <w:tcPr>
            <w:tcW w:w="1320" w:type="dxa"/>
            <w:tcBorders>
              <w:top w:val="single" w:sz="4" w:space="0" w:color="auto"/>
              <w:left w:val="single" w:sz="4" w:space="0" w:color="auto"/>
              <w:bottom w:val="single" w:sz="4" w:space="0" w:color="auto"/>
              <w:right w:val="single" w:sz="4" w:space="0" w:color="auto"/>
            </w:tcBorders>
          </w:tcPr>
          <w:p w14:paraId="7D04561A" w14:textId="77777777" w:rsidR="00024E8A" w:rsidRDefault="00024E8A">
            <w:pPr>
              <w:pStyle w:val="ConsPlusNormal"/>
              <w:jc w:val="center"/>
            </w:pPr>
            <w:r>
              <w:t>2.2.1.2</w:t>
            </w:r>
          </w:p>
        </w:tc>
        <w:tc>
          <w:tcPr>
            <w:tcW w:w="2665" w:type="dxa"/>
            <w:tcBorders>
              <w:top w:val="single" w:sz="4" w:space="0" w:color="auto"/>
              <w:left w:val="single" w:sz="4" w:space="0" w:color="auto"/>
              <w:bottom w:val="single" w:sz="4" w:space="0" w:color="auto"/>
              <w:right w:val="single" w:sz="4" w:space="0" w:color="auto"/>
            </w:tcBorders>
          </w:tcPr>
          <w:p w14:paraId="2A681377"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75BF84FC"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4F5D9FB2"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55C45C16"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690D8B76"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47AC150B"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2FB02568"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1397DB87"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43CD8E3A" w14:textId="77777777" w:rsidR="00024E8A" w:rsidRDefault="00024E8A">
            <w:pPr>
              <w:pStyle w:val="ConsPlusNormal"/>
              <w:jc w:val="center"/>
            </w:pPr>
            <w:r>
              <w:t>0,0</w:t>
            </w:r>
          </w:p>
        </w:tc>
      </w:tr>
      <w:tr w:rsidR="00024E8A" w14:paraId="4BEBDF82" w14:textId="77777777">
        <w:tc>
          <w:tcPr>
            <w:tcW w:w="1320" w:type="dxa"/>
            <w:tcBorders>
              <w:top w:val="single" w:sz="4" w:space="0" w:color="auto"/>
              <w:left w:val="single" w:sz="4" w:space="0" w:color="auto"/>
              <w:bottom w:val="single" w:sz="4" w:space="0" w:color="auto"/>
              <w:right w:val="single" w:sz="4" w:space="0" w:color="auto"/>
            </w:tcBorders>
          </w:tcPr>
          <w:p w14:paraId="166888EC" w14:textId="77777777" w:rsidR="00024E8A" w:rsidRDefault="00024E8A">
            <w:pPr>
              <w:pStyle w:val="ConsPlusNormal"/>
              <w:jc w:val="center"/>
            </w:pPr>
            <w:r>
              <w:t>2.2.2</w:t>
            </w:r>
          </w:p>
        </w:tc>
        <w:tc>
          <w:tcPr>
            <w:tcW w:w="2665" w:type="dxa"/>
            <w:tcBorders>
              <w:top w:val="single" w:sz="4" w:space="0" w:color="auto"/>
              <w:left w:val="single" w:sz="4" w:space="0" w:color="auto"/>
              <w:bottom w:val="single" w:sz="4" w:space="0" w:color="auto"/>
              <w:right w:val="single" w:sz="4" w:space="0" w:color="auto"/>
            </w:tcBorders>
          </w:tcPr>
          <w:p w14:paraId="4359746A"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59D3E691"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31411D45"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2A0CBCAE"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45AF262B"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6B5819FB"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2DE9B4A3"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79C38DD4"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5E24FC31" w14:textId="77777777" w:rsidR="00024E8A" w:rsidRDefault="00024E8A">
            <w:pPr>
              <w:pStyle w:val="ConsPlusNormal"/>
              <w:jc w:val="center"/>
            </w:pPr>
            <w:r>
              <w:t>0,0</w:t>
            </w:r>
          </w:p>
        </w:tc>
      </w:tr>
      <w:tr w:rsidR="00024E8A" w14:paraId="55492580" w14:textId="77777777">
        <w:tc>
          <w:tcPr>
            <w:tcW w:w="1320" w:type="dxa"/>
            <w:tcBorders>
              <w:top w:val="single" w:sz="4" w:space="0" w:color="auto"/>
              <w:left w:val="single" w:sz="4" w:space="0" w:color="auto"/>
              <w:bottom w:val="single" w:sz="4" w:space="0" w:color="auto"/>
              <w:right w:val="single" w:sz="4" w:space="0" w:color="auto"/>
            </w:tcBorders>
          </w:tcPr>
          <w:p w14:paraId="32EA53CC" w14:textId="77777777" w:rsidR="00024E8A" w:rsidRDefault="00024E8A">
            <w:pPr>
              <w:pStyle w:val="ConsPlusNormal"/>
              <w:jc w:val="center"/>
            </w:pPr>
            <w:r>
              <w:t>2.2.3</w:t>
            </w:r>
          </w:p>
        </w:tc>
        <w:tc>
          <w:tcPr>
            <w:tcW w:w="2665" w:type="dxa"/>
            <w:tcBorders>
              <w:top w:val="single" w:sz="4" w:space="0" w:color="auto"/>
              <w:left w:val="single" w:sz="4" w:space="0" w:color="auto"/>
              <w:bottom w:val="single" w:sz="4" w:space="0" w:color="auto"/>
              <w:right w:val="single" w:sz="4" w:space="0" w:color="auto"/>
            </w:tcBorders>
          </w:tcPr>
          <w:p w14:paraId="629D7D38" w14:textId="77777777" w:rsidR="00024E8A" w:rsidRDefault="00024E8A">
            <w:pPr>
              <w:pStyle w:val="ConsPlusNormal"/>
            </w:pPr>
            <w:r>
              <w:t>Консолидированные бюджеты муниципальных образований</w:t>
            </w:r>
          </w:p>
        </w:tc>
        <w:tc>
          <w:tcPr>
            <w:tcW w:w="1685" w:type="dxa"/>
            <w:tcBorders>
              <w:top w:val="single" w:sz="4" w:space="0" w:color="auto"/>
              <w:left w:val="single" w:sz="4" w:space="0" w:color="auto"/>
              <w:bottom w:val="single" w:sz="4" w:space="0" w:color="auto"/>
              <w:right w:val="single" w:sz="4" w:space="0" w:color="auto"/>
            </w:tcBorders>
            <w:vAlign w:val="center"/>
          </w:tcPr>
          <w:p w14:paraId="4ED9AB74"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0F936061"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23E5178C"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26C51314"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7179A919"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6359252F"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6DF454B6"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5162C5C0" w14:textId="77777777" w:rsidR="00024E8A" w:rsidRDefault="00024E8A">
            <w:pPr>
              <w:pStyle w:val="ConsPlusNormal"/>
              <w:jc w:val="center"/>
            </w:pPr>
            <w:r>
              <w:t>0,0</w:t>
            </w:r>
          </w:p>
        </w:tc>
      </w:tr>
      <w:tr w:rsidR="00024E8A" w14:paraId="7E67AF43" w14:textId="77777777">
        <w:tc>
          <w:tcPr>
            <w:tcW w:w="1320" w:type="dxa"/>
            <w:tcBorders>
              <w:top w:val="single" w:sz="4" w:space="0" w:color="auto"/>
              <w:left w:val="single" w:sz="4" w:space="0" w:color="auto"/>
              <w:bottom w:val="single" w:sz="4" w:space="0" w:color="auto"/>
              <w:right w:val="single" w:sz="4" w:space="0" w:color="auto"/>
            </w:tcBorders>
          </w:tcPr>
          <w:p w14:paraId="723075AA" w14:textId="77777777" w:rsidR="00024E8A" w:rsidRDefault="00024E8A">
            <w:pPr>
              <w:pStyle w:val="ConsPlusNormal"/>
              <w:jc w:val="center"/>
            </w:pPr>
            <w:r>
              <w:t>2.2.4</w:t>
            </w:r>
          </w:p>
        </w:tc>
        <w:tc>
          <w:tcPr>
            <w:tcW w:w="2665" w:type="dxa"/>
            <w:tcBorders>
              <w:top w:val="single" w:sz="4" w:space="0" w:color="auto"/>
              <w:left w:val="single" w:sz="4" w:space="0" w:color="auto"/>
              <w:bottom w:val="single" w:sz="4" w:space="0" w:color="auto"/>
              <w:right w:val="single" w:sz="4" w:space="0" w:color="auto"/>
            </w:tcBorders>
          </w:tcPr>
          <w:p w14:paraId="481EF69D" w14:textId="77777777" w:rsidR="00024E8A" w:rsidRDefault="00024E8A">
            <w:pPr>
              <w:pStyle w:val="ConsPlusNormal"/>
            </w:pPr>
            <w:r>
              <w:t>Внебюджетные источники</w:t>
            </w:r>
          </w:p>
        </w:tc>
        <w:tc>
          <w:tcPr>
            <w:tcW w:w="1685" w:type="dxa"/>
            <w:tcBorders>
              <w:top w:val="single" w:sz="4" w:space="0" w:color="auto"/>
              <w:left w:val="single" w:sz="4" w:space="0" w:color="auto"/>
              <w:bottom w:val="single" w:sz="4" w:space="0" w:color="auto"/>
              <w:right w:val="single" w:sz="4" w:space="0" w:color="auto"/>
            </w:tcBorders>
            <w:vAlign w:val="center"/>
          </w:tcPr>
          <w:p w14:paraId="66E7C89D"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6508183C"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0296908A"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6533B055"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0B00A18C"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32423B39"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31E6B880"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7B40C237" w14:textId="77777777" w:rsidR="00024E8A" w:rsidRDefault="00024E8A">
            <w:pPr>
              <w:pStyle w:val="ConsPlusNormal"/>
              <w:jc w:val="center"/>
            </w:pPr>
            <w:r>
              <w:t>0,0</w:t>
            </w:r>
          </w:p>
        </w:tc>
      </w:tr>
      <w:tr w:rsidR="00024E8A" w14:paraId="3F2C3EDD" w14:textId="77777777">
        <w:tc>
          <w:tcPr>
            <w:tcW w:w="1320" w:type="dxa"/>
            <w:tcBorders>
              <w:top w:val="single" w:sz="4" w:space="0" w:color="auto"/>
              <w:left w:val="single" w:sz="4" w:space="0" w:color="auto"/>
              <w:bottom w:val="single" w:sz="4" w:space="0" w:color="auto"/>
              <w:right w:val="single" w:sz="4" w:space="0" w:color="auto"/>
            </w:tcBorders>
          </w:tcPr>
          <w:p w14:paraId="6ABBA422" w14:textId="77777777" w:rsidR="00024E8A" w:rsidRDefault="00024E8A">
            <w:pPr>
              <w:pStyle w:val="ConsPlusNormal"/>
              <w:jc w:val="center"/>
            </w:pPr>
            <w:r>
              <w:t>3</w:t>
            </w:r>
          </w:p>
        </w:tc>
        <w:tc>
          <w:tcPr>
            <w:tcW w:w="2665" w:type="dxa"/>
            <w:tcBorders>
              <w:top w:val="single" w:sz="4" w:space="0" w:color="auto"/>
              <w:left w:val="single" w:sz="4" w:space="0" w:color="auto"/>
              <w:bottom w:val="single" w:sz="4" w:space="0" w:color="auto"/>
              <w:right w:val="single" w:sz="4" w:space="0" w:color="auto"/>
            </w:tcBorders>
          </w:tcPr>
          <w:p w14:paraId="3B94A3DD" w14:textId="77777777" w:rsidR="00024E8A" w:rsidRDefault="00024E8A">
            <w:pPr>
              <w:pStyle w:val="ConsPlusNormal"/>
            </w:pPr>
            <w:r>
              <w:t>Задача "Организация бесплатного горячего питания обучающихся, получающих начальное общее образование в государственных (муниципальных) образовательных организациях Астраханской области"</w:t>
            </w:r>
          </w:p>
        </w:tc>
        <w:tc>
          <w:tcPr>
            <w:tcW w:w="1685" w:type="dxa"/>
            <w:tcBorders>
              <w:top w:val="single" w:sz="4" w:space="0" w:color="auto"/>
              <w:left w:val="single" w:sz="4" w:space="0" w:color="auto"/>
              <w:bottom w:val="single" w:sz="4" w:space="0" w:color="auto"/>
              <w:right w:val="single" w:sz="4" w:space="0" w:color="auto"/>
            </w:tcBorders>
            <w:vAlign w:val="center"/>
          </w:tcPr>
          <w:p w14:paraId="505F2442" w14:textId="77777777" w:rsidR="00024E8A" w:rsidRDefault="00024E8A">
            <w:pPr>
              <w:pStyle w:val="ConsPlusNormal"/>
              <w:jc w:val="center"/>
            </w:pPr>
            <w:r>
              <w:t>596015,2</w:t>
            </w:r>
          </w:p>
        </w:tc>
        <w:tc>
          <w:tcPr>
            <w:tcW w:w="1454" w:type="dxa"/>
            <w:tcBorders>
              <w:top w:val="single" w:sz="4" w:space="0" w:color="auto"/>
              <w:left w:val="single" w:sz="4" w:space="0" w:color="auto"/>
              <w:bottom w:val="single" w:sz="4" w:space="0" w:color="auto"/>
              <w:right w:val="single" w:sz="4" w:space="0" w:color="auto"/>
            </w:tcBorders>
            <w:vAlign w:val="center"/>
          </w:tcPr>
          <w:p w14:paraId="6CFEE30C" w14:textId="77777777" w:rsidR="00024E8A" w:rsidRDefault="00024E8A">
            <w:pPr>
              <w:pStyle w:val="ConsPlusNormal"/>
              <w:jc w:val="center"/>
            </w:pPr>
            <w:r>
              <w:t>561045,3</w:t>
            </w:r>
          </w:p>
        </w:tc>
        <w:tc>
          <w:tcPr>
            <w:tcW w:w="1453" w:type="dxa"/>
            <w:tcBorders>
              <w:top w:val="single" w:sz="4" w:space="0" w:color="auto"/>
              <w:left w:val="single" w:sz="4" w:space="0" w:color="auto"/>
              <w:bottom w:val="single" w:sz="4" w:space="0" w:color="auto"/>
              <w:right w:val="single" w:sz="4" w:space="0" w:color="auto"/>
            </w:tcBorders>
            <w:vAlign w:val="center"/>
          </w:tcPr>
          <w:p w14:paraId="095932DB" w14:textId="77777777" w:rsidR="00024E8A" w:rsidRDefault="00024E8A">
            <w:pPr>
              <w:pStyle w:val="ConsPlusNormal"/>
              <w:jc w:val="center"/>
            </w:pPr>
            <w:r>
              <w:t>549235,2</w:t>
            </w:r>
          </w:p>
        </w:tc>
        <w:tc>
          <w:tcPr>
            <w:tcW w:w="1419" w:type="dxa"/>
            <w:tcBorders>
              <w:top w:val="single" w:sz="4" w:space="0" w:color="auto"/>
              <w:left w:val="single" w:sz="4" w:space="0" w:color="auto"/>
              <w:bottom w:val="single" w:sz="4" w:space="0" w:color="auto"/>
              <w:right w:val="single" w:sz="4" w:space="0" w:color="auto"/>
            </w:tcBorders>
            <w:vAlign w:val="center"/>
          </w:tcPr>
          <w:p w14:paraId="3E00B9D3" w14:textId="77777777" w:rsidR="00024E8A" w:rsidRDefault="00024E8A">
            <w:pPr>
              <w:pStyle w:val="ConsPlusNormal"/>
              <w:jc w:val="center"/>
            </w:pPr>
            <w:r>
              <w:t>611178,9</w:t>
            </w:r>
          </w:p>
        </w:tc>
        <w:tc>
          <w:tcPr>
            <w:tcW w:w="1434" w:type="dxa"/>
            <w:tcBorders>
              <w:top w:val="single" w:sz="4" w:space="0" w:color="auto"/>
              <w:left w:val="single" w:sz="4" w:space="0" w:color="auto"/>
              <w:bottom w:val="single" w:sz="4" w:space="0" w:color="auto"/>
              <w:right w:val="single" w:sz="4" w:space="0" w:color="auto"/>
            </w:tcBorders>
            <w:vAlign w:val="center"/>
          </w:tcPr>
          <w:p w14:paraId="3CE5AB52" w14:textId="77777777" w:rsidR="00024E8A" w:rsidRDefault="00024E8A">
            <w:pPr>
              <w:pStyle w:val="ConsPlusNormal"/>
              <w:jc w:val="center"/>
            </w:pPr>
            <w:r>
              <w:t>611178,9</w:t>
            </w:r>
          </w:p>
        </w:tc>
        <w:tc>
          <w:tcPr>
            <w:tcW w:w="1432" w:type="dxa"/>
            <w:tcBorders>
              <w:top w:val="single" w:sz="4" w:space="0" w:color="auto"/>
              <w:left w:val="single" w:sz="4" w:space="0" w:color="auto"/>
              <w:bottom w:val="single" w:sz="4" w:space="0" w:color="auto"/>
              <w:right w:val="single" w:sz="4" w:space="0" w:color="auto"/>
            </w:tcBorders>
            <w:vAlign w:val="center"/>
          </w:tcPr>
          <w:p w14:paraId="51EA3032" w14:textId="77777777" w:rsidR="00024E8A" w:rsidRDefault="00024E8A">
            <w:pPr>
              <w:pStyle w:val="ConsPlusNormal"/>
              <w:jc w:val="center"/>
            </w:pPr>
            <w:r>
              <w:t>611178,9</w:t>
            </w:r>
          </w:p>
        </w:tc>
        <w:tc>
          <w:tcPr>
            <w:tcW w:w="1506" w:type="dxa"/>
            <w:tcBorders>
              <w:top w:val="single" w:sz="4" w:space="0" w:color="auto"/>
              <w:left w:val="single" w:sz="4" w:space="0" w:color="auto"/>
              <w:bottom w:val="single" w:sz="4" w:space="0" w:color="auto"/>
              <w:right w:val="single" w:sz="4" w:space="0" w:color="auto"/>
            </w:tcBorders>
            <w:vAlign w:val="center"/>
          </w:tcPr>
          <w:p w14:paraId="2047CBFA" w14:textId="77777777" w:rsidR="00024E8A" w:rsidRDefault="00024E8A">
            <w:pPr>
              <w:pStyle w:val="ConsPlusNormal"/>
              <w:jc w:val="center"/>
            </w:pPr>
            <w:r>
              <w:t>611178,9</w:t>
            </w:r>
          </w:p>
        </w:tc>
        <w:tc>
          <w:tcPr>
            <w:tcW w:w="1656" w:type="dxa"/>
            <w:tcBorders>
              <w:top w:val="single" w:sz="4" w:space="0" w:color="auto"/>
              <w:left w:val="single" w:sz="4" w:space="0" w:color="auto"/>
              <w:bottom w:val="single" w:sz="4" w:space="0" w:color="auto"/>
              <w:right w:val="single" w:sz="4" w:space="0" w:color="auto"/>
            </w:tcBorders>
            <w:vAlign w:val="center"/>
          </w:tcPr>
          <w:p w14:paraId="7D68F92D" w14:textId="77777777" w:rsidR="00024E8A" w:rsidRDefault="00024E8A">
            <w:pPr>
              <w:pStyle w:val="ConsPlusNormal"/>
              <w:jc w:val="center"/>
            </w:pPr>
            <w:r>
              <w:t>4151011,3</w:t>
            </w:r>
          </w:p>
        </w:tc>
      </w:tr>
      <w:tr w:rsidR="00024E8A" w14:paraId="133C92EE" w14:textId="77777777">
        <w:tc>
          <w:tcPr>
            <w:tcW w:w="1320" w:type="dxa"/>
            <w:tcBorders>
              <w:top w:val="single" w:sz="4" w:space="0" w:color="auto"/>
              <w:left w:val="single" w:sz="4" w:space="0" w:color="auto"/>
              <w:bottom w:val="single" w:sz="4" w:space="0" w:color="auto"/>
              <w:right w:val="single" w:sz="4" w:space="0" w:color="auto"/>
            </w:tcBorders>
          </w:tcPr>
          <w:p w14:paraId="1F748685" w14:textId="77777777" w:rsidR="00024E8A" w:rsidRDefault="00024E8A">
            <w:pPr>
              <w:pStyle w:val="ConsPlusNormal"/>
              <w:jc w:val="center"/>
            </w:pPr>
            <w:r>
              <w:t>3.1</w:t>
            </w:r>
          </w:p>
        </w:tc>
        <w:tc>
          <w:tcPr>
            <w:tcW w:w="2665" w:type="dxa"/>
            <w:tcBorders>
              <w:top w:val="single" w:sz="4" w:space="0" w:color="auto"/>
              <w:left w:val="single" w:sz="4" w:space="0" w:color="auto"/>
              <w:bottom w:val="single" w:sz="4" w:space="0" w:color="auto"/>
              <w:right w:val="single" w:sz="4" w:space="0" w:color="auto"/>
            </w:tcBorders>
          </w:tcPr>
          <w:p w14:paraId="545954D0" w14:textId="77777777" w:rsidR="00024E8A" w:rsidRDefault="00024E8A">
            <w:pPr>
              <w:pStyle w:val="ConsPlusNormal"/>
            </w:pPr>
            <w:r>
              <w:t>Обеспечена организация бесплатного горячего питания обучающихся, получающих начальное общее образование в муниципальных образовательных организациях Астраханской области</w:t>
            </w:r>
          </w:p>
        </w:tc>
        <w:tc>
          <w:tcPr>
            <w:tcW w:w="1685" w:type="dxa"/>
            <w:tcBorders>
              <w:top w:val="single" w:sz="4" w:space="0" w:color="auto"/>
              <w:left w:val="single" w:sz="4" w:space="0" w:color="auto"/>
              <w:bottom w:val="single" w:sz="4" w:space="0" w:color="auto"/>
              <w:right w:val="single" w:sz="4" w:space="0" w:color="auto"/>
            </w:tcBorders>
            <w:vAlign w:val="center"/>
          </w:tcPr>
          <w:p w14:paraId="021787C2" w14:textId="77777777" w:rsidR="00024E8A" w:rsidRDefault="00024E8A">
            <w:pPr>
              <w:pStyle w:val="ConsPlusNormal"/>
              <w:jc w:val="center"/>
            </w:pPr>
            <w:r>
              <w:t>580611,9</w:t>
            </w:r>
          </w:p>
        </w:tc>
        <w:tc>
          <w:tcPr>
            <w:tcW w:w="1454" w:type="dxa"/>
            <w:tcBorders>
              <w:top w:val="single" w:sz="4" w:space="0" w:color="auto"/>
              <w:left w:val="single" w:sz="4" w:space="0" w:color="auto"/>
              <w:bottom w:val="single" w:sz="4" w:space="0" w:color="auto"/>
              <w:right w:val="single" w:sz="4" w:space="0" w:color="auto"/>
            </w:tcBorders>
            <w:vAlign w:val="center"/>
          </w:tcPr>
          <w:p w14:paraId="5BBFC8EF" w14:textId="77777777" w:rsidR="00024E8A" w:rsidRDefault="00024E8A">
            <w:pPr>
              <w:pStyle w:val="ConsPlusNormal"/>
              <w:jc w:val="center"/>
            </w:pPr>
            <w:r>
              <w:t>546545,7</w:t>
            </w:r>
          </w:p>
        </w:tc>
        <w:tc>
          <w:tcPr>
            <w:tcW w:w="1453" w:type="dxa"/>
            <w:tcBorders>
              <w:top w:val="single" w:sz="4" w:space="0" w:color="auto"/>
              <w:left w:val="single" w:sz="4" w:space="0" w:color="auto"/>
              <w:bottom w:val="single" w:sz="4" w:space="0" w:color="auto"/>
              <w:right w:val="single" w:sz="4" w:space="0" w:color="auto"/>
            </w:tcBorders>
            <w:vAlign w:val="center"/>
          </w:tcPr>
          <w:p w14:paraId="678C6027" w14:textId="77777777" w:rsidR="00024E8A" w:rsidRDefault="00024E8A">
            <w:pPr>
              <w:pStyle w:val="ConsPlusNormal"/>
              <w:jc w:val="center"/>
            </w:pPr>
            <w:r>
              <w:t>535040,8</w:t>
            </w:r>
          </w:p>
        </w:tc>
        <w:tc>
          <w:tcPr>
            <w:tcW w:w="1419" w:type="dxa"/>
            <w:tcBorders>
              <w:top w:val="single" w:sz="4" w:space="0" w:color="auto"/>
              <w:left w:val="single" w:sz="4" w:space="0" w:color="auto"/>
              <w:bottom w:val="single" w:sz="4" w:space="0" w:color="auto"/>
              <w:right w:val="single" w:sz="4" w:space="0" w:color="auto"/>
            </w:tcBorders>
            <w:vAlign w:val="center"/>
          </w:tcPr>
          <w:p w14:paraId="0F519528" w14:textId="77777777" w:rsidR="00024E8A" w:rsidRDefault="00024E8A">
            <w:pPr>
              <w:pStyle w:val="ConsPlusNormal"/>
              <w:jc w:val="center"/>
            </w:pPr>
            <w:r>
              <w:t>595971,8</w:t>
            </w:r>
          </w:p>
        </w:tc>
        <w:tc>
          <w:tcPr>
            <w:tcW w:w="1434" w:type="dxa"/>
            <w:tcBorders>
              <w:top w:val="single" w:sz="4" w:space="0" w:color="auto"/>
              <w:left w:val="single" w:sz="4" w:space="0" w:color="auto"/>
              <w:bottom w:val="single" w:sz="4" w:space="0" w:color="auto"/>
              <w:right w:val="single" w:sz="4" w:space="0" w:color="auto"/>
            </w:tcBorders>
            <w:vAlign w:val="center"/>
          </w:tcPr>
          <w:p w14:paraId="47D3E2F7" w14:textId="77777777" w:rsidR="00024E8A" w:rsidRDefault="00024E8A">
            <w:pPr>
              <w:pStyle w:val="ConsPlusNormal"/>
              <w:jc w:val="center"/>
            </w:pPr>
            <w:r>
              <w:t>595971,8</w:t>
            </w:r>
          </w:p>
        </w:tc>
        <w:tc>
          <w:tcPr>
            <w:tcW w:w="1432" w:type="dxa"/>
            <w:tcBorders>
              <w:top w:val="single" w:sz="4" w:space="0" w:color="auto"/>
              <w:left w:val="single" w:sz="4" w:space="0" w:color="auto"/>
              <w:bottom w:val="single" w:sz="4" w:space="0" w:color="auto"/>
              <w:right w:val="single" w:sz="4" w:space="0" w:color="auto"/>
            </w:tcBorders>
            <w:vAlign w:val="center"/>
          </w:tcPr>
          <w:p w14:paraId="26B709DB" w14:textId="77777777" w:rsidR="00024E8A" w:rsidRDefault="00024E8A">
            <w:pPr>
              <w:pStyle w:val="ConsPlusNormal"/>
              <w:jc w:val="center"/>
            </w:pPr>
            <w:r>
              <w:t>595971,8</w:t>
            </w:r>
          </w:p>
        </w:tc>
        <w:tc>
          <w:tcPr>
            <w:tcW w:w="1506" w:type="dxa"/>
            <w:tcBorders>
              <w:top w:val="single" w:sz="4" w:space="0" w:color="auto"/>
              <w:left w:val="single" w:sz="4" w:space="0" w:color="auto"/>
              <w:bottom w:val="single" w:sz="4" w:space="0" w:color="auto"/>
              <w:right w:val="single" w:sz="4" w:space="0" w:color="auto"/>
            </w:tcBorders>
            <w:vAlign w:val="center"/>
          </w:tcPr>
          <w:p w14:paraId="5701CE28" w14:textId="77777777" w:rsidR="00024E8A" w:rsidRDefault="00024E8A">
            <w:pPr>
              <w:pStyle w:val="ConsPlusNormal"/>
              <w:jc w:val="center"/>
            </w:pPr>
            <w:r>
              <w:t>595971,8</w:t>
            </w:r>
          </w:p>
        </w:tc>
        <w:tc>
          <w:tcPr>
            <w:tcW w:w="1656" w:type="dxa"/>
            <w:tcBorders>
              <w:top w:val="single" w:sz="4" w:space="0" w:color="auto"/>
              <w:left w:val="single" w:sz="4" w:space="0" w:color="auto"/>
              <w:bottom w:val="single" w:sz="4" w:space="0" w:color="auto"/>
              <w:right w:val="single" w:sz="4" w:space="0" w:color="auto"/>
            </w:tcBorders>
            <w:vAlign w:val="center"/>
          </w:tcPr>
          <w:p w14:paraId="7B4EA5D3" w14:textId="77777777" w:rsidR="00024E8A" w:rsidRDefault="00024E8A">
            <w:pPr>
              <w:pStyle w:val="ConsPlusNormal"/>
              <w:jc w:val="center"/>
            </w:pPr>
            <w:r>
              <w:t>4046085,6</w:t>
            </w:r>
          </w:p>
        </w:tc>
      </w:tr>
      <w:tr w:rsidR="00024E8A" w14:paraId="6FBD21EE" w14:textId="77777777">
        <w:tc>
          <w:tcPr>
            <w:tcW w:w="1320" w:type="dxa"/>
            <w:tcBorders>
              <w:top w:val="single" w:sz="4" w:space="0" w:color="auto"/>
              <w:left w:val="single" w:sz="4" w:space="0" w:color="auto"/>
              <w:bottom w:val="single" w:sz="4" w:space="0" w:color="auto"/>
              <w:right w:val="single" w:sz="4" w:space="0" w:color="auto"/>
            </w:tcBorders>
          </w:tcPr>
          <w:p w14:paraId="15DD70EE" w14:textId="77777777" w:rsidR="00024E8A" w:rsidRDefault="00024E8A">
            <w:pPr>
              <w:pStyle w:val="ConsPlusNormal"/>
              <w:jc w:val="center"/>
            </w:pPr>
            <w:r>
              <w:t>3.1.1</w:t>
            </w:r>
          </w:p>
        </w:tc>
        <w:tc>
          <w:tcPr>
            <w:tcW w:w="2665" w:type="dxa"/>
            <w:tcBorders>
              <w:top w:val="single" w:sz="4" w:space="0" w:color="auto"/>
              <w:left w:val="single" w:sz="4" w:space="0" w:color="auto"/>
              <w:bottom w:val="single" w:sz="4" w:space="0" w:color="auto"/>
              <w:right w:val="single" w:sz="4" w:space="0" w:color="auto"/>
            </w:tcBorders>
          </w:tcPr>
          <w:p w14:paraId="6B422457" w14:textId="77777777" w:rsidR="00024E8A" w:rsidRDefault="00024E8A">
            <w:pPr>
              <w:pStyle w:val="ConsPlusNormal"/>
            </w:pPr>
            <w:r>
              <w:t>Бюджет Астраханской области (всего), из них:</w:t>
            </w:r>
          </w:p>
        </w:tc>
        <w:tc>
          <w:tcPr>
            <w:tcW w:w="1685" w:type="dxa"/>
            <w:tcBorders>
              <w:top w:val="single" w:sz="4" w:space="0" w:color="auto"/>
              <w:left w:val="single" w:sz="4" w:space="0" w:color="auto"/>
              <w:bottom w:val="single" w:sz="4" w:space="0" w:color="auto"/>
              <w:right w:val="single" w:sz="4" w:space="0" w:color="auto"/>
            </w:tcBorders>
            <w:vAlign w:val="center"/>
          </w:tcPr>
          <w:p w14:paraId="6378FB30" w14:textId="77777777" w:rsidR="00024E8A" w:rsidRDefault="00024E8A">
            <w:pPr>
              <w:pStyle w:val="ConsPlusNormal"/>
              <w:jc w:val="center"/>
            </w:pPr>
            <w:r>
              <w:t>580611,9</w:t>
            </w:r>
          </w:p>
        </w:tc>
        <w:tc>
          <w:tcPr>
            <w:tcW w:w="1454" w:type="dxa"/>
            <w:tcBorders>
              <w:top w:val="single" w:sz="4" w:space="0" w:color="auto"/>
              <w:left w:val="single" w:sz="4" w:space="0" w:color="auto"/>
              <w:bottom w:val="single" w:sz="4" w:space="0" w:color="auto"/>
              <w:right w:val="single" w:sz="4" w:space="0" w:color="auto"/>
            </w:tcBorders>
            <w:vAlign w:val="center"/>
          </w:tcPr>
          <w:p w14:paraId="33495BB2" w14:textId="77777777" w:rsidR="00024E8A" w:rsidRDefault="00024E8A">
            <w:pPr>
              <w:pStyle w:val="ConsPlusNormal"/>
              <w:jc w:val="center"/>
            </w:pPr>
            <w:r>
              <w:t>546545,7</w:t>
            </w:r>
          </w:p>
        </w:tc>
        <w:tc>
          <w:tcPr>
            <w:tcW w:w="1453" w:type="dxa"/>
            <w:tcBorders>
              <w:top w:val="single" w:sz="4" w:space="0" w:color="auto"/>
              <w:left w:val="single" w:sz="4" w:space="0" w:color="auto"/>
              <w:bottom w:val="single" w:sz="4" w:space="0" w:color="auto"/>
              <w:right w:val="single" w:sz="4" w:space="0" w:color="auto"/>
            </w:tcBorders>
            <w:vAlign w:val="center"/>
          </w:tcPr>
          <w:p w14:paraId="204F8DCA" w14:textId="77777777" w:rsidR="00024E8A" w:rsidRDefault="00024E8A">
            <w:pPr>
              <w:pStyle w:val="ConsPlusNormal"/>
              <w:jc w:val="center"/>
            </w:pPr>
            <w:r>
              <w:t>535040,8</w:t>
            </w:r>
          </w:p>
        </w:tc>
        <w:tc>
          <w:tcPr>
            <w:tcW w:w="1419" w:type="dxa"/>
            <w:tcBorders>
              <w:top w:val="single" w:sz="4" w:space="0" w:color="auto"/>
              <w:left w:val="single" w:sz="4" w:space="0" w:color="auto"/>
              <w:bottom w:val="single" w:sz="4" w:space="0" w:color="auto"/>
              <w:right w:val="single" w:sz="4" w:space="0" w:color="auto"/>
            </w:tcBorders>
            <w:vAlign w:val="center"/>
          </w:tcPr>
          <w:p w14:paraId="26FF34DC" w14:textId="77777777" w:rsidR="00024E8A" w:rsidRDefault="00024E8A">
            <w:pPr>
              <w:pStyle w:val="ConsPlusNormal"/>
              <w:jc w:val="center"/>
            </w:pPr>
            <w:r>
              <w:t>595971,8</w:t>
            </w:r>
          </w:p>
        </w:tc>
        <w:tc>
          <w:tcPr>
            <w:tcW w:w="1434" w:type="dxa"/>
            <w:tcBorders>
              <w:top w:val="single" w:sz="4" w:space="0" w:color="auto"/>
              <w:left w:val="single" w:sz="4" w:space="0" w:color="auto"/>
              <w:bottom w:val="single" w:sz="4" w:space="0" w:color="auto"/>
              <w:right w:val="single" w:sz="4" w:space="0" w:color="auto"/>
            </w:tcBorders>
            <w:vAlign w:val="center"/>
          </w:tcPr>
          <w:p w14:paraId="279B916C" w14:textId="77777777" w:rsidR="00024E8A" w:rsidRDefault="00024E8A">
            <w:pPr>
              <w:pStyle w:val="ConsPlusNormal"/>
              <w:jc w:val="center"/>
            </w:pPr>
            <w:r>
              <w:t>595971,8</w:t>
            </w:r>
          </w:p>
        </w:tc>
        <w:tc>
          <w:tcPr>
            <w:tcW w:w="1432" w:type="dxa"/>
            <w:tcBorders>
              <w:top w:val="single" w:sz="4" w:space="0" w:color="auto"/>
              <w:left w:val="single" w:sz="4" w:space="0" w:color="auto"/>
              <w:bottom w:val="single" w:sz="4" w:space="0" w:color="auto"/>
              <w:right w:val="single" w:sz="4" w:space="0" w:color="auto"/>
            </w:tcBorders>
            <w:vAlign w:val="center"/>
          </w:tcPr>
          <w:p w14:paraId="1626AA3D" w14:textId="77777777" w:rsidR="00024E8A" w:rsidRDefault="00024E8A">
            <w:pPr>
              <w:pStyle w:val="ConsPlusNormal"/>
              <w:jc w:val="center"/>
            </w:pPr>
            <w:r>
              <w:t>595971,8</w:t>
            </w:r>
          </w:p>
        </w:tc>
        <w:tc>
          <w:tcPr>
            <w:tcW w:w="1506" w:type="dxa"/>
            <w:tcBorders>
              <w:top w:val="single" w:sz="4" w:space="0" w:color="auto"/>
              <w:left w:val="single" w:sz="4" w:space="0" w:color="auto"/>
              <w:bottom w:val="single" w:sz="4" w:space="0" w:color="auto"/>
              <w:right w:val="single" w:sz="4" w:space="0" w:color="auto"/>
            </w:tcBorders>
            <w:vAlign w:val="center"/>
          </w:tcPr>
          <w:p w14:paraId="645D9D01" w14:textId="77777777" w:rsidR="00024E8A" w:rsidRDefault="00024E8A">
            <w:pPr>
              <w:pStyle w:val="ConsPlusNormal"/>
              <w:jc w:val="center"/>
            </w:pPr>
            <w:r>
              <w:t>595971,8</w:t>
            </w:r>
          </w:p>
        </w:tc>
        <w:tc>
          <w:tcPr>
            <w:tcW w:w="1656" w:type="dxa"/>
            <w:tcBorders>
              <w:top w:val="single" w:sz="4" w:space="0" w:color="auto"/>
              <w:left w:val="single" w:sz="4" w:space="0" w:color="auto"/>
              <w:bottom w:val="single" w:sz="4" w:space="0" w:color="auto"/>
              <w:right w:val="single" w:sz="4" w:space="0" w:color="auto"/>
            </w:tcBorders>
            <w:vAlign w:val="center"/>
          </w:tcPr>
          <w:p w14:paraId="765D2E10" w14:textId="77777777" w:rsidR="00024E8A" w:rsidRDefault="00024E8A">
            <w:pPr>
              <w:pStyle w:val="ConsPlusNormal"/>
              <w:jc w:val="center"/>
            </w:pPr>
            <w:r>
              <w:t>4046085,6</w:t>
            </w:r>
          </w:p>
        </w:tc>
      </w:tr>
      <w:tr w:rsidR="00024E8A" w14:paraId="05A302A4" w14:textId="77777777">
        <w:tc>
          <w:tcPr>
            <w:tcW w:w="1320" w:type="dxa"/>
            <w:tcBorders>
              <w:top w:val="single" w:sz="4" w:space="0" w:color="auto"/>
              <w:left w:val="single" w:sz="4" w:space="0" w:color="auto"/>
              <w:bottom w:val="single" w:sz="4" w:space="0" w:color="auto"/>
              <w:right w:val="single" w:sz="4" w:space="0" w:color="auto"/>
            </w:tcBorders>
          </w:tcPr>
          <w:p w14:paraId="45CBAD0F" w14:textId="77777777" w:rsidR="00024E8A" w:rsidRDefault="00024E8A">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31BAED32" w14:textId="77777777" w:rsidR="00024E8A" w:rsidRDefault="00024E8A">
            <w:pPr>
              <w:pStyle w:val="ConsPlusNormal"/>
            </w:pPr>
            <w:r>
              <w:t>в том числе межбюджетные трансферты из федерального бюджета (справочно)</w:t>
            </w:r>
          </w:p>
        </w:tc>
        <w:tc>
          <w:tcPr>
            <w:tcW w:w="1685" w:type="dxa"/>
            <w:tcBorders>
              <w:top w:val="single" w:sz="4" w:space="0" w:color="auto"/>
              <w:left w:val="single" w:sz="4" w:space="0" w:color="auto"/>
              <w:bottom w:val="single" w:sz="4" w:space="0" w:color="auto"/>
              <w:right w:val="single" w:sz="4" w:space="0" w:color="auto"/>
            </w:tcBorders>
            <w:vAlign w:val="center"/>
          </w:tcPr>
          <w:p w14:paraId="6B2A5B59" w14:textId="77777777" w:rsidR="00024E8A" w:rsidRDefault="00024E8A">
            <w:pPr>
              <w:pStyle w:val="ConsPlusNormal"/>
              <w:jc w:val="center"/>
            </w:pPr>
            <w:r>
              <w:t>533965,8</w:t>
            </w:r>
          </w:p>
        </w:tc>
        <w:tc>
          <w:tcPr>
            <w:tcW w:w="1454" w:type="dxa"/>
            <w:tcBorders>
              <w:top w:val="single" w:sz="4" w:space="0" w:color="auto"/>
              <w:left w:val="single" w:sz="4" w:space="0" w:color="auto"/>
              <w:bottom w:val="single" w:sz="4" w:space="0" w:color="auto"/>
              <w:right w:val="single" w:sz="4" w:space="0" w:color="auto"/>
            </w:tcBorders>
            <w:vAlign w:val="center"/>
          </w:tcPr>
          <w:p w14:paraId="52FF4A69" w14:textId="77777777" w:rsidR="00024E8A" w:rsidRDefault="00024E8A">
            <w:pPr>
              <w:pStyle w:val="ConsPlusNormal"/>
              <w:jc w:val="center"/>
            </w:pPr>
            <w:r>
              <w:t>490947,2</w:t>
            </w:r>
          </w:p>
        </w:tc>
        <w:tc>
          <w:tcPr>
            <w:tcW w:w="1453" w:type="dxa"/>
            <w:tcBorders>
              <w:top w:val="single" w:sz="4" w:space="0" w:color="auto"/>
              <w:left w:val="single" w:sz="4" w:space="0" w:color="auto"/>
              <w:bottom w:val="single" w:sz="4" w:space="0" w:color="auto"/>
              <w:right w:val="single" w:sz="4" w:space="0" w:color="auto"/>
            </w:tcBorders>
            <w:vAlign w:val="center"/>
          </w:tcPr>
          <w:p w14:paraId="26D67956" w14:textId="77777777" w:rsidR="00024E8A" w:rsidRDefault="00024E8A">
            <w:pPr>
              <w:pStyle w:val="ConsPlusNormal"/>
              <w:jc w:val="center"/>
            </w:pPr>
            <w:r>
              <w:t>486334,3</w:t>
            </w:r>
          </w:p>
        </w:tc>
        <w:tc>
          <w:tcPr>
            <w:tcW w:w="1419" w:type="dxa"/>
            <w:tcBorders>
              <w:top w:val="single" w:sz="4" w:space="0" w:color="auto"/>
              <w:left w:val="single" w:sz="4" w:space="0" w:color="auto"/>
              <w:bottom w:val="single" w:sz="4" w:space="0" w:color="auto"/>
              <w:right w:val="single" w:sz="4" w:space="0" w:color="auto"/>
            </w:tcBorders>
            <w:vAlign w:val="center"/>
          </w:tcPr>
          <w:p w14:paraId="0CF98DE5" w14:textId="77777777" w:rsidR="00024E8A" w:rsidRDefault="00024E8A">
            <w:pPr>
              <w:pStyle w:val="ConsPlusNormal"/>
              <w:jc w:val="center"/>
            </w:pPr>
            <w:r>
              <w:t>500616,3</w:t>
            </w:r>
          </w:p>
        </w:tc>
        <w:tc>
          <w:tcPr>
            <w:tcW w:w="1434" w:type="dxa"/>
            <w:tcBorders>
              <w:top w:val="single" w:sz="4" w:space="0" w:color="auto"/>
              <w:left w:val="single" w:sz="4" w:space="0" w:color="auto"/>
              <w:bottom w:val="single" w:sz="4" w:space="0" w:color="auto"/>
              <w:right w:val="single" w:sz="4" w:space="0" w:color="auto"/>
            </w:tcBorders>
            <w:vAlign w:val="center"/>
          </w:tcPr>
          <w:p w14:paraId="5CC53FC4" w14:textId="77777777" w:rsidR="00024E8A" w:rsidRDefault="00024E8A">
            <w:pPr>
              <w:pStyle w:val="ConsPlusNormal"/>
              <w:jc w:val="center"/>
            </w:pPr>
            <w:r>
              <w:t>500616,3</w:t>
            </w:r>
          </w:p>
        </w:tc>
        <w:tc>
          <w:tcPr>
            <w:tcW w:w="1432" w:type="dxa"/>
            <w:tcBorders>
              <w:top w:val="single" w:sz="4" w:space="0" w:color="auto"/>
              <w:left w:val="single" w:sz="4" w:space="0" w:color="auto"/>
              <w:bottom w:val="single" w:sz="4" w:space="0" w:color="auto"/>
              <w:right w:val="single" w:sz="4" w:space="0" w:color="auto"/>
            </w:tcBorders>
            <w:vAlign w:val="center"/>
          </w:tcPr>
          <w:p w14:paraId="162C172D" w14:textId="77777777" w:rsidR="00024E8A" w:rsidRDefault="00024E8A">
            <w:pPr>
              <w:pStyle w:val="ConsPlusNormal"/>
              <w:jc w:val="center"/>
            </w:pPr>
            <w:r>
              <w:t>500616,3</w:t>
            </w:r>
          </w:p>
        </w:tc>
        <w:tc>
          <w:tcPr>
            <w:tcW w:w="1506" w:type="dxa"/>
            <w:tcBorders>
              <w:top w:val="single" w:sz="4" w:space="0" w:color="auto"/>
              <w:left w:val="single" w:sz="4" w:space="0" w:color="auto"/>
              <w:bottom w:val="single" w:sz="4" w:space="0" w:color="auto"/>
              <w:right w:val="single" w:sz="4" w:space="0" w:color="auto"/>
            </w:tcBorders>
            <w:vAlign w:val="center"/>
          </w:tcPr>
          <w:p w14:paraId="3481CC13" w14:textId="77777777" w:rsidR="00024E8A" w:rsidRDefault="00024E8A">
            <w:pPr>
              <w:pStyle w:val="ConsPlusNormal"/>
              <w:jc w:val="center"/>
            </w:pPr>
            <w:r>
              <w:t>500616,3</w:t>
            </w:r>
          </w:p>
        </w:tc>
        <w:tc>
          <w:tcPr>
            <w:tcW w:w="1656" w:type="dxa"/>
            <w:tcBorders>
              <w:top w:val="single" w:sz="4" w:space="0" w:color="auto"/>
              <w:left w:val="single" w:sz="4" w:space="0" w:color="auto"/>
              <w:bottom w:val="single" w:sz="4" w:space="0" w:color="auto"/>
              <w:right w:val="single" w:sz="4" w:space="0" w:color="auto"/>
            </w:tcBorders>
            <w:vAlign w:val="center"/>
          </w:tcPr>
          <w:p w14:paraId="727ECD9D" w14:textId="77777777" w:rsidR="00024E8A" w:rsidRDefault="00024E8A">
            <w:pPr>
              <w:pStyle w:val="ConsPlusNormal"/>
              <w:jc w:val="center"/>
            </w:pPr>
            <w:r>
              <w:t>3513712,5</w:t>
            </w:r>
          </w:p>
        </w:tc>
      </w:tr>
      <w:tr w:rsidR="00024E8A" w14:paraId="68DE4493" w14:textId="77777777">
        <w:tc>
          <w:tcPr>
            <w:tcW w:w="1320" w:type="dxa"/>
            <w:tcBorders>
              <w:top w:val="single" w:sz="4" w:space="0" w:color="auto"/>
              <w:left w:val="single" w:sz="4" w:space="0" w:color="auto"/>
              <w:bottom w:val="single" w:sz="4" w:space="0" w:color="auto"/>
              <w:right w:val="single" w:sz="4" w:space="0" w:color="auto"/>
            </w:tcBorders>
          </w:tcPr>
          <w:p w14:paraId="59A8F1C4" w14:textId="77777777" w:rsidR="00024E8A" w:rsidRDefault="00024E8A">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14FE224"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685" w:type="dxa"/>
            <w:tcBorders>
              <w:top w:val="single" w:sz="4" w:space="0" w:color="auto"/>
              <w:left w:val="single" w:sz="4" w:space="0" w:color="auto"/>
              <w:bottom w:val="single" w:sz="4" w:space="0" w:color="auto"/>
              <w:right w:val="single" w:sz="4" w:space="0" w:color="auto"/>
            </w:tcBorders>
            <w:vAlign w:val="center"/>
          </w:tcPr>
          <w:p w14:paraId="30A3552C"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05074783"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034F2DDB"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0F9EE60E"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5DEC631B"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50A2E03E"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138197C6"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6DA833F6" w14:textId="77777777" w:rsidR="00024E8A" w:rsidRDefault="00024E8A">
            <w:pPr>
              <w:pStyle w:val="ConsPlusNormal"/>
              <w:jc w:val="center"/>
            </w:pPr>
            <w:r>
              <w:t>0,0</w:t>
            </w:r>
          </w:p>
        </w:tc>
      </w:tr>
      <w:tr w:rsidR="00024E8A" w14:paraId="04015EB8" w14:textId="77777777">
        <w:tc>
          <w:tcPr>
            <w:tcW w:w="1320" w:type="dxa"/>
            <w:tcBorders>
              <w:top w:val="single" w:sz="4" w:space="0" w:color="auto"/>
              <w:left w:val="single" w:sz="4" w:space="0" w:color="auto"/>
              <w:bottom w:val="single" w:sz="4" w:space="0" w:color="auto"/>
              <w:right w:val="single" w:sz="4" w:space="0" w:color="auto"/>
            </w:tcBorders>
          </w:tcPr>
          <w:p w14:paraId="31F99DEF" w14:textId="77777777" w:rsidR="00024E8A" w:rsidRDefault="00024E8A">
            <w:pPr>
              <w:pStyle w:val="ConsPlusNormal"/>
              <w:jc w:val="center"/>
            </w:pPr>
            <w:r>
              <w:t>3.1.1.1</w:t>
            </w:r>
          </w:p>
        </w:tc>
        <w:tc>
          <w:tcPr>
            <w:tcW w:w="2665" w:type="dxa"/>
            <w:tcBorders>
              <w:top w:val="single" w:sz="4" w:space="0" w:color="auto"/>
              <w:left w:val="single" w:sz="4" w:space="0" w:color="auto"/>
              <w:bottom w:val="single" w:sz="4" w:space="0" w:color="auto"/>
              <w:right w:val="single" w:sz="4" w:space="0" w:color="auto"/>
            </w:tcBorders>
          </w:tcPr>
          <w:p w14:paraId="502CAE31" w14:textId="77777777" w:rsidR="00024E8A" w:rsidRDefault="00024E8A">
            <w:pPr>
              <w:pStyle w:val="ConsPlusNormal"/>
            </w:pPr>
            <w:r>
              <w:t>межбюджетные трансферты местным бюджетам</w:t>
            </w:r>
          </w:p>
        </w:tc>
        <w:tc>
          <w:tcPr>
            <w:tcW w:w="1685" w:type="dxa"/>
            <w:tcBorders>
              <w:top w:val="single" w:sz="4" w:space="0" w:color="auto"/>
              <w:left w:val="single" w:sz="4" w:space="0" w:color="auto"/>
              <w:bottom w:val="single" w:sz="4" w:space="0" w:color="auto"/>
              <w:right w:val="single" w:sz="4" w:space="0" w:color="auto"/>
            </w:tcBorders>
            <w:vAlign w:val="center"/>
          </w:tcPr>
          <w:p w14:paraId="5D237BDE" w14:textId="77777777" w:rsidR="00024E8A" w:rsidRDefault="00024E8A">
            <w:pPr>
              <w:pStyle w:val="ConsPlusNormal"/>
              <w:jc w:val="center"/>
            </w:pPr>
            <w:r>
              <w:t>580611,8</w:t>
            </w:r>
          </w:p>
        </w:tc>
        <w:tc>
          <w:tcPr>
            <w:tcW w:w="1454" w:type="dxa"/>
            <w:tcBorders>
              <w:top w:val="single" w:sz="4" w:space="0" w:color="auto"/>
              <w:left w:val="single" w:sz="4" w:space="0" w:color="auto"/>
              <w:bottom w:val="single" w:sz="4" w:space="0" w:color="auto"/>
              <w:right w:val="single" w:sz="4" w:space="0" w:color="auto"/>
            </w:tcBorders>
            <w:vAlign w:val="center"/>
          </w:tcPr>
          <w:p w14:paraId="3553ED55" w14:textId="77777777" w:rsidR="00024E8A" w:rsidRDefault="00024E8A">
            <w:pPr>
              <w:pStyle w:val="ConsPlusNormal"/>
              <w:jc w:val="center"/>
            </w:pPr>
            <w:r>
              <w:t>546545,6</w:t>
            </w:r>
          </w:p>
        </w:tc>
        <w:tc>
          <w:tcPr>
            <w:tcW w:w="1453" w:type="dxa"/>
            <w:tcBorders>
              <w:top w:val="single" w:sz="4" w:space="0" w:color="auto"/>
              <w:left w:val="single" w:sz="4" w:space="0" w:color="auto"/>
              <w:bottom w:val="single" w:sz="4" w:space="0" w:color="auto"/>
              <w:right w:val="single" w:sz="4" w:space="0" w:color="auto"/>
            </w:tcBorders>
            <w:vAlign w:val="center"/>
          </w:tcPr>
          <w:p w14:paraId="6FC4AF1E" w14:textId="77777777" w:rsidR="00024E8A" w:rsidRDefault="00024E8A">
            <w:pPr>
              <w:pStyle w:val="ConsPlusNormal"/>
              <w:jc w:val="center"/>
            </w:pPr>
            <w:r>
              <w:t>535040,8</w:t>
            </w:r>
          </w:p>
        </w:tc>
        <w:tc>
          <w:tcPr>
            <w:tcW w:w="1419" w:type="dxa"/>
            <w:tcBorders>
              <w:top w:val="single" w:sz="4" w:space="0" w:color="auto"/>
              <w:left w:val="single" w:sz="4" w:space="0" w:color="auto"/>
              <w:bottom w:val="single" w:sz="4" w:space="0" w:color="auto"/>
              <w:right w:val="single" w:sz="4" w:space="0" w:color="auto"/>
            </w:tcBorders>
            <w:vAlign w:val="center"/>
          </w:tcPr>
          <w:p w14:paraId="677EF88C" w14:textId="77777777" w:rsidR="00024E8A" w:rsidRDefault="00024E8A">
            <w:pPr>
              <w:pStyle w:val="ConsPlusNormal"/>
              <w:jc w:val="center"/>
            </w:pPr>
            <w:r>
              <w:t>557378,0</w:t>
            </w:r>
          </w:p>
        </w:tc>
        <w:tc>
          <w:tcPr>
            <w:tcW w:w="1434" w:type="dxa"/>
            <w:tcBorders>
              <w:top w:val="single" w:sz="4" w:space="0" w:color="auto"/>
              <w:left w:val="single" w:sz="4" w:space="0" w:color="auto"/>
              <w:bottom w:val="single" w:sz="4" w:space="0" w:color="auto"/>
              <w:right w:val="single" w:sz="4" w:space="0" w:color="auto"/>
            </w:tcBorders>
            <w:vAlign w:val="center"/>
          </w:tcPr>
          <w:p w14:paraId="0D120D5F" w14:textId="77777777" w:rsidR="00024E8A" w:rsidRDefault="00024E8A">
            <w:pPr>
              <w:pStyle w:val="ConsPlusNormal"/>
              <w:jc w:val="center"/>
            </w:pPr>
            <w:r>
              <w:t>557378,0</w:t>
            </w:r>
          </w:p>
        </w:tc>
        <w:tc>
          <w:tcPr>
            <w:tcW w:w="1432" w:type="dxa"/>
            <w:tcBorders>
              <w:top w:val="single" w:sz="4" w:space="0" w:color="auto"/>
              <w:left w:val="single" w:sz="4" w:space="0" w:color="auto"/>
              <w:bottom w:val="single" w:sz="4" w:space="0" w:color="auto"/>
              <w:right w:val="single" w:sz="4" w:space="0" w:color="auto"/>
            </w:tcBorders>
            <w:vAlign w:val="center"/>
          </w:tcPr>
          <w:p w14:paraId="0897A851" w14:textId="77777777" w:rsidR="00024E8A" w:rsidRDefault="00024E8A">
            <w:pPr>
              <w:pStyle w:val="ConsPlusNormal"/>
              <w:jc w:val="center"/>
            </w:pPr>
            <w:r>
              <w:t>557378,0</w:t>
            </w:r>
          </w:p>
        </w:tc>
        <w:tc>
          <w:tcPr>
            <w:tcW w:w="1506" w:type="dxa"/>
            <w:tcBorders>
              <w:top w:val="single" w:sz="4" w:space="0" w:color="auto"/>
              <w:left w:val="single" w:sz="4" w:space="0" w:color="auto"/>
              <w:bottom w:val="single" w:sz="4" w:space="0" w:color="auto"/>
              <w:right w:val="single" w:sz="4" w:space="0" w:color="auto"/>
            </w:tcBorders>
            <w:vAlign w:val="center"/>
          </w:tcPr>
          <w:p w14:paraId="3D20E4BF" w14:textId="77777777" w:rsidR="00024E8A" w:rsidRDefault="00024E8A">
            <w:pPr>
              <w:pStyle w:val="ConsPlusNormal"/>
              <w:jc w:val="center"/>
            </w:pPr>
            <w:r>
              <w:t>557378,0</w:t>
            </w:r>
          </w:p>
        </w:tc>
        <w:tc>
          <w:tcPr>
            <w:tcW w:w="1656" w:type="dxa"/>
            <w:tcBorders>
              <w:top w:val="single" w:sz="4" w:space="0" w:color="auto"/>
              <w:left w:val="single" w:sz="4" w:space="0" w:color="auto"/>
              <w:bottom w:val="single" w:sz="4" w:space="0" w:color="auto"/>
              <w:right w:val="single" w:sz="4" w:space="0" w:color="auto"/>
            </w:tcBorders>
            <w:vAlign w:val="center"/>
          </w:tcPr>
          <w:p w14:paraId="31F44B81" w14:textId="77777777" w:rsidR="00024E8A" w:rsidRDefault="00024E8A">
            <w:pPr>
              <w:pStyle w:val="ConsPlusNormal"/>
              <w:jc w:val="center"/>
            </w:pPr>
            <w:r>
              <w:t>3891710,2</w:t>
            </w:r>
          </w:p>
        </w:tc>
      </w:tr>
      <w:tr w:rsidR="00024E8A" w14:paraId="0A0742EB" w14:textId="77777777">
        <w:tc>
          <w:tcPr>
            <w:tcW w:w="1320" w:type="dxa"/>
            <w:tcBorders>
              <w:top w:val="single" w:sz="4" w:space="0" w:color="auto"/>
              <w:left w:val="single" w:sz="4" w:space="0" w:color="auto"/>
              <w:bottom w:val="single" w:sz="4" w:space="0" w:color="auto"/>
              <w:right w:val="single" w:sz="4" w:space="0" w:color="auto"/>
            </w:tcBorders>
          </w:tcPr>
          <w:p w14:paraId="439B7DEE" w14:textId="77777777" w:rsidR="00024E8A" w:rsidRDefault="00024E8A">
            <w:pPr>
              <w:pStyle w:val="ConsPlusNormal"/>
              <w:jc w:val="center"/>
            </w:pPr>
            <w:r>
              <w:t>3.1.1.2</w:t>
            </w:r>
          </w:p>
        </w:tc>
        <w:tc>
          <w:tcPr>
            <w:tcW w:w="2665" w:type="dxa"/>
            <w:tcBorders>
              <w:top w:val="single" w:sz="4" w:space="0" w:color="auto"/>
              <w:left w:val="single" w:sz="4" w:space="0" w:color="auto"/>
              <w:bottom w:val="single" w:sz="4" w:space="0" w:color="auto"/>
              <w:right w:val="single" w:sz="4" w:space="0" w:color="auto"/>
            </w:tcBorders>
          </w:tcPr>
          <w:p w14:paraId="3F3AD912"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4FA65790"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3B7A08DA"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53B26F5B"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7F66DFEE"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28A9A08D"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0E811B11"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09F8067D"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0B1D9C71" w14:textId="77777777" w:rsidR="00024E8A" w:rsidRDefault="00024E8A">
            <w:pPr>
              <w:pStyle w:val="ConsPlusNormal"/>
              <w:jc w:val="center"/>
            </w:pPr>
            <w:r>
              <w:t>0,0</w:t>
            </w:r>
          </w:p>
        </w:tc>
      </w:tr>
      <w:tr w:rsidR="00024E8A" w14:paraId="012AA900" w14:textId="77777777">
        <w:tc>
          <w:tcPr>
            <w:tcW w:w="1320" w:type="dxa"/>
            <w:tcBorders>
              <w:top w:val="single" w:sz="4" w:space="0" w:color="auto"/>
              <w:left w:val="single" w:sz="4" w:space="0" w:color="auto"/>
              <w:bottom w:val="single" w:sz="4" w:space="0" w:color="auto"/>
              <w:right w:val="single" w:sz="4" w:space="0" w:color="auto"/>
            </w:tcBorders>
          </w:tcPr>
          <w:p w14:paraId="539ED6C2" w14:textId="77777777" w:rsidR="00024E8A" w:rsidRDefault="00024E8A">
            <w:pPr>
              <w:pStyle w:val="ConsPlusNormal"/>
              <w:jc w:val="center"/>
            </w:pPr>
            <w:r>
              <w:t>3.1.2</w:t>
            </w:r>
          </w:p>
        </w:tc>
        <w:tc>
          <w:tcPr>
            <w:tcW w:w="2665" w:type="dxa"/>
            <w:tcBorders>
              <w:top w:val="single" w:sz="4" w:space="0" w:color="auto"/>
              <w:left w:val="single" w:sz="4" w:space="0" w:color="auto"/>
              <w:bottom w:val="single" w:sz="4" w:space="0" w:color="auto"/>
              <w:right w:val="single" w:sz="4" w:space="0" w:color="auto"/>
            </w:tcBorders>
          </w:tcPr>
          <w:p w14:paraId="0FA1C2D2"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4BBBACCF"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79E155B7"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54A2497C"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70EA0B90"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5DCA7445"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3ADB56B4"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0B9A16DA"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316B6C68" w14:textId="77777777" w:rsidR="00024E8A" w:rsidRDefault="00024E8A">
            <w:pPr>
              <w:pStyle w:val="ConsPlusNormal"/>
              <w:jc w:val="center"/>
            </w:pPr>
            <w:r>
              <w:t>0,0</w:t>
            </w:r>
          </w:p>
        </w:tc>
      </w:tr>
      <w:tr w:rsidR="00024E8A" w14:paraId="3D0997B3" w14:textId="77777777">
        <w:tc>
          <w:tcPr>
            <w:tcW w:w="1320" w:type="dxa"/>
            <w:tcBorders>
              <w:top w:val="single" w:sz="4" w:space="0" w:color="auto"/>
              <w:left w:val="single" w:sz="4" w:space="0" w:color="auto"/>
              <w:bottom w:val="single" w:sz="4" w:space="0" w:color="auto"/>
              <w:right w:val="single" w:sz="4" w:space="0" w:color="auto"/>
            </w:tcBorders>
          </w:tcPr>
          <w:p w14:paraId="5CA228F5" w14:textId="77777777" w:rsidR="00024E8A" w:rsidRDefault="00024E8A">
            <w:pPr>
              <w:pStyle w:val="ConsPlusNormal"/>
              <w:jc w:val="center"/>
            </w:pPr>
            <w:r>
              <w:t>3.1.3</w:t>
            </w:r>
          </w:p>
        </w:tc>
        <w:tc>
          <w:tcPr>
            <w:tcW w:w="2665" w:type="dxa"/>
            <w:tcBorders>
              <w:top w:val="single" w:sz="4" w:space="0" w:color="auto"/>
              <w:left w:val="single" w:sz="4" w:space="0" w:color="auto"/>
              <w:bottom w:val="single" w:sz="4" w:space="0" w:color="auto"/>
              <w:right w:val="single" w:sz="4" w:space="0" w:color="auto"/>
            </w:tcBorders>
          </w:tcPr>
          <w:p w14:paraId="540A358A" w14:textId="77777777" w:rsidR="00024E8A" w:rsidRDefault="00024E8A">
            <w:pPr>
              <w:pStyle w:val="ConsPlusNormal"/>
            </w:pPr>
            <w:r>
              <w:t>Консолидированные бюджеты муниципальных образований</w:t>
            </w:r>
          </w:p>
        </w:tc>
        <w:tc>
          <w:tcPr>
            <w:tcW w:w="1685" w:type="dxa"/>
            <w:tcBorders>
              <w:top w:val="single" w:sz="4" w:space="0" w:color="auto"/>
              <w:left w:val="single" w:sz="4" w:space="0" w:color="auto"/>
              <w:bottom w:val="single" w:sz="4" w:space="0" w:color="auto"/>
              <w:right w:val="single" w:sz="4" w:space="0" w:color="auto"/>
            </w:tcBorders>
            <w:vAlign w:val="center"/>
          </w:tcPr>
          <w:p w14:paraId="26B4E213"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0451BECF"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4F11BEC0"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76CFA463"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16E26599"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06606D56"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3C4F2C0C"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44599DDA" w14:textId="77777777" w:rsidR="00024E8A" w:rsidRDefault="00024E8A">
            <w:pPr>
              <w:pStyle w:val="ConsPlusNormal"/>
              <w:jc w:val="center"/>
            </w:pPr>
            <w:r>
              <w:t>0,0</w:t>
            </w:r>
          </w:p>
        </w:tc>
      </w:tr>
      <w:tr w:rsidR="00024E8A" w14:paraId="126EAF95" w14:textId="77777777">
        <w:tc>
          <w:tcPr>
            <w:tcW w:w="1320" w:type="dxa"/>
            <w:tcBorders>
              <w:top w:val="single" w:sz="4" w:space="0" w:color="auto"/>
              <w:left w:val="single" w:sz="4" w:space="0" w:color="auto"/>
              <w:bottom w:val="single" w:sz="4" w:space="0" w:color="auto"/>
              <w:right w:val="single" w:sz="4" w:space="0" w:color="auto"/>
            </w:tcBorders>
          </w:tcPr>
          <w:p w14:paraId="340D9042" w14:textId="77777777" w:rsidR="00024E8A" w:rsidRDefault="00024E8A">
            <w:pPr>
              <w:pStyle w:val="ConsPlusNormal"/>
              <w:jc w:val="center"/>
            </w:pPr>
            <w:r>
              <w:t>3.1.4</w:t>
            </w:r>
          </w:p>
        </w:tc>
        <w:tc>
          <w:tcPr>
            <w:tcW w:w="2665" w:type="dxa"/>
            <w:tcBorders>
              <w:top w:val="single" w:sz="4" w:space="0" w:color="auto"/>
              <w:left w:val="single" w:sz="4" w:space="0" w:color="auto"/>
              <w:bottom w:val="single" w:sz="4" w:space="0" w:color="auto"/>
              <w:right w:val="single" w:sz="4" w:space="0" w:color="auto"/>
            </w:tcBorders>
          </w:tcPr>
          <w:p w14:paraId="076412D7" w14:textId="77777777" w:rsidR="00024E8A" w:rsidRDefault="00024E8A">
            <w:pPr>
              <w:pStyle w:val="ConsPlusNormal"/>
            </w:pPr>
            <w:r>
              <w:t>Внебюджетные источники</w:t>
            </w:r>
          </w:p>
        </w:tc>
        <w:tc>
          <w:tcPr>
            <w:tcW w:w="1685" w:type="dxa"/>
            <w:tcBorders>
              <w:top w:val="single" w:sz="4" w:space="0" w:color="auto"/>
              <w:left w:val="single" w:sz="4" w:space="0" w:color="auto"/>
              <w:bottom w:val="single" w:sz="4" w:space="0" w:color="auto"/>
              <w:right w:val="single" w:sz="4" w:space="0" w:color="auto"/>
            </w:tcBorders>
            <w:vAlign w:val="center"/>
          </w:tcPr>
          <w:p w14:paraId="253373EF"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41F369A5"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3228C645"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614B0B0C"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16F3BE3A"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1FD57C02"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5C031066"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7C98F151" w14:textId="77777777" w:rsidR="00024E8A" w:rsidRDefault="00024E8A">
            <w:pPr>
              <w:pStyle w:val="ConsPlusNormal"/>
              <w:jc w:val="center"/>
            </w:pPr>
            <w:r>
              <w:t>0,0</w:t>
            </w:r>
          </w:p>
        </w:tc>
      </w:tr>
      <w:tr w:rsidR="00024E8A" w14:paraId="4D15C967" w14:textId="77777777">
        <w:tc>
          <w:tcPr>
            <w:tcW w:w="1320" w:type="dxa"/>
            <w:tcBorders>
              <w:top w:val="single" w:sz="4" w:space="0" w:color="auto"/>
              <w:left w:val="single" w:sz="4" w:space="0" w:color="auto"/>
              <w:bottom w:val="single" w:sz="4" w:space="0" w:color="auto"/>
              <w:right w:val="single" w:sz="4" w:space="0" w:color="auto"/>
            </w:tcBorders>
          </w:tcPr>
          <w:p w14:paraId="3B52A40C" w14:textId="77777777" w:rsidR="00024E8A" w:rsidRDefault="00024E8A">
            <w:pPr>
              <w:pStyle w:val="ConsPlusNormal"/>
              <w:jc w:val="center"/>
            </w:pPr>
            <w:r>
              <w:t>3.2</w:t>
            </w:r>
          </w:p>
        </w:tc>
        <w:tc>
          <w:tcPr>
            <w:tcW w:w="2665" w:type="dxa"/>
            <w:tcBorders>
              <w:top w:val="single" w:sz="4" w:space="0" w:color="auto"/>
              <w:left w:val="single" w:sz="4" w:space="0" w:color="auto"/>
              <w:bottom w:val="single" w:sz="4" w:space="0" w:color="auto"/>
              <w:right w:val="single" w:sz="4" w:space="0" w:color="auto"/>
            </w:tcBorders>
          </w:tcPr>
          <w:p w14:paraId="6C6C2DAF" w14:textId="77777777" w:rsidR="00024E8A" w:rsidRDefault="00024E8A">
            <w:pPr>
              <w:pStyle w:val="ConsPlusNormal"/>
            </w:pPr>
            <w:r>
              <w:t>Обеспечена организация бесплатного горячего питания обучающихся, получающих начальное общее образование в государственных образовательных организациях Астраханской области</w:t>
            </w:r>
          </w:p>
        </w:tc>
        <w:tc>
          <w:tcPr>
            <w:tcW w:w="1685" w:type="dxa"/>
            <w:tcBorders>
              <w:top w:val="single" w:sz="4" w:space="0" w:color="auto"/>
              <w:left w:val="single" w:sz="4" w:space="0" w:color="auto"/>
              <w:bottom w:val="single" w:sz="4" w:space="0" w:color="auto"/>
              <w:right w:val="single" w:sz="4" w:space="0" w:color="auto"/>
            </w:tcBorders>
            <w:vAlign w:val="center"/>
          </w:tcPr>
          <w:p w14:paraId="0D217DCD" w14:textId="77777777" w:rsidR="00024E8A" w:rsidRDefault="00024E8A">
            <w:pPr>
              <w:pStyle w:val="ConsPlusNormal"/>
              <w:jc w:val="center"/>
            </w:pPr>
            <w:r>
              <w:t>15403,3</w:t>
            </w:r>
          </w:p>
        </w:tc>
        <w:tc>
          <w:tcPr>
            <w:tcW w:w="1454" w:type="dxa"/>
            <w:tcBorders>
              <w:top w:val="single" w:sz="4" w:space="0" w:color="auto"/>
              <w:left w:val="single" w:sz="4" w:space="0" w:color="auto"/>
              <w:bottom w:val="single" w:sz="4" w:space="0" w:color="auto"/>
              <w:right w:val="single" w:sz="4" w:space="0" w:color="auto"/>
            </w:tcBorders>
            <w:vAlign w:val="center"/>
          </w:tcPr>
          <w:p w14:paraId="58E3D240" w14:textId="77777777" w:rsidR="00024E8A" w:rsidRDefault="00024E8A">
            <w:pPr>
              <w:pStyle w:val="ConsPlusNormal"/>
              <w:jc w:val="center"/>
            </w:pPr>
            <w:r>
              <w:t>14499,6</w:t>
            </w:r>
          </w:p>
        </w:tc>
        <w:tc>
          <w:tcPr>
            <w:tcW w:w="1453" w:type="dxa"/>
            <w:tcBorders>
              <w:top w:val="single" w:sz="4" w:space="0" w:color="auto"/>
              <w:left w:val="single" w:sz="4" w:space="0" w:color="auto"/>
              <w:bottom w:val="single" w:sz="4" w:space="0" w:color="auto"/>
              <w:right w:val="single" w:sz="4" w:space="0" w:color="auto"/>
            </w:tcBorders>
            <w:vAlign w:val="center"/>
          </w:tcPr>
          <w:p w14:paraId="3705C49B" w14:textId="77777777" w:rsidR="00024E8A" w:rsidRDefault="00024E8A">
            <w:pPr>
              <w:pStyle w:val="ConsPlusNormal"/>
              <w:jc w:val="center"/>
            </w:pPr>
            <w:r>
              <w:t>14194,4</w:t>
            </w:r>
          </w:p>
        </w:tc>
        <w:tc>
          <w:tcPr>
            <w:tcW w:w="1419" w:type="dxa"/>
            <w:tcBorders>
              <w:top w:val="single" w:sz="4" w:space="0" w:color="auto"/>
              <w:left w:val="single" w:sz="4" w:space="0" w:color="auto"/>
              <w:bottom w:val="single" w:sz="4" w:space="0" w:color="auto"/>
              <w:right w:val="single" w:sz="4" w:space="0" w:color="auto"/>
            </w:tcBorders>
            <w:vAlign w:val="center"/>
          </w:tcPr>
          <w:p w14:paraId="7354429A" w14:textId="77777777" w:rsidR="00024E8A" w:rsidRDefault="00024E8A">
            <w:pPr>
              <w:pStyle w:val="ConsPlusNormal"/>
              <w:jc w:val="center"/>
            </w:pPr>
            <w:r>
              <w:t>15207,1</w:t>
            </w:r>
          </w:p>
        </w:tc>
        <w:tc>
          <w:tcPr>
            <w:tcW w:w="1434" w:type="dxa"/>
            <w:tcBorders>
              <w:top w:val="single" w:sz="4" w:space="0" w:color="auto"/>
              <w:left w:val="single" w:sz="4" w:space="0" w:color="auto"/>
              <w:bottom w:val="single" w:sz="4" w:space="0" w:color="auto"/>
              <w:right w:val="single" w:sz="4" w:space="0" w:color="auto"/>
            </w:tcBorders>
            <w:vAlign w:val="center"/>
          </w:tcPr>
          <w:p w14:paraId="028BF50D" w14:textId="77777777" w:rsidR="00024E8A" w:rsidRDefault="00024E8A">
            <w:pPr>
              <w:pStyle w:val="ConsPlusNormal"/>
              <w:jc w:val="center"/>
            </w:pPr>
            <w:r>
              <w:t>15207,1</w:t>
            </w:r>
          </w:p>
        </w:tc>
        <w:tc>
          <w:tcPr>
            <w:tcW w:w="1432" w:type="dxa"/>
            <w:tcBorders>
              <w:top w:val="single" w:sz="4" w:space="0" w:color="auto"/>
              <w:left w:val="single" w:sz="4" w:space="0" w:color="auto"/>
              <w:bottom w:val="single" w:sz="4" w:space="0" w:color="auto"/>
              <w:right w:val="single" w:sz="4" w:space="0" w:color="auto"/>
            </w:tcBorders>
            <w:vAlign w:val="center"/>
          </w:tcPr>
          <w:p w14:paraId="4E44A4CD" w14:textId="77777777" w:rsidR="00024E8A" w:rsidRDefault="00024E8A">
            <w:pPr>
              <w:pStyle w:val="ConsPlusNormal"/>
              <w:jc w:val="center"/>
            </w:pPr>
            <w:r>
              <w:t>15207,1</w:t>
            </w:r>
          </w:p>
        </w:tc>
        <w:tc>
          <w:tcPr>
            <w:tcW w:w="1506" w:type="dxa"/>
            <w:tcBorders>
              <w:top w:val="single" w:sz="4" w:space="0" w:color="auto"/>
              <w:left w:val="single" w:sz="4" w:space="0" w:color="auto"/>
              <w:bottom w:val="single" w:sz="4" w:space="0" w:color="auto"/>
              <w:right w:val="single" w:sz="4" w:space="0" w:color="auto"/>
            </w:tcBorders>
            <w:vAlign w:val="center"/>
          </w:tcPr>
          <w:p w14:paraId="3A732557" w14:textId="77777777" w:rsidR="00024E8A" w:rsidRDefault="00024E8A">
            <w:pPr>
              <w:pStyle w:val="ConsPlusNormal"/>
              <w:jc w:val="center"/>
            </w:pPr>
            <w:r>
              <w:t>15207,1</w:t>
            </w:r>
          </w:p>
        </w:tc>
        <w:tc>
          <w:tcPr>
            <w:tcW w:w="1656" w:type="dxa"/>
            <w:tcBorders>
              <w:top w:val="single" w:sz="4" w:space="0" w:color="auto"/>
              <w:left w:val="single" w:sz="4" w:space="0" w:color="auto"/>
              <w:bottom w:val="single" w:sz="4" w:space="0" w:color="auto"/>
              <w:right w:val="single" w:sz="4" w:space="0" w:color="auto"/>
            </w:tcBorders>
            <w:vAlign w:val="center"/>
          </w:tcPr>
          <w:p w14:paraId="6E6C556B" w14:textId="77777777" w:rsidR="00024E8A" w:rsidRDefault="00024E8A">
            <w:pPr>
              <w:pStyle w:val="ConsPlusNormal"/>
              <w:jc w:val="center"/>
            </w:pPr>
            <w:r>
              <w:t>104925,7</w:t>
            </w:r>
          </w:p>
        </w:tc>
      </w:tr>
      <w:tr w:rsidR="00024E8A" w14:paraId="43B36A83" w14:textId="77777777">
        <w:tc>
          <w:tcPr>
            <w:tcW w:w="1320" w:type="dxa"/>
            <w:tcBorders>
              <w:top w:val="single" w:sz="4" w:space="0" w:color="auto"/>
              <w:left w:val="single" w:sz="4" w:space="0" w:color="auto"/>
              <w:bottom w:val="single" w:sz="4" w:space="0" w:color="auto"/>
              <w:right w:val="single" w:sz="4" w:space="0" w:color="auto"/>
            </w:tcBorders>
          </w:tcPr>
          <w:p w14:paraId="57DC6509" w14:textId="77777777" w:rsidR="00024E8A" w:rsidRDefault="00024E8A">
            <w:pPr>
              <w:pStyle w:val="ConsPlusNormal"/>
              <w:jc w:val="center"/>
            </w:pPr>
            <w:r>
              <w:t>3.2.1</w:t>
            </w:r>
          </w:p>
        </w:tc>
        <w:tc>
          <w:tcPr>
            <w:tcW w:w="2665" w:type="dxa"/>
            <w:tcBorders>
              <w:top w:val="single" w:sz="4" w:space="0" w:color="auto"/>
              <w:left w:val="single" w:sz="4" w:space="0" w:color="auto"/>
              <w:bottom w:val="single" w:sz="4" w:space="0" w:color="auto"/>
              <w:right w:val="single" w:sz="4" w:space="0" w:color="auto"/>
            </w:tcBorders>
          </w:tcPr>
          <w:p w14:paraId="3D1CE455" w14:textId="77777777" w:rsidR="00024E8A" w:rsidRDefault="00024E8A">
            <w:pPr>
              <w:pStyle w:val="ConsPlusNormal"/>
            </w:pPr>
            <w:r>
              <w:t>Бюджет Астраханской области (всего), из них:</w:t>
            </w:r>
          </w:p>
        </w:tc>
        <w:tc>
          <w:tcPr>
            <w:tcW w:w="1685" w:type="dxa"/>
            <w:tcBorders>
              <w:top w:val="single" w:sz="4" w:space="0" w:color="auto"/>
              <w:left w:val="single" w:sz="4" w:space="0" w:color="auto"/>
              <w:bottom w:val="single" w:sz="4" w:space="0" w:color="auto"/>
              <w:right w:val="single" w:sz="4" w:space="0" w:color="auto"/>
            </w:tcBorders>
            <w:vAlign w:val="center"/>
          </w:tcPr>
          <w:p w14:paraId="18707775" w14:textId="77777777" w:rsidR="00024E8A" w:rsidRDefault="00024E8A">
            <w:pPr>
              <w:pStyle w:val="ConsPlusNormal"/>
              <w:jc w:val="center"/>
            </w:pPr>
            <w:r>
              <w:t>15403,3</w:t>
            </w:r>
          </w:p>
        </w:tc>
        <w:tc>
          <w:tcPr>
            <w:tcW w:w="1454" w:type="dxa"/>
            <w:tcBorders>
              <w:top w:val="single" w:sz="4" w:space="0" w:color="auto"/>
              <w:left w:val="single" w:sz="4" w:space="0" w:color="auto"/>
              <w:bottom w:val="single" w:sz="4" w:space="0" w:color="auto"/>
              <w:right w:val="single" w:sz="4" w:space="0" w:color="auto"/>
            </w:tcBorders>
            <w:vAlign w:val="center"/>
          </w:tcPr>
          <w:p w14:paraId="2DA39088" w14:textId="77777777" w:rsidR="00024E8A" w:rsidRDefault="00024E8A">
            <w:pPr>
              <w:pStyle w:val="ConsPlusNormal"/>
              <w:jc w:val="center"/>
            </w:pPr>
            <w:r>
              <w:t>14499,6</w:t>
            </w:r>
          </w:p>
        </w:tc>
        <w:tc>
          <w:tcPr>
            <w:tcW w:w="1453" w:type="dxa"/>
            <w:tcBorders>
              <w:top w:val="single" w:sz="4" w:space="0" w:color="auto"/>
              <w:left w:val="single" w:sz="4" w:space="0" w:color="auto"/>
              <w:bottom w:val="single" w:sz="4" w:space="0" w:color="auto"/>
              <w:right w:val="single" w:sz="4" w:space="0" w:color="auto"/>
            </w:tcBorders>
            <w:vAlign w:val="center"/>
          </w:tcPr>
          <w:p w14:paraId="76EC80C1" w14:textId="77777777" w:rsidR="00024E8A" w:rsidRDefault="00024E8A">
            <w:pPr>
              <w:pStyle w:val="ConsPlusNormal"/>
              <w:jc w:val="center"/>
            </w:pPr>
            <w:r>
              <w:t>14194,4</w:t>
            </w:r>
          </w:p>
        </w:tc>
        <w:tc>
          <w:tcPr>
            <w:tcW w:w="1419" w:type="dxa"/>
            <w:tcBorders>
              <w:top w:val="single" w:sz="4" w:space="0" w:color="auto"/>
              <w:left w:val="single" w:sz="4" w:space="0" w:color="auto"/>
              <w:bottom w:val="single" w:sz="4" w:space="0" w:color="auto"/>
              <w:right w:val="single" w:sz="4" w:space="0" w:color="auto"/>
            </w:tcBorders>
            <w:vAlign w:val="center"/>
          </w:tcPr>
          <w:p w14:paraId="6A1453A9" w14:textId="77777777" w:rsidR="00024E8A" w:rsidRDefault="00024E8A">
            <w:pPr>
              <w:pStyle w:val="ConsPlusNormal"/>
              <w:jc w:val="center"/>
            </w:pPr>
            <w:r>
              <w:t>15207,1</w:t>
            </w:r>
          </w:p>
        </w:tc>
        <w:tc>
          <w:tcPr>
            <w:tcW w:w="1434" w:type="dxa"/>
            <w:tcBorders>
              <w:top w:val="single" w:sz="4" w:space="0" w:color="auto"/>
              <w:left w:val="single" w:sz="4" w:space="0" w:color="auto"/>
              <w:bottom w:val="single" w:sz="4" w:space="0" w:color="auto"/>
              <w:right w:val="single" w:sz="4" w:space="0" w:color="auto"/>
            </w:tcBorders>
            <w:vAlign w:val="center"/>
          </w:tcPr>
          <w:p w14:paraId="28DA7BCC" w14:textId="77777777" w:rsidR="00024E8A" w:rsidRDefault="00024E8A">
            <w:pPr>
              <w:pStyle w:val="ConsPlusNormal"/>
              <w:jc w:val="center"/>
            </w:pPr>
            <w:r>
              <w:t>15207,1</w:t>
            </w:r>
          </w:p>
        </w:tc>
        <w:tc>
          <w:tcPr>
            <w:tcW w:w="1432" w:type="dxa"/>
            <w:tcBorders>
              <w:top w:val="single" w:sz="4" w:space="0" w:color="auto"/>
              <w:left w:val="single" w:sz="4" w:space="0" w:color="auto"/>
              <w:bottom w:val="single" w:sz="4" w:space="0" w:color="auto"/>
              <w:right w:val="single" w:sz="4" w:space="0" w:color="auto"/>
            </w:tcBorders>
            <w:vAlign w:val="center"/>
          </w:tcPr>
          <w:p w14:paraId="60CC0F2F" w14:textId="77777777" w:rsidR="00024E8A" w:rsidRDefault="00024E8A">
            <w:pPr>
              <w:pStyle w:val="ConsPlusNormal"/>
              <w:jc w:val="center"/>
            </w:pPr>
            <w:r>
              <w:t>15207,1</w:t>
            </w:r>
          </w:p>
        </w:tc>
        <w:tc>
          <w:tcPr>
            <w:tcW w:w="1506" w:type="dxa"/>
            <w:tcBorders>
              <w:top w:val="single" w:sz="4" w:space="0" w:color="auto"/>
              <w:left w:val="single" w:sz="4" w:space="0" w:color="auto"/>
              <w:bottom w:val="single" w:sz="4" w:space="0" w:color="auto"/>
              <w:right w:val="single" w:sz="4" w:space="0" w:color="auto"/>
            </w:tcBorders>
            <w:vAlign w:val="center"/>
          </w:tcPr>
          <w:p w14:paraId="0F6F6242" w14:textId="77777777" w:rsidR="00024E8A" w:rsidRDefault="00024E8A">
            <w:pPr>
              <w:pStyle w:val="ConsPlusNormal"/>
              <w:jc w:val="center"/>
            </w:pPr>
            <w:r>
              <w:t>15207,1</w:t>
            </w:r>
          </w:p>
        </w:tc>
        <w:tc>
          <w:tcPr>
            <w:tcW w:w="1656" w:type="dxa"/>
            <w:tcBorders>
              <w:top w:val="single" w:sz="4" w:space="0" w:color="auto"/>
              <w:left w:val="single" w:sz="4" w:space="0" w:color="auto"/>
              <w:bottom w:val="single" w:sz="4" w:space="0" w:color="auto"/>
              <w:right w:val="single" w:sz="4" w:space="0" w:color="auto"/>
            </w:tcBorders>
            <w:vAlign w:val="center"/>
          </w:tcPr>
          <w:p w14:paraId="3F192BD5" w14:textId="77777777" w:rsidR="00024E8A" w:rsidRDefault="00024E8A">
            <w:pPr>
              <w:pStyle w:val="ConsPlusNormal"/>
              <w:jc w:val="center"/>
            </w:pPr>
            <w:r>
              <w:t>104925,7</w:t>
            </w:r>
          </w:p>
        </w:tc>
      </w:tr>
      <w:tr w:rsidR="00024E8A" w14:paraId="4881EFEE" w14:textId="77777777">
        <w:tc>
          <w:tcPr>
            <w:tcW w:w="1320" w:type="dxa"/>
            <w:tcBorders>
              <w:top w:val="single" w:sz="4" w:space="0" w:color="auto"/>
              <w:left w:val="single" w:sz="4" w:space="0" w:color="auto"/>
              <w:bottom w:val="single" w:sz="4" w:space="0" w:color="auto"/>
              <w:right w:val="single" w:sz="4" w:space="0" w:color="auto"/>
            </w:tcBorders>
          </w:tcPr>
          <w:p w14:paraId="5509FF27" w14:textId="77777777" w:rsidR="00024E8A" w:rsidRDefault="00024E8A">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7B8E53A8" w14:textId="77777777" w:rsidR="00024E8A" w:rsidRDefault="00024E8A">
            <w:pPr>
              <w:pStyle w:val="ConsPlusNormal"/>
            </w:pPr>
            <w:r>
              <w:t>в том числе межбюджетные трансферты из федерального бюджета (справочно)</w:t>
            </w:r>
          </w:p>
        </w:tc>
        <w:tc>
          <w:tcPr>
            <w:tcW w:w="1685" w:type="dxa"/>
            <w:tcBorders>
              <w:top w:val="single" w:sz="4" w:space="0" w:color="auto"/>
              <w:left w:val="single" w:sz="4" w:space="0" w:color="auto"/>
              <w:bottom w:val="single" w:sz="4" w:space="0" w:color="auto"/>
              <w:right w:val="single" w:sz="4" w:space="0" w:color="auto"/>
            </w:tcBorders>
            <w:vAlign w:val="center"/>
          </w:tcPr>
          <w:p w14:paraId="1E2C41BB" w14:textId="77777777" w:rsidR="00024E8A" w:rsidRDefault="00024E8A">
            <w:pPr>
              <w:pStyle w:val="ConsPlusNormal"/>
              <w:jc w:val="center"/>
            </w:pPr>
            <w:r>
              <w:t>13246,9</w:t>
            </w:r>
          </w:p>
        </w:tc>
        <w:tc>
          <w:tcPr>
            <w:tcW w:w="1454" w:type="dxa"/>
            <w:tcBorders>
              <w:top w:val="single" w:sz="4" w:space="0" w:color="auto"/>
              <w:left w:val="single" w:sz="4" w:space="0" w:color="auto"/>
              <w:bottom w:val="single" w:sz="4" w:space="0" w:color="auto"/>
              <w:right w:val="single" w:sz="4" w:space="0" w:color="auto"/>
            </w:tcBorders>
            <w:vAlign w:val="center"/>
          </w:tcPr>
          <w:p w14:paraId="22E2536A" w14:textId="77777777" w:rsidR="00024E8A" w:rsidRDefault="00024E8A">
            <w:pPr>
              <w:pStyle w:val="ConsPlusNormal"/>
              <w:jc w:val="center"/>
            </w:pPr>
            <w:r>
              <w:t>12179,6</w:t>
            </w:r>
          </w:p>
        </w:tc>
        <w:tc>
          <w:tcPr>
            <w:tcW w:w="1453" w:type="dxa"/>
            <w:tcBorders>
              <w:top w:val="single" w:sz="4" w:space="0" w:color="auto"/>
              <w:left w:val="single" w:sz="4" w:space="0" w:color="auto"/>
              <w:bottom w:val="single" w:sz="4" w:space="0" w:color="auto"/>
              <w:right w:val="single" w:sz="4" w:space="0" w:color="auto"/>
            </w:tcBorders>
            <w:vAlign w:val="center"/>
          </w:tcPr>
          <w:p w14:paraId="5FA6D0FD" w14:textId="77777777" w:rsidR="00024E8A" w:rsidRDefault="00024E8A">
            <w:pPr>
              <w:pStyle w:val="ConsPlusNormal"/>
              <w:jc w:val="center"/>
            </w:pPr>
            <w:r>
              <w:t>12065,2</w:t>
            </w:r>
          </w:p>
        </w:tc>
        <w:tc>
          <w:tcPr>
            <w:tcW w:w="1419" w:type="dxa"/>
            <w:tcBorders>
              <w:top w:val="single" w:sz="4" w:space="0" w:color="auto"/>
              <w:left w:val="single" w:sz="4" w:space="0" w:color="auto"/>
              <w:bottom w:val="single" w:sz="4" w:space="0" w:color="auto"/>
              <w:right w:val="single" w:sz="4" w:space="0" w:color="auto"/>
            </w:tcBorders>
            <w:vAlign w:val="center"/>
          </w:tcPr>
          <w:p w14:paraId="1DAC5EB1" w14:textId="77777777" w:rsidR="00024E8A" w:rsidRDefault="00024E8A">
            <w:pPr>
              <w:pStyle w:val="ConsPlusNormal"/>
              <w:jc w:val="center"/>
            </w:pPr>
            <w:r>
              <w:t>13078,1</w:t>
            </w:r>
          </w:p>
        </w:tc>
        <w:tc>
          <w:tcPr>
            <w:tcW w:w="1434" w:type="dxa"/>
            <w:tcBorders>
              <w:top w:val="single" w:sz="4" w:space="0" w:color="auto"/>
              <w:left w:val="single" w:sz="4" w:space="0" w:color="auto"/>
              <w:bottom w:val="single" w:sz="4" w:space="0" w:color="auto"/>
              <w:right w:val="single" w:sz="4" w:space="0" w:color="auto"/>
            </w:tcBorders>
            <w:vAlign w:val="center"/>
          </w:tcPr>
          <w:p w14:paraId="78B96B8A" w14:textId="77777777" w:rsidR="00024E8A" w:rsidRDefault="00024E8A">
            <w:pPr>
              <w:pStyle w:val="ConsPlusNormal"/>
              <w:jc w:val="center"/>
            </w:pPr>
            <w:r>
              <w:t>13078,1</w:t>
            </w:r>
          </w:p>
        </w:tc>
        <w:tc>
          <w:tcPr>
            <w:tcW w:w="1432" w:type="dxa"/>
            <w:tcBorders>
              <w:top w:val="single" w:sz="4" w:space="0" w:color="auto"/>
              <w:left w:val="single" w:sz="4" w:space="0" w:color="auto"/>
              <w:bottom w:val="single" w:sz="4" w:space="0" w:color="auto"/>
              <w:right w:val="single" w:sz="4" w:space="0" w:color="auto"/>
            </w:tcBorders>
            <w:vAlign w:val="center"/>
          </w:tcPr>
          <w:p w14:paraId="7C5F72A8" w14:textId="77777777" w:rsidR="00024E8A" w:rsidRDefault="00024E8A">
            <w:pPr>
              <w:pStyle w:val="ConsPlusNormal"/>
              <w:jc w:val="center"/>
            </w:pPr>
            <w:r>
              <w:t>13078,1</w:t>
            </w:r>
          </w:p>
        </w:tc>
        <w:tc>
          <w:tcPr>
            <w:tcW w:w="1506" w:type="dxa"/>
            <w:tcBorders>
              <w:top w:val="single" w:sz="4" w:space="0" w:color="auto"/>
              <w:left w:val="single" w:sz="4" w:space="0" w:color="auto"/>
              <w:bottom w:val="single" w:sz="4" w:space="0" w:color="auto"/>
              <w:right w:val="single" w:sz="4" w:space="0" w:color="auto"/>
            </w:tcBorders>
            <w:vAlign w:val="center"/>
          </w:tcPr>
          <w:p w14:paraId="74BE9C07" w14:textId="77777777" w:rsidR="00024E8A" w:rsidRDefault="00024E8A">
            <w:pPr>
              <w:pStyle w:val="ConsPlusNormal"/>
              <w:jc w:val="center"/>
            </w:pPr>
            <w:r>
              <w:t>13078,1</w:t>
            </w:r>
          </w:p>
        </w:tc>
        <w:tc>
          <w:tcPr>
            <w:tcW w:w="1656" w:type="dxa"/>
            <w:tcBorders>
              <w:top w:val="single" w:sz="4" w:space="0" w:color="auto"/>
              <w:left w:val="single" w:sz="4" w:space="0" w:color="auto"/>
              <w:bottom w:val="single" w:sz="4" w:space="0" w:color="auto"/>
              <w:right w:val="single" w:sz="4" w:space="0" w:color="auto"/>
            </w:tcBorders>
            <w:vAlign w:val="center"/>
          </w:tcPr>
          <w:p w14:paraId="4F74A244" w14:textId="77777777" w:rsidR="00024E8A" w:rsidRDefault="00024E8A">
            <w:pPr>
              <w:pStyle w:val="ConsPlusNormal"/>
              <w:jc w:val="center"/>
            </w:pPr>
            <w:r>
              <w:t>89804,1</w:t>
            </w:r>
          </w:p>
        </w:tc>
      </w:tr>
      <w:tr w:rsidR="00024E8A" w14:paraId="74C39C08" w14:textId="77777777">
        <w:tc>
          <w:tcPr>
            <w:tcW w:w="1320" w:type="dxa"/>
            <w:tcBorders>
              <w:top w:val="single" w:sz="4" w:space="0" w:color="auto"/>
              <w:left w:val="single" w:sz="4" w:space="0" w:color="auto"/>
              <w:bottom w:val="single" w:sz="4" w:space="0" w:color="auto"/>
              <w:right w:val="single" w:sz="4" w:space="0" w:color="auto"/>
            </w:tcBorders>
          </w:tcPr>
          <w:p w14:paraId="3BDE6683" w14:textId="77777777" w:rsidR="00024E8A" w:rsidRDefault="00024E8A">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5E0F7C64"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685" w:type="dxa"/>
            <w:tcBorders>
              <w:top w:val="single" w:sz="4" w:space="0" w:color="auto"/>
              <w:left w:val="single" w:sz="4" w:space="0" w:color="auto"/>
              <w:bottom w:val="single" w:sz="4" w:space="0" w:color="auto"/>
              <w:right w:val="single" w:sz="4" w:space="0" w:color="auto"/>
            </w:tcBorders>
            <w:vAlign w:val="center"/>
          </w:tcPr>
          <w:p w14:paraId="1323E923"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63B3B144"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7FA45777"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5EBC614C"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7BED7E31"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610F18FB"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1B3E46B4"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3F2B21FC" w14:textId="77777777" w:rsidR="00024E8A" w:rsidRDefault="00024E8A">
            <w:pPr>
              <w:pStyle w:val="ConsPlusNormal"/>
              <w:jc w:val="center"/>
            </w:pPr>
            <w:r>
              <w:t>0,0</w:t>
            </w:r>
          </w:p>
        </w:tc>
      </w:tr>
      <w:tr w:rsidR="00024E8A" w14:paraId="706FC9A3" w14:textId="77777777">
        <w:tc>
          <w:tcPr>
            <w:tcW w:w="1320" w:type="dxa"/>
            <w:tcBorders>
              <w:top w:val="single" w:sz="4" w:space="0" w:color="auto"/>
              <w:left w:val="single" w:sz="4" w:space="0" w:color="auto"/>
              <w:bottom w:val="single" w:sz="4" w:space="0" w:color="auto"/>
              <w:right w:val="single" w:sz="4" w:space="0" w:color="auto"/>
            </w:tcBorders>
          </w:tcPr>
          <w:p w14:paraId="0F45D6CB" w14:textId="77777777" w:rsidR="00024E8A" w:rsidRDefault="00024E8A">
            <w:pPr>
              <w:pStyle w:val="ConsPlusNormal"/>
              <w:jc w:val="center"/>
            </w:pPr>
            <w:r>
              <w:t>3.2.1.1</w:t>
            </w:r>
          </w:p>
        </w:tc>
        <w:tc>
          <w:tcPr>
            <w:tcW w:w="2665" w:type="dxa"/>
            <w:tcBorders>
              <w:top w:val="single" w:sz="4" w:space="0" w:color="auto"/>
              <w:left w:val="single" w:sz="4" w:space="0" w:color="auto"/>
              <w:bottom w:val="single" w:sz="4" w:space="0" w:color="auto"/>
              <w:right w:val="single" w:sz="4" w:space="0" w:color="auto"/>
            </w:tcBorders>
          </w:tcPr>
          <w:p w14:paraId="054DF534" w14:textId="77777777" w:rsidR="00024E8A" w:rsidRDefault="00024E8A">
            <w:pPr>
              <w:pStyle w:val="ConsPlusNormal"/>
            </w:pPr>
            <w:r>
              <w:t>межбюджетные трансферты местным бюджетам</w:t>
            </w:r>
          </w:p>
        </w:tc>
        <w:tc>
          <w:tcPr>
            <w:tcW w:w="1685" w:type="dxa"/>
            <w:tcBorders>
              <w:top w:val="single" w:sz="4" w:space="0" w:color="auto"/>
              <w:left w:val="single" w:sz="4" w:space="0" w:color="auto"/>
              <w:bottom w:val="single" w:sz="4" w:space="0" w:color="auto"/>
              <w:right w:val="single" w:sz="4" w:space="0" w:color="auto"/>
            </w:tcBorders>
            <w:vAlign w:val="center"/>
          </w:tcPr>
          <w:p w14:paraId="1AC47BFF"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7ED5B0A3"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66E65699"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2D950F50"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4A7940D6"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28B9243D"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61B01179"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3A9B3C94" w14:textId="77777777" w:rsidR="00024E8A" w:rsidRDefault="00024E8A">
            <w:pPr>
              <w:pStyle w:val="ConsPlusNormal"/>
              <w:jc w:val="center"/>
            </w:pPr>
            <w:r>
              <w:t>0,0</w:t>
            </w:r>
          </w:p>
        </w:tc>
      </w:tr>
      <w:tr w:rsidR="00024E8A" w14:paraId="45EAF112" w14:textId="77777777">
        <w:tc>
          <w:tcPr>
            <w:tcW w:w="1320" w:type="dxa"/>
            <w:tcBorders>
              <w:top w:val="single" w:sz="4" w:space="0" w:color="auto"/>
              <w:left w:val="single" w:sz="4" w:space="0" w:color="auto"/>
              <w:bottom w:val="single" w:sz="4" w:space="0" w:color="auto"/>
              <w:right w:val="single" w:sz="4" w:space="0" w:color="auto"/>
            </w:tcBorders>
          </w:tcPr>
          <w:p w14:paraId="0B97642F" w14:textId="77777777" w:rsidR="00024E8A" w:rsidRDefault="00024E8A">
            <w:pPr>
              <w:pStyle w:val="ConsPlusNormal"/>
              <w:jc w:val="center"/>
            </w:pPr>
            <w:r>
              <w:t>3.2.1.2</w:t>
            </w:r>
          </w:p>
        </w:tc>
        <w:tc>
          <w:tcPr>
            <w:tcW w:w="2665" w:type="dxa"/>
            <w:tcBorders>
              <w:top w:val="single" w:sz="4" w:space="0" w:color="auto"/>
              <w:left w:val="single" w:sz="4" w:space="0" w:color="auto"/>
              <w:bottom w:val="single" w:sz="4" w:space="0" w:color="auto"/>
              <w:right w:val="single" w:sz="4" w:space="0" w:color="auto"/>
            </w:tcBorders>
          </w:tcPr>
          <w:p w14:paraId="49EB1D31"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5BCBAA87"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2F59F30E"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28CE3D26"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0B0CA536"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7F2ACA40"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279DFDF3"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73242120"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4C17BE43" w14:textId="77777777" w:rsidR="00024E8A" w:rsidRDefault="00024E8A">
            <w:pPr>
              <w:pStyle w:val="ConsPlusNormal"/>
              <w:jc w:val="center"/>
            </w:pPr>
            <w:r>
              <w:t>0,0</w:t>
            </w:r>
          </w:p>
        </w:tc>
      </w:tr>
      <w:tr w:rsidR="00024E8A" w14:paraId="70290F0E" w14:textId="77777777">
        <w:tc>
          <w:tcPr>
            <w:tcW w:w="1320" w:type="dxa"/>
            <w:tcBorders>
              <w:top w:val="single" w:sz="4" w:space="0" w:color="auto"/>
              <w:left w:val="single" w:sz="4" w:space="0" w:color="auto"/>
              <w:bottom w:val="single" w:sz="4" w:space="0" w:color="auto"/>
              <w:right w:val="single" w:sz="4" w:space="0" w:color="auto"/>
            </w:tcBorders>
          </w:tcPr>
          <w:p w14:paraId="612F2C7C" w14:textId="77777777" w:rsidR="00024E8A" w:rsidRDefault="00024E8A">
            <w:pPr>
              <w:pStyle w:val="ConsPlusNormal"/>
              <w:jc w:val="center"/>
            </w:pPr>
            <w:r>
              <w:t>3.2.2</w:t>
            </w:r>
          </w:p>
        </w:tc>
        <w:tc>
          <w:tcPr>
            <w:tcW w:w="2665" w:type="dxa"/>
            <w:tcBorders>
              <w:top w:val="single" w:sz="4" w:space="0" w:color="auto"/>
              <w:left w:val="single" w:sz="4" w:space="0" w:color="auto"/>
              <w:bottom w:val="single" w:sz="4" w:space="0" w:color="auto"/>
              <w:right w:val="single" w:sz="4" w:space="0" w:color="auto"/>
            </w:tcBorders>
          </w:tcPr>
          <w:p w14:paraId="69CA6EEE"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160E9128"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47E36633"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79D494FB"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6B6454F2"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031BBA2F"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59C250B3"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0E9EC2A4"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7B9DCF5D" w14:textId="77777777" w:rsidR="00024E8A" w:rsidRDefault="00024E8A">
            <w:pPr>
              <w:pStyle w:val="ConsPlusNormal"/>
              <w:jc w:val="center"/>
            </w:pPr>
            <w:r>
              <w:t>0,0</w:t>
            </w:r>
          </w:p>
        </w:tc>
      </w:tr>
      <w:tr w:rsidR="00024E8A" w14:paraId="37F2E5CE" w14:textId="77777777">
        <w:tc>
          <w:tcPr>
            <w:tcW w:w="1320" w:type="dxa"/>
            <w:tcBorders>
              <w:top w:val="single" w:sz="4" w:space="0" w:color="auto"/>
              <w:left w:val="single" w:sz="4" w:space="0" w:color="auto"/>
              <w:bottom w:val="single" w:sz="4" w:space="0" w:color="auto"/>
              <w:right w:val="single" w:sz="4" w:space="0" w:color="auto"/>
            </w:tcBorders>
          </w:tcPr>
          <w:p w14:paraId="7233780E" w14:textId="77777777" w:rsidR="00024E8A" w:rsidRDefault="00024E8A">
            <w:pPr>
              <w:pStyle w:val="ConsPlusNormal"/>
              <w:jc w:val="center"/>
            </w:pPr>
            <w:r>
              <w:t>3.2.3</w:t>
            </w:r>
          </w:p>
        </w:tc>
        <w:tc>
          <w:tcPr>
            <w:tcW w:w="2665" w:type="dxa"/>
            <w:tcBorders>
              <w:top w:val="single" w:sz="4" w:space="0" w:color="auto"/>
              <w:left w:val="single" w:sz="4" w:space="0" w:color="auto"/>
              <w:bottom w:val="single" w:sz="4" w:space="0" w:color="auto"/>
              <w:right w:val="single" w:sz="4" w:space="0" w:color="auto"/>
            </w:tcBorders>
          </w:tcPr>
          <w:p w14:paraId="3B91A78C" w14:textId="77777777" w:rsidR="00024E8A" w:rsidRDefault="00024E8A">
            <w:pPr>
              <w:pStyle w:val="ConsPlusNormal"/>
            </w:pPr>
            <w:r>
              <w:t>Консолидированные бюджеты муниципальных образований</w:t>
            </w:r>
          </w:p>
        </w:tc>
        <w:tc>
          <w:tcPr>
            <w:tcW w:w="1685" w:type="dxa"/>
            <w:tcBorders>
              <w:top w:val="single" w:sz="4" w:space="0" w:color="auto"/>
              <w:left w:val="single" w:sz="4" w:space="0" w:color="auto"/>
              <w:bottom w:val="single" w:sz="4" w:space="0" w:color="auto"/>
              <w:right w:val="single" w:sz="4" w:space="0" w:color="auto"/>
            </w:tcBorders>
            <w:vAlign w:val="center"/>
          </w:tcPr>
          <w:p w14:paraId="5DD58671"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63937C0F"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2C0B3194"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4479C458"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0E6E4C0C"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3868274D"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0EB87EA1"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56DEAF2B" w14:textId="77777777" w:rsidR="00024E8A" w:rsidRDefault="00024E8A">
            <w:pPr>
              <w:pStyle w:val="ConsPlusNormal"/>
              <w:jc w:val="center"/>
            </w:pPr>
            <w:r>
              <w:t>0,0</w:t>
            </w:r>
          </w:p>
        </w:tc>
      </w:tr>
      <w:tr w:rsidR="00024E8A" w14:paraId="456AE34C" w14:textId="77777777">
        <w:tc>
          <w:tcPr>
            <w:tcW w:w="1320" w:type="dxa"/>
            <w:tcBorders>
              <w:top w:val="single" w:sz="4" w:space="0" w:color="auto"/>
              <w:left w:val="single" w:sz="4" w:space="0" w:color="auto"/>
              <w:bottom w:val="single" w:sz="4" w:space="0" w:color="auto"/>
              <w:right w:val="single" w:sz="4" w:space="0" w:color="auto"/>
            </w:tcBorders>
          </w:tcPr>
          <w:p w14:paraId="7C66D9DD" w14:textId="77777777" w:rsidR="00024E8A" w:rsidRDefault="00024E8A">
            <w:pPr>
              <w:pStyle w:val="ConsPlusNormal"/>
              <w:jc w:val="center"/>
            </w:pPr>
            <w:r>
              <w:t>3.2.4</w:t>
            </w:r>
          </w:p>
        </w:tc>
        <w:tc>
          <w:tcPr>
            <w:tcW w:w="2665" w:type="dxa"/>
            <w:tcBorders>
              <w:top w:val="single" w:sz="4" w:space="0" w:color="auto"/>
              <w:left w:val="single" w:sz="4" w:space="0" w:color="auto"/>
              <w:bottom w:val="single" w:sz="4" w:space="0" w:color="auto"/>
              <w:right w:val="single" w:sz="4" w:space="0" w:color="auto"/>
            </w:tcBorders>
          </w:tcPr>
          <w:p w14:paraId="10C0DECF" w14:textId="77777777" w:rsidR="00024E8A" w:rsidRDefault="00024E8A">
            <w:pPr>
              <w:pStyle w:val="ConsPlusNormal"/>
            </w:pPr>
            <w:r>
              <w:t>Внебюджетные источники</w:t>
            </w:r>
          </w:p>
        </w:tc>
        <w:tc>
          <w:tcPr>
            <w:tcW w:w="1685" w:type="dxa"/>
            <w:tcBorders>
              <w:top w:val="single" w:sz="4" w:space="0" w:color="auto"/>
              <w:left w:val="single" w:sz="4" w:space="0" w:color="auto"/>
              <w:bottom w:val="single" w:sz="4" w:space="0" w:color="auto"/>
              <w:right w:val="single" w:sz="4" w:space="0" w:color="auto"/>
            </w:tcBorders>
            <w:vAlign w:val="center"/>
          </w:tcPr>
          <w:p w14:paraId="523077DA"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2872B911"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543296F8"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33D6811C"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4723E0EB"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467877BB"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16960B0A"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15324AC3" w14:textId="77777777" w:rsidR="00024E8A" w:rsidRDefault="00024E8A">
            <w:pPr>
              <w:pStyle w:val="ConsPlusNormal"/>
              <w:jc w:val="center"/>
            </w:pPr>
            <w:r>
              <w:t>0,0</w:t>
            </w:r>
          </w:p>
        </w:tc>
      </w:tr>
      <w:tr w:rsidR="00024E8A" w14:paraId="14FE88E5" w14:textId="77777777">
        <w:tc>
          <w:tcPr>
            <w:tcW w:w="1320" w:type="dxa"/>
            <w:tcBorders>
              <w:top w:val="single" w:sz="4" w:space="0" w:color="auto"/>
              <w:left w:val="single" w:sz="4" w:space="0" w:color="auto"/>
              <w:bottom w:val="single" w:sz="4" w:space="0" w:color="auto"/>
              <w:right w:val="single" w:sz="4" w:space="0" w:color="auto"/>
            </w:tcBorders>
          </w:tcPr>
          <w:p w14:paraId="309EA6E3" w14:textId="77777777" w:rsidR="00024E8A" w:rsidRDefault="00024E8A">
            <w:pPr>
              <w:pStyle w:val="ConsPlusNormal"/>
              <w:jc w:val="center"/>
            </w:pPr>
            <w:r>
              <w:t>4</w:t>
            </w:r>
          </w:p>
        </w:tc>
        <w:tc>
          <w:tcPr>
            <w:tcW w:w="2665" w:type="dxa"/>
            <w:tcBorders>
              <w:top w:val="single" w:sz="4" w:space="0" w:color="auto"/>
              <w:left w:val="single" w:sz="4" w:space="0" w:color="auto"/>
              <w:bottom w:val="single" w:sz="4" w:space="0" w:color="auto"/>
              <w:right w:val="single" w:sz="4" w:space="0" w:color="auto"/>
            </w:tcBorders>
          </w:tcPr>
          <w:p w14:paraId="517528DB" w14:textId="77777777" w:rsidR="00024E8A" w:rsidRDefault="00024E8A">
            <w:pPr>
              <w:pStyle w:val="ConsPlusNormal"/>
            </w:pPr>
            <w:r>
              <w:t>Задача "Возмещение затрат юридическим лицам (за исключением государственных (муниципальных) учреждений) и индивидуальным предпринимателям, осуществляющим образовательную деятельность по основным общеобразовательным программам"</w:t>
            </w:r>
          </w:p>
        </w:tc>
        <w:tc>
          <w:tcPr>
            <w:tcW w:w="1685" w:type="dxa"/>
            <w:tcBorders>
              <w:top w:val="single" w:sz="4" w:space="0" w:color="auto"/>
              <w:left w:val="single" w:sz="4" w:space="0" w:color="auto"/>
              <w:bottom w:val="single" w:sz="4" w:space="0" w:color="auto"/>
              <w:right w:val="single" w:sz="4" w:space="0" w:color="auto"/>
            </w:tcBorders>
            <w:vAlign w:val="center"/>
          </w:tcPr>
          <w:p w14:paraId="16AD43F6" w14:textId="77777777" w:rsidR="00024E8A" w:rsidRDefault="00024E8A">
            <w:pPr>
              <w:pStyle w:val="ConsPlusNormal"/>
              <w:jc w:val="center"/>
            </w:pPr>
            <w:r>
              <w:t>87240,5</w:t>
            </w:r>
          </w:p>
        </w:tc>
        <w:tc>
          <w:tcPr>
            <w:tcW w:w="1454" w:type="dxa"/>
            <w:tcBorders>
              <w:top w:val="single" w:sz="4" w:space="0" w:color="auto"/>
              <w:left w:val="single" w:sz="4" w:space="0" w:color="auto"/>
              <w:bottom w:val="single" w:sz="4" w:space="0" w:color="auto"/>
              <w:right w:val="single" w:sz="4" w:space="0" w:color="auto"/>
            </w:tcBorders>
            <w:vAlign w:val="center"/>
          </w:tcPr>
          <w:p w14:paraId="1014E526" w14:textId="77777777" w:rsidR="00024E8A" w:rsidRDefault="00024E8A">
            <w:pPr>
              <w:pStyle w:val="ConsPlusNormal"/>
              <w:jc w:val="center"/>
            </w:pPr>
            <w:r>
              <w:t>55656,6</w:t>
            </w:r>
          </w:p>
        </w:tc>
        <w:tc>
          <w:tcPr>
            <w:tcW w:w="1453" w:type="dxa"/>
            <w:tcBorders>
              <w:top w:val="single" w:sz="4" w:space="0" w:color="auto"/>
              <w:left w:val="single" w:sz="4" w:space="0" w:color="auto"/>
              <w:bottom w:val="single" w:sz="4" w:space="0" w:color="auto"/>
              <w:right w:val="single" w:sz="4" w:space="0" w:color="auto"/>
            </w:tcBorders>
            <w:vAlign w:val="center"/>
          </w:tcPr>
          <w:p w14:paraId="0CA79FCD" w14:textId="77777777" w:rsidR="00024E8A" w:rsidRDefault="00024E8A">
            <w:pPr>
              <w:pStyle w:val="ConsPlusNormal"/>
              <w:jc w:val="center"/>
            </w:pPr>
            <w:r>
              <w:t>55670,3</w:t>
            </w:r>
          </w:p>
        </w:tc>
        <w:tc>
          <w:tcPr>
            <w:tcW w:w="1419" w:type="dxa"/>
            <w:tcBorders>
              <w:top w:val="single" w:sz="4" w:space="0" w:color="auto"/>
              <w:left w:val="single" w:sz="4" w:space="0" w:color="auto"/>
              <w:bottom w:val="single" w:sz="4" w:space="0" w:color="auto"/>
              <w:right w:val="single" w:sz="4" w:space="0" w:color="auto"/>
            </w:tcBorders>
            <w:vAlign w:val="center"/>
          </w:tcPr>
          <w:p w14:paraId="15AA2968" w14:textId="77777777" w:rsidR="00024E8A" w:rsidRDefault="00024E8A">
            <w:pPr>
              <w:pStyle w:val="ConsPlusNormal"/>
              <w:jc w:val="center"/>
            </w:pPr>
            <w:r>
              <w:t>110528,6</w:t>
            </w:r>
          </w:p>
        </w:tc>
        <w:tc>
          <w:tcPr>
            <w:tcW w:w="1434" w:type="dxa"/>
            <w:tcBorders>
              <w:top w:val="single" w:sz="4" w:space="0" w:color="auto"/>
              <w:left w:val="single" w:sz="4" w:space="0" w:color="auto"/>
              <w:bottom w:val="single" w:sz="4" w:space="0" w:color="auto"/>
              <w:right w:val="single" w:sz="4" w:space="0" w:color="auto"/>
            </w:tcBorders>
            <w:vAlign w:val="center"/>
          </w:tcPr>
          <w:p w14:paraId="3C033B85" w14:textId="77777777" w:rsidR="00024E8A" w:rsidRDefault="00024E8A">
            <w:pPr>
              <w:pStyle w:val="ConsPlusNormal"/>
              <w:jc w:val="center"/>
            </w:pPr>
            <w:r>
              <w:t>114949,7</w:t>
            </w:r>
          </w:p>
        </w:tc>
        <w:tc>
          <w:tcPr>
            <w:tcW w:w="1432" w:type="dxa"/>
            <w:tcBorders>
              <w:top w:val="single" w:sz="4" w:space="0" w:color="auto"/>
              <w:left w:val="single" w:sz="4" w:space="0" w:color="auto"/>
              <w:bottom w:val="single" w:sz="4" w:space="0" w:color="auto"/>
              <w:right w:val="single" w:sz="4" w:space="0" w:color="auto"/>
            </w:tcBorders>
            <w:vAlign w:val="center"/>
          </w:tcPr>
          <w:p w14:paraId="630F34C2" w14:textId="77777777" w:rsidR="00024E8A" w:rsidRDefault="00024E8A">
            <w:pPr>
              <w:pStyle w:val="ConsPlusNormal"/>
              <w:jc w:val="center"/>
            </w:pPr>
            <w:r>
              <w:t>119547,7</w:t>
            </w:r>
          </w:p>
        </w:tc>
        <w:tc>
          <w:tcPr>
            <w:tcW w:w="1506" w:type="dxa"/>
            <w:tcBorders>
              <w:top w:val="single" w:sz="4" w:space="0" w:color="auto"/>
              <w:left w:val="single" w:sz="4" w:space="0" w:color="auto"/>
              <w:bottom w:val="single" w:sz="4" w:space="0" w:color="auto"/>
              <w:right w:val="single" w:sz="4" w:space="0" w:color="auto"/>
            </w:tcBorders>
            <w:vAlign w:val="center"/>
          </w:tcPr>
          <w:p w14:paraId="5967CF57" w14:textId="77777777" w:rsidR="00024E8A" w:rsidRDefault="00024E8A">
            <w:pPr>
              <w:pStyle w:val="ConsPlusNormal"/>
              <w:jc w:val="center"/>
            </w:pPr>
            <w:r>
              <w:t>124329,6</w:t>
            </w:r>
          </w:p>
        </w:tc>
        <w:tc>
          <w:tcPr>
            <w:tcW w:w="1656" w:type="dxa"/>
            <w:tcBorders>
              <w:top w:val="single" w:sz="4" w:space="0" w:color="auto"/>
              <w:left w:val="single" w:sz="4" w:space="0" w:color="auto"/>
              <w:bottom w:val="single" w:sz="4" w:space="0" w:color="auto"/>
              <w:right w:val="single" w:sz="4" w:space="0" w:color="auto"/>
            </w:tcBorders>
            <w:vAlign w:val="center"/>
          </w:tcPr>
          <w:p w14:paraId="7E8A26C6" w14:textId="77777777" w:rsidR="00024E8A" w:rsidRDefault="00024E8A">
            <w:pPr>
              <w:pStyle w:val="ConsPlusNormal"/>
              <w:jc w:val="center"/>
            </w:pPr>
            <w:r>
              <w:t>667923,0</w:t>
            </w:r>
          </w:p>
        </w:tc>
      </w:tr>
      <w:tr w:rsidR="00024E8A" w14:paraId="71D5B3C4" w14:textId="77777777">
        <w:tc>
          <w:tcPr>
            <w:tcW w:w="1320" w:type="dxa"/>
            <w:tcBorders>
              <w:top w:val="single" w:sz="4" w:space="0" w:color="auto"/>
              <w:left w:val="single" w:sz="4" w:space="0" w:color="auto"/>
              <w:bottom w:val="single" w:sz="4" w:space="0" w:color="auto"/>
              <w:right w:val="single" w:sz="4" w:space="0" w:color="auto"/>
            </w:tcBorders>
          </w:tcPr>
          <w:p w14:paraId="03D6828D" w14:textId="77777777" w:rsidR="00024E8A" w:rsidRDefault="00024E8A">
            <w:pPr>
              <w:pStyle w:val="ConsPlusNormal"/>
              <w:jc w:val="center"/>
            </w:pPr>
            <w:r>
              <w:t>4.1</w:t>
            </w:r>
          </w:p>
        </w:tc>
        <w:tc>
          <w:tcPr>
            <w:tcW w:w="2665" w:type="dxa"/>
            <w:tcBorders>
              <w:top w:val="single" w:sz="4" w:space="0" w:color="auto"/>
              <w:left w:val="single" w:sz="4" w:space="0" w:color="auto"/>
              <w:bottom w:val="single" w:sz="4" w:space="0" w:color="auto"/>
              <w:right w:val="single" w:sz="4" w:space="0" w:color="auto"/>
            </w:tcBorders>
          </w:tcPr>
          <w:p w14:paraId="575B0807" w14:textId="77777777" w:rsidR="00024E8A" w:rsidRDefault="00024E8A">
            <w:pPr>
              <w:pStyle w:val="ConsPlusNormal"/>
            </w:pPr>
            <w:r>
              <w:t>Возмещены затраты юридическим лицам (за исключением государственных (муниципальных) учреждений) и индивидуальным предпринимателям, осуществляющим образовательную деятельность по основным общеобразовательным программам</w:t>
            </w:r>
          </w:p>
        </w:tc>
        <w:tc>
          <w:tcPr>
            <w:tcW w:w="1685" w:type="dxa"/>
            <w:tcBorders>
              <w:top w:val="single" w:sz="4" w:space="0" w:color="auto"/>
              <w:left w:val="single" w:sz="4" w:space="0" w:color="auto"/>
              <w:bottom w:val="single" w:sz="4" w:space="0" w:color="auto"/>
              <w:right w:val="single" w:sz="4" w:space="0" w:color="auto"/>
            </w:tcBorders>
            <w:vAlign w:val="center"/>
          </w:tcPr>
          <w:p w14:paraId="5A4FE635" w14:textId="77777777" w:rsidR="00024E8A" w:rsidRDefault="00024E8A">
            <w:pPr>
              <w:pStyle w:val="ConsPlusNormal"/>
              <w:jc w:val="center"/>
            </w:pPr>
            <w:r>
              <w:t>87240,5</w:t>
            </w:r>
          </w:p>
        </w:tc>
        <w:tc>
          <w:tcPr>
            <w:tcW w:w="1454" w:type="dxa"/>
            <w:tcBorders>
              <w:top w:val="single" w:sz="4" w:space="0" w:color="auto"/>
              <w:left w:val="single" w:sz="4" w:space="0" w:color="auto"/>
              <w:bottom w:val="single" w:sz="4" w:space="0" w:color="auto"/>
              <w:right w:val="single" w:sz="4" w:space="0" w:color="auto"/>
            </w:tcBorders>
            <w:vAlign w:val="center"/>
          </w:tcPr>
          <w:p w14:paraId="463F6E26" w14:textId="77777777" w:rsidR="00024E8A" w:rsidRDefault="00024E8A">
            <w:pPr>
              <w:pStyle w:val="ConsPlusNormal"/>
              <w:jc w:val="center"/>
            </w:pPr>
            <w:r>
              <w:t>55656,6</w:t>
            </w:r>
          </w:p>
        </w:tc>
        <w:tc>
          <w:tcPr>
            <w:tcW w:w="1453" w:type="dxa"/>
            <w:tcBorders>
              <w:top w:val="single" w:sz="4" w:space="0" w:color="auto"/>
              <w:left w:val="single" w:sz="4" w:space="0" w:color="auto"/>
              <w:bottom w:val="single" w:sz="4" w:space="0" w:color="auto"/>
              <w:right w:val="single" w:sz="4" w:space="0" w:color="auto"/>
            </w:tcBorders>
            <w:vAlign w:val="center"/>
          </w:tcPr>
          <w:p w14:paraId="0A717B0E" w14:textId="77777777" w:rsidR="00024E8A" w:rsidRDefault="00024E8A">
            <w:pPr>
              <w:pStyle w:val="ConsPlusNormal"/>
              <w:jc w:val="center"/>
            </w:pPr>
            <w:r>
              <w:t>55670,3</w:t>
            </w:r>
          </w:p>
        </w:tc>
        <w:tc>
          <w:tcPr>
            <w:tcW w:w="1419" w:type="dxa"/>
            <w:tcBorders>
              <w:top w:val="single" w:sz="4" w:space="0" w:color="auto"/>
              <w:left w:val="single" w:sz="4" w:space="0" w:color="auto"/>
              <w:bottom w:val="single" w:sz="4" w:space="0" w:color="auto"/>
              <w:right w:val="single" w:sz="4" w:space="0" w:color="auto"/>
            </w:tcBorders>
            <w:vAlign w:val="center"/>
          </w:tcPr>
          <w:p w14:paraId="3E8A73FF" w14:textId="77777777" w:rsidR="00024E8A" w:rsidRDefault="00024E8A">
            <w:pPr>
              <w:pStyle w:val="ConsPlusNormal"/>
              <w:jc w:val="center"/>
            </w:pPr>
            <w:r>
              <w:t>110528,6</w:t>
            </w:r>
          </w:p>
        </w:tc>
        <w:tc>
          <w:tcPr>
            <w:tcW w:w="1434" w:type="dxa"/>
            <w:tcBorders>
              <w:top w:val="single" w:sz="4" w:space="0" w:color="auto"/>
              <w:left w:val="single" w:sz="4" w:space="0" w:color="auto"/>
              <w:bottom w:val="single" w:sz="4" w:space="0" w:color="auto"/>
              <w:right w:val="single" w:sz="4" w:space="0" w:color="auto"/>
            </w:tcBorders>
            <w:vAlign w:val="center"/>
          </w:tcPr>
          <w:p w14:paraId="6090C20B" w14:textId="77777777" w:rsidR="00024E8A" w:rsidRDefault="00024E8A">
            <w:pPr>
              <w:pStyle w:val="ConsPlusNormal"/>
              <w:jc w:val="center"/>
            </w:pPr>
            <w:r>
              <w:t>114949,7</w:t>
            </w:r>
          </w:p>
        </w:tc>
        <w:tc>
          <w:tcPr>
            <w:tcW w:w="1432" w:type="dxa"/>
            <w:tcBorders>
              <w:top w:val="single" w:sz="4" w:space="0" w:color="auto"/>
              <w:left w:val="single" w:sz="4" w:space="0" w:color="auto"/>
              <w:bottom w:val="single" w:sz="4" w:space="0" w:color="auto"/>
              <w:right w:val="single" w:sz="4" w:space="0" w:color="auto"/>
            </w:tcBorders>
            <w:vAlign w:val="center"/>
          </w:tcPr>
          <w:p w14:paraId="2C7119FB" w14:textId="77777777" w:rsidR="00024E8A" w:rsidRDefault="00024E8A">
            <w:pPr>
              <w:pStyle w:val="ConsPlusNormal"/>
              <w:jc w:val="center"/>
            </w:pPr>
            <w:r>
              <w:t>119547,7</w:t>
            </w:r>
          </w:p>
        </w:tc>
        <w:tc>
          <w:tcPr>
            <w:tcW w:w="1506" w:type="dxa"/>
            <w:tcBorders>
              <w:top w:val="single" w:sz="4" w:space="0" w:color="auto"/>
              <w:left w:val="single" w:sz="4" w:space="0" w:color="auto"/>
              <w:bottom w:val="single" w:sz="4" w:space="0" w:color="auto"/>
              <w:right w:val="single" w:sz="4" w:space="0" w:color="auto"/>
            </w:tcBorders>
            <w:vAlign w:val="center"/>
          </w:tcPr>
          <w:p w14:paraId="09FE80F0" w14:textId="77777777" w:rsidR="00024E8A" w:rsidRDefault="00024E8A">
            <w:pPr>
              <w:pStyle w:val="ConsPlusNormal"/>
              <w:jc w:val="center"/>
            </w:pPr>
            <w:r>
              <w:t>124329,6</w:t>
            </w:r>
          </w:p>
        </w:tc>
        <w:tc>
          <w:tcPr>
            <w:tcW w:w="1656" w:type="dxa"/>
            <w:tcBorders>
              <w:top w:val="single" w:sz="4" w:space="0" w:color="auto"/>
              <w:left w:val="single" w:sz="4" w:space="0" w:color="auto"/>
              <w:bottom w:val="single" w:sz="4" w:space="0" w:color="auto"/>
              <w:right w:val="single" w:sz="4" w:space="0" w:color="auto"/>
            </w:tcBorders>
            <w:vAlign w:val="center"/>
          </w:tcPr>
          <w:p w14:paraId="03A526FF" w14:textId="77777777" w:rsidR="00024E8A" w:rsidRDefault="00024E8A">
            <w:pPr>
              <w:pStyle w:val="ConsPlusNormal"/>
              <w:jc w:val="center"/>
            </w:pPr>
            <w:r>
              <w:t>667923,0</w:t>
            </w:r>
          </w:p>
        </w:tc>
      </w:tr>
      <w:tr w:rsidR="00024E8A" w14:paraId="129D33FD" w14:textId="77777777">
        <w:tc>
          <w:tcPr>
            <w:tcW w:w="1320" w:type="dxa"/>
            <w:tcBorders>
              <w:top w:val="single" w:sz="4" w:space="0" w:color="auto"/>
              <w:left w:val="single" w:sz="4" w:space="0" w:color="auto"/>
              <w:bottom w:val="single" w:sz="4" w:space="0" w:color="auto"/>
              <w:right w:val="single" w:sz="4" w:space="0" w:color="auto"/>
            </w:tcBorders>
          </w:tcPr>
          <w:p w14:paraId="2E5E49B6" w14:textId="77777777" w:rsidR="00024E8A" w:rsidRDefault="00024E8A">
            <w:pPr>
              <w:pStyle w:val="ConsPlusNormal"/>
              <w:jc w:val="center"/>
            </w:pPr>
            <w:r>
              <w:t>4.1.1</w:t>
            </w:r>
          </w:p>
        </w:tc>
        <w:tc>
          <w:tcPr>
            <w:tcW w:w="2665" w:type="dxa"/>
            <w:tcBorders>
              <w:top w:val="single" w:sz="4" w:space="0" w:color="auto"/>
              <w:left w:val="single" w:sz="4" w:space="0" w:color="auto"/>
              <w:bottom w:val="single" w:sz="4" w:space="0" w:color="auto"/>
              <w:right w:val="single" w:sz="4" w:space="0" w:color="auto"/>
            </w:tcBorders>
          </w:tcPr>
          <w:p w14:paraId="723E86FB" w14:textId="77777777" w:rsidR="00024E8A" w:rsidRDefault="00024E8A">
            <w:pPr>
              <w:pStyle w:val="ConsPlusNormal"/>
            </w:pPr>
            <w:r>
              <w:t>Бюджет Астраханской области (всего), из них:</w:t>
            </w:r>
          </w:p>
        </w:tc>
        <w:tc>
          <w:tcPr>
            <w:tcW w:w="1685" w:type="dxa"/>
            <w:tcBorders>
              <w:top w:val="single" w:sz="4" w:space="0" w:color="auto"/>
              <w:left w:val="single" w:sz="4" w:space="0" w:color="auto"/>
              <w:bottom w:val="single" w:sz="4" w:space="0" w:color="auto"/>
              <w:right w:val="single" w:sz="4" w:space="0" w:color="auto"/>
            </w:tcBorders>
            <w:vAlign w:val="center"/>
          </w:tcPr>
          <w:p w14:paraId="63CD5067" w14:textId="77777777" w:rsidR="00024E8A" w:rsidRDefault="00024E8A">
            <w:pPr>
              <w:pStyle w:val="ConsPlusNormal"/>
              <w:jc w:val="center"/>
            </w:pPr>
            <w:r>
              <w:t>87240,5</w:t>
            </w:r>
          </w:p>
        </w:tc>
        <w:tc>
          <w:tcPr>
            <w:tcW w:w="1454" w:type="dxa"/>
            <w:tcBorders>
              <w:top w:val="single" w:sz="4" w:space="0" w:color="auto"/>
              <w:left w:val="single" w:sz="4" w:space="0" w:color="auto"/>
              <w:bottom w:val="single" w:sz="4" w:space="0" w:color="auto"/>
              <w:right w:val="single" w:sz="4" w:space="0" w:color="auto"/>
            </w:tcBorders>
            <w:vAlign w:val="center"/>
          </w:tcPr>
          <w:p w14:paraId="56927E1F" w14:textId="77777777" w:rsidR="00024E8A" w:rsidRDefault="00024E8A">
            <w:pPr>
              <w:pStyle w:val="ConsPlusNormal"/>
              <w:jc w:val="center"/>
            </w:pPr>
            <w:r>
              <w:t>55656,6</w:t>
            </w:r>
          </w:p>
        </w:tc>
        <w:tc>
          <w:tcPr>
            <w:tcW w:w="1453" w:type="dxa"/>
            <w:tcBorders>
              <w:top w:val="single" w:sz="4" w:space="0" w:color="auto"/>
              <w:left w:val="single" w:sz="4" w:space="0" w:color="auto"/>
              <w:bottom w:val="single" w:sz="4" w:space="0" w:color="auto"/>
              <w:right w:val="single" w:sz="4" w:space="0" w:color="auto"/>
            </w:tcBorders>
            <w:vAlign w:val="center"/>
          </w:tcPr>
          <w:p w14:paraId="4CFD4B05" w14:textId="77777777" w:rsidR="00024E8A" w:rsidRDefault="00024E8A">
            <w:pPr>
              <w:pStyle w:val="ConsPlusNormal"/>
              <w:jc w:val="center"/>
            </w:pPr>
            <w:r>
              <w:t>55670,3</w:t>
            </w:r>
          </w:p>
        </w:tc>
        <w:tc>
          <w:tcPr>
            <w:tcW w:w="1419" w:type="dxa"/>
            <w:tcBorders>
              <w:top w:val="single" w:sz="4" w:space="0" w:color="auto"/>
              <w:left w:val="single" w:sz="4" w:space="0" w:color="auto"/>
              <w:bottom w:val="single" w:sz="4" w:space="0" w:color="auto"/>
              <w:right w:val="single" w:sz="4" w:space="0" w:color="auto"/>
            </w:tcBorders>
            <w:vAlign w:val="center"/>
          </w:tcPr>
          <w:p w14:paraId="2C33DDE7" w14:textId="77777777" w:rsidR="00024E8A" w:rsidRDefault="00024E8A">
            <w:pPr>
              <w:pStyle w:val="ConsPlusNormal"/>
              <w:jc w:val="center"/>
            </w:pPr>
            <w:r>
              <w:t>110528,6</w:t>
            </w:r>
          </w:p>
        </w:tc>
        <w:tc>
          <w:tcPr>
            <w:tcW w:w="1434" w:type="dxa"/>
            <w:tcBorders>
              <w:top w:val="single" w:sz="4" w:space="0" w:color="auto"/>
              <w:left w:val="single" w:sz="4" w:space="0" w:color="auto"/>
              <w:bottom w:val="single" w:sz="4" w:space="0" w:color="auto"/>
              <w:right w:val="single" w:sz="4" w:space="0" w:color="auto"/>
            </w:tcBorders>
            <w:vAlign w:val="center"/>
          </w:tcPr>
          <w:p w14:paraId="5CD4ADA6" w14:textId="77777777" w:rsidR="00024E8A" w:rsidRDefault="00024E8A">
            <w:pPr>
              <w:pStyle w:val="ConsPlusNormal"/>
              <w:jc w:val="center"/>
            </w:pPr>
            <w:r>
              <w:t>114949,7</w:t>
            </w:r>
          </w:p>
        </w:tc>
        <w:tc>
          <w:tcPr>
            <w:tcW w:w="1432" w:type="dxa"/>
            <w:tcBorders>
              <w:top w:val="single" w:sz="4" w:space="0" w:color="auto"/>
              <w:left w:val="single" w:sz="4" w:space="0" w:color="auto"/>
              <w:bottom w:val="single" w:sz="4" w:space="0" w:color="auto"/>
              <w:right w:val="single" w:sz="4" w:space="0" w:color="auto"/>
            </w:tcBorders>
            <w:vAlign w:val="center"/>
          </w:tcPr>
          <w:p w14:paraId="6616A520" w14:textId="77777777" w:rsidR="00024E8A" w:rsidRDefault="00024E8A">
            <w:pPr>
              <w:pStyle w:val="ConsPlusNormal"/>
              <w:jc w:val="center"/>
            </w:pPr>
            <w:r>
              <w:t>119547,7</w:t>
            </w:r>
          </w:p>
        </w:tc>
        <w:tc>
          <w:tcPr>
            <w:tcW w:w="1506" w:type="dxa"/>
            <w:tcBorders>
              <w:top w:val="single" w:sz="4" w:space="0" w:color="auto"/>
              <w:left w:val="single" w:sz="4" w:space="0" w:color="auto"/>
              <w:bottom w:val="single" w:sz="4" w:space="0" w:color="auto"/>
              <w:right w:val="single" w:sz="4" w:space="0" w:color="auto"/>
            </w:tcBorders>
            <w:vAlign w:val="center"/>
          </w:tcPr>
          <w:p w14:paraId="0DC9A514" w14:textId="77777777" w:rsidR="00024E8A" w:rsidRDefault="00024E8A">
            <w:pPr>
              <w:pStyle w:val="ConsPlusNormal"/>
              <w:jc w:val="center"/>
            </w:pPr>
            <w:r>
              <w:t>124329,6</w:t>
            </w:r>
          </w:p>
        </w:tc>
        <w:tc>
          <w:tcPr>
            <w:tcW w:w="1656" w:type="dxa"/>
            <w:tcBorders>
              <w:top w:val="single" w:sz="4" w:space="0" w:color="auto"/>
              <w:left w:val="single" w:sz="4" w:space="0" w:color="auto"/>
              <w:bottom w:val="single" w:sz="4" w:space="0" w:color="auto"/>
              <w:right w:val="single" w:sz="4" w:space="0" w:color="auto"/>
            </w:tcBorders>
            <w:vAlign w:val="center"/>
          </w:tcPr>
          <w:p w14:paraId="0BCEABB0" w14:textId="77777777" w:rsidR="00024E8A" w:rsidRDefault="00024E8A">
            <w:pPr>
              <w:pStyle w:val="ConsPlusNormal"/>
              <w:jc w:val="center"/>
            </w:pPr>
            <w:r>
              <w:t>667923,0</w:t>
            </w:r>
          </w:p>
        </w:tc>
      </w:tr>
      <w:tr w:rsidR="00024E8A" w14:paraId="72F79689" w14:textId="77777777">
        <w:tc>
          <w:tcPr>
            <w:tcW w:w="1320" w:type="dxa"/>
            <w:tcBorders>
              <w:top w:val="single" w:sz="4" w:space="0" w:color="auto"/>
              <w:left w:val="single" w:sz="4" w:space="0" w:color="auto"/>
              <w:bottom w:val="single" w:sz="4" w:space="0" w:color="auto"/>
              <w:right w:val="single" w:sz="4" w:space="0" w:color="auto"/>
            </w:tcBorders>
          </w:tcPr>
          <w:p w14:paraId="33E03B77" w14:textId="77777777" w:rsidR="00024E8A" w:rsidRDefault="00024E8A">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3C5613CE" w14:textId="77777777" w:rsidR="00024E8A" w:rsidRDefault="00024E8A">
            <w:pPr>
              <w:pStyle w:val="ConsPlusNormal"/>
            </w:pPr>
            <w:r>
              <w:t>в том числе межбюджетные трансферты из федерального бюджета (справочно)</w:t>
            </w:r>
          </w:p>
        </w:tc>
        <w:tc>
          <w:tcPr>
            <w:tcW w:w="1685" w:type="dxa"/>
            <w:tcBorders>
              <w:top w:val="single" w:sz="4" w:space="0" w:color="auto"/>
              <w:left w:val="single" w:sz="4" w:space="0" w:color="auto"/>
              <w:bottom w:val="single" w:sz="4" w:space="0" w:color="auto"/>
              <w:right w:val="single" w:sz="4" w:space="0" w:color="auto"/>
            </w:tcBorders>
            <w:vAlign w:val="center"/>
          </w:tcPr>
          <w:p w14:paraId="4D429BEE"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0F64C7FD"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2858F62D"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77E8D7D6"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3AAD357D"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21E9C2EB"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1FE7884A"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10644D56" w14:textId="77777777" w:rsidR="00024E8A" w:rsidRDefault="00024E8A">
            <w:pPr>
              <w:pStyle w:val="ConsPlusNormal"/>
              <w:jc w:val="center"/>
            </w:pPr>
            <w:r>
              <w:t>0,0</w:t>
            </w:r>
          </w:p>
        </w:tc>
      </w:tr>
      <w:tr w:rsidR="00024E8A" w14:paraId="679324FE" w14:textId="77777777">
        <w:tc>
          <w:tcPr>
            <w:tcW w:w="1320" w:type="dxa"/>
            <w:tcBorders>
              <w:top w:val="single" w:sz="4" w:space="0" w:color="auto"/>
              <w:left w:val="single" w:sz="4" w:space="0" w:color="auto"/>
              <w:bottom w:val="single" w:sz="4" w:space="0" w:color="auto"/>
              <w:right w:val="single" w:sz="4" w:space="0" w:color="auto"/>
            </w:tcBorders>
          </w:tcPr>
          <w:p w14:paraId="1F56EBC0" w14:textId="77777777" w:rsidR="00024E8A" w:rsidRDefault="00024E8A">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49EE077"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685" w:type="dxa"/>
            <w:tcBorders>
              <w:top w:val="single" w:sz="4" w:space="0" w:color="auto"/>
              <w:left w:val="single" w:sz="4" w:space="0" w:color="auto"/>
              <w:bottom w:val="single" w:sz="4" w:space="0" w:color="auto"/>
              <w:right w:val="single" w:sz="4" w:space="0" w:color="auto"/>
            </w:tcBorders>
            <w:vAlign w:val="center"/>
          </w:tcPr>
          <w:p w14:paraId="3E162C84"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73B6A462"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40CD3B0A"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1C5EB6CB"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78973A26"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5C9EAAAE"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4E06BE2F"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73BAFD45" w14:textId="77777777" w:rsidR="00024E8A" w:rsidRDefault="00024E8A">
            <w:pPr>
              <w:pStyle w:val="ConsPlusNormal"/>
              <w:jc w:val="center"/>
            </w:pPr>
            <w:r>
              <w:t>0,0</w:t>
            </w:r>
          </w:p>
        </w:tc>
      </w:tr>
      <w:tr w:rsidR="00024E8A" w14:paraId="7BA6A5D7" w14:textId="77777777">
        <w:tc>
          <w:tcPr>
            <w:tcW w:w="1320" w:type="dxa"/>
            <w:tcBorders>
              <w:top w:val="single" w:sz="4" w:space="0" w:color="auto"/>
              <w:left w:val="single" w:sz="4" w:space="0" w:color="auto"/>
              <w:bottom w:val="single" w:sz="4" w:space="0" w:color="auto"/>
              <w:right w:val="single" w:sz="4" w:space="0" w:color="auto"/>
            </w:tcBorders>
          </w:tcPr>
          <w:p w14:paraId="12FF17E4" w14:textId="77777777" w:rsidR="00024E8A" w:rsidRDefault="00024E8A">
            <w:pPr>
              <w:pStyle w:val="ConsPlusNormal"/>
              <w:jc w:val="center"/>
            </w:pPr>
            <w:r>
              <w:t>4.1.1.1</w:t>
            </w:r>
          </w:p>
        </w:tc>
        <w:tc>
          <w:tcPr>
            <w:tcW w:w="2665" w:type="dxa"/>
            <w:tcBorders>
              <w:top w:val="single" w:sz="4" w:space="0" w:color="auto"/>
              <w:left w:val="single" w:sz="4" w:space="0" w:color="auto"/>
              <w:bottom w:val="single" w:sz="4" w:space="0" w:color="auto"/>
              <w:right w:val="single" w:sz="4" w:space="0" w:color="auto"/>
            </w:tcBorders>
          </w:tcPr>
          <w:p w14:paraId="5F4443B8" w14:textId="77777777" w:rsidR="00024E8A" w:rsidRDefault="00024E8A">
            <w:pPr>
              <w:pStyle w:val="ConsPlusNormal"/>
            </w:pPr>
            <w:r>
              <w:t>межбюджетные трансферты местным бюджетам</w:t>
            </w:r>
          </w:p>
        </w:tc>
        <w:tc>
          <w:tcPr>
            <w:tcW w:w="1685" w:type="dxa"/>
            <w:tcBorders>
              <w:top w:val="single" w:sz="4" w:space="0" w:color="auto"/>
              <w:left w:val="single" w:sz="4" w:space="0" w:color="auto"/>
              <w:bottom w:val="single" w:sz="4" w:space="0" w:color="auto"/>
              <w:right w:val="single" w:sz="4" w:space="0" w:color="auto"/>
            </w:tcBorders>
            <w:vAlign w:val="center"/>
          </w:tcPr>
          <w:p w14:paraId="58E6C508"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28219FEC"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2D00D64F"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142A69AC"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3A249E36"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29D65655"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1EBAD71E"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00DB6462" w14:textId="77777777" w:rsidR="00024E8A" w:rsidRDefault="00024E8A">
            <w:pPr>
              <w:pStyle w:val="ConsPlusNormal"/>
              <w:jc w:val="center"/>
            </w:pPr>
            <w:r>
              <w:t>0,0</w:t>
            </w:r>
          </w:p>
        </w:tc>
      </w:tr>
      <w:tr w:rsidR="00024E8A" w14:paraId="39C8F77C" w14:textId="77777777">
        <w:tc>
          <w:tcPr>
            <w:tcW w:w="1320" w:type="dxa"/>
            <w:tcBorders>
              <w:top w:val="single" w:sz="4" w:space="0" w:color="auto"/>
              <w:left w:val="single" w:sz="4" w:space="0" w:color="auto"/>
              <w:bottom w:val="single" w:sz="4" w:space="0" w:color="auto"/>
              <w:right w:val="single" w:sz="4" w:space="0" w:color="auto"/>
            </w:tcBorders>
          </w:tcPr>
          <w:p w14:paraId="433529AF" w14:textId="77777777" w:rsidR="00024E8A" w:rsidRDefault="00024E8A">
            <w:pPr>
              <w:pStyle w:val="ConsPlusNormal"/>
              <w:jc w:val="center"/>
            </w:pPr>
            <w:r>
              <w:t>4.1.1.2</w:t>
            </w:r>
          </w:p>
        </w:tc>
        <w:tc>
          <w:tcPr>
            <w:tcW w:w="2665" w:type="dxa"/>
            <w:tcBorders>
              <w:top w:val="single" w:sz="4" w:space="0" w:color="auto"/>
              <w:left w:val="single" w:sz="4" w:space="0" w:color="auto"/>
              <w:bottom w:val="single" w:sz="4" w:space="0" w:color="auto"/>
              <w:right w:val="single" w:sz="4" w:space="0" w:color="auto"/>
            </w:tcBorders>
          </w:tcPr>
          <w:p w14:paraId="698CF843"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601D0C70"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55730651"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38C64544"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295C1480"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4C8B4153"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1555EA4B"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1C09EA42"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436CA37E" w14:textId="77777777" w:rsidR="00024E8A" w:rsidRDefault="00024E8A">
            <w:pPr>
              <w:pStyle w:val="ConsPlusNormal"/>
              <w:jc w:val="center"/>
            </w:pPr>
            <w:r>
              <w:t>0,0</w:t>
            </w:r>
          </w:p>
        </w:tc>
      </w:tr>
      <w:tr w:rsidR="00024E8A" w14:paraId="38864C22" w14:textId="77777777">
        <w:tc>
          <w:tcPr>
            <w:tcW w:w="1320" w:type="dxa"/>
            <w:tcBorders>
              <w:top w:val="single" w:sz="4" w:space="0" w:color="auto"/>
              <w:left w:val="single" w:sz="4" w:space="0" w:color="auto"/>
              <w:bottom w:val="single" w:sz="4" w:space="0" w:color="auto"/>
              <w:right w:val="single" w:sz="4" w:space="0" w:color="auto"/>
            </w:tcBorders>
          </w:tcPr>
          <w:p w14:paraId="6DCB1A4C" w14:textId="77777777" w:rsidR="00024E8A" w:rsidRDefault="00024E8A">
            <w:pPr>
              <w:pStyle w:val="ConsPlusNormal"/>
              <w:jc w:val="center"/>
            </w:pPr>
            <w:r>
              <w:t>4.1.2</w:t>
            </w:r>
          </w:p>
        </w:tc>
        <w:tc>
          <w:tcPr>
            <w:tcW w:w="2665" w:type="dxa"/>
            <w:tcBorders>
              <w:top w:val="single" w:sz="4" w:space="0" w:color="auto"/>
              <w:left w:val="single" w:sz="4" w:space="0" w:color="auto"/>
              <w:bottom w:val="single" w:sz="4" w:space="0" w:color="auto"/>
              <w:right w:val="single" w:sz="4" w:space="0" w:color="auto"/>
            </w:tcBorders>
          </w:tcPr>
          <w:p w14:paraId="23BCD60A"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1E6BFE00"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2FFBFA9A"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70C9AD0D"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0400B407"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2A071E07"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6E17AFD5"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1DC16E8D"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20BAC78E" w14:textId="77777777" w:rsidR="00024E8A" w:rsidRDefault="00024E8A">
            <w:pPr>
              <w:pStyle w:val="ConsPlusNormal"/>
              <w:jc w:val="center"/>
            </w:pPr>
            <w:r>
              <w:t>0,0</w:t>
            </w:r>
          </w:p>
        </w:tc>
      </w:tr>
      <w:tr w:rsidR="00024E8A" w14:paraId="36F01E83" w14:textId="77777777">
        <w:tc>
          <w:tcPr>
            <w:tcW w:w="1320" w:type="dxa"/>
            <w:tcBorders>
              <w:top w:val="single" w:sz="4" w:space="0" w:color="auto"/>
              <w:left w:val="single" w:sz="4" w:space="0" w:color="auto"/>
              <w:bottom w:val="single" w:sz="4" w:space="0" w:color="auto"/>
              <w:right w:val="single" w:sz="4" w:space="0" w:color="auto"/>
            </w:tcBorders>
          </w:tcPr>
          <w:p w14:paraId="13237B03" w14:textId="77777777" w:rsidR="00024E8A" w:rsidRDefault="00024E8A">
            <w:pPr>
              <w:pStyle w:val="ConsPlusNormal"/>
              <w:jc w:val="center"/>
            </w:pPr>
            <w:r>
              <w:t>4.1.3</w:t>
            </w:r>
          </w:p>
        </w:tc>
        <w:tc>
          <w:tcPr>
            <w:tcW w:w="2665" w:type="dxa"/>
            <w:tcBorders>
              <w:top w:val="single" w:sz="4" w:space="0" w:color="auto"/>
              <w:left w:val="single" w:sz="4" w:space="0" w:color="auto"/>
              <w:bottom w:val="single" w:sz="4" w:space="0" w:color="auto"/>
              <w:right w:val="single" w:sz="4" w:space="0" w:color="auto"/>
            </w:tcBorders>
          </w:tcPr>
          <w:p w14:paraId="5332E094" w14:textId="77777777" w:rsidR="00024E8A" w:rsidRDefault="00024E8A">
            <w:pPr>
              <w:pStyle w:val="ConsPlusNormal"/>
            </w:pPr>
            <w:r>
              <w:t>Консолидированные бюджеты муниципальных образований</w:t>
            </w:r>
          </w:p>
        </w:tc>
        <w:tc>
          <w:tcPr>
            <w:tcW w:w="1685" w:type="dxa"/>
            <w:tcBorders>
              <w:top w:val="single" w:sz="4" w:space="0" w:color="auto"/>
              <w:left w:val="single" w:sz="4" w:space="0" w:color="auto"/>
              <w:bottom w:val="single" w:sz="4" w:space="0" w:color="auto"/>
              <w:right w:val="single" w:sz="4" w:space="0" w:color="auto"/>
            </w:tcBorders>
            <w:vAlign w:val="center"/>
          </w:tcPr>
          <w:p w14:paraId="61DE7A56"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2F0816A6"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6459BD3D"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61BDAC51"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4488937D"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468F0A1C"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7883BCFE"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70F660E5" w14:textId="77777777" w:rsidR="00024E8A" w:rsidRDefault="00024E8A">
            <w:pPr>
              <w:pStyle w:val="ConsPlusNormal"/>
              <w:jc w:val="center"/>
            </w:pPr>
            <w:r>
              <w:t>0,0</w:t>
            </w:r>
          </w:p>
        </w:tc>
      </w:tr>
      <w:tr w:rsidR="00024E8A" w14:paraId="515DC034" w14:textId="77777777">
        <w:tc>
          <w:tcPr>
            <w:tcW w:w="1320" w:type="dxa"/>
            <w:tcBorders>
              <w:top w:val="single" w:sz="4" w:space="0" w:color="auto"/>
              <w:left w:val="single" w:sz="4" w:space="0" w:color="auto"/>
              <w:bottom w:val="single" w:sz="4" w:space="0" w:color="auto"/>
              <w:right w:val="single" w:sz="4" w:space="0" w:color="auto"/>
            </w:tcBorders>
          </w:tcPr>
          <w:p w14:paraId="34CF6208" w14:textId="77777777" w:rsidR="00024E8A" w:rsidRDefault="00024E8A">
            <w:pPr>
              <w:pStyle w:val="ConsPlusNormal"/>
              <w:jc w:val="center"/>
            </w:pPr>
            <w:r>
              <w:t>4.1.4</w:t>
            </w:r>
          </w:p>
        </w:tc>
        <w:tc>
          <w:tcPr>
            <w:tcW w:w="2665" w:type="dxa"/>
            <w:tcBorders>
              <w:top w:val="single" w:sz="4" w:space="0" w:color="auto"/>
              <w:left w:val="single" w:sz="4" w:space="0" w:color="auto"/>
              <w:bottom w:val="single" w:sz="4" w:space="0" w:color="auto"/>
              <w:right w:val="single" w:sz="4" w:space="0" w:color="auto"/>
            </w:tcBorders>
          </w:tcPr>
          <w:p w14:paraId="12F0899A" w14:textId="77777777" w:rsidR="00024E8A" w:rsidRDefault="00024E8A">
            <w:pPr>
              <w:pStyle w:val="ConsPlusNormal"/>
            </w:pPr>
            <w:r>
              <w:t>Внебюджетные источники</w:t>
            </w:r>
          </w:p>
        </w:tc>
        <w:tc>
          <w:tcPr>
            <w:tcW w:w="1685" w:type="dxa"/>
            <w:tcBorders>
              <w:top w:val="single" w:sz="4" w:space="0" w:color="auto"/>
              <w:left w:val="single" w:sz="4" w:space="0" w:color="auto"/>
              <w:bottom w:val="single" w:sz="4" w:space="0" w:color="auto"/>
              <w:right w:val="single" w:sz="4" w:space="0" w:color="auto"/>
            </w:tcBorders>
            <w:vAlign w:val="center"/>
          </w:tcPr>
          <w:p w14:paraId="30DB915E"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7264945E"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179CD675"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76DC072A"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720BCD17"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49C7EEDB"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16231902"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5B832636" w14:textId="77777777" w:rsidR="00024E8A" w:rsidRDefault="00024E8A">
            <w:pPr>
              <w:pStyle w:val="ConsPlusNormal"/>
              <w:jc w:val="center"/>
            </w:pPr>
            <w:r>
              <w:t>0,0</w:t>
            </w:r>
          </w:p>
        </w:tc>
      </w:tr>
      <w:tr w:rsidR="00024E8A" w14:paraId="39478B6F" w14:textId="77777777">
        <w:tc>
          <w:tcPr>
            <w:tcW w:w="1320" w:type="dxa"/>
            <w:tcBorders>
              <w:top w:val="single" w:sz="4" w:space="0" w:color="auto"/>
              <w:left w:val="single" w:sz="4" w:space="0" w:color="auto"/>
              <w:bottom w:val="single" w:sz="4" w:space="0" w:color="auto"/>
              <w:right w:val="single" w:sz="4" w:space="0" w:color="auto"/>
            </w:tcBorders>
          </w:tcPr>
          <w:p w14:paraId="14A37BE3" w14:textId="77777777" w:rsidR="00024E8A" w:rsidRDefault="00024E8A">
            <w:pPr>
              <w:pStyle w:val="ConsPlusNormal"/>
              <w:jc w:val="center"/>
            </w:pPr>
            <w:r>
              <w:t>5</w:t>
            </w:r>
          </w:p>
        </w:tc>
        <w:tc>
          <w:tcPr>
            <w:tcW w:w="2665" w:type="dxa"/>
            <w:tcBorders>
              <w:top w:val="single" w:sz="4" w:space="0" w:color="auto"/>
              <w:left w:val="single" w:sz="4" w:space="0" w:color="auto"/>
              <w:bottom w:val="single" w:sz="4" w:space="0" w:color="auto"/>
              <w:right w:val="single" w:sz="4" w:space="0" w:color="auto"/>
            </w:tcBorders>
          </w:tcPr>
          <w:p w14:paraId="5ED463A4" w14:textId="77777777" w:rsidR="00024E8A" w:rsidRDefault="00024E8A">
            <w:pPr>
              <w:pStyle w:val="ConsPlusNormal"/>
            </w:pPr>
            <w:r>
              <w:t>Обеспечение льготного проезда отдельным категориям обучающихся на железнодорожном транспорте общего пользования в пригородном сообщении</w:t>
            </w:r>
          </w:p>
        </w:tc>
        <w:tc>
          <w:tcPr>
            <w:tcW w:w="1685" w:type="dxa"/>
            <w:tcBorders>
              <w:top w:val="single" w:sz="4" w:space="0" w:color="auto"/>
              <w:left w:val="single" w:sz="4" w:space="0" w:color="auto"/>
              <w:bottom w:val="single" w:sz="4" w:space="0" w:color="auto"/>
              <w:right w:val="single" w:sz="4" w:space="0" w:color="auto"/>
            </w:tcBorders>
            <w:vAlign w:val="center"/>
          </w:tcPr>
          <w:p w14:paraId="14FF82EA" w14:textId="77777777" w:rsidR="00024E8A" w:rsidRDefault="00024E8A">
            <w:pPr>
              <w:pStyle w:val="ConsPlusNormal"/>
              <w:jc w:val="center"/>
            </w:pPr>
            <w:r>
              <w:t>463,3</w:t>
            </w:r>
          </w:p>
        </w:tc>
        <w:tc>
          <w:tcPr>
            <w:tcW w:w="1454" w:type="dxa"/>
            <w:tcBorders>
              <w:top w:val="single" w:sz="4" w:space="0" w:color="auto"/>
              <w:left w:val="single" w:sz="4" w:space="0" w:color="auto"/>
              <w:bottom w:val="single" w:sz="4" w:space="0" w:color="auto"/>
              <w:right w:val="single" w:sz="4" w:space="0" w:color="auto"/>
            </w:tcBorders>
            <w:vAlign w:val="center"/>
          </w:tcPr>
          <w:p w14:paraId="294E19E9" w14:textId="77777777" w:rsidR="00024E8A" w:rsidRDefault="00024E8A">
            <w:pPr>
              <w:pStyle w:val="ConsPlusNormal"/>
              <w:jc w:val="center"/>
            </w:pPr>
            <w:r>
              <w:t>253,0</w:t>
            </w:r>
          </w:p>
        </w:tc>
        <w:tc>
          <w:tcPr>
            <w:tcW w:w="1453" w:type="dxa"/>
            <w:tcBorders>
              <w:top w:val="single" w:sz="4" w:space="0" w:color="auto"/>
              <w:left w:val="single" w:sz="4" w:space="0" w:color="auto"/>
              <w:bottom w:val="single" w:sz="4" w:space="0" w:color="auto"/>
              <w:right w:val="single" w:sz="4" w:space="0" w:color="auto"/>
            </w:tcBorders>
            <w:vAlign w:val="center"/>
          </w:tcPr>
          <w:p w14:paraId="3444BD63" w14:textId="77777777" w:rsidR="00024E8A" w:rsidRDefault="00024E8A">
            <w:pPr>
              <w:pStyle w:val="ConsPlusNormal"/>
              <w:jc w:val="center"/>
            </w:pPr>
            <w:r>
              <w:t>264,4</w:t>
            </w:r>
          </w:p>
        </w:tc>
        <w:tc>
          <w:tcPr>
            <w:tcW w:w="1419" w:type="dxa"/>
            <w:tcBorders>
              <w:top w:val="single" w:sz="4" w:space="0" w:color="auto"/>
              <w:left w:val="single" w:sz="4" w:space="0" w:color="auto"/>
              <w:bottom w:val="single" w:sz="4" w:space="0" w:color="auto"/>
              <w:right w:val="single" w:sz="4" w:space="0" w:color="auto"/>
            </w:tcBorders>
            <w:vAlign w:val="center"/>
          </w:tcPr>
          <w:p w14:paraId="4C224C37" w14:textId="77777777" w:rsidR="00024E8A" w:rsidRDefault="00024E8A">
            <w:pPr>
              <w:pStyle w:val="ConsPlusNormal"/>
              <w:jc w:val="center"/>
            </w:pPr>
            <w:r>
              <w:t>541,9</w:t>
            </w:r>
          </w:p>
        </w:tc>
        <w:tc>
          <w:tcPr>
            <w:tcW w:w="1434" w:type="dxa"/>
            <w:tcBorders>
              <w:top w:val="single" w:sz="4" w:space="0" w:color="auto"/>
              <w:left w:val="single" w:sz="4" w:space="0" w:color="auto"/>
              <w:bottom w:val="single" w:sz="4" w:space="0" w:color="auto"/>
              <w:right w:val="single" w:sz="4" w:space="0" w:color="auto"/>
            </w:tcBorders>
            <w:vAlign w:val="center"/>
          </w:tcPr>
          <w:p w14:paraId="5AD2BE3C" w14:textId="77777777" w:rsidR="00024E8A" w:rsidRDefault="00024E8A">
            <w:pPr>
              <w:pStyle w:val="ConsPlusNormal"/>
              <w:jc w:val="center"/>
            </w:pPr>
            <w:r>
              <w:t>563,6</w:t>
            </w:r>
          </w:p>
        </w:tc>
        <w:tc>
          <w:tcPr>
            <w:tcW w:w="1432" w:type="dxa"/>
            <w:tcBorders>
              <w:top w:val="single" w:sz="4" w:space="0" w:color="auto"/>
              <w:left w:val="single" w:sz="4" w:space="0" w:color="auto"/>
              <w:bottom w:val="single" w:sz="4" w:space="0" w:color="auto"/>
              <w:right w:val="single" w:sz="4" w:space="0" w:color="auto"/>
            </w:tcBorders>
            <w:vAlign w:val="center"/>
          </w:tcPr>
          <w:p w14:paraId="61D8DEFC" w14:textId="77777777" w:rsidR="00024E8A" w:rsidRDefault="00024E8A">
            <w:pPr>
              <w:pStyle w:val="ConsPlusNormal"/>
              <w:jc w:val="center"/>
            </w:pPr>
            <w:r>
              <w:t>586,1</w:t>
            </w:r>
          </w:p>
        </w:tc>
        <w:tc>
          <w:tcPr>
            <w:tcW w:w="1506" w:type="dxa"/>
            <w:tcBorders>
              <w:top w:val="single" w:sz="4" w:space="0" w:color="auto"/>
              <w:left w:val="single" w:sz="4" w:space="0" w:color="auto"/>
              <w:bottom w:val="single" w:sz="4" w:space="0" w:color="auto"/>
              <w:right w:val="single" w:sz="4" w:space="0" w:color="auto"/>
            </w:tcBorders>
            <w:vAlign w:val="center"/>
          </w:tcPr>
          <w:p w14:paraId="57EF458F" w14:textId="77777777" w:rsidR="00024E8A" w:rsidRDefault="00024E8A">
            <w:pPr>
              <w:pStyle w:val="ConsPlusNormal"/>
              <w:jc w:val="center"/>
            </w:pPr>
            <w:r>
              <w:t>609,5</w:t>
            </w:r>
          </w:p>
        </w:tc>
        <w:tc>
          <w:tcPr>
            <w:tcW w:w="1656" w:type="dxa"/>
            <w:tcBorders>
              <w:top w:val="single" w:sz="4" w:space="0" w:color="auto"/>
              <w:left w:val="single" w:sz="4" w:space="0" w:color="auto"/>
              <w:bottom w:val="single" w:sz="4" w:space="0" w:color="auto"/>
              <w:right w:val="single" w:sz="4" w:space="0" w:color="auto"/>
            </w:tcBorders>
            <w:vAlign w:val="center"/>
          </w:tcPr>
          <w:p w14:paraId="114C5AE4" w14:textId="77777777" w:rsidR="00024E8A" w:rsidRDefault="00024E8A">
            <w:pPr>
              <w:pStyle w:val="ConsPlusNormal"/>
              <w:jc w:val="center"/>
            </w:pPr>
            <w:r>
              <w:t>3281,8</w:t>
            </w:r>
          </w:p>
        </w:tc>
      </w:tr>
      <w:tr w:rsidR="00024E8A" w14:paraId="703F41D3" w14:textId="77777777">
        <w:tc>
          <w:tcPr>
            <w:tcW w:w="1320" w:type="dxa"/>
            <w:tcBorders>
              <w:top w:val="single" w:sz="4" w:space="0" w:color="auto"/>
              <w:left w:val="single" w:sz="4" w:space="0" w:color="auto"/>
              <w:bottom w:val="single" w:sz="4" w:space="0" w:color="auto"/>
              <w:right w:val="single" w:sz="4" w:space="0" w:color="auto"/>
            </w:tcBorders>
          </w:tcPr>
          <w:p w14:paraId="08BCFA6B" w14:textId="77777777" w:rsidR="00024E8A" w:rsidRDefault="00024E8A">
            <w:pPr>
              <w:pStyle w:val="ConsPlusNormal"/>
              <w:jc w:val="center"/>
            </w:pPr>
            <w:r>
              <w:t>5.1</w:t>
            </w:r>
          </w:p>
        </w:tc>
        <w:tc>
          <w:tcPr>
            <w:tcW w:w="2665" w:type="dxa"/>
            <w:tcBorders>
              <w:top w:val="single" w:sz="4" w:space="0" w:color="auto"/>
              <w:left w:val="single" w:sz="4" w:space="0" w:color="auto"/>
              <w:bottom w:val="single" w:sz="4" w:space="0" w:color="auto"/>
              <w:right w:val="single" w:sz="4" w:space="0" w:color="auto"/>
            </w:tcBorders>
          </w:tcPr>
          <w:p w14:paraId="54DF8D39" w14:textId="77777777" w:rsidR="00024E8A" w:rsidRDefault="00024E8A">
            <w:pPr>
              <w:pStyle w:val="ConsPlusNormal"/>
            </w:pPr>
            <w:r>
              <w:t>Обеспечена компенсация потерь в доходах организаций железнодорожного транспорта в связи с установлением льготы по тарифам на проезд железнодорожным транспортом общего пользования в пригородном сообщении обучающимся общеобразовательных организаций старше 7 лет, обучающимся очной формы обучения профессиональных образовательных организаций и образовательных организаций высшего образования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1F399FF2" w14:textId="77777777" w:rsidR="00024E8A" w:rsidRDefault="00024E8A">
            <w:pPr>
              <w:pStyle w:val="ConsPlusNormal"/>
              <w:jc w:val="center"/>
            </w:pPr>
            <w:r>
              <w:t>463,3</w:t>
            </w:r>
          </w:p>
        </w:tc>
        <w:tc>
          <w:tcPr>
            <w:tcW w:w="1454" w:type="dxa"/>
            <w:tcBorders>
              <w:top w:val="single" w:sz="4" w:space="0" w:color="auto"/>
              <w:left w:val="single" w:sz="4" w:space="0" w:color="auto"/>
              <w:bottom w:val="single" w:sz="4" w:space="0" w:color="auto"/>
              <w:right w:val="single" w:sz="4" w:space="0" w:color="auto"/>
            </w:tcBorders>
            <w:vAlign w:val="center"/>
          </w:tcPr>
          <w:p w14:paraId="00B9D166" w14:textId="77777777" w:rsidR="00024E8A" w:rsidRDefault="00024E8A">
            <w:pPr>
              <w:pStyle w:val="ConsPlusNormal"/>
              <w:jc w:val="center"/>
            </w:pPr>
            <w:r>
              <w:t>253,0</w:t>
            </w:r>
          </w:p>
        </w:tc>
        <w:tc>
          <w:tcPr>
            <w:tcW w:w="1453" w:type="dxa"/>
            <w:tcBorders>
              <w:top w:val="single" w:sz="4" w:space="0" w:color="auto"/>
              <w:left w:val="single" w:sz="4" w:space="0" w:color="auto"/>
              <w:bottom w:val="single" w:sz="4" w:space="0" w:color="auto"/>
              <w:right w:val="single" w:sz="4" w:space="0" w:color="auto"/>
            </w:tcBorders>
            <w:vAlign w:val="center"/>
          </w:tcPr>
          <w:p w14:paraId="73A2D84B" w14:textId="77777777" w:rsidR="00024E8A" w:rsidRDefault="00024E8A">
            <w:pPr>
              <w:pStyle w:val="ConsPlusNormal"/>
              <w:jc w:val="center"/>
            </w:pPr>
            <w:r>
              <w:t>264,4</w:t>
            </w:r>
          </w:p>
        </w:tc>
        <w:tc>
          <w:tcPr>
            <w:tcW w:w="1419" w:type="dxa"/>
            <w:tcBorders>
              <w:top w:val="single" w:sz="4" w:space="0" w:color="auto"/>
              <w:left w:val="single" w:sz="4" w:space="0" w:color="auto"/>
              <w:bottom w:val="single" w:sz="4" w:space="0" w:color="auto"/>
              <w:right w:val="single" w:sz="4" w:space="0" w:color="auto"/>
            </w:tcBorders>
            <w:vAlign w:val="center"/>
          </w:tcPr>
          <w:p w14:paraId="4950B5D3" w14:textId="77777777" w:rsidR="00024E8A" w:rsidRDefault="00024E8A">
            <w:pPr>
              <w:pStyle w:val="ConsPlusNormal"/>
              <w:jc w:val="center"/>
            </w:pPr>
            <w:r>
              <w:t>541,9</w:t>
            </w:r>
          </w:p>
        </w:tc>
        <w:tc>
          <w:tcPr>
            <w:tcW w:w="1434" w:type="dxa"/>
            <w:tcBorders>
              <w:top w:val="single" w:sz="4" w:space="0" w:color="auto"/>
              <w:left w:val="single" w:sz="4" w:space="0" w:color="auto"/>
              <w:bottom w:val="single" w:sz="4" w:space="0" w:color="auto"/>
              <w:right w:val="single" w:sz="4" w:space="0" w:color="auto"/>
            </w:tcBorders>
            <w:vAlign w:val="center"/>
          </w:tcPr>
          <w:p w14:paraId="385C3958" w14:textId="77777777" w:rsidR="00024E8A" w:rsidRDefault="00024E8A">
            <w:pPr>
              <w:pStyle w:val="ConsPlusNormal"/>
              <w:jc w:val="center"/>
            </w:pPr>
            <w:r>
              <w:t>563,6</w:t>
            </w:r>
          </w:p>
        </w:tc>
        <w:tc>
          <w:tcPr>
            <w:tcW w:w="1432" w:type="dxa"/>
            <w:tcBorders>
              <w:top w:val="single" w:sz="4" w:space="0" w:color="auto"/>
              <w:left w:val="single" w:sz="4" w:space="0" w:color="auto"/>
              <w:bottom w:val="single" w:sz="4" w:space="0" w:color="auto"/>
              <w:right w:val="single" w:sz="4" w:space="0" w:color="auto"/>
            </w:tcBorders>
            <w:vAlign w:val="center"/>
          </w:tcPr>
          <w:p w14:paraId="4510A8B4" w14:textId="77777777" w:rsidR="00024E8A" w:rsidRDefault="00024E8A">
            <w:pPr>
              <w:pStyle w:val="ConsPlusNormal"/>
              <w:jc w:val="center"/>
            </w:pPr>
            <w:r>
              <w:t>586,1</w:t>
            </w:r>
          </w:p>
        </w:tc>
        <w:tc>
          <w:tcPr>
            <w:tcW w:w="1506" w:type="dxa"/>
            <w:tcBorders>
              <w:top w:val="single" w:sz="4" w:space="0" w:color="auto"/>
              <w:left w:val="single" w:sz="4" w:space="0" w:color="auto"/>
              <w:bottom w:val="single" w:sz="4" w:space="0" w:color="auto"/>
              <w:right w:val="single" w:sz="4" w:space="0" w:color="auto"/>
            </w:tcBorders>
            <w:vAlign w:val="center"/>
          </w:tcPr>
          <w:p w14:paraId="2B24E306" w14:textId="77777777" w:rsidR="00024E8A" w:rsidRDefault="00024E8A">
            <w:pPr>
              <w:pStyle w:val="ConsPlusNormal"/>
              <w:jc w:val="center"/>
            </w:pPr>
            <w:r>
              <w:t>609,5</w:t>
            </w:r>
          </w:p>
        </w:tc>
        <w:tc>
          <w:tcPr>
            <w:tcW w:w="1656" w:type="dxa"/>
            <w:tcBorders>
              <w:top w:val="single" w:sz="4" w:space="0" w:color="auto"/>
              <w:left w:val="single" w:sz="4" w:space="0" w:color="auto"/>
              <w:bottom w:val="single" w:sz="4" w:space="0" w:color="auto"/>
              <w:right w:val="single" w:sz="4" w:space="0" w:color="auto"/>
            </w:tcBorders>
            <w:vAlign w:val="center"/>
          </w:tcPr>
          <w:p w14:paraId="41262AA8" w14:textId="77777777" w:rsidR="00024E8A" w:rsidRDefault="00024E8A">
            <w:pPr>
              <w:pStyle w:val="ConsPlusNormal"/>
              <w:jc w:val="center"/>
            </w:pPr>
            <w:r>
              <w:t>3281,8</w:t>
            </w:r>
          </w:p>
        </w:tc>
      </w:tr>
      <w:tr w:rsidR="00024E8A" w14:paraId="784CF69A" w14:textId="77777777">
        <w:tc>
          <w:tcPr>
            <w:tcW w:w="1320" w:type="dxa"/>
            <w:tcBorders>
              <w:top w:val="single" w:sz="4" w:space="0" w:color="auto"/>
              <w:left w:val="single" w:sz="4" w:space="0" w:color="auto"/>
              <w:bottom w:val="single" w:sz="4" w:space="0" w:color="auto"/>
              <w:right w:val="single" w:sz="4" w:space="0" w:color="auto"/>
            </w:tcBorders>
          </w:tcPr>
          <w:p w14:paraId="45CD30D7" w14:textId="77777777" w:rsidR="00024E8A" w:rsidRDefault="00024E8A">
            <w:pPr>
              <w:pStyle w:val="ConsPlusNormal"/>
              <w:jc w:val="center"/>
            </w:pPr>
            <w:r>
              <w:t>5.1.1</w:t>
            </w:r>
          </w:p>
        </w:tc>
        <w:tc>
          <w:tcPr>
            <w:tcW w:w="2665" w:type="dxa"/>
            <w:tcBorders>
              <w:top w:val="single" w:sz="4" w:space="0" w:color="auto"/>
              <w:left w:val="single" w:sz="4" w:space="0" w:color="auto"/>
              <w:bottom w:val="single" w:sz="4" w:space="0" w:color="auto"/>
              <w:right w:val="single" w:sz="4" w:space="0" w:color="auto"/>
            </w:tcBorders>
          </w:tcPr>
          <w:p w14:paraId="6BD7853D" w14:textId="77777777" w:rsidR="00024E8A" w:rsidRDefault="00024E8A">
            <w:pPr>
              <w:pStyle w:val="ConsPlusNormal"/>
            </w:pPr>
            <w:r>
              <w:t>Бюджет Астраханской области (всего), из них:</w:t>
            </w:r>
          </w:p>
        </w:tc>
        <w:tc>
          <w:tcPr>
            <w:tcW w:w="1685" w:type="dxa"/>
            <w:tcBorders>
              <w:top w:val="single" w:sz="4" w:space="0" w:color="auto"/>
              <w:left w:val="single" w:sz="4" w:space="0" w:color="auto"/>
              <w:bottom w:val="single" w:sz="4" w:space="0" w:color="auto"/>
              <w:right w:val="single" w:sz="4" w:space="0" w:color="auto"/>
            </w:tcBorders>
            <w:vAlign w:val="center"/>
          </w:tcPr>
          <w:p w14:paraId="461F6CE5" w14:textId="77777777" w:rsidR="00024E8A" w:rsidRDefault="00024E8A">
            <w:pPr>
              <w:pStyle w:val="ConsPlusNormal"/>
              <w:jc w:val="center"/>
            </w:pPr>
            <w:r>
              <w:t>463,3</w:t>
            </w:r>
          </w:p>
        </w:tc>
        <w:tc>
          <w:tcPr>
            <w:tcW w:w="1454" w:type="dxa"/>
            <w:tcBorders>
              <w:top w:val="single" w:sz="4" w:space="0" w:color="auto"/>
              <w:left w:val="single" w:sz="4" w:space="0" w:color="auto"/>
              <w:bottom w:val="single" w:sz="4" w:space="0" w:color="auto"/>
              <w:right w:val="single" w:sz="4" w:space="0" w:color="auto"/>
            </w:tcBorders>
            <w:vAlign w:val="center"/>
          </w:tcPr>
          <w:p w14:paraId="3EA17139" w14:textId="77777777" w:rsidR="00024E8A" w:rsidRDefault="00024E8A">
            <w:pPr>
              <w:pStyle w:val="ConsPlusNormal"/>
              <w:jc w:val="center"/>
            </w:pPr>
            <w:r>
              <w:t>253,0</w:t>
            </w:r>
          </w:p>
        </w:tc>
        <w:tc>
          <w:tcPr>
            <w:tcW w:w="1453" w:type="dxa"/>
            <w:tcBorders>
              <w:top w:val="single" w:sz="4" w:space="0" w:color="auto"/>
              <w:left w:val="single" w:sz="4" w:space="0" w:color="auto"/>
              <w:bottom w:val="single" w:sz="4" w:space="0" w:color="auto"/>
              <w:right w:val="single" w:sz="4" w:space="0" w:color="auto"/>
            </w:tcBorders>
            <w:vAlign w:val="center"/>
          </w:tcPr>
          <w:p w14:paraId="52815DFD" w14:textId="77777777" w:rsidR="00024E8A" w:rsidRDefault="00024E8A">
            <w:pPr>
              <w:pStyle w:val="ConsPlusNormal"/>
              <w:jc w:val="center"/>
            </w:pPr>
            <w:r>
              <w:t>264,4</w:t>
            </w:r>
          </w:p>
        </w:tc>
        <w:tc>
          <w:tcPr>
            <w:tcW w:w="1419" w:type="dxa"/>
            <w:tcBorders>
              <w:top w:val="single" w:sz="4" w:space="0" w:color="auto"/>
              <w:left w:val="single" w:sz="4" w:space="0" w:color="auto"/>
              <w:bottom w:val="single" w:sz="4" w:space="0" w:color="auto"/>
              <w:right w:val="single" w:sz="4" w:space="0" w:color="auto"/>
            </w:tcBorders>
            <w:vAlign w:val="center"/>
          </w:tcPr>
          <w:p w14:paraId="47FF9B49" w14:textId="77777777" w:rsidR="00024E8A" w:rsidRDefault="00024E8A">
            <w:pPr>
              <w:pStyle w:val="ConsPlusNormal"/>
              <w:jc w:val="center"/>
            </w:pPr>
            <w:r>
              <w:t>541,9</w:t>
            </w:r>
          </w:p>
        </w:tc>
        <w:tc>
          <w:tcPr>
            <w:tcW w:w="1434" w:type="dxa"/>
            <w:tcBorders>
              <w:top w:val="single" w:sz="4" w:space="0" w:color="auto"/>
              <w:left w:val="single" w:sz="4" w:space="0" w:color="auto"/>
              <w:bottom w:val="single" w:sz="4" w:space="0" w:color="auto"/>
              <w:right w:val="single" w:sz="4" w:space="0" w:color="auto"/>
            </w:tcBorders>
            <w:vAlign w:val="center"/>
          </w:tcPr>
          <w:p w14:paraId="33F51A55" w14:textId="77777777" w:rsidR="00024E8A" w:rsidRDefault="00024E8A">
            <w:pPr>
              <w:pStyle w:val="ConsPlusNormal"/>
              <w:jc w:val="center"/>
            </w:pPr>
            <w:r>
              <w:t>563,6</w:t>
            </w:r>
          </w:p>
        </w:tc>
        <w:tc>
          <w:tcPr>
            <w:tcW w:w="1432" w:type="dxa"/>
            <w:tcBorders>
              <w:top w:val="single" w:sz="4" w:space="0" w:color="auto"/>
              <w:left w:val="single" w:sz="4" w:space="0" w:color="auto"/>
              <w:bottom w:val="single" w:sz="4" w:space="0" w:color="auto"/>
              <w:right w:val="single" w:sz="4" w:space="0" w:color="auto"/>
            </w:tcBorders>
            <w:vAlign w:val="center"/>
          </w:tcPr>
          <w:p w14:paraId="5D000E69" w14:textId="77777777" w:rsidR="00024E8A" w:rsidRDefault="00024E8A">
            <w:pPr>
              <w:pStyle w:val="ConsPlusNormal"/>
              <w:jc w:val="center"/>
            </w:pPr>
            <w:r>
              <w:t>586,1</w:t>
            </w:r>
          </w:p>
        </w:tc>
        <w:tc>
          <w:tcPr>
            <w:tcW w:w="1506" w:type="dxa"/>
            <w:tcBorders>
              <w:top w:val="single" w:sz="4" w:space="0" w:color="auto"/>
              <w:left w:val="single" w:sz="4" w:space="0" w:color="auto"/>
              <w:bottom w:val="single" w:sz="4" w:space="0" w:color="auto"/>
              <w:right w:val="single" w:sz="4" w:space="0" w:color="auto"/>
            </w:tcBorders>
            <w:vAlign w:val="center"/>
          </w:tcPr>
          <w:p w14:paraId="6635C2AF" w14:textId="77777777" w:rsidR="00024E8A" w:rsidRDefault="00024E8A">
            <w:pPr>
              <w:pStyle w:val="ConsPlusNormal"/>
              <w:jc w:val="center"/>
            </w:pPr>
            <w:r>
              <w:t>609,5</w:t>
            </w:r>
          </w:p>
        </w:tc>
        <w:tc>
          <w:tcPr>
            <w:tcW w:w="1656" w:type="dxa"/>
            <w:tcBorders>
              <w:top w:val="single" w:sz="4" w:space="0" w:color="auto"/>
              <w:left w:val="single" w:sz="4" w:space="0" w:color="auto"/>
              <w:bottom w:val="single" w:sz="4" w:space="0" w:color="auto"/>
              <w:right w:val="single" w:sz="4" w:space="0" w:color="auto"/>
            </w:tcBorders>
            <w:vAlign w:val="center"/>
          </w:tcPr>
          <w:p w14:paraId="377AAD09" w14:textId="77777777" w:rsidR="00024E8A" w:rsidRDefault="00024E8A">
            <w:pPr>
              <w:pStyle w:val="ConsPlusNormal"/>
              <w:jc w:val="center"/>
            </w:pPr>
            <w:r>
              <w:t>3281,8</w:t>
            </w:r>
          </w:p>
        </w:tc>
      </w:tr>
      <w:tr w:rsidR="00024E8A" w14:paraId="1A081109" w14:textId="77777777">
        <w:tc>
          <w:tcPr>
            <w:tcW w:w="1320" w:type="dxa"/>
            <w:tcBorders>
              <w:top w:val="single" w:sz="4" w:space="0" w:color="auto"/>
              <w:left w:val="single" w:sz="4" w:space="0" w:color="auto"/>
              <w:bottom w:val="single" w:sz="4" w:space="0" w:color="auto"/>
              <w:right w:val="single" w:sz="4" w:space="0" w:color="auto"/>
            </w:tcBorders>
          </w:tcPr>
          <w:p w14:paraId="3B9D64F6" w14:textId="77777777" w:rsidR="00024E8A" w:rsidRDefault="00024E8A">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20370451" w14:textId="77777777" w:rsidR="00024E8A" w:rsidRDefault="00024E8A">
            <w:pPr>
              <w:pStyle w:val="ConsPlusNormal"/>
            </w:pPr>
            <w:r>
              <w:t>в том числе межбюджетные трансферты из федерального бюджета (справочно)</w:t>
            </w:r>
          </w:p>
        </w:tc>
        <w:tc>
          <w:tcPr>
            <w:tcW w:w="1685" w:type="dxa"/>
            <w:tcBorders>
              <w:top w:val="single" w:sz="4" w:space="0" w:color="auto"/>
              <w:left w:val="single" w:sz="4" w:space="0" w:color="auto"/>
              <w:bottom w:val="single" w:sz="4" w:space="0" w:color="auto"/>
              <w:right w:val="single" w:sz="4" w:space="0" w:color="auto"/>
            </w:tcBorders>
            <w:vAlign w:val="center"/>
          </w:tcPr>
          <w:p w14:paraId="79AD4DD2"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088F6C8D"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0144090F"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2A1C41E4"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19189F93"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60AE7DEA"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21216259"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18C6B485" w14:textId="77777777" w:rsidR="00024E8A" w:rsidRDefault="00024E8A">
            <w:pPr>
              <w:pStyle w:val="ConsPlusNormal"/>
              <w:jc w:val="center"/>
            </w:pPr>
            <w:r>
              <w:t>0,0</w:t>
            </w:r>
          </w:p>
        </w:tc>
      </w:tr>
      <w:tr w:rsidR="00024E8A" w14:paraId="2DAE305B" w14:textId="77777777">
        <w:tc>
          <w:tcPr>
            <w:tcW w:w="1320" w:type="dxa"/>
            <w:tcBorders>
              <w:top w:val="single" w:sz="4" w:space="0" w:color="auto"/>
              <w:left w:val="single" w:sz="4" w:space="0" w:color="auto"/>
              <w:bottom w:val="single" w:sz="4" w:space="0" w:color="auto"/>
              <w:right w:val="single" w:sz="4" w:space="0" w:color="auto"/>
            </w:tcBorders>
          </w:tcPr>
          <w:p w14:paraId="42823B05" w14:textId="77777777" w:rsidR="00024E8A" w:rsidRDefault="00024E8A">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91F03DD"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685" w:type="dxa"/>
            <w:tcBorders>
              <w:top w:val="single" w:sz="4" w:space="0" w:color="auto"/>
              <w:left w:val="single" w:sz="4" w:space="0" w:color="auto"/>
              <w:bottom w:val="single" w:sz="4" w:space="0" w:color="auto"/>
              <w:right w:val="single" w:sz="4" w:space="0" w:color="auto"/>
            </w:tcBorders>
            <w:vAlign w:val="center"/>
          </w:tcPr>
          <w:p w14:paraId="55E3EEFB"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2453E7C8"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41EF99E8"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1FF0203E"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5A119E86"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70FB56C4"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753C801B"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2D0B8305" w14:textId="77777777" w:rsidR="00024E8A" w:rsidRDefault="00024E8A">
            <w:pPr>
              <w:pStyle w:val="ConsPlusNormal"/>
              <w:jc w:val="center"/>
            </w:pPr>
            <w:r>
              <w:t>0,0</w:t>
            </w:r>
          </w:p>
        </w:tc>
      </w:tr>
      <w:tr w:rsidR="00024E8A" w14:paraId="7593A55D" w14:textId="77777777">
        <w:tc>
          <w:tcPr>
            <w:tcW w:w="1320" w:type="dxa"/>
            <w:tcBorders>
              <w:top w:val="single" w:sz="4" w:space="0" w:color="auto"/>
              <w:left w:val="single" w:sz="4" w:space="0" w:color="auto"/>
              <w:bottom w:val="single" w:sz="4" w:space="0" w:color="auto"/>
              <w:right w:val="single" w:sz="4" w:space="0" w:color="auto"/>
            </w:tcBorders>
          </w:tcPr>
          <w:p w14:paraId="0E81EF39" w14:textId="77777777" w:rsidR="00024E8A" w:rsidRDefault="00024E8A">
            <w:pPr>
              <w:pStyle w:val="ConsPlusNormal"/>
              <w:jc w:val="center"/>
            </w:pPr>
            <w:r>
              <w:t>5.1.1.1</w:t>
            </w:r>
          </w:p>
        </w:tc>
        <w:tc>
          <w:tcPr>
            <w:tcW w:w="2665" w:type="dxa"/>
            <w:tcBorders>
              <w:top w:val="single" w:sz="4" w:space="0" w:color="auto"/>
              <w:left w:val="single" w:sz="4" w:space="0" w:color="auto"/>
              <w:bottom w:val="single" w:sz="4" w:space="0" w:color="auto"/>
              <w:right w:val="single" w:sz="4" w:space="0" w:color="auto"/>
            </w:tcBorders>
          </w:tcPr>
          <w:p w14:paraId="29C32138" w14:textId="77777777" w:rsidR="00024E8A" w:rsidRDefault="00024E8A">
            <w:pPr>
              <w:pStyle w:val="ConsPlusNormal"/>
            </w:pPr>
            <w:r>
              <w:t>межбюджетные трансферты местным бюджетам</w:t>
            </w:r>
          </w:p>
        </w:tc>
        <w:tc>
          <w:tcPr>
            <w:tcW w:w="1685" w:type="dxa"/>
            <w:tcBorders>
              <w:top w:val="single" w:sz="4" w:space="0" w:color="auto"/>
              <w:left w:val="single" w:sz="4" w:space="0" w:color="auto"/>
              <w:bottom w:val="single" w:sz="4" w:space="0" w:color="auto"/>
              <w:right w:val="single" w:sz="4" w:space="0" w:color="auto"/>
            </w:tcBorders>
            <w:vAlign w:val="center"/>
          </w:tcPr>
          <w:p w14:paraId="3DDE2E12"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0F9A4262"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2BF154E9"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64534808"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69FF4F7E"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029986E5"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56D8A4CE"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503753B8" w14:textId="77777777" w:rsidR="00024E8A" w:rsidRDefault="00024E8A">
            <w:pPr>
              <w:pStyle w:val="ConsPlusNormal"/>
              <w:jc w:val="center"/>
            </w:pPr>
            <w:r>
              <w:t>0,0</w:t>
            </w:r>
          </w:p>
        </w:tc>
      </w:tr>
      <w:tr w:rsidR="00024E8A" w14:paraId="0631C88C" w14:textId="77777777">
        <w:tc>
          <w:tcPr>
            <w:tcW w:w="1320" w:type="dxa"/>
            <w:tcBorders>
              <w:top w:val="single" w:sz="4" w:space="0" w:color="auto"/>
              <w:left w:val="single" w:sz="4" w:space="0" w:color="auto"/>
              <w:bottom w:val="single" w:sz="4" w:space="0" w:color="auto"/>
              <w:right w:val="single" w:sz="4" w:space="0" w:color="auto"/>
            </w:tcBorders>
          </w:tcPr>
          <w:p w14:paraId="3C3BD3BA" w14:textId="77777777" w:rsidR="00024E8A" w:rsidRDefault="00024E8A">
            <w:pPr>
              <w:pStyle w:val="ConsPlusNormal"/>
              <w:jc w:val="center"/>
            </w:pPr>
            <w:r>
              <w:t>5.1.1.2</w:t>
            </w:r>
          </w:p>
        </w:tc>
        <w:tc>
          <w:tcPr>
            <w:tcW w:w="2665" w:type="dxa"/>
            <w:tcBorders>
              <w:top w:val="single" w:sz="4" w:space="0" w:color="auto"/>
              <w:left w:val="single" w:sz="4" w:space="0" w:color="auto"/>
              <w:bottom w:val="single" w:sz="4" w:space="0" w:color="auto"/>
              <w:right w:val="single" w:sz="4" w:space="0" w:color="auto"/>
            </w:tcBorders>
          </w:tcPr>
          <w:p w14:paraId="5E36529F"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650C859C"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2C6EA86F"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2C408058"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41887787"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2B5E3B6E"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591AA614"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6E62332A"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4851D3A9" w14:textId="77777777" w:rsidR="00024E8A" w:rsidRDefault="00024E8A">
            <w:pPr>
              <w:pStyle w:val="ConsPlusNormal"/>
              <w:jc w:val="center"/>
            </w:pPr>
            <w:r>
              <w:t>0,0</w:t>
            </w:r>
          </w:p>
        </w:tc>
      </w:tr>
      <w:tr w:rsidR="00024E8A" w14:paraId="6DAB2C57" w14:textId="77777777">
        <w:tc>
          <w:tcPr>
            <w:tcW w:w="1320" w:type="dxa"/>
            <w:tcBorders>
              <w:top w:val="single" w:sz="4" w:space="0" w:color="auto"/>
              <w:left w:val="single" w:sz="4" w:space="0" w:color="auto"/>
              <w:bottom w:val="single" w:sz="4" w:space="0" w:color="auto"/>
              <w:right w:val="single" w:sz="4" w:space="0" w:color="auto"/>
            </w:tcBorders>
          </w:tcPr>
          <w:p w14:paraId="3EE767A5" w14:textId="77777777" w:rsidR="00024E8A" w:rsidRDefault="00024E8A">
            <w:pPr>
              <w:pStyle w:val="ConsPlusNormal"/>
              <w:jc w:val="center"/>
            </w:pPr>
            <w:r>
              <w:t>5.1.2</w:t>
            </w:r>
          </w:p>
        </w:tc>
        <w:tc>
          <w:tcPr>
            <w:tcW w:w="2665" w:type="dxa"/>
            <w:tcBorders>
              <w:top w:val="single" w:sz="4" w:space="0" w:color="auto"/>
              <w:left w:val="single" w:sz="4" w:space="0" w:color="auto"/>
              <w:bottom w:val="single" w:sz="4" w:space="0" w:color="auto"/>
              <w:right w:val="single" w:sz="4" w:space="0" w:color="auto"/>
            </w:tcBorders>
          </w:tcPr>
          <w:p w14:paraId="4E7FF50A"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1DE86125"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76E37A1E"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0FD0BB26"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55A86A29"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38FD7A11"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6F40A97A"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1EB29C37"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451FBD3A" w14:textId="77777777" w:rsidR="00024E8A" w:rsidRDefault="00024E8A">
            <w:pPr>
              <w:pStyle w:val="ConsPlusNormal"/>
              <w:jc w:val="center"/>
            </w:pPr>
            <w:r>
              <w:t>0,0</w:t>
            </w:r>
          </w:p>
        </w:tc>
      </w:tr>
      <w:tr w:rsidR="00024E8A" w14:paraId="3DCF9494" w14:textId="77777777">
        <w:tc>
          <w:tcPr>
            <w:tcW w:w="1320" w:type="dxa"/>
            <w:tcBorders>
              <w:top w:val="single" w:sz="4" w:space="0" w:color="auto"/>
              <w:left w:val="single" w:sz="4" w:space="0" w:color="auto"/>
              <w:bottom w:val="single" w:sz="4" w:space="0" w:color="auto"/>
              <w:right w:val="single" w:sz="4" w:space="0" w:color="auto"/>
            </w:tcBorders>
          </w:tcPr>
          <w:p w14:paraId="5AD0F061" w14:textId="77777777" w:rsidR="00024E8A" w:rsidRDefault="00024E8A">
            <w:pPr>
              <w:pStyle w:val="ConsPlusNormal"/>
              <w:jc w:val="center"/>
            </w:pPr>
            <w:r>
              <w:t>5.1.3</w:t>
            </w:r>
          </w:p>
        </w:tc>
        <w:tc>
          <w:tcPr>
            <w:tcW w:w="2665" w:type="dxa"/>
            <w:tcBorders>
              <w:top w:val="single" w:sz="4" w:space="0" w:color="auto"/>
              <w:left w:val="single" w:sz="4" w:space="0" w:color="auto"/>
              <w:bottom w:val="single" w:sz="4" w:space="0" w:color="auto"/>
              <w:right w:val="single" w:sz="4" w:space="0" w:color="auto"/>
            </w:tcBorders>
          </w:tcPr>
          <w:p w14:paraId="1CA28CF0" w14:textId="77777777" w:rsidR="00024E8A" w:rsidRDefault="00024E8A">
            <w:pPr>
              <w:pStyle w:val="ConsPlusNormal"/>
            </w:pPr>
            <w:r>
              <w:t>Консолидированные бюджеты муниципальных образований</w:t>
            </w:r>
          </w:p>
        </w:tc>
        <w:tc>
          <w:tcPr>
            <w:tcW w:w="1685" w:type="dxa"/>
            <w:tcBorders>
              <w:top w:val="single" w:sz="4" w:space="0" w:color="auto"/>
              <w:left w:val="single" w:sz="4" w:space="0" w:color="auto"/>
              <w:bottom w:val="single" w:sz="4" w:space="0" w:color="auto"/>
              <w:right w:val="single" w:sz="4" w:space="0" w:color="auto"/>
            </w:tcBorders>
            <w:vAlign w:val="center"/>
          </w:tcPr>
          <w:p w14:paraId="2305828B"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256DE08B"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034C0A5E"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173671C5"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1EB76032"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7BF22F88"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15167EA7"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1B058517" w14:textId="77777777" w:rsidR="00024E8A" w:rsidRDefault="00024E8A">
            <w:pPr>
              <w:pStyle w:val="ConsPlusNormal"/>
              <w:jc w:val="center"/>
            </w:pPr>
            <w:r>
              <w:t>0,0</w:t>
            </w:r>
          </w:p>
        </w:tc>
      </w:tr>
      <w:tr w:rsidR="00024E8A" w14:paraId="5E8FDA17" w14:textId="77777777">
        <w:tc>
          <w:tcPr>
            <w:tcW w:w="1320" w:type="dxa"/>
            <w:tcBorders>
              <w:top w:val="single" w:sz="4" w:space="0" w:color="auto"/>
              <w:left w:val="single" w:sz="4" w:space="0" w:color="auto"/>
              <w:bottom w:val="single" w:sz="4" w:space="0" w:color="auto"/>
              <w:right w:val="single" w:sz="4" w:space="0" w:color="auto"/>
            </w:tcBorders>
          </w:tcPr>
          <w:p w14:paraId="5F83C7B5" w14:textId="77777777" w:rsidR="00024E8A" w:rsidRDefault="00024E8A">
            <w:pPr>
              <w:pStyle w:val="ConsPlusNormal"/>
              <w:jc w:val="center"/>
            </w:pPr>
            <w:r>
              <w:t>5.1.4</w:t>
            </w:r>
          </w:p>
        </w:tc>
        <w:tc>
          <w:tcPr>
            <w:tcW w:w="2665" w:type="dxa"/>
            <w:tcBorders>
              <w:top w:val="single" w:sz="4" w:space="0" w:color="auto"/>
              <w:left w:val="single" w:sz="4" w:space="0" w:color="auto"/>
              <w:bottom w:val="single" w:sz="4" w:space="0" w:color="auto"/>
              <w:right w:val="single" w:sz="4" w:space="0" w:color="auto"/>
            </w:tcBorders>
          </w:tcPr>
          <w:p w14:paraId="5D9151B4" w14:textId="77777777" w:rsidR="00024E8A" w:rsidRDefault="00024E8A">
            <w:pPr>
              <w:pStyle w:val="ConsPlusNormal"/>
            </w:pPr>
            <w:r>
              <w:t>Внебюджетные источники</w:t>
            </w:r>
          </w:p>
        </w:tc>
        <w:tc>
          <w:tcPr>
            <w:tcW w:w="1685" w:type="dxa"/>
            <w:tcBorders>
              <w:top w:val="single" w:sz="4" w:space="0" w:color="auto"/>
              <w:left w:val="single" w:sz="4" w:space="0" w:color="auto"/>
              <w:bottom w:val="single" w:sz="4" w:space="0" w:color="auto"/>
              <w:right w:val="single" w:sz="4" w:space="0" w:color="auto"/>
            </w:tcBorders>
            <w:vAlign w:val="center"/>
          </w:tcPr>
          <w:p w14:paraId="2AF85643"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14120316"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120D260E"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1D79B05E"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606FD259"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3CE5961F"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4EBCEB6B"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40A03EA3" w14:textId="77777777" w:rsidR="00024E8A" w:rsidRDefault="00024E8A">
            <w:pPr>
              <w:pStyle w:val="ConsPlusNormal"/>
              <w:jc w:val="center"/>
            </w:pPr>
            <w:r>
              <w:t>0,0</w:t>
            </w:r>
          </w:p>
        </w:tc>
      </w:tr>
      <w:tr w:rsidR="00024E8A" w14:paraId="347FCFDC" w14:textId="77777777">
        <w:tc>
          <w:tcPr>
            <w:tcW w:w="1320" w:type="dxa"/>
            <w:tcBorders>
              <w:top w:val="single" w:sz="4" w:space="0" w:color="auto"/>
              <w:left w:val="single" w:sz="4" w:space="0" w:color="auto"/>
              <w:bottom w:val="single" w:sz="4" w:space="0" w:color="auto"/>
              <w:right w:val="single" w:sz="4" w:space="0" w:color="auto"/>
            </w:tcBorders>
          </w:tcPr>
          <w:p w14:paraId="4FAE8D41" w14:textId="77777777" w:rsidR="00024E8A" w:rsidRDefault="00024E8A">
            <w:pPr>
              <w:pStyle w:val="ConsPlusNormal"/>
              <w:jc w:val="center"/>
            </w:pPr>
            <w:r>
              <w:t>6</w:t>
            </w:r>
          </w:p>
        </w:tc>
        <w:tc>
          <w:tcPr>
            <w:tcW w:w="2665" w:type="dxa"/>
            <w:tcBorders>
              <w:top w:val="single" w:sz="4" w:space="0" w:color="auto"/>
              <w:left w:val="single" w:sz="4" w:space="0" w:color="auto"/>
              <w:bottom w:val="single" w:sz="4" w:space="0" w:color="auto"/>
              <w:right w:val="single" w:sz="4" w:space="0" w:color="auto"/>
            </w:tcBorders>
          </w:tcPr>
          <w:p w14:paraId="766DDBD7" w14:textId="77777777" w:rsidR="00024E8A" w:rsidRDefault="00024E8A">
            <w:pPr>
              <w:pStyle w:val="ConsPlusNormal"/>
            </w:pPr>
            <w:r>
              <w:t>Задача "Возмещение расходов некоммерческих организаций, не являющихся государственными (муниципальными) учреждениями, которым установлены контрольные цифры приема граждан по имеющим аккредитацию образовательным программам среднего профессионального образования"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6F97B027" w14:textId="77777777" w:rsidR="00024E8A" w:rsidRDefault="00024E8A">
            <w:pPr>
              <w:pStyle w:val="ConsPlusNormal"/>
              <w:jc w:val="center"/>
            </w:pPr>
            <w:r>
              <w:t>2200,5</w:t>
            </w:r>
          </w:p>
        </w:tc>
        <w:tc>
          <w:tcPr>
            <w:tcW w:w="1454" w:type="dxa"/>
            <w:tcBorders>
              <w:top w:val="single" w:sz="4" w:space="0" w:color="auto"/>
              <w:left w:val="single" w:sz="4" w:space="0" w:color="auto"/>
              <w:bottom w:val="single" w:sz="4" w:space="0" w:color="auto"/>
              <w:right w:val="single" w:sz="4" w:space="0" w:color="auto"/>
            </w:tcBorders>
            <w:vAlign w:val="center"/>
          </w:tcPr>
          <w:p w14:paraId="294DBB7C" w14:textId="77777777" w:rsidR="00024E8A" w:rsidRDefault="00024E8A">
            <w:pPr>
              <w:pStyle w:val="ConsPlusNormal"/>
              <w:jc w:val="center"/>
            </w:pPr>
            <w:r>
              <w:t>1504,2</w:t>
            </w:r>
          </w:p>
        </w:tc>
        <w:tc>
          <w:tcPr>
            <w:tcW w:w="1453" w:type="dxa"/>
            <w:tcBorders>
              <w:top w:val="single" w:sz="4" w:space="0" w:color="auto"/>
              <w:left w:val="single" w:sz="4" w:space="0" w:color="auto"/>
              <w:bottom w:val="single" w:sz="4" w:space="0" w:color="auto"/>
              <w:right w:val="single" w:sz="4" w:space="0" w:color="auto"/>
            </w:tcBorders>
            <w:vAlign w:val="center"/>
          </w:tcPr>
          <w:p w14:paraId="261E4C81" w14:textId="77777777" w:rsidR="00024E8A" w:rsidRDefault="00024E8A">
            <w:pPr>
              <w:pStyle w:val="ConsPlusNormal"/>
              <w:jc w:val="center"/>
            </w:pPr>
            <w:r>
              <w:t>752,1</w:t>
            </w:r>
          </w:p>
        </w:tc>
        <w:tc>
          <w:tcPr>
            <w:tcW w:w="1419" w:type="dxa"/>
            <w:tcBorders>
              <w:top w:val="single" w:sz="4" w:space="0" w:color="auto"/>
              <w:left w:val="single" w:sz="4" w:space="0" w:color="auto"/>
              <w:bottom w:val="single" w:sz="4" w:space="0" w:color="auto"/>
              <w:right w:val="single" w:sz="4" w:space="0" w:color="auto"/>
            </w:tcBorders>
            <w:vAlign w:val="center"/>
          </w:tcPr>
          <w:p w14:paraId="7369BD23" w14:textId="77777777" w:rsidR="00024E8A" w:rsidRDefault="00024E8A">
            <w:pPr>
              <w:pStyle w:val="ConsPlusNormal"/>
              <w:jc w:val="center"/>
            </w:pPr>
            <w:r>
              <w:t>1002,7</w:t>
            </w:r>
          </w:p>
        </w:tc>
        <w:tc>
          <w:tcPr>
            <w:tcW w:w="1434" w:type="dxa"/>
            <w:tcBorders>
              <w:top w:val="single" w:sz="4" w:space="0" w:color="auto"/>
              <w:left w:val="single" w:sz="4" w:space="0" w:color="auto"/>
              <w:bottom w:val="single" w:sz="4" w:space="0" w:color="auto"/>
              <w:right w:val="single" w:sz="4" w:space="0" w:color="auto"/>
            </w:tcBorders>
            <w:vAlign w:val="center"/>
          </w:tcPr>
          <w:p w14:paraId="3A89E479"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570EBA11"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6B04FC49"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394F5BC1" w14:textId="77777777" w:rsidR="00024E8A" w:rsidRDefault="00024E8A">
            <w:pPr>
              <w:pStyle w:val="ConsPlusNormal"/>
              <w:jc w:val="center"/>
            </w:pPr>
            <w:r>
              <w:t>5459,5</w:t>
            </w:r>
          </w:p>
        </w:tc>
      </w:tr>
      <w:tr w:rsidR="00024E8A" w14:paraId="3440DD0B" w14:textId="77777777">
        <w:tc>
          <w:tcPr>
            <w:tcW w:w="1320" w:type="dxa"/>
            <w:tcBorders>
              <w:top w:val="single" w:sz="4" w:space="0" w:color="auto"/>
              <w:left w:val="single" w:sz="4" w:space="0" w:color="auto"/>
              <w:bottom w:val="single" w:sz="4" w:space="0" w:color="auto"/>
              <w:right w:val="single" w:sz="4" w:space="0" w:color="auto"/>
            </w:tcBorders>
          </w:tcPr>
          <w:p w14:paraId="2655EF1C" w14:textId="77777777" w:rsidR="00024E8A" w:rsidRDefault="00024E8A">
            <w:pPr>
              <w:pStyle w:val="ConsPlusNormal"/>
              <w:jc w:val="center"/>
            </w:pPr>
            <w:r>
              <w:t>6.1</w:t>
            </w:r>
          </w:p>
        </w:tc>
        <w:tc>
          <w:tcPr>
            <w:tcW w:w="2665" w:type="dxa"/>
            <w:tcBorders>
              <w:top w:val="single" w:sz="4" w:space="0" w:color="auto"/>
              <w:left w:val="single" w:sz="4" w:space="0" w:color="auto"/>
              <w:bottom w:val="single" w:sz="4" w:space="0" w:color="auto"/>
              <w:right w:val="single" w:sz="4" w:space="0" w:color="auto"/>
            </w:tcBorders>
          </w:tcPr>
          <w:p w14:paraId="49C2C3E3" w14:textId="77777777" w:rsidR="00024E8A" w:rsidRDefault="00024E8A">
            <w:pPr>
              <w:pStyle w:val="ConsPlusNormal"/>
            </w:pPr>
            <w:r>
              <w:t>Обеспечено возмещение расходов, связанных с реализацией образовательных программ среднего профессионального образования по установленным контрольным цифрам приема граждан по имеющим аккредитацию образовательным программам среднего профессионального образования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4FE1B694" w14:textId="77777777" w:rsidR="00024E8A" w:rsidRDefault="00024E8A">
            <w:pPr>
              <w:pStyle w:val="ConsPlusNormal"/>
              <w:jc w:val="center"/>
            </w:pPr>
            <w:r>
              <w:t>2200,5</w:t>
            </w:r>
          </w:p>
        </w:tc>
        <w:tc>
          <w:tcPr>
            <w:tcW w:w="1454" w:type="dxa"/>
            <w:tcBorders>
              <w:top w:val="single" w:sz="4" w:space="0" w:color="auto"/>
              <w:left w:val="single" w:sz="4" w:space="0" w:color="auto"/>
              <w:bottom w:val="single" w:sz="4" w:space="0" w:color="auto"/>
              <w:right w:val="single" w:sz="4" w:space="0" w:color="auto"/>
            </w:tcBorders>
            <w:vAlign w:val="center"/>
          </w:tcPr>
          <w:p w14:paraId="212620D0" w14:textId="77777777" w:rsidR="00024E8A" w:rsidRDefault="00024E8A">
            <w:pPr>
              <w:pStyle w:val="ConsPlusNormal"/>
              <w:jc w:val="center"/>
            </w:pPr>
            <w:r>
              <w:t>1504,2</w:t>
            </w:r>
          </w:p>
        </w:tc>
        <w:tc>
          <w:tcPr>
            <w:tcW w:w="1453" w:type="dxa"/>
            <w:tcBorders>
              <w:top w:val="single" w:sz="4" w:space="0" w:color="auto"/>
              <w:left w:val="single" w:sz="4" w:space="0" w:color="auto"/>
              <w:bottom w:val="single" w:sz="4" w:space="0" w:color="auto"/>
              <w:right w:val="single" w:sz="4" w:space="0" w:color="auto"/>
            </w:tcBorders>
            <w:vAlign w:val="center"/>
          </w:tcPr>
          <w:p w14:paraId="4EC58542" w14:textId="77777777" w:rsidR="00024E8A" w:rsidRDefault="00024E8A">
            <w:pPr>
              <w:pStyle w:val="ConsPlusNormal"/>
              <w:jc w:val="center"/>
            </w:pPr>
            <w:r>
              <w:t>752,1</w:t>
            </w:r>
          </w:p>
        </w:tc>
        <w:tc>
          <w:tcPr>
            <w:tcW w:w="1419" w:type="dxa"/>
            <w:tcBorders>
              <w:top w:val="single" w:sz="4" w:space="0" w:color="auto"/>
              <w:left w:val="single" w:sz="4" w:space="0" w:color="auto"/>
              <w:bottom w:val="single" w:sz="4" w:space="0" w:color="auto"/>
              <w:right w:val="single" w:sz="4" w:space="0" w:color="auto"/>
            </w:tcBorders>
            <w:vAlign w:val="center"/>
          </w:tcPr>
          <w:p w14:paraId="0A960993" w14:textId="77777777" w:rsidR="00024E8A" w:rsidRDefault="00024E8A">
            <w:pPr>
              <w:pStyle w:val="ConsPlusNormal"/>
              <w:jc w:val="center"/>
            </w:pPr>
            <w:r>
              <w:t>1002,7</w:t>
            </w:r>
          </w:p>
        </w:tc>
        <w:tc>
          <w:tcPr>
            <w:tcW w:w="1434" w:type="dxa"/>
            <w:tcBorders>
              <w:top w:val="single" w:sz="4" w:space="0" w:color="auto"/>
              <w:left w:val="single" w:sz="4" w:space="0" w:color="auto"/>
              <w:bottom w:val="single" w:sz="4" w:space="0" w:color="auto"/>
              <w:right w:val="single" w:sz="4" w:space="0" w:color="auto"/>
            </w:tcBorders>
            <w:vAlign w:val="center"/>
          </w:tcPr>
          <w:p w14:paraId="38FA02A7"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6A44879F"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6213DF7D"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2F719A80" w14:textId="77777777" w:rsidR="00024E8A" w:rsidRDefault="00024E8A">
            <w:pPr>
              <w:pStyle w:val="ConsPlusNormal"/>
              <w:jc w:val="center"/>
            </w:pPr>
            <w:r>
              <w:t>5459,5</w:t>
            </w:r>
          </w:p>
        </w:tc>
      </w:tr>
      <w:tr w:rsidR="00024E8A" w14:paraId="02E1F730" w14:textId="77777777">
        <w:tc>
          <w:tcPr>
            <w:tcW w:w="1320" w:type="dxa"/>
            <w:tcBorders>
              <w:top w:val="single" w:sz="4" w:space="0" w:color="auto"/>
              <w:left w:val="single" w:sz="4" w:space="0" w:color="auto"/>
              <w:bottom w:val="single" w:sz="4" w:space="0" w:color="auto"/>
              <w:right w:val="single" w:sz="4" w:space="0" w:color="auto"/>
            </w:tcBorders>
          </w:tcPr>
          <w:p w14:paraId="376CBFD8" w14:textId="77777777" w:rsidR="00024E8A" w:rsidRDefault="00024E8A">
            <w:pPr>
              <w:pStyle w:val="ConsPlusNormal"/>
              <w:jc w:val="center"/>
            </w:pPr>
            <w:r>
              <w:t>6.1.1</w:t>
            </w:r>
          </w:p>
        </w:tc>
        <w:tc>
          <w:tcPr>
            <w:tcW w:w="2665" w:type="dxa"/>
            <w:tcBorders>
              <w:top w:val="single" w:sz="4" w:space="0" w:color="auto"/>
              <w:left w:val="single" w:sz="4" w:space="0" w:color="auto"/>
              <w:bottom w:val="single" w:sz="4" w:space="0" w:color="auto"/>
              <w:right w:val="single" w:sz="4" w:space="0" w:color="auto"/>
            </w:tcBorders>
          </w:tcPr>
          <w:p w14:paraId="62089AEE" w14:textId="77777777" w:rsidR="00024E8A" w:rsidRDefault="00024E8A">
            <w:pPr>
              <w:pStyle w:val="ConsPlusNormal"/>
            </w:pPr>
            <w:r>
              <w:t>Бюджет Астраханской области (всего), из них:</w:t>
            </w:r>
          </w:p>
        </w:tc>
        <w:tc>
          <w:tcPr>
            <w:tcW w:w="1685" w:type="dxa"/>
            <w:tcBorders>
              <w:top w:val="single" w:sz="4" w:space="0" w:color="auto"/>
              <w:left w:val="single" w:sz="4" w:space="0" w:color="auto"/>
              <w:bottom w:val="single" w:sz="4" w:space="0" w:color="auto"/>
              <w:right w:val="single" w:sz="4" w:space="0" w:color="auto"/>
            </w:tcBorders>
            <w:vAlign w:val="center"/>
          </w:tcPr>
          <w:p w14:paraId="7F2C9804" w14:textId="77777777" w:rsidR="00024E8A" w:rsidRDefault="00024E8A">
            <w:pPr>
              <w:pStyle w:val="ConsPlusNormal"/>
              <w:jc w:val="center"/>
            </w:pPr>
            <w:r>
              <w:t>2200,5</w:t>
            </w:r>
          </w:p>
        </w:tc>
        <w:tc>
          <w:tcPr>
            <w:tcW w:w="1454" w:type="dxa"/>
            <w:tcBorders>
              <w:top w:val="single" w:sz="4" w:space="0" w:color="auto"/>
              <w:left w:val="single" w:sz="4" w:space="0" w:color="auto"/>
              <w:bottom w:val="single" w:sz="4" w:space="0" w:color="auto"/>
              <w:right w:val="single" w:sz="4" w:space="0" w:color="auto"/>
            </w:tcBorders>
            <w:vAlign w:val="center"/>
          </w:tcPr>
          <w:p w14:paraId="6CD0BF72" w14:textId="77777777" w:rsidR="00024E8A" w:rsidRDefault="00024E8A">
            <w:pPr>
              <w:pStyle w:val="ConsPlusNormal"/>
              <w:jc w:val="center"/>
            </w:pPr>
            <w:r>
              <w:t>1504,2</w:t>
            </w:r>
          </w:p>
        </w:tc>
        <w:tc>
          <w:tcPr>
            <w:tcW w:w="1453" w:type="dxa"/>
            <w:tcBorders>
              <w:top w:val="single" w:sz="4" w:space="0" w:color="auto"/>
              <w:left w:val="single" w:sz="4" w:space="0" w:color="auto"/>
              <w:bottom w:val="single" w:sz="4" w:space="0" w:color="auto"/>
              <w:right w:val="single" w:sz="4" w:space="0" w:color="auto"/>
            </w:tcBorders>
            <w:vAlign w:val="center"/>
          </w:tcPr>
          <w:p w14:paraId="1F4D6B22" w14:textId="77777777" w:rsidR="00024E8A" w:rsidRDefault="00024E8A">
            <w:pPr>
              <w:pStyle w:val="ConsPlusNormal"/>
              <w:jc w:val="center"/>
            </w:pPr>
            <w:r>
              <w:t>752,1</w:t>
            </w:r>
          </w:p>
        </w:tc>
        <w:tc>
          <w:tcPr>
            <w:tcW w:w="1419" w:type="dxa"/>
            <w:tcBorders>
              <w:top w:val="single" w:sz="4" w:space="0" w:color="auto"/>
              <w:left w:val="single" w:sz="4" w:space="0" w:color="auto"/>
              <w:bottom w:val="single" w:sz="4" w:space="0" w:color="auto"/>
              <w:right w:val="single" w:sz="4" w:space="0" w:color="auto"/>
            </w:tcBorders>
            <w:vAlign w:val="center"/>
          </w:tcPr>
          <w:p w14:paraId="7813AE6C" w14:textId="77777777" w:rsidR="00024E8A" w:rsidRDefault="00024E8A">
            <w:pPr>
              <w:pStyle w:val="ConsPlusNormal"/>
              <w:jc w:val="center"/>
            </w:pPr>
            <w:r>
              <w:t>1002,7</w:t>
            </w:r>
          </w:p>
        </w:tc>
        <w:tc>
          <w:tcPr>
            <w:tcW w:w="1434" w:type="dxa"/>
            <w:tcBorders>
              <w:top w:val="single" w:sz="4" w:space="0" w:color="auto"/>
              <w:left w:val="single" w:sz="4" w:space="0" w:color="auto"/>
              <w:bottom w:val="single" w:sz="4" w:space="0" w:color="auto"/>
              <w:right w:val="single" w:sz="4" w:space="0" w:color="auto"/>
            </w:tcBorders>
            <w:vAlign w:val="center"/>
          </w:tcPr>
          <w:p w14:paraId="2617527B"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67C40C3A"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6715FB36"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51534745" w14:textId="77777777" w:rsidR="00024E8A" w:rsidRDefault="00024E8A">
            <w:pPr>
              <w:pStyle w:val="ConsPlusNormal"/>
              <w:jc w:val="center"/>
            </w:pPr>
            <w:r>
              <w:t>5459,5</w:t>
            </w:r>
          </w:p>
        </w:tc>
      </w:tr>
      <w:tr w:rsidR="00024E8A" w14:paraId="1BADEB20" w14:textId="77777777">
        <w:tc>
          <w:tcPr>
            <w:tcW w:w="1320" w:type="dxa"/>
            <w:tcBorders>
              <w:top w:val="single" w:sz="4" w:space="0" w:color="auto"/>
              <w:left w:val="single" w:sz="4" w:space="0" w:color="auto"/>
              <w:bottom w:val="single" w:sz="4" w:space="0" w:color="auto"/>
              <w:right w:val="single" w:sz="4" w:space="0" w:color="auto"/>
            </w:tcBorders>
          </w:tcPr>
          <w:p w14:paraId="31D4AD1A" w14:textId="77777777" w:rsidR="00024E8A" w:rsidRDefault="00024E8A">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7018EEC" w14:textId="77777777" w:rsidR="00024E8A" w:rsidRDefault="00024E8A">
            <w:pPr>
              <w:pStyle w:val="ConsPlusNormal"/>
            </w:pPr>
            <w:r>
              <w:t>в том числе межбюджетные трансферты из федерального бюджета (справочно)</w:t>
            </w:r>
          </w:p>
        </w:tc>
        <w:tc>
          <w:tcPr>
            <w:tcW w:w="1685" w:type="dxa"/>
            <w:tcBorders>
              <w:top w:val="single" w:sz="4" w:space="0" w:color="auto"/>
              <w:left w:val="single" w:sz="4" w:space="0" w:color="auto"/>
              <w:bottom w:val="single" w:sz="4" w:space="0" w:color="auto"/>
              <w:right w:val="single" w:sz="4" w:space="0" w:color="auto"/>
            </w:tcBorders>
            <w:vAlign w:val="center"/>
          </w:tcPr>
          <w:p w14:paraId="21D4C15D"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7A0AC727"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0A87101E"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7A820691"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6942E74D"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46B07447"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7A699291"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3F28CF85" w14:textId="77777777" w:rsidR="00024E8A" w:rsidRDefault="00024E8A">
            <w:pPr>
              <w:pStyle w:val="ConsPlusNormal"/>
              <w:jc w:val="center"/>
            </w:pPr>
            <w:r>
              <w:t>0,0</w:t>
            </w:r>
          </w:p>
        </w:tc>
      </w:tr>
      <w:tr w:rsidR="00024E8A" w14:paraId="58AB711C" w14:textId="77777777">
        <w:tc>
          <w:tcPr>
            <w:tcW w:w="1320" w:type="dxa"/>
            <w:tcBorders>
              <w:top w:val="single" w:sz="4" w:space="0" w:color="auto"/>
              <w:left w:val="single" w:sz="4" w:space="0" w:color="auto"/>
              <w:bottom w:val="single" w:sz="4" w:space="0" w:color="auto"/>
              <w:right w:val="single" w:sz="4" w:space="0" w:color="auto"/>
            </w:tcBorders>
          </w:tcPr>
          <w:p w14:paraId="7A21DAE0" w14:textId="77777777" w:rsidR="00024E8A" w:rsidRDefault="00024E8A">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7FD6C2AD"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685" w:type="dxa"/>
            <w:tcBorders>
              <w:top w:val="single" w:sz="4" w:space="0" w:color="auto"/>
              <w:left w:val="single" w:sz="4" w:space="0" w:color="auto"/>
              <w:bottom w:val="single" w:sz="4" w:space="0" w:color="auto"/>
              <w:right w:val="single" w:sz="4" w:space="0" w:color="auto"/>
            </w:tcBorders>
            <w:vAlign w:val="center"/>
          </w:tcPr>
          <w:p w14:paraId="6CF75810"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67FA4955"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07DC34E6"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25E60810"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04D0239C"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3FF2CA53"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6048A3E6"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5DC48EE9" w14:textId="77777777" w:rsidR="00024E8A" w:rsidRDefault="00024E8A">
            <w:pPr>
              <w:pStyle w:val="ConsPlusNormal"/>
              <w:jc w:val="center"/>
            </w:pPr>
            <w:r>
              <w:t>0,0</w:t>
            </w:r>
          </w:p>
        </w:tc>
      </w:tr>
      <w:tr w:rsidR="00024E8A" w14:paraId="5F6C493A" w14:textId="77777777">
        <w:tc>
          <w:tcPr>
            <w:tcW w:w="1320" w:type="dxa"/>
            <w:tcBorders>
              <w:top w:val="single" w:sz="4" w:space="0" w:color="auto"/>
              <w:left w:val="single" w:sz="4" w:space="0" w:color="auto"/>
              <w:bottom w:val="single" w:sz="4" w:space="0" w:color="auto"/>
              <w:right w:val="single" w:sz="4" w:space="0" w:color="auto"/>
            </w:tcBorders>
          </w:tcPr>
          <w:p w14:paraId="441F31AA" w14:textId="77777777" w:rsidR="00024E8A" w:rsidRDefault="00024E8A">
            <w:pPr>
              <w:pStyle w:val="ConsPlusNormal"/>
              <w:jc w:val="center"/>
            </w:pPr>
            <w:r>
              <w:t>6.1.1.1</w:t>
            </w:r>
          </w:p>
        </w:tc>
        <w:tc>
          <w:tcPr>
            <w:tcW w:w="2665" w:type="dxa"/>
            <w:tcBorders>
              <w:top w:val="single" w:sz="4" w:space="0" w:color="auto"/>
              <w:left w:val="single" w:sz="4" w:space="0" w:color="auto"/>
              <w:bottom w:val="single" w:sz="4" w:space="0" w:color="auto"/>
              <w:right w:val="single" w:sz="4" w:space="0" w:color="auto"/>
            </w:tcBorders>
          </w:tcPr>
          <w:p w14:paraId="7BC10F36" w14:textId="77777777" w:rsidR="00024E8A" w:rsidRDefault="00024E8A">
            <w:pPr>
              <w:pStyle w:val="ConsPlusNormal"/>
            </w:pPr>
            <w:r>
              <w:t>межбюджетные трансферты местным бюджетам</w:t>
            </w:r>
          </w:p>
        </w:tc>
        <w:tc>
          <w:tcPr>
            <w:tcW w:w="1685" w:type="dxa"/>
            <w:tcBorders>
              <w:top w:val="single" w:sz="4" w:space="0" w:color="auto"/>
              <w:left w:val="single" w:sz="4" w:space="0" w:color="auto"/>
              <w:bottom w:val="single" w:sz="4" w:space="0" w:color="auto"/>
              <w:right w:val="single" w:sz="4" w:space="0" w:color="auto"/>
            </w:tcBorders>
            <w:vAlign w:val="center"/>
          </w:tcPr>
          <w:p w14:paraId="38717D42"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74DF2384"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2F62774A"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6F8720EE"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2E073C81"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66A8E605"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788D40C1"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5DFA1E61" w14:textId="77777777" w:rsidR="00024E8A" w:rsidRDefault="00024E8A">
            <w:pPr>
              <w:pStyle w:val="ConsPlusNormal"/>
              <w:jc w:val="center"/>
            </w:pPr>
            <w:r>
              <w:t>0,0</w:t>
            </w:r>
          </w:p>
        </w:tc>
      </w:tr>
      <w:tr w:rsidR="00024E8A" w14:paraId="21D3DBE1" w14:textId="77777777">
        <w:tc>
          <w:tcPr>
            <w:tcW w:w="1320" w:type="dxa"/>
            <w:tcBorders>
              <w:top w:val="single" w:sz="4" w:space="0" w:color="auto"/>
              <w:left w:val="single" w:sz="4" w:space="0" w:color="auto"/>
              <w:bottom w:val="single" w:sz="4" w:space="0" w:color="auto"/>
              <w:right w:val="single" w:sz="4" w:space="0" w:color="auto"/>
            </w:tcBorders>
          </w:tcPr>
          <w:p w14:paraId="584215AD" w14:textId="77777777" w:rsidR="00024E8A" w:rsidRDefault="00024E8A">
            <w:pPr>
              <w:pStyle w:val="ConsPlusNormal"/>
              <w:jc w:val="center"/>
            </w:pPr>
            <w:r>
              <w:t>6.1.1.2</w:t>
            </w:r>
          </w:p>
        </w:tc>
        <w:tc>
          <w:tcPr>
            <w:tcW w:w="2665" w:type="dxa"/>
            <w:tcBorders>
              <w:top w:val="single" w:sz="4" w:space="0" w:color="auto"/>
              <w:left w:val="single" w:sz="4" w:space="0" w:color="auto"/>
              <w:bottom w:val="single" w:sz="4" w:space="0" w:color="auto"/>
              <w:right w:val="single" w:sz="4" w:space="0" w:color="auto"/>
            </w:tcBorders>
          </w:tcPr>
          <w:p w14:paraId="7A46855B"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7E76E965"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32E4B2EA"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0AB09227"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32E39F29"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615DBC30"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64096489"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5762D993"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0641B545" w14:textId="77777777" w:rsidR="00024E8A" w:rsidRDefault="00024E8A">
            <w:pPr>
              <w:pStyle w:val="ConsPlusNormal"/>
              <w:jc w:val="center"/>
            </w:pPr>
            <w:r>
              <w:t>0,0</w:t>
            </w:r>
          </w:p>
        </w:tc>
      </w:tr>
      <w:tr w:rsidR="00024E8A" w14:paraId="5051CCDB" w14:textId="77777777">
        <w:tc>
          <w:tcPr>
            <w:tcW w:w="1320" w:type="dxa"/>
            <w:tcBorders>
              <w:top w:val="single" w:sz="4" w:space="0" w:color="auto"/>
              <w:left w:val="single" w:sz="4" w:space="0" w:color="auto"/>
              <w:bottom w:val="single" w:sz="4" w:space="0" w:color="auto"/>
              <w:right w:val="single" w:sz="4" w:space="0" w:color="auto"/>
            </w:tcBorders>
          </w:tcPr>
          <w:p w14:paraId="57A708F9" w14:textId="77777777" w:rsidR="00024E8A" w:rsidRDefault="00024E8A">
            <w:pPr>
              <w:pStyle w:val="ConsPlusNormal"/>
              <w:jc w:val="center"/>
            </w:pPr>
            <w:r>
              <w:t>6.1.2</w:t>
            </w:r>
          </w:p>
        </w:tc>
        <w:tc>
          <w:tcPr>
            <w:tcW w:w="2665" w:type="dxa"/>
            <w:tcBorders>
              <w:top w:val="single" w:sz="4" w:space="0" w:color="auto"/>
              <w:left w:val="single" w:sz="4" w:space="0" w:color="auto"/>
              <w:bottom w:val="single" w:sz="4" w:space="0" w:color="auto"/>
              <w:right w:val="single" w:sz="4" w:space="0" w:color="auto"/>
            </w:tcBorders>
          </w:tcPr>
          <w:p w14:paraId="3E10282D"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0CE21986"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58F9CE9E"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0278724C"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61C57A7D"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6FF9060B"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3F69D5C6"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5A3AD77B"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1E697FA0" w14:textId="77777777" w:rsidR="00024E8A" w:rsidRDefault="00024E8A">
            <w:pPr>
              <w:pStyle w:val="ConsPlusNormal"/>
              <w:jc w:val="center"/>
            </w:pPr>
            <w:r>
              <w:t>0,0</w:t>
            </w:r>
          </w:p>
        </w:tc>
      </w:tr>
      <w:tr w:rsidR="00024E8A" w14:paraId="6CEA4B8A" w14:textId="77777777">
        <w:tc>
          <w:tcPr>
            <w:tcW w:w="1320" w:type="dxa"/>
            <w:tcBorders>
              <w:top w:val="single" w:sz="4" w:space="0" w:color="auto"/>
              <w:left w:val="single" w:sz="4" w:space="0" w:color="auto"/>
              <w:bottom w:val="single" w:sz="4" w:space="0" w:color="auto"/>
              <w:right w:val="single" w:sz="4" w:space="0" w:color="auto"/>
            </w:tcBorders>
          </w:tcPr>
          <w:p w14:paraId="6D2CBC15" w14:textId="77777777" w:rsidR="00024E8A" w:rsidRDefault="00024E8A">
            <w:pPr>
              <w:pStyle w:val="ConsPlusNormal"/>
              <w:jc w:val="center"/>
            </w:pPr>
            <w:r>
              <w:t>6.1.3</w:t>
            </w:r>
          </w:p>
        </w:tc>
        <w:tc>
          <w:tcPr>
            <w:tcW w:w="2665" w:type="dxa"/>
            <w:tcBorders>
              <w:top w:val="single" w:sz="4" w:space="0" w:color="auto"/>
              <w:left w:val="single" w:sz="4" w:space="0" w:color="auto"/>
              <w:bottom w:val="single" w:sz="4" w:space="0" w:color="auto"/>
              <w:right w:val="single" w:sz="4" w:space="0" w:color="auto"/>
            </w:tcBorders>
          </w:tcPr>
          <w:p w14:paraId="68385941" w14:textId="77777777" w:rsidR="00024E8A" w:rsidRDefault="00024E8A">
            <w:pPr>
              <w:pStyle w:val="ConsPlusNormal"/>
            </w:pPr>
            <w:r>
              <w:t>Консолидированные бюджеты муниципальных образований</w:t>
            </w:r>
          </w:p>
        </w:tc>
        <w:tc>
          <w:tcPr>
            <w:tcW w:w="1685" w:type="dxa"/>
            <w:tcBorders>
              <w:top w:val="single" w:sz="4" w:space="0" w:color="auto"/>
              <w:left w:val="single" w:sz="4" w:space="0" w:color="auto"/>
              <w:bottom w:val="single" w:sz="4" w:space="0" w:color="auto"/>
              <w:right w:val="single" w:sz="4" w:space="0" w:color="auto"/>
            </w:tcBorders>
            <w:vAlign w:val="center"/>
          </w:tcPr>
          <w:p w14:paraId="54C4F48B"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22E661D9"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7B448424"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0E8E4FC5"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0496E142"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2B4C464B"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28317042"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0BAC529F" w14:textId="77777777" w:rsidR="00024E8A" w:rsidRDefault="00024E8A">
            <w:pPr>
              <w:pStyle w:val="ConsPlusNormal"/>
              <w:jc w:val="center"/>
            </w:pPr>
            <w:r>
              <w:t>0,0</w:t>
            </w:r>
          </w:p>
        </w:tc>
      </w:tr>
      <w:tr w:rsidR="00024E8A" w14:paraId="1503A2CE" w14:textId="77777777">
        <w:tc>
          <w:tcPr>
            <w:tcW w:w="1320" w:type="dxa"/>
            <w:tcBorders>
              <w:top w:val="single" w:sz="4" w:space="0" w:color="auto"/>
              <w:left w:val="single" w:sz="4" w:space="0" w:color="auto"/>
              <w:bottom w:val="single" w:sz="4" w:space="0" w:color="auto"/>
              <w:right w:val="single" w:sz="4" w:space="0" w:color="auto"/>
            </w:tcBorders>
          </w:tcPr>
          <w:p w14:paraId="7360ECA8" w14:textId="77777777" w:rsidR="00024E8A" w:rsidRDefault="00024E8A">
            <w:pPr>
              <w:pStyle w:val="ConsPlusNormal"/>
              <w:jc w:val="center"/>
            </w:pPr>
            <w:r>
              <w:t>6.1.4</w:t>
            </w:r>
          </w:p>
        </w:tc>
        <w:tc>
          <w:tcPr>
            <w:tcW w:w="2665" w:type="dxa"/>
            <w:tcBorders>
              <w:top w:val="single" w:sz="4" w:space="0" w:color="auto"/>
              <w:left w:val="single" w:sz="4" w:space="0" w:color="auto"/>
              <w:bottom w:val="single" w:sz="4" w:space="0" w:color="auto"/>
              <w:right w:val="single" w:sz="4" w:space="0" w:color="auto"/>
            </w:tcBorders>
          </w:tcPr>
          <w:p w14:paraId="6863EF3A" w14:textId="77777777" w:rsidR="00024E8A" w:rsidRDefault="00024E8A">
            <w:pPr>
              <w:pStyle w:val="ConsPlusNormal"/>
            </w:pPr>
            <w:r>
              <w:t>Внебюджетные источники</w:t>
            </w:r>
          </w:p>
        </w:tc>
        <w:tc>
          <w:tcPr>
            <w:tcW w:w="1685" w:type="dxa"/>
            <w:tcBorders>
              <w:top w:val="single" w:sz="4" w:space="0" w:color="auto"/>
              <w:left w:val="single" w:sz="4" w:space="0" w:color="auto"/>
              <w:bottom w:val="single" w:sz="4" w:space="0" w:color="auto"/>
              <w:right w:val="single" w:sz="4" w:space="0" w:color="auto"/>
            </w:tcBorders>
            <w:vAlign w:val="center"/>
          </w:tcPr>
          <w:p w14:paraId="5CDD6A32"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353FF01C"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70EB23E2"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07CC7A69"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4A80B16F"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4623DE5E"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69169D54"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239E8FE9" w14:textId="77777777" w:rsidR="00024E8A" w:rsidRDefault="00024E8A">
            <w:pPr>
              <w:pStyle w:val="ConsPlusNormal"/>
              <w:jc w:val="center"/>
            </w:pPr>
            <w:r>
              <w:t>0,0</w:t>
            </w:r>
          </w:p>
        </w:tc>
      </w:tr>
      <w:tr w:rsidR="00024E8A" w14:paraId="53CAD308" w14:textId="77777777">
        <w:tc>
          <w:tcPr>
            <w:tcW w:w="1320" w:type="dxa"/>
            <w:tcBorders>
              <w:top w:val="single" w:sz="4" w:space="0" w:color="auto"/>
              <w:left w:val="single" w:sz="4" w:space="0" w:color="auto"/>
              <w:bottom w:val="single" w:sz="4" w:space="0" w:color="auto"/>
              <w:right w:val="single" w:sz="4" w:space="0" w:color="auto"/>
            </w:tcBorders>
          </w:tcPr>
          <w:p w14:paraId="4789856A" w14:textId="77777777" w:rsidR="00024E8A" w:rsidRDefault="00024E8A">
            <w:pPr>
              <w:pStyle w:val="ConsPlusNormal"/>
              <w:jc w:val="center"/>
            </w:pPr>
            <w:r>
              <w:t>7</w:t>
            </w:r>
          </w:p>
        </w:tc>
        <w:tc>
          <w:tcPr>
            <w:tcW w:w="2665" w:type="dxa"/>
            <w:tcBorders>
              <w:top w:val="single" w:sz="4" w:space="0" w:color="auto"/>
              <w:left w:val="single" w:sz="4" w:space="0" w:color="auto"/>
              <w:bottom w:val="single" w:sz="4" w:space="0" w:color="auto"/>
              <w:right w:val="single" w:sz="4" w:space="0" w:color="auto"/>
            </w:tcBorders>
          </w:tcPr>
          <w:p w14:paraId="01CFFF6A" w14:textId="77777777" w:rsidR="00024E8A" w:rsidRDefault="00024E8A">
            <w:pPr>
              <w:pStyle w:val="ConsPlusNormal"/>
            </w:pPr>
            <w:r>
              <w:t>Задача "Поддержка проведения фундаментальных научных исследований отдельными научными группами, в том числе малыми отдельными научными группами, по приоритетным направлениям развития науки, технологий и техники, в Астраханской области"</w:t>
            </w:r>
          </w:p>
        </w:tc>
        <w:tc>
          <w:tcPr>
            <w:tcW w:w="1685" w:type="dxa"/>
            <w:tcBorders>
              <w:top w:val="single" w:sz="4" w:space="0" w:color="auto"/>
              <w:left w:val="single" w:sz="4" w:space="0" w:color="auto"/>
              <w:bottom w:val="single" w:sz="4" w:space="0" w:color="auto"/>
              <w:right w:val="single" w:sz="4" w:space="0" w:color="auto"/>
            </w:tcBorders>
            <w:vAlign w:val="center"/>
          </w:tcPr>
          <w:p w14:paraId="2386390F" w14:textId="77777777" w:rsidR="00024E8A" w:rsidRDefault="00024E8A">
            <w:pPr>
              <w:pStyle w:val="ConsPlusNormal"/>
              <w:jc w:val="center"/>
            </w:pPr>
            <w:r>
              <w:t>3675,0</w:t>
            </w:r>
          </w:p>
        </w:tc>
        <w:tc>
          <w:tcPr>
            <w:tcW w:w="1454" w:type="dxa"/>
            <w:tcBorders>
              <w:top w:val="single" w:sz="4" w:space="0" w:color="auto"/>
              <w:left w:val="single" w:sz="4" w:space="0" w:color="auto"/>
              <w:bottom w:val="single" w:sz="4" w:space="0" w:color="auto"/>
              <w:right w:val="single" w:sz="4" w:space="0" w:color="auto"/>
            </w:tcBorders>
            <w:vAlign w:val="center"/>
          </w:tcPr>
          <w:p w14:paraId="6F47CD17" w14:textId="77777777" w:rsidR="00024E8A" w:rsidRDefault="00024E8A">
            <w:pPr>
              <w:pStyle w:val="ConsPlusNormal"/>
              <w:jc w:val="center"/>
            </w:pPr>
            <w:r>
              <w:t>3000,0</w:t>
            </w:r>
          </w:p>
        </w:tc>
        <w:tc>
          <w:tcPr>
            <w:tcW w:w="1453" w:type="dxa"/>
            <w:tcBorders>
              <w:top w:val="single" w:sz="4" w:space="0" w:color="auto"/>
              <w:left w:val="single" w:sz="4" w:space="0" w:color="auto"/>
              <w:bottom w:val="single" w:sz="4" w:space="0" w:color="auto"/>
              <w:right w:val="single" w:sz="4" w:space="0" w:color="auto"/>
            </w:tcBorders>
            <w:vAlign w:val="center"/>
          </w:tcPr>
          <w:p w14:paraId="3093D7A1"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32C40119" w14:textId="77777777" w:rsidR="00024E8A" w:rsidRDefault="00024E8A">
            <w:pPr>
              <w:pStyle w:val="ConsPlusNormal"/>
              <w:jc w:val="center"/>
            </w:pPr>
            <w:r>
              <w:t>10000,0</w:t>
            </w:r>
          </w:p>
        </w:tc>
        <w:tc>
          <w:tcPr>
            <w:tcW w:w="1434" w:type="dxa"/>
            <w:tcBorders>
              <w:top w:val="single" w:sz="4" w:space="0" w:color="auto"/>
              <w:left w:val="single" w:sz="4" w:space="0" w:color="auto"/>
              <w:bottom w:val="single" w:sz="4" w:space="0" w:color="auto"/>
              <w:right w:val="single" w:sz="4" w:space="0" w:color="auto"/>
            </w:tcBorders>
            <w:vAlign w:val="center"/>
          </w:tcPr>
          <w:p w14:paraId="246AEC1C" w14:textId="77777777" w:rsidR="00024E8A" w:rsidRDefault="00024E8A">
            <w:pPr>
              <w:pStyle w:val="ConsPlusNormal"/>
              <w:jc w:val="center"/>
            </w:pPr>
            <w:r>
              <w:t>10000,0</w:t>
            </w:r>
          </w:p>
        </w:tc>
        <w:tc>
          <w:tcPr>
            <w:tcW w:w="1432" w:type="dxa"/>
            <w:tcBorders>
              <w:top w:val="single" w:sz="4" w:space="0" w:color="auto"/>
              <w:left w:val="single" w:sz="4" w:space="0" w:color="auto"/>
              <w:bottom w:val="single" w:sz="4" w:space="0" w:color="auto"/>
              <w:right w:val="single" w:sz="4" w:space="0" w:color="auto"/>
            </w:tcBorders>
            <w:vAlign w:val="center"/>
          </w:tcPr>
          <w:p w14:paraId="34F0A159" w14:textId="77777777" w:rsidR="00024E8A" w:rsidRDefault="00024E8A">
            <w:pPr>
              <w:pStyle w:val="ConsPlusNormal"/>
              <w:jc w:val="center"/>
            </w:pPr>
            <w:r>
              <w:t>10000,0</w:t>
            </w:r>
          </w:p>
        </w:tc>
        <w:tc>
          <w:tcPr>
            <w:tcW w:w="1506" w:type="dxa"/>
            <w:tcBorders>
              <w:top w:val="single" w:sz="4" w:space="0" w:color="auto"/>
              <w:left w:val="single" w:sz="4" w:space="0" w:color="auto"/>
              <w:bottom w:val="single" w:sz="4" w:space="0" w:color="auto"/>
              <w:right w:val="single" w:sz="4" w:space="0" w:color="auto"/>
            </w:tcBorders>
            <w:vAlign w:val="center"/>
          </w:tcPr>
          <w:p w14:paraId="0E6AAF7F" w14:textId="77777777" w:rsidR="00024E8A" w:rsidRDefault="00024E8A">
            <w:pPr>
              <w:pStyle w:val="ConsPlusNormal"/>
              <w:jc w:val="center"/>
            </w:pPr>
            <w:r>
              <w:t>10000,0</w:t>
            </w:r>
          </w:p>
        </w:tc>
        <w:tc>
          <w:tcPr>
            <w:tcW w:w="1656" w:type="dxa"/>
            <w:tcBorders>
              <w:top w:val="single" w:sz="4" w:space="0" w:color="auto"/>
              <w:left w:val="single" w:sz="4" w:space="0" w:color="auto"/>
              <w:bottom w:val="single" w:sz="4" w:space="0" w:color="auto"/>
              <w:right w:val="single" w:sz="4" w:space="0" w:color="auto"/>
            </w:tcBorders>
            <w:vAlign w:val="center"/>
          </w:tcPr>
          <w:p w14:paraId="2DDB5EA6" w14:textId="77777777" w:rsidR="00024E8A" w:rsidRDefault="00024E8A">
            <w:pPr>
              <w:pStyle w:val="ConsPlusNormal"/>
              <w:jc w:val="center"/>
            </w:pPr>
            <w:r>
              <w:t>46675,0</w:t>
            </w:r>
          </w:p>
        </w:tc>
      </w:tr>
      <w:tr w:rsidR="00024E8A" w14:paraId="6A599E81" w14:textId="77777777">
        <w:tc>
          <w:tcPr>
            <w:tcW w:w="1320" w:type="dxa"/>
            <w:tcBorders>
              <w:top w:val="single" w:sz="4" w:space="0" w:color="auto"/>
              <w:left w:val="single" w:sz="4" w:space="0" w:color="auto"/>
              <w:bottom w:val="single" w:sz="4" w:space="0" w:color="auto"/>
              <w:right w:val="single" w:sz="4" w:space="0" w:color="auto"/>
            </w:tcBorders>
          </w:tcPr>
          <w:p w14:paraId="270EB3BF" w14:textId="77777777" w:rsidR="00024E8A" w:rsidRDefault="00024E8A">
            <w:pPr>
              <w:pStyle w:val="ConsPlusNormal"/>
              <w:jc w:val="center"/>
            </w:pPr>
            <w:r>
              <w:t>7.1</w:t>
            </w:r>
          </w:p>
        </w:tc>
        <w:tc>
          <w:tcPr>
            <w:tcW w:w="2665" w:type="dxa"/>
            <w:tcBorders>
              <w:top w:val="single" w:sz="4" w:space="0" w:color="auto"/>
              <w:left w:val="single" w:sz="4" w:space="0" w:color="auto"/>
              <w:bottom w:val="single" w:sz="4" w:space="0" w:color="auto"/>
              <w:right w:val="single" w:sz="4" w:space="0" w:color="auto"/>
            </w:tcBorders>
          </w:tcPr>
          <w:p w14:paraId="7A12780E" w14:textId="77777777" w:rsidR="00024E8A" w:rsidRDefault="00024E8A">
            <w:pPr>
              <w:pStyle w:val="ConsPlusNormal"/>
            </w:pPr>
            <w:r>
              <w:t>Проведены фундаментальные научные исследования и поисковые научные исследования отдельными научными группами, в том числе малыми отдельными научными группами</w:t>
            </w:r>
          </w:p>
        </w:tc>
        <w:tc>
          <w:tcPr>
            <w:tcW w:w="1685" w:type="dxa"/>
            <w:tcBorders>
              <w:top w:val="single" w:sz="4" w:space="0" w:color="auto"/>
              <w:left w:val="single" w:sz="4" w:space="0" w:color="auto"/>
              <w:bottom w:val="single" w:sz="4" w:space="0" w:color="auto"/>
              <w:right w:val="single" w:sz="4" w:space="0" w:color="auto"/>
            </w:tcBorders>
            <w:vAlign w:val="center"/>
          </w:tcPr>
          <w:p w14:paraId="3194B0D7" w14:textId="77777777" w:rsidR="00024E8A" w:rsidRDefault="00024E8A">
            <w:pPr>
              <w:pStyle w:val="ConsPlusNormal"/>
              <w:jc w:val="center"/>
            </w:pPr>
            <w:r>
              <w:t>3675,0</w:t>
            </w:r>
          </w:p>
        </w:tc>
        <w:tc>
          <w:tcPr>
            <w:tcW w:w="1454" w:type="dxa"/>
            <w:tcBorders>
              <w:top w:val="single" w:sz="4" w:space="0" w:color="auto"/>
              <w:left w:val="single" w:sz="4" w:space="0" w:color="auto"/>
              <w:bottom w:val="single" w:sz="4" w:space="0" w:color="auto"/>
              <w:right w:val="single" w:sz="4" w:space="0" w:color="auto"/>
            </w:tcBorders>
            <w:vAlign w:val="center"/>
          </w:tcPr>
          <w:p w14:paraId="3050F668" w14:textId="77777777" w:rsidR="00024E8A" w:rsidRDefault="00024E8A">
            <w:pPr>
              <w:pStyle w:val="ConsPlusNormal"/>
              <w:jc w:val="center"/>
            </w:pPr>
            <w:r>
              <w:t>3000,0</w:t>
            </w:r>
          </w:p>
        </w:tc>
        <w:tc>
          <w:tcPr>
            <w:tcW w:w="1453" w:type="dxa"/>
            <w:tcBorders>
              <w:top w:val="single" w:sz="4" w:space="0" w:color="auto"/>
              <w:left w:val="single" w:sz="4" w:space="0" w:color="auto"/>
              <w:bottom w:val="single" w:sz="4" w:space="0" w:color="auto"/>
              <w:right w:val="single" w:sz="4" w:space="0" w:color="auto"/>
            </w:tcBorders>
            <w:vAlign w:val="center"/>
          </w:tcPr>
          <w:p w14:paraId="2D09C681"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6B110AB8" w14:textId="77777777" w:rsidR="00024E8A" w:rsidRDefault="00024E8A">
            <w:pPr>
              <w:pStyle w:val="ConsPlusNormal"/>
              <w:jc w:val="center"/>
            </w:pPr>
            <w:r>
              <w:t>10000,0</w:t>
            </w:r>
          </w:p>
        </w:tc>
        <w:tc>
          <w:tcPr>
            <w:tcW w:w="1434" w:type="dxa"/>
            <w:tcBorders>
              <w:top w:val="single" w:sz="4" w:space="0" w:color="auto"/>
              <w:left w:val="single" w:sz="4" w:space="0" w:color="auto"/>
              <w:bottom w:val="single" w:sz="4" w:space="0" w:color="auto"/>
              <w:right w:val="single" w:sz="4" w:space="0" w:color="auto"/>
            </w:tcBorders>
            <w:vAlign w:val="center"/>
          </w:tcPr>
          <w:p w14:paraId="07D5161B" w14:textId="77777777" w:rsidR="00024E8A" w:rsidRDefault="00024E8A">
            <w:pPr>
              <w:pStyle w:val="ConsPlusNormal"/>
              <w:jc w:val="center"/>
            </w:pPr>
            <w:r>
              <w:t>10000,0</w:t>
            </w:r>
          </w:p>
        </w:tc>
        <w:tc>
          <w:tcPr>
            <w:tcW w:w="1432" w:type="dxa"/>
            <w:tcBorders>
              <w:top w:val="single" w:sz="4" w:space="0" w:color="auto"/>
              <w:left w:val="single" w:sz="4" w:space="0" w:color="auto"/>
              <w:bottom w:val="single" w:sz="4" w:space="0" w:color="auto"/>
              <w:right w:val="single" w:sz="4" w:space="0" w:color="auto"/>
            </w:tcBorders>
            <w:vAlign w:val="center"/>
          </w:tcPr>
          <w:p w14:paraId="14BDB498" w14:textId="77777777" w:rsidR="00024E8A" w:rsidRDefault="00024E8A">
            <w:pPr>
              <w:pStyle w:val="ConsPlusNormal"/>
              <w:jc w:val="center"/>
            </w:pPr>
            <w:r>
              <w:t>10000,0</w:t>
            </w:r>
          </w:p>
        </w:tc>
        <w:tc>
          <w:tcPr>
            <w:tcW w:w="1506" w:type="dxa"/>
            <w:tcBorders>
              <w:top w:val="single" w:sz="4" w:space="0" w:color="auto"/>
              <w:left w:val="single" w:sz="4" w:space="0" w:color="auto"/>
              <w:bottom w:val="single" w:sz="4" w:space="0" w:color="auto"/>
              <w:right w:val="single" w:sz="4" w:space="0" w:color="auto"/>
            </w:tcBorders>
            <w:vAlign w:val="center"/>
          </w:tcPr>
          <w:p w14:paraId="4CC5FA31" w14:textId="77777777" w:rsidR="00024E8A" w:rsidRDefault="00024E8A">
            <w:pPr>
              <w:pStyle w:val="ConsPlusNormal"/>
              <w:jc w:val="center"/>
            </w:pPr>
            <w:r>
              <w:t>10000,0</w:t>
            </w:r>
          </w:p>
        </w:tc>
        <w:tc>
          <w:tcPr>
            <w:tcW w:w="1656" w:type="dxa"/>
            <w:tcBorders>
              <w:top w:val="single" w:sz="4" w:space="0" w:color="auto"/>
              <w:left w:val="single" w:sz="4" w:space="0" w:color="auto"/>
              <w:bottom w:val="single" w:sz="4" w:space="0" w:color="auto"/>
              <w:right w:val="single" w:sz="4" w:space="0" w:color="auto"/>
            </w:tcBorders>
            <w:vAlign w:val="center"/>
          </w:tcPr>
          <w:p w14:paraId="621C14DF" w14:textId="77777777" w:rsidR="00024E8A" w:rsidRDefault="00024E8A">
            <w:pPr>
              <w:pStyle w:val="ConsPlusNormal"/>
              <w:jc w:val="center"/>
            </w:pPr>
            <w:r>
              <w:t>46675,0</w:t>
            </w:r>
          </w:p>
        </w:tc>
      </w:tr>
      <w:tr w:rsidR="00024E8A" w14:paraId="0D217875" w14:textId="77777777">
        <w:tc>
          <w:tcPr>
            <w:tcW w:w="1320" w:type="dxa"/>
            <w:tcBorders>
              <w:top w:val="single" w:sz="4" w:space="0" w:color="auto"/>
              <w:left w:val="single" w:sz="4" w:space="0" w:color="auto"/>
              <w:bottom w:val="single" w:sz="4" w:space="0" w:color="auto"/>
              <w:right w:val="single" w:sz="4" w:space="0" w:color="auto"/>
            </w:tcBorders>
          </w:tcPr>
          <w:p w14:paraId="0B229F7F" w14:textId="77777777" w:rsidR="00024E8A" w:rsidRDefault="00024E8A">
            <w:pPr>
              <w:pStyle w:val="ConsPlusNormal"/>
              <w:jc w:val="center"/>
            </w:pPr>
            <w:r>
              <w:t>7.1.1</w:t>
            </w:r>
          </w:p>
        </w:tc>
        <w:tc>
          <w:tcPr>
            <w:tcW w:w="2665" w:type="dxa"/>
            <w:tcBorders>
              <w:top w:val="single" w:sz="4" w:space="0" w:color="auto"/>
              <w:left w:val="single" w:sz="4" w:space="0" w:color="auto"/>
              <w:bottom w:val="single" w:sz="4" w:space="0" w:color="auto"/>
              <w:right w:val="single" w:sz="4" w:space="0" w:color="auto"/>
            </w:tcBorders>
          </w:tcPr>
          <w:p w14:paraId="4A4D7C70" w14:textId="77777777" w:rsidR="00024E8A" w:rsidRDefault="00024E8A">
            <w:pPr>
              <w:pStyle w:val="ConsPlusNormal"/>
            </w:pPr>
            <w:r>
              <w:t>Бюджет Астраханской области (всего), из них:</w:t>
            </w:r>
          </w:p>
        </w:tc>
        <w:tc>
          <w:tcPr>
            <w:tcW w:w="1685" w:type="dxa"/>
            <w:tcBorders>
              <w:top w:val="single" w:sz="4" w:space="0" w:color="auto"/>
              <w:left w:val="single" w:sz="4" w:space="0" w:color="auto"/>
              <w:bottom w:val="single" w:sz="4" w:space="0" w:color="auto"/>
              <w:right w:val="single" w:sz="4" w:space="0" w:color="auto"/>
            </w:tcBorders>
            <w:vAlign w:val="center"/>
          </w:tcPr>
          <w:p w14:paraId="19ABC276" w14:textId="77777777" w:rsidR="00024E8A" w:rsidRDefault="00024E8A">
            <w:pPr>
              <w:pStyle w:val="ConsPlusNormal"/>
              <w:jc w:val="center"/>
            </w:pPr>
            <w:r>
              <w:t>3675,0</w:t>
            </w:r>
          </w:p>
        </w:tc>
        <w:tc>
          <w:tcPr>
            <w:tcW w:w="1454" w:type="dxa"/>
            <w:tcBorders>
              <w:top w:val="single" w:sz="4" w:space="0" w:color="auto"/>
              <w:left w:val="single" w:sz="4" w:space="0" w:color="auto"/>
              <w:bottom w:val="single" w:sz="4" w:space="0" w:color="auto"/>
              <w:right w:val="single" w:sz="4" w:space="0" w:color="auto"/>
            </w:tcBorders>
            <w:vAlign w:val="center"/>
          </w:tcPr>
          <w:p w14:paraId="6D4FE050" w14:textId="77777777" w:rsidR="00024E8A" w:rsidRDefault="00024E8A">
            <w:pPr>
              <w:pStyle w:val="ConsPlusNormal"/>
              <w:jc w:val="center"/>
            </w:pPr>
            <w:r>
              <w:t>3000,0</w:t>
            </w:r>
          </w:p>
        </w:tc>
        <w:tc>
          <w:tcPr>
            <w:tcW w:w="1453" w:type="dxa"/>
            <w:tcBorders>
              <w:top w:val="single" w:sz="4" w:space="0" w:color="auto"/>
              <w:left w:val="single" w:sz="4" w:space="0" w:color="auto"/>
              <w:bottom w:val="single" w:sz="4" w:space="0" w:color="auto"/>
              <w:right w:val="single" w:sz="4" w:space="0" w:color="auto"/>
            </w:tcBorders>
            <w:vAlign w:val="center"/>
          </w:tcPr>
          <w:p w14:paraId="2C5D46CA"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11717240"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4838C3F0"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44C19AFD"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5263BCB7"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574BAC65" w14:textId="77777777" w:rsidR="00024E8A" w:rsidRDefault="00024E8A">
            <w:pPr>
              <w:pStyle w:val="ConsPlusNormal"/>
              <w:jc w:val="center"/>
            </w:pPr>
            <w:r>
              <w:t>6675,0</w:t>
            </w:r>
          </w:p>
        </w:tc>
      </w:tr>
      <w:tr w:rsidR="00024E8A" w14:paraId="00647544" w14:textId="77777777">
        <w:tc>
          <w:tcPr>
            <w:tcW w:w="1320" w:type="dxa"/>
            <w:tcBorders>
              <w:top w:val="single" w:sz="4" w:space="0" w:color="auto"/>
              <w:left w:val="single" w:sz="4" w:space="0" w:color="auto"/>
              <w:bottom w:val="single" w:sz="4" w:space="0" w:color="auto"/>
              <w:right w:val="single" w:sz="4" w:space="0" w:color="auto"/>
            </w:tcBorders>
          </w:tcPr>
          <w:p w14:paraId="5816EB35" w14:textId="77777777" w:rsidR="00024E8A" w:rsidRDefault="00024E8A">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24A2DC5" w14:textId="77777777" w:rsidR="00024E8A" w:rsidRDefault="00024E8A">
            <w:pPr>
              <w:pStyle w:val="ConsPlusNormal"/>
            </w:pPr>
            <w:r>
              <w:t>в том числе межбюджетные трансферты из федерального бюджета (справочно)</w:t>
            </w:r>
          </w:p>
        </w:tc>
        <w:tc>
          <w:tcPr>
            <w:tcW w:w="1685" w:type="dxa"/>
            <w:tcBorders>
              <w:top w:val="single" w:sz="4" w:space="0" w:color="auto"/>
              <w:left w:val="single" w:sz="4" w:space="0" w:color="auto"/>
              <w:bottom w:val="single" w:sz="4" w:space="0" w:color="auto"/>
              <w:right w:val="single" w:sz="4" w:space="0" w:color="auto"/>
            </w:tcBorders>
            <w:vAlign w:val="center"/>
          </w:tcPr>
          <w:p w14:paraId="72CA860D"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5E85965C"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45E63F15"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2D0EE58B"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2F88C1F7"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2C85EA9C"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28864042"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415BF8CC" w14:textId="77777777" w:rsidR="00024E8A" w:rsidRDefault="00024E8A">
            <w:pPr>
              <w:pStyle w:val="ConsPlusNormal"/>
              <w:jc w:val="center"/>
            </w:pPr>
            <w:r>
              <w:t>0,0</w:t>
            </w:r>
          </w:p>
        </w:tc>
      </w:tr>
      <w:tr w:rsidR="00024E8A" w14:paraId="73A4757E" w14:textId="77777777">
        <w:tc>
          <w:tcPr>
            <w:tcW w:w="1320" w:type="dxa"/>
            <w:tcBorders>
              <w:top w:val="single" w:sz="4" w:space="0" w:color="auto"/>
              <w:left w:val="single" w:sz="4" w:space="0" w:color="auto"/>
              <w:bottom w:val="single" w:sz="4" w:space="0" w:color="auto"/>
              <w:right w:val="single" w:sz="4" w:space="0" w:color="auto"/>
            </w:tcBorders>
          </w:tcPr>
          <w:p w14:paraId="28F36C4C" w14:textId="77777777" w:rsidR="00024E8A" w:rsidRDefault="00024E8A">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D8E7B1A"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685" w:type="dxa"/>
            <w:tcBorders>
              <w:top w:val="single" w:sz="4" w:space="0" w:color="auto"/>
              <w:left w:val="single" w:sz="4" w:space="0" w:color="auto"/>
              <w:bottom w:val="single" w:sz="4" w:space="0" w:color="auto"/>
              <w:right w:val="single" w:sz="4" w:space="0" w:color="auto"/>
            </w:tcBorders>
            <w:vAlign w:val="center"/>
          </w:tcPr>
          <w:p w14:paraId="7E154DFD"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125DCFEF"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33FEC264"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4F744381"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3A4E8926"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71F0561C"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2C24722D"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0D3CE185" w14:textId="77777777" w:rsidR="00024E8A" w:rsidRDefault="00024E8A">
            <w:pPr>
              <w:pStyle w:val="ConsPlusNormal"/>
              <w:jc w:val="center"/>
            </w:pPr>
            <w:r>
              <w:t>0,0</w:t>
            </w:r>
          </w:p>
        </w:tc>
      </w:tr>
      <w:tr w:rsidR="00024E8A" w14:paraId="7C99B34B" w14:textId="77777777">
        <w:tc>
          <w:tcPr>
            <w:tcW w:w="1320" w:type="dxa"/>
            <w:tcBorders>
              <w:top w:val="single" w:sz="4" w:space="0" w:color="auto"/>
              <w:left w:val="single" w:sz="4" w:space="0" w:color="auto"/>
              <w:bottom w:val="single" w:sz="4" w:space="0" w:color="auto"/>
              <w:right w:val="single" w:sz="4" w:space="0" w:color="auto"/>
            </w:tcBorders>
          </w:tcPr>
          <w:p w14:paraId="073C5C3C" w14:textId="77777777" w:rsidR="00024E8A" w:rsidRDefault="00024E8A">
            <w:pPr>
              <w:pStyle w:val="ConsPlusNormal"/>
              <w:jc w:val="center"/>
            </w:pPr>
            <w:r>
              <w:t>7.1.1.1</w:t>
            </w:r>
          </w:p>
        </w:tc>
        <w:tc>
          <w:tcPr>
            <w:tcW w:w="2665" w:type="dxa"/>
            <w:tcBorders>
              <w:top w:val="single" w:sz="4" w:space="0" w:color="auto"/>
              <w:left w:val="single" w:sz="4" w:space="0" w:color="auto"/>
              <w:bottom w:val="single" w:sz="4" w:space="0" w:color="auto"/>
              <w:right w:val="single" w:sz="4" w:space="0" w:color="auto"/>
            </w:tcBorders>
          </w:tcPr>
          <w:p w14:paraId="31AB2E35" w14:textId="77777777" w:rsidR="00024E8A" w:rsidRDefault="00024E8A">
            <w:pPr>
              <w:pStyle w:val="ConsPlusNormal"/>
            </w:pPr>
            <w:r>
              <w:t>межбюджетные трансферты местным бюджетам</w:t>
            </w:r>
          </w:p>
        </w:tc>
        <w:tc>
          <w:tcPr>
            <w:tcW w:w="1685" w:type="dxa"/>
            <w:tcBorders>
              <w:top w:val="single" w:sz="4" w:space="0" w:color="auto"/>
              <w:left w:val="single" w:sz="4" w:space="0" w:color="auto"/>
              <w:bottom w:val="single" w:sz="4" w:space="0" w:color="auto"/>
              <w:right w:val="single" w:sz="4" w:space="0" w:color="auto"/>
            </w:tcBorders>
            <w:vAlign w:val="center"/>
          </w:tcPr>
          <w:p w14:paraId="0F187AE1"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392EB220"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4F744BCB"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3B8C803D"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182087AB"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330166FD"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57D8D6C5"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34B41BC2" w14:textId="77777777" w:rsidR="00024E8A" w:rsidRDefault="00024E8A">
            <w:pPr>
              <w:pStyle w:val="ConsPlusNormal"/>
              <w:jc w:val="center"/>
            </w:pPr>
            <w:r>
              <w:t>0,0</w:t>
            </w:r>
          </w:p>
        </w:tc>
      </w:tr>
      <w:tr w:rsidR="00024E8A" w14:paraId="2676E896" w14:textId="77777777">
        <w:tc>
          <w:tcPr>
            <w:tcW w:w="1320" w:type="dxa"/>
            <w:tcBorders>
              <w:top w:val="single" w:sz="4" w:space="0" w:color="auto"/>
              <w:left w:val="single" w:sz="4" w:space="0" w:color="auto"/>
              <w:bottom w:val="single" w:sz="4" w:space="0" w:color="auto"/>
              <w:right w:val="single" w:sz="4" w:space="0" w:color="auto"/>
            </w:tcBorders>
          </w:tcPr>
          <w:p w14:paraId="2F8051F0" w14:textId="77777777" w:rsidR="00024E8A" w:rsidRDefault="00024E8A">
            <w:pPr>
              <w:pStyle w:val="ConsPlusNormal"/>
              <w:jc w:val="center"/>
            </w:pPr>
            <w:r>
              <w:t>7.1.1.2</w:t>
            </w:r>
          </w:p>
        </w:tc>
        <w:tc>
          <w:tcPr>
            <w:tcW w:w="2665" w:type="dxa"/>
            <w:tcBorders>
              <w:top w:val="single" w:sz="4" w:space="0" w:color="auto"/>
              <w:left w:val="single" w:sz="4" w:space="0" w:color="auto"/>
              <w:bottom w:val="single" w:sz="4" w:space="0" w:color="auto"/>
              <w:right w:val="single" w:sz="4" w:space="0" w:color="auto"/>
            </w:tcBorders>
          </w:tcPr>
          <w:p w14:paraId="68D42A3E"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2E65865C"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07E0383D"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3FDA3435"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3111AA00"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0DB38630"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3B2F9E27"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2CD31948"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397DB433" w14:textId="77777777" w:rsidR="00024E8A" w:rsidRDefault="00024E8A">
            <w:pPr>
              <w:pStyle w:val="ConsPlusNormal"/>
              <w:jc w:val="center"/>
            </w:pPr>
            <w:r>
              <w:t>0,0</w:t>
            </w:r>
          </w:p>
        </w:tc>
      </w:tr>
      <w:tr w:rsidR="00024E8A" w14:paraId="6BCF1278" w14:textId="77777777">
        <w:tc>
          <w:tcPr>
            <w:tcW w:w="1320" w:type="dxa"/>
            <w:tcBorders>
              <w:top w:val="single" w:sz="4" w:space="0" w:color="auto"/>
              <w:left w:val="single" w:sz="4" w:space="0" w:color="auto"/>
              <w:bottom w:val="single" w:sz="4" w:space="0" w:color="auto"/>
              <w:right w:val="single" w:sz="4" w:space="0" w:color="auto"/>
            </w:tcBorders>
          </w:tcPr>
          <w:p w14:paraId="3AC59716" w14:textId="77777777" w:rsidR="00024E8A" w:rsidRDefault="00024E8A">
            <w:pPr>
              <w:pStyle w:val="ConsPlusNormal"/>
              <w:jc w:val="center"/>
            </w:pPr>
            <w:r>
              <w:t>7.1.2</w:t>
            </w:r>
          </w:p>
        </w:tc>
        <w:tc>
          <w:tcPr>
            <w:tcW w:w="2665" w:type="dxa"/>
            <w:tcBorders>
              <w:top w:val="single" w:sz="4" w:space="0" w:color="auto"/>
              <w:left w:val="single" w:sz="4" w:space="0" w:color="auto"/>
              <w:bottom w:val="single" w:sz="4" w:space="0" w:color="auto"/>
              <w:right w:val="single" w:sz="4" w:space="0" w:color="auto"/>
            </w:tcBorders>
          </w:tcPr>
          <w:p w14:paraId="4942039A"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04911845"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4D5CC311"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7AB43F42"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6FEBD03E"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44A0D1BC"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689AF2D6"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1B62D7E8"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3A01A2CB" w14:textId="77777777" w:rsidR="00024E8A" w:rsidRDefault="00024E8A">
            <w:pPr>
              <w:pStyle w:val="ConsPlusNormal"/>
              <w:jc w:val="center"/>
            </w:pPr>
            <w:r>
              <w:t>0,0</w:t>
            </w:r>
          </w:p>
        </w:tc>
      </w:tr>
      <w:tr w:rsidR="00024E8A" w14:paraId="6F7425BD" w14:textId="77777777">
        <w:tc>
          <w:tcPr>
            <w:tcW w:w="1320" w:type="dxa"/>
            <w:tcBorders>
              <w:top w:val="single" w:sz="4" w:space="0" w:color="auto"/>
              <w:left w:val="single" w:sz="4" w:space="0" w:color="auto"/>
              <w:bottom w:val="single" w:sz="4" w:space="0" w:color="auto"/>
              <w:right w:val="single" w:sz="4" w:space="0" w:color="auto"/>
            </w:tcBorders>
          </w:tcPr>
          <w:p w14:paraId="020485CD" w14:textId="77777777" w:rsidR="00024E8A" w:rsidRDefault="00024E8A">
            <w:pPr>
              <w:pStyle w:val="ConsPlusNormal"/>
              <w:jc w:val="center"/>
            </w:pPr>
            <w:r>
              <w:t>7.1.3</w:t>
            </w:r>
          </w:p>
        </w:tc>
        <w:tc>
          <w:tcPr>
            <w:tcW w:w="2665" w:type="dxa"/>
            <w:tcBorders>
              <w:top w:val="single" w:sz="4" w:space="0" w:color="auto"/>
              <w:left w:val="single" w:sz="4" w:space="0" w:color="auto"/>
              <w:bottom w:val="single" w:sz="4" w:space="0" w:color="auto"/>
              <w:right w:val="single" w:sz="4" w:space="0" w:color="auto"/>
            </w:tcBorders>
          </w:tcPr>
          <w:p w14:paraId="028DB4DC" w14:textId="77777777" w:rsidR="00024E8A" w:rsidRDefault="00024E8A">
            <w:pPr>
              <w:pStyle w:val="ConsPlusNormal"/>
            </w:pPr>
            <w:r>
              <w:t>Консолидированные бюджеты муниципальных образований</w:t>
            </w:r>
          </w:p>
        </w:tc>
        <w:tc>
          <w:tcPr>
            <w:tcW w:w="1685" w:type="dxa"/>
            <w:tcBorders>
              <w:top w:val="single" w:sz="4" w:space="0" w:color="auto"/>
              <w:left w:val="single" w:sz="4" w:space="0" w:color="auto"/>
              <w:bottom w:val="single" w:sz="4" w:space="0" w:color="auto"/>
              <w:right w:val="single" w:sz="4" w:space="0" w:color="auto"/>
            </w:tcBorders>
            <w:vAlign w:val="center"/>
          </w:tcPr>
          <w:p w14:paraId="116015EC"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2E35B97A"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5E1938C1"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08A33E06"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798F33F5"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05C93EA9"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1475883A"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7BF7E0B3" w14:textId="77777777" w:rsidR="00024E8A" w:rsidRDefault="00024E8A">
            <w:pPr>
              <w:pStyle w:val="ConsPlusNormal"/>
              <w:jc w:val="center"/>
            </w:pPr>
            <w:r>
              <w:t>0,0</w:t>
            </w:r>
          </w:p>
        </w:tc>
      </w:tr>
      <w:tr w:rsidR="00024E8A" w14:paraId="1C90A7FE" w14:textId="77777777">
        <w:tc>
          <w:tcPr>
            <w:tcW w:w="1320" w:type="dxa"/>
            <w:tcBorders>
              <w:top w:val="single" w:sz="4" w:space="0" w:color="auto"/>
              <w:left w:val="single" w:sz="4" w:space="0" w:color="auto"/>
              <w:bottom w:val="single" w:sz="4" w:space="0" w:color="auto"/>
              <w:right w:val="single" w:sz="4" w:space="0" w:color="auto"/>
            </w:tcBorders>
          </w:tcPr>
          <w:p w14:paraId="55D8C775" w14:textId="77777777" w:rsidR="00024E8A" w:rsidRDefault="00024E8A">
            <w:pPr>
              <w:pStyle w:val="ConsPlusNormal"/>
              <w:jc w:val="center"/>
            </w:pPr>
            <w:r>
              <w:t>7.1.4</w:t>
            </w:r>
          </w:p>
        </w:tc>
        <w:tc>
          <w:tcPr>
            <w:tcW w:w="2665" w:type="dxa"/>
            <w:tcBorders>
              <w:top w:val="single" w:sz="4" w:space="0" w:color="auto"/>
              <w:left w:val="single" w:sz="4" w:space="0" w:color="auto"/>
              <w:bottom w:val="single" w:sz="4" w:space="0" w:color="auto"/>
              <w:right w:val="single" w:sz="4" w:space="0" w:color="auto"/>
            </w:tcBorders>
          </w:tcPr>
          <w:p w14:paraId="7868C0D2" w14:textId="77777777" w:rsidR="00024E8A" w:rsidRDefault="00024E8A">
            <w:pPr>
              <w:pStyle w:val="ConsPlusNormal"/>
            </w:pPr>
            <w:r>
              <w:t>Внебюджетные источники</w:t>
            </w:r>
          </w:p>
        </w:tc>
        <w:tc>
          <w:tcPr>
            <w:tcW w:w="1685" w:type="dxa"/>
            <w:tcBorders>
              <w:top w:val="single" w:sz="4" w:space="0" w:color="auto"/>
              <w:left w:val="single" w:sz="4" w:space="0" w:color="auto"/>
              <w:bottom w:val="single" w:sz="4" w:space="0" w:color="auto"/>
              <w:right w:val="single" w:sz="4" w:space="0" w:color="auto"/>
            </w:tcBorders>
            <w:vAlign w:val="center"/>
          </w:tcPr>
          <w:p w14:paraId="65BA3904"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342A2AB1"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50B492C7"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3A6FCB43" w14:textId="77777777" w:rsidR="00024E8A" w:rsidRDefault="00024E8A">
            <w:pPr>
              <w:pStyle w:val="ConsPlusNormal"/>
              <w:jc w:val="center"/>
            </w:pPr>
            <w:r>
              <w:t>10000,0</w:t>
            </w:r>
          </w:p>
        </w:tc>
        <w:tc>
          <w:tcPr>
            <w:tcW w:w="1434" w:type="dxa"/>
            <w:tcBorders>
              <w:top w:val="single" w:sz="4" w:space="0" w:color="auto"/>
              <w:left w:val="single" w:sz="4" w:space="0" w:color="auto"/>
              <w:bottom w:val="single" w:sz="4" w:space="0" w:color="auto"/>
              <w:right w:val="single" w:sz="4" w:space="0" w:color="auto"/>
            </w:tcBorders>
            <w:vAlign w:val="center"/>
          </w:tcPr>
          <w:p w14:paraId="6DD5A38D" w14:textId="77777777" w:rsidR="00024E8A" w:rsidRDefault="00024E8A">
            <w:pPr>
              <w:pStyle w:val="ConsPlusNormal"/>
              <w:jc w:val="center"/>
            </w:pPr>
            <w:r>
              <w:t>10000,0</w:t>
            </w:r>
          </w:p>
        </w:tc>
        <w:tc>
          <w:tcPr>
            <w:tcW w:w="1432" w:type="dxa"/>
            <w:tcBorders>
              <w:top w:val="single" w:sz="4" w:space="0" w:color="auto"/>
              <w:left w:val="single" w:sz="4" w:space="0" w:color="auto"/>
              <w:bottom w:val="single" w:sz="4" w:space="0" w:color="auto"/>
              <w:right w:val="single" w:sz="4" w:space="0" w:color="auto"/>
            </w:tcBorders>
            <w:vAlign w:val="center"/>
          </w:tcPr>
          <w:p w14:paraId="37F04CBD" w14:textId="77777777" w:rsidR="00024E8A" w:rsidRDefault="00024E8A">
            <w:pPr>
              <w:pStyle w:val="ConsPlusNormal"/>
              <w:jc w:val="center"/>
            </w:pPr>
            <w:r>
              <w:t>10000,0</w:t>
            </w:r>
          </w:p>
        </w:tc>
        <w:tc>
          <w:tcPr>
            <w:tcW w:w="1506" w:type="dxa"/>
            <w:tcBorders>
              <w:top w:val="single" w:sz="4" w:space="0" w:color="auto"/>
              <w:left w:val="single" w:sz="4" w:space="0" w:color="auto"/>
              <w:bottom w:val="single" w:sz="4" w:space="0" w:color="auto"/>
              <w:right w:val="single" w:sz="4" w:space="0" w:color="auto"/>
            </w:tcBorders>
            <w:vAlign w:val="center"/>
          </w:tcPr>
          <w:p w14:paraId="18BCB386" w14:textId="77777777" w:rsidR="00024E8A" w:rsidRDefault="00024E8A">
            <w:pPr>
              <w:pStyle w:val="ConsPlusNormal"/>
              <w:jc w:val="center"/>
            </w:pPr>
            <w:r>
              <w:t>10000,0</w:t>
            </w:r>
          </w:p>
        </w:tc>
        <w:tc>
          <w:tcPr>
            <w:tcW w:w="1656" w:type="dxa"/>
            <w:tcBorders>
              <w:top w:val="single" w:sz="4" w:space="0" w:color="auto"/>
              <w:left w:val="single" w:sz="4" w:space="0" w:color="auto"/>
              <w:bottom w:val="single" w:sz="4" w:space="0" w:color="auto"/>
              <w:right w:val="single" w:sz="4" w:space="0" w:color="auto"/>
            </w:tcBorders>
            <w:vAlign w:val="center"/>
          </w:tcPr>
          <w:p w14:paraId="1A3FCC63" w14:textId="77777777" w:rsidR="00024E8A" w:rsidRDefault="00024E8A">
            <w:pPr>
              <w:pStyle w:val="ConsPlusNormal"/>
              <w:jc w:val="center"/>
            </w:pPr>
            <w:r>
              <w:t>40000,0</w:t>
            </w:r>
          </w:p>
        </w:tc>
      </w:tr>
      <w:tr w:rsidR="00024E8A" w14:paraId="4691FEBA" w14:textId="77777777">
        <w:tc>
          <w:tcPr>
            <w:tcW w:w="1320" w:type="dxa"/>
            <w:tcBorders>
              <w:top w:val="single" w:sz="4" w:space="0" w:color="auto"/>
              <w:left w:val="single" w:sz="4" w:space="0" w:color="auto"/>
              <w:bottom w:val="single" w:sz="4" w:space="0" w:color="auto"/>
              <w:right w:val="single" w:sz="4" w:space="0" w:color="auto"/>
            </w:tcBorders>
          </w:tcPr>
          <w:p w14:paraId="74896D53" w14:textId="77777777" w:rsidR="00024E8A" w:rsidRDefault="00024E8A">
            <w:pPr>
              <w:pStyle w:val="ConsPlusNormal"/>
              <w:jc w:val="center"/>
            </w:pPr>
            <w:r>
              <w:t>8</w:t>
            </w:r>
          </w:p>
        </w:tc>
        <w:tc>
          <w:tcPr>
            <w:tcW w:w="2665" w:type="dxa"/>
            <w:tcBorders>
              <w:top w:val="single" w:sz="4" w:space="0" w:color="auto"/>
              <w:left w:val="single" w:sz="4" w:space="0" w:color="auto"/>
              <w:bottom w:val="single" w:sz="4" w:space="0" w:color="auto"/>
              <w:right w:val="single" w:sz="4" w:space="0" w:color="auto"/>
            </w:tcBorders>
          </w:tcPr>
          <w:p w14:paraId="5733EFE1" w14:textId="77777777" w:rsidR="00024E8A" w:rsidRDefault="00024E8A">
            <w:pPr>
              <w:pStyle w:val="ConsPlusNormal"/>
            </w:pPr>
            <w:r>
              <w:t>Задача "Обеспечение деятельности муниципальных централизованных бухгалтерий, обслуживающих муниципальные образовательные организации"</w:t>
            </w:r>
          </w:p>
        </w:tc>
        <w:tc>
          <w:tcPr>
            <w:tcW w:w="1685" w:type="dxa"/>
            <w:tcBorders>
              <w:top w:val="single" w:sz="4" w:space="0" w:color="auto"/>
              <w:left w:val="single" w:sz="4" w:space="0" w:color="auto"/>
              <w:bottom w:val="single" w:sz="4" w:space="0" w:color="auto"/>
              <w:right w:val="single" w:sz="4" w:space="0" w:color="auto"/>
            </w:tcBorders>
            <w:vAlign w:val="center"/>
          </w:tcPr>
          <w:p w14:paraId="7E8665C6" w14:textId="77777777" w:rsidR="00024E8A" w:rsidRDefault="00024E8A">
            <w:pPr>
              <w:pStyle w:val="ConsPlusNormal"/>
              <w:jc w:val="center"/>
            </w:pPr>
            <w:r>
              <w:t>104534,9</w:t>
            </w:r>
          </w:p>
        </w:tc>
        <w:tc>
          <w:tcPr>
            <w:tcW w:w="1454" w:type="dxa"/>
            <w:tcBorders>
              <w:top w:val="single" w:sz="4" w:space="0" w:color="auto"/>
              <w:left w:val="single" w:sz="4" w:space="0" w:color="auto"/>
              <w:bottom w:val="single" w:sz="4" w:space="0" w:color="auto"/>
              <w:right w:val="single" w:sz="4" w:space="0" w:color="auto"/>
            </w:tcBorders>
            <w:vAlign w:val="center"/>
          </w:tcPr>
          <w:p w14:paraId="04FB515F" w14:textId="77777777" w:rsidR="00024E8A" w:rsidRDefault="00024E8A">
            <w:pPr>
              <w:pStyle w:val="ConsPlusNormal"/>
              <w:jc w:val="center"/>
            </w:pPr>
            <w:r>
              <w:t>97637,3</w:t>
            </w:r>
          </w:p>
        </w:tc>
        <w:tc>
          <w:tcPr>
            <w:tcW w:w="1453" w:type="dxa"/>
            <w:tcBorders>
              <w:top w:val="single" w:sz="4" w:space="0" w:color="auto"/>
              <w:left w:val="single" w:sz="4" w:space="0" w:color="auto"/>
              <w:bottom w:val="single" w:sz="4" w:space="0" w:color="auto"/>
              <w:right w:val="single" w:sz="4" w:space="0" w:color="auto"/>
            </w:tcBorders>
            <w:vAlign w:val="center"/>
          </w:tcPr>
          <w:p w14:paraId="386D677A" w14:textId="77777777" w:rsidR="00024E8A" w:rsidRDefault="00024E8A">
            <w:pPr>
              <w:pStyle w:val="ConsPlusNormal"/>
              <w:jc w:val="center"/>
            </w:pPr>
            <w:r>
              <w:t>81469,7</w:t>
            </w:r>
          </w:p>
        </w:tc>
        <w:tc>
          <w:tcPr>
            <w:tcW w:w="1419" w:type="dxa"/>
            <w:tcBorders>
              <w:top w:val="single" w:sz="4" w:space="0" w:color="auto"/>
              <w:left w:val="single" w:sz="4" w:space="0" w:color="auto"/>
              <w:bottom w:val="single" w:sz="4" w:space="0" w:color="auto"/>
              <w:right w:val="single" w:sz="4" w:space="0" w:color="auto"/>
            </w:tcBorders>
            <w:vAlign w:val="center"/>
          </w:tcPr>
          <w:p w14:paraId="5827957A" w14:textId="77777777" w:rsidR="00024E8A" w:rsidRDefault="00024E8A">
            <w:pPr>
              <w:pStyle w:val="ConsPlusNormal"/>
              <w:jc w:val="center"/>
            </w:pPr>
            <w:r>
              <w:t>127397,4</w:t>
            </w:r>
          </w:p>
        </w:tc>
        <w:tc>
          <w:tcPr>
            <w:tcW w:w="1434" w:type="dxa"/>
            <w:tcBorders>
              <w:top w:val="single" w:sz="4" w:space="0" w:color="auto"/>
              <w:left w:val="single" w:sz="4" w:space="0" w:color="auto"/>
              <w:bottom w:val="single" w:sz="4" w:space="0" w:color="auto"/>
              <w:right w:val="single" w:sz="4" w:space="0" w:color="auto"/>
            </w:tcBorders>
            <w:vAlign w:val="center"/>
          </w:tcPr>
          <w:p w14:paraId="019E4137" w14:textId="77777777" w:rsidR="00024E8A" w:rsidRDefault="00024E8A">
            <w:pPr>
              <w:pStyle w:val="ConsPlusNormal"/>
              <w:jc w:val="center"/>
            </w:pPr>
            <w:r>
              <w:t>132493,3</w:t>
            </w:r>
          </w:p>
        </w:tc>
        <w:tc>
          <w:tcPr>
            <w:tcW w:w="1432" w:type="dxa"/>
            <w:tcBorders>
              <w:top w:val="single" w:sz="4" w:space="0" w:color="auto"/>
              <w:left w:val="single" w:sz="4" w:space="0" w:color="auto"/>
              <w:bottom w:val="single" w:sz="4" w:space="0" w:color="auto"/>
              <w:right w:val="single" w:sz="4" w:space="0" w:color="auto"/>
            </w:tcBorders>
            <w:vAlign w:val="center"/>
          </w:tcPr>
          <w:p w14:paraId="2F3890EE" w14:textId="77777777" w:rsidR="00024E8A" w:rsidRDefault="00024E8A">
            <w:pPr>
              <w:pStyle w:val="ConsPlusNormal"/>
              <w:jc w:val="center"/>
            </w:pPr>
            <w:r>
              <w:t>137793,0</w:t>
            </w:r>
          </w:p>
        </w:tc>
        <w:tc>
          <w:tcPr>
            <w:tcW w:w="1506" w:type="dxa"/>
            <w:tcBorders>
              <w:top w:val="single" w:sz="4" w:space="0" w:color="auto"/>
              <w:left w:val="single" w:sz="4" w:space="0" w:color="auto"/>
              <w:bottom w:val="single" w:sz="4" w:space="0" w:color="auto"/>
              <w:right w:val="single" w:sz="4" w:space="0" w:color="auto"/>
            </w:tcBorders>
            <w:vAlign w:val="center"/>
          </w:tcPr>
          <w:p w14:paraId="281CCBE9" w14:textId="77777777" w:rsidR="00024E8A" w:rsidRDefault="00024E8A">
            <w:pPr>
              <w:pStyle w:val="ConsPlusNormal"/>
              <w:jc w:val="center"/>
            </w:pPr>
            <w:r>
              <w:t>143304,7</w:t>
            </w:r>
          </w:p>
        </w:tc>
        <w:tc>
          <w:tcPr>
            <w:tcW w:w="1656" w:type="dxa"/>
            <w:tcBorders>
              <w:top w:val="single" w:sz="4" w:space="0" w:color="auto"/>
              <w:left w:val="single" w:sz="4" w:space="0" w:color="auto"/>
              <w:bottom w:val="single" w:sz="4" w:space="0" w:color="auto"/>
              <w:right w:val="single" w:sz="4" w:space="0" w:color="auto"/>
            </w:tcBorders>
            <w:vAlign w:val="center"/>
          </w:tcPr>
          <w:p w14:paraId="73C779A1" w14:textId="77777777" w:rsidR="00024E8A" w:rsidRDefault="00024E8A">
            <w:pPr>
              <w:pStyle w:val="ConsPlusNormal"/>
              <w:jc w:val="center"/>
            </w:pPr>
            <w:r>
              <w:t>824630,3</w:t>
            </w:r>
          </w:p>
        </w:tc>
      </w:tr>
      <w:tr w:rsidR="00024E8A" w14:paraId="4EA02C27" w14:textId="77777777">
        <w:tc>
          <w:tcPr>
            <w:tcW w:w="1320" w:type="dxa"/>
            <w:tcBorders>
              <w:top w:val="single" w:sz="4" w:space="0" w:color="auto"/>
              <w:left w:val="single" w:sz="4" w:space="0" w:color="auto"/>
              <w:bottom w:val="single" w:sz="4" w:space="0" w:color="auto"/>
              <w:right w:val="single" w:sz="4" w:space="0" w:color="auto"/>
            </w:tcBorders>
          </w:tcPr>
          <w:p w14:paraId="69E5F0B9" w14:textId="77777777" w:rsidR="00024E8A" w:rsidRDefault="00024E8A">
            <w:pPr>
              <w:pStyle w:val="ConsPlusNormal"/>
              <w:jc w:val="center"/>
            </w:pPr>
            <w:r>
              <w:t>8.1</w:t>
            </w:r>
          </w:p>
        </w:tc>
        <w:tc>
          <w:tcPr>
            <w:tcW w:w="2665" w:type="dxa"/>
            <w:tcBorders>
              <w:top w:val="single" w:sz="4" w:space="0" w:color="auto"/>
              <w:left w:val="single" w:sz="4" w:space="0" w:color="auto"/>
              <w:bottom w:val="single" w:sz="4" w:space="0" w:color="auto"/>
              <w:right w:val="single" w:sz="4" w:space="0" w:color="auto"/>
            </w:tcBorders>
          </w:tcPr>
          <w:p w14:paraId="3550CA2A" w14:textId="77777777" w:rsidR="00024E8A" w:rsidRDefault="00024E8A">
            <w:pPr>
              <w:pStyle w:val="ConsPlusNormal"/>
            </w:pPr>
            <w:r>
              <w:t>Обеспечено софинансирование расходов на оплату труда работников муниципальных централизованных бухгалтерий, обслуживающих муниципальные образовательные организации</w:t>
            </w:r>
          </w:p>
        </w:tc>
        <w:tc>
          <w:tcPr>
            <w:tcW w:w="1685" w:type="dxa"/>
            <w:tcBorders>
              <w:top w:val="single" w:sz="4" w:space="0" w:color="auto"/>
              <w:left w:val="single" w:sz="4" w:space="0" w:color="auto"/>
              <w:bottom w:val="single" w:sz="4" w:space="0" w:color="auto"/>
              <w:right w:val="single" w:sz="4" w:space="0" w:color="auto"/>
            </w:tcBorders>
            <w:vAlign w:val="center"/>
          </w:tcPr>
          <w:p w14:paraId="776888BE" w14:textId="77777777" w:rsidR="00024E8A" w:rsidRDefault="00024E8A">
            <w:pPr>
              <w:pStyle w:val="ConsPlusNormal"/>
              <w:jc w:val="center"/>
            </w:pPr>
            <w:r>
              <w:t>104534,9</w:t>
            </w:r>
          </w:p>
        </w:tc>
        <w:tc>
          <w:tcPr>
            <w:tcW w:w="1454" w:type="dxa"/>
            <w:tcBorders>
              <w:top w:val="single" w:sz="4" w:space="0" w:color="auto"/>
              <w:left w:val="single" w:sz="4" w:space="0" w:color="auto"/>
              <w:bottom w:val="single" w:sz="4" w:space="0" w:color="auto"/>
              <w:right w:val="single" w:sz="4" w:space="0" w:color="auto"/>
            </w:tcBorders>
            <w:vAlign w:val="center"/>
          </w:tcPr>
          <w:p w14:paraId="0052D8EA" w14:textId="77777777" w:rsidR="00024E8A" w:rsidRDefault="00024E8A">
            <w:pPr>
              <w:pStyle w:val="ConsPlusNormal"/>
              <w:jc w:val="center"/>
            </w:pPr>
            <w:r>
              <w:t>97637,3</w:t>
            </w:r>
          </w:p>
        </w:tc>
        <w:tc>
          <w:tcPr>
            <w:tcW w:w="1453" w:type="dxa"/>
            <w:tcBorders>
              <w:top w:val="single" w:sz="4" w:space="0" w:color="auto"/>
              <w:left w:val="single" w:sz="4" w:space="0" w:color="auto"/>
              <w:bottom w:val="single" w:sz="4" w:space="0" w:color="auto"/>
              <w:right w:val="single" w:sz="4" w:space="0" w:color="auto"/>
            </w:tcBorders>
            <w:vAlign w:val="center"/>
          </w:tcPr>
          <w:p w14:paraId="05582E1A" w14:textId="77777777" w:rsidR="00024E8A" w:rsidRDefault="00024E8A">
            <w:pPr>
              <w:pStyle w:val="ConsPlusNormal"/>
              <w:jc w:val="center"/>
            </w:pPr>
            <w:r>
              <w:t>81469,7</w:t>
            </w:r>
          </w:p>
        </w:tc>
        <w:tc>
          <w:tcPr>
            <w:tcW w:w="1419" w:type="dxa"/>
            <w:tcBorders>
              <w:top w:val="single" w:sz="4" w:space="0" w:color="auto"/>
              <w:left w:val="single" w:sz="4" w:space="0" w:color="auto"/>
              <w:bottom w:val="single" w:sz="4" w:space="0" w:color="auto"/>
              <w:right w:val="single" w:sz="4" w:space="0" w:color="auto"/>
            </w:tcBorders>
            <w:vAlign w:val="center"/>
          </w:tcPr>
          <w:p w14:paraId="22ED4B8E" w14:textId="77777777" w:rsidR="00024E8A" w:rsidRDefault="00024E8A">
            <w:pPr>
              <w:pStyle w:val="ConsPlusNormal"/>
              <w:jc w:val="center"/>
            </w:pPr>
            <w:r>
              <w:t>127397,4</w:t>
            </w:r>
          </w:p>
        </w:tc>
        <w:tc>
          <w:tcPr>
            <w:tcW w:w="1434" w:type="dxa"/>
            <w:tcBorders>
              <w:top w:val="single" w:sz="4" w:space="0" w:color="auto"/>
              <w:left w:val="single" w:sz="4" w:space="0" w:color="auto"/>
              <w:bottom w:val="single" w:sz="4" w:space="0" w:color="auto"/>
              <w:right w:val="single" w:sz="4" w:space="0" w:color="auto"/>
            </w:tcBorders>
            <w:vAlign w:val="center"/>
          </w:tcPr>
          <w:p w14:paraId="0478399A" w14:textId="77777777" w:rsidR="00024E8A" w:rsidRDefault="00024E8A">
            <w:pPr>
              <w:pStyle w:val="ConsPlusNormal"/>
              <w:jc w:val="center"/>
            </w:pPr>
            <w:r>
              <w:t>132493,3</w:t>
            </w:r>
          </w:p>
        </w:tc>
        <w:tc>
          <w:tcPr>
            <w:tcW w:w="1432" w:type="dxa"/>
            <w:tcBorders>
              <w:top w:val="single" w:sz="4" w:space="0" w:color="auto"/>
              <w:left w:val="single" w:sz="4" w:space="0" w:color="auto"/>
              <w:bottom w:val="single" w:sz="4" w:space="0" w:color="auto"/>
              <w:right w:val="single" w:sz="4" w:space="0" w:color="auto"/>
            </w:tcBorders>
            <w:vAlign w:val="center"/>
          </w:tcPr>
          <w:p w14:paraId="13468048" w14:textId="77777777" w:rsidR="00024E8A" w:rsidRDefault="00024E8A">
            <w:pPr>
              <w:pStyle w:val="ConsPlusNormal"/>
              <w:jc w:val="center"/>
            </w:pPr>
            <w:r>
              <w:t>137793,0</w:t>
            </w:r>
          </w:p>
        </w:tc>
        <w:tc>
          <w:tcPr>
            <w:tcW w:w="1506" w:type="dxa"/>
            <w:tcBorders>
              <w:top w:val="single" w:sz="4" w:space="0" w:color="auto"/>
              <w:left w:val="single" w:sz="4" w:space="0" w:color="auto"/>
              <w:bottom w:val="single" w:sz="4" w:space="0" w:color="auto"/>
              <w:right w:val="single" w:sz="4" w:space="0" w:color="auto"/>
            </w:tcBorders>
            <w:vAlign w:val="center"/>
          </w:tcPr>
          <w:p w14:paraId="12B41640" w14:textId="77777777" w:rsidR="00024E8A" w:rsidRDefault="00024E8A">
            <w:pPr>
              <w:pStyle w:val="ConsPlusNormal"/>
              <w:jc w:val="center"/>
            </w:pPr>
            <w:r>
              <w:t>143304,7</w:t>
            </w:r>
          </w:p>
        </w:tc>
        <w:tc>
          <w:tcPr>
            <w:tcW w:w="1656" w:type="dxa"/>
            <w:tcBorders>
              <w:top w:val="single" w:sz="4" w:space="0" w:color="auto"/>
              <w:left w:val="single" w:sz="4" w:space="0" w:color="auto"/>
              <w:bottom w:val="single" w:sz="4" w:space="0" w:color="auto"/>
              <w:right w:val="single" w:sz="4" w:space="0" w:color="auto"/>
            </w:tcBorders>
            <w:vAlign w:val="center"/>
          </w:tcPr>
          <w:p w14:paraId="21C6470B" w14:textId="77777777" w:rsidR="00024E8A" w:rsidRDefault="00024E8A">
            <w:pPr>
              <w:pStyle w:val="ConsPlusNormal"/>
              <w:jc w:val="center"/>
            </w:pPr>
            <w:r>
              <w:t>824630,3</w:t>
            </w:r>
          </w:p>
        </w:tc>
      </w:tr>
      <w:tr w:rsidR="00024E8A" w14:paraId="0FD4191A" w14:textId="77777777">
        <w:tc>
          <w:tcPr>
            <w:tcW w:w="1320" w:type="dxa"/>
            <w:tcBorders>
              <w:top w:val="single" w:sz="4" w:space="0" w:color="auto"/>
              <w:left w:val="single" w:sz="4" w:space="0" w:color="auto"/>
              <w:bottom w:val="single" w:sz="4" w:space="0" w:color="auto"/>
              <w:right w:val="single" w:sz="4" w:space="0" w:color="auto"/>
            </w:tcBorders>
          </w:tcPr>
          <w:p w14:paraId="71CAAA5F" w14:textId="77777777" w:rsidR="00024E8A" w:rsidRDefault="00024E8A">
            <w:pPr>
              <w:pStyle w:val="ConsPlusNormal"/>
              <w:jc w:val="center"/>
            </w:pPr>
            <w:r>
              <w:t>8.1.1</w:t>
            </w:r>
          </w:p>
        </w:tc>
        <w:tc>
          <w:tcPr>
            <w:tcW w:w="2665" w:type="dxa"/>
            <w:tcBorders>
              <w:top w:val="single" w:sz="4" w:space="0" w:color="auto"/>
              <w:left w:val="single" w:sz="4" w:space="0" w:color="auto"/>
              <w:bottom w:val="single" w:sz="4" w:space="0" w:color="auto"/>
              <w:right w:val="single" w:sz="4" w:space="0" w:color="auto"/>
            </w:tcBorders>
          </w:tcPr>
          <w:p w14:paraId="06F6EAB6" w14:textId="77777777" w:rsidR="00024E8A" w:rsidRDefault="00024E8A">
            <w:pPr>
              <w:pStyle w:val="ConsPlusNormal"/>
            </w:pPr>
            <w:r>
              <w:t>Бюджет Астраханской области (всего), из них:</w:t>
            </w:r>
          </w:p>
        </w:tc>
        <w:tc>
          <w:tcPr>
            <w:tcW w:w="1685" w:type="dxa"/>
            <w:tcBorders>
              <w:top w:val="single" w:sz="4" w:space="0" w:color="auto"/>
              <w:left w:val="single" w:sz="4" w:space="0" w:color="auto"/>
              <w:bottom w:val="single" w:sz="4" w:space="0" w:color="auto"/>
              <w:right w:val="single" w:sz="4" w:space="0" w:color="auto"/>
            </w:tcBorders>
            <w:vAlign w:val="center"/>
          </w:tcPr>
          <w:p w14:paraId="499706AF" w14:textId="77777777" w:rsidR="00024E8A" w:rsidRDefault="00024E8A">
            <w:pPr>
              <w:pStyle w:val="ConsPlusNormal"/>
              <w:jc w:val="center"/>
            </w:pPr>
            <w:r>
              <w:t>104534,9</w:t>
            </w:r>
          </w:p>
        </w:tc>
        <w:tc>
          <w:tcPr>
            <w:tcW w:w="1454" w:type="dxa"/>
            <w:tcBorders>
              <w:top w:val="single" w:sz="4" w:space="0" w:color="auto"/>
              <w:left w:val="single" w:sz="4" w:space="0" w:color="auto"/>
              <w:bottom w:val="single" w:sz="4" w:space="0" w:color="auto"/>
              <w:right w:val="single" w:sz="4" w:space="0" w:color="auto"/>
            </w:tcBorders>
            <w:vAlign w:val="center"/>
          </w:tcPr>
          <w:p w14:paraId="41E834C0" w14:textId="77777777" w:rsidR="00024E8A" w:rsidRDefault="00024E8A">
            <w:pPr>
              <w:pStyle w:val="ConsPlusNormal"/>
              <w:jc w:val="center"/>
            </w:pPr>
            <w:r>
              <w:t>97637,3</w:t>
            </w:r>
          </w:p>
        </w:tc>
        <w:tc>
          <w:tcPr>
            <w:tcW w:w="1453" w:type="dxa"/>
            <w:tcBorders>
              <w:top w:val="single" w:sz="4" w:space="0" w:color="auto"/>
              <w:left w:val="single" w:sz="4" w:space="0" w:color="auto"/>
              <w:bottom w:val="single" w:sz="4" w:space="0" w:color="auto"/>
              <w:right w:val="single" w:sz="4" w:space="0" w:color="auto"/>
            </w:tcBorders>
            <w:vAlign w:val="center"/>
          </w:tcPr>
          <w:p w14:paraId="043C870A" w14:textId="77777777" w:rsidR="00024E8A" w:rsidRDefault="00024E8A">
            <w:pPr>
              <w:pStyle w:val="ConsPlusNormal"/>
              <w:jc w:val="center"/>
            </w:pPr>
            <w:r>
              <w:t>81469,7</w:t>
            </w:r>
          </w:p>
        </w:tc>
        <w:tc>
          <w:tcPr>
            <w:tcW w:w="1419" w:type="dxa"/>
            <w:tcBorders>
              <w:top w:val="single" w:sz="4" w:space="0" w:color="auto"/>
              <w:left w:val="single" w:sz="4" w:space="0" w:color="auto"/>
              <w:bottom w:val="single" w:sz="4" w:space="0" w:color="auto"/>
              <w:right w:val="single" w:sz="4" w:space="0" w:color="auto"/>
            </w:tcBorders>
            <w:vAlign w:val="center"/>
          </w:tcPr>
          <w:p w14:paraId="21154395" w14:textId="77777777" w:rsidR="00024E8A" w:rsidRDefault="00024E8A">
            <w:pPr>
              <w:pStyle w:val="ConsPlusNormal"/>
              <w:jc w:val="center"/>
            </w:pPr>
            <w:r>
              <w:t>127397,4</w:t>
            </w:r>
          </w:p>
        </w:tc>
        <w:tc>
          <w:tcPr>
            <w:tcW w:w="1434" w:type="dxa"/>
            <w:tcBorders>
              <w:top w:val="single" w:sz="4" w:space="0" w:color="auto"/>
              <w:left w:val="single" w:sz="4" w:space="0" w:color="auto"/>
              <w:bottom w:val="single" w:sz="4" w:space="0" w:color="auto"/>
              <w:right w:val="single" w:sz="4" w:space="0" w:color="auto"/>
            </w:tcBorders>
            <w:vAlign w:val="center"/>
          </w:tcPr>
          <w:p w14:paraId="47CE6067" w14:textId="77777777" w:rsidR="00024E8A" w:rsidRDefault="00024E8A">
            <w:pPr>
              <w:pStyle w:val="ConsPlusNormal"/>
              <w:jc w:val="center"/>
            </w:pPr>
            <w:r>
              <w:t>132493,3</w:t>
            </w:r>
          </w:p>
        </w:tc>
        <w:tc>
          <w:tcPr>
            <w:tcW w:w="1432" w:type="dxa"/>
            <w:tcBorders>
              <w:top w:val="single" w:sz="4" w:space="0" w:color="auto"/>
              <w:left w:val="single" w:sz="4" w:space="0" w:color="auto"/>
              <w:bottom w:val="single" w:sz="4" w:space="0" w:color="auto"/>
              <w:right w:val="single" w:sz="4" w:space="0" w:color="auto"/>
            </w:tcBorders>
            <w:vAlign w:val="center"/>
          </w:tcPr>
          <w:p w14:paraId="53552EE0" w14:textId="77777777" w:rsidR="00024E8A" w:rsidRDefault="00024E8A">
            <w:pPr>
              <w:pStyle w:val="ConsPlusNormal"/>
              <w:jc w:val="center"/>
            </w:pPr>
            <w:r>
              <w:t>137793,0</w:t>
            </w:r>
          </w:p>
        </w:tc>
        <w:tc>
          <w:tcPr>
            <w:tcW w:w="1506" w:type="dxa"/>
            <w:tcBorders>
              <w:top w:val="single" w:sz="4" w:space="0" w:color="auto"/>
              <w:left w:val="single" w:sz="4" w:space="0" w:color="auto"/>
              <w:bottom w:val="single" w:sz="4" w:space="0" w:color="auto"/>
              <w:right w:val="single" w:sz="4" w:space="0" w:color="auto"/>
            </w:tcBorders>
            <w:vAlign w:val="center"/>
          </w:tcPr>
          <w:p w14:paraId="05F430F4" w14:textId="77777777" w:rsidR="00024E8A" w:rsidRDefault="00024E8A">
            <w:pPr>
              <w:pStyle w:val="ConsPlusNormal"/>
              <w:jc w:val="center"/>
            </w:pPr>
            <w:r>
              <w:t>143304,7</w:t>
            </w:r>
          </w:p>
        </w:tc>
        <w:tc>
          <w:tcPr>
            <w:tcW w:w="1656" w:type="dxa"/>
            <w:tcBorders>
              <w:top w:val="single" w:sz="4" w:space="0" w:color="auto"/>
              <w:left w:val="single" w:sz="4" w:space="0" w:color="auto"/>
              <w:bottom w:val="single" w:sz="4" w:space="0" w:color="auto"/>
              <w:right w:val="single" w:sz="4" w:space="0" w:color="auto"/>
            </w:tcBorders>
            <w:vAlign w:val="center"/>
          </w:tcPr>
          <w:p w14:paraId="0406B17F" w14:textId="77777777" w:rsidR="00024E8A" w:rsidRDefault="00024E8A">
            <w:pPr>
              <w:pStyle w:val="ConsPlusNormal"/>
              <w:jc w:val="center"/>
            </w:pPr>
            <w:r>
              <w:t>824630,3</w:t>
            </w:r>
          </w:p>
        </w:tc>
      </w:tr>
      <w:tr w:rsidR="00024E8A" w14:paraId="1ECCCAD8" w14:textId="77777777">
        <w:tc>
          <w:tcPr>
            <w:tcW w:w="1320" w:type="dxa"/>
            <w:tcBorders>
              <w:top w:val="single" w:sz="4" w:space="0" w:color="auto"/>
              <w:left w:val="single" w:sz="4" w:space="0" w:color="auto"/>
              <w:bottom w:val="single" w:sz="4" w:space="0" w:color="auto"/>
              <w:right w:val="single" w:sz="4" w:space="0" w:color="auto"/>
            </w:tcBorders>
          </w:tcPr>
          <w:p w14:paraId="56D3A441" w14:textId="77777777" w:rsidR="00024E8A" w:rsidRDefault="00024E8A">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0513918" w14:textId="77777777" w:rsidR="00024E8A" w:rsidRDefault="00024E8A">
            <w:pPr>
              <w:pStyle w:val="ConsPlusNormal"/>
            </w:pPr>
            <w:r>
              <w:t>в том числе межбюджетные трансферты из федерального бюджета (справочно)</w:t>
            </w:r>
          </w:p>
        </w:tc>
        <w:tc>
          <w:tcPr>
            <w:tcW w:w="1685" w:type="dxa"/>
            <w:tcBorders>
              <w:top w:val="single" w:sz="4" w:space="0" w:color="auto"/>
              <w:left w:val="single" w:sz="4" w:space="0" w:color="auto"/>
              <w:bottom w:val="single" w:sz="4" w:space="0" w:color="auto"/>
              <w:right w:val="single" w:sz="4" w:space="0" w:color="auto"/>
            </w:tcBorders>
            <w:vAlign w:val="center"/>
          </w:tcPr>
          <w:p w14:paraId="1707FB47"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283F970E"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2A92B9C5"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59ED918F"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09F5F05F"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3B1322AF"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682679ED"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27205796" w14:textId="77777777" w:rsidR="00024E8A" w:rsidRDefault="00024E8A">
            <w:pPr>
              <w:pStyle w:val="ConsPlusNormal"/>
              <w:jc w:val="center"/>
            </w:pPr>
            <w:r>
              <w:t>0,0</w:t>
            </w:r>
          </w:p>
        </w:tc>
      </w:tr>
      <w:tr w:rsidR="00024E8A" w14:paraId="7781F820" w14:textId="77777777">
        <w:tc>
          <w:tcPr>
            <w:tcW w:w="1320" w:type="dxa"/>
            <w:tcBorders>
              <w:top w:val="single" w:sz="4" w:space="0" w:color="auto"/>
              <w:left w:val="single" w:sz="4" w:space="0" w:color="auto"/>
              <w:bottom w:val="single" w:sz="4" w:space="0" w:color="auto"/>
              <w:right w:val="single" w:sz="4" w:space="0" w:color="auto"/>
            </w:tcBorders>
          </w:tcPr>
          <w:p w14:paraId="318E8089" w14:textId="77777777" w:rsidR="00024E8A" w:rsidRDefault="00024E8A">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2E5C6DC"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685" w:type="dxa"/>
            <w:tcBorders>
              <w:top w:val="single" w:sz="4" w:space="0" w:color="auto"/>
              <w:left w:val="single" w:sz="4" w:space="0" w:color="auto"/>
              <w:bottom w:val="single" w:sz="4" w:space="0" w:color="auto"/>
              <w:right w:val="single" w:sz="4" w:space="0" w:color="auto"/>
            </w:tcBorders>
            <w:vAlign w:val="center"/>
          </w:tcPr>
          <w:p w14:paraId="040ABD84"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2B153165"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6714AB42"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1EFAEC54"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1B4914D4"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5DB0D956"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648EADA7"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50A8D1B5" w14:textId="77777777" w:rsidR="00024E8A" w:rsidRDefault="00024E8A">
            <w:pPr>
              <w:pStyle w:val="ConsPlusNormal"/>
              <w:jc w:val="center"/>
            </w:pPr>
            <w:r>
              <w:t>0,0</w:t>
            </w:r>
          </w:p>
        </w:tc>
      </w:tr>
      <w:tr w:rsidR="00024E8A" w14:paraId="01722D74" w14:textId="77777777">
        <w:tc>
          <w:tcPr>
            <w:tcW w:w="1320" w:type="dxa"/>
            <w:tcBorders>
              <w:top w:val="single" w:sz="4" w:space="0" w:color="auto"/>
              <w:left w:val="single" w:sz="4" w:space="0" w:color="auto"/>
              <w:bottom w:val="single" w:sz="4" w:space="0" w:color="auto"/>
              <w:right w:val="single" w:sz="4" w:space="0" w:color="auto"/>
            </w:tcBorders>
          </w:tcPr>
          <w:p w14:paraId="5018C8A1" w14:textId="77777777" w:rsidR="00024E8A" w:rsidRDefault="00024E8A">
            <w:pPr>
              <w:pStyle w:val="ConsPlusNormal"/>
              <w:jc w:val="center"/>
            </w:pPr>
            <w:r>
              <w:t>8.1.1.1</w:t>
            </w:r>
          </w:p>
        </w:tc>
        <w:tc>
          <w:tcPr>
            <w:tcW w:w="2665" w:type="dxa"/>
            <w:tcBorders>
              <w:top w:val="single" w:sz="4" w:space="0" w:color="auto"/>
              <w:left w:val="single" w:sz="4" w:space="0" w:color="auto"/>
              <w:bottom w:val="single" w:sz="4" w:space="0" w:color="auto"/>
              <w:right w:val="single" w:sz="4" w:space="0" w:color="auto"/>
            </w:tcBorders>
          </w:tcPr>
          <w:p w14:paraId="61D59CA2" w14:textId="77777777" w:rsidR="00024E8A" w:rsidRDefault="00024E8A">
            <w:pPr>
              <w:pStyle w:val="ConsPlusNormal"/>
            </w:pPr>
            <w:r>
              <w:t>межбюджетные трансферты местным бюджетам</w:t>
            </w:r>
          </w:p>
        </w:tc>
        <w:tc>
          <w:tcPr>
            <w:tcW w:w="1685" w:type="dxa"/>
            <w:tcBorders>
              <w:top w:val="single" w:sz="4" w:space="0" w:color="auto"/>
              <w:left w:val="single" w:sz="4" w:space="0" w:color="auto"/>
              <w:bottom w:val="single" w:sz="4" w:space="0" w:color="auto"/>
              <w:right w:val="single" w:sz="4" w:space="0" w:color="auto"/>
            </w:tcBorders>
            <w:vAlign w:val="center"/>
          </w:tcPr>
          <w:p w14:paraId="5AE6CC04"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632D9522"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66BF37D4"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50CDB13B"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7E150FE1"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090F16B7"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22E71438"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15FF627E" w14:textId="77777777" w:rsidR="00024E8A" w:rsidRDefault="00024E8A">
            <w:pPr>
              <w:pStyle w:val="ConsPlusNormal"/>
              <w:jc w:val="center"/>
            </w:pPr>
            <w:r>
              <w:t>0,0</w:t>
            </w:r>
          </w:p>
        </w:tc>
      </w:tr>
      <w:tr w:rsidR="00024E8A" w14:paraId="3285283B" w14:textId="77777777">
        <w:tc>
          <w:tcPr>
            <w:tcW w:w="1320" w:type="dxa"/>
            <w:tcBorders>
              <w:top w:val="single" w:sz="4" w:space="0" w:color="auto"/>
              <w:left w:val="single" w:sz="4" w:space="0" w:color="auto"/>
              <w:bottom w:val="single" w:sz="4" w:space="0" w:color="auto"/>
              <w:right w:val="single" w:sz="4" w:space="0" w:color="auto"/>
            </w:tcBorders>
          </w:tcPr>
          <w:p w14:paraId="14467F07" w14:textId="77777777" w:rsidR="00024E8A" w:rsidRDefault="00024E8A">
            <w:pPr>
              <w:pStyle w:val="ConsPlusNormal"/>
              <w:jc w:val="center"/>
            </w:pPr>
            <w:r>
              <w:t>8.1.1.2</w:t>
            </w:r>
          </w:p>
        </w:tc>
        <w:tc>
          <w:tcPr>
            <w:tcW w:w="2665" w:type="dxa"/>
            <w:tcBorders>
              <w:top w:val="single" w:sz="4" w:space="0" w:color="auto"/>
              <w:left w:val="single" w:sz="4" w:space="0" w:color="auto"/>
              <w:bottom w:val="single" w:sz="4" w:space="0" w:color="auto"/>
              <w:right w:val="single" w:sz="4" w:space="0" w:color="auto"/>
            </w:tcBorders>
          </w:tcPr>
          <w:p w14:paraId="6F83F8BF"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34EAAE7C"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2A34AD48"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41E85BA7"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0A10EDDD"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4681E2BE"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7FE47A59"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7B3694AD"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77F2A3DC" w14:textId="77777777" w:rsidR="00024E8A" w:rsidRDefault="00024E8A">
            <w:pPr>
              <w:pStyle w:val="ConsPlusNormal"/>
              <w:jc w:val="center"/>
            </w:pPr>
            <w:r>
              <w:t>0,0</w:t>
            </w:r>
          </w:p>
        </w:tc>
      </w:tr>
      <w:tr w:rsidR="00024E8A" w14:paraId="6E3F8FDE" w14:textId="77777777">
        <w:tc>
          <w:tcPr>
            <w:tcW w:w="1320" w:type="dxa"/>
            <w:tcBorders>
              <w:top w:val="single" w:sz="4" w:space="0" w:color="auto"/>
              <w:left w:val="single" w:sz="4" w:space="0" w:color="auto"/>
              <w:bottom w:val="single" w:sz="4" w:space="0" w:color="auto"/>
              <w:right w:val="single" w:sz="4" w:space="0" w:color="auto"/>
            </w:tcBorders>
          </w:tcPr>
          <w:p w14:paraId="39653C45" w14:textId="77777777" w:rsidR="00024E8A" w:rsidRDefault="00024E8A">
            <w:pPr>
              <w:pStyle w:val="ConsPlusNormal"/>
              <w:jc w:val="center"/>
            </w:pPr>
            <w:r>
              <w:t>8.1.2</w:t>
            </w:r>
          </w:p>
        </w:tc>
        <w:tc>
          <w:tcPr>
            <w:tcW w:w="2665" w:type="dxa"/>
            <w:tcBorders>
              <w:top w:val="single" w:sz="4" w:space="0" w:color="auto"/>
              <w:left w:val="single" w:sz="4" w:space="0" w:color="auto"/>
              <w:bottom w:val="single" w:sz="4" w:space="0" w:color="auto"/>
              <w:right w:val="single" w:sz="4" w:space="0" w:color="auto"/>
            </w:tcBorders>
          </w:tcPr>
          <w:p w14:paraId="7BC5FEED"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75D1BE75"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0A849228"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1AE7C18E"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47F920D4"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3B6D405B"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694AA6A4"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6FE7DBA2"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2CE1D1EF" w14:textId="77777777" w:rsidR="00024E8A" w:rsidRDefault="00024E8A">
            <w:pPr>
              <w:pStyle w:val="ConsPlusNormal"/>
              <w:jc w:val="center"/>
            </w:pPr>
            <w:r>
              <w:t>0,0</w:t>
            </w:r>
          </w:p>
        </w:tc>
      </w:tr>
      <w:tr w:rsidR="00024E8A" w14:paraId="75487472" w14:textId="77777777">
        <w:tc>
          <w:tcPr>
            <w:tcW w:w="1320" w:type="dxa"/>
            <w:tcBorders>
              <w:top w:val="single" w:sz="4" w:space="0" w:color="auto"/>
              <w:left w:val="single" w:sz="4" w:space="0" w:color="auto"/>
              <w:bottom w:val="single" w:sz="4" w:space="0" w:color="auto"/>
              <w:right w:val="single" w:sz="4" w:space="0" w:color="auto"/>
            </w:tcBorders>
          </w:tcPr>
          <w:p w14:paraId="177F33E2" w14:textId="77777777" w:rsidR="00024E8A" w:rsidRDefault="00024E8A">
            <w:pPr>
              <w:pStyle w:val="ConsPlusNormal"/>
              <w:jc w:val="center"/>
            </w:pPr>
            <w:r>
              <w:t>8.1.3</w:t>
            </w:r>
          </w:p>
        </w:tc>
        <w:tc>
          <w:tcPr>
            <w:tcW w:w="2665" w:type="dxa"/>
            <w:tcBorders>
              <w:top w:val="single" w:sz="4" w:space="0" w:color="auto"/>
              <w:left w:val="single" w:sz="4" w:space="0" w:color="auto"/>
              <w:bottom w:val="single" w:sz="4" w:space="0" w:color="auto"/>
              <w:right w:val="single" w:sz="4" w:space="0" w:color="auto"/>
            </w:tcBorders>
          </w:tcPr>
          <w:p w14:paraId="05F61EE0" w14:textId="77777777" w:rsidR="00024E8A" w:rsidRDefault="00024E8A">
            <w:pPr>
              <w:pStyle w:val="ConsPlusNormal"/>
            </w:pPr>
            <w:r>
              <w:t>Консолидированные бюджеты муниципальных образований</w:t>
            </w:r>
          </w:p>
        </w:tc>
        <w:tc>
          <w:tcPr>
            <w:tcW w:w="1685" w:type="dxa"/>
            <w:tcBorders>
              <w:top w:val="single" w:sz="4" w:space="0" w:color="auto"/>
              <w:left w:val="single" w:sz="4" w:space="0" w:color="auto"/>
              <w:bottom w:val="single" w:sz="4" w:space="0" w:color="auto"/>
              <w:right w:val="single" w:sz="4" w:space="0" w:color="auto"/>
            </w:tcBorders>
            <w:vAlign w:val="center"/>
          </w:tcPr>
          <w:p w14:paraId="4E0B2C93"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1DB9DBE5"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7E35A785"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6B689685"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26635A3D"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4C899B9E"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5623E4D9"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3A0F3A9D" w14:textId="77777777" w:rsidR="00024E8A" w:rsidRDefault="00024E8A">
            <w:pPr>
              <w:pStyle w:val="ConsPlusNormal"/>
              <w:jc w:val="center"/>
            </w:pPr>
            <w:r>
              <w:t>0,0</w:t>
            </w:r>
          </w:p>
        </w:tc>
      </w:tr>
      <w:tr w:rsidR="00024E8A" w14:paraId="4671ABA9" w14:textId="77777777">
        <w:tc>
          <w:tcPr>
            <w:tcW w:w="1320" w:type="dxa"/>
            <w:tcBorders>
              <w:top w:val="single" w:sz="4" w:space="0" w:color="auto"/>
              <w:left w:val="single" w:sz="4" w:space="0" w:color="auto"/>
              <w:bottom w:val="single" w:sz="4" w:space="0" w:color="auto"/>
              <w:right w:val="single" w:sz="4" w:space="0" w:color="auto"/>
            </w:tcBorders>
          </w:tcPr>
          <w:p w14:paraId="77A82A54" w14:textId="77777777" w:rsidR="00024E8A" w:rsidRDefault="00024E8A">
            <w:pPr>
              <w:pStyle w:val="ConsPlusNormal"/>
              <w:jc w:val="center"/>
            </w:pPr>
            <w:r>
              <w:t>8.1.4</w:t>
            </w:r>
          </w:p>
        </w:tc>
        <w:tc>
          <w:tcPr>
            <w:tcW w:w="2665" w:type="dxa"/>
            <w:tcBorders>
              <w:top w:val="single" w:sz="4" w:space="0" w:color="auto"/>
              <w:left w:val="single" w:sz="4" w:space="0" w:color="auto"/>
              <w:bottom w:val="single" w:sz="4" w:space="0" w:color="auto"/>
              <w:right w:val="single" w:sz="4" w:space="0" w:color="auto"/>
            </w:tcBorders>
          </w:tcPr>
          <w:p w14:paraId="096CCE88" w14:textId="77777777" w:rsidR="00024E8A" w:rsidRDefault="00024E8A">
            <w:pPr>
              <w:pStyle w:val="ConsPlusNormal"/>
            </w:pPr>
            <w:r>
              <w:t>Внебюджетные источники</w:t>
            </w:r>
          </w:p>
        </w:tc>
        <w:tc>
          <w:tcPr>
            <w:tcW w:w="1685" w:type="dxa"/>
            <w:tcBorders>
              <w:top w:val="single" w:sz="4" w:space="0" w:color="auto"/>
              <w:left w:val="single" w:sz="4" w:space="0" w:color="auto"/>
              <w:bottom w:val="single" w:sz="4" w:space="0" w:color="auto"/>
              <w:right w:val="single" w:sz="4" w:space="0" w:color="auto"/>
            </w:tcBorders>
            <w:vAlign w:val="center"/>
          </w:tcPr>
          <w:p w14:paraId="2E3BEE2E"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4C2D2C15"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7C010581"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4E3D2AEF"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1BA50372"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2481E01E"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257F9F1D"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2C07E890" w14:textId="77777777" w:rsidR="00024E8A" w:rsidRDefault="00024E8A">
            <w:pPr>
              <w:pStyle w:val="ConsPlusNormal"/>
              <w:jc w:val="center"/>
            </w:pPr>
            <w:r>
              <w:t>0,0</w:t>
            </w:r>
          </w:p>
        </w:tc>
      </w:tr>
      <w:tr w:rsidR="00024E8A" w14:paraId="59458D76" w14:textId="77777777">
        <w:tc>
          <w:tcPr>
            <w:tcW w:w="1320" w:type="dxa"/>
            <w:tcBorders>
              <w:top w:val="single" w:sz="4" w:space="0" w:color="auto"/>
              <w:left w:val="single" w:sz="4" w:space="0" w:color="auto"/>
              <w:bottom w:val="single" w:sz="4" w:space="0" w:color="auto"/>
              <w:right w:val="single" w:sz="4" w:space="0" w:color="auto"/>
            </w:tcBorders>
          </w:tcPr>
          <w:p w14:paraId="11D359F3" w14:textId="77777777" w:rsidR="00024E8A" w:rsidRDefault="00024E8A">
            <w:pPr>
              <w:pStyle w:val="ConsPlusNormal"/>
              <w:jc w:val="center"/>
            </w:pPr>
            <w:r>
              <w:t>9</w:t>
            </w:r>
          </w:p>
        </w:tc>
        <w:tc>
          <w:tcPr>
            <w:tcW w:w="2665" w:type="dxa"/>
            <w:tcBorders>
              <w:top w:val="single" w:sz="4" w:space="0" w:color="auto"/>
              <w:left w:val="single" w:sz="4" w:space="0" w:color="auto"/>
              <w:bottom w:val="single" w:sz="4" w:space="0" w:color="auto"/>
              <w:right w:val="single" w:sz="4" w:space="0" w:color="auto"/>
            </w:tcBorders>
          </w:tcPr>
          <w:p w14:paraId="742E73CD" w14:textId="77777777" w:rsidR="00024E8A" w:rsidRDefault="00024E8A">
            <w:pPr>
              <w:pStyle w:val="ConsPlusNormal"/>
            </w:pPr>
            <w:r>
              <w:t>Нераспределенный резерв (бюджет субъекта Российской Федерации)</w:t>
            </w:r>
          </w:p>
        </w:tc>
        <w:tc>
          <w:tcPr>
            <w:tcW w:w="1685" w:type="dxa"/>
            <w:tcBorders>
              <w:top w:val="single" w:sz="4" w:space="0" w:color="auto"/>
              <w:left w:val="single" w:sz="4" w:space="0" w:color="auto"/>
              <w:bottom w:val="single" w:sz="4" w:space="0" w:color="auto"/>
              <w:right w:val="single" w:sz="4" w:space="0" w:color="auto"/>
            </w:tcBorders>
            <w:vAlign w:val="center"/>
          </w:tcPr>
          <w:p w14:paraId="351D65FA"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43DDEDE1"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33FBA436"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57D76C6E"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7E67965E"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67008F41"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1B849B3D"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494438D8" w14:textId="77777777" w:rsidR="00024E8A" w:rsidRDefault="00024E8A">
            <w:pPr>
              <w:pStyle w:val="ConsPlusNormal"/>
              <w:jc w:val="center"/>
            </w:pPr>
            <w:r>
              <w:t>0,0</w:t>
            </w:r>
          </w:p>
        </w:tc>
      </w:tr>
      <w:tr w:rsidR="00024E8A" w14:paraId="5BBB9235" w14:textId="77777777">
        <w:tc>
          <w:tcPr>
            <w:tcW w:w="3985" w:type="dxa"/>
            <w:gridSpan w:val="2"/>
            <w:tcBorders>
              <w:top w:val="single" w:sz="4" w:space="0" w:color="auto"/>
              <w:left w:val="single" w:sz="4" w:space="0" w:color="auto"/>
              <w:bottom w:val="single" w:sz="4" w:space="0" w:color="auto"/>
              <w:right w:val="single" w:sz="4" w:space="0" w:color="auto"/>
            </w:tcBorders>
          </w:tcPr>
          <w:p w14:paraId="5C50BD49" w14:textId="77777777" w:rsidR="00024E8A" w:rsidRDefault="00024E8A">
            <w:pPr>
              <w:pStyle w:val="ConsPlusNormal"/>
            </w:pPr>
            <w:r>
              <w:t>Итого по региональному проекту:</w:t>
            </w:r>
          </w:p>
        </w:tc>
        <w:tc>
          <w:tcPr>
            <w:tcW w:w="1685" w:type="dxa"/>
            <w:tcBorders>
              <w:top w:val="single" w:sz="4" w:space="0" w:color="auto"/>
              <w:left w:val="single" w:sz="4" w:space="0" w:color="auto"/>
              <w:bottom w:val="single" w:sz="4" w:space="0" w:color="auto"/>
              <w:right w:val="single" w:sz="4" w:space="0" w:color="auto"/>
            </w:tcBorders>
            <w:vAlign w:val="center"/>
          </w:tcPr>
          <w:p w14:paraId="207A760F" w14:textId="77777777" w:rsidR="00024E8A" w:rsidRDefault="00024E8A">
            <w:pPr>
              <w:pStyle w:val="ConsPlusNormal"/>
              <w:jc w:val="center"/>
            </w:pPr>
            <w:r>
              <w:t>1587752,9</w:t>
            </w:r>
          </w:p>
        </w:tc>
        <w:tc>
          <w:tcPr>
            <w:tcW w:w="1454" w:type="dxa"/>
            <w:tcBorders>
              <w:top w:val="single" w:sz="4" w:space="0" w:color="auto"/>
              <w:left w:val="single" w:sz="4" w:space="0" w:color="auto"/>
              <w:bottom w:val="single" w:sz="4" w:space="0" w:color="auto"/>
              <w:right w:val="single" w:sz="4" w:space="0" w:color="auto"/>
            </w:tcBorders>
            <w:vAlign w:val="center"/>
          </w:tcPr>
          <w:p w14:paraId="150FDD71" w14:textId="77777777" w:rsidR="00024E8A" w:rsidRDefault="00024E8A">
            <w:pPr>
              <w:pStyle w:val="ConsPlusNormal"/>
              <w:jc w:val="center"/>
            </w:pPr>
            <w:r>
              <w:t>1267638,5</w:t>
            </w:r>
          </w:p>
        </w:tc>
        <w:tc>
          <w:tcPr>
            <w:tcW w:w="1453" w:type="dxa"/>
            <w:tcBorders>
              <w:top w:val="single" w:sz="4" w:space="0" w:color="auto"/>
              <w:left w:val="single" w:sz="4" w:space="0" w:color="auto"/>
              <w:bottom w:val="single" w:sz="4" w:space="0" w:color="auto"/>
              <w:right w:val="single" w:sz="4" w:space="0" w:color="auto"/>
            </w:tcBorders>
            <w:vAlign w:val="center"/>
          </w:tcPr>
          <w:p w14:paraId="1CAEF02D" w14:textId="77777777" w:rsidR="00024E8A" w:rsidRDefault="00024E8A">
            <w:pPr>
              <w:pStyle w:val="ConsPlusNormal"/>
              <w:jc w:val="center"/>
            </w:pPr>
            <w:r>
              <w:t>1157630,2</w:t>
            </w:r>
          </w:p>
        </w:tc>
        <w:tc>
          <w:tcPr>
            <w:tcW w:w="1419" w:type="dxa"/>
            <w:tcBorders>
              <w:top w:val="single" w:sz="4" w:space="0" w:color="auto"/>
              <w:left w:val="single" w:sz="4" w:space="0" w:color="auto"/>
              <w:bottom w:val="single" w:sz="4" w:space="0" w:color="auto"/>
              <w:right w:val="single" w:sz="4" w:space="0" w:color="auto"/>
            </w:tcBorders>
            <w:vAlign w:val="center"/>
          </w:tcPr>
          <w:p w14:paraId="7E40A3B1" w14:textId="77777777" w:rsidR="00024E8A" w:rsidRDefault="00024E8A">
            <w:pPr>
              <w:pStyle w:val="ConsPlusNormal"/>
              <w:jc w:val="center"/>
            </w:pPr>
            <w:r>
              <w:t>1353265,4</w:t>
            </w:r>
          </w:p>
        </w:tc>
        <w:tc>
          <w:tcPr>
            <w:tcW w:w="1434" w:type="dxa"/>
            <w:tcBorders>
              <w:top w:val="single" w:sz="4" w:space="0" w:color="auto"/>
              <w:left w:val="single" w:sz="4" w:space="0" w:color="auto"/>
              <w:bottom w:val="single" w:sz="4" w:space="0" w:color="auto"/>
              <w:right w:val="single" w:sz="4" w:space="0" w:color="auto"/>
            </w:tcBorders>
            <w:vAlign w:val="center"/>
          </w:tcPr>
          <w:p w14:paraId="10D4CA18" w14:textId="77777777" w:rsidR="00024E8A" w:rsidRDefault="00024E8A">
            <w:pPr>
              <w:pStyle w:val="ConsPlusNormal"/>
              <w:jc w:val="center"/>
            </w:pPr>
            <w:r>
              <w:t>1354384,2</w:t>
            </w:r>
          </w:p>
        </w:tc>
        <w:tc>
          <w:tcPr>
            <w:tcW w:w="1432" w:type="dxa"/>
            <w:tcBorders>
              <w:top w:val="single" w:sz="4" w:space="0" w:color="auto"/>
              <w:left w:val="single" w:sz="4" w:space="0" w:color="auto"/>
              <w:bottom w:val="single" w:sz="4" w:space="0" w:color="auto"/>
              <w:right w:val="single" w:sz="4" w:space="0" w:color="auto"/>
            </w:tcBorders>
            <w:vAlign w:val="center"/>
          </w:tcPr>
          <w:p w14:paraId="4E59B9E2" w14:textId="77777777" w:rsidR="00024E8A" w:rsidRDefault="00024E8A">
            <w:pPr>
              <w:pStyle w:val="ConsPlusNormal"/>
              <w:jc w:val="center"/>
            </w:pPr>
            <w:r>
              <w:t>1383312,3</w:t>
            </w:r>
          </w:p>
        </w:tc>
        <w:tc>
          <w:tcPr>
            <w:tcW w:w="1506" w:type="dxa"/>
            <w:tcBorders>
              <w:top w:val="single" w:sz="4" w:space="0" w:color="auto"/>
              <w:left w:val="single" w:sz="4" w:space="0" w:color="auto"/>
              <w:bottom w:val="single" w:sz="4" w:space="0" w:color="auto"/>
              <w:right w:val="single" w:sz="4" w:space="0" w:color="auto"/>
            </w:tcBorders>
            <w:vAlign w:val="center"/>
          </w:tcPr>
          <w:p w14:paraId="633CF1A9" w14:textId="77777777" w:rsidR="00024E8A" w:rsidRDefault="00024E8A">
            <w:pPr>
              <w:pStyle w:val="ConsPlusNormal"/>
              <w:jc w:val="center"/>
            </w:pPr>
            <w:r>
              <w:t>1413397,6</w:t>
            </w:r>
          </w:p>
        </w:tc>
        <w:tc>
          <w:tcPr>
            <w:tcW w:w="1656" w:type="dxa"/>
            <w:tcBorders>
              <w:top w:val="single" w:sz="4" w:space="0" w:color="auto"/>
              <w:left w:val="single" w:sz="4" w:space="0" w:color="auto"/>
              <w:bottom w:val="single" w:sz="4" w:space="0" w:color="auto"/>
              <w:right w:val="single" w:sz="4" w:space="0" w:color="auto"/>
            </w:tcBorders>
            <w:vAlign w:val="center"/>
          </w:tcPr>
          <w:p w14:paraId="340FC313" w14:textId="77777777" w:rsidR="00024E8A" w:rsidRDefault="00024E8A">
            <w:pPr>
              <w:pStyle w:val="ConsPlusNormal"/>
              <w:jc w:val="center"/>
            </w:pPr>
            <w:r>
              <w:t>9491687,1</w:t>
            </w:r>
          </w:p>
        </w:tc>
      </w:tr>
      <w:tr w:rsidR="00024E8A" w14:paraId="63DD2D9D" w14:textId="77777777">
        <w:tc>
          <w:tcPr>
            <w:tcW w:w="3985" w:type="dxa"/>
            <w:gridSpan w:val="2"/>
            <w:tcBorders>
              <w:top w:val="single" w:sz="4" w:space="0" w:color="auto"/>
              <w:left w:val="single" w:sz="4" w:space="0" w:color="auto"/>
              <w:bottom w:val="single" w:sz="4" w:space="0" w:color="auto"/>
              <w:right w:val="single" w:sz="4" w:space="0" w:color="auto"/>
            </w:tcBorders>
          </w:tcPr>
          <w:p w14:paraId="45E4E115" w14:textId="77777777" w:rsidR="00024E8A" w:rsidRDefault="00024E8A">
            <w:pPr>
              <w:pStyle w:val="ConsPlusNormal"/>
            </w:pPr>
            <w:r>
              <w:t>Бюджет Астраханской области</w:t>
            </w:r>
          </w:p>
        </w:tc>
        <w:tc>
          <w:tcPr>
            <w:tcW w:w="1685" w:type="dxa"/>
            <w:tcBorders>
              <w:top w:val="single" w:sz="4" w:space="0" w:color="auto"/>
              <w:left w:val="single" w:sz="4" w:space="0" w:color="auto"/>
              <w:bottom w:val="single" w:sz="4" w:space="0" w:color="auto"/>
              <w:right w:val="single" w:sz="4" w:space="0" w:color="auto"/>
            </w:tcBorders>
            <w:vAlign w:val="center"/>
          </w:tcPr>
          <w:p w14:paraId="789BB6B2" w14:textId="77777777" w:rsidR="00024E8A" w:rsidRDefault="00024E8A">
            <w:pPr>
              <w:pStyle w:val="ConsPlusNormal"/>
              <w:jc w:val="center"/>
            </w:pPr>
            <w:r>
              <w:t>1587752,9</w:t>
            </w:r>
          </w:p>
        </w:tc>
        <w:tc>
          <w:tcPr>
            <w:tcW w:w="1454" w:type="dxa"/>
            <w:tcBorders>
              <w:top w:val="single" w:sz="4" w:space="0" w:color="auto"/>
              <w:left w:val="single" w:sz="4" w:space="0" w:color="auto"/>
              <w:bottom w:val="single" w:sz="4" w:space="0" w:color="auto"/>
              <w:right w:val="single" w:sz="4" w:space="0" w:color="auto"/>
            </w:tcBorders>
            <w:vAlign w:val="center"/>
          </w:tcPr>
          <w:p w14:paraId="08BCC33A" w14:textId="77777777" w:rsidR="00024E8A" w:rsidRDefault="00024E8A">
            <w:pPr>
              <w:pStyle w:val="ConsPlusNormal"/>
              <w:jc w:val="center"/>
            </w:pPr>
            <w:r>
              <w:t>1267638,5</w:t>
            </w:r>
          </w:p>
        </w:tc>
        <w:tc>
          <w:tcPr>
            <w:tcW w:w="1453" w:type="dxa"/>
            <w:tcBorders>
              <w:top w:val="single" w:sz="4" w:space="0" w:color="auto"/>
              <w:left w:val="single" w:sz="4" w:space="0" w:color="auto"/>
              <w:bottom w:val="single" w:sz="4" w:space="0" w:color="auto"/>
              <w:right w:val="single" w:sz="4" w:space="0" w:color="auto"/>
            </w:tcBorders>
            <w:vAlign w:val="center"/>
          </w:tcPr>
          <w:p w14:paraId="4C9A4596" w14:textId="77777777" w:rsidR="00024E8A" w:rsidRDefault="00024E8A">
            <w:pPr>
              <w:pStyle w:val="ConsPlusNormal"/>
              <w:jc w:val="center"/>
            </w:pPr>
            <w:r>
              <w:t>1157630,2</w:t>
            </w:r>
          </w:p>
        </w:tc>
        <w:tc>
          <w:tcPr>
            <w:tcW w:w="1419" w:type="dxa"/>
            <w:tcBorders>
              <w:top w:val="single" w:sz="4" w:space="0" w:color="auto"/>
              <w:left w:val="single" w:sz="4" w:space="0" w:color="auto"/>
              <w:bottom w:val="single" w:sz="4" w:space="0" w:color="auto"/>
              <w:right w:val="single" w:sz="4" w:space="0" w:color="auto"/>
            </w:tcBorders>
            <w:vAlign w:val="center"/>
          </w:tcPr>
          <w:p w14:paraId="556C6A33" w14:textId="77777777" w:rsidR="00024E8A" w:rsidRDefault="00024E8A">
            <w:pPr>
              <w:pStyle w:val="ConsPlusNormal"/>
              <w:jc w:val="center"/>
            </w:pPr>
            <w:r>
              <w:t>1353265,4</w:t>
            </w:r>
          </w:p>
        </w:tc>
        <w:tc>
          <w:tcPr>
            <w:tcW w:w="1434" w:type="dxa"/>
            <w:tcBorders>
              <w:top w:val="single" w:sz="4" w:space="0" w:color="auto"/>
              <w:left w:val="single" w:sz="4" w:space="0" w:color="auto"/>
              <w:bottom w:val="single" w:sz="4" w:space="0" w:color="auto"/>
              <w:right w:val="single" w:sz="4" w:space="0" w:color="auto"/>
            </w:tcBorders>
            <w:vAlign w:val="center"/>
          </w:tcPr>
          <w:p w14:paraId="3B331725" w14:textId="77777777" w:rsidR="00024E8A" w:rsidRDefault="00024E8A">
            <w:pPr>
              <w:pStyle w:val="ConsPlusNormal"/>
              <w:jc w:val="center"/>
            </w:pPr>
            <w:r>
              <w:t>1354384,2</w:t>
            </w:r>
          </w:p>
        </w:tc>
        <w:tc>
          <w:tcPr>
            <w:tcW w:w="1432" w:type="dxa"/>
            <w:tcBorders>
              <w:top w:val="single" w:sz="4" w:space="0" w:color="auto"/>
              <w:left w:val="single" w:sz="4" w:space="0" w:color="auto"/>
              <w:bottom w:val="single" w:sz="4" w:space="0" w:color="auto"/>
              <w:right w:val="single" w:sz="4" w:space="0" w:color="auto"/>
            </w:tcBorders>
            <w:vAlign w:val="center"/>
          </w:tcPr>
          <w:p w14:paraId="320BC082" w14:textId="77777777" w:rsidR="00024E8A" w:rsidRDefault="00024E8A">
            <w:pPr>
              <w:pStyle w:val="ConsPlusNormal"/>
              <w:jc w:val="center"/>
            </w:pPr>
            <w:r>
              <w:t>1383312,3</w:t>
            </w:r>
          </w:p>
        </w:tc>
        <w:tc>
          <w:tcPr>
            <w:tcW w:w="1506" w:type="dxa"/>
            <w:tcBorders>
              <w:top w:val="single" w:sz="4" w:space="0" w:color="auto"/>
              <w:left w:val="single" w:sz="4" w:space="0" w:color="auto"/>
              <w:bottom w:val="single" w:sz="4" w:space="0" w:color="auto"/>
              <w:right w:val="single" w:sz="4" w:space="0" w:color="auto"/>
            </w:tcBorders>
            <w:vAlign w:val="center"/>
          </w:tcPr>
          <w:p w14:paraId="07E4FB72" w14:textId="77777777" w:rsidR="00024E8A" w:rsidRDefault="00024E8A">
            <w:pPr>
              <w:pStyle w:val="ConsPlusNormal"/>
              <w:jc w:val="center"/>
            </w:pPr>
            <w:r>
              <w:t>1413397,6</w:t>
            </w:r>
          </w:p>
        </w:tc>
        <w:tc>
          <w:tcPr>
            <w:tcW w:w="1656" w:type="dxa"/>
            <w:tcBorders>
              <w:top w:val="single" w:sz="4" w:space="0" w:color="auto"/>
              <w:left w:val="single" w:sz="4" w:space="0" w:color="auto"/>
              <w:bottom w:val="single" w:sz="4" w:space="0" w:color="auto"/>
              <w:right w:val="single" w:sz="4" w:space="0" w:color="auto"/>
            </w:tcBorders>
            <w:vAlign w:val="center"/>
          </w:tcPr>
          <w:p w14:paraId="768EEB13" w14:textId="77777777" w:rsidR="00024E8A" w:rsidRDefault="00024E8A">
            <w:pPr>
              <w:pStyle w:val="ConsPlusNormal"/>
              <w:jc w:val="center"/>
            </w:pPr>
            <w:r>
              <w:t>9491687,1</w:t>
            </w:r>
          </w:p>
        </w:tc>
      </w:tr>
      <w:tr w:rsidR="00024E8A" w14:paraId="1F700E87" w14:textId="77777777">
        <w:tc>
          <w:tcPr>
            <w:tcW w:w="3985" w:type="dxa"/>
            <w:gridSpan w:val="2"/>
            <w:tcBorders>
              <w:top w:val="single" w:sz="4" w:space="0" w:color="auto"/>
              <w:left w:val="single" w:sz="4" w:space="0" w:color="auto"/>
              <w:bottom w:val="single" w:sz="4" w:space="0" w:color="auto"/>
              <w:right w:val="single" w:sz="4" w:space="0" w:color="auto"/>
            </w:tcBorders>
          </w:tcPr>
          <w:p w14:paraId="372BC7A9"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25978041"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401FF9A2"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25B88249"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326AFA78"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4D17A02A"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1E684B8B"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2226D6A2"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4704D51A" w14:textId="77777777" w:rsidR="00024E8A" w:rsidRDefault="00024E8A">
            <w:pPr>
              <w:pStyle w:val="ConsPlusNormal"/>
              <w:jc w:val="center"/>
            </w:pPr>
            <w:r>
              <w:t>0,0</w:t>
            </w:r>
          </w:p>
        </w:tc>
      </w:tr>
      <w:tr w:rsidR="00024E8A" w14:paraId="40146D53" w14:textId="77777777">
        <w:tc>
          <w:tcPr>
            <w:tcW w:w="3985" w:type="dxa"/>
            <w:gridSpan w:val="2"/>
            <w:tcBorders>
              <w:top w:val="single" w:sz="4" w:space="0" w:color="auto"/>
              <w:left w:val="single" w:sz="4" w:space="0" w:color="auto"/>
              <w:bottom w:val="single" w:sz="4" w:space="0" w:color="auto"/>
              <w:right w:val="single" w:sz="4" w:space="0" w:color="auto"/>
            </w:tcBorders>
          </w:tcPr>
          <w:p w14:paraId="28EA20D8" w14:textId="77777777" w:rsidR="00024E8A" w:rsidRDefault="00024E8A">
            <w:pPr>
              <w:pStyle w:val="ConsPlusNormal"/>
            </w:pPr>
            <w:r>
              <w:t>Консолидированные бюджеты муниципальных образований</w:t>
            </w:r>
          </w:p>
        </w:tc>
        <w:tc>
          <w:tcPr>
            <w:tcW w:w="1685" w:type="dxa"/>
            <w:tcBorders>
              <w:top w:val="single" w:sz="4" w:space="0" w:color="auto"/>
              <w:left w:val="single" w:sz="4" w:space="0" w:color="auto"/>
              <w:bottom w:val="single" w:sz="4" w:space="0" w:color="auto"/>
              <w:right w:val="single" w:sz="4" w:space="0" w:color="auto"/>
            </w:tcBorders>
            <w:vAlign w:val="center"/>
          </w:tcPr>
          <w:p w14:paraId="38FAC31B" w14:textId="77777777" w:rsidR="00024E8A" w:rsidRDefault="00024E8A">
            <w:pPr>
              <w:pStyle w:val="ConsPlusNormal"/>
              <w:jc w:val="center"/>
            </w:pPr>
            <w:r>
              <w:t>0,0</w:t>
            </w:r>
          </w:p>
        </w:tc>
        <w:tc>
          <w:tcPr>
            <w:tcW w:w="1454" w:type="dxa"/>
            <w:tcBorders>
              <w:top w:val="single" w:sz="4" w:space="0" w:color="auto"/>
              <w:left w:val="single" w:sz="4" w:space="0" w:color="auto"/>
              <w:bottom w:val="single" w:sz="4" w:space="0" w:color="auto"/>
              <w:right w:val="single" w:sz="4" w:space="0" w:color="auto"/>
            </w:tcBorders>
            <w:vAlign w:val="center"/>
          </w:tcPr>
          <w:p w14:paraId="071BA4F9" w14:textId="77777777" w:rsidR="00024E8A" w:rsidRDefault="00024E8A">
            <w:pPr>
              <w:pStyle w:val="ConsPlusNormal"/>
              <w:jc w:val="center"/>
            </w:pPr>
            <w:r>
              <w:t>0,0</w:t>
            </w:r>
          </w:p>
        </w:tc>
        <w:tc>
          <w:tcPr>
            <w:tcW w:w="1453" w:type="dxa"/>
            <w:tcBorders>
              <w:top w:val="single" w:sz="4" w:space="0" w:color="auto"/>
              <w:left w:val="single" w:sz="4" w:space="0" w:color="auto"/>
              <w:bottom w:val="single" w:sz="4" w:space="0" w:color="auto"/>
              <w:right w:val="single" w:sz="4" w:space="0" w:color="auto"/>
            </w:tcBorders>
            <w:vAlign w:val="center"/>
          </w:tcPr>
          <w:p w14:paraId="4A94A6D8" w14:textId="77777777" w:rsidR="00024E8A" w:rsidRDefault="00024E8A">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14:paraId="43D183C3" w14:textId="77777777" w:rsidR="00024E8A" w:rsidRDefault="00024E8A">
            <w:pPr>
              <w:pStyle w:val="ConsPlusNormal"/>
              <w:jc w:val="center"/>
            </w:pPr>
            <w:r>
              <w:t>0,0</w:t>
            </w:r>
          </w:p>
        </w:tc>
        <w:tc>
          <w:tcPr>
            <w:tcW w:w="1434" w:type="dxa"/>
            <w:tcBorders>
              <w:top w:val="single" w:sz="4" w:space="0" w:color="auto"/>
              <w:left w:val="single" w:sz="4" w:space="0" w:color="auto"/>
              <w:bottom w:val="single" w:sz="4" w:space="0" w:color="auto"/>
              <w:right w:val="single" w:sz="4" w:space="0" w:color="auto"/>
            </w:tcBorders>
            <w:vAlign w:val="center"/>
          </w:tcPr>
          <w:p w14:paraId="57B89AC4" w14:textId="77777777" w:rsidR="00024E8A" w:rsidRDefault="00024E8A">
            <w:pPr>
              <w:pStyle w:val="ConsPlusNormal"/>
              <w:jc w:val="center"/>
            </w:pPr>
            <w:r>
              <w:t>0,0</w:t>
            </w:r>
          </w:p>
        </w:tc>
        <w:tc>
          <w:tcPr>
            <w:tcW w:w="1432" w:type="dxa"/>
            <w:tcBorders>
              <w:top w:val="single" w:sz="4" w:space="0" w:color="auto"/>
              <w:left w:val="single" w:sz="4" w:space="0" w:color="auto"/>
              <w:bottom w:val="single" w:sz="4" w:space="0" w:color="auto"/>
              <w:right w:val="single" w:sz="4" w:space="0" w:color="auto"/>
            </w:tcBorders>
            <w:vAlign w:val="center"/>
          </w:tcPr>
          <w:p w14:paraId="6016439E" w14:textId="77777777" w:rsidR="00024E8A" w:rsidRDefault="00024E8A">
            <w:pPr>
              <w:pStyle w:val="ConsPlusNormal"/>
              <w:jc w:val="center"/>
            </w:pPr>
            <w:r>
              <w:t>0,0</w:t>
            </w:r>
          </w:p>
        </w:tc>
        <w:tc>
          <w:tcPr>
            <w:tcW w:w="1506" w:type="dxa"/>
            <w:tcBorders>
              <w:top w:val="single" w:sz="4" w:space="0" w:color="auto"/>
              <w:left w:val="single" w:sz="4" w:space="0" w:color="auto"/>
              <w:bottom w:val="single" w:sz="4" w:space="0" w:color="auto"/>
              <w:right w:val="single" w:sz="4" w:space="0" w:color="auto"/>
            </w:tcBorders>
            <w:vAlign w:val="center"/>
          </w:tcPr>
          <w:p w14:paraId="512CEC40"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vAlign w:val="center"/>
          </w:tcPr>
          <w:p w14:paraId="437023A6" w14:textId="77777777" w:rsidR="00024E8A" w:rsidRDefault="00024E8A">
            <w:pPr>
              <w:pStyle w:val="ConsPlusNormal"/>
              <w:jc w:val="center"/>
            </w:pPr>
            <w:r>
              <w:t>0,0</w:t>
            </w:r>
          </w:p>
        </w:tc>
      </w:tr>
      <w:tr w:rsidR="00024E8A" w14:paraId="5E2916C6" w14:textId="77777777">
        <w:tc>
          <w:tcPr>
            <w:tcW w:w="3985" w:type="dxa"/>
            <w:gridSpan w:val="2"/>
            <w:tcBorders>
              <w:top w:val="single" w:sz="4" w:space="0" w:color="auto"/>
              <w:left w:val="single" w:sz="4" w:space="0" w:color="auto"/>
              <w:bottom w:val="single" w:sz="4" w:space="0" w:color="auto"/>
              <w:right w:val="single" w:sz="4" w:space="0" w:color="auto"/>
            </w:tcBorders>
          </w:tcPr>
          <w:p w14:paraId="6AB2D0B5" w14:textId="77777777" w:rsidR="00024E8A" w:rsidRDefault="00024E8A">
            <w:pPr>
              <w:pStyle w:val="ConsPlusNormal"/>
            </w:pPr>
            <w:r>
              <w:t>Внебюджетные источники</w:t>
            </w:r>
          </w:p>
        </w:tc>
        <w:tc>
          <w:tcPr>
            <w:tcW w:w="1685" w:type="dxa"/>
            <w:tcBorders>
              <w:top w:val="single" w:sz="4" w:space="0" w:color="auto"/>
              <w:left w:val="single" w:sz="4" w:space="0" w:color="auto"/>
              <w:bottom w:val="single" w:sz="4" w:space="0" w:color="auto"/>
              <w:right w:val="single" w:sz="4" w:space="0" w:color="auto"/>
            </w:tcBorders>
            <w:vAlign w:val="center"/>
          </w:tcPr>
          <w:p w14:paraId="68FD9B80" w14:textId="77777777" w:rsidR="00024E8A" w:rsidRDefault="00024E8A">
            <w:pPr>
              <w:pStyle w:val="ConsPlusNormal"/>
              <w:jc w:val="center"/>
            </w:pPr>
            <w:r>
              <w:t>424227,0</w:t>
            </w:r>
          </w:p>
        </w:tc>
        <w:tc>
          <w:tcPr>
            <w:tcW w:w="1454" w:type="dxa"/>
            <w:tcBorders>
              <w:top w:val="single" w:sz="4" w:space="0" w:color="auto"/>
              <w:left w:val="single" w:sz="4" w:space="0" w:color="auto"/>
              <w:bottom w:val="single" w:sz="4" w:space="0" w:color="auto"/>
              <w:right w:val="single" w:sz="4" w:space="0" w:color="auto"/>
            </w:tcBorders>
            <w:vAlign w:val="center"/>
          </w:tcPr>
          <w:p w14:paraId="64435EFB" w14:textId="77777777" w:rsidR="00024E8A" w:rsidRDefault="00024E8A">
            <w:pPr>
              <w:pStyle w:val="ConsPlusNormal"/>
              <w:jc w:val="center"/>
            </w:pPr>
            <w:r>
              <w:t>419877,0</w:t>
            </w:r>
          </w:p>
        </w:tc>
        <w:tc>
          <w:tcPr>
            <w:tcW w:w="1453" w:type="dxa"/>
            <w:tcBorders>
              <w:top w:val="single" w:sz="4" w:space="0" w:color="auto"/>
              <w:left w:val="single" w:sz="4" w:space="0" w:color="auto"/>
              <w:bottom w:val="single" w:sz="4" w:space="0" w:color="auto"/>
              <w:right w:val="single" w:sz="4" w:space="0" w:color="auto"/>
            </w:tcBorders>
            <w:vAlign w:val="center"/>
          </w:tcPr>
          <w:p w14:paraId="079FA917" w14:textId="77777777" w:rsidR="00024E8A" w:rsidRDefault="00024E8A">
            <w:pPr>
              <w:pStyle w:val="ConsPlusNormal"/>
              <w:jc w:val="center"/>
            </w:pPr>
            <w:r>
              <w:t>10000,0</w:t>
            </w:r>
          </w:p>
        </w:tc>
        <w:tc>
          <w:tcPr>
            <w:tcW w:w="1419" w:type="dxa"/>
            <w:tcBorders>
              <w:top w:val="single" w:sz="4" w:space="0" w:color="auto"/>
              <w:left w:val="single" w:sz="4" w:space="0" w:color="auto"/>
              <w:bottom w:val="single" w:sz="4" w:space="0" w:color="auto"/>
              <w:right w:val="single" w:sz="4" w:space="0" w:color="auto"/>
            </w:tcBorders>
            <w:vAlign w:val="center"/>
          </w:tcPr>
          <w:p w14:paraId="13268C08" w14:textId="77777777" w:rsidR="00024E8A" w:rsidRDefault="00024E8A">
            <w:pPr>
              <w:pStyle w:val="ConsPlusNormal"/>
              <w:jc w:val="center"/>
            </w:pPr>
            <w:r>
              <w:t>10000,0</w:t>
            </w:r>
          </w:p>
        </w:tc>
        <w:tc>
          <w:tcPr>
            <w:tcW w:w="1434" w:type="dxa"/>
            <w:tcBorders>
              <w:top w:val="single" w:sz="4" w:space="0" w:color="auto"/>
              <w:left w:val="single" w:sz="4" w:space="0" w:color="auto"/>
              <w:bottom w:val="single" w:sz="4" w:space="0" w:color="auto"/>
              <w:right w:val="single" w:sz="4" w:space="0" w:color="auto"/>
            </w:tcBorders>
            <w:vAlign w:val="center"/>
          </w:tcPr>
          <w:p w14:paraId="48D6DCFB" w14:textId="77777777" w:rsidR="00024E8A" w:rsidRDefault="00024E8A">
            <w:pPr>
              <w:pStyle w:val="ConsPlusNormal"/>
              <w:jc w:val="center"/>
            </w:pPr>
            <w:r>
              <w:t>10000,0</w:t>
            </w:r>
          </w:p>
        </w:tc>
        <w:tc>
          <w:tcPr>
            <w:tcW w:w="1432" w:type="dxa"/>
            <w:tcBorders>
              <w:top w:val="single" w:sz="4" w:space="0" w:color="auto"/>
              <w:left w:val="single" w:sz="4" w:space="0" w:color="auto"/>
              <w:bottom w:val="single" w:sz="4" w:space="0" w:color="auto"/>
              <w:right w:val="single" w:sz="4" w:space="0" w:color="auto"/>
            </w:tcBorders>
            <w:vAlign w:val="center"/>
          </w:tcPr>
          <w:p w14:paraId="75E86D5C" w14:textId="77777777" w:rsidR="00024E8A" w:rsidRDefault="00024E8A">
            <w:pPr>
              <w:pStyle w:val="ConsPlusNormal"/>
              <w:jc w:val="center"/>
            </w:pPr>
            <w:r>
              <w:t>10000,0</w:t>
            </w:r>
          </w:p>
        </w:tc>
        <w:tc>
          <w:tcPr>
            <w:tcW w:w="1506" w:type="dxa"/>
            <w:tcBorders>
              <w:top w:val="single" w:sz="4" w:space="0" w:color="auto"/>
              <w:left w:val="single" w:sz="4" w:space="0" w:color="auto"/>
              <w:bottom w:val="single" w:sz="4" w:space="0" w:color="auto"/>
              <w:right w:val="single" w:sz="4" w:space="0" w:color="auto"/>
            </w:tcBorders>
            <w:vAlign w:val="center"/>
          </w:tcPr>
          <w:p w14:paraId="70B85D00" w14:textId="77777777" w:rsidR="00024E8A" w:rsidRDefault="00024E8A">
            <w:pPr>
              <w:pStyle w:val="ConsPlusNormal"/>
              <w:jc w:val="center"/>
            </w:pPr>
            <w:r>
              <w:t>10000,0</w:t>
            </w:r>
          </w:p>
        </w:tc>
        <w:tc>
          <w:tcPr>
            <w:tcW w:w="1656" w:type="dxa"/>
            <w:tcBorders>
              <w:top w:val="single" w:sz="4" w:space="0" w:color="auto"/>
              <w:left w:val="single" w:sz="4" w:space="0" w:color="auto"/>
              <w:bottom w:val="single" w:sz="4" w:space="0" w:color="auto"/>
              <w:right w:val="single" w:sz="4" w:space="0" w:color="auto"/>
            </w:tcBorders>
            <w:vAlign w:val="center"/>
          </w:tcPr>
          <w:p w14:paraId="6BD4CF7E" w14:textId="77777777" w:rsidR="00024E8A" w:rsidRDefault="00024E8A">
            <w:pPr>
              <w:pStyle w:val="ConsPlusNormal"/>
              <w:jc w:val="center"/>
            </w:pPr>
            <w:r>
              <w:t>894104,0</w:t>
            </w:r>
          </w:p>
        </w:tc>
      </w:tr>
    </w:tbl>
    <w:p w14:paraId="695B8976" w14:textId="77777777" w:rsidR="00024E8A" w:rsidRDefault="00024E8A">
      <w:pPr>
        <w:pStyle w:val="ConsPlusNormal"/>
        <w:jc w:val="both"/>
      </w:pPr>
    </w:p>
    <w:p w14:paraId="77B56468" w14:textId="77777777" w:rsidR="00024E8A" w:rsidRDefault="00024E8A">
      <w:pPr>
        <w:pStyle w:val="ConsPlusNormal"/>
        <w:jc w:val="center"/>
        <w:outlineLvl w:val="2"/>
        <w:rPr>
          <w:b/>
          <w:bCs/>
        </w:rPr>
      </w:pPr>
      <w:r>
        <w:rPr>
          <w:b/>
          <w:bCs/>
        </w:rPr>
        <w:t>5.1. Финансовое обеспечение регионального проекта</w:t>
      </w:r>
    </w:p>
    <w:p w14:paraId="04D9E33E" w14:textId="77777777" w:rsidR="00024E8A" w:rsidRDefault="00024E8A">
      <w:pPr>
        <w:pStyle w:val="ConsPlusNormal"/>
        <w:jc w:val="center"/>
        <w:rPr>
          <w:b/>
          <w:bCs/>
        </w:rPr>
      </w:pPr>
      <w:r>
        <w:rPr>
          <w:b/>
          <w:bCs/>
        </w:rPr>
        <w:t>за счет бюджетных ассигнований по источникам</w:t>
      </w:r>
    </w:p>
    <w:p w14:paraId="35EF85EF" w14:textId="77777777" w:rsidR="00024E8A" w:rsidRDefault="00024E8A">
      <w:pPr>
        <w:pStyle w:val="ConsPlusNormal"/>
        <w:jc w:val="center"/>
        <w:rPr>
          <w:b/>
          <w:bCs/>
        </w:rPr>
      </w:pPr>
      <w:r>
        <w:rPr>
          <w:b/>
          <w:bCs/>
        </w:rPr>
        <w:t>финансирования дефицита бюджета Астраханской области</w:t>
      </w:r>
    </w:p>
    <w:p w14:paraId="40F1F572"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5"/>
        <w:gridCol w:w="1592"/>
        <w:gridCol w:w="1454"/>
        <w:gridCol w:w="1453"/>
        <w:gridCol w:w="1419"/>
        <w:gridCol w:w="1434"/>
        <w:gridCol w:w="1432"/>
        <w:gridCol w:w="1556"/>
        <w:gridCol w:w="1835"/>
      </w:tblGrid>
      <w:tr w:rsidR="00024E8A" w14:paraId="163E56DD" w14:textId="77777777">
        <w:tc>
          <w:tcPr>
            <w:tcW w:w="3745" w:type="dxa"/>
            <w:vMerge w:val="restart"/>
            <w:tcBorders>
              <w:top w:val="single" w:sz="4" w:space="0" w:color="auto"/>
              <w:left w:val="single" w:sz="4" w:space="0" w:color="auto"/>
              <w:bottom w:val="single" w:sz="4" w:space="0" w:color="auto"/>
              <w:right w:val="single" w:sz="4" w:space="0" w:color="auto"/>
            </w:tcBorders>
            <w:vAlign w:val="center"/>
          </w:tcPr>
          <w:p w14:paraId="1D61E52B" w14:textId="77777777" w:rsidR="00024E8A" w:rsidRDefault="00024E8A">
            <w:pPr>
              <w:pStyle w:val="ConsPlusNormal"/>
              <w:jc w:val="center"/>
            </w:pPr>
            <w:r>
              <w:t>Наименование мероприятия (результата) и источники финансирования</w:t>
            </w:r>
          </w:p>
        </w:tc>
        <w:tc>
          <w:tcPr>
            <w:tcW w:w="10340" w:type="dxa"/>
            <w:gridSpan w:val="7"/>
            <w:tcBorders>
              <w:top w:val="single" w:sz="4" w:space="0" w:color="auto"/>
              <w:left w:val="single" w:sz="4" w:space="0" w:color="auto"/>
              <w:bottom w:val="single" w:sz="4" w:space="0" w:color="auto"/>
              <w:right w:val="single" w:sz="4" w:space="0" w:color="auto"/>
            </w:tcBorders>
            <w:vAlign w:val="center"/>
          </w:tcPr>
          <w:p w14:paraId="4FA1526D" w14:textId="77777777" w:rsidR="00024E8A" w:rsidRDefault="00024E8A">
            <w:pPr>
              <w:pStyle w:val="ConsPlusNormal"/>
              <w:jc w:val="center"/>
            </w:pPr>
            <w:r>
              <w:t>Объем финансового обеспечения по годам реализации (тыс. рублей)</w:t>
            </w:r>
          </w:p>
        </w:tc>
        <w:tc>
          <w:tcPr>
            <w:tcW w:w="1835" w:type="dxa"/>
            <w:tcBorders>
              <w:top w:val="single" w:sz="4" w:space="0" w:color="auto"/>
              <w:left w:val="single" w:sz="4" w:space="0" w:color="auto"/>
              <w:bottom w:val="single" w:sz="4" w:space="0" w:color="auto"/>
              <w:right w:val="single" w:sz="4" w:space="0" w:color="auto"/>
            </w:tcBorders>
            <w:vAlign w:val="center"/>
          </w:tcPr>
          <w:p w14:paraId="7AE3F516" w14:textId="77777777" w:rsidR="00024E8A" w:rsidRDefault="00024E8A">
            <w:pPr>
              <w:pStyle w:val="ConsPlusNormal"/>
              <w:jc w:val="center"/>
            </w:pPr>
            <w:r>
              <w:t>Всего (тыс. рублей)</w:t>
            </w:r>
          </w:p>
        </w:tc>
      </w:tr>
      <w:tr w:rsidR="00024E8A" w14:paraId="053B5E24" w14:textId="77777777">
        <w:tc>
          <w:tcPr>
            <w:tcW w:w="3745" w:type="dxa"/>
            <w:vMerge/>
            <w:tcBorders>
              <w:top w:val="single" w:sz="4" w:space="0" w:color="auto"/>
              <w:left w:val="single" w:sz="4" w:space="0" w:color="auto"/>
              <w:bottom w:val="single" w:sz="4" w:space="0" w:color="auto"/>
              <w:right w:val="single" w:sz="4" w:space="0" w:color="auto"/>
            </w:tcBorders>
          </w:tcPr>
          <w:p w14:paraId="70971826" w14:textId="77777777" w:rsidR="00024E8A" w:rsidRDefault="00024E8A">
            <w:pPr>
              <w:pStyle w:val="ConsPlusNormal"/>
              <w:jc w:val="center"/>
            </w:pPr>
          </w:p>
        </w:tc>
        <w:tc>
          <w:tcPr>
            <w:tcW w:w="1592" w:type="dxa"/>
            <w:tcBorders>
              <w:top w:val="single" w:sz="4" w:space="0" w:color="auto"/>
              <w:left w:val="single" w:sz="4" w:space="0" w:color="auto"/>
              <w:bottom w:val="single" w:sz="4" w:space="0" w:color="auto"/>
              <w:right w:val="single" w:sz="4" w:space="0" w:color="auto"/>
            </w:tcBorders>
            <w:vAlign w:val="center"/>
          </w:tcPr>
          <w:p w14:paraId="6F866F06" w14:textId="77777777" w:rsidR="00024E8A" w:rsidRDefault="00024E8A">
            <w:pPr>
              <w:pStyle w:val="ConsPlusNormal"/>
              <w:jc w:val="center"/>
            </w:pPr>
            <w:r>
              <w:t>2024</w:t>
            </w:r>
          </w:p>
        </w:tc>
        <w:tc>
          <w:tcPr>
            <w:tcW w:w="1454" w:type="dxa"/>
            <w:tcBorders>
              <w:top w:val="single" w:sz="4" w:space="0" w:color="auto"/>
              <w:left w:val="single" w:sz="4" w:space="0" w:color="auto"/>
              <w:bottom w:val="single" w:sz="4" w:space="0" w:color="auto"/>
              <w:right w:val="single" w:sz="4" w:space="0" w:color="auto"/>
            </w:tcBorders>
            <w:vAlign w:val="center"/>
          </w:tcPr>
          <w:p w14:paraId="135E37E3" w14:textId="77777777" w:rsidR="00024E8A" w:rsidRDefault="00024E8A">
            <w:pPr>
              <w:pStyle w:val="ConsPlusNormal"/>
              <w:jc w:val="center"/>
            </w:pPr>
            <w:r>
              <w:t>2025</w:t>
            </w:r>
          </w:p>
        </w:tc>
        <w:tc>
          <w:tcPr>
            <w:tcW w:w="1453" w:type="dxa"/>
            <w:tcBorders>
              <w:top w:val="single" w:sz="4" w:space="0" w:color="auto"/>
              <w:left w:val="single" w:sz="4" w:space="0" w:color="auto"/>
              <w:bottom w:val="single" w:sz="4" w:space="0" w:color="auto"/>
              <w:right w:val="single" w:sz="4" w:space="0" w:color="auto"/>
            </w:tcBorders>
            <w:vAlign w:val="center"/>
          </w:tcPr>
          <w:p w14:paraId="2092B8F0" w14:textId="77777777" w:rsidR="00024E8A" w:rsidRDefault="00024E8A">
            <w:pPr>
              <w:pStyle w:val="ConsPlusNormal"/>
              <w:jc w:val="center"/>
            </w:pPr>
            <w:r>
              <w:t>2026</w:t>
            </w:r>
          </w:p>
        </w:tc>
        <w:tc>
          <w:tcPr>
            <w:tcW w:w="1419" w:type="dxa"/>
            <w:tcBorders>
              <w:top w:val="single" w:sz="4" w:space="0" w:color="auto"/>
              <w:left w:val="single" w:sz="4" w:space="0" w:color="auto"/>
              <w:bottom w:val="single" w:sz="4" w:space="0" w:color="auto"/>
              <w:right w:val="single" w:sz="4" w:space="0" w:color="auto"/>
            </w:tcBorders>
            <w:vAlign w:val="center"/>
          </w:tcPr>
          <w:p w14:paraId="37CD8EE1" w14:textId="77777777" w:rsidR="00024E8A" w:rsidRDefault="00024E8A">
            <w:pPr>
              <w:pStyle w:val="ConsPlusNormal"/>
              <w:jc w:val="center"/>
            </w:pPr>
            <w:r>
              <w:t>2027</w:t>
            </w:r>
          </w:p>
        </w:tc>
        <w:tc>
          <w:tcPr>
            <w:tcW w:w="1434" w:type="dxa"/>
            <w:tcBorders>
              <w:top w:val="single" w:sz="4" w:space="0" w:color="auto"/>
              <w:left w:val="single" w:sz="4" w:space="0" w:color="auto"/>
              <w:bottom w:val="single" w:sz="4" w:space="0" w:color="auto"/>
              <w:right w:val="single" w:sz="4" w:space="0" w:color="auto"/>
            </w:tcBorders>
            <w:vAlign w:val="center"/>
          </w:tcPr>
          <w:p w14:paraId="63EF1059" w14:textId="77777777" w:rsidR="00024E8A" w:rsidRDefault="00024E8A">
            <w:pPr>
              <w:pStyle w:val="ConsPlusNormal"/>
              <w:jc w:val="center"/>
            </w:pPr>
            <w:r>
              <w:t>2028</w:t>
            </w:r>
          </w:p>
        </w:tc>
        <w:tc>
          <w:tcPr>
            <w:tcW w:w="1432" w:type="dxa"/>
            <w:tcBorders>
              <w:top w:val="single" w:sz="4" w:space="0" w:color="auto"/>
              <w:left w:val="single" w:sz="4" w:space="0" w:color="auto"/>
              <w:bottom w:val="single" w:sz="4" w:space="0" w:color="auto"/>
              <w:right w:val="single" w:sz="4" w:space="0" w:color="auto"/>
            </w:tcBorders>
            <w:vAlign w:val="center"/>
          </w:tcPr>
          <w:p w14:paraId="65531287" w14:textId="77777777" w:rsidR="00024E8A" w:rsidRDefault="00024E8A">
            <w:pPr>
              <w:pStyle w:val="ConsPlusNormal"/>
              <w:jc w:val="center"/>
            </w:pPr>
            <w:r>
              <w:t>2029</w:t>
            </w:r>
          </w:p>
        </w:tc>
        <w:tc>
          <w:tcPr>
            <w:tcW w:w="1556" w:type="dxa"/>
            <w:tcBorders>
              <w:top w:val="single" w:sz="4" w:space="0" w:color="auto"/>
              <w:left w:val="single" w:sz="4" w:space="0" w:color="auto"/>
              <w:bottom w:val="single" w:sz="4" w:space="0" w:color="auto"/>
              <w:right w:val="single" w:sz="4" w:space="0" w:color="auto"/>
            </w:tcBorders>
            <w:vAlign w:val="center"/>
          </w:tcPr>
          <w:p w14:paraId="3EFAA9F9" w14:textId="77777777" w:rsidR="00024E8A" w:rsidRDefault="00024E8A">
            <w:pPr>
              <w:pStyle w:val="ConsPlusNormal"/>
              <w:jc w:val="center"/>
            </w:pPr>
            <w:r>
              <w:t>2030</w:t>
            </w:r>
          </w:p>
        </w:tc>
        <w:tc>
          <w:tcPr>
            <w:tcW w:w="1835" w:type="dxa"/>
            <w:tcBorders>
              <w:top w:val="single" w:sz="4" w:space="0" w:color="auto"/>
              <w:left w:val="single" w:sz="4" w:space="0" w:color="auto"/>
              <w:bottom w:val="single" w:sz="4" w:space="0" w:color="auto"/>
              <w:right w:val="single" w:sz="4" w:space="0" w:color="auto"/>
            </w:tcBorders>
            <w:vAlign w:val="center"/>
          </w:tcPr>
          <w:p w14:paraId="315782A2" w14:textId="77777777" w:rsidR="00024E8A" w:rsidRDefault="00024E8A">
            <w:pPr>
              <w:pStyle w:val="ConsPlusNormal"/>
            </w:pPr>
          </w:p>
        </w:tc>
      </w:tr>
      <w:tr w:rsidR="00024E8A" w14:paraId="0CC9C1A0" w14:textId="77777777">
        <w:tc>
          <w:tcPr>
            <w:tcW w:w="3745" w:type="dxa"/>
            <w:tcBorders>
              <w:top w:val="single" w:sz="4" w:space="0" w:color="auto"/>
              <w:left w:val="single" w:sz="4" w:space="0" w:color="auto"/>
              <w:bottom w:val="single" w:sz="4" w:space="0" w:color="auto"/>
              <w:right w:val="single" w:sz="4" w:space="0" w:color="auto"/>
            </w:tcBorders>
          </w:tcPr>
          <w:p w14:paraId="51974406" w14:textId="77777777" w:rsidR="00024E8A" w:rsidRDefault="00024E8A">
            <w:pPr>
              <w:pStyle w:val="ConsPlusNormal"/>
              <w:jc w:val="center"/>
            </w:pPr>
            <w:r>
              <w:t>1</w:t>
            </w:r>
          </w:p>
        </w:tc>
        <w:tc>
          <w:tcPr>
            <w:tcW w:w="1592" w:type="dxa"/>
            <w:tcBorders>
              <w:top w:val="single" w:sz="4" w:space="0" w:color="auto"/>
              <w:left w:val="single" w:sz="4" w:space="0" w:color="auto"/>
              <w:bottom w:val="single" w:sz="4" w:space="0" w:color="auto"/>
              <w:right w:val="single" w:sz="4" w:space="0" w:color="auto"/>
            </w:tcBorders>
          </w:tcPr>
          <w:p w14:paraId="331975D1" w14:textId="77777777" w:rsidR="00024E8A" w:rsidRDefault="00024E8A">
            <w:pPr>
              <w:pStyle w:val="ConsPlusNormal"/>
              <w:jc w:val="center"/>
            </w:pPr>
            <w:r>
              <w:t>2</w:t>
            </w:r>
          </w:p>
        </w:tc>
        <w:tc>
          <w:tcPr>
            <w:tcW w:w="1454" w:type="dxa"/>
            <w:tcBorders>
              <w:top w:val="single" w:sz="4" w:space="0" w:color="auto"/>
              <w:left w:val="single" w:sz="4" w:space="0" w:color="auto"/>
              <w:bottom w:val="single" w:sz="4" w:space="0" w:color="auto"/>
              <w:right w:val="single" w:sz="4" w:space="0" w:color="auto"/>
            </w:tcBorders>
          </w:tcPr>
          <w:p w14:paraId="72C9B262" w14:textId="77777777" w:rsidR="00024E8A" w:rsidRDefault="00024E8A">
            <w:pPr>
              <w:pStyle w:val="ConsPlusNormal"/>
              <w:jc w:val="center"/>
            </w:pPr>
            <w:r>
              <w:t>3</w:t>
            </w:r>
          </w:p>
        </w:tc>
        <w:tc>
          <w:tcPr>
            <w:tcW w:w="1453" w:type="dxa"/>
            <w:tcBorders>
              <w:top w:val="single" w:sz="4" w:space="0" w:color="auto"/>
              <w:left w:val="single" w:sz="4" w:space="0" w:color="auto"/>
              <w:bottom w:val="single" w:sz="4" w:space="0" w:color="auto"/>
              <w:right w:val="single" w:sz="4" w:space="0" w:color="auto"/>
            </w:tcBorders>
          </w:tcPr>
          <w:p w14:paraId="3ECD432D" w14:textId="77777777" w:rsidR="00024E8A" w:rsidRDefault="00024E8A">
            <w:pPr>
              <w:pStyle w:val="ConsPlusNormal"/>
              <w:jc w:val="center"/>
            </w:pPr>
            <w:r>
              <w:t>4</w:t>
            </w:r>
          </w:p>
        </w:tc>
        <w:tc>
          <w:tcPr>
            <w:tcW w:w="1419" w:type="dxa"/>
            <w:tcBorders>
              <w:top w:val="single" w:sz="4" w:space="0" w:color="auto"/>
              <w:left w:val="single" w:sz="4" w:space="0" w:color="auto"/>
              <w:bottom w:val="single" w:sz="4" w:space="0" w:color="auto"/>
              <w:right w:val="single" w:sz="4" w:space="0" w:color="auto"/>
            </w:tcBorders>
          </w:tcPr>
          <w:p w14:paraId="6396ECA3" w14:textId="77777777" w:rsidR="00024E8A" w:rsidRDefault="00024E8A">
            <w:pPr>
              <w:pStyle w:val="ConsPlusNormal"/>
              <w:jc w:val="center"/>
            </w:pPr>
            <w:r>
              <w:t>5</w:t>
            </w:r>
          </w:p>
        </w:tc>
        <w:tc>
          <w:tcPr>
            <w:tcW w:w="1434" w:type="dxa"/>
            <w:tcBorders>
              <w:top w:val="single" w:sz="4" w:space="0" w:color="auto"/>
              <w:left w:val="single" w:sz="4" w:space="0" w:color="auto"/>
              <w:bottom w:val="single" w:sz="4" w:space="0" w:color="auto"/>
              <w:right w:val="single" w:sz="4" w:space="0" w:color="auto"/>
            </w:tcBorders>
          </w:tcPr>
          <w:p w14:paraId="30011A82" w14:textId="77777777" w:rsidR="00024E8A" w:rsidRDefault="00024E8A">
            <w:pPr>
              <w:pStyle w:val="ConsPlusNormal"/>
              <w:jc w:val="center"/>
            </w:pPr>
            <w:r>
              <w:t>6</w:t>
            </w:r>
          </w:p>
        </w:tc>
        <w:tc>
          <w:tcPr>
            <w:tcW w:w="1432" w:type="dxa"/>
            <w:tcBorders>
              <w:top w:val="single" w:sz="4" w:space="0" w:color="auto"/>
              <w:left w:val="single" w:sz="4" w:space="0" w:color="auto"/>
              <w:bottom w:val="single" w:sz="4" w:space="0" w:color="auto"/>
              <w:right w:val="single" w:sz="4" w:space="0" w:color="auto"/>
            </w:tcBorders>
          </w:tcPr>
          <w:p w14:paraId="3562B948" w14:textId="77777777" w:rsidR="00024E8A" w:rsidRDefault="00024E8A">
            <w:pPr>
              <w:pStyle w:val="ConsPlusNormal"/>
              <w:jc w:val="center"/>
            </w:pPr>
            <w:r>
              <w:t>7</w:t>
            </w:r>
          </w:p>
        </w:tc>
        <w:tc>
          <w:tcPr>
            <w:tcW w:w="1556" w:type="dxa"/>
            <w:tcBorders>
              <w:top w:val="single" w:sz="4" w:space="0" w:color="auto"/>
              <w:left w:val="single" w:sz="4" w:space="0" w:color="auto"/>
              <w:bottom w:val="single" w:sz="4" w:space="0" w:color="auto"/>
              <w:right w:val="single" w:sz="4" w:space="0" w:color="auto"/>
            </w:tcBorders>
          </w:tcPr>
          <w:p w14:paraId="276AC0A5" w14:textId="77777777" w:rsidR="00024E8A" w:rsidRDefault="00024E8A">
            <w:pPr>
              <w:pStyle w:val="ConsPlusNormal"/>
              <w:jc w:val="center"/>
            </w:pPr>
            <w:r>
              <w:t>8</w:t>
            </w:r>
          </w:p>
        </w:tc>
        <w:tc>
          <w:tcPr>
            <w:tcW w:w="1835" w:type="dxa"/>
            <w:tcBorders>
              <w:top w:val="single" w:sz="4" w:space="0" w:color="auto"/>
              <w:left w:val="single" w:sz="4" w:space="0" w:color="auto"/>
              <w:bottom w:val="single" w:sz="4" w:space="0" w:color="auto"/>
              <w:right w:val="single" w:sz="4" w:space="0" w:color="auto"/>
            </w:tcBorders>
          </w:tcPr>
          <w:p w14:paraId="456D4A57" w14:textId="77777777" w:rsidR="00024E8A" w:rsidRDefault="00024E8A">
            <w:pPr>
              <w:pStyle w:val="ConsPlusNormal"/>
              <w:jc w:val="center"/>
            </w:pPr>
            <w:r>
              <w:t>9</w:t>
            </w:r>
          </w:p>
        </w:tc>
      </w:tr>
      <w:tr w:rsidR="00024E8A" w14:paraId="0C45C149" w14:textId="77777777">
        <w:tc>
          <w:tcPr>
            <w:tcW w:w="3745" w:type="dxa"/>
            <w:tcBorders>
              <w:top w:val="single" w:sz="4" w:space="0" w:color="auto"/>
              <w:left w:val="single" w:sz="4" w:space="0" w:color="auto"/>
              <w:bottom w:val="single" w:sz="4" w:space="0" w:color="auto"/>
              <w:right w:val="single" w:sz="4" w:space="0" w:color="auto"/>
            </w:tcBorders>
          </w:tcPr>
          <w:p w14:paraId="3315DEAF" w14:textId="77777777" w:rsidR="00024E8A" w:rsidRDefault="00024E8A">
            <w:pPr>
              <w:pStyle w:val="ConsPlusNormal"/>
            </w:pPr>
            <w:r>
              <w:t>Региональный проект "Совершенствование системы образования в Астраханской области" (всего)</w:t>
            </w:r>
          </w:p>
        </w:tc>
        <w:tc>
          <w:tcPr>
            <w:tcW w:w="1592" w:type="dxa"/>
            <w:tcBorders>
              <w:top w:val="single" w:sz="4" w:space="0" w:color="auto"/>
              <w:left w:val="single" w:sz="4" w:space="0" w:color="auto"/>
              <w:bottom w:val="single" w:sz="4" w:space="0" w:color="auto"/>
              <w:right w:val="single" w:sz="4" w:space="0" w:color="auto"/>
            </w:tcBorders>
          </w:tcPr>
          <w:p w14:paraId="690CA4F5" w14:textId="77777777" w:rsidR="00024E8A" w:rsidRDefault="00024E8A">
            <w:pPr>
              <w:pStyle w:val="ConsPlusNormal"/>
              <w:jc w:val="center"/>
            </w:pPr>
            <w:r>
              <w:t>0,00</w:t>
            </w:r>
          </w:p>
        </w:tc>
        <w:tc>
          <w:tcPr>
            <w:tcW w:w="1454" w:type="dxa"/>
            <w:tcBorders>
              <w:top w:val="single" w:sz="4" w:space="0" w:color="auto"/>
              <w:left w:val="single" w:sz="4" w:space="0" w:color="auto"/>
              <w:bottom w:val="single" w:sz="4" w:space="0" w:color="auto"/>
              <w:right w:val="single" w:sz="4" w:space="0" w:color="auto"/>
            </w:tcBorders>
          </w:tcPr>
          <w:p w14:paraId="25212C7D" w14:textId="77777777" w:rsidR="00024E8A" w:rsidRDefault="00024E8A">
            <w:pPr>
              <w:pStyle w:val="ConsPlusNormal"/>
              <w:jc w:val="center"/>
            </w:pPr>
            <w:r>
              <w:t>0,00</w:t>
            </w:r>
          </w:p>
        </w:tc>
        <w:tc>
          <w:tcPr>
            <w:tcW w:w="1453" w:type="dxa"/>
            <w:tcBorders>
              <w:top w:val="single" w:sz="4" w:space="0" w:color="auto"/>
              <w:left w:val="single" w:sz="4" w:space="0" w:color="auto"/>
              <w:bottom w:val="single" w:sz="4" w:space="0" w:color="auto"/>
              <w:right w:val="single" w:sz="4" w:space="0" w:color="auto"/>
            </w:tcBorders>
          </w:tcPr>
          <w:p w14:paraId="04B476F4" w14:textId="77777777" w:rsidR="00024E8A" w:rsidRDefault="00024E8A">
            <w:pPr>
              <w:pStyle w:val="ConsPlusNormal"/>
              <w:jc w:val="center"/>
            </w:pPr>
            <w:r>
              <w:t>0,00</w:t>
            </w:r>
          </w:p>
        </w:tc>
        <w:tc>
          <w:tcPr>
            <w:tcW w:w="1419" w:type="dxa"/>
            <w:tcBorders>
              <w:top w:val="single" w:sz="4" w:space="0" w:color="auto"/>
              <w:left w:val="single" w:sz="4" w:space="0" w:color="auto"/>
              <w:bottom w:val="single" w:sz="4" w:space="0" w:color="auto"/>
              <w:right w:val="single" w:sz="4" w:space="0" w:color="auto"/>
            </w:tcBorders>
          </w:tcPr>
          <w:p w14:paraId="1A442351" w14:textId="77777777" w:rsidR="00024E8A" w:rsidRDefault="00024E8A">
            <w:pPr>
              <w:pStyle w:val="ConsPlusNormal"/>
              <w:jc w:val="center"/>
            </w:pPr>
            <w:r>
              <w:t>0,00</w:t>
            </w:r>
          </w:p>
        </w:tc>
        <w:tc>
          <w:tcPr>
            <w:tcW w:w="1434" w:type="dxa"/>
            <w:tcBorders>
              <w:top w:val="single" w:sz="4" w:space="0" w:color="auto"/>
              <w:left w:val="single" w:sz="4" w:space="0" w:color="auto"/>
              <w:bottom w:val="single" w:sz="4" w:space="0" w:color="auto"/>
              <w:right w:val="single" w:sz="4" w:space="0" w:color="auto"/>
            </w:tcBorders>
          </w:tcPr>
          <w:p w14:paraId="430BA880"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314C1AAE" w14:textId="77777777" w:rsidR="00024E8A" w:rsidRDefault="00024E8A">
            <w:pPr>
              <w:pStyle w:val="ConsPlusNormal"/>
              <w:jc w:val="center"/>
            </w:pPr>
            <w:r>
              <w:t>0,00</w:t>
            </w:r>
          </w:p>
        </w:tc>
        <w:tc>
          <w:tcPr>
            <w:tcW w:w="1556" w:type="dxa"/>
            <w:tcBorders>
              <w:top w:val="single" w:sz="4" w:space="0" w:color="auto"/>
              <w:left w:val="single" w:sz="4" w:space="0" w:color="auto"/>
              <w:bottom w:val="single" w:sz="4" w:space="0" w:color="auto"/>
              <w:right w:val="single" w:sz="4" w:space="0" w:color="auto"/>
            </w:tcBorders>
          </w:tcPr>
          <w:p w14:paraId="4FA8596E" w14:textId="77777777" w:rsidR="00024E8A" w:rsidRDefault="00024E8A">
            <w:pPr>
              <w:pStyle w:val="ConsPlusNormal"/>
              <w:jc w:val="center"/>
            </w:pPr>
            <w:r>
              <w:t>0,00</w:t>
            </w:r>
          </w:p>
        </w:tc>
        <w:tc>
          <w:tcPr>
            <w:tcW w:w="1835" w:type="dxa"/>
            <w:tcBorders>
              <w:top w:val="single" w:sz="4" w:space="0" w:color="auto"/>
              <w:left w:val="single" w:sz="4" w:space="0" w:color="auto"/>
              <w:bottom w:val="single" w:sz="4" w:space="0" w:color="auto"/>
              <w:right w:val="single" w:sz="4" w:space="0" w:color="auto"/>
            </w:tcBorders>
          </w:tcPr>
          <w:p w14:paraId="087BB119" w14:textId="77777777" w:rsidR="00024E8A" w:rsidRDefault="00024E8A">
            <w:pPr>
              <w:pStyle w:val="ConsPlusNormal"/>
              <w:jc w:val="center"/>
            </w:pPr>
            <w:r>
              <w:t>0,00</w:t>
            </w:r>
          </w:p>
        </w:tc>
      </w:tr>
      <w:tr w:rsidR="00024E8A" w14:paraId="30524604" w14:textId="77777777">
        <w:tc>
          <w:tcPr>
            <w:tcW w:w="3745" w:type="dxa"/>
            <w:tcBorders>
              <w:top w:val="single" w:sz="4" w:space="0" w:color="auto"/>
              <w:left w:val="single" w:sz="4" w:space="0" w:color="auto"/>
              <w:bottom w:val="single" w:sz="4" w:space="0" w:color="auto"/>
              <w:right w:val="single" w:sz="4" w:space="0" w:color="auto"/>
            </w:tcBorders>
          </w:tcPr>
          <w:p w14:paraId="6B14BFA5" w14:textId="77777777" w:rsidR="00024E8A" w:rsidRDefault="00024E8A">
            <w:pPr>
              <w:pStyle w:val="ConsPlusNormal"/>
            </w:pPr>
            <w:r>
              <w:t>Созданы новые места в общеобразовательных организациях</w:t>
            </w:r>
          </w:p>
        </w:tc>
        <w:tc>
          <w:tcPr>
            <w:tcW w:w="1592" w:type="dxa"/>
            <w:tcBorders>
              <w:top w:val="single" w:sz="4" w:space="0" w:color="auto"/>
              <w:left w:val="single" w:sz="4" w:space="0" w:color="auto"/>
              <w:bottom w:val="single" w:sz="4" w:space="0" w:color="auto"/>
              <w:right w:val="single" w:sz="4" w:space="0" w:color="auto"/>
            </w:tcBorders>
          </w:tcPr>
          <w:p w14:paraId="16090AA4" w14:textId="77777777" w:rsidR="00024E8A" w:rsidRDefault="00024E8A">
            <w:pPr>
              <w:pStyle w:val="ConsPlusNormal"/>
              <w:jc w:val="center"/>
            </w:pPr>
            <w:r>
              <w:t>0,00</w:t>
            </w:r>
          </w:p>
        </w:tc>
        <w:tc>
          <w:tcPr>
            <w:tcW w:w="1454" w:type="dxa"/>
            <w:tcBorders>
              <w:top w:val="single" w:sz="4" w:space="0" w:color="auto"/>
              <w:left w:val="single" w:sz="4" w:space="0" w:color="auto"/>
              <w:bottom w:val="single" w:sz="4" w:space="0" w:color="auto"/>
              <w:right w:val="single" w:sz="4" w:space="0" w:color="auto"/>
            </w:tcBorders>
          </w:tcPr>
          <w:p w14:paraId="73E9E60E" w14:textId="77777777" w:rsidR="00024E8A" w:rsidRDefault="00024E8A">
            <w:pPr>
              <w:pStyle w:val="ConsPlusNormal"/>
              <w:jc w:val="center"/>
            </w:pPr>
            <w:r>
              <w:t>0,00</w:t>
            </w:r>
          </w:p>
        </w:tc>
        <w:tc>
          <w:tcPr>
            <w:tcW w:w="1453" w:type="dxa"/>
            <w:tcBorders>
              <w:top w:val="single" w:sz="4" w:space="0" w:color="auto"/>
              <w:left w:val="single" w:sz="4" w:space="0" w:color="auto"/>
              <w:bottom w:val="single" w:sz="4" w:space="0" w:color="auto"/>
              <w:right w:val="single" w:sz="4" w:space="0" w:color="auto"/>
            </w:tcBorders>
          </w:tcPr>
          <w:p w14:paraId="6F2B94EE" w14:textId="77777777" w:rsidR="00024E8A" w:rsidRDefault="00024E8A">
            <w:pPr>
              <w:pStyle w:val="ConsPlusNormal"/>
              <w:jc w:val="center"/>
            </w:pPr>
            <w:r>
              <w:t>0,00</w:t>
            </w:r>
          </w:p>
        </w:tc>
        <w:tc>
          <w:tcPr>
            <w:tcW w:w="1419" w:type="dxa"/>
            <w:tcBorders>
              <w:top w:val="single" w:sz="4" w:space="0" w:color="auto"/>
              <w:left w:val="single" w:sz="4" w:space="0" w:color="auto"/>
              <w:bottom w:val="single" w:sz="4" w:space="0" w:color="auto"/>
              <w:right w:val="single" w:sz="4" w:space="0" w:color="auto"/>
            </w:tcBorders>
          </w:tcPr>
          <w:p w14:paraId="75FD5363" w14:textId="77777777" w:rsidR="00024E8A" w:rsidRDefault="00024E8A">
            <w:pPr>
              <w:pStyle w:val="ConsPlusNormal"/>
              <w:jc w:val="center"/>
            </w:pPr>
            <w:r>
              <w:t>0,00</w:t>
            </w:r>
          </w:p>
        </w:tc>
        <w:tc>
          <w:tcPr>
            <w:tcW w:w="1434" w:type="dxa"/>
            <w:tcBorders>
              <w:top w:val="single" w:sz="4" w:space="0" w:color="auto"/>
              <w:left w:val="single" w:sz="4" w:space="0" w:color="auto"/>
              <w:bottom w:val="single" w:sz="4" w:space="0" w:color="auto"/>
              <w:right w:val="single" w:sz="4" w:space="0" w:color="auto"/>
            </w:tcBorders>
          </w:tcPr>
          <w:p w14:paraId="1274F095"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2B3E4219" w14:textId="77777777" w:rsidR="00024E8A" w:rsidRDefault="00024E8A">
            <w:pPr>
              <w:pStyle w:val="ConsPlusNormal"/>
              <w:jc w:val="center"/>
            </w:pPr>
            <w:r>
              <w:t>0,00</w:t>
            </w:r>
          </w:p>
        </w:tc>
        <w:tc>
          <w:tcPr>
            <w:tcW w:w="1556" w:type="dxa"/>
            <w:tcBorders>
              <w:top w:val="single" w:sz="4" w:space="0" w:color="auto"/>
              <w:left w:val="single" w:sz="4" w:space="0" w:color="auto"/>
              <w:bottom w:val="single" w:sz="4" w:space="0" w:color="auto"/>
              <w:right w:val="single" w:sz="4" w:space="0" w:color="auto"/>
            </w:tcBorders>
          </w:tcPr>
          <w:p w14:paraId="0E7A74E1" w14:textId="77777777" w:rsidR="00024E8A" w:rsidRDefault="00024E8A">
            <w:pPr>
              <w:pStyle w:val="ConsPlusNormal"/>
              <w:jc w:val="center"/>
            </w:pPr>
            <w:r>
              <w:t>0,00</w:t>
            </w:r>
          </w:p>
        </w:tc>
        <w:tc>
          <w:tcPr>
            <w:tcW w:w="1835" w:type="dxa"/>
            <w:tcBorders>
              <w:top w:val="single" w:sz="4" w:space="0" w:color="auto"/>
              <w:left w:val="single" w:sz="4" w:space="0" w:color="auto"/>
              <w:bottom w:val="single" w:sz="4" w:space="0" w:color="auto"/>
              <w:right w:val="single" w:sz="4" w:space="0" w:color="auto"/>
            </w:tcBorders>
          </w:tcPr>
          <w:p w14:paraId="0AE28D45" w14:textId="77777777" w:rsidR="00024E8A" w:rsidRDefault="00024E8A">
            <w:pPr>
              <w:pStyle w:val="ConsPlusNormal"/>
              <w:jc w:val="center"/>
            </w:pPr>
            <w:r>
              <w:t>0,00</w:t>
            </w:r>
          </w:p>
        </w:tc>
      </w:tr>
      <w:tr w:rsidR="00024E8A" w14:paraId="37EAD2F1" w14:textId="77777777">
        <w:tc>
          <w:tcPr>
            <w:tcW w:w="3745" w:type="dxa"/>
            <w:tcBorders>
              <w:top w:val="single" w:sz="4" w:space="0" w:color="auto"/>
              <w:left w:val="single" w:sz="4" w:space="0" w:color="auto"/>
              <w:bottom w:val="single" w:sz="4" w:space="0" w:color="auto"/>
              <w:right w:val="single" w:sz="4" w:space="0" w:color="auto"/>
            </w:tcBorders>
          </w:tcPr>
          <w:p w14:paraId="5F54D8E6" w14:textId="77777777" w:rsidR="00024E8A" w:rsidRDefault="00024E8A">
            <w:pPr>
              <w:pStyle w:val="ConsPlusNormal"/>
            </w:pPr>
            <w:r>
              <w:t>Обеспечены комплектами мебели государственные и муниципальные общеобразовательные учреждения Астраханской области, реализующие программы начального общего образования</w:t>
            </w:r>
          </w:p>
        </w:tc>
        <w:tc>
          <w:tcPr>
            <w:tcW w:w="1592" w:type="dxa"/>
            <w:tcBorders>
              <w:top w:val="single" w:sz="4" w:space="0" w:color="auto"/>
              <w:left w:val="single" w:sz="4" w:space="0" w:color="auto"/>
              <w:bottom w:val="single" w:sz="4" w:space="0" w:color="auto"/>
              <w:right w:val="single" w:sz="4" w:space="0" w:color="auto"/>
            </w:tcBorders>
          </w:tcPr>
          <w:p w14:paraId="5511DA67" w14:textId="77777777" w:rsidR="00024E8A" w:rsidRDefault="00024E8A">
            <w:pPr>
              <w:pStyle w:val="ConsPlusNormal"/>
              <w:jc w:val="center"/>
            </w:pPr>
            <w:r>
              <w:t>0,00</w:t>
            </w:r>
          </w:p>
        </w:tc>
        <w:tc>
          <w:tcPr>
            <w:tcW w:w="1454" w:type="dxa"/>
            <w:tcBorders>
              <w:top w:val="single" w:sz="4" w:space="0" w:color="auto"/>
              <w:left w:val="single" w:sz="4" w:space="0" w:color="auto"/>
              <w:bottom w:val="single" w:sz="4" w:space="0" w:color="auto"/>
              <w:right w:val="single" w:sz="4" w:space="0" w:color="auto"/>
            </w:tcBorders>
          </w:tcPr>
          <w:p w14:paraId="28F47C02" w14:textId="77777777" w:rsidR="00024E8A" w:rsidRDefault="00024E8A">
            <w:pPr>
              <w:pStyle w:val="ConsPlusNormal"/>
              <w:jc w:val="center"/>
            </w:pPr>
            <w:r>
              <w:t>0,00</w:t>
            </w:r>
          </w:p>
        </w:tc>
        <w:tc>
          <w:tcPr>
            <w:tcW w:w="1453" w:type="dxa"/>
            <w:tcBorders>
              <w:top w:val="single" w:sz="4" w:space="0" w:color="auto"/>
              <w:left w:val="single" w:sz="4" w:space="0" w:color="auto"/>
              <w:bottom w:val="single" w:sz="4" w:space="0" w:color="auto"/>
              <w:right w:val="single" w:sz="4" w:space="0" w:color="auto"/>
            </w:tcBorders>
          </w:tcPr>
          <w:p w14:paraId="4646235B" w14:textId="77777777" w:rsidR="00024E8A" w:rsidRDefault="00024E8A">
            <w:pPr>
              <w:pStyle w:val="ConsPlusNormal"/>
              <w:jc w:val="center"/>
            </w:pPr>
            <w:r>
              <w:t>0,00</w:t>
            </w:r>
          </w:p>
        </w:tc>
        <w:tc>
          <w:tcPr>
            <w:tcW w:w="1419" w:type="dxa"/>
            <w:tcBorders>
              <w:top w:val="single" w:sz="4" w:space="0" w:color="auto"/>
              <w:left w:val="single" w:sz="4" w:space="0" w:color="auto"/>
              <w:bottom w:val="single" w:sz="4" w:space="0" w:color="auto"/>
              <w:right w:val="single" w:sz="4" w:space="0" w:color="auto"/>
            </w:tcBorders>
          </w:tcPr>
          <w:p w14:paraId="0BC7309B" w14:textId="77777777" w:rsidR="00024E8A" w:rsidRDefault="00024E8A">
            <w:pPr>
              <w:pStyle w:val="ConsPlusNormal"/>
              <w:jc w:val="center"/>
            </w:pPr>
            <w:r>
              <w:t>0,00</w:t>
            </w:r>
          </w:p>
        </w:tc>
        <w:tc>
          <w:tcPr>
            <w:tcW w:w="1434" w:type="dxa"/>
            <w:tcBorders>
              <w:top w:val="single" w:sz="4" w:space="0" w:color="auto"/>
              <w:left w:val="single" w:sz="4" w:space="0" w:color="auto"/>
              <w:bottom w:val="single" w:sz="4" w:space="0" w:color="auto"/>
              <w:right w:val="single" w:sz="4" w:space="0" w:color="auto"/>
            </w:tcBorders>
          </w:tcPr>
          <w:p w14:paraId="73A055EA"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690CE745" w14:textId="77777777" w:rsidR="00024E8A" w:rsidRDefault="00024E8A">
            <w:pPr>
              <w:pStyle w:val="ConsPlusNormal"/>
              <w:jc w:val="center"/>
            </w:pPr>
            <w:r>
              <w:t>0,00</w:t>
            </w:r>
          </w:p>
        </w:tc>
        <w:tc>
          <w:tcPr>
            <w:tcW w:w="1556" w:type="dxa"/>
            <w:tcBorders>
              <w:top w:val="single" w:sz="4" w:space="0" w:color="auto"/>
              <w:left w:val="single" w:sz="4" w:space="0" w:color="auto"/>
              <w:bottom w:val="single" w:sz="4" w:space="0" w:color="auto"/>
              <w:right w:val="single" w:sz="4" w:space="0" w:color="auto"/>
            </w:tcBorders>
          </w:tcPr>
          <w:p w14:paraId="2F11263F" w14:textId="77777777" w:rsidR="00024E8A" w:rsidRDefault="00024E8A">
            <w:pPr>
              <w:pStyle w:val="ConsPlusNormal"/>
              <w:jc w:val="center"/>
            </w:pPr>
            <w:r>
              <w:t>0,00</w:t>
            </w:r>
          </w:p>
        </w:tc>
        <w:tc>
          <w:tcPr>
            <w:tcW w:w="1835" w:type="dxa"/>
            <w:tcBorders>
              <w:top w:val="single" w:sz="4" w:space="0" w:color="auto"/>
              <w:left w:val="single" w:sz="4" w:space="0" w:color="auto"/>
              <w:bottom w:val="single" w:sz="4" w:space="0" w:color="auto"/>
              <w:right w:val="single" w:sz="4" w:space="0" w:color="auto"/>
            </w:tcBorders>
          </w:tcPr>
          <w:p w14:paraId="3FF5131B" w14:textId="77777777" w:rsidR="00024E8A" w:rsidRDefault="00024E8A">
            <w:pPr>
              <w:pStyle w:val="ConsPlusNormal"/>
              <w:jc w:val="center"/>
            </w:pPr>
            <w:r>
              <w:t>0,00</w:t>
            </w:r>
          </w:p>
        </w:tc>
      </w:tr>
      <w:tr w:rsidR="00024E8A" w14:paraId="359EE163" w14:textId="77777777">
        <w:tc>
          <w:tcPr>
            <w:tcW w:w="3745" w:type="dxa"/>
            <w:tcBorders>
              <w:top w:val="single" w:sz="4" w:space="0" w:color="auto"/>
              <w:left w:val="single" w:sz="4" w:space="0" w:color="auto"/>
              <w:bottom w:val="single" w:sz="4" w:space="0" w:color="auto"/>
              <w:right w:val="single" w:sz="4" w:space="0" w:color="auto"/>
            </w:tcBorders>
          </w:tcPr>
          <w:p w14:paraId="46AB431D" w14:textId="77777777" w:rsidR="00024E8A" w:rsidRDefault="00024E8A">
            <w:pPr>
              <w:pStyle w:val="ConsPlusNormal"/>
            </w:pPr>
            <w:r>
              <w:t>Обеспечены учебниками государственные и муниципальные образовательные организации</w:t>
            </w:r>
          </w:p>
        </w:tc>
        <w:tc>
          <w:tcPr>
            <w:tcW w:w="1592" w:type="dxa"/>
            <w:tcBorders>
              <w:top w:val="single" w:sz="4" w:space="0" w:color="auto"/>
              <w:left w:val="single" w:sz="4" w:space="0" w:color="auto"/>
              <w:bottom w:val="single" w:sz="4" w:space="0" w:color="auto"/>
              <w:right w:val="single" w:sz="4" w:space="0" w:color="auto"/>
            </w:tcBorders>
          </w:tcPr>
          <w:p w14:paraId="333A8807" w14:textId="77777777" w:rsidR="00024E8A" w:rsidRDefault="00024E8A">
            <w:pPr>
              <w:pStyle w:val="ConsPlusNormal"/>
              <w:jc w:val="center"/>
            </w:pPr>
            <w:r>
              <w:t>0,00</w:t>
            </w:r>
          </w:p>
        </w:tc>
        <w:tc>
          <w:tcPr>
            <w:tcW w:w="1454" w:type="dxa"/>
            <w:tcBorders>
              <w:top w:val="single" w:sz="4" w:space="0" w:color="auto"/>
              <w:left w:val="single" w:sz="4" w:space="0" w:color="auto"/>
              <w:bottom w:val="single" w:sz="4" w:space="0" w:color="auto"/>
              <w:right w:val="single" w:sz="4" w:space="0" w:color="auto"/>
            </w:tcBorders>
          </w:tcPr>
          <w:p w14:paraId="67813BDF" w14:textId="77777777" w:rsidR="00024E8A" w:rsidRDefault="00024E8A">
            <w:pPr>
              <w:pStyle w:val="ConsPlusNormal"/>
              <w:jc w:val="center"/>
            </w:pPr>
            <w:r>
              <w:t>0,00</w:t>
            </w:r>
          </w:p>
        </w:tc>
        <w:tc>
          <w:tcPr>
            <w:tcW w:w="1453" w:type="dxa"/>
            <w:tcBorders>
              <w:top w:val="single" w:sz="4" w:space="0" w:color="auto"/>
              <w:left w:val="single" w:sz="4" w:space="0" w:color="auto"/>
              <w:bottom w:val="single" w:sz="4" w:space="0" w:color="auto"/>
              <w:right w:val="single" w:sz="4" w:space="0" w:color="auto"/>
            </w:tcBorders>
          </w:tcPr>
          <w:p w14:paraId="63E2D737" w14:textId="77777777" w:rsidR="00024E8A" w:rsidRDefault="00024E8A">
            <w:pPr>
              <w:pStyle w:val="ConsPlusNormal"/>
              <w:jc w:val="center"/>
            </w:pPr>
            <w:r>
              <w:t>0,00</w:t>
            </w:r>
          </w:p>
        </w:tc>
        <w:tc>
          <w:tcPr>
            <w:tcW w:w="1419" w:type="dxa"/>
            <w:tcBorders>
              <w:top w:val="single" w:sz="4" w:space="0" w:color="auto"/>
              <w:left w:val="single" w:sz="4" w:space="0" w:color="auto"/>
              <w:bottom w:val="single" w:sz="4" w:space="0" w:color="auto"/>
              <w:right w:val="single" w:sz="4" w:space="0" w:color="auto"/>
            </w:tcBorders>
          </w:tcPr>
          <w:p w14:paraId="106746D4" w14:textId="77777777" w:rsidR="00024E8A" w:rsidRDefault="00024E8A">
            <w:pPr>
              <w:pStyle w:val="ConsPlusNormal"/>
              <w:jc w:val="center"/>
            </w:pPr>
            <w:r>
              <w:t>0,00</w:t>
            </w:r>
          </w:p>
        </w:tc>
        <w:tc>
          <w:tcPr>
            <w:tcW w:w="1434" w:type="dxa"/>
            <w:tcBorders>
              <w:top w:val="single" w:sz="4" w:space="0" w:color="auto"/>
              <w:left w:val="single" w:sz="4" w:space="0" w:color="auto"/>
              <w:bottom w:val="single" w:sz="4" w:space="0" w:color="auto"/>
              <w:right w:val="single" w:sz="4" w:space="0" w:color="auto"/>
            </w:tcBorders>
          </w:tcPr>
          <w:p w14:paraId="6514F16E"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6F7EEE90" w14:textId="77777777" w:rsidR="00024E8A" w:rsidRDefault="00024E8A">
            <w:pPr>
              <w:pStyle w:val="ConsPlusNormal"/>
              <w:jc w:val="center"/>
            </w:pPr>
            <w:r>
              <w:t>0,00</w:t>
            </w:r>
          </w:p>
        </w:tc>
        <w:tc>
          <w:tcPr>
            <w:tcW w:w="1556" w:type="dxa"/>
            <w:tcBorders>
              <w:top w:val="single" w:sz="4" w:space="0" w:color="auto"/>
              <w:left w:val="single" w:sz="4" w:space="0" w:color="auto"/>
              <w:bottom w:val="single" w:sz="4" w:space="0" w:color="auto"/>
              <w:right w:val="single" w:sz="4" w:space="0" w:color="auto"/>
            </w:tcBorders>
          </w:tcPr>
          <w:p w14:paraId="7392EFD6" w14:textId="77777777" w:rsidR="00024E8A" w:rsidRDefault="00024E8A">
            <w:pPr>
              <w:pStyle w:val="ConsPlusNormal"/>
              <w:jc w:val="center"/>
            </w:pPr>
            <w:r>
              <w:t>0,00</w:t>
            </w:r>
          </w:p>
        </w:tc>
        <w:tc>
          <w:tcPr>
            <w:tcW w:w="1835" w:type="dxa"/>
            <w:tcBorders>
              <w:top w:val="single" w:sz="4" w:space="0" w:color="auto"/>
              <w:left w:val="single" w:sz="4" w:space="0" w:color="auto"/>
              <w:bottom w:val="single" w:sz="4" w:space="0" w:color="auto"/>
              <w:right w:val="single" w:sz="4" w:space="0" w:color="auto"/>
            </w:tcBorders>
          </w:tcPr>
          <w:p w14:paraId="6707E9BD" w14:textId="77777777" w:rsidR="00024E8A" w:rsidRDefault="00024E8A">
            <w:pPr>
              <w:pStyle w:val="ConsPlusNormal"/>
              <w:jc w:val="center"/>
            </w:pPr>
            <w:r>
              <w:t>0,00</w:t>
            </w:r>
          </w:p>
        </w:tc>
      </w:tr>
      <w:tr w:rsidR="00024E8A" w14:paraId="7975BDD7" w14:textId="77777777">
        <w:tc>
          <w:tcPr>
            <w:tcW w:w="3745" w:type="dxa"/>
            <w:tcBorders>
              <w:top w:val="single" w:sz="4" w:space="0" w:color="auto"/>
              <w:left w:val="single" w:sz="4" w:space="0" w:color="auto"/>
              <w:bottom w:val="single" w:sz="4" w:space="0" w:color="auto"/>
              <w:right w:val="single" w:sz="4" w:space="0" w:color="auto"/>
            </w:tcBorders>
          </w:tcPr>
          <w:p w14:paraId="2B3951C2" w14:textId="77777777" w:rsidR="00024E8A" w:rsidRDefault="00024E8A">
            <w:pPr>
              <w:pStyle w:val="ConsPlusNormal"/>
            </w:pPr>
            <w:r>
              <w:t>Осуществлен капитальный ремонт зданий муниципальных общеобразовательных организаций</w:t>
            </w:r>
          </w:p>
        </w:tc>
        <w:tc>
          <w:tcPr>
            <w:tcW w:w="1592" w:type="dxa"/>
            <w:tcBorders>
              <w:top w:val="single" w:sz="4" w:space="0" w:color="auto"/>
              <w:left w:val="single" w:sz="4" w:space="0" w:color="auto"/>
              <w:bottom w:val="single" w:sz="4" w:space="0" w:color="auto"/>
              <w:right w:val="single" w:sz="4" w:space="0" w:color="auto"/>
            </w:tcBorders>
          </w:tcPr>
          <w:p w14:paraId="51023B32" w14:textId="77777777" w:rsidR="00024E8A" w:rsidRDefault="00024E8A">
            <w:pPr>
              <w:pStyle w:val="ConsPlusNormal"/>
              <w:jc w:val="center"/>
            </w:pPr>
            <w:r>
              <w:t>0,00</w:t>
            </w:r>
          </w:p>
        </w:tc>
        <w:tc>
          <w:tcPr>
            <w:tcW w:w="1454" w:type="dxa"/>
            <w:tcBorders>
              <w:top w:val="single" w:sz="4" w:space="0" w:color="auto"/>
              <w:left w:val="single" w:sz="4" w:space="0" w:color="auto"/>
              <w:bottom w:val="single" w:sz="4" w:space="0" w:color="auto"/>
              <w:right w:val="single" w:sz="4" w:space="0" w:color="auto"/>
            </w:tcBorders>
          </w:tcPr>
          <w:p w14:paraId="5DA5BE16" w14:textId="77777777" w:rsidR="00024E8A" w:rsidRDefault="00024E8A">
            <w:pPr>
              <w:pStyle w:val="ConsPlusNormal"/>
              <w:jc w:val="center"/>
            </w:pPr>
            <w:r>
              <w:t>0,00</w:t>
            </w:r>
          </w:p>
        </w:tc>
        <w:tc>
          <w:tcPr>
            <w:tcW w:w="1453" w:type="dxa"/>
            <w:tcBorders>
              <w:top w:val="single" w:sz="4" w:space="0" w:color="auto"/>
              <w:left w:val="single" w:sz="4" w:space="0" w:color="auto"/>
              <w:bottom w:val="single" w:sz="4" w:space="0" w:color="auto"/>
              <w:right w:val="single" w:sz="4" w:space="0" w:color="auto"/>
            </w:tcBorders>
          </w:tcPr>
          <w:p w14:paraId="3A7A326D" w14:textId="77777777" w:rsidR="00024E8A" w:rsidRDefault="00024E8A">
            <w:pPr>
              <w:pStyle w:val="ConsPlusNormal"/>
              <w:jc w:val="center"/>
            </w:pPr>
            <w:r>
              <w:t>0,00</w:t>
            </w:r>
          </w:p>
        </w:tc>
        <w:tc>
          <w:tcPr>
            <w:tcW w:w="1419" w:type="dxa"/>
            <w:tcBorders>
              <w:top w:val="single" w:sz="4" w:space="0" w:color="auto"/>
              <w:left w:val="single" w:sz="4" w:space="0" w:color="auto"/>
              <w:bottom w:val="single" w:sz="4" w:space="0" w:color="auto"/>
              <w:right w:val="single" w:sz="4" w:space="0" w:color="auto"/>
            </w:tcBorders>
          </w:tcPr>
          <w:p w14:paraId="7CED50AB" w14:textId="77777777" w:rsidR="00024E8A" w:rsidRDefault="00024E8A">
            <w:pPr>
              <w:pStyle w:val="ConsPlusNormal"/>
              <w:jc w:val="center"/>
            </w:pPr>
            <w:r>
              <w:t>0,00</w:t>
            </w:r>
          </w:p>
        </w:tc>
        <w:tc>
          <w:tcPr>
            <w:tcW w:w="1434" w:type="dxa"/>
            <w:tcBorders>
              <w:top w:val="single" w:sz="4" w:space="0" w:color="auto"/>
              <w:left w:val="single" w:sz="4" w:space="0" w:color="auto"/>
              <w:bottom w:val="single" w:sz="4" w:space="0" w:color="auto"/>
              <w:right w:val="single" w:sz="4" w:space="0" w:color="auto"/>
            </w:tcBorders>
          </w:tcPr>
          <w:p w14:paraId="373C9E7E"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2B9910AE" w14:textId="77777777" w:rsidR="00024E8A" w:rsidRDefault="00024E8A">
            <w:pPr>
              <w:pStyle w:val="ConsPlusNormal"/>
              <w:jc w:val="center"/>
            </w:pPr>
            <w:r>
              <w:t>0,00</w:t>
            </w:r>
          </w:p>
        </w:tc>
        <w:tc>
          <w:tcPr>
            <w:tcW w:w="1556" w:type="dxa"/>
            <w:tcBorders>
              <w:top w:val="single" w:sz="4" w:space="0" w:color="auto"/>
              <w:left w:val="single" w:sz="4" w:space="0" w:color="auto"/>
              <w:bottom w:val="single" w:sz="4" w:space="0" w:color="auto"/>
              <w:right w:val="single" w:sz="4" w:space="0" w:color="auto"/>
            </w:tcBorders>
          </w:tcPr>
          <w:p w14:paraId="2A21B2F0" w14:textId="77777777" w:rsidR="00024E8A" w:rsidRDefault="00024E8A">
            <w:pPr>
              <w:pStyle w:val="ConsPlusNormal"/>
              <w:jc w:val="center"/>
            </w:pPr>
            <w:r>
              <w:t>0,00</w:t>
            </w:r>
          </w:p>
        </w:tc>
        <w:tc>
          <w:tcPr>
            <w:tcW w:w="1835" w:type="dxa"/>
            <w:tcBorders>
              <w:top w:val="single" w:sz="4" w:space="0" w:color="auto"/>
              <w:left w:val="single" w:sz="4" w:space="0" w:color="auto"/>
              <w:bottom w:val="single" w:sz="4" w:space="0" w:color="auto"/>
              <w:right w:val="single" w:sz="4" w:space="0" w:color="auto"/>
            </w:tcBorders>
          </w:tcPr>
          <w:p w14:paraId="69DA5EDA" w14:textId="77777777" w:rsidR="00024E8A" w:rsidRDefault="00024E8A">
            <w:pPr>
              <w:pStyle w:val="ConsPlusNormal"/>
              <w:jc w:val="center"/>
            </w:pPr>
            <w:r>
              <w:t>0,00</w:t>
            </w:r>
          </w:p>
        </w:tc>
      </w:tr>
      <w:tr w:rsidR="00024E8A" w14:paraId="635006BC" w14:textId="77777777">
        <w:tc>
          <w:tcPr>
            <w:tcW w:w="3745" w:type="dxa"/>
            <w:tcBorders>
              <w:top w:val="single" w:sz="4" w:space="0" w:color="auto"/>
              <w:left w:val="single" w:sz="4" w:space="0" w:color="auto"/>
              <w:bottom w:val="single" w:sz="4" w:space="0" w:color="auto"/>
              <w:right w:val="single" w:sz="4" w:space="0" w:color="auto"/>
            </w:tcBorders>
          </w:tcPr>
          <w:p w14:paraId="3500C97B" w14:textId="77777777" w:rsidR="00024E8A" w:rsidRDefault="00024E8A">
            <w:pPr>
              <w:pStyle w:val="ConsPlusNormal"/>
            </w:pPr>
            <w:r>
              <w:t>Осуществлен капитальный ремонт зданий государственных общеобразовательных организаций</w:t>
            </w:r>
          </w:p>
        </w:tc>
        <w:tc>
          <w:tcPr>
            <w:tcW w:w="1592" w:type="dxa"/>
            <w:tcBorders>
              <w:top w:val="single" w:sz="4" w:space="0" w:color="auto"/>
              <w:left w:val="single" w:sz="4" w:space="0" w:color="auto"/>
              <w:bottom w:val="single" w:sz="4" w:space="0" w:color="auto"/>
              <w:right w:val="single" w:sz="4" w:space="0" w:color="auto"/>
            </w:tcBorders>
          </w:tcPr>
          <w:p w14:paraId="7A3E4E92" w14:textId="77777777" w:rsidR="00024E8A" w:rsidRDefault="00024E8A">
            <w:pPr>
              <w:pStyle w:val="ConsPlusNormal"/>
              <w:jc w:val="center"/>
            </w:pPr>
            <w:r>
              <w:t>0,00</w:t>
            </w:r>
          </w:p>
        </w:tc>
        <w:tc>
          <w:tcPr>
            <w:tcW w:w="1454" w:type="dxa"/>
            <w:tcBorders>
              <w:top w:val="single" w:sz="4" w:space="0" w:color="auto"/>
              <w:left w:val="single" w:sz="4" w:space="0" w:color="auto"/>
              <w:bottom w:val="single" w:sz="4" w:space="0" w:color="auto"/>
              <w:right w:val="single" w:sz="4" w:space="0" w:color="auto"/>
            </w:tcBorders>
          </w:tcPr>
          <w:p w14:paraId="43591D8B" w14:textId="77777777" w:rsidR="00024E8A" w:rsidRDefault="00024E8A">
            <w:pPr>
              <w:pStyle w:val="ConsPlusNormal"/>
              <w:jc w:val="center"/>
            </w:pPr>
            <w:r>
              <w:t>0,00</w:t>
            </w:r>
          </w:p>
        </w:tc>
        <w:tc>
          <w:tcPr>
            <w:tcW w:w="1453" w:type="dxa"/>
            <w:tcBorders>
              <w:top w:val="single" w:sz="4" w:space="0" w:color="auto"/>
              <w:left w:val="single" w:sz="4" w:space="0" w:color="auto"/>
              <w:bottom w:val="single" w:sz="4" w:space="0" w:color="auto"/>
              <w:right w:val="single" w:sz="4" w:space="0" w:color="auto"/>
            </w:tcBorders>
          </w:tcPr>
          <w:p w14:paraId="4CCF238E" w14:textId="77777777" w:rsidR="00024E8A" w:rsidRDefault="00024E8A">
            <w:pPr>
              <w:pStyle w:val="ConsPlusNormal"/>
              <w:jc w:val="center"/>
            </w:pPr>
            <w:r>
              <w:t>0,00</w:t>
            </w:r>
          </w:p>
        </w:tc>
        <w:tc>
          <w:tcPr>
            <w:tcW w:w="1419" w:type="dxa"/>
            <w:tcBorders>
              <w:top w:val="single" w:sz="4" w:space="0" w:color="auto"/>
              <w:left w:val="single" w:sz="4" w:space="0" w:color="auto"/>
              <w:bottom w:val="single" w:sz="4" w:space="0" w:color="auto"/>
              <w:right w:val="single" w:sz="4" w:space="0" w:color="auto"/>
            </w:tcBorders>
          </w:tcPr>
          <w:p w14:paraId="4193D20E" w14:textId="77777777" w:rsidR="00024E8A" w:rsidRDefault="00024E8A">
            <w:pPr>
              <w:pStyle w:val="ConsPlusNormal"/>
              <w:jc w:val="center"/>
            </w:pPr>
            <w:r>
              <w:t>0,00</w:t>
            </w:r>
          </w:p>
        </w:tc>
        <w:tc>
          <w:tcPr>
            <w:tcW w:w="1434" w:type="dxa"/>
            <w:tcBorders>
              <w:top w:val="single" w:sz="4" w:space="0" w:color="auto"/>
              <w:left w:val="single" w:sz="4" w:space="0" w:color="auto"/>
              <w:bottom w:val="single" w:sz="4" w:space="0" w:color="auto"/>
              <w:right w:val="single" w:sz="4" w:space="0" w:color="auto"/>
            </w:tcBorders>
          </w:tcPr>
          <w:p w14:paraId="5EEE4A43"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76A3CABF" w14:textId="77777777" w:rsidR="00024E8A" w:rsidRDefault="00024E8A">
            <w:pPr>
              <w:pStyle w:val="ConsPlusNormal"/>
              <w:jc w:val="center"/>
            </w:pPr>
            <w:r>
              <w:t>0,00</w:t>
            </w:r>
          </w:p>
        </w:tc>
        <w:tc>
          <w:tcPr>
            <w:tcW w:w="1556" w:type="dxa"/>
            <w:tcBorders>
              <w:top w:val="single" w:sz="4" w:space="0" w:color="auto"/>
              <w:left w:val="single" w:sz="4" w:space="0" w:color="auto"/>
              <w:bottom w:val="single" w:sz="4" w:space="0" w:color="auto"/>
              <w:right w:val="single" w:sz="4" w:space="0" w:color="auto"/>
            </w:tcBorders>
          </w:tcPr>
          <w:p w14:paraId="04A5FC7F" w14:textId="77777777" w:rsidR="00024E8A" w:rsidRDefault="00024E8A">
            <w:pPr>
              <w:pStyle w:val="ConsPlusNormal"/>
              <w:jc w:val="center"/>
            </w:pPr>
            <w:r>
              <w:t>0,00</w:t>
            </w:r>
          </w:p>
        </w:tc>
        <w:tc>
          <w:tcPr>
            <w:tcW w:w="1835" w:type="dxa"/>
            <w:tcBorders>
              <w:top w:val="single" w:sz="4" w:space="0" w:color="auto"/>
              <w:left w:val="single" w:sz="4" w:space="0" w:color="auto"/>
              <w:bottom w:val="single" w:sz="4" w:space="0" w:color="auto"/>
              <w:right w:val="single" w:sz="4" w:space="0" w:color="auto"/>
            </w:tcBorders>
          </w:tcPr>
          <w:p w14:paraId="6ED45865" w14:textId="77777777" w:rsidR="00024E8A" w:rsidRDefault="00024E8A">
            <w:pPr>
              <w:pStyle w:val="ConsPlusNormal"/>
              <w:jc w:val="center"/>
            </w:pPr>
            <w:r>
              <w:t>0,00</w:t>
            </w:r>
          </w:p>
        </w:tc>
      </w:tr>
      <w:tr w:rsidR="00024E8A" w14:paraId="63C0C40F" w14:textId="77777777">
        <w:tc>
          <w:tcPr>
            <w:tcW w:w="3745" w:type="dxa"/>
            <w:tcBorders>
              <w:top w:val="single" w:sz="4" w:space="0" w:color="auto"/>
              <w:left w:val="single" w:sz="4" w:space="0" w:color="auto"/>
              <w:bottom w:val="single" w:sz="4" w:space="0" w:color="auto"/>
              <w:right w:val="single" w:sz="4" w:space="0" w:color="auto"/>
            </w:tcBorders>
          </w:tcPr>
          <w:p w14:paraId="101F57CE" w14:textId="77777777" w:rsidR="00024E8A" w:rsidRDefault="00024E8A">
            <w:pPr>
              <w:pStyle w:val="ConsPlusNormal"/>
            </w:pPr>
            <w:r>
              <w:t>Оснащение средствами обучения и воспитания зданий муниципальных общеобразовательных организаций</w:t>
            </w:r>
          </w:p>
        </w:tc>
        <w:tc>
          <w:tcPr>
            <w:tcW w:w="1592" w:type="dxa"/>
            <w:tcBorders>
              <w:top w:val="single" w:sz="4" w:space="0" w:color="auto"/>
              <w:left w:val="single" w:sz="4" w:space="0" w:color="auto"/>
              <w:bottom w:val="single" w:sz="4" w:space="0" w:color="auto"/>
              <w:right w:val="single" w:sz="4" w:space="0" w:color="auto"/>
            </w:tcBorders>
          </w:tcPr>
          <w:p w14:paraId="1D7836D4" w14:textId="77777777" w:rsidR="00024E8A" w:rsidRDefault="00024E8A">
            <w:pPr>
              <w:pStyle w:val="ConsPlusNormal"/>
              <w:jc w:val="center"/>
            </w:pPr>
            <w:r>
              <w:t>0,00</w:t>
            </w:r>
          </w:p>
        </w:tc>
        <w:tc>
          <w:tcPr>
            <w:tcW w:w="1454" w:type="dxa"/>
            <w:tcBorders>
              <w:top w:val="single" w:sz="4" w:space="0" w:color="auto"/>
              <w:left w:val="single" w:sz="4" w:space="0" w:color="auto"/>
              <w:bottom w:val="single" w:sz="4" w:space="0" w:color="auto"/>
              <w:right w:val="single" w:sz="4" w:space="0" w:color="auto"/>
            </w:tcBorders>
          </w:tcPr>
          <w:p w14:paraId="27DC3750" w14:textId="77777777" w:rsidR="00024E8A" w:rsidRDefault="00024E8A">
            <w:pPr>
              <w:pStyle w:val="ConsPlusNormal"/>
              <w:jc w:val="center"/>
            </w:pPr>
            <w:r>
              <w:t>0,00</w:t>
            </w:r>
          </w:p>
        </w:tc>
        <w:tc>
          <w:tcPr>
            <w:tcW w:w="1453" w:type="dxa"/>
            <w:tcBorders>
              <w:top w:val="single" w:sz="4" w:space="0" w:color="auto"/>
              <w:left w:val="single" w:sz="4" w:space="0" w:color="auto"/>
              <w:bottom w:val="single" w:sz="4" w:space="0" w:color="auto"/>
              <w:right w:val="single" w:sz="4" w:space="0" w:color="auto"/>
            </w:tcBorders>
          </w:tcPr>
          <w:p w14:paraId="4642B8CD" w14:textId="77777777" w:rsidR="00024E8A" w:rsidRDefault="00024E8A">
            <w:pPr>
              <w:pStyle w:val="ConsPlusNormal"/>
              <w:jc w:val="center"/>
            </w:pPr>
            <w:r>
              <w:t>0,00</w:t>
            </w:r>
          </w:p>
        </w:tc>
        <w:tc>
          <w:tcPr>
            <w:tcW w:w="1419" w:type="dxa"/>
            <w:tcBorders>
              <w:top w:val="single" w:sz="4" w:space="0" w:color="auto"/>
              <w:left w:val="single" w:sz="4" w:space="0" w:color="auto"/>
              <w:bottom w:val="single" w:sz="4" w:space="0" w:color="auto"/>
              <w:right w:val="single" w:sz="4" w:space="0" w:color="auto"/>
            </w:tcBorders>
          </w:tcPr>
          <w:p w14:paraId="08B867EB" w14:textId="77777777" w:rsidR="00024E8A" w:rsidRDefault="00024E8A">
            <w:pPr>
              <w:pStyle w:val="ConsPlusNormal"/>
              <w:jc w:val="center"/>
            </w:pPr>
            <w:r>
              <w:t>0,00</w:t>
            </w:r>
          </w:p>
        </w:tc>
        <w:tc>
          <w:tcPr>
            <w:tcW w:w="1434" w:type="dxa"/>
            <w:tcBorders>
              <w:top w:val="single" w:sz="4" w:space="0" w:color="auto"/>
              <w:left w:val="single" w:sz="4" w:space="0" w:color="auto"/>
              <w:bottom w:val="single" w:sz="4" w:space="0" w:color="auto"/>
              <w:right w:val="single" w:sz="4" w:space="0" w:color="auto"/>
            </w:tcBorders>
          </w:tcPr>
          <w:p w14:paraId="257754E0"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6DFFD92F" w14:textId="77777777" w:rsidR="00024E8A" w:rsidRDefault="00024E8A">
            <w:pPr>
              <w:pStyle w:val="ConsPlusNormal"/>
              <w:jc w:val="center"/>
            </w:pPr>
            <w:r>
              <w:t>0,00</w:t>
            </w:r>
          </w:p>
        </w:tc>
        <w:tc>
          <w:tcPr>
            <w:tcW w:w="1556" w:type="dxa"/>
            <w:tcBorders>
              <w:top w:val="single" w:sz="4" w:space="0" w:color="auto"/>
              <w:left w:val="single" w:sz="4" w:space="0" w:color="auto"/>
              <w:bottom w:val="single" w:sz="4" w:space="0" w:color="auto"/>
              <w:right w:val="single" w:sz="4" w:space="0" w:color="auto"/>
            </w:tcBorders>
          </w:tcPr>
          <w:p w14:paraId="0B3BC8AD" w14:textId="77777777" w:rsidR="00024E8A" w:rsidRDefault="00024E8A">
            <w:pPr>
              <w:pStyle w:val="ConsPlusNormal"/>
              <w:jc w:val="center"/>
            </w:pPr>
            <w:r>
              <w:t>0,00</w:t>
            </w:r>
          </w:p>
        </w:tc>
        <w:tc>
          <w:tcPr>
            <w:tcW w:w="1835" w:type="dxa"/>
            <w:tcBorders>
              <w:top w:val="single" w:sz="4" w:space="0" w:color="auto"/>
              <w:left w:val="single" w:sz="4" w:space="0" w:color="auto"/>
              <w:bottom w:val="single" w:sz="4" w:space="0" w:color="auto"/>
              <w:right w:val="single" w:sz="4" w:space="0" w:color="auto"/>
            </w:tcBorders>
          </w:tcPr>
          <w:p w14:paraId="0F8E5E35" w14:textId="77777777" w:rsidR="00024E8A" w:rsidRDefault="00024E8A">
            <w:pPr>
              <w:pStyle w:val="ConsPlusNormal"/>
              <w:jc w:val="center"/>
            </w:pPr>
            <w:r>
              <w:t>0,00</w:t>
            </w:r>
          </w:p>
        </w:tc>
      </w:tr>
      <w:tr w:rsidR="00024E8A" w14:paraId="32540111" w14:textId="77777777">
        <w:tc>
          <w:tcPr>
            <w:tcW w:w="3745" w:type="dxa"/>
            <w:tcBorders>
              <w:top w:val="single" w:sz="4" w:space="0" w:color="auto"/>
              <w:left w:val="single" w:sz="4" w:space="0" w:color="auto"/>
              <w:bottom w:val="single" w:sz="4" w:space="0" w:color="auto"/>
              <w:right w:val="single" w:sz="4" w:space="0" w:color="auto"/>
            </w:tcBorders>
          </w:tcPr>
          <w:p w14:paraId="752E651D" w14:textId="77777777" w:rsidR="00024E8A" w:rsidRDefault="00024E8A">
            <w:pPr>
              <w:pStyle w:val="ConsPlusNormal"/>
            </w:pPr>
            <w:r>
              <w:t>Оснащены средствами обучения и воспитания здания государственных общеобразовательных организаций</w:t>
            </w:r>
          </w:p>
        </w:tc>
        <w:tc>
          <w:tcPr>
            <w:tcW w:w="1592" w:type="dxa"/>
            <w:tcBorders>
              <w:top w:val="single" w:sz="4" w:space="0" w:color="auto"/>
              <w:left w:val="single" w:sz="4" w:space="0" w:color="auto"/>
              <w:bottom w:val="single" w:sz="4" w:space="0" w:color="auto"/>
              <w:right w:val="single" w:sz="4" w:space="0" w:color="auto"/>
            </w:tcBorders>
          </w:tcPr>
          <w:p w14:paraId="0FE9F86F" w14:textId="77777777" w:rsidR="00024E8A" w:rsidRDefault="00024E8A">
            <w:pPr>
              <w:pStyle w:val="ConsPlusNormal"/>
              <w:jc w:val="center"/>
            </w:pPr>
            <w:r>
              <w:t>0,00</w:t>
            </w:r>
          </w:p>
        </w:tc>
        <w:tc>
          <w:tcPr>
            <w:tcW w:w="1454" w:type="dxa"/>
            <w:tcBorders>
              <w:top w:val="single" w:sz="4" w:space="0" w:color="auto"/>
              <w:left w:val="single" w:sz="4" w:space="0" w:color="auto"/>
              <w:bottom w:val="single" w:sz="4" w:space="0" w:color="auto"/>
              <w:right w:val="single" w:sz="4" w:space="0" w:color="auto"/>
            </w:tcBorders>
          </w:tcPr>
          <w:p w14:paraId="1DEC6735" w14:textId="77777777" w:rsidR="00024E8A" w:rsidRDefault="00024E8A">
            <w:pPr>
              <w:pStyle w:val="ConsPlusNormal"/>
              <w:jc w:val="center"/>
            </w:pPr>
            <w:r>
              <w:t>0,00</w:t>
            </w:r>
          </w:p>
        </w:tc>
        <w:tc>
          <w:tcPr>
            <w:tcW w:w="1453" w:type="dxa"/>
            <w:tcBorders>
              <w:top w:val="single" w:sz="4" w:space="0" w:color="auto"/>
              <w:left w:val="single" w:sz="4" w:space="0" w:color="auto"/>
              <w:bottom w:val="single" w:sz="4" w:space="0" w:color="auto"/>
              <w:right w:val="single" w:sz="4" w:space="0" w:color="auto"/>
            </w:tcBorders>
          </w:tcPr>
          <w:p w14:paraId="11402E87" w14:textId="77777777" w:rsidR="00024E8A" w:rsidRDefault="00024E8A">
            <w:pPr>
              <w:pStyle w:val="ConsPlusNormal"/>
              <w:jc w:val="center"/>
            </w:pPr>
            <w:r>
              <w:t>0,00</w:t>
            </w:r>
          </w:p>
        </w:tc>
        <w:tc>
          <w:tcPr>
            <w:tcW w:w="1419" w:type="dxa"/>
            <w:tcBorders>
              <w:top w:val="single" w:sz="4" w:space="0" w:color="auto"/>
              <w:left w:val="single" w:sz="4" w:space="0" w:color="auto"/>
              <w:bottom w:val="single" w:sz="4" w:space="0" w:color="auto"/>
              <w:right w:val="single" w:sz="4" w:space="0" w:color="auto"/>
            </w:tcBorders>
          </w:tcPr>
          <w:p w14:paraId="6645B573" w14:textId="77777777" w:rsidR="00024E8A" w:rsidRDefault="00024E8A">
            <w:pPr>
              <w:pStyle w:val="ConsPlusNormal"/>
              <w:jc w:val="center"/>
            </w:pPr>
            <w:r>
              <w:t>0,00</w:t>
            </w:r>
          </w:p>
        </w:tc>
        <w:tc>
          <w:tcPr>
            <w:tcW w:w="1434" w:type="dxa"/>
            <w:tcBorders>
              <w:top w:val="single" w:sz="4" w:space="0" w:color="auto"/>
              <w:left w:val="single" w:sz="4" w:space="0" w:color="auto"/>
              <w:bottom w:val="single" w:sz="4" w:space="0" w:color="auto"/>
              <w:right w:val="single" w:sz="4" w:space="0" w:color="auto"/>
            </w:tcBorders>
          </w:tcPr>
          <w:p w14:paraId="1B4EF6C3"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3F5D6597" w14:textId="77777777" w:rsidR="00024E8A" w:rsidRDefault="00024E8A">
            <w:pPr>
              <w:pStyle w:val="ConsPlusNormal"/>
              <w:jc w:val="center"/>
            </w:pPr>
            <w:r>
              <w:t>0,00</w:t>
            </w:r>
          </w:p>
        </w:tc>
        <w:tc>
          <w:tcPr>
            <w:tcW w:w="1556" w:type="dxa"/>
            <w:tcBorders>
              <w:top w:val="single" w:sz="4" w:space="0" w:color="auto"/>
              <w:left w:val="single" w:sz="4" w:space="0" w:color="auto"/>
              <w:bottom w:val="single" w:sz="4" w:space="0" w:color="auto"/>
              <w:right w:val="single" w:sz="4" w:space="0" w:color="auto"/>
            </w:tcBorders>
          </w:tcPr>
          <w:p w14:paraId="7D0F2805" w14:textId="77777777" w:rsidR="00024E8A" w:rsidRDefault="00024E8A">
            <w:pPr>
              <w:pStyle w:val="ConsPlusNormal"/>
              <w:jc w:val="center"/>
            </w:pPr>
            <w:r>
              <w:t>0,00</w:t>
            </w:r>
          </w:p>
        </w:tc>
        <w:tc>
          <w:tcPr>
            <w:tcW w:w="1835" w:type="dxa"/>
            <w:tcBorders>
              <w:top w:val="single" w:sz="4" w:space="0" w:color="auto"/>
              <w:left w:val="single" w:sz="4" w:space="0" w:color="auto"/>
              <w:bottom w:val="single" w:sz="4" w:space="0" w:color="auto"/>
              <w:right w:val="single" w:sz="4" w:space="0" w:color="auto"/>
            </w:tcBorders>
          </w:tcPr>
          <w:p w14:paraId="497F43AC" w14:textId="77777777" w:rsidR="00024E8A" w:rsidRDefault="00024E8A">
            <w:pPr>
              <w:pStyle w:val="ConsPlusNormal"/>
              <w:jc w:val="center"/>
            </w:pPr>
            <w:r>
              <w:t>0,00</w:t>
            </w:r>
          </w:p>
        </w:tc>
      </w:tr>
      <w:tr w:rsidR="00024E8A" w14:paraId="415F17DC" w14:textId="77777777">
        <w:tc>
          <w:tcPr>
            <w:tcW w:w="3745" w:type="dxa"/>
            <w:tcBorders>
              <w:top w:val="single" w:sz="4" w:space="0" w:color="auto"/>
              <w:left w:val="single" w:sz="4" w:space="0" w:color="auto"/>
              <w:bottom w:val="single" w:sz="4" w:space="0" w:color="auto"/>
              <w:right w:val="single" w:sz="4" w:space="0" w:color="auto"/>
            </w:tcBorders>
          </w:tcPr>
          <w:p w14:paraId="5BB9AC03" w14:textId="77777777" w:rsidR="00024E8A" w:rsidRDefault="00024E8A">
            <w:pPr>
              <w:pStyle w:val="ConsPlusNormal"/>
            </w:pPr>
            <w:r>
              <w:t>Обеспечена деятельность регионального отделения Общероссийского общественно-государственного движения детей и молодежи "Движение первых"</w:t>
            </w:r>
          </w:p>
        </w:tc>
        <w:tc>
          <w:tcPr>
            <w:tcW w:w="1592" w:type="dxa"/>
            <w:tcBorders>
              <w:top w:val="single" w:sz="4" w:space="0" w:color="auto"/>
              <w:left w:val="single" w:sz="4" w:space="0" w:color="auto"/>
              <w:bottom w:val="single" w:sz="4" w:space="0" w:color="auto"/>
              <w:right w:val="single" w:sz="4" w:space="0" w:color="auto"/>
            </w:tcBorders>
          </w:tcPr>
          <w:p w14:paraId="7D08C9D3" w14:textId="77777777" w:rsidR="00024E8A" w:rsidRDefault="00024E8A">
            <w:pPr>
              <w:pStyle w:val="ConsPlusNormal"/>
              <w:jc w:val="center"/>
            </w:pPr>
            <w:r>
              <w:t>0,00</w:t>
            </w:r>
          </w:p>
        </w:tc>
        <w:tc>
          <w:tcPr>
            <w:tcW w:w="1454" w:type="dxa"/>
            <w:tcBorders>
              <w:top w:val="single" w:sz="4" w:space="0" w:color="auto"/>
              <w:left w:val="single" w:sz="4" w:space="0" w:color="auto"/>
              <w:bottom w:val="single" w:sz="4" w:space="0" w:color="auto"/>
              <w:right w:val="single" w:sz="4" w:space="0" w:color="auto"/>
            </w:tcBorders>
          </w:tcPr>
          <w:p w14:paraId="5533A294" w14:textId="77777777" w:rsidR="00024E8A" w:rsidRDefault="00024E8A">
            <w:pPr>
              <w:pStyle w:val="ConsPlusNormal"/>
              <w:jc w:val="center"/>
            </w:pPr>
            <w:r>
              <w:t>0,00</w:t>
            </w:r>
          </w:p>
        </w:tc>
        <w:tc>
          <w:tcPr>
            <w:tcW w:w="1453" w:type="dxa"/>
            <w:tcBorders>
              <w:top w:val="single" w:sz="4" w:space="0" w:color="auto"/>
              <w:left w:val="single" w:sz="4" w:space="0" w:color="auto"/>
              <w:bottom w:val="single" w:sz="4" w:space="0" w:color="auto"/>
              <w:right w:val="single" w:sz="4" w:space="0" w:color="auto"/>
            </w:tcBorders>
          </w:tcPr>
          <w:p w14:paraId="38F0FC94" w14:textId="77777777" w:rsidR="00024E8A" w:rsidRDefault="00024E8A">
            <w:pPr>
              <w:pStyle w:val="ConsPlusNormal"/>
              <w:jc w:val="center"/>
            </w:pPr>
            <w:r>
              <w:t>0,00</w:t>
            </w:r>
          </w:p>
        </w:tc>
        <w:tc>
          <w:tcPr>
            <w:tcW w:w="1419" w:type="dxa"/>
            <w:tcBorders>
              <w:top w:val="single" w:sz="4" w:space="0" w:color="auto"/>
              <w:left w:val="single" w:sz="4" w:space="0" w:color="auto"/>
              <w:bottom w:val="single" w:sz="4" w:space="0" w:color="auto"/>
              <w:right w:val="single" w:sz="4" w:space="0" w:color="auto"/>
            </w:tcBorders>
          </w:tcPr>
          <w:p w14:paraId="10169A6D" w14:textId="77777777" w:rsidR="00024E8A" w:rsidRDefault="00024E8A">
            <w:pPr>
              <w:pStyle w:val="ConsPlusNormal"/>
              <w:jc w:val="center"/>
            </w:pPr>
            <w:r>
              <w:t>0,00</w:t>
            </w:r>
          </w:p>
        </w:tc>
        <w:tc>
          <w:tcPr>
            <w:tcW w:w="1434" w:type="dxa"/>
            <w:tcBorders>
              <w:top w:val="single" w:sz="4" w:space="0" w:color="auto"/>
              <w:left w:val="single" w:sz="4" w:space="0" w:color="auto"/>
              <w:bottom w:val="single" w:sz="4" w:space="0" w:color="auto"/>
              <w:right w:val="single" w:sz="4" w:space="0" w:color="auto"/>
            </w:tcBorders>
          </w:tcPr>
          <w:p w14:paraId="4E2F0736"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7D34849F" w14:textId="77777777" w:rsidR="00024E8A" w:rsidRDefault="00024E8A">
            <w:pPr>
              <w:pStyle w:val="ConsPlusNormal"/>
              <w:jc w:val="center"/>
            </w:pPr>
            <w:r>
              <w:t>0,00</w:t>
            </w:r>
          </w:p>
        </w:tc>
        <w:tc>
          <w:tcPr>
            <w:tcW w:w="1556" w:type="dxa"/>
            <w:tcBorders>
              <w:top w:val="single" w:sz="4" w:space="0" w:color="auto"/>
              <w:left w:val="single" w:sz="4" w:space="0" w:color="auto"/>
              <w:bottom w:val="single" w:sz="4" w:space="0" w:color="auto"/>
              <w:right w:val="single" w:sz="4" w:space="0" w:color="auto"/>
            </w:tcBorders>
          </w:tcPr>
          <w:p w14:paraId="62D0B814" w14:textId="77777777" w:rsidR="00024E8A" w:rsidRDefault="00024E8A">
            <w:pPr>
              <w:pStyle w:val="ConsPlusNormal"/>
              <w:jc w:val="center"/>
            </w:pPr>
            <w:r>
              <w:t>0,00</w:t>
            </w:r>
          </w:p>
        </w:tc>
        <w:tc>
          <w:tcPr>
            <w:tcW w:w="1835" w:type="dxa"/>
            <w:tcBorders>
              <w:top w:val="single" w:sz="4" w:space="0" w:color="auto"/>
              <w:left w:val="single" w:sz="4" w:space="0" w:color="auto"/>
              <w:bottom w:val="single" w:sz="4" w:space="0" w:color="auto"/>
              <w:right w:val="single" w:sz="4" w:space="0" w:color="auto"/>
            </w:tcBorders>
          </w:tcPr>
          <w:p w14:paraId="7C32BBE4" w14:textId="77777777" w:rsidR="00024E8A" w:rsidRDefault="00024E8A">
            <w:pPr>
              <w:pStyle w:val="ConsPlusNormal"/>
              <w:jc w:val="center"/>
            </w:pPr>
            <w:r>
              <w:t>0,00</w:t>
            </w:r>
          </w:p>
        </w:tc>
      </w:tr>
      <w:tr w:rsidR="00024E8A" w14:paraId="07352DE5" w14:textId="77777777">
        <w:tc>
          <w:tcPr>
            <w:tcW w:w="3745" w:type="dxa"/>
            <w:tcBorders>
              <w:top w:val="single" w:sz="4" w:space="0" w:color="auto"/>
              <w:left w:val="single" w:sz="4" w:space="0" w:color="auto"/>
              <w:bottom w:val="single" w:sz="4" w:space="0" w:color="auto"/>
              <w:right w:val="single" w:sz="4" w:space="0" w:color="auto"/>
            </w:tcBorders>
          </w:tcPr>
          <w:p w14:paraId="78231A7A" w14:textId="77777777" w:rsidR="00024E8A" w:rsidRDefault="00024E8A">
            <w:pPr>
              <w:pStyle w:val="ConsPlusNormal"/>
            </w:pPr>
            <w:r>
              <w:t>Осуществлен капитальный ремонт зданий государственных учреждений дополнительного образования детей</w:t>
            </w:r>
          </w:p>
        </w:tc>
        <w:tc>
          <w:tcPr>
            <w:tcW w:w="1592" w:type="dxa"/>
            <w:tcBorders>
              <w:top w:val="single" w:sz="4" w:space="0" w:color="auto"/>
              <w:left w:val="single" w:sz="4" w:space="0" w:color="auto"/>
              <w:bottom w:val="single" w:sz="4" w:space="0" w:color="auto"/>
              <w:right w:val="single" w:sz="4" w:space="0" w:color="auto"/>
            </w:tcBorders>
          </w:tcPr>
          <w:p w14:paraId="75BBA610" w14:textId="77777777" w:rsidR="00024E8A" w:rsidRDefault="00024E8A">
            <w:pPr>
              <w:pStyle w:val="ConsPlusNormal"/>
              <w:jc w:val="center"/>
            </w:pPr>
            <w:r>
              <w:t>0,00</w:t>
            </w:r>
          </w:p>
        </w:tc>
        <w:tc>
          <w:tcPr>
            <w:tcW w:w="1454" w:type="dxa"/>
            <w:tcBorders>
              <w:top w:val="single" w:sz="4" w:space="0" w:color="auto"/>
              <w:left w:val="single" w:sz="4" w:space="0" w:color="auto"/>
              <w:bottom w:val="single" w:sz="4" w:space="0" w:color="auto"/>
              <w:right w:val="single" w:sz="4" w:space="0" w:color="auto"/>
            </w:tcBorders>
          </w:tcPr>
          <w:p w14:paraId="3ADEBBCF" w14:textId="77777777" w:rsidR="00024E8A" w:rsidRDefault="00024E8A">
            <w:pPr>
              <w:pStyle w:val="ConsPlusNormal"/>
              <w:jc w:val="center"/>
            </w:pPr>
            <w:r>
              <w:t>0,00</w:t>
            </w:r>
          </w:p>
        </w:tc>
        <w:tc>
          <w:tcPr>
            <w:tcW w:w="1453" w:type="dxa"/>
            <w:tcBorders>
              <w:top w:val="single" w:sz="4" w:space="0" w:color="auto"/>
              <w:left w:val="single" w:sz="4" w:space="0" w:color="auto"/>
              <w:bottom w:val="single" w:sz="4" w:space="0" w:color="auto"/>
              <w:right w:val="single" w:sz="4" w:space="0" w:color="auto"/>
            </w:tcBorders>
          </w:tcPr>
          <w:p w14:paraId="0DD7C1C1" w14:textId="77777777" w:rsidR="00024E8A" w:rsidRDefault="00024E8A">
            <w:pPr>
              <w:pStyle w:val="ConsPlusNormal"/>
              <w:jc w:val="center"/>
            </w:pPr>
            <w:r>
              <w:t>0,00</w:t>
            </w:r>
          </w:p>
        </w:tc>
        <w:tc>
          <w:tcPr>
            <w:tcW w:w="1419" w:type="dxa"/>
            <w:tcBorders>
              <w:top w:val="single" w:sz="4" w:space="0" w:color="auto"/>
              <w:left w:val="single" w:sz="4" w:space="0" w:color="auto"/>
              <w:bottom w:val="single" w:sz="4" w:space="0" w:color="auto"/>
              <w:right w:val="single" w:sz="4" w:space="0" w:color="auto"/>
            </w:tcBorders>
          </w:tcPr>
          <w:p w14:paraId="2930BC84" w14:textId="77777777" w:rsidR="00024E8A" w:rsidRDefault="00024E8A">
            <w:pPr>
              <w:pStyle w:val="ConsPlusNormal"/>
              <w:jc w:val="center"/>
            </w:pPr>
            <w:r>
              <w:t>0,00</w:t>
            </w:r>
          </w:p>
        </w:tc>
        <w:tc>
          <w:tcPr>
            <w:tcW w:w="1434" w:type="dxa"/>
            <w:tcBorders>
              <w:top w:val="single" w:sz="4" w:space="0" w:color="auto"/>
              <w:left w:val="single" w:sz="4" w:space="0" w:color="auto"/>
              <w:bottom w:val="single" w:sz="4" w:space="0" w:color="auto"/>
              <w:right w:val="single" w:sz="4" w:space="0" w:color="auto"/>
            </w:tcBorders>
          </w:tcPr>
          <w:p w14:paraId="4DBCDEA8"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61B6B08A" w14:textId="77777777" w:rsidR="00024E8A" w:rsidRDefault="00024E8A">
            <w:pPr>
              <w:pStyle w:val="ConsPlusNormal"/>
              <w:jc w:val="center"/>
            </w:pPr>
            <w:r>
              <w:t>0,00</w:t>
            </w:r>
          </w:p>
        </w:tc>
        <w:tc>
          <w:tcPr>
            <w:tcW w:w="1556" w:type="dxa"/>
            <w:tcBorders>
              <w:top w:val="single" w:sz="4" w:space="0" w:color="auto"/>
              <w:left w:val="single" w:sz="4" w:space="0" w:color="auto"/>
              <w:bottom w:val="single" w:sz="4" w:space="0" w:color="auto"/>
              <w:right w:val="single" w:sz="4" w:space="0" w:color="auto"/>
            </w:tcBorders>
          </w:tcPr>
          <w:p w14:paraId="389F9259" w14:textId="77777777" w:rsidR="00024E8A" w:rsidRDefault="00024E8A">
            <w:pPr>
              <w:pStyle w:val="ConsPlusNormal"/>
              <w:jc w:val="center"/>
            </w:pPr>
            <w:r>
              <w:t>0,00</w:t>
            </w:r>
          </w:p>
        </w:tc>
        <w:tc>
          <w:tcPr>
            <w:tcW w:w="1835" w:type="dxa"/>
            <w:tcBorders>
              <w:top w:val="single" w:sz="4" w:space="0" w:color="auto"/>
              <w:left w:val="single" w:sz="4" w:space="0" w:color="auto"/>
              <w:bottom w:val="single" w:sz="4" w:space="0" w:color="auto"/>
              <w:right w:val="single" w:sz="4" w:space="0" w:color="auto"/>
            </w:tcBorders>
          </w:tcPr>
          <w:p w14:paraId="5CBE2F9B" w14:textId="77777777" w:rsidR="00024E8A" w:rsidRDefault="00024E8A">
            <w:pPr>
              <w:pStyle w:val="ConsPlusNormal"/>
              <w:jc w:val="center"/>
            </w:pPr>
            <w:r>
              <w:t>0,00</w:t>
            </w:r>
          </w:p>
        </w:tc>
      </w:tr>
      <w:tr w:rsidR="00024E8A" w14:paraId="6C631627" w14:textId="77777777">
        <w:tc>
          <w:tcPr>
            <w:tcW w:w="3745" w:type="dxa"/>
            <w:tcBorders>
              <w:top w:val="single" w:sz="4" w:space="0" w:color="auto"/>
              <w:left w:val="single" w:sz="4" w:space="0" w:color="auto"/>
              <w:bottom w:val="single" w:sz="4" w:space="0" w:color="auto"/>
              <w:right w:val="single" w:sz="4" w:space="0" w:color="auto"/>
            </w:tcBorders>
          </w:tcPr>
          <w:p w14:paraId="1E2E62D7" w14:textId="77777777" w:rsidR="00024E8A" w:rsidRDefault="00024E8A">
            <w:pPr>
              <w:pStyle w:val="ConsPlusNormal"/>
            </w:pPr>
            <w:r>
              <w:t>Реализован проект "Научные детские площадки"</w:t>
            </w:r>
          </w:p>
        </w:tc>
        <w:tc>
          <w:tcPr>
            <w:tcW w:w="1592" w:type="dxa"/>
            <w:tcBorders>
              <w:top w:val="single" w:sz="4" w:space="0" w:color="auto"/>
              <w:left w:val="single" w:sz="4" w:space="0" w:color="auto"/>
              <w:bottom w:val="single" w:sz="4" w:space="0" w:color="auto"/>
              <w:right w:val="single" w:sz="4" w:space="0" w:color="auto"/>
            </w:tcBorders>
          </w:tcPr>
          <w:p w14:paraId="749291DE" w14:textId="77777777" w:rsidR="00024E8A" w:rsidRDefault="00024E8A">
            <w:pPr>
              <w:pStyle w:val="ConsPlusNormal"/>
              <w:jc w:val="center"/>
            </w:pPr>
            <w:r>
              <w:t>0,00</w:t>
            </w:r>
          </w:p>
        </w:tc>
        <w:tc>
          <w:tcPr>
            <w:tcW w:w="1454" w:type="dxa"/>
            <w:tcBorders>
              <w:top w:val="single" w:sz="4" w:space="0" w:color="auto"/>
              <w:left w:val="single" w:sz="4" w:space="0" w:color="auto"/>
              <w:bottom w:val="single" w:sz="4" w:space="0" w:color="auto"/>
              <w:right w:val="single" w:sz="4" w:space="0" w:color="auto"/>
            </w:tcBorders>
          </w:tcPr>
          <w:p w14:paraId="35F2E198" w14:textId="77777777" w:rsidR="00024E8A" w:rsidRDefault="00024E8A">
            <w:pPr>
              <w:pStyle w:val="ConsPlusNormal"/>
              <w:jc w:val="center"/>
            </w:pPr>
            <w:r>
              <w:t>0,00</w:t>
            </w:r>
          </w:p>
        </w:tc>
        <w:tc>
          <w:tcPr>
            <w:tcW w:w="1453" w:type="dxa"/>
            <w:tcBorders>
              <w:top w:val="single" w:sz="4" w:space="0" w:color="auto"/>
              <w:left w:val="single" w:sz="4" w:space="0" w:color="auto"/>
              <w:bottom w:val="single" w:sz="4" w:space="0" w:color="auto"/>
              <w:right w:val="single" w:sz="4" w:space="0" w:color="auto"/>
            </w:tcBorders>
          </w:tcPr>
          <w:p w14:paraId="41C54615" w14:textId="77777777" w:rsidR="00024E8A" w:rsidRDefault="00024E8A">
            <w:pPr>
              <w:pStyle w:val="ConsPlusNormal"/>
              <w:jc w:val="center"/>
            </w:pPr>
            <w:r>
              <w:t>0,00</w:t>
            </w:r>
          </w:p>
        </w:tc>
        <w:tc>
          <w:tcPr>
            <w:tcW w:w="1419" w:type="dxa"/>
            <w:tcBorders>
              <w:top w:val="single" w:sz="4" w:space="0" w:color="auto"/>
              <w:left w:val="single" w:sz="4" w:space="0" w:color="auto"/>
              <w:bottom w:val="single" w:sz="4" w:space="0" w:color="auto"/>
              <w:right w:val="single" w:sz="4" w:space="0" w:color="auto"/>
            </w:tcBorders>
          </w:tcPr>
          <w:p w14:paraId="481E6081" w14:textId="77777777" w:rsidR="00024E8A" w:rsidRDefault="00024E8A">
            <w:pPr>
              <w:pStyle w:val="ConsPlusNormal"/>
              <w:jc w:val="center"/>
            </w:pPr>
            <w:r>
              <w:t>0,00</w:t>
            </w:r>
          </w:p>
        </w:tc>
        <w:tc>
          <w:tcPr>
            <w:tcW w:w="1434" w:type="dxa"/>
            <w:tcBorders>
              <w:top w:val="single" w:sz="4" w:space="0" w:color="auto"/>
              <w:left w:val="single" w:sz="4" w:space="0" w:color="auto"/>
              <w:bottom w:val="single" w:sz="4" w:space="0" w:color="auto"/>
              <w:right w:val="single" w:sz="4" w:space="0" w:color="auto"/>
            </w:tcBorders>
          </w:tcPr>
          <w:p w14:paraId="50691CA3"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6B7C8901" w14:textId="77777777" w:rsidR="00024E8A" w:rsidRDefault="00024E8A">
            <w:pPr>
              <w:pStyle w:val="ConsPlusNormal"/>
              <w:jc w:val="center"/>
            </w:pPr>
            <w:r>
              <w:t>0,00</w:t>
            </w:r>
          </w:p>
        </w:tc>
        <w:tc>
          <w:tcPr>
            <w:tcW w:w="1556" w:type="dxa"/>
            <w:tcBorders>
              <w:top w:val="single" w:sz="4" w:space="0" w:color="auto"/>
              <w:left w:val="single" w:sz="4" w:space="0" w:color="auto"/>
              <w:bottom w:val="single" w:sz="4" w:space="0" w:color="auto"/>
              <w:right w:val="single" w:sz="4" w:space="0" w:color="auto"/>
            </w:tcBorders>
          </w:tcPr>
          <w:p w14:paraId="23A0EBDE" w14:textId="77777777" w:rsidR="00024E8A" w:rsidRDefault="00024E8A">
            <w:pPr>
              <w:pStyle w:val="ConsPlusNormal"/>
              <w:jc w:val="center"/>
            </w:pPr>
            <w:r>
              <w:t>0,00</w:t>
            </w:r>
          </w:p>
        </w:tc>
        <w:tc>
          <w:tcPr>
            <w:tcW w:w="1835" w:type="dxa"/>
            <w:tcBorders>
              <w:top w:val="single" w:sz="4" w:space="0" w:color="auto"/>
              <w:left w:val="single" w:sz="4" w:space="0" w:color="auto"/>
              <w:bottom w:val="single" w:sz="4" w:space="0" w:color="auto"/>
              <w:right w:val="single" w:sz="4" w:space="0" w:color="auto"/>
            </w:tcBorders>
          </w:tcPr>
          <w:p w14:paraId="6F856AE7" w14:textId="77777777" w:rsidR="00024E8A" w:rsidRDefault="00024E8A">
            <w:pPr>
              <w:pStyle w:val="ConsPlusNormal"/>
              <w:jc w:val="center"/>
            </w:pPr>
            <w:r>
              <w:t>0,00</w:t>
            </w:r>
          </w:p>
        </w:tc>
      </w:tr>
      <w:tr w:rsidR="00024E8A" w14:paraId="759F3FC2" w14:textId="77777777">
        <w:tc>
          <w:tcPr>
            <w:tcW w:w="3745" w:type="dxa"/>
            <w:tcBorders>
              <w:top w:val="single" w:sz="4" w:space="0" w:color="auto"/>
              <w:left w:val="single" w:sz="4" w:space="0" w:color="auto"/>
              <w:bottom w:val="single" w:sz="4" w:space="0" w:color="auto"/>
              <w:right w:val="single" w:sz="4" w:space="0" w:color="auto"/>
            </w:tcBorders>
          </w:tcPr>
          <w:p w14:paraId="3055C849" w14:textId="77777777" w:rsidR="00024E8A" w:rsidRDefault="00024E8A">
            <w:pPr>
              <w:pStyle w:val="ConsPlusNormal"/>
            </w:pPr>
            <w:r>
              <w:t>Созданы некапитальные строения, сооружения (быстровозводимые конструкции) для организации отдыха детей и их оздоровления</w:t>
            </w:r>
          </w:p>
        </w:tc>
        <w:tc>
          <w:tcPr>
            <w:tcW w:w="1592" w:type="dxa"/>
            <w:tcBorders>
              <w:top w:val="single" w:sz="4" w:space="0" w:color="auto"/>
              <w:left w:val="single" w:sz="4" w:space="0" w:color="auto"/>
              <w:bottom w:val="single" w:sz="4" w:space="0" w:color="auto"/>
              <w:right w:val="single" w:sz="4" w:space="0" w:color="auto"/>
            </w:tcBorders>
          </w:tcPr>
          <w:p w14:paraId="65F16492" w14:textId="77777777" w:rsidR="00024E8A" w:rsidRDefault="00024E8A">
            <w:pPr>
              <w:pStyle w:val="ConsPlusNormal"/>
              <w:jc w:val="center"/>
            </w:pPr>
            <w:r>
              <w:t>0,00</w:t>
            </w:r>
          </w:p>
        </w:tc>
        <w:tc>
          <w:tcPr>
            <w:tcW w:w="1454" w:type="dxa"/>
            <w:tcBorders>
              <w:top w:val="single" w:sz="4" w:space="0" w:color="auto"/>
              <w:left w:val="single" w:sz="4" w:space="0" w:color="auto"/>
              <w:bottom w:val="single" w:sz="4" w:space="0" w:color="auto"/>
              <w:right w:val="single" w:sz="4" w:space="0" w:color="auto"/>
            </w:tcBorders>
          </w:tcPr>
          <w:p w14:paraId="78AC1CE3" w14:textId="77777777" w:rsidR="00024E8A" w:rsidRDefault="00024E8A">
            <w:pPr>
              <w:pStyle w:val="ConsPlusNormal"/>
              <w:jc w:val="center"/>
            </w:pPr>
            <w:r>
              <w:t>0,00</w:t>
            </w:r>
          </w:p>
        </w:tc>
        <w:tc>
          <w:tcPr>
            <w:tcW w:w="1453" w:type="dxa"/>
            <w:tcBorders>
              <w:top w:val="single" w:sz="4" w:space="0" w:color="auto"/>
              <w:left w:val="single" w:sz="4" w:space="0" w:color="auto"/>
              <w:bottom w:val="single" w:sz="4" w:space="0" w:color="auto"/>
              <w:right w:val="single" w:sz="4" w:space="0" w:color="auto"/>
            </w:tcBorders>
          </w:tcPr>
          <w:p w14:paraId="7DDD2739" w14:textId="77777777" w:rsidR="00024E8A" w:rsidRDefault="00024E8A">
            <w:pPr>
              <w:pStyle w:val="ConsPlusNormal"/>
              <w:jc w:val="center"/>
            </w:pPr>
            <w:r>
              <w:t>0,00</w:t>
            </w:r>
          </w:p>
        </w:tc>
        <w:tc>
          <w:tcPr>
            <w:tcW w:w="1419" w:type="dxa"/>
            <w:tcBorders>
              <w:top w:val="single" w:sz="4" w:space="0" w:color="auto"/>
              <w:left w:val="single" w:sz="4" w:space="0" w:color="auto"/>
              <w:bottom w:val="single" w:sz="4" w:space="0" w:color="auto"/>
              <w:right w:val="single" w:sz="4" w:space="0" w:color="auto"/>
            </w:tcBorders>
          </w:tcPr>
          <w:p w14:paraId="2836B22A" w14:textId="77777777" w:rsidR="00024E8A" w:rsidRDefault="00024E8A">
            <w:pPr>
              <w:pStyle w:val="ConsPlusNormal"/>
              <w:jc w:val="center"/>
            </w:pPr>
            <w:r>
              <w:t>0,00</w:t>
            </w:r>
          </w:p>
        </w:tc>
        <w:tc>
          <w:tcPr>
            <w:tcW w:w="1434" w:type="dxa"/>
            <w:tcBorders>
              <w:top w:val="single" w:sz="4" w:space="0" w:color="auto"/>
              <w:left w:val="single" w:sz="4" w:space="0" w:color="auto"/>
              <w:bottom w:val="single" w:sz="4" w:space="0" w:color="auto"/>
              <w:right w:val="single" w:sz="4" w:space="0" w:color="auto"/>
            </w:tcBorders>
          </w:tcPr>
          <w:p w14:paraId="555DC3DB"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092F9728" w14:textId="77777777" w:rsidR="00024E8A" w:rsidRDefault="00024E8A">
            <w:pPr>
              <w:pStyle w:val="ConsPlusNormal"/>
              <w:jc w:val="center"/>
            </w:pPr>
            <w:r>
              <w:t>0,00</w:t>
            </w:r>
          </w:p>
        </w:tc>
        <w:tc>
          <w:tcPr>
            <w:tcW w:w="1556" w:type="dxa"/>
            <w:tcBorders>
              <w:top w:val="single" w:sz="4" w:space="0" w:color="auto"/>
              <w:left w:val="single" w:sz="4" w:space="0" w:color="auto"/>
              <w:bottom w:val="single" w:sz="4" w:space="0" w:color="auto"/>
              <w:right w:val="single" w:sz="4" w:space="0" w:color="auto"/>
            </w:tcBorders>
          </w:tcPr>
          <w:p w14:paraId="01C690E8" w14:textId="77777777" w:rsidR="00024E8A" w:rsidRDefault="00024E8A">
            <w:pPr>
              <w:pStyle w:val="ConsPlusNormal"/>
              <w:jc w:val="center"/>
            </w:pPr>
            <w:r>
              <w:t>0,00</w:t>
            </w:r>
          </w:p>
        </w:tc>
        <w:tc>
          <w:tcPr>
            <w:tcW w:w="1835" w:type="dxa"/>
            <w:tcBorders>
              <w:top w:val="single" w:sz="4" w:space="0" w:color="auto"/>
              <w:left w:val="single" w:sz="4" w:space="0" w:color="auto"/>
              <w:bottom w:val="single" w:sz="4" w:space="0" w:color="auto"/>
              <w:right w:val="single" w:sz="4" w:space="0" w:color="auto"/>
            </w:tcBorders>
          </w:tcPr>
          <w:p w14:paraId="39B1D0AD" w14:textId="77777777" w:rsidR="00024E8A" w:rsidRDefault="00024E8A">
            <w:pPr>
              <w:pStyle w:val="ConsPlusNormal"/>
              <w:jc w:val="center"/>
            </w:pPr>
            <w:r>
              <w:t>0,00</w:t>
            </w:r>
          </w:p>
        </w:tc>
      </w:tr>
      <w:tr w:rsidR="00024E8A" w14:paraId="2B694DE5" w14:textId="77777777">
        <w:tc>
          <w:tcPr>
            <w:tcW w:w="3745" w:type="dxa"/>
            <w:tcBorders>
              <w:top w:val="single" w:sz="4" w:space="0" w:color="auto"/>
              <w:left w:val="single" w:sz="4" w:space="0" w:color="auto"/>
              <w:bottom w:val="single" w:sz="4" w:space="0" w:color="auto"/>
              <w:right w:val="single" w:sz="4" w:space="0" w:color="auto"/>
            </w:tcBorders>
          </w:tcPr>
          <w:p w14:paraId="795DEE2F" w14:textId="77777777" w:rsidR="00024E8A" w:rsidRDefault="00024E8A">
            <w:pPr>
              <w:pStyle w:val="ConsPlusNormal"/>
            </w:pPr>
            <w:r>
              <w:t>Созданы условия для занятия физической культурой и спортом в государственных общеобразовательных организациях Астраханской области</w:t>
            </w:r>
          </w:p>
        </w:tc>
        <w:tc>
          <w:tcPr>
            <w:tcW w:w="1592" w:type="dxa"/>
            <w:tcBorders>
              <w:top w:val="single" w:sz="4" w:space="0" w:color="auto"/>
              <w:left w:val="single" w:sz="4" w:space="0" w:color="auto"/>
              <w:bottom w:val="single" w:sz="4" w:space="0" w:color="auto"/>
              <w:right w:val="single" w:sz="4" w:space="0" w:color="auto"/>
            </w:tcBorders>
          </w:tcPr>
          <w:p w14:paraId="238772E4" w14:textId="77777777" w:rsidR="00024E8A" w:rsidRDefault="00024E8A">
            <w:pPr>
              <w:pStyle w:val="ConsPlusNormal"/>
              <w:jc w:val="center"/>
            </w:pPr>
            <w:r>
              <w:t>0,00</w:t>
            </w:r>
          </w:p>
        </w:tc>
        <w:tc>
          <w:tcPr>
            <w:tcW w:w="1454" w:type="dxa"/>
            <w:tcBorders>
              <w:top w:val="single" w:sz="4" w:space="0" w:color="auto"/>
              <w:left w:val="single" w:sz="4" w:space="0" w:color="auto"/>
              <w:bottom w:val="single" w:sz="4" w:space="0" w:color="auto"/>
              <w:right w:val="single" w:sz="4" w:space="0" w:color="auto"/>
            </w:tcBorders>
          </w:tcPr>
          <w:p w14:paraId="1E4F6B5F" w14:textId="77777777" w:rsidR="00024E8A" w:rsidRDefault="00024E8A">
            <w:pPr>
              <w:pStyle w:val="ConsPlusNormal"/>
              <w:jc w:val="center"/>
            </w:pPr>
            <w:r>
              <w:t>0,00</w:t>
            </w:r>
          </w:p>
        </w:tc>
        <w:tc>
          <w:tcPr>
            <w:tcW w:w="1453" w:type="dxa"/>
            <w:tcBorders>
              <w:top w:val="single" w:sz="4" w:space="0" w:color="auto"/>
              <w:left w:val="single" w:sz="4" w:space="0" w:color="auto"/>
              <w:bottom w:val="single" w:sz="4" w:space="0" w:color="auto"/>
              <w:right w:val="single" w:sz="4" w:space="0" w:color="auto"/>
            </w:tcBorders>
          </w:tcPr>
          <w:p w14:paraId="67D6ED7B" w14:textId="77777777" w:rsidR="00024E8A" w:rsidRDefault="00024E8A">
            <w:pPr>
              <w:pStyle w:val="ConsPlusNormal"/>
              <w:jc w:val="center"/>
            </w:pPr>
            <w:r>
              <w:t>0,00</w:t>
            </w:r>
          </w:p>
        </w:tc>
        <w:tc>
          <w:tcPr>
            <w:tcW w:w="1419" w:type="dxa"/>
            <w:tcBorders>
              <w:top w:val="single" w:sz="4" w:space="0" w:color="auto"/>
              <w:left w:val="single" w:sz="4" w:space="0" w:color="auto"/>
              <w:bottom w:val="single" w:sz="4" w:space="0" w:color="auto"/>
              <w:right w:val="single" w:sz="4" w:space="0" w:color="auto"/>
            </w:tcBorders>
          </w:tcPr>
          <w:p w14:paraId="3B617CF2" w14:textId="77777777" w:rsidR="00024E8A" w:rsidRDefault="00024E8A">
            <w:pPr>
              <w:pStyle w:val="ConsPlusNormal"/>
              <w:jc w:val="center"/>
            </w:pPr>
            <w:r>
              <w:t>0,00</w:t>
            </w:r>
          </w:p>
        </w:tc>
        <w:tc>
          <w:tcPr>
            <w:tcW w:w="1434" w:type="dxa"/>
            <w:tcBorders>
              <w:top w:val="single" w:sz="4" w:space="0" w:color="auto"/>
              <w:left w:val="single" w:sz="4" w:space="0" w:color="auto"/>
              <w:bottom w:val="single" w:sz="4" w:space="0" w:color="auto"/>
              <w:right w:val="single" w:sz="4" w:space="0" w:color="auto"/>
            </w:tcBorders>
          </w:tcPr>
          <w:p w14:paraId="26033405"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63EF7111" w14:textId="77777777" w:rsidR="00024E8A" w:rsidRDefault="00024E8A">
            <w:pPr>
              <w:pStyle w:val="ConsPlusNormal"/>
              <w:jc w:val="center"/>
            </w:pPr>
            <w:r>
              <w:t>0,00</w:t>
            </w:r>
          </w:p>
        </w:tc>
        <w:tc>
          <w:tcPr>
            <w:tcW w:w="1556" w:type="dxa"/>
            <w:tcBorders>
              <w:top w:val="single" w:sz="4" w:space="0" w:color="auto"/>
              <w:left w:val="single" w:sz="4" w:space="0" w:color="auto"/>
              <w:bottom w:val="single" w:sz="4" w:space="0" w:color="auto"/>
              <w:right w:val="single" w:sz="4" w:space="0" w:color="auto"/>
            </w:tcBorders>
          </w:tcPr>
          <w:p w14:paraId="73D17D6D" w14:textId="77777777" w:rsidR="00024E8A" w:rsidRDefault="00024E8A">
            <w:pPr>
              <w:pStyle w:val="ConsPlusNormal"/>
              <w:jc w:val="center"/>
            </w:pPr>
            <w:r>
              <w:t>0,00</w:t>
            </w:r>
          </w:p>
        </w:tc>
        <w:tc>
          <w:tcPr>
            <w:tcW w:w="1835" w:type="dxa"/>
            <w:tcBorders>
              <w:top w:val="single" w:sz="4" w:space="0" w:color="auto"/>
              <w:left w:val="single" w:sz="4" w:space="0" w:color="auto"/>
              <w:bottom w:val="single" w:sz="4" w:space="0" w:color="auto"/>
              <w:right w:val="single" w:sz="4" w:space="0" w:color="auto"/>
            </w:tcBorders>
          </w:tcPr>
          <w:p w14:paraId="46C5C026" w14:textId="77777777" w:rsidR="00024E8A" w:rsidRDefault="00024E8A">
            <w:pPr>
              <w:pStyle w:val="ConsPlusNormal"/>
              <w:jc w:val="center"/>
            </w:pPr>
            <w:r>
              <w:t>0,00</w:t>
            </w:r>
          </w:p>
        </w:tc>
      </w:tr>
      <w:tr w:rsidR="00024E8A" w14:paraId="3320A57C" w14:textId="77777777">
        <w:tc>
          <w:tcPr>
            <w:tcW w:w="3745" w:type="dxa"/>
            <w:tcBorders>
              <w:top w:val="single" w:sz="4" w:space="0" w:color="auto"/>
              <w:left w:val="single" w:sz="4" w:space="0" w:color="auto"/>
              <w:bottom w:val="single" w:sz="4" w:space="0" w:color="auto"/>
              <w:right w:val="single" w:sz="4" w:space="0" w:color="auto"/>
            </w:tcBorders>
          </w:tcPr>
          <w:p w14:paraId="01DE06BD" w14:textId="77777777" w:rsidR="00024E8A" w:rsidRDefault="00024E8A">
            <w:pPr>
              <w:pStyle w:val="ConsPlusNormal"/>
            </w:pPr>
            <w:r>
              <w:t>Реализованы мероприятия по антитеррористической защищенности и пожарной безопасности в образовательных организациях Астраханской области</w:t>
            </w:r>
          </w:p>
        </w:tc>
        <w:tc>
          <w:tcPr>
            <w:tcW w:w="1592" w:type="dxa"/>
            <w:tcBorders>
              <w:top w:val="single" w:sz="4" w:space="0" w:color="auto"/>
              <w:left w:val="single" w:sz="4" w:space="0" w:color="auto"/>
              <w:bottom w:val="single" w:sz="4" w:space="0" w:color="auto"/>
              <w:right w:val="single" w:sz="4" w:space="0" w:color="auto"/>
            </w:tcBorders>
          </w:tcPr>
          <w:p w14:paraId="3DB52B25" w14:textId="77777777" w:rsidR="00024E8A" w:rsidRDefault="00024E8A">
            <w:pPr>
              <w:pStyle w:val="ConsPlusNormal"/>
              <w:jc w:val="center"/>
            </w:pPr>
            <w:r>
              <w:t>0,00</w:t>
            </w:r>
          </w:p>
        </w:tc>
        <w:tc>
          <w:tcPr>
            <w:tcW w:w="1454" w:type="dxa"/>
            <w:tcBorders>
              <w:top w:val="single" w:sz="4" w:space="0" w:color="auto"/>
              <w:left w:val="single" w:sz="4" w:space="0" w:color="auto"/>
              <w:bottom w:val="single" w:sz="4" w:space="0" w:color="auto"/>
              <w:right w:val="single" w:sz="4" w:space="0" w:color="auto"/>
            </w:tcBorders>
          </w:tcPr>
          <w:p w14:paraId="6A4503E8" w14:textId="77777777" w:rsidR="00024E8A" w:rsidRDefault="00024E8A">
            <w:pPr>
              <w:pStyle w:val="ConsPlusNormal"/>
              <w:jc w:val="center"/>
            </w:pPr>
            <w:r>
              <w:t>0,00</w:t>
            </w:r>
          </w:p>
        </w:tc>
        <w:tc>
          <w:tcPr>
            <w:tcW w:w="1453" w:type="dxa"/>
            <w:tcBorders>
              <w:top w:val="single" w:sz="4" w:space="0" w:color="auto"/>
              <w:left w:val="single" w:sz="4" w:space="0" w:color="auto"/>
              <w:bottom w:val="single" w:sz="4" w:space="0" w:color="auto"/>
              <w:right w:val="single" w:sz="4" w:space="0" w:color="auto"/>
            </w:tcBorders>
          </w:tcPr>
          <w:p w14:paraId="74B3C77A" w14:textId="77777777" w:rsidR="00024E8A" w:rsidRDefault="00024E8A">
            <w:pPr>
              <w:pStyle w:val="ConsPlusNormal"/>
              <w:jc w:val="center"/>
            </w:pPr>
            <w:r>
              <w:t>0,00</w:t>
            </w:r>
          </w:p>
        </w:tc>
        <w:tc>
          <w:tcPr>
            <w:tcW w:w="1419" w:type="dxa"/>
            <w:tcBorders>
              <w:top w:val="single" w:sz="4" w:space="0" w:color="auto"/>
              <w:left w:val="single" w:sz="4" w:space="0" w:color="auto"/>
              <w:bottom w:val="single" w:sz="4" w:space="0" w:color="auto"/>
              <w:right w:val="single" w:sz="4" w:space="0" w:color="auto"/>
            </w:tcBorders>
          </w:tcPr>
          <w:p w14:paraId="2FF87840" w14:textId="77777777" w:rsidR="00024E8A" w:rsidRDefault="00024E8A">
            <w:pPr>
              <w:pStyle w:val="ConsPlusNormal"/>
              <w:jc w:val="center"/>
            </w:pPr>
            <w:r>
              <w:t>0,00</w:t>
            </w:r>
          </w:p>
        </w:tc>
        <w:tc>
          <w:tcPr>
            <w:tcW w:w="1434" w:type="dxa"/>
            <w:tcBorders>
              <w:top w:val="single" w:sz="4" w:space="0" w:color="auto"/>
              <w:left w:val="single" w:sz="4" w:space="0" w:color="auto"/>
              <w:bottom w:val="single" w:sz="4" w:space="0" w:color="auto"/>
              <w:right w:val="single" w:sz="4" w:space="0" w:color="auto"/>
            </w:tcBorders>
          </w:tcPr>
          <w:p w14:paraId="6A29FC80"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67C89EC0" w14:textId="77777777" w:rsidR="00024E8A" w:rsidRDefault="00024E8A">
            <w:pPr>
              <w:pStyle w:val="ConsPlusNormal"/>
              <w:jc w:val="center"/>
            </w:pPr>
            <w:r>
              <w:t>0,00</w:t>
            </w:r>
          </w:p>
        </w:tc>
        <w:tc>
          <w:tcPr>
            <w:tcW w:w="1556" w:type="dxa"/>
            <w:tcBorders>
              <w:top w:val="single" w:sz="4" w:space="0" w:color="auto"/>
              <w:left w:val="single" w:sz="4" w:space="0" w:color="auto"/>
              <w:bottom w:val="single" w:sz="4" w:space="0" w:color="auto"/>
              <w:right w:val="single" w:sz="4" w:space="0" w:color="auto"/>
            </w:tcBorders>
          </w:tcPr>
          <w:p w14:paraId="167F2D4E" w14:textId="77777777" w:rsidR="00024E8A" w:rsidRDefault="00024E8A">
            <w:pPr>
              <w:pStyle w:val="ConsPlusNormal"/>
              <w:jc w:val="center"/>
            </w:pPr>
            <w:r>
              <w:t>0,00</w:t>
            </w:r>
          </w:p>
        </w:tc>
        <w:tc>
          <w:tcPr>
            <w:tcW w:w="1835" w:type="dxa"/>
            <w:tcBorders>
              <w:top w:val="single" w:sz="4" w:space="0" w:color="auto"/>
              <w:left w:val="single" w:sz="4" w:space="0" w:color="auto"/>
              <w:bottom w:val="single" w:sz="4" w:space="0" w:color="auto"/>
              <w:right w:val="single" w:sz="4" w:space="0" w:color="auto"/>
            </w:tcBorders>
          </w:tcPr>
          <w:p w14:paraId="27F9BEFD" w14:textId="77777777" w:rsidR="00024E8A" w:rsidRDefault="00024E8A">
            <w:pPr>
              <w:pStyle w:val="ConsPlusNormal"/>
              <w:jc w:val="center"/>
            </w:pPr>
            <w:r>
              <w:t>0,00</w:t>
            </w:r>
          </w:p>
        </w:tc>
      </w:tr>
      <w:tr w:rsidR="00024E8A" w14:paraId="5A248A76" w14:textId="77777777">
        <w:tc>
          <w:tcPr>
            <w:tcW w:w="3745" w:type="dxa"/>
            <w:tcBorders>
              <w:top w:val="single" w:sz="4" w:space="0" w:color="auto"/>
              <w:left w:val="single" w:sz="4" w:space="0" w:color="auto"/>
              <w:bottom w:val="single" w:sz="4" w:space="0" w:color="auto"/>
              <w:right w:val="single" w:sz="4" w:space="0" w:color="auto"/>
            </w:tcBorders>
          </w:tcPr>
          <w:p w14:paraId="06795B05" w14:textId="77777777" w:rsidR="00024E8A" w:rsidRDefault="00024E8A">
            <w:pPr>
              <w:pStyle w:val="ConsPlusNormal"/>
            </w:pPr>
            <w:r>
              <w:t>Обеспечено софинансирование расходов, связанных с реализацией мероприятий по обеспечению антитеррористической защищенности объектов (территорий) муниципальных образовательных организаций Астраханской области</w:t>
            </w:r>
          </w:p>
        </w:tc>
        <w:tc>
          <w:tcPr>
            <w:tcW w:w="1592" w:type="dxa"/>
            <w:tcBorders>
              <w:top w:val="single" w:sz="4" w:space="0" w:color="auto"/>
              <w:left w:val="single" w:sz="4" w:space="0" w:color="auto"/>
              <w:bottom w:val="single" w:sz="4" w:space="0" w:color="auto"/>
              <w:right w:val="single" w:sz="4" w:space="0" w:color="auto"/>
            </w:tcBorders>
          </w:tcPr>
          <w:p w14:paraId="78A5818A" w14:textId="77777777" w:rsidR="00024E8A" w:rsidRDefault="00024E8A">
            <w:pPr>
              <w:pStyle w:val="ConsPlusNormal"/>
              <w:jc w:val="center"/>
            </w:pPr>
            <w:r>
              <w:t>0,00</w:t>
            </w:r>
          </w:p>
        </w:tc>
        <w:tc>
          <w:tcPr>
            <w:tcW w:w="1454" w:type="dxa"/>
            <w:tcBorders>
              <w:top w:val="single" w:sz="4" w:space="0" w:color="auto"/>
              <w:left w:val="single" w:sz="4" w:space="0" w:color="auto"/>
              <w:bottom w:val="single" w:sz="4" w:space="0" w:color="auto"/>
              <w:right w:val="single" w:sz="4" w:space="0" w:color="auto"/>
            </w:tcBorders>
          </w:tcPr>
          <w:p w14:paraId="00678A37" w14:textId="77777777" w:rsidR="00024E8A" w:rsidRDefault="00024E8A">
            <w:pPr>
              <w:pStyle w:val="ConsPlusNormal"/>
              <w:jc w:val="center"/>
            </w:pPr>
            <w:r>
              <w:t>0,00</w:t>
            </w:r>
          </w:p>
        </w:tc>
        <w:tc>
          <w:tcPr>
            <w:tcW w:w="1453" w:type="dxa"/>
            <w:tcBorders>
              <w:top w:val="single" w:sz="4" w:space="0" w:color="auto"/>
              <w:left w:val="single" w:sz="4" w:space="0" w:color="auto"/>
              <w:bottom w:val="single" w:sz="4" w:space="0" w:color="auto"/>
              <w:right w:val="single" w:sz="4" w:space="0" w:color="auto"/>
            </w:tcBorders>
          </w:tcPr>
          <w:p w14:paraId="1F2E15DB" w14:textId="77777777" w:rsidR="00024E8A" w:rsidRDefault="00024E8A">
            <w:pPr>
              <w:pStyle w:val="ConsPlusNormal"/>
              <w:jc w:val="center"/>
            </w:pPr>
            <w:r>
              <w:t>0,00</w:t>
            </w:r>
          </w:p>
        </w:tc>
        <w:tc>
          <w:tcPr>
            <w:tcW w:w="1419" w:type="dxa"/>
            <w:tcBorders>
              <w:top w:val="single" w:sz="4" w:space="0" w:color="auto"/>
              <w:left w:val="single" w:sz="4" w:space="0" w:color="auto"/>
              <w:bottom w:val="single" w:sz="4" w:space="0" w:color="auto"/>
              <w:right w:val="single" w:sz="4" w:space="0" w:color="auto"/>
            </w:tcBorders>
          </w:tcPr>
          <w:p w14:paraId="46093D0A" w14:textId="77777777" w:rsidR="00024E8A" w:rsidRDefault="00024E8A">
            <w:pPr>
              <w:pStyle w:val="ConsPlusNormal"/>
              <w:jc w:val="center"/>
            </w:pPr>
            <w:r>
              <w:t>0,00</w:t>
            </w:r>
          </w:p>
        </w:tc>
        <w:tc>
          <w:tcPr>
            <w:tcW w:w="1434" w:type="dxa"/>
            <w:tcBorders>
              <w:top w:val="single" w:sz="4" w:space="0" w:color="auto"/>
              <w:left w:val="single" w:sz="4" w:space="0" w:color="auto"/>
              <w:bottom w:val="single" w:sz="4" w:space="0" w:color="auto"/>
              <w:right w:val="single" w:sz="4" w:space="0" w:color="auto"/>
            </w:tcBorders>
          </w:tcPr>
          <w:p w14:paraId="6B777F9F"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6267F28B" w14:textId="77777777" w:rsidR="00024E8A" w:rsidRDefault="00024E8A">
            <w:pPr>
              <w:pStyle w:val="ConsPlusNormal"/>
              <w:jc w:val="center"/>
            </w:pPr>
            <w:r>
              <w:t>0,00</w:t>
            </w:r>
          </w:p>
        </w:tc>
        <w:tc>
          <w:tcPr>
            <w:tcW w:w="1556" w:type="dxa"/>
            <w:tcBorders>
              <w:top w:val="single" w:sz="4" w:space="0" w:color="auto"/>
              <w:left w:val="single" w:sz="4" w:space="0" w:color="auto"/>
              <w:bottom w:val="single" w:sz="4" w:space="0" w:color="auto"/>
              <w:right w:val="single" w:sz="4" w:space="0" w:color="auto"/>
            </w:tcBorders>
          </w:tcPr>
          <w:p w14:paraId="48D09B08" w14:textId="77777777" w:rsidR="00024E8A" w:rsidRDefault="00024E8A">
            <w:pPr>
              <w:pStyle w:val="ConsPlusNormal"/>
              <w:jc w:val="center"/>
            </w:pPr>
            <w:r>
              <w:t>0,00</w:t>
            </w:r>
          </w:p>
        </w:tc>
        <w:tc>
          <w:tcPr>
            <w:tcW w:w="1835" w:type="dxa"/>
            <w:tcBorders>
              <w:top w:val="single" w:sz="4" w:space="0" w:color="auto"/>
              <w:left w:val="single" w:sz="4" w:space="0" w:color="auto"/>
              <w:bottom w:val="single" w:sz="4" w:space="0" w:color="auto"/>
              <w:right w:val="single" w:sz="4" w:space="0" w:color="auto"/>
            </w:tcBorders>
          </w:tcPr>
          <w:p w14:paraId="05D86843" w14:textId="77777777" w:rsidR="00024E8A" w:rsidRDefault="00024E8A">
            <w:pPr>
              <w:pStyle w:val="ConsPlusNormal"/>
              <w:jc w:val="center"/>
            </w:pPr>
            <w:r>
              <w:t>0,00</w:t>
            </w:r>
          </w:p>
        </w:tc>
      </w:tr>
      <w:tr w:rsidR="00024E8A" w14:paraId="5A2B1EF0" w14:textId="77777777">
        <w:tc>
          <w:tcPr>
            <w:tcW w:w="3745" w:type="dxa"/>
            <w:tcBorders>
              <w:top w:val="single" w:sz="4" w:space="0" w:color="auto"/>
              <w:left w:val="single" w:sz="4" w:space="0" w:color="auto"/>
              <w:bottom w:val="single" w:sz="4" w:space="0" w:color="auto"/>
              <w:right w:val="single" w:sz="4" w:space="0" w:color="auto"/>
            </w:tcBorders>
          </w:tcPr>
          <w:p w14:paraId="46E0AC94" w14:textId="77777777" w:rsidR="00024E8A" w:rsidRDefault="00024E8A">
            <w:pPr>
              <w:pStyle w:val="ConsPlusNormal"/>
            </w:pPr>
            <w:r>
              <w:t>Обеспечена организация бесплатного горячего питания обучающихся, получающих начальное общее образование в муниципальных образовательных организациях Астраханской области</w:t>
            </w:r>
          </w:p>
        </w:tc>
        <w:tc>
          <w:tcPr>
            <w:tcW w:w="1592" w:type="dxa"/>
            <w:tcBorders>
              <w:top w:val="single" w:sz="4" w:space="0" w:color="auto"/>
              <w:left w:val="single" w:sz="4" w:space="0" w:color="auto"/>
              <w:bottom w:val="single" w:sz="4" w:space="0" w:color="auto"/>
              <w:right w:val="single" w:sz="4" w:space="0" w:color="auto"/>
            </w:tcBorders>
          </w:tcPr>
          <w:p w14:paraId="34499032" w14:textId="77777777" w:rsidR="00024E8A" w:rsidRDefault="00024E8A">
            <w:pPr>
              <w:pStyle w:val="ConsPlusNormal"/>
              <w:jc w:val="center"/>
            </w:pPr>
            <w:r>
              <w:t>0,00</w:t>
            </w:r>
          </w:p>
        </w:tc>
        <w:tc>
          <w:tcPr>
            <w:tcW w:w="1454" w:type="dxa"/>
            <w:tcBorders>
              <w:top w:val="single" w:sz="4" w:space="0" w:color="auto"/>
              <w:left w:val="single" w:sz="4" w:space="0" w:color="auto"/>
              <w:bottom w:val="single" w:sz="4" w:space="0" w:color="auto"/>
              <w:right w:val="single" w:sz="4" w:space="0" w:color="auto"/>
            </w:tcBorders>
          </w:tcPr>
          <w:p w14:paraId="052D8D42" w14:textId="77777777" w:rsidR="00024E8A" w:rsidRDefault="00024E8A">
            <w:pPr>
              <w:pStyle w:val="ConsPlusNormal"/>
              <w:jc w:val="center"/>
            </w:pPr>
            <w:r>
              <w:t>0,00</w:t>
            </w:r>
          </w:p>
        </w:tc>
        <w:tc>
          <w:tcPr>
            <w:tcW w:w="1453" w:type="dxa"/>
            <w:tcBorders>
              <w:top w:val="single" w:sz="4" w:space="0" w:color="auto"/>
              <w:left w:val="single" w:sz="4" w:space="0" w:color="auto"/>
              <w:bottom w:val="single" w:sz="4" w:space="0" w:color="auto"/>
              <w:right w:val="single" w:sz="4" w:space="0" w:color="auto"/>
            </w:tcBorders>
          </w:tcPr>
          <w:p w14:paraId="3F90CE34" w14:textId="77777777" w:rsidR="00024E8A" w:rsidRDefault="00024E8A">
            <w:pPr>
              <w:pStyle w:val="ConsPlusNormal"/>
              <w:jc w:val="center"/>
            </w:pPr>
            <w:r>
              <w:t>0,00</w:t>
            </w:r>
          </w:p>
        </w:tc>
        <w:tc>
          <w:tcPr>
            <w:tcW w:w="1419" w:type="dxa"/>
            <w:tcBorders>
              <w:top w:val="single" w:sz="4" w:space="0" w:color="auto"/>
              <w:left w:val="single" w:sz="4" w:space="0" w:color="auto"/>
              <w:bottom w:val="single" w:sz="4" w:space="0" w:color="auto"/>
              <w:right w:val="single" w:sz="4" w:space="0" w:color="auto"/>
            </w:tcBorders>
          </w:tcPr>
          <w:p w14:paraId="314387B2" w14:textId="77777777" w:rsidR="00024E8A" w:rsidRDefault="00024E8A">
            <w:pPr>
              <w:pStyle w:val="ConsPlusNormal"/>
              <w:jc w:val="center"/>
            </w:pPr>
            <w:r>
              <w:t>0,00</w:t>
            </w:r>
          </w:p>
        </w:tc>
        <w:tc>
          <w:tcPr>
            <w:tcW w:w="1434" w:type="dxa"/>
            <w:tcBorders>
              <w:top w:val="single" w:sz="4" w:space="0" w:color="auto"/>
              <w:left w:val="single" w:sz="4" w:space="0" w:color="auto"/>
              <w:bottom w:val="single" w:sz="4" w:space="0" w:color="auto"/>
              <w:right w:val="single" w:sz="4" w:space="0" w:color="auto"/>
            </w:tcBorders>
          </w:tcPr>
          <w:p w14:paraId="06B9733C"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138687C9" w14:textId="77777777" w:rsidR="00024E8A" w:rsidRDefault="00024E8A">
            <w:pPr>
              <w:pStyle w:val="ConsPlusNormal"/>
              <w:jc w:val="center"/>
            </w:pPr>
            <w:r>
              <w:t>0,00</w:t>
            </w:r>
          </w:p>
        </w:tc>
        <w:tc>
          <w:tcPr>
            <w:tcW w:w="1556" w:type="dxa"/>
            <w:tcBorders>
              <w:top w:val="single" w:sz="4" w:space="0" w:color="auto"/>
              <w:left w:val="single" w:sz="4" w:space="0" w:color="auto"/>
              <w:bottom w:val="single" w:sz="4" w:space="0" w:color="auto"/>
              <w:right w:val="single" w:sz="4" w:space="0" w:color="auto"/>
            </w:tcBorders>
          </w:tcPr>
          <w:p w14:paraId="2B13EC55" w14:textId="77777777" w:rsidR="00024E8A" w:rsidRDefault="00024E8A">
            <w:pPr>
              <w:pStyle w:val="ConsPlusNormal"/>
              <w:jc w:val="center"/>
            </w:pPr>
            <w:r>
              <w:t>0,00</w:t>
            </w:r>
          </w:p>
        </w:tc>
        <w:tc>
          <w:tcPr>
            <w:tcW w:w="1835" w:type="dxa"/>
            <w:tcBorders>
              <w:top w:val="single" w:sz="4" w:space="0" w:color="auto"/>
              <w:left w:val="single" w:sz="4" w:space="0" w:color="auto"/>
              <w:bottom w:val="single" w:sz="4" w:space="0" w:color="auto"/>
              <w:right w:val="single" w:sz="4" w:space="0" w:color="auto"/>
            </w:tcBorders>
          </w:tcPr>
          <w:p w14:paraId="365E4934" w14:textId="77777777" w:rsidR="00024E8A" w:rsidRDefault="00024E8A">
            <w:pPr>
              <w:pStyle w:val="ConsPlusNormal"/>
              <w:jc w:val="center"/>
            </w:pPr>
            <w:r>
              <w:t>0,00</w:t>
            </w:r>
          </w:p>
        </w:tc>
      </w:tr>
      <w:tr w:rsidR="00024E8A" w14:paraId="48CDFFB0" w14:textId="77777777">
        <w:tc>
          <w:tcPr>
            <w:tcW w:w="3745" w:type="dxa"/>
            <w:tcBorders>
              <w:top w:val="single" w:sz="4" w:space="0" w:color="auto"/>
              <w:left w:val="single" w:sz="4" w:space="0" w:color="auto"/>
              <w:bottom w:val="single" w:sz="4" w:space="0" w:color="auto"/>
              <w:right w:val="single" w:sz="4" w:space="0" w:color="auto"/>
            </w:tcBorders>
          </w:tcPr>
          <w:p w14:paraId="434ECF3A" w14:textId="77777777" w:rsidR="00024E8A" w:rsidRDefault="00024E8A">
            <w:pPr>
              <w:pStyle w:val="ConsPlusNormal"/>
            </w:pPr>
            <w:r>
              <w:t>Возмещены затраты юридическим лицам (за исключением государственных (муниципальных) учреждений) и индивидуальным предпринимателям, осуществляющим образовательную деятельность по основным общеобразовательным программам</w:t>
            </w:r>
          </w:p>
        </w:tc>
        <w:tc>
          <w:tcPr>
            <w:tcW w:w="1592" w:type="dxa"/>
            <w:tcBorders>
              <w:top w:val="single" w:sz="4" w:space="0" w:color="auto"/>
              <w:left w:val="single" w:sz="4" w:space="0" w:color="auto"/>
              <w:bottom w:val="single" w:sz="4" w:space="0" w:color="auto"/>
              <w:right w:val="single" w:sz="4" w:space="0" w:color="auto"/>
            </w:tcBorders>
          </w:tcPr>
          <w:p w14:paraId="4170CF71" w14:textId="77777777" w:rsidR="00024E8A" w:rsidRDefault="00024E8A">
            <w:pPr>
              <w:pStyle w:val="ConsPlusNormal"/>
              <w:jc w:val="center"/>
            </w:pPr>
            <w:r>
              <w:t>0,00</w:t>
            </w:r>
          </w:p>
        </w:tc>
        <w:tc>
          <w:tcPr>
            <w:tcW w:w="1454" w:type="dxa"/>
            <w:tcBorders>
              <w:top w:val="single" w:sz="4" w:space="0" w:color="auto"/>
              <w:left w:val="single" w:sz="4" w:space="0" w:color="auto"/>
              <w:bottom w:val="single" w:sz="4" w:space="0" w:color="auto"/>
              <w:right w:val="single" w:sz="4" w:space="0" w:color="auto"/>
            </w:tcBorders>
          </w:tcPr>
          <w:p w14:paraId="1FD3070E" w14:textId="77777777" w:rsidR="00024E8A" w:rsidRDefault="00024E8A">
            <w:pPr>
              <w:pStyle w:val="ConsPlusNormal"/>
              <w:jc w:val="center"/>
            </w:pPr>
            <w:r>
              <w:t>0,00</w:t>
            </w:r>
          </w:p>
        </w:tc>
        <w:tc>
          <w:tcPr>
            <w:tcW w:w="1453" w:type="dxa"/>
            <w:tcBorders>
              <w:top w:val="single" w:sz="4" w:space="0" w:color="auto"/>
              <w:left w:val="single" w:sz="4" w:space="0" w:color="auto"/>
              <w:bottom w:val="single" w:sz="4" w:space="0" w:color="auto"/>
              <w:right w:val="single" w:sz="4" w:space="0" w:color="auto"/>
            </w:tcBorders>
          </w:tcPr>
          <w:p w14:paraId="7DC2783A" w14:textId="77777777" w:rsidR="00024E8A" w:rsidRDefault="00024E8A">
            <w:pPr>
              <w:pStyle w:val="ConsPlusNormal"/>
              <w:jc w:val="center"/>
            </w:pPr>
            <w:r>
              <w:t>0,00</w:t>
            </w:r>
          </w:p>
        </w:tc>
        <w:tc>
          <w:tcPr>
            <w:tcW w:w="1419" w:type="dxa"/>
            <w:tcBorders>
              <w:top w:val="single" w:sz="4" w:space="0" w:color="auto"/>
              <w:left w:val="single" w:sz="4" w:space="0" w:color="auto"/>
              <w:bottom w:val="single" w:sz="4" w:space="0" w:color="auto"/>
              <w:right w:val="single" w:sz="4" w:space="0" w:color="auto"/>
            </w:tcBorders>
          </w:tcPr>
          <w:p w14:paraId="288B489A" w14:textId="77777777" w:rsidR="00024E8A" w:rsidRDefault="00024E8A">
            <w:pPr>
              <w:pStyle w:val="ConsPlusNormal"/>
              <w:jc w:val="center"/>
            </w:pPr>
            <w:r>
              <w:t>0,00</w:t>
            </w:r>
          </w:p>
        </w:tc>
        <w:tc>
          <w:tcPr>
            <w:tcW w:w="1434" w:type="dxa"/>
            <w:tcBorders>
              <w:top w:val="single" w:sz="4" w:space="0" w:color="auto"/>
              <w:left w:val="single" w:sz="4" w:space="0" w:color="auto"/>
              <w:bottom w:val="single" w:sz="4" w:space="0" w:color="auto"/>
              <w:right w:val="single" w:sz="4" w:space="0" w:color="auto"/>
            </w:tcBorders>
          </w:tcPr>
          <w:p w14:paraId="026CF56B"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290FC990" w14:textId="77777777" w:rsidR="00024E8A" w:rsidRDefault="00024E8A">
            <w:pPr>
              <w:pStyle w:val="ConsPlusNormal"/>
              <w:jc w:val="center"/>
            </w:pPr>
            <w:r>
              <w:t>0,00</w:t>
            </w:r>
          </w:p>
        </w:tc>
        <w:tc>
          <w:tcPr>
            <w:tcW w:w="1556" w:type="dxa"/>
            <w:tcBorders>
              <w:top w:val="single" w:sz="4" w:space="0" w:color="auto"/>
              <w:left w:val="single" w:sz="4" w:space="0" w:color="auto"/>
              <w:bottom w:val="single" w:sz="4" w:space="0" w:color="auto"/>
              <w:right w:val="single" w:sz="4" w:space="0" w:color="auto"/>
            </w:tcBorders>
          </w:tcPr>
          <w:p w14:paraId="5DB45BED" w14:textId="77777777" w:rsidR="00024E8A" w:rsidRDefault="00024E8A">
            <w:pPr>
              <w:pStyle w:val="ConsPlusNormal"/>
              <w:jc w:val="center"/>
            </w:pPr>
            <w:r>
              <w:t>0,00</w:t>
            </w:r>
          </w:p>
        </w:tc>
        <w:tc>
          <w:tcPr>
            <w:tcW w:w="1835" w:type="dxa"/>
            <w:tcBorders>
              <w:top w:val="single" w:sz="4" w:space="0" w:color="auto"/>
              <w:left w:val="single" w:sz="4" w:space="0" w:color="auto"/>
              <w:bottom w:val="single" w:sz="4" w:space="0" w:color="auto"/>
              <w:right w:val="single" w:sz="4" w:space="0" w:color="auto"/>
            </w:tcBorders>
          </w:tcPr>
          <w:p w14:paraId="6B376FEE" w14:textId="77777777" w:rsidR="00024E8A" w:rsidRDefault="00024E8A">
            <w:pPr>
              <w:pStyle w:val="ConsPlusNormal"/>
              <w:jc w:val="center"/>
            </w:pPr>
            <w:r>
              <w:t>0,00</w:t>
            </w:r>
          </w:p>
        </w:tc>
      </w:tr>
      <w:tr w:rsidR="00024E8A" w14:paraId="3C411992" w14:textId="77777777">
        <w:tc>
          <w:tcPr>
            <w:tcW w:w="3745" w:type="dxa"/>
            <w:tcBorders>
              <w:top w:val="single" w:sz="4" w:space="0" w:color="auto"/>
              <w:left w:val="single" w:sz="4" w:space="0" w:color="auto"/>
              <w:bottom w:val="single" w:sz="4" w:space="0" w:color="auto"/>
              <w:right w:val="single" w:sz="4" w:space="0" w:color="auto"/>
            </w:tcBorders>
          </w:tcPr>
          <w:p w14:paraId="21D6D117" w14:textId="77777777" w:rsidR="00024E8A" w:rsidRDefault="00024E8A">
            <w:pPr>
              <w:pStyle w:val="ConsPlusNormal"/>
            </w:pPr>
            <w:r>
              <w:t>Обеспечена компенсация потерь в доходах организаций железнодорожного транспорта в связи с установлением льготы по тарифам на проезд железнодорожным транспортом общего пользования в пригородном сообщении обучающимся общеобразовательных организаций старше 7 лет, обучающимся очной формы обучения профессиональных образовательных организаций и образовательных организаций высшего образования</w:t>
            </w:r>
          </w:p>
        </w:tc>
        <w:tc>
          <w:tcPr>
            <w:tcW w:w="1592" w:type="dxa"/>
            <w:tcBorders>
              <w:top w:val="single" w:sz="4" w:space="0" w:color="auto"/>
              <w:left w:val="single" w:sz="4" w:space="0" w:color="auto"/>
              <w:bottom w:val="single" w:sz="4" w:space="0" w:color="auto"/>
              <w:right w:val="single" w:sz="4" w:space="0" w:color="auto"/>
            </w:tcBorders>
          </w:tcPr>
          <w:p w14:paraId="49202424" w14:textId="77777777" w:rsidR="00024E8A" w:rsidRDefault="00024E8A">
            <w:pPr>
              <w:pStyle w:val="ConsPlusNormal"/>
              <w:jc w:val="center"/>
            </w:pPr>
            <w:r>
              <w:t>0,00</w:t>
            </w:r>
          </w:p>
        </w:tc>
        <w:tc>
          <w:tcPr>
            <w:tcW w:w="1454" w:type="dxa"/>
            <w:tcBorders>
              <w:top w:val="single" w:sz="4" w:space="0" w:color="auto"/>
              <w:left w:val="single" w:sz="4" w:space="0" w:color="auto"/>
              <w:bottom w:val="single" w:sz="4" w:space="0" w:color="auto"/>
              <w:right w:val="single" w:sz="4" w:space="0" w:color="auto"/>
            </w:tcBorders>
          </w:tcPr>
          <w:p w14:paraId="7117492C" w14:textId="77777777" w:rsidR="00024E8A" w:rsidRDefault="00024E8A">
            <w:pPr>
              <w:pStyle w:val="ConsPlusNormal"/>
              <w:jc w:val="center"/>
            </w:pPr>
            <w:r>
              <w:t>0,00</w:t>
            </w:r>
          </w:p>
        </w:tc>
        <w:tc>
          <w:tcPr>
            <w:tcW w:w="1453" w:type="dxa"/>
            <w:tcBorders>
              <w:top w:val="single" w:sz="4" w:space="0" w:color="auto"/>
              <w:left w:val="single" w:sz="4" w:space="0" w:color="auto"/>
              <w:bottom w:val="single" w:sz="4" w:space="0" w:color="auto"/>
              <w:right w:val="single" w:sz="4" w:space="0" w:color="auto"/>
            </w:tcBorders>
          </w:tcPr>
          <w:p w14:paraId="255F23DB" w14:textId="77777777" w:rsidR="00024E8A" w:rsidRDefault="00024E8A">
            <w:pPr>
              <w:pStyle w:val="ConsPlusNormal"/>
              <w:jc w:val="center"/>
            </w:pPr>
            <w:r>
              <w:t>0,00</w:t>
            </w:r>
          </w:p>
        </w:tc>
        <w:tc>
          <w:tcPr>
            <w:tcW w:w="1419" w:type="dxa"/>
            <w:tcBorders>
              <w:top w:val="single" w:sz="4" w:space="0" w:color="auto"/>
              <w:left w:val="single" w:sz="4" w:space="0" w:color="auto"/>
              <w:bottom w:val="single" w:sz="4" w:space="0" w:color="auto"/>
              <w:right w:val="single" w:sz="4" w:space="0" w:color="auto"/>
            </w:tcBorders>
          </w:tcPr>
          <w:p w14:paraId="4DEF6099" w14:textId="77777777" w:rsidR="00024E8A" w:rsidRDefault="00024E8A">
            <w:pPr>
              <w:pStyle w:val="ConsPlusNormal"/>
              <w:jc w:val="center"/>
            </w:pPr>
            <w:r>
              <w:t>0,00</w:t>
            </w:r>
          </w:p>
        </w:tc>
        <w:tc>
          <w:tcPr>
            <w:tcW w:w="1434" w:type="dxa"/>
            <w:tcBorders>
              <w:top w:val="single" w:sz="4" w:space="0" w:color="auto"/>
              <w:left w:val="single" w:sz="4" w:space="0" w:color="auto"/>
              <w:bottom w:val="single" w:sz="4" w:space="0" w:color="auto"/>
              <w:right w:val="single" w:sz="4" w:space="0" w:color="auto"/>
            </w:tcBorders>
          </w:tcPr>
          <w:p w14:paraId="7359B7D4"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53EE2F95" w14:textId="77777777" w:rsidR="00024E8A" w:rsidRDefault="00024E8A">
            <w:pPr>
              <w:pStyle w:val="ConsPlusNormal"/>
              <w:jc w:val="center"/>
            </w:pPr>
            <w:r>
              <w:t>0,00</w:t>
            </w:r>
          </w:p>
        </w:tc>
        <w:tc>
          <w:tcPr>
            <w:tcW w:w="1556" w:type="dxa"/>
            <w:tcBorders>
              <w:top w:val="single" w:sz="4" w:space="0" w:color="auto"/>
              <w:left w:val="single" w:sz="4" w:space="0" w:color="auto"/>
              <w:bottom w:val="single" w:sz="4" w:space="0" w:color="auto"/>
              <w:right w:val="single" w:sz="4" w:space="0" w:color="auto"/>
            </w:tcBorders>
          </w:tcPr>
          <w:p w14:paraId="73A452CC" w14:textId="77777777" w:rsidR="00024E8A" w:rsidRDefault="00024E8A">
            <w:pPr>
              <w:pStyle w:val="ConsPlusNormal"/>
              <w:jc w:val="center"/>
            </w:pPr>
            <w:r>
              <w:t>0,00</w:t>
            </w:r>
          </w:p>
        </w:tc>
        <w:tc>
          <w:tcPr>
            <w:tcW w:w="1835" w:type="dxa"/>
            <w:tcBorders>
              <w:top w:val="single" w:sz="4" w:space="0" w:color="auto"/>
              <w:left w:val="single" w:sz="4" w:space="0" w:color="auto"/>
              <w:bottom w:val="single" w:sz="4" w:space="0" w:color="auto"/>
              <w:right w:val="single" w:sz="4" w:space="0" w:color="auto"/>
            </w:tcBorders>
          </w:tcPr>
          <w:p w14:paraId="02095CFD" w14:textId="77777777" w:rsidR="00024E8A" w:rsidRDefault="00024E8A">
            <w:pPr>
              <w:pStyle w:val="ConsPlusNormal"/>
              <w:jc w:val="center"/>
            </w:pPr>
            <w:r>
              <w:t>0,00</w:t>
            </w:r>
          </w:p>
        </w:tc>
      </w:tr>
      <w:tr w:rsidR="00024E8A" w14:paraId="7ABEC1D8" w14:textId="77777777">
        <w:tc>
          <w:tcPr>
            <w:tcW w:w="3745" w:type="dxa"/>
            <w:tcBorders>
              <w:top w:val="single" w:sz="4" w:space="0" w:color="auto"/>
              <w:left w:val="single" w:sz="4" w:space="0" w:color="auto"/>
              <w:bottom w:val="single" w:sz="4" w:space="0" w:color="auto"/>
              <w:right w:val="single" w:sz="4" w:space="0" w:color="auto"/>
            </w:tcBorders>
          </w:tcPr>
          <w:p w14:paraId="287ED0B5" w14:textId="77777777" w:rsidR="00024E8A" w:rsidRDefault="00024E8A">
            <w:pPr>
              <w:pStyle w:val="ConsPlusNormal"/>
            </w:pPr>
            <w:r>
              <w:t>Обеспечено возмещение расходов, связанных с реализацией образовательных программ среднего профессионального образования по установленным контрольным цифрам приема граждан по имеющим аккредитацию образовательным программам среднего профессионального образования</w:t>
            </w:r>
          </w:p>
        </w:tc>
        <w:tc>
          <w:tcPr>
            <w:tcW w:w="1592" w:type="dxa"/>
            <w:tcBorders>
              <w:top w:val="single" w:sz="4" w:space="0" w:color="auto"/>
              <w:left w:val="single" w:sz="4" w:space="0" w:color="auto"/>
              <w:bottom w:val="single" w:sz="4" w:space="0" w:color="auto"/>
              <w:right w:val="single" w:sz="4" w:space="0" w:color="auto"/>
            </w:tcBorders>
          </w:tcPr>
          <w:p w14:paraId="241971FE" w14:textId="77777777" w:rsidR="00024E8A" w:rsidRDefault="00024E8A">
            <w:pPr>
              <w:pStyle w:val="ConsPlusNormal"/>
              <w:jc w:val="center"/>
            </w:pPr>
            <w:r>
              <w:t>0,00</w:t>
            </w:r>
          </w:p>
        </w:tc>
        <w:tc>
          <w:tcPr>
            <w:tcW w:w="1454" w:type="dxa"/>
            <w:tcBorders>
              <w:top w:val="single" w:sz="4" w:space="0" w:color="auto"/>
              <w:left w:val="single" w:sz="4" w:space="0" w:color="auto"/>
              <w:bottom w:val="single" w:sz="4" w:space="0" w:color="auto"/>
              <w:right w:val="single" w:sz="4" w:space="0" w:color="auto"/>
            </w:tcBorders>
          </w:tcPr>
          <w:p w14:paraId="7F36E6A0" w14:textId="77777777" w:rsidR="00024E8A" w:rsidRDefault="00024E8A">
            <w:pPr>
              <w:pStyle w:val="ConsPlusNormal"/>
              <w:jc w:val="center"/>
            </w:pPr>
            <w:r>
              <w:t>0,00</w:t>
            </w:r>
          </w:p>
        </w:tc>
        <w:tc>
          <w:tcPr>
            <w:tcW w:w="1453" w:type="dxa"/>
            <w:tcBorders>
              <w:top w:val="single" w:sz="4" w:space="0" w:color="auto"/>
              <w:left w:val="single" w:sz="4" w:space="0" w:color="auto"/>
              <w:bottom w:val="single" w:sz="4" w:space="0" w:color="auto"/>
              <w:right w:val="single" w:sz="4" w:space="0" w:color="auto"/>
            </w:tcBorders>
          </w:tcPr>
          <w:p w14:paraId="783A81A8" w14:textId="77777777" w:rsidR="00024E8A" w:rsidRDefault="00024E8A">
            <w:pPr>
              <w:pStyle w:val="ConsPlusNormal"/>
              <w:jc w:val="center"/>
            </w:pPr>
            <w:r>
              <w:t>0,00</w:t>
            </w:r>
          </w:p>
        </w:tc>
        <w:tc>
          <w:tcPr>
            <w:tcW w:w="1419" w:type="dxa"/>
            <w:tcBorders>
              <w:top w:val="single" w:sz="4" w:space="0" w:color="auto"/>
              <w:left w:val="single" w:sz="4" w:space="0" w:color="auto"/>
              <w:bottom w:val="single" w:sz="4" w:space="0" w:color="auto"/>
              <w:right w:val="single" w:sz="4" w:space="0" w:color="auto"/>
            </w:tcBorders>
          </w:tcPr>
          <w:p w14:paraId="778CFBD8" w14:textId="77777777" w:rsidR="00024E8A" w:rsidRDefault="00024E8A">
            <w:pPr>
              <w:pStyle w:val="ConsPlusNormal"/>
              <w:jc w:val="center"/>
            </w:pPr>
            <w:r>
              <w:t>0,00</w:t>
            </w:r>
          </w:p>
        </w:tc>
        <w:tc>
          <w:tcPr>
            <w:tcW w:w="1434" w:type="dxa"/>
            <w:tcBorders>
              <w:top w:val="single" w:sz="4" w:space="0" w:color="auto"/>
              <w:left w:val="single" w:sz="4" w:space="0" w:color="auto"/>
              <w:bottom w:val="single" w:sz="4" w:space="0" w:color="auto"/>
              <w:right w:val="single" w:sz="4" w:space="0" w:color="auto"/>
            </w:tcBorders>
          </w:tcPr>
          <w:p w14:paraId="76A68A5F"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6E1756EB" w14:textId="77777777" w:rsidR="00024E8A" w:rsidRDefault="00024E8A">
            <w:pPr>
              <w:pStyle w:val="ConsPlusNormal"/>
              <w:jc w:val="center"/>
            </w:pPr>
            <w:r>
              <w:t>0,00</w:t>
            </w:r>
          </w:p>
        </w:tc>
        <w:tc>
          <w:tcPr>
            <w:tcW w:w="1556" w:type="dxa"/>
            <w:tcBorders>
              <w:top w:val="single" w:sz="4" w:space="0" w:color="auto"/>
              <w:left w:val="single" w:sz="4" w:space="0" w:color="auto"/>
              <w:bottom w:val="single" w:sz="4" w:space="0" w:color="auto"/>
              <w:right w:val="single" w:sz="4" w:space="0" w:color="auto"/>
            </w:tcBorders>
          </w:tcPr>
          <w:p w14:paraId="106E71AE" w14:textId="77777777" w:rsidR="00024E8A" w:rsidRDefault="00024E8A">
            <w:pPr>
              <w:pStyle w:val="ConsPlusNormal"/>
              <w:jc w:val="center"/>
            </w:pPr>
            <w:r>
              <w:t>0,00</w:t>
            </w:r>
          </w:p>
        </w:tc>
        <w:tc>
          <w:tcPr>
            <w:tcW w:w="1835" w:type="dxa"/>
            <w:tcBorders>
              <w:top w:val="single" w:sz="4" w:space="0" w:color="auto"/>
              <w:left w:val="single" w:sz="4" w:space="0" w:color="auto"/>
              <w:bottom w:val="single" w:sz="4" w:space="0" w:color="auto"/>
              <w:right w:val="single" w:sz="4" w:space="0" w:color="auto"/>
            </w:tcBorders>
          </w:tcPr>
          <w:p w14:paraId="780BE0DF" w14:textId="77777777" w:rsidR="00024E8A" w:rsidRDefault="00024E8A">
            <w:pPr>
              <w:pStyle w:val="ConsPlusNormal"/>
              <w:jc w:val="center"/>
            </w:pPr>
            <w:r>
              <w:t>0,00</w:t>
            </w:r>
          </w:p>
        </w:tc>
      </w:tr>
      <w:tr w:rsidR="00024E8A" w14:paraId="29437971" w14:textId="77777777">
        <w:tc>
          <w:tcPr>
            <w:tcW w:w="3745" w:type="dxa"/>
            <w:tcBorders>
              <w:top w:val="single" w:sz="4" w:space="0" w:color="auto"/>
              <w:left w:val="single" w:sz="4" w:space="0" w:color="auto"/>
              <w:bottom w:val="single" w:sz="4" w:space="0" w:color="auto"/>
              <w:right w:val="single" w:sz="4" w:space="0" w:color="auto"/>
            </w:tcBorders>
          </w:tcPr>
          <w:p w14:paraId="031F7EF9" w14:textId="77777777" w:rsidR="00024E8A" w:rsidRDefault="00024E8A">
            <w:pPr>
              <w:pStyle w:val="ConsPlusNormal"/>
            </w:pPr>
            <w:r>
              <w:t>Проведены фундаментальные научные исследования и поисковые научные исследования отдельными научными группами, в том числе малыми отдельными научными группами</w:t>
            </w:r>
          </w:p>
        </w:tc>
        <w:tc>
          <w:tcPr>
            <w:tcW w:w="1592" w:type="dxa"/>
            <w:tcBorders>
              <w:top w:val="single" w:sz="4" w:space="0" w:color="auto"/>
              <w:left w:val="single" w:sz="4" w:space="0" w:color="auto"/>
              <w:bottom w:val="single" w:sz="4" w:space="0" w:color="auto"/>
              <w:right w:val="single" w:sz="4" w:space="0" w:color="auto"/>
            </w:tcBorders>
          </w:tcPr>
          <w:p w14:paraId="6A56C18A" w14:textId="77777777" w:rsidR="00024E8A" w:rsidRDefault="00024E8A">
            <w:pPr>
              <w:pStyle w:val="ConsPlusNormal"/>
              <w:jc w:val="center"/>
            </w:pPr>
            <w:r>
              <w:t>0,00</w:t>
            </w:r>
          </w:p>
        </w:tc>
        <w:tc>
          <w:tcPr>
            <w:tcW w:w="1454" w:type="dxa"/>
            <w:tcBorders>
              <w:top w:val="single" w:sz="4" w:space="0" w:color="auto"/>
              <w:left w:val="single" w:sz="4" w:space="0" w:color="auto"/>
              <w:bottom w:val="single" w:sz="4" w:space="0" w:color="auto"/>
              <w:right w:val="single" w:sz="4" w:space="0" w:color="auto"/>
            </w:tcBorders>
          </w:tcPr>
          <w:p w14:paraId="1D4BB5FC" w14:textId="77777777" w:rsidR="00024E8A" w:rsidRDefault="00024E8A">
            <w:pPr>
              <w:pStyle w:val="ConsPlusNormal"/>
              <w:jc w:val="center"/>
            </w:pPr>
            <w:r>
              <w:t>0,00</w:t>
            </w:r>
          </w:p>
        </w:tc>
        <w:tc>
          <w:tcPr>
            <w:tcW w:w="1453" w:type="dxa"/>
            <w:tcBorders>
              <w:top w:val="single" w:sz="4" w:space="0" w:color="auto"/>
              <w:left w:val="single" w:sz="4" w:space="0" w:color="auto"/>
              <w:bottom w:val="single" w:sz="4" w:space="0" w:color="auto"/>
              <w:right w:val="single" w:sz="4" w:space="0" w:color="auto"/>
            </w:tcBorders>
          </w:tcPr>
          <w:p w14:paraId="7C914FC6" w14:textId="77777777" w:rsidR="00024E8A" w:rsidRDefault="00024E8A">
            <w:pPr>
              <w:pStyle w:val="ConsPlusNormal"/>
              <w:jc w:val="center"/>
            </w:pPr>
            <w:r>
              <w:t>0,00</w:t>
            </w:r>
          </w:p>
        </w:tc>
        <w:tc>
          <w:tcPr>
            <w:tcW w:w="1419" w:type="dxa"/>
            <w:tcBorders>
              <w:top w:val="single" w:sz="4" w:space="0" w:color="auto"/>
              <w:left w:val="single" w:sz="4" w:space="0" w:color="auto"/>
              <w:bottom w:val="single" w:sz="4" w:space="0" w:color="auto"/>
              <w:right w:val="single" w:sz="4" w:space="0" w:color="auto"/>
            </w:tcBorders>
          </w:tcPr>
          <w:p w14:paraId="6DAE46DA" w14:textId="77777777" w:rsidR="00024E8A" w:rsidRDefault="00024E8A">
            <w:pPr>
              <w:pStyle w:val="ConsPlusNormal"/>
              <w:jc w:val="center"/>
            </w:pPr>
            <w:r>
              <w:t>0,00</w:t>
            </w:r>
          </w:p>
        </w:tc>
        <w:tc>
          <w:tcPr>
            <w:tcW w:w="1434" w:type="dxa"/>
            <w:tcBorders>
              <w:top w:val="single" w:sz="4" w:space="0" w:color="auto"/>
              <w:left w:val="single" w:sz="4" w:space="0" w:color="auto"/>
              <w:bottom w:val="single" w:sz="4" w:space="0" w:color="auto"/>
              <w:right w:val="single" w:sz="4" w:space="0" w:color="auto"/>
            </w:tcBorders>
          </w:tcPr>
          <w:p w14:paraId="51E11700"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433C33F1" w14:textId="77777777" w:rsidR="00024E8A" w:rsidRDefault="00024E8A">
            <w:pPr>
              <w:pStyle w:val="ConsPlusNormal"/>
              <w:jc w:val="center"/>
            </w:pPr>
            <w:r>
              <w:t>0,00</w:t>
            </w:r>
          </w:p>
        </w:tc>
        <w:tc>
          <w:tcPr>
            <w:tcW w:w="1556" w:type="dxa"/>
            <w:tcBorders>
              <w:top w:val="single" w:sz="4" w:space="0" w:color="auto"/>
              <w:left w:val="single" w:sz="4" w:space="0" w:color="auto"/>
              <w:bottom w:val="single" w:sz="4" w:space="0" w:color="auto"/>
              <w:right w:val="single" w:sz="4" w:space="0" w:color="auto"/>
            </w:tcBorders>
          </w:tcPr>
          <w:p w14:paraId="77A16F53" w14:textId="77777777" w:rsidR="00024E8A" w:rsidRDefault="00024E8A">
            <w:pPr>
              <w:pStyle w:val="ConsPlusNormal"/>
              <w:jc w:val="center"/>
            </w:pPr>
            <w:r>
              <w:t>0,00</w:t>
            </w:r>
          </w:p>
        </w:tc>
        <w:tc>
          <w:tcPr>
            <w:tcW w:w="1835" w:type="dxa"/>
            <w:tcBorders>
              <w:top w:val="single" w:sz="4" w:space="0" w:color="auto"/>
              <w:left w:val="single" w:sz="4" w:space="0" w:color="auto"/>
              <w:bottom w:val="single" w:sz="4" w:space="0" w:color="auto"/>
              <w:right w:val="single" w:sz="4" w:space="0" w:color="auto"/>
            </w:tcBorders>
          </w:tcPr>
          <w:p w14:paraId="0738CE00" w14:textId="77777777" w:rsidR="00024E8A" w:rsidRDefault="00024E8A">
            <w:pPr>
              <w:pStyle w:val="ConsPlusNormal"/>
              <w:jc w:val="center"/>
            </w:pPr>
            <w:r>
              <w:t>0,00</w:t>
            </w:r>
          </w:p>
        </w:tc>
      </w:tr>
      <w:tr w:rsidR="00024E8A" w14:paraId="7659148F" w14:textId="77777777">
        <w:tc>
          <w:tcPr>
            <w:tcW w:w="3745" w:type="dxa"/>
            <w:tcBorders>
              <w:top w:val="single" w:sz="4" w:space="0" w:color="auto"/>
              <w:left w:val="single" w:sz="4" w:space="0" w:color="auto"/>
              <w:bottom w:val="single" w:sz="4" w:space="0" w:color="auto"/>
              <w:right w:val="single" w:sz="4" w:space="0" w:color="auto"/>
            </w:tcBorders>
          </w:tcPr>
          <w:p w14:paraId="1C96BAAC" w14:textId="77777777" w:rsidR="00024E8A" w:rsidRDefault="00024E8A">
            <w:pPr>
              <w:pStyle w:val="ConsPlusNormal"/>
            </w:pPr>
            <w:r>
              <w:t>Обеспечено софинансирование расходов на оплату труда работников муниципальных централизованных бухгалтерий, обслуживающих муниципальные образовательные организации</w:t>
            </w:r>
          </w:p>
        </w:tc>
        <w:tc>
          <w:tcPr>
            <w:tcW w:w="1592" w:type="dxa"/>
            <w:tcBorders>
              <w:top w:val="single" w:sz="4" w:space="0" w:color="auto"/>
              <w:left w:val="single" w:sz="4" w:space="0" w:color="auto"/>
              <w:bottom w:val="single" w:sz="4" w:space="0" w:color="auto"/>
              <w:right w:val="single" w:sz="4" w:space="0" w:color="auto"/>
            </w:tcBorders>
          </w:tcPr>
          <w:p w14:paraId="5D840B0F" w14:textId="77777777" w:rsidR="00024E8A" w:rsidRDefault="00024E8A">
            <w:pPr>
              <w:pStyle w:val="ConsPlusNormal"/>
              <w:jc w:val="center"/>
            </w:pPr>
            <w:r>
              <w:t>0,00</w:t>
            </w:r>
          </w:p>
        </w:tc>
        <w:tc>
          <w:tcPr>
            <w:tcW w:w="1454" w:type="dxa"/>
            <w:tcBorders>
              <w:top w:val="single" w:sz="4" w:space="0" w:color="auto"/>
              <w:left w:val="single" w:sz="4" w:space="0" w:color="auto"/>
              <w:bottom w:val="single" w:sz="4" w:space="0" w:color="auto"/>
              <w:right w:val="single" w:sz="4" w:space="0" w:color="auto"/>
            </w:tcBorders>
          </w:tcPr>
          <w:p w14:paraId="2DA92F98" w14:textId="77777777" w:rsidR="00024E8A" w:rsidRDefault="00024E8A">
            <w:pPr>
              <w:pStyle w:val="ConsPlusNormal"/>
              <w:jc w:val="center"/>
            </w:pPr>
            <w:r>
              <w:t>0,00</w:t>
            </w:r>
          </w:p>
        </w:tc>
        <w:tc>
          <w:tcPr>
            <w:tcW w:w="1453" w:type="dxa"/>
            <w:tcBorders>
              <w:top w:val="single" w:sz="4" w:space="0" w:color="auto"/>
              <w:left w:val="single" w:sz="4" w:space="0" w:color="auto"/>
              <w:bottom w:val="single" w:sz="4" w:space="0" w:color="auto"/>
              <w:right w:val="single" w:sz="4" w:space="0" w:color="auto"/>
            </w:tcBorders>
          </w:tcPr>
          <w:p w14:paraId="4E939855" w14:textId="77777777" w:rsidR="00024E8A" w:rsidRDefault="00024E8A">
            <w:pPr>
              <w:pStyle w:val="ConsPlusNormal"/>
              <w:jc w:val="center"/>
            </w:pPr>
            <w:r>
              <w:t>0,00</w:t>
            </w:r>
          </w:p>
        </w:tc>
        <w:tc>
          <w:tcPr>
            <w:tcW w:w="1419" w:type="dxa"/>
            <w:tcBorders>
              <w:top w:val="single" w:sz="4" w:space="0" w:color="auto"/>
              <w:left w:val="single" w:sz="4" w:space="0" w:color="auto"/>
              <w:bottom w:val="single" w:sz="4" w:space="0" w:color="auto"/>
              <w:right w:val="single" w:sz="4" w:space="0" w:color="auto"/>
            </w:tcBorders>
          </w:tcPr>
          <w:p w14:paraId="0F47E4FA" w14:textId="77777777" w:rsidR="00024E8A" w:rsidRDefault="00024E8A">
            <w:pPr>
              <w:pStyle w:val="ConsPlusNormal"/>
              <w:jc w:val="center"/>
            </w:pPr>
            <w:r>
              <w:t>0,00</w:t>
            </w:r>
          </w:p>
        </w:tc>
        <w:tc>
          <w:tcPr>
            <w:tcW w:w="1434" w:type="dxa"/>
            <w:tcBorders>
              <w:top w:val="single" w:sz="4" w:space="0" w:color="auto"/>
              <w:left w:val="single" w:sz="4" w:space="0" w:color="auto"/>
              <w:bottom w:val="single" w:sz="4" w:space="0" w:color="auto"/>
              <w:right w:val="single" w:sz="4" w:space="0" w:color="auto"/>
            </w:tcBorders>
          </w:tcPr>
          <w:p w14:paraId="5427F41B"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1BCC8CDF" w14:textId="77777777" w:rsidR="00024E8A" w:rsidRDefault="00024E8A">
            <w:pPr>
              <w:pStyle w:val="ConsPlusNormal"/>
              <w:jc w:val="center"/>
            </w:pPr>
            <w:r>
              <w:t>0,00</w:t>
            </w:r>
          </w:p>
        </w:tc>
        <w:tc>
          <w:tcPr>
            <w:tcW w:w="1556" w:type="dxa"/>
            <w:tcBorders>
              <w:top w:val="single" w:sz="4" w:space="0" w:color="auto"/>
              <w:left w:val="single" w:sz="4" w:space="0" w:color="auto"/>
              <w:bottom w:val="single" w:sz="4" w:space="0" w:color="auto"/>
              <w:right w:val="single" w:sz="4" w:space="0" w:color="auto"/>
            </w:tcBorders>
          </w:tcPr>
          <w:p w14:paraId="1145116B" w14:textId="77777777" w:rsidR="00024E8A" w:rsidRDefault="00024E8A">
            <w:pPr>
              <w:pStyle w:val="ConsPlusNormal"/>
              <w:jc w:val="center"/>
            </w:pPr>
            <w:r>
              <w:t>0,00</w:t>
            </w:r>
          </w:p>
        </w:tc>
        <w:tc>
          <w:tcPr>
            <w:tcW w:w="1835" w:type="dxa"/>
            <w:tcBorders>
              <w:top w:val="single" w:sz="4" w:space="0" w:color="auto"/>
              <w:left w:val="single" w:sz="4" w:space="0" w:color="auto"/>
              <w:bottom w:val="single" w:sz="4" w:space="0" w:color="auto"/>
              <w:right w:val="single" w:sz="4" w:space="0" w:color="auto"/>
            </w:tcBorders>
          </w:tcPr>
          <w:p w14:paraId="21B9F783" w14:textId="77777777" w:rsidR="00024E8A" w:rsidRDefault="00024E8A">
            <w:pPr>
              <w:pStyle w:val="ConsPlusNormal"/>
              <w:jc w:val="center"/>
            </w:pPr>
            <w:r>
              <w:t>0,00</w:t>
            </w:r>
          </w:p>
        </w:tc>
      </w:tr>
    </w:tbl>
    <w:p w14:paraId="5276A616" w14:textId="77777777" w:rsidR="00024E8A" w:rsidRDefault="00024E8A">
      <w:pPr>
        <w:pStyle w:val="ConsPlusNormal"/>
        <w:jc w:val="both"/>
      </w:pPr>
    </w:p>
    <w:p w14:paraId="2CCE88D0" w14:textId="77777777" w:rsidR="00024E8A" w:rsidRDefault="00024E8A">
      <w:pPr>
        <w:pStyle w:val="ConsPlusNormal"/>
        <w:jc w:val="center"/>
        <w:outlineLvl w:val="2"/>
        <w:rPr>
          <w:b/>
          <w:bCs/>
        </w:rPr>
      </w:pPr>
      <w:r>
        <w:rPr>
          <w:b/>
          <w:bCs/>
        </w:rPr>
        <w:t>6. Помесячный план исполнения бюджета</w:t>
      </w:r>
    </w:p>
    <w:p w14:paraId="0A635FD8" w14:textId="77777777" w:rsidR="00024E8A" w:rsidRDefault="00024E8A">
      <w:pPr>
        <w:pStyle w:val="ConsPlusNormal"/>
        <w:jc w:val="center"/>
        <w:rPr>
          <w:b/>
          <w:bCs/>
        </w:rPr>
      </w:pPr>
      <w:r>
        <w:rPr>
          <w:b/>
          <w:bCs/>
        </w:rPr>
        <w:t>Астраханской области в части бюджетных ассигнований,</w:t>
      </w:r>
    </w:p>
    <w:p w14:paraId="21609180" w14:textId="77777777" w:rsidR="00024E8A" w:rsidRDefault="00024E8A">
      <w:pPr>
        <w:pStyle w:val="ConsPlusNormal"/>
        <w:jc w:val="center"/>
        <w:rPr>
          <w:b/>
          <w:bCs/>
        </w:rPr>
      </w:pPr>
      <w:r>
        <w:rPr>
          <w:b/>
          <w:bCs/>
        </w:rPr>
        <w:t>предусмотренных на финансовое обеспечение реализации</w:t>
      </w:r>
    </w:p>
    <w:p w14:paraId="10BA9F8A" w14:textId="77777777" w:rsidR="00024E8A" w:rsidRDefault="00024E8A">
      <w:pPr>
        <w:pStyle w:val="ConsPlusNormal"/>
        <w:jc w:val="center"/>
        <w:rPr>
          <w:b/>
          <w:bCs/>
        </w:rPr>
      </w:pPr>
      <w:r>
        <w:rPr>
          <w:b/>
          <w:bCs/>
        </w:rPr>
        <w:t>регионального проекта в 2024 году</w:t>
      </w:r>
    </w:p>
    <w:p w14:paraId="628721E9"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4"/>
        <w:gridCol w:w="3110"/>
        <w:gridCol w:w="1133"/>
        <w:gridCol w:w="1133"/>
        <w:gridCol w:w="1361"/>
        <w:gridCol w:w="1133"/>
        <w:gridCol w:w="1133"/>
        <w:gridCol w:w="1133"/>
        <w:gridCol w:w="1133"/>
        <w:gridCol w:w="1417"/>
        <w:gridCol w:w="1133"/>
        <w:gridCol w:w="1361"/>
        <w:gridCol w:w="1133"/>
        <w:gridCol w:w="340"/>
        <w:gridCol w:w="1417"/>
      </w:tblGrid>
      <w:tr w:rsidR="00024E8A" w14:paraId="11486AB0" w14:textId="77777777">
        <w:tc>
          <w:tcPr>
            <w:tcW w:w="824" w:type="dxa"/>
            <w:vMerge w:val="restart"/>
            <w:tcBorders>
              <w:top w:val="single" w:sz="4" w:space="0" w:color="auto"/>
              <w:left w:val="single" w:sz="4" w:space="0" w:color="auto"/>
              <w:bottom w:val="single" w:sz="4" w:space="0" w:color="auto"/>
              <w:right w:val="single" w:sz="4" w:space="0" w:color="auto"/>
            </w:tcBorders>
            <w:vAlign w:val="center"/>
          </w:tcPr>
          <w:p w14:paraId="752CCAFF" w14:textId="77777777" w:rsidR="00024E8A" w:rsidRDefault="00024E8A">
            <w:pPr>
              <w:pStyle w:val="ConsPlusNormal"/>
              <w:jc w:val="center"/>
            </w:pPr>
            <w:r>
              <w:t>N п/п</w:t>
            </w:r>
          </w:p>
        </w:tc>
        <w:tc>
          <w:tcPr>
            <w:tcW w:w="3110" w:type="dxa"/>
            <w:vMerge w:val="restart"/>
            <w:tcBorders>
              <w:top w:val="single" w:sz="4" w:space="0" w:color="auto"/>
              <w:left w:val="single" w:sz="4" w:space="0" w:color="auto"/>
              <w:bottom w:val="single" w:sz="4" w:space="0" w:color="auto"/>
              <w:right w:val="single" w:sz="4" w:space="0" w:color="auto"/>
            </w:tcBorders>
            <w:vAlign w:val="center"/>
          </w:tcPr>
          <w:p w14:paraId="5274934B" w14:textId="77777777" w:rsidR="00024E8A" w:rsidRDefault="00024E8A">
            <w:pPr>
              <w:pStyle w:val="ConsPlusNormal"/>
              <w:jc w:val="center"/>
            </w:pPr>
            <w:r>
              <w:t>Наименование мероприятия (результата)</w:t>
            </w:r>
          </w:p>
        </w:tc>
        <w:tc>
          <w:tcPr>
            <w:tcW w:w="13203" w:type="dxa"/>
            <w:gridSpan w:val="11"/>
            <w:tcBorders>
              <w:top w:val="single" w:sz="4" w:space="0" w:color="auto"/>
              <w:left w:val="single" w:sz="4" w:space="0" w:color="auto"/>
              <w:bottom w:val="single" w:sz="4" w:space="0" w:color="auto"/>
              <w:right w:val="single" w:sz="4" w:space="0" w:color="auto"/>
            </w:tcBorders>
            <w:vAlign w:val="center"/>
          </w:tcPr>
          <w:p w14:paraId="5D438B6C" w14:textId="77777777" w:rsidR="00024E8A" w:rsidRDefault="00024E8A">
            <w:pPr>
              <w:pStyle w:val="ConsPlusNormal"/>
              <w:jc w:val="center"/>
            </w:pPr>
            <w:r>
              <w:t>План исполнения нарастающим итогом (тыс. рублей)</w:t>
            </w:r>
          </w:p>
        </w:tc>
        <w:tc>
          <w:tcPr>
            <w:tcW w:w="1757" w:type="dxa"/>
            <w:gridSpan w:val="2"/>
            <w:vMerge w:val="restart"/>
            <w:tcBorders>
              <w:top w:val="single" w:sz="4" w:space="0" w:color="auto"/>
              <w:left w:val="single" w:sz="4" w:space="0" w:color="auto"/>
              <w:bottom w:val="single" w:sz="4" w:space="0" w:color="auto"/>
              <w:right w:val="single" w:sz="4" w:space="0" w:color="auto"/>
            </w:tcBorders>
          </w:tcPr>
          <w:p w14:paraId="03488CA6" w14:textId="77777777" w:rsidR="00024E8A" w:rsidRDefault="00024E8A">
            <w:pPr>
              <w:pStyle w:val="ConsPlusNormal"/>
              <w:jc w:val="center"/>
            </w:pPr>
            <w:r>
              <w:t>Всего на конец 2024 года (тыс. рублей)</w:t>
            </w:r>
          </w:p>
        </w:tc>
      </w:tr>
      <w:tr w:rsidR="00024E8A" w14:paraId="0515DA03" w14:textId="77777777">
        <w:tc>
          <w:tcPr>
            <w:tcW w:w="824" w:type="dxa"/>
            <w:vMerge/>
            <w:tcBorders>
              <w:top w:val="single" w:sz="4" w:space="0" w:color="auto"/>
              <w:left w:val="single" w:sz="4" w:space="0" w:color="auto"/>
              <w:bottom w:val="single" w:sz="4" w:space="0" w:color="auto"/>
              <w:right w:val="single" w:sz="4" w:space="0" w:color="auto"/>
            </w:tcBorders>
          </w:tcPr>
          <w:p w14:paraId="2231A620" w14:textId="77777777" w:rsidR="00024E8A" w:rsidRDefault="00024E8A">
            <w:pPr>
              <w:pStyle w:val="ConsPlusNormal"/>
              <w:jc w:val="center"/>
            </w:pPr>
          </w:p>
        </w:tc>
        <w:tc>
          <w:tcPr>
            <w:tcW w:w="3110" w:type="dxa"/>
            <w:vMerge/>
            <w:tcBorders>
              <w:top w:val="single" w:sz="4" w:space="0" w:color="auto"/>
              <w:left w:val="single" w:sz="4" w:space="0" w:color="auto"/>
              <w:bottom w:val="single" w:sz="4" w:space="0" w:color="auto"/>
              <w:right w:val="single" w:sz="4" w:space="0" w:color="auto"/>
            </w:tcBorders>
          </w:tcPr>
          <w:p w14:paraId="65BEEF57" w14:textId="77777777" w:rsidR="00024E8A" w:rsidRDefault="00024E8A">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vAlign w:val="center"/>
          </w:tcPr>
          <w:p w14:paraId="68F0D503" w14:textId="77777777" w:rsidR="00024E8A" w:rsidRDefault="00024E8A">
            <w:pPr>
              <w:pStyle w:val="ConsPlusNormal"/>
              <w:jc w:val="center"/>
            </w:pPr>
            <w:r>
              <w:t>январь</w:t>
            </w:r>
          </w:p>
        </w:tc>
        <w:tc>
          <w:tcPr>
            <w:tcW w:w="1133" w:type="dxa"/>
            <w:tcBorders>
              <w:top w:val="single" w:sz="4" w:space="0" w:color="auto"/>
              <w:left w:val="single" w:sz="4" w:space="0" w:color="auto"/>
              <w:bottom w:val="single" w:sz="4" w:space="0" w:color="auto"/>
              <w:right w:val="single" w:sz="4" w:space="0" w:color="auto"/>
            </w:tcBorders>
            <w:vAlign w:val="center"/>
          </w:tcPr>
          <w:p w14:paraId="7A28D051" w14:textId="77777777" w:rsidR="00024E8A" w:rsidRDefault="00024E8A">
            <w:pPr>
              <w:pStyle w:val="ConsPlusNormal"/>
              <w:jc w:val="center"/>
            </w:pPr>
            <w:r>
              <w:t>февраль</w:t>
            </w:r>
          </w:p>
        </w:tc>
        <w:tc>
          <w:tcPr>
            <w:tcW w:w="1361" w:type="dxa"/>
            <w:tcBorders>
              <w:top w:val="single" w:sz="4" w:space="0" w:color="auto"/>
              <w:left w:val="single" w:sz="4" w:space="0" w:color="auto"/>
              <w:bottom w:val="single" w:sz="4" w:space="0" w:color="auto"/>
              <w:right w:val="single" w:sz="4" w:space="0" w:color="auto"/>
            </w:tcBorders>
            <w:vAlign w:val="center"/>
          </w:tcPr>
          <w:p w14:paraId="0ACCB9C7" w14:textId="77777777" w:rsidR="00024E8A" w:rsidRDefault="00024E8A">
            <w:pPr>
              <w:pStyle w:val="ConsPlusNormal"/>
              <w:jc w:val="center"/>
            </w:pPr>
            <w:r>
              <w:t>март</w:t>
            </w:r>
          </w:p>
        </w:tc>
        <w:tc>
          <w:tcPr>
            <w:tcW w:w="1133" w:type="dxa"/>
            <w:tcBorders>
              <w:top w:val="single" w:sz="4" w:space="0" w:color="auto"/>
              <w:left w:val="single" w:sz="4" w:space="0" w:color="auto"/>
              <w:bottom w:val="single" w:sz="4" w:space="0" w:color="auto"/>
              <w:right w:val="single" w:sz="4" w:space="0" w:color="auto"/>
            </w:tcBorders>
            <w:vAlign w:val="center"/>
          </w:tcPr>
          <w:p w14:paraId="6AFFAEA1" w14:textId="77777777" w:rsidR="00024E8A" w:rsidRDefault="00024E8A">
            <w:pPr>
              <w:pStyle w:val="ConsPlusNormal"/>
              <w:jc w:val="center"/>
            </w:pPr>
            <w:r>
              <w:t>апрель</w:t>
            </w:r>
          </w:p>
        </w:tc>
        <w:tc>
          <w:tcPr>
            <w:tcW w:w="1133" w:type="dxa"/>
            <w:tcBorders>
              <w:top w:val="single" w:sz="4" w:space="0" w:color="auto"/>
              <w:left w:val="single" w:sz="4" w:space="0" w:color="auto"/>
              <w:bottom w:val="single" w:sz="4" w:space="0" w:color="auto"/>
              <w:right w:val="single" w:sz="4" w:space="0" w:color="auto"/>
            </w:tcBorders>
            <w:vAlign w:val="center"/>
          </w:tcPr>
          <w:p w14:paraId="6DDB3E30" w14:textId="77777777" w:rsidR="00024E8A" w:rsidRDefault="00024E8A">
            <w:pPr>
              <w:pStyle w:val="ConsPlusNormal"/>
              <w:jc w:val="center"/>
            </w:pPr>
            <w:r>
              <w:t>май</w:t>
            </w:r>
          </w:p>
        </w:tc>
        <w:tc>
          <w:tcPr>
            <w:tcW w:w="1133" w:type="dxa"/>
            <w:tcBorders>
              <w:top w:val="single" w:sz="4" w:space="0" w:color="auto"/>
              <w:left w:val="single" w:sz="4" w:space="0" w:color="auto"/>
              <w:bottom w:val="single" w:sz="4" w:space="0" w:color="auto"/>
              <w:right w:val="single" w:sz="4" w:space="0" w:color="auto"/>
            </w:tcBorders>
            <w:vAlign w:val="center"/>
          </w:tcPr>
          <w:p w14:paraId="0EEDA044" w14:textId="77777777" w:rsidR="00024E8A" w:rsidRDefault="00024E8A">
            <w:pPr>
              <w:pStyle w:val="ConsPlusNormal"/>
              <w:jc w:val="center"/>
            </w:pPr>
            <w:r>
              <w:t>июнь</w:t>
            </w:r>
          </w:p>
        </w:tc>
        <w:tc>
          <w:tcPr>
            <w:tcW w:w="1133" w:type="dxa"/>
            <w:tcBorders>
              <w:top w:val="single" w:sz="4" w:space="0" w:color="auto"/>
              <w:left w:val="single" w:sz="4" w:space="0" w:color="auto"/>
              <w:bottom w:val="single" w:sz="4" w:space="0" w:color="auto"/>
              <w:right w:val="single" w:sz="4" w:space="0" w:color="auto"/>
            </w:tcBorders>
            <w:vAlign w:val="center"/>
          </w:tcPr>
          <w:p w14:paraId="4D2A08AD" w14:textId="77777777" w:rsidR="00024E8A" w:rsidRDefault="00024E8A">
            <w:pPr>
              <w:pStyle w:val="ConsPlusNormal"/>
              <w:jc w:val="center"/>
            </w:pPr>
            <w:r>
              <w:t>июль</w:t>
            </w:r>
          </w:p>
        </w:tc>
        <w:tc>
          <w:tcPr>
            <w:tcW w:w="1417" w:type="dxa"/>
            <w:tcBorders>
              <w:top w:val="single" w:sz="4" w:space="0" w:color="auto"/>
              <w:left w:val="single" w:sz="4" w:space="0" w:color="auto"/>
              <w:bottom w:val="single" w:sz="4" w:space="0" w:color="auto"/>
              <w:right w:val="single" w:sz="4" w:space="0" w:color="auto"/>
            </w:tcBorders>
            <w:vAlign w:val="center"/>
          </w:tcPr>
          <w:p w14:paraId="609BA29F" w14:textId="77777777" w:rsidR="00024E8A" w:rsidRDefault="00024E8A">
            <w:pPr>
              <w:pStyle w:val="ConsPlusNormal"/>
              <w:jc w:val="center"/>
            </w:pPr>
            <w:r>
              <w:t>август</w:t>
            </w:r>
          </w:p>
        </w:tc>
        <w:tc>
          <w:tcPr>
            <w:tcW w:w="1133" w:type="dxa"/>
            <w:tcBorders>
              <w:top w:val="single" w:sz="4" w:space="0" w:color="auto"/>
              <w:left w:val="single" w:sz="4" w:space="0" w:color="auto"/>
              <w:bottom w:val="single" w:sz="4" w:space="0" w:color="auto"/>
              <w:right w:val="single" w:sz="4" w:space="0" w:color="auto"/>
            </w:tcBorders>
            <w:vAlign w:val="center"/>
          </w:tcPr>
          <w:p w14:paraId="4DBA9C6E" w14:textId="77777777" w:rsidR="00024E8A" w:rsidRDefault="00024E8A">
            <w:pPr>
              <w:pStyle w:val="ConsPlusNormal"/>
              <w:jc w:val="center"/>
            </w:pPr>
            <w:r>
              <w:t>сентябрь</w:t>
            </w:r>
          </w:p>
        </w:tc>
        <w:tc>
          <w:tcPr>
            <w:tcW w:w="1361" w:type="dxa"/>
            <w:tcBorders>
              <w:top w:val="single" w:sz="4" w:space="0" w:color="auto"/>
              <w:left w:val="single" w:sz="4" w:space="0" w:color="auto"/>
              <w:bottom w:val="single" w:sz="4" w:space="0" w:color="auto"/>
              <w:right w:val="single" w:sz="4" w:space="0" w:color="auto"/>
            </w:tcBorders>
            <w:vAlign w:val="center"/>
          </w:tcPr>
          <w:p w14:paraId="0B100CAB" w14:textId="77777777" w:rsidR="00024E8A" w:rsidRDefault="00024E8A">
            <w:pPr>
              <w:pStyle w:val="ConsPlusNormal"/>
              <w:jc w:val="center"/>
            </w:pPr>
            <w:r>
              <w:t>октябрь</w:t>
            </w:r>
          </w:p>
        </w:tc>
        <w:tc>
          <w:tcPr>
            <w:tcW w:w="1133" w:type="dxa"/>
            <w:tcBorders>
              <w:top w:val="single" w:sz="4" w:space="0" w:color="auto"/>
              <w:left w:val="single" w:sz="4" w:space="0" w:color="auto"/>
              <w:bottom w:val="single" w:sz="4" w:space="0" w:color="auto"/>
              <w:right w:val="single" w:sz="4" w:space="0" w:color="auto"/>
            </w:tcBorders>
            <w:vAlign w:val="center"/>
          </w:tcPr>
          <w:p w14:paraId="01C2B465" w14:textId="77777777" w:rsidR="00024E8A" w:rsidRDefault="00024E8A">
            <w:pPr>
              <w:pStyle w:val="ConsPlusNormal"/>
              <w:jc w:val="center"/>
            </w:pPr>
            <w:r>
              <w:t>ноябрь</w:t>
            </w:r>
          </w:p>
        </w:tc>
        <w:tc>
          <w:tcPr>
            <w:tcW w:w="1757" w:type="dxa"/>
            <w:gridSpan w:val="2"/>
            <w:vMerge/>
            <w:tcBorders>
              <w:top w:val="single" w:sz="4" w:space="0" w:color="auto"/>
              <w:left w:val="single" w:sz="4" w:space="0" w:color="auto"/>
              <w:bottom w:val="single" w:sz="4" w:space="0" w:color="auto"/>
              <w:right w:val="single" w:sz="4" w:space="0" w:color="auto"/>
            </w:tcBorders>
          </w:tcPr>
          <w:p w14:paraId="258F49FB" w14:textId="77777777" w:rsidR="00024E8A" w:rsidRDefault="00024E8A">
            <w:pPr>
              <w:pStyle w:val="ConsPlusNormal"/>
              <w:jc w:val="center"/>
            </w:pPr>
          </w:p>
        </w:tc>
      </w:tr>
      <w:tr w:rsidR="00024E8A" w14:paraId="7EF95325" w14:textId="77777777">
        <w:tc>
          <w:tcPr>
            <w:tcW w:w="824" w:type="dxa"/>
            <w:tcBorders>
              <w:top w:val="single" w:sz="4" w:space="0" w:color="auto"/>
              <w:left w:val="single" w:sz="4" w:space="0" w:color="auto"/>
              <w:bottom w:val="single" w:sz="4" w:space="0" w:color="auto"/>
              <w:right w:val="single" w:sz="4" w:space="0" w:color="auto"/>
            </w:tcBorders>
          </w:tcPr>
          <w:p w14:paraId="32595592" w14:textId="77777777" w:rsidR="00024E8A" w:rsidRDefault="00024E8A">
            <w:pPr>
              <w:pStyle w:val="ConsPlusNormal"/>
              <w:jc w:val="center"/>
            </w:pPr>
            <w:r>
              <w:t>1</w:t>
            </w:r>
          </w:p>
        </w:tc>
        <w:tc>
          <w:tcPr>
            <w:tcW w:w="3110" w:type="dxa"/>
            <w:tcBorders>
              <w:top w:val="single" w:sz="4" w:space="0" w:color="auto"/>
              <w:left w:val="single" w:sz="4" w:space="0" w:color="auto"/>
              <w:bottom w:val="single" w:sz="4" w:space="0" w:color="auto"/>
              <w:right w:val="single" w:sz="4" w:space="0" w:color="auto"/>
            </w:tcBorders>
          </w:tcPr>
          <w:p w14:paraId="28348986" w14:textId="77777777" w:rsidR="00024E8A" w:rsidRDefault="00024E8A">
            <w:pPr>
              <w:pStyle w:val="ConsPlusNormal"/>
              <w:jc w:val="center"/>
            </w:pPr>
            <w:r>
              <w:t>2</w:t>
            </w:r>
          </w:p>
        </w:tc>
        <w:tc>
          <w:tcPr>
            <w:tcW w:w="1133" w:type="dxa"/>
            <w:tcBorders>
              <w:top w:val="single" w:sz="4" w:space="0" w:color="auto"/>
              <w:left w:val="single" w:sz="4" w:space="0" w:color="auto"/>
              <w:bottom w:val="single" w:sz="4" w:space="0" w:color="auto"/>
              <w:right w:val="single" w:sz="4" w:space="0" w:color="auto"/>
            </w:tcBorders>
          </w:tcPr>
          <w:p w14:paraId="028C9819" w14:textId="77777777" w:rsidR="00024E8A" w:rsidRDefault="00024E8A">
            <w:pPr>
              <w:pStyle w:val="ConsPlusNormal"/>
              <w:jc w:val="center"/>
            </w:pPr>
            <w:r>
              <w:t>3</w:t>
            </w:r>
          </w:p>
        </w:tc>
        <w:tc>
          <w:tcPr>
            <w:tcW w:w="1133" w:type="dxa"/>
            <w:tcBorders>
              <w:top w:val="single" w:sz="4" w:space="0" w:color="auto"/>
              <w:left w:val="single" w:sz="4" w:space="0" w:color="auto"/>
              <w:bottom w:val="single" w:sz="4" w:space="0" w:color="auto"/>
              <w:right w:val="single" w:sz="4" w:space="0" w:color="auto"/>
            </w:tcBorders>
          </w:tcPr>
          <w:p w14:paraId="66B3B652" w14:textId="77777777" w:rsidR="00024E8A" w:rsidRDefault="00024E8A">
            <w:pPr>
              <w:pStyle w:val="ConsPlusNormal"/>
              <w:jc w:val="center"/>
            </w:pPr>
            <w:r>
              <w:t>4</w:t>
            </w:r>
          </w:p>
        </w:tc>
        <w:tc>
          <w:tcPr>
            <w:tcW w:w="1361" w:type="dxa"/>
            <w:tcBorders>
              <w:top w:val="single" w:sz="4" w:space="0" w:color="auto"/>
              <w:left w:val="single" w:sz="4" w:space="0" w:color="auto"/>
              <w:bottom w:val="single" w:sz="4" w:space="0" w:color="auto"/>
              <w:right w:val="single" w:sz="4" w:space="0" w:color="auto"/>
            </w:tcBorders>
          </w:tcPr>
          <w:p w14:paraId="17664D52" w14:textId="77777777" w:rsidR="00024E8A" w:rsidRDefault="00024E8A">
            <w:pPr>
              <w:pStyle w:val="ConsPlusNormal"/>
              <w:jc w:val="center"/>
            </w:pPr>
            <w:r>
              <w:t>5</w:t>
            </w:r>
          </w:p>
        </w:tc>
        <w:tc>
          <w:tcPr>
            <w:tcW w:w="1133" w:type="dxa"/>
            <w:tcBorders>
              <w:top w:val="single" w:sz="4" w:space="0" w:color="auto"/>
              <w:left w:val="single" w:sz="4" w:space="0" w:color="auto"/>
              <w:bottom w:val="single" w:sz="4" w:space="0" w:color="auto"/>
              <w:right w:val="single" w:sz="4" w:space="0" w:color="auto"/>
            </w:tcBorders>
          </w:tcPr>
          <w:p w14:paraId="4AB111FD" w14:textId="77777777" w:rsidR="00024E8A" w:rsidRDefault="00024E8A">
            <w:pPr>
              <w:pStyle w:val="ConsPlusNormal"/>
              <w:jc w:val="center"/>
            </w:pPr>
            <w:r>
              <w:t>6</w:t>
            </w:r>
          </w:p>
        </w:tc>
        <w:tc>
          <w:tcPr>
            <w:tcW w:w="1133" w:type="dxa"/>
            <w:tcBorders>
              <w:top w:val="single" w:sz="4" w:space="0" w:color="auto"/>
              <w:left w:val="single" w:sz="4" w:space="0" w:color="auto"/>
              <w:bottom w:val="single" w:sz="4" w:space="0" w:color="auto"/>
              <w:right w:val="single" w:sz="4" w:space="0" w:color="auto"/>
            </w:tcBorders>
          </w:tcPr>
          <w:p w14:paraId="060BF087" w14:textId="77777777" w:rsidR="00024E8A" w:rsidRDefault="00024E8A">
            <w:pPr>
              <w:pStyle w:val="ConsPlusNormal"/>
              <w:jc w:val="center"/>
            </w:pPr>
            <w:r>
              <w:t>7</w:t>
            </w:r>
          </w:p>
        </w:tc>
        <w:tc>
          <w:tcPr>
            <w:tcW w:w="1133" w:type="dxa"/>
            <w:tcBorders>
              <w:top w:val="single" w:sz="4" w:space="0" w:color="auto"/>
              <w:left w:val="single" w:sz="4" w:space="0" w:color="auto"/>
              <w:bottom w:val="single" w:sz="4" w:space="0" w:color="auto"/>
              <w:right w:val="single" w:sz="4" w:space="0" w:color="auto"/>
            </w:tcBorders>
          </w:tcPr>
          <w:p w14:paraId="131727D0" w14:textId="77777777" w:rsidR="00024E8A" w:rsidRDefault="00024E8A">
            <w:pPr>
              <w:pStyle w:val="ConsPlusNormal"/>
              <w:jc w:val="center"/>
            </w:pPr>
            <w:r>
              <w:t>8</w:t>
            </w:r>
          </w:p>
        </w:tc>
        <w:tc>
          <w:tcPr>
            <w:tcW w:w="1133" w:type="dxa"/>
            <w:tcBorders>
              <w:top w:val="single" w:sz="4" w:space="0" w:color="auto"/>
              <w:left w:val="single" w:sz="4" w:space="0" w:color="auto"/>
              <w:bottom w:val="single" w:sz="4" w:space="0" w:color="auto"/>
              <w:right w:val="single" w:sz="4" w:space="0" w:color="auto"/>
            </w:tcBorders>
          </w:tcPr>
          <w:p w14:paraId="7A5F15F3" w14:textId="77777777" w:rsidR="00024E8A" w:rsidRDefault="00024E8A">
            <w:pPr>
              <w:pStyle w:val="ConsPlusNormal"/>
              <w:jc w:val="center"/>
            </w:pPr>
            <w:r>
              <w:t>9</w:t>
            </w:r>
          </w:p>
        </w:tc>
        <w:tc>
          <w:tcPr>
            <w:tcW w:w="1417" w:type="dxa"/>
            <w:tcBorders>
              <w:top w:val="single" w:sz="4" w:space="0" w:color="auto"/>
              <w:left w:val="single" w:sz="4" w:space="0" w:color="auto"/>
              <w:bottom w:val="single" w:sz="4" w:space="0" w:color="auto"/>
              <w:right w:val="single" w:sz="4" w:space="0" w:color="auto"/>
            </w:tcBorders>
          </w:tcPr>
          <w:p w14:paraId="2CD9FEBE" w14:textId="77777777" w:rsidR="00024E8A" w:rsidRDefault="00024E8A">
            <w:pPr>
              <w:pStyle w:val="ConsPlusNormal"/>
              <w:jc w:val="center"/>
            </w:pPr>
            <w:r>
              <w:t>10</w:t>
            </w:r>
          </w:p>
        </w:tc>
        <w:tc>
          <w:tcPr>
            <w:tcW w:w="1133" w:type="dxa"/>
            <w:tcBorders>
              <w:top w:val="single" w:sz="4" w:space="0" w:color="auto"/>
              <w:left w:val="single" w:sz="4" w:space="0" w:color="auto"/>
              <w:bottom w:val="single" w:sz="4" w:space="0" w:color="auto"/>
              <w:right w:val="single" w:sz="4" w:space="0" w:color="auto"/>
            </w:tcBorders>
          </w:tcPr>
          <w:p w14:paraId="420E956A" w14:textId="77777777" w:rsidR="00024E8A" w:rsidRDefault="00024E8A">
            <w:pPr>
              <w:pStyle w:val="ConsPlusNormal"/>
              <w:jc w:val="center"/>
            </w:pPr>
            <w:r>
              <w:t>11</w:t>
            </w:r>
          </w:p>
        </w:tc>
        <w:tc>
          <w:tcPr>
            <w:tcW w:w="1361" w:type="dxa"/>
            <w:tcBorders>
              <w:top w:val="single" w:sz="4" w:space="0" w:color="auto"/>
              <w:left w:val="single" w:sz="4" w:space="0" w:color="auto"/>
              <w:bottom w:val="single" w:sz="4" w:space="0" w:color="auto"/>
              <w:right w:val="single" w:sz="4" w:space="0" w:color="auto"/>
            </w:tcBorders>
          </w:tcPr>
          <w:p w14:paraId="4486EDE8" w14:textId="77777777" w:rsidR="00024E8A" w:rsidRDefault="00024E8A">
            <w:pPr>
              <w:pStyle w:val="ConsPlusNormal"/>
              <w:jc w:val="center"/>
            </w:pPr>
            <w:r>
              <w:t>12</w:t>
            </w:r>
          </w:p>
        </w:tc>
        <w:tc>
          <w:tcPr>
            <w:tcW w:w="1133" w:type="dxa"/>
            <w:tcBorders>
              <w:top w:val="single" w:sz="4" w:space="0" w:color="auto"/>
              <w:left w:val="single" w:sz="4" w:space="0" w:color="auto"/>
              <w:bottom w:val="single" w:sz="4" w:space="0" w:color="auto"/>
              <w:right w:val="single" w:sz="4" w:space="0" w:color="auto"/>
            </w:tcBorders>
          </w:tcPr>
          <w:p w14:paraId="0761B46D" w14:textId="77777777" w:rsidR="00024E8A" w:rsidRDefault="00024E8A">
            <w:pPr>
              <w:pStyle w:val="ConsPlusNormal"/>
              <w:jc w:val="center"/>
            </w:pPr>
            <w:r>
              <w:t>13</w:t>
            </w:r>
          </w:p>
        </w:tc>
        <w:tc>
          <w:tcPr>
            <w:tcW w:w="1757" w:type="dxa"/>
            <w:gridSpan w:val="2"/>
            <w:tcBorders>
              <w:top w:val="single" w:sz="4" w:space="0" w:color="auto"/>
              <w:left w:val="single" w:sz="4" w:space="0" w:color="auto"/>
              <w:bottom w:val="single" w:sz="4" w:space="0" w:color="auto"/>
              <w:right w:val="single" w:sz="4" w:space="0" w:color="auto"/>
            </w:tcBorders>
          </w:tcPr>
          <w:p w14:paraId="4A537697" w14:textId="77777777" w:rsidR="00024E8A" w:rsidRDefault="00024E8A">
            <w:pPr>
              <w:pStyle w:val="ConsPlusNormal"/>
              <w:jc w:val="center"/>
            </w:pPr>
            <w:r>
              <w:t>14</w:t>
            </w:r>
          </w:p>
        </w:tc>
      </w:tr>
      <w:tr w:rsidR="00024E8A" w14:paraId="1CFDD813" w14:textId="77777777">
        <w:tc>
          <w:tcPr>
            <w:tcW w:w="824" w:type="dxa"/>
            <w:tcBorders>
              <w:top w:val="single" w:sz="4" w:space="0" w:color="auto"/>
              <w:left w:val="single" w:sz="4" w:space="0" w:color="auto"/>
              <w:bottom w:val="single" w:sz="4" w:space="0" w:color="auto"/>
              <w:right w:val="single" w:sz="4" w:space="0" w:color="auto"/>
            </w:tcBorders>
          </w:tcPr>
          <w:p w14:paraId="3DF7BFE8" w14:textId="77777777" w:rsidR="00024E8A" w:rsidRDefault="00024E8A">
            <w:pPr>
              <w:pStyle w:val="ConsPlusNormal"/>
              <w:jc w:val="center"/>
            </w:pPr>
            <w:r>
              <w:t>1</w:t>
            </w:r>
          </w:p>
        </w:tc>
        <w:tc>
          <w:tcPr>
            <w:tcW w:w="18070" w:type="dxa"/>
            <w:gridSpan w:val="14"/>
            <w:tcBorders>
              <w:top w:val="single" w:sz="4" w:space="0" w:color="auto"/>
              <w:left w:val="single" w:sz="4" w:space="0" w:color="auto"/>
              <w:bottom w:val="single" w:sz="4" w:space="0" w:color="auto"/>
              <w:right w:val="single" w:sz="4" w:space="0" w:color="auto"/>
            </w:tcBorders>
          </w:tcPr>
          <w:p w14:paraId="6489FEB8" w14:textId="77777777" w:rsidR="00024E8A" w:rsidRDefault="00024E8A">
            <w:pPr>
              <w:pStyle w:val="ConsPlusNormal"/>
            </w:pPr>
            <w:r>
              <w:t>Задача "Развитие инфраструктуры образования для всестороннего развития ребенка"</w:t>
            </w:r>
          </w:p>
        </w:tc>
      </w:tr>
      <w:tr w:rsidR="00024E8A" w14:paraId="5D6EF2CD" w14:textId="77777777">
        <w:tc>
          <w:tcPr>
            <w:tcW w:w="824" w:type="dxa"/>
            <w:tcBorders>
              <w:top w:val="single" w:sz="4" w:space="0" w:color="auto"/>
              <w:left w:val="single" w:sz="4" w:space="0" w:color="auto"/>
              <w:bottom w:val="single" w:sz="4" w:space="0" w:color="auto"/>
              <w:right w:val="single" w:sz="4" w:space="0" w:color="auto"/>
            </w:tcBorders>
          </w:tcPr>
          <w:p w14:paraId="515714B6" w14:textId="77777777" w:rsidR="00024E8A" w:rsidRDefault="00024E8A">
            <w:pPr>
              <w:pStyle w:val="ConsPlusNormal"/>
              <w:jc w:val="center"/>
            </w:pPr>
            <w:r>
              <w:t>1.1</w:t>
            </w:r>
          </w:p>
        </w:tc>
        <w:tc>
          <w:tcPr>
            <w:tcW w:w="3110" w:type="dxa"/>
            <w:tcBorders>
              <w:top w:val="single" w:sz="4" w:space="0" w:color="auto"/>
              <w:left w:val="single" w:sz="4" w:space="0" w:color="auto"/>
              <w:bottom w:val="single" w:sz="4" w:space="0" w:color="auto"/>
              <w:right w:val="single" w:sz="4" w:space="0" w:color="auto"/>
            </w:tcBorders>
          </w:tcPr>
          <w:p w14:paraId="14C272B8" w14:textId="77777777" w:rsidR="00024E8A" w:rsidRDefault="00024E8A">
            <w:pPr>
              <w:pStyle w:val="ConsPlusNormal"/>
            </w:pPr>
            <w:r>
              <w:t>Созданы новые места в общеобразовательных организациях</w:t>
            </w:r>
          </w:p>
        </w:tc>
        <w:tc>
          <w:tcPr>
            <w:tcW w:w="1133" w:type="dxa"/>
            <w:tcBorders>
              <w:top w:val="single" w:sz="4" w:space="0" w:color="auto"/>
              <w:left w:val="single" w:sz="4" w:space="0" w:color="auto"/>
              <w:bottom w:val="single" w:sz="4" w:space="0" w:color="auto"/>
              <w:right w:val="single" w:sz="4" w:space="0" w:color="auto"/>
            </w:tcBorders>
          </w:tcPr>
          <w:p w14:paraId="02B7C634"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5F3B65B2"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tcPr>
          <w:p w14:paraId="04B94F56"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54254F69"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36645FB0"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43B7B608"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79CF3B9A"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1E2E75F6"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7770314F"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tcPr>
          <w:p w14:paraId="2620A6D3"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4DACC1B2" w14:textId="77777777" w:rsidR="00024E8A" w:rsidRDefault="00024E8A">
            <w:pPr>
              <w:pStyle w:val="ConsPlusNormal"/>
              <w:jc w:val="center"/>
            </w:pPr>
            <w:r>
              <w:t>14560,0</w:t>
            </w:r>
          </w:p>
        </w:tc>
        <w:tc>
          <w:tcPr>
            <w:tcW w:w="1757" w:type="dxa"/>
            <w:gridSpan w:val="2"/>
            <w:tcBorders>
              <w:top w:val="single" w:sz="4" w:space="0" w:color="auto"/>
              <w:left w:val="single" w:sz="4" w:space="0" w:color="auto"/>
              <w:bottom w:val="single" w:sz="4" w:space="0" w:color="auto"/>
              <w:right w:val="single" w:sz="4" w:space="0" w:color="auto"/>
            </w:tcBorders>
          </w:tcPr>
          <w:p w14:paraId="778FA9B8" w14:textId="77777777" w:rsidR="00024E8A" w:rsidRDefault="00024E8A">
            <w:pPr>
              <w:pStyle w:val="ConsPlusNormal"/>
              <w:jc w:val="center"/>
            </w:pPr>
            <w:r>
              <w:t>14560,0</w:t>
            </w:r>
          </w:p>
        </w:tc>
      </w:tr>
      <w:tr w:rsidR="00024E8A" w14:paraId="70DA5D6E" w14:textId="77777777">
        <w:tc>
          <w:tcPr>
            <w:tcW w:w="824" w:type="dxa"/>
            <w:tcBorders>
              <w:top w:val="single" w:sz="4" w:space="0" w:color="auto"/>
              <w:left w:val="single" w:sz="4" w:space="0" w:color="auto"/>
              <w:bottom w:val="single" w:sz="4" w:space="0" w:color="auto"/>
              <w:right w:val="single" w:sz="4" w:space="0" w:color="auto"/>
            </w:tcBorders>
          </w:tcPr>
          <w:p w14:paraId="04657F2A" w14:textId="77777777" w:rsidR="00024E8A" w:rsidRDefault="00024E8A">
            <w:pPr>
              <w:pStyle w:val="ConsPlusNormal"/>
              <w:jc w:val="center"/>
            </w:pPr>
            <w:r>
              <w:t>1.2</w:t>
            </w:r>
          </w:p>
        </w:tc>
        <w:tc>
          <w:tcPr>
            <w:tcW w:w="3110" w:type="dxa"/>
            <w:tcBorders>
              <w:top w:val="single" w:sz="4" w:space="0" w:color="auto"/>
              <w:left w:val="single" w:sz="4" w:space="0" w:color="auto"/>
              <w:bottom w:val="single" w:sz="4" w:space="0" w:color="auto"/>
              <w:right w:val="single" w:sz="4" w:space="0" w:color="auto"/>
            </w:tcBorders>
          </w:tcPr>
          <w:p w14:paraId="44CC15D2" w14:textId="77777777" w:rsidR="00024E8A" w:rsidRDefault="00024E8A">
            <w:pPr>
              <w:pStyle w:val="ConsPlusNormal"/>
            </w:pPr>
            <w:r>
              <w:t>Обеспечены комплектами мебели государственные и муниципальные общеобразовательные учреждения Астраханской области, реализующие программы начального общего образования</w:t>
            </w:r>
          </w:p>
        </w:tc>
        <w:tc>
          <w:tcPr>
            <w:tcW w:w="1133" w:type="dxa"/>
            <w:tcBorders>
              <w:top w:val="single" w:sz="4" w:space="0" w:color="auto"/>
              <w:left w:val="single" w:sz="4" w:space="0" w:color="auto"/>
              <w:bottom w:val="single" w:sz="4" w:space="0" w:color="auto"/>
              <w:right w:val="single" w:sz="4" w:space="0" w:color="auto"/>
            </w:tcBorders>
          </w:tcPr>
          <w:p w14:paraId="646DEF88"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688B10DE" w14:textId="77777777" w:rsidR="00024E8A" w:rsidRDefault="00024E8A">
            <w:pPr>
              <w:pStyle w:val="ConsPlusNormal"/>
              <w:jc w:val="center"/>
            </w:pPr>
            <w:r>
              <w:t>653,84</w:t>
            </w:r>
          </w:p>
        </w:tc>
        <w:tc>
          <w:tcPr>
            <w:tcW w:w="1361" w:type="dxa"/>
            <w:tcBorders>
              <w:top w:val="single" w:sz="4" w:space="0" w:color="auto"/>
              <w:left w:val="single" w:sz="4" w:space="0" w:color="auto"/>
              <w:bottom w:val="single" w:sz="4" w:space="0" w:color="auto"/>
              <w:right w:val="single" w:sz="4" w:space="0" w:color="auto"/>
            </w:tcBorders>
          </w:tcPr>
          <w:p w14:paraId="3A12F408"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0428B984"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2961B1EE"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23F3BB0C"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585B8F0E"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4B8BE1CE" w14:textId="77777777" w:rsidR="00024E8A" w:rsidRDefault="00024E8A">
            <w:pPr>
              <w:pStyle w:val="ConsPlusNormal"/>
              <w:jc w:val="center"/>
            </w:pPr>
            <w:r>
              <w:t>31315,0</w:t>
            </w:r>
          </w:p>
        </w:tc>
        <w:tc>
          <w:tcPr>
            <w:tcW w:w="1133" w:type="dxa"/>
            <w:tcBorders>
              <w:top w:val="single" w:sz="4" w:space="0" w:color="auto"/>
              <w:left w:val="single" w:sz="4" w:space="0" w:color="auto"/>
              <w:bottom w:val="single" w:sz="4" w:space="0" w:color="auto"/>
              <w:right w:val="single" w:sz="4" w:space="0" w:color="auto"/>
            </w:tcBorders>
          </w:tcPr>
          <w:p w14:paraId="50626DE2" w14:textId="77777777" w:rsidR="00024E8A" w:rsidRDefault="00024E8A">
            <w:pPr>
              <w:pStyle w:val="ConsPlusNormal"/>
              <w:jc w:val="center"/>
            </w:pPr>
            <w:r>
              <w:t>30714,16</w:t>
            </w:r>
          </w:p>
        </w:tc>
        <w:tc>
          <w:tcPr>
            <w:tcW w:w="1361" w:type="dxa"/>
            <w:tcBorders>
              <w:top w:val="single" w:sz="4" w:space="0" w:color="auto"/>
              <w:left w:val="single" w:sz="4" w:space="0" w:color="auto"/>
              <w:bottom w:val="single" w:sz="4" w:space="0" w:color="auto"/>
              <w:right w:val="single" w:sz="4" w:space="0" w:color="auto"/>
            </w:tcBorders>
          </w:tcPr>
          <w:p w14:paraId="6B1E4CF8"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047BA615" w14:textId="77777777" w:rsidR="00024E8A" w:rsidRDefault="00024E8A">
            <w:pPr>
              <w:pStyle w:val="ConsPlusNormal"/>
              <w:jc w:val="center"/>
            </w:pPr>
            <w:r>
              <w:t>0,00</w:t>
            </w:r>
          </w:p>
        </w:tc>
        <w:tc>
          <w:tcPr>
            <w:tcW w:w="1757" w:type="dxa"/>
            <w:gridSpan w:val="2"/>
            <w:tcBorders>
              <w:top w:val="single" w:sz="4" w:space="0" w:color="auto"/>
              <w:left w:val="single" w:sz="4" w:space="0" w:color="auto"/>
              <w:bottom w:val="single" w:sz="4" w:space="0" w:color="auto"/>
              <w:right w:val="single" w:sz="4" w:space="0" w:color="auto"/>
            </w:tcBorders>
          </w:tcPr>
          <w:p w14:paraId="169F1AF8" w14:textId="77777777" w:rsidR="00024E8A" w:rsidRDefault="00024E8A">
            <w:pPr>
              <w:pStyle w:val="ConsPlusNormal"/>
              <w:jc w:val="center"/>
            </w:pPr>
            <w:r>
              <w:t>62683,0</w:t>
            </w:r>
          </w:p>
        </w:tc>
      </w:tr>
      <w:tr w:rsidR="00024E8A" w14:paraId="0C4098A6" w14:textId="77777777">
        <w:tc>
          <w:tcPr>
            <w:tcW w:w="824" w:type="dxa"/>
            <w:tcBorders>
              <w:top w:val="single" w:sz="4" w:space="0" w:color="auto"/>
              <w:left w:val="single" w:sz="4" w:space="0" w:color="auto"/>
              <w:bottom w:val="single" w:sz="4" w:space="0" w:color="auto"/>
              <w:right w:val="single" w:sz="4" w:space="0" w:color="auto"/>
            </w:tcBorders>
          </w:tcPr>
          <w:p w14:paraId="043F2DCA" w14:textId="77777777" w:rsidR="00024E8A" w:rsidRDefault="00024E8A">
            <w:pPr>
              <w:pStyle w:val="ConsPlusNormal"/>
              <w:jc w:val="center"/>
            </w:pPr>
            <w:r>
              <w:t>1.3</w:t>
            </w:r>
          </w:p>
        </w:tc>
        <w:tc>
          <w:tcPr>
            <w:tcW w:w="3110" w:type="dxa"/>
            <w:tcBorders>
              <w:top w:val="single" w:sz="4" w:space="0" w:color="auto"/>
              <w:left w:val="single" w:sz="4" w:space="0" w:color="auto"/>
              <w:bottom w:val="single" w:sz="4" w:space="0" w:color="auto"/>
              <w:right w:val="single" w:sz="4" w:space="0" w:color="auto"/>
            </w:tcBorders>
          </w:tcPr>
          <w:p w14:paraId="06CC565C" w14:textId="77777777" w:rsidR="00024E8A" w:rsidRDefault="00024E8A">
            <w:pPr>
              <w:pStyle w:val="ConsPlusNormal"/>
            </w:pPr>
            <w:r>
              <w:t>Обеспечены учебниками государственные и муниципальные образовательные организации</w:t>
            </w:r>
          </w:p>
        </w:tc>
        <w:tc>
          <w:tcPr>
            <w:tcW w:w="1133" w:type="dxa"/>
            <w:tcBorders>
              <w:top w:val="single" w:sz="4" w:space="0" w:color="auto"/>
              <w:left w:val="single" w:sz="4" w:space="0" w:color="auto"/>
              <w:bottom w:val="single" w:sz="4" w:space="0" w:color="auto"/>
              <w:right w:val="single" w:sz="4" w:space="0" w:color="auto"/>
            </w:tcBorders>
          </w:tcPr>
          <w:p w14:paraId="6819AED5"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3C55100C"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tcPr>
          <w:p w14:paraId="26558111"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39452173"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2C20FC11"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0872D000"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37A24FD7"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68DDBBA7"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1D74D9A0" w14:textId="77777777" w:rsidR="00024E8A" w:rsidRDefault="00024E8A">
            <w:pPr>
              <w:pStyle w:val="ConsPlusNormal"/>
              <w:jc w:val="center"/>
            </w:pPr>
            <w:r>
              <w:t>248559,0</w:t>
            </w:r>
          </w:p>
        </w:tc>
        <w:tc>
          <w:tcPr>
            <w:tcW w:w="1361" w:type="dxa"/>
            <w:tcBorders>
              <w:top w:val="single" w:sz="4" w:space="0" w:color="auto"/>
              <w:left w:val="single" w:sz="4" w:space="0" w:color="auto"/>
              <w:bottom w:val="single" w:sz="4" w:space="0" w:color="auto"/>
              <w:right w:val="single" w:sz="4" w:space="0" w:color="auto"/>
            </w:tcBorders>
          </w:tcPr>
          <w:p w14:paraId="26CD8E71"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36DE4B2F" w14:textId="77777777" w:rsidR="00024E8A" w:rsidRDefault="00024E8A">
            <w:pPr>
              <w:pStyle w:val="ConsPlusNormal"/>
              <w:jc w:val="center"/>
            </w:pPr>
            <w:r>
              <w:t>0,00</w:t>
            </w:r>
          </w:p>
        </w:tc>
        <w:tc>
          <w:tcPr>
            <w:tcW w:w="1757" w:type="dxa"/>
            <w:gridSpan w:val="2"/>
            <w:tcBorders>
              <w:top w:val="single" w:sz="4" w:space="0" w:color="auto"/>
              <w:left w:val="single" w:sz="4" w:space="0" w:color="auto"/>
              <w:bottom w:val="single" w:sz="4" w:space="0" w:color="auto"/>
              <w:right w:val="single" w:sz="4" w:space="0" w:color="auto"/>
            </w:tcBorders>
          </w:tcPr>
          <w:p w14:paraId="08F72484" w14:textId="77777777" w:rsidR="00024E8A" w:rsidRDefault="00024E8A">
            <w:pPr>
              <w:pStyle w:val="ConsPlusNormal"/>
              <w:jc w:val="center"/>
            </w:pPr>
            <w:r>
              <w:t>248559,0</w:t>
            </w:r>
          </w:p>
        </w:tc>
      </w:tr>
      <w:tr w:rsidR="00024E8A" w14:paraId="47376AAB" w14:textId="77777777">
        <w:tc>
          <w:tcPr>
            <w:tcW w:w="824" w:type="dxa"/>
            <w:tcBorders>
              <w:top w:val="single" w:sz="4" w:space="0" w:color="auto"/>
              <w:left w:val="single" w:sz="4" w:space="0" w:color="auto"/>
              <w:bottom w:val="single" w:sz="4" w:space="0" w:color="auto"/>
              <w:right w:val="single" w:sz="4" w:space="0" w:color="auto"/>
            </w:tcBorders>
          </w:tcPr>
          <w:p w14:paraId="252CD0BA" w14:textId="77777777" w:rsidR="00024E8A" w:rsidRDefault="00024E8A">
            <w:pPr>
              <w:pStyle w:val="ConsPlusNormal"/>
              <w:jc w:val="center"/>
            </w:pPr>
            <w:r>
              <w:t>1.4</w:t>
            </w:r>
          </w:p>
        </w:tc>
        <w:tc>
          <w:tcPr>
            <w:tcW w:w="3110" w:type="dxa"/>
            <w:tcBorders>
              <w:top w:val="single" w:sz="4" w:space="0" w:color="auto"/>
              <w:left w:val="single" w:sz="4" w:space="0" w:color="auto"/>
              <w:bottom w:val="single" w:sz="4" w:space="0" w:color="auto"/>
              <w:right w:val="single" w:sz="4" w:space="0" w:color="auto"/>
            </w:tcBorders>
          </w:tcPr>
          <w:p w14:paraId="435040CB" w14:textId="77777777" w:rsidR="00024E8A" w:rsidRDefault="00024E8A">
            <w:pPr>
              <w:pStyle w:val="ConsPlusNormal"/>
            </w:pPr>
            <w:r>
              <w:t>Осуществлен капитальный ремонт зданий муниципальных общеобразовательных организаций</w:t>
            </w:r>
          </w:p>
        </w:tc>
        <w:tc>
          <w:tcPr>
            <w:tcW w:w="1133" w:type="dxa"/>
            <w:tcBorders>
              <w:top w:val="single" w:sz="4" w:space="0" w:color="auto"/>
              <w:left w:val="single" w:sz="4" w:space="0" w:color="auto"/>
              <w:bottom w:val="single" w:sz="4" w:space="0" w:color="auto"/>
              <w:right w:val="single" w:sz="4" w:space="0" w:color="auto"/>
            </w:tcBorders>
          </w:tcPr>
          <w:p w14:paraId="78D281B0"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3EC623E4"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tcPr>
          <w:p w14:paraId="525BAB7B"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21CE7CBB" w14:textId="77777777" w:rsidR="00024E8A" w:rsidRDefault="00024E8A">
            <w:pPr>
              <w:pStyle w:val="ConsPlusNormal"/>
              <w:jc w:val="center"/>
            </w:pPr>
            <w:r>
              <w:t>25395,8</w:t>
            </w:r>
          </w:p>
        </w:tc>
        <w:tc>
          <w:tcPr>
            <w:tcW w:w="1133" w:type="dxa"/>
            <w:tcBorders>
              <w:top w:val="single" w:sz="4" w:space="0" w:color="auto"/>
              <w:left w:val="single" w:sz="4" w:space="0" w:color="auto"/>
              <w:bottom w:val="single" w:sz="4" w:space="0" w:color="auto"/>
              <w:right w:val="single" w:sz="4" w:space="0" w:color="auto"/>
            </w:tcBorders>
          </w:tcPr>
          <w:p w14:paraId="0993CCC2" w14:textId="77777777" w:rsidR="00024E8A" w:rsidRDefault="00024E8A">
            <w:pPr>
              <w:pStyle w:val="ConsPlusNormal"/>
              <w:jc w:val="center"/>
            </w:pPr>
            <w:r>
              <w:t>43009,28</w:t>
            </w:r>
          </w:p>
        </w:tc>
        <w:tc>
          <w:tcPr>
            <w:tcW w:w="1133" w:type="dxa"/>
            <w:tcBorders>
              <w:top w:val="single" w:sz="4" w:space="0" w:color="auto"/>
              <w:left w:val="single" w:sz="4" w:space="0" w:color="auto"/>
              <w:bottom w:val="single" w:sz="4" w:space="0" w:color="auto"/>
              <w:right w:val="single" w:sz="4" w:space="0" w:color="auto"/>
            </w:tcBorders>
          </w:tcPr>
          <w:p w14:paraId="0622D225" w14:textId="77777777" w:rsidR="00024E8A" w:rsidRDefault="00024E8A">
            <w:pPr>
              <w:pStyle w:val="ConsPlusNormal"/>
              <w:jc w:val="center"/>
            </w:pPr>
            <w:r>
              <w:t>36722,91</w:t>
            </w:r>
          </w:p>
        </w:tc>
        <w:tc>
          <w:tcPr>
            <w:tcW w:w="1133" w:type="dxa"/>
            <w:tcBorders>
              <w:top w:val="single" w:sz="4" w:space="0" w:color="auto"/>
              <w:left w:val="single" w:sz="4" w:space="0" w:color="auto"/>
              <w:bottom w:val="single" w:sz="4" w:space="0" w:color="auto"/>
              <w:right w:val="single" w:sz="4" w:space="0" w:color="auto"/>
            </w:tcBorders>
          </w:tcPr>
          <w:p w14:paraId="00E49A9B" w14:textId="77777777" w:rsidR="00024E8A" w:rsidRDefault="00024E8A">
            <w:pPr>
              <w:pStyle w:val="ConsPlusNormal"/>
              <w:jc w:val="center"/>
            </w:pPr>
            <w:r>
              <w:t>28928,02</w:t>
            </w:r>
          </w:p>
        </w:tc>
        <w:tc>
          <w:tcPr>
            <w:tcW w:w="1417" w:type="dxa"/>
            <w:tcBorders>
              <w:top w:val="single" w:sz="4" w:space="0" w:color="auto"/>
              <w:left w:val="single" w:sz="4" w:space="0" w:color="auto"/>
              <w:bottom w:val="single" w:sz="4" w:space="0" w:color="auto"/>
              <w:right w:val="single" w:sz="4" w:space="0" w:color="auto"/>
            </w:tcBorders>
          </w:tcPr>
          <w:p w14:paraId="5D0BD285" w14:textId="77777777" w:rsidR="00024E8A" w:rsidRDefault="00024E8A">
            <w:pPr>
              <w:pStyle w:val="ConsPlusNormal"/>
              <w:jc w:val="center"/>
            </w:pPr>
            <w:r>
              <w:t>50474,13</w:t>
            </w:r>
          </w:p>
        </w:tc>
        <w:tc>
          <w:tcPr>
            <w:tcW w:w="1133" w:type="dxa"/>
            <w:tcBorders>
              <w:top w:val="single" w:sz="4" w:space="0" w:color="auto"/>
              <w:left w:val="single" w:sz="4" w:space="0" w:color="auto"/>
              <w:bottom w:val="single" w:sz="4" w:space="0" w:color="auto"/>
              <w:right w:val="single" w:sz="4" w:space="0" w:color="auto"/>
            </w:tcBorders>
          </w:tcPr>
          <w:p w14:paraId="29982A96" w14:textId="77777777" w:rsidR="00024E8A" w:rsidRDefault="00024E8A">
            <w:pPr>
              <w:pStyle w:val="ConsPlusNormal"/>
              <w:jc w:val="center"/>
            </w:pPr>
            <w:r>
              <w:t>20403,34</w:t>
            </w:r>
          </w:p>
        </w:tc>
        <w:tc>
          <w:tcPr>
            <w:tcW w:w="1361" w:type="dxa"/>
            <w:tcBorders>
              <w:top w:val="single" w:sz="4" w:space="0" w:color="auto"/>
              <w:left w:val="single" w:sz="4" w:space="0" w:color="auto"/>
              <w:bottom w:val="single" w:sz="4" w:space="0" w:color="auto"/>
              <w:right w:val="single" w:sz="4" w:space="0" w:color="auto"/>
            </w:tcBorders>
          </w:tcPr>
          <w:p w14:paraId="4DA67B82" w14:textId="77777777" w:rsidR="00024E8A" w:rsidRDefault="00024E8A">
            <w:pPr>
              <w:pStyle w:val="ConsPlusNormal"/>
              <w:jc w:val="center"/>
            </w:pPr>
            <w:r>
              <w:t>11409,89</w:t>
            </w:r>
          </w:p>
        </w:tc>
        <w:tc>
          <w:tcPr>
            <w:tcW w:w="1133" w:type="dxa"/>
            <w:tcBorders>
              <w:top w:val="single" w:sz="4" w:space="0" w:color="auto"/>
              <w:left w:val="single" w:sz="4" w:space="0" w:color="auto"/>
              <w:bottom w:val="single" w:sz="4" w:space="0" w:color="auto"/>
              <w:right w:val="single" w:sz="4" w:space="0" w:color="auto"/>
            </w:tcBorders>
          </w:tcPr>
          <w:p w14:paraId="06DCFADA" w14:textId="77777777" w:rsidR="00024E8A" w:rsidRDefault="00024E8A">
            <w:pPr>
              <w:pStyle w:val="ConsPlusNormal"/>
              <w:jc w:val="center"/>
            </w:pPr>
            <w:r>
              <w:t>14313,15</w:t>
            </w:r>
          </w:p>
        </w:tc>
        <w:tc>
          <w:tcPr>
            <w:tcW w:w="1757" w:type="dxa"/>
            <w:gridSpan w:val="2"/>
            <w:tcBorders>
              <w:top w:val="single" w:sz="4" w:space="0" w:color="auto"/>
              <w:left w:val="single" w:sz="4" w:space="0" w:color="auto"/>
              <w:bottom w:val="single" w:sz="4" w:space="0" w:color="auto"/>
              <w:right w:val="single" w:sz="4" w:space="0" w:color="auto"/>
            </w:tcBorders>
          </w:tcPr>
          <w:p w14:paraId="669041C1" w14:textId="77777777" w:rsidR="00024E8A" w:rsidRDefault="00024E8A">
            <w:pPr>
              <w:pStyle w:val="ConsPlusNormal"/>
              <w:jc w:val="center"/>
            </w:pPr>
            <w:r>
              <w:t>230656,52</w:t>
            </w:r>
          </w:p>
        </w:tc>
      </w:tr>
      <w:tr w:rsidR="00024E8A" w14:paraId="65FE8405" w14:textId="77777777">
        <w:tc>
          <w:tcPr>
            <w:tcW w:w="824" w:type="dxa"/>
            <w:tcBorders>
              <w:top w:val="single" w:sz="4" w:space="0" w:color="auto"/>
              <w:left w:val="single" w:sz="4" w:space="0" w:color="auto"/>
              <w:bottom w:val="single" w:sz="4" w:space="0" w:color="auto"/>
              <w:right w:val="single" w:sz="4" w:space="0" w:color="auto"/>
            </w:tcBorders>
          </w:tcPr>
          <w:p w14:paraId="34040EFE" w14:textId="77777777" w:rsidR="00024E8A" w:rsidRDefault="00024E8A">
            <w:pPr>
              <w:pStyle w:val="ConsPlusNormal"/>
              <w:jc w:val="center"/>
            </w:pPr>
            <w:r>
              <w:t>1.5</w:t>
            </w:r>
          </w:p>
        </w:tc>
        <w:tc>
          <w:tcPr>
            <w:tcW w:w="3110" w:type="dxa"/>
            <w:tcBorders>
              <w:top w:val="single" w:sz="4" w:space="0" w:color="auto"/>
              <w:left w:val="single" w:sz="4" w:space="0" w:color="auto"/>
              <w:bottom w:val="single" w:sz="4" w:space="0" w:color="auto"/>
              <w:right w:val="single" w:sz="4" w:space="0" w:color="auto"/>
            </w:tcBorders>
          </w:tcPr>
          <w:p w14:paraId="1ABFFD31" w14:textId="77777777" w:rsidR="00024E8A" w:rsidRDefault="00024E8A">
            <w:pPr>
              <w:pStyle w:val="ConsPlusNormal"/>
            </w:pPr>
            <w:r>
              <w:t>Осуществлен капитальный ремонт зданий государственных общеобразовательных организаций</w:t>
            </w:r>
          </w:p>
        </w:tc>
        <w:tc>
          <w:tcPr>
            <w:tcW w:w="1133" w:type="dxa"/>
            <w:tcBorders>
              <w:top w:val="single" w:sz="4" w:space="0" w:color="auto"/>
              <w:left w:val="single" w:sz="4" w:space="0" w:color="auto"/>
              <w:bottom w:val="single" w:sz="4" w:space="0" w:color="auto"/>
              <w:right w:val="single" w:sz="4" w:space="0" w:color="auto"/>
            </w:tcBorders>
          </w:tcPr>
          <w:p w14:paraId="52610F40"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7092EAE8"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tcPr>
          <w:p w14:paraId="4F4AAC42" w14:textId="77777777" w:rsidR="00024E8A" w:rsidRDefault="00024E8A">
            <w:pPr>
              <w:pStyle w:val="ConsPlusNormal"/>
              <w:jc w:val="center"/>
            </w:pPr>
            <w:r>
              <w:t>81193,77</w:t>
            </w:r>
          </w:p>
        </w:tc>
        <w:tc>
          <w:tcPr>
            <w:tcW w:w="1133" w:type="dxa"/>
            <w:tcBorders>
              <w:top w:val="single" w:sz="4" w:space="0" w:color="auto"/>
              <w:left w:val="single" w:sz="4" w:space="0" w:color="auto"/>
              <w:bottom w:val="single" w:sz="4" w:space="0" w:color="auto"/>
              <w:right w:val="single" w:sz="4" w:space="0" w:color="auto"/>
            </w:tcBorders>
          </w:tcPr>
          <w:p w14:paraId="7EBF420E" w14:textId="77777777" w:rsidR="00024E8A" w:rsidRDefault="00024E8A">
            <w:pPr>
              <w:pStyle w:val="ConsPlusNormal"/>
              <w:jc w:val="center"/>
            </w:pPr>
            <w:r>
              <w:t>17311,57</w:t>
            </w:r>
          </w:p>
        </w:tc>
        <w:tc>
          <w:tcPr>
            <w:tcW w:w="1133" w:type="dxa"/>
            <w:tcBorders>
              <w:top w:val="single" w:sz="4" w:space="0" w:color="auto"/>
              <w:left w:val="single" w:sz="4" w:space="0" w:color="auto"/>
              <w:bottom w:val="single" w:sz="4" w:space="0" w:color="auto"/>
              <w:right w:val="single" w:sz="4" w:space="0" w:color="auto"/>
            </w:tcBorders>
          </w:tcPr>
          <w:p w14:paraId="0A560A60"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21D8BEF2"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13221AFD"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1E7223EB" w14:textId="77777777" w:rsidR="00024E8A" w:rsidRDefault="00024E8A">
            <w:pPr>
              <w:pStyle w:val="ConsPlusNormal"/>
              <w:jc w:val="center"/>
            </w:pPr>
            <w:r>
              <w:t>59512,45</w:t>
            </w:r>
          </w:p>
        </w:tc>
        <w:tc>
          <w:tcPr>
            <w:tcW w:w="1133" w:type="dxa"/>
            <w:tcBorders>
              <w:top w:val="single" w:sz="4" w:space="0" w:color="auto"/>
              <w:left w:val="single" w:sz="4" w:space="0" w:color="auto"/>
              <w:bottom w:val="single" w:sz="4" w:space="0" w:color="auto"/>
              <w:right w:val="single" w:sz="4" w:space="0" w:color="auto"/>
            </w:tcBorders>
          </w:tcPr>
          <w:p w14:paraId="1BD8B734"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tcPr>
          <w:p w14:paraId="63F90EA5"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64B3B817" w14:textId="77777777" w:rsidR="00024E8A" w:rsidRDefault="00024E8A">
            <w:pPr>
              <w:pStyle w:val="ConsPlusNormal"/>
              <w:jc w:val="center"/>
            </w:pPr>
            <w:r>
              <w:t>924,41</w:t>
            </w:r>
          </w:p>
        </w:tc>
        <w:tc>
          <w:tcPr>
            <w:tcW w:w="1757" w:type="dxa"/>
            <w:gridSpan w:val="2"/>
            <w:tcBorders>
              <w:top w:val="single" w:sz="4" w:space="0" w:color="auto"/>
              <w:left w:val="single" w:sz="4" w:space="0" w:color="auto"/>
              <w:bottom w:val="single" w:sz="4" w:space="0" w:color="auto"/>
              <w:right w:val="single" w:sz="4" w:space="0" w:color="auto"/>
            </w:tcBorders>
          </w:tcPr>
          <w:p w14:paraId="5DAA36A0" w14:textId="77777777" w:rsidR="00024E8A" w:rsidRDefault="00024E8A">
            <w:pPr>
              <w:pStyle w:val="ConsPlusNormal"/>
              <w:jc w:val="center"/>
            </w:pPr>
            <w:r>
              <w:t>85942,2</w:t>
            </w:r>
          </w:p>
        </w:tc>
      </w:tr>
      <w:tr w:rsidR="00024E8A" w14:paraId="6E34CE7A" w14:textId="77777777">
        <w:tc>
          <w:tcPr>
            <w:tcW w:w="824" w:type="dxa"/>
            <w:tcBorders>
              <w:top w:val="single" w:sz="4" w:space="0" w:color="auto"/>
              <w:left w:val="single" w:sz="4" w:space="0" w:color="auto"/>
              <w:bottom w:val="single" w:sz="4" w:space="0" w:color="auto"/>
              <w:right w:val="single" w:sz="4" w:space="0" w:color="auto"/>
            </w:tcBorders>
          </w:tcPr>
          <w:p w14:paraId="701BA33B" w14:textId="77777777" w:rsidR="00024E8A" w:rsidRDefault="00024E8A">
            <w:pPr>
              <w:pStyle w:val="ConsPlusNormal"/>
              <w:jc w:val="center"/>
            </w:pPr>
            <w:r>
              <w:t>1.6</w:t>
            </w:r>
          </w:p>
        </w:tc>
        <w:tc>
          <w:tcPr>
            <w:tcW w:w="3110" w:type="dxa"/>
            <w:tcBorders>
              <w:top w:val="single" w:sz="4" w:space="0" w:color="auto"/>
              <w:left w:val="single" w:sz="4" w:space="0" w:color="auto"/>
              <w:bottom w:val="single" w:sz="4" w:space="0" w:color="auto"/>
              <w:right w:val="single" w:sz="4" w:space="0" w:color="auto"/>
            </w:tcBorders>
          </w:tcPr>
          <w:p w14:paraId="6F521274" w14:textId="77777777" w:rsidR="00024E8A" w:rsidRDefault="00024E8A">
            <w:pPr>
              <w:pStyle w:val="ConsPlusNormal"/>
            </w:pPr>
            <w:r>
              <w:t>Оснащение средствами обучения и воспитания зданий муниципальных общеобразовательных организаций</w:t>
            </w:r>
          </w:p>
        </w:tc>
        <w:tc>
          <w:tcPr>
            <w:tcW w:w="1133" w:type="dxa"/>
            <w:tcBorders>
              <w:top w:val="single" w:sz="4" w:space="0" w:color="auto"/>
              <w:left w:val="single" w:sz="4" w:space="0" w:color="auto"/>
              <w:bottom w:val="single" w:sz="4" w:space="0" w:color="auto"/>
              <w:right w:val="single" w:sz="4" w:space="0" w:color="auto"/>
            </w:tcBorders>
          </w:tcPr>
          <w:p w14:paraId="3A9AEE71"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64BA3A18"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tcPr>
          <w:p w14:paraId="57538AC7"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3AFFC8E3"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01CA8915"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51F98B39" w14:textId="77777777" w:rsidR="00024E8A" w:rsidRDefault="00024E8A">
            <w:pPr>
              <w:pStyle w:val="ConsPlusNormal"/>
              <w:jc w:val="center"/>
            </w:pPr>
            <w:r>
              <w:t>4941,86</w:t>
            </w:r>
          </w:p>
        </w:tc>
        <w:tc>
          <w:tcPr>
            <w:tcW w:w="1133" w:type="dxa"/>
            <w:tcBorders>
              <w:top w:val="single" w:sz="4" w:space="0" w:color="auto"/>
              <w:left w:val="single" w:sz="4" w:space="0" w:color="auto"/>
              <w:bottom w:val="single" w:sz="4" w:space="0" w:color="auto"/>
              <w:right w:val="single" w:sz="4" w:space="0" w:color="auto"/>
            </w:tcBorders>
          </w:tcPr>
          <w:p w14:paraId="6D5EE412" w14:textId="77777777" w:rsidR="00024E8A" w:rsidRDefault="00024E8A">
            <w:pPr>
              <w:pStyle w:val="ConsPlusNormal"/>
              <w:jc w:val="center"/>
            </w:pPr>
            <w:r>
              <w:t>4941,86</w:t>
            </w:r>
          </w:p>
        </w:tc>
        <w:tc>
          <w:tcPr>
            <w:tcW w:w="1417" w:type="dxa"/>
            <w:tcBorders>
              <w:top w:val="single" w:sz="4" w:space="0" w:color="auto"/>
              <w:left w:val="single" w:sz="4" w:space="0" w:color="auto"/>
              <w:bottom w:val="single" w:sz="4" w:space="0" w:color="auto"/>
              <w:right w:val="single" w:sz="4" w:space="0" w:color="auto"/>
            </w:tcBorders>
          </w:tcPr>
          <w:p w14:paraId="6C6079A0" w14:textId="77777777" w:rsidR="00024E8A" w:rsidRDefault="00024E8A">
            <w:pPr>
              <w:pStyle w:val="ConsPlusNormal"/>
              <w:jc w:val="center"/>
            </w:pPr>
            <w:r>
              <w:t>4941,86</w:t>
            </w:r>
          </w:p>
        </w:tc>
        <w:tc>
          <w:tcPr>
            <w:tcW w:w="1133" w:type="dxa"/>
            <w:tcBorders>
              <w:top w:val="single" w:sz="4" w:space="0" w:color="auto"/>
              <w:left w:val="single" w:sz="4" w:space="0" w:color="auto"/>
              <w:bottom w:val="single" w:sz="4" w:space="0" w:color="auto"/>
              <w:right w:val="single" w:sz="4" w:space="0" w:color="auto"/>
            </w:tcBorders>
          </w:tcPr>
          <w:p w14:paraId="4C26EF54" w14:textId="77777777" w:rsidR="00024E8A" w:rsidRDefault="00024E8A">
            <w:pPr>
              <w:pStyle w:val="ConsPlusNormal"/>
              <w:jc w:val="center"/>
            </w:pPr>
            <w:r>
              <w:t>8236,43</w:t>
            </w:r>
          </w:p>
        </w:tc>
        <w:tc>
          <w:tcPr>
            <w:tcW w:w="1361" w:type="dxa"/>
            <w:tcBorders>
              <w:top w:val="single" w:sz="4" w:space="0" w:color="auto"/>
              <w:left w:val="single" w:sz="4" w:space="0" w:color="auto"/>
              <w:bottom w:val="single" w:sz="4" w:space="0" w:color="auto"/>
              <w:right w:val="single" w:sz="4" w:space="0" w:color="auto"/>
            </w:tcBorders>
          </w:tcPr>
          <w:p w14:paraId="0CB83B44" w14:textId="77777777" w:rsidR="00024E8A" w:rsidRDefault="00024E8A">
            <w:pPr>
              <w:pStyle w:val="ConsPlusNormal"/>
              <w:jc w:val="center"/>
            </w:pPr>
            <w:r>
              <w:t>8236,43</w:t>
            </w:r>
          </w:p>
        </w:tc>
        <w:tc>
          <w:tcPr>
            <w:tcW w:w="1133" w:type="dxa"/>
            <w:tcBorders>
              <w:top w:val="single" w:sz="4" w:space="0" w:color="auto"/>
              <w:left w:val="single" w:sz="4" w:space="0" w:color="auto"/>
              <w:bottom w:val="single" w:sz="4" w:space="0" w:color="auto"/>
              <w:right w:val="single" w:sz="4" w:space="0" w:color="auto"/>
            </w:tcBorders>
          </w:tcPr>
          <w:p w14:paraId="12C659B3" w14:textId="77777777" w:rsidR="00024E8A" w:rsidRDefault="00024E8A">
            <w:pPr>
              <w:pStyle w:val="ConsPlusNormal"/>
              <w:jc w:val="center"/>
            </w:pPr>
            <w:r>
              <w:t>8236,44</w:t>
            </w:r>
          </w:p>
        </w:tc>
        <w:tc>
          <w:tcPr>
            <w:tcW w:w="1757" w:type="dxa"/>
            <w:gridSpan w:val="2"/>
            <w:tcBorders>
              <w:top w:val="single" w:sz="4" w:space="0" w:color="auto"/>
              <w:left w:val="single" w:sz="4" w:space="0" w:color="auto"/>
              <w:bottom w:val="single" w:sz="4" w:space="0" w:color="auto"/>
              <w:right w:val="single" w:sz="4" w:space="0" w:color="auto"/>
            </w:tcBorders>
          </w:tcPr>
          <w:p w14:paraId="5E6BF221" w14:textId="77777777" w:rsidR="00024E8A" w:rsidRDefault="00024E8A">
            <w:pPr>
              <w:pStyle w:val="ConsPlusNormal"/>
              <w:jc w:val="center"/>
            </w:pPr>
            <w:r>
              <w:t>39534,88</w:t>
            </w:r>
          </w:p>
        </w:tc>
      </w:tr>
      <w:tr w:rsidR="00024E8A" w14:paraId="1A6CDE4F" w14:textId="77777777">
        <w:tc>
          <w:tcPr>
            <w:tcW w:w="824" w:type="dxa"/>
            <w:tcBorders>
              <w:top w:val="single" w:sz="4" w:space="0" w:color="auto"/>
              <w:left w:val="single" w:sz="4" w:space="0" w:color="auto"/>
              <w:bottom w:val="single" w:sz="4" w:space="0" w:color="auto"/>
              <w:right w:val="single" w:sz="4" w:space="0" w:color="auto"/>
            </w:tcBorders>
          </w:tcPr>
          <w:p w14:paraId="7AE20D23" w14:textId="77777777" w:rsidR="00024E8A" w:rsidRDefault="00024E8A">
            <w:pPr>
              <w:pStyle w:val="ConsPlusNormal"/>
              <w:jc w:val="center"/>
            </w:pPr>
            <w:r>
              <w:t>1.7</w:t>
            </w:r>
          </w:p>
        </w:tc>
        <w:tc>
          <w:tcPr>
            <w:tcW w:w="3110" w:type="dxa"/>
            <w:tcBorders>
              <w:top w:val="single" w:sz="4" w:space="0" w:color="auto"/>
              <w:left w:val="single" w:sz="4" w:space="0" w:color="auto"/>
              <w:bottom w:val="single" w:sz="4" w:space="0" w:color="auto"/>
              <w:right w:val="single" w:sz="4" w:space="0" w:color="auto"/>
            </w:tcBorders>
          </w:tcPr>
          <w:p w14:paraId="4D1EEA6E" w14:textId="77777777" w:rsidR="00024E8A" w:rsidRDefault="00024E8A">
            <w:pPr>
              <w:pStyle w:val="ConsPlusNormal"/>
            </w:pPr>
            <w:r>
              <w:t>Оснащены средствами обучения и воспитания здания государственных общеобразовательных организаций</w:t>
            </w:r>
          </w:p>
        </w:tc>
        <w:tc>
          <w:tcPr>
            <w:tcW w:w="1133" w:type="dxa"/>
            <w:tcBorders>
              <w:top w:val="single" w:sz="4" w:space="0" w:color="auto"/>
              <w:left w:val="single" w:sz="4" w:space="0" w:color="auto"/>
              <w:bottom w:val="single" w:sz="4" w:space="0" w:color="auto"/>
              <w:right w:val="single" w:sz="4" w:space="0" w:color="auto"/>
            </w:tcBorders>
          </w:tcPr>
          <w:p w14:paraId="36145B66"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46031EF0"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tcPr>
          <w:p w14:paraId="00C6B096"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61712456"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4C8BD9C6" w14:textId="77777777" w:rsidR="00024E8A" w:rsidRDefault="00024E8A">
            <w:pPr>
              <w:pStyle w:val="ConsPlusNormal"/>
              <w:jc w:val="center"/>
            </w:pPr>
            <w:r>
              <w:t>3000,0</w:t>
            </w:r>
          </w:p>
        </w:tc>
        <w:tc>
          <w:tcPr>
            <w:tcW w:w="1133" w:type="dxa"/>
            <w:tcBorders>
              <w:top w:val="single" w:sz="4" w:space="0" w:color="auto"/>
              <w:left w:val="single" w:sz="4" w:space="0" w:color="auto"/>
              <w:bottom w:val="single" w:sz="4" w:space="0" w:color="auto"/>
              <w:right w:val="single" w:sz="4" w:space="0" w:color="auto"/>
            </w:tcBorders>
          </w:tcPr>
          <w:p w14:paraId="2C2E60C4" w14:textId="77777777" w:rsidR="00024E8A" w:rsidRDefault="00024E8A">
            <w:pPr>
              <w:pStyle w:val="ConsPlusNormal"/>
              <w:jc w:val="center"/>
            </w:pPr>
            <w:r>
              <w:t>3000,0</w:t>
            </w:r>
          </w:p>
        </w:tc>
        <w:tc>
          <w:tcPr>
            <w:tcW w:w="1133" w:type="dxa"/>
            <w:tcBorders>
              <w:top w:val="single" w:sz="4" w:space="0" w:color="auto"/>
              <w:left w:val="single" w:sz="4" w:space="0" w:color="auto"/>
              <w:bottom w:val="single" w:sz="4" w:space="0" w:color="auto"/>
              <w:right w:val="single" w:sz="4" w:space="0" w:color="auto"/>
            </w:tcBorders>
          </w:tcPr>
          <w:p w14:paraId="0A42FEE5" w14:textId="77777777" w:rsidR="00024E8A" w:rsidRDefault="00024E8A">
            <w:pPr>
              <w:pStyle w:val="ConsPlusNormal"/>
              <w:jc w:val="center"/>
            </w:pPr>
            <w:r>
              <w:t>3883,72</w:t>
            </w:r>
          </w:p>
        </w:tc>
        <w:tc>
          <w:tcPr>
            <w:tcW w:w="1417" w:type="dxa"/>
            <w:tcBorders>
              <w:top w:val="single" w:sz="4" w:space="0" w:color="auto"/>
              <w:left w:val="single" w:sz="4" w:space="0" w:color="auto"/>
              <w:bottom w:val="single" w:sz="4" w:space="0" w:color="auto"/>
              <w:right w:val="single" w:sz="4" w:space="0" w:color="auto"/>
            </w:tcBorders>
          </w:tcPr>
          <w:p w14:paraId="473959CD" w14:textId="77777777" w:rsidR="00024E8A" w:rsidRDefault="00024E8A">
            <w:pPr>
              <w:pStyle w:val="ConsPlusNormal"/>
              <w:jc w:val="center"/>
            </w:pPr>
            <w:r>
              <w:t>9883,72</w:t>
            </w:r>
          </w:p>
        </w:tc>
        <w:tc>
          <w:tcPr>
            <w:tcW w:w="1133" w:type="dxa"/>
            <w:tcBorders>
              <w:top w:val="single" w:sz="4" w:space="0" w:color="auto"/>
              <w:left w:val="single" w:sz="4" w:space="0" w:color="auto"/>
              <w:bottom w:val="single" w:sz="4" w:space="0" w:color="auto"/>
              <w:right w:val="single" w:sz="4" w:space="0" w:color="auto"/>
            </w:tcBorders>
          </w:tcPr>
          <w:p w14:paraId="7E36F9AA"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tcPr>
          <w:p w14:paraId="1E14FA0D"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25C991FA" w14:textId="77777777" w:rsidR="00024E8A" w:rsidRDefault="00024E8A">
            <w:pPr>
              <w:pStyle w:val="ConsPlusNormal"/>
              <w:jc w:val="center"/>
            </w:pPr>
            <w:r>
              <w:t>0,00</w:t>
            </w:r>
          </w:p>
        </w:tc>
        <w:tc>
          <w:tcPr>
            <w:tcW w:w="1757" w:type="dxa"/>
            <w:gridSpan w:val="2"/>
            <w:tcBorders>
              <w:top w:val="single" w:sz="4" w:space="0" w:color="auto"/>
              <w:left w:val="single" w:sz="4" w:space="0" w:color="auto"/>
              <w:bottom w:val="single" w:sz="4" w:space="0" w:color="auto"/>
              <w:right w:val="single" w:sz="4" w:space="0" w:color="auto"/>
            </w:tcBorders>
          </w:tcPr>
          <w:p w14:paraId="40F1E1B6" w14:textId="77777777" w:rsidR="00024E8A" w:rsidRDefault="00024E8A">
            <w:pPr>
              <w:pStyle w:val="ConsPlusNormal"/>
              <w:jc w:val="center"/>
            </w:pPr>
            <w:r>
              <w:t>19767,44</w:t>
            </w:r>
          </w:p>
        </w:tc>
      </w:tr>
      <w:tr w:rsidR="00024E8A" w14:paraId="4CF3414B" w14:textId="77777777">
        <w:tc>
          <w:tcPr>
            <w:tcW w:w="824" w:type="dxa"/>
            <w:tcBorders>
              <w:top w:val="single" w:sz="4" w:space="0" w:color="auto"/>
              <w:left w:val="single" w:sz="4" w:space="0" w:color="auto"/>
              <w:bottom w:val="single" w:sz="4" w:space="0" w:color="auto"/>
              <w:right w:val="single" w:sz="4" w:space="0" w:color="auto"/>
            </w:tcBorders>
          </w:tcPr>
          <w:p w14:paraId="5D993259" w14:textId="77777777" w:rsidR="00024E8A" w:rsidRDefault="00024E8A">
            <w:pPr>
              <w:pStyle w:val="ConsPlusNormal"/>
              <w:jc w:val="center"/>
            </w:pPr>
            <w:r>
              <w:t>1.8</w:t>
            </w:r>
          </w:p>
        </w:tc>
        <w:tc>
          <w:tcPr>
            <w:tcW w:w="3110" w:type="dxa"/>
            <w:tcBorders>
              <w:top w:val="single" w:sz="4" w:space="0" w:color="auto"/>
              <w:left w:val="single" w:sz="4" w:space="0" w:color="auto"/>
              <w:bottom w:val="single" w:sz="4" w:space="0" w:color="auto"/>
              <w:right w:val="single" w:sz="4" w:space="0" w:color="auto"/>
            </w:tcBorders>
          </w:tcPr>
          <w:p w14:paraId="592D5C45" w14:textId="77777777" w:rsidR="00024E8A" w:rsidRDefault="00024E8A">
            <w:pPr>
              <w:pStyle w:val="ConsPlusNormal"/>
            </w:pPr>
            <w:r>
              <w:t>Обеспечена деятельность регионального отделения Общероссийского общественно-государственного движения детей и молодежи "Движение первых"</w:t>
            </w:r>
          </w:p>
        </w:tc>
        <w:tc>
          <w:tcPr>
            <w:tcW w:w="1133" w:type="dxa"/>
            <w:tcBorders>
              <w:top w:val="single" w:sz="4" w:space="0" w:color="auto"/>
              <w:left w:val="single" w:sz="4" w:space="0" w:color="auto"/>
              <w:bottom w:val="single" w:sz="4" w:space="0" w:color="auto"/>
              <w:right w:val="single" w:sz="4" w:space="0" w:color="auto"/>
            </w:tcBorders>
          </w:tcPr>
          <w:p w14:paraId="3C399809"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088A6A5D"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tcPr>
          <w:p w14:paraId="411F2423"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62BA2EF3"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1BA8111F"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19A59ADF"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013310DE"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1F1ABC70"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5FBBD979"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tcPr>
          <w:p w14:paraId="4492D28F" w14:textId="77777777" w:rsidR="00024E8A" w:rsidRDefault="00024E8A">
            <w:pPr>
              <w:pStyle w:val="ConsPlusNormal"/>
              <w:jc w:val="center"/>
            </w:pPr>
            <w:r>
              <w:t>1674,3</w:t>
            </w:r>
          </w:p>
        </w:tc>
        <w:tc>
          <w:tcPr>
            <w:tcW w:w="1133" w:type="dxa"/>
            <w:tcBorders>
              <w:top w:val="single" w:sz="4" w:space="0" w:color="auto"/>
              <w:left w:val="single" w:sz="4" w:space="0" w:color="auto"/>
              <w:bottom w:val="single" w:sz="4" w:space="0" w:color="auto"/>
              <w:right w:val="single" w:sz="4" w:space="0" w:color="auto"/>
            </w:tcBorders>
          </w:tcPr>
          <w:p w14:paraId="4FA480C7" w14:textId="77777777" w:rsidR="00024E8A" w:rsidRDefault="00024E8A">
            <w:pPr>
              <w:pStyle w:val="ConsPlusNormal"/>
              <w:jc w:val="center"/>
            </w:pPr>
            <w:r>
              <w:t>0,00</w:t>
            </w:r>
          </w:p>
        </w:tc>
        <w:tc>
          <w:tcPr>
            <w:tcW w:w="1757" w:type="dxa"/>
            <w:gridSpan w:val="2"/>
            <w:tcBorders>
              <w:top w:val="single" w:sz="4" w:space="0" w:color="auto"/>
              <w:left w:val="single" w:sz="4" w:space="0" w:color="auto"/>
              <w:bottom w:val="single" w:sz="4" w:space="0" w:color="auto"/>
              <w:right w:val="single" w:sz="4" w:space="0" w:color="auto"/>
            </w:tcBorders>
          </w:tcPr>
          <w:p w14:paraId="74ED4169" w14:textId="77777777" w:rsidR="00024E8A" w:rsidRDefault="00024E8A">
            <w:pPr>
              <w:pStyle w:val="ConsPlusNormal"/>
              <w:jc w:val="center"/>
            </w:pPr>
            <w:r>
              <w:t>1674,3</w:t>
            </w:r>
          </w:p>
        </w:tc>
      </w:tr>
      <w:tr w:rsidR="00024E8A" w14:paraId="376B9420" w14:textId="77777777">
        <w:tc>
          <w:tcPr>
            <w:tcW w:w="824" w:type="dxa"/>
            <w:tcBorders>
              <w:top w:val="single" w:sz="4" w:space="0" w:color="auto"/>
              <w:left w:val="single" w:sz="4" w:space="0" w:color="auto"/>
              <w:bottom w:val="single" w:sz="4" w:space="0" w:color="auto"/>
              <w:right w:val="single" w:sz="4" w:space="0" w:color="auto"/>
            </w:tcBorders>
          </w:tcPr>
          <w:p w14:paraId="2B1CC6AB" w14:textId="77777777" w:rsidR="00024E8A" w:rsidRDefault="00024E8A">
            <w:pPr>
              <w:pStyle w:val="ConsPlusNormal"/>
              <w:jc w:val="center"/>
            </w:pPr>
            <w:r>
              <w:t>1.9</w:t>
            </w:r>
          </w:p>
        </w:tc>
        <w:tc>
          <w:tcPr>
            <w:tcW w:w="3110" w:type="dxa"/>
            <w:tcBorders>
              <w:top w:val="single" w:sz="4" w:space="0" w:color="auto"/>
              <w:left w:val="single" w:sz="4" w:space="0" w:color="auto"/>
              <w:bottom w:val="single" w:sz="4" w:space="0" w:color="auto"/>
              <w:right w:val="single" w:sz="4" w:space="0" w:color="auto"/>
            </w:tcBorders>
          </w:tcPr>
          <w:p w14:paraId="09FE6198" w14:textId="77777777" w:rsidR="00024E8A" w:rsidRDefault="00024E8A">
            <w:pPr>
              <w:pStyle w:val="ConsPlusNormal"/>
            </w:pPr>
            <w:r>
              <w:t>Осуществлен капитальный ремонт зданий государственных учреждений дополнительного образования детей</w:t>
            </w:r>
          </w:p>
        </w:tc>
        <w:tc>
          <w:tcPr>
            <w:tcW w:w="1133" w:type="dxa"/>
            <w:tcBorders>
              <w:top w:val="single" w:sz="4" w:space="0" w:color="auto"/>
              <w:left w:val="single" w:sz="4" w:space="0" w:color="auto"/>
              <w:bottom w:val="single" w:sz="4" w:space="0" w:color="auto"/>
              <w:right w:val="single" w:sz="4" w:space="0" w:color="auto"/>
            </w:tcBorders>
          </w:tcPr>
          <w:p w14:paraId="7EF2C507"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427DA251"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tcPr>
          <w:p w14:paraId="68C8D22B"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7B33A62A"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077AA4B4"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070D4238"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22B213FF"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24B5D336"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6E749395"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tcPr>
          <w:p w14:paraId="094EBA96"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2C58BEEC" w14:textId="77777777" w:rsidR="00024E8A" w:rsidRDefault="00024E8A">
            <w:pPr>
              <w:pStyle w:val="ConsPlusNormal"/>
              <w:jc w:val="center"/>
            </w:pPr>
            <w:r>
              <w:t>0,00</w:t>
            </w:r>
          </w:p>
        </w:tc>
        <w:tc>
          <w:tcPr>
            <w:tcW w:w="1757" w:type="dxa"/>
            <w:gridSpan w:val="2"/>
            <w:tcBorders>
              <w:top w:val="single" w:sz="4" w:space="0" w:color="auto"/>
              <w:left w:val="single" w:sz="4" w:space="0" w:color="auto"/>
              <w:bottom w:val="single" w:sz="4" w:space="0" w:color="auto"/>
              <w:right w:val="single" w:sz="4" w:space="0" w:color="auto"/>
            </w:tcBorders>
          </w:tcPr>
          <w:p w14:paraId="63A12093" w14:textId="77777777" w:rsidR="00024E8A" w:rsidRDefault="00024E8A">
            <w:pPr>
              <w:pStyle w:val="ConsPlusNormal"/>
              <w:jc w:val="center"/>
            </w:pPr>
            <w:r>
              <w:t>0,00</w:t>
            </w:r>
          </w:p>
        </w:tc>
      </w:tr>
      <w:tr w:rsidR="00024E8A" w14:paraId="59256220" w14:textId="77777777">
        <w:tc>
          <w:tcPr>
            <w:tcW w:w="824" w:type="dxa"/>
            <w:tcBorders>
              <w:top w:val="single" w:sz="4" w:space="0" w:color="auto"/>
              <w:left w:val="single" w:sz="4" w:space="0" w:color="auto"/>
              <w:bottom w:val="single" w:sz="4" w:space="0" w:color="auto"/>
              <w:right w:val="single" w:sz="4" w:space="0" w:color="auto"/>
            </w:tcBorders>
          </w:tcPr>
          <w:p w14:paraId="351E589B" w14:textId="77777777" w:rsidR="00024E8A" w:rsidRDefault="00024E8A">
            <w:pPr>
              <w:pStyle w:val="ConsPlusNormal"/>
              <w:jc w:val="center"/>
            </w:pPr>
            <w:r>
              <w:t>1.10</w:t>
            </w:r>
          </w:p>
        </w:tc>
        <w:tc>
          <w:tcPr>
            <w:tcW w:w="3110" w:type="dxa"/>
            <w:tcBorders>
              <w:top w:val="single" w:sz="4" w:space="0" w:color="auto"/>
              <w:left w:val="single" w:sz="4" w:space="0" w:color="auto"/>
              <w:bottom w:val="single" w:sz="4" w:space="0" w:color="auto"/>
              <w:right w:val="single" w:sz="4" w:space="0" w:color="auto"/>
            </w:tcBorders>
          </w:tcPr>
          <w:p w14:paraId="683A0900" w14:textId="77777777" w:rsidR="00024E8A" w:rsidRDefault="00024E8A">
            <w:pPr>
              <w:pStyle w:val="ConsPlusNormal"/>
            </w:pPr>
            <w:r>
              <w:t>Реализован проект "Научные детские площадки"</w:t>
            </w:r>
          </w:p>
        </w:tc>
        <w:tc>
          <w:tcPr>
            <w:tcW w:w="1133" w:type="dxa"/>
            <w:tcBorders>
              <w:top w:val="single" w:sz="4" w:space="0" w:color="auto"/>
              <w:left w:val="single" w:sz="4" w:space="0" w:color="auto"/>
              <w:bottom w:val="single" w:sz="4" w:space="0" w:color="auto"/>
              <w:right w:val="single" w:sz="4" w:space="0" w:color="auto"/>
            </w:tcBorders>
          </w:tcPr>
          <w:p w14:paraId="157824E9"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3D2CC54D"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tcPr>
          <w:p w14:paraId="7999FFD3"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23F82E3A"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03122231"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69B67156"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1726F1A6"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4C112C05"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49D296EE"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tcPr>
          <w:p w14:paraId="2EF4FD82" w14:textId="77777777" w:rsidR="00024E8A" w:rsidRDefault="00024E8A">
            <w:pPr>
              <w:pStyle w:val="ConsPlusNormal"/>
              <w:jc w:val="center"/>
            </w:pPr>
            <w:r>
              <w:t>878,65</w:t>
            </w:r>
          </w:p>
        </w:tc>
        <w:tc>
          <w:tcPr>
            <w:tcW w:w="1133" w:type="dxa"/>
            <w:tcBorders>
              <w:top w:val="single" w:sz="4" w:space="0" w:color="auto"/>
              <w:left w:val="single" w:sz="4" w:space="0" w:color="auto"/>
              <w:bottom w:val="single" w:sz="4" w:space="0" w:color="auto"/>
              <w:right w:val="single" w:sz="4" w:space="0" w:color="auto"/>
            </w:tcBorders>
          </w:tcPr>
          <w:p w14:paraId="07AE1DED" w14:textId="77777777" w:rsidR="00024E8A" w:rsidRDefault="00024E8A">
            <w:pPr>
              <w:pStyle w:val="ConsPlusNormal"/>
              <w:jc w:val="center"/>
            </w:pPr>
            <w:r>
              <w:t>0,00</w:t>
            </w:r>
          </w:p>
        </w:tc>
        <w:tc>
          <w:tcPr>
            <w:tcW w:w="1757" w:type="dxa"/>
            <w:gridSpan w:val="2"/>
            <w:tcBorders>
              <w:top w:val="single" w:sz="4" w:space="0" w:color="auto"/>
              <w:left w:val="single" w:sz="4" w:space="0" w:color="auto"/>
              <w:bottom w:val="single" w:sz="4" w:space="0" w:color="auto"/>
              <w:right w:val="single" w:sz="4" w:space="0" w:color="auto"/>
            </w:tcBorders>
          </w:tcPr>
          <w:p w14:paraId="3DBEBB54" w14:textId="77777777" w:rsidR="00024E8A" w:rsidRDefault="00024E8A">
            <w:pPr>
              <w:pStyle w:val="ConsPlusNormal"/>
              <w:jc w:val="center"/>
            </w:pPr>
            <w:r>
              <w:t>878,65</w:t>
            </w:r>
          </w:p>
        </w:tc>
      </w:tr>
      <w:tr w:rsidR="00024E8A" w14:paraId="5315AEBD" w14:textId="77777777">
        <w:tc>
          <w:tcPr>
            <w:tcW w:w="824" w:type="dxa"/>
            <w:tcBorders>
              <w:top w:val="single" w:sz="4" w:space="0" w:color="auto"/>
              <w:left w:val="single" w:sz="4" w:space="0" w:color="auto"/>
              <w:bottom w:val="single" w:sz="4" w:space="0" w:color="auto"/>
              <w:right w:val="single" w:sz="4" w:space="0" w:color="auto"/>
            </w:tcBorders>
          </w:tcPr>
          <w:p w14:paraId="0A3252F3" w14:textId="77777777" w:rsidR="00024E8A" w:rsidRDefault="00024E8A">
            <w:pPr>
              <w:pStyle w:val="ConsPlusNormal"/>
              <w:jc w:val="center"/>
            </w:pPr>
            <w:r>
              <w:t>1.11</w:t>
            </w:r>
          </w:p>
        </w:tc>
        <w:tc>
          <w:tcPr>
            <w:tcW w:w="3110" w:type="dxa"/>
            <w:tcBorders>
              <w:top w:val="single" w:sz="4" w:space="0" w:color="auto"/>
              <w:left w:val="single" w:sz="4" w:space="0" w:color="auto"/>
              <w:bottom w:val="single" w:sz="4" w:space="0" w:color="auto"/>
              <w:right w:val="single" w:sz="4" w:space="0" w:color="auto"/>
            </w:tcBorders>
          </w:tcPr>
          <w:p w14:paraId="47A4E847" w14:textId="77777777" w:rsidR="00024E8A" w:rsidRDefault="00024E8A">
            <w:pPr>
              <w:pStyle w:val="ConsPlusNormal"/>
            </w:pPr>
            <w:r>
              <w:t>Созданы некапитальные строения, сооружения (быстровозводимые конструкции) для организации отдыха детей и их оздоровления</w:t>
            </w:r>
          </w:p>
        </w:tc>
        <w:tc>
          <w:tcPr>
            <w:tcW w:w="1133" w:type="dxa"/>
            <w:tcBorders>
              <w:top w:val="single" w:sz="4" w:space="0" w:color="auto"/>
              <w:left w:val="single" w:sz="4" w:space="0" w:color="auto"/>
              <w:bottom w:val="single" w:sz="4" w:space="0" w:color="auto"/>
              <w:right w:val="single" w:sz="4" w:space="0" w:color="auto"/>
            </w:tcBorders>
          </w:tcPr>
          <w:p w14:paraId="1C6FC7E2"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0753E5A6"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tcPr>
          <w:p w14:paraId="389DBBCA" w14:textId="77777777" w:rsidR="00024E8A" w:rsidRDefault="00024E8A">
            <w:pPr>
              <w:pStyle w:val="ConsPlusNormal"/>
              <w:jc w:val="center"/>
            </w:pPr>
            <w:r>
              <w:t>17694,57</w:t>
            </w:r>
          </w:p>
        </w:tc>
        <w:tc>
          <w:tcPr>
            <w:tcW w:w="1133" w:type="dxa"/>
            <w:tcBorders>
              <w:top w:val="single" w:sz="4" w:space="0" w:color="auto"/>
              <w:left w:val="single" w:sz="4" w:space="0" w:color="auto"/>
              <w:bottom w:val="single" w:sz="4" w:space="0" w:color="auto"/>
              <w:right w:val="single" w:sz="4" w:space="0" w:color="auto"/>
            </w:tcBorders>
          </w:tcPr>
          <w:p w14:paraId="163A0DDA" w14:textId="77777777" w:rsidR="00024E8A" w:rsidRDefault="00024E8A">
            <w:pPr>
              <w:pStyle w:val="ConsPlusNormal"/>
              <w:jc w:val="center"/>
            </w:pPr>
            <w:r>
              <w:t>5447,22</w:t>
            </w:r>
          </w:p>
        </w:tc>
        <w:tc>
          <w:tcPr>
            <w:tcW w:w="1133" w:type="dxa"/>
            <w:tcBorders>
              <w:top w:val="single" w:sz="4" w:space="0" w:color="auto"/>
              <w:left w:val="single" w:sz="4" w:space="0" w:color="auto"/>
              <w:bottom w:val="single" w:sz="4" w:space="0" w:color="auto"/>
              <w:right w:val="single" w:sz="4" w:space="0" w:color="auto"/>
            </w:tcBorders>
          </w:tcPr>
          <w:p w14:paraId="4C321306" w14:textId="77777777" w:rsidR="00024E8A" w:rsidRDefault="00024E8A">
            <w:pPr>
              <w:pStyle w:val="ConsPlusNormal"/>
              <w:jc w:val="center"/>
            </w:pPr>
            <w:r>
              <w:t>53997,51</w:t>
            </w:r>
          </w:p>
        </w:tc>
        <w:tc>
          <w:tcPr>
            <w:tcW w:w="1133" w:type="dxa"/>
            <w:tcBorders>
              <w:top w:val="single" w:sz="4" w:space="0" w:color="auto"/>
              <w:left w:val="single" w:sz="4" w:space="0" w:color="auto"/>
              <w:bottom w:val="single" w:sz="4" w:space="0" w:color="auto"/>
              <w:right w:val="single" w:sz="4" w:space="0" w:color="auto"/>
            </w:tcBorders>
          </w:tcPr>
          <w:p w14:paraId="3810BB2D"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74E979B2"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3BEEA563"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4D4BAD64"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tcPr>
          <w:p w14:paraId="6B47BAC7"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39D56240" w14:textId="77777777" w:rsidR="00024E8A" w:rsidRDefault="00024E8A">
            <w:pPr>
              <w:pStyle w:val="ConsPlusNormal"/>
              <w:jc w:val="center"/>
            </w:pPr>
            <w:r>
              <w:t>0,00</w:t>
            </w:r>
          </w:p>
        </w:tc>
        <w:tc>
          <w:tcPr>
            <w:tcW w:w="1757" w:type="dxa"/>
            <w:gridSpan w:val="2"/>
            <w:tcBorders>
              <w:top w:val="single" w:sz="4" w:space="0" w:color="auto"/>
              <w:left w:val="single" w:sz="4" w:space="0" w:color="auto"/>
              <w:bottom w:val="single" w:sz="4" w:space="0" w:color="auto"/>
              <w:right w:val="single" w:sz="4" w:space="0" w:color="auto"/>
            </w:tcBorders>
          </w:tcPr>
          <w:p w14:paraId="4A26F1C3" w14:textId="77777777" w:rsidR="00024E8A" w:rsidRDefault="00024E8A">
            <w:pPr>
              <w:pStyle w:val="ConsPlusNormal"/>
              <w:jc w:val="center"/>
            </w:pPr>
            <w:r>
              <w:t>77139,3</w:t>
            </w:r>
          </w:p>
        </w:tc>
      </w:tr>
      <w:tr w:rsidR="00024E8A" w14:paraId="2D33EFE8" w14:textId="77777777">
        <w:tc>
          <w:tcPr>
            <w:tcW w:w="824" w:type="dxa"/>
            <w:tcBorders>
              <w:top w:val="single" w:sz="4" w:space="0" w:color="auto"/>
              <w:left w:val="single" w:sz="4" w:space="0" w:color="auto"/>
              <w:bottom w:val="single" w:sz="4" w:space="0" w:color="auto"/>
              <w:right w:val="single" w:sz="4" w:space="0" w:color="auto"/>
            </w:tcBorders>
          </w:tcPr>
          <w:p w14:paraId="01DD6DE4" w14:textId="77777777" w:rsidR="00024E8A" w:rsidRDefault="00024E8A">
            <w:pPr>
              <w:pStyle w:val="ConsPlusNormal"/>
              <w:jc w:val="center"/>
            </w:pPr>
            <w:r>
              <w:t>1.12</w:t>
            </w:r>
          </w:p>
        </w:tc>
        <w:tc>
          <w:tcPr>
            <w:tcW w:w="3110" w:type="dxa"/>
            <w:tcBorders>
              <w:top w:val="single" w:sz="4" w:space="0" w:color="auto"/>
              <w:left w:val="single" w:sz="4" w:space="0" w:color="auto"/>
              <w:bottom w:val="single" w:sz="4" w:space="0" w:color="auto"/>
              <w:right w:val="single" w:sz="4" w:space="0" w:color="auto"/>
            </w:tcBorders>
          </w:tcPr>
          <w:p w14:paraId="26CD8684" w14:textId="77777777" w:rsidR="00024E8A" w:rsidRDefault="00024E8A">
            <w:pPr>
              <w:pStyle w:val="ConsPlusNormal"/>
            </w:pPr>
            <w:r>
              <w:t>Созданы условия для занятия физической культурой и спортом в государственных общеобразовательных организациях Астраханской области</w:t>
            </w:r>
          </w:p>
        </w:tc>
        <w:tc>
          <w:tcPr>
            <w:tcW w:w="1133" w:type="dxa"/>
            <w:tcBorders>
              <w:top w:val="single" w:sz="4" w:space="0" w:color="auto"/>
              <w:left w:val="single" w:sz="4" w:space="0" w:color="auto"/>
              <w:bottom w:val="single" w:sz="4" w:space="0" w:color="auto"/>
              <w:right w:val="single" w:sz="4" w:space="0" w:color="auto"/>
            </w:tcBorders>
          </w:tcPr>
          <w:p w14:paraId="35AE42C2"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7943DDEC"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tcPr>
          <w:p w14:paraId="3BA59195"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59CEDBDE"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6FD5AC36"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733C8847"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744504F3"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16DBD38B"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0A4F3951"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tcPr>
          <w:p w14:paraId="1C568649"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3E6A584A" w14:textId="77777777" w:rsidR="00024E8A" w:rsidRDefault="00024E8A">
            <w:pPr>
              <w:pStyle w:val="ConsPlusNormal"/>
              <w:jc w:val="center"/>
            </w:pPr>
            <w:r>
              <w:t>0,00</w:t>
            </w:r>
          </w:p>
        </w:tc>
        <w:tc>
          <w:tcPr>
            <w:tcW w:w="1757" w:type="dxa"/>
            <w:gridSpan w:val="2"/>
            <w:tcBorders>
              <w:top w:val="single" w:sz="4" w:space="0" w:color="auto"/>
              <w:left w:val="single" w:sz="4" w:space="0" w:color="auto"/>
              <w:bottom w:val="single" w:sz="4" w:space="0" w:color="auto"/>
              <w:right w:val="single" w:sz="4" w:space="0" w:color="auto"/>
            </w:tcBorders>
          </w:tcPr>
          <w:p w14:paraId="10C9EA73" w14:textId="77777777" w:rsidR="00024E8A" w:rsidRDefault="00024E8A">
            <w:pPr>
              <w:pStyle w:val="ConsPlusNormal"/>
              <w:jc w:val="center"/>
            </w:pPr>
            <w:r>
              <w:t>0,00</w:t>
            </w:r>
          </w:p>
        </w:tc>
      </w:tr>
      <w:tr w:rsidR="00024E8A" w14:paraId="75E11638" w14:textId="77777777">
        <w:tc>
          <w:tcPr>
            <w:tcW w:w="824" w:type="dxa"/>
            <w:tcBorders>
              <w:top w:val="single" w:sz="4" w:space="0" w:color="auto"/>
              <w:left w:val="single" w:sz="4" w:space="0" w:color="auto"/>
              <w:bottom w:val="single" w:sz="4" w:space="0" w:color="auto"/>
              <w:right w:val="single" w:sz="4" w:space="0" w:color="auto"/>
            </w:tcBorders>
          </w:tcPr>
          <w:p w14:paraId="3C875E9D" w14:textId="77777777" w:rsidR="00024E8A" w:rsidRDefault="00024E8A">
            <w:pPr>
              <w:pStyle w:val="ConsPlusNormal"/>
              <w:jc w:val="center"/>
            </w:pPr>
            <w:r>
              <w:t>2</w:t>
            </w:r>
          </w:p>
        </w:tc>
        <w:tc>
          <w:tcPr>
            <w:tcW w:w="18070" w:type="dxa"/>
            <w:gridSpan w:val="14"/>
            <w:tcBorders>
              <w:top w:val="single" w:sz="4" w:space="0" w:color="auto"/>
              <w:left w:val="single" w:sz="4" w:space="0" w:color="auto"/>
              <w:bottom w:val="single" w:sz="4" w:space="0" w:color="auto"/>
              <w:right w:val="single" w:sz="4" w:space="0" w:color="auto"/>
            </w:tcBorders>
          </w:tcPr>
          <w:p w14:paraId="304583E1" w14:textId="77777777" w:rsidR="00024E8A" w:rsidRDefault="00024E8A">
            <w:pPr>
              <w:pStyle w:val="ConsPlusNormal"/>
            </w:pPr>
            <w:r>
              <w:t>Задача "Обеспечение комплексной безопасности организаций системы образования Астраханской области"</w:t>
            </w:r>
          </w:p>
        </w:tc>
      </w:tr>
      <w:tr w:rsidR="00024E8A" w14:paraId="0AEAAE5E" w14:textId="77777777">
        <w:tc>
          <w:tcPr>
            <w:tcW w:w="824" w:type="dxa"/>
            <w:tcBorders>
              <w:top w:val="single" w:sz="4" w:space="0" w:color="auto"/>
              <w:left w:val="single" w:sz="4" w:space="0" w:color="auto"/>
              <w:bottom w:val="single" w:sz="4" w:space="0" w:color="auto"/>
              <w:right w:val="single" w:sz="4" w:space="0" w:color="auto"/>
            </w:tcBorders>
            <w:vAlign w:val="center"/>
          </w:tcPr>
          <w:p w14:paraId="571E471F" w14:textId="77777777" w:rsidR="00024E8A" w:rsidRDefault="00024E8A">
            <w:pPr>
              <w:pStyle w:val="ConsPlusNormal"/>
              <w:jc w:val="center"/>
            </w:pPr>
            <w:r>
              <w:t>2.1</w:t>
            </w:r>
          </w:p>
        </w:tc>
        <w:tc>
          <w:tcPr>
            <w:tcW w:w="3110" w:type="dxa"/>
            <w:tcBorders>
              <w:top w:val="single" w:sz="4" w:space="0" w:color="auto"/>
              <w:left w:val="single" w:sz="4" w:space="0" w:color="auto"/>
              <w:bottom w:val="single" w:sz="4" w:space="0" w:color="auto"/>
              <w:right w:val="single" w:sz="4" w:space="0" w:color="auto"/>
            </w:tcBorders>
            <w:vAlign w:val="center"/>
          </w:tcPr>
          <w:p w14:paraId="3F9B55F1" w14:textId="77777777" w:rsidR="00024E8A" w:rsidRDefault="00024E8A">
            <w:pPr>
              <w:pStyle w:val="ConsPlusNormal"/>
            </w:pPr>
            <w:r>
              <w:t>Реализованы мероприятия по антитеррористической защищенности и пожарной безопасности в образовательных организациях Астраханской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453CC4AF"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vAlign w:val="center"/>
          </w:tcPr>
          <w:p w14:paraId="47524803"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vAlign w:val="center"/>
          </w:tcPr>
          <w:p w14:paraId="3AA17E25" w14:textId="77777777" w:rsidR="00024E8A" w:rsidRDefault="00024E8A">
            <w:pPr>
              <w:pStyle w:val="ConsPlusNormal"/>
              <w:jc w:val="center"/>
            </w:pPr>
            <w:r>
              <w:t>1243,83</w:t>
            </w:r>
          </w:p>
        </w:tc>
        <w:tc>
          <w:tcPr>
            <w:tcW w:w="1133" w:type="dxa"/>
            <w:tcBorders>
              <w:top w:val="single" w:sz="4" w:space="0" w:color="auto"/>
              <w:left w:val="single" w:sz="4" w:space="0" w:color="auto"/>
              <w:bottom w:val="single" w:sz="4" w:space="0" w:color="auto"/>
              <w:right w:val="single" w:sz="4" w:space="0" w:color="auto"/>
            </w:tcBorders>
            <w:vAlign w:val="center"/>
          </w:tcPr>
          <w:p w14:paraId="60713039" w14:textId="77777777" w:rsidR="00024E8A" w:rsidRDefault="00024E8A">
            <w:pPr>
              <w:pStyle w:val="ConsPlusNormal"/>
              <w:jc w:val="center"/>
            </w:pPr>
            <w:r>
              <w:t>1373,05</w:t>
            </w:r>
          </w:p>
        </w:tc>
        <w:tc>
          <w:tcPr>
            <w:tcW w:w="1133" w:type="dxa"/>
            <w:tcBorders>
              <w:top w:val="single" w:sz="4" w:space="0" w:color="auto"/>
              <w:left w:val="single" w:sz="4" w:space="0" w:color="auto"/>
              <w:bottom w:val="single" w:sz="4" w:space="0" w:color="auto"/>
              <w:right w:val="single" w:sz="4" w:space="0" w:color="auto"/>
            </w:tcBorders>
            <w:vAlign w:val="center"/>
          </w:tcPr>
          <w:p w14:paraId="7153F24A" w14:textId="77777777" w:rsidR="00024E8A" w:rsidRDefault="00024E8A">
            <w:pPr>
              <w:pStyle w:val="ConsPlusNormal"/>
              <w:jc w:val="center"/>
            </w:pPr>
            <w:r>
              <w:t>1373,05</w:t>
            </w:r>
          </w:p>
        </w:tc>
        <w:tc>
          <w:tcPr>
            <w:tcW w:w="1133" w:type="dxa"/>
            <w:tcBorders>
              <w:top w:val="single" w:sz="4" w:space="0" w:color="auto"/>
              <w:left w:val="single" w:sz="4" w:space="0" w:color="auto"/>
              <w:bottom w:val="single" w:sz="4" w:space="0" w:color="auto"/>
              <w:right w:val="single" w:sz="4" w:space="0" w:color="auto"/>
            </w:tcBorders>
            <w:vAlign w:val="center"/>
          </w:tcPr>
          <w:p w14:paraId="3C82FD30" w14:textId="77777777" w:rsidR="00024E8A" w:rsidRDefault="00024E8A">
            <w:pPr>
              <w:pStyle w:val="ConsPlusNormal"/>
              <w:jc w:val="center"/>
            </w:pPr>
            <w:r>
              <w:t>1373,05</w:t>
            </w:r>
          </w:p>
        </w:tc>
        <w:tc>
          <w:tcPr>
            <w:tcW w:w="1133" w:type="dxa"/>
            <w:tcBorders>
              <w:top w:val="single" w:sz="4" w:space="0" w:color="auto"/>
              <w:left w:val="single" w:sz="4" w:space="0" w:color="auto"/>
              <w:bottom w:val="single" w:sz="4" w:space="0" w:color="auto"/>
              <w:right w:val="single" w:sz="4" w:space="0" w:color="auto"/>
            </w:tcBorders>
            <w:vAlign w:val="center"/>
          </w:tcPr>
          <w:p w14:paraId="08380178" w14:textId="77777777" w:rsidR="00024E8A" w:rsidRDefault="00024E8A">
            <w:pPr>
              <w:pStyle w:val="ConsPlusNormal"/>
              <w:jc w:val="center"/>
            </w:pPr>
            <w:r>
              <w:t>1373,05</w:t>
            </w:r>
          </w:p>
        </w:tc>
        <w:tc>
          <w:tcPr>
            <w:tcW w:w="1417" w:type="dxa"/>
            <w:tcBorders>
              <w:top w:val="single" w:sz="4" w:space="0" w:color="auto"/>
              <w:left w:val="single" w:sz="4" w:space="0" w:color="auto"/>
              <w:bottom w:val="single" w:sz="4" w:space="0" w:color="auto"/>
              <w:right w:val="single" w:sz="4" w:space="0" w:color="auto"/>
            </w:tcBorders>
            <w:vAlign w:val="center"/>
          </w:tcPr>
          <w:p w14:paraId="679D02B4" w14:textId="77777777" w:rsidR="00024E8A" w:rsidRDefault="00024E8A">
            <w:pPr>
              <w:pStyle w:val="ConsPlusNormal"/>
              <w:jc w:val="center"/>
            </w:pPr>
            <w:r>
              <w:t>1373,05</w:t>
            </w:r>
          </w:p>
        </w:tc>
        <w:tc>
          <w:tcPr>
            <w:tcW w:w="1133" w:type="dxa"/>
            <w:tcBorders>
              <w:top w:val="single" w:sz="4" w:space="0" w:color="auto"/>
              <w:left w:val="single" w:sz="4" w:space="0" w:color="auto"/>
              <w:bottom w:val="single" w:sz="4" w:space="0" w:color="auto"/>
              <w:right w:val="single" w:sz="4" w:space="0" w:color="auto"/>
            </w:tcBorders>
            <w:vAlign w:val="center"/>
          </w:tcPr>
          <w:p w14:paraId="0D7D9061" w14:textId="77777777" w:rsidR="00024E8A" w:rsidRDefault="00024E8A">
            <w:pPr>
              <w:pStyle w:val="ConsPlusNormal"/>
              <w:jc w:val="center"/>
            </w:pPr>
            <w:r>
              <w:t>1373,05</w:t>
            </w:r>
          </w:p>
        </w:tc>
        <w:tc>
          <w:tcPr>
            <w:tcW w:w="1361" w:type="dxa"/>
            <w:tcBorders>
              <w:top w:val="single" w:sz="4" w:space="0" w:color="auto"/>
              <w:left w:val="single" w:sz="4" w:space="0" w:color="auto"/>
              <w:bottom w:val="single" w:sz="4" w:space="0" w:color="auto"/>
              <w:right w:val="single" w:sz="4" w:space="0" w:color="auto"/>
            </w:tcBorders>
            <w:vAlign w:val="center"/>
          </w:tcPr>
          <w:p w14:paraId="25189CAD" w14:textId="77777777" w:rsidR="00024E8A" w:rsidRDefault="00024E8A">
            <w:pPr>
              <w:pStyle w:val="ConsPlusNormal"/>
              <w:jc w:val="center"/>
            </w:pPr>
            <w:r>
              <w:t>1373,05</w:t>
            </w:r>
          </w:p>
        </w:tc>
        <w:tc>
          <w:tcPr>
            <w:tcW w:w="1473" w:type="dxa"/>
            <w:gridSpan w:val="2"/>
            <w:tcBorders>
              <w:top w:val="single" w:sz="4" w:space="0" w:color="auto"/>
              <w:left w:val="single" w:sz="4" w:space="0" w:color="auto"/>
              <w:bottom w:val="single" w:sz="4" w:space="0" w:color="auto"/>
              <w:right w:val="single" w:sz="4" w:space="0" w:color="auto"/>
            </w:tcBorders>
            <w:vAlign w:val="center"/>
          </w:tcPr>
          <w:p w14:paraId="3C3F5E9B" w14:textId="77777777" w:rsidR="00024E8A" w:rsidRDefault="00024E8A">
            <w:pPr>
              <w:pStyle w:val="ConsPlusNormal"/>
              <w:jc w:val="center"/>
            </w:pPr>
            <w:r>
              <w:t>1373,1</w:t>
            </w:r>
          </w:p>
        </w:tc>
        <w:tc>
          <w:tcPr>
            <w:tcW w:w="1417" w:type="dxa"/>
            <w:tcBorders>
              <w:top w:val="single" w:sz="4" w:space="0" w:color="auto"/>
              <w:left w:val="single" w:sz="4" w:space="0" w:color="auto"/>
              <w:bottom w:val="single" w:sz="4" w:space="0" w:color="auto"/>
              <w:right w:val="single" w:sz="4" w:space="0" w:color="auto"/>
            </w:tcBorders>
            <w:vAlign w:val="center"/>
          </w:tcPr>
          <w:p w14:paraId="661D3E44" w14:textId="77777777" w:rsidR="00024E8A" w:rsidRDefault="00024E8A">
            <w:pPr>
              <w:pStyle w:val="ConsPlusNormal"/>
              <w:jc w:val="center"/>
            </w:pPr>
            <w:r>
              <w:t>12228,3</w:t>
            </w:r>
          </w:p>
        </w:tc>
      </w:tr>
      <w:tr w:rsidR="00024E8A" w14:paraId="060B2722" w14:textId="77777777">
        <w:tc>
          <w:tcPr>
            <w:tcW w:w="824" w:type="dxa"/>
            <w:tcBorders>
              <w:top w:val="single" w:sz="4" w:space="0" w:color="auto"/>
              <w:left w:val="single" w:sz="4" w:space="0" w:color="auto"/>
              <w:bottom w:val="single" w:sz="4" w:space="0" w:color="auto"/>
              <w:right w:val="single" w:sz="4" w:space="0" w:color="auto"/>
            </w:tcBorders>
            <w:vAlign w:val="center"/>
          </w:tcPr>
          <w:p w14:paraId="683002B2" w14:textId="77777777" w:rsidR="00024E8A" w:rsidRDefault="00024E8A">
            <w:pPr>
              <w:pStyle w:val="ConsPlusNormal"/>
              <w:jc w:val="center"/>
            </w:pPr>
            <w:r>
              <w:t>2.2</w:t>
            </w:r>
          </w:p>
        </w:tc>
        <w:tc>
          <w:tcPr>
            <w:tcW w:w="3110" w:type="dxa"/>
            <w:tcBorders>
              <w:top w:val="single" w:sz="4" w:space="0" w:color="auto"/>
              <w:left w:val="single" w:sz="4" w:space="0" w:color="auto"/>
              <w:bottom w:val="single" w:sz="4" w:space="0" w:color="auto"/>
              <w:right w:val="single" w:sz="4" w:space="0" w:color="auto"/>
            </w:tcBorders>
            <w:vAlign w:val="center"/>
          </w:tcPr>
          <w:p w14:paraId="14E4497F" w14:textId="77777777" w:rsidR="00024E8A" w:rsidRDefault="00024E8A">
            <w:pPr>
              <w:pStyle w:val="ConsPlusNormal"/>
            </w:pPr>
            <w:r>
              <w:t>Обеспечено софинансирование расходов, связанных с реализацией мероприятий по обеспечению антитеррористической защищенности объектов (территорий) муниципальных образовательных организаций Астраханской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14E45705"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vAlign w:val="center"/>
          </w:tcPr>
          <w:p w14:paraId="16EB120B"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vAlign w:val="center"/>
          </w:tcPr>
          <w:p w14:paraId="531FDE73"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vAlign w:val="center"/>
          </w:tcPr>
          <w:p w14:paraId="08A5D34C"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vAlign w:val="center"/>
          </w:tcPr>
          <w:p w14:paraId="5CA7C534"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vAlign w:val="center"/>
          </w:tcPr>
          <w:p w14:paraId="2B453761"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vAlign w:val="center"/>
          </w:tcPr>
          <w:p w14:paraId="196A55C3"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14:paraId="1F68E54C"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vAlign w:val="center"/>
          </w:tcPr>
          <w:p w14:paraId="163144B7"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vAlign w:val="center"/>
          </w:tcPr>
          <w:p w14:paraId="7B25EB7B" w14:textId="77777777" w:rsidR="00024E8A" w:rsidRDefault="00024E8A">
            <w:pPr>
              <w:pStyle w:val="ConsPlusNormal"/>
              <w:jc w:val="center"/>
            </w:pPr>
            <w:r>
              <w:t>0,00</w:t>
            </w:r>
          </w:p>
        </w:tc>
        <w:tc>
          <w:tcPr>
            <w:tcW w:w="1473" w:type="dxa"/>
            <w:gridSpan w:val="2"/>
            <w:tcBorders>
              <w:top w:val="single" w:sz="4" w:space="0" w:color="auto"/>
              <w:left w:val="single" w:sz="4" w:space="0" w:color="auto"/>
              <w:bottom w:val="single" w:sz="4" w:space="0" w:color="auto"/>
              <w:right w:val="single" w:sz="4" w:space="0" w:color="auto"/>
            </w:tcBorders>
            <w:vAlign w:val="center"/>
          </w:tcPr>
          <w:p w14:paraId="78C7C710"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14:paraId="232CBAE8" w14:textId="77777777" w:rsidR="00024E8A" w:rsidRDefault="00024E8A">
            <w:pPr>
              <w:pStyle w:val="ConsPlusNormal"/>
              <w:jc w:val="center"/>
            </w:pPr>
            <w:r>
              <w:t>0,00</w:t>
            </w:r>
          </w:p>
        </w:tc>
      </w:tr>
      <w:tr w:rsidR="00024E8A" w14:paraId="43C4CBF3" w14:textId="77777777">
        <w:tc>
          <w:tcPr>
            <w:tcW w:w="824" w:type="dxa"/>
            <w:tcBorders>
              <w:top w:val="single" w:sz="4" w:space="0" w:color="auto"/>
              <w:left w:val="single" w:sz="4" w:space="0" w:color="auto"/>
              <w:bottom w:val="single" w:sz="4" w:space="0" w:color="auto"/>
              <w:right w:val="single" w:sz="4" w:space="0" w:color="auto"/>
            </w:tcBorders>
          </w:tcPr>
          <w:p w14:paraId="74E8F673" w14:textId="77777777" w:rsidR="00024E8A" w:rsidRDefault="00024E8A">
            <w:pPr>
              <w:pStyle w:val="ConsPlusNormal"/>
              <w:jc w:val="center"/>
            </w:pPr>
            <w:r>
              <w:t>3</w:t>
            </w:r>
          </w:p>
        </w:tc>
        <w:tc>
          <w:tcPr>
            <w:tcW w:w="18070" w:type="dxa"/>
            <w:gridSpan w:val="14"/>
            <w:tcBorders>
              <w:top w:val="single" w:sz="4" w:space="0" w:color="auto"/>
              <w:left w:val="single" w:sz="4" w:space="0" w:color="auto"/>
              <w:bottom w:val="single" w:sz="4" w:space="0" w:color="auto"/>
              <w:right w:val="single" w:sz="4" w:space="0" w:color="auto"/>
            </w:tcBorders>
          </w:tcPr>
          <w:p w14:paraId="28439556" w14:textId="77777777" w:rsidR="00024E8A" w:rsidRDefault="00024E8A">
            <w:pPr>
              <w:pStyle w:val="ConsPlusNormal"/>
            </w:pPr>
            <w:r>
              <w:t>Задача "Организация бесплатного горячего питания обучающихся, получающих начальное общее образование в государственных (муниципальных) образовательных организациях Астраханской области"</w:t>
            </w:r>
          </w:p>
        </w:tc>
      </w:tr>
      <w:tr w:rsidR="00024E8A" w14:paraId="590CFAF3" w14:textId="77777777">
        <w:tc>
          <w:tcPr>
            <w:tcW w:w="824" w:type="dxa"/>
            <w:tcBorders>
              <w:top w:val="single" w:sz="4" w:space="0" w:color="auto"/>
              <w:left w:val="single" w:sz="4" w:space="0" w:color="auto"/>
              <w:bottom w:val="single" w:sz="4" w:space="0" w:color="auto"/>
              <w:right w:val="single" w:sz="4" w:space="0" w:color="auto"/>
            </w:tcBorders>
          </w:tcPr>
          <w:p w14:paraId="6FD0FC98" w14:textId="77777777" w:rsidR="00024E8A" w:rsidRDefault="00024E8A">
            <w:pPr>
              <w:pStyle w:val="ConsPlusNormal"/>
              <w:jc w:val="center"/>
            </w:pPr>
            <w:r>
              <w:t>3.1</w:t>
            </w:r>
          </w:p>
        </w:tc>
        <w:tc>
          <w:tcPr>
            <w:tcW w:w="3110" w:type="dxa"/>
            <w:tcBorders>
              <w:top w:val="single" w:sz="4" w:space="0" w:color="auto"/>
              <w:left w:val="single" w:sz="4" w:space="0" w:color="auto"/>
              <w:bottom w:val="single" w:sz="4" w:space="0" w:color="auto"/>
              <w:right w:val="single" w:sz="4" w:space="0" w:color="auto"/>
            </w:tcBorders>
          </w:tcPr>
          <w:p w14:paraId="3F7752D2" w14:textId="77777777" w:rsidR="00024E8A" w:rsidRDefault="00024E8A">
            <w:pPr>
              <w:pStyle w:val="ConsPlusNormal"/>
            </w:pPr>
            <w:r>
              <w:t>Обеспечена организация бесплатного горячего питания обучающихся, получающих начальное общее образование в муниципальных образовательных организациях Астраханской области</w:t>
            </w:r>
          </w:p>
        </w:tc>
        <w:tc>
          <w:tcPr>
            <w:tcW w:w="1133" w:type="dxa"/>
            <w:tcBorders>
              <w:top w:val="single" w:sz="4" w:space="0" w:color="auto"/>
              <w:left w:val="single" w:sz="4" w:space="0" w:color="auto"/>
              <w:bottom w:val="single" w:sz="4" w:space="0" w:color="auto"/>
              <w:right w:val="single" w:sz="4" w:space="0" w:color="auto"/>
            </w:tcBorders>
          </w:tcPr>
          <w:p w14:paraId="5FB12904" w14:textId="77777777" w:rsidR="00024E8A" w:rsidRDefault="00024E8A">
            <w:pPr>
              <w:pStyle w:val="ConsPlusNormal"/>
              <w:jc w:val="center"/>
            </w:pPr>
            <w:r>
              <w:t>52,61</w:t>
            </w:r>
          </w:p>
        </w:tc>
        <w:tc>
          <w:tcPr>
            <w:tcW w:w="1133" w:type="dxa"/>
            <w:tcBorders>
              <w:top w:val="single" w:sz="4" w:space="0" w:color="auto"/>
              <w:left w:val="single" w:sz="4" w:space="0" w:color="auto"/>
              <w:bottom w:val="single" w:sz="4" w:space="0" w:color="auto"/>
              <w:right w:val="single" w:sz="4" w:space="0" w:color="auto"/>
            </w:tcBorders>
          </w:tcPr>
          <w:p w14:paraId="2A7F596B" w14:textId="77777777" w:rsidR="00024E8A" w:rsidRDefault="00024E8A">
            <w:pPr>
              <w:pStyle w:val="ConsPlusNormal"/>
              <w:jc w:val="center"/>
            </w:pPr>
            <w:r>
              <w:t>74424,71</w:t>
            </w:r>
          </w:p>
        </w:tc>
        <w:tc>
          <w:tcPr>
            <w:tcW w:w="1361" w:type="dxa"/>
            <w:tcBorders>
              <w:top w:val="single" w:sz="4" w:space="0" w:color="auto"/>
              <w:left w:val="single" w:sz="4" w:space="0" w:color="auto"/>
              <w:bottom w:val="single" w:sz="4" w:space="0" w:color="auto"/>
              <w:right w:val="single" w:sz="4" w:space="0" w:color="auto"/>
            </w:tcBorders>
          </w:tcPr>
          <w:p w14:paraId="729624FA" w14:textId="77777777" w:rsidR="00024E8A" w:rsidRDefault="00024E8A">
            <w:pPr>
              <w:pStyle w:val="ConsPlusNormal"/>
              <w:jc w:val="center"/>
            </w:pPr>
            <w:r>
              <w:t>78585,02</w:t>
            </w:r>
          </w:p>
        </w:tc>
        <w:tc>
          <w:tcPr>
            <w:tcW w:w="1133" w:type="dxa"/>
            <w:tcBorders>
              <w:top w:val="single" w:sz="4" w:space="0" w:color="auto"/>
              <w:left w:val="single" w:sz="4" w:space="0" w:color="auto"/>
              <w:bottom w:val="single" w:sz="4" w:space="0" w:color="auto"/>
              <w:right w:val="single" w:sz="4" w:space="0" w:color="auto"/>
            </w:tcBorders>
          </w:tcPr>
          <w:p w14:paraId="05157320" w14:textId="77777777" w:rsidR="00024E8A" w:rsidRDefault="00024E8A">
            <w:pPr>
              <w:pStyle w:val="ConsPlusNormal"/>
              <w:jc w:val="center"/>
            </w:pPr>
            <w:r>
              <w:t>67877,86</w:t>
            </w:r>
          </w:p>
        </w:tc>
        <w:tc>
          <w:tcPr>
            <w:tcW w:w="1133" w:type="dxa"/>
            <w:tcBorders>
              <w:top w:val="single" w:sz="4" w:space="0" w:color="auto"/>
              <w:left w:val="single" w:sz="4" w:space="0" w:color="auto"/>
              <w:bottom w:val="single" w:sz="4" w:space="0" w:color="auto"/>
              <w:right w:val="single" w:sz="4" w:space="0" w:color="auto"/>
            </w:tcBorders>
          </w:tcPr>
          <w:p w14:paraId="22EE401C" w14:textId="77777777" w:rsidR="00024E8A" w:rsidRDefault="00024E8A">
            <w:pPr>
              <w:pStyle w:val="ConsPlusNormal"/>
              <w:jc w:val="center"/>
            </w:pPr>
            <w:r>
              <w:t>63417,96</w:t>
            </w:r>
          </w:p>
        </w:tc>
        <w:tc>
          <w:tcPr>
            <w:tcW w:w="1133" w:type="dxa"/>
            <w:tcBorders>
              <w:top w:val="single" w:sz="4" w:space="0" w:color="auto"/>
              <w:left w:val="single" w:sz="4" w:space="0" w:color="auto"/>
              <w:bottom w:val="single" w:sz="4" w:space="0" w:color="auto"/>
              <w:right w:val="single" w:sz="4" w:space="0" w:color="auto"/>
            </w:tcBorders>
          </w:tcPr>
          <w:p w14:paraId="291E2F77" w14:textId="77777777" w:rsidR="00024E8A" w:rsidRDefault="00024E8A">
            <w:pPr>
              <w:pStyle w:val="ConsPlusNormal"/>
              <w:jc w:val="center"/>
            </w:pPr>
            <w:r>
              <w:t>8252,46</w:t>
            </w:r>
          </w:p>
        </w:tc>
        <w:tc>
          <w:tcPr>
            <w:tcW w:w="1133" w:type="dxa"/>
            <w:tcBorders>
              <w:top w:val="single" w:sz="4" w:space="0" w:color="auto"/>
              <w:left w:val="single" w:sz="4" w:space="0" w:color="auto"/>
              <w:bottom w:val="single" w:sz="4" w:space="0" w:color="auto"/>
              <w:right w:val="single" w:sz="4" w:space="0" w:color="auto"/>
            </w:tcBorders>
          </w:tcPr>
          <w:p w14:paraId="060FB20A" w14:textId="77777777" w:rsidR="00024E8A" w:rsidRDefault="00024E8A">
            <w:pPr>
              <w:pStyle w:val="ConsPlusNormal"/>
              <w:jc w:val="center"/>
            </w:pPr>
            <w:r>
              <w:t>5294,68</w:t>
            </w:r>
          </w:p>
        </w:tc>
        <w:tc>
          <w:tcPr>
            <w:tcW w:w="1417" w:type="dxa"/>
            <w:tcBorders>
              <w:top w:val="single" w:sz="4" w:space="0" w:color="auto"/>
              <w:left w:val="single" w:sz="4" w:space="0" w:color="auto"/>
              <w:bottom w:val="single" w:sz="4" w:space="0" w:color="auto"/>
              <w:right w:val="single" w:sz="4" w:space="0" w:color="auto"/>
            </w:tcBorders>
          </w:tcPr>
          <w:p w14:paraId="232DD9E4" w14:textId="77777777" w:rsidR="00024E8A" w:rsidRDefault="00024E8A">
            <w:pPr>
              <w:pStyle w:val="ConsPlusNormal"/>
              <w:jc w:val="center"/>
            </w:pPr>
            <w:r>
              <w:t>5404,68</w:t>
            </w:r>
          </w:p>
        </w:tc>
        <w:tc>
          <w:tcPr>
            <w:tcW w:w="1133" w:type="dxa"/>
            <w:tcBorders>
              <w:top w:val="single" w:sz="4" w:space="0" w:color="auto"/>
              <w:left w:val="single" w:sz="4" w:space="0" w:color="auto"/>
              <w:bottom w:val="single" w:sz="4" w:space="0" w:color="auto"/>
              <w:right w:val="single" w:sz="4" w:space="0" w:color="auto"/>
            </w:tcBorders>
          </w:tcPr>
          <w:p w14:paraId="310CB268" w14:textId="77777777" w:rsidR="00024E8A" w:rsidRDefault="00024E8A">
            <w:pPr>
              <w:pStyle w:val="ConsPlusNormal"/>
              <w:jc w:val="center"/>
            </w:pPr>
            <w:r>
              <w:t>641096,77</w:t>
            </w:r>
          </w:p>
        </w:tc>
        <w:tc>
          <w:tcPr>
            <w:tcW w:w="1361" w:type="dxa"/>
            <w:tcBorders>
              <w:top w:val="single" w:sz="4" w:space="0" w:color="auto"/>
              <w:left w:val="single" w:sz="4" w:space="0" w:color="auto"/>
              <w:bottom w:val="single" w:sz="4" w:space="0" w:color="auto"/>
              <w:right w:val="single" w:sz="4" w:space="0" w:color="auto"/>
            </w:tcBorders>
          </w:tcPr>
          <w:p w14:paraId="4F250A8F" w14:textId="77777777" w:rsidR="00024E8A" w:rsidRDefault="00024E8A">
            <w:pPr>
              <w:pStyle w:val="ConsPlusNormal"/>
              <w:jc w:val="center"/>
            </w:pPr>
            <w:r>
              <w:t>78329,38</w:t>
            </w:r>
          </w:p>
        </w:tc>
        <w:tc>
          <w:tcPr>
            <w:tcW w:w="1473" w:type="dxa"/>
            <w:gridSpan w:val="2"/>
            <w:tcBorders>
              <w:top w:val="single" w:sz="4" w:space="0" w:color="auto"/>
              <w:left w:val="single" w:sz="4" w:space="0" w:color="auto"/>
              <w:bottom w:val="single" w:sz="4" w:space="0" w:color="auto"/>
              <w:right w:val="single" w:sz="4" w:space="0" w:color="auto"/>
            </w:tcBorders>
          </w:tcPr>
          <w:p w14:paraId="5B12F46D" w14:textId="77777777" w:rsidR="00024E8A" w:rsidRDefault="00024E8A">
            <w:pPr>
              <w:pStyle w:val="ConsPlusNormal"/>
              <w:jc w:val="center"/>
            </w:pPr>
            <w:r>
              <w:t>163279,09</w:t>
            </w:r>
          </w:p>
        </w:tc>
        <w:tc>
          <w:tcPr>
            <w:tcW w:w="1417" w:type="dxa"/>
            <w:tcBorders>
              <w:top w:val="single" w:sz="4" w:space="0" w:color="auto"/>
              <w:left w:val="single" w:sz="4" w:space="0" w:color="auto"/>
              <w:bottom w:val="single" w:sz="4" w:space="0" w:color="auto"/>
              <w:right w:val="single" w:sz="4" w:space="0" w:color="auto"/>
            </w:tcBorders>
          </w:tcPr>
          <w:p w14:paraId="0137E9B2" w14:textId="77777777" w:rsidR="00024E8A" w:rsidRDefault="00024E8A">
            <w:pPr>
              <w:pStyle w:val="ConsPlusNormal"/>
              <w:jc w:val="center"/>
            </w:pPr>
            <w:r>
              <w:t>596015,22</w:t>
            </w:r>
          </w:p>
        </w:tc>
      </w:tr>
      <w:tr w:rsidR="00024E8A" w14:paraId="6D4BA5F0" w14:textId="77777777">
        <w:tc>
          <w:tcPr>
            <w:tcW w:w="824" w:type="dxa"/>
            <w:tcBorders>
              <w:top w:val="single" w:sz="4" w:space="0" w:color="auto"/>
              <w:left w:val="single" w:sz="4" w:space="0" w:color="auto"/>
              <w:bottom w:val="single" w:sz="4" w:space="0" w:color="auto"/>
              <w:right w:val="single" w:sz="4" w:space="0" w:color="auto"/>
            </w:tcBorders>
          </w:tcPr>
          <w:p w14:paraId="62041956" w14:textId="77777777" w:rsidR="00024E8A" w:rsidRDefault="00024E8A">
            <w:pPr>
              <w:pStyle w:val="ConsPlusNormal"/>
              <w:jc w:val="center"/>
            </w:pPr>
            <w:r>
              <w:t>4</w:t>
            </w:r>
          </w:p>
        </w:tc>
        <w:tc>
          <w:tcPr>
            <w:tcW w:w="18070" w:type="dxa"/>
            <w:gridSpan w:val="14"/>
            <w:tcBorders>
              <w:top w:val="single" w:sz="4" w:space="0" w:color="auto"/>
              <w:left w:val="single" w:sz="4" w:space="0" w:color="auto"/>
              <w:bottom w:val="single" w:sz="4" w:space="0" w:color="auto"/>
              <w:right w:val="single" w:sz="4" w:space="0" w:color="auto"/>
            </w:tcBorders>
          </w:tcPr>
          <w:p w14:paraId="524CF479" w14:textId="77777777" w:rsidR="00024E8A" w:rsidRDefault="00024E8A">
            <w:pPr>
              <w:pStyle w:val="ConsPlusNormal"/>
            </w:pPr>
            <w:r>
              <w:t>Задача "Возмещение затрат юридическим лицам (за исключением государственных (муниципальных) учреждений) и индивидуальным предпринимателям, осуществляющим образовательную деятельность по основным общеобразовательным программам"</w:t>
            </w:r>
          </w:p>
        </w:tc>
      </w:tr>
      <w:tr w:rsidR="00024E8A" w14:paraId="7FA25D71" w14:textId="77777777">
        <w:tc>
          <w:tcPr>
            <w:tcW w:w="824" w:type="dxa"/>
            <w:tcBorders>
              <w:top w:val="single" w:sz="4" w:space="0" w:color="auto"/>
              <w:left w:val="single" w:sz="4" w:space="0" w:color="auto"/>
              <w:bottom w:val="single" w:sz="4" w:space="0" w:color="auto"/>
              <w:right w:val="single" w:sz="4" w:space="0" w:color="auto"/>
            </w:tcBorders>
          </w:tcPr>
          <w:p w14:paraId="0A29DC2E" w14:textId="77777777" w:rsidR="00024E8A" w:rsidRDefault="00024E8A">
            <w:pPr>
              <w:pStyle w:val="ConsPlusNormal"/>
              <w:jc w:val="center"/>
            </w:pPr>
            <w:r>
              <w:t>4.1</w:t>
            </w:r>
          </w:p>
        </w:tc>
        <w:tc>
          <w:tcPr>
            <w:tcW w:w="3110" w:type="dxa"/>
            <w:tcBorders>
              <w:top w:val="single" w:sz="4" w:space="0" w:color="auto"/>
              <w:left w:val="single" w:sz="4" w:space="0" w:color="auto"/>
              <w:bottom w:val="single" w:sz="4" w:space="0" w:color="auto"/>
              <w:right w:val="single" w:sz="4" w:space="0" w:color="auto"/>
            </w:tcBorders>
          </w:tcPr>
          <w:p w14:paraId="02F08B16" w14:textId="77777777" w:rsidR="00024E8A" w:rsidRDefault="00024E8A">
            <w:pPr>
              <w:pStyle w:val="ConsPlusNormal"/>
            </w:pPr>
            <w:r>
              <w:t>Возмещены затраты юридическим лицам (за исключением государственных (муниципальных) учреждений) и индивидуальным предпринимателям, осуществляющим образовательную деятельность по основным общеобразовательным программам</w:t>
            </w:r>
          </w:p>
        </w:tc>
        <w:tc>
          <w:tcPr>
            <w:tcW w:w="1133" w:type="dxa"/>
            <w:tcBorders>
              <w:top w:val="single" w:sz="4" w:space="0" w:color="auto"/>
              <w:left w:val="single" w:sz="4" w:space="0" w:color="auto"/>
              <w:bottom w:val="single" w:sz="4" w:space="0" w:color="auto"/>
              <w:right w:val="single" w:sz="4" w:space="0" w:color="auto"/>
            </w:tcBorders>
          </w:tcPr>
          <w:p w14:paraId="61146B36"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6761D481"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tcPr>
          <w:p w14:paraId="2F223A32" w14:textId="77777777" w:rsidR="00024E8A" w:rsidRDefault="00024E8A">
            <w:pPr>
              <w:pStyle w:val="ConsPlusNormal"/>
              <w:jc w:val="center"/>
            </w:pPr>
            <w:r>
              <w:t>16500,0</w:t>
            </w:r>
          </w:p>
        </w:tc>
        <w:tc>
          <w:tcPr>
            <w:tcW w:w="1133" w:type="dxa"/>
            <w:tcBorders>
              <w:top w:val="single" w:sz="4" w:space="0" w:color="auto"/>
              <w:left w:val="single" w:sz="4" w:space="0" w:color="auto"/>
              <w:bottom w:val="single" w:sz="4" w:space="0" w:color="auto"/>
              <w:right w:val="single" w:sz="4" w:space="0" w:color="auto"/>
            </w:tcBorders>
          </w:tcPr>
          <w:p w14:paraId="4F1F6821" w14:textId="77777777" w:rsidR="00024E8A" w:rsidRDefault="00024E8A">
            <w:pPr>
              <w:pStyle w:val="ConsPlusNormal"/>
              <w:jc w:val="center"/>
            </w:pPr>
            <w:r>
              <w:t>8842,5</w:t>
            </w:r>
          </w:p>
        </w:tc>
        <w:tc>
          <w:tcPr>
            <w:tcW w:w="1133" w:type="dxa"/>
            <w:tcBorders>
              <w:top w:val="single" w:sz="4" w:space="0" w:color="auto"/>
              <w:left w:val="single" w:sz="4" w:space="0" w:color="auto"/>
              <w:bottom w:val="single" w:sz="4" w:space="0" w:color="auto"/>
              <w:right w:val="single" w:sz="4" w:space="0" w:color="auto"/>
            </w:tcBorders>
          </w:tcPr>
          <w:p w14:paraId="02EA9D46" w14:textId="77777777" w:rsidR="00024E8A" w:rsidRDefault="00024E8A">
            <w:pPr>
              <w:pStyle w:val="ConsPlusNormal"/>
              <w:jc w:val="center"/>
            </w:pPr>
            <w:r>
              <w:t>8842,5</w:t>
            </w:r>
          </w:p>
        </w:tc>
        <w:tc>
          <w:tcPr>
            <w:tcW w:w="1133" w:type="dxa"/>
            <w:tcBorders>
              <w:top w:val="single" w:sz="4" w:space="0" w:color="auto"/>
              <w:left w:val="single" w:sz="4" w:space="0" w:color="auto"/>
              <w:bottom w:val="single" w:sz="4" w:space="0" w:color="auto"/>
              <w:right w:val="single" w:sz="4" w:space="0" w:color="auto"/>
            </w:tcBorders>
          </w:tcPr>
          <w:p w14:paraId="7DA02D64" w14:textId="77777777" w:rsidR="00024E8A" w:rsidRDefault="00024E8A">
            <w:pPr>
              <w:pStyle w:val="ConsPlusNormal"/>
              <w:jc w:val="center"/>
            </w:pPr>
            <w:r>
              <w:t>8842,5</w:t>
            </w:r>
          </w:p>
        </w:tc>
        <w:tc>
          <w:tcPr>
            <w:tcW w:w="1133" w:type="dxa"/>
            <w:tcBorders>
              <w:top w:val="single" w:sz="4" w:space="0" w:color="auto"/>
              <w:left w:val="single" w:sz="4" w:space="0" w:color="auto"/>
              <w:bottom w:val="single" w:sz="4" w:space="0" w:color="auto"/>
              <w:right w:val="single" w:sz="4" w:space="0" w:color="auto"/>
            </w:tcBorders>
          </w:tcPr>
          <w:p w14:paraId="04FA408F" w14:textId="77777777" w:rsidR="00024E8A" w:rsidRDefault="00024E8A">
            <w:pPr>
              <w:pStyle w:val="ConsPlusNormal"/>
              <w:jc w:val="center"/>
            </w:pPr>
            <w:r>
              <w:t>8842,6</w:t>
            </w:r>
          </w:p>
        </w:tc>
        <w:tc>
          <w:tcPr>
            <w:tcW w:w="1417" w:type="dxa"/>
            <w:tcBorders>
              <w:top w:val="single" w:sz="4" w:space="0" w:color="auto"/>
              <w:left w:val="single" w:sz="4" w:space="0" w:color="auto"/>
              <w:bottom w:val="single" w:sz="4" w:space="0" w:color="auto"/>
              <w:right w:val="single" w:sz="4" w:space="0" w:color="auto"/>
            </w:tcBorders>
          </w:tcPr>
          <w:p w14:paraId="0F8B4F4C" w14:textId="77777777" w:rsidR="00024E8A" w:rsidRDefault="00024E8A">
            <w:pPr>
              <w:pStyle w:val="ConsPlusNormal"/>
              <w:jc w:val="center"/>
            </w:pPr>
            <w:r>
              <w:t>8842,6</w:t>
            </w:r>
          </w:p>
        </w:tc>
        <w:tc>
          <w:tcPr>
            <w:tcW w:w="1133" w:type="dxa"/>
            <w:tcBorders>
              <w:top w:val="single" w:sz="4" w:space="0" w:color="auto"/>
              <w:left w:val="single" w:sz="4" w:space="0" w:color="auto"/>
              <w:bottom w:val="single" w:sz="4" w:space="0" w:color="auto"/>
              <w:right w:val="single" w:sz="4" w:space="0" w:color="auto"/>
            </w:tcBorders>
          </w:tcPr>
          <w:p w14:paraId="6E6DC390" w14:textId="77777777" w:rsidR="00024E8A" w:rsidRDefault="00024E8A">
            <w:pPr>
              <w:pStyle w:val="ConsPlusNormal"/>
              <w:jc w:val="center"/>
            </w:pPr>
            <w:r>
              <w:t>8842,6</w:t>
            </w:r>
          </w:p>
        </w:tc>
        <w:tc>
          <w:tcPr>
            <w:tcW w:w="1361" w:type="dxa"/>
            <w:tcBorders>
              <w:top w:val="single" w:sz="4" w:space="0" w:color="auto"/>
              <w:left w:val="single" w:sz="4" w:space="0" w:color="auto"/>
              <w:bottom w:val="single" w:sz="4" w:space="0" w:color="auto"/>
              <w:right w:val="single" w:sz="4" w:space="0" w:color="auto"/>
            </w:tcBorders>
          </w:tcPr>
          <w:p w14:paraId="03F46AEB" w14:textId="77777777" w:rsidR="00024E8A" w:rsidRDefault="00024E8A">
            <w:pPr>
              <w:pStyle w:val="ConsPlusNormal"/>
              <w:jc w:val="center"/>
            </w:pPr>
            <w:r>
              <w:t>8842,6</w:t>
            </w:r>
          </w:p>
        </w:tc>
        <w:tc>
          <w:tcPr>
            <w:tcW w:w="1473" w:type="dxa"/>
            <w:gridSpan w:val="2"/>
            <w:tcBorders>
              <w:top w:val="single" w:sz="4" w:space="0" w:color="auto"/>
              <w:left w:val="single" w:sz="4" w:space="0" w:color="auto"/>
              <w:bottom w:val="single" w:sz="4" w:space="0" w:color="auto"/>
              <w:right w:val="single" w:sz="4" w:space="0" w:color="auto"/>
            </w:tcBorders>
          </w:tcPr>
          <w:p w14:paraId="52B679BC" w14:textId="77777777" w:rsidR="00024E8A" w:rsidRDefault="00024E8A">
            <w:pPr>
              <w:pStyle w:val="ConsPlusNormal"/>
              <w:jc w:val="center"/>
            </w:pPr>
            <w:r>
              <w:t>8842,6</w:t>
            </w:r>
          </w:p>
        </w:tc>
        <w:tc>
          <w:tcPr>
            <w:tcW w:w="1417" w:type="dxa"/>
            <w:tcBorders>
              <w:top w:val="single" w:sz="4" w:space="0" w:color="auto"/>
              <w:left w:val="single" w:sz="4" w:space="0" w:color="auto"/>
              <w:bottom w:val="single" w:sz="4" w:space="0" w:color="auto"/>
              <w:right w:val="single" w:sz="4" w:space="0" w:color="auto"/>
            </w:tcBorders>
          </w:tcPr>
          <w:p w14:paraId="3D68FC43" w14:textId="77777777" w:rsidR="00024E8A" w:rsidRDefault="00024E8A">
            <w:pPr>
              <w:pStyle w:val="ConsPlusNormal"/>
              <w:jc w:val="center"/>
            </w:pPr>
            <w:r>
              <w:t>87240,5</w:t>
            </w:r>
          </w:p>
        </w:tc>
      </w:tr>
      <w:tr w:rsidR="00024E8A" w14:paraId="216109CF" w14:textId="77777777">
        <w:tc>
          <w:tcPr>
            <w:tcW w:w="824" w:type="dxa"/>
            <w:tcBorders>
              <w:top w:val="single" w:sz="4" w:space="0" w:color="auto"/>
              <w:left w:val="single" w:sz="4" w:space="0" w:color="auto"/>
              <w:bottom w:val="single" w:sz="4" w:space="0" w:color="auto"/>
              <w:right w:val="single" w:sz="4" w:space="0" w:color="auto"/>
            </w:tcBorders>
          </w:tcPr>
          <w:p w14:paraId="12E7C6B8" w14:textId="77777777" w:rsidR="00024E8A" w:rsidRDefault="00024E8A">
            <w:pPr>
              <w:pStyle w:val="ConsPlusNormal"/>
              <w:jc w:val="center"/>
            </w:pPr>
            <w:r>
              <w:t>5</w:t>
            </w:r>
          </w:p>
        </w:tc>
        <w:tc>
          <w:tcPr>
            <w:tcW w:w="18070" w:type="dxa"/>
            <w:gridSpan w:val="14"/>
            <w:tcBorders>
              <w:top w:val="single" w:sz="4" w:space="0" w:color="auto"/>
              <w:left w:val="single" w:sz="4" w:space="0" w:color="auto"/>
              <w:bottom w:val="single" w:sz="4" w:space="0" w:color="auto"/>
              <w:right w:val="single" w:sz="4" w:space="0" w:color="auto"/>
            </w:tcBorders>
          </w:tcPr>
          <w:p w14:paraId="60BF2E53" w14:textId="77777777" w:rsidR="00024E8A" w:rsidRDefault="00024E8A">
            <w:pPr>
              <w:pStyle w:val="ConsPlusNormal"/>
            </w:pPr>
            <w:r>
              <w:t>Задача "Обеспечение льготного проезда отдельным категориям обучающихся на железнодорожном транспорте общего пользования в пригородном сообщении"</w:t>
            </w:r>
          </w:p>
        </w:tc>
      </w:tr>
      <w:tr w:rsidR="00024E8A" w14:paraId="46C97A0E" w14:textId="77777777">
        <w:tc>
          <w:tcPr>
            <w:tcW w:w="824" w:type="dxa"/>
            <w:tcBorders>
              <w:top w:val="single" w:sz="4" w:space="0" w:color="auto"/>
              <w:left w:val="single" w:sz="4" w:space="0" w:color="auto"/>
              <w:bottom w:val="single" w:sz="4" w:space="0" w:color="auto"/>
              <w:right w:val="single" w:sz="4" w:space="0" w:color="auto"/>
            </w:tcBorders>
          </w:tcPr>
          <w:p w14:paraId="22C21401" w14:textId="77777777" w:rsidR="00024E8A" w:rsidRDefault="00024E8A">
            <w:pPr>
              <w:pStyle w:val="ConsPlusNormal"/>
              <w:jc w:val="center"/>
            </w:pPr>
            <w:r>
              <w:t>5.1</w:t>
            </w:r>
          </w:p>
        </w:tc>
        <w:tc>
          <w:tcPr>
            <w:tcW w:w="3110" w:type="dxa"/>
            <w:tcBorders>
              <w:top w:val="single" w:sz="4" w:space="0" w:color="auto"/>
              <w:left w:val="single" w:sz="4" w:space="0" w:color="auto"/>
              <w:bottom w:val="single" w:sz="4" w:space="0" w:color="auto"/>
              <w:right w:val="single" w:sz="4" w:space="0" w:color="auto"/>
            </w:tcBorders>
          </w:tcPr>
          <w:p w14:paraId="0A8640FC" w14:textId="77777777" w:rsidR="00024E8A" w:rsidRDefault="00024E8A">
            <w:pPr>
              <w:pStyle w:val="ConsPlusNormal"/>
            </w:pPr>
            <w:r>
              <w:t>Обеспечена компенсация потерь в доходах организаций железнодорожного транспорта в связи с установлением льготы по тарифам на проезд железнодорожным транспортом общего пользования в пригородном сообщении обучающимся общеобразовательных организаций старше 7 лет, обучающимся очной формы обучения профессиональных образовательных организаций и образовательных организаций высшего образования</w:t>
            </w:r>
          </w:p>
        </w:tc>
        <w:tc>
          <w:tcPr>
            <w:tcW w:w="1133" w:type="dxa"/>
            <w:tcBorders>
              <w:top w:val="single" w:sz="4" w:space="0" w:color="auto"/>
              <w:left w:val="single" w:sz="4" w:space="0" w:color="auto"/>
              <w:bottom w:val="single" w:sz="4" w:space="0" w:color="auto"/>
              <w:right w:val="single" w:sz="4" w:space="0" w:color="auto"/>
            </w:tcBorders>
          </w:tcPr>
          <w:p w14:paraId="5B77B61F"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1A92B468"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tcPr>
          <w:p w14:paraId="091FB7E7" w14:textId="77777777" w:rsidR="00024E8A" w:rsidRDefault="00024E8A">
            <w:pPr>
              <w:pStyle w:val="ConsPlusNormal"/>
              <w:jc w:val="center"/>
            </w:pPr>
            <w:r>
              <w:t>137,2</w:t>
            </w:r>
          </w:p>
        </w:tc>
        <w:tc>
          <w:tcPr>
            <w:tcW w:w="1133" w:type="dxa"/>
            <w:tcBorders>
              <w:top w:val="single" w:sz="4" w:space="0" w:color="auto"/>
              <w:left w:val="single" w:sz="4" w:space="0" w:color="auto"/>
              <w:bottom w:val="single" w:sz="4" w:space="0" w:color="auto"/>
              <w:right w:val="single" w:sz="4" w:space="0" w:color="auto"/>
            </w:tcBorders>
          </w:tcPr>
          <w:p w14:paraId="20DEBC49"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1BEA0C2C"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7CE1AAAE"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785DC5FA"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4080EFE5"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2D800992" w14:textId="77777777" w:rsidR="00024E8A" w:rsidRDefault="00024E8A">
            <w:pPr>
              <w:pStyle w:val="ConsPlusNormal"/>
              <w:jc w:val="center"/>
            </w:pPr>
            <w:r>
              <w:t>326,0</w:t>
            </w:r>
          </w:p>
        </w:tc>
        <w:tc>
          <w:tcPr>
            <w:tcW w:w="1361" w:type="dxa"/>
            <w:tcBorders>
              <w:top w:val="single" w:sz="4" w:space="0" w:color="auto"/>
              <w:left w:val="single" w:sz="4" w:space="0" w:color="auto"/>
              <w:bottom w:val="single" w:sz="4" w:space="0" w:color="auto"/>
              <w:right w:val="single" w:sz="4" w:space="0" w:color="auto"/>
            </w:tcBorders>
          </w:tcPr>
          <w:p w14:paraId="23FBF6AA" w14:textId="77777777" w:rsidR="00024E8A" w:rsidRDefault="00024E8A">
            <w:pPr>
              <w:pStyle w:val="ConsPlusNormal"/>
              <w:jc w:val="center"/>
            </w:pPr>
            <w:r>
              <w:t>0,00</w:t>
            </w:r>
          </w:p>
        </w:tc>
        <w:tc>
          <w:tcPr>
            <w:tcW w:w="1473" w:type="dxa"/>
            <w:gridSpan w:val="2"/>
            <w:tcBorders>
              <w:top w:val="single" w:sz="4" w:space="0" w:color="auto"/>
              <w:left w:val="single" w:sz="4" w:space="0" w:color="auto"/>
              <w:bottom w:val="single" w:sz="4" w:space="0" w:color="auto"/>
              <w:right w:val="single" w:sz="4" w:space="0" w:color="auto"/>
            </w:tcBorders>
          </w:tcPr>
          <w:p w14:paraId="14329C52"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74A3B0FB" w14:textId="77777777" w:rsidR="00024E8A" w:rsidRDefault="00024E8A">
            <w:pPr>
              <w:pStyle w:val="ConsPlusNormal"/>
              <w:jc w:val="center"/>
            </w:pPr>
            <w:r>
              <w:t>463,2</w:t>
            </w:r>
          </w:p>
        </w:tc>
      </w:tr>
      <w:tr w:rsidR="00024E8A" w14:paraId="7688EC1C" w14:textId="77777777">
        <w:tc>
          <w:tcPr>
            <w:tcW w:w="824" w:type="dxa"/>
            <w:tcBorders>
              <w:top w:val="single" w:sz="4" w:space="0" w:color="auto"/>
              <w:left w:val="single" w:sz="4" w:space="0" w:color="auto"/>
              <w:bottom w:val="single" w:sz="4" w:space="0" w:color="auto"/>
              <w:right w:val="single" w:sz="4" w:space="0" w:color="auto"/>
            </w:tcBorders>
          </w:tcPr>
          <w:p w14:paraId="3A5C4214" w14:textId="77777777" w:rsidR="00024E8A" w:rsidRDefault="00024E8A">
            <w:pPr>
              <w:pStyle w:val="ConsPlusNormal"/>
              <w:jc w:val="center"/>
            </w:pPr>
            <w:r>
              <w:t>6</w:t>
            </w:r>
          </w:p>
        </w:tc>
        <w:tc>
          <w:tcPr>
            <w:tcW w:w="18070" w:type="dxa"/>
            <w:gridSpan w:val="14"/>
            <w:tcBorders>
              <w:top w:val="single" w:sz="4" w:space="0" w:color="auto"/>
              <w:left w:val="single" w:sz="4" w:space="0" w:color="auto"/>
              <w:bottom w:val="single" w:sz="4" w:space="0" w:color="auto"/>
              <w:right w:val="single" w:sz="4" w:space="0" w:color="auto"/>
            </w:tcBorders>
          </w:tcPr>
          <w:p w14:paraId="005FCEB0" w14:textId="77777777" w:rsidR="00024E8A" w:rsidRDefault="00024E8A">
            <w:pPr>
              <w:pStyle w:val="ConsPlusNormal"/>
            </w:pPr>
            <w:r>
              <w:t>Задача "Возмещение расходов некоммерческих организаций, не являющихся государственными (муниципальными) учреждениями, которым установлены контрольные цифры приема граждан по имеющим аккредитацию образовательным программам среднего профессионального образования"</w:t>
            </w:r>
          </w:p>
        </w:tc>
      </w:tr>
      <w:tr w:rsidR="00024E8A" w14:paraId="00CDC277" w14:textId="77777777">
        <w:tc>
          <w:tcPr>
            <w:tcW w:w="824" w:type="dxa"/>
            <w:tcBorders>
              <w:top w:val="single" w:sz="4" w:space="0" w:color="auto"/>
              <w:left w:val="single" w:sz="4" w:space="0" w:color="auto"/>
              <w:bottom w:val="single" w:sz="4" w:space="0" w:color="auto"/>
              <w:right w:val="single" w:sz="4" w:space="0" w:color="auto"/>
            </w:tcBorders>
          </w:tcPr>
          <w:p w14:paraId="7DD6D486" w14:textId="77777777" w:rsidR="00024E8A" w:rsidRDefault="00024E8A">
            <w:pPr>
              <w:pStyle w:val="ConsPlusNormal"/>
              <w:jc w:val="center"/>
            </w:pPr>
            <w:r>
              <w:t>6.1</w:t>
            </w:r>
          </w:p>
        </w:tc>
        <w:tc>
          <w:tcPr>
            <w:tcW w:w="3110" w:type="dxa"/>
            <w:tcBorders>
              <w:top w:val="single" w:sz="4" w:space="0" w:color="auto"/>
              <w:left w:val="single" w:sz="4" w:space="0" w:color="auto"/>
              <w:bottom w:val="single" w:sz="4" w:space="0" w:color="auto"/>
              <w:right w:val="single" w:sz="4" w:space="0" w:color="auto"/>
            </w:tcBorders>
          </w:tcPr>
          <w:p w14:paraId="35A4058D" w14:textId="77777777" w:rsidR="00024E8A" w:rsidRDefault="00024E8A">
            <w:pPr>
              <w:pStyle w:val="ConsPlusNormal"/>
            </w:pPr>
            <w:r>
              <w:t>Обеспечено возмещение расходов, связанных с реализацией образовательных программ среднего профессионального образования по установленным контрольным цифрам приема граждан по имеющим аккредитацию образовательным программам среднего профессионального образования</w:t>
            </w:r>
          </w:p>
        </w:tc>
        <w:tc>
          <w:tcPr>
            <w:tcW w:w="1133" w:type="dxa"/>
            <w:tcBorders>
              <w:top w:val="single" w:sz="4" w:space="0" w:color="auto"/>
              <w:left w:val="single" w:sz="4" w:space="0" w:color="auto"/>
              <w:bottom w:val="single" w:sz="4" w:space="0" w:color="auto"/>
              <w:right w:val="single" w:sz="4" w:space="0" w:color="auto"/>
            </w:tcBorders>
          </w:tcPr>
          <w:p w14:paraId="7075C936"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71B51865"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tcPr>
          <w:p w14:paraId="4B75DD97"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03C2D049"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63BD3F9B"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6E3E1B43"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5FA8C024"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67E00702"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1879C114"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tcPr>
          <w:p w14:paraId="11F0DE95" w14:textId="77777777" w:rsidR="00024E8A" w:rsidRDefault="00024E8A">
            <w:pPr>
              <w:pStyle w:val="ConsPlusNormal"/>
              <w:jc w:val="center"/>
            </w:pPr>
            <w:r>
              <w:t>0,00</w:t>
            </w:r>
          </w:p>
        </w:tc>
        <w:tc>
          <w:tcPr>
            <w:tcW w:w="1473" w:type="dxa"/>
            <w:gridSpan w:val="2"/>
            <w:tcBorders>
              <w:top w:val="single" w:sz="4" w:space="0" w:color="auto"/>
              <w:left w:val="single" w:sz="4" w:space="0" w:color="auto"/>
              <w:bottom w:val="single" w:sz="4" w:space="0" w:color="auto"/>
              <w:right w:val="single" w:sz="4" w:space="0" w:color="auto"/>
            </w:tcBorders>
          </w:tcPr>
          <w:p w14:paraId="6097A416" w14:textId="77777777" w:rsidR="00024E8A" w:rsidRDefault="00024E8A">
            <w:pPr>
              <w:pStyle w:val="ConsPlusNormal"/>
              <w:jc w:val="center"/>
            </w:pPr>
            <w:r>
              <w:t>2200,5</w:t>
            </w:r>
          </w:p>
        </w:tc>
        <w:tc>
          <w:tcPr>
            <w:tcW w:w="1417" w:type="dxa"/>
            <w:tcBorders>
              <w:top w:val="single" w:sz="4" w:space="0" w:color="auto"/>
              <w:left w:val="single" w:sz="4" w:space="0" w:color="auto"/>
              <w:bottom w:val="single" w:sz="4" w:space="0" w:color="auto"/>
              <w:right w:val="single" w:sz="4" w:space="0" w:color="auto"/>
            </w:tcBorders>
          </w:tcPr>
          <w:p w14:paraId="347ED568" w14:textId="77777777" w:rsidR="00024E8A" w:rsidRDefault="00024E8A">
            <w:pPr>
              <w:pStyle w:val="ConsPlusNormal"/>
              <w:jc w:val="center"/>
            </w:pPr>
            <w:r>
              <w:t>2200,5</w:t>
            </w:r>
          </w:p>
        </w:tc>
      </w:tr>
      <w:tr w:rsidR="00024E8A" w14:paraId="1CE45BED" w14:textId="77777777">
        <w:tc>
          <w:tcPr>
            <w:tcW w:w="824" w:type="dxa"/>
            <w:tcBorders>
              <w:top w:val="single" w:sz="4" w:space="0" w:color="auto"/>
              <w:left w:val="single" w:sz="4" w:space="0" w:color="auto"/>
              <w:bottom w:val="single" w:sz="4" w:space="0" w:color="auto"/>
              <w:right w:val="single" w:sz="4" w:space="0" w:color="auto"/>
            </w:tcBorders>
          </w:tcPr>
          <w:p w14:paraId="70A9EDE0" w14:textId="77777777" w:rsidR="00024E8A" w:rsidRDefault="00024E8A">
            <w:pPr>
              <w:pStyle w:val="ConsPlusNormal"/>
              <w:jc w:val="center"/>
            </w:pPr>
            <w:r>
              <w:t>7</w:t>
            </w:r>
          </w:p>
        </w:tc>
        <w:tc>
          <w:tcPr>
            <w:tcW w:w="18070" w:type="dxa"/>
            <w:gridSpan w:val="14"/>
            <w:tcBorders>
              <w:top w:val="single" w:sz="4" w:space="0" w:color="auto"/>
              <w:left w:val="single" w:sz="4" w:space="0" w:color="auto"/>
              <w:bottom w:val="single" w:sz="4" w:space="0" w:color="auto"/>
              <w:right w:val="single" w:sz="4" w:space="0" w:color="auto"/>
            </w:tcBorders>
          </w:tcPr>
          <w:p w14:paraId="42178F61" w14:textId="77777777" w:rsidR="00024E8A" w:rsidRDefault="00024E8A">
            <w:pPr>
              <w:pStyle w:val="ConsPlusNormal"/>
            </w:pPr>
            <w:r>
              <w:t>Задача "Поддержка проведения фундаментальных научных исследований отдельными научными группами, в том числе малыми отдельными научными группами, по приоритетным направлениям развития науки, технологий и техники в Астраханской области"</w:t>
            </w:r>
          </w:p>
        </w:tc>
      </w:tr>
      <w:tr w:rsidR="00024E8A" w14:paraId="7E81AC06" w14:textId="77777777">
        <w:tc>
          <w:tcPr>
            <w:tcW w:w="824" w:type="dxa"/>
            <w:tcBorders>
              <w:top w:val="single" w:sz="4" w:space="0" w:color="auto"/>
              <w:left w:val="single" w:sz="4" w:space="0" w:color="auto"/>
              <w:bottom w:val="single" w:sz="4" w:space="0" w:color="auto"/>
              <w:right w:val="single" w:sz="4" w:space="0" w:color="auto"/>
            </w:tcBorders>
          </w:tcPr>
          <w:p w14:paraId="7FA744D9" w14:textId="77777777" w:rsidR="00024E8A" w:rsidRDefault="00024E8A">
            <w:pPr>
              <w:pStyle w:val="ConsPlusNormal"/>
              <w:jc w:val="center"/>
            </w:pPr>
            <w:r>
              <w:t>7.1</w:t>
            </w:r>
          </w:p>
        </w:tc>
        <w:tc>
          <w:tcPr>
            <w:tcW w:w="3110" w:type="dxa"/>
            <w:tcBorders>
              <w:top w:val="single" w:sz="4" w:space="0" w:color="auto"/>
              <w:left w:val="single" w:sz="4" w:space="0" w:color="auto"/>
              <w:bottom w:val="single" w:sz="4" w:space="0" w:color="auto"/>
              <w:right w:val="single" w:sz="4" w:space="0" w:color="auto"/>
            </w:tcBorders>
          </w:tcPr>
          <w:p w14:paraId="4F092A0C" w14:textId="77777777" w:rsidR="00024E8A" w:rsidRDefault="00024E8A">
            <w:pPr>
              <w:pStyle w:val="ConsPlusNormal"/>
            </w:pPr>
            <w:r>
              <w:t>Проведены фундаментальные научные исследования и поисковые научные исследования отдельными научными группами, в том числе малыми отдельными научными группами</w:t>
            </w:r>
          </w:p>
        </w:tc>
        <w:tc>
          <w:tcPr>
            <w:tcW w:w="1133" w:type="dxa"/>
            <w:tcBorders>
              <w:top w:val="single" w:sz="4" w:space="0" w:color="auto"/>
              <w:left w:val="single" w:sz="4" w:space="0" w:color="auto"/>
              <w:bottom w:val="single" w:sz="4" w:space="0" w:color="auto"/>
              <w:right w:val="single" w:sz="4" w:space="0" w:color="auto"/>
            </w:tcBorders>
          </w:tcPr>
          <w:p w14:paraId="2D9EF9E2"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46E51FAE"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tcPr>
          <w:p w14:paraId="5EFD221D"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30128C73"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52A2F06B" w14:textId="77777777" w:rsidR="00024E8A" w:rsidRDefault="00024E8A">
            <w:pPr>
              <w:pStyle w:val="ConsPlusNormal"/>
              <w:jc w:val="center"/>
            </w:pPr>
            <w:r>
              <w:t>3675,0</w:t>
            </w:r>
          </w:p>
        </w:tc>
        <w:tc>
          <w:tcPr>
            <w:tcW w:w="1133" w:type="dxa"/>
            <w:tcBorders>
              <w:top w:val="single" w:sz="4" w:space="0" w:color="auto"/>
              <w:left w:val="single" w:sz="4" w:space="0" w:color="auto"/>
              <w:bottom w:val="single" w:sz="4" w:space="0" w:color="auto"/>
              <w:right w:val="single" w:sz="4" w:space="0" w:color="auto"/>
            </w:tcBorders>
          </w:tcPr>
          <w:p w14:paraId="4FEE0E24"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7AA149AD"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18946072" w14:textId="77777777" w:rsidR="00024E8A" w:rsidRDefault="00024E8A">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tcPr>
          <w:p w14:paraId="0F44ACCA" w14:textId="77777777" w:rsidR="00024E8A" w:rsidRDefault="00024E8A">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tcPr>
          <w:p w14:paraId="58A57DC6" w14:textId="77777777" w:rsidR="00024E8A" w:rsidRDefault="00024E8A">
            <w:pPr>
              <w:pStyle w:val="ConsPlusNormal"/>
              <w:jc w:val="center"/>
            </w:pPr>
            <w:r>
              <w:t>0,00</w:t>
            </w:r>
          </w:p>
        </w:tc>
        <w:tc>
          <w:tcPr>
            <w:tcW w:w="1473" w:type="dxa"/>
            <w:gridSpan w:val="2"/>
            <w:tcBorders>
              <w:top w:val="single" w:sz="4" w:space="0" w:color="auto"/>
              <w:left w:val="single" w:sz="4" w:space="0" w:color="auto"/>
              <w:bottom w:val="single" w:sz="4" w:space="0" w:color="auto"/>
              <w:right w:val="single" w:sz="4" w:space="0" w:color="auto"/>
            </w:tcBorders>
          </w:tcPr>
          <w:p w14:paraId="5FD6FE34" w14:textId="77777777" w:rsidR="00024E8A" w:rsidRDefault="00024E8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55E2F299" w14:textId="77777777" w:rsidR="00024E8A" w:rsidRDefault="00024E8A">
            <w:pPr>
              <w:pStyle w:val="ConsPlusNormal"/>
              <w:jc w:val="center"/>
            </w:pPr>
            <w:r>
              <w:t>3675,0</w:t>
            </w:r>
          </w:p>
        </w:tc>
      </w:tr>
      <w:tr w:rsidR="00024E8A" w14:paraId="7FE543D9" w14:textId="77777777">
        <w:tc>
          <w:tcPr>
            <w:tcW w:w="824" w:type="dxa"/>
            <w:tcBorders>
              <w:top w:val="single" w:sz="4" w:space="0" w:color="auto"/>
              <w:left w:val="single" w:sz="4" w:space="0" w:color="auto"/>
              <w:bottom w:val="single" w:sz="4" w:space="0" w:color="auto"/>
              <w:right w:val="single" w:sz="4" w:space="0" w:color="auto"/>
            </w:tcBorders>
          </w:tcPr>
          <w:p w14:paraId="4FB15738" w14:textId="77777777" w:rsidR="00024E8A" w:rsidRDefault="00024E8A">
            <w:pPr>
              <w:pStyle w:val="ConsPlusNormal"/>
              <w:jc w:val="center"/>
            </w:pPr>
            <w:r>
              <w:t>8</w:t>
            </w:r>
          </w:p>
        </w:tc>
        <w:tc>
          <w:tcPr>
            <w:tcW w:w="18070" w:type="dxa"/>
            <w:gridSpan w:val="14"/>
            <w:tcBorders>
              <w:top w:val="single" w:sz="4" w:space="0" w:color="auto"/>
              <w:left w:val="single" w:sz="4" w:space="0" w:color="auto"/>
              <w:bottom w:val="single" w:sz="4" w:space="0" w:color="auto"/>
              <w:right w:val="single" w:sz="4" w:space="0" w:color="auto"/>
            </w:tcBorders>
          </w:tcPr>
          <w:p w14:paraId="616BCEB1" w14:textId="77777777" w:rsidR="00024E8A" w:rsidRDefault="00024E8A">
            <w:pPr>
              <w:pStyle w:val="ConsPlusNormal"/>
            </w:pPr>
            <w:r>
              <w:t>Задача "Обеспечение деятельности муниципальных централизованных бухгалтерий, обслуживающих муниципальные образовательные организации"</w:t>
            </w:r>
          </w:p>
        </w:tc>
      </w:tr>
      <w:tr w:rsidR="00024E8A" w14:paraId="41973ACA" w14:textId="77777777">
        <w:tc>
          <w:tcPr>
            <w:tcW w:w="824" w:type="dxa"/>
            <w:tcBorders>
              <w:top w:val="single" w:sz="4" w:space="0" w:color="auto"/>
              <w:left w:val="single" w:sz="4" w:space="0" w:color="auto"/>
              <w:bottom w:val="single" w:sz="4" w:space="0" w:color="auto"/>
              <w:right w:val="single" w:sz="4" w:space="0" w:color="auto"/>
            </w:tcBorders>
          </w:tcPr>
          <w:p w14:paraId="1968DD16" w14:textId="77777777" w:rsidR="00024E8A" w:rsidRDefault="00024E8A">
            <w:pPr>
              <w:pStyle w:val="ConsPlusNormal"/>
              <w:jc w:val="center"/>
            </w:pPr>
            <w:r>
              <w:t>8.1</w:t>
            </w:r>
          </w:p>
        </w:tc>
        <w:tc>
          <w:tcPr>
            <w:tcW w:w="3110" w:type="dxa"/>
            <w:tcBorders>
              <w:top w:val="single" w:sz="4" w:space="0" w:color="auto"/>
              <w:left w:val="single" w:sz="4" w:space="0" w:color="auto"/>
              <w:bottom w:val="single" w:sz="4" w:space="0" w:color="auto"/>
              <w:right w:val="single" w:sz="4" w:space="0" w:color="auto"/>
            </w:tcBorders>
          </w:tcPr>
          <w:p w14:paraId="66F65534" w14:textId="77777777" w:rsidR="00024E8A" w:rsidRDefault="00024E8A">
            <w:pPr>
              <w:pStyle w:val="ConsPlusNormal"/>
            </w:pPr>
            <w:r>
              <w:t>Обеспечено софинансирование расходов на оплату труда работников муниципальных централизованных бухгалтерий, обслуживающих муниципальные образовательные организации</w:t>
            </w:r>
          </w:p>
        </w:tc>
        <w:tc>
          <w:tcPr>
            <w:tcW w:w="1133" w:type="dxa"/>
            <w:tcBorders>
              <w:top w:val="single" w:sz="4" w:space="0" w:color="auto"/>
              <w:left w:val="single" w:sz="4" w:space="0" w:color="auto"/>
              <w:bottom w:val="single" w:sz="4" w:space="0" w:color="auto"/>
              <w:right w:val="single" w:sz="4" w:space="0" w:color="auto"/>
            </w:tcBorders>
          </w:tcPr>
          <w:p w14:paraId="132F9F49" w14:textId="77777777" w:rsidR="00024E8A" w:rsidRDefault="00024E8A">
            <w:pPr>
              <w:pStyle w:val="ConsPlusNormal"/>
              <w:jc w:val="center"/>
            </w:pPr>
            <w:r>
              <w:t>3265,0</w:t>
            </w:r>
          </w:p>
        </w:tc>
        <w:tc>
          <w:tcPr>
            <w:tcW w:w="1133" w:type="dxa"/>
            <w:tcBorders>
              <w:top w:val="single" w:sz="4" w:space="0" w:color="auto"/>
              <w:left w:val="single" w:sz="4" w:space="0" w:color="auto"/>
              <w:bottom w:val="single" w:sz="4" w:space="0" w:color="auto"/>
              <w:right w:val="single" w:sz="4" w:space="0" w:color="auto"/>
            </w:tcBorders>
          </w:tcPr>
          <w:p w14:paraId="24FE5C82" w14:textId="77777777" w:rsidR="00024E8A" w:rsidRDefault="00024E8A">
            <w:pPr>
              <w:pStyle w:val="ConsPlusNormal"/>
              <w:jc w:val="center"/>
            </w:pPr>
            <w:r>
              <w:t>12559,4</w:t>
            </w:r>
          </w:p>
        </w:tc>
        <w:tc>
          <w:tcPr>
            <w:tcW w:w="1361" w:type="dxa"/>
            <w:tcBorders>
              <w:top w:val="single" w:sz="4" w:space="0" w:color="auto"/>
              <w:left w:val="single" w:sz="4" w:space="0" w:color="auto"/>
              <w:bottom w:val="single" w:sz="4" w:space="0" w:color="auto"/>
              <w:right w:val="single" w:sz="4" w:space="0" w:color="auto"/>
            </w:tcBorders>
          </w:tcPr>
          <w:p w14:paraId="4D2FA86A" w14:textId="77777777" w:rsidR="00024E8A" w:rsidRDefault="00024E8A">
            <w:pPr>
              <w:pStyle w:val="ConsPlusNormal"/>
              <w:jc w:val="center"/>
            </w:pPr>
            <w:r>
              <w:t>3008,7</w:t>
            </w:r>
          </w:p>
        </w:tc>
        <w:tc>
          <w:tcPr>
            <w:tcW w:w="1133" w:type="dxa"/>
            <w:tcBorders>
              <w:top w:val="single" w:sz="4" w:space="0" w:color="auto"/>
              <w:left w:val="single" w:sz="4" w:space="0" w:color="auto"/>
              <w:bottom w:val="single" w:sz="4" w:space="0" w:color="auto"/>
              <w:right w:val="single" w:sz="4" w:space="0" w:color="auto"/>
            </w:tcBorders>
          </w:tcPr>
          <w:p w14:paraId="385CC566" w14:textId="77777777" w:rsidR="00024E8A" w:rsidRDefault="00024E8A">
            <w:pPr>
              <w:pStyle w:val="ConsPlusNormal"/>
              <w:jc w:val="center"/>
            </w:pPr>
            <w:r>
              <w:t>9297,7</w:t>
            </w:r>
          </w:p>
        </w:tc>
        <w:tc>
          <w:tcPr>
            <w:tcW w:w="1133" w:type="dxa"/>
            <w:tcBorders>
              <w:top w:val="single" w:sz="4" w:space="0" w:color="auto"/>
              <w:left w:val="single" w:sz="4" w:space="0" w:color="auto"/>
              <w:bottom w:val="single" w:sz="4" w:space="0" w:color="auto"/>
              <w:right w:val="single" w:sz="4" w:space="0" w:color="auto"/>
            </w:tcBorders>
          </w:tcPr>
          <w:p w14:paraId="5A0D9A31" w14:textId="77777777" w:rsidR="00024E8A" w:rsidRDefault="00024E8A">
            <w:pPr>
              <w:pStyle w:val="ConsPlusNormal"/>
              <w:jc w:val="center"/>
            </w:pPr>
            <w:r>
              <w:t>9782,7</w:t>
            </w:r>
          </w:p>
        </w:tc>
        <w:tc>
          <w:tcPr>
            <w:tcW w:w="1133" w:type="dxa"/>
            <w:tcBorders>
              <w:top w:val="single" w:sz="4" w:space="0" w:color="auto"/>
              <w:left w:val="single" w:sz="4" w:space="0" w:color="auto"/>
              <w:bottom w:val="single" w:sz="4" w:space="0" w:color="auto"/>
              <w:right w:val="single" w:sz="4" w:space="0" w:color="auto"/>
            </w:tcBorders>
          </w:tcPr>
          <w:p w14:paraId="56E13639" w14:textId="77777777" w:rsidR="00024E8A" w:rsidRDefault="00024E8A">
            <w:pPr>
              <w:pStyle w:val="ConsPlusNormal"/>
              <w:jc w:val="center"/>
            </w:pPr>
            <w:r>
              <w:t>9027,7</w:t>
            </w:r>
          </w:p>
        </w:tc>
        <w:tc>
          <w:tcPr>
            <w:tcW w:w="1133" w:type="dxa"/>
            <w:tcBorders>
              <w:top w:val="single" w:sz="4" w:space="0" w:color="auto"/>
              <w:left w:val="single" w:sz="4" w:space="0" w:color="auto"/>
              <w:bottom w:val="single" w:sz="4" w:space="0" w:color="auto"/>
              <w:right w:val="single" w:sz="4" w:space="0" w:color="auto"/>
            </w:tcBorders>
          </w:tcPr>
          <w:p w14:paraId="18E9FC2E" w14:textId="77777777" w:rsidR="00024E8A" w:rsidRDefault="00024E8A">
            <w:pPr>
              <w:pStyle w:val="ConsPlusNormal"/>
              <w:jc w:val="center"/>
            </w:pPr>
            <w:r>
              <w:t>9067,7</w:t>
            </w:r>
          </w:p>
        </w:tc>
        <w:tc>
          <w:tcPr>
            <w:tcW w:w="1417" w:type="dxa"/>
            <w:tcBorders>
              <w:top w:val="single" w:sz="4" w:space="0" w:color="auto"/>
              <w:left w:val="single" w:sz="4" w:space="0" w:color="auto"/>
              <w:bottom w:val="single" w:sz="4" w:space="0" w:color="auto"/>
              <w:right w:val="single" w:sz="4" w:space="0" w:color="auto"/>
            </w:tcBorders>
          </w:tcPr>
          <w:p w14:paraId="637C3186" w14:textId="77777777" w:rsidR="00024E8A" w:rsidRDefault="00024E8A">
            <w:pPr>
              <w:pStyle w:val="ConsPlusNormal"/>
              <w:jc w:val="center"/>
            </w:pPr>
            <w:r>
              <w:t>8864,7</w:t>
            </w:r>
          </w:p>
        </w:tc>
        <w:tc>
          <w:tcPr>
            <w:tcW w:w="1133" w:type="dxa"/>
            <w:tcBorders>
              <w:top w:val="single" w:sz="4" w:space="0" w:color="auto"/>
              <w:left w:val="single" w:sz="4" w:space="0" w:color="auto"/>
              <w:bottom w:val="single" w:sz="4" w:space="0" w:color="auto"/>
              <w:right w:val="single" w:sz="4" w:space="0" w:color="auto"/>
            </w:tcBorders>
          </w:tcPr>
          <w:p w14:paraId="2E84C017" w14:textId="77777777" w:rsidR="00024E8A" w:rsidRDefault="00024E8A">
            <w:pPr>
              <w:pStyle w:val="ConsPlusNormal"/>
              <w:jc w:val="center"/>
            </w:pPr>
            <w:r>
              <w:t>8694,7</w:t>
            </w:r>
          </w:p>
        </w:tc>
        <w:tc>
          <w:tcPr>
            <w:tcW w:w="1361" w:type="dxa"/>
            <w:tcBorders>
              <w:top w:val="single" w:sz="4" w:space="0" w:color="auto"/>
              <w:left w:val="single" w:sz="4" w:space="0" w:color="auto"/>
              <w:bottom w:val="single" w:sz="4" w:space="0" w:color="auto"/>
              <w:right w:val="single" w:sz="4" w:space="0" w:color="auto"/>
            </w:tcBorders>
          </w:tcPr>
          <w:p w14:paraId="35CA071A" w14:textId="77777777" w:rsidR="00024E8A" w:rsidRDefault="00024E8A">
            <w:pPr>
              <w:pStyle w:val="ConsPlusNormal"/>
              <w:jc w:val="center"/>
            </w:pPr>
            <w:r>
              <w:t>8438,7</w:t>
            </w:r>
          </w:p>
        </w:tc>
        <w:tc>
          <w:tcPr>
            <w:tcW w:w="1473" w:type="dxa"/>
            <w:gridSpan w:val="2"/>
            <w:tcBorders>
              <w:top w:val="single" w:sz="4" w:space="0" w:color="auto"/>
              <w:left w:val="single" w:sz="4" w:space="0" w:color="auto"/>
              <w:bottom w:val="single" w:sz="4" w:space="0" w:color="auto"/>
              <w:right w:val="single" w:sz="4" w:space="0" w:color="auto"/>
            </w:tcBorders>
          </w:tcPr>
          <w:p w14:paraId="227F34A2" w14:textId="77777777" w:rsidR="00024E8A" w:rsidRDefault="00024E8A">
            <w:pPr>
              <w:pStyle w:val="ConsPlusNormal"/>
              <w:jc w:val="center"/>
            </w:pPr>
            <w:r>
              <w:t>16527,9</w:t>
            </w:r>
          </w:p>
        </w:tc>
        <w:tc>
          <w:tcPr>
            <w:tcW w:w="1417" w:type="dxa"/>
            <w:tcBorders>
              <w:top w:val="single" w:sz="4" w:space="0" w:color="auto"/>
              <w:left w:val="single" w:sz="4" w:space="0" w:color="auto"/>
              <w:bottom w:val="single" w:sz="4" w:space="0" w:color="auto"/>
              <w:right w:val="single" w:sz="4" w:space="0" w:color="auto"/>
            </w:tcBorders>
          </w:tcPr>
          <w:p w14:paraId="0512E992" w14:textId="77777777" w:rsidR="00024E8A" w:rsidRDefault="00024E8A">
            <w:pPr>
              <w:pStyle w:val="ConsPlusNormal"/>
              <w:jc w:val="center"/>
            </w:pPr>
            <w:r>
              <w:t>104534,9</w:t>
            </w:r>
          </w:p>
        </w:tc>
      </w:tr>
      <w:tr w:rsidR="00024E8A" w14:paraId="3A14C8CD" w14:textId="77777777">
        <w:tc>
          <w:tcPr>
            <w:tcW w:w="3934" w:type="dxa"/>
            <w:gridSpan w:val="2"/>
            <w:tcBorders>
              <w:top w:val="single" w:sz="4" w:space="0" w:color="auto"/>
              <w:left w:val="single" w:sz="4" w:space="0" w:color="auto"/>
              <w:bottom w:val="single" w:sz="4" w:space="0" w:color="auto"/>
              <w:right w:val="single" w:sz="4" w:space="0" w:color="auto"/>
            </w:tcBorders>
          </w:tcPr>
          <w:p w14:paraId="61B72C6D" w14:textId="77777777" w:rsidR="00024E8A" w:rsidRDefault="00024E8A">
            <w:pPr>
              <w:pStyle w:val="ConsPlusNormal"/>
            </w:pPr>
            <w:r>
              <w:t>Итого:</w:t>
            </w:r>
          </w:p>
        </w:tc>
        <w:tc>
          <w:tcPr>
            <w:tcW w:w="1133" w:type="dxa"/>
            <w:tcBorders>
              <w:top w:val="single" w:sz="4" w:space="0" w:color="auto"/>
              <w:left w:val="single" w:sz="4" w:space="0" w:color="auto"/>
              <w:bottom w:val="single" w:sz="4" w:space="0" w:color="auto"/>
              <w:right w:val="single" w:sz="4" w:space="0" w:color="auto"/>
            </w:tcBorders>
          </w:tcPr>
          <w:p w14:paraId="4B3031A8" w14:textId="77777777" w:rsidR="00024E8A" w:rsidRDefault="00024E8A">
            <w:pPr>
              <w:pStyle w:val="ConsPlusNormal"/>
              <w:jc w:val="center"/>
            </w:pPr>
            <w:r>
              <w:t>3317,61</w:t>
            </w:r>
          </w:p>
        </w:tc>
        <w:tc>
          <w:tcPr>
            <w:tcW w:w="1133" w:type="dxa"/>
            <w:tcBorders>
              <w:top w:val="single" w:sz="4" w:space="0" w:color="auto"/>
              <w:left w:val="single" w:sz="4" w:space="0" w:color="auto"/>
              <w:bottom w:val="single" w:sz="4" w:space="0" w:color="auto"/>
              <w:right w:val="single" w:sz="4" w:space="0" w:color="auto"/>
            </w:tcBorders>
          </w:tcPr>
          <w:p w14:paraId="12EDCEA1" w14:textId="77777777" w:rsidR="00024E8A" w:rsidRDefault="00024E8A">
            <w:pPr>
              <w:pStyle w:val="ConsPlusNormal"/>
              <w:jc w:val="center"/>
            </w:pPr>
            <w:r>
              <w:t>87637,95</w:t>
            </w:r>
          </w:p>
        </w:tc>
        <w:tc>
          <w:tcPr>
            <w:tcW w:w="1361" w:type="dxa"/>
            <w:tcBorders>
              <w:top w:val="single" w:sz="4" w:space="0" w:color="auto"/>
              <w:left w:val="single" w:sz="4" w:space="0" w:color="auto"/>
              <w:bottom w:val="single" w:sz="4" w:space="0" w:color="auto"/>
              <w:right w:val="single" w:sz="4" w:space="0" w:color="auto"/>
            </w:tcBorders>
          </w:tcPr>
          <w:p w14:paraId="481CACBC" w14:textId="77777777" w:rsidR="00024E8A" w:rsidRDefault="00024E8A">
            <w:pPr>
              <w:pStyle w:val="ConsPlusNormal"/>
              <w:jc w:val="center"/>
            </w:pPr>
            <w:r>
              <w:t>131363,09</w:t>
            </w:r>
          </w:p>
        </w:tc>
        <w:tc>
          <w:tcPr>
            <w:tcW w:w="1133" w:type="dxa"/>
            <w:tcBorders>
              <w:top w:val="single" w:sz="4" w:space="0" w:color="auto"/>
              <w:left w:val="single" w:sz="4" w:space="0" w:color="auto"/>
              <w:bottom w:val="single" w:sz="4" w:space="0" w:color="auto"/>
              <w:right w:val="single" w:sz="4" w:space="0" w:color="auto"/>
            </w:tcBorders>
          </w:tcPr>
          <w:p w14:paraId="0F1B959F" w14:textId="77777777" w:rsidR="00024E8A" w:rsidRDefault="00024E8A">
            <w:pPr>
              <w:pStyle w:val="ConsPlusNormal"/>
              <w:jc w:val="center"/>
            </w:pPr>
            <w:r>
              <w:t>135545,7</w:t>
            </w:r>
          </w:p>
        </w:tc>
        <w:tc>
          <w:tcPr>
            <w:tcW w:w="1133" w:type="dxa"/>
            <w:tcBorders>
              <w:top w:val="single" w:sz="4" w:space="0" w:color="auto"/>
              <w:left w:val="single" w:sz="4" w:space="0" w:color="auto"/>
              <w:bottom w:val="single" w:sz="4" w:space="0" w:color="auto"/>
              <w:right w:val="single" w:sz="4" w:space="0" w:color="auto"/>
            </w:tcBorders>
          </w:tcPr>
          <w:p w14:paraId="3047A8C3" w14:textId="77777777" w:rsidR="00024E8A" w:rsidRDefault="00024E8A">
            <w:pPr>
              <w:pStyle w:val="ConsPlusNormal"/>
              <w:jc w:val="center"/>
            </w:pPr>
            <w:r>
              <w:t>187098,0</w:t>
            </w:r>
          </w:p>
        </w:tc>
        <w:tc>
          <w:tcPr>
            <w:tcW w:w="1133" w:type="dxa"/>
            <w:tcBorders>
              <w:top w:val="single" w:sz="4" w:space="0" w:color="auto"/>
              <w:left w:val="single" w:sz="4" w:space="0" w:color="auto"/>
              <w:bottom w:val="single" w:sz="4" w:space="0" w:color="auto"/>
              <w:right w:val="single" w:sz="4" w:space="0" w:color="auto"/>
            </w:tcBorders>
          </w:tcPr>
          <w:p w14:paraId="48221CED" w14:textId="77777777" w:rsidR="00024E8A" w:rsidRDefault="00024E8A">
            <w:pPr>
              <w:pStyle w:val="ConsPlusNormal"/>
              <w:jc w:val="center"/>
            </w:pPr>
            <w:r>
              <w:t>72160,48</w:t>
            </w:r>
          </w:p>
        </w:tc>
        <w:tc>
          <w:tcPr>
            <w:tcW w:w="1133" w:type="dxa"/>
            <w:tcBorders>
              <w:top w:val="single" w:sz="4" w:space="0" w:color="auto"/>
              <w:left w:val="single" w:sz="4" w:space="0" w:color="auto"/>
              <w:bottom w:val="single" w:sz="4" w:space="0" w:color="auto"/>
              <w:right w:val="single" w:sz="4" w:space="0" w:color="auto"/>
            </w:tcBorders>
          </w:tcPr>
          <w:p w14:paraId="5FBC9300" w14:textId="77777777" w:rsidR="00024E8A" w:rsidRDefault="00024E8A">
            <w:pPr>
              <w:pStyle w:val="ConsPlusNormal"/>
              <w:jc w:val="center"/>
            </w:pPr>
            <w:r>
              <w:t>62331,63</w:t>
            </w:r>
          </w:p>
        </w:tc>
        <w:tc>
          <w:tcPr>
            <w:tcW w:w="1417" w:type="dxa"/>
            <w:tcBorders>
              <w:top w:val="single" w:sz="4" w:space="0" w:color="auto"/>
              <w:left w:val="single" w:sz="4" w:space="0" w:color="auto"/>
              <w:bottom w:val="single" w:sz="4" w:space="0" w:color="auto"/>
              <w:right w:val="single" w:sz="4" w:space="0" w:color="auto"/>
            </w:tcBorders>
          </w:tcPr>
          <w:p w14:paraId="60605E36" w14:textId="77777777" w:rsidR="00024E8A" w:rsidRDefault="00024E8A">
            <w:pPr>
              <w:pStyle w:val="ConsPlusNormal"/>
              <w:jc w:val="center"/>
            </w:pPr>
            <w:r>
              <w:t>180612,19</w:t>
            </w:r>
          </w:p>
        </w:tc>
        <w:tc>
          <w:tcPr>
            <w:tcW w:w="1133" w:type="dxa"/>
            <w:tcBorders>
              <w:top w:val="single" w:sz="4" w:space="0" w:color="auto"/>
              <w:left w:val="single" w:sz="4" w:space="0" w:color="auto"/>
              <w:bottom w:val="single" w:sz="4" w:space="0" w:color="auto"/>
              <w:right w:val="single" w:sz="4" w:space="0" w:color="auto"/>
            </w:tcBorders>
          </w:tcPr>
          <w:p w14:paraId="6C0B1714" w14:textId="77777777" w:rsidR="00024E8A" w:rsidRDefault="00024E8A">
            <w:pPr>
              <w:pStyle w:val="ConsPlusNormal"/>
              <w:jc w:val="center"/>
            </w:pPr>
            <w:r>
              <w:t>389124,7</w:t>
            </w:r>
          </w:p>
        </w:tc>
        <w:tc>
          <w:tcPr>
            <w:tcW w:w="1361" w:type="dxa"/>
            <w:tcBorders>
              <w:top w:val="single" w:sz="4" w:space="0" w:color="auto"/>
              <w:left w:val="single" w:sz="4" w:space="0" w:color="auto"/>
              <w:bottom w:val="single" w:sz="4" w:space="0" w:color="auto"/>
              <w:right w:val="single" w:sz="4" w:space="0" w:color="auto"/>
            </w:tcBorders>
          </w:tcPr>
          <w:p w14:paraId="008155D4" w14:textId="77777777" w:rsidR="00024E8A" w:rsidRDefault="00024E8A">
            <w:pPr>
              <w:pStyle w:val="ConsPlusNormal"/>
              <w:jc w:val="center"/>
            </w:pPr>
            <w:r>
              <w:t>118304,37</w:t>
            </w:r>
          </w:p>
        </w:tc>
        <w:tc>
          <w:tcPr>
            <w:tcW w:w="1473" w:type="dxa"/>
            <w:gridSpan w:val="2"/>
            <w:tcBorders>
              <w:top w:val="single" w:sz="4" w:space="0" w:color="auto"/>
              <w:left w:val="single" w:sz="4" w:space="0" w:color="auto"/>
              <w:bottom w:val="single" w:sz="4" w:space="0" w:color="auto"/>
              <w:right w:val="single" w:sz="4" w:space="0" w:color="auto"/>
            </w:tcBorders>
          </w:tcPr>
          <w:p w14:paraId="7CC6475B" w14:textId="77777777" w:rsidR="00024E8A" w:rsidRDefault="00024E8A">
            <w:pPr>
              <w:pStyle w:val="ConsPlusNormal"/>
              <w:jc w:val="center"/>
            </w:pPr>
            <w:r>
              <w:t>220257,19</w:t>
            </w:r>
          </w:p>
        </w:tc>
        <w:tc>
          <w:tcPr>
            <w:tcW w:w="1417" w:type="dxa"/>
            <w:tcBorders>
              <w:top w:val="single" w:sz="4" w:space="0" w:color="auto"/>
              <w:left w:val="single" w:sz="4" w:space="0" w:color="auto"/>
              <w:bottom w:val="single" w:sz="4" w:space="0" w:color="auto"/>
              <w:right w:val="single" w:sz="4" w:space="0" w:color="auto"/>
            </w:tcBorders>
          </w:tcPr>
          <w:p w14:paraId="5DAC67BE" w14:textId="77777777" w:rsidR="00024E8A" w:rsidRDefault="00024E8A">
            <w:pPr>
              <w:pStyle w:val="ConsPlusNormal"/>
              <w:jc w:val="center"/>
            </w:pPr>
            <w:r>
              <w:t>1587752,91</w:t>
            </w:r>
          </w:p>
        </w:tc>
      </w:tr>
    </w:tbl>
    <w:p w14:paraId="4A684613" w14:textId="77777777" w:rsidR="00024E8A" w:rsidRDefault="00024E8A">
      <w:pPr>
        <w:pStyle w:val="ConsPlusNormal"/>
        <w:jc w:val="both"/>
      </w:pPr>
    </w:p>
    <w:p w14:paraId="1D552C6F" w14:textId="77777777" w:rsidR="00024E8A" w:rsidRDefault="00024E8A">
      <w:pPr>
        <w:pStyle w:val="ConsPlusNormal"/>
        <w:jc w:val="both"/>
      </w:pPr>
    </w:p>
    <w:p w14:paraId="67965685" w14:textId="77777777" w:rsidR="00024E8A" w:rsidRDefault="00024E8A">
      <w:pPr>
        <w:pStyle w:val="ConsPlusNormal"/>
        <w:jc w:val="both"/>
      </w:pPr>
    </w:p>
    <w:p w14:paraId="0D820F00" w14:textId="77777777" w:rsidR="00024E8A" w:rsidRDefault="00024E8A">
      <w:pPr>
        <w:pStyle w:val="ConsPlusNormal"/>
        <w:jc w:val="both"/>
      </w:pPr>
    </w:p>
    <w:p w14:paraId="51862EF1" w14:textId="77777777" w:rsidR="00024E8A" w:rsidRDefault="00024E8A">
      <w:pPr>
        <w:pStyle w:val="ConsPlusNormal"/>
        <w:jc w:val="both"/>
      </w:pPr>
    </w:p>
    <w:p w14:paraId="23C3B961" w14:textId="77777777" w:rsidR="00024E8A" w:rsidRDefault="00024E8A">
      <w:pPr>
        <w:pStyle w:val="ConsPlusNormal"/>
        <w:jc w:val="right"/>
        <w:outlineLvl w:val="1"/>
      </w:pPr>
      <w:r>
        <w:t>Приложение N 1</w:t>
      </w:r>
    </w:p>
    <w:p w14:paraId="26AB924F" w14:textId="77777777" w:rsidR="00024E8A" w:rsidRDefault="00024E8A">
      <w:pPr>
        <w:pStyle w:val="ConsPlusNormal"/>
        <w:jc w:val="right"/>
      </w:pPr>
      <w:r>
        <w:t>к паспорту регионального проекта</w:t>
      </w:r>
    </w:p>
    <w:p w14:paraId="1F18B2E6" w14:textId="77777777" w:rsidR="00024E8A" w:rsidRDefault="00024E8A">
      <w:pPr>
        <w:pStyle w:val="ConsPlusNormal"/>
        <w:jc w:val="right"/>
      </w:pPr>
      <w:r>
        <w:t>"Совершенствование системы</w:t>
      </w:r>
    </w:p>
    <w:p w14:paraId="1193DF00" w14:textId="77777777" w:rsidR="00024E8A" w:rsidRDefault="00024E8A">
      <w:pPr>
        <w:pStyle w:val="ConsPlusNormal"/>
        <w:jc w:val="right"/>
      </w:pPr>
      <w:r>
        <w:t>образования в Астраханской области"</w:t>
      </w:r>
    </w:p>
    <w:p w14:paraId="70DEB460" w14:textId="77777777" w:rsidR="00024E8A" w:rsidRDefault="00024E8A">
      <w:pPr>
        <w:pStyle w:val="ConsPlusNormal"/>
        <w:jc w:val="both"/>
      </w:pPr>
    </w:p>
    <w:p w14:paraId="2ABABB9D" w14:textId="77777777" w:rsidR="00024E8A" w:rsidRDefault="00024E8A">
      <w:pPr>
        <w:pStyle w:val="ConsPlusNormal"/>
        <w:jc w:val="center"/>
        <w:rPr>
          <w:b/>
          <w:bCs/>
        </w:rPr>
      </w:pPr>
      <w:r>
        <w:rPr>
          <w:b/>
          <w:bCs/>
        </w:rPr>
        <w:t>ПЛАН РЕАЛИЗАЦИИ РЕГИОНАЛЬНОГО ПРОЕКТА</w:t>
      </w:r>
    </w:p>
    <w:p w14:paraId="58BC4FDF"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2608"/>
        <w:gridCol w:w="1468"/>
        <w:gridCol w:w="1508"/>
        <w:gridCol w:w="1417"/>
        <w:gridCol w:w="1417"/>
        <w:gridCol w:w="2948"/>
        <w:gridCol w:w="1531"/>
        <w:gridCol w:w="1073"/>
        <w:gridCol w:w="776"/>
        <w:gridCol w:w="1644"/>
        <w:gridCol w:w="3515"/>
      </w:tblGrid>
      <w:tr w:rsidR="00024E8A" w14:paraId="18DAFB40" w14:textId="77777777">
        <w:tc>
          <w:tcPr>
            <w:tcW w:w="1134" w:type="dxa"/>
            <w:vMerge w:val="restart"/>
            <w:tcBorders>
              <w:top w:val="single" w:sz="4" w:space="0" w:color="auto"/>
              <w:left w:val="single" w:sz="4" w:space="0" w:color="auto"/>
              <w:bottom w:val="single" w:sz="4" w:space="0" w:color="auto"/>
              <w:right w:val="single" w:sz="4" w:space="0" w:color="auto"/>
            </w:tcBorders>
            <w:vAlign w:val="center"/>
          </w:tcPr>
          <w:p w14:paraId="4B51160C" w14:textId="77777777" w:rsidR="00024E8A" w:rsidRDefault="00024E8A">
            <w:pPr>
              <w:pStyle w:val="ConsPlusNormal"/>
              <w:jc w:val="center"/>
            </w:pPr>
            <w:r>
              <w:t>N п/п</w:t>
            </w:r>
          </w:p>
        </w:tc>
        <w:tc>
          <w:tcPr>
            <w:tcW w:w="2608" w:type="dxa"/>
            <w:vMerge w:val="restart"/>
            <w:tcBorders>
              <w:top w:val="single" w:sz="4" w:space="0" w:color="auto"/>
              <w:left w:val="single" w:sz="4" w:space="0" w:color="auto"/>
              <w:bottom w:val="single" w:sz="4" w:space="0" w:color="auto"/>
              <w:right w:val="single" w:sz="4" w:space="0" w:color="auto"/>
            </w:tcBorders>
            <w:vAlign w:val="center"/>
          </w:tcPr>
          <w:p w14:paraId="00C7A3C1" w14:textId="77777777" w:rsidR="00024E8A" w:rsidRDefault="00024E8A">
            <w:pPr>
              <w:pStyle w:val="ConsPlusNormal"/>
              <w:jc w:val="center"/>
            </w:pPr>
            <w:r>
              <w:t>Наименование мероприятия (результата), контрольные точки</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05E1CAFB" w14:textId="77777777" w:rsidR="00024E8A" w:rsidRDefault="00024E8A">
            <w:pPr>
              <w:pStyle w:val="ConsPlusNormal"/>
              <w:jc w:val="center"/>
            </w:pPr>
            <w:r>
              <w:t>Срок реализации</w:t>
            </w:r>
          </w:p>
        </w:tc>
        <w:tc>
          <w:tcPr>
            <w:tcW w:w="2834" w:type="dxa"/>
            <w:gridSpan w:val="2"/>
            <w:tcBorders>
              <w:top w:val="single" w:sz="4" w:space="0" w:color="auto"/>
              <w:left w:val="single" w:sz="4" w:space="0" w:color="auto"/>
              <w:bottom w:val="single" w:sz="4" w:space="0" w:color="auto"/>
              <w:right w:val="single" w:sz="4" w:space="0" w:color="auto"/>
            </w:tcBorders>
            <w:vAlign w:val="center"/>
          </w:tcPr>
          <w:p w14:paraId="4234A493" w14:textId="77777777" w:rsidR="00024E8A" w:rsidRDefault="00024E8A">
            <w:pPr>
              <w:pStyle w:val="ConsPlusNormal"/>
              <w:jc w:val="center"/>
            </w:pPr>
            <w:r>
              <w:t>Взаимосвязь иными результатами и контрольными точками</w:t>
            </w:r>
          </w:p>
        </w:tc>
        <w:tc>
          <w:tcPr>
            <w:tcW w:w="2948" w:type="dxa"/>
            <w:vMerge w:val="restart"/>
            <w:tcBorders>
              <w:top w:val="single" w:sz="4" w:space="0" w:color="auto"/>
              <w:left w:val="single" w:sz="4" w:space="0" w:color="auto"/>
              <w:bottom w:val="single" w:sz="4" w:space="0" w:color="auto"/>
              <w:right w:val="single" w:sz="4" w:space="0" w:color="auto"/>
            </w:tcBorders>
            <w:vAlign w:val="center"/>
          </w:tcPr>
          <w:p w14:paraId="789A72E0" w14:textId="77777777" w:rsidR="00024E8A" w:rsidRDefault="00024E8A">
            <w:pPr>
              <w:pStyle w:val="ConsPlusNormal"/>
              <w:jc w:val="center"/>
            </w:pPr>
            <w:r>
              <w:t>Ответственный исполнитель</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14:paraId="5835E34D" w14:textId="77777777" w:rsidR="00024E8A" w:rsidRDefault="00024E8A">
            <w:pPr>
              <w:pStyle w:val="ConsPlusNormal"/>
              <w:jc w:val="center"/>
            </w:pPr>
            <w:r>
              <w:t>Адрес объекта (в соответствии с ФИАС)</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265DD86A" w14:textId="77777777" w:rsidR="00024E8A" w:rsidRDefault="00024E8A">
            <w:pPr>
              <w:pStyle w:val="ConsPlusNormal"/>
              <w:jc w:val="center"/>
            </w:pPr>
            <w:r>
              <w:t>Мощность объекта</w:t>
            </w:r>
          </w:p>
        </w:tc>
        <w:tc>
          <w:tcPr>
            <w:tcW w:w="1644" w:type="dxa"/>
            <w:vMerge w:val="restart"/>
            <w:tcBorders>
              <w:top w:val="single" w:sz="4" w:space="0" w:color="auto"/>
              <w:left w:val="single" w:sz="4" w:space="0" w:color="auto"/>
              <w:bottom w:val="single" w:sz="4" w:space="0" w:color="auto"/>
              <w:right w:val="single" w:sz="4" w:space="0" w:color="auto"/>
            </w:tcBorders>
            <w:vAlign w:val="center"/>
          </w:tcPr>
          <w:p w14:paraId="7944335F" w14:textId="77777777" w:rsidR="00024E8A" w:rsidRDefault="00024E8A">
            <w:pPr>
              <w:pStyle w:val="ConsPlusNormal"/>
              <w:jc w:val="center"/>
            </w:pPr>
            <w:r>
              <w:t>Объем финансового обеспечения (тыс. руб.)</w:t>
            </w:r>
          </w:p>
        </w:tc>
        <w:tc>
          <w:tcPr>
            <w:tcW w:w="3515" w:type="dxa"/>
            <w:vMerge w:val="restart"/>
            <w:tcBorders>
              <w:top w:val="single" w:sz="4" w:space="0" w:color="auto"/>
              <w:left w:val="single" w:sz="4" w:space="0" w:color="auto"/>
              <w:bottom w:val="single" w:sz="4" w:space="0" w:color="auto"/>
              <w:right w:val="single" w:sz="4" w:space="0" w:color="auto"/>
            </w:tcBorders>
            <w:vAlign w:val="center"/>
          </w:tcPr>
          <w:p w14:paraId="4873ADAF" w14:textId="77777777" w:rsidR="00024E8A" w:rsidRDefault="00024E8A">
            <w:pPr>
              <w:pStyle w:val="ConsPlusNormal"/>
              <w:jc w:val="center"/>
            </w:pPr>
            <w:r>
              <w:t>Вид документа и характеристика мероприятия (результата), контрольных точек</w:t>
            </w:r>
          </w:p>
        </w:tc>
      </w:tr>
      <w:tr w:rsidR="00024E8A" w14:paraId="06B31971" w14:textId="77777777">
        <w:tc>
          <w:tcPr>
            <w:tcW w:w="1134" w:type="dxa"/>
            <w:vMerge/>
            <w:tcBorders>
              <w:top w:val="single" w:sz="4" w:space="0" w:color="auto"/>
              <w:left w:val="single" w:sz="4" w:space="0" w:color="auto"/>
              <w:bottom w:val="single" w:sz="4" w:space="0" w:color="auto"/>
              <w:right w:val="single" w:sz="4" w:space="0" w:color="auto"/>
            </w:tcBorders>
          </w:tcPr>
          <w:p w14:paraId="23E59693" w14:textId="77777777" w:rsidR="00024E8A" w:rsidRDefault="00024E8A">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14:paraId="39CE5474" w14:textId="77777777" w:rsidR="00024E8A" w:rsidRDefault="00024E8A">
            <w:pPr>
              <w:pStyle w:val="ConsPlusNormal"/>
              <w:jc w:val="center"/>
            </w:pPr>
          </w:p>
        </w:tc>
        <w:tc>
          <w:tcPr>
            <w:tcW w:w="1468" w:type="dxa"/>
            <w:tcBorders>
              <w:top w:val="single" w:sz="4" w:space="0" w:color="auto"/>
              <w:left w:val="single" w:sz="4" w:space="0" w:color="auto"/>
              <w:bottom w:val="single" w:sz="4" w:space="0" w:color="auto"/>
              <w:right w:val="single" w:sz="4" w:space="0" w:color="auto"/>
            </w:tcBorders>
            <w:vAlign w:val="center"/>
          </w:tcPr>
          <w:p w14:paraId="3B8AB1D2" w14:textId="77777777" w:rsidR="00024E8A" w:rsidRDefault="00024E8A">
            <w:pPr>
              <w:pStyle w:val="ConsPlusNormal"/>
              <w:jc w:val="center"/>
            </w:pPr>
            <w:r>
              <w:t>начало</w:t>
            </w:r>
          </w:p>
        </w:tc>
        <w:tc>
          <w:tcPr>
            <w:tcW w:w="1508" w:type="dxa"/>
            <w:tcBorders>
              <w:top w:val="single" w:sz="4" w:space="0" w:color="auto"/>
              <w:left w:val="single" w:sz="4" w:space="0" w:color="auto"/>
              <w:bottom w:val="single" w:sz="4" w:space="0" w:color="auto"/>
              <w:right w:val="single" w:sz="4" w:space="0" w:color="auto"/>
            </w:tcBorders>
            <w:vAlign w:val="center"/>
          </w:tcPr>
          <w:p w14:paraId="52D48A4C" w14:textId="77777777" w:rsidR="00024E8A" w:rsidRDefault="00024E8A">
            <w:pPr>
              <w:pStyle w:val="ConsPlusNormal"/>
              <w:jc w:val="center"/>
            </w:pPr>
            <w:r>
              <w:t>окончание</w:t>
            </w:r>
          </w:p>
        </w:tc>
        <w:tc>
          <w:tcPr>
            <w:tcW w:w="1417" w:type="dxa"/>
            <w:tcBorders>
              <w:top w:val="single" w:sz="4" w:space="0" w:color="auto"/>
              <w:left w:val="single" w:sz="4" w:space="0" w:color="auto"/>
              <w:bottom w:val="single" w:sz="4" w:space="0" w:color="auto"/>
              <w:right w:val="single" w:sz="4" w:space="0" w:color="auto"/>
            </w:tcBorders>
            <w:vAlign w:val="center"/>
          </w:tcPr>
          <w:p w14:paraId="3ECA6A9D" w14:textId="77777777" w:rsidR="00024E8A" w:rsidRDefault="00024E8A">
            <w:pPr>
              <w:pStyle w:val="ConsPlusNormal"/>
              <w:jc w:val="center"/>
            </w:pPr>
            <w:r>
              <w:t>предшественники</w:t>
            </w:r>
          </w:p>
        </w:tc>
        <w:tc>
          <w:tcPr>
            <w:tcW w:w="1417" w:type="dxa"/>
            <w:tcBorders>
              <w:top w:val="single" w:sz="4" w:space="0" w:color="auto"/>
              <w:left w:val="single" w:sz="4" w:space="0" w:color="auto"/>
              <w:bottom w:val="single" w:sz="4" w:space="0" w:color="auto"/>
              <w:right w:val="single" w:sz="4" w:space="0" w:color="auto"/>
            </w:tcBorders>
            <w:vAlign w:val="center"/>
          </w:tcPr>
          <w:p w14:paraId="7668DD2D" w14:textId="77777777" w:rsidR="00024E8A" w:rsidRDefault="00024E8A">
            <w:pPr>
              <w:pStyle w:val="ConsPlusNormal"/>
              <w:jc w:val="center"/>
            </w:pPr>
            <w:r>
              <w:t>последователи</w:t>
            </w:r>
          </w:p>
        </w:tc>
        <w:tc>
          <w:tcPr>
            <w:tcW w:w="2948" w:type="dxa"/>
            <w:vMerge/>
            <w:tcBorders>
              <w:top w:val="single" w:sz="4" w:space="0" w:color="auto"/>
              <w:left w:val="single" w:sz="4" w:space="0" w:color="auto"/>
              <w:bottom w:val="single" w:sz="4" w:space="0" w:color="auto"/>
              <w:right w:val="single" w:sz="4" w:space="0" w:color="auto"/>
            </w:tcBorders>
          </w:tcPr>
          <w:p w14:paraId="2FFA06E0" w14:textId="77777777" w:rsidR="00024E8A" w:rsidRDefault="00024E8A">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14:paraId="25E69F36" w14:textId="77777777" w:rsidR="00024E8A" w:rsidRDefault="00024E8A">
            <w:pPr>
              <w:pStyle w:val="ConsPlusNormal"/>
              <w:jc w:val="center"/>
            </w:pPr>
          </w:p>
        </w:tc>
        <w:tc>
          <w:tcPr>
            <w:tcW w:w="1073" w:type="dxa"/>
            <w:tcBorders>
              <w:top w:val="single" w:sz="4" w:space="0" w:color="auto"/>
              <w:left w:val="single" w:sz="4" w:space="0" w:color="auto"/>
              <w:bottom w:val="single" w:sz="4" w:space="0" w:color="auto"/>
              <w:right w:val="single" w:sz="4" w:space="0" w:color="auto"/>
            </w:tcBorders>
            <w:vAlign w:val="center"/>
          </w:tcPr>
          <w:p w14:paraId="1B769A4F" w14:textId="77777777" w:rsidR="00024E8A" w:rsidRDefault="00024E8A">
            <w:pPr>
              <w:pStyle w:val="ConsPlusNormal"/>
              <w:jc w:val="center"/>
            </w:pPr>
            <w:r>
              <w:t>единица измерения (по ОКЕИ)</w:t>
            </w:r>
          </w:p>
        </w:tc>
        <w:tc>
          <w:tcPr>
            <w:tcW w:w="776" w:type="dxa"/>
            <w:tcBorders>
              <w:top w:val="single" w:sz="4" w:space="0" w:color="auto"/>
              <w:left w:val="single" w:sz="4" w:space="0" w:color="auto"/>
              <w:bottom w:val="single" w:sz="4" w:space="0" w:color="auto"/>
              <w:right w:val="single" w:sz="4" w:space="0" w:color="auto"/>
            </w:tcBorders>
            <w:vAlign w:val="center"/>
          </w:tcPr>
          <w:p w14:paraId="300A8B50" w14:textId="77777777" w:rsidR="00024E8A" w:rsidRDefault="00024E8A">
            <w:pPr>
              <w:pStyle w:val="ConsPlusNormal"/>
              <w:jc w:val="center"/>
            </w:pPr>
            <w:r>
              <w:t>значение</w:t>
            </w:r>
          </w:p>
        </w:tc>
        <w:tc>
          <w:tcPr>
            <w:tcW w:w="1644" w:type="dxa"/>
            <w:vMerge/>
            <w:tcBorders>
              <w:top w:val="single" w:sz="4" w:space="0" w:color="auto"/>
              <w:left w:val="single" w:sz="4" w:space="0" w:color="auto"/>
              <w:bottom w:val="single" w:sz="4" w:space="0" w:color="auto"/>
              <w:right w:val="single" w:sz="4" w:space="0" w:color="auto"/>
            </w:tcBorders>
          </w:tcPr>
          <w:p w14:paraId="1F8F41E6" w14:textId="77777777" w:rsidR="00024E8A" w:rsidRDefault="00024E8A">
            <w:pPr>
              <w:pStyle w:val="ConsPlusNormal"/>
              <w:jc w:val="center"/>
            </w:pPr>
          </w:p>
        </w:tc>
        <w:tc>
          <w:tcPr>
            <w:tcW w:w="3515" w:type="dxa"/>
            <w:vMerge/>
            <w:tcBorders>
              <w:top w:val="single" w:sz="4" w:space="0" w:color="auto"/>
              <w:left w:val="single" w:sz="4" w:space="0" w:color="auto"/>
              <w:bottom w:val="single" w:sz="4" w:space="0" w:color="auto"/>
              <w:right w:val="single" w:sz="4" w:space="0" w:color="auto"/>
            </w:tcBorders>
          </w:tcPr>
          <w:p w14:paraId="55DFD31E" w14:textId="77777777" w:rsidR="00024E8A" w:rsidRDefault="00024E8A">
            <w:pPr>
              <w:pStyle w:val="ConsPlusNormal"/>
              <w:jc w:val="center"/>
            </w:pPr>
          </w:p>
        </w:tc>
      </w:tr>
      <w:tr w:rsidR="00024E8A" w14:paraId="259E74BC" w14:textId="77777777">
        <w:tc>
          <w:tcPr>
            <w:tcW w:w="1134" w:type="dxa"/>
            <w:tcBorders>
              <w:top w:val="single" w:sz="4" w:space="0" w:color="auto"/>
              <w:left w:val="single" w:sz="4" w:space="0" w:color="auto"/>
              <w:bottom w:val="single" w:sz="4" w:space="0" w:color="auto"/>
              <w:right w:val="single" w:sz="4" w:space="0" w:color="auto"/>
            </w:tcBorders>
          </w:tcPr>
          <w:p w14:paraId="1FE3BAFA" w14:textId="77777777" w:rsidR="00024E8A" w:rsidRDefault="00024E8A">
            <w:pPr>
              <w:pStyle w:val="ConsPlusNormal"/>
              <w:jc w:val="center"/>
            </w:pPr>
            <w:r>
              <w:t>1</w:t>
            </w:r>
          </w:p>
        </w:tc>
        <w:tc>
          <w:tcPr>
            <w:tcW w:w="2608" w:type="dxa"/>
            <w:tcBorders>
              <w:top w:val="single" w:sz="4" w:space="0" w:color="auto"/>
              <w:left w:val="single" w:sz="4" w:space="0" w:color="auto"/>
              <w:bottom w:val="single" w:sz="4" w:space="0" w:color="auto"/>
              <w:right w:val="single" w:sz="4" w:space="0" w:color="auto"/>
            </w:tcBorders>
          </w:tcPr>
          <w:p w14:paraId="7E88C1C3" w14:textId="77777777" w:rsidR="00024E8A" w:rsidRDefault="00024E8A">
            <w:pPr>
              <w:pStyle w:val="ConsPlusNormal"/>
              <w:jc w:val="center"/>
            </w:pPr>
            <w:r>
              <w:t>2</w:t>
            </w:r>
          </w:p>
        </w:tc>
        <w:tc>
          <w:tcPr>
            <w:tcW w:w="1468" w:type="dxa"/>
            <w:tcBorders>
              <w:top w:val="single" w:sz="4" w:space="0" w:color="auto"/>
              <w:left w:val="single" w:sz="4" w:space="0" w:color="auto"/>
              <w:bottom w:val="single" w:sz="4" w:space="0" w:color="auto"/>
              <w:right w:val="single" w:sz="4" w:space="0" w:color="auto"/>
            </w:tcBorders>
          </w:tcPr>
          <w:p w14:paraId="5F7E57D7" w14:textId="77777777" w:rsidR="00024E8A" w:rsidRDefault="00024E8A">
            <w:pPr>
              <w:pStyle w:val="ConsPlusNormal"/>
              <w:jc w:val="center"/>
            </w:pPr>
            <w:r>
              <w:t>3</w:t>
            </w:r>
          </w:p>
        </w:tc>
        <w:tc>
          <w:tcPr>
            <w:tcW w:w="1508" w:type="dxa"/>
            <w:tcBorders>
              <w:top w:val="single" w:sz="4" w:space="0" w:color="auto"/>
              <w:left w:val="single" w:sz="4" w:space="0" w:color="auto"/>
              <w:bottom w:val="single" w:sz="4" w:space="0" w:color="auto"/>
              <w:right w:val="single" w:sz="4" w:space="0" w:color="auto"/>
            </w:tcBorders>
          </w:tcPr>
          <w:p w14:paraId="0CFCB2A4" w14:textId="77777777" w:rsidR="00024E8A" w:rsidRDefault="00024E8A">
            <w:pPr>
              <w:pStyle w:val="ConsPlusNormal"/>
              <w:jc w:val="center"/>
            </w:pPr>
            <w:r>
              <w:t>4</w:t>
            </w:r>
          </w:p>
        </w:tc>
        <w:tc>
          <w:tcPr>
            <w:tcW w:w="1417" w:type="dxa"/>
            <w:tcBorders>
              <w:top w:val="single" w:sz="4" w:space="0" w:color="auto"/>
              <w:left w:val="single" w:sz="4" w:space="0" w:color="auto"/>
              <w:bottom w:val="single" w:sz="4" w:space="0" w:color="auto"/>
              <w:right w:val="single" w:sz="4" w:space="0" w:color="auto"/>
            </w:tcBorders>
          </w:tcPr>
          <w:p w14:paraId="555E07C2" w14:textId="77777777" w:rsidR="00024E8A" w:rsidRDefault="00024E8A">
            <w:pPr>
              <w:pStyle w:val="ConsPlusNormal"/>
              <w:jc w:val="center"/>
            </w:pPr>
            <w:r>
              <w:t>5</w:t>
            </w:r>
          </w:p>
        </w:tc>
        <w:tc>
          <w:tcPr>
            <w:tcW w:w="1417" w:type="dxa"/>
            <w:tcBorders>
              <w:top w:val="single" w:sz="4" w:space="0" w:color="auto"/>
              <w:left w:val="single" w:sz="4" w:space="0" w:color="auto"/>
              <w:bottom w:val="single" w:sz="4" w:space="0" w:color="auto"/>
              <w:right w:val="single" w:sz="4" w:space="0" w:color="auto"/>
            </w:tcBorders>
          </w:tcPr>
          <w:p w14:paraId="135C7093" w14:textId="77777777" w:rsidR="00024E8A" w:rsidRDefault="00024E8A">
            <w:pPr>
              <w:pStyle w:val="ConsPlusNormal"/>
              <w:jc w:val="center"/>
            </w:pPr>
            <w:r>
              <w:t>6</w:t>
            </w:r>
          </w:p>
        </w:tc>
        <w:tc>
          <w:tcPr>
            <w:tcW w:w="2948" w:type="dxa"/>
            <w:tcBorders>
              <w:top w:val="single" w:sz="4" w:space="0" w:color="auto"/>
              <w:left w:val="single" w:sz="4" w:space="0" w:color="auto"/>
              <w:bottom w:val="single" w:sz="4" w:space="0" w:color="auto"/>
              <w:right w:val="single" w:sz="4" w:space="0" w:color="auto"/>
            </w:tcBorders>
          </w:tcPr>
          <w:p w14:paraId="5C577BBC" w14:textId="77777777" w:rsidR="00024E8A" w:rsidRDefault="00024E8A">
            <w:pPr>
              <w:pStyle w:val="ConsPlusNormal"/>
              <w:jc w:val="center"/>
            </w:pPr>
            <w:r>
              <w:t>7</w:t>
            </w:r>
          </w:p>
        </w:tc>
        <w:tc>
          <w:tcPr>
            <w:tcW w:w="1531" w:type="dxa"/>
            <w:tcBorders>
              <w:top w:val="single" w:sz="4" w:space="0" w:color="auto"/>
              <w:left w:val="single" w:sz="4" w:space="0" w:color="auto"/>
              <w:bottom w:val="single" w:sz="4" w:space="0" w:color="auto"/>
              <w:right w:val="single" w:sz="4" w:space="0" w:color="auto"/>
            </w:tcBorders>
          </w:tcPr>
          <w:p w14:paraId="2332CE50" w14:textId="77777777" w:rsidR="00024E8A" w:rsidRDefault="00024E8A">
            <w:pPr>
              <w:pStyle w:val="ConsPlusNormal"/>
              <w:jc w:val="center"/>
            </w:pPr>
            <w:r>
              <w:t>8</w:t>
            </w:r>
          </w:p>
        </w:tc>
        <w:tc>
          <w:tcPr>
            <w:tcW w:w="1073" w:type="dxa"/>
            <w:tcBorders>
              <w:top w:val="single" w:sz="4" w:space="0" w:color="auto"/>
              <w:left w:val="single" w:sz="4" w:space="0" w:color="auto"/>
              <w:bottom w:val="single" w:sz="4" w:space="0" w:color="auto"/>
              <w:right w:val="single" w:sz="4" w:space="0" w:color="auto"/>
            </w:tcBorders>
          </w:tcPr>
          <w:p w14:paraId="6F21A5EE" w14:textId="77777777" w:rsidR="00024E8A" w:rsidRDefault="00024E8A">
            <w:pPr>
              <w:pStyle w:val="ConsPlusNormal"/>
              <w:jc w:val="center"/>
            </w:pPr>
            <w:r>
              <w:t>9</w:t>
            </w:r>
          </w:p>
        </w:tc>
        <w:tc>
          <w:tcPr>
            <w:tcW w:w="776" w:type="dxa"/>
            <w:tcBorders>
              <w:top w:val="single" w:sz="4" w:space="0" w:color="auto"/>
              <w:left w:val="single" w:sz="4" w:space="0" w:color="auto"/>
              <w:bottom w:val="single" w:sz="4" w:space="0" w:color="auto"/>
              <w:right w:val="single" w:sz="4" w:space="0" w:color="auto"/>
            </w:tcBorders>
          </w:tcPr>
          <w:p w14:paraId="78E7979D" w14:textId="77777777" w:rsidR="00024E8A" w:rsidRDefault="00024E8A">
            <w:pPr>
              <w:pStyle w:val="ConsPlusNormal"/>
              <w:jc w:val="center"/>
            </w:pPr>
            <w:r>
              <w:t>10</w:t>
            </w:r>
          </w:p>
        </w:tc>
        <w:tc>
          <w:tcPr>
            <w:tcW w:w="1644" w:type="dxa"/>
            <w:tcBorders>
              <w:top w:val="single" w:sz="4" w:space="0" w:color="auto"/>
              <w:left w:val="single" w:sz="4" w:space="0" w:color="auto"/>
              <w:bottom w:val="single" w:sz="4" w:space="0" w:color="auto"/>
              <w:right w:val="single" w:sz="4" w:space="0" w:color="auto"/>
            </w:tcBorders>
          </w:tcPr>
          <w:p w14:paraId="67B0617C" w14:textId="77777777" w:rsidR="00024E8A" w:rsidRDefault="00024E8A">
            <w:pPr>
              <w:pStyle w:val="ConsPlusNormal"/>
              <w:jc w:val="center"/>
            </w:pPr>
            <w:r>
              <w:t>11</w:t>
            </w:r>
          </w:p>
        </w:tc>
        <w:tc>
          <w:tcPr>
            <w:tcW w:w="3515" w:type="dxa"/>
            <w:tcBorders>
              <w:top w:val="single" w:sz="4" w:space="0" w:color="auto"/>
              <w:left w:val="single" w:sz="4" w:space="0" w:color="auto"/>
              <w:bottom w:val="single" w:sz="4" w:space="0" w:color="auto"/>
              <w:right w:val="single" w:sz="4" w:space="0" w:color="auto"/>
            </w:tcBorders>
          </w:tcPr>
          <w:p w14:paraId="7498D133" w14:textId="77777777" w:rsidR="00024E8A" w:rsidRDefault="00024E8A">
            <w:pPr>
              <w:pStyle w:val="ConsPlusNormal"/>
              <w:jc w:val="center"/>
            </w:pPr>
            <w:r>
              <w:t>12</w:t>
            </w:r>
          </w:p>
        </w:tc>
      </w:tr>
      <w:tr w:rsidR="00024E8A" w14:paraId="58E3EDC8" w14:textId="77777777">
        <w:tc>
          <w:tcPr>
            <w:tcW w:w="1134" w:type="dxa"/>
            <w:tcBorders>
              <w:top w:val="single" w:sz="4" w:space="0" w:color="auto"/>
              <w:left w:val="single" w:sz="4" w:space="0" w:color="auto"/>
              <w:bottom w:val="single" w:sz="4" w:space="0" w:color="auto"/>
              <w:right w:val="single" w:sz="4" w:space="0" w:color="auto"/>
            </w:tcBorders>
          </w:tcPr>
          <w:p w14:paraId="4AF116A7" w14:textId="77777777" w:rsidR="00024E8A" w:rsidRDefault="00024E8A">
            <w:pPr>
              <w:pStyle w:val="ConsPlusNormal"/>
              <w:jc w:val="center"/>
            </w:pPr>
            <w:r>
              <w:t>1</w:t>
            </w:r>
          </w:p>
        </w:tc>
        <w:tc>
          <w:tcPr>
            <w:tcW w:w="19905" w:type="dxa"/>
            <w:gridSpan w:val="11"/>
            <w:tcBorders>
              <w:top w:val="single" w:sz="4" w:space="0" w:color="auto"/>
              <w:left w:val="single" w:sz="4" w:space="0" w:color="auto"/>
              <w:bottom w:val="single" w:sz="4" w:space="0" w:color="auto"/>
              <w:right w:val="single" w:sz="4" w:space="0" w:color="auto"/>
            </w:tcBorders>
          </w:tcPr>
          <w:p w14:paraId="1DFEF404" w14:textId="77777777" w:rsidR="00024E8A" w:rsidRDefault="00024E8A">
            <w:pPr>
              <w:pStyle w:val="ConsPlusNormal"/>
              <w:jc w:val="center"/>
            </w:pPr>
            <w:r>
              <w:t>Задача "Развитие инфраструктуры образования для всестороннего развития ребенка"</w:t>
            </w:r>
          </w:p>
        </w:tc>
      </w:tr>
      <w:tr w:rsidR="00024E8A" w14:paraId="60AC375D" w14:textId="77777777">
        <w:tc>
          <w:tcPr>
            <w:tcW w:w="1134" w:type="dxa"/>
            <w:tcBorders>
              <w:top w:val="single" w:sz="4" w:space="0" w:color="auto"/>
              <w:left w:val="single" w:sz="4" w:space="0" w:color="auto"/>
              <w:bottom w:val="single" w:sz="4" w:space="0" w:color="auto"/>
              <w:right w:val="single" w:sz="4" w:space="0" w:color="auto"/>
            </w:tcBorders>
          </w:tcPr>
          <w:p w14:paraId="3B25F191" w14:textId="77777777" w:rsidR="00024E8A" w:rsidRDefault="00024E8A">
            <w:pPr>
              <w:pStyle w:val="ConsPlusNormal"/>
              <w:jc w:val="center"/>
            </w:pPr>
            <w:r>
              <w:t>1.1</w:t>
            </w:r>
          </w:p>
        </w:tc>
        <w:tc>
          <w:tcPr>
            <w:tcW w:w="2608" w:type="dxa"/>
            <w:tcBorders>
              <w:top w:val="single" w:sz="4" w:space="0" w:color="auto"/>
              <w:left w:val="single" w:sz="4" w:space="0" w:color="auto"/>
              <w:bottom w:val="single" w:sz="4" w:space="0" w:color="auto"/>
              <w:right w:val="single" w:sz="4" w:space="0" w:color="auto"/>
            </w:tcBorders>
          </w:tcPr>
          <w:p w14:paraId="39B10E55" w14:textId="77777777" w:rsidR="00024E8A" w:rsidRDefault="00024E8A">
            <w:pPr>
              <w:pStyle w:val="ConsPlusNormal"/>
            </w:pPr>
            <w:r>
              <w:t>Созданы новые места в общеобразовательных организациях</w:t>
            </w:r>
          </w:p>
        </w:tc>
        <w:tc>
          <w:tcPr>
            <w:tcW w:w="1468" w:type="dxa"/>
            <w:tcBorders>
              <w:top w:val="single" w:sz="4" w:space="0" w:color="auto"/>
              <w:left w:val="single" w:sz="4" w:space="0" w:color="auto"/>
              <w:bottom w:val="single" w:sz="4" w:space="0" w:color="auto"/>
              <w:right w:val="single" w:sz="4" w:space="0" w:color="auto"/>
            </w:tcBorders>
          </w:tcPr>
          <w:p w14:paraId="587FB7BB" w14:textId="77777777" w:rsidR="00024E8A" w:rsidRDefault="00024E8A">
            <w:pPr>
              <w:pStyle w:val="ConsPlusNormal"/>
              <w:jc w:val="center"/>
            </w:pPr>
            <w:r>
              <w:t>01.01.2024</w:t>
            </w:r>
          </w:p>
        </w:tc>
        <w:tc>
          <w:tcPr>
            <w:tcW w:w="1508" w:type="dxa"/>
            <w:tcBorders>
              <w:top w:val="single" w:sz="4" w:space="0" w:color="auto"/>
              <w:left w:val="single" w:sz="4" w:space="0" w:color="auto"/>
              <w:bottom w:val="single" w:sz="4" w:space="0" w:color="auto"/>
              <w:right w:val="single" w:sz="4" w:space="0" w:color="auto"/>
            </w:tcBorders>
          </w:tcPr>
          <w:p w14:paraId="36B86D81" w14:textId="77777777" w:rsidR="00024E8A" w:rsidRDefault="00024E8A">
            <w:pPr>
              <w:pStyle w:val="ConsPlusNormal"/>
              <w:jc w:val="center"/>
            </w:pPr>
            <w:r>
              <w:t>25.12.2028</w:t>
            </w:r>
          </w:p>
        </w:tc>
        <w:tc>
          <w:tcPr>
            <w:tcW w:w="1417" w:type="dxa"/>
            <w:tcBorders>
              <w:top w:val="single" w:sz="4" w:space="0" w:color="auto"/>
              <w:left w:val="single" w:sz="4" w:space="0" w:color="auto"/>
              <w:bottom w:val="single" w:sz="4" w:space="0" w:color="auto"/>
              <w:right w:val="single" w:sz="4" w:space="0" w:color="auto"/>
            </w:tcBorders>
          </w:tcPr>
          <w:p w14:paraId="5C4DCF45"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30156900"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406A0429" w14:textId="77777777" w:rsidR="00024E8A" w:rsidRDefault="00024E8A">
            <w:pPr>
              <w:pStyle w:val="ConsPlusNormal"/>
              <w:jc w:val="center"/>
            </w:pPr>
            <w:r>
              <w:t>Администрация муниципального образования "Городской округ город Астрахань" Полумордвинов Олег Анатольевич.</w:t>
            </w:r>
          </w:p>
          <w:p w14:paraId="3E2E6698" w14:textId="77777777" w:rsidR="00024E8A" w:rsidRDefault="00024E8A">
            <w:pPr>
              <w:pStyle w:val="ConsPlusNormal"/>
              <w:jc w:val="center"/>
            </w:pPr>
            <w:r>
              <w:t>Министерство образования и науки Астраханской области 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1522BCEC"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70B66C31"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2161986D"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3821548E" w14:textId="77777777" w:rsidR="00024E8A" w:rsidRDefault="00024E8A">
            <w:pPr>
              <w:pStyle w:val="ConsPlusNormal"/>
              <w:jc w:val="center"/>
            </w:pPr>
            <w:r>
              <w:t>1016684,00</w:t>
            </w:r>
          </w:p>
        </w:tc>
        <w:tc>
          <w:tcPr>
            <w:tcW w:w="3515" w:type="dxa"/>
            <w:tcBorders>
              <w:top w:val="single" w:sz="4" w:space="0" w:color="auto"/>
              <w:left w:val="single" w:sz="4" w:space="0" w:color="auto"/>
              <w:bottom w:val="single" w:sz="4" w:space="0" w:color="auto"/>
              <w:right w:val="single" w:sz="4" w:space="0" w:color="auto"/>
            </w:tcBorders>
          </w:tcPr>
          <w:p w14:paraId="71B5A5F2" w14:textId="77777777" w:rsidR="00024E8A" w:rsidRDefault="00024E8A">
            <w:pPr>
              <w:pStyle w:val="ConsPlusNormal"/>
              <w:jc w:val="center"/>
            </w:pPr>
            <w:r>
              <w:t>Иной документ. Повышение доступности и улучшение качества общего образования за счет создания новых мест, в том числе за счет субсидий из бюджета Астраханской области муниципальным образованиям Астраханской области на софинансирование капитальных вложений в объекты муниципальной собственности для создания новых мест в общеобразовательных организациях. В 2024 - 2025 годах строительство средней общеобразовательной школы на тысячу мест по ул. Н. Островского, 131, в 2026 - 2028 строительство нового корпуса и реконструкция существующих зданий ГАОУ АО "Казачий кадетский корпус имени атамана И.А. Бирюкова" (создание и оснащение новых мест в общеобразовательных организациях с целью открытия классов военно-патриотической направленности)</w:t>
            </w:r>
          </w:p>
        </w:tc>
      </w:tr>
      <w:tr w:rsidR="00024E8A" w14:paraId="26305C60" w14:textId="77777777">
        <w:tc>
          <w:tcPr>
            <w:tcW w:w="1134" w:type="dxa"/>
            <w:tcBorders>
              <w:top w:val="single" w:sz="4" w:space="0" w:color="auto"/>
              <w:left w:val="single" w:sz="4" w:space="0" w:color="auto"/>
              <w:bottom w:val="single" w:sz="4" w:space="0" w:color="auto"/>
              <w:right w:val="single" w:sz="4" w:space="0" w:color="auto"/>
            </w:tcBorders>
          </w:tcPr>
          <w:p w14:paraId="49D4CDC4" w14:textId="77777777" w:rsidR="00024E8A" w:rsidRDefault="00024E8A">
            <w:pPr>
              <w:pStyle w:val="ConsPlusNormal"/>
              <w:jc w:val="center"/>
            </w:pPr>
            <w:r>
              <w:t>1.1.К.1</w:t>
            </w:r>
          </w:p>
        </w:tc>
        <w:tc>
          <w:tcPr>
            <w:tcW w:w="2608" w:type="dxa"/>
            <w:tcBorders>
              <w:top w:val="single" w:sz="4" w:space="0" w:color="auto"/>
              <w:left w:val="single" w:sz="4" w:space="0" w:color="auto"/>
              <w:bottom w:val="single" w:sz="4" w:space="0" w:color="auto"/>
              <w:right w:val="single" w:sz="4" w:space="0" w:color="auto"/>
            </w:tcBorders>
          </w:tcPr>
          <w:p w14:paraId="03E6B006" w14:textId="77777777" w:rsidR="00024E8A" w:rsidRDefault="00024E8A">
            <w:pPr>
              <w:pStyle w:val="ConsPlusNormal"/>
            </w:pPr>
            <w:r>
              <w:t>Утверждены правила распределения и предоставления бюджетам муниципальных образований Астраханской области межбюджетных трансфертов</w:t>
            </w:r>
          </w:p>
        </w:tc>
        <w:tc>
          <w:tcPr>
            <w:tcW w:w="1468" w:type="dxa"/>
            <w:tcBorders>
              <w:top w:val="single" w:sz="4" w:space="0" w:color="auto"/>
              <w:left w:val="single" w:sz="4" w:space="0" w:color="auto"/>
              <w:bottom w:val="single" w:sz="4" w:space="0" w:color="auto"/>
              <w:right w:val="single" w:sz="4" w:space="0" w:color="auto"/>
            </w:tcBorders>
          </w:tcPr>
          <w:p w14:paraId="43FB8529"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23304B77" w14:textId="77777777" w:rsidR="00024E8A" w:rsidRDefault="00024E8A">
            <w:pPr>
              <w:pStyle w:val="ConsPlusNormal"/>
              <w:jc w:val="center"/>
            </w:pPr>
            <w:r>
              <w:t>10.01.2024</w:t>
            </w:r>
          </w:p>
        </w:tc>
        <w:tc>
          <w:tcPr>
            <w:tcW w:w="1417" w:type="dxa"/>
            <w:tcBorders>
              <w:top w:val="single" w:sz="4" w:space="0" w:color="auto"/>
              <w:left w:val="single" w:sz="4" w:space="0" w:color="auto"/>
              <w:bottom w:val="single" w:sz="4" w:space="0" w:color="auto"/>
              <w:right w:val="single" w:sz="4" w:space="0" w:color="auto"/>
            </w:tcBorders>
          </w:tcPr>
          <w:p w14:paraId="0ECBD858"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3D375FB7"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105FCEB8"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468A1726"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3AA6F063"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3160C8CD"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69043B35"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62605F2E" w14:textId="77777777" w:rsidR="00024E8A" w:rsidRDefault="00024E8A">
            <w:pPr>
              <w:pStyle w:val="ConsPlusNormal"/>
              <w:jc w:val="center"/>
            </w:pPr>
            <w:r>
              <w:t>Иной документ</w:t>
            </w:r>
          </w:p>
        </w:tc>
      </w:tr>
      <w:tr w:rsidR="00024E8A" w14:paraId="23E028B5" w14:textId="77777777">
        <w:tc>
          <w:tcPr>
            <w:tcW w:w="1134" w:type="dxa"/>
            <w:tcBorders>
              <w:top w:val="single" w:sz="4" w:space="0" w:color="auto"/>
              <w:left w:val="single" w:sz="4" w:space="0" w:color="auto"/>
              <w:bottom w:val="single" w:sz="4" w:space="0" w:color="auto"/>
              <w:right w:val="single" w:sz="4" w:space="0" w:color="auto"/>
            </w:tcBorders>
          </w:tcPr>
          <w:p w14:paraId="2854A199" w14:textId="77777777" w:rsidR="00024E8A" w:rsidRDefault="00024E8A">
            <w:pPr>
              <w:pStyle w:val="ConsPlusNormal"/>
              <w:jc w:val="center"/>
            </w:pPr>
            <w:r>
              <w:t>1.1.К.2</w:t>
            </w:r>
          </w:p>
        </w:tc>
        <w:tc>
          <w:tcPr>
            <w:tcW w:w="2608" w:type="dxa"/>
            <w:tcBorders>
              <w:top w:val="single" w:sz="4" w:space="0" w:color="auto"/>
              <w:left w:val="single" w:sz="4" w:space="0" w:color="auto"/>
              <w:bottom w:val="single" w:sz="4" w:space="0" w:color="auto"/>
              <w:right w:val="single" w:sz="4" w:space="0" w:color="auto"/>
            </w:tcBorders>
          </w:tcPr>
          <w:p w14:paraId="51C83270" w14:textId="77777777" w:rsidR="00024E8A" w:rsidRDefault="00024E8A">
            <w:pPr>
              <w:pStyle w:val="ConsPlusNormal"/>
            </w:pPr>
            <w:r>
              <w:t>Утверждено распределение межбюджетных трансфертов по муниципальным образованиям Астраханской области</w:t>
            </w:r>
          </w:p>
        </w:tc>
        <w:tc>
          <w:tcPr>
            <w:tcW w:w="1468" w:type="dxa"/>
            <w:tcBorders>
              <w:top w:val="single" w:sz="4" w:space="0" w:color="auto"/>
              <w:left w:val="single" w:sz="4" w:space="0" w:color="auto"/>
              <w:bottom w:val="single" w:sz="4" w:space="0" w:color="auto"/>
              <w:right w:val="single" w:sz="4" w:space="0" w:color="auto"/>
            </w:tcBorders>
          </w:tcPr>
          <w:p w14:paraId="0843D3F3"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2D26BBEA" w14:textId="77777777" w:rsidR="00024E8A" w:rsidRDefault="00024E8A">
            <w:pPr>
              <w:pStyle w:val="ConsPlusNormal"/>
              <w:jc w:val="center"/>
            </w:pPr>
            <w:r>
              <w:t>10.01.2024</w:t>
            </w:r>
          </w:p>
        </w:tc>
        <w:tc>
          <w:tcPr>
            <w:tcW w:w="1417" w:type="dxa"/>
            <w:tcBorders>
              <w:top w:val="single" w:sz="4" w:space="0" w:color="auto"/>
              <w:left w:val="single" w:sz="4" w:space="0" w:color="auto"/>
              <w:bottom w:val="single" w:sz="4" w:space="0" w:color="auto"/>
              <w:right w:val="single" w:sz="4" w:space="0" w:color="auto"/>
            </w:tcBorders>
          </w:tcPr>
          <w:p w14:paraId="4203C10C"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2511B650"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338BE372"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18A151BA"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7FC900B8"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5D2D7CDE"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351C2B63"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14B94D88" w14:textId="77777777" w:rsidR="00024E8A" w:rsidRDefault="00024E8A">
            <w:pPr>
              <w:pStyle w:val="ConsPlusNormal"/>
              <w:jc w:val="center"/>
            </w:pPr>
            <w:r>
              <w:t>Иной документ</w:t>
            </w:r>
          </w:p>
        </w:tc>
      </w:tr>
      <w:tr w:rsidR="00024E8A" w14:paraId="30BADC22" w14:textId="77777777">
        <w:tc>
          <w:tcPr>
            <w:tcW w:w="1134" w:type="dxa"/>
            <w:tcBorders>
              <w:top w:val="single" w:sz="4" w:space="0" w:color="auto"/>
              <w:left w:val="single" w:sz="4" w:space="0" w:color="auto"/>
              <w:bottom w:val="single" w:sz="4" w:space="0" w:color="auto"/>
              <w:right w:val="single" w:sz="4" w:space="0" w:color="auto"/>
            </w:tcBorders>
          </w:tcPr>
          <w:p w14:paraId="69867A79" w14:textId="77777777" w:rsidR="00024E8A" w:rsidRDefault="00024E8A">
            <w:pPr>
              <w:pStyle w:val="ConsPlusNormal"/>
              <w:jc w:val="center"/>
            </w:pPr>
            <w:r>
              <w:t>1.1.К.3</w:t>
            </w:r>
          </w:p>
        </w:tc>
        <w:tc>
          <w:tcPr>
            <w:tcW w:w="2608" w:type="dxa"/>
            <w:tcBorders>
              <w:top w:val="single" w:sz="4" w:space="0" w:color="auto"/>
              <w:left w:val="single" w:sz="4" w:space="0" w:color="auto"/>
              <w:bottom w:val="single" w:sz="4" w:space="0" w:color="auto"/>
              <w:right w:val="single" w:sz="4" w:space="0" w:color="auto"/>
            </w:tcBorders>
          </w:tcPr>
          <w:p w14:paraId="6715622D" w14:textId="77777777" w:rsidR="00024E8A" w:rsidRDefault="00024E8A">
            <w:pPr>
              <w:pStyle w:val="ConsPlusNormal"/>
            </w:pPr>
            <w:r>
              <w:t>Заключено соглашение о предоставлении межбюджетных трансфертов муниципальным образованиям Астраханской области</w:t>
            </w:r>
          </w:p>
        </w:tc>
        <w:tc>
          <w:tcPr>
            <w:tcW w:w="1468" w:type="dxa"/>
            <w:tcBorders>
              <w:top w:val="single" w:sz="4" w:space="0" w:color="auto"/>
              <w:left w:val="single" w:sz="4" w:space="0" w:color="auto"/>
              <w:bottom w:val="single" w:sz="4" w:space="0" w:color="auto"/>
              <w:right w:val="single" w:sz="4" w:space="0" w:color="auto"/>
            </w:tcBorders>
          </w:tcPr>
          <w:p w14:paraId="3A64399B"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3202C04F" w14:textId="77777777" w:rsidR="00024E8A" w:rsidRDefault="00024E8A">
            <w:pPr>
              <w:pStyle w:val="ConsPlusNormal"/>
              <w:jc w:val="center"/>
            </w:pPr>
            <w:r>
              <w:t>01.03.2024</w:t>
            </w:r>
          </w:p>
        </w:tc>
        <w:tc>
          <w:tcPr>
            <w:tcW w:w="1417" w:type="dxa"/>
            <w:tcBorders>
              <w:top w:val="single" w:sz="4" w:space="0" w:color="auto"/>
              <w:left w:val="single" w:sz="4" w:space="0" w:color="auto"/>
              <w:bottom w:val="single" w:sz="4" w:space="0" w:color="auto"/>
              <w:right w:val="single" w:sz="4" w:space="0" w:color="auto"/>
            </w:tcBorders>
          </w:tcPr>
          <w:p w14:paraId="2E9857BD"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256ABA9D"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0A85E16B"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4D258B2E"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34593E3A"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5EB4FABB"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6003B298"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08E7692F" w14:textId="77777777" w:rsidR="00024E8A" w:rsidRDefault="00024E8A">
            <w:pPr>
              <w:pStyle w:val="ConsPlusNormal"/>
              <w:jc w:val="center"/>
            </w:pPr>
            <w:r>
              <w:t>Соглашение</w:t>
            </w:r>
          </w:p>
        </w:tc>
      </w:tr>
      <w:tr w:rsidR="00024E8A" w14:paraId="53A5DD6C" w14:textId="77777777">
        <w:tc>
          <w:tcPr>
            <w:tcW w:w="1134" w:type="dxa"/>
            <w:tcBorders>
              <w:top w:val="single" w:sz="4" w:space="0" w:color="auto"/>
              <w:left w:val="single" w:sz="4" w:space="0" w:color="auto"/>
              <w:bottom w:val="single" w:sz="4" w:space="0" w:color="auto"/>
              <w:right w:val="single" w:sz="4" w:space="0" w:color="auto"/>
            </w:tcBorders>
          </w:tcPr>
          <w:p w14:paraId="0B9BD6B4" w14:textId="77777777" w:rsidR="00024E8A" w:rsidRDefault="00024E8A">
            <w:pPr>
              <w:pStyle w:val="ConsPlusNormal"/>
              <w:jc w:val="center"/>
            </w:pPr>
            <w:r>
              <w:t>1.1.К.4</w:t>
            </w:r>
          </w:p>
        </w:tc>
        <w:tc>
          <w:tcPr>
            <w:tcW w:w="2608" w:type="dxa"/>
            <w:tcBorders>
              <w:top w:val="single" w:sz="4" w:space="0" w:color="auto"/>
              <w:left w:val="single" w:sz="4" w:space="0" w:color="auto"/>
              <w:bottom w:val="single" w:sz="4" w:space="0" w:color="auto"/>
              <w:right w:val="single" w:sz="4" w:space="0" w:color="auto"/>
            </w:tcBorders>
          </w:tcPr>
          <w:p w14:paraId="74885C67" w14:textId="77777777" w:rsidR="00024E8A" w:rsidRDefault="00024E8A">
            <w:pPr>
              <w:pStyle w:val="ConsPlusNormal"/>
            </w:pPr>
            <w:r>
              <w:t>Сведения о государственном (муниципальном) контракте внесены в реестр контрактов, заключенных заказчиками по результатам закупок</w:t>
            </w:r>
          </w:p>
        </w:tc>
        <w:tc>
          <w:tcPr>
            <w:tcW w:w="1468" w:type="dxa"/>
            <w:tcBorders>
              <w:top w:val="single" w:sz="4" w:space="0" w:color="auto"/>
              <w:left w:val="single" w:sz="4" w:space="0" w:color="auto"/>
              <w:bottom w:val="single" w:sz="4" w:space="0" w:color="auto"/>
              <w:right w:val="single" w:sz="4" w:space="0" w:color="auto"/>
            </w:tcBorders>
          </w:tcPr>
          <w:p w14:paraId="2E4DD148"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7A62865A" w14:textId="77777777" w:rsidR="00024E8A" w:rsidRDefault="00024E8A">
            <w:pPr>
              <w:pStyle w:val="ConsPlusNormal"/>
              <w:jc w:val="center"/>
            </w:pPr>
            <w:r>
              <w:t>01.07.2024</w:t>
            </w:r>
          </w:p>
        </w:tc>
        <w:tc>
          <w:tcPr>
            <w:tcW w:w="1417" w:type="dxa"/>
            <w:tcBorders>
              <w:top w:val="single" w:sz="4" w:space="0" w:color="auto"/>
              <w:left w:val="single" w:sz="4" w:space="0" w:color="auto"/>
              <w:bottom w:val="single" w:sz="4" w:space="0" w:color="auto"/>
              <w:right w:val="single" w:sz="4" w:space="0" w:color="auto"/>
            </w:tcBorders>
          </w:tcPr>
          <w:p w14:paraId="30C92AAD"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3076EB9E"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5D39CBC9" w14:textId="77777777" w:rsidR="00024E8A" w:rsidRDefault="00024E8A">
            <w:pPr>
              <w:pStyle w:val="ConsPlusNormal"/>
              <w:jc w:val="center"/>
            </w:pPr>
            <w:r>
              <w:t>Полумордвинов Олег Анатольевич</w:t>
            </w:r>
          </w:p>
        </w:tc>
        <w:tc>
          <w:tcPr>
            <w:tcW w:w="1531" w:type="dxa"/>
            <w:tcBorders>
              <w:top w:val="single" w:sz="4" w:space="0" w:color="auto"/>
              <w:left w:val="single" w:sz="4" w:space="0" w:color="auto"/>
              <w:bottom w:val="single" w:sz="4" w:space="0" w:color="auto"/>
              <w:right w:val="single" w:sz="4" w:space="0" w:color="auto"/>
            </w:tcBorders>
          </w:tcPr>
          <w:p w14:paraId="0D4BD17D"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30B0585E"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783ACB36"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0292D83F"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567EA5A7" w14:textId="77777777" w:rsidR="00024E8A" w:rsidRDefault="00024E8A">
            <w:pPr>
              <w:pStyle w:val="ConsPlusNormal"/>
              <w:jc w:val="center"/>
            </w:pPr>
            <w:r>
              <w:t>Сведения о государственном контракте</w:t>
            </w:r>
          </w:p>
        </w:tc>
      </w:tr>
      <w:tr w:rsidR="00024E8A" w14:paraId="028C4788" w14:textId="77777777">
        <w:tc>
          <w:tcPr>
            <w:tcW w:w="1134" w:type="dxa"/>
            <w:tcBorders>
              <w:top w:val="single" w:sz="4" w:space="0" w:color="auto"/>
              <w:left w:val="single" w:sz="4" w:space="0" w:color="auto"/>
              <w:bottom w:val="single" w:sz="4" w:space="0" w:color="auto"/>
              <w:right w:val="single" w:sz="4" w:space="0" w:color="auto"/>
            </w:tcBorders>
          </w:tcPr>
          <w:p w14:paraId="1D2C5C57" w14:textId="77777777" w:rsidR="00024E8A" w:rsidRDefault="00024E8A">
            <w:pPr>
              <w:pStyle w:val="ConsPlusNormal"/>
              <w:jc w:val="center"/>
            </w:pPr>
            <w:r>
              <w:t>1.1.К.5</w:t>
            </w:r>
          </w:p>
        </w:tc>
        <w:tc>
          <w:tcPr>
            <w:tcW w:w="2608" w:type="dxa"/>
            <w:tcBorders>
              <w:top w:val="single" w:sz="4" w:space="0" w:color="auto"/>
              <w:left w:val="single" w:sz="4" w:space="0" w:color="auto"/>
              <w:bottom w:val="single" w:sz="4" w:space="0" w:color="auto"/>
              <w:right w:val="single" w:sz="4" w:space="0" w:color="auto"/>
            </w:tcBorders>
          </w:tcPr>
          <w:p w14:paraId="49DF42DB" w14:textId="77777777" w:rsidR="00024E8A" w:rsidRDefault="00024E8A">
            <w:pPr>
              <w:pStyle w:val="ConsPlusNormal"/>
            </w:pPr>
            <w:r>
              <w:t>Строительно-монтажные работы начаты</w:t>
            </w:r>
          </w:p>
        </w:tc>
        <w:tc>
          <w:tcPr>
            <w:tcW w:w="1468" w:type="dxa"/>
            <w:tcBorders>
              <w:top w:val="single" w:sz="4" w:space="0" w:color="auto"/>
              <w:left w:val="single" w:sz="4" w:space="0" w:color="auto"/>
              <w:bottom w:val="single" w:sz="4" w:space="0" w:color="auto"/>
              <w:right w:val="single" w:sz="4" w:space="0" w:color="auto"/>
            </w:tcBorders>
          </w:tcPr>
          <w:p w14:paraId="1514AFD1"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55A999C0" w14:textId="77777777" w:rsidR="00024E8A" w:rsidRDefault="00024E8A">
            <w:pPr>
              <w:pStyle w:val="ConsPlusNormal"/>
              <w:jc w:val="center"/>
            </w:pPr>
            <w:r>
              <w:t>30.09.2024</w:t>
            </w:r>
          </w:p>
        </w:tc>
        <w:tc>
          <w:tcPr>
            <w:tcW w:w="1417" w:type="dxa"/>
            <w:tcBorders>
              <w:top w:val="single" w:sz="4" w:space="0" w:color="auto"/>
              <w:left w:val="single" w:sz="4" w:space="0" w:color="auto"/>
              <w:bottom w:val="single" w:sz="4" w:space="0" w:color="auto"/>
              <w:right w:val="single" w:sz="4" w:space="0" w:color="auto"/>
            </w:tcBorders>
          </w:tcPr>
          <w:p w14:paraId="667C36C3"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464DB2C7"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2DD05143" w14:textId="77777777" w:rsidR="00024E8A" w:rsidRDefault="00024E8A">
            <w:pPr>
              <w:pStyle w:val="ConsPlusNormal"/>
              <w:jc w:val="center"/>
            </w:pPr>
            <w:r>
              <w:t>Полумордвинов Олег Анатольевич</w:t>
            </w:r>
          </w:p>
        </w:tc>
        <w:tc>
          <w:tcPr>
            <w:tcW w:w="1531" w:type="dxa"/>
            <w:tcBorders>
              <w:top w:val="single" w:sz="4" w:space="0" w:color="auto"/>
              <w:left w:val="single" w:sz="4" w:space="0" w:color="auto"/>
              <w:bottom w:val="single" w:sz="4" w:space="0" w:color="auto"/>
              <w:right w:val="single" w:sz="4" w:space="0" w:color="auto"/>
            </w:tcBorders>
          </w:tcPr>
          <w:p w14:paraId="2BCA506E"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0B7C64AE"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3E2F1D16"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307B9F79"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11A1AD91" w14:textId="77777777" w:rsidR="00024E8A" w:rsidRDefault="00024E8A">
            <w:pPr>
              <w:pStyle w:val="ConsPlusNormal"/>
              <w:jc w:val="center"/>
            </w:pPr>
            <w:r>
              <w:t>Иной документ</w:t>
            </w:r>
          </w:p>
        </w:tc>
      </w:tr>
      <w:tr w:rsidR="00024E8A" w14:paraId="3FAA5D3B" w14:textId="77777777">
        <w:tc>
          <w:tcPr>
            <w:tcW w:w="1134" w:type="dxa"/>
            <w:tcBorders>
              <w:top w:val="single" w:sz="4" w:space="0" w:color="auto"/>
              <w:left w:val="single" w:sz="4" w:space="0" w:color="auto"/>
              <w:bottom w:val="single" w:sz="4" w:space="0" w:color="auto"/>
              <w:right w:val="single" w:sz="4" w:space="0" w:color="auto"/>
            </w:tcBorders>
          </w:tcPr>
          <w:p w14:paraId="5AA0D431" w14:textId="77777777" w:rsidR="00024E8A" w:rsidRDefault="00024E8A">
            <w:pPr>
              <w:pStyle w:val="ConsPlusNormal"/>
              <w:jc w:val="center"/>
            </w:pPr>
            <w:r>
              <w:t>1.1.К.6</w:t>
            </w:r>
          </w:p>
        </w:tc>
        <w:tc>
          <w:tcPr>
            <w:tcW w:w="2608" w:type="dxa"/>
            <w:tcBorders>
              <w:top w:val="single" w:sz="4" w:space="0" w:color="auto"/>
              <w:left w:val="single" w:sz="4" w:space="0" w:color="auto"/>
              <w:bottom w:val="single" w:sz="4" w:space="0" w:color="auto"/>
              <w:right w:val="single" w:sz="4" w:space="0" w:color="auto"/>
            </w:tcBorders>
          </w:tcPr>
          <w:p w14:paraId="66F946F3" w14:textId="77777777" w:rsidR="00024E8A" w:rsidRDefault="00024E8A">
            <w:pPr>
              <w:pStyle w:val="ConsPlusNormal"/>
            </w:pPr>
            <w:r>
              <w:t>Представлен отчет об использовании межбюджетных трансфертов</w:t>
            </w:r>
          </w:p>
        </w:tc>
        <w:tc>
          <w:tcPr>
            <w:tcW w:w="1468" w:type="dxa"/>
            <w:tcBorders>
              <w:top w:val="single" w:sz="4" w:space="0" w:color="auto"/>
              <w:left w:val="single" w:sz="4" w:space="0" w:color="auto"/>
              <w:bottom w:val="single" w:sz="4" w:space="0" w:color="auto"/>
              <w:right w:val="single" w:sz="4" w:space="0" w:color="auto"/>
            </w:tcBorders>
          </w:tcPr>
          <w:p w14:paraId="0423BF62"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6A71C3AD" w14:textId="77777777" w:rsidR="00024E8A" w:rsidRDefault="00024E8A">
            <w:pPr>
              <w:pStyle w:val="ConsPlusNormal"/>
              <w:jc w:val="center"/>
            </w:pPr>
            <w:r>
              <w:t>31.12.2024</w:t>
            </w:r>
          </w:p>
        </w:tc>
        <w:tc>
          <w:tcPr>
            <w:tcW w:w="1417" w:type="dxa"/>
            <w:tcBorders>
              <w:top w:val="single" w:sz="4" w:space="0" w:color="auto"/>
              <w:left w:val="single" w:sz="4" w:space="0" w:color="auto"/>
              <w:bottom w:val="single" w:sz="4" w:space="0" w:color="auto"/>
              <w:right w:val="single" w:sz="4" w:space="0" w:color="auto"/>
            </w:tcBorders>
          </w:tcPr>
          <w:p w14:paraId="296CC314"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4C849A13"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1617B381" w14:textId="77777777" w:rsidR="00024E8A" w:rsidRDefault="00024E8A">
            <w:pPr>
              <w:pStyle w:val="ConsPlusNormal"/>
              <w:jc w:val="center"/>
            </w:pPr>
            <w:r>
              <w:t>Полумордвинов Олег Анатольевич</w:t>
            </w:r>
          </w:p>
        </w:tc>
        <w:tc>
          <w:tcPr>
            <w:tcW w:w="1531" w:type="dxa"/>
            <w:tcBorders>
              <w:top w:val="single" w:sz="4" w:space="0" w:color="auto"/>
              <w:left w:val="single" w:sz="4" w:space="0" w:color="auto"/>
              <w:bottom w:val="single" w:sz="4" w:space="0" w:color="auto"/>
              <w:right w:val="single" w:sz="4" w:space="0" w:color="auto"/>
            </w:tcBorders>
          </w:tcPr>
          <w:p w14:paraId="264E2538"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1EF6A884"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77AB9B41"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0D6FFB83"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1C107D79" w14:textId="77777777" w:rsidR="00024E8A" w:rsidRDefault="00024E8A">
            <w:pPr>
              <w:pStyle w:val="ConsPlusNormal"/>
              <w:jc w:val="center"/>
            </w:pPr>
            <w:r>
              <w:t>Отчет</w:t>
            </w:r>
          </w:p>
        </w:tc>
      </w:tr>
      <w:tr w:rsidR="00024E8A" w14:paraId="77EAD961" w14:textId="77777777">
        <w:tc>
          <w:tcPr>
            <w:tcW w:w="1134" w:type="dxa"/>
            <w:tcBorders>
              <w:top w:val="single" w:sz="4" w:space="0" w:color="auto"/>
              <w:left w:val="single" w:sz="4" w:space="0" w:color="auto"/>
              <w:bottom w:val="single" w:sz="4" w:space="0" w:color="auto"/>
              <w:right w:val="single" w:sz="4" w:space="0" w:color="auto"/>
            </w:tcBorders>
          </w:tcPr>
          <w:p w14:paraId="05C764D9" w14:textId="77777777" w:rsidR="00024E8A" w:rsidRDefault="00024E8A">
            <w:pPr>
              <w:pStyle w:val="ConsPlusNormal"/>
              <w:jc w:val="center"/>
            </w:pPr>
            <w:r>
              <w:t>1.2</w:t>
            </w:r>
          </w:p>
        </w:tc>
        <w:tc>
          <w:tcPr>
            <w:tcW w:w="2608" w:type="dxa"/>
            <w:tcBorders>
              <w:top w:val="single" w:sz="4" w:space="0" w:color="auto"/>
              <w:left w:val="single" w:sz="4" w:space="0" w:color="auto"/>
              <w:bottom w:val="single" w:sz="4" w:space="0" w:color="auto"/>
              <w:right w:val="single" w:sz="4" w:space="0" w:color="auto"/>
            </w:tcBorders>
          </w:tcPr>
          <w:p w14:paraId="4D748617" w14:textId="77777777" w:rsidR="00024E8A" w:rsidRDefault="00024E8A">
            <w:pPr>
              <w:pStyle w:val="ConsPlusNormal"/>
            </w:pPr>
            <w:r>
              <w:t>Обеспечены комплектами мебели государственные и муниципальные общеобразовательные учреждения Астраханской области, реализующие программы начального общего образования</w:t>
            </w:r>
          </w:p>
        </w:tc>
        <w:tc>
          <w:tcPr>
            <w:tcW w:w="1468" w:type="dxa"/>
            <w:tcBorders>
              <w:top w:val="single" w:sz="4" w:space="0" w:color="auto"/>
              <w:left w:val="single" w:sz="4" w:space="0" w:color="auto"/>
              <w:bottom w:val="single" w:sz="4" w:space="0" w:color="auto"/>
              <w:right w:val="single" w:sz="4" w:space="0" w:color="auto"/>
            </w:tcBorders>
          </w:tcPr>
          <w:p w14:paraId="0A48EF1C" w14:textId="77777777" w:rsidR="00024E8A" w:rsidRDefault="00024E8A">
            <w:pPr>
              <w:pStyle w:val="ConsPlusNormal"/>
              <w:jc w:val="center"/>
            </w:pPr>
            <w:r>
              <w:t>01.01.2024</w:t>
            </w:r>
          </w:p>
        </w:tc>
        <w:tc>
          <w:tcPr>
            <w:tcW w:w="1508" w:type="dxa"/>
            <w:tcBorders>
              <w:top w:val="single" w:sz="4" w:space="0" w:color="auto"/>
              <w:left w:val="single" w:sz="4" w:space="0" w:color="auto"/>
              <w:bottom w:val="single" w:sz="4" w:space="0" w:color="auto"/>
              <w:right w:val="single" w:sz="4" w:space="0" w:color="auto"/>
            </w:tcBorders>
          </w:tcPr>
          <w:p w14:paraId="2B09B4FA" w14:textId="77777777" w:rsidR="00024E8A" w:rsidRDefault="00024E8A">
            <w:pPr>
              <w:pStyle w:val="ConsPlusNormal"/>
              <w:jc w:val="center"/>
            </w:pPr>
            <w:r>
              <w:t>31.12.2025</w:t>
            </w:r>
          </w:p>
        </w:tc>
        <w:tc>
          <w:tcPr>
            <w:tcW w:w="1417" w:type="dxa"/>
            <w:tcBorders>
              <w:top w:val="single" w:sz="4" w:space="0" w:color="auto"/>
              <w:left w:val="single" w:sz="4" w:space="0" w:color="auto"/>
              <w:bottom w:val="single" w:sz="4" w:space="0" w:color="auto"/>
              <w:right w:val="single" w:sz="4" w:space="0" w:color="auto"/>
            </w:tcBorders>
          </w:tcPr>
          <w:p w14:paraId="2E70B051"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3428D091"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1CD62CE9" w14:textId="77777777" w:rsidR="00024E8A" w:rsidRDefault="00024E8A">
            <w:pPr>
              <w:pStyle w:val="ConsPlusNormal"/>
              <w:jc w:val="center"/>
            </w:pPr>
            <w:r>
              <w:t>Государственное казенное учреждение Астраханской области "Служба единого заказчика в сфере образования"</w:t>
            </w:r>
          </w:p>
          <w:p w14:paraId="5F859F24" w14:textId="77777777" w:rsidR="00024E8A" w:rsidRDefault="00024E8A">
            <w:pPr>
              <w:pStyle w:val="ConsPlusNormal"/>
              <w:jc w:val="center"/>
            </w:pPr>
            <w:r>
              <w:t>Пахолкина Маргарита Дмитриевна</w:t>
            </w:r>
          </w:p>
        </w:tc>
        <w:tc>
          <w:tcPr>
            <w:tcW w:w="1531" w:type="dxa"/>
            <w:tcBorders>
              <w:top w:val="single" w:sz="4" w:space="0" w:color="auto"/>
              <w:left w:val="single" w:sz="4" w:space="0" w:color="auto"/>
              <w:bottom w:val="single" w:sz="4" w:space="0" w:color="auto"/>
              <w:right w:val="single" w:sz="4" w:space="0" w:color="auto"/>
            </w:tcBorders>
          </w:tcPr>
          <w:p w14:paraId="24370045"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6D1228E3"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6CB773CA"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54E1F8CE" w14:textId="77777777" w:rsidR="00024E8A" w:rsidRDefault="00024E8A">
            <w:pPr>
              <w:pStyle w:val="ConsPlusNormal"/>
              <w:jc w:val="center"/>
            </w:pPr>
            <w:r>
              <w:t>62683,00</w:t>
            </w:r>
          </w:p>
        </w:tc>
        <w:tc>
          <w:tcPr>
            <w:tcW w:w="3515" w:type="dxa"/>
            <w:tcBorders>
              <w:top w:val="single" w:sz="4" w:space="0" w:color="auto"/>
              <w:left w:val="single" w:sz="4" w:space="0" w:color="auto"/>
              <w:bottom w:val="single" w:sz="4" w:space="0" w:color="auto"/>
              <w:right w:val="single" w:sz="4" w:space="0" w:color="auto"/>
            </w:tcBorders>
          </w:tcPr>
          <w:p w14:paraId="7C12CA61" w14:textId="77777777" w:rsidR="00024E8A" w:rsidRDefault="00024E8A">
            <w:pPr>
              <w:pStyle w:val="ConsPlusNormal"/>
              <w:jc w:val="center"/>
            </w:pPr>
            <w:r>
              <w:t>Иной документ. Образовательные учреждения Астраханской области, реализующие программы начального общего образования обеспечены комплектами мебели</w:t>
            </w:r>
          </w:p>
        </w:tc>
      </w:tr>
      <w:tr w:rsidR="00024E8A" w14:paraId="31768FCB" w14:textId="77777777">
        <w:tc>
          <w:tcPr>
            <w:tcW w:w="1134" w:type="dxa"/>
            <w:tcBorders>
              <w:top w:val="single" w:sz="4" w:space="0" w:color="auto"/>
              <w:left w:val="single" w:sz="4" w:space="0" w:color="auto"/>
              <w:bottom w:val="single" w:sz="4" w:space="0" w:color="auto"/>
              <w:right w:val="single" w:sz="4" w:space="0" w:color="auto"/>
            </w:tcBorders>
          </w:tcPr>
          <w:p w14:paraId="07A25F0B" w14:textId="77777777" w:rsidR="00024E8A" w:rsidRDefault="00024E8A">
            <w:pPr>
              <w:pStyle w:val="ConsPlusNormal"/>
              <w:jc w:val="center"/>
            </w:pPr>
            <w:r>
              <w:t>1.2.К.1</w:t>
            </w:r>
          </w:p>
        </w:tc>
        <w:tc>
          <w:tcPr>
            <w:tcW w:w="2608" w:type="dxa"/>
            <w:tcBorders>
              <w:top w:val="single" w:sz="4" w:space="0" w:color="auto"/>
              <w:left w:val="single" w:sz="4" w:space="0" w:color="auto"/>
              <w:bottom w:val="single" w:sz="4" w:space="0" w:color="auto"/>
              <w:right w:val="single" w:sz="4" w:space="0" w:color="auto"/>
            </w:tcBorders>
          </w:tcPr>
          <w:p w14:paraId="7B24E5C2" w14:textId="77777777" w:rsidR="00024E8A" w:rsidRDefault="00024E8A">
            <w:pPr>
              <w:pStyle w:val="ConsPlusNormal"/>
            </w:pPr>
            <w:r>
              <w:t>Закупка включена в план закупок</w:t>
            </w:r>
          </w:p>
        </w:tc>
        <w:tc>
          <w:tcPr>
            <w:tcW w:w="1468" w:type="dxa"/>
            <w:tcBorders>
              <w:top w:val="single" w:sz="4" w:space="0" w:color="auto"/>
              <w:left w:val="single" w:sz="4" w:space="0" w:color="auto"/>
              <w:bottom w:val="single" w:sz="4" w:space="0" w:color="auto"/>
              <w:right w:val="single" w:sz="4" w:space="0" w:color="auto"/>
            </w:tcBorders>
          </w:tcPr>
          <w:p w14:paraId="518F4F97"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01ED4779" w14:textId="77777777" w:rsidR="00024E8A" w:rsidRDefault="00024E8A">
            <w:pPr>
              <w:pStyle w:val="ConsPlusNormal"/>
              <w:jc w:val="center"/>
            </w:pPr>
            <w:r>
              <w:t>20.01.2024</w:t>
            </w:r>
          </w:p>
        </w:tc>
        <w:tc>
          <w:tcPr>
            <w:tcW w:w="1417" w:type="dxa"/>
            <w:tcBorders>
              <w:top w:val="single" w:sz="4" w:space="0" w:color="auto"/>
              <w:left w:val="single" w:sz="4" w:space="0" w:color="auto"/>
              <w:bottom w:val="single" w:sz="4" w:space="0" w:color="auto"/>
              <w:right w:val="single" w:sz="4" w:space="0" w:color="auto"/>
            </w:tcBorders>
          </w:tcPr>
          <w:p w14:paraId="06DBAADA"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34362206"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1BC40CD3" w14:textId="77777777" w:rsidR="00024E8A" w:rsidRDefault="00024E8A">
            <w:pPr>
              <w:pStyle w:val="ConsPlusNormal"/>
              <w:jc w:val="center"/>
            </w:pPr>
            <w:r>
              <w:t>Пахолкина Маргарита Дмитриевна</w:t>
            </w:r>
          </w:p>
        </w:tc>
        <w:tc>
          <w:tcPr>
            <w:tcW w:w="1531" w:type="dxa"/>
            <w:tcBorders>
              <w:top w:val="single" w:sz="4" w:space="0" w:color="auto"/>
              <w:left w:val="single" w:sz="4" w:space="0" w:color="auto"/>
              <w:bottom w:val="single" w:sz="4" w:space="0" w:color="auto"/>
              <w:right w:val="single" w:sz="4" w:space="0" w:color="auto"/>
            </w:tcBorders>
          </w:tcPr>
          <w:p w14:paraId="4B2CBE46"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0E8C6DCB"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3C5CC52F"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4E057E01"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43BFD5B6" w14:textId="77777777" w:rsidR="00024E8A" w:rsidRDefault="00024E8A">
            <w:pPr>
              <w:pStyle w:val="ConsPlusNormal"/>
              <w:jc w:val="center"/>
            </w:pPr>
            <w:r>
              <w:t>План-график закупок</w:t>
            </w:r>
          </w:p>
        </w:tc>
      </w:tr>
      <w:tr w:rsidR="00024E8A" w14:paraId="34D97B0A" w14:textId="77777777">
        <w:tc>
          <w:tcPr>
            <w:tcW w:w="1134" w:type="dxa"/>
            <w:tcBorders>
              <w:top w:val="single" w:sz="4" w:space="0" w:color="auto"/>
              <w:left w:val="single" w:sz="4" w:space="0" w:color="auto"/>
              <w:bottom w:val="single" w:sz="4" w:space="0" w:color="auto"/>
              <w:right w:val="single" w:sz="4" w:space="0" w:color="auto"/>
            </w:tcBorders>
          </w:tcPr>
          <w:p w14:paraId="2C772F12" w14:textId="77777777" w:rsidR="00024E8A" w:rsidRDefault="00024E8A">
            <w:pPr>
              <w:pStyle w:val="ConsPlusNormal"/>
              <w:jc w:val="center"/>
            </w:pPr>
            <w:r>
              <w:t>1.2.К.2</w:t>
            </w:r>
          </w:p>
        </w:tc>
        <w:tc>
          <w:tcPr>
            <w:tcW w:w="2608" w:type="dxa"/>
            <w:tcBorders>
              <w:top w:val="single" w:sz="4" w:space="0" w:color="auto"/>
              <w:left w:val="single" w:sz="4" w:space="0" w:color="auto"/>
              <w:bottom w:val="single" w:sz="4" w:space="0" w:color="auto"/>
              <w:right w:val="single" w:sz="4" w:space="0" w:color="auto"/>
            </w:tcBorders>
          </w:tcPr>
          <w:p w14:paraId="73559496" w14:textId="77777777" w:rsidR="00024E8A" w:rsidRDefault="00024E8A">
            <w:pPr>
              <w:pStyle w:val="ConsPlusNormal"/>
            </w:pPr>
            <w:r>
              <w:t>Заключен договор на закупку товаров, работ, услуг</w:t>
            </w:r>
          </w:p>
        </w:tc>
        <w:tc>
          <w:tcPr>
            <w:tcW w:w="1468" w:type="dxa"/>
            <w:tcBorders>
              <w:top w:val="single" w:sz="4" w:space="0" w:color="auto"/>
              <w:left w:val="single" w:sz="4" w:space="0" w:color="auto"/>
              <w:bottom w:val="single" w:sz="4" w:space="0" w:color="auto"/>
              <w:right w:val="single" w:sz="4" w:space="0" w:color="auto"/>
            </w:tcBorders>
          </w:tcPr>
          <w:p w14:paraId="35323089"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617CBCED" w14:textId="77777777" w:rsidR="00024E8A" w:rsidRDefault="00024E8A">
            <w:pPr>
              <w:pStyle w:val="ConsPlusNormal"/>
              <w:jc w:val="center"/>
            </w:pPr>
            <w:r>
              <w:t>02.09.2024</w:t>
            </w:r>
          </w:p>
        </w:tc>
        <w:tc>
          <w:tcPr>
            <w:tcW w:w="1417" w:type="dxa"/>
            <w:tcBorders>
              <w:top w:val="single" w:sz="4" w:space="0" w:color="auto"/>
              <w:left w:val="single" w:sz="4" w:space="0" w:color="auto"/>
              <w:bottom w:val="single" w:sz="4" w:space="0" w:color="auto"/>
              <w:right w:val="single" w:sz="4" w:space="0" w:color="auto"/>
            </w:tcBorders>
          </w:tcPr>
          <w:p w14:paraId="0968C30B"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130F228A"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46ACBBAF" w14:textId="77777777" w:rsidR="00024E8A" w:rsidRDefault="00024E8A">
            <w:pPr>
              <w:pStyle w:val="ConsPlusNormal"/>
              <w:jc w:val="center"/>
            </w:pPr>
            <w:r>
              <w:t>Пахолкина Маргарита Дмитриевна</w:t>
            </w:r>
          </w:p>
        </w:tc>
        <w:tc>
          <w:tcPr>
            <w:tcW w:w="1531" w:type="dxa"/>
            <w:tcBorders>
              <w:top w:val="single" w:sz="4" w:space="0" w:color="auto"/>
              <w:left w:val="single" w:sz="4" w:space="0" w:color="auto"/>
              <w:bottom w:val="single" w:sz="4" w:space="0" w:color="auto"/>
              <w:right w:val="single" w:sz="4" w:space="0" w:color="auto"/>
            </w:tcBorders>
          </w:tcPr>
          <w:p w14:paraId="6BA90136"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4DA07040"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1EFF1601"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3AFBD42B"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6A074B1D" w14:textId="77777777" w:rsidR="00024E8A" w:rsidRDefault="00024E8A">
            <w:pPr>
              <w:pStyle w:val="ConsPlusNormal"/>
              <w:jc w:val="center"/>
            </w:pPr>
            <w:r>
              <w:t>Договор (Контракт)</w:t>
            </w:r>
          </w:p>
        </w:tc>
      </w:tr>
      <w:tr w:rsidR="00024E8A" w14:paraId="3DC0C4DC" w14:textId="77777777">
        <w:tc>
          <w:tcPr>
            <w:tcW w:w="1134" w:type="dxa"/>
            <w:tcBorders>
              <w:top w:val="single" w:sz="4" w:space="0" w:color="auto"/>
              <w:left w:val="single" w:sz="4" w:space="0" w:color="auto"/>
              <w:bottom w:val="single" w:sz="4" w:space="0" w:color="auto"/>
              <w:right w:val="single" w:sz="4" w:space="0" w:color="auto"/>
            </w:tcBorders>
          </w:tcPr>
          <w:p w14:paraId="165210DE" w14:textId="77777777" w:rsidR="00024E8A" w:rsidRDefault="00024E8A">
            <w:pPr>
              <w:pStyle w:val="ConsPlusNormal"/>
              <w:jc w:val="center"/>
            </w:pPr>
            <w:r>
              <w:t>1.2.К.3</w:t>
            </w:r>
          </w:p>
        </w:tc>
        <w:tc>
          <w:tcPr>
            <w:tcW w:w="2608" w:type="dxa"/>
            <w:tcBorders>
              <w:top w:val="single" w:sz="4" w:space="0" w:color="auto"/>
              <w:left w:val="single" w:sz="4" w:space="0" w:color="auto"/>
              <w:bottom w:val="single" w:sz="4" w:space="0" w:color="auto"/>
              <w:right w:val="single" w:sz="4" w:space="0" w:color="auto"/>
            </w:tcBorders>
          </w:tcPr>
          <w:p w14:paraId="655DCD24" w14:textId="77777777" w:rsidR="00024E8A" w:rsidRDefault="00024E8A">
            <w:pPr>
              <w:pStyle w:val="ConsPlusNormal"/>
            </w:pPr>
            <w:r>
              <w:t>Сведения о государственном (муниципальном) контракте внесены в реестр контрактов, заключенных заказчиками по результатам закупок</w:t>
            </w:r>
          </w:p>
        </w:tc>
        <w:tc>
          <w:tcPr>
            <w:tcW w:w="1468" w:type="dxa"/>
            <w:tcBorders>
              <w:top w:val="single" w:sz="4" w:space="0" w:color="auto"/>
              <w:left w:val="single" w:sz="4" w:space="0" w:color="auto"/>
              <w:bottom w:val="single" w:sz="4" w:space="0" w:color="auto"/>
              <w:right w:val="single" w:sz="4" w:space="0" w:color="auto"/>
            </w:tcBorders>
          </w:tcPr>
          <w:p w14:paraId="5A93DCA1"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758404AC" w14:textId="77777777" w:rsidR="00024E8A" w:rsidRDefault="00024E8A">
            <w:pPr>
              <w:pStyle w:val="ConsPlusNormal"/>
              <w:jc w:val="center"/>
            </w:pPr>
            <w:r>
              <w:t>30.09.2024</w:t>
            </w:r>
          </w:p>
        </w:tc>
        <w:tc>
          <w:tcPr>
            <w:tcW w:w="1417" w:type="dxa"/>
            <w:tcBorders>
              <w:top w:val="single" w:sz="4" w:space="0" w:color="auto"/>
              <w:left w:val="single" w:sz="4" w:space="0" w:color="auto"/>
              <w:bottom w:val="single" w:sz="4" w:space="0" w:color="auto"/>
              <w:right w:val="single" w:sz="4" w:space="0" w:color="auto"/>
            </w:tcBorders>
          </w:tcPr>
          <w:p w14:paraId="64B421CF"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6D81EE9E"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2CAC1D3C" w14:textId="77777777" w:rsidR="00024E8A" w:rsidRDefault="00024E8A">
            <w:pPr>
              <w:pStyle w:val="ConsPlusNormal"/>
              <w:jc w:val="center"/>
            </w:pPr>
            <w:r>
              <w:t>Пахолкина Маргарита Дмитриевна</w:t>
            </w:r>
          </w:p>
        </w:tc>
        <w:tc>
          <w:tcPr>
            <w:tcW w:w="1531" w:type="dxa"/>
            <w:tcBorders>
              <w:top w:val="single" w:sz="4" w:space="0" w:color="auto"/>
              <w:left w:val="single" w:sz="4" w:space="0" w:color="auto"/>
              <w:bottom w:val="single" w:sz="4" w:space="0" w:color="auto"/>
              <w:right w:val="single" w:sz="4" w:space="0" w:color="auto"/>
            </w:tcBorders>
          </w:tcPr>
          <w:p w14:paraId="61EA47C2"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73CFC9D2"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057E7028"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5EA1738A"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72DA5A22" w14:textId="77777777" w:rsidR="00024E8A" w:rsidRDefault="00024E8A">
            <w:pPr>
              <w:pStyle w:val="ConsPlusNormal"/>
              <w:jc w:val="center"/>
            </w:pPr>
            <w:r>
              <w:t>Сведения о государственном контракте</w:t>
            </w:r>
          </w:p>
        </w:tc>
      </w:tr>
      <w:tr w:rsidR="00024E8A" w14:paraId="27C3CB93" w14:textId="77777777">
        <w:tc>
          <w:tcPr>
            <w:tcW w:w="1134" w:type="dxa"/>
            <w:tcBorders>
              <w:top w:val="single" w:sz="4" w:space="0" w:color="auto"/>
              <w:left w:val="single" w:sz="4" w:space="0" w:color="auto"/>
              <w:bottom w:val="single" w:sz="4" w:space="0" w:color="auto"/>
              <w:right w:val="single" w:sz="4" w:space="0" w:color="auto"/>
            </w:tcBorders>
          </w:tcPr>
          <w:p w14:paraId="274D052A" w14:textId="77777777" w:rsidR="00024E8A" w:rsidRDefault="00024E8A">
            <w:pPr>
              <w:pStyle w:val="ConsPlusNormal"/>
              <w:jc w:val="center"/>
            </w:pPr>
            <w:r>
              <w:t>1.2.К.4</w:t>
            </w:r>
          </w:p>
        </w:tc>
        <w:tc>
          <w:tcPr>
            <w:tcW w:w="2608" w:type="dxa"/>
            <w:tcBorders>
              <w:top w:val="single" w:sz="4" w:space="0" w:color="auto"/>
              <w:left w:val="single" w:sz="4" w:space="0" w:color="auto"/>
              <w:bottom w:val="single" w:sz="4" w:space="0" w:color="auto"/>
              <w:right w:val="single" w:sz="4" w:space="0" w:color="auto"/>
            </w:tcBorders>
          </w:tcPr>
          <w:p w14:paraId="50CBDC8C" w14:textId="77777777" w:rsidR="00024E8A" w:rsidRDefault="00024E8A">
            <w:pPr>
              <w:pStyle w:val="ConsPlusNormal"/>
            </w:pPr>
            <w:r>
              <w:t>Принято обязательство (%)</w:t>
            </w:r>
          </w:p>
        </w:tc>
        <w:tc>
          <w:tcPr>
            <w:tcW w:w="1468" w:type="dxa"/>
            <w:tcBorders>
              <w:top w:val="single" w:sz="4" w:space="0" w:color="auto"/>
              <w:left w:val="single" w:sz="4" w:space="0" w:color="auto"/>
              <w:bottom w:val="single" w:sz="4" w:space="0" w:color="auto"/>
              <w:right w:val="single" w:sz="4" w:space="0" w:color="auto"/>
            </w:tcBorders>
          </w:tcPr>
          <w:p w14:paraId="37D8BADB"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10852ECA" w14:textId="77777777" w:rsidR="00024E8A" w:rsidRDefault="00024E8A">
            <w:pPr>
              <w:pStyle w:val="ConsPlusNormal"/>
              <w:jc w:val="center"/>
            </w:pPr>
            <w:r>
              <w:t>31.10.2024</w:t>
            </w:r>
          </w:p>
        </w:tc>
        <w:tc>
          <w:tcPr>
            <w:tcW w:w="1417" w:type="dxa"/>
            <w:tcBorders>
              <w:top w:val="single" w:sz="4" w:space="0" w:color="auto"/>
              <w:left w:val="single" w:sz="4" w:space="0" w:color="auto"/>
              <w:bottom w:val="single" w:sz="4" w:space="0" w:color="auto"/>
              <w:right w:val="single" w:sz="4" w:space="0" w:color="auto"/>
            </w:tcBorders>
          </w:tcPr>
          <w:p w14:paraId="6060BCF2"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7A3D6747"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20B0070E" w14:textId="77777777" w:rsidR="00024E8A" w:rsidRDefault="00024E8A">
            <w:pPr>
              <w:pStyle w:val="ConsPlusNormal"/>
              <w:jc w:val="center"/>
            </w:pPr>
            <w:r>
              <w:t>Пахолкина Маргарита Дмитриевна</w:t>
            </w:r>
          </w:p>
        </w:tc>
        <w:tc>
          <w:tcPr>
            <w:tcW w:w="1531" w:type="dxa"/>
            <w:tcBorders>
              <w:top w:val="single" w:sz="4" w:space="0" w:color="auto"/>
              <w:left w:val="single" w:sz="4" w:space="0" w:color="auto"/>
              <w:bottom w:val="single" w:sz="4" w:space="0" w:color="auto"/>
              <w:right w:val="single" w:sz="4" w:space="0" w:color="auto"/>
            </w:tcBorders>
          </w:tcPr>
          <w:p w14:paraId="1C0B6C18"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7D3E9D8C"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662EF2FA"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322C490C"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67FB1E3C" w14:textId="77777777" w:rsidR="00024E8A" w:rsidRDefault="00024E8A">
            <w:pPr>
              <w:pStyle w:val="ConsPlusNormal"/>
              <w:jc w:val="center"/>
            </w:pPr>
            <w:r>
              <w:t>Акт приема-передачи</w:t>
            </w:r>
          </w:p>
        </w:tc>
      </w:tr>
      <w:tr w:rsidR="00024E8A" w14:paraId="2EBACDD7" w14:textId="77777777">
        <w:tc>
          <w:tcPr>
            <w:tcW w:w="1134" w:type="dxa"/>
            <w:tcBorders>
              <w:top w:val="single" w:sz="4" w:space="0" w:color="auto"/>
              <w:left w:val="single" w:sz="4" w:space="0" w:color="auto"/>
              <w:bottom w:val="single" w:sz="4" w:space="0" w:color="auto"/>
              <w:right w:val="single" w:sz="4" w:space="0" w:color="auto"/>
            </w:tcBorders>
          </w:tcPr>
          <w:p w14:paraId="1D658FD6" w14:textId="77777777" w:rsidR="00024E8A" w:rsidRDefault="00024E8A">
            <w:pPr>
              <w:pStyle w:val="ConsPlusNormal"/>
              <w:jc w:val="center"/>
            </w:pPr>
            <w:r>
              <w:t>1.2.К.5</w:t>
            </w:r>
          </w:p>
        </w:tc>
        <w:tc>
          <w:tcPr>
            <w:tcW w:w="2608" w:type="dxa"/>
            <w:tcBorders>
              <w:top w:val="single" w:sz="4" w:space="0" w:color="auto"/>
              <w:left w:val="single" w:sz="4" w:space="0" w:color="auto"/>
              <w:bottom w:val="single" w:sz="4" w:space="0" w:color="auto"/>
              <w:right w:val="single" w:sz="4" w:space="0" w:color="auto"/>
            </w:tcBorders>
          </w:tcPr>
          <w:p w14:paraId="5C4BB884" w14:textId="77777777" w:rsidR="00024E8A" w:rsidRDefault="00024E8A">
            <w:pPr>
              <w:pStyle w:val="ConsPlusNormal"/>
            </w:pPr>
            <w:r>
              <w:t>Произведена приемка поставленных товаров, выполненных работ, оказанных услуг</w:t>
            </w:r>
          </w:p>
        </w:tc>
        <w:tc>
          <w:tcPr>
            <w:tcW w:w="1468" w:type="dxa"/>
            <w:tcBorders>
              <w:top w:val="single" w:sz="4" w:space="0" w:color="auto"/>
              <w:left w:val="single" w:sz="4" w:space="0" w:color="auto"/>
              <w:bottom w:val="single" w:sz="4" w:space="0" w:color="auto"/>
              <w:right w:val="single" w:sz="4" w:space="0" w:color="auto"/>
            </w:tcBorders>
          </w:tcPr>
          <w:p w14:paraId="5FF28D7F"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772B3067" w14:textId="77777777" w:rsidR="00024E8A" w:rsidRDefault="00024E8A">
            <w:pPr>
              <w:pStyle w:val="ConsPlusNormal"/>
              <w:jc w:val="center"/>
            </w:pPr>
            <w:r>
              <w:t>27.12.2024</w:t>
            </w:r>
          </w:p>
        </w:tc>
        <w:tc>
          <w:tcPr>
            <w:tcW w:w="1417" w:type="dxa"/>
            <w:tcBorders>
              <w:top w:val="single" w:sz="4" w:space="0" w:color="auto"/>
              <w:left w:val="single" w:sz="4" w:space="0" w:color="auto"/>
              <w:bottom w:val="single" w:sz="4" w:space="0" w:color="auto"/>
              <w:right w:val="single" w:sz="4" w:space="0" w:color="auto"/>
            </w:tcBorders>
          </w:tcPr>
          <w:p w14:paraId="4EECD581"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6EC799E4"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7A67AC79" w14:textId="77777777" w:rsidR="00024E8A" w:rsidRDefault="00024E8A">
            <w:pPr>
              <w:pStyle w:val="ConsPlusNormal"/>
              <w:jc w:val="center"/>
            </w:pPr>
            <w:r>
              <w:t>Пахолкина Маргарита Дмитриевна</w:t>
            </w:r>
          </w:p>
        </w:tc>
        <w:tc>
          <w:tcPr>
            <w:tcW w:w="1531" w:type="dxa"/>
            <w:tcBorders>
              <w:top w:val="single" w:sz="4" w:space="0" w:color="auto"/>
              <w:left w:val="single" w:sz="4" w:space="0" w:color="auto"/>
              <w:bottom w:val="single" w:sz="4" w:space="0" w:color="auto"/>
              <w:right w:val="single" w:sz="4" w:space="0" w:color="auto"/>
            </w:tcBorders>
          </w:tcPr>
          <w:p w14:paraId="7650867B"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0A440583"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6E942A8F"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4531A417"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1C70CED0" w14:textId="77777777" w:rsidR="00024E8A" w:rsidRDefault="00024E8A">
            <w:pPr>
              <w:pStyle w:val="ConsPlusNormal"/>
              <w:jc w:val="center"/>
            </w:pPr>
            <w:r>
              <w:t>Документ о приемке товаров, выполненной работы, оказанной услуги, в том числе в электронной форме</w:t>
            </w:r>
          </w:p>
        </w:tc>
      </w:tr>
      <w:tr w:rsidR="00024E8A" w14:paraId="000F294D" w14:textId="77777777">
        <w:tc>
          <w:tcPr>
            <w:tcW w:w="1134" w:type="dxa"/>
            <w:tcBorders>
              <w:top w:val="single" w:sz="4" w:space="0" w:color="auto"/>
              <w:left w:val="single" w:sz="4" w:space="0" w:color="auto"/>
              <w:bottom w:val="single" w:sz="4" w:space="0" w:color="auto"/>
              <w:right w:val="single" w:sz="4" w:space="0" w:color="auto"/>
            </w:tcBorders>
          </w:tcPr>
          <w:p w14:paraId="4F77877F" w14:textId="77777777" w:rsidR="00024E8A" w:rsidRDefault="00024E8A">
            <w:pPr>
              <w:pStyle w:val="ConsPlusNormal"/>
              <w:jc w:val="center"/>
            </w:pPr>
            <w:r>
              <w:t>1.2.К.6</w:t>
            </w:r>
          </w:p>
        </w:tc>
        <w:tc>
          <w:tcPr>
            <w:tcW w:w="2608" w:type="dxa"/>
            <w:tcBorders>
              <w:top w:val="single" w:sz="4" w:space="0" w:color="auto"/>
              <w:left w:val="single" w:sz="4" w:space="0" w:color="auto"/>
              <w:bottom w:val="single" w:sz="4" w:space="0" w:color="auto"/>
              <w:right w:val="single" w:sz="4" w:space="0" w:color="auto"/>
            </w:tcBorders>
          </w:tcPr>
          <w:p w14:paraId="3795FD89" w14:textId="77777777" w:rsidR="00024E8A" w:rsidRDefault="00024E8A">
            <w:pPr>
              <w:pStyle w:val="ConsPlusNormal"/>
            </w:pPr>
            <w:r>
              <w:t>Произведена оплата поставленных товаров, выполненных работ, оказанных услуг по государственному (муниципальному) контракту</w:t>
            </w:r>
          </w:p>
        </w:tc>
        <w:tc>
          <w:tcPr>
            <w:tcW w:w="1468" w:type="dxa"/>
            <w:tcBorders>
              <w:top w:val="single" w:sz="4" w:space="0" w:color="auto"/>
              <w:left w:val="single" w:sz="4" w:space="0" w:color="auto"/>
              <w:bottom w:val="single" w:sz="4" w:space="0" w:color="auto"/>
              <w:right w:val="single" w:sz="4" w:space="0" w:color="auto"/>
            </w:tcBorders>
          </w:tcPr>
          <w:p w14:paraId="102C47EA"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0DCF9901" w14:textId="77777777" w:rsidR="00024E8A" w:rsidRDefault="00024E8A">
            <w:pPr>
              <w:pStyle w:val="ConsPlusNormal"/>
              <w:jc w:val="center"/>
            </w:pPr>
            <w:r>
              <w:t>31.12.2024</w:t>
            </w:r>
          </w:p>
        </w:tc>
        <w:tc>
          <w:tcPr>
            <w:tcW w:w="1417" w:type="dxa"/>
            <w:tcBorders>
              <w:top w:val="single" w:sz="4" w:space="0" w:color="auto"/>
              <w:left w:val="single" w:sz="4" w:space="0" w:color="auto"/>
              <w:bottom w:val="single" w:sz="4" w:space="0" w:color="auto"/>
              <w:right w:val="single" w:sz="4" w:space="0" w:color="auto"/>
            </w:tcBorders>
          </w:tcPr>
          <w:p w14:paraId="702D694B"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192D495A"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7963B2C5" w14:textId="77777777" w:rsidR="00024E8A" w:rsidRDefault="00024E8A">
            <w:pPr>
              <w:pStyle w:val="ConsPlusNormal"/>
              <w:jc w:val="center"/>
            </w:pPr>
            <w:r>
              <w:t>Пахолкина Маргарита Дмитриевна</w:t>
            </w:r>
          </w:p>
        </w:tc>
        <w:tc>
          <w:tcPr>
            <w:tcW w:w="1531" w:type="dxa"/>
            <w:tcBorders>
              <w:top w:val="single" w:sz="4" w:space="0" w:color="auto"/>
              <w:left w:val="single" w:sz="4" w:space="0" w:color="auto"/>
              <w:bottom w:val="single" w:sz="4" w:space="0" w:color="auto"/>
              <w:right w:val="single" w:sz="4" w:space="0" w:color="auto"/>
            </w:tcBorders>
          </w:tcPr>
          <w:p w14:paraId="00CE2ECD"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00E60C13"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1469DEB7"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3C91DF18"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43286749" w14:textId="77777777" w:rsidR="00024E8A" w:rsidRDefault="00024E8A">
            <w:pPr>
              <w:pStyle w:val="ConsPlusNormal"/>
              <w:jc w:val="center"/>
            </w:pPr>
            <w:r>
              <w:t>Платежное поручение (платежный документ)</w:t>
            </w:r>
          </w:p>
        </w:tc>
      </w:tr>
      <w:tr w:rsidR="00024E8A" w14:paraId="6AA66488" w14:textId="77777777">
        <w:tc>
          <w:tcPr>
            <w:tcW w:w="1134" w:type="dxa"/>
            <w:tcBorders>
              <w:top w:val="single" w:sz="4" w:space="0" w:color="auto"/>
              <w:left w:val="single" w:sz="4" w:space="0" w:color="auto"/>
              <w:bottom w:val="single" w:sz="4" w:space="0" w:color="auto"/>
              <w:right w:val="single" w:sz="4" w:space="0" w:color="auto"/>
            </w:tcBorders>
          </w:tcPr>
          <w:p w14:paraId="60B010EA" w14:textId="77777777" w:rsidR="00024E8A" w:rsidRDefault="00024E8A">
            <w:pPr>
              <w:pStyle w:val="ConsPlusNormal"/>
              <w:jc w:val="center"/>
            </w:pPr>
            <w:r>
              <w:t>1.3</w:t>
            </w:r>
          </w:p>
        </w:tc>
        <w:tc>
          <w:tcPr>
            <w:tcW w:w="2608" w:type="dxa"/>
            <w:tcBorders>
              <w:top w:val="single" w:sz="4" w:space="0" w:color="auto"/>
              <w:left w:val="single" w:sz="4" w:space="0" w:color="auto"/>
              <w:bottom w:val="single" w:sz="4" w:space="0" w:color="auto"/>
              <w:right w:val="single" w:sz="4" w:space="0" w:color="auto"/>
            </w:tcBorders>
          </w:tcPr>
          <w:p w14:paraId="5D85C5B6" w14:textId="77777777" w:rsidR="00024E8A" w:rsidRDefault="00024E8A">
            <w:pPr>
              <w:pStyle w:val="ConsPlusNormal"/>
            </w:pPr>
            <w:r>
              <w:t>Обеспечены учебниками государственные и муниципальные образовательные организации</w:t>
            </w:r>
          </w:p>
        </w:tc>
        <w:tc>
          <w:tcPr>
            <w:tcW w:w="1468" w:type="dxa"/>
            <w:tcBorders>
              <w:top w:val="single" w:sz="4" w:space="0" w:color="auto"/>
              <w:left w:val="single" w:sz="4" w:space="0" w:color="auto"/>
              <w:bottom w:val="single" w:sz="4" w:space="0" w:color="auto"/>
              <w:right w:val="single" w:sz="4" w:space="0" w:color="auto"/>
            </w:tcBorders>
          </w:tcPr>
          <w:p w14:paraId="6FFEC363" w14:textId="77777777" w:rsidR="00024E8A" w:rsidRDefault="00024E8A">
            <w:pPr>
              <w:pStyle w:val="ConsPlusNormal"/>
              <w:jc w:val="center"/>
            </w:pPr>
            <w:r>
              <w:t>01.01.2024</w:t>
            </w:r>
          </w:p>
        </w:tc>
        <w:tc>
          <w:tcPr>
            <w:tcW w:w="1508" w:type="dxa"/>
            <w:tcBorders>
              <w:top w:val="single" w:sz="4" w:space="0" w:color="auto"/>
              <w:left w:val="single" w:sz="4" w:space="0" w:color="auto"/>
              <w:bottom w:val="single" w:sz="4" w:space="0" w:color="auto"/>
              <w:right w:val="single" w:sz="4" w:space="0" w:color="auto"/>
            </w:tcBorders>
          </w:tcPr>
          <w:p w14:paraId="1B9A98DD" w14:textId="77777777" w:rsidR="00024E8A" w:rsidRDefault="00024E8A">
            <w:pPr>
              <w:pStyle w:val="ConsPlusNormal"/>
              <w:jc w:val="center"/>
            </w:pPr>
            <w:r>
              <w:t>31.12.2030</w:t>
            </w:r>
          </w:p>
        </w:tc>
        <w:tc>
          <w:tcPr>
            <w:tcW w:w="1417" w:type="dxa"/>
            <w:tcBorders>
              <w:top w:val="single" w:sz="4" w:space="0" w:color="auto"/>
              <w:left w:val="single" w:sz="4" w:space="0" w:color="auto"/>
              <w:bottom w:val="single" w:sz="4" w:space="0" w:color="auto"/>
              <w:right w:val="single" w:sz="4" w:space="0" w:color="auto"/>
            </w:tcBorders>
          </w:tcPr>
          <w:p w14:paraId="14E71F58"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01AA2A45"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78244E7D" w14:textId="77777777" w:rsidR="00024E8A" w:rsidRDefault="00024E8A">
            <w:pPr>
              <w:pStyle w:val="ConsPlusNormal"/>
              <w:jc w:val="center"/>
            </w:pPr>
            <w:r>
              <w:t>Министерство образования и науки Астраханской области 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23E3FECF"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7CB311B4"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7CBB23AB"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32544BEF" w14:textId="77777777" w:rsidR="00024E8A" w:rsidRDefault="00024E8A">
            <w:pPr>
              <w:pStyle w:val="ConsPlusNormal"/>
              <w:jc w:val="center"/>
            </w:pPr>
            <w:r>
              <w:t>1346279,40</w:t>
            </w:r>
          </w:p>
        </w:tc>
        <w:tc>
          <w:tcPr>
            <w:tcW w:w="3515" w:type="dxa"/>
            <w:tcBorders>
              <w:top w:val="single" w:sz="4" w:space="0" w:color="auto"/>
              <w:left w:val="single" w:sz="4" w:space="0" w:color="auto"/>
              <w:bottom w:val="single" w:sz="4" w:space="0" w:color="auto"/>
              <w:right w:val="single" w:sz="4" w:space="0" w:color="auto"/>
            </w:tcBorders>
          </w:tcPr>
          <w:p w14:paraId="66F1F08E" w14:textId="77777777" w:rsidR="00024E8A" w:rsidRDefault="00024E8A">
            <w:pPr>
              <w:pStyle w:val="ConsPlusNormal"/>
              <w:jc w:val="center"/>
            </w:pPr>
            <w:r>
              <w:t>Иной документ. Образовательные организации, расположенные на территории Астраханской области, обеспечены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tc>
      </w:tr>
      <w:tr w:rsidR="00024E8A" w14:paraId="494710D6" w14:textId="77777777">
        <w:tc>
          <w:tcPr>
            <w:tcW w:w="1134" w:type="dxa"/>
            <w:tcBorders>
              <w:top w:val="single" w:sz="4" w:space="0" w:color="auto"/>
              <w:left w:val="single" w:sz="4" w:space="0" w:color="auto"/>
              <w:bottom w:val="single" w:sz="4" w:space="0" w:color="auto"/>
              <w:right w:val="single" w:sz="4" w:space="0" w:color="auto"/>
            </w:tcBorders>
          </w:tcPr>
          <w:p w14:paraId="0C6B934B" w14:textId="77777777" w:rsidR="00024E8A" w:rsidRDefault="00024E8A">
            <w:pPr>
              <w:pStyle w:val="ConsPlusNormal"/>
              <w:jc w:val="center"/>
            </w:pPr>
            <w:r>
              <w:t>1.3.К.1</w:t>
            </w:r>
          </w:p>
        </w:tc>
        <w:tc>
          <w:tcPr>
            <w:tcW w:w="2608" w:type="dxa"/>
            <w:tcBorders>
              <w:top w:val="single" w:sz="4" w:space="0" w:color="auto"/>
              <w:left w:val="single" w:sz="4" w:space="0" w:color="auto"/>
              <w:bottom w:val="single" w:sz="4" w:space="0" w:color="auto"/>
              <w:right w:val="single" w:sz="4" w:space="0" w:color="auto"/>
            </w:tcBorders>
          </w:tcPr>
          <w:p w14:paraId="15FE6E94" w14:textId="77777777" w:rsidR="00024E8A" w:rsidRDefault="00024E8A">
            <w:pPr>
              <w:pStyle w:val="ConsPlusNormal"/>
            </w:pPr>
            <w:r>
              <w:t>Закупка включена в план закупок</w:t>
            </w:r>
          </w:p>
        </w:tc>
        <w:tc>
          <w:tcPr>
            <w:tcW w:w="1468" w:type="dxa"/>
            <w:tcBorders>
              <w:top w:val="single" w:sz="4" w:space="0" w:color="auto"/>
              <w:left w:val="single" w:sz="4" w:space="0" w:color="auto"/>
              <w:bottom w:val="single" w:sz="4" w:space="0" w:color="auto"/>
              <w:right w:val="single" w:sz="4" w:space="0" w:color="auto"/>
            </w:tcBorders>
          </w:tcPr>
          <w:p w14:paraId="5CE4DE6F"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53362AC7" w14:textId="77777777" w:rsidR="00024E8A" w:rsidRDefault="00024E8A">
            <w:pPr>
              <w:pStyle w:val="ConsPlusNormal"/>
              <w:jc w:val="center"/>
            </w:pPr>
            <w:r>
              <w:t>20.01.2024</w:t>
            </w:r>
          </w:p>
        </w:tc>
        <w:tc>
          <w:tcPr>
            <w:tcW w:w="1417" w:type="dxa"/>
            <w:tcBorders>
              <w:top w:val="single" w:sz="4" w:space="0" w:color="auto"/>
              <w:left w:val="single" w:sz="4" w:space="0" w:color="auto"/>
              <w:bottom w:val="single" w:sz="4" w:space="0" w:color="auto"/>
              <w:right w:val="single" w:sz="4" w:space="0" w:color="auto"/>
            </w:tcBorders>
          </w:tcPr>
          <w:p w14:paraId="6014080E"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7B85F346"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5CD2BDBD"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1BC5D880"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100F5C01"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38493A00"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6C42EF35"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5EDFC2F5" w14:textId="77777777" w:rsidR="00024E8A" w:rsidRDefault="00024E8A">
            <w:pPr>
              <w:pStyle w:val="ConsPlusNormal"/>
              <w:jc w:val="center"/>
            </w:pPr>
            <w:r>
              <w:t>План-график закупок</w:t>
            </w:r>
          </w:p>
        </w:tc>
      </w:tr>
      <w:tr w:rsidR="00024E8A" w14:paraId="379E8544" w14:textId="77777777">
        <w:tc>
          <w:tcPr>
            <w:tcW w:w="1134" w:type="dxa"/>
            <w:tcBorders>
              <w:top w:val="single" w:sz="4" w:space="0" w:color="auto"/>
              <w:left w:val="single" w:sz="4" w:space="0" w:color="auto"/>
              <w:bottom w:val="single" w:sz="4" w:space="0" w:color="auto"/>
              <w:right w:val="single" w:sz="4" w:space="0" w:color="auto"/>
            </w:tcBorders>
          </w:tcPr>
          <w:p w14:paraId="465DC7CB" w14:textId="77777777" w:rsidR="00024E8A" w:rsidRDefault="00024E8A">
            <w:pPr>
              <w:pStyle w:val="ConsPlusNormal"/>
              <w:jc w:val="center"/>
            </w:pPr>
            <w:r>
              <w:t>1.3.К.2</w:t>
            </w:r>
          </w:p>
        </w:tc>
        <w:tc>
          <w:tcPr>
            <w:tcW w:w="2608" w:type="dxa"/>
            <w:tcBorders>
              <w:top w:val="single" w:sz="4" w:space="0" w:color="auto"/>
              <w:left w:val="single" w:sz="4" w:space="0" w:color="auto"/>
              <w:bottom w:val="single" w:sz="4" w:space="0" w:color="auto"/>
              <w:right w:val="single" w:sz="4" w:space="0" w:color="auto"/>
            </w:tcBorders>
          </w:tcPr>
          <w:p w14:paraId="16C69FB9" w14:textId="77777777" w:rsidR="00024E8A" w:rsidRDefault="00024E8A">
            <w:pPr>
              <w:pStyle w:val="ConsPlusNormal"/>
            </w:pPr>
            <w:r>
              <w:t>Заключен договор на закупку товаров, работ, услуг</w:t>
            </w:r>
          </w:p>
        </w:tc>
        <w:tc>
          <w:tcPr>
            <w:tcW w:w="1468" w:type="dxa"/>
            <w:tcBorders>
              <w:top w:val="single" w:sz="4" w:space="0" w:color="auto"/>
              <w:left w:val="single" w:sz="4" w:space="0" w:color="auto"/>
              <w:bottom w:val="single" w:sz="4" w:space="0" w:color="auto"/>
              <w:right w:val="single" w:sz="4" w:space="0" w:color="auto"/>
            </w:tcBorders>
          </w:tcPr>
          <w:p w14:paraId="5CEA420A"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21F45E90" w14:textId="77777777" w:rsidR="00024E8A" w:rsidRDefault="00024E8A">
            <w:pPr>
              <w:pStyle w:val="ConsPlusNormal"/>
              <w:jc w:val="center"/>
            </w:pPr>
            <w:r>
              <w:t>02.09.2024</w:t>
            </w:r>
          </w:p>
        </w:tc>
        <w:tc>
          <w:tcPr>
            <w:tcW w:w="1417" w:type="dxa"/>
            <w:tcBorders>
              <w:top w:val="single" w:sz="4" w:space="0" w:color="auto"/>
              <w:left w:val="single" w:sz="4" w:space="0" w:color="auto"/>
              <w:bottom w:val="single" w:sz="4" w:space="0" w:color="auto"/>
              <w:right w:val="single" w:sz="4" w:space="0" w:color="auto"/>
            </w:tcBorders>
          </w:tcPr>
          <w:p w14:paraId="36DC877D"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4546A3B2"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4202C2F9"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7EFEA617"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0A36C62E"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725D9612"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0B5315B2"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0D740989" w14:textId="77777777" w:rsidR="00024E8A" w:rsidRDefault="00024E8A">
            <w:pPr>
              <w:pStyle w:val="ConsPlusNormal"/>
              <w:jc w:val="center"/>
            </w:pPr>
            <w:r>
              <w:t>Государственный контракт</w:t>
            </w:r>
          </w:p>
        </w:tc>
      </w:tr>
      <w:tr w:rsidR="00024E8A" w14:paraId="64DBF28A" w14:textId="77777777">
        <w:tc>
          <w:tcPr>
            <w:tcW w:w="1134" w:type="dxa"/>
            <w:tcBorders>
              <w:top w:val="single" w:sz="4" w:space="0" w:color="auto"/>
              <w:left w:val="single" w:sz="4" w:space="0" w:color="auto"/>
              <w:bottom w:val="single" w:sz="4" w:space="0" w:color="auto"/>
              <w:right w:val="single" w:sz="4" w:space="0" w:color="auto"/>
            </w:tcBorders>
          </w:tcPr>
          <w:p w14:paraId="576B59E5" w14:textId="77777777" w:rsidR="00024E8A" w:rsidRDefault="00024E8A">
            <w:pPr>
              <w:pStyle w:val="ConsPlusNormal"/>
              <w:jc w:val="center"/>
            </w:pPr>
            <w:r>
              <w:t>1.3.К.3</w:t>
            </w:r>
          </w:p>
        </w:tc>
        <w:tc>
          <w:tcPr>
            <w:tcW w:w="2608" w:type="dxa"/>
            <w:tcBorders>
              <w:top w:val="single" w:sz="4" w:space="0" w:color="auto"/>
              <w:left w:val="single" w:sz="4" w:space="0" w:color="auto"/>
              <w:bottom w:val="single" w:sz="4" w:space="0" w:color="auto"/>
              <w:right w:val="single" w:sz="4" w:space="0" w:color="auto"/>
            </w:tcBorders>
          </w:tcPr>
          <w:p w14:paraId="4C647803" w14:textId="77777777" w:rsidR="00024E8A" w:rsidRDefault="00024E8A">
            <w:pPr>
              <w:pStyle w:val="ConsPlusNormal"/>
            </w:pPr>
            <w:r>
              <w:t>Сведения о государственном (муниципальном) контракте внесены в реестр контрактов, заключенных заказчиками по результатам закупок</w:t>
            </w:r>
          </w:p>
        </w:tc>
        <w:tc>
          <w:tcPr>
            <w:tcW w:w="1468" w:type="dxa"/>
            <w:tcBorders>
              <w:top w:val="single" w:sz="4" w:space="0" w:color="auto"/>
              <w:left w:val="single" w:sz="4" w:space="0" w:color="auto"/>
              <w:bottom w:val="single" w:sz="4" w:space="0" w:color="auto"/>
              <w:right w:val="single" w:sz="4" w:space="0" w:color="auto"/>
            </w:tcBorders>
          </w:tcPr>
          <w:p w14:paraId="455CF26A"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19CCB8DB" w14:textId="77777777" w:rsidR="00024E8A" w:rsidRDefault="00024E8A">
            <w:pPr>
              <w:pStyle w:val="ConsPlusNormal"/>
              <w:jc w:val="center"/>
            </w:pPr>
            <w:r>
              <w:t>30.09.2024</w:t>
            </w:r>
          </w:p>
        </w:tc>
        <w:tc>
          <w:tcPr>
            <w:tcW w:w="1417" w:type="dxa"/>
            <w:tcBorders>
              <w:top w:val="single" w:sz="4" w:space="0" w:color="auto"/>
              <w:left w:val="single" w:sz="4" w:space="0" w:color="auto"/>
              <w:bottom w:val="single" w:sz="4" w:space="0" w:color="auto"/>
              <w:right w:val="single" w:sz="4" w:space="0" w:color="auto"/>
            </w:tcBorders>
          </w:tcPr>
          <w:p w14:paraId="5DDC760F"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6DAA08BE"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2F1E656C"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3C25B893"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0E26BF2A"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7F8066FA"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7BFB71EA"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784E09D4" w14:textId="77777777" w:rsidR="00024E8A" w:rsidRDefault="00024E8A">
            <w:pPr>
              <w:pStyle w:val="ConsPlusNormal"/>
              <w:jc w:val="center"/>
            </w:pPr>
            <w:r>
              <w:t>Сведения о государственном контракте</w:t>
            </w:r>
          </w:p>
        </w:tc>
      </w:tr>
      <w:tr w:rsidR="00024E8A" w14:paraId="20935F9E" w14:textId="77777777">
        <w:tc>
          <w:tcPr>
            <w:tcW w:w="1134" w:type="dxa"/>
            <w:tcBorders>
              <w:top w:val="single" w:sz="4" w:space="0" w:color="auto"/>
              <w:left w:val="single" w:sz="4" w:space="0" w:color="auto"/>
              <w:bottom w:val="single" w:sz="4" w:space="0" w:color="auto"/>
              <w:right w:val="single" w:sz="4" w:space="0" w:color="auto"/>
            </w:tcBorders>
          </w:tcPr>
          <w:p w14:paraId="64F480F5" w14:textId="77777777" w:rsidR="00024E8A" w:rsidRDefault="00024E8A">
            <w:pPr>
              <w:pStyle w:val="ConsPlusNormal"/>
              <w:jc w:val="center"/>
            </w:pPr>
            <w:r>
              <w:t>1.3.К.4</w:t>
            </w:r>
          </w:p>
        </w:tc>
        <w:tc>
          <w:tcPr>
            <w:tcW w:w="2608" w:type="dxa"/>
            <w:tcBorders>
              <w:top w:val="single" w:sz="4" w:space="0" w:color="auto"/>
              <w:left w:val="single" w:sz="4" w:space="0" w:color="auto"/>
              <w:bottom w:val="single" w:sz="4" w:space="0" w:color="auto"/>
              <w:right w:val="single" w:sz="4" w:space="0" w:color="auto"/>
            </w:tcBorders>
          </w:tcPr>
          <w:p w14:paraId="13041544" w14:textId="77777777" w:rsidR="00024E8A" w:rsidRDefault="00024E8A">
            <w:pPr>
              <w:pStyle w:val="ConsPlusNormal"/>
            </w:pPr>
            <w:r>
              <w:t>Принято обязательство (%)</w:t>
            </w:r>
          </w:p>
        </w:tc>
        <w:tc>
          <w:tcPr>
            <w:tcW w:w="1468" w:type="dxa"/>
            <w:tcBorders>
              <w:top w:val="single" w:sz="4" w:space="0" w:color="auto"/>
              <w:left w:val="single" w:sz="4" w:space="0" w:color="auto"/>
              <w:bottom w:val="single" w:sz="4" w:space="0" w:color="auto"/>
              <w:right w:val="single" w:sz="4" w:space="0" w:color="auto"/>
            </w:tcBorders>
          </w:tcPr>
          <w:p w14:paraId="1EB09883"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77D7A603" w14:textId="77777777" w:rsidR="00024E8A" w:rsidRDefault="00024E8A">
            <w:pPr>
              <w:pStyle w:val="ConsPlusNormal"/>
              <w:jc w:val="center"/>
            </w:pPr>
            <w:r>
              <w:t>31.10.2024</w:t>
            </w:r>
          </w:p>
        </w:tc>
        <w:tc>
          <w:tcPr>
            <w:tcW w:w="1417" w:type="dxa"/>
            <w:tcBorders>
              <w:top w:val="single" w:sz="4" w:space="0" w:color="auto"/>
              <w:left w:val="single" w:sz="4" w:space="0" w:color="auto"/>
              <w:bottom w:val="single" w:sz="4" w:space="0" w:color="auto"/>
              <w:right w:val="single" w:sz="4" w:space="0" w:color="auto"/>
            </w:tcBorders>
          </w:tcPr>
          <w:p w14:paraId="2708CBC9"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177E99E4"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6EE27852"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012EE059"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7E6161DD"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78F44994"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4EB7A687"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767C7B4E" w14:textId="77777777" w:rsidR="00024E8A" w:rsidRDefault="00024E8A">
            <w:pPr>
              <w:pStyle w:val="ConsPlusNormal"/>
              <w:jc w:val="center"/>
            </w:pPr>
            <w:r>
              <w:t>Иной документ</w:t>
            </w:r>
          </w:p>
        </w:tc>
      </w:tr>
      <w:tr w:rsidR="00024E8A" w14:paraId="01DEF8B7" w14:textId="77777777">
        <w:tc>
          <w:tcPr>
            <w:tcW w:w="1134" w:type="dxa"/>
            <w:tcBorders>
              <w:top w:val="single" w:sz="4" w:space="0" w:color="auto"/>
              <w:left w:val="single" w:sz="4" w:space="0" w:color="auto"/>
              <w:bottom w:val="single" w:sz="4" w:space="0" w:color="auto"/>
              <w:right w:val="single" w:sz="4" w:space="0" w:color="auto"/>
            </w:tcBorders>
          </w:tcPr>
          <w:p w14:paraId="50C7E2AD" w14:textId="77777777" w:rsidR="00024E8A" w:rsidRDefault="00024E8A">
            <w:pPr>
              <w:pStyle w:val="ConsPlusNormal"/>
              <w:jc w:val="center"/>
            </w:pPr>
            <w:r>
              <w:t>1.3.К.5</w:t>
            </w:r>
          </w:p>
        </w:tc>
        <w:tc>
          <w:tcPr>
            <w:tcW w:w="2608" w:type="dxa"/>
            <w:tcBorders>
              <w:top w:val="single" w:sz="4" w:space="0" w:color="auto"/>
              <w:left w:val="single" w:sz="4" w:space="0" w:color="auto"/>
              <w:bottom w:val="single" w:sz="4" w:space="0" w:color="auto"/>
              <w:right w:val="single" w:sz="4" w:space="0" w:color="auto"/>
            </w:tcBorders>
          </w:tcPr>
          <w:p w14:paraId="1F4FDC1E" w14:textId="77777777" w:rsidR="00024E8A" w:rsidRDefault="00024E8A">
            <w:pPr>
              <w:pStyle w:val="ConsPlusNormal"/>
            </w:pPr>
            <w:r>
              <w:t>Произведена приемка поставленных товаров, выполненных работ, оказанных услуг</w:t>
            </w:r>
          </w:p>
        </w:tc>
        <w:tc>
          <w:tcPr>
            <w:tcW w:w="1468" w:type="dxa"/>
            <w:tcBorders>
              <w:top w:val="single" w:sz="4" w:space="0" w:color="auto"/>
              <w:left w:val="single" w:sz="4" w:space="0" w:color="auto"/>
              <w:bottom w:val="single" w:sz="4" w:space="0" w:color="auto"/>
              <w:right w:val="single" w:sz="4" w:space="0" w:color="auto"/>
            </w:tcBorders>
          </w:tcPr>
          <w:p w14:paraId="55BC397F"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30F6ABBB" w14:textId="77777777" w:rsidR="00024E8A" w:rsidRDefault="00024E8A">
            <w:pPr>
              <w:pStyle w:val="ConsPlusNormal"/>
              <w:jc w:val="center"/>
            </w:pPr>
            <w:r>
              <w:t>27.12.2024</w:t>
            </w:r>
          </w:p>
        </w:tc>
        <w:tc>
          <w:tcPr>
            <w:tcW w:w="1417" w:type="dxa"/>
            <w:tcBorders>
              <w:top w:val="single" w:sz="4" w:space="0" w:color="auto"/>
              <w:left w:val="single" w:sz="4" w:space="0" w:color="auto"/>
              <w:bottom w:val="single" w:sz="4" w:space="0" w:color="auto"/>
              <w:right w:val="single" w:sz="4" w:space="0" w:color="auto"/>
            </w:tcBorders>
          </w:tcPr>
          <w:p w14:paraId="022702AC"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2D9E3CE1"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2A9246A7"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48AD4704"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3A8A2FD5"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6259CDE0"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2A3BFFDD"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5AD393EE" w14:textId="77777777" w:rsidR="00024E8A" w:rsidRDefault="00024E8A">
            <w:pPr>
              <w:pStyle w:val="ConsPlusNormal"/>
              <w:jc w:val="center"/>
            </w:pPr>
            <w:r>
              <w:t>Документ о приемке товаров, выполненной работы, оказанной услуги, в том числе в электронной форме</w:t>
            </w:r>
          </w:p>
        </w:tc>
      </w:tr>
      <w:tr w:rsidR="00024E8A" w14:paraId="29AAE859" w14:textId="77777777">
        <w:tc>
          <w:tcPr>
            <w:tcW w:w="1134" w:type="dxa"/>
            <w:tcBorders>
              <w:top w:val="single" w:sz="4" w:space="0" w:color="auto"/>
              <w:left w:val="single" w:sz="4" w:space="0" w:color="auto"/>
              <w:bottom w:val="single" w:sz="4" w:space="0" w:color="auto"/>
              <w:right w:val="single" w:sz="4" w:space="0" w:color="auto"/>
            </w:tcBorders>
          </w:tcPr>
          <w:p w14:paraId="61F8437E" w14:textId="77777777" w:rsidR="00024E8A" w:rsidRDefault="00024E8A">
            <w:pPr>
              <w:pStyle w:val="ConsPlusNormal"/>
              <w:jc w:val="center"/>
            </w:pPr>
            <w:r>
              <w:t>1.3.К.6</w:t>
            </w:r>
          </w:p>
        </w:tc>
        <w:tc>
          <w:tcPr>
            <w:tcW w:w="2608" w:type="dxa"/>
            <w:tcBorders>
              <w:top w:val="single" w:sz="4" w:space="0" w:color="auto"/>
              <w:left w:val="single" w:sz="4" w:space="0" w:color="auto"/>
              <w:bottom w:val="single" w:sz="4" w:space="0" w:color="auto"/>
              <w:right w:val="single" w:sz="4" w:space="0" w:color="auto"/>
            </w:tcBorders>
          </w:tcPr>
          <w:p w14:paraId="0C422FC4" w14:textId="77777777" w:rsidR="00024E8A" w:rsidRDefault="00024E8A">
            <w:pPr>
              <w:pStyle w:val="ConsPlusNormal"/>
            </w:pPr>
            <w:r>
              <w:t>Произведена оплата поставленных товаров, выполненных работ, оказанных услуг по государственному (муниципальному) контракту</w:t>
            </w:r>
          </w:p>
        </w:tc>
        <w:tc>
          <w:tcPr>
            <w:tcW w:w="1468" w:type="dxa"/>
            <w:tcBorders>
              <w:top w:val="single" w:sz="4" w:space="0" w:color="auto"/>
              <w:left w:val="single" w:sz="4" w:space="0" w:color="auto"/>
              <w:bottom w:val="single" w:sz="4" w:space="0" w:color="auto"/>
              <w:right w:val="single" w:sz="4" w:space="0" w:color="auto"/>
            </w:tcBorders>
          </w:tcPr>
          <w:p w14:paraId="622F2767"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460772E9" w14:textId="77777777" w:rsidR="00024E8A" w:rsidRDefault="00024E8A">
            <w:pPr>
              <w:pStyle w:val="ConsPlusNormal"/>
              <w:jc w:val="center"/>
            </w:pPr>
            <w:r>
              <w:t>31.12.2024</w:t>
            </w:r>
          </w:p>
        </w:tc>
        <w:tc>
          <w:tcPr>
            <w:tcW w:w="1417" w:type="dxa"/>
            <w:tcBorders>
              <w:top w:val="single" w:sz="4" w:space="0" w:color="auto"/>
              <w:left w:val="single" w:sz="4" w:space="0" w:color="auto"/>
              <w:bottom w:val="single" w:sz="4" w:space="0" w:color="auto"/>
              <w:right w:val="single" w:sz="4" w:space="0" w:color="auto"/>
            </w:tcBorders>
          </w:tcPr>
          <w:p w14:paraId="26D01BFA"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18CE1CAA"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362E6D3E"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2E21A1F1"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5B4E59CA"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67D77FE9"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5152EC34"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753C6991" w14:textId="77777777" w:rsidR="00024E8A" w:rsidRDefault="00024E8A">
            <w:pPr>
              <w:pStyle w:val="ConsPlusNormal"/>
              <w:jc w:val="center"/>
            </w:pPr>
            <w:r>
              <w:t>Платежное поручение (платежный документ)</w:t>
            </w:r>
          </w:p>
        </w:tc>
      </w:tr>
      <w:tr w:rsidR="00024E8A" w14:paraId="358671D3" w14:textId="77777777">
        <w:tc>
          <w:tcPr>
            <w:tcW w:w="1134" w:type="dxa"/>
            <w:tcBorders>
              <w:top w:val="single" w:sz="4" w:space="0" w:color="auto"/>
              <w:left w:val="single" w:sz="4" w:space="0" w:color="auto"/>
              <w:bottom w:val="single" w:sz="4" w:space="0" w:color="auto"/>
              <w:right w:val="single" w:sz="4" w:space="0" w:color="auto"/>
            </w:tcBorders>
          </w:tcPr>
          <w:p w14:paraId="1CA05DCC" w14:textId="77777777" w:rsidR="00024E8A" w:rsidRDefault="00024E8A">
            <w:pPr>
              <w:pStyle w:val="ConsPlusNormal"/>
              <w:jc w:val="center"/>
            </w:pPr>
            <w:r>
              <w:t>1.4</w:t>
            </w:r>
          </w:p>
        </w:tc>
        <w:tc>
          <w:tcPr>
            <w:tcW w:w="2608" w:type="dxa"/>
            <w:tcBorders>
              <w:top w:val="single" w:sz="4" w:space="0" w:color="auto"/>
              <w:left w:val="single" w:sz="4" w:space="0" w:color="auto"/>
              <w:bottom w:val="single" w:sz="4" w:space="0" w:color="auto"/>
              <w:right w:val="single" w:sz="4" w:space="0" w:color="auto"/>
            </w:tcBorders>
          </w:tcPr>
          <w:p w14:paraId="4F3B2F2E" w14:textId="77777777" w:rsidR="00024E8A" w:rsidRDefault="00024E8A">
            <w:pPr>
              <w:pStyle w:val="ConsPlusNormal"/>
            </w:pPr>
            <w:r>
              <w:t>Осуществлен капитальный ремонт зданий муниципальных общеобразовательных организаций</w:t>
            </w:r>
          </w:p>
        </w:tc>
        <w:tc>
          <w:tcPr>
            <w:tcW w:w="1468" w:type="dxa"/>
            <w:tcBorders>
              <w:top w:val="single" w:sz="4" w:space="0" w:color="auto"/>
              <w:left w:val="single" w:sz="4" w:space="0" w:color="auto"/>
              <w:bottom w:val="single" w:sz="4" w:space="0" w:color="auto"/>
              <w:right w:val="single" w:sz="4" w:space="0" w:color="auto"/>
            </w:tcBorders>
          </w:tcPr>
          <w:p w14:paraId="2C8DC9E9" w14:textId="77777777" w:rsidR="00024E8A" w:rsidRDefault="00024E8A">
            <w:pPr>
              <w:pStyle w:val="ConsPlusNormal"/>
              <w:jc w:val="center"/>
            </w:pPr>
            <w:r>
              <w:t>01.01.2024</w:t>
            </w:r>
          </w:p>
        </w:tc>
        <w:tc>
          <w:tcPr>
            <w:tcW w:w="1508" w:type="dxa"/>
            <w:tcBorders>
              <w:top w:val="single" w:sz="4" w:space="0" w:color="auto"/>
              <w:left w:val="single" w:sz="4" w:space="0" w:color="auto"/>
              <w:bottom w:val="single" w:sz="4" w:space="0" w:color="auto"/>
              <w:right w:val="single" w:sz="4" w:space="0" w:color="auto"/>
            </w:tcBorders>
          </w:tcPr>
          <w:p w14:paraId="5687AD16" w14:textId="77777777" w:rsidR="00024E8A" w:rsidRDefault="00024E8A">
            <w:pPr>
              <w:pStyle w:val="ConsPlusNormal"/>
              <w:jc w:val="center"/>
            </w:pPr>
            <w:r>
              <w:t>31.12.2026</w:t>
            </w:r>
          </w:p>
        </w:tc>
        <w:tc>
          <w:tcPr>
            <w:tcW w:w="1417" w:type="dxa"/>
            <w:tcBorders>
              <w:top w:val="single" w:sz="4" w:space="0" w:color="auto"/>
              <w:left w:val="single" w:sz="4" w:space="0" w:color="auto"/>
              <w:bottom w:val="single" w:sz="4" w:space="0" w:color="auto"/>
              <w:right w:val="single" w:sz="4" w:space="0" w:color="auto"/>
            </w:tcBorders>
          </w:tcPr>
          <w:p w14:paraId="2E07FCBC"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037786AD"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1B764E2D" w14:textId="77777777" w:rsidR="00024E8A" w:rsidRDefault="00024E8A">
            <w:pPr>
              <w:pStyle w:val="ConsPlusNormal"/>
              <w:jc w:val="center"/>
            </w:pPr>
            <w:r>
              <w:t>Министерство образования и науки Астраханской области 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24A1D816"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6FEB7F42"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387DFAD1"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540BF6DF" w14:textId="77777777" w:rsidR="00024E8A" w:rsidRDefault="00024E8A">
            <w:pPr>
              <w:pStyle w:val="ConsPlusNormal"/>
              <w:jc w:val="center"/>
            </w:pPr>
            <w:r>
              <w:t>413432,30</w:t>
            </w:r>
          </w:p>
        </w:tc>
        <w:tc>
          <w:tcPr>
            <w:tcW w:w="3515" w:type="dxa"/>
            <w:tcBorders>
              <w:top w:val="single" w:sz="4" w:space="0" w:color="auto"/>
              <w:left w:val="single" w:sz="4" w:space="0" w:color="auto"/>
              <w:bottom w:val="single" w:sz="4" w:space="0" w:color="auto"/>
              <w:right w:val="single" w:sz="4" w:space="0" w:color="auto"/>
            </w:tcBorders>
          </w:tcPr>
          <w:p w14:paraId="6A0AA5C5" w14:textId="77777777" w:rsidR="00024E8A" w:rsidRDefault="00024E8A">
            <w:pPr>
              <w:pStyle w:val="ConsPlusNormal"/>
              <w:jc w:val="center"/>
            </w:pPr>
            <w:r>
              <w:t>Иной документ. В рамках мероприятий по модернизации школьных систем образования приведены в нормативное техническое состояние здания муниципальных общеобразовательных организаций, включенных в государственную программу</w:t>
            </w:r>
          </w:p>
        </w:tc>
      </w:tr>
      <w:tr w:rsidR="00024E8A" w14:paraId="556A8F77" w14:textId="77777777">
        <w:tc>
          <w:tcPr>
            <w:tcW w:w="1134" w:type="dxa"/>
            <w:tcBorders>
              <w:top w:val="single" w:sz="4" w:space="0" w:color="auto"/>
              <w:left w:val="single" w:sz="4" w:space="0" w:color="auto"/>
              <w:bottom w:val="single" w:sz="4" w:space="0" w:color="auto"/>
              <w:right w:val="single" w:sz="4" w:space="0" w:color="auto"/>
            </w:tcBorders>
          </w:tcPr>
          <w:p w14:paraId="01C97DC7" w14:textId="77777777" w:rsidR="00024E8A" w:rsidRDefault="00024E8A">
            <w:pPr>
              <w:pStyle w:val="ConsPlusNormal"/>
              <w:jc w:val="center"/>
            </w:pPr>
            <w:r>
              <w:t>1.4.К.1</w:t>
            </w:r>
          </w:p>
        </w:tc>
        <w:tc>
          <w:tcPr>
            <w:tcW w:w="2608" w:type="dxa"/>
            <w:tcBorders>
              <w:top w:val="single" w:sz="4" w:space="0" w:color="auto"/>
              <w:left w:val="single" w:sz="4" w:space="0" w:color="auto"/>
              <w:bottom w:val="single" w:sz="4" w:space="0" w:color="auto"/>
              <w:right w:val="single" w:sz="4" w:space="0" w:color="auto"/>
            </w:tcBorders>
          </w:tcPr>
          <w:p w14:paraId="29EAF1C4" w14:textId="77777777" w:rsidR="00024E8A" w:rsidRDefault="00024E8A">
            <w:pPr>
              <w:pStyle w:val="ConsPlusNormal"/>
            </w:pPr>
            <w:r>
              <w:t>С субъектами Российской Федерации заключены соглашения о предоставлении бюджетам субъектов Российской Федерации межбюджетных трансфертов</w:t>
            </w:r>
          </w:p>
        </w:tc>
        <w:tc>
          <w:tcPr>
            <w:tcW w:w="1468" w:type="dxa"/>
            <w:tcBorders>
              <w:top w:val="single" w:sz="4" w:space="0" w:color="auto"/>
              <w:left w:val="single" w:sz="4" w:space="0" w:color="auto"/>
              <w:bottom w:val="single" w:sz="4" w:space="0" w:color="auto"/>
              <w:right w:val="single" w:sz="4" w:space="0" w:color="auto"/>
            </w:tcBorders>
          </w:tcPr>
          <w:p w14:paraId="3549C812"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6A8D192D" w14:textId="77777777" w:rsidR="00024E8A" w:rsidRDefault="00024E8A">
            <w:pPr>
              <w:pStyle w:val="ConsPlusNormal"/>
              <w:jc w:val="center"/>
            </w:pPr>
            <w:r>
              <w:t>15.01.2024</w:t>
            </w:r>
          </w:p>
        </w:tc>
        <w:tc>
          <w:tcPr>
            <w:tcW w:w="1417" w:type="dxa"/>
            <w:tcBorders>
              <w:top w:val="single" w:sz="4" w:space="0" w:color="auto"/>
              <w:left w:val="single" w:sz="4" w:space="0" w:color="auto"/>
              <w:bottom w:val="single" w:sz="4" w:space="0" w:color="auto"/>
              <w:right w:val="single" w:sz="4" w:space="0" w:color="auto"/>
            </w:tcBorders>
          </w:tcPr>
          <w:p w14:paraId="420BCDDB"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59E523B9"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46984FE4"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5C3DB5F1"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4679CFC4"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4A247DA6"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74F53546"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7E09B4D0" w14:textId="77777777" w:rsidR="00024E8A" w:rsidRDefault="00024E8A">
            <w:pPr>
              <w:pStyle w:val="ConsPlusNormal"/>
              <w:jc w:val="center"/>
            </w:pPr>
            <w:r>
              <w:t>Соглашение</w:t>
            </w:r>
          </w:p>
        </w:tc>
      </w:tr>
      <w:tr w:rsidR="00024E8A" w14:paraId="4238B64B" w14:textId="77777777">
        <w:tc>
          <w:tcPr>
            <w:tcW w:w="1134" w:type="dxa"/>
            <w:tcBorders>
              <w:top w:val="single" w:sz="4" w:space="0" w:color="auto"/>
              <w:left w:val="single" w:sz="4" w:space="0" w:color="auto"/>
              <w:bottom w:val="single" w:sz="4" w:space="0" w:color="auto"/>
              <w:right w:val="single" w:sz="4" w:space="0" w:color="auto"/>
            </w:tcBorders>
          </w:tcPr>
          <w:p w14:paraId="740EA477" w14:textId="77777777" w:rsidR="00024E8A" w:rsidRDefault="00024E8A">
            <w:pPr>
              <w:pStyle w:val="ConsPlusNormal"/>
              <w:jc w:val="center"/>
            </w:pPr>
            <w:r>
              <w:t>1.4.К.2</w:t>
            </w:r>
          </w:p>
        </w:tc>
        <w:tc>
          <w:tcPr>
            <w:tcW w:w="2608" w:type="dxa"/>
            <w:tcBorders>
              <w:top w:val="single" w:sz="4" w:space="0" w:color="auto"/>
              <w:left w:val="single" w:sz="4" w:space="0" w:color="auto"/>
              <w:bottom w:val="single" w:sz="4" w:space="0" w:color="auto"/>
              <w:right w:val="single" w:sz="4" w:space="0" w:color="auto"/>
            </w:tcBorders>
          </w:tcPr>
          <w:p w14:paraId="70C85A12" w14:textId="77777777" w:rsidR="00024E8A" w:rsidRDefault="00024E8A">
            <w:pPr>
              <w:pStyle w:val="ConsPlusNormal"/>
            </w:pPr>
            <w:r>
              <w:t>Утверждены (одобрены, сформированы) документы, необходимые для оказания услуги (выполнения работы)</w:t>
            </w:r>
          </w:p>
        </w:tc>
        <w:tc>
          <w:tcPr>
            <w:tcW w:w="1468" w:type="dxa"/>
            <w:tcBorders>
              <w:top w:val="single" w:sz="4" w:space="0" w:color="auto"/>
              <w:left w:val="single" w:sz="4" w:space="0" w:color="auto"/>
              <w:bottom w:val="single" w:sz="4" w:space="0" w:color="auto"/>
              <w:right w:val="single" w:sz="4" w:space="0" w:color="auto"/>
            </w:tcBorders>
          </w:tcPr>
          <w:p w14:paraId="513453A8"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5F7A3C41" w14:textId="77777777" w:rsidR="00024E8A" w:rsidRDefault="00024E8A">
            <w:pPr>
              <w:pStyle w:val="ConsPlusNormal"/>
              <w:jc w:val="center"/>
            </w:pPr>
            <w:r>
              <w:t>15.03.2024</w:t>
            </w:r>
          </w:p>
        </w:tc>
        <w:tc>
          <w:tcPr>
            <w:tcW w:w="1417" w:type="dxa"/>
            <w:tcBorders>
              <w:top w:val="single" w:sz="4" w:space="0" w:color="auto"/>
              <w:left w:val="single" w:sz="4" w:space="0" w:color="auto"/>
              <w:bottom w:val="single" w:sz="4" w:space="0" w:color="auto"/>
              <w:right w:val="single" w:sz="4" w:space="0" w:color="auto"/>
            </w:tcBorders>
          </w:tcPr>
          <w:p w14:paraId="6F667CDA"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49D09EF9"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636F7FF6"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478CE179"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02B2C863"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1FBE20E2"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5C004A4E"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122F78C4" w14:textId="77777777" w:rsidR="00024E8A" w:rsidRDefault="00024E8A">
            <w:pPr>
              <w:pStyle w:val="ConsPlusNormal"/>
              <w:jc w:val="center"/>
            </w:pPr>
            <w:r>
              <w:t>Техническое задание</w:t>
            </w:r>
          </w:p>
        </w:tc>
      </w:tr>
      <w:tr w:rsidR="00024E8A" w14:paraId="38642329" w14:textId="77777777">
        <w:tc>
          <w:tcPr>
            <w:tcW w:w="1134" w:type="dxa"/>
            <w:tcBorders>
              <w:top w:val="single" w:sz="4" w:space="0" w:color="auto"/>
              <w:left w:val="single" w:sz="4" w:space="0" w:color="auto"/>
              <w:bottom w:val="single" w:sz="4" w:space="0" w:color="auto"/>
              <w:right w:val="single" w:sz="4" w:space="0" w:color="auto"/>
            </w:tcBorders>
          </w:tcPr>
          <w:p w14:paraId="14B632D7" w14:textId="77777777" w:rsidR="00024E8A" w:rsidRDefault="00024E8A">
            <w:pPr>
              <w:pStyle w:val="ConsPlusNormal"/>
              <w:jc w:val="center"/>
            </w:pPr>
            <w:r>
              <w:t>1.4.К.3</w:t>
            </w:r>
          </w:p>
        </w:tc>
        <w:tc>
          <w:tcPr>
            <w:tcW w:w="2608" w:type="dxa"/>
            <w:tcBorders>
              <w:top w:val="single" w:sz="4" w:space="0" w:color="auto"/>
              <w:left w:val="single" w:sz="4" w:space="0" w:color="auto"/>
              <w:bottom w:val="single" w:sz="4" w:space="0" w:color="auto"/>
              <w:right w:val="single" w:sz="4" w:space="0" w:color="auto"/>
            </w:tcBorders>
          </w:tcPr>
          <w:p w14:paraId="2CC9228C" w14:textId="77777777" w:rsidR="00024E8A" w:rsidRDefault="00024E8A">
            <w:pPr>
              <w:pStyle w:val="ConsPlusNormal"/>
            </w:pPr>
            <w:r>
              <w:t>Утверждено распределение межбюджетных трансфертов по субъектам Российской Федерации (муниципальным образованиям)</w:t>
            </w:r>
          </w:p>
        </w:tc>
        <w:tc>
          <w:tcPr>
            <w:tcW w:w="1468" w:type="dxa"/>
            <w:tcBorders>
              <w:top w:val="single" w:sz="4" w:space="0" w:color="auto"/>
              <w:left w:val="single" w:sz="4" w:space="0" w:color="auto"/>
              <w:bottom w:val="single" w:sz="4" w:space="0" w:color="auto"/>
              <w:right w:val="single" w:sz="4" w:space="0" w:color="auto"/>
            </w:tcBorders>
          </w:tcPr>
          <w:p w14:paraId="3B3F106E"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7D660EF2" w14:textId="77777777" w:rsidR="00024E8A" w:rsidRDefault="00024E8A">
            <w:pPr>
              <w:pStyle w:val="ConsPlusNormal"/>
              <w:jc w:val="center"/>
            </w:pPr>
            <w:r>
              <w:t>01.04.2024</w:t>
            </w:r>
          </w:p>
        </w:tc>
        <w:tc>
          <w:tcPr>
            <w:tcW w:w="1417" w:type="dxa"/>
            <w:tcBorders>
              <w:top w:val="single" w:sz="4" w:space="0" w:color="auto"/>
              <w:left w:val="single" w:sz="4" w:space="0" w:color="auto"/>
              <w:bottom w:val="single" w:sz="4" w:space="0" w:color="auto"/>
              <w:right w:val="single" w:sz="4" w:space="0" w:color="auto"/>
            </w:tcBorders>
          </w:tcPr>
          <w:p w14:paraId="4F584297"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07FF6B42"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6CC272A1"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7AB47868"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787C199A"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4BEF1178"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2D7E116B"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586F1421" w14:textId="77777777" w:rsidR="00024E8A" w:rsidRDefault="00024E8A">
            <w:pPr>
              <w:pStyle w:val="ConsPlusNormal"/>
              <w:jc w:val="center"/>
            </w:pPr>
            <w:r>
              <w:t>Распределение бюджетных средств</w:t>
            </w:r>
          </w:p>
        </w:tc>
      </w:tr>
      <w:tr w:rsidR="00024E8A" w14:paraId="6401A1A3" w14:textId="77777777">
        <w:tc>
          <w:tcPr>
            <w:tcW w:w="1134" w:type="dxa"/>
            <w:tcBorders>
              <w:top w:val="single" w:sz="4" w:space="0" w:color="auto"/>
              <w:left w:val="single" w:sz="4" w:space="0" w:color="auto"/>
              <w:bottom w:val="single" w:sz="4" w:space="0" w:color="auto"/>
              <w:right w:val="single" w:sz="4" w:space="0" w:color="auto"/>
            </w:tcBorders>
          </w:tcPr>
          <w:p w14:paraId="74A5A852" w14:textId="77777777" w:rsidR="00024E8A" w:rsidRDefault="00024E8A">
            <w:pPr>
              <w:pStyle w:val="ConsPlusNormal"/>
              <w:jc w:val="center"/>
            </w:pPr>
            <w:r>
              <w:t>1.4.К.4</w:t>
            </w:r>
          </w:p>
        </w:tc>
        <w:tc>
          <w:tcPr>
            <w:tcW w:w="2608" w:type="dxa"/>
            <w:tcBorders>
              <w:top w:val="single" w:sz="4" w:space="0" w:color="auto"/>
              <w:left w:val="single" w:sz="4" w:space="0" w:color="auto"/>
              <w:bottom w:val="single" w:sz="4" w:space="0" w:color="auto"/>
              <w:right w:val="single" w:sz="4" w:space="0" w:color="auto"/>
            </w:tcBorders>
          </w:tcPr>
          <w:p w14:paraId="1237361F" w14:textId="77777777" w:rsidR="00024E8A" w:rsidRDefault="00024E8A">
            <w:pPr>
              <w:pStyle w:val="ConsPlusNormal"/>
            </w:pPr>
            <w:r>
              <w:t>Утверждены правила распределения и предоставления бюджетам субъектов Российской Федерации межбюджетных трансфертов</w:t>
            </w:r>
          </w:p>
        </w:tc>
        <w:tc>
          <w:tcPr>
            <w:tcW w:w="1468" w:type="dxa"/>
            <w:tcBorders>
              <w:top w:val="single" w:sz="4" w:space="0" w:color="auto"/>
              <w:left w:val="single" w:sz="4" w:space="0" w:color="auto"/>
              <w:bottom w:val="single" w:sz="4" w:space="0" w:color="auto"/>
              <w:right w:val="single" w:sz="4" w:space="0" w:color="auto"/>
            </w:tcBorders>
          </w:tcPr>
          <w:p w14:paraId="6B23FF21"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5EFF73D9" w14:textId="77777777" w:rsidR="00024E8A" w:rsidRDefault="00024E8A">
            <w:pPr>
              <w:pStyle w:val="ConsPlusNormal"/>
              <w:jc w:val="center"/>
            </w:pPr>
            <w:r>
              <w:t>01.04.2024</w:t>
            </w:r>
          </w:p>
        </w:tc>
        <w:tc>
          <w:tcPr>
            <w:tcW w:w="1417" w:type="dxa"/>
            <w:tcBorders>
              <w:top w:val="single" w:sz="4" w:space="0" w:color="auto"/>
              <w:left w:val="single" w:sz="4" w:space="0" w:color="auto"/>
              <w:bottom w:val="single" w:sz="4" w:space="0" w:color="auto"/>
              <w:right w:val="single" w:sz="4" w:space="0" w:color="auto"/>
            </w:tcBorders>
          </w:tcPr>
          <w:p w14:paraId="090C242D"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31D48BBE"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4201D71C"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5BA613E7"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0D5670BE"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482FEB1C"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715B72F3"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5C55D60D" w14:textId="77777777" w:rsidR="00024E8A" w:rsidRDefault="00024E8A">
            <w:pPr>
              <w:pStyle w:val="ConsPlusNormal"/>
              <w:jc w:val="center"/>
            </w:pPr>
            <w:r>
              <w:t>Распределение бюджетных средств</w:t>
            </w:r>
          </w:p>
        </w:tc>
      </w:tr>
      <w:tr w:rsidR="00024E8A" w14:paraId="45B114F9" w14:textId="77777777">
        <w:tc>
          <w:tcPr>
            <w:tcW w:w="1134" w:type="dxa"/>
            <w:tcBorders>
              <w:top w:val="single" w:sz="4" w:space="0" w:color="auto"/>
              <w:left w:val="single" w:sz="4" w:space="0" w:color="auto"/>
              <w:bottom w:val="single" w:sz="4" w:space="0" w:color="auto"/>
              <w:right w:val="single" w:sz="4" w:space="0" w:color="auto"/>
            </w:tcBorders>
          </w:tcPr>
          <w:p w14:paraId="2DA2E027" w14:textId="77777777" w:rsidR="00024E8A" w:rsidRDefault="00024E8A">
            <w:pPr>
              <w:pStyle w:val="ConsPlusNormal"/>
              <w:jc w:val="center"/>
            </w:pPr>
            <w:r>
              <w:t>1.4.К.5</w:t>
            </w:r>
          </w:p>
        </w:tc>
        <w:tc>
          <w:tcPr>
            <w:tcW w:w="2608" w:type="dxa"/>
            <w:tcBorders>
              <w:top w:val="single" w:sz="4" w:space="0" w:color="auto"/>
              <w:left w:val="single" w:sz="4" w:space="0" w:color="auto"/>
              <w:bottom w:val="single" w:sz="4" w:space="0" w:color="auto"/>
              <w:right w:val="single" w:sz="4" w:space="0" w:color="auto"/>
            </w:tcBorders>
          </w:tcPr>
          <w:p w14:paraId="5C7E0E42" w14:textId="77777777" w:rsidR="00024E8A" w:rsidRDefault="00024E8A">
            <w:pPr>
              <w:pStyle w:val="ConsPlusNormal"/>
            </w:pPr>
            <w:r>
              <w:t>Для оказания услуги (выполнения работы) подготовлено материально-техническое (кадровое) обеспечение</w:t>
            </w:r>
          </w:p>
        </w:tc>
        <w:tc>
          <w:tcPr>
            <w:tcW w:w="1468" w:type="dxa"/>
            <w:tcBorders>
              <w:top w:val="single" w:sz="4" w:space="0" w:color="auto"/>
              <w:left w:val="single" w:sz="4" w:space="0" w:color="auto"/>
              <w:bottom w:val="single" w:sz="4" w:space="0" w:color="auto"/>
              <w:right w:val="single" w:sz="4" w:space="0" w:color="auto"/>
            </w:tcBorders>
          </w:tcPr>
          <w:p w14:paraId="6AF5EEDD"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77D97BE8" w14:textId="77777777" w:rsidR="00024E8A" w:rsidRDefault="00024E8A">
            <w:pPr>
              <w:pStyle w:val="ConsPlusNormal"/>
              <w:jc w:val="center"/>
            </w:pPr>
            <w:r>
              <w:t>03.06.2024</w:t>
            </w:r>
          </w:p>
        </w:tc>
        <w:tc>
          <w:tcPr>
            <w:tcW w:w="1417" w:type="dxa"/>
            <w:tcBorders>
              <w:top w:val="single" w:sz="4" w:space="0" w:color="auto"/>
              <w:left w:val="single" w:sz="4" w:space="0" w:color="auto"/>
              <w:bottom w:val="single" w:sz="4" w:space="0" w:color="auto"/>
              <w:right w:val="single" w:sz="4" w:space="0" w:color="auto"/>
            </w:tcBorders>
          </w:tcPr>
          <w:p w14:paraId="6D737B93"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02589FD5"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1CF8515F"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7D567CAE"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79FA27E0"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0CD8C892"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739336D1"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71AAEF73" w14:textId="77777777" w:rsidR="00024E8A" w:rsidRDefault="00024E8A">
            <w:pPr>
              <w:pStyle w:val="ConsPlusNormal"/>
              <w:jc w:val="center"/>
            </w:pPr>
            <w:r>
              <w:t>Иной документ</w:t>
            </w:r>
          </w:p>
        </w:tc>
      </w:tr>
      <w:tr w:rsidR="00024E8A" w14:paraId="6F0E2F18" w14:textId="77777777">
        <w:tc>
          <w:tcPr>
            <w:tcW w:w="1134" w:type="dxa"/>
            <w:tcBorders>
              <w:top w:val="single" w:sz="4" w:space="0" w:color="auto"/>
              <w:left w:val="single" w:sz="4" w:space="0" w:color="auto"/>
              <w:bottom w:val="single" w:sz="4" w:space="0" w:color="auto"/>
              <w:right w:val="single" w:sz="4" w:space="0" w:color="auto"/>
            </w:tcBorders>
          </w:tcPr>
          <w:p w14:paraId="357E7A96" w14:textId="77777777" w:rsidR="00024E8A" w:rsidRDefault="00024E8A">
            <w:pPr>
              <w:pStyle w:val="ConsPlusNormal"/>
              <w:jc w:val="center"/>
            </w:pPr>
            <w:r>
              <w:t>1.4.К.6</w:t>
            </w:r>
          </w:p>
        </w:tc>
        <w:tc>
          <w:tcPr>
            <w:tcW w:w="2608" w:type="dxa"/>
            <w:tcBorders>
              <w:top w:val="single" w:sz="4" w:space="0" w:color="auto"/>
              <w:left w:val="single" w:sz="4" w:space="0" w:color="auto"/>
              <w:bottom w:val="single" w:sz="4" w:space="0" w:color="auto"/>
              <w:right w:val="single" w:sz="4" w:space="0" w:color="auto"/>
            </w:tcBorders>
          </w:tcPr>
          <w:p w14:paraId="50319612" w14:textId="77777777" w:rsidR="00024E8A" w:rsidRDefault="00024E8A">
            <w:pPr>
              <w:pStyle w:val="ConsPlusNormal"/>
            </w:pPr>
            <w:r>
              <w:t>Услуга оказана (работы выполнены)</w:t>
            </w:r>
          </w:p>
        </w:tc>
        <w:tc>
          <w:tcPr>
            <w:tcW w:w="1468" w:type="dxa"/>
            <w:tcBorders>
              <w:top w:val="single" w:sz="4" w:space="0" w:color="auto"/>
              <w:left w:val="single" w:sz="4" w:space="0" w:color="auto"/>
              <w:bottom w:val="single" w:sz="4" w:space="0" w:color="auto"/>
              <w:right w:val="single" w:sz="4" w:space="0" w:color="auto"/>
            </w:tcBorders>
          </w:tcPr>
          <w:p w14:paraId="1957189E"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3D582457" w14:textId="77777777" w:rsidR="00024E8A" w:rsidRDefault="00024E8A">
            <w:pPr>
              <w:pStyle w:val="ConsPlusNormal"/>
              <w:jc w:val="center"/>
            </w:pPr>
            <w:r>
              <w:t>30.11.2024</w:t>
            </w:r>
          </w:p>
        </w:tc>
        <w:tc>
          <w:tcPr>
            <w:tcW w:w="1417" w:type="dxa"/>
            <w:tcBorders>
              <w:top w:val="single" w:sz="4" w:space="0" w:color="auto"/>
              <w:left w:val="single" w:sz="4" w:space="0" w:color="auto"/>
              <w:bottom w:val="single" w:sz="4" w:space="0" w:color="auto"/>
              <w:right w:val="single" w:sz="4" w:space="0" w:color="auto"/>
            </w:tcBorders>
          </w:tcPr>
          <w:p w14:paraId="7976E742"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6192BE05"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5590A726"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296934C6"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441A4CD9"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4002EE29"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4B775FC1"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3DA1462E" w14:textId="77777777" w:rsidR="00024E8A" w:rsidRDefault="00024E8A">
            <w:pPr>
              <w:pStyle w:val="ConsPlusNormal"/>
              <w:jc w:val="center"/>
            </w:pPr>
            <w:r>
              <w:t>Документ о приемке товаров, выполненной работы, оказанной услуги, в том числе в электронной форме</w:t>
            </w:r>
          </w:p>
        </w:tc>
      </w:tr>
      <w:tr w:rsidR="00024E8A" w14:paraId="30EE170E" w14:textId="77777777">
        <w:tc>
          <w:tcPr>
            <w:tcW w:w="1134" w:type="dxa"/>
            <w:tcBorders>
              <w:top w:val="single" w:sz="4" w:space="0" w:color="auto"/>
              <w:left w:val="single" w:sz="4" w:space="0" w:color="auto"/>
              <w:bottom w:val="single" w:sz="4" w:space="0" w:color="auto"/>
              <w:right w:val="single" w:sz="4" w:space="0" w:color="auto"/>
            </w:tcBorders>
          </w:tcPr>
          <w:p w14:paraId="0E31AA80" w14:textId="77777777" w:rsidR="00024E8A" w:rsidRDefault="00024E8A">
            <w:pPr>
              <w:pStyle w:val="ConsPlusNormal"/>
              <w:jc w:val="center"/>
            </w:pPr>
            <w:r>
              <w:t>1.4.К.7</w:t>
            </w:r>
          </w:p>
        </w:tc>
        <w:tc>
          <w:tcPr>
            <w:tcW w:w="2608" w:type="dxa"/>
            <w:tcBorders>
              <w:top w:val="single" w:sz="4" w:space="0" w:color="auto"/>
              <w:left w:val="single" w:sz="4" w:space="0" w:color="auto"/>
              <w:bottom w:val="single" w:sz="4" w:space="0" w:color="auto"/>
              <w:right w:val="single" w:sz="4" w:space="0" w:color="auto"/>
            </w:tcBorders>
          </w:tcPr>
          <w:p w14:paraId="2266B0DE" w14:textId="77777777" w:rsidR="00024E8A" w:rsidRDefault="00024E8A">
            <w:pPr>
              <w:pStyle w:val="ConsPlusNormal"/>
            </w:pPr>
            <w:r>
              <w:t>Произведена оплата поставленных товаров, выполненных работ, оказанных услуг по государственному (муниципальному) контракту</w:t>
            </w:r>
          </w:p>
        </w:tc>
        <w:tc>
          <w:tcPr>
            <w:tcW w:w="1468" w:type="dxa"/>
            <w:tcBorders>
              <w:top w:val="single" w:sz="4" w:space="0" w:color="auto"/>
              <w:left w:val="single" w:sz="4" w:space="0" w:color="auto"/>
              <w:bottom w:val="single" w:sz="4" w:space="0" w:color="auto"/>
              <w:right w:val="single" w:sz="4" w:space="0" w:color="auto"/>
            </w:tcBorders>
          </w:tcPr>
          <w:p w14:paraId="589BE93F"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7050035B" w14:textId="77777777" w:rsidR="00024E8A" w:rsidRDefault="00024E8A">
            <w:pPr>
              <w:pStyle w:val="ConsPlusNormal"/>
              <w:jc w:val="center"/>
            </w:pPr>
            <w:r>
              <w:t>27.12.2024</w:t>
            </w:r>
          </w:p>
        </w:tc>
        <w:tc>
          <w:tcPr>
            <w:tcW w:w="1417" w:type="dxa"/>
            <w:tcBorders>
              <w:top w:val="single" w:sz="4" w:space="0" w:color="auto"/>
              <w:left w:val="single" w:sz="4" w:space="0" w:color="auto"/>
              <w:bottom w:val="single" w:sz="4" w:space="0" w:color="auto"/>
              <w:right w:val="single" w:sz="4" w:space="0" w:color="auto"/>
            </w:tcBorders>
          </w:tcPr>
          <w:p w14:paraId="489DA25C"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626A7744"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296E4F5C"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07E7463B"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4E7DF5B0"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514739E0"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34843785"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4F52A76E" w14:textId="77777777" w:rsidR="00024E8A" w:rsidRDefault="00024E8A">
            <w:pPr>
              <w:pStyle w:val="ConsPlusNormal"/>
              <w:jc w:val="center"/>
            </w:pPr>
            <w:r>
              <w:t>Платежное поручение (платежный документ)</w:t>
            </w:r>
          </w:p>
        </w:tc>
      </w:tr>
      <w:tr w:rsidR="00024E8A" w14:paraId="4A18721F" w14:textId="77777777">
        <w:tc>
          <w:tcPr>
            <w:tcW w:w="1134" w:type="dxa"/>
            <w:tcBorders>
              <w:top w:val="single" w:sz="4" w:space="0" w:color="auto"/>
              <w:left w:val="single" w:sz="4" w:space="0" w:color="auto"/>
              <w:bottom w:val="single" w:sz="4" w:space="0" w:color="auto"/>
              <w:right w:val="single" w:sz="4" w:space="0" w:color="auto"/>
            </w:tcBorders>
          </w:tcPr>
          <w:p w14:paraId="38F743BC" w14:textId="77777777" w:rsidR="00024E8A" w:rsidRDefault="00024E8A">
            <w:pPr>
              <w:pStyle w:val="ConsPlusNormal"/>
              <w:jc w:val="center"/>
            </w:pPr>
            <w:r>
              <w:t>1.4.К.8</w:t>
            </w:r>
          </w:p>
        </w:tc>
        <w:tc>
          <w:tcPr>
            <w:tcW w:w="2608" w:type="dxa"/>
            <w:tcBorders>
              <w:top w:val="single" w:sz="4" w:space="0" w:color="auto"/>
              <w:left w:val="single" w:sz="4" w:space="0" w:color="auto"/>
              <w:bottom w:val="single" w:sz="4" w:space="0" w:color="auto"/>
              <w:right w:val="single" w:sz="4" w:space="0" w:color="auto"/>
            </w:tcBorders>
          </w:tcPr>
          <w:p w14:paraId="00EE605D" w14:textId="77777777" w:rsidR="00024E8A" w:rsidRDefault="00024E8A">
            <w:pPr>
              <w:pStyle w:val="ConsPlusNormal"/>
            </w:pPr>
            <w:r>
              <w:t>Представлен отчет об использовании межбюджетных трансфертов</w:t>
            </w:r>
          </w:p>
        </w:tc>
        <w:tc>
          <w:tcPr>
            <w:tcW w:w="1468" w:type="dxa"/>
            <w:tcBorders>
              <w:top w:val="single" w:sz="4" w:space="0" w:color="auto"/>
              <w:left w:val="single" w:sz="4" w:space="0" w:color="auto"/>
              <w:bottom w:val="single" w:sz="4" w:space="0" w:color="auto"/>
              <w:right w:val="single" w:sz="4" w:space="0" w:color="auto"/>
            </w:tcBorders>
          </w:tcPr>
          <w:p w14:paraId="53F373D3"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3DAF4DA8" w14:textId="77777777" w:rsidR="00024E8A" w:rsidRDefault="00024E8A">
            <w:pPr>
              <w:pStyle w:val="ConsPlusNormal"/>
              <w:jc w:val="center"/>
            </w:pPr>
            <w:r>
              <w:t>31.12.2024</w:t>
            </w:r>
          </w:p>
        </w:tc>
        <w:tc>
          <w:tcPr>
            <w:tcW w:w="1417" w:type="dxa"/>
            <w:tcBorders>
              <w:top w:val="single" w:sz="4" w:space="0" w:color="auto"/>
              <w:left w:val="single" w:sz="4" w:space="0" w:color="auto"/>
              <w:bottom w:val="single" w:sz="4" w:space="0" w:color="auto"/>
              <w:right w:val="single" w:sz="4" w:space="0" w:color="auto"/>
            </w:tcBorders>
          </w:tcPr>
          <w:p w14:paraId="0942E978"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6703665A"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087A68A9"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5B0DC654"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3A7E616D"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1D6C756E"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64E1C6D7"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449603B1" w14:textId="77777777" w:rsidR="00024E8A" w:rsidRDefault="00024E8A">
            <w:pPr>
              <w:pStyle w:val="ConsPlusNormal"/>
              <w:jc w:val="center"/>
            </w:pPr>
            <w:r>
              <w:t>Отчет</w:t>
            </w:r>
          </w:p>
        </w:tc>
      </w:tr>
      <w:tr w:rsidR="00024E8A" w14:paraId="21D11223" w14:textId="77777777">
        <w:tc>
          <w:tcPr>
            <w:tcW w:w="1134" w:type="dxa"/>
            <w:tcBorders>
              <w:top w:val="single" w:sz="4" w:space="0" w:color="auto"/>
              <w:left w:val="single" w:sz="4" w:space="0" w:color="auto"/>
              <w:bottom w:val="single" w:sz="4" w:space="0" w:color="auto"/>
              <w:right w:val="single" w:sz="4" w:space="0" w:color="auto"/>
            </w:tcBorders>
          </w:tcPr>
          <w:p w14:paraId="26DEDA6B" w14:textId="77777777" w:rsidR="00024E8A" w:rsidRDefault="00024E8A">
            <w:pPr>
              <w:pStyle w:val="ConsPlusNormal"/>
              <w:jc w:val="center"/>
            </w:pPr>
            <w:r>
              <w:t>1.5</w:t>
            </w:r>
          </w:p>
        </w:tc>
        <w:tc>
          <w:tcPr>
            <w:tcW w:w="2608" w:type="dxa"/>
            <w:tcBorders>
              <w:top w:val="single" w:sz="4" w:space="0" w:color="auto"/>
              <w:left w:val="single" w:sz="4" w:space="0" w:color="auto"/>
              <w:bottom w:val="single" w:sz="4" w:space="0" w:color="auto"/>
              <w:right w:val="single" w:sz="4" w:space="0" w:color="auto"/>
            </w:tcBorders>
          </w:tcPr>
          <w:p w14:paraId="4E6DF577" w14:textId="77777777" w:rsidR="00024E8A" w:rsidRDefault="00024E8A">
            <w:pPr>
              <w:pStyle w:val="ConsPlusNormal"/>
            </w:pPr>
            <w:r>
              <w:t>Осуществлен капитальный ремонт зданий государственных общеобразовательных организаций</w:t>
            </w:r>
          </w:p>
        </w:tc>
        <w:tc>
          <w:tcPr>
            <w:tcW w:w="1468" w:type="dxa"/>
            <w:tcBorders>
              <w:top w:val="single" w:sz="4" w:space="0" w:color="auto"/>
              <w:left w:val="single" w:sz="4" w:space="0" w:color="auto"/>
              <w:bottom w:val="single" w:sz="4" w:space="0" w:color="auto"/>
              <w:right w:val="single" w:sz="4" w:space="0" w:color="auto"/>
            </w:tcBorders>
          </w:tcPr>
          <w:p w14:paraId="6B6EB1B7" w14:textId="77777777" w:rsidR="00024E8A" w:rsidRDefault="00024E8A">
            <w:pPr>
              <w:pStyle w:val="ConsPlusNormal"/>
              <w:jc w:val="center"/>
            </w:pPr>
            <w:r>
              <w:t>01.01.2024</w:t>
            </w:r>
          </w:p>
        </w:tc>
        <w:tc>
          <w:tcPr>
            <w:tcW w:w="1508" w:type="dxa"/>
            <w:tcBorders>
              <w:top w:val="single" w:sz="4" w:space="0" w:color="auto"/>
              <w:left w:val="single" w:sz="4" w:space="0" w:color="auto"/>
              <w:bottom w:val="single" w:sz="4" w:space="0" w:color="auto"/>
              <w:right w:val="single" w:sz="4" w:space="0" w:color="auto"/>
            </w:tcBorders>
          </w:tcPr>
          <w:p w14:paraId="10A4B15E" w14:textId="77777777" w:rsidR="00024E8A" w:rsidRDefault="00024E8A">
            <w:pPr>
              <w:pStyle w:val="ConsPlusNormal"/>
              <w:jc w:val="center"/>
            </w:pPr>
            <w:r>
              <w:t>31.12.2024</w:t>
            </w:r>
          </w:p>
        </w:tc>
        <w:tc>
          <w:tcPr>
            <w:tcW w:w="1417" w:type="dxa"/>
            <w:tcBorders>
              <w:top w:val="single" w:sz="4" w:space="0" w:color="auto"/>
              <w:left w:val="single" w:sz="4" w:space="0" w:color="auto"/>
              <w:bottom w:val="single" w:sz="4" w:space="0" w:color="auto"/>
              <w:right w:val="single" w:sz="4" w:space="0" w:color="auto"/>
            </w:tcBorders>
          </w:tcPr>
          <w:p w14:paraId="19352E9B"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2849A06A"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2B9BCD83" w14:textId="77777777" w:rsidR="00024E8A" w:rsidRDefault="00024E8A">
            <w:pPr>
              <w:pStyle w:val="ConsPlusNormal"/>
              <w:jc w:val="center"/>
            </w:pPr>
            <w:r>
              <w:t>Министерство образования и науки Астраханской области 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1327ED9D"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7DD35D66"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30B30931"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5F746F72" w14:textId="77777777" w:rsidR="00024E8A" w:rsidRDefault="00024E8A">
            <w:pPr>
              <w:pStyle w:val="ConsPlusNormal"/>
              <w:jc w:val="center"/>
            </w:pPr>
            <w:r>
              <w:t>85942,20</w:t>
            </w:r>
          </w:p>
        </w:tc>
        <w:tc>
          <w:tcPr>
            <w:tcW w:w="3515" w:type="dxa"/>
            <w:tcBorders>
              <w:top w:val="single" w:sz="4" w:space="0" w:color="auto"/>
              <w:left w:val="single" w:sz="4" w:space="0" w:color="auto"/>
              <w:bottom w:val="single" w:sz="4" w:space="0" w:color="auto"/>
              <w:right w:val="single" w:sz="4" w:space="0" w:color="auto"/>
            </w:tcBorders>
          </w:tcPr>
          <w:p w14:paraId="10E44FAB" w14:textId="77777777" w:rsidR="00024E8A" w:rsidRDefault="00024E8A">
            <w:pPr>
              <w:pStyle w:val="ConsPlusNormal"/>
              <w:jc w:val="center"/>
            </w:pPr>
            <w:r>
              <w:t>Иной документ. В рамках мероприятий по модернизации школьных систем образования приведены в нормативное техническое состояние здания государственных общеобразовательных организаций, включенных в программу</w:t>
            </w:r>
          </w:p>
        </w:tc>
      </w:tr>
      <w:tr w:rsidR="00024E8A" w14:paraId="38B4415C" w14:textId="77777777">
        <w:tc>
          <w:tcPr>
            <w:tcW w:w="1134" w:type="dxa"/>
            <w:tcBorders>
              <w:top w:val="single" w:sz="4" w:space="0" w:color="auto"/>
              <w:left w:val="single" w:sz="4" w:space="0" w:color="auto"/>
              <w:bottom w:val="single" w:sz="4" w:space="0" w:color="auto"/>
              <w:right w:val="single" w:sz="4" w:space="0" w:color="auto"/>
            </w:tcBorders>
          </w:tcPr>
          <w:p w14:paraId="6CB19956" w14:textId="77777777" w:rsidR="00024E8A" w:rsidRDefault="00024E8A">
            <w:pPr>
              <w:pStyle w:val="ConsPlusNormal"/>
              <w:jc w:val="center"/>
            </w:pPr>
            <w:r>
              <w:t>1.5.К.1</w:t>
            </w:r>
          </w:p>
        </w:tc>
        <w:tc>
          <w:tcPr>
            <w:tcW w:w="2608" w:type="dxa"/>
            <w:tcBorders>
              <w:top w:val="single" w:sz="4" w:space="0" w:color="auto"/>
              <w:left w:val="single" w:sz="4" w:space="0" w:color="auto"/>
              <w:bottom w:val="single" w:sz="4" w:space="0" w:color="auto"/>
              <w:right w:val="single" w:sz="4" w:space="0" w:color="auto"/>
            </w:tcBorders>
          </w:tcPr>
          <w:p w14:paraId="74546329" w14:textId="77777777" w:rsidR="00024E8A" w:rsidRDefault="00024E8A">
            <w:pPr>
              <w:pStyle w:val="ConsPlusNormal"/>
            </w:pPr>
            <w:r>
              <w:t>Утверждены (одобрены, сформированы) документы, необходимые для оказания услуги (выполнения работы)</w:t>
            </w:r>
          </w:p>
        </w:tc>
        <w:tc>
          <w:tcPr>
            <w:tcW w:w="1468" w:type="dxa"/>
            <w:tcBorders>
              <w:top w:val="single" w:sz="4" w:space="0" w:color="auto"/>
              <w:left w:val="single" w:sz="4" w:space="0" w:color="auto"/>
              <w:bottom w:val="single" w:sz="4" w:space="0" w:color="auto"/>
              <w:right w:val="single" w:sz="4" w:space="0" w:color="auto"/>
            </w:tcBorders>
          </w:tcPr>
          <w:p w14:paraId="646D23E3"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4A06AF61" w14:textId="77777777" w:rsidR="00024E8A" w:rsidRDefault="00024E8A">
            <w:pPr>
              <w:pStyle w:val="ConsPlusNormal"/>
              <w:jc w:val="center"/>
            </w:pPr>
            <w:r>
              <w:t>15.03.2024</w:t>
            </w:r>
          </w:p>
        </w:tc>
        <w:tc>
          <w:tcPr>
            <w:tcW w:w="1417" w:type="dxa"/>
            <w:tcBorders>
              <w:top w:val="single" w:sz="4" w:space="0" w:color="auto"/>
              <w:left w:val="single" w:sz="4" w:space="0" w:color="auto"/>
              <w:bottom w:val="single" w:sz="4" w:space="0" w:color="auto"/>
              <w:right w:val="single" w:sz="4" w:space="0" w:color="auto"/>
            </w:tcBorders>
          </w:tcPr>
          <w:p w14:paraId="7D82F600"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24244F12"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1FFA1CC3"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592E39A8"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5D66D38C"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4CCE82D1"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297D676A"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4AF51F08" w14:textId="77777777" w:rsidR="00024E8A" w:rsidRDefault="00024E8A">
            <w:pPr>
              <w:pStyle w:val="ConsPlusNormal"/>
              <w:jc w:val="center"/>
            </w:pPr>
            <w:r>
              <w:t>Техническое задание</w:t>
            </w:r>
          </w:p>
        </w:tc>
      </w:tr>
      <w:tr w:rsidR="00024E8A" w14:paraId="2A46438B" w14:textId="77777777">
        <w:tc>
          <w:tcPr>
            <w:tcW w:w="1134" w:type="dxa"/>
            <w:tcBorders>
              <w:top w:val="single" w:sz="4" w:space="0" w:color="auto"/>
              <w:left w:val="single" w:sz="4" w:space="0" w:color="auto"/>
              <w:bottom w:val="single" w:sz="4" w:space="0" w:color="auto"/>
              <w:right w:val="single" w:sz="4" w:space="0" w:color="auto"/>
            </w:tcBorders>
          </w:tcPr>
          <w:p w14:paraId="763C3CE3" w14:textId="77777777" w:rsidR="00024E8A" w:rsidRDefault="00024E8A">
            <w:pPr>
              <w:pStyle w:val="ConsPlusNormal"/>
              <w:jc w:val="center"/>
            </w:pPr>
            <w:r>
              <w:t>1.5.К.2</w:t>
            </w:r>
          </w:p>
        </w:tc>
        <w:tc>
          <w:tcPr>
            <w:tcW w:w="2608" w:type="dxa"/>
            <w:tcBorders>
              <w:top w:val="single" w:sz="4" w:space="0" w:color="auto"/>
              <w:left w:val="single" w:sz="4" w:space="0" w:color="auto"/>
              <w:bottom w:val="single" w:sz="4" w:space="0" w:color="auto"/>
              <w:right w:val="single" w:sz="4" w:space="0" w:color="auto"/>
            </w:tcBorders>
          </w:tcPr>
          <w:p w14:paraId="7FF8C1D4" w14:textId="77777777" w:rsidR="00024E8A" w:rsidRDefault="00024E8A">
            <w:pPr>
              <w:pStyle w:val="ConsPlusNormal"/>
            </w:pPr>
            <w:r>
              <w:t>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468" w:type="dxa"/>
            <w:tcBorders>
              <w:top w:val="single" w:sz="4" w:space="0" w:color="auto"/>
              <w:left w:val="single" w:sz="4" w:space="0" w:color="auto"/>
              <w:bottom w:val="single" w:sz="4" w:space="0" w:color="auto"/>
              <w:right w:val="single" w:sz="4" w:space="0" w:color="auto"/>
            </w:tcBorders>
          </w:tcPr>
          <w:p w14:paraId="0530DB7A"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3E609BBB" w14:textId="77777777" w:rsidR="00024E8A" w:rsidRDefault="00024E8A">
            <w:pPr>
              <w:pStyle w:val="ConsPlusNormal"/>
              <w:jc w:val="center"/>
            </w:pPr>
            <w:r>
              <w:t>01.04.2024</w:t>
            </w:r>
          </w:p>
        </w:tc>
        <w:tc>
          <w:tcPr>
            <w:tcW w:w="1417" w:type="dxa"/>
            <w:tcBorders>
              <w:top w:val="single" w:sz="4" w:space="0" w:color="auto"/>
              <w:left w:val="single" w:sz="4" w:space="0" w:color="auto"/>
              <w:bottom w:val="single" w:sz="4" w:space="0" w:color="auto"/>
              <w:right w:val="single" w:sz="4" w:space="0" w:color="auto"/>
            </w:tcBorders>
          </w:tcPr>
          <w:p w14:paraId="1B43288E"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7A779E55"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5A021F69"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1E7BD4CA"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0F9F1477"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64E0CCDB"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1F1FCD2B"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220EBBC5" w14:textId="77777777" w:rsidR="00024E8A" w:rsidRDefault="00024E8A">
            <w:pPr>
              <w:pStyle w:val="ConsPlusNormal"/>
              <w:jc w:val="center"/>
            </w:pPr>
            <w:r>
              <w:t>Соглашение</w:t>
            </w:r>
          </w:p>
        </w:tc>
      </w:tr>
      <w:tr w:rsidR="00024E8A" w14:paraId="610940B9" w14:textId="77777777">
        <w:tc>
          <w:tcPr>
            <w:tcW w:w="1134" w:type="dxa"/>
            <w:tcBorders>
              <w:top w:val="single" w:sz="4" w:space="0" w:color="auto"/>
              <w:left w:val="single" w:sz="4" w:space="0" w:color="auto"/>
              <w:bottom w:val="single" w:sz="4" w:space="0" w:color="auto"/>
              <w:right w:val="single" w:sz="4" w:space="0" w:color="auto"/>
            </w:tcBorders>
          </w:tcPr>
          <w:p w14:paraId="6499F034" w14:textId="77777777" w:rsidR="00024E8A" w:rsidRDefault="00024E8A">
            <w:pPr>
              <w:pStyle w:val="ConsPlusNormal"/>
              <w:jc w:val="center"/>
            </w:pPr>
            <w:r>
              <w:t>1.5.К.3</w:t>
            </w:r>
          </w:p>
        </w:tc>
        <w:tc>
          <w:tcPr>
            <w:tcW w:w="2608" w:type="dxa"/>
            <w:tcBorders>
              <w:top w:val="single" w:sz="4" w:space="0" w:color="auto"/>
              <w:left w:val="single" w:sz="4" w:space="0" w:color="auto"/>
              <w:bottom w:val="single" w:sz="4" w:space="0" w:color="auto"/>
              <w:right w:val="single" w:sz="4" w:space="0" w:color="auto"/>
            </w:tcBorders>
          </w:tcPr>
          <w:p w14:paraId="00A0EA63" w14:textId="77777777" w:rsidR="00024E8A" w:rsidRDefault="00024E8A">
            <w:pPr>
              <w:pStyle w:val="ConsPlusNormal"/>
            </w:pPr>
            <w:r>
              <w:t>Для оказания услуги (выполнения работы) подготовлено материально-техническое (кадровое) обеспечение</w:t>
            </w:r>
          </w:p>
        </w:tc>
        <w:tc>
          <w:tcPr>
            <w:tcW w:w="1468" w:type="dxa"/>
            <w:tcBorders>
              <w:top w:val="single" w:sz="4" w:space="0" w:color="auto"/>
              <w:left w:val="single" w:sz="4" w:space="0" w:color="auto"/>
              <w:bottom w:val="single" w:sz="4" w:space="0" w:color="auto"/>
              <w:right w:val="single" w:sz="4" w:space="0" w:color="auto"/>
            </w:tcBorders>
          </w:tcPr>
          <w:p w14:paraId="384C963B"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6D2C2D19" w14:textId="77777777" w:rsidR="00024E8A" w:rsidRDefault="00024E8A">
            <w:pPr>
              <w:pStyle w:val="ConsPlusNormal"/>
              <w:jc w:val="center"/>
            </w:pPr>
            <w:r>
              <w:t>03.06.2024</w:t>
            </w:r>
          </w:p>
        </w:tc>
        <w:tc>
          <w:tcPr>
            <w:tcW w:w="1417" w:type="dxa"/>
            <w:tcBorders>
              <w:top w:val="single" w:sz="4" w:space="0" w:color="auto"/>
              <w:left w:val="single" w:sz="4" w:space="0" w:color="auto"/>
              <w:bottom w:val="single" w:sz="4" w:space="0" w:color="auto"/>
              <w:right w:val="single" w:sz="4" w:space="0" w:color="auto"/>
            </w:tcBorders>
          </w:tcPr>
          <w:p w14:paraId="52CB1151"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5364265E"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4420CB1A"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391C6DF3"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12B2E463"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73F06D06"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69936ED2"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580F6101" w14:textId="77777777" w:rsidR="00024E8A" w:rsidRDefault="00024E8A">
            <w:pPr>
              <w:pStyle w:val="ConsPlusNormal"/>
              <w:jc w:val="center"/>
            </w:pPr>
            <w:r>
              <w:t>Иной документ</w:t>
            </w:r>
          </w:p>
        </w:tc>
      </w:tr>
      <w:tr w:rsidR="00024E8A" w14:paraId="4FB867E6" w14:textId="77777777">
        <w:tc>
          <w:tcPr>
            <w:tcW w:w="1134" w:type="dxa"/>
            <w:tcBorders>
              <w:top w:val="single" w:sz="4" w:space="0" w:color="auto"/>
              <w:left w:val="single" w:sz="4" w:space="0" w:color="auto"/>
              <w:bottom w:val="single" w:sz="4" w:space="0" w:color="auto"/>
              <w:right w:val="single" w:sz="4" w:space="0" w:color="auto"/>
            </w:tcBorders>
          </w:tcPr>
          <w:p w14:paraId="3B04DF7C" w14:textId="77777777" w:rsidR="00024E8A" w:rsidRDefault="00024E8A">
            <w:pPr>
              <w:pStyle w:val="ConsPlusNormal"/>
              <w:jc w:val="center"/>
            </w:pPr>
            <w:r>
              <w:t>1.5.К.4</w:t>
            </w:r>
          </w:p>
        </w:tc>
        <w:tc>
          <w:tcPr>
            <w:tcW w:w="2608" w:type="dxa"/>
            <w:tcBorders>
              <w:top w:val="single" w:sz="4" w:space="0" w:color="auto"/>
              <w:left w:val="single" w:sz="4" w:space="0" w:color="auto"/>
              <w:bottom w:val="single" w:sz="4" w:space="0" w:color="auto"/>
              <w:right w:val="single" w:sz="4" w:space="0" w:color="auto"/>
            </w:tcBorders>
          </w:tcPr>
          <w:p w14:paraId="44FE6F90" w14:textId="77777777" w:rsidR="00024E8A" w:rsidRDefault="00024E8A">
            <w:pPr>
              <w:pStyle w:val="ConsPlusNormal"/>
            </w:pPr>
            <w:r>
              <w:t>Услуга оказана (работы выполнены)</w:t>
            </w:r>
          </w:p>
        </w:tc>
        <w:tc>
          <w:tcPr>
            <w:tcW w:w="1468" w:type="dxa"/>
            <w:tcBorders>
              <w:top w:val="single" w:sz="4" w:space="0" w:color="auto"/>
              <w:left w:val="single" w:sz="4" w:space="0" w:color="auto"/>
              <w:bottom w:val="single" w:sz="4" w:space="0" w:color="auto"/>
              <w:right w:val="single" w:sz="4" w:space="0" w:color="auto"/>
            </w:tcBorders>
          </w:tcPr>
          <w:p w14:paraId="700AC725"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6886BC7E" w14:textId="77777777" w:rsidR="00024E8A" w:rsidRDefault="00024E8A">
            <w:pPr>
              <w:pStyle w:val="ConsPlusNormal"/>
              <w:jc w:val="center"/>
            </w:pPr>
            <w:r>
              <w:t>30.09.2024</w:t>
            </w:r>
          </w:p>
        </w:tc>
        <w:tc>
          <w:tcPr>
            <w:tcW w:w="1417" w:type="dxa"/>
            <w:tcBorders>
              <w:top w:val="single" w:sz="4" w:space="0" w:color="auto"/>
              <w:left w:val="single" w:sz="4" w:space="0" w:color="auto"/>
              <w:bottom w:val="single" w:sz="4" w:space="0" w:color="auto"/>
              <w:right w:val="single" w:sz="4" w:space="0" w:color="auto"/>
            </w:tcBorders>
          </w:tcPr>
          <w:p w14:paraId="13FA16E7"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7C4D4952"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3C02D1D7"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5338F31B"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4AD33005"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22E60829"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6DD3C64A"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706AE3F7" w14:textId="77777777" w:rsidR="00024E8A" w:rsidRDefault="00024E8A">
            <w:pPr>
              <w:pStyle w:val="ConsPlusNormal"/>
              <w:jc w:val="center"/>
            </w:pPr>
            <w:r>
              <w:t>Документ о приемке товаров, выполненной работы, оказанной услуги, в том числе в электронной форме</w:t>
            </w:r>
          </w:p>
        </w:tc>
      </w:tr>
      <w:tr w:rsidR="00024E8A" w14:paraId="0EC30195" w14:textId="77777777">
        <w:tc>
          <w:tcPr>
            <w:tcW w:w="1134" w:type="dxa"/>
            <w:tcBorders>
              <w:top w:val="single" w:sz="4" w:space="0" w:color="auto"/>
              <w:left w:val="single" w:sz="4" w:space="0" w:color="auto"/>
              <w:bottom w:val="single" w:sz="4" w:space="0" w:color="auto"/>
              <w:right w:val="single" w:sz="4" w:space="0" w:color="auto"/>
            </w:tcBorders>
          </w:tcPr>
          <w:p w14:paraId="7076D56B" w14:textId="77777777" w:rsidR="00024E8A" w:rsidRDefault="00024E8A">
            <w:pPr>
              <w:pStyle w:val="ConsPlusNormal"/>
              <w:jc w:val="center"/>
            </w:pPr>
            <w:r>
              <w:t>1.5.К.5</w:t>
            </w:r>
          </w:p>
        </w:tc>
        <w:tc>
          <w:tcPr>
            <w:tcW w:w="2608" w:type="dxa"/>
            <w:tcBorders>
              <w:top w:val="single" w:sz="4" w:space="0" w:color="auto"/>
              <w:left w:val="single" w:sz="4" w:space="0" w:color="auto"/>
              <w:bottom w:val="single" w:sz="4" w:space="0" w:color="auto"/>
              <w:right w:val="single" w:sz="4" w:space="0" w:color="auto"/>
            </w:tcBorders>
          </w:tcPr>
          <w:p w14:paraId="19E6552C" w14:textId="77777777" w:rsidR="00024E8A" w:rsidRDefault="00024E8A">
            <w:pPr>
              <w:pStyle w:val="ConsPlusNormal"/>
            </w:pPr>
            <w:r>
              <w:t>Произведена оплата поставленных товаров, выполненных работ, оказанных услуг по государственному (муниципальному) контракту</w:t>
            </w:r>
          </w:p>
        </w:tc>
        <w:tc>
          <w:tcPr>
            <w:tcW w:w="1468" w:type="dxa"/>
            <w:tcBorders>
              <w:top w:val="single" w:sz="4" w:space="0" w:color="auto"/>
              <w:left w:val="single" w:sz="4" w:space="0" w:color="auto"/>
              <w:bottom w:val="single" w:sz="4" w:space="0" w:color="auto"/>
              <w:right w:val="single" w:sz="4" w:space="0" w:color="auto"/>
            </w:tcBorders>
          </w:tcPr>
          <w:p w14:paraId="345E30A8"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1C7D754D" w14:textId="77777777" w:rsidR="00024E8A" w:rsidRDefault="00024E8A">
            <w:pPr>
              <w:pStyle w:val="ConsPlusNormal"/>
              <w:jc w:val="center"/>
            </w:pPr>
            <w:r>
              <w:t>27.12.2024</w:t>
            </w:r>
          </w:p>
        </w:tc>
        <w:tc>
          <w:tcPr>
            <w:tcW w:w="1417" w:type="dxa"/>
            <w:tcBorders>
              <w:top w:val="single" w:sz="4" w:space="0" w:color="auto"/>
              <w:left w:val="single" w:sz="4" w:space="0" w:color="auto"/>
              <w:bottom w:val="single" w:sz="4" w:space="0" w:color="auto"/>
              <w:right w:val="single" w:sz="4" w:space="0" w:color="auto"/>
            </w:tcBorders>
          </w:tcPr>
          <w:p w14:paraId="1409BD67"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54B3D542"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120931B3"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05C46903"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5AFD486B"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41D010C8"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66208F50"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0A26D4EB" w14:textId="77777777" w:rsidR="00024E8A" w:rsidRDefault="00024E8A">
            <w:pPr>
              <w:pStyle w:val="ConsPlusNormal"/>
              <w:jc w:val="center"/>
            </w:pPr>
            <w:r>
              <w:t>Платежное поручение (платежный документ)</w:t>
            </w:r>
          </w:p>
        </w:tc>
      </w:tr>
      <w:tr w:rsidR="00024E8A" w14:paraId="6FD60843" w14:textId="77777777">
        <w:tc>
          <w:tcPr>
            <w:tcW w:w="1134" w:type="dxa"/>
            <w:tcBorders>
              <w:top w:val="single" w:sz="4" w:space="0" w:color="auto"/>
              <w:left w:val="single" w:sz="4" w:space="0" w:color="auto"/>
              <w:bottom w:val="single" w:sz="4" w:space="0" w:color="auto"/>
              <w:right w:val="single" w:sz="4" w:space="0" w:color="auto"/>
            </w:tcBorders>
          </w:tcPr>
          <w:p w14:paraId="6A206C2C" w14:textId="77777777" w:rsidR="00024E8A" w:rsidRDefault="00024E8A">
            <w:pPr>
              <w:pStyle w:val="ConsPlusNormal"/>
              <w:jc w:val="center"/>
            </w:pPr>
            <w:r>
              <w:t>1.5.К.6</w:t>
            </w:r>
          </w:p>
        </w:tc>
        <w:tc>
          <w:tcPr>
            <w:tcW w:w="2608" w:type="dxa"/>
            <w:tcBorders>
              <w:top w:val="single" w:sz="4" w:space="0" w:color="auto"/>
              <w:left w:val="single" w:sz="4" w:space="0" w:color="auto"/>
              <w:bottom w:val="single" w:sz="4" w:space="0" w:color="auto"/>
              <w:right w:val="single" w:sz="4" w:space="0" w:color="auto"/>
            </w:tcBorders>
          </w:tcPr>
          <w:p w14:paraId="78E2B2EA" w14:textId="77777777" w:rsidR="00024E8A" w:rsidRDefault="00024E8A">
            <w:pPr>
              <w:pStyle w:val="ConsPlusNormal"/>
            </w:pPr>
            <w:r>
              <w:t>Представлен отчет о выполнении соглашения о предоставлении субсидии юридическому (физическому) лицу</w:t>
            </w:r>
          </w:p>
        </w:tc>
        <w:tc>
          <w:tcPr>
            <w:tcW w:w="1468" w:type="dxa"/>
            <w:tcBorders>
              <w:top w:val="single" w:sz="4" w:space="0" w:color="auto"/>
              <w:left w:val="single" w:sz="4" w:space="0" w:color="auto"/>
              <w:bottom w:val="single" w:sz="4" w:space="0" w:color="auto"/>
              <w:right w:val="single" w:sz="4" w:space="0" w:color="auto"/>
            </w:tcBorders>
          </w:tcPr>
          <w:p w14:paraId="2BF6C088"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3444EF42" w14:textId="77777777" w:rsidR="00024E8A" w:rsidRDefault="00024E8A">
            <w:pPr>
              <w:pStyle w:val="ConsPlusNormal"/>
              <w:jc w:val="center"/>
            </w:pPr>
            <w:r>
              <w:t>31.12.2024</w:t>
            </w:r>
          </w:p>
        </w:tc>
        <w:tc>
          <w:tcPr>
            <w:tcW w:w="1417" w:type="dxa"/>
            <w:tcBorders>
              <w:top w:val="single" w:sz="4" w:space="0" w:color="auto"/>
              <w:left w:val="single" w:sz="4" w:space="0" w:color="auto"/>
              <w:bottom w:val="single" w:sz="4" w:space="0" w:color="auto"/>
              <w:right w:val="single" w:sz="4" w:space="0" w:color="auto"/>
            </w:tcBorders>
          </w:tcPr>
          <w:p w14:paraId="539B8640"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107A25D6"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390A3B64"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58952B17"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6DA3014C"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2175A8B0"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39D526F4"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41442F44" w14:textId="77777777" w:rsidR="00024E8A" w:rsidRDefault="00024E8A">
            <w:pPr>
              <w:pStyle w:val="ConsPlusNormal"/>
              <w:jc w:val="center"/>
            </w:pPr>
            <w:r>
              <w:t>Отчет</w:t>
            </w:r>
          </w:p>
        </w:tc>
      </w:tr>
      <w:tr w:rsidR="00024E8A" w14:paraId="6419E266" w14:textId="77777777">
        <w:tc>
          <w:tcPr>
            <w:tcW w:w="1134" w:type="dxa"/>
            <w:tcBorders>
              <w:top w:val="single" w:sz="4" w:space="0" w:color="auto"/>
              <w:left w:val="single" w:sz="4" w:space="0" w:color="auto"/>
              <w:bottom w:val="single" w:sz="4" w:space="0" w:color="auto"/>
              <w:right w:val="single" w:sz="4" w:space="0" w:color="auto"/>
            </w:tcBorders>
          </w:tcPr>
          <w:p w14:paraId="0107D3E7" w14:textId="77777777" w:rsidR="00024E8A" w:rsidRDefault="00024E8A">
            <w:pPr>
              <w:pStyle w:val="ConsPlusNormal"/>
              <w:jc w:val="center"/>
            </w:pPr>
            <w:r>
              <w:t>1.6</w:t>
            </w:r>
          </w:p>
        </w:tc>
        <w:tc>
          <w:tcPr>
            <w:tcW w:w="2608" w:type="dxa"/>
            <w:tcBorders>
              <w:top w:val="single" w:sz="4" w:space="0" w:color="auto"/>
              <w:left w:val="single" w:sz="4" w:space="0" w:color="auto"/>
              <w:bottom w:val="single" w:sz="4" w:space="0" w:color="auto"/>
              <w:right w:val="single" w:sz="4" w:space="0" w:color="auto"/>
            </w:tcBorders>
          </w:tcPr>
          <w:p w14:paraId="2458E537" w14:textId="77777777" w:rsidR="00024E8A" w:rsidRDefault="00024E8A">
            <w:pPr>
              <w:pStyle w:val="ConsPlusNormal"/>
            </w:pPr>
            <w:r>
              <w:t>Оснащение средствами обучения и воспитания зданий муниципальных общеобразовательных организаций</w:t>
            </w:r>
          </w:p>
        </w:tc>
        <w:tc>
          <w:tcPr>
            <w:tcW w:w="1468" w:type="dxa"/>
            <w:tcBorders>
              <w:top w:val="single" w:sz="4" w:space="0" w:color="auto"/>
              <w:left w:val="single" w:sz="4" w:space="0" w:color="auto"/>
              <w:bottom w:val="single" w:sz="4" w:space="0" w:color="auto"/>
              <w:right w:val="single" w:sz="4" w:space="0" w:color="auto"/>
            </w:tcBorders>
          </w:tcPr>
          <w:p w14:paraId="015E2D7A" w14:textId="77777777" w:rsidR="00024E8A" w:rsidRDefault="00024E8A">
            <w:pPr>
              <w:pStyle w:val="ConsPlusNormal"/>
              <w:jc w:val="center"/>
            </w:pPr>
            <w:r>
              <w:t>01.01.2024</w:t>
            </w:r>
          </w:p>
        </w:tc>
        <w:tc>
          <w:tcPr>
            <w:tcW w:w="1508" w:type="dxa"/>
            <w:tcBorders>
              <w:top w:val="single" w:sz="4" w:space="0" w:color="auto"/>
              <w:left w:val="single" w:sz="4" w:space="0" w:color="auto"/>
              <w:bottom w:val="single" w:sz="4" w:space="0" w:color="auto"/>
              <w:right w:val="single" w:sz="4" w:space="0" w:color="auto"/>
            </w:tcBorders>
          </w:tcPr>
          <w:p w14:paraId="15034CAB" w14:textId="77777777" w:rsidR="00024E8A" w:rsidRDefault="00024E8A">
            <w:pPr>
              <w:pStyle w:val="ConsPlusNormal"/>
              <w:jc w:val="center"/>
            </w:pPr>
            <w:r>
              <w:t>31.12.2026</w:t>
            </w:r>
          </w:p>
        </w:tc>
        <w:tc>
          <w:tcPr>
            <w:tcW w:w="1417" w:type="dxa"/>
            <w:tcBorders>
              <w:top w:val="single" w:sz="4" w:space="0" w:color="auto"/>
              <w:left w:val="single" w:sz="4" w:space="0" w:color="auto"/>
              <w:bottom w:val="single" w:sz="4" w:space="0" w:color="auto"/>
              <w:right w:val="single" w:sz="4" w:space="0" w:color="auto"/>
            </w:tcBorders>
          </w:tcPr>
          <w:p w14:paraId="3AA105D1"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4E68E769"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298281BC" w14:textId="77777777" w:rsidR="00024E8A" w:rsidRDefault="00024E8A">
            <w:pPr>
              <w:pStyle w:val="ConsPlusNormal"/>
              <w:jc w:val="center"/>
            </w:pPr>
            <w:r>
              <w:t>Министерство образования и науки Астраханской области 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0EB7D3EE"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3D4A01A4"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5B2DC28C"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058D6A20" w14:textId="77777777" w:rsidR="00024E8A" w:rsidRDefault="00024E8A">
            <w:pPr>
              <w:pStyle w:val="ConsPlusNormal"/>
              <w:jc w:val="center"/>
            </w:pPr>
            <w:r>
              <w:t>140368,20</w:t>
            </w:r>
          </w:p>
        </w:tc>
        <w:tc>
          <w:tcPr>
            <w:tcW w:w="3515" w:type="dxa"/>
            <w:tcBorders>
              <w:top w:val="single" w:sz="4" w:space="0" w:color="auto"/>
              <w:left w:val="single" w:sz="4" w:space="0" w:color="auto"/>
              <w:bottom w:val="single" w:sz="4" w:space="0" w:color="auto"/>
              <w:right w:val="single" w:sz="4" w:space="0" w:color="auto"/>
            </w:tcBorders>
          </w:tcPr>
          <w:p w14:paraId="1D2D0B5E" w14:textId="77777777" w:rsidR="00024E8A" w:rsidRDefault="00024E8A">
            <w:pPr>
              <w:pStyle w:val="ConsPlusNormal"/>
              <w:jc w:val="center"/>
            </w:pPr>
            <w:r>
              <w:t>Иной документ. В рамках мероприятий по модернизации школьных систем образования повышен уровень материально-технического обеспечения муниципальных общеобразовательных организаций, эффективности и качества образовательного процесса</w:t>
            </w:r>
          </w:p>
        </w:tc>
      </w:tr>
      <w:tr w:rsidR="00024E8A" w14:paraId="6DEB2469" w14:textId="77777777">
        <w:tc>
          <w:tcPr>
            <w:tcW w:w="1134" w:type="dxa"/>
            <w:tcBorders>
              <w:top w:val="single" w:sz="4" w:space="0" w:color="auto"/>
              <w:left w:val="single" w:sz="4" w:space="0" w:color="auto"/>
              <w:bottom w:val="single" w:sz="4" w:space="0" w:color="auto"/>
              <w:right w:val="single" w:sz="4" w:space="0" w:color="auto"/>
            </w:tcBorders>
          </w:tcPr>
          <w:p w14:paraId="500F474F" w14:textId="77777777" w:rsidR="00024E8A" w:rsidRDefault="00024E8A">
            <w:pPr>
              <w:pStyle w:val="ConsPlusNormal"/>
              <w:jc w:val="center"/>
            </w:pPr>
            <w:r>
              <w:t>1.6.К.1</w:t>
            </w:r>
          </w:p>
        </w:tc>
        <w:tc>
          <w:tcPr>
            <w:tcW w:w="2608" w:type="dxa"/>
            <w:tcBorders>
              <w:top w:val="single" w:sz="4" w:space="0" w:color="auto"/>
              <w:left w:val="single" w:sz="4" w:space="0" w:color="auto"/>
              <w:bottom w:val="single" w:sz="4" w:space="0" w:color="auto"/>
              <w:right w:val="single" w:sz="4" w:space="0" w:color="auto"/>
            </w:tcBorders>
          </w:tcPr>
          <w:p w14:paraId="752F7CE2" w14:textId="77777777" w:rsidR="00024E8A" w:rsidRDefault="00024E8A">
            <w:pPr>
              <w:pStyle w:val="ConsPlusNormal"/>
            </w:pPr>
            <w:r>
              <w:t>С субъектами Российской Федерации заключены соглашения о предоставлении бюджетам субъектов Российской Федерации межбюджетных трансфертов</w:t>
            </w:r>
          </w:p>
        </w:tc>
        <w:tc>
          <w:tcPr>
            <w:tcW w:w="1468" w:type="dxa"/>
            <w:tcBorders>
              <w:top w:val="single" w:sz="4" w:space="0" w:color="auto"/>
              <w:left w:val="single" w:sz="4" w:space="0" w:color="auto"/>
              <w:bottom w:val="single" w:sz="4" w:space="0" w:color="auto"/>
              <w:right w:val="single" w:sz="4" w:space="0" w:color="auto"/>
            </w:tcBorders>
          </w:tcPr>
          <w:p w14:paraId="39D6EC7A"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053AE043" w14:textId="77777777" w:rsidR="00024E8A" w:rsidRDefault="00024E8A">
            <w:pPr>
              <w:pStyle w:val="ConsPlusNormal"/>
              <w:jc w:val="center"/>
            </w:pPr>
            <w:r>
              <w:t>15.01.2024</w:t>
            </w:r>
          </w:p>
        </w:tc>
        <w:tc>
          <w:tcPr>
            <w:tcW w:w="1417" w:type="dxa"/>
            <w:tcBorders>
              <w:top w:val="single" w:sz="4" w:space="0" w:color="auto"/>
              <w:left w:val="single" w:sz="4" w:space="0" w:color="auto"/>
              <w:bottom w:val="single" w:sz="4" w:space="0" w:color="auto"/>
              <w:right w:val="single" w:sz="4" w:space="0" w:color="auto"/>
            </w:tcBorders>
          </w:tcPr>
          <w:p w14:paraId="3EBA18F2"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045BD502"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52076014"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7FFDBB80"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440F0E58"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10A60EBA"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4D8FB75B"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1D7A0A55" w14:textId="77777777" w:rsidR="00024E8A" w:rsidRDefault="00024E8A">
            <w:pPr>
              <w:pStyle w:val="ConsPlusNormal"/>
              <w:jc w:val="center"/>
            </w:pPr>
            <w:r>
              <w:t>Соглашение</w:t>
            </w:r>
          </w:p>
        </w:tc>
      </w:tr>
      <w:tr w:rsidR="00024E8A" w14:paraId="5DA1C0E7" w14:textId="77777777">
        <w:tc>
          <w:tcPr>
            <w:tcW w:w="1134" w:type="dxa"/>
            <w:tcBorders>
              <w:top w:val="single" w:sz="4" w:space="0" w:color="auto"/>
              <w:left w:val="single" w:sz="4" w:space="0" w:color="auto"/>
              <w:bottom w:val="single" w:sz="4" w:space="0" w:color="auto"/>
              <w:right w:val="single" w:sz="4" w:space="0" w:color="auto"/>
            </w:tcBorders>
          </w:tcPr>
          <w:p w14:paraId="70E0BF8F" w14:textId="77777777" w:rsidR="00024E8A" w:rsidRDefault="00024E8A">
            <w:pPr>
              <w:pStyle w:val="ConsPlusNormal"/>
              <w:jc w:val="center"/>
            </w:pPr>
            <w:r>
              <w:t>1.6.К.2</w:t>
            </w:r>
          </w:p>
        </w:tc>
        <w:tc>
          <w:tcPr>
            <w:tcW w:w="2608" w:type="dxa"/>
            <w:tcBorders>
              <w:top w:val="single" w:sz="4" w:space="0" w:color="auto"/>
              <w:left w:val="single" w:sz="4" w:space="0" w:color="auto"/>
              <w:bottom w:val="single" w:sz="4" w:space="0" w:color="auto"/>
              <w:right w:val="single" w:sz="4" w:space="0" w:color="auto"/>
            </w:tcBorders>
          </w:tcPr>
          <w:p w14:paraId="7921D50B" w14:textId="77777777" w:rsidR="00024E8A" w:rsidRDefault="00024E8A">
            <w:pPr>
              <w:pStyle w:val="ConsPlusNormal"/>
            </w:pPr>
            <w:r>
              <w:t>Утверждено распределение межбюджетных трансфертов по субъектам Российской Федерации (муниципальным образованиям)</w:t>
            </w:r>
          </w:p>
        </w:tc>
        <w:tc>
          <w:tcPr>
            <w:tcW w:w="1468" w:type="dxa"/>
            <w:tcBorders>
              <w:top w:val="single" w:sz="4" w:space="0" w:color="auto"/>
              <w:left w:val="single" w:sz="4" w:space="0" w:color="auto"/>
              <w:bottom w:val="single" w:sz="4" w:space="0" w:color="auto"/>
              <w:right w:val="single" w:sz="4" w:space="0" w:color="auto"/>
            </w:tcBorders>
          </w:tcPr>
          <w:p w14:paraId="21F71031"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1E34F1C2" w14:textId="77777777" w:rsidR="00024E8A" w:rsidRDefault="00024E8A">
            <w:pPr>
              <w:pStyle w:val="ConsPlusNormal"/>
              <w:jc w:val="center"/>
            </w:pPr>
            <w:r>
              <w:t>01.04.2024</w:t>
            </w:r>
          </w:p>
        </w:tc>
        <w:tc>
          <w:tcPr>
            <w:tcW w:w="1417" w:type="dxa"/>
            <w:tcBorders>
              <w:top w:val="single" w:sz="4" w:space="0" w:color="auto"/>
              <w:left w:val="single" w:sz="4" w:space="0" w:color="auto"/>
              <w:bottom w:val="single" w:sz="4" w:space="0" w:color="auto"/>
              <w:right w:val="single" w:sz="4" w:space="0" w:color="auto"/>
            </w:tcBorders>
          </w:tcPr>
          <w:p w14:paraId="702B5DAA"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4AB539D2"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2577F8E5"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0694273C"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7CB1EB8E"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50A6A0B8"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23708FAF"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3044E213" w14:textId="77777777" w:rsidR="00024E8A" w:rsidRDefault="00024E8A">
            <w:pPr>
              <w:pStyle w:val="ConsPlusNormal"/>
              <w:jc w:val="center"/>
            </w:pPr>
            <w:r>
              <w:t>Распределение бюджетных средств</w:t>
            </w:r>
          </w:p>
        </w:tc>
      </w:tr>
      <w:tr w:rsidR="00024E8A" w14:paraId="697F071B" w14:textId="77777777">
        <w:tc>
          <w:tcPr>
            <w:tcW w:w="1134" w:type="dxa"/>
            <w:tcBorders>
              <w:top w:val="single" w:sz="4" w:space="0" w:color="auto"/>
              <w:left w:val="single" w:sz="4" w:space="0" w:color="auto"/>
              <w:bottom w:val="single" w:sz="4" w:space="0" w:color="auto"/>
              <w:right w:val="single" w:sz="4" w:space="0" w:color="auto"/>
            </w:tcBorders>
          </w:tcPr>
          <w:p w14:paraId="21723B22" w14:textId="77777777" w:rsidR="00024E8A" w:rsidRDefault="00024E8A">
            <w:pPr>
              <w:pStyle w:val="ConsPlusNormal"/>
              <w:jc w:val="center"/>
            </w:pPr>
            <w:r>
              <w:t>1.6.К.3</w:t>
            </w:r>
          </w:p>
        </w:tc>
        <w:tc>
          <w:tcPr>
            <w:tcW w:w="2608" w:type="dxa"/>
            <w:tcBorders>
              <w:top w:val="single" w:sz="4" w:space="0" w:color="auto"/>
              <w:left w:val="single" w:sz="4" w:space="0" w:color="auto"/>
              <w:bottom w:val="single" w:sz="4" w:space="0" w:color="auto"/>
              <w:right w:val="single" w:sz="4" w:space="0" w:color="auto"/>
            </w:tcBorders>
          </w:tcPr>
          <w:p w14:paraId="36533954" w14:textId="77777777" w:rsidR="00024E8A" w:rsidRDefault="00024E8A">
            <w:pPr>
              <w:pStyle w:val="ConsPlusNormal"/>
            </w:pPr>
            <w:r>
              <w:t>Утверждены правила распределения и предоставления бюджетам субъектов Российской Федерации межбюджетных трансфертов</w:t>
            </w:r>
          </w:p>
        </w:tc>
        <w:tc>
          <w:tcPr>
            <w:tcW w:w="1468" w:type="dxa"/>
            <w:tcBorders>
              <w:top w:val="single" w:sz="4" w:space="0" w:color="auto"/>
              <w:left w:val="single" w:sz="4" w:space="0" w:color="auto"/>
              <w:bottom w:val="single" w:sz="4" w:space="0" w:color="auto"/>
              <w:right w:val="single" w:sz="4" w:space="0" w:color="auto"/>
            </w:tcBorders>
          </w:tcPr>
          <w:p w14:paraId="31CB2B46"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5A47FB83" w14:textId="77777777" w:rsidR="00024E8A" w:rsidRDefault="00024E8A">
            <w:pPr>
              <w:pStyle w:val="ConsPlusNormal"/>
              <w:jc w:val="center"/>
            </w:pPr>
            <w:r>
              <w:t>01.04.2024</w:t>
            </w:r>
          </w:p>
        </w:tc>
        <w:tc>
          <w:tcPr>
            <w:tcW w:w="1417" w:type="dxa"/>
            <w:tcBorders>
              <w:top w:val="single" w:sz="4" w:space="0" w:color="auto"/>
              <w:left w:val="single" w:sz="4" w:space="0" w:color="auto"/>
              <w:bottom w:val="single" w:sz="4" w:space="0" w:color="auto"/>
              <w:right w:val="single" w:sz="4" w:space="0" w:color="auto"/>
            </w:tcBorders>
          </w:tcPr>
          <w:p w14:paraId="1688BDB0"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16E1CE66"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6FB7E124"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7C4503DB"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7EB1EA68"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0A7A8FBF"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1AE93E86"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01104DA3" w14:textId="77777777" w:rsidR="00024E8A" w:rsidRDefault="00024E8A">
            <w:pPr>
              <w:pStyle w:val="ConsPlusNormal"/>
              <w:jc w:val="center"/>
            </w:pPr>
            <w:r>
              <w:t>Распределение бюджетных средств</w:t>
            </w:r>
          </w:p>
        </w:tc>
      </w:tr>
      <w:tr w:rsidR="00024E8A" w14:paraId="72B3ADFB" w14:textId="77777777">
        <w:tc>
          <w:tcPr>
            <w:tcW w:w="1134" w:type="dxa"/>
            <w:tcBorders>
              <w:top w:val="single" w:sz="4" w:space="0" w:color="auto"/>
              <w:left w:val="single" w:sz="4" w:space="0" w:color="auto"/>
              <w:bottom w:val="single" w:sz="4" w:space="0" w:color="auto"/>
              <w:right w:val="single" w:sz="4" w:space="0" w:color="auto"/>
            </w:tcBorders>
          </w:tcPr>
          <w:p w14:paraId="49408D0C" w14:textId="77777777" w:rsidR="00024E8A" w:rsidRDefault="00024E8A">
            <w:pPr>
              <w:pStyle w:val="ConsPlusNormal"/>
              <w:jc w:val="center"/>
            </w:pPr>
            <w:r>
              <w:t>1.6.К.4</w:t>
            </w:r>
          </w:p>
        </w:tc>
        <w:tc>
          <w:tcPr>
            <w:tcW w:w="2608" w:type="dxa"/>
            <w:tcBorders>
              <w:top w:val="single" w:sz="4" w:space="0" w:color="auto"/>
              <w:left w:val="single" w:sz="4" w:space="0" w:color="auto"/>
              <w:bottom w:val="single" w:sz="4" w:space="0" w:color="auto"/>
              <w:right w:val="single" w:sz="4" w:space="0" w:color="auto"/>
            </w:tcBorders>
          </w:tcPr>
          <w:p w14:paraId="4C6FDC6D" w14:textId="77777777" w:rsidR="00024E8A" w:rsidRDefault="00024E8A">
            <w:pPr>
              <w:pStyle w:val="ConsPlusNormal"/>
            </w:pPr>
            <w:r>
              <w:t>Заключен договор на закупку товаров, работ, услуг</w:t>
            </w:r>
          </w:p>
        </w:tc>
        <w:tc>
          <w:tcPr>
            <w:tcW w:w="1468" w:type="dxa"/>
            <w:tcBorders>
              <w:top w:val="single" w:sz="4" w:space="0" w:color="auto"/>
              <w:left w:val="single" w:sz="4" w:space="0" w:color="auto"/>
              <w:bottom w:val="single" w:sz="4" w:space="0" w:color="auto"/>
              <w:right w:val="single" w:sz="4" w:space="0" w:color="auto"/>
            </w:tcBorders>
          </w:tcPr>
          <w:p w14:paraId="7A681DFB"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075324F7" w14:textId="77777777" w:rsidR="00024E8A" w:rsidRDefault="00024E8A">
            <w:pPr>
              <w:pStyle w:val="ConsPlusNormal"/>
              <w:jc w:val="center"/>
            </w:pPr>
            <w:r>
              <w:t>02.09.2024</w:t>
            </w:r>
          </w:p>
        </w:tc>
        <w:tc>
          <w:tcPr>
            <w:tcW w:w="1417" w:type="dxa"/>
            <w:tcBorders>
              <w:top w:val="single" w:sz="4" w:space="0" w:color="auto"/>
              <w:left w:val="single" w:sz="4" w:space="0" w:color="auto"/>
              <w:bottom w:val="single" w:sz="4" w:space="0" w:color="auto"/>
              <w:right w:val="single" w:sz="4" w:space="0" w:color="auto"/>
            </w:tcBorders>
          </w:tcPr>
          <w:p w14:paraId="1BBDD819"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5D17EBAE"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79B95FAE"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57987E83"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103A3B70"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2506F4FB"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16F10AFE"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383F6287" w14:textId="77777777" w:rsidR="00024E8A" w:rsidRDefault="00024E8A">
            <w:pPr>
              <w:pStyle w:val="ConsPlusNormal"/>
              <w:jc w:val="center"/>
            </w:pPr>
            <w:r>
              <w:t>Договор (контракт)</w:t>
            </w:r>
          </w:p>
        </w:tc>
      </w:tr>
      <w:tr w:rsidR="00024E8A" w14:paraId="2F211729" w14:textId="77777777">
        <w:tc>
          <w:tcPr>
            <w:tcW w:w="1134" w:type="dxa"/>
            <w:tcBorders>
              <w:top w:val="single" w:sz="4" w:space="0" w:color="auto"/>
              <w:left w:val="single" w:sz="4" w:space="0" w:color="auto"/>
              <w:bottom w:val="single" w:sz="4" w:space="0" w:color="auto"/>
              <w:right w:val="single" w:sz="4" w:space="0" w:color="auto"/>
            </w:tcBorders>
          </w:tcPr>
          <w:p w14:paraId="72266753" w14:textId="77777777" w:rsidR="00024E8A" w:rsidRDefault="00024E8A">
            <w:pPr>
              <w:pStyle w:val="ConsPlusNormal"/>
              <w:jc w:val="center"/>
            </w:pPr>
            <w:r>
              <w:t>1.6.К.5</w:t>
            </w:r>
          </w:p>
        </w:tc>
        <w:tc>
          <w:tcPr>
            <w:tcW w:w="2608" w:type="dxa"/>
            <w:tcBorders>
              <w:top w:val="single" w:sz="4" w:space="0" w:color="auto"/>
              <w:left w:val="single" w:sz="4" w:space="0" w:color="auto"/>
              <w:bottom w:val="single" w:sz="4" w:space="0" w:color="auto"/>
              <w:right w:val="single" w:sz="4" w:space="0" w:color="auto"/>
            </w:tcBorders>
          </w:tcPr>
          <w:p w14:paraId="4656BFC8" w14:textId="77777777" w:rsidR="00024E8A" w:rsidRDefault="00024E8A">
            <w:pPr>
              <w:pStyle w:val="ConsPlusNormal"/>
            </w:pPr>
            <w:r>
              <w:t>Произведена приемка поставленных товаров, выполненных работ, оказанных услуг</w:t>
            </w:r>
          </w:p>
        </w:tc>
        <w:tc>
          <w:tcPr>
            <w:tcW w:w="1468" w:type="dxa"/>
            <w:tcBorders>
              <w:top w:val="single" w:sz="4" w:space="0" w:color="auto"/>
              <w:left w:val="single" w:sz="4" w:space="0" w:color="auto"/>
              <w:bottom w:val="single" w:sz="4" w:space="0" w:color="auto"/>
              <w:right w:val="single" w:sz="4" w:space="0" w:color="auto"/>
            </w:tcBorders>
          </w:tcPr>
          <w:p w14:paraId="09083367"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1AA89E6F" w14:textId="77777777" w:rsidR="00024E8A" w:rsidRDefault="00024E8A">
            <w:pPr>
              <w:pStyle w:val="ConsPlusNormal"/>
              <w:jc w:val="center"/>
            </w:pPr>
            <w:r>
              <w:t>27.12.2024</w:t>
            </w:r>
          </w:p>
        </w:tc>
        <w:tc>
          <w:tcPr>
            <w:tcW w:w="1417" w:type="dxa"/>
            <w:tcBorders>
              <w:top w:val="single" w:sz="4" w:space="0" w:color="auto"/>
              <w:left w:val="single" w:sz="4" w:space="0" w:color="auto"/>
              <w:bottom w:val="single" w:sz="4" w:space="0" w:color="auto"/>
              <w:right w:val="single" w:sz="4" w:space="0" w:color="auto"/>
            </w:tcBorders>
          </w:tcPr>
          <w:p w14:paraId="51D2BBA6"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1C75B968"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6B56860C"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71616E32"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41CD6D79"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00ED97CC"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35E5229C"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326D88AD" w14:textId="77777777" w:rsidR="00024E8A" w:rsidRDefault="00024E8A">
            <w:pPr>
              <w:pStyle w:val="ConsPlusNormal"/>
              <w:jc w:val="center"/>
            </w:pPr>
            <w:r>
              <w:t>Документ о приемке товаров, выполненной работы, оказанной услуги, в том числе в электронной форме</w:t>
            </w:r>
          </w:p>
        </w:tc>
      </w:tr>
      <w:tr w:rsidR="00024E8A" w14:paraId="2C094766" w14:textId="77777777">
        <w:tc>
          <w:tcPr>
            <w:tcW w:w="1134" w:type="dxa"/>
            <w:tcBorders>
              <w:top w:val="single" w:sz="4" w:space="0" w:color="auto"/>
              <w:left w:val="single" w:sz="4" w:space="0" w:color="auto"/>
              <w:bottom w:val="single" w:sz="4" w:space="0" w:color="auto"/>
              <w:right w:val="single" w:sz="4" w:space="0" w:color="auto"/>
            </w:tcBorders>
          </w:tcPr>
          <w:p w14:paraId="23825038" w14:textId="77777777" w:rsidR="00024E8A" w:rsidRDefault="00024E8A">
            <w:pPr>
              <w:pStyle w:val="ConsPlusNormal"/>
              <w:jc w:val="center"/>
            </w:pPr>
            <w:r>
              <w:t>1.6.К.6</w:t>
            </w:r>
          </w:p>
        </w:tc>
        <w:tc>
          <w:tcPr>
            <w:tcW w:w="2608" w:type="dxa"/>
            <w:tcBorders>
              <w:top w:val="single" w:sz="4" w:space="0" w:color="auto"/>
              <w:left w:val="single" w:sz="4" w:space="0" w:color="auto"/>
              <w:bottom w:val="single" w:sz="4" w:space="0" w:color="auto"/>
              <w:right w:val="single" w:sz="4" w:space="0" w:color="auto"/>
            </w:tcBorders>
          </w:tcPr>
          <w:p w14:paraId="594C4364" w14:textId="77777777" w:rsidR="00024E8A" w:rsidRDefault="00024E8A">
            <w:pPr>
              <w:pStyle w:val="ConsPlusNormal"/>
            </w:pPr>
            <w:r>
              <w:t>Представлен отчет об использовании межбюджетных трансфертов</w:t>
            </w:r>
          </w:p>
        </w:tc>
        <w:tc>
          <w:tcPr>
            <w:tcW w:w="1468" w:type="dxa"/>
            <w:tcBorders>
              <w:top w:val="single" w:sz="4" w:space="0" w:color="auto"/>
              <w:left w:val="single" w:sz="4" w:space="0" w:color="auto"/>
              <w:bottom w:val="single" w:sz="4" w:space="0" w:color="auto"/>
              <w:right w:val="single" w:sz="4" w:space="0" w:color="auto"/>
            </w:tcBorders>
          </w:tcPr>
          <w:p w14:paraId="5DC2455E"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00EC1286" w14:textId="77777777" w:rsidR="00024E8A" w:rsidRDefault="00024E8A">
            <w:pPr>
              <w:pStyle w:val="ConsPlusNormal"/>
              <w:jc w:val="center"/>
            </w:pPr>
            <w:r>
              <w:t>31.12.2024</w:t>
            </w:r>
          </w:p>
        </w:tc>
        <w:tc>
          <w:tcPr>
            <w:tcW w:w="1417" w:type="dxa"/>
            <w:tcBorders>
              <w:top w:val="single" w:sz="4" w:space="0" w:color="auto"/>
              <w:left w:val="single" w:sz="4" w:space="0" w:color="auto"/>
              <w:bottom w:val="single" w:sz="4" w:space="0" w:color="auto"/>
              <w:right w:val="single" w:sz="4" w:space="0" w:color="auto"/>
            </w:tcBorders>
          </w:tcPr>
          <w:p w14:paraId="7B8F5D51"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45FBE6EF"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6BD7439A"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3C49508C"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63A3F063"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2349E487"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64D0CB5C"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39166ABB" w14:textId="77777777" w:rsidR="00024E8A" w:rsidRDefault="00024E8A">
            <w:pPr>
              <w:pStyle w:val="ConsPlusNormal"/>
              <w:jc w:val="center"/>
            </w:pPr>
            <w:r>
              <w:t>Отчет</w:t>
            </w:r>
          </w:p>
        </w:tc>
      </w:tr>
      <w:tr w:rsidR="00024E8A" w14:paraId="3C02401A" w14:textId="77777777">
        <w:tc>
          <w:tcPr>
            <w:tcW w:w="1134" w:type="dxa"/>
            <w:tcBorders>
              <w:top w:val="single" w:sz="4" w:space="0" w:color="auto"/>
              <w:left w:val="single" w:sz="4" w:space="0" w:color="auto"/>
              <w:bottom w:val="single" w:sz="4" w:space="0" w:color="auto"/>
              <w:right w:val="single" w:sz="4" w:space="0" w:color="auto"/>
            </w:tcBorders>
          </w:tcPr>
          <w:p w14:paraId="7B04E81F" w14:textId="77777777" w:rsidR="00024E8A" w:rsidRDefault="00024E8A">
            <w:pPr>
              <w:pStyle w:val="ConsPlusNormal"/>
              <w:jc w:val="center"/>
            </w:pPr>
            <w:r>
              <w:t>1.6.К.7</w:t>
            </w:r>
          </w:p>
        </w:tc>
        <w:tc>
          <w:tcPr>
            <w:tcW w:w="2608" w:type="dxa"/>
            <w:tcBorders>
              <w:top w:val="single" w:sz="4" w:space="0" w:color="auto"/>
              <w:left w:val="single" w:sz="4" w:space="0" w:color="auto"/>
              <w:bottom w:val="single" w:sz="4" w:space="0" w:color="auto"/>
              <w:right w:val="single" w:sz="4" w:space="0" w:color="auto"/>
            </w:tcBorders>
          </w:tcPr>
          <w:p w14:paraId="0649E5D3" w14:textId="77777777" w:rsidR="00024E8A" w:rsidRDefault="00024E8A">
            <w:pPr>
              <w:pStyle w:val="ConsPlusNormal"/>
            </w:pPr>
            <w:r>
              <w:t>Произведена оплата поставленных товаров, выполненных работ, оказанных услуг по государственному (муниципальному) контракту</w:t>
            </w:r>
          </w:p>
        </w:tc>
        <w:tc>
          <w:tcPr>
            <w:tcW w:w="1468" w:type="dxa"/>
            <w:tcBorders>
              <w:top w:val="single" w:sz="4" w:space="0" w:color="auto"/>
              <w:left w:val="single" w:sz="4" w:space="0" w:color="auto"/>
              <w:bottom w:val="single" w:sz="4" w:space="0" w:color="auto"/>
              <w:right w:val="single" w:sz="4" w:space="0" w:color="auto"/>
            </w:tcBorders>
          </w:tcPr>
          <w:p w14:paraId="5C028D2B"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68EE8954" w14:textId="77777777" w:rsidR="00024E8A" w:rsidRDefault="00024E8A">
            <w:pPr>
              <w:pStyle w:val="ConsPlusNormal"/>
              <w:jc w:val="center"/>
            </w:pPr>
            <w:r>
              <w:t>31.12.2024</w:t>
            </w:r>
          </w:p>
        </w:tc>
        <w:tc>
          <w:tcPr>
            <w:tcW w:w="1417" w:type="dxa"/>
            <w:tcBorders>
              <w:top w:val="single" w:sz="4" w:space="0" w:color="auto"/>
              <w:left w:val="single" w:sz="4" w:space="0" w:color="auto"/>
              <w:bottom w:val="single" w:sz="4" w:space="0" w:color="auto"/>
              <w:right w:val="single" w:sz="4" w:space="0" w:color="auto"/>
            </w:tcBorders>
          </w:tcPr>
          <w:p w14:paraId="22174C23"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72D08E6A"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45F45F16"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4AF09C18"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0BA11B0A"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3E970BB3"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43A8AD4A"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390CD2DD" w14:textId="77777777" w:rsidR="00024E8A" w:rsidRDefault="00024E8A">
            <w:pPr>
              <w:pStyle w:val="ConsPlusNormal"/>
              <w:jc w:val="center"/>
            </w:pPr>
            <w:r>
              <w:t>Платежное поручение (платежный документ)</w:t>
            </w:r>
          </w:p>
        </w:tc>
      </w:tr>
      <w:tr w:rsidR="00024E8A" w14:paraId="75F558F1" w14:textId="77777777">
        <w:tc>
          <w:tcPr>
            <w:tcW w:w="1134" w:type="dxa"/>
            <w:tcBorders>
              <w:top w:val="single" w:sz="4" w:space="0" w:color="auto"/>
              <w:left w:val="single" w:sz="4" w:space="0" w:color="auto"/>
              <w:bottom w:val="single" w:sz="4" w:space="0" w:color="auto"/>
              <w:right w:val="single" w:sz="4" w:space="0" w:color="auto"/>
            </w:tcBorders>
          </w:tcPr>
          <w:p w14:paraId="3D61FACA" w14:textId="77777777" w:rsidR="00024E8A" w:rsidRDefault="00024E8A">
            <w:pPr>
              <w:pStyle w:val="ConsPlusNormal"/>
              <w:jc w:val="center"/>
            </w:pPr>
            <w:r>
              <w:t>1.7</w:t>
            </w:r>
          </w:p>
        </w:tc>
        <w:tc>
          <w:tcPr>
            <w:tcW w:w="2608" w:type="dxa"/>
            <w:tcBorders>
              <w:top w:val="single" w:sz="4" w:space="0" w:color="auto"/>
              <w:left w:val="single" w:sz="4" w:space="0" w:color="auto"/>
              <w:bottom w:val="single" w:sz="4" w:space="0" w:color="auto"/>
              <w:right w:val="single" w:sz="4" w:space="0" w:color="auto"/>
            </w:tcBorders>
          </w:tcPr>
          <w:p w14:paraId="72DEECF3" w14:textId="77777777" w:rsidR="00024E8A" w:rsidRDefault="00024E8A">
            <w:pPr>
              <w:pStyle w:val="ConsPlusNormal"/>
            </w:pPr>
            <w:r>
              <w:t>Оснащены средствами обучения и воспитания здания государственных общеобразовательных организаций</w:t>
            </w:r>
          </w:p>
        </w:tc>
        <w:tc>
          <w:tcPr>
            <w:tcW w:w="1468" w:type="dxa"/>
            <w:tcBorders>
              <w:top w:val="single" w:sz="4" w:space="0" w:color="auto"/>
              <w:left w:val="single" w:sz="4" w:space="0" w:color="auto"/>
              <w:bottom w:val="single" w:sz="4" w:space="0" w:color="auto"/>
              <w:right w:val="single" w:sz="4" w:space="0" w:color="auto"/>
            </w:tcBorders>
          </w:tcPr>
          <w:p w14:paraId="6D3510BF" w14:textId="77777777" w:rsidR="00024E8A" w:rsidRDefault="00024E8A">
            <w:pPr>
              <w:pStyle w:val="ConsPlusNormal"/>
              <w:jc w:val="center"/>
            </w:pPr>
            <w:r>
              <w:t>01.01.2024</w:t>
            </w:r>
          </w:p>
        </w:tc>
        <w:tc>
          <w:tcPr>
            <w:tcW w:w="1508" w:type="dxa"/>
            <w:tcBorders>
              <w:top w:val="single" w:sz="4" w:space="0" w:color="auto"/>
              <w:left w:val="single" w:sz="4" w:space="0" w:color="auto"/>
              <w:bottom w:val="single" w:sz="4" w:space="0" w:color="auto"/>
              <w:right w:val="single" w:sz="4" w:space="0" w:color="auto"/>
            </w:tcBorders>
          </w:tcPr>
          <w:p w14:paraId="27D073F0" w14:textId="77777777" w:rsidR="00024E8A" w:rsidRDefault="00024E8A">
            <w:pPr>
              <w:pStyle w:val="ConsPlusNormal"/>
              <w:jc w:val="center"/>
            </w:pPr>
            <w:r>
              <w:t>31.12.2024</w:t>
            </w:r>
          </w:p>
        </w:tc>
        <w:tc>
          <w:tcPr>
            <w:tcW w:w="1417" w:type="dxa"/>
            <w:tcBorders>
              <w:top w:val="single" w:sz="4" w:space="0" w:color="auto"/>
              <w:left w:val="single" w:sz="4" w:space="0" w:color="auto"/>
              <w:bottom w:val="single" w:sz="4" w:space="0" w:color="auto"/>
              <w:right w:val="single" w:sz="4" w:space="0" w:color="auto"/>
            </w:tcBorders>
          </w:tcPr>
          <w:p w14:paraId="02FC7E1B"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2B7E82F7"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2F72F734" w14:textId="77777777" w:rsidR="00024E8A" w:rsidRDefault="00024E8A">
            <w:pPr>
              <w:pStyle w:val="ConsPlusNormal"/>
              <w:jc w:val="center"/>
            </w:pPr>
            <w:r>
              <w:t>Министерство образования и науки Астраханской области 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68825C95"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6C26A009"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20D6664B"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5C1F09CF" w14:textId="77777777" w:rsidR="00024E8A" w:rsidRDefault="00024E8A">
            <w:pPr>
              <w:pStyle w:val="ConsPlusNormal"/>
              <w:jc w:val="center"/>
            </w:pPr>
            <w:r>
              <w:t>37117,40</w:t>
            </w:r>
          </w:p>
        </w:tc>
        <w:tc>
          <w:tcPr>
            <w:tcW w:w="3515" w:type="dxa"/>
            <w:tcBorders>
              <w:top w:val="single" w:sz="4" w:space="0" w:color="auto"/>
              <w:left w:val="single" w:sz="4" w:space="0" w:color="auto"/>
              <w:bottom w:val="single" w:sz="4" w:space="0" w:color="auto"/>
              <w:right w:val="single" w:sz="4" w:space="0" w:color="auto"/>
            </w:tcBorders>
          </w:tcPr>
          <w:p w14:paraId="2DC83DBD" w14:textId="77777777" w:rsidR="00024E8A" w:rsidRDefault="00024E8A">
            <w:pPr>
              <w:pStyle w:val="ConsPlusNormal"/>
              <w:jc w:val="center"/>
            </w:pPr>
            <w:r>
              <w:t>Иной документ. В рамках мероприятий по модернизации школьных систем образования повышен уровень материально-технического обеспечения государственных общеобразовательных организаций, эффективности и качества образовательного процесса</w:t>
            </w:r>
          </w:p>
        </w:tc>
      </w:tr>
      <w:tr w:rsidR="00024E8A" w14:paraId="4CE54183" w14:textId="77777777">
        <w:tc>
          <w:tcPr>
            <w:tcW w:w="1134" w:type="dxa"/>
            <w:tcBorders>
              <w:top w:val="single" w:sz="4" w:space="0" w:color="auto"/>
              <w:left w:val="single" w:sz="4" w:space="0" w:color="auto"/>
              <w:bottom w:val="single" w:sz="4" w:space="0" w:color="auto"/>
              <w:right w:val="single" w:sz="4" w:space="0" w:color="auto"/>
            </w:tcBorders>
          </w:tcPr>
          <w:p w14:paraId="60621B39" w14:textId="77777777" w:rsidR="00024E8A" w:rsidRDefault="00024E8A">
            <w:pPr>
              <w:pStyle w:val="ConsPlusNormal"/>
              <w:jc w:val="center"/>
            </w:pPr>
            <w:r>
              <w:t>1.7.К.1</w:t>
            </w:r>
          </w:p>
        </w:tc>
        <w:tc>
          <w:tcPr>
            <w:tcW w:w="2608" w:type="dxa"/>
            <w:tcBorders>
              <w:top w:val="single" w:sz="4" w:space="0" w:color="auto"/>
              <w:left w:val="single" w:sz="4" w:space="0" w:color="auto"/>
              <w:bottom w:val="single" w:sz="4" w:space="0" w:color="auto"/>
              <w:right w:val="single" w:sz="4" w:space="0" w:color="auto"/>
            </w:tcBorders>
          </w:tcPr>
          <w:p w14:paraId="2EBB3559" w14:textId="77777777" w:rsidR="00024E8A" w:rsidRDefault="00024E8A">
            <w:pPr>
              <w:pStyle w:val="ConsPlusNormal"/>
            </w:pPr>
            <w:r>
              <w:t>Закупка включена в план закупок</w:t>
            </w:r>
          </w:p>
        </w:tc>
        <w:tc>
          <w:tcPr>
            <w:tcW w:w="1468" w:type="dxa"/>
            <w:tcBorders>
              <w:top w:val="single" w:sz="4" w:space="0" w:color="auto"/>
              <w:left w:val="single" w:sz="4" w:space="0" w:color="auto"/>
              <w:bottom w:val="single" w:sz="4" w:space="0" w:color="auto"/>
              <w:right w:val="single" w:sz="4" w:space="0" w:color="auto"/>
            </w:tcBorders>
          </w:tcPr>
          <w:p w14:paraId="5EFA506D"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43EC4F2C" w14:textId="77777777" w:rsidR="00024E8A" w:rsidRDefault="00024E8A">
            <w:pPr>
              <w:pStyle w:val="ConsPlusNormal"/>
              <w:jc w:val="center"/>
            </w:pPr>
            <w:r>
              <w:t>20.01.2024</w:t>
            </w:r>
          </w:p>
        </w:tc>
        <w:tc>
          <w:tcPr>
            <w:tcW w:w="1417" w:type="dxa"/>
            <w:tcBorders>
              <w:top w:val="single" w:sz="4" w:space="0" w:color="auto"/>
              <w:left w:val="single" w:sz="4" w:space="0" w:color="auto"/>
              <w:bottom w:val="single" w:sz="4" w:space="0" w:color="auto"/>
              <w:right w:val="single" w:sz="4" w:space="0" w:color="auto"/>
            </w:tcBorders>
          </w:tcPr>
          <w:p w14:paraId="5BA62233"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0F7AE8DB"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7943C35E"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37AAD4A0"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2FABD21F"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6DA8BA7D"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7D073555"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1895FBB0" w14:textId="77777777" w:rsidR="00024E8A" w:rsidRDefault="00024E8A">
            <w:pPr>
              <w:pStyle w:val="ConsPlusNormal"/>
              <w:jc w:val="center"/>
            </w:pPr>
            <w:r>
              <w:t>План-график закупок</w:t>
            </w:r>
          </w:p>
        </w:tc>
      </w:tr>
      <w:tr w:rsidR="00024E8A" w14:paraId="03C88843" w14:textId="77777777">
        <w:tc>
          <w:tcPr>
            <w:tcW w:w="1134" w:type="dxa"/>
            <w:tcBorders>
              <w:top w:val="single" w:sz="4" w:space="0" w:color="auto"/>
              <w:left w:val="single" w:sz="4" w:space="0" w:color="auto"/>
              <w:bottom w:val="single" w:sz="4" w:space="0" w:color="auto"/>
              <w:right w:val="single" w:sz="4" w:space="0" w:color="auto"/>
            </w:tcBorders>
          </w:tcPr>
          <w:p w14:paraId="120F2FBC" w14:textId="77777777" w:rsidR="00024E8A" w:rsidRDefault="00024E8A">
            <w:pPr>
              <w:pStyle w:val="ConsPlusNormal"/>
              <w:jc w:val="center"/>
            </w:pPr>
            <w:r>
              <w:t>1.7.К.2</w:t>
            </w:r>
          </w:p>
        </w:tc>
        <w:tc>
          <w:tcPr>
            <w:tcW w:w="2608" w:type="dxa"/>
            <w:tcBorders>
              <w:top w:val="single" w:sz="4" w:space="0" w:color="auto"/>
              <w:left w:val="single" w:sz="4" w:space="0" w:color="auto"/>
              <w:bottom w:val="single" w:sz="4" w:space="0" w:color="auto"/>
              <w:right w:val="single" w:sz="4" w:space="0" w:color="auto"/>
            </w:tcBorders>
          </w:tcPr>
          <w:p w14:paraId="6BA6FD69" w14:textId="77777777" w:rsidR="00024E8A" w:rsidRDefault="00024E8A">
            <w:pPr>
              <w:pStyle w:val="ConsPlusNormal"/>
            </w:pPr>
            <w:r>
              <w:t>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468" w:type="dxa"/>
            <w:tcBorders>
              <w:top w:val="single" w:sz="4" w:space="0" w:color="auto"/>
              <w:left w:val="single" w:sz="4" w:space="0" w:color="auto"/>
              <w:bottom w:val="single" w:sz="4" w:space="0" w:color="auto"/>
              <w:right w:val="single" w:sz="4" w:space="0" w:color="auto"/>
            </w:tcBorders>
          </w:tcPr>
          <w:p w14:paraId="0054953E"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47EE14CF" w14:textId="77777777" w:rsidR="00024E8A" w:rsidRDefault="00024E8A">
            <w:pPr>
              <w:pStyle w:val="ConsPlusNormal"/>
              <w:jc w:val="center"/>
            </w:pPr>
            <w:r>
              <w:t>01.04.2024</w:t>
            </w:r>
          </w:p>
        </w:tc>
        <w:tc>
          <w:tcPr>
            <w:tcW w:w="1417" w:type="dxa"/>
            <w:tcBorders>
              <w:top w:val="single" w:sz="4" w:space="0" w:color="auto"/>
              <w:left w:val="single" w:sz="4" w:space="0" w:color="auto"/>
              <w:bottom w:val="single" w:sz="4" w:space="0" w:color="auto"/>
              <w:right w:val="single" w:sz="4" w:space="0" w:color="auto"/>
            </w:tcBorders>
          </w:tcPr>
          <w:p w14:paraId="13A12644"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2845B122"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14A92232"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37919E86"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687B43A8"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5BDF8116"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286808E7"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3A2A4C93" w14:textId="77777777" w:rsidR="00024E8A" w:rsidRDefault="00024E8A">
            <w:pPr>
              <w:pStyle w:val="ConsPlusNormal"/>
              <w:jc w:val="center"/>
            </w:pPr>
            <w:r>
              <w:t>Соглашение</w:t>
            </w:r>
          </w:p>
        </w:tc>
      </w:tr>
      <w:tr w:rsidR="00024E8A" w14:paraId="7A24EAA6" w14:textId="77777777">
        <w:tc>
          <w:tcPr>
            <w:tcW w:w="1134" w:type="dxa"/>
            <w:tcBorders>
              <w:top w:val="single" w:sz="4" w:space="0" w:color="auto"/>
              <w:left w:val="single" w:sz="4" w:space="0" w:color="auto"/>
              <w:bottom w:val="single" w:sz="4" w:space="0" w:color="auto"/>
              <w:right w:val="single" w:sz="4" w:space="0" w:color="auto"/>
            </w:tcBorders>
          </w:tcPr>
          <w:p w14:paraId="3F20122F" w14:textId="77777777" w:rsidR="00024E8A" w:rsidRDefault="00024E8A">
            <w:pPr>
              <w:pStyle w:val="ConsPlusNormal"/>
              <w:jc w:val="center"/>
            </w:pPr>
            <w:r>
              <w:t>1.7.К.3</w:t>
            </w:r>
          </w:p>
        </w:tc>
        <w:tc>
          <w:tcPr>
            <w:tcW w:w="2608" w:type="dxa"/>
            <w:tcBorders>
              <w:top w:val="single" w:sz="4" w:space="0" w:color="auto"/>
              <w:left w:val="single" w:sz="4" w:space="0" w:color="auto"/>
              <w:bottom w:val="single" w:sz="4" w:space="0" w:color="auto"/>
              <w:right w:val="single" w:sz="4" w:space="0" w:color="auto"/>
            </w:tcBorders>
          </w:tcPr>
          <w:p w14:paraId="4C66767B" w14:textId="77777777" w:rsidR="00024E8A" w:rsidRDefault="00024E8A">
            <w:pPr>
              <w:pStyle w:val="ConsPlusNormal"/>
            </w:pPr>
            <w:r>
              <w:t>Заключен договор на закупку товаров, работ, услуг</w:t>
            </w:r>
          </w:p>
        </w:tc>
        <w:tc>
          <w:tcPr>
            <w:tcW w:w="1468" w:type="dxa"/>
            <w:tcBorders>
              <w:top w:val="single" w:sz="4" w:space="0" w:color="auto"/>
              <w:left w:val="single" w:sz="4" w:space="0" w:color="auto"/>
              <w:bottom w:val="single" w:sz="4" w:space="0" w:color="auto"/>
              <w:right w:val="single" w:sz="4" w:space="0" w:color="auto"/>
            </w:tcBorders>
          </w:tcPr>
          <w:p w14:paraId="11DC2B9F"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46822B8F" w14:textId="77777777" w:rsidR="00024E8A" w:rsidRDefault="00024E8A">
            <w:pPr>
              <w:pStyle w:val="ConsPlusNormal"/>
              <w:jc w:val="center"/>
            </w:pPr>
            <w:r>
              <w:t>02.09.2024</w:t>
            </w:r>
          </w:p>
        </w:tc>
        <w:tc>
          <w:tcPr>
            <w:tcW w:w="1417" w:type="dxa"/>
            <w:tcBorders>
              <w:top w:val="single" w:sz="4" w:space="0" w:color="auto"/>
              <w:left w:val="single" w:sz="4" w:space="0" w:color="auto"/>
              <w:bottom w:val="single" w:sz="4" w:space="0" w:color="auto"/>
              <w:right w:val="single" w:sz="4" w:space="0" w:color="auto"/>
            </w:tcBorders>
          </w:tcPr>
          <w:p w14:paraId="0ACDDAA7"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1649FA02"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2F08E130"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02B3CCB4"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46C0B5D6"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6A0C9F2B"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01432FF5"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09937CBC" w14:textId="77777777" w:rsidR="00024E8A" w:rsidRDefault="00024E8A">
            <w:pPr>
              <w:pStyle w:val="ConsPlusNormal"/>
              <w:jc w:val="center"/>
            </w:pPr>
            <w:r>
              <w:t>Договор (контракт)</w:t>
            </w:r>
          </w:p>
        </w:tc>
      </w:tr>
      <w:tr w:rsidR="00024E8A" w14:paraId="68FFA79E" w14:textId="77777777">
        <w:tc>
          <w:tcPr>
            <w:tcW w:w="1134" w:type="dxa"/>
            <w:tcBorders>
              <w:top w:val="single" w:sz="4" w:space="0" w:color="auto"/>
              <w:left w:val="single" w:sz="4" w:space="0" w:color="auto"/>
              <w:bottom w:val="single" w:sz="4" w:space="0" w:color="auto"/>
              <w:right w:val="single" w:sz="4" w:space="0" w:color="auto"/>
            </w:tcBorders>
          </w:tcPr>
          <w:p w14:paraId="754ACA0A" w14:textId="77777777" w:rsidR="00024E8A" w:rsidRDefault="00024E8A">
            <w:pPr>
              <w:pStyle w:val="ConsPlusNormal"/>
              <w:jc w:val="center"/>
            </w:pPr>
            <w:r>
              <w:t>1.7.К.4</w:t>
            </w:r>
          </w:p>
        </w:tc>
        <w:tc>
          <w:tcPr>
            <w:tcW w:w="2608" w:type="dxa"/>
            <w:tcBorders>
              <w:top w:val="single" w:sz="4" w:space="0" w:color="auto"/>
              <w:left w:val="single" w:sz="4" w:space="0" w:color="auto"/>
              <w:bottom w:val="single" w:sz="4" w:space="0" w:color="auto"/>
              <w:right w:val="single" w:sz="4" w:space="0" w:color="auto"/>
            </w:tcBorders>
          </w:tcPr>
          <w:p w14:paraId="5135E13C" w14:textId="77777777" w:rsidR="00024E8A" w:rsidRDefault="00024E8A">
            <w:pPr>
              <w:pStyle w:val="ConsPlusNormal"/>
            </w:pPr>
            <w:r>
              <w:t>Произведена приемка поставленных товаров, выполненных работ, оказанных услуг</w:t>
            </w:r>
          </w:p>
        </w:tc>
        <w:tc>
          <w:tcPr>
            <w:tcW w:w="1468" w:type="dxa"/>
            <w:tcBorders>
              <w:top w:val="single" w:sz="4" w:space="0" w:color="auto"/>
              <w:left w:val="single" w:sz="4" w:space="0" w:color="auto"/>
              <w:bottom w:val="single" w:sz="4" w:space="0" w:color="auto"/>
              <w:right w:val="single" w:sz="4" w:space="0" w:color="auto"/>
            </w:tcBorders>
          </w:tcPr>
          <w:p w14:paraId="1B0EA187"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1B576CA5" w14:textId="77777777" w:rsidR="00024E8A" w:rsidRDefault="00024E8A">
            <w:pPr>
              <w:pStyle w:val="ConsPlusNormal"/>
              <w:jc w:val="center"/>
            </w:pPr>
            <w:r>
              <w:t>27.12.2024</w:t>
            </w:r>
          </w:p>
        </w:tc>
        <w:tc>
          <w:tcPr>
            <w:tcW w:w="1417" w:type="dxa"/>
            <w:tcBorders>
              <w:top w:val="single" w:sz="4" w:space="0" w:color="auto"/>
              <w:left w:val="single" w:sz="4" w:space="0" w:color="auto"/>
              <w:bottom w:val="single" w:sz="4" w:space="0" w:color="auto"/>
              <w:right w:val="single" w:sz="4" w:space="0" w:color="auto"/>
            </w:tcBorders>
          </w:tcPr>
          <w:p w14:paraId="03EFBD0D"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1F345DA9"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36F9F03D"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2D8237D1"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77A416BA"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6D08DA8C"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07B52C2B"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4C6C121C" w14:textId="77777777" w:rsidR="00024E8A" w:rsidRDefault="00024E8A">
            <w:pPr>
              <w:pStyle w:val="ConsPlusNormal"/>
              <w:jc w:val="center"/>
            </w:pPr>
            <w:r>
              <w:t>Документ о приемке товаров, выполненной работы, оказанной услуги, в том числе в электронной форме</w:t>
            </w:r>
          </w:p>
        </w:tc>
      </w:tr>
      <w:tr w:rsidR="00024E8A" w14:paraId="1C3B1400" w14:textId="77777777">
        <w:tc>
          <w:tcPr>
            <w:tcW w:w="1134" w:type="dxa"/>
            <w:tcBorders>
              <w:top w:val="single" w:sz="4" w:space="0" w:color="auto"/>
              <w:left w:val="single" w:sz="4" w:space="0" w:color="auto"/>
              <w:bottom w:val="single" w:sz="4" w:space="0" w:color="auto"/>
              <w:right w:val="single" w:sz="4" w:space="0" w:color="auto"/>
            </w:tcBorders>
          </w:tcPr>
          <w:p w14:paraId="32CE445F" w14:textId="77777777" w:rsidR="00024E8A" w:rsidRDefault="00024E8A">
            <w:pPr>
              <w:pStyle w:val="ConsPlusNormal"/>
              <w:jc w:val="center"/>
            </w:pPr>
            <w:r>
              <w:t>1.7.К.5</w:t>
            </w:r>
          </w:p>
        </w:tc>
        <w:tc>
          <w:tcPr>
            <w:tcW w:w="2608" w:type="dxa"/>
            <w:tcBorders>
              <w:top w:val="single" w:sz="4" w:space="0" w:color="auto"/>
              <w:left w:val="single" w:sz="4" w:space="0" w:color="auto"/>
              <w:bottom w:val="single" w:sz="4" w:space="0" w:color="auto"/>
              <w:right w:val="single" w:sz="4" w:space="0" w:color="auto"/>
            </w:tcBorders>
          </w:tcPr>
          <w:p w14:paraId="2E21C089" w14:textId="77777777" w:rsidR="00024E8A" w:rsidRDefault="00024E8A">
            <w:pPr>
              <w:pStyle w:val="ConsPlusNormal"/>
            </w:pPr>
            <w:r>
              <w:t>Произведена оплата поставленных товаров, выполненных работ, оказанных услуг по государственному (муниципальному) контракту</w:t>
            </w:r>
          </w:p>
        </w:tc>
        <w:tc>
          <w:tcPr>
            <w:tcW w:w="1468" w:type="dxa"/>
            <w:tcBorders>
              <w:top w:val="single" w:sz="4" w:space="0" w:color="auto"/>
              <w:left w:val="single" w:sz="4" w:space="0" w:color="auto"/>
              <w:bottom w:val="single" w:sz="4" w:space="0" w:color="auto"/>
              <w:right w:val="single" w:sz="4" w:space="0" w:color="auto"/>
            </w:tcBorders>
          </w:tcPr>
          <w:p w14:paraId="5FE4214F"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4DDEAFDC" w14:textId="77777777" w:rsidR="00024E8A" w:rsidRDefault="00024E8A">
            <w:pPr>
              <w:pStyle w:val="ConsPlusNormal"/>
              <w:jc w:val="center"/>
            </w:pPr>
            <w:r>
              <w:t>31.12.2024</w:t>
            </w:r>
          </w:p>
        </w:tc>
        <w:tc>
          <w:tcPr>
            <w:tcW w:w="1417" w:type="dxa"/>
            <w:tcBorders>
              <w:top w:val="single" w:sz="4" w:space="0" w:color="auto"/>
              <w:left w:val="single" w:sz="4" w:space="0" w:color="auto"/>
              <w:bottom w:val="single" w:sz="4" w:space="0" w:color="auto"/>
              <w:right w:val="single" w:sz="4" w:space="0" w:color="auto"/>
            </w:tcBorders>
          </w:tcPr>
          <w:p w14:paraId="730D74CB"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664682D5"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3A162595"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7EAC96CC"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3E220FDD"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3BC75F96"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6AAAD036"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360295D6" w14:textId="77777777" w:rsidR="00024E8A" w:rsidRDefault="00024E8A">
            <w:pPr>
              <w:pStyle w:val="ConsPlusNormal"/>
              <w:jc w:val="center"/>
            </w:pPr>
            <w:r>
              <w:t>Платежное поручение (платежный документ)</w:t>
            </w:r>
          </w:p>
        </w:tc>
      </w:tr>
      <w:tr w:rsidR="00024E8A" w14:paraId="1285356A" w14:textId="77777777">
        <w:tc>
          <w:tcPr>
            <w:tcW w:w="1134" w:type="dxa"/>
            <w:tcBorders>
              <w:top w:val="single" w:sz="4" w:space="0" w:color="auto"/>
              <w:left w:val="single" w:sz="4" w:space="0" w:color="auto"/>
              <w:bottom w:val="single" w:sz="4" w:space="0" w:color="auto"/>
              <w:right w:val="single" w:sz="4" w:space="0" w:color="auto"/>
            </w:tcBorders>
          </w:tcPr>
          <w:p w14:paraId="217B1500" w14:textId="77777777" w:rsidR="00024E8A" w:rsidRDefault="00024E8A">
            <w:pPr>
              <w:pStyle w:val="ConsPlusNormal"/>
              <w:jc w:val="center"/>
            </w:pPr>
            <w:r>
              <w:t>1.7.К.6</w:t>
            </w:r>
          </w:p>
        </w:tc>
        <w:tc>
          <w:tcPr>
            <w:tcW w:w="2608" w:type="dxa"/>
            <w:tcBorders>
              <w:top w:val="single" w:sz="4" w:space="0" w:color="auto"/>
              <w:left w:val="single" w:sz="4" w:space="0" w:color="auto"/>
              <w:bottom w:val="single" w:sz="4" w:space="0" w:color="auto"/>
              <w:right w:val="single" w:sz="4" w:space="0" w:color="auto"/>
            </w:tcBorders>
          </w:tcPr>
          <w:p w14:paraId="09E1620B" w14:textId="77777777" w:rsidR="00024E8A" w:rsidRDefault="00024E8A">
            <w:pPr>
              <w:pStyle w:val="ConsPlusNormal"/>
            </w:pPr>
            <w:r>
              <w:t>Представлен отчет о выполнении соглашения о предоставлении субсидии юридическому (физическому) лицу</w:t>
            </w:r>
          </w:p>
        </w:tc>
        <w:tc>
          <w:tcPr>
            <w:tcW w:w="1468" w:type="dxa"/>
            <w:tcBorders>
              <w:top w:val="single" w:sz="4" w:space="0" w:color="auto"/>
              <w:left w:val="single" w:sz="4" w:space="0" w:color="auto"/>
              <w:bottom w:val="single" w:sz="4" w:space="0" w:color="auto"/>
              <w:right w:val="single" w:sz="4" w:space="0" w:color="auto"/>
            </w:tcBorders>
          </w:tcPr>
          <w:p w14:paraId="267AE696"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53ECD0DF" w14:textId="77777777" w:rsidR="00024E8A" w:rsidRDefault="00024E8A">
            <w:pPr>
              <w:pStyle w:val="ConsPlusNormal"/>
              <w:jc w:val="center"/>
            </w:pPr>
            <w:r>
              <w:t>31.12.2024</w:t>
            </w:r>
          </w:p>
        </w:tc>
        <w:tc>
          <w:tcPr>
            <w:tcW w:w="1417" w:type="dxa"/>
            <w:tcBorders>
              <w:top w:val="single" w:sz="4" w:space="0" w:color="auto"/>
              <w:left w:val="single" w:sz="4" w:space="0" w:color="auto"/>
              <w:bottom w:val="single" w:sz="4" w:space="0" w:color="auto"/>
              <w:right w:val="single" w:sz="4" w:space="0" w:color="auto"/>
            </w:tcBorders>
          </w:tcPr>
          <w:p w14:paraId="3F15E6AF"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463FA216"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123A1005"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5885441D"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0B930480"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22204E8F"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4C72964C"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62FCACFC" w14:textId="77777777" w:rsidR="00024E8A" w:rsidRDefault="00024E8A">
            <w:pPr>
              <w:pStyle w:val="ConsPlusNormal"/>
              <w:jc w:val="center"/>
            </w:pPr>
            <w:r>
              <w:t>Отчет</w:t>
            </w:r>
          </w:p>
        </w:tc>
      </w:tr>
      <w:tr w:rsidR="00024E8A" w14:paraId="72A8CA72" w14:textId="77777777">
        <w:tc>
          <w:tcPr>
            <w:tcW w:w="1134" w:type="dxa"/>
            <w:tcBorders>
              <w:top w:val="single" w:sz="4" w:space="0" w:color="auto"/>
              <w:left w:val="single" w:sz="4" w:space="0" w:color="auto"/>
              <w:bottom w:val="single" w:sz="4" w:space="0" w:color="auto"/>
              <w:right w:val="single" w:sz="4" w:space="0" w:color="auto"/>
            </w:tcBorders>
          </w:tcPr>
          <w:p w14:paraId="1B5ECC45" w14:textId="77777777" w:rsidR="00024E8A" w:rsidRDefault="00024E8A">
            <w:pPr>
              <w:pStyle w:val="ConsPlusNormal"/>
              <w:jc w:val="center"/>
            </w:pPr>
            <w:r>
              <w:t>1.8</w:t>
            </w:r>
          </w:p>
        </w:tc>
        <w:tc>
          <w:tcPr>
            <w:tcW w:w="2608" w:type="dxa"/>
            <w:tcBorders>
              <w:top w:val="single" w:sz="4" w:space="0" w:color="auto"/>
              <w:left w:val="single" w:sz="4" w:space="0" w:color="auto"/>
              <w:bottom w:val="single" w:sz="4" w:space="0" w:color="auto"/>
              <w:right w:val="single" w:sz="4" w:space="0" w:color="auto"/>
            </w:tcBorders>
          </w:tcPr>
          <w:p w14:paraId="1ECF45B7" w14:textId="77777777" w:rsidR="00024E8A" w:rsidRDefault="00024E8A">
            <w:pPr>
              <w:pStyle w:val="ConsPlusNormal"/>
            </w:pPr>
            <w:r>
              <w:t>Обеспечена деятельность регионального отделения Общероссийского общественно-государственного движения детей и молодежи "Движение первых"</w:t>
            </w:r>
          </w:p>
        </w:tc>
        <w:tc>
          <w:tcPr>
            <w:tcW w:w="1468" w:type="dxa"/>
            <w:tcBorders>
              <w:top w:val="single" w:sz="4" w:space="0" w:color="auto"/>
              <w:left w:val="single" w:sz="4" w:space="0" w:color="auto"/>
              <w:bottom w:val="single" w:sz="4" w:space="0" w:color="auto"/>
              <w:right w:val="single" w:sz="4" w:space="0" w:color="auto"/>
            </w:tcBorders>
          </w:tcPr>
          <w:p w14:paraId="10B23E5F" w14:textId="77777777" w:rsidR="00024E8A" w:rsidRDefault="00024E8A">
            <w:pPr>
              <w:pStyle w:val="ConsPlusNormal"/>
              <w:jc w:val="center"/>
            </w:pPr>
            <w:r>
              <w:t>01.01.2024</w:t>
            </w:r>
          </w:p>
        </w:tc>
        <w:tc>
          <w:tcPr>
            <w:tcW w:w="1508" w:type="dxa"/>
            <w:tcBorders>
              <w:top w:val="single" w:sz="4" w:space="0" w:color="auto"/>
              <w:left w:val="single" w:sz="4" w:space="0" w:color="auto"/>
              <w:bottom w:val="single" w:sz="4" w:space="0" w:color="auto"/>
              <w:right w:val="single" w:sz="4" w:space="0" w:color="auto"/>
            </w:tcBorders>
          </w:tcPr>
          <w:p w14:paraId="210F8187" w14:textId="77777777" w:rsidR="00024E8A" w:rsidRDefault="00024E8A">
            <w:pPr>
              <w:pStyle w:val="ConsPlusNormal"/>
              <w:jc w:val="center"/>
            </w:pPr>
            <w:r>
              <w:t>31.12.2030</w:t>
            </w:r>
          </w:p>
        </w:tc>
        <w:tc>
          <w:tcPr>
            <w:tcW w:w="1417" w:type="dxa"/>
            <w:tcBorders>
              <w:top w:val="single" w:sz="4" w:space="0" w:color="auto"/>
              <w:left w:val="single" w:sz="4" w:space="0" w:color="auto"/>
              <w:bottom w:val="single" w:sz="4" w:space="0" w:color="auto"/>
              <w:right w:val="single" w:sz="4" w:space="0" w:color="auto"/>
            </w:tcBorders>
          </w:tcPr>
          <w:p w14:paraId="6AE8E8AA"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0432ACAF"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271770D8" w14:textId="77777777" w:rsidR="00024E8A" w:rsidRDefault="00024E8A">
            <w:pPr>
              <w:pStyle w:val="ConsPlusNormal"/>
              <w:jc w:val="center"/>
            </w:pPr>
            <w:r>
              <w:t>Министерство образования и науки Астраханской области Бондарева Наталья Алексеевна</w:t>
            </w:r>
          </w:p>
        </w:tc>
        <w:tc>
          <w:tcPr>
            <w:tcW w:w="1531" w:type="dxa"/>
            <w:tcBorders>
              <w:top w:val="single" w:sz="4" w:space="0" w:color="auto"/>
              <w:left w:val="single" w:sz="4" w:space="0" w:color="auto"/>
              <w:bottom w:val="single" w:sz="4" w:space="0" w:color="auto"/>
              <w:right w:val="single" w:sz="4" w:space="0" w:color="auto"/>
            </w:tcBorders>
          </w:tcPr>
          <w:p w14:paraId="4950DBF2"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3E12A5B6"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6C6C05F0"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072CCBB1" w14:textId="77777777" w:rsidR="00024E8A" w:rsidRDefault="00024E8A">
            <w:pPr>
              <w:pStyle w:val="ConsPlusNormal"/>
              <w:jc w:val="center"/>
            </w:pPr>
            <w:r>
              <w:t>1674,30</w:t>
            </w:r>
          </w:p>
        </w:tc>
        <w:tc>
          <w:tcPr>
            <w:tcW w:w="3515" w:type="dxa"/>
            <w:tcBorders>
              <w:top w:val="single" w:sz="4" w:space="0" w:color="auto"/>
              <w:left w:val="single" w:sz="4" w:space="0" w:color="auto"/>
              <w:bottom w:val="single" w:sz="4" w:space="0" w:color="auto"/>
              <w:right w:val="single" w:sz="4" w:space="0" w:color="auto"/>
            </w:tcBorders>
          </w:tcPr>
          <w:p w14:paraId="5C8EF062" w14:textId="77777777" w:rsidR="00024E8A" w:rsidRDefault="00024E8A">
            <w:pPr>
              <w:pStyle w:val="ConsPlusNormal"/>
              <w:jc w:val="center"/>
            </w:pPr>
            <w:r>
              <w:t>Иной документ. Целью предоставления субсидии является финансовое обеспечение уставной деятельности регионального отделения Общероссийского общественно-государственного движения детей и молодежи "Движение первых" Астраханской области на аренду помещений и материально-техническое обеспечение (приобретение основных средств и материальных затрат, оплату услуг связи, работ, услуг по содержанию имущества)</w:t>
            </w:r>
          </w:p>
        </w:tc>
      </w:tr>
      <w:tr w:rsidR="00024E8A" w14:paraId="67F3A0D5" w14:textId="77777777">
        <w:tc>
          <w:tcPr>
            <w:tcW w:w="1134" w:type="dxa"/>
            <w:tcBorders>
              <w:top w:val="single" w:sz="4" w:space="0" w:color="auto"/>
              <w:left w:val="single" w:sz="4" w:space="0" w:color="auto"/>
              <w:bottom w:val="single" w:sz="4" w:space="0" w:color="auto"/>
              <w:right w:val="single" w:sz="4" w:space="0" w:color="auto"/>
            </w:tcBorders>
          </w:tcPr>
          <w:p w14:paraId="506B785D" w14:textId="77777777" w:rsidR="00024E8A" w:rsidRDefault="00024E8A">
            <w:pPr>
              <w:pStyle w:val="ConsPlusNormal"/>
              <w:jc w:val="center"/>
            </w:pPr>
            <w:r>
              <w:t>1.8.К.1</w:t>
            </w:r>
          </w:p>
        </w:tc>
        <w:tc>
          <w:tcPr>
            <w:tcW w:w="2608" w:type="dxa"/>
            <w:tcBorders>
              <w:top w:val="single" w:sz="4" w:space="0" w:color="auto"/>
              <w:left w:val="single" w:sz="4" w:space="0" w:color="auto"/>
              <w:bottom w:val="single" w:sz="4" w:space="0" w:color="auto"/>
              <w:right w:val="single" w:sz="4" w:space="0" w:color="auto"/>
            </w:tcBorders>
          </w:tcPr>
          <w:p w14:paraId="45F578DA" w14:textId="77777777" w:rsidR="00024E8A" w:rsidRDefault="00024E8A">
            <w:pPr>
              <w:pStyle w:val="ConsPlusNormal"/>
            </w:pPr>
            <w:r>
              <w:t>Закупка включена в план закупок</w:t>
            </w:r>
          </w:p>
        </w:tc>
        <w:tc>
          <w:tcPr>
            <w:tcW w:w="1468" w:type="dxa"/>
            <w:tcBorders>
              <w:top w:val="single" w:sz="4" w:space="0" w:color="auto"/>
              <w:left w:val="single" w:sz="4" w:space="0" w:color="auto"/>
              <w:bottom w:val="single" w:sz="4" w:space="0" w:color="auto"/>
              <w:right w:val="single" w:sz="4" w:space="0" w:color="auto"/>
            </w:tcBorders>
          </w:tcPr>
          <w:p w14:paraId="752A20B4"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6C358D9A" w14:textId="77777777" w:rsidR="00024E8A" w:rsidRDefault="00024E8A">
            <w:pPr>
              <w:pStyle w:val="ConsPlusNormal"/>
              <w:jc w:val="center"/>
            </w:pPr>
            <w:r>
              <w:t>20.01.2024</w:t>
            </w:r>
          </w:p>
        </w:tc>
        <w:tc>
          <w:tcPr>
            <w:tcW w:w="1417" w:type="dxa"/>
            <w:tcBorders>
              <w:top w:val="single" w:sz="4" w:space="0" w:color="auto"/>
              <w:left w:val="single" w:sz="4" w:space="0" w:color="auto"/>
              <w:bottom w:val="single" w:sz="4" w:space="0" w:color="auto"/>
              <w:right w:val="single" w:sz="4" w:space="0" w:color="auto"/>
            </w:tcBorders>
          </w:tcPr>
          <w:p w14:paraId="5D8642A8"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02B80EA9"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6A1724E3" w14:textId="77777777" w:rsidR="00024E8A" w:rsidRDefault="00024E8A">
            <w:pPr>
              <w:pStyle w:val="ConsPlusNormal"/>
              <w:jc w:val="center"/>
            </w:pPr>
            <w:r>
              <w:t>Бондарева Наталья Алексеевна</w:t>
            </w:r>
          </w:p>
        </w:tc>
        <w:tc>
          <w:tcPr>
            <w:tcW w:w="1531" w:type="dxa"/>
            <w:tcBorders>
              <w:top w:val="single" w:sz="4" w:space="0" w:color="auto"/>
              <w:left w:val="single" w:sz="4" w:space="0" w:color="auto"/>
              <w:bottom w:val="single" w:sz="4" w:space="0" w:color="auto"/>
              <w:right w:val="single" w:sz="4" w:space="0" w:color="auto"/>
            </w:tcBorders>
          </w:tcPr>
          <w:p w14:paraId="14EEFADA"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2F1A3445"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1B5401F3"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00DB9AAD"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03C998B2" w14:textId="77777777" w:rsidR="00024E8A" w:rsidRDefault="00024E8A">
            <w:pPr>
              <w:pStyle w:val="ConsPlusNormal"/>
              <w:jc w:val="center"/>
            </w:pPr>
            <w:r>
              <w:t>План-график закупок</w:t>
            </w:r>
          </w:p>
        </w:tc>
      </w:tr>
      <w:tr w:rsidR="00024E8A" w14:paraId="68E738D0" w14:textId="77777777">
        <w:tc>
          <w:tcPr>
            <w:tcW w:w="1134" w:type="dxa"/>
            <w:tcBorders>
              <w:top w:val="single" w:sz="4" w:space="0" w:color="auto"/>
              <w:left w:val="single" w:sz="4" w:space="0" w:color="auto"/>
              <w:bottom w:val="single" w:sz="4" w:space="0" w:color="auto"/>
              <w:right w:val="single" w:sz="4" w:space="0" w:color="auto"/>
            </w:tcBorders>
          </w:tcPr>
          <w:p w14:paraId="086DEB40" w14:textId="77777777" w:rsidR="00024E8A" w:rsidRDefault="00024E8A">
            <w:pPr>
              <w:pStyle w:val="ConsPlusNormal"/>
              <w:jc w:val="center"/>
            </w:pPr>
            <w:r>
              <w:t>1.8.К.2</w:t>
            </w:r>
          </w:p>
        </w:tc>
        <w:tc>
          <w:tcPr>
            <w:tcW w:w="2608" w:type="dxa"/>
            <w:tcBorders>
              <w:top w:val="single" w:sz="4" w:space="0" w:color="auto"/>
              <w:left w:val="single" w:sz="4" w:space="0" w:color="auto"/>
              <w:bottom w:val="single" w:sz="4" w:space="0" w:color="auto"/>
              <w:right w:val="single" w:sz="4" w:space="0" w:color="auto"/>
            </w:tcBorders>
          </w:tcPr>
          <w:p w14:paraId="7BE69EA2" w14:textId="77777777" w:rsidR="00024E8A" w:rsidRDefault="00024E8A">
            <w:pPr>
              <w:pStyle w:val="ConsPlusNormal"/>
            </w:pPr>
            <w:r>
              <w:t>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468" w:type="dxa"/>
            <w:tcBorders>
              <w:top w:val="single" w:sz="4" w:space="0" w:color="auto"/>
              <w:left w:val="single" w:sz="4" w:space="0" w:color="auto"/>
              <w:bottom w:val="single" w:sz="4" w:space="0" w:color="auto"/>
              <w:right w:val="single" w:sz="4" w:space="0" w:color="auto"/>
            </w:tcBorders>
          </w:tcPr>
          <w:p w14:paraId="5960A962"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6C4EEA3E" w14:textId="77777777" w:rsidR="00024E8A" w:rsidRDefault="00024E8A">
            <w:pPr>
              <w:pStyle w:val="ConsPlusNormal"/>
              <w:jc w:val="center"/>
            </w:pPr>
            <w:r>
              <w:t>01.04.2024</w:t>
            </w:r>
          </w:p>
        </w:tc>
        <w:tc>
          <w:tcPr>
            <w:tcW w:w="1417" w:type="dxa"/>
            <w:tcBorders>
              <w:top w:val="single" w:sz="4" w:space="0" w:color="auto"/>
              <w:left w:val="single" w:sz="4" w:space="0" w:color="auto"/>
              <w:bottom w:val="single" w:sz="4" w:space="0" w:color="auto"/>
              <w:right w:val="single" w:sz="4" w:space="0" w:color="auto"/>
            </w:tcBorders>
          </w:tcPr>
          <w:p w14:paraId="2A7D3DF7"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21BF06DF"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38776032" w14:textId="77777777" w:rsidR="00024E8A" w:rsidRDefault="00024E8A">
            <w:pPr>
              <w:pStyle w:val="ConsPlusNormal"/>
              <w:jc w:val="center"/>
            </w:pPr>
            <w:r>
              <w:t>Бондарева Наталья Алексеевна</w:t>
            </w:r>
          </w:p>
        </w:tc>
        <w:tc>
          <w:tcPr>
            <w:tcW w:w="1531" w:type="dxa"/>
            <w:tcBorders>
              <w:top w:val="single" w:sz="4" w:space="0" w:color="auto"/>
              <w:left w:val="single" w:sz="4" w:space="0" w:color="auto"/>
              <w:bottom w:val="single" w:sz="4" w:space="0" w:color="auto"/>
              <w:right w:val="single" w:sz="4" w:space="0" w:color="auto"/>
            </w:tcBorders>
          </w:tcPr>
          <w:p w14:paraId="56B22711"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0B91AD44"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6EB0C75E"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0EDD4DCC"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5AFE4D45" w14:textId="77777777" w:rsidR="00024E8A" w:rsidRDefault="00024E8A">
            <w:pPr>
              <w:pStyle w:val="ConsPlusNormal"/>
              <w:jc w:val="center"/>
            </w:pPr>
            <w:r>
              <w:t>Соглашение</w:t>
            </w:r>
          </w:p>
        </w:tc>
      </w:tr>
      <w:tr w:rsidR="00024E8A" w14:paraId="7625F762" w14:textId="77777777">
        <w:tc>
          <w:tcPr>
            <w:tcW w:w="1134" w:type="dxa"/>
            <w:tcBorders>
              <w:top w:val="single" w:sz="4" w:space="0" w:color="auto"/>
              <w:left w:val="single" w:sz="4" w:space="0" w:color="auto"/>
              <w:bottom w:val="single" w:sz="4" w:space="0" w:color="auto"/>
              <w:right w:val="single" w:sz="4" w:space="0" w:color="auto"/>
            </w:tcBorders>
          </w:tcPr>
          <w:p w14:paraId="097B8139" w14:textId="77777777" w:rsidR="00024E8A" w:rsidRDefault="00024E8A">
            <w:pPr>
              <w:pStyle w:val="ConsPlusNormal"/>
              <w:jc w:val="center"/>
            </w:pPr>
            <w:r>
              <w:t>1.8.К.3</w:t>
            </w:r>
          </w:p>
        </w:tc>
        <w:tc>
          <w:tcPr>
            <w:tcW w:w="2608" w:type="dxa"/>
            <w:tcBorders>
              <w:top w:val="single" w:sz="4" w:space="0" w:color="auto"/>
              <w:left w:val="single" w:sz="4" w:space="0" w:color="auto"/>
              <w:bottom w:val="single" w:sz="4" w:space="0" w:color="auto"/>
              <w:right w:val="single" w:sz="4" w:space="0" w:color="auto"/>
            </w:tcBorders>
          </w:tcPr>
          <w:p w14:paraId="62190C45" w14:textId="77777777" w:rsidR="00024E8A" w:rsidRDefault="00024E8A">
            <w:pPr>
              <w:pStyle w:val="ConsPlusNormal"/>
            </w:pPr>
            <w:r>
              <w:t>Заключен договор на закупку товаров, работ, услуг</w:t>
            </w:r>
          </w:p>
        </w:tc>
        <w:tc>
          <w:tcPr>
            <w:tcW w:w="1468" w:type="dxa"/>
            <w:tcBorders>
              <w:top w:val="single" w:sz="4" w:space="0" w:color="auto"/>
              <w:left w:val="single" w:sz="4" w:space="0" w:color="auto"/>
              <w:bottom w:val="single" w:sz="4" w:space="0" w:color="auto"/>
              <w:right w:val="single" w:sz="4" w:space="0" w:color="auto"/>
            </w:tcBorders>
          </w:tcPr>
          <w:p w14:paraId="75F8A57B"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5EF14788" w14:textId="77777777" w:rsidR="00024E8A" w:rsidRDefault="00024E8A">
            <w:pPr>
              <w:pStyle w:val="ConsPlusNormal"/>
              <w:jc w:val="center"/>
            </w:pPr>
            <w:r>
              <w:t>02.09.2024</w:t>
            </w:r>
          </w:p>
        </w:tc>
        <w:tc>
          <w:tcPr>
            <w:tcW w:w="1417" w:type="dxa"/>
            <w:tcBorders>
              <w:top w:val="single" w:sz="4" w:space="0" w:color="auto"/>
              <w:left w:val="single" w:sz="4" w:space="0" w:color="auto"/>
              <w:bottom w:val="single" w:sz="4" w:space="0" w:color="auto"/>
              <w:right w:val="single" w:sz="4" w:space="0" w:color="auto"/>
            </w:tcBorders>
          </w:tcPr>
          <w:p w14:paraId="69522351"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0F21BE62"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1C9174EB" w14:textId="77777777" w:rsidR="00024E8A" w:rsidRDefault="00024E8A">
            <w:pPr>
              <w:pStyle w:val="ConsPlusNormal"/>
              <w:jc w:val="center"/>
            </w:pPr>
            <w:r>
              <w:t>Бондарева Наталья Алексеевна</w:t>
            </w:r>
          </w:p>
        </w:tc>
        <w:tc>
          <w:tcPr>
            <w:tcW w:w="1531" w:type="dxa"/>
            <w:tcBorders>
              <w:top w:val="single" w:sz="4" w:space="0" w:color="auto"/>
              <w:left w:val="single" w:sz="4" w:space="0" w:color="auto"/>
              <w:bottom w:val="single" w:sz="4" w:space="0" w:color="auto"/>
              <w:right w:val="single" w:sz="4" w:space="0" w:color="auto"/>
            </w:tcBorders>
          </w:tcPr>
          <w:p w14:paraId="133F2182"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77F52C4C"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13B16908"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1817107B"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47DFF77B" w14:textId="77777777" w:rsidR="00024E8A" w:rsidRDefault="00024E8A">
            <w:pPr>
              <w:pStyle w:val="ConsPlusNormal"/>
              <w:jc w:val="center"/>
            </w:pPr>
            <w:r>
              <w:t>Договор (контракт)</w:t>
            </w:r>
          </w:p>
        </w:tc>
      </w:tr>
      <w:tr w:rsidR="00024E8A" w14:paraId="5E18A7BD" w14:textId="77777777">
        <w:tc>
          <w:tcPr>
            <w:tcW w:w="1134" w:type="dxa"/>
            <w:tcBorders>
              <w:top w:val="single" w:sz="4" w:space="0" w:color="auto"/>
              <w:left w:val="single" w:sz="4" w:space="0" w:color="auto"/>
              <w:bottom w:val="single" w:sz="4" w:space="0" w:color="auto"/>
              <w:right w:val="single" w:sz="4" w:space="0" w:color="auto"/>
            </w:tcBorders>
          </w:tcPr>
          <w:p w14:paraId="2990524E" w14:textId="77777777" w:rsidR="00024E8A" w:rsidRDefault="00024E8A">
            <w:pPr>
              <w:pStyle w:val="ConsPlusNormal"/>
              <w:jc w:val="center"/>
            </w:pPr>
            <w:r>
              <w:t>1.8.К.4</w:t>
            </w:r>
          </w:p>
        </w:tc>
        <w:tc>
          <w:tcPr>
            <w:tcW w:w="2608" w:type="dxa"/>
            <w:tcBorders>
              <w:top w:val="single" w:sz="4" w:space="0" w:color="auto"/>
              <w:left w:val="single" w:sz="4" w:space="0" w:color="auto"/>
              <w:bottom w:val="single" w:sz="4" w:space="0" w:color="auto"/>
              <w:right w:val="single" w:sz="4" w:space="0" w:color="auto"/>
            </w:tcBorders>
          </w:tcPr>
          <w:p w14:paraId="20B23CCD" w14:textId="77777777" w:rsidR="00024E8A" w:rsidRDefault="00024E8A">
            <w:pPr>
              <w:pStyle w:val="ConsPlusNormal"/>
            </w:pPr>
            <w:r>
              <w:t>Произведена приемка поставленных товаров, выполненных работ, оказанных услуг</w:t>
            </w:r>
          </w:p>
        </w:tc>
        <w:tc>
          <w:tcPr>
            <w:tcW w:w="1468" w:type="dxa"/>
            <w:tcBorders>
              <w:top w:val="single" w:sz="4" w:space="0" w:color="auto"/>
              <w:left w:val="single" w:sz="4" w:space="0" w:color="auto"/>
              <w:bottom w:val="single" w:sz="4" w:space="0" w:color="auto"/>
              <w:right w:val="single" w:sz="4" w:space="0" w:color="auto"/>
            </w:tcBorders>
          </w:tcPr>
          <w:p w14:paraId="70D33C5E"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72BFCF51" w14:textId="77777777" w:rsidR="00024E8A" w:rsidRDefault="00024E8A">
            <w:pPr>
              <w:pStyle w:val="ConsPlusNormal"/>
              <w:jc w:val="center"/>
            </w:pPr>
            <w:r>
              <w:t>27.12.2024</w:t>
            </w:r>
          </w:p>
        </w:tc>
        <w:tc>
          <w:tcPr>
            <w:tcW w:w="1417" w:type="dxa"/>
            <w:tcBorders>
              <w:top w:val="single" w:sz="4" w:space="0" w:color="auto"/>
              <w:left w:val="single" w:sz="4" w:space="0" w:color="auto"/>
              <w:bottom w:val="single" w:sz="4" w:space="0" w:color="auto"/>
              <w:right w:val="single" w:sz="4" w:space="0" w:color="auto"/>
            </w:tcBorders>
          </w:tcPr>
          <w:p w14:paraId="4381494A"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51E58741"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6D82AD9D" w14:textId="77777777" w:rsidR="00024E8A" w:rsidRDefault="00024E8A">
            <w:pPr>
              <w:pStyle w:val="ConsPlusNormal"/>
              <w:jc w:val="center"/>
            </w:pPr>
            <w:r>
              <w:t>Бондарева Наталья Алексеевна</w:t>
            </w:r>
          </w:p>
        </w:tc>
        <w:tc>
          <w:tcPr>
            <w:tcW w:w="1531" w:type="dxa"/>
            <w:tcBorders>
              <w:top w:val="single" w:sz="4" w:space="0" w:color="auto"/>
              <w:left w:val="single" w:sz="4" w:space="0" w:color="auto"/>
              <w:bottom w:val="single" w:sz="4" w:space="0" w:color="auto"/>
              <w:right w:val="single" w:sz="4" w:space="0" w:color="auto"/>
            </w:tcBorders>
          </w:tcPr>
          <w:p w14:paraId="494B5A8B"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6ADD5FBC"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49AE95F3"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49BB5F6C"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34488B66" w14:textId="77777777" w:rsidR="00024E8A" w:rsidRDefault="00024E8A">
            <w:pPr>
              <w:pStyle w:val="ConsPlusNormal"/>
              <w:jc w:val="center"/>
            </w:pPr>
            <w:r>
              <w:t>Документ о приемке товаров, выполненной работы, оказанной услуги, в том числе в электронной форме</w:t>
            </w:r>
          </w:p>
        </w:tc>
      </w:tr>
      <w:tr w:rsidR="00024E8A" w14:paraId="41ED33B9" w14:textId="77777777">
        <w:tc>
          <w:tcPr>
            <w:tcW w:w="1134" w:type="dxa"/>
            <w:tcBorders>
              <w:top w:val="single" w:sz="4" w:space="0" w:color="auto"/>
              <w:left w:val="single" w:sz="4" w:space="0" w:color="auto"/>
              <w:bottom w:val="single" w:sz="4" w:space="0" w:color="auto"/>
              <w:right w:val="single" w:sz="4" w:space="0" w:color="auto"/>
            </w:tcBorders>
          </w:tcPr>
          <w:p w14:paraId="72E7D5C6" w14:textId="77777777" w:rsidR="00024E8A" w:rsidRDefault="00024E8A">
            <w:pPr>
              <w:pStyle w:val="ConsPlusNormal"/>
              <w:jc w:val="center"/>
            </w:pPr>
            <w:r>
              <w:t>1.8.К.5</w:t>
            </w:r>
          </w:p>
        </w:tc>
        <w:tc>
          <w:tcPr>
            <w:tcW w:w="2608" w:type="dxa"/>
            <w:tcBorders>
              <w:top w:val="single" w:sz="4" w:space="0" w:color="auto"/>
              <w:left w:val="single" w:sz="4" w:space="0" w:color="auto"/>
              <w:bottom w:val="single" w:sz="4" w:space="0" w:color="auto"/>
              <w:right w:val="single" w:sz="4" w:space="0" w:color="auto"/>
            </w:tcBorders>
          </w:tcPr>
          <w:p w14:paraId="4300FE25" w14:textId="77777777" w:rsidR="00024E8A" w:rsidRDefault="00024E8A">
            <w:pPr>
              <w:pStyle w:val="ConsPlusNormal"/>
            </w:pPr>
            <w:r>
              <w:t>Произведена оплата поставленных товаров, выполненных работ, оказанных услуг по государственному (муниципальному) контракту</w:t>
            </w:r>
          </w:p>
        </w:tc>
        <w:tc>
          <w:tcPr>
            <w:tcW w:w="1468" w:type="dxa"/>
            <w:tcBorders>
              <w:top w:val="single" w:sz="4" w:space="0" w:color="auto"/>
              <w:left w:val="single" w:sz="4" w:space="0" w:color="auto"/>
              <w:bottom w:val="single" w:sz="4" w:space="0" w:color="auto"/>
              <w:right w:val="single" w:sz="4" w:space="0" w:color="auto"/>
            </w:tcBorders>
          </w:tcPr>
          <w:p w14:paraId="1822BCF7"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07B81C50" w14:textId="77777777" w:rsidR="00024E8A" w:rsidRDefault="00024E8A">
            <w:pPr>
              <w:pStyle w:val="ConsPlusNormal"/>
              <w:jc w:val="center"/>
            </w:pPr>
            <w:r>
              <w:t>31.12.2024</w:t>
            </w:r>
          </w:p>
        </w:tc>
        <w:tc>
          <w:tcPr>
            <w:tcW w:w="1417" w:type="dxa"/>
            <w:tcBorders>
              <w:top w:val="single" w:sz="4" w:space="0" w:color="auto"/>
              <w:left w:val="single" w:sz="4" w:space="0" w:color="auto"/>
              <w:bottom w:val="single" w:sz="4" w:space="0" w:color="auto"/>
              <w:right w:val="single" w:sz="4" w:space="0" w:color="auto"/>
            </w:tcBorders>
          </w:tcPr>
          <w:p w14:paraId="3D22CE9A"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7B5CC3DB"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30D2A790" w14:textId="77777777" w:rsidR="00024E8A" w:rsidRDefault="00024E8A">
            <w:pPr>
              <w:pStyle w:val="ConsPlusNormal"/>
              <w:jc w:val="center"/>
            </w:pPr>
            <w:r>
              <w:t>Бондарева Наталья Алексеевна</w:t>
            </w:r>
          </w:p>
        </w:tc>
        <w:tc>
          <w:tcPr>
            <w:tcW w:w="1531" w:type="dxa"/>
            <w:tcBorders>
              <w:top w:val="single" w:sz="4" w:space="0" w:color="auto"/>
              <w:left w:val="single" w:sz="4" w:space="0" w:color="auto"/>
              <w:bottom w:val="single" w:sz="4" w:space="0" w:color="auto"/>
              <w:right w:val="single" w:sz="4" w:space="0" w:color="auto"/>
            </w:tcBorders>
          </w:tcPr>
          <w:p w14:paraId="1C7314A9"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05EC469A"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545D460E"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19556533"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7C180E65" w14:textId="77777777" w:rsidR="00024E8A" w:rsidRDefault="00024E8A">
            <w:pPr>
              <w:pStyle w:val="ConsPlusNormal"/>
              <w:jc w:val="center"/>
            </w:pPr>
            <w:r>
              <w:t>Платежное поручение (платежный документ)</w:t>
            </w:r>
          </w:p>
        </w:tc>
      </w:tr>
      <w:tr w:rsidR="00024E8A" w14:paraId="1BCC6E9B" w14:textId="77777777">
        <w:tc>
          <w:tcPr>
            <w:tcW w:w="1134" w:type="dxa"/>
            <w:tcBorders>
              <w:top w:val="single" w:sz="4" w:space="0" w:color="auto"/>
              <w:left w:val="single" w:sz="4" w:space="0" w:color="auto"/>
              <w:bottom w:val="single" w:sz="4" w:space="0" w:color="auto"/>
              <w:right w:val="single" w:sz="4" w:space="0" w:color="auto"/>
            </w:tcBorders>
          </w:tcPr>
          <w:p w14:paraId="43E623F0" w14:textId="77777777" w:rsidR="00024E8A" w:rsidRDefault="00024E8A">
            <w:pPr>
              <w:pStyle w:val="ConsPlusNormal"/>
              <w:jc w:val="center"/>
            </w:pPr>
            <w:r>
              <w:t>1.8.К.6</w:t>
            </w:r>
          </w:p>
        </w:tc>
        <w:tc>
          <w:tcPr>
            <w:tcW w:w="2608" w:type="dxa"/>
            <w:tcBorders>
              <w:top w:val="single" w:sz="4" w:space="0" w:color="auto"/>
              <w:left w:val="single" w:sz="4" w:space="0" w:color="auto"/>
              <w:bottom w:val="single" w:sz="4" w:space="0" w:color="auto"/>
              <w:right w:val="single" w:sz="4" w:space="0" w:color="auto"/>
            </w:tcBorders>
          </w:tcPr>
          <w:p w14:paraId="6EFD7EF5" w14:textId="77777777" w:rsidR="00024E8A" w:rsidRDefault="00024E8A">
            <w:pPr>
              <w:pStyle w:val="ConsPlusNormal"/>
            </w:pPr>
            <w:r>
              <w:t>Представлен отчет о выполнении соглашения о предоставлении субсидии юридическому (физическому) лицу</w:t>
            </w:r>
          </w:p>
        </w:tc>
        <w:tc>
          <w:tcPr>
            <w:tcW w:w="1468" w:type="dxa"/>
            <w:tcBorders>
              <w:top w:val="single" w:sz="4" w:space="0" w:color="auto"/>
              <w:left w:val="single" w:sz="4" w:space="0" w:color="auto"/>
              <w:bottom w:val="single" w:sz="4" w:space="0" w:color="auto"/>
              <w:right w:val="single" w:sz="4" w:space="0" w:color="auto"/>
            </w:tcBorders>
          </w:tcPr>
          <w:p w14:paraId="0DFC75DE"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294278AD" w14:textId="77777777" w:rsidR="00024E8A" w:rsidRDefault="00024E8A">
            <w:pPr>
              <w:pStyle w:val="ConsPlusNormal"/>
              <w:jc w:val="center"/>
            </w:pPr>
            <w:r>
              <w:t>31.12.2024</w:t>
            </w:r>
          </w:p>
        </w:tc>
        <w:tc>
          <w:tcPr>
            <w:tcW w:w="1417" w:type="dxa"/>
            <w:tcBorders>
              <w:top w:val="single" w:sz="4" w:space="0" w:color="auto"/>
              <w:left w:val="single" w:sz="4" w:space="0" w:color="auto"/>
              <w:bottom w:val="single" w:sz="4" w:space="0" w:color="auto"/>
              <w:right w:val="single" w:sz="4" w:space="0" w:color="auto"/>
            </w:tcBorders>
          </w:tcPr>
          <w:p w14:paraId="761C5312"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37ABCBA8"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54B0B815" w14:textId="77777777" w:rsidR="00024E8A" w:rsidRDefault="00024E8A">
            <w:pPr>
              <w:pStyle w:val="ConsPlusNormal"/>
              <w:jc w:val="center"/>
            </w:pPr>
            <w:r>
              <w:t>Бондарева Наталья Алексеевна</w:t>
            </w:r>
          </w:p>
        </w:tc>
        <w:tc>
          <w:tcPr>
            <w:tcW w:w="1531" w:type="dxa"/>
            <w:tcBorders>
              <w:top w:val="single" w:sz="4" w:space="0" w:color="auto"/>
              <w:left w:val="single" w:sz="4" w:space="0" w:color="auto"/>
              <w:bottom w:val="single" w:sz="4" w:space="0" w:color="auto"/>
              <w:right w:val="single" w:sz="4" w:space="0" w:color="auto"/>
            </w:tcBorders>
          </w:tcPr>
          <w:p w14:paraId="1A92E57B"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107A7016"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442AABA6"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3407C6DD"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2964D1AC" w14:textId="77777777" w:rsidR="00024E8A" w:rsidRDefault="00024E8A">
            <w:pPr>
              <w:pStyle w:val="ConsPlusNormal"/>
              <w:jc w:val="center"/>
            </w:pPr>
            <w:r>
              <w:t>Отчет</w:t>
            </w:r>
          </w:p>
        </w:tc>
      </w:tr>
      <w:tr w:rsidR="00024E8A" w14:paraId="711F892D" w14:textId="77777777">
        <w:tc>
          <w:tcPr>
            <w:tcW w:w="1134" w:type="dxa"/>
            <w:tcBorders>
              <w:top w:val="single" w:sz="4" w:space="0" w:color="auto"/>
              <w:left w:val="single" w:sz="4" w:space="0" w:color="auto"/>
              <w:bottom w:val="single" w:sz="4" w:space="0" w:color="auto"/>
              <w:right w:val="single" w:sz="4" w:space="0" w:color="auto"/>
            </w:tcBorders>
          </w:tcPr>
          <w:p w14:paraId="0CBBEFDA" w14:textId="77777777" w:rsidR="00024E8A" w:rsidRDefault="00024E8A">
            <w:pPr>
              <w:pStyle w:val="ConsPlusNormal"/>
              <w:jc w:val="center"/>
            </w:pPr>
            <w:r>
              <w:t>1.9</w:t>
            </w:r>
          </w:p>
        </w:tc>
        <w:tc>
          <w:tcPr>
            <w:tcW w:w="2608" w:type="dxa"/>
            <w:tcBorders>
              <w:top w:val="single" w:sz="4" w:space="0" w:color="auto"/>
              <w:left w:val="single" w:sz="4" w:space="0" w:color="auto"/>
              <w:bottom w:val="single" w:sz="4" w:space="0" w:color="auto"/>
              <w:right w:val="single" w:sz="4" w:space="0" w:color="auto"/>
            </w:tcBorders>
          </w:tcPr>
          <w:p w14:paraId="20ED32DF" w14:textId="77777777" w:rsidR="00024E8A" w:rsidRDefault="00024E8A">
            <w:pPr>
              <w:pStyle w:val="ConsPlusNormal"/>
            </w:pPr>
            <w:r>
              <w:t>Проведен капитальный ремонт зданий государственных учреждений дополнительного образования детей</w:t>
            </w:r>
          </w:p>
        </w:tc>
        <w:tc>
          <w:tcPr>
            <w:tcW w:w="1468" w:type="dxa"/>
            <w:tcBorders>
              <w:top w:val="single" w:sz="4" w:space="0" w:color="auto"/>
              <w:left w:val="single" w:sz="4" w:space="0" w:color="auto"/>
              <w:bottom w:val="single" w:sz="4" w:space="0" w:color="auto"/>
              <w:right w:val="single" w:sz="4" w:space="0" w:color="auto"/>
            </w:tcBorders>
          </w:tcPr>
          <w:p w14:paraId="46C56316" w14:textId="77777777" w:rsidR="00024E8A" w:rsidRDefault="00024E8A">
            <w:pPr>
              <w:pStyle w:val="ConsPlusNormal"/>
              <w:jc w:val="center"/>
            </w:pPr>
            <w:r>
              <w:t>01.01.2027</w:t>
            </w:r>
          </w:p>
        </w:tc>
        <w:tc>
          <w:tcPr>
            <w:tcW w:w="1508" w:type="dxa"/>
            <w:tcBorders>
              <w:top w:val="single" w:sz="4" w:space="0" w:color="auto"/>
              <w:left w:val="single" w:sz="4" w:space="0" w:color="auto"/>
              <w:bottom w:val="single" w:sz="4" w:space="0" w:color="auto"/>
              <w:right w:val="single" w:sz="4" w:space="0" w:color="auto"/>
            </w:tcBorders>
          </w:tcPr>
          <w:p w14:paraId="1D77272C" w14:textId="77777777" w:rsidR="00024E8A" w:rsidRDefault="00024E8A">
            <w:pPr>
              <w:pStyle w:val="ConsPlusNormal"/>
              <w:jc w:val="center"/>
            </w:pPr>
            <w:r>
              <w:t>31.12.2030</w:t>
            </w:r>
          </w:p>
        </w:tc>
        <w:tc>
          <w:tcPr>
            <w:tcW w:w="1417" w:type="dxa"/>
            <w:tcBorders>
              <w:top w:val="single" w:sz="4" w:space="0" w:color="auto"/>
              <w:left w:val="single" w:sz="4" w:space="0" w:color="auto"/>
              <w:bottom w:val="single" w:sz="4" w:space="0" w:color="auto"/>
              <w:right w:val="single" w:sz="4" w:space="0" w:color="auto"/>
            </w:tcBorders>
          </w:tcPr>
          <w:p w14:paraId="7F269733"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06838607"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7EB96FD0" w14:textId="77777777" w:rsidR="00024E8A" w:rsidRDefault="00024E8A">
            <w:pPr>
              <w:pStyle w:val="ConsPlusNormal"/>
              <w:jc w:val="center"/>
            </w:pPr>
            <w:r>
              <w:t>Министерство образования и науки Астраханской области Бондарева Наталья Алексеевна</w:t>
            </w:r>
          </w:p>
        </w:tc>
        <w:tc>
          <w:tcPr>
            <w:tcW w:w="1531" w:type="dxa"/>
            <w:tcBorders>
              <w:top w:val="single" w:sz="4" w:space="0" w:color="auto"/>
              <w:left w:val="single" w:sz="4" w:space="0" w:color="auto"/>
              <w:bottom w:val="single" w:sz="4" w:space="0" w:color="auto"/>
              <w:right w:val="single" w:sz="4" w:space="0" w:color="auto"/>
            </w:tcBorders>
          </w:tcPr>
          <w:p w14:paraId="2B038463"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40FA8D53"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670C8E4E"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67BC286A" w14:textId="77777777" w:rsidR="00024E8A" w:rsidRDefault="00024E8A">
            <w:pPr>
              <w:pStyle w:val="ConsPlusNormal"/>
              <w:jc w:val="center"/>
            </w:pPr>
            <w:r>
              <w:t>0,00</w:t>
            </w:r>
          </w:p>
        </w:tc>
        <w:tc>
          <w:tcPr>
            <w:tcW w:w="3515" w:type="dxa"/>
            <w:tcBorders>
              <w:top w:val="single" w:sz="4" w:space="0" w:color="auto"/>
              <w:left w:val="single" w:sz="4" w:space="0" w:color="auto"/>
              <w:bottom w:val="single" w:sz="4" w:space="0" w:color="auto"/>
              <w:right w:val="single" w:sz="4" w:space="0" w:color="auto"/>
            </w:tcBorders>
          </w:tcPr>
          <w:p w14:paraId="386761CB" w14:textId="77777777" w:rsidR="00024E8A" w:rsidRDefault="00024E8A">
            <w:pPr>
              <w:pStyle w:val="ConsPlusNormal"/>
              <w:jc w:val="center"/>
            </w:pPr>
            <w:r>
              <w:t>Иной документ. В 2027 году необходимо проведение капитального ремонта объекта культурного наследия регионального значения "Павильон, 1950-е гг." (Планетарий), в том числе усиление конструкций здания, ремонтные работы по восстановлению фасада, ремонт кровли, внутренние ремонтно-восстановительные работы, ремонт системы водоснабжения и водоотведения, ремонт системы вентиляции, ремонт внутренней системы электроснабжения, монтаж коммуникационных систем, благоустройство</w:t>
            </w:r>
          </w:p>
        </w:tc>
      </w:tr>
      <w:tr w:rsidR="00024E8A" w14:paraId="6799282E" w14:textId="77777777">
        <w:tc>
          <w:tcPr>
            <w:tcW w:w="1134" w:type="dxa"/>
            <w:tcBorders>
              <w:top w:val="single" w:sz="4" w:space="0" w:color="auto"/>
              <w:left w:val="single" w:sz="4" w:space="0" w:color="auto"/>
              <w:bottom w:val="single" w:sz="4" w:space="0" w:color="auto"/>
              <w:right w:val="single" w:sz="4" w:space="0" w:color="auto"/>
            </w:tcBorders>
          </w:tcPr>
          <w:p w14:paraId="61DE7AC8" w14:textId="77777777" w:rsidR="00024E8A" w:rsidRDefault="00024E8A">
            <w:pPr>
              <w:pStyle w:val="ConsPlusNormal"/>
              <w:jc w:val="center"/>
            </w:pPr>
            <w:r>
              <w:t>1.10</w:t>
            </w:r>
          </w:p>
        </w:tc>
        <w:tc>
          <w:tcPr>
            <w:tcW w:w="2608" w:type="dxa"/>
            <w:tcBorders>
              <w:top w:val="single" w:sz="4" w:space="0" w:color="auto"/>
              <w:left w:val="single" w:sz="4" w:space="0" w:color="auto"/>
              <w:bottom w:val="single" w:sz="4" w:space="0" w:color="auto"/>
              <w:right w:val="single" w:sz="4" w:space="0" w:color="auto"/>
            </w:tcBorders>
          </w:tcPr>
          <w:p w14:paraId="2F19392D" w14:textId="77777777" w:rsidR="00024E8A" w:rsidRDefault="00024E8A">
            <w:pPr>
              <w:pStyle w:val="ConsPlusNormal"/>
            </w:pPr>
            <w:r>
              <w:t>Реализован проект "Научные детские площадки"</w:t>
            </w:r>
          </w:p>
        </w:tc>
        <w:tc>
          <w:tcPr>
            <w:tcW w:w="1468" w:type="dxa"/>
            <w:tcBorders>
              <w:top w:val="single" w:sz="4" w:space="0" w:color="auto"/>
              <w:left w:val="single" w:sz="4" w:space="0" w:color="auto"/>
              <w:bottom w:val="single" w:sz="4" w:space="0" w:color="auto"/>
              <w:right w:val="single" w:sz="4" w:space="0" w:color="auto"/>
            </w:tcBorders>
          </w:tcPr>
          <w:p w14:paraId="75B34A1D" w14:textId="77777777" w:rsidR="00024E8A" w:rsidRDefault="00024E8A">
            <w:pPr>
              <w:pStyle w:val="ConsPlusNormal"/>
              <w:jc w:val="center"/>
            </w:pPr>
            <w:r>
              <w:t>01.01.2024</w:t>
            </w:r>
          </w:p>
        </w:tc>
        <w:tc>
          <w:tcPr>
            <w:tcW w:w="1508" w:type="dxa"/>
            <w:tcBorders>
              <w:top w:val="single" w:sz="4" w:space="0" w:color="auto"/>
              <w:left w:val="single" w:sz="4" w:space="0" w:color="auto"/>
              <w:bottom w:val="single" w:sz="4" w:space="0" w:color="auto"/>
              <w:right w:val="single" w:sz="4" w:space="0" w:color="auto"/>
            </w:tcBorders>
          </w:tcPr>
          <w:p w14:paraId="7A2F2169" w14:textId="77777777" w:rsidR="00024E8A" w:rsidRDefault="00024E8A">
            <w:pPr>
              <w:pStyle w:val="ConsPlusNormal"/>
              <w:jc w:val="center"/>
            </w:pPr>
            <w:r>
              <w:t>31.12.2030</w:t>
            </w:r>
          </w:p>
        </w:tc>
        <w:tc>
          <w:tcPr>
            <w:tcW w:w="1417" w:type="dxa"/>
            <w:tcBorders>
              <w:top w:val="single" w:sz="4" w:space="0" w:color="auto"/>
              <w:left w:val="single" w:sz="4" w:space="0" w:color="auto"/>
              <w:bottom w:val="single" w:sz="4" w:space="0" w:color="auto"/>
              <w:right w:val="single" w:sz="4" w:space="0" w:color="auto"/>
            </w:tcBorders>
          </w:tcPr>
          <w:p w14:paraId="7D21A21E"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0E55452C"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784B6E97" w14:textId="77777777" w:rsidR="00024E8A" w:rsidRDefault="00024E8A">
            <w:pPr>
              <w:pStyle w:val="ConsPlusNormal"/>
              <w:jc w:val="center"/>
            </w:pPr>
            <w:r>
              <w:t>Министерство образования и науки Астраханской области Бондарева Наталья Алексеевна</w:t>
            </w:r>
          </w:p>
        </w:tc>
        <w:tc>
          <w:tcPr>
            <w:tcW w:w="1531" w:type="dxa"/>
            <w:tcBorders>
              <w:top w:val="single" w:sz="4" w:space="0" w:color="auto"/>
              <w:left w:val="single" w:sz="4" w:space="0" w:color="auto"/>
              <w:bottom w:val="single" w:sz="4" w:space="0" w:color="auto"/>
              <w:right w:val="single" w:sz="4" w:space="0" w:color="auto"/>
            </w:tcBorders>
          </w:tcPr>
          <w:p w14:paraId="00DE8D3F"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74DD5D0F"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6B480AF9"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45D9E7DF" w14:textId="77777777" w:rsidR="00024E8A" w:rsidRDefault="00024E8A">
            <w:pPr>
              <w:pStyle w:val="ConsPlusNormal"/>
              <w:jc w:val="center"/>
            </w:pPr>
            <w:r>
              <w:t>878,60</w:t>
            </w:r>
          </w:p>
        </w:tc>
        <w:tc>
          <w:tcPr>
            <w:tcW w:w="3515" w:type="dxa"/>
            <w:tcBorders>
              <w:top w:val="single" w:sz="4" w:space="0" w:color="auto"/>
              <w:left w:val="single" w:sz="4" w:space="0" w:color="auto"/>
              <w:bottom w:val="single" w:sz="4" w:space="0" w:color="auto"/>
              <w:right w:val="single" w:sz="4" w:space="0" w:color="auto"/>
            </w:tcBorders>
          </w:tcPr>
          <w:p w14:paraId="53A121C3" w14:textId="77777777" w:rsidR="00024E8A" w:rsidRDefault="00024E8A">
            <w:pPr>
              <w:pStyle w:val="ConsPlusNormal"/>
              <w:jc w:val="center"/>
            </w:pPr>
            <w:r>
              <w:t>Иной документ. В Десятилетие науки и технологий будут построены научные детские площадки. На них обучающиеся дошкольного и младшего школьного возраста в игровой форме смогут узнать о достижениях отечественной науки и работе ученых: от физики и химии до экологии и астрономии. На площадках будут размещены игровые объекты, демонстрирующие направления науки, имеющие широкую представленность в том или ином населенном пункте, и работу основных законов природы. Концепция каждой площадки должна предусматривать создание интерактивного музея под открытым небом, где через игру дети смогут узнать, что такое электричество, как устроена солнечная система, какова скорость распространения звука и как вычислить скорость движения</w:t>
            </w:r>
          </w:p>
        </w:tc>
      </w:tr>
      <w:tr w:rsidR="00024E8A" w14:paraId="5711F6FE" w14:textId="77777777">
        <w:tc>
          <w:tcPr>
            <w:tcW w:w="1134" w:type="dxa"/>
            <w:tcBorders>
              <w:top w:val="single" w:sz="4" w:space="0" w:color="auto"/>
              <w:left w:val="single" w:sz="4" w:space="0" w:color="auto"/>
              <w:bottom w:val="single" w:sz="4" w:space="0" w:color="auto"/>
              <w:right w:val="single" w:sz="4" w:space="0" w:color="auto"/>
            </w:tcBorders>
          </w:tcPr>
          <w:p w14:paraId="79A74D97" w14:textId="77777777" w:rsidR="00024E8A" w:rsidRDefault="00024E8A">
            <w:pPr>
              <w:pStyle w:val="ConsPlusNormal"/>
              <w:jc w:val="center"/>
            </w:pPr>
            <w:r>
              <w:t>1.10.К.1</w:t>
            </w:r>
          </w:p>
        </w:tc>
        <w:tc>
          <w:tcPr>
            <w:tcW w:w="2608" w:type="dxa"/>
            <w:tcBorders>
              <w:top w:val="single" w:sz="4" w:space="0" w:color="auto"/>
              <w:left w:val="single" w:sz="4" w:space="0" w:color="auto"/>
              <w:bottom w:val="single" w:sz="4" w:space="0" w:color="auto"/>
              <w:right w:val="single" w:sz="4" w:space="0" w:color="auto"/>
            </w:tcBorders>
          </w:tcPr>
          <w:p w14:paraId="225894BD" w14:textId="77777777" w:rsidR="00024E8A" w:rsidRDefault="00024E8A">
            <w:pPr>
              <w:pStyle w:val="ConsPlusNormal"/>
            </w:pPr>
            <w:r>
              <w:t>Закупка включена в план закупок</w:t>
            </w:r>
          </w:p>
        </w:tc>
        <w:tc>
          <w:tcPr>
            <w:tcW w:w="1468" w:type="dxa"/>
            <w:tcBorders>
              <w:top w:val="single" w:sz="4" w:space="0" w:color="auto"/>
              <w:left w:val="single" w:sz="4" w:space="0" w:color="auto"/>
              <w:bottom w:val="single" w:sz="4" w:space="0" w:color="auto"/>
              <w:right w:val="single" w:sz="4" w:space="0" w:color="auto"/>
            </w:tcBorders>
          </w:tcPr>
          <w:p w14:paraId="3B4EEC4E"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5DCC376A" w14:textId="77777777" w:rsidR="00024E8A" w:rsidRDefault="00024E8A">
            <w:pPr>
              <w:pStyle w:val="ConsPlusNormal"/>
              <w:jc w:val="center"/>
            </w:pPr>
            <w:r>
              <w:t>20.01.2024</w:t>
            </w:r>
          </w:p>
        </w:tc>
        <w:tc>
          <w:tcPr>
            <w:tcW w:w="1417" w:type="dxa"/>
            <w:tcBorders>
              <w:top w:val="single" w:sz="4" w:space="0" w:color="auto"/>
              <w:left w:val="single" w:sz="4" w:space="0" w:color="auto"/>
              <w:bottom w:val="single" w:sz="4" w:space="0" w:color="auto"/>
              <w:right w:val="single" w:sz="4" w:space="0" w:color="auto"/>
            </w:tcBorders>
          </w:tcPr>
          <w:p w14:paraId="7E76B77E"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2B6A62BF"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2B5B0A89" w14:textId="77777777" w:rsidR="00024E8A" w:rsidRDefault="00024E8A">
            <w:pPr>
              <w:pStyle w:val="ConsPlusNormal"/>
              <w:jc w:val="center"/>
            </w:pPr>
            <w:r>
              <w:t>Бондарева Наталья Алексеевна</w:t>
            </w:r>
          </w:p>
        </w:tc>
        <w:tc>
          <w:tcPr>
            <w:tcW w:w="1531" w:type="dxa"/>
            <w:tcBorders>
              <w:top w:val="single" w:sz="4" w:space="0" w:color="auto"/>
              <w:left w:val="single" w:sz="4" w:space="0" w:color="auto"/>
              <w:bottom w:val="single" w:sz="4" w:space="0" w:color="auto"/>
              <w:right w:val="single" w:sz="4" w:space="0" w:color="auto"/>
            </w:tcBorders>
          </w:tcPr>
          <w:p w14:paraId="5EAFF8BE"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1FE67C19"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68339436"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1DC9C040"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5FE1088D" w14:textId="77777777" w:rsidR="00024E8A" w:rsidRDefault="00024E8A">
            <w:pPr>
              <w:pStyle w:val="ConsPlusNormal"/>
              <w:jc w:val="center"/>
            </w:pPr>
            <w:r>
              <w:t>План-график закупок</w:t>
            </w:r>
          </w:p>
        </w:tc>
      </w:tr>
      <w:tr w:rsidR="00024E8A" w14:paraId="65DC0AF4" w14:textId="77777777">
        <w:tc>
          <w:tcPr>
            <w:tcW w:w="1134" w:type="dxa"/>
            <w:tcBorders>
              <w:top w:val="single" w:sz="4" w:space="0" w:color="auto"/>
              <w:left w:val="single" w:sz="4" w:space="0" w:color="auto"/>
              <w:bottom w:val="single" w:sz="4" w:space="0" w:color="auto"/>
              <w:right w:val="single" w:sz="4" w:space="0" w:color="auto"/>
            </w:tcBorders>
          </w:tcPr>
          <w:p w14:paraId="673D4C15" w14:textId="77777777" w:rsidR="00024E8A" w:rsidRDefault="00024E8A">
            <w:pPr>
              <w:pStyle w:val="ConsPlusNormal"/>
              <w:jc w:val="center"/>
            </w:pPr>
            <w:r>
              <w:t>1.10.К.2</w:t>
            </w:r>
          </w:p>
        </w:tc>
        <w:tc>
          <w:tcPr>
            <w:tcW w:w="2608" w:type="dxa"/>
            <w:tcBorders>
              <w:top w:val="single" w:sz="4" w:space="0" w:color="auto"/>
              <w:left w:val="single" w:sz="4" w:space="0" w:color="auto"/>
              <w:bottom w:val="single" w:sz="4" w:space="0" w:color="auto"/>
              <w:right w:val="single" w:sz="4" w:space="0" w:color="auto"/>
            </w:tcBorders>
          </w:tcPr>
          <w:p w14:paraId="359CAB5B" w14:textId="77777777" w:rsidR="00024E8A" w:rsidRDefault="00024E8A">
            <w:pPr>
              <w:pStyle w:val="ConsPlusNormal"/>
            </w:pPr>
            <w:r>
              <w:t>Заключен договор на закупку товаров, работ, услуг</w:t>
            </w:r>
          </w:p>
        </w:tc>
        <w:tc>
          <w:tcPr>
            <w:tcW w:w="1468" w:type="dxa"/>
            <w:tcBorders>
              <w:top w:val="single" w:sz="4" w:space="0" w:color="auto"/>
              <w:left w:val="single" w:sz="4" w:space="0" w:color="auto"/>
              <w:bottom w:val="single" w:sz="4" w:space="0" w:color="auto"/>
              <w:right w:val="single" w:sz="4" w:space="0" w:color="auto"/>
            </w:tcBorders>
          </w:tcPr>
          <w:p w14:paraId="566680D9"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3569E6EA" w14:textId="77777777" w:rsidR="00024E8A" w:rsidRDefault="00024E8A">
            <w:pPr>
              <w:pStyle w:val="ConsPlusNormal"/>
              <w:jc w:val="center"/>
            </w:pPr>
            <w:r>
              <w:t>02.09.2024</w:t>
            </w:r>
          </w:p>
        </w:tc>
        <w:tc>
          <w:tcPr>
            <w:tcW w:w="1417" w:type="dxa"/>
            <w:tcBorders>
              <w:top w:val="single" w:sz="4" w:space="0" w:color="auto"/>
              <w:left w:val="single" w:sz="4" w:space="0" w:color="auto"/>
              <w:bottom w:val="single" w:sz="4" w:space="0" w:color="auto"/>
              <w:right w:val="single" w:sz="4" w:space="0" w:color="auto"/>
            </w:tcBorders>
          </w:tcPr>
          <w:p w14:paraId="3ACC6FEE"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4FEEDDE5"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19C36B44" w14:textId="77777777" w:rsidR="00024E8A" w:rsidRDefault="00024E8A">
            <w:pPr>
              <w:pStyle w:val="ConsPlusNormal"/>
              <w:jc w:val="center"/>
            </w:pPr>
            <w:r>
              <w:t>Бондарева Наталья Алексеевна</w:t>
            </w:r>
          </w:p>
        </w:tc>
        <w:tc>
          <w:tcPr>
            <w:tcW w:w="1531" w:type="dxa"/>
            <w:tcBorders>
              <w:top w:val="single" w:sz="4" w:space="0" w:color="auto"/>
              <w:left w:val="single" w:sz="4" w:space="0" w:color="auto"/>
              <w:bottom w:val="single" w:sz="4" w:space="0" w:color="auto"/>
              <w:right w:val="single" w:sz="4" w:space="0" w:color="auto"/>
            </w:tcBorders>
          </w:tcPr>
          <w:p w14:paraId="78F6D7B5"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30BE29F3"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0A5C1809"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0A12D30F"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0F37AC5C" w14:textId="77777777" w:rsidR="00024E8A" w:rsidRDefault="00024E8A">
            <w:pPr>
              <w:pStyle w:val="ConsPlusNormal"/>
              <w:jc w:val="center"/>
            </w:pPr>
            <w:r>
              <w:t>Договор (контракт)</w:t>
            </w:r>
          </w:p>
        </w:tc>
      </w:tr>
      <w:tr w:rsidR="00024E8A" w14:paraId="4B96CEAF" w14:textId="77777777">
        <w:tc>
          <w:tcPr>
            <w:tcW w:w="1134" w:type="dxa"/>
            <w:tcBorders>
              <w:top w:val="single" w:sz="4" w:space="0" w:color="auto"/>
              <w:left w:val="single" w:sz="4" w:space="0" w:color="auto"/>
              <w:bottom w:val="single" w:sz="4" w:space="0" w:color="auto"/>
              <w:right w:val="single" w:sz="4" w:space="0" w:color="auto"/>
            </w:tcBorders>
          </w:tcPr>
          <w:p w14:paraId="459D220F" w14:textId="77777777" w:rsidR="00024E8A" w:rsidRDefault="00024E8A">
            <w:pPr>
              <w:pStyle w:val="ConsPlusNormal"/>
              <w:jc w:val="center"/>
            </w:pPr>
            <w:r>
              <w:t>1.10.К.3</w:t>
            </w:r>
          </w:p>
        </w:tc>
        <w:tc>
          <w:tcPr>
            <w:tcW w:w="2608" w:type="dxa"/>
            <w:tcBorders>
              <w:top w:val="single" w:sz="4" w:space="0" w:color="auto"/>
              <w:left w:val="single" w:sz="4" w:space="0" w:color="auto"/>
              <w:bottom w:val="single" w:sz="4" w:space="0" w:color="auto"/>
              <w:right w:val="single" w:sz="4" w:space="0" w:color="auto"/>
            </w:tcBorders>
          </w:tcPr>
          <w:p w14:paraId="3830771C" w14:textId="77777777" w:rsidR="00024E8A" w:rsidRDefault="00024E8A">
            <w:pPr>
              <w:pStyle w:val="ConsPlusNormal"/>
            </w:pPr>
            <w:r>
              <w:t>Сведения о государственном (муниципальном) контракте внесены в реестр контрактов, заключенных заказчиками по результатам закупок</w:t>
            </w:r>
          </w:p>
        </w:tc>
        <w:tc>
          <w:tcPr>
            <w:tcW w:w="1468" w:type="dxa"/>
            <w:tcBorders>
              <w:top w:val="single" w:sz="4" w:space="0" w:color="auto"/>
              <w:left w:val="single" w:sz="4" w:space="0" w:color="auto"/>
              <w:bottom w:val="single" w:sz="4" w:space="0" w:color="auto"/>
              <w:right w:val="single" w:sz="4" w:space="0" w:color="auto"/>
            </w:tcBorders>
          </w:tcPr>
          <w:p w14:paraId="365648F6"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2739CC67" w14:textId="77777777" w:rsidR="00024E8A" w:rsidRDefault="00024E8A">
            <w:pPr>
              <w:pStyle w:val="ConsPlusNormal"/>
              <w:jc w:val="center"/>
            </w:pPr>
            <w:r>
              <w:t>30.09.2024</w:t>
            </w:r>
          </w:p>
        </w:tc>
        <w:tc>
          <w:tcPr>
            <w:tcW w:w="1417" w:type="dxa"/>
            <w:tcBorders>
              <w:top w:val="single" w:sz="4" w:space="0" w:color="auto"/>
              <w:left w:val="single" w:sz="4" w:space="0" w:color="auto"/>
              <w:bottom w:val="single" w:sz="4" w:space="0" w:color="auto"/>
              <w:right w:val="single" w:sz="4" w:space="0" w:color="auto"/>
            </w:tcBorders>
          </w:tcPr>
          <w:p w14:paraId="6F634662"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4E901BEE"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098C5CE5" w14:textId="77777777" w:rsidR="00024E8A" w:rsidRDefault="00024E8A">
            <w:pPr>
              <w:pStyle w:val="ConsPlusNormal"/>
              <w:jc w:val="center"/>
            </w:pPr>
            <w:r>
              <w:t>Бондарева Наталья Алексеевна</w:t>
            </w:r>
          </w:p>
        </w:tc>
        <w:tc>
          <w:tcPr>
            <w:tcW w:w="1531" w:type="dxa"/>
            <w:tcBorders>
              <w:top w:val="single" w:sz="4" w:space="0" w:color="auto"/>
              <w:left w:val="single" w:sz="4" w:space="0" w:color="auto"/>
              <w:bottom w:val="single" w:sz="4" w:space="0" w:color="auto"/>
              <w:right w:val="single" w:sz="4" w:space="0" w:color="auto"/>
            </w:tcBorders>
          </w:tcPr>
          <w:p w14:paraId="68D47217"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3929BF56"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119E1E10"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79F3FACA"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1FE91351" w14:textId="77777777" w:rsidR="00024E8A" w:rsidRDefault="00024E8A">
            <w:pPr>
              <w:pStyle w:val="ConsPlusNormal"/>
              <w:jc w:val="center"/>
            </w:pPr>
            <w:r>
              <w:t>Сведения о государственном контракте</w:t>
            </w:r>
          </w:p>
        </w:tc>
      </w:tr>
      <w:tr w:rsidR="00024E8A" w14:paraId="57F8F75B" w14:textId="77777777">
        <w:tc>
          <w:tcPr>
            <w:tcW w:w="1134" w:type="dxa"/>
            <w:tcBorders>
              <w:top w:val="single" w:sz="4" w:space="0" w:color="auto"/>
              <w:left w:val="single" w:sz="4" w:space="0" w:color="auto"/>
              <w:bottom w:val="single" w:sz="4" w:space="0" w:color="auto"/>
              <w:right w:val="single" w:sz="4" w:space="0" w:color="auto"/>
            </w:tcBorders>
          </w:tcPr>
          <w:p w14:paraId="7383FB9E" w14:textId="77777777" w:rsidR="00024E8A" w:rsidRDefault="00024E8A">
            <w:pPr>
              <w:pStyle w:val="ConsPlusNormal"/>
              <w:jc w:val="center"/>
            </w:pPr>
            <w:r>
              <w:t>1.10.К.4</w:t>
            </w:r>
          </w:p>
        </w:tc>
        <w:tc>
          <w:tcPr>
            <w:tcW w:w="2608" w:type="dxa"/>
            <w:tcBorders>
              <w:top w:val="single" w:sz="4" w:space="0" w:color="auto"/>
              <w:left w:val="single" w:sz="4" w:space="0" w:color="auto"/>
              <w:bottom w:val="single" w:sz="4" w:space="0" w:color="auto"/>
              <w:right w:val="single" w:sz="4" w:space="0" w:color="auto"/>
            </w:tcBorders>
          </w:tcPr>
          <w:p w14:paraId="2958D9C1" w14:textId="77777777" w:rsidR="00024E8A" w:rsidRDefault="00024E8A">
            <w:pPr>
              <w:pStyle w:val="ConsPlusNormal"/>
            </w:pPr>
            <w:r>
              <w:t>Принято обязательство (%)</w:t>
            </w:r>
          </w:p>
        </w:tc>
        <w:tc>
          <w:tcPr>
            <w:tcW w:w="1468" w:type="dxa"/>
            <w:tcBorders>
              <w:top w:val="single" w:sz="4" w:space="0" w:color="auto"/>
              <w:left w:val="single" w:sz="4" w:space="0" w:color="auto"/>
              <w:bottom w:val="single" w:sz="4" w:space="0" w:color="auto"/>
              <w:right w:val="single" w:sz="4" w:space="0" w:color="auto"/>
            </w:tcBorders>
          </w:tcPr>
          <w:p w14:paraId="50A6969B"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21EC9BD1" w14:textId="77777777" w:rsidR="00024E8A" w:rsidRDefault="00024E8A">
            <w:pPr>
              <w:pStyle w:val="ConsPlusNormal"/>
              <w:jc w:val="center"/>
            </w:pPr>
            <w:r>
              <w:t>31.10.2024</w:t>
            </w:r>
          </w:p>
        </w:tc>
        <w:tc>
          <w:tcPr>
            <w:tcW w:w="1417" w:type="dxa"/>
            <w:tcBorders>
              <w:top w:val="single" w:sz="4" w:space="0" w:color="auto"/>
              <w:left w:val="single" w:sz="4" w:space="0" w:color="auto"/>
              <w:bottom w:val="single" w:sz="4" w:space="0" w:color="auto"/>
              <w:right w:val="single" w:sz="4" w:space="0" w:color="auto"/>
            </w:tcBorders>
          </w:tcPr>
          <w:p w14:paraId="0D225CCC"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7A4EB69A"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38C03080" w14:textId="77777777" w:rsidR="00024E8A" w:rsidRDefault="00024E8A">
            <w:pPr>
              <w:pStyle w:val="ConsPlusNormal"/>
              <w:jc w:val="center"/>
            </w:pPr>
            <w:r>
              <w:t>Бондарева Наталья Алексеевна</w:t>
            </w:r>
          </w:p>
        </w:tc>
        <w:tc>
          <w:tcPr>
            <w:tcW w:w="1531" w:type="dxa"/>
            <w:tcBorders>
              <w:top w:val="single" w:sz="4" w:space="0" w:color="auto"/>
              <w:left w:val="single" w:sz="4" w:space="0" w:color="auto"/>
              <w:bottom w:val="single" w:sz="4" w:space="0" w:color="auto"/>
              <w:right w:val="single" w:sz="4" w:space="0" w:color="auto"/>
            </w:tcBorders>
          </w:tcPr>
          <w:p w14:paraId="40117066"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7811C0FC"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5C256BC5"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22A457E2"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15CC417C" w14:textId="77777777" w:rsidR="00024E8A" w:rsidRDefault="00024E8A">
            <w:pPr>
              <w:pStyle w:val="ConsPlusNormal"/>
              <w:jc w:val="center"/>
            </w:pPr>
            <w:r>
              <w:t>Акт выполненных работ</w:t>
            </w:r>
          </w:p>
        </w:tc>
      </w:tr>
      <w:tr w:rsidR="00024E8A" w14:paraId="1B8770F2" w14:textId="77777777">
        <w:tc>
          <w:tcPr>
            <w:tcW w:w="1134" w:type="dxa"/>
            <w:tcBorders>
              <w:top w:val="single" w:sz="4" w:space="0" w:color="auto"/>
              <w:left w:val="single" w:sz="4" w:space="0" w:color="auto"/>
              <w:bottom w:val="single" w:sz="4" w:space="0" w:color="auto"/>
              <w:right w:val="single" w:sz="4" w:space="0" w:color="auto"/>
            </w:tcBorders>
          </w:tcPr>
          <w:p w14:paraId="05363893" w14:textId="77777777" w:rsidR="00024E8A" w:rsidRDefault="00024E8A">
            <w:pPr>
              <w:pStyle w:val="ConsPlusNormal"/>
              <w:jc w:val="center"/>
            </w:pPr>
            <w:r>
              <w:t>1.10.К.5</w:t>
            </w:r>
          </w:p>
        </w:tc>
        <w:tc>
          <w:tcPr>
            <w:tcW w:w="2608" w:type="dxa"/>
            <w:tcBorders>
              <w:top w:val="single" w:sz="4" w:space="0" w:color="auto"/>
              <w:left w:val="single" w:sz="4" w:space="0" w:color="auto"/>
              <w:bottom w:val="single" w:sz="4" w:space="0" w:color="auto"/>
              <w:right w:val="single" w:sz="4" w:space="0" w:color="auto"/>
            </w:tcBorders>
          </w:tcPr>
          <w:p w14:paraId="0C252311" w14:textId="77777777" w:rsidR="00024E8A" w:rsidRDefault="00024E8A">
            <w:pPr>
              <w:pStyle w:val="ConsPlusNormal"/>
            </w:pPr>
            <w:r>
              <w:t>Произведена приемка поставленных товаров, выполненных работ, оказанных услуг</w:t>
            </w:r>
          </w:p>
        </w:tc>
        <w:tc>
          <w:tcPr>
            <w:tcW w:w="1468" w:type="dxa"/>
            <w:tcBorders>
              <w:top w:val="single" w:sz="4" w:space="0" w:color="auto"/>
              <w:left w:val="single" w:sz="4" w:space="0" w:color="auto"/>
              <w:bottom w:val="single" w:sz="4" w:space="0" w:color="auto"/>
              <w:right w:val="single" w:sz="4" w:space="0" w:color="auto"/>
            </w:tcBorders>
          </w:tcPr>
          <w:p w14:paraId="07BEF77B"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4428D4EB" w14:textId="77777777" w:rsidR="00024E8A" w:rsidRDefault="00024E8A">
            <w:pPr>
              <w:pStyle w:val="ConsPlusNormal"/>
              <w:jc w:val="center"/>
            </w:pPr>
            <w:r>
              <w:t>27.12.2024</w:t>
            </w:r>
          </w:p>
        </w:tc>
        <w:tc>
          <w:tcPr>
            <w:tcW w:w="1417" w:type="dxa"/>
            <w:tcBorders>
              <w:top w:val="single" w:sz="4" w:space="0" w:color="auto"/>
              <w:left w:val="single" w:sz="4" w:space="0" w:color="auto"/>
              <w:bottom w:val="single" w:sz="4" w:space="0" w:color="auto"/>
              <w:right w:val="single" w:sz="4" w:space="0" w:color="auto"/>
            </w:tcBorders>
          </w:tcPr>
          <w:p w14:paraId="6D7D0DCA"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7186F717"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61C21F2B" w14:textId="77777777" w:rsidR="00024E8A" w:rsidRDefault="00024E8A">
            <w:pPr>
              <w:pStyle w:val="ConsPlusNormal"/>
              <w:jc w:val="center"/>
            </w:pPr>
            <w:r>
              <w:t>Бондарева Наталья Алексеевна</w:t>
            </w:r>
          </w:p>
        </w:tc>
        <w:tc>
          <w:tcPr>
            <w:tcW w:w="1531" w:type="dxa"/>
            <w:tcBorders>
              <w:top w:val="single" w:sz="4" w:space="0" w:color="auto"/>
              <w:left w:val="single" w:sz="4" w:space="0" w:color="auto"/>
              <w:bottom w:val="single" w:sz="4" w:space="0" w:color="auto"/>
              <w:right w:val="single" w:sz="4" w:space="0" w:color="auto"/>
            </w:tcBorders>
          </w:tcPr>
          <w:p w14:paraId="6F32B186"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06D15A05"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28771A81"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7C40928A"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5442A381" w14:textId="77777777" w:rsidR="00024E8A" w:rsidRDefault="00024E8A">
            <w:pPr>
              <w:pStyle w:val="ConsPlusNormal"/>
              <w:jc w:val="center"/>
            </w:pPr>
            <w:r>
              <w:t>Документ о приемке товаров, выполненной работы, оказанной услуги, в том числе в электронной форме</w:t>
            </w:r>
          </w:p>
        </w:tc>
      </w:tr>
      <w:tr w:rsidR="00024E8A" w14:paraId="26ABC098" w14:textId="77777777">
        <w:tc>
          <w:tcPr>
            <w:tcW w:w="1134" w:type="dxa"/>
            <w:tcBorders>
              <w:top w:val="single" w:sz="4" w:space="0" w:color="auto"/>
              <w:left w:val="single" w:sz="4" w:space="0" w:color="auto"/>
              <w:bottom w:val="single" w:sz="4" w:space="0" w:color="auto"/>
              <w:right w:val="single" w:sz="4" w:space="0" w:color="auto"/>
            </w:tcBorders>
          </w:tcPr>
          <w:p w14:paraId="3604A8AA" w14:textId="77777777" w:rsidR="00024E8A" w:rsidRDefault="00024E8A">
            <w:pPr>
              <w:pStyle w:val="ConsPlusNormal"/>
              <w:jc w:val="center"/>
            </w:pPr>
            <w:r>
              <w:t>1.10.К.6</w:t>
            </w:r>
          </w:p>
        </w:tc>
        <w:tc>
          <w:tcPr>
            <w:tcW w:w="2608" w:type="dxa"/>
            <w:tcBorders>
              <w:top w:val="single" w:sz="4" w:space="0" w:color="auto"/>
              <w:left w:val="single" w:sz="4" w:space="0" w:color="auto"/>
              <w:bottom w:val="single" w:sz="4" w:space="0" w:color="auto"/>
              <w:right w:val="single" w:sz="4" w:space="0" w:color="auto"/>
            </w:tcBorders>
          </w:tcPr>
          <w:p w14:paraId="6BC756CD" w14:textId="77777777" w:rsidR="00024E8A" w:rsidRDefault="00024E8A">
            <w:pPr>
              <w:pStyle w:val="ConsPlusNormal"/>
            </w:pPr>
            <w:r>
              <w:t>Произведена оплата поставленных товаров, выполненных работ, оказанных услуг по государственному (муниципальному) контракту</w:t>
            </w:r>
          </w:p>
        </w:tc>
        <w:tc>
          <w:tcPr>
            <w:tcW w:w="1468" w:type="dxa"/>
            <w:tcBorders>
              <w:top w:val="single" w:sz="4" w:space="0" w:color="auto"/>
              <w:left w:val="single" w:sz="4" w:space="0" w:color="auto"/>
              <w:bottom w:val="single" w:sz="4" w:space="0" w:color="auto"/>
              <w:right w:val="single" w:sz="4" w:space="0" w:color="auto"/>
            </w:tcBorders>
          </w:tcPr>
          <w:p w14:paraId="5959D688"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6687F426" w14:textId="77777777" w:rsidR="00024E8A" w:rsidRDefault="00024E8A">
            <w:pPr>
              <w:pStyle w:val="ConsPlusNormal"/>
              <w:jc w:val="center"/>
            </w:pPr>
            <w:r>
              <w:t>31.12.2024</w:t>
            </w:r>
          </w:p>
        </w:tc>
        <w:tc>
          <w:tcPr>
            <w:tcW w:w="1417" w:type="dxa"/>
            <w:tcBorders>
              <w:top w:val="single" w:sz="4" w:space="0" w:color="auto"/>
              <w:left w:val="single" w:sz="4" w:space="0" w:color="auto"/>
              <w:bottom w:val="single" w:sz="4" w:space="0" w:color="auto"/>
              <w:right w:val="single" w:sz="4" w:space="0" w:color="auto"/>
            </w:tcBorders>
          </w:tcPr>
          <w:p w14:paraId="08AE405B"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1FE7A1C7"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1436040C" w14:textId="77777777" w:rsidR="00024E8A" w:rsidRDefault="00024E8A">
            <w:pPr>
              <w:pStyle w:val="ConsPlusNormal"/>
              <w:jc w:val="center"/>
            </w:pPr>
            <w:r>
              <w:t>Бондарева Наталья Алексеевна</w:t>
            </w:r>
          </w:p>
        </w:tc>
        <w:tc>
          <w:tcPr>
            <w:tcW w:w="1531" w:type="dxa"/>
            <w:tcBorders>
              <w:top w:val="single" w:sz="4" w:space="0" w:color="auto"/>
              <w:left w:val="single" w:sz="4" w:space="0" w:color="auto"/>
              <w:bottom w:val="single" w:sz="4" w:space="0" w:color="auto"/>
              <w:right w:val="single" w:sz="4" w:space="0" w:color="auto"/>
            </w:tcBorders>
          </w:tcPr>
          <w:p w14:paraId="7745EF09"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50F032B1"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29D5850C"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7F5DE18A"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4FA27693" w14:textId="77777777" w:rsidR="00024E8A" w:rsidRDefault="00024E8A">
            <w:pPr>
              <w:pStyle w:val="ConsPlusNormal"/>
              <w:jc w:val="center"/>
            </w:pPr>
            <w:r>
              <w:t>Платежное поручение (платежный документ)</w:t>
            </w:r>
          </w:p>
        </w:tc>
      </w:tr>
      <w:tr w:rsidR="00024E8A" w14:paraId="1BB38B9A" w14:textId="77777777">
        <w:tc>
          <w:tcPr>
            <w:tcW w:w="1134" w:type="dxa"/>
            <w:tcBorders>
              <w:top w:val="single" w:sz="4" w:space="0" w:color="auto"/>
              <w:left w:val="single" w:sz="4" w:space="0" w:color="auto"/>
              <w:bottom w:val="single" w:sz="4" w:space="0" w:color="auto"/>
              <w:right w:val="single" w:sz="4" w:space="0" w:color="auto"/>
            </w:tcBorders>
          </w:tcPr>
          <w:p w14:paraId="26083CDF" w14:textId="77777777" w:rsidR="00024E8A" w:rsidRDefault="00024E8A">
            <w:pPr>
              <w:pStyle w:val="ConsPlusNormal"/>
              <w:jc w:val="center"/>
            </w:pPr>
            <w:r>
              <w:t>1.11</w:t>
            </w:r>
          </w:p>
        </w:tc>
        <w:tc>
          <w:tcPr>
            <w:tcW w:w="2608" w:type="dxa"/>
            <w:tcBorders>
              <w:top w:val="single" w:sz="4" w:space="0" w:color="auto"/>
              <w:left w:val="single" w:sz="4" w:space="0" w:color="auto"/>
              <w:bottom w:val="single" w:sz="4" w:space="0" w:color="auto"/>
              <w:right w:val="single" w:sz="4" w:space="0" w:color="auto"/>
            </w:tcBorders>
          </w:tcPr>
          <w:p w14:paraId="2513EC96" w14:textId="77777777" w:rsidR="00024E8A" w:rsidRDefault="00024E8A">
            <w:pPr>
              <w:pStyle w:val="ConsPlusNormal"/>
            </w:pPr>
            <w:r>
              <w:t>Созданы некапитальные строения, сооружения (быстровозводимые конструкции) для организации отдыха детей и их оздоровления</w:t>
            </w:r>
          </w:p>
        </w:tc>
        <w:tc>
          <w:tcPr>
            <w:tcW w:w="1468" w:type="dxa"/>
            <w:tcBorders>
              <w:top w:val="single" w:sz="4" w:space="0" w:color="auto"/>
              <w:left w:val="single" w:sz="4" w:space="0" w:color="auto"/>
              <w:bottom w:val="single" w:sz="4" w:space="0" w:color="auto"/>
              <w:right w:val="single" w:sz="4" w:space="0" w:color="auto"/>
            </w:tcBorders>
          </w:tcPr>
          <w:p w14:paraId="08680B77" w14:textId="77777777" w:rsidR="00024E8A" w:rsidRDefault="00024E8A">
            <w:pPr>
              <w:pStyle w:val="ConsPlusNormal"/>
              <w:jc w:val="center"/>
            </w:pPr>
            <w:r>
              <w:t>01.01.2024</w:t>
            </w:r>
          </w:p>
        </w:tc>
        <w:tc>
          <w:tcPr>
            <w:tcW w:w="1508" w:type="dxa"/>
            <w:tcBorders>
              <w:top w:val="single" w:sz="4" w:space="0" w:color="auto"/>
              <w:left w:val="single" w:sz="4" w:space="0" w:color="auto"/>
              <w:bottom w:val="single" w:sz="4" w:space="0" w:color="auto"/>
              <w:right w:val="single" w:sz="4" w:space="0" w:color="auto"/>
            </w:tcBorders>
          </w:tcPr>
          <w:p w14:paraId="1A8C86F6" w14:textId="77777777" w:rsidR="00024E8A" w:rsidRDefault="00024E8A">
            <w:pPr>
              <w:pStyle w:val="ConsPlusNormal"/>
              <w:jc w:val="center"/>
            </w:pPr>
            <w:r>
              <w:t>31.12.2030</w:t>
            </w:r>
          </w:p>
        </w:tc>
        <w:tc>
          <w:tcPr>
            <w:tcW w:w="1417" w:type="dxa"/>
            <w:tcBorders>
              <w:top w:val="single" w:sz="4" w:space="0" w:color="auto"/>
              <w:left w:val="single" w:sz="4" w:space="0" w:color="auto"/>
              <w:bottom w:val="single" w:sz="4" w:space="0" w:color="auto"/>
              <w:right w:val="single" w:sz="4" w:space="0" w:color="auto"/>
            </w:tcBorders>
          </w:tcPr>
          <w:p w14:paraId="1C223DB9"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68A69814"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5A25281B" w14:textId="77777777" w:rsidR="00024E8A" w:rsidRDefault="00024E8A">
            <w:pPr>
              <w:pStyle w:val="ConsPlusNormal"/>
              <w:jc w:val="center"/>
            </w:pPr>
            <w:r>
              <w:t>Министерство образования и науки Астраханской области Сухоносов Артем Юрьевич</w:t>
            </w:r>
          </w:p>
        </w:tc>
        <w:tc>
          <w:tcPr>
            <w:tcW w:w="1531" w:type="dxa"/>
            <w:tcBorders>
              <w:top w:val="single" w:sz="4" w:space="0" w:color="auto"/>
              <w:left w:val="single" w:sz="4" w:space="0" w:color="auto"/>
              <w:bottom w:val="single" w:sz="4" w:space="0" w:color="auto"/>
              <w:right w:val="single" w:sz="4" w:space="0" w:color="auto"/>
            </w:tcBorders>
          </w:tcPr>
          <w:p w14:paraId="5E8082C7"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0325E683"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6008D760"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4E3B6906" w14:textId="77777777" w:rsidR="00024E8A" w:rsidRDefault="00024E8A">
            <w:pPr>
              <w:pStyle w:val="ConsPlusNormal"/>
              <w:jc w:val="center"/>
            </w:pPr>
            <w:r>
              <w:t>77139,30</w:t>
            </w:r>
          </w:p>
        </w:tc>
        <w:tc>
          <w:tcPr>
            <w:tcW w:w="3515" w:type="dxa"/>
            <w:tcBorders>
              <w:top w:val="single" w:sz="4" w:space="0" w:color="auto"/>
              <w:left w:val="single" w:sz="4" w:space="0" w:color="auto"/>
              <w:bottom w:val="single" w:sz="4" w:space="0" w:color="auto"/>
              <w:right w:val="single" w:sz="4" w:space="0" w:color="auto"/>
            </w:tcBorders>
          </w:tcPr>
          <w:p w14:paraId="5838F248" w14:textId="77777777" w:rsidR="00024E8A" w:rsidRDefault="00024E8A">
            <w:pPr>
              <w:pStyle w:val="ConsPlusNormal"/>
              <w:jc w:val="center"/>
            </w:pPr>
            <w:r>
              <w:t>Акт выполненных работ. Увеличение численности мест в организации отдыха детей и их оздоровления, в том числе для детей с инвалидностью, ограниченными возможностями здоровья</w:t>
            </w:r>
          </w:p>
        </w:tc>
      </w:tr>
      <w:tr w:rsidR="00024E8A" w14:paraId="06743648" w14:textId="77777777">
        <w:tc>
          <w:tcPr>
            <w:tcW w:w="1134" w:type="dxa"/>
            <w:tcBorders>
              <w:top w:val="single" w:sz="4" w:space="0" w:color="auto"/>
              <w:left w:val="single" w:sz="4" w:space="0" w:color="auto"/>
              <w:bottom w:val="single" w:sz="4" w:space="0" w:color="auto"/>
              <w:right w:val="single" w:sz="4" w:space="0" w:color="auto"/>
            </w:tcBorders>
          </w:tcPr>
          <w:p w14:paraId="51FF4572" w14:textId="77777777" w:rsidR="00024E8A" w:rsidRDefault="00024E8A">
            <w:pPr>
              <w:pStyle w:val="ConsPlusNormal"/>
              <w:jc w:val="center"/>
            </w:pPr>
            <w:r>
              <w:t>1.11.К.1</w:t>
            </w:r>
          </w:p>
        </w:tc>
        <w:tc>
          <w:tcPr>
            <w:tcW w:w="2608" w:type="dxa"/>
            <w:tcBorders>
              <w:top w:val="single" w:sz="4" w:space="0" w:color="auto"/>
              <w:left w:val="single" w:sz="4" w:space="0" w:color="auto"/>
              <w:bottom w:val="single" w:sz="4" w:space="0" w:color="auto"/>
              <w:right w:val="single" w:sz="4" w:space="0" w:color="auto"/>
            </w:tcBorders>
          </w:tcPr>
          <w:p w14:paraId="49181096" w14:textId="77777777" w:rsidR="00024E8A" w:rsidRDefault="00024E8A">
            <w:pPr>
              <w:pStyle w:val="ConsPlusNormal"/>
            </w:pPr>
            <w:r>
              <w:t>Закупка включена в план закупок</w:t>
            </w:r>
          </w:p>
        </w:tc>
        <w:tc>
          <w:tcPr>
            <w:tcW w:w="1468" w:type="dxa"/>
            <w:tcBorders>
              <w:top w:val="single" w:sz="4" w:space="0" w:color="auto"/>
              <w:left w:val="single" w:sz="4" w:space="0" w:color="auto"/>
              <w:bottom w:val="single" w:sz="4" w:space="0" w:color="auto"/>
              <w:right w:val="single" w:sz="4" w:space="0" w:color="auto"/>
            </w:tcBorders>
          </w:tcPr>
          <w:p w14:paraId="3B413318"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4F51E913" w14:textId="77777777" w:rsidR="00024E8A" w:rsidRDefault="00024E8A">
            <w:pPr>
              <w:pStyle w:val="ConsPlusNormal"/>
              <w:jc w:val="center"/>
            </w:pPr>
            <w:r>
              <w:t>20.01.2024</w:t>
            </w:r>
          </w:p>
        </w:tc>
        <w:tc>
          <w:tcPr>
            <w:tcW w:w="1417" w:type="dxa"/>
            <w:tcBorders>
              <w:top w:val="single" w:sz="4" w:space="0" w:color="auto"/>
              <w:left w:val="single" w:sz="4" w:space="0" w:color="auto"/>
              <w:bottom w:val="single" w:sz="4" w:space="0" w:color="auto"/>
              <w:right w:val="single" w:sz="4" w:space="0" w:color="auto"/>
            </w:tcBorders>
          </w:tcPr>
          <w:p w14:paraId="14675113"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5A9E1134"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7D06E6C8" w14:textId="77777777" w:rsidR="00024E8A" w:rsidRDefault="00024E8A">
            <w:pPr>
              <w:pStyle w:val="ConsPlusNormal"/>
              <w:jc w:val="center"/>
            </w:pPr>
            <w:r>
              <w:t>Сухоносов Артем Юрьевич</w:t>
            </w:r>
          </w:p>
        </w:tc>
        <w:tc>
          <w:tcPr>
            <w:tcW w:w="1531" w:type="dxa"/>
            <w:tcBorders>
              <w:top w:val="single" w:sz="4" w:space="0" w:color="auto"/>
              <w:left w:val="single" w:sz="4" w:space="0" w:color="auto"/>
              <w:bottom w:val="single" w:sz="4" w:space="0" w:color="auto"/>
              <w:right w:val="single" w:sz="4" w:space="0" w:color="auto"/>
            </w:tcBorders>
          </w:tcPr>
          <w:p w14:paraId="0CD08045"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35D5830D"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5B115519"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42FA95F2"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2257340A" w14:textId="77777777" w:rsidR="00024E8A" w:rsidRDefault="00024E8A">
            <w:pPr>
              <w:pStyle w:val="ConsPlusNormal"/>
              <w:jc w:val="center"/>
            </w:pPr>
            <w:r>
              <w:t>План-график закупок</w:t>
            </w:r>
          </w:p>
        </w:tc>
      </w:tr>
      <w:tr w:rsidR="00024E8A" w14:paraId="78BB32CC" w14:textId="77777777">
        <w:tc>
          <w:tcPr>
            <w:tcW w:w="1134" w:type="dxa"/>
            <w:tcBorders>
              <w:top w:val="single" w:sz="4" w:space="0" w:color="auto"/>
              <w:left w:val="single" w:sz="4" w:space="0" w:color="auto"/>
              <w:bottom w:val="single" w:sz="4" w:space="0" w:color="auto"/>
              <w:right w:val="single" w:sz="4" w:space="0" w:color="auto"/>
            </w:tcBorders>
          </w:tcPr>
          <w:p w14:paraId="3353290C" w14:textId="77777777" w:rsidR="00024E8A" w:rsidRDefault="00024E8A">
            <w:pPr>
              <w:pStyle w:val="ConsPlusNormal"/>
              <w:jc w:val="center"/>
            </w:pPr>
            <w:r>
              <w:t>1.11.К.2</w:t>
            </w:r>
          </w:p>
        </w:tc>
        <w:tc>
          <w:tcPr>
            <w:tcW w:w="2608" w:type="dxa"/>
            <w:tcBorders>
              <w:top w:val="single" w:sz="4" w:space="0" w:color="auto"/>
              <w:left w:val="single" w:sz="4" w:space="0" w:color="auto"/>
              <w:bottom w:val="single" w:sz="4" w:space="0" w:color="auto"/>
              <w:right w:val="single" w:sz="4" w:space="0" w:color="auto"/>
            </w:tcBorders>
          </w:tcPr>
          <w:p w14:paraId="185A7060" w14:textId="77777777" w:rsidR="00024E8A" w:rsidRDefault="00024E8A">
            <w:pPr>
              <w:pStyle w:val="ConsPlusNormal"/>
            </w:pPr>
            <w:r>
              <w:t>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468" w:type="dxa"/>
            <w:tcBorders>
              <w:top w:val="single" w:sz="4" w:space="0" w:color="auto"/>
              <w:left w:val="single" w:sz="4" w:space="0" w:color="auto"/>
              <w:bottom w:val="single" w:sz="4" w:space="0" w:color="auto"/>
              <w:right w:val="single" w:sz="4" w:space="0" w:color="auto"/>
            </w:tcBorders>
          </w:tcPr>
          <w:p w14:paraId="6095E37F"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71456A0F" w14:textId="77777777" w:rsidR="00024E8A" w:rsidRDefault="00024E8A">
            <w:pPr>
              <w:pStyle w:val="ConsPlusNormal"/>
              <w:jc w:val="center"/>
            </w:pPr>
            <w:r>
              <w:t>01.04.2024</w:t>
            </w:r>
          </w:p>
        </w:tc>
        <w:tc>
          <w:tcPr>
            <w:tcW w:w="1417" w:type="dxa"/>
            <w:tcBorders>
              <w:top w:val="single" w:sz="4" w:space="0" w:color="auto"/>
              <w:left w:val="single" w:sz="4" w:space="0" w:color="auto"/>
              <w:bottom w:val="single" w:sz="4" w:space="0" w:color="auto"/>
              <w:right w:val="single" w:sz="4" w:space="0" w:color="auto"/>
            </w:tcBorders>
          </w:tcPr>
          <w:p w14:paraId="0F02A302"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73344A62"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38167675" w14:textId="77777777" w:rsidR="00024E8A" w:rsidRDefault="00024E8A">
            <w:pPr>
              <w:pStyle w:val="ConsPlusNormal"/>
              <w:jc w:val="center"/>
            </w:pPr>
            <w:r>
              <w:t>Сухоносов Артем Юрьевич</w:t>
            </w:r>
          </w:p>
        </w:tc>
        <w:tc>
          <w:tcPr>
            <w:tcW w:w="1531" w:type="dxa"/>
            <w:tcBorders>
              <w:top w:val="single" w:sz="4" w:space="0" w:color="auto"/>
              <w:left w:val="single" w:sz="4" w:space="0" w:color="auto"/>
              <w:bottom w:val="single" w:sz="4" w:space="0" w:color="auto"/>
              <w:right w:val="single" w:sz="4" w:space="0" w:color="auto"/>
            </w:tcBorders>
          </w:tcPr>
          <w:p w14:paraId="50CB2CDC"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1D84E345"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0E0F7E66"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0370C89B"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18CC829B" w14:textId="77777777" w:rsidR="00024E8A" w:rsidRDefault="00024E8A">
            <w:pPr>
              <w:pStyle w:val="ConsPlusNormal"/>
              <w:jc w:val="center"/>
            </w:pPr>
            <w:r>
              <w:t>Соглашение</w:t>
            </w:r>
          </w:p>
        </w:tc>
      </w:tr>
      <w:tr w:rsidR="00024E8A" w14:paraId="6CA95CAD" w14:textId="77777777">
        <w:tc>
          <w:tcPr>
            <w:tcW w:w="1134" w:type="dxa"/>
            <w:tcBorders>
              <w:top w:val="single" w:sz="4" w:space="0" w:color="auto"/>
              <w:left w:val="single" w:sz="4" w:space="0" w:color="auto"/>
              <w:bottom w:val="single" w:sz="4" w:space="0" w:color="auto"/>
              <w:right w:val="single" w:sz="4" w:space="0" w:color="auto"/>
            </w:tcBorders>
          </w:tcPr>
          <w:p w14:paraId="4098A8AE" w14:textId="77777777" w:rsidR="00024E8A" w:rsidRDefault="00024E8A">
            <w:pPr>
              <w:pStyle w:val="ConsPlusNormal"/>
              <w:jc w:val="center"/>
            </w:pPr>
            <w:r>
              <w:t>1.11.К.3</w:t>
            </w:r>
          </w:p>
        </w:tc>
        <w:tc>
          <w:tcPr>
            <w:tcW w:w="2608" w:type="dxa"/>
            <w:tcBorders>
              <w:top w:val="single" w:sz="4" w:space="0" w:color="auto"/>
              <w:left w:val="single" w:sz="4" w:space="0" w:color="auto"/>
              <w:bottom w:val="single" w:sz="4" w:space="0" w:color="auto"/>
              <w:right w:val="single" w:sz="4" w:space="0" w:color="auto"/>
            </w:tcBorders>
          </w:tcPr>
          <w:p w14:paraId="3B8BFCB1" w14:textId="77777777" w:rsidR="00024E8A" w:rsidRDefault="00024E8A">
            <w:pPr>
              <w:pStyle w:val="ConsPlusNormal"/>
            </w:pPr>
            <w:r>
              <w:t>Заключен договор на закупку товаров, работ, услуг</w:t>
            </w:r>
          </w:p>
        </w:tc>
        <w:tc>
          <w:tcPr>
            <w:tcW w:w="1468" w:type="dxa"/>
            <w:tcBorders>
              <w:top w:val="single" w:sz="4" w:space="0" w:color="auto"/>
              <w:left w:val="single" w:sz="4" w:space="0" w:color="auto"/>
              <w:bottom w:val="single" w:sz="4" w:space="0" w:color="auto"/>
              <w:right w:val="single" w:sz="4" w:space="0" w:color="auto"/>
            </w:tcBorders>
          </w:tcPr>
          <w:p w14:paraId="0469F835"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7063BDED" w14:textId="77777777" w:rsidR="00024E8A" w:rsidRDefault="00024E8A">
            <w:pPr>
              <w:pStyle w:val="ConsPlusNormal"/>
              <w:jc w:val="center"/>
            </w:pPr>
            <w:r>
              <w:t>02.09.2024</w:t>
            </w:r>
          </w:p>
        </w:tc>
        <w:tc>
          <w:tcPr>
            <w:tcW w:w="1417" w:type="dxa"/>
            <w:tcBorders>
              <w:top w:val="single" w:sz="4" w:space="0" w:color="auto"/>
              <w:left w:val="single" w:sz="4" w:space="0" w:color="auto"/>
              <w:bottom w:val="single" w:sz="4" w:space="0" w:color="auto"/>
              <w:right w:val="single" w:sz="4" w:space="0" w:color="auto"/>
            </w:tcBorders>
          </w:tcPr>
          <w:p w14:paraId="3D7A2189"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1165691A"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7A7DC63C" w14:textId="77777777" w:rsidR="00024E8A" w:rsidRDefault="00024E8A">
            <w:pPr>
              <w:pStyle w:val="ConsPlusNormal"/>
              <w:jc w:val="center"/>
            </w:pPr>
            <w:r>
              <w:t>Сухоносов Артем Юрьевич</w:t>
            </w:r>
          </w:p>
        </w:tc>
        <w:tc>
          <w:tcPr>
            <w:tcW w:w="1531" w:type="dxa"/>
            <w:tcBorders>
              <w:top w:val="single" w:sz="4" w:space="0" w:color="auto"/>
              <w:left w:val="single" w:sz="4" w:space="0" w:color="auto"/>
              <w:bottom w:val="single" w:sz="4" w:space="0" w:color="auto"/>
              <w:right w:val="single" w:sz="4" w:space="0" w:color="auto"/>
            </w:tcBorders>
          </w:tcPr>
          <w:p w14:paraId="462AEA0D"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7761D11B"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7E9FF795"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59EA1C38"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05496B63" w14:textId="77777777" w:rsidR="00024E8A" w:rsidRDefault="00024E8A">
            <w:pPr>
              <w:pStyle w:val="ConsPlusNormal"/>
              <w:jc w:val="center"/>
            </w:pPr>
            <w:r>
              <w:t>Договор (контракт)</w:t>
            </w:r>
          </w:p>
        </w:tc>
      </w:tr>
      <w:tr w:rsidR="00024E8A" w14:paraId="5E823109" w14:textId="77777777">
        <w:tc>
          <w:tcPr>
            <w:tcW w:w="1134" w:type="dxa"/>
            <w:tcBorders>
              <w:top w:val="single" w:sz="4" w:space="0" w:color="auto"/>
              <w:left w:val="single" w:sz="4" w:space="0" w:color="auto"/>
              <w:bottom w:val="single" w:sz="4" w:space="0" w:color="auto"/>
              <w:right w:val="single" w:sz="4" w:space="0" w:color="auto"/>
            </w:tcBorders>
          </w:tcPr>
          <w:p w14:paraId="38553D07" w14:textId="77777777" w:rsidR="00024E8A" w:rsidRDefault="00024E8A">
            <w:pPr>
              <w:pStyle w:val="ConsPlusNormal"/>
              <w:jc w:val="center"/>
            </w:pPr>
            <w:r>
              <w:t>1.11.К.4</w:t>
            </w:r>
          </w:p>
        </w:tc>
        <w:tc>
          <w:tcPr>
            <w:tcW w:w="2608" w:type="dxa"/>
            <w:tcBorders>
              <w:top w:val="single" w:sz="4" w:space="0" w:color="auto"/>
              <w:left w:val="single" w:sz="4" w:space="0" w:color="auto"/>
              <w:bottom w:val="single" w:sz="4" w:space="0" w:color="auto"/>
              <w:right w:val="single" w:sz="4" w:space="0" w:color="auto"/>
            </w:tcBorders>
          </w:tcPr>
          <w:p w14:paraId="391309D7" w14:textId="77777777" w:rsidR="00024E8A" w:rsidRDefault="00024E8A">
            <w:pPr>
              <w:pStyle w:val="ConsPlusNormal"/>
            </w:pPr>
            <w:r>
              <w:t>Произведена приемка поставленных товаров, выполненных работ, оказанных услуг</w:t>
            </w:r>
          </w:p>
        </w:tc>
        <w:tc>
          <w:tcPr>
            <w:tcW w:w="1468" w:type="dxa"/>
            <w:tcBorders>
              <w:top w:val="single" w:sz="4" w:space="0" w:color="auto"/>
              <w:left w:val="single" w:sz="4" w:space="0" w:color="auto"/>
              <w:bottom w:val="single" w:sz="4" w:space="0" w:color="auto"/>
              <w:right w:val="single" w:sz="4" w:space="0" w:color="auto"/>
            </w:tcBorders>
          </w:tcPr>
          <w:p w14:paraId="2A6D3DD8"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3BEA5EE9" w14:textId="77777777" w:rsidR="00024E8A" w:rsidRDefault="00024E8A">
            <w:pPr>
              <w:pStyle w:val="ConsPlusNormal"/>
              <w:jc w:val="center"/>
            </w:pPr>
            <w:r>
              <w:t>27.12.2024</w:t>
            </w:r>
          </w:p>
        </w:tc>
        <w:tc>
          <w:tcPr>
            <w:tcW w:w="1417" w:type="dxa"/>
            <w:tcBorders>
              <w:top w:val="single" w:sz="4" w:space="0" w:color="auto"/>
              <w:left w:val="single" w:sz="4" w:space="0" w:color="auto"/>
              <w:bottom w:val="single" w:sz="4" w:space="0" w:color="auto"/>
              <w:right w:val="single" w:sz="4" w:space="0" w:color="auto"/>
            </w:tcBorders>
          </w:tcPr>
          <w:p w14:paraId="2947E983"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46D60A66"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1C59D3A8" w14:textId="77777777" w:rsidR="00024E8A" w:rsidRDefault="00024E8A">
            <w:pPr>
              <w:pStyle w:val="ConsPlusNormal"/>
              <w:jc w:val="center"/>
            </w:pPr>
            <w:r>
              <w:t>Сухоносов Артем Юрьевич</w:t>
            </w:r>
          </w:p>
        </w:tc>
        <w:tc>
          <w:tcPr>
            <w:tcW w:w="1531" w:type="dxa"/>
            <w:tcBorders>
              <w:top w:val="single" w:sz="4" w:space="0" w:color="auto"/>
              <w:left w:val="single" w:sz="4" w:space="0" w:color="auto"/>
              <w:bottom w:val="single" w:sz="4" w:space="0" w:color="auto"/>
              <w:right w:val="single" w:sz="4" w:space="0" w:color="auto"/>
            </w:tcBorders>
          </w:tcPr>
          <w:p w14:paraId="3D199D63"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1AB7B223"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1439B405"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04BBEC5A"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3866E594" w14:textId="77777777" w:rsidR="00024E8A" w:rsidRDefault="00024E8A">
            <w:pPr>
              <w:pStyle w:val="ConsPlusNormal"/>
              <w:jc w:val="center"/>
            </w:pPr>
            <w:r>
              <w:t>Документ о приемке товаров, выполненной работы, оказанной услуги, в том числе в электронной форме</w:t>
            </w:r>
          </w:p>
        </w:tc>
      </w:tr>
      <w:tr w:rsidR="00024E8A" w14:paraId="380EE01E" w14:textId="77777777">
        <w:tc>
          <w:tcPr>
            <w:tcW w:w="1134" w:type="dxa"/>
            <w:tcBorders>
              <w:top w:val="single" w:sz="4" w:space="0" w:color="auto"/>
              <w:left w:val="single" w:sz="4" w:space="0" w:color="auto"/>
              <w:bottom w:val="single" w:sz="4" w:space="0" w:color="auto"/>
              <w:right w:val="single" w:sz="4" w:space="0" w:color="auto"/>
            </w:tcBorders>
          </w:tcPr>
          <w:p w14:paraId="43A0110B" w14:textId="77777777" w:rsidR="00024E8A" w:rsidRDefault="00024E8A">
            <w:pPr>
              <w:pStyle w:val="ConsPlusNormal"/>
              <w:jc w:val="center"/>
            </w:pPr>
            <w:r>
              <w:t>1.11.К.5</w:t>
            </w:r>
          </w:p>
        </w:tc>
        <w:tc>
          <w:tcPr>
            <w:tcW w:w="2608" w:type="dxa"/>
            <w:tcBorders>
              <w:top w:val="single" w:sz="4" w:space="0" w:color="auto"/>
              <w:left w:val="single" w:sz="4" w:space="0" w:color="auto"/>
              <w:bottom w:val="single" w:sz="4" w:space="0" w:color="auto"/>
              <w:right w:val="single" w:sz="4" w:space="0" w:color="auto"/>
            </w:tcBorders>
          </w:tcPr>
          <w:p w14:paraId="6EBAA69D" w14:textId="77777777" w:rsidR="00024E8A" w:rsidRDefault="00024E8A">
            <w:pPr>
              <w:pStyle w:val="ConsPlusNormal"/>
            </w:pPr>
            <w:r>
              <w:t>Представлен отчет о выполнении соглашения о предоставлении субсидии юридическому (физическому) лицу</w:t>
            </w:r>
          </w:p>
        </w:tc>
        <w:tc>
          <w:tcPr>
            <w:tcW w:w="1468" w:type="dxa"/>
            <w:tcBorders>
              <w:top w:val="single" w:sz="4" w:space="0" w:color="auto"/>
              <w:left w:val="single" w:sz="4" w:space="0" w:color="auto"/>
              <w:bottom w:val="single" w:sz="4" w:space="0" w:color="auto"/>
              <w:right w:val="single" w:sz="4" w:space="0" w:color="auto"/>
            </w:tcBorders>
          </w:tcPr>
          <w:p w14:paraId="0996CA27"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78D5EA0B" w14:textId="77777777" w:rsidR="00024E8A" w:rsidRDefault="00024E8A">
            <w:pPr>
              <w:pStyle w:val="ConsPlusNormal"/>
              <w:jc w:val="center"/>
            </w:pPr>
            <w:r>
              <w:t>31.12.2024</w:t>
            </w:r>
          </w:p>
        </w:tc>
        <w:tc>
          <w:tcPr>
            <w:tcW w:w="1417" w:type="dxa"/>
            <w:tcBorders>
              <w:top w:val="single" w:sz="4" w:space="0" w:color="auto"/>
              <w:left w:val="single" w:sz="4" w:space="0" w:color="auto"/>
              <w:bottom w:val="single" w:sz="4" w:space="0" w:color="auto"/>
              <w:right w:val="single" w:sz="4" w:space="0" w:color="auto"/>
            </w:tcBorders>
          </w:tcPr>
          <w:p w14:paraId="4180AAD2"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002619D4"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50B97DD5" w14:textId="77777777" w:rsidR="00024E8A" w:rsidRDefault="00024E8A">
            <w:pPr>
              <w:pStyle w:val="ConsPlusNormal"/>
              <w:jc w:val="center"/>
            </w:pPr>
            <w:r>
              <w:t>Сухоносов Артем Юрьевич</w:t>
            </w:r>
          </w:p>
        </w:tc>
        <w:tc>
          <w:tcPr>
            <w:tcW w:w="1531" w:type="dxa"/>
            <w:tcBorders>
              <w:top w:val="single" w:sz="4" w:space="0" w:color="auto"/>
              <w:left w:val="single" w:sz="4" w:space="0" w:color="auto"/>
              <w:bottom w:val="single" w:sz="4" w:space="0" w:color="auto"/>
              <w:right w:val="single" w:sz="4" w:space="0" w:color="auto"/>
            </w:tcBorders>
          </w:tcPr>
          <w:p w14:paraId="771D2779"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3480460B"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380BDBDA"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39FE1B74"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64700223" w14:textId="77777777" w:rsidR="00024E8A" w:rsidRDefault="00024E8A">
            <w:pPr>
              <w:pStyle w:val="ConsPlusNormal"/>
              <w:jc w:val="center"/>
            </w:pPr>
            <w:r>
              <w:t>Отчет</w:t>
            </w:r>
          </w:p>
        </w:tc>
      </w:tr>
      <w:tr w:rsidR="00024E8A" w14:paraId="571E0A56" w14:textId="77777777">
        <w:tc>
          <w:tcPr>
            <w:tcW w:w="1134" w:type="dxa"/>
            <w:tcBorders>
              <w:top w:val="single" w:sz="4" w:space="0" w:color="auto"/>
              <w:left w:val="single" w:sz="4" w:space="0" w:color="auto"/>
              <w:bottom w:val="single" w:sz="4" w:space="0" w:color="auto"/>
              <w:right w:val="single" w:sz="4" w:space="0" w:color="auto"/>
            </w:tcBorders>
          </w:tcPr>
          <w:p w14:paraId="2DB8ABDA" w14:textId="77777777" w:rsidR="00024E8A" w:rsidRDefault="00024E8A">
            <w:pPr>
              <w:pStyle w:val="ConsPlusNormal"/>
              <w:jc w:val="center"/>
            </w:pPr>
            <w:r>
              <w:t>1.11.К.6</w:t>
            </w:r>
          </w:p>
        </w:tc>
        <w:tc>
          <w:tcPr>
            <w:tcW w:w="2608" w:type="dxa"/>
            <w:tcBorders>
              <w:top w:val="single" w:sz="4" w:space="0" w:color="auto"/>
              <w:left w:val="single" w:sz="4" w:space="0" w:color="auto"/>
              <w:bottom w:val="single" w:sz="4" w:space="0" w:color="auto"/>
              <w:right w:val="single" w:sz="4" w:space="0" w:color="auto"/>
            </w:tcBorders>
          </w:tcPr>
          <w:p w14:paraId="20A59294" w14:textId="77777777" w:rsidR="00024E8A" w:rsidRDefault="00024E8A">
            <w:pPr>
              <w:pStyle w:val="ConsPlusNormal"/>
            </w:pPr>
            <w:r>
              <w:t>Произведена оплата поставленных товаров, выполненных работ, оказанных услуг по государственному (муниципальному) контракту</w:t>
            </w:r>
          </w:p>
        </w:tc>
        <w:tc>
          <w:tcPr>
            <w:tcW w:w="1468" w:type="dxa"/>
            <w:tcBorders>
              <w:top w:val="single" w:sz="4" w:space="0" w:color="auto"/>
              <w:left w:val="single" w:sz="4" w:space="0" w:color="auto"/>
              <w:bottom w:val="single" w:sz="4" w:space="0" w:color="auto"/>
              <w:right w:val="single" w:sz="4" w:space="0" w:color="auto"/>
            </w:tcBorders>
          </w:tcPr>
          <w:p w14:paraId="0AF4FD14"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739D9C6A" w14:textId="77777777" w:rsidR="00024E8A" w:rsidRDefault="00024E8A">
            <w:pPr>
              <w:pStyle w:val="ConsPlusNormal"/>
              <w:jc w:val="center"/>
            </w:pPr>
            <w:r>
              <w:t>31.12.2024</w:t>
            </w:r>
          </w:p>
        </w:tc>
        <w:tc>
          <w:tcPr>
            <w:tcW w:w="1417" w:type="dxa"/>
            <w:tcBorders>
              <w:top w:val="single" w:sz="4" w:space="0" w:color="auto"/>
              <w:left w:val="single" w:sz="4" w:space="0" w:color="auto"/>
              <w:bottom w:val="single" w:sz="4" w:space="0" w:color="auto"/>
              <w:right w:val="single" w:sz="4" w:space="0" w:color="auto"/>
            </w:tcBorders>
          </w:tcPr>
          <w:p w14:paraId="00867889"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41CAD425"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1D396803" w14:textId="77777777" w:rsidR="00024E8A" w:rsidRDefault="00024E8A">
            <w:pPr>
              <w:pStyle w:val="ConsPlusNormal"/>
              <w:jc w:val="center"/>
            </w:pPr>
            <w:r>
              <w:t>Сухоносов Артем Юрьевич</w:t>
            </w:r>
          </w:p>
        </w:tc>
        <w:tc>
          <w:tcPr>
            <w:tcW w:w="1531" w:type="dxa"/>
            <w:tcBorders>
              <w:top w:val="single" w:sz="4" w:space="0" w:color="auto"/>
              <w:left w:val="single" w:sz="4" w:space="0" w:color="auto"/>
              <w:bottom w:val="single" w:sz="4" w:space="0" w:color="auto"/>
              <w:right w:val="single" w:sz="4" w:space="0" w:color="auto"/>
            </w:tcBorders>
          </w:tcPr>
          <w:p w14:paraId="3E57EE7E"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4E65227A"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18E87FD5"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2A7CDC3B"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131992B6" w14:textId="77777777" w:rsidR="00024E8A" w:rsidRDefault="00024E8A">
            <w:pPr>
              <w:pStyle w:val="ConsPlusNormal"/>
              <w:jc w:val="center"/>
            </w:pPr>
            <w:r>
              <w:t>Платежное поручение (платежный документ)</w:t>
            </w:r>
          </w:p>
        </w:tc>
      </w:tr>
      <w:tr w:rsidR="00024E8A" w14:paraId="6A7EACB4" w14:textId="77777777">
        <w:tc>
          <w:tcPr>
            <w:tcW w:w="1134" w:type="dxa"/>
            <w:tcBorders>
              <w:top w:val="single" w:sz="4" w:space="0" w:color="auto"/>
              <w:left w:val="single" w:sz="4" w:space="0" w:color="auto"/>
              <w:bottom w:val="single" w:sz="4" w:space="0" w:color="auto"/>
              <w:right w:val="single" w:sz="4" w:space="0" w:color="auto"/>
            </w:tcBorders>
          </w:tcPr>
          <w:p w14:paraId="367F6441" w14:textId="77777777" w:rsidR="00024E8A" w:rsidRDefault="00024E8A">
            <w:pPr>
              <w:pStyle w:val="ConsPlusNormal"/>
              <w:jc w:val="center"/>
            </w:pPr>
            <w:r>
              <w:t>1.12</w:t>
            </w:r>
          </w:p>
        </w:tc>
        <w:tc>
          <w:tcPr>
            <w:tcW w:w="2608" w:type="dxa"/>
            <w:tcBorders>
              <w:top w:val="single" w:sz="4" w:space="0" w:color="auto"/>
              <w:left w:val="single" w:sz="4" w:space="0" w:color="auto"/>
              <w:bottom w:val="single" w:sz="4" w:space="0" w:color="auto"/>
              <w:right w:val="single" w:sz="4" w:space="0" w:color="auto"/>
            </w:tcBorders>
          </w:tcPr>
          <w:p w14:paraId="5035D160" w14:textId="77777777" w:rsidR="00024E8A" w:rsidRDefault="00024E8A">
            <w:pPr>
              <w:pStyle w:val="ConsPlusNormal"/>
            </w:pPr>
            <w:r>
              <w:t>Созданы условия для занятия физической культурой и спортом в государственных общеобразовательных организациях Астраханской области</w:t>
            </w:r>
          </w:p>
        </w:tc>
        <w:tc>
          <w:tcPr>
            <w:tcW w:w="1468" w:type="dxa"/>
            <w:tcBorders>
              <w:top w:val="single" w:sz="4" w:space="0" w:color="auto"/>
              <w:left w:val="single" w:sz="4" w:space="0" w:color="auto"/>
              <w:bottom w:val="single" w:sz="4" w:space="0" w:color="auto"/>
              <w:right w:val="single" w:sz="4" w:space="0" w:color="auto"/>
            </w:tcBorders>
          </w:tcPr>
          <w:p w14:paraId="3BAE3FD2" w14:textId="77777777" w:rsidR="00024E8A" w:rsidRDefault="00024E8A">
            <w:pPr>
              <w:pStyle w:val="ConsPlusNormal"/>
              <w:jc w:val="center"/>
            </w:pPr>
            <w:r>
              <w:t>01.01.2027</w:t>
            </w:r>
          </w:p>
        </w:tc>
        <w:tc>
          <w:tcPr>
            <w:tcW w:w="1508" w:type="dxa"/>
            <w:tcBorders>
              <w:top w:val="single" w:sz="4" w:space="0" w:color="auto"/>
              <w:left w:val="single" w:sz="4" w:space="0" w:color="auto"/>
              <w:bottom w:val="single" w:sz="4" w:space="0" w:color="auto"/>
              <w:right w:val="single" w:sz="4" w:space="0" w:color="auto"/>
            </w:tcBorders>
          </w:tcPr>
          <w:p w14:paraId="26D31D01" w14:textId="77777777" w:rsidR="00024E8A" w:rsidRDefault="00024E8A">
            <w:pPr>
              <w:pStyle w:val="ConsPlusNormal"/>
              <w:jc w:val="center"/>
            </w:pPr>
            <w:r>
              <w:t>31.12.2028</w:t>
            </w:r>
          </w:p>
        </w:tc>
        <w:tc>
          <w:tcPr>
            <w:tcW w:w="1417" w:type="dxa"/>
            <w:tcBorders>
              <w:top w:val="single" w:sz="4" w:space="0" w:color="auto"/>
              <w:left w:val="single" w:sz="4" w:space="0" w:color="auto"/>
              <w:bottom w:val="single" w:sz="4" w:space="0" w:color="auto"/>
              <w:right w:val="single" w:sz="4" w:space="0" w:color="auto"/>
            </w:tcBorders>
          </w:tcPr>
          <w:p w14:paraId="0C0C6E4E"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53F06FFD"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4A052BF4" w14:textId="77777777" w:rsidR="00024E8A" w:rsidRDefault="00024E8A">
            <w:pPr>
              <w:pStyle w:val="ConsPlusNormal"/>
              <w:jc w:val="center"/>
            </w:pPr>
            <w:r>
              <w:t>Министерство образования и науки Астраханской области 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437410D3"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56B638AE"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27A956BC"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267136E0"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6052FB47" w14:textId="77777777" w:rsidR="00024E8A" w:rsidRDefault="00024E8A">
            <w:pPr>
              <w:pStyle w:val="ConsPlusNormal"/>
              <w:jc w:val="center"/>
            </w:pPr>
            <w:r>
              <w:t>Иной документ</w:t>
            </w:r>
          </w:p>
        </w:tc>
      </w:tr>
      <w:tr w:rsidR="00024E8A" w14:paraId="46577AF8" w14:textId="77777777">
        <w:tc>
          <w:tcPr>
            <w:tcW w:w="1134" w:type="dxa"/>
            <w:tcBorders>
              <w:top w:val="single" w:sz="4" w:space="0" w:color="auto"/>
              <w:left w:val="single" w:sz="4" w:space="0" w:color="auto"/>
              <w:bottom w:val="single" w:sz="4" w:space="0" w:color="auto"/>
              <w:right w:val="single" w:sz="4" w:space="0" w:color="auto"/>
            </w:tcBorders>
          </w:tcPr>
          <w:p w14:paraId="18B47466" w14:textId="77777777" w:rsidR="00024E8A" w:rsidRDefault="00024E8A">
            <w:pPr>
              <w:pStyle w:val="ConsPlusNormal"/>
              <w:jc w:val="center"/>
            </w:pPr>
            <w:r>
              <w:t>2</w:t>
            </w:r>
          </w:p>
        </w:tc>
        <w:tc>
          <w:tcPr>
            <w:tcW w:w="19905" w:type="dxa"/>
            <w:gridSpan w:val="11"/>
            <w:tcBorders>
              <w:top w:val="single" w:sz="4" w:space="0" w:color="auto"/>
              <w:left w:val="single" w:sz="4" w:space="0" w:color="auto"/>
              <w:bottom w:val="single" w:sz="4" w:space="0" w:color="auto"/>
              <w:right w:val="single" w:sz="4" w:space="0" w:color="auto"/>
            </w:tcBorders>
          </w:tcPr>
          <w:p w14:paraId="5DE21BF5" w14:textId="77777777" w:rsidR="00024E8A" w:rsidRDefault="00024E8A">
            <w:pPr>
              <w:pStyle w:val="ConsPlusNormal"/>
              <w:jc w:val="center"/>
            </w:pPr>
            <w:r>
              <w:t>Задача "Обеспечение комплексной безопасности организаций системы образования Астраханской области"</w:t>
            </w:r>
          </w:p>
        </w:tc>
      </w:tr>
      <w:tr w:rsidR="00024E8A" w14:paraId="25D58D60" w14:textId="77777777">
        <w:tc>
          <w:tcPr>
            <w:tcW w:w="1134" w:type="dxa"/>
            <w:tcBorders>
              <w:top w:val="single" w:sz="4" w:space="0" w:color="auto"/>
              <w:left w:val="single" w:sz="4" w:space="0" w:color="auto"/>
              <w:bottom w:val="single" w:sz="4" w:space="0" w:color="auto"/>
              <w:right w:val="single" w:sz="4" w:space="0" w:color="auto"/>
            </w:tcBorders>
          </w:tcPr>
          <w:p w14:paraId="25154454" w14:textId="77777777" w:rsidR="00024E8A" w:rsidRDefault="00024E8A">
            <w:pPr>
              <w:pStyle w:val="ConsPlusNormal"/>
              <w:jc w:val="center"/>
            </w:pPr>
            <w:r>
              <w:t>2.1</w:t>
            </w:r>
          </w:p>
        </w:tc>
        <w:tc>
          <w:tcPr>
            <w:tcW w:w="2608" w:type="dxa"/>
            <w:tcBorders>
              <w:top w:val="single" w:sz="4" w:space="0" w:color="auto"/>
              <w:left w:val="single" w:sz="4" w:space="0" w:color="auto"/>
              <w:bottom w:val="single" w:sz="4" w:space="0" w:color="auto"/>
              <w:right w:val="single" w:sz="4" w:space="0" w:color="auto"/>
            </w:tcBorders>
          </w:tcPr>
          <w:p w14:paraId="3BEB01E3" w14:textId="77777777" w:rsidR="00024E8A" w:rsidRDefault="00024E8A">
            <w:pPr>
              <w:pStyle w:val="ConsPlusNormal"/>
            </w:pPr>
            <w:r>
              <w:t>Реализованы мероприятия по антитеррористической защищенности и пожарной безопасности в образовательных организациях Астраханской области</w:t>
            </w:r>
          </w:p>
        </w:tc>
        <w:tc>
          <w:tcPr>
            <w:tcW w:w="1468" w:type="dxa"/>
            <w:tcBorders>
              <w:top w:val="single" w:sz="4" w:space="0" w:color="auto"/>
              <w:left w:val="single" w:sz="4" w:space="0" w:color="auto"/>
              <w:bottom w:val="single" w:sz="4" w:space="0" w:color="auto"/>
              <w:right w:val="single" w:sz="4" w:space="0" w:color="auto"/>
            </w:tcBorders>
          </w:tcPr>
          <w:p w14:paraId="41B44438" w14:textId="77777777" w:rsidR="00024E8A" w:rsidRDefault="00024E8A">
            <w:pPr>
              <w:pStyle w:val="ConsPlusNormal"/>
              <w:jc w:val="center"/>
            </w:pPr>
            <w:r>
              <w:t>01.01.2024</w:t>
            </w:r>
          </w:p>
        </w:tc>
        <w:tc>
          <w:tcPr>
            <w:tcW w:w="1508" w:type="dxa"/>
            <w:tcBorders>
              <w:top w:val="single" w:sz="4" w:space="0" w:color="auto"/>
              <w:left w:val="single" w:sz="4" w:space="0" w:color="auto"/>
              <w:bottom w:val="single" w:sz="4" w:space="0" w:color="auto"/>
              <w:right w:val="single" w:sz="4" w:space="0" w:color="auto"/>
            </w:tcBorders>
          </w:tcPr>
          <w:p w14:paraId="3BAA019E" w14:textId="77777777" w:rsidR="00024E8A" w:rsidRDefault="00024E8A">
            <w:pPr>
              <w:pStyle w:val="ConsPlusNormal"/>
              <w:jc w:val="center"/>
            </w:pPr>
            <w:r>
              <w:t>31.12.2030</w:t>
            </w:r>
          </w:p>
        </w:tc>
        <w:tc>
          <w:tcPr>
            <w:tcW w:w="1417" w:type="dxa"/>
            <w:tcBorders>
              <w:top w:val="single" w:sz="4" w:space="0" w:color="auto"/>
              <w:left w:val="single" w:sz="4" w:space="0" w:color="auto"/>
              <w:bottom w:val="single" w:sz="4" w:space="0" w:color="auto"/>
              <w:right w:val="single" w:sz="4" w:space="0" w:color="auto"/>
            </w:tcBorders>
          </w:tcPr>
          <w:p w14:paraId="040CEC1C"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7ECA9C40"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3DD9384A" w14:textId="77777777" w:rsidR="00024E8A" w:rsidRDefault="00024E8A">
            <w:pPr>
              <w:pStyle w:val="ConsPlusNormal"/>
              <w:jc w:val="center"/>
            </w:pPr>
            <w:r>
              <w:t>Министерство образования и науки Астраханской области Юсупова Альфия Марсовна</w:t>
            </w:r>
          </w:p>
        </w:tc>
        <w:tc>
          <w:tcPr>
            <w:tcW w:w="1531" w:type="dxa"/>
            <w:tcBorders>
              <w:top w:val="single" w:sz="4" w:space="0" w:color="auto"/>
              <w:left w:val="single" w:sz="4" w:space="0" w:color="auto"/>
              <w:bottom w:val="single" w:sz="4" w:space="0" w:color="auto"/>
              <w:right w:val="single" w:sz="4" w:space="0" w:color="auto"/>
            </w:tcBorders>
          </w:tcPr>
          <w:p w14:paraId="51513E3B"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34CD44FC"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41DC526F"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vAlign w:val="center"/>
          </w:tcPr>
          <w:p w14:paraId="3C5352D4" w14:textId="77777777" w:rsidR="00024E8A" w:rsidRDefault="00024E8A">
            <w:pPr>
              <w:pStyle w:val="ConsPlusNormal"/>
              <w:jc w:val="center"/>
            </w:pPr>
            <w:r>
              <w:t>36684,90</w:t>
            </w:r>
          </w:p>
        </w:tc>
        <w:tc>
          <w:tcPr>
            <w:tcW w:w="3515" w:type="dxa"/>
            <w:tcBorders>
              <w:top w:val="single" w:sz="4" w:space="0" w:color="auto"/>
              <w:left w:val="single" w:sz="4" w:space="0" w:color="auto"/>
              <w:bottom w:val="single" w:sz="4" w:space="0" w:color="auto"/>
              <w:right w:val="single" w:sz="4" w:space="0" w:color="auto"/>
            </w:tcBorders>
          </w:tcPr>
          <w:p w14:paraId="639D5512" w14:textId="77777777" w:rsidR="00024E8A" w:rsidRDefault="00024E8A">
            <w:pPr>
              <w:pStyle w:val="ConsPlusNormal"/>
              <w:jc w:val="center"/>
            </w:pPr>
            <w:r>
              <w:t>Иной документ. Государственными образовательными организациями Астраханской области проведены мероприятия, направленные на выполнение требований законодательства Российской Федерации в сфере пожарной и антитеррористической безопасности</w:t>
            </w:r>
          </w:p>
        </w:tc>
      </w:tr>
      <w:tr w:rsidR="00024E8A" w14:paraId="6F59BE22" w14:textId="77777777">
        <w:tc>
          <w:tcPr>
            <w:tcW w:w="1134" w:type="dxa"/>
            <w:tcBorders>
              <w:top w:val="single" w:sz="4" w:space="0" w:color="auto"/>
              <w:left w:val="single" w:sz="4" w:space="0" w:color="auto"/>
              <w:bottom w:val="single" w:sz="4" w:space="0" w:color="auto"/>
              <w:right w:val="single" w:sz="4" w:space="0" w:color="auto"/>
            </w:tcBorders>
          </w:tcPr>
          <w:p w14:paraId="0C9D5CB1" w14:textId="77777777" w:rsidR="00024E8A" w:rsidRDefault="00024E8A">
            <w:pPr>
              <w:pStyle w:val="ConsPlusNormal"/>
              <w:jc w:val="center"/>
            </w:pPr>
            <w:r>
              <w:t>2.1.К.1</w:t>
            </w:r>
          </w:p>
        </w:tc>
        <w:tc>
          <w:tcPr>
            <w:tcW w:w="2608" w:type="dxa"/>
            <w:tcBorders>
              <w:top w:val="single" w:sz="4" w:space="0" w:color="auto"/>
              <w:left w:val="single" w:sz="4" w:space="0" w:color="auto"/>
              <w:bottom w:val="single" w:sz="4" w:space="0" w:color="auto"/>
              <w:right w:val="single" w:sz="4" w:space="0" w:color="auto"/>
            </w:tcBorders>
          </w:tcPr>
          <w:p w14:paraId="0BF9AA5A" w14:textId="77777777" w:rsidR="00024E8A" w:rsidRDefault="00024E8A">
            <w:pPr>
              <w:pStyle w:val="ConsPlusNormal"/>
            </w:pPr>
            <w:r>
              <w:t>Утверждены (одобрены, сформированы) документы, необходимые для оказания услуги (выполнения работы)</w:t>
            </w:r>
          </w:p>
        </w:tc>
        <w:tc>
          <w:tcPr>
            <w:tcW w:w="1468" w:type="dxa"/>
            <w:tcBorders>
              <w:top w:val="single" w:sz="4" w:space="0" w:color="auto"/>
              <w:left w:val="single" w:sz="4" w:space="0" w:color="auto"/>
              <w:bottom w:val="single" w:sz="4" w:space="0" w:color="auto"/>
              <w:right w:val="single" w:sz="4" w:space="0" w:color="auto"/>
            </w:tcBorders>
          </w:tcPr>
          <w:p w14:paraId="0408ED14"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657BDC73" w14:textId="77777777" w:rsidR="00024E8A" w:rsidRDefault="00024E8A">
            <w:pPr>
              <w:pStyle w:val="ConsPlusNormal"/>
              <w:jc w:val="center"/>
            </w:pPr>
            <w:r>
              <w:t>20.04.2024</w:t>
            </w:r>
          </w:p>
        </w:tc>
        <w:tc>
          <w:tcPr>
            <w:tcW w:w="1417" w:type="dxa"/>
            <w:tcBorders>
              <w:top w:val="single" w:sz="4" w:space="0" w:color="auto"/>
              <w:left w:val="single" w:sz="4" w:space="0" w:color="auto"/>
              <w:bottom w:val="single" w:sz="4" w:space="0" w:color="auto"/>
              <w:right w:val="single" w:sz="4" w:space="0" w:color="auto"/>
            </w:tcBorders>
          </w:tcPr>
          <w:p w14:paraId="5BC50CDB"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318B08AC"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3DD88387" w14:textId="77777777" w:rsidR="00024E8A" w:rsidRDefault="00024E8A">
            <w:pPr>
              <w:pStyle w:val="ConsPlusNormal"/>
              <w:jc w:val="center"/>
            </w:pPr>
            <w:r>
              <w:t>Юсупова Альфия Марсовна</w:t>
            </w:r>
          </w:p>
        </w:tc>
        <w:tc>
          <w:tcPr>
            <w:tcW w:w="1531" w:type="dxa"/>
            <w:tcBorders>
              <w:top w:val="single" w:sz="4" w:space="0" w:color="auto"/>
              <w:left w:val="single" w:sz="4" w:space="0" w:color="auto"/>
              <w:bottom w:val="single" w:sz="4" w:space="0" w:color="auto"/>
              <w:right w:val="single" w:sz="4" w:space="0" w:color="auto"/>
            </w:tcBorders>
          </w:tcPr>
          <w:p w14:paraId="363AB21A"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04CF640B"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233DB03F"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109F27D9"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44C863D5" w14:textId="77777777" w:rsidR="00024E8A" w:rsidRDefault="00024E8A">
            <w:pPr>
              <w:pStyle w:val="ConsPlusNormal"/>
              <w:jc w:val="center"/>
            </w:pPr>
            <w:r>
              <w:t>Прочий тип документа.</w:t>
            </w:r>
          </w:p>
          <w:p w14:paraId="56AABE77" w14:textId="77777777" w:rsidR="00024E8A" w:rsidRDefault="00024E8A">
            <w:pPr>
              <w:pStyle w:val="ConsPlusNormal"/>
              <w:jc w:val="center"/>
            </w:pPr>
            <w:r>
              <w:t>Перечень документов по реализации мероприятия</w:t>
            </w:r>
          </w:p>
        </w:tc>
      </w:tr>
      <w:tr w:rsidR="00024E8A" w14:paraId="68BEEF7C" w14:textId="77777777">
        <w:tc>
          <w:tcPr>
            <w:tcW w:w="1134" w:type="dxa"/>
            <w:tcBorders>
              <w:top w:val="single" w:sz="4" w:space="0" w:color="auto"/>
              <w:left w:val="single" w:sz="4" w:space="0" w:color="auto"/>
              <w:bottom w:val="single" w:sz="4" w:space="0" w:color="auto"/>
              <w:right w:val="single" w:sz="4" w:space="0" w:color="auto"/>
            </w:tcBorders>
          </w:tcPr>
          <w:p w14:paraId="60E01590" w14:textId="77777777" w:rsidR="00024E8A" w:rsidRDefault="00024E8A">
            <w:pPr>
              <w:pStyle w:val="ConsPlusNormal"/>
              <w:jc w:val="center"/>
            </w:pPr>
            <w:r>
              <w:t>2.1.К.2</w:t>
            </w:r>
          </w:p>
        </w:tc>
        <w:tc>
          <w:tcPr>
            <w:tcW w:w="2608" w:type="dxa"/>
            <w:tcBorders>
              <w:top w:val="single" w:sz="4" w:space="0" w:color="auto"/>
              <w:left w:val="single" w:sz="4" w:space="0" w:color="auto"/>
              <w:bottom w:val="single" w:sz="4" w:space="0" w:color="auto"/>
              <w:right w:val="single" w:sz="4" w:space="0" w:color="auto"/>
            </w:tcBorders>
          </w:tcPr>
          <w:p w14:paraId="0FA80EDB" w14:textId="77777777" w:rsidR="00024E8A" w:rsidRDefault="00024E8A">
            <w:pPr>
              <w:pStyle w:val="ConsPlusNormal"/>
            </w:pPr>
            <w:r>
              <w:t>Направлены уведомления (уведомления об изменении) о бюджетных ассигнованиях (уведомления об утвержденных лимитов бюджетных обязательств) до государственных казенных учреждений</w:t>
            </w:r>
          </w:p>
        </w:tc>
        <w:tc>
          <w:tcPr>
            <w:tcW w:w="1468" w:type="dxa"/>
            <w:tcBorders>
              <w:top w:val="single" w:sz="4" w:space="0" w:color="auto"/>
              <w:left w:val="single" w:sz="4" w:space="0" w:color="auto"/>
              <w:bottom w:val="single" w:sz="4" w:space="0" w:color="auto"/>
              <w:right w:val="single" w:sz="4" w:space="0" w:color="auto"/>
            </w:tcBorders>
          </w:tcPr>
          <w:p w14:paraId="3D4E9D5C"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0BF795F0" w14:textId="77777777" w:rsidR="00024E8A" w:rsidRDefault="00024E8A">
            <w:pPr>
              <w:pStyle w:val="ConsPlusNormal"/>
              <w:jc w:val="center"/>
            </w:pPr>
            <w:r>
              <w:t>20.04.2024</w:t>
            </w:r>
          </w:p>
        </w:tc>
        <w:tc>
          <w:tcPr>
            <w:tcW w:w="1417" w:type="dxa"/>
            <w:tcBorders>
              <w:top w:val="single" w:sz="4" w:space="0" w:color="auto"/>
              <w:left w:val="single" w:sz="4" w:space="0" w:color="auto"/>
              <w:bottom w:val="single" w:sz="4" w:space="0" w:color="auto"/>
              <w:right w:val="single" w:sz="4" w:space="0" w:color="auto"/>
            </w:tcBorders>
          </w:tcPr>
          <w:p w14:paraId="343FBE8D"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0C7E0111"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58FB947C" w14:textId="77777777" w:rsidR="00024E8A" w:rsidRDefault="00024E8A">
            <w:pPr>
              <w:pStyle w:val="ConsPlusNormal"/>
              <w:jc w:val="center"/>
            </w:pPr>
            <w:r>
              <w:t>Юсупова Альфия Марсовна</w:t>
            </w:r>
          </w:p>
        </w:tc>
        <w:tc>
          <w:tcPr>
            <w:tcW w:w="1531" w:type="dxa"/>
            <w:tcBorders>
              <w:top w:val="single" w:sz="4" w:space="0" w:color="auto"/>
              <w:left w:val="single" w:sz="4" w:space="0" w:color="auto"/>
              <w:bottom w:val="single" w:sz="4" w:space="0" w:color="auto"/>
              <w:right w:val="single" w:sz="4" w:space="0" w:color="auto"/>
            </w:tcBorders>
          </w:tcPr>
          <w:p w14:paraId="467C3270"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25A7C0EA"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2FA09CC3"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3FAAB0D1"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124E22D0" w14:textId="77777777" w:rsidR="00024E8A" w:rsidRDefault="00024E8A">
            <w:pPr>
              <w:pStyle w:val="ConsPlusNormal"/>
              <w:jc w:val="center"/>
            </w:pPr>
            <w:r>
              <w:t>Прочий тип документа.</w:t>
            </w:r>
          </w:p>
          <w:p w14:paraId="5A9A33B8" w14:textId="77777777" w:rsidR="00024E8A" w:rsidRDefault="00024E8A">
            <w:pPr>
              <w:pStyle w:val="ConsPlusNormal"/>
              <w:jc w:val="center"/>
            </w:pPr>
            <w:r>
              <w:t>Реестр уведомлений</w:t>
            </w:r>
          </w:p>
        </w:tc>
      </w:tr>
      <w:tr w:rsidR="00024E8A" w14:paraId="2348EA3E" w14:textId="77777777">
        <w:tc>
          <w:tcPr>
            <w:tcW w:w="1134" w:type="dxa"/>
            <w:tcBorders>
              <w:top w:val="single" w:sz="4" w:space="0" w:color="auto"/>
              <w:left w:val="single" w:sz="4" w:space="0" w:color="auto"/>
              <w:bottom w:val="single" w:sz="4" w:space="0" w:color="auto"/>
              <w:right w:val="single" w:sz="4" w:space="0" w:color="auto"/>
            </w:tcBorders>
          </w:tcPr>
          <w:p w14:paraId="7FF6597C" w14:textId="77777777" w:rsidR="00024E8A" w:rsidRDefault="00024E8A">
            <w:pPr>
              <w:pStyle w:val="ConsPlusNormal"/>
              <w:jc w:val="center"/>
            </w:pPr>
            <w:r>
              <w:t>2.1.К.3</w:t>
            </w:r>
          </w:p>
        </w:tc>
        <w:tc>
          <w:tcPr>
            <w:tcW w:w="2608" w:type="dxa"/>
            <w:tcBorders>
              <w:top w:val="single" w:sz="4" w:space="0" w:color="auto"/>
              <w:left w:val="single" w:sz="4" w:space="0" w:color="auto"/>
              <w:bottom w:val="single" w:sz="4" w:space="0" w:color="auto"/>
              <w:right w:val="single" w:sz="4" w:space="0" w:color="auto"/>
            </w:tcBorders>
          </w:tcPr>
          <w:p w14:paraId="28D3EA67" w14:textId="77777777" w:rsidR="00024E8A" w:rsidRDefault="00024E8A">
            <w:pPr>
              <w:pStyle w:val="ConsPlusNormal"/>
            </w:pPr>
            <w:r>
              <w:t>Заключено соглашение о предоставлении субсидии юридическому лицу (соглашение о предоставлении субсидии юридическому лицу включено в реестр соглашений)</w:t>
            </w:r>
          </w:p>
        </w:tc>
        <w:tc>
          <w:tcPr>
            <w:tcW w:w="1468" w:type="dxa"/>
            <w:tcBorders>
              <w:top w:val="single" w:sz="4" w:space="0" w:color="auto"/>
              <w:left w:val="single" w:sz="4" w:space="0" w:color="auto"/>
              <w:bottom w:val="single" w:sz="4" w:space="0" w:color="auto"/>
              <w:right w:val="single" w:sz="4" w:space="0" w:color="auto"/>
            </w:tcBorders>
          </w:tcPr>
          <w:p w14:paraId="64D42ABC"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3A786CC7" w14:textId="77777777" w:rsidR="00024E8A" w:rsidRDefault="00024E8A">
            <w:pPr>
              <w:pStyle w:val="ConsPlusNormal"/>
              <w:jc w:val="center"/>
            </w:pPr>
            <w:r>
              <w:t>16.05.2024</w:t>
            </w:r>
          </w:p>
        </w:tc>
        <w:tc>
          <w:tcPr>
            <w:tcW w:w="1417" w:type="dxa"/>
            <w:tcBorders>
              <w:top w:val="single" w:sz="4" w:space="0" w:color="auto"/>
              <w:left w:val="single" w:sz="4" w:space="0" w:color="auto"/>
              <w:bottom w:val="single" w:sz="4" w:space="0" w:color="auto"/>
              <w:right w:val="single" w:sz="4" w:space="0" w:color="auto"/>
            </w:tcBorders>
          </w:tcPr>
          <w:p w14:paraId="38F1D926"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31244BE4"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58802F6F" w14:textId="77777777" w:rsidR="00024E8A" w:rsidRDefault="00024E8A">
            <w:pPr>
              <w:pStyle w:val="ConsPlusNormal"/>
              <w:jc w:val="center"/>
            </w:pPr>
            <w:r>
              <w:t>Юсупова Альфия Марсовна</w:t>
            </w:r>
          </w:p>
        </w:tc>
        <w:tc>
          <w:tcPr>
            <w:tcW w:w="1531" w:type="dxa"/>
            <w:tcBorders>
              <w:top w:val="single" w:sz="4" w:space="0" w:color="auto"/>
              <w:left w:val="single" w:sz="4" w:space="0" w:color="auto"/>
              <w:bottom w:val="single" w:sz="4" w:space="0" w:color="auto"/>
              <w:right w:val="single" w:sz="4" w:space="0" w:color="auto"/>
            </w:tcBorders>
          </w:tcPr>
          <w:p w14:paraId="48A8ABB6"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09D03EA9"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15008F32"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518234AC"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0B2B9D94" w14:textId="77777777" w:rsidR="00024E8A" w:rsidRDefault="00024E8A">
            <w:pPr>
              <w:pStyle w:val="ConsPlusNormal"/>
              <w:jc w:val="center"/>
            </w:pPr>
            <w:r>
              <w:t>Соглашение</w:t>
            </w:r>
          </w:p>
        </w:tc>
      </w:tr>
      <w:tr w:rsidR="00024E8A" w14:paraId="03157D21" w14:textId="77777777">
        <w:tc>
          <w:tcPr>
            <w:tcW w:w="1134" w:type="dxa"/>
            <w:tcBorders>
              <w:top w:val="single" w:sz="4" w:space="0" w:color="auto"/>
              <w:left w:val="single" w:sz="4" w:space="0" w:color="auto"/>
              <w:bottom w:val="single" w:sz="4" w:space="0" w:color="auto"/>
              <w:right w:val="single" w:sz="4" w:space="0" w:color="auto"/>
            </w:tcBorders>
          </w:tcPr>
          <w:p w14:paraId="3F4F1E32" w14:textId="77777777" w:rsidR="00024E8A" w:rsidRDefault="00024E8A">
            <w:pPr>
              <w:pStyle w:val="ConsPlusNormal"/>
              <w:jc w:val="center"/>
            </w:pPr>
            <w:r>
              <w:t>2.1.К.4</w:t>
            </w:r>
          </w:p>
        </w:tc>
        <w:tc>
          <w:tcPr>
            <w:tcW w:w="2608" w:type="dxa"/>
            <w:tcBorders>
              <w:top w:val="single" w:sz="4" w:space="0" w:color="auto"/>
              <w:left w:val="single" w:sz="4" w:space="0" w:color="auto"/>
              <w:bottom w:val="single" w:sz="4" w:space="0" w:color="auto"/>
              <w:right w:val="single" w:sz="4" w:space="0" w:color="auto"/>
            </w:tcBorders>
          </w:tcPr>
          <w:p w14:paraId="59463D8D" w14:textId="77777777" w:rsidR="00024E8A" w:rsidRDefault="00024E8A">
            <w:pPr>
              <w:pStyle w:val="ConsPlusNormal"/>
            </w:pPr>
            <w:r>
              <w:t>Представлен отчет о реализации мероприятия</w:t>
            </w:r>
          </w:p>
        </w:tc>
        <w:tc>
          <w:tcPr>
            <w:tcW w:w="1468" w:type="dxa"/>
            <w:tcBorders>
              <w:top w:val="single" w:sz="4" w:space="0" w:color="auto"/>
              <w:left w:val="single" w:sz="4" w:space="0" w:color="auto"/>
              <w:bottom w:val="single" w:sz="4" w:space="0" w:color="auto"/>
              <w:right w:val="single" w:sz="4" w:space="0" w:color="auto"/>
            </w:tcBorders>
          </w:tcPr>
          <w:p w14:paraId="76B43ECF"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7BDA7D50" w14:textId="77777777" w:rsidR="00024E8A" w:rsidRDefault="00024E8A">
            <w:pPr>
              <w:pStyle w:val="ConsPlusNormal"/>
              <w:jc w:val="center"/>
            </w:pPr>
            <w:r>
              <w:t>30.06.2024</w:t>
            </w:r>
          </w:p>
        </w:tc>
        <w:tc>
          <w:tcPr>
            <w:tcW w:w="1417" w:type="dxa"/>
            <w:tcBorders>
              <w:top w:val="single" w:sz="4" w:space="0" w:color="auto"/>
              <w:left w:val="single" w:sz="4" w:space="0" w:color="auto"/>
              <w:bottom w:val="single" w:sz="4" w:space="0" w:color="auto"/>
              <w:right w:val="single" w:sz="4" w:space="0" w:color="auto"/>
            </w:tcBorders>
          </w:tcPr>
          <w:p w14:paraId="0806587B"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767D283E"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3A7DD041" w14:textId="77777777" w:rsidR="00024E8A" w:rsidRDefault="00024E8A">
            <w:pPr>
              <w:pStyle w:val="ConsPlusNormal"/>
              <w:jc w:val="center"/>
            </w:pPr>
            <w:r>
              <w:t>Юсупова Альфия Марсовна</w:t>
            </w:r>
          </w:p>
        </w:tc>
        <w:tc>
          <w:tcPr>
            <w:tcW w:w="1531" w:type="dxa"/>
            <w:tcBorders>
              <w:top w:val="single" w:sz="4" w:space="0" w:color="auto"/>
              <w:left w:val="single" w:sz="4" w:space="0" w:color="auto"/>
              <w:bottom w:val="single" w:sz="4" w:space="0" w:color="auto"/>
              <w:right w:val="single" w:sz="4" w:space="0" w:color="auto"/>
            </w:tcBorders>
          </w:tcPr>
          <w:p w14:paraId="07AB1FAA"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4AEA6C43"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1E482653"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50F30BC7"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1717B207" w14:textId="77777777" w:rsidR="00024E8A" w:rsidRDefault="00024E8A">
            <w:pPr>
              <w:pStyle w:val="ConsPlusNormal"/>
              <w:jc w:val="center"/>
            </w:pPr>
            <w:r>
              <w:t>Справка министерства образования и науки Астраханской области о реализации мероприятия</w:t>
            </w:r>
          </w:p>
        </w:tc>
      </w:tr>
      <w:tr w:rsidR="00024E8A" w14:paraId="26220910" w14:textId="77777777">
        <w:tc>
          <w:tcPr>
            <w:tcW w:w="1134" w:type="dxa"/>
            <w:tcBorders>
              <w:top w:val="single" w:sz="4" w:space="0" w:color="auto"/>
              <w:left w:val="single" w:sz="4" w:space="0" w:color="auto"/>
              <w:bottom w:val="single" w:sz="4" w:space="0" w:color="auto"/>
              <w:right w:val="single" w:sz="4" w:space="0" w:color="auto"/>
            </w:tcBorders>
          </w:tcPr>
          <w:p w14:paraId="6A6E1282" w14:textId="77777777" w:rsidR="00024E8A" w:rsidRDefault="00024E8A">
            <w:pPr>
              <w:pStyle w:val="ConsPlusNormal"/>
              <w:jc w:val="center"/>
            </w:pPr>
            <w:r>
              <w:t>2.1.К.5</w:t>
            </w:r>
          </w:p>
        </w:tc>
        <w:tc>
          <w:tcPr>
            <w:tcW w:w="2608" w:type="dxa"/>
            <w:tcBorders>
              <w:top w:val="single" w:sz="4" w:space="0" w:color="auto"/>
              <w:left w:val="single" w:sz="4" w:space="0" w:color="auto"/>
              <w:bottom w:val="single" w:sz="4" w:space="0" w:color="auto"/>
              <w:right w:val="single" w:sz="4" w:space="0" w:color="auto"/>
            </w:tcBorders>
          </w:tcPr>
          <w:p w14:paraId="1BC8F5EC" w14:textId="77777777" w:rsidR="00024E8A" w:rsidRDefault="00024E8A">
            <w:pPr>
              <w:pStyle w:val="ConsPlusNormal"/>
            </w:pPr>
            <w:r>
              <w:t>Сформирован перечень дополнительных потребностей на осуществление мероприятий антитеррористической защищенности и пожарной безопасности объектов образования Астраханской области</w:t>
            </w:r>
          </w:p>
        </w:tc>
        <w:tc>
          <w:tcPr>
            <w:tcW w:w="1468" w:type="dxa"/>
            <w:tcBorders>
              <w:top w:val="single" w:sz="4" w:space="0" w:color="auto"/>
              <w:left w:val="single" w:sz="4" w:space="0" w:color="auto"/>
              <w:bottom w:val="single" w:sz="4" w:space="0" w:color="auto"/>
              <w:right w:val="single" w:sz="4" w:space="0" w:color="auto"/>
            </w:tcBorders>
          </w:tcPr>
          <w:p w14:paraId="078F3069"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1B40DF2C" w14:textId="77777777" w:rsidR="00024E8A" w:rsidRDefault="00024E8A">
            <w:pPr>
              <w:pStyle w:val="ConsPlusNormal"/>
              <w:jc w:val="center"/>
            </w:pPr>
            <w:r>
              <w:t>30.09.2024</w:t>
            </w:r>
          </w:p>
        </w:tc>
        <w:tc>
          <w:tcPr>
            <w:tcW w:w="1417" w:type="dxa"/>
            <w:tcBorders>
              <w:top w:val="single" w:sz="4" w:space="0" w:color="auto"/>
              <w:left w:val="single" w:sz="4" w:space="0" w:color="auto"/>
              <w:bottom w:val="single" w:sz="4" w:space="0" w:color="auto"/>
              <w:right w:val="single" w:sz="4" w:space="0" w:color="auto"/>
            </w:tcBorders>
          </w:tcPr>
          <w:p w14:paraId="22BE6936"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7DD7085E"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3D68F07D" w14:textId="77777777" w:rsidR="00024E8A" w:rsidRDefault="00024E8A">
            <w:pPr>
              <w:pStyle w:val="ConsPlusNormal"/>
              <w:jc w:val="center"/>
            </w:pPr>
            <w:r>
              <w:t>Юсупова Альфия Марсовна</w:t>
            </w:r>
          </w:p>
        </w:tc>
        <w:tc>
          <w:tcPr>
            <w:tcW w:w="1531" w:type="dxa"/>
            <w:tcBorders>
              <w:top w:val="single" w:sz="4" w:space="0" w:color="auto"/>
              <w:left w:val="single" w:sz="4" w:space="0" w:color="auto"/>
              <w:bottom w:val="single" w:sz="4" w:space="0" w:color="auto"/>
              <w:right w:val="single" w:sz="4" w:space="0" w:color="auto"/>
            </w:tcBorders>
          </w:tcPr>
          <w:p w14:paraId="7DDECC70"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6755ED81"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668561C6"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2604E90F"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256DAF28" w14:textId="77777777" w:rsidR="00024E8A" w:rsidRDefault="00024E8A">
            <w:pPr>
              <w:pStyle w:val="ConsPlusNormal"/>
              <w:jc w:val="center"/>
            </w:pPr>
            <w:r>
              <w:t>Прочий тип документа.</w:t>
            </w:r>
          </w:p>
          <w:p w14:paraId="7BE548AD" w14:textId="77777777" w:rsidR="00024E8A" w:rsidRDefault="00024E8A">
            <w:pPr>
              <w:pStyle w:val="ConsPlusNormal"/>
              <w:jc w:val="center"/>
            </w:pPr>
            <w:r>
              <w:t>Перечень дополнительных потребностей на осуществление мероприятий антитеррористической защищенности и пожарной безопасности объектов образования Астраханской области</w:t>
            </w:r>
          </w:p>
        </w:tc>
      </w:tr>
      <w:tr w:rsidR="00024E8A" w14:paraId="08F2C98A" w14:textId="77777777">
        <w:tc>
          <w:tcPr>
            <w:tcW w:w="1134" w:type="dxa"/>
            <w:tcBorders>
              <w:top w:val="single" w:sz="4" w:space="0" w:color="auto"/>
              <w:left w:val="single" w:sz="4" w:space="0" w:color="auto"/>
              <w:bottom w:val="single" w:sz="4" w:space="0" w:color="auto"/>
              <w:right w:val="single" w:sz="4" w:space="0" w:color="auto"/>
            </w:tcBorders>
          </w:tcPr>
          <w:p w14:paraId="02C27A2A" w14:textId="77777777" w:rsidR="00024E8A" w:rsidRDefault="00024E8A">
            <w:pPr>
              <w:pStyle w:val="ConsPlusNormal"/>
              <w:jc w:val="center"/>
            </w:pPr>
            <w:r>
              <w:t>2.1.К.6</w:t>
            </w:r>
          </w:p>
        </w:tc>
        <w:tc>
          <w:tcPr>
            <w:tcW w:w="2608" w:type="dxa"/>
            <w:tcBorders>
              <w:top w:val="single" w:sz="4" w:space="0" w:color="auto"/>
              <w:left w:val="single" w:sz="4" w:space="0" w:color="auto"/>
              <w:bottom w:val="single" w:sz="4" w:space="0" w:color="auto"/>
              <w:right w:val="single" w:sz="4" w:space="0" w:color="auto"/>
            </w:tcBorders>
          </w:tcPr>
          <w:p w14:paraId="79D55E71" w14:textId="77777777" w:rsidR="00024E8A" w:rsidRDefault="00024E8A">
            <w:pPr>
              <w:pStyle w:val="ConsPlusNormal"/>
            </w:pPr>
            <w:r>
              <w:t>Представлен отчет о реализации мероприятия</w:t>
            </w:r>
          </w:p>
        </w:tc>
        <w:tc>
          <w:tcPr>
            <w:tcW w:w="1468" w:type="dxa"/>
            <w:tcBorders>
              <w:top w:val="single" w:sz="4" w:space="0" w:color="auto"/>
              <w:left w:val="single" w:sz="4" w:space="0" w:color="auto"/>
              <w:bottom w:val="single" w:sz="4" w:space="0" w:color="auto"/>
              <w:right w:val="single" w:sz="4" w:space="0" w:color="auto"/>
            </w:tcBorders>
          </w:tcPr>
          <w:p w14:paraId="0995164F"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3785857A" w14:textId="77777777" w:rsidR="00024E8A" w:rsidRDefault="00024E8A">
            <w:pPr>
              <w:pStyle w:val="ConsPlusNormal"/>
              <w:jc w:val="center"/>
            </w:pPr>
            <w:r>
              <w:t>25.12.2024</w:t>
            </w:r>
          </w:p>
        </w:tc>
        <w:tc>
          <w:tcPr>
            <w:tcW w:w="1417" w:type="dxa"/>
            <w:tcBorders>
              <w:top w:val="single" w:sz="4" w:space="0" w:color="auto"/>
              <w:left w:val="single" w:sz="4" w:space="0" w:color="auto"/>
              <w:bottom w:val="single" w:sz="4" w:space="0" w:color="auto"/>
              <w:right w:val="single" w:sz="4" w:space="0" w:color="auto"/>
            </w:tcBorders>
          </w:tcPr>
          <w:p w14:paraId="185E7CAE"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7BE1CD23"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2087C52F" w14:textId="77777777" w:rsidR="00024E8A" w:rsidRDefault="00024E8A">
            <w:pPr>
              <w:pStyle w:val="ConsPlusNormal"/>
              <w:jc w:val="center"/>
            </w:pPr>
            <w:r>
              <w:t>Юсупова Альфия Марсовна</w:t>
            </w:r>
          </w:p>
        </w:tc>
        <w:tc>
          <w:tcPr>
            <w:tcW w:w="1531" w:type="dxa"/>
            <w:tcBorders>
              <w:top w:val="single" w:sz="4" w:space="0" w:color="auto"/>
              <w:left w:val="single" w:sz="4" w:space="0" w:color="auto"/>
              <w:bottom w:val="single" w:sz="4" w:space="0" w:color="auto"/>
              <w:right w:val="single" w:sz="4" w:space="0" w:color="auto"/>
            </w:tcBorders>
          </w:tcPr>
          <w:p w14:paraId="13A44D28"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2130AA09"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62F7DF14"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5A35EADD"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61801000" w14:textId="77777777" w:rsidR="00024E8A" w:rsidRDefault="00024E8A">
            <w:pPr>
              <w:pStyle w:val="ConsPlusNormal"/>
              <w:jc w:val="center"/>
            </w:pPr>
            <w:r>
              <w:t>Справка министерства образования и науки Астраханской области о реализации мероприятия за IV квартал 2024 года</w:t>
            </w:r>
          </w:p>
        </w:tc>
      </w:tr>
      <w:tr w:rsidR="00024E8A" w14:paraId="2C522090" w14:textId="77777777">
        <w:tc>
          <w:tcPr>
            <w:tcW w:w="1134" w:type="dxa"/>
            <w:tcBorders>
              <w:top w:val="single" w:sz="4" w:space="0" w:color="auto"/>
              <w:left w:val="single" w:sz="4" w:space="0" w:color="auto"/>
              <w:bottom w:val="single" w:sz="4" w:space="0" w:color="auto"/>
              <w:right w:val="single" w:sz="4" w:space="0" w:color="auto"/>
            </w:tcBorders>
          </w:tcPr>
          <w:p w14:paraId="652A5812" w14:textId="77777777" w:rsidR="00024E8A" w:rsidRDefault="00024E8A">
            <w:pPr>
              <w:pStyle w:val="ConsPlusNormal"/>
              <w:jc w:val="center"/>
            </w:pPr>
            <w:r>
              <w:t>2.2</w:t>
            </w:r>
          </w:p>
        </w:tc>
        <w:tc>
          <w:tcPr>
            <w:tcW w:w="2608" w:type="dxa"/>
            <w:tcBorders>
              <w:top w:val="single" w:sz="4" w:space="0" w:color="auto"/>
              <w:left w:val="single" w:sz="4" w:space="0" w:color="auto"/>
              <w:bottom w:val="single" w:sz="4" w:space="0" w:color="auto"/>
              <w:right w:val="single" w:sz="4" w:space="0" w:color="auto"/>
            </w:tcBorders>
          </w:tcPr>
          <w:p w14:paraId="2481996F" w14:textId="77777777" w:rsidR="00024E8A" w:rsidRDefault="00024E8A">
            <w:pPr>
              <w:pStyle w:val="ConsPlusNormal"/>
            </w:pPr>
            <w:r>
              <w:t>Обеспечено софинансирование расходов, связанных с реализацией мероприятий по обеспечению антитеррористической защищенности объектов (территорий) муниципальных образовательных организаций Астраханской области</w:t>
            </w:r>
          </w:p>
        </w:tc>
        <w:tc>
          <w:tcPr>
            <w:tcW w:w="1468" w:type="dxa"/>
            <w:tcBorders>
              <w:top w:val="single" w:sz="4" w:space="0" w:color="auto"/>
              <w:left w:val="single" w:sz="4" w:space="0" w:color="auto"/>
              <w:bottom w:val="single" w:sz="4" w:space="0" w:color="auto"/>
              <w:right w:val="single" w:sz="4" w:space="0" w:color="auto"/>
            </w:tcBorders>
          </w:tcPr>
          <w:p w14:paraId="1AE80A92" w14:textId="77777777" w:rsidR="00024E8A" w:rsidRDefault="00024E8A">
            <w:pPr>
              <w:pStyle w:val="ConsPlusNormal"/>
              <w:jc w:val="center"/>
            </w:pPr>
            <w:r>
              <w:t>01.01.2024</w:t>
            </w:r>
          </w:p>
        </w:tc>
        <w:tc>
          <w:tcPr>
            <w:tcW w:w="1508" w:type="dxa"/>
            <w:tcBorders>
              <w:top w:val="single" w:sz="4" w:space="0" w:color="auto"/>
              <w:left w:val="single" w:sz="4" w:space="0" w:color="auto"/>
              <w:bottom w:val="single" w:sz="4" w:space="0" w:color="auto"/>
              <w:right w:val="single" w:sz="4" w:space="0" w:color="auto"/>
            </w:tcBorders>
          </w:tcPr>
          <w:p w14:paraId="52EA554F" w14:textId="77777777" w:rsidR="00024E8A" w:rsidRDefault="00024E8A">
            <w:pPr>
              <w:pStyle w:val="ConsPlusNormal"/>
              <w:jc w:val="center"/>
            </w:pPr>
            <w:r>
              <w:t>31.12.2030</w:t>
            </w:r>
          </w:p>
        </w:tc>
        <w:tc>
          <w:tcPr>
            <w:tcW w:w="1417" w:type="dxa"/>
            <w:tcBorders>
              <w:top w:val="single" w:sz="4" w:space="0" w:color="auto"/>
              <w:left w:val="single" w:sz="4" w:space="0" w:color="auto"/>
              <w:bottom w:val="single" w:sz="4" w:space="0" w:color="auto"/>
              <w:right w:val="single" w:sz="4" w:space="0" w:color="auto"/>
            </w:tcBorders>
          </w:tcPr>
          <w:p w14:paraId="02D7A27A"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2580CF94"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59A82F84" w14:textId="77777777" w:rsidR="00024E8A" w:rsidRDefault="00024E8A">
            <w:pPr>
              <w:pStyle w:val="ConsPlusNormal"/>
              <w:jc w:val="center"/>
            </w:pPr>
            <w:r>
              <w:t>Министерство образования и науки Астраханской области Юсупова Альфия Марсовна</w:t>
            </w:r>
          </w:p>
        </w:tc>
        <w:tc>
          <w:tcPr>
            <w:tcW w:w="1531" w:type="dxa"/>
            <w:tcBorders>
              <w:top w:val="single" w:sz="4" w:space="0" w:color="auto"/>
              <w:left w:val="single" w:sz="4" w:space="0" w:color="auto"/>
              <w:bottom w:val="single" w:sz="4" w:space="0" w:color="auto"/>
              <w:right w:val="single" w:sz="4" w:space="0" w:color="auto"/>
            </w:tcBorders>
          </w:tcPr>
          <w:p w14:paraId="2433C820"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7191400D"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6C53170D"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4AA82FF4" w14:textId="77777777" w:rsidR="00024E8A" w:rsidRDefault="00024E8A">
            <w:pPr>
              <w:pStyle w:val="ConsPlusNormal"/>
              <w:jc w:val="center"/>
            </w:pPr>
            <w:r>
              <w:t>36684,90</w:t>
            </w:r>
          </w:p>
        </w:tc>
        <w:tc>
          <w:tcPr>
            <w:tcW w:w="3515" w:type="dxa"/>
            <w:tcBorders>
              <w:top w:val="single" w:sz="4" w:space="0" w:color="auto"/>
              <w:left w:val="single" w:sz="4" w:space="0" w:color="auto"/>
              <w:bottom w:val="single" w:sz="4" w:space="0" w:color="auto"/>
              <w:right w:val="single" w:sz="4" w:space="0" w:color="auto"/>
            </w:tcBorders>
          </w:tcPr>
          <w:p w14:paraId="31448293" w14:textId="77777777" w:rsidR="00024E8A" w:rsidRDefault="00024E8A">
            <w:pPr>
              <w:pStyle w:val="ConsPlusNormal"/>
              <w:jc w:val="center"/>
            </w:pPr>
            <w:r>
              <w:t>Иной документ. Муниципальными образовательными организациями проведены мероприятия, направленные на выполнение требований законодательства Российской Федерации в сфере антитеррористической безопасности</w:t>
            </w:r>
          </w:p>
        </w:tc>
      </w:tr>
      <w:tr w:rsidR="00024E8A" w14:paraId="1964A172" w14:textId="77777777">
        <w:tc>
          <w:tcPr>
            <w:tcW w:w="1134" w:type="dxa"/>
            <w:tcBorders>
              <w:top w:val="single" w:sz="4" w:space="0" w:color="auto"/>
              <w:left w:val="single" w:sz="4" w:space="0" w:color="auto"/>
              <w:bottom w:val="single" w:sz="4" w:space="0" w:color="auto"/>
              <w:right w:val="single" w:sz="4" w:space="0" w:color="auto"/>
            </w:tcBorders>
          </w:tcPr>
          <w:p w14:paraId="65B80203" w14:textId="77777777" w:rsidR="00024E8A" w:rsidRDefault="00024E8A">
            <w:pPr>
              <w:pStyle w:val="ConsPlusNormal"/>
              <w:jc w:val="center"/>
            </w:pPr>
            <w:r>
              <w:t>2.2.К.1</w:t>
            </w:r>
          </w:p>
        </w:tc>
        <w:tc>
          <w:tcPr>
            <w:tcW w:w="2608" w:type="dxa"/>
            <w:tcBorders>
              <w:top w:val="single" w:sz="4" w:space="0" w:color="auto"/>
              <w:left w:val="single" w:sz="4" w:space="0" w:color="auto"/>
              <w:bottom w:val="single" w:sz="4" w:space="0" w:color="auto"/>
              <w:right w:val="single" w:sz="4" w:space="0" w:color="auto"/>
            </w:tcBorders>
          </w:tcPr>
          <w:p w14:paraId="5F3214CA" w14:textId="77777777" w:rsidR="00024E8A" w:rsidRDefault="00024E8A">
            <w:pPr>
              <w:pStyle w:val="ConsPlusNormal"/>
            </w:pPr>
            <w:r>
              <w:t>Утверждено распределение межбюджетных трансфертов между муниципальными образованиями Астраханской области</w:t>
            </w:r>
          </w:p>
        </w:tc>
        <w:tc>
          <w:tcPr>
            <w:tcW w:w="1468" w:type="dxa"/>
            <w:tcBorders>
              <w:top w:val="single" w:sz="4" w:space="0" w:color="auto"/>
              <w:left w:val="single" w:sz="4" w:space="0" w:color="auto"/>
              <w:bottom w:val="single" w:sz="4" w:space="0" w:color="auto"/>
              <w:right w:val="single" w:sz="4" w:space="0" w:color="auto"/>
            </w:tcBorders>
          </w:tcPr>
          <w:p w14:paraId="1F547236"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05AE3985" w14:textId="77777777" w:rsidR="00024E8A" w:rsidRDefault="00024E8A">
            <w:pPr>
              <w:pStyle w:val="ConsPlusNormal"/>
              <w:jc w:val="center"/>
            </w:pPr>
            <w:r>
              <w:t>01.04.2024</w:t>
            </w:r>
          </w:p>
        </w:tc>
        <w:tc>
          <w:tcPr>
            <w:tcW w:w="1417" w:type="dxa"/>
            <w:tcBorders>
              <w:top w:val="single" w:sz="4" w:space="0" w:color="auto"/>
              <w:left w:val="single" w:sz="4" w:space="0" w:color="auto"/>
              <w:bottom w:val="single" w:sz="4" w:space="0" w:color="auto"/>
              <w:right w:val="single" w:sz="4" w:space="0" w:color="auto"/>
            </w:tcBorders>
          </w:tcPr>
          <w:p w14:paraId="07E143C4"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67F15C44"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316D8109" w14:textId="77777777" w:rsidR="00024E8A" w:rsidRDefault="00024E8A">
            <w:pPr>
              <w:pStyle w:val="ConsPlusNormal"/>
            </w:pPr>
          </w:p>
        </w:tc>
        <w:tc>
          <w:tcPr>
            <w:tcW w:w="1531" w:type="dxa"/>
            <w:tcBorders>
              <w:top w:val="single" w:sz="4" w:space="0" w:color="auto"/>
              <w:left w:val="single" w:sz="4" w:space="0" w:color="auto"/>
              <w:bottom w:val="single" w:sz="4" w:space="0" w:color="auto"/>
              <w:right w:val="single" w:sz="4" w:space="0" w:color="auto"/>
            </w:tcBorders>
          </w:tcPr>
          <w:p w14:paraId="50FBF210"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6C8227B3"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583A00B3"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4439CAD6"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78275E96" w14:textId="77777777" w:rsidR="00024E8A" w:rsidRDefault="00024E8A">
            <w:pPr>
              <w:pStyle w:val="ConsPlusNormal"/>
              <w:jc w:val="center"/>
            </w:pPr>
            <w:r>
              <w:t>Закон Астраханской области "О внесении изменений в Закон Астраханской области от 11.12.2023 N 108/2023-ОЗ "О бюджете Астраханской области на 2024 год и на плановый период 2025 и 2026 годов</w:t>
            </w:r>
          </w:p>
        </w:tc>
      </w:tr>
      <w:tr w:rsidR="00024E8A" w14:paraId="259B0B6B" w14:textId="77777777">
        <w:tc>
          <w:tcPr>
            <w:tcW w:w="1134" w:type="dxa"/>
            <w:tcBorders>
              <w:top w:val="single" w:sz="4" w:space="0" w:color="auto"/>
              <w:left w:val="single" w:sz="4" w:space="0" w:color="auto"/>
              <w:bottom w:val="single" w:sz="4" w:space="0" w:color="auto"/>
              <w:right w:val="single" w:sz="4" w:space="0" w:color="auto"/>
            </w:tcBorders>
          </w:tcPr>
          <w:p w14:paraId="44925D1E" w14:textId="77777777" w:rsidR="00024E8A" w:rsidRDefault="00024E8A">
            <w:pPr>
              <w:pStyle w:val="ConsPlusNormal"/>
              <w:jc w:val="center"/>
            </w:pPr>
            <w:r>
              <w:t>2.2.К.2</w:t>
            </w:r>
          </w:p>
        </w:tc>
        <w:tc>
          <w:tcPr>
            <w:tcW w:w="2608" w:type="dxa"/>
            <w:tcBorders>
              <w:top w:val="single" w:sz="4" w:space="0" w:color="auto"/>
              <w:left w:val="single" w:sz="4" w:space="0" w:color="auto"/>
              <w:bottom w:val="single" w:sz="4" w:space="0" w:color="auto"/>
              <w:right w:val="single" w:sz="4" w:space="0" w:color="auto"/>
            </w:tcBorders>
          </w:tcPr>
          <w:p w14:paraId="3E0B2569" w14:textId="77777777" w:rsidR="00024E8A" w:rsidRDefault="00024E8A">
            <w:pPr>
              <w:pStyle w:val="ConsPlusNormal"/>
            </w:pPr>
            <w:r>
              <w:t>С муниципальными образованиями Астраханской области заключены соглашения о предоставлении из бюджета Астраханской области межбюджетных трансфертов</w:t>
            </w:r>
          </w:p>
        </w:tc>
        <w:tc>
          <w:tcPr>
            <w:tcW w:w="1468" w:type="dxa"/>
            <w:tcBorders>
              <w:top w:val="single" w:sz="4" w:space="0" w:color="auto"/>
              <w:left w:val="single" w:sz="4" w:space="0" w:color="auto"/>
              <w:bottom w:val="single" w:sz="4" w:space="0" w:color="auto"/>
              <w:right w:val="single" w:sz="4" w:space="0" w:color="auto"/>
            </w:tcBorders>
          </w:tcPr>
          <w:p w14:paraId="4CA6FAFF"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3CF7D7E9" w14:textId="77777777" w:rsidR="00024E8A" w:rsidRDefault="00024E8A">
            <w:pPr>
              <w:pStyle w:val="ConsPlusNormal"/>
              <w:jc w:val="center"/>
            </w:pPr>
            <w:r>
              <w:t>15.04.2024</w:t>
            </w:r>
          </w:p>
        </w:tc>
        <w:tc>
          <w:tcPr>
            <w:tcW w:w="1417" w:type="dxa"/>
            <w:tcBorders>
              <w:top w:val="single" w:sz="4" w:space="0" w:color="auto"/>
              <w:left w:val="single" w:sz="4" w:space="0" w:color="auto"/>
              <w:bottom w:val="single" w:sz="4" w:space="0" w:color="auto"/>
              <w:right w:val="single" w:sz="4" w:space="0" w:color="auto"/>
            </w:tcBorders>
          </w:tcPr>
          <w:p w14:paraId="0B22E63B"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54E71E14"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4179CB65" w14:textId="77777777" w:rsidR="00024E8A" w:rsidRDefault="00024E8A">
            <w:pPr>
              <w:pStyle w:val="ConsPlusNormal"/>
            </w:pPr>
          </w:p>
        </w:tc>
        <w:tc>
          <w:tcPr>
            <w:tcW w:w="1531" w:type="dxa"/>
            <w:tcBorders>
              <w:top w:val="single" w:sz="4" w:space="0" w:color="auto"/>
              <w:left w:val="single" w:sz="4" w:space="0" w:color="auto"/>
              <w:bottom w:val="single" w:sz="4" w:space="0" w:color="auto"/>
              <w:right w:val="single" w:sz="4" w:space="0" w:color="auto"/>
            </w:tcBorders>
          </w:tcPr>
          <w:p w14:paraId="787CAB45"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61C35E24"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1EFF7075"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488A0920"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728CFB8B" w14:textId="77777777" w:rsidR="00024E8A" w:rsidRDefault="00024E8A">
            <w:pPr>
              <w:pStyle w:val="ConsPlusNormal"/>
              <w:jc w:val="center"/>
            </w:pPr>
            <w:r>
              <w:t>Соглашение</w:t>
            </w:r>
          </w:p>
        </w:tc>
      </w:tr>
      <w:tr w:rsidR="00024E8A" w14:paraId="4D94817F" w14:textId="77777777">
        <w:tc>
          <w:tcPr>
            <w:tcW w:w="1134" w:type="dxa"/>
            <w:tcBorders>
              <w:top w:val="single" w:sz="4" w:space="0" w:color="auto"/>
              <w:left w:val="single" w:sz="4" w:space="0" w:color="auto"/>
              <w:bottom w:val="single" w:sz="4" w:space="0" w:color="auto"/>
              <w:right w:val="single" w:sz="4" w:space="0" w:color="auto"/>
            </w:tcBorders>
          </w:tcPr>
          <w:p w14:paraId="4811CE87" w14:textId="77777777" w:rsidR="00024E8A" w:rsidRDefault="00024E8A">
            <w:pPr>
              <w:pStyle w:val="ConsPlusNormal"/>
              <w:jc w:val="center"/>
            </w:pPr>
            <w:r>
              <w:t>2.2.К.2</w:t>
            </w:r>
          </w:p>
        </w:tc>
        <w:tc>
          <w:tcPr>
            <w:tcW w:w="2608" w:type="dxa"/>
            <w:tcBorders>
              <w:top w:val="single" w:sz="4" w:space="0" w:color="auto"/>
              <w:left w:val="single" w:sz="4" w:space="0" w:color="auto"/>
              <w:bottom w:val="single" w:sz="4" w:space="0" w:color="auto"/>
              <w:right w:val="single" w:sz="4" w:space="0" w:color="auto"/>
            </w:tcBorders>
          </w:tcPr>
          <w:p w14:paraId="6E2CF5E5" w14:textId="77777777" w:rsidR="00024E8A" w:rsidRDefault="00024E8A">
            <w:pPr>
              <w:pStyle w:val="ConsPlusNormal"/>
            </w:pPr>
            <w:r>
              <w:t>Представлен отчет об использовании межбюджетных трансфертов</w:t>
            </w:r>
          </w:p>
        </w:tc>
        <w:tc>
          <w:tcPr>
            <w:tcW w:w="1468" w:type="dxa"/>
            <w:tcBorders>
              <w:top w:val="single" w:sz="4" w:space="0" w:color="auto"/>
              <w:left w:val="single" w:sz="4" w:space="0" w:color="auto"/>
              <w:bottom w:val="single" w:sz="4" w:space="0" w:color="auto"/>
              <w:right w:val="single" w:sz="4" w:space="0" w:color="auto"/>
            </w:tcBorders>
          </w:tcPr>
          <w:p w14:paraId="4DE23EC3"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7B8EA051" w14:textId="77777777" w:rsidR="00024E8A" w:rsidRDefault="00024E8A">
            <w:pPr>
              <w:pStyle w:val="ConsPlusNormal"/>
              <w:jc w:val="center"/>
            </w:pPr>
            <w:r>
              <w:t>10.07.2024</w:t>
            </w:r>
          </w:p>
        </w:tc>
        <w:tc>
          <w:tcPr>
            <w:tcW w:w="1417" w:type="dxa"/>
            <w:tcBorders>
              <w:top w:val="single" w:sz="4" w:space="0" w:color="auto"/>
              <w:left w:val="single" w:sz="4" w:space="0" w:color="auto"/>
              <w:bottom w:val="single" w:sz="4" w:space="0" w:color="auto"/>
              <w:right w:val="single" w:sz="4" w:space="0" w:color="auto"/>
            </w:tcBorders>
          </w:tcPr>
          <w:p w14:paraId="29A94FB1"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5F631456"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77101BAD" w14:textId="77777777" w:rsidR="00024E8A" w:rsidRDefault="00024E8A">
            <w:pPr>
              <w:pStyle w:val="ConsPlusNormal"/>
            </w:pPr>
          </w:p>
        </w:tc>
        <w:tc>
          <w:tcPr>
            <w:tcW w:w="1531" w:type="dxa"/>
            <w:tcBorders>
              <w:top w:val="single" w:sz="4" w:space="0" w:color="auto"/>
              <w:left w:val="single" w:sz="4" w:space="0" w:color="auto"/>
              <w:bottom w:val="single" w:sz="4" w:space="0" w:color="auto"/>
              <w:right w:val="single" w:sz="4" w:space="0" w:color="auto"/>
            </w:tcBorders>
          </w:tcPr>
          <w:p w14:paraId="4002C664"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4581BE9F"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1D7AC0DE"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0945B5BB"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5259796F" w14:textId="77777777" w:rsidR="00024E8A" w:rsidRDefault="00024E8A">
            <w:pPr>
              <w:pStyle w:val="ConsPlusNormal"/>
              <w:jc w:val="center"/>
            </w:pPr>
            <w:r>
              <w:t>Отчет об использовании субсидии за II квартал 2024 года</w:t>
            </w:r>
          </w:p>
        </w:tc>
      </w:tr>
      <w:tr w:rsidR="00024E8A" w14:paraId="2D431001" w14:textId="77777777">
        <w:tc>
          <w:tcPr>
            <w:tcW w:w="1134" w:type="dxa"/>
            <w:tcBorders>
              <w:top w:val="single" w:sz="4" w:space="0" w:color="auto"/>
              <w:left w:val="single" w:sz="4" w:space="0" w:color="auto"/>
              <w:bottom w:val="single" w:sz="4" w:space="0" w:color="auto"/>
              <w:right w:val="single" w:sz="4" w:space="0" w:color="auto"/>
            </w:tcBorders>
          </w:tcPr>
          <w:p w14:paraId="5538CDBC" w14:textId="77777777" w:rsidR="00024E8A" w:rsidRDefault="00024E8A">
            <w:pPr>
              <w:pStyle w:val="ConsPlusNormal"/>
              <w:jc w:val="center"/>
            </w:pPr>
            <w:r>
              <w:t>2.2.К.3</w:t>
            </w:r>
          </w:p>
        </w:tc>
        <w:tc>
          <w:tcPr>
            <w:tcW w:w="2608" w:type="dxa"/>
            <w:tcBorders>
              <w:top w:val="single" w:sz="4" w:space="0" w:color="auto"/>
              <w:left w:val="single" w:sz="4" w:space="0" w:color="auto"/>
              <w:bottom w:val="single" w:sz="4" w:space="0" w:color="auto"/>
              <w:right w:val="single" w:sz="4" w:space="0" w:color="auto"/>
            </w:tcBorders>
          </w:tcPr>
          <w:p w14:paraId="7F399503" w14:textId="77777777" w:rsidR="00024E8A" w:rsidRDefault="00024E8A">
            <w:pPr>
              <w:pStyle w:val="ConsPlusNormal"/>
            </w:pPr>
            <w:r>
              <w:t>Представлен отчет об использовании межбюджетных трансфертов</w:t>
            </w:r>
          </w:p>
        </w:tc>
        <w:tc>
          <w:tcPr>
            <w:tcW w:w="1468" w:type="dxa"/>
            <w:tcBorders>
              <w:top w:val="single" w:sz="4" w:space="0" w:color="auto"/>
              <w:left w:val="single" w:sz="4" w:space="0" w:color="auto"/>
              <w:bottom w:val="single" w:sz="4" w:space="0" w:color="auto"/>
              <w:right w:val="single" w:sz="4" w:space="0" w:color="auto"/>
            </w:tcBorders>
          </w:tcPr>
          <w:p w14:paraId="5F168D9F"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7F43FE93" w14:textId="77777777" w:rsidR="00024E8A" w:rsidRDefault="00024E8A">
            <w:pPr>
              <w:pStyle w:val="ConsPlusNormal"/>
              <w:jc w:val="center"/>
            </w:pPr>
            <w:r>
              <w:t>10.10.2024</w:t>
            </w:r>
          </w:p>
        </w:tc>
        <w:tc>
          <w:tcPr>
            <w:tcW w:w="1417" w:type="dxa"/>
            <w:tcBorders>
              <w:top w:val="single" w:sz="4" w:space="0" w:color="auto"/>
              <w:left w:val="single" w:sz="4" w:space="0" w:color="auto"/>
              <w:bottom w:val="single" w:sz="4" w:space="0" w:color="auto"/>
              <w:right w:val="single" w:sz="4" w:space="0" w:color="auto"/>
            </w:tcBorders>
          </w:tcPr>
          <w:p w14:paraId="6E8A4A3B"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4A4EAAF3"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47010D4F" w14:textId="77777777" w:rsidR="00024E8A" w:rsidRDefault="00024E8A">
            <w:pPr>
              <w:pStyle w:val="ConsPlusNormal"/>
            </w:pPr>
          </w:p>
        </w:tc>
        <w:tc>
          <w:tcPr>
            <w:tcW w:w="1531" w:type="dxa"/>
            <w:tcBorders>
              <w:top w:val="single" w:sz="4" w:space="0" w:color="auto"/>
              <w:left w:val="single" w:sz="4" w:space="0" w:color="auto"/>
              <w:bottom w:val="single" w:sz="4" w:space="0" w:color="auto"/>
              <w:right w:val="single" w:sz="4" w:space="0" w:color="auto"/>
            </w:tcBorders>
          </w:tcPr>
          <w:p w14:paraId="0E687229"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57F035EE"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3551DDA7"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20B1229E"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4689BDCC" w14:textId="77777777" w:rsidR="00024E8A" w:rsidRDefault="00024E8A">
            <w:pPr>
              <w:pStyle w:val="ConsPlusNormal"/>
              <w:jc w:val="center"/>
            </w:pPr>
            <w:r>
              <w:t>Отчет об использовании субсидии за III квартал 2024 года</w:t>
            </w:r>
          </w:p>
        </w:tc>
      </w:tr>
      <w:tr w:rsidR="00024E8A" w14:paraId="107F8030" w14:textId="77777777">
        <w:tc>
          <w:tcPr>
            <w:tcW w:w="1134" w:type="dxa"/>
            <w:tcBorders>
              <w:top w:val="single" w:sz="4" w:space="0" w:color="auto"/>
              <w:left w:val="single" w:sz="4" w:space="0" w:color="auto"/>
              <w:bottom w:val="single" w:sz="4" w:space="0" w:color="auto"/>
              <w:right w:val="single" w:sz="4" w:space="0" w:color="auto"/>
            </w:tcBorders>
          </w:tcPr>
          <w:p w14:paraId="00C9C87D" w14:textId="77777777" w:rsidR="00024E8A" w:rsidRDefault="00024E8A">
            <w:pPr>
              <w:pStyle w:val="ConsPlusNormal"/>
              <w:jc w:val="center"/>
            </w:pPr>
            <w:r>
              <w:t>2.2.К.4</w:t>
            </w:r>
          </w:p>
        </w:tc>
        <w:tc>
          <w:tcPr>
            <w:tcW w:w="2608" w:type="dxa"/>
            <w:tcBorders>
              <w:top w:val="single" w:sz="4" w:space="0" w:color="auto"/>
              <w:left w:val="single" w:sz="4" w:space="0" w:color="auto"/>
              <w:bottom w:val="single" w:sz="4" w:space="0" w:color="auto"/>
              <w:right w:val="single" w:sz="4" w:space="0" w:color="auto"/>
            </w:tcBorders>
          </w:tcPr>
          <w:p w14:paraId="581D19E2" w14:textId="77777777" w:rsidR="00024E8A" w:rsidRDefault="00024E8A">
            <w:pPr>
              <w:pStyle w:val="ConsPlusNormal"/>
            </w:pPr>
            <w:r>
              <w:t>Представлен отчет об использовании межбюджетных трансфертов</w:t>
            </w:r>
          </w:p>
        </w:tc>
        <w:tc>
          <w:tcPr>
            <w:tcW w:w="1468" w:type="dxa"/>
            <w:tcBorders>
              <w:top w:val="single" w:sz="4" w:space="0" w:color="auto"/>
              <w:left w:val="single" w:sz="4" w:space="0" w:color="auto"/>
              <w:bottom w:val="single" w:sz="4" w:space="0" w:color="auto"/>
              <w:right w:val="single" w:sz="4" w:space="0" w:color="auto"/>
            </w:tcBorders>
          </w:tcPr>
          <w:p w14:paraId="6F76CEF6"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3BEEB332" w14:textId="77777777" w:rsidR="00024E8A" w:rsidRDefault="00024E8A">
            <w:pPr>
              <w:pStyle w:val="ConsPlusNormal"/>
              <w:jc w:val="center"/>
            </w:pPr>
            <w:r>
              <w:t>10.01.2025</w:t>
            </w:r>
          </w:p>
        </w:tc>
        <w:tc>
          <w:tcPr>
            <w:tcW w:w="1417" w:type="dxa"/>
            <w:tcBorders>
              <w:top w:val="single" w:sz="4" w:space="0" w:color="auto"/>
              <w:left w:val="single" w:sz="4" w:space="0" w:color="auto"/>
              <w:bottom w:val="single" w:sz="4" w:space="0" w:color="auto"/>
              <w:right w:val="single" w:sz="4" w:space="0" w:color="auto"/>
            </w:tcBorders>
          </w:tcPr>
          <w:p w14:paraId="4F5D5A82"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4B6602CB"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23861039" w14:textId="77777777" w:rsidR="00024E8A" w:rsidRDefault="00024E8A">
            <w:pPr>
              <w:pStyle w:val="ConsPlusNormal"/>
            </w:pPr>
          </w:p>
        </w:tc>
        <w:tc>
          <w:tcPr>
            <w:tcW w:w="1531" w:type="dxa"/>
            <w:tcBorders>
              <w:top w:val="single" w:sz="4" w:space="0" w:color="auto"/>
              <w:left w:val="single" w:sz="4" w:space="0" w:color="auto"/>
              <w:bottom w:val="single" w:sz="4" w:space="0" w:color="auto"/>
              <w:right w:val="single" w:sz="4" w:space="0" w:color="auto"/>
            </w:tcBorders>
          </w:tcPr>
          <w:p w14:paraId="69291274"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67B5CB5F"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4447F68B"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17CA1614"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3EBDC01A" w14:textId="77777777" w:rsidR="00024E8A" w:rsidRDefault="00024E8A">
            <w:pPr>
              <w:pStyle w:val="ConsPlusNormal"/>
              <w:jc w:val="center"/>
            </w:pPr>
            <w:r>
              <w:t>Отчет об использовании субсидии за III квартал 2024 года</w:t>
            </w:r>
          </w:p>
        </w:tc>
      </w:tr>
      <w:tr w:rsidR="00024E8A" w14:paraId="56AF2CF5" w14:textId="77777777">
        <w:tc>
          <w:tcPr>
            <w:tcW w:w="1134" w:type="dxa"/>
            <w:tcBorders>
              <w:top w:val="single" w:sz="4" w:space="0" w:color="auto"/>
              <w:left w:val="single" w:sz="4" w:space="0" w:color="auto"/>
              <w:bottom w:val="single" w:sz="4" w:space="0" w:color="auto"/>
              <w:right w:val="single" w:sz="4" w:space="0" w:color="auto"/>
            </w:tcBorders>
          </w:tcPr>
          <w:p w14:paraId="066563A5" w14:textId="77777777" w:rsidR="00024E8A" w:rsidRDefault="00024E8A">
            <w:pPr>
              <w:pStyle w:val="ConsPlusNormal"/>
              <w:jc w:val="center"/>
            </w:pPr>
            <w:r>
              <w:t>2.2.К.5</w:t>
            </w:r>
          </w:p>
        </w:tc>
        <w:tc>
          <w:tcPr>
            <w:tcW w:w="2608" w:type="dxa"/>
            <w:tcBorders>
              <w:top w:val="single" w:sz="4" w:space="0" w:color="auto"/>
              <w:left w:val="single" w:sz="4" w:space="0" w:color="auto"/>
              <w:bottom w:val="single" w:sz="4" w:space="0" w:color="auto"/>
              <w:right w:val="single" w:sz="4" w:space="0" w:color="auto"/>
            </w:tcBorders>
          </w:tcPr>
          <w:p w14:paraId="7AAC58E0" w14:textId="77777777" w:rsidR="00024E8A" w:rsidRDefault="00024E8A">
            <w:pPr>
              <w:pStyle w:val="ConsPlusNormal"/>
            </w:pPr>
            <w:r>
              <w:t>Представлен отчет о достижении показателя результативности использования субсидии</w:t>
            </w:r>
          </w:p>
        </w:tc>
        <w:tc>
          <w:tcPr>
            <w:tcW w:w="1468" w:type="dxa"/>
            <w:tcBorders>
              <w:top w:val="single" w:sz="4" w:space="0" w:color="auto"/>
              <w:left w:val="single" w:sz="4" w:space="0" w:color="auto"/>
              <w:bottom w:val="single" w:sz="4" w:space="0" w:color="auto"/>
              <w:right w:val="single" w:sz="4" w:space="0" w:color="auto"/>
            </w:tcBorders>
          </w:tcPr>
          <w:p w14:paraId="40DA8276"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19CBB0BA" w14:textId="77777777" w:rsidR="00024E8A" w:rsidRDefault="00024E8A">
            <w:pPr>
              <w:pStyle w:val="ConsPlusNormal"/>
              <w:jc w:val="center"/>
            </w:pPr>
            <w:r>
              <w:t>10.01.2025</w:t>
            </w:r>
          </w:p>
        </w:tc>
        <w:tc>
          <w:tcPr>
            <w:tcW w:w="1417" w:type="dxa"/>
            <w:tcBorders>
              <w:top w:val="single" w:sz="4" w:space="0" w:color="auto"/>
              <w:left w:val="single" w:sz="4" w:space="0" w:color="auto"/>
              <w:bottom w:val="single" w:sz="4" w:space="0" w:color="auto"/>
              <w:right w:val="single" w:sz="4" w:space="0" w:color="auto"/>
            </w:tcBorders>
          </w:tcPr>
          <w:p w14:paraId="36478A77"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7197C83A"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66E94078" w14:textId="77777777" w:rsidR="00024E8A" w:rsidRDefault="00024E8A">
            <w:pPr>
              <w:pStyle w:val="ConsPlusNormal"/>
            </w:pPr>
          </w:p>
        </w:tc>
        <w:tc>
          <w:tcPr>
            <w:tcW w:w="1531" w:type="dxa"/>
            <w:tcBorders>
              <w:top w:val="single" w:sz="4" w:space="0" w:color="auto"/>
              <w:left w:val="single" w:sz="4" w:space="0" w:color="auto"/>
              <w:bottom w:val="single" w:sz="4" w:space="0" w:color="auto"/>
              <w:right w:val="single" w:sz="4" w:space="0" w:color="auto"/>
            </w:tcBorders>
          </w:tcPr>
          <w:p w14:paraId="1D5B2EE9"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4E236906"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3F80F6DA"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518AE3B5"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584E80C7" w14:textId="77777777" w:rsidR="00024E8A" w:rsidRDefault="00024E8A">
            <w:pPr>
              <w:pStyle w:val="ConsPlusNormal"/>
              <w:jc w:val="center"/>
            </w:pPr>
            <w:r>
              <w:t>Отчет о достижении показателя результативности использования субсидии в 2024 году</w:t>
            </w:r>
          </w:p>
        </w:tc>
      </w:tr>
      <w:tr w:rsidR="00024E8A" w14:paraId="7E611A7E" w14:textId="77777777">
        <w:tc>
          <w:tcPr>
            <w:tcW w:w="1134" w:type="dxa"/>
            <w:tcBorders>
              <w:top w:val="single" w:sz="4" w:space="0" w:color="auto"/>
              <w:left w:val="single" w:sz="4" w:space="0" w:color="auto"/>
              <w:bottom w:val="single" w:sz="4" w:space="0" w:color="auto"/>
              <w:right w:val="single" w:sz="4" w:space="0" w:color="auto"/>
            </w:tcBorders>
          </w:tcPr>
          <w:p w14:paraId="195C849A" w14:textId="77777777" w:rsidR="00024E8A" w:rsidRDefault="00024E8A">
            <w:pPr>
              <w:pStyle w:val="ConsPlusNormal"/>
              <w:jc w:val="center"/>
            </w:pPr>
            <w:r>
              <w:t>3</w:t>
            </w:r>
          </w:p>
        </w:tc>
        <w:tc>
          <w:tcPr>
            <w:tcW w:w="19905" w:type="dxa"/>
            <w:gridSpan w:val="11"/>
            <w:tcBorders>
              <w:top w:val="single" w:sz="4" w:space="0" w:color="auto"/>
              <w:left w:val="single" w:sz="4" w:space="0" w:color="auto"/>
              <w:bottom w:val="single" w:sz="4" w:space="0" w:color="auto"/>
              <w:right w:val="single" w:sz="4" w:space="0" w:color="auto"/>
            </w:tcBorders>
          </w:tcPr>
          <w:p w14:paraId="0D57DA5F" w14:textId="77777777" w:rsidR="00024E8A" w:rsidRDefault="00024E8A">
            <w:pPr>
              <w:pStyle w:val="ConsPlusNormal"/>
              <w:jc w:val="center"/>
            </w:pPr>
            <w:r>
              <w:t>Задача "Организация бесплатного горячего питания обучающихся, получающих начальное общее образование в государственных (муниципальных) образовательных организациях Астраханской области"</w:t>
            </w:r>
          </w:p>
        </w:tc>
      </w:tr>
      <w:tr w:rsidR="00024E8A" w14:paraId="6F22D564" w14:textId="77777777">
        <w:tc>
          <w:tcPr>
            <w:tcW w:w="1134" w:type="dxa"/>
            <w:tcBorders>
              <w:top w:val="single" w:sz="4" w:space="0" w:color="auto"/>
              <w:left w:val="single" w:sz="4" w:space="0" w:color="auto"/>
              <w:bottom w:val="single" w:sz="4" w:space="0" w:color="auto"/>
              <w:right w:val="single" w:sz="4" w:space="0" w:color="auto"/>
            </w:tcBorders>
          </w:tcPr>
          <w:p w14:paraId="6E424583" w14:textId="77777777" w:rsidR="00024E8A" w:rsidRDefault="00024E8A">
            <w:pPr>
              <w:pStyle w:val="ConsPlusNormal"/>
              <w:jc w:val="center"/>
            </w:pPr>
            <w:r>
              <w:t>3.1</w:t>
            </w:r>
          </w:p>
        </w:tc>
        <w:tc>
          <w:tcPr>
            <w:tcW w:w="2608" w:type="dxa"/>
            <w:tcBorders>
              <w:top w:val="single" w:sz="4" w:space="0" w:color="auto"/>
              <w:left w:val="single" w:sz="4" w:space="0" w:color="auto"/>
              <w:bottom w:val="single" w:sz="4" w:space="0" w:color="auto"/>
              <w:right w:val="single" w:sz="4" w:space="0" w:color="auto"/>
            </w:tcBorders>
          </w:tcPr>
          <w:p w14:paraId="7F71A899" w14:textId="77777777" w:rsidR="00024E8A" w:rsidRDefault="00024E8A">
            <w:pPr>
              <w:pStyle w:val="ConsPlusNormal"/>
            </w:pPr>
            <w:r>
              <w:t>Обеспечена организация бесплатного горячего питания обучающихся, получающих начальное общее образование в муниципальных образовательных организациях Астраханской области</w:t>
            </w:r>
          </w:p>
        </w:tc>
        <w:tc>
          <w:tcPr>
            <w:tcW w:w="1468" w:type="dxa"/>
            <w:tcBorders>
              <w:top w:val="single" w:sz="4" w:space="0" w:color="auto"/>
              <w:left w:val="single" w:sz="4" w:space="0" w:color="auto"/>
              <w:bottom w:val="single" w:sz="4" w:space="0" w:color="auto"/>
              <w:right w:val="single" w:sz="4" w:space="0" w:color="auto"/>
            </w:tcBorders>
          </w:tcPr>
          <w:p w14:paraId="465DF915" w14:textId="77777777" w:rsidR="00024E8A" w:rsidRDefault="00024E8A">
            <w:pPr>
              <w:pStyle w:val="ConsPlusNormal"/>
              <w:jc w:val="center"/>
            </w:pPr>
            <w:r>
              <w:t>01.01.2024</w:t>
            </w:r>
          </w:p>
        </w:tc>
        <w:tc>
          <w:tcPr>
            <w:tcW w:w="1508" w:type="dxa"/>
            <w:tcBorders>
              <w:top w:val="single" w:sz="4" w:space="0" w:color="auto"/>
              <w:left w:val="single" w:sz="4" w:space="0" w:color="auto"/>
              <w:bottom w:val="single" w:sz="4" w:space="0" w:color="auto"/>
              <w:right w:val="single" w:sz="4" w:space="0" w:color="auto"/>
            </w:tcBorders>
          </w:tcPr>
          <w:p w14:paraId="1E296C14" w14:textId="77777777" w:rsidR="00024E8A" w:rsidRDefault="00024E8A">
            <w:pPr>
              <w:pStyle w:val="ConsPlusNormal"/>
              <w:jc w:val="center"/>
            </w:pPr>
            <w:r>
              <w:t>31.12.2030</w:t>
            </w:r>
          </w:p>
        </w:tc>
        <w:tc>
          <w:tcPr>
            <w:tcW w:w="1417" w:type="dxa"/>
            <w:tcBorders>
              <w:top w:val="single" w:sz="4" w:space="0" w:color="auto"/>
              <w:left w:val="single" w:sz="4" w:space="0" w:color="auto"/>
              <w:bottom w:val="single" w:sz="4" w:space="0" w:color="auto"/>
              <w:right w:val="single" w:sz="4" w:space="0" w:color="auto"/>
            </w:tcBorders>
          </w:tcPr>
          <w:p w14:paraId="3623FFC0"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1E174357"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7D7F2B3B" w14:textId="77777777" w:rsidR="00024E8A" w:rsidRDefault="00024E8A">
            <w:pPr>
              <w:pStyle w:val="ConsPlusNormal"/>
              <w:jc w:val="center"/>
            </w:pPr>
            <w:r>
              <w:t>Министерство образования и науки Астраханской области 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12AA7358"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3017A2A7"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15C7B68A"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29B285C1" w14:textId="77777777" w:rsidR="00024E8A" w:rsidRDefault="00024E8A">
            <w:pPr>
              <w:pStyle w:val="ConsPlusNormal"/>
              <w:jc w:val="center"/>
            </w:pPr>
            <w:r>
              <w:t>3968897,90</w:t>
            </w:r>
          </w:p>
        </w:tc>
        <w:tc>
          <w:tcPr>
            <w:tcW w:w="3515" w:type="dxa"/>
            <w:tcBorders>
              <w:top w:val="single" w:sz="4" w:space="0" w:color="auto"/>
              <w:left w:val="single" w:sz="4" w:space="0" w:color="auto"/>
              <w:bottom w:val="single" w:sz="4" w:space="0" w:color="auto"/>
              <w:right w:val="single" w:sz="4" w:space="0" w:color="auto"/>
            </w:tcBorders>
          </w:tcPr>
          <w:p w14:paraId="40C20ABD" w14:textId="77777777" w:rsidR="00024E8A" w:rsidRDefault="00024E8A">
            <w:pPr>
              <w:pStyle w:val="ConsPlusNormal"/>
              <w:jc w:val="center"/>
            </w:pPr>
            <w:r>
              <w:t>Акт выполненных работ. Обучающиеся, получающие начальное общее образование в муниципальных образовательных организациях Астраханской области, обеспечены бесплатным горячим питанием в течение учебного года</w:t>
            </w:r>
          </w:p>
        </w:tc>
      </w:tr>
      <w:tr w:rsidR="00024E8A" w14:paraId="49CF4C0A" w14:textId="77777777">
        <w:tc>
          <w:tcPr>
            <w:tcW w:w="1134" w:type="dxa"/>
            <w:tcBorders>
              <w:top w:val="single" w:sz="4" w:space="0" w:color="auto"/>
              <w:left w:val="single" w:sz="4" w:space="0" w:color="auto"/>
              <w:bottom w:val="single" w:sz="4" w:space="0" w:color="auto"/>
              <w:right w:val="single" w:sz="4" w:space="0" w:color="auto"/>
            </w:tcBorders>
          </w:tcPr>
          <w:p w14:paraId="26614A47" w14:textId="77777777" w:rsidR="00024E8A" w:rsidRDefault="00024E8A">
            <w:pPr>
              <w:pStyle w:val="ConsPlusNormal"/>
              <w:jc w:val="center"/>
            </w:pPr>
            <w:r>
              <w:t>3.1.К.1</w:t>
            </w:r>
          </w:p>
        </w:tc>
        <w:tc>
          <w:tcPr>
            <w:tcW w:w="2608" w:type="dxa"/>
            <w:tcBorders>
              <w:top w:val="single" w:sz="4" w:space="0" w:color="auto"/>
              <w:left w:val="single" w:sz="4" w:space="0" w:color="auto"/>
              <w:bottom w:val="single" w:sz="4" w:space="0" w:color="auto"/>
              <w:right w:val="single" w:sz="4" w:space="0" w:color="auto"/>
            </w:tcBorders>
          </w:tcPr>
          <w:p w14:paraId="7D6B3D76" w14:textId="77777777" w:rsidR="00024E8A" w:rsidRDefault="00024E8A">
            <w:pPr>
              <w:pStyle w:val="ConsPlusNormal"/>
            </w:pPr>
            <w:r>
              <w:t>С субъектами Российской Федерации заключены соглашения о предоставлении бюджетам субъектов Российской Федерации межбюджетных трансфертов</w:t>
            </w:r>
          </w:p>
        </w:tc>
        <w:tc>
          <w:tcPr>
            <w:tcW w:w="1468" w:type="dxa"/>
            <w:tcBorders>
              <w:top w:val="single" w:sz="4" w:space="0" w:color="auto"/>
              <w:left w:val="single" w:sz="4" w:space="0" w:color="auto"/>
              <w:bottom w:val="single" w:sz="4" w:space="0" w:color="auto"/>
              <w:right w:val="single" w:sz="4" w:space="0" w:color="auto"/>
            </w:tcBorders>
          </w:tcPr>
          <w:p w14:paraId="1621D680"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2B2E9F14" w14:textId="77777777" w:rsidR="00024E8A" w:rsidRDefault="00024E8A">
            <w:pPr>
              <w:pStyle w:val="ConsPlusNormal"/>
              <w:jc w:val="center"/>
            </w:pPr>
            <w:r>
              <w:t>15.01.2024</w:t>
            </w:r>
          </w:p>
        </w:tc>
        <w:tc>
          <w:tcPr>
            <w:tcW w:w="1417" w:type="dxa"/>
            <w:tcBorders>
              <w:top w:val="single" w:sz="4" w:space="0" w:color="auto"/>
              <w:left w:val="single" w:sz="4" w:space="0" w:color="auto"/>
              <w:bottom w:val="single" w:sz="4" w:space="0" w:color="auto"/>
              <w:right w:val="single" w:sz="4" w:space="0" w:color="auto"/>
            </w:tcBorders>
          </w:tcPr>
          <w:p w14:paraId="36998D0C"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3BC4C37A"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068BE90E"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4078675F"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66228492"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5544C5CE"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4A6557D6"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2CE78B14" w14:textId="77777777" w:rsidR="00024E8A" w:rsidRDefault="00024E8A">
            <w:pPr>
              <w:pStyle w:val="ConsPlusNormal"/>
              <w:jc w:val="center"/>
            </w:pPr>
            <w:r>
              <w:t>Соглашение</w:t>
            </w:r>
          </w:p>
        </w:tc>
      </w:tr>
      <w:tr w:rsidR="00024E8A" w14:paraId="5079696B" w14:textId="77777777">
        <w:tc>
          <w:tcPr>
            <w:tcW w:w="1134" w:type="dxa"/>
            <w:tcBorders>
              <w:top w:val="single" w:sz="4" w:space="0" w:color="auto"/>
              <w:left w:val="single" w:sz="4" w:space="0" w:color="auto"/>
              <w:bottom w:val="single" w:sz="4" w:space="0" w:color="auto"/>
              <w:right w:val="single" w:sz="4" w:space="0" w:color="auto"/>
            </w:tcBorders>
          </w:tcPr>
          <w:p w14:paraId="30A50A4E" w14:textId="77777777" w:rsidR="00024E8A" w:rsidRDefault="00024E8A">
            <w:pPr>
              <w:pStyle w:val="ConsPlusNormal"/>
              <w:jc w:val="center"/>
            </w:pPr>
            <w:r>
              <w:t>3.1.К.2</w:t>
            </w:r>
          </w:p>
        </w:tc>
        <w:tc>
          <w:tcPr>
            <w:tcW w:w="2608" w:type="dxa"/>
            <w:tcBorders>
              <w:top w:val="single" w:sz="4" w:space="0" w:color="auto"/>
              <w:left w:val="single" w:sz="4" w:space="0" w:color="auto"/>
              <w:bottom w:val="single" w:sz="4" w:space="0" w:color="auto"/>
              <w:right w:val="single" w:sz="4" w:space="0" w:color="auto"/>
            </w:tcBorders>
          </w:tcPr>
          <w:p w14:paraId="468910AD" w14:textId="77777777" w:rsidR="00024E8A" w:rsidRDefault="00024E8A">
            <w:pPr>
              <w:pStyle w:val="ConsPlusNormal"/>
            </w:pPr>
            <w:r>
              <w:t>Закупка включена в план закупок</w:t>
            </w:r>
          </w:p>
        </w:tc>
        <w:tc>
          <w:tcPr>
            <w:tcW w:w="1468" w:type="dxa"/>
            <w:tcBorders>
              <w:top w:val="single" w:sz="4" w:space="0" w:color="auto"/>
              <w:left w:val="single" w:sz="4" w:space="0" w:color="auto"/>
              <w:bottom w:val="single" w:sz="4" w:space="0" w:color="auto"/>
              <w:right w:val="single" w:sz="4" w:space="0" w:color="auto"/>
            </w:tcBorders>
          </w:tcPr>
          <w:p w14:paraId="13519B7C"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3CC6A755" w14:textId="77777777" w:rsidR="00024E8A" w:rsidRDefault="00024E8A">
            <w:pPr>
              <w:pStyle w:val="ConsPlusNormal"/>
              <w:jc w:val="center"/>
            </w:pPr>
            <w:r>
              <w:t>20.01.2024</w:t>
            </w:r>
          </w:p>
        </w:tc>
        <w:tc>
          <w:tcPr>
            <w:tcW w:w="1417" w:type="dxa"/>
            <w:tcBorders>
              <w:top w:val="single" w:sz="4" w:space="0" w:color="auto"/>
              <w:left w:val="single" w:sz="4" w:space="0" w:color="auto"/>
              <w:bottom w:val="single" w:sz="4" w:space="0" w:color="auto"/>
              <w:right w:val="single" w:sz="4" w:space="0" w:color="auto"/>
            </w:tcBorders>
          </w:tcPr>
          <w:p w14:paraId="2C0E4611"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3AA2BA04"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0FC6FC01"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5FBE6FF4"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27D9C952"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690D14EB"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35E87C2C"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32F0870A" w14:textId="77777777" w:rsidR="00024E8A" w:rsidRDefault="00024E8A">
            <w:pPr>
              <w:pStyle w:val="ConsPlusNormal"/>
              <w:jc w:val="center"/>
            </w:pPr>
            <w:r>
              <w:t>План-график закупок</w:t>
            </w:r>
          </w:p>
        </w:tc>
      </w:tr>
      <w:tr w:rsidR="00024E8A" w14:paraId="0EEB1986" w14:textId="77777777">
        <w:tc>
          <w:tcPr>
            <w:tcW w:w="1134" w:type="dxa"/>
            <w:tcBorders>
              <w:top w:val="single" w:sz="4" w:space="0" w:color="auto"/>
              <w:left w:val="single" w:sz="4" w:space="0" w:color="auto"/>
              <w:bottom w:val="single" w:sz="4" w:space="0" w:color="auto"/>
              <w:right w:val="single" w:sz="4" w:space="0" w:color="auto"/>
            </w:tcBorders>
          </w:tcPr>
          <w:p w14:paraId="5CCDFF18" w14:textId="77777777" w:rsidR="00024E8A" w:rsidRDefault="00024E8A">
            <w:pPr>
              <w:pStyle w:val="ConsPlusNormal"/>
              <w:jc w:val="center"/>
            </w:pPr>
            <w:r>
              <w:t>3.1.К.3</w:t>
            </w:r>
          </w:p>
        </w:tc>
        <w:tc>
          <w:tcPr>
            <w:tcW w:w="2608" w:type="dxa"/>
            <w:tcBorders>
              <w:top w:val="single" w:sz="4" w:space="0" w:color="auto"/>
              <w:left w:val="single" w:sz="4" w:space="0" w:color="auto"/>
              <w:bottom w:val="single" w:sz="4" w:space="0" w:color="auto"/>
              <w:right w:val="single" w:sz="4" w:space="0" w:color="auto"/>
            </w:tcBorders>
          </w:tcPr>
          <w:p w14:paraId="65C011A9" w14:textId="77777777" w:rsidR="00024E8A" w:rsidRDefault="00024E8A">
            <w:pPr>
              <w:pStyle w:val="ConsPlusNormal"/>
            </w:pPr>
            <w:r>
              <w:t>Утверждены (одобрены, сформированы) документы, необходимые для оказания услуги (выполнения работы)</w:t>
            </w:r>
          </w:p>
        </w:tc>
        <w:tc>
          <w:tcPr>
            <w:tcW w:w="1468" w:type="dxa"/>
            <w:tcBorders>
              <w:top w:val="single" w:sz="4" w:space="0" w:color="auto"/>
              <w:left w:val="single" w:sz="4" w:space="0" w:color="auto"/>
              <w:bottom w:val="single" w:sz="4" w:space="0" w:color="auto"/>
              <w:right w:val="single" w:sz="4" w:space="0" w:color="auto"/>
            </w:tcBorders>
          </w:tcPr>
          <w:p w14:paraId="14726759"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03F38AD7" w14:textId="77777777" w:rsidR="00024E8A" w:rsidRDefault="00024E8A">
            <w:pPr>
              <w:pStyle w:val="ConsPlusNormal"/>
              <w:jc w:val="center"/>
            </w:pPr>
            <w:r>
              <w:t>30.03.2024</w:t>
            </w:r>
          </w:p>
        </w:tc>
        <w:tc>
          <w:tcPr>
            <w:tcW w:w="1417" w:type="dxa"/>
            <w:tcBorders>
              <w:top w:val="single" w:sz="4" w:space="0" w:color="auto"/>
              <w:left w:val="single" w:sz="4" w:space="0" w:color="auto"/>
              <w:bottom w:val="single" w:sz="4" w:space="0" w:color="auto"/>
              <w:right w:val="single" w:sz="4" w:space="0" w:color="auto"/>
            </w:tcBorders>
          </w:tcPr>
          <w:p w14:paraId="312214DA"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0386B243"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61715741"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542D4B2D"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68A9F322"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5AE14DDF"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10753AC8"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7C5CCB2B" w14:textId="77777777" w:rsidR="00024E8A" w:rsidRDefault="00024E8A">
            <w:pPr>
              <w:pStyle w:val="ConsPlusNormal"/>
              <w:jc w:val="center"/>
            </w:pPr>
            <w:r>
              <w:t>Техническое задание</w:t>
            </w:r>
          </w:p>
        </w:tc>
      </w:tr>
      <w:tr w:rsidR="00024E8A" w14:paraId="559728CB" w14:textId="77777777">
        <w:tc>
          <w:tcPr>
            <w:tcW w:w="1134" w:type="dxa"/>
            <w:tcBorders>
              <w:top w:val="single" w:sz="4" w:space="0" w:color="auto"/>
              <w:left w:val="single" w:sz="4" w:space="0" w:color="auto"/>
              <w:bottom w:val="single" w:sz="4" w:space="0" w:color="auto"/>
              <w:right w:val="single" w:sz="4" w:space="0" w:color="auto"/>
            </w:tcBorders>
          </w:tcPr>
          <w:p w14:paraId="6C3EE88B" w14:textId="77777777" w:rsidR="00024E8A" w:rsidRDefault="00024E8A">
            <w:pPr>
              <w:pStyle w:val="ConsPlusNormal"/>
              <w:jc w:val="center"/>
            </w:pPr>
            <w:r>
              <w:t>3.1.К.4</w:t>
            </w:r>
          </w:p>
        </w:tc>
        <w:tc>
          <w:tcPr>
            <w:tcW w:w="2608" w:type="dxa"/>
            <w:tcBorders>
              <w:top w:val="single" w:sz="4" w:space="0" w:color="auto"/>
              <w:left w:val="single" w:sz="4" w:space="0" w:color="auto"/>
              <w:bottom w:val="single" w:sz="4" w:space="0" w:color="auto"/>
              <w:right w:val="single" w:sz="4" w:space="0" w:color="auto"/>
            </w:tcBorders>
          </w:tcPr>
          <w:p w14:paraId="446C058C" w14:textId="77777777" w:rsidR="00024E8A" w:rsidRDefault="00024E8A">
            <w:pPr>
              <w:pStyle w:val="ConsPlusNormal"/>
            </w:pPr>
            <w:r>
              <w:t>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468" w:type="dxa"/>
            <w:tcBorders>
              <w:top w:val="single" w:sz="4" w:space="0" w:color="auto"/>
              <w:left w:val="single" w:sz="4" w:space="0" w:color="auto"/>
              <w:bottom w:val="single" w:sz="4" w:space="0" w:color="auto"/>
              <w:right w:val="single" w:sz="4" w:space="0" w:color="auto"/>
            </w:tcBorders>
          </w:tcPr>
          <w:p w14:paraId="7F1D98CF"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2D7C2BF2" w14:textId="77777777" w:rsidR="00024E8A" w:rsidRDefault="00024E8A">
            <w:pPr>
              <w:pStyle w:val="ConsPlusNormal"/>
              <w:jc w:val="center"/>
            </w:pPr>
            <w:r>
              <w:t>01.04.2024</w:t>
            </w:r>
          </w:p>
        </w:tc>
        <w:tc>
          <w:tcPr>
            <w:tcW w:w="1417" w:type="dxa"/>
            <w:tcBorders>
              <w:top w:val="single" w:sz="4" w:space="0" w:color="auto"/>
              <w:left w:val="single" w:sz="4" w:space="0" w:color="auto"/>
              <w:bottom w:val="single" w:sz="4" w:space="0" w:color="auto"/>
              <w:right w:val="single" w:sz="4" w:space="0" w:color="auto"/>
            </w:tcBorders>
          </w:tcPr>
          <w:p w14:paraId="0FAEA860"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3A7E2CF6"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158FBB27"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460B7C38"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41A93AE6"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14455922"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43791D15"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185D7D28" w14:textId="77777777" w:rsidR="00024E8A" w:rsidRDefault="00024E8A">
            <w:pPr>
              <w:pStyle w:val="ConsPlusNormal"/>
              <w:jc w:val="center"/>
            </w:pPr>
            <w:r>
              <w:t>Соглашение</w:t>
            </w:r>
          </w:p>
        </w:tc>
      </w:tr>
      <w:tr w:rsidR="00024E8A" w14:paraId="66E307B9" w14:textId="77777777">
        <w:tc>
          <w:tcPr>
            <w:tcW w:w="1134" w:type="dxa"/>
            <w:tcBorders>
              <w:top w:val="single" w:sz="4" w:space="0" w:color="auto"/>
              <w:left w:val="single" w:sz="4" w:space="0" w:color="auto"/>
              <w:bottom w:val="single" w:sz="4" w:space="0" w:color="auto"/>
              <w:right w:val="single" w:sz="4" w:space="0" w:color="auto"/>
            </w:tcBorders>
          </w:tcPr>
          <w:p w14:paraId="2304D59B" w14:textId="77777777" w:rsidR="00024E8A" w:rsidRDefault="00024E8A">
            <w:pPr>
              <w:pStyle w:val="ConsPlusNormal"/>
              <w:jc w:val="center"/>
            </w:pPr>
            <w:r>
              <w:t>3.1.К.5</w:t>
            </w:r>
          </w:p>
        </w:tc>
        <w:tc>
          <w:tcPr>
            <w:tcW w:w="2608" w:type="dxa"/>
            <w:tcBorders>
              <w:top w:val="single" w:sz="4" w:space="0" w:color="auto"/>
              <w:left w:val="single" w:sz="4" w:space="0" w:color="auto"/>
              <w:bottom w:val="single" w:sz="4" w:space="0" w:color="auto"/>
              <w:right w:val="single" w:sz="4" w:space="0" w:color="auto"/>
            </w:tcBorders>
          </w:tcPr>
          <w:p w14:paraId="0B835754" w14:textId="77777777" w:rsidR="00024E8A" w:rsidRDefault="00024E8A">
            <w:pPr>
              <w:pStyle w:val="ConsPlusNormal"/>
            </w:pPr>
            <w:r>
              <w:t>Утверждены правила распределения и предоставления бюджетам субъектов Российской Федерации межбюджетных трансфертов</w:t>
            </w:r>
          </w:p>
        </w:tc>
        <w:tc>
          <w:tcPr>
            <w:tcW w:w="1468" w:type="dxa"/>
            <w:tcBorders>
              <w:top w:val="single" w:sz="4" w:space="0" w:color="auto"/>
              <w:left w:val="single" w:sz="4" w:space="0" w:color="auto"/>
              <w:bottom w:val="single" w:sz="4" w:space="0" w:color="auto"/>
              <w:right w:val="single" w:sz="4" w:space="0" w:color="auto"/>
            </w:tcBorders>
          </w:tcPr>
          <w:p w14:paraId="48B9F7F3"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2169F53A" w14:textId="77777777" w:rsidR="00024E8A" w:rsidRDefault="00024E8A">
            <w:pPr>
              <w:pStyle w:val="ConsPlusNormal"/>
              <w:jc w:val="center"/>
            </w:pPr>
            <w:r>
              <w:t>01.04.2024</w:t>
            </w:r>
          </w:p>
        </w:tc>
        <w:tc>
          <w:tcPr>
            <w:tcW w:w="1417" w:type="dxa"/>
            <w:tcBorders>
              <w:top w:val="single" w:sz="4" w:space="0" w:color="auto"/>
              <w:left w:val="single" w:sz="4" w:space="0" w:color="auto"/>
              <w:bottom w:val="single" w:sz="4" w:space="0" w:color="auto"/>
              <w:right w:val="single" w:sz="4" w:space="0" w:color="auto"/>
            </w:tcBorders>
          </w:tcPr>
          <w:p w14:paraId="78F184A3"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647A67DC"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46EF4C7F"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65567B5A"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41C71605"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0DA48DFE"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7CE80A62"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6CE34BE2" w14:textId="77777777" w:rsidR="00024E8A" w:rsidRDefault="00024E8A">
            <w:pPr>
              <w:pStyle w:val="ConsPlusNormal"/>
              <w:jc w:val="center"/>
            </w:pPr>
            <w:r>
              <w:t>Распределение бюджетных средств</w:t>
            </w:r>
          </w:p>
        </w:tc>
      </w:tr>
      <w:tr w:rsidR="00024E8A" w14:paraId="4420CCDC" w14:textId="77777777">
        <w:tc>
          <w:tcPr>
            <w:tcW w:w="1134" w:type="dxa"/>
            <w:tcBorders>
              <w:top w:val="single" w:sz="4" w:space="0" w:color="auto"/>
              <w:left w:val="single" w:sz="4" w:space="0" w:color="auto"/>
              <w:bottom w:val="single" w:sz="4" w:space="0" w:color="auto"/>
              <w:right w:val="single" w:sz="4" w:space="0" w:color="auto"/>
            </w:tcBorders>
          </w:tcPr>
          <w:p w14:paraId="2EAC3054" w14:textId="77777777" w:rsidR="00024E8A" w:rsidRDefault="00024E8A">
            <w:pPr>
              <w:pStyle w:val="ConsPlusNormal"/>
              <w:jc w:val="center"/>
            </w:pPr>
            <w:r>
              <w:t>3.1.К.6</w:t>
            </w:r>
          </w:p>
        </w:tc>
        <w:tc>
          <w:tcPr>
            <w:tcW w:w="2608" w:type="dxa"/>
            <w:tcBorders>
              <w:top w:val="single" w:sz="4" w:space="0" w:color="auto"/>
              <w:left w:val="single" w:sz="4" w:space="0" w:color="auto"/>
              <w:bottom w:val="single" w:sz="4" w:space="0" w:color="auto"/>
              <w:right w:val="single" w:sz="4" w:space="0" w:color="auto"/>
            </w:tcBorders>
          </w:tcPr>
          <w:p w14:paraId="1EC6E47A" w14:textId="77777777" w:rsidR="00024E8A" w:rsidRDefault="00024E8A">
            <w:pPr>
              <w:pStyle w:val="ConsPlusNormal"/>
            </w:pPr>
            <w:r>
              <w:t>Утверждено распределение межбюджетных трансфертов по субъектам Российской Федерации (муниципальным образованиям)</w:t>
            </w:r>
          </w:p>
        </w:tc>
        <w:tc>
          <w:tcPr>
            <w:tcW w:w="1468" w:type="dxa"/>
            <w:tcBorders>
              <w:top w:val="single" w:sz="4" w:space="0" w:color="auto"/>
              <w:left w:val="single" w:sz="4" w:space="0" w:color="auto"/>
              <w:bottom w:val="single" w:sz="4" w:space="0" w:color="auto"/>
              <w:right w:val="single" w:sz="4" w:space="0" w:color="auto"/>
            </w:tcBorders>
          </w:tcPr>
          <w:p w14:paraId="4F37ED9E"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2FA3A350" w14:textId="77777777" w:rsidR="00024E8A" w:rsidRDefault="00024E8A">
            <w:pPr>
              <w:pStyle w:val="ConsPlusNormal"/>
              <w:jc w:val="center"/>
            </w:pPr>
            <w:r>
              <w:t>01.04.2024</w:t>
            </w:r>
          </w:p>
        </w:tc>
        <w:tc>
          <w:tcPr>
            <w:tcW w:w="1417" w:type="dxa"/>
            <w:tcBorders>
              <w:top w:val="single" w:sz="4" w:space="0" w:color="auto"/>
              <w:left w:val="single" w:sz="4" w:space="0" w:color="auto"/>
              <w:bottom w:val="single" w:sz="4" w:space="0" w:color="auto"/>
              <w:right w:val="single" w:sz="4" w:space="0" w:color="auto"/>
            </w:tcBorders>
          </w:tcPr>
          <w:p w14:paraId="33BCF088"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72645B48"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0F0EDD1C"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484529B4"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205DB084"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45496E6D"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2D1E2776"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78DCA7DD" w14:textId="77777777" w:rsidR="00024E8A" w:rsidRDefault="00024E8A">
            <w:pPr>
              <w:pStyle w:val="ConsPlusNormal"/>
              <w:jc w:val="center"/>
            </w:pPr>
            <w:r>
              <w:t>Распределение бюджетных средств</w:t>
            </w:r>
          </w:p>
        </w:tc>
      </w:tr>
      <w:tr w:rsidR="00024E8A" w14:paraId="27AADC60" w14:textId="77777777">
        <w:tc>
          <w:tcPr>
            <w:tcW w:w="1134" w:type="dxa"/>
            <w:tcBorders>
              <w:top w:val="single" w:sz="4" w:space="0" w:color="auto"/>
              <w:left w:val="single" w:sz="4" w:space="0" w:color="auto"/>
              <w:bottom w:val="single" w:sz="4" w:space="0" w:color="auto"/>
              <w:right w:val="single" w:sz="4" w:space="0" w:color="auto"/>
            </w:tcBorders>
          </w:tcPr>
          <w:p w14:paraId="395FEC43" w14:textId="77777777" w:rsidR="00024E8A" w:rsidRDefault="00024E8A">
            <w:pPr>
              <w:pStyle w:val="ConsPlusNormal"/>
              <w:jc w:val="center"/>
            </w:pPr>
            <w:r>
              <w:t>3.1.К.7</w:t>
            </w:r>
          </w:p>
        </w:tc>
        <w:tc>
          <w:tcPr>
            <w:tcW w:w="2608" w:type="dxa"/>
            <w:tcBorders>
              <w:top w:val="single" w:sz="4" w:space="0" w:color="auto"/>
              <w:left w:val="single" w:sz="4" w:space="0" w:color="auto"/>
              <w:bottom w:val="single" w:sz="4" w:space="0" w:color="auto"/>
              <w:right w:val="single" w:sz="4" w:space="0" w:color="auto"/>
            </w:tcBorders>
          </w:tcPr>
          <w:p w14:paraId="2FF7A619" w14:textId="77777777" w:rsidR="00024E8A" w:rsidRDefault="00024E8A">
            <w:pPr>
              <w:pStyle w:val="ConsPlusNormal"/>
            </w:pPr>
            <w:r>
              <w:t>Для оказания услуги (выполнения работы) подготовлено материально-техническое (кадровое) обеспечение</w:t>
            </w:r>
          </w:p>
        </w:tc>
        <w:tc>
          <w:tcPr>
            <w:tcW w:w="1468" w:type="dxa"/>
            <w:tcBorders>
              <w:top w:val="single" w:sz="4" w:space="0" w:color="auto"/>
              <w:left w:val="single" w:sz="4" w:space="0" w:color="auto"/>
              <w:bottom w:val="single" w:sz="4" w:space="0" w:color="auto"/>
              <w:right w:val="single" w:sz="4" w:space="0" w:color="auto"/>
            </w:tcBorders>
          </w:tcPr>
          <w:p w14:paraId="4AABEC2A"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408FF45B" w14:textId="77777777" w:rsidR="00024E8A" w:rsidRDefault="00024E8A">
            <w:pPr>
              <w:pStyle w:val="ConsPlusNormal"/>
              <w:jc w:val="center"/>
            </w:pPr>
            <w:r>
              <w:t>03.06.2024</w:t>
            </w:r>
          </w:p>
        </w:tc>
        <w:tc>
          <w:tcPr>
            <w:tcW w:w="1417" w:type="dxa"/>
            <w:tcBorders>
              <w:top w:val="single" w:sz="4" w:space="0" w:color="auto"/>
              <w:left w:val="single" w:sz="4" w:space="0" w:color="auto"/>
              <w:bottom w:val="single" w:sz="4" w:space="0" w:color="auto"/>
              <w:right w:val="single" w:sz="4" w:space="0" w:color="auto"/>
            </w:tcBorders>
          </w:tcPr>
          <w:p w14:paraId="6D9E0C84"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63530C67"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040FAD5A"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687A18AE"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2F11B3E3"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552EDBC9"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01B2A370"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3D34A501" w14:textId="77777777" w:rsidR="00024E8A" w:rsidRDefault="00024E8A">
            <w:pPr>
              <w:pStyle w:val="ConsPlusNormal"/>
              <w:jc w:val="center"/>
            </w:pPr>
            <w:r>
              <w:t>Иной документ</w:t>
            </w:r>
          </w:p>
        </w:tc>
      </w:tr>
      <w:tr w:rsidR="00024E8A" w14:paraId="6BDE7FFE" w14:textId="77777777">
        <w:tc>
          <w:tcPr>
            <w:tcW w:w="1134" w:type="dxa"/>
            <w:tcBorders>
              <w:top w:val="single" w:sz="4" w:space="0" w:color="auto"/>
              <w:left w:val="single" w:sz="4" w:space="0" w:color="auto"/>
              <w:bottom w:val="single" w:sz="4" w:space="0" w:color="auto"/>
              <w:right w:val="single" w:sz="4" w:space="0" w:color="auto"/>
            </w:tcBorders>
          </w:tcPr>
          <w:p w14:paraId="60D52484" w14:textId="77777777" w:rsidR="00024E8A" w:rsidRDefault="00024E8A">
            <w:pPr>
              <w:pStyle w:val="ConsPlusNormal"/>
              <w:jc w:val="center"/>
            </w:pPr>
            <w:r>
              <w:t>3.1.К.8</w:t>
            </w:r>
          </w:p>
        </w:tc>
        <w:tc>
          <w:tcPr>
            <w:tcW w:w="2608" w:type="dxa"/>
            <w:tcBorders>
              <w:top w:val="single" w:sz="4" w:space="0" w:color="auto"/>
              <w:left w:val="single" w:sz="4" w:space="0" w:color="auto"/>
              <w:bottom w:val="single" w:sz="4" w:space="0" w:color="auto"/>
              <w:right w:val="single" w:sz="4" w:space="0" w:color="auto"/>
            </w:tcBorders>
          </w:tcPr>
          <w:p w14:paraId="6BE6CD64" w14:textId="77777777" w:rsidR="00024E8A" w:rsidRDefault="00024E8A">
            <w:pPr>
              <w:pStyle w:val="ConsPlusNormal"/>
            </w:pPr>
            <w:r>
              <w:t>Сведения о государственном (муниципальном) контракте внесены в реестр контрактов, заключенных заказчиками по результатам закупок</w:t>
            </w:r>
          </w:p>
        </w:tc>
        <w:tc>
          <w:tcPr>
            <w:tcW w:w="1468" w:type="dxa"/>
            <w:tcBorders>
              <w:top w:val="single" w:sz="4" w:space="0" w:color="auto"/>
              <w:left w:val="single" w:sz="4" w:space="0" w:color="auto"/>
              <w:bottom w:val="single" w:sz="4" w:space="0" w:color="auto"/>
              <w:right w:val="single" w:sz="4" w:space="0" w:color="auto"/>
            </w:tcBorders>
          </w:tcPr>
          <w:p w14:paraId="106275AF"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2C4973E5" w14:textId="77777777" w:rsidR="00024E8A" w:rsidRDefault="00024E8A">
            <w:pPr>
              <w:pStyle w:val="ConsPlusNormal"/>
              <w:jc w:val="center"/>
            </w:pPr>
            <w:r>
              <w:t>30.09.2024</w:t>
            </w:r>
          </w:p>
        </w:tc>
        <w:tc>
          <w:tcPr>
            <w:tcW w:w="1417" w:type="dxa"/>
            <w:tcBorders>
              <w:top w:val="single" w:sz="4" w:space="0" w:color="auto"/>
              <w:left w:val="single" w:sz="4" w:space="0" w:color="auto"/>
              <w:bottom w:val="single" w:sz="4" w:space="0" w:color="auto"/>
              <w:right w:val="single" w:sz="4" w:space="0" w:color="auto"/>
            </w:tcBorders>
          </w:tcPr>
          <w:p w14:paraId="18EFF04F"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47E2D18D"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638DF9AB"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58B00117"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7326C5BD"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317CE390"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1F32E78D"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7EE9D6B3" w14:textId="77777777" w:rsidR="00024E8A" w:rsidRDefault="00024E8A">
            <w:pPr>
              <w:pStyle w:val="ConsPlusNormal"/>
              <w:jc w:val="center"/>
            </w:pPr>
            <w:r>
              <w:t>Сведения о государственном контракте</w:t>
            </w:r>
          </w:p>
        </w:tc>
      </w:tr>
      <w:tr w:rsidR="00024E8A" w14:paraId="4CBCF242" w14:textId="77777777">
        <w:tc>
          <w:tcPr>
            <w:tcW w:w="1134" w:type="dxa"/>
            <w:tcBorders>
              <w:top w:val="single" w:sz="4" w:space="0" w:color="auto"/>
              <w:left w:val="single" w:sz="4" w:space="0" w:color="auto"/>
              <w:bottom w:val="single" w:sz="4" w:space="0" w:color="auto"/>
              <w:right w:val="single" w:sz="4" w:space="0" w:color="auto"/>
            </w:tcBorders>
          </w:tcPr>
          <w:p w14:paraId="51E133ED" w14:textId="77777777" w:rsidR="00024E8A" w:rsidRDefault="00024E8A">
            <w:pPr>
              <w:pStyle w:val="ConsPlusNormal"/>
              <w:jc w:val="center"/>
            </w:pPr>
            <w:r>
              <w:t>3.1.К.9</w:t>
            </w:r>
          </w:p>
        </w:tc>
        <w:tc>
          <w:tcPr>
            <w:tcW w:w="2608" w:type="dxa"/>
            <w:tcBorders>
              <w:top w:val="single" w:sz="4" w:space="0" w:color="auto"/>
              <w:left w:val="single" w:sz="4" w:space="0" w:color="auto"/>
              <w:bottom w:val="single" w:sz="4" w:space="0" w:color="auto"/>
              <w:right w:val="single" w:sz="4" w:space="0" w:color="auto"/>
            </w:tcBorders>
          </w:tcPr>
          <w:p w14:paraId="4791E04A" w14:textId="77777777" w:rsidR="00024E8A" w:rsidRDefault="00024E8A">
            <w:pPr>
              <w:pStyle w:val="ConsPlusNormal"/>
            </w:pPr>
            <w:r>
              <w:t>Принято обязательство (%)</w:t>
            </w:r>
          </w:p>
        </w:tc>
        <w:tc>
          <w:tcPr>
            <w:tcW w:w="1468" w:type="dxa"/>
            <w:tcBorders>
              <w:top w:val="single" w:sz="4" w:space="0" w:color="auto"/>
              <w:left w:val="single" w:sz="4" w:space="0" w:color="auto"/>
              <w:bottom w:val="single" w:sz="4" w:space="0" w:color="auto"/>
              <w:right w:val="single" w:sz="4" w:space="0" w:color="auto"/>
            </w:tcBorders>
          </w:tcPr>
          <w:p w14:paraId="425664E1"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0768D818" w14:textId="77777777" w:rsidR="00024E8A" w:rsidRDefault="00024E8A">
            <w:pPr>
              <w:pStyle w:val="ConsPlusNormal"/>
              <w:jc w:val="center"/>
            </w:pPr>
            <w:r>
              <w:t>30.09.2024</w:t>
            </w:r>
          </w:p>
        </w:tc>
        <w:tc>
          <w:tcPr>
            <w:tcW w:w="1417" w:type="dxa"/>
            <w:tcBorders>
              <w:top w:val="single" w:sz="4" w:space="0" w:color="auto"/>
              <w:left w:val="single" w:sz="4" w:space="0" w:color="auto"/>
              <w:bottom w:val="single" w:sz="4" w:space="0" w:color="auto"/>
              <w:right w:val="single" w:sz="4" w:space="0" w:color="auto"/>
            </w:tcBorders>
          </w:tcPr>
          <w:p w14:paraId="5C36C7B7"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3C989DC2"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45E8F2FE"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14BEDA1C"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78C223DC"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4AE697E5"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0B5E1877"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33DD52C4" w14:textId="77777777" w:rsidR="00024E8A" w:rsidRDefault="00024E8A">
            <w:pPr>
              <w:pStyle w:val="ConsPlusNormal"/>
              <w:jc w:val="center"/>
            </w:pPr>
            <w:r>
              <w:t>Акт об оказании услуг</w:t>
            </w:r>
          </w:p>
        </w:tc>
      </w:tr>
      <w:tr w:rsidR="00024E8A" w14:paraId="6AD6D978" w14:textId="77777777">
        <w:tc>
          <w:tcPr>
            <w:tcW w:w="1134" w:type="dxa"/>
            <w:tcBorders>
              <w:top w:val="single" w:sz="4" w:space="0" w:color="auto"/>
              <w:left w:val="single" w:sz="4" w:space="0" w:color="auto"/>
              <w:bottom w:val="single" w:sz="4" w:space="0" w:color="auto"/>
              <w:right w:val="single" w:sz="4" w:space="0" w:color="auto"/>
            </w:tcBorders>
          </w:tcPr>
          <w:p w14:paraId="07A6ABA4" w14:textId="77777777" w:rsidR="00024E8A" w:rsidRDefault="00024E8A">
            <w:pPr>
              <w:pStyle w:val="ConsPlusNormal"/>
              <w:jc w:val="center"/>
            </w:pPr>
            <w:r>
              <w:t>3.1.К.10</w:t>
            </w:r>
          </w:p>
        </w:tc>
        <w:tc>
          <w:tcPr>
            <w:tcW w:w="2608" w:type="dxa"/>
            <w:tcBorders>
              <w:top w:val="single" w:sz="4" w:space="0" w:color="auto"/>
              <w:left w:val="single" w:sz="4" w:space="0" w:color="auto"/>
              <w:bottom w:val="single" w:sz="4" w:space="0" w:color="auto"/>
              <w:right w:val="single" w:sz="4" w:space="0" w:color="auto"/>
            </w:tcBorders>
          </w:tcPr>
          <w:p w14:paraId="20136801" w14:textId="77777777" w:rsidR="00024E8A" w:rsidRDefault="00024E8A">
            <w:pPr>
              <w:pStyle w:val="ConsPlusNormal"/>
            </w:pPr>
            <w:r>
              <w:t>Произведена приемка поставленных товаров, выполненных работ, оказанных услуг</w:t>
            </w:r>
          </w:p>
        </w:tc>
        <w:tc>
          <w:tcPr>
            <w:tcW w:w="1468" w:type="dxa"/>
            <w:tcBorders>
              <w:top w:val="single" w:sz="4" w:space="0" w:color="auto"/>
              <w:left w:val="single" w:sz="4" w:space="0" w:color="auto"/>
              <w:bottom w:val="single" w:sz="4" w:space="0" w:color="auto"/>
              <w:right w:val="single" w:sz="4" w:space="0" w:color="auto"/>
            </w:tcBorders>
          </w:tcPr>
          <w:p w14:paraId="2389B566"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7500C505" w14:textId="77777777" w:rsidR="00024E8A" w:rsidRDefault="00024E8A">
            <w:pPr>
              <w:pStyle w:val="ConsPlusNormal"/>
              <w:jc w:val="center"/>
            </w:pPr>
            <w:r>
              <w:t>27.12.2024</w:t>
            </w:r>
          </w:p>
        </w:tc>
        <w:tc>
          <w:tcPr>
            <w:tcW w:w="1417" w:type="dxa"/>
            <w:tcBorders>
              <w:top w:val="single" w:sz="4" w:space="0" w:color="auto"/>
              <w:left w:val="single" w:sz="4" w:space="0" w:color="auto"/>
              <w:bottom w:val="single" w:sz="4" w:space="0" w:color="auto"/>
              <w:right w:val="single" w:sz="4" w:space="0" w:color="auto"/>
            </w:tcBorders>
          </w:tcPr>
          <w:p w14:paraId="39934F25"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635021DF"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14304347"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1A91B76A"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63360EF5"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2BE8C8B6"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1C68C3B0"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7A27FB0B" w14:textId="77777777" w:rsidR="00024E8A" w:rsidRDefault="00024E8A">
            <w:pPr>
              <w:pStyle w:val="ConsPlusNormal"/>
              <w:jc w:val="center"/>
            </w:pPr>
            <w:r>
              <w:t>Документ о приемке товаров, выполненной работы, оказанной услуги, в том числе в электронной форме</w:t>
            </w:r>
          </w:p>
        </w:tc>
      </w:tr>
      <w:tr w:rsidR="00024E8A" w14:paraId="5EC99874" w14:textId="77777777">
        <w:tc>
          <w:tcPr>
            <w:tcW w:w="1134" w:type="dxa"/>
            <w:tcBorders>
              <w:top w:val="single" w:sz="4" w:space="0" w:color="auto"/>
              <w:left w:val="single" w:sz="4" w:space="0" w:color="auto"/>
              <w:bottom w:val="single" w:sz="4" w:space="0" w:color="auto"/>
              <w:right w:val="single" w:sz="4" w:space="0" w:color="auto"/>
            </w:tcBorders>
          </w:tcPr>
          <w:p w14:paraId="4F61AFD4" w14:textId="77777777" w:rsidR="00024E8A" w:rsidRDefault="00024E8A">
            <w:pPr>
              <w:pStyle w:val="ConsPlusNormal"/>
              <w:jc w:val="center"/>
            </w:pPr>
            <w:r>
              <w:t>3.1.К.11</w:t>
            </w:r>
          </w:p>
        </w:tc>
        <w:tc>
          <w:tcPr>
            <w:tcW w:w="2608" w:type="dxa"/>
            <w:tcBorders>
              <w:top w:val="single" w:sz="4" w:space="0" w:color="auto"/>
              <w:left w:val="single" w:sz="4" w:space="0" w:color="auto"/>
              <w:bottom w:val="single" w:sz="4" w:space="0" w:color="auto"/>
              <w:right w:val="single" w:sz="4" w:space="0" w:color="auto"/>
            </w:tcBorders>
          </w:tcPr>
          <w:p w14:paraId="71A32CC2" w14:textId="77777777" w:rsidR="00024E8A" w:rsidRDefault="00024E8A">
            <w:pPr>
              <w:pStyle w:val="ConsPlusNormal"/>
            </w:pPr>
            <w:r>
              <w:t>Произведена оплата поставленных товаров, выполненных работ, оказанных услуг по государственному (муниципальному) контракту</w:t>
            </w:r>
          </w:p>
        </w:tc>
        <w:tc>
          <w:tcPr>
            <w:tcW w:w="1468" w:type="dxa"/>
            <w:tcBorders>
              <w:top w:val="single" w:sz="4" w:space="0" w:color="auto"/>
              <w:left w:val="single" w:sz="4" w:space="0" w:color="auto"/>
              <w:bottom w:val="single" w:sz="4" w:space="0" w:color="auto"/>
              <w:right w:val="single" w:sz="4" w:space="0" w:color="auto"/>
            </w:tcBorders>
          </w:tcPr>
          <w:p w14:paraId="1BF8F907"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39764069" w14:textId="77777777" w:rsidR="00024E8A" w:rsidRDefault="00024E8A">
            <w:pPr>
              <w:pStyle w:val="ConsPlusNormal"/>
              <w:jc w:val="center"/>
            </w:pPr>
            <w:r>
              <w:t>31.12.2024</w:t>
            </w:r>
          </w:p>
        </w:tc>
        <w:tc>
          <w:tcPr>
            <w:tcW w:w="1417" w:type="dxa"/>
            <w:tcBorders>
              <w:top w:val="single" w:sz="4" w:space="0" w:color="auto"/>
              <w:left w:val="single" w:sz="4" w:space="0" w:color="auto"/>
              <w:bottom w:val="single" w:sz="4" w:space="0" w:color="auto"/>
              <w:right w:val="single" w:sz="4" w:space="0" w:color="auto"/>
            </w:tcBorders>
          </w:tcPr>
          <w:p w14:paraId="0891BED6"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5A52BE2E"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3356CB85"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23CA7ADF"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29D8706A"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6F5D5D35"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6BCDBE20"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4F03C5D7" w14:textId="77777777" w:rsidR="00024E8A" w:rsidRDefault="00024E8A">
            <w:pPr>
              <w:pStyle w:val="ConsPlusNormal"/>
              <w:jc w:val="center"/>
            </w:pPr>
            <w:r>
              <w:t>Платежное поручение (платежный документ)</w:t>
            </w:r>
          </w:p>
        </w:tc>
      </w:tr>
      <w:tr w:rsidR="00024E8A" w14:paraId="1C30A3E9" w14:textId="77777777">
        <w:tc>
          <w:tcPr>
            <w:tcW w:w="1134" w:type="dxa"/>
            <w:tcBorders>
              <w:top w:val="single" w:sz="4" w:space="0" w:color="auto"/>
              <w:left w:val="single" w:sz="4" w:space="0" w:color="auto"/>
              <w:bottom w:val="single" w:sz="4" w:space="0" w:color="auto"/>
              <w:right w:val="single" w:sz="4" w:space="0" w:color="auto"/>
            </w:tcBorders>
          </w:tcPr>
          <w:p w14:paraId="76EA81B0" w14:textId="77777777" w:rsidR="00024E8A" w:rsidRDefault="00024E8A">
            <w:pPr>
              <w:pStyle w:val="ConsPlusNormal"/>
              <w:jc w:val="center"/>
            </w:pPr>
            <w:r>
              <w:t>3.1.К.12</w:t>
            </w:r>
          </w:p>
        </w:tc>
        <w:tc>
          <w:tcPr>
            <w:tcW w:w="2608" w:type="dxa"/>
            <w:tcBorders>
              <w:top w:val="single" w:sz="4" w:space="0" w:color="auto"/>
              <w:left w:val="single" w:sz="4" w:space="0" w:color="auto"/>
              <w:bottom w:val="single" w:sz="4" w:space="0" w:color="auto"/>
              <w:right w:val="single" w:sz="4" w:space="0" w:color="auto"/>
            </w:tcBorders>
          </w:tcPr>
          <w:p w14:paraId="1D7E3E31" w14:textId="77777777" w:rsidR="00024E8A" w:rsidRDefault="00024E8A">
            <w:pPr>
              <w:pStyle w:val="ConsPlusNormal"/>
            </w:pPr>
            <w:r>
              <w:t>Представлен отчет о выполнении соглашения о предоставлении субсидии юридическому (физическому) лицу</w:t>
            </w:r>
          </w:p>
        </w:tc>
        <w:tc>
          <w:tcPr>
            <w:tcW w:w="1468" w:type="dxa"/>
            <w:tcBorders>
              <w:top w:val="single" w:sz="4" w:space="0" w:color="auto"/>
              <w:left w:val="single" w:sz="4" w:space="0" w:color="auto"/>
              <w:bottom w:val="single" w:sz="4" w:space="0" w:color="auto"/>
              <w:right w:val="single" w:sz="4" w:space="0" w:color="auto"/>
            </w:tcBorders>
          </w:tcPr>
          <w:p w14:paraId="0F249E05"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0ACECC7C" w14:textId="77777777" w:rsidR="00024E8A" w:rsidRDefault="00024E8A">
            <w:pPr>
              <w:pStyle w:val="ConsPlusNormal"/>
              <w:jc w:val="center"/>
            </w:pPr>
            <w:r>
              <w:t>31.12.2024</w:t>
            </w:r>
          </w:p>
        </w:tc>
        <w:tc>
          <w:tcPr>
            <w:tcW w:w="1417" w:type="dxa"/>
            <w:tcBorders>
              <w:top w:val="single" w:sz="4" w:space="0" w:color="auto"/>
              <w:left w:val="single" w:sz="4" w:space="0" w:color="auto"/>
              <w:bottom w:val="single" w:sz="4" w:space="0" w:color="auto"/>
              <w:right w:val="single" w:sz="4" w:space="0" w:color="auto"/>
            </w:tcBorders>
          </w:tcPr>
          <w:p w14:paraId="3A875A09"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7595CC74"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0ED17F65"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161105E8"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261C624F"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29F4400D"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1A49F3EA"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221F0C89" w14:textId="77777777" w:rsidR="00024E8A" w:rsidRDefault="00024E8A">
            <w:pPr>
              <w:pStyle w:val="ConsPlusNormal"/>
              <w:jc w:val="center"/>
            </w:pPr>
            <w:r>
              <w:t>Отчет</w:t>
            </w:r>
          </w:p>
        </w:tc>
      </w:tr>
      <w:tr w:rsidR="00024E8A" w14:paraId="6FEE4B0B" w14:textId="77777777">
        <w:tc>
          <w:tcPr>
            <w:tcW w:w="1134" w:type="dxa"/>
            <w:tcBorders>
              <w:top w:val="single" w:sz="4" w:space="0" w:color="auto"/>
              <w:left w:val="single" w:sz="4" w:space="0" w:color="auto"/>
              <w:bottom w:val="single" w:sz="4" w:space="0" w:color="auto"/>
              <w:right w:val="single" w:sz="4" w:space="0" w:color="auto"/>
            </w:tcBorders>
          </w:tcPr>
          <w:p w14:paraId="110CE7B5" w14:textId="77777777" w:rsidR="00024E8A" w:rsidRDefault="00024E8A">
            <w:pPr>
              <w:pStyle w:val="ConsPlusNormal"/>
              <w:jc w:val="center"/>
            </w:pPr>
            <w:r>
              <w:t>3.1.К.13</w:t>
            </w:r>
          </w:p>
        </w:tc>
        <w:tc>
          <w:tcPr>
            <w:tcW w:w="2608" w:type="dxa"/>
            <w:tcBorders>
              <w:top w:val="single" w:sz="4" w:space="0" w:color="auto"/>
              <w:left w:val="single" w:sz="4" w:space="0" w:color="auto"/>
              <w:bottom w:val="single" w:sz="4" w:space="0" w:color="auto"/>
              <w:right w:val="single" w:sz="4" w:space="0" w:color="auto"/>
            </w:tcBorders>
          </w:tcPr>
          <w:p w14:paraId="3721B7DD" w14:textId="77777777" w:rsidR="00024E8A" w:rsidRDefault="00024E8A">
            <w:pPr>
              <w:pStyle w:val="ConsPlusNormal"/>
            </w:pPr>
            <w:r>
              <w:t>Услуга оказана (работы выполнены)</w:t>
            </w:r>
          </w:p>
        </w:tc>
        <w:tc>
          <w:tcPr>
            <w:tcW w:w="1468" w:type="dxa"/>
            <w:tcBorders>
              <w:top w:val="single" w:sz="4" w:space="0" w:color="auto"/>
              <w:left w:val="single" w:sz="4" w:space="0" w:color="auto"/>
              <w:bottom w:val="single" w:sz="4" w:space="0" w:color="auto"/>
              <w:right w:val="single" w:sz="4" w:space="0" w:color="auto"/>
            </w:tcBorders>
          </w:tcPr>
          <w:p w14:paraId="23975A1A"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00684F7F" w14:textId="77777777" w:rsidR="00024E8A" w:rsidRDefault="00024E8A">
            <w:pPr>
              <w:pStyle w:val="ConsPlusNormal"/>
              <w:jc w:val="center"/>
            </w:pPr>
            <w:r>
              <w:t>31.12.2024</w:t>
            </w:r>
          </w:p>
        </w:tc>
        <w:tc>
          <w:tcPr>
            <w:tcW w:w="1417" w:type="dxa"/>
            <w:tcBorders>
              <w:top w:val="single" w:sz="4" w:space="0" w:color="auto"/>
              <w:left w:val="single" w:sz="4" w:space="0" w:color="auto"/>
              <w:bottom w:val="single" w:sz="4" w:space="0" w:color="auto"/>
              <w:right w:val="single" w:sz="4" w:space="0" w:color="auto"/>
            </w:tcBorders>
          </w:tcPr>
          <w:p w14:paraId="3CBE6985"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6FE2D780"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6C723CF6"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7599A61F"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2286DDBD"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2AF5537C"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20907BE3"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61ED8403" w14:textId="77777777" w:rsidR="00024E8A" w:rsidRDefault="00024E8A">
            <w:pPr>
              <w:pStyle w:val="ConsPlusNormal"/>
              <w:jc w:val="center"/>
            </w:pPr>
            <w:r>
              <w:t>Документ о приемке товаров, выполненной работы, оказанной услуги, в том числе в электронной форме</w:t>
            </w:r>
          </w:p>
        </w:tc>
      </w:tr>
      <w:tr w:rsidR="00024E8A" w14:paraId="16753581" w14:textId="77777777">
        <w:tc>
          <w:tcPr>
            <w:tcW w:w="1134" w:type="dxa"/>
            <w:tcBorders>
              <w:top w:val="single" w:sz="4" w:space="0" w:color="auto"/>
              <w:left w:val="single" w:sz="4" w:space="0" w:color="auto"/>
              <w:bottom w:val="single" w:sz="4" w:space="0" w:color="auto"/>
              <w:right w:val="single" w:sz="4" w:space="0" w:color="auto"/>
            </w:tcBorders>
          </w:tcPr>
          <w:p w14:paraId="23C1CAAD" w14:textId="77777777" w:rsidR="00024E8A" w:rsidRDefault="00024E8A">
            <w:pPr>
              <w:pStyle w:val="ConsPlusNormal"/>
              <w:jc w:val="center"/>
            </w:pPr>
            <w:r>
              <w:t>3.1.К.14</w:t>
            </w:r>
          </w:p>
        </w:tc>
        <w:tc>
          <w:tcPr>
            <w:tcW w:w="2608" w:type="dxa"/>
            <w:tcBorders>
              <w:top w:val="single" w:sz="4" w:space="0" w:color="auto"/>
              <w:left w:val="single" w:sz="4" w:space="0" w:color="auto"/>
              <w:bottom w:val="single" w:sz="4" w:space="0" w:color="auto"/>
              <w:right w:val="single" w:sz="4" w:space="0" w:color="auto"/>
            </w:tcBorders>
          </w:tcPr>
          <w:p w14:paraId="5C89150E" w14:textId="77777777" w:rsidR="00024E8A" w:rsidRDefault="00024E8A">
            <w:pPr>
              <w:pStyle w:val="ConsPlusNormal"/>
            </w:pPr>
            <w:r>
              <w:t>Представлен отчет об использовании межбюджетных трансфертов</w:t>
            </w:r>
          </w:p>
        </w:tc>
        <w:tc>
          <w:tcPr>
            <w:tcW w:w="1468" w:type="dxa"/>
            <w:tcBorders>
              <w:top w:val="single" w:sz="4" w:space="0" w:color="auto"/>
              <w:left w:val="single" w:sz="4" w:space="0" w:color="auto"/>
              <w:bottom w:val="single" w:sz="4" w:space="0" w:color="auto"/>
              <w:right w:val="single" w:sz="4" w:space="0" w:color="auto"/>
            </w:tcBorders>
          </w:tcPr>
          <w:p w14:paraId="11F99B7F"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2FCF0FB5" w14:textId="77777777" w:rsidR="00024E8A" w:rsidRDefault="00024E8A">
            <w:pPr>
              <w:pStyle w:val="ConsPlusNormal"/>
              <w:jc w:val="center"/>
            </w:pPr>
            <w:r>
              <w:t>31.12.2024</w:t>
            </w:r>
          </w:p>
        </w:tc>
        <w:tc>
          <w:tcPr>
            <w:tcW w:w="1417" w:type="dxa"/>
            <w:tcBorders>
              <w:top w:val="single" w:sz="4" w:space="0" w:color="auto"/>
              <w:left w:val="single" w:sz="4" w:space="0" w:color="auto"/>
              <w:bottom w:val="single" w:sz="4" w:space="0" w:color="auto"/>
              <w:right w:val="single" w:sz="4" w:space="0" w:color="auto"/>
            </w:tcBorders>
          </w:tcPr>
          <w:p w14:paraId="359A71EA"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0110EBB6"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012F6675"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127A58F8"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7AB3E57C"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6277D139"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29A27404"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58497E0A" w14:textId="77777777" w:rsidR="00024E8A" w:rsidRDefault="00024E8A">
            <w:pPr>
              <w:pStyle w:val="ConsPlusNormal"/>
              <w:jc w:val="center"/>
            </w:pPr>
            <w:r>
              <w:t>Отчет</w:t>
            </w:r>
          </w:p>
        </w:tc>
      </w:tr>
      <w:tr w:rsidR="00024E8A" w14:paraId="6D139B3A" w14:textId="77777777">
        <w:tc>
          <w:tcPr>
            <w:tcW w:w="1134" w:type="dxa"/>
            <w:tcBorders>
              <w:top w:val="single" w:sz="4" w:space="0" w:color="auto"/>
              <w:left w:val="single" w:sz="4" w:space="0" w:color="auto"/>
              <w:bottom w:val="single" w:sz="4" w:space="0" w:color="auto"/>
              <w:right w:val="single" w:sz="4" w:space="0" w:color="auto"/>
            </w:tcBorders>
          </w:tcPr>
          <w:p w14:paraId="2992509C" w14:textId="77777777" w:rsidR="00024E8A" w:rsidRDefault="00024E8A">
            <w:pPr>
              <w:pStyle w:val="ConsPlusNormal"/>
              <w:jc w:val="center"/>
            </w:pPr>
            <w:r>
              <w:t>3.1.К.15</w:t>
            </w:r>
          </w:p>
        </w:tc>
        <w:tc>
          <w:tcPr>
            <w:tcW w:w="2608" w:type="dxa"/>
            <w:tcBorders>
              <w:top w:val="single" w:sz="4" w:space="0" w:color="auto"/>
              <w:left w:val="single" w:sz="4" w:space="0" w:color="auto"/>
              <w:bottom w:val="single" w:sz="4" w:space="0" w:color="auto"/>
              <w:right w:val="single" w:sz="4" w:space="0" w:color="auto"/>
            </w:tcBorders>
          </w:tcPr>
          <w:p w14:paraId="6D2B33BB" w14:textId="77777777" w:rsidR="00024E8A" w:rsidRDefault="00024E8A">
            <w:pPr>
              <w:pStyle w:val="ConsPlusNormal"/>
            </w:pPr>
            <w:r>
              <w:t>Произведена оплата поставленных товаров, выполненных работ, оказанных услуг по государственному (муниципальному) контракту</w:t>
            </w:r>
          </w:p>
        </w:tc>
        <w:tc>
          <w:tcPr>
            <w:tcW w:w="1468" w:type="dxa"/>
            <w:tcBorders>
              <w:top w:val="single" w:sz="4" w:space="0" w:color="auto"/>
              <w:left w:val="single" w:sz="4" w:space="0" w:color="auto"/>
              <w:bottom w:val="single" w:sz="4" w:space="0" w:color="auto"/>
              <w:right w:val="single" w:sz="4" w:space="0" w:color="auto"/>
            </w:tcBorders>
          </w:tcPr>
          <w:p w14:paraId="2D6C7C94"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35F4061E" w14:textId="77777777" w:rsidR="00024E8A" w:rsidRDefault="00024E8A">
            <w:pPr>
              <w:pStyle w:val="ConsPlusNormal"/>
              <w:jc w:val="center"/>
            </w:pPr>
            <w:r>
              <w:t>31.12.2024</w:t>
            </w:r>
          </w:p>
        </w:tc>
        <w:tc>
          <w:tcPr>
            <w:tcW w:w="1417" w:type="dxa"/>
            <w:tcBorders>
              <w:top w:val="single" w:sz="4" w:space="0" w:color="auto"/>
              <w:left w:val="single" w:sz="4" w:space="0" w:color="auto"/>
              <w:bottom w:val="single" w:sz="4" w:space="0" w:color="auto"/>
              <w:right w:val="single" w:sz="4" w:space="0" w:color="auto"/>
            </w:tcBorders>
          </w:tcPr>
          <w:p w14:paraId="6D9B8A42"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0313EC42"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2E5B5135"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00471EB3"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4371653C"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70458F14"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378EEA27"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00B9A5A0" w14:textId="77777777" w:rsidR="00024E8A" w:rsidRDefault="00024E8A">
            <w:pPr>
              <w:pStyle w:val="ConsPlusNormal"/>
              <w:jc w:val="center"/>
            </w:pPr>
            <w:r>
              <w:t>Платежное поручение (платежный документ)</w:t>
            </w:r>
          </w:p>
        </w:tc>
      </w:tr>
      <w:tr w:rsidR="00024E8A" w14:paraId="4C7BF446" w14:textId="77777777">
        <w:tc>
          <w:tcPr>
            <w:tcW w:w="1134" w:type="dxa"/>
            <w:tcBorders>
              <w:top w:val="single" w:sz="4" w:space="0" w:color="auto"/>
              <w:left w:val="single" w:sz="4" w:space="0" w:color="auto"/>
              <w:bottom w:val="single" w:sz="4" w:space="0" w:color="auto"/>
              <w:right w:val="single" w:sz="4" w:space="0" w:color="auto"/>
            </w:tcBorders>
          </w:tcPr>
          <w:p w14:paraId="2436F171" w14:textId="77777777" w:rsidR="00024E8A" w:rsidRDefault="00024E8A">
            <w:pPr>
              <w:pStyle w:val="ConsPlusNormal"/>
              <w:jc w:val="center"/>
            </w:pPr>
            <w:r>
              <w:t>3.2</w:t>
            </w:r>
          </w:p>
        </w:tc>
        <w:tc>
          <w:tcPr>
            <w:tcW w:w="2608" w:type="dxa"/>
            <w:tcBorders>
              <w:top w:val="single" w:sz="4" w:space="0" w:color="auto"/>
              <w:left w:val="single" w:sz="4" w:space="0" w:color="auto"/>
              <w:bottom w:val="single" w:sz="4" w:space="0" w:color="auto"/>
              <w:right w:val="single" w:sz="4" w:space="0" w:color="auto"/>
            </w:tcBorders>
          </w:tcPr>
          <w:p w14:paraId="6AD93452" w14:textId="77777777" w:rsidR="00024E8A" w:rsidRDefault="00024E8A">
            <w:pPr>
              <w:pStyle w:val="ConsPlusNormal"/>
            </w:pPr>
            <w:r>
              <w:t>Обеспечена организация бесплатного горячего питания обучающихся, получающих начальное общее образование в государственных образовательных организациях Астраханской области</w:t>
            </w:r>
          </w:p>
        </w:tc>
        <w:tc>
          <w:tcPr>
            <w:tcW w:w="1468" w:type="dxa"/>
            <w:tcBorders>
              <w:top w:val="single" w:sz="4" w:space="0" w:color="auto"/>
              <w:left w:val="single" w:sz="4" w:space="0" w:color="auto"/>
              <w:bottom w:val="single" w:sz="4" w:space="0" w:color="auto"/>
              <w:right w:val="single" w:sz="4" w:space="0" w:color="auto"/>
            </w:tcBorders>
          </w:tcPr>
          <w:p w14:paraId="29B91771" w14:textId="77777777" w:rsidR="00024E8A" w:rsidRDefault="00024E8A">
            <w:pPr>
              <w:pStyle w:val="ConsPlusNormal"/>
              <w:jc w:val="center"/>
            </w:pPr>
            <w:r>
              <w:t>01.01.2024</w:t>
            </w:r>
          </w:p>
        </w:tc>
        <w:tc>
          <w:tcPr>
            <w:tcW w:w="1508" w:type="dxa"/>
            <w:tcBorders>
              <w:top w:val="single" w:sz="4" w:space="0" w:color="auto"/>
              <w:left w:val="single" w:sz="4" w:space="0" w:color="auto"/>
              <w:bottom w:val="single" w:sz="4" w:space="0" w:color="auto"/>
              <w:right w:val="single" w:sz="4" w:space="0" w:color="auto"/>
            </w:tcBorders>
          </w:tcPr>
          <w:p w14:paraId="3CC50206" w14:textId="77777777" w:rsidR="00024E8A" w:rsidRDefault="00024E8A">
            <w:pPr>
              <w:pStyle w:val="ConsPlusNormal"/>
              <w:jc w:val="center"/>
            </w:pPr>
            <w:r>
              <w:t>31.12.2030</w:t>
            </w:r>
          </w:p>
        </w:tc>
        <w:tc>
          <w:tcPr>
            <w:tcW w:w="1417" w:type="dxa"/>
            <w:tcBorders>
              <w:top w:val="single" w:sz="4" w:space="0" w:color="auto"/>
              <w:left w:val="single" w:sz="4" w:space="0" w:color="auto"/>
              <w:bottom w:val="single" w:sz="4" w:space="0" w:color="auto"/>
              <w:right w:val="single" w:sz="4" w:space="0" w:color="auto"/>
            </w:tcBorders>
          </w:tcPr>
          <w:p w14:paraId="6CEB6DF4"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1EE61850"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7C3F7379" w14:textId="77777777" w:rsidR="00024E8A" w:rsidRDefault="00024E8A">
            <w:pPr>
              <w:pStyle w:val="ConsPlusNormal"/>
              <w:jc w:val="center"/>
            </w:pPr>
            <w:r>
              <w:t>Министерство образования и науки Астраханской области 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293DF4ED"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48E9E743"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5059D3E6"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2123013D" w14:textId="77777777" w:rsidR="00024E8A" w:rsidRDefault="00024E8A">
            <w:pPr>
              <w:pStyle w:val="ConsPlusNormal"/>
              <w:jc w:val="center"/>
            </w:pPr>
            <w:r>
              <w:t>0,00</w:t>
            </w:r>
          </w:p>
        </w:tc>
        <w:tc>
          <w:tcPr>
            <w:tcW w:w="3515" w:type="dxa"/>
            <w:tcBorders>
              <w:top w:val="single" w:sz="4" w:space="0" w:color="auto"/>
              <w:left w:val="single" w:sz="4" w:space="0" w:color="auto"/>
              <w:bottom w:val="single" w:sz="4" w:space="0" w:color="auto"/>
              <w:right w:val="single" w:sz="4" w:space="0" w:color="auto"/>
            </w:tcBorders>
          </w:tcPr>
          <w:p w14:paraId="56F33D1A" w14:textId="77777777" w:rsidR="00024E8A" w:rsidRDefault="00024E8A">
            <w:pPr>
              <w:pStyle w:val="ConsPlusNormal"/>
              <w:jc w:val="center"/>
            </w:pPr>
            <w:r>
              <w:t>Акт об оказании услуг</w:t>
            </w:r>
          </w:p>
        </w:tc>
      </w:tr>
      <w:tr w:rsidR="00024E8A" w14:paraId="11209554" w14:textId="77777777">
        <w:tc>
          <w:tcPr>
            <w:tcW w:w="1134" w:type="dxa"/>
            <w:tcBorders>
              <w:top w:val="single" w:sz="4" w:space="0" w:color="auto"/>
              <w:left w:val="single" w:sz="4" w:space="0" w:color="auto"/>
              <w:bottom w:val="single" w:sz="4" w:space="0" w:color="auto"/>
              <w:right w:val="single" w:sz="4" w:space="0" w:color="auto"/>
            </w:tcBorders>
          </w:tcPr>
          <w:p w14:paraId="4A56F580" w14:textId="77777777" w:rsidR="00024E8A" w:rsidRDefault="00024E8A">
            <w:pPr>
              <w:pStyle w:val="ConsPlusNormal"/>
              <w:jc w:val="center"/>
            </w:pPr>
            <w:r>
              <w:t>3.2.К.1</w:t>
            </w:r>
          </w:p>
        </w:tc>
        <w:tc>
          <w:tcPr>
            <w:tcW w:w="2608" w:type="dxa"/>
            <w:tcBorders>
              <w:top w:val="single" w:sz="4" w:space="0" w:color="auto"/>
              <w:left w:val="single" w:sz="4" w:space="0" w:color="auto"/>
              <w:bottom w:val="single" w:sz="4" w:space="0" w:color="auto"/>
              <w:right w:val="single" w:sz="4" w:space="0" w:color="auto"/>
            </w:tcBorders>
          </w:tcPr>
          <w:p w14:paraId="051501B3" w14:textId="77777777" w:rsidR="00024E8A" w:rsidRDefault="00024E8A">
            <w:pPr>
              <w:pStyle w:val="ConsPlusNormal"/>
            </w:pPr>
            <w:r>
              <w:t>Утверждены (одобрены, сформированы) документы, необходимые для оказания услуги (выполнения работы)</w:t>
            </w:r>
          </w:p>
        </w:tc>
        <w:tc>
          <w:tcPr>
            <w:tcW w:w="1468" w:type="dxa"/>
            <w:tcBorders>
              <w:top w:val="single" w:sz="4" w:space="0" w:color="auto"/>
              <w:left w:val="single" w:sz="4" w:space="0" w:color="auto"/>
              <w:bottom w:val="single" w:sz="4" w:space="0" w:color="auto"/>
              <w:right w:val="single" w:sz="4" w:space="0" w:color="auto"/>
            </w:tcBorders>
          </w:tcPr>
          <w:p w14:paraId="11EEED79"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1618EC56" w14:textId="77777777" w:rsidR="00024E8A" w:rsidRDefault="00024E8A">
            <w:pPr>
              <w:pStyle w:val="ConsPlusNormal"/>
              <w:jc w:val="center"/>
            </w:pPr>
            <w:r>
              <w:t>01.04.2024</w:t>
            </w:r>
          </w:p>
        </w:tc>
        <w:tc>
          <w:tcPr>
            <w:tcW w:w="1417" w:type="dxa"/>
            <w:tcBorders>
              <w:top w:val="single" w:sz="4" w:space="0" w:color="auto"/>
              <w:left w:val="single" w:sz="4" w:space="0" w:color="auto"/>
              <w:bottom w:val="single" w:sz="4" w:space="0" w:color="auto"/>
              <w:right w:val="single" w:sz="4" w:space="0" w:color="auto"/>
            </w:tcBorders>
          </w:tcPr>
          <w:p w14:paraId="552F6D9E"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178D2017"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1C14D618"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666611FC"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74CCE462"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73627CC2"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245913BE"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08571DD8" w14:textId="77777777" w:rsidR="00024E8A" w:rsidRDefault="00024E8A">
            <w:pPr>
              <w:pStyle w:val="ConsPlusNormal"/>
              <w:jc w:val="center"/>
            </w:pPr>
            <w:r>
              <w:t>Техническое задание</w:t>
            </w:r>
          </w:p>
        </w:tc>
      </w:tr>
      <w:tr w:rsidR="00024E8A" w14:paraId="789B15F1" w14:textId="77777777">
        <w:tc>
          <w:tcPr>
            <w:tcW w:w="1134" w:type="dxa"/>
            <w:tcBorders>
              <w:top w:val="single" w:sz="4" w:space="0" w:color="auto"/>
              <w:left w:val="single" w:sz="4" w:space="0" w:color="auto"/>
              <w:bottom w:val="single" w:sz="4" w:space="0" w:color="auto"/>
              <w:right w:val="single" w:sz="4" w:space="0" w:color="auto"/>
            </w:tcBorders>
          </w:tcPr>
          <w:p w14:paraId="2A0D7149" w14:textId="77777777" w:rsidR="00024E8A" w:rsidRDefault="00024E8A">
            <w:pPr>
              <w:pStyle w:val="ConsPlusNormal"/>
              <w:jc w:val="center"/>
            </w:pPr>
            <w:r>
              <w:t>3.2.К.2</w:t>
            </w:r>
          </w:p>
        </w:tc>
        <w:tc>
          <w:tcPr>
            <w:tcW w:w="2608" w:type="dxa"/>
            <w:tcBorders>
              <w:top w:val="single" w:sz="4" w:space="0" w:color="auto"/>
              <w:left w:val="single" w:sz="4" w:space="0" w:color="auto"/>
              <w:bottom w:val="single" w:sz="4" w:space="0" w:color="auto"/>
              <w:right w:val="single" w:sz="4" w:space="0" w:color="auto"/>
            </w:tcBorders>
          </w:tcPr>
          <w:p w14:paraId="60BFD915" w14:textId="77777777" w:rsidR="00024E8A" w:rsidRDefault="00024E8A">
            <w:pPr>
              <w:pStyle w:val="ConsPlusNormal"/>
            </w:pPr>
            <w:r>
              <w:t>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468" w:type="dxa"/>
            <w:tcBorders>
              <w:top w:val="single" w:sz="4" w:space="0" w:color="auto"/>
              <w:left w:val="single" w:sz="4" w:space="0" w:color="auto"/>
              <w:bottom w:val="single" w:sz="4" w:space="0" w:color="auto"/>
              <w:right w:val="single" w:sz="4" w:space="0" w:color="auto"/>
            </w:tcBorders>
          </w:tcPr>
          <w:p w14:paraId="3AF7D31F"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506B1398" w14:textId="77777777" w:rsidR="00024E8A" w:rsidRDefault="00024E8A">
            <w:pPr>
              <w:pStyle w:val="ConsPlusNormal"/>
              <w:jc w:val="center"/>
            </w:pPr>
            <w:r>
              <w:t>01.04.2024</w:t>
            </w:r>
          </w:p>
        </w:tc>
        <w:tc>
          <w:tcPr>
            <w:tcW w:w="1417" w:type="dxa"/>
            <w:tcBorders>
              <w:top w:val="single" w:sz="4" w:space="0" w:color="auto"/>
              <w:left w:val="single" w:sz="4" w:space="0" w:color="auto"/>
              <w:bottom w:val="single" w:sz="4" w:space="0" w:color="auto"/>
              <w:right w:val="single" w:sz="4" w:space="0" w:color="auto"/>
            </w:tcBorders>
          </w:tcPr>
          <w:p w14:paraId="36DB8510"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1E8C7E4C"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0ED5E807"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3F3313C8"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258AC530"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57BB7AA2"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4E5C7B88"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4CFBF2B6" w14:textId="77777777" w:rsidR="00024E8A" w:rsidRDefault="00024E8A">
            <w:pPr>
              <w:pStyle w:val="ConsPlusNormal"/>
              <w:jc w:val="center"/>
            </w:pPr>
            <w:r>
              <w:t>Соглашение</w:t>
            </w:r>
          </w:p>
        </w:tc>
      </w:tr>
      <w:tr w:rsidR="00024E8A" w14:paraId="4EB688F0" w14:textId="77777777">
        <w:tc>
          <w:tcPr>
            <w:tcW w:w="1134" w:type="dxa"/>
            <w:tcBorders>
              <w:top w:val="single" w:sz="4" w:space="0" w:color="auto"/>
              <w:left w:val="single" w:sz="4" w:space="0" w:color="auto"/>
              <w:bottom w:val="single" w:sz="4" w:space="0" w:color="auto"/>
              <w:right w:val="single" w:sz="4" w:space="0" w:color="auto"/>
            </w:tcBorders>
          </w:tcPr>
          <w:p w14:paraId="70A5B8FB" w14:textId="77777777" w:rsidR="00024E8A" w:rsidRDefault="00024E8A">
            <w:pPr>
              <w:pStyle w:val="ConsPlusNormal"/>
              <w:jc w:val="center"/>
            </w:pPr>
            <w:r>
              <w:t>3.2.К.3</w:t>
            </w:r>
          </w:p>
        </w:tc>
        <w:tc>
          <w:tcPr>
            <w:tcW w:w="2608" w:type="dxa"/>
            <w:tcBorders>
              <w:top w:val="single" w:sz="4" w:space="0" w:color="auto"/>
              <w:left w:val="single" w:sz="4" w:space="0" w:color="auto"/>
              <w:bottom w:val="single" w:sz="4" w:space="0" w:color="auto"/>
              <w:right w:val="single" w:sz="4" w:space="0" w:color="auto"/>
            </w:tcBorders>
          </w:tcPr>
          <w:p w14:paraId="20B66DE5" w14:textId="77777777" w:rsidR="00024E8A" w:rsidRDefault="00024E8A">
            <w:pPr>
              <w:pStyle w:val="ConsPlusNormal"/>
            </w:pPr>
            <w:r>
              <w:t>Для оказания услуги (выполнения работы) подготовлено материально-техническое (кадровое) обеспечение</w:t>
            </w:r>
          </w:p>
        </w:tc>
        <w:tc>
          <w:tcPr>
            <w:tcW w:w="1468" w:type="dxa"/>
            <w:tcBorders>
              <w:top w:val="single" w:sz="4" w:space="0" w:color="auto"/>
              <w:left w:val="single" w:sz="4" w:space="0" w:color="auto"/>
              <w:bottom w:val="single" w:sz="4" w:space="0" w:color="auto"/>
              <w:right w:val="single" w:sz="4" w:space="0" w:color="auto"/>
            </w:tcBorders>
          </w:tcPr>
          <w:p w14:paraId="11A2B5A6"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2A1F5169" w14:textId="77777777" w:rsidR="00024E8A" w:rsidRDefault="00024E8A">
            <w:pPr>
              <w:pStyle w:val="ConsPlusNormal"/>
              <w:jc w:val="center"/>
            </w:pPr>
            <w:r>
              <w:t>03.06.2024</w:t>
            </w:r>
          </w:p>
        </w:tc>
        <w:tc>
          <w:tcPr>
            <w:tcW w:w="1417" w:type="dxa"/>
            <w:tcBorders>
              <w:top w:val="single" w:sz="4" w:space="0" w:color="auto"/>
              <w:left w:val="single" w:sz="4" w:space="0" w:color="auto"/>
              <w:bottom w:val="single" w:sz="4" w:space="0" w:color="auto"/>
              <w:right w:val="single" w:sz="4" w:space="0" w:color="auto"/>
            </w:tcBorders>
          </w:tcPr>
          <w:p w14:paraId="0E82F427"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50DD28D3"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4F740A62"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31BF2260"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0C968F60"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070708D4"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33EA7446"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447B714E" w14:textId="77777777" w:rsidR="00024E8A" w:rsidRDefault="00024E8A">
            <w:pPr>
              <w:pStyle w:val="ConsPlusNormal"/>
              <w:jc w:val="center"/>
            </w:pPr>
            <w:r>
              <w:t>Иной документ</w:t>
            </w:r>
          </w:p>
        </w:tc>
      </w:tr>
      <w:tr w:rsidR="00024E8A" w14:paraId="6B9304CC" w14:textId="77777777">
        <w:tc>
          <w:tcPr>
            <w:tcW w:w="1134" w:type="dxa"/>
            <w:tcBorders>
              <w:top w:val="single" w:sz="4" w:space="0" w:color="auto"/>
              <w:left w:val="single" w:sz="4" w:space="0" w:color="auto"/>
              <w:bottom w:val="single" w:sz="4" w:space="0" w:color="auto"/>
              <w:right w:val="single" w:sz="4" w:space="0" w:color="auto"/>
            </w:tcBorders>
          </w:tcPr>
          <w:p w14:paraId="4BB04397" w14:textId="77777777" w:rsidR="00024E8A" w:rsidRDefault="00024E8A">
            <w:pPr>
              <w:pStyle w:val="ConsPlusNormal"/>
              <w:jc w:val="center"/>
            </w:pPr>
            <w:r>
              <w:t>3.2.К.4</w:t>
            </w:r>
          </w:p>
        </w:tc>
        <w:tc>
          <w:tcPr>
            <w:tcW w:w="2608" w:type="dxa"/>
            <w:tcBorders>
              <w:top w:val="single" w:sz="4" w:space="0" w:color="auto"/>
              <w:left w:val="single" w:sz="4" w:space="0" w:color="auto"/>
              <w:bottom w:val="single" w:sz="4" w:space="0" w:color="auto"/>
              <w:right w:val="single" w:sz="4" w:space="0" w:color="auto"/>
            </w:tcBorders>
          </w:tcPr>
          <w:p w14:paraId="441DE0FB" w14:textId="77777777" w:rsidR="00024E8A" w:rsidRDefault="00024E8A">
            <w:pPr>
              <w:pStyle w:val="ConsPlusNormal"/>
            </w:pPr>
            <w:r>
              <w:t>Произведена приемка поставленных товаров, выполненных работ, оказанных услуг</w:t>
            </w:r>
          </w:p>
        </w:tc>
        <w:tc>
          <w:tcPr>
            <w:tcW w:w="1468" w:type="dxa"/>
            <w:tcBorders>
              <w:top w:val="single" w:sz="4" w:space="0" w:color="auto"/>
              <w:left w:val="single" w:sz="4" w:space="0" w:color="auto"/>
              <w:bottom w:val="single" w:sz="4" w:space="0" w:color="auto"/>
              <w:right w:val="single" w:sz="4" w:space="0" w:color="auto"/>
            </w:tcBorders>
          </w:tcPr>
          <w:p w14:paraId="494CD0F4"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22F8FD54" w14:textId="77777777" w:rsidR="00024E8A" w:rsidRDefault="00024E8A">
            <w:pPr>
              <w:pStyle w:val="ConsPlusNormal"/>
              <w:jc w:val="center"/>
            </w:pPr>
            <w:r>
              <w:t>27.12.2024</w:t>
            </w:r>
          </w:p>
        </w:tc>
        <w:tc>
          <w:tcPr>
            <w:tcW w:w="1417" w:type="dxa"/>
            <w:tcBorders>
              <w:top w:val="single" w:sz="4" w:space="0" w:color="auto"/>
              <w:left w:val="single" w:sz="4" w:space="0" w:color="auto"/>
              <w:bottom w:val="single" w:sz="4" w:space="0" w:color="auto"/>
              <w:right w:val="single" w:sz="4" w:space="0" w:color="auto"/>
            </w:tcBorders>
          </w:tcPr>
          <w:p w14:paraId="451B4D71"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4376BE4B"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3D6F1FB5"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6B204223"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4F961B52"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4CA2F420"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227C5993"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1785301A" w14:textId="77777777" w:rsidR="00024E8A" w:rsidRDefault="00024E8A">
            <w:pPr>
              <w:pStyle w:val="ConsPlusNormal"/>
              <w:jc w:val="center"/>
            </w:pPr>
            <w:r>
              <w:t>Документ о приемке товаров, выполненной работы, оказанной услуги, в том числе в электронной форме</w:t>
            </w:r>
          </w:p>
        </w:tc>
      </w:tr>
      <w:tr w:rsidR="00024E8A" w14:paraId="3F98AC94" w14:textId="77777777">
        <w:tc>
          <w:tcPr>
            <w:tcW w:w="1134" w:type="dxa"/>
            <w:tcBorders>
              <w:top w:val="single" w:sz="4" w:space="0" w:color="auto"/>
              <w:left w:val="single" w:sz="4" w:space="0" w:color="auto"/>
              <w:bottom w:val="single" w:sz="4" w:space="0" w:color="auto"/>
              <w:right w:val="single" w:sz="4" w:space="0" w:color="auto"/>
            </w:tcBorders>
          </w:tcPr>
          <w:p w14:paraId="022BFE86" w14:textId="77777777" w:rsidR="00024E8A" w:rsidRDefault="00024E8A">
            <w:pPr>
              <w:pStyle w:val="ConsPlusNormal"/>
              <w:jc w:val="center"/>
            </w:pPr>
            <w:r>
              <w:t>3.2.К.5</w:t>
            </w:r>
          </w:p>
        </w:tc>
        <w:tc>
          <w:tcPr>
            <w:tcW w:w="2608" w:type="dxa"/>
            <w:tcBorders>
              <w:top w:val="single" w:sz="4" w:space="0" w:color="auto"/>
              <w:left w:val="single" w:sz="4" w:space="0" w:color="auto"/>
              <w:bottom w:val="single" w:sz="4" w:space="0" w:color="auto"/>
              <w:right w:val="single" w:sz="4" w:space="0" w:color="auto"/>
            </w:tcBorders>
          </w:tcPr>
          <w:p w14:paraId="6CD00A42" w14:textId="77777777" w:rsidR="00024E8A" w:rsidRDefault="00024E8A">
            <w:pPr>
              <w:pStyle w:val="ConsPlusNormal"/>
            </w:pPr>
            <w:r>
              <w:t>Произведена оплата поставленных товаров, выполненных работ, оказанных услуг по государственному (муниципальному) контракту</w:t>
            </w:r>
          </w:p>
        </w:tc>
        <w:tc>
          <w:tcPr>
            <w:tcW w:w="1468" w:type="dxa"/>
            <w:tcBorders>
              <w:top w:val="single" w:sz="4" w:space="0" w:color="auto"/>
              <w:left w:val="single" w:sz="4" w:space="0" w:color="auto"/>
              <w:bottom w:val="single" w:sz="4" w:space="0" w:color="auto"/>
              <w:right w:val="single" w:sz="4" w:space="0" w:color="auto"/>
            </w:tcBorders>
          </w:tcPr>
          <w:p w14:paraId="04266CEF"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512DC70B" w14:textId="77777777" w:rsidR="00024E8A" w:rsidRDefault="00024E8A">
            <w:pPr>
              <w:pStyle w:val="ConsPlusNormal"/>
              <w:jc w:val="center"/>
            </w:pPr>
            <w:r>
              <w:t>31.12.2024</w:t>
            </w:r>
          </w:p>
        </w:tc>
        <w:tc>
          <w:tcPr>
            <w:tcW w:w="1417" w:type="dxa"/>
            <w:tcBorders>
              <w:top w:val="single" w:sz="4" w:space="0" w:color="auto"/>
              <w:left w:val="single" w:sz="4" w:space="0" w:color="auto"/>
              <w:bottom w:val="single" w:sz="4" w:space="0" w:color="auto"/>
              <w:right w:val="single" w:sz="4" w:space="0" w:color="auto"/>
            </w:tcBorders>
          </w:tcPr>
          <w:p w14:paraId="6439D001"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18ED9C7E"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6E99575A"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0BB8FFC6"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53390DF2"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4ED8CD89"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6E51EBB1"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57CBC6DB" w14:textId="77777777" w:rsidR="00024E8A" w:rsidRDefault="00024E8A">
            <w:pPr>
              <w:pStyle w:val="ConsPlusNormal"/>
              <w:jc w:val="center"/>
            </w:pPr>
            <w:r>
              <w:t>Платежное поручение (платежный документ)</w:t>
            </w:r>
          </w:p>
        </w:tc>
      </w:tr>
      <w:tr w:rsidR="00024E8A" w14:paraId="58165FCF" w14:textId="77777777">
        <w:tc>
          <w:tcPr>
            <w:tcW w:w="1134" w:type="dxa"/>
            <w:tcBorders>
              <w:top w:val="single" w:sz="4" w:space="0" w:color="auto"/>
              <w:left w:val="single" w:sz="4" w:space="0" w:color="auto"/>
              <w:bottom w:val="single" w:sz="4" w:space="0" w:color="auto"/>
              <w:right w:val="single" w:sz="4" w:space="0" w:color="auto"/>
            </w:tcBorders>
          </w:tcPr>
          <w:p w14:paraId="5F218E9E" w14:textId="77777777" w:rsidR="00024E8A" w:rsidRDefault="00024E8A">
            <w:pPr>
              <w:pStyle w:val="ConsPlusNormal"/>
              <w:jc w:val="center"/>
            </w:pPr>
            <w:r>
              <w:t>3.2.К.6</w:t>
            </w:r>
          </w:p>
        </w:tc>
        <w:tc>
          <w:tcPr>
            <w:tcW w:w="2608" w:type="dxa"/>
            <w:tcBorders>
              <w:top w:val="single" w:sz="4" w:space="0" w:color="auto"/>
              <w:left w:val="single" w:sz="4" w:space="0" w:color="auto"/>
              <w:bottom w:val="single" w:sz="4" w:space="0" w:color="auto"/>
              <w:right w:val="single" w:sz="4" w:space="0" w:color="auto"/>
            </w:tcBorders>
          </w:tcPr>
          <w:p w14:paraId="25692FF9" w14:textId="77777777" w:rsidR="00024E8A" w:rsidRDefault="00024E8A">
            <w:pPr>
              <w:pStyle w:val="ConsPlusNormal"/>
            </w:pPr>
            <w:r>
              <w:t>Услуга оказана (работы выполнены)</w:t>
            </w:r>
          </w:p>
        </w:tc>
        <w:tc>
          <w:tcPr>
            <w:tcW w:w="1468" w:type="dxa"/>
            <w:tcBorders>
              <w:top w:val="single" w:sz="4" w:space="0" w:color="auto"/>
              <w:left w:val="single" w:sz="4" w:space="0" w:color="auto"/>
              <w:bottom w:val="single" w:sz="4" w:space="0" w:color="auto"/>
              <w:right w:val="single" w:sz="4" w:space="0" w:color="auto"/>
            </w:tcBorders>
          </w:tcPr>
          <w:p w14:paraId="4F621E80"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0238F370" w14:textId="77777777" w:rsidR="00024E8A" w:rsidRDefault="00024E8A">
            <w:pPr>
              <w:pStyle w:val="ConsPlusNormal"/>
              <w:jc w:val="center"/>
            </w:pPr>
            <w:r>
              <w:t>31.12.2024</w:t>
            </w:r>
          </w:p>
        </w:tc>
        <w:tc>
          <w:tcPr>
            <w:tcW w:w="1417" w:type="dxa"/>
            <w:tcBorders>
              <w:top w:val="single" w:sz="4" w:space="0" w:color="auto"/>
              <w:left w:val="single" w:sz="4" w:space="0" w:color="auto"/>
              <w:bottom w:val="single" w:sz="4" w:space="0" w:color="auto"/>
              <w:right w:val="single" w:sz="4" w:space="0" w:color="auto"/>
            </w:tcBorders>
          </w:tcPr>
          <w:p w14:paraId="5DDFC87B"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6D1B0ABF"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41784017" w14:textId="77777777" w:rsidR="00024E8A" w:rsidRDefault="00024E8A">
            <w:pPr>
              <w:pStyle w:val="ConsPlusNormal"/>
              <w:jc w:val="center"/>
            </w:pPr>
            <w:r>
              <w:t>Симбиркина Анна Александровна</w:t>
            </w:r>
          </w:p>
        </w:tc>
        <w:tc>
          <w:tcPr>
            <w:tcW w:w="1531" w:type="dxa"/>
            <w:tcBorders>
              <w:top w:val="single" w:sz="4" w:space="0" w:color="auto"/>
              <w:left w:val="single" w:sz="4" w:space="0" w:color="auto"/>
              <w:bottom w:val="single" w:sz="4" w:space="0" w:color="auto"/>
              <w:right w:val="single" w:sz="4" w:space="0" w:color="auto"/>
            </w:tcBorders>
          </w:tcPr>
          <w:p w14:paraId="3D3F9230"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4AD8217D"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6089A162"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1B0118CD"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14212F0A" w14:textId="77777777" w:rsidR="00024E8A" w:rsidRDefault="00024E8A">
            <w:pPr>
              <w:pStyle w:val="ConsPlusNormal"/>
              <w:jc w:val="center"/>
            </w:pPr>
            <w:r>
              <w:t>Документ о приемке товаров, выполненной работы, оказанной услуги, в том числе в электронной форме</w:t>
            </w:r>
          </w:p>
        </w:tc>
      </w:tr>
      <w:tr w:rsidR="00024E8A" w14:paraId="79B5EFB1" w14:textId="77777777">
        <w:tc>
          <w:tcPr>
            <w:tcW w:w="1134" w:type="dxa"/>
            <w:tcBorders>
              <w:top w:val="single" w:sz="4" w:space="0" w:color="auto"/>
              <w:left w:val="single" w:sz="4" w:space="0" w:color="auto"/>
              <w:bottom w:val="single" w:sz="4" w:space="0" w:color="auto"/>
              <w:right w:val="single" w:sz="4" w:space="0" w:color="auto"/>
            </w:tcBorders>
          </w:tcPr>
          <w:p w14:paraId="6D66657C" w14:textId="77777777" w:rsidR="00024E8A" w:rsidRDefault="00024E8A">
            <w:pPr>
              <w:pStyle w:val="ConsPlusNormal"/>
              <w:jc w:val="center"/>
            </w:pPr>
            <w:r>
              <w:t>4</w:t>
            </w:r>
          </w:p>
        </w:tc>
        <w:tc>
          <w:tcPr>
            <w:tcW w:w="19905" w:type="dxa"/>
            <w:gridSpan w:val="11"/>
            <w:tcBorders>
              <w:top w:val="single" w:sz="4" w:space="0" w:color="auto"/>
              <w:left w:val="single" w:sz="4" w:space="0" w:color="auto"/>
              <w:bottom w:val="single" w:sz="4" w:space="0" w:color="auto"/>
              <w:right w:val="single" w:sz="4" w:space="0" w:color="auto"/>
            </w:tcBorders>
          </w:tcPr>
          <w:p w14:paraId="0C50255C" w14:textId="77777777" w:rsidR="00024E8A" w:rsidRDefault="00024E8A">
            <w:pPr>
              <w:pStyle w:val="ConsPlusNormal"/>
              <w:jc w:val="center"/>
            </w:pPr>
            <w:r>
              <w:t>Задача "Возмещение затрат юридическим лицам (за исключением государственных (муниципальных) учреждений) и индивидуальным предпринимателям, осуществляющим образовательную деятельность по основным общеобразовательным программам"</w:t>
            </w:r>
          </w:p>
        </w:tc>
      </w:tr>
      <w:tr w:rsidR="00024E8A" w14:paraId="10473BBA" w14:textId="77777777">
        <w:tc>
          <w:tcPr>
            <w:tcW w:w="1134" w:type="dxa"/>
            <w:tcBorders>
              <w:top w:val="single" w:sz="4" w:space="0" w:color="auto"/>
              <w:left w:val="single" w:sz="4" w:space="0" w:color="auto"/>
              <w:bottom w:val="single" w:sz="4" w:space="0" w:color="auto"/>
              <w:right w:val="single" w:sz="4" w:space="0" w:color="auto"/>
            </w:tcBorders>
          </w:tcPr>
          <w:p w14:paraId="53B95F1F" w14:textId="77777777" w:rsidR="00024E8A" w:rsidRDefault="00024E8A">
            <w:pPr>
              <w:pStyle w:val="ConsPlusNormal"/>
              <w:jc w:val="center"/>
            </w:pPr>
            <w:r>
              <w:t>4.1</w:t>
            </w:r>
          </w:p>
        </w:tc>
        <w:tc>
          <w:tcPr>
            <w:tcW w:w="2608" w:type="dxa"/>
            <w:tcBorders>
              <w:top w:val="single" w:sz="4" w:space="0" w:color="auto"/>
              <w:left w:val="single" w:sz="4" w:space="0" w:color="auto"/>
              <w:bottom w:val="single" w:sz="4" w:space="0" w:color="auto"/>
              <w:right w:val="single" w:sz="4" w:space="0" w:color="auto"/>
            </w:tcBorders>
          </w:tcPr>
          <w:p w14:paraId="098311FD" w14:textId="77777777" w:rsidR="00024E8A" w:rsidRDefault="00024E8A">
            <w:pPr>
              <w:pStyle w:val="ConsPlusNormal"/>
            </w:pPr>
            <w:r>
              <w:t>Возмещены затраты юридическим лицам (за исключением государственных (муниципальных) учреждений) и индивидуальным предпринимателям, осуществляющим образовательную деятельность по основным общеобразовательным программам</w:t>
            </w:r>
          </w:p>
        </w:tc>
        <w:tc>
          <w:tcPr>
            <w:tcW w:w="1468" w:type="dxa"/>
            <w:tcBorders>
              <w:top w:val="single" w:sz="4" w:space="0" w:color="auto"/>
              <w:left w:val="single" w:sz="4" w:space="0" w:color="auto"/>
              <w:bottom w:val="single" w:sz="4" w:space="0" w:color="auto"/>
              <w:right w:val="single" w:sz="4" w:space="0" w:color="auto"/>
            </w:tcBorders>
          </w:tcPr>
          <w:p w14:paraId="0455D5B4" w14:textId="77777777" w:rsidR="00024E8A" w:rsidRDefault="00024E8A">
            <w:pPr>
              <w:pStyle w:val="ConsPlusNormal"/>
              <w:jc w:val="center"/>
            </w:pPr>
            <w:r>
              <w:t>01.01.2024</w:t>
            </w:r>
          </w:p>
        </w:tc>
        <w:tc>
          <w:tcPr>
            <w:tcW w:w="1508" w:type="dxa"/>
            <w:tcBorders>
              <w:top w:val="single" w:sz="4" w:space="0" w:color="auto"/>
              <w:left w:val="single" w:sz="4" w:space="0" w:color="auto"/>
              <w:bottom w:val="single" w:sz="4" w:space="0" w:color="auto"/>
              <w:right w:val="single" w:sz="4" w:space="0" w:color="auto"/>
            </w:tcBorders>
          </w:tcPr>
          <w:p w14:paraId="6BF4161B" w14:textId="77777777" w:rsidR="00024E8A" w:rsidRDefault="00024E8A">
            <w:pPr>
              <w:pStyle w:val="ConsPlusNormal"/>
              <w:jc w:val="center"/>
            </w:pPr>
            <w:r>
              <w:t>31.12.2030</w:t>
            </w:r>
          </w:p>
        </w:tc>
        <w:tc>
          <w:tcPr>
            <w:tcW w:w="1417" w:type="dxa"/>
            <w:tcBorders>
              <w:top w:val="single" w:sz="4" w:space="0" w:color="auto"/>
              <w:left w:val="single" w:sz="4" w:space="0" w:color="auto"/>
              <w:bottom w:val="single" w:sz="4" w:space="0" w:color="auto"/>
              <w:right w:val="single" w:sz="4" w:space="0" w:color="auto"/>
            </w:tcBorders>
          </w:tcPr>
          <w:p w14:paraId="0E010119"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5793D626"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5D8B673D" w14:textId="77777777" w:rsidR="00024E8A" w:rsidRDefault="00024E8A">
            <w:pPr>
              <w:pStyle w:val="ConsPlusNormal"/>
              <w:jc w:val="center"/>
            </w:pPr>
            <w:r>
              <w:t>Министерство образования и науки Астраханской области Шефер Татьяна Валентиновна</w:t>
            </w:r>
          </w:p>
        </w:tc>
        <w:tc>
          <w:tcPr>
            <w:tcW w:w="1531" w:type="dxa"/>
            <w:tcBorders>
              <w:top w:val="single" w:sz="4" w:space="0" w:color="auto"/>
              <w:left w:val="single" w:sz="4" w:space="0" w:color="auto"/>
              <w:bottom w:val="single" w:sz="4" w:space="0" w:color="auto"/>
              <w:right w:val="single" w:sz="4" w:space="0" w:color="auto"/>
            </w:tcBorders>
          </w:tcPr>
          <w:p w14:paraId="48047D88"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6F50933C"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012D53EB"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42F9203C" w14:textId="77777777" w:rsidR="00024E8A" w:rsidRDefault="00024E8A">
            <w:pPr>
              <w:pStyle w:val="ConsPlusNormal"/>
              <w:jc w:val="center"/>
            </w:pPr>
            <w:r>
              <w:t>441425,40</w:t>
            </w:r>
          </w:p>
        </w:tc>
        <w:tc>
          <w:tcPr>
            <w:tcW w:w="3515" w:type="dxa"/>
            <w:tcBorders>
              <w:top w:val="single" w:sz="4" w:space="0" w:color="auto"/>
              <w:left w:val="single" w:sz="4" w:space="0" w:color="auto"/>
              <w:bottom w:val="single" w:sz="4" w:space="0" w:color="auto"/>
              <w:right w:val="single" w:sz="4" w:space="0" w:color="auto"/>
            </w:tcBorders>
          </w:tcPr>
          <w:p w14:paraId="6A566AAC" w14:textId="77777777" w:rsidR="00024E8A" w:rsidRDefault="00024E8A">
            <w:pPr>
              <w:pStyle w:val="ConsPlusNormal"/>
              <w:jc w:val="center"/>
            </w:pPr>
            <w:r>
              <w:t>Иной документ. Обеспечено получение дошкольного образования в частных дошкольных образовательных организациях по образовательным программам дошкольного образования, присмотр и уход за детьми</w:t>
            </w:r>
          </w:p>
        </w:tc>
      </w:tr>
      <w:tr w:rsidR="00024E8A" w14:paraId="039C0932" w14:textId="77777777">
        <w:tc>
          <w:tcPr>
            <w:tcW w:w="1134" w:type="dxa"/>
            <w:tcBorders>
              <w:top w:val="single" w:sz="4" w:space="0" w:color="auto"/>
              <w:left w:val="single" w:sz="4" w:space="0" w:color="auto"/>
              <w:bottom w:val="single" w:sz="4" w:space="0" w:color="auto"/>
              <w:right w:val="single" w:sz="4" w:space="0" w:color="auto"/>
            </w:tcBorders>
          </w:tcPr>
          <w:p w14:paraId="17CB0FFC" w14:textId="77777777" w:rsidR="00024E8A" w:rsidRDefault="00024E8A">
            <w:pPr>
              <w:pStyle w:val="ConsPlusNormal"/>
              <w:jc w:val="center"/>
            </w:pPr>
            <w:r>
              <w:t>4.1.К.1</w:t>
            </w:r>
          </w:p>
        </w:tc>
        <w:tc>
          <w:tcPr>
            <w:tcW w:w="2608" w:type="dxa"/>
            <w:tcBorders>
              <w:top w:val="single" w:sz="4" w:space="0" w:color="auto"/>
              <w:left w:val="single" w:sz="4" w:space="0" w:color="auto"/>
              <w:bottom w:val="single" w:sz="4" w:space="0" w:color="auto"/>
              <w:right w:val="single" w:sz="4" w:space="0" w:color="auto"/>
            </w:tcBorders>
          </w:tcPr>
          <w:p w14:paraId="6430FFFA" w14:textId="77777777" w:rsidR="00024E8A" w:rsidRDefault="00024E8A">
            <w:pPr>
              <w:pStyle w:val="ConsPlusNormal"/>
            </w:pPr>
            <w:r>
              <w:t>Утверждены (одобрены, сформированы) документы, необходимые для оказания услуги (выполнения работы)</w:t>
            </w:r>
          </w:p>
        </w:tc>
        <w:tc>
          <w:tcPr>
            <w:tcW w:w="1468" w:type="dxa"/>
            <w:tcBorders>
              <w:top w:val="single" w:sz="4" w:space="0" w:color="auto"/>
              <w:left w:val="single" w:sz="4" w:space="0" w:color="auto"/>
              <w:bottom w:val="single" w:sz="4" w:space="0" w:color="auto"/>
              <w:right w:val="single" w:sz="4" w:space="0" w:color="auto"/>
            </w:tcBorders>
          </w:tcPr>
          <w:p w14:paraId="46D8F3F5"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0C13EB8D" w14:textId="77777777" w:rsidR="00024E8A" w:rsidRDefault="00024E8A">
            <w:pPr>
              <w:pStyle w:val="ConsPlusNormal"/>
              <w:jc w:val="center"/>
            </w:pPr>
            <w:r>
              <w:t>01.04.2024</w:t>
            </w:r>
          </w:p>
        </w:tc>
        <w:tc>
          <w:tcPr>
            <w:tcW w:w="1417" w:type="dxa"/>
            <w:tcBorders>
              <w:top w:val="single" w:sz="4" w:space="0" w:color="auto"/>
              <w:left w:val="single" w:sz="4" w:space="0" w:color="auto"/>
              <w:bottom w:val="single" w:sz="4" w:space="0" w:color="auto"/>
              <w:right w:val="single" w:sz="4" w:space="0" w:color="auto"/>
            </w:tcBorders>
          </w:tcPr>
          <w:p w14:paraId="73404920"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044246B7"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7D9F9825" w14:textId="77777777" w:rsidR="00024E8A" w:rsidRDefault="00024E8A">
            <w:pPr>
              <w:pStyle w:val="ConsPlusNormal"/>
              <w:jc w:val="center"/>
            </w:pPr>
            <w:r>
              <w:t>Шефер Татьяна Валентиновна</w:t>
            </w:r>
          </w:p>
        </w:tc>
        <w:tc>
          <w:tcPr>
            <w:tcW w:w="1531" w:type="dxa"/>
            <w:tcBorders>
              <w:top w:val="single" w:sz="4" w:space="0" w:color="auto"/>
              <w:left w:val="single" w:sz="4" w:space="0" w:color="auto"/>
              <w:bottom w:val="single" w:sz="4" w:space="0" w:color="auto"/>
              <w:right w:val="single" w:sz="4" w:space="0" w:color="auto"/>
            </w:tcBorders>
          </w:tcPr>
          <w:p w14:paraId="6E9CB016"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0C1C2485"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2EB1C4C7"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74D6E48D"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730AE264" w14:textId="77777777" w:rsidR="00024E8A" w:rsidRDefault="00024E8A">
            <w:pPr>
              <w:pStyle w:val="ConsPlusNormal"/>
              <w:jc w:val="center"/>
            </w:pPr>
            <w:r>
              <w:t>Техническое задание</w:t>
            </w:r>
          </w:p>
        </w:tc>
      </w:tr>
      <w:tr w:rsidR="00024E8A" w14:paraId="0BE6FB80" w14:textId="77777777">
        <w:tc>
          <w:tcPr>
            <w:tcW w:w="1134" w:type="dxa"/>
            <w:tcBorders>
              <w:top w:val="single" w:sz="4" w:space="0" w:color="auto"/>
              <w:left w:val="single" w:sz="4" w:space="0" w:color="auto"/>
              <w:bottom w:val="single" w:sz="4" w:space="0" w:color="auto"/>
              <w:right w:val="single" w:sz="4" w:space="0" w:color="auto"/>
            </w:tcBorders>
          </w:tcPr>
          <w:p w14:paraId="1419882D" w14:textId="77777777" w:rsidR="00024E8A" w:rsidRDefault="00024E8A">
            <w:pPr>
              <w:pStyle w:val="ConsPlusNormal"/>
              <w:jc w:val="center"/>
            </w:pPr>
            <w:r>
              <w:t>4.1.К.2</w:t>
            </w:r>
          </w:p>
        </w:tc>
        <w:tc>
          <w:tcPr>
            <w:tcW w:w="2608" w:type="dxa"/>
            <w:tcBorders>
              <w:top w:val="single" w:sz="4" w:space="0" w:color="auto"/>
              <w:left w:val="single" w:sz="4" w:space="0" w:color="auto"/>
              <w:bottom w:val="single" w:sz="4" w:space="0" w:color="auto"/>
              <w:right w:val="single" w:sz="4" w:space="0" w:color="auto"/>
            </w:tcBorders>
          </w:tcPr>
          <w:p w14:paraId="3289E4FD" w14:textId="77777777" w:rsidR="00024E8A" w:rsidRDefault="00024E8A">
            <w:pPr>
              <w:pStyle w:val="ConsPlusNormal"/>
            </w:pPr>
            <w:r>
              <w:t>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468" w:type="dxa"/>
            <w:tcBorders>
              <w:top w:val="single" w:sz="4" w:space="0" w:color="auto"/>
              <w:left w:val="single" w:sz="4" w:space="0" w:color="auto"/>
              <w:bottom w:val="single" w:sz="4" w:space="0" w:color="auto"/>
              <w:right w:val="single" w:sz="4" w:space="0" w:color="auto"/>
            </w:tcBorders>
          </w:tcPr>
          <w:p w14:paraId="6F22920D"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1C49FC41" w14:textId="77777777" w:rsidR="00024E8A" w:rsidRDefault="00024E8A">
            <w:pPr>
              <w:pStyle w:val="ConsPlusNormal"/>
              <w:jc w:val="center"/>
            </w:pPr>
            <w:r>
              <w:t>01.04.2024</w:t>
            </w:r>
          </w:p>
        </w:tc>
        <w:tc>
          <w:tcPr>
            <w:tcW w:w="1417" w:type="dxa"/>
            <w:tcBorders>
              <w:top w:val="single" w:sz="4" w:space="0" w:color="auto"/>
              <w:left w:val="single" w:sz="4" w:space="0" w:color="auto"/>
              <w:bottom w:val="single" w:sz="4" w:space="0" w:color="auto"/>
              <w:right w:val="single" w:sz="4" w:space="0" w:color="auto"/>
            </w:tcBorders>
          </w:tcPr>
          <w:p w14:paraId="5D5F0315"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210622AF"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036D5631" w14:textId="77777777" w:rsidR="00024E8A" w:rsidRDefault="00024E8A">
            <w:pPr>
              <w:pStyle w:val="ConsPlusNormal"/>
              <w:jc w:val="center"/>
            </w:pPr>
            <w:r>
              <w:t>Шефер Татьяна Валентиновна</w:t>
            </w:r>
          </w:p>
        </w:tc>
        <w:tc>
          <w:tcPr>
            <w:tcW w:w="1531" w:type="dxa"/>
            <w:tcBorders>
              <w:top w:val="single" w:sz="4" w:space="0" w:color="auto"/>
              <w:left w:val="single" w:sz="4" w:space="0" w:color="auto"/>
              <w:bottom w:val="single" w:sz="4" w:space="0" w:color="auto"/>
              <w:right w:val="single" w:sz="4" w:space="0" w:color="auto"/>
            </w:tcBorders>
          </w:tcPr>
          <w:p w14:paraId="14903546"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7B587CFE"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0CC00FD1"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3F2B7C00"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0240D2E3" w14:textId="77777777" w:rsidR="00024E8A" w:rsidRDefault="00024E8A">
            <w:pPr>
              <w:pStyle w:val="ConsPlusNormal"/>
              <w:jc w:val="center"/>
            </w:pPr>
            <w:r>
              <w:t>Соглашение</w:t>
            </w:r>
          </w:p>
        </w:tc>
      </w:tr>
      <w:tr w:rsidR="00024E8A" w14:paraId="66CBDBCD" w14:textId="77777777">
        <w:tc>
          <w:tcPr>
            <w:tcW w:w="1134" w:type="dxa"/>
            <w:tcBorders>
              <w:top w:val="single" w:sz="4" w:space="0" w:color="auto"/>
              <w:left w:val="single" w:sz="4" w:space="0" w:color="auto"/>
              <w:bottom w:val="single" w:sz="4" w:space="0" w:color="auto"/>
              <w:right w:val="single" w:sz="4" w:space="0" w:color="auto"/>
            </w:tcBorders>
          </w:tcPr>
          <w:p w14:paraId="374B1759" w14:textId="77777777" w:rsidR="00024E8A" w:rsidRDefault="00024E8A">
            <w:pPr>
              <w:pStyle w:val="ConsPlusNormal"/>
              <w:jc w:val="center"/>
            </w:pPr>
            <w:r>
              <w:t>4.1.К.3</w:t>
            </w:r>
          </w:p>
        </w:tc>
        <w:tc>
          <w:tcPr>
            <w:tcW w:w="2608" w:type="dxa"/>
            <w:tcBorders>
              <w:top w:val="single" w:sz="4" w:space="0" w:color="auto"/>
              <w:left w:val="single" w:sz="4" w:space="0" w:color="auto"/>
              <w:bottom w:val="single" w:sz="4" w:space="0" w:color="auto"/>
              <w:right w:val="single" w:sz="4" w:space="0" w:color="auto"/>
            </w:tcBorders>
          </w:tcPr>
          <w:p w14:paraId="56CB847E" w14:textId="77777777" w:rsidR="00024E8A" w:rsidRDefault="00024E8A">
            <w:pPr>
              <w:pStyle w:val="ConsPlusNormal"/>
            </w:pPr>
            <w:r>
              <w:t>Для оказания услуги (выполнения работы) подготовлено материально-техническое (кадровое) обеспечение</w:t>
            </w:r>
          </w:p>
        </w:tc>
        <w:tc>
          <w:tcPr>
            <w:tcW w:w="1468" w:type="dxa"/>
            <w:tcBorders>
              <w:top w:val="single" w:sz="4" w:space="0" w:color="auto"/>
              <w:left w:val="single" w:sz="4" w:space="0" w:color="auto"/>
              <w:bottom w:val="single" w:sz="4" w:space="0" w:color="auto"/>
              <w:right w:val="single" w:sz="4" w:space="0" w:color="auto"/>
            </w:tcBorders>
          </w:tcPr>
          <w:p w14:paraId="58A6B827"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0EF39CF8" w14:textId="77777777" w:rsidR="00024E8A" w:rsidRDefault="00024E8A">
            <w:pPr>
              <w:pStyle w:val="ConsPlusNormal"/>
              <w:jc w:val="center"/>
            </w:pPr>
            <w:r>
              <w:t>03.06.2024</w:t>
            </w:r>
          </w:p>
        </w:tc>
        <w:tc>
          <w:tcPr>
            <w:tcW w:w="1417" w:type="dxa"/>
            <w:tcBorders>
              <w:top w:val="single" w:sz="4" w:space="0" w:color="auto"/>
              <w:left w:val="single" w:sz="4" w:space="0" w:color="auto"/>
              <w:bottom w:val="single" w:sz="4" w:space="0" w:color="auto"/>
              <w:right w:val="single" w:sz="4" w:space="0" w:color="auto"/>
            </w:tcBorders>
          </w:tcPr>
          <w:p w14:paraId="32D97FAE"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5D0408C8"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7ED1C0F0" w14:textId="77777777" w:rsidR="00024E8A" w:rsidRDefault="00024E8A">
            <w:pPr>
              <w:pStyle w:val="ConsPlusNormal"/>
              <w:jc w:val="center"/>
            </w:pPr>
            <w:r>
              <w:t>Шефер Татьяна Валентиновна</w:t>
            </w:r>
          </w:p>
        </w:tc>
        <w:tc>
          <w:tcPr>
            <w:tcW w:w="1531" w:type="dxa"/>
            <w:tcBorders>
              <w:top w:val="single" w:sz="4" w:space="0" w:color="auto"/>
              <w:left w:val="single" w:sz="4" w:space="0" w:color="auto"/>
              <w:bottom w:val="single" w:sz="4" w:space="0" w:color="auto"/>
              <w:right w:val="single" w:sz="4" w:space="0" w:color="auto"/>
            </w:tcBorders>
          </w:tcPr>
          <w:p w14:paraId="4FE3A0B0"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6A98502F"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70490984"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3CFF031E"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1E275A9C" w14:textId="77777777" w:rsidR="00024E8A" w:rsidRDefault="00024E8A">
            <w:pPr>
              <w:pStyle w:val="ConsPlusNormal"/>
              <w:jc w:val="center"/>
            </w:pPr>
            <w:r>
              <w:t>Иной документ</w:t>
            </w:r>
          </w:p>
        </w:tc>
      </w:tr>
      <w:tr w:rsidR="00024E8A" w14:paraId="216F86BC" w14:textId="77777777">
        <w:tc>
          <w:tcPr>
            <w:tcW w:w="1134" w:type="dxa"/>
            <w:tcBorders>
              <w:top w:val="single" w:sz="4" w:space="0" w:color="auto"/>
              <w:left w:val="single" w:sz="4" w:space="0" w:color="auto"/>
              <w:bottom w:val="single" w:sz="4" w:space="0" w:color="auto"/>
              <w:right w:val="single" w:sz="4" w:space="0" w:color="auto"/>
            </w:tcBorders>
          </w:tcPr>
          <w:p w14:paraId="35BC2C1A" w14:textId="77777777" w:rsidR="00024E8A" w:rsidRDefault="00024E8A">
            <w:pPr>
              <w:pStyle w:val="ConsPlusNormal"/>
              <w:jc w:val="center"/>
            </w:pPr>
            <w:r>
              <w:t>4.1.К.4</w:t>
            </w:r>
          </w:p>
        </w:tc>
        <w:tc>
          <w:tcPr>
            <w:tcW w:w="2608" w:type="dxa"/>
            <w:tcBorders>
              <w:top w:val="single" w:sz="4" w:space="0" w:color="auto"/>
              <w:left w:val="single" w:sz="4" w:space="0" w:color="auto"/>
              <w:bottom w:val="single" w:sz="4" w:space="0" w:color="auto"/>
              <w:right w:val="single" w:sz="4" w:space="0" w:color="auto"/>
            </w:tcBorders>
          </w:tcPr>
          <w:p w14:paraId="0EF4B91D" w14:textId="77777777" w:rsidR="00024E8A" w:rsidRDefault="00024E8A">
            <w:pPr>
              <w:pStyle w:val="ConsPlusNormal"/>
            </w:pPr>
            <w:r>
              <w:t>Принято обязательство (%)</w:t>
            </w:r>
          </w:p>
        </w:tc>
        <w:tc>
          <w:tcPr>
            <w:tcW w:w="1468" w:type="dxa"/>
            <w:tcBorders>
              <w:top w:val="single" w:sz="4" w:space="0" w:color="auto"/>
              <w:left w:val="single" w:sz="4" w:space="0" w:color="auto"/>
              <w:bottom w:val="single" w:sz="4" w:space="0" w:color="auto"/>
              <w:right w:val="single" w:sz="4" w:space="0" w:color="auto"/>
            </w:tcBorders>
          </w:tcPr>
          <w:p w14:paraId="5D6E54F1"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6CBD7F5C" w14:textId="77777777" w:rsidR="00024E8A" w:rsidRDefault="00024E8A">
            <w:pPr>
              <w:pStyle w:val="ConsPlusNormal"/>
              <w:jc w:val="center"/>
            </w:pPr>
            <w:r>
              <w:t>01.09.2024</w:t>
            </w:r>
          </w:p>
        </w:tc>
        <w:tc>
          <w:tcPr>
            <w:tcW w:w="1417" w:type="dxa"/>
            <w:tcBorders>
              <w:top w:val="single" w:sz="4" w:space="0" w:color="auto"/>
              <w:left w:val="single" w:sz="4" w:space="0" w:color="auto"/>
              <w:bottom w:val="single" w:sz="4" w:space="0" w:color="auto"/>
              <w:right w:val="single" w:sz="4" w:space="0" w:color="auto"/>
            </w:tcBorders>
          </w:tcPr>
          <w:p w14:paraId="3CCBD625"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72E32EAB"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10823F2C" w14:textId="77777777" w:rsidR="00024E8A" w:rsidRDefault="00024E8A">
            <w:pPr>
              <w:pStyle w:val="ConsPlusNormal"/>
              <w:jc w:val="center"/>
            </w:pPr>
            <w:r>
              <w:t>Шефер Татьяна Валентиновна</w:t>
            </w:r>
          </w:p>
        </w:tc>
        <w:tc>
          <w:tcPr>
            <w:tcW w:w="1531" w:type="dxa"/>
            <w:tcBorders>
              <w:top w:val="single" w:sz="4" w:space="0" w:color="auto"/>
              <w:left w:val="single" w:sz="4" w:space="0" w:color="auto"/>
              <w:bottom w:val="single" w:sz="4" w:space="0" w:color="auto"/>
              <w:right w:val="single" w:sz="4" w:space="0" w:color="auto"/>
            </w:tcBorders>
          </w:tcPr>
          <w:p w14:paraId="6FBE47EF"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71DA8A91"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6802C87F"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4DD298A9"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23377425" w14:textId="77777777" w:rsidR="00024E8A" w:rsidRDefault="00024E8A">
            <w:pPr>
              <w:pStyle w:val="ConsPlusNormal"/>
              <w:jc w:val="center"/>
            </w:pPr>
            <w:r>
              <w:t>Документ о приемке товаров, выполненной работы, оказанной услуги, в том числе в электронной форме</w:t>
            </w:r>
          </w:p>
        </w:tc>
      </w:tr>
      <w:tr w:rsidR="00024E8A" w14:paraId="773D04B9" w14:textId="77777777">
        <w:tc>
          <w:tcPr>
            <w:tcW w:w="1134" w:type="dxa"/>
            <w:tcBorders>
              <w:top w:val="single" w:sz="4" w:space="0" w:color="auto"/>
              <w:left w:val="single" w:sz="4" w:space="0" w:color="auto"/>
              <w:bottom w:val="single" w:sz="4" w:space="0" w:color="auto"/>
              <w:right w:val="single" w:sz="4" w:space="0" w:color="auto"/>
            </w:tcBorders>
          </w:tcPr>
          <w:p w14:paraId="4E90A539" w14:textId="77777777" w:rsidR="00024E8A" w:rsidRDefault="00024E8A">
            <w:pPr>
              <w:pStyle w:val="ConsPlusNormal"/>
              <w:jc w:val="center"/>
            </w:pPr>
            <w:r>
              <w:t>4.1.К.5</w:t>
            </w:r>
          </w:p>
        </w:tc>
        <w:tc>
          <w:tcPr>
            <w:tcW w:w="2608" w:type="dxa"/>
            <w:tcBorders>
              <w:top w:val="single" w:sz="4" w:space="0" w:color="auto"/>
              <w:left w:val="single" w:sz="4" w:space="0" w:color="auto"/>
              <w:bottom w:val="single" w:sz="4" w:space="0" w:color="auto"/>
              <w:right w:val="single" w:sz="4" w:space="0" w:color="auto"/>
            </w:tcBorders>
          </w:tcPr>
          <w:p w14:paraId="1E1F6E20" w14:textId="77777777" w:rsidR="00024E8A" w:rsidRDefault="00024E8A">
            <w:pPr>
              <w:pStyle w:val="ConsPlusNormal"/>
            </w:pPr>
            <w:r>
              <w:t>Представлен отчет о выполнении соглашения о предоставлении субсидии юридическому (физическому) лицу</w:t>
            </w:r>
          </w:p>
        </w:tc>
        <w:tc>
          <w:tcPr>
            <w:tcW w:w="1468" w:type="dxa"/>
            <w:tcBorders>
              <w:top w:val="single" w:sz="4" w:space="0" w:color="auto"/>
              <w:left w:val="single" w:sz="4" w:space="0" w:color="auto"/>
              <w:bottom w:val="single" w:sz="4" w:space="0" w:color="auto"/>
              <w:right w:val="single" w:sz="4" w:space="0" w:color="auto"/>
            </w:tcBorders>
          </w:tcPr>
          <w:p w14:paraId="36D0831D"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7842BFEE" w14:textId="77777777" w:rsidR="00024E8A" w:rsidRDefault="00024E8A">
            <w:pPr>
              <w:pStyle w:val="ConsPlusNormal"/>
              <w:jc w:val="center"/>
            </w:pPr>
            <w:r>
              <w:t>31.12.2024</w:t>
            </w:r>
          </w:p>
        </w:tc>
        <w:tc>
          <w:tcPr>
            <w:tcW w:w="1417" w:type="dxa"/>
            <w:tcBorders>
              <w:top w:val="single" w:sz="4" w:space="0" w:color="auto"/>
              <w:left w:val="single" w:sz="4" w:space="0" w:color="auto"/>
              <w:bottom w:val="single" w:sz="4" w:space="0" w:color="auto"/>
              <w:right w:val="single" w:sz="4" w:space="0" w:color="auto"/>
            </w:tcBorders>
          </w:tcPr>
          <w:p w14:paraId="33CA09D8"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68E86B06"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375EB0ED" w14:textId="77777777" w:rsidR="00024E8A" w:rsidRDefault="00024E8A">
            <w:pPr>
              <w:pStyle w:val="ConsPlusNormal"/>
              <w:jc w:val="center"/>
            </w:pPr>
            <w:r>
              <w:t>Шефер Татьяна Валентиновна</w:t>
            </w:r>
          </w:p>
        </w:tc>
        <w:tc>
          <w:tcPr>
            <w:tcW w:w="1531" w:type="dxa"/>
            <w:tcBorders>
              <w:top w:val="single" w:sz="4" w:space="0" w:color="auto"/>
              <w:left w:val="single" w:sz="4" w:space="0" w:color="auto"/>
              <w:bottom w:val="single" w:sz="4" w:space="0" w:color="auto"/>
              <w:right w:val="single" w:sz="4" w:space="0" w:color="auto"/>
            </w:tcBorders>
          </w:tcPr>
          <w:p w14:paraId="46B65594"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5BFDF4AB"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38A01F29"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71D835F8"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0E9B4F47" w14:textId="77777777" w:rsidR="00024E8A" w:rsidRDefault="00024E8A">
            <w:pPr>
              <w:pStyle w:val="ConsPlusNormal"/>
              <w:jc w:val="center"/>
            </w:pPr>
            <w:r>
              <w:t>Отчет</w:t>
            </w:r>
          </w:p>
        </w:tc>
      </w:tr>
      <w:tr w:rsidR="00024E8A" w14:paraId="78409B8A" w14:textId="77777777">
        <w:tc>
          <w:tcPr>
            <w:tcW w:w="1134" w:type="dxa"/>
            <w:tcBorders>
              <w:top w:val="single" w:sz="4" w:space="0" w:color="auto"/>
              <w:left w:val="single" w:sz="4" w:space="0" w:color="auto"/>
              <w:bottom w:val="single" w:sz="4" w:space="0" w:color="auto"/>
              <w:right w:val="single" w:sz="4" w:space="0" w:color="auto"/>
            </w:tcBorders>
          </w:tcPr>
          <w:p w14:paraId="7AEB144E" w14:textId="77777777" w:rsidR="00024E8A" w:rsidRDefault="00024E8A">
            <w:pPr>
              <w:pStyle w:val="ConsPlusNormal"/>
              <w:jc w:val="center"/>
            </w:pPr>
            <w:r>
              <w:t>4.1.К.6</w:t>
            </w:r>
          </w:p>
        </w:tc>
        <w:tc>
          <w:tcPr>
            <w:tcW w:w="2608" w:type="dxa"/>
            <w:tcBorders>
              <w:top w:val="single" w:sz="4" w:space="0" w:color="auto"/>
              <w:left w:val="single" w:sz="4" w:space="0" w:color="auto"/>
              <w:bottom w:val="single" w:sz="4" w:space="0" w:color="auto"/>
              <w:right w:val="single" w:sz="4" w:space="0" w:color="auto"/>
            </w:tcBorders>
          </w:tcPr>
          <w:p w14:paraId="2776F224" w14:textId="77777777" w:rsidR="00024E8A" w:rsidRDefault="00024E8A">
            <w:pPr>
              <w:pStyle w:val="ConsPlusNormal"/>
            </w:pPr>
            <w:r>
              <w:t>Услуга оказана (работы выполнены)</w:t>
            </w:r>
          </w:p>
        </w:tc>
        <w:tc>
          <w:tcPr>
            <w:tcW w:w="1468" w:type="dxa"/>
            <w:tcBorders>
              <w:top w:val="single" w:sz="4" w:space="0" w:color="auto"/>
              <w:left w:val="single" w:sz="4" w:space="0" w:color="auto"/>
              <w:bottom w:val="single" w:sz="4" w:space="0" w:color="auto"/>
              <w:right w:val="single" w:sz="4" w:space="0" w:color="auto"/>
            </w:tcBorders>
          </w:tcPr>
          <w:p w14:paraId="19342805"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00F01299" w14:textId="77777777" w:rsidR="00024E8A" w:rsidRDefault="00024E8A">
            <w:pPr>
              <w:pStyle w:val="ConsPlusNormal"/>
              <w:jc w:val="center"/>
            </w:pPr>
            <w:r>
              <w:t>31.12.2024</w:t>
            </w:r>
          </w:p>
        </w:tc>
        <w:tc>
          <w:tcPr>
            <w:tcW w:w="1417" w:type="dxa"/>
            <w:tcBorders>
              <w:top w:val="single" w:sz="4" w:space="0" w:color="auto"/>
              <w:left w:val="single" w:sz="4" w:space="0" w:color="auto"/>
              <w:bottom w:val="single" w:sz="4" w:space="0" w:color="auto"/>
              <w:right w:val="single" w:sz="4" w:space="0" w:color="auto"/>
            </w:tcBorders>
          </w:tcPr>
          <w:p w14:paraId="150635B3"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2A46DDC2"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7BB636A0" w14:textId="77777777" w:rsidR="00024E8A" w:rsidRDefault="00024E8A">
            <w:pPr>
              <w:pStyle w:val="ConsPlusNormal"/>
              <w:jc w:val="center"/>
            </w:pPr>
            <w:r>
              <w:t>Шефер Татьяна Валентиновна</w:t>
            </w:r>
          </w:p>
        </w:tc>
        <w:tc>
          <w:tcPr>
            <w:tcW w:w="1531" w:type="dxa"/>
            <w:tcBorders>
              <w:top w:val="single" w:sz="4" w:space="0" w:color="auto"/>
              <w:left w:val="single" w:sz="4" w:space="0" w:color="auto"/>
              <w:bottom w:val="single" w:sz="4" w:space="0" w:color="auto"/>
              <w:right w:val="single" w:sz="4" w:space="0" w:color="auto"/>
            </w:tcBorders>
          </w:tcPr>
          <w:p w14:paraId="185A83D6"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63807398"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51DF79AA"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054B5ABC"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36E487F5" w14:textId="77777777" w:rsidR="00024E8A" w:rsidRDefault="00024E8A">
            <w:pPr>
              <w:pStyle w:val="ConsPlusNormal"/>
              <w:jc w:val="center"/>
            </w:pPr>
            <w:r>
              <w:t>Документ о приемке товаров, выполненной работы, оказанной услуги, в том числе в электронной форме</w:t>
            </w:r>
          </w:p>
        </w:tc>
      </w:tr>
      <w:tr w:rsidR="00024E8A" w14:paraId="2F0D85C0" w14:textId="77777777">
        <w:tc>
          <w:tcPr>
            <w:tcW w:w="1134" w:type="dxa"/>
            <w:tcBorders>
              <w:top w:val="single" w:sz="4" w:space="0" w:color="auto"/>
              <w:left w:val="single" w:sz="4" w:space="0" w:color="auto"/>
              <w:bottom w:val="single" w:sz="4" w:space="0" w:color="auto"/>
              <w:right w:val="single" w:sz="4" w:space="0" w:color="auto"/>
            </w:tcBorders>
          </w:tcPr>
          <w:p w14:paraId="619BFFA8" w14:textId="77777777" w:rsidR="00024E8A" w:rsidRDefault="00024E8A">
            <w:pPr>
              <w:pStyle w:val="ConsPlusNormal"/>
              <w:jc w:val="center"/>
            </w:pPr>
            <w:r>
              <w:t>5</w:t>
            </w:r>
          </w:p>
        </w:tc>
        <w:tc>
          <w:tcPr>
            <w:tcW w:w="19905" w:type="dxa"/>
            <w:gridSpan w:val="11"/>
            <w:tcBorders>
              <w:top w:val="single" w:sz="4" w:space="0" w:color="auto"/>
              <w:left w:val="single" w:sz="4" w:space="0" w:color="auto"/>
              <w:bottom w:val="single" w:sz="4" w:space="0" w:color="auto"/>
              <w:right w:val="single" w:sz="4" w:space="0" w:color="auto"/>
            </w:tcBorders>
          </w:tcPr>
          <w:p w14:paraId="38ABBA0E" w14:textId="77777777" w:rsidR="00024E8A" w:rsidRDefault="00024E8A">
            <w:pPr>
              <w:pStyle w:val="ConsPlusNormal"/>
              <w:jc w:val="center"/>
            </w:pPr>
            <w:r>
              <w:t>Задача "Обеспечение льготного проезда отдельным категориям обучающихся на железнодорожном транспорте общего пользования в пригородном сообщении"</w:t>
            </w:r>
          </w:p>
        </w:tc>
      </w:tr>
      <w:tr w:rsidR="00024E8A" w14:paraId="7129C634" w14:textId="77777777">
        <w:tc>
          <w:tcPr>
            <w:tcW w:w="1134" w:type="dxa"/>
            <w:tcBorders>
              <w:top w:val="single" w:sz="4" w:space="0" w:color="auto"/>
              <w:left w:val="single" w:sz="4" w:space="0" w:color="auto"/>
              <w:bottom w:val="single" w:sz="4" w:space="0" w:color="auto"/>
              <w:right w:val="single" w:sz="4" w:space="0" w:color="auto"/>
            </w:tcBorders>
          </w:tcPr>
          <w:p w14:paraId="34D0E859" w14:textId="77777777" w:rsidR="00024E8A" w:rsidRDefault="00024E8A">
            <w:pPr>
              <w:pStyle w:val="ConsPlusNormal"/>
              <w:jc w:val="center"/>
            </w:pPr>
            <w:r>
              <w:t>5.1</w:t>
            </w:r>
          </w:p>
        </w:tc>
        <w:tc>
          <w:tcPr>
            <w:tcW w:w="2608" w:type="dxa"/>
            <w:tcBorders>
              <w:top w:val="single" w:sz="4" w:space="0" w:color="auto"/>
              <w:left w:val="single" w:sz="4" w:space="0" w:color="auto"/>
              <w:bottom w:val="single" w:sz="4" w:space="0" w:color="auto"/>
              <w:right w:val="single" w:sz="4" w:space="0" w:color="auto"/>
            </w:tcBorders>
          </w:tcPr>
          <w:p w14:paraId="4D6E70C1" w14:textId="77777777" w:rsidR="00024E8A" w:rsidRDefault="00024E8A">
            <w:pPr>
              <w:pStyle w:val="ConsPlusNormal"/>
            </w:pPr>
            <w:r>
              <w:t>Обеспечена компенсация потерь в доходах организаций железнодорожного транспорта в связи с установлением льготы по тарифам на проезд железнодорожным транспортом общего пользования в пригородном сообщении обучающимся общеобразовательных организаций старше 7 лет, обучающимся очной формы обучения профессиональных образовательных организаций и образовательных организаций высшего образования</w:t>
            </w:r>
          </w:p>
        </w:tc>
        <w:tc>
          <w:tcPr>
            <w:tcW w:w="1468" w:type="dxa"/>
            <w:tcBorders>
              <w:top w:val="single" w:sz="4" w:space="0" w:color="auto"/>
              <w:left w:val="single" w:sz="4" w:space="0" w:color="auto"/>
              <w:bottom w:val="single" w:sz="4" w:space="0" w:color="auto"/>
              <w:right w:val="single" w:sz="4" w:space="0" w:color="auto"/>
            </w:tcBorders>
          </w:tcPr>
          <w:p w14:paraId="20E86E76" w14:textId="77777777" w:rsidR="00024E8A" w:rsidRDefault="00024E8A">
            <w:pPr>
              <w:pStyle w:val="ConsPlusNormal"/>
              <w:jc w:val="center"/>
            </w:pPr>
            <w:r>
              <w:t>01.01.2024</w:t>
            </w:r>
          </w:p>
        </w:tc>
        <w:tc>
          <w:tcPr>
            <w:tcW w:w="1508" w:type="dxa"/>
            <w:tcBorders>
              <w:top w:val="single" w:sz="4" w:space="0" w:color="auto"/>
              <w:left w:val="single" w:sz="4" w:space="0" w:color="auto"/>
              <w:bottom w:val="single" w:sz="4" w:space="0" w:color="auto"/>
              <w:right w:val="single" w:sz="4" w:space="0" w:color="auto"/>
            </w:tcBorders>
          </w:tcPr>
          <w:p w14:paraId="0FE27040" w14:textId="77777777" w:rsidR="00024E8A" w:rsidRDefault="00024E8A">
            <w:pPr>
              <w:pStyle w:val="ConsPlusNormal"/>
              <w:jc w:val="center"/>
            </w:pPr>
            <w:r>
              <w:t>31.12.2030</w:t>
            </w:r>
          </w:p>
        </w:tc>
        <w:tc>
          <w:tcPr>
            <w:tcW w:w="1417" w:type="dxa"/>
            <w:tcBorders>
              <w:top w:val="single" w:sz="4" w:space="0" w:color="auto"/>
              <w:left w:val="single" w:sz="4" w:space="0" w:color="auto"/>
              <w:bottom w:val="single" w:sz="4" w:space="0" w:color="auto"/>
              <w:right w:val="single" w:sz="4" w:space="0" w:color="auto"/>
            </w:tcBorders>
          </w:tcPr>
          <w:p w14:paraId="7CF8F062"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752AD516"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073DA601" w14:textId="77777777" w:rsidR="00024E8A" w:rsidRDefault="00024E8A">
            <w:pPr>
              <w:pStyle w:val="ConsPlusNormal"/>
              <w:jc w:val="center"/>
            </w:pPr>
            <w:r>
              <w:t>Министерство образования и науки Астраханской области Шефер Татьяна Валентиновна</w:t>
            </w:r>
          </w:p>
        </w:tc>
        <w:tc>
          <w:tcPr>
            <w:tcW w:w="1531" w:type="dxa"/>
            <w:tcBorders>
              <w:top w:val="single" w:sz="4" w:space="0" w:color="auto"/>
              <w:left w:val="single" w:sz="4" w:space="0" w:color="auto"/>
              <w:bottom w:val="single" w:sz="4" w:space="0" w:color="auto"/>
              <w:right w:val="single" w:sz="4" w:space="0" w:color="auto"/>
            </w:tcBorders>
          </w:tcPr>
          <w:p w14:paraId="63163553"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66089D7F"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738F0400"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50995F4C" w14:textId="77777777" w:rsidR="00024E8A" w:rsidRDefault="00024E8A">
            <w:pPr>
              <w:pStyle w:val="ConsPlusNormal"/>
              <w:jc w:val="center"/>
            </w:pPr>
            <w:r>
              <w:t>3281,70</w:t>
            </w:r>
          </w:p>
        </w:tc>
        <w:tc>
          <w:tcPr>
            <w:tcW w:w="3515" w:type="dxa"/>
            <w:tcBorders>
              <w:top w:val="single" w:sz="4" w:space="0" w:color="auto"/>
              <w:left w:val="single" w:sz="4" w:space="0" w:color="auto"/>
              <w:bottom w:val="single" w:sz="4" w:space="0" w:color="auto"/>
              <w:right w:val="single" w:sz="4" w:space="0" w:color="auto"/>
            </w:tcBorders>
          </w:tcPr>
          <w:p w14:paraId="26E9C4A5" w14:textId="77777777" w:rsidR="00024E8A" w:rsidRDefault="00024E8A">
            <w:pPr>
              <w:pStyle w:val="ConsPlusNormal"/>
              <w:jc w:val="center"/>
            </w:pPr>
            <w:r>
              <w:t>Иной документ. Компенсированы потери в доходах организаций железнодорожного транспорта в связи с установлением льготы по тарифам на проезд железнодорожным транспортом общего пользования в пригородном сообщении обучающимся общеобразовательных организаций старше 7 лет, обучающимся очной формы обучения профессиональных образовательных организаций и образовательных организаций высшего образования</w:t>
            </w:r>
          </w:p>
        </w:tc>
      </w:tr>
      <w:tr w:rsidR="00024E8A" w14:paraId="548C4691" w14:textId="77777777">
        <w:tc>
          <w:tcPr>
            <w:tcW w:w="1134" w:type="dxa"/>
            <w:tcBorders>
              <w:top w:val="single" w:sz="4" w:space="0" w:color="auto"/>
              <w:left w:val="single" w:sz="4" w:space="0" w:color="auto"/>
              <w:bottom w:val="single" w:sz="4" w:space="0" w:color="auto"/>
              <w:right w:val="single" w:sz="4" w:space="0" w:color="auto"/>
            </w:tcBorders>
          </w:tcPr>
          <w:p w14:paraId="6AA5B80B" w14:textId="77777777" w:rsidR="00024E8A" w:rsidRDefault="00024E8A">
            <w:pPr>
              <w:pStyle w:val="ConsPlusNormal"/>
              <w:jc w:val="center"/>
            </w:pPr>
            <w:r>
              <w:t>5.1.К.1</w:t>
            </w:r>
          </w:p>
        </w:tc>
        <w:tc>
          <w:tcPr>
            <w:tcW w:w="2608" w:type="dxa"/>
            <w:tcBorders>
              <w:top w:val="single" w:sz="4" w:space="0" w:color="auto"/>
              <w:left w:val="single" w:sz="4" w:space="0" w:color="auto"/>
              <w:bottom w:val="single" w:sz="4" w:space="0" w:color="auto"/>
              <w:right w:val="single" w:sz="4" w:space="0" w:color="auto"/>
            </w:tcBorders>
          </w:tcPr>
          <w:p w14:paraId="72926146" w14:textId="77777777" w:rsidR="00024E8A" w:rsidRDefault="00024E8A">
            <w:pPr>
              <w:pStyle w:val="ConsPlusNormal"/>
            </w:pPr>
            <w:r>
              <w:t>Утверждены (одобрены, сформированы) документы, необходимые для оказания услуги (выполнения работы)</w:t>
            </w:r>
          </w:p>
        </w:tc>
        <w:tc>
          <w:tcPr>
            <w:tcW w:w="1468" w:type="dxa"/>
            <w:tcBorders>
              <w:top w:val="single" w:sz="4" w:space="0" w:color="auto"/>
              <w:left w:val="single" w:sz="4" w:space="0" w:color="auto"/>
              <w:bottom w:val="single" w:sz="4" w:space="0" w:color="auto"/>
              <w:right w:val="single" w:sz="4" w:space="0" w:color="auto"/>
            </w:tcBorders>
          </w:tcPr>
          <w:p w14:paraId="74AAAE1E"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52E6A01F" w14:textId="77777777" w:rsidR="00024E8A" w:rsidRDefault="00024E8A">
            <w:pPr>
              <w:pStyle w:val="ConsPlusNormal"/>
              <w:jc w:val="center"/>
            </w:pPr>
            <w:r>
              <w:t>30.03.2024</w:t>
            </w:r>
          </w:p>
        </w:tc>
        <w:tc>
          <w:tcPr>
            <w:tcW w:w="1417" w:type="dxa"/>
            <w:tcBorders>
              <w:top w:val="single" w:sz="4" w:space="0" w:color="auto"/>
              <w:left w:val="single" w:sz="4" w:space="0" w:color="auto"/>
              <w:bottom w:val="single" w:sz="4" w:space="0" w:color="auto"/>
              <w:right w:val="single" w:sz="4" w:space="0" w:color="auto"/>
            </w:tcBorders>
          </w:tcPr>
          <w:p w14:paraId="74999C67"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4411FEC6"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0167C661" w14:textId="77777777" w:rsidR="00024E8A" w:rsidRDefault="00024E8A">
            <w:pPr>
              <w:pStyle w:val="ConsPlusNormal"/>
              <w:jc w:val="center"/>
            </w:pPr>
            <w:r>
              <w:t>Шефер Татьяна Валентиновна</w:t>
            </w:r>
          </w:p>
        </w:tc>
        <w:tc>
          <w:tcPr>
            <w:tcW w:w="1531" w:type="dxa"/>
            <w:tcBorders>
              <w:top w:val="single" w:sz="4" w:space="0" w:color="auto"/>
              <w:left w:val="single" w:sz="4" w:space="0" w:color="auto"/>
              <w:bottom w:val="single" w:sz="4" w:space="0" w:color="auto"/>
              <w:right w:val="single" w:sz="4" w:space="0" w:color="auto"/>
            </w:tcBorders>
          </w:tcPr>
          <w:p w14:paraId="05321F8E"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6EF1336C"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364E9B59"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00AA6925"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249072AE" w14:textId="77777777" w:rsidR="00024E8A" w:rsidRDefault="00024E8A">
            <w:pPr>
              <w:pStyle w:val="ConsPlusNormal"/>
              <w:jc w:val="center"/>
            </w:pPr>
            <w:r>
              <w:t>Техническое задание</w:t>
            </w:r>
          </w:p>
        </w:tc>
      </w:tr>
      <w:tr w:rsidR="00024E8A" w14:paraId="24C3464F" w14:textId="77777777">
        <w:tc>
          <w:tcPr>
            <w:tcW w:w="1134" w:type="dxa"/>
            <w:tcBorders>
              <w:top w:val="single" w:sz="4" w:space="0" w:color="auto"/>
              <w:left w:val="single" w:sz="4" w:space="0" w:color="auto"/>
              <w:bottom w:val="single" w:sz="4" w:space="0" w:color="auto"/>
              <w:right w:val="single" w:sz="4" w:space="0" w:color="auto"/>
            </w:tcBorders>
          </w:tcPr>
          <w:p w14:paraId="247C075A" w14:textId="77777777" w:rsidR="00024E8A" w:rsidRDefault="00024E8A">
            <w:pPr>
              <w:pStyle w:val="ConsPlusNormal"/>
              <w:jc w:val="center"/>
            </w:pPr>
            <w:r>
              <w:t>5.1.К.2</w:t>
            </w:r>
          </w:p>
        </w:tc>
        <w:tc>
          <w:tcPr>
            <w:tcW w:w="2608" w:type="dxa"/>
            <w:tcBorders>
              <w:top w:val="single" w:sz="4" w:space="0" w:color="auto"/>
              <w:left w:val="single" w:sz="4" w:space="0" w:color="auto"/>
              <w:bottom w:val="single" w:sz="4" w:space="0" w:color="auto"/>
              <w:right w:val="single" w:sz="4" w:space="0" w:color="auto"/>
            </w:tcBorders>
          </w:tcPr>
          <w:p w14:paraId="4532BB3F" w14:textId="77777777" w:rsidR="00024E8A" w:rsidRDefault="00024E8A">
            <w:pPr>
              <w:pStyle w:val="ConsPlusNormal"/>
            </w:pPr>
            <w:r>
              <w:t>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468" w:type="dxa"/>
            <w:tcBorders>
              <w:top w:val="single" w:sz="4" w:space="0" w:color="auto"/>
              <w:left w:val="single" w:sz="4" w:space="0" w:color="auto"/>
              <w:bottom w:val="single" w:sz="4" w:space="0" w:color="auto"/>
              <w:right w:val="single" w:sz="4" w:space="0" w:color="auto"/>
            </w:tcBorders>
          </w:tcPr>
          <w:p w14:paraId="46463887"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0EF36851" w14:textId="77777777" w:rsidR="00024E8A" w:rsidRDefault="00024E8A">
            <w:pPr>
              <w:pStyle w:val="ConsPlusNormal"/>
              <w:jc w:val="center"/>
            </w:pPr>
            <w:r>
              <w:t>01.04.2024</w:t>
            </w:r>
          </w:p>
        </w:tc>
        <w:tc>
          <w:tcPr>
            <w:tcW w:w="1417" w:type="dxa"/>
            <w:tcBorders>
              <w:top w:val="single" w:sz="4" w:space="0" w:color="auto"/>
              <w:left w:val="single" w:sz="4" w:space="0" w:color="auto"/>
              <w:bottom w:val="single" w:sz="4" w:space="0" w:color="auto"/>
              <w:right w:val="single" w:sz="4" w:space="0" w:color="auto"/>
            </w:tcBorders>
          </w:tcPr>
          <w:p w14:paraId="2AF593AA"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2A2EA8FE"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5B15CFA5" w14:textId="77777777" w:rsidR="00024E8A" w:rsidRDefault="00024E8A">
            <w:pPr>
              <w:pStyle w:val="ConsPlusNormal"/>
              <w:jc w:val="center"/>
            </w:pPr>
            <w:r>
              <w:t>Шефер Татьяна Валентиновна</w:t>
            </w:r>
          </w:p>
        </w:tc>
        <w:tc>
          <w:tcPr>
            <w:tcW w:w="1531" w:type="dxa"/>
            <w:tcBorders>
              <w:top w:val="single" w:sz="4" w:space="0" w:color="auto"/>
              <w:left w:val="single" w:sz="4" w:space="0" w:color="auto"/>
              <w:bottom w:val="single" w:sz="4" w:space="0" w:color="auto"/>
              <w:right w:val="single" w:sz="4" w:space="0" w:color="auto"/>
            </w:tcBorders>
          </w:tcPr>
          <w:p w14:paraId="6ECBCFB2"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1BEBC8F1"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3F8880F8"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72C88581"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11B696C9" w14:textId="77777777" w:rsidR="00024E8A" w:rsidRDefault="00024E8A">
            <w:pPr>
              <w:pStyle w:val="ConsPlusNormal"/>
              <w:jc w:val="center"/>
            </w:pPr>
            <w:r>
              <w:t>Соглашение</w:t>
            </w:r>
          </w:p>
        </w:tc>
      </w:tr>
      <w:tr w:rsidR="00024E8A" w14:paraId="47176F05" w14:textId="77777777">
        <w:tc>
          <w:tcPr>
            <w:tcW w:w="1134" w:type="dxa"/>
            <w:tcBorders>
              <w:top w:val="single" w:sz="4" w:space="0" w:color="auto"/>
              <w:left w:val="single" w:sz="4" w:space="0" w:color="auto"/>
              <w:bottom w:val="single" w:sz="4" w:space="0" w:color="auto"/>
              <w:right w:val="single" w:sz="4" w:space="0" w:color="auto"/>
            </w:tcBorders>
          </w:tcPr>
          <w:p w14:paraId="726CFB65" w14:textId="77777777" w:rsidR="00024E8A" w:rsidRDefault="00024E8A">
            <w:pPr>
              <w:pStyle w:val="ConsPlusNormal"/>
              <w:jc w:val="center"/>
            </w:pPr>
            <w:r>
              <w:t>5.1.К.3</w:t>
            </w:r>
          </w:p>
        </w:tc>
        <w:tc>
          <w:tcPr>
            <w:tcW w:w="2608" w:type="dxa"/>
            <w:tcBorders>
              <w:top w:val="single" w:sz="4" w:space="0" w:color="auto"/>
              <w:left w:val="single" w:sz="4" w:space="0" w:color="auto"/>
              <w:bottom w:val="single" w:sz="4" w:space="0" w:color="auto"/>
              <w:right w:val="single" w:sz="4" w:space="0" w:color="auto"/>
            </w:tcBorders>
          </w:tcPr>
          <w:p w14:paraId="59F54275" w14:textId="77777777" w:rsidR="00024E8A" w:rsidRDefault="00024E8A">
            <w:pPr>
              <w:pStyle w:val="ConsPlusNormal"/>
            </w:pPr>
            <w:r>
              <w:t>Для оказания услуги (выполнения работы) подготовлено материально-техническое (кадровое) обеспечение</w:t>
            </w:r>
          </w:p>
        </w:tc>
        <w:tc>
          <w:tcPr>
            <w:tcW w:w="1468" w:type="dxa"/>
            <w:tcBorders>
              <w:top w:val="single" w:sz="4" w:space="0" w:color="auto"/>
              <w:left w:val="single" w:sz="4" w:space="0" w:color="auto"/>
              <w:bottom w:val="single" w:sz="4" w:space="0" w:color="auto"/>
              <w:right w:val="single" w:sz="4" w:space="0" w:color="auto"/>
            </w:tcBorders>
          </w:tcPr>
          <w:p w14:paraId="31036A95"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6B1C9511" w14:textId="77777777" w:rsidR="00024E8A" w:rsidRDefault="00024E8A">
            <w:pPr>
              <w:pStyle w:val="ConsPlusNormal"/>
              <w:jc w:val="center"/>
            </w:pPr>
            <w:r>
              <w:t>03.06.2024</w:t>
            </w:r>
          </w:p>
        </w:tc>
        <w:tc>
          <w:tcPr>
            <w:tcW w:w="1417" w:type="dxa"/>
            <w:tcBorders>
              <w:top w:val="single" w:sz="4" w:space="0" w:color="auto"/>
              <w:left w:val="single" w:sz="4" w:space="0" w:color="auto"/>
              <w:bottom w:val="single" w:sz="4" w:space="0" w:color="auto"/>
              <w:right w:val="single" w:sz="4" w:space="0" w:color="auto"/>
            </w:tcBorders>
          </w:tcPr>
          <w:p w14:paraId="428F9D32"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1A8E4FEC"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609CD285" w14:textId="77777777" w:rsidR="00024E8A" w:rsidRDefault="00024E8A">
            <w:pPr>
              <w:pStyle w:val="ConsPlusNormal"/>
              <w:jc w:val="center"/>
            </w:pPr>
            <w:r>
              <w:t>Шефер Татьяна Валентиновна</w:t>
            </w:r>
          </w:p>
        </w:tc>
        <w:tc>
          <w:tcPr>
            <w:tcW w:w="1531" w:type="dxa"/>
            <w:tcBorders>
              <w:top w:val="single" w:sz="4" w:space="0" w:color="auto"/>
              <w:left w:val="single" w:sz="4" w:space="0" w:color="auto"/>
              <w:bottom w:val="single" w:sz="4" w:space="0" w:color="auto"/>
              <w:right w:val="single" w:sz="4" w:space="0" w:color="auto"/>
            </w:tcBorders>
          </w:tcPr>
          <w:p w14:paraId="7B452496"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26997A64"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68F91762"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3702E843"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05952E22" w14:textId="77777777" w:rsidR="00024E8A" w:rsidRDefault="00024E8A">
            <w:pPr>
              <w:pStyle w:val="ConsPlusNormal"/>
              <w:jc w:val="center"/>
            </w:pPr>
            <w:r>
              <w:t>Иной документ</w:t>
            </w:r>
          </w:p>
        </w:tc>
      </w:tr>
      <w:tr w:rsidR="00024E8A" w14:paraId="628C76EA" w14:textId="77777777">
        <w:tc>
          <w:tcPr>
            <w:tcW w:w="1134" w:type="dxa"/>
            <w:tcBorders>
              <w:top w:val="single" w:sz="4" w:space="0" w:color="auto"/>
              <w:left w:val="single" w:sz="4" w:space="0" w:color="auto"/>
              <w:bottom w:val="single" w:sz="4" w:space="0" w:color="auto"/>
              <w:right w:val="single" w:sz="4" w:space="0" w:color="auto"/>
            </w:tcBorders>
          </w:tcPr>
          <w:p w14:paraId="690AF425" w14:textId="77777777" w:rsidR="00024E8A" w:rsidRDefault="00024E8A">
            <w:pPr>
              <w:pStyle w:val="ConsPlusNormal"/>
              <w:jc w:val="center"/>
            </w:pPr>
            <w:r>
              <w:t>5.1.К.4</w:t>
            </w:r>
          </w:p>
        </w:tc>
        <w:tc>
          <w:tcPr>
            <w:tcW w:w="2608" w:type="dxa"/>
            <w:tcBorders>
              <w:top w:val="single" w:sz="4" w:space="0" w:color="auto"/>
              <w:left w:val="single" w:sz="4" w:space="0" w:color="auto"/>
              <w:bottom w:val="single" w:sz="4" w:space="0" w:color="auto"/>
              <w:right w:val="single" w:sz="4" w:space="0" w:color="auto"/>
            </w:tcBorders>
          </w:tcPr>
          <w:p w14:paraId="64452DC5" w14:textId="77777777" w:rsidR="00024E8A" w:rsidRDefault="00024E8A">
            <w:pPr>
              <w:pStyle w:val="ConsPlusNormal"/>
            </w:pPr>
            <w:r>
              <w:t>Принято обязательство (%)</w:t>
            </w:r>
          </w:p>
        </w:tc>
        <w:tc>
          <w:tcPr>
            <w:tcW w:w="1468" w:type="dxa"/>
            <w:tcBorders>
              <w:top w:val="single" w:sz="4" w:space="0" w:color="auto"/>
              <w:left w:val="single" w:sz="4" w:space="0" w:color="auto"/>
              <w:bottom w:val="single" w:sz="4" w:space="0" w:color="auto"/>
              <w:right w:val="single" w:sz="4" w:space="0" w:color="auto"/>
            </w:tcBorders>
          </w:tcPr>
          <w:p w14:paraId="4CF9C1D9"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248E6F29" w14:textId="77777777" w:rsidR="00024E8A" w:rsidRDefault="00024E8A">
            <w:pPr>
              <w:pStyle w:val="ConsPlusNormal"/>
              <w:jc w:val="center"/>
            </w:pPr>
            <w:r>
              <w:t>01.09.2024</w:t>
            </w:r>
          </w:p>
        </w:tc>
        <w:tc>
          <w:tcPr>
            <w:tcW w:w="1417" w:type="dxa"/>
            <w:tcBorders>
              <w:top w:val="single" w:sz="4" w:space="0" w:color="auto"/>
              <w:left w:val="single" w:sz="4" w:space="0" w:color="auto"/>
              <w:bottom w:val="single" w:sz="4" w:space="0" w:color="auto"/>
              <w:right w:val="single" w:sz="4" w:space="0" w:color="auto"/>
            </w:tcBorders>
          </w:tcPr>
          <w:p w14:paraId="074B3CC2"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6C668F2D"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358FB419" w14:textId="77777777" w:rsidR="00024E8A" w:rsidRDefault="00024E8A">
            <w:pPr>
              <w:pStyle w:val="ConsPlusNormal"/>
              <w:jc w:val="center"/>
            </w:pPr>
            <w:r>
              <w:t>Шефер Татьяна Валентиновна</w:t>
            </w:r>
          </w:p>
        </w:tc>
        <w:tc>
          <w:tcPr>
            <w:tcW w:w="1531" w:type="dxa"/>
            <w:tcBorders>
              <w:top w:val="single" w:sz="4" w:space="0" w:color="auto"/>
              <w:left w:val="single" w:sz="4" w:space="0" w:color="auto"/>
              <w:bottom w:val="single" w:sz="4" w:space="0" w:color="auto"/>
              <w:right w:val="single" w:sz="4" w:space="0" w:color="auto"/>
            </w:tcBorders>
          </w:tcPr>
          <w:p w14:paraId="64FCFB92"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584BFDBC"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7651EC23"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3FDCE88F"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18D29AE1" w14:textId="77777777" w:rsidR="00024E8A" w:rsidRDefault="00024E8A">
            <w:pPr>
              <w:pStyle w:val="ConsPlusNormal"/>
              <w:jc w:val="center"/>
            </w:pPr>
            <w:r>
              <w:t>Документ о приемке товаров, выполненной работы, оказанной услуги, в том числе в электронной форме</w:t>
            </w:r>
          </w:p>
        </w:tc>
      </w:tr>
      <w:tr w:rsidR="00024E8A" w14:paraId="49012B3B" w14:textId="77777777">
        <w:tc>
          <w:tcPr>
            <w:tcW w:w="1134" w:type="dxa"/>
            <w:tcBorders>
              <w:top w:val="single" w:sz="4" w:space="0" w:color="auto"/>
              <w:left w:val="single" w:sz="4" w:space="0" w:color="auto"/>
              <w:bottom w:val="single" w:sz="4" w:space="0" w:color="auto"/>
              <w:right w:val="single" w:sz="4" w:space="0" w:color="auto"/>
            </w:tcBorders>
          </w:tcPr>
          <w:p w14:paraId="41BACC4B" w14:textId="77777777" w:rsidR="00024E8A" w:rsidRDefault="00024E8A">
            <w:pPr>
              <w:pStyle w:val="ConsPlusNormal"/>
              <w:jc w:val="center"/>
            </w:pPr>
            <w:r>
              <w:t>5.1.К.5</w:t>
            </w:r>
          </w:p>
        </w:tc>
        <w:tc>
          <w:tcPr>
            <w:tcW w:w="2608" w:type="dxa"/>
            <w:tcBorders>
              <w:top w:val="single" w:sz="4" w:space="0" w:color="auto"/>
              <w:left w:val="single" w:sz="4" w:space="0" w:color="auto"/>
              <w:bottom w:val="single" w:sz="4" w:space="0" w:color="auto"/>
              <w:right w:val="single" w:sz="4" w:space="0" w:color="auto"/>
            </w:tcBorders>
          </w:tcPr>
          <w:p w14:paraId="363C388E" w14:textId="77777777" w:rsidR="00024E8A" w:rsidRDefault="00024E8A">
            <w:pPr>
              <w:pStyle w:val="ConsPlusNormal"/>
            </w:pPr>
            <w:r>
              <w:t>Услуга оказана (работы выполнены)</w:t>
            </w:r>
          </w:p>
        </w:tc>
        <w:tc>
          <w:tcPr>
            <w:tcW w:w="1468" w:type="dxa"/>
            <w:tcBorders>
              <w:top w:val="single" w:sz="4" w:space="0" w:color="auto"/>
              <w:left w:val="single" w:sz="4" w:space="0" w:color="auto"/>
              <w:bottom w:val="single" w:sz="4" w:space="0" w:color="auto"/>
              <w:right w:val="single" w:sz="4" w:space="0" w:color="auto"/>
            </w:tcBorders>
          </w:tcPr>
          <w:p w14:paraId="3F527B39"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5A4E192A" w14:textId="77777777" w:rsidR="00024E8A" w:rsidRDefault="00024E8A">
            <w:pPr>
              <w:pStyle w:val="ConsPlusNormal"/>
              <w:jc w:val="center"/>
            </w:pPr>
            <w:r>
              <w:t>31.12.2024</w:t>
            </w:r>
          </w:p>
        </w:tc>
        <w:tc>
          <w:tcPr>
            <w:tcW w:w="1417" w:type="dxa"/>
            <w:tcBorders>
              <w:top w:val="single" w:sz="4" w:space="0" w:color="auto"/>
              <w:left w:val="single" w:sz="4" w:space="0" w:color="auto"/>
              <w:bottom w:val="single" w:sz="4" w:space="0" w:color="auto"/>
              <w:right w:val="single" w:sz="4" w:space="0" w:color="auto"/>
            </w:tcBorders>
          </w:tcPr>
          <w:p w14:paraId="012849D6"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01A54799"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3CB87C8B" w14:textId="77777777" w:rsidR="00024E8A" w:rsidRDefault="00024E8A">
            <w:pPr>
              <w:pStyle w:val="ConsPlusNormal"/>
              <w:jc w:val="center"/>
            </w:pPr>
            <w:r>
              <w:t>Шефер Татьяна Валентиновна</w:t>
            </w:r>
          </w:p>
        </w:tc>
        <w:tc>
          <w:tcPr>
            <w:tcW w:w="1531" w:type="dxa"/>
            <w:tcBorders>
              <w:top w:val="single" w:sz="4" w:space="0" w:color="auto"/>
              <w:left w:val="single" w:sz="4" w:space="0" w:color="auto"/>
              <w:bottom w:val="single" w:sz="4" w:space="0" w:color="auto"/>
              <w:right w:val="single" w:sz="4" w:space="0" w:color="auto"/>
            </w:tcBorders>
          </w:tcPr>
          <w:p w14:paraId="0C8EBC2C"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5AD59CC7"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4FEC725B"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3CEBF4C3"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43199F4D" w14:textId="77777777" w:rsidR="00024E8A" w:rsidRDefault="00024E8A">
            <w:pPr>
              <w:pStyle w:val="ConsPlusNormal"/>
              <w:jc w:val="center"/>
            </w:pPr>
            <w:r>
              <w:t>Документ о приемке товаров, выполненной работы, оказанной услуги, в том числе в электронной форме</w:t>
            </w:r>
          </w:p>
        </w:tc>
      </w:tr>
      <w:tr w:rsidR="00024E8A" w14:paraId="7E439297" w14:textId="77777777">
        <w:tc>
          <w:tcPr>
            <w:tcW w:w="1134" w:type="dxa"/>
            <w:tcBorders>
              <w:top w:val="single" w:sz="4" w:space="0" w:color="auto"/>
              <w:left w:val="single" w:sz="4" w:space="0" w:color="auto"/>
              <w:bottom w:val="single" w:sz="4" w:space="0" w:color="auto"/>
              <w:right w:val="single" w:sz="4" w:space="0" w:color="auto"/>
            </w:tcBorders>
          </w:tcPr>
          <w:p w14:paraId="4CE4639B" w14:textId="77777777" w:rsidR="00024E8A" w:rsidRDefault="00024E8A">
            <w:pPr>
              <w:pStyle w:val="ConsPlusNormal"/>
              <w:jc w:val="center"/>
            </w:pPr>
            <w:r>
              <w:t>5.1.К.6</w:t>
            </w:r>
          </w:p>
        </w:tc>
        <w:tc>
          <w:tcPr>
            <w:tcW w:w="2608" w:type="dxa"/>
            <w:tcBorders>
              <w:top w:val="single" w:sz="4" w:space="0" w:color="auto"/>
              <w:left w:val="single" w:sz="4" w:space="0" w:color="auto"/>
              <w:bottom w:val="single" w:sz="4" w:space="0" w:color="auto"/>
              <w:right w:val="single" w:sz="4" w:space="0" w:color="auto"/>
            </w:tcBorders>
          </w:tcPr>
          <w:p w14:paraId="70CDFDBC" w14:textId="77777777" w:rsidR="00024E8A" w:rsidRDefault="00024E8A">
            <w:pPr>
              <w:pStyle w:val="ConsPlusNormal"/>
            </w:pPr>
            <w:r>
              <w:t>Представлен отчет о выполнении соглашения о предоставлении субсидии юридическому (физическому) лицу</w:t>
            </w:r>
          </w:p>
        </w:tc>
        <w:tc>
          <w:tcPr>
            <w:tcW w:w="1468" w:type="dxa"/>
            <w:tcBorders>
              <w:top w:val="single" w:sz="4" w:space="0" w:color="auto"/>
              <w:left w:val="single" w:sz="4" w:space="0" w:color="auto"/>
              <w:bottom w:val="single" w:sz="4" w:space="0" w:color="auto"/>
              <w:right w:val="single" w:sz="4" w:space="0" w:color="auto"/>
            </w:tcBorders>
          </w:tcPr>
          <w:p w14:paraId="298BF9A1"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79F4515A" w14:textId="77777777" w:rsidR="00024E8A" w:rsidRDefault="00024E8A">
            <w:pPr>
              <w:pStyle w:val="ConsPlusNormal"/>
              <w:jc w:val="center"/>
            </w:pPr>
            <w:r>
              <w:t>31.12.2024</w:t>
            </w:r>
          </w:p>
        </w:tc>
        <w:tc>
          <w:tcPr>
            <w:tcW w:w="1417" w:type="dxa"/>
            <w:tcBorders>
              <w:top w:val="single" w:sz="4" w:space="0" w:color="auto"/>
              <w:left w:val="single" w:sz="4" w:space="0" w:color="auto"/>
              <w:bottom w:val="single" w:sz="4" w:space="0" w:color="auto"/>
              <w:right w:val="single" w:sz="4" w:space="0" w:color="auto"/>
            </w:tcBorders>
          </w:tcPr>
          <w:p w14:paraId="2CE1EEEB"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729785B5"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39F176E0" w14:textId="77777777" w:rsidR="00024E8A" w:rsidRDefault="00024E8A">
            <w:pPr>
              <w:pStyle w:val="ConsPlusNormal"/>
              <w:jc w:val="center"/>
            </w:pPr>
            <w:r>
              <w:t>Шефер Татьяна Валентиновна</w:t>
            </w:r>
          </w:p>
        </w:tc>
        <w:tc>
          <w:tcPr>
            <w:tcW w:w="1531" w:type="dxa"/>
            <w:tcBorders>
              <w:top w:val="single" w:sz="4" w:space="0" w:color="auto"/>
              <w:left w:val="single" w:sz="4" w:space="0" w:color="auto"/>
              <w:bottom w:val="single" w:sz="4" w:space="0" w:color="auto"/>
              <w:right w:val="single" w:sz="4" w:space="0" w:color="auto"/>
            </w:tcBorders>
          </w:tcPr>
          <w:p w14:paraId="7F6A4E9B"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2C568B58"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0F2C6C57"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3644F004"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0DB89BF4" w14:textId="77777777" w:rsidR="00024E8A" w:rsidRDefault="00024E8A">
            <w:pPr>
              <w:pStyle w:val="ConsPlusNormal"/>
              <w:jc w:val="center"/>
            </w:pPr>
            <w:r>
              <w:t>Отчет</w:t>
            </w:r>
          </w:p>
        </w:tc>
      </w:tr>
      <w:tr w:rsidR="00024E8A" w14:paraId="2B1539A4" w14:textId="77777777">
        <w:tc>
          <w:tcPr>
            <w:tcW w:w="1134" w:type="dxa"/>
            <w:tcBorders>
              <w:top w:val="single" w:sz="4" w:space="0" w:color="auto"/>
              <w:left w:val="single" w:sz="4" w:space="0" w:color="auto"/>
              <w:bottom w:val="single" w:sz="4" w:space="0" w:color="auto"/>
              <w:right w:val="single" w:sz="4" w:space="0" w:color="auto"/>
            </w:tcBorders>
          </w:tcPr>
          <w:p w14:paraId="015B987B" w14:textId="77777777" w:rsidR="00024E8A" w:rsidRDefault="00024E8A">
            <w:pPr>
              <w:pStyle w:val="ConsPlusNormal"/>
              <w:jc w:val="center"/>
            </w:pPr>
            <w:r>
              <w:t>6</w:t>
            </w:r>
          </w:p>
        </w:tc>
        <w:tc>
          <w:tcPr>
            <w:tcW w:w="19905" w:type="dxa"/>
            <w:gridSpan w:val="11"/>
            <w:tcBorders>
              <w:top w:val="single" w:sz="4" w:space="0" w:color="auto"/>
              <w:left w:val="single" w:sz="4" w:space="0" w:color="auto"/>
              <w:bottom w:val="single" w:sz="4" w:space="0" w:color="auto"/>
              <w:right w:val="single" w:sz="4" w:space="0" w:color="auto"/>
            </w:tcBorders>
          </w:tcPr>
          <w:p w14:paraId="31F55045" w14:textId="77777777" w:rsidR="00024E8A" w:rsidRDefault="00024E8A">
            <w:pPr>
              <w:pStyle w:val="ConsPlusNormal"/>
              <w:jc w:val="center"/>
            </w:pPr>
            <w:r>
              <w:t>Задача "Возмещение расходов некоммерческих организаций, не являющихся государственными (муниципальными) учреждениями, которым установлены контрольные цифры приема граждан по имеющим аккредитацию образовательным программам среднего профессионального образования"</w:t>
            </w:r>
          </w:p>
        </w:tc>
      </w:tr>
      <w:tr w:rsidR="00024E8A" w14:paraId="45303B53" w14:textId="77777777">
        <w:tc>
          <w:tcPr>
            <w:tcW w:w="1134" w:type="dxa"/>
            <w:tcBorders>
              <w:top w:val="single" w:sz="4" w:space="0" w:color="auto"/>
              <w:left w:val="single" w:sz="4" w:space="0" w:color="auto"/>
              <w:bottom w:val="single" w:sz="4" w:space="0" w:color="auto"/>
              <w:right w:val="single" w:sz="4" w:space="0" w:color="auto"/>
            </w:tcBorders>
          </w:tcPr>
          <w:p w14:paraId="68510DFF" w14:textId="77777777" w:rsidR="00024E8A" w:rsidRDefault="00024E8A">
            <w:pPr>
              <w:pStyle w:val="ConsPlusNormal"/>
              <w:jc w:val="center"/>
            </w:pPr>
            <w:r>
              <w:t>6.1</w:t>
            </w:r>
          </w:p>
        </w:tc>
        <w:tc>
          <w:tcPr>
            <w:tcW w:w="2608" w:type="dxa"/>
            <w:tcBorders>
              <w:top w:val="single" w:sz="4" w:space="0" w:color="auto"/>
              <w:left w:val="single" w:sz="4" w:space="0" w:color="auto"/>
              <w:bottom w:val="single" w:sz="4" w:space="0" w:color="auto"/>
              <w:right w:val="single" w:sz="4" w:space="0" w:color="auto"/>
            </w:tcBorders>
          </w:tcPr>
          <w:p w14:paraId="0892E7CA" w14:textId="77777777" w:rsidR="00024E8A" w:rsidRDefault="00024E8A">
            <w:pPr>
              <w:pStyle w:val="ConsPlusNormal"/>
            </w:pPr>
            <w:r>
              <w:t>Обеспечено возмещение расходов, связанных с реализацией образовательных программ среднего профессионального образования по установленным контрольным цифрам приема граждан по имеющим аккредитацию образовательным программам среднего профессионального образования</w:t>
            </w:r>
          </w:p>
        </w:tc>
        <w:tc>
          <w:tcPr>
            <w:tcW w:w="1468" w:type="dxa"/>
            <w:tcBorders>
              <w:top w:val="single" w:sz="4" w:space="0" w:color="auto"/>
              <w:left w:val="single" w:sz="4" w:space="0" w:color="auto"/>
              <w:bottom w:val="single" w:sz="4" w:space="0" w:color="auto"/>
              <w:right w:val="single" w:sz="4" w:space="0" w:color="auto"/>
            </w:tcBorders>
          </w:tcPr>
          <w:p w14:paraId="06D2DAA5" w14:textId="77777777" w:rsidR="00024E8A" w:rsidRDefault="00024E8A">
            <w:pPr>
              <w:pStyle w:val="ConsPlusNormal"/>
              <w:jc w:val="center"/>
            </w:pPr>
            <w:r>
              <w:t>01.01.2024</w:t>
            </w:r>
          </w:p>
        </w:tc>
        <w:tc>
          <w:tcPr>
            <w:tcW w:w="1508" w:type="dxa"/>
            <w:tcBorders>
              <w:top w:val="single" w:sz="4" w:space="0" w:color="auto"/>
              <w:left w:val="single" w:sz="4" w:space="0" w:color="auto"/>
              <w:bottom w:val="single" w:sz="4" w:space="0" w:color="auto"/>
              <w:right w:val="single" w:sz="4" w:space="0" w:color="auto"/>
            </w:tcBorders>
          </w:tcPr>
          <w:p w14:paraId="621AB080" w14:textId="77777777" w:rsidR="00024E8A" w:rsidRDefault="00024E8A">
            <w:pPr>
              <w:pStyle w:val="ConsPlusNormal"/>
              <w:jc w:val="center"/>
            </w:pPr>
            <w:r>
              <w:t>31.12.2030</w:t>
            </w:r>
          </w:p>
        </w:tc>
        <w:tc>
          <w:tcPr>
            <w:tcW w:w="1417" w:type="dxa"/>
            <w:tcBorders>
              <w:top w:val="single" w:sz="4" w:space="0" w:color="auto"/>
              <w:left w:val="single" w:sz="4" w:space="0" w:color="auto"/>
              <w:bottom w:val="single" w:sz="4" w:space="0" w:color="auto"/>
              <w:right w:val="single" w:sz="4" w:space="0" w:color="auto"/>
            </w:tcBorders>
          </w:tcPr>
          <w:p w14:paraId="34F2000F"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42F905F5"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66665EEB" w14:textId="77777777" w:rsidR="00024E8A" w:rsidRDefault="00024E8A">
            <w:pPr>
              <w:pStyle w:val="ConsPlusNormal"/>
              <w:jc w:val="center"/>
            </w:pPr>
            <w:r>
              <w:t>Министерство образования и науки Астраханской области Тартаковская Ольга Николаевна</w:t>
            </w:r>
          </w:p>
        </w:tc>
        <w:tc>
          <w:tcPr>
            <w:tcW w:w="1531" w:type="dxa"/>
            <w:tcBorders>
              <w:top w:val="single" w:sz="4" w:space="0" w:color="auto"/>
              <w:left w:val="single" w:sz="4" w:space="0" w:color="auto"/>
              <w:bottom w:val="single" w:sz="4" w:space="0" w:color="auto"/>
              <w:right w:val="single" w:sz="4" w:space="0" w:color="auto"/>
            </w:tcBorders>
          </w:tcPr>
          <w:p w14:paraId="00545230"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3DE1B5BB"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1705ACEA"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4FC75709" w14:textId="77777777" w:rsidR="00024E8A" w:rsidRDefault="00024E8A">
            <w:pPr>
              <w:pStyle w:val="ConsPlusNormal"/>
              <w:jc w:val="center"/>
            </w:pPr>
            <w:r>
              <w:t>5459,50</w:t>
            </w:r>
          </w:p>
        </w:tc>
        <w:tc>
          <w:tcPr>
            <w:tcW w:w="3515" w:type="dxa"/>
            <w:tcBorders>
              <w:top w:val="single" w:sz="4" w:space="0" w:color="auto"/>
              <w:left w:val="single" w:sz="4" w:space="0" w:color="auto"/>
              <w:bottom w:val="single" w:sz="4" w:space="0" w:color="auto"/>
              <w:right w:val="single" w:sz="4" w:space="0" w:color="auto"/>
            </w:tcBorders>
          </w:tcPr>
          <w:p w14:paraId="2D62DFCB" w14:textId="77777777" w:rsidR="00024E8A" w:rsidRDefault="00024E8A">
            <w:pPr>
              <w:pStyle w:val="ConsPlusNormal"/>
              <w:jc w:val="center"/>
            </w:pPr>
            <w:r>
              <w:t>Иной документ. Исполнены обязательства по предоставлению субсидии в целях возмещения расходов, связанных с реализацией образовательных программ среднего профессионального образования по установленным контрольным цифрам приема граждан по имеющим аккредитацию образовательным программам среднего профессионального образования</w:t>
            </w:r>
          </w:p>
        </w:tc>
      </w:tr>
      <w:tr w:rsidR="00024E8A" w14:paraId="0CBF8E85" w14:textId="77777777">
        <w:tc>
          <w:tcPr>
            <w:tcW w:w="1134" w:type="dxa"/>
            <w:tcBorders>
              <w:top w:val="single" w:sz="4" w:space="0" w:color="auto"/>
              <w:left w:val="single" w:sz="4" w:space="0" w:color="auto"/>
              <w:bottom w:val="single" w:sz="4" w:space="0" w:color="auto"/>
              <w:right w:val="single" w:sz="4" w:space="0" w:color="auto"/>
            </w:tcBorders>
          </w:tcPr>
          <w:p w14:paraId="6660AB0D" w14:textId="77777777" w:rsidR="00024E8A" w:rsidRDefault="00024E8A">
            <w:pPr>
              <w:pStyle w:val="ConsPlusNormal"/>
              <w:jc w:val="center"/>
            </w:pPr>
            <w:r>
              <w:t>6.1.К.1</w:t>
            </w:r>
          </w:p>
        </w:tc>
        <w:tc>
          <w:tcPr>
            <w:tcW w:w="2608" w:type="dxa"/>
            <w:tcBorders>
              <w:top w:val="single" w:sz="4" w:space="0" w:color="auto"/>
              <w:left w:val="single" w:sz="4" w:space="0" w:color="auto"/>
              <w:bottom w:val="single" w:sz="4" w:space="0" w:color="auto"/>
              <w:right w:val="single" w:sz="4" w:space="0" w:color="auto"/>
            </w:tcBorders>
          </w:tcPr>
          <w:p w14:paraId="258F1200" w14:textId="77777777" w:rsidR="00024E8A" w:rsidRDefault="00024E8A">
            <w:pPr>
              <w:pStyle w:val="ConsPlusNormal"/>
            </w:pPr>
            <w:r>
              <w:t>Утверждены (одобрены, сформированы) документы, необходимые для оказания услуги (выполнения работы)</w:t>
            </w:r>
          </w:p>
        </w:tc>
        <w:tc>
          <w:tcPr>
            <w:tcW w:w="1468" w:type="dxa"/>
            <w:tcBorders>
              <w:top w:val="single" w:sz="4" w:space="0" w:color="auto"/>
              <w:left w:val="single" w:sz="4" w:space="0" w:color="auto"/>
              <w:bottom w:val="single" w:sz="4" w:space="0" w:color="auto"/>
              <w:right w:val="single" w:sz="4" w:space="0" w:color="auto"/>
            </w:tcBorders>
          </w:tcPr>
          <w:p w14:paraId="7CB262A3"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627F02D8" w14:textId="77777777" w:rsidR="00024E8A" w:rsidRDefault="00024E8A">
            <w:pPr>
              <w:pStyle w:val="ConsPlusNormal"/>
              <w:jc w:val="center"/>
            </w:pPr>
            <w:r>
              <w:t>30.03.2024</w:t>
            </w:r>
          </w:p>
        </w:tc>
        <w:tc>
          <w:tcPr>
            <w:tcW w:w="1417" w:type="dxa"/>
            <w:tcBorders>
              <w:top w:val="single" w:sz="4" w:space="0" w:color="auto"/>
              <w:left w:val="single" w:sz="4" w:space="0" w:color="auto"/>
              <w:bottom w:val="single" w:sz="4" w:space="0" w:color="auto"/>
              <w:right w:val="single" w:sz="4" w:space="0" w:color="auto"/>
            </w:tcBorders>
          </w:tcPr>
          <w:p w14:paraId="3D9D0D95"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4D1EE34C"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3502B01B" w14:textId="77777777" w:rsidR="00024E8A" w:rsidRDefault="00024E8A">
            <w:pPr>
              <w:pStyle w:val="ConsPlusNormal"/>
              <w:jc w:val="center"/>
            </w:pPr>
            <w:r>
              <w:t>Тартаковская Ольга Николаевна</w:t>
            </w:r>
          </w:p>
        </w:tc>
        <w:tc>
          <w:tcPr>
            <w:tcW w:w="1531" w:type="dxa"/>
            <w:tcBorders>
              <w:top w:val="single" w:sz="4" w:space="0" w:color="auto"/>
              <w:left w:val="single" w:sz="4" w:space="0" w:color="auto"/>
              <w:bottom w:val="single" w:sz="4" w:space="0" w:color="auto"/>
              <w:right w:val="single" w:sz="4" w:space="0" w:color="auto"/>
            </w:tcBorders>
          </w:tcPr>
          <w:p w14:paraId="432AB8F3"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59062482"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5BB36E16"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0D931A30"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5F604EE5" w14:textId="77777777" w:rsidR="00024E8A" w:rsidRDefault="00024E8A">
            <w:pPr>
              <w:pStyle w:val="ConsPlusNormal"/>
              <w:jc w:val="center"/>
            </w:pPr>
            <w:r>
              <w:t>Техническое задание</w:t>
            </w:r>
          </w:p>
        </w:tc>
      </w:tr>
      <w:tr w:rsidR="00024E8A" w14:paraId="78C852FF" w14:textId="77777777">
        <w:tc>
          <w:tcPr>
            <w:tcW w:w="1134" w:type="dxa"/>
            <w:tcBorders>
              <w:top w:val="single" w:sz="4" w:space="0" w:color="auto"/>
              <w:left w:val="single" w:sz="4" w:space="0" w:color="auto"/>
              <w:bottom w:val="single" w:sz="4" w:space="0" w:color="auto"/>
              <w:right w:val="single" w:sz="4" w:space="0" w:color="auto"/>
            </w:tcBorders>
          </w:tcPr>
          <w:p w14:paraId="2BCB4A4D" w14:textId="77777777" w:rsidR="00024E8A" w:rsidRDefault="00024E8A">
            <w:pPr>
              <w:pStyle w:val="ConsPlusNormal"/>
              <w:jc w:val="center"/>
            </w:pPr>
            <w:r>
              <w:t>6.1.К.2</w:t>
            </w:r>
          </w:p>
        </w:tc>
        <w:tc>
          <w:tcPr>
            <w:tcW w:w="2608" w:type="dxa"/>
            <w:tcBorders>
              <w:top w:val="single" w:sz="4" w:space="0" w:color="auto"/>
              <w:left w:val="single" w:sz="4" w:space="0" w:color="auto"/>
              <w:bottom w:val="single" w:sz="4" w:space="0" w:color="auto"/>
              <w:right w:val="single" w:sz="4" w:space="0" w:color="auto"/>
            </w:tcBorders>
          </w:tcPr>
          <w:p w14:paraId="30EE387A" w14:textId="77777777" w:rsidR="00024E8A" w:rsidRDefault="00024E8A">
            <w:pPr>
              <w:pStyle w:val="ConsPlusNormal"/>
            </w:pPr>
            <w:r>
              <w:t>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468" w:type="dxa"/>
            <w:tcBorders>
              <w:top w:val="single" w:sz="4" w:space="0" w:color="auto"/>
              <w:left w:val="single" w:sz="4" w:space="0" w:color="auto"/>
              <w:bottom w:val="single" w:sz="4" w:space="0" w:color="auto"/>
              <w:right w:val="single" w:sz="4" w:space="0" w:color="auto"/>
            </w:tcBorders>
          </w:tcPr>
          <w:p w14:paraId="3DF96541"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23AE4CA6" w14:textId="77777777" w:rsidR="00024E8A" w:rsidRDefault="00024E8A">
            <w:pPr>
              <w:pStyle w:val="ConsPlusNormal"/>
              <w:jc w:val="center"/>
            </w:pPr>
            <w:r>
              <w:t>01.04.2024</w:t>
            </w:r>
          </w:p>
        </w:tc>
        <w:tc>
          <w:tcPr>
            <w:tcW w:w="1417" w:type="dxa"/>
            <w:tcBorders>
              <w:top w:val="single" w:sz="4" w:space="0" w:color="auto"/>
              <w:left w:val="single" w:sz="4" w:space="0" w:color="auto"/>
              <w:bottom w:val="single" w:sz="4" w:space="0" w:color="auto"/>
              <w:right w:val="single" w:sz="4" w:space="0" w:color="auto"/>
            </w:tcBorders>
          </w:tcPr>
          <w:p w14:paraId="70BF5491"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771C3DD3"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117CD14C" w14:textId="77777777" w:rsidR="00024E8A" w:rsidRDefault="00024E8A">
            <w:pPr>
              <w:pStyle w:val="ConsPlusNormal"/>
              <w:jc w:val="center"/>
            </w:pPr>
            <w:r>
              <w:t>Тартаковская Ольга Николаевна</w:t>
            </w:r>
          </w:p>
        </w:tc>
        <w:tc>
          <w:tcPr>
            <w:tcW w:w="1531" w:type="dxa"/>
            <w:tcBorders>
              <w:top w:val="single" w:sz="4" w:space="0" w:color="auto"/>
              <w:left w:val="single" w:sz="4" w:space="0" w:color="auto"/>
              <w:bottom w:val="single" w:sz="4" w:space="0" w:color="auto"/>
              <w:right w:val="single" w:sz="4" w:space="0" w:color="auto"/>
            </w:tcBorders>
          </w:tcPr>
          <w:p w14:paraId="7C761E02"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5A6A24EA"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35171E51"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52F2E630"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4B759455" w14:textId="77777777" w:rsidR="00024E8A" w:rsidRDefault="00024E8A">
            <w:pPr>
              <w:pStyle w:val="ConsPlusNormal"/>
              <w:jc w:val="center"/>
            </w:pPr>
            <w:r>
              <w:t>Соглашение</w:t>
            </w:r>
          </w:p>
        </w:tc>
      </w:tr>
      <w:tr w:rsidR="00024E8A" w14:paraId="1E647A05" w14:textId="77777777">
        <w:tc>
          <w:tcPr>
            <w:tcW w:w="1134" w:type="dxa"/>
            <w:tcBorders>
              <w:top w:val="single" w:sz="4" w:space="0" w:color="auto"/>
              <w:left w:val="single" w:sz="4" w:space="0" w:color="auto"/>
              <w:bottom w:val="single" w:sz="4" w:space="0" w:color="auto"/>
              <w:right w:val="single" w:sz="4" w:space="0" w:color="auto"/>
            </w:tcBorders>
          </w:tcPr>
          <w:p w14:paraId="382503D6" w14:textId="77777777" w:rsidR="00024E8A" w:rsidRDefault="00024E8A">
            <w:pPr>
              <w:pStyle w:val="ConsPlusNormal"/>
              <w:jc w:val="center"/>
            </w:pPr>
            <w:r>
              <w:t>6.1.К.3</w:t>
            </w:r>
          </w:p>
        </w:tc>
        <w:tc>
          <w:tcPr>
            <w:tcW w:w="2608" w:type="dxa"/>
            <w:tcBorders>
              <w:top w:val="single" w:sz="4" w:space="0" w:color="auto"/>
              <w:left w:val="single" w:sz="4" w:space="0" w:color="auto"/>
              <w:bottom w:val="single" w:sz="4" w:space="0" w:color="auto"/>
              <w:right w:val="single" w:sz="4" w:space="0" w:color="auto"/>
            </w:tcBorders>
          </w:tcPr>
          <w:p w14:paraId="7F1104AD" w14:textId="77777777" w:rsidR="00024E8A" w:rsidRDefault="00024E8A">
            <w:pPr>
              <w:pStyle w:val="ConsPlusNormal"/>
            </w:pPr>
            <w:r>
              <w:t>Для оказания услуги (выполнения работы) подготовлено материально-техническое (кадровое) обеспечение</w:t>
            </w:r>
          </w:p>
        </w:tc>
        <w:tc>
          <w:tcPr>
            <w:tcW w:w="1468" w:type="dxa"/>
            <w:tcBorders>
              <w:top w:val="single" w:sz="4" w:space="0" w:color="auto"/>
              <w:left w:val="single" w:sz="4" w:space="0" w:color="auto"/>
              <w:bottom w:val="single" w:sz="4" w:space="0" w:color="auto"/>
              <w:right w:val="single" w:sz="4" w:space="0" w:color="auto"/>
            </w:tcBorders>
          </w:tcPr>
          <w:p w14:paraId="4AED5C2E"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0EF629F4" w14:textId="77777777" w:rsidR="00024E8A" w:rsidRDefault="00024E8A">
            <w:pPr>
              <w:pStyle w:val="ConsPlusNormal"/>
              <w:jc w:val="center"/>
            </w:pPr>
            <w:r>
              <w:t>03.06.2024</w:t>
            </w:r>
          </w:p>
        </w:tc>
        <w:tc>
          <w:tcPr>
            <w:tcW w:w="1417" w:type="dxa"/>
            <w:tcBorders>
              <w:top w:val="single" w:sz="4" w:space="0" w:color="auto"/>
              <w:left w:val="single" w:sz="4" w:space="0" w:color="auto"/>
              <w:bottom w:val="single" w:sz="4" w:space="0" w:color="auto"/>
              <w:right w:val="single" w:sz="4" w:space="0" w:color="auto"/>
            </w:tcBorders>
          </w:tcPr>
          <w:p w14:paraId="14B435EF"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6085BF74"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060EB6BC" w14:textId="77777777" w:rsidR="00024E8A" w:rsidRDefault="00024E8A">
            <w:pPr>
              <w:pStyle w:val="ConsPlusNormal"/>
              <w:jc w:val="center"/>
            </w:pPr>
            <w:r>
              <w:t>Тартаковская Ольга Николаевна</w:t>
            </w:r>
          </w:p>
        </w:tc>
        <w:tc>
          <w:tcPr>
            <w:tcW w:w="1531" w:type="dxa"/>
            <w:tcBorders>
              <w:top w:val="single" w:sz="4" w:space="0" w:color="auto"/>
              <w:left w:val="single" w:sz="4" w:space="0" w:color="auto"/>
              <w:bottom w:val="single" w:sz="4" w:space="0" w:color="auto"/>
              <w:right w:val="single" w:sz="4" w:space="0" w:color="auto"/>
            </w:tcBorders>
          </w:tcPr>
          <w:p w14:paraId="7D850BDB"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7424CE49"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430ABEEE"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0E4B8668"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02700460" w14:textId="77777777" w:rsidR="00024E8A" w:rsidRDefault="00024E8A">
            <w:pPr>
              <w:pStyle w:val="ConsPlusNormal"/>
              <w:jc w:val="center"/>
            </w:pPr>
            <w:r>
              <w:t>Иной документ</w:t>
            </w:r>
          </w:p>
        </w:tc>
      </w:tr>
      <w:tr w:rsidR="00024E8A" w14:paraId="02461EBF" w14:textId="77777777">
        <w:tc>
          <w:tcPr>
            <w:tcW w:w="1134" w:type="dxa"/>
            <w:tcBorders>
              <w:top w:val="single" w:sz="4" w:space="0" w:color="auto"/>
              <w:left w:val="single" w:sz="4" w:space="0" w:color="auto"/>
              <w:bottom w:val="single" w:sz="4" w:space="0" w:color="auto"/>
              <w:right w:val="single" w:sz="4" w:space="0" w:color="auto"/>
            </w:tcBorders>
          </w:tcPr>
          <w:p w14:paraId="0FA9CC91" w14:textId="77777777" w:rsidR="00024E8A" w:rsidRDefault="00024E8A">
            <w:pPr>
              <w:pStyle w:val="ConsPlusNormal"/>
              <w:jc w:val="center"/>
            </w:pPr>
            <w:r>
              <w:t>6.1.К.4</w:t>
            </w:r>
          </w:p>
        </w:tc>
        <w:tc>
          <w:tcPr>
            <w:tcW w:w="2608" w:type="dxa"/>
            <w:tcBorders>
              <w:top w:val="single" w:sz="4" w:space="0" w:color="auto"/>
              <w:left w:val="single" w:sz="4" w:space="0" w:color="auto"/>
              <w:bottom w:val="single" w:sz="4" w:space="0" w:color="auto"/>
              <w:right w:val="single" w:sz="4" w:space="0" w:color="auto"/>
            </w:tcBorders>
          </w:tcPr>
          <w:p w14:paraId="00198A61" w14:textId="77777777" w:rsidR="00024E8A" w:rsidRDefault="00024E8A">
            <w:pPr>
              <w:pStyle w:val="ConsPlusNormal"/>
            </w:pPr>
            <w:r>
              <w:t>Принято обязательство (%)</w:t>
            </w:r>
          </w:p>
        </w:tc>
        <w:tc>
          <w:tcPr>
            <w:tcW w:w="1468" w:type="dxa"/>
            <w:tcBorders>
              <w:top w:val="single" w:sz="4" w:space="0" w:color="auto"/>
              <w:left w:val="single" w:sz="4" w:space="0" w:color="auto"/>
              <w:bottom w:val="single" w:sz="4" w:space="0" w:color="auto"/>
              <w:right w:val="single" w:sz="4" w:space="0" w:color="auto"/>
            </w:tcBorders>
          </w:tcPr>
          <w:p w14:paraId="6EDE6B73"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65CD0E2B" w14:textId="77777777" w:rsidR="00024E8A" w:rsidRDefault="00024E8A">
            <w:pPr>
              <w:pStyle w:val="ConsPlusNormal"/>
              <w:jc w:val="center"/>
            </w:pPr>
            <w:r>
              <w:t>30.09.2024</w:t>
            </w:r>
          </w:p>
        </w:tc>
        <w:tc>
          <w:tcPr>
            <w:tcW w:w="1417" w:type="dxa"/>
            <w:tcBorders>
              <w:top w:val="single" w:sz="4" w:space="0" w:color="auto"/>
              <w:left w:val="single" w:sz="4" w:space="0" w:color="auto"/>
              <w:bottom w:val="single" w:sz="4" w:space="0" w:color="auto"/>
              <w:right w:val="single" w:sz="4" w:space="0" w:color="auto"/>
            </w:tcBorders>
          </w:tcPr>
          <w:p w14:paraId="06A564C3"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121737DA"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1FC663B7" w14:textId="77777777" w:rsidR="00024E8A" w:rsidRDefault="00024E8A">
            <w:pPr>
              <w:pStyle w:val="ConsPlusNormal"/>
              <w:jc w:val="center"/>
            </w:pPr>
            <w:r>
              <w:t>Тартаковская Ольга Николаевна</w:t>
            </w:r>
          </w:p>
        </w:tc>
        <w:tc>
          <w:tcPr>
            <w:tcW w:w="1531" w:type="dxa"/>
            <w:tcBorders>
              <w:top w:val="single" w:sz="4" w:space="0" w:color="auto"/>
              <w:left w:val="single" w:sz="4" w:space="0" w:color="auto"/>
              <w:bottom w:val="single" w:sz="4" w:space="0" w:color="auto"/>
              <w:right w:val="single" w:sz="4" w:space="0" w:color="auto"/>
            </w:tcBorders>
          </w:tcPr>
          <w:p w14:paraId="18EC1BD4"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34F45E45"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1DD15722"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03087392"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76464EB3" w14:textId="77777777" w:rsidR="00024E8A" w:rsidRDefault="00024E8A">
            <w:pPr>
              <w:pStyle w:val="ConsPlusNormal"/>
              <w:jc w:val="center"/>
            </w:pPr>
            <w:r>
              <w:t>Документ о приемке товаров, выполненной работы, оказанной услуги, в том числе в электронной форме</w:t>
            </w:r>
          </w:p>
        </w:tc>
      </w:tr>
      <w:tr w:rsidR="00024E8A" w14:paraId="52AD6B88" w14:textId="77777777">
        <w:tc>
          <w:tcPr>
            <w:tcW w:w="1134" w:type="dxa"/>
            <w:tcBorders>
              <w:top w:val="single" w:sz="4" w:space="0" w:color="auto"/>
              <w:left w:val="single" w:sz="4" w:space="0" w:color="auto"/>
              <w:bottom w:val="single" w:sz="4" w:space="0" w:color="auto"/>
              <w:right w:val="single" w:sz="4" w:space="0" w:color="auto"/>
            </w:tcBorders>
          </w:tcPr>
          <w:p w14:paraId="57163737" w14:textId="77777777" w:rsidR="00024E8A" w:rsidRDefault="00024E8A">
            <w:pPr>
              <w:pStyle w:val="ConsPlusNormal"/>
              <w:jc w:val="center"/>
            </w:pPr>
            <w:r>
              <w:t>6.1.К.5</w:t>
            </w:r>
          </w:p>
        </w:tc>
        <w:tc>
          <w:tcPr>
            <w:tcW w:w="2608" w:type="dxa"/>
            <w:tcBorders>
              <w:top w:val="single" w:sz="4" w:space="0" w:color="auto"/>
              <w:left w:val="single" w:sz="4" w:space="0" w:color="auto"/>
              <w:bottom w:val="single" w:sz="4" w:space="0" w:color="auto"/>
              <w:right w:val="single" w:sz="4" w:space="0" w:color="auto"/>
            </w:tcBorders>
          </w:tcPr>
          <w:p w14:paraId="0A510ACF" w14:textId="77777777" w:rsidR="00024E8A" w:rsidRDefault="00024E8A">
            <w:pPr>
              <w:pStyle w:val="ConsPlusNormal"/>
            </w:pPr>
            <w:r>
              <w:t>Представлен отчет о выполнении соглашения о предоставлении субсидии юридическому (физическому) лицу</w:t>
            </w:r>
          </w:p>
        </w:tc>
        <w:tc>
          <w:tcPr>
            <w:tcW w:w="1468" w:type="dxa"/>
            <w:tcBorders>
              <w:top w:val="single" w:sz="4" w:space="0" w:color="auto"/>
              <w:left w:val="single" w:sz="4" w:space="0" w:color="auto"/>
              <w:bottom w:val="single" w:sz="4" w:space="0" w:color="auto"/>
              <w:right w:val="single" w:sz="4" w:space="0" w:color="auto"/>
            </w:tcBorders>
          </w:tcPr>
          <w:p w14:paraId="621858CD"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5B1393C0" w14:textId="77777777" w:rsidR="00024E8A" w:rsidRDefault="00024E8A">
            <w:pPr>
              <w:pStyle w:val="ConsPlusNormal"/>
              <w:jc w:val="center"/>
            </w:pPr>
            <w:r>
              <w:t>31.12.2024</w:t>
            </w:r>
          </w:p>
        </w:tc>
        <w:tc>
          <w:tcPr>
            <w:tcW w:w="1417" w:type="dxa"/>
            <w:tcBorders>
              <w:top w:val="single" w:sz="4" w:space="0" w:color="auto"/>
              <w:left w:val="single" w:sz="4" w:space="0" w:color="auto"/>
              <w:bottom w:val="single" w:sz="4" w:space="0" w:color="auto"/>
              <w:right w:val="single" w:sz="4" w:space="0" w:color="auto"/>
            </w:tcBorders>
          </w:tcPr>
          <w:p w14:paraId="19182071"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4DA153E9"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411CE8B6" w14:textId="77777777" w:rsidR="00024E8A" w:rsidRDefault="00024E8A">
            <w:pPr>
              <w:pStyle w:val="ConsPlusNormal"/>
              <w:jc w:val="center"/>
            </w:pPr>
            <w:r>
              <w:t>Тартаковская Ольга Николаевна</w:t>
            </w:r>
          </w:p>
        </w:tc>
        <w:tc>
          <w:tcPr>
            <w:tcW w:w="1531" w:type="dxa"/>
            <w:tcBorders>
              <w:top w:val="single" w:sz="4" w:space="0" w:color="auto"/>
              <w:left w:val="single" w:sz="4" w:space="0" w:color="auto"/>
              <w:bottom w:val="single" w:sz="4" w:space="0" w:color="auto"/>
              <w:right w:val="single" w:sz="4" w:space="0" w:color="auto"/>
            </w:tcBorders>
          </w:tcPr>
          <w:p w14:paraId="0D186A82"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7CBAAF46"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20E31D86"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43F0525B"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75943B22" w14:textId="77777777" w:rsidR="00024E8A" w:rsidRDefault="00024E8A">
            <w:pPr>
              <w:pStyle w:val="ConsPlusNormal"/>
              <w:jc w:val="center"/>
            </w:pPr>
            <w:r>
              <w:t>Отчет</w:t>
            </w:r>
          </w:p>
        </w:tc>
      </w:tr>
      <w:tr w:rsidR="00024E8A" w14:paraId="1CCEB698" w14:textId="77777777">
        <w:tc>
          <w:tcPr>
            <w:tcW w:w="1134" w:type="dxa"/>
            <w:tcBorders>
              <w:top w:val="single" w:sz="4" w:space="0" w:color="auto"/>
              <w:left w:val="single" w:sz="4" w:space="0" w:color="auto"/>
              <w:bottom w:val="single" w:sz="4" w:space="0" w:color="auto"/>
              <w:right w:val="single" w:sz="4" w:space="0" w:color="auto"/>
            </w:tcBorders>
          </w:tcPr>
          <w:p w14:paraId="620314B3" w14:textId="77777777" w:rsidR="00024E8A" w:rsidRDefault="00024E8A">
            <w:pPr>
              <w:pStyle w:val="ConsPlusNormal"/>
              <w:jc w:val="center"/>
            </w:pPr>
            <w:r>
              <w:t>6.1.К.6</w:t>
            </w:r>
          </w:p>
        </w:tc>
        <w:tc>
          <w:tcPr>
            <w:tcW w:w="2608" w:type="dxa"/>
            <w:tcBorders>
              <w:top w:val="single" w:sz="4" w:space="0" w:color="auto"/>
              <w:left w:val="single" w:sz="4" w:space="0" w:color="auto"/>
              <w:bottom w:val="single" w:sz="4" w:space="0" w:color="auto"/>
              <w:right w:val="single" w:sz="4" w:space="0" w:color="auto"/>
            </w:tcBorders>
          </w:tcPr>
          <w:p w14:paraId="2B3DFE21" w14:textId="77777777" w:rsidR="00024E8A" w:rsidRDefault="00024E8A">
            <w:pPr>
              <w:pStyle w:val="ConsPlusNormal"/>
            </w:pPr>
            <w:r>
              <w:t>Услуга оказана (работы выполнены)</w:t>
            </w:r>
          </w:p>
        </w:tc>
        <w:tc>
          <w:tcPr>
            <w:tcW w:w="1468" w:type="dxa"/>
            <w:tcBorders>
              <w:top w:val="single" w:sz="4" w:space="0" w:color="auto"/>
              <w:left w:val="single" w:sz="4" w:space="0" w:color="auto"/>
              <w:bottom w:val="single" w:sz="4" w:space="0" w:color="auto"/>
              <w:right w:val="single" w:sz="4" w:space="0" w:color="auto"/>
            </w:tcBorders>
          </w:tcPr>
          <w:p w14:paraId="044B0F6F"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4E9BC7D3" w14:textId="77777777" w:rsidR="00024E8A" w:rsidRDefault="00024E8A">
            <w:pPr>
              <w:pStyle w:val="ConsPlusNormal"/>
              <w:jc w:val="center"/>
            </w:pPr>
            <w:r>
              <w:t>31.12.2024</w:t>
            </w:r>
          </w:p>
        </w:tc>
        <w:tc>
          <w:tcPr>
            <w:tcW w:w="1417" w:type="dxa"/>
            <w:tcBorders>
              <w:top w:val="single" w:sz="4" w:space="0" w:color="auto"/>
              <w:left w:val="single" w:sz="4" w:space="0" w:color="auto"/>
              <w:bottom w:val="single" w:sz="4" w:space="0" w:color="auto"/>
              <w:right w:val="single" w:sz="4" w:space="0" w:color="auto"/>
            </w:tcBorders>
          </w:tcPr>
          <w:p w14:paraId="494DD3D3"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49C42E41"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062F3CF9" w14:textId="77777777" w:rsidR="00024E8A" w:rsidRDefault="00024E8A">
            <w:pPr>
              <w:pStyle w:val="ConsPlusNormal"/>
              <w:jc w:val="center"/>
            </w:pPr>
            <w:r>
              <w:t>Тартаковская Ольга Николаевна</w:t>
            </w:r>
          </w:p>
        </w:tc>
        <w:tc>
          <w:tcPr>
            <w:tcW w:w="1531" w:type="dxa"/>
            <w:tcBorders>
              <w:top w:val="single" w:sz="4" w:space="0" w:color="auto"/>
              <w:left w:val="single" w:sz="4" w:space="0" w:color="auto"/>
              <w:bottom w:val="single" w:sz="4" w:space="0" w:color="auto"/>
              <w:right w:val="single" w:sz="4" w:space="0" w:color="auto"/>
            </w:tcBorders>
          </w:tcPr>
          <w:p w14:paraId="5D42C943"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66300101"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5AA37241"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4B632139"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34FE59FB" w14:textId="77777777" w:rsidR="00024E8A" w:rsidRDefault="00024E8A">
            <w:pPr>
              <w:pStyle w:val="ConsPlusNormal"/>
              <w:jc w:val="center"/>
            </w:pPr>
            <w:r>
              <w:t>Документ о приемке товаров, выполненной работы, оказанной услуги, в том числе в электронной форме</w:t>
            </w:r>
          </w:p>
        </w:tc>
      </w:tr>
      <w:tr w:rsidR="00024E8A" w14:paraId="374C4DBA" w14:textId="77777777">
        <w:tc>
          <w:tcPr>
            <w:tcW w:w="1134" w:type="dxa"/>
            <w:tcBorders>
              <w:top w:val="single" w:sz="4" w:space="0" w:color="auto"/>
              <w:left w:val="single" w:sz="4" w:space="0" w:color="auto"/>
              <w:bottom w:val="single" w:sz="4" w:space="0" w:color="auto"/>
              <w:right w:val="single" w:sz="4" w:space="0" w:color="auto"/>
            </w:tcBorders>
          </w:tcPr>
          <w:p w14:paraId="413FB8D7" w14:textId="77777777" w:rsidR="00024E8A" w:rsidRDefault="00024E8A">
            <w:pPr>
              <w:pStyle w:val="ConsPlusNormal"/>
              <w:jc w:val="center"/>
            </w:pPr>
            <w:r>
              <w:t>7</w:t>
            </w:r>
          </w:p>
        </w:tc>
        <w:tc>
          <w:tcPr>
            <w:tcW w:w="19905" w:type="dxa"/>
            <w:gridSpan w:val="11"/>
            <w:tcBorders>
              <w:top w:val="single" w:sz="4" w:space="0" w:color="auto"/>
              <w:left w:val="single" w:sz="4" w:space="0" w:color="auto"/>
              <w:bottom w:val="single" w:sz="4" w:space="0" w:color="auto"/>
              <w:right w:val="single" w:sz="4" w:space="0" w:color="auto"/>
            </w:tcBorders>
          </w:tcPr>
          <w:p w14:paraId="44A2DEDB" w14:textId="77777777" w:rsidR="00024E8A" w:rsidRDefault="00024E8A">
            <w:pPr>
              <w:pStyle w:val="ConsPlusNormal"/>
              <w:jc w:val="center"/>
            </w:pPr>
            <w:r>
              <w:t>Задача "Поддержка проведения фундаментальных научных исследований отдельными научными группами, в том числе малыми отдельными научными группами, по приоритетным направлениям развития науки, технологий и техники в Астраханской области"</w:t>
            </w:r>
          </w:p>
        </w:tc>
      </w:tr>
      <w:tr w:rsidR="00024E8A" w14:paraId="6C09036A" w14:textId="77777777">
        <w:tc>
          <w:tcPr>
            <w:tcW w:w="1134" w:type="dxa"/>
            <w:tcBorders>
              <w:top w:val="single" w:sz="4" w:space="0" w:color="auto"/>
              <w:left w:val="single" w:sz="4" w:space="0" w:color="auto"/>
              <w:bottom w:val="single" w:sz="4" w:space="0" w:color="auto"/>
              <w:right w:val="single" w:sz="4" w:space="0" w:color="auto"/>
            </w:tcBorders>
          </w:tcPr>
          <w:p w14:paraId="054EAE11" w14:textId="77777777" w:rsidR="00024E8A" w:rsidRDefault="00024E8A">
            <w:pPr>
              <w:pStyle w:val="ConsPlusNormal"/>
              <w:jc w:val="center"/>
            </w:pPr>
            <w:r>
              <w:t>7.1</w:t>
            </w:r>
          </w:p>
        </w:tc>
        <w:tc>
          <w:tcPr>
            <w:tcW w:w="2608" w:type="dxa"/>
            <w:tcBorders>
              <w:top w:val="single" w:sz="4" w:space="0" w:color="auto"/>
              <w:left w:val="single" w:sz="4" w:space="0" w:color="auto"/>
              <w:bottom w:val="single" w:sz="4" w:space="0" w:color="auto"/>
              <w:right w:val="single" w:sz="4" w:space="0" w:color="auto"/>
            </w:tcBorders>
          </w:tcPr>
          <w:p w14:paraId="36787F51" w14:textId="77777777" w:rsidR="00024E8A" w:rsidRDefault="00024E8A">
            <w:pPr>
              <w:pStyle w:val="ConsPlusNormal"/>
            </w:pPr>
            <w:r>
              <w:t>Проведены фундаментальные научные исследования и поисковые научные исследования отдельными научными группами, в том числе малыми отдельными научными группами</w:t>
            </w:r>
          </w:p>
        </w:tc>
        <w:tc>
          <w:tcPr>
            <w:tcW w:w="1468" w:type="dxa"/>
            <w:tcBorders>
              <w:top w:val="single" w:sz="4" w:space="0" w:color="auto"/>
              <w:left w:val="single" w:sz="4" w:space="0" w:color="auto"/>
              <w:bottom w:val="single" w:sz="4" w:space="0" w:color="auto"/>
              <w:right w:val="single" w:sz="4" w:space="0" w:color="auto"/>
            </w:tcBorders>
          </w:tcPr>
          <w:p w14:paraId="47B928A8" w14:textId="77777777" w:rsidR="00024E8A" w:rsidRDefault="00024E8A">
            <w:pPr>
              <w:pStyle w:val="ConsPlusNormal"/>
              <w:jc w:val="center"/>
            </w:pPr>
            <w:r>
              <w:t>01.01.2024</w:t>
            </w:r>
          </w:p>
        </w:tc>
        <w:tc>
          <w:tcPr>
            <w:tcW w:w="1508" w:type="dxa"/>
            <w:tcBorders>
              <w:top w:val="single" w:sz="4" w:space="0" w:color="auto"/>
              <w:left w:val="single" w:sz="4" w:space="0" w:color="auto"/>
              <w:bottom w:val="single" w:sz="4" w:space="0" w:color="auto"/>
              <w:right w:val="single" w:sz="4" w:space="0" w:color="auto"/>
            </w:tcBorders>
          </w:tcPr>
          <w:p w14:paraId="255993E4" w14:textId="77777777" w:rsidR="00024E8A" w:rsidRDefault="00024E8A">
            <w:pPr>
              <w:pStyle w:val="ConsPlusNormal"/>
              <w:jc w:val="center"/>
            </w:pPr>
            <w:r>
              <w:t>31.12.2030</w:t>
            </w:r>
          </w:p>
        </w:tc>
        <w:tc>
          <w:tcPr>
            <w:tcW w:w="1417" w:type="dxa"/>
            <w:tcBorders>
              <w:top w:val="single" w:sz="4" w:space="0" w:color="auto"/>
              <w:left w:val="single" w:sz="4" w:space="0" w:color="auto"/>
              <w:bottom w:val="single" w:sz="4" w:space="0" w:color="auto"/>
              <w:right w:val="single" w:sz="4" w:space="0" w:color="auto"/>
            </w:tcBorders>
          </w:tcPr>
          <w:p w14:paraId="788B6A04"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176F13A4"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1B513B8B" w14:textId="77777777" w:rsidR="00024E8A" w:rsidRDefault="00024E8A">
            <w:pPr>
              <w:pStyle w:val="ConsPlusNormal"/>
              <w:jc w:val="center"/>
            </w:pPr>
            <w:r>
              <w:t>Министерство образования и науки Астраханской области Тартаковская Ольга Николаевна</w:t>
            </w:r>
          </w:p>
        </w:tc>
        <w:tc>
          <w:tcPr>
            <w:tcW w:w="1531" w:type="dxa"/>
            <w:tcBorders>
              <w:top w:val="single" w:sz="4" w:space="0" w:color="auto"/>
              <w:left w:val="single" w:sz="4" w:space="0" w:color="auto"/>
              <w:bottom w:val="single" w:sz="4" w:space="0" w:color="auto"/>
              <w:right w:val="single" w:sz="4" w:space="0" w:color="auto"/>
            </w:tcBorders>
          </w:tcPr>
          <w:p w14:paraId="1666097B"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6386802F"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39F0765F"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58F9F88C" w14:textId="77777777" w:rsidR="00024E8A" w:rsidRDefault="00024E8A">
            <w:pPr>
              <w:pStyle w:val="ConsPlusNormal"/>
              <w:jc w:val="center"/>
            </w:pPr>
            <w:r>
              <w:t>46675,00</w:t>
            </w:r>
          </w:p>
        </w:tc>
        <w:tc>
          <w:tcPr>
            <w:tcW w:w="3515" w:type="dxa"/>
            <w:tcBorders>
              <w:top w:val="single" w:sz="4" w:space="0" w:color="auto"/>
              <w:left w:val="single" w:sz="4" w:space="0" w:color="auto"/>
              <w:bottom w:val="single" w:sz="4" w:space="0" w:color="auto"/>
              <w:right w:val="single" w:sz="4" w:space="0" w:color="auto"/>
            </w:tcBorders>
          </w:tcPr>
          <w:p w14:paraId="08C0EB21" w14:textId="77777777" w:rsidR="00024E8A" w:rsidRDefault="00024E8A">
            <w:pPr>
              <w:pStyle w:val="ConsPlusNormal"/>
              <w:jc w:val="center"/>
            </w:pPr>
            <w:r>
              <w:t xml:space="preserve">Иной документ. Выполнение научно-исследовательских работ в сфере фундаментальных научных исследований и поисковых научных исследований отдельными научными группами, в том числе малыми отдельными научными группами, по </w:t>
            </w:r>
            <w:hyperlink r:id="rId90" w:history="1">
              <w:r>
                <w:rPr>
                  <w:color w:val="0000FF"/>
                </w:rPr>
                <w:t>перечню</w:t>
              </w:r>
            </w:hyperlink>
            <w:r>
              <w:t xml:space="preserve"> приоритетных направлений развития науки, технологий и техники в Астраханской области, утвержденному Распоряжением Правительства Астраханской области от 10.06.2022 N 216-Пр</w:t>
            </w:r>
          </w:p>
        </w:tc>
      </w:tr>
      <w:tr w:rsidR="00024E8A" w14:paraId="54477B8E" w14:textId="77777777">
        <w:tc>
          <w:tcPr>
            <w:tcW w:w="1134" w:type="dxa"/>
            <w:tcBorders>
              <w:top w:val="single" w:sz="4" w:space="0" w:color="auto"/>
              <w:left w:val="single" w:sz="4" w:space="0" w:color="auto"/>
              <w:bottom w:val="single" w:sz="4" w:space="0" w:color="auto"/>
              <w:right w:val="single" w:sz="4" w:space="0" w:color="auto"/>
            </w:tcBorders>
          </w:tcPr>
          <w:p w14:paraId="30D4DCB7" w14:textId="77777777" w:rsidR="00024E8A" w:rsidRDefault="00024E8A">
            <w:pPr>
              <w:pStyle w:val="ConsPlusNormal"/>
              <w:jc w:val="center"/>
            </w:pPr>
            <w:r>
              <w:t>7.1.К.1</w:t>
            </w:r>
          </w:p>
        </w:tc>
        <w:tc>
          <w:tcPr>
            <w:tcW w:w="2608" w:type="dxa"/>
            <w:tcBorders>
              <w:top w:val="single" w:sz="4" w:space="0" w:color="auto"/>
              <w:left w:val="single" w:sz="4" w:space="0" w:color="auto"/>
              <w:bottom w:val="single" w:sz="4" w:space="0" w:color="auto"/>
              <w:right w:val="single" w:sz="4" w:space="0" w:color="auto"/>
            </w:tcBorders>
          </w:tcPr>
          <w:p w14:paraId="71241ED6" w14:textId="77777777" w:rsidR="00024E8A" w:rsidRDefault="00024E8A">
            <w:pPr>
              <w:pStyle w:val="ConsPlusNormal"/>
            </w:pPr>
            <w:r>
              <w:t>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468" w:type="dxa"/>
            <w:tcBorders>
              <w:top w:val="single" w:sz="4" w:space="0" w:color="auto"/>
              <w:left w:val="single" w:sz="4" w:space="0" w:color="auto"/>
              <w:bottom w:val="single" w:sz="4" w:space="0" w:color="auto"/>
              <w:right w:val="single" w:sz="4" w:space="0" w:color="auto"/>
            </w:tcBorders>
          </w:tcPr>
          <w:p w14:paraId="11BFE717"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0A110DD6" w14:textId="77777777" w:rsidR="00024E8A" w:rsidRDefault="00024E8A">
            <w:pPr>
              <w:pStyle w:val="ConsPlusNormal"/>
              <w:jc w:val="center"/>
            </w:pPr>
            <w:r>
              <w:t>01.04.2024</w:t>
            </w:r>
          </w:p>
        </w:tc>
        <w:tc>
          <w:tcPr>
            <w:tcW w:w="1417" w:type="dxa"/>
            <w:tcBorders>
              <w:top w:val="single" w:sz="4" w:space="0" w:color="auto"/>
              <w:left w:val="single" w:sz="4" w:space="0" w:color="auto"/>
              <w:bottom w:val="single" w:sz="4" w:space="0" w:color="auto"/>
              <w:right w:val="single" w:sz="4" w:space="0" w:color="auto"/>
            </w:tcBorders>
          </w:tcPr>
          <w:p w14:paraId="4B4C9239"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5392797C"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354B6FA7" w14:textId="77777777" w:rsidR="00024E8A" w:rsidRDefault="00024E8A">
            <w:pPr>
              <w:pStyle w:val="ConsPlusNormal"/>
              <w:jc w:val="center"/>
            </w:pPr>
            <w:r>
              <w:t>Тартаковская Ольга Николаевна</w:t>
            </w:r>
          </w:p>
        </w:tc>
        <w:tc>
          <w:tcPr>
            <w:tcW w:w="1531" w:type="dxa"/>
            <w:tcBorders>
              <w:top w:val="single" w:sz="4" w:space="0" w:color="auto"/>
              <w:left w:val="single" w:sz="4" w:space="0" w:color="auto"/>
              <w:bottom w:val="single" w:sz="4" w:space="0" w:color="auto"/>
              <w:right w:val="single" w:sz="4" w:space="0" w:color="auto"/>
            </w:tcBorders>
          </w:tcPr>
          <w:p w14:paraId="2A0718D6"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6D5081F0"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4495B6DE"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3E954508"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7F860A56" w14:textId="77777777" w:rsidR="00024E8A" w:rsidRDefault="00024E8A">
            <w:pPr>
              <w:pStyle w:val="ConsPlusNormal"/>
              <w:jc w:val="center"/>
            </w:pPr>
            <w:r>
              <w:t>Соглашение</w:t>
            </w:r>
          </w:p>
        </w:tc>
      </w:tr>
      <w:tr w:rsidR="00024E8A" w14:paraId="7019C45F" w14:textId="77777777">
        <w:tc>
          <w:tcPr>
            <w:tcW w:w="1134" w:type="dxa"/>
            <w:tcBorders>
              <w:top w:val="single" w:sz="4" w:space="0" w:color="auto"/>
              <w:left w:val="single" w:sz="4" w:space="0" w:color="auto"/>
              <w:bottom w:val="single" w:sz="4" w:space="0" w:color="auto"/>
              <w:right w:val="single" w:sz="4" w:space="0" w:color="auto"/>
            </w:tcBorders>
          </w:tcPr>
          <w:p w14:paraId="555BC93B" w14:textId="77777777" w:rsidR="00024E8A" w:rsidRDefault="00024E8A">
            <w:pPr>
              <w:pStyle w:val="ConsPlusNormal"/>
              <w:jc w:val="center"/>
            </w:pPr>
            <w:r>
              <w:t>7.1.К.2</w:t>
            </w:r>
          </w:p>
        </w:tc>
        <w:tc>
          <w:tcPr>
            <w:tcW w:w="2608" w:type="dxa"/>
            <w:tcBorders>
              <w:top w:val="single" w:sz="4" w:space="0" w:color="auto"/>
              <w:left w:val="single" w:sz="4" w:space="0" w:color="auto"/>
              <w:bottom w:val="single" w:sz="4" w:space="0" w:color="auto"/>
              <w:right w:val="single" w:sz="4" w:space="0" w:color="auto"/>
            </w:tcBorders>
          </w:tcPr>
          <w:p w14:paraId="3D43C3AF" w14:textId="77777777" w:rsidR="00024E8A" w:rsidRDefault="00024E8A">
            <w:pPr>
              <w:pStyle w:val="ConsPlusNormal"/>
            </w:pPr>
            <w:r>
              <w:t>Принято обязательство (%)</w:t>
            </w:r>
          </w:p>
        </w:tc>
        <w:tc>
          <w:tcPr>
            <w:tcW w:w="1468" w:type="dxa"/>
            <w:tcBorders>
              <w:top w:val="single" w:sz="4" w:space="0" w:color="auto"/>
              <w:left w:val="single" w:sz="4" w:space="0" w:color="auto"/>
              <w:bottom w:val="single" w:sz="4" w:space="0" w:color="auto"/>
              <w:right w:val="single" w:sz="4" w:space="0" w:color="auto"/>
            </w:tcBorders>
          </w:tcPr>
          <w:p w14:paraId="6BB6F5F3"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65066243" w14:textId="77777777" w:rsidR="00024E8A" w:rsidRDefault="00024E8A">
            <w:pPr>
              <w:pStyle w:val="ConsPlusNormal"/>
              <w:jc w:val="center"/>
            </w:pPr>
            <w:r>
              <w:t>01.09.2024</w:t>
            </w:r>
          </w:p>
        </w:tc>
        <w:tc>
          <w:tcPr>
            <w:tcW w:w="1417" w:type="dxa"/>
            <w:tcBorders>
              <w:top w:val="single" w:sz="4" w:space="0" w:color="auto"/>
              <w:left w:val="single" w:sz="4" w:space="0" w:color="auto"/>
              <w:bottom w:val="single" w:sz="4" w:space="0" w:color="auto"/>
              <w:right w:val="single" w:sz="4" w:space="0" w:color="auto"/>
            </w:tcBorders>
          </w:tcPr>
          <w:p w14:paraId="40F48F43"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0128DEE7"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17FBE411" w14:textId="77777777" w:rsidR="00024E8A" w:rsidRDefault="00024E8A">
            <w:pPr>
              <w:pStyle w:val="ConsPlusNormal"/>
              <w:jc w:val="center"/>
            </w:pPr>
            <w:r>
              <w:t>Тартаковская Ольга Николаевна</w:t>
            </w:r>
          </w:p>
        </w:tc>
        <w:tc>
          <w:tcPr>
            <w:tcW w:w="1531" w:type="dxa"/>
            <w:tcBorders>
              <w:top w:val="single" w:sz="4" w:space="0" w:color="auto"/>
              <w:left w:val="single" w:sz="4" w:space="0" w:color="auto"/>
              <w:bottom w:val="single" w:sz="4" w:space="0" w:color="auto"/>
              <w:right w:val="single" w:sz="4" w:space="0" w:color="auto"/>
            </w:tcBorders>
          </w:tcPr>
          <w:p w14:paraId="356910BB"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1AB3AFE3"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7A6F6071"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1DD3CC1C"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614A07CA" w14:textId="77777777" w:rsidR="00024E8A" w:rsidRDefault="00024E8A">
            <w:pPr>
              <w:pStyle w:val="ConsPlusNormal"/>
              <w:jc w:val="center"/>
            </w:pPr>
            <w:r>
              <w:t>Документ о приемке товаров, выполненной работы, оказанной услуги, в том числе в электронной форме</w:t>
            </w:r>
          </w:p>
        </w:tc>
      </w:tr>
      <w:tr w:rsidR="00024E8A" w14:paraId="4B947A33" w14:textId="77777777">
        <w:tc>
          <w:tcPr>
            <w:tcW w:w="1134" w:type="dxa"/>
            <w:tcBorders>
              <w:top w:val="single" w:sz="4" w:space="0" w:color="auto"/>
              <w:left w:val="single" w:sz="4" w:space="0" w:color="auto"/>
              <w:bottom w:val="single" w:sz="4" w:space="0" w:color="auto"/>
              <w:right w:val="single" w:sz="4" w:space="0" w:color="auto"/>
            </w:tcBorders>
          </w:tcPr>
          <w:p w14:paraId="278F513F" w14:textId="77777777" w:rsidR="00024E8A" w:rsidRDefault="00024E8A">
            <w:pPr>
              <w:pStyle w:val="ConsPlusNormal"/>
              <w:jc w:val="center"/>
            </w:pPr>
            <w:r>
              <w:t>7.1.К.3</w:t>
            </w:r>
          </w:p>
        </w:tc>
        <w:tc>
          <w:tcPr>
            <w:tcW w:w="2608" w:type="dxa"/>
            <w:tcBorders>
              <w:top w:val="single" w:sz="4" w:space="0" w:color="auto"/>
              <w:left w:val="single" w:sz="4" w:space="0" w:color="auto"/>
              <w:bottom w:val="single" w:sz="4" w:space="0" w:color="auto"/>
              <w:right w:val="single" w:sz="4" w:space="0" w:color="auto"/>
            </w:tcBorders>
          </w:tcPr>
          <w:p w14:paraId="402CA48B" w14:textId="77777777" w:rsidR="00024E8A" w:rsidRDefault="00024E8A">
            <w:pPr>
              <w:pStyle w:val="ConsPlusNormal"/>
            </w:pPr>
            <w:r>
              <w:t>Научно-исследовательская (опытно-конструкторская) работа проведена</w:t>
            </w:r>
          </w:p>
        </w:tc>
        <w:tc>
          <w:tcPr>
            <w:tcW w:w="1468" w:type="dxa"/>
            <w:tcBorders>
              <w:top w:val="single" w:sz="4" w:space="0" w:color="auto"/>
              <w:left w:val="single" w:sz="4" w:space="0" w:color="auto"/>
              <w:bottom w:val="single" w:sz="4" w:space="0" w:color="auto"/>
              <w:right w:val="single" w:sz="4" w:space="0" w:color="auto"/>
            </w:tcBorders>
          </w:tcPr>
          <w:p w14:paraId="0BB14D5A"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2BF13BE8" w14:textId="77777777" w:rsidR="00024E8A" w:rsidRDefault="00024E8A">
            <w:pPr>
              <w:pStyle w:val="ConsPlusNormal"/>
              <w:jc w:val="center"/>
            </w:pPr>
            <w:r>
              <w:t>01.11.2024</w:t>
            </w:r>
          </w:p>
        </w:tc>
        <w:tc>
          <w:tcPr>
            <w:tcW w:w="1417" w:type="dxa"/>
            <w:tcBorders>
              <w:top w:val="single" w:sz="4" w:space="0" w:color="auto"/>
              <w:left w:val="single" w:sz="4" w:space="0" w:color="auto"/>
              <w:bottom w:val="single" w:sz="4" w:space="0" w:color="auto"/>
              <w:right w:val="single" w:sz="4" w:space="0" w:color="auto"/>
            </w:tcBorders>
          </w:tcPr>
          <w:p w14:paraId="6093EE53"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262AC517"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51D7BC26" w14:textId="77777777" w:rsidR="00024E8A" w:rsidRDefault="00024E8A">
            <w:pPr>
              <w:pStyle w:val="ConsPlusNormal"/>
              <w:jc w:val="center"/>
            </w:pPr>
            <w:r>
              <w:t>Тартаковская Ольга Николаевна</w:t>
            </w:r>
          </w:p>
        </w:tc>
        <w:tc>
          <w:tcPr>
            <w:tcW w:w="1531" w:type="dxa"/>
            <w:tcBorders>
              <w:top w:val="single" w:sz="4" w:space="0" w:color="auto"/>
              <w:left w:val="single" w:sz="4" w:space="0" w:color="auto"/>
              <w:bottom w:val="single" w:sz="4" w:space="0" w:color="auto"/>
              <w:right w:val="single" w:sz="4" w:space="0" w:color="auto"/>
            </w:tcBorders>
          </w:tcPr>
          <w:p w14:paraId="5C59F1DE"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01A0B95A"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0DF37429"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4FBC00CB"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7A773E0D" w14:textId="77777777" w:rsidR="00024E8A" w:rsidRDefault="00024E8A">
            <w:pPr>
              <w:pStyle w:val="ConsPlusNormal"/>
              <w:jc w:val="center"/>
            </w:pPr>
            <w:r>
              <w:t>Иной документ</w:t>
            </w:r>
          </w:p>
        </w:tc>
      </w:tr>
      <w:tr w:rsidR="00024E8A" w14:paraId="7990837D" w14:textId="77777777">
        <w:tc>
          <w:tcPr>
            <w:tcW w:w="1134" w:type="dxa"/>
            <w:tcBorders>
              <w:top w:val="single" w:sz="4" w:space="0" w:color="auto"/>
              <w:left w:val="single" w:sz="4" w:space="0" w:color="auto"/>
              <w:bottom w:val="single" w:sz="4" w:space="0" w:color="auto"/>
              <w:right w:val="single" w:sz="4" w:space="0" w:color="auto"/>
            </w:tcBorders>
          </w:tcPr>
          <w:p w14:paraId="1A20CB93" w14:textId="77777777" w:rsidR="00024E8A" w:rsidRDefault="00024E8A">
            <w:pPr>
              <w:pStyle w:val="ConsPlusNormal"/>
              <w:jc w:val="center"/>
            </w:pPr>
            <w:r>
              <w:t>7.1.К.4</w:t>
            </w:r>
          </w:p>
        </w:tc>
        <w:tc>
          <w:tcPr>
            <w:tcW w:w="2608" w:type="dxa"/>
            <w:tcBorders>
              <w:top w:val="single" w:sz="4" w:space="0" w:color="auto"/>
              <w:left w:val="single" w:sz="4" w:space="0" w:color="auto"/>
              <w:bottom w:val="single" w:sz="4" w:space="0" w:color="auto"/>
              <w:right w:val="single" w:sz="4" w:space="0" w:color="auto"/>
            </w:tcBorders>
          </w:tcPr>
          <w:p w14:paraId="772E8018" w14:textId="77777777" w:rsidR="00024E8A" w:rsidRDefault="00024E8A">
            <w:pPr>
              <w:pStyle w:val="ConsPlusNormal"/>
            </w:pPr>
            <w:r>
              <w:t>Зарегистрировано проведение научно-исследовательских (опытно-конструкторских) работ, реализация проекта внедрения новой технологии (в том числе информационной) зарегистрировано в органе научно-технической информации федерального органа исполнительной власти в сфере научной, научно-технической и инновационной деятельности</w:t>
            </w:r>
          </w:p>
        </w:tc>
        <w:tc>
          <w:tcPr>
            <w:tcW w:w="1468" w:type="dxa"/>
            <w:tcBorders>
              <w:top w:val="single" w:sz="4" w:space="0" w:color="auto"/>
              <w:left w:val="single" w:sz="4" w:space="0" w:color="auto"/>
              <w:bottom w:val="single" w:sz="4" w:space="0" w:color="auto"/>
              <w:right w:val="single" w:sz="4" w:space="0" w:color="auto"/>
            </w:tcBorders>
          </w:tcPr>
          <w:p w14:paraId="4DF513AD"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4E00B089" w14:textId="77777777" w:rsidR="00024E8A" w:rsidRDefault="00024E8A">
            <w:pPr>
              <w:pStyle w:val="ConsPlusNormal"/>
              <w:jc w:val="center"/>
            </w:pPr>
            <w:r>
              <w:t>02.12.2024</w:t>
            </w:r>
          </w:p>
        </w:tc>
        <w:tc>
          <w:tcPr>
            <w:tcW w:w="1417" w:type="dxa"/>
            <w:tcBorders>
              <w:top w:val="single" w:sz="4" w:space="0" w:color="auto"/>
              <w:left w:val="single" w:sz="4" w:space="0" w:color="auto"/>
              <w:bottom w:val="single" w:sz="4" w:space="0" w:color="auto"/>
              <w:right w:val="single" w:sz="4" w:space="0" w:color="auto"/>
            </w:tcBorders>
          </w:tcPr>
          <w:p w14:paraId="0B8145B3"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795B93E7"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494607BE" w14:textId="77777777" w:rsidR="00024E8A" w:rsidRDefault="00024E8A">
            <w:pPr>
              <w:pStyle w:val="ConsPlusNormal"/>
              <w:jc w:val="center"/>
            </w:pPr>
            <w:r>
              <w:t>Тартаковская Ольга Николаевна</w:t>
            </w:r>
          </w:p>
        </w:tc>
        <w:tc>
          <w:tcPr>
            <w:tcW w:w="1531" w:type="dxa"/>
            <w:tcBorders>
              <w:top w:val="single" w:sz="4" w:space="0" w:color="auto"/>
              <w:left w:val="single" w:sz="4" w:space="0" w:color="auto"/>
              <w:bottom w:val="single" w:sz="4" w:space="0" w:color="auto"/>
              <w:right w:val="single" w:sz="4" w:space="0" w:color="auto"/>
            </w:tcBorders>
          </w:tcPr>
          <w:p w14:paraId="1EA3E38F"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105DAF22"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75145815"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28840854"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6C404B2A" w14:textId="77777777" w:rsidR="00024E8A" w:rsidRDefault="00024E8A">
            <w:pPr>
              <w:pStyle w:val="ConsPlusNormal"/>
              <w:jc w:val="center"/>
            </w:pPr>
            <w:r>
              <w:t>Иной документ</w:t>
            </w:r>
          </w:p>
        </w:tc>
      </w:tr>
      <w:tr w:rsidR="00024E8A" w14:paraId="06622DC9" w14:textId="77777777">
        <w:tc>
          <w:tcPr>
            <w:tcW w:w="1134" w:type="dxa"/>
            <w:tcBorders>
              <w:top w:val="single" w:sz="4" w:space="0" w:color="auto"/>
              <w:left w:val="single" w:sz="4" w:space="0" w:color="auto"/>
              <w:bottom w:val="single" w:sz="4" w:space="0" w:color="auto"/>
              <w:right w:val="single" w:sz="4" w:space="0" w:color="auto"/>
            </w:tcBorders>
          </w:tcPr>
          <w:p w14:paraId="38114EB8" w14:textId="77777777" w:rsidR="00024E8A" w:rsidRDefault="00024E8A">
            <w:pPr>
              <w:pStyle w:val="ConsPlusNormal"/>
              <w:jc w:val="center"/>
            </w:pPr>
            <w:r>
              <w:t>7.1.К.5</w:t>
            </w:r>
          </w:p>
        </w:tc>
        <w:tc>
          <w:tcPr>
            <w:tcW w:w="2608" w:type="dxa"/>
            <w:tcBorders>
              <w:top w:val="single" w:sz="4" w:space="0" w:color="auto"/>
              <w:left w:val="single" w:sz="4" w:space="0" w:color="auto"/>
              <w:bottom w:val="single" w:sz="4" w:space="0" w:color="auto"/>
              <w:right w:val="single" w:sz="4" w:space="0" w:color="auto"/>
            </w:tcBorders>
          </w:tcPr>
          <w:p w14:paraId="0B05A983" w14:textId="77777777" w:rsidR="00024E8A" w:rsidRDefault="00024E8A">
            <w:pPr>
              <w:pStyle w:val="ConsPlusNormal"/>
            </w:pPr>
            <w:r>
              <w:t>Представлен отчет о выполнении соглашения о предоставлении субсидии юридическому (физическому) лицу</w:t>
            </w:r>
          </w:p>
        </w:tc>
        <w:tc>
          <w:tcPr>
            <w:tcW w:w="1468" w:type="dxa"/>
            <w:tcBorders>
              <w:top w:val="single" w:sz="4" w:space="0" w:color="auto"/>
              <w:left w:val="single" w:sz="4" w:space="0" w:color="auto"/>
              <w:bottom w:val="single" w:sz="4" w:space="0" w:color="auto"/>
              <w:right w:val="single" w:sz="4" w:space="0" w:color="auto"/>
            </w:tcBorders>
          </w:tcPr>
          <w:p w14:paraId="7344B0B2"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2D3BA004" w14:textId="77777777" w:rsidR="00024E8A" w:rsidRDefault="00024E8A">
            <w:pPr>
              <w:pStyle w:val="ConsPlusNormal"/>
              <w:jc w:val="center"/>
            </w:pPr>
            <w:r>
              <w:t>31.12.2024</w:t>
            </w:r>
          </w:p>
        </w:tc>
        <w:tc>
          <w:tcPr>
            <w:tcW w:w="1417" w:type="dxa"/>
            <w:tcBorders>
              <w:top w:val="single" w:sz="4" w:space="0" w:color="auto"/>
              <w:left w:val="single" w:sz="4" w:space="0" w:color="auto"/>
              <w:bottom w:val="single" w:sz="4" w:space="0" w:color="auto"/>
              <w:right w:val="single" w:sz="4" w:space="0" w:color="auto"/>
            </w:tcBorders>
          </w:tcPr>
          <w:p w14:paraId="63767CF6"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53A4DC75"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76AA4E57" w14:textId="77777777" w:rsidR="00024E8A" w:rsidRDefault="00024E8A">
            <w:pPr>
              <w:pStyle w:val="ConsPlusNormal"/>
              <w:jc w:val="center"/>
            </w:pPr>
            <w:r>
              <w:t>Тартаковская Ольга Николаевна</w:t>
            </w:r>
          </w:p>
        </w:tc>
        <w:tc>
          <w:tcPr>
            <w:tcW w:w="1531" w:type="dxa"/>
            <w:tcBorders>
              <w:top w:val="single" w:sz="4" w:space="0" w:color="auto"/>
              <w:left w:val="single" w:sz="4" w:space="0" w:color="auto"/>
              <w:bottom w:val="single" w:sz="4" w:space="0" w:color="auto"/>
              <w:right w:val="single" w:sz="4" w:space="0" w:color="auto"/>
            </w:tcBorders>
          </w:tcPr>
          <w:p w14:paraId="7E8C57A3"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690B081E"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67434322"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1A736032"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573E26C5" w14:textId="77777777" w:rsidR="00024E8A" w:rsidRDefault="00024E8A">
            <w:pPr>
              <w:pStyle w:val="ConsPlusNormal"/>
              <w:jc w:val="center"/>
            </w:pPr>
            <w:r>
              <w:t>Отчет</w:t>
            </w:r>
          </w:p>
        </w:tc>
      </w:tr>
      <w:tr w:rsidR="00024E8A" w14:paraId="097A4F91" w14:textId="77777777">
        <w:tc>
          <w:tcPr>
            <w:tcW w:w="1134" w:type="dxa"/>
            <w:tcBorders>
              <w:top w:val="single" w:sz="4" w:space="0" w:color="auto"/>
              <w:left w:val="single" w:sz="4" w:space="0" w:color="auto"/>
              <w:bottom w:val="single" w:sz="4" w:space="0" w:color="auto"/>
              <w:right w:val="single" w:sz="4" w:space="0" w:color="auto"/>
            </w:tcBorders>
          </w:tcPr>
          <w:p w14:paraId="7F831FCE" w14:textId="77777777" w:rsidR="00024E8A" w:rsidRDefault="00024E8A">
            <w:pPr>
              <w:pStyle w:val="ConsPlusNormal"/>
              <w:jc w:val="center"/>
            </w:pPr>
            <w:r>
              <w:t>7.1.К.6</w:t>
            </w:r>
          </w:p>
        </w:tc>
        <w:tc>
          <w:tcPr>
            <w:tcW w:w="2608" w:type="dxa"/>
            <w:tcBorders>
              <w:top w:val="single" w:sz="4" w:space="0" w:color="auto"/>
              <w:left w:val="single" w:sz="4" w:space="0" w:color="auto"/>
              <w:bottom w:val="single" w:sz="4" w:space="0" w:color="auto"/>
              <w:right w:val="single" w:sz="4" w:space="0" w:color="auto"/>
            </w:tcBorders>
          </w:tcPr>
          <w:p w14:paraId="64680CFB" w14:textId="77777777" w:rsidR="00024E8A" w:rsidRDefault="00024E8A">
            <w:pPr>
              <w:pStyle w:val="ConsPlusNormal"/>
            </w:pPr>
            <w:r>
              <w:t>Отчет по научно-исследовательской и опытно-конструкторской работе зарегистрирован в органе научно-технической информации федерального органа исполнительной власти в сфере научной, научно-технической и инновационной деятельности</w:t>
            </w:r>
          </w:p>
        </w:tc>
        <w:tc>
          <w:tcPr>
            <w:tcW w:w="1468" w:type="dxa"/>
            <w:tcBorders>
              <w:top w:val="single" w:sz="4" w:space="0" w:color="auto"/>
              <w:left w:val="single" w:sz="4" w:space="0" w:color="auto"/>
              <w:bottom w:val="single" w:sz="4" w:space="0" w:color="auto"/>
              <w:right w:val="single" w:sz="4" w:space="0" w:color="auto"/>
            </w:tcBorders>
          </w:tcPr>
          <w:p w14:paraId="06C6EFCD"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18EA2D31" w14:textId="77777777" w:rsidR="00024E8A" w:rsidRDefault="00024E8A">
            <w:pPr>
              <w:pStyle w:val="ConsPlusNormal"/>
              <w:jc w:val="center"/>
            </w:pPr>
            <w:r>
              <w:t>31.12.2024</w:t>
            </w:r>
          </w:p>
        </w:tc>
        <w:tc>
          <w:tcPr>
            <w:tcW w:w="1417" w:type="dxa"/>
            <w:tcBorders>
              <w:top w:val="single" w:sz="4" w:space="0" w:color="auto"/>
              <w:left w:val="single" w:sz="4" w:space="0" w:color="auto"/>
              <w:bottom w:val="single" w:sz="4" w:space="0" w:color="auto"/>
              <w:right w:val="single" w:sz="4" w:space="0" w:color="auto"/>
            </w:tcBorders>
          </w:tcPr>
          <w:p w14:paraId="6AD48099"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75565894"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0C910E4B" w14:textId="77777777" w:rsidR="00024E8A" w:rsidRDefault="00024E8A">
            <w:pPr>
              <w:pStyle w:val="ConsPlusNormal"/>
              <w:jc w:val="center"/>
            </w:pPr>
            <w:r>
              <w:t>Тартаковская Ольга Николаевна</w:t>
            </w:r>
          </w:p>
        </w:tc>
        <w:tc>
          <w:tcPr>
            <w:tcW w:w="1531" w:type="dxa"/>
            <w:tcBorders>
              <w:top w:val="single" w:sz="4" w:space="0" w:color="auto"/>
              <w:left w:val="single" w:sz="4" w:space="0" w:color="auto"/>
              <w:bottom w:val="single" w:sz="4" w:space="0" w:color="auto"/>
              <w:right w:val="single" w:sz="4" w:space="0" w:color="auto"/>
            </w:tcBorders>
          </w:tcPr>
          <w:p w14:paraId="33DE15B5"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69F39F03"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42282343"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18DD8DC5"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06947C89" w14:textId="77777777" w:rsidR="00024E8A" w:rsidRDefault="00024E8A">
            <w:pPr>
              <w:pStyle w:val="ConsPlusNormal"/>
              <w:jc w:val="center"/>
            </w:pPr>
            <w:r>
              <w:t>Отчет</w:t>
            </w:r>
          </w:p>
        </w:tc>
      </w:tr>
      <w:tr w:rsidR="00024E8A" w14:paraId="283D9E57" w14:textId="77777777">
        <w:tc>
          <w:tcPr>
            <w:tcW w:w="1134" w:type="dxa"/>
            <w:tcBorders>
              <w:top w:val="single" w:sz="4" w:space="0" w:color="auto"/>
              <w:left w:val="single" w:sz="4" w:space="0" w:color="auto"/>
              <w:bottom w:val="single" w:sz="4" w:space="0" w:color="auto"/>
              <w:right w:val="single" w:sz="4" w:space="0" w:color="auto"/>
            </w:tcBorders>
          </w:tcPr>
          <w:p w14:paraId="344B1F34" w14:textId="77777777" w:rsidR="00024E8A" w:rsidRDefault="00024E8A">
            <w:pPr>
              <w:pStyle w:val="ConsPlusNormal"/>
              <w:jc w:val="center"/>
            </w:pPr>
            <w:r>
              <w:t>8</w:t>
            </w:r>
          </w:p>
        </w:tc>
        <w:tc>
          <w:tcPr>
            <w:tcW w:w="19905" w:type="dxa"/>
            <w:gridSpan w:val="11"/>
            <w:tcBorders>
              <w:top w:val="single" w:sz="4" w:space="0" w:color="auto"/>
              <w:left w:val="single" w:sz="4" w:space="0" w:color="auto"/>
              <w:bottom w:val="single" w:sz="4" w:space="0" w:color="auto"/>
              <w:right w:val="single" w:sz="4" w:space="0" w:color="auto"/>
            </w:tcBorders>
          </w:tcPr>
          <w:p w14:paraId="40F8EA34" w14:textId="77777777" w:rsidR="00024E8A" w:rsidRDefault="00024E8A">
            <w:pPr>
              <w:pStyle w:val="ConsPlusNormal"/>
              <w:jc w:val="center"/>
            </w:pPr>
            <w:r>
              <w:t>Задача "Обеспечение деятельности муниципальных централизованных бухгалтерий, обслуживающих муниципальные образовательные организации"</w:t>
            </w:r>
          </w:p>
        </w:tc>
      </w:tr>
      <w:tr w:rsidR="00024E8A" w14:paraId="72150DBF" w14:textId="77777777">
        <w:tc>
          <w:tcPr>
            <w:tcW w:w="1134" w:type="dxa"/>
            <w:tcBorders>
              <w:top w:val="single" w:sz="4" w:space="0" w:color="auto"/>
              <w:left w:val="single" w:sz="4" w:space="0" w:color="auto"/>
              <w:bottom w:val="single" w:sz="4" w:space="0" w:color="auto"/>
              <w:right w:val="single" w:sz="4" w:space="0" w:color="auto"/>
            </w:tcBorders>
          </w:tcPr>
          <w:p w14:paraId="5EF03417" w14:textId="77777777" w:rsidR="00024E8A" w:rsidRDefault="00024E8A">
            <w:pPr>
              <w:pStyle w:val="ConsPlusNormal"/>
              <w:jc w:val="center"/>
            </w:pPr>
            <w:r>
              <w:t>8.1</w:t>
            </w:r>
          </w:p>
        </w:tc>
        <w:tc>
          <w:tcPr>
            <w:tcW w:w="2608" w:type="dxa"/>
            <w:tcBorders>
              <w:top w:val="single" w:sz="4" w:space="0" w:color="auto"/>
              <w:left w:val="single" w:sz="4" w:space="0" w:color="auto"/>
              <w:bottom w:val="single" w:sz="4" w:space="0" w:color="auto"/>
              <w:right w:val="single" w:sz="4" w:space="0" w:color="auto"/>
            </w:tcBorders>
          </w:tcPr>
          <w:p w14:paraId="400B30F2" w14:textId="77777777" w:rsidR="00024E8A" w:rsidRDefault="00024E8A">
            <w:pPr>
              <w:pStyle w:val="ConsPlusNormal"/>
            </w:pPr>
            <w:r>
              <w:t>Обеспечено софинансирование расходов на оплату труда работников муниципальных централизованных бухгалтерий, обслуживающих муниципальные образовательные организации</w:t>
            </w:r>
          </w:p>
        </w:tc>
        <w:tc>
          <w:tcPr>
            <w:tcW w:w="1468" w:type="dxa"/>
            <w:tcBorders>
              <w:top w:val="single" w:sz="4" w:space="0" w:color="auto"/>
              <w:left w:val="single" w:sz="4" w:space="0" w:color="auto"/>
              <w:bottom w:val="single" w:sz="4" w:space="0" w:color="auto"/>
              <w:right w:val="single" w:sz="4" w:space="0" w:color="auto"/>
            </w:tcBorders>
          </w:tcPr>
          <w:p w14:paraId="08617E8C" w14:textId="77777777" w:rsidR="00024E8A" w:rsidRDefault="00024E8A">
            <w:pPr>
              <w:pStyle w:val="ConsPlusNormal"/>
              <w:jc w:val="center"/>
            </w:pPr>
            <w:r>
              <w:t>01.01.2024</w:t>
            </w:r>
          </w:p>
        </w:tc>
        <w:tc>
          <w:tcPr>
            <w:tcW w:w="1508" w:type="dxa"/>
            <w:tcBorders>
              <w:top w:val="single" w:sz="4" w:space="0" w:color="auto"/>
              <w:left w:val="single" w:sz="4" w:space="0" w:color="auto"/>
              <w:bottom w:val="single" w:sz="4" w:space="0" w:color="auto"/>
              <w:right w:val="single" w:sz="4" w:space="0" w:color="auto"/>
            </w:tcBorders>
          </w:tcPr>
          <w:p w14:paraId="1F40710A" w14:textId="77777777" w:rsidR="00024E8A" w:rsidRDefault="00024E8A">
            <w:pPr>
              <w:pStyle w:val="ConsPlusNormal"/>
              <w:jc w:val="center"/>
            </w:pPr>
            <w:r>
              <w:t>31.12.2030</w:t>
            </w:r>
          </w:p>
        </w:tc>
        <w:tc>
          <w:tcPr>
            <w:tcW w:w="1417" w:type="dxa"/>
            <w:tcBorders>
              <w:top w:val="single" w:sz="4" w:space="0" w:color="auto"/>
              <w:left w:val="single" w:sz="4" w:space="0" w:color="auto"/>
              <w:bottom w:val="single" w:sz="4" w:space="0" w:color="auto"/>
              <w:right w:val="single" w:sz="4" w:space="0" w:color="auto"/>
            </w:tcBorders>
          </w:tcPr>
          <w:p w14:paraId="063D5E9C"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7B632F34"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2716E85C" w14:textId="77777777" w:rsidR="00024E8A" w:rsidRDefault="00024E8A">
            <w:pPr>
              <w:pStyle w:val="ConsPlusNormal"/>
              <w:jc w:val="center"/>
            </w:pPr>
            <w:r>
              <w:t>Министерство образования и науки Астраханской области Шефер Татьяна Валентиновна</w:t>
            </w:r>
          </w:p>
        </w:tc>
        <w:tc>
          <w:tcPr>
            <w:tcW w:w="1531" w:type="dxa"/>
            <w:tcBorders>
              <w:top w:val="single" w:sz="4" w:space="0" w:color="auto"/>
              <w:left w:val="single" w:sz="4" w:space="0" w:color="auto"/>
              <w:bottom w:val="single" w:sz="4" w:space="0" w:color="auto"/>
              <w:right w:val="single" w:sz="4" w:space="0" w:color="auto"/>
            </w:tcBorders>
          </w:tcPr>
          <w:p w14:paraId="34DCDEAD"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185750BE"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68C13DD9"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586E89D8" w14:textId="77777777" w:rsidR="00024E8A" w:rsidRDefault="00024E8A">
            <w:pPr>
              <w:pStyle w:val="ConsPlusNormal"/>
              <w:jc w:val="center"/>
            </w:pPr>
            <w:r>
              <w:t>824630,30</w:t>
            </w:r>
          </w:p>
        </w:tc>
        <w:tc>
          <w:tcPr>
            <w:tcW w:w="3515" w:type="dxa"/>
            <w:tcBorders>
              <w:top w:val="single" w:sz="4" w:space="0" w:color="auto"/>
              <w:left w:val="single" w:sz="4" w:space="0" w:color="auto"/>
              <w:bottom w:val="single" w:sz="4" w:space="0" w:color="auto"/>
              <w:right w:val="single" w:sz="4" w:space="0" w:color="auto"/>
            </w:tcBorders>
          </w:tcPr>
          <w:p w14:paraId="23AAFF68" w14:textId="77777777" w:rsidR="00024E8A" w:rsidRDefault="00024E8A">
            <w:pPr>
              <w:pStyle w:val="ConsPlusNormal"/>
              <w:jc w:val="center"/>
            </w:pPr>
            <w:r>
              <w:t>Платежное поручение (платежный документ). Расходы на оплату труда работников деятельность муниципальных централизованных бухгалтерий, обслуживающих муниципальные образовательные организации, произведены на условиях софинансирования за счет предоставления субсидий муниципальным образованиям Астраханской области</w:t>
            </w:r>
          </w:p>
        </w:tc>
      </w:tr>
      <w:tr w:rsidR="00024E8A" w14:paraId="00A4EBE4" w14:textId="77777777">
        <w:tc>
          <w:tcPr>
            <w:tcW w:w="1134" w:type="dxa"/>
            <w:tcBorders>
              <w:top w:val="single" w:sz="4" w:space="0" w:color="auto"/>
              <w:left w:val="single" w:sz="4" w:space="0" w:color="auto"/>
              <w:bottom w:val="single" w:sz="4" w:space="0" w:color="auto"/>
              <w:right w:val="single" w:sz="4" w:space="0" w:color="auto"/>
            </w:tcBorders>
          </w:tcPr>
          <w:p w14:paraId="2CBD57D7" w14:textId="77777777" w:rsidR="00024E8A" w:rsidRDefault="00024E8A">
            <w:pPr>
              <w:pStyle w:val="ConsPlusNormal"/>
              <w:jc w:val="center"/>
            </w:pPr>
            <w:r>
              <w:t>8.1.К.1</w:t>
            </w:r>
          </w:p>
        </w:tc>
        <w:tc>
          <w:tcPr>
            <w:tcW w:w="2608" w:type="dxa"/>
            <w:tcBorders>
              <w:top w:val="single" w:sz="4" w:space="0" w:color="auto"/>
              <w:left w:val="single" w:sz="4" w:space="0" w:color="auto"/>
              <w:bottom w:val="single" w:sz="4" w:space="0" w:color="auto"/>
              <w:right w:val="single" w:sz="4" w:space="0" w:color="auto"/>
            </w:tcBorders>
          </w:tcPr>
          <w:p w14:paraId="76DFABE4" w14:textId="77777777" w:rsidR="00024E8A" w:rsidRDefault="00024E8A">
            <w:pPr>
              <w:pStyle w:val="ConsPlusNormal"/>
            </w:pPr>
            <w:r>
              <w:t>Утверждены (одобрены, сформированы) документы, необходимые для оказания услуги (выполнения работы)</w:t>
            </w:r>
          </w:p>
        </w:tc>
        <w:tc>
          <w:tcPr>
            <w:tcW w:w="1468" w:type="dxa"/>
            <w:tcBorders>
              <w:top w:val="single" w:sz="4" w:space="0" w:color="auto"/>
              <w:left w:val="single" w:sz="4" w:space="0" w:color="auto"/>
              <w:bottom w:val="single" w:sz="4" w:space="0" w:color="auto"/>
              <w:right w:val="single" w:sz="4" w:space="0" w:color="auto"/>
            </w:tcBorders>
          </w:tcPr>
          <w:p w14:paraId="7DD25365"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08D6366B" w14:textId="77777777" w:rsidR="00024E8A" w:rsidRDefault="00024E8A">
            <w:pPr>
              <w:pStyle w:val="ConsPlusNormal"/>
              <w:jc w:val="center"/>
            </w:pPr>
            <w:r>
              <w:t>30.03.2024</w:t>
            </w:r>
          </w:p>
        </w:tc>
        <w:tc>
          <w:tcPr>
            <w:tcW w:w="1417" w:type="dxa"/>
            <w:tcBorders>
              <w:top w:val="single" w:sz="4" w:space="0" w:color="auto"/>
              <w:left w:val="single" w:sz="4" w:space="0" w:color="auto"/>
              <w:bottom w:val="single" w:sz="4" w:space="0" w:color="auto"/>
              <w:right w:val="single" w:sz="4" w:space="0" w:color="auto"/>
            </w:tcBorders>
          </w:tcPr>
          <w:p w14:paraId="1CF24991"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15FCF6FA"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249B8A3F" w14:textId="77777777" w:rsidR="00024E8A" w:rsidRDefault="00024E8A">
            <w:pPr>
              <w:pStyle w:val="ConsPlusNormal"/>
              <w:jc w:val="center"/>
            </w:pPr>
            <w:r>
              <w:t>Шефер Татьяна Валентиновна</w:t>
            </w:r>
          </w:p>
        </w:tc>
        <w:tc>
          <w:tcPr>
            <w:tcW w:w="1531" w:type="dxa"/>
            <w:tcBorders>
              <w:top w:val="single" w:sz="4" w:space="0" w:color="auto"/>
              <w:left w:val="single" w:sz="4" w:space="0" w:color="auto"/>
              <w:bottom w:val="single" w:sz="4" w:space="0" w:color="auto"/>
              <w:right w:val="single" w:sz="4" w:space="0" w:color="auto"/>
            </w:tcBorders>
          </w:tcPr>
          <w:p w14:paraId="7E1359EA"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476D6DB4"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4C166A6E"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12FDE836"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31C228D3" w14:textId="77777777" w:rsidR="00024E8A" w:rsidRDefault="00024E8A">
            <w:pPr>
              <w:pStyle w:val="ConsPlusNormal"/>
              <w:jc w:val="center"/>
            </w:pPr>
            <w:r>
              <w:t>Техническое задание</w:t>
            </w:r>
          </w:p>
        </w:tc>
      </w:tr>
      <w:tr w:rsidR="00024E8A" w14:paraId="256AD11F" w14:textId="77777777">
        <w:tc>
          <w:tcPr>
            <w:tcW w:w="1134" w:type="dxa"/>
            <w:tcBorders>
              <w:top w:val="single" w:sz="4" w:space="0" w:color="auto"/>
              <w:left w:val="single" w:sz="4" w:space="0" w:color="auto"/>
              <w:bottom w:val="single" w:sz="4" w:space="0" w:color="auto"/>
              <w:right w:val="single" w:sz="4" w:space="0" w:color="auto"/>
            </w:tcBorders>
          </w:tcPr>
          <w:p w14:paraId="51FA3702" w14:textId="77777777" w:rsidR="00024E8A" w:rsidRDefault="00024E8A">
            <w:pPr>
              <w:pStyle w:val="ConsPlusNormal"/>
              <w:jc w:val="center"/>
            </w:pPr>
            <w:r>
              <w:t>8.1.К.2</w:t>
            </w:r>
          </w:p>
        </w:tc>
        <w:tc>
          <w:tcPr>
            <w:tcW w:w="2608" w:type="dxa"/>
            <w:tcBorders>
              <w:top w:val="single" w:sz="4" w:space="0" w:color="auto"/>
              <w:left w:val="single" w:sz="4" w:space="0" w:color="auto"/>
              <w:bottom w:val="single" w:sz="4" w:space="0" w:color="auto"/>
              <w:right w:val="single" w:sz="4" w:space="0" w:color="auto"/>
            </w:tcBorders>
          </w:tcPr>
          <w:p w14:paraId="071D35E0" w14:textId="77777777" w:rsidR="00024E8A" w:rsidRDefault="00024E8A">
            <w:pPr>
              <w:pStyle w:val="ConsPlusNormal"/>
            </w:pPr>
            <w:r>
              <w:t>Утверждены правила распределения и предоставления бюджетам субъектов Российской Федерации межбюджетных трансфертов</w:t>
            </w:r>
          </w:p>
        </w:tc>
        <w:tc>
          <w:tcPr>
            <w:tcW w:w="1468" w:type="dxa"/>
            <w:tcBorders>
              <w:top w:val="single" w:sz="4" w:space="0" w:color="auto"/>
              <w:left w:val="single" w:sz="4" w:space="0" w:color="auto"/>
              <w:bottom w:val="single" w:sz="4" w:space="0" w:color="auto"/>
              <w:right w:val="single" w:sz="4" w:space="0" w:color="auto"/>
            </w:tcBorders>
          </w:tcPr>
          <w:p w14:paraId="06A891C5"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0BECD94F" w14:textId="77777777" w:rsidR="00024E8A" w:rsidRDefault="00024E8A">
            <w:pPr>
              <w:pStyle w:val="ConsPlusNormal"/>
              <w:jc w:val="center"/>
            </w:pPr>
            <w:r>
              <w:t>01.04.2024</w:t>
            </w:r>
          </w:p>
        </w:tc>
        <w:tc>
          <w:tcPr>
            <w:tcW w:w="1417" w:type="dxa"/>
            <w:tcBorders>
              <w:top w:val="single" w:sz="4" w:space="0" w:color="auto"/>
              <w:left w:val="single" w:sz="4" w:space="0" w:color="auto"/>
              <w:bottom w:val="single" w:sz="4" w:space="0" w:color="auto"/>
              <w:right w:val="single" w:sz="4" w:space="0" w:color="auto"/>
            </w:tcBorders>
          </w:tcPr>
          <w:p w14:paraId="18595BA8"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371DF919"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13EA0F59" w14:textId="77777777" w:rsidR="00024E8A" w:rsidRDefault="00024E8A">
            <w:pPr>
              <w:pStyle w:val="ConsPlusNormal"/>
              <w:jc w:val="center"/>
            </w:pPr>
            <w:r>
              <w:t>Шефер Татьяна Валентиновна</w:t>
            </w:r>
          </w:p>
        </w:tc>
        <w:tc>
          <w:tcPr>
            <w:tcW w:w="1531" w:type="dxa"/>
            <w:tcBorders>
              <w:top w:val="single" w:sz="4" w:space="0" w:color="auto"/>
              <w:left w:val="single" w:sz="4" w:space="0" w:color="auto"/>
              <w:bottom w:val="single" w:sz="4" w:space="0" w:color="auto"/>
              <w:right w:val="single" w:sz="4" w:space="0" w:color="auto"/>
            </w:tcBorders>
          </w:tcPr>
          <w:p w14:paraId="155B85F4"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732E9317"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5CCDD510"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5F739C74"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7145FF94" w14:textId="77777777" w:rsidR="00024E8A" w:rsidRDefault="00024E8A">
            <w:pPr>
              <w:pStyle w:val="ConsPlusNormal"/>
              <w:jc w:val="center"/>
            </w:pPr>
            <w:r>
              <w:t>Распределение бюджетных средств</w:t>
            </w:r>
          </w:p>
        </w:tc>
      </w:tr>
      <w:tr w:rsidR="00024E8A" w14:paraId="754E6CE5" w14:textId="77777777">
        <w:tc>
          <w:tcPr>
            <w:tcW w:w="1134" w:type="dxa"/>
            <w:tcBorders>
              <w:top w:val="single" w:sz="4" w:space="0" w:color="auto"/>
              <w:left w:val="single" w:sz="4" w:space="0" w:color="auto"/>
              <w:bottom w:val="single" w:sz="4" w:space="0" w:color="auto"/>
              <w:right w:val="single" w:sz="4" w:space="0" w:color="auto"/>
            </w:tcBorders>
          </w:tcPr>
          <w:p w14:paraId="0DE54B96" w14:textId="77777777" w:rsidR="00024E8A" w:rsidRDefault="00024E8A">
            <w:pPr>
              <w:pStyle w:val="ConsPlusNormal"/>
              <w:jc w:val="center"/>
            </w:pPr>
            <w:r>
              <w:t>8.1.К.3</w:t>
            </w:r>
          </w:p>
        </w:tc>
        <w:tc>
          <w:tcPr>
            <w:tcW w:w="2608" w:type="dxa"/>
            <w:tcBorders>
              <w:top w:val="single" w:sz="4" w:space="0" w:color="auto"/>
              <w:left w:val="single" w:sz="4" w:space="0" w:color="auto"/>
              <w:bottom w:val="single" w:sz="4" w:space="0" w:color="auto"/>
              <w:right w:val="single" w:sz="4" w:space="0" w:color="auto"/>
            </w:tcBorders>
          </w:tcPr>
          <w:p w14:paraId="30916B3F" w14:textId="77777777" w:rsidR="00024E8A" w:rsidRDefault="00024E8A">
            <w:pPr>
              <w:pStyle w:val="ConsPlusNormal"/>
            </w:pPr>
            <w:r>
              <w:t>Утверждено распределение межбюджетных трансфертов по субъектам Российской Федерации (муниципальным образованиям)</w:t>
            </w:r>
          </w:p>
        </w:tc>
        <w:tc>
          <w:tcPr>
            <w:tcW w:w="1468" w:type="dxa"/>
            <w:tcBorders>
              <w:top w:val="single" w:sz="4" w:space="0" w:color="auto"/>
              <w:left w:val="single" w:sz="4" w:space="0" w:color="auto"/>
              <w:bottom w:val="single" w:sz="4" w:space="0" w:color="auto"/>
              <w:right w:val="single" w:sz="4" w:space="0" w:color="auto"/>
            </w:tcBorders>
          </w:tcPr>
          <w:p w14:paraId="55CC1ABD"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122AB01C" w14:textId="77777777" w:rsidR="00024E8A" w:rsidRDefault="00024E8A">
            <w:pPr>
              <w:pStyle w:val="ConsPlusNormal"/>
              <w:jc w:val="center"/>
            </w:pPr>
            <w:r>
              <w:t>01.04.2024</w:t>
            </w:r>
          </w:p>
        </w:tc>
        <w:tc>
          <w:tcPr>
            <w:tcW w:w="1417" w:type="dxa"/>
            <w:tcBorders>
              <w:top w:val="single" w:sz="4" w:space="0" w:color="auto"/>
              <w:left w:val="single" w:sz="4" w:space="0" w:color="auto"/>
              <w:bottom w:val="single" w:sz="4" w:space="0" w:color="auto"/>
              <w:right w:val="single" w:sz="4" w:space="0" w:color="auto"/>
            </w:tcBorders>
          </w:tcPr>
          <w:p w14:paraId="0AB2E7C9"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0C72B3AF"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2763F3C1" w14:textId="77777777" w:rsidR="00024E8A" w:rsidRDefault="00024E8A">
            <w:pPr>
              <w:pStyle w:val="ConsPlusNormal"/>
              <w:jc w:val="center"/>
            </w:pPr>
            <w:r>
              <w:t>Шефер Татьяна Валентиновна</w:t>
            </w:r>
          </w:p>
        </w:tc>
        <w:tc>
          <w:tcPr>
            <w:tcW w:w="1531" w:type="dxa"/>
            <w:tcBorders>
              <w:top w:val="single" w:sz="4" w:space="0" w:color="auto"/>
              <w:left w:val="single" w:sz="4" w:space="0" w:color="auto"/>
              <w:bottom w:val="single" w:sz="4" w:space="0" w:color="auto"/>
              <w:right w:val="single" w:sz="4" w:space="0" w:color="auto"/>
            </w:tcBorders>
          </w:tcPr>
          <w:p w14:paraId="408AE8E9"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2C161C85"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6750E70A"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25BC6AD6"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485B656A" w14:textId="77777777" w:rsidR="00024E8A" w:rsidRDefault="00024E8A">
            <w:pPr>
              <w:pStyle w:val="ConsPlusNormal"/>
              <w:jc w:val="center"/>
            </w:pPr>
            <w:r>
              <w:t>Распределение бюджетных средств</w:t>
            </w:r>
          </w:p>
        </w:tc>
      </w:tr>
      <w:tr w:rsidR="00024E8A" w14:paraId="7808F60E" w14:textId="77777777">
        <w:tc>
          <w:tcPr>
            <w:tcW w:w="1134" w:type="dxa"/>
            <w:tcBorders>
              <w:top w:val="single" w:sz="4" w:space="0" w:color="auto"/>
              <w:left w:val="single" w:sz="4" w:space="0" w:color="auto"/>
              <w:bottom w:val="single" w:sz="4" w:space="0" w:color="auto"/>
              <w:right w:val="single" w:sz="4" w:space="0" w:color="auto"/>
            </w:tcBorders>
          </w:tcPr>
          <w:p w14:paraId="5CB481C7" w14:textId="77777777" w:rsidR="00024E8A" w:rsidRDefault="00024E8A">
            <w:pPr>
              <w:pStyle w:val="ConsPlusNormal"/>
              <w:jc w:val="center"/>
            </w:pPr>
            <w:r>
              <w:t>8.1.К.4</w:t>
            </w:r>
          </w:p>
        </w:tc>
        <w:tc>
          <w:tcPr>
            <w:tcW w:w="2608" w:type="dxa"/>
            <w:tcBorders>
              <w:top w:val="single" w:sz="4" w:space="0" w:color="auto"/>
              <w:left w:val="single" w:sz="4" w:space="0" w:color="auto"/>
              <w:bottom w:val="single" w:sz="4" w:space="0" w:color="auto"/>
              <w:right w:val="single" w:sz="4" w:space="0" w:color="auto"/>
            </w:tcBorders>
          </w:tcPr>
          <w:p w14:paraId="13E3A169" w14:textId="77777777" w:rsidR="00024E8A" w:rsidRDefault="00024E8A">
            <w:pPr>
              <w:pStyle w:val="ConsPlusNormal"/>
            </w:pPr>
            <w:r>
              <w:t>С субъектами Российской Федерации заключены соглашения о предоставлении бюджетам субъектов Российской Федерации межбюджетных трансфертов</w:t>
            </w:r>
          </w:p>
        </w:tc>
        <w:tc>
          <w:tcPr>
            <w:tcW w:w="1468" w:type="dxa"/>
            <w:tcBorders>
              <w:top w:val="single" w:sz="4" w:space="0" w:color="auto"/>
              <w:left w:val="single" w:sz="4" w:space="0" w:color="auto"/>
              <w:bottom w:val="single" w:sz="4" w:space="0" w:color="auto"/>
              <w:right w:val="single" w:sz="4" w:space="0" w:color="auto"/>
            </w:tcBorders>
          </w:tcPr>
          <w:p w14:paraId="1EB40520"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7B355724" w14:textId="77777777" w:rsidR="00024E8A" w:rsidRDefault="00024E8A">
            <w:pPr>
              <w:pStyle w:val="ConsPlusNormal"/>
              <w:jc w:val="center"/>
            </w:pPr>
            <w:r>
              <w:t>01.04.2024</w:t>
            </w:r>
          </w:p>
        </w:tc>
        <w:tc>
          <w:tcPr>
            <w:tcW w:w="1417" w:type="dxa"/>
            <w:tcBorders>
              <w:top w:val="single" w:sz="4" w:space="0" w:color="auto"/>
              <w:left w:val="single" w:sz="4" w:space="0" w:color="auto"/>
              <w:bottom w:val="single" w:sz="4" w:space="0" w:color="auto"/>
              <w:right w:val="single" w:sz="4" w:space="0" w:color="auto"/>
            </w:tcBorders>
          </w:tcPr>
          <w:p w14:paraId="485CFAF6"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32148503"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583F8F2B" w14:textId="77777777" w:rsidR="00024E8A" w:rsidRDefault="00024E8A">
            <w:pPr>
              <w:pStyle w:val="ConsPlusNormal"/>
              <w:jc w:val="center"/>
            </w:pPr>
            <w:r>
              <w:t>Шефер Татьяна Валентиновна</w:t>
            </w:r>
          </w:p>
        </w:tc>
        <w:tc>
          <w:tcPr>
            <w:tcW w:w="1531" w:type="dxa"/>
            <w:tcBorders>
              <w:top w:val="single" w:sz="4" w:space="0" w:color="auto"/>
              <w:left w:val="single" w:sz="4" w:space="0" w:color="auto"/>
              <w:bottom w:val="single" w:sz="4" w:space="0" w:color="auto"/>
              <w:right w:val="single" w:sz="4" w:space="0" w:color="auto"/>
            </w:tcBorders>
          </w:tcPr>
          <w:p w14:paraId="19643E9D"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35C2C648"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0C3D894F"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2FC94450"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574E75C5" w14:textId="77777777" w:rsidR="00024E8A" w:rsidRDefault="00024E8A">
            <w:pPr>
              <w:pStyle w:val="ConsPlusNormal"/>
              <w:jc w:val="center"/>
            </w:pPr>
            <w:r>
              <w:t>Соглашение</w:t>
            </w:r>
          </w:p>
        </w:tc>
      </w:tr>
      <w:tr w:rsidR="00024E8A" w14:paraId="7190FF4A" w14:textId="77777777">
        <w:tc>
          <w:tcPr>
            <w:tcW w:w="1134" w:type="dxa"/>
            <w:tcBorders>
              <w:top w:val="single" w:sz="4" w:space="0" w:color="auto"/>
              <w:left w:val="single" w:sz="4" w:space="0" w:color="auto"/>
              <w:bottom w:val="single" w:sz="4" w:space="0" w:color="auto"/>
              <w:right w:val="single" w:sz="4" w:space="0" w:color="auto"/>
            </w:tcBorders>
          </w:tcPr>
          <w:p w14:paraId="0AD48215" w14:textId="77777777" w:rsidR="00024E8A" w:rsidRDefault="00024E8A">
            <w:pPr>
              <w:pStyle w:val="ConsPlusNormal"/>
              <w:jc w:val="center"/>
            </w:pPr>
            <w:r>
              <w:t>8.1.К.5</w:t>
            </w:r>
          </w:p>
        </w:tc>
        <w:tc>
          <w:tcPr>
            <w:tcW w:w="2608" w:type="dxa"/>
            <w:tcBorders>
              <w:top w:val="single" w:sz="4" w:space="0" w:color="auto"/>
              <w:left w:val="single" w:sz="4" w:space="0" w:color="auto"/>
              <w:bottom w:val="single" w:sz="4" w:space="0" w:color="auto"/>
              <w:right w:val="single" w:sz="4" w:space="0" w:color="auto"/>
            </w:tcBorders>
          </w:tcPr>
          <w:p w14:paraId="158F1102" w14:textId="77777777" w:rsidR="00024E8A" w:rsidRDefault="00024E8A">
            <w:pPr>
              <w:pStyle w:val="ConsPlusNormal"/>
            </w:pPr>
            <w:r>
              <w:t>Для оказания услуги (выполнения работы) подготовлено материально-техническое (кадровое) обеспечение</w:t>
            </w:r>
          </w:p>
        </w:tc>
        <w:tc>
          <w:tcPr>
            <w:tcW w:w="1468" w:type="dxa"/>
            <w:tcBorders>
              <w:top w:val="single" w:sz="4" w:space="0" w:color="auto"/>
              <w:left w:val="single" w:sz="4" w:space="0" w:color="auto"/>
              <w:bottom w:val="single" w:sz="4" w:space="0" w:color="auto"/>
              <w:right w:val="single" w:sz="4" w:space="0" w:color="auto"/>
            </w:tcBorders>
          </w:tcPr>
          <w:p w14:paraId="2C8C481A"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1CB6E723" w14:textId="77777777" w:rsidR="00024E8A" w:rsidRDefault="00024E8A">
            <w:pPr>
              <w:pStyle w:val="ConsPlusNormal"/>
              <w:jc w:val="center"/>
            </w:pPr>
            <w:r>
              <w:t>03.06.2024</w:t>
            </w:r>
          </w:p>
        </w:tc>
        <w:tc>
          <w:tcPr>
            <w:tcW w:w="1417" w:type="dxa"/>
            <w:tcBorders>
              <w:top w:val="single" w:sz="4" w:space="0" w:color="auto"/>
              <w:left w:val="single" w:sz="4" w:space="0" w:color="auto"/>
              <w:bottom w:val="single" w:sz="4" w:space="0" w:color="auto"/>
              <w:right w:val="single" w:sz="4" w:space="0" w:color="auto"/>
            </w:tcBorders>
          </w:tcPr>
          <w:p w14:paraId="2FCDED74"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0A1B366A"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5103279F" w14:textId="77777777" w:rsidR="00024E8A" w:rsidRDefault="00024E8A">
            <w:pPr>
              <w:pStyle w:val="ConsPlusNormal"/>
              <w:jc w:val="center"/>
            </w:pPr>
            <w:r>
              <w:t>Шефер Татьяна Валентиновна</w:t>
            </w:r>
          </w:p>
        </w:tc>
        <w:tc>
          <w:tcPr>
            <w:tcW w:w="1531" w:type="dxa"/>
            <w:tcBorders>
              <w:top w:val="single" w:sz="4" w:space="0" w:color="auto"/>
              <w:left w:val="single" w:sz="4" w:space="0" w:color="auto"/>
              <w:bottom w:val="single" w:sz="4" w:space="0" w:color="auto"/>
              <w:right w:val="single" w:sz="4" w:space="0" w:color="auto"/>
            </w:tcBorders>
          </w:tcPr>
          <w:p w14:paraId="0113D190"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705B29C5"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745E6E10"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65B15F29"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609C91C4" w14:textId="77777777" w:rsidR="00024E8A" w:rsidRDefault="00024E8A">
            <w:pPr>
              <w:pStyle w:val="ConsPlusNormal"/>
              <w:jc w:val="center"/>
            </w:pPr>
            <w:r>
              <w:t>Иной документ</w:t>
            </w:r>
          </w:p>
        </w:tc>
      </w:tr>
      <w:tr w:rsidR="00024E8A" w14:paraId="0D5E2EE6" w14:textId="77777777">
        <w:tc>
          <w:tcPr>
            <w:tcW w:w="1134" w:type="dxa"/>
            <w:tcBorders>
              <w:top w:val="single" w:sz="4" w:space="0" w:color="auto"/>
              <w:left w:val="single" w:sz="4" w:space="0" w:color="auto"/>
              <w:bottom w:val="single" w:sz="4" w:space="0" w:color="auto"/>
              <w:right w:val="single" w:sz="4" w:space="0" w:color="auto"/>
            </w:tcBorders>
          </w:tcPr>
          <w:p w14:paraId="629EBA15" w14:textId="77777777" w:rsidR="00024E8A" w:rsidRDefault="00024E8A">
            <w:pPr>
              <w:pStyle w:val="ConsPlusNormal"/>
              <w:jc w:val="center"/>
            </w:pPr>
            <w:r>
              <w:t>8.1.К.6</w:t>
            </w:r>
          </w:p>
        </w:tc>
        <w:tc>
          <w:tcPr>
            <w:tcW w:w="2608" w:type="dxa"/>
            <w:tcBorders>
              <w:top w:val="single" w:sz="4" w:space="0" w:color="auto"/>
              <w:left w:val="single" w:sz="4" w:space="0" w:color="auto"/>
              <w:bottom w:val="single" w:sz="4" w:space="0" w:color="auto"/>
              <w:right w:val="single" w:sz="4" w:space="0" w:color="auto"/>
            </w:tcBorders>
          </w:tcPr>
          <w:p w14:paraId="7E55AFBC" w14:textId="77777777" w:rsidR="00024E8A" w:rsidRDefault="00024E8A">
            <w:pPr>
              <w:pStyle w:val="ConsPlusNormal"/>
            </w:pPr>
            <w:r>
              <w:t>Услуга оказана (работы выполнены)</w:t>
            </w:r>
          </w:p>
        </w:tc>
        <w:tc>
          <w:tcPr>
            <w:tcW w:w="1468" w:type="dxa"/>
            <w:tcBorders>
              <w:top w:val="single" w:sz="4" w:space="0" w:color="auto"/>
              <w:left w:val="single" w:sz="4" w:space="0" w:color="auto"/>
              <w:bottom w:val="single" w:sz="4" w:space="0" w:color="auto"/>
              <w:right w:val="single" w:sz="4" w:space="0" w:color="auto"/>
            </w:tcBorders>
          </w:tcPr>
          <w:p w14:paraId="3843C605"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1B107813" w14:textId="77777777" w:rsidR="00024E8A" w:rsidRDefault="00024E8A">
            <w:pPr>
              <w:pStyle w:val="ConsPlusNormal"/>
              <w:jc w:val="center"/>
            </w:pPr>
            <w:r>
              <w:t>31.12.2024</w:t>
            </w:r>
          </w:p>
        </w:tc>
        <w:tc>
          <w:tcPr>
            <w:tcW w:w="1417" w:type="dxa"/>
            <w:tcBorders>
              <w:top w:val="single" w:sz="4" w:space="0" w:color="auto"/>
              <w:left w:val="single" w:sz="4" w:space="0" w:color="auto"/>
              <w:bottom w:val="single" w:sz="4" w:space="0" w:color="auto"/>
              <w:right w:val="single" w:sz="4" w:space="0" w:color="auto"/>
            </w:tcBorders>
          </w:tcPr>
          <w:p w14:paraId="61DB249A"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2F180E86"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48F1F7B5" w14:textId="77777777" w:rsidR="00024E8A" w:rsidRDefault="00024E8A">
            <w:pPr>
              <w:pStyle w:val="ConsPlusNormal"/>
              <w:jc w:val="center"/>
            </w:pPr>
            <w:r>
              <w:t>Шефер Татьяна Валентиновна</w:t>
            </w:r>
          </w:p>
        </w:tc>
        <w:tc>
          <w:tcPr>
            <w:tcW w:w="1531" w:type="dxa"/>
            <w:tcBorders>
              <w:top w:val="single" w:sz="4" w:space="0" w:color="auto"/>
              <w:left w:val="single" w:sz="4" w:space="0" w:color="auto"/>
              <w:bottom w:val="single" w:sz="4" w:space="0" w:color="auto"/>
              <w:right w:val="single" w:sz="4" w:space="0" w:color="auto"/>
            </w:tcBorders>
          </w:tcPr>
          <w:p w14:paraId="05B8AA1B"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18628F00"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1814A787"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6B6BA62E"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1BD31F22" w14:textId="77777777" w:rsidR="00024E8A" w:rsidRDefault="00024E8A">
            <w:pPr>
              <w:pStyle w:val="ConsPlusNormal"/>
              <w:jc w:val="center"/>
            </w:pPr>
            <w:r>
              <w:t>Документ о приемке товаров, выполненной работы, оказанной услуги, в том числе в электронной форме</w:t>
            </w:r>
          </w:p>
        </w:tc>
      </w:tr>
      <w:tr w:rsidR="00024E8A" w14:paraId="70952013" w14:textId="77777777">
        <w:tc>
          <w:tcPr>
            <w:tcW w:w="1134" w:type="dxa"/>
            <w:tcBorders>
              <w:top w:val="single" w:sz="4" w:space="0" w:color="auto"/>
              <w:left w:val="single" w:sz="4" w:space="0" w:color="auto"/>
              <w:bottom w:val="single" w:sz="4" w:space="0" w:color="auto"/>
              <w:right w:val="single" w:sz="4" w:space="0" w:color="auto"/>
            </w:tcBorders>
          </w:tcPr>
          <w:p w14:paraId="7139F555" w14:textId="77777777" w:rsidR="00024E8A" w:rsidRDefault="00024E8A">
            <w:pPr>
              <w:pStyle w:val="ConsPlusNormal"/>
              <w:jc w:val="center"/>
            </w:pPr>
            <w:r>
              <w:t>8.1.К.7</w:t>
            </w:r>
          </w:p>
        </w:tc>
        <w:tc>
          <w:tcPr>
            <w:tcW w:w="2608" w:type="dxa"/>
            <w:tcBorders>
              <w:top w:val="single" w:sz="4" w:space="0" w:color="auto"/>
              <w:left w:val="single" w:sz="4" w:space="0" w:color="auto"/>
              <w:bottom w:val="single" w:sz="4" w:space="0" w:color="auto"/>
              <w:right w:val="single" w:sz="4" w:space="0" w:color="auto"/>
            </w:tcBorders>
          </w:tcPr>
          <w:p w14:paraId="5785BE88" w14:textId="77777777" w:rsidR="00024E8A" w:rsidRDefault="00024E8A">
            <w:pPr>
              <w:pStyle w:val="ConsPlusNormal"/>
            </w:pPr>
            <w:r>
              <w:t>Представлен отчет об использовании межбюджетных трансфертов</w:t>
            </w:r>
          </w:p>
        </w:tc>
        <w:tc>
          <w:tcPr>
            <w:tcW w:w="1468" w:type="dxa"/>
            <w:tcBorders>
              <w:top w:val="single" w:sz="4" w:space="0" w:color="auto"/>
              <w:left w:val="single" w:sz="4" w:space="0" w:color="auto"/>
              <w:bottom w:val="single" w:sz="4" w:space="0" w:color="auto"/>
              <w:right w:val="single" w:sz="4" w:space="0" w:color="auto"/>
            </w:tcBorders>
          </w:tcPr>
          <w:p w14:paraId="40EB3C9A" w14:textId="77777777" w:rsidR="00024E8A" w:rsidRDefault="00024E8A">
            <w:pPr>
              <w:pStyle w:val="ConsPlusNormal"/>
              <w:jc w:val="center"/>
            </w:pPr>
            <w:r>
              <w:t>X</w:t>
            </w:r>
          </w:p>
        </w:tc>
        <w:tc>
          <w:tcPr>
            <w:tcW w:w="1508" w:type="dxa"/>
            <w:tcBorders>
              <w:top w:val="single" w:sz="4" w:space="0" w:color="auto"/>
              <w:left w:val="single" w:sz="4" w:space="0" w:color="auto"/>
              <w:bottom w:val="single" w:sz="4" w:space="0" w:color="auto"/>
              <w:right w:val="single" w:sz="4" w:space="0" w:color="auto"/>
            </w:tcBorders>
          </w:tcPr>
          <w:p w14:paraId="1B80A794" w14:textId="77777777" w:rsidR="00024E8A" w:rsidRDefault="00024E8A">
            <w:pPr>
              <w:pStyle w:val="ConsPlusNormal"/>
              <w:jc w:val="center"/>
            </w:pPr>
            <w:r>
              <w:t>31.12.2024</w:t>
            </w:r>
          </w:p>
        </w:tc>
        <w:tc>
          <w:tcPr>
            <w:tcW w:w="1417" w:type="dxa"/>
            <w:tcBorders>
              <w:top w:val="single" w:sz="4" w:space="0" w:color="auto"/>
              <w:left w:val="single" w:sz="4" w:space="0" w:color="auto"/>
              <w:bottom w:val="single" w:sz="4" w:space="0" w:color="auto"/>
              <w:right w:val="single" w:sz="4" w:space="0" w:color="auto"/>
            </w:tcBorders>
          </w:tcPr>
          <w:p w14:paraId="31A9A51E" w14:textId="77777777" w:rsidR="00024E8A" w:rsidRDefault="00024E8A">
            <w:pPr>
              <w:pStyle w:val="ConsPlusNormal"/>
              <w:jc w:val="center"/>
            </w:pPr>
            <w:r>
              <w:t>отсутствует</w:t>
            </w:r>
          </w:p>
        </w:tc>
        <w:tc>
          <w:tcPr>
            <w:tcW w:w="1417" w:type="dxa"/>
            <w:tcBorders>
              <w:top w:val="single" w:sz="4" w:space="0" w:color="auto"/>
              <w:left w:val="single" w:sz="4" w:space="0" w:color="auto"/>
              <w:bottom w:val="single" w:sz="4" w:space="0" w:color="auto"/>
              <w:right w:val="single" w:sz="4" w:space="0" w:color="auto"/>
            </w:tcBorders>
          </w:tcPr>
          <w:p w14:paraId="54304D42" w14:textId="77777777" w:rsidR="00024E8A" w:rsidRDefault="00024E8A">
            <w:pPr>
              <w:pStyle w:val="ConsPlusNormal"/>
              <w:jc w:val="center"/>
            </w:pPr>
            <w:r>
              <w:t>отсутствует</w:t>
            </w:r>
          </w:p>
        </w:tc>
        <w:tc>
          <w:tcPr>
            <w:tcW w:w="2948" w:type="dxa"/>
            <w:tcBorders>
              <w:top w:val="single" w:sz="4" w:space="0" w:color="auto"/>
              <w:left w:val="single" w:sz="4" w:space="0" w:color="auto"/>
              <w:bottom w:val="single" w:sz="4" w:space="0" w:color="auto"/>
              <w:right w:val="single" w:sz="4" w:space="0" w:color="auto"/>
            </w:tcBorders>
          </w:tcPr>
          <w:p w14:paraId="5C10C341" w14:textId="77777777" w:rsidR="00024E8A" w:rsidRDefault="00024E8A">
            <w:pPr>
              <w:pStyle w:val="ConsPlusNormal"/>
              <w:jc w:val="center"/>
            </w:pPr>
            <w:r>
              <w:t>Шефер Татьяна Валентиновна</w:t>
            </w:r>
          </w:p>
        </w:tc>
        <w:tc>
          <w:tcPr>
            <w:tcW w:w="1531" w:type="dxa"/>
            <w:tcBorders>
              <w:top w:val="single" w:sz="4" w:space="0" w:color="auto"/>
              <w:left w:val="single" w:sz="4" w:space="0" w:color="auto"/>
              <w:bottom w:val="single" w:sz="4" w:space="0" w:color="auto"/>
              <w:right w:val="single" w:sz="4" w:space="0" w:color="auto"/>
            </w:tcBorders>
          </w:tcPr>
          <w:p w14:paraId="0A1F6C22" w14:textId="77777777" w:rsidR="00024E8A" w:rsidRDefault="00024E8A">
            <w:pPr>
              <w:pStyle w:val="ConsPlusNormal"/>
              <w:jc w:val="center"/>
            </w:pPr>
            <w:r>
              <w:t>X</w:t>
            </w:r>
          </w:p>
        </w:tc>
        <w:tc>
          <w:tcPr>
            <w:tcW w:w="1073" w:type="dxa"/>
            <w:tcBorders>
              <w:top w:val="single" w:sz="4" w:space="0" w:color="auto"/>
              <w:left w:val="single" w:sz="4" w:space="0" w:color="auto"/>
              <w:bottom w:val="single" w:sz="4" w:space="0" w:color="auto"/>
              <w:right w:val="single" w:sz="4" w:space="0" w:color="auto"/>
            </w:tcBorders>
          </w:tcPr>
          <w:p w14:paraId="72840DD2" w14:textId="77777777" w:rsidR="00024E8A" w:rsidRDefault="00024E8A">
            <w:pPr>
              <w:pStyle w:val="ConsPlusNormal"/>
              <w:jc w:val="center"/>
            </w:pPr>
            <w:r>
              <w:t>X</w:t>
            </w:r>
          </w:p>
        </w:tc>
        <w:tc>
          <w:tcPr>
            <w:tcW w:w="776" w:type="dxa"/>
            <w:tcBorders>
              <w:top w:val="single" w:sz="4" w:space="0" w:color="auto"/>
              <w:left w:val="single" w:sz="4" w:space="0" w:color="auto"/>
              <w:bottom w:val="single" w:sz="4" w:space="0" w:color="auto"/>
              <w:right w:val="single" w:sz="4" w:space="0" w:color="auto"/>
            </w:tcBorders>
          </w:tcPr>
          <w:p w14:paraId="4F131757" w14:textId="77777777" w:rsidR="00024E8A" w:rsidRDefault="00024E8A">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14:paraId="2A734DBB" w14:textId="77777777" w:rsidR="00024E8A" w:rsidRDefault="00024E8A">
            <w:pPr>
              <w:pStyle w:val="ConsPlusNormal"/>
              <w:jc w:val="center"/>
            </w:pPr>
            <w:r>
              <w:t>X</w:t>
            </w:r>
          </w:p>
        </w:tc>
        <w:tc>
          <w:tcPr>
            <w:tcW w:w="3515" w:type="dxa"/>
            <w:tcBorders>
              <w:top w:val="single" w:sz="4" w:space="0" w:color="auto"/>
              <w:left w:val="single" w:sz="4" w:space="0" w:color="auto"/>
              <w:bottom w:val="single" w:sz="4" w:space="0" w:color="auto"/>
              <w:right w:val="single" w:sz="4" w:space="0" w:color="auto"/>
            </w:tcBorders>
          </w:tcPr>
          <w:p w14:paraId="2479D2B5" w14:textId="77777777" w:rsidR="00024E8A" w:rsidRDefault="00024E8A">
            <w:pPr>
              <w:pStyle w:val="ConsPlusNormal"/>
              <w:jc w:val="center"/>
            </w:pPr>
            <w:r>
              <w:t>Отчет</w:t>
            </w:r>
          </w:p>
        </w:tc>
      </w:tr>
    </w:tbl>
    <w:p w14:paraId="23FC6D31" w14:textId="77777777" w:rsidR="00024E8A" w:rsidRDefault="00024E8A">
      <w:pPr>
        <w:pStyle w:val="ConsPlusNormal"/>
        <w:jc w:val="both"/>
      </w:pPr>
    </w:p>
    <w:p w14:paraId="25F5C70C" w14:textId="77777777" w:rsidR="00024E8A" w:rsidRDefault="00024E8A">
      <w:pPr>
        <w:pStyle w:val="ConsPlusNormal"/>
        <w:jc w:val="both"/>
      </w:pPr>
    </w:p>
    <w:p w14:paraId="60E1CD75" w14:textId="77777777" w:rsidR="00024E8A" w:rsidRDefault="00024E8A">
      <w:pPr>
        <w:pStyle w:val="ConsPlusNormal"/>
        <w:jc w:val="both"/>
      </w:pPr>
    </w:p>
    <w:p w14:paraId="5193E0E3" w14:textId="77777777" w:rsidR="00024E8A" w:rsidRDefault="00024E8A">
      <w:pPr>
        <w:pStyle w:val="ConsPlusNormal"/>
        <w:jc w:val="both"/>
      </w:pPr>
    </w:p>
    <w:p w14:paraId="31274712" w14:textId="77777777" w:rsidR="00024E8A" w:rsidRDefault="00024E8A">
      <w:pPr>
        <w:pStyle w:val="ConsPlusNormal"/>
        <w:jc w:val="both"/>
      </w:pPr>
    </w:p>
    <w:p w14:paraId="4ADE58E0" w14:textId="77777777" w:rsidR="00024E8A" w:rsidRDefault="00024E8A">
      <w:pPr>
        <w:pStyle w:val="ConsPlusNormal"/>
        <w:jc w:val="right"/>
        <w:outlineLvl w:val="1"/>
      </w:pPr>
      <w:r>
        <w:t>Приложение N 2</w:t>
      </w:r>
    </w:p>
    <w:p w14:paraId="4F047353" w14:textId="77777777" w:rsidR="00024E8A" w:rsidRDefault="00024E8A">
      <w:pPr>
        <w:pStyle w:val="ConsPlusNormal"/>
        <w:jc w:val="right"/>
      </w:pPr>
      <w:r>
        <w:t>к паспорту регионального</w:t>
      </w:r>
    </w:p>
    <w:p w14:paraId="78C90AD8" w14:textId="77777777" w:rsidR="00024E8A" w:rsidRDefault="00024E8A">
      <w:pPr>
        <w:pStyle w:val="ConsPlusNormal"/>
        <w:jc w:val="right"/>
      </w:pPr>
      <w:r>
        <w:t>проекта "Совершенствование системы</w:t>
      </w:r>
    </w:p>
    <w:p w14:paraId="53B1FC8D" w14:textId="77777777" w:rsidR="00024E8A" w:rsidRDefault="00024E8A">
      <w:pPr>
        <w:pStyle w:val="ConsPlusNormal"/>
        <w:jc w:val="right"/>
      </w:pPr>
      <w:r>
        <w:t>образования в Астраханской области"</w:t>
      </w:r>
    </w:p>
    <w:p w14:paraId="6E327F44" w14:textId="77777777" w:rsidR="00024E8A" w:rsidRDefault="00024E8A">
      <w:pPr>
        <w:pStyle w:val="ConsPlusNormal"/>
        <w:jc w:val="both"/>
      </w:pPr>
    </w:p>
    <w:p w14:paraId="22494FF0" w14:textId="77777777" w:rsidR="00024E8A" w:rsidRDefault="00024E8A">
      <w:pPr>
        <w:pStyle w:val="ConsPlusNormal"/>
        <w:jc w:val="center"/>
        <w:rPr>
          <w:b/>
          <w:bCs/>
        </w:rPr>
      </w:pPr>
      <w:r>
        <w:rPr>
          <w:b/>
          <w:bCs/>
        </w:rPr>
        <w:t>ПОКАЗАТЕЛИ РЕГИОНАЛЬНОГО ПРОЕКТА ПО</w:t>
      </w:r>
    </w:p>
    <w:p w14:paraId="718C63F4" w14:textId="77777777" w:rsidR="00024E8A" w:rsidRDefault="00024E8A">
      <w:pPr>
        <w:pStyle w:val="ConsPlusNormal"/>
        <w:jc w:val="center"/>
        <w:rPr>
          <w:b/>
          <w:bCs/>
        </w:rPr>
      </w:pPr>
      <w:r>
        <w:rPr>
          <w:b/>
          <w:bCs/>
        </w:rPr>
        <w:t>МУНИЦИПАЛЬНЫМ ОБРАЗОВАНИЯМ АСТРАХАНСКОЙ ОБЛАСТИ</w:t>
      </w:r>
    </w:p>
    <w:p w14:paraId="31E38991"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94"/>
        <w:gridCol w:w="1304"/>
        <w:gridCol w:w="907"/>
        <w:gridCol w:w="1020"/>
        <w:gridCol w:w="1020"/>
        <w:gridCol w:w="1020"/>
        <w:gridCol w:w="1020"/>
        <w:gridCol w:w="1020"/>
        <w:gridCol w:w="1077"/>
        <w:gridCol w:w="1134"/>
      </w:tblGrid>
      <w:tr w:rsidR="00024E8A" w14:paraId="2CCA238D" w14:textId="77777777">
        <w:tc>
          <w:tcPr>
            <w:tcW w:w="3094" w:type="dxa"/>
            <w:vMerge w:val="restart"/>
            <w:tcBorders>
              <w:top w:val="single" w:sz="4" w:space="0" w:color="auto"/>
              <w:left w:val="single" w:sz="4" w:space="0" w:color="auto"/>
              <w:bottom w:val="single" w:sz="4" w:space="0" w:color="auto"/>
              <w:right w:val="single" w:sz="4" w:space="0" w:color="auto"/>
            </w:tcBorders>
            <w:vAlign w:val="center"/>
          </w:tcPr>
          <w:p w14:paraId="01215852" w14:textId="77777777" w:rsidR="00024E8A" w:rsidRDefault="00024E8A">
            <w:pPr>
              <w:pStyle w:val="ConsPlusNormal"/>
              <w:jc w:val="center"/>
            </w:pPr>
            <w:r>
              <w:t>Наименование муниципального образования субъекта Российской Федерации</w:t>
            </w:r>
          </w:p>
        </w:tc>
        <w:tc>
          <w:tcPr>
            <w:tcW w:w="2211" w:type="dxa"/>
            <w:gridSpan w:val="2"/>
            <w:tcBorders>
              <w:top w:val="single" w:sz="4" w:space="0" w:color="auto"/>
              <w:left w:val="single" w:sz="4" w:space="0" w:color="auto"/>
              <w:bottom w:val="single" w:sz="4" w:space="0" w:color="auto"/>
              <w:right w:val="single" w:sz="4" w:space="0" w:color="auto"/>
            </w:tcBorders>
            <w:vAlign w:val="center"/>
          </w:tcPr>
          <w:p w14:paraId="7745F0B1" w14:textId="77777777" w:rsidR="00024E8A" w:rsidRDefault="00024E8A">
            <w:pPr>
              <w:pStyle w:val="ConsPlusNormal"/>
              <w:jc w:val="center"/>
            </w:pPr>
            <w:r>
              <w:t>Базовое значение</w:t>
            </w:r>
          </w:p>
        </w:tc>
        <w:tc>
          <w:tcPr>
            <w:tcW w:w="7311" w:type="dxa"/>
            <w:gridSpan w:val="7"/>
            <w:tcBorders>
              <w:top w:val="single" w:sz="4" w:space="0" w:color="auto"/>
              <w:left w:val="single" w:sz="4" w:space="0" w:color="auto"/>
              <w:bottom w:val="single" w:sz="4" w:space="0" w:color="auto"/>
              <w:right w:val="single" w:sz="4" w:space="0" w:color="auto"/>
            </w:tcBorders>
            <w:vAlign w:val="center"/>
          </w:tcPr>
          <w:p w14:paraId="512FAB44" w14:textId="77777777" w:rsidR="00024E8A" w:rsidRDefault="00024E8A">
            <w:pPr>
              <w:pStyle w:val="ConsPlusNormal"/>
              <w:jc w:val="center"/>
            </w:pPr>
            <w:r>
              <w:t>Период реализации регионального проекта, год</w:t>
            </w:r>
          </w:p>
        </w:tc>
      </w:tr>
      <w:tr w:rsidR="00024E8A" w14:paraId="6E652698" w14:textId="77777777">
        <w:tc>
          <w:tcPr>
            <w:tcW w:w="3094" w:type="dxa"/>
            <w:vMerge/>
            <w:tcBorders>
              <w:top w:val="single" w:sz="4" w:space="0" w:color="auto"/>
              <w:left w:val="single" w:sz="4" w:space="0" w:color="auto"/>
              <w:bottom w:val="single" w:sz="4" w:space="0" w:color="auto"/>
              <w:right w:val="single" w:sz="4" w:space="0" w:color="auto"/>
            </w:tcBorders>
          </w:tcPr>
          <w:p w14:paraId="61C29583" w14:textId="77777777" w:rsidR="00024E8A" w:rsidRDefault="00024E8A">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vAlign w:val="center"/>
          </w:tcPr>
          <w:p w14:paraId="00EEB2C3" w14:textId="77777777" w:rsidR="00024E8A" w:rsidRDefault="00024E8A">
            <w:pPr>
              <w:pStyle w:val="ConsPlusNormal"/>
              <w:jc w:val="center"/>
            </w:pPr>
            <w:r>
              <w:t>значение</w:t>
            </w:r>
          </w:p>
        </w:tc>
        <w:tc>
          <w:tcPr>
            <w:tcW w:w="907" w:type="dxa"/>
            <w:tcBorders>
              <w:top w:val="single" w:sz="4" w:space="0" w:color="auto"/>
              <w:left w:val="single" w:sz="4" w:space="0" w:color="auto"/>
              <w:bottom w:val="single" w:sz="4" w:space="0" w:color="auto"/>
              <w:right w:val="single" w:sz="4" w:space="0" w:color="auto"/>
            </w:tcBorders>
            <w:vAlign w:val="center"/>
          </w:tcPr>
          <w:p w14:paraId="604C9318" w14:textId="77777777" w:rsidR="00024E8A" w:rsidRDefault="00024E8A">
            <w:pPr>
              <w:pStyle w:val="ConsPlusNormal"/>
              <w:jc w:val="center"/>
            </w:pPr>
            <w:r>
              <w:t>год</w:t>
            </w:r>
          </w:p>
        </w:tc>
        <w:tc>
          <w:tcPr>
            <w:tcW w:w="1020" w:type="dxa"/>
            <w:tcBorders>
              <w:top w:val="single" w:sz="4" w:space="0" w:color="auto"/>
              <w:left w:val="single" w:sz="4" w:space="0" w:color="auto"/>
              <w:bottom w:val="single" w:sz="4" w:space="0" w:color="auto"/>
              <w:right w:val="single" w:sz="4" w:space="0" w:color="auto"/>
            </w:tcBorders>
            <w:vAlign w:val="center"/>
          </w:tcPr>
          <w:p w14:paraId="74B3D8A8" w14:textId="77777777" w:rsidR="00024E8A" w:rsidRDefault="00024E8A">
            <w:pPr>
              <w:pStyle w:val="ConsPlusNormal"/>
              <w:jc w:val="center"/>
            </w:pPr>
            <w:r>
              <w:t>2024</w:t>
            </w:r>
          </w:p>
        </w:tc>
        <w:tc>
          <w:tcPr>
            <w:tcW w:w="1020" w:type="dxa"/>
            <w:tcBorders>
              <w:top w:val="single" w:sz="4" w:space="0" w:color="auto"/>
              <w:left w:val="single" w:sz="4" w:space="0" w:color="auto"/>
              <w:bottom w:val="single" w:sz="4" w:space="0" w:color="auto"/>
              <w:right w:val="single" w:sz="4" w:space="0" w:color="auto"/>
            </w:tcBorders>
            <w:vAlign w:val="center"/>
          </w:tcPr>
          <w:p w14:paraId="328BA1A3" w14:textId="77777777" w:rsidR="00024E8A" w:rsidRDefault="00024E8A">
            <w:pPr>
              <w:pStyle w:val="ConsPlusNormal"/>
              <w:jc w:val="center"/>
            </w:pPr>
            <w:r>
              <w:t>2025</w:t>
            </w:r>
          </w:p>
        </w:tc>
        <w:tc>
          <w:tcPr>
            <w:tcW w:w="1020" w:type="dxa"/>
            <w:tcBorders>
              <w:top w:val="single" w:sz="4" w:space="0" w:color="auto"/>
              <w:left w:val="single" w:sz="4" w:space="0" w:color="auto"/>
              <w:bottom w:val="single" w:sz="4" w:space="0" w:color="auto"/>
              <w:right w:val="single" w:sz="4" w:space="0" w:color="auto"/>
            </w:tcBorders>
            <w:vAlign w:val="center"/>
          </w:tcPr>
          <w:p w14:paraId="31C4C6C1" w14:textId="77777777" w:rsidR="00024E8A" w:rsidRDefault="00024E8A">
            <w:pPr>
              <w:pStyle w:val="ConsPlusNormal"/>
              <w:jc w:val="center"/>
            </w:pPr>
            <w:r>
              <w:t>2026</w:t>
            </w:r>
          </w:p>
        </w:tc>
        <w:tc>
          <w:tcPr>
            <w:tcW w:w="1020" w:type="dxa"/>
            <w:tcBorders>
              <w:top w:val="single" w:sz="4" w:space="0" w:color="auto"/>
              <w:left w:val="single" w:sz="4" w:space="0" w:color="auto"/>
              <w:bottom w:val="single" w:sz="4" w:space="0" w:color="auto"/>
              <w:right w:val="single" w:sz="4" w:space="0" w:color="auto"/>
            </w:tcBorders>
            <w:vAlign w:val="center"/>
          </w:tcPr>
          <w:p w14:paraId="65099A1A" w14:textId="77777777" w:rsidR="00024E8A" w:rsidRDefault="00024E8A">
            <w:pPr>
              <w:pStyle w:val="ConsPlusNormal"/>
              <w:jc w:val="center"/>
            </w:pPr>
            <w:r>
              <w:t>2027</w:t>
            </w:r>
          </w:p>
        </w:tc>
        <w:tc>
          <w:tcPr>
            <w:tcW w:w="1020" w:type="dxa"/>
            <w:tcBorders>
              <w:top w:val="single" w:sz="4" w:space="0" w:color="auto"/>
              <w:left w:val="single" w:sz="4" w:space="0" w:color="auto"/>
              <w:bottom w:val="single" w:sz="4" w:space="0" w:color="auto"/>
              <w:right w:val="single" w:sz="4" w:space="0" w:color="auto"/>
            </w:tcBorders>
            <w:vAlign w:val="center"/>
          </w:tcPr>
          <w:p w14:paraId="3C69B5EE" w14:textId="77777777" w:rsidR="00024E8A" w:rsidRDefault="00024E8A">
            <w:pPr>
              <w:pStyle w:val="ConsPlusNormal"/>
              <w:jc w:val="center"/>
            </w:pPr>
            <w:r>
              <w:t>2028</w:t>
            </w:r>
          </w:p>
        </w:tc>
        <w:tc>
          <w:tcPr>
            <w:tcW w:w="1077" w:type="dxa"/>
            <w:tcBorders>
              <w:top w:val="single" w:sz="4" w:space="0" w:color="auto"/>
              <w:left w:val="single" w:sz="4" w:space="0" w:color="auto"/>
              <w:bottom w:val="single" w:sz="4" w:space="0" w:color="auto"/>
              <w:right w:val="single" w:sz="4" w:space="0" w:color="auto"/>
            </w:tcBorders>
            <w:vAlign w:val="center"/>
          </w:tcPr>
          <w:p w14:paraId="3E75472C" w14:textId="77777777" w:rsidR="00024E8A" w:rsidRDefault="00024E8A">
            <w:pPr>
              <w:pStyle w:val="ConsPlusNormal"/>
              <w:jc w:val="center"/>
            </w:pPr>
            <w:r>
              <w:t>2029</w:t>
            </w:r>
          </w:p>
        </w:tc>
        <w:tc>
          <w:tcPr>
            <w:tcW w:w="1134" w:type="dxa"/>
            <w:tcBorders>
              <w:top w:val="single" w:sz="4" w:space="0" w:color="auto"/>
              <w:left w:val="single" w:sz="4" w:space="0" w:color="auto"/>
              <w:bottom w:val="single" w:sz="4" w:space="0" w:color="auto"/>
              <w:right w:val="single" w:sz="4" w:space="0" w:color="auto"/>
            </w:tcBorders>
            <w:vAlign w:val="center"/>
          </w:tcPr>
          <w:p w14:paraId="3438496A" w14:textId="77777777" w:rsidR="00024E8A" w:rsidRDefault="00024E8A">
            <w:pPr>
              <w:pStyle w:val="ConsPlusNormal"/>
              <w:jc w:val="center"/>
            </w:pPr>
            <w:r>
              <w:t>2030</w:t>
            </w:r>
          </w:p>
        </w:tc>
      </w:tr>
      <w:tr w:rsidR="00024E8A" w14:paraId="36909DFF" w14:textId="77777777">
        <w:tc>
          <w:tcPr>
            <w:tcW w:w="3094" w:type="dxa"/>
            <w:tcBorders>
              <w:top w:val="single" w:sz="4" w:space="0" w:color="auto"/>
              <w:left w:val="single" w:sz="4" w:space="0" w:color="auto"/>
              <w:bottom w:val="single" w:sz="4" w:space="0" w:color="auto"/>
              <w:right w:val="single" w:sz="4" w:space="0" w:color="auto"/>
            </w:tcBorders>
          </w:tcPr>
          <w:p w14:paraId="3986932D" w14:textId="77777777" w:rsidR="00024E8A" w:rsidRDefault="00024E8A">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14:paraId="7AC8E5DC" w14:textId="77777777" w:rsidR="00024E8A" w:rsidRDefault="00024E8A">
            <w:pPr>
              <w:pStyle w:val="ConsPlusNormal"/>
              <w:jc w:val="center"/>
            </w:pPr>
            <w:r>
              <w:t>2</w:t>
            </w:r>
          </w:p>
        </w:tc>
        <w:tc>
          <w:tcPr>
            <w:tcW w:w="907" w:type="dxa"/>
            <w:tcBorders>
              <w:top w:val="single" w:sz="4" w:space="0" w:color="auto"/>
              <w:left w:val="single" w:sz="4" w:space="0" w:color="auto"/>
              <w:bottom w:val="single" w:sz="4" w:space="0" w:color="auto"/>
              <w:right w:val="single" w:sz="4" w:space="0" w:color="auto"/>
            </w:tcBorders>
          </w:tcPr>
          <w:p w14:paraId="082711D3" w14:textId="77777777" w:rsidR="00024E8A" w:rsidRDefault="00024E8A">
            <w:pPr>
              <w:pStyle w:val="ConsPlusNormal"/>
              <w:jc w:val="center"/>
            </w:pPr>
            <w:r>
              <w:t>3</w:t>
            </w:r>
          </w:p>
        </w:tc>
        <w:tc>
          <w:tcPr>
            <w:tcW w:w="1020" w:type="dxa"/>
            <w:tcBorders>
              <w:top w:val="single" w:sz="4" w:space="0" w:color="auto"/>
              <w:left w:val="single" w:sz="4" w:space="0" w:color="auto"/>
              <w:bottom w:val="single" w:sz="4" w:space="0" w:color="auto"/>
              <w:right w:val="single" w:sz="4" w:space="0" w:color="auto"/>
            </w:tcBorders>
          </w:tcPr>
          <w:p w14:paraId="5DE38A84" w14:textId="77777777" w:rsidR="00024E8A" w:rsidRDefault="00024E8A">
            <w:pPr>
              <w:pStyle w:val="ConsPlusNormal"/>
              <w:jc w:val="center"/>
            </w:pPr>
            <w:r>
              <w:t>4</w:t>
            </w:r>
          </w:p>
        </w:tc>
        <w:tc>
          <w:tcPr>
            <w:tcW w:w="1020" w:type="dxa"/>
            <w:tcBorders>
              <w:top w:val="single" w:sz="4" w:space="0" w:color="auto"/>
              <w:left w:val="single" w:sz="4" w:space="0" w:color="auto"/>
              <w:bottom w:val="single" w:sz="4" w:space="0" w:color="auto"/>
              <w:right w:val="single" w:sz="4" w:space="0" w:color="auto"/>
            </w:tcBorders>
          </w:tcPr>
          <w:p w14:paraId="7D45D300" w14:textId="77777777" w:rsidR="00024E8A" w:rsidRDefault="00024E8A">
            <w:pPr>
              <w:pStyle w:val="ConsPlusNormal"/>
              <w:jc w:val="center"/>
            </w:pPr>
            <w:r>
              <w:t>5</w:t>
            </w:r>
          </w:p>
        </w:tc>
        <w:tc>
          <w:tcPr>
            <w:tcW w:w="1020" w:type="dxa"/>
            <w:tcBorders>
              <w:top w:val="single" w:sz="4" w:space="0" w:color="auto"/>
              <w:left w:val="single" w:sz="4" w:space="0" w:color="auto"/>
              <w:bottom w:val="single" w:sz="4" w:space="0" w:color="auto"/>
              <w:right w:val="single" w:sz="4" w:space="0" w:color="auto"/>
            </w:tcBorders>
          </w:tcPr>
          <w:p w14:paraId="7ABC9A29" w14:textId="77777777" w:rsidR="00024E8A" w:rsidRDefault="00024E8A">
            <w:pPr>
              <w:pStyle w:val="ConsPlusNormal"/>
              <w:jc w:val="center"/>
            </w:pPr>
            <w:r>
              <w:t>6</w:t>
            </w:r>
          </w:p>
        </w:tc>
        <w:tc>
          <w:tcPr>
            <w:tcW w:w="1020" w:type="dxa"/>
            <w:tcBorders>
              <w:top w:val="single" w:sz="4" w:space="0" w:color="auto"/>
              <w:left w:val="single" w:sz="4" w:space="0" w:color="auto"/>
              <w:bottom w:val="single" w:sz="4" w:space="0" w:color="auto"/>
              <w:right w:val="single" w:sz="4" w:space="0" w:color="auto"/>
            </w:tcBorders>
          </w:tcPr>
          <w:p w14:paraId="30731E24" w14:textId="77777777" w:rsidR="00024E8A" w:rsidRDefault="00024E8A">
            <w:pPr>
              <w:pStyle w:val="ConsPlusNormal"/>
              <w:jc w:val="center"/>
            </w:pPr>
            <w:r>
              <w:t>7</w:t>
            </w:r>
          </w:p>
        </w:tc>
        <w:tc>
          <w:tcPr>
            <w:tcW w:w="1020" w:type="dxa"/>
            <w:tcBorders>
              <w:top w:val="single" w:sz="4" w:space="0" w:color="auto"/>
              <w:left w:val="single" w:sz="4" w:space="0" w:color="auto"/>
              <w:bottom w:val="single" w:sz="4" w:space="0" w:color="auto"/>
              <w:right w:val="single" w:sz="4" w:space="0" w:color="auto"/>
            </w:tcBorders>
          </w:tcPr>
          <w:p w14:paraId="4B581FAC" w14:textId="77777777" w:rsidR="00024E8A" w:rsidRDefault="00024E8A">
            <w:pPr>
              <w:pStyle w:val="ConsPlusNormal"/>
              <w:jc w:val="center"/>
            </w:pPr>
            <w:r>
              <w:t>8</w:t>
            </w:r>
          </w:p>
        </w:tc>
        <w:tc>
          <w:tcPr>
            <w:tcW w:w="1077" w:type="dxa"/>
            <w:tcBorders>
              <w:top w:val="single" w:sz="4" w:space="0" w:color="auto"/>
              <w:left w:val="single" w:sz="4" w:space="0" w:color="auto"/>
              <w:bottom w:val="single" w:sz="4" w:space="0" w:color="auto"/>
              <w:right w:val="single" w:sz="4" w:space="0" w:color="auto"/>
            </w:tcBorders>
          </w:tcPr>
          <w:p w14:paraId="0EC3E619" w14:textId="77777777" w:rsidR="00024E8A" w:rsidRDefault="00024E8A">
            <w:pPr>
              <w:pStyle w:val="ConsPlusNormal"/>
              <w:jc w:val="center"/>
            </w:pPr>
            <w:r>
              <w:t>9</w:t>
            </w:r>
          </w:p>
        </w:tc>
        <w:tc>
          <w:tcPr>
            <w:tcW w:w="1134" w:type="dxa"/>
            <w:tcBorders>
              <w:top w:val="single" w:sz="4" w:space="0" w:color="auto"/>
              <w:left w:val="single" w:sz="4" w:space="0" w:color="auto"/>
              <w:bottom w:val="single" w:sz="4" w:space="0" w:color="auto"/>
              <w:right w:val="single" w:sz="4" w:space="0" w:color="auto"/>
            </w:tcBorders>
          </w:tcPr>
          <w:p w14:paraId="0C5F140B" w14:textId="77777777" w:rsidR="00024E8A" w:rsidRDefault="00024E8A">
            <w:pPr>
              <w:pStyle w:val="ConsPlusNormal"/>
              <w:jc w:val="center"/>
            </w:pPr>
            <w:r>
              <w:t>10</w:t>
            </w:r>
          </w:p>
        </w:tc>
      </w:tr>
      <w:tr w:rsidR="00024E8A" w14:paraId="4FD66B1D" w14:textId="77777777">
        <w:tc>
          <w:tcPr>
            <w:tcW w:w="12616" w:type="dxa"/>
            <w:gridSpan w:val="10"/>
            <w:tcBorders>
              <w:top w:val="single" w:sz="4" w:space="0" w:color="auto"/>
              <w:left w:val="single" w:sz="4" w:space="0" w:color="auto"/>
              <w:bottom w:val="single" w:sz="4" w:space="0" w:color="auto"/>
              <w:right w:val="single" w:sz="4" w:space="0" w:color="auto"/>
            </w:tcBorders>
          </w:tcPr>
          <w:p w14:paraId="650A1BB9" w14:textId="77777777" w:rsidR="00024E8A" w:rsidRDefault="00024E8A">
            <w:pPr>
              <w:pStyle w:val="ConsPlusNormal"/>
              <w:jc w:val="center"/>
            </w:pPr>
            <w:r>
              <w:t>Удельный вес численности обучающихся, занимающихся в одну смену, в общей численности обучающихся в общеобразовательных организациях, процент</w:t>
            </w:r>
          </w:p>
        </w:tc>
      </w:tr>
      <w:tr w:rsidR="00024E8A" w14:paraId="16689E13" w14:textId="77777777">
        <w:tc>
          <w:tcPr>
            <w:tcW w:w="3094" w:type="dxa"/>
            <w:tcBorders>
              <w:top w:val="single" w:sz="4" w:space="0" w:color="auto"/>
              <w:left w:val="single" w:sz="4" w:space="0" w:color="auto"/>
              <w:bottom w:val="single" w:sz="4" w:space="0" w:color="auto"/>
              <w:right w:val="single" w:sz="4" w:space="0" w:color="auto"/>
            </w:tcBorders>
          </w:tcPr>
          <w:p w14:paraId="6FD80861" w14:textId="77777777" w:rsidR="00024E8A" w:rsidRDefault="00024E8A">
            <w:pPr>
              <w:pStyle w:val="ConsPlusNormal"/>
            </w:pPr>
            <w:r>
              <w:t>Городской округ город Астрахань</w:t>
            </w:r>
          </w:p>
        </w:tc>
        <w:tc>
          <w:tcPr>
            <w:tcW w:w="1304" w:type="dxa"/>
            <w:tcBorders>
              <w:top w:val="single" w:sz="4" w:space="0" w:color="auto"/>
              <w:left w:val="single" w:sz="4" w:space="0" w:color="auto"/>
              <w:bottom w:val="single" w:sz="4" w:space="0" w:color="auto"/>
              <w:right w:val="single" w:sz="4" w:space="0" w:color="auto"/>
            </w:tcBorders>
          </w:tcPr>
          <w:p w14:paraId="4DC67111"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50EC6E85" w14:textId="77777777" w:rsidR="00024E8A" w:rsidRDefault="00024E8A">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1958B9E3" w14:textId="77777777" w:rsidR="00024E8A" w:rsidRDefault="00024E8A">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7BDFFD92" w14:textId="77777777" w:rsidR="00024E8A" w:rsidRDefault="00024E8A">
            <w:pPr>
              <w:pStyle w:val="ConsPlusNormal"/>
              <w:jc w:val="center"/>
            </w:pPr>
            <w:r>
              <w:t>100</w:t>
            </w:r>
          </w:p>
        </w:tc>
        <w:tc>
          <w:tcPr>
            <w:tcW w:w="1020" w:type="dxa"/>
            <w:tcBorders>
              <w:top w:val="single" w:sz="4" w:space="0" w:color="auto"/>
              <w:left w:val="single" w:sz="4" w:space="0" w:color="auto"/>
              <w:bottom w:val="single" w:sz="4" w:space="0" w:color="auto"/>
              <w:right w:val="single" w:sz="4" w:space="0" w:color="auto"/>
            </w:tcBorders>
          </w:tcPr>
          <w:p w14:paraId="5B0FCE83" w14:textId="77777777" w:rsidR="00024E8A" w:rsidRDefault="00024E8A">
            <w:pPr>
              <w:pStyle w:val="ConsPlusNormal"/>
              <w:jc w:val="center"/>
            </w:pPr>
            <w:r>
              <w:t>X</w:t>
            </w:r>
          </w:p>
        </w:tc>
        <w:tc>
          <w:tcPr>
            <w:tcW w:w="1020" w:type="dxa"/>
            <w:tcBorders>
              <w:top w:val="single" w:sz="4" w:space="0" w:color="auto"/>
              <w:left w:val="single" w:sz="4" w:space="0" w:color="auto"/>
              <w:bottom w:val="single" w:sz="4" w:space="0" w:color="auto"/>
              <w:right w:val="single" w:sz="4" w:space="0" w:color="auto"/>
            </w:tcBorders>
          </w:tcPr>
          <w:p w14:paraId="087256D4" w14:textId="77777777" w:rsidR="00024E8A" w:rsidRDefault="00024E8A">
            <w:pPr>
              <w:pStyle w:val="ConsPlusNormal"/>
              <w:jc w:val="center"/>
            </w:pPr>
            <w:r>
              <w:t>X</w:t>
            </w:r>
          </w:p>
        </w:tc>
        <w:tc>
          <w:tcPr>
            <w:tcW w:w="1020" w:type="dxa"/>
            <w:tcBorders>
              <w:top w:val="single" w:sz="4" w:space="0" w:color="auto"/>
              <w:left w:val="single" w:sz="4" w:space="0" w:color="auto"/>
              <w:bottom w:val="single" w:sz="4" w:space="0" w:color="auto"/>
              <w:right w:val="single" w:sz="4" w:space="0" w:color="auto"/>
            </w:tcBorders>
          </w:tcPr>
          <w:p w14:paraId="2579B153" w14:textId="77777777" w:rsidR="00024E8A" w:rsidRDefault="00024E8A">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48947A5E" w14:textId="77777777" w:rsidR="00024E8A" w:rsidRDefault="00024E8A">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14:paraId="0327515A" w14:textId="77777777" w:rsidR="00024E8A" w:rsidRDefault="00024E8A">
            <w:pPr>
              <w:pStyle w:val="ConsPlusNormal"/>
              <w:jc w:val="center"/>
            </w:pPr>
            <w:r>
              <w:t>X</w:t>
            </w:r>
          </w:p>
        </w:tc>
      </w:tr>
      <w:tr w:rsidR="00024E8A" w14:paraId="75227E1C" w14:textId="77777777">
        <w:tc>
          <w:tcPr>
            <w:tcW w:w="12616" w:type="dxa"/>
            <w:gridSpan w:val="10"/>
            <w:tcBorders>
              <w:top w:val="single" w:sz="4" w:space="0" w:color="auto"/>
              <w:left w:val="single" w:sz="4" w:space="0" w:color="auto"/>
              <w:bottom w:val="single" w:sz="4" w:space="0" w:color="auto"/>
              <w:right w:val="single" w:sz="4" w:space="0" w:color="auto"/>
            </w:tcBorders>
          </w:tcPr>
          <w:p w14:paraId="4684F11B" w14:textId="77777777" w:rsidR="00024E8A" w:rsidRDefault="00024E8A">
            <w:pPr>
              <w:pStyle w:val="ConsPlusNormal"/>
              <w:jc w:val="center"/>
            </w:pPr>
            <w: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 единица</w:t>
            </w:r>
          </w:p>
        </w:tc>
      </w:tr>
      <w:tr w:rsidR="00024E8A" w14:paraId="71412EB9" w14:textId="77777777">
        <w:tc>
          <w:tcPr>
            <w:tcW w:w="3094" w:type="dxa"/>
            <w:tcBorders>
              <w:top w:val="single" w:sz="4" w:space="0" w:color="auto"/>
              <w:left w:val="single" w:sz="4" w:space="0" w:color="auto"/>
              <w:bottom w:val="single" w:sz="4" w:space="0" w:color="auto"/>
              <w:right w:val="single" w:sz="4" w:space="0" w:color="auto"/>
            </w:tcBorders>
          </w:tcPr>
          <w:p w14:paraId="474CE831" w14:textId="77777777" w:rsidR="00024E8A" w:rsidRDefault="00024E8A">
            <w:pPr>
              <w:pStyle w:val="ConsPlusNormal"/>
            </w:pPr>
            <w:r>
              <w:t>Ахтубинский муниципальный район Астраханской области</w:t>
            </w:r>
          </w:p>
        </w:tc>
        <w:tc>
          <w:tcPr>
            <w:tcW w:w="1304" w:type="dxa"/>
            <w:tcBorders>
              <w:top w:val="single" w:sz="4" w:space="0" w:color="auto"/>
              <w:left w:val="single" w:sz="4" w:space="0" w:color="auto"/>
              <w:bottom w:val="single" w:sz="4" w:space="0" w:color="auto"/>
              <w:right w:val="single" w:sz="4" w:space="0" w:color="auto"/>
            </w:tcBorders>
          </w:tcPr>
          <w:p w14:paraId="6C74688E"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48DBF7BC" w14:textId="77777777" w:rsidR="00024E8A" w:rsidRDefault="00024E8A">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39BBD3B8" w14:textId="77777777" w:rsidR="00024E8A" w:rsidRDefault="00024E8A">
            <w:pPr>
              <w:pStyle w:val="ConsPlusNormal"/>
              <w:jc w:val="center"/>
            </w:pPr>
            <w:r>
              <w:t>0</w:t>
            </w:r>
          </w:p>
        </w:tc>
        <w:tc>
          <w:tcPr>
            <w:tcW w:w="1020" w:type="dxa"/>
            <w:tcBorders>
              <w:top w:val="single" w:sz="4" w:space="0" w:color="auto"/>
              <w:left w:val="single" w:sz="4" w:space="0" w:color="auto"/>
              <w:bottom w:val="single" w:sz="4" w:space="0" w:color="auto"/>
              <w:right w:val="single" w:sz="4" w:space="0" w:color="auto"/>
            </w:tcBorders>
          </w:tcPr>
          <w:p w14:paraId="75B60D50"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64299D3D"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2B820BA5" w14:textId="77777777" w:rsidR="00024E8A" w:rsidRDefault="00024E8A">
            <w:pPr>
              <w:pStyle w:val="ConsPlusNormal"/>
              <w:jc w:val="center"/>
            </w:pPr>
            <w:r>
              <w:t>X</w:t>
            </w:r>
          </w:p>
        </w:tc>
        <w:tc>
          <w:tcPr>
            <w:tcW w:w="1020" w:type="dxa"/>
            <w:tcBorders>
              <w:top w:val="single" w:sz="4" w:space="0" w:color="auto"/>
              <w:left w:val="single" w:sz="4" w:space="0" w:color="auto"/>
              <w:bottom w:val="single" w:sz="4" w:space="0" w:color="auto"/>
              <w:right w:val="single" w:sz="4" w:space="0" w:color="auto"/>
            </w:tcBorders>
          </w:tcPr>
          <w:p w14:paraId="370594A8" w14:textId="77777777" w:rsidR="00024E8A" w:rsidRDefault="00024E8A">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6C24B118" w14:textId="77777777" w:rsidR="00024E8A" w:rsidRDefault="00024E8A">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14:paraId="56AACB2C" w14:textId="77777777" w:rsidR="00024E8A" w:rsidRDefault="00024E8A">
            <w:pPr>
              <w:pStyle w:val="ConsPlusNormal"/>
              <w:jc w:val="center"/>
            </w:pPr>
            <w:r>
              <w:t>X</w:t>
            </w:r>
          </w:p>
        </w:tc>
      </w:tr>
      <w:tr w:rsidR="00024E8A" w14:paraId="5E07F4B6" w14:textId="77777777">
        <w:tc>
          <w:tcPr>
            <w:tcW w:w="3094" w:type="dxa"/>
            <w:tcBorders>
              <w:top w:val="single" w:sz="4" w:space="0" w:color="auto"/>
              <w:left w:val="single" w:sz="4" w:space="0" w:color="auto"/>
              <w:bottom w:val="single" w:sz="4" w:space="0" w:color="auto"/>
              <w:right w:val="single" w:sz="4" w:space="0" w:color="auto"/>
            </w:tcBorders>
          </w:tcPr>
          <w:p w14:paraId="6CAA63F1" w14:textId="77777777" w:rsidR="00024E8A" w:rsidRDefault="00024E8A">
            <w:pPr>
              <w:pStyle w:val="ConsPlusNormal"/>
            </w:pPr>
            <w:r>
              <w:t>Енотаевский муниципальный район Астраханской области</w:t>
            </w:r>
          </w:p>
        </w:tc>
        <w:tc>
          <w:tcPr>
            <w:tcW w:w="1304" w:type="dxa"/>
            <w:tcBorders>
              <w:top w:val="single" w:sz="4" w:space="0" w:color="auto"/>
              <w:left w:val="single" w:sz="4" w:space="0" w:color="auto"/>
              <w:bottom w:val="single" w:sz="4" w:space="0" w:color="auto"/>
              <w:right w:val="single" w:sz="4" w:space="0" w:color="auto"/>
            </w:tcBorders>
          </w:tcPr>
          <w:p w14:paraId="5FC914C0"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402E01DC" w14:textId="77777777" w:rsidR="00024E8A" w:rsidRDefault="00024E8A">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400A3548" w14:textId="77777777" w:rsidR="00024E8A" w:rsidRDefault="00024E8A">
            <w:pPr>
              <w:pStyle w:val="ConsPlusNormal"/>
              <w:jc w:val="center"/>
            </w:pPr>
            <w:r>
              <w:t>0</w:t>
            </w:r>
          </w:p>
        </w:tc>
        <w:tc>
          <w:tcPr>
            <w:tcW w:w="1020" w:type="dxa"/>
            <w:tcBorders>
              <w:top w:val="single" w:sz="4" w:space="0" w:color="auto"/>
              <w:left w:val="single" w:sz="4" w:space="0" w:color="auto"/>
              <w:bottom w:val="single" w:sz="4" w:space="0" w:color="auto"/>
              <w:right w:val="single" w:sz="4" w:space="0" w:color="auto"/>
            </w:tcBorders>
          </w:tcPr>
          <w:p w14:paraId="62AAD542"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4EC43777"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5890BF0C" w14:textId="77777777" w:rsidR="00024E8A" w:rsidRDefault="00024E8A">
            <w:pPr>
              <w:pStyle w:val="ConsPlusNormal"/>
              <w:jc w:val="center"/>
            </w:pPr>
            <w:r>
              <w:t>X</w:t>
            </w:r>
          </w:p>
        </w:tc>
        <w:tc>
          <w:tcPr>
            <w:tcW w:w="1020" w:type="dxa"/>
            <w:tcBorders>
              <w:top w:val="single" w:sz="4" w:space="0" w:color="auto"/>
              <w:left w:val="single" w:sz="4" w:space="0" w:color="auto"/>
              <w:bottom w:val="single" w:sz="4" w:space="0" w:color="auto"/>
              <w:right w:val="single" w:sz="4" w:space="0" w:color="auto"/>
            </w:tcBorders>
          </w:tcPr>
          <w:p w14:paraId="43FE2200" w14:textId="77777777" w:rsidR="00024E8A" w:rsidRDefault="00024E8A">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076B3065" w14:textId="77777777" w:rsidR="00024E8A" w:rsidRDefault="00024E8A">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14:paraId="362C56BA" w14:textId="77777777" w:rsidR="00024E8A" w:rsidRDefault="00024E8A">
            <w:pPr>
              <w:pStyle w:val="ConsPlusNormal"/>
              <w:jc w:val="center"/>
            </w:pPr>
            <w:r>
              <w:t>X</w:t>
            </w:r>
          </w:p>
        </w:tc>
      </w:tr>
      <w:tr w:rsidR="00024E8A" w14:paraId="14BE46E8" w14:textId="77777777">
        <w:tc>
          <w:tcPr>
            <w:tcW w:w="3094" w:type="dxa"/>
            <w:tcBorders>
              <w:top w:val="single" w:sz="4" w:space="0" w:color="auto"/>
              <w:left w:val="single" w:sz="4" w:space="0" w:color="auto"/>
              <w:bottom w:val="single" w:sz="4" w:space="0" w:color="auto"/>
              <w:right w:val="single" w:sz="4" w:space="0" w:color="auto"/>
            </w:tcBorders>
          </w:tcPr>
          <w:p w14:paraId="7243CD78" w14:textId="77777777" w:rsidR="00024E8A" w:rsidRDefault="00024E8A">
            <w:pPr>
              <w:pStyle w:val="ConsPlusNormal"/>
            </w:pPr>
            <w:r>
              <w:t>Икрянинский муниципальный район Астраханской области</w:t>
            </w:r>
          </w:p>
        </w:tc>
        <w:tc>
          <w:tcPr>
            <w:tcW w:w="1304" w:type="dxa"/>
            <w:tcBorders>
              <w:top w:val="single" w:sz="4" w:space="0" w:color="auto"/>
              <w:left w:val="single" w:sz="4" w:space="0" w:color="auto"/>
              <w:bottom w:val="single" w:sz="4" w:space="0" w:color="auto"/>
              <w:right w:val="single" w:sz="4" w:space="0" w:color="auto"/>
            </w:tcBorders>
          </w:tcPr>
          <w:p w14:paraId="2E2E6F41"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466ED16D" w14:textId="77777777" w:rsidR="00024E8A" w:rsidRDefault="00024E8A">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24652102"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56B01E78" w14:textId="77777777" w:rsidR="00024E8A" w:rsidRDefault="00024E8A">
            <w:pPr>
              <w:pStyle w:val="ConsPlusNormal"/>
              <w:jc w:val="center"/>
            </w:pPr>
            <w:r>
              <w:t>X</w:t>
            </w:r>
          </w:p>
        </w:tc>
        <w:tc>
          <w:tcPr>
            <w:tcW w:w="1020" w:type="dxa"/>
            <w:tcBorders>
              <w:top w:val="single" w:sz="4" w:space="0" w:color="auto"/>
              <w:left w:val="single" w:sz="4" w:space="0" w:color="auto"/>
              <w:bottom w:val="single" w:sz="4" w:space="0" w:color="auto"/>
              <w:right w:val="single" w:sz="4" w:space="0" w:color="auto"/>
            </w:tcBorders>
          </w:tcPr>
          <w:p w14:paraId="3D8DCC24" w14:textId="77777777" w:rsidR="00024E8A" w:rsidRDefault="00024E8A">
            <w:pPr>
              <w:pStyle w:val="ConsPlusNormal"/>
              <w:jc w:val="center"/>
            </w:pPr>
            <w:r>
              <w:t>X</w:t>
            </w:r>
          </w:p>
        </w:tc>
        <w:tc>
          <w:tcPr>
            <w:tcW w:w="1020" w:type="dxa"/>
            <w:tcBorders>
              <w:top w:val="single" w:sz="4" w:space="0" w:color="auto"/>
              <w:left w:val="single" w:sz="4" w:space="0" w:color="auto"/>
              <w:bottom w:val="single" w:sz="4" w:space="0" w:color="auto"/>
              <w:right w:val="single" w:sz="4" w:space="0" w:color="auto"/>
            </w:tcBorders>
          </w:tcPr>
          <w:p w14:paraId="03DD6629" w14:textId="77777777" w:rsidR="00024E8A" w:rsidRDefault="00024E8A">
            <w:pPr>
              <w:pStyle w:val="ConsPlusNormal"/>
              <w:jc w:val="center"/>
            </w:pPr>
            <w:r>
              <w:t>X</w:t>
            </w:r>
          </w:p>
        </w:tc>
        <w:tc>
          <w:tcPr>
            <w:tcW w:w="1020" w:type="dxa"/>
            <w:tcBorders>
              <w:top w:val="single" w:sz="4" w:space="0" w:color="auto"/>
              <w:left w:val="single" w:sz="4" w:space="0" w:color="auto"/>
              <w:bottom w:val="single" w:sz="4" w:space="0" w:color="auto"/>
              <w:right w:val="single" w:sz="4" w:space="0" w:color="auto"/>
            </w:tcBorders>
          </w:tcPr>
          <w:p w14:paraId="5FA4E7A4" w14:textId="77777777" w:rsidR="00024E8A" w:rsidRDefault="00024E8A">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545779FC" w14:textId="77777777" w:rsidR="00024E8A" w:rsidRDefault="00024E8A">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14:paraId="3AEF989B" w14:textId="77777777" w:rsidR="00024E8A" w:rsidRDefault="00024E8A">
            <w:pPr>
              <w:pStyle w:val="ConsPlusNormal"/>
              <w:jc w:val="center"/>
            </w:pPr>
            <w:r>
              <w:t>X</w:t>
            </w:r>
          </w:p>
        </w:tc>
      </w:tr>
      <w:tr w:rsidR="00024E8A" w14:paraId="2729ACE2" w14:textId="77777777">
        <w:tc>
          <w:tcPr>
            <w:tcW w:w="3094" w:type="dxa"/>
            <w:tcBorders>
              <w:top w:val="single" w:sz="4" w:space="0" w:color="auto"/>
              <w:left w:val="single" w:sz="4" w:space="0" w:color="auto"/>
              <w:bottom w:val="single" w:sz="4" w:space="0" w:color="auto"/>
              <w:right w:val="single" w:sz="4" w:space="0" w:color="auto"/>
            </w:tcBorders>
          </w:tcPr>
          <w:p w14:paraId="62B2E887" w14:textId="77777777" w:rsidR="00024E8A" w:rsidRDefault="00024E8A">
            <w:pPr>
              <w:pStyle w:val="ConsPlusNormal"/>
            </w:pPr>
            <w:r>
              <w:t>Красноярский муниципальный район Астраханской области</w:t>
            </w:r>
          </w:p>
        </w:tc>
        <w:tc>
          <w:tcPr>
            <w:tcW w:w="1304" w:type="dxa"/>
            <w:tcBorders>
              <w:top w:val="single" w:sz="4" w:space="0" w:color="auto"/>
              <w:left w:val="single" w:sz="4" w:space="0" w:color="auto"/>
              <w:bottom w:val="single" w:sz="4" w:space="0" w:color="auto"/>
              <w:right w:val="single" w:sz="4" w:space="0" w:color="auto"/>
            </w:tcBorders>
          </w:tcPr>
          <w:p w14:paraId="048F705E"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0DD67A27" w14:textId="77777777" w:rsidR="00024E8A" w:rsidRDefault="00024E8A">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7818DFE3" w14:textId="77777777" w:rsidR="00024E8A" w:rsidRDefault="00024E8A">
            <w:pPr>
              <w:pStyle w:val="ConsPlusNormal"/>
              <w:jc w:val="center"/>
            </w:pPr>
            <w:r>
              <w:t>0</w:t>
            </w:r>
          </w:p>
        </w:tc>
        <w:tc>
          <w:tcPr>
            <w:tcW w:w="1020" w:type="dxa"/>
            <w:tcBorders>
              <w:top w:val="single" w:sz="4" w:space="0" w:color="auto"/>
              <w:left w:val="single" w:sz="4" w:space="0" w:color="auto"/>
              <w:bottom w:val="single" w:sz="4" w:space="0" w:color="auto"/>
              <w:right w:val="single" w:sz="4" w:space="0" w:color="auto"/>
            </w:tcBorders>
          </w:tcPr>
          <w:p w14:paraId="6D5210BB"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0058CD26" w14:textId="77777777" w:rsidR="00024E8A" w:rsidRDefault="00024E8A">
            <w:pPr>
              <w:pStyle w:val="ConsPlusNormal"/>
              <w:jc w:val="center"/>
            </w:pPr>
            <w:r>
              <w:t>X</w:t>
            </w:r>
          </w:p>
        </w:tc>
        <w:tc>
          <w:tcPr>
            <w:tcW w:w="1020" w:type="dxa"/>
            <w:tcBorders>
              <w:top w:val="single" w:sz="4" w:space="0" w:color="auto"/>
              <w:left w:val="single" w:sz="4" w:space="0" w:color="auto"/>
              <w:bottom w:val="single" w:sz="4" w:space="0" w:color="auto"/>
              <w:right w:val="single" w:sz="4" w:space="0" w:color="auto"/>
            </w:tcBorders>
          </w:tcPr>
          <w:p w14:paraId="69C2DDFA" w14:textId="77777777" w:rsidR="00024E8A" w:rsidRDefault="00024E8A">
            <w:pPr>
              <w:pStyle w:val="ConsPlusNormal"/>
              <w:jc w:val="center"/>
            </w:pPr>
            <w:r>
              <w:t>X</w:t>
            </w:r>
          </w:p>
        </w:tc>
        <w:tc>
          <w:tcPr>
            <w:tcW w:w="1020" w:type="dxa"/>
            <w:tcBorders>
              <w:top w:val="single" w:sz="4" w:space="0" w:color="auto"/>
              <w:left w:val="single" w:sz="4" w:space="0" w:color="auto"/>
              <w:bottom w:val="single" w:sz="4" w:space="0" w:color="auto"/>
              <w:right w:val="single" w:sz="4" w:space="0" w:color="auto"/>
            </w:tcBorders>
          </w:tcPr>
          <w:p w14:paraId="73CAC258" w14:textId="77777777" w:rsidR="00024E8A" w:rsidRDefault="00024E8A">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448EA23B" w14:textId="77777777" w:rsidR="00024E8A" w:rsidRDefault="00024E8A">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14:paraId="2EF27971" w14:textId="77777777" w:rsidR="00024E8A" w:rsidRDefault="00024E8A">
            <w:pPr>
              <w:pStyle w:val="ConsPlusNormal"/>
              <w:jc w:val="center"/>
            </w:pPr>
            <w:r>
              <w:t>X</w:t>
            </w:r>
          </w:p>
        </w:tc>
      </w:tr>
      <w:tr w:rsidR="00024E8A" w14:paraId="2DCD1649" w14:textId="77777777">
        <w:tc>
          <w:tcPr>
            <w:tcW w:w="3094" w:type="dxa"/>
            <w:tcBorders>
              <w:top w:val="single" w:sz="4" w:space="0" w:color="auto"/>
              <w:left w:val="single" w:sz="4" w:space="0" w:color="auto"/>
              <w:bottom w:val="single" w:sz="4" w:space="0" w:color="auto"/>
              <w:right w:val="single" w:sz="4" w:space="0" w:color="auto"/>
            </w:tcBorders>
          </w:tcPr>
          <w:p w14:paraId="04DA22DC" w14:textId="77777777" w:rsidR="00024E8A" w:rsidRDefault="00024E8A">
            <w:pPr>
              <w:pStyle w:val="ConsPlusNormal"/>
            </w:pPr>
            <w:r>
              <w:t>Лиманский муниципальный район Астраханской области</w:t>
            </w:r>
          </w:p>
        </w:tc>
        <w:tc>
          <w:tcPr>
            <w:tcW w:w="1304" w:type="dxa"/>
            <w:tcBorders>
              <w:top w:val="single" w:sz="4" w:space="0" w:color="auto"/>
              <w:left w:val="single" w:sz="4" w:space="0" w:color="auto"/>
              <w:bottom w:val="single" w:sz="4" w:space="0" w:color="auto"/>
              <w:right w:val="single" w:sz="4" w:space="0" w:color="auto"/>
            </w:tcBorders>
          </w:tcPr>
          <w:p w14:paraId="3F7813B6"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7C98F306" w14:textId="77777777" w:rsidR="00024E8A" w:rsidRDefault="00024E8A">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12B01914" w14:textId="77777777" w:rsidR="00024E8A" w:rsidRDefault="00024E8A">
            <w:pPr>
              <w:pStyle w:val="ConsPlusNormal"/>
              <w:jc w:val="center"/>
            </w:pPr>
            <w:r>
              <w:t>0</w:t>
            </w:r>
          </w:p>
        </w:tc>
        <w:tc>
          <w:tcPr>
            <w:tcW w:w="1020" w:type="dxa"/>
            <w:tcBorders>
              <w:top w:val="single" w:sz="4" w:space="0" w:color="auto"/>
              <w:left w:val="single" w:sz="4" w:space="0" w:color="auto"/>
              <w:bottom w:val="single" w:sz="4" w:space="0" w:color="auto"/>
              <w:right w:val="single" w:sz="4" w:space="0" w:color="auto"/>
            </w:tcBorders>
          </w:tcPr>
          <w:p w14:paraId="08BEDD53"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1D3D7074" w14:textId="77777777" w:rsidR="00024E8A" w:rsidRDefault="00024E8A">
            <w:pPr>
              <w:pStyle w:val="ConsPlusNormal"/>
              <w:jc w:val="center"/>
            </w:pPr>
            <w:r>
              <w:t>X</w:t>
            </w:r>
          </w:p>
        </w:tc>
        <w:tc>
          <w:tcPr>
            <w:tcW w:w="1020" w:type="dxa"/>
            <w:tcBorders>
              <w:top w:val="single" w:sz="4" w:space="0" w:color="auto"/>
              <w:left w:val="single" w:sz="4" w:space="0" w:color="auto"/>
              <w:bottom w:val="single" w:sz="4" w:space="0" w:color="auto"/>
              <w:right w:val="single" w:sz="4" w:space="0" w:color="auto"/>
            </w:tcBorders>
          </w:tcPr>
          <w:p w14:paraId="590FC790" w14:textId="77777777" w:rsidR="00024E8A" w:rsidRDefault="00024E8A">
            <w:pPr>
              <w:pStyle w:val="ConsPlusNormal"/>
              <w:jc w:val="center"/>
            </w:pPr>
            <w:r>
              <w:t>X</w:t>
            </w:r>
          </w:p>
        </w:tc>
        <w:tc>
          <w:tcPr>
            <w:tcW w:w="1020" w:type="dxa"/>
            <w:tcBorders>
              <w:top w:val="single" w:sz="4" w:space="0" w:color="auto"/>
              <w:left w:val="single" w:sz="4" w:space="0" w:color="auto"/>
              <w:bottom w:val="single" w:sz="4" w:space="0" w:color="auto"/>
              <w:right w:val="single" w:sz="4" w:space="0" w:color="auto"/>
            </w:tcBorders>
          </w:tcPr>
          <w:p w14:paraId="4D67CCB5" w14:textId="77777777" w:rsidR="00024E8A" w:rsidRDefault="00024E8A">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22251D17" w14:textId="77777777" w:rsidR="00024E8A" w:rsidRDefault="00024E8A">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14:paraId="04D9ACF6" w14:textId="77777777" w:rsidR="00024E8A" w:rsidRDefault="00024E8A">
            <w:pPr>
              <w:pStyle w:val="ConsPlusNormal"/>
              <w:jc w:val="center"/>
            </w:pPr>
            <w:r>
              <w:t>X</w:t>
            </w:r>
          </w:p>
        </w:tc>
      </w:tr>
      <w:tr w:rsidR="00024E8A" w14:paraId="3881BC8C" w14:textId="77777777">
        <w:tc>
          <w:tcPr>
            <w:tcW w:w="3094" w:type="dxa"/>
            <w:tcBorders>
              <w:top w:val="single" w:sz="4" w:space="0" w:color="auto"/>
              <w:left w:val="single" w:sz="4" w:space="0" w:color="auto"/>
              <w:bottom w:val="single" w:sz="4" w:space="0" w:color="auto"/>
              <w:right w:val="single" w:sz="4" w:space="0" w:color="auto"/>
            </w:tcBorders>
          </w:tcPr>
          <w:p w14:paraId="2FDCBBD9" w14:textId="77777777" w:rsidR="00024E8A" w:rsidRDefault="00024E8A">
            <w:pPr>
              <w:pStyle w:val="ConsPlusNormal"/>
            </w:pPr>
            <w:r>
              <w:t>Наримановский муниципальный район Астраханской области</w:t>
            </w:r>
          </w:p>
        </w:tc>
        <w:tc>
          <w:tcPr>
            <w:tcW w:w="1304" w:type="dxa"/>
            <w:tcBorders>
              <w:top w:val="single" w:sz="4" w:space="0" w:color="auto"/>
              <w:left w:val="single" w:sz="4" w:space="0" w:color="auto"/>
              <w:bottom w:val="single" w:sz="4" w:space="0" w:color="auto"/>
              <w:right w:val="single" w:sz="4" w:space="0" w:color="auto"/>
            </w:tcBorders>
          </w:tcPr>
          <w:p w14:paraId="421F38B1"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42CEB55E" w14:textId="77777777" w:rsidR="00024E8A" w:rsidRDefault="00024E8A">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0F10B38A" w14:textId="77777777" w:rsidR="00024E8A" w:rsidRDefault="00024E8A">
            <w:pPr>
              <w:pStyle w:val="ConsPlusNormal"/>
              <w:jc w:val="center"/>
            </w:pPr>
            <w:r>
              <w:t>0</w:t>
            </w:r>
          </w:p>
        </w:tc>
        <w:tc>
          <w:tcPr>
            <w:tcW w:w="1020" w:type="dxa"/>
            <w:tcBorders>
              <w:top w:val="single" w:sz="4" w:space="0" w:color="auto"/>
              <w:left w:val="single" w:sz="4" w:space="0" w:color="auto"/>
              <w:bottom w:val="single" w:sz="4" w:space="0" w:color="auto"/>
              <w:right w:val="single" w:sz="4" w:space="0" w:color="auto"/>
            </w:tcBorders>
          </w:tcPr>
          <w:p w14:paraId="0EC46730" w14:textId="77777777" w:rsidR="00024E8A" w:rsidRDefault="00024E8A">
            <w:pPr>
              <w:pStyle w:val="ConsPlusNormal"/>
              <w:jc w:val="center"/>
            </w:pPr>
            <w:r>
              <w:t>0</w:t>
            </w:r>
          </w:p>
        </w:tc>
        <w:tc>
          <w:tcPr>
            <w:tcW w:w="1020" w:type="dxa"/>
            <w:tcBorders>
              <w:top w:val="single" w:sz="4" w:space="0" w:color="auto"/>
              <w:left w:val="single" w:sz="4" w:space="0" w:color="auto"/>
              <w:bottom w:val="single" w:sz="4" w:space="0" w:color="auto"/>
              <w:right w:val="single" w:sz="4" w:space="0" w:color="auto"/>
            </w:tcBorders>
          </w:tcPr>
          <w:p w14:paraId="1FB75CCE"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586FFF6F" w14:textId="77777777" w:rsidR="00024E8A" w:rsidRDefault="00024E8A">
            <w:pPr>
              <w:pStyle w:val="ConsPlusNormal"/>
              <w:jc w:val="center"/>
            </w:pPr>
            <w:r>
              <w:t>X</w:t>
            </w:r>
          </w:p>
        </w:tc>
        <w:tc>
          <w:tcPr>
            <w:tcW w:w="1020" w:type="dxa"/>
            <w:tcBorders>
              <w:top w:val="single" w:sz="4" w:space="0" w:color="auto"/>
              <w:left w:val="single" w:sz="4" w:space="0" w:color="auto"/>
              <w:bottom w:val="single" w:sz="4" w:space="0" w:color="auto"/>
              <w:right w:val="single" w:sz="4" w:space="0" w:color="auto"/>
            </w:tcBorders>
          </w:tcPr>
          <w:p w14:paraId="5BA732CB" w14:textId="77777777" w:rsidR="00024E8A" w:rsidRDefault="00024E8A">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38547E0C" w14:textId="77777777" w:rsidR="00024E8A" w:rsidRDefault="00024E8A">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14:paraId="1C746635" w14:textId="77777777" w:rsidR="00024E8A" w:rsidRDefault="00024E8A">
            <w:pPr>
              <w:pStyle w:val="ConsPlusNormal"/>
              <w:jc w:val="center"/>
            </w:pPr>
            <w:r>
              <w:t>X</w:t>
            </w:r>
          </w:p>
        </w:tc>
      </w:tr>
      <w:tr w:rsidR="00024E8A" w14:paraId="00058639" w14:textId="77777777">
        <w:tc>
          <w:tcPr>
            <w:tcW w:w="3094" w:type="dxa"/>
            <w:tcBorders>
              <w:top w:val="single" w:sz="4" w:space="0" w:color="auto"/>
              <w:left w:val="single" w:sz="4" w:space="0" w:color="auto"/>
              <w:bottom w:val="single" w:sz="4" w:space="0" w:color="auto"/>
              <w:right w:val="single" w:sz="4" w:space="0" w:color="auto"/>
            </w:tcBorders>
          </w:tcPr>
          <w:p w14:paraId="642B10A9" w14:textId="77777777" w:rsidR="00024E8A" w:rsidRDefault="00024E8A">
            <w:pPr>
              <w:pStyle w:val="ConsPlusNormal"/>
            </w:pPr>
            <w:r>
              <w:t>Черноярский муниципальный район Астраханской области</w:t>
            </w:r>
          </w:p>
        </w:tc>
        <w:tc>
          <w:tcPr>
            <w:tcW w:w="1304" w:type="dxa"/>
            <w:tcBorders>
              <w:top w:val="single" w:sz="4" w:space="0" w:color="auto"/>
              <w:left w:val="single" w:sz="4" w:space="0" w:color="auto"/>
              <w:bottom w:val="single" w:sz="4" w:space="0" w:color="auto"/>
              <w:right w:val="single" w:sz="4" w:space="0" w:color="auto"/>
            </w:tcBorders>
          </w:tcPr>
          <w:p w14:paraId="632B2060"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0885DBD2" w14:textId="77777777" w:rsidR="00024E8A" w:rsidRDefault="00024E8A">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124EABB5" w14:textId="77777777" w:rsidR="00024E8A" w:rsidRDefault="00024E8A">
            <w:pPr>
              <w:pStyle w:val="ConsPlusNormal"/>
              <w:jc w:val="center"/>
            </w:pPr>
            <w:r>
              <w:t>0</w:t>
            </w:r>
          </w:p>
        </w:tc>
        <w:tc>
          <w:tcPr>
            <w:tcW w:w="1020" w:type="dxa"/>
            <w:tcBorders>
              <w:top w:val="single" w:sz="4" w:space="0" w:color="auto"/>
              <w:left w:val="single" w:sz="4" w:space="0" w:color="auto"/>
              <w:bottom w:val="single" w:sz="4" w:space="0" w:color="auto"/>
              <w:right w:val="single" w:sz="4" w:space="0" w:color="auto"/>
            </w:tcBorders>
          </w:tcPr>
          <w:p w14:paraId="6F1DFCDE"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6C7AC0BD" w14:textId="77777777" w:rsidR="00024E8A" w:rsidRDefault="00024E8A">
            <w:pPr>
              <w:pStyle w:val="ConsPlusNormal"/>
              <w:jc w:val="center"/>
            </w:pPr>
            <w:r>
              <w:t>X</w:t>
            </w:r>
          </w:p>
        </w:tc>
        <w:tc>
          <w:tcPr>
            <w:tcW w:w="1020" w:type="dxa"/>
            <w:tcBorders>
              <w:top w:val="single" w:sz="4" w:space="0" w:color="auto"/>
              <w:left w:val="single" w:sz="4" w:space="0" w:color="auto"/>
              <w:bottom w:val="single" w:sz="4" w:space="0" w:color="auto"/>
              <w:right w:val="single" w:sz="4" w:space="0" w:color="auto"/>
            </w:tcBorders>
          </w:tcPr>
          <w:p w14:paraId="3C4108AC" w14:textId="77777777" w:rsidR="00024E8A" w:rsidRDefault="00024E8A">
            <w:pPr>
              <w:pStyle w:val="ConsPlusNormal"/>
              <w:jc w:val="center"/>
            </w:pPr>
            <w:r>
              <w:t>X</w:t>
            </w:r>
          </w:p>
        </w:tc>
        <w:tc>
          <w:tcPr>
            <w:tcW w:w="1020" w:type="dxa"/>
            <w:tcBorders>
              <w:top w:val="single" w:sz="4" w:space="0" w:color="auto"/>
              <w:left w:val="single" w:sz="4" w:space="0" w:color="auto"/>
              <w:bottom w:val="single" w:sz="4" w:space="0" w:color="auto"/>
              <w:right w:val="single" w:sz="4" w:space="0" w:color="auto"/>
            </w:tcBorders>
          </w:tcPr>
          <w:p w14:paraId="25F68B9F" w14:textId="77777777" w:rsidR="00024E8A" w:rsidRDefault="00024E8A">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7E572421" w14:textId="77777777" w:rsidR="00024E8A" w:rsidRDefault="00024E8A">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14:paraId="7012103A" w14:textId="77777777" w:rsidR="00024E8A" w:rsidRDefault="00024E8A">
            <w:pPr>
              <w:pStyle w:val="ConsPlusNormal"/>
              <w:jc w:val="center"/>
            </w:pPr>
            <w:r>
              <w:t>X</w:t>
            </w:r>
          </w:p>
        </w:tc>
      </w:tr>
      <w:tr w:rsidR="00024E8A" w14:paraId="7246FE1E" w14:textId="77777777">
        <w:tc>
          <w:tcPr>
            <w:tcW w:w="3094" w:type="dxa"/>
            <w:tcBorders>
              <w:top w:val="single" w:sz="4" w:space="0" w:color="auto"/>
              <w:left w:val="single" w:sz="4" w:space="0" w:color="auto"/>
              <w:bottom w:val="single" w:sz="4" w:space="0" w:color="auto"/>
              <w:right w:val="single" w:sz="4" w:space="0" w:color="auto"/>
            </w:tcBorders>
          </w:tcPr>
          <w:p w14:paraId="6EFAE3A3" w14:textId="77777777" w:rsidR="00024E8A" w:rsidRDefault="00024E8A">
            <w:pPr>
              <w:pStyle w:val="ConsPlusNormal"/>
            </w:pPr>
            <w:r>
              <w:t>Городской округ город Астрахань Астраханской области</w:t>
            </w:r>
          </w:p>
        </w:tc>
        <w:tc>
          <w:tcPr>
            <w:tcW w:w="1304" w:type="dxa"/>
            <w:tcBorders>
              <w:top w:val="single" w:sz="4" w:space="0" w:color="auto"/>
              <w:left w:val="single" w:sz="4" w:space="0" w:color="auto"/>
              <w:bottom w:val="single" w:sz="4" w:space="0" w:color="auto"/>
              <w:right w:val="single" w:sz="4" w:space="0" w:color="auto"/>
            </w:tcBorders>
          </w:tcPr>
          <w:p w14:paraId="29FBE77E"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3FEC972D" w14:textId="77777777" w:rsidR="00024E8A" w:rsidRDefault="00024E8A">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72708158" w14:textId="77777777" w:rsidR="00024E8A" w:rsidRDefault="00024E8A">
            <w:pPr>
              <w:pStyle w:val="ConsPlusNormal"/>
              <w:jc w:val="center"/>
            </w:pPr>
            <w:r>
              <w:t>2</w:t>
            </w:r>
          </w:p>
        </w:tc>
        <w:tc>
          <w:tcPr>
            <w:tcW w:w="1020" w:type="dxa"/>
            <w:tcBorders>
              <w:top w:val="single" w:sz="4" w:space="0" w:color="auto"/>
              <w:left w:val="single" w:sz="4" w:space="0" w:color="auto"/>
              <w:bottom w:val="single" w:sz="4" w:space="0" w:color="auto"/>
              <w:right w:val="single" w:sz="4" w:space="0" w:color="auto"/>
            </w:tcBorders>
          </w:tcPr>
          <w:p w14:paraId="611F11AA" w14:textId="77777777" w:rsidR="00024E8A" w:rsidRDefault="00024E8A">
            <w:pPr>
              <w:pStyle w:val="ConsPlusNormal"/>
              <w:jc w:val="center"/>
            </w:pPr>
            <w:r>
              <w:t>2</w:t>
            </w:r>
          </w:p>
        </w:tc>
        <w:tc>
          <w:tcPr>
            <w:tcW w:w="1020" w:type="dxa"/>
            <w:tcBorders>
              <w:top w:val="single" w:sz="4" w:space="0" w:color="auto"/>
              <w:left w:val="single" w:sz="4" w:space="0" w:color="auto"/>
              <w:bottom w:val="single" w:sz="4" w:space="0" w:color="auto"/>
              <w:right w:val="single" w:sz="4" w:space="0" w:color="auto"/>
            </w:tcBorders>
          </w:tcPr>
          <w:p w14:paraId="7FF59AF8" w14:textId="77777777" w:rsidR="00024E8A" w:rsidRDefault="00024E8A">
            <w:pPr>
              <w:pStyle w:val="ConsPlusNormal"/>
              <w:jc w:val="center"/>
            </w:pPr>
            <w:r>
              <w:t>X</w:t>
            </w:r>
          </w:p>
        </w:tc>
        <w:tc>
          <w:tcPr>
            <w:tcW w:w="1020" w:type="dxa"/>
            <w:tcBorders>
              <w:top w:val="single" w:sz="4" w:space="0" w:color="auto"/>
              <w:left w:val="single" w:sz="4" w:space="0" w:color="auto"/>
              <w:bottom w:val="single" w:sz="4" w:space="0" w:color="auto"/>
              <w:right w:val="single" w:sz="4" w:space="0" w:color="auto"/>
            </w:tcBorders>
          </w:tcPr>
          <w:p w14:paraId="0C4711BC" w14:textId="77777777" w:rsidR="00024E8A" w:rsidRDefault="00024E8A">
            <w:pPr>
              <w:pStyle w:val="ConsPlusNormal"/>
              <w:jc w:val="center"/>
            </w:pPr>
            <w:r>
              <w:t>X</w:t>
            </w:r>
          </w:p>
        </w:tc>
        <w:tc>
          <w:tcPr>
            <w:tcW w:w="1020" w:type="dxa"/>
            <w:tcBorders>
              <w:top w:val="single" w:sz="4" w:space="0" w:color="auto"/>
              <w:left w:val="single" w:sz="4" w:space="0" w:color="auto"/>
              <w:bottom w:val="single" w:sz="4" w:space="0" w:color="auto"/>
              <w:right w:val="single" w:sz="4" w:space="0" w:color="auto"/>
            </w:tcBorders>
          </w:tcPr>
          <w:p w14:paraId="1D8013AB" w14:textId="77777777" w:rsidR="00024E8A" w:rsidRDefault="00024E8A">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557F4DB4" w14:textId="77777777" w:rsidR="00024E8A" w:rsidRDefault="00024E8A">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14:paraId="0FD4D047" w14:textId="77777777" w:rsidR="00024E8A" w:rsidRDefault="00024E8A">
            <w:pPr>
              <w:pStyle w:val="ConsPlusNormal"/>
              <w:jc w:val="center"/>
            </w:pPr>
            <w:r>
              <w:t>X</w:t>
            </w:r>
          </w:p>
        </w:tc>
      </w:tr>
      <w:tr w:rsidR="00024E8A" w14:paraId="6DF7C9C7" w14:textId="77777777">
        <w:tc>
          <w:tcPr>
            <w:tcW w:w="3094" w:type="dxa"/>
            <w:tcBorders>
              <w:top w:val="single" w:sz="4" w:space="0" w:color="auto"/>
              <w:left w:val="single" w:sz="4" w:space="0" w:color="auto"/>
              <w:bottom w:val="single" w:sz="4" w:space="0" w:color="auto"/>
              <w:right w:val="single" w:sz="4" w:space="0" w:color="auto"/>
            </w:tcBorders>
          </w:tcPr>
          <w:p w14:paraId="288FCC4C" w14:textId="77777777" w:rsidR="00024E8A" w:rsidRDefault="00024E8A">
            <w:pPr>
              <w:pStyle w:val="ConsPlusNormal"/>
            </w:pPr>
            <w:r>
              <w:t>Городской округ закрытое административно-территориальное образование Знаменск</w:t>
            </w:r>
          </w:p>
        </w:tc>
        <w:tc>
          <w:tcPr>
            <w:tcW w:w="1304" w:type="dxa"/>
            <w:tcBorders>
              <w:top w:val="single" w:sz="4" w:space="0" w:color="auto"/>
              <w:left w:val="single" w:sz="4" w:space="0" w:color="auto"/>
              <w:bottom w:val="single" w:sz="4" w:space="0" w:color="auto"/>
              <w:right w:val="single" w:sz="4" w:space="0" w:color="auto"/>
            </w:tcBorders>
          </w:tcPr>
          <w:p w14:paraId="2F9D3BC7"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3E0B15AA" w14:textId="77777777" w:rsidR="00024E8A" w:rsidRDefault="00024E8A">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4A4AE277"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35DEC28D" w14:textId="77777777" w:rsidR="00024E8A" w:rsidRDefault="00024E8A">
            <w:pPr>
              <w:pStyle w:val="ConsPlusNormal"/>
              <w:jc w:val="center"/>
            </w:pPr>
            <w:r>
              <w:t>X</w:t>
            </w:r>
          </w:p>
        </w:tc>
        <w:tc>
          <w:tcPr>
            <w:tcW w:w="1020" w:type="dxa"/>
            <w:tcBorders>
              <w:top w:val="single" w:sz="4" w:space="0" w:color="auto"/>
              <w:left w:val="single" w:sz="4" w:space="0" w:color="auto"/>
              <w:bottom w:val="single" w:sz="4" w:space="0" w:color="auto"/>
              <w:right w:val="single" w:sz="4" w:space="0" w:color="auto"/>
            </w:tcBorders>
          </w:tcPr>
          <w:p w14:paraId="3DDA7476" w14:textId="77777777" w:rsidR="00024E8A" w:rsidRDefault="00024E8A">
            <w:pPr>
              <w:pStyle w:val="ConsPlusNormal"/>
              <w:jc w:val="center"/>
            </w:pPr>
            <w:r>
              <w:t>X</w:t>
            </w:r>
          </w:p>
        </w:tc>
        <w:tc>
          <w:tcPr>
            <w:tcW w:w="1020" w:type="dxa"/>
            <w:tcBorders>
              <w:top w:val="single" w:sz="4" w:space="0" w:color="auto"/>
              <w:left w:val="single" w:sz="4" w:space="0" w:color="auto"/>
              <w:bottom w:val="single" w:sz="4" w:space="0" w:color="auto"/>
              <w:right w:val="single" w:sz="4" w:space="0" w:color="auto"/>
            </w:tcBorders>
          </w:tcPr>
          <w:p w14:paraId="00B2B986" w14:textId="77777777" w:rsidR="00024E8A" w:rsidRDefault="00024E8A">
            <w:pPr>
              <w:pStyle w:val="ConsPlusNormal"/>
              <w:jc w:val="center"/>
            </w:pPr>
            <w:r>
              <w:t>X</w:t>
            </w:r>
          </w:p>
        </w:tc>
        <w:tc>
          <w:tcPr>
            <w:tcW w:w="1020" w:type="dxa"/>
            <w:tcBorders>
              <w:top w:val="single" w:sz="4" w:space="0" w:color="auto"/>
              <w:left w:val="single" w:sz="4" w:space="0" w:color="auto"/>
              <w:bottom w:val="single" w:sz="4" w:space="0" w:color="auto"/>
              <w:right w:val="single" w:sz="4" w:space="0" w:color="auto"/>
            </w:tcBorders>
          </w:tcPr>
          <w:p w14:paraId="6383F74F" w14:textId="77777777" w:rsidR="00024E8A" w:rsidRDefault="00024E8A">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58B3834A" w14:textId="77777777" w:rsidR="00024E8A" w:rsidRDefault="00024E8A">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14:paraId="79C0A145" w14:textId="77777777" w:rsidR="00024E8A" w:rsidRDefault="00024E8A">
            <w:pPr>
              <w:pStyle w:val="ConsPlusNormal"/>
              <w:jc w:val="center"/>
            </w:pPr>
            <w:r>
              <w:t>X</w:t>
            </w:r>
          </w:p>
        </w:tc>
      </w:tr>
      <w:tr w:rsidR="00024E8A" w14:paraId="0F1D1F4E" w14:textId="77777777">
        <w:tc>
          <w:tcPr>
            <w:tcW w:w="12616" w:type="dxa"/>
            <w:gridSpan w:val="10"/>
            <w:tcBorders>
              <w:top w:val="single" w:sz="4" w:space="0" w:color="auto"/>
              <w:left w:val="single" w:sz="4" w:space="0" w:color="auto"/>
              <w:bottom w:val="single" w:sz="4" w:space="0" w:color="auto"/>
              <w:right w:val="single" w:sz="4" w:space="0" w:color="auto"/>
            </w:tcBorders>
          </w:tcPr>
          <w:p w14:paraId="5604BEEB" w14:textId="77777777" w:rsidR="00024E8A" w:rsidRDefault="00024E8A">
            <w:pPr>
              <w:pStyle w:val="ConsPlusNormal"/>
              <w:jc w:val="center"/>
            </w:pPr>
            <w:r>
              <w:t>Доля государственных (муниципальных) образовательных учреждений, в которых реализованы мероприятия, направленные на создание безопасных условий проведения образовательного процесса и осуществления рабочей деятельности, процент</w:t>
            </w:r>
          </w:p>
        </w:tc>
      </w:tr>
      <w:tr w:rsidR="00024E8A" w14:paraId="73570437" w14:textId="77777777">
        <w:tc>
          <w:tcPr>
            <w:tcW w:w="3094" w:type="dxa"/>
            <w:tcBorders>
              <w:top w:val="single" w:sz="4" w:space="0" w:color="auto"/>
              <w:left w:val="single" w:sz="4" w:space="0" w:color="auto"/>
              <w:bottom w:val="single" w:sz="4" w:space="0" w:color="auto"/>
              <w:right w:val="single" w:sz="4" w:space="0" w:color="auto"/>
            </w:tcBorders>
          </w:tcPr>
          <w:p w14:paraId="6B46B652" w14:textId="77777777" w:rsidR="00024E8A" w:rsidRDefault="00024E8A">
            <w:pPr>
              <w:pStyle w:val="ConsPlusNormal"/>
            </w:pPr>
            <w:r>
              <w:t>Ахтубинский муниципальный район Астраханской области</w:t>
            </w:r>
          </w:p>
        </w:tc>
        <w:tc>
          <w:tcPr>
            <w:tcW w:w="1304" w:type="dxa"/>
            <w:tcBorders>
              <w:top w:val="single" w:sz="4" w:space="0" w:color="auto"/>
              <w:left w:val="single" w:sz="4" w:space="0" w:color="auto"/>
              <w:bottom w:val="single" w:sz="4" w:space="0" w:color="auto"/>
              <w:right w:val="single" w:sz="4" w:space="0" w:color="auto"/>
            </w:tcBorders>
          </w:tcPr>
          <w:p w14:paraId="12CD5078"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6994B5A0" w14:textId="77777777" w:rsidR="00024E8A" w:rsidRDefault="00024E8A">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0908B782" w14:textId="77777777" w:rsidR="00024E8A" w:rsidRDefault="00024E8A">
            <w:pPr>
              <w:pStyle w:val="ConsPlusNormal"/>
              <w:jc w:val="center"/>
            </w:pPr>
            <w:r>
              <w:t>40</w:t>
            </w:r>
          </w:p>
        </w:tc>
        <w:tc>
          <w:tcPr>
            <w:tcW w:w="1020" w:type="dxa"/>
            <w:tcBorders>
              <w:top w:val="single" w:sz="4" w:space="0" w:color="auto"/>
              <w:left w:val="single" w:sz="4" w:space="0" w:color="auto"/>
              <w:bottom w:val="single" w:sz="4" w:space="0" w:color="auto"/>
              <w:right w:val="single" w:sz="4" w:space="0" w:color="auto"/>
            </w:tcBorders>
          </w:tcPr>
          <w:p w14:paraId="2E74BDC9" w14:textId="77777777" w:rsidR="00024E8A" w:rsidRDefault="00024E8A">
            <w:pPr>
              <w:pStyle w:val="ConsPlusNormal"/>
              <w:jc w:val="center"/>
            </w:pPr>
            <w:r>
              <w:t>40</w:t>
            </w:r>
          </w:p>
        </w:tc>
        <w:tc>
          <w:tcPr>
            <w:tcW w:w="1020" w:type="dxa"/>
            <w:tcBorders>
              <w:top w:val="single" w:sz="4" w:space="0" w:color="auto"/>
              <w:left w:val="single" w:sz="4" w:space="0" w:color="auto"/>
              <w:bottom w:val="single" w:sz="4" w:space="0" w:color="auto"/>
              <w:right w:val="single" w:sz="4" w:space="0" w:color="auto"/>
            </w:tcBorders>
          </w:tcPr>
          <w:p w14:paraId="4FA18D67" w14:textId="77777777" w:rsidR="00024E8A" w:rsidRDefault="00024E8A">
            <w:pPr>
              <w:pStyle w:val="ConsPlusNormal"/>
              <w:jc w:val="center"/>
            </w:pPr>
            <w:r>
              <w:t>40</w:t>
            </w:r>
          </w:p>
        </w:tc>
        <w:tc>
          <w:tcPr>
            <w:tcW w:w="1020" w:type="dxa"/>
            <w:tcBorders>
              <w:top w:val="single" w:sz="4" w:space="0" w:color="auto"/>
              <w:left w:val="single" w:sz="4" w:space="0" w:color="auto"/>
              <w:bottom w:val="single" w:sz="4" w:space="0" w:color="auto"/>
              <w:right w:val="single" w:sz="4" w:space="0" w:color="auto"/>
            </w:tcBorders>
          </w:tcPr>
          <w:p w14:paraId="03BA89E7" w14:textId="77777777" w:rsidR="00024E8A" w:rsidRDefault="00024E8A">
            <w:pPr>
              <w:pStyle w:val="ConsPlusNormal"/>
              <w:jc w:val="center"/>
            </w:pPr>
            <w:r>
              <w:t>40</w:t>
            </w:r>
          </w:p>
        </w:tc>
        <w:tc>
          <w:tcPr>
            <w:tcW w:w="1020" w:type="dxa"/>
            <w:tcBorders>
              <w:top w:val="single" w:sz="4" w:space="0" w:color="auto"/>
              <w:left w:val="single" w:sz="4" w:space="0" w:color="auto"/>
              <w:bottom w:val="single" w:sz="4" w:space="0" w:color="auto"/>
              <w:right w:val="single" w:sz="4" w:space="0" w:color="auto"/>
            </w:tcBorders>
          </w:tcPr>
          <w:p w14:paraId="26492276" w14:textId="77777777" w:rsidR="00024E8A" w:rsidRDefault="00024E8A">
            <w:pPr>
              <w:pStyle w:val="ConsPlusNormal"/>
              <w:jc w:val="center"/>
            </w:pPr>
            <w:r>
              <w:t>40</w:t>
            </w:r>
          </w:p>
        </w:tc>
        <w:tc>
          <w:tcPr>
            <w:tcW w:w="1077" w:type="dxa"/>
            <w:tcBorders>
              <w:top w:val="single" w:sz="4" w:space="0" w:color="auto"/>
              <w:left w:val="single" w:sz="4" w:space="0" w:color="auto"/>
              <w:bottom w:val="single" w:sz="4" w:space="0" w:color="auto"/>
              <w:right w:val="single" w:sz="4" w:space="0" w:color="auto"/>
            </w:tcBorders>
          </w:tcPr>
          <w:p w14:paraId="5EBBBD8A" w14:textId="77777777" w:rsidR="00024E8A" w:rsidRDefault="00024E8A">
            <w:pPr>
              <w:pStyle w:val="ConsPlusNormal"/>
              <w:jc w:val="center"/>
            </w:pPr>
            <w:r>
              <w:t>40</w:t>
            </w:r>
          </w:p>
        </w:tc>
        <w:tc>
          <w:tcPr>
            <w:tcW w:w="1134" w:type="dxa"/>
            <w:tcBorders>
              <w:top w:val="single" w:sz="4" w:space="0" w:color="auto"/>
              <w:left w:val="single" w:sz="4" w:space="0" w:color="auto"/>
              <w:bottom w:val="single" w:sz="4" w:space="0" w:color="auto"/>
              <w:right w:val="single" w:sz="4" w:space="0" w:color="auto"/>
            </w:tcBorders>
          </w:tcPr>
          <w:p w14:paraId="63634B92" w14:textId="77777777" w:rsidR="00024E8A" w:rsidRDefault="00024E8A">
            <w:pPr>
              <w:pStyle w:val="ConsPlusNormal"/>
              <w:jc w:val="center"/>
            </w:pPr>
            <w:r>
              <w:t>40</w:t>
            </w:r>
          </w:p>
        </w:tc>
      </w:tr>
      <w:tr w:rsidR="00024E8A" w14:paraId="3C39CF74" w14:textId="77777777">
        <w:tc>
          <w:tcPr>
            <w:tcW w:w="3094" w:type="dxa"/>
            <w:tcBorders>
              <w:top w:val="single" w:sz="4" w:space="0" w:color="auto"/>
              <w:left w:val="single" w:sz="4" w:space="0" w:color="auto"/>
              <w:bottom w:val="single" w:sz="4" w:space="0" w:color="auto"/>
              <w:right w:val="single" w:sz="4" w:space="0" w:color="auto"/>
            </w:tcBorders>
          </w:tcPr>
          <w:p w14:paraId="6C49AC90" w14:textId="77777777" w:rsidR="00024E8A" w:rsidRDefault="00024E8A">
            <w:pPr>
              <w:pStyle w:val="ConsPlusNormal"/>
            </w:pPr>
            <w:r>
              <w:t>Володарский муниципальный район Астраханской области</w:t>
            </w:r>
          </w:p>
        </w:tc>
        <w:tc>
          <w:tcPr>
            <w:tcW w:w="1304" w:type="dxa"/>
            <w:tcBorders>
              <w:top w:val="single" w:sz="4" w:space="0" w:color="auto"/>
              <w:left w:val="single" w:sz="4" w:space="0" w:color="auto"/>
              <w:bottom w:val="single" w:sz="4" w:space="0" w:color="auto"/>
              <w:right w:val="single" w:sz="4" w:space="0" w:color="auto"/>
            </w:tcBorders>
          </w:tcPr>
          <w:p w14:paraId="616DF072"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51AE210D" w14:textId="77777777" w:rsidR="00024E8A" w:rsidRDefault="00024E8A">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2036CF2F" w14:textId="77777777" w:rsidR="00024E8A" w:rsidRDefault="00024E8A">
            <w:pPr>
              <w:pStyle w:val="ConsPlusNormal"/>
              <w:jc w:val="center"/>
            </w:pPr>
            <w:r>
              <w:t>26</w:t>
            </w:r>
          </w:p>
        </w:tc>
        <w:tc>
          <w:tcPr>
            <w:tcW w:w="1020" w:type="dxa"/>
            <w:tcBorders>
              <w:top w:val="single" w:sz="4" w:space="0" w:color="auto"/>
              <w:left w:val="single" w:sz="4" w:space="0" w:color="auto"/>
              <w:bottom w:val="single" w:sz="4" w:space="0" w:color="auto"/>
              <w:right w:val="single" w:sz="4" w:space="0" w:color="auto"/>
            </w:tcBorders>
          </w:tcPr>
          <w:p w14:paraId="71B70148" w14:textId="77777777" w:rsidR="00024E8A" w:rsidRDefault="00024E8A">
            <w:pPr>
              <w:pStyle w:val="ConsPlusNormal"/>
              <w:jc w:val="center"/>
            </w:pPr>
            <w:r>
              <w:t>26</w:t>
            </w:r>
          </w:p>
        </w:tc>
        <w:tc>
          <w:tcPr>
            <w:tcW w:w="1020" w:type="dxa"/>
            <w:tcBorders>
              <w:top w:val="single" w:sz="4" w:space="0" w:color="auto"/>
              <w:left w:val="single" w:sz="4" w:space="0" w:color="auto"/>
              <w:bottom w:val="single" w:sz="4" w:space="0" w:color="auto"/>
              <w:right w:val="single" w:sz="4" w:space="0" w:color="auto"/>
            </w:tcBorders>
          </w:tcPr>
          <w:p w14:paraId="14B924BD" w14:textId="77777777" w:rsidR="00024E8A" w:rsidRDefault="00024E8A">
            <w:pPr>
              <w:pStyle w:val="ConsPlusNormal"/>
              <w:jc w:val="center"/>
            </w:pPr>
            <w:r>
              <w:t>26</w:t>
            </w:r>
          </w:p>
        </w:tc>
        <w:tc>
          <w:tcPr>
            <w:tcW w:w="1020" w:type="dxa"/>
            <w:tcBorders>
              <w:top w:val="single" w:sz="4" w:space="0" w:color="auto"/>
              <w:left w:val="single" w:sz="4" w:space="0" w:color="auto"/>
              <w:bottom w:val="single" w:sz="4" w:space="0" w:color="auto"/>
              <w:right w:val="single" w:sz="4" w:space="0" w:color="auto"/>
            </w:tcBorders>
          </w:tcPr>
          <w:p w14:paraId="1DC32A9F" w14:textId="77777777" w:rsidR="00024E8A" w:rsidRDefault="00024E8A">
            <w:pPr>
              <w:pStyle w:val="ConsPlusNormal"/>
              <w:jc w:val="center"/>
            </w:pPr>
            <w:r>
              <w:t>26</w:t>
            </w:r>
          </w:p>
        </w:tc>
        <w:tc>
          <w:tcPr>
            <w:tcW w:w="1020" w:type="dxa"/>
            <w:tcBorders>
              <w:top w:val="single" w:sz="4" w:space="0" w:color="auto"/>
              <w:left w:val="single" w:sz="4" w:space="0" w:color="auto"/>
              <w:bottom w:val="single" w:sz="4" w:space="0" w:color="auto"/>
              <w:right w:val="single" w:sz="4" w:space="0" w:color="auto"/>
            </w:tcBorders>
          </w:tcPr>
          <w:p w14:paraId="6346E5EF" w14:textId="77777777" w:rsidR="00024E8A" w:rsidRDefault="00024E8A">
            <w:pPr>
              <w:pStyle w:val="ConsPlusNormal"/>
              <w:jc w:val="center"/>
            </w:pPr>
            <w:r>
              <w:t>26</w:t>
            </w:r>
          </w:p>
        </w:tc>
        <w:tc>
          <w:tcPr>
            <w:tcW w:w="1077" w:type="dxa"/>
            <w:tcBorders>
              <w:top w:val="single" w:sz="4" w:space="0" w:color="auto"/>
              <w:left w:val="single" w:sz="4" w:space="0" w:color="auto"/>
              <w:bottom w:val="single" w:sz="4" w:space="0" w:color="auto"/>
              <w:right w:val="single" w:sz="4" w:space="0" w:color="auto"/>
            </w:tcBorders>
          </w:tcPr>
          <w:p w14:paraId="31EFE94D" w14:textId="77777777" w:rsidR="00024E8A" w:rsidRDefault="00024E8A">
            <w:pPr>
              <w:pStyle w:val="ConsPlusNormal"/>
              <w:jc w:val="center"/>
            </w:pPr>
            <w:r>
              <w:t>26</w:t>
            </w:r>
          </w:p>
        </w:tc>
        <w:tc>
          <w:tcPr>
            <w:tcW w:w="1134" w:type="dxa"/>
            <w:tcBorders>
              <w:top w:val="single" w:sz="4" w:space="0" w:color="auto"/>
              <w:left w:val="single" w:sz="4" w:space="0" w:color="auto"/>
              <w:bottom w:val="single" w:sz="4" w:space="0" w:color="auto"/>
              <w:right w:val="single" w:sz="4" w:space="0" w:color="auto"/>
            </w:tcBorders>
          </w:tcPr>
          <w:p w14:paraId="5BD602E4" w14:textId="77777777" w:rsidR="00024E8A" w:rsidRDefault="00024E8A">
            <w:pPr>
              <w:pStyle w:val="ConsPlusNormal"/>
              <w:jc w:val="center"/>
            </w:pPr>
            <w:r>
              <w:t>26</w:t>
            </w:r>
          </w:p>
        </w:tc>
      </w:tr>
      <w:tr w:rsidR="00024E8A" w14:paraId="5B47026E" w14:textId="77777777">
        <w:tc>
          <w:tcPr>
            <w:tcW w:w="3094" w:type="dxa"/>
            <w:tcBorders>
              <w:top w:val="single" w:sz="4" w:space="0" w:color="auto"/>
              <w:left w:val="single" w:sz="4" w:space="0" w:color="auto"/>
              <w:bottom w:val="single" w:sz="4" w:space="0" w:color="auto"/>
              <w:right w:val="single" w:sz="4" w:space="0" w:color="auto"/>
            </w:tcBorders>
          </w:tcPr>
          <w:p w14:paraId="10D85AD4" w14:textId="77777777" w:rsidR="00024E8A" w:rsidRDefault="00024E8A">
            <w:pPr>
              <w:pStyle w:val="ConsPlusNormal"/>
            </w:pPr>
            <w:r>
              <w:t>Енотаевский муниципальный район</w:t>
            </w:r>
          </w:p>
        </w:tc>
        <w:tc>
          <w:tcPr>
            <w:tcW w:w="1304" w:type="dxa"/>
            <w:tcBorders>
              <w:top w:val="single" w:sz="4" w:space="0" w:color="auto"/>
              <w:left w:val="single" w:sz="4" w:space="0" w:color="auto"/>
              <w:bottom w:val="single" w:sz="4" w:space="0" w:color="auto"/>
              <w:right w:val="single" w:sz="4" w:space="0" w:color="auto"/>
            </w:tcBorders>
          </w:tcPr>
          <w:p w14:paraId="572127A5"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2DFABA5C" w14:textId="77777777" w:rsidR="00024E8A" w:rsidRDefault="00024E8A">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06CC37F6" w14:textId="77777777" w:rsidR="00024E8A" w:rsidRDefault="00024E8A">
            <w:pPr>
              <w:pStyle w:val="ConsPlusNormal"/>
              <w:jc w:val="center"/>
            </w:pPr>
            <w:r>
              <w:t>22</w:t>
            </w:r>
          </w:p>
        </w:tc>
        <w:tc>
          <w:tcPr>
            <w:tcW w:w="1020" w:type="dxa"/>
            <w:tcBorders>
              <w:top w:val="single" w:sz="4" w:space="0" w:color="auto"/>
              <w:left w:val="single" w:sz="4" w:space="0" w:color="auto"/>
              <w:bottom w:val="single" w:sz="4" w:space="0" w:color="auto"/>
              <w:right w:val="single" w:sz="4" w:space="0" w:color="auto"/>
            </w:tcBorders>
          </w:tcPr>
          <w:p w14:paraId="638B985B" w14:textId="77777777" w:rsidR="00024E8A" w:rsidRDefault="00024E8A">
            <w:pPr>
              <w:pStyle w:val="ConsPlusNormal"/>
              <w:jc w:val="center"/>
            </w:pPr>
            <w:r>
              <w:t>22</w:t>
            </w:r>
          </w:p>
        </w:tc>
        <w:tc>
          <w:tcPr>
            <w:tcW w:w="1020" w:type="dxa"/>
            <w:tcBorders>
              <w:top w:val="single" w:sz="4" w:space="0" w:color="auto"/>
              <w:left w:val="single" w:sz="4" w:space="0" w:color="auto"/>
              <w:bottom w:val="single" w:sz="4" w:space="0" w:color="auto"/>
              <w:right w:val="single" w:sz="4" w:space="0" w:color="auto"/>
            </w:tcBorders>
          </w:tcPr>
          <w:p w14:paraId="7D60B98A" w14:textId="77777777" w:rsidR="00024E8A" w:rsidRDefault="00024E8A">
            <w:pPr>
              <w:pStyle w:val="ConsPlusNormal"/>
              <w:jc w:val="center"/>
            </w:pPr>
            <w:r>
              <w:t>22</w:t>
            </w:r>
          </w:p>
        </w:tc>
        <w:tc>
          <w:tcPr>
            <w:tcW w:w="1020" w:type="dxa"/>
            <w:tcBorders>
              <w:top w:val="single" w:sz="4" w:space="0" w:color="auto"/>
              <w:left w:val="single" w:sz="4" w:space="0" w:color="auto"/>
              <w:bottom w:val="single" w:sz="4" w:space="0" w:color="auto"/>
              <w:right w:val="single" w:sz="4" w:space="0" w:color="auto"/>
            </w:tcBorders>
          </w:tcPr>
          <w:p w14:paraId="02BAE536" w14:textId="77777777" w:rsidR="00024E8A" w:rsidRDefault="00024E8A">
            <w:pPr>
              <w:pStyle w:val="ConsPlusNormal"/>
              <w:jc w:val="center"/>
            </w:pPr>
            <w:r>
              <w:t>22</w:t>
            </w:r>
          </w:p>
        </w:tc>
        <w:tc>
          <w:tcPr>
            <w:tcW w:w="1020" w:type="dxa"/>
            <w:tcBorders>
              <w:top w:val="single" w:sz="4" w:space="0" w:color="auto"/>
              <w:left w:val="single" w:sz="4" w:space="0" w:color="auto"/>
              <w:bottom w:val="single" w:sz="4" w:space="0" w:color="auto"/>
              <w:right w:val="single" w:sz="4" w:space="0" w:color="auto"/>
            </w:tcBorders>
          </w:tcPr>
          <w:p w14:paraId="56F808AE" w14:textId="77777777" w:rsidR="00024E8A" w:rsidRDefault="00024E8A">
            <w:pPr>
              <w:pStyle w:val="ConsPlusNormal"/>
              <w:jc w:val="center"/>
            </w:pPr>
            <w:r>
              <w:t>22</w:t>
            </w:r>
          </w:p>
        </w:tc>
        <w:tc>
          <w:tcPr>
            <w:tcW w:w="1077" w:type="dxa"/>
            <w:tcBorders>
              <w:top w:val="single" w:sz="4" w:space="0" w:color="auto"/>
              <w:left w:val="single" w:sz="4" w:space="0" w:color="auto"/>
              <w:bottom w:val="single" w:sz="4" w:space="0" w:color="auto"/>
              <w:right w:val="single" w:sz="4" w:space="0" w:color="auto"/>
            </w:tcBorders>
          </w:tcPr>
          <w:p w14:paraId="0471E0AC" w14:textId="77777777" w:rsidR="00024E8A" w:rsidRDefault="00024E8A">
            <w:pPr>
              <w:pStyle w:val="ConsPlusNormal"/>
              <w:jc w:val="center"/>
            </w:pPr>
            <w:r>
              <w:t>22</w:t>
            </w:r>
          </w:p>
        </w:tc>
        <w:tc>
          <w:tcPr>
            <w:tcW w:w="1134" w:type="dxa"/>
            <w:tcBorders>
              <w:top w:val="single" w:sz="4" w:space="0" w:color="auto"/>
              <w:left w:val="single" w:sz="4" w:space="0" w:color="auto"/>
              <w:bottom w:val="single" w:sz="4" w:space="0" w:color="auto"/>
              <w:right w:val="single" w:sz="4" w:space="0" w:color="auto"/>
            </w:tcBorders>
          </w:tcPr>
          <w:p w14:paraId="1FC4C85B" w14:textId="77777777" w:rsidR="00024E8A" w:rsidRDefault="00024E8A">
            <w:pPr>
              <w:pStyle w:val="ConsPlusNormal"/>
              <w:jc w:val="center"/>
            </w:pPr>
            <w:r>
              <w:t>22</w:t>
            </w:r>
          </w:p>
        </w:tc>
      </w:tr>
      <w:tr w:rsidR="00024E8A" w14:paraId="3E189714" w14:textId="77777777">
        <w:tc>
          <w:tcPr>
            <w:tcW w:w="3094" w:type="dxa"/>
            <w:tcBorders>
              <w:top w:val="single" w:sz="4" w:space="0" w:color="auto"/>
              <w:left w:val="single" w:sz="4" w:space="0" w:color="auto"/>
              <w:bottom w:val="single" w:sz="4" w:space="0" w:color="auto"/>
              <w:right w:val="single" w:sz="4" w:space="0" w:color="auto"/>
            </w:tcBorders>
          </w:tcPr>
          <w:p w14:paraId="4E3518B7" w14:textId="77777777" w:rsidR="00024E8A" w:rsidRDefault="00024E8A">
            <w:pPr>
              <w:pStyle w:val="ConsPlusNormal"/>
            </w:pPr>
            <w:r>
              <w:t>Икрянинский муниципальный район Астраханской области</w:t>
            </w:r>
          </w:p>
        </w:tc>
        <w:tc>
          <w:tcPr>
            <w:tcW w:w="1304" w:type="dxa"/>
            <w:tcBorders>
              <w:top w:val="single" w:sz="4" w:space="0" w:color="auto"/>
              <w:left w:val="single" w:sz="4" w:space="0" w:color="auto"/>
              <w:bottom w:val="single" w:sz="4" w:space="0" w:color="auto"/>
              <w:right w:val="single" w:sz="4" w:space="0" w:color="auto"/>
            </w:tcBorders>
          </w:tcPr>
          <w:p w14:paraId="66020DC1"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77D686D1" w14:textId="77777777" w:rsidR="00024E8A" w:rsidRDefault="00024E8A">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7BFEFABB" w14:textId="77777777" w:rsidR="00024E8A" w:rsidRDefault="00024E8A">
            <w:pPr>
              <w:pStyle w:val="ConsPlusNormal"/>
              <w:jc w:val="center"/>
            </w:pPr>
            <w:r>
              <w:t>35</w:t>
            </w:r>
          </w:p>
        </w:tc>
        <w:tc>
          <w:tcPr>
            <w:tcW w:w="1020" w:type="dxa"/>
            <w:tcBorders>
              <w:top w:val="single" w:sz="4" w:space="0" w:color="auto"/>
              <w:left w:val="single" w:sz="4" w:space="0" w:color="auto"/>
              <w:bottom w:val="single" w:sz="4" w:space="0" w:color="auto"/>
              <w:right w:val="single" w:sz="4" w:space="0" w:color="auto"/>
            </w:tcBorders>
          </w:tcPr>
          <w:p w14:paraId="7FE5CD0B" w14:textId="77777777" w:rsidR="00024E8A" w:rsidRDefault="00024E8A">
            <w:pPr>
              <w:pStyle w:val="ConsPlusNormal"/>
              <w:jc w:val="center"/>
            </w:pPr>
            <w:r>
              <w:t>35</w:t>
            </w:r>
          </w:p>
        </w:tc>
        <w:tc>
          <w:tcPr>
            <w:tcW w:w="1020" w:type="dxa"/>
            <w:tcBorders>
              <w:top w:val="single" w:sz="4" w:space="0" w:color="auto"/>
              <w:left w:val="single" w:sz="4" w:space="0" w:color="auto"/>
              <w:bottom w:val="single" w:sz="4" w:space="0" w:color="auto"/>
              <w:right w:val="single" w:sz="4" w:space="0" w:color="auto"/>
            </w:tcBorders>
          </w:tcPr>
          <w:p w14:paraId="2DF81B9A" w14:textId="77777777" w:rsidR="00024E8A" w:rsidRDefault="00024E8A">
            <w:pPr>
              <w:pStyle w:val="ConsPlusNormal"/>
              <w:jc w:val="center"/>
            </w:pPr>
            <w:r>
              <w:t>35</w:t>
            </w:r>
          </w:p>
        </w:tc>
        <w:tc>
          <w:tcPr>
            <w:tcW w:w="1020" w:type="dxa"/>
            <w:tcBorders>
              <w:top w:val="single" w:sz="4" w:space="0" w:color="auto"/>
              <w:left w:val="single" w:sz="4" w:space="0" w:color="auto"/>
              <w:bottom w:val="single" w:sz="4" w:space="0" w:color="auto"/>
              <w:right w:val="single" w:sz="4" w:space="0" w:color="auto"/>
            </w:tcBorders>
          </w:tcPr>
          <w:p w14:paraId="2247BF7C" w14:textId="77777777" w:rsidR="00024E8A" w:rsidRDefault="00024E8A">
            <w:pPr>
              <w:pStyle w:val="ConsPlusNormal"/>
              <w:jc w:val="center"/>
            </w:pPr>
            <w:r>
              <w:t>35</w:t>
            </w:r>
          </w:p>
        </w:tc>
        <w:tc>
          <w:tcPr>
            <w:tcW w:w="1020" w:type="dxa"/>
            <w:tcBorders>
              <w:top w:val="single" w:sz="4" w:space="0" w:color="auto"/>
              <w:left w:val="single" w:sz="4" w:space="0" w:color="auto"/>
              <w:bottom w:val="single" w:sz="4" w:space="0" w:color="auto"/>
              <w:right w:val="single" w:sz="4" w:space="0" w:color="auto"/>
            </w:tcBorders>
          </w:tcPr>
          <w:p w14:paraId="3589B809" w14:textId="77777777" w:rsidR="00024E8A" w:rsidRDefault="00024E8A">
            <w:pPr>
              <w:pStyle w:val="ConsPlusNormal"/>
              <w:jc w:val="center"/>
            </w:pPr>
            <w:r>
              <w:t>35</w:t>
            </w:r>
          </w:p>
        </w:tc>
        <w:tc>
          <w:tcPr>
            <w:tcW w:w="1077" w:type="dxa"/>
            <w:tcBorders>
              <w:top w:val="single" w:sz="4" w:space="0" w:color="auto"/>
              <w:left w:val="single" w:sz="4" w:space="0" w:color="auto"/>
              <w:bottom w:val="single" w:sz="4" w:space="0" w:color="auto"/>
              <w:right w:val="single" w:sz="4" w:space="0" w:color="auto"/>
            </w:tcBorders>
          </w:tcPr>
          <w:p w14:paraId="7F660FC0" w14:textId="77777777" w:rsidR="00024E8A" w:rsidRDefault="00024E8A">
            <w:pPr>
              <w:pStyle w:val="ConsPlusNormal"/>
              <w:jc w:val="center"/>
            </w:pPr>
            <w:r>
              <w:t>35</w:t>
            </w:r>
          </w:p>
        </w:tc>
        <w:tc>
          <w:tcPr>
            <w:tcW w:w="1134" w:type="dxa"/>
            <w:tcBorders>
              <w:top w:val="single" w:sz="4" w:space="0" w:color="auto"/>
              <w:left w:val="single" w:sz="4" w:space="0" w:color="auto"/>
              <w:bottom w:val="single" w:sz="4" w:space="0" w:color="auto"/>
              <w:right w:val="single" w:sz="4" w:space="0" w:color="auto"/>
            </w:tcBorders>
          </w:tcPr>
          <w:p w14:paraId="09773AD4" w14:textId="77777777" w:rsidR="00024E8A" w:rsidRDefault="00024E8A">
            <w:pPr>
              <w:pStyle w:val="ConsPlusNormal"/>
              <w:jc w:val="center"/>
            </w:pPr>
            <w:r>
              <w:t>35</w:t>
            </w:r>
          </w:p>
        </w:tc>
      </w:tr>
      <w:tr w:rsidR="00024E8A" w14:paraId="23429D45" w14:textId="77777777">
        <w:tc>
          <w:tcPr>
            <w:tcW w:w="3094" w:type="dxa"/>
            <w:tcBorders>
              <w:top w:val="single" w:sz="4" w:space="0" w:color="auto"/>
              <w:left w:val="single" w:sz="4" w:space="0" w:color="auto"/>
              <w:bottom w:val="single" w:sz="4" w:space="0" w:color="auto"/>
              <w:right w:val="single" w:sz="4" w:space="0" w:color="auto"/>
            </w:tcBorders>
          </w:tcPr>
          <w:p w14:paraId="5068BFB8" w14:textId="77777777" w:rsidR="00024E8A" w:rsidRDefault="00024E8A">
            <w:pPr>
              <w:pStyle w:val="ConsPlusNormal"/>
            </w:pPr>
            <w:r>
              <w:t>Камызякский муниципальный район Астраханской области</w:t>
            </w:r>
          </w:p>
        </w:tc>
        <w:tc>
          <w:tcPr>
            <w:tcW w:w="1304" w:type="dxa"/>
            <w:tcBorders>
              <w:top w:val="single" w:sz="4" w:space="0" w:color="auto"/>
              <w:left w:val="single" w:sz="4" w:space="0" w:color="auto"/>
              <w:bottom w:val="single" w:sz="4" w:space="0" w:color="auto"/>
              <w:right w:val="single" w:sz="4" w:space="0" w:color="auto"/>
            </w:tcBorders>
          </w:tcPr>
          <w:p w14:paraId="5D8FCD6F"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70C90220" w14:textId="77777777" w:rsidR="00024E8A" w:rsidRDefault="00024E8A">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6A63678E" w14:textId="77777777" w:rsidR="00024E8A" w:rsidRDefault="00024E8A">
            <w:pPr>
              <w:pStyle w:val="ConsPlusNormal"/>
              <w:jc w:val="center"/>
            </w:pPr>
            <w:r>
              <w:t>21</w:t>
            </w:r>
          </w:p>
        </w:tc>
        <w:tc>
          <w:tcPr>
            <w:tcW w:w="1020" w:type="dxa"/>
            <w:tcBorders>
              <w:top w:val="single" w:sz="4" w:space="0" w:color="auto"/>
              <w:left w:val="single" w:sz="4" w:space="0" w:color="auto"/>
              <w:bottom w:val="single" w:sz="4" w:space="0" w:color="auto"/>
              <w:right w:val="single" w:sz="4" w:space="0" w:color="auto"/>
            </w:tcBorders>
          </w:tcPr>
          <w:p w14:paraId="02889C04" w14:textId="77777777" w:rsidR="00024E8A" w:rsidRDefault="00024E8A">
            <w:pPr>
              <w:pStyle w:val="ConsPlusNormal"/>
              <w:jc w:val="center"/>
            </w:pPr>
            <w:r>
              <w:t>21</w:t>
            </w:r>
          </w:p>
        </w:tc>
        <w:tc>
          <w:tcPr>
            <w:tcW w:w="1020" w:type="dxa"/>
            <w:tcBorders>
              <w:top w:val="single" w:sz="4" w:space="0" w:color="auto"/>
              <w:left w:val="single" w:sz="4" w:space="0" w:color="auto"/>
              <w:bottom w:val="single" w:sz="4" w:space="0" w:color="auto"/>
              <w:right w:val="single" w:sz="4" w:space="0" w:color="auto"/>
            </w:tcBorders>
          </w:tcPr>
          <w:p w14:paraId="4DD5E85F" w14:textId="77777777" w:rsidR="00024E8A" w:rsidRDefault="00024E8A">
            <w:pPr>
              <w:pStyle w:val="ConsPlusNormal"/>
              <w:jc w:val="center"/>
            </w:pPr>
            <w:r>
              <w:t>21</w:t>
            </w:r>
          </w:p>
        </w:tc>
        <w:tc>
          <w:tcPr>
            <w:tcW w:w="1020" w:type="dxa"/>
            <w:tcBorders>
              <w:top w:val="single" w:sz="4" w:space="0" w:color="auto"/>
              <w:left w:val="single" w:sz="4" w:space="0" w:color="auto"/>
              <w:bottom w:val="single" w:sz="4" w:space="0" w:color="auto"/>
              <w:right w:val="single" w:sz="4" w:space="0" w:color="auto"/>
            </w:tcBorders>
          </w:tcPr>
          <w:p w14:paraId="224050B8" w14:textId="77777777" w:rsidR="00024E8A" w:rsidRDefault="00024E8A">
            <w:pPr>
              <w:pStyle w:val="ConsPlusNormal"/>
              <w:jc w:val="center"/>
            </w:pPr>
            <w:r>
              <w:t>21</w:t>
            </w:r>
          </w:p>
        </w:tc>
        <w:tc>
          <w:tcPr>
            <w:tcW w:w="1020" w:type="dxa"/>
            <w:tcBorders>
              <w:top w:val="single" w:sz="4" w:space="0" w:color="auto"/>
              <w:left w:val="single" w:sz="4" w:space="0" w:color="auto"/>
              <w:bottom w:val="single" w:sz="4" w:space="0" w:color="auto"/>
              <w:right w:val="single" w:sz="4" w:space="0" w:color="auto"/>
            </w:tcBorders>
          </w:tcPr>
          <w:p w14:paraId="186562E9" w14:textId="77777777" w:rsidR="00024E8A" w:rsidRDefault="00024E8A">
            <w:pPr>
              <w:pStyle w:val="ConsPlusNormal"/>
              <w:jc w:val="center"/>
            </w:pPr>
            <w:r>
              <w:t>21</w:t>
            </w:r>
          </w:p>
        </w:tc>
        <w:tc>
          <w:tcPr>
            <w:tcW w:w="1077" w:type="dxa"/>
            <w:tcBorders>
              <w:top w:val="single" w:sz="4" w:space="0" w:color="auto"/>
              <w:left w:val="single" w:sz="4" w:space="0" w:color="auto"/>
              <w:bottom w:val="single" w:sz="4" w:space="0" w:color="auto"/>
              <w:right w:val="single" w:sz="4" w:space="0" w:color="auto"/>
            </w:tcBorders>
          </w:tcPr>
          <w:p w14:paraId="049043BD" w14:textId="77777777" w:rsidR="00024E8A" w:rsidRDefault="00024E8A">
            <w:pPr>
              <w:pStyle w:val="ConsPlusNormal"/>
              <w:jc w:val="center"/>
            </w:pPr>
            <w:r>
              <w:t>21</w:t>
            </w:r>
          </w:p>
        </w:tc>
        <w:tc>
          <w:tcPr>
            <w:tcW w:w="1134" w:type="dxa"/>
            <w:tcBorders>
              <w:top w:val="single" w:sz="4" w:space="0" w:color="auto"/>
              <w:left w:val="single" w:sz="4" w:space="0" w:color="auto"/>
              <w:bottom w:val="single" w:sz="4" w:space="0" w:color="auto"/>
              <w:right w:val="single" w:sz="4" w:space="0" w:color="auto"/>
            </w:tcBorders>
          </w:tcPr>
          <w:p w14:paraId="2D835AE4" w14:textId="77777777" w:rsidR="00024E8A" w:rsidRDefault="00024E8A">
            <w:pPr>
              <w:pStyle w:val="ConsPlusNormal"/>
              <w:jc w:val="center"/>
            </w:pPr>
            <w:r>
              <w:t>21</w:t>
            </w:r>
          </w:p>
        </w:tc>
      </w:tr>
      <w:tr w:rsidR="00024E8A" w14:paraId="409137AB" w14:textId="77777777">
        <w:tc>
          <w:tcPr>
            <w:tcW w:w="3094" w:type="dxa"/>
            <w:tcBorders>
              <w:top w:val="single" w:sz="4" w:space="0" w:color="auto"/>
              <w:left w:val="single" w:sz="4" w:space="0" w:color="auto"/>
              <w:bottom w:val="single" w:sz="4" w:space="0" w:color="auto"/>
              <w:right w:val="single" w:sz="4" w:space="0" w:color="auto"/>
            </w:tcBorders>
          </w:tcPr>
          <w:p w14:paraId="4D981BA2" w14:textId="77777777" w:rsidR="00024E8A" w:rsidRDefault="00024E8A">
            <w:pPr>
              <w:pStyle w:val="ConsPlusNormal"/>
            </w:pPr>
            <w:r>
              <w:t>Красноярский муниципальный район Астраханской области</w:t>
            </w:r>
          </w:p>
        </w:tc>
        <w:tc>
          <w:tcPr>
            <w:tcW w:w="1304" w:type="dxa"/>
            <w:tcBorders>
              <w:top w:val="single" w:sz="4" w:space="0" w:color="auto"/>
              <w:left w:val="single" w:sz="4" w:space="0" w:color="auto"/>
              <w:bottom w:val="single" w:sz="4" w:space="0" w:color="auto"/>
              <w:right w:val="single" w:sz="4" w:space="0" w:color="auto"/>
            </w:tcBorders>
          </w:tcPr>
          <w:p w14:paraId="5F68FF33"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5A133033" w14:textId="77777777" w:rsidR="00024E8A" w:rsidRDefault="00024E8A">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2D2D0B37" w14:textId="77777777" w:rsidR="00024E8A" w:rsidRDefault="00024E8A">
            <w:pPr>
              <w:pStyle w:val="ConsPlusNormal"/>
              <w:jc w:val="center"/>
            </w:pPr>
            <w:r>
              <w:t>20</w:t>
            </w:r>
          </w:p>
        </w:tc>
        <w:tc>
          <w:tcPr>
            <w:tcW w:w="1020" w:type="dxa"/>
            <w:tcBorders>
              <w:top w:val="single" w:sz="4" w:space="0" w:color="auto"/>
              <w:left w:val="single" w:sz="4" w:space="0" w:color="auto"/>
              <w:bottom w:val="single" w:sz="4" w:space="0" w:color="auto"/>
              <w:right w:val="single" w:sz="4" w:space="0" w:color="auto"/>
            </w:tcBorders>
          </w:tcPr>
          <w:p w14:paraId="34140C08" w14:textId="77777777" w:rsidR="00024E8A" w:rsidRDefault="00024E8A">
            <w:pPr>
              <w:pStyle w:val="ConsPlusNormal"/>
              <w:jc w:val="center"/>
            </w:pPr>
            <w:r>
              <w:t>20</w:t>
            </w:r>
          </w:p>
        </w:tc>
        <w:tc>
          <w:tcPr>
            <w:tcW w:w="1020" w:type="dxa"/>
            <w:tcBorders>
              <w:top w:val="single" w:sz="4" w:space="0" w:color="auto"/>
              <w:left w:val="single" w:sz="4" w:space="0" w:color="auto"/>
              <w:bottom w:val="single" w:sz="4" w:space="0" w:color="auto"/>
              <w:right w:val="single" w:sz="4" w:space="0" w:color="auto"/>
            </w:tcBorders>
          </w:tcPr>
          <w:p w14:paraId="001E5A97" w14:textId="77777777" w:rsidR="00024E8A" w:rsidRDefault="00024E8A">
            <w:pPr>
              <w:pStyle w:val="ConsPlusNormal"/>
              <w:jc w:val="center"/>
            </w:pPr>
            <w:r>
              <w:t>20</w:t>
            </w:r>
          </w:p>
        </w:tc>
        <w:tc>
          <w:tcPr>
            <w:tcW w:w="1020" w:type="dxa"/>
            <w:tcBorders>
              <w:top w:val="single" w:sz="4" w:space="0" w:color="auto"/>
              <w:left w:val="single" w:sz="4" w:space="0" w:color="auto"/>
              <w:bottom w:val="single" w:sz="4" w:space="0" w:color="auto"/>
              <w:right w:val="single" w:sz="4" w:space="0" w:color="auto"/>
            </w:tcBorders>
          </w:tcPr>
          <w:p w14:paraId="2785F181" w14:textId="77777777" w:rsidR="00024E8A" w:rsidRDefault="00024E8A">
            <w:pPr>
              <w:pStyle w:val="ConsPlusNormal"/>
              <w:jc w:val="center"/>
            </w:pPr>
            <w:r>
              <w:t>20</w:t>
            </w:r>
          </w:p>
        </w:tc>
        <w:tc>
          <w:tcPr>
            <w:tcW w:w="1020" w:type="dxa"/>
            <w:tcBorders>
              <w:top w:val="single" w:sz="4" w:space="0" w:color="auto"/>
              <w:left w:val="single" w:sz="4" w:space="0" w:color="auto"/>
              <w:bottom w:val="single" w:sz="4" w:space="0" w:color="auto"/>
              <w:right w:val="single" w:sz="4" w:space="0" w:color="auto"/>
            </w:tcBorders>
          </w:tcPr>
          <w:p w14:paraId="588EA081" w14:textId="77777777" w:rsidR="00024E8A" w:rsidRDefault="00024E8A">
            <w:pPr>
              <w:pStyle w:val="ConsPlusNormal"/>
              <w:jc w:val="center"/>
            </w:pPr>
            <w:r>
              <w:t>20</w:t>
            </w:r>
          </w:p>
        </w:tc>
        <w:tc>
          <w:tcPr>
            <w:tcW w:w="1077" w:type="dxa"/>
            <w:tcBorders>
              <w:top w:val="single" w:sz="4" w:space="0" w:color="auto"/>
              <w:left w:val="single" w:sz="4" w:space="0" w:color="auto"/>
              <w:bottom w:val="single" w:sz="4" w:space="0" w:color="auto"/>
              <w:right w:val="single" w:sz="4" w:space="0" w:color="auto"/>
            </w:tcBorders>
          </w:tcPr>
          <w:p w14:paraId="72B05764" w14:textId="77777777" w:rsidR="00024E8A" w:rsidRDefault="00024E8A">
            <w:pPr>
              <w:pStyle w:val="ConsPlusNormal"/>
              <w:jc w:val="center"/>
            </w:pPr>
            <w:r>
              <w:t>20</w:t>
            </w:r>
          </w:p>
        </w:tc>
        <w:tc>
          <w:tcPr>
            <w:tcW w:w="1134" w:type="dxa"/>
            <w:tcBorders>
              <w:top w:val="single" w:sz="4" w:space="0" w:color="auto"/>
              <w:left w:val="single" w:sz="4" w:space="0" w:color="auto"/>
              <w:bottom w:val="single" w:sz="4" w:space="0" w:color="auto"/>
              <w:right w:val="single" w:sz="4" w:space="0" w:color="auto"/>
            </w:tcBorders>
          </w:tcPr>
          <w:p w14:paraId="7215920F" w14:textId="77777777" w:rsidR="00024E8A" w:rsidRDefault="00024E8A">
            <w:pPr>
              <w:pStyle w:val="ConsPlusNormal"/>
              <w:jc w:val="center"/>
            </w:pPr>
            <w:r>
              <w:t>20</w:t>
            </w:r>
          </w:p>
        </w:tc>
      </w:tr>
      <w:tr w:rsidR="00024E8A" w14:paraId="6D323916" w14:textId="77777777">
        <w:tc>
          <w:tcPr>
            <w:tcW w:w="3094" w:type="dxa"/>
            <w:tcBorders>
              <w:top w:val="single" w:sz="4" w:space="0" w:color="auto"/>
              <w:left w:val="single" w:sz="4" w:space="0" w:color="auto"/>
              <w:bottom w:val="single" w:sz="4" w:space="0" w:color="auto"/>
              <w:right w:val="single" w:sz="4" w:space="0" w:color="auto"/>
            </w:tcBorders>
          </w:tcPr>
          <w:p w14:paraId="1E117C75" w14:textId="77777777" w:rsidR="00024E8A" w:rsidRDefault="00024E8A">
            <w:pPr>
              <w:pStyle w:val="ConsPlusNormal"/>
            </w:pPr>
            <w:r>
              <w:t>Лиманский муниципальный район Астраханской области</w:t>
            </w:r>
          </w:p>
        </w:tc>
        <w:tc>
          <w:tcPr>
            <w:tcW w:w="1304" w:type="dxa"/>
            <w:tcBorders>
              <w:top w:val="single" w:sz="4" w:space="0" w:color="auto"/>
              <w:left w:val="single" w:sz="4" w:space="0" w:color="auto"/>
              <w:bottom w:val="single" w:sz="4" w:space="0" w:color="auto"/>
              <w:right w:val="single" w:sz="4" w:space="0" w:color="auto"/>
            </w:tcBorders>
          </w:tcPr>
          <w:p w14:paraId="1FE0461C"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79EE5D16" w14:textId="77777777" w:rsidR="00024E8A" w:rsidRDefault="00024E8A">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487608AE" w14:textId="77777777" w:rsidR="00024E8A" w:rsidRDefault="00024E8A">
            <w:pPr>
              <w:pStyle w:val="ConsPlusNormal"/>
              <w:jc w:val="center"/>
            </w:pPr>
            <w:r>
              <w:t>17</w:t>
            </w:r>
          </w:p>
        </w:tc>
        <w:tc>
          <w:tcPr>
            <w:tcW w:w="1020" w:type="dxa"/>
            <w:tcBorders>
              <w:top w:val="single" w:sz="4" w:space="0" w:color="auto"/>
              <w:left w:val="single" w:sz="4" w:space="0" w:color="auto"/>
              <w:bottom w:val="single" w:sz="4" w:space="0" w:color="auto"/>
              <w:right w:val="single" w:sz="4" w:space="0" w:color="auto"/>
            </w:tcBorders>
          </w:tcPr>
          <w:p w14:paraId="7337E66E" w14:textId="77777777" w:rsidR="00024E8A" w:rsidRDefault="00024E8A">
            <w:pPr>
              <w:pStyle w:val="ConsPlusNormal"/>
              <w:jc w:val="center"/>
            </w:pPr>
            <w:r>
              <w:t>17</w:t>
            </w:r>
          </w:p>
        </w:tc>
        <w:tc>
          <w:tcPr>
            <w:tcW w:w="1020" w:type="dxa"/>
            <w:tcBorders>
              <w:top w:val="single" w:sz="4" w:space="0" w:color="auto"/>
              <w:left w:val="single" w:sz="4" w:space="0" w:color="auto"/>
              <w:bottom w:val="single" w:sz="4" w:space="0" w:color="auto"/>
              <w:right w:val="single" w:sz="4" w:space="0" w:color="auto"/>
            </w:tcBorders>
          </w:tcPr>
          <w:p w14:paraId="42900764" w14:textId="77777777" w:rsidR="00024E8A" w:rsidRDefault="00024E8A">
            <w:pPr>
              <w:pStyle w:val="ConsPlusNormal"/>
              <w:jc w:val="center"/>
            </w:pPr>
            <w:r>
              <w:t>17</w:t>
            </w:r>
          </w:p>
        </w:tc>
        <w:tc>
          <w:tcPr>
            <w:tcW w:w="1020" w:type="dxa"/>
            <w:tcBorders>
              <w:top w:val="single" w:sz="4" w:space="0" w:color="auto"/>
              <w:left w:val="single" w:sz="4" w:space="0" w:color="auto"/>
              <w:bottom w:val="single" w:sz="4" w:space="0" w:color="auto"/>
              <w:right w:val="single" w:sz="4" w:space="0" w:color="auto"/>
            </w:tcBorders>
          </w:tcPr>
          <w:p w14:paraId="2A7863DE" w14:textId="77777777" w:rsidR="00024E8A" w:rsidRDefault="00024E8A">
            <w:pPr>
              <w:pStyle w:val="ConsPlusNormal"/>
              <w:jc w:val="center"/>
            </w:pPr>
            <w:r>
              <w:t>17</w:t>
            </w:r>
          </w:p>
        </w:tc>
        <w:tc>
          <w:tcPr>
            <w:tcW w:w="1020" w:type="dxa"/>
            <w:tcBorders>
              <w:top w:val="single" w:sz="4" w:space="0" w:color="auto"/>
              <w:left w:val="single" w:sz="4" w:space="0" w:color="auto"/>
              <w:bottom w:val="single" w:sz="4" w:space="0" w:color="auto"/>
              <w:right w:val="single" w:sz="4" w:space="0" w:color="auto"/>
            </w:tcBorders>
          </w:tcPr>
          <w:p w14:paraId="679BFBA3" w14:textId="77777777" w:rsidR="00024E8A" w:rsidRDefault="00024E8A">
            <w:pPr>
              <w:pStyle w:val="ConsPlusNormal"/>
              <w:jc w:val="center"/>
            </w:pPr>
            <w:r>
              <w:t>17</w:t>
            </w:r>
          </w:p>
        </w:tc>
        <w:tc>
          <w:tcPr>
            <w:tcW w:w="1077" w:type="dxa"/>
            <w:tcBorders>
              <w:top w:val="single" w:sz="4" w:space="0" w:color="auto"/>
              <w:left w:val="single" w:sz="4" w:space="0" w:color="auto"/>
              <w:bottom w:val="single" w:sz="4" w:space="0" w:color="auto"/>
              <w:right w:val="single" w:sz="4" w:space="0" w:color="auto"/>
            </w:tcBorders>
          </w:tcPr>
          <w:p w14:paraId="66117AB3" w14:textId="77777777" w:rsidR="00024E8A" w:rsidRDefault="00024E8A">
            <w:pPr>
              <w:pStyle w:val="ConsPlusNormal"/>
              <w:jc w:val="center"/>
            </w:pPr>
            <w:r>
              <w:t>17</w:t>
            </w:r>
          </w:p>
        </w:tc>
        <w:tc>
          <w:tcPr>
            <w:tcW w:w="1134" w:type="dxa"/>
            <w:tcBorders>
              <w:top w:val="single" w:sz="4" w:space="0" w:color="auto"/>
              <w:left w:val="single" w:sz="4" w:space="0" w:color="auto"/>
              <w:bottom w:val="single" w:sz="4" w:space="0" w:color="auto"/>
              <w:right w:val="single" w:sz="4" w:space="0" w:color="auto"/>
            </w:tcBorders>
          </w:tcPr>
          <w:p w14:paraId="479D00BD" w14:textId="77777777" w:rsidR="00024E8A" w:rsidRDefault="00024E8A">
            <w:pPr>
              <w:pStyle w:val="ConsPlusNormal"/>
              <w:jc w:val="center"/>
            </w:pPr>
            <w:r>
              <w:t>17</w:t>
            </w:r>
          </w:p>
        </w:tc>
      </w:tr>
      <w:tr w:rsidR="00024E8A" w14:paraId="2368374A" w14:textId="77777777">
        <w:tc>
          <w:tcPr>
            <w:tcW w:w="3094" w:type="dxa"/>
            <w:tcBorders>
              <w:top w:val="single" w:sz="4" w:space="0" w:color="auto"/>
              <w:left w:val="single" w:sz="4" w:space="0" w:color="auto"/>
              <w:bottom w:val="single" w:sz="4" w:space="0" w:color="auto"/>
              <w:right w:val="single" w:sz="4" w:space="0" w:color="auto"/>
            </w:tcBorders>
          </w:tcPr>
          <w:p w14:paraId="3AC4E672" w14:textId="77777777" w:rsidR="00024E8A" w:rsidRDefault="00024E8A">
            <w:pPr>
              <w:pStyle w:val="ConsPlusNormal"/>
            </w:pPr>
            <w:r>
              <w:t>Наримановский муниципальный район Астраханской области</w:t>
            </w:r>
          </w:p>
        </w:tc>
        <w:tc>
          <w:tcPr>
            <w:tcW w:w="1304" w:type="dxa"/>
            <w:tcBorders>
              <w:top w:val="single" w:sz="4" w:space="0" w:color="auto"/>
              <w:left w:val="single" w:sz="4" w:space="0" w:color="auto"/>
              <w:bottom w:val="single" w:sz="4" w:space="0" w:color="auto"/>
              <w:right w:val="single" w:sz="4" w:space="0" w:color="auto"/>
            </w:tcBorders>
          </w:tcPr>
          <w:p w14:paraId="2EC97B28"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02867BE9" w14:textId="77777777" w:rsidR="00024E8A" w:rsidRDefault="00024E8A">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7C4C4CF8" w14:textId="77777777" w:rsidR="00024E8A" w:rsidRDefault="00024E8A">
            <w:pPr>
              <w:pStyle w:val="ConsPlusNormal"/>
              <w:jc w:val="center"/>
            </w:pPr>
            <w:r>
              <w:t>5</w:t>
            </w:r>
          </w:p>
        </w:tc>
        <w:tc>
          <w:tcPr>
            <w:tcW w:w="1020" w:type="dxa"/>
            <w:tcBorders>
              <w:top w:val="single" w:sz="4" w:space="0" w:color="auto"/>
              <w:left w:val="single" w:sz="4" w:space="0" w:color="auto"/>
              <w:bottom w:val="single" w:sz="4" w:space="0" w:color="auto"/>
              <w:right w:val="single" w:sz="4" w:space="0" w:color="auto"/>
            </w:tcBorders>
          </w:tcPr>
          <w:p w14:paraId="1631B033" w14:textId="77777777" w:rsidR="00024E8A" w:rsidRDefault="00024E8A">
            <w:pPr>
              <w:pStyle w:val="ConsPlusNormal"/>
              <w:jc w:val="center"/>
            </w:pPr>
            <w:r>
              <w:t>5</w:t>
            </w:r>
          </w:p>
        </w:tc>
        <w:tc>
          <w:tcPr>
            <w:tcW w:w="1020" w:type="dxa"/>
            <w:tcBorders>
              <w:top w:val="single" w:sz="4" w:space="0" w:color="auto"/>
              <w:left w:val="single" w:sz="4" w:space="0" w:color="auto"/>
              <w:bottom w:val="single" w:sz="4" w:space="0" w:color="auto"/>
              <w:right w:val="single" w:sz="4" w:space="0" w:color="auto"/>
            </w:tcBorders>
          </w:tcPr>
          <w:p w14:paraId="0B414084" w14:textId="77777777" w:rsidR="00024E8A" w:rsidRDefault="00024E8A">
            <w:pPr>
              <w:pStyle w:val="ConsPlusNormal"/>
              <w:jc w:val="center"/>
            </w:pPr>
            <w:r>
              <w:t>5</w:t>
            </w:r>
          </w:p>
        </w:tc>
        <w:tc>
          <w:tcPr>
            <w:tcW w:w="1020" w:type="dxa"/>
            <w:tcBorders>
              <w:top w:val="single" w:sz="4" w:space="0" w:color="auto"/>
              <w:left w:val="single" w:sz="4" w:space="0" w:color="auto"/>
              <w:bottom w:val="single" w:sz="4" w:space="0" w:color="auto"/>
              <w:right w:val="single" w:sz="4" w:space="0" w:color="auto"/>
            </w:tcBorders>
          </w:tcPr>
          <w:p w14:paraId="6154ACF7" w14:textId="77777777" w:rsidR="00024E8A" w:rsidRDefault="00024E8A">
            <w:pPr>
              <w:pStyle w:val="ConsPlusNormal"/>
              <w:jc w:val="center"/>
            </w:pPr>
            <w:r>
              <w:t>5</w:t>
            </w:r>
          </w:p>
        </w:tc>
        <w:tc>
          <w:tcPr>
            <w:tcW w:w="1020" w:type="dxa"/>
            <w:tcBorders>
              <w:top w:val="single" w:sz="4" w:space="0" w:color="auto"/>
              <w:left w:val="single" w:sz="4" w:space="0" w:color="auto"/>
              <w:bottom w:val="single" w:sz="4" w:space="0" w:color="auto"/>
              <w:right w:val="single" w:sz="4" w:space="0" w:color="auto"/>
            </w:tcBorders>
          </w:tcPr>
          <w:p w14:paraId="087C7599" w14:textId="77777777" w:rsidR="00024E8A" w:rsidRDefault="00024E8A">
            <w:pPr>
              <w:pStyle w:val="ConsPlusNormal"/>
              <w:jc w:val="center"/>
            </w:pPr>
            <w:r>
              <w:t>5</w:t>
            </w:r>
          </w:p>
        </w:tc>
        <w:tc>
          <w:tcPr>
            <w:tcW w:w="1077" w:type="dxa"/>
            <w:tcBorders>
              <w:top w:val="single" w:sz="4" w:space="0" w:color="auto"/>
              <w:left w:val="single" w:sz="4" w:space="0" w:color="auto"/>
              <w:bottom w:val="single" w:sz="4" w:space="0" w:color="auto"/>
              <w:right w:val="single" w:sz="4" w:space="0" w:color="auto"/>
            </w:tcBorders>
          </w:tcPr>
          <w:p w14:paraId="29B81758" w14:textId="77777777" w:rsidR="00024E8A" w:rsidRDefault="00024E8A">
            <w:pPr>
              <w:pStyle w:val="ConsPlusNormal"/>
              <w:jc w:val="center"/>
            </w:pPr>
            <w:r>
              <w:t>5</w:t>
            </w:r>
          </w:p>
        </w:tc>
        <w:tc>
          <w:tcPr>
            <w:tcW w:w="1134" w:type="dxa"/>
            <w:tcBorders>
              <w:top w:val="single" w:sz="4" w:space="0" w:color="auto"/>
              <w:left w:val="single" w:sz="4" w:space="0" w:color="auto"/>
              <w:bottom w:val="single" w:sz="4" w:space="0" w:color="auto"/>
              <w:right w:val="single" w:sz="4" w:space="0" w:color="auto"/>
            </w:tcBorders>
          </w:tcPr>
          <w:p w14:paraId="16645D9E" w14:textId="77777777" w:rsidR="00024E8A" w:rsidRDefault="00024E8A">
            <w:pPr>
              <w:pStyle w:val="ConsPlusNormal"/>
              <w:jc w:val="center"/>
            </w:pPr>
            <w:r>
              <w:t>5</w:t>
            </w:r>
          </w:p>
        </w:tc>
      </w:tr>
      <w:tr w:rsidR="00024E8A" w14:paraId="22B31C85" w14:textId="77777777">
        <w:tc>
          <w:tcPr>
            <w:tcW w:w="3094" w:type="dxa"/>
            <w:tcBorders>
              <w:top w:val="single" w:sz="4" w:space="0" w:color="auto"/>
              <w:left w:val="single" w:sz="4" w:space="0" w:color="auto"/>
              <w:bottom w:val="single" w:sz="4" w:space="0" w:color="auto"/>
              <w:right w:val="single" w:sz="4" w:space="0" w:color="auto"/>
            </w:tcBorders>
          </w:tcPr>
          <w:p w14:paraId="701DD0E5" w14:textId="77777777" w:rsidR="00024E8A" w:rsidRDefault="00024E8A">
            <w:pPr>
              <w:pStyle w:val="ConsPlusNormal"/>
            </w:pPr>
            <w:r>
              <w:t>Приволжский муниципальный район Астраханской области</w:t>
            </w:r>
          </w:p>
        </w:tc>
        <w:tc>
          <w:tcPr>
            <w:tcW w:w="1304" w:type="dxa"/>
            <w:tcBorders>
              <w:top w:val="single" w:sz="4" w:space="0" w:color="auto"/>
              <w:left w:val="single" w:sz="4" w:space="0" w:color="auto"/>
              <w:bottom w:val="single" w:sz="4" w:space="0" w:color="auto"/>
              <w:right w:val="single" w:sz="4" w:space="0" w:color="auto"/>
            </w:tcBorders>
          </w:tcPr>
          <w:p w14:paraId="42E3D82D"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39E92145" w14:textId="77777777" w:rsidR="00024E8A" w:rsidRDefault="00024E8A">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3FAE35A0" w14:textId="77777777" w:rsidR="00024E8A" w:rsidRDefault="00024E8A">
            <w:pPr>
              <w:pStyle w:val="ConsPlusNormal"/>
              <w:jc w:val="center"/>
            </w:pPr>
            <w:r>
              <w:t>14</w:t>
            </w:r>
          </w:p>
        </w:tc>
        <w:tc>
          <w:tcPr>
            <w:tcW w:w="1020" w:type="dxa"/>
            <w:tcBorders>
              <w:top w:val="single" w:sz="4" w:space="0" w:color="auto"/>
              <w:left w:val="single" w:sz="4" w:space="0" w:color="auto"/>
              <w:bottom w:val="single" w:sz="4" w:space="0" w:color="auto"/>
              <w:right w:val="single" w:sz="4" w:space="0" w:color="auto"/>
            </w:tcBorders>
          </w:tcPr>
          <w:p w14:paraId="194C01A3" w14:textId="77777777" w:rsidR="00024E8A" w:rsidRDefault="00024E8A">
            <w:pPr>
              <w:pStyle w:val="ConsPlusNormal"/>
              <w:jc w:val="center"/>
            </w:pPr>
            <w:r>
              <w:t>14</w:t>
            </w:r>
          </w:p>
        </w:tc>
        <w:tc>
          <w:tcPr>
            <w:tcW w:w="1020" w:type="dxa"/>
            <w:tcBorders>
              <w:top w:val="single" w:sz="4" w:space="0" w:color="auto"/>
              <w:left w:val="single" w:sz="4" w:space="0" w:color="auto"/>
              <w:bottom w:val="single" w:sz="4" w:space="0" w:color="auto"/>
              <w:right w:val="single" w:sz="4" w:space="0" w:color="auto"/>
            </w:tcBorders>
          </w:tcPr>
          <w:p w14:paraId="13E77AC5" w14:textId="77777777" w:rsidR="00024E8A" w:rsidRDefault="00024E8A">
            <w:pPr>
              <w:pStyle w:val="ConsPlusNormal"/>
              <w:jc w:val="center"/>
            </w:pPr>
            <w:r>
              <w:t>14</w:t>
            </w:r>
          </w:p>
        </w:tc>
        <w:tc>
          <w:tcPr>
            <w:tcW w:w="1020" w:type="dxa"/>
            <w:tcBorders>
              <w:top w:val="single" w:sz="4" w:space="0" w:color="auto"/>
              <w:left w:val="single" w:sz="4" w:space="0" w:color="auto"/>
              <w:bottom w:val="single" w:sz="4" w:space="0" w:color="auto"/>
              <w:right w:val="single" w:sz="4" w:space="0" w:color="auto"/>
            </w:tcBorders>
          </w:tcPr>
          <w:p w14:paraId="325DA604" w14:textId="77777777" w:rsidR="00024E8A" w:rsidRDefault="00024E8A">
            <w:pPr>
              <w:pStyle w:val="ConsPlusNormal"/>
              <w:jc w:val="center"/>
            </w:pPr>
            <w:r>
              <w:t>14</w:t>
            </w:r>
          </w:p>
        </w:tc>
        <w:tc>
          <w:tcPr>
            <w:tcW w:w="1020" w:type="dxa"/>
            <w:tcBorders>
              <w:top w:val="single" w:sz="4" w:space="0" w:color="auto"/>
              <w:left w:val="single" w:sz="4" w:space="0" w:color="auto"/>
              <w:bottom w:val="single" w:sz="4" w:space="0" w:color="auto"/>
              <w:right w:val="single" w:sz="4" w:space="0" w:color="auto"/>
            </w:tcBorders>
          </w:tcPr>
          <w:p w14:paraId="4DB6C81C" w14:textId="77777777" w:rsidR="00024E8A" w:rsidRDefault="00024E8A">
            <w:pPr>
              <w:pStyle w:val="ConsPlusNormal"/>
              <w:jc w:val="center"/>
            </w:pPr>
            <w:r>
              <w:t>14</w:t>
            </w:r>
          </w:p>
        </w:tc>
        <w:tc>
          <w:tcPr>
            <w:tcW w:w="1077" w:type="dxa"/>
            <w:tcBorders>
              <w:top w:val="single" w:sz="4" w:space="0" w:color="auto"/>
              <w:left w:val="single" w:sz="4" w:space="0" w:color="auto"/>
              <w:bottom w:val="single" w:sz="4" w:space="0" w:color="auto"/>
              <w:right w:val="single" w:sz="4" w:space="0" w:color="auto"/>
            </w:tcBorders>
          </w:tcPr>
          <w:p w14:paraId="7827C025" w14:textId="77777777" w:rsidR="00024E8A" w:rsidRDefault="00024E8A">
            <w:pPr>
              <w:pStyle w:val="ConsPlusNormal"/>
              <w:jc w:val="center"/>
            </w:pPr>
            <w:r>
              <w:t>14</w:t>
            </w:r>
          </w:p>
        </w:tc>
        <w:tc>
          <w:tcPr>
            <w:tcW w:w="1134" w:type="dxa"/>
            <w:tcBorders>
              <w:top w:val="single" w:sz="4" w:space="0" w:color="auto"/>
              <w:left w:val="single" w:sz="4" w:space="0" w:color="auto"/>
              <w:bottom w:val="single" w:sz="4" w:space="0" w:color="auto"/>
              <w:right w:val="single" w:sz="4" w:space="0" w:color="auto"/>
            </w:tcBorders>
          </w:tcPr>
          <w:p w14:paraId="280353D0" w14:textId="77777777" w:rsidR="00024E8A" w:rsidRDefault="00024E8A">
            <w:pPr>
              <w:pStyle w:val="ConsPlusNormal"/>
              <w:jc w:val="center"/>
            </w:pPr>
            <w:r>
              <w:t>14</w:t>
            </w:r>
          </w:p>
        </w:tc>
      </w:tr>
      <w:tr w:rsidR="00024E8A" w14:paraId="36747929" w14:textId="77777777">
        <w:tc>
          <w:tcPr>
            <w:tcW w:w="3094" w:type="dxa"/>
            <w:tcBorders>
              <w:top w:val="single" w:sz="4" w:space="0" w:color="auto"/>
              <w:left w:val="single" w:sz="4" w:space="0" w:color="auto"/>
              <w:bottom w:val="single" w:sz="4" w:space="0" w:color="auto"/>
              <w:right w:val="single" w:sz="4" w:space="0" w:color="auto"/>
            </w:tcBorders>
          </w:tcPr>
          <w:p w14:paraId="4C59D882" w14:textId="77777777" w:rsidR="00024E8A" w:rsidRDefault="00024E8A">
            <w:pPr>
              <w:pStyle w:val="ConsPlusNormal"/>
            </w:pPr>
            <w:r>
              <w:t>Харабалинский муниципальный район Астраханской области</w:t>
            </w:r>
          </w:p>
        </w:tc>
        <w:tc>
          <w:tcPr>
            <w:tcW w:w="1304" w:type="dxa"/>
            <w:tcBorders>
              <w:top w:val="single" w:sz="4" w:space="0" w:color="auto"/>
              <w:left w:val="single" w:sz="4" w:space="0" w:color="auto"/>
              <w:bottom w:val="single" w:sz="4" w:space="0" w:color="auto"/>
              <w:right w:val="single" w:sz="4" w:space="0" w:color="auto"/>
            </w:tcBorders>
          </w:tcPr>
          <w:p w14:paraId="2DD3C3ED"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301026A0" w14:textId="77777777" w:rsidR="00024E8A" w:rsidRDefault="00024E8A">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76A6A58F" w14:textId="77777777" w:rsidR="00024E8A" w:rsidRDefault="00024E8A">
            <w:pPr>
              <w:pStyle w:val="ConsPlusNormal"/>
              <w:jc w:val="center"/>
            </w:pPr>
            <w:r>
              <w:t>21</w:t>
            </w:r>
          </w:p>
        </w:tc>
        <w:tc>
          <w:tcPr>
            <w:tcW w:w="1020" w:type="dxa"/>
            <w:tcBorders>
              <w:top w:val="single" w:sz="4" w:space="0" w:color="auto"/>
              <w:left w:val="single" w:sz="4" w:space="0" w:color="auto"/>
              <w:bottom w:val="single" w:sz="4" w:space="0" w:color="auto"/>
              <w:right w:val="single" w:sz="4" w:space="0" w:color="auto"/>
            </w:tcBorders>
          </w:tcPr>
          <w:p w14:paraId="722A4C31" w14:textId="77777777" w:rsidR="00024E8A" w:rsidRDefault="00024E8A">
            <w:pPr>
              <w:pStyle w:val="ConsPlusNormal"/>
              <w:jc w:val="center"/>
            </w:pPr>
            <w:r>
              <w:t>21</w:t>
            </w:r>
          </w:p>
        </w:tc>
        <w:tc>
          <w:tcPr>
            <w:tcW w:w="1020" w:type="dxa"/>
            <w:tcBorders>
              <w:top w:val="single" w:sz="4" w:space="0" w:color="auto"/>
              <w:left w:val="single" w:sz="4" w:space="0" w:color="auto"/>
              <w:bottom w:val="single" w:sz="4" w:space="0" w:color="auto"/>
              <w:right w:val="single" w:sz="4" w:space="0" w:color="auto"/>
            </w:tcBorders>
          </w:tcPr>
          <w:p w14:paraId="5BB9EDB5" w14:textId="77777777" w:rsidR="00024E8A" w:rsidRDefault="00024E8A">
            <w:pPr>
              <w:pStyle w:val="ConsPlusNormal"/>
              <w:jc w:val="center"/>
            </w:pPr>
            <w:r>
              <w:t>21</w:t>
            </w:r>
          </w:p>
        </w:tc>
        <w:tc>
          <w:tcPr>
            <w:tcW w:w="1020" w:type="dxa"/>
            <w:tcBorders>
              <w:top w:val="single" w:sz="4" w:space="0" w:color="auto"/>
              <w:left w:val="single" w:sz="4" w:space="0" w:color="auto"/>
              <w:bottom w:val="single" w:sz="4" w:space="0" w:color="auto"/>
              <w:right w:val="single" w:sz="4" w:space="0" w:color="auto"/>
            </w:tcBorders>
          </w:tcPr>
          <w:p w14:paraId="06E126FA" w14:textId="77777777" w:rsidR="00024E8A" w:rsidRDefault="00024E8A">
            <w:pPr>
              <w:pStyle w:val="ConsPlusNormal"/>
              <w:jc w:val="center"/>
            </w:pPr>
            <w:r>
              <w:t>21</w:t>
            </w:r>
          </w:p>
        </w:tc>
        <w:tc>
          <w:tcPr>
            <w:tcW w:w="1020" w:type="dxa"/>
            <w:tcBorders>
              <w:top w:val="single" w:sz="4" w:space="0" w:color="auto"/>
              <w:left w:val="single" w:sz="4" w:space="0" w:color="auto"/>
              <w:bottom w:val="single" w:sz="4" w:space="0" w:color="auto"/>
              <w:right w:val="single" w:sz="4" w:space="0" w:color="auto"/>
            </w:tcBorders>
          </w:tcPr>
          <w:p w14:paraId="06A0FFB8" w14:textId="77777777" w:rsidR="00024E8A" w:rsidRDefault="00024E8A">
            <w:pPr>
              <w:pStyle w:val="ConsPlusNormal"/>
              <w:jc w:val="center"/>
            </w:pPr>
            <w:r>
              <w:t>21</w:t>
            </w:r>
          </w:p>
        </w:tc>
        <w:tc>
          <w:tcPr>
            <w:tcW w:w="1077" w:type="dxa"/>
            <w:tcBorders>
              <w:top w:val="single" w:sz="4" w:space="0" w:color="auto"/>
              <w:left w:val="single" w:sz="4" w:space="0" w:color="auto"/>
              <w:bottom w:val="single" w:sz="4" w:space="0" w:color="auto"/>
              <w:right w:val="single" w:sz="4" w:space="0" w:color="auto"/>
            </w:tcBorders>
          </w:tcPr>
          <w:p w14:paraId="697EE07A" w14:textId="77777777" w:rsidR="00024E8A" w:rsidRDefault="00024E8A">
            <w:pPr>
              <w:pStyle w:val="ConsPlusNormal"/>
              <w:jc w:val="center"/>
            </w:pPr>
            <w:r>
              <w:t>21</w:t>
            </w:r>
          </w:p>
        </w:tc>
        <w:tc>
          <w:tcPr>
            <w:tcW w:w="1134" w:type="dxa"/>
            <w:tcBorders>
              <w:top w:val="single" w:sz="4" w:space="0" w:color="auto"/>
              <w:left w:val="single" w:sz="4" w:space="0" w:color="auto"/>
              <w:bottom w:val="single" w:sz="4" w:space="0" w:color="auto"/>
              <w:right w:val="single" w:sz="4" w:space="0" w:color="auto"/>
            </w:tcBorders>
          </w:tcPr>
          <w:p w14:paraId="43768FB9" w14:textId="77777777" w:rsidR="00024E8A" w:rsidRDefault="00024E8A">
            <w:pPr>
              <w:pStyle w:val="ConsPlusNormal"/>
              <w:jc w:val="center"/>
            </w:pPr>
            <w:r>
              <w:t>21</w:t>
            </w:r>
          </w:p>
        </w:tc>
      </w:tr>
      <w:tr w:rsidR="00024E8A" w14:paraId="642B3A53" w14:textId="77777777">
        <w:tc>
          <w:tcPr>
            <w:tcW w:w="3094" w:type="dxa"/>
            <w:tcBorders>
              <w:top w:val="single" w:sz="4" w:space="0" w:color="auto"/>
              <w:left w:val="single" w:sz="4" w:space="0" w:color="auto"/>
              <w:bottom w:val="single" w:sz="4" w:space="0" w:color="auto"/>
              <w:right w:val="single" w:sz="4" w:space="0" w:color="auto"/>
            </w:tcBorders>
          </w:tcPr>
          <w:p w14:paraId="2D58E247" w14:textId="77777777" w:rsidR="00024E8A" w:rsidRDefault="00024E8A">
            <w:pPr>
              <w:pStyle w:val="ConsPlusNormal"/>
            </w:pPr>
            <w:r>
              <w:t>Черноярский муниципальный район Астраханской области</w:t>
            </w:r>
          </w:p>
        </w:tc>
        <w:tc>
          <w:tcPr>
            <w:tcW w:w="1304" w:type="dxa"/>
            <w:tcBorders>
              <w:top w:val="single" w:sz="4" w:space="0" w:color="auto"/>
              <w:left w:val="single" w:sz="4" w:space="0" w:color="auto"/>
              <w:bottom w:val="single" w:sz="4" w:space="0" w:color="auto"/>
              <w:right w:val="single" w:sz="4" w:space="0" w:color="auto"/>
            </w:tcBorders>
          </w:tcPr>
          <w:p w14:paraId="45ED831A"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43CB56F5" w14:textId="77777777" w:rsidR="00024E8A" w:rsidRDefault="00024E8A">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6AD3DF06" w14:textId="77777777" w:rsidR="00024E8A" w:rsidRDefault="00024E8A">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tcPr>
          <w:p w14:paraId="5D1FEA34" w14:textId="77777777" w:rsidR="00024E8A" w:rsidRDefault="00024E8A">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tcPr>
          <w:p w14:paraId="2C68C501" w14:textId="77777777" w:rsidR="00024E8A" w:rsidRDefault="00024E8A">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tcPr>
          <w:p w14:paraId="4A5A715C" w14:textId="77777777" w:rsidR="00024E8A" w:rsidRDefault="00024E8A">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tcPr>
          <w:p w14:paraId="0ABBA088" w14:textId="77777777" w:rsidR="00024E8A" w:rsidRDefault="00024E8A">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tcPr>
          <w:p w14:paraId="5B0A272B" w14:textId="77777777" w:rsidR="00024E8A" w:rsidRDefault="00024E8A">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tcPr>
          <w:p w14:paraId="2F8D8B71" w14:textId="77777777" w:rsidR="00024E8A" w:rsidRDefault="00024E8A">
            <w:pPr>
              <w:pStyle w:val="ConsPlusNormal"/>
              <w:jc w:val="center"/>
            </w:pPr>
            <w:r>
              <w:t>12</w:t>
            </w:r>
          </w:p>
        </w:tc>
      </w:tr>
      <w:tr w:rsidR="00024E8A" w14:paraId="767B3F27" w14:textId="77777777">
        <w:tc>
          <w:tcPr>
            <w:tcW w:w="3094" w:type="dxa"/>
            <w:tcBorders>
              <w:top w:val="single" w:sz="4" w:space="0" w:color="auto"/>
              <w:left w:val="single" w:sz="4" w:space="0" w:color="auto"/>
              <w:bottom w:val="single" w:sz="4" w:space="0" w:color="auto"/>
              <w:right w:val="single" w:sz="4" w:space="0" w:color="auto"/>
            </w:tcBorders>
          </w:tcPr>
          <w:p w14:paraId="69697EE8" w14:textId="77777777" w:rsidR="00024E8A" w:rsidRDefault="00024E8A">
            <w:pPr>
              <w:pStyle w:val="ConsPlusNormal"/>
            </w:pPr>
            <w:r>
              <w:t>Городской округ город Астрахань Астраханской области</w:t>
            </w:r>
          </w:p>
        </w:tc>
        <w:tc>
          <w:tcPr>
            <w:tcW w:w="1304" w:type="dxa"/>
            <w:tcBorders>
              <w:top w:val="single" w:sz="4" w:space="0" w:color="auto"/>
              <w:left w:val="single" w:sz="4" w:space="0" w:color="auto"/>
              <w:bottom w:val="single" w:sz="4" w:space="0" w:color="auto"/>
              <w:right w:val="single" w:sz="4" w:space="0" w:color="auto"/>
            </w:tcBorders>
          </w:tcPr>
          <w:p w14:paraId="0F3674AF"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37270E5A" w14:textId="77777777" w:rsidR="00024E8A" w:rsidRDefault="00024E8A">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705E760C" w14:textId="77777777" w:rsidR="00024E8A" w:rsidRDefault="00024E8A">
            <w:pPr>
              <w:pStyle w:val="ConsPlusNormal"/>
              <w:jc w:val="center"/>
            </w:pPr>
            <w:r>
              <w:t>144</w:t>
            </w:r>
          </w:p>
        </w:tc>
        <w:tc>
          <w:tcPr>
            <w:tcW w:w="1020" w:type="dxa"/>
            <w:tcBorders>
              <w:top w:val="single" w:sz="4" w:space="0" w:color="auto"/>
              <w:left w:val="single" w:sz="4" w:space="0" w:color="auto"/>
              <w:bottom w:val="single" w:sz="4" w:space="0" w:color="auto"/>
              <w:right w:val="single" w:sz="4" w:space="0" w:color="auto"/>
            </w:tcBorders>
          </w:tcPr>
          <w:p w14:paraId="72E3A504" w14:textId="77777777" w:rsidR="00024E8A" w:rsidRDefault="00024E8A">
            <w:pPr>
              <w:pStyle w:val="ConsPlusNormal"/>
              <w:jc w:val="center"/>
            </w:pPr>
            <w:r>
              <w:t>144</w:t>
            </w:r>
          </w:p>
        </w:tc>
        <w:tc>
          <w:tcPr>
            <w:tcW w:w="1020" w:type="dxa"/>
            <w:tcBorders>
              <w:top w:val="single" w:sz="4" w:space="0" w:color="auto"/>
              <w:left w:val="single" w:sz="4" w:space="0" w:color="auto"/>
              <w:bottom w:val="single" w:sz="4" w:space="0" w:color="auto"/>
              <w:right w:val="single" w:sz="4" w:space="0" w:color="auto"/>
            </w:tcBorders>
          </w:tcPr>
          <w:p w14:paraId="223E71A2" w14:textId="77777777" w:rsidR="00024E8A" w:rsidRDefault="00024E8A">
            <w:pPr>
              <w:pStyle w:val="ConsPlusNormal"/>
              <w:jc w:val="center"/>
            </w:pPr>
            <w:r>
              <w:t>144</w:t>
            </w:r>
          </w:p>
        </w:tc>
        <w:tc>
          <w:tcPr>
            <w:tcW w:w="1020" w:type="dxa"/>
            <w:tcBorders>
              <w:top w:val="single" w:sz="4" w:space="0" w:color="auto"/>
              <w:left w:val="single" w:sz="4" w:space="0" w:color="auto"/>
              <w:bottom w:val="single" w:sz="4" w:space="0" w:color="auto"/>
              <w:right w:val="single" w:sz="4" w:space="0" w:color="auto"/>
            </w:tcBorders>
          </w:tcPr>
          <w:p w14:paraId="509A0BF9" w14:textId="77777777" w:rsidR="00024E8A" w:rsidRDefault="00024E8A">
            <w:pPr>
              <w:pStyle w:val="ConsPlusNormal"/>
              <w:jc w:val="center"/>
            </w:pPr>
            <w:r>
              <w:t>144</w:t>
            </w:r>
          </w:p>
        </w:tc>
        <w:tc>
          <w:tcPr>
            <w:tcW w:w="1020" w:type="dxa"/>
            <w:tcBorders>
              <w:top w:val="single" w:sz="4" w:space="0" w:color="auto"/>
              <w:left w:val="single" w:sz="4" w:space="0" w:color="auto"/>
              <w:bottom w:val="single" w:sz="4" w:space="0" w:color="auto"/>
              <w:right w:val="single" w:sz="4" w:space="0" w:color="auto"/>
            </w:tcBorders>
          </w:tcPr>
          <w:p w14:paraId="40CA2B2B" w14:textId="77777777" w:rsidR="00024E8A" w:rsidRDefault="00024E8A">
            <w:pPr>
              <w:pStyle w:val="ConsPlusNormal"/>
              <w:jc w:val="center"/>
            </w:pPr>
            <w:r>
              <w:t>144</w:t>
            </w:r>
          </w:p>
        </w:tc>
        <w:tc>
          <w:tcPr>
            <w:tcW w:w="1077" w:type="dxa"/>
            <w:tcBorders>
              <w:top w:val="single" w:sz="4" w:space="0" w:color="auto"/>
              <w:left w:val="single" w:sz="4" w:space="0" w:color="auto"/>
              <w:bottom w:val="single" w:sz="4" w:space="0" w:color="auto"/>
              <w:right w:val="single" w:sz="4" w:space="0" w:color="auto"/>
            </w:tcBorders>
          </w:tcPr>
          <w:p w14:paraId="26E6F70D" w14:textId="77777777" w:rsidR="00024E8A" w:rsidRDefault="00024E8A">
            <w:pPr>
              <w:pStyle w:val="ConsPlusNormal"/>
              <w:jc w:val="center"/>
            </w:pPr>
            <w:r>
              <w:t>144</w:t>
            </w:r>
          </w:p>
        </w:tc>
        <w:tc>
          <w:tcPr>
            <w:tcW w:w="1134" w:type="dxa"/>
            <w:tcBorders>
              <w:top w:val="single" w:sz="4" w:space="0" w:color="auto"/>
              <w:left w:val="single" w:sz="4" w:space="0" w:color="auto"/>
              <w:bottom w:val="single" w:sz="4" w:space="0" w:color="auto"/>
              <w:right w:val="single" w:sz="4" w:space="0" w:color="auto"/>
            </w:tcBorders>
          </w:tcPr>
          <w:p w14:paraId="05A06CD1" w14:textId="77777777" w:rsidR="00024E8A" w:rsidRDefault="00024E8A">
            <w:pPr>
              <w:pStyle w:val="ConsPlusNormal"/>
              <w:jc w:val="center"/>
            </w:pPr>
            <w:r>
              <w:t>144</w:t>
            </w:r>
          </w:p>
        </w:tc>
      </w:tr>
      <w:tr w:rsidR="00024E8A" w14:paraId="4B135A84" w14:textId="77777777">
        <w:tc>
          <w:tcPr>
            <w:tcW w:w="3094" w:type="dxa"/>
            <w:tcBorders>
              <w:top w:val="single" w:sz="4" w:space="0" w:color="auto"/>
              <w:left w:val="single" w:sz="4" w:space="0" w:color="auto"/>
              <w:bottom w:val="single" w:sz="4" w:space="0" w:color="auto"/>
              <w:right w:val="single" w:sz="4" w:space="0" w:color="auto"/>
            </w:tcBorders>
          </w:tcPr>
          <w:p w14:paraId="7132A1F8" w14:textId="77777777" w:rsidR="00024E8A" w:rsidRDefault="00024E8A">
            <w:pPr>
              <w:pStyle w:val="ConsPlusNormal"/>
            </w:pPr>
            <w:r>
              <w:t>Городской округ закрытое административно-территориальное образование Знаменск</w:t>
            </w:r>
          </w:p>
        </w:tc>
        <w:tc>
          <w:tcPr>
            <w:tcW w:w="1304" w:type="dxa"/>
            <w:tcBorders>
              <w:top w:val="single" w:sz="4" w:space="0" w:color="auto"/>
              <w:left w:val="single" w:sz="4" w:space="0" w:color="auto"/>
              <w:bottom w:val="single" w:sz="4" w:space="0" w:color="auto"/>
              <w:right w:val="single" w:sz="4" w:space="0" w:color="auto"/>
            </w:tcBorders>
          </w:tcPr>
          <w:p w14:paraId="3E7C8907"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4AA1949A" w14:textId="77777777" w:rsidR="00024E8A" w:rsidRDefault="00024E8A">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33CEC797" w14:textId="77777777" w:rsidR="00024E8A" w:rsidRDefault="00024E8A">
            <w:pPr>
              <w:pStyle w:val="ConsPlusNormal"/>
              <w:jc w:val="center"/>
            </w:pPr>
            <w:r>
              <w:t>15</w:t>
            </w:r>
          </w:p>
        </w:tc>
        <w:tc>
          <w:tcPr>
            <w:tcW w:w="1020" w:type="dxa"/>
            <w:tcBorders>
              <w:top w:val="single" w:sz="4" w:space="0" w:color="auto"/>
              <w:left w:val="single" w:sz="4" w:space="0" w:color="auto"/>
              <w:bottom w:val="single" w:sz="4" w:space="0" w:color="auto"/>
              <w:right w:val="single" w:sz="4" w:space="0" w:color="auto"/>
            </w:tcBorders>
          </w:tcPr>
          <w:p w14:paraId="1ECBB80F" w14:textId="77777777" w:rsidR="00024E8A" w:rsidRDefault="00024E8A">
            <w:pPr>
              <w:pStyle w:val="ConsPlusNormal"/>
              <w:jc w:val="center"/>
            </w:pPr>
            <w:r>
              <w:t>15</w:t>
            </w:r>
          </w:p>
        </w:tc>
        <w:tc>
          <w:tcPr>
            <w:tcW w:w="1020" w:type="dxa"/>
            <w:tcBorders>
              <w:top w:val="single" w:sz="4" w:space="0" w:color="auto"/>
              <w:left w:val="single" w:sz="4" w:space="0" w:color="auto"/>
              <w:bottom w:val="single" w:sz="4" w:space="0" w:color="auto"/>
              <w:right w:val="single" w:sz="4" w:space="0" w:color="auto"/>
            </w:tcBorders>
          </w:tcPr>
          <w:p w14:paraId="0860E6E0" w14:textId="77777777" w:rsidR="00024E8A" w:rsidRDefault="00024E8A">
            <w:pPr>
              <w:pStyle w:val="ConsPlusNormal"/>
              <w:jc w:val="center"/>
            </w:pPr>
            <w:r>
              <w:t>15</w:t>
            </w:r>
          </w:p>
        </w:tc>
        <w:tc>
          <w:tcPr>
            <w:tcW w:w="1020" w:type="dxa"/>
            <w:tcBorders>
              <w:top w:val="single" w:sz="4" w:space="0" w:color="auto"/>
              <w:left w:val="single" w:sz="4" w:space="0" w:color="auto"/>
              <w:bottom w:val="single" w:sz="4" w:space="0" w:color="auto"/>
              <w:right w:val="single" w:sz="4" w:space="0" w:color="auto"/>
            </w:tcBorders>
          </w:tcPr>
          <w:p w14:paraId="0885E789" w14:textId="77777777" w:rsidR="00024E8A" w:rsidRDefault="00024E8A">
            <w:pPr>
              <w:pStyle w:val="ConsPlusNormal"/>
              <w:jc w:val="center"/>
            </w:pPr>
            <w:r>
              <w:t>15</w:t>
            </w:r>
          </w:p>
        </w:tc>
        <w:tc>
          <w:tcPr>
            <w:tcW w:w="1020" w:type="dxa"/>
            <w:tcBorders>
              <w:top w:val="single" w:sz="4" w:space="0" w:color="auto"/>
              <w:left w:val="single" w:sz="4" w:space="0" w:color="auto"/>
              <w:bottom w:val="single" w:sz="4" w:space="0" w:color="auto"/>
              <w:right w:val="single" w:sz="4" w:space="0" w:color="auto"/>
            </w:tcBorders>
          </w:tcPr>
          <w:p w14:paraId="1410232D" w14:textId="77777777" w:rsidR="00024E8A" w:rsidRDefault="00024E8A">
            <w:pPr>
              <w:pStyle w:val="ConsPlusNormal"/>
              <w:jc w:val="center"/>
            </w:pPr>
            <w:r>
              <w:t>15</w:t>
            </w:r>
          </w:p>
        </w:tc>
        <w:tc>
          <w:tcPr>
            <w:tcW w:w="1077" w:type="dxa"/>
            <w:tcBorders>
              <w:top w:val="single" w:sz="4" w:space="0" w:color="auto"/>
              <w:left w:val="single" w:sz="4" w:space="0" w:color="auto"/>
              <w:bottom w:val="single" w:sz="4" w:space="0" w:color="auto"/>
              <w:right w:val="single" w:sz="4" w:space="0" w:color="auto"/>
            </w:tcBorders>
          </w:tcPr>
          <w:p w14:paraId="4A2235DC" w14:textId="77777777" w:rsidR="00024E8A" w:rsidRDefault="00024E8A">
            <w:pPr>
              <w:pStyle w:val="ConsPlusNormal"/>
              <w:jc w:val="center"/>
            </w:pPr>
            <w:r>
              <w:t>15</w:t>
            </w:r>
          </w:p>
        </w:tc>
        <w:tc>
          <w:tcPr>
            <w:tcW w:w="1134" w:type="dxa"/>
            <w:tcBorders>
              <w:top w:val="single" w:sz="4" w:space="0" w:color="auto"/>
              <w:left w:val="single" w:sz="4" w:space="0" w:color="auto"/>
              <w:bottom w:val="single" w:sz="4" w:space="0" w:color="auto"/>
              <w:right w:val="single" w:sz="4" w:space="0" w:color="auto"/>
            </w:tcBorders>
          </w:tcPr>
          <w:p w14:paraId="1D7921D3" w14:textId="77777777" w:rsidR="00024E8A" w:rsidRDefault="00024E8A">
            <w:pPr>
              <w:pStyle w:val="ConsPlusNormal"/>
              <w:jc w:val="center"/>
            </w:pPr>
            <w:r>
              <w:t>15</w:t>
            </w:r>
          </w:p>
        </w:tc>
      </w:tr>
      <w:tr w:rsidR="00024E8A" w14:paraId="31D6EA2A" w14:textId="77777777">
        <w:tc>
          <w:tcPr>
            <w:tcW w:w="12616" w:type="dxa"/>
            <w:gridSpan w:val="10"/>
            <w:tcBorders>
              <w:top w:val="single" w:sz="4" w:space="0" w:color="auto"/>
              <w:left w:val="single" w:sz="4" w:space="0" w:color="auto"/>
              <w:bottom w:val="single" w:sz="4" w:space="0" w:color="auto"/>
              <w:right w:val="single" w:sz="4" w:space="0" w:color="auto"/>
            </w:tcBorders>
          </w:tcPr>
          <w:p w14:paraId="40846301" w14:textId="77777777" w:rsidR="00024E8A" w:rsidRDefault="00024E8A">
            <w:pPr>
              <w:pStyle w:val="ConsPlusNormal"/>
              <w:jc w:val="center"/>
            </w:pPr>
            <w: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процент</w:t>
            </w:r>
          </w:p>
        </w:tc>
      </w:tr>
      <w:tr w:rsidR="00024E8A" w14:paraId="340164AA" w14:textId="77777777">
        <w:tc>
          <w:tcPr>
            <w:tcW w:w="3094" w:type="dxa"/>
            <w:tcBorders>
              <w:top w:val="single" w:sz="4" w:space="0" w:color="auto"/>
              <w:left w:val="single" w:sz="4" w:space="0" w:color="auto"/>
              <w:bottom w:val="single" w:sz="4" w:space="0" w:color="auto"/>
              <w:right w:val="single" w:sz="4" w:space="0" w:color="auto"/>
            </w:tcBorders>
          </w:tcPr>
          <w:p w14:paraId="1CE22E11" w14:textId="77777777" w:rsidR="00024E8A" w:rsidRDefault="00024E8A">
            <w:pPr>
              <w:pStyle w:val="ConsPlusNormal"/>
            </w:pPr>
            <w:r>
              <w:t>Ахтубинский муниципальный район Астраханской области</w:t>
            </w:r>
          </w:p>
        </w:tc>
        <w:tc>
          <w:tcPr>
            <w:tcW w:w="1304" w:type="dxa"/>
            <w:tcBorders>
              <w:top w:val="single" w:sz="4" w:space="0" w:color="auto"/>
              <w:left w:val="single" w:sz="4" w:space="0" w:color="auto"/>
              <w:bottom w:val="single" w:sz="4" w:space="0" w:color="auto"/>
              <w:right w:val="single" w:sz="4" w:space="0" w:color="auto"/>
            </w:tcBorders>
          </w:tcPr>
          <w:p w14:paraId="2C0E0FBA"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327E2C56" w14:textId="77777777" w:rsidR="00024E8A" w:rsidRDefault="00024E8A">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2D77A9F2"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62BF866C"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6894D172"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3033F80E"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54BFEB4E" w14:textId="77777777" w:rsidR="00024E8A" w:rsidRDefault="00024E8A">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14:paraId="61B2EE58" w14:textId="77777777" w:rsidR="00024E8A" w:rsidRDefault="00024E8A">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14:paraId="286E8C19" w14:textId="77777777" w:rsidR="00024E8A" w:rsidRDefault="00024E8A">
            <w:pPr>
              <w:pStyle w:val="ConsPlusNormal"/>
              <w:jc w:val="center"/>
            </w:pPr>
            <w:r>
              <w:t>1</w:t>
            </w:r>
          </w:p>
        </w:tc>
      </w:tr>
      <w:tr w:rsidR="00024E8A" w14:paraId="245A2F7C" w14:textId="77777777">
        <w:tc>
          <w:tcPr>
            <w:tcW w:w="3094" w:type="dxa"/>
            <w:tcBorders>
              <w:top w:val="single" w:sz="4" w:space="0" w:color="auto"/>
              <w:left w:val="single" w:sz="4" w:space="0" w:color="auto"/>
              <w:bottom w:val="single" w:sz="4" w:space="0" w:color="auto"/>
              <w:right w:val="single" w:sz="4" w:space="0" w:color="auto"/>
            </w:tcBorders>
          </w:tcPr>
          <w:p w14:paraId="347F8F79" w14:textId="77777777" w:rsidR="00024E8A" w:rsidRDefault="00024E8A">
            <w:pPr>
              <w:pStyle w:val="ConsPlusNormal"/>
            </w:pPr>
            <w:r>
              <w:t>Володарский муниципальный район Астраханской области</w:t>
            </w:r>
          </w:p>
        </w:tc>
        <w:tc>
          <w:tcPr>
            <w:tcW w:w="1304" w:type="dxa"/>
            <w:tcBorders>
              <w:top w:val="single" w:sz="4" w:space="0" w:color="auto"/>
              <w:left w:val="single" w:sz="4" w:space="0" w:color="auto"/>
              <w:bottom w:val="single" w:sz="4" w:space="0" w:color="auto"/>
              <w:right w:val="single" w:sz="4" w:space="0" w:color="auto"/>
            </w:tcBorders>
          </w:tcPr>
          <w:p w14:paraId="1CAFD3E6"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2060E836" w14:textId="77777777" w:rsidR="00024E8A" w:rsidRDefault="00024E8A">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40B9284C"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1A4BCCCB"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68FC51C6"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32DA0474"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70E9A2B7" w14:textId="77777777" w:rsidR="00024E8A" w:rsidRDefault="00024E8A">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14:paraId="4E1438BF" w14:textId="77777777" w:rsidR="00024E8A" w:rsidRDefault="00024E8A">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14:paraId="78D1D15F" w14:textId="77777777" w:rsidR="00024E8A" w:rsidRDefault="00024E8A">
            <w:pPr>
              <w:pStyle w:val="ConsPlusNormal"/>
              <w:jc w:val="center"/>
            </w:pPr>
            <w:r>
              <w:t>1</w:t>
            </w:r>
          </w:p>
        </w:tc>
      </w:tr>
      <w:tr w:rsidR="00024E8A" w14:paraId="2C2F056F" w14:textId="77777777">
        <w:tc>
          <w:tcPr>
            <w:tcW w:w="3094" w:type="dxa"/>
            <w:tcBorders>
              <w:top w:val="single" w:sz="4" w:space="0" w:color="auto"/>
              <w:left w:val="single" w:sz="4" w:space="0" w:color="auto"/>
              <w:bottom w:val="single" w:sz="4" w:space="0" w:color="auto"/>
              <w:right w:val="single" w:sz="4" w:space="0" w:color="auto"/>
            </w:tcBorders>
          </w:tcPr>
          <w:p w14:paraId="32DC7932" w14:textId="77777777" w:rsidR="00024E8A" w:rsidRDefault="00024E8A">
            <w:pPr>
              <w:pStyle w:val="ConsPlusNormal"/>
            </w:pPr>
            <w:r>
              <w:t>Енотаевский муниципальный район Астраханской области</w:t>
            </w:r>
          </w:p>
        </w:tc>
        <w:tc>
          <w:tcPr>
            <w:tcW w:w="1304" w:type="dxa"/>
            <w:tcBorders>
              <w:top w:val="single" w:sz="4" w:space="0" w:color="auto"/>
              <w:left w:val="single" w:sz="4" w:space="0" w:color="auto"/>
              <w:bottom w:val="single" w:sz="4" w:space="0" w:color="auto"/>
              <w:right w:val="single" w:sz="4" w:space="0" w:color="auto"/>
            </w:tcBorders>
          </w:tcPr>
          <w:p w14:paraId="4F224223"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705023C9" w14:textId="77777777" w:rsidR="00024E8A" w:rsidRDefault="00024E8A">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4D79C583"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539B1738"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7FD69702"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666C157F"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5B818705" w14:textId="77777777" w:rsidR="00024E8A" w:rsidRDefault="00024E8A">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14:paraId="1325BB83" w14:textId="77777777" w:rsidR="00024E8A" w:rsidRDefault="00024E8A">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14:paraId="29974B43" w14:textId="77777777" w:rsidR="00024E8A" w:rsidRDefault="00024E8A">
            <w:pPr>
              <w:pStyle w:val="ConsPlusNormal"/>
              <w:jc w:val="center"/>
            </w:pPr>
            <w:r>
              <w:t>1</w:t>
            </w:r>
          </w:p>
        </w:tc>
      </w:tr>
      <w:tr w:rsidR="00024E8A" w14:paraId="0125C4F9" w14:textId="77777777">
        <w:tc>
          <w:tcPr>
            <w:tcW w:w="3094" w:type="dxa"/>
            <w:tcBorders>
              <w:top w:val="single" w:sz="4" w:space="0" w:color="auto"/>
              <w:left w:val="single" w:sz="4" w:space="0" w:color="auto"/>
              <w:bottom w:val="single" w:sz="4" w:space="0" w:color="auto"/>
              <w:right w:val="single" w:sz="4" w:space="0" w:color="auto"/>
            </w:tcBorders>
          </w:tcPr>
          <w:p w14:paraId="22F040BA" w14:textId="77777777" w:rsidR="00024E8A" w:rsidRDefault="00024E8A">
            <w:pPr>
              <w:pStyle w:val="ConsPlusNormal"/>
            </w:pPr>
            <w:r>
              <w:t>Икрянинский муниципальный район Астраханской области</w:t>
            </w:r>
          </w:p>
        </w:tc>
        <w:tc>
          <w:tcPr>
            <w:tcW w:w="1304" w:type="dxa"/>
            <w:tcBorders>
              <w:top w:val="single" w:sz="4" w:space="0" w:color="auto"/>
              <w:left w:val="single" w:sz="4" w:space="0" w:color="auto"/>
              <w:bottom w:val="single" w:sz="4" w:space="0" w:color="auto"/>
              <w:right w:val="single" w:sz="4" w:space="0" w:color="auto"/>
            </w:tcBorders>
          </w:tcPr>
          <w:p w14:paraId="75EFEB65"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10267B01" w14:textId="77777777" w:rsidR="00024E8A" w:rsidRDefault="00024E8A">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2F498BD6"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33866C9B"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4701444F"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16A667EA"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08ED2DFD" w14:textId="77777777" w:rsidR="00024E8A" w:rsidRDefault="00024E8A">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14:paraId="0E09FC4F" w14:textId="77777777" w:rsidR="00024E8A" w:rsidRDefault="00024E8A">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14:paraId="30211B6C" w14:textId="77777777" w:rsidR="00024E8A" w:rsidRDefault="00024E8A">
            <w:pPr>
              <w:pStyle w:val="ConsPlusNormal"/>
              <w:jc w:val="center"/>
            </w:pPr>
            <w:r>
              <w:t>1</w:t>
            </w:r>
          </w:p>
        </w:tc>
      </w:tr>
      <w:tr w:rsidR="00024E8A" w14:paraId="6B39279F" w14:textId="77777777">
        <w:tc>
          <w:tcPr>
            <w:tcW w:w="3094" w:type="dxa"/>
            <w:tcBorders>
              <w:top w:val="single" w:sz="4" w:space="0" w:color="auto"/>
              <w:left w:val="single" w:sz="4" w:space="0" w:color="auto"/>
              <w:bottom w:val="single" w:sz="4" w:space="0" w:color="auto"/>
              <w:right w:val="single" w:sz="4" w:space="0" w:color="auto"/>
            </w:tcBorders>
          </w:tcPr>
          <w:p w14:paraId="2102238E" w14:textId="77777777" w:rsidR="00024E8A" w:rsidRDefault="00024E8A">
            <w:pPr>
              <w:pStyle w:val="ConsPlusNormal"/>
            </w:pPr>
            <w:r>
              <w:t>Камызякский муниципальный район Астраханской области</w:t>
            </w:r>
          </w:p>
        </w:tc>
        <w:tc>
          <w:tcPr>
            <w:tcW w:w="1304" w:type="dxa"/>
            <w:tcBorders>
              <w:top w:val="single" w:sz="4" w:space="0" w:color="auto"/>
              <w:left w:val="single" w:sz="4" w:space="0" w:color="auto"/>
              <w:bottom w:val="single" w:sz="4" w:space="0" w:color="auto"/>
              <w:right w:val="single" w:sz="4" w:space="0" w:color="auto"/>
            </w:tcBorders>
          </w:tcPr>
          <w:p w14:paraId="6A1AC0AC"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1F5E73C5" w14:textId="77777777" w:rsidR="00024E8A" w:rsidRDefault="00024E8A">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058C104E"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695A3B9A"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45AD76C9"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2AB2CFD1"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28DB53C1" w14:textId="77777777" w:rsidR="00024E8A" w:rsidRDefault="00024E8A">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14:paraId="0128C9E4" w14:textId="77777777" w:rsidR="00024E8A" w:rsidRDefault="00024E8A">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14:paraId="14D5DAD7" w14:textId="77777777" w:rsidR="00024E8A" w:rsidRDefault="00024E8A">
            <w:pPr>
              <w:pStyle w:val="ConsPlusNormal"/>
              <w:jc w:val="center"/>
            </w:pPr>
            <w:r>
              <w:t>1</w:t>
            </w:r>
          </w:p>
        </w:tc>
      </w:tr>
      <w:tr w:rsidR="00024E8A" w14:paraId="3DB01917" w14:textId="77777777">
        <w:tc>
          <w:tcPr>
            <w:tcW w:w="3094" w:type="dxa"/>
            <w:tcBorders>
              <w:top w:val="single" w:sz="4" w:space="0" w:color="auto"/>
              <w:left w:val="single" w:sz="4" w:space="0" w:color="auto"/>
              <w:bottom w:val="single" w:sz="4" w:space="0" w:color="auto"/>
              <w:right w:val="single" w:sz="4" w:space="0" w:color="auto"/>
            </w:tcBorders>
          </w:tcPr>
          <w:p w14:paraId="0AB1E8FA" w14:textId="77777777" w:rsidR="00024E8A" w:rsidRDefault="00024E8A">
            <w:pPr>
              <w:pStyle w:val="ConsPlusNormal"/>
            </w:pPr>
            <w:r>
              <w:t>Красноярский муниципальный район Астраханской области</w:t>
            </w:r>
          </w:p>
        </w:tc>
        <w:tc>
          <w:tcPr>
            <w:tcW w:w="1304" w:type="dxa"/>
            <w:tcBorders>
              <w:top w:val="single" w:sz="4" w:space="0" w:color="auto"/>
              <w:left w:val="single" w:sz="4" w:space="0" w:color="auto"/>
              <w:bottom w:val="single" w:sz="4" w:space="0" w:color="auto"/>
              <w:right w:val="single" w:sz="4" w:space="0" w:color="auto"/>
            </w:tcBorders>
          </w:tcPr>
          <w:p w14:paraId="66437165"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446220D5" w14:textId="77777777" w:rsidR="00024E8A" w:rsidRDefault="00024E8A">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03926FDD"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23DA14A7"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00571A52"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2899727D"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21C9EFD1" w14:textId="77777777" w:rsidR="00024E8A" w:rsidRDefault="00024E8A">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14:paraId="5B01F4F3" w14:textId="77777777" w:rsidR="00024E8A" w:rsidRDefault="00024E8A">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14:paraId="751EE7D0" w14:textId="77777777" w:rsidR="00024E8A" w:rsidRDefault="00024E8A">
            <w:pPr>
              <w:pStyle w:val="ConsPlusNormal"/>
              <w:jc w:val="center"/>
            </w:pPr>
            <w:r>
              <w:t>1</w:t>
            </w:r>
          </w:p>
        </w:tc>
      </w:tr>
      <w:tr w:rsidR="00024E8A" w14:paraId="3EC57874" w14:textId="77777777">
        <w:tc>
          <w:tcPr>
            <w:tcW w:w="3094" w:type="dxa"/>
            <w:tcBorders>
              <w:top w:val="single" w:sz="4" w:space="0" w:color="auto"/>
              <w:left w:val="single" w:sz="4" w:space="0" w:color="auto"/>
              <w:bottom w:val="single" w:sz="4" w:space="0" w:color="auto"/>
              <w:right w:val="single" w:sz="4" w:space="0" w:color="auto"/>
            </w:tcBorders>
          </w:tcPr>
          <w:p w14:paraId="27BF4B04" w14:textId="77777777" w:rsidR="00024E8A" w:rsidRDefault="00024E8A">
            <w:pPr>
              <w:pStyle w:val="ConsPlusNormal"/>
            </w:pPr>
            <w:r>
              <w:t>Лиманский муниципальный район Астраханской области</w:t>
            </w:r>
          </w:p>
        </w:tc>
        <w:tc>
          <w:tcPr>
            <w:tcW w:w="1304" w:type="dxa"/>
            <w:tcBorders>
              <w:top w:val="single" w:sz="4" w:space="0" w:color="auto"/>
              <w:left w:val="single" w:sz="4" w:space="0" w:color="auto"/>
              <w:bottom w:val="single" w:sz="4" w:space="0" w:color="auto"/>
              <w:right w:val="single" w:sz="4" w:space="0" w:color="auto"/>
            </w:tcBorders>
          </w:tcPr>
          <w:p w14:paraId="70ADB31D"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52BD577F" w14:textId="77777777" w:rsidR="00024E8A" w:rsidRDefault="00024E8A">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44D275A2"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58F7A12A"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2EEEB5E1"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16C4489D"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03227AA4" w14:textId="77777777" w:rsidR="00024E8A" w:rsidRDefault="00024E8A">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14:paraId="5CC7A39E" w14:textId="77777777" w:rsidR="00024E8A" w:rsidRDefault="00024E8A">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14:paraId="71DCCD86" w14:textId="77777777" w:rsidR="00024E8A" w:rsidRDefault="00024E8A">
            <w:pPr>
              <w:pStyle w:val="ConsPlusNormal"/>
              <w:jc w:val="center"/>
            </w:pPr>
            <w:r>
              <w:t>1</w:t>
            </w:r>
          </w:p>
        </w:tc>
      </w:tr>
      <w:tr w:rsidR="00024E8A" w14:paraId="7D80FB47" w14:textId="77777777">
        <w:tc>
          <w:tcPr>
            <w:tcW w:w="3094" w:type="dxa"/>
            <w:tcBorders>
              <w:top w:val="single" w:sz="4" w:space="0" w:color="auto"/>
              <w:left w:val="single" w:sz="4" w:space="0" w:color="auto"/>
              <w:bottom w:val="single" w:sz="4" w:space="0" w:color="auto"/>
              <w:right w:val="single" w:sz="4" w:space="0" w:color="auto"/>
            </w:tcBorders>
          </w:tcPr>
          <w:p w14:paraId="38AACDD6" w14:textId="77777777" w:rsidR="00024E8A" w:rsidRDefault="00024E8A">
            <w:pPr>
              <w:pStyle w:val="ConsPlusNormal"/>
            </w:pPr>
            <w:r>
              <w:t>Наримановский муниципальный район Астраханской области</w:t>
            </w:r>
          </w:p>
        </w:tc>
        <w:tc>
          <w:tcPr>
            <w:tcW w:w="1304" w:type="dxa"/>
            <w:tcBorders>
              <w:top w:val="single" w:sz="4" w:space="0" w:color="auto"/>
              <w:left w:val="single" w:sz="4" w:space="0" w:color="auto"/>
              <w:bottom w:val="single" w:sz="4" w:space="0" w:color="auto"/>
              <w:right w:val="single" w:sz="4" w:space="0" w:color="auto"/>
            </w:tcBorders>
          </w:tcPr>
          <w:p w14:paraId="0BA76077"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2F2C60EA" w14:textId="77777777" w:rsidR="00024E8A" w:rsidRDefault="00024E8A">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548EC6E0"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04705F5D"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66071A0C"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397F1F18"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5CD8A24D" w14:textId="77777777" w:rsidR="00024E8A" w:rsidRDefault="00024E8A">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14:paraId="7DD741DB" w14:textId="77777777" w:rsidR="00024E8A" w:rsidRDefault="00024E8A">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14:paraId="46065F40" w14:textId="77777777" w:rsidR="00024E8A" w:rsidRDefault="00024E8A">
            <w:pPr>
              <w:pStyle w:val="ConsPlusNormal"/>
              <w:jc w:val="center"/>
            </w:pPr>
            <w:r>
              <w:t>1</w:t>
            </w:r>
          </w:p>
        </w:tc>
      </w:tr>
      <w:tr w:rsidR="00024E8A" w14:paraId="38EB90AC" w14:textId="77777777">
        <w:tc>
          <w:tcPr>
            <w:tcW w:w="3094" w:type="dxa"/>
            <w:tcBorders>
              <w:top w:val="single" w:sz="4" w:space="0" w:color="auto"/>
              <w:left w:val="single" w:sz="4" w:space="0" w:color="auto"/>
              <w:bottom w:val="single" w:sz="4" w:space="0" w:color="auto"/>
              <w:right w:val="single" w:sz="4" w:space="0" w:color="auto"/>
            </w:tcBorders>
          </w:tcPr>
          <w:p w14:paraId="5834DB9C" w14:textId="77777777" w:rsidR="00024E8A" w:rsidRDefault="00024E8A">
            <w:pPr>
              <w:pStyle w:val="ConsPlusNormal"/>
            </w:pPr>
            <w:r>
              <w:t>Приволжский муниципальный район Астраханской области</w:t>
            </w:r>
          </w:p>
        </w:tc>
        <w:tc>
          <w:tcPr>
            <w:tcW w:w="1304" w:type="dxa"/>
            <w:tcBorders>
              <w:top w:val="single" w:sz="4" w:space="0" w:color="auto"/>
              <w:left w:val="single" w:sz="4" w:space="0" w:color="auto"/>
              <w:bottom w:val="single" w:sz="4" w:space="0" w:color="auto"/>
              <w:right w:val="single" w:sz="4" w:space="0" w:color="auto"/>
            </w:tcBorders>
          </w:tcPr>
          <w:p w14:paraId="7ED9E395"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07FCCB43" w14:textId="77777777" w:rsidR="00024E8A" w:rsidRDefault="00024E8A">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080E6DD5"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2C984977"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69471FD6"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689D4B20"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75580A86" w14:textId="77777777" w:rsidR="00024E8A" w:rsidRDefault="00024E8A">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14:paraId="4D98B934" w14:textId="77777777" w:rsidR="00024E8A" w:rsidRDefault="00024E8A">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14:paraId="7705E9E9" w14:textId="77777777" w:rsidR="00024E8A" w:rsidRDefault="00024E8A">
            <w:pPr>
              <w:pStyle w:val="ConsPlusNormal"/>
              <w:jc w:val="center"/>
            </w:pPr>
            <w:r>
              <w:t>1</w:t>
            </w:r>
          </w:p>
        </w:tc>
      </w:tr>
      <w:tr w:rsidR="00024E8A" w14:paraId="0B6A5C33" w14:textId="77777777">
        <w:tc>
          <w:tcPr>
            <w:tcW w:w="3094" w:type="dxa"/>
            <w:tcBorders>
              <w:top w:val="single" w:sz="4" w:space="0" w:color="auto"/>
              <w:left w:val="single" w:sz="4" w:space="0" w:color="auto"/>
              <w:bottom w:val="single" w:sz="4" w:space="0" w:color="auto"/>
              <w:right w:val="single" w:sz="4" w:space="0" w:color="auto"/>
            </w:tcBorders>
          </w:tcPr>
          <w:p w14:paraId="4019E83B" w14:textId="77777777" w:rsidR="00024E8A" w:rsidRDefault="00024E8A">
            <w:pPr>
              <w:pStyle w:val="ConsPlusNormal"/>
            </w:pPr>
            <w:r>
              <w:t>Харабалинский муниципальный район Астраханской области</w:t>
            </w:r>
          </w:p>
        </w:tc>
        <w:tc>
          <w:tcPr>
            <w:tcW w:w="1304" w:type="dxa"/>
            <w:tcBorders>
              <w:top w:val="single" w:sz="4" w:space="0" w:color="auto"/>
              <w:left w:val="single" w:sz="4" w:space="0" w:color="auto"/>
              <w:bottom w:val="single" w:sz="4" w:space="0" w:color="auto"/>
              <w:right w:val="single" w:sz="4" w:space="0" w:color="auto"/>
            </w:tcBorders>
          </w:tcPr>
          <w:p w14:paraId="3CEEFFCB"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37D7D8DA" w14:textId="77777777" w:rsidR="00024E8A" w:rsidRDefault="00024E8A">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6EA6EF52"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15380B9C"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22222C07"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13FFBF8B"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5563F769" w14:textId="77777777" w:rsidR="00024E8A" w:rsidRDefault="00024E8A">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14:paraId="77174EA8" w14:textId="77777777" w:rsidR="00024E8A" w:rsidRDefault="00024E8A">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14:paraId="5431893A" w14:textId="77777777" w:rsidR="00024E8A" w:rsidRDefault="00024E8A">
            <w:pPr>
              <w:pStyle w:val="ConsPlusNormal"/>
              <w:jc w:val="center"/>
            </w:pPr>
            <w:r>
              <w:t>1</w:t>
            </w:r>
          </w:p>
        </w:tc>
      </w:tr>
      <w:tr w:rsidR="00024E8A" w14:paraId="37019CF3" w14:textId="77777777">
        <w:tc>
          <w:tcPr>
            <w:tcW w:w="3094" w:type="dxa"/>
            <w:tcBorders>
              <w:top w:val="single" w:sz="4" w:space="0" w:color="auto"/>
              <w:left w:val="single" w:sz="4" w:space="0" w:color="auto"/>
              <w:bottom w:val="single" w:sz="4" w:space="0" w:color="auto"/>
              <w:right w:val="single" w:sz="4" w:space="0" w:color="auto"/>
            </w:tcBorders>
          </w:tcPr>
          <w:p w14:paraId="0A5FDA1C" w14:textId="77777777" w:rsidR="00024E8A" w:rsidRDefault="00024E8A">
            <w:pPr>
              <w:pStyle w:val="ConsPlusNormal"/>
            </w:pPr>
            <w:r>
              <w:t>Черноярский муниципальный район Астраханской области</w:t>
            </w:r>
          </w:p>
        </w:tc>
        <w:tc>
          <w:tcPr>
            <w:tcW w:w="1304" w:type="dxa"/>
            <w:tcBorders>
              <w:top w:val="single" w:sz="4" w:space="0" w:color="auto"/>
              <w:left w:val="single" w:sz="4" w:space="0" w:color="auto"/>
              <w:bottom w:val="single" w:sz="4" w:space="0" w:color="auto"/>
              <w:right w:val="single" w:sz="4" w:space="0" w:color="auto"/>
            </w:tcBorders>
          </w:tcPr>
          <w:p w14:paraId="1A3F25E3"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039D3469" w14:textId="77777777" w:rsidR="00024E8A" w:rsidRDefault="00024E8A">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40F04370"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5C57E85E"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337A3F55"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73DC69E8"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69D7D4CD" w14:textId="77777777" w:rsidR="00024E8A" w:rsidRDefault="00024E8A">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14:paraId="180BAF7E" w14:textId="77777777" w:rsidR="00024E8A" w:rsidRDefault="00024E8A">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14:paraId="13582149" w14:textId="77777777" w:rsidR="00024E8A" w:rsidRDefault="00024E8A">
            <w:pPr>
              <w:pStyle w:val="ConsPlusNormal"/>
              <w:jc w:val="center"/>
            </w:pPr>
            <w:r>
              <w:t>1</w:t>
            </w:r>
          </w:p>
        </w:tc>
      </w:tr>
      <w:tr w:rsidR="00024E8A" w14:paraId="6C2B6E12" w14:textId="77777777">
        <w:tc>
          <w:tcPr>
            <w:tcW w:w="3094" w:type="dxa"/>
            <w:tcBorders>
              <w:top w:val="single" w:sz="4" w:space="0" w:color="auto"/>
              <w:left w:val="single" w:sz="4" w:space="0" w:color="auto"/>
              <w:bottom w:val="single" w:sz="4" w:space="0" w:color="auto"/>
              <w:right w:val="single" w:sz="4" w:space="0" w:color="auto"/>
            </w:tcBorders>
          </w:tcPr>
          <w:p w14:paraId="53EEEF4B" w14:textId="77777777" w:rsidR="00024E8A" w:rsidRDefault="00024E8A">
            <w:pPr>
              <w:pStyle w:val="ConsPlusNormal"/>
            </w:pPr>
            <w:r>
              <w:t>Городской округ город Астрахань</w:t>
            </w:r>
          </w:p>
        </w:tc>
        <w:tc>
          <w:tcPr>
            <w:tcW w:w="1304" w:type="dxa"/>
            <w:tcBorders>
              <w:top w:val="single" w:sz="4" w:space="0" w:color="auto"/>
              <w:left w:val="single" w:sz="4" w:space="0" w:color="auto"/>
              <w:bottom w:val="single" w:sz="4" w:space="0" w:color="auto"/>
              <w:right w:val="single" w:sz="4" w:space="0" w:color="auto"/>
            </w:tcBorders>
          </w:tcPr>
          <w:p w14:paraId="105EE1FF"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2310ADA2" w14:textId="77777777" w:rsidR="00024E8A" w:rsidRDefault="00024E8A">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51E1E9F4"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62D92821"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3FE568CF"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5EF2997A"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1BF6B3B7" w14:textId="77777777" w:rsidR="00024E8A" w:rsidRDefault="00024E8A">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14:paraId="62593783" w14:textId="77777777" w:rsidR="00024E8A" w:rsidRDefault="00024E8A">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14:paraId="13B39A19" w14:textId="77777777" w:rsidR="00024E8A" w:rsidRDefault="00024E8A">
            <w:pPr>
              <w:pStyle w:val="ConsPlusNormal"/>
              <w:jc w:val="center"/>
            </w:pPr>
            <w:r>
              <w:t>1</w:t>
            </w:r>
          </w:p>
        </w:tc>
      </w:tr>
      <w:tr w:rsidR="00024E8A" w14:paraId="45C3C428" w14:textId="77777777">
        <w:tc>
          <w:tcPr>
            <w:tcW w:w="3094" w:type="dxa"/>
            <w:tcBorders>
              <w:top w:val="single" w:sz="4" w:space="0" w:color="auto"/>
              <w:left w:val="single" w:sz="4" w:space="0" w:color="auto"/>
              <w:bottom w:val="single" w:sz="4" w:space="0" w:color="auto"/>
              <w:right w:val="single" w:sz="4" w:space="0" w:color="auto"/>
            </w:tcBorders>
          </w:tcPr>
          <w:p w14:paraId="592AA332" w14:textId="77777777" w:rsidR="00024E8A" w:rsidRDefault="00024E8A">
            <w:pPr>
              <w:pStyle w:val="ConsPlusNormal"/>
            </w:pPr>
            <w:r>
              <w:t>Городской округ закрытое административно-территориальное образование Знаменск</w:t>
            </w:r>
          </w:p>
        </w:tc>
        <w:tc>
          <w:tcPr>
            <w:tcW w:w="1304" w:type="dxa"/>
            <w:tcBorders>
              <w:top w:val="single" w:sz="4" w:space="0" w:color="auto"/>
              <w:left w:val="single" w:sz="4" w:space="0" w:color="auto"/>
              <w:bottom w:val="single" w:sz="4" w:space="0" w:color="auto"/>
              <w:right w:val="single" w:sz="4" w:space="0" w:color="auto"/>
            </w:tcBorders>
          </w:tcPr>
          <w:p w14:paraId="53C39C57"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12519405" w14:textId="77777777" w:rsidR="00024E8A" w:rsidRDefault="00024E8A">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5EA83232"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759A92B6"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45FB3532"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51349A5A"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6A124AB4" w14:textId="77777777" w:rsidR="00024E8A" w:rsidRDefault="00024E8A">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14:paraId="5AC8DDB1" w14:textId="77777777" w:rsidR="00024E8A" w:rsidRDefault="00024E8A">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14:paraId="66EDA444" w14:textId="77777777" w:rsidR="00024E8A" w:rsidRDefault="00024E8A">
            <w:pPr>
              <w:pStyle w:val="ConsPlusNormal"/>
              <w:jc w:val="center"/>
            </w:pPr>
            <w:r>
              <w:t>1</w:t>
            </w:r>
          </w:p>
        </w:tc>
      </w:tr>
      <w:tr w:rsidR="00024E8A" w14:paraId="47414C20" w14:textId="77777777">
        <w:tc>
          <w:tcPr>
            <w:tcW w:w="12616" w:type="dxa"/>
            <w:gridSpan w:val="10"/>
            <w:tcBorders>
              <w:top w:val="single" w:sz="4" w:space="0" w:color="auto"/>
              <w:left w:val="single" w:sz="4" w:space="0" w:color="auto"/>
              <w:bottom w:val="single" w:sz="4" w:space="0" w:color="auto"/>
              <w:right w:val="single" w:sz="4" w:space="0" w:color="auto"/>
            </w:tcBorders>
          </w:tcPr>
          <w:p w14:paraId="02490B40" w14:textId="77777777" w:rsidR="00024E8A" w:rsidRDefault="00024E8A">
            <w:pPr>
              <w:pStyle w:val="ConsPlusNormal"/>
              <w:jc w:val="center"/>
            </w:pPr>
            <w:r>
              <w:t>Доля муниципальных общеобразовательных организаций, обслуживаемых муниципальными централизованными бухгалтериями, от общего числа муниципальных общеобразовательных организаций в муниципальном образовании Астраханской области, процент</w:t>
            </w:r>
          </w:p>
        </w:tc>
      </w:tr>
      <w:tr w:rsidR="00024E8A" w14:paraId="0B640957" w14:textId="77777777">
        <w:tc>
          <w:tcPr>
            <w:tcW w:w="3094" w:type="dxa"/>
            <w:tcBorders>
              <w:top w:val="single" w:sz="4" w:space="0" w:color="auto"/>
              <w:left w:val="single" w:sz="4" w:space="0" w:color="auto"/>
              <w:bottom w:val="single" w:sz="4" w:space="0" w:color="auto"/>
              <w:right w:val="single" w:sz="4" w:space="0" w:color="auto"/>
            </w:tcBorders>
          </w:tcPr>
          <w:p w14:paraId="2F12321C" w14:textId="77777777" w:rsidR="00024E8A" w:rsidRDefault="00024E8A">
            <w:pPr>
              <w:pStyle w:val="ConsPlusNormal"/>
            </w:pPr>
            <w:r>
              <w:t>Ахтубинский муниципальный район Астраханской области</w:t>
            </w:r>
          </w:p>
        </w:tc>
        <w:tc>
          <w:tcPr>
            <w:tcW w:w="1304" w:type="dxa"/>
            <w:tcBorders>
              <w:top w:val="single" w:sz="4" w:space="0" w:color="auto"/>
              <w:left w:val="single" w:sz="4" w:space="0" w:color="auto"/>
              <w:bottom w:val="single" w:sz="4" w:space="0" w:color="auto"/>
              <w:right w:val="single" w:sz="4" w:space="0" w:color="auto"/>
            </w:tcBorders>
          </w:tcPr>
          <w:p w14:paraId="6819156A"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25577B05" w14:textId="77777777" w:rsidR="00024E8A" w:rsidRDefault="00024E8A">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28173DCB"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1EAA5975"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0836A6A3"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33A3797B"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21783B5A" w14:textId="77777777" w:rsidR="00024E8A" w:rsidRDefault="00024E8A">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14:paraId="1C89B31B" w14:textId="77777777" w:rsidR="00024E8A" w:rsidRDefault="00024E8A">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14:paraId="69A8CA41" w14:textId="77777777" w:rsidR="00024E8A" w:rsidRDefault="00024E8A">
            <w:pPr>
              <w:pStyle w:val="ConsPlusNormal"/>
              <w:jc w:val="center"/>
            </w:pPr>
            <w:r>
              <w:t>1</w:t>
            </w:r>
          </w:p>
        </w:tc>
      </w:tr>
      <w:tr w:rsidR="00024E8A" w14:paraId="2D1237EC" w14:textId="77777777">
        <w:tc>
          <w:tcPr>
            <w:tcW w:w="3094" w:type="dxa"/>
            <w:tcBorders>
              <w:top w:val="single" w:sz="4" w:space="0" w:color="auto"/>
              <w:left w:val="single" w:sz="4" w:space="0" w:color="auto"/>
              <w:bottom w:val="single" w:sz="4" w:space="0" w:color="auto"/>
              <w:right w:val="single" w:sz="4" w:space="0" w:color="auto"/>
            </w:tcBorders>
          </w:tcPr>
          <w:p w14:paraId="17C70D66" w14:textId="77777777" w:rsidR="00024E8A" w:rsidRDefault="00024E8A">
            <w:pPr>
              <w:pStyle w:val="ConsPlusNormal"/>
            </w:pPr>
            <w:r>
              <w:t>Икрянинский муниципальный район Астраханской области</w:t>
            </w:r>
          </w:p>
        </w:tc>
        <w:tc>
          <w:tcPr>
            <w:tcW w:w="1304" w:type="dxa"/>
            <w:tcBorders>
              <w:top w:val="single" w:sz="4" w:space="0" w:color="auto"/>
              <w:left w:val="single" w:sz="4" w:space="0" w:color="auto"/>
              <w:bottom w:val="single" w:sz="4" w:space="0" w:color="auto"/>
              <w:right w:val="single" w:sz="4" w:space="0" w:color="auto"/>
            </w:tcBorders>
          </w:tcPr>
          <w:p w14:paraId="4A59BDC6"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6FD225DA" w14:textId="77777777" w:rsidR="00024E8A" w:rsidRDefault="00024E8A">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6C02FCA0"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49A27DA3"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79BAA543"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0862ED62"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56398DC2" w14:textId="77777777" w:rsidR="00024E8A" w:rsidRDefault="00024E8A">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14:paraId="79003E6A" w14:textId="77777777" w:rsidR="00024E8A" w:rsidRDefault="00024E8A">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14:paraId="19675AC7" w14:textId="77777777" w:rsidR="00024E8A" w:rsidRDefault="00024E8A">
            <w:pPr>
              <w:pStyle w:val="ConsPlusNormal"/>
              <w:jc w:val="center"/>
            </w:pPr>
            <w:r>
              <w:t>1</w:t>
            </w:r>
          </w:p>
        </w:tc>
      </w:tr>
      <w:tr w:rsidR="00024E8A" w14:paraId="553985AC" w14:textId="77777777">
        <w:tc>
          <w:tcPr>
            <w:tcW w:w="3094" w:type="dxa"/>
            <w:tcBorders>
              <w:top w:val="single" w:sz="4" w:space="0" w:color="auto"/>
              <w:left w:val="single" w:sz="4" w:space="0" w:color="auto"/>
              <w:bottom w:val="single" w:sz="4" w:space="0" w:color="auto"/>
              <w:right w:val="single" w:sz="4" w:space="0" w:color="auto"/>
            </w:tcBorders>
          </w:tcPr>
          <w:p w14:paraId="2EF811FB" w14:textId="77777777" w:rsidR="00024E8A" w:rsidRDefault="00024E8A">
            <w:pPr>
              <w:pStyle w:val="ConsPlusNormal"/>
            </w:pPr>
            <w:r>
              <w:t>Красноярский муниципальный район Астраханской области</w:t>
            </w:r>
          </w:p>
        </w:tc>
        <w:tc>
          <w:tcPr>
            <w:tcW w:w="1304" w:type="dxa"/>
            <w:tcBorders>
              <w:top w:val="single" w:sz="4" w:space="0" w:color="auto"/>
              <w:left w:val="single" w:sz="4" w:space="0" w:color="auto"/>
              <w:bottom w:val="single" w:sz="4" w:space="0" w:color="auto"/>
              <w:right w:val="single" w:sz="4" w:space="0" w:color="auto"/>
            </w:tcBorders>
          </w:tcPr>
          <w:p w14:paraId="7DD69B54"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2D11DADB" w14:textId="77777777" w:rsidR="00024E8A" w:rsidRDefault="00024E8A">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2105C86B"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75E687EF"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27F9DE93"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37DC85E5"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22096986" w14:textId="77777777" w:rsidR="00024E8A" w:rsidRDefault="00024E8A">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14:paraId="5E221085" w14:textId="77777777" w:rsidR="00024E8A" w:rsidRDefault="00024E8A">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14:paraId="5BE0AC29" w14:textId="77777777" w:rsidR="00024E8A" w:rsidRDefault="00024E8A">
            <w:pPr>
              <w:pStyle w:val="ConsPlusNormal"/>
              <w:jc w:val="center"/>
            </w:pPr>
            <w:r>
              <w:t>1</w:t>
            </w:r>
          </w:p>
        </w:tc>
      </w:tr>
      <w:tr w:rsidR="00024E8A" w14:paraId="3C3BCC7E" w14:textId="77777777">
        <w:tc>
          <w:tcPr>
            <w:tcW w:w="3094" w:type="dxa"/>
            <w:tcBorders>
              <w:top w:val="single" w:sz="4" w:space="0" w:color="auto"/>
              <w:left w:val="single" w:sz="4" w:space="0" w:color="auto"/>
              <w:bottom w:val="single" w:sz="4" w:space="0" w:color="auto"/>
              <w:right w:val="single" w:sz="4" w:space="0" w:color="auto"/>
            </w:tcBorders>
          </w:tcPr>
          <w:p w14:paraId="1AC9FD17" w14:textId="77777777" w:rsidR="00024E8A" w:rsidRDefault="00024E8A">
            <w:pPr>
              <w:pStyle w:val="ConsPlusNormal"/>
            </w:pPr>
            <w:r>
              <w:t>Лиманский муниципальный район Астраханской области</w:t>
            </w:r>
          </w:p>
        </w:tc>
        <w:tc>
          <w:tcPr>
            <w:tcW w:w="1304" w:type="dxa"/>
            <w:tcBorders>
              <w:top w:val="single" w:sz="4" w:space="0" w:color="auto"/>
              <w:left w:val="single" w:sz="4" w:space="0" w:color="auto"/>
              <w:bottom w:val="single" w:sz="4" w:space="0" w:color="auto"/>
              <w:right w:val="single" w:sz="4" w:space="0" w:color="auto"/>
            </w:tcBorders>
          </w:tcPr>
          <w:p w14:paraId="51FF1A85"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42A93EE0" w14:textId="77777777" w:rsidR="00024E8A" w:rsidRDefault="00024E8A">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71DDFA0E"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6BCECD64"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77AA5B27"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5D77E1AD"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5B198316" w14:textId="77777777" w:rsidR="00024E8A" w:rsidRDefault="00024E8A">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14:paraId="7CC6C9A4" w14:textId="77777777" w:rsidR="00024E8A" w:rsidRDefault="00024E8A">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14:paraId="713292EF" w14:textId="77777777" w:rsidR="00024E8A" w:rsidRDefault="00024E8A">
            <w:pPr>
              <w:pStyle w:val="ConsPlusNormal"/>
              <w:jc w:val="center"/>
            </w:pPr>
            <w:r>
              <w:t>1</w:t>
            </w:r>
          </w:p>
        </w:tc>
      </w:tr>
      <w:tr w:rsidR="00024E8A" w14:paraId="7A88769D" w14:textId="77777777">
        <w:tc>
          <w:tcPr>
            <w:tcW w:w="3094" w:type="dxa"/>
            <w:tcBorders>
              <w:top w:val="single" w:sz="4" w:space="0" w:color="auto"/>
              <w:left w:val="single" w:sz="4" w:space="0" w:color="auto"/>
              <w:bottom w:val="single" w:sz="4" w:space="0" w:color="auto"/>
              <w:right w:val="single" w:sz="4" w:space="0" w:color="auto"/>
            </w:tcBorders>
          </w:tcPr>
          <w:p w14:paraId="5D20C661" w14:textId="77777777" w:rsidR="00024E8A" w:rsidRDefault="00024E8A">
            <w:pPr>
              <w:pStyle w:val="ConsPlusNormal"/>
            </w:pPr>
            <w:r>
              <w:t>Приволжский муниципальный район Астраханской области</w:t>
            </w:r>
          </w:p>
        </w:tc>
        <w:tc>
          <w:tcPr>
            <w:tcW w:w="1304" w:type="dxa"/>
            <w:tcBorders>
              <w:top w:val="single" w:sz="4" w:space="0" w:color="auto"/>
              <w:left w:val="single" w:sz="4" w:space="0" w:color="auto"/>
              <w:bottom w:val="single" w:sz="4" w:space="0" w:color="auto"/>
              <w:right w:val="single" w:sz="4" w:space="0" w:color="auto"/>
            </w:tcBorders>
          </w:tcPr>
          <w:p w14:paraId="4D675174"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0FAC9D4B" w14:textId="77777777" w:rsidR="00024E8A" w:rsidRDefault="00024E8A">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6C1B0B07"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64830201"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10F0C0F3"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7F26E2EB"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11DC5DDD" w14:textId="77777777" w:rsidR="00024E8A" w:rsidRDefault="00024E8A">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14:paraId="4E09B0F0" w14:textId="77777777" w:rsidR="00024E8A" w:rsidRDefault="00024E8A">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14:paraId="64D5D63B" w14:textId="77777777" w:rsidR="00024E8A" w:rsidRDefault="00024E8A">
            <w:pPr>
              <w:pStyle w:val="ConsPlusNormal"/>
              <w:jc w:val="center"/>
            </w:pPr>
            <w:r>
              <w:t>1</w:t>
            </w:r>
          </w:p>
        </w:tc>
      </w:tr>
      <w:tr w:rsidR="00024E8A" w14:paraId="1DFE5B90" w14:textId="77777777">
        <w:tc>
          <w:tcPr>
            <w:tcW w:w="3094" w:type="dxa"/>
            <w:tcBorders>
              <w:top w:val="single" w:sz="4" w:space="0" w:color="auto"/>
              <w:left w:val="single" w:sz="4" w:space="0" w:color="auto"/>
              <w:bottom w:val="single" w:sz="4" w:space="0" w:color="auto"/>
              <w:right w:val="single" w:sz="4" w:space="0" w:color="auto"/>
            </w:tcBorders>
          </w:tcPr>
          <w:p w14:paraId="603B556D" w14:textId="77777777" w:rsidR="00024E8A" w:rsidRDefault="00024E8A">
            <w:pPr>
              <w:pStyle w:val="ConsPlusNormal"/>
            </w:pPr>
            <w:r>
              <w:t>Городской округ город Астрахань</w:t>
            </w:r>
          </w:p>
        </w:tc>
        <w:tc>
          <w:tcPr>
            <w:tcW w:w="1304" w:type="dxa"/>
            <w:tcBorders>
              <w:top w:val="single" w:sz="4" w:space="0" w:color="auto"/>
              <w:left w:val="single" w:sz="4" w:space="0" w:color="auto"/>
              <w:bottom w:val="single" w:sz="4" w:space="0" w:color="auto"/>
              <w:right w:val="single" w:sz="4" w:space="0" w:color="auto"/>
            </w:tcBorders>
          </w:tcPr>
          <w:p w14:paraId="5F49221E" w14:textId="77777777" w:rsidR="00024E8A" w:rsidRDefault="00024E8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14:paraId="13AECBD7" w14:textId="77777777" w:rsidR="00024E8A" w:rsidRDefault="00024E8A">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33CEC302"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1E1BFDA5"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32DE5538"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16781A9D" w14:textId="77777777" w:rsidR="00024E8A" w:rsidRDefault="00024E8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18A1C7A3" w14:textId="77777777" w:rsidR="00024E8A" w:rsidRDefault="00024E8A">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14:paraId="11748073" w14:textId="77777777" w:rsidR="00024E8A" w:rsidRDefault="00024E8A">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14:paraId="3D707326" w14:textId="77777777" w:rsidR="00024E8A" w:rsidRDefault="00024E8A">
            <w:pPr>
              <w:pStyle w:val="ConsPlusNormal"/>
              <w:jc w:val="center"/>
            </w:pPr>
            <w:r>
              <w:t>1</w:t>
            </w:r>
          </w:p>
        </w:tc>
      </w:tr>
    </w:tbl>
    <w:p w14:paraId="420B6639" w14:textId="77777777" w:rsidR="00024E8A" w:rsidRDefault="00024E8A">
      <w:pPr>
        <w:pStyle w:val="ConsPlusNormal"/>
        <w:jc w:val="both"/>
      </w:pPr>
    </w:p>
    <w:p w14:paraId="4A5D7A6A" w14:textId="77777777" w:rsidR="00024E8A" w:rsidRDefault="00024E8A">
      <w:pPr>
        <w:pStyle w:val="ConsPlusNormal"/>
        <w:jc w:val="both"/>
      </w:pPr>
    </w:p>
    <w:p w14:paraId="7F2E08F3" w14:textId="77777777" w:rsidR="00024E8A" w:rsidRDefault="00024E8A">
      <w:pPr>
        <w:pStyle w:val="ConsPlusNormal"/>
        <w:jc w:val="both"/>
      </w:pPr>
    </w:p>
    <w:p w14:paraId="241A4751" w14:textId="77777777" w:rsidR="00024E8A" w:rsidRDefault="00024E8A">
      <w:pPr>
        <w:pStyle w:val="ConsPlusNormal"/>
        <w:jc w:val="both"/>
      </w:pPr>
    </w:p>
    <w:p w14:paraId="1F2EBDC7" w14:textId="77777777" w:rsidR="00024E8A" w:rsidRDefault="00024E8A">
      <w:pPr>
        <w:pStyle w:val="ConsPlusNormal"/>
        <w:jc w:val="both"/>
      </w:pPr>
    </w:p>
    <w:p w14:paraId="5F333C7B" w14:textId="77777777" w:rsidR="00024E8A" w:rsidRDefault="00024E8A">
      <w:pPr>
        <w:pStyle w:val="ConsPlusNormal"/>
        <w:jc w:val="right"/>
        <w:outlineLvl w:val="1"/>
      </w:pPr>
      <w:r>
        <w:t>Приложение N 3</w:t>
      </w:r>
    </w:p>
    <w:p w14:paraId="4BA41592" w14:textId="77777777" w:rsidR="00024E8A" w:rsidRDefault="00024E8A">
      <w:pPr>
        <w:pStyle w:val="ConsPlusNormal"/>
        <w:jc w:val="right"/>
      </w:pPr>
      <w:r>
        <w:t>к паспорту регионального</w:t>
      </w:r>
    </w:p>
    <w:p w14:paraId="70DC688A" w14:textId="77777777" w:rsidR="00024E8A" w:rsidRDefault="00024E8A">
      <w:pPr>
        <w:pStyle w:val="ConsPlusNormal"/>
        <w:jc w:val="right"/>
      </w:pPr>
      <w:r>
        <w:t>проекта "Совершенствование системы</w:t>
      </w:r>
    </w:p>
    <w:p w14:paraId="52A3628E" w14:textId="77777777" w:rsidR="00024E8A" w:rsidRDefault="00024E8A">
      <w:pPr>
        <w:pStyle w:val="ConsPlusNormal"/>
        <w:jc w:val="right"/>
      </w:pPr>
      <w:r>
        <w:t>образования в Астраханской области"</w:t>
      </w:r>
    </w:p>
    <w:p w14:paraId="6108B521" w14:textId="77777777" w:rsidR="00024E8A" w:rsidRDefault="00024E8A">
      <w:pPr>
        <w:pStyle w:val="ConsPlusNormal"/>
        <w:jc w:val="both"/>
      </w:pPr>
    </w:p>
    <w:p w14:paraId="2619A123" w14:textId="77777777" w:rsidR="00024E8A" w:rsidRDefault="00024E8A">
      <w:pPr>
        <w:pStyle w:val="ConsPlusNormal"/>
        <w:jc w:val="center"/>
        <w:rPr>
          <w:b/>
          <w:bCs/>
        </w:rPr>
      </w:pPr>
      <w:r>
        <w:rPr>
          <w:b/>
          <w:bCs/>
        </w:rPr>
        <w:t>МЕРОПРИЯТИЯ (РЕЗУЛЬТАТЫ)</w:t>
      </w:r>
    </w:p>
    <w:p w14:paraId="40476FA4" w14:textId="77777777" w:rsidR="00024E8A" w:rsidRDefault="00024E8A">
      <w:pPr>
        <w:pStyle w:val="ConsPlusNormal"/>
        <w:jc w:val="center"/>
        <w:rPr>
          <w:b/>
          <w:bCs/>
        </w:rPr>
      </w:pPr>
      <w:r>
        <w:rPr>
          <w:b/>
          <w:bCs/>
        </w:rPr>
        <w:t>РЕГИОНАЛЬНОГО ПРОЕКТА ПО МУНИЦИПАЛЬНЫМ</w:t>
      </w:r>
    </w:p>
    <w:p w14:paraId="0F92BBB3" w14:textId="77777777" w:rsidR="00024E8A" w:rsidRDefault="00024E8A">
      <w:pPr>
        <w:pStyle w:val="ConsPlusNormal"/>
        <w:jc w:val="center"/>
        <w:rPr>
          <w:b/>
          <w:bCs/>
        </w:rPr>
      </w:pPr>
      <w:r>
        <w:rPr>
          <w:b/>
          <w:bCs/>
        </w:rPr>
        <w:t>ОБРАЗОВАНИЯМ АСТРАХАНСКОЙ ОБЛАСТИ</w:t>
      </w:r>
    </w:p>
    <w:p w14:paraId="0B3782B2"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14"/>
        <w:gridCol w:w="1601"/>
        <w:gridCol w:w="1455"/>
        <w:gridCol w:w="1038"/>
        <w:gridCol w:w="1136"/>
        <w:gridCol w:w="1193"/>
        <w:gridCol w:w="1136"/>
        <w:gridCol w:w="1136"/>
        <w:gridCol w:w="1136"/>
        <w:gridCol w:w="1136"/>
        <w:gridCol w:w="1136"/>
      </w:tblGrid>
      <w:tr w:rsidR="00024E8A" w14:paraId="4D40E2DB" w14:textId="77777777">
        <w:tc>
          <w:tcPr>
            <w:tcW w:w="2714" w:type="dxa"/>
            <w:vMerge w:val="restart"/>
            <w:tcBorders>
              <w:top w:val="single" w:sz="4" w:space="0" w:color="auto"/>
              <w:left w:val="single" w:sz="4" w:space="0" w:color="auto"/>
              <w:bottom w:val="single" w:sz="4" w:space="0" w:color="auto"/>
              <w:right w:val="single" w:sz="4" w:space="0" w:color="auto"/>
            </w:tcBorders>
          </w:tcPr>
          <w:p w14:paraId="6B9D90C5" w14:textId="77777777" w:rsidR="00024E8A" w:rsidRDefault="00024E8A">
            <w:pPr>
              <w:pStyle w:val="ConsPlusNormal"/>
              <w:jc w:val="center"/>
            </w:pPr>
            <w:r>
              <w:t>Муниципальное образование Астраханской области</w:t>
            </w:r>
          </w:p>
        </w:tc>
        <w:tc>
          <w:tcPr>
            <w:tcW w:w="1601" w:type="dxa"/>
            <w:vMerge w:val="restart"/>
            <w:tcBorders>
              <w:top w:val="single" w:sz="4" w:space="0" w:color="auto"/>
              <w:left w:val="single" w:sz="4" w:space="0" w:color="auto"/>
              <w:bottom w:val="single" w:sz="4" w:space="0" w:color="auto"/>
              <w:right w:val="single" w:sz="4" w:space="0" w:color="auto"/>
            </w:tcBorders>
          </w:tcPr>
          <w:p w14:paraId="16C7D8EB" w14:textId="77777777" w:rsidR="00024E8A" w:rsidRDefault="00024E8A">
            <w:pPr>
              <w:pStyle w:val="ConsPlusNormal"/>
              <w:jc w:val="center"/>
            </w:pPr>
            <w:r>
              <w:t>Единица измерения (по ОКЕИ)</w:t>
            </w:r>
          </w:p>
        </w:tc>
        <w:tc>
          <w:tcPr>
            <w:tcW w:w="2493" w:type="dxa"/>
            <w:gridSpan w:val="2"/>
            <w:tcBorders>
              <w:top w:val="single" w:sz="4" w:space="0" w:color="auto"/>
              <w:left w:val="single" w:sz="4" w:space="0" w:color="auto"/>
              <w:bottom w:val="single" w:sz="4" w:space="0" w:color="auto"/>
              <w:right w:val="single" w:sz="4" w:space="0" w:color="auto"/>
            </w:tcBorders>
          </w:tcPr>
          <w:p w14:paraId="0BD972E3" w14:textId="77777777" w:rsidR="00024E8A" w:rsidRDefault="00024E8A">
            <w:pPr>
              <w:pStyle w:val="ConsPlusNormal"/>
              <w:jc w:val="center"/>
            </w:pPr>
            <w:r>
              <w:t>Базовое значение</w:t>
            </w:r>
          </w:p>
        </w:tc>
        <w:tc>
          <w:tcPr>
            <w:tcW w:w="8009" w:type="dxa"/>
            <w:gridSpan w:val="7"/>
            <w:tcBorders>
              <w:top w:val="single" w:sz="4" w:space="0" w:color="auto"/>
              <w:left w:val="single" w:sz="4" w:space="0" w:color="auto"/>
              <w:bottom w:val="single" w:sz="4" w:space="0" w:color="auto"/>
              <w:right w:val="single" w:sz="4" w:space="0" w:color="auto"/>
            </w:tcBorders>
          </w:tcPr>
          <w:p w14:paraId="301914D4" w14:textId="77777777" w:rsidR="00024E8A" w:rsidRDefault="00024E8A">
            <w:pPr>
              <w:pStyle w:val="ConsPlusNormal"/>
              <w:jc w:val="center"/>
            </w:pPr>
            <w:r>
              <w:t>Период реализации регионального проекта, год</w:t>
            </w:r>
          </w:p>
        </w:tc>
      </w:tr>
      <w:tr w:rsidR="00024E8A" w14:paraId="6953AD82" w14:textId="77777777">
        <w:tc>
          <w:tcPr>
            <w:tcW w:w="2714" w:type="dxa"/>
            <w:vMerge/>
            <w:tcBorders>
              <w:top w:val="single" w:sz="4" w:space="0" w:color="auto"/>
              <w:left w:val="single" w:sz="4" w:space="0" w:color="auto"/>
              <w:bottom w:val="single" w:sz="4" w:space="0" w:color="auto"/>
              <w:right w:val="single" w:sz="4" w:space="0" w:color="auto"/>
            </w:tcBorders>
          </w:tcPr>
          <w:p w14:paraId="4D4BBD3B" w14:textId="77777777" w:rsidR="00024E8A" w:rsidRDefault="00024E8A">
            <w:pPr>
              <w:pStyle w:val="ConsPlusNormal"/>
              <w:jc w:val="center"/>
            </w:pPr>
          </w:p>
        </w:tc>
        <w:tc>
          <w:tcPr>
            <w:tcW w:w="1601" w:type="dxa"/>
            <w:vMerge/>
            <w:tcBorders>
              <w:top w:val="single" w:sz="4" w:space="0" w:color="auto"/>
              <w:left w:val="single" w:sz="4" w:space="0" w:color="auto"/>
              <w:bottom w:val="single" w:sz="4" w:space="0" w:color="auto"/>
              <w:right w:val="single" w:sz="4" w:space="0" w:color="auto"/>
            </w:tcBorders>
          </w:tcPr>
          <w:p w14:paraId="6DA759D2" w14:textId="77777777" w:rsidR="00024E8A" w:rsidRDefault="00024E8A">
            <w:pPr>
              <w:pStyle w:val="ConsPlusNormal"/>
              <w:jc w:val="center"/>
            </w:pPr>
          </w:p>
        </w:tc>
        <w:tc>
          <w:tcPr>
            <w:tcW w:w="1455" w:type="dxa"/>
            <w:tcBorders>
              <w:top w:val="single" w:sz="4" w:space="0" w:color="auto"/>
              <w:left w:val="single" w:sz="4" w:space="0" w:color="auto"/>
              <w:bottom w:val="single" w:sz="4" w:space="0" w:color="auto"/>
              <w:right w:val="single" w:sz="4" w:space="0" w:color="auto"/>
            </w:tcBorders>
          </w:tcPr>
          <w:p w14:paraId="482DC1E1" w14:textId="77777777" w:rsidR="00024E8A" w:rsidRDefault="00024E8A">
            <w:pPr>
              <w:pStyle w:val="ConsPlusNormal"/>
              <w:jc w:val="center"/>
            </w:pPr>
            <w:r>
              <w:t>значение</w:t>
            </w:r>
          </w:p>
        </w:tc>
        <w:tc>
          <w:tcPr>
            <w:tcW w:w="1038" w:type="dxa"/>
            <w:tcBorders>
              <w:top w:val="single" w:sz="4" w:space="0" w:color="auto"/>
              <w:left w:val="single" w:sz="4" w:space="0" w:color="auto"/>
              <w:bottom w:val="single" w:sz="4" w:space="0" w:color="auto"/>
              <w:right w:val="single" w:sz="4" w:space="0" w:color="auto"/>
            </w:tcBorders>
          </w:tcPr>
          <w:p w14:paraId="1E73A07E" w14:textId="77777777" w:rsidR="00024E8A" w:rsidRDefault="00024E8A">
            <w:pPr>
              <w:pStyle w:val="ConsPlusNormal"/>
              <w:jc w:val="center"/>
            </w:pPr>
            <w:r>
              <w:t>год</w:t>
            </w:r>
          </w:p>
        </w:tc>
        <w:tc>
          <w:tcPr>
            <w:tcW w:w="1136" w:type="dxa"/>
            <w:tcBorders>
              <w:top w:val="single" w:sz="4" w:space="0" w:color="auto"/>
              <w:left w:val="single" w:sz="4" w:space="0" w:color="auto"/>
              <w:bottom w:val="single" w:sz="4" w:space="0" w:color="auto"/>
              <w:right w:val="single" w:sz="4" w:space="0" w:color="auto"/>
            </w:tcBorders>
          </w:tcPr>
          <w:p w14:paraId="54E0CDC0" w14:textId="77777777" w:rsidR="00024E8A" w:rsidRDefault="00024E8A">
            <w:pPr>
              <w:pStyle w:val="ConsPlusNormal"/>
              <w:jc w:val="center"/>
            </w:pPr>
            <w:r>
              <w:t>2024</w:t>
            </w:r>
          </w:p>
        </w:tc>
        <w:tc>
          <w:tcPr>
            <w:tcW w:w="1193" w:type="dxa"/>
            <w:tcBorders>
              <w:top w:val="single" w:sz="4" w:space="0" w:color="auto"/>
              <w:left w:val="single" w:sz="4" w:space="0" w:color="auto"/>
              <w:bottom w:val="single" w:sz="4" w:space="0" w:color="auto"/>
              <w:right w:val="single" w:sz="4" w:space="0" w:color="auto"/>
            </w:tcBorders>
          </w:tcPr>
          <w:p w14:paraId="4F421FA2" w14:textId="77777777" w:rsidR="00024E8A" w:rsidRDefault="00024E8A">
            <w:pPr>
              <w:pStyle w:val="ConsPlusNormal"/>
              <w:jc w:val="center"/>
            </w:pPr>
            <w:r>
              <w:t>2025</w:t>
            </w:r>
          </w:p>
        </w:tc>
        <w:tc>
          <w:tcPr>
            <w:tcW w:w="1136" w:type="dxa"/>
            <w:tcBorders>
              <w:top w:val="single" w:sz="4" w:space="0" w:color="auto"/>
              <w:left w:val="single" w:sz="4" w:space="0" w:color="auto"/>
              <w:bottom w:val="single" w:sz="4" w:space="0" w:color="auto"/>
              <w:right w:val="single" w:sz="4" w:space="0" w:color="auto"/>
            </w:tcBorders>
          </w:tcPr>
          <w:p w14:paraId="36C45E5F" w14:textId="77777777" w:rsidR="00024E8A" w:rsidRDefault="00024E8A">
            <w:pPr>
              <w:pStyle w:val="ConsPlusNormal"/>
              <w:jc w:val="center"/>
            </w:pPr>
            <w:r>
              <w:t>2026</w:t>
            </w:r>
          </w:p>
        </w:tc>
        <w:tc>
          <w:tcPr>
            <w:tcW w:w="1136" w:type="dxa"/>
            <w:tcBorders>
              <w:top w:val="single" w:sz="4" w:space="0" w:color="auto"/>
              <w:left w:val="single" w:sz="4" w:space="0" w:color="auto"/>
              <w:bottom w:val="single" w:sz="4" w:space="0" w:color="auto"/>
              <w:right w:val="single" w:sz="4" w:space="0" w:color="auto"/>
            </w:tcBorders>
          </w:tcPr>
          <w:p w14:paraId="26653828" w14:textId="77777777" w:rsidR="00024E8A" w:rsidRDefault="00024E8A">
            <w:pPr>
              <w:pStyle w:val="ConsPlusNormal"/>
              <w:jc w:val="center"/>
            </w:pPr>
            <w:r>
              <w:t>2027</w:t>
            </w:r>
          </w:p>
        </w:tc>
        <w:tc>
          <w:tcPr>
            <w:tcW w:w="1136" w:type="dxa"/>
            <w:tcBorders>
              <w:top w:val="single" w:sz="4" w:space="0" w:color="auto"/>
              <w:left w:val="single" w:sz="4" w:space="0" w:color="auto"/>
              <w:bottom w:val="single" w:sz="4" w:space="0" w:color="auto"/>
              <w:right w:val="single" w:sz="4" w:space="0" w:color="auto"/>
            </w:tcBorders>
          </w:tcPr>
          <w:p w14:paraId="1428219D" w14:textId="77777777" w:rsidR="00024E8A" w:rsidRDefault="00024E8A">
            <w:pPr>
              <w:pStyle w:val="ConsPlusNormal"/>
              <w:jc w:val="center"/>
            </w:pPr>
            <w:r>
              <w:t>2028</w:t>
            </w:r>
          </w:p>
        </w:tc>
        <w:tc>
          <w:tcPr>
            <w:tcW w:w="1136" w:type="dxa"/>
            <w:tcBorders>
              <w:top w:val="single" w:sz="4" w:space="0" w:color="auto"/>
              <w:left w:val="single" w:sz="4" w:space="0" w:color="auto"/>
              <w:bottom w:val="single" w:sz="4" w:space="0" w:color="auto"/>
              <w:right w:val="single" w:sz="4" w:space="0" w:color="auto"/>
            </w:tcBorders>
          </w:tcPr>
          <w:p w14:paraId="629E37A9" w14:textId="77777777" w:rsidR="00024E8A" w:rsidRDefault="00024E8A">
            <w:pPr>
              <w:pStyle w:val="ConsPlusNormal"/>
              <w:jc w:val="center"/>
            </w:pPr>
            <w:r>
              <w:t>2029</w:t>
            </w:r>
          </w:p>
        </w:tc>
        <w:tc>
          <w:tcPr>
            <w:tcW w:w="1136" w:type="dxa"/>
            <w:tcBorders>
              <w:top w:val="single" w:sz="4" w:space="0" w:color="auto"/>
              <w:left w:val="single" w:sz="4" w:space="0" w:color="auto"/>
              <w:bottom w:val="single" w:sz="4" w:space="0" w:color="auto"/>
              <w:right w:val="single" w:sz="4" w:space="0" w:color="auto"/>
            </w:tcBorders>
          </w:tcPr>
          <w:p w14:paraId="6ACA2E00" w14:textId="77777777" w:rsidR="00024E8A" w:rsidRDefault="00024E8A">
            <w:pPr>
              <w:pStyle w:val="ConsPlusNormal"/>
              <w:jc w:val="center"/>
            </w:pPr>
            <w:r>
              <w:t>2030</w:t>
            </w:r>
          </w:p>
        </w:tc>
      </w:tr>
      <w:tr w:rsidR="00024E8A" w14:paraId="21E29391" w14:textId="77777777">
        <w:tc>
          <w:tcPr>
            <w:tcW w:w="2714" w:type="dxa"/>
            <w:tcBorders>
              <w:top w:val="single" w:sz="4" w:space="0" w:color="auto"/>
              <w:left w:val="single" w:sz="4" w:space="0" w:color="auto"/>
              <w:bottom w:val="single" w:sz="4" w:space="0" w:color="auto"/>
              <w:right w:val="single" w:sz="4" w:space="0" w:color="auto"/>
            </w:tcBorders>
          </w:tcPr>
          <w:p w14:paraId="4A3449A4" w14:textId="77777777" w:rsidR="00024E8A" w:rsidRDefault="00024E8A">
            <w:pPr>
              <w:pStyle w:val="ConsPlusNormal"/>
              <w:jc w:val="center"/>
            </w:pPr>
            <w:r>
              <w:t>1</w:t>
            </w:r>
          </w:p>
        </w:tc>
        <w:tc>
          <w:tcPr>
            <w:tcW w:w="1601" w:type="dxa"/>
            <w:tcBorders>
              <w:top w:val="single" w:sz="4" w:space="0" w:color="auto"/>
              <w:left w:val="single" w:sz="4" w:space="0" w:color="auto"/>
              <w:bottom w:val="single" w:sz="4" w:space="0" w:color="auto"/>
              <w:right w:val="single" w:sz="4" w:space="0" w:color="auto"/>
            </w:tcBorders>
          </w:tcPr>
          <w:p w14:paraId="52F9E441" w14:textId="77777777" w:rsidR="00024E8A" w:rsidRDefault="00024E8A">
            <w:pPr>
              <w:pStyle w:val="ConsPlusNormal"/>
              <w:jc w:val="center"/>
            </w:pPr>
            <w:r>
              <w:t>2</w:t>
            </w:r>
          </w:p>
        </w:tc>
        <w:tc>
          <w:tcPr>
            <w:tcW w:w="1455" w:type="dxa"/>
            <w:tcBorders>
              <w:top w:val="single" w:sz="4" w:space="0" w:color="auto"/>
              <w:left w:val="single" w:sz="4" w:space="0" w:color="auto"/>
              <w:bottom w:val="single" w:sz="4" w:space="0" w:color="auto"/>
              <w:right w:val="single" w:sz="4" w:space="0" w:color="auto"/>
            </w:tcBorders>
          </w:tcPr>
          <w:p w14:paraId="57B67CFC" w14:textId="77777777" w:rsidR="00024E8A" w:rsidRDefault="00024E8A">
            <w:pPr>
              <w:pStyle w:val="ConsPlusNormal"/>
              <w:jc w:val="center"/>
            </w:pPr>
            <w:r>
              <w:t>3</w:t>
            </w:r>
          </w:p>
        </w:tc>
        <w:tc>
          <w:tcPr>
            <w:tcW w:w="1038" w:type="dxa"/>
            <w:tcBorders>
              <w:top w:val="single" w:sz="4" w:space="0" w:color="auto"/>
              <w:left w:val="single" w:sz="4" w:space="0" w:color="auto"/>
              <w:bottom w:val="single" w:sz="4" w:space="0" w:color="auto"/>
              <w:right w:val="single" w:sz="4" w:space="0" w:color="auto"/>
            </w:tcBorders>
          </w:tcPr>
          <w:p w14:paraId="0EE5B48E" w14:textId="77777777" w:rsidR="00024E8A" w:rsidRDefault="00024E8A">
            <w:pPr>
              <w:pStyle w:val="ConsPlusNormal"/>
              <w:jc w:val="center"/>
            </w:pPr>
            <w:r>
              <w:t>4</w:t>
            </w:r>
          </w:p>
        </w:tc>
        <w:tc>
          <w:tcPr>
            <w:tcW w:w="1136" w:type="dxa"/>
            <w:tcBorders>
              <w:top w:val="single" w:sz="4" w:space="0" w:color="auto"/>
              <w:left w:val="single" w:sz="4" w:space="0" w:color="auto"/>
              <w:bottom w:val="single" w:sz="4" w:space="0" w:color="auto"/>
              <w:right w:val="single" w:sz="4" w:space="0" w:color="auto"/>
            </w:tcBorders>
          </w:tcPr>
          <w:p w14:paraId="1D4C595F" w14:textId="77777777" w:rsidR="00024E8A" w:rsidRDefault="00024E8A">
            <w:pPr>
              <w:pStyle w:val="ConsPlusNormal"/>
              <w:jc w:val="center"/>
            </w:pPr>
            <w:r>
              <w:t>5</w:t>
            </w:r>
          </w:p>
        </w:tc>
        <w:tc>
          <w:tcPr>
            <w:tcW w:w="1193" w:type="dxa"/>
            <w:tcBorders>
              <w:top w:val="single" w:sz="4" w:space="0" w:color="auto"/>
              <w:left w:val="single" w:sz="4" w:space="0" w:color="auto"/>
              <w:bottom w:val="single" w:sz="4" w:space="0" w:color="auto"/>
              <w:right w:val="single" w:sz="4" w:space="0" w:color="auto"/>
            </w:tcBorders>
          </w:tcPr>
          <w:p w14:paraId="150D4451" w14:textId="77777777" w:rsidR="00024E8A" w:rsidRDefault="00024E8A">
            <w:pPr>
              <w:pStyle w:val="ConsPlusNormal"/>
              <w:jc w:val="center"/>
            </w:pPr>
            <w:r>
              <w:t>6</w:t>
            </w:r>
          </w:p>
        </w:tc>
        <w:tc>
          <w:tcPr>
            <w:tcW w:w="1136" w:type="dxa"/>
            <w:tcBorders>
              <w:top w:val="single" w:sz="4" w:space="0" w:color="auto"/>
              <w:left w:val="single" w:sz="4" w:space="0" w:color="auto"/>
              <w:bottom w:val="single" w:sz="4" w:space="0" w:color="auto"/>
              <w:right w:val="single" w:sz="4" w:space="0" w:color="auto"/>
            </w:tcBorders>
          </w:tcPr>
          <w:p w14:paraId="390290BF" w14:textId="77777777" w:rsidR="00024E8A" w:rsidRDefault="00024E8A">
            <w:pPr>
              <w:pStyle w:val="ConsPlusNormal"/>
              <w:jc w:val="center"/>
            </w:pPr>
            <w:r>
              <w:t>7</w:t>
            </w:r>
          </w:p>
        </w:tc>
        <w:tc>
          <w:tcPr>
            <w:tcW w:w="1136" w:type="dxa"/>
            <w:tcBorders>
              <w:top w:val="single" w:sz="4" w:space="0" w:color="auto"/>
              <w:left w:val="single" w:sz="4" w:space="0" w:color="auto"/>
              <w:bottom w:val="single" w:sz="4" w:space="0" w:color="auto"/>
              <w:right w:val="single" w:sz="4" w:space="0" w:color="auto"/>
            </w:tcBorders>
          </w:tcPr>
          <w:p w14:paraId="3277C781" w14:textId="77777777" w:rsidR="00024E8A" w:rsidRDefault="00024E8A">
            <w:pPr>
              <w:pStyle w:val="ConsPlusNormal"/>
              <w:jc w:val="center"/>
            </w:pPr>
            <w:r>
              <w:t>8</w:t>
            </w:r>
          </w:p>
        </w:tc>
        <w:tc>
          <w:tcPr>
            <w:tcW w:w="1136" w:type="dxa"/>
            <w:tcBorders>
              <w:top w:val="single" w:sz="4" w:space="0" w:color="auto"/>
              <w:left w:val="single" w:sz="4" w:space="0" w:color="auto"/>
              <w:bottom w:val="single" w:sz="4" w:space="0" w:color="auto"/>
              <w:right w:val="single" w:sz="4" w:space="0" w:color="auto"/>
            </w:tcBorders>
          </w:tcPr>
          <w:p w14:paraId="382D6AB8" w14:textId="77777777" w:rsidR="00024E8A" w:rsidRDefault="00024E8A">
            <w:pPr>
              <w:pStyle w:val="ConsPlusNormal"/>
              <w:jc w:val="center"/>
            </w:pPr>
            <w:r>
              <w:t>9</w:t>
            </w:r>
          </w:p>
        </w:tc>
        <w:tc>
          <w:tcPr>
            <w:tcW w:w="1136" w:type="dxa"/>
            <w:tcBorders>
              <w:top w:val="single" w:sz="4" w:space="0" w:color="auto"/>
              <w:left w:val="single" w:sz="4" w:space="0" w:color="auto"/>
              <w:bottom w:val="single" w:sz="4" w:space="0" w:color="auto"/>
              <w:right w:val="single" w:sz="4" w:space="0" w:color="auto"/>
            </w:tcBorders>
          </w:tcPr>
          <w:p w14:paraId="4163D9EE" w14:textId="77777777" w:rsidR="00024E8A" w:rsidRDefault="00024E8A">
            <w:pPr>
              <w:pStyle w:val="ConsPlusNormal"/>
              <w:jc w:val="center"/>
            </w:pPr>
            <w:r>
              <w:t>10</w:t>
            </w:r>
          </w:p>
        </w:tc>
        <w:tc>
          <w:tcPr>
            <w:tcW w:w="1136" w:type="dxa"/>
            <w:tcBorders>
              <w:top w:val="single" w:sz="4" w:space="0" w:color="auto"/>
              <w:left w:val="single" w:sz="4" w:space="0" w:color="auto"/>
              <w:bottom w:val="single" w:sz="4" w:space="0" w:color="auto"/>
              <w:right w:val="single" w:sz="4" w:space="0" w:color="auto"/>
            </w:tcBorders>
          </w:tcPr>
          <w:p w14:paraId="2EAC4512" w14:textId="77777777" w:rsidR="00024E8A" w:rsidRDefault="00024E8A">
            <w:pPr>
              <w:pStyle w:val="ConsPlusNormal"/>
              <w:jc w:val="center"/>
            </w:pPr>
            <w:r>
              <w:t>11</w:t>
            </w:r>
          </w:p>
        </w:tc>
      </w:tr>
      <w:tr w:rsidR="00024E8A" w14:paraId="21498B5C" w14:textId="77777777">
        <w:tc>
          <w:tcPr>
            <w:tcW w:w="14817" w:type="dxa"/>
            <w:gridSpan w:val="11"/>
            <w:tcBorders>
              <w:top w:val="single" w:sz="4" w:space="0" w:color="auto"/>
              <w:left w:val="single" w:sz="4" w:space="0" w:color="auto"/>
              <w:bottom w:val="single" w:sz="4" w:space="0" w:color="auto"/>
              <w:right w:val="single" w:sz="4" w:space="0" w:color="auto"/>
            </w:tcBorders>
          </w:tcPr>
          <w:p w14:paraId="0C43D4DB" w14:textId="77777777" w:rsidR="00024E8A" w:rsidRDefault="00024E8A">
            <w:pPr>
              <w:pStyle w:val="ConsPlusNormal"/>
              <w:jc w:val="center"/>
            </w:pPr>
            <w:r>
              <w:t>1. Задача "Развитие инфраструктуры образования для всестороннего развития ребенка"</w:t>
            </w:r>
          </w:p>
        </w:tc>
      </w:tr>
      <w:tr w:rsidR="00024E8A" w14:paraId="07FA9C8E" w14:textId="77777777">
        <w:tc>
          <w:tcPr>
            <w:tcW w:w="14817" w:type="dxa"/>
            <w:gridSpan w:val="11"/>
            <w:tcBorders>
              <w:top w:val="single" w:sz="4" w:space="0" w:color="auto"/>
              <w:left w:val="single" w:sz="4" w:space="0" w:color="auto"/>
              <w:bottom w:val="single" w:sz="4" w:space="0" w:color="auto"/>
              <w:right w:val="single" w:sz="4" w:space="0" w:color="auto"/>
            </w:tcBorders>
          </w:tcPr>
          <w:p w14:paraId="1D740BEF" w14:textId="77777777" w:rsidR="00024E8A" w:rsidRDefault="00024E8A">
            <w:pPr>
              <w:pStyle w:val="ConsPlusNormal"/>
              <w:jc w:val="center"/>
            </w:pPr>
            <w:r>
              <w:t>1.1. Созданы новые места в общеобразовательных организациях</w:t>
            </w:r>
          </w:p>
        </w:tc>
      </w:tr>
      <w:tr w:rsidR="00024E8A" w14:paraId="11E0E8D2" w14:textId="77777777">
        <w:tc>
          <w:tcPr>
            <w:tcW w:w="2714" w:type="dxa"/>
            <w:tcBorders>
              <w:top w:val="single" w:sz="4" w:space="0" w:color="auto"/>
              <w:left w:val="single" w:sz="4" w:space="0" w:color="auto"/>
              <w:bottom w:val="single" w:sz="4" w:space="0" w:color="auto"/>
              <w:right w:val="single" w:sz="4" w:space="0" w:color="auto"/>
            </w:tcBorders>
          </w:tcPr>
          <w:p w14:paraId="3454A710" w14:textId="77777777" w:rsidR="00024E8A" w:rsidRDefault="00024E8A">
            <w:pPr>
              <w:pStyle w:val="ConsPlusNormal"/>
            </w:pPr>
            <w:r>
              <w:t>Всего по Астраханской области</w:t>
            </w:r>
          </w:p>
        </w:tc>
        <w:tc>
          <w:tcPr>
            <w:tcW w:w="1601" w:type="dxa"/>
            <w:tcBorders>
              <w:top w:val="single" w:sz="4" w:space="0" w:color="auto"/>
              <w:left w:val="single" w:sz="4" w:space="0" w:color="auto"/>
              <w:bottom w:val="single" w:sz="4" w:space="0" w:color="auto"/>
              <w:right w:val="single" w:sz="4" w:space="0" w:color="auto"/>
            </w:tcBorders>
          </w:tcPr>
          <w:p w14:paraId="2E99E27C" w14:textId="77777777" w:rsidR="00024E8A" w:rsidRDefault="00024E8A">
            <w:pPr>
              <w:pStyle w:val="ConsPlusNormal"/>
              <w:jc w:val="center"/>
            </w:pPr>
            <w:r>
              <w:t>X</w:t>
            </w:r>
          </w:p>
        </w:tc>
        <w:tc>
          <w:tcPr>
            <w:tcW w:w="1455" w:type="dxa"/>
            <w:tcBorders>
              <w:top w:val="single" w:sz="4" w:space="0" w:color="auto"/>
              <w:left w:val="single" w:sz="4" w:space="0" w:color="auto"/>
              <w:bottom w:val="single" w:sz="4" w:space="0" w:color="auto"/>
              <w:right w:val="single" w:sz="4" w:space="0" w:color="auto"/>
            </w:tcBorders>
          </w:tcPr>
          <w:p w14:paraId="6092886F" w14:textId="77777777" w:rsidR="00024E8A" w:rsidRDefault="00024E8A">
            <w:pPr>
              <w:pStyle w:val="ConsPlusNormal"/>
              <w:jc w:val="center"/>
            </w:pPr>
            <w:r>
              <w:t>X</w:t>
            </w:r>
          </w:p>
        </w:tc>
        <w:tc>
          <w:tcPr>
            <w:tcW w:w="1038" w:type="dxa"/>
            <w:tcBorders>
              <w:top w:val="single" w:sz="4" w:space="0" w:color="auto"/>
              <w:left w:val="single" w:sz="4" w:space="0" w:color="auto"/>
              <w:bottom w:val="single" w:sz="4" w:space="0" w:color="auto"/>
              <w:right w:val="single" w:sz="4" w:space="0" w:color="auto"/>
            </w:tcBorders>
          </w:tcPr>
          <w:p w14:paraId="7088FEE9"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52A822C2" w14:textId="77777777" w:rsidR="00024E8A" w:rsidRDefault="00024E8A">
            <w:pPr>
              <w:pStyle w:val="ConsPlusNormal"/>
              <w:jc w:val="center"/>
            </w:pPr>
            <w:r>
              <w:t>0</w:t>
            </w:r>
          </w:p>
        </w:tc>
        <w:tc>
          <w:tcPr>
            <w:tcW w:w="1193" w:type="dxa"/>
            <w:tcBorders>
              <w:top w:val="single" w:sz="4" w:space="0" w:color="auto"/>
              <w:left w:val="single" w:sz="4" w:space="0" w:color="auto"/>
              <w:bottom w:val="single" w:sz="4" w:space="0" w:color="auto"/>
              <w:right w:val="single" w:sz="4" w:space="0" w:color="auto"/>
            </w:tcBorders>
          </w:tcPr>
          <w:p w14:paraId="174A5EE5" w14:textId="77777777" w:rsidR="00024E8A" w:rsidRDefault="00024E8A">
            <w:pPr>
              <w:pStyle w:val="ConsPlusNormal"/>
              <w:jc w:val="center"/>
            </w:pPr>
            <w:r>
              <w:t>1 000</w:t>
            </w:r>
          </w:p>
        </w:tc>
        <w:tc>
          <w:tcPr>
            <w:tcW w:w="1136" w:type="dxa"/>
            <w:tcBorders>
              <w:top w:val="single" w:sz="4" w:space="0" w:color="auto"/>
              <w:left w:val="single" w:sz="4" w:space="0" w:color="auto"/>
              <w:bottom w:val="single" w:sz="4" w:space="0" w:color="auto"/>
              <w:right w:val="single" w:sz="4" w:space="0" w:color="auto"/>
            </w:tcBorders>
          </w:tcPr>
          <w:p w14:paraId="1B2738AE"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4AB63B9C"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4C19A5B0"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0EF63EDC"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17D6434F" w14:textId="77777777" w:rsidR="00024E8A" w:rsidRDefault="00024E8A">
            <w:pPr>
              <w:pStyle w:val="ConsPlusNormal"/>
              <w:jc w:val="center"/>
            </w:pPr>
            <w:r>
              <w:t>X</w:t>
            </w:r>
          </w:p>
        </w:tc>
      </w:tr>
      <w:tr w:rsidR="00024E8A" w14:paraId="108BABB8" w14:textId="77777777">
        <w:tc>
          <w:tcPr>
            <w:tcW w:w="2714" w:type="dxa"/>
            <w:tcBorders>
              <w:top w:val="single" w:sz="4" w:space="0" w:color="auto"/>
              <w:left w:val="single" w:sz="4" w:space="0" w:color="auto"/>
              <w:bottom w:val="single" w:sz="4" w:space="0" w:color="auto"/>
              <w:right w:val="single" w:sz="4" w:space="0" w:color="auto"/>
            </w:tcBorders>
          </w:tcPr>
          <w:p w14:paraId="7C507FD3" w14:textId="77777777" w:rsidR="00024E8A" w:rsidRDefault="00024E8A">
            <w:pPr>
              <w:pStyle w:val="ConsPlusNormal"/>
            </w:pPr>
            <w:r>
              <w:t>Городской округ город Астрахань</w:t>
            </w:r>
          </w:p>
        </w:tc>
        <w:tc>
          <w:tcPr>
            <w:tcW w:w="1601" w:type="dxa"/>
            <w:tcBorders>
              <w:top w:val="single" w:sz="4" w:space="0" w:color="auto"/>
              <w:left w:val="single" w:sz="4" w:space="0" w:color="auto"/>
              <w:bottom w:val="single" w:sz="4" w:space="0" w:color="auto"/>
              <w:right w:val="single" w:sz="4" w:space="0" w:color="auto"/>
            </w:tcBorders>
          </w:tcPr>
          <w:p w14:paraId="3744C30E" w14:textId="77777777" w:rsidR="00024E8A" w:rsidRDefault="00024E8A">
            <w:pPr>
              <w:pStyle w:val="ConsPlusNormal"/>
              <w:jc w:val="center"/>
            </w:pPr>
            <w:r>
              <w:t>Место</w:t>
            </w:r>
          </w:p>
        </w:tc>
        <w:tc>
          <w:tcPr>
            <w:tcW w:w="1455" w:type="dxa"/>
            <w:tcBorders>
              <w:top w:val="single" w:sz="4" w:space="0" w:color="auto"/>
              <w:left w:val="single" w:sz="4" w:space="0" w:color="auto"/>
              <w:bottom w:val="single" w:sz="4" w:space="0" w:color="auto"/>
              <w:right w:val="single" w:sz="4" w:space="0" w:color="auto"/>
            </w:tcBorders>
          </w:tcPr>
          <w:p w14:paraId="63FBBE3C" w14:textId="77777777" w:rsidR="00024E8A" w:rsidRDefault="00024E8A">
            <w:pPr>
              <w:pStyle w:val="ConsPlusNormal"/>
              <w:jc w:val="center"/>
            </w:pPr>
            <w:r>
              <w:t>0</w:t>
            </w:r>
          </w:p>
        </w:tc>
        <w:tc>
          <w:tcPr>
            <w:tcW w:w="1038" w:type="dxa"/>
            <w:tcBorders>
              <w:top w:val="single" w:sz="4" w:space="0" w:color="auto"/>
              <w:left w:val="single" w:sz="4" w:space="0" w:color="auto"/>
              <w:bottom w:val="single" w:sz="4" w:space="0" w:color="auto"/>
              <w:right w:val="single" w:sz="4" w:space="0" w:color="auto"/>
            </w:tcBorders>
          </w:tcPr>
          <w:p w14:paraId="4BBDEEF2" w14:textId="77777777" w:rsidR="00024E8A" w:rsidRDefault="00024E8A">
            <w:pPr>
              <w:pStyle w:val="ConsPlusNormal"/>
              <w:jc w:val="center"/>
            </w:pPr>
            <w:r>
              <w:t>2023</w:t>
            </w:r>
          </w:p>
        </w:tc>
        <w:tc>
          <w:tcPr>
            <w:tcW w:w="1136" w:type="dxa"/>
            <w:tcBorders>
              <w:top w:val="single" w:sz="4" w:space="0" w:color="auto"/>
              <w:left w:val="single" w:sz="4" w:space="0" w:color="auto"/>
              <w:bottom w:val="single" w:sz="4" w:space="0" w:color="auto"/>
              <w:right w:val="single" w:sz="4" w:space="0" w:color="auto"/>
            </w:tcBorders>
          </w:tcPr>
          <w:p w14:paraId="50848A03" w14:textId="77777777" w:rsidR="00024E8A" w:rsidRDefault="00024E8A">
            <w:pPr>
              <w:pStyle w:val="ConsPlusNormal"/>
              <w:jc w:val="center"/>
            </w:pPr>
            <w:r>
              <w:t>0</w:t>
            </w:r>
          </w:p>
        </w:tc>
        <w:tc>
          <w:tcPr>
            <w:tcW w:w="1193" w:type="dxa"/>
            <w:tcBorders>
              <w:top w:val="single" w:sz="4" w:space="0" w:color="auto"/>
              <w:left w:val="single" w:sz="4" w:space="0" w:color="auto"/>
              <w:bottom w:val="single" w:sz="4" w:space="0" w:color="auto"/>
              <w:right w:val="single" w:sz="4" w:space="0" w:color="auto"/>
            </w:tcBorders>
          </w:tcPr>
          <w:p w14:paraId="07AF759A" w14:textId="77777777" w:rsidR="00024E8A" w:rsidRDefault="00024E8A">
            <w:pPr>
              <w:pStyle w:val="ConsPlusNormal"/>
              <w:jc w:val="center"/>
            </w:pPr>
            <w:r>
              <w:t>1 000</w:t>
            </w:r>
          </w:p>
        </w:tc>
        <w:tc>
          <w:tcPr>
            <w:tcW w:w="1136" w:type="dxa"/>
            <w:tcBorders>
              <w:top w:val="single" w:sz="4" w:space="0" w:color="auto"/>
              <w:left w:val="single" w:sz="4" w:space="0" w:color="auto"/>
              <w:bottom w:val="single" w:sz="4" w:space="0" w:color="auto"/>
              <w:right w:val="single" w:sz="4" w:space="0" w:color="auto"/>
            </w:tcBorders>
          </w:tcPr>
          <w:p w14:paraId="713F469F"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23852C03"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46F63872"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6EE04095"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2C1A85CC" w14:textId="77777777" w:rsidR="00024E8A" w:rsidRDefault="00024E8A">
            <w:pPr>
              <w:pStyle w:val="ConsPlusNormal"/>
              <w:jc w:val="center"/>
            </w:pPr>
            <w:r>
              <w:t>X</w:t>
            </w:r>
          </w:p>
        </w:tc>
      </w:tr>
      <w:tr w:rsidR="00024E8A" w14:paraId="23152BD1" w14:textId="77777777">
        <w:tc>
          <w:tcPr>
            <w:tcW w:w="14817" w:type="dxa"/>
            <w:gridSpan w:val="11"/>
            <w:tcBorders>
              <w:top w:val="single" w:sz="4" w:space="0" w:color="auto"/>
              <w:left w:val="single" w:sz="4" w:space="0" w:color="auto"/>
              <w:bottom w:val="single" w:sz="4" w:space="0" w:color="auto"/>
              <w:right w:val="single" w:sz="4" w:space="0" w:color="auto"/>
            </w:tcBorders>
          </w:tcPr>
          <w:p w14:paraId="594765B1" w14:textId="77777777" w:rsidR="00024E8A" w:rsidRDefault="00024E8A">
            <w:pPr>
              <w:pStyle w:val="ConsPlusNormal"/>
              <w:jc w:val="center"/>
            </w:pPr>
            <w:r>
              <w:t>1.2. Осуществлен капитальный ремонт зданий муниципальных общеобразовательных организаций</w:t>
            </w:r>
          </w:p>
        </w:tc>
      </w:tr>
      <w:tr w:rsidR="00024E8A" w14:paraId="4DCADF93" w14:textId="77777777">
        <w:tc>
          <w:tcPr>
            <w:tcW w:w="2714" w:type="dxa"/>
            <w:tcBorders>
              <w:top w:val="single" w:sz="4" w:space="0" w:color="auto"/>
              <w:left w:val="single" w:sz="4" w:space="0" w:color="auto"/>
              <w:bottom w:val="single" w:sz="4" w:space="0" w:color="auto"/>
              <w:right w:val="single" w:sz="4" w:space="0" w:color="auto"/>
            </w:tcBorders>
          </w:tcPr>
          <w:p w14:paraId="7E3EB5B5" w14:textId="77777777" w:rsidR="00024E8A" w:rsidRDefault="00024E8A">
            <w:pPr>
              <w:pStyle w:val="ConsPlusNormal"/>
            </w:pPr>
            <w:r>
              <w:t>Всего по Астраханской области</w:t>
            </w:r>
          </w:p>
        </w:tc>
        <w:tc>
          <w:tcPr>
            <w:tcW w:w="1601" w:type="dxa"/>
            <w:tcBorders>
              <w:top w:val="single" w:sz="4" w:space="0" w:color="auto"/>
              <w:left w:val="single" w:sz="4" w:space="0" w:color="auto"/>
              <w:bottom w:val="single" w:sz="4" w:space="0" w:color="auto"/>
              <w:right w:val="single" w:sz="4" w:space="0" w:color="auto"/>
            </w:tcBorders>
          </w:tcPr>
          <w:p w14:paraId="46CDD737" w14:textId="77777777" w:rsidR="00024E8A" w:rsidRDefault="00024E8A">
            <w:pPr>
              <w:pStyle w:val="ConsPlusNormal"/>
              <w:jc w:val="center"/>
            </w:pPr>
            <w:r>
              <w:t>X</w:t>
            </w:r>
          </w:p>
        </w:tc>
        <w:tc>
          <w:tcPr>
            <w:tcW w:w="1455" w:type="dxa"/>
            <w:tcBorders>
              <w:top w:val="single" w:sz="4" w:space="0" w:color="auto"/>
              <w:left w:val="single" w:sz="4" w:space="0" w:color="auto"/>
              <w:bottom w:val="single" w:sz="4" w:space="0" w:color="auto"/>
              <w:right w:val="single" w:sz="4" w:space="0" w:color="auto"/>
            </w:tcBorders>
          </w:tcPr>
          <w:p w14:paraId="61C63990" w14:textId="77777777" w:rsidR="00024E8A" w:rsidRDefault="00024E8A">
            <w:pPr>
              <w:pStyle w:val="ConsPlusNormal"/>
              <w:jc w:val="center"/>
            </w:pPr>
            <w:r>
              <w:t>X</w:t>
            </w:r>
          </w:p>
        </w:tc>
        <w:tc>
          <w:tcPr>
            <w:tcW w:w="1038" w:type="dxa"/>
            <w:tcBorders>
              <w:top w:val="single" w:sz="4" w:space="0" w:color="auto"/>
              <w:left w:val="single" w:sz="4" w:space="0" w:color="auto"/>
              <w:bottom w:val="single" w:sz="4" w:space="0" w:color="auto"/>
              <w:right w:val="single" w:sz="4" w:space="0" w:color="auto"/>
            </w:tcBorders>
          </w:tcPr>
          <w:p w14:paraId="0C9B2853"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3766B7EB" w14:textId="77777777" w:rsidR="00024E8A" w:rsidRDefault="00024E8A">
            <w:pPr>
              <w:pStyle w:val="ConsPlusNormal"/>
              <w:jc w:val="center"/>
            </w:pPr>
            <w:r>
              <w:t>4</w:t>
            </w:r>
          </w:p>
        </w:tc>
        <w:tc>
          <w:tcPr>
            <w:tcW w:w="1193" w:type="dxa"/>
            <w:tcBorders>
              <w:top w:val="single" w:sz="4" w:space="0" w:color="auto"/>
              <w:left w:val="single" w:sz="4" w:space="0" w:color="auto"/>
              <w:bottom w:val="single" w:sz="4" w:space="0" w:color="auto"/>
              <w:right w:val="single" w:sz="4" w:space="0" w:color="auto"/>
            </w:tcBorders>
          </w:tcPr>
          <w:p w14:paraId="7AAA7BF3" w14:textId="77777777" w:rsidR="00024E8A" w:rsidRDefault="00024E8A">
            <w:pPr>
              <w:pStyle w:val="ConsPlusNormal"/>
              <w:jc w:val="center"/>
            </w:pPr>
            <w:r>
              <w:t>7</w:t>
            </w:r>
          </w:p>
        </w:tc>
        <w:tc>
          <w:tcPr>
            <w:tcW w:w="1136" w:type="dxa"/>
            <w:tcBorders>
              <w:top w:val="single" w:sz="4" w:space="0" w:color="auto"/>
              <w:left w:val="single" w:sz="4" w:space="0" w:color="auto"/>
              <w:bottom w:val="single" w:sz="4" w:space="0" w:color="auto"/>
              <w:right w:val="single" w:sz="4" w:space="0" w:color="auto"/>
            </w:tcBorders>
          </w:tcPr>
          <w:p w14:paraId="79620159" w14:textId="77777777" w:rsidR="00024E8A" w:rsidRDefault="00024E8A">
            <w:pPr>
              <w:pStyle w:val="ConsPlusNormal"/>
              <w:jc w:val="center"/>
            </w:pPr>
            <w:r>
              <w:t>3</w:t>
            </w:r>
          </w:p>
        </w:tc>
        <w:tc>
          <w:tcPr>
            <w:tcW w:w="1136" w:type="dxa"/>
            <w:tcBorders>
              <w:top w:val="single" w:sz="4" w:space="0" w:color="auto"/>
              <w:left w:val="single" w:sz="4" w:space="0" w:color="auto"/>
              <w:bottom w:val="single" w:sz="4" w:space="0" w:color="auto"/>
              <w:right w:val="single" w:sz="4" w:space="0" w:color="auto"/>
            </w:tcBorders>
          </w:tcPr>
          <w:p w14:paraId="3FDABF13"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45E10C9A"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65AD3B79"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41CF6E65" w14:textId="77777777" w:rsidR="00024E8A" w:rsidRDefault="00024E8A">
            <w:pPr>
              <w:pStyle w:val="ConsPlusNormal"/>
              <w:jc w:val="center"/>
            </w:pPr>
            <w:r>
              <w:t>X</w:t>
            </w:r>
          </w:p>
        </w:tc>
      </w:tr>
      <w:tr w:rsidR="00024E8A" w14:paraId="5EA012F2" w14:textId="77777777">
        <w:tc>
          <w:tcPr>
            <w:tcW w:w="2714" w:type="dxa"/>
            <w:tcBorders>
              <w:top w:val="single" w:sz="4" w:space="0" w:color="auto"/>
              <w:left w:val="single" w:sz="4" w:space="0" w:color="auto"/>
              <w:bottom w:val="single" w:sz="4" w:space="0" w:color="auto"/>
              <w:right w:val="single" w:sz="4" w:space="0" w:color="auto"/>
            </w:tcBorders>
          </w:tcPr>
          <w:p w14:paraId="7AEFDDCB" w14:textId="77777777" w:rsidR="00024E8A" w:rsidRDefault="00024E8A">
            <w:pPr>
              <w:pStyle w:val="ConsPlusNormal"/>
            </w:pPr>
            <w:r>
              <w:t>Ахтубинский муниципальный район Астраханской области</w:t>
            </w:r>
          </w:p>
        </w:tc>
        <w:tc>
          <w:tcPr>
            <w:tcW w:w="1601" w:type="dxa"/>
            <w:tcBorders>
              <w:top w:val="single" w:sz="4" w:space="0" w:color="auto"/>
              <w:left w:val="single" w:sz="4" w:space="0" w:color="auto"/>
              <w:bottom w:val="single" w:sz="4" w:space="0" w:color="auto"/>
              <w:right w:val="single" w:sz="4" w:space="0" w:color="auto"/>
            </w:tcBorders>
          </w:tcPr>
          <w:p w14:paraId="5F1CBB51" w14:textId="77777777" w:rsidR="00024E8A" w:rsidRDefault="00024E8A">
            <w:pPr>
              <w:pStyle w:val="ConsPlusNormal"/>
              <w:jc w:val="center"/>
            </w:pPr>
            <w:r>
              <w:t>Единица</w:t>
            </w:r>
          </w:p>
        </w:tc>
        <w:tc>
          <w:tcPr>
            <w:tcW w:w="1455" w:type="dxa"/>
            <w:tcBorders>
              <w:top w:val="single" w:sz="4" w:space="0" w:color="auto"/>
              <w:left w:val="single" w:sz="4" w:space="0" w:color="auto"/>
              <w:bottom w:val="single" w:sz="4" w:space="0" w:color="auto"/>
              <w:right w:val="single" w:sz="4" w:space="0" w:color="auto"/>
            </w:tcBorders>
          </w:tcPr>
          <w:p w14:paraId="6C4AF4F4" w14:textId="77777777" w:rsidR="00024E8A" w:rsidRDefault="00024E8A">
            <w:pPr>
              <w:pStyle w:val="ConsPlusNormal"/>
              <w:jc w:val="center"/>
            </w:pPr>
            <w:r>
              <w:t>1</w:t>
            </w:r>
          </w:p>
        </w:tc>
        <w:tc>
          <w:tcPr>
            <w:tcW w:w="1038" w:type="dxa"/>
            <w:tcBorders>
              <w:top w:val="single" w:sz="4" w:space="0" w:color="auto"/>
              <w:left w:val="single" w:sz="4" w:space="0" w:color="auto"/>
              <w:bottom w:val="single" w:sz="4" w:space="0" w:color="auto"/>
              <w:right w:val="single" w:sz="4" w:space="0" w:color="auto"/>
            </w:tcBorders>
          </w:tcPr>
          <w:p w14:paraId="12A42F60" w14:textId="77777777" w:rsidR="00024E8A" w:rsidRDefault="00024E8A">
            <w:pPr>
              <w:pStyle w:val="ConsPlusNormal"/>
              <w:jc w:val="center"/>
            </w:pPr>
            <w:r>
              <w:t>2022</w:t>
            </w:r>
          </w:p>
        </w:tc>
        <w:tc>
          <w:tcPr>
            <w:tcW w:w="1136" w:type="dxa"/>
            <w:tcBorders>
              <w:top w:val="single" w:sz="4" w:space="0" w:color="auto"/>
              <w:left w:val="single" w:sz="4" w:space="0" w:color="auto"/>
              <w:bottom w:val="single" w:sz="4" w:space="0" w:color="auto"/>
              <w:right w:val="single" w:sz="4" w:space="0" w:color="auto"/>
            </w:tcBorders>
          </w:tcPr>
          <w:p w14:paraId="3FBA3DBB" w14:textId="77777777" w:rsidR="00024E8A" w:rsidRDefault="00024E8A">
            <w:pPr>
              <w:pStyle w:val="ConsPlusNormal"/>
              <w:jc w:val="center"/>
            </w:pPr>
            <w:r>
              <w:t>0</w:t>
            </w:r>
          </w:p>
        </w:tc>
        <w:tc>
          <w:tcPr>
            <w:tcW w:w="1193" w:type="dxa"/>
            <w:tcBorders>
              <w:top w:val="single" w:sz="4" w:space="0" w:color="auto"/>
              <w:left w:val="single" w:sz="4" w:space="0" w:color="auto"/>
              <w:bottom w:val="single" w:sz="4" w:space="0" w:color="auto"/>
              <w:right w:val="single" w:sz="4" w:space="0" w:color="auto"/>
            </w:tcBorders>
          </w:tcPr>
          <w:p w14:paraId="66DF1030"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167CF8CD"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53619182"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61181B8A"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74E56BE0"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20685C0D" w14:textId="77777777" w:rsidR="00024E8A" w:rsidRDefault="00024E8A">
            <w:pPr>
              <w:pStyle w:val="ConsPlusNormal"/>
              <w:jc w:val="center"/>
            </w:pPr>
            <w:r>
              <w:t>X</w:t>
            </w:r>
          </w:p>
        </w:tc>
      </w:tr>
      <w:tr w:rsidR="00024E8A" w14:paraId="229BBC49" w14:textId="77777777">
        <w:tc>
          <w:tcPr>
            <w:tcW w:w="2714" w:type="dxa"/>
            <w:tcBorders>
              <w:top w:val="single" w:sz="4" w:space="0" w:color="auto"/>
              <w:left w:val="single" w:sz="4" w:space="0" w:color="auto"/>
              <w:bottom w:val="single" w:sz="4" w:space="0" w:color="auto"/>
              <w:right w:val="single" w:sz="4" w:space="0" w:color="auto"/>
            </w:tcBorders>
          </w:tcPr>
          <w:p w14:paraId="3E03BEE8" w14:textId="77777777" w:rsidR="00024E8A" w:rsidRDefault="00024E8A">
            <w:pPr>
              <w:pStyle w:val="ConsPlusNormal"/>
            </w:pPr>
            <w:r>
              <w:t>Енотаевский муниципальный район Астраханской области</w:t>
            </w:r>
          </w:p>
        </w:tc>
        <w:tc>
          <w:tcPr>
            <w:tcW w:w="1601" w:type="dxa"/>
            <w:tcBorders>
              <w:top w:val="single" w:sz="4" w:space="0" w:color="auto"/>
              <w:left w:val="single" w:sz="4" w:space="0" w:color="auto"/>
              <w:bottom w:val="single" w:sz="4" w:space="0" w:color="auto"/>
              <w:right w:val="single" w:sz="4" w:space="0" w:color="auto"/>
            </w:tcBorders>
          </w:tcPr>
          <w:p w14:paraId="30BFA0D3" w14:textId="77777777" w:rsidR="00024E8A" w:rsidRDefault="00024E8A">
            <w:pPr>
              <w:pStyle w:val="ConsPlusNormal"/>
              <w:jc w:val="center"/>
            </w:pPr>
            <w:r>
              <w:t>Единица</w:t>
            </w:r>
          </w:p>
        </w:tc>
        <w:tc>
          <w:tcPr>
            <w:tcW w:w="1455" w:type="dxa"/>
            <w:tcBorders>
              <w:top w:val="single" w:sz="4" w:space="0" w:color="auto"/>
              <w:left w:val="single" w:sz="4" w:space="0" w:color="auto"/>
              <w:bottom w:val="single" w:sz="4" w:space="0" w:color="auto"/>
              <w:right w:val="single" w:sz="4" w:space="0" w:color="auto"/>
            </w:tcBorders>
          </w:tcPr>
          <w:p w14:paraId="428990A0" w14:textId="77777777" w:rsidR="00024E8A" w:rsidRDefault="00024E8A">
            <w:pPr>
              <w:pStyle w:val="ConsPlusNormal"/>
              <w:jc w:val="center"/>
            </w:pPr>
            <w:r>
              <w:t>1</w:t>
            </w:r>
          </w:p>
        </w:tc>
        <w:tc>
          <w:tcPr>
            <w:tcW w:w="1038" w:type="dxa"/>
            <w:tcBorders>
              <w:top w:val="single" w:sz="4" w:space="0" w:color="auto"/>
              <w:left w:val="single" w:sz="4" w:space="0" w:color="auto"/>
              <w:bottom w:val="single" w:sz="4" w:space="0" w:color="auto"/>
              <w:right w:val="single" w:sz="4" w:space="0" w:color="auto"/>
            </w:tcBorders>
          </w:tcPr>
          <w:p w14:paraId="327E1907" w14:textId="77777777" w:rsidR="00024E8A" w:rsidRDefault="00024E8A">
            <w:pPr>
              <w:pStyle w:val="ConsPlusNormal"/>
              <w:jc w:val="center"/>
            </w:pPr>
            <w:r>
              <w:t>2022</w:t>
            </w:r>
          </w:p>
        </w:tc>
        <w:tc>
          <w:tcPr>
            <w:tcW w:w="1136" w:type="dxa"/>
            <w:tcBorders>
              <w:top w:val="single" w:sz="4" w:space="0" w:color="auto"/>
              <w:left w:val="single" w:sz="4" w:space="0" w:color="auto"/>
              <w:bottom w:val="single" w:sz="4" w:space="0" w:color="auto"/>
              <w:right w:val="single" w:sz="4" w:space="0" w:color="auto"/>
            </w:tcBorders>
          </w:tcPr>
          <w:p w14:paraId="2A92DF49" w14:textId="77777777" w:rsidR="00024E8A" w:rsidRDefault="00024E8A">
            <w:pPr>
              <w:pStyle w:val="ConsPlusNormal"/>
              <w:jc w:val="center"/>
            </w:pPr>
            <w:r>
              <w:t>0</w:t>
            </w:r>
          </w:p>
        </w:tc>
        <w:tc>
          <w:tcPr>
            <w:tcW w:w="1193" w:type="dxa"/>
            <w:tcBorders>
              <w:top w:val="single" w:sz="4" w:space="0" w:color="auto"/>
              <w:left w:val="single" w:sz="4" w:space="0" w:color="auto"/>
              <w:bottom w:val="single" w:sz="4" w:space="0" w:color="auto"/>
              <w:right w:val="single" w:sz="4" w:space="0" w:color="auto"/>
            </w:tcBorders>
          </w:tcPr>
          <w:p w14:paraId="5F8CC0C5"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35CC29D2"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746D3879"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1D1C7C56"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68DAA4D0"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26F1BAE5" w14:textId="77777777" w:rsidR="00024E8A" w:rsidRDefault="00024E8A">
            <w:pPr>
              <w:pStyle w:val="ConsPlusNormal"/>
              <w:jc w:val="center"/>
            </w:pPr>
            <w:r>
              <w:t>X</w:t>
            </w:r>
          </w:p>
        </w:tc>
      </w:tr>
      <w:tr w:rsidR="00024E8A" w14:paraId="75403F5A" w14:textId="77777777">
        <w:tc>
          <w:tcPr>
            <w:tcW w:w="2714" w:type="dxa"/>
            <w:tcBorders>
              <w:top w:val="single" w:sz="4" w:space="0" w:color="auto"/>
              <w:left w:val="single" w:sz="4" w:space="0" w:color="auto"/>
              <w:bottom w:val="single" w:sz="4" w:space="0" w:color="auto"/>
              <w:right w:val="single" w:sz="4" w:space="0" w:color="auto"/>
            </w:tcBorders>
          </w:tcPr>
          <w:p w14:paraId="4B92EEDF" w14:textId="77777777" w:rsidR="00024E8A" w:rsidRDefault="00024E8A">
            <w:pPr>
              <w:pStyle w:val="ConsPlusNormal"/>
            </w:pPr>
            <w:r>
              <w:t>Икрянинский муниципальный район Астраханской области</w:t>
            </w:r>
          </w:p>
        </w:tc>
        <w:tc>
          <w:tcPr>
            <w:tcW w:w="1601" w:type="dxa"/>
            <w:tcBorders>
              <w:top w:val="single" w:sz="4" w:space="0" w:color="auto"/>
              <w:left w:val="single" w:sz="4" w:space="0" w:color="auto"/>
              <w:bottom w:val="single" w:sz="4" w:space="0" w:color="auto"/>
              <w:right w:val="single" w:sz="4" w:space="0" w:color="auto"/>
            </w:tcBorders>
          </w:tcPr>
          <w:p w14:paraId="5EE2BD3F" w14:textId="77777777" w:rsidR="00024E8A" w:rsidRDefault="00024E8A">
            <w:pPr>
              <w:pStyle w:val="ConsPlusNormal"/>
              <w:jc w:val="center"/>
            </w:pPr>
            <w:r>
              <w:t>Единица</w:t>
            </w:r>
          </w:p>
        </w:tc>
        <w:tc>
          <w:tcPr>
            <w:tcW w:w="1455" w:type="dxa"/>
            <w:tcBorders>
              <w:top w:val="single" w:sz="4" w:space="0" w:color="auto"/>
              <w:left w:val="single" w:sz="4" w:space="0" w:color="auto"/>
              <w:bottom w:val="single" w:sz="4" w:space="0" w:color="auto"/>
              <w:right w:val="single" w:sz="4" w:space="0" w:color="auto"/>
            </w:tcBorders>
          </w:tcPr>
          <w:p w14:paraId="3B830ABB" w14:textId="77777777" w:rsidR="00024E8A" w:rsidRDefault="00024E8A">
            <w:pPr>
              <w:pStyle w:val="ConsPlusNormal"/>
              <w:jc w:val="center"/>
            </w:pPr>
            <w:r>
              <w:t>1</w:t>
            </w:r>
          </w:p>
        </w:tc>
        <w:tc>
          <w:tcPr>
            <w:tcW w:w="1038" w:type="dxa"/>
            <w:tcBorders>
              <w:top w:val="single" w:sz="4" w:space="0" w:color="auto"/>
              <w:left w:val="single" w:sz="4" w:space="0" w:color="auto"/>
              <w:bottom w:val="single" w:sz="4" w:space="0" w:color="auto"/>
              <w:right w:val="single" w:sz="4" w:space="0" w:color="auto"/>
            </w:tcBorders>
          </w:tcPr>
          <w:p w14:paraId="2D3F708A" w14:textId="77777777" w:rsidR="00024E8A" w:rsidRDefault="00024E8A">
            <w:pPr>
              <w:pStyle w:val="ConsPlusNormal"/>
              <w:jc w:val="center"/>
            </w:pPr>
            <w:r>
              <w:t>2022</w:t>
            </w:r>
          </w:p>
        </w:tc>
        <w:tc>
          <w:tcPr>
            <w:tcW w:w="1136" w:type="dxa"/>
            <w:tcBorders>
              <w:top w:val="single" w:sz="4" w:space="0" w:color="auto"/>
              <w:left w:val="single" w:sz="4" w:space="0" w:color="auto"/>
              <w:bottom w:val="single" w:sz="4" w:space="0" w:color="auto"/>
              <w:right w:val="single" w:sz="4" w:space="0" w:color="auto"/>
            </w:tcBorders>
          </w:tcPr>
          <w:p w14:paraId="75CD3858" w14:textId="77777777" w:rsidR="00024E8A" w:rsidRDefault="00024E8A">
            <w:pPr>
              <w:pStyle w:val="ConsPlusNormal"/>
              <w:jc w:val="center"/>
            </w:pPr>
            <w:r>
              <w:t>1</w:t>
            </w:r>
          </w:p>
        </w:tc>
        <w:tc>
          <w:tcPr>
            <w:tcW w:w="1193" w:type="dxa"/>
            <w:tcBorders>
              <w:top w:val="single" w:sz="4" w:space="0" w:color="auto"/>
              <w:left w:val="single" w:sz="4" w:space="0" w:color="auto"/>
              <w:bottom w:val="single" w:sz="4" w:space="0" w:color="auto"/>
              <w:right w:val="single" w:sz="4" w:space="0" w:color="auto"/>
            </w:tcBorders>
          </w:tcPr>
          <w:p w14:paraId="5CF77C7B" w14:textId="77777777" w:rsidR="00024E8A" w:rsidRDefault="00024E8A">
            <w:pPr>
              <w:pStyle w:val="ConsPlusNormal"/>
              <w:jc w:val="center"/>
            </w:pPr>
            <w:r>
              <w:t>0</w:t>
            </w:r>
          </w:p>
        </w:tc>
        <w:tc>
          <w:tcPr>
            <w:tcW w:w="1136" w:type="dxa"/>
            <w:tcBorders>
              <w:top w:val="single" w:sz="4" w:space="0" w:color="auto"/>
              <w:left w:val="single" w:sz="4" w:space="0" w:color="auto"/>
              <w:bottom w:val="single" w:sz="4" w:space="0" w:color="auto"/>
              <w:right w:val="single" w:sz="4" w:space="0" w:color="auto"/>
            </w:tcBorders>
          </w:tcPr>
          <w:p w14:paraId="1D6F65E9" w14:textId="77777777" w:rsidR="00024E8A" w:rsidRDefault="00024E8A">
            <w:pPr>
              <w:pStyle w:val="ConsPlusNormal"/>
              <w:jc w:val="center"/>
            </w:pPr>
            <w:r>
              <w:t>0</w:t>
            </w:r>
          </w:p>
        </w:tc>
        <w:tc>
          <w:tcPr>
            <w:tcW w:w="1136" w:type="dxa"/>
            <w:tcBorders>
              <w:top w:val="single" w:sz="4" w:space="0" w:color="auto"/>
              <w:left w:val="single" w:sz="4" w:space="0" w:color="auto"/>
              <w:bottom w:val="single" w:sz="4" w:space="0" w:color="auto"/>
              <w:right w:val="single" w:sz="4" w:space="0" w:color="auto"/>
            </w:tcBorders>
          </w:tcPr>
          <w:p w14:paraId="55A54C59"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416ECEB8"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52FD4142"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58BD67B4" w14:textId="77777777" w:rsidR="00024E8A" w:rsidRDefault="00024E8A">
            <w:pPr>
              <w:pStyle w:val="ConsPlusNormal"/>
              <w:jc w:val="center"/>
            </w:pPr>
            <w:r>
              <w:t>X</w:t>
            </w:r>
          </w:p>
        </w:tc>
      </w:tr>
      <w:tr w:rsidR="00024E8A" w14:paraId="69EB3176" w14:textId="77777777">
        <w:tc>
          <w:tcPr>
            <w:tcW w:w="2714" w:type="dxa"/>
            <w:tcBorders>
              <w:top w:val="single" w:sz="4" w:space="0" w:color="auto"/>
              <w:left w:val="single" w:sz="4" w:space="0" w:color="auto"/>
              <w:bottom w:val="single" w:sz="4" w:space="0" w:color="auto"/>
              <w:right w:val="single" w:sz="4" w:space="0" w:color="auto"/>
            </w:tcBorders>
          </w:tcPr>
          <w:p w14:paraId="3CCB4D2B" w14:textId="77777777" w:rsidR="00024E8A" w:rsidRDefault="00024E8A">
            <w:pPr>
              <w:pStyle w:val="ConsPlusNormal"/>
            </w:pPr>
            <w:r>
              <w:t>Красноярский муниципальный район Астраханской области</w:t>
            </w:r>
          </w:p>
        </w:tc>
        <w:tc>
          <w:tcPr>
            <w:tcW w:w="1601" w:type="dxa"/>
            <w:tcBorders>
              <w:top w:val="single" w:sz="4" w:space="0" w:color="auto"/>
              <w:left w:val="single" w:sz="4" w:space="0" w:color="auto"/>
              <w:bottom w:val="single" w:sz="4" w:space="0" w:color="auto"/>
              <w:right w:val="single" w:sz="4" w:space="0" w:color="auto"/>
            </w:tcBorders>
          </w:tcPr>
          <w:p w14:paraId="5E5C2CA2" w14:textId="77777777" w:rsidR="00024E8A" w:rsidRDefault="00024E8A">
            <w:pPr>
              <w:pStyle w:val="ConsPlusNormal"/>
              <w:jc w:val="center"/>
            </w:pPr>
            <w:r>
              <w:t>Единица</w:t>
            </w:r>
          </w:p>
        </w:tc>
        <w:tc>
          <w:tcPr>
            <w:tcW w:w="1455" w:type="dxa"/>
            <w:tcBorders>
              <w:top w:val="single" w:sz="4" w:space="0" w:color="auto"/>
              <w:left w:val="single" w:sz="4" w:space="0" w:color="auto"/>
              <w:bottom w:val="single" w:sz="4" w:space="0" w:color="auto"/>
              <w:right w:val="single" w:sz="4" w:space="0" w:color="auto"/>
            </w:tcBorders>
          </w:tcPr>
          <w:p w14:paraId="11291DAB" w14:textId="77777777" w:rsidR="00024E8A" w:rsidRDefault="00024E8A">
            <w:pPr>
              <w:pStyle w:val="ConsPlusNormal"/>
              <w:jc w:val="center"/>
            </w:pPr>
            <w:r>
              <w:t>1</w:t>
            </w:r>
          </w:p>
        </w:tc>
        <w:tc>
          <w:tcPr>
            <w:tcW w:w="1038" w:type="dxa"/>
            <w:tcBorders>
              <w:top w:val="single" w:sz="4" w:space="0" w:color="auto"/>
              <w:left w:val="single" w:sz="4" w:space="0" w:color="auto"/>
              <w:bottom w:val="single" w:sz="4" w:space="0" w:color="auto"/>
              <w:right w:val="single" w:sz="4" w:space="0" w:color="auto"/>
            </w:tcBorders>
          </w:tcPr>
          <w:p w14:paraId="7163E24A" w14:textId="77777777" w:rsidR="00024E8A" w:rsidRDefault="00024E8A">
            <w:pPr>
              <w:pStyle w:val="ConsPlusNormal"/>
              <w:jc w:val="center"/>
            </w:pPr>
            <w:r>
              <w:t>2022</w:t>
            </w:r>
          </w:p>
        </w:tc>
        <w:tc>
          <w:tcPr>
            <w:tcW w:w="1136" w:type="dxa"/>
            <w:tcBorders>
              <w:top w:val="single" w:sz="4" w:space="0" w:color="auto"/>
              <w:left w:val="single" w:sz="4" w:space="0" w:color="auto"/>
              <w:bottom w:val="single" w:sz="4" w:space="0" w:color="auto"/>
              <w:right w:val="single" w:sz="4" w:space="0" w:color="auto"/>
            </w:tcBorders>
          </w:tcPr>
          <w:p w14:paraId="1FED216D" w14:textId="77777777" w:rsidR="00024E8A" w:rsidRDefault="00024E8A">
            <w:pPr>
              <w:pStyle w:val="ConsPlusNormal"/>
              <w:jc w:val="center"/>
            </w:pPr>
            <w:r>
              <w:t>0</w:t>
            </w:r>
          </w:p>
        </w:tc>
        <w:tc>
          <w:tcPr>
            <w:tcW w:w="1193" w:type="dxa"/>
            <w:tcBorders>
              <w:top w:val="single" w:sz="4" w:space="0" w:color="auto"/>
              <w:left w:val="single" w:sz="4" w:space="0" w:color="auto"/>
              <w:bottom w:val="single" w:sz="4" w:space="0" w:color="auto"/>
              <w:right w:val="single" w:sz="4" w:space="0" w:color="auto"/>
            </w:tcBorders>
          </w:tcPr>
          <w:p w14:paraId="672825D7"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0A40A1BE" w14:textId="77777777" w:rsidR="00024E8A" w:rsidRDefault="00024E8A">
            <w:pPr>
              <w:pStyle w:val="ConsPlusNormal"/>
              <w:jc w:val="center"/>
            </w:pPr>
            <w:r>
              <w:t>0</w:t>
            </w:r>
          </w:p>
        </w:tc>
        <w:tc>
          <w:tcPr>
            <w:tcW w:w="1136" w:type="dxa"/>
            <w:tcBorders>
              <w:top w:val="single" w:sz="4" w:space="0" w:color="auto"/>
              <w:left w:val="single" w:sz="4" w:space="0" w:color="auto"/>
              <w:bottom w:val="single" w:sz="4" w:space="0" w:color="auto"/>
              <w:right w:val="single" w:sz="4" w:space="0" w:color="auto"/>
            </w:tcBorders>
          </w:tcPr>
          <w:p w14:paraId="6C89BA6E"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7AC207F1"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00B79DAB"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1F285901" w14:textId="77777777" w:rsidR="00024E8A" w:rsidRDefault="00024E8A">
            <w:pPr>
              <w:pStyle w:val="ConsPlusNormal"/>
              <w:jc w:val="center"/>
            </w:pPr>
            <w:r>
              <w:t>X</w:t>
            </w:r>
          </w:p>
        </w:tc>
      </w:tr>
      <w:tr w:rsidR="00024E8A" w14:paraId="4DFCC3F1" w14:textId="77777777">
        <w:tc>
          <w:tcPr>
            <w:tcW w:w="2714" w:type="dxa"/>
            <w:tcBorders>
              <w:top w:val="single" w:sz="4" w:space="0" w:color="auto"/>
              <w:left w:val="single" w:sz="4" w:space="0" w:color="auto"/>
              <w:bottom w:val="single" w:sz="4" w:space="0" w:color="auto"/>
              <w:right w:val="single" w:sz="4" w:space="0" w:color="auto"/>
            </w:tcBorders>
          </w:tcPr>
          <w:p w14:paraId="7ED566C0" w14:textId="77777777" w:rsidR="00024E8A" w:rsidRDefault="00024E8A">
            <w:pPr>
              <w:pStyle w:val="ConsPlusNormal"/>
            </w:pPr>
            <w:r>
              <w:t>Лиманский муниципальный район Астраханской области</w:t>
            </w:r>
          </w:p>
        </w:tc>
        <w:tc>
          <w:tcPr>
            <w:tcW w:w="1601" w:type="dxa"/>
            <w:tcBorders>
              <w:top w:val="single" w:sz="4" w:space="0" w:color="auto"/>
              <w:left w:val="single" w:sz="4" w:space="0" w:color="auto"/>
              <w:bottom w:val="single" w:sz="4" w:space="0" w:color="auto"/>
              <w:right w:val="single" w:sz="4" w:space="0" w:color="auto"/>
            </w:tcBorders>
          </w:tcPr>
          <w:p w14:paraId="5BD3C50A" w14:textId="77777777" w:rsidR="00024E8A" w:rsidRDefault="00024E8A">
            <w:pPr>
              <w:pStyle w:val="ConsPlusNormal"/>
              <w:jc w:val="center"/>
            </w:pPr>
            <w:r>
              <w:t>Единица</w:t>
            </w:r>
          </w:p>
        </w:tc>
        <w:tc>
          <w:tcPr>
            <w:tcW w:w="1455" w:type="dxa"/>
            <w:tcBorders>
              <w:top w:val="single" w:sz="4" w:space="0" w:color="auto"/>
              <w:left w:val="single" w:sz="4" w:space="0" w:color="auto"/>
              <w:bottom w:val="single" w:sz="4" w:space="0" w:color="auto"/>
              <w:right w:val="single" w:sz="4" w:space="0" w:color="auto"/>
            </w:tcBorders>
          </w:tcPr>
          <w:p w14:paraId="663B030C" w14:textId="77777777" w:rsidR="00024E8A" w:rsidRDefault="00024E8A">
            <w:pPr>
              <w:pStyle w:val="ConsPlusNormal"/>
              <w:jc w:val="center"/>
            </w:pPr>
            <w:r>
              <w:t>1</w:t>
            </w:r>
          </w:p>
        </w:tc>
        <w:tc>
          <w:tcPr>
            <w:tcW w:w="1038" w:type="dxa"/>
            <w:tcBorders>
              <w:top w:val="single" w:sz="4" w:space="0" w:color="auto"/>
              <w:left w:val="single" w:sz="4" w:space="0" w:color="auto"/>
              <w:bottom w:val="single" w:sz="4" w:space="0" w:color="auto"/>
              <w:right w:val="single" w:sz="4" w:space="0" w:color="auto"/>
            </w:tcBorders>
          </w:tcPr>
          <w:p w14:paraId="00F0CB37" w14:textId="77777777" w:rsidR="00024E8A" w:rsidRDefault="00024E8A">
            <w:pPr>
              <w:pStyle w:val="ConsPlusNormal"/>
              <w:jc w:val="center"/>
            </w:pPr>
            <w:r>
              <w:t>2022</w:t>
            </w:r>
          </w:p>
        </w:tc>
        <w:tc>
          <w:tcPr>
            <w:tcW w:w="1136" w:type="dxa"/>
            <w:tcBorders>
              <w:top w:val="single" w:sz="4" w:space="0" w:color="auto"/>
              <w:left w:val="single" w:sz="4" w:space="0" w:color="auto"/>
              <w:bottom w:val="single" w:sz="4" w:space="0" w:color="auto"/>
              <w:right w:val="single" w:sz="4" w:space="0" w:color="auto"/>
            </w:tcBorders>
          </w:tcPr>
          <w:p w14:paraId="30B0A704" w14:textId="77777777" w:rsidR="00024E8A" w:rsidRDefault="00024E8A">
            <w:pPr>
              <w:pStyle w:val="ConsPlusNormal"/>
              <w:jc w:val="center"/>
            </w:pPr>
            <w:r>
              <w:t>0</w:t>
            </w:r>
          </w:p>
        </w:tc>
        <w:tc>
          <w:tcPr>
            <w:tcW w:w="1193" w:type="dxa"/>
            <w:tcBorders>
              <w:top w:val="single" w:sz="4" w:space="0" w:color="auto"/>
              <w:left w:val="single" w:sz="4" w:space="0" w:color="auto"/>
              <w:bottom w:val="single" w:sz="4" w:space="0" w:color="auto"/>
              <w:right w:val="single" w:sz="4" w:space="0" w:color="auto"/>
            </w:tcBorders>
          </w:tcPr>
          <w:p w14:paraId="04041A7A"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2C786704" w14:textId="77777777" w:rsidR="00024E8A" w:rsidRDefault="00024E8A">
            <w:pPr>
              <w:pStyle w:val="ConsPlusNormal"/>
              <w:jc w:val="center"/>
            </w:pPr>
            <w:r>
              <w:t>0</w:t>
            </w:r>
          </w:p>
        </w:tc>
        <w:tc>
          <w:tcPr>
            <w:tcW w:w="1136" w:type="dxa"/>
            <w:tcBorders>
              <w:top w:val="single" w:sz="4" w:space="0" w:color="auto"/>
              <w:left w:val="single" w:sz="4" w:space="0" w:color="auto"/>
              <w:bottom w:val="single" w:sz="4" w:space="0" w:color="auto"/>
              <w:right w:val="single" w:sz="4" w:space="0" w:color="auto"/>
            </w:tcBorders>
          </w:tcPr>
          <w:p w14:paraId="2214D87D"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14C1EEF2"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6EF8663B"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4A76E35A" w14:textId="77777777" w:rsidR="00024E8A" w:rsidRDefault="00024E8A">
            <w:pPr>
              <w:pStyle w:val="ConsPlusNormal"/>
              <w:jc w:val="center"/>
            </w:pPr>
            <w:r>
              <w:t>X</w:t>
            </w:r>
          </w:p>
        </w:tc>
      </w:tr>
      <w:tr w:rsidR="00024E8A" w14:paraId="51E75DFE" w14:textId="77777777">
        <w:tc>
          <w:tcPr>
            <w:tcW w:w="2714" w:type="dxa"/>
            <w:tcBorders>
              <w:top w:val="single" w:sz="4" w:space="0" w:color="auto"/>
              <w:left w:val="single" w:sz="4" w:space="0" w:color="auto"/>
              <w:bottom w:val="single" w:sz="4" w:space="0" w:color="auto"/>
              <w:right w:val="single" w:sz="4" w:space="0" w:color="auto"/>
            </w:tcBorders>
          </w:tcPr>
          <w:p w14:paraId="74F5E2FE" w14:textId="77777777" w:rsidR="00024E8A" w:rsidRDefault="00024E8A">
            <w:pPr>
              <w:pStyle w:val="ConsPlusNormal"/>
            </w:pPr>
            <w:r>
              <w:t>Наримановский муниципальный район Астраханской области</w:t>
            </w:r>
          </w:p>
        </w:tc>
        <w:tc>
          <w:tcPr>
            <w:tcW w:w="1601" w:type="dxa"/>
            <w:tcBorders>
              <w:top w:val="single" w:sz="4" w:space="0" w:color="auto"/>
              <w:left w:val="single" w:sz="4" w:space="0" w:color="auto"/>
              <w:bottom w:val="single" w:sz="4" w:space="0" w:color="auto"/>
              <w:right w:val="single" w:sz="4" w:space="0" w:color="auto"/>
            </w:tcBorders>
          </w:tcPr>
          <w:p w14:paraId="18122070" w14:textId="77777777" w:rsidR="00024E8A" w:rsidRDefault="00024E8A">
            <w:pPr>
              <w:pStyle w:val="ConsPlusNormal"/>
              <w:jc w:val="center"/>
            </w:pPr>
            <w:r>
              <w:t>Единица</w:t>
            </w:r>
          </w:p>
        </w:tc>
        <w:tc>
          <w:tcPr>
            <w:tcW w:w="1455" w:type="dxa"/>
            <w:tcBorders>
              <w:top w:val="single" w:sz="4" w:space="0" w:color="auto"/>
              <w:left w:val="single" w:sz="4" w:space="0" w:color="auto"/>
              <w:bottom w:val="single" w:sz="4" w:space="0" w:color="auto"/>
              <w:right w:val="single" w:sz="4" w:space="0" w:color="auto"/>
            </w:tcBorders>
          </w:tcPr>
          <w:p w14:paraId="0A732D66" w14:textId="77777777" w:rsidR="00024E8A" w:rsidRDefault="00024E8A">
            <w:pPr>
              <w:pStyle w:val="ConsPlusNormal"/>
              <w:jc w:val="center"/>
            </w:pPr>
            <w:r>
              <w:t>1</w:t>
            </w:r>
          </w:p>
        </w:tc>
        <w:tc>
          <w:tcPr>
            <w:tcW w:w="1038" w:type="dxa"/>
            <w:tcBorders>
              <w:top w:val="single" w:sz="4" w:space="0" w:color="auto"/>
              <w:left w:val="single" w:sz="4" w:space="0" w:color="auto"/>
              <w:bottom w:val="single" w:sz="4" w:space="0" w:color="auto"/>
              <w:right w:val="single" w:sz="4" w:space="0" w:color="auto"/>
            </w:tcBorders>
          </w:tcPr>
          <w:p w14:paraId="7FA16B2E" w14:textId="77777777" w:rsidR="00024E8A" w:rsidRDefault="00024E8A">
            <w:pPr>
              <w:pStyle w:val="ConsPlusNormal"/>
              <w:jc w:val="center"/>
            </w:pPr>
            <w:r>
              <w:t>2022</w:t>
            </w:r>
          </w:p>
        </w:tc>
        <w:tc>
          <w:tcPr>
            <w:tcW w:w="1136" w:type="dxa"/>
            <w:tcBorders>
              <w:top w:val="single" w:sz="4" w:space="0" w:color="auto"/>
              <w:left w:val="single" w:sz="4" w:space="0" w:color="auto"/>
              <w:bottom w:val="single" w:sz="4" w:space="0" w:color="auto"/>
              <w:right w:val="single" w:sz="4" w:space="0" w:color="auto"/>
            </w:tcBorders>
          </w:tcPr>
          <w:p w14:paraId="6E99CEB3" w14:textId="77777777" w:rsidR="00024E8A" w:rsidRDefault="00024E8A">
            <w:pPr>
              <w:pStyle w:val="ConsPlusNormal"/>
              <w:jc w:val="center"/>
            </w:pPr>
            <w:r>
              <w:t>0</w:t>
            </w:r>
          </w:p>
        </w:tc>
        <w:tc>
          <w:tcPr>
            <w:tcW w:w="1193" w:type="dxa"/>
            <w:tcBorders>
              <w:top w:val="single" w:sz="4" w:space="0" w:color="auto"/>
              <w:left w:val="single" w:sz="4" w:space="0" w:color="auto"/>
              <w:bottom w:val="single" w:sz="4" w:space="0" w:color="auto"/>
              <w:right w:val="single" w:sz="4" w:space="0" w:color="auto"/>
            </w:tcBorders>
          </w:tcPr>
          <w:p w14:paraId="1D9BA722" w14:textId="77777777" w:rsidR="00024E8A" w:rsidRDefault="00024E8A">
            <w:pPr>
              <w:pStyle w:val="ConsPlusNormal"/>
              <w:jc w:val="center"/>
            </w:pPr>
            <w:r>
              <w:t>0</w:t>
            </w:r>
          </w:p>
        </w:tc>
        <w:tc>
          <w:tcPr>
            <w:tcW w:w="1136" w:type="dxa"/>
            <w:tcBorders>
              <w:top w:val="single" w:sz="4" w:space="0" w:color="auto"/>
              <w:left w:val="single" w:sz="4" w:space="0" w:color="auto"/>
              <w:bottom w:val="single" w:sz="4" w:space="0" w:color="auto"/>
              <w:right w:val="single" w:sz="4" w:space="0" w:color="auto"/>
            </w:tcBorders>
          </w:tcPr>
          <w:p w14:paraId="776791CC"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5B514621"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57FC461D"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041AB67B"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0FD74E66" w14:textId="77777777" w:rsidR="00024E8A" w:rsidRDefault="00024E8A">
            <w:pPr>
              <w:pStyle w:val="ConsPlusNormal"/>
              <w:jc w:val="center"/>
            </w:pPr>
            <w:r>
              <w:t>X</w:t>
            </w:r>
          </w:p>
        </w:tc>
      </w:tr>
      <w:tr w:rsidR="00024E8A" w14:paraId="3E5670A3" w14:textId="77777777">
        <w:tc>
          <w:tcPr>
            <w:tcW w:w="2714" w:type="dxa"/>
            <w:tcBorders>
              <w:top w:val="single" w:sz="4" w:space="0" w:color="auto"/>
              <w:left w:val="single" w:sz="4" w:space="0" w:color="auto"/>
              <w:bottom w:val="single" w:sz="4" w:space="0" w:color="auto"/>
              <w:right w:val="single" w:sz="4" w:space="0" w:color="auto"/>
            </w:tcBorders>
          </w:tcPr>
          <w:p w14:paraId="340DC94B" w14:textId="77777777" w:rsidR="00024E8A" w:rsidRDefault="00024E8A">
            <w:pPr>
              <w:pStyle w:val="ConsPlusNormal"/>
            </w:pPr>
            <w:r>
              <w:t>Черноярский муниципальный район Астраханской области</w:t>
            </w:r>
          </w:p>
        </w:tc>
        <w:tc>
          <w:tcPr>
            <w:tcW w:w="1601" w:type="dxa"/>
            <w:tcBorders>
              <w:top w:val="single" w:sz="4" w:space="0" w:color="auto"/>
              <w:left w:val="single" w:sz="4" w:space="0" w:color="auto"/>
              <w:bottom w:val="single" w:sz="4" w:space="0" w:color="auto"/>
              <w:right w:val="single" w:sz="4" w:space="0" w:color="auto"/>
            </w:tcBorders>
          </w:tcPr>
          <w:p w14:paraId="0FF00AEE" w14:textId="77777777" w:rsidR="00024E8A" w:rsidRDefault="00024E8A">
            <w:pPr>
              <w:pStyle w:val="ConsPlusNormal"/>
              <w:jc w:val="center"/>
            </w:pPr>
            <w:r>
              <w:t>Единица</w:t>
            </w:r>
          </w:p>
        </w:tc>
        <w:tc>
          <w:tcPr>
            <w:tcW w:w="1455" w:type="dxa"/>
            <w:tcBorders>
              <w:top w:val="single" w:sz="4" w:space="0" w:color="auto"/>
              <w:left w:val="single" w:sz="4" w:space="0" w:color="auto"/>
              <w:bottom w:val="single" w:sz="4" w:space="0" w:color="auto"/>
              <w:right w:val="single" w:sz="4" w:space="0" w:color="auto"/>
            </w:tcBorders>
          </w:tcPr>
          <w:p w14:paraId="06E00749" w14:textId="77777777" w:rsidR="00024E8A" w:rsidRDefault="00024E8A">
            <w:pPr>
              <w:pStyle w:val="ConsPlusNormal"/>
              <w:jc w:val="center"/>
            </w:pPr>
            <w:r>
              <w:t>1</w:t>
            </w:r>
          </w:p>
        </w:tc>
        <w:tc>
          <w:tcPr>
            <w:tcW w:w="1038" w:type="dxa"/>
            <w:tcBorders>
              <w:top w:val="single" w:sz="4" w:space="0" w:color="auto"/>
              <w:left w:val="single" w:sz="4" w:space="0" w:color="auto"/>
              <w:bottom w:val="single" w:sz="4" w:space="0" w:color="auto"/>
              <w:right w:val="single" w:sz="4" w:space="0" w:color="auto"/>
            </w:tcBorders>
          </w:tcPr>
          <w:p w14:paraId="5B841F2F" w14:textId="77777777" w:rsidR="00024E8A" w:rsidRDefault="00024E8A">
            <w:pPr>
              <w:pStyle w:val="ConsPlusNormal"/>
              <w:jc w:val="center"/>
            </w:pPr>
            <w:r>
              <w:t>2022</w:t>
            </w:r>
          </w:p>
        </w:tc>
        <w:tc>
          <w:tcPr>
            <w:tcW w:w="1136" w:type="dxa"/>
            <w:tcBorders>
              <w:top w:val="single" w:sz="4" w:space="0" w:color="auto"/>
              <w:left w:val="single" w:sz="4" w:space="0" w:color="auto"/>
              <w:bottom w:val="single" w:sz="4" w:space="0" w:color="auto"/>
              <w:right w:val="single" w:sz="4" w:space="0" w:color="auto"/>
            </w:tcBorders>
          </w:tcPr>
          <w:p w14:paraId="76AD3998" w14:textId="77777777" w:rsidR="00024E8A" w:rsidRDefault="00024E8A">
            <w:pPr>
              <w:pStyle w:val="ConsPlusNormal"/>
              <w:jc w:val="center"/>
            </w:pPr>
            <w:r>
              <w:t>0</w:t>
            </w:r>
          </w:p>
        </w:tc>
        <w:tc>
          <w:tcPr>
            <w:tcW w:w="1193" w:type="dxa"/>
            <w:tcBorders>
              <w:top w:val="single" w:sz="4" w:space="0" w:color="auto"/>
              <w:left w:val="single" w:sz="4" w:space="0" w:color="auto"/>
              <w:bottom w:val="single" w:sz="4" w:space="0" w:color="auto"/>
              <w:right w:val="single" w:sz="4" w:space="0" w:color="auto"/>
            </w:tcBorders>
          </w:tcPr>
          <w:p w14:paraId="6E876F28"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5CC043F2" w14:textId="77777777" w:rsidR="00024E8A" w:rsidRDefault="00024E8A">
            <w:pPr>
              <w:pStyle w:val="ConsPlusNormal"/>
              <w:jc w:val="center"/>
            </w:pPr>
            <w:r>
              <w:t>0</w:t>
            </w:r>
          </w:p>
        </w:tc>
        <w:tc>
          <w:tcPr>
            <w:tcW w:w="1136" w:type="dxa"/>
            <w:tcBorders>
              <w:top w:val="single" w:sz="4" w:space="0" w:color="auto"/>
              <w:left w:val="single" w:sz="4" w:space="0" w:color="auto"/>
              <w:bottom w:val="single" w:sz="4" w:space="0" w:color="auto"/>
              <w:right w:val="single" w:sz="4" w:space="0" w:color="auto"/>
            </w:tcBorders>
          </w:tcPr>
          <w:p w14:paraId="56FB82D7"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09D7497A"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232A78DB"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2F6B317E" w14:textId="77777777" w:rsidR="00024E8A" w:rsidRDefault="00024E8A">
            <w:pPr>
              <w:pStyle w:val="ConsPlusNormal"/>
              <w:jc w:val="center"/>
            </w:pPr>
            <w:r>
              <w:t>X</w:t>
            </w:r>
          </w:p>
        </w:tc>
      </w:tr>
      <w:tr w:rsidR="00024E8A" w14:paraId="77D0EB26" w14:textId="77777777">
        <w:tc>
          <w:tcPr>
            <w:tcW w:w="2714" w:type="dxa"/>
            <w:tcBorders>
              <w:top w:val="single" w:sz="4" w:space="0" w:color="auto"/>
              <w:left w:val="single" w:sz="4" w:space="0" w:color="auto"/>
              <w:bottom w:val="single" w:sz="4" w:space="0" w:color="auto"/>
              <w:right w:val="single" w:sz="4" w:space="0" w:color="auto"/>
            </w:tcBorders>
          </w:tcPr>
          <w:p w14:paraId="152BEA18" w14:textId="77777777" w:rsidR="00024E8A" w:rsidRDefault="00024E8A">
            <w:pPr>
              <w:pStyle w:val="ConsPlusNormal"/>
            </w:pPr>
            <w:r>
              <w:t>Городской округ город Астрахань</w:t>
            </w:r>
          </w:p>
        </w:tc>
        <w:tc>
          <w:tcPr>
            <w:tcW w:w="1601" w:type="dxa"/>
            <w:tcBorders>
              <w:top w:val="single" w:sz="4" w:space="0" w:color="auto"/>
              <w:left w:val="single" w:sz="4" w:space="0" w:color="auto"/>
              <w:bottom w:val="single" w:sz="4" w:space="0" w:color="auto"/>
              <w:right w:val="single" w:sz="4" w:space="0" w:color="auto"/>
            </w:tcBorders>
          </w:tcPr>
          <w:p w14:paraId="50C05C21" w14:textId="77777777" w:rsidR="00024E8A" w:rsidRDefault="00024E8A">
            <w:pPr>
              <w:pStyle w:val="ConsPlusNormal"/>
              <w:jc w:val="center"/>
            </w:pPr>
            <w:r>
              <w:t>Единица</w:t>
            </w:r>
          </w:p>
        </w:tc>
        <w:tc>
          <w:tcPr>
            <w:tcW w:w="1455" w:type="dxa"/>
            <w:tcBorders>
              <w:top w:val="single" w:sz="4" w:space="0" w:color="auto"/>
              <w:left w:val="single" w:sz="4" w:space="0" w:color="auto"/>
              <w:bottom w:val="single" w:sz="4" w:space="0" w:color="auto"/>
              <w:right w:val="single" w:sz="4" w:space="0" w:color="auto"/>
            </w:tcBorders>
          </w:tcPr>
          <w:p w14:paraId="7E9B4DC7" w14:textId="77777777" w:rsidR="00024E8A" w:rsidRDefault="00024E8A">
            <w:pPr>
              <w:pStyle w:val="ConsPlusNormal"/>
              <w:jc w:val="center"/>
            </w:pPr>
            <w:r>
              <w:t>1</w:t>
            </w:r>
          </w:p>
        </w:tc>
        <w:tc>
          <w:tcPr>
            <w:tcW w:w="1038" w:type="dxa"/>
            <w:tcBorders>
              <w:top w:val="single" w:sz="4" w:space="0" w:color="auto"/>
              <w:left w:val="single" w:sz="4" w:space="0" w:color="auto"/>
              <w:bottom w:val="single" w:sz="4" w:space="0" w:color="auto"/>
              <w:right w:val="single" w:sz="4" w:space="0" w:color="auto"/>
            </w:tcBorders>
          </w:tcPr>
          <w:p w14:paraId="2703CBCC" w14:textId="77777777" w:rsidR="00024E8A" w:rsidRDefault="00024E8A">
            <w:pPr>
              <w:pStyle w:val="ConsPlusNormal"/>
              <w:jc w:val="center"/>
            </w:pPr>
            <w:r>
              <w:t>2022</w:t>
            </w:r>
          </w:p>
        </w:tc>
        <w:tc>
          <w:tcPr>
            <w:tcW w:w="1136" w:type="dxa"/>
            <w:tcBorders>
              <w:top w:val="single" w:sz="4" w:space="0" w:color="auto"/>
              <w:left w:val="single" w:sz="4" w:space="0" w:color="auto"/>
              <w:bottom w:val="single" w:sz="4" w:space="0" w:color="auto"/>
              <w:right w:val="single" w:sz="4" w:space="0" w:color="auto"/>
            </w:tcBorders>
          </w:tcPr>
          <w:p w14:paraId="57AE185D" w14:textId="77777777" w:rsidR="00024E8A" w:rsidRDefault="00024E8A">
            <w:pPr>
              <w:pStyle w:val="ConsPlusNormal"/>
              <w:jc w:val="center"/>
            </w:pPr>
            <w:r>
              <w:t>2</w:t>
            </w:r>
          </w:p>
        </w:tc>
        <w:tc>
          <w:tcPr>
            <w:tcW w:w="1193" w:type="dxa"/>
            <w:tcBorders>
              <w:top w:val="single" w:sz="4" w:space="0" w:color="auto"/>
              <w:left w:val="single" w:sz="4" w:space="0" w:color="auto"/>
              <w:bottom w:val="single" w:sz="4" w:space="0" w:color="auto"/>
              <w:right w:val="single" w:sz="4" w:space="0" w:color="auto"/>
            </w:tcBorders>
          </w:tcPr>
          <w:p w14:paraId="4CE99E06" w14:textId="77777777" w:rsidR="00024E8A" w:rsidRDefault="00024E8A">
            <w:pPr>
              <w:pStyle w:val="ConsPlusNormal"/>
              <w:jc w:val="center"/>
            </w:pPr>
            <w:r>
              <w:t>2</w:t>
            </w:r>
          </w:p>
        </w:tc>
        <w:tc>
          <w:tcPr>
            <w:tcW w:w="1136" w:type="dxa"/>
            <w:tcBorders>
              <w:top w:val="single" w:sz="4" w:space="0" w:color="auto"/>
              <w:left w:val="single" w:sz="4" w:space="0" w:color="auto"/>
              <w:bottom w:val="single" w:sz="4" w:space="0" w:color="auto"/>
              <w:right w:val="single" w:sz="4" w:space="0" w:color="auto"/>
            </w:tcBorders>
          </w:tcPr>
          <w:p w14:paraId="396017C8" w14:textId="77777777" w:rsidR="00024E8A" w:rsidRDefault="00024E8A">
            <w:pPr>
              <w:pStyle w:val="ConsPlusNormal"/>
              <w:jc w:val="center"/>
            </w:pPr>
            <w:r>
              <w:t>0</w:t>
            </w:r>
          </w:p>
        </w:tc>
        <w:tc>
          <w:tcPr>
            <w:tcW w:w="1136" w:type="dxa"/>
            <w:tcBorders>
              <w:top w:val="single" w:sz="4" w:space="0" w:color="auto"/>
              <w:left w:val="single" w:sz="4" w:space="0" w:color="auto"/>
              <w:bottom w:val="single" w:sz="4" w:space="0" w:color="auto"/>
              <w:right w:val="single" w:sz="4" w:space="0" w:color="auto"/>
            </w:tcBorders>
          </w:tcPr>
          <w:p w14:paraId="367D3810"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7CDC8092"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323D5B2C"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76DF83D1" w14:textId="77777777" w:rsidR="00024E8A" w:rsidRDefault="00024E8A">
            <w:pPr>
              <w:pStyle w:val="ConsPlusNormal"/>
              <w:jc w:val="center"/>
            </w:pPr>
            <w:r>
              <w:t>X</w:t>
            </w:r>
          </w:p>
        </w:tc>
      </w:tr>
      <w:tr w:rsidR="00024E8A" w14:paraId="10C51A28" w14:textId="77777777">
        <w:tc>
          <w:tcPr>
            <w:tcW w:w="2714" w:type="dxa"/>
            <w:tcBorders>
              <w:top w:val="single" w:sz="4" w:space="0" w:color="auto"/>
              <w:left w:val="single" w:sz="4" w:space="0" w:color="auto"/>
              <w:bottom w:val="single" w:sz="4" w:space="0" w:color="auto"/>
              <w:right w:val="single" w:sz="4" w:space="0" w:color="auto"/>
            </w:tcBorders>
          </w:tcPr>
          <w:p w14:paraId="24DA0552" w14:textId="77777777" w:rsidR="00024E8A" w:rsidRDefault="00024E8A">
            <w:pPr>
              <w:pStyle w:val="ConsPlusNormal"/>
            </w:pPr>
            <w:r>
              <w:t>Городской округ закрытое административно-территориальное образование Знаменск</w:t>
            </w:r>
          </w:p>
        </w:tc>
        <w:tc>
          <w:tcPr>
            <w:tcW w:w="1601" w:type="dxa"/>
            <w:tcBorders>
              <w:top w:val="single" w:sz="4" w:space="0" w:color="auto"/>
              <w:left w:val="single" w:sz="4" w:space="0" w:color="auto"/>
              <w:bottom w:val="single" w:sz="4" w:space="0" w:color="auto"/>
              <w:right w:val="single" w:sz="4" w:space="0" w:color="auto"/>
            </w:tcBorders>
          </w:tcPr>
          <w:p w14:paraId="5B0ADFA6" w14:textId="77777777" w:rsidR="00024E8A" w:rsidRDefault="00024E8A">
            <w:pPr>
              <w:pStyle w:val="ConsPlusNormal"/>
              <w:jc w:val="center"/>
            </w:pPr>
            <w:r>
              <w:t>Единица</w:t>
            </w:r>
          </w:p>
        </w:tc>
        <w:tc>
          <w:tcPr>
            <w:tcW w:w="1455" w:type="dxa"/>
            <w:tcBorders>
              <w:top w:val="single" w:sz="4" w:space="0" w:color="auto"/>
              <w:left w:val="single" w:sz="4" w:space="0" w:color="auto"/>
              <w:bottom w:val="single" w:sz="4" w:space="0" w:color="auto"/>
              <w:right w:val="single" w:sz="4" w:space="0" w:color="auto"/>
            </w:tcBorders>
          </w:tcPr>
          <w:p w14:paraId="4B32BA5F" w14:textId="77777777" w:rsidR="00024E8A" w:rsidRDefault="00024E8A">
            <w:pPr>
              <w:pStyle w:val="ConsPlusNormal"/>
              <w:jc w:val="center"/>
            </w:pPr>
            <w:r>
              <w:t>1</w:t>
            </w:r>
          </w:p>
        </w:tc>
        <w:tc>
          <w:tcPr>
            <w:tcW w:w="1038" w:type="dxa"/>
            <w:tcBorders>
              <w:top w:val="single" w:sz="4" w:space="0" w:color="auto"/>
              <w:left w:val="single" w:sz="4" w:space="0" w:color="auto"/>
              <w:bottom w:val="single" w:sz="4" w:space="0" w:color="auto"/>
              <w:right w:val="single" w:sz="4" w:space="0" w:color="auto"/>
            </w:tcBorders>
          </w:tcPr>
          <w:p w14:paraId="7424AAE5" w14:textId="77777777" w:rsidR="00024E8A" w:rsidRDefault="00024E8A">
            <w:pPr>
              <w:pStyle w:val="ConsPlusNormal"/>
              <w:jc w:val="center"/>
            </w:pPr>
            <w:r>
              <w:t>2022</w:t>
            </w:r>
          </w:p>
        </w:tc>
        <w:tc>
          <w:tcPr>
            <w:tcW w:w="1136" w:type="dxa"/>
            <w:tcBorders>
              <w:top w:val="single" w:sz="4" w:space="0" w:color="auto"/>
              <w:left w:val="single" w:sz="4" w:space="0" w:color="auto"/>
              <w:bottom w:val="single" w:sz="4" w:space="0" w:color="auto"/>
              <w:right w:val="single" w:sz="4" w:space="0" w:color="auto"/>
            </w:tcBorders>
          </w:tcPr>
          <w:p w14:paraId="3DBD11F8" w14:textId="77777777" w:rsidR="00024E8A" w:rsidRDefault="00024E8A">
            <w:pPr>
              <w:pStyle w:val="ConsPlusNormal"/>
              <w:jc w:val="center"/>
            </w:pPr>
            <w:r>
              <w:t>1</w:t>
            </w:r>
          </w:p>
        </w:tc>
        <w:tc>
          <w:tcPr>
            <w:tcW w:w="1193" w:type="dxa"/>
            <w:tcBorders>
              <w:top w:val="single" w:sz="4" w:space="0" w:color="auto"/>
              <w:left w:val="single" w:sz="4" w:space="0" w:color="auto"/>
              <w:bottom w:val="single" w:sz="4" w:space="0" w:color="auto"/>
              <w:right w:val="single" w:sz="4" w:space="0" w:color="auto"/>
            </w:tcBorders>
          </w:tcPr>
          <w:p w14:paraId="19673DD3" w14:textId="77777777" w:rsidR="00024E8A" w:rsidRDefault="00024E8A">
            <w:pPr>
              <w:pStyle w:val="ConsPlusNormal"/>
              <w:jc w:val="center"/>
            </w:pPr>
            <w:r>
              <w:t>0</w:t>
            </w:r>
          </w:p>
        </w:tc>
        <w:tc>
          <w:tcPr>
            <w:tcW w:w="1136" w:type="dxa"/>
            <w:tcBorders>
              <w:top w:val="single" w:sz="4" w:space="0" w:color="auto"/>
              <w:left w:val="single" w:sz="4" w:space="0" w:color="auto"/>
              <w:bottom w:val="single" w:sz="4" w:space="0" w:color="auto"/>
              <w:right w:val="single" w:sz="4" w:space="0" w:color="auto"/>
            </w:tcBorders>
          </w:tcPr>
          <w:p w14:paraId="28BB7C41" w14:textId="77777777" w:rsidR="00024E8A" w:rsidRDefault="00024E8A">
            <w:pPr>
              <w:pStyle w:val="ConsPlusNormal"/>
              <w:jc w:val="center"/>
            </w:pPr>
            <w:r>
              <w:t>0</w:t>
            </w:r>
          </w:p>
        </w:tc>
        <w:tc>
          <w:tcPr>
            <w:tcW w:w="1136" w:type="dxa"/>
            <w:tcBorders>
              <w:top w:val="single" w:sz="4" w:space="0" w:color="auto"/>
              <w:left w:val="single" w:sz="4" w:space="0" w:color="auto"/>
              <w:bottom w:val="single" w:sz="4" w:space="0" w:color="auto"/>
              <w:right w:val="single" w:sz="4" w:space="0" w:color="auto"/>
            </w:tcBorders>
          </w:tcPr>
          <w:p w14:paraId="3B9A90B9"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33AECB25"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53B41E49"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3FFABA2D" w14:textId="77777777" w:rsidR="00024E8A" w:rsidRDefault="00024E8A">
            <w:pPr>
              <w:pStyle w:val="ConsPlusNormal"/>
              <w:jc w:val="center"/>
            </w:pPr>
            <w:r>
              <w:t>X</w:t>
            </w:r>
          </w:p>
        </w:tc>
      </w:tr>
      <w:tr w:rsidR="00024E8A" w14:paraId="4BBB97F6" w14:textId="77777777">
        <w:tc>
          <w:tcPr>
            <w:tcW w:w="14817" w:type="dxa"/>
            <w:gridSpan w:val="11"/>
            <w:tcBorders>
              <w:top w:val="single" w:sz="4" w:space="0" w:color="auto"/>
              <w:left w:val="single" w:sz="4" w:space="0" w:color="auto"/>
              <w:bottom w:val="single" w:sz="4" w:space="0" w:color="auto"/>
              <w:right w:val="single" w:sz="4" w:space="0" w:color="auto"/>
            </w:tcBorders>
          </w:tcPr>
          <w:p w14:paraId="748920C8" w14:textId="77777777" w:rsidR="00024E8A" w:rsidRDefault="00024E8A">
            <w:pPr>
              <w:pStyle w:val="ConsPlusNormal"/>
              <w:jc w:val="center"/>
            </w:pPr>
            <w:r>
              <w:t>1.3. Оснащение средствами обучения и воспитания зданий муниципальных общеобразовательных организаций</w:t>
            </w:r>
          </w:p>
        </w:tc>
      </w:tr>
      <w:tr w:rsidR="00024E8A" w14:paraId="63DCBE0A" w14:textId="77777777">
        <w:tc>
          <w:tcPr>
            <w:tcW w:w="2714" w:type="dxa"/>
            <w:tcBorders>
              <w:top w:val="single" w:sz="4" w:space="0" w:color="auto"/>
              <w:left w:val="single" w:sz="4" w:space="0" w:color="auto"/>
              <w:bottom w:val="single" w:sz="4" w:space="0" w:color="auto"/>
              <w:right w:val="single" w:sz="4" w:space="0" w:color="auto"/>
            </w:tcBorders>
          </w:tcPr>
          <w:p w14:paraId="76C18338" w14:textId="77777777" w:rsidR="00024E8A" w:rsidRDefault="00024E8A">
            <w:pPr>
              <w:pStyle w:val="ConsPlusNormal"/>
            </w:pPr>
            <w:r>
              <w:t>Всего по Астраханской области</w:t>
            </w:r>
          </w:p>
        </w:tc>
        <w:tc>
          <w:tcPr>
            <w:tcW w:w="1601" w:type="dxa"/>
            <w:tcBorders>
              <w:top w:val="single" w:sz="4" w:space="0" w:color="auto"/>
              <w:left w:val="single" w:sz="4" w:space="0" w:color="auto"/>
              <w:bottom w:val="single" w:sz="4" w:space="0" w:color="auto"/>
              <w:right w:val="single" w:sz="4" w:space="0" w:color="auto"/>
            </w:tcBorders>
          </w:tcPr>
          <w:p w14:paraId="78D3E6CA" w14:textId="77777777" w:rsidR="00024E8A" w:rsidRDefault="00024E8A">
            <w:pPr>
              <w:pStyle w:val="ConsPlusNormal"/>
              <w:jc w:val="center"/>
            </w:pPr>
            <w:r>
              <w:t>X</w:t>
            </w:r>
          </w:p>
        </w:tc>
        <w:tc>
          <w:tcPr>
            <w:tcW w:w="1455" w:type="dxa"/>
            <w:tcBorders>
              <w:top w:val="single" w:sz="4" w:space="0" w:color="auto"/>
              <w:left w:val="single" w:sz="4" w:space="0" w:color="auto"/>
              <w:bottom w:val="single" w:sz="4" w:space="0" w:color="auto"/>
              <w:right w:val="single" w:sz="4" w:space="0" w:color="auto"/>
            </w:tcBorders>
          </w:tcPr>
          <w:p w14:paraId="7449BF80" w14:textId="77777777" w:rsidR="00024E8A" w:rsidRDefault="00024E8A">
            <w:pPr>
              <w:pStyle w:val="ConsPlusNormal"/>
              <w:jc w:val="center"/>
            </w:pPr>
            <w:r>
              <w:t>X</w:t>
            </w:r>
          </w:p>
        </w:tc>
        <w:tc>
          <w:tcPr>
            <w:tcW w:w="1038" w:type="dxa"/>
            <w:tcBorders>
              <w:top w:val="single" w:sz="4" w:space="0" w:color="auto"/>
              <w:left w:val="single" w:sz="4" w:space="0" w:color="auto"/>
              <w:bottom w:val="single" w:sz="4" w:space="0" w:color="auto"/>
              <w:right w:val="single" w:sz="4" w:space="0" w:color="auto"/>
            </w:tcBorders>
          </w:tcPr>
          <w:p w14:paraId="4C4495E6"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7E3770E4" w14:textId="77777777" w:rsidR="00024E8A" w:rsidRDefault="00024E8A">
            <w:pPr>
              <w:pStyle w:val="ConsPlusNormal"/>
              <w:jc w:val="center"/>
            </w:pPr>
            <w:r>
              <w:t>4</w:t>
            </w:r>
          </w:p>
        </w:tc>
        <w:tc>
          <w:tcPr>
            <w:tcW w:w="1193" w:type="dxa"/>
            <w:tcBorders>
              <w:top w:val="single" w:sz="4" w:space="0" w:color="auto"/>
              <w:left w:val="single" w:sz="4" w:space="0" w:color="auto"/>
              <w:bottom w:val="single" w:sz="4" w:space="0" w:color="auto"/>
              <w:right w:val="single" w:sz="4" w:space="0" w:color="auto"/>
            </w:tcBorders>
          </w:tcPr>
          <w:p w14:paraId="2FF2E0F3" w14:textId="77777777" w:rsidR="00024E8A" w:rsidRDefault="00024E8A">
            <w:pPr>
              <w:pStyle w:val="ConsPlusNormal"/>
              <w:jc w:val="center"/>
            </w:pPr>
            <w:r>
              <w:t>7</w:t>
            </w:r>
          </w:p>
        </w:tc>
        <w:tc>
          <w:tcPr>
            <w:tcW w:w="1136" w:type="dxa"/>
            <w:tcBorders>
              <w:top w:val="single" w:sz="4" w:space="0" w:color="auto"/>
              <w:left w:val="single" w:sz="4" w:space="0" w:color="auto"/>
              <w:bottom w:val="single" w:sz="4" w:space="0" w:color="auto"/>
              <w:right w:val="single" w:sz="4" w:space="0" w:color="auto"/>
            </w:tcBorders>
          </w:tcPr>
          <w:p w14:paraId="13ACA984" w14:textId="77777777" w:rsidR="00024E8A" w:rsidRDefault="00024E8A">
            <w:pPr>
              <w:pStyle w:val="ConsPlusNormal"/>
              <w:jc w:val="center"/>
            </w:pPr>
            <w:r>
              <w:t>3</w:t>
            </w:r>
          </w:p>
        </w:tc>
        <w:tc>
          <w:tcPr>
            <w:tcW w:w="1136" w:type="dxa"/>
            <w:tcBorders>
              <w:top w:val="single" w:sz="4" w:space="0" w:color="auto"/>
              <w:left w:val="single" w:sz="4" w:space="0" w:color="auto"/>
              <w:bottom w:val="single" w:sz="4" w:space="0" w:color="auto"/>
              <w:right w:val="single" w:sz="4" w:space="0" w:color="auto"/>
            </w:tcBorders>
          </w:tcPr>
          <w:p w14:paraId="61EFDB42"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49BB568E"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32F46EC9"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664AEFC1" w14:textId="77777777" w:rsidR="00024E8A" w:rsidRDefault="00024E8A">
            <w:pPr>
              <w:pStyle w:val="ConsPlusNormal"/>
              <w:jc w:val="center"/>
            </w:pPr>
            <w:r>
              <w:t>X</w:t>
            </w:r>
          </w:p>
        </w:tc>
      </w:tr>
      <w:tr w:rsidR="00024E8A" w14:paraId="7823B1D6" w14:textId="77777777">
        <w:tc>
          <w:tcPr>
            <w:tcW w:w="2714" w:type="dxa"/>
            <w:tcBorders>
              <w:top w:val="single" w:sz="4" w:space="0" w:color="auto"/>
              <w:left w:val="single" w:sz="4" w:space="0" w:color="auto"/>
              <w:bottom w:val="single" w:sz="4" w:space="0" w:color="auto"/>
              <w:right w:val="single" w:sz="4" w:space="0" w:color="auto"/>
            </w:tcBorders>
          </w:tcPr>
          <w:p w14:paraId="26737A4C" w14:textId="77777777" w:rsidR="00024E8A" w:rsidRDefault="00024E8A">
            <w:pPr>
              <w:pStyle w:val="ConsPlusNormal"/>
            </w:pPr>
            <w:r>
              <w:t>Ахтубинский муниципальный район Астраханской области</w:t>
            </w:r>
          </w:p>
        </w:tc>
        <w:tc>
          <w:tcPr>
            <w:tcW w:w="1601" w:type="dxa"/>
            <w:tcBorders>
              <w:top w:val="single" w:sz="4" w:space="0" w:color="auto"/>
              <w:left w:val="single" w:sz="4" w:space="0" w:color="auto"/>
              <w:bottom w:val="single" w:sz="4" w:space="0" w:color="auto"/>
              <w:right w:val="single" w:sz="4" w:space="0" w:color="auto"/>
            </w:tcBorders>
          </w:tcPr>
          <w:p w14:paraId="37278855" w14:textId="77777777" w:rsidR="00024E8A" w:rsidRDefault="00024E8A">
            <w:pPr>
              <w:pStyle w:val="ConsPlusNormal"/>
              <w:jc w:val="center"/>
            </w:pPr>
            <w:r>
              <w:t>Единица</w:t>
            </w:r>
          </w:p>
        </w:tc>
        <w:tc>
          <w:tcPr>
            <w:tcW w:w="1455" w:type="dxa"/>
            <w:tcBorders>
              <w:top w:val="single" w:sz="4" w:space="0" w:color="auto"/>
              <w:left w:val="single" w:sz="4" w:space="0" w:color="auto"/>
              <w:bottom w:val="single" w:sz="4" w:space="0" w:color="auto"/>
              <w:right w:val="single" w:sz="4" w:space="0" w:color="auto"/>
            </w:tcBorders>
          </w:tcPr>
          <w:p w14:paraId="02A5ECBD" w14:textId="77777777" w:rsidR="00024E8A" w:rsidRDefault="00024E8A">
            <w:pPr>
              <w:pStyle w:val="ConsPlusNormal"/>
              <w:jc w:val="center"/>
            </w:pPr>
            <w:r>
              <w:t>1</w:t>
            </w:r>
          </w:p>
        </w:tc>
        <w:tc>
          <w:tcPr>
            <w:tcW w:w="1038" w:type="dxa"/>
            <w:tcBorders>
              <w:top w:val="single" w:sz="4" w:space="0" w:color="auto"/>
              <w:left w:val="single" w:sz="4" w:space="0" w:color="auto"/>
              <w:bottom w:val="single" w:sz="4" w:space="0" w:color="auto"/>
              <w:right w:val="single" w:sz="4" w:space="0" w:color="auto"/>
            </w:tcBorders>
          </w:tcPr>
          <w:p w14:paraId="3277C98E" w14:textId="77777777" w:rsidR="00024E8A" w:rsidRDefault="00024E8A">
            <w:pPr>
              <w:pStyle w:val="ConsPlusNormal"/>
              <w:jc w:val="center"/>
            </w:pPr>
            <w:r>
              <w:t>2022</w:t>
            </w:r>
          </w:p>
        </w:tc>
        <w:tc>
          <w:tcPr>
            <w:tcW w:w="1136" w:type="dxa"/>
            <w:tcBorders>
              <w:top w:val="single" w:sz="4" w:space="0" w:color="auto"/>
              <w:left w:val="single" w:sz="4" w:space="0" w:color="auto"/>
              <w:bottom w:val="single" w:sz="4" w:space="0" w:color="auto"/>
              <w:right w:val="single" w:sz="4" w:space="0" w:color="auto"/>
            </w:tcBorders>
          </w:tcPr>
          <w:p w14:paraId="387C1D96" w14:textId="77777777" w:rsidR="00024E8A" w:rsidRDefault="00024E8A">
            <w:pPr>
              <w:pStyle w:val="ConsPlusNormal"/>
              <w:jc w:val="center"/>
            </w:pPr>
            <w:r>
              <w:t>0</w:t>
            </w:r>
          </w:p>
        </w:tc>
        <w:tc>
          <w:tcPr>
            <w:tcW w:w="1193" w:type="dxa"/>
            <w:tcBorders>
              <w:top w:val="single" w:sz="4" w:space="0" w:color="auto"/>
              <w:left w:val="single" w:sz="4" w:space="0" w:color="auto"/>
              <w:bottom w:val="single" w:sz="4" w:space="0" w:color="auto"/>
              <w:right w:val="single" w:sz="4" w:space="0" w:color="auto"/>
            </w:tcBorders>
          </w:tcPr>
          <w:p w14:paraId="0C87DB89"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52FDDAA7"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6FBA283C"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53A67165"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3359033D"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78DE02F0" w14:textId="77777777" w:rsidR="00024E8A" w:rsidRDefault="00024E8A">
            <w:pPr>
              <w:pStyle w:val="ConsPlusNormal"/>
              <w:jc w:val="center"/>
            </w:pPr>
            <w:r>
              <w:t>X</w:t>
            </w:r>
          </w:p>
        </w:tc>
      </w:tr>
      <w:tr w:rsidR="00024E8A" w14:paraId="064293C6" w14:textId="77777777">
        <w:tc>
          <w:tcPr>
            <w:tcW w:w="2714" w:type="dxa"/>
            <w:tcBorders>
              <w:top w:val="single" w:sz="4" w:space="0" w:color="auto"/>
              <w:left w:val="single" w:sz="4" w:space="0" w:color="auto"/>
              <w:bottom w:val="single" w:sz="4" w:space="0" w:color="auto"/>
              <w:right w:val="single" w:sz="4" w:space="0" w:color="auto"/>
            </w:tcBorders>
          </w:tcPr>
          <w:p w14:paraId="0C6A5A4D" w14:textId="77777777" w:rsidR="00024E8A" w:rsidRDefault="00024E8A">
            <w:pPr>
              <w:pStyle w:val="ConsPlusNormal"/>
            </w:pPr>
            <w:r>
              <w:t>Енотаевский муниципальный район Астраханской области</w:t>
            </w:r>
          </w:p>
        </w:tc>
        <w:tc>
          <w:tcPr>
            <w:tcW w:w="1601" w:type="dxa"/>
            <w:tcBorders>
              <w:top w:val="single" w:sz="4" w:space="0" w:color="auto"/>
              <w:left w:val="single" w:sz="4" w:space="0" w:color="auto"/>
              <w:bottom w:val="single" w:sz="4" w:space="0" w:color="auto"/>
              <w:right w:val="single" w:sz="4" w:space="0" w:color="auto"/>
            </w:tcBorders>
          </w:tcPr>
          <w:p w14:paraId="671703AD" w14:textId="77777777" w:rsidR="00024E8A" w:rsidRDefault="00024E8A">
            <w:pPr>
              <w:pStyle w:val="ConsPlusNormal"/>
              <w:jc w:val="center"/>
            </w:pPr>
            <w:r>
              <w:t>Единица</w:t>
            </w:r>
          </w:p>
        </w:tc>
        <w:tc>
          <w:tcPr>
            <w:tcW w:w="1455" w:type="dxa"/>
            <w:tcBorders>
              <w:top w:val="single" w:sz="4" w:space="0" w:color="auto"/>
              <w:left w:val="single" w:sz="4" w:space="0" w:color="auto"/>
              <w:bottom w:val="single" w:sz="4" w:space="0" w:color="auto"/>
              <w:right w:val="single" w:sz="4" w:space="0" w:color="auto"/>
            </w:tcBorders>
          </w:tcPr>
          <w:p w14:paraId="78F4FD87" w14:textId="77777777" w:rsidR="00024E8A" w:rsidRDefault="00024E8A">
            <w:pPr>
              <w:pStyle w:val="ConsPlusNormal"/>
              <w:jc w:val="center"/>
            </w:pPr>
            <w:r>
              <w:t>1</w:t>
            </w:r>
          </w:p>
        </w:tc>
        <w:tc>
          <w:tcPr>
            <w:tcW w:w="1038" w:type="dxa"/>
            <w:tcBorders>
              <w:top w:val="single" w:sz="4" w:space="0" w:color="auto"/>
              <w:left w:val="single" w:sz="4" w:space="0" w:color="auto"/>
              <w:bottom w:val="single" w:sz="4" w:space="0" w:color="auto"/>
              <w:right w:val="single" w:sz="4" w:space="0" w:color="auto"/>
            </w:tcBorders>
          </w:tcPr>
          <w:p w14:paraId="69AF23A5" w14:textId="77777777" w:rsidR="00024E8A" w:rsidRDefault="00024E8A">
            <w:pPr>
              <w:pStyle w:val="ConsPlusNormal"/>
              <w:jc w:val="center"/>
            </w:pPr>
            <w:r>
              <w:t>2022</w:t>
            </w:r>
          </w:p>
        </w:tc>
        <w:tc>
          <w:tcPr>
            <w:tcW w:w="1136" w:type="dxa"/>
            <w:tcBorders>
              <w:top w:val="single" w:sz="4" w:space="0" w:color="auto"/>
              <w:left w:val="single" w:sz="4" w:space="0" w:color="auto"/>
              <w:bottom w:val="single" w:sz="4" w:space="0" w:color="auto"/>
              <w:right w:val="single" w:sz="4" w:space="0" w:color="auto"/>
            </w:tcBorders>
          </w:tcPr>
          <w:p w14:paraId="7EF757AA" w14:textId="77777777" w:rsidR="00024E8A" w:rsidRDefault="00024E8A">
            <w:pPr>
              <w:pStyle w:val="ConsPlusNormal"/>
              <w:jc w:val="center"/>
            </w:pPr>
            <w:r>
              <w:t>0</w:t>
            </w:r>
          </w:p>
        </w:tc>
        <w:tc>
          <w:tcPr>
            <w:tcW w:w="1193" w:type="dxa"/>
            <w:tcBorders>
              <w:top w:val="single" w:sz="4" w:space="0" w:color="auto"/>
              <w:left w:val="single" w:sz="4" w:space="0" w:color="auto"/>
              <w:bottom w:val="single" w:sz="4" w:space="0" w:color="auto"/>
              <w:right w:val="single" w:sz="4" w:space="0" w:color="auto"/>
            </w:tcBorders>
          </w:tcPr>
          <w:p w14:paraId="71EB1615"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62BB113F"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3D919433"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14EF3B1A"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38BB0E5E"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7B22EF48" w14:textId="77777777" w:rsidR="00024E8A" w:rsidRDefault="00024E8A">
            <w:pPr>
              <w:pStyle w:val="ConsPlusNormal"/>
              <w:jc w:val="center"/>
            </w:pPr>
            <w:r>
              <w:t>X</w:t>
            </w:r>
          </w:p>
        </w:tc>
      </w:tr>
      <w:tr w:rsidR="00024E8A" w14:paraId="188CB2C5" w14:textId="77777777">
        <w:tc>
          <w:tcPr>
            <w:tcW w:w="2714" w:type="dxa"/>
            <w:tcBorders>
              <w:top w:val="single" w:sz="4" w:space="0" w:color="auto"/>
              <w:left w:val="single" w:sz="4" w:space="0" w:color="auto"/>
              <w:bottom w:val="single" w:sz="4" w:space="0" w:color="auto"/>
              <w:right w:val="single" w:sz="4" w:space="0" w:color="auto"/>
            </w:tcBorders>
          </w:tcPr>
          <w:p w14:paraId="432BB4B9" w14:textId="77777777" w:rsidR="00024E8A" w:rsidRDefault="00024E8A">
            <w:pPr>
              <w:pStyle w:val="ConsPlusNormal"/>
            </w:pPr>
            <w:r>
              <w:t>Икрянинский муниципальный район Астраханской области</w:t>
            </w:r>
          </w:p>
        </w:tc>
        <w:tc>
          <w:tcPr>
            <w:tcW w:w="1601" w:type="dxa"/>
            <w:tcBorders>
              <w:top w:val="single" w:sz="4" w:space="0" w:color="auto"/>
              <w:left w:val="single" w:sz="4" w:space="0" w:color="auto"/>
              <w:bottom w:val="single" w:sz="4" w:space="0" w:color="auto"/>
              <w:right w:val="single" w:sz="4" w:space="0" w:color="auto"/>
            </w:tcBorders>
          </w:tcPr>
          <w:p w14:paraId="7EC0F3F8" w14:textId="77777777" w:rsidR="00024E8A" w:rsidRDefault="00024E8A">
            <w:pPr>
              <w:pStyle w:val="ConsPlusNormal"/>
              <w:jc w:val="center"/>
            </w:pPr>
            <w:r>
              <w:t>Единица</w:t>
            </w:r>
          </w:p>
        </w:tc>
        <w:tc>
          <w:tcPr>
            <w:tcW w:w="1455" w:type="dxa"/>
            <w:tcBorders>
              <w:top w:val="single" w:sz="4" w:space="0" w:color="auto"/>
              <w:left w:val="single" w:sz="4" w:space="0" w:color="auto"/>
              <w:bottom w:val="single" w:sz="4" w:space="0" w:color="auto"/>
              <w:right w:val="single" w:sz="4" w:space="0" w:color="auto"/>
            </w:tcBorders>
          </w:tcPr>
          <w:p w14:paraId="4B5C7E55" w14:textId="77777777" w:rsidR="00024E8A" w:rsidRDefault="00024E8A">
            <w:pPr>
              <w:pStyle w:val="ConsPlusNormal"/>
              <w:jc w:val="center"/>
            </w:pPr>
            <w:r>
              <w:t>1</w:t>
            </w:r>
          </w:p>
        </w:tc>
        <w:tc>
          <w:tcPr>
            <w:tcW w:w="1038" w:type="dxa"/>
            <w:tcBorders>
              <w:top w:val="single" w:sz="4" w:space="0" w:color="auto"/>
              <w:left w:val="single" w:sz="4" w:space="0" w:color="auto"/>
              <w:bottom w:val="single" w:sz="4" w:space="0" w:color="auto"/>
              <w:right w:val="single" w:sz="4" w:space="0" w:color="auto"/>
            </w:tcBorders>
          </w:tcPr>
          <w:p w14:paraId="36676BDB" w14:textId="77777777" w:rsidR="00024E8A" w:rsidRDefault="00024E8A">
            <w:pPr>
              <w:pStyle w:val="ConsPlusNormal"/>
              <w:jc w:val="center"/>
            </w:pPr>
            <w:r>
              <w:t>2022</w:t>
            </w:r>
          </w:p>
        </w:tc>
        <w:tc>
          <w:tcPr>
            <w:tcW w:w="1136" w:type="dxa"/>
            <w:tcBorders>
              <w:top w:val="single" w:sz="4" w:space="0" w:color="auto"/>
              <w:left w:val="single" w:sz="4" w:space="0" w:color="auto"/>
              <w:bottom w:val="single" w:sz="4" w:space="0" w:color="auto"/>
              <w:right w:val="single" w:sz="4" w:space="0" w:color="auto"/>
            </w:tcBorders>
          </w:tcPr>
          <w:p w14:paraId="38A17664" w14:textId="77777777" w:rsidR="00024E8A" w:rsidRDefault="00024E8A">
            <w:pPr>
              <w:pStyle w:val="ConsPlusNormal"/>
              <w:jc w:val="center"/>
            </w:pPr>
            <w:r>
              <w:t>1</w:t>
            </w:r>
          </w:p>
        </w:tc>
        <w:tc>
          <w:tcPr>
            <w:tcW w:w="1193" w:type="dxa"/>
            <w:tcBorders>
              <w:top w:val="single" w:sz="4" w:space="0" w:color="auto"/>
              <w:left w:val="single" w:sz="4" w:space="0" w:color="auto"/>
              <w:bottom w:val="single" w:sz="4" w:space="0" w:color="auto"/>
              <w:right w:val="single" w:sz="4" w:space="0" w:color="auto"/>
            </w:tcBorders>
          </w:tcPr>
          <w:p w14:paraId="2547BF42" w14:textId="77777777" w:rsidR="00024E8A" w:rsidRDefault="00024E8A">
            <w:pPr>
              <w:pStyle w:val="ConsPlusNormal"/>
              <w:jc w:val="center"/>
            </w:pPr>
            <w:r>
              <w:t>0</w:t>
            </w:r>
          </w:p>
        </w:tc>
        <w:tc>
          <w:tcPr>
            <w:tcW w:w="1136" w:type="dxa"/>
            <w:tcBorders>
              <w:top w:val="single" w:sz="4" w:space="0" w:color="auto"/>
              <w:left w:val="single" w:sz="4" w:space="0" w:color="auto"/>
              <w:bottom w:val="single" w:sz="4" w:space="0" w:color="auto"/>
              <w:right w:val="single" w:sz="4" w:space="0" w:color="auto"/>
            </w:tcBorders>
          </w:tcPr>
          <w:p w14:paraId="4C811427" w14:textId="77777777" w:rsidR="00024E8A" w:rsidRDefault="00024E8A">
            <w:pPr>
              <w:pStyle w:val="ConsPlusNormal"/>
              <w:jc w:val="center"/>
            </w:pPr>
            <w:r>
              <w:t>0</w:t>
            </w:r>
          </w:p>
        </w:tc>
        <w:tc>
          <w:tcPr>
            <w:tcW w:w="1136" w:type="dxa"/>
            <w:tcBorders>
              <w:top w:val="single" w:sz="4" w:space="0" w:color="auto"/>
              <w:left w:val="single" w:sz="4" w:space="0" w:color="auto"/>
              <w:bottom w:val="single" w:sz="4" w:space="0" w:color="auto"/>
              <w:right w:val="single" w:sz="4" w:space="0" w:color="auto"/>
            </w:tcBorders>
          </w:tcPr>
          <w:p w14:paraId="0EEEF975"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00E4B674"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6138356A"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446602F8" w14:textId="77777777" w:rsidR="00024E8A" w:rsidRDefault="00024E8A">
            <w:pPr>
              <w:pStyle w:val="ConsPlusNormal"/>
              <w:jc w:val="center"/>
            </w:pPr>
            <w:r>
              <w:t>X</w:t>
            </w:r>
          </w:p>
        </w:tc>
      </w:tr>
      <w:tr w:rsidR="00024E8A" w14:paraId="31E0CC55" w14:textId="77777777">
        <w:tc>
          <w:tcPr>
            <w:tcW w:w="2714" w:type="dxa"/>
            <w:tcBorders>
              <w:top w:val="single" w:sz="4" w:space="0" w:color="auto"/>
              <w:left w:val="single" w:sz="4" w:space="0" w:color="auto"/>
              <w:bottom w:val="single" w:sz="4" w:space="0" w:color="auto"/>
              <w:right w:val="single" w:sz="4" w:space="0" w:color="auto"/>
            </w:tcBorders>
          </w:tcPr>
          <w:p w14:paraId="68B2FEC3" w14:textId="77777777" w:rsidR="00024E8A" w:rsidRDefault="00024E8A">
            <w:pPr>
              <w:pStyle w:val="ConsPlusNormal"/>
            </w:pPr>
            <w:r>
              <w:t>Красноярский муниципальный район Астраханской области</w:t>
            </w:r>
          </w:p>
        </w:tc>
        <w:tc>
          <w:tcPr>
            <w:tcW w:w="1601" w:type="dxa"/>
            <w:tcBorders>
              <w:top w:val="single" w:sz="4" w:space="0" w:color="auto"/>
              <w:left w:val="single" w:sz="4" w:space="0" w:color="auto"/>
              <w:bottom w:val="single" w:sz="4" w:space="0" w:color="auto"/>
              <w:right w:val="single" w:sz="4" w:space="0" w:color="auto"/>
            </w:tcBorders>
          </w:tcPr>
          <w:p w14:paraId="35E47ED1" w14:textId="77777777" w:rsidR="00024E8A" w:rsidRDefault="00024E8A">
            <w:pPr>
              <w:pStyle w:val="ConsPlusNormal"/>
              <w:jc w:val="center"/>
            </w:pPr>
            <w:r>
              <w:t>Единица</w:t>
            </w:r>
          </w:p>
        </w:tc>
        <w:tc>
          <w:tcPr>
            <w:tcW w:w="1455" w:type="dxa"/>
            <w:tcBorders>
              <w:top w:val="single" w:sz="4" w:space="0" w:color="auto"/>
              <w:left w:val="single" w:sz="4" w:space="0" w:color="auto"/>
              <w:bottom w:val="single" w:sz="4" w:space="0" w:color="auto"/>
              <w:right w:val="single" w:sz="4" w:space="0" w:color="auto"/>
            </w:tcBorders>
          </w:tcPr>
          <w:p w14:paraId="19E1FB0F" w14:textId="77777777" w:rsidR="00024E8A" w:rsidRDefault="00024E8A">
            <w:pPr>
              <w:pStyle w:val="ConsPlusNormal"/>
              <w:jc w:val="center"/>
            </w:pPr>
            <w:r>
              <w:t>1</w:t>
            </w:r>
          </w:p>
        </w:tc>
        <w:tc>
          <w:tcPr>
            <w:tcW w:w="1038" w:type="dxa"/>
            <w:tcBorders>
              <w:top w:val="single" w:sz="4" w:space="0" w:color="auto"/>
              <w:left w:val="single" w:sz="4" w:space="0" w:color="auto"/>
              <w:bottom w:val="single" w:sz="4" w:space="0" w:color="auto"/>
              <w:right w:val="single" w:sz="4" w:space="0" w:color="auto"/>
            </w:tcBorders>
          </w:tcPr>
          <w:p w14:paraId="0D692DD8" w14:textId="77777777" w:rsidR="00024E8A" w:rsidRDefault="00024E8A">
            <w:pPr>
              <w:pStyle w:val="ConsPlusNormal"/>
              <w:jc w:val="center"/>
            </w:pPr>
            <w:r>
              <w:t>2022</w:t>
            </w:r>
          </w:p>
        </w:tc>
        <w:tc>
          <w:tcPr>
            <w:tcW w:w="1136" w:type="dxa"/>
            <w:tcBorders>
              <w:top w:val="single" w:sz="4" w:space="0" w:color="auto"/>
              <w:left w:val="single" w:sz="4" w:space="0" w:color="auto"/>
              <w:bottom w:val="single" w:sz="4" w:space="0" w:color="auto"/>
              <w:right w:val="single" w:sz="4" w:space="0" w:color="auto"/>
            </w:tcBorders>
          </w:tcPr>
          <w:p w14:paraId="17105E36" w14:textId="77777777" w:rsidR="00024E8A" w:rsidRDefault="00024E8A">
            <w:pPr>
              <w:pStyle w:val="ConsPlusNormal"/>
              <w:jc w:val="center"/>
            </w:pPr>
            <w:r>
              <w:t>0</w:t>
            </w:r>
          </w:p>
        </w:tc>
        <w:tc>
          <w:tcPr>
            <w:tcW w:w="1193" w:type="dxa"/>
            <w:tcBorders>
              <w:top w:val="single" w:sz="4" w:space="0" w:color="auto"/>
              <w:left w:val="single" w:sz="4" w:space="0" w:color="auto"/>
              <w:bottom w:val="single" w:sz="4" w:space="0" w:color="auto"/>
              <w:right w:val="single" w:sz="4" w:space="0" w:color="auto"/>
            </w:tcBorders>
          </w:tcPr>
          <w:p w14:paraId="69FAED92"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5A78DD78" w14:textId="77777777" w:rsidR="00024E8A" w:rsidRDefault="00024E8A">
            <w:pPr>
              <w:pStyle w:val="ConsPlusNormal"/>
              <w:jc w:val="center"/>
            </w:pPr>
            <w:r>
              <w:t>0</w:t>
            </w:r>
          </w:p>
        </w:tc>
        <w:tc>
          <w:tcPr>
            <w:tcW w:w="1136" w:type="dxa"/>
            <w:tcBorders>
              <w:top w:val="single" w:sz="4" w:space="0" w:color="auto"/>
              <w:left w:val="single" w:sz="4" w:space="0" w:color="auto"/>
              <w:bottom w:val="single" w:sz="4" w:space="0" w:color="auto"/>
              <w:right w:val="single" w:sz="4" w:space="0" w:color="auto"/>
            </w:tcBorders>
          </w:tcPr>
          <w:p w14:paraId="69D51FDB"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3033F78A"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54AC40F3"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6F447F9E" w14:textId="77777777" w:rsidR="00024E8A" w:rsidRDefault="00024E8A">
            <w:pPr>
              <w:pStyle w:val="ConsPlusNormal"/>
              <w:jc w:val="center"/>
            </w:pPr>
            <w:r>
              <w:t>X</w:t>
            </w:r>
          </w:p>
        </w:tc>
      </w:tr>
      <w:tr w:rsidR="00024E8A" w14:paraId="4E5DB1C1" w14:textId="77777777">
        <w:tc>
          <w:tcPr>
            <w:tcW w:w="2714" w:type="dxa"/>
            <w:tcBorders>
              <w:top w:val="single" w:sz="4" w:space="0" w:color="auto"/>
              <w:left w:val="single" w:sz="4" w:space="0" w:color="auto"/>
              <w:bottom w:val="single" w:sz="4" w:space="0" w:color="auto"/>
              <w:right w:val="single" w:sz="4" w:space="0" w:color="auto"/>
            </w:tcBorders>
          </w:tcPr>
          <w:p w14:paraId="180B9D24" w14:textId="77777777" w:rsidR="00024E8A" w:rsidRDefault="00024E8A">
            <w:pPr>
              <w:pStyle w:val="ConsPlusNormal"/>
            </w:pPr>
            <w:r>
              <w:t>Лиманский муниципальный район Астраханской области</w:t>
            </w:r>
          </w:p>
        </w:tc>
        <w:tc>
          <w:tcPr>
            <w:tcW w:w="1601" w:type="dxa"/>
            <w:tcBorders>
              <w:top w:val="single" w:sz="4" w:space="0" w:color="auto"/>
              <w:left w:val="single" w:sz="4" w:space="0" w:color="auto"/>
              <w:bottom w:val="single" w:sz="4" w:space="0" w:color="auto"/>
              <w:right w:val="single" w:sz="4" w:space="0" w:color="auto"/>
            </w:tcBorders>
          </w:tcPr>
          <w:p w14:paraId="109833C4" w14:textId="77777777" w:rsidR="00024E8A" w:rsidRDefault="00024E8A">
            <w:pPr>
              <w:pStyle w:val="ConsPlusNormal"/>
              <w:jc w:val="center"/>
            </w:pPr>
            <w:r>
              <w:t>Единица</w:t>
            </w:r>
          </w:p>
        </w:tc>
        <w:tc>
          <w:tcPr>
            <w:tcW w:w="1455" w:type="dxa"/>
            <w:tcBorders>
              <w:top w:val="single" w:sz="4" w:space="0" w:color="auto"/>
              <w:left w:val="single" w:sz="4" w:space="0" w:color="auto"/>
              <w:bottom w:val="single" w:sz="4" w:space="0" w:color="auto"/>
              <w:right w:val="single" w:sz="4" w:space="0" w:color="auto"/>
            </w:tcBorders>
          </w:tcPr>
          <w:p w14:paraId="3A0696D5" w14:textId="77777777" w:rsidR="00024E8A" w:rsidRDefault="00024E8A">
            <w:pPr>
              <w:pStyle w:val="ConsPlusNormal"/>
              <w:jc w:val="center"/>
            </w:pPr>
            <w:r>
              <w:t>1</w:t>
            </w:r>
          </w:p>
        </w:tc>
        <w:tc>
          <w:tcPr>
            <w:tcW w:w="1038" w:type="dxa"/>
            <w:tcBorders>
              <w:top w:val="single" w:sz="4" w:space="0" w:color="auto"/>
              <w:left w:val="single" w:sz="4" w:space="0" w:color="auto"/>
              <w:bottom w:val="single" w:sz="4" w:space="0" w:color="auto"/>
              <w:right w:val="single" w:sz="4" w:space="0" w:color="auto"/>
            </w:tcBorders>
          </w:tcPr>
          <w:p w14:paraId="29D53ECD" w14:textId="77777777" w:rsidR="00024E8A" w:rsidRDefault="00024E8A">
            <w:pPr>
              <w:pStyle w:val="ConsPlusNormal"/>
              <w:jc w:val="center"/>
            </w:pPr>
            <w:r>
              <w:t>2022</w:t>
            </w:r>
          </w:p>
        </w:tc>
        <w:tc>
          <w:tcPr>
            <w:tcW w:w="1136" w:type="dxa"/>
            <w:tcBorders>
              <w:top w:val="single" w:sz="4" w:space="0" w:color="auto"/>
              <w:left w:val="single" w:sz="4" w:space="0" w:color="auto"/>
              <w:bottom w:val="single" w:sz="4" w:space="0" w:color="auto"/>
              <w:right w:val="single" w:sz="4" w:space="0" w:color="auto"/>
            </w:tcBorders>
          </w:tcPr>
          <w:p w14:paraId="74D6F4A5" w14:textId="77777777" w:rsidR="00024E8A" w:rsidRDefault="00024E8A">
            <w:pPr>
              <w:pStyle w:val="ConsPlusNormal"/>
              <w:jc w:val="center"/>
            </w:pPr>
            <w:r>
              <w:t>0</w:t>
            </w:r>
          </w:p>
        </w:tc>
        <w:tc>
          <w:tcPr>
            <w:tcW w:w="1193" w:type="dxa"/>
            <w:tcBorders>
              <w:top w:val="single" w:sz="4" w:space="0" w:color="auto"/>
              <w:left w:val="single" w:sz="4" w:space="0" w:color="auto"/>
              <w:bottom w:val="single" w:sz="4" w:space="0" w:color="auto"/>
              <w:right w:val="single" w:sz="4" w:space="0" w:color="auto"/>
            </w:tcBorders>
          </w:tcPr>
          <w:p w14:paraId="7574444A"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086CCFE2" w14:textId="77777777" w:rsidR="00024E8A" w:rsidRDefault="00024E8A">
            <w:pPr>
              <w:pStyle w:val="ConsPlusNormal"/>
              <w:jc w:val="center"/>
            </w:pPr>
            <w:r>
              <w:t>0</w:t>
            </w:r>
          </w:p>
        </w:tc>
        <w:tc>
          <w:tcPr>
            <w:tcW w:w="1136" w:type="dxa"/>
            <w:tcBorders>
              <w:top w:val="single" w:sz="4" w:space="0" w:color="auto"/>
              <w:left w:val="single" w:sz="4" w:space="0" w:color="auto"/>
              <w:bottom w:val="single" w:sz="4" w:space="0" w:color="auto"/>
              <w:right w:val="single" w:sz="4" w:space="0" w:color="auto"/>
            </w:tcBorders>
          </w:tcPr>
          <w:p w14:paraId="516FD476"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4A369805"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2B72D9E6"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701E1D7A" w14:textId="77777777" w:rsidR="00024E8A" w:rsidRDefault="00024E8A">
            <w:pPr>
              <w:pStyle w:val="ConsPlusNormal"/>
              <w:jc w:val="center"/>
            </w:pPr>
            <w:r>
              <w:t>X</w:t>
            </w:r>
          </w:p>
        </w:tc>
      </w:tr>
      <w:tr w:rsidR="00024E8A" w14:paraId="5116E658" w14:textId="77777777">
        <w:tc>
          <w:tcPr>
            <w:tcW w:w="2714" w:type="dxa"/>
            <w:tcBorders>
              <w:top w:val="single" w:sz="4" w:space="0" w:color="auto"/>
              <w:left w:val="single" w:sz="4" w:space="0" w:color="auto"/>
              <w:bottom w:val="single" w:sz="4" w:space="0" w:color="auto"/>
              <w:right w:val="single" w:sz="4" w:space="0" w:color="auto"/>
            </w:tcBorders>
          </w:tcPr>
          <w:p w14:paraId="7B790A42" w14:textId="77777777" w:rsidR="00024E8A" w:rsidRDefault="00024E8A">
            <w:pPr>
              <w:pStyle w:val="ConsPlusNormal"/>
            </w:pPr>
            <w:r>
              <w:t>Наримановский муниципальный район Астраханской области</w:t>
            </w:r>
          </w:p>
        </w:tc>
        <w:tc>
          <w:tcPr>
            <w:tcW w:w="1601" w:type="dxa"/>
            <w:tcBorders>
              <w:top w:val="single" w:sz="4" w:space="0" w:color="auto"/>
              <w:left w:val="single" w:sz="4" w:space="0" w:color="auto"/>
              <w:bottom w:val="single" w:sz="4" w:space="0" w:color="auto"/>
              <w:right w:val="single" w:sz="4" w:space="0" w:color="auto"/>
            </w:tcBorders>
          </w:tcPr>
          <w:p w14:paraId="6D8B7B50" w14:textId="77777777" w:rsidR="00024E8A" w:rsidRDefault="00024E8A">
            <w:pPr>
              <w:pStyle w:val="ConsPlusNormal"/>
              <w:jc w:val="center"/>
            </w:pPr>
            <w:r>
              <w:t>Единица</w:t>
            </w:r>
          </w:p>
        </w:tc>
        <w:tc>
          <w:tcPr>
            <w:tcW w:w="1455" w:type="dxa"/>
            <w:tcBorders>
              <w:top w:val="single" w:sz="4" w:space="0" w:color="auto"/>
              <w:left w:val="single" w:sz="4" w:space="0" w:color="auto"/>
              <w:bottom w:val="single" w:sz="4" w:space="0" w:color="auto"/>
              <w:right w:val="single" w:sz="4" w:space="0" w:color="auto"/>
            </w:tcBorders>
          </w:tcPr>
          <w:p w14:paraId="1B06974A" w14:textId="77777777" w:rsidR="00024E8A" w:rsidRDefault="00024E8A">
            <w:pPr>
              <w:pStyle w:val="ConsPlusNormal"/>
              <w:jc w:val="center"/>
            </w:pPr>
            <w:r>
              <w:t>1</w:t>
            </w:r>
          </w:p>
        </w:tc>
        <w:tc>
          <w:tcPr>
            <w:tcW w:w="1038" w:type="dxa"/>
            <w:tcBorders>
              <w:top w:val="single" w:sz="4" w:space="0" w:color="auto"/>
              <w:left w:val="single" w:sz="4" w:space="0" w:color="auto"/>
              <w:bottom w:val="single" w:sz="4" w:space="0" w:color="auto"/>
              <w:right w:val="single" w:sz="4" w:space="0" w:color="auto"/>
            </w:tcBorders>
          </w:tcPr>
          <w:p w14:paraId="66E6A2A9" w14:textId="77777777" w:rsidR="00024E8A" w:rsidRDefault="00024E8A">
            <w:pPr>
              <w:pStyle w:val="ConsPlusNormal"/>
              <w:jc w:val="center"/>
            </w:pPr>
            <w:r>
              <w:t>2022</w:t>
            </w:r>
          </w:p>
        </w:tc>
        <w:tc>
          <w:tcPr>
            <w:tcW w:w="1136" w:type="dxa"/>
            <w:tcBorders>
              <w:top w:val="single" w:sz="4" w:space="0" w:color="auto"/>
              <w:left w:val="single" w:sz="4" w:space="0" w:color="auto"/>
              <w:bottom w:val="single" w:sz="4" w:space="0" w:color="auto"/>
              <w:right w:val="single" w:sz="4" w:space="0" w:color="auto"/>
            </w:tcBorders>
          </w:tcPr>
          <w:p w14:paraId="38FB10C0" w14:textId="77777777" w:rsidR="00024E8A" w:rsidRDefault="00024E8A">
            <w:pPr>
              <w:pStyle w:val="ConsPlusNormal"/>
              <w:jc w:val="center"/>
            </w:pPr>
            <w:r>
              <w:t>0</w:t>
            </w:r>
          </w:p>
        </w:tc>
        <w:tc>
          <w:tcPr>
            <w:tcW w:w="1193" w:type="dxa"/>
            <w:tcBorders>
              <w:top w:val="single" w:sz="4" w:space="0" w:color="auto"/>
              <w:left w:val="single" w:sz="4" w:space="0" w:color="auto"/>
              <w:bottom w:val="single" w:sz="4" w:space="0" w:color="auto"/>
              <w:right w:val="single" w:sz="4" w:space="0" w:color="auto"/>
            </w:tcBorders>
          </w:tcPr>
          <w:p w14:paraId="12BE6A0C" w14:textId="77777777" w:rsidR="00024E8A" w:rsidRDefault="00024E8A">
            <w:pPr>
              <w:pStyle w:val="ConsPlusNormal"/>
              <w:jc w:val="center"/>
            </w:pPr>
            <w:r>
              <w:t>0</w:t>
            </w:r>
          </w:p>
        </w:tc>
        <w:tc>
          <w:tcPr>
            <w:tcW w:w="1136" w:type="dxa"/>
            <w:tcBorders>
              <w:top w:val="single" w:sz="4" w:space="0" w:color="auto"/>
              <w:left w:val="single" w:sz="4" w:space="0" w:color="auto"/>
              <w:bottom w:val="single" w:sz="4" w:space="0" w:color="auto"/>
              <w:right w:val="single" w:sz="4" w:space="0" w:color="auto"/>
            </w:tcBorders>
          </w:tcPr>
          <w:p w14:paraId="2DF70F19"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7A0B0985"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1479328C"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0894E8D3"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53B49076" w14:textId="77777777" w:rsidR="00024E8A" w:rsidRDefault="00024E8A">
            <w:pPr>
              <w:pStyle w:val="ConsPlusNormal"/>
              <w:jc w:val="center"/>
            </w:pPr>
            <w:r>
              <w:t>X</w:t>
            </w:r>
          </w:p>
        </w:tc>
      </w:tr>
      <w:tr w:rsidR="00024E8A" w14:paraId="6CCA0B7A" w14:textId="77777777">
        <w:tc>
          <w:tcPr>
            <w:tcW w:w="2714" w:type="dxa"/>
            <w:tcBorders>
              <w:top w:val="single" w:sz="4" w:space="0" w:color="auto"/>
              <w:left w:val="single" w:sz="4" w:space="0" w:color="auto"/>
              <w:bottom w:val="single" w:sz="4" w:space="0" w:color="auto"/>
              <w:right w:val="single" w:sz="4" w:space="0" w:color="auto"/>
            </w:tcBorders>
          </w:tcPr>
          <w:p w14:paraId="768F91E3" w14:textId="77777777" w:rsidR="00024E8A" w:rsidRDefault="00024E8A">
            <w:pPr>
              <w:pStyle w:val="ConsPlusNormal"/>
            </w:pPr>
            <w:r>
              <w:t>Черноярский муниципальный район Астраханской области</w:t>
            </w:r>
          </w:p>
        </w:tc>
        <w:tc>
          <w:tcPr>
            <w:tcW w:w="1601" w:type="dxa"/>
            <w:tcBorders>
              <w:top w:val="single" w:sz="4" w:space="0" w:color="auto"/>
              <w:left w:val="single" w:sz="4" w:space="0" w:color="auto"/>
              <w:bottom w:val="single" w:sz="4" w:space="0" w:color="auto"/>
              <w:right w:val="single" w:sz="4" w:space="0" w:color="auto"/>
            </w:tcBorders>
          </w:tcPr>
          <w:p w14:paraId="7CDC9C16" w14:textId="77777777" w:rsidR="00024E8A" w:rsidRDefault="00024E8A">
            <w:pPr>
              <w:pStyle w:val="ConsPlusNormal"/>
              <w:jc w:val="center"/>
            </w:pPr>
            <w:r>
              <w:t>Единица</w:t>
            </w:r>
          </w:p>
        </w:tc>
        <w:tc>
          <w:tcPr>
            <w:tcW w:w="1455" w:type="dxa"/>
            <w:tcBorders>
              <w:top w:val="single" w:sz="4" w:space="0" w:color="auto"/>
              <w:left w:val="single" w:sz="4" w:space="0" w:color="auto"/>
              <w:bottom w:val="single" w:sz="4" w:space="0" w:color="auto"/>
              <w:right w:val="single" w:sz="4" w:space="0" w:color="auto"/>
            </w:tcBorders>
          </w:tcPr>
          <w:p w14:paraId="365CE41D" w14:textId="77777777" w:rsidR="00024E8A" w:rsidRDefault="00024E8A">
            <w:pPr>
              <w:pStyle w:val="ConsPlusNormal"/>
              <w:jc w:val="center"/>
            </w:pPr>
            <w:r>
              <w:t>1</w:t>
            </w:r>
          </w:p>
        </w:tc>
        <w:tc>
          <w:tcPr>
            <w:tcW w:w="1038" w:type="dxa"/>
            <w:tcBorders>
              <w:top w:val="single" w:sz="4" w:space="0" w:color="auto"/>
              <w:left w:val="single" w:sz="4" w:space="0" w:color="auto"/>
              <w:bottom w:val="single" w:sz="4" w:space="0" w:color="auto"/>
              <w:right w:val="single" w:sz="4" w:space="0" w:color="auto"/>
            </w:tcBorders>
          </w:tcPr>
          <w:p w14:paraId="24A80A92" w14:textId="77777777" w:rsidR="00024E8A" w:rsidRDefault="00024E8A">
            <w:pPr>
              <w:pStyle w:val="ConsPlusNormal"/>
              <w:jc w:val="center"/>
            </w:pPr>
            <w:r>
              <w:t>2022</w:t>
            </w:r>
          </w:p>
        </w:tc>
        <w:tc>
          <w:tcPr>
            <w:tcW w:w="1136" w:type="dxa"/>
            <w:tcBorders>
              <w:top w:val="single" w:sz="4" w:space="0" w:color="auto"/>
              <w:left w:val="single" w:sz="4" w:space="0" w:color="auto"/>
              <w:bottom w:val="single" w:sz="4" w:space="0" w:color="auto"/>
              <w:right w:val="single" w:sz="4" w:space="0" w:color="auto"/>
            </w:tcBorders>
          </w:tcPr>
          <w:p w14:paraId="5DAA5B4E" w14:textId="77777777" w:rsidR="00024E8A" w:rsidRDefault="00024E8A">
            <w:pPr>
              <w:pStyle w:val="ConsPlusNormal"/>
              <w:jc w:val="center"/>
            </w:pPr>
            <w:r>
              <w:t>0</w:t>
            </w:r>
          </w:p>
        </w:tc>
        <w:tc>
          <w:tcPr>
            <w:tcW w:w="1193" w:type="dxa"/>
            <w:tcBorders>
              <w:top w:val="single" w:sz="4" w:space="0" w:color="auto"/>
              <w:left w:val="single" w:sz="4" w:space="0" w:color="auto"/>
              <w:bottom w:val="single" w:sz="4" w:space="0" w:color="auto"/>
              <w:right w:val="single" w:sz="4" w:space="0" w:color="auto"/>
            </w:tcBorders>
          </w:tcPr>
          <w:p w14:paraId="6B7D9820"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4C41E6D4" w14:textId="77777777" w:rsidR="00024E8A" w:rsidRDefault="00024E8A">
            <w:pPr>
              <w:pStyle w:val="ConsPlusNormal"/>
              <w:jc w:val="center"/>
            </w:pPr>
            <w:r>
              <w:t>0</w:t>
            </w:r>
          </w:p>
        </w:tc>
        <w:tc>
          <w:tcPr>
            <w:tcW w:w="1136" w:type="dxa"/>
            <w:tcBorders>
              <w:top w:val="single" w:sz="4" w:space="0" w:color="auto"/>
              <w:left w:val="single" w:sz="4" w:space="0" w:color="auto"/>
              <w:bottom w:val="single" w:sz="4" w:space="0" w:color="auto"/>
              <w:right w:val="single" w:sz="4" w:space="0" w:color="auto"/>
            </w:tcBorders>
          </w:tcPr>
          <w:p w14:paraId="17413FBD"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3D36FEA4"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01D3B046"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311E26FA" w14:textId="77777777" w:rsidR="00024E8A" w:rsidRDefault="00024E8A">
            <w:pPr>
              <w:pStyle w:val="ConsPlusNormal"/>
              <w:jc w:val="center"/>
            </w:pPr>
            <w:r>
              <w:t>X</w:t>
            </w:r>
          </w:p>
        </w:tc>
      </w:tr>
      <w:tr w:rsidR="00024E8A" w14:paraId="7E4F817B" w14:textId="77777777">
        <w:tc>
          <w:tcPr>
            <w:tcW w:w="2714" w:type="dxa"/>
            <w:tcBorders>
              <w:top w:val="single" w:sz="4" w:space="0" w:color="auto"/>
              <w:left w:val="single" w:sz="4" w:space="0" w:color="auto"/>
              <w:bottom w:val="single" w:sz="4" w:space="0" w:color="auto"/>
              <w:right w:val="single" w:sz="4" w:space="0" w:color="auto"/>
            </w:tcBorders>
          </w:tcPr>
          <w:p w14:paraId="1E27432E" w14:textId="77777777" w:rsidR="00024E8A" w:rsidRDefault="00024E8A">
            <w:pPr>
              <w:pStyle w:val="ConsPlusNormal"/>
            </w:pPr>
            <w:r>
              <w:t>Городской округ город Астрахань</w:t>
            </w:r>
          </w:p>
        </w:tc>
        <w:tc>
          <w:tcPr>
            <w:tcW w:w="1601" w:type="dxa"/>
            <w:tcBorders>
              <w:top w:val="single" w:sz="4" w:space="0" w:color="auto"/>
              <w:left w:val="single" w:sz="4" w:space="0" w:color="auto"/>
              <w:bottom w:val="single" w:sz="4" w:space="0" w:color="auto"/>
              <w:right w:val="single" w:sz="4" w:space="0" w:color="auto"/>
            </w:tcBorders>
          </w:tcPr>
          <w:p w14:paraId="6348F8ED" w14:textId="77777777" w:rsidR="00024E8A" w:rsidRDefault="00024E8A">
            <w:pPr>
              <w:pStyle w:val="ConsPlusNormal"/>
              <w:jc w:val="center"/>
            </w:pPr>
            <w:r>
              <w:t>Единица</w:t>
            </w:r>
          </w:p>
        </w:tc>
        <w:tc>
          <w:tcPr>
            <w:tcW w:w="1455" w:type="dxa"/>
            <w:tcBorders>
              <w:top w:val="single" w:sz="4" w:space="0" w:color="auto"/>
              <w:left w:val="single" w:sz="4" w:space="0" w:color="auto"/>
              <w:bottom w:val="single" w:sz="4" w:space="0" w:color="auto"/>
              <w:right w:val="single" w:sz="4" w:space="0" w:color="auto"/>
            </w:tcBorders>
          </w:tcPr>
          <w:p w14:paraId="0182854D" w14:textId="77777777" w:rsidR="00024E8A" w:rsidRDefault="00024E8A">
            <w:pPr>
              <w:pStyle w:val="ConsPlusNormal"/>
              <w:jc w:val="center"/>
            </w:pPr>
            <w:r>
              <w:t>1</w:t>
            </w:r>
          </w:p>
        </w:tc>
        <w:tc>
          <w:tcPr>
            <w:tcW w:w="1038" w:type="dxa"/>
            <w:tcBorders>
              <w:top w:val="single" w:sz="4" w:space="0" w:color="auto"/>
              <w:left w:val="single" w:sz="4" w:space="0" w:color="auto"/>
              <w:bottom w:val="single" w:sz="4" w:space="0" w:color="auto"/>
              <w:right w:val="single" w:sz="4" w:space="0" w:color="auto"/>
            </w:tcBorders>
          </w:tcPr>
          <w:p w14:paraId="07408F5A" w14:textId="77777777" w:rsidR="00024E8A" w:rsidRDefault="00024E8A">
            <w:pPr>
              <w:pStyle w:val="ConsPlusNormal"/>
              <w:jc w:val="center"/>
            </w:pPr>
            <w:r>
              <w:t>2022</w:t>
            </w:r>
          </w:p>
        </w:tc>
        <w:tc>
          <w:tcPr>
            <w:tcW w:w="1136" w:type="dxa"/>
            <w:tcBorders>
              <w:top w:val="single" w:sz="4" w:space="0" w:color="auto"/>
              <w:left w:val="single" w:sz="4" w:space="0" w:color="auto"/>
              <w:bottom w:val="single" w:sz="4" w:space="0" w:color="auto"/>
              <w:right w:val="single" w:sz="4" w:space="0" w:color="auto"/>
            </w:tcBorders>
          </w:tcPr>
          <w:p w14:paraId="52C821E6" w14:textId="77777777" w:rsidR="00024E8A" w:rsidRDefault="00024E8A">
            <w:pPr>
              <w:pStyle w:val="ConsPlusNormal"/>
              <w:jc w:val="center"/>
            </w:pPr>
            <w:r>
              <w:t>2</w:t>
            </w:r>
          </w:p>
        </w:tc>
        <w:tc>
          <w:tcPr>
            <w:tcW w:w="1193" w:type="dxa"/>
            <w:tcBorders>
              <w:top w:val="single" w:sz="4" w:space="0" w:color="auto"/>
              <w:left w:val="single" w:sz="4" w:space="0" w:color="auto"/>
              <w:bottom w:val="single" w:sz="4" w:space="0" w:color="auto"/>
              <w:right w:val="single" w:sz="4" w:space="0" w:color="auto"/>
            </w:tcBorders>
          </w:tcPr>
          <w:p w14:paraId="62C94E5B" w14:textId="77777777" w:rsidR="00024E8A" w:rsidRDefault="00024E8A">
            <w:pPr>
              <w:pStyle w:val="ConsPlusNormal"/>
              <w:jc w:val="center"/>
            </w:pPr>
            <w:r>
              <w:t>2</w:t>
            </w:r>
          </w:p>
        </w:tc>
        <w:tc>
          <w:tcPr>
            <w:tcW w:w="1136" w:type="dxa"/>
            <w:tcBorders>
              <w:top w:val="single" w:sz="4" w:space="0" w:color="auto"/>
              <w:left w:val="single" w:sz="4" w:space="0" w:color="auto"/>
              <w:bottom w:val="single" w:sz="4" w:space="0" w:color="auto"/>
              <w:right w:val="single" w:sz="4" w:space="0" w:color="auto"/>
            </w:tcBorders>
          </w:tcPr>
          <w:p w14:paraId="5FCFDA77" w14:textId="77777777" w:rsidR="00024E8A" w:rsidRDefault="00024E8A">
            <w:pPr>
              <w:pStyle w:val="ConsPlusNormal"/>
              <w:jc w:val="center"/>
            </w:pPr>
            <w:r>
              <w:t>0</w:t>
            </w:r>
          </w:p>
        </w:tc>
        <w:tc>
          <w:tcPr>
            <w:tcW w:w="1136" w:type="dxa"/>
            <w:tcBorders>
              <w:top w:val="single" w:sz="4" w:space="0" w:color="auto"/>
              <w:left w:val="single" w:sz="4" w:space="0" w:color="auto"/>
              <w:bottom w:val="single" w:sz="4" w:space="0" w:color="auto"/>
              <w:right w:val="single" w:sz="4" w:space="0" w:color="auto"/>
            </w:tcBorders>
          </w:tcPr>
          <w:p w14:paraId="43FCE62A"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5816B86A"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7AADAE92"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740EFEBD" w14:textId="77777777" w:rsidR="00024E8A" w:rsidRDefault="00024E8A">
            <w:pPr>
              <w:pStyle w:val="ConsPlusNormal"/>
              <w:jc w:val="center"/>
            </w:pPr>
            <w:r>
              <w:t>X</w:t>
            </w:r>
          </w:p>
        </w:tc>
      </w:tr>
      <w:tr w:rsidR="00024E8A" w14:paraId="67880A86" w14:textId="77777777">
        <w:tc>
          <w:tcPr>
            <w:tcW w:w="2714" w:type="dxa"/>
            <w:tcBorders>
              <w:top w:val="single" w:sz="4" w:space="0" w:color="auto"/>
              <w:left w:val="single" w:sz="4" w:space="0" w:color="auto"/>
              <w:bottom w:val="single" w:sz="4" w:space="0" w:color="auto"/>
              <w:right w:val="single" w:sz="4" w:space="0" w:color="auto"/>
            </w:tcBorders>
          </w:tcPr>
          <w:p w14:paraId="4B275062" w14:textId="77777777" w:rsidR="00024E8A" w:rsidRDefault="00024E8A">
            <w:pPr>
              <w:pStyle w:val="ConsPlusNormal"/>
            </w:pPr>
            <w:r>
              <w:t>Городской округ закрытое административно-территориальное образование Знаменск</w:t>
            </w:r>
          </w:p>
        </w:tc>
        <w:tc>
          <w:tcPr>
            <w:tcW w:w="1601" w:type="dxa"/>
            <w:tcBorders>
              <w:top w:val="single" w:sz="4" w:space="0" w:color="auto"/>
              <w:left w:val="single" w:sz="4" w:space="0" w:color="auto"/>
              <w:bottom w:val="single" w:sz="4" w:space="0" w:color="auto"/>
              <w:right w:val="single" w:sz="4" w:space="0" w:color="auto"/>
            </w:tcBorders>
          </w:tcPr>
          <w:p w14:paraId="3E438D74" w14:textId="77777777" w:rsidR="00024E8A" w:rsidRDefault="00024E8A">
            <w:pPr>
              <w:pStyle w:val="ConsPlusNormal"/>
              <w:jc w:val="center"/>
            </w:pPr>
            <w:r>
              <w:t>Единица</w:t>
            </w:r>
          </w:p>
        </w:tc>
        <w:tc>
          <w:tcPr>
            <w:tcW w:w="1455" w:type="dxa"/>
            <w:tcBorders>
              <w:top w:val="single" w:sz="4" w:space="0" w:color="auto"/>
              <w:left w:val="single" w:sz="4" w:space="0" w:color="auto"/>
              <w:bottom w:val="single" w:sz="4" w:space="0" w:color="auto"/>
              <w:right w:val="single" w:sz="4" w:space="0" w:color="auto"/>
            </w:tcBorders>
          </w:tcPr>
          <w:p w14:paraId="40966A6A" w14:textId="77777777" w:rsidR="00024E8A" w:rsidRDefault="00024E8A">
            <w:pPr>
              <w:pStyle w:val="ConsPlusNormal"/>
              <w:jc w:val="center"/>
            </w:pPr>
            <w:r>
              <w:t>1</w:t>
            </w:r>
          </w:p>
        </w:tc>
        <w:tc>
          <w:tcPr>
            <w:tcW w:w="1038" w:type="dxa"/>
            <w:tcBorders>
              <w:top w:val="single" w:sz="4" w:space="0" w:color="auto"/>
              <w:left w:val="single" w:sz="4" w:space="0" w:color="auto"/>
              <w:bottom w:val="single" w:sz="4" w:space="0" w:color="auto"/>
              <w:right w:val="single" w:sz="4" w:space="0" w:color="auto"/>
            </w:tcBorders>
          </w:tcPr>
          <w:p w14:paraId="657D4517" w14:textId="77777777" w:rsidR="00024E8A" w:rsidRDefault="00024E8A">
            <w:pPr>
              <w:pStyle w:val="ConsPlusNormal"/>
              <w:jc w:val="center"/>
            </w:pPr>
            <w:r>
              <w:t>2022</w:t>
            </w:r>
          </w:p>
        </w:tc>
        <w:tc>
          <w:tcPr>
            <w:tcW w:w="1136" w:type="dxa"/>
            <w:tcBorders>
              <w:top w:val="single" w:sz="4" w:space="0" w:color="auto"/>
              <w:left w:val="single" w:sz="4" w:space="0" w:color="auto"/>
              <w:bottom w:val="single" w:sz="4" w:space="0" w:color="auto"/>
              <w:right w:val="single" w:sz="4" w:space="0" w:color="auto"/>
            </w:tcBorders>
          </w:tcPr>
          <w:p w14:paraId="11D0625E" w14:textId="77777777" w:rsidR="00024E8A" w:rsidRDefault="00024E8A">
            <w:pPr>
              <w:pStyle w:val="ConsPlusNormal"/>
              <w:jc w:val="center"/>
            </w:pPr>
            <w:r>
              <w:t>1</w:t>
            </w:r>
          </w:p>
        </w:tc>
        <w:tc>
          <w:tcPr>
            <w:tcW w:w="1193" w:type="dxa"/>
            <w:tcBorders>
              <w:top w:val="single" w:sz="4" w:space="0" w:color="auto"/>
              <w:left w:val="single" w:sz="4" w:space="0" w:color="auto"/>
              <w:bottom w:val="single" w:sz="4" w:space="0" w:color="auto"/>
              <w:right w:val="single" w:sz="4" w:space="0" w:color="auto"/>
            </w:tcBorders>
          </w:tcPr>
          <w:p w14:paraId="025A6FEB" w14:textId="77777777" w:rsidR="00024E8A" w:rsidRDefault="00024E8A">
            <w:pPr>
              <w:pStyle w:val="ConsPlusNormal"/>
              <w:jc w:val="center"/>
            </w:pPr>
            <w:r>
              <w:t>0</w:t>
            </w:r>
          </w:p>
        </w:tc>
        <w:tc>
          <w:tcPr>
            <w:tcW w:w="1136" w:type="dxa"/>
            <w:tcBorders>
              <w:top w:val="single" w:sz="4" w:space="0" w:color="auto"/>
              <w:left w:val="single" w:sz="4" w:space="0" w:color="auto"/>
              <w:bottom w:val="single" w:sz="4" w:space="0" w:color="auto"/>
              <w:right w:val="single" w:sz="4" w:space="0" w:color="auto"/>
            </w:tcBorders>
          </w:tcPr>
          <w:p w14:paraId="62842D96" w14:textId="77777777" w:rsidR="00024E8A" w:rsidRDefault="00024E8A">
            <w:pPr>
              <w:pStyle w:val="ConsPlusNormal"/>
              <w:jc w:val="center"/>
            </w:pPr>
            <w:r>
              <w:t>0</w:t>
            </w:r>
          </w:p>
        </w:tc>
        <w:tc>
          <w:tcPr>
            <w:tcW w:w="1136" w:type="dxa"/>
            <w:tcBorders>
              <w:top w:val="single" w:sz="4" w:space="0" w:color="auto"/>
              <w:left w:val="single" w:sz="4" w:space="0" w:color="auto"/>
              <w:bottom w:val="single" w:sz="4" w:space="0" w:color="auto"/>
              <w:right w:val="single" w:sz="4" w:space="0" w:color="auto"/>
            </w:tcBorders>
          </w:tcPr>
          <w:p w14:paraId="03D5BB93"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3989A5FC"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70B17522"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62E78938" w14:textId="77777777" w:rsidR="00024E8A" w:rsidRDefault="00024E8A">
            <w:pPr>
              <w:pStyle w:val="ConsPlusNormal"/>
              <w:jc w:val="center"/>
            </w:pPr>
            <w:r>
              <w:t>X</w:t>
            </w:r>
          </w:p>
        </w:tc>
      </w:tr>
      <w:tr w:rsidR="00024E8A" w14:paraId="0BFE4911" w14:textId="77777777">
        <w:tc>
          <w:tcPr>
            <w:tcW w:w="14817" w:type="dxa"/>
            <w:gridSpan w:val="11"/>
            <w:tcBorders>
              <w:top w:val="single" w:sz="4" w:space="0" w:color="auto"/>
              <w:left w:val="single" w:sz="4" w:space="0" w:color="auto"/>
              <w:bottom w:val="single" w:sz="4" w:space="0" w:color="auto"/>
              <w:right w:val="single" w:sz="4" w:space="0" w:color="auto"/>
            </w:tcBorders>
          </w:tcPr>
          <w:p w14:paraId="6908A712" w14:textId="77777777" w:rsidR="00024E8A" w:rsidRDefault="00024E8A">
            <w:pPr>
              <w:pStyle w:val="ConsPlusNormal"/>
              <w:jc w:val="center"/>
            </w:pPr>
            <w:r>
              <w:t>2. Задача "Обеспечение комплексной безопасности организаций системы образования Астраханской области"</w:t>
            </w:r>
          </w:p>
        </w:tc>
      </w:tr>
      <w:tr w:rsidR="00024E8A" w14:paraId="4E99433B" w14:textId="77777777">
        <w:tc>
          <w:tcPr>
            <w:tcW w:w="14817" w:type="dxa"/>
            <w:gridSpan w:val="11"/>
            <w:tcBorders>
              <w:top w:val="single" w:sz="4" w:space="0" w:color="auto"/>
              <w:left w:val="single" w:sz="4" w:space="0" w:color="auto"/>
              <w:bottom w:val="single" w:sz="4" w:space="0" w:color="auto"/>
              <w:right w:val="single" w:sz="4" w:space="0" w:color="auto"/>
            </w:tcBorders>
          </w:tcPr>
          <w:p w14:paraId="3545B764" w14:textId="77777777" w:rsidR="00024E8A" w:rsidRDefault="00024E8A">
            <w:pPr>
              <w:pStyle w:val="ConsPlusNormal"/>
              <w:jc w:val="center"/>
            </w:pPr>
            <w:r>
              <w:t>2.1. Реализованы мероприятия по антитеррористической защищенности и пожарной безопасности в образовательных организациях Астраханской области</w:t>
            </w:r>
          </w:p>
        </w:tc>
      </w:tr>
      <w:tr w:rsidR="00024E8A" w14:paraId="2C18CB40" w14:textId="77777777">
        <w:tc>
          <w:tcPr>
            <w:tcW w:w="2714" w:type="dxa"/>
            <w:tcBorders>
              <w:top w:val="single" w:sz="4" w:space="0" w:color="auto"/>
              <w:left w:val="single" w:sz="4" w:space="0" w:color="auto"/>
              <w:bottom w:val="single" w:sz="4" w:space="0" w:color="auto"/>
              <w:right w:val="single" w:sz="4" w:space="0" w:color="auto"/>
            </w:tcBorders>
          </w:tcPr>
          <w:p w14:paraId="68B50858" w14:textId="77777777" w:rsidR="00024E8A" w:rsidRDefault="00024E8A">
            <w:pPr>
              <w:pStyle w:val="ConsPlusNormal"/>
            </w:pPr>
            <w:r>
              <w:t>Всего по Астраханской области</w:t>
            </w:r>
          </w:p>
        </w:tc>
        <w:tc>
          <w:tcPr>
            <w:tcW w:w="1601" w:type="dxa"/>
            <w:tcBorders>
              <w:top w:val="single" w:sz="4" w:space="0" w:color="auto"/>
              <w:left w:val="single" w:sz="4" w:space="0" w:color="auto"/>
              <w:bottom w:val="single" w:sz="4" w:space="0" w:color="auto"/>
              <w:right w:val="single" w:sz="4" w:space="0" w:color="auto"/>
            </w:tcBorders>
          </w:tcPr>
          <w:p w14:paraId="040E16FA" w14:textId="77777777" w:rsidR="00024E8A" w:rsidRDefault="00024E8A">
            <w:pPr>
              <w:pStyle w:val="ConsPlusNormal"/>
              <w:jc w:val="center"/>
            </w:pPr>
            <w:r>
              <w:t>X</w:t>
            </w:r>
          </w:p>
        </w:tc>
        <w:tc>
          <w:tcPr>
            <w:tcW w:w="1455" w:type="dxa"/>
            <w:tcBorders>
              <w:top w:val="single" w:sz="4" w:space="0" w:color="auto"/>
              <w:left w:val="single" w:sz="4" w:space="0" w:color="auto"/>
              <w:bottom w:val="single" w:sz="4" w:space="0" w:color="auto"/>
              <w:right w:val="single" w:sz="4" w:space="0" w:color="auto"/>
            </w:tcBorders>
          </w:tcPr>
          <w:p w14:paraId="2B9423BA" w14:textId="77777777" w:rsidR="00024E8A" w:rsidRDefault="00024E8A">
            <w:pPr>
              <w:pStyle w:val="ConsPlusNormal"/>
              <w:jc w:val="center"/>
            </w:pPr>
            <w:r>
              <w:t>X</w:t>
            </w:r>
          </w:p>
        </w:tc>
        <w:tc>
          <w:tcPr>
            <w:tcW w:w="1038" w:type="dxa"/>
            <w:tcBorders>
              <w:top w:val="single" w:sz="4" w:space="0" w:color="auto"/>
              <w:left w:val="single" w:sz="4" w:space="0" w:color="auto"/>
              <w:bottom w:val="single" w:sz="4" w:space="0" w:color="auto"/>
              <w:right w:val="single" w:sz="4" w:space="0" w:color="auto"/>
            </w:tcBorders>
          </w:tcPr>
          <w:p w14:paraId="6D2B652B"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34D51137" w14:textId="77777777" w:rsidR="00024E8A" w:rsidRDefault="00024E8A">
            <w:pPr>
              <w:pStyle w:val="ConsPlusNormal"/>
              <w:jc w:val="center"/>
            </w:pPr>
            <w:r>
              <w:t>392</w:t>
            </w:r>
          </w:p>
        </w:tc>
        <w:tc>
          <w:tcPr>
            <w:tcW w:w="1193" w:type="dxa"/>
            <w:tcBorders>
              <w:top w:val="single" w:sz="4" w:space="0" w:color="auto"/>
              <w:left w:val="single" w:sz="4" w:space="0" w:color="auto"/>
              <w:bottom w:val="single" w:sz="4" w:space="0" w:color="auto"/>
              <w:right w:val="single" w:sz="4" w:space="0" w:color="auto"/>
            </w:tcBorders>
          </w:tcPr>
          <w:p w14:paraId="6D0248B7" w14:textId="77777777" w:rsidR="00024E8A" w:rsidRDefault="00024E8A">
            <w:pPr>
              <w:pStyle w:val="ConsPlusNormal"/>
              <w:jc w:val="center"/>
            </w:pPr>
            <w:r>
              <w:t>392</w:t>
            </w:r>
          </w:p>
        </w:tc>
        <w:tc>
          <w:tcPr>
            <w:tcW w:w="1136" w:type="dxa"/>
            <w:tcBorders>
              <w:top w:val="single" w:sz="4" w:space="0" w:color="auto"/>
              <w:left w:val="single" w:sz="4" w:space="0" w:color="auto"/>
              <w:bottom w:val="single" w:sz="4" w:space="0" w:color="auto"/>
              <w:right w:val="single" w:sz="4" w:space="0" w:color="auto"/>
            </w:tcBorders>
          </w:tcPr>
          <w:p w14:paraId="0BAC773D" w14:textId="77777777" w:rsidR="00024E8A" w:rsidRDefault="00024E8A">
            <w:pPr>
              <w:pStyle w:val="ConsPlusNormal"/>
              <w:jc w:val="center"/>
            </w:pPr>
            <w:r>
              <w:t>392</w:t>
            </w:r>
          </w:p>
        </w:tc>
        <w:tc>
          <w:tcPr>
            <w:tcW w:w="1136" w:type="dxa"/>
            <w:tcBorders>
              <w:top w:val="single" w:sz="4" w:space="0" w:color="auto"/>
              <w:left w:val="single" w:sz="4" w:space="0" w:color="auto"/>
              <w:bottom w:val="single" w:sz="4" w:space="0" w:color="auto"/>
              <w:right w:val="single" w:sz="4" w:space="0" w:color="auto"/>
            </w:tcBorders>
          </w:tcPr>
          <w:p w14:paraId="72672238" w14:textId="77777777" w:rsidR="00024E8A" w:rsidRDefault="00024E8A">
            <w:pPr>
              <w:pStyle w:val="ConsPlusNormal"/>
              <w:jc w:val="center"/>
            </w:pPr>
            <w:r>
              <w:t>392</w:t>
            </w:r>
          </w:p>
        </w:tc>
        <w:tc>
          <w:tcPr>
            <w:tcW w:w="1136" w:type="dxa"/>
            <w:tcBorders>
              <w:top w:val="single" w:sz="4" w:space="0" w:color="auto"/>
              <w:left w:val="single" w:sz="4" w:space="0" w:color="auto"/>
              <w:bottom w:val="single" w:sz="4" w:space="0" w:color="auto"/>
              <w:right w:val="single" w:sz="4" w:space="0" w:color="auto"/>
            </w:tcBorders>
          </w:tcPr>
          <w:p w14:paraId="7998ADFC" w14:textId="77777777" w:rsidR="00024E8A" w:rsidRDefault="00024E8A">
            <w:pPr>
              <w:pStyle w:val="ConsPlusNormal"/>
              <w:jc w:val="center"/>
            </w:pPr>
            <w:r>
              <w:t>392</w:t>
            </w:r>
          </w:p>
        </w:tc>
        <w:tc>
          <w:tcPr>
            <w:tcW w:w="1136" w:type="dxa"/>
            <w:tcBorders>
              <w:top w:val="single" w:sz="4" w:space="0" w:color="auto"/>
              <w:left w:val="single" w:sz="4" w:space="0" w:color="auto"/>
              <w:bottom w:val="single" w:sz="4" w:space="0" w:color="auto"/>
              <w:right w:val="single" w:sz="4" w:space="0" w:color="auto"/>
            </w:tcBorders>
          </w:tcPr>
          <w:p w14:paraId="71578F42" w14:textId="77777777" w:rsidR="00024E8A" w:rsidRDefault="00024E8A">
            <w:pPr>
              <w:pStyle w:val="ConsPlusNormal"/>
              <w:jc w:val="center"/>
            </w:pPr>
            <w:r>
              <w:t>392</w:t>
            </w:r>
          </w:p>
        </w:tc>
        <w:tc>
          <w:tcPr>
            <w:tcW w:w="1136" w:type="dxa"/>
            <w:tcBorders>
              <w:top w:val="single" w:sz="4" w:space="0" w:color="auto"/>
              <w:left w:val="single" w:sz="4" w:space="0" w:color="auto"/>
              <w:bottom w:val="single" w:sz="4" w:space="0" w:color="auto"/>
              <w:right w:val="single" w:sz="4" w:space="0" w:color="auto"/>
            </w:tcBorders>
          </w:tcPr>
          <w:p w14:paraId="471FDAC6" w14:textId="77777777" w:rsidR="00024E8A" w:rsidRDefault="00024E8A">
            <w:pPr>
              <w:pStyle w:val="ConsPlusNormal"/>
              <w:jc w:val="center"/>
            </w:pPr>
            <w:r>
              <w:t>392</w:t>
            </w:r>
          </w:p>
        </w:tc>
      </w:tr>
      <w:tr w:rsidR="00024E8A" w14:paraId="2238D11C" w14:textId="77777777">
        <w:tc>
          <w:tcPr>
            <w:tcW w:w="2714" w:type="dxa"/>
            <w:tcBorders>
              <w:top w:val="single" w:sz="4" w:space="0" w:color="auto"/>
              <w:left w:val="single" w:sz="4" w:space="0" w:color="auto"/>
              <w:bottom w:val="single" w:sz="4" w:space="0" w:color="auto"/>
              <w:right w:val="single" w:sz="4" w:space="0" w:color="auto"/>
            </w:tcBorders>
          </w:tcPr>
          <w:p w14:paraId="4E3A309D" w14:textId="77777777" w:rsidR="00024E8A" w:rsidRDefault="00024E8A">
            <w:pPr>
              <w:pStyle w:val="ConsPlusNormal"/>
            </w:pPr>
            <w:r>
              <w:t>Ахтубинский муниципальный район Астраханской области</w:t>
            </w:r>
          </w:p>
        </w:tc>
        <w:tc>
          <w:tcPr>
            <w:tcW w:w="1601" w:type="dxa"/>
            <w:tcBorders>
              <w:top w:val="single" w:sz="4" w:space="0" w:color="auto"/>
              <w:left w:val="single" w:sz="4" w:space="0" w:color="auto"/>
              <w:bottom w:val="single" w:sz="4" w:space="0" w:color="auto"/>
              <w:right w:val="single" w:sz="4" w:space="0" w:color="auto"/>
            </w:tcBorders>
          </w:tcPr>
          <w:p w14:paraId="2967D320" w14:textId="77777777" w:rsidR="00024E8A" w:rsidRDefault="00024E8A">
            <w:pPr>
              <w:pStyle w:val="ConsPlusNormal"/>
              <w:jc w:val="center"/>
            </w:pPr>
            <w:r>
              <w:t>Единица</w:t>
            </w:r>
          </w:p>
        </w:tc>
        <w:tc>
          <w:tcPr>
            <w:tcW w:w="1455" w:type="dxa"/>
            <w:tcBorders>
              <w:top w:val="single" w:sz="4" w:space="0" w:color="auto"/>
              <w:left w:val="single" w:sz="4" w:space="0" w:color="auto"/>
              <w:bottom w:val="single" w:sz="4" w:space="0" w:color="auto"/>
              <w:right w:val="single" w:sz="4" w:space="0" w:color="auto"/>
            </w:tcBorders>
          </w:tcPr>
          <w:p w14:paraId="0F1B2F2C" w14:textId="77777777" w:rsidR="00024E8A" w:rsidRDefault="00024E8A">
            <w:pPr>
              <w:pStyle w:val="ConsPlusNormal"/>
              <w:jc w:val="center"/>
            </w:pPr>
            <w:r>
              <w:t>254</w:t>
            </w:r>
          </w:p>
        </w:tc>
        <w:tc>
          <w:tcPr>
            <w:tcW w:w="1038" w:type="dxa"/>
            <w:tcBorders>
              <w:top w:val="single" w:sz="4" w:space="0" w:color="auto"/>
              <w:left w:val="single" w:sz="4" w:space="0" w:color="auto"/>
              <w:bottom w:val="single" w:sz="4" w:space="0" w:color="auto"/>
              <w:right w:val="single" w:sz="4" w:space="0" w:color="auto"/>
            </w:tcBorders>
          </w:tcPr>
          <w:p w14:paraId="20ED5579" w14:textId="77777777" w:rsidR="00024E8A" w:rsidRDefault="00024E8A">
            <w:pPr>
              <w:pStyle w:val="ConsPlusNormal"/>
              <w:jc w:val="center"/>
            </w:pPr>
            <w:r>
              <w:t>2023</w:t>
            </w:r>
          </w:p>
        </w:tc>
        <w:tc>
          <w:tcPr>
            <w:tcW w:w="1136" w:type="dxa"/>
            <w:tcBorders>
              <w:top w:val="single" w:sz="4" w:space="0" w:color="auto"/>
              <w:left w:val="single" w:sz="4" w:space="0" w:color="auto"/>
              <w:bottom w:val="single" w:sz="4" w:space="0" w:color="auto"/>
              <w:right w:val="single" w:sz="4" w:space="0" w:color="auto"/>
            </w:tcBorders>
          </w:tcPr>
          <w:p w14:paraId="4BF4B60F" w14:textId="77777777" w:rsidR="00024E8A" w:rsidRDefault="00024E8A">
            <w:pPr>
              <w:pStyle w:val="ConsPlusNormal"/>
              <w:jc w:val="center"/>
            </w:pPr>
            <w:r>
              <w:t>40</w:t>
            </w:r>
          </w:p>
        </w:tc>
        <w:tc>
          <w:tcPr>
            <w:tcW w:w="1193" w:type="dxa"/>
            <w:tcBorders>
              <w:top w:val="single" w:sz="4" w:space="0" w:color="auto"/>
              <w:left w:val="single" w:sz="4" w:space="0" w:color="auto"/>
              <w:bottom w:val="single" w:sz="4" w:space="0" w:color="auto"/>
              <w:right w:val="single" w:sz="4" w:space="0" w:color="auto"/>
            </w:tcBorders>
          </w:tcPr>
          <w:p w14:paraId="05F932A6" w14:textId="77777777" w:rsidR="00024E8A" w:rsidRDefault="00024E8A">
            <w:pPr>
              <w:pStyle w:val="ConsPlusNormal"/>
              <w:jc w:val="center"/>
            </w:pPr>
            <w:r>
              <w:t>40</w:t>
            </w:r>
          </w:p>
        </w:tc>
        <w:tc>
          <w:tcPr>
            <w:tcW w:w="1136" w:type="dxa"/>
            <w:tcBorders>
              <w:top w:val="single" w:sz="4" w:space="0" w:color="auto"/>
              <w:left w:val="single" w:sz="4" w:space="0" w:color="auto"/>
              <w:bottom w:val="single" w:sz="4" w:space="0" w:color="auto"/>
              <w:right w:val="single" w:sz="4" w:space="0" w:color="auto"/>
            </w:tcBorders>
          </w:tcPr>
          <w:p w14:paraId="4418AB93" w14:textId="77777777" w:rsidR="00024E8A" w:rsidRDefault="00024E8A">
            <w:pPr>
              <w:pStyle w:val="ConsPlusNormal"/>
              <w:jc w:val="center"/>
            </w:pPr>
            <w:r>
              <w:t>40</w:t>
            </w:r>
          </w:p>
        </w:tc>
        <w:tc>
          <w:tcPr>
            <w:tcW w:w="1136" w:type="dxa"/>
            <w:tcBorders>
              <w:top w:val="single" w:sz="4" w:space="0" w:color="auto"/>
              <w:left w:val="single" w:sz="4" w:space="0" w:color="auto"/>
              <w:bottom w:val="single" w:sz="4" w:space="0" w:color="auto"/>
              <w:right w:val="single" w:sz="4" w:space="0" w:color="auto"/>
            </w:tcBorders>
          </w:tcPr>
          <w:p w14:paraId="017AF2C2" w14:textId="77777777" w:rsidR="00024E8A" w:rsidRDefault="00024E8A">
            <w:pPr>
              <w:pStyle w:val="ConsPlusNormal"/>
              <w:jc w:val="center"/>
            </w:pPr>
            <w:r>
              <w:t>40</w:t>
            </w:r>
          </w:p>
        </w:tc>
        <w:tc>
          <w:tcPr>
            <w:tcW w:w="1136" w:type="dxa"/>
            <w:tcBorders>
              <w:top w:val="single" w:sz="4" w:space="0" w:color="auto"/>
              <w:left w:val="single" w:sz="4" w:space="0" w:color="auto"/>
              <w:bottom w:val="single" w:sz="4" w:space="0" w:color="auto"/>
              <w:right w:val="single" w:sz="4" w:space="0" w:color="auto"/>
            </w:tcBorders>
          </w:tcPr>
          <w:p w14:paraId="64BFB379" w14:textId="77777777" w:rsidR="00024E8A" w:rsidRDefault="00024E8A">
            <w:pPr>
              <w:pStyle w:val="ConsPlusNormal"/>
              <w:jc w:val="center"/>
            </w:pPr>
            <w:r>
              <w:t>40</w:t>
            </w:r>
          </w:p>
        </w:tc>
        <w:tc>
          <w:tcPr>
            <w:tcW w:w="1136" w:type="dxa"/>
            <w:tcBorders>
              <w:top w:val="single" w:sz="4" w:space="0" w:color="auto"/>
              <w:left w:val="single" w:sz="4" w:space="0" w:color="auto"/>
              <w:bottom w:val="single" w:sz="4" w:space="0" w:color="auto"/>
              <w:right w:val="single" w:sz="4" w:space="0" w:color="auto"/>
            </w:tcBorders>
          </w:tcPr>
          <w:p w14:paraId="29550F3D" w14:textId="77777777" w:rsidR="00024E8A" w:rsidRDefault="00024E8A">
            <w:pPr>
              <w:pStyle w:val="ConsPlusNormal"/>
              <w:jc w:val="center"/>
            </w:pPr>
            <w:r>
              <w:t>40</w:t>
            </w:r>
          </w:p>
        </w:tc>
        <w:tc>
          <w:tcPr>
            <w:tcW w:w="1136" w:type="dxa"/>
            <w:tcBorders>
              <w:top w:val="single" w:sz="4" w:space="0" w:color="auto"/>
              <w:left w:val="single" w:sz="4" w:space="0" w:color="auto"/>
              <w:bottom w:val="single" w:sz="4" w:space="0" w:color="auto"/>
              <w:right w:val="single" w:sz="4" w:space="0" w:color="auto"/>
            </w:tcBorders>
          </w:tcPr>
          <w:p w14:paraId="3F3653C7" w14:textId="77777777" w:rsidR="00024E8A" w:rsidRDefault="00024E8A">
            <w:pPr>
              <w:pStyle w:val="ConsPlusNormal"/>
              <w:jc w:val="center"/>
            </w:pPr>
            <w:r>
              <w:t>40</w:t>
            </w:r>
          </w:p>
        </w:tc>
      </w:tr>
      <w:tr w:rsidR="00024E8A" w14:paraId="71CF9218" w14:textId="77777777">
        <w:tc>
          <w:tcPr>
            <w:tcW w:w="2714" w:type="dxa"/>
            <w:tcBorders>
              <w:top w:val="single" w:sz="4" w:space="0" w:color="auto"/>
              <w:left w:val="single" w:sz="4" w:space="0" w:color="auto"/>
              <w:bottom w:val="single" w:sz="4" w:space="0" w:color="auto"/>
              <w:right w:val="single" w:sz="4" w:space="0" w:color="auto"/>
            </w:tcBorders>
          </w:tcPr>
          <w:p w14:paraId="78BAF483" w14:textId="77777777" w:rsidR="00024E8A" w:rsidRDefault="00024E8A">
            <w:pPr>
              <w:pStyle w:val="ConsPlusNormal"/>
            </w:pPr>
            <w:r>
              <w:t>Володарский муниципальный район Астраханской области</w:t>
            </w:r>
          </w:p>
        </w:tc>
        <w:tc>
          <w:tcPr>
            <w:tcW w:w="1601" w:type="dxa"/>
            <w:tcBorders>
              <w:top w:val="single" w:sz="4" w:space="0" w:color="auto"/>
              <w:left w:val="single" w:sz="4" w:space="0" w:color="auto"/>
              <w:bottom w:val="single" w:sz="4" w:space="0" w:color="auto"/>
              <w:right w:val="single" w:sz="4" w:space="0" w:color="auto"/>
            </w:tcBorders>
          </w:tcPr>
          <w:p w14:paraId="37434186" w14:textId="77777777" w:rsidR="00024E8A" w:rsidRDefault="00024E8A">
            <w:pPr>
              <w:pStyle w:val="ConsPlusNormal"/>
              <w:jc w:val="center"/>
            </w:pPr>
            <w:r>
              <w:t>Единица</w:t>
            </w:r>
          </w:p>
        </w:tc>
        <w:tc>
          <w:tcPr>
            <w:tcW w:w="1455" w:type="dxa"/>
            <w:tcBorders>
              <w:top w:val="single" w:sz="4" w:space="0" w:color="auto"/>
              <w:left w:val="single" w:sz="4" w:space="0" w:color="auto"/>
              <w:bottom w:val="single" w:sz="4" w:space="0" w:color="auto"/>
              <w:right w:val="single" w:sz="4" w:space="0" w:color="auto"/>
            </w:tcBorders>
          </w:tcPr>
          <w:p w14:paraId="2A3575F1" w14:textId="77777777" w:rsidR="00024E8A" w:rsidRDefault="00024E8A">
            <w:pPr>
              <w:pStyle w:val="ConsPlusNormal"/>
              <w:jc w:val="center"/>
            </w:pPr>
            <w:r>
              <w:t>254</w:t>
            </w:r>
          </w:p>
        </w:tc>
        <w:tc>
          <w:tcPr>
            <w:tcW w:w="1038" w:type="dxa"/>
            <w:tcBorders>
              <w:top w:val="single" w:sz="4" w:space="0" w:color="auto"/>
              <w:left w:val="single" w:sz="4" w:space="0" w:color="auto"/>
              <w:bottom w:val="single" w:sz="4" w:space="0" w:color="auto"/>
              <w:right w:val="single" w:sz="4" w:space="0" w:color="auto"/>
            </w:tcBorders>
          </w:tcPr>
          <w:p w14:paraId="5FFA643C" w14:textId="77777777" w:rsidR="00024E8A" w:rsidRDefault="00024E8A">
            <w:pPr>
              <w:pStyle w:val="ConsPlusNormal"/>
              <w:jc w:val="center"/>
            </w:pPr>
            <w:r>
              <w:t>2023</w:t>
            </w:r>
          </w:p>
        </w:tc>
        <w:tc>
          <w:tcPr>
            <w:tcW w:w="1136" w:type="dxa"/>
            <w:tcBorders>
              <w:top w:val="single" w:sz="4" w:space="0" w:color="auto"/>
              <w:left w:val="single" w:sz="4" w:space="0" w:color="auto"/>
              <w:bottom w:val="single" w:sz="4" w:space="0" w:color="auto"/>
              <w:right w:val="single" w:sz="4" w:space="0" w:color="auto"/>
            </w:tcBorders>
          </w:tcPr>
          <w:p w14:paraId="23E428CA" w14:textId="77777777" w:rsidR="00024E8A" w:rsidRDefault="00024E8A">
            <w:pPr>
              <w:pStyle w:val="ConsPlusNormal"/>
              <w:jc w:val="center"/>
            </w:pPr>
            <w:r>
              <w:t>26</w:t>
            </w:r>
          </w:p>
        </w:tc>
        <w:tc>
          <w:tcPr>
            <w:tcW w:w="1193" w:type="dxa"/>
            <w:tcBorders>
              <w:top w:val="single" w:sz="4" w:space="0" w:color="auto"/>
              <w:left w:val="single" w:sz="4" w:space="0" w:color="auto"/>
              <w:bottom w:val="single" w:sz="4" w:space="0" w:color="auto"/>
              <w:right w:val="single" w:sz="4" w:space="0" w:color="auto"/>
            </w:tcBorders>
          </w:tcPr>
          <w:p w14:paraId="02FDA2CE" w14:textId="77777777" w:rsidR="00024E8A" w:rsidRDefault="00024E8A">
            <w:pPr>
              <w:pStyle w:val="ConsPlusNormal"/>
              <w:jc w:val="center"/>
            </w:pPr>
            <w:r>
              <w:t>26</w:t>
            </w:r>
          </w:p>
        </w:tc>
        <w:tc>
          <w:tcPr>
            <w:tcW w:w="1136" w:type="dxa"/>
            <w:tcBorders>
              <w:top w:val="single" w:sz="4" w:space="0" w:color="auto"/>
              <w:left w:val="single" w:sz="4" w:space="0" w:color="auto"/>
              <w:bottom w:val="single" w:sz="4" w:space="0" w:color="auto"/>
              <w:right w:val="single" w:sz="4" w:space="0" w:color="auto"/>
            </w:tcBorders>
          </w:tcPr>
          <w:p w14:paraId="575B6F02" w14:textId="77777777" w:rsidR="00024E8A" w:rsidRDefault="00024E8A">
            <w:pPr>
              <w:pStyle w:val="ConsPlusNormal"/>
              <w:jc w:val="center"/>
            </w:pPr>
            <w:r>
              <w:t>26</w:t>
            </w:r>
          </w:p>
        </w:tc>
        <w:tc>
          <w:tcPr>
            <w:tcW w:w="1136" w:type="dxa"/>
            <w:tcBorders>
              <w:top w:val="single" w:sz="4" w:space="0" w:color="auto"/>
              <w:left w:val="single" w:sz="4" w:space="0" w:color="auto"/>
              <w:bottom w:val="single" w:sz="4" w:space="0" w:color="auto"/>
              <w:right w:val="single" w:sz="4" w:space="0" w:color="auto"/>
            </w:tcBorders>
          </w:tcPr>
          <w:p w14:paraId="69BE8614" w14:textId="77777777" w:rsidR="00024E8A" w:rsidRDefault="00024E8A">
            <w:pPr>
              <w:pStyle w:val="ConsPlusNormal"/>
              <w:jc w:val="center"/>
            </w:pPr>
            <w:r>
              <w:t>26</w:t>
            </w:r>
          </w:p>
        </w:tc>
        <w:tc>
          <w:tcPr>
            <w:tcW w:w="1136" w:type="dxa"/>
            <w:tcBorders>
              <w:top w:val="single" w:sz="4" w:space="0" w:color="auto"/>
              <w:left w:val="single" w:sz="4" w:space="0" w:color="auto"/>
              <w:bottom w:val="single" w:sz="4" w:space="0" w:color="auto"/>
              <w:right w:val="single" w:sz="4" w:space="0" w:color="auto"/>
            </w:tcBorders>
          </w:tcPr>
          <w:p w14:paraId="4D2AA2C1" w14:textId="77777777" w:rsidR="00024E8A" w:rsidRDefault="00024E8A">
            <w:pPr>
              <w:pStyle w:val="ConsPlusNormal"/>
              <w:jc w:val="center"/>
            </w:pPr>
            <w:r>
              <w:t>26</w:t>
            </w:r>
          </w:p>
        </w:tc>
        <w:tc>
          <w:tcPr>
            <w:tcW w:w="1136" w:type="dxa"/>
            <w:tcBorders>
              <w:top w:val="single" w:sz="4" w:space="0" w:color="auto"/>
              <w:left w:val="single" w:sz="4" w:space="0" w:color="auto"/>
              <w:bottom w:val="single" w:sz="4" w:space="0" w:color="auto"/>
              <w:right w:val="single" w:sz="4" w:space="0" w:color="auto"/>
            </w:tcBorders>
          </w:tcPr>
          <w:p w14:paraId="77B298C2" w14:textId="77777777" w:rsidR="00024E8A" w:rsidRDefault="00024E8A">
            <w:pPr>
              <w:pStyle w:val="ConsPlusNormal"/>
              <w:jc w:val="center"/>
            </w:pPr>
            <w:r>
              <w:t>26</w:t>
            </w:r>
          </w:p>
        </w:tc>
        <w:tc>
          <w:tcPr>
            <w:tcW w:w="1136" w:type="dxa"/>
            <w:tcBorders>
              <w:top w:val="single" w:sz="4" w:space="0" w:color="auto"/>
              <w:left w:val="single" w:sz="4" w:space="0" w:color="auto"/>
              <w:bottom w:val="single" w:sz="4" w:space="0" w:color="auto"/>
              <w:right w:val="single" w:sz="4" w:space="0" w:color="auto"/>
            </w:tcBorders>
          </w:tcPr>
          <w:p w14:paraId="199B31BB" w14:textId="77777777" w:rsidR="00024E8A" w:rsidRDefault="00024E8A">
            <w:pPr>
              <w:pStyle w:val="ConsPlusNormal"/>
              <w:jc w:val="center"/>
            </w:pPr>
            <w:r>
              <w:t>26</w:t>
            </w:r>
          </w:p>
        </w:tc>
      </w:tr>
      <w:tr w:rsidR="00024E8A" w14:paraId="4B714400" w14:textId="77777777">
        <w:tc>
          <w:tcPr>
            <w:tcW w:w="2714" w:type="dxa"/>
            <w:tcBorders>
              <w:top w:val="single" w:sz="4" w:space="0" w:color="auto"/>
              <w:left w:val="single" w:sz="4" w:space="0" w:color="auto"/>
              <w:bottom w:val="single" w:sz="4" w:space="0" w:color="auto"/>
              <w:right w:val="single" w:sz="4" w:space="0" w:color="auto"/>
            </w:tcBorders>
          </w:tcPr>
          <w:p w14:paraId="4324A7A4" w14:textId="77777777" w:rsidR="00024E8A" w:rsidRDefault="00024E8A">
            <w:pPr>
              <w:pStyle w:val="ConsPlusNormal"/>
            </w:pPr>
            <w:r>
              <w:t>Енотаевский муниципальный район Астраханской области</w:t>
            </w:r>
          </w:p>
        </w:tc>
        <w:tc>
          <w:tcPr>
            <w:tcW w:w="1601" w:type="dxa"/>
            <w:tcBorders>
              <w:top w:val="single" w:sz="4" w:space="0" w:color="auto"/>
              <w:left w:val="single" w:sz="4" w:space="0" w:color="auto"/>
              <w:bottom w:val="single" w:sz="4" w:space="0" w:color="auto"/>
              <w:right w:val="single" w:sz="4" w:space="0" w:color="auto"/>
            </w:tcBorders>
          </w:tcPr>
          <w:p w14:paraId="70402168" w14:textId="77777777" w:rsidR="00024E8A" w:rsidRDefault="00024E8A">
            <w:pPr>
              <w:pStyle w:val="ConsPlusNormal"/>
              <w:jc w:val="center"/>
            </w:pPr>
            <w:r>
              <w:t>Единица</w:t>
            </w:r>
          </w:p>
        </w:tc>
        <w:tc>
          <w:tcPr>
            <w:tcW w:w="1455" w:type="dxa"/>
            <w:tcBorders>
              <w:top w:val="single" w:sz="4" w:space="0" w:color="auto"/>
              <w:left w:val="single" w:sz="4" w:space="0" w:color="auto"/>
              <w:bottom w:val="single" w:sz="4" w:space="0" w:color="auto"/>
              <w:right w:val="single" w:sz="4" w:space="0" w:color="auto"/>
            </w:tcBorders>
          </w:tcPr>
          <w:p w14:paraId="674E8306" w14:textId="77777777" w:rsidR="00024E8A" w:rsidRDefault="00024E8A">
            <w:pPr>
              <w:pStyle w:val="ConsPlusNormal"/>
              <w:jc w:val="center"/>
            </w:pPr>
            <w:r>
              <w:t>254</w:t>
            </w:r>
          </w:p>
        </w:tc>
        <w:tc>
          <w:tcPr>
            <w:tcW w:w="1038" w:type="dxa"/>
            <w:tcBorders>
              <w:top w:val="single" w:sz="4" w:space="0" w:color="auto"/>
              <w:left w:val="single" w:sz="4" w:space="0" w:color="auto"/>
              <w:bottom w:val="single" w:sz="4" w:space="0" w:color="auto"/>
              <w:right w:val="single" w:sz="4" w:space="0" w:color="auto"/>
            </w:tcBorders>
          </w:tcPr>
          <w:p w14:paraId="4A055AEA" w14:textId="77777777" w:rsidR="00024E8A" w:rsidRDefault="00024E8A">
            <w:pPr>
              <w:pStyle w:val="ConsPlusNormal"/>
              <w:jc w:val="center"/>
            </w:pPr>
            <w:r>
              <w:t>2023</w:t>
            </w:r>
          </w:p>
        </w:tc>
        <w:tc>
          <w:tcPr>
            <w:tcW w:w="1136" w:type="dxa"/>
            <w:tcBorders>
              <w:top w:val="single" w:sz="4" w:space="0" w:color="auto"/>
              <w:left w:val="single" w:sz="4" w:space="0" w:color="auto"/>
              <w:bottom w:val="single" w:sz="4" w:space="0" w:color="auto"/>
              <w:right w:val="single" w:sz="4" w:space="0" w:color="auto"/>
            </w:tcBorders>
          </w:tcPr>
          <w:p w14:paraId="4A7DA5C3" w14:textId="77777777" w:rsidR="00024E8A" w:rsidRDefault="00024E8A">
            <w:pPr>
              <w:pStyle w:val="ConsPlusNormal"/>
              <w:jc w:val="center"/>
            </w:pPr>
            <w:r>
              <w:t>22</w:t>
            </w:r>
          </w:p>
        </w:tc>
        <w:tc>
          <w:tcPr>
            <w:tcW w:w="1193" w:type="dxa"/>
            <w:tcBorders>
              <w:top w:val="single" w:sz="4" w:space="0" w:color="auto"/>
              <w:left w:val="single" w:sz="4" w:space="0" w:color="auto"/>
              <w:bottom w:val="single" w:sz="4" w:space="0" w:color="auto"/>
              <w:right w:val="single" w:sz="4" w:space="0" w:color="auto"/>
            </w:tcBorders>
          </w:tcPr>
          <w:p w14:paraId="514D131D" w14:textId="77777777" w:rsidR="00024E8A" w:rsidRDefault="00024E8A">
            <w:pPr>
              <w:pStyle w:val="ConsPlusNormal"/>
              <w:jc w:val="center"/>
            </w:pPr>
            <w:r>
              <w:t>22</w:t>
            </w:r>
          </w:p>
        </w:tc>
        <w:tc>
          <w:tcPr>
            <w:tcW w:w="1136" w:type="dxa"/>
            <w:tcBorders>
              <w:top w:val="single" w:sz="4" w:space="0" w:color="auto"/>
              <w:left w:val="single" w:sz="4" w:space="0" w:color="auto"/>
              <w:bottom w:val="single" w:sz="4" w:space="0" w:color="auto"/>
              <w:right w:val="single" w:sz="4" w:space="0" w:color="auto"/>
            </w:tcBorders>
          </w:tcPr>
          <w:p w14:paraId="14E3213F" w14:textId="77777777" w:rsidR="00024E8A" w:rsidRDefault="00024E8A">
            <w:pPr>
              <w:pStyle w:val="ConsPlusNormal"/>
              <w:jc w:val="center"/>
            </w:pPr>
            <w:r>
              <w:t>22</w:t>
            </w:r>
          </w:p>
        </w:tc>
        <w:tc>
          <w:tcPr>
            <w:tcW w:w="1136" w:type="dxa"/>
            <w:tcBorders>
              <w:top w:val="single" w:sz="4" w:space="0" w:color="auto"/>
              <w:left w:val="single" w:sz="4" w:space="0" w:color="auto"/>
              <w:bottom w:val="single" w:sz="4" w:space="0" w:color="auto"/>
              <w:right w:val="single" w:sz="4" w:space="0" w:color="auto"/>
            </w:tcBorders>
          </w:tcPr>
          <w:p w14:paraId="687F1BF7" w14:textId="77777777" w:rsidR="00024E8A" w:rsidRDefault="00024E8A">
            <w:pPr>
              <w:pStyle w:val="ConsPlusNormal"/>
              <w:jc w:val="center"/>
            </w:pPr>
            <w:r>
              <w:t>22</w:t>
            </w:r>
          </w:p>
        </w:tc>
        <w:tc>
          <w:tcPr>
            <w:tcW w:w="1136" w:type="dxa"/>
            <w:tcBorders>
              <w:top w:val="single" w:sz="4" w:space="0" w:color="auto"/>
              <w:left w:val="single" w:sz="4" w:space="0" w:color="auto"/>
              <w:bottom w:val="single" w:sz="4" w:space="0" w:color="auto"/>
              <w:right w:val="single" w:sz="4" w:space="0" w:color="auto"/>
            </w:tcBorders>
          </w:tcPr>
          <w:p w14:paraId="6F60C7C4" w14:textId="77777777" w:rsidR="00024E8A" w:rsidRDefault="00024E8A">
            <w:pPr>
              <w:pStyle w:val="ConsPlusNormal"/>
              <w:jc w:val="center"/>
            </w:pPr>
            <w:r>
              <w:t>22</w:t>
            </w:r>
          </w:p>
        </w:tc>
        <w:tc>
          <w:tcPr>
            <w:tcW w:w="1136" w:type="dxa"/>
            <w:tcBorders>
              <w:top w:val="single" w:sz="4" w:space="0" w:color="auto"/>
              <w:left w:val="single" w:sz="4" w:space="0" w:color="auto"/>
              <w:bottom w:val="single" w:sz="4" w:space="0" w:color="auto"/>
              <w:right w:val="single" w:sz="4" w:space="0" w:color="auto"/>
            </w:tcBorders>
          </w:tcPr>
          <w:p w14:paraId="6EDC9FC3" w14:textId="77777777" w:rsidR="00024E8A" w:rsidRDefault="00024E8A">
            <w:pPr>
              <w:pStyle w:val="ConsPlusNormal"/>
              <w:jc w:val="center"/>
            </w:pPr>
            <w:r>
              <w:t>22</w:t>
            </w:r>
          </w:p>
        </w:tc>
        <w:tc>
          <w:tcPr>
            <w:tcW w:w="1136" w:type="dxa"/>
            <w:tcBorders>
              <w:top w:val="single" w:sz="4" w:space="0" w:color="auto"/>
              <w:left w:val="single" w:sz="4" w:space="0" w:color="auto"/>
              <w:bottom w:val="single" w:sz="4" w:space="0" w:color="auto"/>
              <w:right w:val="single" w:sz="4" w:space="0" w:color="auto"/>
            </w:tcBorders>
          </w:tcPr>
          <w:p w14:paraId="20E9FBE5" w14:textId="77777777" w:rsidR="00024E8A" w:rsidRDefault="00024E8A">
            <w:pPr>
              <w:pStyle w:val="ConsPlusNormal"/>
              <w:jc w:val="center"/>
            </w:pPr>
            <w:r>
              <w:t>22</w:t>
            </w:r>
          </w:p>
        </w:tc>
      </w:tr>
      <w:tr w:rsidR="00024E8A" w14:paraId="59A37785" w14:textId="77777777">
        <w:tc>
          <w:tcPr>
            <w:tcW w:w="2714" w:type="dxa"/>
            <w:tcBorders>
              <w:top w:val="single" w:sz="4" w:space="0" w:color="auto"/>
              <w:left w:val="single" w:sz="4" w:space="0" w:color="auto"/>
              <w:bottom w:val="single" w:sz="4" w:space="0" w:color="auto"/>
              <w:right w:val="single" w:sz="4" w:space="0" w:color="auto"/>
            </w:tcBorders>
          </w:tcPr>
          <w:p w14:paraId="534A9C99" w14:textId="77777777" w:rsidR="00024E8A" w:rsidRDefault="00024E8A">
            <w:pPr>
              <w:pStyle w:val="ConsPlusNormal"/>
            </w:pPr>
            <w:r>
              <w:t>Икрянинский муниципальный район Астраханской области</w:t>
            </w:r>
          </w:p>
        </w:tc>
        <w:tc>
          <w:tcPr>
            <w:tcW w:w="1601" w:type="dxa"/>
            <w:tcBorders>
              <w:top w:val="single" w:sz="4" w:space="0" w:color="auto"/>
              <w:left w:val="single" w:sz="4" w:space="0" w:color="auto"/>
              <w:bottom w:val="single" w:sz="4" w:space="0" w:color="auto"/>
              <w:right w:val="single" w:sz="4" w:space="0" w:color="auto"/>
            </w:tcBorders>
          </w:tcPr>
          <w:p w14:paraId="7066894C" w14:textId="77777777" w:rsidR="00024E8A" w:rsidRDefault="00024E8A">
            <w:pPr>
              <w:pStyle w:val="ConsPlusNormal"/>
              <w:jc w:val="center"/>
            </w:pPr>
            <w:r>
              <w:t>Единица</w:t>
            </w:r>
          </w:p>
        </w:tc>
        <w:tc>
          <w:tcPr>
            <w:tcW w:w="1455" w:type="dxa"/>
            <w:tcBorders>
              <w:top w:val="single" w:sz="4" w:space="0" w:color="auto"/>
              <w:left w:val="single" w:sz="4" w:space="0" w:color="auto"/>
              <w:bottom w:val="single" w:sz="4" w:space="0" w:color="auto"/>
              <w:right w:val="single" w:sz="4" w:space="0" w:color="auto"/>
            </w:tcBorders>
          </w:tcPr>
          <w:p w14:paraId="28AE2225" w14:textId="77777777" w:rsidR="00024E8A" w:rsidRDefault="00024E8A">
            <w:pPr>
              <w:pStyle w:val="ConsPlusNormal"/>
              <w:jc w:val="center"/>
            </w:pPr>
            <w:r>
              <w:t>254</w:t>
            </w:r>
          </w:p>
        </w:tc>
        <w:tc>
          <w:tcPr>
            <w:tcW w:w="1038" w:type="dxa"/>
            <w:tcBorders>
              <w:top w:val="single" w:sz="4" w:space="0" w:color="auto"/>
              <w:left w:val="single" w:sz="4" w:space="0" w:color="auto"/>
              <w:bottom w:val="single" w:sz="4" w:space="0" w:color="auto"/>
              <w:right w:val="single" w:sz="4" w:space="0" w:color="auto"/>
            </w:tcBorders>
          </w:tcPr>
          <w:p w14:paraId="3B60B0E5" w14:textId="77777777" w:rsidR="00024E8A" w:rsidRDefault="00024E8A">
            <w:pPr>
              <w:pStyle w:val="ConsPlusNormal"/>
              <w:jc w:val="center"/>
            </w:pPr>
            <w:r>
              <w:t>2023</w:t>
            </w:r>
          </w:p>
        </w:tc>
        <w:tc>
          <w:tcPr>
            <w:tcW w:w="1136" w:type="dxa"/>
            <w:tcBorders>
              <w:top w:val="single" w:sz="4" w:space="0" w:color="auto"/>
              <w:left w:val="single" w:sz="4" w:space="0" w:color="auto"/>
              <w:bottom w:val="single" w:sz="4" w:space="0" w:color="auto"/>
              <w:right w:val="single" w:sz="4" w:space="0" w:color="auto"/>
            </w:tcBorders>
          </w:tcPr>
          <w:p w14:paraId="076F17AA" w14:textId="77777777" w:rsidR="00024E8A" w:rsidRDefault="00024E8A">
            <w:pPr>
              <w:pStyle w:val="ConsPlusNormal"/>
              <w:jc w:val="center"/>
            </w:pPr>
            <w:r>
              <w:t>35</w:t>
            </w:r>
          </w:p>
        </w:tc>
        <w:tc>
          <w:tcPr>
            <w:tcW w:w="1193" w:type="dxa"/>
            <w:tcBorders>
              <w:top w:val="single" w:sz="4" w:space="0" w:color="auto"/>
              <w:left w:val="single" w:sz="4" w:space="0" w:color="auto"/>
              <w:bottom w:val="single" w:sz="4" w:space="0" w:color="auto"/>
              <w:right w:val="single" w:sz="4" w:space="0" w:color="auto"/>
            </w:tcBorders>
          </w:tcPr>
          <w:p w14:paraId="4BEB7966" w14:textId="77777777" w:rsidR="00024E8A" w:rsidRDefault="00024E8A">
            <w:pPr>
              <w:pStyle w:val="ConsPlusNormal"/>
              <w:jc w:val="center"/>
            </w:pPr>
            <w:r>
              <w:t>35</w:t>
            </w:r>
          </w:p>
        </w:tc>
        <w:tc>
          <w:tcPr>
            <w:tcW w:w="1136" w:type="dxa"/>
            <w:tcBorders>
              <w:top w:val="single" w:sz="4" w:space="0" w:color="auto"/>
              <w:left w:val="single" w:sz="4" w:space="0" w:color="auto"/>
              <w:bottom w:val="single" w:sz="4" w:space="0" w:color="auto"/>
              <w:right w:val="single" w:sz="4" w:space="0" w:color="auto"/>
            </w:tcBorders>
          </w:tcPr>
          <w:p w14:paraId="239D1114" w14:textId="77777777" w:rsidR="00024E8A" w:rsidRDefault="00024E8A">
            <w:pPr>
              <w:pStyle w:val="ConsPlusNormal"/>
              <w:jc w:val="center"/>
            </w:pPr>
            <w:r>
              <w:t>35</w:t>
            </w:r>
          </w:p>
        </w:tc>
        <w:tc>
          <w:tcPr>
            <w:tcW w:w="1136" w:type="dxa"/>
            <w:tcBorders>
              <w:top w:val="single" w:sz="4" w:space="0" w:color="auto"/>
              <w:left w:val="single" w:sz="4" w:space="0" w:color="auto"/>
              <w:bottom w:val="single" w:sz="4" w:space="0" w:color="auto"/>
              <w:right w:val="single" w:sz="4" w:space="0" w:color="auto"/>
            </w:tcBorders>
          </w:tcPr>
          <w:p w14:paraId="5BA4E9A1" w14:textId="77777777" w:rsidR="00024E8A" w:rsidRDefault="00024E8A">
            <w:pPr>
              <w:pStyle w:val="ConsPlusNormal"/>
              <w:jc w:val="center"/>
            </w:pPr>
            <w:r>
              <w:t>35</w:t>
            </w:r>
          </w:p>
        </w:tc>
        <w:tc>
          <w:tcPr>
            <w:tcW w:w="1136" w:type="dxa"/>
            <w:tcBorders>
              <w:top w:val="single" w:sz="4" w:space="0" w:color="auto"/>
              <w:left w:val="single" w:sz="4" w:space="0" w:color="auto"/>
              <w:bottom w:val="single" w:sz="4" w:space="0" w:color="auto"/>
              <w:right w:val="single" w:sz="4" w:space="0" w:color="auto"/>
            </w:tcBorders>
          </w:tcPr>
          <w:p w14:paraId="60A3BC9F" w14:textId="77777777" w:rsidR="00024E8A" w:rsidRDefault="00024E8A">
            <w:pPr>
              <w:pStyle w:val="ConsPlusNormal"/>
              <w:jc w:val="center"/>
            </w:pPr>
            <w:r>
              <w:t>35</w:t>
            </w:r>
          </w:p>
        </w:tc>
        <w:tc>
          <w:tcPr>
            <w:tcW w:w="1136" w:type="dxa"/>
            <w:tcBorders>
              <w:top w:val="single" w:sz="4" w:space="0" w:color="auto"/>
              <w:left w:val="single" w:sz="4" w:space="0" w:color="auto"/>
              <w:bottom w:val="single" w:sz="4" w:space="0" w:color="auto"/>
              <w:right w:val="single" w:sz="4" w:space="0" w:color="auto"/>
            </w:tcBorders>
          </w:tcPr>
          <w:p w14:paraId="048818A0" w14:textId="77777777" w:rsidR="00024E8A" w:rsidRDefault="00024E8A">
            <w:pPr>
              <w:pStyle w:val="ConsPlusNormal"/>
              <w:jc w:val="center"/>
            </w:pPr>
            <w:r>
              <w:t>35</w:t>
            </w:r>
          </w:p>
        </w:tc>
        <w:tc>
          <w:tcPr>
            <w:tcW w:w="1136" w:type="dxa"/>
            <w:tcBorders>
              <w:top w:val="single" w:sz="4" w:space="0" w:color="auto"/>
              <w:left w:val="single" w:sz="4" w:space="0" w:color="auto"/>
              <w:bottom w:val="single" w:sz="4" w:space="0" w:color="auto"/>
              <w:right w:val="single" w:sz="4" w:space="0" w:color="auto"/>
            </w:tcBorders>
          </w:tcPr>
          <w:p w14:paraId="74256513" w14:textId="77777777" w:rsidR="00024E8A" w:rsidRDefault="00024E8A">
            <w:pPr>
              <w:pStyle w:val="ConsPlusNormal"/>
              <w:jc w:val="center"/>
            </w:pPr>
            <w:r>
              <w:t>35</w:t>
            </w:r>
          </w:p>
        </w:tc>
      </w:tr>
      <w:tr w:rsidR="00024E8A" w14:paraId="5A710DA5" w14:textId="77777777">
        <w:tc>
          <w:tcPr>
            <w:tcW w:w="2714" w:type="dxa"/>
            <w:tcBorders>
              <w:top w:val="single" w:sz="4" w:space="0" w:color="auto"/>
              <w:left w:val="single" w:sz="4" w:space="0" w:color="auto"/>
              <w:bottom w:val="single" w:sz="4" w:space="0" w:color="auto"/>
              <w:right w:val="single" w:sz="4" w:space="0" w:color="auto"/>
            </w:tcBorders>
          </w:tcPr>
          <w:p w14:paraId="6F2D1FA0" w14:textId="77777777" w:rsidR="00024E8A" w:rsidRDefault="00024E8A">
            <w:pPr>
              <w:pStyle w:val="ConsPlusNormal"/>
            </w:pPr>
            <w:r>
              <w:t>Камызякский муниципальный район Астраханской области</w:t>
            </w:r>
          </w:p>
        </w:tc>
        <w:tc>
          <w:tcPr>
            <w:tcW w:w="1601" w:type="dxa"/>
            <w:tcBorders>
              <w:top w:val="single" w:sz="4" w:space="0" w:color="auto"/>
              <w:left w:val="single" w:sz="4" w:space="0" w:color="auto"/>
              <w:bottom w:val="single" w:sz="4" w:space="0" w:color="auto"/>
              <w:right w:val="single" w:sz="4" w:space="0" w:color="auto"/>
            </w:tcBorders>
          </w:tcPr>
          <w:p w14:paraId="3123360F" w14:textId="77777777" w:rsidR="00024E8A" w:rsidRDefault="00024E8A">
            <w:pPr>
              <w:pStyle w:val="ConsPlusNormal"/>
              <w:jc w:val="center"/>
            </w:pPr>
            <w:r>
              <w:t>Единица</w:t>
            </w:r>
          </w:p>
        </w:tc>
        <w:tc>
          <w:tcPr>
            <w:tcW w:w="1455" w:type="dxa"/>
            <w:tcBorders>
              <w:top w:val="single" w:sz="4" w:space="0" w:color="auto"/>
              <w:left w:val="single" w:sz="4" w:space="0" w:color="auto"/>
              <w:bottom w:val="single" w:sz="4" w:space="0" w:color="auto"/>
              <w:right w:val="single" w:sz="4" w:space="0" w:color="auto"/>
            </w:tcBorders>
          </w:tcPr>
          <w:p w14:paraId="2EDDBDE2" w14:textId="77777777" w:rsidR="00024E8A" w:rsidRDefault="00024E8A">
            <w:pPr>
              <w:pStyle w:val="ConsPlusNormal"/>
              <w:jc w:val="center"/>
            </w:pPr>
            <w:r>
              <w:t>254</w:t>
            </w:r>
          </w:p>
        </w:tc>
        <w:tc>
          <w:tcPr>
            <w:tcW w:w="1038" w:type="dxa"/>
            <w:tcBorders>
              <w:top w:val="single" w:sz="4" w:space="0" w:color="auto"/>
              <w:left w:val="single" w:sz="4" w:space="0" w:color="auto"/>
              <w:bottom w:val="single" w:sz="4" w:space="0" w:color="auto"/>
              <w:right w:val="single" w:sz="4" w:space="0" w:color="auto"/>
            </w:tcBorders>
          </w:tcPr>
          <w:p w14:paraId="0BCA582D" w14:textId="77777777" w:rsidR="00024E8A" w:rsidRDefault="00024E8A">
            <w:pPr>
              <w:pStyle w:val="ConsPlusNormal"/>
              <w:jc w:val="center"/>
            </w:pPr>
            <w:r>
              <w:t>2023</w:t>
            </w:r>
          </w:p>
        </w:tc>
        <w:tc>
          <w:tcPr>
            <w:tcW w:w="1136" w:type="dxa"/>
            <w:tcBorders>
              <w:top w:val="single" w:sz="4" w:space="0" w:color="auto"/>
              <w:left w:val="single" w:sz="4" w:space="0" w:color="auto"/>
              <w:bottom w:val="single" w:sz="4" w:space="0" w:color="auto"/>
              <w:right w:val="single" w:sz="4" w:space="0" w:color="auto"/>
            </w:tcBorders>
          </w:tcPr>
          <w:p w14:paraId="6CA57E5A" w14:textId="77777777" w:rsidR="00024E8A" w:rsidRDefault="00024E8A">
            <w:pPr>
              <w:pStyle w:val="ConsPlusNormal"/>
              <w:jc w:val="center"/>
            </w:pPr>
            <w:r>
              <w:t>21</w:t>
            </w:r>
          </w:p>
        </w:tc>
        <w:tc>
          <w:tcPr>
            <w:tcW w:w="1193" w:type="dxa"/>
            <w:tcBorders>
              <w:top w:val="single" w:sz="4" w:space="0" w:color="auto"/>
              <w:left w:val="single" w:sz="4" w:space="0" w:color="auto"/>
              <w:bottom w:val="single" w:sz="4" w:space="0" w:color="auto"/>
              <w:right w:val="single" w:sz="4" w:space="0" w:color="auto"/>
            </w:tcBorders>
          </w:tcPr>
          <w:p w14:paraId="23ED31E4" w14:textId="77777777" w:rsidR="00024E8A" w:rsidRDefault="00024E8A">
            <w:pPr>
              <w:pStyle w:val="ConsPlusNormal"/>
              <w:jc w:val="center"/>
            </w:pPr>
            <w:r>
              <w:t>21</w:t>
            </w:r>
          </w:p>
        </w:tc>
        <w:tc>
          <w:tcPr>
            <w:tcW w:w="1136" w:type="dxa"/>
            <w:tcBorders>
              <w:top w:val="single" w:sz="4" w:space="0" w:color="auto"/>
              <w:left w:val="single" w:sz="4" w:space="0" w:color="auto"/>
              <w:bottom w:val="single" w:sz="4" w:space="0" w:color="auto"/>
              <w:right w:val="single" w:sz="4" w:space="0" w:color="auto"/>
            </w:tcBorders>
          </w:tcPr>
          <w:p w14:paraId="5D9FC095" w14:textId="77777777" w:rsidR="00024E8A" w:rsidRDefault="00024E8A">
            <w:pPr>
              <w:pStyle w:val="ConsPlusNormal"/>
              <w:jc w:val="center"/>
            </w:pPr>
            <w:r>
              <w:t>21</w:t>
            </w:r>
          </w:p>
        </w:tc>
        <w:tc>
          <w:tcPr>
            <w:tcW w:w="1136" w:type="dxa"/>
            <w:tcBorders>
              <w:top w:val="single" w:sz="4" w:space="0" w:color="auto"/>
              <w:left w:val="single" w:sz="4" w:space="0" w:color="auto"/>
              <w:bottom w:val="single" w:sz="4" w:space="0" w:color="auto"/>
              <w:right w:val="single" w:sz="4" w:space="0" w:color="auto"/>
            </w:tcBorders>
          </w:tcPr>
          <w:p w14:paraId="54ABFC47" w14:textId="77777777" w:rsidR="00024E8A" w:rsidRDefault="00024E8A">
            <w:pPr>
              <w:pStyle w:val="ConsPlusNormal"/>
              <w:jc w:val="center"/>
            </w:pPr>
            <w:r>
              <w:t>21</w:t>
            </w:r>
          </w:p>
        </w:tc>
        <w:tc>
          <w:tcPr>
            <w:tcW w:w="1136" w:type="dxa"/>
            <w:tcBorders>
              <w:top w:val="single" w:sz="4" w:space="0" w:color="auto"/>
              <w:left w:val="single" w:sz="4" w:space="0" w:color="auto"/>
              <w:bottom w:val="single" w:sz="4" w:space="0" w:color="auto"/>
              <w:right w:val="single" w:sz="4" w:space="0" w:color="auto"/>
            </w:tcBorders>
          </w:tcPr>
          <w:p w14:paraId="64FA1C10" w14:textId="77777777" w:rsidR="00024E8A" w:rsidRDefault="00024E8A">
            <w:pPr>
              <w:pStyle w:val="ConsPlusNormal"/>
              <w:jc w:val="center"/>
            </w:pPr>
            <w:r>
              <w:t>21</w:t>
            </w:r>
          </w:p>
        </w:tc>
        <w:tc>
          <w:tcPr>
            <w:tcW w:w="1136" w:type="dxa"/>
            <w:tcBorders>
              <w:top w:val="single" w:sz="4" w:space="0" w:color="auto"/>
              <w:left w:val="single" w:sz="4" w:space="0" w:color="auto"/>
              <w:bottom w:val="single" w:sz="4" w:space="0" w:color="auto"/>
              <w:right w:val="single" w:sz="4" w:space="0" w:color="auto"/>
            </w:tcBorders>
          </w:tcPr>
          <w:p w14:paraId="6A137DB5" w14:textId="77777777" w:rsidR="00024E8A" w:rsidRDefault="00024E8A">
            <w:pPr>
              <w:pStyle w:val="ConsPlusNormal"/>
              <w:jc w:val="center"/>
            </w:pPr>
            <w:r>
              <w:t>21</w:t>
            </w:r>
          </w:p>
        </w:tc>
        <w:tc>
          <w:tcPr>
            <w:tcW w:w="1136" w:type="dxa"/>
            <w:tcBorders>
              <w:top w:val="single" w:sz="4" w:space="0" w:color="auto"/>
              <w:left w:val="single" w:sz="4" w:space="0" w:color="auto"/>
              <w:bottom w:val="single" w:sz="4" w:space="0" w:color="auto"/>
              <w:right w:val="single" w:sz="4" w:space="0" w:color="auto"/>
            </w:tcBorders>
          </w:tcPr>
          <w:p w14:paraId="08CA782D" w14:textId="77777777" w:rsidR="00024E8A" w:rsidRDefault="00024E8A">
            <w:pPr>
              <w:pStyle w:val="ConsPlusNormal"/>
              <w:jc w:val="center"/>
            </w:pPr>
            <w:r>
              <w:t>21</w:t>
            </w:r>
          </w:p>
        </w:tc>
      </w:tr>
      <w:tr w:rsidR="00024E8A" w14:paraId="6E0DD2B7" w14:textId="77777777">
        <w:tc>
          <w:tcPr>
            <w:tcW w:w="2714" w:type="dxa"/>
            <w:tcBorders>
              <w:top w:val="single" w:sz="4" w:space="0" w:color="auto"/>
              <w:left w:val="single" w:sz="4" w:space="0" w:color="auto"/>
              <w:bottom w:val="single" w:sz="4" w:space="0" w:color="auto"/>
              <w:right w:val="single" w:sz="4" w:space="0" w:color="auto"/>
            </w:tcBorders>
          </w:tcPr>
          <w:p w14:paraId="3E254EBB" w14:textId="77777777" w:rsidR="00024E8A" w:rsidRDefault="00024E8A">
            <w:pPr>
              <w:pStyle w:val="ConsPlusNormal"/>
            </w:pPr>
            <w:r>
              <w:t>Красноярский муниципальный район Астраханской области</w:t>
            </w:r>
          </w:p>
        </w:tc>
        <w:tc>
          <w:tcPr>
            <w:tcW w:w="1601" w:type="dxa"/>
            <w:tcBorders>
              <w:top w:val="single" w:sz="4" w:space="0" w:color="auto"/>
              <w:left w:val="single" w:sz="4" w:space="0" w:color="auto"/>
              <w:bottom w:val="single" w:sz="4" w:space="0" w:color="auto"/>
              <w:right w:val="single" w:sz="4" w:space="0" w:color="auto"/>
            </w:tcBorders>
          </w:tcPr>
          <w:p w14:paraId="384A22F7" w14:textId="77777777" w:rsidR="00024E8A" w:rsidRDefault="00024E8A">
            <w:pPr>
              <w:pStyle w:val="ConsPlusNormal"/>
              <w:jc w:val="center"/>
            </w:pPr>
            <w:r>
              <w:t>Единица</w:t>
            </w:r>
          </w:p>
        </w:tc>
        <w:tc>
          <w:tcPr>
            <w:tcW w:w="1455" w:type="dxa"/>
            <w:tcBorders>
              <w:top w:val="single" w:sz="4" w:space="0" w:color="auto"/>
              <w:left w:val="single" w:sz="4" w:space="0" w:color="auto"/>
              <w:bottom w:val="single" w:sz="4" w:space="0" w:color="auto"/>
              <w:right w:val="single" w:sz="4" w:space="0" w:color="auto"/>
            </w:tcBorders>
          </w:tcPr>
          <w:p w14:paraId="0F2C3F11" w14:textId="77777777" w:rsidR="00024E8A" w:rsidRDefault="00024E8A">
            <w:pPr>
              <w:pStyle w:val="ConsPlusNormal"/>
              <w:jc w:val="center"/>
            </w:pPr>
            <w:r>
              <w:t>254</w:t>
            </w:r>
          </w:p>
        </w:tc>
        <w:tc>
          <w:tcPr>
            <w:tcW w:w="1038" w:type="dxa"/>
            <w:tcBorders>
              <w:top w:val="single" w:sz="4" w:space="0" w:color="auto"/>
              <w:left w:val="single" w:sz="4" w:space="0" w:color="auto"/>
              <w:bottom w:val="single" w:sz="4" w:space="0" w:color="auto"/>
              <w:right w:val="single" w:sz="4" w:space="0" w:color="auto"/>
            </w:tcBorders>
          </w:tcPr>
          <w:p w14:paraId="2F7C20C8" w14:textId="77777777" w:rsidR="00024E8A" w:rsidRDefault="00024E8A">
            <w:pPr>
              <w:pStyle w:val="ConsPlusNormal"/>
              <w:jc w:val="center"/>
            </w:pPr>
            <w:r>
              <w:t>2023</w:t>
            </w:r>
          </w:p>
        </w:tc>
        <w:tc>
          <w:tcPr>
            <w:tcW w:w="1136" w:type="dxa"/>
            <w:tcBorders>
              <w:top w:val="single" w:sz="4" w:space="0" w:color="auto"/>
              <w:left w:val="single" w:sz="4" w:space="0" w:color="auto"/>
              <w:bottom w:val="single" w:sz="4" w:space="0" w:color="auto"/>
              <w:right w:val="single" w:sz="4" w:space="0" w:color="auto"/>
            </w:tcBorders>
          </w:tcPr>
          <w:p w14:paraId="48025593" w14:textId="77777777" w:rsidR="00024E8A" w:rsidRDefault="00024E8A">
            <w:pPr>
              <w:pStyle w:val="ConsPlusNormal"/>
              <w:jc w:val="center"/>
            </w:pPr>
            <w:r>
              <w:t>20</w:t>
            </w:r>
          </w:p>
        </w:tc>
        <w:tc>
          <w:tcPr>
            <w:tcW w:w="1193" w:type="dxa"/>
            <w:tcBorders>
              <w:top w:val="single" w:sz="4" w:space="0" w:color="auto"/>
              <w:left w:val="single" w:sz="4" w:space="0" w:color="auto"/>
              <w:bottom w:val="single" w:sz="4" w:space="0" w:color="auto"/>
              <w:right w:val="single" w:sz="4" w:space="0" w:color="auto"/>
            </w:tcBorders>
          </w:tcPr>
          <w:p w14:paraId="1C99B5BB" w14:textId="77777777" w:rsidR="00024E8A" w:rsidRDefault="00024E8A">
            <w:pPr>
              <w:pStyle w:val="ConsPlusNormal"/>
              <w:jc w:val="center"/>
            </w:pPr>
            <w:r>
              <w:t>20</w:t>
            </w:r>
          </w:p>
        </w:tc>
        <w:tc>
          <w:tcPr>
            <w:tcW w:w="1136" w:type="dxa"/>
            <w:tcBorders>
              <w:top w:val="single" w:sz="4" w:space="0" w:color="auto"/>
              <w:left w:val="single" w:sz="4" w:space="0" w:color="auto"/>
              <w:bottom w:val="single" w:sz="4" w:space="0" w:color="auto"/>
              <w:right w:val="single" w:sz="4" w:space="0" w:color="auto"/>
            </w:tcBorders>
          </w:tcPr>
          <w:p w14:paraId="4FDD8BCB" w14:textId="77777777" w:rsidR="00024E8A" w:rsidRDefault="00024E8A">
            <w:pPr>
              <w:pStyle w:val="ConsPlusNormal"/>
              <w:jc w:val="center"/>
            </w:pPr>
            <w:r>
              <w:t>20</w:t>
            </w:r>
          </w:p>
        </w:tc>
        <w:tc>
          <w:tcPr>
            <w:tcW w:w="1136" w:type="dxa"/>
            <w:tcBorders>
              <w:top w:val="single" w:sz="4" w:space="0" w:color="auto"/>
              <w:left w:val="single" w:sz="4" w:space="0" w:color="auto"/>
              <w:bottom w:val="single" w:sz="4" w:space="0" w:color="auto"/>
              <w:right w:val="single" w:sz="4" w:space="0" w:color="auto"/>
            </w:tcBorders>
          </w:tcPr>
          <w:p w14:paraId="0148C1D1" w14:textId="77777777" w:rsidR="00024E8A" w:rsidRDefault="00024E8A">
            <w:pPr>
              <w:pStyle w:val="ConsPlusNormal"/>
              <w:jc w:val="center"/>
            </w:pPr>
            <w:r>
              <w:t>20</w:t>
            </w:r>
          </w:p>
        </w:tc>
        <w:tc>
          <w:tcPr>
            <w:tcW w:w="1136" w:type="dxa"/>
            <w:tcBorders>
              <w:top w:val="single" w:sz="4" w:space="0" w:color="auto"/>
              <w:left w:val="single" w:sz="4" w:space="0" w:color="auto"/>
              <w:bottom w:val="single" w:sz="4" w:space="0" w:color="auto"/>
              <w:right w:val="single" w:sz="4" w:space="0" w:color="auto"/>
            </w:tcBorders>
          </w:tcPr>
          <w:p w14:paraId="5F4024F3" w14:textId="77777777" w:rsidR="00024E8A" w:rsidRDefault="00024E8A">
            <w:pPr>
              <w:pStyle w:val="ConsPlusNormal"/>
              <w:jc w:val="center"/>
            </w:pPr>
            <w:r>
              <w:t>20</w:t>
            </w:r>
          </w:p>
        </w:tc>
        <w:tc>
          <w:tcPr>
            <w:tcW w:w="1136" w:type="dxa"/>
            <w:tcBorders>
              <w:top w:val="single" w:sz="4" w:space="0" w:color="auto"/>
              <w:left w:val="single" w:sz="4" w:space="0" w:color="auto"/>
              <w:bottom w:val="single" w:sz="4" w:space="0" w:color="auto"/>
              <w:right w:val="single" w:sz="4" w:space="0" w:color="auto"/>
            </w:tcBorders>
          </w:tcPr>
          <w:p w14:paraId="3AD656B2" w14:textId="77777777" w:rsidR="00024E8A" w:rsidRDefault="00024E8A">
            <w:pPr>
              <w:pStyle w:val="ConsPlusNormal"/>
              <w:jc w:val="center"/>
            </w:pPr>
            <w:r>
              <w:t>20</w:t>
            </w:r>
          </w:p>
        </w:tc>
        <w:tc>
          <w:tcPr>
            <w:tcW w:w="1136" w:type="dxa"/>
            <w:tcBorders>
              <w:top w:val="single" w:sz="4" w:space="0" w:color="auto"/>
              <w:left w:val="single" w:sz="4" w:space="0" w:color="auto"/>
              <w:bottom w:val="single" w:sz="4" w:space="0" w:color="auto"/>
              <w:right w:val="single" w:sz="4" w:space="0" w:color="auto"/>
            </w:tcBorders>
          </w:tcPr>
          <w:p w14:paraId="4BC8B67E" w14:textId="77777777" w:rsidR="00024E8A" w:rsidRDefault="00024E8A">
            <w:pPr>
              <w:pStyle w:val="ConsPlusNormal"/>
              <w:jc w:val="center"/>
            </w:pPr>
            <w:r>
              <w:t>20</w:t>
            </w:r>
          </w:p>
        </w:tc>
      </w:tr>
      <w:tr w:rsidR="00024E8A" w14:paraId="5C6C1D07" w14:textId="77777777">
        <w:tc>
          <w:tcPr>
            <w:tcW w:w="2714" w:type="dxa"/>
            <w:tcBorders>
              <w:top w:val="single" w:sz="4" w:space="0" w:color="auto"/>
              <w:left w:val="single" w:sz="4" w:space="0" w:color="auto"/>
              <w:bottom w:val="single" w:sz="4" w:space="0" w:color="auto"/>
              <w:right w:val="single" w:sz="4" w:space="0" w:color="auto"/>
            </w:tcBorders>
          </w:tcPr>
          <w:p w14:paraId="2359B99B" w14:textId="77777777" w:rsidR="00024E8A" w:rsidRDefault="00024E8A">
            <w:pPr>
              <w:pStyle w:val="ConsPlusNormal"/>
            </w:pPr>
            <w:r>
              <w:t>Лиманский муниципальный район Астраханской области</w:t>
            </w:r>
          </w:p>
        </w:tc>
        <w:tc>
          <w:tcPr>
            <w:tcW w:w="1601" w:type="dxa"/>
            <w:tcBorders>
              <w:top w:val="single" w:sz="4" w:space="0" w:color="auto"/>
              <w:left w:val="single" w:sz="4" w:space="0" w:color="auto"/>
              <w:bottom w:val="single" w:sz="4" w:space="0" w:color="auto"/>
              <w:right w:val="single" w:sz="4" w:space="0" w:color="auto"/>
            </w:tcBorders>
          </w:tcPr>
          <w:p w14:paraId="4432445A" w14:textId="77777777" w:rsidR="00024E8A" w:rsidRDefault="00024E8A">
            <w:pPr>
              <w:pStyle w:val="ConsPlusNormal"/>
              <w:jc w:val="center"/>
            </w:pPr>
            <w:r>
              <w:t>Единица</w:t>
            </w:r>
          </w:p>
        </w:tc>
        <w:tc>
          <w:tcPr>
            <w:tcW w:w="1455" w:type="dxa"/>
            <w:tcBorders>
              <w:top w:val="single" w:sz="4" w:space="0" w:color="auto"/>
              <w:left w:val="single" w:sz="4" w:space="0" w:color="auto"/>
              <w:bottom w:val="single" w:sz="4" w:space="0" w:color="auto"/>
              <w:right w:val="single" w:sz="4" w:space="0" w:color="auto"/>
            </w:tcBorders>
          </w:tcPr>
          <w:p w14:paraId="577510C1" w14:textId="77777777" w:rsidR="00024E8A" w:rsidRDefault="00024E8A">
            <w:pPr>
              <w:pStyle w:val="ConsPlusNormal"/>
              <w:jc w:val="center"/>
            </w:pPr>
            <w:r>
              <w:t>254</w:t>
            </w:r>
          </w:p>
        </w:tc>
        <w:tc>
          <w:tcPr>
            <w:tcW w:w="1038" w:type="dxa"/>
            <w:tcBorders>
              <w:top w:val="single" w:sz="4" w:space="0" w:color="auto"/>
              <w:left w:val="single" w:sz="4" w:space="0" w:color="auto"/>
              <w:bottom w:val="single" w:sz="4" w:space="0" w:color="auto"/>
              <w:right w:val="single" w:sz="4" w:space="0" w:color="auto"/>
            </w:tcBorders>
          </w:tcPr>
          <w:p w14:paraId="411090B5" w14:textId="77777777" w:rsidR="00024E8A" w:rsidRDefault="00024E8A">
            <w:pPr>
              <w:pStyle w:val="ConsPlusNormal"/>
              <w:jc w:val="center"/>
            </w:pPr>
            <w:r>
              <w:t>2023</w:t>
            </w:r>
          </w:p>
        </w:tc>
        <w:tc>
          <w:tcPr>
            <w:tcW w:w="1136" w:type="dxa"/>
            <w:tcBorders>
              <w:top w:val="single" w:sz="4" w:space="0" w:color="auto"/>
              <w:left w:val="single" w:sz="4" w:space="0" w:color="auto"/>
              <w:bottom w:val="single" w:sz="4" w:space="0" w:color="auto"/>
              <w:right w:val="single" w:sz="4" w:space="0" w:color="auto"/>
            </w:tcBorders>
          </w:tcPr>
          <w:p w14:paraId="338C4C5E" w14:textId="77777777" w:rsidR="00024E8A" w:rsidRDefault="00024E8A">
            <w:pPr>
              <w:pStyle w:val="ConsPlusNormal"/>
              <w:jc w:val="center"/>
            </w:pPr>
            <w:r>
              <w:t>17</w:t>
            </w:r>
          </w:p>
        </w:tc>
        <w:tc>
          <w:tcPr>
            <w:tcW w:w="1193" w:type="dxa"/>
            <w:tcBorders>
              <w:top w:val="single" w:sz="4" w:space="0" w:color="auto"/>
              <w:left w:val="single" w:sz="4" w:space="0" w:color="auto"/>
              <w:bottom w:val="single" w:sz="4" w:space="0" w:color="auto"/>
              <w:right w:val="single" w:sz="4" w:space="0" w:color="auto"/>
            </w:tcBorders>
          </w:tcPr>
          <w:p w14:paraId="285A791B" w14:textId="77777777" w:rsidR="00024E8A" w:rsidRDefault="00024E8A">
            <w:pPr>
              <w:pStyle w:val="ConsPlusNormal"/>
              <w:jc w:val="center"/>
            </w:pPr>
            <w:r>
              <w:t>17</w:t>
            </w:r>
          </w:p>
        </w:tc>
        <w:tc>
          <w:tcPr>
            <w:tcW w:w="1136" w:type="dxa"/>
            <w:tcBorders>
              <w:top w:val="single" w:sz="4" w:space="0" w:color="auto"/>
              <w:left w:val="single" w:sz="4" w:space="0" w:color="auto"/>
              <w:bottom w:val="single" w:sz="4" w:space="0" w:color="auto"/>
              <w:right w:val="single" w:sz="4" w:space="0" w:color="auto"/>
            </w:tcBorders>
          </w:tcPr>
          <w:p w14:paraId="31E4DB2C" w14:textId="77777777" w:rsidR="00024E8A" w:rsidRDefault="00024E8A">
            <w:pPr>
              <w:pStyle w:val="ConsPlusNormal"/>
              <w:jc w:val="center"/>
            </w:pPr>
            <w:r>
              <w:t>17</w:t>
            </w:r>
          </w:p>
        </w:tc>
        <w:tc>
          <w:tcPr>
            <w:tcW w:w="1136" w:type="dxa"/>
            <w:tcBorders>
              <w:top w:val="single" w:sz="4" w:space="0" w:color="auto"/>
              <w:left w:val="single" w:sz="4" w:space="0" w:color="auto"/>
              <w:bottom w:val="single" w:sz="4" w:space="0" w:color="auto"/>
              <w:right w:val="single" w:sz="4" w:space="0" w:color="auto"/>
            </w:tcBorders>
          </w:tcPr>
          <w:p w14:paraId="33B90313" w14:textId="77777777" w:rsidR="00024E8A" w:rsidRDefault="00024E8A">
            <w:pPr>
              <w:pStyle w:val="ConsPlusNormal"/>
              <w:jc w:val="center"/>
            </w:pPr>
            <w:r>
              <w:t>17</w:t>
            </w:r>
          </w:p>
        </w:tc>
        <w:tc>
          <w:tcPr>
            <w:tcW w:w="1136" w:type="dxa"/>
            <w:tcBorders>
              <w:top w:val="single" w:sz="4" w:space="0" w:color="auto"/>
              <w:left w:val="single" w:sz="4" w:space="0" w:color="auto"/>
              <w:bottom w:val="single" w:sz="4" w:space="0" w:color="auto"/>
              <w:right w:val="single" w:sz="4" w:space="0" w:color="auto"/>
            </w:tcBorders>
          </w:tcPr>
          <w:p w14:paraId="5BB7AC71" w14:textId="77777777" w:rsidR="00024E8A" w:rsidRDefault="00024E8A">
            <w:pPr>
              <w:pStyle w:val="ConsPlusNormal"/>
              <w:jc w:val="center"/>
            </w:pPr>
            <w:r>
              <w:t>17</w:t>
            </w:r>
          </w:p>
        </w:tc>
        <w:tc>
          <w:tcPr>
            <w:tcW w:w="1136" w:type="dxa"/>
            <w:tcBorders>
              <w:top w:val="single" w:sz="4" w:space="0" w:color="auto"/>
              <w:left w:val="single" w:sz="4" w:space="0" w:color="auto"/>
              <w:bottom w:val="single" w:sz="4" w:space="0" w:color="auto"/>
              <w:right w:val="single" w:sz="4" w:space="0" w:color="auto"/>
            </w:tcBorders>
          </w:tcPr>
          <w:p w14:paraId="305F6243" w14:textId="77777777" w:rsidR="00024E8A" w:rsidRDefault="00024E8A">
            <w:pPr>
              <w:pStyle w:val="ConsPlusNormal"/>
              <w:jc w:val="center"/>
            </w:pPr>
            <w:r>
              <w:t>17</w:t>
            </w:r>
          </w:p>
        </w:tc>
        <w:tc>
          <w:tcPr>
            <w:tcW w:w="1136" w:type="dxa"/>
            <w:tcBorders>
              <w:top w:val="single" w:sz="4" w:space="0" w:color="auto"/>
              <w:left w:val="single" w:sz="4" w:space="0" w:color="auto"/>
              <w:bottom w:val="single" w:sz="4" w:space="0" w:color="auto"/>
              <w:right w:val="single" w:sz="4" w:space="0" w:color="auto"/>
            </w:tcBorders>
          </w:tcPr>
          <w:p w14:paraId="56497DCE" w14:textId="77777777" w:rsidR="00024E8A" w:rsidRDefault="00024E8A">
            <w:pPr>
              <w:pStyle w:val="ConsPlusNormal"/>
              <w:jc w:val="center"/>
            </w:pPr>
            <w:r>
              <w:t>17</w:t>
            </w:r>
          </w:p>
        </w:tc>
      </w:tr>
      <w:tr w:rsidR="00024E8A" w14:paraId="7338C4DB" w14:textId="77777777">
        <w:tc>
          <w:tcPr>
            <w:tcW w:w="2714" w:type="dxa"/>
            <w:tcBorders>
              <w:top w:val="single" w:sz="4" w:space="0" w:color="auto"/>
              <w:left w:val="single" w:sz="4" w:space="0" w:color="auto"/>
              <w:bottom w:val="single" w:sz="4" w:space="0" w:color="auto"/>
              <w:right w:val="single" w:sz="4" w:space="0" w:color="auto"/>
            </w:tcBorders>
          </w:tcPr>
          <w:p w14:paraId="3AA2838A" w14:textId="77777777" w:rsidR="00024E8A" w:rsidRDefault="00024E8A">
            <w:pPr>
              <w:pStyle w:val="ConsPlusNormal"/>
            </w:pPr>
            <w:r>
              <w:t>Наримановский муниципальный район Астраханской области</w:t>
            </w:r>
          </w:p>
        </w:tc>
        <w:tc>
          <w:tcPr>
            <w:tcW w:w="1601" w:type="dxa"/>
            <w:tcBorders>
              <w:top w:val="single" w:sz="4" w:space="0" w:color="auto"/>
              <w:left w:val="single" w:sz="4" w:space="0" w:color="auto"/>
              <w:bottom w:val="single" w:sz="4" w:space="0" w:color="auto"/>
              <w:right w:val="single" w:sz="4" w:space="0" w:color="auto"/>
            </w:tcBorders>
          </w:tcPr>
          <w:p w14:paraId="079D117D" w14:textId="77777777" w:rsidR="00024E8A" w:rsidRDefault="00024E8A">
            <w:pPr>
              <w:pStyle w:val="ConsPlusNormal"/>
              <w:jc w:val="center"/>
            </w:pPr>
            <w:r>
              <w:t>Единица</w:t>
            </w:r>
          </w:p>
        </w:tc>
        <w:tc>
          <w:tcPr>
            <w:tcW w:w="1455" w:type="dxa"/>
            <w:tcBorders>
              <w:top w:val="single" w:sz="4" w:space="0" w:color="auto"/>
              <w:left w:val="single" w:sz="4" w:space="0" w:color="auto"/>
              <w:bottom w:val="single" w:sz="4" w:space="0" w:color="auto"/>
              <w:right w:val="single" w:sz="4" w:space="0" w:color="auto"/>
            </w:tcBorders>
          </w:tcPr>
          <w:p w14:paraId="2FB49F69" w14:textId="77777777" w:rsidR="00024E8A" w:rsidRDefault="00024E8A">
            <w:pPr>
              <w:pStyle w:val="ConsPlusNormal"/>
              <w:jc w:val="center"/>
            </w:pPr>
            <w:r>
              <w:t>254</w:t>
            </w:r>
          </w:p>
        </w:tc>
        <w:tc>
          <w:tcPr>
            <w:tcW w:w="1038" w:type="dxa"/>
            <w:tcBorders>
              <w:top w:val="single" w:sz="4" w:space="0" w:color="auto"/>
              <w:left w:val="single" w:sz="4" w:space="0" w:color="auto"/>
              <w:bottom w:val="single" w:sz="4" w:space="0" w:color="auto"/>
              <w:right w:val="single" w:sz="4" w:space="0" w:color="auto"/>
            </w:tcBorders>
          </w:tcPr>
          <w:p w14:paraId="3F543F0F" w14:textId="77777777" w:rsidR="00024E8A" w:rsidRDefault="00024E8A">
            <w:pPr>
              <w:pStyle w:val="ConsPlusNormal"/>
              <w:jc w:val="center"/>
            </w:pPr>
            <w:r>
              <w:t>2023</w:t>
            </w:r>
          </w:p>
        </w:tc>
        <w:tc>
          <w:tcPr>
            <w:tcW w:w="1136" w:type="dxa"/>
            <w:tcBorders>
              <w:top w:val="single" w:sz="4" w:space="0" w:color="auto"/>
              <w:left w:val="single" w:sz="4" w:space="0" w:color="auto"/>
              <w:bottom w:val="single" w:sz="4" w:space="0" w:color="auto"/>
              <w:right w:val="single" w:sz="4" w:space="0" w:color="auto"/>
            </w:tcBorders>
          </w:tcPr>
          <w:p w14:paraId="1E03F9F8" w14:textId="77777777" w:rsidR="00024E8A" w:rsidRDefault="00024E8A">
            <w:pPr>
              <w:pStyle w:val="ConsPlusNormal"/>
              <w:jc w:val="center"/>
            </w:pPr>
            <w:r>
              <w:t>5</w:t>
            </w:r>
          </w:p>
        </w:tc>
        <w:tc>
          <w:tcPr>
            <w:tcW w:w="1193" w:type="dxa"/>
            <w:tcBorders>
              <w:top w:val="single" w:sz="4" w:space="0" w:color="auto"/>
              <w:left w:val="single" w:sz="4" w:space="0" w:color="auto"/>
              <w:bottom w:val="single" w:sz="4" w:space="0" w:color="auto"/>
              <w:right w:val="single" w:sz="4" w:space="0" w:color="auto"/>
            </w:tcBorders>
          </w:tcPr>
          <w:p w14:paraId="19995891" w14:textId="77777777" w:rsidR="00024E8A" w:rsidRDefault="00024E8A">
            <w:pPr>
              <w:pStyle w:val="ConsPlusNormal"/>
              <w:jc w:val="center"/>
            </w:pPr>
            <w:r>
              <w:t>5</w:t>
            </w:r>
          </w:p>
        </w:tc>
        <w:tc>
          <w:tcPr>
            <w:tcW w:w="1136" w:type="dxa"/>
            <w:tcBorders>
              <w:top w:val="single" w:sz="4" w:space="0" w:color="auto"/>
              <w:left w:val="single" w:sz="4" w:space="0" w:color="auto"/>
              <w:bottom w:val="single" w:sz="4" w:space="0" w:color="auto"/>
              <w:right w:val="single" w:sz="4" w:space="0" w:color="auto"/>
            </w:tcBorders>
          </w:tcPr>
          <w:p w14:paraId="2AE7725E" w14:textId="77777777" w:rsidR="00024E8A" w:rsidRDefault="00024E8A">
            <w:pPr>
              <w:pStyle w:val="ConsPlusNormal"/>
              <w:jc w:val="center"/>
            </w:pPr>
            <w:r>
              <w:t>5</w:t>
            </w:r>
          </w:p>
        </w:tc>
        <w:tc>
          <w:tcPr>
            <w:tcW w:w="1136" w:type="dxa"/>
            <w:tcBorders>
              <w:top w:val="single" w:sz="4" w:space="0" w:color="auto"/>
              <w:left w:val="single" w:sz="4" w:space="0" w:color="auto"/>
              <w:bottom w:val="single" w:sz="4" w:space="0" w:color="auto"/>
              <w:right w:val="single" w:sz="4" w:space="0" w:color="auto"/>
            </w:tcBorders>
          </w:tcPr>
          <w:p w14:paraId="0C1B42C3" w14:textId="77777777" w:rsidR="00024E8A" w:rsidRDefault="00024E8A">
            <w:pPr>
              <w:pStyle w:val="ConsPlusNormal"/>
              <w:jc w:val="center"/>
            </w:pPr>
            <w:r>
              <w:t>5</w:t>
            </w:r>
          </w:p>
        </w:tc>
        <w:tc>
          <w:tcPr>
            <w:tcW w:w="1136" w:type="dxa"/>
            <w:tcBorders>
              <w:top w:val="single" w:sz="4" w:space="0" w:color="auto"/>
              <w:left w:val="single" w:sz="4" w:space="0" w:color="auto"/>
              <w:bottom w:val="single" w:sz="4" w:space="0" w:color="auto"/>
              <w:right w:val="single" w:sz="4" w:space="0" w:color="auto"/>
            </w:tcBorders>
          </w:tcPr>
          <w:p w14:paraId="0CDCF8AD" w14:textId="77777777" w:rsidR="00024E8A" w:rsidRDefault="00024E8A">
            <w:pPr>
              <w:pStyle w:val="ConsPlusNormal"/>
              <w:jc w:val="center"/>
            </w:pPr>
            <w:r>
              <w:t>5</w:t>
            </w:r>
          </w:p>
        </w:tc>
        <w:tc>
          <w:tcPr>
            <w:tcW w:w="1136" w:type="dxa"/>
            <w:tcBorders>
              <w:top w:val="single" w:sz="4" w:space="0" w:color="auto"/>
              <w:left w:val="single" w:sz="4" w:space="0" w:color="auto"/>
              <w:bottom w:val="single" w:sz="4" w:space="0" w:color="auto"/>
              <w:right w:val="single" w:sz="4" w:space="0" w:color="auto"/>
            </w:tcBorders>
          </w:tcPr>
          <w:p w14:paraId="143CC36A" w14:textId="77777777" w:rsidR="00024E8A" w:rsidRDefault="00024E8A">
            <w:pPr>
              <w:pStyle w:val="ConsPlusNormal"/>
              <w:jc w:val="center"/>
            </w:pPr>
            <w:r>
              <w:t>5</w:t>
            </w:r>
          </w:p>
        </w:tc>
        <w:tc>
          <w:tcPr>
            <w:tcW w:w="1136" w:type="dxa"/>
            <w:tcBorders>
              <w:top w:val="single" w:sz="4" w:space="0" w:color="auto"/>
              <w:left w:val="single" w:sz="4" w:space="0" w:color="auto"/>
              <w:bottom w:val="single" w:sz="4" w:space="0" w:color="auto"/>
              <w:right w:val="single" w:sz="4" w:space="0" w:color="auto"/>
            </w:tcBorders>
          </w:tcPr>
          <w:p w14:paraId="7A2186AE" w14:textId="77777777" w:rsidR="00024E8A" w:rsidRDefault="00024E8A">
            <w:pPr>
              <w:pStyle w:val="ConsPlusNormal"/>
              <w:jc w:val="center"/>
            </w:pPr>
            <w:r>
              <w:t>5</w:t>
            </w:r>
          </w:p>
        </w:tc>
      </w:tr>
      <w:tr w:rsidR="00024E8A" w14:paraId="47A7AC46" w14:textId="77777777">
        <w:tc>
          <w:tcPr>
            <w:tcW w:w="2714" w:type="dxa"/>
            <w:tcBorders>
              <w:top w:val="single" w:sz="4" w:space="0" w:color="auto"/>
              <w:left w:val="single" w:sz="4" w:space="0" w:color="auto"/>
              <w:bottom w:val="single" w:sz="4" w:space="0" w:color="auto"/>
              <w:right w:val="single" w:sz="4" w:space="0" w:color="auto"/>
            </w:tcBorders>
          </w:tcPr>
          <w:p w14:paraId="63E50B4E" w14:textId="77777777" w:rsidR="00024E8A" w:rsidRDefault="00024E8A">
            <w:pPr>
              <w:pStyle w:val="ConsPlusNormal"/>
            </w:pPr>
            <w:r>
              <w:t>Приволжский муниципальный район Астраханской области</w:t>
            </w:r>
          </w:p>
        </w:tc>
        <w:tc>
          <w:tcPr>
            <w:tcW w:w="1601" w:type="dxa"/>
            <w:tcBorders>
              <w:top w:val="single" w:sz="4" w:space="0" w:color="auto"/>
              <w:left w:val="single" w:sz="4" w:space="0" w:color="auto"/>
              <w:bottom w:val="single" w:sz="4" w:space="0" w:color="auto"/>
              <w:right w:val="single" w:sz="4" w:space="0" w:color="auto"/>
            </w:tcBorders>
          </w:tcPr>
          <w:p w14:paraId="64EF9204" w14:textId="77777777" w:rsidR="00024E8A" w:rsidRDefault="00024E8A">
            <w:pPr>
              <w:pStyle w:val="ConsPlusNormal"/>
              <w:jc w:val="center"/>
            </w:pPr>
            <w:r>
              <w:t>Единица</w:t>
            </w:r>
          </w:p>
        </w:tc>
        <w:tc>
          <w:tcPr>
            <w:tcW w:w="1455" w:type="dxa"/>
            <w:tcBorders>
              <w:top w:val="single" w:sz="4" w:space="0" w:color="auto"/>
              <w:left w:val="single" w:sz="4" w:space="0" w:color="auto"/>
              <w:bottom w:val="single" w:sz="4" w:space="0" w:color="auto"/>
              <w:right w:val="single" w:sz="4" w:space="0" w:color="auto"/>
            </w:tcBorders>
          </w:tcPr>
          <w:p w14:paraId="55C185C2" w14:textId="77777777" w:rsidR="00024E8A" w:rsidRDefault="00024E8A">
            <w:pPr>
              <w:pStyle w:val="ConsPlusNormal"/>
              <w:jc w:val="center"/>
            </w:pPr>
            <w:r>
              <w:t>254</w:t>
            </w:r>
          </w:p>
        </w:tc>
        <w:tc>
          <w:tcPr>
            <w:tcW w:w="1038" w:type="dxa"/>
            <w:tcBorders>
              <w:top w:val="single" w:sz="4" w:space="0" w:color="auto"/>
              <w:left w:val="single" w:sz="4" w:space="0" w:color="auto"/>
              <w:bottom w:val="single" w:sz="4" w:space="0" w:color="auto"/>
              <w:right w:val="single" w:sz="4" w:space="0" w:color="auto"/>
            </w:tcBorders>
          </w:tcPr>
          <w:p w14:paraId="7C35494D" w14:textId="77777777" w:rsidR="00024E8A" w:rsidRDefault="00024E8A">
            <w:pPr>
              <w:pStyle w:val="ConsPlusNormal"/>
              <w:jc w:val="center"/>
            </w:pPr>
            <w:r>
              <w:t>2023</w:t>
            </w:r>
          </w:p>
        </w:tc>
        <w:tc>
          <w:tcPr>
            <w:tcW w:w="1136" w:type="dxa"/>
            <w:tcBorders>
              <w:top w:val="single" w:sz="4" w:space="0" w:color="auto"/>
              <w:left w:val="single" w:sz="4" w:space="0" w:color="auto"/>
              <w:bottom w:val="single" w:sz="4" w:space="0" w:color="auto"/>
              <w:right w:val="single" w:sz="4" w:space="0" w:color="auto"/>
            </w:tcBorders>
          </w:tcPr>
          <w:p w14:paraId="234A0968" w14:textId="77777777" w:rsidR="00024E8A" w:rsidRDefault="00024E8A">
            <w:pPr>
              <w:pStyle w:val="ConsPlusNormal"/>
              <w:jc w:val="center"/>
            </w:pPr>
            <w:r>
              <w:t>14</w:t>
            </w:r>
          </w:p>
        </w:tc>
        <w:tc>
          <w:tcPr>
            <w:tcW w:w="1193" w:type="dxa"/>
            <w:tcBorders>
              <w:top w:val="single" w:sz="4" w:space="0" w:color="auto"/>
              <w:left w:val="single" w:sz="4" w:space="0" w:color="auto"/>
              <w:bottom w:val="single" w:sz="4" w:space="0" w:color="auto"/>
              <w:right w:val="single" w:sz="4" w:space="0" w:color="auto"/>
            </w:tcBorders>
          </w:tcPr>
          <w:p w14:paraId="6A57AD20" w14:textId="77777777" w:rsidR="00024E8A" w:rsidRDefault="00024E8A">
            <w:pPr>
              <w:pStyle w:val="ConsPlusNormal"/>
              <w:jc w:val="center"/>
            </w:pPr>
            <w:r>
              <w:t>14</w:t>
            </w:r>
          </w:p>
        </w:tc>
        <w:tc>
          <w:tcPr>
            <w:tcW w:w="1136" w:type="dxa"/>
            <w:tcBorders>
              <w:top w:val="single" w:sz="4" w:space="0" w:color="auto"/>
              <w:left w:val="single" w:sz="4" w:space="0" w:color="auto"/>
              <w:bottom w:val="single" w:sz="4" w:space="0" w:color="auto"/>
              <w:right w:val="single" w:sz="4" w:space="0" w:color="auto"/>
            </w:tcBorders>
          </w:tcPr>
          <w:p w14:paraId="4099965E" w14:textId="77777777" w:rsidR="00024E8A" w:rsidRDefault="00024E8A">
            <w:pPr>
              <w:pStyle w:val="ConsPlusNormal"/>
              <w:jc w:val="center"/>
            </w:pPr>
            <w:r>
              <w:t>14</w:t>
            </w:r>
          </w:p>
        </w:tc>
        <w:tc>
          <w:tcPr>
            <w:tcW w:w="1136" w:type="dxa"/>
            <w:tcBorders>
              <w:top w:val="single" w:sz="4" w:space="0" w:color="auto"/>
              <w:left w:val="single" w:sz="4" w:space="0" w:color="auto"/>
              <w:bottom w:val="single" w:sz="4" w:space="0" w:color="auto"/>
              <w:right w:val="single" w:sz="4" w:space="0" w:color="auto"/>
            </w:tcBorders>
          </w:tcPr>
          <w:p w14:paraId="5F2A63A5" w14:textId="77777777" w:rsidR="00024E8A" w:rsidRDefault="00024E8A">
            <w:pPr>
              <w:pStyle w:val="ConsPlusNormal"/>
              <w:jc w:val="center"/>
            </w:pPr>
            <w:r>
              <w:t>14</w:t>
            </w:r>
          </w:p>
        </w:tc>
        <w:tc>
          <w:tcPr>
            <w:tcW w:w="1136" w:type="dxa"/>
            <w:tcBorders>
              <w:top w:val="single" w:sz="4" w:space="0" w:color="auto"/>
              <w:left w:val="single" w:sz="4" w:space="0" w:color="auto"/>
              <w:bottom w:val="single" w:sz="4" w:space="0" w:color="auto"/>
              <w:right w:val="single" w:sz="4" w:space="0" w:color="auto"/>
            </w:tcBorders>
          </w:tcPr>
          <w:p w14:paraId="783DA66D" w14:textId="77777777" w:rsidR="00024E8A" w:rsidRDefault="00024E8A">
            <w:pPr>
              <w:pStyle w:val="ConsPlusNormal"/>
              <w:jc w:val="center"/>
            </w:pPr>
            <w:r>
              <w:t>14</w:t>
            </w:r>
          </w:p>
        </w:tc>
        <w:tc>
          <w:tcPr>
            <w:tcW w:w="1136" w:type="dxa"/>
            <w:tcBorders>
              <w:top w:val="single" w:sz="4" w:space="0" w:color="auto"/>
              <w:left w:val="single" w:sz="4" w:space="0" w:color="auto"/>
              <w:bottom w:val="single" w:sz="4" w:space="0" w:color="auto"/>
              <w:right w:val="single" w:sz="4" w:space="0" w:color="auto"/>
            </w:tcBorders>
          </w:tcPr>
          <w:p w14:paraId="70269C9B" w14:textId="77777777" w:rsidR="00024E8A" w:rsidRDefault="00024E8A">
            <w:pPr>
              <w:pStyle w:val="ConsPlusNormal"/>
              <w:jc w:val="center"/>
            </w:pPr>
            <w:r>
              <w:t>14</w:t>
            </w:r>
          </w:p>
        </w:tc>
        <w:tc>
          <w:tcPr>
            <w:tcW w:w="1136" w:type="dxa"/>
            <w:tcBorders>
              <w:top w:val="single" w:sz="4" w:space="0" w:color="auto"/>
              <w:left w:val="single" w:sz="4" w:space="0" w:color="auto"/>
              <w:bottom w:val="single" w:sz="4" w:space="0" w:color="auto"/>
              <w:right w:val="single" w:sz="4" w:space="0" w:color="auto"/>
            </w:tcBorders>
          </w:tcPr>
          <w:p w14:paraId="1452CDA3" w14:textId="77777777" w:rsidR="00024E8A" w:rsidRDefault="00024E8A">
            <w:pPr>
              <w:pStyle w:val="ConsPlusNormal"/>
              <w:jc w:val="center"/>
            </w:pPr>
            <w:r>
              <w:t>14</w:t>
            </w:r>
          </w:p>
        </w:tc>
      </w:tr>
      <w:tr w:rsidR="00024E8A" w14:paraId="1A23EB5C" w14:textId="77777777">
        <w:tc>
          <w:tcPr>
            <w:tcW w:w="2714" w:type="dxa"/>
            <w:tcBorders>
              <w:top w:val="single" w:sz="4" w:space="0" w:color="auto"/>
              <w:left w:val="single" w:sz="4" w:space="0" w:color="auto"/>
              <w:bottom w:val="single" w:sz="4" w:space="0" w:color="auto"/>
              <w:right w:val="single" w:sz="4" w:space="0" w:color="auto"/>
            </w:tcBorders>
          </w:tcPr>
          <w:p w14:paraId="0688CCE7" w14:textId="77777777" w:rsidR="00024E8A" w:rsidRDefault="00024E8A">
            <w:pPr>
              <w:pStyle w:val="ConsPlusNormal"/>
            </w:pPr>
            <w:r>
              <w:t>Харабалинский муниципальный район Астраханской области</w:t>
            </w:r>
          </w:p>
        </w:tc>
        <w:tc>
          <w:tcPr>
            <w:tcW w:w="1601" w:type="dxa"/>
            <w:tcBorders>
              <w:top w:val="single" w:sz="4" w:space="0" w:color="auto"/>
              <w:left w:val="single" w:sz="4" w:space="0" w:color="auto"/>
              <w:bottom w:val="single" w:sz="4" w:space="0" w:color="auto"/>
              <w:right w:val="single" w:sz="4" w:space="0" w:color="auto"/>
            </w:tcBorders>
          </w:tcPr>
          <w:p w14:paraId="49297ABB" w14:textId="77777777" w:rsidR="00024E8A" w:rsidRDefault="00024E8A">
            <w:pPr>
              <w:pStyle w:val="ConsPlusNormal"/>
              <w:jc w:val="center"/>
            </w:pPr>
            <w:r>
              <w:t>Единица</w:t>
            </w:r>
          </w:p>
        </w:tc>
        <w:tc>
          <w:tcPr>
            <w:tcW w:w="1455" w:type="dxa"/>
            <w:tcBorders>
              <w:top w:val="single" w:sz="4" w:space="0" w:color="auto"/>
              <w:left w:val="single" w:sz="4" w:space="0" w:color="auto"/>
              <w:bottom w:val="single" w:sz="4" w:space="0" w:color="auto"/>
              <w:right w:val="single" w:sz="4" w:space="0" w:color="auto"/>
            </w:tcBorders>
          </w:tcPr>
          <w:p w14:paraId="57563658" w14:textId="77777777" w:rsidR="00024E8A" w:rsidRDefault="00024E8A">
            <w:pPr>
              <w:pStyle w:val="ConsPlusNormal"/>
              <w:jc w:val="center"/>
            </w:pPr>
            <w:r>
              <w:t>254</w:t>
            </w:r>
          </w:p>
        </w:tc>
        <w:tc>
          <w:tcPr>
            <w:tcW w:w="1038" w:type="dxa"/>
            <w:tcBorders>
              <w:top w:val="single" w:sz="4" w:space="0" w:color="auto"/>
              <w:left w:val="single" w:sz="4" w:space="0" w:color="auto"/>
              <w:bottom w:val="single" w:sz="4" w:space="0" w:color="auto"/>
              <w:right w:val="single" w:sz="4" w:space="0" w:color="auto"/>
            </w:tcBorders>
          </w:tcPr>
          <w:p w14:paraId="216FA2B7" w14:textId="77777777" w:rsidR="00024E8A" w:rsidRDefault="00024E8A">
            <w:pPr>
              <w:pStyle w:val="ConsPlusNormal"/>
              <w:jc w:val="center"/>
            </w:pPr>
            <w:r>
              <w:t>2023</w:t>
            </w:r>
          </w:p>
        </w:tc>
        <w:tc>
          <w:tcPr>
            <w:tcW w:w="1136" w:type="dxa"/>
            <w:tcBorders>
              <w:top w:val="single" w:sz="4" w:space="0" w:color="auto"/>
              <w:left w:val="single" w:sz="4" w:space="0" w:color="auto"/>
              <w:bottom w:val="single" w:sz="4" w:space="0" w:color="auto"/>
              <w:right w:val="single" w:sz="4" w:space="0" w:color="auto"/>
            </w:tcBorders>
          </w:tcPr>
          <w:p w14:paraId="52C20AAA" w14:textId="77777777" w:rsidR="00024E8A" w:rsidRDefault="00024E8A">
            <w:pPr>
              <w:pStyle w:val="ConsPlusNormal"/>
              <w:jc w:val="center"/>
            </w:pPr>
            <w:r>
              <w:t>21</w:t>
            </w:r>
          </w:p>
        </w:tc>
        <w:tc>
          <w:tcPr>
            <w:tcW w:w="1193" w:type="dxa"/>
            <w:tcBorders>
              <w:top w:val="single" w:sz="4" w:space="0" w:color="auto"/>
              <w:left w:val="single" w:sz="4" w:space="0" w:color="auto"/>
              <w:bottom w:val="single" w:sz="4" w:space="0" w:color="auto"/>
              <w:right w:val="single" w:sz="4" w:space="0" w:color="auto"/>
            </w:tcBorders>
          </w:tcPr>
          <w:p w14:paraId="792000D5" w14:textId="77777777" w:rsidR="00024E8A" w:rsidRDefault="00024E8A">
            <w:pPr>
              <w:pStyle w:val="ConsPlusNormal"/>
              <w:jc w:val="center"/>
            </w:pPr>
            <w:r>
              <w:t>21</w:t>
            </w:r>
          </w:p>
        </w:tc>
        <w:tc>
          <w:tcPr>
            <w:tcW w:w="1136" w:type="dxa"/>
            <w:tcBorders>
              <w:top w:val="single" w:sz="4" w:space="0" w:color="auto"/>
              <w:left w:val="single" w:sz="4" w:space="0" w:color="auto"/>
              <w:bottom w:val="single" w:sz="4" w:space="0" w:color="auto"/>
              <w:right w:val="single" w:sz="4" w:space="0" w:color="auto"/>
            </w:tcBorders>
          </w:tcPr>
          <w:p w14:paraId="5BCCECDB" w14:textId="77777777" w:rsidR="00024E8A" w:rsidRDefault="00024E8A">
            <w:pPr>
              <w:pStyle w:val="ConsPlusNormal"/>
              <w:jc w:val="center"/>
            </w:pPr>
            <w:r>
              <w:t>21</w:t>
            </w:r>
          </w:p>
        </w:tc>
        <w:tc>
          <w:tcPr>
            <w:tcW w:w="1136" w:type="dxa"/>
            <w:tcBorders>
              <w:top w:val="single" w:sz="4" w:space="0" w:color="auto"/>
              <w:left w:val="single" w:sz="4" w:space="0" w:color="auto"/>
              <w:bottom w:val="single" w:sz="4" w:space="0" w:color="auto"/>
              <w:right w:val="single" w:sz="4" w:space="0" w:color="auto"/>
            </w:tcBorders>
          </w:tcPr>
          <w:p w14:paraId="5FA7629A" w14:textId="77777777" w:rsidR="00024E8A" w:rsidRDefault="00024E8A">
            <w:pPr>
              <w:pStyle w:val="ConsPlusNormal"/>
              <w:jc w:val="center"/>
            </w:pPr>
            <w:r>
              <w:t>21</w:t>
            </w:r>
          </w:p>
        </w:tc>
        <w:tc>
          <w:tcPr>
            <w:tcW w:w="1136" w:type="dxa"/>
            <w:tcBorders>
              <w:top w:val="single" w:sz="4" w:space="0" w:color="auto"/>
              <w:left w:val="single" w:sz="4" w:space="0" w:color="auto"/>
              <w:bottom w:val="single" w:sz="4" w:space="0" w:color="auto"/>
              <w:right w:val="single" w:sz="4" w:space="0" w:color="auto"/>
            </w:tcBorders>
          </w:tcPr>
          <w:p w14:paraId="337E8E01" w14:textId="77777777" w:rsidR="00024E8A" w:rsidRDefault="00024E8A">
            <w:pPr>
              <w:pStyle w:val="ConsPlusNormal"/>
              <w:jc w:val="center"/>
            </w:pPr>
            <w:r>
              <w:t>21</w:t>
            </w:r>
          </w:p>
        </w:tc>
        <w:tc>
          <w:tcPr>
            <w:tcW w:w="1136" w:type="dxa"/>
            <w:tcBorders>
              <w:top w:val="single" w:sz="4" w:space="0" w:color="auto"/>
              <w:left w:val="single" w:sz="4" w:space="0" w:color="auto"/>
              <w:bottom w:val="single" w:sz="4" w:space="0" w:color="auto"/>
              <w:right w:val="single" w:sz="4" w:space="0" w:color="auto"/>
            </w:tcBorders>
          </w:tcPr>
          <w:p w14:paraId="191A90F6" w14:textId="77777777" w:rsidR="00024E8A" w:rsidRDefault="00024E8A">
            <w:pPr>
              <w:pStyle w:val="ConsPlusNormal"/>
              <w:jc w:val="center"/>
            </w:pPr>
            <w:r>
              <w:t>21</w:t>
            </w:r>
          </w:p>
        </w:tc>
        <w:tc>
          <w:tcPr>
            <w:tcW w:w="1136" w:type="dxa"/>
            <w:tcBorders>
              <w:top w:val="single" w:sz="4" w:space="0" w:color="auto"/>
              <w:left w:val="single" w:sz="4" w:space="0" w:color="auto"/>
              <w:bottom w:val="single" w:sz="4" w:space="0" w:color="auto"/>
              <w:right w:val="single" w:sz="4" w:space="0" w:color="auto"/>
            </w:tcBorders>
          </w:tcPr>
          <w:p w14:paraId="2B37E39E" w14:textId="77777777" w:rsidR="00024E8A" w:rsidRDefault="00024E8A">
            <w:pPr>
              <w:pStyle w:val="ConsPlusNormal"/>
              <w:jc w:val="center"/>
            </w:pPr>
            <w:r>
              <w:t>21</w:t>
            </w:r>
          </w:p>
        </w:tc>
      </w:tr>
      <w:tr w:rsidR="00024E8A" w14:paraId="6EF99919" w14:textId="77777777">
        <w:tc>
          <w:tcPr>
            <w:tcW w:w="2714" w:type="dxa"/>
            <w:tcBorders>
              <w:top w:val="single" w:sz="4" w:space="0" w:color="auto"/>
              <w:left w:val="single" w:sz="4" w:space="0" w:color="auto"/>
              <w:bottom w:val="single" w:sz="4" w:space="0" w:color="auto"/>
              <w:right w:val="single" w:sz="4" w:space="0" w:color="auto"/>
            </w:tcBorders>
          </w:tcPr>
          <w:p w14:paraId="6F08DC6B" w14:textId="77777777" w:rsidR="00024E8A" w:rsidRDefault="00024E8A">
            <w:pPr>
              <w:pStyle w:val="ConsPlusNormal"/>
            </w:pPr>
            <w:r>
              <w:t>Черноярский муниципальный район Астраханской области</w:t>
            </w:r>
          </w:p>
        </w:tc>
        <w:tc>
          <w:tcPr>
            <w:tcW w:w="1601" w:type="dxa"/>
            <w:tcBorders>
              <w:top w:val="single" w:sz="4" w:space="0" w:color="auto"/>
              <w:left w:val="single" w:sz="4" w:space="0" w:color="auto"/>
              <w:bottom w:val="single" w:sz="4" w:space="0" w:color="auto"/>
              <w:right w:val="single" w:sz="4" w:space="0" w:color="auto"/>
            </w:tcBorders>
          </w:tcPr>
          <w:p w14:paraId="41FCF752" w14:textId="77777777" w:rsidR="00024E8A" w:rsidRDefault="00024E8A">
            <w:pPr>
              <w:pStyle w:val="ConsPlusNormal"/>
              <w:jc w:val="center"/>
            </w:pPr>
            <w:r>
              <w:t>Единица</w:t>
            </w:r>
          </w:p>
        </w:tc>
        <w:tc>
          <w:tcPr>
            <w:tcW w:w="1455" w:type="dxa"/>
            <w:tcBorders>
              <w:top w:val="single" w:sz="4" w:space="0" w:color="auto"/>
              <w:left w:val="single" w:sz="4" w:space="0" w:color="auto"/>
              <w:bottom w:val="single" w:sz="4" w:space="0" w:color="auto"/>
              <w:right w:val="single" w:sz="4" w:space="0" w:color="auto"/>
            </w:tcBorders>
          </w:tcPr>
          <w:p w14:paraId="20A8E7C6" w14:textId="77777777" w:rsidR="00024E8A" w:rsidRDefault="00024E8A">
            <w:pPr>
              <w:pStyle w:val="ConsPlusNormal"/>
              <w:jc w:val="center"/>
            </w:pPr>
            <w:r>
              <w:t>254</w:t>
            </w:r>
          </w:p>
        </w:tc>
        <w:tc>
          <w:tcPr>
            <w:tcW w:w="1038" w:type="dxa"/>
            <w:tcBorders>
              <w:top w:val="single" w:sz="4" w:space="0" w:color="auto"/>
              <w:left w:val="single" w:sz="4" w:space="0" w:color="auto"/>
              <w:bottom w:val="single" w:sz="4" w:space="0" w:color="auto"/>
              <w:right w:val="single" w:sz="4" w:space="0" w:color="auto"/>
            </w:tcBorders>
          </w:tcPr>
          <w:p w14:paraId="0AD04863" w14:textId="77777777" w:rsidR="00024E8A" w:rsidRDefault="00024E8A">
            <w:pPr>
              <w:pStyle w:val="ConsPlusNormal"/>
              <w:jc w:val="center"/>
            </w:pPr>
            <w:r>
              <w:t>2023</w:t>
            </w:r>
          </w:p>
        </w:tc>
        <w:tc>
          <w:tcPr>
            <w:tcW w:w="1136" w:type="dxa"/>
            <w:tcBorders>
              <w:top w:val="single" w:sz="4" w:space="0" w:color="auto"/>
              <w:left w:val="single" w:sz="4" w:space="0" w:color="auto"/>
              <w:bottom w:val="single" w:sz="4" w:space="0" w:color="auto"/>
              <w:right w:val="single" w:sz="4" w:space="0" w:color="auto"/>
            </w:tcBorders>
          </w:tcPr>
          <w:p w14:paraId="7375ACF1" w14:textId="77777777" w:rsidR="00024E8A" w:rsidRDefault="00024E8A">
            <w:pPr>
              <w:pStyle w:val="ConsPlusNormal"/>
              <w:jc w:val="center"/>
            </w:pPr>
            <w:r>
              <w:t>12</w:t>
            </w:r>
          </w:p>
        </w:tc>
        <w:tc>
          <w:tcPr>
            <w:tcW w:w="1193" w:type="dxa"/>
            <w:tcBorders>
              <w:top w:val="single" w:sz="4" w:space="0" w:color="auto"/>
              <w:left w:val="single" w:sz="4" w:space="0" w:color="auto"/>
              <w:bottom w:val="single" w:sz="4" w:space="0" w:color="auto"/>
              <w:right w:val="single" w:sz="4" w:space="0" w:color="auto"/>
            </w:tcBorders>
          </w:tcPr>
          <w:p w14:paraId="0478957C" w14:textId="77777777" w:rsidR="00024E8A" w:rsidRDefault="00024E8A">
            <w:pPr>
              <w:pStyle w:val="ConsPlusNormal"/>
              <w:jc w:val="center"/>
            </w:pPr>
            <w:r>
              <w:t>12</w:t>
            </w:r>
          </w:p>
        </w:tc>
        <w:tc>
          <w:tcPr>
            <w:tcW w:w="1136" w:type="dxa"/>
            <w:tcBorders>
              <w:top w:val="single" w:sz="4" w:space="0" w:color="auto"/>
              <w:left w:val="single" w:sz="4" w:space="0" w:color="auto"/>
              <w:bottom w:val="single" w:sz="4" w:space="0" w:color="auto"/>
              <w:right w:val="single" w:sz="4" w:space="0" w:color="auto"/>
            </w:tcBorders>
          </w:tcPr>
          <w:p w14:paraId="210B7A4F" w14:textId="77777777" w:rsidR="00024E8A" w:rsidRDefault="00024E8A">
            <w:pPr>
              <w:pStyle w:val="ConsPlusNormal"/>
              <w:jc w:val="center"/>
            </w:pPr>
            <w:r>
              <w:t>12</w:t>
            </w:r>
          </w:p>
        </w:tc>
        <w:tc>
          <w:tcPr>
            <w:tcW w:w="1136" w:type="dxa"/>
            <w:tcBorders>
              <w:top w:val="single" w:sz="4" w:space="0" w:color="auto"/>
              <w:left w:val="single" w:sz="4" w:space="0" w:color="auto"/>
              <w:bottom w:val="single" w:sz="4" w:space="0" w:color="auto"/>
              <w:right w:val="single" w:sz="4" w:space="0" w:color="auto"/>
            </w:tcBorders>
          </w:tcPr>
          <w:p w14:paraId="505FEE62" w14:textId="77777777" w:rsidR="00024E8A" w:rsidRDefault="00024E8A">
            <w:pPr>
              <w:pStyle w:val="ConsPlusNormal"/>
              <w:jc w:val="center"/>
            </w:pPr>
            <w:r>
              <w:t>12</w:t>
            </w:r>
          </w:p>
        </w:tc>
        <w:tc>
          <w:tcPr>
            <w:tcW w:w="1136" w:type="dxa"/>
            <w:tcBorders>
              <w:top w:val="single" w:sz="4" w:space="0" w:color="auto"/>
              <w:left w:val="single" w:sz="4" w:space="0" w:color="auto"/>
              <w:bottom w:val="single" w:sz="4" w:space="0" w:color="auto"/>
              <w:right w:val="single" w:sz="4" w:space="0" w:color="auto"/>
            </w:tcBorders>
          </w:tcPr>
          <w:p w14:paraId="0B48FC99" w14:textId="77777777" w:rsidR="00024E8A" w:rsidRDefault="00024E8A">
            <w:pPr>
              <w:pStyle w:val="ConsPlusNormal"/>
              <w:jc w:val="center"/>
            </w:pPr>
            <w:r>
              <w:t>12</w:t>
            </w:r>
          </w:p>
        </w:tc>
        <w:tc>
          <w:tcPr>
            <w:tcW w:w="1136" w:type="dxa"/>
            <w:tcBorders>
              <w:top w:val="single" w:sz="4" w:space="0" w:color="auto"/>
              <w:left w:val="single" w:sz="4" w:space="0" w:color="auto"/>
              <w:bottom w:val="single" w:sz="4" w:space="0" w:color="auto"/>
              <w:right w:val="single" w:sz="4" w:space="0" w:color="auto"/>
            </w:tcBorders>
          </w:tcPr>
          <w:p w14:paraId="0A0F28A4" w14:textId="77777777" w:rsidR="00024E8A" w:rsidRDefault="00024E8A">
            <w:pPr>
              <w:pStyle w:val="ConsPlusNormal"/>
              <w:jc w:val="center"/>
            </w:pPr>
            <w:r>
              <w:t>12</w:t>
            </w:r>
          </w:p>
        </w:tc>
        <w:tc>
          <w:tcPr>
            <w:tcW w:w="1136" w:type="dxa"/>
            <w:tcBorders>
              <w:top w:val="single" w:sz="4" w:space="0" w:color="auto"/>
              <w:left w:val="single" w:sz="4" w:space="0" w:color="auto"/>
              <w:bottom w:val="single" w:sz="4" w:space="0" w:color="auto"/>
              <w:right w:val="single" w:sz="4" w:space="0" w:color="auto"/>
            </w:tcBorders>
          </w:tcPr>
          <w:p w14:paraId="0296D1C1" w14:textId="77777777" w:rsidR="00024E8A" w:rsidRDefault="00024E8A">
            <w:pPr>
              <w:pStyle w:val="ConsPlusNormal"/>
              <w:jc w:val="center"/>
            </w:pPr>
            <w:r>
              <w:t>12</w:t>
            </w:r>
          </w:p>
        </w:tc>
      </w:tr>
      <w:tr w:rsidR="00024E8A" w14:paraId="2F5A7DBB" w14:textId="77777777">
        <w:tc>
          <w:tcPr>
            <w:tcW w:w="2714" w:type="dxa"/>
            <w:tcBorders>
              <w:top w:val="single" w:sz="4" w:space="0" w:color="auto"/>
              <w:left w:val="single" w:sz="4" w:space="0" w:color="auto"/>
              <w:bottom w:val="single" w:sz="4" w:space="0" w:color="auto"/>
              <w:right w:val="single" w:sz="4" w:space="0" w:color="auto"/>
            </w:tcBorders>
          </w:tcPr>
          <w:p w14:paraId="787358EE" w14:textId="77777777" w:rsidR="00024E8A" w:rsidRDefault="00024E8A">
            <w:pPr>
              <w:pStyle w:val="ConsPlusNormal"/>
            </w:pPr>
            <w:r>
              <w:t>Городской округ город Астрахань</w:t>
            </w:r>
          </w:p>
        </w:tc>
        <w:tc>
          <w:tcPr>
            <w:tcW w:w="1601" w:type="dxa"/>
            <w:tcBorders>
              <w:top w:val="single" w:sz="4" w:space="0" w:color="auto"/>
              <w:left w:val="single" w:sz="4" w:space="0" w:color="auto"/>
              <w:bottom w:val="single" w:sz="4" w:space="0" w:color="auto"/>
              <w:right w:val="single" w:sz="4" w:space="0" w:color="auto"/>
            </w:tcBorders>
          </w:tcPr>
          <w:p w14:paraId="7C27952C" w14:textId="77777777" w:rsidR="00024E8A" w:rsidRDefault="00024E8A">
            <w:pPr>
              <w:pStyle w:val="ConsPlusNormal"/>
              <w:jc w:val="center"/>
            </w:pPr>
            <w:r>
              <w:t>Единица</w:t>
            </w:r>
          </w:p>
        </w:tc>
        <w:tc>
          <w:tcPr>
            <w:tcW w:w="1455" w:type="dxa"/>
            <w:tcBorders>
              <w:top w:val="single" w:sz="4" w:space="0" w:color="auto"/>
              <w:left w:val="single" w:sz="4" w:space="0" w:color="auto"/>
              <w:bottom w:val="single" w:sz="4" w:space="0" w:color="auto"/>
              <w:right w:val="single" w:sz="4" w:space="0" w:color="auto"/>
            </w:tcBorders>
          </w:tcPr>
          <w:p w14:paraId="1592BCC9" w14:textId="77777777" w:rsidR="00024E8A" w:rsidRDefault="00024E8A">
            <w:pPr>
              <w:pStyle w:val="ConsPlusNormal"/>
              <w:jc w:val="center"/>
            </w:pPr>
            <w:r>
              <w:t>254</w:t>
            </w:r>
          </w:p>
        </w:tc>
        <w:tc>
          <w:tcPr>
            <w:tcW w:w="1038" w:type="dxa"/>
            <w:tcBorders>
              <w:top w:val="single" w:sz="4" w:space="0" w:color="auto"/>
              <w:left w:val="single" w:sz="4" w:space="0" w:color="auto"/>
              <w:bottom w:val="single" w:sz="4" w:space="0" w:color="auto"/>
              <w:right w:val="single" w:sz="4" w:space="0" w:color="auto"/>
            </w:tcBorders>
          </w:tcPr>
          <w:p w14:paraId="396131FA" w14:textId="77777777" w:rsidR="00024E8A" w:rsidRDefault="00024E8A">
            <w:pPr>
              <w:pStyle w:val="ConsPlusNormal"/>
              <w:jc w:val="center"/>
            </w:pPr>
            <w:r>
              <w:t>2023</w:t>
            </w:r>
          </w:p>
        </w:tc>
        <w:tc>
          <w:tcPr>
            <w:tcW w:w="1136" w:type="dxa"/>
            <w:tcBorders>
              <w:top w:val="single" w:sz="4" w:space="0" w:color="auto"/>
              <w:left w:val="single" w:sz="4" w:space="0" w:color="auto"/>
              <w:bottom w:val="single" w:sz="4" w:space="0" w:color="auto"/>
              <w:right w:val="single" w:sz="4" w:space="0" w:color="auto"/>
            </w:tcBorders>
          </w:tcPr>
          <w:p w14:paraId="60C71E2F" w14:textId="77777777" w:rsidR="00024E8A" w:rsidRDefault="00024E8A">
            <w:pPr>
              <w:pStyle w:val="ConsPlusNormal"/>
              <w:jc w:val="center"/>
            </w:pPr>
            <w:r>
              <w:t>144</w:t>
            </w:r>
          </w:p>
        </w:tc>
        <w:tc>
          <w:tcPr>
            <w:tcW w:w="1193" w:type="dxa"/>
            <w:tcBorders>
              <w:top w:val="single" w:sz="4" w:space="0" w:color="auto"/>
              <w:left w:val="single" w:sz="4" w:space="0" w:color="auto"/>
              <w:bottom w:val="single" w:sz="4" w:space="0" w:color="auto"/>
              <w:right w:val="single" w:sz="4" w:space="0" w:color="auto"/>
            </w:tcBorders>
          </w:tcPr>
          <w:p w14:paraId="51DDCD29" w14:textId="77777777" w:rsidR="00024E8A" w:rsidRDefault="00024E8A">
            <w:pPr>
              <w:pStyle w:val="ConsPlusNormal"/>
              <w:jc w:val="center"/>
            </w:pPr>
            <w:r>
              <w:t>144</w:t>
            </w:r>
          </w:p>
        </w:tc>
        <w:tc>
          <w:tcPr>
            <w:tcW w:w="1136" w:type="dxa"/>
            <w:tcBorders>
              <w:top w:val="single" w:sz="4" w:space="0" w:color="auto"/>
              <w:left w:val="single" w:sz="4" w:space="0" w:color="auto"/>
              <w:bottom w:val="single" w:sz="4" w:space="0" w:color="auto"/>
              <w:right w:val="single" w:sz="4" w:space="0" w:color="auto"/>
            </w:tcBorders>
          </w:tcPr>
          <w:p w14:paraId="451480CD" w14:textId="77777777" w:rsidR="00024E8A" w:rsidRDefault="00024E8A">
            <w:pPr>
              <w:pStyle w:val="ConsPlusNormal"/>
              <w:jc w:val="center"/>
            </w:pPr>
            <w:r>
              <w:t>144</w:t>
            </w:r>
          </w:p>
        </w:tc>
        <w:tc>
          <w:tcPr>
            <w:tcW w:w="1136" w:type="dxa"/>
            <w:tcBorders>
              <w:top w:val="single" w:sz="4" w:space="0" w:color="auto"/>
              <w:left w:val="single" w:sz="4" w:space="0" w:color="auto"/>
              <w:bottom w:val="single" w:sz="4" w:space="0" w:color="auto"/>
              <w:right w:val="single" w:sz="4" w:space="0" w:color="auto"/>
            </w:tcBorders>
          </w:tcPr>
          <w:p w14:paraId="3E9E0952" w14:textId="77777777" w:rsidR="00024E8A" w:rsidRDefault="00024E8A">
            <w:pPr>
              <w:pStyle w:val="ConsPlusNormal"/>
              <w:jc w:val="center"/>
            </w:pPr>
            <w:r>
              <w:t>144</w:t>
            </w:r>
          </w:p>
        </w:tc>
        <w:tc>
          <w:tcPr>
            <w:tcW w:w="1136" w:type="dxa"/>
            <w:tcBorders>
              <w:top w:val="single" w:sz="4" w:space="0" w:color="auto"/>
              <w:left w:val="single" w:sz="4" w:space="0" w:color="auto"/>
              <w:bottom w:val="single" w:sz="4" w:space="0" w:color="auto"/>
              <w:right w:val="single" w:sz="4" w:space="0" w:color="auto"/>
            </w:tcBorders>
          </w:tcPr>
          <w:p w14:paraId="4FD86841" w14:textId="77777777" w:rsidR="00024E8A" w:rsidRDefault="00024E8A">
            <w:pPr>
              <w:pStyle w:val="ConsPlusNormal"/>
              <w:jc w:val="center"/>
            </w:pPr>
            <w:r>
              <w:t>144</w:t>
            </w:r>
          </w:p>
        </w:tc>
        <w:tc>
          <w:tcPr>
            <w:tcW w:w="1136" w:type="dxa"/>
            <w:tcBorders>
              <w:top w:val="single" w:sz="4" w:space="0" w:color="auto"/>
              <w:left w:val="single" w:sz="4" w:space="0" w:color="auto"/>
              <w:bottom w:val="single" w:sz="4" w:space="0" w:color="auto"/>
              <w:right w:val="single" w:sz="4" w:space="0" w:color="auto"/>
            </w:tcBorders>
          </w:tcPr>
          <w:p w14:paraId="3C245ACF" w14:textId="77777777" w:rsidR="00024E8A" w:rsidRDefault="00024E8A">
            <w:pPr>
              <w:pStyle w:val="ConsPlusNormal"/>
              <w:jc w:val="center"/>
            </w:pPr>
            <w:r>
              <w:t>144</w:t>
            </w:r>
          </w:p>
        </w:tc>
        <w:tc>
          <w:tcPr>
            <w:tcW w:w="1136" w:type="dxa"/>
            <w:tcBorders>
              <w:top w:val="single" w:sz="4" w:space="0" w:color="auto"/>
              <w:left w:val="single" w:sz="4" w:space="0" w:color="auto"/>
              <w:bottom w:val="single" w:sz="4" w:space="0" w:color="auto"/>
              <w:right w:val="single" w:sz="4" w:space="0" w:color="auto"/>
            </w:tcBorders>
          </w:tcPr>
          <w:p w14:paraId="59BC7ED4" w14:textId="77777777" w:rsidR="00024E8A" w:rsidRDefault="00024E8A">
            <w:pPr>
              <w:pStyle w:val="ConsPlusNormal"/>
              <w:jc w:val="center"/>
            </w:pPr>
            <w:r>
              <w:t>144</w:t>
            </w:r>
          </w:p>
        </w:tc>
      </w:tr>
      <w:tr w:rsidR="00024E8A" w14:paraId="36B3A815" w14:textId="77777777">
        <w:tc>
          <w:tcPr>
            <w:tcW w:w="2714" w:type="dxa"/>
            <w:tcBorders>
              <w:top w:val="single" w:sz="4" w:space="0" w:color="auto"/>
              <w:left w:val="single" w:sz="4" w:space="0" w:color="auto"/>
              <w:bottom w:val="single" w:sz="4" w:space="0" w:color="auto"/>
              <w:right w:val="single" w:sz="4" w:space="0" w:color="auto"/>
            </w:tcBorders>
          </w:tcPr>
          <w:p w14:paraId="3D964C4B" w14:textId="77777777" w:rsidR="00024E8A" w:rsidRDefault="00024E8A">
            <w:pPr>
              <w:pStyle w:val="ConsPlusNormal"/>
            </w:pPr>
            <w:r>
              <w:t>Городской округ закрытое административно-территориальное образование Знаменск</w:t>
            </w:r>
          </w:p>
        </w:tc>
        <w:tc>
          <w:tcPr>
            <w:tcW w:w="1601" w:type="dxa"/>
            <w:tcBorders>
              <w:top w:val="single" w:sz="4" w:space="0" w:color="auto"/>
              <w:left w:val="single" w:sz="4" w:space="0" w:color="auto"/>
              <w:bottom w:val="single" w:sz="4" w:space="0" w:color="auto"/>
              <w:right w:val="single" w:sz="4" w:space="0" w:color="auto"/>
            </w:tcBorders>
          </w:tcPr>
          <w:p w14:paraId="49F9BF86" w14:textId="77777777" w:rsidR="00024E8A" w:rsidRDefault="00024E8A">
            <w:pPr>
              <w:pStyle w:val="ConsPlusNormal"/>
              <w:jc w:val="center"/>
            </w:pPr>
            <w:r>
              <w:t>Единица</w:t>
            </w:r>
          </w:p>
        </w:tc>
        <w:tc>
          <w:tcPr>
            <w:tcW w:w="1455" w:type="dxa"/>
            <w:tcBorders>
              <w:top w:val="single" w:sz="4" w:space="0" w:color="auto"/>
              <w:left w:val="single" w:sz="4" w:space="0" w:color="auto"/>
              <w:bottom w:val="single" w:sz="4" w:space="0" w:color="auto"/>
              <w:right w:val="single" w:sz="4" w:space="0" w:color="auto"/>
            </w:tcBorders>
          </w:tcPr>
          <w:p w14:paraId="0D354F33" w14:textId="77777777" w:rsidR="00024E8A" w:rsidRDefault="00024E8A">
            <w:pPr>
              <w:pStyle w:val="ConsPlusNormal"/>
              <w:jc w:val="center"/>
            </w:pPr>
            <w:r>
              <w:t>254</w:t>
            </w:r>
          </w:p>
        </w:tc>
        <w:tc>
          <w:tcPr>
            <w:tcW w:w="1038" w:type="dxa"/>
            <w:tcBorders>
              <w:top w:val="single" w:sz="4" w:space="0" w:color="auto"/>
              <w:left w:val="single" w:sz="4" w:space="0" w:color="auto"/>
              <w:bottom w:val="single" w:sz="4" w:space="0" w:color="auto"/>
              <w:right w:val="single" w:sz="4" w:space="0" w:color="auto"/>
            </w:tcBorders>
          </w:tcPr>
          <w:p w14:paraId="512C10FF" w14:textId="77777777" w:rsidR="00024E8A" w:rsidRDefault="00024E8A">
            <w:pPr>
              <w:pStyle w:val="ConsPlusNormal"/>
              <w:jc w:val="center"/>
            </w:pPr>
            <w:r>
              <w:t>2023</w:t>
            </w:r>
          </w:p>
        </w:tc>
        <w:tc>
          <w:tcPr>
            <w:tcW w:w="1136" w:type="dxa"/>
            <w:tcBorders>
              <w:top w:val="single" w:sz="4" w:space="0" w:color="auto"/>
              <w:left w:val="single" w:sz="4" w:space="0" w:color="auto"/>
              <w:bottom w:val="single" w:sz="4" w:space="0" w:color="auto"/>
              <w:right w:val="single" w:sz="4" w:space="0" w:color="auto"/>
            </w:tcBorders>
          </w:tcPr>
          <w:p w14:paraId="2294ECB1" w14:textId="77777777" w:rsidR="00024E8A" w:rsidRDefault="00024E8A">
            <w:pPr>
              <w:pStyle w:val="ConsPlusNormal"/>
              <w:jc w:val="center"/>
            </w:pPr>
            <w:r>
              <w:t>15</w:t>
            </w:r>
          </w:p>
        </w:tc>
        <w:tc>
          <w:tcPr>
            <w:tcW w:w="1193" w:type="dxa"/>
            <w:tcBorders>
              <w:top w:val="single" w:sz="4" w:space="0" w:color="auto"/>
              <w:left w:val="single" w:sz="4" w:space="0" w:color="auto"/>
              <w:bottom w:val="single" w:sz="4" w:space="0" w:color="auto"/>
              <w:right w:val="single" w:sz="4" w:space="0" w:color="auto"/>
            </w:tcBorders>
          </w:tcPr>
          <w:p w14:paraId="464904E9" w14:textId="77777777" w:rsidR="00024E8A" w:rsidRDefault="00024E8A">
            <w:pPr>
              <w:pStyle w:val="ConsPlusNormal"/>
              <w:jc w:val="center"/>
            </w:pPr>
            <w:r>
              <w:t>15</w:t>
            </w:r>
          </w:p>
        </w:tc>
        <w:tc>
          <w:tcPr>
            <w:tcW w:w="1136" w:type="dxa"/>
            <w:tcBorders>
              <w:top w:val="single" w:sz="4" w:space="0" w:color="auto"/>
              <w:left w:val="single" w:sz="4" w:space="0" w:color="auto"/>
              <w:bottom w:val="single" w:sz="4" w:space="0" w:color="auto"/>
              <w:right w:val="single" w:sz="4" w:space="0" w:color="auto"/>
            </w:tcBorders>
          </w:tcPr>
          <w:p w14:paraId="7A4E4AD6" w14:textId="77777777" w:rsidR="00024E8A" w:rsidRDefault="00024E8A">
            <w:pPr>
              <w:pStyle w:val="ConsPlusNormal"/>
              <w:jc w:val="center"/>
            </w:pPr>
            <w:r>
              <w:t>15</w:t>
            </w:r>
          </w:p>
        </w:tc>
        <w:tc>
          <w:tcPr>
            <w:tcW w:w="1136" w:type="dxa"/>
            <w:tcBorders>
              <w:top w:val="single" w:sz="4" w:space="0" w:color="auto"/>
              <w:left w:val="single" w:sz="4" w:space="0" w:color="auto"/>
              <w:bottom w:val="single" w:sz="4" w:space="0" w:color="auto"/>
              <w:right w:val="single" w:sz="4" w:space="0" w:color="auto"/>
            </w:tcBorders>
          </w:tcPr>
          <w:p w14:paraId="2899FF09" w14:textId="77777777" w:rsidR="00024E8A" w:rsidRDefault="00024E8A">
            <w:pPr>
              <w:pStyle w:val="ConsPlusNormal"/>
              <w:jc w:val="center"/>
            </w:pPr>
            <w:r>
              <w:t>15</w:t>
            </w:r>
          </w:p>
        </w:tc>
        <w:tc>
          <w:tcPr>
            <w:tcW w:w="1136" w:type="dxa"/>
            <w:tcBorders>
              <w:top w:val="single" w:sz="4" w:space="0" w:color="auto"/>
              <w:left w:val="single" w:sz="4" w:space="0" w:color="auto"/>
              <w:bottom w:val="single" w:sz="4" w:space="0" w:color="auto"/>
              <w:right w:val="single" w:sz="4" w:space="0" w:color="auto"/>
            </w:tcBorders>
          </w:tcPr>
          <w:p w14:paraId="36D9C986" w14:textId="77777777" w:rsidR="00024E8A" w:rsidRDefault="00024E8A">
            <w:pPr>
              <w:pStyle w:val="ConsPlusNormal"/>
              <w:jc w:val="center"/>
            </w:pPr>
            <w:r>
              <w:t>15</w:t>
            </w:r>
          </w:p>
        </w:tc>
        <w:tc>
          <w:tcPr>
            <w:tcW w:w="1136" w:type="dxa"/>
            <w:tcBorders>
              <w:top w:val="single" w:sz="4" w:space="0" w:color="auto"/>
              <w:left w:val="single" w:sz="4" w:space="0" w:color="auto"/>
              <w:bottom w:val="single" w:sz="4" w:space="0" w:color="auto"/>
              <w:right w:val="single" w:sz="4" w:space="0" w:color="auto"/>
            </w:tcBorders>
          </w:tcPr>
          <w:p w14:paraId="5C14D792" w14:textId="77777777" w:rsidR="00024E8A" w:rsidRDefault="00024E8A">
            <w:pPr>
              <w:pStyle w:val="ConsPlusNormal"/>
              <w:jc w:val="center"/>
            </w:pPr>
            <w:r>
              <w:t>15</w:t>
            </w:r>
          </w:p>
        </w:tc>
        <w:tc>
          <w:tcPr>
            <w:tcW w:w="1136" w:type="dxa"/>
            <w:tcBorders>
              <w:top w:val="single" w:sz="4" w:space="0" w:color="auto"/>
              <w:left w:val="single" w:sz="4" w:space="0" w:color="auto"/>
              <w:bottom w:val="single" w:sz="4" w:space="0" w:color="auto"/>
              <w:right w:val="single" w:sz="4" w:space="0" w:color="auto"/>
            </w:tcBorders>
          </w:tcPr>
          <w:p w14:paraId="269ED73B" w14:textId="77777777" w:rsidR="00024E8A" w:rsidRDefault="00024E8A">
            <w:pPr>
              <w:pStyle w:val="ConsPlusNormal"/>
              <w:jc w:val="center"/>
            </w:pPr>
            <w:r>
              <w:t>15</w:t>
            </w:r>
          </w:p>
        </w:tc>
      </w:tr>
      <w:tr w:rsidR="00024E8A" w14:paraId="3E2FD4A5" w14:textId="77777777">
        <w:tc>
          <w:tcPr>
            <w:tcW w:w="14817" w:type="dxa"/>
            <w:gridSpan w:val="11"/>
            <w:tcBorders>
              <w:top w:val="single" w:sz="4" w:space="0" w:color="auto"/>
              <w:left w:val="single" w:sz="4" w:space="0" w:color="auto"/>
              <w:bottom w:val="single" w:sz="4" w:space="0" w:color="auto"/>
              <w:right w:val="single" w:sz="4" w:space="0" w:color="auto"/>
            </w:tcBorders>
          </w:tcPr>
          <w:p w14:paraId="25440991" w14:textId="77777777" w:rsidR="00024E8A" w:rsidRDefault="00024E8A">
            <w:pPr>
              <w:pStyle w:val="ConsPlusNormal"/>
              <w:jc w:val="center"/>
            </w:pPr>
            <w:r>
              <w:t>3. Задача "Организация бесплатного горячего питания обучающихся, получающих начальное общее образование в государственных (муниципальных) образовательных организациях Астраханской области"</w:t>
            </w:r>
          </w:p>
        </w:tc>
      </w:tr>
      <w:tr w:rsidR="00024E8A" w14:paraId="5A97E69F" w14:textId="77777777">
        <w:tc>
          <w:tcPr>
            <w:tcW w:w="14817" w:type="dxa"/>
            <w:gridSpan w:val="11"/>
            <w:tcBorders>
              <w:top w:val="single" w:sz="4" w:space="0" w:color="auto"/>
              <w:left w:val="single" w:sz="4" w:space="0" w:color="auto"/>
              <w:bottom w:val="single" w:sz="4" w:space="0" w:color="auto"/>
              <w:right w:val="single" w:sz="4" w:space="0" w:color="auto"/>
            </w:tcBorders>
          </w:tcPr>
          <w:p w14:paraId="4BFD9708" w14:textId="77777777" w:rsidR="00024E8A" w:rsidRDefault="00024E8A">
            <w:pPr>
              <w:pStyle w:val="ConsPlusNormal"/>
              <w:jc w:val="center"/>
            </w:pPr>
            <w:r>
              <w:t>3.1. Обеспечена организация бесплатного горячего питания обучающихся, получающих начальное общее образование в муниципальных образовательных организациях Астраханской области</w:t>
            </w:r>
          </w:p>
        </w:tc>
      </w:tr>
      <w:tr w:rsidR="00024E8A" w14:paraId="2F2F68C3" w14:textId="77777777">
        <w:tc>
          <w:tcPr>
            <w:tcW w:w="2714" w:type="dxa"/>
            <w:tcBorders>
              <w:top w:val="single" w:sz="4" w:space="0" w:color="auto"/>
              <w:left w:val="single" w:sz="4" w:space="0" w:color="auto"/>
              <w:bottom w:val="single" w:sz="4" w:space="0" w:color="auto"/>
              <w:right w:val="single" w:sz="4" w:space="0" w:color="auto"/>
            </w:tcBorders>
          </w:tcPr>
          <w:p w14:paraId="10773E00" w14:textId="77777777" w:rsidR="00024E8A" w:rsidRDefault="00024E8A">
            <w:pPr>
              <w:pStyle w:val="ConsPlusNormal"/>
            </w:pPr>
            <w:r>
              <w:t>Всего по Астраханской области</w:t>
            </w:r>
          </w:p>
        </w:tc>
        <w:tc>
          <w:tcPr>
            <w:tcW w:w="1601" w:type="dxa"/>
            <w:tcBorders>
              <w:top w:val="single" w:sz="4" w:space="0" w:color="auto"/>
              <w:left w:val="single" w:sz="4" w:space="0" w:color="auto"/>
              <w:bottom w:val="single" w:sz="4" w:space="0" w:color="auto"/>
              <w:right w:val="single" w:sz="4" w:space="0" w:color="auto"/>
            </w:tcBorders>
          </w:tcPr>
          <w:p w14:paraId="4992507A" w14:textId="77777777" w:rsidR="00024E8A" w:rsidRDefault="00024E8A">
            <w:pPr>
              <w:pStyle w:val="ConsPlusNormal"/>
              <w:jc w:val="center"/>
            </w:pPr>
            <w:r>
              <w:t>X</w:t>
            </w:r>
          </w:p>
        </w:tc>
        <w:tc>
          <w:tcPr>
            <w:tcW w:w="1455" w:type="dxa"/>
            <w:tcBorders>
              <w:top w:val="single" w:sz="4" w:space="0" w:color="auto"/>
              <w:left w:val="single" w:sz="4" w:space="0" w:color="auto"/>
              <w:bottom w:val="single" w:sz="4" w:space="0" w:color="auto"/>
              <w:right w:val="single" w:sz="4" w:space="0" w:color="auto"/>
            </w:tcBorders>
          </w:tcPr>
          <w:p w14:paraId="0D26474B" w14:textId="77777777" w:rsidR="00024E8A" w:rsidRDefault="00024E8A">
            <w:pPr>
              <w:pStyle w:val="ConsPlusNormal"/>
              <w:jc w:val="center"/>
            </w:pPr>
            <w:r>
              <w:t>X</w:t>
            </w:r>
          </w:p>
        </w:tc>
        <w:tc>
          <w:tcPr>
            <w:tcW w:w="1038" w:type="dxa"/>
            <w:tcBorders>
              <w:top w:val="single" w:sz="4" w:space="0" w:color="auto"/>
              <w:left w:val="single" w:sz="4" w:space="0" w:color="auto"/>
              <w:bottom w:val="single" w:sz="4" w:space="0" w:color="auto"/>
              <w:right w:val="single" w:sz="4" w:space="0" w:color="auto"/>
            </w:tcBorders>
          </w:tcPr>
          <w:p w14:paraId="1089BC1A"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0F01D93C" w14:textId="77777777" w:rsidR="00024E8A" w:rsidRDefault="00024E8A">
            <w:pPr>
              <w:pStyle w:val="ConsPlusNormal"/>
              <w:jc w:val="center"/>
            </w:pPr>
            <w:r>
              <w:t>13</w:t>
            </w:r>
          </w:p>
        </w:tc>
        <w:tc>
          <w:tcPr>
            <w:tcW w:w="1193" w:type="dxa"/>
            <w:tcBorders>
              <w:top w:val="single" w:sz="4" w:space="0" w:color="auto"/>
              <w:left w:val="single" w:sz="4" w:space="0" w:color="auto"/>
              <w:bottom w:val="single" w:sz="4" w:space="0" w:color="auto"/>
              <w:right w:val="single" w:sz="4" w:space="0" w:color="auto"/>
            </w:tcBorders>
          </w:tcPr>
          <w:p w14:paraId="54F79795" w14:textId="77777777" w:rsidR="00024E8A" w:rsidRDefault="00024E8A">
            <w:pPr>
              <w:pStyle w:val="ConsPlusNormal"/>
              <w:jc w:val="center"/>
            </w:pPr>
            <w:r>
              <w:t>13</w:t>
            </w:r>
          </w:p>
        </w:tc>
        <w:tc>
          <w:tcPr>
            <w:tcW w:w="1136" w:type="dxa"/>
            <w:tcBorders>
              <w:top w:val="single" w:sz="4" w:space="0" w:color="auto"/>
              <w:left w:val="single" w:sz="4" w:space="0" w:color="auto"/>
              <w:bottom w:val="single" w:sz="4" w:space="0" w:color="auto"/>
              <w:right w:val="single" w:sz="4" w:space="0" w:color="auto"/>
            </w:tcBorders>
          </w:tcPr>
          <w:p w14:paraId="397EFF3A" w14:textId="77777777" w:rsidR="00024E8A" w:rsidRDefault="00024E8A">
            <w:pPr>
              <w:pStyle w:val="ConsPlusNormal"/>
              <w:jc w:val="center"/>
            </w:pPr>
            <w:r>
              <w:t>13</w:t>
            </w:r>
          </w:p>
        </w:tc>
        <w:tc>
          <w:tcPr>
            <w:tcW w:w="1136" w:type="dxa"/>
            <w:tcBorders>
              <w:top w:val="single" w:sz="4" w:space="0" w:color="auto"/>
              <w:left w:val="single" w:sz="4" w:space="0" w:color="auto"/>
              <w:bottom w:val="single" w:sz="4" w:space="0" w:color="auto"/>
              <w:right w:val="single" w:sz="4" w:space="0" w:color="auto"/>
            </w:tcBorders>
          </w:tcPr>
          <w:p w14:paraId="58123494" w14:textId="77777777" w:rsidR="00024E8A" w:rsidRDefault="00024E8A">
            <w:pPr>
              <w:pStyle w:val="ConsPlusNormal"/>
              <w:jc w:val="center"/>
            </w:pPr>
            <w:r>
              <w:t>13</w:t>
            </w:r>
          </w:p>
        </w:tc>
        <w:tc>
          <w:tcPr>
            <w:tcW w:w="1136" w:type="dxa"/>
            <w:tcBorders>
              <w:top w:val="single" w:sz="4" w:space="0" w:color="auto"/>
              <w:left w:val="single" w:sz="4" w:space="0" w:color="auto"/>
              <w:bottom w:val="single" w:sz="4" w:space="0" w:color="auto"/>
              <w:right w:val="single" w:sz="4" w:space="0" w:color="auto"/>
            </w:tcBorders>
          </w:tcPr>
          <w:p w14:paraId="4D77E9CE" w14:textId="77777777" w:rsidR="00024E8A" w:rsidRDefault="00024E8A">
            <w:pPr>
              <w:pStyle w:val="ConsPlusNormal"/>
              <w:jc w:val="center"/>
            </w:pPr>
            <w:r>
              <w:t>13</w:t>
            </w:r>
          </w:p>
        </w:tc>
        <w:tc>
          <w:tcPr>
            <w:tcW w:w="1136" w:type="dxa"/>
            <w:tcBorders>
              <w:top w:val="single" w:sz="4" w:space="0" w:color="auto"/>
              <w:left w:val="single" w:sz="4" w:space="0" w:color="auto"/>
              <w:bottom w:val="single" w:sz="4" w:space="0" w:color="auto"/>
              <w:right w:val="single" w:sz="4" w:space="0" w:color="auto"/>
            </w:tcBorders>
          </w:tcPr>
          <w:p w14:paraId="0C516E16" w14:textId="77777777" w:rsidR="00024E8A" w:rsidRDefault="00024E8A">
            <w:pPr>
              <w:pStyle w:val="ConsPlusNormal"/>
              <w:jc w:val="center"/>
            </w:pPr>
            <w:r>
              <w:t>13</w:t>
            </w:r>
          </w:p>
        </w:tc>
        <w:tc>
          <w:tcPr>
            <w:tcW w:w="1136" w:type="dxa"/>
            <w:tcBorders>
              <w:top w:val="single" w:sz="4" w:space="0" w:color="auto"/>
              <w:left w:val="single" w:sz="4" w:space="0" w:color="auto"/>
              <w:bottom w:val="single" w:sz="4" w:space="0" w:color="auto"/>
              <w:right w:val="single" w:sz="4" w:space="0" w:color="auto"/>
            </w:tcBorders>
          </w:tcPr>
          <w:p w14:paraId="2AF90B33" w14:textId="77777777" w:rsidR="00024E8A" w:rsidRDefault="00024E8A">
            <w:pPr>
              <w:pStyle w:val="ConsPlusNormal"/>
              <w:jc w:val="center"/>
            </w:pPr>
            <w:r>
              <w:t>13</w:t>
            </w:r>
          </w:p>
        </w:tc>
      </w:tr>
      <w:tr w:rsidR="00024E8A" w14:paraId="551333BD" w14:textId="77777777">
        <w:tc>
          <w:tcPr>
            <w:tcW w:w="2714" w:type="dxa"/>
            <w:tcBorders>
              <w:top w:val="single" w:sz="4" w:space="0" w:color="auto"/>
              <w:left w:val="single" w:sz="4" w:space="0" w:color="auto"/>
              <w:bottom w:val="single" w:sz="4" w:space="0" w:color="auto"/>
              <w:right w:val="single" w:sz="4" w:space="0" w:color="auto"/>
            </w:tcBorders>
          </w:tcPr>
          <w:p w14:paraId="48D2D462" w14:textId="77777777" w:rsidR="00024E8A" w:rsidRDefault="00024E8A">
            <w:pPr>
              <w:pStyle w:val="ConsPlusNormal"/>
            </w:pPr>
            <w:r>
              <w:t>Ахтубинский муниципальный район Астраханской области</w:t>
            </w:r>
          </w:p>
        </w:tc>
        <w:tc>
          <w:tcPr>
            <w:tcW w:w="1601" w:type="dxa"/>
            <w:tcBorders>
              <w:top w:val="single" w:sz="4" w:space="0" w:color="auto"/>
              <w:left w:val="single" w:sz="4" w:space="0" w:color="auto"/>
              <w:bottom w:val="single" w:sz="4" w:space="0" w:color="auto"/>
              <w:right w:val="single" w:sz="4" w:space="0" w:color="auto"/>
            </w:tcBorders>
          </w:tcPr>
          <w:p w14:paraId="5B2AA1BF" w14:textId="77777777" w:rsidR="00024E8A" w:rsidRDefault="00024E8A">
            <w:pPr>
              <w:pStyle w:val="ConsPlusNormal"/>
              <w:jc w:val="center"/>
            </w:pPr>
            <w:r>
              <w:t>Условная единица</w:t>
            </w:r>
          </w:p>
        </w:tc>
        <w:tc>
          <w:tcPr>
            <w:tcW w:w="1455" w:type="dxa"/>
            <w:tcBorders>
              <w:top w:val="single" w:sz="4" w:space="0" w:color="auto"/>
              <w:left w:val="single" w:sz="4" w:space="0" w:color="auto"/>
              <w:bottom w:val="single" w:sz="4" w:space="0" w:color="auto"/>
              <w:right w:val="single" w:sz="4" w:space="0" w:color="auto"/>
            </w:tcBorders>
          </w:tcPr>
          <w:p w14:paraId="0D8BF6AE" w14:textId="77777777" w:rsidR="00024E8A" w:rsidRDefault="00024E8A">
            <w:pPr>
              <w:pStyle w:val="ConsPlusNormal"/>
              <w:jc w:val="center"/>
            </w:pPr>
            <w:r>
              <w:t>1</w:t>
            </w:r>
          </w:p>
        </w:tc>
        <w:tc>
          <w:tcPr>
            <w:tcW w:w="1038" w:type="dxa"/>
            <w:tcBorders>
              <w:top w:val="single" w:sz="4" w:space="0" w:color="auto"/>
              <w:left w:val="single" w:sz="4" w:space="0" w:color="auto"/>
              <w:bottom w:val="single" w:sz="4" w:space="0" w:color="auto"/>
              <w:right w:val="single" w:sz="4" w:space="0" w:color="auto"/>
            </w:tcBorders>
          </w:tcPr>
          <w:p w14:paraId="4D831FF7" w14:textId="77777777" w:rsidR="00024E8A" w:rsidRDefault="00024E8A">
            <w:pPr>
              <w:pStyle w:val="ConsPlusNormal"/>
              <w:jc w:val="center"/>
            </w:pPr>
            <w:r>
              <w:t>2022</w:t>
            </w:r>
          </w:p>
        </w:tc>
        <w:tc>
          <w:tcPr>
            <w:tcW w:w="1136" w:type="dxa"/>
            <w:tcBorders>
              <w:top w:val="single" w:sz="4" w:space="0" w:color="auto"/>
              <w:left w:val="single" w:sz="4" w:space="0" w:color="auto"/>
              <w:bottom w:val="single" w:sz="4" w:space="0" w:color="auto"/>
              <w:right w:val="single" w:sz="4" w:space="0" w:color="auto"/>
            </w:tcBorders>
          </w:tcPr>
          <w:p w14:paraId="3A6E2DC2" w14:textId="77777777" w:rsidR="00024E8A" w:rsidRDefault="00024E8A">
            <w:pPr>
              <w:pStyle w:val="ConsPlusNormal"/>
              <w:jc w:val="center"/>
            </w:pPr>
            <w:r>
              <w:t>1</w:t>
            </w:r>
          </w:p>
        </w:tc>
        <w:tc>
          <w:tcPr>
            <w:tcW w:w="1193" w:type="dxa"/>
            <w:tcBorders>
              <w:top w:val="single" w:sz="4" w:space="0" w:color="auto"/>
              <w:left w:val="single" w:sz="4" w:space="0" w:color="auto"/>
              <w:bottom w:val="single" w:sz="4" w:space="0" w:color="auto"/>
              <w:right w:val="single" w:sz="4" w:space="0" w:color="auto"/>
            </w:tcBorders>
          </w:tcPr>
          <w:p w14:paraId="2FDE3BF3"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7BAEB643"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78931223"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3D2BB4D6"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50C553C7"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3D2BD18F" w14:textId="77777777" w:rsidR="00024E8A" w:rsidRDefault="00024E8A">
            <w:pPr>
              <w:pStyle w:val="ConsPlusNormal"/>
              <w:jc w:val="center"/>
            </w:pPr>
            <w:r>
              <w:t>1</w:t>
            </w:r>
          </w:p>
        </w:tc>
      </w:tr>
      <w:tr w:rsidR="00024E8A" w14:paraId="73497C6A" w14:textId="77777777">
        <w:tc>
          <w:tcPr>
            <w:tcW w:w="2714" w:type="dxa"/>
            <w:tcBorders>
              <w:top w:val="single" w:sz="4" w:space="0" w:color="auto"/>
              <w:left w:val="single" w:sz="4" w:space="0" w:color="auto"/>
              <w:bottom w:val="single" w:sz="4" w:space="0" w:color="auto"/>
              <w:right w:val="single" w:sz="4" w:space="0" w:color="auto"/>
            </w:tcBorders>
          </w:tcPr>
          <w:p w14:paraId="5CB4BCDD" w14:textId="77777777" w:rsidR="00024E8A" w:rsidRDefault="00024E8A">
            <w:pPr>
              <w:pStyle w:val="ConsPlusNormal"/>
            </w:pPr>
            <w:r>
              <w:t>Володарский муниципальный район Астраханской области</w:t>
            </w:r>
          </w:p>
        </w:tc>
        <w:tc>
          <w:tcPr>
            <w:tcW w:w="1601" w:type="dxa"/>
            <w:tcBorders>
              <w:top w:val="single" w:sz="4" w:space="0" w:color="auto"/>
              <w:left w:val="single" w:sz="4" w:space="0" w:color="auto"/>
              <w:bottom w:val="single" w:sz="4" w:space="0" w:color="auto"/>
              <w:right w:val="single" w:sz="4" w:space="0" w:color="auto"/>
            </w:tcBorders>
          </w:tcPr>
          <w:p w14:paraId="1CBE5702" w14:textId="77777777" w:rsidR="00024E8A" w:rsidRDefault="00024E8A">
            <w:pPr>
              <w:pStyle w:val="ConsPlusNormal"/>
              <w:jc w:val="center"/>
            </w:pPr>
            <w:r>
              <w:t>Условная единица</w:t>
            </w:r>
          </w:p>
        </w:tc>
        <w:tc>
          <w:tcPr>
            <w:tcW w:w="1455" w:type="dxa"/>
            <w:tcBorders>
              <w:top w:val="single" w:sz="4" w:space="0" w:color="auto"/>
              <w:left w:val="single" w:sz="4" w:space="0" w:color="auto"/>
              <w:bottom w:val="single" w:sz="4" w:space="0" w:color="auto"/>
              <w:right w:val="single" w:sz="4" w:space="0" w:color="auto"/>
            </w:tcBorders>
          </w:tcPr>
          <w:p w14:paraId="4D1CB0B5" w14:textId="77777777" w:rsidR="00024E8A" w:rsidRDefault="00024E8A">
            <w:pPr>
              <w:pStyle w:val="ConsPlusNormal"/>
              <w:jc w:val="center"/>
            </w:pPr>
            <w:r>
              <w:t>1</w:t>
            </w:r>
          </w:p>
        </w:tc>
        <w:tc>
          <w:tcPr>
            <w:tcW w:w="1038" w:type="dxa"/>
            <w:tcBorders>
              <w:top w:val="single" w:sz="4" w:space="0" w:color="auto"/>
              <w:left w:val="single" w:sz="4" w:space="0" w:color="auto"/>
              <w:bottom w:val="single" w:sz="4" w:space="0" w:color="auto"/>
              <w:right w:val="single" w:sz="4" w:space="0" w:color="auto"/>
            </w:tcBorders>
          </w:tcPr>
          <w:p w14:paraId="60B3E672" w14:textId="77777777" w:rsidR="00024E8A" w:rsidRDefault="00024E8A">
            <w:pPr>
              <w:pStyle w:val="ConsPlusNormal"/>
              <w:jc w:val="center"/>
            </w:pPr>
            <w:r>
              <w:t>2022</w:t>
            </w:r>
          </w:p>
        </w:tc>
        <w:tc>
          <w:tcPr>
            <w:tcW w:w="1136" w:type="dxa"/>
            <w:tcBorders>
              <w:top w:val="single" w:sz="4" w:space="0" w:color="auto"/>
              <w:left w:val="single" w:sz="4" w:space="0" w:color="auto"/>
              <w:bottom w:val="single" w:sz="4" w:space="0" w:color="auto"/>
              <w:right w:val="single" w:sz="4" w:space="0" w:color="auto"/>
            </w:tcBorders>
          </w:tcPr>
          <w:p w14:paraId="709C8352" w14:textId="77777777" w:rsidR="00024E8A" w:rsidRDefault="00024E8A">
            <w:pPr>
              <w:pStyle w:val="ConsPlusNormal"/>
              <w:jc w:val="center"/>
            </w:pPr>
            <w:r>
              <w:t>1</w:t>
            </w:r>
          </w:p>
        </w:tc>
        <w:tc>
          <w:tcPr>
            <w:tcW w:w="1193" w:type="dxa"/>
            <w:tcBorders>
              <w:top w:val="single" w:sz="4" w:space="0" w:color="auto"/>
              <w:left w:val="single" w:sz="4" w:space="0" w:color="auto"/>
              <w:bottom w:val="single" w:sz="4" w:space="0" w:color="auto"/>
              <w:right w:val="single" w:sz="4" w:space="0" w:color="auto"/>
            </w:tcBorders>
          </w:tcPr>
          <w:p w14:paraId="3F66CDCF"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65F26320"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1ED1B62B"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6E46468B"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190D21CF"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27D6B77A" w14:textId="77777777" w:rsidR="00024E8A" w:rsidRDefault="00024E8A">
            <w:pPr>
              <w:pStyle w:val="ConsPlusNormal"/>
              <w:jc w:val="center"/>
            </w:pPr>
            <w:r>
              <w:t>1</w:t>
            </w:r>
          </w:p>
        </w:tc>
      </w:tr>
      <w:tr w:rsidR="00024E8A" w14:paraId="2F45E524" w14:textId="77777777">
        <w:tc>
          <w:tcPr>
            <w:tcW w:w="2714" w:type="dxa"/>
            <w:tcBorders>
              <w:top w:val="single" w:sz="4" w:space="0" w:color="auto"/>
              <w:left w:val="single" w:sz="4" w:space="0" w:color="auto"/>
              <w:bottom w:val="single" w:sz="4" w:space="0" w:color="auto"/>
              <w:right w:val="single" w:sz="4" w:space="0" w:color="auto"/>
            </w:tcBorders>
          </w:tcPr>
          <w:p w14:paraId="6536D814" w14:textId="77777777" w:rsidR="00024E8A" w:rsidRDefault="00024E8A">
            <w:pPr>
              <w:pStyle w:val="ConsPlusNormal"/>
            </w:pPr>
            <w:r>
              <w:t>Енотаевский муниципальный район Астраханской области</w:t>
            </w:r>
          </w:p>
        </w:tc>
        <w:tc>
          <w:tcPr>
            <w:tcW w:w="1601" w:type="dxa"/>
            <w:tcBorders>
              <w:top w:val="single" w:sz="4" w:space="0" w:color="auto"/>
              <w:left w:val="single" w:sz="4" w:space="0" w:color="auto"/>
              <w:bottom w:val="single" w:sz="4" w:space="0" w:color="auto"/>
              <w:right w:val="single" w:sz="4" w:space="0" w:color="auto"/>
            </w:tcBorders>
          </w:tcPr>
          <w:p w14:paraId="040C74ED" w14:textId="77777777" w:rsidR="00024E8A" w:rsidRDefault="00024E8A">
            <w:pPr>
              <w:pStyle w:val="ConsPlusNormal"/>
              <w:jc w:val="center"/>
            </w:pPr>
            <w:r>
              <w:t>Условная единица</w:t>
            </w:r>
          </w:p>
        </w:tc>
        <w:tc>
          <w:tcPr>
            <w:tcW w:w="1455" w:type="dxa"/>
            <w:tcBorders>
              <w:top w:val="single" w:sz="4" w:space="0" w:color="auto"/>
              <w:left w:val="single" w:sz="4" w:space="0" w:color="auto"/>
              <w:bottom w:val="single" w:sz="4" w:space="0" w:color="auto"/>
              <w:right w:val="single" w:sz="4" w:space="0" w:color="auto"/>
            </w:tcBorders>
          </w:tcPr>
          <w:p w14:paraId="6CEE4CA9" w14:textId="77777777" w:rsidR="00024E8A" w:rsidRDefault="00024E8A">
            <w:pPr>
              <w:pStyle w:val="ConsPlusNormal"/>
              <w:jc w:val="center"/>
            </w:pPr>
            <w:r>
              <w:t>1</w:t>
            </w:r>
          </w:p>
        </w:tc>
        <w:tc>
          <w:tcPr>
            <w:tcW w:w="1038" w:type="dxa"/>
            <w:tcBorders>
              <w:top w:val="single" w:sz="4" w:space="0" w:color="auto"/>
              <w:left w:val="single" w:sz="4" w:space="0" w:color="auto"/>
              <w:bottom w:val="single" w:sz="4" w:space="0" w:color="auto"/>
              <w:right w:val="single" w:sz="4" w:space="0" w:color="auto"/>
            </w:tcBorders>
          </w:tcPr>
          <w:p w14:paraId="0CFFE1D0" w14:textId="77777777" w:rsidR="00024E8A" w:rsidRDefault="00024E8A">
            <w:pPr>
              <w:pStyle w:val="ConsPlusNormal"/>
              <w:jc w:val="center"/>
            </w:pPr>
            <w:r>
              <w:t>2022</w:t>
            </w:r>
          </w:p>
        </w:tc>
        <w:tc>
          <w:tcPr>
            <w:tcW w:w="1136" w:type="dxa"/>
            <w:tcBorders>
              <w:top w:val="single" w:sz="4" w:space="0" w:color="auto"/>
              <w:left w:val="single" w:sz="4" w:space="0" w:color="auto"/>
              <w:bottom w:val="single" w:sz="4" w:space="0" w:color="auto"/>
              <w:right w:val="single" w:sz="4" w:space="0" w:color="auto"/>
            </w:tcBorders>
          </w:tcPr>
          <w:p w14:paraId="4F86AA20" w14:textId="77777777" w:rsidR="00024E8A" w:rsidRDefault="00024E8A">
            <w:pPr>
              <w:pStyle w:val="ConsPlusNormal"/>
              <w:jc w:val="center"/>
            </w:pPr>
            <w:r>
              <w:t>1</w:t>
            </w:r>
          </w:p>
        </w:tc>
        <w:tc>
          <w:tcPr>
            <w:tcW w:w="1193" w:type="dxa"/>
            <w:tcBorders>
              <w:top w:val="single" w:sz="4" w:space="0" w:color="auto"/>
              <w:left w:val="single" w:sz="4" w:space="0" w:color="auto"/>
              <w:bottom w:val="single" w:sz="4" w:space="0" w:color="auto"/>
              <w:right w:val="single" w:sz="4" w:space="0" w:color="auto"/>
            </w:tcBorders>
          </w:tcPr>
          <w:p w14:paraId="7C3964FD"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40E4362C"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0DFEFDFE"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0A62C21B"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09BD4E91"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3E7BD277" w14:textId="77777777" w:rsidR="00024E8A" w:rsidRDefault="00024E8A">
            <w:pPr>
              <w:pStyle w:val="ConsPlusNormal"/>
              <w:jc w:val="center"/>
            </w:pPr>
            <w:r>
              <w:t>1</w:t>
            </w:r>
          </w:p>
        </w:tc>
      </w:tr>
      <w:tr w:rsidR="00024E8A" w14:paraId="42B99B13" w14:textId="77777777">
        <w:tc>
          <w:tcPr>
            <w:tcW w:w="2714" w:type="dxa"/>
            <w:tcBorders>
              <w:top w:val="single" w:sz="4" w:space="0" w:color="auto"/>
              <w:left w:val="single" w:sz="4" w:space="0" w:color="auto"/>
              <w:bottom w:val="single" w:sz="4" w:space="0" w:color="auto"/>
              <w:right w:val="single" w:sz="4" w:space="0" w:color="auto"/>
            </w:tcBorders>
          </w:tcPr>
          <w:p w14:paraId="27745B9D" w14:textId="77777777" w:rsidR="00024E8A" w:rsidRDefault="00024E8A">
            <w:pPr>
              <w:pStyle w:val="ConsPlusNormal"/>
            </w:pPr>
            <w:r>
              <w:t>Икрянинский муниципальный район Астраханской области</w:t>
            </w:r>
          </w:p>
        </w:tc>
        <w:tc>
          <w:tcPr>
            <w:tcW w:w="1601" w:type="dxa"/>
            <w:tcBorders>
              <w:top w:val="single" w:sz="4" w:space="0" w:color="auto"/>
              <w:left w:val="single" w:sz="4" w:space="0" w:color="auto"/>
              <w:bottom w:val="single" w:sz="4" w:space="0" w:color="auto"/>
              <w:right w:val="single" w:sz="4" w:space="0" w:color="auto"/>
            </w:tcBorders>
          </w:tcPr>
          <w:p w14:paraId="35EB5F17" w14:textId="77777777" w:rsidR="00024E8A" w:rsidRDefault="00024E8A">
            <w:pPr>
              <w:pStyle w:val="ConsPlusNormal"/>
              <w:jc w:val="center"/>
            </w:pPr>
            <w:r>
              <w:t>Условная единица</w:t>
            </w:r>
          </w:p>
        </w:tc>
        <w:tc>
          <w:tcPr>
            <w:tcW w:w="1455" w:type="dxa"/>
            <w:tcBorders>
              <w:top w:val="single" w:sz="4" w:space="0" w:color="auto"/>
              <w:left w:val="single" w:sz="4" w:space="0" w:color="auto"/>
              <w:bottom w:val="single" w:sz="4" w:space="0" w:color="auto"/>
              <w:right w:val="single" w:sz="4" w:space="0" w:color="auto"/>
            </w:tcBorders>
          </w:tcPr>
          <w:p w14:paraId="21ABD305" w14:textId="77777777" w:rsidR="00024E8A" w:rsidRDefault="00024E8A">
            <w:pPr>
              <w:pStyle w:val="ConsPlusNormal"/>
              <w:jc w:val="center"/>
            </w:pPr>
            <w:r>
              <w:t>1</w:t>
            </w:r>
          </w:p>
        </w:tc>
        <w:tc>
          <w:tcPr>
            <w:tcW w:w="1038" w:type="dxa"/>
            <w:tcBorders>
              <w:top w:val="single" w:sz="4" w:space="0" w:color="auto"/>
              <w:left w:val="single" w:sz="4" w:space="0" w:color="auto"/>
              <w:bottom w:val="single" w:sz="4" w:space="0" w:color="auto"/>
              <w:right w:val="single" w:sz="4" w:space="0" w:color="auto"/>
            </w:tcBorders>
          </w:tcPr>
          <w:p w14:paraId="57CB1C3D" w14:textId="77777777" w:rsidR="00024E8A" w:rsidRDefault="00024E8A">
            <w:pPr>
              <w:pStyle w:val="ConsPlusNormal"/>
              <w:jc w:val="center"/>
            </w:pPr>
            <w:r>
              <w:t>2022</w:t>
            </w:r>
          </w:p>
        </w:tc>
        <w:tc>
          <w:tcPr>
            <w:tcW w:w="1136" w:type="dxa"/>
            <w:tcBorders>
              <w:top w:val="single" w:sz="4" w:space="0" w:color="auto"/>
              <w:left w:val="single" w:sz="4" w:space="0" w:color="auto"/>
              <w:bottom w:val="single" w:sz="4" w:space="0" w:color="auto"/>
              <w:right w:val="single" w:sz="4" w:space="0" w:color="auto"/>
            </w:tcBorders>
          </w:tcPr>
          <w:p w14:paraId="26073D8F" w14:textId="77777777" w:rsidR="00024E8A" w:rsidRDefault="00024E8A">
            <w:pPr>
              <w:pStyle w:val="ConsPlusNormal"/>
              <w:jc w:val="center"/>
            </w:pPr>
            <w:r>
              <w:t>1</w:t>
            </w:r>
          </w:p>
        </w:tc>
        <w:tc>
          <w:tcPr>
            <w:tcW w:w="1193" w:type="dxa"/>
            <w:tcBorders>
              <w:top w:val="single" w:sz="4" w:space="0" w:color="auto"/>
              <w:left w:val="single" w:sz="4" w:space="0" w:color="auto"/>
              <w:bottom w:val="single" w:sz="4" w:space="0" w:color="auto"/>
              <w:right w:val="single" w:sz="4" w:space="0" w:color="auto"/>
            </w:tcBorders>
          </w:tcPr>
          <w:p w14:paraId="7ED151EA"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3F407C56"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27EED2AC"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1014EBC0"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0DA4E15F"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0966AAF8" w14:textId="77777777" w:rsidR="00024E8A" w:rsidRDefault="00024E8A">
            <w:pPr>
              <w:pStyle w:val="ConsPlusNormal"/>
              <w:jc w:val="center"/>
            </w:pPr>
            <w:r>
              <w:t>1</w:t>
            </w:r>
          </w:p>
        </w:tc>
      </w:tr>
      <w:tr w:rsidR="00024E8A" w14:paraId="412EC682" w14:textId="77777777">
        <w:tc>
          <w:tcPr>
            <w:tcW w:w="2714" w:type="dxa"/>
            <w:tcBorders>
              <w:top w:val="single" w:sz="4" w:space="0" w:color="auto"/>
              <w:left w:val="single" w:sz="4" w:space="0" w:color="auto"/>
              <w:bottom w:val="single" w:sz="4" w:space="0" w:color="auto"/>
              <w:right w:val="single" w:sz="4" w:space="0" w:color="auto"/>
            </w:tcBorders>
          </w:tcPr>
          <w:p w14:paraId="657EFD78" w14:textId="77777777" w:rsidR="00024E8A" w:rsidRDefault="00024E8A">
            <w:pPr>
              <w:pStyle w:val="ConsPlusNormal"/>
            </w:pPr>
            <w:r>
              <w:t>Камызякский муниципальный район Астраханской области</w:t>
            </w:r>
          </w:p>
        </w:tc>
        <w:tc>
          <w:tcPr>
            <w:tcW w:w="1601" w:type="dxa"/>
            <w:tcBorders>
              <w:top w:val="single" w:sz="4" w:space="0" w:color="auto"/>
              <w:left w:val="single" w:sz="4" w:space="0" w:color="auto"/>
              <w:bottom w:val="single" w:sz="4" w:space="0" w:color="auto"/>
              <w:right w:val="single" w:sz="4" w:space="0" w:color="auto"/>
            </w:tcBorders>
          </w:tcPr>
          <w:p w14:paraId="53CECF11" w14:textId="77777777" w:rsidR="00024E8A" w:rsidRDefault="00024E8A">
            <w:pPr>
              <w:pStyle w:val="ConsPlusNormal"/>
              <w:jc w:val="center"/>
            </w:pPr>
            <w:r>
              <w:t>Условная единица</w:t>
            </w:r>
          </w:p>
        </w:tc>
        <w:tc>
          <w:tcPr>
            <w:tcW w:w="1455" w:type="dxa"/>
            <w:tcBorders>
              <w:top w:val="single" w:sz="4" w:space="0" w:color="auto"/>
              <w:left w:val="single" w:sz="4" w:space="0" w:color="auto"/>
              <w:bottom w:val="single" w:sz="4" w:space="0" w:color="auto"/>
              <w:right w:val="single" w:sz="4" w:space="0" w:color="auto"/>
            </w:tcBorders>
          </w:tcPr>
          <w:p w14:paraId="3FEA9D49" w14:textId="77777777" w:rsidR="00024E8A" w:rsidRDefault="00024E8A">
            <w:pPr>
              <w:pStyle w:val="ConsPlusNormal"/>
              <w:jc w:val="center"/>
            </w:pPr>
            <w:r>
              <w:t>1</w:t>
            </w:r>
          </w:p>
        </w:tc>
        <w:tc>
          <w:tcPr>
            <w:tcW w:w="1038" w:type="dxa"/>
            <w:tcBorders>
              <w:top w:val="single" w:sz="4" w:space="0" w:color="auto"/>
              <w:left w:val="single" w:sz="4" w:space="0" w:color="auto"/>
              <w:bottom w:val="single" w:sz="4" w:space="0" w:color="auto"/>
              <w:right w:val="single" w:sz="4" w:space="0" w:color="auto"/>
            </w:tcBorders>
          </w:tcPr>
          <w:p w14:paraId="26A0D8C1" w14:textId="77777777" w:rsidR="00024E8A" w:rsidRDefault="00024E8A">
            <w:pPr>
              <w:pStyle w:val="ConsPlusNormal"/>
              <w:jc w:val="center"/>
            </w:pPr>
            <w:r>
              <w:t>2022</w:t>
            </w:r>
          </w:p>
        </w:tc>
        <w:tc>
          <w:tcPr>
            <w:tcW w:w="1136" w:type="dxa"/>
            <w:tcBorders>
              <w:top w:val="single" w:sz="4" w:space="0" w:color="auto"/>
              <w:left w:val="single" w:sz="4" w:space="0" w:color="auto"/>
              <w:bottom w:val="single" w:sz="4" w:space="0" w:color="auto"/>
              <w:right w:val="single" w:sz="4" w:space="0" w:color="auto"/>
            </w:tcBorders>
          </w:tcPr>
          <w:p w14:paraId="03A838C9" w14:textId="77777777" w:rsidR="00024E8A" w:rsidRDefault="00024E8A">
            <w:pPr>
              <w:pStyle w:val="ConsPlusNormal"/>
              <w:jc w:val="center"/>
            </w:pPr>
            <w:r>
              <w:t>1</w:t>
            </w:r>
          </w:p>
        </w:tc>
        <w:tc>
          <w:tcPr>
            <w:tcW w:w="1193" w:type="dxa"/>
            <w:tcBorders>
              <w:top w:val="single" w:sz="4" w:space="0" w:color="auto"/>
              <w:left w:val="single" w:sz="4" w:space="0" w:color="auto"/>
              <w:bottom w:val="single" w:sz="4" w:space="0" w:color="auto"/>
              <w:right w:val="single" w:sz="4" w:space="0" w:color="auto"/>
            </w:tcBorders>
          </w:tcPr>
          <w:p w14:paraId="6797343C"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2EBBCAFF"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7567735F"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1CC20271"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59E47780"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2CC94A29" w14:textId="77777777" w:rsidR="00024E8A" w:rsidRDefault="00024E8A">
            <w:pPr>
              <w:pStyle w:val="ConsPlusNormal"/>
              <w:jc w:val="center"/>
            </w:pPr>
            <w:r>
              <w:t>1</w:t>
            </w:r>
          </w:p>
        </w:tc>
      </w:tr>
      <w:tr w:rsidR="00024E8A" w14:paraId="7A824620" w14:textId="77777777">
        <w:tc>
          <w:tcPr>
            <w:tcW w:w="2714" w:type="dxa"/>
            <w:tcBorders>
              <w:top w:val="single" w:sz="4" w:space="0" w:color="auto"/>
              <w:left w:val="single" w:sz="4" w:space="0" w:color="auto"/>
              <w:bottom w:val="single" w:sz="4" w:space="0" w:color="auto"/>
              <w:right w:val="single" w:sz="4" w:space="0" w:color="auto"/>
            </w:tcBorders>
          </w:tcPr>
          <w:p w14:paraId="3A824B3C" w14:textId="77777777" w:rsidR="00024E8A" w:rsidRDefault="00024E8A">
            <w:pPr>
              <w:pStyle w:val="ConsPlusNormal"/>
            </w:pPr>
            <w:r>
              <w:t>Красноярский муниципальный район Астраханской области</w:t>
            </w:r>
          </w:p>
        </w:tc>
        <w:tc>
          <w:tcPr>
            <w:tcW w:w="1601" w:type="dxa"/>
            <w:tcBorders>
              <w:top w:val="single" w:sz="4" w:space="0" w:color="auto"/>
              <w:left w:val="single" w:sz="4" w:space="0" w:color="auto"/>
              <w:bottom w:val="single" w:sz="4" w:space="0" w:color="auto"/>
              <w:right w:val="single" w:sz="4" w:space="0" w:color="auto"/>
            </w:tcBorders>
          </w:tcPr>
          <w:p w14:paraId="338D06C1" w14:textId="77777777" w:rsidR="00024E8A" w:rsidRDefault="00024E8A">
            <w:pPr>
              <w:pStyle w:val="ConsPlusNormal"/>
              <w:jc w:val="center"/>
            </w:pPr>
            <w:r>
              <w:t>Условная единица</w:t>
            </w:r>
          </w:p>
        </w:tc>
        <w:tc>
          <w:tcPr>
            <w:tcW w:w="1455" w:type="dxa"/>
            <w:tcBorders>
              <w:top w:val="single" w:sz="4" w:space="0" w:color="auto"/>
              <w:left w:val="single" w:sz="4" w:space="0" w:color="auto"/>
              <w:bottom w:val="single" w:sz="4" w:space="0" w:color="auto"/>
              <w:right w:val="single" w:sz="4" w:space="0" w:color="auto"/>
            </w:tcBorders>
          </w:tcPr>
          <w:p w14:paraId="4448D84E" w14:textId="77777777" w:rsidR="00024E8A" w:rsidRDefault="00024E8A">
            <w:pPr>
              <w:pStyle w:val="ConsPlusNormal"/>
              <w:jc w:val="center"/>
            </w:pPr>
            <w:r>
              <w:t>1</w:t>
            </w:r>
          </w:p>
        </w:tc>
        <w:tc>
          <w:tcPr>
            <w:tcW w:w="1038" w:type="dxa"/>
            <w:tcBorders>
              <w:top w:val="single" w:sz="4" w:space="0" w:color="auto"/>
              <w:left w:val="single" w:sz="4" w:space="0" w:color="auto"/>
              <w:bottom w:val="single" w:sz="4" w:space="0" w:color="auto"/>
              <w:right w:val="single" w:sz="4" w:space="0" w:color="auto"/>
            </w:tcBorders>
          </w:tcPr>
          <w:p w14:paraId="399EF909" w14:textId="77777777" w:rsidR="00024E8A" w:rsidRDefault="00024E8A">
            <w:pPr>
              <w:pStyle w:val="ConsPlusNormal"/>
              <w:jc w:val="center"/>
            </w:pPr>
            <w:r>
              <w:t>2022</w:t>
            </w:r>
          </w:p>
        </w:tc>
        <w:tc>
          <w:tcPr>
            <w:tcW w:w="1136" w:type="dxa"/>
            <w:tcBorders>
              <w:top w:val="single" w:sz="4" w:space="0" w:color="auto"/>
              <w:left w:val="single" w:sz="4" w:space="0" w:color="auto"/>
              <w:bottom w:val="single" w:sz="4" w:space="0" w:color="auto"/>
              <w:right w:val="single" w:sz="4" w:space="0" w:color="auto"/>
            </w:tcBorders>
          </w:tcPr>
          <w:p w14:paraId="22C499CD" w14:textId="77777777" w:rsidR="00024E8A" w:rsidRDefault="00024E8A">
            <w:pPr>
              <w:pStyle w:val="ConsPlusNormal"/>
              <w:jc w:val="center"/>
            </w:pPr>
            <w:r>
              <w:t>1</w:t>
            </w:r>
          </w:p>
        </w:tc>
        <w:tc>
          <w:tcPr>
            <w:tcW w:w="1193" w:type="dxa"/>
            <w:tcBorders>
              <w:top w:val="single" w:sz="4" w:space="0" w:color="auto"/>
              <w:left w:val="single" w:sz="4" w:space="0" w:color="auto"/>
              <w:bottom w:val="single" w:sz="4" w:space="0" w:color="auto"/>
              <w:right w:val="single" w:sz="4" w:space="0" w:color="auto"/>
            </w:tcBorders>
          </w:tcPr>
          <w:p w14:paraId="6B4D048B"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04B435BF"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107E8D92"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6209E1D2"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30290F94"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324775E3" w14:textId="77777777" w:rsidR="00024E8A" w:rsidRDefault="00024E8A">
            <w:pPr>
              <w:pStyle w:val="ConsPlusNormal"/>
              <w:jc w:val="center"/>
            </w:pPr>
            <w:r>
              <w:t>1</w:t>
            </w:r>
          </w:p>
        </w:tc>
      </w:tr>
      <w:tr w:rsidR="00024E8A" w14:paraId="4FD78EAB" w14:textId="77777777">
        <w:tc>
          <w:tcPr>
            <w:tcW w:w="2714" w:type="dxa"/>
            <w:tcBorders>
              <w:top w:val="single" w:sz="4" w:space="0" w:color="auto"/>
              <w:left w:val="single" w:sz="4" w:space="0" w:color="auto"/>
              <w:bottom w:val="single" w:sz="4" w:space="0" w:color="auto"/>
              <w:right w:val="single" w:sz="4" w:space="0" w:color="auto"/>
            </w:tcBorders>
          </w:tcPr>
          <w:p w14:paraId="72C93075" w14:textId="77777777" w:rsidR="00024E8A" w:rsidRDefault="00024E8A">
            <w:pPr>
              <w:pStyle w:val="ConsPlusNormal"/>
            </w:pPr>
            <w:r>
              <w:t>Лиманский муниципальный район Астраханской области</w:t>
            </w:r>
          </w:p>
        </w:tc>
        <w:tc>
          <w:tcPr>
            <w:tcW w:w="1601" w:type="dxa"/>
            <w:tcBorders>
              <w:top w:val="single" w:sz="4" w:space="0" w:color="auto"/>
              <w:left w:val="single" w:sz="4" w:space="0" w:color="auto"/>
              <w:bottom w:val="single" w:sz="4" w:space="0" w:color="auto"/>
              <w:right w:val="single" w:sz="4" w:space="0" w:color="auto"/>
            </w:tcBorders>
          </w:tcPr>
          <w:p w14:paraId="2B54FC01" w14:textId="77777777" w:rsidR="00024E8A" w:rsidRDefault="00024E8A">
            <w:pPr>
              <w:pStyle w:val="ConsPlusNormal"/>
              <w:jc w:val="center"/>
            </w:pPr>
            <w:r>
              <w:t>Условная единица</w:t>
            </w:r>
          </w:p>
        </w:tc>
        <w:tc>
          <w:tcPr>
            <w:tcW w:w="1455" w:type="dxa"/>
            <w:tcBorders>
              <w:top w:val="single" w:sz="4" w:space="0" w:color="auto"/>
              <w:left w:val="single" w:sz="4" w:space="0" w:color="auto"/>
              <w:bottom w:val="single" w:sz="4" w:space="0" w:color="auto"/>
              <w:right w:val="single" w:sz="4" w:space="0" w:color="auto"/>
            </w:tcBorders>
          </w:tcPr>
          <w:p w14:paraId="765483CF" w14:textId="77777777" w:rsidR="00024E8A" w:rsidRDefault="00024E8A">
            <w:pPr>
              <w:pStyle w:val="ConsPlusNormal"/>
              <w:jc w:val="center"/>
            </w:pPr>
            <w:r>
              <w:t>1</w:t>
            </w:r>
          </w:p>
        </w:tc>
        <w:tc>
          <w:tcPr>
            <w:tcW w:w="1038" w:type="dxa"/>
            <w:tcBorders>
              <w:top w:val="single" w:sz="4" w:space="0" w:color="auto"/>
              <w:left w:val="single" w:sz="4" w:space="0" w:color="auto"/>
              <w:bottom w:val="single" w:sz="4" w:space="0" w:color="auto"/>
              <w:right w:val="single" w:sz="4" w:space="0" w:color="auto"/>
            </w:tcBorders>
          </w:tcPr>
          <w:p w14:paraId="2351870D" w14:textId="77777777" w:rsidR="00024E8A" w:rsidRDefault="00024E8A">
            <w:pPr>
              <w:pStyle w:val="ConsPlusNormal"/>
              <w:jc w:val="center"/>
            </w:pPr>
            <w:r>
              <w:t>2022</w:t>
            </w:r>
          </w:p>
        </w:tc>
        <w:tc>
          <w:tcPr>
            <w:tcW w:w="1136" w:type="dxa"/>
            <w:tcBorders>
              <w:top w:val="single" w:sz="4" w:space="0" w:color="auto"/>
              <w:left w:val="single" w:sz="4" w:space="0" w:color="auto"/>
              <w:bottom w:val="single" w:sz="4" w:space="0" w:color="auto"/>
              <w:right w:val="single" w:sz="4" w:space="0" w:color="auto"/>
            </w:tcBorders>
          </w:tcPr>
          <w:p w14:paraId="09B6B21A" w14:textId="77777777" w:rsidR="00024E8A" w:rsidRDefault="00024E8A">
            <w:pPr>
              <w:pStyle w:val="ConsPlusNormal"/>
              <w:jc w:val="center"/>
            </w:pPr>
            <w:r>
              <w:t>1</w:t>
            </w:r>
          </w:p>
        </w:tc>
        <w:tc>
          <w:tcPr>
            <w:tcW w:w="1193" w:type="dxa"/>
            <w:tcBorders>
              <w:top w:val="single" w:sz="4" w:space="0" w:color="auto"/>
              <w:left w:val="single" w:sz="4" w:space="0" w:color="auto"/>
              <w:bottom w:val="single" w:sz="4" w:space="0" w:color="auto"/>
              <w:right w:val="single" w:sz="4" w:space="0" w:color="auto"/>
            </w:tcBorders>
          </w:tcPr>
          <w:p w14:paraId="40DB41A6"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36724B9B"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59CB4C07"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673096C3"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4E149819"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071BC815" w14:textId="77777777" w:rsidR="00024E8A" w:rsidRDefault="00024E8A">
            <w:pPr>
              <w:pStyle w:val="ConsPlusNormal"/>
              <w:jc w:val="center"/>
            </w:pPr>
            <w:r>
              <w:t>1</w:t>
            </w:r>
          </w:p>
        </w:tc>
      </w:tr>
      <w:tr w:rsidR="00024E8A" w14:paraId="66054722" w14:textId="77777777">
        <w:tc>
          <w:tcPr>
            <w:tcW w:w="2714" w:type="dxa"/>
            <w:tcBorders>
              <w:top w:val="single" w:sz="4" w:space="0" w:color="auto"/>
              <w:left w:val="single" w:sz="4" w:space="0" w:color="auto"/>
              <w:bottom w:val="single" w:sz="4" w:space="0" w:color="auto"/>
              <w:right w:val="single" w:sz="4" w:space="0" w:color="auto"/>
            </w:tcBorders>
          </w:tcPr>
          <w:p w14:paraId="1B890313" w14:textId="77777777" w:rsidR="00024E8A" w:rsidRDefault="00024E8A">
            <w:pPr>
              <w:pStyle w:val="ConsPlusNormal"/>
            </w:pPr>
            <w:r>
              <w:t>Наримановский муниципальный район Астраханской области</w:t>
            </w:r>
          </w:p>
        </w:tc>
        <w:tc>
          <w:tcPr>
            <w:tcW w:w="1601" w:type="dxa"/>
            <w:tcBorders>
              <w:top w:val="single" w:sz="4" w:space="0" w:color="auto"/>
              <w:left w:val="single" w:sz="4" w:space="0" w:color="auto"/>
              <w:bottom w:val="single" w:sz="4" w:space="0" w:color="auto"/>
              <w:right w:val="single" w:sz="4" w:space="0" w:color="auto"/>
            </w:tcBorders>
          </w:tcPr>
          <w:p w14:paraId="7247B848" w14:textId="77777777" w:rsidR="00024E8A" w:rsidRDefault="00024E8A">
            <w:pPr>
              <w:pStyle w:val="ConsPlusNormal"/>
              <w:jc w:val="center"/>
            </w:pPr>
            <w:r>
              <w:t>Условная единица</w:t>
            </w:r>
          </w:p>
        </w:tc>
        <w:tc>
          <w:tcPr>
            <w:tcW w:w="1455" w:type="dxa"/>
            <w:tcBorders>
              <w:top w:val="single" w:sz="4" w:space="0" w:color="auto"/>
              <w:left w:val="single" w:sz="4" w:space="0" w:color="auto"/>
              <w:bottom w:val="single" w:sz="4" w:space="0" w:color="auto"/>
              <w:right w:val="single" w:sz="4" w:space="0" w:color="auto"/>
            </w:tcBorders>
          </w:tcPr>
          <w:p w14:paraId="44758DD4" w14:textId="77777777" w:rsidR="00024E8A" w:rsidRDefault="00024E8A">
            <w:pPr>
              <w:pStyle w:val="ConsPlusNormal"/>
              <w:jc w:val="center"/>
            </w:pPr>
            <w:r>
              <w:t>1</w:t>
            </w:r>
          </w:p>
        </w:tc>
        <w:tc>
          <w:tcPr>
            <w:tcW w:w="1038" w:type="dxa"/>
            <w:tcBorders>
              <w:top w:val="single" w:sz="4" w:space="0" w:color="auto"/>
              <w:left w:val="single" w:sz="4" w:space="0" w:color="auto"/>
              <w:bottom w:val="single" w:sz="4" w:space="0" w:color="auto"/>
              <w:right w:val="single" w:sz="4" w:space="0" w:color="auto"/>
            </w:tcBorders>
          </w:tcPr>
          <w:p w14:paraId="6CCED89A" w14:textId="77777777" w:rsidR="00024E8A" w:rsidRDefault="00024E8A">
            <w:pPr>
              <w:pStyle w:val="ConsPlusNormal"/>
              <w:jc w:val="center"/>
            </w:pPr>
            <w:r>
              <w:t>2022</w:t>
            </w:r>
          </w:p>
        </w:tc>
        <w:tc>
          <w:tcPr>
            <w:tcW w:w="1136" w:type="dxa"/>
            <w:tcBorders>
              <w:top w:val="single" w:sz="4" w:space="0" w:color="auto"/>
              <w:left w:val="single" w:sz="4" w:space="0" w:color="auto"/>
              <w:bottom w:val="single" w:sz="4" w:space="0" w:color="auto"/>
              <w:right w:val="single" w:sz="4" w:space="0" w:color="auto"/>
            </w:tcBorders>
          </w:tcPr>
          <w:p w14:paraId="56587CF0" w14:textId="77777777" w:rsidR="00024E8A" w:rsidRDefault="00024E8A">
            <w:pPr>
              <w:pStyle w:val="ConsPlusNormal"/>
              <w:jc w:val="center"/>
            </w:pPr>
            <w:r>
              <w:t>1</w:t>
            </w:r>
          </w:p>
        </w:tc>
        <w:tc>
          <w:tcPr>
            <w:tcW w:w="1193" w:type="dxa"/>
            <w:tcBorders>
              <w:top w:val="single" w:sz="4" w:space="0" w:color="auto"/>
              <w:left w:val="single" w:sz="4" w:space="0" w:color="auto"/>
              <w:bottom w:val="single" w:sz="4" w:space="0" w:color="auto"/>
              <w:right w:val="single" w:sz="4" w:space="0" w:color="auto"/>
            </w:tcBorders>
          </w:tcPr>
          <w:p w14:paraId="1BBDD9BB"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5D56ACE7"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61340F2E"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25373BD1"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52FE8E2D"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0AA1389B" w14:textId="77777777" w:rsidR="00024E8A" w:rsidRDefault="00024E8A">
            <w:pPr>
              <w:pStyle w:val="ConsPlusNormal"/>
              <w:jc w:val="center"/>
            </w:pPr>
            <w:r>
              <w:t>1</w:t>
            </w:r>
          </w:p>
        </w:tc>
      </w:tr>
      <w:tr w:rsidR="00024E8A" w14:paraId="70CBEF96" w14:textId="77777777">
        <w:tc>
          <w:tcPr>
            <w:tcW w:w="2714" w:type="dxa"/>
            <w:tcBorders>
              <w:top w:val="single" w:sz="4" w:space="0" w:color="auto"/>
              <w:left w:val="single" w:sz="4" w:space="0" w:color="auto"/>
              <w:bottom w:val="single" w:sz="4" w:space="0" w:color="auto"/>
              <w:right w:val="single" w:sz="4" w:space="0" w:color="auto"/>
            </w:tcBorders>
          </w:tcPr>
          <w:p w14:paraId="7386BF5C" w14:textId="77777777" w:rsidR="00024E8A" w:rsidRDefault="00024E8A">
            <w:pPr>
              <w:pStyle w:val="ConsPlusNormal"/>
            </w:pPr>
            <w:r>
              <w:t>Приволжский муниципальный район Астраханской области</w:t>
            </w:r>
          </w:p>
        </w:tc>
        <w:tc>
          <w:tcPr>
            <w:tcW w:w="1601" w:type="dxa"/>
            <w:tcBorders>
              <w:top w:val="single" w:sz="4" w:space="0" w:color="auto"/>
              <w:left w:val="single" w:sz="4" w:space="0" w:color="auto"/>
              <w:bottom w:val="single" w:sz="4" w:space="0" w:color="auto"/>
              <w:right w:val="single" w:sz="4" w:space="0" w:color="auto"/>
            </w:tcBorders>
          </w:tcPr>
          <w:p w14:paraId="13682EBA" w14:textId="77777777" w:rsidR="00024E8A" w:rsidRDefault="00024E8A">
            <w:pPr>
              <w:pStyle w:val="ConsPlusNormal"/>
              <w:jc w:val="center"/>
            </w:pPr>
            <w:r>
              <w:t>Условная единица</w:t>
            </w:r>
          </w:p>
        </w:tc>
        <w:tc>
          <w:tcPr>
            <w:tcW w:w="1455" w:type="dxa"/>
            <w:tcBorders>
              <w:top w:val="single" w:sz="4" w:space="0" w:color="auto"/>
              <w:left w:val="single" w:sz="4" w:space="0" w:color="auto"/>
              <w:bottom w:val="single" w:sz="4" w:space="0" w:color="auto"/>
              <w:right w:val="single" w:sz="4" w:space="0" w:color="auto"/>
            </w:tcBorders>
          </w:tcPr>
          <w:p w14:paraId="1ED54441" w14:textId="77777777" w:rsidR="00024E8A" w:rsidRDefault="00024E8A">
            <w:pPr>
              <w:pStyle w:val="ConsPlusNormal"/>
              <w:jc w:val="center"/>
            </w:pPr>
            <w:r>
              <w:t>1</w:t>
            </w:r>
          </w:p>
        </w:tc>
        <w:tc>
          <w:tcPr>
            <w:tcW w:w="1038" w:type="dxa"/>
            <w:tcBorders>
              <w:top w:val="single" w:sz="4" w:space="0" w:color="auto"/>
              <w:left w:val="single" w:sz="4" w:space="0" w:color="auto"/>
              <w:bottom w:val="single" w:sz="4" w:space="0" w:color="auto"/>
              <w:right w:val="single" w:sz="4" w:space="0" w:color="auto"/>
            </w:tcBorders>
          </w:tcPr>
          <w:p w14:paraId="76A82B4E" w14:textId="77777777" w:rsidR="00024E8A" w:rsidRDefault="00024E8A">
            <w:pPr>
              <w:pStyle w:val="ConsPlusNormal"/>
              <w:jc w:val="center"/>
            </w:pPr>
            <w:r>
              <w:t>2022</w:t>
            </w:r>
          </w:p>
        </w:tc>
        <w:tc>
          <w:tcPr>
            <w:tcW w:w="1136" w:type="dxa"/>
            <w:tcBorders>
              <w:top w:val="single" w:sz="4" w:space="0" w:color="auto"/>
              <w:left w:val="single" w:sz="4" w:space="0" w:color="auto"/>
              <w:bottom w:val="single" w:sz="4" w:space="0" w:color="auto"/>
              <w:right w:val="single" w:sz="4" w:space="0" w:color="auto"/>
            </w:tcBorders>
          </w:tcPr>
          <w:p w14:paraId="2C924A4B" w14:textId="77777777" w:rsidR="00024E8A" w:rsidRDefault="00024E8A">
            <w:pPr>
              <w:pStyle w:val="ConsPlusNormal"/>
              <w:jc w:val="center"/>
            </w:pPr>
            <w:r>
              <w:t>1</w:t>
            </w:r>
          </w:p>
        </w:tc>
        <w:tc>
          <w:tcPr>
            <w:tcW w:w="1193" w:type="dxa"/>
            <w:tcBorders>
              <w:top w:val="single" w:sz="4" w:space="0" w:color="auto"/>
              <w:left w:val="single" w:sz="4" w:space="0" w:color="auto"/>
              <w:bottom w:val="single" w:sz="4" w:space="0" w:color="auto"/>
              <w:right w:val="single" w:sz="4" w:space="0" w:color="auto"/>
            </w:tcBorders>
          </w:tcPr>
          <w:p w14:paraId="0338FBF0"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3C25CDC0"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115314FF"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3B5947BD"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6B21F3FA"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1099A141" w14:textId="77777777" w:rsidR="00024E8A" w:rsidRDefault="00024E8A">
            <w:pPr>
              <w:pStyle w:val="ConsPlusNormal"/>
              <w:jc w:val="center"/>
            </w:pPr>
            <w:r>
              <w:t>1</w:t>
            </w:r>
          </w:p>
        </w:tc>
      </w:tr>
      <w:tr w:rsidR="00024E8A" w14:paraId="037AEBCA" w14:textId="77777777">
        <w:tc>
          <w:tcPr>
            <w:tcW w:w="2714" w:type="dxa"/>
            <w:tcBorders>
              <w:top w:val="single" w:sz="4" w:space="0" w:color="auto"/>
              <w:left w:val="single" w:sz="4" w:space="0" w:color="auto"/>
              <w:bottom w:val="single" w:sz="4" w:space="0" w:color="auto"/>
              <w:right w:val="single" w:sz="4" w:space="0" w:color="auto"/>
            </w:tcBorders>
          </w:tcPr>
          <w:p w14:paraId="5AB33771" w14:textId="77777777" w:rsidR="00024E8A" w:rsidRDefault="00024E8A">
            <w:pPr>
              <w:pStyle w:val="ConsPlusNormal"/>
            </w:pPr>
            <w:r>
              <w:t>Харабалинский муниципальный район Астраханской области</w:t>
            </w:r>
          </w:p>
        </w:tc>
        <w:tc>
          <w:tcPr>
            <w:tcW w:w="1601" w:type="dxa"/>
            <w:tcBorders>
              <w:top w:val="single" w:sz="4" w:space="0" w:color="auto"/>
              <w:left w:val="single" w:sz="4" w:space="0" w:color="auto"/>
              <w:bottom w:val="single" w:sz="4" w:space="0" w:color="auto"/>
              <w:right w:val="single" w:sz="4" w:space="0" w:color="auto"/>
            </w:tcBorders>
          </w:tcPr>
          <w:p w14:paraId="2862BDE6" w14:textId="77777777" w:rsidR="00024E8A" w:rsidRDefault="00024E8A">
            <w:pPr>
              <w:pStyle w:val="ConsPlusNormal"/>
              <w:jc w:val="center"/>
            </w:pPr>
            <w:r>
              <w:t>Условная единица</w:t>
            </w:r>
          </w:p>
        </w:tc>
        <w:tc>
          <w:tcPr>
            <w:tcW w:w="1455" w:type="dxa"/>
            <w:tcBorders>
              <w:top w:val="single" w:sz="4" w:space="0" w:color="auto"/>
              <w:left w:val="single" w:sz="4" w:space="0" w:color="auto"/>
              <w:bottom w:val="single" w:sz="4" w:space="0" w:color="auto"/>
              <w:right w:val="single" w:sz="4" w:space="0" w:color="auto"/>
            </w:tcBorders>
          </w:tcPr>
          <w:p w14:paraId="6F1BDDD8" w14:textId="77777777" w:rsidR="00024E8A" w:rsidRDefault="00024E8A">
            <w:pPr>
              <w:pStyle w:val="ConsPlusNormal"/>
              <w:jc w:val="center"/>
            </w:pPr>
            <w:r>
              <w:t>1</w:t>
            </w:r>
          </w:p>
        </w:tc>
        <w:tc>
          <w:tcPr>
            <w:tcW w:w="1038" w:type="dxa"/>
            <w:tcBorders>
              <w:top w:val="single" w:sz="4" w:space="0" w:color="auto"/>
              <w:left w:val="single" w:sz="4" w:space="0" w:color="auto"/>
              <w:bottom w:val="single" w:sz="4" w:space="0" w:color="auto"/>
              <w:right w:val="single" w:sz="4" w:space="0" w:color="auto"/>
            </w:tcBorders>
          </w:tcPr>
          <w:p w14:paraId="1B1A97A4" w14:textId="77777777" w:rsidR="00024E8A" w:rsidRDefault="00024E8A">
            <w:pPr>
              <w:pStyle w:val="ConsPlusNormal"/>
              <w:jc w:val="center"/>
            </w:pPr>
            <w:r>
              <w:t>2022</w:t>
            </w:r>
          </w:p>
        </w:tc>
        <w:tc>
          <w:tcPr>
            <w:tcW w:w="1136" w:type="dxa"/>
            <w:tcBorders>
              <w:top w:val="single" w:sz="4" w:space="0" w:color="auto"/>
              <w:left w:val="single" w:sz="4" w:space="0" w:color="auto"/>
              <w:bottom w:val="single" w:sz="4" w:space="0" w:color="auto"/>
              <w:right w:val="single" w:sz="4" w:space="0" w:color="auto"/>
            </w:tcBorders>
          </w:tcPr>
          <w:p w14:paraId="66381EE8" w14:textId="77777777" w:rsidR="00024E8A" w:rsidRDefault="00024E8A">
            <w:pPr>
              <w:pStyle w:val="ConsPlusNormal"/>
              <w:jc w:val="center"/>
            </w:pPr>
            <w:r>
              <w:t>1</w:t>
            </w:r>
          </w:p>
        </w:tc>
        <w:tc>
          <w:tcPr>
            <w:tcW w:w="1193" w:type="dxa"/>
            <w:tcBorders>
              <w:top w:val="single" w:sz="4" w:space="0" w:color="auto"/>
              <w:left w:val="single" w:sz="4" w:space="0" w:color="auto"/>
              <w:bottom w:val="single" w:sz="4" w:space="0" w:color="auto"/>
              <w:right w:val="single" w:sz="4" w:space="0" w:color="auto"/>
            </w:tcBorders>
          </w:tcPr>
          <w:p w14:paraId="12068A31"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1FF04076"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5EE5AD5B"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2C3868A2"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0B12C9E6"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6AD83520" w14:textId="77777777" w:rsidR="00024E8A" w:rsidRDefault="00024E8A">
            <w:pPr>
              <w:pStyle w:val="ConsPlusNormal"/>
              <w:jc w:val="center"/>
            </w:pPr>
            <w:r>
              <w:t>1</w:t>
            </w:r>
          </w:p>
        </w:tc>
      </w:tr>
      <w:tr w:rsidR="00024E8A" w14:paraId="1725078B" w14:textId="77777777">
        <w:tc>
          <w:tcPr>
            <w:tcW w:w="2714" w:type="dxa"/>
            <w:tcBorders>
              <w:top w:val="single" w:sz="4" w:space="0" w:color="auto"/>
              <w:left w:val="single" w:sz="4" w:space="0" w:color="auto"/>
              <w:bottom w:val="single" w:sz="4" w:space="0" w:color="auto"/>
              <w:right w:val="single" w:sz="4" w:space="0" w:color="auto"/>
            </w:tcBorders>
          </w:tcPr>
          <w:p w14:paraId="1DB44BDF" w14:textId="77777777" w:rsidR="00024E8A" w:rsidRDefault="00024E8A">
            <w:pPr>
              <w:pStyle w:val="ConsPlusNormal"/>
            </w:pPr>
            <w:r>
              <w:t>Черноярский муниципальный район Астраханской области</w:t>
            </w:r>
          </w:p>
        </w:tc>
        <w:tc>
          <w:tcPr>
            <w:tcW w:w="1601" w:type="dxa"/>
            <w:tcBorders>
              <w:top w:val="single" w:sz="4" w:space="0" w:color="auto"/>
              <w:left w:val="single" w:sz="4" w:space="0" w:color="auto"/>
              <w:bottom w:val="single" w:sz="4" w:space="0" w:color="auto"/>
              <w:right w:val="single" w:sz="4" w:space="0" w:color="auto"/>
            </w:tcBorders>
          </w:tcPr>
          <w:p w14:paraId="28CF794A" w14:textId="77777777" w:rsidR="00024E8A" w:rsidRDefault="00024E8A">
            <w:pPr>
              <w:pStyle w:val="ConsPlusNormal"/>
              <w:jc w:val="center"/>
            </w:pPr>
            <w:r>
              <w:t>Условная единица</w:t>
            </w:r>
          </w:p>
        </w:tc>
        <w:tc>
          <w:tcPr>
            <w:tcW w:w="1455" w:type="dxa"/>
            <w:tcBorders>
              <w:top w:val="single" w:sz="4" w:space="0" w:color="auto"/>
              <w:left w:val="single" w:sz="4" w:space="0" w:color="auto"/>
              <w:bottom w:val="single" w:sz="4" w:space="0" w:color="auto"/>
              <w:right w:val="single" w:sz="4" w:space="0" w:color="auto"/>
            </w:tcBorders>
          </w:tcPr>
          <w:p w14:paraId="3A6CC61A" w14:textId="77777777" w:rsidR="00024E8A" w:rsidRDefault="00024E8A">
            <w:pPr>
              <w:pStyle w:val="ConsPlusNormal"/>
              <w:jc w:val="center"/>
            </w:pPr>
            <w:r>
              <w:t>1</w:t>
            </w:r>
          </w:p>
        </w:tc>
        <w:tc>
          <w:tcPr>
            <w:tcW w:w="1038" w:type="dxa"/>
            <w:tcBorders>
              <w:top w:val="single" w:sz="4" w:space="0" w:color="auto"/>
              <w:left w:val="single" w:sz="4" w:space="0" w:color="auto"/>
              <w:bottom w:val="single" w:sz="4" w:space="0" w:color="auto"/>
              <w:right w:val="single" w:sz="4" w:space="0" w:color="auto"/>
            </w:tcBorders>
          </w:tcPr>
          <w:p w14:paraId="79F8B274" w14:textId="77777777" w:rsidR="00024E8A" w:rsidRDefault="00024E8A">
            <w:pPr>
              <w:pStyle w:val="ConsPlusNormal"/>
              <w:jc w:val="center"/>
            </w:pPr>
            <w:r>
              <w:t>2022</w:t>
            </w:r>
          </w:p>
        </w:tc>
        <w:tc>
          <w:tcPr>
            <w:tcW w:w="1136" w:type="dxa"/>
            <w:tcBorders>
              <w:top w:val="single" w:sz="4" w:space="0" w:color="auto"/>
              <w:left w:val="single" w:sz="4" w:space="0" w:color="auto"/>
              <w:bottom w:val="single" w:sz="4" w:space="0" w:color="auto"/>
              <w:right w:val="single" w:sz="4" w:space="0" w:color="auto"/>
            </w:tcBorders>
          </w:tcPr>
          <w:p w14:paraId="54E2F244" w14:textId="77777777" w:rsidR="00024E8A" w:rsidRDefault="00024E8A">
            <w:pPr>
              <w:pStyle w:val="ConsPlusNormal"/>
              <w:jc w:val="center"/>
            </w:pPr>
            <w:r>
              <w:t>1</w:t>
            </w:r>
          </w:p>
        </w:tc>
        <w:tc>
          <w:tcPr>
            <w:tcW w:w="1193" w:type="dxa"/>
            <w:tcBorders>
              <w:top w:val="single" w:sz="4" w:space="0" w:color="auto"/>
              <w:left w:val="single" w:sz="4" w:space="0" w:color="auto"/>
              <w:bottom w:val="single" w:sz="4" w:space="0" w:color="auto"/>
              <w:right w:val="single" w:sz="4" w:space="0" w:color="auto"/>
            </w:tcBorders>
          </w:tcPr>
          <w:p w14:paraId="21750AB9"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222923E4"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1F529CA6"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3F505656"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080CE668"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71EFC9FE" w14:textId="77777777" w:rsidR="00024E8A" w:rsidRDefault="00024E8A">
            <w:pPr>
              <w:pStyle w:val="ConsPlusNormal"/>
              <w:jc w:val="center"/>
            </w:pPr>
            <w:r>
              <w:t>1</w:t>
            </w:r>
          </w:p>
        </w:tc>
      </w:tr>
      <w:tr w:rsidR="00024E8A" w14:paraId="15F632E9" w14:textId="77777777">
        <w:tc>
          <w:tcPr>
            <w:tcW w:w="2714" w:type="dxa"/>
            <w:tcBorders>
              <w:top w:val="single" w:sz="4" w:space="0" w:color="auto"/>
              <w:left w:val="single" w:sz="4" w:space="0" w:color="auto"/>
              <w:bottom w:val="single" w:sz="4" w:space="0" w:color="auto"/>
              <w:right w:val="single" w:sz="4" w:space="0" w:color="auto"/>
            </w:tcBorders>
          </w:tcPr>
          <w:p w14:paraId="029F1320" w14:textId="77777777" w:rsidR="00024E8A" w:rsidRDefault="00024E8A">
            <w:pPr>
              <w:pStyle w:val="ConsPlusNormal"/>
            </w:pPr>
            <w:r>
              <w:t>Городской округ город Астрахань</w:t>
            </w:r>
          </w:p>
        </w:tc>
        <w:tc>
          <w:tcPr>
            <w:tcW w:w="1601" w:type="dxa"/>
            <w:tcBorders>
              <w:top w:val="single" w:sz="4" w:space="0" w:color="auto"/>
              <w:left w:val="single" w:sz="4" w:space="0" w:color="auto"/>
              <w:bottom w:val="single" w:sz="4" w:space="0" w:color="auto"/>
              <w:right w:val="single" w:sz="4" w:space="0" w:color="auto"/>
            </w:tcBorders>
          </w:tcPr>
          <w:p w14:paraId="2BAD6BDF" w14:textId="77777777" w:rsidR="00024E8A" w:rsidRDefault="00024E8A">
            <w:pPr>
              <w:pStyle w:val="ConsPlusNormal"/>
              <w:jc w:val="center"/>
            </w:pPr>
            <w:r>
              <w:t>Условная единица</w:t>
            </w:r>
          </w:p>
        </w:tc>
        <w:tc>
          <w:tcPr>
            <w:tcW w:w="1455" w:type="dxa"/>
            <w:tcBorders>
              <w:top w:val="single" w:sz="4" w:space="0" w:color="auto"/>
              <w:left w:val="single" w:sz="4" w:space="0" w:color="auto"/>
              <w:bottom w:val="single" w:sz="4" w:space="0" w:color="auto"/>
              <w:right w:val="single" w:sz="4" w:space="0" w:color="auto"/>
            </w:tcBorders>
          </w:tcPr>
          <w:p w14:paraId="37101B2A" w14:textId="77777777" w:rsidR="00024E8A" w:rsidRDefault="00024E8A">
            <w:pPr>
              <w:pStyle w:val="ConsPlusNormal"/>
              <w:jc w:val="center"/>
            </w:pPr>
            <w:r>
              <w:t>1</w:t>
            </w:r>
          </w:p>
        </w:tc>
        <w:tc>
          <w:tcPr>
            <w:tcW w:w="1038" w:type="dxa"/>
            <w:tcBorders>
              <w:top w:val="single" w:sz="4" w:space="0" w:color="auto"/>
              <w:left w:val="single" w:sz="4" w:space="0" w:color="auto"/>
              <w:bottom w:val="single" w:sz="4" w:space="0" w:color="auto"/>
              <w:right w:val="single" w:sz="4" w:space="0" w:color="auto"/>
            </w:tcBorders>
          </w:tcPr>
          <w:p w14:paraId="7FEED9DE" w14:textId="77777777" w:rsidR="00024E8A" w:rsidRDefault="00024E8A">
            <w:pPr>
              <w:pStyle w:val="ConsPlusNormal"/>
              <w:jc w:val="center"/>
            </w:pPr>
            <w:r>
              <w:t>2022</w:t>
            </w:r>
          </w:p>
        </w:tc>
        <w:tc>
          <w:tcPr>
            <w:tcW w:w="1136" w:type="dxa"/>
            <w:tcBorders>
              <w:top w:val="single" w:sz="4" w:space="0" w:color="auto"/>
              <w:left w:val="single" w:sz="4" w:space="0" w:color="auto"/>
              <w:bottom w:val="single" w:sz="4" w:space="0" w:color="auto"/>
              <w:right w:val="single" w:sz="4" w:space="0" w:color="auto"/>
            </w:tcBorders>
          </w:tcPr>
          <w:p w14:paraId="09292206" w14:textId="77777777" w:rsidR="00024E8A" w:rsidRDefault="00024E8A">
            <w:pPr>
              <w:pStyle w:val="ConsPlusNormal"/>
              <w:jc w:val="center"/>
            </w:pPr>
            <w:r>
              <w:t>1</w:t>
            </w:r>
          </w:p>
        </w:tc>
        <w:tc>
          <w:tcPr>
            <w:tcW w:w="1193" w:type="dxa"/>
            <w:tcBorders>
              <w:top w:val="single" w:sz="4" w:space="0" w:color="auto"/>
              <w:left w:val="single" w:sz="4" w:space="0" w:color="auto"/>
              <w:bottom w:val="single" w:sz="4" w:space="0" w:color="auto"/>
              <w:right w:val="single" w:sz="4" w:space="0" w:color="auto"/>
            </w:tcBorders>
          </w:tcPr>
          <w:p w14:paraId="0A0AE3C6"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5ED0E11E"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0E5932F6"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0F04D2E6"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471B78A0"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03EF7F60" w14:textId="77777777" w:rsidR="00024E8A" w:rsidRDefault="00024E8A">
            <w:pPr>
              <w:pStyle w:val="ConsPlusNormal"/>
              <w:jc w:val="center"/>
            </w:pPr>
            <w:r>
              <w:t>1</w:t>
            </w:r>
          </w:p>
        </w:tc>
      </w:tr>
      <w:tr w:rsidR="00024E8A" w14:paraId="5888CC37" w14:textId="77777777">
        <w:tc>
          <w:tcPr>
            <w:tcW w:w="2714" w:type="dxa"/>
            <w:tcBorders>
              <w:top w:val="single" w:sz="4" w:space="0" w:color="auto"/>
              <w:left w:val="single" w:sz="4" w:space="0" w:color="auto"/>
              <w:bottom w:val="single" w:sz="4" w:space="0" w:color="auto"/>
              <w:right w:val="single" w:sz="4" w:space="0" w:color="auto"/>
            </w:tcBorders>
          </w:tcPr>
          <w:p w14:paraId="210BCE7E" w14:textId="77777777" w:rsidR="00024E8A" w:rsidRDefault="00024E8A">
            <w:pPr>
              <w:pStyle w:val="ConsPlusNormal"/>
            </w:pPr>
            <w:r>
              <w:t>Городской округ закрытое административно-территориальное образование Знаменск</w:t>
            </w:r>
          </w:p>
        </w:tc>
        <w:tc>
          <w:tcPr>
            <w:tcW w:w="1601" w:type="dxa"/>
            <w:tcBorders>
              <w:top w:val="single" w:sz="4" w:space="0" w:color="auto"/>
              <w:left w:val="single" w:sz="4" w:space="0" w:color="auto"/>
              <w:bottom w:val="single" w:sz="4" w:space="0" w:color="auto"/>
              <w:right w:val="single" w:sz="4" w:space="0" w:color="auto"/>
            </w:tcBorders>
          </w:tcPr>
          <w:p w14:paraId="5CFD73F0" w14:textId="77777777" w:rsidR="00024E8A" w:rsidRDefault="00024E8A">
            <w:pPr>
              <w:pStyle w:val="ConsPlusNormal"/>
              <w:jc w:val="center"/>
            </w:pPr>
            <w:r>
              <w:t>Условная единица</w:t>
            </w:r>
          </w:p>
        </w:tc>
        <w:tc>
          <w:tcPr>
            <w:tcW w:w="1455" w:type="dxa"/>
            <w:tcBorders>
              <w:top w:val="single" w:sz="4" w:space="0" w:color="auto"/>
              <w:left w:val="single" w:sz="4" w:space="0" w:color="auto"/>
              <w:bottom w:val="single" w:sz="4" w:space="0" w:color="auto"/>
              <w:right w:val="single" w:sz="4" w:space="0" w:color="auto"/>
            </w:tcBorders>
          </w:tcPr>
          <w:p w14:paraId="0255B8ED" w14:textId="77777777" w:rsidR="00024E8A" w:rsidRDefault="00024E8A">
            <w:pPr>
              <w:pStyle w:val="ConsPlusNormal"/>
              <w:jc w:val="center"/>
            </w:pPr>
            <w:r>
              <w:t>1</w:t>
            </w:r>
          </w:p>
        </w:tc>
        <w:tc>
          <w:tcPr>
            <w:tcW w:w="1038" w:type="dxa"/>
            <w:tcBorders>
              <w:top w:val="single" w:sz="4" w:space="0" w:color="auto"/>
              <w:left w:val="single" w:sz="4" w:space="0" w:color="auto"/>
              <w:bottom w:val="single" w:sz="4" w:space="0" w:color="auto"/>
              <w:right w:val="single" w:sz="4" w:space="0" w:color="auto"/>
            </w:tcBorders>
          </w:tcPr>
          <w:p w14:paraId="2DA3FD71" w14:textId="77777777" w:rsidR="00024E8A" w:rsidRDefault="00024E8A">
            <w:pPr>
              <w:pStyle w:val="ConsPlusNormal"/>
              <w:jc w:val="center"/>
            </w:pPr>
            <w:r>
              <w:t>2022</w:t>
            </w:r>
          </w:p>
        </w:tc>
        <w:tc>
          <w:tcPr>
            <w:tcW w:w="1136" w:type="dxa"/>
            <w:tcBorders>
              <w:top w:val="single" w:sz="4" w:space="0" w:color="auto"/>
              <w:left w:val="single" w:sz="4" w:space="0" w:color="auto"/>
              <w:bottom w:val="single" w:sz="4" w:space="0" w:color="auto"/>
              <w:right w:val="single" w:sz="4" w:space="0" w:color="auto"/>
            </w:tcBorders>
          </w:tcPr>
          <w:p w14:paraId="073EAB61" w14:textId="77777777" w:rsidR="00024E8A" w:rsidRDefault="00024E8A">
            <w:pPr>
              <w:pStyle w:val="ConsPlusNormal"/>
              <w:jc w:val="center"/>
            </w:pPr>
            <w:r>
              <w:t>1</w:t>
            </w:r>
          </w:p>
        </w:tc>
        <w:tc>
          <w:tcPr>
            <w:tcW w:w="1193" w:type="dxa"/>
            <w:tcBorders>
              <w:top w:val="single" w:sz="4" w:space="0" w:color="auto"/>
              <w:left w:val="single" w:sz="4" w:space="0" w:color="auto"/>
              <w:bottom w:val="single" w:sz="4" w:space="0" w:color="auto"/>
              <w:right w:val="single" w:sz="4" w:space="0" w:color="auto"/>
            </w:tcBorders>
          </w:tcPr>
          <w:p w14:paraId="0A414BC2"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060408B4"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63CE8FD8"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067142FD"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42239E81"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6B849659" w14:textId="77777777" w:rsidR="00024E8A" w:rsidRDefault="00024E8A">
            <w:pPr>
              <w:pStyle w:val="ConsPlusNormal"/>
              <w:jc w:val="center"/>
            </w:pPr>
            <w:r>
              <w:t>1</w:t>
            </w:r>
          </w:p>
        </w:tc>
      </w:tr>
      <w:tr w:rsidR="00024E8A" w14:paraId="4CDBA793" w14:textId="77777777">
        <w:tc>
          <w:tcPr>
            <w:tcW w:w="14817" w:type="dxa"/>
            <w:gridSpan w:val="11"/>
            <w:tcBorders>
              <w:top w:val="single" w:sz="4" w:space="0" w:color="auto"/>
              <w:left w:val="single" w:sz="4" w:space="0" w:color="auto"/>
              <w:bottom w:val="single" w:sz="4" w:space="0" w:color="auto"/>
              <w:right w:val="single" w:sz="4" w:space="0" w:color="auto"/>
            </w:tcBorders>
          </w:tcPr>
          <w:p w14:paraId="130F4BCD" w14:textId="77777777" w:rsidR="00024E8A" w:rsidRDefault="00024E8A">
            <w:pPr>
              <w:pStyle w:val="ConsPlusNormal"/>
              <w:jc w:val="center"/>
            </w:pPr>
            <w:r>
              <w:t>4. Задача "Обеспечение деятельности муниципальных централизованных бухгалтерий, обслуживающих муниципальные образовательные организации"</w:t>
            </w:r>
          </w:p>
        </w:tc>
      </w:tr>
      <w:tr w:rsidR="00024E8A" w14:paraId="436F8F96" w14:textId="77777777">
        <w:tc>
          <w:tcPr>
            <w:tcW w:w="14817" w:type="dxa"/>
            <w:gridSpan w:val="11"/>
            <w:tcBorders>
              <w:top w:val="single" w:sz="4" w:space="0" w:color="auto"/>
              <w:left w:val="single" w:sz="4" w:space="0" w:color="auto"/>
              <w:bottom w:val="single" w:sz="4" w:space="0" w:color="auto"/>
              <w:right w:val="single" w:sz="4" w:space="0" w:color="auto"/>
            </w:tcBorders>
          </w:tcPr>
          <w:p w14:paraId="21B8A3C5" w14:textId="77777777" w:rsidR="00024E8A" w:rsidRDefault="00024E8A">
            <w:pPr>
              <w:pStyle w:val="ConsPlusNormal"/>
              <w:jc w:val="center"/>
            </w:pPr>
            <w:r>
              <w:t>4.1. Обеспечено софинансирование расходов на оплату труда работников муниципальных централизованных бухгалтерий, обслуживающих муниципальные образовательные организации</w:t>
            </w:r>
          </w:p>
        </w:tc>
      </w:tr>
      <w:tr w:rsidR="00024E8A" w14:paraId="6F941A9E" w14:textId="77777777">
        <w:tc>
          <w:tcPr>
            <w:tcW w:w="2714" w:type="dxa"/>
            <w:tcBorders>
              <w:top w:val="single" w:sz="4" w:space="0" w:color="auto"/>
              <w:left w:val="single" w:sz="4" w:space="0" w:color="auto"/>
              <w:bottom w:val="single" w:sz="4" w:space="0" w:color="auto"/>
              <w:right w:val="single" w:sz="4" w:space="0" w:color="auto"/>
            </w:tcBorders>
          </w:tcPr>
          <w:p w14:paraId="29E45139" w14:textId="77777777" w:rsidR="00024E8A" w:rsidRDefault="00024E8A">
            <w:pPr>
              <w:pStyle w:val="ConsPlusNormal"/>
            </w:pPr>
            <w:r>
              <w:t>Всего по Астраханской области</w:t>
            </w:r>
          </w:p>
        </w:tc>
        <w:tc>
          <w:tcPr>
            <w:tcW w:w="1601" w:type="dxa"/>
            <w:tcBorders>
              <w:top w:val="single" w:sz="4" w:space="0" w:color="auto"/>
              <w:left w:val="single" w:sz="4" w:space="0" w:color="auto"/>
              <w:bottom w:val="single" w:sz="4" w:space="0" w:color="auto"/>
              <w:right w:val="single" w:sz="4" w:space="0" w:color="auto"/>
            </w:tcBorders>
          </w:tcPr>
          <w:p w14:paraId="370CC87B" w14:textId="77777777" w:rsidR="00024E8A" w:rsidRDefault="00024E8A">
            <w:pPr>
              <w:pStyle w:val="ConsPlusNormal"/>
              <w:jc w:val="center"/>
            </w:pPr>
            <w:r>
              <w:t>X</w:t>
            </w:r>
          </w:p>
        </w:tc>
        <w:tc>
          <w:tcPr>
            <w:tcW w:w="1455" w:type="dxa"/>
            <w:tcBorders>
              <w:top w:val="single" w:sz="4" w:space="0" w:color="auto"/>
              <w:left w:val="single" w:sz="4" w:space="0" w:color="auto"/>
              <w:bottom w:val="single" w:sz="4" w:space="0" w:color="auto"/>
              <w:right w:val="single" w:sz="4" w:space="0" w:color="auto"/>
            </w:tcBorders>
          </w:tcPr>
          <w:p w14:paraId="0073E92F" w14:textId="77777777" w:rsidR="00024E8A" w:rsidRDefault="00024E8A">
            <w:pPr>
              <w:pStyle w:val="ConsPlusNormal"/>
              <w:jc w:val="center"/>
            </w:pPr>
            <w:r>
              <w:t>X</w:t>
            </w:r>
          </w:p>
        </w:tc>
        <w:tc>
          <w:tcPr>
            <w:tcW w:w="1038" w:type="dxa"/>
            <w:tcBorders>
              <w:top w:val="single" w:sz="4" w:space="0" w:color="auto"/>
              <w:left w:val="single" w:sz="4" w:space="0" w:color="auto"/>
              <w:bottom w:val="single" w:sz="4" w:space="0" w:color="auto"/>
              <w:right w:val="single" w:sz="4" w:space="0" w:color="auto"/>
            </w:tcBorders>
          </w:tcPr>
          <w:p w14:paraId="79C56306" w14:textId="77777777" w:rsidR="00024E8A" w:rsidRDefault="00024E8A">
            <w:pPr>
              <w:pStyle w:val="ConsPlusNormal"/>
              <w:jc w:val="center"/>
            </w:pPr>
            <w:r>
              <w:t>X</w:t>
            </w:r>
          </w:p>
        </w:tc>
        <w:tc>
          <w:tcPr>
            <w:tcW w:w="1136" w:type="dxa"/>
            <w:tcBorders>
              <w:top w:val="single" w:sz="4" w:space="0" w:color="auto"/>
              <w:left w:val="single" w:sz="4" w:space="0" w:color="auto"/>
              <w:bottom w:val="single" w:sz="4" w:space="0" w:color="auto"/>
              <w:right w:val="single" w:sz="4" w:space="0" w:color="auto"/>
            </w:tcBorders>
          </w:tcPr>
          <w:p w14:paraId="2474CACE" w14:textId="77777777" w:rsidR="00024E8A" w:rsidRDefault="00024E8A">
            <w:pPr>
              <w:pStyle w:val="ConsPlusNormal"/>
              <w:jc w:val="center"/>
            </w:pPr>
            <w:r>
              <w:t>6</w:t>
            </w:r>
          </w:p>
        </w:tc>
        <w:tc>
          <w:tcPr>
            <w:tcW w:w="1193" w:type="dxa"/>
            <w:tcBorders>
              <w:top w:val="single" w:sz="4" w:space="0" w:color="auto"/>
              <w:left w:val="single" w:sz="4" w:space="0" w:color="auto"/>
              <w:bottom w:val="single" w:sz="4" w:space="0" w:color="auto"/>
              <w:right w:val="single" w:sz="4" w:space="0" w:color="auto"/>
            </w:tcBorders>
          </w:tcPr>
          <w:p w14:paraId="2F94F5F6" w14:textId="77777777" w:rsidR="00024E8A" w:rsidRDefault="00024E8A">
            <w:pPr>
              <w:pStyle w:val="ConsPlusNormal"/>
              <w:jc w:val="center"/>
            </w:pPr>
            <w:r>
              <w:t>6</w:t>
            </w:r>
          </w:p>
        </w:tc>
        <w:tc>
          <w:tcPr>
            <w:tcW w:w="1136" w:type="dxa"/>
            <w:tcBorders>
              <w:top w:val="single" w:sz="4" w:space="0" w:color="auto"/>
              <w:left w:val="single" w:sz="4" w:space="0" w:color="auto"/>
              <w:bottom w:val="single" w:sz="4" w:space="0" w:color="auto"/>
              <w:right w:val="single" w:sz="4" w:space="0" w:color="auto"/>
            </w:tcBorders>
          </w:tcPr>
          <w:p w14:paraId="00ACAFE5" w14:textId="77777777" w:rsidR="00024E8A" w:rsidRDefault="00024E8A">
            <w:pPr>
              <w:pStyle w:val="ConsPlusNormal"/>
              <w:jc w:val="center"/>
            </w:pPr>
            <w:r>
              <w:t>6</w:t>
            </w:r>
          </w:p>
        </w:tc>
        <w:tc>
          <w:tcPr>
            <w:tcW w:w="1136" w:type="dxa"/>
            <w:tcBorders>
              <w:top w:val="single" w:sz="4" w:space="0" w:color="auto"/>
              <w:left w:val="single" w:sz="4" w:space="0" w:color="auto"/>
              <w:bottom w:val="single" w:sz="4" w:space="0" w:color="auto"/>
              <w:right w:val="single" w:sz="4" w:space="0" w:color="auto"/>
            </w:tcBorders>
          </w:tcPr>
          <w:p w14:paraId="7BE48947" w14:textId="77777777" w:rsidR="00024E8A" w:rsidRDefault="00024E8A">
            <w:pPr>
              <w:pStyle w:val="ConsPlusNormal"/>
              <w:jc w:val="center"/>
            </w:pPr>
            <w:r>
              <w:t>6</w:t>
            </w:r>
          </w:p>
        </w:tc>
        <w:tc>
          <w:tcPr>
            <w:tcW w:w="1136" w:type="dxa"/>
            <w:tcBorders>
              <w:top w:val="single" w:sz="4" w:space="0" w:color="auto"/>
              <w:left w:val="single" w:sz="4" w:space="0" w:color="auto"/>
              <w:bottom w:val="single" w:sz="4" w:space="0" w:color="auto"/>
              <w:right w:val="single" w:sz="4" w:space="0" w:color="auto"/>
            </w:tcBorders>
          </w:tcPr>
          <w:p w14:paraId="097365A1" w14:textId="77777777" w:rsidR="00024E8A" w:rsidRDefault="00024E8A">
            <w:pPr>
              <w:pStyle w:val="ConsPlusNormal"/>
              <w:jc w:val="center"/>
            </w:pPr>
            <w:r>
              <w:t>6</w:t>
            </w:r>
          </w:p>
        </w:tc>
        <w:tc>
          <w:tcPr>
            <w:tcW w:w="1136" w:type="dxa"/>
            <w:tcBorders>
              <w:top w:val="single" w:sz="4" w:space="0" w:color="auto"/>
              <w:left w:val="single" w:sz="4" w:space="0" w:color="auto"/>
              <w:bottom w:val="single" w:sz="4" w:space="0" w:color="auto"/>
              <w:right w:val="single" w:sz="4" w:space="0" w:color="auto"/>
            </w:tcBorders>
          </w:tcPr>
          <w:p w14:paraId="2B0E81AB" w14:textId="77777777" w:rsidR="00024E8A" w:rsidRDefault="00024E8A">
            <w:pPr>
              <w:pStyle w:val="ConsPlusNormal"/>
              <w:jc w:val="center"/>
            </w:pPr>
            <w:r>
              <w:t>6</w:t>
            </w:r>
          </w:p>
        </w:tc>
        <w:tc>
          <w:tcPr>
            <w:tcW w:w="1136" w:type="dxa"/>
            <w:tcBorders>
              <w:top w:val="single" w:sz="4" w:space="0" w:color="auto"/>
              <w:left w:val="single" w:sz="4" w:space="0" w:color="auto"/>
              <w:bottom w:val="single" w:sz="4" w:space="0" w:color="auto"/>
              <w:right w:val="single" w:sz="4" w:space="0" w:color="auto"/>
            </w:tcBorders>
          </w:tcPr>
          <w:p w14:paraId="66914F17" w14:textId="77777777" w:rsidR="00024E8A" w:rsidRDefault="00024E8A">
            <w:pPr>
              <w:pStyle w:val="ConsPlusNormal"/>
              <w:jc w:val="center"/>
            </w:pPr>
            <w:r>
              <w:t>6</w:t>
            </w:r>
          </w:p>
        </w:tc>
      </w:tr>
      <w:tr w:rsidR="00024E8A" w14:paraId="489AE7B5" w14:textId="77777777">
        <w:tc>
          <w:tcPr>
            <w:tcW w:w="2714" w:type="dxa"/>
            <w:tcBorders>
              <w:top w:val="single" w:sz="4" w:space="0" w:color="auto"/>
              <w:left w:val="single" w:sz="4" w:space="0" w:color="auto"/>
              <w:bottom w:val="single" w:sz="4" w:space="0" w:color="auto"/>
              <w:right w:val="single" w:sz="4" w:space="0" w:color="auto"/>
            </w:tcBorders>
          </w:tcPr>
          <w:p w14:paraId="1FCE0381" w14:textId="77777777" w:rsidR="00024E8A" w:rsidRDefault="00024E8A">
            <w:pPr>
              <w:pStyle w:val="ConsPlusNormal"/>
            </w:pPr>
            <w:r>
              <w:t>Ахтубинский муниципальный район Астраханской области</w:t>
            </w:r>
          </w:p>
        </w:tc>
        <w:tc>
          <w:tcPr>
            <w:tcW w:w="1601" w:type="dxa"/>
            <w:tcBorders>
              <w:top w:val="single" w:sz="4" w:space="0" w:color="auto"/>
              <w:left w:val="single" w:sz="4" w:space="0" w:color="auto"/>
              <w:bottom w:val="single" w:sz="4" w:space="0" w:color="auto"/>
              <w:right w:val="single" w:sz="4" w:space="0" w:color="auto"/>
            </w:tcBorders>
          </w:tcPr>
          <w:p w14:paraId="3D69391D" w14:textId="77777777" w:rsidR="00024E8A" w:rsidRDefault="00024E8A">
            <w:pPr>
              <w:pStyle w:val="ConsPlusNormal"/>
              <w:jc w:val="center"/>
            </w:pPr>
            <w:r>
              <w:t>Условная единица</w:t>
            </w:r>
          </w:p>
        </w:tc>
        <w:tc>
          <w:tcPr>
            <w:tcW w:w="1455" w:type="dxa"/>
            <w:tcBorders>
              <w:top w:val="single" w:sz="4" w:space="0" w:color="auto"/>
              <w:left w:val="single" w:sz="4" w:space="0" w:color="auto"/>
              <w:bottom w:val="single" w:sz="4" w:space="0" w:color="auto"/>
              <w:right w:val="single" w:sz="4" w:space="0" w:color="auto"/>
            </w:tcBorders>
          </w:tcPr>
          <w:p w14:paraId="08C0F1CB" w14:textId="77777777" w:rsidR="00024E8A" w:rsidRDefault="00024E8A">
            <w:pPr>
              <w:pStyle w:val="ConsPlusNormal"/>
              <w:jc w:val="center"/>
            </w:pPr>
            <w:r>
              <w:t>1</w:t>
            </w:r>
          </w:p>
        </w:tc>
        <w:tc>
          <w:tcPr>
            <w:tcW w:w="1038" w:type="dxa"/>
            <w:tcBorders>
              <w:top w:val="single" w:sz="4" w:space="0" w:color="auto"/>
              <w:left w:val="single" w:sz="4" w:space="0" w:color="auto"/>
              <w:bottom w:val="single" w:sz="4" w:space="0" w:color="auto"/>
              <w:right w:val="single" w:sz="4" w:space="0" w:color="auto"/>
            </w:tcBorders>
          </w:tcPr>
          <w:p w14:paraId="6D08AD91" w14:textId="77777777" w:rsidR="00024E8A" w:rsidRDefault="00024E8A">
            <w:pPr>
              <w:pStyle w:val="ConsPlusNormal"/>
              <w:jc w:val="center"/>
            </w:pPr>
            <w:r>
              <w:t>2022</w:t>
            </w:r>
          </w:p>
        </w:tc>
        <w:tc>
          <w:tcPr>
            <w:tcW w:w="1136" w:type="dxa"/>
            <w:tcBorders>
              <w:top w:val="single" w:sz="4" w:space="0" w:color="auto"/>
              <w:left w:val="single" w:sz="4" w:space="0" w:color="auto"/>
              <w:bottom w:val="single" w:sz="4" w:space="0" w:color="auto"/>
              <w:right w:val="single" w:sz="4" w:space="0" w:color="auto"/>
            </w:tcBorders>
          </w:tcPr>
          <w:p w14:paraId="00F7960E" w14:textId="77777777" w:rsidR="00024E8A" w:rsidRDefault="00024E8A">
            <w:pPr>
              <w:pStyle w:val="ConsPlusNormal"/>
              <w:jc w:val="center"/>
            </w:pPr>
            <w:r>
              <w:t>1</w:t>
            </w:r>
          </w:p>
        </w:tc>
        <w:tc>
          <w:tcPr>
            <w:tcW w:w="1193" w:type="dxa"/>
            <w:tcBorders>
              <w:top w:val="single" w:sz="4" w:space="0" w:color="auto"/>
              <w:left w:val="single" w:sz="4" w:space="0" w:color="auto"/>
              <w:bottom w:val="single" w:sz="4" w:space="0" w:color="auto"/>
              <w:right w:val="single" w:sz="4" w:space="0" w:color="auto"/>
            </w:tcBorders>
          </w:tcPr>
          <w:p w14:paraId="35444CA9"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183DC45E"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14A30861"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4D85323D"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09E52AD0"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37A824DC" w14:textId="77777777" w:rsidR="00024E8A" w:rsidRDefault="00024E8A">
            <w:pPr>
              <w:pStyle w:val="ConsPlusNormal"/>
              <w:jc w:val="center"/>
            </w:pPr>
            <w:r>
              <w:t>1</w:t>
            </w:r>
          </w:p>
        </w:tc>
      </w:tr>
      <w:tr w:rsidR="00024E8A" w14:paraId="122D999B" w14:textId="77777777">
        <w:tc>
          <w:tcPr>
            <w:tcW w:w="2714" w:type="dxa"/>
            <w:tcBorders>
              <w:top w:val="single" w:sz="4" w:space="0" w:color="auto"/>
              <w:left w:val="single" w:sz="4" w:space="0" w:color="auto"/>
              <w:bottom w:val="single" w:sz="4" w:space="0" w:color="auto"/>
              <w:right w:val="single" w:sz="4" w:space="0" w:color="auto"/>
            </w:tcBorders>
          </w:tcPr>
          <w:p w14:paraId="79B7F825" w14:textId="77777777" w:rsidR="00024E8A" w:rsidRDefault="00024E8A">
            <w:pPr>
              <w:pStyle w:val="ConsPlusNormal"/>
            </w:pPr>
            <w:r>
              <w:t>Икрянинский муниципальный район Астраханской области</w:t>
            </w:r>
          </w:p>
        </w:tc>
        <w:tc>
          <w:tcPr>
            <w:tcW w:w="1601" w:type="dxa"/>
            <w:tcBorders>
              <w:top w:val="single" w:sz="4" w:space="0" w:color="auto"/>
              <w:left w:val="single" w:sz="4" w:space="0" w:color="auto"/>
              <w:bottom w:val="single" w:sz="4" w:space="0" w:color="auto"/>
              <w:right w:val="single" w:sz="4" w:space="0" w:color="auto"/>
            </w:tcBorders>
          </w:tcPr>
          <w:p w14:paraId="21B7AB24" w14:textId="77777777" w:rsidR="00024E8A" w:rsidRDefault="00024E8A">
            <w:pPr>
              <w:pStyle w:val="ConsPlusNormal"/>
              <w:jc w:val="center"/>
            </w:pPr>
            <w:r>
              <w:t>Условная единица</w:t>
            </w:r>
          </w:p>
        </w:tc>
        <w:tc>
          <w:tcPr>
            <w:tcW w:w="1455" w:type="dxa"/>
            <w:tcBorders>
              <w:top w:val="single" w:sz="4" w:space="0" w:color="auto"/>
              <w:left w:val="single" w:sz="4" w:space="0" w:color="auto"/>
              <w:bottom w:val="single" w:sz="4" w:space="0" w:color="auto"/>
              <w:right w:val="single" w:sz="4" w:space="0" w:color="auto"/>
            </w:tcBorders>
          </w:tcPr>
          <w:p w14:paraId="1E2D35C2" w14:textId="77777777" w:rsidR="00024E8A" w:rsidRDefault="00024E8A">
            <w:pPr>
              <w:pStyle w:val="ConsPlusNormal"/>
              <w:jc w:val="center"/>
            </w:pPr>
            <w:r>
              <w:t>1</w:t>
            </w:r>
          </w:p>
        </w:tc>
        <w:tc>
          <w:tcPr>
            <w:tcW w:w="1038" w:type="dxa"/>
            <w:tcBorders>
              <w:top w:val="single" w:sz="4" w:space="0" w:color="auto"/>
              <w:left w:val="single" w:sz="4" w:space="0" w:color="auto"/>
              <w:bottom w:val="single" w:sz="4" w:space="0" w:color="auto"/>
              <w:right w:val="single" w:sz="4" w:space="0" w:color="auto"/>
            </w:tcBorders>
          </w:tcPr>
          <w:p w14:paraId="4774175D" w14:textId="77777777" w:rsidR="00024E8A" w:rsidRDefault="00024E8A">
            <w:pPr>
              <w:pStyle w:val="ConsPlusNormal"/>
              <w:jc w:val="center"/>
            </w:pPr>
            <w:r>
              <w:t>2022</w:t>
            </w:r>
          </w:p>
        </w:tc>
        <w:tc>
          <w:tcPr>
            <w:tcW w:w="1136" w:type="dxa"/>
            <w:tcBorders>
              <w:top w:val="single" w:sz="4" w:space="0" w:color="auto"/>
              <w:left w:val="single" w:sz="4" w:space="0" w:color="auto"/>
              <w:bottom w:val="single" w:sz="4" w:space="0" w:color="auto"/>
              <w:right w:val="single" w:sz="4" w:space="0" w:color="auto"/>
            </w:tcBorders>
          </w:tcPr>
          <w:p w14:paraId="4BB113FD" w14:textId="77777777" w:rsidR="00024E8A" w:rsidRDefault="00024E8A">
            <w:pPr>
              <w:pStyle w:val="ConsPlusNormal"/>
              <w:jc w:val="center"/>
            </w:pPr>
            <w:r>
              <w:t>1</w:t>
            </w:r>
          </w:p>
        </w:tc>
        <w:tc>
          <w:tcPr>
            <w:tcW w:w="1193" w:type="dxa"/>
            <w:tcBorders>
              <w:top w:val="single" w:sz="4" w:space="0" w:color="auto"/>
              <w:left w:val="single" w:sz="4" w:space="0" w:color="auto"/>
              <w:bottom w:val="single" w:sz="4" w:space="0" w:color="auto"/>
              <w:right w:val="single" w:sz="4" w:space="0" w:color="auto"/>
            </w:tcBorders>
          </w:tcPr>
          <w:p w14:paraId="6358BC81"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5E449AC5"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08F265B7"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5634D168"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435257E6"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4902F995" w14:textId="77777777" w:rsidR="00024E8A" w:rsidRDefault="00024E8A">
            <w:pPr>
              <w:pStyle w:val="ConsPlusNormal"/>
              <w:jc w:val="center"/>
            </w:pPr>
            <w:r>
              <w:t>1</w:t>
            </w:r>
          </w:p>
        </w:tc>
      </w:tr>
      <w:tr w:rsidR="00024E8A" w14:paraId="391C8D22" w14:textId="77777777">
        <w:tc>
          <w:tcPr>
            <w:tcW w:w="2714" w:type="dxa"/>
            <w:tcBorders>
              <w:top w:val="single" w:sz="4" w:space="0" w:color="auto"/>
              <w:left w:val="single" w:sz="4" w:space="0" w:color="auto"/>
              <w:bottom w:val="single" w:sz="4" w:space="0" w:color="auto"/>
              <w:right w:val="single" w:sz="4" w:space="0" w:color="auto"/>
            </w:tcBorders>
          </w:tcPr>
          <w:p w14:paraId="7A6A85EE" w14:textId="77777777" w:rsidR="00024E8A" w:rsidRDefault="00024E8A">
            <w:pPr>
              <w:pStyle w:val="ConsPlusNormal"/>
            </w:pPr>
            <w:r>
              <w:t>Красноярский муниципальный район Астраханской области</w:t>
            </w:r>
          </w:p>
        </w:tc>
        <w:tc>
          <w:tcPr>
            <w:tcW w:w="1601" w:type="dxa"/>
            <w:tcBorders>
              <w:top w:val="single" w:sz="4" w:space="0" w:color="auto"/>
              <w:left w:val="single" w:sz="4" w:space="0" w:color="auto"/>
              <w:bottom w:val="single" w:sz="4" w:space="0" w:color="auto"/>
              <w:right w:val="single" w:sz="4" w:space="0" w:color="auto"/>
            </w:tcBorders>
          </w:tcPr>
          <w:p w14:paraId="63A0E542" w14:textId="77777777" w:rsidR="00024E8A" w:rsidRDefault="00024E8A">
            <w:pPr>
              <w:pStyle w:val="ConsPlusNormal"/>
              <w:jc w:val="center"/>
            </w:pPr>
            <w:r>
              <w:t>Условная единица</w:t>
            </w:r>
          </w:p>
        </w:tc>
        <w:tc>
          <w:tcPr>
            <w:tcW w:w="1455" w:type="dxa"/>
            <w:tcBorders>
              <w:top w:val="single" w:sz="4" w:space="0" w:color="auto"/>
              <w:left w:val="single" w:sz="4" w:space="0" w:color="auto"/>
              <w:bottom w:val="single" w:sz="4" w:space="0" w:color="auto"/>
              <w:right w:val="single" w:sz="4" w:space="0" w:color="auto"/>
            </w:tcBorders>
          </w:tcPr>
          <w:p w14:paraId="2E880119" w14:textId="77777777" w:rsidR="00024E8A" w:rsidRDefault="00024E8A">
            <w:pPr>
              <w:pStyle w:val="ConsPlusNormal"/>
              <w:jc w:val="center"/>
            </w:pPr>
            <w:r>
              <w:t>1</w:t>
            </w:r>
          </w:p>
        </w:tc>
        <w:tc>
          <w:tcPr>
            <w:tcW w:w="1038" w:type="dxa"/>
            <w:tcBorders>
              <w:top w:val="single" w:sz="4" w:space="0" w:color="auto"/>
              <w:left w:val="single" w:sz="4" w:space="0" w:color="auto"/>
              <w:bottom w:val="single" w:sz="4" w:space="0" w:color="auto"/>
              <w:right w:val="single" w:sz="4" w:space="0" w:color="auto"/>
            </w:tcBorders>
          </w:tcPr>
          <w:p w14:paraId="329EFA0B" w14:textId="77777777" w:rsidR="00024E8A" w:rsidRDefault="00024E8A">
            <w:pPr>
              <w:pStyle w:val="ConsPlusNormal"/>
              <w:jc w:val="center"/>
            </w:pPr>
            <w:r>
              <w:t>2022</w:t>
            </w:r>
          </w:p>
        </w:tc>
        <w:tc>
          <w:tcPr>
            <w:tcW w:w="1136" w:type="dxa"/>
            <w:tcBorders>
              <w:top w:val="single" w:sz="4" w:space="0" w:color="auto"/>
              <w:left w:val="single" w:sz="4" w:space="0" w:color="auto"/>
              <w:bottom w:val="single" w:sz="4" w:space="0" w:color="auto"/>
              <w:right w:val="single" w:sz="4" w:space="0" w:color="auto"/>
            </w:tcBorders>
          </w:tcPr>
          <w:p w14:paraId="17EB494C" w14:textId="77777777" w:rsidR="00024E8A" w:rsidRDefault="00024E8A">
            <w:pPr>
              <w:pStyle w:val="ConsPlusNormal"/>
              <w:jc w:val="center"/>
            </w:pPr>
            <w:r>
              <w:t>1</w:t>
            </w:r>
          </w:p>
        </w:tc>
        <w:tc>
          <w:tcPr>
            <w:tcW w:w="1193" w:type="dxa"/>
            <w:tcBorders>
              <w:top w:val="single" w:sz="4" w:space="0" w:color="auto"/>
              <w:left w:val="single" w:sz="4" w:space="0" w:color="auto"/>
              <w:bottom w:val="single" w:sz="4" w:space="0" w:color="auto"/>
              <w:right w:val="single" w:sz="4" w:space="0" w:color="auto"/>
            </w:tcBorders>
          </w:tcPr>
          <w:p w14:paraId="38679F28"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7A51A45C"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291B4DAB"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177F507F"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0A3FD488"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4DC92851" w14:textId="77777777" w:rsidR="00024E8A" w:rsidRDefault="00024E8A">
            <w:pPr>
              <w:pStyle w:val="ConsPlusNormal"/>
              <w:jc w:val="center"/>
            </w:pPr>
            <w:r>
              <w:t>1</w:t>
            </w:r>
          </w:p>
        </w:tc>
      </w:tr>
      <w:tr w:rsidR="00024E8A" w14:paraId="5BC52F7B" w14:textId="77777777">
        <w:tc>
          <w:tcPr>
            <w:tcW w:w="2714" w:type="dxa"/>
            <w:tcBorders>
              <w:top w:val="single" w:sz="4" w:space="0" w:color="auto"/>
              <w:left w:val="single" w:sz="4" w:space="0" w:color="auto"/>
              <w:bottom w:val="single" w:sz="4" w:space="0" w:color="auto"/>
              <w:right w:val="single" w:sz="4" w:space="0" w:color="auto"/>
            </w:tcBorders>
          </w:tcPr>
          <w:p w14:paraId="175F25CC" w14:textId="77777777" w:rsidR="00024E8A" w:rsidRDefault="00024E8A">
            <w:pPr>
              <w:pStyle w:val="ConsPlusNormal"/>
            </w:pPr>
            <w:r>
              <w:t>Лиманский муниципальный район Астраханской области</w:t>
            </w:r>
          </w:p>
        </w:tc>
        <w:tc>
          <w:tcPr>
            <w:tcW w:w="1601" w:type="dxa"/>
            <w:tcBorders>
              <w:top w:val="single" w:sz="4" w:space="0" w:color="auto"/>
              <w:left w:val="single" w:sz="4" w:space="0" w:color="auto"/>
              <w:bottom w:val="single" w:sz="4" w:space="0" w:color="auto"/>
              <w:right w:val="single" w:sz="4" w:space="0" w:color="auto"/>
            </w:tcBorders>
          </w:tcPr>
          <w:p w14:paraId="3839D1C9" w14:textId="77777777" w:rsidR="00024E8A" w:rsidRDefault="00024E8A">
            <w:pPr>
              <w:pStyle w:val="ConsPlusNormal"/>
              <w:jc w:val="center"/>
            </w:pPr>
            <w:r>
              <w:t>Условная единица</w:t>
            </w:r>
          </w:p>
        </w:tc>
        <w:tc>
          <w:tcPr>
            <w:tcW w:w="1455" w:type="dxa"/>
            <w:tcBorders>
              <w:top w:val="single" w:sz="4" w:space="0" w:color="auto"/>
              <w:left w:val="single" w:sz="4" w:space="0" w:color="auto"/>
              <w:bottom w:val="single" w:sz="4" w:space="0" w:color="auto"/>
              <w:right w:val="single" w:sz="4" w:space="0" w:color="auto"/>
            </w:tcBorders>
          </w:tcPr>
          <w:p w14:paraId="1D31DB39" w14:textId="77777777" w:rsidR="00024E8A" w:rsidRDefault="00024E8A">
            <w:pPr>
              <w:pStyle w:val="ConsPlusNormal"/>
              <w:jc w:val="center"/>
            </w:pPr>
            <w:r>
              <w:t>1</w:t>
            </w:r>
          </w:p>
        </w:tc>
        <w:tc>
          <w:tcPr>
            <w:tcW w:w="1038" w:type="dxa"/>
            <w:tcBorders>
              <w:top w:val="single" w:sz="4" w:space="0" w:color="auto"/>
              <w:left w:val="single" w:sz="4" w:space="0" w:color="auto"/>
              <w:bottom w:val="single" w:sz="4" w:space="0" w:color="auto"/>
              <w:right w:val="single" w:sz="4" w:space="0" w:color="auto"/>
            </w:tcBorders>
          </w:tcPr>
          <w:p w14:paraId="1CB3CCF6" w14:textId="77777777" w:rsidR="00024E8A" w:rsidRDefault="00024E8A">
            <w:pPr>
              <w:pStyle w:val="ConsPlusNormal"/>
              <w:jc w:val="center"/>
            </w:pPr>
            <w:r>
              <w:t>2022</w:t>
            </w:r>
          </w:p>
        </w:tc>
        <w:tc>
          <w:tcPr>
            <w:tcW w:w="1136" w:type="dxa"/>
            <w:tcBorders>
              <w:top w:val="single" w:sz="4" w:space="0" w:color="auto"/>
              <w:left w:val="single" w:sz="4" w:space="0" w:color="auto"/>
              <w:bottom w:val="single" w:sz="4" w:space="0" w:color="auto"/>
              <w:right w:val="single" w:sz="4" w:space="0" w:color="auto"/>
            </w:tcBorders>
          </w:tcPr>
          <w:p w14:paraId="38CAB623" w14:textId="77777777" w:rsidR="00024E8A" w:rsidRDefault="00024E8A">
            <w:pPr>
              <w:pStyle w:val="ConsPlusNormal"/>
              <w:jc w:val="center"/>
            </w:pPr>
            <w:r>
              <w:t>1</w:t>
            </w:r>
          </w:p>
        </w:tc>
        <w:tc>
          <w:tcPr>
            <w:tcW w:w="1193" w:type="dxa"/>
            <w:tcBorders>
              <w:top w:val="single" w:sz="4" w:space="0" w:color="auto"/>
              <w:left w:val="single" w:sz="4" w:space="0" w:color="auto"/>
              <w:bottom w:val="single" w:sz="4" w:space="0" w:color="auto"/>
              <w:right w:val="single" w:sz="4" w:space="0" w:color="auto"/>
            </w:tcBorders>
          </w:tcPr>
          <w:p w14:paraId="53BA1C1A"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25D504E9"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782A34F5"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063EA4CD"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2C450173"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6E555C5C" w14:textId="77777777" w:rsidR="00024E8A" w:rsidRDefault="00024E8A">
            <w:pPr>
              <w:pStyle w:val="ConsPlusNormal"/>
              <w:jc w:val="center"/>
            </w:pPr>
            <w:r>
              <w:t>1</w:t>
            </w:r>
          </w:p>
        </w:tc>
      </w:tr>
      <w:tr w:rsidR="00024E8A" w14:paraId="0B10F8AA" w14:textId="77777777">
        <w:tc>
          <w:tcPr>
            <w:tcW w:w="2714" w:type="dxa"/>
            <w:tcBorders>
              <w:top w:val="single" w:sz="4" w:space="0" w:color="auto"/>
              <w:left w:val="single" w:sz="4" w:space="0" w:color="auto"/>
              <w:bottom w:val="single" w:sz="4" w:space="0" w:color="auto"/>
              <w:right w:val="single" w:sz="4" w:space="0" w:color="auto"/>
            </w:tcBorders>
          </w:tcPr>
          <w:p w14:paraId="36BB577A" w14:textId="77777777" w:rsidR="00024E8A" w:rsidRDefault="00024E8A">
            <w:pPr>
              <w:pStyle w:val="ConsPlusNormal"/>
            </w:pPr>
            <w:r>
              <w:t>Приволжский муниципальный район Астраханской области</w:t>
            </w:r>
          </w:p>
        </w:tc>
        <w:tc>
          <w:tcPr>
            <w:tcW w:w="1601" w:type="dxa"/>
            <w:tcBorders>
              <w:top w:val="single" w:sz="4" w:space="0" w:color="auto"/>
              <w:left w:val="single" w:sz="4" w:space="0" w:color="auto"/>
              <w:bottom w:val="single" w:sz="4" w:space="0" w:color="auto"/>
              <w:right w:val="single" w:sz="4" w:space="0" w:color="auto"/>
            </w:tcBorders>
          </w:tcPr>
          <w:p w14:paraId="4C17BC56" w14:textId="77777777" w:rsidR="00024E8A" w:rsidRDefault="00024E8A">
            <w:pPr>
              <w:pStyle w:val="ConsPlusNormal"/>
              <w:jc w:val="center"/>
            </w:pPr>
            <w:r>
              <w:t>Условная единица</w:t>
            </w:r>
          </w:p>
        </w:tc>
        <w:tc>
          <w:tcPr>
            <w:tcW w:w="1455" w:type="dxa"/>
            <w:tcBorders>
              <w:top w:val="single" w:sz="4" w:space="0" w:color="auto"/>
              <w:left w:val="single" w:sz="4" w:space="0" w:color="auto"/>
              <w:bottom w:val="single" w:sz="4" w:space="0" w:color="auto"/>
              <w:right w:val="single" w:sz="4" w:space="0" w:color="auto"/>
            </w:tcBorders>
          </w:tcPr>
          <w:p w14:paraId="45A100FD" w14:textId="77777777" w:rsidR="00024E8A" w:rsidRDefault="00024E8A">
            <w:pPr>
              <w:pStyle w:val="ConsPlusNormal"/>
              <w:jc w:val="center"/>
            </w:pPr>
            <w:r>
              <w:t>1</w:t>
            </w:r>
          </w:p>
        </w:tc>
        <w:tc>
          <w:tcPr>
            <w:tcW w:w="1038" w:type="dxa"/>
            <w:tcBorders>
              <w:top w:val="single" w:sz="4" w:space="0" w:color="auto"/>
              <w:left w:val="single" w:sz="4" w:space="0" w:color="auto"/>
              <w:bottom w:val="single" w:sz="4" w:space="0" w:color="auto"/>
              <w:right w:val="single" w:sz="4" w:space="0" w:color="auto"/>
            </w:tcBorders>
          </w:tcPr>
          <w:p w14:paraId="4CAFCA44" w14:textId="77777777" w:rsidR="00024E8A" w:rsidRDefault="00024E8A">
            <w:pPr>
              <w:pStyle w:val="ConsPlusNormal"/>
              <w:jc w:val="center"/>
            </w:pPr>
            <w:r>
              <w:t>2022</w:t>
            </w:r>
          </w:p>
        </w:tc>
        <w:tc>
          <w:tcPr>
            <w:tcW w:w="1136" w:type="dxa"/>
            <w:tcBorders>
              <w:top w:val="single" w:sz="4" w:space="0" w:color="auto"/>
              <w:left w:val="single" w:sz="4" w:space="0" w:color="auto"/>
              <w:bottom w:val="single" w:sz="4" w:space="0" w:color="auto"/>
              <w:right w:val="single" w:sz="4" w:space="0" w:color="auto"/>
            </w:tcBorders>
          </w:tcPr>
          <w:p w14:paraId="0EEF832C" w14:textId="77777777" w:rsidR="00024E8A" w:rsidRDefault="00024E8A">
            <w:pPr>
              <w:pStyle w:val="ConsPlusNormal"/>
              <w:jc w:val="center"/>
            </w:pPr>
            <w:r>
              <w:t>1</w:t>
            </w:r>
          </w:p>
        </w:tc>
        <w:tc>
          <w:tcPr>
            <w:tcW w:w="1193" w:type="dxa"/>
            <w:tcBorders>
              <w:top w:val="single" w:sz="4" w:space="0" w:color="auto"/>
              <w:left w:val="single" w:sz="4" w:space="0" w:color="auto"/>
              <w:bottom w:val="single" w:sz="4" w:space="0" w:color="auto"/>
              <w:right w:val="single" w:sz="4" w:space="0" w:color="auto"/>
            </w:tcBorders>
          </w:tcPr>
          <w:p w14:paraId="1587FB1D"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1CB94FFE"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0C3E8F8E"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5715EA9D"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7ED6736E"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04174078" w14:textId="77777777" w:rsidR="00024E8A" w:rsidRDefault="00024E8A">
            <w:pPr>
              <w:pStyle w:val="ConsPlusNormal"/>
              <w:jc w:val="center"/>
            </w:pPr>
            <w:r>
              <w:t>1</w:t>
            </w:r>
          </w:p>
        </w:tc>
      </w:tr>
      <w:tr w:rsidR="00024E8A" w14:paraId="316AA241" w14:textId="77777777">
        <w:tc>
          <w:tcPr>
            <w:tcW w:w="2714" w:type="dxa"/>
            <w:tcBorders>
              <w:top w:val="single" w:sz="4" w:space="0" w:color="auto"/>
              <w:left w:val="single" w:sz="4" w:space="0" w:color="auto"/>
              <w:bottom w:val="single" w:sz="4" w:space="0" w:color="auto"/>
              <w:right w:val="single" w:sz="4" w:space="0" w:color="auto"/>
            </w:tcBorders>
          </w:tcPr>
          <w:p w14:paraId="252046A9" w14:textId="77777777" w:rsidR="00024E8A" w:rsidRDefault="00024E8A">
            <w:pPr>
              <w:pStyle w:val="ConsPlusNormal"/>
            </w:pPr>
            <w:r>
              <w:t>Городской округ город Астрахань</w:t>
            </w:r>
          </w:p>
        </w:tc>
        <w:tc>
          <w:tcPr>
            <w:tcW w:w="1601" w:type="dxa"/>
            <w:tcBorders>
              <w:top w:val="single" w:sz="4" w:space="0" w:color="auto"/>
              <w:left w:val="single" w:sz="4" w:space="0" w:color="auto"/>
              <w:bottom w:val="single" w:sz="4" w:space="0" w:color="auto"/>
              <w:right w:val="single" w:sz="4" w:space="0" w:color="auto"/>
            </w:tcBorders>
          </w:tcPr>
          <w:p w14:paraId="62437E02" w14:textId="77777777" w:rsidR="00024E8A" w:rsidRDefault="00024E8A">
            <w:pPr>
              <w:pStyle w:val="ConsPlusNormal"/>
              <w:jc w:val="center"/>
            </w:pPr>
            <w:r>
              <w:t>Условная единица</w:t>
            </w:r>
          </w:p>
        </w:tc>
        <w:tc>
          <w:tcPr>
            <w:tcW w:w="1455" w:type="dxa"/>
            <w:tcBorders>
              <w:top w:val="single" w:sz="4" w:space="0" w:color="auto"/>
              <w:left w:val="single" w:sz="4" w:space="0" w:color="auto"/>
              <w:bottom w:val="single" w:sz="4" w:space="0" w:color="auto"/>
              <w:right w:val="single" w:sz="4" w:space="0" w:color="auto"/>
            </w:tcBorders>
          </w:tcPr>
          <w:p w14:paraId="524610E8" w14:textId="77777777" w:rsidR="00024E8A" w:rsidRDefault="00024E8A">
            <w:pPr>
              <w:pStyle w:val="ConsPlusNormal"/>
              <w:jc w:val="center"/>
            </w:pPr>
            <w:r>
              <w:t>1</w:t>
            </w:r>
          </w:p>
        </w:tc>
        <w:tc>
          <w:tcPr>
            <w:tcW w:w="1038" w:type="dxa"/>
            <w:tcBorders>
              <w:top w:val="single" w:sz="4" w:space="0" w:color="auto"/>
              <w:left w:val="single" w:sz="4" w:space="0" w:color="auto"/>
              <w:bottom w:val="single" w:sz="4" w:space="0" w:color="auto"/>
              <w:right w:val="single" w:sz="4" w:space="0" w:color="auto"/>
            </w:tcBorders>
          </w:tcPr>
          <w:p w14:paraId="6503699F" w14:textId="77777777" w:rsidR="00024E8A" w:rsidRDefault="00024E8A">
            <w:pPr>
              <w:pStyle w:val="ConsPlusNormal"/>
              <w:jc w:val="center"/>
            </w:pPr>
            <w:r>
              <w:t>2022</w:t>
            </w:r>
          </w:p>
        </w:tc>
        <w:tc>
          <w:tcPr>
            <w:tcW w:w="1136" w:type="dxa"/>
            <w:tcBorders>
              <w:top w:val="single" w:sz="4" w:space="0" w:color="auto"/>
              <w:left w:val="single" w:sz="4" w:space="0" w:color="auto"/>
              <w:bottom w:val="single" w:sz="4" w:space="0" w:color="auto"/>
              <w:right w:val="single" w:sz="4" w:space="0" w:color="auto"/>
            </w:tcBorders>
          </w:tcPr>
          <w:p w14:paraId="4EF7F4B1" w14:textId="77777777" w:rsidR="00024E8A" w:rsidRDefault="00024E8A">
            <w:pPr>
              <w:pStyle w:val="ConsPlusNormal"/>
              <w:jc w:val="center"/>
            </w:pPr>
            <w:r>
              <w:t>1</w:t>
            </w:r>
          </w:p>
        </w:tc>
        <w:tc>
          <w:tcPr>
            <w:tcW w:w="1193" w:type="dxa"/>
            <w:tcBorders>
              <w:top w:val="single" w:sz="4" w:space="0" w:color="auto"/>
              <w:left w:val="single" w:sz="4" w:space="0" w:color="auto"/>
              <w:bottom w:val="single" w:sz="4" w:space="0" w:color="auto"/>
              <w:right w:val="single" w:sz="4" w:space="0" w:color="auto"/>
            </w:tcBorders>
          </w:tcPr>
          <w:p w14:paraId="197314C7"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6EF0CE09"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271D34DE"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2681FD65"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63E2CFE0" w14:textId="77777777" w:rsidR="00024E8A" w:rsidRDefault="00024E8A">
            <w:pPr>
              <w:pStyle w:val="ConsPlusNormal"/>
              <w:jc w:val="center"/>
            </w:pPr>
            <w:r>
              <w:t>1</w:t>
            </w:r>
          </w:p>
        </w:tc>
        <w:tc>
          <w:tcPr>
            <w:tcW w:w="1136" w:type="dxa"/>
            <w:tcBorders>
              <w:top w:val="single" w:sz="4" w:space="0" w:color="auto"/>
              <w:left w:val="single" w:sz="4" w:space="0" w:color="auto"/>
              <w:bottom w:val="single" w:sz="4" w:space="0" w:color="auto"/>
              <w:right w:val="single" w:sz="4" w:space="0" w:color="auto"/>
            </w:tcBorders>
          </w:tcPr>
          <w:p w14:paraId="0F4DA975" w14:textId="77777777" w:rsidR="00024E8A" w:rsidRDefault="00024E8A">
            <w:pPr>
              <w:pStyle w:val="ConsPlusNormal"/>
              <w:jc w:val="center"/>
            </w:pPr>
            <w:r>
              <w:t>1</w:t>
            </w:r>
          </w:p>
        </w:tc>
      </w:tr>
    </w:tbl>
    <w:p w14:paraId="62DF6CA8" w14:textId="77777777" w:rsidR="00024E8A" w:rsidRDefault="00024E8A">
      <w:pPr>
        <w:pStyle w:val="ConsPlusNormal"/>
        <w:sectPr w:rsidR="00024E8A">
          <w:pgSz w:w="16838" w:h="11906" w:orient="landscape"/>
          <w:pgMar w:top="1133" w:right="1440" w:bottom="566" w:left="1440" w:header="0" w:footer="0" w:gutter="0"/>
          <w:cols w:space="720"/>
          <w:noEndnote/>
        </w:sectPr>
      </w:pPr>
    </w:p>
    <w:p w14:paraId="30584917" w14:textId="77777777" w:rsidR="00024E8A" w:rsidRDefault="00024E8A">
      <w:pPr>
        <w:pStyle w:val="ConsPlusNormal"/>
        <w:jc w:val="both"/>
      </w:pPr>
    </w:p>
    <w:p w14:paraId="45F8CBF3" w14:textId="77777777" w:rsidR="00024E8A" w:rsidRDefault="00024E8A">
      <w:pPr>
        <w:pStyle w:val="ConsPlusNormal"/>
        <w:jc w:val="both"/>
      </w:pPr>
    </w:p>
    <w:p w14:paraId="74B505E3" w14:textId="77777777" w:rsidR="00024E8A" w:rsidRDefault="00024E8A">
      <w:pPr>
        <w:pStyle w:val="ConsPlusNormal"/>
        <w:jc w:val="both"/>
      </w:pPr>
    </w:p>
    <w:p w14:paraId="5FAFC2C9" w14:textId="77777777" w:rsidR="00024E8A" w:rsidRDefault="00024E8A">
      <w:pPr>
        <w:pStyle w:val="ConsPlusNormal"/>
        <w:jc w:val="both"/>
      </w:pPr>
    </w:p>
    <w:p w14:paraId="74D07375" w14:textId="77777777" w:rsidR="00024E8A" w:rsidRDefault="00024E8A">
      <w:pPr>
        <w:pStyle w:val="ConsPlusNormal"/>
        <w:jc w:val="both"/>
      </w:pPr>
    </w:p>
    <w:p w14:paraId="7BEA328E" w14:textId="77777777" w:rsidR="00024E8A" w:rsidRDefault="00024E8A">
      <w:pPr>
        <w:pStyle w:val="ConsPlusNormal"/>
        <w:jc w:val="right"/>
        <w:outlineLvl w:val="1"/>
      </w:pPr>
      <w:r>
        <w:t>Приложение N 10</w:t>
      </w:r>
    </w:p>
    <w:p w14:paraId="62A276E2" w14:textId="77777777" w:rsidR="00024E8A" w:rsidRDefault="00024E8A">
      <w:pPr>
        <w:pStyle w:val="ConsPlusNormal"/>
        <w:jc w:val="right"/>
      </w:pPr>
      <w:r>
        <w:t>к государственной программе</w:t>
      </w:r>
    </w:p>
    <w:p w14:paraId="0DB79B57" w14:textId="77777777" w:rsidR="00024E8A" w:rsidRDefault="00024E8A">
      <w:pPr>
        <w:pStyle w:val="ConsPlusNormal"/>
        <w:jc w:val="both"/>
      </w:pPr>
    </w:p>
    <w:p w14:paraId="57CF06E9" w14:textId="77777777" w:rsidR="00024E8A" w:rsidRDefault="00024E8A">
      <w:pPr>
        <w:pStyle w:val="ConsPlusNormal"/>
        <w:jc w:val="center"/>
        <w:rPr>
          <w:b/>
          <w:bCs/>
        </w:rPr>
      </w:pPr>
      <w:bookmarkStart w:id="12" w:name="Par23482"/>
      <w:bookmarkEnd w:id="12"/>
      <w:r>
        <w:rPr>
          <w:b/>
          <w:bCs/>
        </w:rPr>
        <w:t>ПАСПОРТ</w:t>
      </w:r>
    </w:p>
    <w:p w14:paraId="3C48FC3A" w14:textId="77777777" w:rsidR="00024E8A" w:rsidRDefault="00024E8A">
      <w:pPr>
        <w:pStyle w:val="ConsPlusNormal"/>
        <w:jc w:val="center"/>
        <w:rPr>
          <w:b/>
          <w:bCs/>
        </w:rPr>
      </w:pPr>
      <w:r>
        <w:rPr>
          <w:b/>
          <w:bCs/>
        </w:rPr>
        <w:t>КОМПЛЕКСА ПРОЦЕССНЫХ МЕРОПРИЯТИЙ</w:t>
      </w:r>
    </w:p>
    <w:p w14:paraId="5700FFE8" w14:textId="77777777" w:rsidR="00024E8A" w:rsidRDefault="00024E8A">
      <w:pPr>
        <w:pStyle w:val="ConsPlusNormal"/>
        <w:jc w:val="center"/>
        <w:rPr>
          <w:b/>
          <w:bCs/>
        </w:rPr>
      </w:pPr>
      <w:r>
        <w:rPr>
          <w:b/>
          <w:bCs/>
        </w:rPr>
        <w:t>"ОБЕСПЕЧЕНИЕ И СОВЕРШЕНСТВОВАНИЕ</w:t>
      </w:r>
    </w:p>
    <w:p w14:paraId="5C664205" w14:textId="77777777" w:rsidR="00024E8A" w:rsidRDefault="00024E8A">
      <w:pPr>
        <w:pStyle w:val="ConsPlusNormal"/>
        <w:jc w:val="center"/>
        <w:rPr>
          <w:b/>
          <w:bCs/>
        </w:rPr>
      </w:pPr>
      <w:r>
        <w:rPr>
          <w:b/>
          <w:bCs/>
        </w:rPr>
        <w:t>УПРАВЛЕНИЯ СИСТЕМОЙ ОБРАЗОВАНИЯ"</w:t>
      </w:r>
    </w:p>
    <w:p w14:paraId="59FF9261" w14:textId="77777777" w:rsidR="00024E8A" w:rsidRDefault="00024E8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24E8A" w14:paraId="5A6DA67E"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C9F87E7" w14:textId="77777777" w:rsidR="00024E8A" w:rsidRDefault="00024E8A">
            <w:pPr>
              <w:pStyle w:val="ConsPlusNormal"/>
              <w:rPr>
                <w:sz w:val="24"/>
                <w:szCs w:val="24"/>
              </w:rPr>
            </w:pPr>
          </w:p>
        </w:tc>
        <w:tc>
          <w:tcPr>
            <w:tcW w:w="113" w:type="dxa"/>
            <w:shd w:val="clear" w:color="auto" w:fill="F4F3F8"/>
            <w:tcMar>
              <w:top w:w="0" w:type="dxa"/>
              <w:left w:w="0" w:type="dxa"/>
              <w:bottom w:w="0" w:type="dxa"/>
              <w:right w:w="0" w:type="dxa"/>
            </w:tcMar>
          </w:tcPr>
          <w:p w14:paraId="4F2D7BA3" w14:textId="77777777" w:rsidR="00024E8A" w:rsidRDefault="00024E8A">
            <w:pPr>
              <w:pStyle w:val="ConsPlusNormal"/>
              <w:rPr>
                <w:sz w:val="24"/>
                <w:szCs w:val="24"/>
              </w:rPr>
            </w:pPr>
          </w:p>
        </w:tc>
        <w:tc>
          <w:tcPr>
            <w:tcW w:w="0" w:type="auto"/>
            <w:shd w:val="clear" w:color="auto" w:fill="F4F3F8"/>
            <w:tcMar>
              <w:top w:w="113" w:type="dxa"/>
              <w:left w:w="0" w:type="dxa"/>
              <w:bottom w:w="113" w:type="dxa"/>
              <w:right w:w="0" w:type="dxa"/>
            </w:tcMar>
          </w:tcPr>
          <w:p w14:paraId="1EED0A70" w14:textId="77777777" w:rsidR="00024E8A" w:rsidRDefault="00024E8A">
            <w:pPr>
              <w:pStyle w:val="ConsPlusNormal"/>
              <w:jc w:val="center"/>
              <w:rPr>
                <w:color w:val="392C69"/>
              </w:rPr>
            </w:pPr>
            <w:r>
              <w:rPr>
                <w:color w:val="392C69"/>
              </w:rPr>
              <w:t>Список изменяющих документов</w:t>
            </w:r>
          </w:p>
          <w:p w14:paraId="06B62596" w14:textId="77777777" w:rsidR="00024E8A" w:rsidRDefault="00024E8A">
            <w:pPr>
              <w:pStyle w:val="ConsPlusNormal"/>
              <w:jc w:val="center"/>
              <w:rPr>
                <w:color w:val="392C69"/>
              </w:rPr>
            </w:pPr>
            <w:r>
              <w:rPr>
                <w:color w:val="392C69"/>
              </w:rPr>
              <w:t xml:space="preserve">(в ред. </w:t>
            </w:r>
            <w:hyperlink r:id="rId91" w:history="1">
              <w:r>
                <w:rPr>
                  <w:color w:val="0000FF"/>
                </w:rPr>
                <w:t>Постановления</w:t>
              </w:r>
            </w:hyperlink>
            <w:r>
              <w:rPr>
                <w:color w:val="392C69"/>
              </w:rPr>
              <w:t xml:space="preserve"> Правительства Астраханской области</w:t>
            </w:r>
          </w:p>
          <w:p w14:paraId="14CC9621" w14:textId="77777777" w:rsidR="00024E8A" w:rsidRDefault="00024E8A">
            <w:pPr>
              <w:pStyle w:val="ConsPlusNormal"/>
              <w:jc w:val="center"/>
              <w:rPr>
                <w:color w:val="392C69"/>
              </w:rPr>
            </w:pPr>
            <w:r>
              <w:rPr>
                <w:color w:val="392C69"/>
              </w:rPr>
              <w:t>от 29.03.2024 N 198-П)</w:t>
            </w:r>
          </w:p>
        </w:tc>
        <w:tc>
          <w:tcPr>
            <w:tcW w:w="113" w:type="dxa"/>
            <w:shd w:val="clear" w:color="auto" w:fill="F4F3F8"/>
            <w:tcMar>
              <w:top w:w="0" w:type="dxa"/>
              <w:left w:w="0" w:type="dxa"/>
              <w:bottom w:w="0" w:type="dxa"/>
              <w:right w:w="0" w:type="dxa"/>
            </w:tcMar>
          </w:tcPr>
          <w:p w14:paraId="07A83108" w14:textId="77777777" w:rsidR="00024E8A" w:rsidRDefault="00024E8A">
            <w:pPr>
              <w:pStyle w:val="ConsPlusNormal"/>
              <w:jc w:val="center"/>
              <w:rPr>
                <w:color w:val="392C69"/>
              </w:rPr>
            </w:pPr>
          </w:p>
        </w:tc>
      </w:tr>
    </w:tbl>
    <w:p w14:paraId="3B991E85" w14:textId="77777777" w:rsidR="00024E8A" w:rsidRDefault="00024E8A">
      <w:pPr>
        <w:pStyle w:val="ConsPlusNormal"/>
        <w:jc w:val="center"/>
      </w:pPr>
    </w:p>
    <w:p w14:paraId="7C34999F" w14:textId="77777777" w:rsidR="00024E8A" w:rsidRDefault="00024E8A">
      <w:pPr>
        <w:pStyle w:val="ConsPlusNormal"/>
        <w:jc w:val="center"/>
        <w:outlineLvl w:val="2"/>
        <w:rPr>
          <w:b/>
          <w:bCs/>
        </w:rPr>
      </w:pPr>
      <w:r>
        <w:rPr>
          <w:b/>
          <w:bCs/>
        </w:rPr>
        <w:t>1. Общие положения</w:t>
      </w:r>
    </w:p>
    <w:p w14:paraId="08F669A4"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252"/>
      </w:tblGrid>
      <w:tr w:rsidR="00024E8A" w14:paraId="3A421266" w14:textId="77777777">
        <w:tc>
          <w:tcPr>
            <w:tcW w:w="4535" w:type="dxa"/>
            <w:tcBorders>
              <w:top w:val="single" w:sz="4" w:space="0" w:color="auto"/>
              <w:left w:val="single" w:sz="4" w:space="0" w:color="auto"/>
              <w:bottom w:val="single" w:sz="4" w:space="0" w:color="auto"/>
              <w:right w:val="single" w:sz="4" w:space="0" w:color="auto"/>
            </w:tcBorders>
          </w:tcPr>
          <w:p w14:paraId="703F7C3C" w14:textId="77777777" w:rsidR="00024E8A" w:rsidRDefault="00024E8A">
            <w:pPr>
              <w:pStyle w:val="ConsPlusNormal"/>
            </w:pPr>
            <w:r>
              <w:t>Ответственный исполнительный орган Астраханской области (иной государственный орган, организация)</w:t>
            </w:r>
          </w:p>
        </w:tc>
        <w:tc>
          <w:tcPr>
            <w:tcW w:w="4252" w:type="dxa"/>
            <w:tcBorders>
              <w:top w:val="single" w:sz="4" w:space="0" w:color="auto"/>
              <w:left w:val="single" w:sz="4" w:space="0" w:color="auto"/>
              <w:bottom w:val="single" w:sz="4" w:space="0" w:color="auto"/>
              <w:right w:val="single" w:sz="4" w:space="0" w:color="auto"/>
            </w:tcBorders>
          </w:tcPr>
          <w:p w14:paraId="4E8E0AD3" w14:textId="77777777" w:rsidR="00024E8A" w:rsidRDefault="00024E8A">
            <w:pPr>
              <w:pStyle w:val="ConsPlusNormal"/>
              <w:jc w:val="both"/>
            </w:pPr>
            <w:r>
              <w:t>Министерство образования и науки Астраханской области</w:t>
            </w:r>
          </w:p>
        </w:tc>
      </w:tr>
      <w:tr w:rsidR="00024E8A" w14:paraId="77D25A29" w14:textId="77777777">
        <w:tc>
          <w:tcPr>
            <w:tcW w:w="4535" w:type="dxa"/>
            <w:tcBorders>
              <w:top w:val="single" w:sz="4" w:space="0" w:color="auto"/>
              <w:left w:val="single" w:sz="4" w:space="0" w:color="auto"/>
              <w:bottom w:val="single" w:sz="4" w:space="0" w:color="auto"/>
              <w:right w:val="single" w:sz="4" w:space="0" w:color="auto"/>
            </w:tcBorders>
          </w:tcPr>
          <w:p w14:paraId="13C8B36A" w14:textId="77777777" w:rsidR="00024E8A" w:rsidRDefault="00024E8A">
            <w:pPr>
              <w:pStyle w:val="ConsPlusNormal"/>
            </w:pPr>
            <w:r>
              <w:t>Связь с государственной программой</w:t>
            </w:r>
          </w:p>
        </w:tc>
        <w:tc>
          <w:tcPr>
            <w:tcW w:w="4252" w:type="dxa"/>
            <w:tcBorders>
              <w:top w:val="single" w:sz="4" w:space="0" w:color="auto"/>
              <w:left w:val="single" w:sz="4" w:space="0" w:color="auto"/>
              <w:bottom w:val="single" w:sz="4" w:space="0" w:color="auto"/>
              <w:right w:val="single" w:sz="4" w:space="0" w:color="auto"/>
            </w:tcBorders>
          </w:tcPr>
          <w:p w14:paraId="1597B39D" w14:textId="77777777" w:rsidR="00024E8A" w:rsidRDefault="00024E8A">
            <w:pPr>
              <w:pStyle w:val="ConsPlusNormal"/>
              <w:jc w:val="both"/>
            </w:pPr>
            <w:r>
              <w:t>Государственная программа "Развитие образования Астраханской области"</w:t>
            </w:r>
          </w:p>
        </w:tc>
      </w:tr>
    </w:tbl>
    <w:p w14:paraId="5BD9C5B6" w14:textId="77777777" w:rsidR="00024E8A" w:rsidRDefault="00024E8A">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24E8A" w14:paraId="0C7278C3"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C82C9D5" w14:textId="77777777" w:rsidR="00024E8A" w:rsidRDefault="00024E8A">
            <w:pPr>
              <w:pStyle w:val="ConsPlusNormal"/>
              <w:jc w:val="both"/>
            </w:pPr>
          </w:p>
        </w:tc>
        <w:tc>
          <w:tcPr>
            <w:tcW w:w="113" w:type="dxa"/>
            <w:shd w:val="clear" w:color="auto" w:fill="F4F3F8"/>
            <w:tcMar>
              <w:top w:w="0" w:type="dxa"/>
              <w:left w:w="0" w:type="dxa"/>
              <w:bottom w:w="0" w:type="dxa"/>
              <w:right w:w="0" w:type="dxa"/>
            </w:tcMar>
          </w:tcPr>
          <w:p w14:paraId="5085CDBD" w14:textId="77777777" w:rsidR="00024E8A" w:rsidRDefault="00024E8A">
            <w:pPr>
              <w:pStyle w:val="ConsPlusNormal"/>
              <w:jc w:val="both"/>
            </w:pPr>
          </w:p>
        </w:tc>
        <w:tc>
          <w:tcPr>
            <w:tcW w:w="0" w:type="auto"/>
            <w:shd w:val="clear" w:color="auto" w:fill="F4F3F8"/>
            <w:tcMar>
              <w:top w:w="113" w:type="dxa"/>
              <w:left w:w="0" w:type="dxa"/>
              <w:bottom w:w="113" w:type="dxa"/>
              <w:right w:w="0" w:type="dxa"/>
            </w:tcMar>
          </w:tcPr>
          <w:p w14:paraId="3832B1F0" w14:textId="77777777" w:rsidR="00024E8A" w:rsidRDefault="00024E8A">
            <w:pPr>
              <w:pStyle w:val="ConsPlusNormal"/>
              <w:jc w:val="both"/>
              <w:rPr>
                <w:color w:val="392C69"/>
              </w:rPr>
            </w:pPr>
            <w:r>
              <w:rPr>
                <w:color w:val="392C69"/>
              </w:rPr>
              <w:t>КонсультантПлюс: примечание.</w:t>
            </w:r>
          </w:p>
          <w:p w14:paraId="0BE11BB5" w14:textId="77777777" w:rsidR="00024E8A" w:rsidRDefault="00024E8A">
            <w:pPr>
              <w:pStyle w:val="ConsPlusNormal"/>
              <w:jc w:val="both"/>
              <w:rPr>
                <w:color w:val="392C69"/>
              </w:rPr>
            </w:pPr>
            <w:r>
              <w:rPr>
                <w:color w:val="392C69"/>
              </w:rPr>
              <w:t>Нумерация пунктов дана в соответствии с официальным текстом документа.</w:t>
            </w:r>
          </w:p>
        </w:tc>
        <w:tc>
          <w:tcPr>
            <w:tcW w:w="113" w:type="dxa"/>
            <w:shd w:val="clear" w:color="auto" w:fill="F4F3F8"/>
            <w:tcMar>
              <w:top w:w="0" w:type="dxa"/>
              <w:left w:w="0" w:type="dxa"/>
              <w:bottom w:w="0" w:type="dxa"/>
              <w:right w:w="0" w:type="dxa"/>
            </w:tcMar>
          </w:tcPr>
          <w:p w14:paraId="55F0A839" w14:textId="77777777" w:rsidR="00024E8A" w:rsidRDefault="00024E8A">
            <w:pPr>
              <w:pStyle w:val="ConsPlusNormal"/>
              <w:jc w:val="both"/>
              <w:rPr>
                <w:color w:val="392C69"/>
              </w:rPr>
            </w:pPr>
          </w:p>
        </w:tc>
      </w:tr>
    </w:tbl>
    <w:p w14:paraId="1E8F9374" w14:textId="77777777" w:rsidR="00024E8A" w:rsidRDefault="00024E8A">
      <w:pPr>
        <w:pStyle w:val="ConsPlusNormal"/>
        <w:spacing w:before="200"/>
        <w:jc w:val="center"/>
        <w:outlineLvl w:val="2"/>
        <w:rPr>
          <w:b/>
          <w:bCs/>
        </w:rPr>
      </w:pPr>
      <w:r>
        <w:rPr>
          <w:b/>
          <w:bCs/>
        </w:rPr>
        <w:t>4. Перечень мероприятий (результатов)</w:t>
      </w:r>
    </w:p>
    <w:p w14:paraId="05188EFA" w14:textId="77777777" w:rsidR="00024E8A" w:rsidRDefault="00024E8A">
      <w:pPr>
        <w:pStyle w:val="ConsPlusNormal"/>
        <w:jc w:val="center"/>
        <w:rPr>
          <w:b/>
          <w:bCs/>
        </w:rPr>
      </w:pPr>
      <w:r>
        <w:rPr>
          <w:b/>
          <w:bCs/>
        </w:rPr>
        <w:t>комплекса процессных мероприятий</w:t>
      </w:r>
    </w:p>
    <w:p w14:paraId="1A31CB63" w14:textId="77777777" w:rsidR="00024E8A" w:rsidRDefault="00024E8A">
      <w:pPr>
        <w:pStyle w:val="ConsPlusNormal"/>
        <w:jc w:val="both"/>
      </w:pPr>
    </w:p>
    <w:p w14:paraId="03546225" w14:textId="77777777" w:rsidR="00024E8A" w:rsidRDefault="00024E8A">
      <w:pPr>
        <w:pStyle w:val="ConsPlusNormal"/>
        <w:sectPr w:rsidR="00024E8A">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4"/>
        <w:gridCol w:w="3118"/>
        <w:gridCol w:w="2126"/>
        <w:gridCol w:w="1418"/>
        <w:gridCol w:w="1276"/>
        <w:gridCol w:w="895"/>
        <w:gridCol w:w="774"/>
        <w:gridCol w:w="774"/>
        <w:gridCol w:w="774"/>
        <w:gridCol w:w="774"/>
        <w:gridCol w:w="774"/>
        <w:gridCol w:w="774"/>
        <w:gridCol w:w="775"/>
      </w:tblGrid>
      <w:tr w:rsidR="00024E8A" w14:paraId="7897F494" w14:textId="77777777">
        <w:tc>
          <w:tcPr>
            <w:tcW w:w="534" w:type="dxa"/>
            <w:vMerge w:val="restart"/>
            <w:tcBorders>
              <w:top w:val="single" w:sz="4" w:space="0" w:color="auto"/>
              <w:left w:val="single" w:sz="4" w:space="0" w:color="auto"/>
              <w:bottom w:val="single" w:sz="4" w:space="0" w:color="auto"/>
              <w:right w:val="single" w:sz="4" w:space="0" w:color="auto"/>
            </w:tcBorders>
            <w:vAlign w:val="center"/>
          </w:tcPr>
          <w:p w14:paraId="5745DC5D" w14:textId="77777777" w:rsidR="00024E8A" w:rsidRDefault="00024E8A">
            <w:pPr>
              <w:pStyle w:val="ConsPlusNormal"/>
              <w:jc w:val="center"/>
            </w:pPr>
            <w:r>
              <w:t>N п/п</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14:paraId="2E23BB19" w14:textId="77777777" w:rsidR="00024E8A" w:rsidRDefault="00024E8A">
            <w:pPr>
              <w:pStyle w:val="ConsPlusNormal"/>
              <w:jc w:val="center"/>
            </w:pPr>
            <w:r>
              <w:t>Наименование мероприятия (результата)</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2BCD7A5C" w14:textId="77777777" w:rsidR="00024E8A" w:rsidRDefault="00024E8A">
            <w:pPr>
              <w:pStyle w:val="ConsPlusNormal"/>
              <w:jc w:val="center"/>
            </w:pPr>
            <w:r>
              <w:t>Тип мероприятий (результата)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04DBF1D1" w14:textId="77777777" w:rsidR="00024E8A" w:rsidRDefault="00024E8A">
            <w:pPr>
              <w:pStyle w:val="ConsPlusNormal"/>
              <w:jc w:val="center"/>
            </w:pPr>
            <w:r>
              <w:t>Единица измерения (по ОКЕИ)</w:t>
            </w:r>
          </w:p>
        </w:tc>
        <w:tc>
          <w:tcPr>
            <w:tcW w:w="2171" w:type="dxa"/>
            <w:gridSpan w:val="2"/>
            <w:tcBorders>
              <w:top w:val="single" w:sz="4" w:space="0" w:color="auto"/>
              <w:left w:val="single" w:sz="4" w:space="0" w:color="auto"/>
              <w:bottom w:val="single" w:sz="4" w:space="0" w:color="auto"/>
              <w:right w:val="single" w:sz="4" w:space="0" w:color="auto"/>
            </w:tcBorders>
            <w:vAlign w:val="center"/>
          </w:tcPr>
          <w:p w14:paraId="04D8A2F7" w14:textId="77777777" w:rsidR="00024E8A" w:rsidRDefault="00024E8A">
            <w:pPr>
              <w:pStyle w:val="ConsPlusNormal"/>
              <w:jc w:val="center"/>
            </w:pPr>
            <w:r>
              <w:t>Базовое значение</w:t>
            </w:r>
          </w:p>
        </w:tc>
        <w:tc>
          <w:tcPr>
            <w:tcW w:w="5419" w:type="dxa"/>
            <w:gridSpan w:val="7"/>
            <w:tcBorders>
              <w:top w:val="single" w:sz="4" w:space="0" w:color="auto"/>
              <w:left w:val="single" w:sz="4" w:space="0" w:color="auto"/>
              <w:bottom w:val="single" w:sz="4" w:space="0" w:color="auto"/>
              <w:right w:val="single" w:sz="4" w:space="0" w:color="auto"/>
            </w:tcBorders>
            <w:vAlign w:val="center"/>
          </w:tcPr>
          <w:p w14:paraId="05F08E83" w14:textId="77777777" w:rsidR="00024E8A" w:rsidRDefault="00024E8A">
            <w:pPr>
              <w:pStyle w:val="ConsPlusNormal"/>
              <w:jc w:val="center"/>
            </w:pPr>
            <w:r>
              <w:t>Значения мероприятия (результата), параметра характеристики мероприятия (результата) по годам</w:t>
            </w:r>
          </w:p>
        </w:tc>
      </w:tr>
      <w:tr w:rsidR="00024E8A" w14:paraId="6537A0E3" w14:textId="77777777">
        <w:tc>
          <w:tcPr>
            <w:tcW w:w="534" w:type="dxa"/>
            <w:vMerge/>
            <w:tcBorders>
              <w:top w:val="single" w:sz="4" w:space="0" w:color="auto"/>
              <w:left w:val="single" w:sz="4" w:space="0" w:color="auto"/>
              <w:bottom w:val="single" w:sz="4" w:space="0" w:color="auto"/>
              <w:right w:val="single" w:sz="4" w:space="0" w:color="auto"/>
            </w:tcBorders>
          </w:tcPr>
          <w:p w14:paraId="788ECC6C" w14:textId="77777777" w:rsidR="00024E8A" w:rsidRDefault="00024E8A">
            <w:pPr>
              <w:pStyle w:val="ConsPlusNormal"/>
              <w:jc w:val="center"/>
            </w:pPr>
          </w:p>
        </w:tc>
        <w:tc>
          <w:tcPr>
            <w:tcW w:w="3118" w:type="dxa"/>
            <w:vMerge/>
            <w:tcBorders>
              <w:top w:val="single" w:sz="4" w:space="0" w:color="auto"/>
              <w:left w:val="single" w:sz="4" w:space="0" w:color="auto"/>
              <w:bottom w:val="single" w:sz="4" w:space="0" w:color="auto"/>
              <w:right w:val="single" w:sz="4" w:space="0" w:color="auto"/>
            </w:tcBorders>
          </w:tcPr>
          <w:p w14:paraId="1945326A" w14:textId="77777777" w:rsidR="00024E8A" w:rsidRDefault="00024E8A">
            <w:pPr>
              <w:pStyle w:val="ConsPlusNormal"/>
              <w:jc w:val="center"/>
            </w:pPr>
          </w:p>
        </w:tc>
        <w:tc>
          <w:tcPr>
            <w:tcW w:w="2126" w:type="dxa"/>
            <w:vMerge/>
            <w:tcBorders>
              <w:top w:val="single" w:sz="4" w:space="0" w:color="auto"/>
              <w:left w:val="single" w:sz="4" w:space="0" w:color="auto"/>
              <w:bottom w:val="single" w:sz="4" w:space="0" w:color="auto"/>
              <w:right w:val="single" w:sz="4" w:space="0" w:color="auto"/>
            </w:tcBorders>
          </w:tcPr>
          <w:p w14:paraId="0EABC4A2" w14:textId="77777777" w:rsidR="00024E8A" w:rsidRDefault="00024E8A">
            <w:pPr>
              <w:pStyle w:val="ConsPlusNormal"/>
              <w:jc w:val="center"/>
            </w:pPr>
          </w:p>
        </w:tc>
        <w:tc>
          <w:tcPr>
            <w:tcW w:w="1418" w:type="dxa"/>
            <w:vMerge/>
            <w:tcBorders>
              <w:top w:val="single" w:sz="4" w:space="0" w:color="auto"/>
              <w:left w:val="single" w:sz="4" w:space="0" w:color="auto"/>
              <w:bottom w:val="single" w:sz="4" w:space="0" w:color="auto"/>
              <w:right w:val="single" w:sz="4" w:space="0" w:color="auto"/>
            </w:tcBorders>
          </w:tcPr>
          <w:p w14:paraId="6EA33033" w14:textId="77777777" w:rsidR="00024E8A" w:rsidRDefault="00024E8A">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057CFAF5" w14:textId="77777777" w:rsidR="00024E8A" w:rsidRDefault="00024E8A">
            <w:pPr>
              <w:pStyle w:val="ConsPlusNormal"/>
              <w:jc w:val="center"/>
            </w:pPr>
            <w:r>
              <w:t>значение</w:t>
            </w:r>
          </w:p>
        </w:tc>
        <w:tc>
          <w:tcPr>
            <w:tcW w:w="895" w:type="dxa"/>
            <w:tcBorders>
              <w:top w:val="single" w:sz="4" w:space="0" w:color="auto"/>
              <w:left w:val="single" w:sz="4" w:space="0" w:color="auto"/>
              <w:bottom w:val="single" w:sz="4" w:space="0" w:color="auto"/>
              <w:right w:val="single" w:sz="4" w:space="0" w:color="auto"/>
            </w:tcBorders>
            <w:vAlign w:val="center"/>
          </w:tcPr>
          <w:p w14:paraId="26B4482C" w14:textId="77777777" w:rsidR="00024E8A" w:rsidRDefault="00024E8A">
            <w:pPr>
              <w:pStyle w:val="ConsPlusNormal"/>
              <w:jc w:val="center"/>
            </w:pPr>
            <w:r>
              <w:t>год</w:t>
            </w:r>
          </w:p>
        </w:tc>
        <w:tc>
          <w:tcPr>
            <w:tcW w:w="774" w:type="dxa"/>
            <w:tcBorders>
              <w:top w:val="single" w:sz="4" w:space="0" w:color="auto"/>
              <w:left w:val="single" w:sz="4" w:space="0" w:color="auto"/>
              <w:bottom w:val="single" w:sz="4" w:space="0" w:color="auto"/>
              <w:right w:val="single" w:sz="4" w:space="0" w:color="auto"/>
            </w:tcBorders>
            <w:vAlign w:val="center"/>
          </w:tcPr>
          <w:p w14:paraId="6D41782E" w14:textId="77777777" w:rsidR="00024E8A" w:rsidRDefault="00024E8A">
            <w:pPr>
              <w:pStyle w:val="ConsPlusNormal"/>
              <w:jc w:val="center"/>
            </w:pPr>
            <w:r>
              <w:t>2024</w:t>
            </w:r>
          </w:p>
        </w:tc>
        <w:tc>
          <w:tcPr>
            <w:tcW w:w="774" w:type="dxa"/>
            <w:tcBorders>
              <w:top w:val="single" w:sz="4" w:space="0" w:color="auto"/>
              <w:left w:val="single" w:sz="4" w:space="0" w:color="auto"/>
              <w:bottom w:val="single" w:sz="4" w:space="0" w:color="auto"/>
              <w:right w:val="single" w:sz="4" w:space="0" w:color="auto"/>
            </w:tcBorders>
            <w:vAlign w:val="center"/>
          </w:tcPr>
          <w:p w14:paraId="03AC5F65" w14:textId="77777777" w:rsidR="00024E8A" w:rsidRDefault="00024E8A">
            <w:pPr>
              <w:pStyle w:val="ConsPlusNormal"/>
              <w:jc w:val="center"/>
            </w:pPr>
            <w:r>
              <w:t>2025</w:t>
            </w:r>
          </w:p>
        </w:tc>
        <w:tc>
          <w:tcPr>
            <w:tcW w:w="774" w:type="dxa"/>
            <w:tcBorders>
              <w:top w:val="single" w:sz="4" w:space="0" w:color="auto"/>
              <w:left w:val="single" w:sz="4" w:space="0" w:color="auto"/>
              <w:bottom w:val="single" w:sz="4" w:space="0" w:color="auto"/>
              <w:right w:val="single" w:sz="4" w:space="0" w:color="auto"/>
            </w:tcBorders>
            <w:vAlign w:val="center"/>
          </w:tcPr>
          <w:p w14:paraId="06D461B6" w14:textId="77777777" w:rsidR="00024E8A" w:rsidRDefault="00024E8A">
            <w:pPr>
              <w:pStyle w:val="ConsPlusNormal"/>
              <w:jc w:val="center"/>
            </w:pPr>
            <w:r>
              <w:t>2026</w:t>
            </w:r>
          </w:p>
        </w:tc>
        <w:tc>
          <w:tcPr>
            <w:tcW w:w="774" w:type="dxa"/>
            <w:tcBorders>
              <w:top w:val="single" w:sz="4" w:space="0" w:color="auto"/>
              <w:left w:val="single" w:sz="4" w:space="0" w:color="auto"/>
              <w:bottom w:val="single" w:sz="4" w:space="0" w:color="auto"/>
              <w:right w:val="single" w:sz="4" w:space="0" w:color="auto"/>
            </w:tcBorders>
            <w:vAlign w:val="center"/>
          </w:tcPr>
          <w:p w14:paraId="1CB5498D" w14:textId="77777777" w:rsidR="00024E8A" w:rsidRDefault="00024E8A">
            <w:pPr>
              <w:pStyle w:val="ConsPlusNormal"/>
              <w:jc w:val="center"/>
            </w:pPr>
            <w:r>
              <w:t>2027</w:t>
            </w:r>
          </w:p>
        </w:tc>
        <w:tc>
          <w:tcPr>
            <w:tcW w:w="774" w:type="dxa"/>
            <w:tcBorders>
              <w:top w:val="single" w:sz="4" w:space="0" w:color="auto"/>
              <w:left w:val="single" w:sz="4" w:space="0" w:color="auto"/>
              <w:bottom w:val="single" w:sz="4" w:space="0" w:color="auto"/>
              <w:right w:val="single" w:sz="4" w:space="0" w:color="auto"/>
            </w:tcBorders>
            <w:vAlign w:val="center"/>
          </w:tcPr>
          <w:p w14:paraId="71D3762B" w14:textId="77777777" w:rsidR="00024E8A" w:rsidRDefault="00024E8A">
            <w:pPr>
              <w:pStyle w:val="ConsPlusNormal"/>
              <w:jc w:val="center"/>
            </w:pPr>
            <w:r>
              <w:t>2028</w:t>
            </w:r>
          </w:p>
        </w:tc>
        <w:tc>
          <w:tcPr>
            <w:tcW w:w="774" w:type="dxa"/>
            <w:tcBorders>
              <w:top w:val="single" w:sz="4" w:space="0" w:color="auto"/>
              <w:left w:val="single" w:sz="4" w:space="0" w:color="auto"/>
              <w:bottom w:val="single" w:sz="4" w:space="0" w:color="auto"/>
              <w:right w:val="single" w:sz="4" w:space="0" w:color="auto"/>
            </w:tcBorders>
            <w:vAlign w:val="center"/>
          </w:tcPr>
          <w:p w14:paraId="5869488E" w14:textId="77777777" w:rsidR="00024E8A" w:rsidRDefault="00024E8A">
            <w:pPr>
              <w:pStyle w:val="ConsPlusNormal"/>
              <w:jc w:val="center"/>
            </w:pPr>
            <w:r>
              <w:t>2029</w:t>
            </w:r>
          </w:p>
        </w:tc>
        <w:tc>
          <w:tcPr>
            <w:tcW w:w="775" w:type="dxa"/>
            <w:tcBorders>
              <w:top w:val="single" w:sz="4" w:space="0" w:color="auto"/>
              <w:left w:val="single" w:sz="4" w:space="0" w:color="auto"/>
              <w:bottom w:val="single" w:sz="4" w:space="0" w:color="auto"/>
              <w:right w:val="single" w:sz="4" w:space="0" w:color="auto"/>
            </w:tcBorders>
            <w:vAlign w:val="center"/>
          </w:tcPr>
          <w:p w14:paraId="5A115004" w14:textId="77777777" w:rsidR="00024E8A" w:rsidRDefault="00024E8A">
            <w:pPr>
              <w:pStyle w:val="ConsPlusNormal"/>
              <w:jc w:val="center"/>
            </w:pPr>
            <w:r>
              <w:t>2030</w:t>
            </w:r>
          </w:p>
        </w:tc>
      </w:tr>
      <w:tr w:rsidR="00024E8A" w14:paraId="10F40388" w14:textId="77777777">
        <w:tc>
          <w:tcPr>
            <w:tcW w:w="534" w:type="dxa"/>
            <w:tcBorders>
              <w:top w:val="single" w:sz="4" w:space="0" w:color="auto"/>
              <w:left w:val="single" w:sz="4" w:space="0" w:color="auto"/>
              <w:bottom w:val="single" w:sz="4" w:space="0" w:color="auto"/>
              <w:right w:val="single" w:sz="4" w:space="0" w:color="auto"/>
            </w:tcBorders>
          </w:tcPr>
          <w:p w14:paraId="222412D6" w14:textId="77777777" w:rsidR="00024E8A" w:rsidRDefault="00024E8A">
            <w:pPr>
              <w:pStyle w:val="ConsPlusNormal"/>
              <w:jc w:val="center"/>
            </w:pPr>
            <w:r>
              <w:t>1</w:t>
            </w:r>
          </w:p>
        </w:tc>
        <w:tc>
          <w:tcPr>
            <w:tcW w:w="3118" w:type="dxa"/>
            <w:tcBorders>
              <w:top w:val="single" w:sz="4" w:space="0" w:color="auto"/>
              <w:left w:val="single" w:sz="4" w:space="0" w:color="auto"/>
              <w:bottom w:val="single" w:sz="4" w:space="0" w:color="auto"/>
              <w:right w:val="single" w:sz="4" w:space="0" w:color="auto"/>
            </w:tcBorders>
          </w:tcPr>
          <w:p w14:paraId="5CF36492" w14:textId="77777777" w:rsidR="00024E8A" w:rsidRDefault="00024E8A">
            <w:pPr>
              <w:pStyle w:val="ConsPlusNormal"/>
              <w:jc w:val="center"/>
            </w:pPr>
            <w:r>
              <w:t>2</w:t>
            </w:r>
          </w:p>
        </w:tc>
        <w:tc>
          <w:tcPr>
            <w:tcW w:w="2126" w:type="dxa"/>
            <w:tcBorders>
              <w:top w:val="single" w:sz="4" w:space="0" w:color="auto"/>
              <w:left w:val="single" w:sz="4" w:space="0" w:color="auto"/>
              <w:bottom w:val="single" w:sz="4" w:space="0" w:color="auto"/>
              <w:right w:val="single" w:sz="4" w:space="0" w:color="auto"/>
            </w:tcBorders>
          </w:tcPr>
          <w:p w14:paraId="00662429" w14:textId="77777777" w:rsidR="00024E8A" w:rsidRDefault="00024E8A">
            <w:pPr>
              <w:pStyle w:val="ConsPlusNormal"/>
              <w:jc w:val="center"/>
            </w:pPr>
            <w:r>
              <w:t>3</w:t>
            </w:r>
          </w:p>
        </w:tc>
        <w:tc>
          <w:tcPr>
            <w:tcW w:w="1418" w:type="dxa"/>
            <w:tcBorders>
              <w:top w:val="single" w:sz="4" w:space="0" w:color="auto"/>
              <w:left w:val="single" w:sz="4" w:space="0" w:color="auto"/>
              <w:bottom w:val="single" w:sz="4" w:space="0" w:color="auto"/>
              <w:right w:val="single" w:sz="4" w:space="0" w:color="auto"/>
            </w:tcBorders>
          </w:tcPr>
          <w:p w14:paraId="6985FAAE" w14:textId="77777777" w:rsidR="00024E8A" w:rsidRDefault="00024E8A">
            <w:pPr>
              <w:pStyle w:val="ConsPlusNormal"/>
              <w:jc w:val="center"/>
            </w:pPr>
            <w:r>
              <w:t>4</w:t>
            </w:r>
          </w:p>
        </w:tc>
        <w:tc>
          <w:tcPr>
            <w:tcW w:w="1276" w:type="dxa"/>
            <w:tcBorders>
              <w:top w:val="single" w:sz="4" w:space="0" w:color="auto"/>
              <w:left w:val="single" w:sz="4" w:space="0" w:color="auto"/>
              <w:bottom w:val="single" w:sz="4" w:space="0" w:color="auto"/>
              <w:right w:val="single" w:sz="4" w:space="0" w:color="auto"/>
            </w:tcBorders>
          </w:tcPr>
          <w:p w14:paraId="53EED17C" w14:textId="77777777" w:rsidR="00024E8A" w:rsidRDefault="00024E8A">
            <w:pPr>
              <w:pStyle w:val="ConsPlusNormal"/>
              <w:jc w:val="center"/>
            </w:pPr>
            <w:r>
              <w:t>5</w:t>
            </w:r>
          </w:p>
        </w:tc>
        <w:tc>
          <w:tcPr>
            <w:tcW w:w="895" w:type="dxa"/>
            <w:tcBorders>
              <w:top w:val="single" w:sz="4" w:space="0" w:color="auto"/>
              <w:left w:val="single" w:sz="4" w:space="0" w:color="auto"/>
              <w:bottom w:val="single" w:sz="4" w:space="0" w:color="auto"/>
              <w:right w:val="single" w:sz="4" w:space="0" w:color="auto"/>
            </w:tcBorders>
          </w:tcPr>
          <w:p w14:paraId="0BE755F8" w14:textId="77777777" w:rsidR="00024E8A" w:rsidRDefault="00024E8A">
            <w:pPr>
              <w:pStyle w:val="ConsPlusNormal"/>
              <w:jc w:val="center"/>
            </w:pPr>
            <w:r>
              <w:t>6</w:t>
            </w:r>
          </w:p>
        </w:tc>
        <w:tc>
          <w:tcPr>
            <w:tcW w:w="774" w:type="dxa"/>
            <w:tcBorders>
              <w:top w:val="single" w:sz="4" w:space="0" w:color="auto"/>
              <w:left w:val="single" w:sz="4" w:space="0" w:color="auto"/>
              <w:bottom w:val="single" w:sz="4" w:space="0" w:color="auto"/>
              <w:right w:val="single" w:sz="4" w:space="0" w:color="auto"/>
            </w:tcBorders>
          </w:tcPr>
          <w:p w14:paraId="44D9CF5A" w14:textId="77777777" w:rsidR="00024E8A" w:rsidRDefault="00024E8A">
            <w:pPr>
              <w:pStyle w:val="ConsPlusNormal"/>
              <w:jc w:val="center"/>
            </w:pPr>
            <w:r>
              <w:t>7</w:t>
            </w:r>
          </w:p>
        </w:tc>
        <w:tc>
          <w:tcPr>
            <w:tcW w:w="774" w:type="dxa"/>
            <w:tcBorders>
              <w:top w:val="single" w:sz="4" w:space="0" w:color="auto"/>
              <w:left w:val="single" w:sz="4" w:space="0" w:color="auto"/>
              <w:bottom w:val="single" w:sz="4" w:space="0" w:color="auto"/>
              <w:right w:val="single" w:sz="4" w:space="0" w:color="auto"/>
            </w:tcBorders>
          </w:tcPr>
          <w:p w14:paraId="72F49BBD" w14:textId="77777777" w:rsidR="00024E8A" w:rsidRDefault="00024E8A">
            <w:pPr>
              <w:pStyle w:val="ConsPlusNormal"/>
              <w:jc w:val="center"/>
            </w:pPr>
            <w:r>
              <w:t>8</w:t>
            </w:r>
          </w:p>
        </w:tc>
        <w:tc>
          <w:tcPr>
            <w:tcW w:w="774" w:type="dxa"/>
            <w:tcBorders>
              <w:top w:val="single" w:sz="4" w:space="0" w:color="auto"/>
              <w:left w:val="single" w:sz="4" w:space="0" w:color="auto"/>
              <w:bottom w:val="single" w:sz="4" w:space="0" w:color="auto"/>
              <w:right w:val="single" w:sz="4" w:space="0" w:color="auto"/>
            </w:tcBorders>
          </w:tcPr>
          <w:p w14:paraId="2D079F04" w14:textId="77777777" w:rsidR="00024E8A" w:rsidRDefault="00024E8A">
            <w:pPr>
              <w:pStyle w:val="ConsPlusNormal"/>
              <w:jc w:val="center"/>
            </w:pPr>
            <w:r>
              <w:t>9</w:t>
            </w:r>
          </w:p>
        </w:tc>
        <w:tc>
          <w:tcPr>
            <w:tcW w:w="774" w:type="dxa"/>
            <w:tcBorders>
              <w:top w:val="single" w:sz="4" w:space="0" w:color="auto"/>
              <w:left w:val="single" w:sz="4" w:space="0" w:color="auto"/>
              <w:bottom w:val="single" w:sz="4" w:space="0" w:color="auto"/>
              <w:right w:val="single" w:sz="4" w:space="0" w:color="auto"/>
            </w:tcBorders>
          </w:tcPr>
          <w:p w14:paraId="186C31F3" w14:textId="77777777" w:rsidR="00024E8A" w:rsidRDefault="00024E8A">
            <w:pPr>
              <w:pStyle w:val="ConsPlusNormal"/>
              <w:jc w:val="center"/>
            </w:pPr>
            <w:r>
              <w:t>10</w:t>
            </w:r>
          </w:p>
        </w:tc>
        <w:tc>
          <w:tcPr>
            <w:tcW w:w="774" w:type="dxa"/>
            <w:tcBorders>
              <w:top w:val="single" w:sz="4" w:space="0" w:color="auto"/>
              <w:left w:val="single" w:sz="4" w:space="0" w:color="auto"/>
              <w:bottom w:val="single" w:sz="4" w:space="0" w:color="auto"/>
              <w:right w:val="single" w:sz="4" w:space="0" w:color="auto"/>
            </w:tcBorders>
          </w:tcPr>
          <w:p w14:paraId="09C4F46C" w14:textId="77777777" w:rsidR="00024E8A" w:rsidRDefault="00024E8A">
            <w:pPr>
              <w:pStyle w:val="ConsPlusNormal"/>
              <w:jc w:val="center"/>
            </w:pPr>
            <w:r>
              <w:t>11</w:t>
            </w:r>
          </w:p>
        </w:tc>
        <w:tc>
          <w:tcPr>
            <w:tcW w:w="774" w:type="dxa"/>
            <w:tcBorders>
              <w:top w:val="single" w:sz="4" w:space="0" w:color="auto"/>
              <w:left w:val="single" w:sz="4" w:space="0" w:color="auto"/>
              <w:bottom w:val="single" w:sz="4" w:space="0" w:color="auto"/>
              <w:right w:val="single" w:sz="4" w:space="0" w:color="auto"/>
            </w:tcBorders>
          </w:tcPr>
          <w:p w14:paraId="63E18F1A" w14:textId="77777777" w:rsidR="00024E8A" w:rsidRDefault="00024E8A">
            <w:pPr>
              <w:pStyle w:val="ConsPlusNormal"/>
              <w:jc w:val="center"/>
            </w:pPr>
            <w:r>
              <w:t>12</w:t>
            </w:r>
          </w:p>
        </w:tc>
        <w:tc>
          <w:tcPr>
            <w:tcW w:w="775" w:type="dxa"/>
            <w:tcBorders>
              <w:top w:val="single" w:sz="4" w:space="0" w:color="auto"/>
              <w:left w:val="single" w:sz="4" w:space="0" w:color="auto"/>
              <w:bottom w:val="single" w:sz="4" w:space="0" w:color="auto"/>
              <w:right w:val="single" w:sz="4" w:space="0" w:color="auto"/>
            </w:tcBorders>
          </w:tcPr>
          <w:p w14:paraId="5F3BB74E" w14:textId="77777777" w:rsidR="00024E8A" w:rsidRDefault="00024E8A">
            <w:pPr>
              <w:pStyle w:val="ConsPlusNormal"/>
              <w:jc w:val="center"/>
            </w:pPr>
            <w:r>
              <w:t>13</w:t>
            </w:r>
          </w:p>
        </w:tc>
      </w:tr>
      <w:tr w:rsidR="00024E8A" w14:paraId="10C4BC9D" w14:textId="77777777">
        <w:tc>
          <w:tcPr>
            <w:tcW w:w="14786" w:type="dxa"/>
            <w:gridSpan w:val="13"/>
            <w:tcBorders>
              <w:top w:val="single" w:sz="4" w:space="0" w:color="auto"/>
              <w:left w:val="single" w:sz="4" w:space="0" w:color="auto"/>
              <w:bottom w:val="single" w:sz="4" w:space="0" w:color="auto"/>
              <w:right w:val="single" w:sz="4" w:space="0" w:color="auto"/>
            </w:tcBorders>
          </w:tcPr>
          <w:p w14:paraId="7C3823DC" w14:textId="77777777" w:rsidR="00024E8A" w:rsidRDefault="00024E8A">
            <w:pPr>
              <w:pStyle w:val="ConsPlusNormal"/>
            </w:pPr>
            <w:r>
              <w:t>Задача "Обеспечение эффективного функционирования системы управления образованием Астраханской области"</w:t>
            </w:r>
          </w:p>
        </w:tc>
      </w:tr>
      <w:tr w:rsidR="00024E8A" w14:paraId="0E0B3F56" w14:textId="77777777">
        <w:tc>
          <w:tcPr>
            <w:tcW w:w="534" w:type="dxa"/>
            <w:tcBorders>
              <w:top w:val="single" w:sz="4" w:space="0" w:color="auto"/>
              <w:left w:val="single" w:sz="4" w:space="0" w:color="auto"/>
              <w:bottom w:val="single" w:sz="4" w:space="0" w:color="auto"/>
              <w:right w:val="single" w:sz="4" w:space="0" w:color="auto"/>
            </w:tcBorders>
          </w:tcPr>
          <w:p w14:paraId="66849917" w14:textId="77777777" w:rsidR="00024E8A" w:rsidRDefault="00024E8A">
            <w:pPr>
              <w:pStyle w:val="ConsPlusNormal"/>
              <w:jc w:val="center"/>
            </w:pPr>
            <w:r>
              <w:t>1</w:t>
            </w:r>
          </w:p>
        </w:tc>
        <w:tc>
          <w:tcPr>
            <w:tcW w:w="3118" w:type="dxa"/>
            <w:tcBorders>
              <w:top w:val="single" w:sz="4" w:space="0" w:color="auto"/>
              <w:left w:val="single" w:sz="4" w:space="0" w:color="auto"/>
              <w:bottom w:val="single" w:sz="4" w:space="0" w:color="auto"/>
              <w:right w:val="single" w:sz="4" w:space="0" w:color="auto"/>
            </w:tcBorders>
          </w:tcPr>
          <w:p w14:paraId="07F20131" w14:textId="77777777" w:rsidR="00024E8A" w:rsidRDefault="00024E8A">
            <w:pPr>
              <w:pStyle w:val="ConsPlusNormal"/>
            </w:pPr>
            <w:r>
              <w:t>Осуществлены переданные полномочия Российской Федерации в сфере образования</w:t>
            </w:r>
          </w:p>
        </w:tc>
        <w:tc>
          <w:tcPr>
            <w:tcW w:w="2126" w:type="dxa"/>
            <w:tcBorders>
              <w:top w:val="single" w:sz="4" w:space="0" w:color="auto"/>
              <w:left w:val="single" w:sz="4" w:space="0" w:color="auto"/>
              <w:bottom w:val="single" w:sz="4" w:space="0" w:color="auto"/>
              <w:right w:val="single" w:sz="4" w:space="0" w:color="auto"/>
            </w:tcBorders>
          </w:tcPr>
          <w:p w14:paraId="6A24759D" w14:textId="77777777" w:rsidR="00024E8A" w:rsidRDefault="00024E8A">
            <w:pPr>
              <w:pStyle w:val="ConsPlusNormal"/>
              <w:jc w:val="center"/>
            </w:pPr>
            <w:r>
              <w:t>Осуществление текущей деятельности</w:t>
            </w:r>
          </w:p>
        </w:tc>
        <w:tc>
          <w:tcPr>
            <w:tcW w:w="1418" w:type="dxa"/>
            <w:tcBorders>
              <w:top w:val="single" w:sz="4" w:space="0" w:color="auto"/>
              <w:left w:val="single" w:sz="4" w:space="0" w:color="auto"/>
              <w:bottom w:val="single" w:sz="4" w:space="0" w:color="auto"/>
              <w:right w:val="single" w:sz="4" w:space="0" w:color="auto"/>
            </w:tcBorders>
          </w:tcPr>
          <w:p w14:paraId="13C0E673" w14:textId="77777777" w:rsidR="00024E8A" w:rsidRDefault="00024E8A">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Pr>
          <w:p w14:paraId="6A557828" w14:textId="77777777" w:rsidR="00024E8A" w:rsidRDefault="00024E8A">
            <w:pPr>
              <w:pStyle w:val="ConsPlusNormal"/>
              <w:jc w:val="center"/>
            </w:pPr>
            <w:r>
              <w:t>X</w:t>
            </w:r>
          </w:p>
        </w:tc>
        <w:tc>
          <w:tcPr>
            <w:tcW w:w="895" w:type="dxa"/>
            <w:tcBorders>
              <w:top w:val="single" w:sz="4" w:space="0" w:color="auto"/>
              <w:left w:val="single" w:sz="4" w:space="0" w:color="auto"/>
              <w:bottom w:val="single" w:sz="4" w:space="0" w:color="auto"/>
              <w:right w:val="single" w:sz="4" w:space="0" w:color="auto"/>
            </w:tcBorders>
          </w:tcPr>
          <w:p w14:paraId="6BEF8114" w14:textId="77777777" w:rsidR="00024E8A" w:rsidRDefault="00024E8A">
            <w:pPr>
              <w:pStyle w:val="ConsPlusNormal"/>
              <w:jc w:val="center"/>
            </w:pPr>
            <w:r>
              <w:t>X</w:t>
            </w:r>
          </w:p>
        </w:tc>
        <w:tc>
          <w:tcPr>
            <w:tcW w:w="774" w:type="dxa"/>
            <w:tcBorders>
              <w:top w:val="single" w:sz="4" w:space="0" w:color="auto"/>
              <w:left w:val="single" w:sz="4" w:space="0" w:color="auto"/>
              <w:bottom w:val="single" w:sz="4" w:space="0" w:color="auto"/>
              <w:right w:val="single" w:sz="4" w:space="0" w:color="auto"/>
            </w:tcBorders>
          </w:tcPr>
          <w:p w14:paraId="5E37C158" w14:textId="77777777" w:rsidR="00024E8A" w:rsidRDefault="00024E8A">
            <w:pPr>
              <w:pStyle w:val="ConsPlusNormal"/>
              <w:jc w:val="center"/>
            </w:pPr>
            <w:r>
              <w:t>X</w:t>
            </w:r>
          </w:p>
        </w:tc>
        <w:tc>
          <w:tcPr>
            <w:tcW w:w="774" w:type="dxa"/>
            <w:tcBorders>
              <w:top w:val="single" w:sz="4" w:space="0" w:color="auto"/>
              <w:left w:val="single" w:sz="4" w:space="0" w:color="auto"/>
              <w:bottom w:val="single" w:sz="4" w:space="0" w:color="auto"/>
              <w:right w:val="single" w:sz="4" w:space="0" w:color="auto"/>
            </w:tcBorders>
          </w:tcPr>
          <w:p w14:paraId="1C012829" w14:textId="77777777" w:rsidR="00024E8A" w:rsidRDefault="00024E8A">
            <w:pPr>
              <w:pStyle w:val="ConsPlusNormal"/>
              <w:jc w:val="center"/>
            </w:pPr>
            <w:r>
              <w:t>X</w:t>
            </w:r>
          </w:p>
        </w:tc>
        <w:tc>
          <w:tcPr>
            <w:tcW w:w="774" w:type="dxa"/>
            <w:tcBorders>
              <w:top w:val="single" w:sz="4" w:space="0" w:color="auto"/>
              <w:left w:val="single" w:sz="4" w:space="0" w:color="auto"/>
              <w:bottom w:val="single" w:sz="4" w:space="0" w:color="auto"/>
              <w:right w:val="single" w:sz="4" w:space="0" w:color="auto"/>
            </w:tcBorders>
          </w:tcPr>
          <w:p w14:paraId="736E628A" w14:textId="77777777" w:rsidR="00024E8A" w:rsidRDefault="00024E8A">
            <w:pPr>
              <w:pStyle w:val="ConsPlusNormal"/>
              <w:jc w:val="center"/>
            </w:pPr>
            <w:r>
              <w:t>X</w:t>
            </w:r>
          </w:p>
        </w:tc>
        <w:tc>
          <w:tcPr>
            <w:tcW w:w="774" w:type="dxa"/>
            <w:tcBorders>
              <w:top w:val="single" w:sz="4" w:space="0" w:color="auto"/>
              <w:left w:val="single" w:sz="4" w:space="0" w:color="auto"/>
              <w:bottom w:val="single" w:sz="4" w:space="0" w:color="auto"/>
              <w:right w:val="single" w:sz="4" w:space="0" w:color="auto"/>
            </w:tcBorders>
          </w:tcPr>
          <w:p w14:paraId="6CC74A6E" w14:textId="77777777" w:rsidR="00024E8A" w:rsidRDefault="00024E8A">
            <w:pPr>
              <w:pStyle w:val="ConsPlusNormal"/>
              <w:jc w:val="center"/>
            </w:pPr>
            <w:r>
              <w:t>X</w:t>
            </w:r>
          </w:p>
        </w:tc>
        <w:tc>
          <w:tcPr>
            <w:tcW w:w="774" w:type="dxa"/>
            <w:tcBorders>
              <w:top w:val="single" w:sz="4" w:space="0" w:color="auto"/>
              <w:left w:val="single" w:sz="4" w:space="0" w:color="auto"/>
              <w:bottom w:val="single" w:sz="4" w:space="0" w:color="auto"/>
              <w:right w:val="single" w:sz="4" w:space="0" w:color="auto"/>
            </w:tcBorders>
          </w:tcPr>
          <w:p w14:paraId="347F595E" w14:textId="77777777" w:rsidR="00024E8A" w:rsidRDefault="00024E8A">
            <w:pPr>
              <w:pStyle w:val="ConsPlusNormal"/>
              <w:jc w:val="center"/>
            </w:pPr>
            <w:r>
              <w:t>X</w:t>
            </w:r>
          </w:p>
        </w:tc>
        <w:tc>
          <w:tcPr>
            <w:tcW w:w="774" w:type="dxa"/>
            <w:tcBorders>
              <w:top w:val="single" w:sz="4" w:space="0" w:color="auto"/>
              <w:left w:val="single" w:sz="4" w:space="0" w:color="auto"/>
              <w:bottom w:val="single" w:sz="4" w:space="0" w:color="auto"/>
              <w:right w:val="single" w:sz="4" w:space="0" w:color="auto"/>
            </w:tcBorders>
          </w:tcPr>
          <w:p w14:paraId="14944B49" w14:textId="77777777" w:rsidR="00024E8A" w:rsidRDefault="00024E8A">
            <w:pPr>
              <w:pStyle w:val="ConsPlusNormal"/>
              <w:jc w:val="center"/>
            </w:pPr>
            <w:r>
              <w:t>X</w:t>
            </w:r>
          </w:p>
        </w:tc>
        <w:tc>
          <w:tcPr>
            <w:tcW w:w="775" w:type="dxa"/>
            <w:tcBorders>
              <w:top w:val="single" w:sz="4" w:space="0" w:color="auto"/>
              <w:left w:val="single" w:sz="4" w:space="0" w:color="auto"/>
              <w:bottom w:val="single" w:sz="4" w:space="0" w:color="auto"/>
              <w:right w:val="single" w:sz="4" w:space="0" w:color="auto"/>
            </w:tcBorders>
          </w:tcPr>
          <w:p w14:paraId="1818E4B9" w14:textId="77777777" w:rsidR="00024E8A" w:rsidRDefault="00024E8A">
            <w:pPr>
              <w:pStyle w:val="ConsPlusNormal"/>
              <w:jc w:val="center"/>
            </w:pPr>
            <w:r>
              <w:t>X</w:t>
            </w:r>
          </w:p>
        </w:tc>
      </w:tr>
      <w:tr w:rsidR="00024E8A" w14:paraId="2FCD935F" w14:textId="77777777">
        <w:tc>
          <w:tcPr>
            <w:tcW w:w="534" w:type="dxa"/>
            <w:tcBorders>
              <w:top w:val="single" w:sz="4" w:space="0" w:color="auto"/>
              <w:left w:val="single" w:sz="4" w:space="0" w:color="auto"/>
              <w:bottom w:val="single" w:sz="4" w:space="0" w:color="auto"/>
              <w:right w:val="single" w:sz="4" w:space="0" w:color="auto"/>
            </w:tcBorders>
          </w:tcPr>
          <w:p w14:paraId="60898D92" w14:textId="77777777" w:rsidR="00024E8A" w:rsidRDefault="00024E8A">
            <w:pPr>
              <w:pStyle w:val="ConsPlusNormal"/>
              <w:jc w:val="center"/>
            </w:pPr>
            <w:r>
              <w:t>1.1</w:t>
            </w:r>
          </w:p>
        </w:tc>
        <w:tc>
          <w:tcPr>
            <w:tcW w:w="14252" w:type="dxa"/>
            <w:gridSpan w:val="12"/>
            <w:tcBorders>
              <w:top w:val="single" w:sz="4" w:space="0" w:color="auto"/>
              <w:left w:val="single" w:sz="4" w:space="0" w:color="auto"/>
              <w:bottom w:val="single" w:sz="4" w:space="0" w:color="auto"/>
              <w:right w:val="single" w:sz="4" w:space="0" w:color="auto"/>
            </w:tcBorders>
          </w:tcPr>
          <w:p w14:paraId="1809173F" w14:textId="77777777" w:rsidR="00024E8A" w:rsidRDefault="00024E8A">
            <w:pPr>
              <w:pStyle w:val="ConsPlusNormal"/>
            </w:pPr>
            <w:r>
              <w:t>В рамках мероприятия осуществляется выполнение в полном объеме плана контрольных (надзорных) мероприятий в отношении объектов государственного контроля (надзора), включая государственные услуги по лицензированию образовательной деятельности и государственной аккредитации образовательной деятельности</w:t>
            </w:r>
          </w:p>
        </w:tc>
      </w:tr>
      <w:tr w:rsidR="00024E8A" w14:paraId="32415008" w14:textId="77777777">
        <w:tc>
          <w:tcPr>
            <w:tcW w:w="534" w:type="dxa"/>
            <w:tcBorders>
              <w:top w:val="single" w:sz="4" w:space="0" w:color="auto"/>
              <w:left w:val="single" w:sz="4" w:space="0" w:color="auto"/>
              <w:bottom w:val="single" w:sz="4" w:space="0" w:color="auto"/>
              <w:right w:val="single" w:sz="4" w:space="0" w:color="auto"/>
            </w:tcBorders>
          </w:tcPr>
          <w:p w14:paraId="7C9B61EC" w14:textId="77777777" w:rsidR="00024E8A" w:rsidRDefault="00024E8A">
            <w:pPr>
              <w:pStyle w:val="ConsPlusNormal"/>
              <w:jc w:val="center"/>
            </w:pPr>
            <w:r>
              <w:t>2</w:t>
            </w:r>
          </w:p>
        </w:tc>
        <w:tc>
          <w:tcPr>
            <w:tcW w:w="3118" w:type="dxa"/>
            <w:tcBorders>
              <w:top w:val="single" w:sz="4" w:space="0" w:color="auto"/>
              <w:left w:val="single" w:sz="4" w:space="0" w:color="auto"/>
              <w:bottom w:val="single" w:sz="4" w:space="0" w:color="auto"/>
              <w:right w:val="single" w:sz="4" w:space="0" w:color="auto"/>
            </w:tcBorders>
          </w:tcPr>
          <w:p w14:paraId="7008A6B3" w14:textId="77777777" w:rsidR="00024E8A" w:rsidRDefault="00024E8A">
            <w:pPr>
              <w:pStyle w:val="ConsPlusNormal"/>
            </w:pPr>
            <w:r>
              <w:t>Обеспечено выполнение программы профилактики рисков причинения вреда (ущерба) охраняемым законом ценностям в полном объеме</w:t>
            </w:r>
          </w:p>
        </w:tc>
        <w:tc>
          <w:tcPr>
            <w:tcW w:w="2126" w:type="dxa"/>
            <w:tcBorders>
              <w:top w:val="single" w:sz="4" w:space="0" w:color="auto"/>
              <w:left w:val="single" w:sz="4" w:space="0" w:color="auto"/>
              <w:bottom w:val="single" w:sz="4" w:space="0" w:color="auto"/>
              <w:right w:val="single" w:sz="4" w:space="0" w:color="auto"/>
            </w:tcBorders>
          </w:tcPr>
          <w:p w14:paraId="16F0068F" w14:textId="77777777" w:rsidR="00024E8A" w:rsidRDefault="00024E8A">
            <w:pPr>
              <w:pStyle w:val="ConsPlusNormal"/>
              <w:jc w:val="center"/>
            </w:pPr>
            <w:r>
              <w:t>Осуществление текущей деятельности</w:t>
            </w:r>
          </w:p>
        </w:tc>
        <w:tc>
          <w:tcPr>
            <w:tcW w:w="1418" w:type="dxa"/>
            <w:tcBorders>
              <w:top w:val="single" w:sz="4" w:space="0" w:color="auto"/>
              <w:left w:val="single" w:sz="4" w:space="0" w:color="auto"/>
              <w:bottom w:val="single" w:sz="4" w:space="0" w:color="auto"/>
              <w:right w:val="single" w:sz="4" w:space="0" w:color="auto"/>
            </w:tcBorders>
          </w:tcPr>
          <w:p w14:paraId="11385439" w14:textId="77777777" w:rsidR="00024E8A" w:rsidRDefault="00024E8A">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Pr>
          <w:p w14:paraId="3903D1FE" w14:textId="77777777" w:rsidR="00024E8A" w:rsidRDefault="00024E8A">
            <w:pPr>
              <w:pStyle w:val="ConsPlusNormal"/>
              <w:jc w:val="center"/>
            </w:pPr>
            <w:r>
              <w:t>X</w:t>
            </w:r>
          </w:p>
        </w:tc>
        <w:tc>
          <w:tcPr>
            <w:tcW w:w="895" w:type="dxa"/>
            <w:tcBorders>
              <w:top w:val="single" w:sz="4" w:space="0" w:color="auto"/>
              <w:left w:val="single" w:sz="4" w:space="0" w:color="auto"/>
              <w:bottom w:val="single" w:sz="4" w:space="0" w:color="auto"/>
              <w:right w:val="single" w:sz="4" w:space="0" w:color="auto"/>
            </w:tcBorders>
          </w:tcPr>
          <w:p w14:paraId="629BDB75" w14:textId="77777777" w:rsidR="00024E8A" w:rsidRDefault="00024E8A">
            <w:pPr>
              <w:pStyle w:val="ConsPlusNormal"/>
              <w:jc w:val="center"/>
            </w:pPr>
            <w:r>
              <w:t>X</w:t>
            </w:r>
          </w:p>
        </w:tc>
        <w:tc>
          <w:tcPr>
            <w:tcW w:w="774" w:type="dxa"/>
            <w:tcBorders>
              <w:top w:val="single" w:sz="4" w:space="0" w:color="auto"/>
              <w:left w:val="single" w:sz="4" w:space="0" w:color="auto"/>
              <w:bottom w:val="single" w:sz="4" w:space="0" w:color="auto"/>
              <w:right w:val="single" w:sz="4" w:space="0" w:color="auto"/>
            </w:tcBorders>
          </w:tcPr>
          <w:p w14:paraId="103EFDB6" w14:textId="77777777" w:rsidR="00024E8A" w:rsidRDefault="00024E8A">
            <w:pPr>
              <w:pStyle w:val="ConsPlusNormal"/>
              <w:jc w:val="center"/>
            </w:pPr>
            <w:r>
              <w:t>X</w:t>
            </w:r>
          </w:p>
        </w:tc>
        <w:tc>
          <w:tcPr>
            <w:tcW w:w="774" w:type="dxa"/>
            <w:tcBorders>
              <w:top w:val="single" w:sz="4" w:space="0" w:color="auto"/>
              <w:left w:val="single" w:sz="4" w:space="0" w:color="auto"/>
              <w:bottom w:val="single" w:sz="4" w:space="0" w:color="auto"/>
              <w:right w:val="single" w:sz="4" w:space="0" w:color="auto"/>
            </w:tcBorders>
          </w:tcPr>
          <w:p w14:paraId="5B97D94D" w14:textId="77777777" w:rsidR="00024E8A" w:rsidRDefault="00024E8A">
            <w:pPr>
              <w:pStyle w:val="ConsPlusNormal"/>
              <w:jc w:val="center"/>
            </w:pPr>
            <w:r>
              <w:t>X</w:t>
            </w:r>
          </w:p>
        </w:tc>
        <w:tc>
          <w:tcPr>
            <w:tcW w:w="774" w:type="dxa"/>
            <w:tcBorders>
              <w:top w:val="single" w:sz="4" w:space="0" w:color="auto"/>
              <w:left w:val="single" w:sz="4" w:space="0" w:color="auto"/>
              <w:bottom w:val="single" w:sz="4" w:space="0" w:color="auto"/>
              <w:right w:val="single" w:sz="4" w:space="0" w:color="auto"/>
            </w:tcBorders>
          </w:tcPr>
          <w:p w14:paraId="6B7842ED" w14:textId="77777777" w:rsidR="00024E8A" w:rsidRDefault="00024E8A">
            <w:pPr>
              <w:pStyle w:val="ConsPlusNormal"/>
              <w:jc w:val="center"/>
            </w:pPr>
            <w:r>
              <w:t>X</w:t>
            </w:r>
          </w:p>
        </w:tc>
        <w:tc>
          <w:tcPr>
            <w:tcW w:w="774" w:type="dxa"/>
            <w:tcBorders>
              <w:top w:val="single" w:sz="4" w:space="0" w:color="auto"/>
              <w:left w:val="single" w:sz="4" w:space="0" w:color="auto"/>
              <w:bottom w:val="single" w:sz="4" w:space="0" w:color="auto"/>
              <w:right w:val="single" w:sz="4" w:space="0" w:color="auto"/>
            </w:tcBorders>
          </w:tcPr>
          <w:p w14:paraId="7FAC63C6" w14:textId="77777777" w:rsidR="00024E8A" w:rsidRDefault="00024E8A">
            <w:pPr>
              <w:pStyle w:val="ConsPlusNormal"/>
              <w:jc w:val="center"/>
            </w:pPr>
            <w:r>
              <w:t>X</w:t>
            </w:r>
          </w:p>
        </w:tc>
        <w:tc>
          <w:tcPr>
            <w:tcW w:w="774" w:type="dxa"/>
            <w:tcBorders>
              <w:top w:val="single" w:sz="4" w:space="0" w:color="auto"/>
              <w:left w:val="single" w:sz="4" w:space="0" w:color="auto"/>
              <w:bottom w:val="single" w:sz="4" w:space="0" w:color="auto"/>
              <w:right w:val="single" w:sz="4" w:space="0" w:color="auto"/>
            </w:tcBorders>
          </w:tcPr>
          <w:p w14:paraId="137C8F81" w14:textId="77777777" w:rsidR="00024E8A" w:rsidRDefault="00024E8A">
            <w:pPr>
              <w:pStyle w:val="ConsPlusNormal"/>
              <w:jc w:val="center"/>
            </w:pPr>
            <w:r>
              <w:t>X</w:t>
            </w:r>
          </w:p>
        </w:tc>
        <w:tc>
          <w:tcPr>
            <w:tcW w:w="774" w:type="dxa"/>
            <w:tcBorders>
              <w:top w:val="single" w:sz="4" w:space="0" w:color="auto"/>
              <w:left w:val="single" w:sz="4" w:space="0" w:color="auto"/>
              <w:bottom w:val="single" w:sz="4" w:space="0" w:color="auto"/>
              <w:right w:val="single" w:sz="4" w:space="0" w:color="auto"/>
            </w:tcBorders>
          </w:tcPr>
          <w:p w14:paraId="2C9A02FC" w14:textId="77777777" w:rsidR="00024E8A" w:rsidRDefault="00024E8A">
            <w:pPr>
              <w:pStyle w:val="ConsPlusNormal"/>
              <w:jc w:val="center"/>
            </w:pPr>
            <w:r>
              <w:t>X</w:t>
            </w:r>
          </w:p>
        </w:tc>
        <w:tc>
          <w:tcPr>
            <w:tcW w:w="775" w:type="dxa"/>
            <w:tcBorders>
              <w:top w:val="single" w:sz="4" w:space="0" w:color="auto"/>
              <w:left w:val="single" w:sz="4" w:space="0" w:color="auto"/>
              <w:bottom w:val="single" w:sz="4" w:space="0" w:color="auto"/>
              <w:right w:val="single" w:sz="4" w:space="0" w:color="auto"/>
            </w:tcBorders>
          </w:tcPr>
          <w:p w14:paraId="2B713D16" w14:textId="77777777" w:rsidR="00024E8A" w:rsidRDefault="00024E8A">
            <w:pPr>
              <w:pStyle w:val="ConsPlusNormal"/>
              <w:jc w:val="center"/>
            </w:pPr>
            <w:r>
              <w:t>X</w:t>
            </w:r>
          </w:p>
        </w:tc>
      </w:tr>
      <w:tr w:rsidR="00024E8A" w14:paraId="015E3102" w14:textId="77777777">
        <w:tc>
          <w:tcPr>
            <w:tcW w:w="534" w:type="dxa"/>
            <w:tcBorders>
              <w:top w:val="single" w:sz="4" w:space="0" w:color="auto"/>
              <w:left w:val="single" w:sz="4" w:space="0" w:color="auto"/>
              <w:bottom w:val="single" w:sz="4" w:space="0" w:color="auto"/>
              <w:right w:val="single" w:sz="4" w:space="0" w:color="auto"/>
            </w:tcBorders>
          </w:tcPr>
          <w:p w14:paraId="0EA810FC" w14:textId="77777777" w:rsidR="00024E8A" w:rsidRDefault="00024E8A">
            <w:pPr>
              <w:pStyle w:val="ConsPlusNormal"/>
              <w:jc w:val="center"/>
            </w:pPr>
            <w:r>
              <w:t>2.1</w:t>
            </w:r>
          </w:p>
        </w:tc>
        <w:tc>
          <w:tcPr>
            <w:tcW w:w="14252" w:type="dxa"/>
            <w:gridSpan w:val="12"/>
            <w:tcBorders>
              <w:top w:val="single" w:sz="4" w:space="0" w:color="auto"/>
              <w:left w:val="single" w:sz="4" w:space="0" w:color="auto"/>
              <w:bottom w:val="single" w:sz="4" w:space="0" w:color="auto"/>
              <w:right w:val="single" w:sz="4" w:space="0" w:color="auto"/>
            </w:tcBorders>
          </w:tcPr>
          <w:p w14:paraId="60A0515C" w14:textId="77777777" w:rsidR="00024E8A" w:rsidRDefault="00024E8A">
            <w:pPr>
              <w:pStyle w:val="ConsPlusNormal"/>
            </w:pPr>
            <w:r>
              <w:t>В рамках мероприятия осуществляется выполнение в полном объеме программы профилактики рисков причинения вреда (ущерба) охраняемым законом ценностям</w:t>
            </w:r>
          </w:p>
        </w:tc>
      </w:tr>
      <w:tr w:rsidR="00024E8A" w14:paraId="59B45A3F" w14:textId="77777777">
        <w:tc>
          <w:tcPr>
            <w:tcW w:w="534" w:type="dxa"/>
            <w:tcBorders>
              <w:top w:val="single" w:sz="4" w:space="0" w:color="auto"/>
              <w:left w:val="single" w:sz="4" w:space="0" w:color="auto"/>
              <w:bottom w:val="single" w:sz="4" w:space="0" w:color="auto"/>
              <w:right w:val="single" w:sz="4" w:space="0" w:color="auto"/>
            </w:tcBorders>
          </w:tcPr>
          <w:p w14:paraId="158AD380" w14:textId="77777777" w:rsidR="00024E8A" w:rsidRDefault="00024E8A">
            <w:pPr>
              <w:pStyle w:val="ConsPlusNormal"/>
              <w:jc w:val="center"/>
            </w:pPr>
            <w:r>
              <w:t>3</w:t>
            </w:r>
          </w:p>
        </w:tc>
        <w:tc>
          <w:tcPr>
            <w:tcW w:w="3118" w:type="dxa"/>
            <w:tcBorders>
              <w:top w:val="single" w:sz="4" w:space="0" w:color="auto"/>
              <w:left w:val="single" w:sz="4" w:space="0" w:color="auto"/>
              <w:bottom w:val="single" w:sz="4" w:space="0" w:color="auto"/>
              <w:right w:val="single" w:sz="4" w:space="0" w:color="auto"/>
            </w:tcBorders>
          </w:tcPr>
          <w:p w14:paraId="09E08AB4" w14:textId="77777777" w:rsidR="00024E8A" w:rsidRDefault="00024E8A">
            <w:pPr>
              <w:pStyle w:val="ConsPlusNormal"/>
            </w:pPr>
            <w:r>
              <w:t>Обеспечены условия в пунктах проведения экзаменов, итогового собеседования, итогового сочинения (изложения), включая региональный центр обработки информации</w:t>
            </w:r>
          </w:p>
        </w:tc>
        <w:tc>
          <w:tcPr>
            <w:tcW w:w="2126" w:type="dxa"/>
            <w:tcBorders>
              <w:top w:val="single" w:sz="4" w:space="0" w:color="auto"/>
              <w:left w:val="single" w:sz="4" w:space="0" w:color="auto"/>
              <w:bottom w:val="single" w:sz="4" w:space="0" w:color="auto"/>
              <w:right w:val="single" w:sz="4" w:space="0" w:color="auto"/>
            </w:tcBorders>
          </w:tcPr>
          <w:p w14:paraId="0635D906" w14:textId="77777777" w:rsidR="00024E8A" w:rsidRDefault="00024E8A">
            <w:pPr>
              <w:pStyle w:val="ConsPlusNormal"/>
              <w:jc w:val="center"/>
            </w:pPr>
            <w:r>
              <w:t>Приобретение товаров, работ, услуг</w:t>
            </w:r>
          </w:p>
        </w:tc>
        <w:tc>
          <w:tcPr>
            <w:tcW w:w="1418" w:type="dxa"/>
            <w:tcBorders>
              <w:top w:val="single" w:sz="4" w:space="0" w:color="auto"/>
              <w:left w:val="single" w:sz="4" w:space="0" w:color="auto"/>
              <w:bottom w:val="single" w:sz="4" w:space="0" w:color="auto"/>
              <w:right w:val="single" w:sz="4" w:space="0" w:color="auto"/>
            </w:tcBorders>
          </w:tcPr>
          <w:p w14:paraId="5AD36ACC" w14:textId="77777777" w:rsidR="00024E8A" w:rsidRDefault="00024E8A">
            <w:pPr>
              <w:pStyle w:val="ConsPlusNormal"/>
              <w:jc w:val="center"/>
            </w:pPr>
            <w:r>
              <w:t>Единица</w:t>
            </w:r>
          </w:p>
        </w:tc>
        <w:tc>
          <w:tcPr>
            <w:tcW w:w="1276" w:type="dxa"/>
            <w:tcBorders>
              <w:top w:val="single" w:sz="4" w:space="0" w:color="auto"/>
              <w:left w:val="single" w:sz="4" w:space="0" w:color="auto"/>
              <w:bottom w:val="single" w:sz="4" w:space="0" w:color="auto"/>
              <w:right w:val="single" w:sz="4" w:space="0" w:color="auto"/>
            </w:tcBorders>
          </w:tcPr>
          <w:p w14:paraId="7BB4EB5C" w14:textId="77777777" w:rsidR="00024E8A" w:rsidRDefault="00024E8A">
            <w:pPr>
              <w:pStyle w:val="ConsPlusNormal"/>
              <w:jc w:val="center"/>
            </w:pPr>
            <w:r>
              <w:t>1</w:t>
            </w:r>
          </w:p>
        </w:tc>
        <w:tc>
          <w:tcPr>
            <w:tcW w:w="895" w:type="dxa"/>
            <w:tcBorders>
              <w:top w:val="single" w:sz="4" w:space="0" w:color="auto"/>
              <w:left w:val="single" w:sz="4" w:space="0" w:color="auto"/>
              <w:bottom w:val="single" w:sz="4" w:space="0" w:color="auto"/>
              <w:right w:val="single" w:sz="4" w:space="0" w:color="auto"/>
            </w:tcBorders>
          </w:tcPr>
          <w:p w14:paraId="66B62972" w14:textId="77777777" w:rsidR="00024E8A" w:rsidRDefault="00024E8A">
            <w:pPr>
              <w:pStyle w:val="ConsPlusNormal"/>
              <w:jc w:val="center"/>
            </w:pPr>
            <w:r>
              <w:t>2022</w:t>
            </w:r>
          </w:p>
        </w:tc>
        <w:tc>
          <w:tcPr>
            <w:tcW w:w="774" w:type="dxa"/>
            <w:tcBorders>
              <w:top w:val="single" w:sz="4" w:space="0" w:color="auto"/>
              <w:left w:val="single" w:sz="4" w:space="0" w:color="auto"/>
              <w:bottom w:val="single" w:sz="4" w:space="0" w:color="auto"/>
              <w:right w:val="single" w:sz="4" w:space="0" w:color="auto"/>
            </w:tcBorders>
          </w:tcPr>
          <w:p w14:paraId="7560F285" w14:textId="77777777" w:rsidR="00024E8A" w:rsidRDefault="00024E8A">
            <w:pPr>
              <w:pStyle w:val="ConsPlusNormal"/>
              <w:jc w:val="center"/>
            </w:pPr>
            <w:r>
              <w:t>100</w:t>
            </w:r>
          </w:p>
        </w:tc>
        <w:tc>
          <w:tcPr>
            <w:tcW w:w="774" w:type="dxa"/>
            <w:tcBorders>
              <w:top w:val="single" w:sz="4" w:space="0" w:color="auto"/>
              <w:left w:val="single" w:sz="4" w:space="0" w:color="auto"/>
              <w:bottom w:val="single" w:sz="4" w:space="0" w:color="auto"/>
              <w:right w:val="single" w:sz="4" w:space="0" w:color="auto"/>
            </w:tcBorders>
          </w:tcPr>
          <w:p w14:paraId="2344DF0A" w14:textId="77777777" w:rsidR="00024E8A" w:rsidRDefault="00024E8A">
            <w:pPr>
              <w:pStyle w:val="ConsPlusNormal"/>
              <w:jc w:val="center"/>
            </w:pPr>
            <w:r>
              <w:t>100</w:t>
            </w:r>
          </w:p>
        </w:tc>
        <w:tc>
          <w:tcPr>
            <w:tcW w:w="774" w:type="dxa"/>
            <w:tcBorders>
              <w:top w:val="single" w:sz="4" w:space="0" w:color="auto"/>
              <w:left w:val="single" w:sz="4" w:space="0" w:color="auto"/>
              <w:bottom w:val="single" w:sz="4" w:space="0" w:color="auto"/>
              <w:right w:val="single" w:sz="4" w:space="0" w:color="auto"/>
            </w:tcBorders>
          </w:tcPr>
          <w:p w14:paraId="242D4CE4" w14:textId="77777777" w:rsidR="00024E8A" w:rsidRDefault="00024E8A">
            <w:pPr>
              <w:pStyle w:val="ConsPlusNormal"/>
              <w:jc w:val="center"/>
            </w:pPr>
            <w:r>
              <w:t>100</w:t>
            </w:r>
          </w:p>
        </w:tc>
        <w:tc>
          <w:tcPr>
            <w:tcW w:w="774" w:type="dxa"/>
            <w:tcBorders>
              <w:top w:val="single" w:sz="4" w:space="0" w:color="auto"/>
              <w:left w:val="single" w:sz="4" w:space="0" w:color="auto"/>
              <w:bottom w:val="single" w:sz="4" w:space="0" w:color="auto"/>
              <w:right w:val="single" w:sz="4" w:space="0" w:color="auto"/>
            </w:tcBorders>
          </w:tcPr>
          <w:p w14:paraId="78EB7A87" w14:textId="77777777" w:rsidR="00024E8A" w:rsidRDefault="00024E8A">
            <w:pPr>
              <w:pStyle w:val="ConsPlusNormal"/>
              <w:jc w:val="center"/>
            </w:pPr>
            <w:r>
              <w:t>100</w:t>
            </w:r>
          </w:p>
        </w:tc>
        <w:tc>
          <w:tcPr>
            <w:tcW w:w="774" w:type="dxa"/>
            <w:tcBorders>
              <w:top w:val="single" w:sz="4" w:space="0" w:color="auto"/>
              <w:left w:val="single" w:sz="4" w:space="0" w:color="auto"/>
              <w:bottom w:val="single" w:sz="4" w:space="0" w:color="auto"/>
              <w:right w:val="single" w:sz="4" w:space="0" w:color="auto"/>
            </w:tcBorders>
          </w:tcPr>
          <w:p w14:paraId="7CC8739E" w14:textId="77777777" w:rsidR="00024E8A" w:rsidRDefault="00024E8A">
            <w:pPr>
              <w:pStyle w:val="ConsPlusNormal"/>
              <w:jc w:val="center"/>
            </w:pPr>
            <w:r>
              <w:t>100</w:t>
            </w:r>
          </w:p>
        </w:tc>
        <w:tc>
          <w:tcPr>
            <w:tcW w:w="774" w:type="dxa"/>
            <w:tcBorders>
              <w:top w:val="single" w:sz="4" w:space="0" w:color="auto"/>
              <w:left w:val="single" w:sz="4" w:space="0" w:color="auto"/>
              <w:bottom w:val="single" w:sz="4" w:space="0" w:color="auto"/>
              <w:right w:val="single" w:sz="4" w:space="0" w:color="auto"/>
            </w:tcBorders>
          </w:tcPr>
          <w:p w14:paraId="310867DD" w14:textId="77777777" w:rsidR="00024E8A" w:rsidRDefault="00024E8A">
            <w:pPr>
              <w:pStyle w:val="ConsPlusNormal"/>
              <w:jc w:val="center"/>
            </w:pPr>
            <w:r>
              <w:t>100</w:t>
            </w:r>
          </w:p>
        </w:tc>
        <w:tc>
          <w:tcPr>
            <w:tcW w:w="775" w:type="dxa"/>
            <w:tcBorders>
              <w:top w:val="single" w:sz="4" w:space="0" w:color="auto"/>
              <w:left w:val="single" w:sz="4" w:space="0" w:color="auto"/>
              <w:bottom w:val="single" w:sz="4" w:space="0" w:color="auto"/>
              <w:right w:val="single" w:sz="4" w:space="0" w:color="auto"/>
            </w:tcBorders>
          </w:tcPr>
          <w:p w14:paraId="2A855FAE" w14:textId="77777777" w:rsidR="00024E8A" w:rsidRDefault="00024E8A">
            <w:pPr>
              <w:pStyle w:val="ConsPlusNormal"/>
              <w:jc w:val="center"/>
            </w:pPr>
            <w:r>
              <w:t>100</w:t>
            </w:r>
          </w:p>
        </w:tc>
      </w:tr>
      <w:tr w:rsidR="00024E8A" w14:paraId="45356900" w14:textId="77777777">
        <w:tc>
          <w:tcPr>
            <w:tcW w:w="534" w:type="dxa"/>
            <w:tcBorders>
              <w:top w:val="single" w:sz="4" w:space="0" w:color="auto"/>
              <w:left w:val="single" w:sz="4" w:space="0" w:color="auto"/>
              <w:bottom w:val="single" w:sz="4" w:space="0" w:color="auto"/>
              <w:right w:val="single" w:sz="4" w:space="0" w:color="auto"/>
            </w:tcBorders>
          </w:tcPr>
          <w:p w14:paraId="76F6FA06" w14:textId="77777777" w:rsidR="00024E8A" w:rsidRDefault="00024E8A">
            <w:pPr>
              <w:pStyle w:val="ConsPlusNormal"/>
              <w:jc w:val="center"/>
            </w:pPr>
            <w:r>
              <w:t>3.1</w:t>
            </w:r>
          </w:p>
        </w:tc>
        <w:tc>
          <w:tcPr>
            <w:tcW w:w="14252" w:type="dxa"/>
            <w:gridSpan w:val="12"/>
            <w:tcBorders>
              <w:top w:val="single" w:sz="4" w:space="0" w:color="auto"/>
              <w:left w:val="single" w:sz="4" w:space="0" w:color="auto"/>
              <w:bottom w:val="single" w:sz="4" w:space="0" w:color="auto"/>
              <w:right w:val="single" w:sz="4" w:space="0" w:color="auto"/>
            </w:tcBorders>
          </w:tcPr>
          <w:p w14:paraId="7BE2C1E5" w14:textId="77777777" w:rsidR="00024E8A" w:rsidRDefault="00024E8A">
            <w:pPr>
              <w:pStyle w:val="ConsPlusNormal"/>
            </w:pPr>
            <w:r>
              <w:t>В рамках мероприятия осуществляется обеспечение условий в пунктах проведения государственной итоговой аттестации по образовательным программам основного общего и среднего общего образования, итогового собеседования, итогового сочинения (изложения), включая региональный центр обработки информации, в соответствии с требованиями, установленными законодательством Российской Федерации. Значение мероприятия (результатов) определяется долей пунктов проведения экзаменов, итогового собеседования, итогового сочинения (изложения), в которых обеспечены соответствующие условия</w:t>
            </w:r>
          </w:p>
        </w:tc>
      </w:tr>
      <w:tr w:rsidR="00024E8A" w14:paraId="19F000A2" w14:textId="77777777">
        <w:tc>
          <w:tcPr>
            <w:tcW w:w="534" w:type="dxa"/>
            <w:tcBorders>
              <w:top w:val="single" w:sz="4" w:space="0" w:color="auto"/>
              <w:left w:val="single" w:sz="4" w:space="0" w:color="auto"/>
              <w:bottom w:val="single" w:sz="4" w:space="0" w:color="auto"/>
              <w:right w:val="single" w:sz="4" w:space="0" w:color="auto"/>
            </w:tcBorders>
          </w:tcPr>
          <w:p w14:paraId="2D09F3C0" w14:textId="77777777" w:rsidR="00024E8A" w:rsidRDefault="00024E8A">
            <w:pPr>
              <w:pStyle w:val="ConsPlusNormal"/>
              <w:jc w:val="center"/>
            </w:pPr>
            <w:r>
              <w:t>4</w:t>
            </w:r>
          </w:p>
        </w:tc>
        <w:tc>
          <w:tcPr>
            <w:tcW w:w="3118" w:type="dxa"/>
            <w:tcBorders>
              <w:top w:val="single" w:sz="4" w:space="0" w:color="auto"/>
              <w:left w:val="single" w:sz="4" w:space="0" w:color="auto"/>
              <w:bottom w:val="single" w:sz="4" w:space="0" w:color="auto"/>
              <w:right w:val="single" w:sz="4" w:space="0" w:color="auto"/>
            </w:tcBorders>
          </w:tcPr>
          <w:p w14:paraId="71D8E2EA" w14:textId="77777777" w:rsidR="00024E8A" w:rsidRDefault="00024E8A">
            <w:pPr>
              <w:pStyle w:val="ConsPlusNormal"/>
            </w:pPr>
            <w:r>
              <w:t>Проведена независимая оценка качества условий осуществления образовательной деятельности организациями, осуществляющими образовательную деятельность</w:t>
            </w:r>
          </w:p>
        </w:tc>
        <w:tc>
          <w:tcPr>
            <w:tcW w:w="2126" w:type="dxa"/>
            <w:tcBorders>
              <w:top w:val="single" w:sz="4" w:space="0" w:color="auto"/>
              <w:left w:val="single" w:sz="4" w:space="0" w:color="auto"/>
              <w:bottom w:val="single" w:sz="4" w:space="0" w:color="auto"/>
              <w:right w:val="single" w:sz="4" w:space="0" w:color="auto"/>
            </w:tcBorders>
          </w:tcPr>
          <w:p w14:paraId="288626DE" w14:textId="77777777" w:rsidR="00024E8A" w:rsidRDefault="00024E8A">
            <w:pPr>
              <w:pStyle w:val="ConsPlusNormal"/>
              <w:jc w:val="center"/>
            </w:pPr>
            <w:r>
              <w:t>Приобретение товаров, работ, услуг</w:t>
            </w:r>
          </w:p>
        </w:tc>
        <w:tc>
          <w:tcPr>
            <w:tcW w:w="1418" w:type="dxa"/>
            <w:tcBorders>
              <w:top w:val="single" w:sz="4" w:space="0" w:color="auto"/>
              <w:left w:val="single" w:sz="4" w:space="0" w:color="auto"/>
              <w:bottom w:val="single" w:sz="4" w:space="0" w:color="auto"/>
              <w:right w:val="single" w:sz="4" w:space="0" w:color="auto"/>
            </w:tcBorders>
          </w:tcPr>
          <w:p w14:paraId="3D8DCFDE" w14:textId="77777777" w:rsidR="00024E8A" w:rsidRDefault="00024E8A">
            <w:pPr>
              <w:pStyle w:val="ConsPlusNormal"/>
              <w:jc w:val="center"/>
            </w:pPr>
            <w:r>
              <w:t>Единица</w:t>
            </w:r>
          </w:p>
        </w:tc>
        <w:tc>
          <w:tcPr>
            <w:tcW w:w="1276" w:type="dxa"/>
            <w:tcBorders>
              <w:top w:val="single" w:sz="4" w:space="0" w:color="auto"/>
              <w:left w:val="single" w:sz="4" w:space="0" w:color="auto"/>
              <w:bottom w:val="single" w:sz="4" w:space="0" w:color="auto"/>
              <w:right w:val="single" w:sz="4" w:space="0" w:color="auto"/>
            </w:tcBorders>
          </w:tcPr>
          <w:p w14:paraId="046C3A7D" w14:textId="77777777" w:rsidR="00024E8A" w:rsidRDefault="00024E8A">
            <w:pPr>
              <w:pStyle w:val="ConsPlusNormal"/>
              <w:jc w:val="center"/>
            </w:pPr>
            <w:r>
              <w:t>1</w:t>
            </w:r>
          </w:p>
        </w:tc>
        <w:tc>
          <w:tcPr>
            <w:tcW w:w="895" w:type="dxa"/>
            <w:tcBorders>
              <w:top w:val="single" w:sz="4" w:space="0" w:color="auto"/>
              <w:left w:val="single" w:sz="4" w:space="0" w:color="auto"/>
              <w:bottom w:val="single" w:sz="4" w:space="0" w:color="auto"/>
              <w:right w:val="single" w:sz="4" w:space="0" w:color="auto"/>
            </w:tcBorders>
          </w:tcPr>
          <w:p w14:paraId="470C81C9" w14:textId="77777777" w:rsidR="00024E8A" w:rsidRDefault="00024E8A">
            <w:pPr>
              <w:pStyle w:val="ConsPlusNormal"/>
              <w:jc w:val="center"/>
            </w:pPr>
            <w:r>
              <w:t>2022</w:t>
            </w:r>
          </w:p>
        </w:tc>
        <w:tc>
          <w:tcPr>
            <w:tcW w:w="774" w:type="dxa"/>
            <w:tcBorders>
              <w:top w:val="single" w:sz="4" w:space="0" w:color="auto"/>
              <w:left w:val="single" w:sz="4" w:space="0" w:color="auto"/>
              <w:bottom w:val="single" w:sz="4" w:space="0" w:color="auto"/>
              <w:right w:val="single" w:sz="4" w:space="0" w:color="auto"/>
            </w:tcBorders>
          </w:tcPr>
          <w:p w14:paraId="45DBD496" w14:textId="77777777" w:rsidR="00024E8A" w:rsidRDefault="00024E8A">
            <w:pPr>
              <w:pStyle w:val="ConsPlusNormal"/>
              <w:jc w:val="center"/>
            </w:pPr>
            <w:r>
              <w:t>1</w:t>
            </w:r>
          </w:p>
        </w:tc>
        <w:tc>
          <w:tcPr>
            <w:tcW w:w="774" w:type="dxa"/>
            <w:tcBorders>
              <w:top w:val="single" w:sz="4" w:space="0" w:color="auto"/>
              <w:left w:val="single" w:sz="4" w:space="0" w:color="auto"/>
              <w:bottom w:val="single" w:sz="4" w:space="0" w:color="auto"/>
              <w:right w:val="single" w:sz="4" w:space="0" w:color="auto"/>
            </w:tcBorders>
          </w:tcPr>
          <w:p w14:paraId="1D774CCB" w14:textId="77777777" w:rsidR="00024E8A" w:rsidRDefault="00024E8A">
            <w:pPr>
              <w:pStyle w:val="ConsPlusNormal"/>
              <w:jc w:val="center"/>
            </w:pPr>
            <w:r>
              <w:t>1</w:t>
            </w:r>
          </w:p>
        </w:tc>
        <w:tc>
          <w:tcPr>
            <w:tcW w:w="774" w:type="dxa"/>
            <w:tcBorders>
              <w:top w:val="single" w:sz="4" w:space="0" w:color="auto"/>
              <w:left w:val="single" w:sz="4" w:space="0" w:color="auto"/>
              <w:bottom w:val="single" w:sz="4" w:space="0" w:color="auto"/>
              <w:right w:val="single" w:sz="4" w:space="0" w:color="auto"/>
            </w:tcBorders>
          </w:tcPr>
          <w:p w14:paraId="04C9DA79" w14:textId="77777777" w:rsidR="00024E8A" w:rsidRDefault="00024E8A">
            <w:pPr>
              <w:pStyle w:val="ConsPlusNormal"/>
              <w:jc w:val="center"/>
            </w:pPr>
            <w:r>
              <w:t>1</w:t>
            </w:r>
          </w:p>
        </w:tc>
        <w:tc>
          <w:tcPr>
            <w:tcW w:w="774" w:type="dxa"/>
            <w:tcBorders>
              <w:top w:val="single" w:sz="4" w:space="0" w:color="auto"/>
              <w:left w:val="single" w:sz="4" w:space="0" w:color="auto"/>
              <w:bottom w:val="single" w:sz="4" w:space="0" w:color="auto"/>
              <w:right w:val="single" w:sz="4" w:space="0" w:color="auto"/>
            </w:tcBorders>
          </w:tcPr>
          <w:p w14:paraId="4ECEF573" w14:textId="77777777" w:rsidR="00024E8A" w:rsidRDefault="00024E8A">
            <w:pPr>
              <w:pStyle w:val="ConsPlusNormal"/>
              <w:jc w:val="center"/>
            </w:pPr>
            <w:r>
              <w:t>1</w:t>
            </w:r>
          </w:p>
        </w:tc>
        <w:tc>
          <w:tcPr>
            <w:tcW w:w="774" w:type="dxa"/>
            <w:tcBorders>
              <w:top w:val="single" w:sz="4" w:space="0" w:color="auto"/>
              <w:left w:val="single" w:sz="4" w:space="0" w:color="auto"/>
              <w:bottom w:val="single" w:sz="4" w:space="0" w:color="auto"/>
              <w:right w:val="single" w:sz="4" w:space="0" w:color="auto"/>
            </w:tcBorders>
          </w:tcPr>
          <w:p w14:paraId="74AB1E08" w14:textId="77777777" w:rsidR="00024E8A" w:rsidRDefault="00024E8A">
            <w:pPr>
              <w:pStyle w:val="ConsPlusNormal"/>
              <w:jc w:val="center"/>
            </w:pPr>
            <w:r>
              <w:t>1</w:t>
            </w:r>
          </w:p>
        </w:tc>
        <w:tc>
          <w:tcPr>
            <w:tcW w:w="774" w:type="dxa"/>
            <w:tcBorders>
              <w:top w:val="single" w:sz="4" w:space="0" w:color="auto"/>
              <w:left w:val="single" w:sz="4" w:space="0" w:color="auto"/>
              <w:bottom w:val="single" w:sz="4" w:space="0" w:color="auto"/>
              <w:right w:val="single" w:sz="4" w:space="0" w:color="auto"/>
            </w:tcBorders>
          </w:tcPr>
          <w:p w14:paraId="63AC1044" w14:textId="77777777" w:rsidR="00024E8A" w:rsidRDefault="00024E8A">
            <w:pPr>
              <w:pStyle w:val="ConsPlusNormal"/>
              <w:jc w:val="center"/>
            </w:pPr>
            <w:r>
              <w:t>1</w:t>
            </w:r>
          </w:p>
        </w:tc>
        <w:tc>
          <w:tcPr>
            <w:tcW w:w="775" w:type="dxa"/>
            <w:tcBorders>
              <w:top w:val="single" w:sz="4" w:space="0" w:color="auto"/>
              <w:left w:val="single" w:sz="4" w:space="0" w:color="auto"/>
              <w:bottom w:val="single" w:sz="4" w:space="0" w:color="auto"/>
              <w:right w:val="single" w:sz="4" w:space="0" w:color="auto"/>
            </w:tcBorders>
          </w:tcPr>
          <w:p w14:paraId="5AF8E82E" w14:textId="77777777" w:rsidR="00024E8A" w:rsidRDefault="00024E8A">
            <w:pPr>
              <w:pStyle w:val="ConsPlusNormal"/>
              <w:jc w:val="center"/>
            </w:pPr>
            <w:r>
              <w:t>1</w:t>
            </w:r>
          </w:p>
        </w:tc>
      </w:tr>
      <w:tr w:rsidR="00024E8A" w14:paraId="5AA5C456" w14:textId="77777777">
        <w:tc>
          <w:tcPr>
            <w:tcW w:w="534" w:type="dxa"/>
            <w:tcBorders>
              <w:top w:val="single" w:sz="4" w:space="0" w:color="auto"/>
              <w:left w:val="single" w:sz="4" w:space="0" w:color="auto"/>
              <w:bottom w:val="single" w:sz="4" w:space="0" w:color="auto"/>
              <w:right w:val="single" w:sz="4" w:space="0" w:color="auto"/>
            </w:tcBorders>
          </w:tcPr>
          <w:p w14:paraId="27550B1D" w14:textId="77777777" w:rsidR="00024E8A" w:rsidRDefault="00024E8A">
            <w:pPr>
              <w:pStyle w:val="ConsPlusNormal"/>
              <w:jc w:val="center"/>
            </w:pPr>
            <w:r>
              <w:t>4.1</w:t>
            </w:r>
          </w:p>
        </w:tc>
        <w:tc>
          <w:tcPr>
            <w:tcW w:w="14252" w:type="dxa"/>
            <w:gridSpan w:val="12"/>
            <w:tcBorders>
              <w:top w:val="single" w:sz="4" w:space="0" w:color="auto"/>
              <w:left w:val="single" w:sz="4" w:space="0" w:color="auto"/>
              <w:bottom w:val="single" w:sz="4" w:space="0" w:color="auto"/>
              <w:right w:val="single" w:sz="4" w:space="0" w:color="auto"/>
            </w:tcBorders>
          </w:tcPr>
          <w:p w14:paraId="04981D39" w14:textId="77777777" w:rsidR="00024E8A" w:rsidRDefault="00024E8A">
            <w:pPr>
              <w:pStyle w:val="ConsPlusNormal"/>
            </w:pPr>
            <w:r>
              <w:t>В рамках мероприятия осуществляется проведение независимой оценки качества условий осуществления образовательной деятельности организациями, осуществляющими образовательную деятельность, в отношении установленного количества организаций, подлежащих оценке. Значение мероприятия (результатов) определяется количеством заключенных государственных контрактов (закупок)</w:t>
            </w:r>
          </w:p>
        </w:tc>
      </w:tr>
      <w:tr w:rsidR="00024E8A" w14:paraId="794EDDBF" w14:textId="77777777">
        <w:tc>
          <w:tcPr>
            <w:tcW w:w="534" w:type="dxa"/>
            <w:tcBorders>
              <w:top w:val="single" w:sz="4" w:space="0" w:color="auto"/>
              <w:left w:val="single" w:sz="4" w:space="0" w:color="auto"/>
              <w:bottom w:val="single" w:sz="4" w:space="0" w:color="auto"/>
              <w:right w:val="single" w:sz="4" w:space="0" w:color="auto"/>
            </w:tcBorders>
          </w:tcPr>
          <w:p w14:paraId="2469ECAA" w14:textId="77777777" w:rsidR="00024E8A" w:rsidRDefault="00024E8A">
            <w:pPr>
              <w:pStyle w:val="ConsPlusNormal"/>
              <w:jc w:val="center"/>
            </w:pPr>
            <w:r>
              <w:t>5</w:t>
            </w:r>
          </w:p>
        </w:tc>
        <w:tc>
          <w:tcPr>
            <w:tcW w:w="3118" w:type="dxa"/>
            <w:tcBorders>
              <w:top w:val="single" w:sz="4" w:space="0" w:color="auto"/>
              <w:left w:val="single" w:sz="4" w:space="0" w:color="auto"/>
              <w:bottom w:val="single" w:sz="4" w:space="0" w:color="auto"/>
              <w:right w:val="single" w:sz="4" w:space="0" w:color="auto"/>
            </w:tcBorders>
          </w:tcPr>
          <w:p w14:paraId="0EA8EBEF" w14:textId="77777777" w:rsidR="00024E8A" w:rsidRDefault="00024E8A">
            <w:pPr>
              <w:pStyle w:val="ConsPlusNormal"/>
            </w:pPr>
            <w:r>
              <w:t>Предоставлена государственная услуга по подтверждению документов об образовании и (или) о квалификации, об ученых степенях и ученых званиях</w:t>
            </w:r>
          </w:p>
        </w:tc>
        <w:tc>
          <w:tcPr>
            <w:tcW w:w="2126" w:type="dxa"/>
            <w:tcBorders>
              <w:top w:val="single" w:sz="4" w:space="0" w:color="auto"/>
              <w:left w:val="single" w:sz="4" w:space="0" w:color="auto"/>
              <w:bottom w:val="single" w:sz="4" w:space="0" w:color="auto"/>
              <w:right w:val="single" w:sz="4" w:space="0" w:color="auto"/>
            </w:tcBorders>
          </w:tcPr>
          <w:p w14:paraId="016FEFD1" w14:textId="77777777" w:rsidR="00024E8A" w:rsidRDefault="00024E8A">
            <w:pPr>
              <w:pStyle w:val="ConsPlusNormal"/>
              <w:jc w:val="center"/>
            </w:pPr>
            <w:r>
              <w:t>Осуществление текущей деятельности</w:t>
            </w:r>
          </w:p>
        </w:tc>
        <w:tc>
          <w:tcPr>
            <w:tcW w:w="1418" w:type="dxa"/>
            <w:tcBorders>
              <w:top w:val="single" w:sz="4" w:space="0" w:color="auto"/>
              <w:left w:val="single" w:sz="4" w:space="0" w:color="auto"/>
              <w:bottom w:val="single" w:sz="4" w:space="0" w:color="auto"/>
              <w:right w:val="single" w:sz="4" w:space="0" w:color="auto"/>
            </w:tcBorders>
          </w:tcPr>
          <w:p w14:paraId="3E4FDD0C" w14:textId="77777777" w:rsidR="00024E8A" w:rsidRDefault="00024E8A">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Pr>
          <w:p w14:paraId="18DFF113" w14:textId="77777777" w:rsidR="00024E8A" w:rsidRDefault="00024E8A">
            <w:pPr>
              <w:pStyle w:val="ConsPlusNormal"/>
              <w:jc w:val="center"/>
            </w:pPr>
            <w:r>
              <w:t>X</w:t>
            </w:r>
          </w:p>
        </w:tc>
        <w:tc>
          <w:tcPr>
            <w:tcW w:w="895" w:type="dxa"/>
            <w:tcBorders>
              <w:top w:val="single" w:sz="4" w:space="0" w:color="auto"/>
              <w:left w:val="single" w:sz="4" w:space="0" w:color="auto"/>
              <w:bottom w:val="single" w:sz="4" w:space="0" w:color="auto"/>
              <w:right w:val="single" w:sz="4" w:space="0" w:color="auto"/>
            </w:tcBorders>
          </w:tcPr>
          <w:p w14:paraId="6230316E" w14:textId="77777777" w:rsidR="00024E8A" w:rsidRDefault="00024E8A">
            <w:pPr>
              <w:pStyle w:val="ConsPlusNormal"/>
              <w:jc w:val="center"/>
            </w:pPr>
            <w:r>
              <w:t>X</w:t>
            </w:r>
          </w:p>
        </w:tc>
        <w:tc>
          <w:tcPr>
            <w:tcW w:w="774" w:type="dxa"/>
            <w:tcBorders>
              <w:top w:val="single" w:sz="4" w:space="0" w:color="auto"/>
              <w:left w:val="single" w:sz="4" w:space="0" w:color="auto"/>
              <w:bottom w:val="single" w:sz="4" w:space="0" w:color="auto"/>
              <w:right w:val="single" w:sz="4" w:space="0" w:color="auto"/>
            </w:tcBorders>
          </w:tcPr>
          <w:p w14:paraId="6DE52665" w14:textId="77777777" w:rsidR="00024E8A" w:rsidRDefault="00024E8A">
            <w:pPr>
              <w:pStyle w:val="ConsPlusNormal"/>
              <w:jc w:val="center"/>
            </w:pPr>
            <w:r>
              <w:t>X</w:t>
            </w:r>
          </w:p>
        </w:tc>
        <w:tc>
          <w:tcPr>
            <w:tcW w:w="774" w:type="dxa"/>
            <w:tcBorders>
              <w:top w:val="single" w:sz="4" w:space="0" w:color="auto"/>
              <w:left w:val="single" w:sz="4" w:space="0" w:color="auto"/>
              <w:bottom w:val="single" w:sz="4" w:space="0" w:color="auto"/>
              <w:right w:val="single" w:sz="4" w:space="0" w:color="auto"/>
            </w:tcBorders>
          </w:tcPr>
          <w:p w14:paraId="0AFEDDF1" w14:textId="77777777" w:rsidR="00024E8A" w:rsidRDefault="00024E8A">
            <w:pPr>
              <w:pStyle w:val="ConsPlusNormal"/>
              <w:jc w:val="center"/>
            </w:pPr>
            <w:r>
              <w:t>X</w:t>
            </w:r>
          </w:p>
        </w:tc>
        <w:tc>
          <w:tcPr>
            <w:tcW w:w="774" w:type="dxa"/>
            <w:tcBorders>
              <w:top w:val="single" w:sz="4" w:space="0" w:color="auto"/>
              <w:left w:val="single" w:sz="4" w:space="0" w:color="auto"/>
              <w:bottom w:val="single" w:sz="4" w:space="0" w:color="auto"/>
              <w:right w:val="single" w:sz="4" w:space="0" w:color="auto"/>
            </w:tcBorders>
          </w:tcPr>
          <w:p w14:paraId="6E9513BB" w14:textId="77777777" w:rsidR="00024E8A" w:rsidRDefault="00024E8A">
            <w:pPr>
              <w:pStyle w:val="ConsPlusNormal"/>
              <w:jc w:val="center"/>
            </w:pPr>
            <w:r>
              <w:t>X</w:t>
            </w:r>
          </w:p>
        </w:tc>
        <w:tc>
          <w:tcPr>
            <w:tcW w:w="774" w:type="dxa"/>
            <w:tcBorders>
              <w:top w:val="single" w:sz="4" w:space="0" w:color="auto"/>
              <w:left w:val="single" w:sz="4" w:space="0" w:color="auto"/>
              <w:bottom w:val="single" w:sz="4" w:space="0" w:color="auto"/>
              <w:right w:val="single" w:sz="4" w:space="0" w:color="auto"/>
            </w:tcBorders>
          </w:tcPr>
          <w:p w14:paraId="6822DB13" w14:textId="77777777" w:rsidR="00024E8A" w:rsidRDefault="00024E8A">
            <w:pPr>
              <w:pStyle w:val="ConsPlusNormal"/>
              <w:jc w:val="center"/>
            </w:pPr>
            <w:r>
              <w:t>X</w:t>
            </w:r>
          </w:p>
        </w:tc>
        <w:tc>
          <w:tcPr>
            <w:tcW w:w="774" w:type="dxa"/>
            <w:tcBorders>
              <w:top w:val="single" w:sz="4" w:space="0" w:color="auto"/>
              <w:left w:val="single" w:sz="4" w:space="0" w:color="auto"/>
              <w:bottom w:val="single" w:sz="4" w:space="0" w:color="auto"/>
              <w:right w:val="single" w:sz="4" w:space="0" w:color="auto"/>
            </w:tcBorders>
          </w:tcPr>
          <w:p w14:paraId="1C3B68B5" w14:textId="77777777" w:rsidR="00024E8A" w:rsidRDefault="00024E8A">
            <w:pPr>
              <w:pStyle w:val="ConsPlusNormal"/>
              <w:jc w:val="center"/>
            </w:pPr>
            <w:r>
              <w:t>X</w:t>
            </w:r>
          </w:p>
        </w:tc>
        <w:tc>
          <w:tcPr>
            <w:tcW w:w="774" w:type="dxa"/>
            <w:tcBorders>
              <w:top w:val="single" w:sz="4" w:space="0" w:color="auto"/>
              <w:left w:val="single" w:sz="4" w:space="0" w:color="auto"/>
              <w:bottom w:val="single" w:sz="4" w:space="0" w:color="auto"/>
              <w:right w:val="single" w:sz="4" w:space="0" w:color="auto"/>
            </w:tcBorders>
          </w:tcPr>
          <w:p w14:paraId="2E2CA472" w14:textId="77777777" w:rsidR="00024E8A" w:rsidRDefault="00024E8A">
            <w:pPr>
              <w:pStyle w:val="ConsPlusNormal"/>
              <w:jc w:val="center"/>
            </w:pPr>
            <w:r>
              <w:t>X</w:t>
            </w:r>
          </w:p>
        </w:tc>
        <w:tc>
          <w:tcPr>
            <w:tcW w:w="775" w:type="dxa"/>
            <w:tcBorders>
              <w:top w:val="single" w:sz="4" w:space="0" w:color="auto"/>
              <w:left w:val="single" w:sz="4" w:space="0" w:color="auto"/>
              <w:bottom w:val="single" w:sz="4" w:space="0" w:color="auto"/>
              <w:right w:val="single" w:sz="4" w:space="0" w:color="auto"/>
            </w:tcBorders>
          </w:tcPr>
          <w:p w14:paraId="01AD8834" w14:textId="77777777" w:rsidR="00024E8A" w:rsidRDefault="00024E8A">
            <w:pPr>
              <w:pStyle w:val="ConsPlusNormal"/>
              <w:jc w:val="center"/>
            </w:pPr>
            <w:r>
              <w:t>X</w:t>
            </w:r>
          </w:p>
        </w:tc>
      </w:tr>
      <w:tr w:rsidR="00024E8A" w14:paraId="28559C6B" w14:textId="77777777">
        <w:tc>
          <w:tcPr>
            <w:tcW w:w="534" w:type="dxa"/>
            <w:tcBorders>
              <w:top w:val="single" w:sz="4" w:space="0" w:color="auto"/>
              <w:left w:val="single" w:sz="4" w:space="0" w:color="auto"/>
              <w:bottom w:val="single" w:sz="4" w:space="0" w:color="auto"/>
              <w:right w:val="single" w:sz="4" w:space="0" w:color="auto"/>
            </w:tcBorders>
          </w:tcPr>
          <w:p w14:paraId="619DE4B2" w14:textId="77777777" w:rsidR="00024E8A" w:rsidRDefault="00024E8A">
            <w:pPr>
              <w:pStyle w:val="ConsPlusNormal"/>
              <w:jc w:val="center"/>
            </w:pPr>
            <w:r>
              <w:t>5.1</w:t>
            </w:r>
          </w:p>
        </w:tc>
        <w:tc>
          <w:tcPr>
            <w:tcW w:w="14252" w:type="dxa"/>
            <w:gridSpan w:val="12"/>
            <w:tcBorders>
              <w:top w:val="single" w:sz="4" w:space="0" w:color="auto"/>
              <w:left w:val="single" w:sz="4" w:space="0" w:color="auto"/>
              <w:bottom w:val="single" w:sz="4" w:space="0" w:color="auto"/>
              <w:right w:val="single" w:sz="4" w:space="0" w:color="auto"/>
            </w:tcBorders>
          </w:tcPr>
          <w:p w14:paraId="015B5842" w14:textId="77777777" w:rsidR="00024E8A" w:rsidRDefault="00024E8A">
            <w:pPr>
              <w:pStyle w:val="ConsPlusNormal"/>
            </w:pPr>
            <w:r>
              <w:t>В рамках мероприятия осуществляется предоставление государственной услуги по подтверждению документов об образовании и (или) о квалификации, об ученых степенях и ученых званиях</w:t>
            </w:r>
          </w:p>
        </w:tc>
      </w:tr>
      <w:tr w:rsidR="00024E8A" w14:paraId="69BF6037" w14:textId="77777777">
        <w:tc>
          <w:tcPr>
            <w:tcW w:w="534" w:type="dxa"/>
            <w:tcBorders>
              <w:top w:val="single" w:sz="4" w:space="0" w:color="auto"/>
              <w:left w:val="single" w:sz="4" w:space="0" w:color="auto"/>
              <w:bottom w:val="single" w:sz="4" w:space="0" w:color="auto"/>
              <w:right w:val="single" w:sz="4" w:space="0" w:color="auto"/>
            </w:tcBorders>
          </w:tcPr>
          <w:p w14:paraId="775E7070" w14:textId="77777777" w:rsidR="00024E8A" w:rsidRDefault="00024E8A">
            <w:pPr>
              <w:pStyle w:val="ConsPlusNormal"/>
              <w:jc w:val="center"/>
            </w:pPr>
            <w:r>
              <w:t>6</w:t>
            </w:r>
          </w:p>
        </w:tc>
        <w:tc>
          <w:tcPr>
            <w:tcW w:w="3118" w:type="dxa"/>
            <w:tcBorders>
              <w:top w:val="single" w:sz="4" w:space="0" w:color="auto"/>
              <w:left w:val="single" w:sz="4" w:space="0" w:color="auto"/>
              <w:bottom w:val="single" w:sz="4" w:space="0" w:color="auto"/>
              <w:right w:val="single" w:sz="4" w:space="0" w:color="auto"/>
            </w:tcBorders>
          </w:tcPr>
          <w:p w14:paraId="7D0C6D89" w14:textId="77777777" w:rsidR="00024E8A" w:rsidRDefault="00024E8A">
            <w:pPr>
              <w:pStyle w:val="ConsPlusNormal"/>
            </w:pPr>
            <w:r>
              <w:t>Реализованы мероприятия, обеспечивающие улучшение материально-технической базы, проведение образовательного процесса</w:t>
            </w:r>
          </w:p>
        </w:tc>
        <w:tc>
          <w:tcPr>
            <w:tcW w:w="2126" w:type="dxa"/>
            <w:tcBorders>
              <w:top w:val="single" w:sz="4" w:space="0" w:color="auto"/>
              <w:left w:val="single" w:sz="4" w:space="0" w:color="auto"/>
              <w:bottom w:val="single" w:sz="4" w:space="0" w:color="auto"/>
              <w:right w:val="single" w:sz="4" w:space="0" w:color="auto"/>
            </w:tcBorders>
          </w:tcPr>
          <w:p w14:paraId="60D31821" w14:textId="77777777" w:rsidR="00024E8A" w:rsidRDefault="00024E8A">
            <w:pPr>
              <w:pStyle w:val="ConsPlusNormal"/>
              <w:jc w:val="center"/>
            </w:pPr>
            <w:r>
              <w:t>Приобретение товаров, работ, услуг</w:t>
            </w:r>
          </w:p>
        </w:tc>
        <w:tc>
          <w:tcPr>
            <w:tcW w:w="1418" w:type="dxa"/>
            <w:tcBorders>
              <w:top w:val="single" w:sz="4" w:space="0" w:color="auto"/>
              <w:left w:val="single" w:sz="4" w:space="0" w:color="auto"/>
              <w:bottom w:val="single" w:sz="4" w:space="0" w:color="auto"/>
              <w:right w:val="single" w:sz="4" w:space="0" w:color="auto"/>
            </w:tcBorders>
          </w:tcPr>
          <w:p w14:paraId="1D519177" w14:textId="77777777" w:rsidR="00024E8A" w:rsidRDefault="00024E8A">
            <w:pPr>
              <w:pStyle w:val="ConsPlusNormal"/>
              <w:jc w:val="center"/>
            </w:pPr>
            <w:r>
              <w:t>Единица</w:t>
            </w:r>
          </w:p>
        </w:tc>
        <w:tc>
          <w:tcPr>
            <w:tcW w:w="1276" w:type="dxa"/>
            <w:tcBorders>
              <w:top w:val="single" w:sz="4" w:space="0" w:color="auto"/>
              <w:left w:val="single" w:sz="4" w:space="0" w:color="auto"/>
              <w:bottom w:val="single" w:sz="4" w:space="0" w:color="auto"/>
              <w:right w:val="single" w:sz="4" w:space="0" w:color="auto"/>
            </w:tcBorders>
          </w:tcPr>
          <w:p w14:paraId="5D465626" w14:textId="77777777" w:rsidR="00024E8A" w:rsidRDefault="00024E8A">
            <w:pPr>
              <w:pStyle w:val="ConsPlusNormal"/>
              <w:jc w:val="center"/>
            </w:pPr>
            <w:r>
              <w:t>1</w:t>
            </w:r>
          </w:p>
        </w:tc>
        <w:tc>
          <w:tcPr>
            <w:tcW w:w="895" w:type="dxa"/>
            <w:tcBorders>
              <w:top w:val="single" w:sz="4" w:space="0" w:color="auto"/>
              <w:left w:val="single" w:sz="4" w:space="0" w:color="auto"/>
              <w:bottom w:val="single" w:sz="4" w:space="0" w:color="auto"/>
              <w:right w:val="single" w:sz="4" w:space="0" w:color="auto"/>
            </w:tcBorders>
          </w:tcPr>
          <w:p w14:paraId="6E63DA6D" w14:textId="77777777" w:rsidR="00024E8A" w:rsidRDefault="00024E8A">
            <w:pPr>
              <w:pStyle w:val="ConsPlusNormal"/>
              <w:jc w:val="center"/>
            </w:pPr>
            <w:r>
              <w:t>2022</w:t>
            </w:r>
          </w:p>
        </w:tc>
        <w:tc>
          <w:tcPr>
            <w:tcW w:w="774" w:type="dxa"/>
            <w:tcBorders>
              <w:top w:val="single" w:sz="4" w:space="0" w:color="auto"/>
              <w:left w:val="single" w:sz="4" w:space="0" w:color="auto"/>
              <w:bottom w:val="single" w:sz="4" w:space="0" w:color="auto"/>
              <w:right w:val="single" w:sz="4" w:space="0" w:color="auto"/>
            </w:tcBorders>
          </w:tcPr>
          <w:p w14:paraId="07BF73A6" w14:textId="77777777" w:rsidR="00024E8A" w:rsidRDefault="00024E8A">
            <w:pPr>
              <w:pStyle w:val="ConsPlusNormal"/>
              <w:jc w:val="center"/>
            </w:pPr>
            <w:r>
              <w:t>100</w:t>
            </w:r>
          </w:p>
        </w:tc>
        <w:tc>
          <w:tcPr>
            <w:tcW w:w="774" w:type="dxa"/>
            <w:tcBorders>
              <w:top w:val="single" w:sz="4" w:space="0" w:color="auto"/>
              <w:left w:val="single" w:sz="4" w:space="0" w:color="auto"/>
              <w:bottom w:val="single" w:sz="4" w:space="0" w:color="auto"/>
              <w:right w:val="single" w:sz="4" w:space="0" w:color="auto"/>
            </w:tcBorders>
          </w:tcPr>
          <w:p w14:paraId="56C45815" w14:textId="77777777" w:rsidR="00024E8A" w:rsidRDefault="00024E8A">
            <w:pPr>
              <w:pStyle w:val="ConsPlusNormal"/>
              <w:jc w:val="center"/>
            </w:pPr>
            <w:r>
              <w:t>100</w:t>
            </w:r>
          </w:p>
        </w:tc>
        <w:tc>
          <w:tcPr>
            <w:tcW w:w="774" w:type="dxa"/>
            <w:tcBorders>
              <w:top w:val="single" w:sz="4" w:space="0" w:color="auto"/>
              <w:left w:val="single" w:sz="4" w:space="0" w:color="auto"/>
              <w:bottom w:val="single" w:sz="4" w:space="0" w:color="auto"/>
              <w:right w:val="single" w:sz="4" w:space="0" w:color="auto"/>
            </w:tcBorders>
          </w:tcPr>
          <w:p w14:paraId="457400FC" w14:textId="77777777" w:rsidR="00024E8A" w:rsidRDefault="00024E8A">
            <w:pPr>
              <w:pStyle w:val="ConsPlusNormal"/>
              <w:jc w:val="center"/>
            </w:pPr>
            <w:r>
              <w:t>100</w:t>
            </w:r>
          </w:p>
        </w:tc>
        <w:tc>
          <w:tcPr>
            <w:tcW w:w="774" w:type="dxa"/>
            <w:tcBorders>
              <w:top w:val="single" w:sz="4" w:space="0" w:color="auto"/>
              <w:left w:val="single" w:sz="4" w:space="0" w:color="auto"/>
              <w:bottom w:val="single" w:sz="4" w:space="0" w:color="auto"/>
              <w:right w:val="single" w:sz="4" w:space="0" w:color="auto"/>
            </w:tcBorders>
          </w:tcPr>
          <w:p w14:paraId="0E5697D8" w14:textId="77777777" w:rsidR="00024E8A" w:rsidRDefault="00024E8A">
            <w:pPr>
              <w:pStyle w:val="ConsPlusNormal"/>
              <w:jc w:val="center"/>
            </w:pPr>
            <w:r>
              <w:t>100</w:t>
            </w:r>
          </w:p>
        </w:tc>
        <w:tc>
          <w:tcPr>
            <w:tcW w:w="774" w:type="dxa"/>
            <w:tcBorders>
              <w:top w:val="single" w:sz="4" w:space="0" w:color="auto"/>
              <w:left w:val="single" w:sz="4" w:space="0" w:color="auto"/>
              <w:bottom w:val="single" w:sz="4" w:space="0" w:color="auto"/>
              <w:right w:val="single" w:sz="4" w:space="0" w:color="auto"/>
            </w:tcBorders>
          </w:tcPr>
          <w:p w14:paraId="2B0BFA35" w14:textId="77777777" w:rsidR="00024E8A" w:rsidRDefault="00024E8A">
            <w:pPr>
              <w:pStyle w:val="ConsPlusNormal"/>
              <w:jc w:val="center"/>
            </w:pPr>
            <w:r>
              <w:t>100</w:t>
            </w:r>
          </w:p>
        </w:tc>
        <w:tc>
          <w:tcPr>
            <w:tcW w:w="774" w:type="dxa"/>
            <w:tcBorders>
              <w:top w:val="single" w:sz="4" w:space="0" w:color="auto"/>
              <w:left w:val="single" w:sz="4" w:space="0" w:color="auto"/>
              <w:bottom w:val="single" w:sz="4" w:space="0" w:color="auto"/>
              <w:right w:val="single" w:sz="4" w:space="0" w:color="auto"/>
            </w:tcBorders>
          </w:tcPr>
          <w:p w14:paraId="058A9AB3" w14:textId="77777777" w:rsidR="00024E8A" w:rsidRDefault="00024E8A">
            <w:pPr>
              <w:pStyle w:val="ConsPlusNormal"/>
              <w:jc w:val="center"/>
            </w:pPr>
            <w:r>
              <w:t>100</w:t>
            </w:r>
          </w:p>
        </w:tc>
        <w:tc>
          <w:tcPr>
            <w:tcW w:w="775" w:type="dxa"/>
            <w:tcBorders>
              <w:top w:val="single" w:sz="4" w:space="0" w:color="auto"/>
              <w:left w:val="single" w:sz="4" w:space="0" w:color="auto"/>
              <w:bottom w:val="single" w:sz="4" w:space="0" w:color="auto"/>
              <w:right w:val="single" w:sz="4" w:space="0" w:color="auto"/>
            </w:tcBorders>
          </w:tcPr>
          <w:p w14:paraId="315D7788" w14:textId="77777777" w:rsidR="00024E8A" w:rsidRDefault="00024E8A">
            <w:pPr>
              <w:pStyle w:val="ConsPlusNormal"/>
              <w:jc w:val="center"/>
            </w:pPr>
            <w:r>
              <w:t>100</w:t>
            </w:r>
          </w:p>
        </w:tc>
      </w:tr>
      <w:tr w:rsidR="00024E8A" w14:paraId="1B94A74B" w14:textId="77777777">
        <w:tc>
          <w:tcPr>
            <w:tcW w:w="534" w:type="dxa"/>
            <w:tcBorders>
              <w:top w:val="single" w:sz="4" w:space="0" w:color="auto"/>
              <w:left w:val="single" w:sz="4" w:space="0" w:color="auto"/>
              <w:bottom w:val="single" w:sz="4" w:space="0" w:color="auto"/>
              <w:right w:val="single" w:sz="4" w:space="0" w:color="auto"/>
            </w:tcBorders>
          </w:tcPr>
          <w:p w14:paraId="6DDB0694" w14:textId="77777777" w:rsidR="00024E8A" w:rsidRDefault="00024E8A">
            <w:pPr>
              <w:pStyle w:val="ConsPlusNormal"/>
              <w:jc w:val="center"/>
            </w:pPr>
            <w:r>
              <w:t>6.1</w:t>
            </w:r>
          </w:p>
        </w:tc>
        <w:tc>
          <w:tcPr>
            <w:tcW w:w="14252" w:type="dxa"/>
            <w:gridSpan w:val="12"/>
            <w:tcBorders>
              <w:top w:val="single" w:sz="4" w:space="0" w:color="auto"/>
              <w:left w:val="single" w:sz="4" w:space="0" w:color="auto"/>
              <w:bottom w:val="single" w:sz="4" w:space="0" w:color="auto"/>
              <w:right w:val="single" w:sz="4" w:space="0" w:color="auto"/>
            </w:tcBorders>
          </w:tcPr>
          <w:p w14:paraId="06984B7D" w14:textId="77777777" w:rsidR="00024E8A" w:rsidRDefault="00024E8A">
            <w:pPr>
              <w:pStyle w:val="ConsPlusNormal"/>
            </w:pPr>
            <w:r>
              <w:t>В рамках мероприятия обеспечено приобретение товаров, работ, услуг государственными бюджетными и автономными учреждениями (организациями) по результатам предоставления субсидий на иные цели. Значение мероприятия (результата) определяется уровнем достижения значений результатов, для достижения которых предоставлена субсидия на иную цель</w:t>
            </w:r>
          </w:p>
        </w:tc>
      </w:tr>
      <w:tr w:rsidR="00024E8A" w14:paraId="3BBC041A" w14:textId="77777777">
        <w:tc>
          <w:tcPr>
            <w:tcW w:w="534" w:type="dxa"/>
            <w:tcBorders>
              <w:top w:val="single" w:sz="4" w:space="0" w:color="auto"/>
              <w:left w:val="single" w:sz="4" w:space="0" w:color="auto"/>
              <w:bottom w:val="single" w:sz="4" w:space="0" w:color="auto"/>
              <w:right w:val="single" w:sz="4" w:space="0" w:color="auto"/>
            </w:tcBorders>
          </w:tcPr>
          <w:p w14:paraId="30E2BA85" w14:textId="77777777" w:rsidR="00024E8A" w:rsidRDefault="00024E8A">
            <w:pPr>
              <w:pStyle w:val="ConsPlusNormal"/>
              <w:jc w:val="center"/>
            </w:pPr>
            <w:r>
              <w:t>7</w:t>
            </w:r>
          </w:p>
        </w:tc>
        <w:tc>
          <w:tcPr>
            <w:tcW w:w="3118" w:type="dxa"/>
            <w:tcBorders>
              <w:top w:val="single" w:sz="4" w:space="0" w:color="auto"/>
              <w:left w:val="single" w:sz="4" w:space="0" w:color="auto"/>
              <w:bottom w:val="single" w:sz="4" w:space="0" w:color="auto"/>
              <w:right w:val="single" w:sz="4" w:space="0" w:color="auto"/>
            </w:tcBorders>
          </w:tcPr>
          <w:p w14:paraId="051A44BB" w14:textId="77777777" w:rsidR="00024E8A" w:rsidRDefault="00024E8A">
            <w:pPr>
              <w:pStyle w:val="ConsPlusNormal"/>
            </w:pPr>
            <w:r>
              <w:t>Предоставлены субсидии бюджетным и автономным учреждениям (организациям)</w:t>
            </w:r>
          </w:p>
        </w:tc>
        <w:tc>
          <w:tcPr>
            <w:tcW w:w="2126" w:type="dxa"/>
            <w:tcBorders>
              <w:top w:val="single" w:sz="4" w:space="0" w:color="auto"/>
              <w:left w:val="single" w:sz="4" w:space="0" w:color="auto"/>
              <w:bottom w:val="single" w:sz="4" w:space="0" w:color="auto"/>
              <w:right w:val="single" w:sz="4" w:space="0" w:color="auto"/>
            </w:tcBorders>
          </w:tcPr>
          <w:p w14:paraId="5BCB6730" w14:textId="77777777" w:rsidR="00024E8A" w:rsidRDefault="00024E8A">
            <w:pPr>
              <w:pStyle w:val="ConsPlusNormal"/>
              <w:jc w:val="center"/>
            </w:pPr>
            <w:r>
              <w:t>Оказание услуг (выполнение работ)</w:t>
            </w:r>
          </w:p>
        </w:tc>
        <w:tc>
          <w:tcPr>
            <w:tcW w:w="1418" w:type="dxa"/>
            <w:tcBorders>
              <w:top w:val="single" w:sz="4" w:space="0" w:color="auto"/>
              <w:left w:val="single" w:sz="4" w:space="0" w:color="auto"/>
              <w:bottom w:val="single" w:sz="4" w:space="0" w:color="auto"/>
              <w:right w:val="single" w:sz="4" w:space="0" w:color="auto"/>
            </w:tcBorders>
          </w:tcPr>
          <w:p w14:paraId="2542918D" w14:textId="77777777" w:rsidR="00024E8A" w:rsidRDefault="00024E8A">
            <w:pPr>
              <w:pStyle w:val="ConsPlusNormal"/>
              <w:jc w:val="center"/>
            </w:pPr>
            <w:r>
              <w:t>Процент</w:t>
            </w:r>
          </w:p>
        </w:tc>
        <w:tc>
          <w:tcPr>
            <w:tcW w:w="1276" w:type="dxa"/>
            <w:tcBorders>
              <w:top w:val="single" w:sz="4" w:space="0" w:color="auto"/>
              <w:left w:val="single" w:sz="4" w:space="0" w:color="auto"/>
              <w:bottom w:val="single" w:sz="4" w:space="0" w:color="auto"/>
              <w:right w:val="single" w:sz="4" w:space="0" w:color="auto"/>
            </w:tcBorders>
          </w:tcPr>
          <w:p w14:paraId="05D6A465" w14:textId="77777777" w:rsidR="00024E8A" w:rsidRDefault="00024E8A">
            <w:pPr>
              <w:pStyle w:val="ConsPlusNormal"/>
              <w:jc w:val="center"/>
            </w:pPr>
            <w:r>
              <w:t>100</w:t>
            </w:r>
          </w:p>
        </w:tc>
        <w:tc>
          <w:tcPr>
            <w:tcW w:w="895" w:type="dxa"/>
            <w:tcBorders>
              <w:top w:val="single" w:sz="4" w:space="0" w:color="auto"/>
              <w:left w:val="single" w:sz="4" w:space="0" w:color="auto"/>
              <w:bottom w:val="single" w:sz="4" w:space="0" w:color="auto"/>
              <w:right w:val="single" w:sz="4" w:space="0" w:color="auto"/>
            </w:tcBorders>
          </w:tcPr>
          <w:p w14:paraId="166D65D3" w14:textId="77777777" w:rsidR="00024E8A" w:rsidRDefault="00024E8A">
            <w:pPr>
              <w:pStyle w:val="ConsPlusNormal"/>
              <w:jc w:val="center"/>
            </w:pPr>
            <w:r>
              <w:t>2022</w:t>
            </w:r>
          </w:p>
        </w:tc>
        <w:tc>
          <w:tcPr>
            <w:tcW w:w="774" w:type="dxa"/>
            <w:tcBorders>
              <w:top w:val="single" w:sz="4" w:space="0" w:color="auto"/>
              <w:left w:val="single" w:sz="4" w:space="0" w:color="auto"/>
              <w:bottom w:val="single" w:sz="4" w:space="0" w:color="auto"/>
              <w:right w:val="single" w:sz="4" w:space="0" w:color="auto"/>
            </w:tcBorders>
          </w:tcPr>
          <w:p w14:paraId="7DE80CCA" w14:textId="77777777" w:rsidR="00024E8A" w:rsidRDefault="00024E8A">
            <w:pPr>
              <w:pStyle w:val="ConsPlusNormal"/>
              <w:jc w:val="center"/>
            </w:pPr>
            <w:r>
              <w:t>100</w:t>
            </w:r>
          </w:p>
        </w:tc>
        <w:tc>
          <w:tcPr>
            <w:tcW w:w="774" w:type="dxa"/>
            <w:tcBorders>
              <w:top w:val="single" w:sz="4" w:space="0" w:color="auto"/>
              <w:left w:val="single" w:sz="4" w:space="0" w:color="auto"/>
              <w:bottom w:val="single" w:sz="4" w:space="0" w:color="auto"/>
              <w:right w:val="single" w:sz="4" w:space="0" w:color="auto"/>
            </w:tcBorders>
          </w:tcPr>
          <w:p w14:paraId="4A3FA9FA" w14:textId="77777777" w:rsidR="00024E8A" w:rsidRDefault="00024E8A">
            <w:pPr>
              <w:pStyle w:val="ConsPlusNormal"/>
              <w:jc w:val="center"/>
            </w:pPr>
            <w:r>
              <w:t>100</w:t>
            </w:r>
          </w:p>
        </w:tc>
        <w:tc>
          <w:tcPr>
            <w:tcW w:w="774" w:type="dxa"/>
            <w:tcBorders>
              <w:top w:val="single" w:sz="4" w:space="0" w:color="auto"/>
              <w:left w:val="single" w:sz="4" w:space="0" w:color="auto"/>
              <w:bottom w:val="single" w:sz="4" w:space="0" w:color="auto"/>
              <w:right w:val="single" w:sz="4" w:space="0" w:color="auto"/>
            </w:tcBorders>
          </w:tcPr>
          <w:p w14:paraId="0768BAC2" w14:textId="77777777" w:rsidR="00024E8A" w:rsidRDefault="00024E8A">
            <w:pPr>
              <w:pStyle w:val="ConsPlusNormal"/>
              <w:jc w:val="center"/>
            </w:pPr>
            <w:r>
              <w:t>100</w:t>
            </w:r>
          </w:p>
        </w:tc>
        <w:tc>
          <w:tcPr>
            <w:tcW w:w="774" w:type="dxa"/>
            <w:tcBorders>
              <w:top w:val="single" w:sz="4" w:space="0" w:color="auto"/>
              <w:left w:val="single" w:sz="4" w:space="0" w:color="auto"/>
              <w:bottom w:val="single" w:sz="4" w:space="0" w:color="auto"/>
              <w:right w:val="single" w:sz="4" w:space="0" w:color="auto"/>
            </w:tcBorders>
          </w:tcPr>
          <w:p w14:paraId="57D15D45" w14:textId="77777777" w:rsidR="00024E8A" w:rsidRDefault="00024E8A">
            <w:pPr>
              <w:pStyle w:val="ConsPlusNormal"/>
              <w:jc w:val="center"/>
            </w:pPr>
            <w:r>
              <w:t>100</w:t>
            </w:r>
          </w:p>
        </w:tc>
        <w:tc>
          <w:tcPr>
            <w:tcW w:w="774" w:type="dxa"/>
            <w:tcBorders>
              <w:top w:val="single" w:sz="4" w:space="0" w:color="auto"/>
              <w:left w:val="single" w:sz="4" w:space="0" w:color="auto"/>
              <w:bottom w:val="single" w:sz="4" w:space="0" w:color="auto"/>
              <w:right w:val="single" w:sz="4" w:space="0" w:color="auto"/>
            </w:tcBorders>
          </w:tcPr>
          <w:p w14:paraId="15F41422" w14:textId="77777777" w:rsidR="00024E8A" w:rsidRDefault="00024E8A">
            <w:pPr>
              <w:pStyle w:val="ConsPlusNormal"/>
              <w:jc w:val="center"/>
            </w:pPr>
            <w:r>
              <w:t>100</w:t>
            </w:r>
          </w:p>
        </w:tc>
        <w:tc>
          <w:tcPr>
            <w:tcW w:w="774" w:type="dxa"/>
            <w:tcBorders>
              <w:top w:val="single" w:sz="4" w:space="0" w:color="auto"/>
              <w:left w:val="single" w:sz="4" w:space="0" w:color="auto"/>
              <w:bottom w:val="single" w:sz="4" w:space="0" w:color="auto"/>
              <w:right w:val="single" w:sz="4" w:space="0" w:color="auto"/>
            </w:tcBorders>
          </w:tcPr>
          <w:p w14:paraId="4FB51DB0" w14:textId="77777777" w:rsidR="00024E8A" w:rsidRDefault="00024E8A">
            <w:pPr>
              <w:pStyle w:val="ConsPlusNormal"/>
              <w:jc w:val="center"/>
            </w:pPr>
            <w:r>
              <w:t>100</w:t>
            </w:r>
          </w:p>
        </w:tc>
        <w:tc>
          <w:tcPr>
            <w:tcW w:w="775" w:type="dxa"/>
            <w:tcBorders>
              <w:top w:val="single" w:sz="4" w:space="0" w:color="auto"/>
              <w:left w:val="single" w:sz="4" w:space="0" w:color="auto"/>
              <w:bottom w:val="single" w:sz="4" w:space="0" w:color="auto"/>
              <w:right w:val="single" w:sz="4" w:space="0" w:color="auto"/>
            </w:tcBorders>
          </w:tcPr>
          <w:p w14:paraId="7240D1C2" w14:textId="77777777" w:rsidR="00024E8A" w:rsidRDefault="00024E8A">
            <w:pPr>
              <w:pStyle w:val="ConsPlusNormal"/>
              <w:jc w:val="center"/>
            </w:pPr>
            <w:r>
              <w:t>100</w:t>
            </w:r>
          </w:p>
        </w:tc>
      </w:tr>
      <w:tr w:rsidR="00024E8A" w14:paraId="642679BE" w14:textId="77777777">
        <w:tc>
          <w:tcPr>
            <w:tcW w:w="534" w:type="dxa"/>
            <w:tcBorders>
              <w:top w:val="single" w:sz="4" w:space="0" w:color="auto"/>
              <w:left w:val="single" w:sz="4" w:space="0" w:color="auto"/>
              <w:bottom w:val="single" w:sz="4" w:space="0" w:color="auto"/>
              <w:right w:val="single" w:sz="4" w:space="0" w:color="auto"/>
            </w:tcBorders>
          </w:tcPr>
          <w:p w14:paraId="36F62067" w14:textId="77777777" w:rsidR="00024E8A" w:rsidRDefault="00024E8A">
            <w:pPr>
              <w:pStyle w:val="ConsPlusNormal"/>
              <w:jc w:val="center"/>
            </w:pPr>
            <w:r>
              <w:t>7.1</w:t>
            </w:r>
          </w:p>
        </w:tc>
        <w:tc>
          <w:tcPr>
            <w:tcW w:w="14252" w:type="dxa"/>
            <w:gridSpan w:val="12"/>
            <w:tcBorders>
              <w:top w:val="single" w:sz="4" w:space="0" w:color="auto"/>
              <w:left w:val="single" w:sz="4" w:space="0" w:color="auto"/>
              <w:bottom w:val="single" w:sz="4" w:space="0" w:color="auto"/>
              <w:right w:val="single" w:sz="4" w:space="0" w:color="auto"/>
            </w:tcBorders>
          </w:tcPr>
          <w:p w14:paraId="1B45E9C9" w14:textId="77777777" w:rsidR="00024E8A" w:rsidRDefault="00024E8A">
            <w:pPr>
              <w:pStyle w:val="ConsPlusNormal"/>
            </w:pPr>
            <w:r>
              <w:t>В рамках мероприятия обеспечено предоставление субсидии на финансовое обеспечение выполнения государственного задания на оказание государственных услуг (выполнение работ) государственными бюджетными и автономными учреждениями (организациями). Значение мероприятия (результата) определяется уровнем выполнения государственного задания</w:t>
            </w:r>
          </w:p>
        </w:tc>
      </w:tr>
      <w:tr w:rsidR="00024E8A" w14:paraId="3A7A2BB9" w14:textId="77777777">
        <w:tc>
          <w:tcPr>
            <w:tcW w:w="534" w:type="dxa"/>
            <w:tcBorders>
              <w:top w:val="single" w:sz="4" w:space="0" w:color="auto"/>
              <w:left w:val="single" w:sz="4" w:space="0" w:color="auto"/>
              <w:bottom w:val="single" w:sz="4" w:space="0" w:color="auto"/>
              <w:right w:val="single" w:sz="4" w:space="0" w:color="auto"/>
            </w:tcBorders>
          </w:tcPr>
          <w:p w14:paraId="331950EE" w14:textId="77777777" w:rsidR="00024E8A" w:rsidRDefault="00024E8A">
            <w:pPr>
              <w:pStyle w:val="ConsPlusNormal"/>
              <w:jc w:val="center"/>
            </w:pPr>
            <w:r>
              <w:t>8</w:t>
            </w:r>
          </w:p>
        </w:tc>
        <w:tc>
          <w:tcPr>
            <w:tcW w:w="3118" w:type="dxa"/>
            <w:tcBorders>
              <w:top w:val="single" w:sz="4" w:space="0" w:color="auto"/>
              <w:left w:val="single" w:sz="4" w:space="0" w:color="auto"/>
              <w:bottom w:val="single" w:sz="4" w:space="0" w:color="auto"/>
              <w:right w:val="single" w:sz="4" w:space="0" w:color="auto"/>
            </w:tcBorders>
          </w:tcPr>
          <w:p w14:paraId="6D428B4E" w14:textId="77777777" w:rsidR="00024E8A" w:rsidRDefault="00024E8A">
            <w:pPr>
              <w:pStyle w:val="ConsPlusNormal"/>
            </w:pPr>
            <w:r>
              <w:t>Предоставлены массовые социально значимые услуги в электронном виде</w:t>
            </w:r>
          </w:p>
        </w:tc>
        <w:tc>
          <w:tcPr>
            <w:tcW w:w="2126" w:type="dxa"/>
            <w:tcBorders>
              <w:top w:val="single" w:sz="4" w:space="0" w:color="auto"/>
              <w:left w:val="single" w:sz="4" w:space="0" w:color="auto"/>
              <w:bottom w:val="single" w:sz="4" w:space="0" w:color="auto"/>
              <w:right w:val="single" w:sz="4" w:space="0" w:color="auto"/>
            </w:tcBorders>
          </w:tcPr>
          <w:p w14:paraId="2CE72F2A" w14:textId="77777777" w:rsidR="00024E8A" w:rsidRDefault="00024E8A">
            <w:pPr>
              <w:pStyle w:val="ConsPlusNormal"/>
              <w:jc w:val="center"/>
            </w:pPr>
            <w:r>
              <w:t>Приобретение товаров, работ, услуг</w:t>
            </w:r>
          </w:p>
        </w:tc>
        <w:tc>
          <w:tcPr>
            <w:tcW w:w="1418" w:type="dxa"/>
            <w:tcBorders>
              <w:top w:val="single" w:sz="4" w:space="0" w:color="auto"/>
              <w:left w:val="single" w:sz="4" w:space="0" w:color="auto"/>
              <w:bottom w:val="single" w:sz="4" w:space="0" w:color="auto"/>
              <w:right w:val="single" w:sz="4" w:space="0" w:color="auto"/>
            </w:tcBorders>
          </w:tcPr>
          <w:p w14:paraId="3C09339A" w14:textId="77777777" w:rsidR="00024E8A" w:rsidRDefault="00024E8A">
            <w:pPr>
              <w:pStyle w:val="ConsPlusNormal"/>
              <w:jc w:val="center"/>
            </w:pPr>
            <w:r>
              <w:t>Единица</w:t>
            </w:r>
          </w:p>
        </w:tc>
        <w:tc>
          <w:tcPr>
            <w:tcW w:w="1276" w:type="dxa"/>
            <w:tcBorders>
              <w:top w:val="single" w:sz="4" w:space="0" w:color="auto"/>
              <w:left w:val="single" w:sz="4" w:space="0" w:color="auto"/>
              <w:bottom w:val="single" w:sz="4" w:space="0" w:color="auto"/>
              <w:right w:val="single" w:sz="4" w:space="0" w:color="auto"/>
            </w:tcBorders>
          </w:tcPr>
          <w:p w14:paraId="480D7083" w14:textId="77777777" w:rsidR="00024E8A" w:rsidRDefault="00024E8A">
            <w:pPr>
              <w:pStyle w:val="ConsPlusNormal"/>
              <w:jc w:val="center"/>
            </w:pPr>
            <w:r>
              <w:t>1</w:t>
            </w:r>
          </w:p>
        </w:tc>
        <w:tc>
          <w:tcPr>
            <w:tcW w:w="895" w:type="dxa"/>
            <w:tcBorders>
              <w:top w:val="single" w:sz="4" w:space="0" w:color="auto"/>
              <w:left w:val="single" w:sz="4" w:space="0" w:color="auto"/>
              <w:bottom w:val="single" w:sz="4" w:space="0" w:color="auto"/>
              <w:right w:val="single" w:sz="4" w:space="0" w:color="auto"/>
            </w:tcBorders>
          </w:tcPr>
          <w:p w14:paraId="46A23C10" w14:textId="77777777" w:rsidR="00024E8A" w:rsidRDefault="00024E8A">
            <w:pPr>
              <w:pStyle w:val="ConsPlusNormal"/>
              <w:jc w:val="center"/>
            </w:pPr>
            <w:r>
              <w:t>2022</w:t>
            </w:r>
          </w:p>
        </w:tc>
        <w:tc>
          <w:tcPr>
            <w:tcW w:w="774" w:type="dxa"/>
            <w:tcBorders>
              <w:top w:val="single" w:sz="4" w:space="0" w:color="auto"/>
              <w:left w:val="single" w:sz="4" w:space="0" w:color="auto"/>
              <w:bottom w:val="single" w:sz="4" w:space="0" w:color="auto"/>
              <w:right w:val="single" w:sz="4" w:space="0" w:color="auto"/>
            </w:tcBorders>
          </w:tcPr>
          <w:p w14:paraId="58E70FEC" w14:textId="77777777" w:rsidR="00024E8A" w:rsidRDefault="00024E8A">
            <w:pPr>
              <w:pStyle w:val="ConsPlusNormal"/>
              <w:jc w:val="center"/>
            </w:pPr>
            <w:r>
              <w:t>1</w:t>
            </w:r>
          </w:p>
        </w:tc>
        <w:tc>
          <w:tcPr>
            <w:tcW w:w="774" w:type="dxa"/>
            <w:tcBorders>
              <w:top w:val="single" w:sz="4" w:space="0" w:color="auto"/>
              <w:left w:val="single" w:sz="4" w:space="0" w:color="auto"/>
              <w:bottom w:val="single" w:sz="4" w:space="0" w:color="auto"/>
              <w:right w:val="single" w:sz="4" w:space="0" w:color="auto"/>
            </w:tcBorders>
          </w:tcPr>
          <w:p w14:paraId="335AAFF8" w14:textId="77777777" w:rsidR="00024E8A" w:rsidRDefault="00024E8A">
            <w:pPr>
              <w:pStyle w:val="ConsPlusNormal"/>
              <w:jc w:val="center"/>
            </w:pPr>
            <w:r>
              <w:t>1</w:t>
            </w:r>
          </w:p>
        </w:tc>
        <w:tc>
          <w:tcPr>
            <w:tcW w:w="774" w:type="dxa"/>
            <w:tcBorders>
              <w:top w:val="single" w:sz="4" w:space="0" w:color="auto"/>
              <w:left w:val="single" w:sz="4" w:space="0" w:color="auto"/>
              <w:bottom w:val="single" w:sz="4" w:space="0" w:color="auto"/>
              <w:right w:val="single" w:sz="4" w:space="0" w:color="auto"/>
            </w:tcBorders>
          </w:tcPr>
          <w:p w14:paraId="391D91C3" w14:textId="77777777" w:rsidR="00024E8A" w:rsidRDefault="00024E8A">
            <w:pPr>
              <w:pStyle w:val="ConsPlusNormal"/>
              <w:jc w:val="center"/>
            </w:pPr>
            <w:r>
              <w:t>1</w:t>
            </w:r>
          </w:p>
        </w:tc>
        <w:tc>
          <w:tcPr>
            <w:tcW w:w="774" w:type="dxa"/>
            <w:tcBorders>
              <w:top w:val="single" w:sz="4" w:space="0" w:color="auto"/>
              <w:left w:val="single" w:sz="4" w:space="0" w:color="auto"/>
              <w:bottom w:val="single" w:sz="4" w:space="0" w:color="auto"/>
              <w:right w:val="single" w:sz="4" w:space="0" w:color="auto"/>
            </w:tcBorders>
          </w:tcPr>
          <w:p w14:paraId="3E6DC96C" w14:textId="77777777" w:rsidR="00024E8A" w:rsidRDefault="00024E8A">
            <w:pPr>
              <w:pStyle w:val="ConsPlusNormal"/>
              <w:jc w:val="center"/>
            </w:pPr>
            <w:r>
              <w:t>1</w:t>
            </w:r>
          </w:p>
        </w:tc>
        <w:tc>
          <w:tcPr>
            <w:tcW w:w="774" w:type="dxa"/>
            <w:tcBorders>
              <w:top w:val="single" w:sz="4" w:space="0" w:color="auto"/>
              <w:left w:val="single" w:sz="4" w:space="0" w:color="auto"/>
              <w:bottom w:val="single" w:sz="4" w:space="0" w:color="auto"/>
              <w:right w:val="single" w:sz="4" w:space="0" w:color="auto"/>
            </w:tcBorders>
          </w:tcPr>
          <w:p w14:paraId="14D4F713" w14:textId="77777777" w:rsidR="00024E8A" w:rsidRDefault="00024E8A">
            <w:pPr>
              <w:pStyle w:val="ConsPlusNormal"/>
              <w:jc w:val="center"/>
            </w:pPr>
            <w:r>
              <w:t>1</w:t>
            </w:r>
          </w:p>
        </w:tc>
        <w:tc>
          <w:tcPr>
            <w:tcW w:w="774" w:type="dxa"/>
            <w:tcBorders>
              <w:top w:val="single" w:sz="4" w:space="0" w:color="auto"/>
              <w:left w:val="single" w:sz="4" w:space="0" w:color="auto"/>
              <w:bottom w:val="single" w:sz="4" w:space="0" w:color="auto"/>
              <w:right w:val="single" w:sz="4" w:space="0" w:color="auto"/>
            </w:tcBorders>
          </w:tcPr>
          <w:p w14:paraId="49174847" w14:textId="77777777" w:rsidR="00024E8A" w:rsidRDefault="00024E8A">
            <w:pPr>
              <w:pStyle w:val="ConsPlusNormal"/>
              <w:jc w:val="center"/>
            </w:pPr>
            <w:r>
              <w:t>1</w:t>
            </w:r>
          </w:p>
        </w:tc>
        <w:tc>
          <w:tcPr>
            <w:tcW w:w="775" w:type="dxa"/>
            <w:tcBorders>
              <w:top w:val="single" w:sz="4" w:space="0" w:color="auto"/>
              <w:left w:val="single" w:sz="4" w:space="0" w:color="auto"/>
              <w:bottom w:val="single" w:sz="4" w:space="0" w:color="auto"/>
              <w:right w:val="single" w:sz="4" w:space="0" w:color="auto"/>
            </w:tcBorders>
          </w:tcPr>
          <w:p w14:paraId="1D3CA45C" w14:textId="77777777" w:rsidR="00024E8A" w:rsidRDefault="00024E8A">
            <w:pPr>
              <w:pStyle w:val="ConsPlusNormal"/>
              <w:jc w:val="center"/>
            </w:pPr>
            <w:r>
              <w:t>1</w:t>
            </w:r>
          </w:p>
        </w:tc>
      </w:tr>
      <w:tr w:rsidR="00024E8A" w14:paraId="2A0D68C2" w14:textId="77777777">
        <w:tc>
          <w:tcPr>
            <w:tcW w:w="534" w:type="dxa"/>
            <w:tcBorders>
              <w:top w:val="single" w:sz="4" w:space="0" w:color="auto"/>
              <w:left w:val="single" w:sz="4" w:space="0" w:color="auto"/>
              <w:bottom w:val="single" w:sz="4" w:space="0" w:color="auto"/>
              <w:right w:val="single" w:sz="4" w:space="0" w:color="auto"/>
            </w:tcBorders>
          </w:tcPr>
          <w:p w14:paraId="7BEC2AED" w14:textId="77777777" w:rsidR="00024E8A" w:rsidRDefault="00024E8A">
            <w:pPr>
              <w:pStyle w:val="ConsPlusNormal"/>
              <w:jc w:val="center"/>
            </w:pPr>
            <w:r>
              <w:t>8.1</w:t>
            </w:r>
          </w:p>
        </w:tc>
        <w:tc>
          <w:tcPr>
            <w:tcW w:w="14252" w:type="dxa"/>
            <w:gridSpan w:val="12"/>
            <w:tcBorders>
              <w:top w:val="single" w:sz="4" w:space="0" w:color="auto"/>
              <w:left w:val="single" w:sz="4" w:space="0" w:color="auto"/>
              <w:bottom w:val="single" w:sz="4" w:space="0" w:color="auto"/>
              <w:right w:val="single" w:sz="4" w:space="0" w:color="auto"/>
            </w:tcBorders>
          </w:tcPr>
          <w:p w14:paraId="2E37B452" w14:textId="77777777" w:rsidR="00024E8A" w:rsidRDefault="00024E8A">
            <w:pPr>
              <w:pStyle w:val="ConsPlusNormal"/>
            </w:pPr>
            <w:r>
              <w:t>В рамках мероприятия обеспечивается приобретение товаров, работ, услуг, направленных на функционирование информационной системы. Значение мероприятия (результата) определяется количеством информационных систем и баз данных</w:t>
            </w:r>
          </w:p>
        </w:tc>
      </w:tr>
      <w:tr w:rsidR="00024E8A" w14:paraId="19DB6E0F" w14:textId="77777777">
        <w:tc>
          <w:tcPr>
            <w:tcW w:w="534" w:type="dxa"/>
            <w:tcBorders>
              <w:top w:val="single" w:sz="4" w:space="0" w:color="auto"/>
              <w:left w:val="single" w:sz="4" w:space="0" w:color="auto"/>
              <w:bottom w:val="single" w:sz="4" w:space="0" w:color="auto"/>
              <w:right w:val="single" w:sz="4" w:space="0" w:color="auto"/>
            </w:tcBorders>
          </w:tcPr>
          <w:p w14:paraId="5F78B271" w14:textId="77777777" w:rsidR="00024E8A" w:rsidRDefault="00024E8A">
            <w:pPr>
              <w:pStyle w:val="ConsPlusNormal"/>
              <w:jc w:val="center"/>
            </w:pPr>
            <w:r>
              <w:t>9</w:t>
            </w:r>
          </w:p>
        </w:tc>
        <w:tc>
          <w:tcPr>
            <w:tcW w:w="3118" w:type="dxa"/>
            <w:tcBorders>
              <w:top w:val="single" w:sz="4" w:space="0" w:color="auto"/>
              <w:left w:val="single" w:sz="4" w:space="0" w:color="auto"/>
              <w:bottom w:val="single" w:sz="4" w:space="0" w:color="auto"/>
              <w:right w:val="single" w:sz="4" w:space="0" w:color="auto"/>
            </w:tcBorders>
          </w:tcPr>
          <w:p w14:paraId="34627C55" w14:textId="77777777" w:rsidR="00024E8A" w:rsidRDefault="00024E8A">
            <w:pPr>
              <w:pStyle w:val="ConsPlusNormal"/>
            </w:pPr>
            <w:r>
              <w:t>Обеспечены функции органов государственной власти Астраханской области, а также содержание и обеспечение деятельности (оказание услуг) государственных казенных учреждений (организаций)</w:t>
            </w:r>
          </w:p>
        </w:tc>
        <w:tc>
          <w:tcPr>
            <w:tcW w:w="2126" w:type="dxa"/>
            <w:tcBorders>
              <w:top w:val="single" w:sz="4" w:space="0" w:color="auto"/>
              <w:left w:val="single" w:sz="4" w:space="0" w:color="auto"/>
              <w:bottom w:val="single" w:sz="4" w:space="0" w:color="auto"/>
              <w:right w:val="single" w:sz="4" w:space="0" w:color="auto"/>
            </w:tcBorders>
          </w:tcPr>
          <w:p w14:paraId="41489635" w14:textId="77777777" w:rsidR="00024E8A" w:rsidRDefault="00024E8A">
            <w:pPr>
              <w:pStyle w:val="ConsPlusNormal"/>
              <w:jc w:val="center"/>
            </w:pPr>
            <w:r>
              <w:t>Осуществление текущей деятельности</w:t>
            </w:r>
          </w:p>
        </w:tc>
        <w:tc>
          <w:tcPr>
            <w:tcW w:w="1418" w:type="dxa"/>
            <w:tcBorders>
              <w:top w:val="single" w:sz="4" w:space="0" w:color="auto"/>
              <w:left w:val="single" w:sz="4" w:space="0" w:color="auto"/>
              <w:bottom w:val="single" w:sz="4" w:space="0" w:color="auto"/>
              <w:right w:val="single" w:sz="4" w:space="0" w:color="auto"/>
            </w:tcBorders>
          </w:tcPr>
          <w:p w14:paraId="18B7341E" w14:textId="77777777" w:rsidR="00024E8A" w:rsidRDefault="00024E8A">
            <w:pPr>
              <w:pStyle w:val="ConsPlusNormal"/>
              <w:jc w:val="both"/>
            </w:pPr>
            <w:r>
              <w:t>X</w:t>
            </w:r>
          </w:p>
        </w:tc>
        <w:tc>
          <w:tcPr>
            <w:tcW w:w="1276" w:type="dxa"/>
            <w:tcBorders>
              <w:top w:val="single" w:sz="4" w:space="0" w:color="auto"/>
              <w:left w:val="single" w:sz="4" w:space="0" w:color="auto"/>
              <w:bottom w:val="single" w:sz="4" w:space="0" w:color="auto"/>
              <w:right w:val="single" w:sz="4" w:space="0" w:color="auto"/>
            </w:tcBorders>
          </w:tcPr>
          <w:p w14:paraId="4757139A" w14:textId="77777777" w:rsidR="00024E8A" w:rsidRDefault="00024E8A">
            <w:pPr>
              <w:pStyle w:val="ConsPlusNormal"/>
              <w:jc w:val="center"/>
            </w:pPr>
            <w:r>
              <w:t>X</w:t>
            </w:r>
          </w:p>
        </w:tc>
        <w:tc>
          <w:tcPr>
            <w:tcW w:w="895" w:type="dxa"/>
            <w:tcBorders>
              <w:top w:val="single" w:sz="4" w:space="0" w:color="auto"/>
              <w:left w:val="single" w:sz="4" w:space="0" w:color="auto"/>
              <w:bottom w:val="single" w:sz="4" w:space="0" w:color="auto"/>
              <w:right w:val="single" w:sz="4" w:space="0" w:color="auto"/>
            </w:tcBorders>
          </w:tcPr>
          <w:p w14:paraId="7297D754" w14:textId="77777777" w:rsidR="00024E8A" w:rsidRDefault="00024E8A">
            <w:pPr>
              <w:pStyle w:val="ConsPlusNormal"/>
              <w:jc w:val="center"/>
            </w:pPr>
            <w:r>
              <w:t>X</w:t>
            </w:r>
          </w:p>
        </w:tc>
        <w:tc>
          <w:tcPr>
            <w:tcW w:w="774" w:type="dxa"/>
            <w:tcBorders>
              <w:top w:val="single" w:sz="4" w:space="0" w:color="auto"/>
              <w:left w:val="single" w:sz="4" w:space="0" w:color="auto"/>
              <w:bottom w:val="single" w:sz="4" w:space="0" w:color="auto"/>
              <w:right w:val="single" w:sz="4" w:space="0" w:color="auto"/>
            </w:tcBorders>
          </w:tcPr>
          <w:p w14:paraId="462CB04B" w14:textId="77777777" w:rsidR="00024E8A" w:rsidRDefault="00024E8A">
            <w:pPr>
              <w:pStyle w:val="ConsPlusNormal"/>
              <w:jc w:val="center"/>
            </w:pPr>
            <w:r>
              <w:t>X</w:t>
            </w:r>
          </w:p>
        </w:tc>
        <w:tc>
          <w:tcPr>
            <w:tcW w:w="774" w:type="dxa"/>
            <w:tcBorders>
              <w:top w:val="single" w:sz="4" w:space="0" w:color="auto"/>
              <w:left w:val="single" w:sz="4" w:space="0" w:color="auto"/>
              <w:bottom w:val="single" w:sz="4" w:space="0" w:color="auto"/>
              <w:right w:val="single" w:sz="4" w:space="0" w:color="auto"/>
            </w:tcBorders>
          </w:tcPr>
          <w:p w14:paraId="3B7413F9" w14:textId="77777777" w:rsidR="00024E8A" w:rsidRDefault="00024E8A">
            <w:pPr>
              <w:pStyle w:val="ConsPlusNormal"/>
              <w:jc w:val="center"/>
            </w:pPr>
            <w:r>
              <w:t>X</w:t>
            </w:r>
          </w:p>
        </w:tc>
        <w:tc>
          <w:tcPr>
            <w:tcW w:w="774" w:type="dxa"/>
            <w:tcBorders>
              <w:top w:val="single" w:sz="4" w:space="0" w:color="auto"/>
              <w:left w:val="single" w:sz="4" w:space="0" w:color="auto"/>
              <w:bottom w:val="single" w:sz="4" w:space="0" w:color="auto"/>
              <w:right w:val="single" w:sz="4" w:space="0" w:color="auto"/>
            </w:tcBorders>
          </w:tcPr>
          <w:p w14:paraId="6F2F126B" w14:textId="77777777" w:rsidR="00024E8A" w:rsidRDefault="00024E8A">
            <w:pPr>
              <w:pStyle w:val="ConsPlusNormal"/>
              <w:jc w:val="center"/>
            </w:pPr>
            <w:r>
              <w:t>X</w:t>
            </w:r>
          </w:p>
        </w:tc>
        <w:tc>
          <w:tcPr>
            <w:tcW w:w="774" w:type="dxa"/>
            <w:tcBorders>
              <w:top w:val="single" w:sz="4" w:space="0" w:color="auto"/>
              <w:left w:val="single" w:sz="4" w:space="0" w:color="auto"/>
              <w:bottom w:val="single" w:sz="4" w:space="0" w:color="auto"/>
              <w:right w:val="single" w:sz="4" w:space="0" w:color="auto"/>
            </w:tcBorders>
          </w:tcPr>
          <w:p w14:paraId="7BE28057" w14:textId="77777777" w:rsidR="00024E8A" w:rsidRDefault="00024E8A">
            <w:pPr>
              <w:pStyle w:val="ConsPlusNormal"/>
              <w:jc w:val="center"/>
            </w:pPr>
            <w:r>
              <w:t>X</w:t>
            </w:r>
          </w:p>
        </w:tc>
        <w:tc>
          <w:tcPr>
            <w:tcW w:w="774" w:type="dxa"/>
            <w:tcBorders>
              <w:top w:val="single" w:sz="4" w:space="0" w:color="auto"/>
              <w:left w:val="single" w:sz="4" w:space="0" w:color="auto"/>
              <w:bottom w:val="single" w:sz="4" w:space="0" w:color="auto"/>
              <w:right w:val="single" w:sz="4" w:space="0" w:color="auto"/>
            </w:tcBorders>
          </w:tcPr>
          <w:p w14:paraId="3B6271FB" w14:textId="77777777" w:rsidR="00024E8A" w:rsidRDefault="00024E8A">
            <w:pPr>
              <w:pStyle w:val="ConsPlusNormal"/>
              <w:jc w:val="center"/>
            </w:pPr>
            <w:r>
              <w:t>X</w:t>
            </w:r>
          </w:p>
        </w:tc>
        <w:tc>
          <w:tcPr>
            <w:tcW w:w="774" w:type="dxa"/>
            <w:tcBorders>
              <w:top w:val="single" w:sz="4" w:space="0" w:color="auto"/>
              <w:left w:val="single" w:sz="4" w:space="0" w:color="auto"/>
              <w:bottom w:val="single" w:sz="4" w:space="0" w:color="auto"/>
              <w:right w:val="single" w:sz="4" w:space="0" w:color="auto"/>
            </w:tcBorders>
          </w:tcPr>
          <w:p w14:paraId="4ABB8512" w14:textId="77777777" w:rsidR="00024E8A" w:rsidRDefault="00024E8A">
            <w:pPr>
              <w:pStyle w:val="ConsPlusNormal"/>
              <w:jc w:val="center"/>
            </w:pPr>
            <w:r>
              <w:t>X</w:t>
            </w:r>
          </w:p>
        </w:tc>
        <w:tc>
          <w:tcPr>
            <w:tcW w:w="775" w:type="dxa"/>
            <w:tcBorders>
              <w:top w:val="single" w:sz="4" w:space="0" w:color="auto"/>
              <w:left w:val="single" w:sz="4" w:space="0" w:color="auto"/>
              <w:bottom w:val="single" w:sz="4" w:space="0" w:color="auto"/>
              <w:right w:val="single" w:sz="4" w:space="0" w:color="auto"/>
            </w:tcBorders>
          </w:tcPr>
          <w:p w14:paraId="16ECEA0B" w14:textId="77777777" w:rsidR="00024E8A" w:rsidRDefault="00024E8A">
            <w:pPr>
              <w:pStyle w:val="ConsPlusNormal"/>
              <w:jc w:val="center"/>
            </w:pPr>
            <w:r>
              <w:t>X</w:t>
            </w:r>
          </w:p>
        </w:tc>
      </w:tr>
      <w:tr w:rsidR="00024E8A" w14:paraId="79953F3F" w14:textId="77777777">
        <w:tc>
          <w:tcPr>
            <w:tcW w:w="534" w:type="dxa"/>
            <w:tcBorders>
              <w:top w:val="single" w:sz="4" w:space="0" w:color="auto"/>
              <w:left w:val="single" w:sz="4" w:space="0" w:color="auto"/>
              <w:bottom w:val="single" w:sz="4" w:space="0" w:color="auto"/>
              <w:right w:val="single" w:sz="4" w:space="0" w:color="auto"/>
            </w:tcBorders>
          </w:tcPr>
          <w:p w14:paraId="1219E28F" w14:textId="77777777" w:rsidR="00024E8A" w:rsidRDefault="00024E8A">
            <w:pPr>
              <w:pStyle w:val="ConsPlusNormal"/>
              <w:jc w:val="center"/>
            </w:pPr>
            <w:r>
              <w:t>9.1</w:t>
            </w:r>
          </w:p>
        </w:tc>
        <w:tc>
          <w:tcPr>
            <w:tcW w:w="14252" w:type="dxa"/>
            <w:gridSpan w:val="12"/>
            <w:tcBorders>
              <w:top w:val="single" w:sz="4" w:space="0" w:color="auto"/>
              <w:left w:val="single" w:sz="4" w:space="0" w:color="auto"/>
              <w:bottom w:val="single" w:sz="4" w:space="0" w:color="auto"/>
              <w:right w:val="single" w:sz="4" w:space="0" w:color="auto"/>
            </w:tcBorders>
          </w:tcPr>
          <w:p w14:paraId="061548C4" w14:textId="77777777" w:rsidR="00024E8A" w:rsidRDefault="00024E8A">
            <w:pPr>
              <w:pStyle w:val="ConsPlusNormal"/>
            </w:pPr>
            <w:r>
              <w:t>В рамках мероприятия обеспечивается реализация функций и осуществление полномочий министерства образования и науки Астраханской области и содержание подведомственных казенных учреждений в части осуществления выплат по оплате труда сотрудников, взносов на обязательное социальное страхование, командировочных расходов, расходов на проведение диспансеризации, включая расходы на оплату услуг связи, коммунальные услуги, арендную плату за пользование имуществом, услуги по охране, осуществление закупок канцелярских принадлежностей и др.</w:t>
            </w:r>
          </w:p>
        </w:tc>
      </w:tr>
      <w:tr w:rsidR="00024E8A" w14:paraId="0DF71987" w14:textId="77777777">
        <w:tc>
          <w:tcPr>
            <w:tcW w:w="534" w:type="dxa"/>
            <w:tcBorders>
              <w:top w:val="single" w:sz="4" w:space="0" w:color="auto"/>
              <w:left w:val="single" w:sz="4" w:space="0" w:color="auto"/>
              <w:bottom w:val="single" w:sz="4" w:space="0" w:color="auto"/>
              <w:right w:val="single" w:sz="4" w:space="0" w:color="auto"/>
            </w:tcBorders>
          </w:tcPr>
          <w:p w14:paraId="6DA84EFE" w14:textId="77777777" w:rsidR="00024E8A" w:rsidRDefault="00024E8A">
            <w:pPr>
              <w:pStyle w:val="ConsPlusNormal"/>
              <w:jc w:val="center"/>
            </w:pPr>
            <w:r>
              <w:t>10</w:t>
            </w:r>
          </w:p>
        </w:tc>
        <w:tc>
          <w:tcPr>
            <w:tcW w:w="3118" w:type="dxa"/>
            <w:tcBorders>
              <w:top w:val="single" w:sz="4" w:space="0" w:color="auto"/>
              <w:left w:val="single" w:sz="4" w:space="0" w:color="auto"/>
              <w:bottom w:val="single" w:sz="4" w:space="0" w:color="auto"/>
              <w:right w:val="single" w:sz="4" w:space="0" w:color="auto"/>
            </w:tcBorders>
          </w:tcPr>
          <w:p w14:paraId="6CEB50E5" w14:textId="77777777" w:rsidR="00024E8A" w:rsidRDefault="00024E8A">
            <w:pPr>
              <w:pStyle w:val="ConsPlusNormal"/>
            </w:pPr>
            <w:r>
              <w:t>Обеспечено проведение и организация конкурсов, форумов, конгрессов, олимпиад и иных мероприятий в сфере образования</w:t>
            </w:r>
          </w:p>
        </w:tc>
        <w:tc>
          <w:tcPr>
            <w:tcW w:w="2126" w:type="dxa"/>
            <w:tcBorders>
              <w:top w:val="single" w:sz="4" w:space="0" w:color="auto"/>
              <w:left w:val="single" w:sz="4" w:space="0" w:color="auto"/>
              <w:bottom w:val="single" w:sz="4" w:space="0" w:color="auto"/>
              <w:right w:val="single" w:sz="4" w:space="0" w:color="auto"/>
            </w:tcBorders>
          </w:tcPr>
          <w:p w14:paraId="1A8B4D51" w14:textId="77777777" w:rsidR="00024E8A" w:rsidRDefault="00024E8A">
            <w:pPr>
              <w:pStyle w:val="ConsPlusNormal"/>
              <w:jc w:val="center"/>
            </w:pPr>
            <w:r>
              <w:t>Приобретение товаров, работ, услуг</w:t>
            </w:r>
          </w:p>
        </w:tc>
        <w:tc>
          <w:tcPr>
            <w:tcW w:w="1418" w:type="dxa"/>
            <w:tcBorders>
              <w:top w:val="single" w:sz="4" w:space="0" w:color="auto"/>
              <w:left w:val="single" w:sz="4" w:space="0" w:color="auto"/>
              <w:bottom w:val="single" w:sz="4" w:space="0" w:color="auto"/>
              <w:right w:val="single" w:sz="4" w:space="0" w:color="auto"/>
            </w:tcBorders>
          </w:tcPr>
          <w:p w14:paraId="6D21D418" w14:textId="77777777" w:rsidR="00024E8A" w:rsidRDefault="00024E8A">
            <w:pPr>
              <w:pStyle w:val="ConsPlusNormal"/>
              <w:jc w:val="center"/>
            </w:pPr>
            <w:r>
              <w:t>Единица</w:t>
            </w:r>
          </w:p>
        </w:tc>
        <w:tc>
          <w:tcPr>
            <w:tcW w:w="1276" w:type="dxa"/>
            <w:tcBorders>
              <w:top w:val="single" w:sz="4" w:space="0" w:color="auto"/>
              <w:left w:val="single" w:sz="4" w:space="0" w:color="auto"/>
              <w:bottom w:val="single" w:sz="4" w:space="0" w:color="auto"/>
              <w:right w:val="single" w:sz="4" w:space="0" w:color="auto"/>
            </w:tcBorders>
          </w:tcPr>
          <w:p w14:paraId="45D29B59" w14:textId="77777777" w:rsidR="00024E8A" w:rsidRDefault="00024E8A">
            <w:pPr>
              <w:pStyle w:val="ConsPlusNormal"/>
              <w:jc w:val="center"/>
            </w:pPr>
            <w:r>
              <w:t>1</w:t>
            </w:r>
          </w:p>
        </w:tc>
        <w:tc>
          <w:tcPr>
            <w:tcW w:w="895" w:type="dxa"/>
            <w:tcBorders>
              <w:top w:val="single" w:sz="4" w:space="0" w:color="auto"/>
              <w:left w:val="single" w:sz="4" w:space="0" w:color="auto"/>
              <w:bottom w:val="single" w:sz="4" w:space="0" w:color="auto"/>
              <w:right w:val="single" w:sz="4" w:space="0" w:color="auto"/>
            </w:tcBorders>
          </w:tcPr>
          <w:p w14:paraId="3B9E7E46" w14:textId="77777777" w:rsidR="00024E8A" w:rsidRDefault="00024E8A">
            <w:pPr>
              <w:pStyle w:val="ConsPlusNormal"/>
              <w:jc w:val="center"/>
            </w:pPr>
            <w:r>
              <w:t>2022</w:t>
            </w:r>
          </w:p>
        </w:tc>
        <w:tc>
          <w:tcPr>
            <w:tcW w:w="774" w:type="dxa"/>
            <w:tcBorders>
              <w:top w:val="single" w:sz="4" w:space="0" w:color="auto"/>
              <w:left w:val="single" w:sz="4" w:space="0" w:color="auto"/>
              <w:bottom w:val="single" w:sz="4" w:space="0" w:color="auto"/>
              <w:right w:val="single" w:sz="4" w:space="0" w:color="auto"/>
            </w:tcBorders>
          </w:tcPr>
          <w:p w14:paraId="4A5F0E35" w14:textId="77777777" w:rsidR="00024E8A" w:rsidRDefault="00024E8A">
            <w:pPr>
              <w:pStyle w:val="ConsPlusNormal"/>
              <w:jc w:val="center"/>
            </w:pPr>
            <w:r>
              <w:t>100</w:t>
            </w:r>
          </w:p>
        </w:tc>
        <w:tc>
          <w:tcPr>
            <w:tcW w:w="774" w:type="dxa"/>
            <w:tcBorders>
              <w:top w:val="single" w:sz="4" w:space="0" w:color="auto"/>
              <w:left w:val="single" w:sz="4" w:space="0" w:color="auto"/>
              <w:bottom w:val="single" w:sz="4" w:space="0" w:color="auto"/>
              <w:right w:val="single" w:sz="4" w:space="0" w:color="auto"/>
            </w:tcBorders>
          </w:tcPr>
          <w:p w14:paraId="3BB0EBBC" w14:textId="77777777" w:rsidR="00024E8A" w:rsidRDefault="00024E8A">
            <w:pPr>
              <w:pStyle w:val="ConsPlusNormal"/>
              <w:jc w:val="center"/>
            </w:pPr>
            <w:r>
              <w:t>100</w:t>
            </w:r>
          </w:p>
        </w:tc>
        <w:tc>
          <w:tcPr>
            <w:tcW w:w="774" w:type="dxa"/>
            <w:tcBorders>
              <w:top w:val="single" w:sz="4" w:space="0" w:color="auto"/>
              <w:left w:val="single" w:sz="4" w:space="0" w:color="auto"/>
              <w:bottom w:val="single" w:sz="4" w:space="0" w:color="auto"/>
              <w:right w:val="single" w:sz="4" w:space="0" w:color="auto"/>
            </w:tcBorders>
          </w:tcPr>
          <w:p w14:paraId="0D505508" w14:textId="77777777" w:rsidR="00024E8A" w:rsidRDefault="00024E8A">
            <w:pPr>
              <w:pStyle w:val="ConsPlusNormal"/>
              <w:jc w:val="center"/>
            </w:pPr>
            <w:r>
              <w:t>100</w:t>
            </w:r>
          </w:p>
        </w:tc>
        <w:tc>
          <w:tcPr>
            <w:tcW w:w="774" w:type="dxa"/>
            <w:tcBorders>
              <w:top w:val="single" w:sz="4" w:space="0" w:color="auto"/>
              <w:left w:val="single" w:sz="4" w:space="0" w:color="auto"/>
              <w:bottom w:val="single" w:sz="4" w:space="0" w:color="auto"/>
              <w:right w:val="single" w:sz="4" w:space="0" w:color="auto"/>
            </w:tcBorders>
          </w:tcPr>
          <w:p w14:paraId="5DDABD31" w14:textId="77777777" w:rsidR="00024E8A" w:rsidRDefault="00024E8A">
            <w:pPr>
              <w:pStyle w:val="ConsPlusNormal"/>
              <w:jc w:val="center"/>
            </w:pPr>
            <w:r>
              <w:t>100</w:t>
            </w:r>
          </w:p>
        </w:tc>
        <w:tc>
          <w:tcPr>
            <w:tcW w:w="774" w:type="dxa"/>
            <w:tcBorders>
              <w:top w:val="single" w:sz="4" w:space="0" w:color="auto"/>
              <w:left w:val="single" w:sz="4" w:space="0" w:color="auto"/>
              <w:bottom w:val="single" w:sz="4" w:space="0" w:color="auto"/>
              <w:right w:val="single" w:sz="4" w:space="0" w:color="auto"/>
            </w:tcBorders>
          </w:tcPr>
          <w:p w14:paraId="2B98DDDD" w14:textId="77777777" w:rsidR="00024E8A" w:rsidRDefault="00024E8A">
            <w:pPr>
              <w:pStyle w:val="ConsPlusNormal"/>
              <w:jc w:val="center"/>
            </w:pPr>
            <w:r>
              <w:t>100</w:t>
            </w:r>
          </w:p>
        </w:tc>
        <w:tc>
          <w:tcPr>
            <w:tcW w:w="774" w:type="dxa"/>
            <w:tcBorders>
              <w:top w:val="single" w:sz="4" w:space="0" w:color="auto"/>
              <w:left w:val="single" w:sz="4" w:space="0" w:color="auto"/>
              <w:bottom w:val="single" w:sz="4" w:space="0" w:color="auto"/>
              <w:right w:val="single" w:sz="4" w:space="0" w:color="auto"/>
            </w:tcBorders>
          </w:tcPr>
          <w:p w14:paraId="228431B1" w14:textId="77777777" w:rsidR="00024E8A" w:rsidRDefault="00024E8A">
            <w:pPr>
              <w:pStyle w:val="ConsPlusNormal"/>
              <w:jc w:val="center"/>
            </w:pPr>
            <w:r>
              <w:t>100</w:t>
            </w:r>
          </w:p>
        </w:tc>
        <w:tc>
          <w:tcPr>
            <w:tcW w:w="775" w:type="dxa"/>
            <w:tcBorders>
              <w:top w:val="single" w:sz="4" w:space="0" w:color="auto"/>
              <w:left w:val="single" w:sz="4" w:space="0" w:color="auto"/>
              <w:bottom w:val="single" w:sz="4" w:space="0" w:color="auto"/>
              <w:right w:val="single" w:sz="4" w:space="0" w:color="auto"/>
            </w:tcBorders>
          </w:tcPr>
          <w:p w14:paraId="447314F0" w14:textId="77777777" w:rsidR="00024E8A" w:rsidRDefault="00024E8A">
            <w:pPr>
              <w:pStyle w:val="ConsPlusNormal"/>
              <w:jc w:val="center"/>
            </w:pPr>
            <w:r>
              <w:t>100</w:t>
            </w:r>
          </w:p>
        </w:tc>
      </w:tr>
      <w:tr w:rsidR="00024E8A" w14:paraId="1315E8E8" w14:textId="77777777">
        <w:tc>
          <w:tcPr>
            <w:tcW w:w="534" w:type="dxa"/>
            <w:tcBorders>
              <w:top w:val="single" w:sz="4" w:space="0" w:color="auto"/>
              <w:left w:val="single" w:sz="4" w:space="0" w:color="auto"/>
              <w:bottom w:val="single" w:sz="4" w:space="0" w:color="auto"/>
              <w:right w:val="single" w:sz="4" w:space="0" w:color="auto"/>
            </w:tcBorders>
          </w:tcPr>
          <w:p w14:paraId="5B9AF774" w14:textId="77777777" w:rsidR="00024E8A" w:rsidRDefault="00024E8A">
            <w:pPr>
              <w:pStyle w:val="ConsPlusNormal"/>
              <w:jc w:val="center"/>
            </w:pPr>
            <w:r>
              <w:t>10.1</w:t>
            </w:r>
          </w:p>
        </w:tc>
        <w:tc>
          <w:tcPr>
            <w:tcW w:w="14252" w:type="dxa"/>
            <w:gridSpan w:val="12"/>
            <w:tcBorders>
              <w:top w:val="single" w:sz="4" w:space="0" w:color="auto"/>
              <w:left w:val="single" w:sz="4" w:space="0" w:color="auto"/>
              <w:bottom w:val="single" w:sz="4" w:space="0" w:color="auto"/>
              <w:right w:val="single" w:sz="4" w:space="0" w:color="auto"/>
            </w:tcBorders>
          </w:tcPr>
          <w:p w14:paraId="63140BCF" w14:textId="77777777" w:rsidR="00024E8A" w:rsidRDefault="00024E8A">
            <w:pPr>
              <w:pStyle w:val="ConsPlusNormal"/>
            </w:pPr>
            <w:r>
              <w:t>В рамках мероприятия обеспечено проведение и организация конкурсов, форумов, конгрессов, олимпиад и иных мероприятий в сфере образования. Значение мероприятия (результата) определяется долей проведенных и организованных мероприятий</w:t>
            </w:r>
          </w:p>
        </w:tc>
      </w:tr>
    </w:tbl>
    <w:p w14:paraId="4A94C48D" w14:textId="77777777" w:rsidR="00024E8A" w:rsidRDefault="00024E8A">
      <w:pPr>
        <w:pStyle w:val="ConsPlusNormal"/>
        <w:jc w:val="both"/>
      </w:pPr>
    </w:p>
    <w:p w14:paraId="48453EDF" w14:textId="77777777" w:rsidR="00024E8A" w:rsidRDefault="00024E8A">
      <w:pPr>
        <w:pStyle w:val="ConsPlusNormal"/>
        <w:jc w:val="center"/>
        <w:outlineLvl w:val="2"/>
        <w:rPr>
          <w:b/>
          <w:bCs/>
        </w:rPr>
      </w:pPr>
      <w:r>
        <w:rPr>
          <w:b/>
          <w:bCs/>
        </w:rPr>
        <w:t>5. Финансовое обеспечение</w:t>
      </w:r>
    </w:p>
    <w:p w14:paraId="2389CF33" w14:textId="77777777" w:rsidR="00024E8A" w:rsidRDefault="00024E8A">
      <w:pPr>
        <w:pStyle w:val="ConsPlusNormal"/>
        <w:jc w:val="center"/>
        <w:rPr>
          <w:b/>
          <w:bCs/>
        </w:rPr>
      </w:pPr>
      <w:r>
        <w:rPr>
          <w:b/>
          <w:bCs/>
        </w:rPr>
        <w:t>комплекса процессных мероприятий</w:t>
      </w:r>
    </w:p>
    <w:p w14:paraId="78DE975D"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70"/>
        <w:gridCol w:w="1494"/>
        <w:gridCol w:w="1494"/>
        <w:gridCol w:w="1495"/>
        <w:gridCol w:w="1495"/>
        <w:gridCol w:w="1495"/>
        <w:gridCol w:w="1495"/>
        <w:gridCol w:w="1492"/>
        <w:gridCol w:w="1656"/>
      </w:tblGrid>
      <w:tr w:rsidR="00024E8A" w14:paraId="4D244BF2" w14:textId="77777777">
        <w:tc>
          <w:tcPr>
            <w:tcW w:w="2670" w:type="dxa"/>
            <w:vMerge w:val="restart"/>
            <w:tcBorders>
              <w:top w:val="single" w:sz="4" w:space="0" w:color="auto"/>
              <w:left w:val="single" w:sz="4" w:space="0" w:color="auto"/>
              <w:bottom w:val="single" w:sz="4" w:space="0" w:color="auto"/>
              <w:right w:val="single" w:sz="4" w:space="0" w:color="auto"/>
            </w:tcBorders>
            <w:vAlign w:val="center"/>
          </w:tcPr>
          <w:p w14:paraId="0E61C1B3" w14:textId="77777777" w:rsidR="00024E8A" w:rsidRDefault="00024E8A">
            <w:pPr>
              <w:pStyle w:val="ConsPlusNormal"/>
              <w:jc w:val="center"/>
            </w:pPr>
            <w:r>
              <w:t>Наименование мероприятия (результата) /источник финансового обеспечения</w:t>
            </w:r>
          </w:p>
        </w:tc>
        <w:tc>
          <w:tcPr>
            <w:tcW w:w="12116" w:type="dxa"/>
            <w:gridSpan w:val="8"/>
            <w:tcBorders>
              <w:top w:val="single" w:sz="4" w:space="0" w:color="auto"/>
              <w:left w:val="single" w:sz="4" w:space="0" w:color="auto"/>
              <w:bottom w:val="single" w:sz="4" w:space="0" w:color="auto"/>
              <w:right w:val="single" w:sz="4" w:space="0" w:color="auto"/>
            </w:tcBorders>
            <w:vAlign w:val="center"/>
          </w:tcPr>
          <w:p w14:paraId="5750ADB1" w14:textId="77777777" w:rsidR="00024E8A" w:rsidRDefault="00024E8A">
            <w:pPr>
              <w:pStyle w:val="ConsPlusNormal"/>
              <w:jc w:val="center"/>
            </w:pPr>
            <w:r>
              <w:t>Объем финансового обеспечения по годам реализации, тыс. рублей</w:t>
            </w:r>
          </w:p>
        </w:tc>
      </w:tr>
      <w:tr w:rsidR="00024E8A" w14:paraId="7B742B24" w14:textId="77777777">
        <w:tc>
          <w:tcPr>
            <w:tcW w:w="2670" w:type="dxa"/>
            <w:vMerge/>
            <w:tcBorders>
              <w:top w:val="single" w:sz="4" w:space="0" w:color="auto"/>
              <w:left w:val="single" w:sz="4" w:space="0" w:color="auto"/>
              <w:bottom w:val="single" w:sz="4" w:space="0" w:color="auto"/>
              <w:right w:val="single" w:sz="4" w:space="0" w:color="auto"/>
            </w:tcBorders>
          </w:tcPr>
          <w:p w14:paraId="04826B4B" w14:textId="77777777" w:rsidR="00024E8A" w:rsidRDefault="00024E8A">
            <w:pPr>
              <w:pStyle w:val="ConsPlusNormal"/>
              <w:jc w:val="center"/>
            </w:pPr>
          </w:p>
        </w:tc>
        <w:tc>
          <w:tcPr>
            <w:tcW w:w="1494" w:type="dxa"/>
            <w:tcBorders>
              <w:top w:val="single" w:sz="4" w:space="0" w:color="auto"/>
              <w:left w:val="single" w:sz="4" w:space="0" w:color="auto"/>
              <w:bottom w:val="single" w:sz="4" w:space="0" w:color="auto"/>
              <w:right w:val="single" w:sz="4" w:space="0" w:color="auto"/>
            </w:tcBorders>
            <w:vAlign w:val="center"/>
          </w:tcPr>
          <w:p w14:paraId="1A5AD0B3" w14:textId="77777777" w:rsidR="00024E8A" w:rsidRDefault="00024E8A">
            <w:pPr>
              <w:pStyle w:val="ConsPlusNormal"/>
              <w:jc w:val="center"/>
            </w:pPr>
            <w:r>
              <w:t>2024</w:t>
            </w:r>
          </w:p>
        </w:tc>
        <w:tc>
          <w:tcPr>
            <w:tcW w:w="1494" w:type="dxa"/>
            <w:tcBorders>
              <w:top w:val="single" w:sz="4" w:space="0" w:color="auto"/>
              <w:left w:val="single" w:sz="4" w:space="0" w:color="auto"/>
              <w:bottom w:val="single" w:sz="4" w:space="0" w:color="auto"/>
              <w:right w:val="single" w:sz="4" w:space="0" w:color="auto"/>
            </w:tcBorders>
            <w:vAlign w:val="center"/>
          </w:tcPr>
          <w:p w14:paraId="29051C33" w14:textId="77777777" w:rsidR="00024E8A" w:rsidRDefault="00024E8A">
            <w:pPr>
              <w:pStyle w:val="ConsPlusNormal"/>
              <w:jc w:val="center"/>
            </w:pPr>
            <w:r>
              <w:t>2025</w:t>
            </w:r>
          </w:p>
        </w:tc>
        <w:tc>
          <w:tcPr>
            <w:tcW w:w="1495" w:type="dxa"/>
            <w:tcBorders>
              <w:top w:val="single" w:sz="4" w:space="0" w:color="auto"/>
              <w:left w:val="single" w:sz="4" w:space="0" w:color="auto"/>
              <w:bottom w:val="single" w:sz="4" w:space="0" w:color="auto"/>
              <w:right w:val="single" w:sz="4" w:space="0" w:color="auto"/>
            </w:tcBorders>
            <w:vAlign w:val="center"/>
          </w:tcPr>
          <w:p w14:paraId="44179AB5" w14:textId="77777777" w:rsidR="00024E8A" w:rsidRDefault="00024E8A">
            <w:pPr>
              <w:pStyle w:val="ConsPlusNormal"/>
              <w:jc w:val="center"/>
            </w:pPr>
            <w:r>
              <w:t>2026</w:t>
            </w:r>
          </w:p>
        </w:tc>
        <w:tc>
          <w:tcPr>
            <w:tcW w:w="1495" w:type="dxa"/>
            <w:tcBorders>
              <w:top w:val="single" w:sz="4" w:space="0" w:color="auto"/>
              <w:left w:val="single" w:sz="4" w:space="0" w:color="auto"/>
              <w:bottom w:val="single" w:sz="4" w:space="0" w:color="auto"/>
              <w:right w:val="single" w:sz="4" w:space="0" w:color="auto"/>
            </w:tcBorders>
            <w:vAlign w:val="center"/>
          </w:tcPr>
          <w:p w14:paraId="5896E4D9" w14:textId="77777777" w:rsidR="00024E8A" w:rsidRDefault="00024E8A">
            <w:pPr>
              <w:pStyle w:val="ConsPlusNormal"/>
              <w:jc w:val="center"/>
            </w:pPr>
            <w:r>
              <w:t>2027</w:t>
            </w:r>
          </w:p>
        </w:tc>
        <w:tc>
          <w:tcPr>
            <w:tcW w:w="1495" w:type="dxa"/>
            <w:tcBorders>
              <w:top w:val="single" w:sz="4" w:space="0" w:color="auto"/>
              <w:left w:val="single" w:sz="4" w:space="0" w:color="auto"/>
              <w:bottom w:val="single" w:sz="4" w:space="0" w:color="auto"/>
              <w:right w:val="single" w:sz="4" w:space="0" w:color="auto"/>
            </w:tcBorders>
            <w:vAlign w:val="center"/>
          </w:tcPr>
          <w:p w14:paraId="2FD64388" w14:textId="77777777" w:rsidR="00024E8A" w:rsidRDefault="00024E8A">
            <w:pPr>
              <w:pStyle w:val="ConsPlusNormal"/>
              <w:jc w:val="center"/>
            </w:pPr>
            <w:r>
              <w:t>2028</w:t>
            </w:r>
          </w:p>
        </w:tc>
        <w:tc>
          <w:tcPr>
            <w:tcW w:w="1495" w:type="dxa"/>
            <w:tcBorders>
              <w:top w:val="single" w:sz="4" w:space="0" w:color="auto"/>
              <w:left w:val="single" w:sz="4" w:space="0" w:color="auto"/>
              <w:bottom w:val="single" w:sz="4" w:space="0" w:color="auto"/>
              <w:right w:val="single" w:sz="4" w:space="0" w:color="auto"/>
            </w:tcBorders>
            <w:vAlign w:val="center"/>
          </w:tcPr>
          <w:p w14:paraId="49E9850F" w14:textId="77777777" w:rsidR="00024E8A" w:rsidRDefault="00024E8A">
            <w:pPr>
              <w:pStyle w:val="ConsPlusNormal"/>
              <w:jc w:val="center"/>
            </w:pPr>
            <w:r>
              <w:t>2029</w:t>
            </w:r>
          </w:p>
        </w:tc>
        <w:tc>
          <w:tcPr>
            <w:tcW w:w="1492" w:type="dxa"/>
            <w:tcBorders>
              <w:top w:val="single" w:sz="4" w:space="0" w:color="auto"/>
              <w:left w:val="single" w:sz="4" w:space="0" w:color="auto"/>
              <w:bottom w:val="single" w:sz="4" w:space="0" w:color="auto"/>
              <w:right w:val="single" w:sz="4" w:space="0" w:color="auto"/>
            </w:tcBorders>
            <w:vAlign w:val="center"/>
          </w:tcPr>
          <w:p w14:paraId="1EA26353" w14:textId="77777777" w:rsidR="00024E8A" w:rsidRDefault="00024E8A">
            <w:pPr>
              <w:pStyle w:val="ConsPlusNormal"/>
              <w:jc w:val="center"/>
            </w:pPr>
            <w:r>
              <w:t>2030</w:t>
            </w:r>
          </w:p>
        </w:tc>
        <w:tc>
          <w:tcPr>
            <w:tcW w:w="1656" w:type="dxa"/>
            <w:tcBorders>
              <w:top w:val="single" w:sz="4" w:space="0" w:color="auto"/>
              <w:left w:val="single" w:sz="4" w:space="0" w:color="auto"/>
              <w:bottom w:val="single" w:sz="4" w:space="0" w:color="auto"/>
              <w:right w:val="single" w:sz="4" w:space="0" w:color="auto"/>
            </w:tcBorders>
            <w:vAlign w:val="center"/>
          </w:tcPr>
          <w:p w14:paraId="56C91695" w14:textId="77777777" w:rsidR="00024E8A" w:rsidRDefault="00024E8A">
            <w:pPr>
              <w:pStyle w:val="ConsPlusNormal"/>
              <w:jc w:val="center"/>
            </w:pPr>
            <w:r>
              <w:t>Всего</w:t>
            </w:r>
          </w:p>
        </w:tc>
      </w:tr>
      <w:tr w:rsidR="00024E8A" w14:paraId="07974E99" w14:textId="77777777">
        <w:tc>
          <w:tcPr>
            <w:tcW w:w="2670" w:type="dxa"/>
            <w:tcBorders>
              <w:top w:val="single" w:sz="4" w:space="0" w:color="auto"/>
              <w:left w:val="single" w:sz="4" w:space="0" w:color="auto"/>
              <w:bottom w:val="single" w:sz="4" w:space="0" w:color="auto"/>
              <w:right w:val="single" w:sz="4" w:space="0" w:color="auto"/>
            </w:tcBorders>
          </w:tcPr>
          <w:p w14:paraId="32A7FC30" w14:textId="77777777" w:rsidR="00024E8A" w:rsidRDefault="00024E8A">
            <w:pPr>
              <w:pStyle w:val="ConsPlusNormal"/>
              <w:jc w:val="center"/>
            </w:pPr>
            <w:r>
              <w:t>1</w:t>
            </w:r>
          </w:p>
        </w:tc>
        <w:tc>
          <w:tcPr>
            <w:tcW w:w="1494" w:type="dxa"/>
            <w:tcBorders>
              <w:top w:val="single" w:sz="4" w:space="0" w:color="auto"/>
              <w:left w:val="single" w:sz="4" w:space="0" w:color="auto"/>
              <w:bottom w:val="single" w:sz="4" w:space="0" w:color="auto"/>
              <w:right w:val="single" w:sz="4" w:space="0" w:color="auto"/>
            </w:tcBorders>
          </w:tcPr>
          <w:p w14:paraId="71829DDE" w14:textId="77777777" w:rsidR="00024E8A" w:rsidRDefault="00024E8A">
            <w:pPr>
              <w:pStyle w:val="ConsPlusNormal"/>
              <w:jc w:val="center"/>
            </w:pPr>
            <w:r>
              <w:t>2</w:t>
            </w:r>
          </w:p>
        </w:tc>
        <w:tc>
          <w:tcPr>
            <w:tcW w:w="1494" w:type="dxa"/>
            <w:tcBorders>
              <w:top w:val="single" w:sz="4" w:space="0" w:color="auto"/>
              <w:left w:val="single" w:sz="4" w:space="0" w:color="auto"/>
              <w:bottom w:val="single" w:sz="4" w:space="0" w:color="auto"/>
              <w:right w:val="single" w:sz="4" w:space="0" w:color="auto"/>
            </w:tcBorders>
          </w:tcPr>
          <w:p w14:paraId="3AEF4516" w14:textId="77777777" w:rsidR="00024E8A" w:rsidRDefault="00024E8A">
            <w:pPr>
              <w:pStyle w:val="ConsPlusNormal"/>
              <w:jc w:val="center"/>
            </w:pPr>
            <w:r>
              <w:t>3</w:t>
            </w:r>
          </w:p>
        </w:tc>
        <w:tc>
          <w:tcPr>
            <w:tcW w:w="1495" w:type="dxa"/>
            <w:tcBorders>
              <w:top w:val="single" w:sz="4" w:space="0" w:color="auto"/>
              <w:left w:val="single" w:sz="4" w:space="0" w:color="auto"/>
              <w:bottom w:val="single" w:sz="4" w:space="0" w:color="auto"/>
              <w:right w:val="single" w:sz="4" w:space="0" w:color="auto"/>
            </w:tcBorders>
          </w:tcPr>
          <w:p w14:paraId="083A2527" w14:textId="77777777" w:rsidR="00024E8A" w:rsidRDefault="00024E8A">
            <w:pPr>
              <w:pStyle w:val="ConsPlusNormal"/>
              <w:jc w:val="center"/>
            </w:pPr>
            <w:r>
              <w:t>4</w:t>
            </w:r>
          </w:p>
        </w:tc>
        <w:tc>
          <w:tcPr>
            <w:tcW w:w="1495" w:type="dxa"/>
            <w:tcBorders>
              <w:top w:val="single" w:sz="4" w:space="0" w:color="auto"/>
              <w:left w:val="single" w:sz="4" w:space="0" w:color="auto"/>
              <w:bottom w:val="single" w:sz="4" w:space="0" w:color="auto"/>
              <w:right w:val="single" w:sz="4" w:space="0" w:color="auto"/>
            </w:tcBorders>
          </w:tcPr>
          <w:p w14:paraId="39AFF993" w14:textId="77777777" w:rsidR="00024E8A" w:rsidRDefault="00024E8A">
            <w:pPr>
              <w:pStyle w:val="ConsPlusNormal"/>
              <w:jc w:val="center"/>
            </w:pPr>
            <w:r>
              <w:t>5</w:t>
            </w:r>
          </w:p>
        </w:tc>
        <w:tc>
          <w:tcPr>
            <w:tcW w:w="1495" w:type="dxa"/>
            <w:tcBorders>
              <w:top w:val="single" w:sz="4" w:space="0" w:color="auto"/>
              <w:left w:val="single" w:sz="4" w:space="0" w:color="auto"/>
              <w:bottom w:val="single" w:sz="4" w:space="0" w:color="auto"/>
              <w:right w:val="single" w:sz="4" w:space="0" w:color="auto"/>
            </w:tcBorders>
          </w:tcPr>
          <w:p w14:paraId="2F063CEB" w14:textId="77777777" w:rsidR="00024E8A" w:rsidRDefault="00024E8A">
            <w:pPr>
              <w:pStyle w:val="ConsPlusNormal"/>
              <w:jc w:val="center"/>
            </w:pPr>
            <w:r>
              <w:t>6</w:t>
            </w:r>
          </w:p>
        </w:tc>
        <w:tc>
          <w:tcPr>
            <w:tcW w:w="1495" w:type="dxa"/>
            <w:tcBorders>
              <w:top w:val="single" w:sz="4" w:space="0" w:color="auto"/>
              <w:left w:val="single" w:sz="4" w:space="0" w:color="auto"/>
              <w:bottom w:val="single" w:sz="4" w:space="0" w:color="auto"/>
              <w:right w:val="single" w:sz="4" w:space="0" w:color="auto"/>
            </w:tcBorders>
          </w:tcPr>
          <w:p w14:paraId="1D5BC5E9" w14:textId="77777777" w:rsidR="00024E8A" w:rsidRDefault="00024E8A">
            <w:pPr>
              <w:pStyle w:val="ConsPlusNormal"/>
              <w:jc w:val="center"/>
            </w:pPr>
            <w:r>
              <w:t>7</w:t>
            </w:r>
          </w:p>
        </w:tc>
        <w:tc>
          <w:tcPr>
            <w:tcW w:w="1492" w:type="dxa"/>
            <w:tcBorders>
              <w:top w:val="single" w:sz="4" w:space="0" w:color="auto"/>
              <w:left w:val="single" w:sz="4" w:space="0" w:color="auto"/>
              <w:bottom w:val="single" w:sz="4" w:space="0" w:color="auto"/>
              <w:right w:val="single" w:sz="4" w:space="0" w:color="auto"/>
            </w:tcBorders>
          </w:tcPr>
          <w:p w14:paraId="64C43A82" w14:textId="77777777" w:rsidR="00024E8A" w:rsidRDefault="00024E8A">
            <w:pPr>
              <w:pStyle w:val="ConsPlusNormal"/>
              <w:jc w:val="center"/>
            </w:pPr>
            <w:r>
              <w:t>8</w:t>
            </w:r>
          </w:p>
        </w:tc>
        <w:tc>
          <w:tcPr>
            <w:tcW w:w="1656" w:type="dxa"/>
            <w:tcBorders>
              <w:top w:val="single" w:sz="4" w:space="0" w:color="auto"/>
              <w:left w:val="single" w:sz="4" w:space="0" w:color="auto"/>
              <w:bottom w:val="single" w:sz="4" w:space="0" w:color="auto"/>
              <w:right w:val="single" w:sz="4" w:space="0" w:color="auto"/>
            </w:tcBorders>
          </w:tcPr>
          <w:p w14:paraId="57057646" w14:textId="77777777" w:rsidR="00024E8A" w:rsidRDefault="00024E8A">
            <w:pPr>
              <w:pStyle w:val="ConsPlusNormal"/>
              <w:jc w:val="center"/>
            </w:pPr>
            <w:r>
              <w:t>9</w:t>
            </w:r>
          </w:p>
        </w:tc>
      </w:tr>
      <w:tr w:rsidR="00024E8A" w14:paraId="138BDADE" w14:textId="77777777">
        <w:tc>
          <w:tcPr>
            <w:tcW w:w="2670" w:type="dxa"/>
            <w:tcBorders>
              <w:top w:val="single" w:sz="4" w:space="0" w:color="auto"/>
              <w:left w:val="single" w:sz="4" w:space="0" w:color="auto"/>
              <w:bottom w:val="single" w:sz="4" w:space="0" w:color="auto"/>
              <w:right w:val="single" w:sz="4" w:space="0" w:color="auto"/>
            </w:tcBorders>
          </w:tcPr>
          <w:p w14:paraId="52AEFE06" w14:textId="77777777" w:rsidR="00024E8A" w:rsidRDefault="00024E8A">
            <w:pPr>
              <w:pStyle w:val="ConsPlusNormal"/>
            </w:pPr>
            <w:r>
              <w:t>Комплекс процессных мероприятий "Обеспечение и совершенствование управления системой образования" (всего), в том числе:</w:t>
            </w:r>
          </w:p>
        </w:tc>
        <w:tc>
          <w:tcPr>
            <w:tcW w:w="1494" w:type="dxa"/>
            <w:tcBorders>
              <w:top w:val="single" w:sz="4" w:space="0" w:color="auto"/>
              <w:left w:val="single" w:sz="4" w:space="0" w:color="auto"/>
              <w:bottom w:val="single" w:sz="4" w:space="0" w:color="auto"/>
              <w:right w:val="single" w:sz="4" w:space="0" w:color="auto"/>
            </w:tcBorders>
          </w:tcPr>
          <w:p w14:paraId="1E542019" w14:textId="77777777" w:rsidR="00024E8A" w:rsidRDefault="00024E8A">
            <w:pPr>
              <w:pStyle w:val="ConsPlusNormal"/>
              <w:jc w:val="center"/>
            </w:pPr>
            <w:r>
              <w:t>2924681,7</w:t>
            </w:r>
          </w:p>
        </w:tc>
        <w:tc>
          <w:tcPr>
            <w:tcW w:w="1494" w:type="dxa"/>
            <w:tcBorders>
              <w:top w:val="single" w:sz="4" w:space="0" w:color="auto"/>
              <w:left w:val="single" w:sz="4" w:space="0" w:color="auto"/>
              <w:bottom w:val="single" w:sz="4" w:space="0" w:color="auto"/>
              <w:right w:val="single" w:sz="4" w:space="0" w:color="auto"/>
            </w:tcBorders>
          </w:tcPr>
          <w:p w14:paraId="1C60127C" w14:textId="77777777" w:rsidR="00024E8A" w:rsidRDefault="00024E8A">
            <w:pPr>
              <w:pStyle w:val="ConsPlusNormal"/>
              <w:jc w:val="center"/>
            </w:pPr>
            <w:r>
              <w:t>2645080,1</w:t>
            </w:r>
          </w:p>
        </w:tc>
        <w:tc>
          <w:tcPr>
            <w:tcW w:w="1495" w:type="dxa"/>
            <w:tcBorders>
              <w:top w:val="single" w:sz="4" w:space="0" w:color="auto"/>
              <w:left w:val="single" w:sz="4" w:space="0" w:color="auto"/>
              <w:bottom w:val="single" w:sz="4" w:space="0" w:color="auto"/>
              <w:right w:val="single" w:sz="4" w:space="0" w:color="auto"/>
            </w:tcBorders>
          </w:tcPr>
          <w:p w14:paraId="2CB1E9C0" w14:textId="77777777" w:rsidR="00024E8A" w:rsidRDefault="00024E8A">
            <w:pPr>
              <w:pStyle w:val="ConsPlusNormal"/>
              <w:jc w:val="center"/>
            </w:pPr>
            <w:r>
              <w:t>2643417,1</w:t>
            </w:r>
          </w:p>
        </w:tc>
        <w:tc>
          <w:tcPr>
            <w:tcW w:w="1495" w:type="dxa"/>
            <w:tcBorders>
              <w:top w:val="single" w:sz="4" w:space="0" w:color="auto"/>
              <w:left w:val="single" w:sz="4" w:space="0" w:color="auto"/>
              <w:bottom w:val="single" w:sz="4" w:space="0" w:color="auto"/>
              <w:right w:val="single" w:sz="4" w:space="0" w:color="auto"/>
            </w:tcBorders>
          </w:tcPr>
          <w:p w14:paraId="40614843" w14:textId="77777777" w:rsidR="00024E8A" w:rsidRDefault="00024E8A">
            <w:pPr>
              <w:pStyle w:val="ConsPlusNormal"/>
              <w:jc w:val="center"/>
            </w:pPr>
            <w:r>
              <w:t>3310037,5</w:t>
            </w:r>
          </w:p>
        </w:tc>
        <w:tc>
          <w:tcPr>
            <w:tcW w:w="1495" w:type="dxa"/>
            <w:tcBorders>
              <w:top w:val="single" w:sz="4" w:space="0" w:color="auto"/>
              <w:left w:val="single" w:sz="4" w:space="0" w:color="auto"/>
              <w:bottom w:val="single" w:sz="4" w:space="0" w:color="auto"/>
              <w:right w:val="single" w:sz="4" w:space="0" w:color="auto"/>
            </w:tcBorders>
          </w:tcPr>
          <w:p w14:paraId="6F1E0030" w14:textId="77777777" w:rsidR="00024E8A" w:rsidRDefault="00024E8A">
            <w:pPr>
              <w:pStyle w:val="ConsPlusNormal"/>
              <w:jc w:val="center"/>
            </w:pPr>
            <w:r>
              <w:t>3437997,4</w:t>
            </w:r>
          </w:p>
        </w:tc>
        <w:tc>
          <w:tcPr>
            <w:tcW w:w="1495" w:type="dxa"/>
            <w:tcBorders>
              <w:top w:val="single" w:sz="4" w:space="0" w:color="auto"/>
              <w:left w:val="single" w:sz="4" w:space="0" w:color="auto"/>
              <w:bottom w:val="single" w:sz="4" w:space="0" w:color="auto"/>
              <w:right w:val="single" w:sz="4" w:space="0" w:color="auto"/>
            </w:tcBorders>
          </w:tcPr>
          <w:p w14:paraId="6CFA2713" w14:textId="77777777" w:rsidR="00024E8A" w:rsidRDefault="00024E8A">
            <w:pPr>
              <w:pStyle w:val="ConsPlusNormal"/>
              <w:jc w:val="center"/>
            </w:pPr>
            <w:r>
              <w:t>3571376,4</w:t>
            </w:r>
          </w:p>
        </w:tc>
        <w:tc>
          <w:tcPr>
            <w:tcW w:w="1492" w:type="dxa"/>
            <w:tcBorders>
              <w:top w:val="single" w:sz="4" w:space="0" w:color="auto"/>
              <w:left w:val="single" w:sz="4" w:space="0" w:color="auto"/>
              <w:bottom w:val="single" w:sz="4" w:space="0" w:color="auto"/>
              <w:right w:val="single" w:sz="4" w:space="0" w:color="auto"/>
            </w:tcBorders>
          </w:tcPr>
          <w:p w14:paraId="53B9E4A2" w14:textId="77777777" w:rsidR="00024E8A" w:rsidRDefault="00024E8A">
            <w:pPr>
              <w:pStyle w:val="ConsPlusNormal"/>
              <w:jc w:val="center"/>
            </w:pPr>
            <w:r>
              <w:t>3710155,6</w:t>
            </w:r>
          </w:p>
        </w:tc>
        <w:tc>
          <w:tcPr>
            <w:tcW w:w="1656" w:type="dxa"/>
            <w:tcBorders>
              <w:top w:val="single" w:sz="4" w:space="0" w:color="auto"/>
              <w:left w:val="single" w:sz="4" w:space="0" w:color="auto"/>
              <w:bottom w:val="single" w:sz="4" w:space="0" w:color="auto"/>
              <w:right w:val="single" w:sz="4" w:space="0" w:color="auto"/>
            </w:tcBorders>
          </w:tcPr>
          <w:p w14:paraId="1D8507E0" w14:textId="77777777" w:rsidR="00024E8A" w:rsidRDefault="00024E8A">
            <w:pPr>
              <w:pStyle w:val="ConsPlusNormal"/>
              <w:jc w:val="center"/>
            </w:pPr>
            <w:r>
              <w:t>22242745,8</w:t>
            </w:r>
          </w:p>
        </w:tc>
      </w:tr>
      <w:tr w:rsidR="00024E8A" w14:paraId="5FD46C85" w14:textId="77777777">
        <w:tc>
          <w:tcPr>
            <w:tcW w:w="2670" w:type="dxa"/>
            <w:tcBorders>
              <w:top w:val="single" w:sz="4" w:space="0" w:color="auto"/>
              <w:left w:val="single" w:sz="4" w:space="0" w:color="auto"/>
              <w:bottom w:val="single" w:sz="4" w:space="0" w:color="auto"/>
              <w:right w:val="single" w:sz="4" w:space="0" w:color="auto"/>
            </w:tcBorders>
          </w:tcPr>
          <w:p w14:paraId="77583CDA" w14:textId="77777777" w:rsidR="00024E8A" w:rsidRDefault="00024E8A">
            <w:pPr>
              <w:pStyle w:val="ConsPlusNormal"/>
            </w:pPr>
            <w:r>
              <w:t>Бюджет Астраханской области (всего), из них:</w:t>
            </w:r>
          </w:p>
        </w:tc>
        <w:tc>
          <w:tcPr>
            <w:tcW w:w="1494" w:type="dxa"/>
            <w:tcBorders>
              <w:top w:val="single" w:sz="4" w:space="0" w:color="auto"/>
              <w:left w:val="single" w:sz="4" w:space="0" w:color="auto"/>
              <w:bottom w:val="single" w:sz="4" w:space="0" w:color="auto"/>
              <w:right w:val="single" w:sz="4" w:space="0" w:color="auto"/>
            </w:tcBorders>
          </w:tcPr>
          <w:p w14:paraId="0F237EF8" w14:textId="77777777" w:rsidR="00024E8A" w:rsidRDefault="00024E8A">
            <w:pPr>
              <w:pStyle w:val="ConsPlusNormal"/>
              <w:jc w:val="center"/>
            </w:pPr>
            <w:r>
              <w:t>2924681,7</w:t>
            </w:r>
          </w:p>
        </w:tc>
        <w:tc>
          <w:tcPr>
            <w:tcW w:w="1494" w:type="dxa"/>
            <w:tcBorders>
              <w:top w:val="single" w:sz="4" w:space="0" w:color="auto"/>
              <w:left w:val="single" w:sz="4" w:space="0" w:color="auto"/>
              <w:bottom w:val="single" w:sz="4" w:space="0" w:color="auto"/>
              <w:right w:val="single" w:sz="4" w:space="0" w:color="auto"/>
            </w:tcBorders>
          </w:tcPr>
          <w:p w14:paraId="5FCAA8AA" w14:textId="77777777" w:rsidR="00024E8A" w:rsidRDefault="00024E8A">
            <w:pPr>
              <w:pStyle w:val="ConsPlusNormal"/>
              <w:jc w:val="center"/>
            </w:pPr>
            <w:r>
              <w:t>2645080,1</w:t>
            </w:r>
          </w:p>
        </w:tc>
        <w:tc>
          <w:tcPr>
            <w:tcW w:w="1495" w:type="dxa"/>
            <w:tcBorders>
              <w:top w:val="single" w:sz="4" w:space="0" w:color="auto"/>
              <w:left w:val="single" w:sz="4" w:space="0" w:color="auto"/>
              <w:bottom w:val="single" w:sz="4" w:space="0" w:color="auto"/>
              <w:right w:val="single" w:sz="4" w:space="0" w:color="auto"/>
            </w:tcBorders>
          </w:tcPr>
          <w:p w14:paraId="7CB560EA" w14:textId="77777777" w:rsidR="00024E8A" w:rsidRDefault="00024E8A">
            <w:pPr>
              <w:pStyle w:val="ConsPlusNormal"/>
              <w:jc w:val="center"/>
            </w:pPr>
            <w:r>
              <w:t>2643417,1</w:t>
            </w:r>
          </w:p>
        </w:tc>
        <w:tc>
          <w:tcPr>
            <w:tcW w:w="1495" w:type="dxa"/>
            <w:tcBorders>
              <w:top w:val="single" w:sz="4" w:space="0" w:color="auto"/>
              <w:left w:val="single" w:sz="4" w:space="0" w:color="auto"/>
              <w:bottom w:val="single" w:sz="4" w:space="0" w:color="auto"/>
              <w:right w:val="single" w:sz="4" w:space="0" w:color="auto"/>
            </w:tcBorders>
          </w:tcPr>
          <w:p w14:paraId="5553E512" w14:textId="77777777" w:rsidR="00024E8A" w:rsidRDefault="00024E8A">
            <w:pPr>
              <w:pStyle w:val="ConsPlusNormal"/>
              <w:jc w:val="center"/>
            </w:pPr>
            <w:r>
              <w:t>3310037,5</w:t>
            </w:r>
          </w:p>
        </w:tc>
        <w:tc>
          <w:tcPr>
            <w:tcW w:w="1495" w:type="dxa"/>
            <w:tcBorders>
              <w:top w:val="single" w:sz="4" w:space="0" w:color="auto"/>
              <w:left w:val="single" w:sz="4" w:space="0" w:color="auto"/>
              <w:bottom w:val="single" w:sz="4" w:space="0" w:color="auto"/>
              <w:right w:val="single" w:sz="4" w:space="0" w:color="auto"/>
            </w:tcBorders>
          </w:tcPr>
          <w:p w14:paraId="0E87CB51" w14:textId="77777777" w:rsidR="00024E8A" w:rsidRDefault="00024E8A">
            <w:pPr>
              <w:pStyle w:val="ConsPlusNormal"/>
              <w:jc w:val="center"/>
            </w:pPr>
            <w:r>
              <w:t>3437997,4</w:t>
            </w:r>
          </w:p>
        </w:tc>
        <w:tc>
          <w:tcPr>
            <w:tcW w:w="1495" w:type="dxa"/>
            <w:tcBorders>
              <w:top w:val="single" w:sz="4" w:space="0" w:color="auto"/>
              <w:left w:val="single" w:sz="4" w:space="0" w:color="auto"/>
              <w:bottom w:val="single" w:sz="4" w:space="0" w:color="auto"/>
              <w:right w:val="single" w:sz="4" w:space="0" w:color="auto"/>
            </w:tcBorders>
          </w:tcPr>
          <w:p w14:paraId="0A8FABDC" w14:textId="77777777" w:rsidR="00024E8A" w:rsidRDefault="00024E8A">
            <w:pPr>
              <w:pStyle w:val="ConsPlusNormal"/>
              <w:jc w:val="center"/>
            </w:pPr>
            <w:r>
              <w:t>3571376,4</w:t>
            </w:r>
          </w:p>
        </w:tc>
        <w:tc>
          <w:tcPr>
            <w:tcW w:w="1492" w:type="dxa"/>
            <w:tcBorders>
              <w:top w:val="single" w:sz="4" w:space="0" w:color="auto"/>
              <w:left w:val="single" w:sz="4" w:space="0" w:color="auto"/>
              <w:bottom w:val="single" w:sz="4" w:space="0" w:color="auto"/>
              <w:right w:val="single" w:sz="4" w:space="0" w:color="auto"/>
            </w:tcBorders>
          </w:tcPr>
          <w:p w14:paraId="44C0CAB3" w14:textId="77777777" w:rsidR="00024E8A" w:rsidRDefault="00024E8A">
            <w:pPr>
              <w:pStyle w:val="ConsPlusNormal"/>
              <w:jc w:val="center"/>
            </w:pPr>
            <w:r>
              <w:t>3710155,6</w:t>
            </w:r>
          </w:p>
        </w:tc>
        <w:tc>
          <w:tcPr>
            <w:tcW w:w="1656" w:type="dxa"/>
            <w:tcBorders>
              <w:top w:val="single" w:sz="4" w:space="0" w:color="auto"/>
              <w:left w:val="single" w:sz="4" w:space="0" w:color="auto"/>
              <w:bottom w:val="single" w:sz="4" w:space="0" w:color="auto"/>
              <w:right w:val="single" w:sz="4" w:space="0" w:color="auto"/>
            </w:tcBorders>
          </w:tcPr>
          <w:p w14:paraId="332CFC36" w14:textId="77777777" w:rsidR="00024E8A" w:rsidRDefault="00024E8A">
            <w:pPr>
              <w:pStyle w:val="ConsPlusNormal"/>
              <w:jc w:val="center"/>
            </w:pPr>
            <w:r>
              <w:t>22242745,8</w:t>
            </w:r>
          </w:p>
        </w:tc>
      </w:tr>
      <w:tr w:rsidR="00024E8A" w14:paraId="2928A884" w14:textId="77777777">
        <w:tc>
          <w:tcPr>
            <w:tcW w:w="2670" w:type="dxa"/>
            <w:tcBorders>
              <w:top w:val="single" w:sz="4" w:space="0" w:color="auto"/>
              <w:left w:val="single" w:sz="4" w:space="0" w:color="auto"/>
              <w:bottom w:val="single" w:sz="4" w:space="0" w:color="auto"/>
              <w:right w:val="single" w:sz="4" w:space="0" w:color="auto"/>
            </w:tcBorders>
          </w:tcPr>
          <w:p w14:paraId="73542067" w14:textId="77777777" w:rsidR="00024E8A" w:rsidRDefault="00024E8A">
            <w:pPr>
              <w:pStyle w:val="ConsPlusNormal"/>
            </w:pPr>
            <w:r>
              <w:t>в том числе межбюджетные трансферты из федерального бюджета (справочно)</w:t>
            </w:r>
          </w:p>
        </w:tc>
        <w:tc>
          <w:tcPr>
            <w:tcW w:w="1494" w:type="dxa"/>
            <w:tcBorders>
              <w:top w:val="single" w:sz="4" w:space="0" w:color="auto"/>
              <w:left w:val="single" w:sz="4" w:space="0" w:color="auto"/>
              <w:bottom w:val="single" w:sz="4" w:space="0" w:color="auto"/>
              <w:right w:val="single" w:sz="4" w:space="0" w:color="auto"/>
            </w:tcBorders>
          </w:tcPr>
          <w:p w14:paraId="7D6BF372" w14:textId="77777777" w:rsidR="00024E8A" w:rsidRDefault="00024E8A">
            <w:pPr>
              <w:pStyle w:val="ConsPlusNormal"/>
              <w:jc w:val="center"/>
            </w:pPr>
            <w:r>
              <w:t>7965,5</w:t>
            </w:r>
          </w:p>
        </w:tc>
        <w:tc>
          <w:tcPr>
            <w:tcW w:w="1494" w:type="dxa"/>
            <w:tcBorders>
              <w:top w:val="single" w:sz="4" w:space="0" w:color="auto"/>
              <w:left w:val="single" w:sz="4" w:space="0" w:color="auto"/>
              <w:bottom w:val="single" w:sz="4" w:space="0" w:color="auto"/>
              <w:right w:val="single" w:sz="4" w:space="0" w:color="auto"/>
            </w:tcBorders>
          </w:tcPr>
          <w:p w14:paraId="31674923" w14:textId="77777777" w:rsidR="00024E8A" w:rsidRDefault="00024E8A">
            <w:pPr>
              <w:pStyle w:val="ConsPlusNormal"/>
              <w:jc w:val="center"/>
            </w:pPr>
            <w:r>
              <w:t>8283,2</w:t>
            </w:r>
          </w:p>
        </w:tc>
        <w:tc>
          <w:tcPr>
            <w:tcW w:w="1495" w:type="dxa"/>
            <w:tcBorders>
              <w:top w:val="single" w:sz="4" w:space="0" w:color="auto"/>
              <w:left w:val="single" w:sz="4" w:space="0" w:color="auto"/>
              <w:bottom w:val="single" w:sz="4" w:space="0" w:color="auto"/>
              <w:right w:val="single" w:sz="4" w:space="0" w:color="auto"/>
            </w:tcBorders>
          </w:tcPr>
          <w:p w14:paraId="626D8CC5" w14:textId="77777777" w:rsidR="00024E8A" w:rsidRDefault="00024E8A">
            <w:pPr>
              <w:pStyle w:val="ConsPlusNormal"/>
              <w:jc w:val="center"/>
            </w:pPr>
            <w:r>
              <w:t>8588,3</w:t>
            </w:r>
          </w:p>
        </w:tc>
        <w:tc>
          <w:tcPr>
            <w:tcW w:w="1495" w:type="dxa"/>
            <w:tcBorders>
              <w:top w:val="single" w:sz="4" w:space="0" w:color="auto"/>
              <w:left w:val="single" w:sz="4" w:space="0" w:color="auto"/>
              <w:bottom w:val="single" w:sz="4" w:space="0" w:color="auto"/>
              <w:right w:val="single" w:sz="4" w:space="0" w:color="auto"/>
            </w:tcBorders>
          </w:tcPr>
          <w:p w14:paraId="1FBE3F3B" w14:textId="77777777" w:rsidR="00024E8A" w:rsidRDefault="00024E8A">
            <w:pPr>
              <w:pStyle w:val="ConsPlusNormal"/>
              <w:jc w:val="center"/>
            </w:pPr>
            <w:r>
              <w:t>8333,0</w:t>
            </w:r>
          </w:p>
        </w:tc>
        <w:tc>
          <w:tcPr>
            <w:tcW w:w="1495" w:type="dxa"/>
            <w:tcBorders>
              <w:top w:val="single" w:sz="4" w:space="0" w:color="auto"/>
              <w:left w:val="single" w:sz="4" w:space="0" w:color="auto"/>
              <w:bottom w:val="single" w:sz="4" w:space="0" w:color="auto"/>
              <w:right w:val="single" w:sz="4" w:space="0" w:color="auto"/>
            </w:tcBorders>
          </w:tcPr>
          <w:p w14:paraId="608C6FDB" w14:textId="77777777" w:rsidR="00024E8A" w:rsidRDefault="00024E8A">
            <w:pPr>
              <w:pStyle w:val="ConsPlusNormal"/>
              <w:jc w:val="center"/>
            </w:pPr>
            <w:r>
              <w:t>8041,0</w:t>
            </w:r>
          </w:p>
        </w:tc>
        <w:tc>
          <w:tcPr>
            <w:tcW w:w="1495" w:type="dxa"/>
            <w:tcBorders>
              <w:top w:val="single" w:sz="4" w:space="0" w:color="auto"/>
              <w:left w:val="single" w:sz="4" w:space="0" w:color="auto"/>
              <w:bottom w:val="single" w:sz="4" w:space="0" w:color="auto"/>
              <w:right w:val="single" w:sz="4" w:space="0" w:color="auto"/>
            </w:tcBorders>
          </w:tcPr>
          <w:p w14:paraId="06AC11F5" w14:textId="77777777" w:rsidR="00024E8A" w:rsidRDefault="00024E8A">
            <w:pPr>
              <w:pStyle w:val="ConsPlusNormal"/>
              <w:jc w:val="center"/>
            </w:pPr>
            <w:r>
              <w:t>8333,0</w:t>
            </w:r>
          </w:p>
        </w:tc>
        <w:tc>
          <w:tcPr>
            <w:tcW w:w="1492" w:type="dxa"/>
            <w:tcBorders>
              <w:top w:val="single" w:sz="4" w:space="0" w:color="auto"/>
              <w:left w:val="single" w:sz="4" w:space="0" w:color="auto"/>
              <w:bottom w:val="single" w:sz="4" w:space="0" w:color="auto"/>
              <w:right w:val="single" w:sz="4" w:space="0" w:color="auto"/>
            </w:tcBorders>
          </w:tcPr>
          <w:p w14:paraId="12399EFA" w14:textId="77777777" w:rsidR="00024E8A" w:rsidRDefault="00024E8A">
            <w:pPr>
              <w:pStyle w:val="ConsPlusNormal"/>
              <w:jc w:val="center"/>
            </w:pPr>
            <w:r>
              <w:t>8100,0</w:t>
            </w:r>
          </w:p>
        </w:tc>
        <w:tc>
          <w:tcPr>
            <w:tcW w:w="1656" w:type="dxa"/>
            <w:tcBorders>
              <w:top w:val="single" w:sz="4" w:space="0" w:color="auto"/>
              <w:left w:val="single" w:sz="4" w:space="0" w:color="auto"/>
              <w:bottom w:val="single" w:sz="4" w:space="0" w:color="auto"/>
              <w:right w:val="single" w:sz="4" w:space="0" w:color="auto"/>
            </w:tcBorders>
          </w:tcPr>
          <w:p w14:paraId="47948E6C" w14:textId="77777777" w:rsidR="00024E8A" w:rsidRDefault="00024E8A">
            <w:pPr>
              <w:pStyle w:val="ConsPlusNormal"/>
              <w:jc w:val="center"/>
            </w:pPr>
            <w:r>
              <w:t>57644,0</w:t>
            </w:r>
          </w:p>
        </w:tc>
      </w:tr>
      <w:tr w:rsidR="00024E8A" w14:paraId="521A2CF4" w14:textId="77777777">
        <w:tc>
          <w:tcPr>
            <w:tcW w:w="2670" w:type="dxa"/>
            <w:tcBorders>
              <w:top w:val="single" w:sz="4" w:space="0" w:color="auto"/>
              <w:left w:val="single" w:sz="4" w:space="0" w:color="auto"/>
              <w:bottom w:val="single" w:sz="4" w:space="0" w:color="auto"/>
              <w:right w:val="single" w:sz="4" w:space="0" w:color="auto"/>
            </w:tcBorders>
          </w:tcPr>
          <w:p w14:paraId="17D59D48"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494" w:type="dxa"/>
            <w:tcBorders>
              <w:top w:val="single" w:sz="4" w:space="0" w:color="auto"/>
              <w:left w:val="single" w:sz="4" w:space="0" w:color="auto"/>
              <w:bottom w:val="single" w:sz="4" w:space="0" w:color="auto"/>
              <w:right w:val="single" w:sz="4" w:space="0" w:color="auto"/>
            </w:tcBorders>
          </w:tcPr>
          <w:p w14:paraId="78FF9803"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0077A886"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0988D2DB"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610DDB8C"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6BAC73D8"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51E50FDE"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5B9E8ECA"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6CD8BEBC" w14:textId="77777777" w:rsidR="00024E8A" w:rsidRDefault="00024E8A">
            <w:pPr>
              <w:pStyle w:val="ConsPlusNormal"/>
              <w:jc w:val="center"/>
            </w:pPr>
            <w:r>
              <w:t>0,0</w:t>
            </w:r>
          </w:p>
        </w:tc>
      </w:tr>
      <w:tr w:rsidR="00024E8A" w14:paraId="204C99CC" w14:textId="77777777">
        <w:tc>
          <w:tcPr>
            <w:tcW w:w="2670" w:type="dxa"/>
            <w:tcBorders>
              <w:top w:val="single" w:sz="4" w:space="0" w:color="auto"/>
              <w:left w:val="single" w:sz="4" w:space="0" w:color="auto"/>
              <w:bottom w:val="single" w:sz="4" w:space="0" w:color="auto"/>
              <w:right w:val="single" w:sz="4" w:space="0" w:color="auto"/>
            </w:tcBorders>
          </w:tcPr>
          <w:p w14:paraId="513B73D1" w14:textId="77777777" w:rsidR="00024E8A" w:rsidRDefault="00024E8A">
            <w:pPr>
              <w:pStyle w:val="ConsPlusNormal"/>
            </w:pPr>
            <w:r>
              <w:t>межбюджетные трансферты местным бюджетам</w:t>
            </w:r>
          </w:p>
        </w:tc>
        <w:tc>
          <w:tcPr>
            <w:tcW w:w="1494" w:type="dxa"/>
            <w:tcBorders>
              <w:top w:val="single" w:sz="4" w:space="0" w:color="auto"/>
              <w:left w:val="single" w:sz="4" w:space="0" w:color="auto"/>
              <w:bottom w:val="single" w:sz="4" w:space="0" w:color="auto"/>
              <w:right w:val="single" w:sz="4" w:space="0" w:color="auto"/>
            </w:tcBorders>
          </w:tcPr>
          <w:p w14:paraId="70D6F755"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01DB72FD"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5AD7182B"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08C715AC"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58972F1D"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3AF75E40"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3EE79A9C"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562338F3" w14:textId="77777777" w:rsidR="00024E8A" w:rsidRDefault="00024E8A">
            <w:pPr>
              <w:pStyle w:val="ConsPlusNormal"/>
              <w:jc w:val="center"/>
            </w:pPr>
            <w:r>
              <w:t>0,0</w:t>
            </w:r>
          </w:p>
        </w:tc>
      </w:tr>
      <w:tr w:rsidR="00024E8A" w14:paraId="2FE05CE6" w14:textId="77777777">
        <w:tc>
          <w:tcPr>
            <w:tcW w:w="2670" w:type="dxa"/>
            <w:tcBorders>
              <w:top w:val="single" w:sz="4" w:space="0" w:color="auto"/>
              <w:left w:val="single" w:sz="4" w:space="0" w:color="auto"/>
              <w:bottom w:val="single" w:sz="4" w:space="0" w:color="auto"/>
              <w:right w:val="single" w:sz="4" w:space="0" w:color="auto"/>
            </w:tcBorders>
          </w:tcPr>
          <w:p w14:paraId="35B4E095"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494" w:type="dxa"/>
            <w:tcBorders>
              <w:top w:val="single" w:sz="4" w:space="0" w:color="auto"/>
              <w:left w:val="single" w:sz="4" w:space="0" w:color="auto"/>
              <w:bottom w:val="single" w:sz="4" w:space="0" w:color="auto"/>
              <w:right w:val="single" w:sz="4" w:space="0" w:color="auto"/>
            </w:tcBorders>
          </w:tcPr>
          <w:p w14:paraId="771873D1"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002001E8"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66F5C0D3"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7CF34A8C"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1C7FDAAB"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6FF484B2"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129391CF"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424D7077" w14:textId="77777777" w:rsidR="00024E8A" w:rsidRDefault="00024E8A">
            <w:pPr>
              <w:pStyle w:val="ConsPlusNormal"/>
              <w:jc w:val="center"/>
            </w:pPr>
            <w:r>
              <w:t>0,0</w:t>
            </w:r>
          </w:p>
        </w:tc>
      </w:tr>
      <w:tr w:rsidR="00024E8A" w14:paraId="481093CD" w14:textId="77777777">
        <w:tc>
          <w:tcPr>
            <w:tcW w:w="2670" w:type="dxa"/>
            <w:tcBorders>
              <w:top w:val="single" w:sz="4" w:space="0" w:color="auto"/>
              <w:left w:val="single" w:sz="4" w:space="0" w:color="auto"/>
              <w:bottom w:val="single" w:sz="4" w:space="0" w:color="auto"/>
              <w:right w:val="single" w:sz="4" w:space="0" w:color="auto"/>
            </w:tcBorders>
          </w:tcPr>
          <w:p w14:paraId="4D58AAF6"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494" w:type="dxa"/>
            <w:tcBorders>
              <w:top w:val="single" w:sz="4" w:space="0" w:color="auto"/>
              <w:left w:val="single" w:sz="4" w:space="0" w:color="auto"/>
              <w:bottom w:val="single" w:sz="4" w:space="0" w:color="auto"/>
              <w:right w:val="single" w:sz="4" w:space="0" w:color="auto"/>
            </w:tcBorders>
          </w:tcPr>
          <w:p w14:paraId="5DA37D2D"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64061112"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57C9C4B1"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728B9C61"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70FB2C85"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6EE7F11C"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5319B6AF"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1C8226A0" w14:textId="77777777" w:rsidR="00024E8A" w:rsidRDefault="00024E8A">
            <w:pPr>
              <w:pStyle w:val="ConsPlusNormal"/>
              <w:jc w:val="center"/>
            </w:pPr>
            <w:r>
              <w:t>0,0</w:t>
            </w:r>
          </w:p>
        </w:tc>
      </w:tr>
      <w:tr w:rsidR="00024E8A" w14:paraId="7B073823" w14:textId="77777777">
        <w:tc>
          <w:tcPr>
            <w:tcW w:w="2670" w:type="dxa"/>
            <w:tcBorders>
              <w:top w:val="single" w:sz="4" w:space="0" w:color="auto"/>
              <w:left w:val="single" w:sz="4" w:space="0" w:color="auto"/>
              <w:bottom w:val="single" w:sz="4" w:space="0" w:color="auto"/>
              <w:right w:val="single" w:sz="4" w:space="0" w:color="auto"/>
            </w:tcBorders>
          </w:tcPr>
          <w:p w14:paraId="3F030AD8" w14:textId="77777777" w:rsidR="00024E8A" w:rsidRDefault="00024E8A">
            <w:pPr>
              <w:pStyle w:val="ConsPlusNormal"/>
            </w:pPr>
            <w:r>
              <w:t>Консолидированные бюджеты муниципальных образований</w:t>
            </w:r>
          </w:p>
        </w:tc>
        <w:tc>
          <w:tcPr>
            <w:tcW w:w="1494" w:type="dxa"/>
            <w:tcBorders>
              <w:top w:val="single" w:sz="4" w:space="0" w:color="auto"/>
              <w:left w:val="single" w:sz="4" w:space="0" w:color="auto"/>
              <w:bottom w:val="single" w:sz="4" w:space="0" w:color="auto"/>
              <w:right w:val="single" w:sz="4" w:space="0" w:color="auto"/>
            </w:tcBorders>
          </w:tcPr>
          <w:p w14:paraId="72C3E578"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6047271A"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24B3E9B0"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2518C53A"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42531611"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08825568"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0B133859"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7B655F55" w14:textId="77777777" w:rsidR="00024E8A" w:rsidRDefault="00024E8A">
            <w:pPr>
              <w:pStyle w:val="ConsPlusNormal"/>
              <w:jc w:val="center"/>
            </w:pPr>
            <w:r>
              <w:t>0,0</w:t>
            </w:r>
          </w:p>
        </w:tc>
      </w:tr>
      <w:tr w:rsidR="00024E8A" w14:paraId="44DE5A39" w14:textId="77777777">
        <w:tc>
          <w:tcPr>
            <w:tcW w:w="2670" w:type="dxa"/>
            <w:tcBorders>
              <w:top w:val="single" w:sz="4" w:space="0" w:color="auto"/>
              <w:left w:val="single" w:sz="4" w:space="0" w:color="auto"/>
              <w:bottom w:val="single" w:sz="4" w:space="0" w:color="auto"/>
              <w:right w:val="single" w:sz="4" w:space="0" w:color="auto"/>
            </w:tcBorders>
          </w:tcPr>
          <w:p w14:paraId="5F018515" w14:textId="77777777" w:rsidR="00024E8A" w:rsidRDefault="00024E8A">
            <w:pPr>
              <w:pStyle w:val="ConsPlusNormal"/>
            </w:pPr>
            <w:r>
              <w:t>Внебюджетные источники</w:t>
            </w:r>
          </w:p>
        </w:tc>
        <w:tc>
          <w:tcPr>
            <w:tcW w:w="1494" w:type="dxa"/>
            <w:tcBorders>
              <w:top w:val="single" w:sz="4" w:space="0" w:color="auto"/>
              <w:left w:val="single" w:sz="4" w:space="0" w:color="auto"/>
              <w:bottom w:val="single" w:sz="4" w:space="0" w:color="auto"/>
              <w:right w:val="single" w:sz="4" w:space="0" w:color="auto"/>
            </w:tcBorders>
          </w:tcPr>
          <w:p w14:paraId="585B65E5"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4560F847"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34219FD3"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08FD27F0"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72F1E432"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44CC5357"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6DA61023"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16C5FF43" w14:textId="77777777" w:rsidR="00024E8A" w:rsidRDefault="00024E8A">
            <w:pPr>
              <w:pStyle w:val="ConsPlusNormal"/>
              <w:jc w:val="center"/>
            </w:pPr>
            <w:r>
              <w:t>0,0</w:t>
            </w:r>
          </w:p>
        </w:tc>
      </w:tr>
      <w:tr w:rsidR="00024E8A" w14:paraId="1B30CB2C" w14:textId="77777777">
        <w:tc>
          <w:tcPr>
            <w:tcW w:w="2670" w:type="dxa"/>
            <w:tcBorders>
              <w:top w:val="single" w:sz="4" w:space="0" w:color="auto"/>
              <w:left w:val="single" w:sz="4" w:space="0" w:color="auto"/>
              <w:bottom w:val="single" w:sz="4" w:space="0" w:color="auto"/>
              <w:right w:val="single" w:sz="4" w:space="0" w:color="auto"/>
            </w:tcBorders>
          </w:tcPr>
          <w:p w14:paraId="21380EFB" w14:textId="77777777" w:rsidR="00024E8A" w:rsidRDefault="00024E8A">
            <w:pPr>
              <w:pStyle w:val="ConsPlusNormal"/>
            </w:pPr>
            <w:r>
              <w:t>Нераспределенный резерв</w:t>
            </w:r>
          </w:p>
        </w:tc>
        <w:tc>
          <w:tcPr>
            <w:tcW w:w="1494" w:type="dxa"/>
            <w:tcBorders>
              <w:top w:val="single" w:sz="4" w:space="0" w:color="auto"/>
              <w:left w:val="single" w:sz="4" w:space="0" w:color="auto"/>
              <w:bottom w:val="single" w:sz="4" w:space="0" w:color="auto"/>
              <w:right w:val="single" w:sz="4" w:space="0" w:color="auto"/>
            </w:tcBorders>
          </w:tcPr>
          <w:p w14:paraId="7EA37797"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602FD5D6"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262B67DB"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6A3C12B9"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1DA73F11"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342B2C51"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775001A7"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535C68E4" w14:textId="77777777" w:rsidR="00024E8A" w:rsidRDefault="00024E8A">
            <w:pPr>
              <w:pStyle w:val="ConsPlusNormal"/>
              <w:jc w:val="center"/>
            </w:pPr>
            <w:r>
              <w:t>0,0</w:t>
            </w:r>
          </w:p>
        </w:tc>
      </w:tr>
      <w:tr w:rsidR="00024E8A" w14:paraId="3F222685" w14:textId="77777777">
        <w:tc>
          <w:tcPr>
            <w:tcW w:w="2670" w:type="dxa"/>
            <w:tcBorders>
              <w:top w:val="single" w:sz="4" w:space="0" w:color="auto"/>
              <w:left w:val="single" w:sz="4" w:space="0" w:color="auto"/>
              <w:bottom w:val="single" w:sz="4" w:space="0" w:color="auto"/>
              <w:right w:val="single" w:sz="4" w:space="0" w:color="auto"/>
            </w:tcBorders>
          </w:tcPr>
          <w:p w14:paraId="39EF1061" w14:textId="77777777" w:rsidR="00024E8A" w:rsidRDefault="00024E8A">
            <w:pPr>
              <w:pStyle w:val="ConsPlusNormal"/>
            </w:pPr>
            <w:r>
              <w:t>Осуществлены переданные полномочия Российской Федерации в сфере образования (всего), в том числе:</w:t>
            </w:r>
          </w:p>
        </w:tc>
        <w:tc>
          <w:tcPr>
            <w:tcW w:w="1494" w:type="dxa"/>
            <w:tcBorders>
              <w:top w:val="single" w:sz="4" w:space="0" w:color="auto"/>
              <w:left w:val="single" w:sz="4" w:space="0" w:color="auto"/>
              <w:bottom w:val="single" w:sz="4" w:space="0" w:color="auto"/>
              <w:right w:val="single" w:sz="4" w:space="0" w:color="auto"/>
            </w:tcBorders>
          </w:tcPr>
          <w:p w14:paraId="23543853" w14:textId="77777777" w:rsidR="00024E8A" w:rsidRDefault="00024E8A">
            <w:pPr>
              <w:pStyle w:val="ConsPlusNormal"/>
              <w:jc w:val="center"/>
            </w:pPr>
            <w:r>
              <w:t>7965,5</w:t>
            </w:r>
          </w:p>
        </w:tc>
        <w:tc>
          <w:tcPr>
            <w:tcW w:w="1494" w:type="dxa"/>
            <w:tcBorders>
              <w:top w:val="single" w:sz="4" w:space="0" w:color="auto"/>
              <w:left w:val="single" w:sz="4" w:space="0" w:color="auto"/>
              <w:bottom w:val="single" w:sz="4" w:space="0" w:color="auto"/>
              <w:right w:val="single" w:sz="4" w:space="0" w:color="auto"/>
            </w:tcBorders>
          </w:tcPr>
          <w:p w14:paraId="71018EE2" w14:textId="77777777" w:rsidR="00024E8A" w:rsidRDefault="00024E8A">
            <w:pPr>
              <w:pStyle w:val="ConsPlusNormal"/>
              <w:jc w:val="center"/>
            </w:pPr>
            <w:r>
              <w:t>8283,2</w:t>
            </w:r>
          </w:p>
        </w:tc>
        <w:tc>
          <w:tcPr>
            <w:tcW w:w="1495" w:type="dxa"/>
            <w:tcBorders>
              <w:top w:val="single" w:sz="4" w:space="0" w:color="auto"/>
              <w:left w:val="single" w:sz="4" w:space="0" w:color="auto"/>
              <w:bottom w:val="single" w:sz="4" w:space="0" w:color="auto"/>
              <w:right w:val="single" w:sz="4" w:space="0" w:color="auto"/>
            </w:tcBorders>
          </w:tcPr>
          <w:p w14:paraId="63D35FEC" w14:textId="77777777" w:rsidR="00024E8A" w:rsidRDefault="00024E8A">
            <w:pPr>
              <w:pStyle w:val="ConsPlusNormal"/>
              <w:jc w:val="center"/>
            </w:pPr>
            <w:r>
              <w:t>8588,3</w:t>
            </w:r>
          </w:p>
        </w:tc>
        <w:tc>
          <w:tcPr>
            <w:tcW w:w="1495" w:type="dxa"/>
            <w:tcBorders>
              <w:top w:val="single" w:sz="4" w:space="0" w:color="auto"/>
              <w:left w:val="single" w:sz="4" w:space="0" w:color="auto"/>
              <w:bottom w:val="single" w:sz="4" w:space="0" w:color="auto"/>
              <w:right w:val="single" w:sz="4" w:space="0" w:color="auto"/>
            </w:tcBorders>
          </w:tcPr>
          <w:p w14:paraId="3F13C942" w14:textId="77777777" w:rsidR="00024E8A" w:rsidRDefault="00024E8A">
            <w:pPr>
              <w:pStyle w:val="ConsPlusNormal"/>
              <w:jc w:val="center"/>
            </w:pPr>
            <w:r>
              <w:t>8333,0</w:t>
            </w:r>
          </w:p>
        </w:tc>
        <w:tc>
          <w:tcPr>
            <w:tcW w:w="1495" w:type="dxa"/>
            <w:tcBorders>
              <w:top w:val="single" w:sz="4" w:space="0" w:color="auto"/>
              <w:left w:val="single" w:sz="4" w:space="0" w:color="auto"/>
              <w:bottom w:val="single" w:sz="4" w:space="0" w:color="auto"/>
              <w:right w:val="single" w:sz="4" w:space="0" w:color="auto"/>
            </w:tcBorders>
          </w:tcPr>
          <w:p w14:paraId="751CD1B9" w14:textId="77777777" w:rsidR="00024E8A" w:rsidRDefault="00024E8A">
            <w:pPr>
              <w:pStyle w:val="ConsPlusNormal"/>
              <w:jc w:val="center"/>
            </w:pPr>
            <w:r>
              <w:t>8041,0</w:t>
            </w:r>
          </w:p>
        </w:tc>
        <w:tc>
          <w:tcPr>
            <w:tcW w:w="1495" w:type="dxa"/>
            <w:tcBorders>
              <w:top w:val="single" w:sz="4" w:space="0" w:color="auto"/>
              <w:left w:val="single" w:sz="4" w:space="0" w:color="auto"/>
              <w:bottom w:val="single" w:sz="4" w:space="0" w:color="auto"/>
              <w:right w:val="single" w:sz="4" w:space="0" w:color="auto"/>
            </w:tcBorders>
          </w:tcPr>
          <w:p w14:paraId="6DA6A3DC" w14:textId="77777777" w:rsidR="00024E8A" w:rsidRDefault="00024E8A">
            <w:pPr>
              <w:pStyle w:val="ConsPlusNormal"/>
              <w:jc w:val="center"/>
            </w:pPr>
            <w:r>
              <w:t>8333,0</w:t>
            </w:r>
          </w:p>
        </w:tc>
        <w:tc>
          <w:tcPr>
            <w:tcW w:w="1492" w:type="dxa"/>
            <w:tcBorders>
              <w:top w:val="single" w:sz="4" w:space="0" w:color="auto"/>
              <w:left w:val="single" w:sz="4" w:space="0" w:color="auto"/>
              <w:bottom w:val="single" w:sz="4" w:space="0" w:color="auto"/>
              <w:right w:val="single" w:sz="4" w:space="0" w:color="auto"/>
            </w:tcBorders>
          </w:tcPr>
          <w:p w14:paraId="2CE9204A" w14:textId="77777777" w:rsidR="00024E8A" w:rsidRDefault="00024E8A">
            <w:pPr>
              <w:pStyle w:val="ConsPlusNormal"/>
              <w:jc w:val="center"/>
            </w:pPr>
            <w:r>
              <w:t>8100,0</w:t>
            </w:r>
          </w:p>
        </w:tc>
        <w:tc>
          <w:tcPr>
            <w:tcW w:w="1656" w:type="dxa"/>
            <w:tcBorders>
              <w:top w:val="single" w:sz="4" w:space="0" w:color="auto"/>
              <w:left w:val="single" w:sz="4" w:space="0" w:color="auto"/>
              <w:bottom w:val="single" w:sz="4" w:space="0" w:color="auto"/>
              <w:right w:val="single" w:sz="4" w:space="0" w:color="auto"/>
            </w:tcBorders>
          </w:tcPr>
          <w:p w14:paraId="068889FB" w14:textId="77777777" w:rsidR="00024E8A" w:rsidRDefault="00024E8A">
            <w:pPr>
              <w:pStyle w:val="ConsPlusNormal"/>
              <w:jc w:val="center"/>
            </w:pPr>
            <w:r>
              <w:t>57644,0</w:t>
            </w:r>
          </w:p>
        </w:tc>
      </w:tr>
      <w:tr w:rsidR="00024E8A" w14:paraId="36BE7290" w14:textId="77777777">
        <w:tc>
          <w:tcPr>
            <w:tcW w:w="2670" w:type="dxa"/>
            <w:tcBorders>
              <w:top w:val="single" w:sz="4" w:space="0" w:color="auto"/>
              <w:left w:val="single" w:sz="4" w:space="0" w:color="auto"/>
              <w:bottom w:val="single" w:sz="4" w:space="0" w:color="auto"/>
              <w:right w:val="single" w:sz="4" w:space="0" w:color="auto"/>
            </w:tcBorders>
          </w:tcPr>
          <w:p w14:paraId="1C2C88F8" w14:textId="77777777" w:rsidR="00024E8A" w:rsidRDefault="00024E8A">
            <w:pPr>
              <w:pStyle w:val="ConsPlusNormal"/>
            </w:pPr>
            <w:r>
              <w:t>Бюджет Астраханской области (всего), из них:</w:t>
            </w:r>
          </w:p>
        </w:tc>
        <w:tc>
          <w:tcPr>
            <w:tcW w:w="1494" w:type="dxa"/>
            <w:tcBorders>
              <w:top w:val="single" w:sz="4" w:space="0" w:color="auto"/>
              <w:left w:val="single" w:sz="4" w:space="0" w:color="auto"/>
              <w:bottom w:val="single" w:sz="4" w:space="0" w:color="auto"/>
              <w:right w:val="single" w:sz="4" w:space="0" w:color="auto"/>
            </w:tcBorders>
          </w:tcPr>
          <w:p w14:paraId="738F64F6" w14:textId="77777777" w:rsidR="00024E8A" w:rsidRDefault="00024E8A">
            <w:pPr>
              <w:pStyle w:val="ConsPlusNormal"/>
              <w:jc w:val="center"/>
            </w:pPr>
            <w:r>
              <w:t>7965,5</w:t>
            </w:r>
          </w:p>
        </w:tc>
        <w:tc>
          <w:tcPr>
            <w:tcW w:w="1494" w:type="dxa"/>
            <w:tcBorders>
              <w:top w:val="single" w:sz="4" w:space="0" w:color="auto"/>
              <w:left w:val="single" w:sz="4" w:space="0" w:color="auto"/>
              <w:bottom w:val="single" w:sz="4" w:space="0" w:color="auto"/>
              <w:right w:val="single" w:sz="4" w:space="0" w:color="auto"/>
            </w:tcBorders>
          </w:tcPr>
          <w:p w14:paraId="5F212D86" w14:textId="77777777" w:rsidR="00024E8A" w:rsidRDefault="00024E8A">
            <w:pPr>
              <w:pStyle w:val="ConsPlusNormal"/>
              <w:jc w:val="center"/>
            </w:pPr>
            <w:r>
              <w:t>8283,2</w:t>
            </w:r>
          </w:p>
        </w:tc>
        <w:tc>
          <w:tcPr>
            <w:tcW w:w="1495" w:type="dxa"/>
            <w:tcBorders>
              <w:top w:val="single" w:sz="4" w:space="0" w:color="auto"/>
              <w:left w:val="single" w:sz="4" w:space="0" w:color="auto"/>
              <w:bottom w:val="single" w:sz="4" w:space="0" w:color="auto"/>
              <w:right w:val="single" w:sz="4" w:space="0" w:color="auto"/>
            </w:tcBorders>
          </w:tcPr>
          <w:p w14:paraId="16DC46C6" w14:textId="77777777" w:rsidR="00024E8A" w:rsidRDefault="00024E8A">
            <w:pPr>
              <w:pStyle w:val="ConsPlusNormal"/>
              <w:jc w:val="center"/>
            </w:pPr>
            <w:r>
              <w:t>8588,3</w:t>
            </w:r>
          </w:p>
        </w:tc>
        <w:tc>
          <w:tcPr>
            <w:tcW w:w="1495" w:type="dxa"/>
            <w:tcBorders>
              <w:top w:val="single" w:sz="4" w:space="0" w:color="auto"/>
              <w:left w:val="single" w:sz="4" w:space="0" w:color="auto"/>
              <w:bottom w:val="single" w:sz="4" w:space="0" w:color="auto"/>
              <w:right w:val="single" w:sz="4" w:space="0" w:color="auto"/>
            </w:tcBorders>
          </w:tcPr>
          <w:p w14:paraId="1B93CC49" w14:textId="77777777" w:rsidR="00024E8A" w:rsidRDefault="00024E8A">
            <w:pPr>
              <w:pStyle w:val="ConsPlusNormal"/>
              <w:jc w:val="center"/>
            </w:pPr>
            <w:r>
              <w:t>8333,0</w:t>
            </w:r>
          </w:p>
        </w:tc>
        <w:tc>
          <w:tcPr>
            <w:tcW w:w="1495" w:type="dxa"/>
            <w:tcBorders>
              <w:top w:val="single" w:sz="4" w:space="0" w:color="auto"/>
              <w:left w:val="single" w:sz="4" w:space="0" w:color="auto"/>
              <w:bottom w:val="single" w:sz="4" w:space="0" w:color="auto"/>
              <w:right w:val="single" w:sz="4" w:space="0" w:color="auto"/>
            </w:tcBorders>
          </w:tcPr>
          <w:p w14:paraId="1010C265" w14:textId="77777777" w:rsidR="00024E8A" w:rsidRDefault="00024E8A">
            <w:pPr>
              <w:pStyle w:val="ConsPlusNormal"/>
              <w:jc w:val="center"/>
            </w:pPr>
            <w:r>
              <w:t>8041,0</w:t>
            </w:r>
          </w:p>
        </w:tc>
        <w:tc>
          <w:tcPr>
            <w:tcW w:w="1495" w:type="dxa"/>
            <w:tcBorders>
              <w:top w:val="single" w:sz="4" w:space="0" w:color="auto"/>
              <w:left w:val="single" w:sz="4" w:space="0" w:color="auto"/>
              <w:bottom w:val="single" w:sz="4" w:space="0" w:color="auto"/>
              <w:right w:val="single" w:sz="4" w:space="0" w:color="auto"/>
            </w:tcBorders>
          </w:tcPr>
          <w:p w14:paraId="6DFE672B" w14:textId="77777777" w:rsidR="00024E8A" w:rsidRDefault="00024E8A">
            <w:pPr>
              <w:pStyle w:val="ConsPlusNormal"/>
              <w:jc w:val="center"/>
            </w:pPr>
            <w:r>
              <w:t>8333,0</w:t>
            </w:r>
          </w:p>
        </w:tc>
        <w:tc>
          <w:tcPr>
            <w:tcW w:w="1492" w:type="dxa"/>
            <w:tcBorders>
              <w:top w:val="single" w:sz="4" w:space="0" w:color="auto"/>
              <w:left w:val="single" w:sz="4" w:space="0" w:color="auto"/>
              <w:bottom w:val="single" w:sz="4" w:space="0" w:color="auto"/>
              <w:right w:val="single" w:sz="4" w:space="0" w:color="auto"/>
            </w:tcBorders>
          </w:tcPr>
          <w:p w14:paraId="53C8CB97" w14:textId="77777777" w:rsidR="00024E8A" w:rsidRDefault="00024E8A">
            <w:pPr>
              <w:pStyle w:val="ConsPlusNormal"/>
              <w:jc w:val="center"/>
            </w:pPr>
            <w:r>
              <w:t>8100,0</w:t>
            </w:r>
          </w:p>
        </w:tc>
        <w:tc>
          <w:tcPr>
            <w:tcW w:w="1656" w:type="dxa"/>
            <w:tcBorders>
              <w:top w:val="single" w:sz="4" w:space="0" w:color="auto"/>
              <w:left w:val="single" w:sz="4" w:space="0" w:color="auto"/>
              <w:bottom w:val="single" w:sz="4" w:space="0" w:color="auto"/>
              <w:right w:val="single" w:sz="4" w:space="0" w:color="auto"/>
            </w:tcBorders>
          </w:tcPr>
          <w:p w14:paraId="59373A25" w14:textId="77777777" w:rsidR="00024E8A" w:rsidRDefault="00024E8A">
            <w:pPr>
              <w:pStyle w:val="ConsPlusNormal"/>
              <w:jc w:val="center"/>
            </w:pPr>
            <w:r>
              <w:t>57644,0</w:t>
            </w:r>
          </w:p>
        </w:tc>
      </w:tr>
      <w:tr w:rsidR="00024E8A" w14:paraId="47B14863" w14:textId="77777777">
        <w:tc>
          <w:tcPr>
            <w:tcW w:w="2670" w:type="dxa"/>
            <w:tcBorders>
              <w:top w:val="single" w:sz="4" w:space="0" w:color="auto"/>
              <w:left w:val="single" w:sz="4" w:space="0" w:color="auto"/>
              <w:bottom w:val="single" w:sz="4" w:space="0" w:color="auto"/>
              <w:right w:val="single" w:sz="4" w:space="0" w:color="auto"/>
            </w:tcBorders>
          </w:tcPr>
          <w:p w14:paraId="433DBEFA" w14:textId="77777777" w:rsidR="00024E8A" w:rsidRDefault="00024E8A">
            <w:pPr>
              <w:pStyle w:val="ConsPlusNormal"/>
            </w:pPr>
            <w:r>
              <w:t>в том числе межбюджетные трансферты из федерального бюджета (справочно)</w:t>
            </w:r>
          </w:p>
        </w:tc>
        <w:tc>
          <w:tcPr>
            <w:tcW w:w="1494" w:type="dxa"/>
            <w:tcBorders>
              <w:top w:val="single" w:sz="4" w:space="0" w:color="auto"/>
              <w:left w:val="single" w:sz="4" w:space="0" w:color="auto"/>
              <w:bottom w:val="single" w:sz="4" w:space="0" w:color="auto"/>
              <w:right w:val="single" w:sz="4" w:space="0" w:color="auto"/>
            </w:tcBorders>
          </w:tcPr>
          <w:p w14:paraId="32D44D4B" w14:textId="77777777" w:rsidR="00024E8A" w:rsidRDefault="00024E8A">
            <w:pPr>
              <w:pStyle w:val="ConsPlusNormal"/>
              <w:jc w:val="center"/>
            </w:pPr>
            <w:r>
              <w:t>7965,5</w:t>
            </w:r>
          </w:p>
        </w:tc>
        <w:tc>
          <w:tcPr>
            <w:tcW w:w="1494" w:type="dxa"/>
            <w:tcBorders>
              <w:top w:val="single" w:sz="4" w:space="0" w:color="auto"/>
              <w:left w:val="single" w:sz="4" w:space="0" w:color="auto"/>
              <w:bottom w:val="single" w:sz="4" w:space="0" w:color="auto"/>
              <w:right w:val="single" w:sz="4" w:space="0" w:color="auto"/>
            </w:tcBorders>
          </w:tcPr>
          <w:p w14:paraId="15A6133C" w14:textId="77777777" w:rsidR="00024E8A" w:rsidRDefault="00024E8A">
            <w:pPr>
              <w:pStyle w:val="ConsPlusNormal"/>
              <w:jc w:val="center"/>
            </w:pPr>
            <w:r>
              <w:t>8283,2</w:t>
            </w:r>
          </w:p>
        </w:tc>
        <w:tc>
          <w:tcPr>
            <w:tcW w:w="1495" w:type="dxa"/>
            <w:tcBorders>
              <w:top w:val="single" w:sz="4" w:space="0" w:color="auto"/>
              <w:left w:val="single" w:sz="4" w:space="0" w:color="auto"/>
              <w:bottom w:val="single" w:sz="4" w:space="0" w:color="auto"/>
              <w:right w:val="single" w:sz="4" w:space="0" w:color="auto"/>
            </w:tcBorders>
          </w:tcPr>
          <w:p w14:paraId="1F3CA83C" w14:textId="77777777" w:rsidR="00024E8A" w:rsidRDefault="00024E8A">
            <w:pPr>
              <w:pStyle w:val="ConsPlusNormal"/>
              <w:jc w:val="center"/>
            </w:pPr>
            <w:r>
              <w:t>8588,3</w:t>
            </w:r>
          </w:p>
        </w:tc>
        <w:tc>
          <w:tcPr>
            <w:tcW w:w="1495" w:type="dxa"/>
            <w:tcBorders>
              <w:top w:val="single" w:sz="4" w:space="0" w:color="auto"/>
              <w:left w:val="single" w:sz="4" w:space="0" w:color="auto"/>
              <w:bottom w:val="single" w:sz="4" w:space="0" w:color="auto"/>
              <w:right w:val="single" w:sz="4" w:space="0" w:color="auto"/>
            </w:tcBorders>
          </w:tcPr>
          <w:p w14:paraId="750ECB8D" w14:textId="77777777" w:rsidR="00024E8A" w:rsidRDefault="00024E8A">
            <w:pPr>
              <w:pStyle w:val="ConsPlusNormal"/>
              <w:jc w:val="center"/>
            </w:pPr>
            <w:r>
              <w:t>8333,0</w:t>
            </w:r>
          </w:p>
        </w:tc>
        <w:tc>
          <w:tcPr>
            <w:tcW w:w="1495" w:type="dxa"/>
            <w:tcBorders>
              <w:top w:val="single" w:sz="4" w:space="0" w:color="auto"/>
              <w:left w:val="single" w:sz="4" w:space="0" w:color="auto"/>
              <w:bottom w:val="single" w:sz="4" w:space="0" w:color="auto"/>
              <w:right w:val="single" w:sz="4" w:space="0" w:color="auto"/>
            </w:tcBorders>
          </w:tcPr>
          <w:p w14:paraId="53A3E48C" w14:textId="77777777" w:rsidR="00024E8A" w:rsidRDefault="00024E8A">
            <w:pPr>
              <w:pStyle w:val="ConsPlusNormal"/>
              <w:jc w:val="center"/>
            </w:pPr>
            <w:r>
              <w:t>8041,0</w:t>
            </w:r>
          </w:p>
        </w:tc>
        <w:tc>
          <w:tcPr>
            <w:tcW w:w="1495" w:type="dxa"/>
            <w:tcBorders>
              <w:top w:val="single" w:sz="4" w:space="0" w:color="auto"/>
              <w:left w:val="single" w:sz="4" w:space="0" w:color="auto"/>
              <w:bottom w:val="single" w:sz="4" w:space="0" w:color="auto"/>
              <w:right w:val="single" w:sz="4" w:space="0" w:color="auto"/>
            </w:tcBorders>
          </w:tcPr>
          <w:p w14:paraId="5183A04E" w14:textId="77777777" w:rsidR="00024E8A" w:rsidRDefault="00024E8A">
            <w:pPr>
              <w:pStyle w:val="ConsPlusNormal"/>
              <w:jc w:val="center"/>
            </w:pPr>
            <w:r>
              <w:t>8333,0</w:t>
            </w:r>
          </w:p>
        </w:tc>
        <w:tc>
          <w:tcPr>
            <w:tcW w:w="1492" w:type="dxa"/>
            <w:tcBorders>
              <w:top w:val="single" w:sz="4" w:space="0" w:color="auto"/>
              <w:left w:val="single" w:sz="4" w:space="0" w:color="auto"/>
              <w:bottom w:val="single" w:sz="4" w:space="0" w:color="auto"/>
              <w:right w:val="single" w:sz="4" w:space="0" w:color="auto"/>
            </w:tcBorders>
          </w:tcPr>
          <w:p w14:paraId="41A9BB2F" w14:textId="77777777" w:rsidR="00024E8A" w:rsidRDefault="00024E8A">
            <w:pPr>
              <w:pStyle w:val="ConsPlusNormal"/>
              <w:jc w:val="center"/>
            </w:pPr>
            <w:r>
              <w:t>8100,0</w:t>
            </w:r>
          </w:p>
        </w:tc>
        <w:tc>
          <w:tcPr>
            <w:tcW w:w="1656" w:type="dxa"/>
            <w:tcBorders>
              <w:top w:val="single" w:sz="4" w:space="0" w:color="auto"/>
              <w:left w:val="single" w:sz="4" w:space="0" w:color="auto"/>
              <w:bottom w:val="single" w:sz="4" w:space="0" w:color="auto"/>
              <w:right w:val="single" w:sz="4" w:space="0" w:color="auto"/>
            </w:tcBorders>
          </w:tcPr>
          <w:p w14:paraId="277ED4AA" w14:textId="77777777" w:rsidR="00024E8A" w:rsidRDefault="00024E8A">
            <w:pPr>
              <w:pStyle w:val="ConsPlusNormal"/>
              <w:jc w:val="center"/>
            </w:pPr>
            <w:r>
              <w:t>57644,0</w:t>
            </w:r>
          </w:p>
        </w:tc>
      </w:tr>
      <w:tr w:rsidR="00024E8A" w14:paraId="77DAF957" w14:textId="77777777">
        <w:tc>
          <w:tcPr>
            <w:tcW w:w="2670" w:type="dxa"/>
            <w:tcBorders>
              <w:top w:val="single" w:sz="4" w:space="0" w:color="auto"/>
              <w:left w:val="single" w:sz="4" w:space="0" w:color="auto"/>
              <w:bottom w:val="single" w:sz="4" w:space="0" w:color="auto"/>
              <w:right w:val="single" w:sz="4" w:space="0" w:color="auto"/>
            </w:tcBorders>
          </w:tcPr>
          <w:p w14:paraId="7732D481"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494" w:type="dxa"/>
            <w:tcBorders>
              <w:top w:val="single" w:sz="4" w:space="0" w:color="auto"/>
              <w:left w:val="single" w:sz="4" w:space="0" w:color="auto"/>
              <w:bottom w:val="single" w:sz="4" w:space="0" w:color="auto"/>
              <w:right w:val="single" w:sz="4" w:space="0" w:color="auto"/>
            </w:tcBorders>
          </w:tcPr>
          <w:p w14:paraId="740F5132"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0AAAE095"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58765984"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4F550F4B"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0D389122"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4E247382"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677017DE"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52509117" w14:textId="77777777" w:rsidR="00024E8A" w:rsidRDefault="00024E8A">
            <w:pPr>
              <w:pStyle w:val="ConsPlusNormal"/>
              <w:jc w:val="center"/>
            </w:pPr>
            <w:r>
              <w:t>0,0</w:t>
            </w:r>
          </w:p>
        </w:tc>
      </w:tr>
      <w:tr w:rsidR="00024E8A" w14:paraId="54F6EEA3" w14:textId="77777777">
        <w:tc>
          <w:tcPr>
            <w:tcW w:w="2670" w:type="dxa"/>
            <w:tcBorders>
              <w:top w:val="single" w:sz="4" w:space="0" w:color="auto"/>
              <w:left w:val="single" w:sz="4" w:space="0" w:color="auto"/>
              <w:bottom w:val="single" w:sz="4" w:space="0" w:color="auto"/>
              <w:right w:val="single" w:sz="4" w:space="0" w:color="auto"/>
            </w:tcBorders>
          </w:tcPr>
          <w:p w14:paraId="269C8494" w14:textId="77777777" w:rsidR="00024E8A" w:rsidRDefault="00024E8A">
            <w:pPr>
              <w:pStyle w:val="ConsPlusNormal"/>
            </w:pPr>
            <w:r>
              <w:t>межбюджетные трансферты местным бюджетам</w:t>
            </w:r>
          </w:p>
        </w:tc>
        <w:tc>
          <w:tcPr>
            <w:tcW w:w="1494" w:type="dxa"/>
            <w:tcBorders>
              <w:top w:val="single" w:sz="4" w:space="0" w:color="auto"/>
              <w:left w:val="single" w:sz="4" w:space="0" w:color="auto"/>
              <w:bottom w:val="single" w:sz="4" w:space="0" w:color="auto"/>
              <w:right w:val="single" w:sz="4" w:space="0" w:color="auto"/>
            </w:tcBorders>
          </w:tcPr>
          <w:p w14:paraId="5D96F2E9"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02F1C9FC"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10DE8D42"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44DDE61C"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0FD19572"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765EDEA6"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309074E6"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30E1794B" w14:textId="77777777" w:rsidR="00024E8A" w:rsidRDefault="00024E8A">
            <w:pPr>
              <w:pStyle w:val="ConsPlusNormal"/>
              <w:jc w:val="center"/>
            </w:pPr>
            <w:r>
              <w:t>0,0</w:t>
            </w:r>
          </w:p>
        </w:tc>
      </w:tr>
      <w:tr w:rsidR="00024E8A" w14:paraId="00790443" w14:textId="77777777">
        <w:tc>
          <w:tcPr>
            <w:tcW w:w="2670" w:type="dxa"/>
            <w:tcBorders>
              <w:top w:val="single" w:sz="4" w:space="0" w:color="auto"/>
              <w:left w:val="single" w:sz="4" w:space="0" w:color="auto"/>
              <w:bottom w:val="single" w:sz="4" w:space="0" w:color="auto"/>
              <w:right w:val="single" w:sz="4" w:space="0" w:color="auto"/>
            </w:tcBorders>
          </w:tcPr>
          <w:p w14:paraId="202DCC7E"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494" w:type="dxa"/>
            <w:tcBorders>
              <w:top w:val="single" w:sz="4" w:space="0" w:color="auto"/>
              <w:left w:val="single" w:sz="4" w:space="0" w:color="auto"/>
              <w:bottom w:val="single" w:sz="4" w:space="0" w:color="auto"/>
              <w:right w:val="single" w:sz="4" w:space="0" w:color="auto"/>
            </w:tcBorders>
          </w:tcPr>
          <w:p w14:paraId="180AB91F"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6E6C8857"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54B766A4"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1AE9974B"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0E5DD970"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416B5236"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4D3DC81E"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56331352" w14:textId="77777777" w:rsidR="00024E8A" w:rsidRDefault="00024E8A">
            <w:pPr>
              <w:pStyle w:val="ConsPlusNormal"/>
              <w:jc w:val="center"/>
            </w:pPr>
            <w:r>
              <w:t>0,0</w:t>
            </w:r>
          </w:p>
        </w:tc>
      </w:tr>
      <w:tr w:rsidR="00024E8A" w14:paraId="32494596" w14:textId="77777777">
        <w:tc>
          <w:tcPr>
            <w:tcW w:w="2670" w:type="dxa"/>
            <w:tcBorders>
              <w:top w:val="single" w:sz="4" w:space="0" w:color="auto"/>
              <w:left w:val="single" w:sz="4" w:space="0" w:color="auto"/>
              <w:bottom w:val="single" w:sz="4" w:space="0" w:color="auto"/>
              <w:right w:val="single" w:sz="4" w:space="0" w:color="auto"/>
            </w:tcBorders>
          </w:tcPr>
          <w:p w14:paraId="3DA53F27"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494" w:type="dxa"/>
            <w:tcBorders>
              <w:top w:val="single" w:sz="4" w:space="0" w:color="auto"/>
              <w:left w:val="single" w:sz="4" w:space="0" w:color="auto"/>
              <w:bottom w:val="single" w:sz="4" w:space="0" w:color="auto"/>
              <w:right w:val="single" w:sz="4" w:space="0" w:color="auto"/>
            </w:tcBorders>
          </w:tcPr>
          <w:p w14:paraId="07749995"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1F34A2FA"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415D0CFD"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29C81A48"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7CA503DC"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6192089B"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3A60FB8D"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359F1083" w14:textId="77777777" w:rsidR="00024E8A" w:rsidRDefault="00024E8A">
            <w:pPr>
              <w:pStyle w:val="ConsPlusNormal"/>
              <w:jc w:val="center"/>
            </w:pPr>
            <w:r>
              <w:t>0,0</w:t>
            </w:r>
          </w:p>
        </w:tc>
      </w:tr>
      <w:tr w:rsidR="00024E8A" w14:paraId="65845A41" w14:textId="77777777">
        <w:tc>
          <w:tcPr>
            <w:tcW w:w="2670" w:type="dxa"/>
            <w:tcBorders>
              <w:top w:val="single" w:sz="4" w:space="0" w:color="auto"/>
              <w:left w:val="single" w:sz="4" w:space="0" w:color="auto"/>
              <w:bottom w:val="single" w:sz="4" w:space="0" w:color="auto"/>
              <w:right w:val="single" w:sz="4" w:space="0" w:color="auto"/>
            </w:tcBorders>
          </w:tcPr>
          <w:p w14:paraId="3FFF56B8" w14:textId="77777777" w:rsidR="00024E8A" w:rsidRDefault="00024E8A">
            <w:pPr>
              <w:pStyle w:val="ConsPlusNormal"/>
            </w:pPr>
            <w:r>
              <w:t>Консолидированные бюджеты муниципальных образований</w:t>
            </w:r>
          </w:p>
        </w:tc>
        <w:tc>
          <w:tcPr>
            <w:tcW w:w="1494" w:type="dxa"/>
            <w:tcBorders>
              <w:top w:val="single" w:sz="4" w:space="0" w:color="auto"/>
              <w:left w:val="single" w:sz="4" w:space="0" w:color="auto"/>
              <w:bottom w:val="single" w:sz="4" w:space="0" w:color="auto"/>
              <w:right w:val="single" w:sz="4" w:space="0" w:color="auto"/>
            </w:tcBorders>
          </w:tcPr>
          <w:p w14:paraId="41AEB8C5"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66F334EE"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1B4286B9"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62372F23"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7A1839F0"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0E739F6E"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04B80087"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21F8EC0C" w14:textId="77777777" w:rsidR="00024E8A" w:rsidRDefault="00024E8A">
            <w:pPr>
              <w:pStyle w:val="ConsPlusNormal"/>
              <w:jc w:val="center"/>
            </w:pPr>
            <w:r>
              <w:t>0,0</w:t>
            </w:r>
          </w:p>
        </w:tc>
      </w:tr>
      <w:tr w:rsidR="00024E8A" w14:paraId="312B201B" w14:textId="77777777">
        <w:tc>
          <w:tcPr>
            <w:tcW w:w="2670" w:type="dxa"/>
            <w:tcBorders>
              <w:top w:val="single" w:sz="4" w:space="0" w:color="auto"/>
              <w:left w:val="single" w:sz="4" w:space="0" w:color="auto"/>
              <w:bottom w:val="single" w:sz="4" w:space="0" w:color="auto"/>
              <w:right w:val="single" w:sz="4" w:space="0" w:color="auto"/>
            </w:tcBorders>
          </w:tcPr>
          <w:p w14:paraId="21875DE9" w14:textId="77777777" w:rsidR="00024E8A" w:rsidRDefault="00024E8A">
            <w:pPr>
              <w:pStyle w:val="ConsPlusNormal"/>
            </w:pPr>
            <w:r>
              <w:t>Внебюджетные источники</w:t>
            </w:r>
          </w:p>
        </w:tc>
        <w:tc>
          <w:tcPr>
            <w:tcW w:w="1494" w:type="dxa"/>
            <w:tcBorders>
              <w:top w:val="single" w:sz="4" w:space="0" w:color="auto"/>
              <w:left w:val="single" w:sz="4" w:space="0" w:color="auto"/>
              <w:bottom w:val="single" w:sz="4" w:space="0" w:color="auto"/>
              <w:right w:val="single" w:sz="4" w:space="0" w:color="auto"/>
            </w:tcBorders>
          </w:tcPr>
          <w:p w14:paraId="612A7581"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34EAC91B"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2E31D239"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485A9E23"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57717EDA"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381C5EBE"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336B67EE"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3A7EE52F" w14:textId="77777777" w:rsidR="00024E8A" w:rsidRDefault="00024E8A">
            <w:pPr>
              <w:pStyle w:val="ConsPlusNormal"/>
              <w:jc w:val="center"/>
            </w:pPr>
            <w:r>
              <w:t>0,0</w:t>
            </w:r>
          </w:p>
        </w:tc>
      </w:tr>
      <w:tr w:rsidR="00024E8A" w14:paraId="09568E86" w14:textId="77777777">
        <w:tc>
          <w:tcPr>
            <w:tcW w:w="2670" w:type="dxa"/>
            <w:tcBorders>
              <w:top w:val="single" w:sz="4" w:space="0" w:color="auto"/>
              <w:left w:val="single" w:sz="4" w:space="0" w:color="auto"/>
              <w:bottom w:val="single" w:sz="4" w:space="0" w:color="auto"/>
              <w:right w:val="single" w:sz="4" w:space="0" w:color="auto"/>
            </w:tcBorders>
          </w:tcPr>
          <w:p w14:paraId="5E7B7217" w14:textId="77777777" w:rsidR="00024E8A" w:rsidRDefault="00024E8A">
            <w:pPr>
              <w:pStyle w:val="ConsPlusNormal"/>
            </w:pPr>
            <w:r>
              <w:t>Обеспечено выполнение программы профилактики рисков причинения вреда (ущерба) охраняемым законом ценностям в полном объеме (всего), в том числе:</w:t>
            </w:r>
          </w:p>
        </w:tc>
        <w:tc>
          <w:tcPr>
            <w:tcW w:w="1494" w:type="dxa"/>
            <w:tcBorders>
              <w:top w:val="single" w:sz="4" w:space="0" w:color="auto"/>
              <w:left w:val="single" w:sz="4" w:space="0" w:color="auto"/>
              <w:bottom w:val="single" w:sz="4" w:space="0" w:color="auto"/>
              <w:right w:val="single" w:sz="4" w:space="0" w:color="auto"/>
            </w:tcBorders>
          </w:tcPr>
          <w:p w14:paraId="40D4C4BB" w14:textId="77777777" w:rsidR="00024E8A" w:rsidRDefault="00024E8A">
            <w:pPr>
              <w:pStyle w:val="ConsPlusNormal"/>
              <w:jc w:val="center"/>
            </w:pPr>
            <w:r>
              <w:t>251,0</w:t>
            </w:r>
          </w:p>
        </w:tc>
        <w:tc>
          <w:tcPr>
            <w:tcW w:w="1494" w:type="dxa"/>
            <w:tcBorders>
              <w:top w:val="single" w:sz="4" w:space="0" w:color="auto"/>
              <w:left w:val="single" w:sz="4" w:space="0" w:color="auto"/>
              <w:bottom w:val="single" w:sz="4" w:space="0" w:color="auto"/>
              <w:right w:val="single" w:sz="4" w:space="0" w:color="auto"/>
            </w:tcBorders>
          </w:tcPr>
          <w:p w14:paraId="3D8C14BF" w14:textId="77777777" w:rsidR="00024E8A" w:rsidRDefault="00024E8A">
            <w:pPr>
              <w:pStyle w:val="ConsPlusNormal"/>
              <w:jc w:val="center"/>
            </w:pPr>
            <w:r>
              <w:t>251,0</w:t>
            </w:r>
          </w:p>
        </w:tc>
        <w:tc>
          <w:tcPr>
            <w:tcW w:w="1495" w:type="dxa"/>
            <w:tcBorders>
              <w:top w:val="single" w:sz="4" w:space="0" w:color="auto"/>
              <w:left w:val="single" w:sz="4" w:space="0" w:color="auto"/>
              <w:bottom w:val="single" w:sz="4" w:space="0" w:color="auto"/>
              <w:right w:val="single" w:sz="4" w:space="0" w:color="auto"/>
            </w:tcBorders>
          </w:tcPr>
          <w:p w14:paraId="4204C2EC" w14:textId="77777777" w:rsidR="00024E8A" w:rsidRDefault="00024E8A">
            <w:pPr>
              <w:pStyle w:val="ConsPlusNormal"/>
              <w:jc w:val="center"/>
            </w:pPr>
            <w:r>
              <w:t>251,0</w:t>
            </w:r>
          </w:p>
        </w:tc>
        <w:tc>
          <w:tcPr>
            <w:tcW w:w="1495" w:type="dxa"/>
            <w:tcBorders>
              <w:top w:val="single" w:sz="4" w:space="0" w:color="auto"/>
              <w:left w:val="single" w:sz="4" w:space="0" w:color="auto"/>
              <w:bottom w:val="single" w:sz="4" w:space="0" w:color="auto"/>
              <w:right w:val="single" w:sz="4" w:space="0" w:color="auto"/>
            </w:tcBorders>
          </w:tcPr>
          <w:p w14:paraId="4BB6A1EA" w14:textId="77777777" w:rsidR="00024E8A" w:rsidRDefault="00024E8A">
            <w:pPr>
              <w:pStyle w:val="ConsPlusNormal"/>
              <w:jc w:val="center"/>
            </w:pPr>
            <w:r>
              <w:t>862,0</w:t>
            </w:r>
          </w:p>
        </w:tc>
        <w:tc>
          <w:tcPr>
            <w:tcW w:w="1495" w:type="dxa"/>
            <w:tcBorders>
              <w:top w:val="single" w:sz="4" w:space="0" w:color="auto"/>
              <w:left w:val="single" w:sz="4" w:space="0" w:color="auto"/>
              <w:bottom w:val="single" w:sz="4" w:space="0" w:color="auto"/>
              <w:right w:val="single" w:sz="4" w:space="0" w:color="auto"/>
            </w:tcBorders>
          </w:tcPr>
          <w:p w14:paraId="386E611B" w14:textId="77777777" w:rsidR="00024E8A" w:rsidRDefault="00024E8A">
            <w:pPr>
              <w:pStyle w:val="ConsPlusNormal"/>
              <w:jc w:val="center"/>
            </w:pPr>
            <w:r>
              <w:t>862,0</w:t>
            </w:r>
          </w:p>
        </w:tc>
        <w:tc>
          <w:tcPr>
            <w:tcW w:w="1495" w:type="dxa"/>
            <w:tcBorders>
              <w:top w:val="single" w:sz="4" w:space="0" w:color="auto"/>
              <w:left w:val="single" w:sz="4" w:space="0" w:color="auto"/>
              <w:bottom w:val="single" w:sz="4" w:space="0" w:color="auto"/>
              <w:right w:val="single" w:sz="4" w:space="0" w:color="auto"/>
            </w:tcBorders>
          </w:tcPr>
          <w:p w14:paraId="7D900D24" w14:textId="77777777" w:rsidR="00024E8A" w:rsidRDefault="00024E8A">
            <w:pPr>
              <w:pStyle w:val="ConsPlusNormal"/>
              <w:jc w:val="center"/>
            </w:pPr>
            <w:r>
              <w:t>862,0</w:t>
            </w:r>
          </w:p>
        </w:tc>
        <w:tc>
          <w:tcPr>
            <w:tcW w:w="1492" w:type="dxa"/>
            <w:tcBorders>
              <w:top w:val="single" w:sz="4" w:space="0" w:color="auto"/>
              <w:left w:val="single" w:sz="4" w:space="0" w:color="auto"/>
              <w:bottom w:val="single" w:sz="4" w:space="0" w:color="auto"/>
              <w:right w:val="single" w:sz="4" w:space="0" w:color="auto"/>
            </w:tcBorders>
          </w:tcPr>
          <w:p w14:paraId="1A551118" w14:textId="77777777" w:rsidR="00024E8A" w:rsidRDefault="00024E8A">
            <w:pPr>
              <w:pStyle w:val="ConsPlusNormal"/>
              <w:jc w:val="center"/>
            </w:pPr>
            <w:r>
              <w:t>862,0</w:t>
            </w:r>
          </w:p>
        </w:tc>
        <w:tc>
          <w:tcPr>
            <w:tcW w:w="1656" w:type="dxa"/>
            <w:tcBorders>
              <w:top w:val="single" w:sz="4" w:space="0" w:color="auto"/>
              <w:left w:val="single" w:sz="4" w:space="0" w:color="auto"/>
              <w:bottom w:val="single" w:sz="4" w:space="0" w:color="auto"/>
              <w:right w:val="single" w:sz="4" w:space="0" w:color="auto"/>
            </w:tcBorders>
          </w:tcPr>
          <w:p w14:paraId="4C7D98AA" w14:textId="77777777" w:rsidR="00024E8A" w:rsidRDefault="00024E8A">
            <w:pPr>
              <w:pStyle w:val="ConsPlusNormal"/>
              <w:jc w:val="center"/>
            </w:pPr>
            <w:r>
              <w:t>4201,0</w:t>
            </w:r>
          </w:p>
        </w:tc>
      </w:tr>
      <w:tr w:rsidR="00024E8A" w14:paraId="57703363" w14:textId="77777777">
        <w:tc>
          <w:tcPr>
            <w:tcW w:w="2670" w:type="dxa"/>
            <w:tcBorders>
              <w:top w:val="single" w:sz="4" w:space="0" w:color="auto"/>
              <w:left w:val="single" w:sz="4" w:space="0" w:color="auto"/>
              <w:bottom w:val="single" w:sz="4" w:space="0" w:color="auto"/>
              <w:right w:val="single" w:sz="4" w:space="0" w:color="auto"/>
            </w:tcBorders>
          </w:tcPr>
          <w:p w14:paraId="58A65935" w14:textId="77777777" w:rsidR="00024E8A" w:rsidRDefault="00024E8A">
            <w:pPr>
              <w:pStyle w:val="ConsPlusNormal"/>
            </w:pPr>
            <w:r>
              <w:t>Бюджет Астраханской области (всего), из них:</w:t>
            </w:r>
          </w:p>
        </w:tc>
        <w:tc>
          <w:tcPr>
            <w:tcW w:w="1494" w:type="dxa"/>
            <w:tcBorders>
              <w:top w:val="single" w:sz="4" w:space="0" w:color="auto"/>
              <w:left w:val="single" w:sz="4" w:space="0" w:color="auto"/>
              <w:bottom w:val="single" w:sz="4" w:space="0" w:color="auto"/>
              <w:right w:val="single" w:sz="4" w:space="0" w:color="auto"/>
            </w:tcBorders>
          </w:tcPr>
          <w:p w14:paraId="00B93EBE" w14:textId="77777777" w:rsidR="00024E8A" w:rsidRDefault="00024E8A">
            <w:pPr>
              <w:pStyle w:val="ConsPlusNormal"/>
              <w:jc w:val="center"/>
            </w:pPr>
            <w:r>
              <w:t>251,0</w:t>
            </w:r>
          </w:p>
        </w:tc>
        <w:tc>
          <w:tcPr>
            <w:tcW w:w="1494" w:type="dxa"/>
            <w:tcBorders>
              <w:top w:val="single" w:sz="4" w:space="0" w:color="auto"/>
              <w:left w:val="single" w:sz="4" w:space="0" w:color="auto"/>
              <w:bottom w:val="single" w:sz="4" w:space="0" w:color="auto"/>
              <w:right w:val="single" w:sz="4" w:space="0" w:color="auto"/>
            </w:tcBorders>
          </w:tcPr>
          <w:p w14:paraId="5DA8B57F" w14:textId="77777777" w:rsidR="00024E8A" w:rsidRDefault="00024E8A">
            <w:pPr>
              <w:pStyle w:val="ConsPlusNormal"/>
              <w:jc w:val="center"/>
            </w:pPr>
            <w:r>
              <w:t>251,0</w:t>
            </w:r>
          </w:p>
        </w:tc>
        <w:tc>
          <w:tcPr>
            <w:tcW w:w="1495" w:type="dxa"/>
            <w:tcBorders>
              <w:top w:val="single" w:sz="4" w:space="0" w:color="auto"/>
              <w:left w:val="single" w:sz="4" w:space="0" w:color="auto"/>
              <w:bottom w:val="single" w:sz="4" w:space="0" w:color="auto"/>
              <w:right w:val="single" w:sz="4" w:space="0" w:color="auto"/>
            </w:tcBorders>
          </w:tcPr>
          <w:p w14:paraId="2C47A500" w14:textId="77777777" w:rsidR="00024E8A" w:rsidRDefault="00024E8A">
            <w:pPr>
              <w:pStyle w:val="ConsPlusNormal"/>
              <w:jc w:val="center"/>
            </w:pPr>
            <w:r>
              <w:t>251,0</w:t>
            </w:r>
          </w:p>
        </w:tc>
        <w:tc>
          <w:tcPr>
            <w:tcW w:w="1495" w:type="dxa"/>
            <w:tcBorders>
              <w:top w:val="single" w:sz="4" w:space="0" w:color="auto"/>
              <w:left w:val="single" w:sz="4" w:space="0" w:color="auto"/>
              <w:bottom w:val="single" w:sz="4" w:space="0" w:color="auto"/>
              <w:right w:val="single" w:sz="4" w:space="0" w:color="auto"/>
            </w:tcBorders>
          </w:tcPr>
          <w:p w14:paraId="5391CA77" w14:textId="77777777" w:rsidR="00024E8A" w:rsidRDefault="00024E8A">
            <w:pPr>
              <w:pStyle w:val="ConsPlusNormal"/>
              <w:jc w:val="center"/>
            </w:pPr>
            <w:r>
              <w:t>862,0</w:t>
            </w:r>
          </w:p>
        </w:tc>
        <w:tc>
          <w:tcPr>
            <w:tcW w:w="1495" w:type="dxa"/>
            <w:tcBorders>
              <w:top w:val="single" w:sz="4" w:space="0" w:color="auto"/>
              <w:left w:val="single" w:sz="4" w:space="0" w:color="auto"/>
              <w:bottom w:val="single" w:sz="4" w:space="0" w:color="auto"/>
              <w:right w:val="single" w:sz="4" w:space="0" w:color="auto"/>
            </w:tcBorders>
          </w:tcPr>
          <w:p w14:paraId="1B110C6D" w14:textId="77777777" w:rsidR="00024E8A" w:rsidRDefault="00024E8A">
            <w:pPr>
              <w:pStyle w:val="ConsPlusNormal"/>
              <w:jc w:val="center"/>
            </w:pPr>
            <w:r>
              <w:t>862,0</w:t>
            </w:r>
          </w:p>
        </w:tc>
        <w:tc>
          <w:tcPr>
            <w:tcW w:w="1495" w:type="dxa"/>
            <w:tcBorders>
              <w:top w:val="single" w:sz="4" w:space="0" w:color="auto"/>
              <w:left w:val="single" w:sz="4" w:space="0" w:color="auto"/>
              <w:bottom w:val="single" w:sz="4" w:space="0" w:color="auto"/>
              <w:right w:val="single" w:sz="4" w:space="0" w:color="auto"/>
            </w:tcBorders>
          </w:tcPr>
          <w:p w14:paraId="7816793A" w14:textId="77777777" w:rsidR="00024E8A" w:rsidRDefault="00024E8A">
            <w:pPr>
              <w:pStyle w:val="ConsPlusNormal"/>
              <w:jc w:val="center"/>
            </w:pPr>
            <w:r>
              <w:t>862,0</w:t>
            </w:r>
          </w:p>
        </w:tc>
        <w:tc>
          <w:tcPr>
            <w:tcW w:w="1492" w:type="dxa"/>
            <w:tcBorders>
              <w:top w:val="single" w:sz="4" w:space="0" w:color="auto"/>
              <w:left w:val="single" w:sz="4" w:space="0" w:color="auto"/>
              <w:bottom w:val="single" w:sz="4" w:space="0" w:color="auto"/>
              <w:right w:val="single" w:sz="4" w:space="0" w:color="auto"/>
            </w:tcBorders>
          </w:tcPr>
          <w:p w14:paraId="113598CA" w14:textId="77777777" w:rsidR="00024E8A" w:rsidRDefault="00024E8A">
            <w:pPr>
              <w:pStyle w:val="ConsPlusNormal"/>
              <w:jc w:val="center"/>
            </w:pPr>
            <w:r>
              <w:t>862,0</w:t>
            </w:r>
          </w:p>
        </w:tc>
        <w:tc>
          <w:tcPr>
            <w:tcW w:w="1656" w:type="dxa"/>
            <w:tcBorders>
              <w:top w:val="single" w:sz="4" w:space="0" w:color="auto"/>
              <w:left w:val="single" w:sz="4" w:space="0" w:color="auto"/>
              <w:bottom w:val="single" w:sz="4" w:space="0" w:color="auto"/>
              <w:right w:val="single" w:sz="4" w:space="0" w:color="auto"/>
            </w:tcBorders>
          </w:tcPr>
          <w:p w14:paraId="50333474" w14:textId="77777777" w:rsidR="00024E8A" w:rsidRDefault="00024E8A">
            <w:pPr>
              <w:pStyle w:val="ConsPlusNormal"/>
              <w:jc w:val="center"/>
            </w:pPr>
            <w:r>
              <w:t>4201,0</w:t>
            </w:r>
          </w:p>
        </w:tc>
      </w:tr>
      <w:tr w:rsidR="00024E8A" w14:paraId="293D2045" w14:textId="77777777">
        <w:tc>
          <w:tcPr>
            <w:tcW w:w="2670" w:type="dxa"/>
            <w:tcBorders>
              <w:top w:val="single" w:sz="4" w:space="0" w:color="auto"/>
              <w:left w:val="single" w:sz="4" w:space="0" w:color="auto"/>
              <w:bottom w:val="single" w:sz="4" w:space="0" w:color="auto"/>
              <w:right w:val="single" w:sz="4" w:space="0" w:color="auto"/>
            </w:tcBorders>
          </w:tcPr>
          <w:p w14:paraId="0670305D" w14:textId="77777777" w:rsidR="00024E8A" w:rsidRDefault="00024E8A">
            <w:pPr>
              <w:pStyle w:val="ConsPlusNormal"/>
            </w:pPr>
            <w:r>
              <w:t>в том числе межбюджетные трансферты из федерального бюджета (справочно)</w:t>
            </w:r>
          </w:p>
        </w:tc>
        <w:tc>
          <w:tcPr>
            <w:tcW w:w="1494" w:type="dxa"/>
            <w:tcBorders>
              <w:top w:val="single" w:sz="4" w:space="0" w:color="auto"/>
              <w:left w:val="single" w:sz="4" w:space="0" w:color="auto"/>
              <w:bottom w:val="single" w:sz="4" w:space="0" w:color="auto"/>
              <w:right w:val="single" w:sz="4" w:space="0" w:color="auto"/>
            </w:tcBorders>
          </w:tcPr>
          <w:p w14:paraId="18FC19A2"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1A701806"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59564C2F"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5EB59524"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77277FC2"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415D3514"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2FCA26FE"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7946B93C" w14:textId="77777777" w:rsidR="00024E8A" w:rsidRDefault="00024E8A">
            <w:pPr>
              <w:pStyle w:val="ConsPlusNormal"/>
              <w:jc w:val="center"/>
            </w:pPr>
            <w:r>
              <w:t>0,0</w:t>
            </w:r>
          </w:p>
        </w:tc>
      </w:tr>
      <w:tr w:rsidR="00024E8A" w14:paraId="0394E2FE" w14:textId="77777777">
        <w:tc>
          <w:tcPr>
            <w:tcW w:w="2670" w:type="dxa"/>
            <w:tcBorders>
              <w:top w:val="single" w:sz="4" w:space="0" w:color="auto"/>
              <w:left w:val="single" w:sz="4" w:space="0" w:color="auto"/>
              <w:bottom w:val="single" w:sz="4" w:space="0" w:color="auto"/>
              <w:right w:val="single" w:sz="4" w:space="0" w:color="auto"/>
            </w:tcBorders>
          </w:tcPr>
          <w:p w14:paraId="290BB914"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494" w:type="dxa"/>
            <w:tcBorders>
              <w:top w:val="single" w:sz="4" w:space="0" w:color="auto"/>
              <w:left w:val="single" w:sz="4" w:space="0" w:color="auto"/>
              <w:bottom w:val="single" w:sz="4" w:space="0" w:color="auto"/>
              <w:right w:val="single" w:sz="4" w:space="0" w:color="auto"/>
            </w:tcBorders>
          </w:tcPr>
          <w:p w14:paraId="41C80F14"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32F751CD"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5509EFA7"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793BACC3"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015F9F8B"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4C783DC9"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3BE71AE4"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2BFF7E16" w14:textId="77777777" w:rsidR="00024E8A" w:rsidRDefault="00024E8A">
            <w:pPr>
              <w:pStyle w:val="ConsPlusNormal"/>
              <w:jc w:val="center"/>
            </w:pPr>
            <w:r>
              <w:t>0,0</w:t>
            </w:r>
          </w:p>
        </w:tc>
      </w:tr>
      <w:tr w:rsidR="00024E8A" w14:paraId="02429CE6" w14:textId="77777777">
        <w:tc>
          <w:tcPr>
            <w:tcW w:w="2670" w:type="dxa"/>
            <w:tcBorders>
              <w:top w:val="single" w:sz="4" w:space="0" w:color="auto"/>
              <w:left w:val="single" w:sz="4" w:space="0" w:color="auto"/>
              <w:bottom w:val="single" w:sz="4" w:space="0" w:color="auto"/>
              <w:right w:val="single" w:sz="4" w:space="0" w:color="auto"/>
            </w:tcBorders>
          </w:tcPr>
          <w:p w14:paraId="01D4EB51" w14:textId="77777777" w:rsidR="00024E8A" w:rsidRDefault="00024E8A">
            <w:pPr>
              <w:pStyle w:val="ConsPlusNormal"/>
            </w:pPr>
            <w:r>
              <w:t>межбюджетные трансферты местным бюджетам</w:t>
            </w:r>
          </w:p>
        </w:tc>
        <w:tc>
          <w:tcPr>
            <w:tcW w:w="1494" w:type="dxa"/>
            <w:tcBorders>
              <w:top w:val="single" w:sz="4" w:space="0" w:color="auto"/>
              <w:left w:val="single" w:sz="4" w:space="0" w:color="auto"/>
              <w:bottom w:val="single" w:sz="4" w:space="0" w:color="auto"/>
              <w:right w:val="single" w:sz="4" w:space="0" w:color="auto"/>
            </w:tcBorders>
          </w:tcPr>
          <w:p w14:paraId="60542903"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17B646D7"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46C85C0E"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0F805689"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49848A41"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7CB8BA33"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55CC2785"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1414EFDD" w14:textId="77777777" w:rsidR="00024E8A" w:rsidRDefault="00024E8A">
            <w:pPr>
              <w:pStyle w:val="ConsPlusNormal"/>
              <w:jc w:val="center"/>
            </w:pPr>
            <w:r>
              <w:t>0,0</w:t>
            </w:r>
          </w:p>
        </w:tc>
      </w:tr>
      <w:tr w:rsidR="00024E8A" w14:paraId="39E6F1FB" w14:textId="77777777">
        <w:tc>
          <w:tcPr>
            <w:tcW w:w="2670" w:type="dxa"/>
            <w:tcBorders>
              <w:top w:val="single" w:sz="4" w:space="0" w:color="auto"/>
              <w:left w:val="single" w:sz="4" w:space="0" w:color="auto"/>
              <w:bottom w:val="single" w:sz="4" w:space="0" w:color="auto"/>
              <w:right w:val="single" w:sz="4" w:space="0" w:color="auto"/>
            </w:tcBorders>
          </w:tcPr>
          <w:p w14:paraId="5089CC17"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494" w:type="dxa"/>
            <w:tcBorders>
              <w:top w:val="single" w:sz="4" w:space="0" w:color="auto"/>
              <w:left w:val="single" w:sz="4" w:space="0" w:color="auto"/>
              <w:bottom w:val="single" w:sz="4" w:space="0" w:color="auto"/>
              <w:right w:val="single" w:sz="4" w:space="0" w:color="auto"/>
            </w:tcBorders>
          </w:tcPr>
          <w:p w14:paraId="51677276"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089EFD20"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56616973"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72173CC9"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0083ED53"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603437D5"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4E4EC670"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3F1F96BF" w14:textId="77777777" w:rsidR="00024E8A" w:rsidRDefault="00024E8A">
            <w:pPr>
              <w:pStyle w:val="ConsPlusNormal"/>
              <w:jc w:val="center"/>
            </w:pPr>
            <w:r>
              <w:t>0,0</w:t>
            </w:r>
          </w:p>
        </w:tc>
      </w:tr>
      <w:tr w:rsidR="00024E8A" w14:paraId="48F2FFB0" w14:textId="77777777">
        <w:tc>
          <w:tcPr>
            <w:tcW w:w="2670" w:type="dxa"/>
            <w:tcBorders>
              <w:top w:val="single" w:sz="4" w:space="0" w:color="auto"/>
              <w:left w:val="single" w:sz="4" w:space="0" w:color="auto"/>
              <w:bottom w:val="single" w:sz="4" w:space="0" w:color="auto"/>
              <w:right w:val="single" w:sz="4" w:space="0" w:color="auto"/>
            </w:tcBorders>
          </w:tcPr>
          <w:p w14:paraId="6BDE06CB"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494" w:type="dxa"/>
            <w:tcBorders>
              <w:top w:val="single" w:sz="4" w:space="0" w:color="auto"/>
              <w:left w:val="single" w:sz="4" w:space="0" w:color="auto"/>
              <w:bottom w:val="single" w:sz="4" w:space="0" w:color="auto"/>
              <w:right w:val="single" w:sz="4" w:space="0" w:color="auto"/>
            </w:tcBorders>
          </w:tcPr>
          <w:p w14:paraId="3FB78711"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7EC5719C"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77A47716"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7B798C49"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0107D21F"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24149DA5"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45F08721"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377CC735" w14:textId="77777777" w:rsidR="00024E8A" w:rsidRDefault="00024E8A">
            <w:pPr>
              <w:pStyle w:val="ConsPlusNormal"/>
              <w:jc w:val="center"/>
            </w:pPr>
            <w:r>
              <w:t>0,0</w:t>
            </w:r>
          </w:p>
        </w:tc>
      </w:tr>
      <w:tr w:rsidR="00024E8A" w14:paraId="0A2FCE41" w14:textId="77777777">
        <w:tc>
          <w:tcPr>
            <w:tcW w:w="2670" w:type="dxa"/>
            <w:tcBorders>
              <w:top w:val="single" w:sz="4" w:space="0" w:color="auto"/>
              <w:left w:val="single" w:sz="4" w:space="0" w:color="auto"/>
              <w:bottom w:val="single" w:sz="4" w:space="0" w:color="auto"/>
              <w:right w:val="single" w:sz="4" w:space="0" w:color="auto"/>
            </w:tcBorders>
          </w:tcPr>
          <w:p w14:paraId="2D47EF0F" w14:textId="77777777" w:rsidR="00024E8A" w:rsidRDefault="00024E8A">
            <w:pPr>
              <w:pStyle w:val="ConsPlusNormal"/>
            </w:pPr>
            <w:r>
              <w:t>Консолидированные бюджеты муниципальных образований</w:t>
            </w:r>
          </w:p>
        </w:tc>
        <w:tc>
          <w:tcPr>
            <w:tcW w:w="1494" w:type="dxa"/>
            <w:tcBorders>
              <w:top w:val="single" w:sz="4" w:space="0" w:color="auto"/>
              <w:left w:val="single" w:sz="4" w:space="0" w:color="auto"/>
              <w:bottom w:val="single" w:sz="4" w:space="0" w:color="auto"/>
              <w:right w:val="single" w:sz="4" w:space="0" w:color="auto"/>
            </w:tcBorders>
          </w:tcPr>
          <w:p w14:paraId="3BAAF069"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27D5BD72"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4DD174F6"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7780E432"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26BF4269"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12636D85"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0B6D43B6"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79CB6006" w14:textId="77777777" w:rsidR="00024E8A" w:rsidRDefault="00024E8A">
            <w:pPr>
              <w:pStyle w:val="ConsPlusNormal"/>
              <w:jc w:val="center"/>
            </w:pPr>
            <w:r>
              <w:t>0,0</w:t>
            </w:r>
          </w:p>
        </w:tc>
      </w:tr>
      <w:tr w:rsidR="00024E8A" w14:paraId="4FCA30C0" w14:textId="77777777">
        <w:tc>
          <w:tcPr>
            <w:tcW w:w="2670" w:type="dxa"/>
            <w:tcBorders>
              <w:top w:val="single" w:sz="4" w:space="0" w:color="auto"/>
              <w:left w:val="single" w:sz="4" w:space="0" w:color="auto"/>
              <w:bottom w:val="single" w:sz="4" w:space="0" w:color="auto"/>
              <w:right w:val="single" w:sz="4" w:space="0" w:color="auto"/>
            </w:tcBorders>
          </w:tcPr>
          <w:p w14:paraId="670841B1" w14:textId="77777777" w:rsidR="00024E8A" w:rsidRDefault="00024E8A">
            <w:pPr>
              <w:pStyle w:val="ConsPlusNormal"/>
            </w:pPr>
            <w:r>
              <w:t>Внебюджетные источники</w:t>
            </w:r>
          </w:p>
        </w:tc>
        <w:tc>
          <w:tcPr>
            <w:tcW w:w="1494" w:type="dxa"/>
            <w:tcBorders>
              <w:top w:val="single" w:sz="4" w:space="0" w:color="auto"/>
              <w:left w:val="single" w:sz="4" w:space="0" w:color="auto"/>
              <w:bottom w:val="single" w:sz="4" w:space="0" w:color="auto"/>
              <w:right w:val="single" w:sz="4" w:space="0" w:color="auto"/>
            </w:tcBorders>
          </w:tcPr>
          <w:p w14:paraId="42CD1857"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512B90CE"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0F5F0874"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4BD406E8"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2019D809"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1A819E60"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79A578D3"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5C194072" w14:textId="77777777" w:rsidR="00024E8A" w:rsidRDefault="00024E8A">
            <w:pPr>
              <w:pStyle w:val="ConsPlusNormal"/>
              <w:jc w:val="center"/>
            </w:pPr>
            <w:r>
              <w:t>0,0</w:t>
            </w:r>
          </w:p>
        </w:tc>
      </w:tr>
      <w:tr w:rsidR="00024E8A" w14:paraId="1A52A3D3" w14:textId="77777777">
        <w:tc>
          <w:tcPr>
            <w:tcW w:w="2670" w:type="dxa"/>
            <w:tcBorders>
              <w:top w:val="single" w:sz="4" w:space="0" w:color="auto"/>
              <w:left w:val="single" w:sz="4" w:space="0" w:color="auto"/>
              <w:bottom w:val="single" w:sz="4" w:space="0" w:color="auto"/>
              <w:right w:val="single" w:sz="4" w:space="0" w:color="auto"/>
            </w:tcBorders>
          </w:tcPr>
          <w:p w14:paraId="1ABD1FB4" w14:textId="77777777" w:rsidR="00024E8A" w:rsidRDefault="00024E8A">
            <w:pPr>
              <w:pStyle w:val="ConsPlusNormal"/>
            </w:pPr>
            <w:r>
              <w:t>Обеспечены условия в пунктах проведения экзаменов, итогового собеседования, итогового сочинения (изложения), включая региональный центр обработки информации (всего), в том числе:</w:t>
            </w:r>
          </w:p>
        </w:tc>
        <w:tc>
          <w:tcPr>
            <w:tcW w:w="1494" w:type="dxa"/>
            <w:tcBorders>
              <w:top w:val="single" w:sz="4" w:space="0" w:color="auto"/>
              <w:left w:val="single" w:sz="4" w:space="0" w:color="auto"/>
              <w:bottom w:val="single" w:sz="4" w:space="0" w:color="auto"/>
              <w:right w:val="single" w:sz="4" w:space="0" w:color="auto"/>
            </w:tcBorders>
          </w:tcPr>
          <w:p w14:paraId="6475E9B8" w14:textId="77777777" w:rsidR="00024E8A" w:rsidRDefault="00024E8A">
            <w:pPr>
              <w:pStyle w:val="ConsPlusNormal"/>
              <w:jc w:val="center"/>
            </w:pPr>
            <w:r>
              <w:t>48721,3</w:t>
            </w:r>
          </w:p>
        </w:tc>
        <w:tc>
          <w:tcPr>
            <w:tcW w:w="1494" w:type="dxa"/>
            <w:tcBorders>
              <w:top w:val="single" w:sz="4" w:space="0" w:color="auto"/>
              <w:left w:val="single" w:sz="4" w:space="0" w:color="auto"/>
              <w:bottom w:val="single" w:sz="4" w:space="0" w:color="auto"/>
              <w:right w:val="single" w:sz="4" w:space="0" w:color="auto"/>
            </w:tcBorders>
          </w:tcPr>
          <w:p w14:paraId="1A9433ED" w14:textId="77777777" w:rsidR="00024E8A" w:rsidRDefault="00024E8A">
            <w:pPr>
              <w:pStyle w:val="ConsPlusNormal"/>
              <w:jc w:val="center"/>
            </w:pPr>
            <w:r>
              <w:t>23360,5</w:t>
            </w:r>
          </w:p>
        </w:tc>
        <w:tc>
          <w:tcPr>
            <w:tcW w:w="1495" w:type="dxa"/>
            <w:tcBorders>
              <w:top w:val="single" w:sz="4" w:space="0" w:color="auto"/>
              <w:left w:val="single" w:sz="4" w:space="0" w:color="auto"/>
              <w:bottom w:val="single" w:sz="4" w:space="0" w:color="auto"/>
              <w:right w:val="single" w:sz="4" w:space="0" w:color="auto"/>
            </w:tcBorders>
          </w:tcPr>
          <w:p w14:paraId="4298DD25" w14:textId="77777777" w:rsidR="00024E8A" w:rsidRDefault="00024E8A">
            <w:pPr>
              <w:pStyle w:val="ConsPlusNormal"/>
              <w:jc w:val="center"/>
            </w:pPr>
            <w:r>
              <w:t>23360,5</w:t>
            </w:r>
          </w:p>
        </w:tc>
        <w:tc>
          <w:tcPr>
            <w:tcW w:w="1495" w:type="dxa"/>
            <w:tcBorders>
              <w:top w:val="single" w:sz="4" w:space="0" w:color="auto"/>
              <w:left w:val="single" w:sz="4" w:space="0" w:color="auto"/>
              <w:bottom w:val="single" w:sz="4" w:space="0" w:color="auto"/>
              <w:right w:val="single" w:sz="4" w:space="0" w:color="auto"/>
            </w:tcBorders>
          </w:tcPr>
          <w:p w14:paraId="7D68AA4E" w14:textId="77777777" w:rsidR="00024E8A" w:rsidRDefault="00024E8A">
            <w:pPr>
              <w:pStyle w:val="ConsPlusNormal"/>
              <w:jc w:val="center"/>
            </w:pPr>
            <w:r>
              <w:t>48721,3</w:t>
            </w:r>
          </w:p>
        </w:tc>
        <w:tc>
          <w:tcPr>
            <w:tcW w:w="1495" w:type="dxa"/>
            <w:tcBorders>
              <w:top w:val="single" w:sz="4" w:space="0" w:color="auto"/>
              <w:left w:val="single" w:sz="4" w:space="0" w:color="auto"/>
              <w:bottom w:val="single" w:sz="4" w:space="0" w:color="auto"/>
              <w:right w:val="single" w:sz="4" w:space="0" w:color="auto"/>
            </w:tcBorders>
          </w:tcPr>
          <w:p w14:paraId="335A78AF" w14:textId="77777777" w:rsidR="00024E8A" w:rsidRDefault="00024E8A">
            <w:pPr>
              <w:pStyle w:val="ConsPlusNormal"/>
              <w:jc w:val="center"/>
            </w:pPr>
            <w:r>
              <w:t>48721,3</w:t>
            </w:r>
          </w:p>
        </w:tc>
        <w:tc>
          <w:tcPr>
            <w:tcW w:w="1495" w:type="dxa"/>
            <w:tcBorders>
              <w:top w:val="single" w:sz="4" w:space="0" w:color="auto"/>
              <w:left w:val="single" w:sz="4" w:space="0" w:color="auto"/>
              <w:bottom w:val="single" w:sz="4" w:space="0" w:color="auto"/>
              <w:right w:val="single" w:sz="4" w:space="0" w:color="auto"/>
            </w:tcBorders>
          </w:tcPr>
          <w:p w14:paraId="30D49F47" w14:textId="77777777" w:rsidR="00024E8A" w:rsidRDefault="00024E8A">
            <w:pPr>
              <w:pStyle w:val="ConsPlusNormal"/>
              <w:jc w:val="center"/>
            </w:pPr>
            <w:r>
              <w:t>48721,3</w:t>
            </w:r>
          </w:p>
        </w:tc>
        <w:tc>
          <w:tcPr>
            <w:tcW w:w="1492" w:type="dxa"/>
            <w:tcBorders>
              <w:top w:val="single" w:sz="4" w:space="0" w:color="auto"/>
              <w:left w:val="single" w:sz="4" w:space="0" w:color="auto"/>
              <w:bottom w:val="single" w:sz="4" w:space="0" w:color="auto"/>
              <w:right w:val="single" w:sz="4" w:space="0" w:color="auto"/>
            </w:tcBorders>
          </w:tcPr>
          <w:p w14:paraId="67EF2821" w14:textId="77777777" w:rsidR="00024E8A" w:rsidRDefault="00024E8A">
            <w:pPr>
              <w:pStyle w:val="ConsPlusNormal"/>
              <w:jc w:val="center"/>
            </w:pPr>
            <w:r>
              <w:t>48721,3</w:t>
            </w:r>
          </w:p>
        </w:tc>
        <w:tc>
          <w:tcPr>
            <w:tcW w:w="1656" w:type="dxa"/>
            <w:tcBorders>
              <w:top w:val="single" w:sz="4" w:space="0" w:color="auto"/>
              <w:left w:val="single" w:sz="4" w:space="0" w:color="auto"/>
              <w:bottom w:val="single" w:sz="4" w:space="0" w:color="auto"/>
              <w:right w:val="single" w:sz="4" w:space="0" w:color="auto"/>
            </w:tcBorders>
          </w:tcPr>
          <w:p w14:paraId="5CE362D0" w14:textId="77777777" w:rsidR="00024E8A" w:rsidRDefault="00024E8A">
            <w:pPr>
              <w:pStyle w:val="ConsPlusNormal"/>
              <w:jc w:val="center"/>
            </w:pPr>
            <w:r>
              <w:t>290327,5</w:t>
            </w:r>
          </w:p>
        </w:tc>
      </w:tr>
      <w:tr w:rsidR="00024E8A" w14:paraId="64D2FFF2" w14:textId="77777777">
        <w:tc>
          <w:tcPr>
            <w:tcW w:w="2670" w:type="dxa"/>
            <w:tcBorders>
              <w:top w:val="single" w:sz="4" w:space="0" w:color="auto"/>
              <w:left w:val="single" w:sz="4" w:space="0" w:color="auto"/>
              <w:bottom w:val="single" w:sz="4" w:space="0" w:color="auto"/>
              <w:right w:val="single" w:sz="4" w:space="0" w:color="auto"/>
            </w:tcBorders>
          </w:tcPr>
          <w:p w14:paraId="6F639C75" w14:textId="77777777" w:rsidR="00024E8A" w:rsidRDefault="00024E8A">
            <w:pPr>
              <w:pStyle w:val="ConsPlusNormal"/>
            </w:pPr>
            <w:r>
              <w:t>Бюджет Астраханской области (всего), из них:</w:t>
            </w:r>
          </w:p>
        </w:tc>
        <w:tc>
          <w:tcPr>
            <w:tcW w:w="1494" w:type="dxa"/>
            <w:tcBorders>
              <w:top w:val="single" w:sz="4" w:space="0" w:color="auto"/>
              <w:left w:val="single" w:sz="4" w:space="0" w:color="auto"/>
              <w:bottom w:val="single" w:sz="4" w:space="0" w:color="auto"/>
              <w:right w:val="single" w:sz="4" w:space="0" w:color="auto"/>
            </w:tcBorders>
          </w:tcPr>
          <w:p w14:paraId="5B76274B" w14:textId="77777777" w:rsidR="00024E8A" w:rsidRDefault="00024E8A">
            <w:pPr>
              <w:pStyle w:val="ConsPlusNormal"/>
              <w:jc w:val="center"/>
            </w:pPr>
            <w:r>
              <w:t>48721,3</w:t>
            </w:r>
          </w:p>
        </w:tc>
        <w:tc>
          <w:tcPr>
            <w:tcW w:w="1494" w:type="dxa"/>
            <w:tcBorders>
              <w:top w:val="single" w:sz="4" w:space="0" w:color="auto"/>
              <w:left w:val="single" w:sz="4" w:space="0" w:color="auto"/>
              <w:bottom w:val="single" w:sz="4" w:space="0" w:color="auto"/>
              <w:right w:val="single" w:sz="4" w:space="0" w:color="auto"/>
            </w:tcBorders>
          </w:tcPr>
          <w:p w14:paraId="5ECE4C93" w14:textId="77777777" w:rsidR="00024E8A" w:rsidRDefault="00024E8A">
            <w:pPr>
              <w:pStyle w:val="ConsPlusNormal"/>
              <w:jc w:val="center"/>
            </w:pPr>
            <w:r>
              <w:t>23360,5</w:t>
            </w:r>
          </w:p>
        </w:tc>
        <w:tc>
          <w:tcPr>
            <w:tcW w:w="1495" w:type="dxa"/>
            <w:tcBorders>
              <w:top w:val="single" w:sz="4" w:space="0" w:color="auto"/>
              <w:left w:val="single" w:sz="4" w:space="0" w:color="auto"/>
              <w:bottom w:val="single" w:sz="4" w:space="0" w:color="auto"/>
              <w:right w:val="single" w:sz="4" w:space="0" w:color="auto"/>
            </w:tcBorders>
          </w:tcPr>
          <w:p w14:paraId="2B5C858F" w14:textId="77777777" w:rsidR="00024E8A" w:rsidRDefault="00024E8A">
            <w:pPr>
              <w:pStyle w:val="ConsPlusNormal"/>
              <w:jc w:val="center"/>
            </w:pPr>
            <w:r>
              <w:t>23360,5</w:t>
            </w:r>
          </w:p>
        </w:tc>
        <w:tc>
          <w:tcPr>
            <w:tcW w:w="1495" w:type="dxa"/>
            <w:tcBorders>
              <w:top w:val="single" w:sz="4" w:space="0" w:color="auto"/>
              <w:left w:val="single" w:sz="4" w:space="0" w:color="auto"/>
              <w:bottom w:val="single" w:sz="4" w:space="0" w:color="auto"/>
              <w:right w:val="single" w:sz="4" w:space="0" w:color="auto"/>
            </w:tcBorders>
          </w:tcPr>
          <w:p w14:paraId="177C96D8" w14:textId="77777777" w:rsidR="00024E8A" w:rsidRDefault="00024E8A">
            <w:pPr>
              <w:pStyle w:val="ConsPlusNormal"/>
              <w:jc w:val="center"/>
            </w:pPr>
            <w:r>
              <w:t>48721,3</w:t>
            </w:r>
          </w:p>
        </w:tc>
        <w:tc>
          <w:tcPr>
            <w:tcW w:w="1495" w:type="dxa"/>
            <w:tcBorders>
              <w:top w:val="single" w:sz="4" w:space="0" w:color="auto"/>
              <w:left w:val="single" w:sz="4" w:space="0" w:color="auto"/>
              <w:bottom w:val="single" w:sz="4" w:space="0" w:color="auto"/>
              <w:right w:val="single" w:sz="4" w:space="0" w:color="auto"/>
            </w:tcBorders>
          </w:tcPr>
          <w:p w14:paraId="21B3926B" w14:textId="77777777" w:rsidR="00024E8A" w:rsidRDefault="00024E8A">
            <w:pPr>
              <w:pStyle w:val="ConsPlusNormal"/>
              <w:jc w:val="center"/>
            </w:pPr>
            <w:r>
              <w:t>48721,3</w:t>
            </w:r>
          </w:p>
        </w:tc>
        <w:tc>
          <w:tcPr>
            <w:tcW w:w="1495" w:type="dxa"/>
            <w:tcBorders>
              <w:top w:val="single" w:sz="4" w:space="0" w:color="auto"/>
              <w:left w:val="single" w:sz="4" w:space="0" w:color="auto"/>
              <w:bottom w:val="single" w:sz="4" w:space="0" w:color="auto"/>
              <w:right w:val="single" w:sz="4" w:space="0" w:color="auto"/>
            </w:tcBorders>
          </w:tcPr>
          <w:p w14:paraId="0104E453" w14:textId="77777777" w:rsidR="00024E8A" w:rsidRDefault="00024E8A">
            <w:pPr>
              <w:pStyle w:val="ConsPlusNormal"/>
              <w:jc w:val="center"/>
            </w:pPr>
            <w:r>
              <w:t>48721,3</w:t>
            </w:r>
          </w:p>
        </w:tc>
        <w:tc>
          <w:tcPr>
            <w:tcW w:w="1492" w:type="dxa"/>
            <w:tcBorders>
              <w:top w:val="single" w:sz="4" w:space="0" w:color="auto"/>
              <w:left w:val="single" w:sz="4" w:space="0" w:color="auto"/>
              <w:bottom w:val="single" w:sz="4" w:space="0" w:color="auto"/>
              <w:right w:val="single" w:sz="4" w:space="0" w:color="auto"/>
            </w:tcBorders>
          </w:tcPr>
          <w:p w14:paraId="33B7E246" w14:textId="77777777" w:rsidR="00024E8A" w:rsidRDefault="00024E8A">
            <w:pPr>
              <w:pStyle w:val="ConsPlusNormal"/>
              <w:jc w:val="center"/>
            </w:pPr>
            <w:r>
              <w:t>48721,3</w:t>
            </w:r>
          </w:p>
        </w:tc>
        <w:tc>
          <w:tcPr>
            <w:tcW w:w="1656" w:type="dxa"/>
            <w:tcBorders>
              <w:top w:val="single" w:sz="4" w:space="0" w:color="auto"/>
              <w:left w:val="single" w:sz="4" w:space="0" w:color="auto"/>
              <w:bottom w:val="single" w:sz="4" w:space="0" w:color="auto"/>
              <w:right w:val="single" w:sz="4" w:space="0" w:color="auto"/>
            </w:tcBorders>
          </w:tcPr>
          <w:p w14:paraId="30707205" w14:textId="77777777" w:rsidR="00024E8A" w:rsidRDefault="00024E8A">
            <w:pPr>
              <w:pStyle w:val="ConsPlusNormal"/>
              <w:jc w:val="center"/>
            </w:pPr>
            <w:r>
              <w:t>290327,5</w:t>
            </w:r>
          </w:p>
        </w:tc>
      </w:tr>
      <w:tr w:rsidR="00024E8A" w14:paraId="3A3DBFFE" w14:textId="77777777">
        <w:tc>
          <w:tcPr>
            <w:tcW w:w="2670" w:type="dxa"/>
            <w:tcBorders>
              <w:top w:val="single" w:sz="4" w:space="0" w:color="auto"/>
              <w:left w:val="single" w:sz="4" w:space="0" w:color="auto"/>
              <w:bottom w:val="single" w:sz="4" w:space="0" w:color="auto"/>
              <w:right w:val="single" w:sz="4" w:space="0" w:color="auto"/>
            </w:tcBorders>
          </w:tcPr>
          <w:p w14:paraId="0DB1CC1C" w14:textId="77777777" w:rsidR="00024E8A" w:rsidRDefault="00024E8A">
            <w:pPr>
              <w:pStyle w:val="ConsPlusNormal"/>
            </w:pPr>
            <w:r>
              <w:t>в том числе межбюджетные трансферты из федерального бюджета (справочно)</w:t>
            </w:r>
          </w:p>
        </w:tc>
        <w:tc>
          <w:tcPr>
            <w:tcW w:w="1494" w:type="dxa"/>
            <w:tcBorders>
              <w:top w:val="single" w:sz="4" w:space="0" w:color="auto"/>
              <w:left w:val="single" w:sz="4" w:space="0" w:color="auto"/>
              <w:bottom w:val="single" w:sz="4" w:space="0" w:color="auto"/>
              <w:right w:val="single" w:sz="4" w:space="0" w:color="auto"/>
            </w:tcBorders>
          </w:tcPr>
          <w:p w14:paraId="78EFFA3A"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295F7BC8"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4F1C731C"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1178CFA4"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62C29194"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5D57D426"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0D72998A"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0078ED8C" w14:textId="77777777" w:rsidR="00024E8A" w:rsidRDefault="00024E8A">
            <w:pPr>
              <w:pStyle w:val="ConsPlusNormal"/>
              <w:jc w:val="center"/>
            </w:pPr>
            <w:r>
              <w:t>0,0</w:t>
            </w:r>
          </w:p>
        </w:tc>
      </w:tr>
      <w:tr w:rsidR="00024E8A" w14:paraId="35645D78" w14:textId="77777777">
        <w:tc>
          <w:tcPr>
            <w:tcW w:w="2670" w:type="dxa"/>
            <w:tcBorders>
              <w:top w:val="single" w:sz="4" w:space="0" w:color="auto"/>
              <w:left w:val="single" w:sz="4" w:space="0" w:color="auto"/>
              <w:bottom w:val="single" w:sz="4" w:space="0" w:color="auto"/>
              <w:right w:val="single" w:sz="4" w:space="0" w:color="auto"/>
            </w:tcBorders>
          </w:tcPr>
          <w:p w14:paraId="6DFB4C96"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494" w:type="dxa"/>
            <w:tcBorders>
              <w:top w:val="single" w:sz="4" w:space="0" w:color="auto"/>
              <w:left w:val="single" w:sz="4" w:space="0" w:color="auto"/>
              <w:bottom w:val="single" w:sz="4" w:space="0" w:color="auto"/>
              <w:right w:val="single" w:sz="4" w:space="0" w:color="auto"/>
            </w:tcBorders>
          </w:tcPr>
          <w:p w14:paraId="5CB60F93"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4F80689F"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0C3A7D06"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3ADAF9D1"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7DAE87F6"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2BA2DBAF"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21D29108"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2612AC2F" w14:textId="77777777" w:rsidR="00024E8A" w:rsidRDefault="00024E8A">
            <w:pPr>
              <w:pStyle w:val="ConsPlusNormal"/>
              <w:jc w:val="center"/>
            </w:pPr>
            <w:r>
              <w:t>0,0</w:t>
            </w:r>
          </w:p>
        </w:tc>
      </w:tr>
      <w:tr w:rsidR="00024E8A" w14:paraId="5760D1E0" w14:textId="77777777">
        <w:tc>
          <w:tcPr>
            <w:tcW w:w="2670" w:type="dxa"/>
            <w:tcBorders>
              <w:top w:val="single" w:sz="4" w:space="0" w:color="auto"/>
              <w:left w:val="single" w:sz="4" w:space="0" w:color="auto"/>
              <w:bottom w:val="single" w:sz="4" w:space="0" w:color="auto"/>
              <w:right w:val="single" w:sz="4" w:space="0" w:color="auto"/>
            </w:tcBorders>
          </w:tcPr>
          <w:p w14:paraId="666288A0" w14:textId="77777777" w:rsidR="00024E8A" w:rsidRDefault="00024E8A">
            <w:pPr>
              <w:pStyle w:val="ConsPlusNormal"/>
            </w:pPr>
            <w:r>
              <w:t>межбюджетные трансферты местным бюджетам</w:t>
            </w:r>
          </w:p>
        </w:tc>
        <w:tc>
          <w:tcPr>
            <w:tcW w:w="1494" w:type="dxa"/>
            <w:tcBorders>
              <w:top w:val="single" w:sz="4" w:space="0" w:color="auto"/>
              <w:left w:val="single" w:sz="4" w:space="0" w:color="auto"/>
              <w:bottom w:val="single" w:sz="4" w:space="0" w:color="auto"/>
              <w:right w:val="single" w:sz="4" w:space="0" w:color="auto"/>
            </w:tcBorders>
          </w:tcPr>
          <w:p w14:paraId="6D205FA1"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0E0186D9"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6B9EE0E9"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49273FAF"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01C2EBED"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2DE1A449"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44685F69"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73211649" w14:textId="77777777" w:rsidR="00024E8A" w:rsidRDefault="00024E8A">
            <w:pPr>
              <w:pStyle w:val="ConsPlusNormal"/>
              <w:jc w:val="center"/>
            </w:pPr>
            <w:r>
              <w:t>0,0</w:t>
            </w:r>
          </w:p>
        </w:tc>
      </w:tr>
      <w:tr w:rsidR="00024E8A" w14:paraId="06558D4F" w14:textId="77777777">
        <w:tc>
          <w:tcPr>
            <w:tcW w:w="2670" w:type="dxa"/>
            <w:tcBorders>
              <w:top w:val="single" w:sz="4" w:space="0" w:color="auto"/>
              <w:left w:val="single" w:sz="4" w:space="0" w:color="auto"/>
              <w:bottom w:val="single" w:sz="4" w:space="0" w:color="auto"/>
              <w:right w:val="single" w:sz="4" w:space="0" w:color="auto"/>
            </w:tcBorders>
          </w:tcPr>
          <w:p w14:paraId="386052D2"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494" w:type="dxa"/>
            <w:tcBorders>
              <w:top w:val="single" w:sz="4" w:space="0" w:color="auto"/>
              <w:left w:val="single" w:sz="4" w:space="0" w:color="auto"/>
              <w:bottom w:val="single" w:sz="4" w:space="0" w:color="auto"/>
              <w:right w:val="single" w:sz="4" w:space="0" w:color="auto"/>
            </w:tcBorders>
          </w:tcPr>
          <w:p w14:paraId="625610F6"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1AD5A2EF"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10D85E14"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579DE208"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5EF532A8"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7FA54A7E"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0327C075"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270F0593" w14:textId="77777777" w:rsidR="00024E8A" w:rsidRDefault="00024E8A">
            <w:pPr>
              <w:pStyle w:val="ConsPlusNormal"/>
              <w:jc w:val="center"/>
            </w:pPr>
            <w:r>
              <w:t>0,0</w:t>
            </w:r>
          </w:p>
        </w:tc>
      </w:tr>
      <w:tr w:rsidR="00024E8A" w14:paraId="6DAA6E5E" w14:textId="77777777">
        <w:tc>
          <w:tcPr>
            <w:tcW w:w="2670" w:type="dxa"/>
            <w:tcBorders>
              <w:top w:val="single" w:sz="4" w:space="0" w:color="auto"/>
              <w:left w:val="single" w:sz="4" w:space="0" w:color="auto"/>
              <w:bottom w:val="single" w:sz="4" w:space="0" w:color="auto"/>
              <w:right w:val="single" w:sz="4" w:space="0" w:color="auto"/>
            </w:tcBorders>
          </w:tcPr>
          <w:p w14:paraId="1B1ABCF5"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494" w:type="dxa"/>
            <w:tcBorders>
              <w:top w:val="single" w:sz="4" w:space="0" w:color="auto"/>
              <w:left w:val="single" w:sz="4" w:space="0" w:color="auto"/>
              <w:bottom w:val="single" w:sz="4" w:space="0" w:color="auto"/>
              <w:right w:val="single" w:sz="4" w:space="0" w:color="auto"/>
            </w:tcBorders>
          </w:tcPr>
          <w:p w14:paraId="6BCFD1C0"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1EAEAF48"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2E8732CD"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13B4AD8E"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1572D437"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7143FB39"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5809B137"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06E08066" w14:textId="77777777" w:rsidR="00024E8A" w:rsidRDefault="00024E8A">
            <w:pPr>
              <w:pStyle w:val="ConsPlusNormal"/>
              <w:jc w:val="center"/>
            </w:pPr>
            <w:r>
              <w:t>0,0</w:t>
            </w:r>
          </w:p>
        </w:tc>
      </w:tr>
      <w:tr w:rsidR="00024E8A" w14:paraId="7BF9A641" w14:textId="77777777">
        <w:tc>
          <w:tcPr>
            <w:tcW w:w="2670" w:type="dxa"/>
            <w:tcBorders>
              <w:top w:val="single" w:sz="4" w:space="0" w:color="auto"/>
              <w:left w:val="single" w:sz="4" w:space="0" w:color="auto"/>
              <w:bottom w:val="single" w:sz="4" w:space="0" w:color="auto"/>
              <w:right w:val="single" w:sz="4" w:space="0" w:color="auto"/>
            </w:tcBorders>
          </w:tcPr>
          <w:p w14:paraId="3E58F785" w14:textId="77777777" w:rsidR="00024E8A" w:rsidRDefault="00024E8A">
            <w:pPr>
              <w:pStyle w:val="ConsPlusNormal"/>
            </w:pPr>
            <w:r>
              <w:t>Консолидированные бюджеты муниципальных образований</w:t>
            </w:r>
          </w:p>
        </w:tc>
        <w:tc>
          <w:tcPr>
            <w:tcW w:w="1494" w:type="dxa"/>
            <w:tcBorders>
              <w:top w:val="single" w:sz="4" w:space="0" w:color="auto"/>
              <w:left w:val="single" w:sz="4" w:space="0" w:color="auto"/>
              <w:bottom w:val="single" w:sz="4" w:space="0" w:color="auto"/>
              <w:right w:val="single" w:sz="4" w:space="0" w:color="auto"/>
            </w:tcBorders>
          </w:tcPr>
          <w:p w14:paraId="761C8E64"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408F93CE"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5F261AE1"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53E209CC"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219EABB5"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5F2DF500"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011CEE53"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4DEF9A27" w14:textId="77777777" w:rsidR="00024E8A" w:rsidRDefault="00024E8A">
            <w:pPr>
              <w:pStyle w:val="ConsPlusNormal"/>
              <w:jc w:val="center"/>
            </w:pPr>
            <w:r>
              <w:t>0,0</w:t>
            </w:r>
          </w:p>
        </w:tc>
      </w:tr>
      <w:tr w:rsidR="00024E8A" w14:paraId="1AA3FE87" w14:textId="77777777">
        <w:tc>
          <w:tcPr>
            <w:tcW w:w="2670" w:type="dxa"/>
            <w:tcBorders>
              <w:top w:val="single" w:sz="4" w:space="0" w:color="auto"/>
              <w:left w:val="single" w:sz="4" w:space="0" w:color="auto"/>
              <w:bottom w:val="single" w:sz="4" w:space="0" w:color="auto"/>
              <w:right w:val="single" w:sz="4" w:space="0" w:color="auto"/>
            </w:tcBorders>
          </w:tcPr>
          <w:p w14:paraId="336BF9FC" w14:textId="77777777" w:rsidR="00024E8A" w:rsidRDefault="00024E8A">
            <w:pPr>
              <w:pStyle w:val="ConsPlusNormal"/>
            </w:pPr>
            <w:r>
              <w:t>Внебюджетные источники</w:t>
            </w:r>
          </w:p>
        </w:tc>
        <w:tc>
          <w:tcPr>
            <w:tcW w:w="1494" w:type="dxa"/>
            <w:tcBorders>
              <w:top w:val="single" w:sz="4" w:space="0" w:color="auto"/>
              <w:left w:val="single" w:sz="4" w:space="0" w:color="auto"/>
              <w:bottom w:val="single" w:sz="4" w:space="0" w:color="auto"/>
              <w:right w:val="single" w:sz="4" w:space="0" w:color="auto"/>
            </w:tcBorders>
          </w:tcPr>
          <w:p w14:paraId="50620174"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5ADE8EDD"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271B9851"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68AF21B5"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21AD0522"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05AA9DCE"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7D74A101"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7E5193E7" w14:textId="77777777" w:rsidR="00024E8A" w:rsidRDefault="00024E8A">
            <w:pPr>
              <w:pStyle w:val="ConsPlusNormal"/>
              <w:jc w:val="center"/>
            </w:pPr>
            <w:r>
              <w:t>0,0</w:t>
            </w:r>
          </w:p>
        </w:tc>
      </w:tr>
      <w:tr w:rsidR="00024E8A" w14:paraId="5EFBA5E4" w14:textId="77777777">
        <w:tc>
          <w:tcPr>
            <w:tcW w:w="2670" w:type="dxa"/>
            <w:tcBorders>
              <w:top w:val="single" w:sz="4" w:space="0" w:color="auto"/>
              <w:left w:val="single" w:sz="4" w:space="0" w:color="auto"/>
              <w:bottom w:val="single" w:sz="4" w:space="0" w:color="auto"/>
              <w:right w:val="single" w:sz="4" w:space="0" w:color="auto"/>
            </w:tcBorders>
          </w:tcPr>
          <w:p w14:paraId="20685364" w14:textId="77777777" w:rsidR="00024E8A" w:rsidRDefault="00024E8A">
            <w:pPr>
              <w:pStyle w:val="ConsPlusNormal"/>
            </w:pPr>
            <w:r>
              <w:t>Проведена независимая оценка качества условий осуществления образовательной деятельности организациями, осуществляющими образовательную деятельность (всего), в том числе:</w:t>
            </w:r>
          </w:p>
        </w:tc>
        <w:tc>
          <w:tcPr>
            <w:tcW w:w="1494" w:type="dxa"/>
            <w:tcBorders>
              <w:top w:val="single" w:sz="4" w:space="0" w:color="auto"/>
              <w:left w:val="single" w:sz="4" w:space="0" w:color="auto"/>
              <w:bottom w:val="single" w:sz="4" w:space="0" w:color="auto"/>
              <w:right w:val="single" w:sz="4" w:space="0" w:color="auto"/>
            </w:tcBorders>
          </w:tcPr>
          <w:p w14:paraId="5D53EEB4" w14:textId="77777777" w:rsidR="00024E8A" w:rsidRDefault="00024E8A">
            <w:pPr>
              <w:pStyle w:val="ConsPlusNormal"/>
              <w:jc w:val="center"/>
            </w:pPr>
            <w:r>
              <w:t>250,0</w:t>
            </w:r>
          </w:p>
        </w:tc>
        <w:tc>
          <w:tcPr>
            <w:tcW w:w="1494" w:type="dxa"/>
            <w:tcBorders>
              <w:top w:val="single" w:sz="4" w:space="0" w:color="auto"/>
              <w:left w:val="single" w:sz="4" w:space="0" w:color="auto"/>
              <w:bottom w:val="single" w:sz="4" w:space="0" w:color="auto"/>
              <w:right w:val="single" w:sz="4" w:space="0" w:color="auto"/>
            </w:tcBorders>
          </w:tcPr>
          <w:p w14:paraId="77F96540"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35AE3DBD"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78834E4E" w14:textId="77777777" w:rsidR="00024E8A" w:rsidRDefault="00024E8A">
            <w:pPr>
              <w:pStyle w:val="ConsPlusNormal"/>
              <w:jc w:val="center"/>
            </w:pPr>
            <w:r>
              <w:t>925,0</w:t>
            </w:r>
          </w:p>
        </w:tc>
        <w:tc>
          <w:tcPr>
            <w:tcW w:w="1495" w:type="dxa"/>
            <w:tcBorders>
              <w:top w:val="single" w:sz="4" w:space="0" w:color="auto"/>
              <w:left w:val="single" w:sz="4" w:space="0" w:color="auto"/>
              <w:bottom w:val="single" w:sz="4" w:space="0" w:color="auto"/>
              <w:right w:val="single" w:sz="4" w:space="0" w:color="auto"/>
            </w:tcBorders>
          </w:tcPr>
          <w:p w14:paraId="605FED96" w14:textId="77777777" w:rsidR="00024E8A" w:rsidRDefault="00024E8A">
            <w:pPr>
              <w:pStyle w:val="ConsPlusNormal"/>
              <w:jc w:val="center"/>
            </w:pPr>
            <w:r>
              <w:t>925,0</w:t>
            </w:r>
          </w:p>
        </w:tc>
        <w:tc>
          <w:tcPr>
            <w:tcW w:w="1495" w:type="dxa"/>
            <w:tcBorders>
              <w:top w:val="single" w:sz="4" w:space="0" w:color="auto"/>
              <w:left w:val="single" w:sz="4" w:space="0" w:color="auto"/>
              <w:bottom w:val="single" w:sz="4" w:space="0" w:color="auto"/>
              <w:right w:val="single" w:sz="4" w:space="0" w:color="auto"/>
            </w:tcBorders>
          </w:tcPr>
          <w:p w14:paraId="5B2A7905" w14:textId="77777777" w:rsidR="00024E8A" w:rsidRDefault="00024E8A">
            <w:pPr>
              <w:pStyle w:val="ConsPlusNormal"/>
              <w:jc w:val="center"/>
            </w:pPr>
            <w:r>
              <w:t>630,0</w:t>
            </w:r>
          </w:p>
        </w:tc>
        <w:tc>
          <w:tcPr>
            <w:tcW w:w="1492" w:type="dxa"/>
            <w:tcBorders>
              <w:top w:val="single" w:sz="4" w:space="0" w:color="auto"/>
              <w:left w:val="single" w:sz="4" w:space="0" w:color="auto"/>
              <w:bottom w:val="single" w:sz="4" w:space="0" w:color="auto"/>
              <w:right w:val="single" w:sz="4" w:space="0" w:color="auto"/>
            </w:tcBorders>
          </w:tcPr>
          <w:p w14:paraId="07719361" w14:textId="77777777" w:rsidR="00024E8A" w:rsidRDefault="00024E8A">
            <w:pPr>
              <w:pStyle w:val="ConsPlusNormal"/>
              <w:jc w:val="center"/>
            </w:pPr>
            <w:r>
              <w:t>925,0</w:t>
            </w:r>
          </w:p>
        </w:tc>
        <w:tc>
          <w:tcPr>
            <w:tcW w:w="1656" w:type="dxa"/>
            <w:tcBorders>
              <w:top w:val="single" w:sz="4" w:space="0" w:color="auto"/>
              <w:left w:val="single" w:sz="4" w:space="0" w:color="auto"/>
              <w:bottom w:val="single" w:sz="4" w:space="0" w:color="auto"/>
              <w:right w:val="single" w:sz="4" w:space="0" w:color="auto"/>
            </w:tcBorders>
          </w:tcPr>
          <w:p w14:paraId="2B2FAC8F" w14:textId="77777777" w:rsidR="00024E8A" w:rsidRDefault="00024E8A">
            <w:pPr>
              <w:pStyle w:val="ConsPlusNormal"/>
              <w:jc w:val="center"/>
            </w:pPr>
            <w:r>
              <w:t>3655,0</w:t>
            </w:r>
          </w:p>
        </w:tc>
      </w:tr>
      <w:tr w:rsidR="00024E8A" w14:paraId="781D65F9" w14:textId="77777777">
        <w:tc>
          <w:tcPr>
            <w:tcW w:w="2670" w:type="dxa"/>
            <w:tcBorders>
              <w:top w:val="single" w:sz="4" w:space="0" w:color="auto"/>
              <w:left w:val="single" w:sz="4" w:space="0" w:color="auto"/>
              <w:bottom w:val="single" w:sz="4" w:space="0" w:color="auto"/>
              <w:right w:val="single" w:sz="4" w:space="0" w:color="auto"/>
            </w:tcBorders>
          </w:tcPr>
          <w:p w14:paraId="771801A7" w14:textId="77777777" w:rsidR="00024E8A" w:rsidRDefault="00024E8A">
            <w:pPr>
              <w:pStyle w:val="ConsPlusNormal"/>
            </w:pPr>
            <w:r>
              <w:t>Бюджет Астраханской области (всего), из них:</w:t>
            </w:r>
          </w:p>
        </w:tc>
        <w:tc>
          <w:tcPr>
            <w:tcW w:w="1494" w:type="dxa"/>
            <w:tcBorders>
              <w:top w:val="single" w:sz="4" w:space="0" w:color="auto"/>
              <w:left w:val="single" w:sz="4" w:space="0" w:color="auto"/>
              <w:bottom w:val="single" w:sz="4" w:space="0" w:color="auto"/>
              <w:right w:val="single" w:sz="4" w:space="0" w:color="auto"/>
            </w:tcBorders>
          </w:tcPr>
          <w:p w14:paraId="6F045E19" w14:textId="77777777" w:rsidR="00024E8A" w:rsidRDefault="00024E8A">
            <w:pPr>
              <w:pStyle w:val="ConsPlusNormal"/>
              <w:jc w:val="center"/>
            </w:pPr>
            <w:r>
              <w:t>250,0</w:t>
            </w:r>
          </w:p>
        </w:tc>
        <w:tc>
          <w:tcPr>
            <w:tcW w:w="1494" w:type="dxa"/>
            <w:tcBorders>
              <w:top w:val="single" w:sz="4" w:space="0" w:color="auto"/>
              <w:left w:val="single" w:sz="4" w:space="0" w:color="auto"/>
              <w:bottom w:val="single" w:sz="4" w:space="0" w:color="auto"/>
              <w:right w:val="single" w:sz="4" w:space="0" w:color="auto"/>
            </w:tcBorders>
          </w:tcPr>
          <w:p w14:paraId="159ADDCB"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713B8032"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12B1FAFF" w14:textId="77777777" w:rsidR="00024E8A" w:rsidRDefault="00024E8A">
            <w:pPr>
              <w:pStyle w:val="ConsPlusNormal"/>
              <w:jc w:val="center"/>
            </w:pPr>
            <w:r>
              <w:t>925,0</w:t>
            </w:r>
          </w:p>
        </w:tc>
        <w:tc>
          <w:tcPr>
            <w:tcW w:w="1495" w:type="dxa"/>
            <w:tcBorders>
              <w:top w:val="single" w:sz="4" w:space="0" w:color="auto"/>
              <w:left w:val="single" w:sz="4" w:space="0" w:color="auto"/>
              <w:bottom w:val="single" w:sz="4" w:space="0" w:color="auto"/>
              <w:right w:val="single" w:sz="4" w:space="0" w:color="auto"/>
            </w:tcBorders>
          </w:tcPr>
          <w:p w14:paraId="50F6D3CA" w14:textId="77777777" w:rsidR="00024E8A" w:rsidRDefault="00024E8A">
            <w:pPr>
              <w:pStyle w:val="ConsPlusNormal"/>
              <w:jc w:val="center"/>
            </w:pPr>
            <w:r>
              <w:t>925,0</w:t>
            </w:r>
          </w:p>
        </w:tc>
        <w:tc>
          <w:tcPr>
            <w:tcW w:w="1495" w:type="dxa"/>
            <w:tcBorders>
              <w:top w:val="single" w:sz="4" w:space="0" w:color="auto"/>
              <w:left w:val="single" w:sz="4" w:space="0" w:color="auto"/>
              <w:bottom w:val="single" w:sz="4" w:space="0" w:color="auto"/>
              <w:right w:val="single" w:sz="4" w:space="0" w:color="auto"/>
            </w:tcBorders>
          </w:tcPr>
          <w:p w14:paraId="2827CD58" w14:textId="77777777" w:rsidR="00024E8A" w:rsidRDefault="00024E8A">
            <w:pPr>
              <w:pStyle w:val="ConsPlusNormal"/>
              <w:jc w:val="center"/>
            </w:pPr>
            <w:r>
              <w:t>630,0</w:t>
            </w:r>
          </w:p>
        </w:tc>
        <w:tc>
          <w:tcPr>
            <w:tcW w:w="1492" w:type="dxa"/>
            <w:tcBorders>
              <w:top w:val="single" w:sz="4" w:space="0" w:color="auto"/>
              <w:left w:val="single" w:sz="4" w:space="0" w:color="auto"/>
              <w:bottom w:val="single" w:sz="4" w:space="0" w:color="auto"/>
              <w:right w:val="single" w:sz="4" w:space="0" w:color="auto"/>
            </w:tcBorders>
          </w:tcPr>
          <w:p w14:paraId="19FD5E18" w14:textId="77777777" w:rsidR="00024E8A" w:rsidRDefault="00024E8A">
            <w:pPr>
              <w:pStyle w:val="ConsPlusNormal"/>
              <w:jc w:val="center"/>
            </w:pPr>
            <w:r>
              <w:t>925,0</w:t>
            </w:r>
          </w:p>
        </w:tc>
        <w:tc>
          <w:tcPr>
            <w:tcW w:w="1656" w:type="dxa"/>
            <w:tcBorders>
              <w:top w:val="single" w:sz="4" w:space="0" w:color="auto"/>
              <w:left w:val="single" w:sz="4" w:space="0" w:color="auto"/>
              <w:bottom w:val="single" w:sz="4" w:space="0" w:color="auto"/>
              <w:right w:val="single" w:sz="4" w:space="0" w:color="auto"/>
            </w:tcBorders>
          </w:tcPr>
          <w:p w14:paraId="280F903E" w14:textId="77777777" w:rsidR="00024E8A" w:rsidRDefault="00024E8A">
            <w:pPr>
              <w:pStyle w:val="ConsPlusNormal"/>
              <w:jc w:val="center"/>
            </w:pPr>
            <w:r>
              <w:t>3655,0</w:t>
            </w:r>
          </w:p>
        </w:tc>
      </w:tr>
      <w:tr w:rsidR="00024E8A" w14:paraId="3B01994E" w14:textId="77777777">
        <w:tc>
          <w:tcPr>
            <w:tcW w:w="2670" w:type="dxa"/>
            <w:tcBorders>
              <w:top w:val="single" w:sz="4" w:space="0" w:color="auto"/>
              <w:left w:val="single" w:sz="4" w:space="0" w:color="auto"/>
              <w:bottom w:val="single" w:sz="4" w:space="0" w:color="auto"/>
              <w:right w:val="single" w:sz="4" w:space="0" w:color="auto"/>
            </w:tcBorders>
          </w:tcPr>
          <w:p w14:paraId="1ADDFE4A" w14:textId="77777777" w:rsidR="00024E8A" w:rsidRDefault="00024E8A">
            <w:pPr>
              <w:pStyle w:val="ConsPlusNormal"/>
            </w:pPr>
            <w:r>
              <w:t>в том числе межбюджетные трансферты из федерального бюджета (справочно)</w:t>
            </w:r>
          </w:p>
        </w:tc>
        <w:tc>
          <w:tcPr>
            <w:tcW w:w="1494" w:type="dxa"/>
            <w:tcBorders>
              <w:top w:val="single" w:sz="4" w:space="0" w:color="auto"/>
              <w:left w:val="single" w:sz="4" w:space="0" w:color="auto"/>
              <w:bottom w:val="single" w:sz="4" w:space="0" w:color="auto"/>
              <w:right w:val="single" w:sz="4" w:space="0" w:color="auto"/>
            </w:tcBorders>
          </w:tcPr>
          <w:p w14:paraId="51712809"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7D19C239"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603D068E"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20316D8C"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23446648"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1214AA81"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3DDDE23E"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043D3407" w14:textId="77777777" w:rsidR="00024E8A" w:rsidRDefault="00024E8A">
            <w:pPr>
              <w:pStyle w:val="ConsPlusNormal"/>
              <w:jc w:val="center"/>
            </w:pPr>
            <w:r>
              <w:t>0,0</w:t>
            </w:r>
          </w:p>
        </w:tc>
      </w:tr>
      <w:tr w:rsidR="00024E8A" w14:paraId="175EE149" w14:textId="77777777">
        <w:tc>
          <w:tcPr>
            <w:tcW w:w="2670" w:type="dxa"/>
            <w:tcBorders>
              <w:top w:val="single" w:sz="4" w:space="0" w:color="auto"/>
              <w:left w:val="single" w:sz="4" w:space="0" w:color="auto"/>
              <w:bottom w:val="single" w:sz="4" w:space="0" w:color="auto"/>
              <w:right w:val="single" w:sz="4" w:space="0" w:color="auto"/>
            </w:tcBorders>
          </w:tcPr>
          <w:p w14:paraId="476317FB"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494" w:type="dxa"/>
            <w:tcBorders>
              <w:top w:val="single" w:sz="4" w:space="0" w:color="auto"/>
              <w:left w:val="single" w:sz="4" w:space="0" w:color="auto"/>
              <w:bottom w:val="single" w:sz="4" w:space="0" w:color="auto"/>
              <w:right w:val="single" w:sz="4" w:space="0" w:color="auto"/>
            </w:tcBorders>
          </w:tcPr>
          <w:p w14:paraId="3F9BDF6F"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59D78AB3"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3CF0EC04"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019B1A04"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3641C6A6"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146E94D1"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714FD1F1"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1E35F759" w14:textId="77777777" w:rsidR="00024E8A" w:rsidRDefault="00024E8A">
            <w:pPr>
              <w:pStyle w:val="ConsPlusNormal"/>
              <w:jc w:val="center"/>
            </w:pPr>
            <w:r>
              <w:t>0,0</w:t>
            </w:r>
          </w:p>
        </w:tc>
      </w:tr>
      <w:tr w:rsidR="00024E8A" w14:paraId="6B757EF1" w14:textId="77777777">
        <w:tc>
          <w:tcPr>
            <w:tcW w:w="2670" w:type="dxa"/>
            <w:tcBorders>
              <w:top w:val="single" w:sz="4" w:space="0" w:color="auto"/>
              <w:left w:val="single" w:sz="4" w:space="0" w:color="auto"/>
              <w:bottom w:val="single" w:sz="4" w:space="0" w:color="auto"/>
              <w:right w:val="single" w:sz="4" w:space="0" w:color="auto"/>
            </w:tcBorders>
          </w:tcPr>
          <w:p w14:paraId="2DF559BB" w14:textId="77777777" w:rsidR="00024E8A" w:rsidRDefault="00024E8A">
            <w:pPr>
              <w:pStyle w:val="ConsPlusNormal"/>
            </w:pPr>
            <w:r>
              <w:t>межбюджетные трансферты местным бюджетам</w:t>
            </w:r>
          </w:p>
        </w:tc>
        <w:tc>
          <w:tcPr>
            <w:tcW w:w="1494" w:type="dxa"/>
            <w:tcBorders>
              <w:top w:val="single" w:sz="4" w:space="0" w:color="auto"/>
              <w:left w:val="single" w:sz="4" w:space="0" w:color="auto"/>
              <w:bottom w:val="single" w:sz="4" w:space="0" w:color="auto"/>
              <w:right w:val="single" w:sz="4" w:space="0" w:color="auto"/>
            </w:tcBorders>
          </w:tcPr>
          <w:p w14:paraId="388014DB"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24ACD8B2"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1601F4EA"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641D7D16"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5A54AB27"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7D36E22A"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3D8F4DC9"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3DA7DA7B" w14:textId="77777777" w:rsidR="00024E8A" w:rsidRDefault="00024E8A">
            <w:pPr>
              <w:pStyle w:val="ConsPlusNormal"/>
              <w:jc w:val="center"/>
            </w:pPr>
            <w:r>
              <w:t>0,0</w:t>
            </w:r>
          </w:p>
        </w:tc>
      </w:tr>
      <w:tr w:rsidR="00024E8A" w14:paraId="1DE226F6" w14:textId="77777777">
        <w:tc>
          <w:tcPr>
            <w:tcW w:w="2670" w:type="dxa"/>
            <w:tcBorders>
              <w:top w:val="single" w:sz="4" w:space="0" w:color="auto"/>
              <w:left w:val="single" w:sz="4" w:space="0" w:color="auto"/>
              <w:bottom w:val="single" w:sz="4" w:space="0" w:color="auto"/>
              <w:right w:val="single" w:sz="4" w:space="0" w:color="auto"/>
            </w:tcBorders>
          </w:tcPr>
          <w:p w14:paraId="1593D0B9"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494" w:type="dxa"/>
            <w:tcBorders>
              <w:top w:val="single" w:sz="4" w:space="0" w:color="auto"/>
              <w:left w:val="single" w:sz="4" w:space="0" w:color="auto"/>
              <w:bottom w:val="single" w:sz="4" w:space="0" w:color="auto"/>
              <w:right w:val="single" w:sz="4" w:space="0" w:color="auto"/>
            </w:tcBorders>
          </w:tcPr>
          <w:p w14:paraId="62BB15B5"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3E3CAC0D"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38A14CC2"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1F0A86BF"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71DFFFD0"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3965B1C5"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0D6198ED"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74348513" w14:textId="77777777" w:rsidR="00024E8A" w:rsidRDefault="00024E8A">
            <w:pPr>
              <w:pStyle w:val="ConsPlusNormal"/>
              <w:jc w:val="center"/>
            </w:pPr>
            <w:r>
              <w:t>0,0</w:t>
            </w:r>
          </w:p>
        </w:tc>
      </w:tr>
      <w:tr w:rsidR="00024E8A" w14:paraId="5FA1F694" w14:textId="77777777">
        <w:tc>
          <w:tcPr>
            <w:tcW w:w="2670" w:type="dxa"/>
            <w:tcBorders>
              <w:top w:val="single" w:sz="4" w:space="0" w:color="auto"/>
              <w:left w:val="single" w:sz="4" w:space="0" w:color="auto"/>
              <w:bottom w:val="single" w:sz="4" w:space="0" w:color="auto"/>
              <w:right w:val="single" w:sz="4" w:space="0" w:color="auto"/>
            </w:tcBorders>
          </w:tcPr>
          <w:p w14:paraId="07FD64FE"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494" w:type="dxa"/>
            <w:tcBorders>
              <w:top w:val="single" w:sz="4" w:space="0" w:color="auto"/>
              <w:left w:val="single" w:sz="4" w:space="0" w:color="auto"/>
              <w:bottom w:val="single" w:sz="4" w:space="0" w:color="auto"/>
              <w:right w:val="single" w:sz="4" w:space="0" w:color="auto"/>
            </w:tcBorders>
          </w:tcPr>
          <w:p w14:paraId="1F180B8A"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787F6780"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4AB28672"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3DDCA173"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542A910B"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000B2BCA"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479BA139"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3884F46E" w14:textId="77777777" w:rsidR="00024E8A" w:rsidRDefault="00024E8A">
            <w:pPr>
              <w:pStyle w:val="ConsPlusNormal"/>
              <w:jc w:val="center"/>
            </w:pPr>
            <w:r>
              <w:t>0,0</w:t>
            </w:r>
          </w:p>
        </w:tc>
      </w:tr>
      <w:tr w:rsidR="00024E8A" w14:paraId="1D4863A8" w14:textId="77777777">
        <w:tc>
          <w:tcPr>
            <w:tcW w:w="2670" w:type="dxa"/>
            <w:tcBorders>
              <w:top w:val="single" w:sz="4" w:space="0" w:color="auto"/>
              <w:left w:val="single" w:sz="4" w:space="0" w:color="auto"/>
              <w:bottom w:val="single" w:sz="4" w:space="0" w:color="auto"/>
              <w:right w:val="single" w:sz="4" w:space="0" w:color="auto"/>
            </w:tcBorders>
          </w:tcPr>
          <w:p w14:paraId="637D64B4" w14:textId="77777777" w:rsidR="00024E8A" w:rsidRDefault="00024E8A">
            <w:pPr>
              <w:pStyle w:val="ConsPlusNormal"/>
            </w:pPr>
            <w:r>
              <w:t>Консолидированные бюджеты муниципальных образований</w:t>
            </w:r>
          </w:p>
        </w:tc>
        <w:tc>
          <w:tcPr>
            <w:tcW w:w="1494" w:type="dxa"/>
            <w:tcBorders>
              <w:top w:val="single" w:sz="4" w:space="0" w:color="auto"/>
              <w:left w:val="single" w:sz="4" w:space="0" w:color="auto"/>
              <w:bottom w:val="single" w:sz="4" w:space="0" w:color="auto"/>
              <w:right w:val="single" w:sz="4" w:space="0" w:color="auto"/>
            </w:tcBorders>
          </w:tcPr>
          <w:p w14:paraId="5C8D3E88"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31A4CBE3"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1A2E8D32"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06EB86D1"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149FB6A0"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4E2DE287"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51583D0B"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412AAD55" w14:textId="77777777" w:rsidR="00024E8A" w:rsidRDefault="00024E8A">
            <w:pPr>
              <w:pStyle w:val="ConsPlusNormal"/>
              <w:jc w:val="center"/>
            </w:pPr>
            <w:r>
              <w:t>0,0</w:t>
            </w:r>
          </w:p>
        </w:tc>
      </w:tr>
      <w:tr w:rsidR="00024E8A" w14:paraId="5759CB51" w14:textId="77777777">
        <w:tc>
          <w:tcPr>
            <w:tcW w:w="2670" w:type="dxa"/>
            <w:tcBorders>
              <w:top w:val="single" w:sz="4" w:space="0" w:color="auto"/>
              <w:left w:val="single" w:sz="4" w:space="0" w:color="auto"/>
              <w:bottom w:val="single" w:sz="4" w:space="0" w:color="auto"/>
              <w:right w:val="single" w:sz="4" w:space="0" w:color="auto"/>
            </w:tcBorders>
          </w:tcPr>
          <w:p w14:paraId="7D23EC55" w14:textId="77777777" w:rsidR="00024E8A" w:rsidRDefault="00024E8A">
            <w:pPr>
              <w:pStyle w:val="ConsPlusNormal"/>
            </w:pPr>
            <w:r>
              <w:t>Внебюджетные источники</w:t>
            </w:r>
          </w:p>
        </w:tc>
        <w:tc>
          <w:tcPr>
            <w:tcW w:w="1494" w:type="dxa"/>
            <w:tcBorders>
              <w:top w:val="single" w:sz="4" w:space="0" w:color="auto"/>
              <w:left w:val="single" w:sz="4" w:space="0" w:color="auto"/>
              <w:bottom w:val="single" w:sz="4" w:space="0" w:color="auto"/>
              <w:right w:val="single" w:sz="4" w:space="0" w:color="auto"/>
            </w:tcBorders>
          </w:tcPr>
          <w:p w14:paraId="662E83F2"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2188B98D"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15431983"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4A366E69"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25369859"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3A7F5EE1"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4367C1B1"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7E7E88FA" w14:textId="77777777" w:rsidR="00024E8A" w:rsidRDefault="00024E8A">
            <w:pPr>
              <w:pStyle w:val="ConsPlusNormal"/>
              <w:jc w:val="center"/>
            </w:pPr>
            <w:r>
              <w:t>0,0</w:t>
            </w:r>
          </w:p>
        </w:tc>
      </w:tr>
      <w:tr w:rsidR="00024E8A" w14:paraId="327D08D2" w14:textId="77777777">
        <w:tc>
          <w:tcPr>
            <w:tcW w:w="2670" w:type="dxa"/>
            <w:tcBorders>
              <w:top w:val="single" w:sz="4" w:space="0" w:color="auto"/>
              <w:left w:val="single" w:sz="4" w:space="0" w:color="auto"/>
              <w:bottom w:val="single" w:sz="4" w:space="0" w:color="auto"/>
              <w:right w:val="single" w:sz="4" w:space="0" w:color="auto"/>
            </w:tcBorders>
          </w:tcPr>
          <w:p w14:paraId="2AD9BCDE" w14:textId="77777777" w:rsidR="00024E8A" w:rsidRDefault="00024E8A">
            <w:pPr>
              <w:pStyle w:val="ConsPlusNormal"/>
            </w:pPr>
            <w:r>
              <w:t>Предоставлена государственная услуга по подтверждению документов об образовании и (или) о квалификации, об ученых степенях и ученых званиях (всего), в том числе:</w:t>
            </w:r>
          </w:p>
        </w:tc>
        <w:tc>
          <w:tcPr>
            <w:tcW w:w="1494" w:type="dxa"/>
            <w:tcBorders>
              <w:top w:val="single" w:sz="4" w:space="0" w:color="auto"/>
              <w:left w:val="single" w:sz="4" w:space="0" w:color="auto"/>
              <w:bottom w:val="single" w:sz="4" w:space="0" w:color="auto"/>
              <w:right w:val="single" w:sz="4" w:space="0" w:color="auto"/>
            </w:tcBorders>
          </w:tcPr>
          <w:p w14:paraId="7E2F4D56" w14:textId="77777777" w:rsidR="00024E8A" w:rsidRDefault="00024E8A">
            <w:pPr>
              <w:pStyle w:val="ConsPlusNormal"/>
              <w:jc w:val="center"/>
            </w:pPr>
            <w:r>
              <w:t>1165,0</w:t>
            </w:r>
          </w:p>
        </w:tc>
        <w:tc>
          <w:tcPr>
            <w:tcW w:w="1494" w:type="dxa"/>
            <w:tcBorders>
              <w:top w:val="single" w:sz="4" w:space="0" w:color="auto"/>
              <w:left w:val="single" w:sz="4" w:space="0" w:color="auto"/>
              <w:bottom w:val="single" w:sz="4" w:space="0" w:color="auto"/>
              <w:right w:val="single" w:sz="4" w:space="0" w:color="auto"/>
            </w:tcBorders>
          </w:tcPr>
          <w:p w14:paraId="77B6E163" w14:textId="77777777" w:rsidR="00024E8A" w:rsidRDefault="00024E8A">
            <w:pPr>
              <w:pStyle w:val="ConsPlusNormal"/>
              <w:jc w:val="center"/>
            </w:pPr>
            <w:r>
              <w:t>1260,3</w:t>
            </w:r>
          </w:p>
        </w:tc>
        <w:tc>
          <w:tcPr>
            <w:tcW w:w="1495" w:type="dxa"/>
            <w:tcBorders>
              <w:top w:val="single" w:sz="4" w:space="0" w:color="auto"/>
              <w:left w:val="single" w:sz="4" w:space="0" w:color="auto"/>
              <w:bottom w:val="single" w:sz="4" w:space="0" w:color="auto"/>
              <w:right w:val="single" w:sz="4" w:space="0" w:color="auto"/>
            </w:tcBorders>
          </w:tcPr>
          <w:p w14:paraId="3DF18AA0" w14:textId="77777777" w:rsidR="00024E8A" w:rsidRDefault="00024E8A">
            <w:pPr>
              <w:pStyle w:val="ConsPlusNormal"/>
              <w:jc w:val="center"/>
            </w:pPr>
            <w:r>
              <w:t>1194,1</w:t>
            </w:r>
          </w:p>
        </w:tc>
        <w:tc>
          <w:tcPr>
            <w:tcW w:w="1495" w:type="dxa"/>
            <w:tcBorders>
              <w:top w:val="single" w:sz="4" w:space="0" w:color="auto"/>
              <w:left w:val="single" w:sz="4" w:space="0" w:color="auto"/>
              <w:bottom w:val="single" w:sz="4" w:space="0" w:color="auto"/>
              <w:right w:val="single" w:sz="4" w:space="0" w:color="auto"/>
            </w:tcBorders>
          </w:tcPr>
          <w:p w14:paraId="765FF91C" w14:textId="77777777" w:rsidR="00024E8A" w:rsidRDefault="00024E8A">
            <w:pPr>
              <w:pStyle w:val="ConsPlusNormal"/>
              <w:jc w:val="center"/>
            </w:pPr>
            <w:r>
              <w:t>992,1</w:t>
            </w:r>
          </w:p>
        </w:tc>
        <w:tc>
          <w:tcPr>
            <w:tcW w:w="1495" w:type="dxa"/>
            <w:tcBorders>
              <w:top w:val="single" w:sz="4" w:space="0" w:color="auto"/>
              <w:left w:val="single" w:sz="4" w:space="0" w:color="auto"/>
              <w:bottom w:val="single" w:sz="4" w:space="0" w:color="auto"/>
              <w:right w:val="single" w:sz="4" w:space="0" w:color="auto"/>
            </w:tcBorders>
          </w:tcPr>
          <w:p w14:paraId="5AE490F8" w14:textId="77777777" w:rsidR="00024E8A" w:rsidRDefault="00024E8A">
            <w:pPr>
              <w:pStyle w:val="ConsPlusNormal"/>
              <w:jc w:val="center"/>
            </w:pPr>
            <w:r>
              <w:t>1031,8</w:t>
            </w:r>
          </w:p>
        </w:tc>
        <w:tc>
          <w:tcPr>
            <w:tcW w:w="1495" w:type="dxa"/>
            <w:tcBorders>
              <w:top w:val="single" w:sz="4" w:space="0" w:color="auto"/>
              <w:left w:val="single" w:sz="4" w:space="0" w:color="auto"/>
              <w:bottom w:val="single" w:sz="4" w:space="0" w:color="auto"/>
              <w:right w:val="single" w:sz="4" w:space="0" w:color="auto"/>
            </w:tcBorders>
          </w:tcPr>
          <w:p w14:paraId="0D9A6638" w14:textId="77777777" w:rsidR="00024E8A" w:rsidRDefault="00024E8A">
            <w:pPr>
              <w:pStyle w:val="ConsPlusNormal"/>
              <w:jc w:val="center"/>
            </w:pPr>
            <w:r>
              <w:t>1073,1</w:t>
            </w:r>
          </w:p>
        </w:tc>
        <w:tc>
          <w:tcPr>
            <w:tcW w:w="1492" w:type="dxa"/>
            <w:tcBorders>
              <w:top w:val="single" w:sz="4" w:space="0" w:color="auto"/>
              <w:left w:val="single" w:sz="4" w:space="0" w:color="auto"/>
              <w:bottom w:val="single" w:sz="4" w:space="0" w:color="auto"/>
              <w:right w:val="single" w:sz="4" w:space="0" w:color="auto"/>
            </w:tcBorders>
          </w:tcPr>
          <w:p w14:paraId="775029F0" w14:textId="77777777" w:rsidR="00024E8A" w:rsidRDefault="00024E8A">
            <w:pPr>
              <w:pStyle w:val="ConsPlusNormal"/>
              <w:jc w:val="center"/>
            </w:pPr>
            <w:r>
              <w:t>1116,0</w:t>
            </w:r>
          </w:p>
        </w:tc>
        <w:tc>
          <w:tcPr>
            <w:tcW w:w="1656" w:type="dxa"/>
            <w:tcBorders>
              <w:top w:val="single" w:sz="4" w:space="0" w:color="auto"/>
              <w:left w:val="single" w:sz="4" w:space="0" w:color="auto"/>
              <w:bottom w:val="single" w:sz="4" w:space="0" w:color="auto"/>
              <w:right w:val="single" w:sz="4" w:space="0" w:color="auto"/>
            </w:tcBorders>
          </w:tcPr>
          <w:p w14:paraId="5965D3D9" w14:textId="77777777" w:rsidR="00024E8A" w:rsidRDefault="00024E8A">
            <w:pPr>
              <w:pStyle w:val="ConsPlusNormal"/>
              <w:jc w:val="center"/>
            </w:pPr>
            <w:r>
              <w:t>7832,4</w:t>
            </w:r>
          </w:p>
        </w:tc>
      </w:tr>
      <w:tr w:rsidR="00024E8A" w14:paraId="13D0AC38" w14:textId="77777777">
        <w:tc>
          <w:tcPr>
            <w:tcW w:w="2670" w:type="dxa"/>
            <w:tcBorders>
              <w:top w:val="single" w:sz="4" w:space="0" w:color="auto"/>
              <w:left w:val="single" w:sz="4" w:space="0" w:color="auto"/>
              <w:bottom w:val="single" w:sz="4" w:space="0" w:color="auto"/>
              <w:right w:val="single" w:sz="4" w:space="0" w:color="auto"/>
            </w:tcBorders>
          </w:tcPr>
          <w:p w14:paraId="01C823BB" w14:textId="77777777" w:rsidR="00024E8A" w:rsidRDefault="00024E8A">
            <w:pPr>
              <w:pStyle w:val="ConsPlusNormal"/>
            </w:pPr>
            <w:r>
              <w:t>Бюджет Астраханской области (всего), из них:</w:t>
            </w:r>
          </w:p>
        </w:tc>
        <w:tc>
          <w:tcPr>
            <w:tcW w:w="1494" w:type="dxa"/>
            <w:tcBorders>
              <w:top w:val="single" w:sz="4" w:space="0" w:color="auto"/>
              <w:left w:val="single" w:sz="4" w:space="0" w:color="auto"/>
              <w:bottom w:val="single" w:sz="4" w:space="0" w:color="auto"/>
              <w:right w:val="single" w:sz="4" w:space="0" w:color="auto"/>
            </w:tcBorders>
          </w:tcPr>
          <w:p w14:paraId="760F5C53" w14:textId="77777777" w:rsidR="00024E8A" w:rsidRDefault="00024E8A">
            <w:pPr>
              <w:pStyle w:val="ConsPlusNormal"/>
              <w:jc w:val="center"/>
            </w:pPr>
            <w:r>
              <w:t>1165,0</w:t>
            </w:r>
          </w:p>
        </w:tc>
        <w:tc>
          <w:tcPr>
            <w:tcW w:w="1494" w:type="dxa"/>
            <w:tcBorders>
              <w:top w:val="single" w:sz="4" w:space="0" w:color="auto"/>
              <w:left w:val="single" w:sz="4" w:space="0" w:color="auto"/>
              <w:bottom w:val="single" w:sz="4" w:space="0" w:color="auto"/>
              <w:right w:val="single" w:sz="4" w:space="0" w:color="auto"/>
            </w:tcBorders>
          </w:tcPr>
          <w:p w14:paraId="4655E07A" w14:textId="77777777" w:rsidR="00024E8A" w:rsidRDefault="00024E8A">
            <w:pPr>
              <w:pStyle w:val="ConsPlusNormal"/>
              <w:jc w:val="center"/>
            </w:pPr>
            <w:r>
              <w:t>1260,3</w:t>
            </w:r>
          </w:p>
        </w:tc>
        <w:tc>
          <w:tcPr>
            <w:tcW w:w="1495" w:type="dxa"/>
            <w:tcBorders>
              <w:top w:val="single" w:sz="4" w:space="0" w:color="auto"/>
              <w:left w:val="single" w:sz="4" w:space="0" w:color="auto"/>
              <w:bottom w:val="single" w:sz="4" w:space="0" w:color="auto"/>
              <w:right w:val="single" w:sz="4" w:space="0" w:color="auto"/>
            </w:tcBorders>
          </w:tcPr>
          <w:p w14:paraId="679190B1" w14:textId="77777777" w:rsidR="00024E8A" w:rsidRDefault="00024E8A">
            <w:pPr>
              <w:pStyle w:val="ConsPlusNormal"/>
              <w:jc w:val="center"/>
            </w:pPr>
            <w:r>
              <w:t>1194,1</w:t>
            </w:r>
          </w:p>
        </w:tc>
        <w:tc>
          <w:tcPr>
            <w:tcW w:w="1495" w:type="dxa"/>
            <w:tcBorders>
              <w:top w:val="single" w:sz="4" w:space="0" w:color="auto"/>
              <w:left w:val="single" w:sz="4" w:space="0" w:color="auto"/>
              <w:bottom w:val="single" w:sz="4" w:space="0" w:color="auto"/>
              <w:right w:val="single" w:sz="4" w:space="0" w:color="auto"/>
            </w:tcBorders>
          </w:tcPr>
          <w:p w14:paraId="5668D77A" w14:textId="77777777" w:rsidR="00024E8A" w:rsidRDefault="00024E8A">
            <w:pPr>
              <w:pStyle w:val="ConsPlusNormal"/>
              <w:jc w:val="center"/>
            </w:pPr>
            <w:r>
              <w:t>992,1</w:t>
            </w:r>
          </w:p>
        </w:tc>
        <w:tc>
          <w:tcPr>
            <w:tcW w:w="1495" w:type="dxa"/>
            <w:tcBorders>
              <w:top w:val="single" w:sz="4" w:space="0" w:color="auto"/>
              <w:left w:val="single" w:sz="4" w:space="0" w:color="auto"/>
              <w:bottom w:val="single" w:sz="4" w:space="0" w:color="auto"/>
              <w:right w:val="single" w:sz="4" w:space="0" w:color="auto"/>
            </w:tcBorders>
          </w:tcPr>
          <w:p w14:paraId="0F1F42DB" w14:textId="77777777" w:rsidR="00024E8A" w:rsidRDefault="00024E8A">
            <w:pPr>
              <w:pStyle w:val="ConsPlusNormal"/>
              <w:jc w:val="center"/>
            </w:pPr>
            <w:r>
              <w:t>1031,8</w:t>
            </w:r>
          </w:p>
        </w:tc>
        <w:tc>
          <w:tcPr>
            <w:tcW w:w="1495" w:type="dxa"/>
            <w:tcBorders>
              <w:top w:val="single" w:sz="4" w:space="0" w:color="auto"/>
              <w:left w:val="single" w:sz="4" w:space="0" w:color="auto"/>
              <w:bottom w:val="single" w:sz="4" w:space="0" w:color="auto"/>
              <w:right w:val="single" w:sz="4" w:space="0" w:color="auto"/>
            </w:tcBorders>
          </w:tcPr>
          <w:p w14:paraId="3D5495BD" w14:textId="77777777" w:rsidR="00024E8A" w:rsidRDefault="00024E8A">
            <w:pPr>
              <w:pStyle w:val="ConsPlusNormal"/>
              <w:jc w:val="center"/>
            </w:pPr>
            <w:r>
              <w:t>1073,1</w:t>
            </w:r>
          </w:p>
        </w:tc>
        <w:tc>
          <w:tcPr>
            <w:tcW w:w="1492" w:type="dxa"/>
            <w:tcBorders>
              <w:top w:val="single" w:sz="4" w:space="0" w:color="auto"/>
              <w:left w:val="single" w:sz="4" w:space="0" w:color="auto"/>
              <w:bottom w:val="single" w:sz="4" w:space="0" w:color="auto"/>
              <w:right w:val="single" w:sz="4" w:space="0" w:color="auto"/>
            </w:tcBorders>
          </w:tcPr>
          <w:p w14:paraId="710146C1" w14:textId="77777777" w:rsidR="00024E8A" w:rsidRDefault="00024E8A">
            <w:pPr>
              <w:pStyle w:val="ConsPlusNormal"/>
              <w:jc w:val="center"/>
            </w:pPr>
            <w:r>
              <w:t>1116,0</w:t>
            </w:r>
          </w:p>
        </w:tc>
        <w:tc>
          <w:tcPr>
            <w:tcW w:w="1656" w:type="dxa"/>
            <w:tcBorders>
              <w:top w:val="single" w:sz="4" w:space="0" w:color="auto"/>
              <w:left w:val="single" w:sz="4" w:space="0" w:color="auto"/>
              <w:bottom w:val="single" w:sz="4" w:space="0" w:color="auto"/>
              <w:right w:val="single" w:sz="4" w:space="0" w:color="auto"/>
            </w:tcBorders>
          </w:tcPr>
          <w:p w14:paraId="590444CF" w14:textId="77777777" w:rsidR="00024E8A" w:rsidRDefault="00024E8A">
            <w:pPr>
              <w:pStyle w:val="ConsPlusNormal"/>
              <w:jc w:val="center"/>
            </w:pPr>
            <w:r>
              <w:t>7832,4</w:t>
            </w:r>
          </w:p>
        </w:tc>
      </w:tr>
      <w:tr w:rsidR="00024E8A" w14:paraId="6019C9DF" w14:textId="77777777">
        <w:tc>
          <w:tcPr>
            <w:tcW w:w="2670" w:type="dxa"/>
            <w:tcBorders>
              <w:top w:val="single" w:sz="4" w:space="0" w:color="auto"/>
              <w:left w:val="single" w:sz="4" w:space="0" w:color="auto"/>
              <w:bottom w:val="single" w:sz="4" w:space="0" w:color="auto"/>
              <w:right w:val="single" w:sz="4" w:space="0" w:color="auto"/>
            </w:tcBorders>
          </w:tcPr>
          <w:p w14:paraId="476B8CDA" w14:textId="77777777" w:rsidR="00024E8A" w:rsidRDefault="00024E8A">
            <w:pPr>
              <w:pStyle w:val="ConsPlusNormal"/>
            </w:pPr>
            <w:r>
              <w:t>в том числе межбюджетные трансферты из федерального бюджета (справочно)</w:t>
            </w:r>
          </w:p>
        </w:tc>
        <w:tc>
          <w:tcPr>
            <w:tcW w:w="1494" w:type="dxa"/>
            <w:tcBorders>
              <w:top w:val="single" w:sz="4" w:space="0" w:color="auto"/>
              <w:left w:val="single" w:sz="4" w:space="0" w:color="auto"/>
              <w:bottom w:val="single" w:sz="4" w:space="0" w:color="auto"/>
              <w:right w:val="single" w:sz="4" w:space="0" w:color="auto"/>
            </w:tcBorders>
          </w:tcPr>
          <w:p w14:paraId="04075CFE"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29872EED"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42200BD8"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62733DD3"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7A17B81E"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7AFF4963"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2EAF49C9"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15AE7060" w14:textId="77777777" w:rsidR="00024E8A" w:rsidRDefault="00024E8A">
            <w:pPr>
              <w:pStyle w:val="ConsPlusNormal"/>
              <w:jc w:val="center"/>
            </w:pPr>
            <w:r>
              <w:t>0,0</w:t>
            </w:r>
          </w:p>
        </w:tc>
      </w:tr>
      <w:tr w:rsidR="00024E8A" w14:paraId="0C5A6B1E" w14:textId="77777777">
        <w:tc>
          <w:tcPr>
            <w:tcW w:w="2670" w:type="dxa"/>
            <w:tcBorders>
              <w:top w:val="single" w:sz="4" w:space="0" w:color="auto"/>
              <w:left w:val="single" w:sz="4" w:space="0" w:color="auto"/>
              <w:bottom w:val="single" w:sz="4" w:space="0" w:color="auto"/>
              <w:right w:val="single" w:sz="4" w:space="0" w:color="auto"/>
            </w:tcBorders>
          </w:tcPr>
          <w:p w14:paraId="5862564A"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494" w:type="dxa"/>
            <w:tcBorders>
              <w:top w:val="single" w:sz="4" w:space="0" w:color="auto"/>
              <w:left w:val="single" w:sz="4" w:space="0" w:color="auto"/>
              <w:bottom w:val="single" w:sz="4" w:space="0" w:color="auto"/>
              <w:right w:val="single" w:sz="4" w:space="0" w:color="auto"/>
            </w:tcBorders>
          </w:tcPr>
          <w:p w14:paraId="4F952C66"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28D524E4"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13F4FE85"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38D4F6EE"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5D11CE4B"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0F23F82E"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71F4A385"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513228F7" w14:textId="77777777" w:rsidR="00024E8A" w:rsidRDefault="00024E8A">
            <w:pPr>
              <w:pStyle w:val="ConsPlusNormal"/>
              <w:jc w:val="center"/>
            </w:pPr>
            <w:r>
              <w:t>0,0</w:t>
            </w:r>
          </w:p>
        </w:tc>
      </w:tr>
      <w:tr w:rsidR="00024E8A" w14:paraId="3DA8442D" w14:textId="77777777">
        <w:tc>
          <w:tcPr>
            <w:tcW w:w="2670" w:type="dxa"/>
            <w:tcBorders>
              <w:top w:val="single" w:sz="4" w:space="0" w:color="auto"/>
              <w:left w:val="single" w:sz="4" w:space="0" w:color="auto"/>
              <w:bottom w:val="single" w:sz="4" w:space="0" w:color="auto"/>
              <w:right w:val="single" w:sz="4" w:space="0" w:color="auto"/>
            </w:tcBorders>
          </w:tcPr>
          <w:p w14:paraId="03CC1A25" w14:textId="77777777" w:rsidR="00024E8A" w:rsidRDefault="00024E8A">
            <w:pPr>
              <w:pStyle w:val="ConsPlusNormal"/>
            </w:pPr>
            <w:r>
              <w:t>межбюджетные трансферты местным бюджетам</w:t>
            </w:r>
          </w:p>
        </w:tc>
        <w:tc>
          <w:tcPr>
            <w:tcW w:w="1494" w:type="dxa"/>
            <w:tcBorders>
              <w:top w:val="single" w:sz="4" w:space="0" w:color="auto"/>
              <w:left w:val="single" w:sz="4" w:space="0" w:color="auto"/>
              <w:bottom w:val="single" w:sz="4" w:space="0" w:color="auto"/>
              <w:right w:val="single" w:sz="4" w:space="0" w:color="auto"/>
            </w:tcBorders>
          </w:tcPr>
          <w:p w14:paraId="4813B26A"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36B07675"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2ABD3A33"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386E8C3F"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04071EF0"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203A8CB2"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0134424A"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4CDFB825" w14:textId="77777777" w:rsidR="00024E8A" w:rsidRDefault="00024E8A">
            <w:pPr>
              <w:pStyle w:val="ConsPlusNormal"/>
              <w:jc w:val="center"/>
            </w:pPr>
            <w:r>
              <w:t>0,0</w:t>
            </w:r>
          </w:p>
        </w:tc>
      </w:tr>
      <w:tr w:rsidR="00024E8A" w14:paraId="5F4CD654" w14:textId="77777777">
        <w:tc>
          <w:tcPr>
            <w:tcW w:w="2670" w:type="dxa"/>
            <w:tcBorders>
              <w:top w:val="single" w:sz="4" w:space="0" w:color="auto"/>
              <w:left w:val="single" w:sz="4" w:space="0" w:color="auto"/>
              <w:bottom w:val="single" w:sz="4" w:space="0" w:color="auto"/>
              <w:right w:val="single" w:sz="4" w:space="0" w:color="auto"/>
            </w:tcBorders>
          </w:tcPr>
          <w:p w14:paraId="7B4C4464"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494" w:type="dxa"/>
            <w:tcBorders>
              <w:top w:val="single" w:sz="4" w:space="0" w:color="auto"/>
              <w:left w:val="single" w:sz="4" w:space="0" w:color="auto"/>
              <w:bottom w:val="single" w:sz="4" w:space="0" w:color="auto"/>
              <w:right w:val="single" w:sz="4" w:space="0" w:color="auto"/>
            </w:tcBorders>
          </w:tcPr>
          <w:p w14:paraId="37E8AC8F"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7430CA14"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0EC56332"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457B2771"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20A4EF52"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727DEB63"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63BC238F"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43AD02AF" w14:textId="77777777" w:rsidR="00024E8A" w:rsidRDefault="00024E8A">
            <w:pPr>
              <w:pStyle w:val="ConsPlusNormal"/>
              <w:jc w:val="center"/>
            </w:pPr>
            <w:r>
              <w:t>0,0</w:t>
            </w:r>
          </w:p>
        </w:tc>
      </w:tr>
      <w:tr w:rsidR="00024E8A" w14:paraId="3DEA4F39" w14:textId="77777777">
        <w:tc>
          <w:tcPr>
            <w:tcW w:w="2670" w:type="dxa"/>
            <w:tcBorders>
              <w:top w:val="single" w:sz="4" w:space="0" w:color="auto"/>
              <w:left w:val="single" w:sz="4" w:space="0" w:color="auto"/>
              <w:bottom w:val="single" w:sz="4" w:space="0" w:color="auto"/>
              <w:right w:val="single" w:sz="4" w:space="0" w:color="auto"/>
            </w:tcBorders>
          </w:tcPr>
          <w:p w14:paraId="21C73DCB"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494" w:type="dxa"/>
            <w:tcBorders>
              <w:top w:val="single" w:sz="4" w:space="0" w:color="auto"/>
              <w:left w:val="single" w:sz="4" w:space="0" w:color="auto"/>
              <w:bottom w:val="single" w:sz="4" w:space="0" w:color="auto"/>
              <w:right w:val="single" w:sz="4" w:space="0" w:color="auto"/>
            </w:tcBorders>
          </w:tcPr>
          <w:p w14:paraId="739A5016"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01FF56CE"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3BB1C539"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2DE7F1E1"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36370ADF"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78A8E772"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02C409D6"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35BA0F50" w14:textId="77777777" w:rsidR="00024E8A" w:rsidRDefault="00024E8A">
            <w:pPr>
              <w:pStyle w:val="ConsPlusNormal"/>
              <w:jc w:val="center"/>
            </w:pPr>
            <w:r>
              <w:t>0,0</w:t>
            </w:r>
          </w:p>
        </w:tc>
      </w:tr>
      <w:tr w:rsidR="00024E8A" w14:paraId="53B6244F" w14:textId="77777777">
        <w:tc>
          <w:tcPr>
            <w:tcW w:w="2670" w:type="dxa"/>
            <w:tcBorders>
              <w:top w:val="single" w:sz="4" w:space="0" w:color="auto"/>
              <w:left w:val="single" w:sz="4" w:space="0" w:color="auto"/>
              <w:bottom w:val="single" w:sz="4" w:space="0" w:color="auto"/>
              <w:right w:val="single" w:sz="4" w:space="0" w:color="auto"/>
            </w:tcBorders>
          </w:tcPr>
          <w:p w14:paraId="60EE2269" w14:textId="77777777" w:rsidR="00024E8A" w:rsidRDefault="00024E8A">
            <w:pPr>
              <w:pStyle w:val="ConsPlusNormal"/>
            </w:pPr>
            <w:r>
              <w:t>Консолидированные бюджеты муниципальных образований</w:t>
            </w:r>
          </w:p>
        </w:tc>
        <w:tc>
          <w:tcPr>
            <w:tcW w:w="1494" w:type="dxa"/>
            <w:tcBorders>
              <w:top w:val="single" w:sz="4" w:space="0" w:color="auto"/>
              <w:left w:val="single" w:sz="4" w:space="0" w:color="auto"/>
              <w:bottom w:val="single" w:sz="4" w:space="0" w:color="auto"/>
              <w:right w:val="single" w:sz="4" w:space="0" w:color="auto"/>
            </w:tcBorders>
          </w:tcPr>
          <w:p w14:paraId="2AAAF4C8"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7B7D5FF0"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13D67EBD"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26C8D893"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022956EC"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06F85535"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7FE991F1"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3E90CA85" w14:textId="77777777" w:rsidR="00024E8A" w:rsidRDefault="00024E8A">
            <w:pPr>
              <w:pStyle w:val="ConsPlusNormal"/>
              <w:jc w:val="center"/>
            </w:pPr>
            <w:r>
              <w:t>0,0</w:t>
            </w:r>
          </w:p>
        </w:tc>
      </w:tr>
      <w:tr w:rsidR="00024E8A" w14:paraId="4A796EC3" w14:textId="77777777">
        <w:tc>
          <w:tcPr>
            <w:tcW w:w="2670" w:type="dxa"/>
            <w:tcBorders>
              <w:top w:val="single" w:sz="4" w:space="0" w:color="auto"/>
              <w:left w:val="single" w:sz="4" w:space="0" w:color="auto"/>
              <w:bottom w:val="single" w:sz="4" w:space="0" w:color="auto"/>
              <w:right w:val="single" w:sz="4" w:space="0" w:color="auto"/>
            </w:tcBorders>
          </w:tcPr>
          <w:p w14:paraId="0D9BDC4B" w14:textId="77777777" w:rsidR="00024E8A" w:rsidRDefault="00024E8A">
            <w:pPr>
              <w:pStyle w:val="ConsPlusNormal"/>
            </w:pPr>
            <w:r>
              <w:t>Внебюджетные источники</w:t>
            </w:r>
          </w:p>
        </w:tc>
        <w:tc>
          <w:tcPr>
            <w:tcW w:w="1494" w:type="dxa"/>
            <w:tcBorders>
              <w:top w:val="single" w:sz="4" w:space="0" w:color="auto"/>
              <w:left w:val="single" w:sz="4" w:space="0" w:color="auto"/>
              <w:bottom w:val="single" w:sz="4" w:space="0" w:color="auto"/>
              <w:right w:val="single" w:sz="4" w:space="0" w:color="auto"/>
            </w:tcBorders>
          </w:tcPr>
          <w:p w14:paraId="2F5EEACF"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6762DE90"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57013292"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63FDF955"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21531A1B"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0C1D4AB0"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5AC70359"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1FD85D21" w14:textId="77777777" w:rsidR="00024E8A" w:rsidRDefault="00024E8A">
            <w:pPr>
              <w:pStyle w:val="ConsPlusNormal"/>
              <w:jc w:val="center"/>
            </w:pPr>
            <w:r>
              <w:t>0,0</w:t>
            </w:r>
          </w:p>
        </w:tc>
      </w:tr>
      <w:tr w:rsidR="00024E8A" w14:paraId="70C1F2D1" w14:textId="77777777">
        <w:tc>
          <w:tcPr>
            <w:tcW w:w="2670" w:type="dxa"/>
            <w:tcBorders>
              <w:top w:val="single" w:sz="4" w:space="0" w:color="auto"/>
              <w:left w:val="single" w:sz="4" w:space="0" w:color="auto"/>
              <w:bottom w:val="single" w:sz="4" w:space="0" w:color="auto"/>
              <w:right w:val="single" w:sz="4" w:space="0" w:color="auto"/>
            </w:tcBorders>
          </w:tcPr>
          <w:p w14:paraId="2F9B1C63" w14:textId="77777777" w:rsidR="00024E8A" w:rsidRDefault="00024E8A">
            <w:pPr>
              <w:pStyle w:val="ConsPlusNormal"/>
            </w:pPr>
            <w:r>
              <w:t>Реализованы мероприятия, обеспечивающие улучшение материально-технической базы, проведение образовательного процесса (всего), в том числе:</w:t>
            </w:r>
          </w:p>
        </w:tc>
        <w:tc>
          <w:tcPr>
            <w:tcW w:w="1494" w:type="dxa"/>
            <w:tcBorders>
              <w:top w:val="single" w:sz="4" w:space="0" w:color="auto"/>
              <w:left w:val="single" w:sz="4" w:space="0" w:color="auto"/>
              <w:bottom w:val="single" w:sz="4" w:space="0" w:color="auto"/>
              <w:right w:val="single" w:sz="4" w:space="0" w:color="auto"/>
            </w:tcBorders>
          </w:tcPr>
          <w:p w14:paraId="6C9CCADE" w14:textId="77777777" w:rsidR="00024E8A" w:rsidRDefault="00024E8A">
            <w:pPr>
              <w:pStyle w:val="ConsPlusNormal"/>
              <w:jc w:val="center"/>
            </w:pPr>
            <w:r>
              <w:t>12828,8</w:t>
            </w:r>
          </w:p>
        </w:tc>
        <w:tc>
          <w:tcPr>
            <w:tcW w:w="1494" w:type="dxa"/>
            <w:tcBorders>
              <w:top w:val="single" w:sz="4" w:space="0" w:color="auto"/>
              <w:left w:val="single" w:sz="4" w:space="0" w:color="auto"/>
              <w:bottom w:val="single" w:sz="4" w:space="0" w:color="auto"/>
              <w:right w:val="single" w:sz="4" w:space="0" w:color="auto"/>
            </w:tcBorders>
          </w:tcPr>
          <w:p w14:paraId="561F9CBC" w14:textId="77777777" w:rsidR="00024E8A" w:rsidRDefault="00024E8A">
            <w:pPr>
              <w:pStyle w:val="ConsPlusNormal"/>
              <w:jc w:val="center"/>
            </w:pPr>
            <w:r>
              <w:t>12828,8</w:t>
            </w:r>
          </w:p>
        </w:tc>
        <w:tc>
          <w:tcPr>
            <w:tcW w:w="1495" w:type="dxa"/>
            <w:tcBorders>
              <w:top w:val="single" w:sz="4" w:space="0" w:color="auto"/>
              <w:left w:val="single" w:sz="4" w:space="0" w:color="auto"/>
              <w:bottom w:val="single" w:sz="4" w:space="0" w:color="auto"/>
              <w:right w:val="single" w:sz="4" w:space="0" w:color="auto"/>
            </w:tcBorders>
          </w:tcPr>
          <w:p w14:paraId="15CCBC54" w14:textId="77777777" w:rsidR="00024E8A" w:rsidRDefault="00024E8A">
            <w:pPr>
              <w:pStyle w:val="ConsPlusNormal"/>
              <w:jc w:val="center"/>
            </w:pPr>
            <w:r>
              <w:t>12828,0</w:t>
            </w:r>
          </w:p>
        </w:tc>
        <w:tc>
          <w:tcPr>
            <w:tcW w:w="1495" w:type="dxa"/>
            <w:tcBorders>
              <w:top w:val="single" w:sz="4" w:space="0" w:color="auto"/>
              <w:left w:val="single" w:sz="4" w:space="0" w:color="auto"/>
              <w:bottom w:val="single" w:sz="4" w:space="0" w:color="auto"/>
              <w:right w:val="single" w:sz="4" w:space="0" w:color="auto"/>
            </w:tcBorders>
          </w:tcPr>
          <w:p w14:paraId="6A61A8CC" w14:textId="77777777" w:rsidR="00024E8A" w:rsidRDefault="00024E8A">
            <w:pPr>
              <w:pStyle w:val="ConsPlusNormal"/>
              <w:jc w:val="center"/>
            </w:pPr>
            <w:r>
              <w:t>3200,0</w:t>
            </w:r>
          </w:p>
        </w:tc>
        <w:tc>
          <w:tcPr>
            <w:tcW w:w="1495" w:type="dxa"/>
            <w:tcBorders>
              <w:top w:val="single" w:sz="4" w:space="0" w:color="auto"/>
              <w:left w:val="single" w:sz="4" w:space="0" w:color="auto"/>
              <w:bottom w:val="single" w:sz="4" w:space="0" w:color="auto"/>
              <w:right w:val="single" w:sz="4" w:space="0" w:color="auto"/>
            </w:tcBorders>
          </w:tcPr>
          <w:p w14:paraId="3F95827C" w14:textId="77777777" w:rsidR="00024E8A" w:rsidRDefault="00024E8A">
            <w:pPr>
              <w:pStyle w:val="ConsPlusNormal"/>
              <w:jc w:val="center"/>
            </w:pPr>
            <w:r>
              <w:t>3200,0</w:t>
            </w:r>
          </w:p>
        </w:tc>
        <w:tc>
          <w:tcPr>
            <w:tcW w:w="1495" w:type="dxa"/>
            <w:tcBorders>
              <w:top w:val="single" w:sz="4" w:space="0" w:color="auto"/>
              <w:left w:val="single" w:sz="4" w:space="0" w:color="auto"/>
              <w:bottom w:val="single" w:sz="4" w:space="0" w:color="auto"/>
              <w:right w:val="single" w:sz="4" w:space="0" w:color="auto"/>
            </w:tcBorders>
          </w:tcPr>
          <w:p w14:paraId="65BBA9DC" w14:textId="77777777" w:rsidR="00024E8A" w:rsidRDefault="00024E8A">
            <w:pPr>
              <w:pStyle w:val="ConsPlusNormal"/>
              <w:jc w:val="center"/>
            </w:pPr>
            <w:r>
              <w:t>3200,0</w:t>
            </w:r>
          </w:p>
        </w:tc>
        <w:tc>
          <w:tcPr>
            <w:tcW w:w="1492" w:type="dxa"/>
            <w:tcBorders>
              <w:top w:val="single" w:sz="4" w:space="0" w:color="auto"/>
              <w:left w:val="single" w:sz="4" w:space="0" w:color="auto"/>
              <w:bottom w:val="single" w:sz="4" w:space="0" w:color="auto"/>
              <w:right w:val="single" w:sz="4" w:space="0" w:color="auto"/>
            </w:tcBorders>
          </w:tcPr>
          <w:p w14:paraId="6B703C74" w14:textId="77777777" w:rsidR="00024E8A" w:rsidRDefault="00024E8A">
            <w:pPr>
              <w:pStyle w:val="ConsPlusNormal"/>
              <w:jc w:val="center"/>
            </w:pPr>
            <w:r>
              <w:t>3200,0</w:t>
            </w:r>
          </w:p>
        </w:tc>
        <w:tc>
          <w:tcPr>
            <w:tcW w:w="1656" w:type="dxa"/>
            <w:tcBorders>
              <w:top w:val="single" w:sz="4" w:space="0" w:color="auto"/>
              <w:left w:val="single" w:sz="4" w:space="0" w:color="auto"/>
              <w:bottom w:val="single" w:sz="4" w:space="0" w:color="auto"/>
              <w:right w:val="single" w:sz="4" w:space="0" w:color="auto"/>
            </w:tcBorders>
          </w:tcPr>
          <w:p w14:paraId="4BCC1EAF" w14:textId="77777777" w:rsidR="00024E8A" w:rsidRDefault="00024E8A">
            <w:pPr>
              <w:pStyle w:val="ConsPlusNormal"/>
              <w:jc w:val="center"/>
            </w:pPr>
            <w:r>
              <w:t>51285,6</w:t>
            </w:r>
          </w:p>
        </w:tc>
      </w:tr>
      <w:tr w:rsidR="00024E8A" w14:paraId="185BAB47" w14:textId="77777777">
        <w:tc>
          <w:tcPr>
            <w:tcW w:w="2670" w:type="dxa"/>
            <w:tcBorders>
              <w:top w:val="single" w:sz="4" w:space="0" w:color="auto"/>
              <w:left w:val="single" w:sz="4" w:space="0" w:color="auto"/>
              <w:bottom w:val="single" w:sz="4" w:space="0" w:color="auto"/>
              <w:right w:val="single" w:sz="4" w:space="0" w:color="auto"/>
            </w:tcBorders>
          </w:tcPr>
          <w:p w14:paraId="5B8D348F" w14:textId="77777777" w:rsidR="00024E8A" w:rsidRDefault="00024E8A">
            <w:pPr>
              <w:pStyle w:val="ConsPlusNormal"/>
            </w:pPr>
            <w:r>
              <w:t>Бюджет Астраханской области (всего), из них:</w:t>
            </w:r>
          </w:p>
        </w:tc>
        <w:tc>
          <w:tcPr>
            <w:tcW w:w="1494" w:type="dxa"/>
            <w:tcBorders>
              <w:top w:val="single" w:sz="4" w:space="0" w:color="auto"/>
              <w:left w:val="single" w:sz="4" w:space="0" w:color="auto"/>
              <w:bottom w:val="single" w:sz="4" w:space="0" w:color="auto"/>
              <w:right w:val="single" w:sz="4" w:space="0" w:color="auto"/>
            </w:tcBorders>
          </w:tcPr>
          <w:p w14:paraId="53263CDF" w14:textId="77777777" w:rsidR="00024E8A" w:rsidRDefault="00024E8A">
            <w:pPr>
              <w:pStyle w:val="ConsPlusNormal"/>
              <w:jc w:val="center"/>
            </w:pPr>
            <w:r>
              <w:t>12828,8</w:t>
            </w:r>
          </w:p>
        </w:tc>
        <w:tc>
          <w:tcPr>
            <w:tcW w:w="1494" w:type="dxa"/>
            <w:tcBorders>
              <w:top w:val="single" w:sz="4" w:space="0" w:color="auto"/>
              <w:left w:val="single" w:sz="4" w:space="0" w:color="auto"/>
              <w:bottom w:val="single" w:sz="4" w:space="0" w:color="auto"/>
              <w:right w:val="single" w:sz="4" w:space="0" w:color="auto"/>
            </w:tcBorders>
          </w:tcPr>
          <w:p w14:paraId="7CFA1891" w14:textId="77777777" w:rsidR="00024E8A" w:rsidRDefault="00024E8A">
            <w:pPr>
              <w:pStyle w:val="ConsPlusNormal"/>
              <w:jc w:val="center"/>
            </w:pPr>
            <w:r>
              <w:t>12828,8</w:t>
            </w:r>
          </w:p>
        </w:tc>
        <w:tc>
          <w:tcPr>
            <w:tcW w:w="1495" w:type="dxa"/>
            <w:tcBorders>
              <w:top w:val="single" w:sz="4" w:space="0" w:color="auto"/>
              <w:left w:val="single" w:sz="4" w:space="0" w:color="auto"/>
              <w:bottom w:val="single" w:sz="4" w:space="0" w:color="auto"/>
              <w:right w:val="single" w:sz="4" w:space="0" w:color="auto"/>
            </w:tcBorders>
          </w:tcPr>
          <w:p w14:paraId="218D5F8C" w14:textId="77777777" w:rsidR="00024E8A" w:rsidRDefault="00024E8A">
            <w:pPr>
              <w:pStyle w:val="ConsPlusNormal"/>
              <w:jc w:val="center"/>
            </w:pPr>
            <w:r>
              <w:t>12828,0</w:t>
            </w:r>
          </w:p>
        </w:tc>
        <w:tc>
          <w:tcPr>
            <w:tcW w:w="1495" w:type="dxa"/>
            <w:tcBorders>
              <w:top w:val="single" w:sz="4" w:space="0" w:color="auto"/>
              <w:left w:val="single" w:sz="4" w:space="0" w:color="auto"/>
              <w:bottom w:val="single" w:sz="4" w:space="0" w:color="auto"/>
              <w:right w:val="single" w:sz="4" w:space="0" w:color="auto"/>
            </w:tcBorders>
          </w:tcPr>
          <w:p w14:paraId="479754DA" w14:textId="77777777" w:rsidR="00024E8A" w:rsidRDefault="00024E8A">
            <w:pPr>
              <w:pStyle w:val="ConsPlusNormal"/>
              <w:jc w:val="center"/>
            </w:pPr>
            <w:r>
              <w:t>3200,0</w:t>
            </w:r>
          </w:p>
        </w:tc>
        <w:tc>
          <w:tcPr>
            <w:tcW w:w="1495" w:type="dxa"/>
            <w:tcBorders>
              <w:top w:val="single" w:sz="4" w:space="0" w:color="auto"/>
              <w:left w:val="single" w:sz="4" w:space="0" w:color="auto"/>
              <w:bottom w:val="single" w:sz="4" w:space="0" w:color="auto"/>
              <w:right w:val="single" w:sz="4" w:space="0" w:color="auto"/>
            </w:tcBorders>
          </w:tcPr>
          <w:p w14:paraId="139F049E" w14:textId="77777777" w:rsidR="00024E8A" w:rsidRDefault="00024E8A">
            <w:pPr>
              <w:pStyle w:val="ConsPlusNormal"/>
              <w:jc w:val="center"/>
            </w:pPr>
            <w:r>
              <w:t>3200,0</w:t>
            </w:r>
          </w:p>
        </w:tc>
        <w:tc>
          <w:tcPr>
            <w:tcW w:w="1495" w:type="dxa"/>
            <w:tcBorders>
              <w:top w:val="single" w:sz="4" w:space="0" w:color="auto"/>
              <w:left w:val="single" w:sz="4" w:space="0" w:color="auto"/>
              <w:bottom w:val="single" w:sz="4" w:space="0" w:color="auto"/>
              <w:right w:val="single" w:sz="4" w:space="0" w:color="auto"/>
            </w:tcBorders>
          </w:tcPr>
          <w:p w14:paraId="5680D792" w14:textId="77777777" w:rsidR="00024E8A" w:rsidRDefault="00024E8A">
            <w:pPr>
              <w:pStyle w:val="ConsPlusNormal"/>
              <w:jc w:val="center"/>
            </w:pPr>
            <w:r>
              <w:t>3200,0</w:t>
            </w:r>
          </w:p>
        </w:tc>
        <w:tc>
          <w:tcPr>
            <w:tcW w:w="1492" w:type="dxa"/>
            <w:tcBorders>
              <w:top w:val="single" w:sz="4" w:space="0" w:color="auto"/>
              <w:left w:val="single" w:sz="4" w:space="0" w:color="auto"/>
              <w:bottom w:val="single" w:sz="4" w:space="0" w:color="auto"/>
              <w:right w:val="single" w:sz="4" w:space="0" w:color="auto"/>
            </w:tcBorders>
          </w:tcPr>
          <w:p w14:paraId="27DAE265" w14:textId="77777777" w:rsidR="00024E8A" w:rsidRDefault="00024E8A">
            <w:pPr>
              <w:pStyle w:val="ConsPlusNormal"/>
              <w:jc w:val="center"/>
            </w:pPr>
            <w:r>
              <w:t>3200,0</w:t>
            </w:r>
          </w:p>
        </w:tc>
        <w:tc>
          <w:tcPr>
            <w:tcW w:w="1656" w:type="dxa"/>
            <w:tcBorders>
              <w:top w:val="single" w:sz="4" w:space="0" w:color="auto"/>
              <w:left w:val="single" w:sz="4" w:space="0" w:color="auto"/>
              <w:bottom w:val="single" w:sz="4" w:space="0" w:color="auto"/>
              <w:right w:val="single" w:sz="4" w:space="0" w:color="auto"/>
            </w:tcBorders>
          </w:tcPr>
          <w:p w14:paraId="132BF4D1" w14:textId="77777777" w:rsidR="00024E8A" w:rsidRDefault="00024E8A">
            <w:pPr>
              <w:pStyle w:val="ConsPlusNormal"/>
              <w:jc w:val="center"/>
            </w:pPr>
            <w:r>
              <w:t>51285,6</w:t>
            </w:r>
          </w:p>
        </w:tc>
      </w:tr>
      <w:tr w:rsidR="00024E8A" w14:paraId="66343C3C" w14:textId="77777777">
        <w:tc>
          <w:tcPr>
            <w:tcW w:w="2670" w:type="dxa"/>
            <w:tcBorders>
              <w:top w:val="single" w:sz="4" w:space="0" w:color="auto"/>
              <w:left w:val="single" w:sz="4" w:space="0" w:color="auto"/>
              <w:bottom w:val="single" w:sz="4" w:space="0" w:color="auto"/>
              <w:right w:val="single" w:sz="4" w:space="0" w:color="auto"/>
            </w:tcBorders>
          </w:tcPr>
          <w:p w14:paraId="0FC682DC" w14:textId="77777777" w:rsidR="00024E8A" w:rsidRDefault="00024E8A">
            <w:pPr>
              <w:pStyle w:val="ConsPlusNormal"/>
            </w:pPr>
            <w:r>
              <w:t>в том числе межбюджетные трансферты из федерального бюджета (справочно)</w:t>
            </w:r>
          </w:p>
        </w:tc>
        <w:tc>
          <w:tcPr>
            <w:tcW w:w="1494" w:type="dxa"/>
            <w:tcBorders>
              <w:top w:val="single" w:sz="4" w:space="0" w:color="auto"/>
              <w:left w:val="single" w:sz="4" w:space="0" w:color="auto"/>
              <w:bottom w:val="single" w:sz="4" w:space="0" w:color="auto"/>
              <w:right w:val="single" w:sz="4" w:space="0" w:color="auto"/>
            </w:tcBorders>
          </w:tcPr>
          <w:p w14:paraId="4D96F103"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32A8D7AF"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12671504"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179DF606"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21F4072B"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29C3BEEF"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5580A725"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43992BDB" w14:textId="77777777" w:rsidR="00024E8A" w:rsidRDefault="00024E8A">
            <w:pPr>
              <w:pStyle w:val="ConsPlusNormal"/>
              <w:jc w:val="center"/>
            </w:pPr>
            <w:r>
              <w:t>0,0</w:t>
            </w:r>
          </w:p>
        </w:tc>
      </w:tr>
      <w:tr w:rsidR="00024E8A" w14:paraId="1061AA42" w14:textId="77777777">
        <w:tc>
          <w:tcPr>
            <w:tcW w:w="2670" w:type="dxa"/>
            <w:tcBorders>
              <w:top w:val="single" w:sz="4" w:space="0" w:color="auto"/>
              <w:left w:val="single" w:sz="4" w:space="0" w:color="auto"/>
              <w:bottom w:val="single" w:sz="4" w:space="0" w:color="auto"/>
              <w:right w:val="single" w:sz="4" w:space="0" w:color="auto"/>
            </w:tcBorders>
          </w:tcPr>
          <w:p w14:paraId="7CF7B52A"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494" w:type="dxa"/>
            <w:tcBorders>
              <w:top w:val="single" w:sz="4" w:space="0" w:color="auto"/>
              <w:left w:val="single" w:sz="4" w:space="0" w:color="auto"/>
              <w:bottom w:val="single" w:sz="4" w:space="0" w:color="auto"/>
              <w:right w:val="single" w:sz="4" w:space="0" w:color="auto"/>
            </w:tcBorders>
          </w:tcPr>
          <w:p w14:paraId="45EE17A0"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5A0D2945"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45F5153B"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663C581D"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340D4F04"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7D9D174E"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0E93F6C9"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5D6F42C7" w14:textId="77777777" w:rsidR="00024E8A" w:rsidRDefault="00024E8A">
            <w:pPr>
              <w:pStyle w:val="ConsPlusNormal"/>
              <w:jc w:val="center"/>
            </w:pPr>
            <w:r>
              <w:t>0,0</w:t>
            </w:r>
          </w:p>
        </w:tc>
      </w:tr>
      <w:tr w:rsidR="00024E8A" w14:paraId="11E41DE2" w14:textId="77777777">
        <w:tc>
          <w:tcPr>
            <w:tcW w:w="2670" w:type="dxa"/>
            <w:tcBorders>
              <w:top w:val="single" w:sz="4" w:space="0" w:color="auto"/>
              <w:left w:val="single" w:sz="4" w:space="0" w:color="auto"/>
              <w:bottom w:val="single" w:sz="4" w:space="0" w:color="auto"/>
              <w:right w:val="single" w:sz="4" w:space="0" w:color="auto"/>
            </w:tcBorders>
          </w:tcPr>
          <w:p w14:paraId="0DCD50EA" w14:textId="77777777" w:rsidR="00024E8A" w:rsidRDefault="00024E8A">
            <w:pPr>
              <w:pStyle w:val="ConsPlusNormal"/>
            </w:pPr>
            <w:r>
              <w:t>межбюджетные трансферты местным бюджетам</w:t>
            </w:r>
          </w:p>
        </w:tc>
        <w:tc>
          <w:tcPr>
            <w:tcW w:w="1494" w:type="dxa"/>
            <w:tcBorders>
              <w:top w:val="single" w:sz="4" w:space="0" w:color="auto"/>
              <w:left w:val="single" w:sz="4" w:space="0" w:color="auto"/>
              <w:bottom w:val="single" w:sz="4" w:space="0" w:color="auto"/>
              <w:right w:val="single" w:sz="4" w:space="0" w:color="auto"/>
            </w:tcBorders>
          </w:tcPr>
          <w:p w14:paraId="18A5D78F"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2D4B456B"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3BB2E3C0"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58D81A56"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75772A0F"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779572F6"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3B684EC3"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2BA2715F" w14:textId="77777777" w:rsidR="00024E8A" w:rsidRDefault="00024E8A">
            <w:pPr>
              <w:pStyle w:val="ConsPlusNormal"/>
              <w:jc w:val="center"/>
            </w:pPr>
            <w:r>
              <w:t>0,0</w:t>
            </w:r>
          </w:p>
        </w:tc>
      </w:tr>
      <w:tr w:rsidR="00024E8A" w14:paraId="33420557" w14:textId="77777777">
        <w:tc>
          <w:tcPr>
            <w:tcW w:w="2670" w:type="dxa"/>
            <w:tcBorders>
              <w:top w:val="single" w:sz="4" w:space="0" w:color="auto"/>
              <w:left w:val="single" w:sz="4" w:space="0" w:color="auto"/>
              <w:bottom w:val="single" w:sz="4" w:space="0" w:color="auto"/>
              <w:right w:val="single" w:sz="4" w:space="0" w:color="auto"/>
            </w:tcBorders>
          </w:tcPr>
          <w:p w14:paraId="775B2ECE"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494" w:type="dxa"/>
            <w:tcBorders>
              <w:top w:val="single" w:sz="4" w:space="0" w:color="auto"/>
              <w:left w:val="single" w:sz="4" w:space="0" w:color="auto"/>
              <w:bottom w:val="single" w:sz="4" w:space="0" w:color="auto"/>
              <w:right w:val="single" w:sz="4" w:space="0" w:color="auto"/>
            </w:tcBorders>
          </w:tcPr>
          <w:p w14:paraId="001F8E86"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55AB5D8E"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2A30F73E"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3389C18B"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46D2B7EE"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1CE6F569"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63618FB7"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30D33FC4" w14:textId="77777777" w:rsidR="00024E8A" w:rsidRDefault="00024E8A">
            <w:pPr>
              <w:pStyle w:val="ConsPlusNormal"/>
              <w:jc w:val="center"/>
            </w:pPr>
            <w:r>
              <w:t>0,0</w:t>
            </w:r>
          </w:p>
        </w:tc>
      </w:tr>
      <w:tr w:rsidR="00024E8A" w14:paraId="063EE02D" w14:textId="77777777">
        <w:tc>
          <w:tcPr>
            <w:tcW w:w="2670" w:type="dxa"/>
            <w:tcBorders>
              <w:top w:val="single" w:sz="4" w:space="0" w:color="auto"/>
              <w:left w:val="single" w:sz="4" w:space="0" w:color="auto"/>
              <w:bottom w:val="single" w:sz="4" w:space="0" w:color="auto"/>
              <w:right w:val="single" w:sz="4" w:space="0" w:color="auto"/>
            </w:tcBorders>
          </w:tcPr>
          <w:p w14:paraId="06D3AADC"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494" w:type="dxa"/>
            <w:tcBorders>
              <w:top w:val="single" w:sz="4" w:space="0" w:color="auto"/>
              <w:left w:val="single" w:sz="4" w:space="0" w:color="auto"/>
              <w:bottom w:val="single" w:sz="4" w:space="0" w:color="auto"/>
              <w:right w:val="single" w:sz="4" w:space="0" w:color="auto"/>
            </w:tcBorders>
          </w:tcPr>
          <w:p w14:paraId="014E5BA5"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361E7261"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4916B7E0"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0798DA01"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0DF012BC"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4E0B7CE1"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29C2A1A0"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2ABF4175" w14:textId="77777777" w:rsidR="00024E8A" w:rsidRDefault="00024E8A">
            <w:pPr>
              <w:pStyle w:val="ConsPlusNormal"/>
              <w:jc w:val="center"/>
            </w:pPr>
            <w:r>
              <w:t>0,0</w:t>
            </w:r>
          </w:p>
        </w:tc>
      </w:tr>
      <w:tr w:rsidR="00024E8A" w14:paraId="09A9EB61" w14:textId="77777777">
        <w:tc>
          <w:tcPr>
            <w:tcW w:w="2670" w:type="dxa"/>
            <w:tcBorders>
              <w:top w:val="single" w:sz="4" w:space="0" w:color="auto"/>
              <w:left w:val="single" w:sz="4" w:space="0" w:color="auto"/>
              <w:bottom w:val="single" w:sz="4" w:space="0" w:color="auto"/>
              <w:right w:val="single" w:sz="4" w:space="0" w:color="auto"/>
            </w:tcBorders>
          </w:tcPr>
          <w:p w14:paraId="352ADA71" w14:textId="77777777" w:rsidR="00024E8A" w:rsidRDefault="00024E8A">
            <w:pPr>
              <w:pStyle w:val="ConsPlusNormal"/>
            </w:pPr>
            <w:r>
              <w:t>Консолидированные бюджеты муниципальных образований</w:t>
            </w:r>
          </w:p>
        </w:tc>
        <w:tc>
          <w:tcPr>
            <w:tcW w:w="1494" w:type="dxa"/>
            <w:tcBorders>
              <w:top w:val="single" w:sz="4" w:space="0" w:color="auto"/>
              <w:left w:val="single" w:sz="4" w:space="0" w:color="auto"/>
              <w:bottom w:val="single" w:sz="4" w:space="0" w:color="auto"/>
              <w:right w:val="single" w:sz="4" w:space="0" w:color="auto"/>
            </w:tcBorders>
          </w:tcPr>
          <w:p w14:paraId="480AEE74"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666AA3F7"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2421340B"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28D64065"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3E713796"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186E479E"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59BE2EDF"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7018FCDF" w14:textId="77777777" w:rsidR="00024E8A" w:rsidRDefault="00024E8A">
            <w:pPr>
              <w:pStyle w:val="ConsPlusNormal"/>
              <w:jc w:val="center"/>
            </w:pPr>
            <w:r>
              <w:t>0,0</w:t>
            </w:r>
          </w:p>
        </w:tc>
      </w:tr>
      <w:tr w:rsidR="00024E8A" w14:paraId="3EC2EA79" w14:textId="77777777">
        <w:tc>
          <w:tcPr>
            <w:tcW w:w="2670" w:type="dxa"/>
            <w:tcBorders>
              <w:top w:val="single" w:sz="4" w:space="0" w:color="auto"/>
              <w:left w:val="single" w:sz="4" w:space="0" w:color="auto"/>
              <w:bottom w:val="single" w:sz="4" w:space="0" w:color="auto"/>
              <w:right w:val="single" w:sz="4" w:space="0" w:color="auto"/>
            </w:tcBorders>
          </w:tcPr>
          <w:p w14:paraId="56B79F29" w14:textId="77777777" w:rsidR="00024E8A" w:rsidRDefault="00024E8A">
            <w:pPr>
              <w:pStyle w:val="ConsPlusNormal"/>
            </w:pPr>
            <w:r>
              <w:t>Внебюджетные источники</w:t>
            </w:r>
          </w:p>
        </w:tc>
        <w:tc>
          <w:tcPr>
            <w:tcW w:w="1494" w:type="dxa"/>
            <w:tcBorders>
              <w:top w:val="single" w:sz="4" w:space="0" w:color="auto"/>
              <w:left w:val="single" w:sz="4" w:space="0" w:color="auto"/>
              <w:bottom w:val="single" w:sz="4" w:space="0" w:color="auto"/>
              <w:right w:val="single" w:sz="4" w:space="0" w:color="auto"/>
            </w:tcBorders>
          </w:tcPr>
          <w:p w14:paraId="5D61C734"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0B23F188"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7CF5A780"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7727C312"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4B738732"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2A16542B"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35A7C8A5"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00C91F50" w14:textId="77777777" w:rsidR="00024E8A" w:rsidRDefault="00024E8A">
            <w:pPr>
              <w:pStyle w:val="ConsPlusNormal"/>
              <w:jc w:val="center"/>
            </w:pPr>
            <w:r>
              <w:t>0,0</w:t>
            </w:r>
          </w:p>
        </w:tc>
      </w:tr>
      <w:tr w:rsidR="00024E8A" w14:paraId="61882BDB" w14:textId="77777777">
        <w:tc>
          <w:tcPr>
            <w:tcW w:w="2670" w:type="dxa"/>
            <w:tcBorders>
              <w:top w:val="single" w:sz="4" w:space="0" w:color="auto"/>
              <w:left w:val="single" w:sz="4" w:space="0" w:color="auto"/>
              <w:bottom w:val="single" w:sz="4" w:space="0" w:color="auto"/>
              <w:right w:val="single" w:sz="4" w:space="0" w:color="auto"/>
            </w:tcBorders>
          </w:tcPr>
          <w:p w14:paraId="56A9F674" w14:textId="77777777" w:rsidR="00024E8A" w:rsidRDefault="00024E8A">
            <w:pPr>
              <w:pStyle w:val="ConsPlusNormal"/>
            </w:pPr>
            <w:r>
              <w:t>Предоставлены субсидии бюджетным и автономным учреждениям (организациям) (всего), в том числе:</w:t>
            </w:r>
          </w:p>
        </w:tc>
        <w:tc>
          <w:tcPr>
            <w:tcW w:w="1494" w:type="dxa"/>
            <w:tcBorders>
              <w:top w:val="single" w:sz="4" w:space="0" w:color="auto"/>
              <w:left w:val="single" w:sz="4" w:space="0" w:color="auto"/>
              <w:bottom w:val="single" w:sz="4" w:space="0" w:color="auto"/>
              <w:right w:val="single" w:sz="4" w:space="0" w:color="auto"/>
            </w:tcBorders>
          </w:tcPr>
          <w:p w14:paraId="5160A4EB" w14:textId="77777777" w:rsidR="00024E8A" w:rsidRDefault="00024E8A">
            <w:pPr>
              <w:pStyle w:val="ConsPlusNormal"/>
              <w:jc w:val="center"/>
            </w:pPr>
            <w:r>
              <w:t>2349415,2</w:t>
            </w:r>
          </w:p>
        </w:tc>
        <w:tc>
          <w:tcPr>
            <w:tcW w:w="1494" w:type="dxa"/>
            <w:tcBorders>
              <w:top w:val="single" w:sz="4" w:space="0" w:color="auto"/>
              <w:left w:val="single" w:sz="4" w:space="0" w:color="auto"/>
              <w:bottom w:val="single" w:sz="4" w:space="0" w:color="auto"/>
              <w:right w:val="single" w:sz="4" w:space="0" w:color="auto"/>
            </w:tcBorders>
          </w:tcPr>
          <w:p w14:paraId="03A3B0FA" w14:textId="77777777" w:rsidR="00024E8A" w:rsidRDefault="00024E8A">
            <w:pPr>
              <w:pStyle w:val="ConsPlusNormal"/>
              <w:jc w:val="center"/>
            </w:pPr>
            <w:r>
              <w:t>2165202,8</w:t>
            </w:r>
          </w:p>
        </w:tc>
        <w:tc>
          <w:tcPr>
            <w:tcW w:w="1495" w:type="dxa"/>
            <w:tcBorders>
              <w:top w:val="single" w:sz="4" w:space="0" w:color="auto"/>
              <w:left w:val="single" w:sz="4" w:space="0" w:color="auto"/>
              <w:bottom w:val="single" w:sz="4" w:space="0" w:color="auto"/>
              <w:right w:val="single" w:sz="4" w:space="0" w:color="auto"/>
            </w:tcBorders>
          </w:tcPr>
          <w:p w14:paraId="39C925FC" w14:textId="77777777" w:rsidR="00024E8A" w:rsidRDefault="00024E8A">
            <w:pPr>
              <w:pStyle w:val="ConsPlusNormal"/>
              <w:jc w:val="center"/>
            </w:pPr>
            <w:r>
              <w:t>2169695,5</w:t>
            </w:r>
          </w:p>
        </w:tc>
        <w:tc>
          <w:tcPr>
            <w:tcW w:w="1495" w:type="dxa"/>
            <w:tcBorders>
              <w:top w:val="single" w:sz="4" w:space="0" w:color="auto"/>
              <w:left w:val="single" w:sz="4" w:space="0" w:color="auto"/>
              <w:bottom w:val="single" w:sz="4" w:space="0" w:color="auto"/>
              <w:right w:val="single" w:sz="4" w:space="0" w:color="auto"/>
            </w:tcBorders>
          </w:tcPr>
          <w:p w14:paraId="74C3131A" w14:textId="77777777" w:rsidR="00024E8A" w:rsidRDefault="00024E8A">
            <w:pPr>
              <w:pStyle w:val="ConsPlusNormal"/>
              <w:jc w:val="center"/>
            </w:pPr>
            <w:r>
              <w:t>2666575,6</w:t>
            </w:r>
          </w:p>
        </w:tc>
        <w:tc>
          <w:tcPr>
            <w:tcW w:w="1495" w:type="dxa"/>
            <w:tcBorders>
              <w:top w:val="single" w:sz="4" w:space="0" w:color="auto"/>
              <w:left w:val="single" w:sz="4" w:space="0" w:color="auto"/>
              <w:bottom w:val="single" w:sz="4" w:space="0" w:color="auto"/>
              <w:right w:val="single" w:sz="4" w:space="0" w:color="auto"/>
            </w:tcBorders>
          </w:tcPr>
          <w:p w14:paraId="7AC0D57C" w14:textId="77777777" w:rsidR="00024E8A" w:rsidRDefault="00024E8A">
            <w:pPr>
              <w:pStyle w:val="ConsPlusNormal"/>
              <w:jc w:val="center"/>
            </w:pPr>
            <w:r>
              <w:t>2773238,6</w:t>
            </w:r>
          </w:p>
        </w:tc>
        <w:tc>
          <w:tcPr>
            <w:tcW w:w="1495" w:type="dxa"/>
            <w:tcBorders>
              <w:top w:val="single" w:sz="4" w:space="0" w:color="auto"/>
              <w:left w:val="single" w:sz="4" w:space="0" w:color="auto"/>
              <w:bottom w:val="single" w:sz="4" w:space="0" w:color="auto"/>
              <w:right w:val="single" w:sz="4" w:space="0" w:color="auto"/>
            </w:tcBorders>
          </w:tcPr>
          <w:p w14:paraId="52CAFECA" w14:textId="77777777" w:rsidR="00024E8A" w:rsidRDefault="00024E8A">
            <w:pPr>
              <w:pStyle w:val="ConsPlusNormal"/>
              <w:jc w:val="center"/>
            </w:pPr>
            <w:r>
              <w:t>2884168,1</w:t>
            </w:r>
          </w:p>
        </w:tc>
        <w:tc>
          <w:tcPr>
            <w:tcW w:w="1492" w:type="dxa"/>
            <w:tcBorders>
              <w:top w:val="single" w:sz="4" w:space="0" w:color="auto"/>
              <w:left w:val="single" w:sz="4" w:space="0" w:color="auto"/>
              <w:bottom w:val="single" w:sz="4" w:space="0" w:color="auto"/>
              <w:right w:val="single" w:sz="4" w:space="0" w:color="auto"/>
            </w:tcBorders>
          </w:tcPr>
          <w:p w14:paraId="509D7841" w14:textId="77777777" w:rsidR="00024E8A" w:rsidRDefault="00024E8A">
            <w:pPr>
              <w:pStyle w:val="ConsPlusNormal"/>
              <w:jc w:val="center"/>
            </w:pPr>
            <w:r>
              <w:t>2999534,8</w:t>
            </w:r>
          </w:p>
        </w:tc>
        <w:tc>
          <w:tcPr>
            <w:tcW w:w="1656" w:type="dxa"/>
            <w:tcBorders>
              <w:top w:val="single" w:sz="4" w:space="0" w:color="auto"/>
              <w:left w:val="single" w:sz="4" w:space="0" w:color="auto"/>
              <w:bottom w:val="single" w:sz="4" w:space="0" w:color="auto"/>
              <w:right w:val="single" w:sz="4" w:space="0" w:color="auto"/>
            </w:tcBorders>
          </w:tcPr>
          <w:p w14:paraId="441B2C88" w14:textId="77777777" w:rsidR="00024E8A" w:rsidRDefault="00024E8A">
            <w:pPr>
              <w:pStyle w:val="ConsPlusNormal"/>
              <w:jc w:val="center"/>
            </w:pPr>
            <w:r>
              <w:t>18007830,6</w:t>
            </w:r>
          </w:p>
        </w:tc>
      </w:tr>
      <w:tr w:rsidR="00024E8A" w14:paraId="39DDE7BE" w14:textId="77777777">
        <w:tc>
          <w:tcPr>
            <w:tcW w:w="2670" w:type="dxa"/>
            <w:tcBorders>
              <w:top w:val="single" w:sz="4" w:space="0" w:color="auto"/>
              <w:left w:val="single" w:sz="4" w:space="0" w:color="auto"/>
              <w:bottom w:val="single" w:sz="4" w:space="0" w:color="auto"/>
              <w:right w:val="single" w:sz="4" w:space="0" w:color="auto"/>
            </w:tcBorders>
          </w:tcPr>
          <w:p w14:paraId="40075137" w14:textId="77777777" w:rsidR="00024E8A" w:rsidRDefault="00024E8A">
            <w:pPr>
              <w:pStyle w:val="ConsPlusNormal"/>
            </w:pPr>
            <w:r>
              <w:t>Бюджет Астраханской области (всего), из них:</w:t>
            </w:r>
          </w:p>
        </w:tc>
        <w:tc>
          <w:tcPr>
            <w:tcW w:w="1494" w:type="dxa"/>
            <w:tcBorders>
              <w:top w:val="single" w:sz="4" w:space="0" w:color="auto"/>
              <w:left w:val="single" w:sz="4" w:space="0" w:color="auto"/>
              <w:bottom w:val="single" w:sz="4" w:space="0" w:color="auto"/>
              <w:right w:val="single" w:sz="4" w:space="0" w:color="auto"/>
            </w:tcBorders>
          </w:tcPr>
          <w:p w14:paraId="73C390F4" w14:textId="77777777" w:rsidR="00024E8A" w:rsidRDefault="00024E8A">
            <w:pPr>
              <w:pStyle w:val="ConsPlusNormal"/>
              <w:jc w:val="center"/>
            </w:pPr>
            <w:r>
              <w:t>2349415,2</w:t>
            </w:r>
          </w:p>
        </w:tc>
        <w:tc>
          <w:tcPr>
            <w:tcW w:w="1494" w:type="dxa"/>
            <w:tcBorders>
              <w:top w:val="single" w:sz="4" w:space="0" w:color="auto"/>
              <w:left w:val="single" w:sz="4" w:space="0" w:color="auto"/>
              <w:bottom w:val="single" w:sz="4" w:space="0" w:color="auto"/>
              <w:right w:val="single" w:sz="4" w:space="0" w:color="auto"/>
            </w:tcBorders>
          </w:tcPr>
          <w:p w14:paraId="309CE903" w14:textId="77777777" w:rsidR="00024E8A" w:rsidRDefault="00024E8A">
            <w:pPr>
              <w:pStyle w:val="ConsPlusNormal"/>
              <w:jc w:val="center"/>
            </w:pPr>
            <w:r>
              <w:t>2165202,8</w:t>
            </w:r>
          </w:p>
        </w:tc>
        <w:tc>
          <w:tcPr>
            <w:tcW w:w="1495" w:type="dxa"/>
            <w:tcBorders>
              <w:top w:val="single" w:sz="4" w:space="0" w:color="auto"/>
              <w:left w:val="single" w:sz="4" w:space="0" w:color="auto"/>
              <w:bottom w:val="single" w:sz="4" w:space="0" w:color="auto"/>
              <w:right w:val="single" w:sz="4" w:space="0" w:color="auto"/>
            </w:tcBorders>
          </w:tcPr>
          <w:p w14:paraId="0EA3E20C" w14:textId="77777777" w:rsidR="00024E8A" w:rsidRDefault="00024E8A">
            <w:pPr>
              <w:pStyle w:val="ConsPlusNormal"/>
              <w:jc w:val="center"/>
            </w:pPr>
            <w:r>
              <w:t>2169695,5</w:t>
            </w:r>
          </w:p>
        </w:tc>
        <w:tc>
          <w:tcPr>
            <w:tcW w:w="1495" w:type="dxa"/>
            <w:tcBorders>
              <w:top w:val="single" w:sz="4" w:space="0" w:color="auto"/>
              <w:left w:val="single" w:sz="4" w:space="0" w:color="auto"/>
              <w:bottom w:val="single" w:sz="4" w:space="0" w:color="auto"/>
              <w:right w:val="single" w:sz="4" w:space="0" w:color="auto"/>
            </w:tcBorders>
          </w:tcPr>
          <w:p w14:paraId="4023A48D" w14:textId="77777777" w:rsidR="00024E8A" w:rsidRDefault="00024E8A">
            <w:pPr>
              <w:pStyle w:val="ConsPlusNormal"/>
              <w:jc w:val="center"/>
            </w:pPr>
            <w:r>
              <w:t>2666575,6</w:t>
            </w:r>
          </w:p>
        </w:tc>
        <w:tc>
          <w:tcPr>
            <w:tcW w:w="1495" w:type="dxa"/>
            <w:tcBorders>
              <w:top w:val="single" w:sz="4" w:space="0" w:color="auto"/>
              <w:left w:val="single" w:sz="4" w:space="0" w:color="auto"/>
              <w:bottom w:val="single" w:sz="4" w:space="0" w:color="auto"/>
              <w:right w:val="single" w:sz="4" w:space="0" w:color="auto"/>
            </w:tcBorders>
          </w:tcPr>
          <w:p w14:paraId="326C85EC" w14:textId="77777777" w:rsidR="00024E8A" w:rsidRDefault="00024E8A">
            <w:pPr>
              <w:pStyle w:val="ConsPlusNormal"/>
              <w:jc w:val="center"/>
            </w:pPr>
            <w:r>
              <w:t>2773238,6</w:t>
            </w:r>
          </w:p>
        </w:tc>
        <w:tc>
          <w:tcPr>
            <w:tcW w:w="1495" w:type="dxa"/>
            <w:tcBorders>
              <w:top w:val="single" w:sz="4" w:space="0" w:color="auto"/>
              <w:left w:val="single" w:sz="4" w:space="0" w:color="auto"/>
              <w:bottom w:val="single" w:sz="4" w:space="0" w:color="auto"/>
              <w:right w:val="single" w:sz="4" w:space="0" w:color="auto"/>
            </w:tcBorders>
          </w:tcPr>
          <w:p w14:paraId="085A7A44" w14:textId="77777777" w:rsidR="00024E8A" w:rsidRDefault="00024E8A">
            <w:pPr>
              <w:pStyle w:val="ConsPlusNormal"/>
              <w:jc w:val="center"/>
            </w:pPr>
            <w:r>
              <w:t>2884168,1</w:t>
            </w:r>
          </w:p>
        </w:tc>
        <w:tc>
          <w:tcPr>
            <w:tcW w:w="1492" w:type="dxa"/>
            <w:tcBorders>
              <w:top w:val="single" w:sz="4" w:space="0" w:color="auto"/>
              <w:left w:val="single" w:sz="4" w:space="0" w:color="auto"/>
              <w:bottom w:val="single" w:sz="4" w:space="0" w:color="auto"/>
              <w:right w:val="single" w:sz="4" w:space="0" w:color="auto"/>
            </w:tcBorders>
          </w:tcPr>
          <w:p w14:paraId="121139C7" w14:textId="77777777" w:rsidR="00024E8A" w:rsidRDefault="00024E8A">
            <w:pPr>
              <w:pStyle w:val="ConsPlusNormal"/>
              <w:jc w:val="center"/>
            </w:pPr>
            <w:r>
              <w:t>2999534,8</w:t>
            </w:r>
          </w:p>
        </w:tc>
        <w:tc>
          <w:tcPr>
            <w:tcW w:w="1656" w:type="dxa"/>
            <w:tcBorders>
              <w:top w:val="single" w:sz="4" w:space="0" w:color="auto"/>
              <w:left w:val="single" w:sz="4" w:space="0" w:color="auto"/>
              <w:bottom w:val="single" w:sz="4" w:space="0" w:color="auto"/>
              <w:right w:val="single" w:sz="4" w:space="0" w:color="auto"/>
            </w:tcBorders>
          </w:tcPr>
          <w:p w14:paraId="39E24E2D" w14:textId="77777777" w:rsidR="00024E8A" w:rsidRDefault="00024E8A">
            <w:pPr>
              <w:pStyle w:val="ConsPlusNormal"/>
              <w:jc w:val="center"/>
            </w:pPr>
            <w:r>
              <w:t>18007830,6</w:t>
            </w:r>
          </w:p>
        </w:tc>
      </w:tr>
      <w:tr w:rsidR="00024E8A" w14:paraId="5301A5FF" w14:textId="77777777">
        <w:tc>
          <w:tcPr>
            <w:tcW w:w="2670" w:type="dxa"/>
            <w:tcBorders>
              <w:top w:val="single" w:sz="4" w:space="0" w:color="auto"/>
              <w:left w:val="single" w:sz="4" w:space="0" w:color="auto"/>
              <w:bottom w:val="single" w:sz="4" w:space="0" w:color="auto"/>
              <w:right w:val="single" w:sz="4" w:space="0" w:color="auto"/>
            </w:tcBorders>
          </w:tcPr>
          <w:p w14:paraId="1110443C" w14:textId="77777777" w:rsidR="00024E8A" w:rsidRDefault="00024E8A">
            <w:pPr>
              <w:pStyle w:val="ConsPlusNormal"/>
            </w:pPr>
            <w:r>
              <w:t>в том числе межбюджетные трансферты из федерального бюджета (справочно)</w:t>
            </w:r>
          </w:p>
        </w:tc>
        <w:tc>
          <w:tcPr>
            <w:tcW w:w="1494" w:type="dxa"/>
            <w:tcBorders>
              <w:top w:val="single" w:sz="4" w:space="0" w:color="auto"/>
              <w:left w:val="single" w:sz="4" w:space="0" w:color="auto"/>
              <w:bottom w:val="single" w:sz="4" w:space="0" w:color="auto"/>
              <w:right w:val="single" w:sz="4" w:space="0" w:color="auto"/>
            </w:tcBorders>
          </w:tcPr>
          <w:p w14:paraId="38166DF7"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4F857119"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4D50BA27"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2D023D7D"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49FDBDA6"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26616FF5"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0310DE01"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3921713B" w14:textId="77777777" w:rsidR="00024E8A" w:rsidRDefault="00024E8A">
            <w:pPr>
              <w:pStyle w:val="ConsPlusNormal"/>
              <w:jc w:val="center"/>
            </w:pPr>
            <w:r>
              <w:t>0,0</w:t>
            </w:r>
          </w:p>
        </w:tc>
      </w:tr>
      <w:tr w:rsidR="00024E8A" w14:paraId="568B1A90" w14:textId="77777777">
        <w:tc>
          <w:tcPr>
            <w:tcW w:w="2670" w:type="dxa"/>
            <w:tcBorders>
              <w:top w:val="single" w:sz="4" w:space="0" w:color="auto"/>
              <w:left w:val="single" w:sz="4" w:space="0" w:color="auto"/>
              <w:bottom w:val="single" w:sz="4" w:space="0" w:color="auto"/>
              <w:right w:val="single" w:sz="4" w:space="0" w:color="auto"/>
            </w:tcBorders>
          </w:tcPr>
          <w:p w14:paraId="014A1603"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494" w:type="dxa"/>
            <w:tcBorders>
              <w:top w:val="single" w:sz="4" w:space="0" w:color="auto"/>
              <w:left w:val="single" w:sz="4" w:space="0" w:color="auto"/>
              <w:bottom w:val="single" w:sz="4" w:space="0" w:color="auto"/>
              <w:right w:val="single" w:sz="4" w:space="0" w:color="auto"/>
            </w:tcBorders>
          </w:tcPr>
          <w:p w14:paraId="123B138F"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7F6A1DB4"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2502760B"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6A775896"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7F8E7577"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173D438E"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245552AA"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78510072" w14:textId="77777777" w:rsidR="00024E8A" w:rsidRDefault="00024E8A">
            <w:pPr>
              <w:pStyle w:val="ConsPlusNormal"/>
              <w:jc w:val="center"/>
            </w:pPr>
            <w:r>
              <w:t>0,0</w:t>
            </w:r>
          </w:p>
        </w:tc>
      </w:tr>
      <w:tr w:rsidR="00024E8A" w14:paraId="681CE198" w14:textId="77777777">
        <w:tc>
          <w:tcPr>
            <w:tcW w:w="2670" w:type="dxa"/>
            <w:tcBorders>
              <w:top w:val="single" w:sz="4" w:space="0" w:color="auto"/>
              <w:left w:val="single" w:sz="4" w:space="0" w:color="auto"/>
              <w:bottom w:val="single" w:sz="4" w:space="0" w:color="auto"/>
              <w:right w:val="single" w:sz="4" w:space="0" w:color="auto"/>
            </w:tcBorders>
          </w:tcPr>
          <w:p w14:paraId="3186D79C" w14:textId="77777777" w:rsidR="00024E8A" w:rsidRDefault="00024E8A">
            <w:pPr>
              <w:pStyle w:val="ConsPlusNormal"/>
            </w:pPr>
            <w:r>
              <w:t>межбюджетные трансферты местным бюджетам</w:t>
            </w:r>
          </w:p>
        </w:tc>
        <w:tc>
          <w:tcPr>
            <w:tcW w:w="1494" w:type="dxa"/>
            <w:tcBorders>
              <w:top w:val="single" w:sz="4" w:space="0" w:color="auto"/>
              <w:left w:val="single" w:sz="4" w:space="0" w:color="auto"/>
              <w:bottom w:val="single" w:sz="4" w:space="0" w:color="auto"/>
              <w:right w:val="single" w:sz="4" w:space="0" w:color="auto"/>
            </w:tcBorders>
          </w:tcPr>
          <w:p w14:paraId="1D0A5896"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30F52EF6"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49175D3F"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20611779"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47CE51C7"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51240A72"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6EB1985E"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2E2F5000" w14:textId="77777777" w:rsidR="00024E8A" w:rsidRDefault="00024E8A">
            <w:pPr>
              <w:pStyle w:val="ConsPlusNormal"/>
              <w:jc w:val="center"/>
            </w:pPr>
            <w:r>
              <w:t>0,0</w:t>
            </w:r>
          </w:p>
        </w:tc>
      </w:tr>
      <w:tr w:rsidR="00024E8A" w14:paraId="330E0A58" w14:textId="77777777">
        <w:tc>
          <w:tcPr>
            <w:tcW w:w="2670" w:type="dxa"/>
            <w:tcBorders>
              <w:top w:val="single" w:sz="4" w:space="0" w:color="auto"/>
              <w:left w:val="single" w:sz="4" w:space="0" w:color="auto"/>
              <w:bottom w:val="single" w:sz="4" w:space="0" w:color="auto"/>
              <w:right w:val="single" w:sz="4" w:space="0" w:color="auto"/>
            </w:tcBorders>
          </w:tcPr>
          <w:p w14:paraId="37077D01"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494" w:type="dxa"/>
            <w:tcBorders>
              <w:top w:val="single" w:sz="4" w:space="0" w:color="auto"/>
              <w:left w:val="single" w:sz="4" w:space="0" w:color="auto"/>
              <w:bottom w:val="single" w:sz="4" w:space="0" w:color="auto"/>
              <w:right w:val="single" w:sz="4" w:space="0" w:color="auto"/>
            </w:tcBorders>
          </w:tcPr>
          <w:p w14:paraId="355361B6"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5AD84E7E"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37482DA3"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670B9556"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426CFD40"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6A3C6780"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2A5B7EE1"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131F4E5D" w14:textId="77777777" w:rsidR="00024E8A" w:rsidRDefault="00024E8A">
            <w:pPr>
              <w:pStyle w:val="ConsPlusNormal"/>
              <w:jc w:val="center"/>
            </w:pPr>
            <w:r>
              <w:t>0,0</w:t>
            </w:r>
          </w:p>
        </w:tc>
      </w:tr>
      <w:tr w:rsidR="00024E8A" w14:paraId="5F7C65B7" w14:textId="77777777">
        <w:tc>
          <w:tcPr>
            <w:tcW w:w="2670" w:type="dxa"/>
            <w:tcBorders>
              <w:top w:val="single" w:sz="4" w:space="0" w:color="auto"/>
              <w:left w:val="single" w:sz="4" w:space="0" w:color="auto"/>
              <w:bottom w:val="single" w:sz="4" w:space="0" w:color="auto"/>
              <w:right w:val="single" w:sz="4" w:space="0" w:color="auto"/>
            </w:tcBorders>
          </w:tcPr>
          <w:p w14:paraId="3CAFB387"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494" w:type="dxa"/>
            <w:tcBorders>
              <w:top w:val="single" w:sz="4" w:space="0" w:color="auto"/>
              <w:left w:val="single" w:sz="4" w:space="0" w:color="auto"/>
              <w:bottom w:val="single" w:sz="4" w:space="0" w:color="auto"/>
              <w:right w:val="single" w:sz="4" w:space="0" w:color="auto"/>
            </w:tcBorders>
          </w:tcPr>
          <w:p w14:paraId="3B87088D"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465FE024"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67269387"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4DF682B3"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0500F302"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10774F5F"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4C2CB977"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6AD3EEC8" w14:textId="77777777" w:rsidR="00024E8A" w:rsidRDefault="00024E8A">
            <w:pPr>
              <w:pStyle w:val="ConsPlusNormal"/>
              <w:jc w:val="center"/>
            </w:pPr>
            <w:r>
              <w:t>0,0</w:t>
            </w:r>
          </w:p>
        </w:tc>
      </w:tr>
      <w:tr w:rsidR="00024E8A" w14:paraId="40B77E9C" w14:textId="77777777">
        <w:tc>
          <w:tcPr>
            <w:tcW w:w="2670" w:type="dxa"/>
            <w:tcBorders>
              <w:top w:val="single" w:sz="4" w:space="0" w:color="auto"/>
              <w:left w:val="single" w:sz="4" w:space="0" w:color="auto"/>
              <w:bottom w:val="single" w:sz="4" w:space="0" w:color="auto"/>
              <w:right w:val="single" w:sz="4" w:space="0" w:color="auto"/>
            </w:tcBorders>
          </w:tcPr>
          <w:p w14:paraId="42570F72" w14:textId="77777777" w:rsidR="00024E8A" w:rsidRDefault="00024E8A">
            <w:pPr>
              <w:pStyle w:val="ConsPlusNormal"/>
            </w:pPr>
            <w:r>
              <w:t>Консолидированные бюджеты муниципальных образований</w:t>
            </w:r>
          </w:p>
        </w:tc>
        <w:tc>
          <w:tcPr>
            <w:tcW w:w="1494" w:type="dxa"/>
            <w:tcBorders>
              <w:top w:val="single" w:sz="4" w:space="0" w:color="auto"/>
              <w:left w:val="single" w:sz="4" w:space="0" w:color="auto"/>
              <w:bottom w:val="single" w:sz="4" w:space="0" w:color="auto"/>
              <w:right w:val="single" w:sz="4" w:space="0" w:color="auto"/>
            </w:tcBorders>
          </w:tcPr>
          <w:p w14:paraId="20F86CD2"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7573770C"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69AB017E"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60651B9C"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21E10B89"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518454C5"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5CB4E6C7"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230638A3" w14:textId="77777777" w:rsidR="00024E8A" w:rsidRDefault="00024E8A">
            <w:pPr>
              <w:pStyle w:val="ConsPlusNormal"/>
              <w:jc w:val="center"/>
            </w:pPr>
            <w:r>
              <w:t>0,0</w:t>
            </w:r>
          </w:p>
        </w:tc>
      </w:tr>
      <w:tr w:rsidR="00024E8A" w14:paraId="586445EB" w14:textId="77777777">
        <w:tc>
          <w:tcPr>
            <w:tcW w:w="2670" w:type="dxa"/>
            <w:tcBorders>
              <w:top w:val="single" w:sz="4" w:space="0" w:color="auto"/>
              <w:left w:val="single" w:sz="4" w:space="0" w:color="auto"/>
              <w:bottom w:val="single" w:sz="4" w:space="0" w:color="auto"/>
              <w:right w:val="single" w:sz="4" w:space="0" w:color="auto"/>
            </w:tcBorders>
          </w:tcPr>
          <w:p w14:paraId="5A8105C1" w14:textId="77777777" w:rsidR="00024E8A" w:rsidRDefault="00024E8A">
            <w:pPr>
              <w:pStyle w:val="ConsPlusNormal"/>
            </w:pPr>
            <w:r>
              <w:t>Внебюджетные источники</w:t>
            </w:r>
          </w:p>
        </w:tc>
        <w:tc>
          <w:tcPr>
            <w:tcW w:w="1494" w:type="dxa"/>
            <w:tcBorders>
              <w:top w:val="single" w:sz="4" w:space="0" w:color="auto"/>
              <w:left w:val="single" w:sz="4" w:space="0" w:color="auto"/>
              <w:bottom w:val="single" w:sz="4" w:space="0" w:color="auto"/>
              <w:right w:val="single" w:sz="4" w:space="0" w:color="auto"/>
            </w:tcBorders>
          </w:tcPr>
          <w:p w14:paraId="22C6AA36"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3A7C9F14"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59EF845A"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54B5527A"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4B29EDBC"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22920FDA"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5876EDC5"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658C74A8" w14:textId="77777777" w:rsidR="00024E8A" w:rsidRDefault="00024E8A">
            <w:pPr>
              <w:pStyle w:val="ConsPlusNormal"/>
              <w:jc w:val="center"/>
            </w:pPr>
            <w:r>
              <w:t>0,0</w:t>
            </w:r>
          </w:p>
        </w:tc>
      </w:tr>
      <w:tr w:rsidR="00024E8A" w14:paraId="573B2785" w14:textId="77777777">
        <w:tc>
          <w:tcPr>
            <w:tcW w:w="2670" w:type="dxa"/>
            <w:tcBorders>
              <w:top w:val="single" w:sz="4" w:space="0" w:color="auto"/>
              <w:left w:val="single" w:sz="4" w:space="0" w:color="auto"/>
              <w:bottom w:val="single" w:sz="4" w:space="0" w:color="auto"/>
              <w:right w:val="single" w:sz="4" w:space="0" w:color="auto"/>
            </w:tcBorders>
          </w:tcPr>
          <w:p w14:paraId="19DB3000" w14:textId="77777777" w:rsidR="00024E8A" w:rsidRDefault="00024E8A">
            <w:pPr>
              <w:pStyle w:val="ConsPlusNormal"/>
            </w:pPr>
            <w:r>
              <w:t>Предоставлены массовые социально значимые услуги в электронном виде (всего), в том числе:</w:t>
            </w:r>
          </w:p>
        </w:tc>
        <w:tc>
          <w:tcPr>
            <w:tcW w:w="1494" w:type="dxa"/>
            <w:tcBorders>
              <w:top w:val="single" w:sz="4" w:space="0" w:color="auto"/>
              <w:left w:val="single" w:sz="4" w:space="0" w:color="auto"/>
              <w:bottom w:val="single" w:sz="4" w:space="0" w:color="auto"/>
              <w:right w:val="single" w:sz="4" w:space="0" w:color="auto"/>
            </w:tcBorders>
          </w:tcPr>
          <w:p w14:paraId="08CD2B7F" w14:textId="77777777" w:rsidR="00024E8A" w:rsidRDefault="00024E8A">
            <w:pPr>
              <w:pStyle w:val="ConsPlusNormal"/>
              <w:jc w:val="center"/>
            </w:pPr>
            <w:r>
              <w:t>5812,5</w:t>
            </w:r>
          </w:p>
        </w:tc>
        <w:tc>
          <w:tcPr>
            <w:tcW w:w="1494" w:type="dxa"/>
            <w:tcBorders>
              <w:top w:val="single" w:sz="4" w:space="0" w:color="auto"/>
              <w:left w:val="single" w:sz="4" w:space="0" w:color="auto"/>
              <w:bottom w:val="single" w:sz="4" w:space="0" w:color="auto"/>
              <w:right w:val="single" w:sz="4" w:space="0" w:color="auto"/>
            </w:tcBorders>
          </w:tcPr>
          <w:p w14:paraId="420A6328"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238ABBF7"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1C59C2AE" w14:textId="77777777" w:rsidR="00024E8A" w:rsidRDefault="00024E8A">
            <w:pPr>
              <w:pStyle w:val="ConsPlusNormal"/>
              <w:jc w:val="center"/>
            </w:pPr>
            <w:r>
              <w:t>8425,0</w:t>
            </w:r>
          </w:p>
        </w:tc>
        <w:tc>
          <w:tcPr>
            <w:tcW w:w="1495" w:type="dxa"/>
            <w:tcBorders>
              <w:top w:val="single" w:sz="4" w:space="0" w:color="auto"/>
              <w:left w:val="single" w:sz="4" w:space="0" w:color="auto"/>
              <w:bottom w:val="single" w:sz="4" w:space="0" w:color="auto"/>
              <w:right w:val="single" w:sz="4" w:space="0" w:color="auto"/>
            </w:tcBorders>
          </w:tcPr>
          <w:p w14:paraId="3A8E5FC8" w14:textId="77777777" w:rsidR="00024E8A" w:rsidRDefault="00024E8A">
            <w:pPr>
              <w:pStyle w:val="ConsPlusNormal"/>
              <w:jc w:val="center"/>
            </w:pPr>
            <w:r>
              <w:t>8425,0</w:t>
            </w:r>
          </w:p>
        </w:tc>
        <w:tc>
          <w:tcPr>
            <w:tcW w:w="1495" w:type="dxa"/>
            <w:tcBorders>
              <w:top w:val="single" w:sz="4" w:space="0" w:color="auto"/>
              <w:left w:val="single" w:sz="4" w:space="0" w:color="auto"/>
              <w:bottom w:val="single" w:sz="4" w:space="0" w:color="auto"/>
              <w:right w:val="single" w:sz="4" w:space="0" w:color="auto"/>
            </w:tcBorders>
          </w:tcPr>
          <w:p w14:paraId="02FD5BF1" w14:textId="77777777" w:rsidR="00024E8A" w:rsidRDefault="00024E8A">
            <w:pPr>
              <w:pStyle w:val="ConsPlusNormal"/>
              <w:jc w:val="center"/>
            </w:pPr>
            <w:r>
              <w:t>8425,0</w:t>
            </w:r>
          </w:p>
        </w:tc>
        <w:tc>
          <w:tcPr>
            <w:tcW w:w="1492" w:type="dxa"/>
            <w:tcBorders>
              <w:top w:val="single" w:sz="4" w:space="0" w:color="auto"/>
              <w:left w:val="single" w:sz="4" w:space="0" w:color="auto"/>
              <w:bottom w:val="single" w:sz="4" w:space="0" w:color="auto"/>
              <w:right w:val="single" w:sz="4" w:space="0" w:color="auto"/>
            </w:tcBorders>
          </w:tcPr>
          <w:p w14:paraId="4CBCEFB0" w14:textId="77777777" w:rsidR="00024E8A" w:rsidRDefault="00024E8A">
            <w:pPr>
              <w:pStyle w:val="ConsPlusNormal"/>
              <w:jc w:val="center"/>
            </w:pPr>
            <w:r>
              <w:t>8425,0</w:t>
            </w:r>
          </w:p>
        </w:tc>
        <w:tc>
          <w:tcPr>
            <w:tcW w:w="1656" w:type="dxa"/>
            <w:tcBorders>
              <w:top w:val="single" w:sz="4" w:space="0" w:color="auto"/>
              <w:left w:val="single" w:sz="4" w:space="0" w:color="auto"/>
              <w:bottom w:val="single" w:sz="4" w:space="0" w:color="auto"/>
              <w:right w:val="single" w:sz="4" w:space="0" w:color="auto"/>
            </w:tcBorders>
          </w:tcPr>
          <w:p w14:paraId="07440331" w14:textId="77777777" w:rsidR="00024E8A" w:rsidRDefault="00024E8A">
            <w:pPr>
              <w:pStyle w:val="ConsPlusNormal"/>
              <w:jc w:val="center"/>
            </w:pPr>
            <w:r>
              <w:t>39512,5</w:t>
            </w:r>
          </w:p>
        </w:tc>
      </w:tr>
      <w:tr w:rsidR="00024E8A" w14:paraId="18A01564" w14:textId="77777777">
        <w:tc>
          <w:tcPr>
            <w:tcW w:w="2670" w:type="dxa"/>
            <w:tcBorders>
              <w:top w:val="single" w:sz="4" w:space="0" w:color="auto"/>
              <w:left w:val="single" w:sz="4" w:space="0" w:color="auto"/>
              <w:bottom w:val="single" w:sz="4" w:space="0" w:color="auto"/>
              <w:right w:val="single" w:sz="4" w:space="0" w:color="auto"/>
            </w:tcBorders>
          </w:tcPr>
          <w:p w14:paraId="1368066A" w14:textId="77777777" w:rsidR="00024E8A" w:rsidRDefault="00024E8A">
            <w:pPr>
              <w:pStyle w:val="ConsPlusNormal"/>
            </w:pPr>
            <w:r>
              <w:t>Бюджет Астраханской области (всего), из них:</w:t>
            </w:r>
          </w:p>
        </w:tc>
        <w:tc>
          <w:tcPr>
            <w:tcW w:w="1494" w:type="dxa"/>
            <w:tcBorders>
              <w:top w:val="single" w:sz="4" w:space="0" w:color="auto"/>
              <w:left w:val="single" w:sz="4" w:space="0" w:color="auto"/>
              <w:bottom w:val="single" w:sz="4" w:space="0" w:color="auto"/>
              <w:right w:val="single" w:sz="4" w:space="0" w:color="auto"/>
            </w:tcBorders>
          </w:tcPr>
          <w:p w14:paraId="18CAD5F8" w14:textId="77777777" w:rsidR="00024E8A" w:rsidRDefault="00024E8A">
            <w:pPr>
              <w:pStyle w:val="ConsPlusNormal"/>
              <w:jc w:val="center"/>
            </w:pPr>
            <w:r>
              <w:t>5812,5</w:t>
            </w:r>
          </w:p>
        </w:tc>
        <w:tc>
          <w:tcPr>
            <w:tcW w:w="1494" w:type="dxa"/>
            <w:tcBorders>
              <w:top w:val="single" w:sz="4" w:space="0" w:color="auto"/>
              <w:left w:val="single" w:sz="4" w:space="0" w:color="auto"/>
              <w:bottom w:val="single" w:sz="4" w:space="0" w:color="auto"/>
              <w:right w:val="single" w:sz="4" w:space="0" w:color="auto"/>
            </w:tcBorders>
          </w:tcPr>
          <w:p w14:paraId="387F4D2E"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06C0BF7F"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2B7F2030" w14:textId="77777777" w:rsidR="00024E8A" w:rsidRDefault="00024E8A">
            <w:pPr>
              <w:pStyle w:val="ConsPlusNormal"/>
              <w:jc w:val="center"/>
            </w:pPr>
            <w:r>
              <w:t>8425,0</w:t>
            </w:r>
          </w:p>
        </w:tc>
        <w:tc>
          <w:tcPr>
            <w:tcW w:w="1495" w:type="dxa"/>
            <w:tcBorders>
              <w:top w:val="single" w:sz="4" w:space="0" w:color="auto"/>
              <w:left w:val="single" w:sz="4" w:space="0" w:color="auto"/>
              <w:bottom w:val="single" w:sz="4" w:space="0" w:color="auto"/>
              <w:right w:val="single" w:sz="4" w:space="0" w:color="auto"/>
            </w:tcBorders>
          </w:tcPr>
          <w:p w14:paraId="47029BFE" w14:textId="77777777" w:rsidR="00024E8A" w:rsidRDefault="00024E8A">
            <w:pPr>
              <w:pStyle w:val="ConsPlusNormal"/>
              <w:jc w:val="center"/>
            </w:pPr>
            <w:r>
              <w:t>8425,0</w:t>
            </w:r>
          </w:p>
        </w:tc>
        <w:tc>
          <w:tcPr>
            <w:tcW w:w="1495" w:type="dxa"/>
            <w:tcBorders>
              <w:top w:val="single" w:sz="4" w:space="0" w:color="auto"/>
              <w:left w:val="single" w:sz="4" w:space="0" w:color="auto"/>
              <w:bottom w:val="single" w:sz="4" w:space="0" w:color="auto"/>
              <w:right w:val="single" w:sz="4" w:space="0" w:color="auto"/>
            </w:tcBorders>
          </w:tcPr>
          <w:p w14:paraId="4A272ED9" w14:textId="77777777" w:rsidR="00024E8A" w:rsidRDefault="00024E8A">
            <w:pPr>
              <w:pStyle w:val="ConsPlusNormal"/>
              <w:jc w:val="center"/>
            </w:pPr>
            <w:r>
              <w:t>8425,0</w:t>
            </w:r>
          </w:p>
        </w:tc>
        <w:tc>
          <w:tcPr>
            <w:tcW w:w="1492" w:type="dxa"/>
            <w:tcBorders>
              <w:top w:val="single" w:sz="4" w:space="0" w:color="auto"/>
              <w:left w:val="single" w:sz="4" w:space="0" w:color="auto"/>
              <w:bottom w:val="single" w:sz="4" w:space="0" w:color="auto"/>
              <w:right w:val="single" w:sz="4" w:space="0" w:color="auto"/>
            </w:tcBorders>
          </w:tcPr>
          <w:p w14:paraId="5C3D10EC" w14:textId="77777777" w:rsidR="00024E8A" w:rsidRDefault="00024E8A">
            <w:pPr>
              <w:pStyle w:val="ConsPlusNormal"/>
              <w:jc w:val="center"/>
            </w:pPr>
            <w:r>
              <w:t>8425,0</w:t>
            </w:r>
          </w:p>
        </w:tc>
        <w:tc>
          <w:tcPr>
            <w:tcW w:w="1656" w:type="dxa"/>
            <w:tcBorders>
              <w:top w:val="single" w:sz="4" w:space="0" w:color="auto"/>
              <w:left w:val="single" w:sz="4" w:space="0" w:color="auto"/>
              <w:bottom w:val="single" w:sz="4" w:space="0" w:color="auto"/>
              <w:right w:val="single" w:sz="4" w:space="0" w:color="auto"/>
            </w:tcBorders>
          </w:tcPr>
          <w:p w14:paraId="2DBF22A0" w14:textId="77777777" w:rsidR="00024E8A" w:rsidRDefault="00024E8A">
            <w:pPr>
              <w:pStyle w:val="ConsPlusNormal"/>
              <w:jc w:val="center"/>
            </w:pPr>
            <w:r>
              <w:t>39512,5</w:t>
            </w:r>
          </w:p>
        </w:tc>
      </w:tr>
      <w:tr w:rsidR="00024E8A" w14:paraId="2721E056" w14:textId="77777777">
        <w:tc>
          <w:tcPr>
            <w:tcW w:w="2670" w:type="dxa"/>
            <w:tcBorders>
              <w:top w:val="single" w:sz="4" w:space="0" w:color="auto"/>
              <w:left w:val="single" w:sz="4" w:space="0" w:color="auto"/>
              <w:bottom w:val="single" w:sz="4" w:space="0" w:color="auto"/>
              <w:right w:val="single" w:sz="4" w:space="0" w:color="auto"/>
            </w:tcBorders>
          </w:tcPr>
          <w:p w14:paraId="506158D2" w14:textId="77777777" w:rsidR="00024E8A" w:rsidRDefault="00024E8A">
            <w:pPr>
              <w:pStyle w:val="ConsPlusNormal"/>
            </w:pPr>
            <w:r>
              <w:t>в том числе межбюджетные трансферты из федерального бюджета (справочно)</w:t>
            </w:r>
          </w:p>
        </w:tc>
        <w:tc>
          <w:tcPr>
            <w:tcW w:w="1494" w:type="dxa"/>
            <w:tcBorders>
              <w:top w:val="single" w:sz="4" w:space="0" w:color="auto"/>
              <w:left w:val="single" w:sz="4" w:space="0" w:color="auto"/>
              <w:bottom w:val="single" w:sz="4" w:space="0" w:color="auto"/>
              <w:right w:val="single" w:sz="4" w:space="0" w:color="auto"/>
            </w:tcBorders>
          </w:tcPr>
          <w:p w14:paraId="419952AC"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320556EB"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11E44553"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7D442D5B"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3B8D02B5"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2BAD9CF7"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3E6B86F3"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3E24DC3D" w14:textId="77777777" w:rsidR="00024E8A" w:rsidRDefault="00024E8A">
            <w:pPr>
              <w:pStyle w:val="ConsPlusNormal"/>
              <w:jc w:val="center"/>
            </w:pPr>
            <w:r>
              <w:t>0,0</w:t>
            </w:r>
          </w:p>
        </w:tc>
      </w:tr>
      <w:tr w:rsidR="00024E8A" w14:paraId="49CA6B0B" w14:textId="77777777">
        <w:tc>
          <w:tcPr>
            <w:tcW w:w="2670" w:type="dxa"/>
            <w:tcBorders>
              <w:top w:val="single" w:sz="4" w:space="0" w:color="auto"/>
              <w:left w:val="single" w:sz="4" w:space="0" w:color="auto"/>
              <w:bottom w:val="single" w:sz="4" w:space="0" w:color="auto"/>
              <w:right w:val="single" w:sz="4" w:space="0" w:color="auto"/>
            </w:tcBorders>
          </w:tcPr>
          <w:p w14:paraId="59A8045B"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494" w:type="dxa"/>
            <w:tcBorders>
              <w:top w:val="single" w:sz="4" w:space="0" w:color="auto"/>
              <w:left w:val="single" w:sz="4" w:space="0" w:color="auto"/>
              <w:bottom w:val="single" w:sz="4" w:space="0" w:color="auto"/>
              <w:right w:val="single" w:sz="4" w:space="0" w:color="auto"/>
            </w:tcBorders>
          </w:tcPr>
          <w:p w14:paraId="1DBBEAFB"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4D326371"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211DD219"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1011E014"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18CE0E53"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34083C54"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3AFF2281"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68DB8D58" w14:textId="77777777" w:rsidR="00024E8A" w:rsidRDefault="00024E8A">
            <w:pPr>
              <w:pStyle w:val="ConsPlusNormal"/>
              <w:jc w:val="center"/>
            </w:pPr>
            <w:r>
              <w:t>0,0</w:t>
            </w:r>
          </w:p>
        </w:tc>
      </w:tr>
      <w:tr w:rsidR="00024E8A" w14:paraId="238CC2C6" w14:textId="77777777">
        <w:tc>
          <w:tcPr>
            <w:tcW w:w="2670" w:type="dxa"/>
            <w:tcBorders>
              <w:top w:val="single" w:sz="4" w:space="0" w:color="auto"/>
              <w:left w:val="single" w:sz="4" w:space="0" w:color="auto"/>
              <w:bottom w:val="single" w:sz="4" w:space="0" w:color="auto"/>
              <w:right w:val="single" w:sz="4" w:space="0" w:color="auto"/>
            </w:tcBorders>
          </w:tcPr>
          <w:p w14:paraId="75796B6C" w14:textId="77777777" w:rsidR="00024E8A" w:rsidRDefault="00024E8A">
            <w:pPr>
              <w:pStyle w:val="ConsPlusNormal"/>
            </w:pPr>
            <w:r>
              <w:t>межбюджетные трансферты местным бюджетам</w:t>
            </w:r>
          </w:p>
        </w:tc>
        <w:tc>
          <w:tcPr>
            <w:tcW w:w="1494" w:type="dxa"/>
            <w:tcBorders>
              <w:top w:val="single" w:sz="4" w:space="0" w:color="auto"/>
              <w:left w:val="single" w:sz="4" w:space="0" w:color="auto"/>
              <w:bottom w:val="single" w:sz="4" w:space="0" w:color="auto"/>
              <w:right w:val="single" w:sz="4" w:space="0" w:color="auto"/>
            </w:tcBorders>
          </w:tcPr>
          <w:p w14:paraId="4E1AF3B0"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7B037EAD"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501FA796"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696CFF54"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158C318E"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3E55C79D"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7BD7A042"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1A2BF618" w14:textId="77777777" w:rsidR="00024E8A" w:rsidRDefault="00024E8A">
            <w:pPr>
              <w:pStyle w:val="ConsPlusNormal"/>
              <w:jc w:val="center"/>
            </w:pPr>
            <w:r>
              <w:t>0,0</w:t>
            </w:r>
          </w:p>
        </w:tc>
      </w:tr>
      <w:tr w:rsidR="00024E8A" w14:paraId="7C5F793A" w14:textId="77777777">
        <w:tc>
          <w:tcPr>
            <w:tcW w:w="2670" w:type="dxa"/>
            <w:tcBorders>
              <w:top w:val="single" w:sz="4" w:space="0" w:color="auto"/>
              <w:left w:val="single" w:sz="4" w:space="0" w:color="auto"/>
              <w:bottom w:val="single" w:sz="4" w:space="0" w:color="auto"/>
              <w:right w:val="single" w:sz="4" w:space="0" w:color="auto"/>
            </w:tcBorders>
          </w:tcPr>
          <w:p w14:paraId="6A18E76A"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494" w:type="dxa"/>
            <w:tcBorders>
              <w:top w:val="single" w:sz="4" w:space="0" w:color="auto"/>
              <w:left w:val="single" w:sz="4" w:space="0" w:color="auto"/>
              <w:bottom w:val="single" w:sz="4" w:space="0" w:color="auto"/>
              <w:right w:val="single" w:sz="4" w:space="0" w:color="auto"/>
            </w:tcBorders>
          </w:tcPr>
          <w:p w14:paraId="5872C445"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45E06116"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4BF9508C"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3693F69B"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656879CA"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74152048"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69846B8E"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181F1B1A" w14:textId="77777777" w:rsidR="00024E8A" w:rsidRDefault="00024E8A">
            <w:pPr>
              <w:pStyle w:val="ConsPlusNormal"/>
              <w:jc w:val="center"/>
            </w:pPr>
            <w:r>
              <w:t>0,0</w:t>
            </w:r>
          </w:p>
        </w:tc>
      </w:tr>
      <w:tr w:rsidR="00024E8A" w14:paraId="08923BAB" w14:textId="77777777">
        <w:tc>
          <w:tcPr>
            <w:tcW w:w="2670" w:type="dxa"/>
            <w:tcBorders>
              <w:top w:val="single" w:sz="4" w:space="0" w:color="auto"/>
              <w:left w:val="single" w:sz="4" w:space="0" w:color="auto"/>
              <w:bottom w:val="single" w:sz="4" w:space="0" w:color="auto"/>
              <w:right w:val="single" w:sz="4" w:space="0" w:color="auto"/>
            </w:tcBorders>
          </w:tcPr>
          <w:p w14:paraId="75BA9C87"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494" w:type="dxa"/>
            <w:tcBorders>
              <w:top w:val="single" w:sz="4" w:space="0" w:color="auto"/>
              <w:left w:val="single" w:sz="4" w:space="0" w:color="auto"/>
              <w:bottom w:val="single" w:sz="4" w:space="0" w:color="auto"/>
              <w:right w:val="single" w:sz="4" w:space="0" w:color="auto"/>
            </w:tcBorders>
          </w:tcPr>
          <w:p w14:paraId="1313EDFE"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7E9DE1FE"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09F3BA5F"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664193F8"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7CD6798A"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4B01AB47"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1A149E48"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240901AE" w14:textId="77777777" w:rsidR="00024E8A" w:rsidRDefault="00024E8A">
            <w:pPr>
              <w:pStyle w:val="ConsPlusNormal"/>
              <w:jc w:val="center"/>
            </w:pPr>
            <w:r>
              <w:t>0,0</w:t>
            </w:r>
          </w:p>
        </w:tc>
      </w:tr>
      <w:tr w:rsidR="00024E8A" w14:paraId="5C036B5D" w14:textId="77777777">
        <w:tc>
          <w:tcPr>
            <w:tcW w:w="2670" w:type="dxa"/>
            <w:tcBorders>
              <w:top w:val="single" w:sz="4" w:space="0" w:color="auto"/>
              <w:left w:val="single" w:sz="4" w:space="0" w:color="auto"/>
              <w:bottom w:val="single" w:sz="4" w:space="0" w:color="auto"/>
              <w:right w:val="single" w:sz="4" w:space="0" w:color="auto"/>
            </w:tcBorders>
          </w:tcPr>
          <w:p w14:paraId="6D07BF39" w14:textId="77777777" w:rsidR="00024E8A" w:rsidRDefault="00024E8A">
            <w:pPr>
              <w:pStyle w:val="ConsPlusNormal"/>
            </w:pPr>
            <w:r>
              <w:t>Консолидированные бюджеты муниципальных образований</w:t>
            </w:r>
          </w:p>
        </w:tc>
        <w:tc>
          <w:tcPr>
            <w:tcW w:w="1494" w:type="dxa"/>
            <w:tcBorders>
              <w:top w:val="single" w:sz="4" w:space="0" w:color="auto"/>
              <w:left w:val="single" w:sz="4" w:space="0" w:color="auto"/>
              <w:bottom w:val="single" w:sz="4" w:space="0" w:color="auto"/>
              <w:right w:val="single" w:sz="4" w:space="0" w:color="auto"/>
            </w:tcBorders>
          </w:tcPr>
          <w:p w14:paraId="5D3FDF12"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765DAEFF"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030F5757"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7E964AE4"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66C40610"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092980B0"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183A907E"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19C6003A" w14:textId="77777777" w:rsidR="00024E8A" w:rsidRDefault="00024E8A">
            <w:pPr>
              <w:pStyle w:val="ConsPlusNormal"/>
              <w:jc w:val="center"/>
            </w:pPr>
            <w:r>
              <w:t>0,0</w:t>
            </w:r>
          </w:p>
        </w:tc>
      </w:tr>
      <w:tr w:rsidR="00024E8A" w14:paraId="0F79E731" w14:textId="77777777">
        <w:tc>
          <w:tcPr>
            <w:tcW w:w="2670" w:type="dxa"/>
            <w:tcBorders>
              <w:top w:val="single" w:sz="4" w:space="0" w:color="auto"/>
              <w:left w:val="single" w:sz="4" w:space="0" w:color="auto"/>
              <w:bottom w:val="single" w:sz="4" w:space="0" w:color="auto"/>
              <w:right w:val="single" w:sz="4" w:space="0" w:color="auto"/>
            </w:tcBorders>
          </w:tcPr>
          <w:p w14:paraId="0A3AB4C4" w14:textId="77777777" w:rsidR="00024E8A" w:rsidRDefault="00024E8A">
            <w:pPr>
              <w:pStyle w:val="ConsPlusNormal"/>
            </w:pPr>
            <w:r>
              <w:t>Внебюджетные источники</w:t>
            </w:r>
          </w:p>
        </w:tc>
        <w:tc>
          <w:tcPr>
            <w:tcW w:w="1494" w:type="dxa"/>
            <w:tcBorders>
              <w:top w:val="single" w:sz="4" w:space="0" w:color="auto"/>
              <w:left w:val="single" w:sz="4" w:space="0" w:color="auto"/>
              <w:bottom w:val="single" w:sz="4" w:space="0" w:color="auto"/>
              <w:right w:val="single" w:sz="4" w:space="0" w:color="auto"/>
            </w:tcBorders>
          </w:tcPr>
          <w:p w14:paraId="09357EDA"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645014C9"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6F3A4792"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29D8A31A"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76F5E80C"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52D3F8C3"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28FB39F7"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48EB8C80" w14:textId="77777777" w:rsidR="00024E8A" w:rsidRDefault="00024E8A">
            <w:pPr>
              <w:pStyle w:val="ConsPlusNormal"/>
              <w:jc w:val="center"/>
            </w:pPr>
            <w:r>
              <w:t>0,0</w:t>
            </w:r>
          </w:p>
        </w:tc>
      </w:tr>
      <w:tr w:rsidR="00024E8A" w14:paraId="5C377167" w14:textId="77777777">
        <w:tc>
          <w:tcPr>
            <w:tcW w:w="2670" w:type="dxa"/>
            <w:tcBorders>
              <w:top w:val="single" w:sz="4" w:space="0" w:color="auto"/>
              <w:left w:val="single" w:sz="4" w:space="0" w:color="auto"/>
              <w:bottom w:val="single" w:sz="4" w:space="0" w:color="auto"/>
              <w:right w:val="single" w:sz="4" w:space="0" w:color="auto"/>
            </w:tcBorders>
          </w:tcPr>
          <w:p w14:paraId="52A6EA5D" w14:textId="77777777" w:rsidR="00024E8A" w:rsidRDefault="00024E8A">
            <w:pPr>
              <w:pStyle w:val="ConsPlusNormal"/>
            </w:pPr>
            <w:r>
              <w:t>Обеспечены функции органов государственной власти Астраханской области, а также содержание и обеспечение деятельности (оказание услуг) государственных казенных учреждений (организаций) (всего), в том числе:</w:t>
            </w:r>
          </w:p>
        </w:tc>
        <w:tc>
          <w:tcPr>
            <w:tcW w:w="1494" w:type="dxa"/>
            <w:tcBorders>
              <w:top w:val="single" w:sz="4" w:space="0" w:color="auto"/>
              <w:left w:val="single" w:sz="4" w:space="0" w:color="auto"/>
              <w:bottom w:val="single" w:sz="4" w:space="0" w:color="auto"/>
              <w:right w:val="single" w:sz="4" w:space="0" w:color="auto"/>
            </w:tcBorders>
          </w:tcPr>
          <w:p w14:paraId="6879C807" w14:textId="77777777" w:rsidR="00024E8A" w:rsidRDefault="00024E8A">
            <w:pPr>
              <w:pStyle w:val="ConsPlusNormal"/>
              <w:jc w:val="center"/>
            </w:pPr>
            <w:r>
              <w:t>474295,2</w:t>
            </w:r>
          </w:p>
        </w:tc>
        <w:tc>
          <w:tcPr>
            <w:tcW w:w="1494" w:type="dxa"/>
            <w:tcBorders>
              <w:top w:val="single" w:sz="4" w:space="0" w:color="auto"/>
              <w:left w:val="single" w:sz="4" w:space="0" w:color="auto"/>
              <w:bottom w:val="single" w:sz="4" w:space="0" w:color="auto"/>
              <w:right w:val="single" w:sz="4" w:space="0" w:color="auto"/>
            </w:tcBorders>
          </w:tcPr>
          <w:p w14:paraId="22FB9102" w14:textId="77777777" w:rsidR="00024E8A" w:rsidRDefault="00024E8A">
            <w:pPr>
              <w:pStyle w:val="ConsPlusNormal"/>
              <w:jc w:val="center"/>
            </w:pPr>
            <w:r>
              <w:t>426916,2</w:t>
            </w:r>
          </w:p>
        </w:tc>
        <w:tc>
          <w:tcPr>
            <w:tcW w:w="1495" w:type="dxa"/>
            <w:tcBorders>
              <w:top w:val="single" w:sz="4" w:space="0" w:color="auto"/>
              <w:left w:val="single" w:sz="4" w:space="0" w:color="auto"/>
              <w:bottom w:val="single" w:sz="4" w:space="0" w:color="auto"/>
              <w:right w:val="single" w:sz="4" w:space="0" w:color="auto"/>
            </w:tcBorders>
          </w:tcPr>
          <w:p w14:paraId="27F6B2C0" w14:textId="77777777" w:rsidR="00024E8A" w:rsidRDefault="00024E8A">
            <w:pPr>
              <w:pStyle w:val="ConsPlusNormal"/>
              <w:jc w:val="center"/>
            </w:pPr>
            <w:r>
              <w:t>418826,6</w:t>
            </w:r>
          </w:p>
        </w:tc>
        <w:tc>
          <w:tcPr>
            <w:tcW w:w="1495" w:type="dxa"/>
            <w:tcBorders>
              <w:top w:val="single" w:sz="4" w:space="0" w:color="auto"/>
              <w:left w:val="single" w:sz="4" w:space="0" w:color="auto"/>
              <w:bottom w:val="single" w:sz="4" w:space="0" w:color="auto"/>
              <w:right w:val="single" w:sz="4" w:space="0" w:color="auto"/>
            </w:tcBorders>
          </w:tcPr>
          <w:p w14:paraId="3E342BFE" w14:textId="77777777" w:rsidR="00024E8A" w:rsidRDefault="00024E8A">
            <w:pPr>
              <w:pStyle w:val="ConsPlusNormal"/>
              <w:jc w:val="center"/>
            </w:pPr>
            <w:r>
              <w:t>538730,4</w:t>
            </w:r>
          </w:p>
        </w:tc>
        <w:tc>
          <w:tcPr>
            <w:tcW w:w="1495" w:type="dxa"/>
            <w:tcBorders>
              <w:top w:val="single" w:sz="4" w:space="0" w:color="auto"/>
              <w:left w:val="single" w:sz="4" w:space="0" w:color="auto"/>
              <w:bottom w:val="single" w:sz="4" w:space="0" w:color="auto"/>
              <w:right w:val="single" w:sz="4" w:space="0" w:color="auto"/>
            </w:tcBorders>
          </w:tcPr>
          <w:p w14:paraId="72888A9C" w14:textId="77777777" w:rsidR="00024E8A" w:rsidRDefault="00024E8A">
            <w:pPr>
              <w:pStyle w:val="ConsPlusNormal"/>
              <w:jc w:val="center"/>
            </w:pPr>
            <w:r>
              <w:t>560279,6</w:t>
            </w:r>
          </w:p>
        </w:tc>
        <w:tc>
          <w:tcPr>
            <w:tcW w:w="1495" w:type="dxa"/>
            <w:tcBorders>
              <w:top w:val="single" w:sz="4" w:space="0" w:color="auto"/>
              <w:left w:val="single" w:sz="4" w:space="0" w:color="auto"/>
              <w:bottom w:val="single" w:sz="4" w:space="0" w:color="auto"/>
              <w:right w:val="single" w:sz="4" w:space="0" w:color="auto"/>
            </w:tcBorders>
          </w:tcPr>
          <w:p w14:paraId="7B3A6C9E" w14:textId="77777777" w:rsidR="00024E8A" w:rsidRDefault="00024E8A">
            <w:pPr>
              <w:pStyle w:val="ConsPlusNormal"/>
              <w:jc w:val="center"/>
            </w:pPr>
            <w:r>
              <w:t>582690,8</w:t>
            </w:r>
          </w:p>
        </w:tc>
        <w:tc>
          <w:tcPr>
            <w:tcW w:w="1492" w:type="dxa"/>
            <w:tcBorders>
              <w:top w:val="single" w:sz="4" w:space="0" w:color="auto"/>
              <w:left w:val="single" w:sz="4" w:space="0" w:color="auto"/>
              <w:bottom w:val="single" w:sz="4" w:space="0" w:color="auto"/>
              <w:right w:val="single" w:sz="4" w:space="0" w:color="auto"/>
            </w:tcBorders>
          </w:tcPr>
          <w:p w14:paraId="0B65E39C" w14:textId="77777777" w:rsidR="00024E8A" w:rsidRDefault="00024E8A">
            <w:pPr>
              <w:pStyle w:val="ConsPlusNormal"/>
              <w:jc w:val="center"/>
            </w:pPr>
            <w:r>
              <w:t>605998,4</w:t>
            </w:r>
          </w:p>
        </w:tc>
        <w:tc>
          <w:tcPr>
            <w:tcW w:w="1656" w:type="dxa"/>
            <w:tcBorders>
              <w:top w:val="single" w:sz="4" w:space="0" w:color="auto"/>
              <w:left w:val="single" w:sz="4" w:space="0" w:color="auto"/>
              <w:bottom w:val="single" w:sz="4" w:space="0" w:color="auto"/>
              <w:right w:val="single" w:sz="4" w:space="0" w:color="auto"/>
            </w:tcBorders>
          </w:tcPr>
          <w:p w14:paraId="5ED99509" w14:textId="77777777" w:rsidR="00024E8A" w:rsidRDefault="00024E8A">
            <w:pPr>
              <w:pStyle w:val="ConsPlusNormal"/>
              <w:jc w:val="center"/>
            </w:pPr>
            <w:r>
              <w:t>3607737,2</w:t>
            </w:r>
          </w:p>
        </w:tc>
      </w:tr>
      <w:tr w:rsidR="00024E8A" w14:paraId="0ED92718" w14:textId="77777777">
        <w:tc>
          <w:tcPr>
            <w:tcW w:w="2670" w:type="dxa"/>
            <w:tcBorders>
              <w:top w:val="single" w:sz="4" w:space="0" w:color="auto"/>
              <w:left w:val="single" w:sz="4" w:space="0" w:color="auto"/>
              <w:bottom w:val="single" w:sz="4" w:space="0" w:color="auto"/>
              <w:right w:val="single" w:sz="4" w:space="0" w:color="auto"/>
            </w:tcBorders>
          </w:tcPr>
          <w:p w14:paraId="56067547" w14:textId="77777777" w:rsidR="00024E8A" w:rsidRDefault="00024E8A">
            <w:pPr>
              <w:pStyle w:val="ConsPlusNormal"/>
            </w:pPr>
            <w:r>
              <w:t>Бюджет Астраханской области (всего), из них:</w:t>
            </w:r>
          </w:p>
        </w:tc>
        <w:tc>
          <w:tcPr>
            <w:tcW w:w="1494" w:type="dxa"/>
            <w:tcBorders>
              <w:top w:val="single" w:sz="4" w:space="0" w:color="auto"/>
              <w:left w:val="single" w:sz="4" w:space="0" w:color="auto"/>
              <w:bottom w:val="single" w:sz="4" w:space="0" w:color="auto"/>
              <w:right w:val="single" w:sz="4" w:space="0" w:color="auto"/>
            </w:tcBorders>
          </w:tcPr>
          <w:p w14:paraId="50CDFE1B" w14:textId="77777777" w:rsidR="00024E8A" w:rsidRDefault="00024E8A">
            <w:pPr>
              <w:pStyle w:val="ConsPlusNormal"/>
              <w:jc w:val="center"/>
            </w:pPr>
            <w:r>
              <w:t>474295,2</w:t>
            </w:r>
          </w:p>
        </w:tc>
        <w:tc>
          <w:tcPr>
            <w:tcW w:w="1494" w:type="dxa"/>
            <w:tcBorders>
              <w:top w:val="single" w:sz="4" w:space="0" w:color="auto"/>
              <w:left w:val="single" w:sz="4" w:space="0" w:color="auto"/>
              <w:bottom w:val="single" w:sz="4" w:space="0" w:color="auto"/>
              <w:right w:val="single" w:sz="4" w:space="0" w:color="auto"/>
            </w:tcBorders>
          </w:tcPr>
          <w:p w14:paraId="099A3F6F" w14:textId="77777777" w:rsidR="00024E8A" w:rsidRDefault="00024E8A">
            <w:pPr>
              <w:pStyle w:val="ConsPlusNormal"/>
              <w:jc w:val="center"/>
            </w:pPr>
            <w:r>
              <w:t>426916,2</w:t>
            </w:r>
          </w:p>
        </w:tc>
        <w:tc>
          <w:tcPr>
            <w:tcW w:w="1495" w:type="dxa"/>
            <w:tcBorders>
              <w:top w:val="single" w:sz="4" w:space="0" w:color="auto"/>
              <w:left w:val="single" w:sz="4" w:space="0" w:color="auto"/>
              <w:bottom w:val="single" w:sz="4" w:space="0" w:color="auto"/>
              <w:right w:val="single" w:sz="4" w:space="0" w:color="auto"/>
            </w:tcBorders>
          </w:tcPr>
          <w:p w14:paraId="7D802ED5" w14:textId="77777777" w:rsidR="00024E8A" w:rsidRDefault="00024E8A">
            <w:pPr>
              <w:pStyle w:val="ConsPlusNormal"/>
              <w:jc w:val="center"/>
            </w:pPr>
            <w:r>
              <w:t>418826,6</w:t>
            </w:r>
          </w:p>
        </w:tc>
        <w:tc>
          <w:tcPr>
            <w:tcW w:w="1495" w:type="dxa"/>
            <w:tcBorders>
              <w:top w:val="single" w:sz="4" w:space="0" w:color="auto"/>
              <w:left w:val="single" w:sz="4" w:space="0" w:color="auto"/>
              <w:bottom w:val="single" w:sz="4" w:space="0" w:color="auto"/>
              <w:right w:val="single" w:sz="4" w:space="0" w:color="auto"/>
            </w:tcBorders>
          </w:tcPr>
          <w:p w14:paraId="39919358" w14:textId="77777777" w:rsidR="00024E8A" w:rsidRDefault="00024E8A">
            <w:pPr>
              <w:pStyle w:val="ConsPlusNormal"/>
              <w:jc w:val="center"/>
            </w:pPr>
            <w:r>
              <w:t>538730,4</w:t>
            </w:r>
          </w:p>
        </w:tc>
        <w:tc>
          <w:tcPr>
            <w:tcW w:w="1495" w:type="dxa"/>
            <w:tcBorders>
              <w:top w:val="single" w:sz="4" w:space="0" w:color="auto"/>
              <w:left w:val="single" w:sz="4" w:space="0" w:color="auto"/>
              <w:bottom w:val="single" w:sz="4" w:space="0" w:color="auto"/>
              <w:right w:val="single" w:sz="4" w:space="0" w:color="auto"/>
            </w:tcBorders>
          </w:tcPr>
          <w:p w14:paraId="20CE7B73" w14:textId="77777777" w:rsidR="00024E8A" w:rsidRDefault="00024E8A">
            <w:pPr>
              <w:pStyle w:val="ConsPlusNormal"/>
              <w:jc w:val="center"/>
            </w:pPr>
            <w:r>
              <w:t>560279,6</w:t>
            </w:r>
          </w:p>
        </w:tc>
        <w:tc>
          <w:tcPr>
            <w:tcW w:w="1495" w:type="dxa"/>
            <w:tcBorders>
              <w:top w:val="single" w:sz="4" w:space="0" w:color="auto"/>
              <w:left w:val="single" w:sz="4" w:space="0" w:color="auto"/>
              <w:bottom w:val="single" w:sz="4" w:space="0" w:color="auto"/>
              <w:right w:val="single" w:sz="4" w:space="0" w:color="auto"/>
            </w:tcBorders>
          </w:tcPr>
          <w:p w14:paraId="2C62B482" w14:textId="77777777" w:rsidR="00024E8A" w:rsidRDefault="00024E8A">
            <w:pPr>
              <w:pStyle w:val="ConsPlusNormal"/>
              <w:jc w:val="center"/>
            </w:pPr>
            <w:r>
              <w:t>582690,8</w:t>
            </w:r>
          </w:p>
        </w:tc>
        <w:tc>
          <w:tcPr>
            <w:tcW w:w="1492" w:type="dxa"/>
            <w:tcBorders>
              <w:top w:val="single" w:sz="4" w:space="0" w:color="auto"/>
              <w:left w:val="single" w:sz="4" w:space="0" w:color="auto"/>
              <w:bottom w:val="single" w:sz="4" w:space="0" w:color="auto"/>
              <w:right w:val="single" w:sz="4" w:space="0" w:color="auto"/>
            </w:tcBorders>
          </w:tcPr>
          <w:p w14:paraId="61B3AEE0" w14:textId="77777777" w:rsidR="00024E8A" w:rsidRDefault="00024E8A">
            <w:pPr>
              <w:pStyle w:val="ConsPlusNormal"/>
              <w:jc w:val="center"/>
            </w:pPr>
            <w:r>
              <w:t>605998,4</w:t>
            </w:r>
          </w:p>
        </w:tc>
        <w:tc>
          <w:tcPr>
            <w:tcW w:w="1656" w:type="dxa"/>
            <w:tcBorders>
              <w:top w:val="single" w:sz="4" w:space="0" w:color="auto"/>
              <w:left w:val="single" w:sz="4" w:space="0" w:color="auto"/>
              <w:bottom w:val="single" w:sz="4" w:space="0" w:color="auto"/>
              <w:right w:val="single" w:sz="4" w:space="0" w:color="auto"/>
            </w:tcBorders>
          </w:tcPr>
          <w:p w14:paraId="4548A470" w14:textId="77777777" w:rsidR="00024E8A" w:rsidRDefault="00024E8A">
            <w:pPr>
              <w:pStyle w:val="ConsPlusNormal"/>
              <w:jc w:val="center"/>
            </w:pPr>
            <w:r>
              <w:t>3607737,2</w:t>
            </w:r>
          </w:p>
        </w:tc>
      </w:tr>
      <w:tr w:rsidR="00024E8A" w14:paraId="36E2F129" w14:textId="77777777">
        <w:tc>
          <w:tcPr>
            <w:tcW w:w="2670" w:type="dxa"/>
            <w:tcBorders>
              <w:top w:val="single" w:sz="4" w:space="0" w:color="auto"/>
              <w:left w:val="single" w:sz="4" w:space="0" w:color="auto"/>
              <w:bottom w:val="single" w:sz="4" w:space="0" w:color="auto"/>
              <w:right w:val="single" w:sz="4" w:space="0" w:color="auto"/>
            </w:tcBorders>
          </w:tcPr>
          <w:p w14:paraId="3BBD855B" w14:textId="77777777" w:rsidR="00024E8A" w:rsidRDefault="00024E8A">
            <w:pPr>
              <w:pStyle w:val="ConsPlusNormal"/>
            </w:pPr>
            <w:r>
              <w:t>в том числе межбюджетные трансферты из федерального бюджета (справочно)</w:t>
            </w:r>
          </w:p>
        </w:tc>
        <w:tc>
          <w:tcPr>
            <w:tcW w:w="1494" w:type="dxa"/>
            <w:tcBorders>
              <w:top w:val="single" w:sz="4" w:space="0" w:color="auto"/>
              <w:left w:val="single" w:sz="4" w:space="0" w:color="auto"/>
              <w:bottom w:val="single" w:sz="4" w:space="0" w:color="auto"/>
              <w:right w:val="single" w:sz="4" w:space="0" w:color="auto"/>
            </w:tcBorders>
          </w:tcPr>
          <w:p w14:paraId="70B1D264"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70E13A77"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0B8CD60E"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34FC7D13"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55571F43"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0A57339F"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4E640BEA"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6F29EFD7" w14:textId="77777777" w:rsidR="00024E8A" w:rsidRDefault="00024E8A">
            <w:pPr>
              <w:pStyle w:val="ConsPlusNormal"/>
              <w:jc w:val="center"/>
            </w:pPr>
            <w:r>
              <w:t>0,0</w:t>
            </w:r>
          </w:p>
        </w:tc>
      </w:tr>
      <w:tr w:rsidR="00024E8A" w14:paraId="288F297B" w14:textId="77777777">
        <w:tc>
          <w:tcPr>
            <w:tcW w:w="2670" w:type="dxa"/>
            <w:tcBorders>
              <w:top w:val="single" w:sz="4" w:space="0" w:color="auto"/>
              <w:left w:val="single" w:sz="4" w:space="0" w:color="auto"/>
              <w:bottom w:val="single" w:sz="4" w:space="0" w:color="auto"/>
              <w:right w:val="single" w:sz="4" w:space="0" w:color="auto"/>
            </w:tcBorders>
          </w:tcPr>
          <w:p w14:paraId="3B4A74A8"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494" w:type="dxa"/>
            <w:tcBorders>
              <w:top w:val="single" w:sz="4" w:space="0" w:color="auto"/>
              <w:left w:val="single" w:sz="4" w:space="0" w:color="auto"/>
              <w:bottom w:val="single" w:sz="4" w:space="0" w:color="auto"/>
              <w:right w:val="single" w:sz="4" w:space="0" w:color="auto"/>
            </w:tcBorders>
          </w:tcPr>
          <w:p w14:paraId="326A24CD"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2D12A929"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3FF057D2"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0265E989"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1ABCE2DF"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5B583E08"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6350B283"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29DD443A" w14:textId="77777777" w:rsidR="00024E8A" w:rsidRDefault="00024E8A">
            <w:pPr>
              <w:pStyle w:val="ConsPlusNormal"/>
              <w:jc w:val="center"/>
            </w:pPr>
            <w:r>
              <w:t>0,0</w:t>
            </w:r>
          </w:p>
        </w:tc>
      </w:tr>
      <w:tr w:rsidR="00024E8A" w14:paraId="1615D3A6" w14:textId="77777777">
        <w:tc>
          <w:tcPr>
            <w:tcW w:w="2670" w:type="dxa"/>
            <w:tcBorders>
              <w:top w:val="single" w:sz="4" w:space="0" w:color="auto"/>
              <w:left w:val="single" w:sz="4" w:space="0" w:color="auto"/>
              <w:bottom w:val="single" w:sz="4" w:space="0" w:color="auto"/>
              <w:right w:val="single" w:sz="4" w:space="0" w:color="auto"/>
            </w:tcBorders>
          </w:tcPr>
          <w:p w14:paraId="1737274E" w14:textId="77777777" w:rsidR="00024E8A" w:rsidRDefault="00024E8A">
            <w:pPr>
              <w:pStyle w:val="ConsPlusNormal"/>
            </w:pPr>
            <w:r>
              <w:t>межбюджетные трансферты местным бюджетам</w:t>
            </w:r>
          </w:p>
        </w:tc>
        <w:tc>
          <w:tcPr>
            <w:tcW w:w="1494" w:type="dxa"/>
            <w:tcBorders>
              <w:top w:val="single" w:sz="4" w:space="0" w:color="auto"/>
              <w:left w:val="single" w:sz="4" w:space="0" w:color="auto"/>
              <w:bottom w:val="single" w:sz="4" w:space="0" w:color="auto"/>
              <w:right w:val="single" w:sz="4" w:space="0" w:color="auto"/>
            </w:tcBorders>
          </w:tcPr>
          <w:p w14:paraId="39EBAA16"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20E8E429"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2185CE64"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254B8F79"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5ECBD0D3"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4C170D83"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2B6E32C8"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3D9EF47A" w14:textId="77777777" w:rsidR="00024E8A" w:rsidRDefault="00024E8A">
            <w:pPr>
              <w:pStyle w:val="ConsPlusNormal"/>
              <w:jc w:val="center"/>
            </w:pPr>
            <w:r>
              <w:t>0,0</w:t>
            </w:r>
          </w:p>
        </w:tc>
      </w:tr>
      <w:tr w:rsidR="00024E8A" w14:paraId="1E1D11C3" w14:textId="77777777">
        <w:tc>
          <w:tcPr>
            <w:tcW w:w="2670" w:type="dxa"/>
            <w:tcBorders>
              <w:top w:val="single" w:sz="4" w:space="0" w:color="auto"/>
              <w:left w:val="single" w:sz="4" w:space="0" w:color="auto"/>
              <w:bottom w:val="single" w:sz="4" w:space="0" w:color="auto"/>
              <w:right w:val="single" w:sz="4" w:space="0" w:color="auto"/>
            </w:tcBorders>
          </w:tcPr>
          <w:p w14:paraId="5E654D49"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494" w:type="dxa"/>
            <w:tcBorders>
              <w:top w:val="single" w:sz="4" w:space="0" w:color="auto"/>
              <w:left w:val="single" w:sz="4" w:space="0" w:color="auto"/>
              <w:bottom w:val="single" w:sz="4" w:space="0" w:color="auto"/>
              <w:right w:val="single" w:sz="4" w:space="0" w:color="auto"/>
            </w:tcBorders>
          </w:tcPr>
          <w:p w14:paraId="6F52DC62"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58DD86E6"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458D0397"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4DCF901F"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2ED8CE0E"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4E65ABED"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2D818FD2"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5E773445" w14:textId="77777777" w:rsidR="00024E8A" w:rsidRDefault="00024E8A">
            <w:pPr>
              <w:pStyle w:val="ConsPlusNormal"/>
              <w:jc w:val="center"/>
            </w:pPr>
            <w:r>
              <w:t>0,0</w:t>
            </w:r>
          </w:p>
        </w:tc>
      </w:tr>
      <w:tr w:rsidR="00024E8A" w14:paraId="1AE5FC0C" w14:textId="77777777">
        <w:tc>
          <w:tcPr>
            <w:tcW w:w="2670" w:type="dxa"/>
            <w:tcBorders>
              <w:top w:val="single" w:sz="4" w:space="0" w:color="auto"/>
              <w:left w:val="single" w:sz="4" w:space="0" w:color="auto"/>
              <w:bottom w:val="single" w:sz="4" w:space="0" w:color="auto"/>
              <w:right w:val="single" w:sz="4" w:space="0" w:color="auto"/>
            </w:tcBorders>
          </w:tcPr>
          <w:p w14:paraId="5C3F1F62"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494" w:type="dxa"/>
            <w:tcBorders>
              <w:top w:val="single" w:sz="4" w:space="0" w:color="auto"/>
              <w:left w:val="single" w:sz="4" w:space="0" w:color="auto"/>
              <w:bottom w:val="single" w:sz="4" w:space="0" w:color="auto"/>
              <w:right w:val="single" w:sz="4" w:space="0" w:color="auto"/>
            </w:tcBorders>
          </w:tcPr>
          <w:p w14:paraId="7CA3DF9E"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35C6BB9E"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241862C2"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56917575"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2553E033"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1DCCBE13"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52A4A58F"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117043CE" w14:textId="77777777" w:rsidR="00024E8A" w:rsidRDefault="00024E8A">
            <w:pPr>
              <w:pStyle w:val="ConsPlusNormal"/>
              <w:jc w:val="center"/>
            </w:pPr>
            <w:r>
              <w:t>0,0</w:t>
            </w:r>
          </w:p>
        </w:tc>
      </w:tr>
      <w:tr w:rsidR="00024E8A" w14:paraId="210BD830" w14:textId="77777777">
        <w:tc>
          <w:tcPr>
            <w:tcW w:w="2670" w:type="dxa"/>
            <w:tcBorders>
              <w:top w:val="single" w:sz="4" w:space="0" w:color="auto"/>
              <w:left w:val="single" w:sz="4" w:space="0" w:color="auto"/>
              <w:bottom w:val="single" w:sz="4" w:space="0" w:color="auto"/>
              <w:right w:val="single" w:sz="4" w:space="0" w:color="auto"/>
            </w:tcBorders>
          </w:tcPr>
          <w:p w14:paraId="04031368" w14:textId="77777777" w:rsidR="00024E8A" w:rsidRDefault="00024E8A">
            <w:pPr>
              <w:pStyle w:val="ConsPlusNormal"/>
            </w:pPr>
            <w:r>
              <w:t>Консолидированные бюджеты муниципальных образований</w:t>
            </w:r>
          </w:p>
        </w:tc>
        <w:tc>
          <w:tcPr>
            <w:tcW w:w="1494" w:type="dxa"/>
            <w:tcBorders>
              <w:top w:val="single" w:sz="4" w:space="0" w:color="auto"/>
              <w:left w:val="single" w:sz="4" w:space="0" w:color="auto"/>
              <w:bottom w:val="single" w:sz="4" w:space="0" w:color="auto"/>
              <w:right w:val="single" w:sz="4" w:space="0" w:color="auto"/>
            </w:tcBorders>
          </w:tcPr>
          <w:p w14:paraId="050C355B"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40679CDB"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61F94B42"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33C90AAE"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42AB77AC"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471ADFBE"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6D066931"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29FE6F98" w14:textId="77777777" w:rsidR="00024E8A" w:rsidRDefault="00024E8A">
            <w:pPr>
              <w:pStyle w:val="ConsPlusNormal"/>
              <w:jc w:val="center"/>
            </w:pPr>
            <w:r>
              <w:t>0,0</w:t>
            </w:r>
          </w:p>
        </w:tc>
      </w:tr>
      <w:tr w:rsidR="00024E8A" w14:paraId="71F1C400" w14:textId="77777777">
        <w:tc>
          <w:tcPr>
            <w:tcW w:w="2670" w:type="dxa"/>
            <w:tcBorders>
              <w:top w:val="single" w:sz="4" w:space="0" w:color="auto"/>
              <w:left w:val="single" w:sz="4" w:space="0" w:color="auto"/>
              <w:bottom w:val="single" w:sz="4" w:space="0" w:color="auto"/>
              <w:right w:val="single" w:sz="4" w:space="0" w:color="auto"/>
            </w:tcBorders>
          </w:tcPr>
          <w:p w14:paraId="5E71653B" w14:textId="77777777" w:rsidR="00024E8A" w:rsidRDefault="00024E8A">
            <w:pPr>
              <w:pStyle w:val="ConsPlusNormal"/>
            </w:pPr>
            <w:r>
              <w:t>Внебюджетные источники</w:t>
            </w:r>
          </w:p>
        </w:tc>
        <w:tc>
          <w:tcPr>
            <w:tcW w:w="1494" w:type="dxa"/>
            <w:tcBorders>
              <w:top w:val="single" w:sz="4" w:space="0" w:color="auto"/>
              <w:left w:val="single" w:sz="4" w:space="0" w:color="auto"/>
              <w:bottom w:val="single" w:sz="4" w:space="0" w:color="auto"/>
              <w:right w:val="single" w:sz="4" w:space="0" w:color="auto"/>
            </w:tcBorders>
          </w:tcPr>
          <w:p w14:paraId="3F456053"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638D2C76"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39EFA2AE"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3940B1B2"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01EDD442"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1BF48C3F"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0FB4FD12"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2D5D5E27" w14:textId="77777777" w:rsidR="00024E8A" w:rsidRDefault="00024E8A">
            <w:pPr>
              <w:pStyle w:val="ConsPlusNormal"/>
              <w:jc w:val="center"/>
            </w:pPr>
            <w:r>
              <w:t>0,0</w:t>
            </w:r>
          </w:p>
        </w:tc>
      </w:tr>
      <w:tr w:rsidR="00024E8A" w14:paraId="0DDDDAD1" w14:textId="77777777">
        <w:tc>
          <w:tcPr>
            <w:tcW w:w="2670" w:type="dxa"/>
            <w:tcBorders>
              <w:top w:val="single" w:sz="4" w:space="0" w:color="auto"/>
              <w:left w:val="single" w:sz="4" w:space="0" w:color="auto"/>
              <w:bottom w:val="single" w:sz="4" w:space="0" w:color="auto"/>
              <w:right w:val="single" w:sz="4" w:space="0" w:color="auto"/>
            </w:tcBorders>
          </w:tcPr>
          <w:p w14:paraId="62F918ED" w14:textId="77777777" w:rsidR="00024E8A" w:rsidRDefault="00024E8A">
            <w:pPr>
              <w:pStyle w:val="ConsPlusNormal"/>
            </w:pPr>
            <w:r>
              <w:t>Обеспечено проведение и организация конкурсов, форумов, конгрессов, олимпиад и иных мероприятий в сфере образования (всего), в том числе:</w:t>
            </w:r>
          </w:p>
        </w:tc>
        <w:tc>
          <w:tcPr>
            <w:tcW w:w="1494" w:type="dxa"/>
            <w:tcBorders>
              <w:top w:val="single" w:sz="4" w:space="0" w:color="auto"/>
              <w:left w:val="single" w:sz="4" w:space="0" w:color="auto"/>
              <w:bottom w:val="single" w:sz="4" w:space="0" w:color="auto"/>
              <w:right w:val="single" w:sz="4" w:space="0" w:color="auto"/>
            </w:tcBorders>
          </w:tcPr>
          <w:p w14:paraId="093E2FB7" w14:textId="77777777" w:rsidR="00024E8A" w:rsidRDefault="00024E8A">
            <w:pPr>
              <w:pStyle w:val="ConsPlusNormal"/>
              <w:jc w:val="center"/>
            </w:pPr>
            <w:r>
              <w:t>23977,2</w:t>
            </w:r>
          </w:p>
        </w:tc>
        <w:tc>
          <w:tcPr>
            <w:tcW w:w="1494" w:type="dxa"/>
            <w:tcBorders>
              <w:top w:val="single" w:sz="4" w:space="0" w:color="auto"/>
              <w:left w:val="single" w:sz="4" w:space="0" w:color="auto"/>
              <w:bottom w:val="single" w:sz="4" w:space="0" w:color="auto"/>
              <w:right w:val="single" w:sz="4" w:space="0" w:color="auto"/>
            </w:tcBorders>
          </w:tcPr>
          <w:p w14:paraId="31B93D5F" w14:textId="77777777" w:rsidR="00024E8A" w:rsidRDefault="00024E8A">
            <w:pPr>
              <w:pStyle w:val="ConsPlusNormal"/>
              <w:jc w:val="center"/>
            </w:pPr>
            <w:r>
              <w:t>6977,3</w:t>
            </w:r>
          </w:p>
        </w:tc>
        <w:tc>
          <w:tcPr>
            <w:tcW w:w="1495" w:type="dxa"/>
            <w:tcBorders>
              <w:top w:val="single" w:sz="4" w:space="0" w:color="auto"/>
              <w:left w:val="single" w:sz="4" w:space="0" w:color="auto"/>
              <w:bottom w:val="single" w:sz="4" w:space="0" w:color="auto"/>
              <w:right w:val="single" w:sz="4" w:space="0" w:color="auto"/>
            </w:tcBorders>
          </w:tcPr>
          <w:p w14:paraId="2A7440B3" w14:textId="77777777" w:rsidR="00024E8A" w:rsidRDefault="00024E8A">
            <w:pPr>
              <w:pStyle w:val="ConsPlusNormal"/>
              <w:jc w:val="center"/>
            </w:pPr>
            <w:r>
              <w:t>8673,1</w:t>
            </w:r>
          </w:p>
        </w:tc>
        <w:tc>
          <w:tcPr>
            <w:tcW w:w="1495" w:type="dxa"/>
            <w:tcBorders>
              <w:top w:val="single" w:sz="4" w:space="0" w:color="auto"/>
              <w:left w:val="single" w:sz="4" w:space="0" w:color="auto"/>
              <w:bottom w:val="single" w:sz="4" w:space="0" w:color="auto"/>
              <w:right w:val="single" w:sz="4" w:space="0" w:color="auto"/>
            </w:tcBorders>
          </w:tcPr>
          <w:p w14:paraId="48E2EF0A" w14:textId="77777777" w:rsidR="00024E8A" w:rsidRDefault="00024E8A">
            <w:pPr>
              <w:pStyle w:val="ConsPlusNormal"/>
              <w:jc w:val="center"/>
            </w:pPr>
            <w:r>
              <w:t>32030,5</w:t>
            </w:r>
          </w:p>
        </w:tc>
        <w:tc>
          <w:tcPr>
            <w:tcW w:w="1495" w:type="dxa"/>
            <w:tcBorders>
              <w:top w:val="single" w:sz="4" w:space="0" w:color="auto"/>
              <w:left w:val="single" w:sz="4" w:space="0" w:color="auto"/>
              <w:bottom w:val="single" w:sz="4" w:space="0" w:color="auto"/>
              <w:right w:val="single" w:sz="4" w:space="0" w:color="auto"/>
            </w:tcBorders>
          </w:tcPr>
          <w:p w14:paraId="44F92E92" w14:textId="77777777" w:rsidR="00024E8A" w:rsidRDefault="00024E8A">
            <w:pPr>
              <w:pStyle w:val="ConsPlusNormal"/>
              <w:jc w:val="center"/>
            </w:pPr>
            <w:r>
              <w:t>32030,5</w:t>
            </w:r>
          </w:p>
        </w:tc>
        <w:tc>
          <w:tcPr>
            <w:tcW w:w="1495" w:type="dxa"/>
            <w:tcBorders>
              <w:top w:val="single" w:sz="4" w:space="0" w:color="auto"/>
              <w:left w:val="single" w:sz="4" w:space="0" w:color="auto"/>
              <w:bottom w:val="single" w:sz="4" w:space="0" w:color="auto"/>
              <w:right w:val="single" w:sz="4" w:space="0" w:color="auto"/>
            </w:tcBorders>
          </w:tcPr>
          <w:p w14:paraId="267C6C02" w14:textId="77777777" w:rsidR="00024E8A" w:rsidRDefault="00024E8A">
            <w:pPr>
              <w:pStyle w:val="ConsPlusNormal"/>
              <w:jc w:val="center"/>
            </w:pPr>
            <w:r>
              <w:t>32030,5</w:t>
            </w:r>
          </w:p>
        </w:tc>
        <w:tc>
          <w:tcPr>
            <w:tcW w:w="1492" w:type="dxa"/>
            <w:tcBorders>
              <w:top w:val="single" w:sz="4" w:space="0" w:color="auto"/>
              <w:left w:val="single" w:sz="4" w:space="0" w:color="auto"/>
              <w:bottom w:val="single" w:sz="4" w:space="0" w:color="auto"/>
              <w:right w:val="single" w:sz="4" w:space="0" w:color="auto"/>
            </w:tcBorders>
          </w:tcPr>
          <w:p w14:paraId="0E4861D2" w14:textId="77777777" w:rsidR="00024E8A" w:rsidRDefault="00024E8A">
            <w:pPr>
              <w:pStyle w:val="ConsPlusNormal"/>
              <w:jc w:val="center"/>
            </w:pPr>
            <w:r>
              <w:t>32030,5</w:t>
            </w:r>
          </w:p>
        </w:tc>
        <w:tc>
          <w:tcPr>
            <w:tcW w:w="1656" w:type="dxa"/>
            <w:tcBorders>
              <w:top w:val="single" w:sz="4" w:space="0" w:color="auto"/>
              <w:left w:val="single" w:sz="4" w:space="0" w:color="auto"/>
              <w:bottom w:val="single" w:sz="4" w:space="0" w:color="auto"/>
              <w:right w:val="single" w:sz="4" w:space="0" w:color="auto"/>
            </w:tcBorders>
          </w:tcPr>
          <w:p w14:paraId="09DD67A5" w14:textId="77777777" w:rsidR="00024E8A" w:rsidRDefault="00024E8A">
            <w:pPr>
              <w:pStyle w:val="ConsPlusNormal"/>
              <w:jc w:val="center"/>
            </w:pPr>
            <w:r>
              <w:t>167749,6</w:t>
            </w:r>
          </w:p>
        </w:tc>
      </w:tr>
      <w:tr w:rsidR="00024E8A" w14:paraId="074E1020" w14:textId="77777777">
        <w:tc>
          <w:tcPr>
            <w:tcW w:w="2670" w:type="dxa"/>
            <w:tcBorders>
              <w:top w:val="single" w:sz="4" w:space="0" w:color="auto"/>
              <w:left w:val="single" w:sz="4" w:space="0" w:color="auto"/>
              <w:bottom w:val="single" w:sz="4" w:space="0" w:color="auto"/>
              <w:right w:val="single" w:sz="4" w:space="0" w:color="auto"/>
            </w:tcBorders>
          </w:tcPr>
          <w:p w14:paraId="13204E68" w14:textId="77777777" w:rsidR="00024E8A" w:rsidRDefault="00024E8A">
            <w:pPr>
              <w:pStyle w:val="ConsPlusNormal"/>
            </w:pPr>
            <w:r>
              <w:t>Бюджет Астраханской области (всего), из них:</w:t>
            </w:r>
          </w:p>
        </w:tc>
        <w:tc>
          <w:tcPr>
            <w:tcW w:w="1494" w:type="dxa"/>
            <w:tcBorders>
              <w:top w:val="single" w:sz="4" w:space="0" w:color="auto"/>
              <w:left w:val="single" w:sz="4" w:space="0" w:color="auto"/>
              <w:bottom w:val="single" w:sz="4" w:space="0" w:color="auto"/>
              <w:right w:val="single" w:sz="4" w:space="0" w:color="auto"/>
            </w:tcBorders>
          </w:tcPr>
          <w:p w14:paraId="596CB463" w14:textId="77777777" w:rsidR="00024E8A" w:rsidRDefault="00024E8A">
            <w:pPr>
              <w:pStyle w:val="ConsPlusNormal"/>
              <w:jc w:val="center"/>
            </w:pPr>
            <w:r>
              <w:t>23977,2</w:t>
            </w:r>
          </w:p>
        </w:tc>
        <w:tc>
          <w:tcPr>
            <w:tcW w:w="1494" w:type="dxa"/>
            <w:tcBorders>
              <w:top w:val="single" w:sz="4" w:space="0" w:color="auto"/>
              <w:left w:val="single" w:sz="4" w:space="0" w:color="auto"/>
              <w:bottom w:val="single" w:sz="4" w:space="0" w:color="auto"/>
              <w:right w:val="single" w:sz="4" w:space="0" w:color="auto"/>
            </w:tcBorders>
          </w:tcPr>
          <w:p w14:paraId="3A51142E" w14:textId="77777777" w:rsidR="00024E8A" w:rsidRDefault="00024E8A">
            <w:pPr>
              <w:pStyle w:val="ConsPlusNormal"/>
              <w:jc w:val="center"/>
            </w:pPr>
            <w:r>
              <w:t>6977,3</w:t>
            </w:r>
          </w:p>
        </w:tc>
        <w:tc>
          <w:tcPr>
            <w:tcW w:w="1495" w:type="dxa"/>
            <w:tcBorders>
              <w:top w:val="single" w:sz="4" w:space="0" w:color="auto"/>
              <w:left w:val="single" w:sz="4" w:space="0" w:color="auto"/>
              <w:bottom w:val="single" w:sz="4" w:space="0" w:color="auto"/>
              <w:right w:val="single" w:sz="4" w:space="0" w:color="auto"/>
            </w:tcBorders>
          </w:tcPr>
          <w:p w14:paraId="537FF6DC" w14:textId="77777777" w:rsidR="00024E8A" w:rsidRDefault="00024E8A">
            <w:pPr>
              <w:pStyle w:val="ConsPlusNormal"/>
              <w:jc w:val="center"/>
            </w:pPr>
            <w:r>
              <w:t>8673,1</w:t>
            </w:r>
          </w:p>
        </w:tc>
        <w:tc>
          <w:tcPr>
            <w:tcW w:w="1495" w:type="dxa"/>
            <w:tcBorders>
              <w:top w:val="single" w:sz="4" w:space="0" w:color="auto"/>
              <w:left w:val="single" w:sz="4" w:space="0" w:color="auto"/>
              <w:bottom w:val="single" w:sz="4" w:space="0" w:color="auto"/>
              <w:right w:val="single" w:sz="4" w:space="0" w:color="auto"/>
            </w:tcBorders>
          </w:tcPr>
          <w:p w14:paraId="6F2E4111" w14:textId="77777777" w:rsidR="00024E8A" w:rsidRDefault="00024E8A">
            <w:pPr>
              <w:pStyle w:val="ConsPlusNormal"/>
              <w:jc w:val="center"/>
            </w:pPr>
            <w:r>
              <w:t>32030,5</w:t>
            </w:r>
          </w:p>
        </w:tc>
        <w:tc>
          <w:tcPr>
            <w:tcW w:w="1495" w:type="dxa"/>
            <w:tcBorders>
              <w:top w:val="single" w:sz="4" w:space="0" w:color="auto"/>
              <w:left w:val="single" w:sz="4" w:space="0" w:color="auto"/>
              <w:bottom w:val="single" w:sz="4" w:space="0" w:color="auto"/>
              <w:right w:val="single" w:sz="4" w:space="0" w:color="auto"/>
            </w:tcBorders>
          </w:tcPr>
          <w:p w14:paraId="5C831FA3" w14:textId="77777777" w:rsidR="00024E8A" w:rsidRDefault="00024E8A">
            <w:pPr>
              <w:pStyle w:val="ConsPlusNormal"/>
              <w:jc w:val="center"/>
            </w:pPr>
            <w:r>
              <w:t>32030,5</w:t>
            </w:r>
          </w:p>
        </w:tc>
        <w:tc>
          <w:tcPr>
            <w:tcW w:w="1495" w:type="dxa"/>
            <w:tcBorders>
              <w:top w:val="single" w:sz="4" w:space="0" w:color="auto"/>
              <w:left w:val="single" w:sz="4" w:space="0" w:color="auto"/>
              <w:bottom w:val="single" w:sz="4" w:space="0" w:color="auto"/>
              <w:right w:val="single" w:sz="4" w:space="0" w:color="auto"/>
            </w:tcBorders>
          </w:tcPr>
          <w:p w14:paraId="2D6190CD" w14:textId="77777777" w:rsidR="00024E8A" w:rsidRDefault="00024E8A">
            <w:pPr>
              <w:pStyle w:val="ConsPlusNormal"/>
              <w:jc w:val="center"/>
            </w:pPr>
            <w:r>
              <w:t>32030,5</w:t>
            </w:r>
          </w:p>
        </w:tc>
        <w:tc>
          <w:tcPr>
            <w:tcW w:w="1492" w:type="dxa"/>
            <w:tcBorders>
              <w:top w:val="single" w:sz="4" w:space="0" w:color="auto"/>
              <w:left w:val="single" w:sz="4" w:space="0" w:color="auto"/>
              <w:bottom w:val="single" w:sz="4" w:space="0" w:color="auto"/>
              <w:right w:val="single" w:sz="4" w:space="0" w:color="auto"/>
            </w:tcBorders>
          </w:tcPr>
          <w:p w14:paraId="12FCC11F" w14:textId="77777777" w:rsidR="00024E8A" w:rsidRDefault="00024E8A">
            <w:pPr>
              <w:pStyle w:val="ConsPlusNormal"/>
              <w:jc w:val="center"/>
            </w:pPr>
            <w:r>
              <w:t>32030,5</w:t>
            </w:r>
          </w:p>
        </w:tc>
        <w:tc>
          <w:tcPr>
            <w:tcW w:w="1656" w:type="dxa"/>
            <w:tcBorders>
              <w:top w:val="single" w:sz="4" w:space="0" w:color="auto"/>
              <w:left w:val="single" w:sz="4" w:space="0" w:color="auto"/>
              <w:bottom w:val="single" w:sz="4" w:space="0" w:color="auto"/>
              <w:right w:val="single" w:sz="4" w:space="0" w:color="auto"/>
            </w:tcBorders>
          </w:tcPr>
          <w:p w14:paraId="05898208" w14:textId="77777777" w:rsidR="00024E8A" w:rsidRDefault="00024E8A">
            <w:pPr>
              <w:pStyle w:val="ConsPlusNormal"/>
              <w:jc w:val="center"/>
            </w:pPr>
            <w:r>
              <w:t>167749,6</w:t>
            </w:r>
          </w:p>
        </w:tc>
      </w:tr>
      <w:tr w:rsidR="00024E8A" w14:paraId="0835DE29" w14:textId="77777777">
        <w:tc>
          <w:tcPr>
            <w:tcW w:w="2670" w:type="dxa"/>
            <w:tcBorders>
              <w:top w:val="single" w:sz="4" w:space="0" w:color="auto"/>
              <w:left w:val="single" w:sz="4" w:space="0" w:color="auto"/>
              <w:bottom w:val="single" w:sz="4" w:space="0" w:color="auto"/>
              <w:right w:val="single" w:sz="4" w:space="0" w:color="auto"/>
            </w:tcBorders>
          </w:tcPr>
          <w:p w14:paraId="58CD5D56" w14:textId="77777777" w:rsidR="00024E8A" w:rsidRDefault="00024E8A">
            <w:pPr>
              <w:pStyle w:val="ConsPlusNormal"/>
            </w:pPr>
            <w:r>
              <w:t>в том числе межбюджетные трансферты из федерального бюджета (справочно)</w:t>
            </w:r>
          </w:p>
        </w:tc>
        <w:tc>
          <w:tcPr>
            <w:tcW w:w="1494" w:type="dxa"/>
            <w:tcBorders>
              <w:top w:val="single" w:sz="4" w:space="0" w:color="auto"/>
              <w:left w:val="single" w:sz="4" w:space="0" w:color="auto"/>
              <w:bottom w:val="single" w:sz="4" w:space="0" w:color="auto"/>
              <w:right w:val="single" w:sz="4" w:space="0" w:color="auto"/>
            </w:tcBorders>
          </w:tcPr>
          <w:p w14:paraId="5982918B"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01167185"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550D9DA2"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0665310A"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7316FBC3"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53C54B58"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52E85133"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357FF063" w14:textId="77777777" w:rsidR="00024E8A" w:rsidRDefault="00024E8A">
            <w:pPr>
              <w:pStyle w:val="ConsPlusNormal"/>
              <w:jc w:val="center"/>
            </w:pPr>
            <w:r>
              <w:t>0,0</w:t>
            </w:r>
          </w:p>
        </w:tc>
      </w:tr>
      <w:tr w:rsidR="00024E8A" w14:paraId="6C793D19" w14:textId="77777777">
        <w:tc>
          <w:tcPr>
            <w:tcW w:w="2670" w:type="dxa"/>
            <w:tcBorders>
              <w:top w:val="single" w:sz="4" w:space="0" w:color="auto"/>
              <w:left w:val="single" w:sz="4" w:space="0" w:color="auto"/>
              <w:bottom w:val="single" w:sz="4" w:space="0" w:color="auto"/>
              <w:right w:val="single" w:sz="4" w:space="0" w:color="auto"/>
            </w:tcBorders>
          </w:tcPr>
          <w:p w14:paraId="1598765B"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494" w:type="dxa"/>
            <w:tcBorders>
              <w:top w:val="single" w:sz="4" w:space="0" w:color="auto"/>
              <w:left w:val="single" w:sz="4" w:space="0" w:color="auto"/>
              <w:bottom w:val="single" w:sz="4" w:space="0" w:color="auto"/>
              <w:right w:val="single" w:sz="4" w:space="0" w:color="auto"/>
            </w:tcBorders>
          </w:tcPr>
          <w:p w14:paraId="15014206"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6C4EA629"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204965C3"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3AD1AED9"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192D9FD7"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0659A8E4"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38B0E5A1"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7566312B" w14:textId="77777777" w:rsidR="00024E8A" w:rsidRDefault="00024E8A">
            <w:pPr>
              <w:pStyle w:val="ConsPlusNormal"/>
              <w:jc w:val="center"/>
            </w:pPr>
            <w:r>
              <w:t>0,0</w:t>
            </w:r>
          </w:p>
        </w:tc>
      </w:tr>
      <w:tr w:rsidR="00024E8A" w14:paraId="3FEAAE74" w14:textId="77777777">
        <w:tc>
          <w:tcPr>
            <w:tcW w:w="2670" w:type="dxa"/>
            <w:tcBorders>
              <w:top w:val="single" w:sz="4" w:space="0" w:color="auto"/>
              <w:left w:val="single" w:sz="4" w:space="0" w:color="auto"/>
              <w:bottom w:val="single" w:sz="4" w:space="0" w:color="auto"/>
              <w:right w:val="single" w:sz="4" w:space="0" w:color="auto"/>
            </w:tcBorders>
          </w:tcPr>
          <w:p w14:paraId="0229D94E" w14:textId="77777777" w:rsidR="00024E8A" w:rsidRDefault="00024E8A">
            <w:pPr>
              <w:pStyle w:val="ConsPlusNormal"/>
            </w:pPr>
            <w:r>
              <w:t>межбюджетные трансферты местным бюджетам</w:t>
            </w:r>
          </w:p>
        </w:tc>
        <w:tc>
          <w:tcPr>
            <w:tcW w:w="1494" w:type="dxa"/>
            <w:tcBorders>
              <w:top w:val="single" w:sz="4" w:space="0" w:color="auto"/>
              <w:left w:val="single" w:sz="4" w:space="0" w:color="auto"/>
              <w:bottom w:val="single" w:sz="4" w:space="0" w:color="auto"/>
              <w:right w:val="single" w:sz="4" w:space="0" w:color="auto"/>
            </w:tcBorders>
          </w:tcPr>
          <w:p w14:paraId="1A822422"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0DB0F8EF"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594AA55D"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1FB6D800"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44892B1A"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5D4759A3"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1546B036"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53E2D3F8" w14:textId="77777777" w:rsidR="00024E8A" w:rsidRDefault="00024E8A">
            <w:pPr>
              <w:pStyle w:val="ConsPlusNormal"/>
              <w:jc w:val="center"/>
            </w:pPr>
            <w:r>
              <w:t>0,0</w:t>
            </w:r>
          </w:p>
        </w:tc>
      </w:tr>
      <w:tr w:rsidR="00024E8A" w14:paraId="4BC00531" w14:textId="77777777">
        <w:tc>
          <w:tcPr>
            <w:tcW w:w="2670" w:type="dxa"/>
            <w:tcBorders>
              <w:top w:val="single" w:sz="4" w:space="0" w:color="auto"/>
              <w:left w:val="single" w:sz="4" w:space="0" w:color="auto"/>
              <w:bottom w:val="single" w:sz="4" w:space="0" w:color="auto"/>
              <w:right w:val="single" w:sz="4" w:space="0" w:color="auto"/>
            </w:tcBorders>
          </w:tcPr>
          <w:p w14:paraId="29337E6B"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494" w:type="dxa"/>
            <w:tcBorders>
              <w:top w:val="single" w:sz="4" w:space="0" w:color="auto"/>
              <w:left w:val="single" w:sz="4" w:space="0" w:color="auto"/>
              <w:bottom w:val="single" w:sz="4" w:space="0" w:color="auto"/>
              <w:right w:val="single" w:sz="4" w:space="0" w:color="auto"/>
            </w:tcBorders>
          </w:tcPr>
          <w:p w14:paraId="3785A663"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1D4D03CD"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2E978F2A"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075C00DF"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6F9A30D8"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0950B367"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77FF1D4D"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11141D98" w14:textId="77777777" w:rsidR="00024E8A" w:rsidRDefault="00024E8A">
            <w:pPr>
              <w:pStyle w:val="ConsPlusNormal"/>
              <w:jc w:val="center"/>
            </w:pPr>
            <w:r>
              <w:t>0,0</w:t>
            </w:r>
          </w:p>
        </w:tc>
      </w:tr>
      <w:tr w:rsidR="00024E8A" w14:paraId="684945A2" w14:textId="77777777">
        <w:tc>
          <w:tcPr>
            <w:tcW w:w="2670" w:type="dxa"/>
            <w:tcBorders>
              <w:top w:val="single" w:sz="4" w:space="0" w:color="auto"/>
              <w:left w:val="single" w:sz="4" w:space="0" w:color="auto"/>
              <w:bottom w:val="single" w:sz="4" w:space="0" w:color="auto"/>
              <w:right w:val="single" w:sz="4" w:space="0" w:color="auto"/>
            </w:tcBorders>
          </w:tcPr>
          <w:p w14:paraId="209412C0"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494" w:type="dxa"/>
            <w:tcBorders>
              <w:top w:val="single" w:sz="4" w:space="0" w:color="auto"/>
              <w:left w:val="single" w:sz="4" w:space="0" w:color="auto"/>
              <w:bottom w:val="single" w:sz="4" w:space="0" w:color="auto"/>
              <w:right w:val="single" w:sz="4" w:space="0" w:color="auto"/>
            </w:tcBorders>
          </w:tcPr>
          <w:p w14:paraId="6BA02371"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797CA221"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3D64C466"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5DCF52FF"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75AFE796"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7854555B"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565B8B9A"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1107836A" w14:textId="77777777" w:rsidR="00024E8A" w:rsidRDefault="00024E8A">
            <w:pPr>
              <w:pStyle w:val="ConsPlusNormal"/>
              <w:jc w:val="center"/>
            </w:pPr>
            <w:r>
              <w:t>0,0</w:t>
            </w:r>
          </w:p>
        </w:tc>
      </w:tr>
      <w:tr w:rsidR="00024E8A" w14:paraId="4E0C155F" w14:textId="77777777">
        <w:tc>
          <w:tcPr>
            <w:tcW w:w="2670" w:type="dxa"/>
            <w:tcBorders>
              <w:top w:val="single" w:sz="4" w:space="0" w:color="auto"/>
              <w:left w:val="single" w:sz="4" w:space="0" w:color="auto"/>
              <w:bottom w:val="single" w:sz="4" w:space="0" w:color="auto"/>
              <w:right w:val="single" w:sz="4" w:space="0" w:color="auto"/>
            </w:tcBorders>
          </w:tcPr>
          <w:p w14:paraId="5E0146AB" w14:textId="77777777" w:rsidR="00024E8A" w:rsidRDefault="00024E8A">
            <w:pPr>
              <w:pStyle w:val="ConsPlusNormal"/>
            </w:pPr>
            <w:r>
              <w:t>Консолидированные бюджеты муниципальных образований</w:t>
            </w:r>
          </w:p>
        </w:tc>
        <w:tc>
          <w:tcPr>
            <w:tcW w:w="1494" w:type="dxa"/>
            <w:tcBorders>
              <w:top w:val="single" w:sz="4" w:space="0" w:color="auto"/>
              <w:left w:val="single" w:sz="4" w:space="0" w:color="auto"/>
              <w:bottom w:val="single" w:sz="4" w:space="0" w:color="auto"/>
              <w:right w:val="single" w:sz="4" w:space="0" w:color="auto"/>
            </w:tcBorders>
          </w:tcPr>
          <w:p w14:paraId="720100C2"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2B870F3C"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776034E7"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40DA8664"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1A628991"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51442DFB"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3FA4D9C3"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3242F70A" w14:textId="77777777" w:rsidR="00024E8A" w:rsidRDefault="00024E8A">
            <w:pPr>
              <w:pStyle w:val="ConsPlusNormal"/>
              <w:jc w:val="center"/>
            </w:pPr>
            <w:r>
              <w:t>0,0</w:t>
            </w:r>
          </w:p>
        </w:tc>
      </w:tr>
      <w:tr w:rsidR="00024E8A" w14:paraId="0AF36457" w14:textId="77777777">
        <w:tc>
          <w:tcPr>
            <w:tcW w:w="2670" w:type="dxa"/>
            <w:tcBorders>
              <w:top w:val="single" w:sz="4" w:space="0" w:color="auto"/>
              <w:left w:val="single" w:sz="4" w:space="0" w:color="auto"/>
              <w:bottom w:val="single" w:sz="4" w:space="0" w:color="auto"/>
              <w:right w:val="single" w:sz="4" w:space="0" w:color="auto"/>
            </w:tcBorders>
          </w:tcPr>
          <w:p w14:paraId="409CB614" w14:textId="77777777" w:rsidR="00024E8A" w:rsidRDefault="00024E8A">
            <w:pPr>
              <w:pStyle w:val="ConsPlusNormal"/>
            </w:pPr>
            <w:r>
              <w:t>Внебюджетные источники</w:t>
            </w:r>
          </w:p>
        </w:tc>
        <w:tc>
          <w:tcPr>
            <w:tcW w:w="1494" w:type="dxa"/>
            <w:tcBorders>
              <w:top w:val="single" w:sz="4" w:space="0" w:color="auto"/>
              <w:left w:val="single" w:sz="4" w:space="0" w:color="auto"/>
              <w:bottom w:val="single" w:sz="4" w:space="0" w:color="auto"/>
              <w:right w:val="single" w:sz="4" w:space="0" w:color="auto"/>
            </w:tcBorders>
          </w:tcPr>
          <w:p w14:paraId="5701EB91" w14:textId="77777777" w:rsidR="00024E8A" w:rsidRDefault="00024E8A">
            <w:pPr>
              <w:pStyle w:val="ConsPlusNormal"/>
              <w:jc w:val="center"/>
            </w:pPr>
            <w:r>
              <w:t>0,0</w:t>
            </w:r>
          </w:p>
        </w:tc>
        <w:tc>
          <w:tcPr>
            <w:tcW w:w="1494" w:type="dxa"/>
            <w:tcBorders>
              <w:top w:val="single" w:sz="4" w:space="0" w:color="auto"/>
              <w:left w:val="single" w:sz="4" w:space="0" w:color="auto"/>
              <w:bottom w:val="single" w:sz="4" w:space="0" w:color="auto"/>
              <w:right w:val="single" w:sz="4" w:space="0" w:color="auto"/>
            </w:tcBorders>
          </w:tcPr>
          <w:p w14:paraId="7FB6EC65"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2797CCEA"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059CE7FB"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6F7C39C9" w14:textId="77777777" w:rsidR="00024E8A" w:rsidRDefault="00024E8A">
            <w:pPr>
              <w:pStyle w:val="ConsPlusNormal"/>
              <w:jc w:val="center"/>
            </w:pPr>
            <w:r>
              <w:t>0,0</w:t>
            </w:r>
          </w:p>
        </w:tc>
        <w:tc>
          <w:tcPr>
            <w:tcW w:w="1495" w:type="dxa"/>
            <w:tcBorders>
              <w:top w:val="single" w:sz="4" w:space="0" w:color="auto"/>
              <w:left w:val="single" w:sz="4" w:space="0" w:color="auto"/>
              <w:bottom w:val="single" w:sz="4" w:space="0" w:color="auto"/>
              <w:right w:val="single" w:sz="4" w:space="0" w:color="auto"/>
            </w:tcBorders>
          </w:tcPr>
          <w:p w14:paraId="0BC1B74E" w14:textId="77777777" w:rsidR="00024E8A" w:rsidRDefault="00024E8A">
            <w:pPr>
              <w:pStyle w:val="ConsPlusNormal"/>
              <w:jc w:val="center"/>
            </w:pPr>
            <w:r>
              <w:t>0,0</w:t>
            </w:r>
          </w:p>
        </w:tc>
        <w:tc>
          <w:tcPr>
            <w:tcW w:w="1492" w:type="dxa"/>
            <w:tcBorders>
              <w:top w:val="single" w:sz="4" w:space="0" w:color="auto"/>
              <w:left w:val="single" w:sz="4" w:space="0" w:color="auto"/>
              <w:bottom w:val="single" w:sz="4" w:space="0" w:color="auto"/>
              <w:right w:val="single" w:sz="4" w:space="0" w:color="auto"/>
            </w:tcBorders>
          </w:tcPr>
          <w:p w14:paraId="21A1D260" w14:textId="77777777" w:rsidR="00024E8A" w:rsidRDefault="00024E8A">
            <w:pPr>
              <w:pStyle w:val="ConsPlusNormal"/>
              <w:jc w:val="center"/>
            </w:pPr>
            <w:r>
              <w:t>0,0</w:t>
            </w:r>
          </w:p>
        </w:tc>
        <w:tc>
          <w:tcPr>
            <w:tcW w:w="1656" w:type="dxa"/>
            <w:tcBorders>
              <w:top w:val="single" w:sz="4" w:space="0" w:color="auto"/>
              <w:left w:val="single" w:sz="4" w:space="0" w:color="auto"/>
              <w:bottom w:val="single" w:sz="4" w:space="0" w:color="auto"/>
              <w:right w:val="single" w:sz="4" w:space="0" w:color="auto"/>
            </w:tcBorders>
          </w:tcPr>
          <w:p w14:paraId="581078B4" w14:textId="77777777" w:rsidR="00024E8A" w:rsidRDefault="00024E8A">
            <w:pPr>
              <w:pStyle w:val="ConsPlusNormal"/>
              <w:jc w:val="center"/>
            </w:pPr>
            <w:r>
              <w:t>0,0</w:t>
            </w:r>
          </w:p>
        </w:tc>
      </w:tr>
    </w:tbl>
    <w:p w14:paraId="365D1401" w14:textId="77777777" w:rsidR="00024E8A" w:rsidRDefault="00024E8A">
      <w:pPr>
        <w:pStyle w:val="ConsPlusNormal"/>
        <w:jc w:val="both"/>
      </w:pPr>
    </w:p>
    <w:p w14:paraId="2BD53F42" w14:textId="77777777" w:rsidR="00024E8A" w:rsidRDefault="00024E8A">
      <w:pPr>
        <w:pStyle w:val="ConsPlusNormal"/>
        <w:jc w:val="center"/>
        <w:outlineLvl w:val="2"/>
        <w:rPr>
          <w:b/>
          <w:bCs/>
        </w:rPr>
      </w:pPr>
      <w:r>
        <w:rPr>
          <w:b/>
          <w:bCs/>
        </w:rPr>
        <w:t>5.1. Финансовое обеспечение комплекса процессных</w:t>
      </w:r>
    </w:p>
    <w:p w14:paraId="2EE89919" w14:textId="77777777" w:rsidR="00024E8A" w:rsidRDefault="00024E8A">
      <w:pPr>
        <w:pStyle w:val="ConsPlusNormal"/>
        <w:jc w:val="center"/>
        <w:rPr>
          <w:b/>
          <w:bCs/>
        </w:rPr>
      </w:pPr>
      <w:r>
        <w:rPr>
          <w:b/>
          <w:bCs/>
        </w:rPr>
        <w:t>мероприятий за счет бюджетных ассигнований</w:t>
      </w:r>
    </w:p>
    <w:p w14:paraId="2C4630EB" w14:textId="77777777" w:rsidR="00024E8A" w:rsidRDefault="00024E8A">
      <w:pPr>
        <w:pStyle w:val="ConsPlusNormal"/>
        <w:jc w:val="center"/>
        <w:rPr>
          <w:b/>
          <w:bCs/>
        </w:rPr>
      </w:pPr>
      <w:r>
        <w:rPr>
          <w:b/>
          <w:bCs/>
        </w:rPr>
        <w:t>по источникам финансирования дефицита</w:t>
      </w:r>
    </w:p>
    <w:p w14:paraId="1BCF833C" w14:textId="77777777" w:rsidR="00024E8A" w:rsidRDefault="00024E8A">
      <w:pPr>
        <w:pStyle w:val="ConsPlusNormal"/>
        <w:jc w:val="center"/>
        <w:rPr>
          <w:b/>
          <w:bCs/>
        </w:rPr>
      </w:pPr>
      <w:r>
        <w:rPr>
          <w:b/>
          <w:bCs/>
        </w:rPr>
        <w:t>бюджета Астраханской области</w:t>
      </w:r>
    </w:p>
    <w:p w14:paraId="02EA62CD"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12"/>
        <w:gridCol w:w="1437"/>
        <w:gridCol w:w="1437"/>
        <w:gridCol w:w="1438"/>
        <w:gridCol w:w="1438"/>
        <w:gridCol w:w="1438"/>
        <w:gridCol w:w="1438"/>
        <w:gridCol w:w="1432"/>
        <w:gridCol w:w="1516"/>
      </w:tblGrid>
      <w:tr w:rsidR="00024E8A" w14:paraId="567053C0" w14:textId="77777777">
        <w:tc>
          <w:tcPr>
            <w:tcW w:w="3212" w:type="dxa"/>
            <w:vMerge w:val="restart"/>
            <w:tcBorders>
              <w:top w:val="single" w:sz="4" w:space="0" w:color="auto"/>
              <w:left w:val="single" w:sz="4" w:space="0" w:color="auto"/>
              <w:bottom w:val="single" w:sz="4" w:space="0" w:color="auto"/>
              <w:right w:val="single" w:sz="4" w:space="0" w:color="auto"/>
            </w:tcBorders>
            <w:vAlign w:val="center"/>
          </w:tcPr>
          <w:p w14:paraId="74DD0951" w14:textId="77777777" w:rsidR="00024E8A" w:rsidRDefault="00024E8A">
            <w:pPr>
              <w:pStyle w:val="ConsPlusNormal"/>
              <w:jc w:val="center"/>
            </w:pPr>
            <w:r>
              <w:t>Наименование комплекса процессных мероприятий / мероприятий (результатов)</w:t>
            </w:r>
          </w:p>
        </w:tc>
        <w:tc>
          <w:tcPr>
            <w:tcW w:w="11574" w:type="dxa"/>
            <w:gridSpan w:val="8"/>
            <w:tcBorders>
              <w:top w:val="single" w:sz="4" w:space="0" w:color="auto"/>
              <w:left w:val="single" w:sz="4" w:space="0" w:color="auto"/>
              <w:bottom w:val="single" w:sz="4" w:space="0" w:color="auto"/>
              <w:right w:val="single" w:sz="4" w:space="0" w:color="auto"/>
            </w:tcBorders>
            <w:vAlign w:val="center"/>
          </w:tcPr>
          <w:p w14:paraId="5EBB6721" w14:textId="77777777" w:rsidR="00024E8A" w:rsidRDefault="00024E8A">
            <w:pPr>
              <w:pStyle w:val="ConsPlusNormal"/>
              <w:jc w:val="center"/>
            </w:pPr>
            <w:r>
              <w:t>Объем финансового обеспечения по годам реализации, тыс. рублей</w:t>
            </w:r>
          </w:p>
        </w:tc>
      </w:tr>
      <w:tr w:rsidR="00024E8A" w14:paraId="0A01382A" w14:textId="77777777">
        <w:tc>
          <w:tcPr>
            <w:tcW w:w="3212" w:type="dxa"/>
            <w:vMerge/>
            <w:tcBorders>
              <w:top w:val="single" w:sz="4" w:space="0" w:color="auto"/>
              <w:left w:val="single" w:sz="4" w:space="0" w:color="auto"/>
              <w:bottom w:val="single" w:sz="4" w:space="0" w:color="auto"/>
              <w:right w:val="single" w:sz="4" w:space="0" w:color="auto"/>
            </w:tcBorders>
          </w:tcPr>
          <w:p w14:paraId="2E49C2C5" w14:textId="77777777" w:rsidR="00024E8A" w:rsidRDefault="00024E8A">
            <w:pPr>
              <w:pStyle w:val="ConsPlusNormal"/>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5EC1C71F" w14:textId="77777777" w:rsidR="00024E8A" w:rsidRDefault="00024E8A">
            <w:pPr>
              <w:pStyle w:val="ConsPlusNormal"/>
              <w:jc w:val="center"/>
            </w:pPr>
            <w:r>
              <w:t>2024</w:t>
            </w:r>
          </w:p>
        </w:tc>
        <w:tc>
          <w:tcPr>
            <w:tcW w:w="1437" w:type="dxa"/>
            <w:tcBorders>
              <w:top w:val="single" w:sz="4" w:space="0" w:color="auto"/>
              <w:left w:val="single" w:sz="4" w:space="0" w:color="auto"/>
              <w:bottom w:val="single" w:sz="4" w:space="0" w:color="auto"/>
              <w:right w:val="single" w:sz="4" w:space="0" w:color="auto"/>
            </w:tcBorders>
            <w:vAlign w:val="center"/>
          </w:tcPr>
          <w:p w14:paraId="4B00DC02" w14:textId="77777777" w:rsidR="00024E8A" w:rsidRDefault="00024E8A">
            <w:pPr>
              <w:pStyle w:val="ConsPlusNormal"/>
              <w:jc w:val="center"/>
            </w:pPr>
            <w:r>
              <w:t>2025</w:t>
            </w:r>
          </w:p>
        </w:tc>
        <w:tc>
          <w:tcPr>
            <w:tcW w:w="1438" w:type="dxa"/>
            <w:tcBorders>
              <w:top w:val="single" w:sz="4" w:space="0" w:color="auto"/>
              <w:left w:val="single" w:sz="4" w:space="0" w:color="auto"/>
              <w:bottom w:val="single" w:sz="4" w:space="0" w:color="auto"/>
              <w:right w:val="single" w:sz="4" w:space="0" w:color="auto"/>
            </w:tcBorders>
            <w:vAlign w:val="center"/>
          </w:tcPr>
          <w:p w14:paraId="7B051A34" w14:textId="77777777" w:rsidR="00024E8A" w:rsidRDefault="00024E8A">
            <w:pPr>
              <w:pStyle w:val="ConsPlusNormal"/>
              <w:jc w:val="center"/>
            </w:pPr>
            <w:r>
              <w:t>2026</w:t>
            </w:r>
          </w:p>
        </w:tc>
        <w:tc>
          <w:tcPr>
            <w:tcW w:w="1438" w:type="dxa"/>
            <w:tcBorders>
              <w:top w:val="single" w:sz="4" w:space="0" w:color="auto"/>
              <w:left w:val="single" w:sz="4" w:space="0" w:color="auto"/>
              <w:bottom w:val="single" w:sz="4" w:space="0" w:color="auto"/>
              <w:right w:val="single" w:sz="4" w:space="0" w:color="auto"/>
            </w:tcBorders>
            <w:vAlign w:val="center"/>
          </w:tcPr>
          <w:p w14:paraId="0DCB4929" w14:textId="77777777" w:rsidR="00024E8A" w:rsidRDefault="00024E8A">
            <w:pPr>
              <w:pStyle w:val="ConsPlusNormal"/>
              <w:jc w:val="center"/>
            </w:pPr>
            <w:r>
              <w:t>2027</w:t>
            </w:r>
          </w:p>
        </w:tc>
        <w:tc>
          <w:tcPr>
            <w:tcW w:w="1438" w:type="dxa"/>
            <w:tcBorders>
              <w:top w:val="single" w:sz="4" w:space="0" w:color="auto"/>
              <w:left w:val="single" w:sz="4" w:space="0" w:color="auto"/>
              <w:bottom w:val="single" w:sz="4" w:space="0" w:color="auto"/>
              <w:right w:val="single" w:sz="4" w:space="0" w:color="auto"/>
            </w:tcBorders>
            <w:vAlign w:val="center"/>
          </w:tcPr>
          <w:p w14:paraId="4AC25E92" w14:textId="77777777" w:rsidR="00024E8A" w:rsidRDefault="00024E8A">
            <w:pPr>
              <w:pStyle w:val="ConsPlusNormal"/>
              <w:jc w:val="center"/>
            </w:pPr>
            <w:r>
              <w:t>2028</w:t>
            </w:r>
          </w:p>
        </w:tc>
        <w:tc>
          <w:tcPr>
            <w:tcW w:w="1438" w:type="dxa"/>
            <w:tcBorders>
              <w:top w:val="single" w:sz="4" w:space="0" w:color="auto"/>
              <w:left w:val="single" w:sz="4" w:space="0" w:color="auto"/>
              <w:bottom w:val="single" w:sz="4" w:space="0" w:color="auto"/>
              <w:right w:val="single" w:sz="4" w:space="0" w:color="auto"/>
            </w:tcBorders>
            <w:vAlign w:val="center"/>
          </w:tcPr>
          <w:p w14:paraId="1DB2D51E" w14:textId="77777777" w:rsidR="00024E8A" w:rsidRDefault="00024E8A">
            <w:pPr>
              <w:pStyle w:val="ConsPlusNormal"/>
              <w:jc w:val="center"/>
            </w:pPr>
            <w:r>
              <w:t>2029</w:t>
            </w:r>
          </w:p>
        </w:tc>
        <w:tc>
          <w:tcPr>
            <w:tcW w:w="1432" w:type="dxa"/>
            <w:tcBorders>
              <w:top w:val="single" w:sz="4" w:space="0" w:color="auto"/>
              <w:left w:val="single" w:sz="4" w:space="0" w:color="auto"/>
              <w:bottom w:val="single" w:sz="4" w:space="0" w:color="auto"/>
              <w:right w:val="single" w:sz="4" w:space="0" w:color="auto"/>
            </w:tcBorders>
            <w:vAlign w:val="center"/>
          </w:tcPr>
          <w:p w14:paraId="70A69DB6" w14:textId="77777777" w:rsidR="00024E8A" w:rsidRDefault="00024E8A">
            <w:pPr>
              <w:pStyle w:val="ConsPlusNormal"/>
              <w:jc w:val="center"/>
            </w:pPr>
            <w:r>
              <w:t>2030</w:t>
            </w:r>
          </w:p>
        </w:tc>
        <w:tc>
          <w:tcPr>
            <w:tcW w:w="1516" w:type="dxa"/>
            <w:tcBorders>
              <w:top w:val="single" w:sz="4" w:space="0" w:color="auto"/>
              <w:left w:val="single" w:sz="4" w:space="0" w:color="auto"/>
              <w:bottom w:val="single" w:sz="4" w:space="0" w:color="auto"/>
              <w:right w:val="single" w:sz="4" w:space="0" w:color="auto"/>
            </w:tcBorders>
            <w:vAlign w:val="center"/>
          </w:tcPr>
          <w:p w14:paraId="42FD49B3" w14:textId="77777777" w:rsidR="00024E8A" w:rsidRDefault="00024E8A">
            <w:pPr>
              <w:pStyle w:val="ConsPlusNormal"/>
              <w:jc w:val="center"/>
            </w:pPr>
            <w:r>
              <w:t>Всего</w:t>
            </w:r>
          </w:p>
        </w:tc>
      </w:tr>
      <w:tr w:rsidR="00024E8A" w14:paraId="191C81E8" w14:textId="77777777">
        <w:tc>
          <w:tcPr>
            <w:tcW w:w="3212" w:type="dxa"/>
            <w:tcBorders>
              <w:top w:val="single" w:sz="4" w:space="0" w:color="auto"/>
              <w:left w:val="single" w:sz="4" w:space="0" w:color="auto"/>
              <w:bottom w:val="single" w:sz="4" w:space="0" w:color="auto"/>
              <w:right w:val="single" w:sz="4" w:space="0" w:color="auto"/>
            </w:tcBorders>
          </w:tcPr>
          <w:p w14:paraId="6BD45874" w14:textId="77777777" w:rsidR="00024E8A" w:rsidRDefault="00024E8A">
            <w:pPr>
              <w:pStyle w:val="ConsPlusNormal"/>
              <w:jc w:val="center"/>
            </w:pPr>
            <w:r>
              <w:t>1</w:t>
            </w:r>
          </w:p>
        </w:tc>
        <w:tc>
          <w:tcPr>
            <w:tcW w:w="1437" w:type="dxa"/>
            <w:tcBorders>
              <w:top w:val="single" w:sz="4" w:space="0" w:color="auto"/>
              <w:left w:val="single" w:sz="4" w:space="0" w:color="auto"/>
              <w:bottom w:val="single" w:sz="4" w:space="0" w:color="auto"/>
              <w:right w:val="single" w:sz="4" w:space="0" w:color="auto"/>
            </w:tcBorders>
          </w:tcPr>
          <w:p w14:paraId="4C5258FE" w14:textId="77777777" w:rsidR="00024E8A" w:rsidRDefault="00024E8A">
            <w:pPr>
              <w:pStyle w:val="ConsPlusNormal"/>
              <w:jc w:val="center"/>
            </w:pPr>
            <w:r>
              <w:t>2</w:t>
            </w:r>
          </w:p>
        </w:tc>
        <w:tc>
          <w:tcPr>
            <w:tcW w:w="1437" w:type="dxa"/>
            <w:tcBorders>
              <w:top w:val="single" w:sz="4" w:space="0" w:color="auto"/>
              <w:left w:val="single" w:sz="4" w:space="0" w:color="auto"/>
              <w:bottom w:val="single" w:sz="4" w:space="0" w:color="auto"/>
              <w:right w:val="single" w:sz="4" w:space="0" w:color="auto"/>
            </w:tcBorders>
          </w:tcPr>
          <w:p w14:paraId="0E2CF60C" w14:textId="77777777" w:rsidR="00024E8A" w:rsidRDefault="00024E8A">
            <w:pPr>
              <w:pStyle w:val="ConsPlusNormal"/>
              <w:jc w:val="center"/>
            </w:pPr>
            <w:r>
              <w:t>3</w:t>
            </w:r>
          </w:p>
        </w:tc>
        <w:tc>
          <w:tcPr>
            <w:tcW w:w="1438" w:type="dxa"/>
            <w:tcBorders>
              <w:top w:val="single" w:sz="4" w:space="0" w:color="auto"/>
              <w:left w:val="single" w:sz="4" w:space="0" w:color="auto"/>
              <w:bottom w:val="single" w:sz="4" w:space="0" w:color="auto"/>
              <w:right w:val="single" w:sz="4" w:space="0" w:color="auto"/>
            </w:tcBorders>
          </w:tcPr>
          <w:p w14:paraId="6DE7E1CE" w14:textId="77777777" w:rsidR="00024E8A" w:rsidRDefault="00024E8A">
            <w:pPr>
              <w:pStyle w:val="ConsPlusNormal"/>
              <w:jc w:val="center"/>
            </w:pPr>
            <w:r>
              <w:t>4</w:t>
            </w:r>
          </w:p>
        </w:tc>
        <w:tc>
          <w:tcPr>
            <w:tcW w:w="1438" w:type="dxa"/>
            <w:tcBorders>
              <w:top w:val="single" w:sz="4" w:space="0" w:color="auto"/>
              <w:left w:val="single" w:sz="4" w:space="0" w:color="auto"/>
              <w:bottom w:val="single" w:sz="4" w:space="0" w:color="auto"/>
              <w:right w:val="single" w:sz="4" w:space="0" w:color="auto"/>
            </w:tcBorders>
          </w:tcPr>
          <w:p w14:paraId="73CE858F" w14:textId="77777777" w:rsidR="00024E8A" w:rsidRDefault="00024E8A">
            <w:pPr>
              <w:pStyle w:val="ConsPlusNormal"/>
              <w:jc w:val="center"/>
            </w:pPr>
            <w:r>
              <w:t>5</w:t>
            </w:r>
          </w:p>
        </w:tc>
        <w:tc>
          <w:tcPr>
            <w:tcW w:w="1438" w:type="dxa"/>
            <w:tcBorders>
              <w:top w:val="single" w:sz="4" w:space="0" w:color="auto"/>
              <w:left w:val="single" w:sz="4" w:space="0" w:color="auto"/>
              <w:bottom w:val="single" w:sz="4" w:space="0" w:color="auto"/>
              <w:right w:val="single" w:sz="4" w:space="0" w:color="auto"/>
            </w:tcBorders>
          </w:tcPr>
          <w:p w14:paraId="54E6A42D" w14:textId="77777777" w:rsidR="00024E8A" w:rsidRDefault="00024E8A">
            <w:pPr>
              <w:pStyle w:val="ConsPlusNormal"/>
              <w:jc w:val="center"/>
            </w:pPr>
            <w:r>
              <w:t>6</w:t>
            </w:r>
          </w:p>
        </w:tc>
        <w:tc>
          <w:tcPr>
            <w:tcW w:w="1438" w:type="dxa"/>
            <w:tcBorders>
              <w:top w:val="single" w:sz="4" w:space="0" w:color="auto"/>
              <w:left w:val="single" w:sz="4" w:space="0" w:color="auto"/>
              <w:bottom w:val="single" w:sz="4" w:space="0" w:color="auto"/>
              <w:right w:val="single" w:sz="4" w:space="0" w:color="auto"/>
            </w:tcBorders>
          </w:tcPr>
          <w:p w14:paraId="2F353B79" w14:textId="77777777" w:rsidR="00024E8A" w:rsidRDefault="00024E8A">
            <w:pPr>
              <w:pStyle w:val="ConsPlusNormal"/>
              <w:jc w:val="center"/>
            </w:pPr>
            <w:r>
              <w:t>7</w:t>
            </w:r>
          </w:p>
        </w:tc>
        <w:tc>
          <w:tcPr>
            <w:tcW w:w="1432" w:type="dxa"/>
            <w:tcBorders>
              <w:top w:val="single" w:sz="4" w:space="0" w:color="auto"/>
              <w:left w:val="single" w:sz="4" w:space="0" w:color="auto"/>
              <w:bottom w:val="single" w:sz="4" w:space="0" w:color="auto"/>
              <w:right w:val="single" w:sz="4" w:space="0" w:color="auto"/>
            </w:tcBorders>
          </w:tcPr>
          <w:p w14:paraId="283764BB" w14:textId="77777777" w:rsidR="00024E8A" w:rsidRDefault="00024E8A">
            <w:pPr>
              <w:pStyle w:val="ConsPlusNormal"/>
              <w:jc w:val="center"/>
            </w:pPr>
            <w:r>
              <w:t>8</w:t>
            </w:r>
          </w:p>
        </w:tc>
        <w:tc>
          <w:tcPr>
            <w:tcW w:w="1516" w:type="dxa"/>
            <w:tcBorders>
              <w:top w:val="single" w:sz="4" w:space="0" w:color="auto"/>
              <w:left w:val="single" w:sz="4" w:space="0" w:color="auto"/>
              <w:bottom w:val="single" w:sz="4" w:space="0" w:color="auto"/>
              <w:right w:val="single" w:sz="4" w:space="0" w:color="auto"/>
            </w:tcBorders>
          </w:tcPr>
          <w:p w14:paraId="70201041" w14:textId="77777777" w:rsidR="00024E8A" w:rsidRDefault="00024E8A">
            <w:pPr>
              <w:pStyle w:val="ConsPlusNormal"/>
              <w:jc w:val="center"/>
            </w:pPr>
            <w:r>
              <w:t>9</w:t>
            </w:r>
          </w:p>
        </w:tc>
      </w:tr>
      <w:tr w:rsidR="00024E8A" w14:paraId="1C49EA6E" w14:textId="77777777">
        <w:tc>
          <w:tcPr>
            <w:tcW w:w="3212" w:type="dxa"/>
            <w:tcBorders>
              <w:top w:val="single" w:sz="4" w:space="0" w:color="auto"/>
              <w:left w:val="single" w:sz="4" w:space="0" w:color="auto"/>
              <w:bottom w:val="single" w:sz="4" w:space="0" w:color="auto"/>
              <w:right w:val="single" w:sz="4" w:space="0" w:color="auto"/>
            </w:tcBorders>
          </w:tcPr>
          <w:p w14:paraId="75B05128" w14:textId="77777777" w:rsidR="00024E8A" w:rsidRDefault="00024E8A">
            <w:pPr>
              <w:pStyle w:val="ConsPlusNormal"/>
            </w:pPr>
            <w:r>
              <w:t>Комплекс процессных мероприятий "Обеспечение и совершенствование управления системой образования", всего</w:t>
            </w:r>
          </w:p>
        </w:tc>
        <w:tc>
          <w:tcPr>
            <w:tcW w:w="1437" w:type="dxa"/>
            <w:tcBorders>
              <w:top w:val="single" w:sz="4" w:space="0" w:color="auto"/>
              <w:left w:val="single" w:sz="4" w:space="0" w:color="auto"/>
              <w:bottom w:val="single" w:sz="4" w:space="0" w:color="auto"/>
              <w:right w:val="single" w:sz="4" w:space="0" w:color="auto"/>
            </w:tcBorders>
          </w:tcPr>
          <w:p w14:paraId="08266E5C" w14:textId="77777777" w:rsidR="00024E8A" w:rsidRDefault="00024E8A">
            <w:pPr>
              <w:pStyle w:val="ConsPlusNormal"/>
              <w:jc w:val="center"/>
            </w:pPr>
            <w:r>
              <w:t>0,00</w:t>
            </w:r>
          </w:p>
        </w:tc>
        <w:tc>
          <w:tcPr>
            <w:tcW w:w="1437" w:type="dxa"/>
            <w:tcBorders>
              <w:top w:val="single" w:sz="4" w:space="0" w:color="auto"/>
              <w:left w:val="single" w:sz="4" w:space="0" w:color="auto"/>
              <w:bottom w:val="single" w:sz="4" w:space="0" w:color="auto"/>
              <w:right w:val="single" w:sz="4" w:space="0" w:color="auto"/>
            </w:tcBorders>
          </w:tcPr>
          <w:p w14:paraId="45647898" w14:textId="77777777" w:rsidR="00024E8A" w:rsidRDefault="00024E8A">
            <w:pPr>
              <w:pStyle w:val="ConsPlusNormal"/>
              <w:jc w:val="center"/>
            </w:pPr>
            <w:r>
              <w:t>0,00</w:t>
            </w:r>
          </w:p>
        </w:tc>
        <w:tc>
          <w:tcPr>
            <w:tcW w:w="1438" w:type="dxa"/>
            <w:tcBorders>
              <w:top w:val="single" w:sz="4" w:space="0" w:color="auto"/>
              <w:left w:val="single" w:sz="4" w:space="0" w:color="auto"/>
              <w:bottom w:val="single" w:sz="4" w:space="0" w:color="auto"/>
              <w:right w:val="single" w:sz="4" w:space="0" w:color="auto"/>
            </w:tcBorders>
          </w:tcPr>
          <w:p w14:paraId="3A732966" w14:textId="77777777" w:rsidR="00024E8A" w:rsidRDefault="00024E8A">
            <w:pPr>
              <w:pStyle w:val="ConsPlusNormal"/>
              <w:jc w:val="center"/>
            </w:pPr>
            <w:r>
              <w:t>0,00</w:t>
            </w:r>
          </w:p>
        </w:tc>
        <w:tc>
          <w:tcPr>
            <w:tcW w:w="1438" w:type="dxa"/>
            <w:tcBorders>
              <w:top w:val="single" w:sz="4" w:space="0" w:color="auto"/>
              <w:left w:val="single" w:sz="4" w:space="0" w:color="auto"/>
              <w:bottom w:val="single" w:sz="4" w:space="0" w:color="auto"/>
              <w:right w:val="single" w:sz="4" w:space="0" w:color="auto"/>
            </w:tcBorders>
          </w:tcPr>
          <w:p w14:paraId="6F080126" w14:textId="77777777" w:rsidR="00024E8A" w:rsidRDefault="00024E8A">
            <w:pPr>
              <w:pStyle w:val="ConsPlusNormal"/>
              <w:jc w:val="center"/>
            </w:pPr>
            <w:r>
              <w:t>0,00</w:t>
            </w:r>
          </w:p>
        </w:tc>
        <w:tc>
          <w:tcPr>
            <w:tcW w:w="1438" w:type="dxa"/>
            <w:tcBorders>
              <w:top w:val="single" w:sz="4" w:space="0" w:color="auto"/>
              <w:left w:val="single" w:sz="4" w:space="0" w:color="auto"/>
              <w:bottom w:val="single" w:sz="4" w:space="0" w:color="auto"/>
              <w:right w:val="single" w:sz="4" w:space="0" w:color="auto"/>
            </w:tcBorders>
          </w:tcPr>
          <w:p w14:paraId="2120F981" w14:textId="77777777" w:rsidR="00024E8A" w:rsidRDefault="00024E8A">
            <w:pPr>
              <w:pStyle w:val="ConsPlusNormal"/>
              <w:jc w:val="center"/>
            </w:pPr>
            <w:r>
              <w:t>0,00</w:t>
            </w:r>
          </w:p>
        </w:tc>
        <w:tc>
          <w:tcPr>
            <w:tcW w:w="1438" w:type="dxa"/>
            <w:tcBorders>
              <w:top w:val="single" w:sz="4" w:space="0" w:color="auto"/>
              <w:left w:val="single" w:sz="4" w:space="0" w:color="auto"/>
              <w:bottom w:val="single" w:sz="4" w:space="0" w:color="auto"/>
              <w:right w:val="single" w:sz="4" w:space="0" w:color="auto"/>
            </w:tcBorders>
          </w:tcPr>
          <w:p w14:paraId="09109685"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5C6B18D3" w14:textId="77777777" w:rsidR="00024E8A" w:rsidRDefault="00024E8A">
            <w:pPr>
              <w:pStyle w:val="ConsPlusNormal"/>
              <w:jc w:val="center"/>
            </w:pPr>
            <w:r>
              <w:t>0,00</w:t>
            </w:r>
          </w:p>
        </w:tc>
        <w:tc>
          <w:tcPr>
            <w:tcW w:w="1516" w:type="dxa"/>
            <w:tcBorders>
              <w:top w:val="single" w:sz="4" w:space="0" w:color="auto"/>
              <w:left w:val="single" w:sz="4" w:space="0" w:color="auto"/>
              <w:bottom w:val="single" w:sz="4" w:space="0" w:color="auto"/>
              <w:right w:val="single" w:sz="4" w:space="0" w:color="auto"/>
            </w:tcBorders>
          </w:tcPr>
          <w:p w14:paraId="13A42C73" w14:textId="77777777" w:rsidR="00024E8A" w:rsidRDefault="00024E8A">
            <w:pPr>
              <w:pStyle w:val="ConsPlusNormal"/>
              <w:jc w:val="center"/>
            </w:pPr>
            <w:r>
              <w:t>0,00</w:t>
            </w:r>
          </w:p>
        </w:tc>
      </w:tr>
      <w:tr w:rsidR="00024E8A" w14:paraId="17A6A86F" w14:textId="77777777">
        <w:tc>
          <w:tcPr>
            <w:tcW w:w="3212" w:type="dxa"/>
            <w:tcBorders>
              <w:top w:val="single" w:sz="4" w:space="0" w:color="auto"/>
              <w:left w:val="single" w:sz="4" w:space="0" w:color="auto"/>
              <w:bottom w:val="single" w:sz="4" w:space="0" w:color="auto"/>
              <w:right w:val="single" w:sz="4" w:space="0" w:color="auto"/>
            </w:tcBorders>
          </w:tcPr>
          <w:p w14:paraId="5AB34FB5" w14:textId="77777777" w:rsidR="00024E8A" w:rsidRDefault="00024E8A">
            <w:pPr>
              <w:pStyle w:val="ConsPlusNormal"/>
            </w:pPr>
            <w:r>
              <w:t>Осуществлены переданные полномочия Российской Федерации в сфере образования (всего), в том числе:</w:t>
            </w:r>
          </w:p>
        </w:tc>
        <w:tc>
          <w:tcPr>
            <w:tcW w:w="1437" w:type="dxa"/>
            <w:tcBorders>
              <w:top w:val="single" w:sz="4" w:space="0" w:color="auto"/>
              <w:left w:val="single" w:sz="4" w:space="0" w:color="auto"/>
              <w:bottom w:val="single" w:sz="4" w:space="0" w:color="auto"/>
              <w:right w:val="single" w:sz="4" w:space="0" w:color="auto"/>
            </w:tcBorders>
          </w:tcPr>
          <w:p w14:paraId="2C05B31D" w14:textId="77777777" w:rsidR="00024E8A" w:rsidRDefault="00024E8A">
            <w:pPr>
              <w:pStyle w:val="ConsPlusNormal"/>
              <w:jc w:val="center"/>
            </w:pPr>
            <w:r>
              <w:t>0,00</w:t>
            </w:r>
          </w:p>
        </w:tc>
        <w:tc>
          <w:tcPr>
            <w:tcW w:w="1437" w:type="dxa"/>
            <w:tcBorders>
              <w:top w:val="single" w:sz="4" w:space="0" w:color="auto"/>
              <w:left w:val="single" w:sz="4" w:space="0" w:color="auto"/>
              <w:bottom w:val="single" w:sz="4" w:space="0" w:color="auto"/>
              <w:right w:val="single" w:sz="4" w:space="0" w:color="auto"/>
            </w:tcBorders>
          </w:tcPr>
          <w:p w14:paraId="71B529A3" w14:textId="77777777" w:rsidR="00024E8A" w:rsidRDefault="00024E8A">
            <w:pPr>
              <w:pStyle w:val="ConsPlusNormal"/>
              <w:jc w:val="center"/>
            </w:pPr>
            <w:r>
              <w:t>0,00</w:t>
            </w:r>
          </w:p>
        </w:tc>
        <w:tc>
          <w:tcPr>
            <w:tcW w:w="1438" w:type="dxa"/>
            <w:tcBorders>
              <w:top w:val="single" w:sz="4" w:space="0" w:color="auto"/>
              <w:left w:val="single" w:sz="4" w:space="0" w:color="auto"/>
              <w:bottom w:val="single" w:sz="4" w:space="0" w:color="auto"/>
              <w:right w:val="single" w:sz="4" w:space="0" w:color="auto"/>
            </w:tcBorders>
          </w:tcPr>
          <w:p w14:paraId="4E0B44B4" w14:textId="77777777" w:rsidR="00024E8A" w:rsidRDefault="00024E8A">
            <w:pPr>
              <w:pStyle w:val="ConsPlusNormal"/>
              <w:jc w:val="center"/>
            </w:pPr>
            <w:r>
              <w:t>0,00</w:t>
            </w:r>
          </w:p>
        </w:tc>
        <w:tc>
          <w:tcPr>
            <w:tcW w:w="1438" w:type="dxa"/>
            <w:tcBorders>
              <w:top w:val="single" w:sz="4" w:space="0" w:color="auto"/>
              <w:left w:val="single" w:sz="4" w:space="0" w:color="auto"/>
              <w:bottom w:val="single" w:sz="4" w:space="0" w:color="auto"/>
              <w:right w:val="single" w:sz="4" w:space="0" w:color="auto"/>
            </w:tcBorders>
          </w:tcPr>
          <w:p w14:paraId="21579C36" w14:textId="77777777" w:rsidR="00024E8A" w:rsidRDefault="00024E8A">
            <w:pPr>
              <w:pStyle w:val="ConsPlusNormal"/>
              <w:jc w:val="center"/>
            </w:pPr>
            <w:r>
              <w:t>0,00</w:t>
            </w:r>
          </w:p>
        </w:tc>
        <w:tc>
          <w:tcPr>
            <w:tcW w:w="1438" w:type="dxa"/>
            <w:tcBorders>
              <w:top w:val="single" w:sz="4" w:space="0" w:color="auto"/>
              <w:left w:val="single" w:sz="4" w:space="0" w:color="auto"/>
              <w:bottom w:val="single" w:sz="4" w:space="0" w:color="auto"/>
              <w:right w:val="single" w:sz="4" w:space="0" w:color="auto"/>
            </w:tcBorders>
          </w:tcPr>
          <w:p w14:paraId="39108FE5" w14:textId="77777777" w:rsidR="00024E8A" w:rsidRDefault="00024E8A">
            <w:pPr>
              <w:pStyle w:val="ConsPlusNormal"/>
              <w:jc w:val="center"/>
            </w:pPr>
            <w:r>
              <w:t>0,00</w:t>
            </w:r>
          </w:p>
        </w:tc>
        <w:tc>
          <w:tcPr>
            <w:tcW w:w="1438" w:type="dxa"/>
            <w:tcBorders>
              <w:top w:val="single" w:sz="4" w:space="0" w:color="auto"/>
              <w:left w:val="single" w:sz="4" w:space="0" w:color="auto"/>
              <w:bottom w:val="single" w:sz="4" w:space="0" w:color="auto"/>
              <w:right w:val="single" w:sz="4" w:space="0" w:color="auto"/>
            </w:tcBorders>
          </w:tcPr>
          <w:p w14:paraId="4B6D1A95"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33A1B087" w14:textId="77777777" w:rsidR="00024E8A" w:rsidRDefault="00024E8A">
            <w:pPr>
              <w:pStyle w:val="ConsPlusNormal"/>
              <w:jc w:val="center"/>
            </w:pPr>
            <w:r>
              <w:t>0,00</w:t>
            </w:r>
          </w:p>
        </w:tc>
        <w:tc>
          <w:tcPr>
            <w:tcW w:w="1516" w:type="dxa"/>
            <w:tcBorders>
              <w:top w:val="single" w:sz="4" w:space="0" w:color="auto"/>
              <w:left w:val="single" w:sz="4" w:space="0" w:color="auto"/>
              <w:bottom w:val="single" w:sz="4" w:space="0" w:color="auto"/>
              <w:right w:val="single" w:sz="4" w:space="0" w:color="auto"/>
            </w:tcBorders>
          </w:tcPr>
          <w:p w14:paraId="5CFE022F" w14:textId="77777777" w:rsidR="00024E8A" w:rsidRDefault="00024E8A">
            <w:pPr>
              <w:pStyle w:val="ConsPlusNormal"/>
              <w:jc w:val="center"/>
            </w:pPr>
            <w:r>
              <w:t>0,00</w:t>
            </w:r>
          </w:p>
        </w:tc>
      </w:tr>
      <w:tr w:rsidR="00024E8A" w14:paraId="3A82287C" w14:textId="77777777">
        <w:tc>
          <w:tcPr>
            <w:tcW w:w="3212" w:type="dxa"/>
            <w:tcBorders>
              <w:top w:val="single" w:sz="4" w:space="0" w:color="auto"/>
              <w:left w:val="single" w:sz="4" w:space="0" w:color="auto"/>
              <w:bottom w:val="single" w:sz="4" w:space="0" w:color="auto"/>
              <w:right w:val="single" w:sz="4" w:space="0" w:color="auto"/>
            </w:tcBorders>
          </w:tcPr>
          <w:p w14:paraId="6F985841" w14:textId="77777777" w:rsidR="00024E8A" w:rsidRDefault="00024E8A">
            <w:pPr>
              <w:pStyle w:val="ConsPlusNormal"/>
            </w:pPr>
            <w:r>
              <w:t>Обеспечено выполнение программы профилактики рисков причинения вреда (ущерба) охраняемым законом ценностям в полном объеме (всего), в том числе:</w:t>
            </w:r>
          </w:p>
        </w:tc>
        <w:tc>
          <w:tcPr>
            <w:tcW w:w="1437" w:type="dxa"/>
            <w:tcBorders>
              <w:top w:val="single" w:sz="4" w:space="0" w:color="auto"/>
              <w:left w:val="single" w:sz="4" w:space="0" w:color="auto"/>
              <w:bottom w:val="single" w:sz="4" w:space="0" w:color="auto"/>
              <w:right w:val="single" w:sz="4" w:space="0" w:color="auto"/>
            </w:tcBorders>
          </w:tcPr>
          <w:p w14:paraId="427E9CB7" w14:textId="77777777" w:rsidR="00024E8A" w:rsidRDefault="00024E8A">
            <w:pPr>
              <w:pStyle w:val="ConsPlusNormal"/>
              <w:jc w:val="center"/>
            </w:pPr>
            <w:r>
              <w:t>0,00</w:t>
            </w:r>
          </w:p>
        </w:tc>
        <w:tc>
          <w:tcPr>
            <w:tcW w:w="1437" w:type="dxa"/>
            <w:tcBorders>
              <w:top w:val="single" w:sz="4" w:space="0" w:color="auto"/>
              <w:left w:val="single" w:sz="4" w:space="0" w:color="auto"/>
              <w:bottom w:val="single" w:sz="4" w:space="0" w:color="auto"/>
              <w:right w:val="single" w:sz="4" w:space="0" w:color="auto"/>
            </w:tcBorders>
          </w:tcPr>
          <w:p w14:paraId="0E4EEFED" w14:textId="77777777" w:rsidR="00024E8A" w:rsidRDefault="00024E8A">
            <w:pPr>
              <w:pStyle w:val="ConsPlusNormal"/>
              <w:jc w:val="center"/>
            </w:pPr>
            <w:r>
              <w:t>0,00</w:t>
            </w:r>
          </w:p>
        </w:tc>
        <w:tc>
          <w:tcPr>
            <w:tcW w:w="1438" w:type="dxa"/>
            <w:tcBorders>
              <w:top w:val="single" w:sz="4" w:space="0" w:color="auto"/>
              <w:left w:val="single" w:sz="4" w:space="0" w:color="auto"/>
              <w:bottom w:val="single" w:sz="4" w:space="0" w:color="auto"/>
              <w:right w:val="single" w:sz="4" w:space="0" w:color="auto"/>
            </w:tcBorders>
          </w:tcPr>
          <w:p w14:paraId="0557099A" w14:textId="77777777" w:rsidR="00024E8A" w:rsidRDefault="00024E8A">
            <w:pPr>
              <w:pStyle w:val="ConsPlusNormal"/>
              <w:jc w:val="center"/>
            </w:pPr>
            <w:r>
              <w:t>0,00</w:t>
            </w:r>
          </w:p>
        </w:tc>
        <w:tc>
          <w:tcPr>
            <w:tcW w:w="1438" w:type="dxa"/>
            <w:tcBorders>
              <w:top w:val="single" w:sz="4" w:space="0" w:color="auto"/>
              <w:left w:val="single" w:sz="4" w:space="0" w:color="auto"/>
              <w:bottom w:val="single" w:sz="4" w:space="0" w:color="auto"/>
              <w:right w:val="single" w:sz="4" w:space="0" w:color="auto"/>
            </w:tcBorders>
          </w:tcPr>
          <w:p w14:paraId="77181CC1" w14:textId="77777777" w:rsidR="00024E8A" w:rsidRDefault="00024E8A">
            <w:pPr>
              <w:pStyle w:val="ConsPlusNormal"/>
              <w:jc w:val="center"/>
            </w:pPr>
            <w:r>
              <w:t>0,00</w:t>
            </w:r>
          </w:p>
        </w:tc>
        <w:tc>
          <w:tcPr>
            <w:tcW w:w="1438" w:type="dxa"/>
            <w:tcBorders>
              <w:top w:val="single" w:sz="4" w:space="0" w:color="auto"/>
              <w:left w:val="single" w:sz="4" w:space="0" w:color="auto"/>
              <w:bottom w:val="single" w:sz="4" w:space="0" w:color="auto"/>
              <w:right w:val="single" w:sz="4" w:space="0" w:color="auto"/>
            </w:tcBorders>
          </w:tcPr>
          <w:p w14:paraId="731400B6" w14:textId="77777777" w:rsidR="00024E8A" w:rsidRDefault="00024E8A">
            <w:pPr>
              <w:pStyle w:val="ConsPlusNormal"/>
              <w:jc w:val="center"/>
            </w:pPr>
            <w:r>
              <w:t>0,00</w:t>
            </w:r>
          </w:p>
        </w:tc>
        <w:tc>
          <w:tcPr>
            <w:tcW w:w="1438" w:type="dxa"/>
            <w:tcBorders>
              <w:top w:val="single" w:sz="4" w:space="0" w:color="auto"/>
              <w:left w:val="single" w:sz="4" w:space="0" w:color="auto"/>
              <w:bottom w:val="single" w:sz="4" w:space="0" w:color="auto"/>
              <w:right w:val="single" w:sz="4" w:space="0" w:color="auto"/>
            </w:tcBorders>
          </w:tcPr>
          <w:p w14:paraId="616C35D5"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0F5A25FE" w14:textId="77777777" w:rsidR="00024E8A" w:rsidRDefault="00024E8A">
            <w:pPr>
              <w:pStyle w:val="ConsPlusNormal"/>
              <w:jc w:val="center"/>
            </w:pPr>
            <w:r>
              <w:t>0,00</w:t>
            </w:r>
          </w:p>
        </w:tc>
        <w:tc>
          <w:tcPr>
            <w:tcW w:w="1516" w:type="dxa"/>
            <w:tcBorders>
              <w:top w:val="single" w:sz="4" w:space="0" w:color="auto"/>
              <w:left w:val="single" w:sz="4" w:space="0" w:color="auto"/>
              <w:bottom w:val="single" w:sz="4" w:space="0" w:color="auto"/>
              <w:right w:val="single" w:sz="4" w:space="0" w:color="auto"/>
            </w:tcBorders>
          </w:tcPr>
          <w:p w14:paraId="10702D2F" w14:textId="77777777" w:rsidR="00024E8A" w:rsidRDefault="00024E8A">
            <w:pPr>
              <w:pStyle w:val="ConsPlusNormal"/>
              <w:jc w:val="center"/>
            </w:pPr>
            <w:r>
              <w:t>0,00</w:t>
            </w:r>
          </w:p>
        </w:tc>
      </w:tr>
      <w:tr w:rsidR="00024E8A" w14:paraId="3092BE3D" w14:textId="77777777">
        <w:tc>
          <w:tcPr>
            <w:tcW w:w="3212" w:type="dxa"/>
            <w:tcBorders>
              <w:top w:val="single" w:sz="4" w:space="0" w:color="auto"/>
              <w:left w:val="single" w:sz="4" w:space="0" w:color="auto"/>
              <w:bottom w:val="single" w:sz="4" w:space="0" w:color="auto"/>
              <w:right w:val="single" w:sz="4" w:space="0" w:color="auto"/>
            </w:tcBorders>
          </w:tcPr>
          <w:p w14:paraId="2E57F0AB" w14:textId="77777777" w:rsidR="00024E8A" w:rsidRDefault="00024E8A">
            <w:pPr>
              <w:pStyle w:val="ConsPlusNormal"/>
            </w:pPr>
            <w:r>
              <w:t>Обеспечены условия в пунктах проведения экзаменов, итогового собеседования, итогового сочинения (изложения), включая региональный центр обработки информации (всего), в том числе:</w:t>
            </w:r>
          </w:p>
        </w:tc>
        <w:tc>
          <w:tcPr>
            <w:tcW w:w="1437" w:type="dxa"/>
            <w:tcBorders>
              <w:top w:val="single" w:sz="4" w:space="0" w:color="auto"/>
              <w:left w:val="single" w:sz="4" w:space="0" w:color="auto"/>
              <w:bottom w:val="single" w:sz="4" w:space="0" w:color="auto"/>
              <w:right w:val="single" w:sz="4" w:space="0" w:color="auto"/>
            </w:tcBorders>
          </w:tcPr>
          <w:p w14:paraId="7EB89EDE" w14:textId="77777777" w:rsidR="00024E8A" w:rsidRDefault="00024E8A">
            <w:pPr>
              <w:pStyle w:val="ConsPlusNormal"/>
              <w:jc w:val="center"/>
            </w:pPr>
            <w:r>
              <w:t>0,00</w:t>
            </w:r>
          </w:p>
        </w:tc>
        <w:tc>
          <w:tcPr>
            <w:tcW w:w="1437" w:type="dxa"/>
            <w:tcBorders>
              <w:top w:val="single" w:sz="4" w:space="0" w:color="auto"/>
              <w:left w:val="single" w:sz="4" w:space="0" w:color="auto"/>
              <w:bottom w:val="single" w:sz="4" w:space="0" w:color="auto"/>
              <w:right w:val="single" w:sz="4" w:space="0" w:color="auto"/>
            </w:tcBorders>
          </w:tcPr>
          <w:p w14:paraId="0BB3A72F" w14:textId="77777777" w:rsidR="00024E8A" w:rsidRDefault="00024E8A">
            <w:pPr>
              <w:pStyle w:val="ConsPlusNormal"/>
              <w:jc w:val="center"/>
            </w:pPr>
            <w:r>
              <w:t>0,00</w:t>
            </w:r>
          </w:p>
        </w:tc>
        <w:tc>
          <w:tcPr>
            <w:tcW w:w="1438" w:type="dxa"/>
            <w:tcBorders>
              <w:top w:val="single" w:sz="4" w:space="0" w:color="auto"/>
              <w:left w:val="single" w:sz="4" w:space="0" w:color="auto"/>
              <w:bottom w:val="single" w:sz="4" w:space="0" w:color="auto"/>
              <w:right w:val="single" w:sz="4" w:space="0" w:color="auto"/>
            </w:tcBorders>
          </w:tcPr>
          <w:p w14:paraId="0621655C" w14:textId="77777777" w:rsidR="00024E8A" w:rsidRDefault="00024E8A">
            <w:pPr>
              <w:pStyle w:val="ConsPlusNormal"/>
              <w:jc w:val="center"/>
            </w:pPr>
            <w:r>
              <w:t>0,00</w:t>
            </w:r>
          </w:p>
        </w:tc>
        <w:tc>
          <w:tcPr>
            <w:tcW w:w="1438" w:type="dxa"/>
            <w:tcBorders>
              <w:top w:val="single" w:sz="4" w:space="0" w:color="auto"/>
              <w:left w:val="single" w:sz="4" w:space="0" w:color="auto"/>
              <w:bottom w:val="single" w:sz="4" w:space="0" w:color="auto"/>
              <w:right w:val="single" w:sz="4" w:space="0" w:color="auto"/>
            </w:tcBorders>
          </w:tcPr>
          <w:p w14:paraId="4A3A1F23" w14:textId="77777777" w:rsidR="00024E8A" w:rsidRDefault="00024E8A">
            <w:pPr>
              <w:pStyle w:val="ConsPlusNormal"/>
              <w:jc w:val="center"/>
            </w:pPr>
            <w:r>
              <w:t>0,00</w:t>
            </w:r>
          </w:p>
        </w:tc>
        <w:tc>
          <w:tcPr>
            <w:tcW w:w="1438" w:type="dxa"/>
            <w:tcBorders>
              <w:top w:val="single" w:sz="4" w:space="0" w:color="auto"/>
              <w:left w:val="single" w:sz="4" w:space="0" w:color="auto"/>
              <w:bottom w:val="single" w:sz="4" w:space="0" w:color="auto"/>
              <w:right w:val="single" w:sz="4" w:space="0" w:color="auto"/>
            </w:tcBorders>
          </w:tcPr>
          <w:p w14:paraId="32C95BB4" w14:textId="77777777" w:rsidR="00024E8A" w:rsidRDefault="00024E8A">
            <w:pPr>
              <w:pStyle w:val="ConsPlusNormal"/>
              <w:jc w:val="center"/>
            </w:pPr>
            <w:r>
              <w:t>0,00</w:t>
            </w:r>
          </w:p>
        </w:tc>
        <w:tc>
          <w:tcPr>
            <w:tcW w:w="1438" w:type="dxa"/>
            <w:tcBorders>
              <w:top w:val="single" w:sz="4" w:space="0" w:color="auto"/>
              <w:left w:val="single" w:sz="4" w:space="0" w:color="auto"/>
              <w:bottom w:val="single" w:sz="4" w:space="0" w:color="auto"/>
              <w:right w:val="single" w:sz="4" w:space="0" w:color="auto"/>
            </w:tcBorders>
          </w:tcPr>
          <w:p w14:paraId="71CFE7FF"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50041926" w14:textId="77777777" w:rsidR="00024E8A" w:rsidRDefault="00024E8A">
            <w:pPr>
              <w:pStyle w:val="ConsPlusNormal"/>
              <w:jc w:val="center"/>
            </w:pPr>
            <w:r>
              <w:t>0,00</w:t>
            </w:r>
          </w:p>
        </w:tc>
        <w:tc>
          <w:tcPr>
            <w:tcW w:w="1516" w:type="dxa"/>
            <w:tcBorders>
              <w:top w:val="single" w:sz="4" w:space="0" w:color="auto"/>
              <w:left w:val="single" w:sz="4" w:space="0" w:color="auto"/>
              <w:bottom w:val="single" w:sz="4" w:space="0" w:color="auto"/>
              <w:right w:val="single" w:sz="4" w:space="0" w:color="auto"/>
            </w:tcBorders>
          </w:tcPr>
          <w:p w14:paraId="484595DB" w14:textId="77777777" w:rsidR="00024E8A" w:rsidRDefault="00024E8A">
            <w:pPr>
              <w:pStyle w:val="ConsPlusNormal"/>
              <w:jc w:val="center"/>
            </w:pPr>
            <w:r>
              <w:t>0,00</w:t>
            </w:r>
          </w:p>
        </w:tc>
      </w:tr>
      <w:tr w:rsidR="00024E8A" w14:paraId="300AF91A" w14:textId="77777777">
        <w:tc>
          <w:tcPr>
            <w:tcW w:w="3212" w:type="dxa"/>
            <w:tcBorders>
              <w:top w:val="single" w:sz="4" w:space="0" w:color="auto"/>
              <w:left w:val="single" w:sz="4" w:space="0" w:color="auto"/>
              <w:bottom w:val="single" w:sz="4" w:space="0" w:color="auto"/>
              <w:right w:val="single" w:sz="4" w:space="0" w:color="auto"/>
            </w:tcBorders>
          </w:tcPr>
          <w:p w14:paraId="0898EF2C" w14:textId="77777777" w:rsidR="00024E8A" w:rsidRDefault="00024E8A">
            <w:pPr>
              <w:pStyle w:val="ConsPlusNormal"/>
            </w:pPr>
            <w:r>
              <w:t>Проведена независимая оценка качества условий осуществления образовательной деятельности организациями, осуществляющими образовательную деятельность (всего), в том числе:</w:t>
            </w:r>
          </w:p>
        </w:tc>
        <w:tc>
          <w:tcPr>
            <w:tcW w:w="1437" w:type="dxa"/>
            <w:tcBorders>
              <w:top w:val="single" w:sz="4" w:space="0" w:color="auto"/>
              <w:left w:val="single" w:sz="4" w:space="0" w:color="auto"/>
              <w:bottom w:val="single" w:sz="4" w:space="0" w:color="auto"/>
              <w:right w:val="single" w:sz="4" w:space="0" w:color="auto"/>
            </w:tcBorders>
          </w:tcPr>
          <w:p w14:paraId="6E1C299F" w14:textId="77777777" w:rsidR="00024E8A" w:rsidRDefault="00024E8A">
            <w:pPr>
              <w:pStyle w:val="ConsPlusNormal"/>
              <w:jc w:val="center"/>
            </w:pPr>
            <w:r>
              <w:t>0,00</w:t>
            </w:r>
          </w:p>
        </w:tc>
        <w:tc>
          <w:tcPr>
            <w:tcW w:w="1437" w:type="dxa"/>
            <w:tcBorders>
              <w:top w:val="single" w:sz="4" w:space="0" w:color="auto"/>
              <w:left w:val="single" w:sz="4" w:space="0" w:color="auto"/>
              <w:bottom w:val="single" w:sz="4" w:space="0" w:color="auto"/>
              <w:right w:val="single" w:sz="4" w:space="0" w:color="auto"/>
            </w:tcBorders>
          </w:tcPr>
          <w:p w14:paraId="4975B345" w14:textId="77777777" w:rsidR="00024E8A" w:rsidRDefault="00024E8A">
            <w:pPr>
              <w:pStyle w:val="ConsPlusNormal"/>
              <w:jc w:val="center"/>
            </w:pPr>
            <w:r>
              <w:t>0,00</w:t>
            </w:r>
          </w:p>
        </w:tc>
        <w:tc>
          <w:tcPr>
            <w:tcW w:w="1438" w:type="dxa"/>
            <w:tcBorders>
              <w:top w:val="single" w:sz="4" w:space="0" w:color="auto"/>
              <w:left w:val="single" w:sz="4" w:space="0" w:color="auto"/>
              <w:bottom w:val="single" w:sz="4" w:space="0" w:color="auto"/>
              <w:right w:val="single" w:sz="4" w:space="0" w:color="auto"/>
            </w:tcBorders>
          </w:tcPr>
          <w:p w14:paraId="436B374E" w14:textId="77777777" w:rsidR="00024E8A" w:rsidRDefault="00024E8A">
            <w:pPr>
              <w:pStyle w:val="ConsPlusNormal"/>
              <w:jc w:val="center"/>
            </w:pPr>
            <w:r>
              <w:t>0,00</w:t>
            </w:r>
          </w:p>
        </w:tc>
        <w:tc>
          <w:tcPr>
            <w:tcW w:w="1438" w:type="dxa"/>
            <w:tcBorders>
              <w:top w:val="single" w:sz="4" w:space="0" w:color="auto"/>
              <w:left w:val="single" w:sz="4" w:space="0" w:color="auto"/>
              <w:bottom w:val="single" w:sz="4" w:space="0" w:color="auto"/>
              <w:right w:val="single" w:sz="4" w:space="0" w:color="auto"/>
            </w:tcBorders>
          </w:tcPr>
          <w:p w14:paraId="033591FE" w14:textId="77777777" w:rsidR="00024E8A" w:rsidRDefault="00024E8A">
            <w:pPr>
              <w:pStyle w:val="ConsPlusNormal"/>
              <w:jc w:val="center"/>
            </w:pPr>
            <w:r>
              <w:t>0,00</w:t>
            </w:r>
          </w:p>
        </w:tc>
        <w:tc>
          <w:tcPr>
            <w:tcW w:w="1438" w:type="dxa"/>
            <w:tcBorders>
              <w:top w:val="single" w:sz="4" w:space="0" w:color="auto"/>
              <w:left w:val="single" w:sz="4" w:space="0" w:color="auto"/>
              <w:bottom w:val="single" w:sz="4" w:space="0" w:color="auto"/>
              <w:right w:val="single" w:sz="4" w:space="0" w:color="auto"/>
            </w:tcBorders>
          </w:tcPr>
          <w:p w14:paraId="392E6AE8" w14:textId="77777777" w:rsidR="00024E8A" w:rsidRDefault="00024E8A">
            <w:pPr>
              <w:pStyle w:val="ConsPlusNormal"/>
              <w:jc w:val="center"/>
            </w:pPr>
            <w:r>
              <w:t>0,00</w:t>
            </w:r>
          </w:p>
        </w:tc>
        <w:tc>
          <w:tcPr>
            <w:tcW w:w="1438" w:type="dxa"/>
            <w:tcBorders>
              <w:top w:val="single" w:sz="4" w:space="0" w:color="auto"/>
              <w:left w:val="single" w:sz="4" w:space="0" w:color="auto"/>
              <w:bottom w:val="single" w:sz="4" w:space="0" w:color="auto"/>
              <w:right w:val="single" w:sz="4" w:space="0" w:color="auto"/>
            </w:tcBorders>
          </w:tcPr>
          <w:p w14:paraId="44C81183"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4A54A728" w14:textId="77777777" w:rsidR="00024E8A" w:rsidRDefault="00024E8A">
            <w:pPr>
              <w:pStyle w:val="ConsPlusNormal"/>
              <w:jc w:val="center"/>
            </w:pPr>
            <w:r>
              <w:t>0,00</w:t>
            </w:r>
          </w:p>
        </w:tc>
        <w:tc>
          <w:tcPr>
            <w:tcW w:w="1516" w:type="dxa"/>
            <w:tcBorders>
              <w:top w:val="single" w:sz="4" w:space="0" w:color="auto"/>
              <w:left w:val="single" w:sz="4" w:space="0" w:color="auto"/>
              <w:bottom w:val="single" w:sz="4" w:space="0" w:color="auto"/>
              <w:right w:val="single" w:sz="4" w:space="0" w:color="auto"/>
            </w:tcBorders>
          </w:tcPr>
          <w:p w14:paraId="2C9D77D5" w14:textId="77777777" w:rsidR="00024E8A" w:rsidRDefault="00024E8A">
            <w:pPr>
              <w:pStyle w:val="ConsPlusNormal"/>
              <w:jc w:val="center"/>
            </w:pPr>
            <w:r>
              <w:t>0,00</w:t>
            </w:r>
          </w:p>
        </w:tc>
      </w:tr>
      <w:tr w:rsidR="00024E8A" w14:paraId="412EA1D0" w14:textId="77777777">
        <w:tc>
          <w:tcPr>
            <w:tcW w:w="3212" w:type="dxa"/>
            <w:tcBorders>
              <w:top w:val="single" w:sz="4" w:space="0" w:color="auto"/>
              <w:left w:val="single" w:sz="4" w:space="0" w:color="auto"/>
              <w:bottom w:val="single" w:sz="4" w:space="0" w:color="auto"/>
              <w:right w:val="single" w:sz="4" w:space="0" w:color="auto"/>
            </w:tcBorders>
          </w:tcPr>
          <w:p w14:paraId="3003224E" w14:textId="77777777" w:rsidR="00024E8A" w:rsidRDefault="00024E8A">
            <w:pPr>
              <w:pStyle w:val="ConsPlusNormal"/>
            </w:pPr>
            <w:r>
              <w:t>Предоставлена государственная услуга по подтверждению документов об образовании и (или) о квалификации, об ученых степенях и ученых званиях (всего) в том числе:</w:t>
            </w:r>
          </w:p>
        </w:tc>
        <w:tc>
          <w:tcPr>
            <w:tcW w:w="1437" w:type="dxa"/>
            <w:tcBorders>
              <w:top w:val="single" w:sz="4" w:space="0" w:color="auto"/>
              <w:left w:val="single" w:sz="4" w:space="0" w:color="auto"/>
              <w:bottom w:val="single" w:sz="4" w:space="0" w:color="auto"/>
              <w:right w:val="single" w:sz="4" w:space="0" w:color="auto"/>
            </w:tcBorders>
          </w:tcPr>
          <w:p w14:paraId="0347C53C" w14:textId="77777777" w:rsidR="00024E8A" w:rsidRDefault="00024E8A">
            <w:pPr>
              <w:pStyle w:val="ConsPlusNormal"/>
              <w:jc w:val="center"/>
            </w:pPr>
            <w:r>
              <w:t>0,00</w:t>
            </w:r>
          </w:p>
        </w:tc>
        <w:tc>
          <w:tcPr>
            <w:tcW w:w="1437" w:type="dxa"/>
            <w:tcBorders>
              <w:top w:val="single" w:sz="4" w:space="0" w:color="auto"/>
              <w:left w:val="single" w:sz="4" w:space="0" w:color="auto"/>
              <w:bottom w:val="single" w:sz="4" w:space="0" w:color="auto"/>
              <w:right w:val="single" w:sz="4" w:space="0" w:color="auto"/>
            </w:tcBorders>
          </w:tcPr>
          <w:p w14:paraId="7366396E" w14:textId="77777777" w:rsidR="00024E8A" w:rsidRDefault="00024E8A">
            <w:pPr>
              <w:pStyle w:val="ConsPlusNormal"/>
              <w:jc w:val="center"/>
            </w:pPr>
            <w:r>
              <w:t>0,00</w:t>
            </w:r>
          </w:p>
        </w:tc>
        <w:tc>
          <w:tcPr>
            <w:tcW w:w="1438" w:type="dxa"/>
            <w:tcBorders>
              <w:top w:val="single" w:sz="4" w:space="0" w:color="auto"/>
              <w:left w:val="single" w:sz="4" w:space="0" w:color="auto"/>
              <w:bottom w:val="single" w:sz="4" w:space="0" w:color="auto"/>
              <w:right w:val="single" w:sz="4" w:space="0" w:color="auto"/>
            </w:tcBorders>
          </w:tcPr>
          <w:p w14:paraId="33B6185E" w14:textId="77777777" w:rsidR="00024E8A" w:rsidRDefault="00024E8A">
            <w:pPr>
              <w:pStyle w:val="ConsPlusNormal"/>
              <w:jc w:val="center"/>
            </w:pPr>
            <w:r>
              <w:t>0,00</w:t>
            </w:r>
          </w:p>
        </w:tc>
        <w:tc>
          <w:tcPr>
            <w:tcW w:w="1438" w:type="dxa"/>
            <w:tcBorders>
              <w:top w:val="single" w:sz="4" w:space="0" w:color="auto"/>
              <w:left w:val="single" w:sz="4" w:space="0" w:color="auto"/>
              <w:bottom w:val="single" w:sz="4" w:space="0" w:color="auto"/>
              <w:right w:val="single" w:sz="4" w:space="0" w:color="auto"/>
            </w:tcBorders>
          </w:tcPr>
          <w:p w14:paraId="6BD18BD0" w14:textId="77777777" w:rsidR="00024E8A" w:rsidRDefault="00024E8A">
            <w:pPr>
              <w:pStyle w:val="ConsPlusNormal"/>
              <w:jc w:val="center"/>
            </w:pPr>
            <w:r>
              <w:t>0,00</w:t>
            </w:r>
          </w:p>
        </w:tc>
        <w:tc>
          <w:tcPr>
            <w:tcW w:w="1438" w:type="dxa"/>
            <w:tcBorders>
              <w:top w:val="single" w:sz="4" w:space="0" w:color="auto"/>
              <w:left w:val="single" w:sz="4" w:space="0" w:color="auto"/>
              <w:bottom w:val="single" w:sz="4" w:space="0" w:color="auto"/>
              <w:right w:val="single" w:sz="4" w:space="0" w:color="auto"/>
            </w:tcBorders>
          </w:tcPr>
          <w:p w14:paraId="60ED9735" w14:textId="77777777" w:rsidR="00024E8A" w:rsidRDefault="00024E8A">
            <w:pPr>
              <w:pStyle w:val="ConsPlusNormal"/>
              <w:jc w:val="center"/>
            </w:pPr>
            <w:r>
              <w:t>0,00</w:t>
            </w:r>
          </w:p>
        </w:tc>
        <w:tc>
          <w:tcPr>
            <w:tcW w:w="1438" w:type="dxa"/>
            <w:tcBorders>
              <w:top w:val="single" w:sz="4" w:space="0" w:color="auto"/>
              <w:left w:val="single" w:sz="4" w:space="0" w:color="auto"/>
              <w:bottom w:val="single" w:sz="4" w:space="0" w:color="auto"/>
              <w:right w:val="single" w:sz="4" w:space="0" w:color="auto"/>
            </w:tcBorders>
          </w:tcPr>
          <w:p w14:paraId="15CEB4C8"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35FA1F0B" w14:textId="77777777" w:rsidR="00024E8A" w:rsidRDefault="00024E8A">
            <w:pPr>
              <w:pStyle w:val="ConsPlusNormal"/>
              <w:jc w:val="center"/>
            </w:pPr>
            <w:r>
              <w:t>0,00</w:t>
            </w:r>
          </w:p>
        </w:tc>
        <w:tc>
          <w:tcPr>
            <w:tcW w:w="1516" w:type="dxa"/>
            <w:tcBorders>
              <w:top w:val="single" w:sz="4" w:space="0" w:color="auto"/>
              <w:left w:val="single" w:sz="4" w:space="0" w:color="auto"/>
              <w:bottom w:val="single" w:sz="4" w:space="0" w:color="auto"/>
              <w:right w:val="single" w:sz="4" w:space="0" w:color="auto"/>
            </w:tcBorders>
          </w:tcPr>
          <w:p w14:paraId="5785C049" w14:textId="77777777" w:rsidR="00024E8A" w:rsidRDefault="00024E8A">
            <w:pPr>
              <w:pStyle w:val="ConsPlusNormal"/>
              <w:jc w:val="center"/>
            </w:pPr>
            <w:r>
              <w:t>0,00</w:t>
            </w:r>
          </w:p>
        </w:tc>
      </w:tr>
      <w:tr w:rsidR="00024E8A" w14:paraId="1E77317F" w14:textId="77777777">
        <w:tc>
          <w:tcPr>
            <w:tcW w:w="3212" w:type="dxa"/>
            <w:tcBorders>
              <w:top w:val="single" w:sz="4" w:space="0" w:color="auto"/>
              <w:left w:val="single" w:sz="4" w:space="0" w:color="auto"/>
              <w:bottom w:val="single" w:sz="4" w:space="0" w:color="auto"/>
              <w:right w:val="single" w:sz="4" w:space="0" w:color="auto"/>
            </w:tcBorders>
          </w:tcPr>
          <w:p w14:paraId="3502749E" w14:textId="77777777" w:rsidR="00024E8A" w:rsidRDefault="00024E8A">
            <w:pPr>
              <w:pStyle w:val="ConsPlusNormal"/>
            </w:pPr>
            <w:r>
              <w:t>Реализованы мероприятия, обеспечивающие улучшение материально-технической базы, проведение образовательного процесса (всего), в том числе:</w:t>
            </w:r>
          </w:p>
        </w:tc>
        <w:tc>
          <w:tcPr>
            <w:tcW w:w="1437" w:type="dxa"/>
            <w:tcBorders>
              <w:top w:val="single" w:sz="4" w:space="0" w:color="auto"/>
              <w:left w:val="single" w:sz="4" w:space="0" w:color="auto"/>
              <w:bottom w:val="single" w:sz="4" w:space="0" w:color="auto"/>
              <w:right w:val="single" w:sz="4" w:space="0" w:color="auto"/>
            </w:tcBorders>
          </w:tcPr>
          <w:p w14:paraId="3A4092E3" w14:textId="77777777" w:rsidR="00024E8A" w:rsidRDefault="00024E8A">
            <w:pPr>
              <w:pStyle w:val="ConsPlusNormal"/>
              <w:jc w:val="center"/>
            </w:pPr>
            <w:r>
              <w:t>0,00</w:t>
            </w:r>
          </w:p>
        </w:tc>
        <w:tc>
          <w:tcPr>
            <w:tcW w:w="1437" w:type="dxa"/>
            <w:tcBorders>
              <w:top w:val="single" w:sz="4" w:space="0" w:color="auto"/>
              <w:left w:val="single" w:sz="4" w:space="0" w:color="auto"/>
              <w:bottom w:val="single" w:sz="4" w:space="0" w:color="auto"/>
              <w:right w:val="single" w:sz="4" w:space="0" w:color="auto"/>
            </w:tcBorders>
          </w:tcPr>
          <w:p w14:paraId="5A4FDEDD" w14:textId="77777777" w:rsidR="00024E8A" w:rsidRDefault="00024E8A">
            <w:pPr>
              <w:pStyle w:val="ConsPlusNormal"/>
              <w:jc w:val="center"/>
            </w:pPr>
            <w:r>
              <w:t>0,00</w:t>
            </w:r>
          </w:p>
        </w:tc>
        <w:tc>
          <w:tcPr>
            <w:tcW w:w="1438" w:type="dxa"/>
            <w:tcBorders>
              <w:top w:val="single" w:sz="4" w:space="0" w:color="auto"/>
              <w:left w:val="single" w:sz="4" w:space="0" w:color="auto"/>
              <w:bottom w:val="single" w:sz="4" w:space="0" w:color="auto"/>
              <w:right w:val="single" w:sz="4" w:space="0" w:color="auto"/>
            </w:tcBorders>
          </w:tcPr>
          <w:p w14:paraId="45259A4E" w14:textId="77777777" w:rsidR="00024E8A" w:rsidRDefault="00024E8A">
            <w:pPr>
              <w:pStyle w:val="ConsPlusNormal"/>
              <w:jc w:val="center"/>
            </w:pPr>
            <w:r>
              <w:t>0,00</w:t>
            </w:r>
          </w:p>
        </w:tc>
        <w:tc>
          <w:tcPr>
            <w:tcW w:w="1438" w:type="dxa"/>
            <w:tcBorders>
              <w:top w:val="single" w:sz="4" w:space="0" w:color="auto"/>
              <w:left w:val="single" w:sz="4" w:space="0" w:color="auto"/>
              <w:bottom w:val="single" w:sz="4" w:space="0" w:color="auto"/>
              <w:right w:val="single" w:sz="4" w:space="0" w:color="auto"/>
            </w:tcBorders>
          </w:tcPr>
          <w:p w14:paraId="4E9D69E4" w14:textId="77777777" w:rsidR="00024E8A" w:rsidRDefault="00024E8A">
            <w:pPr>
              <w:pStyle w:val="ConsPlusNormal"/>
              <w:jc w:val="center"/>
            </w:pPr>
            <w:r>
              <w:t>0,00</w:t>
            </w:r>
          </w:p>
        </w:tc>
        <w:tc>
          <w:tcPr>
            <w:tcW w:w="1438" w:type="dxa"/>
            <w:tcBorders>
              <w:top w:val="single" w:sz="4" w:space="0" w:color="auto"/>
              <w:left w:val="single" w:sz="4" w:space="0" w:color="auto"/>
              <w:bottom w:val="single" w:sz="4" w:space="0" w:color="auto"/>
              <w:right w:val="single" w:sz="4" w:space="0" w:color="auto"/>
            </w:tcBorders>
          </w:tcPr>
          <w:p w14:paraId="07F43B94" w14:textId="77777777" w:rsidR="00024E8A" w:rsidRDefault="00024E8A">
            <w:pPr>
              <w:pStyle w:val="ConsPlusNormal"/>
              <w:jc w:val="center"/>
            </w:pPr>
            <w:r>
              <w:t>0,00</w:t>
            </w:r>
          </w:p>
        </w:tc>
        <w:tc>
          <w:tcPr>
            <w:tcW w:w="1438" w:type="dxa"/>
            <w:tcBorders>
              <w:top w:val="single" w:sz="4" w:space="0" w:color="auto"/>
              <w:left w:val="single" w:sz="4" w:space="0" w:color="auto"/>
              <w:bottom w:val="single" w:sz="4" w:space="0" w:color="auto"/>
              <w:right w:val="single" w:sz="4" w:space="0" w:color="auto"/>
            </w:tcBorders>
          </w:tcPr>
          <w:p w14:paraId="3F9E57E2"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389E5F01" w14:textId="77777777" w:rsidR="00024E8A" w:rsidRDefault="00024E8A">
            <w:pPr>
              <w:pStyle w:val="ConsPlusNormal"/>
              <w:jc w:val="center"/>
            </w:pPr>
            <w:r>
              <w:t>0,00</w:t>
            </w:r>
          </w:p>
        </w:tc>
        <w:tc>
          <w:tcPr>
            <w:tcW w:w="1516" w:type="dxa"/>
            <w:tcBorders>
              <w:top w:val="single" w:sz="4" w:space="0" w:color="auto"/>
              <w:left w:val="single" w:sz="4" w:space="0" w:color="auto"/>
              <w:bottom w:val="single" w:sz="4" w:space="0" w:color="auto"/>
              <w:right w:val="single" w:sz="4" w:space="0" w:color="auto"/>
            </w:tcBorders>
          </w:tcPr>
          <w:p w14:paraId="2EAF8467" w14:textId="77777777" w:rsidR="00024E8A" w:rsidRDefault="00024E8A">
            <w:pPr>
              <w:pStyle w:val="ConsPlusNormal"/>
              <w:jc w:val="center"/>
            </w:pPr>
            <w:r>
              <w:t>0,00</w:t>
            </w:r>
          </w:p>
        </w:tc>
      </w:tr>
      <w:tr w:rsidR="00024E8A" w14:paraId="7BA9E4D4" w14:textId="77777777">
        <w:tc>
          <w:tcPr>
            <w:tcW w:w="3212" w:type="dxa"/>
            <w:tcBorders>
              <w:top w:val="single" w:sz="4" w:space="0" w:color="auto"/>
              <w:left w:val="single" w:sz="4" w:space="0" w:color="auto"/>
              <w:bottom w:val="single" w:sz="4" w:space="0" w:color="auto"/>
              <w:right w:val="single" w:sz="4" w:space="0" w:color="auto"/>
            </w:tcBorders>
          </w:tcPr>
          <w:p w14:paraId="5DB292F3" w14:textId="77777777" w:rsidR="00024E8A" w:rsidRDefault="00024E8A">
            <w:pPr>
              <w:pStyle w:val="ConsPlusNormal"/>
            </w:pPr>
            <w:r>
              <w:t>Предоставлены субсидии бюджетным и автономным учреждениям (организациям) (всего), в том числе:</w:t>
            </w:r>
          </w:p>
        </w:tc>
        <w:tc>
          <w:tcPr>
            <w:tcW w:w="1437" w:type="dxa"/>
            <w:tcBorders>
              <w:top w:val="single" w:sz="4" w:space="0" w:color="auto"/>
              <w:left w:val="single" w:sz="4" w:space="0" w:color="auto"/>
              <w:bottom w:val="single" w:sz="4" w:space="0" w:color="auto"/>
              <w:right w:val="single" w:sz="4" w:space="0" w:color="auto"/>
            </w:tcBorders>
          </w:tcPr>
          <w:p w14:paraId="26BC6EDD" w14:textId="77777777" w:rsidR="00024E8A" w:rsidRDefault="00024E8A">
            <w:pPr>
              <w:pStyle w:val="ConsPlusNormal"/>
              <w:jc w:val="center"/>
            </w:pPr>
            <w:r>
              <w:t>0,00</w:t>
            </w:r>
          </w:p>
        </w:tc>
        <w:tc>
          <w:tcPr>
            <w:tcW w:w="1437" w:type="dxa"/>
            <w:tcBorders>
              <w:top w:val="single" w:sz="4" w:space="0" w:color="auto"/>
              <w:left w:val="single" w:sz="4" w:space="0" w:color="auto"/>
              <w:bottom w:val="single" w:sz="4" w:space="0" w:color="auto"/>
              <w:right w:val="single" w:sz="4" w:space="0" w:color="auto"/>
            </w:tcBorders>
          </w:tcPr>
          <w:p w14:paraId="25F5CE0F" w14:textId="77777777" w:rsidR="00024E8A" w:rsidRDefault="00024E8A">
            <w:pPr>
              <w:pStyle w:val="ConsPlusNormal"/>
              <w:jc w:val="center"/>
            </w:pPr>
            <w:r>
              <w:t>0,00</w:t>
            </w:r>
          </w:p>
        </w:tc>
        <w:tc>
          <w:tcPr>
            <w:tcW w:w="1438" w:type="dxa"/>
            <w:tcBorders>
              <w:top w:val="single" w:sz="4" w:space="0" w:color="auto"/>
              <w:left w:val="single" w:sz="4" w:space="0" w:color="auto"/>
              <w:bottom w:val="single" w:sz="4" w:space="0" w:color="auto"/>
              <w:right w:val="single" w:sz="4" w:space="0" w:color="auto"/>
            </w:tcBorders>
          </w:tcPr>
          <w:p w14:paraId="61EECAA6" w14:textId="77777777" w:rsidR="00024E8A" w:rsidRDefault="00024E8A">
            <w:pPr>
              <w:pStyle w:val="ConsPlusNormal"/>
              <w:jc w:val="center"/>
            </w:pPr>
            <w:r>
              <w:t>0,00</w:t>
            </w:r>
          </w:p>
        </w:tc>
        <w:tc>
          <w:tcPr>
            <w:tcW w:w="1438" w:type="dxa"/>
            <w:tcBorders>
              <w:top w:val="single" w:sz="4" w:space="0" w:color="auto"/>
              <w:left w:val="single" w:sz="4" w:space="0" w:color="auto"/>
              <w:bottom w:val="single" w:sz="4" w:space="0" w:color="auto"/>
              <w:right w:val="single" w:sz="4" w:space="0" w:color="auto"/>
            </w:tcBorders>
          </w:tcPr>
          <w:p w14:paraId="20E11ACC" w14:textId="77777777" w:rsidR="00024E8A" w:rsidRDefault="00024E8A">
            <w:pPr>
              <w:pStyle w:val="ConsPlusNormal"/>
              <w:jc w:val="center"/>
            </w:pPr>
            <w:r>
              <w:t>0,00</w:t>
            </w:r>
          </w:p>
        </w:tc>
        <w:tc>
          <w:tcPr>
            <w:tcW w:w="1438" w:type="dxa"/>
            <w:tcBorders>
              <w:top w:val="single" w:sz="4" w:space="0" w:color="auto"/>
              <w:left w:val="single" w:sz="4" w:space="0" w:color="auto"/>
              <w:bottom w:val="single" w:sz="4" w:space="0" w:color="auto"/>
              <w:right w:val="single" w:sz="4" w:space="0" w:color="auto"/>
            </w:tcBorders>
          </w:tcPr>
          <w:p w14:paraId="76CDCB70" w14:textId="77777777" w:rsidR="00024E8A" w:rsidRDefault="00024E8A">
            <w:pPr>
              <w:pStyle w:val="ConsPlusNormal"/>
              <w:jc w:val="center"/>
            </w:pPr>
            <w:r>
              <w:t>0,00</w:t>
            </w:r>
          </w:p>
        </w:tc>
        <w:tc>
          <w:tcPr>
            <w:tcW w:w="1438" w:type="dxa"/>
            <w:tcBorders>
              <w:top w:val="single" w:sz="4" w:space="0" w:color="auto"/>
              <w:left w:val="single" w:sz="4" w:space="0" w:color="auto"/>
              <w:bottom w:val="single" w:sz="4" w:space="0" w:color="auto"/>
              <w:right w:val="single" w:sz="4" w:space="0" w:color="auto"/>
            </w:tcBorders>
          </w:tcPr>
          <w:p w14:paraId="500284E4"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0BB10CC0" w14:textId="77777777" w:rsidR="00024E8A" w:rsidRDefault="00024E8A">
            <w:pPr>
              <w:pStyle w:val="ConsPlusNormal"/>
              <w:jc w:val="center"/>
            </w:pPr>
            <w:r>
              <w:t>0,00</w:t>
            </w:r>
          </w:p>
        </w:tc>
        <w:tc>
          <w:tcPr>
            <w:tcW w:w="1516" w:type="dxa"/>
            <w:tcBorders>
              <w:top w:val="single" w:sz="4" w:space="0" w:color="auto"/>
              <w:left w:val="single" w:sz="4" w:space="0" w:color="auto"/>
              <w:bottom w:val="single" w:sz="4" w:space="0" w:color="auto"/>
              <w:right w:val="single" w:sz="4" w:space="0" w:color="auto"/>
            </w:tcBorders>
          </w:tcPr>
          <w:p w14:paraId="2242E723" w14:textId="77777777" w:rsidR="00024E8A" w:rsidRDefault="00024E8A">
            <w:pPr>
              <w:pStyle w:val="ConsPlusNormal"/>
              <w:jc w:val="center"/>
            </w:pPr>
            <w:r>
              <w:t>0,00</w:t>
            </w:r>
          </w:p>
        </w:tc>
      </w:tr>
      <w:tr w:rsidR="00024E8A" w14:paraId="4CD1FD8F" w14:textId="77777777">
        <w:tc>
          <w:tcPr>
            <w:tcW w:w="3212" w:type="dxa"/>
            <w:tcBorders>
              <w:top w:val="single" w:sz="4" w:space="0" w:color="auto"/>
              <w:left w:val="single" w:sz="4" w:space="0" w:color="auto"/>
              <w:bottom w:val="single" w:sz="4" w:space="0" w:color="auto"/>
              <w:right w:val="single" w:sz="4" w:space="0" w:color="auto"/>
            </w:tcBorders>
          </w:tcPr>
          <w:p w14:paraId="3FBCA548" w14:textId="77777777" w:rsidR="00024E8A" w:rsidRDefault="00024E8A">
            <w:pPr>
              <w:pStyle w:val="ConsPlusNormal"/>
            </w:pPr>
            <w:r>
              <w:t>Предоставлены массовые социально значимые услуги в электронном виде (всего), в том числе:</w:t>
            </w:r>
          </w:p>
        </w:tc>
        <w:tc>
          <w:tcPr>
            <w:tcW w:w="1437" w:type="dxa"/>
            <w:tcBorders>
              <w:top w:val="single" w:sz="4" w:space="0" w:color="auto"/>
              <w:left w:val="single" w:sz="4" w:space="0" w:color="auto"/>
              <w:bottom w:val="single" w:sz="4" w:space="0" w:color="auto"/>
              <w:right w:val="single" w:sz="4" w:space="0" w:color="auto"/>
            </w:tcBorders>
          </w:tcPr>
          <w:p w14:paraId="431D9632" w14:textId="77777777" w:rsidR="00024E8A" w:rsidRDefault="00024E8A">
            <w:pPr>
              <w:pStyle w:val="ConsPlusNormal"/>
              <w:jc w:val="center"/>
            </w:pPr>
            <w:r>
              <w:t>0,00</w:t>
            </w:r>
          </w:p>
        </w:tc>
        <w:tc>
          <w:tcPr>
            <w:tcW w:w="1437" w:type="dxa"/>
            <w:tcBorders>
              <w:top w:val="single" w:sz="4" w:space="0" w:color="auto"/>
              <w:left w:val="single" w:sz="4" w:space="0" w:color="auto"/>
              <w:bottom w:val="single" w:sz="4" w:space="0" w:color="auto"/>
              <w:right w:val="single" w:sz="4" w:space="0" w:color="auto"/>
            </w:tcBorders>
          </w:tcPr>
          <w:p w14:paraId="6117CA3D" w14:textId="77777777" w:rsidR="00024E8A" w:rsidRDefault="00024E8A">
            <w:pPr>
              <w:pStyle w:val="ConsPlusNormal"/>
              <w:jc w:val="center"/>
            </w:pPr>
            <w:r>
              <w:t>0,00</w:t>
            </w:r>
          </w:p>
        </w:tc>
        <w:tc>
          <w:tcPr>
            <w:tcW w:w="1438" w:type="dxa"/>
            <w:tcBorders>
              <w:top w:val="single" w:sz="4" w:space="0" w:color="auto"/>
              <w:left w:val="single" w:sz="4" w:space="0" w:color="auto"/>
              <w:bottom w:val="single" w:sz="4" w:space="0" w:color="auto"/>
              <w:right w:val="single" w:sz="4" w:space="0" w:color="auto"/>
            </w:tcBorders>
          </w:tcPr>
          <w:p w14:paraId="68B66A56" w14:textId="77777777" w:rsidR="00024E8A" w:rsidRDefault="00024E8A">
            <w:pPr>
              <w:pStyle w:val="ConsPlusNormal"/>
              <w:jc w:val="center"/>
            </w:pPr>
            <w:r>
              <w:t>0,00</w:t>
            </w:r>
          </w:p>
        </w:tc>
        <w:tc>
          <w:tcPr>
            <w:tcW w:w="1438" w:type="dxa"/>
            <w:tcBorders>
              <w:top w:val="single" w:sz="4" w:space="0" w:color="auto"/>
              <w:left w:val="single" w:sz="4" w:space="0" w:color="auto"/>
              <w:bottom w:val="single" w:sz="4" w:space="0" w:color="auto"/>
              <w:right w:val="single" w:sz="4" w:space="0" w:color="auto"/>
            </w:tcBorders>
          </w:tcPr>
          <w:p w14:paraId="391A5FD3" w14:textId="77777777" w:rsidR="00024E8A" w:rsidRDefault="00024E8A">
            <w:pPr>
              <w:pStyle w:val="ConsPlusNormal"/>
              <w:jc w:val="center"/>
            </w:pPr>
            <w:r>
              <w:t>0,00</w:t>
            </w:r>
          </w:p>
        </w:tc>
        <w:tc>
          <w:tcPr>
            <w:tcW w:w="1438" w:type="dxa"/>
            <w:tcBorders>
              <w:top w:val="single" w:sz="4" w:space="0" w:color="auto"/>
              <w:left w:val="single" w:sz="4" w:space="0" w:color="auto"/>
              <w:bottom w:val="single" w:sz="4" w:space="0" w:color="auto"/>
              <w:right w:val="single" w:sz="4" w:space="0" w:color="auto"/>
            </w:tcBorders>
          </w:tcPr>
          <w:p w14:paraId="43DB01C9" w14:textId="77777777" w:rsidR="00024E8A" w:rsidRDefault="00024E8A">
            <w:pPr>
              <w:pStyle w:val="ConsPlusNormal"/>
              <w:jc w:val="center"/>
            </w:pPr>
            <w:r>
              <w:t>0,00</w:t>
            </w:r>
          </w:p>
        </w:tc>
        <w:tc>
          <w:tcPr>
            <w:tcW w:w="1438" w:type="dxa"/>
            <w:tcBorders>
              <w:top w:val="single" w:sz="4" w:space="0" w:color="auto"/>
              <w:left w:val="single" w:sz="4" w:space="0" w:color="auto"/>
              <w:bottom w:val="single" w:sz="4" w:space="0" w:color="auto"/>
              <w:right w:val="single" w:sz="4" w:space="0" w:color="auto"/>
            </w:tcBorders>
          </w:tcPr>
          <w:p w14:paraId="43E05795"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108CC79F" w14:textId="77777777" w:rsidR="00024E8A" w:rsidRDefault="00024E8A">
            <w:pPr>
              <w:pStyle w:val="ConsPlusNormal"/>
              <w:jc w:val="center"/>
            </w:pPr>
            <w:r>
              <w:t>0,00</w:t>
            </w:r>
          </w:p>
        </w:tc>
        <w:tc>
          <w:tcPr>
            <w:tcW w:w="1516" w:type="dxa"/>
            <w:tcBorders>
              <w:top w:val="single" w:sz="4" w:space="0" w:color="auto"/>
              <w:left w:val="single" w:sz="4" w:space="0" w:color="auto"/>
              <w:bottom w:val="single" w:sz="4" w:space="0" w:color="auto"/>
              <w:right w:val="single" w:sz="4" w:space="0" w:color="auto"/>
            </w:tcBorders>
          </w:tcPr>
          <w:p w14:paraId="03D2E619" w14:textId="77777777" w:rsidR="00024E8A" w:rsidRDefault="00024E8A">
            <w:pPr>
              <w:pStyle w:val="ConsPlusNormal"/>
              <w:jc w:val="center"/>
            </w:pPr>
            <w:r>
              <w:t>0,00</w:t>
            </w:r>
          </w:p>
        </w:tc>
      </w:tr>
      <w:tr w:rsidR="00024E8A" w14:paraId="232F5A3F" w14:textId="77777777">
        <w:tc>
          <w:tcPr>
            <w:tcW w:w="3212" w:type="dxa"/>
            <w:tcBorders>
              <w:top w:val="single" w:sz="4" w:space="0" w:color="auto"/>
              <w:left w:val="single" w:sz="4" w:space="0" w:color="auto"/>
              <w:bottom w:val="single" w:sz="4" w:space="0" w:color="auto"/>
              <w:right w:val="single" w:sz="4" w:space="0" w:color="auto"/>
            </w:tcBorders>
          </w:tcPr>
          <w:p w14:paraId="2EF944CC" w14:textId="77777777" w:rsidR="00024E8A" w:rsidRDefault="00024E8A">
            <w:pPr>
              <w:pStyle w:val="ConsPlusNormal"/>
            </w:pPr>
            <w:r>
              <w:t>Обеспечены функции органов государственной власти Астраханской области, а также содержание и обеспечение деятельности (оказание услуг) государственных казенных учреждений (организаций) (всего), в том числе:</w:t>
            </w:r>
          </w:p>
        </w:tc>
        <w:tc>
          <w:tcPr>
            <w:tcW w:w="1437" w:type="dxa"/>
            <w:tcBorders>
              <w:top w:val="single" w:sz="4" w:space="0" w:color="auto"/>
              <w:left w:val="single" w:sz="4" w:space="0" w:color="auto"/>
              <w:bottom w:val="single" w:sz="4" w:space="0" w:color="auto"/>
              <w:right w:val="single" w:sz="4" w:space="0" w:color="auto"/>
            </w:tcBorders>
          </w:tcPr>
          <w:p w14:paraId="2BD10487" w14:textId="77777777" w:rsidR="00024E8A" w:rsidRDefault="00024E8A">
            <w:pPr>
              <w:pStyle w:val="ConsPlusNormal"/>
              <w:jc w:val="center"/>
            </w:pPr>
            <w:r>
              <w:t>0,00</w:t>
            </w:r>
          </w:p>
        </w:tc>
        <w:tc>
          <w:tcPr>
            <w:tcW w:w="1437" w:type="dxa"/>
            <w:tcBorders>
              <w:top w:val="single" w:sz="4" w:space="0" w:color="auto"/>
              <w:left w:val="single" w:sz="4" w:space="0" w:color="auto"/>
              <w:bottom w:val="single" w:sz="4" w:space="0" w:color="auto"/>
              <w:right w:val="single" w:sz="4" w:space="0" w:color="auto"/>
            </w:tcBorders>
          </w:tcPr>
          <w:p w14:paraId="0CA76E49" w14:textId="77777777" w:rsidR="00024E8A" w:rsidRDefault="00024E8A">
            <w:pPr>
              <w:pStyle w:val="ConsPlusNormal"/>
              <w:jc w:val="center"/>
            </w:pPr>
            <w:r>
              <w:t>0,00</w:t>
            </w:r>
          </w:p>
        </w:tc>
        <w:tc>
          <w:tcPr>
            <w:tcW w:w="1438" w:type="dxa"/>
            <w:tcBorders>
              <w:top w:val="single" w:sz="4" w:space="0" w:color="auto"/>
              <w:left w:val="single" w:sz="4" w:space="0" w:color="auto"/>
              <w:bottom w:val="single" w:sz="4" w:space="0" w:color="auto"/>
              <w:right w:val="single" w:sz="4" w:space="0" w:color="auto"/>
            </w:tcBorders>
          </w:tcPr>
          <w:p w14:paraId="0E3EA5B0" w14:textId="77777777" w:rsidR="00024E8A" w:rsidRDefault="00024E8A">
            <w:pPr>
              <w:pStyle w:val="ConsPlusNormal"/>
              <w:jc w:val="center"/>
            </w:pPr>
            <w:r>
              <w:t>0,00</w:t>
            </w:r>
          </w:p>
        </w:tc>
        <w:tc>
          <w:tcPr>
            <w:tcW w:w="1438" w:type="dxa"/>
            <w:tcBorders>
              <w:top w:val="single" w:sz="4" w:space="0" w:color="auto"/>
              <w:left w:val="single" w:sz="4" w:space="0" w:color="auto"/>
              <w:bottom w:val="single" w:sz="4" w:space="0" w:color="auto"/>
              <w:right w:val="single" w:sz="4" w:space="0" w:color="auto"/>
            </w:tcBorders>
          </w:tcPr>
          <w:p w14:paraId="14670923" w14:textId="77777777" w:rsidR="00024E8A" w:rsidRDefault="00024E8A">
            <w:pPr>
              <w:pStyle w:val="ConsPlusNormal"/>
              <w:jc w:val="center"/>
            </w:pPr>
            <w:r>
              <w:t>0,00</w:t>
            </w:r>
          </w:p>
        </w:tc>
        <w:tc>
          <w:tcPr>
            <w:tcW w:w="1438" w:type="dxa"/>
            <w:tcBorders>
              <w:top w:val="single" w:sz="4" w:space="0" w:color="auto"/>
              <w:left w:val="single" w:sz="4" w:space="0" w:color="auto"/>
              <w:bottom w:val="single" w:sz="4" w:space="0" w:color="auto"/>
              <w:right w:val="single" w:sz="4" w:space="0" w:color="auto"/>
            </w:tcBorders>
          </w:tcPr>
          <w:p w14:paraId="4FD64008" w14:textId="77777777" w:rsidR="00024E8A" w:rsidRDefault="00024E8A">
            <w:pPr>
              <w:pStyle w:val="ConsPlusNormal"/>
              <w:jc w:val="center"/>
            </w:pPr>
            <w:r>
              <w:t>0,00</w:t>
            </w:r>
          </w:p>
        </w:tc>
        <w:tc>
          <w:tcPr>
            <w:tcW w:w="1438" w:type="dxa"/>
            <w:tcBorders>
              <w:top w:val="single" w:sz="4" w:space="0" w:color="auto"/>
              <w:left w:val="single" w:sz="4" w:space="0" w:color="auto"/>
              <w:bottom w:val="single" w:sz="4" w:space="0" w:color="auto"/>
              <w:right w:val="single" w:sz="4" w:space="0" w:color="auto"/>
            </w:tcBorders>
          </w:tcPr>
          <w:p w14:paraId="69635536"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22C8DE72" w14:textId="77777777" w:rsidR="00024E8A" w:rsidRDefault="00024E8A">
            <w:pPr>
              <w:pStyle w:val="ConsPlusNormal"/>
              <w:jc w:val="center"/>
            </w:pPr>
            <w:r>
              <w:t>0,00</w:t>
            </w:r>
          </w:p>
        </w:tc>
        <w:tc>
          <w:tcPr>
            <w:tcW w:w="1516" w:type="dxa"/>
            <w:tcBorders>
              <w:top w:val="single" w:sz="4" w:space="0" w:color="auto"/>
              <w:left w:val="single" w:sz="4" w:space="0" w:color="auto"/>
              <w:bottom w:val="single" w:sz="4" w:space="0" w:color="auto"/>
              <w:right w:val="single" w:sz="4" w:space="0" w:color="auto"/>
            </w:tcBorders>
          </w:tcPr>
          <w:p w14:paraId="0F0A8F7D" w14:textId="77777777" w:rsidR="00024E8A" w:rsidRDefault="00024E8A">
            <w:pPr>
              <w:pStyle w:val="ConsPlusNormal"/>
              <w:jc w:val="center"/>
            </w:pPr>
            <w:r>
              <w:t>0,00</w:t>
            </w:r>
          </w:p>
        </w:tc>
      </w:tr>
      <w:tr w:rsidR="00024E8A" w14:paraId="0078F3A1" w14:textId="77777777">
        <w:tc>
          <w:tcPr>
            <w:tcW w:w="3212" w:type="dxa"/>
            <w:tcBorders>
              <w:top w:val="single" w:sz="4" w:space="0" w:color="auto"/>
              <w:left w:val="single" w:sz="4" w:space="0" w:color="auto"/>
              <w:bottom w:val="single" w:sz="4" w:space="0" w:color="auto"/>
              <w:right w:val="single" w:sz="4" w:space="0" w:color="auto"/>
            </w:tcBorders>
          </w:tcPr>
          <w:p w14:paraId="6AA5E053" w14:textId="77777777" w:rsidR="00024E8A" w:rsidRDefault="00024E8A">
            <w:pPr>
              <w:pStyle w:val="ConsPlusNormal"/>
            </w:pPr>
            <w:r>
              <w:t>Обеспечено проведение и организация конкурсов, форумов, конгрессов, олимпиад и иных мероприятий в сфере образования (всего), в том числе:</w:t>
            </w:r>
          </w:p>
        </w:tc>
        <w:tc>
          <w:tcPr>
            <w:tcW w:w="1437" w:type="dxa"/>
            <w:tcBorders>
              <w:top w:val="single" w:sz="4" w:space="0" w:color="auto"/>
              <w:left w:val="single" w:sz="4" w:space="0" w:color="auto"/>
              <w:bottom w:val="single" w:sz="4" w:space="0" w:color="auto"/>
              <w:right w:val="single" w:sz="4" w:space="0" w:color="auto"/>
            </w:tcBorders>
          </w:tcPr>
          <w:p w14:paraId="789BCE41" w14:textId="77777777" w:rsidR="00024E8A" w:rsidRDefault="00024E8A">
            <w:pPr>
              <w:pStyle w:val="ConsPlusNormal"/>
              <w:jc w:val="center"/>
            </w:pPr>
            <w:r>
              <w:t>0,00</w:t>
            </w:r>
          </w:p>
        </w:tc>
        <w:tc>
          <w:tcPr>
            <w:tcW w:w="1437" w:type="dxa"/>
            <w:tcBorders>
              <w:top w:val="single" w:sz="4" w:space="0" w:color="auto"/>
              <w:left w:val="single" w:sz="4" w:space="0" w:color="auto"/>
              <w:bottom w:val="single" w:sz="4" w:space="0" w:color="auto"/>
              <w:right w:val="single" w:sz="4" w:space="0" w:color="auto"/>
            </w:tcBorders>
          </w:tcPr>
          <w:p w14:paraId="0C44885B" w14:textId="77777777" w:rsidR="00024E8A" w:rsidRDefault="00024E8A">
            <w:pPr>
              <w:pStyle w:val="ConsPlusNormal"/>
              <w:jc w:val="center"/>
            </w:pPr>
            <w:r>
              <w:t>0,00</w:t>
            </w:r>
          </w:p>
        </w:tc>
        <w:tc>
          <w:tcPr>
            <w:tcW w:w="1438" w:type="dxa"/>
            <w:tcBorders>
              <w:top w:val="single" w:sz="4" w:space="0" w:color="auto"/>
              <w:left w:val="single" w:sz="4" w:space="0" w:color="auto"/>
              <w:bottom w:val="single" w:sz="4" w:space="0" w:color="auto"/>
              <w:right w:val="single" w:sz="4" w:space="0" w:color="auto"/>
            </w:tcBorders>
          </w:tcPr>
          <w:p w14:paraId="3C2FBE89" w14:textId="77777777" w:rsidR="00024E8A" w:rsidRDefault="00024E8A">
            <w:pPr>
              <w:pStyle w:val="ConsPlusNormal"/>
              <w:jc w:val="center"/>
            </w:pPr>
            <w:r>
              <w:t>0,00</w:t>
            </w:r>
          </w:p>
        </w:tc>
        <w:tc>
          <w:tcPr>
            <w:tcW w:w="1438" w:type="dxa"/>
            <w:tcBorders>
              <w:top w:val="single" w:sz="4" w:space="0" w:color="auto"/>
              <w:left w:val="single" w:sz="4" w:space="0" w:color="auto"/>
              <w:bottom w:val="single" w:sz="4" w:space="0" w:color="auto"/>
              <w:right w:val="single" w:sz="4" w:space="0" w:color="auto"/>
            </w:tcBorders>
          </w:tcPr>
          <w:p w14:paraId="0EAD5F72" w14:textId="77777777" w:rsidR="00024E8A" w:rsidRDefault="00024E8A">
            <w:pPr>
              <w:pStyle w:val="ConsPlusNormal"/>
              <w:jc w:val="center"/>
            </w:pPr>
            <w:r>
              <w:t>0,00</w:t>
            </w:r>
          </w:p>
        </w:tc>
        <w:tc>
          <w:tcPr>
            <w:tcW w:w="1438" w:type="dxa"/>
            <w:tcBorders>
              <w:top w:val="single" w:sz="4" w:space="0" w:color="auto"/>
              <w:left w:val="single" w:sz="4" w:space="0" w:color="auto"/>
              <w:bottom w:val="single" w:sz="4" w:space="0" w:color="auto"/>
              <w:right w:val="single" w:sz="4" w:space="0" w:color="auto"/>
            </w:tcBorders>
          </w:tcPr>
          <w:p w14:paraId="2C334B71" w14:textId="77777777" w:rsidR="00024E8A" w:rsidRDefault="00024E8A">
            <w:pPr>
              <w:pStyle w:val="ConsPlusNormal"/>
              <w:jc w:val="center"/>
            </w:pPr>
            <w:r>
              <w:t>0,00</w:t>
            </w:r>
          </w:p>
        </w:tc>
        <w:tc>
          <w:tcPr>
            <w:tcW w:w="1438" w:type="dxa"/>
            <w:tcBorders>
              <w:top w:val="single" w:sz="4" w:space="0" w:color="auto"/>
              <w:left w:val="single" w:sz="4" w:space="0" w:color="auto"/>
              <w:bottom w:val="single" w:sz="4" w:space="0" w:color="auto"/>
              <w:right w:val="single" w:sz="4" w:space="0" w:color="auto"/>
            </w:tcBorders>
          </w:tcPr>
          <w:p w14:paraId="46E1FC47" w14:textId="77777777" w:rsidR="00024E8A" w:rsidRDefault="00024E8A">
            <w:pPr>
              <w:pStyle w:val="ConsPlusNormal"/>
              <w:jc w:val="center"/>
            </w:pPr>
            <w:r>
              <w:t>0,00</w:t>
            </w:r>
          </w:p>
        </w:tc>
        <w:tc>
          <w:tcPr>
            <w:tcW w:w="1432" w:type="dxa"/>
            <w:tcBorders>
              <w:top w:val="single" w:sz="4" w:space="0" w:color="auto"/>
              <w:left w:val="single" w:sz="4" w:space="0" w:color="auto"/>
              <w:bottom w:val="single" w:sz="4" w:space="0" w:color="auto"/>
              <w:right w:val="single" w:sz="4" w:space="0" w:color="auto"/>
            </w:tcBorders>
          </w:tcPr>
          <w:p w14:paraId="6697FB8B" w14:textId="77777777" w:rsidR="00024E8A" w:rsidRDefault="00024E8A">
            <w:pPr>
              <w:pStyle w:val="ConsPlusNormal"/>
              <w:jc w:val="center"/>
            </w:pPr>
            <w:r>
              <w:t>0,00</w:t>
            </w:r>
          </w:p>
        </w:tc>
        <w:tc>
          <w:tcPr>
            <w:tcW w:w="1516" w:type="dxa"/>
            <w:tcBorders>
              <w:top w:val="single" w:sz="4" w:space="0" w:color="auto"/>
              <w:left w:val="single" w:sz="4" w:space="0" w:color="auto"/>
              <w:bottom w:val="single" w:sz="4" w:space="0" w:color="auto"/>
              <w:right w:val="single" w:sz="4" w:space="0" w:color="auto"/>
            </w:tcBorders>
          </w:tcPr>
          <w:p w14:paraId="6F99F5D6" w14:textId="77777777" w:rsidR="00024E8A" w:rsidRDefault="00024E8A">
            <w:pPr>
              <w:pStyle w:val="ConsPlusNormal"/>
              <w:jc w:val="center"/>
            </w:pPr>
            <w:r>
              <w:t>0,00</w:t>
            </w:r>
          </w:p>
        </w:tc>
      </w:tr>
    </w:tbl>
    <w:p w14:paraId="3B2715B8" w14:textId="77777777" w:rsidR="00024E8A" w:rsidRDefault="00024E8A">
      <w:pPr>
        <w:pStyle w:val="ConsPlusNormal"/>
        <w:jc w:val="both"/>
      </w:pPr>
    </w:p>
    <w:p w14:paraId="65791074" w14:textId="77777777" w:rsidR="00024E8A" w:rsidRDefault="00024E8A">
      <w:pPr>
        <w:pStyle w:val="ConsPlusNormal"/>
        <w:jc w:val="center"/>
        <w:outlineLvl w:val="2"/>
        <w:rPr>
          <w:b/>
          <w:bCs/>
        </w:rPr>
      </w:pPr>
      <w:r>
        <w:rPr>
          <w:b/>
          <w:bCs/>
        </w:rPr>
        <w:t>6. План реализации комплекса</w:t>
      </w:r>
    </w:p>
    <w:p w14:paraId="70792AEC" w14:textId="77777777" w:rsidR="00024E8A" w:rsidRDefault="00024E8A">
      <w:pPr>
        <w:pStyle w:val="ConsPlusNormal"/>
        <w:jc w:val="center"/>
        <w:rPr>
          <w:b/>
          <w:bCs/>
        </w:rPr>
      </w:pPr>
      <w:r>
        <w:rPr>
          <w:b/>
          <w:bCs/>
        </w:rPr>
        <w:t>процессных мероприятий в 2024 году</w:t>
      </w:r>
    </w:p>
    <w:p w14:paraId="73709871"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4025"/>
        <w:gridCol w:w="2702"/>
        <w:gridCol w:w="3798"/>
        <w:gridCol w:w="2912"/>
      </w:tblGrid>
      <w:tr w:rsidR="00024E8A" w14:paraId="0661B185" w14:textId="77777777">
        <w:tc>
          <w:tcPr>
            <w:tcW w:w="1077" w:type="dxa"/>
            <w:tcBorders>
              <w:top w:val="single" w:sz="4" w:space="0" w:color="auto"/>
              <w:left w:val="single" w:sz="4" w:space="0" w:color="auto"/>
              <w:bottom w:val="single" w:sz="4" w:space="0" w:color="auto"/>
              <w:right w:val="single" w:sz="4" w:space="0" w:color="auto"/>
            </w:tcBorders>
            <w:vAlign w:val="center"/>
          </w:tcPr>
          <w:p w14:paraId="419518DE" w14:textId="77777777" w:rsidR="00024E8A" w:rsidRDefault="00024E8A">
            <w:pPr>
              <w:pStyle w:val="ConsPlusNormal"/>
              <w:jc w:val="center"/>
            </w:pPr>
            <w:r>
              <w:t>N п/п</w:t>
            </w:r>
          </w:p>
        </w:tc>
        <w:tc>
          <w:tcPr>
            <w:tcW w:w="4025" w:type="dxa"/>
            <w:tcBorders>
              <w:top w:val="single" w:sz="4" w:space="0" w:color="auto"/>
              <w:left w:val="single" w:sz="4" w:space="0" w:color="auto"/>
              <w:bottom w:val="single" w:sz="4" w:space="0" w:color="auto"/>
              <w:right w:val="single" w:sz="4" w:space="0" w:color="auto"/>
            </w:tcBorders>
            <w:vAlign w:val="center"/>
          </w:tcPr>
          <w:p w14:paraId="0FE7D332" w14:textId="77777777" w:rsidR="00024E8A" w:rsidRDefault="00024E8A">
            <w:pPr>
              <w:pStyle w:val="ConsPlusNormal"/>
              <w:jc w:val="center"/>
            </w:pPr>
            <w:r>
              <w:t>Задача, мероприятие (результат) /контрольная точка</w:t>
            </w:r>
          </w:p>
        </w:tc>
        <w:tc>
          <w:tcPr>
            <w:tcW w:w="2702" w:type="dxa"/>
            <w:tcBorders>
              <w:top w:val="single" w:sz="4" w:space="0" w:color="auto"/>
              <w:left w:val="single" w:sz="4" w:space="0" w:color="auto"/>
              <w:bottom w:val="single" w:sz="4" w:space="0" w:color="auto"/>
              <w:right w:val="single" w:sz="4" w:space="0" w:color="auto"/>
            </w:tcBorders>
            <w:vAlign w:val="center"/>
          </w:tcPr>
          <w:p w14:paraId="4B9DD0C6" w14:textId="77777777" w:rsidR="00024E8A" w:rsidRDefault="00024E8A">
            <w:pPr>
              <w:pStyle w:val="ConsPlusNormal"/>
              <w:jc w:val="center"/>
            </w:pPr>
            <w:r>
              <w:t>Дата наступления контрольной точки</w:t>
            </w:r>
          </w:p>
        </w:tc>
        <w:tc>
          <w:tcPr>
            <w:tcW w:w="3798" w:type="dxa"/>
            <w:tcBorders>
              <w:top w:val="single" w:sz="4" w:space="0" w:color="auto"/>
              <w:left w:val="single" w:sz="4" w:space="0" w:color="auto"/>
              <w:bottom w:val="single" w:sz="4" w:space="0" w:color="auto"/>
              <w:right w:val="single" w:sz="4" w:space="0" w:color="auto"/>
            </w:tcBorders>
            <w:vAlign w:val="center"/>
          </w:tcPr>
          <w:p w14:paraId="005F0AD5" w14:textId="77777777" w:rsidR="00024E8A" w:rsidRDefault="00024E8A">
            <w:pPr>
              <w:pStyle w:val="ConsPlusNormal"/>
              <w:jc w:val="center"/>
            </w:pPr>
            <w:r>
              <w:t>Ответственный исполнитель (Ф.И.О. (полностью), должность)</w:t>
            </w:r>
          </w:p>
        </w:tc>
        <w:tc>
          <w:tcPr>
            <w:tcW w:w="2912" w:type="dxa"/>
            <w:tcBorders>
              <w:top w:val="single" w:sz="4" w:space="0" w:color="auto"/>
              <w:left w:val="single" w:sz="4" w:space="0" w:color="auto"/>
              <w:bottom w:val="single" w:sz="4" w:space="0" w:color="auto"/>
              <w:right w:val="single" w:sz="4" w:space="0" w:color="auto"/>
            </w:tcBorders>
            <w:vAlign w:val="center"/>
          </w:tcPr>
          <w:p w14:paraId="592F4B1E" w14:textId="77777777" w:rsidR="00024E8A" w:rsidRDefault="00024E8A">
            <w:pPr>
              <w:pStyle w:val="ConsPlusNormal"/>
              <w:jc w:val="center"/>
            </w:pPr>
            <w:r>
              <w:t>Вид подтверждающего документа</w:t>
            </w:r>
          </w:p>
        </w:tc>
      </w:tr>
      <w:tr w:rsidR="00024E8A" w14:paraId="29FC86F8" w14:textId="77777777">
        <w:tc>
          <w:tcPr>
            <w:tcW w:w="1077" w:type="dxa"/>
            <w:tcBorders>
              <w:top w:val="single" w:sz="4" w:space="0" w:color="auto"/>
              <w:left w:val="single" w:sz="4" w:space="0" w:color="auto"/>
              <w:bottom w:val="single" w:sz="4" w:space="0" w:color="auto"/>
              <w:right w:val="single" w:sz="4" w:space="0" w:color="auto"/>
            </w:tcBorders>
          </w:tcPr>
          <w:p w14:paraId="6CE3E13A" w14:textId="77777777" w:rsidR="00024E8A" w:rsidRDefault="00024E8A">
            <w:pPr>
              <w:pStyle w:val="ConsPlusNormal"/>
              <w:jc w:val="center"/>
            </w:pPr>
            <w:r>
              <w:t>1</w:t>
            </w:r>
          </w:p>
        </w:tc>
        <w:tc>
          <w:tcPr>
            <w:tcW w:w="4025" w:type="dxa"/>
            <w:tcBorders>
              <w:top w:val="single" w:sz="4" w:space="0" w:color="auto"/>
              <w:left w:val="single" w:sz="4" w:space="0" w:color="auto"/>
              <w:bottom w:val="single" w:sz="4" w:space="0" w:color="auto"/>
              <w:right w:val="single" w:sz="4" w:space="0" w:color="auto"/>
            </w:tcBorders>
          </w:tcPr>
          <w:p w14:paraId="7D446AD3" w14:textId="77777777" w:rsidR="00024E8A" w:rsidRDefault="00024E8A">
            <w:pPr>
              <w:pStyle w:val="ConsPlusNormal"/>
              <w:jc w:val="center"/>
            </w:pPr>
            <w:r>
              <w:t>2</w:t>
            </w:r>
          </w:p>
        </w:tc>
        <w:tc>
          <w:tcPr>
            <w:tcW w:w="2702" w:type="dxa"/>
            <w:tcBorders>
              <w:top w:val="single" w:sz="4" w:space="0" w:color="auto"/>
              <w:left w:val="single" w:sz="4" w:space="0" w:color="auto"/>
              <w:bottom w:val="single" w:sz="4" w:space="0" w:color="auto"/>
              <w:right w:val="single" w:sz="4" w:space="0" w:color="auto"/>
            </w:tcBorders>
          </w:tcPr>
          <w:p w14:paraId="44C30B20" w14:textId="77777777" w:rsidR="00024E8A" w:rsidRDefault="00024E8A">
            <w:pPr>
              <w:pStyle w:val="ConsPlusNormal"/>
              <w:jc w:val="center"/>
            </w:pPr>
            <w:r>
              <w:t>3</w:t>
            </w:r>
          </w:p>
        </w:tc>
        <w:tc>
          <w:tcPr>
            <w:tcW w:w="3798" w:type="dxa"/>
            <w:tcBorders>
              <w:top w:val="single" w:sz="4" w:space="0" w:color="auto"/>
              <w:left w:val="single" w:sz="4" w:space="0" w:color="auto"/>
              <w:bottom w:val="single" w:sz="4" w:space="0" w:color="auto"/>
              <w:right w:val="single" w:sz="4" w:space="0" w:color="auto"/>
            </w:tcBorders>
          </w:tcPr>
          <w:p w14:paraId="098EA8D0" w14:textId="77777777" w:rsidR="00024E8A" w:rsidRDefault="00024E8A">
            <w:pPr>
              <w:pStyle w:val="ConsPlusNormal"/>
              <w:jc w:val="center"/>
            </w:pPr>
            <w:r>
              <w:t>4</w:t>
            </w:r>
          </w:p>
        </w:tc>
        <w:tc>
          <w:tcPr>
            <w:tcW w:w="2912" w:type="dxa"/>
            <w:tcBorders>
              <w:top w:val="single" w:sz="4" w:space="0" w:color="auto"/>
              <w:left w:val="single" w:sz="4" w:space="0" w:color="auto"/>
              <w:bottom w:val="single" w:sz="4" w:space="0" w:color="auto"/>
              <w:right w:val="single" w:sz="4" w:space="0" w:color="auto"/>
            </w:tcBorders>
          </w:tcPr>
          <w:p w14:paraId="40EEF367" w14:textId="77777777" w:rsidR="00024E8A" w:rsidRDefault="00024E8A">
            <w:pPr>
              <w:pStyle w:val="ConsPlusNormal"/>
              <w:jc w:val="center"/>
            </w:pPr>
            <w:r>
              <w:t>5</w:t>
            </w:r>
          </w:p>
        </w:tc>
      </w:tr>
      <w:tr w:rsidR="00024E8A" w14:paraId="5E3EC3BF" w14:textId="77777777">
        <w:tc>
          <w:tcPr>
            <w:tcW w:w="1077" w:type="dxa"/>
            <w:tcBorders>
              <w:top w:val="single" w:sz="4" w:space="0" w:color="auto"/>
              <w:left w:val="single" w:sz="4" w:space="0" w:color="auto"/>
              <w:bottom w:val="single" w:sz="4" w:space="0" w:color="auto"/>
              <w:right w:val="single" w:sz="4" w:space="0" w:color="auto"/>
            </w:tcBorders>
          </w:tcPr>
          <w:p w14:paraId="57D295AF" w14:textId="77777777" w:rsidR="00024E8A" w:rsidRDefault="00024E8A">
            <w:pPr>
              <w:pStyle w:val="ConsPlusNormal"/>
              <w:jc w:val="center"/>
            </w:pPr>
            <w:r>
              <w:t>1</w:t>
            </w:r>
          </w:p>
        </w:tc>
        <w:tc>
          <w:tcPr>
            <w:tcW w:w="13437" w:type="dxa"/>
            <w:gridSpan w:val="4"/>
            <w:tcBorders>
              <w:top w:val="single" w:sz="4" w:space="0" w:color="auto"/>
              <w:left w:val="single" w:sz="4" w:space="0" w:color="auto"/>
              <w:bottom w:val="single" w:sz="4" w:space="0" w:color="auto"/>
              <w:right w:val="single" w:sz="4" w:space="0" w:color="auto"/>
            </w:tcBorders>
          </w:tcPr>
          <w:p w14:paraId="44C54040" w14:textId="77777777" w:rsidR="00024E8A" w:rsidRDefault="00024E8A">
            <w:pPr>
              <w:pStyle w:val="ConsPlusNormal"/>
              <w:jc w:val="center"/>
            </w:pPr>
            <w:r>
              <w:t>Задача "Обеспечение эффективного функционирования системы управления образованием Астраханской области"</w:t>
            </w:r>
          </w:p>
        </w:tc>
      </w:tr>
      <w:tr w:rsidR="00024E8A" w14:paraId="4A3D53D8" w14:textId="77777777">
        <w:tc>
          <w:tcPr>
            <w:tcW w:w="1077" w:type="dxa"/>
            <w:tcBorders>
              <w:top w:val="single" w:sz="4" w:space="0" w:color="auto"/>
              <w:left w:val="single" w:sz="4" w:space="0" w:color="auto"/>
              <w:bottom w:val="single" w:sz="4" w:space="0" w:color="auto"/>
              <w:right w:val="single" w:sz="4" w:space="0" w:color="auto"/>
            </w:tcBorders>
          </w:tcPr>
          <w:p w14:paraId="28E850D4" w14:textId="77777777" w:rsidR="00024E8A" w:rsidRDefault="00024E8A">
            <w:pPr>
              <w:pStyle w:val="ConsPlusNormal"/>
              <w:jc w:val="center"/>
            </w:pPr>
            <w:r>
              <w:t>1.1</w:t>
            </w:r>
          </w:p>
        </w:tc>
        <w:tc>
          <w:tcPr>
            <w:tcW w:w="4025" w:type="dxa"/>
            <w:tcBorders>
              <w:top w:val="single" w:sz="4" w:space="0" w:color="auto"/>
              <w:left w:val="single" w:sz="4" w:space="0" w:color="auto"/>
              <w:bottom w:val="single" w:sz="4" w:space="0" w:color="auto"/>
              <w:right w:val="single" w:sz="4" w:space="0" w:color="auto"/>
            </w:tcBorders>
          </w:tcPr>
          <w:p w14:paraId="737191B4" w14:textId="77777777" w:rsidR="00024E8A" w:rsidRDefault="00024E8A">
            <w:pPr>
              <w:pStyle w:val="ConsPlusNormal"/>
            </w:pPr>
            <w:r>
              <w:t>Осуществлены переданные полномочия Российской Федерации в сфере образования</w:t>
            </w:r>
          </w:p>
        </w:tc>
        <w:tc>
          <w:tcPr>
            <w:tcW w:w="2702" w:type="dxa"/>
            <w:tcBorders>
              <w:top w:val="single" w:sz="4" w:space="0" w:color="auto"/>
              <w:left w:val="single" w:sz="4" w:space="0" w:color="auto"/>
              <w:bottom w:val="single" w:sz="4" w:space="0" w:color="auto"/>
              <w:right w:val="single" w:sz="4" w:space="0" w:color="auto"/>
            </w:tcBorders>
          </w:tcPr>
          <w:p w14:paraId="66EFAB89" w14:textId="77777777" w:rsidR="00024E8A" w:rsidRDefault="00024E8A">
            <w:pPr>
              <w:pStyle w:val="ConsPlusNormal"/>
              <w:jc w:val="center"/>
            </w:pPr>
            <w:r>
              <w:t>X</w:t>
            </w:r>
          </w:p>
        </w:tc>
        <w:tc>
          <w:tcPr>
            <w:tcW w:w="3798" w:type="dxa"/>
            <w:tcBorders>
              <w:top w:val="single" w:sz="4" w:space="0" w:color="auto"/>
              <w:left w:val="single" w:sz="4" w:space="0" w:color="auto"/>
              <w:bottom w:val="single" w:sz="4" w:space="0" w:color="auto"/>
              <w:right w:val="single" w:sz="4" w:space="0" w:color="auto"/>
            </w:tcBorders>
          </w:tcPr>
          <w:p w14:paraId="13949E6F" w14:textId="77777777" w:rsidR="00024E8A" w:rsidRDefault="00024E8A">
            <w:pPr>
              <w:pStyle w:val="ConsPlusNormal"/>
              <w:jc w:val="center"/>
            </w:pPr>
            <w:r>
              <w:t>Дудина Елена Анатольевна - заместитель министра - начальник управления контрольно-надзорной деятельности и оценки качества образования министерства образования и науки Астраханской области</w:t>
            </w:r>
          </w:p>
        </w:tc>
        <w:tc>
          <w:tcPr>
            <w:tcW w:w="2912" w:type="dxa"/>
            <w:tcBorders>
              <w:top w:val="single" w:sz="4" w:space="0" w:color="auto"/>
              <w:left w:val="single" w:sz="4" w:space="0" w:color="auto"/>
              <w:bottom w:val="single" w:sz="4" w:space="0" w:color="auto"/>
              <w:right w:val="single" w:sz="4" w:space="0" w:color="auto"/>
            </w:tcBorders>
          </w:tcPr>
          <w:p w14:paraId="478EBEDF" w14:textId="77777777" w:rsidR="00024E8A" w:rsidRDefault="00024E8A">
            <w:pPr>
              <w:pStyle w:val="ConsPlusNormal"/>
              <w:jc w:val="center"/>
            </w:pPr>
            <w:r>
              <w:t>Иной документ</w:t>
            </w:r>
          </w:p>
        </w:tc>
      </w:tr>
      <w:tr w:rsidR="00024E8A" w14:paraId="059C8A13" w14:textId="77777777">
        <w:tc>
          <w:tcPr>
            <w:tcW w:w="1077" w:type="dxa"/>
            <w:tcBorders>
              <w:top w:val="single" w:sz="4" w:space="0" w:color="auto"/>
              <w:left w:val="single" w:sz="4" w:space="0" w:color="auto"/>
              <w:bottom w:val="single" w:sz="4" w:space="0" w:color="auto"/>
              <w:right w:val="single" w:sz="4" w:space="0" w:color="auto"/>
            </w:tcBorders>
          </w:tcPr>
          <w:p w14:paraId="2DC64F59" w14:textId="77777777" w:rsidR="00024E8A" w:rsidRDefault="00024E8A">
            <w:pPr>
              <w:pStyle w:val="ConsPlusNormal"/>
              <w:jc w:val="center"/>
            </w:pPr>
            <w:r>
              <w:t>1.2</w:t>
            </w:r>
          </w:p>
        </w:tc>
        <w:tc>
          <w:tcPr>
            <w:tcW w:w="4025" w:type="dxa"/>
            <w:tcBorders>
              <w:top w:val="single" w:sz="4" w:space="0" w:color="auto"/>
              <w:left w:val="single" w:sz="4" w:space="0" w:color="auto"/>
              <w:bottom w:val="single" w:sz="4" w:space="0" w:color="auto"/>
              <w:right w:val="single" w:sz="4" w:space="0" w:color="auto"/>
            </w:tcBorders>
          </w:tcPr>
          <w:p w14:paraId="2BDEE6EB" w14:textId="77777777" w:rsidR="00024E8A" w:rsidRDefault="00024E8A">
            <w:pPr>
              <w:pStyle w:val="ConsPlusNormal"/>
            </w:pPr>
            <w:r>
              <w:t>Обеспечено выполнение программы профилактики рисков причинения вреда (ущерба) охраняемым законом ценностям в полном объеме</w:t>
            </w:r>
          </w:p>
        </w:tc>
        <w:tc>
          <w:tcPr>
            <w:tcW w:w="2702" w:type="dxa"/>
            <w:tcBorders>
              <w:top w:val="single" w:sz="4" w:space="0" w:color="auto"/>
              <w:left w:val="single" w:sz="4" w:space="0" w:color="auto"/>
              <w:bottom w:val="single" w:sz="4" w:space="0" w:color="auto"/>
              <w:right w:val="single" w:sz="4" w:space="0" w:color="auto"/>
            </w:tcBorders>
          </w:tcPr>
          <w:p w14:paraId="214D9A31" w14:textId="77777777" w:rsidR="00024E8A" w:rsidRDefault="00024E8A">
            <w:pPr>
              <w:pStyle w:val="ConsPlusNormal"/>
              <w:jc w:val="center"/>
            </w:pPr>
            <w:r>
              <w:t>X</w:t>
            </w:r>
          </w:p>
        </w:tc>
        <w:tc>
          <w:tcPr>
            <w:tcW w:w="3798" w:type="dxa"/>
            <w:tcBorders>
              <w:top w:val="single" w:sz="4" w:space="0" w:color="auto"/>
              <w:left w:val="single" w:sz="4" w:space="0" w:color="auto"/>
              <w:bottom w:val="single" w:sz="4" w:space="0" w:color="auto"/>
              <w:right w:val="single" w:sz="4" w:space="0" w:color="auto"/>
            </w:tcBorders>
          </w:tcPr>
          <w:p w14:paraId="392114F4" w14:textId="77777777" w:rsidR="00024E8A" w:rsidRDefault="00024E8A">
            <w:pPr>
              <w:pStyle w:val="ConsPlusNormal"/>
              <w:jc w:val="center"/>
            </w:pPr>
            <w:r>
              <w:t>Дудина Елена Анатольевна - заместитель министра - начальник управления контрольно-надзорной деятельности и оценки качества образования министерства образования и науки Астраханской области</w:t>
            </w:r>
          </w:p>
        </w:tc>
        <w:tc>
          <w:tcPr>
            <w:tcW w:w="2912" w:type="dxa"/>
            <w:tcBorders>
              <w:top w:val="single" w:sz="4" w:space="0" w:color="auto"/>
              <w:left w:val="single" w:sz="4" w:space="0" w:color="auto"/>
              <w:bottom w:val="single" w:sz="4" w:space="0" w:color="auto"/>
              <w:right w:val="single" w:sz="4" w:space="0" w:color="auto"/>
            </w:tcBorders>
          </w:tcPr>
          <w:p w14:paraId="452DB599" w14:textId="77777777" w:rsidR="00024E8A" w:rsidRDefault="00024E8A">
            <w:pPr>
              <w:pStyle w:val="ConsPlusNormal"/>
              <w:jc w:val="center"/>
            </w:pPr>
            <w:r>
              <w:t>Иной документ</w:t>
            </w:r>
          </w:p>
        </w:tc>
      </w:tr>
      <w:tr w:rsidR="00024E8A" w14:paraId="6AD89E30" w14:textId="77777777">
        <w:tc>
          <w:tcPr>
            <w:tcW w:w="1077" w:type="dxa"/>
            <w:tcBorders>
              <w:top w:val="single" w:sz="4" w:space="0" w:color="auto"/>
              <w:left w:val="single" w:sz="4" w:space="0" w:color="auto"/>
              <w:bottom w:val="single" w:sz="4" w:space="0" w:color="auto"/>
              <w:right w:val="single" w:sz="4" w:space="0" w:color="auto"/>
            </w:tcBorders>
          </w:tcPr>
          <w:p w14:paraId="6169A60F" w14:textId="77777777" w:rsidR="00024E8A" w:rsidRDefault="00024E8A">
            <w:pPr>
              <w:pStyle w:val="ConsPlusNormal"/>
              <w:jc w:val="center"/>
            </w:pPr>
            <w:r>
              <w:t>1.3</w:t>
            </w:r>
          </w:p>
        </w:tc>
        <w:tc>
          <w:tcPr>
            <w:tcW w:w="4025" w:type="dxa"/>
            <w:tcBorders>
              <w:top w:val="single" w:sz="4" w:space="0" w:color="auto"/>
              <w:left w:val="single" w:sz="4" w:space="0" w:color="auto"/>
              <w:bottom w:val="single" w:sz="4" w:space="0" w:color="auto"/>
              <w:right w:val="single" w:sz="4" w:space="0" w:color="auto"/>
            </w:tcBorders>
          </w:tcPr>
          <w:p w14:paraId="2D147F44" w14:textId="77777777" w:rsidR="00024E8A" w:rsidRDefault="00024E8A">
            <w:pPr>
              <w:pStyle w:val="ConsPlusNormal"/>
            </w:pPr>
            <w:r>
              <w:t>Обеспечены условия в пунктах проведения экзаменов, итогового собеседования, итогового сочинения (изложения), включая региональный центр обработки информации</w:t>
            </w:r>
          </w:p>
        </w:tc>
        <w:tc>
          <w:tcPr>
            <w:tcW w:w="2702" w:type="dxa"/>
            <w:tcBorders>
              <w:top w:val="single" w:sz="4" w:space="0" w:color="auto"/>
              <w:left w:val="single" w:sz="4" w:space="0" w:color="auto"/>
              <w:bottom w:val="single" w:sz="4" w:space="0" w:color="auto"/>
              <w:right w:val="single" w:sz="4" w:space="0" w:color="auto"/>
            </w:tcBorders>
          </w:tcPr>
          <w:p w14:paraId="06632A2D" w14:textId="77777777" w:rsidR="00024E8A" w:rsidRDefault="00024E8A">
            <w:pPr>
              <w:pStyle w:val="ConsPlusNormal"/>
              <w:jc w:val="center"/>
            </w:pPr>
            <w:r>
              <w:t>X</w:t>
            </w:r>
          </w:p>
        </w:tc>
        <w:tc>
          <w:tcPr>
            <w:tcW w:w="3798" w:type="dxa"/>
            <w:tcBorders>
              <w:top w:val="single" w:sz="4" w:space="0" w:color="auto"/>
              <w:left w:val="single" w:sz="4" w:space="0" w:color="auto"/>
              <w:bottom w:val="single" w:sz="4" w:space="0" w:color="auto"/>
              <w:right w:val="single" w:sz="4" w:space="0" w:color="auto"/>
            </w:tcBorders>
          </w:tcPr>
          <w:p w14:paraId="2555A4FD" w14:textId="77777777" w:rsidR="00024E8A" w:rsidRDefault="00024E8A">
            <w:pPr>
              <w:pStyle w:val="ConsPlusNormal"/>
              <w:jc w:val="center"/>
            </w:pPr>
            <w:r>
              <w:t>Дудина Елена Анатольевна - заместитель министра - начальник управления контрольно-надзорной деятельности и оценки качества образования министерства образования и науки Астраханской области</w:t>
            </w:r>
          </w:p>
        </w:tc>
        <w:tc>
          <w:tcPr>
            <w:tcW w:w="2912" w:type="dxa"/>
            <w:tcBorders>
              <w:top w:val="single" w:sz="4" w:space="0" w:color="auto"/>
              <w:left w:val="single" w:sz="4" w:space="0" w:color="auto"/>
              <w:bottom w:val="single" w:sz="4" w:space="0" w:color="auto"/>
              <w:right w:val="single" w:sz="4" w:space="0" w:color="auto"/>
            </w:tcBorders>
          </w:tcPr>
          <w:p w14:paraId="61A750EE" w14:textId="77777777" w:rsidR="00024E8A" w:rsidRDefault="00024E8A">
            <w:pPr>
              <w:pStyle w:val="ConsPlusNormal"/>
              <w:jc w:val="center"/>
            </w:pPr>
            <w:r>
              <w:t>Иной документ</w:t>
            </w:r>
          </w:p>
        </w:tc>
      </w:tr>
      <w:tr w:rsidR="00024E8A" w14:paraId="7F6DD6E3" w14:textId="77777777">
        <w:tc>
          <w:tcPr>
            <w:tcW w:w="1077" w:type="dxa"/>
            <w:tcBorders>
              <w:top w:val="single" w:sz="4" w:space="0" w:color="auto"/>
              <w:left w:val="single" w:sz="4" w:space="0" w:color="auto"/>
              <w:bottom w:val="single" w:sz="4" w:space="0" w:color="auto"/>
              <w:right w:val="single" w:sz="4" w:space="0" w:color="auto"/>
            </w:tcBorders>
          </w:tcPr>
          <w:p w14:paraId="13398E94" w14:textId="77777777" w:rsidR="00024E8A" w:rsidRDefault="00024E8A">
            <w:pPr>
              <w:pStyle w:val="ConsPlusNormal"/>
              <w:jc w:val="center"/>
            </w:pPr>
            <w:r>
              <w:t>1.3.К.1</w:t>
            </w:r>
          </w:p>
        </w:tc>
        <w:tc>
          <w:tcPr>
            <w:tcW w:w="4025" w:type="dxa"/>
            <w:tcBorders>
              <w:top w:val="single" w:sz="4" w:space="0" w:color="auto"/>
              <w:left w:val="single" w:sz="4" w:space="0" w:color="auto"/>
              <w:bottom w:val="single" w:sz="4" w:space="0" w:color="auto"/>
              <w:right w:val="single" w:sz="4" w:space="0" w:color="auto"/>
            </w:tcBorders>
          </w:tcPr>
          <w:p w14:paraId="221F700D" w14:textId="77777777" w:rsidR="00024E8A" w:rsidRDefault="00024E8A">
            <w:pPr>
              <w:pStyle w:val="ConsPlusNormal"/>
            </w:pPr>
            <w:r>
              <w:t>Закупка включена в план закупок</w:t>
            </w:r>
          </w:p>
        </w:tc>
        <w:tc>
          <w:tcPr>
            <w:tcW w:w="2702" w:type="dxa"/>
            <w:tcBorders>
              <w:top w:val="single" w:sz="4" w:space="0" w:color="auto"/>
              <w:left w:val="single" w:sz="4" w:space="0" w:color="auto"/>
              <w:bottom w:val="single" w:sz="4" w:space="0" w:color="auto"/>
              <w:right w:val="single" w:sz="4" w:space="0" w:color="auto"/>
            </w:tcBorders>
          </w:tcPr>
          <w:p w14:paraId="2B1A639D" w14:textId="77777777" w:rsidR="00024E8A" w:rsidRDefault="00024E8A">
            <w:pPr>
              <w:pStyle w:val="ConsPlusNormal"/>
              <w:jc w:val="center"/>
            </w:pPr>
            <w:r>
              <w:t>12.01.2024</w:t>
            </w:r>
          </w:p>
        </w:tc>
        <w:tc>
          <w:tcPr>
            <w:tcW w:w="3798" w:type="dxa"/>
            <w:tcBorders>
              <w:top w:val="single" w:sz="4" w:space="0" w:color="auto"/>
              <w:left w:val="single" w:sz="4" w:space="0" w:color="auto"/>
              <w:bottom w:val="single" w:sz="4" w:space="0" w:color="auto"/>
              <w:right w:val="single" w:sz="4" w:space="0" w:color="auto"/>
            </w:tcBorders>
          </w:tcPr>
          <w:p w14:paraId="2E6C3D0D" w14:textId="77777777" w:rsidR="00024E8A" w:rsidRDefault="00024E8A">
            <w:pPr>
              <w:pStyle w:val="ConsPlusNormal"/>
              <w:jc w:val="center"/>
            </w:pPr>
            <w:r>
              <w:t>Дудина Елена Анатольевна - заместитель министра - начальник управления контрольно-надзорной деятельности и оценки качества образования министерства образования и науки Астраханской области</w:t>
            </w:r>
          </w:p>
        </w:tc>
        <w:tc>
          <w:tcPr>
            <w:tcW w:w="2912" w:type="dxa"/>
            <w:tcBorders>
              <w:top w:val="single" w:sz="4" w:space="0" w:color="auto"/>
              <w:left w:val="single" w:sz="4" w:space="0" w:color="auto"/>
              <w:bottom w:val="single" w:sz="4" w:space="0" w:color="auto"/>
              <w:right w:val="single" w:sz="4" w:space="0" w:color="auto"/>
            </w:tcBorders>
          </w:tcPr>
          <w:p w14:paraId="096EEC59" w14:textId="77777777" w:rsidR="00024E8A" w:rsidRDefault="00024E8A">
            <w:pPr>
              <w:pStyle w:val="ConsPlusNormal"/>
              <w:jc w:val="center"/>
            </w:pPr>
            <w:r>
              <w:t>План-график закупок</w:t>
            </w:r>
          </w:p>
        </w:tc>
      </w:tr>
      <w:tr w:rsidR="00024E8A" w14:paraId="328B5B6A" w14:textId="77777777">
        <w:tc>
          <w:tcPr>
            <w:tcW w:w="1077" w:type="dxa"/>
            <w:tcBorders>
              <w:top w:val="single" w:sz="4" w:space="0" w:color="auto"/>
              <w:left w:val="single" w:sz="4" w:space="0" w:color="auto"/>
              <w:bottom w:val="single" w:sz="4" w:space="0" w:color="auto"/>
              <w:right w:val="single" w:sz="4" w:space="0" w:color="auto"/>
            </w:tcBorders>
          </w:tcPr>
          <w:p w14:paraId="33D9CA63" w14:textId="77777777" w:rsidR="00024E8A" w:rsidRDefault="00024E8A">
            <w:pPr>
              <w:pStyle w:val="ConsPlusNormal"/>
              <w:jc w:val="center"/>
            </w:pPr>
            <w:r>
              <w:t>1.3.К.2</w:t>
            </w:r>
          </w:p>
        </w:tc>
        <w:tc>
          <w:tcPr>
            <w:tcW w:w="4025" w:type="dxa"/>
            <w:tcBorders>
              <w:top w:val="single" w:sz="4" w:space="0" w:color="auto"/>
              <w:left w:val="single" w:sz="4" w:space="0" w:color="auto"/>
              <w:bottom w:val="single" w:sz="4" w:space="0" w:color="auto"/>
              <w:right w:val="single" w:sz="4" w:space="0" w:color="auto"/>
            </w:tcBorders>
          </w:tcPr>
          <w:p w14:paraId="4535FE9F" w14:textId="77777777" w:rsidR="00024E8A" w:rsidRDefault="00024E8A">
            <w:pPr>
              <w:pStyle w:val="ConsPlusNormal"/>
            </w:pPr>
            <w:r>
              <w:t>Сведения о государственном (муниципальном) контракте внесены в реестр контрактов, заключенных заказчиками по результатам закупок</w:t>
            </w:r>
          </w:p>
        </w:tc>
        <w:tc>
          <w:tcPr>
            <w:tcW w:w="2702" w:type="dxa"/>
            <w:tcBorders>
              <w:top w:val="single" w:sz="4" w:space="0" w:color="auto"/>
              <w:left w:val="single" w:sz="4" w:space="0" w:color="auto"/>
              <w:bottom w:val="single" w:sz="4" w:space="0" w:color="auto"/>
              <w:right w:val="single" w:sz="4" w:space="0" w:color="auto"/>
            </w:tcBorders>
          </w:tcPr>
          <w:p w14:paraId="4375FE9E" w14:textId="77777777" w:rsidR="00024E8A" w:rsidRDefault="00024E8A">
            <w:pPr>
              <w:pStyle w:val="ConsPlusNormal"/>
              <w:jc w:val="center"/>
            </w:pPr>
            <w:r>
              <w:t>31.05.2024</w:t>
            </w:r>
          </w:p>
        </w:tc>
        <w:tc>
          <w:tcPr>
            <w:tcW w:w="3798" w:type="dxa"/>
            <w:tcBorders>
              <w:top w:val="single" w:sz="4" w:space="0" w:color="auto"/>
              <w:left w:val="single" w:sz="4" w:space="0" w:color="auto"/>
              <w:bottom w:val="single" w:sz="4" w:space="0" w:color="auto"/>
              <w:right w:val="single" w:sz="4" w:space="0" w:color="auto"/>
            </w:tcBorders>
          </w:tcPr>
          <w:p w14:paraId="20B5B99C" w14:textId="77777777" w:rsidR="00024E8A" w:rsidRDefault="00024E8A">
            <w:pPr>
              <w:pStyle w:val="ConsPlusNormal"/>
              <w:jc w:val="center"/>
            </w:pPr>
            <w:r>
              <w:t>Дудина Елена Анатольевна - заместитель министра - начальник управления контрольно-надзорной деятельности и оценки качества образования министерства образования и науки Астраханской области</w:t>
            </w:r>
          </w:p>
        </w:tc>
        <w:tc>
          <w:tcPr>
            <w:tcW w:w="2912" w:type="dxa"/>
            <w:tcBorders>
              <w:top w:val="single" w:sz="4" w:space="0" w:color="auto"/>
              <w:left w:val="single" w:sz="4" w:space="0" w:color="auto"/>
              <w:bottom w:val="single" w:sz="4" w:space="0" w:color="auto"/>
              <w:right w:val="single" w:sz="4" w:space="0" w:color="auto"/>
            </w:tcBorders>
          </w:tcPr>
          <w:p w14:paraId="769E50B6" w14:textId="77777777" w:rsidR="00024E8A" w:rsidRDefault="00024E8A">
            <w:pPr>
              <w:pStyle w:val="ConsPlusNormal"/>
              <w:jc w:val="center"/>
            </w:pPr>
            <w:r>
              <w:t>Сведения о государственном контракте</w:t>
            </w:r>
          </w:p>
        </w:tc>
      </w:tr>
      <w:tr w:rsidR="00024E8A" w14:paraId="7C1463A9" w14:textId="77777777">
        <w:tc>
          <w:tcPr>
            <w:tcW w:w="1077" w:type="dxa"/>
            <w:tcBorders>
              <w:top w:val="single" w:sz="4" w:space="0" w:color="auto"/>
              <w:left w:val="single" w:sz="4" w:space="0" w:color="auto"/>
              <w:bottom w:val="single" w:sz="4" w:space="0" w:color="auto"/>
              <w:right w:val="single" w:sz="4" w:space="0" w:color="auto"/>
            </w:tcBorders>
          </w:tcPr>
          <w:p w14:paraId="273ED0BE" w14:textId="77777777" w:rsidR="00024E8A" w:rsidRDefault="00024E8A">
            <w:pPr>
              <w:pStyle w:val="ConsPlusNormal"/>
              <w:jc w:val="center"/>
            </w:pPr>
            <w:r>
              <w:t>1.3.К.3</w:t>
            </w:r>
          </w:p>
        </w:tc>
        <w:tc>
          <w:tcPr>
            <w:tcW w:w="4025" w:type="dxa"/>
            <w:tcBorders>
              <w:top w:val="single" w:sz="4" w:space="0" w:color="auto"/>
              <w:left w:val="single" w:sz="4" w:space="0" w:color="auto"/>
              <w:bottom w:val="single" w:sz="4" w:space="0" w:color="auto"/>
              <w:right w:val="single" w:sz="4" w:space="0" w:color="auto"/>
            </w:tcBorders>
          </w:tcPr>
          <w:p w14:paraId="2FDADDB2" w14:textId="77777777" w:rsidR="00024E8A" w:rsidRDefault="00024E8A">
            <w:pPr>
              <w:pStyle w:val="ConsPlusNormal"/>
            </w:pPr>
            <w:r>
              <w:t>Произведена приемка поставленных товаров, выполненных работ, оказанных услуг</w:t>
            </w:r>
          </w:p>
        </w:tc>
        <w:tc>
          <w:tcPr>
            <w:tcW w:w="2702" w:type="dxa"/>
            <w:tcBorders>
              <w:top w:val="single" w:sz="4" w:space="0" w:color="auto"/>
              <w:left w:val="single" w:sz="4" w:space="0" w:color="auto"/>
              <w:bottom w:val="single" w:sz="4" w:space="0" w:color="auto"/>
              <w:right w:val="single" w:sz="4" w:space="0" w:color="auto"/>
            </w:tcBorders>
          </w:tcPr>
          <w:p w14:paraId="7A77B2E1" w14:textId="77777777" w:rsidR="00024E8A" w:rsidRDefault="00024E8A">
            <w:pPr>
              <w:pStyle w:val="ConsPlusNormal"/>
              <w:jc w:val="center"/>
            </w:pPr>
            <w:r>
              <w:t>30.09.2024</w:t>
            </w:r>
          </w:p>
        </w:tc>
        <w:tc>
          <w:tcPr>
            <w:tcW w:w="3798" w:type="dxa"/>
            <w:tcBorders>
              <w:top w:val="single" w:sz="4" w:space="0" w:color="auto"/>
              <w:left w:val="single" w:sz="4" w:space="0" w:color="auto"/>
              <w:bottom w:val="single" w:sz="4" w:space="0" w:color="auto"/>
              <w:right w:val="single" w:sz="4" w:space="0" w:color="auto"/>
            </w:tcBorders>
          </w:tcPr>
          <w:p w14:paraId="5D164AF0" w14:textId="77777777" w:rsidR="00024E8A" w:rsidRDefault="00024E8A">
            <w:pPr>
              <w:pStyle w:val="ConsPlusNormal"/>
              <w:jc w:val="center"/>
            </w:pPr>
            <w:r>
              <w:t>Дудина Елена Анатольевна - заместитель министра - начальник управления контрольно-надзорной деятельности и оценки качества образования министерства образования и науки Астраханской области</w:t>
            </w:r>
          </w:p>
        </w:tc>
        <w:tc>
          <w:tcPr>
            <w:tcW w:w="2912" w:type="dxa"/>
            <w:tcBorders>
              <w:top w:val="single" w:sz="4" w:space="0" w:color="auto"/>
              <w:left w:val="single" w:sz="4" w:space="0" w:color="auto"/>
              <w:bottom w:val="single" w:sz="4" w:space="0" w:color="auto"/>
              <w:right w:val="single" w:sz="4" w:space="0" w:color="auto"/>
            </w:tcBorders>
          </w:tcPr>
          <w:p w14:paraId="3B45B3ED" w14:textId="77777777" w:rsidR="00024E8A" w:rsidRDefault="00024E8A">
            <w:pPr>
              <w:pStyle w:val="ConsPlusNormal"/>
              <w:jc w:val="center"/>
            </w:pPr>
            <w:r>
              <w:t>Иной документ</w:t>
            </w:r>
          </w:p>
        </w:tc>
      </w:tr>
      <w:tr w:rsidR="00024E8A" w14:paraId="66C6D84C" w14:textId="77777777">
        <w:tc>
          <w:tcPr>
            <w:tcW w:w="1077" w:type="dxa"/>
            <w:tcBorders>
              <w:top w:val="single" w:sz="4" w:space="0" w:color="auto"/>
              <w:left w:val="single" w:sz="4" w:space="0" w:color="auto"/>
              <w:bottom w:val="single" w:sz="4" w:space="0" w:color="auto"/>
              <w:right w:val="single" w:sz="4" w:space="0" w:color="auto"/>
            </w:tcBorders>
          </w:tcPr>
          <w:p w14:paraId="35403F0F" w14:textId="77777777" w:rsidR="00024E8A" w:rsidRDefault="00024E8A">
            <w:pPr>
              <w:pStyle w:val="ConsPlusNormal"/>
              <w:jc w:val="center"/>
            </w:pPr>
            <w:r>
              <w:t>1.3.К.4</w:t>
            </w:r>
          </w:p>
        </w:tc>
        <w:tc>
          <w:tcPr>
            <w:tcW w:w="4025" w:type="dxa"/>
            <w:tcBorders>
              <w:top w:val="single" w:sz="4" w:space="0" w:color="auto"/>
              <w:left w:val="single" w:sz="4" w:space="0" w:color="auto"/>
              <w:bottom w:val="single" w:sz="4" w:space="0" w:color="auto"/>
              <w:right w:val="single" w:sz="4" w:space="0" w:color="auto"/>
            </w:tcBorders>
          </w:tcPr>
          <w:p w14:paraId="7CBFF53E" w14:textId="77777777" w:rsidR="00024E8A" w:rsidRDefault="00024E8A">
            <w:pPr>
              <w:pStyle w:val="ConsPlusNormal"/>
            </w:pPr>
            <w:r>
              <w:t>Произведена оплата товаров, выполненных работ, оказанных услуг по государственному (муниципальному) контракту</w:t>
            </w:r>
          </w:p>
        </w:tc>
        <w:tc>
          <w:tcPr>
            <w:tcW w:w="2702" w:type="dxa"/>
            <w:tcBorders>
              <w:top w:val="single" w:sz="4" w:space="0" w:color="auto"/>
              <w:left w:val="single" w:sz="4" w:space="0" w:color="auto"/>
              <w:bottom w:val="single" w:sz="4" w:space="0" w:color="auto"/>
              <w:right w:val="single" w:sz="4" w:space="0" w:color="auto"/>
            </w:tcBorders>
          </w:tcPr>
          <w:p w14:paraId="6B3040B5" w14:textId="77777777" w:rsidR="00024E8A" w:rsidRDefault="00024E8A">
            <w:pPr>
              <w:pStyle w:val="ConsPlusNormal"/>
              <w:jc w:val="center"/>
            </w:pPr>
            <w:r>
              <w:t>27.12.2024</w:t>
            </w:r>
          </w:p>
        </w:tc>
        <w:tc>
          <w:tcPr>
            <w:tcW w:w="3798" w:type="dxa"/>
            <w:tcBorders>
              <w:top w:val="single" w:sz="4" w:space="0" w:color="auto"/>
              <w:left w:val="single" w:sz="4" w:space="0" w:color="auto"/>
              <w:bottom w:val="single" w:sz="4" w:space="0" w:color="auto"/>
              <w:right w:val="single" w:sz="4" w:space="0" w:color="auto"/>
            </w:tcBorders>
          </w:tcPr>
          <w:p w14:paraId="352F6341" w14:textId="77777777" w:rsidR="00024E8A" w:rsidRDefault="00024E8A">
            <w:pPr>
              <w:pStyle w:val="ConsPlusNormal"/>
              <w:jc w:val="center"/>
            </w:pPr>
            <w:r>
              <w:t>Дудина Елена Анатольевна - заместитель министра - начальник управления контрольно-надзорной деятельности и оценки качества образования министерства образования и науки Астраханской области</w:t>
            </w:r>
          </w:p>
        </w:tc>
        <w:tc>
          <w:tcPr>
            <w:tcW w:w="2912" w:type="dxa"/>
            <w:tcBorders>
              <w:top w:val="single" w:sz="4" w:space="0" w:color="auto"/>
              <w:left w:val="single" w:sz="4" w:space="0" w:color="auto"/>
              <w:bottom w:val="single" w:sz="4" w:space="0" w:color="auto"/>
              <w:right w:val="single" w:sz="4" w:space="0" w:color="auto"/>
            </w:tcBorders>
          </w:tcPr>
          <w:p w14:paraId="75FF860F" w14:textId="77777777" w:rsidR="00024E8A" w:rsidRDefault="00024E8A">
            <w:pPr>
              <w:pStyle w:val="ConsPlusNormal"/>
              <w:jc w:val="center"/>
            </w:pPr>
            <w:r>
              <w:t>Платежное поручение (платежный документ)</w:t>
            </w:r>
          </w:p>
        </w:tc>
      </w:tr>
      <w:tr w:rsidR="00024E8A" w14:paraId="736627C0" w14:textId="77777777">
        <w:tc>
          <w:tcPr>
            <w:tcW w:w="1077" w:type="dxa"/>
            <w:tcBorders>
              <w:top w:val="single" w:sz="4" w:space="0" w:color="auto"/>
              <w:left w:val="single" w:sz="4" w:space="0" w:color="auto"/>
              <w:bottom w:val="single" w:sz="4" w:space="0" w:color="auto"/>
              <w:right w:val="single" w:sz="4" w:space="0" w:color="auto"/>
            </w:tcBorders>
          </w:tcPr>
          <w:p w14:paraId="7564B658" w14:textId="77777777" w:rsidR="00024E8A" w:rsidRDefault="00024E8A">
            <w:pPr>
              <w:pStyle w:val="ConsPlusNormal"/>
              <w:jc w:val="center"/>
            </w:pPr>
            <w:r>
              <w:t>1.4</w:t>
            </w:r>
          </w:p>
        </w:tc>
        <w:tc>
          <w:tcPr>
            <w:tcW w:w="4025" w:type="dxa"/>
            <w:tcBorders>
              <w:top w:val="single" w:sz="4" w:space="0" w:color="auto"/>
              <w:left w:val="single" w:sz="4" w:space="0" w:color="auto"/>
              <w:bottom w:val="single" w:sz="4" w:space="0" w:color="auto"/>
              <w:right w:val="single" w:sz="4" w:space="0" w:color="auto"/>
            </w:tcBorders>
          </w:tcPr>
          <w:p w14:paraId="33B44CE6" w14:textId="77777777" w:rsidR="00024E8A" w:rsidRDefault="00024E8A">
            <w:pPr>
              <w:pStyle w:val="ConsPlusNormal"/>
            </w:pPr>
            <w:r>
              <w:t>Проведена независимая оценка качества условий осуществления образовательной деятельности организациями, осуществляющими образовательную деятельность</w:t>
            </w:r>
          </w:p>
        </w:tc>
        <w:tc>
          <w:tcPr>
            <w:tcW w:w="2702" w:type="dxa"/>
            <w:tcBorders>
              <w:top w:val="single" w:sz="4" w:space="0" w:color="auto"/>
              <w:left w:val="single" w:sz="4" w:space="0" w:color="auto"/>
              <w:bottom w:val="single" w:sz="4" w:space="0" w:color="auto"/>
              <w:right w:val="single" w:sz="4" w:space="0" w:color="auto"/>
            </w:tcBorders>
          </w:tcPr>
          <w:p w14:paraId="26F6E202" w14:textId="77777777" w:rsidR="00024E8A" w:rsidRDefault="00024E8A">
            <w:pPr>
              <w:pStyle w:val="ConsPlusNormal"/>
              <w:jc w:val="center"/>
            </w:pPr>
            <w:r>
              <w:t>X</w:t>
            </w:r>
          </w:p>
        </w:tc>
        <w:tc>
          <w:tcPr>
            <w:tcW w:w="3798" w:type="dxa"/>
            <w:tcBorders>
              <w:top w:val="single" w:sz="4" w:space="0" w:color="auto"/>
              <w:left w:val="single" w:sz="4" w:space="0" w:color="auto"/>
              <w:bottom w:val="single" w:sz="4" w:space="0" w:color="auto"/>
              <w:right w:val="single" w:sz="4" w:space="0" w:color="auto"/>
            </w:tcBorders>
          </w:tcPr>
          <w:p w14:paraId="68492105" w14:textId="77777777" w:rsidR="00024E8A" w:rsidRDefault="00024E8A">
            <w:pPr>
              <w:pStyle w:val="ConsPlusNormal"/>
              <w:jc w:val="center"/>
            </w:pPr>
            <w:r>
              <w:t>Дудина Елена Анатольевна - заместитель министра - начальник управления контрольно-надзорной деятельности и оценки качества образования министерства образования и науки Астраханской области</w:t>
            </w:r>
          </w:p>
        </w:tc>
        <w:tc>
          <w:tcPr>
            <w:tcW w:w="2912" w:type="dxa"/>
            <w:tcBorders>
              <w:top w:val="single" w:sz="4" w:space="0" w:color="auto"/>
              <w:left w:val="single" w:sz="4" w:space="0" w:color="auto"/>
              <w:bottom w:val="single" w:sz="4" w:space="0" w:color="auto"/>
              <w:right w:val="single" w:sz="4" w:space="0" w:color="auto"/>
            </w:tcBorders>
          </w:tcPr>
          <w:p w14:paraId="5884A2CB" w14:textId="77777777" w:rsidR="00024E8A" w:rsidRDefault="00024E8A">
            <w:pPr>
              <w:pStyle w:val="ConsPlusNormal"/>
              <w:jc w:val="center"/>
            </w:pPr>
            <w:r>
              <w:t>Иной документ</w:t>
            </w:r>
          </w:p>
        </w:tc>
      </w:tr>
      <w:tr w:rsidR="00024E8A" w14:paraId="49DAA619" w14:textId="77777777">
        <w:tc>
          <w:tcPr>
            <w:tcW w:w="1077" w:type="dxa"/>
            <w:tcBorders>
              <w:top w:val="single" w:sz="4" w:space="0" w:color="auto"/>
              <w:left w:val="single" w:sz="4" w:space="0" w:color="auto"/>
              <w:bottom w:val="single" w:sz="4" w:space="0" w:color="auto"/>
              <w:right w:val="single" w:sz="4" w:space="0" w:color="auto"/>
            </w:tcBorders>
          </w:tcPr>
          <w:p w14:paraId="310FE112" w14:textId="77777777" w:rsidR="00024E8A" w:rsidRDefault="00024E8A">
            <w:pPr>
              <w:pStyle w:val="ConsPlusNormal"/>
              <w:jc w:val="center"/>
            </w:pPr>
            <w:r>
              <w:t>1.4.К.1</w:t>
            </w:r>
          </w:p>
        </w:tc>
        <w:tc>
          <w:tcPr>
            <w:tcW w:w="4025" w:type="dxa"/>
            <w:tcBorders>
              <w:top w:val="single" w:sz="4" w:space="0" w:color="auto"/>
              <w:left w:val="single" w:sz="4" w:space="0" w:color="auto"/>
              <w:bottom w:val="single" w:sz="4" w:space="0" w:color="auto"/>
              <w:right w:val="single" w:sz="4" w:space="0" w:color="auto"/>
            </w:tcBorders>
          </w:tcPr>
          <w:p w14:paraId="493A2DCE" w14:textId="77777777" w:rsidR="00024E8A" w:rsidRDefault="00024E8A">
            <w:pPr>
              <w:pStyle w:val="ConsPlusNormal"/>
            </w:pPr>
            <w:r>
              <w:t>Закупка включена в план закупок</w:t>
            </w:r>
          </w:p>
        </w:tc>
        <w:tc>
          <w:tcPr>
            <w:tcW w:w="2702" w:type="dxa"/>
            <w:tcBorders>
              <w:top w:val="single" w:sz="4" w:space="0" w:color="auto"/>
              <w:left w:val="single" w:sz="4" w:space="0" w:color="auto"/>
              <w:bottom w:val="single" w:sz="4" w:space="0" w:color="auto"/>
              <w:right w:val="single" w:sz="4" w:space="0" w:color="auto"/>
            </w:tcBorders>
          </w:tcPr>
          <w:p w14:paraId="57FC0F80" w14:textId="77777777" w:rsidR="00024E8A" w:rsidRDefault="00024E8A">
            <w:pPr>
              <w:pStyle w:val="ConsPlusNormal"/>
              <w:jc w:val="center"/>
            </w:pPr>
            <w:r>
              <w:t>12.01.2024</w:t>
            </w:r>
          </w:p>
        </w:tc>
        <w:tc>
          <w:tcPr>
            <w:tcW w:w="3798" w:type="dxa"/>
            <w:tcBorders>
              <w:top w:val="single" w:sz="4" w:space="0" w:color="auto"/>
              <w:left w:val="single" w:sz="4" w:space="0" w:color="auto"/>
              <w:bottom w:val="single" w:sz="4" w:space="0" w:color="auto"/>
              <w:right w:val="single" w:sz="4" w:space="0" w:color="auto"/>
            </w:tcBorders>
          </w:tcPr>
          <w:p w14:paraId="7BEB8F44" w14:textId="77777777" w:rsidR="00024E8A" w:rsidRDefault="00024E8A">
            <w:pPr>
              <w:pStyle w:val="ConsPlusNormal"/>
              <w:jc w:val="center"/>
            </w:pPr>
            <w:r>
              <w:t>Дудина Елена Анатольевна - заместитель министра - начальник управления контрольно-надзорной деятельности и оценки качества образования министерства образования и науки Астраханской области</w:t>
            </w:r>
          </w:p>
        </w:tc>
        <w:tc>
          <w:tcPr>
            <w:tcW w:w="2912" w:type="dxa"/>
            <w:tcBorders>
              <w:top w:val="single" w:sz="4" w:space="0" w:color="auto"/>
              <w:left w:val="single" w:sz="4" w:space="0" w:color="auto"/>
              <w:bottom w:val="single" w:sz="4" w:space="0" w:color="auto"/>
              <w:right w:val="single" w:sz="4" w:space="0" w:color="auto"/>
            </w:tcBorders>
          </w:tcPr>
          <w:p w14:paraId="16E427E1" w14:textId="77777777" w:rsidR="00024E8A" w:rsidRDefault="00024E8A">
            <w:pPr>
              <w:pStyle w:val="ConsPlusNormal"/>
              <w:jc w:val="center"/>
            </w:pPr>
            <w:r>
              <w:t>План-график закупок</w:t>
            </w:r>
          </w:p>
        </w:tc>
      </w:tr>
      <w:tr w:rsidR="00024E8A" w14:paraId="47FA845D" w14:textId="77777777">
        <w:tc>
          <w:tcPr>
            <w:tcW w:w="1077" w:type="dxa"/>
            <w:tcBorders>
              <w:top w:val="single" w:sz="4" w:space="0" w:color="auto"/>
              <w:left w:val="single" w:sz="4" w:space="0" w:color="auto"/>
              <w:bottom w:val="single" w:sz="4" w:space="0" w:color="auto"/>
              <w:right w:val="single" w:sz="4" w:space="0" w:color="auto"/>
            </w:tcBorders>
          </w:tcPr>
          <w:p w14:paraId="6422F23C" w14:textId="77777777" w:rsidR="00024E8A" w:rsidRDefault="00024E8A">
            <w:pPr>
              <w:pStyle w:val="ConsPlusNormal"/>
              <w:jc w:val="center"/>
            </w:pPr>
            <w:r>
              <w:t>1.4.К.2</w:t>
            </w:r>
          </w:p>
        </w:tc>
        <w:tc>
          <w:tcPr>
            <w:tcW w:w="4025" w:type="dxa"/>
            <w:tcBorders>
              <w:top w:val="single" w:sz="4" w:space="0" w:color="auto"/>
              <w:left w:val="single" w:sz="4" w:space="0" w:color="auto"/>
              <w:bottom w:val="single" w:sz="4" w:space="0" w:color="auto"/>
              <w:right w:val="single" w:sz="4" w:space="0" w:color="auto"/>
            </w:tcBorders>
          </w:tcPr>
          <w:p w14:paraId="2BB3C9E1" w14:textId="77777777" w:rsidR="00024E8A" w:rsidRDefault="00024E8A">
            <w:pPr>
              <w:pStyle w:val="ConsPlusNormal"/>
            </w:pPr>
            <w:r>
              <w:t>Сведения о государственном (муниципальном) контракте внесены в реестр контрактов, заключенных заказчиками по результатам закупок</w:t>
            </w:r>
          </w:p>
        </w:tc>
        <w:tc>
          <w:tcPr>
            <w:tcW w:w="2702" w:type="dxa"/>
            <w:tcBorders>
              <w:top w:val="single" w:sz="4" w:space="0" w:color="auto"/>
              <w:left w:val="single" w:sz="4" w:space="0" w:color="auto"/>
              <w:bottom w:val="single" w:sz="4" w:space="0" w:color="auto"/>
              <w:right w:val="single" w:sz="4" w:space="0" w:color="auto"/>
            </w:tcBorders>
          </w:tcPr>
          <w:p w14:paraId="2B548DAA" w14:textId="77777777" w:rsidR="00024E8A" w:rsidRDefault="00024E8A">
            <w:pPr>
              <w:pStyle w:val="ConsPlusNormal"/>
              <w:jc w:val="center"/>
            </w:pPr>
            <w:r>
              <w:t>27.09.2024</w:t>
            </w:r>
          </w:p>
        </w:tc>
        <w:tc>
          <w:tcPr>
            <w:tcW w:w="3798" w:type="dxa"/>
            <w:tcBorders>
              <w:top w:val="single" w:sz="4" w:space="0" w:color="auto"/>
              <w:left w:val="single" w:sz="4" w:space="0" w:color="auto"/>
              <w:bottom w:val="single" w:sz="4" w:space="0" w:color="auto"/>
              <w:right w:val="single" w:sz="4" w:space="0" w:color="auto"/>
            </w:tcBorders>
          </w:tcPr>
          <w:p w14:paraId="65CB6CD3" w14:textId="77777777" w:rsidR="00024E8A" w:rsidRDefault="00024E8A">
            <w:pPr>
              <w:pStyle w:val="ConsPlusNormal"/>
              <w:jc w:val="center"/>
            </w:pPr>
            <w:r>
              <w:t>Дудина Елена Анатольевна - заместитель министра - начальник управления контрольно-надзорной деятельности и оценки качества образования министерства образования и науки Астраханской области</w:t>
            </w:r>
          </w:p>
        </w:tc>
        <w:tc>
          <w:tcPr>
            <w:tcW w:w="2912" w:type="dxa"/>
            <w:tcBorders>
              <w:top w:val="single" w:sz="4" w:space="0" w:color="auto"/>
              <w:left w:val="single" w:sz="4" w:space="0" w:color="auto"/>
              <w:bottom w:val="single" w:sz="4" w:space="0" w:color="auto"/>
              <w:right w:val="single" w:sz="4" w:space="0" w:color="auto"/>
            </w:tcBorders>
          </w:tcPr>
          <w:p w14:paraId="481AD216" w14:textId="77777777" w:rsidR="00024E8A" w:rsidRDefault="00024E8A">
            <w:pPr>
              <w:pStyle w:val="ConsPlusNormal"/>
              <w:jc w:val="center"/>
            </w:pPr>
            <w:r>
              <w:t>Сведения о государственном контракте</w:t>
            </w:r>
          </w:p>
        </w:tc>
      </w:tr>
      <w:tr w:rsidR="00024E8A" w14:paraId="434FFE92" w14:textId="77777777">
        <w:tc>
          <w:tcPr>
            <w:tcW w:w="1077" w:type="dxa"/>
            <w:tcBorders>
              <w:top w:val="single" w:sz="4" w:space="0" w:color="auto"/>
              <w:left w:val="single" w:sz="4" w:space="0" w:color="auto"/>
              <w:bottom w:val="single" w:sz="4" w:space="0" w:color="auto"/>
              <w:right w:val="single" w:sz="4" w:space="0" w:color="auto"/>
            </w:tcBorders>
          </w:tcPr>
          <w:p w14:paraId="70B4AC9D" w14:textId="77777777" w:rsidR="00024E8A" w:rsidRDefault="00024E8A">
            <w:pPr>
              <w:pStyle w:val="ConsPlusNormal"/>
              <w:jc w:val="center"/>
            </w:pPr>
            <w:r>
              <w:t>1.4.К.3</w:t>
            </w:r>
          </w:p>
        </w:tc>
        <w:tc>
          <w:tcPr>
            <w:tcW w:w="4025" w:type="dxa"/>
            <w:tcBorders>
              <w:top w:val="single" w:sz="4" w:space="0" w:color="auto"/>
              <w:left w:val="single" w:sz="4" w:space="0" w:color="auto"/>
              <w:bottom w:val="single" w:sz="4" w:space="0" w:color="auto"/>
              <w:right w:val="single" w:sz="4" w:space="0" w:color="auto"/>
            </w:tcBorders>
          </w:tcPr>
          <w:p w14:paraId="5E4EF227" w14:textId="77777777" w:rsidR="00024E8A" w:rsidRDefault="00024E8A">
            <w:pPr>
              <w:pStyle w:val="ConsPlusNormal"/>
            </w:pPr>
            <w:r>
              <w:t>Произведена приемка поставленных товаров, выполненных работ, оказанных услуг</w:t>
            </w:r>
          </w:p>
        </w:tc>
        <w:tc>
          <w:tcPr>
            <w:tcW w:w="2702" w:type="dxa"/>
            <w:tcBorders>
              <w:top w:val="single" w:sz="4" w:space="0" w:color="auto"/>
              <w:left w:val="single" w:sz="4" w:space="0" w:color="auto"/>
              <w:bottom w:val="single" w:sz="4" w:space="0" w:color="auto"/>
              <w:right w:val="single" w:sz="4" w:space="0" w:color="auto"/>
            </w:tcBorders>
          </w:tcPr>
          <w:p w14:paraId="15ACAA65" w14:textId="77777777" w:rsidR="00024E8A" w:rsidRDefault="00024E8A">
            <w:pPr>
              <w:pStyle w:val="ConsPlusNormal"/>
              <w:jc w:val="center"/>
            </w:pPr>
            <w:r>
              <w:t>02.12.2024</w:t>
            </w:r>
          </w:p>
        </w:tc>
        <w:tc>
          <w:tcPr>
            <w:tcW w:w="3798" w:type="dxa"/>
            <w:tcBorders>
              <w:top w:val="single" w:sz="4" w:space="0" w:color="auto"/>
              <w:left w:val="single" w:sz="4" w:space="0" w:color="auto"/>
              <w:bottom w:val="single" w:sz="4" w:space="0" w:color="auto"/>
              <w:right w:val="single" w:sz="4" w:space="0" w:color="auto"/>
            </w:tcBorders>
          </w:tcPr>
          <w:p w14:paraId="1C11B192" w14:textId="77777777" w:rsidR="00024E8A" w:rsidRDefault="00024E8A">
            <w:pPr>
              <w:pStyle w:val="ConsPlusNormal"/>
              <w:jc w:val="center"/>
            </w:pPr>
            <w:r>
              <w:t>Дудина Елена Анатольевна - заместитель министра - начальник управления контрольно-надзорной деятельности и оценки качества образования министерства образования и науки Астраханской области</w:t>
            </w:r>
          </w:p>
        </w:tc>
        <w:tc>
          <w:tcPr>
            <w:tcW w:w="2912" w:type="dxa"/>
            <w:tcBorders>
              <w:top w:val="single" w:sz="4" w:space="0" w:color="auto"/>
              <w:left w:val="single" w:sz="4" w:space="0" w:color="auto"/>
              <w:bottom w:val="single" w:sz="4" w:space="0" w:color="auto"/>
              <w:right w:val="single" w:sz="4" w:space="0" w:color="auto"/>
            </w:tcBorders>
          </w:tcPr>
          <w:p w14:paraId="6DD5EF73" w14:textId="77777777" w:rsidR="00024E8A" w:rsidRDefault="00024E8A">
            <w:pPr>
              <w:pStyle w:val="ConsPlusNormal"/>
              <w:jc w:val="center"/>
            </w:pPr>
            <w:r>
              <w:t>Акт об оказании услуг</w:t>
            </w:r>
          </w:p>
        </w:tc>
      </w:tr>
      <w:tr w:rsidR="00024E8A" w14:paraId="53156D14" w14:textId="77777777">
        <w:tc>
          <w:tcPr>
            <w:tcW w:w="1077" w:type="dxa"/>
            <w:tcBorders>
              <w:top w:val="single" w:sz="4" w:space="0" w:color="auto"/>
              <w:left w:val="single" w:sz="4" w:space="0" w:color="auto"/>
              <w:bottom w:val="single" w:sz="4" w:space="0" w:color="auto"/>
              <w:right w:val="single" w:sz="4" w:space="0" w:color="auto"/>
            </w:tcBorders>
          </w:tcPr>
          <w:p w14:paraId="6EE6012D" w14:textId="77777777" w:rsidR="00024E8A" w:rsidRDefault="00024E8A">
            <w:pPr>
              <w:pStyle w:val="ConsPlusNormal"/>
              <w:jc w:val="center"/>
            </w:pPr>
            <w:r>
              <w:t>1.4.К.4</w:t>
            </w:r>
          </w:p>
        </w:tc>
        <w:tc>
          <w:tcPr>
            <w:tcW w:w="4025" w:type="dxa"/>
            <w:tcBorders>
              <w:top w:val="single" w:sz="4" w:space="0" w:color="auto"/>
              <w:left w:val="single" w:sz="4" w:space="0" w:color="auto"/>
              <w:bottom w:val="single" w:sz="4" w:space="0" w:color="auto"/>
              <w:right w:val="single" w:sz="4" w:space="0" w:color="auto"/>
            </w:tcBorders>
          </w:tcPr>
          <w:p w14:paraId="08C808E6" w14:textId="77777777" w:rsidR="00024E8A" w:rsidRDefault="00024E8A">
            <w:pPr>
              <w:pStyle w:val="ConsPlusNormal"/>
            </w:pPr>
            <w:r>
              <w:t>Произведена оплата товаров, выполненных работ, оказанных услуг по государственному (муниципальному) контракту</w:t>
            </w:r>
          </w:p>
        </w:tc>
        <w:tc>
          <w:tcPr>
            <w:tcW w:w="2702" w:type="dxa"/>
            <w:tcBorders>
              <w:top w:val="single" w:sz="4" w:space="0" w:color="auto"/>
              <w:left w:val="single" w:sz="4" w:space="0" w:color="auto"/>
              <w:bottom w:val="single" w:sz="4" w:space="0" w:color="auto"/>
              <w:right w:val="single" w:sz="4" w:space="0" w:color="auto"/>
            </w:tcBorders>
          </w:tcPr>
          <w:p w14:paraId="7D0A023E" w14:textId="77777777" w:rsidR="00024E8A" w:rsidRDefault="00024E8A">
            <w:pPr>
              <w:pStyle w:val="ConsPlusNormal"/>
              <w:jc w:val="center"/>
            </w:pPr>
            <w:r>
              <w:t>27.12.2024</w:t>
            </w:r>
          </w:p>
        </w:tc>
        <w:tc>
          <w:tcPr>
            <w:tcW w:w="3798" w:type="dxa"/>
            <w:tcBorders>
              <w:top w:val="single" w:sz="4" w:space="0" w:color="auto"/>
              <w:left w:val="single" w:sz="4" w:space="0" w:color="auto"/>
              <w:bottom w:val="single" w:sz="4" w:space="0" w:color="auto"/>
              <w:right w:val="single" w:sz="4" w:space="0" w:color="auto"/>
            </w:tcBorders>
          </w:tcPr>
          <w:p w14:paraId="0405088D" w14:textId="77777777" w:rsidR="00024E8A" w:rsidRDefault="00024E8A">
            <w:pPr>
              <w:pStyle w:val="ConsPlusNormal"/>
              <w:jc w:val="center"/>
            </w:pPr>
            <w:r>
              <w:t>Дудина Елена Анатольевна - заместитель министра - начальник управления контрольно-надзорной деятельности и оценки качества образования министерства образования и науки Астраханской области</w:t>
            </w:r>
          </w:p>
        </w:tc>
        <w:tc>
          <w:tcPr>
            <w:tcW w:w="2912" w:type="dxa"/>
            <w:tcBorders>
              <w:top w:val="single" w:sz="4" w:space="0" w:color="auto"/>
              <w:left w:val="single" w:sz="4" w:space="0" w:color="auto"/>
              <w:bottom w:val="single" w:sz="4" w:space="0" w:color="auto"/>
              <w:right w:val="single" w:sz="4" w:space="0" w:color="auto"/>
            </w:tcBorders>
          </w:tcPr>
          <w:p w14:paraId="5025BECC" w14:textId="77777777" w:rsidR="00024E8A" w:rsidRDefault="00024E8A">
            <w:pPr>
              <w:pStyle w:val="ConsPlusNormal"/>
              <w:jc w:val="center"/>
            </w:pPr>
            <w:r>
              <w:t>Платежное поручение (платежный документ)</w:t>
            </w:r>
          </w:p>
        </w:tc>
      </w:tr>
      <w:tr w:rsidR="00024E8A" w14:paraId="4C7ACEF0" w14:textId="77777777">
        <w:tc>
          <w:tcPr>
            <w:tcW w:w="1077" w:type="dxa"/>
            <w:tcBorders>
              <w:top w:val="single" w:sz="4" w:space="0" w:color="auto"/>
              <w:left w:val="single" w:sz="4" w:space="0" w:color="auto"/>
              <w:bottom w:val="single" w:sz="4" w:space="0" w:color="auto"/>
              <w:right w:val="single" w:sz="4" w:space="0" w:color="auto"/>
            </w:tcBorders>
          </w:tcPr>
          <w:p w14:paraId="7806715A" w14:textId="77777777" w:rsidR="00024E8A" w:rsidRDefault="00024E8A">
            <w:pPr>
              <w:pStyle w:val="ConsPlusNormal"/>
              <w:jc w:val="center"/>
            </w:pPr>
            <w:r>
              <w:t>1.5</w:t>
            </w:r>
          </w:p>
        </w:tc>
        <w:tc>
          <w:tcPr>
            <w:tcW w:w="4025" w:type="dxa"/>
            <w:tcBorders>
              <w:top w:val="single" w:sz="4" w:space="0" w:color="auto"/>
              <w:left w:val="single" w:sz="4" w:space="0" w:color="auto"/>
              <w:bottom w:val="single" w:sz="4" w:space="0" w:color="auto"/>
              <w:right w:val="single" w:sz="4" w:space="0" w:color="auto"/>
            </w:tcBorders>
          </w:tcPr>
          <w:p w14:paraId="2A3788C6" w14:textId="77777777" w:rsidR="00024E8A" w:rsidRDefault="00024E8A">
            <w:pPr>
              <w:pStyle w:val="ConsPlusNormal"/>
            </w:pPr>
            <w:r>
              <w:t>Предоставлена государственная услуга по подтверждению документов об образовании и (или) о квалификации, об ученых степенях и ученых званиях</w:t>
            </w:r>
          </w:p>
        </w:tc>
        <w:tc>
          <w:tcPr>
            <w:tcW w:w="2702" w:type="dxa"/>
            <w:tcBorders>
              <w:top w:val="single" w:sz="4" w:space="0" w:color="auto"/>
              <w:left w:val="single" w:sz="4" w:space="0" w:color="auto"/>
              <w:bottom w:val="single" w:sz="4" w:space="0" w:color="auto"/>
              <w:right w:val="single" w:sz="4" w:space="0" w:color="auto"/>
            </w:tcBorders>
          </w:tcPr>
          <w:p w14:paraId="2F86F02B" w14:textId="77777777" w:rsidR="00024E8A" w:rsidRDefault="00024E8A">
            <w:pPr>
              <w:pStyle w:val="ConsPlusNormal"/>
              <w:jc w:val="center"/>
            </w:pPr>
            <w:r>
              <w:t>X</w:t>
            </w:r>
          </w:p>
        </w:tc>
        <w:tc>
          <w:tcPr>
            <w:tcW w:w="3798" w:type="dxa"/>
            <w:tcBorders>
              <w:top w:val="single" w:sz="4" w:space="0" w:color="auto"/>
              <w:left w:val="single" w:sz="4" w:space="0" w:color="auto"/>
              <w:bottom w:val="single" w:sz="4" w:space="0" w:color="auto"/>
              <w:right w:val="single" w:sz="4" w:space="0" w:color="auto"/>
            </w:tcBorders>
          </w:tcPr>
          <w:p w14:paraId="66B86C19" w14:textId="77777777" w:rsidR="00024E8A" w:rsidRDefault="00024E8A">
            <w:pPr>
              <w:pStyle w:val="ConsPlusNormal"/>
              <w:jc w:val="center"/>
            </w:pPr>
            <w:r>
              <w:t>Дудина Елена Анатольевна - заместитель министра - начальник управления контрольно-надзорной деятельности и оценки качества образования министерства образования и науки Астраханской области</w:t>
            </w:r>
          </w:p>
        </w:tc>
        <w:tc>
          <w:tcPr>
            <w:tcW w:w="2912" w:type="dxa"/>
            <w:tcBorders>
              <w:top w:val="single" w:sz="4" w:space="0" w:color="auto"/>
              <w:left w:val="single" w:sz="4" w:space="0" w:color="auto"/>
              <w:bottom w:val="single" w:sz="4" w:space="0" w:color="auto"/>
              <w:right w:val="single" w:sz="4" w:space="0" w:color="auto"/>
            </w:tcBorders>
          </w:tcPr>
          <w:p w14:paraId="4C17EA0D" w14:textId="77777777" w:rsidR="00024E8A" w:rsidRDefault="00024E8A">
            <w:pPr>
              <w:pStyle w:val="ConsPlusNormal"/>
              <w:jc w:val="center"/>
            </w:pPr>
            <w:r>
              <w:t>Иной документ</w:t>
            </w:r>
          </w:p>
        </w:tc>
      </w:tr>
      <w:tr w:rsidR="00024E8A" w14:paraId="63DDF514" w14:textId="77777777">
        <w:tc>
          <w:tcPr>
            <w:tcW w:w="1077" w:type="dxa"/>
            <w:tcBorders>
              <w:top w:val="single" w:sz="4" w:space="0" w:color="auto"/>
              <w:left w:val="single" w:sz="4" w:space="0" w:color="auto"/>
              <w:bottom w:val="single" w:sz="4" w:space="0" w:color="auto"/>
              <w:right w:val="single" w:sz="4" w:space="0" w:color="auto"/>
            </w:tcBorders>
          </w:tcPr>
          <w:p w14:paraId="1E619B57" w14:textId="77777777" w:rsidR="00024E8A" w:rsidRDefault="00024E8A">
            <w:pPr>
              <w:pStyle w:val="ConsPlusNormal"/>
              <w:jc w:val="center"/>
            </w:pPr>
            <w:r>
              <w:t>1.6</w:t>
            </w:r>
          </w:p>
        </w:tc>
        <w:tc>
          <w:tcPr>
            <w:tcW w:w="4025" w:type="dxa"/>
            <w:tcBorders>
              <w:top w:val="single" w:sz="4" w:space="0" w:color="auto"/>
              <w:left w:val="single" w:sz="4" w:space="0" w:color="auto"/>
              <w:bottom w:val="single" w:sz="4" w:space="0" w:color="auto"/>
              <w:right w:val="single" w:sz="4" w:space="0" w:color="auto"/>
            </w:tcBorders>
          </w:tcPr>
          <w:p w14:paraId="21911D64" w14:textId="77777777" w:rsidR="00024E8A" w:rsidRDefault="00024E8A">
            <w:pPr>
              <w:pStyle w:val="ConsPlusNormal"/>
            </w:pPr>
            <w:r>
              <w:t>Реализованы мероприятия, обеспечивающие улучшение материально-технической базы, проведение образовательного процесса</w:t>
            </w:r>
          </w:p>
        </w:tc>
        <w:tc>
          <w:tcPr>
            <w:tcW w:w="2702" w:type="dxa"/>
            <w:tcBorders>
              <w:top w:val="single" w:sz="4" w:space="0" w:color="auto"/>
              <w:left w:val="single" w:sz="4" w:space="0" w:color="auto"/>
              <w:bottom w:val="single" w:sz="4" w:space="0" w:color="auto"/>
              <w:right w:val="single" w:sz="4" w:space="0" w:color="auto"/>
            </w:tcBorders>
          </w:tcPr>
          <w:p w14:paraId="5721556D" w14:textId="77777777" w:rsidR="00024E8A" w:rsidRDefault="00024E8A">
            <w:pPr>
              <w:pStyle w:val="ConsPlusNormal"/>
              <w:jc w:val="center"/>
            </w:pPr>
            <w:r>
              <w:t>X</w:t>
            </w:r>
          </w:p>
        </w:tc>
        <w:tc>
          <w:tcPr>
            <w:tcW w:w="3798" w:type="dxa"/>
            <w:tcBorders>
              <w:top w:val="single" w:sz="4" w:space="0" w:color="auto"/>
              <w:left w:val="single" w:sz="4" w:space="0" w:color="auto"/>
              <w:bottom w:val="single" w:sz="4" w:space="0" w:color="auto"/>
              <w:right w:val="single" w:sz="4" w:space="0" w:color="auto"/>
            </w:tcBorders>
          </w:tcPr>
          <w:p w14:paraId="34D7171B" w14:textId="77777777" w:rsidR="00024E8A" w:rsidRDefault="00024E8A">
            <w:pPr>
              <w:pStyle w:val="ConsPlusNormal"/>
              <w:jc w:val="center"/>
            </w:pPr>
            <w:r>
              <w:t>Султанова Алина Витальевна - первый заместитель министра образования и науки Астраханской области</w:t>
            </w:r>
          </w:p>
        </w:tc>
        <w:tc>
          <w:tcPr>
            <w:tcW w:w="2912" w:type="dxa"/>
            <w:tcBorders>
              <w:top w:val="single" w:sz="4" w:space="0" w:color="auto"/>
              <w:left w:val="single" w:sz="4" w:space="0" w:color="auto"/>
              <w:bottom w:val="single" w:sz="4" w:space="0" w:color="auto"/>
              <w:right w:val="single" w:sz="4" w:space="0" w:color="auto"/>
            </w:tcBorders>
          </w:tcPr>
          <w:p w14:paraId="3A9E3EDA" w14:textId="77777777" w:rsidR="00024E8A" w:rsidRDefault="00024E8A">
            <w:pPr>
              <w:pStyle w:val="ConsPlusNormal"/>
              <w:jc w:val="center"/>
            </w:pPr>
            <w:r>
              <w:t>Иной документ</w:t>
            </w:r>
          </w:p>
        </w:tc>
      </w:tr>
      <w:tr w:rsidR="00024E8A" w14:paraId="5E668D41" w14:textId="77777777">
        <w:tc>
          <w:tcPr>
            <w:tcW w:w="1077" w:type="dxa"/>
            <w:tcBorders>
              <w:top w:val="single" w:sz="4" w:space="0" w:color="auto"/>
              <w:left w:val="single" w:sz="4" w:space="0" w:color="auto"/>
              <w:bottom w:val="single" w:sz="4" w:space="0" w:color="auto"/>
              <w:right w:val="single" w:sz="4" w:space="0" w:color="auto"/>
            </w:tcBorders>
          </w:tcPr>
          <w:p w14:paraId="550FEFD5" w14:textId="77777777" w:rsidR="00024E8A" w:rsidRDefault="00024E8A">
            <w:pPr>
              <w:pStyle w:val="ConsPlusNormal"/>
              <w:jc w:val="center"/>
            </w:pPr>
            <w:r>
              <w:t>1.6.К.1</w:t>
            </w:r>
          </w:p>
        </w:tc>
        <w:tc>
          <w:tcPr>
            <w:tcW w:w="4025" w:type="dxa"/>
            <w:tcBorders>
              <w:top w:val="single" w:sz="4" w:space="0" w:color="auto"/>
              <w:left w:val="single" w:sz="4" w:space="0" w:color="auto"/>
              <w:bottom w:val="single" w:sz="4" w:space="0" w:color="auto"/>
              <w:right w:val="single" w:sz="4" w:space="0" w:color="auto"/>
            </w:tcBorders>
          </w:tcPr>
          <w:p w14:paraId="5F70A9F9" w14:textId="77777777" w:rsidR="00024E8A" w:rsidRDefault="00024E8A">
            <w:pPr>
              <w:pStyle w:val="ConsPlusNormal"/>
            </w:pPr>
            <w:r>
              <w:t>Закупка включена в план закупок</w:t>
            </w:r>
          </w:p>
        </w:tc>
        <w:tc>
          <w:tcPr>
            <w:tcW w:w="2702" w:type="dxa"/>
            <w:tcBorders>
              <w:top w:val="single" w:sz="4" w:space="0" w:color="auto"/>
              <w:left w:val="single" w:sz="4" w:space="0" w:color="auto"/>
              <w:bottom w:val="single" w:sz="4" w:space="0" w:color="auto"/>
              <w:right w:val="single" w:sz="4" w:space="0" w:color="auto"/>
            </w:tcBorders>
          </w:tcPr>
          <w:p w14:paraId="0035AF5F" w14:textId="77777777" w:rsidR="00024E8A" w:rsidRDefault="00024E8A">
            <w:pPr>
              <w:pStyle w:val="ConsPlusNormal"/>
              <w:jc w:val="center"/>
            </w:pPr>
            <w:r>
              <w:t>12.01.2024</w:t>
            </w:r>
          </w:p>
        </w:tc>
        <w:tc>
          <w:tcPr>
            <w:tcW w:w="3798" w:type="dxa"/>
            <w:tcBorders>
              <w:top w:val="single" w:sz="4" w:space="0" w:color="auto"/>
              <w:left w:val="single" w:sz="4" w:space="0" w:color="auto"/>
              <w:bottom w:val="single" w:sz="4" w:space="0" w:color="auto"/>
              <w:right w:val="single" w:sz="4" w:space="0" w:color="auto"/>
            </w:tcBorders>
          </w:tcPr>
          <w:p w14:paraId="269570EE" w14:textId="77777777" w:rsidR="00024E8A" w:rsidRDefault="00024E8A">
            <w:pPr>
              <w:pStyle w:val="ConsPlusNormal"/>
              <w:jc w:val="center"/>
            </w:pPr>
            <w:r>
              <w:t>Султанова Алина Витальевна - первый заместитель министра образования и науки Астраханской области</w:t>
            </w:r>
          </w:p>
        </w:tc>
        <w:tc>
          <w:tcPr>
            <w:tcW w:w="2912" w:type="dxa"/>
            <w:tcBorders>
              <w:top w:val="single" w:sz="4" w:space="0" w:color="auto"/>
              <w:left w:val="single" w:sz="4" w:space="0" w:color="auto"/>
              <w:bottom w:val="single" w:sz="4" w:space="0" w:color="auto"/>
              <w:right w:val="single" w:sz="4" w:space="0" w:color="auto"/>
            </w:tcBorders>
          </w:tcPr>
          <w:p w14:paraId="4E1A34C0" w14:textId="77777777" w:rsidR="00024E8A" w:rsidRDefault="00024E8A">
            <w:pPr>
              <w:pStyle w:val="ConsPlusNormal"/>
              <w:jc w:val="center"/>
            </w:pPr>
            <w:r>
              <w:t>План-график закупок</w:t>
            </w:r>
          </w:p>
        </w:tc>
      </w:tr>
      <w:tr w:rsidR="00024E8A" w14:paraId="65A865EA" w14:textId="77777777">
        <w:tc>
          <w:tcPr>
            <w:tcW w:w="1077" w:type="dxa"/>
            <w:tcBorders>
              <w:top w:val="single" w:sz="4" w:space="0" w:color="auto"/>
              <w:left w:val="single" w:sz="4" w:space="0" w:color="auto"/>
              <w:bottom w:val="single" w:sz="4" w:space="0" w:color="auto"/>
              <w:right w:val="single" w:sz="4" w:space="0" w:color="auto"/>
            </w:tcBorders>
          </w:tcPr>
          <w:p w14:paraId="1F45D8D9" w14:textId="77777777" w:rsidR="00024E8A" w:rsidRDefault="00024E8A">
            <w:pPr>
              <w:pStyle w:val="ConsPlusNormal"/>
              <w:jc w:val="center"/>
            </w:pPr>
            <w:r>
              <w:t>1.6.К.2</w:t>
            </w:r>
          </w:p>
        </w:tc>
        <w:tc>
          <w:tcPr>
            <w:tcW w:w="4025" w:type="dxa"/>
            <w:tcBorders>
              <w:top w:val="single" w:sz="4" w:space="0" w:color="auto"/>
              <w:left w:val="single" w:sz="4" w:space="0" w:color="auto"/>
              <w:bottom w:val="single" w:sz="4" w:space="0" w:color="auto"/>
              <w:right w:val="single" w:sz="4" w:space="0" w:color="auto"/>
            </w:tcBorders>
          </w:tcPr>
          <w:p w14:paraId="559CB554" w14:textId="77777777" w:rsidR="00024E8A" w:rsidRDefault="00024E8A">
            <w:pPr>
              <w:pStyle w:val="ConsPlusNormal"/>
            </w:pPr>
            <w:r>
              <w:t>Сведения о государственном (муниципальном) контракте внесены в реестр контрактов, заключенных заказчиками по результатам закупок</w:t>
            </w:r>
          </w:p>
        </w:tc>
        <w:tc>
          <w:tcPr>
            <w:tcW w:w="2702" w:type="dxa"/>
            <w:tcBorders>
              <w:top w:val="single" w:sz="4" w:space="0" w:color="auto"/>
              <w:left w:val="single" w:sz="4" w:space="0" w:color="auto"/>
              <w:bottom w:val="single" w:sz="4" w:space="0" w:color="auto"/>
              <w:right w:val="single" w:sz="4" w:space="0" w:color="auto"/>
            </w:tcBorders>
          </w:tcPr>
          <w:p w14:paraId="77E52FB4" w14:textId="77777777" w:rsidR="00024E8A" w:rsidRDefault="00024E8A">
            <w:pPr>
              <w:pStyle w:val="ConsPlusNormal"/>
              <w:jc w:val="center"/>
            </w:pPr>
            <w:r>
              <w:t>30.09.2024</w:t>
            </w:r>
          </w:p>
        </w:tc>
        <w:tc>
          <w:tcPr>
            <w:tcW w:w="3798" w:type="dxa"/>
            <w:tcBorders>
              <w:top w:val="single" w:sz="4" w:space="0" w:color="auto"/>
              <w:left w:val="single" w:sz="4" w:space="0" w:color="auto"/>
              <w:bottom w:val="single" w:sz="4" w:space="0" w:color="auto"/>
              <w:right w:val="single" w:sz="4" w:space="0" w:color="auto"/>
            </w:tcBorders>
          </w:tcPr>
          <w:p w14:paraId="2E640494" w14:textId="77777777" w:rsidR="00024E8A" w:rsidRDefault="00024E8A">
            <w:pPr>
              <w:pStyle w:val="ConsPlusNormal"/>
              <w:jc w:val="center"/>
            </w:pPr>
            <w:r>
              <w:t>Султанова Алина Витальевна - первый заместитель министра образования и науки Астраханской области</w:t>
            </w:r>
          </w:p>
        </w:tc>
        <w:tc>
          <w:tcPr>
            <w:tcW w:w="2912" w:type="dxa"/>
            <w:tcBorders>
              <w:top w:val="single" w:sz="4" w:space="0" w:color="auto"/>
              <w:left w:val="single" w:sz="4" w:space="0" w:color="auto"/>
              <w:bottom w:val="single" w:sz="4" w:space="0" w:color="auto"/>
              <w:right w:val="single" w:sz="4" w:space="0" w:color="auto"/>
            </w:tcBorders>
          </w:tcPr>
          <w:p w14:paraId="4E1062BA" w14:textId="77777777" w:rsidR="00024E8A" w:rsidRDefault="00024E8A">
            <w:pPr>
              <w:pStyle w:val="ConsPlusNormal"/>
              <w:jc w:val="center"/>
            </w:pPr>
            <w:r>
              <w:t>Сведения о государственном контракте</w:t>
            </w:r>
          </w:p>
        </w:tc>
      </w:tr>
      <w:tr w:rsidR="00024E8A" w14:paraId="1F9AE3A7" w14:textId="77777777">
        <w:tc>
          <w:tcPr>
            <w:tcW w:w="1077" w:type="dxa"/>
            <w:tcBorders>
              <w:top w:val="single" w:sz="4" w:space="0" w:color="auto"/>
              <w:left w:val="single" w:sz="4" w:space="0" w:color="auto"/>
              <w:bottom w:val="single" w:sz="4" w:space="0" w:color="auto"/>
              <w:right w:val="single" w:sz="4" w:space="0" w:color="auto"/>
            </w:tcBorders>
          </w:tcPr>
          <w:p w14:paraId="085AB4E0" w14:textId="77777777" w:rsidR="00024E8A" w:rsidRDefault="00024E8A">
            <w:pPr>
              <w:pStyle w:val="ConsPlusNormal"/>
              <w:jc w:val="center"/>
            </w:pPr>
            <w:r>
              <w:t>1.6.К.3</w:t>
            </w:r>
          </w:p>
        </w:tc>
        <w:tc>
          <w:tcPr>
            <w:tcW w:w="4025" w:type="dxa"/>
            <w:tcBorders>
              <w:top w:val="single" w:sz="4" w:space="0" w:color="auto"/>
              <w:left w:val="single" w:sz="4" w:space="0" w:color="auto"/>
              <w:bottom w:val="single" w:sz="4" w:space="0" w:color="auto"/>
              <w:right w:val="single" w:sz="4" w:space="0" w:color="auto"/>
            </w:tcBorders>
          </w:tcPr>
          <w:p w14:paraId="1AD9BA50" w14:textId="77777777" w:rsidR="00024E8A" w:rsidRDefault="00024E8A">
            <w:pPr>
              <w:pStyle w:val="ConsPlusNormal"/>
            </w:pPr>
            <w:r>
              <w:t>Произведена приемка поставленных товаров, выполненных работ, оказанных услуг</w:t>
            </w:r>
          </w:p>
        </w:tc>
        <w:tc>
          <w:tcPr>
            <w:tcW w:w="2702" w:type="dxa"/>
            <w:tcBorders>
              <w:top w:val="single" w:sz="4" w:space="0" w:color="auto"/>
              <w:left w:val="single" w:sz="4" w:space="0" w:color="auto"/>
              <w:bottom w:val="single" w:sz="4" w:space="0" w:color="auto"/>
              <w:right w:val="single" w:sz="4" w:space="0" w:color="auto"/>
            </w:tcBorders>
          </w:tcPr>
          <w:p w14:paraId="2DCD46BC" w14:textId="77777777" w:rsidR="00024E8A" w:rsidRDefault="00024E8A">
            <w:pPr>
              <w:pStyle w:val="ConsPlusNormal"/>
              <w:jc w:val="center"/>
            </w:pPr>
            <w:r>
              <w:t>06.12.2024</w:t>
            </w:r>
          </w:p>
        </w:tc>
        <w:tc>
          <w:tcPr>
            <w:tcW w:w="3798" w:type="dxa"/>
            <w:tcBorders>
              <w:top w:val="single" w:sz="4" w:space="0" w:color="auto"/>
              <w:left w:val="single" w:sz="4" w:space="0" w:color="auto"/>
              <w:bottom w:val="single" w:sz="4" w:space="0" w:color="auto"/>
              <w:right w:val="single" w:sz="4" w:space="0" w:color="auto"/>
            </w:tcBorders>
          </w:tcPr>
          <w:p w14:paraId="371F7290" w14:textId="77777777" w:rsidR="00024E8A" w:rsidRDefault="00024E8A">
            <w:pPr>
              <w:pStyle w:val="ConsPlusNormal"/>
              <w:jc w:val="center"/>
            </w:pPr>
            <w:r>
              <w:t>Султанова Алина Витальевна - первый заместитель министра образования и науки Астраханской области</w:t>
            </w:r>
          </w:p>
        </w:tc>
        <w:tc>
          <w:tcPr>
            <w:tcW w:w="2912" w:type="dxa"/>
            <w:tcBorders>
              <w:top w:val="single" w:sz="4" w:space="0" w:color="auto"/>
              <w:left w:val="single" w:sz="4" w:space="0" w:color="auto"/>
              <w:bottom w:val="single" w:sz="4" w:space="0" w:color="auto"/>
              <w:right w:val="single" w:sz="4" w:space="0" w:color="auto"/>
            </w:tcBorders>
          </w:tcPr>
          <w:p w14:paraId="4C7AD71A" w14:textId="77777777" w:rsidR="00024E8A" w:rsidRDefault="00024E8A">
            <w:pPr>
              <w:pStyle w:val="ConsPlusNormal"/>
              <w:jc w:val="center"/>
            </w:pPr>
            <w:r>
              <w:t>Акт об оказании услуг</w:t>
            </w:r>
          </w:p>
        </w:tc>
      </w:tr>
      <w:tr w:rsidR="00024E8A" w14:paraId="405C7CAF" w14:textId="77777777">
        <w:tc>
          <w:tcPr>
            <w:tcW w:w="1077" w:type="dxa"/>
            <w:tcBorders>
              <w:top w:val="single" w:sz="4" w:space="0" w:color="auto"/>
              <w:left w:val="single" w:sz="4" w:space="0" w:color="auto"/>
              <w:bottom w:val="single" w:sz="4" w:space="0" w:color="auto"/>
              <w:right w:val="single" w:sz="4" w:space="0" w:color="auto"/>
            </w:tcBorders>
          </w:tcPr>
          <w:p w14:paraId="141C4407" w14:textId="77777777" w:rsidR="00024E8A" w:rsidRDefault="00024E8A">
            <w:pPr>
              <w:pStyle w:val="ConsPlusNormal"/>
              <w:jc w:val="center"/>
            </w:pPr>
            <w:r>
              <w:t>1.6.К.4</w:t>
            </w:r>
          </w:p>
        </w:tc>
        <w:tc>
          <w:tcPr>
            <w:tcW w:w="4025" w:type="dxa"/>
            <w:tcBorders>
              <w:top w:val="single" w:sz="4" w:space="0" w:color="auto"/>
              <w:left w:val="single" w:sz="4" w:space="0" w:color="auto"/>
              <w:bottom w:val="single" w:sz="4" w:space="0" w:color="auto"/>
              <w:right w:val="single" w:sz="4" w:space="0" w:color="auto"/>
            </w:tcBorders>
          </w:tcPr>
          <w:p w14:paraId="1B6A8987" w14:textId="77777777" w:rsidR="00024E8A" w:rsidRDefault="00024E8A">
            <w:pPr>
              <w:pStyle w:val="ConsPlusNormal"/>
            </w:pPr>
            <w:r>
              <w:t>Произведена оплата товаров, выполненных работ, оказанных услуг по государственному (муниципальному) контракту</w:t>
            </w:r>
          </w:p>
        </w:tc>
        <w:tc>
          <w:tcPr>
            <w:tcW w:w="2702" w:type="dxa"/>
            <w:tcBorders>
              <w:top w:val="single" w:sz="4" w:space="0" w:color="auto"/>
              <w:left w:val="single" w:sz="4" w:space="0" w:color="auto"/>
              <w:bottom w:val="single" w:sz="4" w:space="0" w:color="auto"/>
              <w:right w:val="single" w:sz="4" w:space="0" w:color="auto"/>
            </w:tcBorders>
          </w:tcPr>
          <w:p w14:paraId="612AB05F" w14:textId="77777777" w:rsidR="00024E8A" w:rsidRDefault="00024E8A">
            <w:pPr>
              <w:pStyle w:val="ConsPlusNormal"/>
              <w:jc w:val="center"/>
            </w:pPr>
            <w:r>
              <w:t>27.12.2024</w:t>
            </w:r>
          </w:p>
        </w:tc>
        <w:tc>
          <w:tcPr>
            <w:tcW w:w="3798" w:type="dxa"/>
            <w:tcBorders>
              <w:top w:val="single" w:sz="4" w:space="0" w:color="auto"/>
              <w:left w:val="single" w:sz="4" w:space="0" w:color="auto"/>
              <w:bottom w:val="single" w:sz="4" w:space="0" w:color="auto"/>
              <w:right w:val="single" w:sz="4" w:space="0" w:color="auto"/>
            </w:tcBorders>
          </w:tcPr>
          <w:p w14:paraId="3DBD0C6C" w14:textId="77777777" w:rsidR="00024E8A" w:rsidRDefault="00024E8A">
            <w:pPr>
              <w:pStyle w:val="ConsPlusNormal"/>
              <w:jc w:val="center"/>
            </w:pPr>
            <w:r>
              <w:t>Султанова Алина Витальевна - первый заместитель министра образования и науки Астраханской области</w:t>
            </w:r>
          </w:p>
        </w:tc>
        <w:tc>
          <w:tcPr>
            <w:tcW w:w="2912" w:type="dxa"/>
            <w:tcBorders>
              <w:top w:val="single" w:sz="4" w:space="0" w:color="auto"/>
              <w:left w:val="single" w:sz="4" w:space="0" w:color="auto"/>
              <w:bottom w:val="single" w:sz="4" w:space="0" w:color="auto"/>
              <w:right w:val="single" w:sz="4" w:space="0" w:color="auto"/>
            </w:tcBorders>
          </w:tcPr>
          <w:p w14:paraId="189251E5" w14:textId="77777777" w:rsidR="00024E8A" w:rsidRDefault="00024E8A">
            <w:pPr>
              <w:pStyle w:val="ConsPlusNormal"/>
              <w:jc w:val="center"/>
            </w:pPr>
            <w:r>
              <w:t>Платежное поручение (платежный документ)</w:t>
            </w:r>
          </w:p>
        </w:tc>
      </w:tr>
      <w:tr w:rsidR="00024E8A" w14:paraId="0FF668A7" w14:textId="77777777">
        <w:tc>
          <w:tcPr>
            <w:tcW w:w="1077" w:type="dxa"/>
            <w:tcBorders>
              <w:top w:val="single" w:sz="4" w:space="0" w:color="auto"/>
              <w:left w:val="single" w:sz="4" w:space="0" w:color="auto"/>
              <w:bottom w:val="single" w:sz="4" w:space="0" w:color="auto"/>
              <w:right w:val="single" w:sz="4" w:space="0" w:color="auto"/>
            </w:tcBorders>
          </w:tcPr>
          <w:p w14:paraId="37280BC8" w14:textId="77777777" w:rsidR="00024E8A" w:rsidRDefault="00024E8A">
            <w:pPr>
              <w:pStyle w:val="ConsPlusNormal"/>
              <w:jc w:val="center"/>
            </w:pPr>
            <w:r>
              <w:t>1.7</w:t>
            </w:r>
          </w:p>
        </w:tc>
        <w:tc>
          <w:tcPr>
            <w:tcW w:w="4025" w:type="dxa"/>
            <w:tcBorders>
              <w:top w:val="single" w:sz="4" w:space="0" w:color="auto"/>
              <w:left w:val="single" w:sz="4" w:space="0" w:color="auto"/>
              <w:bottom w:val="single" w:sz="4" w:space="0" w:color="auto"/>
              <w:right w:val="single" w:sz="4" w:space="0" w:color="auto"/>
            </w:tcBorders>
          </w:tcPr>
          <w:p w14:paraId="1658D911" w14:textId="77777777" w:rsidR="00024E8A" w:rsidRDefault="00024E8A">
            <w:pPr>
              <w:pStyle w:val="ConsPlusNormal"/>
            </w:pPr>
            <w:r>
              <w:t>Предоставлены субсидии бюджетным и автономным учреждениям (организациям)</w:t>
            </w:r>
          </w:p>
        </w:tc>
        <w:tc>
          <w:tcPr>
            <w:tcW w:w="2702" w:type="dxa"/>
            <w:tcBorders>
              <w:top w:val="single" w:sz="4" w:space="0" w:color="auto"/>
              <w:left w:val="single" w:sz="4" w:space="0" w:color="auto"/>
              <w:bottom w:val="single" w:sz="4" w:space="0" w:color="auto"/>
              <w:right w:val="single" w:sz="4" w:space="0" w:color="auto"/>
            </w:tcBorders>
          </w:tcPr>
          <w:p w14:paraId="698C19BF" w14:textId="77777777" w:rsidR="00024E8A" w:rsidRDefault="00024E8A">
            <w:pPr>
              <w:pStyle w:val="ConsPlusNormal"/>
              <w:jc w:val="center"/>
            </w:pPr>
            <w:r>
              <w:t>X</w:t>
            </w:r>
          </w:p>
        </w:tc>
        <w:tc>
          <w:tcPr>
            <w:tcW w:w="3798" w:type="dxa"/>
            <w:tcBorders>
              <w:top w:val="single" w:sz="4" w:space="0" w:color="auto"/>
              <w:left w:val="single" w:sz="4" w:space="0" w:color="auto"/>
              <w:bottom w:val="single" w:sz="4" w:space="0" w:color="auto"/>
              <w:right w:val="single" w:sz="4" w:space="0" w:color="auto"/>
            </w:tcBorders>
          </w:tcPr>
          <w:p w14:paraId="3EC4938C" w14:textId="77777777" w:rsidR="00024E8A" w:rsidRDefault="00024E8A">
            <w:pPr>
              <w:pStyle w:val="ConsPlusNormal"/>
              <w:jc w:val="center"/>
            </w:pPr>
            <w:r>
              <w:t>Султанова Алина Витальевна - первый заместитель министра образования и науки Астраханской области</w:t>
            </w:r>
          </w:p>
        </w:tc>
        <w:tc>
          <w:tcPr>
            <w:tcW w:w="2912" w:type="dxa"/>
            <w:tcBorders>
              <w:top w:val="single" w:sz="4" w:space="0" w:color="auto"/>
              <w:left w:val="single" w:sz="4" w:space="0" w:color="auto"/>
              <w:bottom w:val="single" w:sz="4" w:space="0" w:color="auto"/>
              <w:right w:val="single" w:sz="4" w:space="0" w:color="auto"/>
            </w:tcBorders>
          </w:tcPr>
          <w:p w14:paraId="165D2F90" w14:textId="77777777" w:rsidR="00024E8A" w:rsidRDefault="00024E8A">
            <w:pPr>
              <w:pStyle w:val="ConsPlusNormal"/>
              <w:jc w:val="center"/>
            </w:pPr>
            <w:r>
              <w:t>Акт об оказании услуг</w:t>
            </w:r>
          </w:p>
        </w:tc>
      </w:tr>
      <w:tr w:rsidR="00024E8A" w14:paraId="002F82F5" w14:textId="77777777">
        <w:tc>
          <w:tcPr>
            <w:tcW w:w="1077" w:type="dxa"/>
            <w:tcBorders>
              <w:top w:val="single" w:sz="4" w:space="0" w:color="auto"/>
              <w:left w:val="single" w:sz="4" w:space="0" w:color="auto"/>
              <w:bottom w:val="single" w:sz="4" w:space="0" w:color="auto"/>
              <w:right w:val="single" w:sz="4" w:space="0" w:color="auto"/>
            </w:tcBorders>
          </w:tcPr>
          <w:p w14:paraId="7B199120" w14:textId="77777777" w:rsidR="00024E8A" w:rsidRDefault="00024E8A">
            <w:pPr>
              <w:pStyle w:val="ConsPlusNormal"/>
              <w:jc w:val="center"/>
            </w:pPr>
            <w:r>
              <w:t>1.7.К.1</w:t>
            </w:r>
          </w:p>
        </w:tc>
        <w:tc>
          <w:tcPr>
            <w:tcW w:w="4025" w:type="dxa"/>
            <w:tcBorders>
              <w:top w:val="single" w:sz="4" w:space="0" w:color="auto"/>
              <w:left w:val="single" w:sz="4" w:space="0" w:color="auto"/>
              <w:bottom w:val="single" w:sz="4" w:space="0" w:color="auto"/>
              <w:right w:val="single" w:sz="4" w:space="0" w:color="auto"/>
            </w:tcBorders>
          </w:tcPr>
          <w:p w14:paraId="1EE17D40" w14:textId="77777777" w:rsidR="00024E8A" w:rsidRDefault="00024E8A">
            <w:pPr>
              <w:pStyle w:val="ConsPlusNormal"/>
            </w:pPr>
            <w:r>
              <w:t>Государственное задание на оказание государственных услуг (выполнение работ) утверждено (включено в реестр государственных заданий)</w:t>
            </w:r>
          </w:p>
        </w:tc>
        <w:tc>
          <w:tcPr>
            <w:tcW w:w="2702" w:type="dxa"/>
            <w:tcBorders>
              <w:top w:val="single" w:sz="4" w:space="0" w:color="auto"/>
              <w:left w:val="single" w:sz="4" w:space="0" w:color="auto"/>
              <w:bottom w:val="single" w:sz="4" w:space="0" w:color="auto"/>
              <w:right w:val="single" w:sz="4" w:space="0" w:color="auto"/>
            </w:tcBorders>
          </w:tcPr>
          <w:p w14:paraId="4B8EC735" w14:textId="77777777" w:rsidR="00024E8A" w:rsidRDefault="00024E8A">
            <w:pPr>
              <w:pStyle w:val="ConsPlusNormal"/>
              <w:jc w:val="center"/>
            </w:pPr>
            <w:r>
              <w:t>15.01.2024</w:t>
            </w:r>
          </w:p>
        </w:tc>
        <w:tc>
          <w:tcPr>
            <w:tcW w:w="3798" w:type="dxa"/>
            <w:tcBorders>
              <w:top w:val="single" w:sz="4" w:space="0" w:color="auto"/>
              <w:left w:val="single" w:sz="4" w:space="0" w:color="auto"/>
              <w:bottom w:val="single" w:sz="4" w:space="0" w:color="auto"/>
              <w:right w:val="single" w:sz="4" w:space="0" w:color="auto"/>
            </w:tcBorders>
          </w:tcPr>
          <w:p w14:paraId="3F7D169E" w14:textId="77777777" w:rsidR="00024E8A" w:rsidRDefault="00024E8A">
            <w:pPr>
              <w:pStyle w:val="ConsPlusNormal"/>
              <w:jc w:val="center"/>
            </w:pPr>
            <w:r>
              <w:t>Султанова Алина Витальевна - первый заместитель министра образования и науки Астраханской области</w:t>
            </w:r>
          </w:p>
        </w:tc>
        <w:tc>
          <w:tcPr>
            <w:tcW w:w="2912" w:type="dxa"/>
            <w:tcBorders>
              <w:top w:val="single" w:sz="4" w:space="0" w:color="auto"/>
              <w:left w:val="single" w:sz="4" w:space="0" w:color="auto"/>
              <w:bottom w:val="single" w:sz="4" w:space="0" w:color="auto"/>
              <w:right w:val="single" w:sz="4" w:space="0" w:color="auto"/>
            </w:tcBorders>
          </w:tcPr>
          <w:p w14:paraId="3CD9877C" w14:textId="77777777" w:rsidR="00024E8A" w:rsidRDefault="00024E8A">
            <w:pPr>
              <w:pStyle w:val="ConsPlusNormal"/>
              <w:jc w:val="center"/>
            </w:pPr>
            <w:r>
              <w:t>Распоряжение</w:t>
            </w:r>
          </w:p>
        </w:tc>
      </w:tr>
      <w:tr w:rsidR="00024E8A" w14:paraId="2078591C" w14:textId="77777777">
        <w:tc>
          <w:tcPr>
            <w:tcW w:w="1077" w:type="dxa"/>
            <w:tcBorders>
              <w:top w:val="single" w:sz="4" w:space="0" w:color="auto"/>
              <w:left w:val="single" w:sz="4" w:space="0" w:color="auto"/>
              <w:bottom w:val="single" w:sz="4" w:space="0" w:color="auto"/>
              <w:right w:val="single" w:sz="4" w:space="0" w:color="auto"/>
            </w:tcBorders>
          </w:tcPr>
          <w:p w14:paraId="39BF9B7D" w14:textId="77777777" w:rsidR="00024E8A" w:rsidRDefault="00024E8A">
            <w:pPr>
              <w:pStyle w:val="ConsPlusNormal"/>
              <w:jc w:val="center"/>
            </w:pPr>
            <w:r>
              <w:t>1.7.К.2</w:t>
            </w:r>
          </w:p>
        </w:tc>
        <w:tc>
          <w:tcPr>
            <w:tcW w:w="4025" w:type="dxa"/>
            <w:tcBorders>
              <w:top w:val="single" w:sz="4" w:space="0" w:color="auto"/>
              <w:left w:val="single" w:sz="4" w:space="0" w:color="auto"/>
              <w:bottom w:val="single" w:sz="4" w:space="0" w:color="auto"/>
              <w:right w:val="single" w:sz="4" w:space="0" w:color="auto"/>
            </w:tcBorders>
          </w:tcPr>
          <w:p w14:paraId="06BCE3E1" w14:textId="77777777" w:rsidR="00024E8A" w:rsidRDefault="00024E8A">
            <w:pPr>
              <w:pStyle w:val="ConsPlusNormal"/>
            </w:pPr>
            <w:r>
              <w:t>Соглашение о порядке и условиях предоставления субсидии на выполнение государственного задания на оказание государственных услуг (выполнение работ) заключено (включено в реестр соглашений)</w:t>
            </w:r>
          </w:p>
        </w:tc>
        <w:tc>
          <w:tcPr>
            <w:tcW w:w="2702" w:type="dxa"/>
            <w:tcBorders>
              <w:top w:val="single" w:sz="4" w:space="0" w:color="auto"/>
              <w:left w:val="single" w:sz="4" w:space="0" w:color="auto"/>
              <w:bottom w:val="single" w:sz="4" w:space="0" w:color="auto"/>
              <w:right w:val="single" w:sz="4" w:space="0" w:color="auto"/>
            </w:tcBorders>
          </w:tcPr>
          <w:p w14:paraId="177EEBF5" w14:textId="77777777" w:rsidR="00024E8A" w:rsidRDefault="00024E8A">
            <w:pPr>
              <w:pStyle w:val="ConsPlusNormal"/>
              <w:jc w:val="center"/>
            </w:pPr>
            <w:r>
              <w:t>19.01.2024</w:t>
            </w:r>
          </w:p>
        </w:tc>
        <w:tc>
          <w:tcPr>
            <w:tcW w:w="3798" w:type="dxa"/>
            <w:tcBorders>
              <w:top w:val="single" w:sz="4" w:space="0" w:color="auto"/>
              <w:left w:val="single" w:sz="4" w:space="0" w:color="auto"/>
              <w:bottom w:val="single" w:sz="4" w:space="0" w:color="auto"/>
              <w:right w:val="single" w:sz="4" w:space="0" w:color="auto"/>
            </w:tcBorders>
          </w:tcPr>
          <w:p w14:paraId="7B2ED8D6" w14:textId="77777777" w:rsidR="00024E8A" w:rsidRDefault="00024E8A">
            <w:pPr>
              <w:pStyle w:val="ConsPlusNormal"/>
              <w:jc w:val="center"/>
            </w:pPr>
            <w:r>
              <w:t>Султанова Алина Витальевна - первый заместитель министра образования и науки Астраханской области</w:t>
            </w:r>
          </w:p>
        </w:tc>
        <w:tc>
          <w:tcPr>
            <w:tcW w:w="2912" w:type="dxa"/>
            <w:tcBorders>
              <w:top w:val="single" w:sz="4" w:space="0" w:color="auto"/>
              <w:left w:val="single" w:sz="4" w:space="0" w:color="auto"/>
              <w:bottom w:val="single" w:sz="4" w:space="0" w:color="auto"/>
              <w:right w:val="single" w:sz="4" w:space="0" w:color="auto"/>
            </w:tcBorders>
          </w:tcPr>
          <w:p w14:paraId="4F418AD8" w14:textId="77777777" w:rsidR="00024E8A" w:rsidRDefault="00024E8A">
            <w:pPr>
              <w:pStyle w:val="ConsPlusNormal"/>
              <w:jc w:val="center"/>
            </w:pPr>
            <w:r>
              <w:t>Соглашение</w:t>
            </w:r>
          </w:p>
        </w:tc>
      </w:tr>
      <w:tr w:rsidR="00024E8A" w14:paraId="4EB5E76F" w14:textId="77777777">
        <w:tc>
          <w:tcPr>
            <w:tcW w:w="1077" w:type="dxa"/>
            <w:tcBorders>
              <w:top w:val="single" w:sz="4" w:space="0" w:color="auto"/>
              <w:left w:val="single" w:sz="4" w:space="0" w:color="auto"/>
              <w:bottom w:val="single" w:sz="4" w:space="0" w:color="auto"/>
              <w:right w:val="single" w:sz="4" w:space="0" w:color="auto"/>
            </w:tcBorders>
          </w:tcPr>
          <w:p w14:paraId="43FF5C71" w14:textId="77777777" w:rsidR="00024E8A" w:rsidRDefault="00024E8A">
            <w:pPr>
              <w:pStyle w:val="ConsPlusNormal"/>
              <w:jc w:val="center"/>
            </w:pPr>
            <w:r>
              <w:t>1.7.К.3</w:t>
            </w:r>
          </w:p>
        </w:tc>
        <w:tc>
          <w:tcPr>
            <w:tcW w:w="4025" w:type="dxa"/>
            <w:tcBorders>
              <w:top w:val="single" w:sz="4" w:space="0" w:color="auto"/>
              <w:left w:val="single" w:sz="4" w:space="0" w:color="auto"/>
              <w:bottom w:val="single" w:sz="4" w:space="0" w:color="auto"/>
              <w:right w:val="single" w:sz="4" w:space="0" w:color="auto"/>
            </w:tcBorders>
          </w:tcPr>
          <w:p w14:paraId="368A29A7" w14:textId="77777777" w:rsidR="00024E8A" w:rsidRDefault="00024E8A">
            <w:pPr>
              <w:pStyle w:val="ConsPlusNormal"/>
            </w:pPr>
            <w:r>
              <w:t>Представлен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(выполнение работ)</w:t>
            </w:r>
          </w:p>
        </w:tc>
        <w:tc>
          <w:tcPr>
            <w:tcW w:w="2702" w:type="dxa"/>
            <w:tcBorders>
              <w:top w:val="single" w:sz="4" w:space="0" w:color="auto"/>
              <w:left w:val="single" w:sz="4" w:space="0" w:color="auto"/>
              <w:bottom w:val="single" w:sz="4" w:space="0" w:color="auto"/>
              <w:right w:val="single" w:sz="4" w:space="0" w:color="auto"/>
            </w:tcBorders>
          </w:tcPr>
          <w:p w14:paraId="6D6CB3E5" w14:textId="77777777" w:rsidR="00024E8A" w:rsidRDefault="00024E8A">
            <w:pPr>
              <w:pStyle w:val="ConsPlusNormal"/>
              <w:jc w:val="center"/>
            </w:pPr>
            <w:r>
              <w:t>27.12.2024</w:t>
            </w:r>
          </w:p>
        </w:tc>
        <w:tc>
          <w:tcPr>
            <w:tcW w:w="3798" w:type="dxa"/>
            <w:tcBorders>
              <w:top w:val="single" w:sz="4" w:space="0" w:color="auto"/>
              <w:left w:val="single" w:sz="4" w:space="0" w:color="auto"/>
              <w:bottom w:val="single" w:sz="4" w:space="0" w:color="auto"/>
              <w:right w:val="single" w:sz="4" w:space="0" w:color="auto"/>
            </w:tcBorders>
          </w:tcPr>
          <w:p w14:paraId="7E3E5C49" w14:textId="77777777" w:rsidR="00024E8A" w:rsidRDefault="00024E8A">
            <w:pPr>
              <w:pStyle w:val="ConsPlusNormal"/>
              <w:jc w:val="center"/>
            </w:pPr>
            <w:r>
              <w:t>Султанова Алина Витальевна - первый заместитель министра образования и науки Астраханской области</w:t>
            </w:r>
          </w:p>
        </w:tc>
        <w:tc>
          <w:tcPr>
            <w:tcW w:w="2912" w:type="dxa"/>
            <w:tcBorders>
              <w:top w:val="single" w:sz="4" w:space="0" w:color="auto"/>
              <w:left w:val="single" w:sz="4" w:space="0" w:color="auto"/>
              <w:bottom w:val="single" w:sz="4" w:space="0" w:color="auto"/>
              <w:right w:val="single" w:sz="4" w:space="0" w:color="auto"/>
            </w:tcBorders>
          </w:tcPr>
          <w:p w14:paraId="396765B7" w14:textId="77777777" w:rsidR="00024E8A" w:rsidRDefault="00024E8A">
            <w:pPr>
              <w:pStyle w:val="ConsPlusNormal"/>
              <w:jc w:val="center"/>
            </w:pPr>
            <w:r>
              <w:t>Отчет</w:t>
            </w:r>
          </w:p>
        </w:tc>
      </w:tr>
      <w:tr w:rsidR="00024E8A" w14:paraId="1CF88E62" w14:textId="77777777">
        <w:tc>
          <w:tcPr>
            <w:tcW w:w="1077" w:type="dxa"/>
            <w:tcBorders>
              <w:top w:val="single" w:sz="4" w:space="0" w:color="auto"/>
              <w:left w:val="single" w:sz="4" w:space="0" w:color="auto"/>
              <w:bottom w:val="single" w:sz="4" w:space="0" w:color="auto"/>
              <w:right w:val="single" w:sz="4" w:space="0" w:color="auto"/>
            </w:tcBorders>
          </w:tcPr>
          <w:p w14:paraId="337C71E1" w14:textId="77777777" w:rsidR="00024E8A" w:rsidRDefault="00024E8A">
            <w:pPr>
              <w:pStyle w:val="ConsPlusNormal"/>
              <w:jc w:val="center"/>
            </w:pPr>
            <w:r>
              <w:t>1.7.К.4</w:t>
            </w:r>
          </w:p>
        </w:tc>
        <w:tc>
          <w:tcPr>
            <w:tcW w:w="4025" w:type="dxa"/>
            <w:tcBorders>
              <w:top w:val="single" w:sz="4" w:space="0" w:color="auto"/>
              <w:left w:val="single" w:sz="4" w:space="0" w:color="auto"/>
              <w:bottom w:val="single" w:sz="4" w:space="0" w:color="auto"/>
              <w:right w:val="single" w:sz="4" w:space="0" w:color="auto"/>
            </w:tcBorders>
          </w:tcPr>
          <w:p w14:paraId="48299570" w14:textId="77777777" w:rsidR="00024E8A" w:rsidRDefault="00024E8A">
            <w:pPr>
              <w:pStyle w:val="ConsPlusNormal"/>
            </w:pPr>
            <w:r>
              <w:t>Услуга оказана (работы выполнены)</w:t>
            </w:r>
          </w:p>
        </w:tc>
        <w:tc>
          <w:tcPr>
            <w:tcW w:w="2702" w:type="dxa"/>
            <w:tcBorders>
              <w:top w:val="single" w:sz="4" w:space="0" w:color="auto"/>
              <w:left w:val="single" w:sz="4" w:space="0" w:color="auto"/>
              <w:bottom w:val="single" w:sz="4" w:space="0" w:color="auto"/>
              <w:right w:val="single" w:sz="4" w:space="0" w:color="auto"/>
            </w:tcBorders>
          </w:tcPr>
          <w:p w14:paraId="7E56B536" w14:textId="77777777" w:rsidR="00024E8A" w:rsidRDefault="00024E8A">
            <w:pPr>
              <w:pStyle w:val="ConsPlusNormal"/>
              <w:jc w:val="center"/>
            </w:pPr>
            <w:r>
              <w:t>27.12.2024</w:t>
            </w:r>
          </w:p>
        </w:tc>
        <w:tc>
          <w:tcPr>
            <w:tcW w:w="3798" w:type="dxa"/>
            <w:tcBorders>
              <w:top w:val="single" w:sz="4" w:space="0" w:color="auto"/>
              <w:left w:val="single" w:sz="4" w:space="0" w:color="auto"/>
              <w:bottom w:val="single" w:sz="4" w:space="0" w:color="auto"/>
              <w:right w:val="single" w:sz="4" w:space="0" w:color="auto"/>
            </w:tcBorders>
          </w:tcPr>
          <w:p w14:paraId="5F72DC6A" w14:textId="77777777" w:rsidR="00024E8A" w:rsidRDefault="00024E8A">
            <w:pPr>
              <w:pStyle w:val="ConsPlusNormal"/>
              <w:jc w:val="center"/>
            </w:pPr>
            <w:r>
              <w:t>Султанова Алина Витальевна - первый заместитель министра образования и науки Астраханской области</w:t>
            </w:r>
          </w:p>
        </w:tc>
        <w:tc>
          <w:tcPr>
            <w:tcW w:w="2912" w:type="dxa"/>
            <w:tcBorders>
              <w:top w:val="single" w:sz="4" w:space="0" w:color="auto"/>
              <w:left w:val="single" w:sz="4" w:space="0" w:color="auto"/>
              <w:bottom w:val="single" w:sz="4" w:space="0" w:color="auto"/>
              <w:right w:val="single" w:sz="4" w:space="0" w:color="auto"/>
            </w:tcBorders>
          </w:tcPr>
          <w:p w14:paraId="547EBBD4" w14:textId="77777777" w:rsidR="00024E8A" w:rsidRDefault="00024E8A">
            <w:pPr>
              <w:pStyle w:val="ConsPlusNormal"/>
              <w:jc w:val="center"/>
            </w:pPr>
            <w:r>
              <w:t>Платежное поручение (платежный документ)</w:t>
            </w:r>
          </w:p>
        </w:tc>
      </w:tr>
      <w:tr w:rsidR="00024E8A" w14:paraId="07B313B8" w14:textId="77777777">
        <w:tc>
          <w:tcPr>
            <w:tcW w:w="1077" w:type="dxa"/>
            <w:tcBorders>
              <w:top w:val="single" w:sz="4" w:space="0" w:color="auto"/>
              <w:left w:val="single" w:sz="4" w:space="0" w:color="auto"/>
              <w:bottom w:val="single" w:sz="4" w:space="0" w:color="auto"/>
              <w:right w:val="single" w:sz="4" w:space="0" w:color="auto"/>
            </w:tcBorders>
          </w:tcPr>
          <w:p w14:paraId="067AFB54" w14:textId="77777777" w:rsidR="00024E8A" w:rsidRDefault="00024E8A">
            <w:pPr>
              <w:pStyle w:val="ConsPlusNormal"/>
              <w:jc w:val="center"/>
            </w:pPr>
            <w:r>
              <w:t>1.8</w:t>
            </w:r>
          </w:p>
        </w:tc>
        <w:tc>
          <w:tcPr>
            <w:tcW w:w="4025" w:type="dxa"/>
            <w:tcBorders>
              <w:top w:val="single" w:sz="4" w:space="0" w:color="auto"/>
              <w:left w:val="single" w:sz="4" w:space="0" w:color="auto"/>
              <w:bottom w:val="single" w:sz="4" w:space="0" w:color="auto"/>
              <w:right w:val="single" w:sz="4" w:space="0" w:color="auto"/>
            </w:tcBorders>
          </w:tcPr>
          <w:p w14:paraId="3708820F" w14:textId="77777777" w:rsidR="00024E8A" w:rsidRDefault="00024E8A">
            <w:pPr>
              <w:pStyle w:val="ConsPlusNormal"/>
            </w:pPr>
            <w:r>
              <w:t>Предоставлены массовые социально значимые услуги в электронном виде</w:t>
            </w:r>
          </w:p>
        </w:tc>
        <w:tc>
          <w:tcPr>
            <w:tcW w:w="2702" w:type="dxa"/>
            <w:tcBorders>
              <w:top w:val="single" w:sz="4" w:space="0" w:color="auto"/>
              <w:left w:val="single" w:sz="4" w:space="0" w:color="auto"/>
              <w:bottom w:val="single" w:sz="4" w:space="0" w:color="auto"/>
              <w:right w:val="single" w:sz="4" w:space="0" w:color="auto"/>
            </w:tcBorders>
          </w:tcPr>
          <w:p w14:paraId="5C724A4C" w14:textId="77777777" w:rsidR="00024E8A" w:rsidRDefault="00024E8A">
            <w:pPr>
              <w:pStyle w:val="ConsPlusNormal"/>
              <w:jc w:val="center"/>
            </w:pPr>
            <w:r>
              <w:t>X</w:t>
            </w:r>
          </w:p>
        </w:tc>
        <w:tc>
          <w:tcPr>
            <w:tcW w:w="3798" w:type="dxa"/>
            <w:tcBorders>
              <w:top w:val="single" w:sz="4" w:space="0" w:color="auto"/>
              <w:left w:val="single" w:sz="4" w:space="0" w:color="auto"/>
              <w:bottom w:val="single" w:sz="4" w:space="0" w:color="auto"/>
              <w:right w:val="single" w:sz="4" w:space="0" w:color="auto"/>
            </w:tcBorders>
          </w:tcPr>
          <w:p w14:paraId="27991F13" w14:textId="77777777" w:rsidR="00024E8A" w:rsidRDefault="00024E8A">
            <w:pPr>
              <w:pStyle w:val="ConsPlusNormal"/>
              <w:jc w:val="center"/>
            </w:pPr>
            <w:r>
              <w:t>Султанова Алина Витальевна - первый заместитель министра образования и науки Астраханской области</w:t>
            </w:r>
          </w:p>
        </w:tc>
        <w:tc>
          <w:tcPr>
            <w:tcW w:w="2912" w:type="dxa"/>
            <w:tcBorders>
              <w:top w:val="single" w:sz="4" w:space="0" w:color="auto"/>
              <w:left w:val="single" w:sz="4" w:space="0" w:color="auto"/>
              <w:bottom w:val="single" w:sz="4" w:space="0" w:color="auto"/>
              <w:right w:val="single" w:sz="4" w:space="0" w:color="auto"/>
            </w:tcBorders>
          </w:tcPr>
          <w:p w14:paraId="3849F119" w14:textId="77777777" w:rsidR="00024E8A" w:rsidRDefault="00024E8A">
            <w:pPr>
              <w:pStyle w:val="ConsPlusNormal"/>
              <w:jc w:val="center"/>
            </w:pPr>
            <w:r>
              <w:t>Иной документ</w:t>
            </w:r>
          </w:p>
        </w:tc>
      </w:tr>
      <w:tr w:rsidR="00024E8A" w14:paraId="70A3B72A" w14:textId="77777777">
        <w:tc>
          <w:tcPr>
            <w:tcW w:w="1077" w:type="dxa"/>
            <w:tcBorders>
              <w:top w:val="single" w:sz="4" w:space="0" w:color="auto"/>
              <w:left w:val="single" w:sz="4" w:space="0" w:color="auto"/>
              <w:bottom w:val="single" w:sz="4" w:space="0" w:color="auto"/>
              <w:right w:val="single" w:sz="4" w:space="0" w:color="auto"/>
            </w:tcBorders>
          </w:tcPr>
          <w:p w14:paraId="7C081FD4" w14:textId="77777777" w:rsidR="00024E8A" w:rsidRDefault="00024E8A">
            <w:pPr>
              <w:pStyle w:val="ConsPlusNormal"/>
              <w:jc w:val="center"/>
            </w:pPr>
            <w:r>
              <w:t>1.8.К.1</w:t>
            </w:r>
          </w:p>
        </w:tc>
        <w:tc>
          <w:tcPr>
            <w:tcW w:w="4025" w:type="dxa"/>
            <w:tcBorders>
              <w:top w:val="single" w:sz="4" w:space="0" w:color="auto"/>
              <w:left w:val="single" w:sz="4" w:space="0" w:color="auto"/>
              <w:bottom w:val="single" w:sz="4" w:space="0" w:color="auto"/>
              <w:right w:val="single" w:sz="4" w:space="0" w:color="auto"/>
            </w:tcBorders>
          </w:tcPr>
          <w:p w14:paraId="5EBA0BBD" w14:textId="77777777" w:rsidR="00024E8A" w:rsidRDefault="00024E8A">
            <w:pPr>
              <w:pStyle w:val="ConsPlusNormal"/>
            </w:pPr>
            <w:r>
              <w:t>Закупка включена в план закупок</w:t>
            </w:r>
          </w:p>
        </w:tc>
        <w:tc>
          <w:tcPr>
            <w:tcW w:w="2702" w:type="dxa"/>
            <w:tcBorders>
              <w:top w:val="single" w:sz="4" w:space="0" w:color="auto"/>
              <w:left w:val="single" w:sz="4" w:space="0" w:color="auto"/>
              <w:bottom w:val="single" w:sz="4" w:space="0" w:color="auto"/>
              <w:right w:val="single" w:sz="4" w:space="0" w:color="auto"/>
            </w:tcBorders>
          </w:tcPr>
          <w:p w14:paraId="22613817" w14:textId="77777777" w:rsidR="00024E8A" w:rsidRDefault="00024E8A">
            <w:pPr>
              <w:pStyle w:val="ConsPlusNormal"/>
              <w:jc w:val="center"/>
            </w:pPr>
            <w:r>
              <w:t>12.01.2024</w:t>
            </w:r>
          </w:p>
        </w:tc>
        <w:tc>
          <w:tcPr>
            <w:tcW w:w="3798" w:type="dxa"/>
            <w:tcBorders>
              <w:top w:val="single" w:sz="4" w:space="0" w:color="auto"/>
              <w:left w:val="single" w:sz="4" w:space="0" w:color="auto"/>
              <w:bottom w:val="single" w:sz="4" w:space="0" w:color="auto"/>
              <w:right w:val="single" w:sz="4" w:space="0" w:color="auto"/>
            </w:tcBorders>
          </w:tcPr>
          <w:p w14:paraId="06B18973" w14:textId="77777777" w:rsidR="00024E8A" w:rsidRDefault="00024E8A">
            <w:pPr>
              <w:pStyle w:val="ConsPlusNormal"/>
              <w:jc w:val="center"/>
            </w:pPr>
            <w:r>
              <w:t>Султанова Алина Витальевна - первый заместитель министра образования и науки Астраханской области</w:t>
            </w:r>
          </w:p>
        </w:tc>
        <w:tc>
          <w:tcPr>
            <w:tcW w:w="2912" w:type="dxa"/>
            <w:tcBorders>
              <w:top w:val="single" w:sz="4" w:space="0" w:color="auto"/>
              <w:left w:val="single" w:sz="4" w:space="0" w:color="auto"/>
              <w:bottom w:val="single" w:sz="4" w:space="0" w:color="auto"/>
              <w:right w:val="single" w:sz="4" w:space="0" w:color="auto"/>
            </w:tcBorders>
          </w:tcPr>
          <w:p w14:paraId="63F2B201" w14:textId="77777777" w:rsidR="00024E8A" w:rsidRDefault="00024E8A">
            <w:pPr>
              <w:pStyle w:val="ConsPlusNormal"/>
              <w:jc w:val="center"/>
            </w:pPr>
            <w:r>
              <w:t>План-график закупок</w:t>
            </w:r>
          </w:p>
        </w:tc>
      </w:tr>
      <w:tr w:rsidR="00024E8A" w14:paraId="36C3996A" w14:textId="77777777">
        <w:tc>
          <w:tcPr>
            <w:tcW w:w="1077" w:type="dxa"/>
            <w:tcBorders>
              <w:top w:val="single" w:sz="4" w:space="0" w:color="auto"/>
              <w:left w:val="single" w:sz="4" w:space="0" w:color="auto"/>
              <w:bottom w:val="single" w:sz="4" w:space="0" w:color="auto"/>
              <w:right w:val="single" w:sz="4" w:space="0" w:color="auto"/>
            </w:tcBorders>
          </w:tcPr>
          <w:p w14:paraId="53B6A830" w14:textId="77777777" w:rsidR="00024E8A" w:rsidRDefault="00024E8A">
            <w:pPr>
              <w:pStyle w:val="ConsPlusNormal"/>
              <w:jc w:val="center"/>
            </w:pPr>
            <w:r>
              <w:t>1.8.К.2</w:t>
            </w:r>
          </w:p>
        </w:tc>
        <w:tc>
          <w:tcPr>
            <w:tcW w:w="4025" w:type="dxa"/>
            <w:tcBorders>
              <w:top w:val="single" w:sz="4" w:space="0" w:color="auto"/>
              <w:left w:val="single" w:sz="4" w:space="0" w:color="auto"/>
              <w:bottom w:val="single" w:sz="4" w:space="0" w:color="auto"/>
              <w:right w:val="single" w:sz="4" w:space="0" w:color="auto"/>
            </w:tcBorders>
          </w:tcPr>
          <w:p w14:paraId="215F22DD" w14:textId="77777777" w:rsidR="00024E8A" w:rsidRDefault="00024E8A">
            <w:pPr>
              <w:pStyle w:val="ConsPlusNormal"/>
            </w:pPr>
            <w:r>
              <w:t>Сведения о государственном (муниципальном) контракте внесены в реестр контрактов, заключенных заказчиками по результатам закупок</w:t>
            </w:r>
          </w:p>
        </w:tc>
        <w:tc>
          <w:tcPr>
            <w:tcW w:w="2702" w:type="dxa"/>
            <w:tcBorders>
              <w:top w:val="single" w:sz="4" w:space="0" w:color="auto"/>
              <w:left w:val="single" w:sz="4" w:space="0" w:color="auto"/>
              <w:bottom w:val="single" w:sz="4" w:space="0" w:color="auto"/>
              <w:right w:val="single" w:sz="4" w:space="0" w:color="auto"/>
            </w:tcBorders>
          </w:tcPr>
          <w:p w14:paraId="59C94190" w14:textId="77777777" w:rsidR="00024E8A" w:rsidRDefault="00024E8A">
            <w:pPr>
              <w:pStyle w:val="ConsPlusNormal"/>
              <w:jc w:val="center"/>
            </w:pPr>
            <w:r>
              <w:t>19.07.2024</w:t>
            </w:r>
          </w:p>
        </w:tc>
        <w:tc>
          <w:tcPr>
            <w:tcW w:w="3798" w:type="dxa"/>
            <w:tcBorders>
              <w:top w:val="single" w:sz="4" w:space="0" w:color="auto"/>
              <w:left w:val="single" w:sz="4" w:space="0" w:color="auto"/>
              <w:bottom w:val="single" w:sz="4" w:space="0" w:color="auto"/>
              <w:right w:val="single" w:sz="4" w:space="0" w:color="auto"/>
            </w:tcBorders>
          </w:tcPr>
          <w:p w14:paraId="18E523E1" w14:textId="77777777" w:rsidR="00024E8A" w:rsidRDefault="00024E8A">
            <w:pPr>
              <w:pStyle w:val="ConsPlusNormal"/>
              <w:jc w:val="center"/>
            </w:pPr>
            <w:r>
              <w:t>Султанова Алина Витальевна - первый заместитель министра образования и науки Астраханской области</w:t>
            </w:r>
          </w:p>
        </w:tc>
        <w:tc>
          <w:tcPr>
            <w:tcW w:w="2912" w:type="dxa"/>
            <w:tcBorders>
              <w:top w:val="single" w:sz="4" w:space="0" w:color="auto"/>
              <w:left w:val="single" w:sz="4" w:space="0" w:color="auto"/>
              <w:bottom w:val="single" w:sz="4" w:space="0" w:color="auto"/>
              <w:right w:val="single" w:sz="4" w:space="0" w:color="auto"/>
            </w:tcBorders>
          </w:tcPr>
          <w:p w14:paraId="299E3E2A" w14:textId="77777777" w:rsidR="00024E8A" w:rsidRDefault="00024E8A">
            <w:pPr>
              <w:pStyle w:val="ConsPlusNormal"/>
              <w:jc w:val="center"/>
            </w:pPr>
            <w:r>
              <w:t>Сведения о государственном контракте</w:t>
            </w:r>
          </w:p>
        </w:tc>
      </w:tr>
      <w:tr w:rsidR="00024E8A" w14:paraId="58D1C91B" w14:textId="77777777">
        <w:tc>
          <w:tcPr>
            <w:tcW w:w="1077" w:type="dxa"/>
            <w:tcBorders>
              <w:top w:val="single" w:sz="4" w:space="0" w:color="auto"/>
              <w:left w:val="single" w:sz="4" w:space="0" w:color="auto"/>
              <w:bottom w:val="single" w:sz="4" w:space="0" w:color="auto"/>
              <w:right w:val="single" w:sz="4" w:space="0" w:color="auto"/>
            </w:tcBorders>
          </w:tcPr>
          <w:p w14:paraId="08E14E47" w14:textId="77777777" w:rsidR="00024E8A" w:rsidRDefault="00024E8A">
            <w:pPr>
              <w:pStyle w:val="ConsPlusNormal"/>
              <w:jc w:val="center"/>
            </w:pPr>
            <w:r>
              <w:t>1.8.К.3</w:t>
            </w:r>
          </w:p>
        </w:tc>
        <w:tc>
          <w:tcPr>
            <w:tcW w:w="4025" w:type="dxa"/>
            <w:tcBorders>
              <w:top w:val="single" w:sz="4" w:space="0" w:color="auto"/>
              <w:left w:val="single" w:sz="4" w:space="0" w:color="auto"/>
              <w:bottom w:val="single" w:sz="4" w:space="0" w:color="auto"/>
              <w:right w:val="single" w:sz="4" w:space="0" w:color="auto"/>
            </w:tcBorders>
          </w:tcPr>
          <w:p w14:paraId="4684BA4E" w14:textId="77777777" w:rsidR="00024E8A" w:rsidRDefault="00024E8A">
            <w:pPr>
              <w:pStyle w:val="ConsPlusNormal"/>
            </w:pPr>
            <w:r>
              <w:t>Произведена приемка поставленных товаров, выполненных работ, оказанных услуг</w:t>
            </w:r>
          </w:p>
        </w:tc>
        <w:tc>
          <w:tcPr>
            <w:tcW w:w="2702" w:type="dxa"/>
            <w:tcBorders>
              <w:top w:val="single" w:sz="4" w:space="0" w:color="auto"/>
              <w:left w:val="single" w:sz="4" w:space="0" w:color="auto"/>
              <w:bottom w:val="single" w:sz="4" w:space="0" w:color="auto"/>
              <w:right w:val="single" w:sz="4" w:space="0" w:color="auto"/>
            </w:tcBorders>
          </w:tcPr>
          <w:p w14:paraId="6CEC2B3C" w14:textId="77777777" w:rsidR="00024E8A" w:rsidRDefault="00024E8A">
            <w:pPr>
              <w:pStyle w:val="ConsPlusNormal"/>
              <w:jc w:val="center"/>
            </w:pPr>
            <w:r>
              <w:t>02.09.2024</w:t>
            </w:r>
          </w:p>
        </w:tc>
        <w:tc>
          <w:tcPr>
            <w:tcW w:w="3798" w:type="dxa"/>
            <w:tcBorders>
              <w:top w:val="single" w:sz="4" w:space="0" w:color="auto"/>
              <w:left w:val="single" w:sz="4" w:space="0" w:color="auto"/>
              <w:bottom w:val="single" w:sz="4" w:space="0" w:color="auto"/>
              <w:right w:val="single" w:sz="4" w:space="0" w:color="auto"/>
            </w:tcBorders>
          </w:tcPr>
          <w:p w14:paraId="3B438207" w14:textId="77777777" w:rsidR="00024E8A" w:rsidRDefault="00024E8A">
            <w:pPr>
              <w:pStyle w:val="ConsPlusNormal"/>
              <w:jc w:val="center"/>
            </w:pPr>
            <w:r>
              <w:t>Султанова Алина Витальевна - первый заместитель министра образования и науки Астраханской области</w:t>
            </w:r>
          </w:p>
        </w:tc>
        <w:tc>
          <w:tcPr>
            <w:tcW w:w="2912" w:type="dxa"/>
            <w:tcBorders>
              <w:top w:val="single" w:sz="4" w:space="0" w:color="auto"/>
              <w:left w:val="single" w:sz="4" w:space="0" w:color="auto"/>
              <w:bottom w:val="single" w:sz="4" w:space="0" w:color="auto"/>
              <w:right w:val="single" w:sz="4" w:space="0" w:color="auto"/>
            </w:tcBorders>
          </w:tcPr>
          <w:p w14:paraId="27E0094E" w14:textId="77777777" w:rsidR="00024E8A" w:rsidRDefault="00024E8A">
            <w:pPr>
              <w:pStyle w:val="ConsPlusNormal"/>
              <w:jc w:val="center"/>
            </w:pPr>
            <w:r>
              <w:t>Универсальный передаточный документ</w:t>
            </w:r>
          </w:p>
        </w:tc>
      </w:tr>
      <w:tr w:rsidR="00024E8A" w14:paraId="0E1C2261" w14:textId="77777777">
        <w:tc>
          <w:tcPr>
            <w:tcW w:w="1077" w:type="dxa"/>
            <w:tcBorders>
              <w:top w:val="single" w:sz="4" w:space="0" w:color="auto"/>
              <w:left w:val="single" w:sz="4" w:space="0" w:color="auto"/>
              <w:bottom w:val="single" w:sz="4" w:space="0" w:color="auto"/>
              <w:right w:val="single" w:sz="4" w:space="0" w:color="auto"/>
            </w:tcBorders>
          </w:tcPr>
          <w:p w14:paraId="031CED80" w14:textId="77777777" w:rsidR="00024E8A" w:rsidRDefault="00024E8A">
            <w:pPr>
              <w:pStyle w:val="ConsPlusNormal"/>
              <w:jc w:val="center"/>
            </w:pPr>
            <w:r>
              <w:t>1.8.К.4</w:t>
            </w:r>
          </w:p>
        </w:tc>
        <w:tc>
          <w:tcPr>
            <w:tcW w:w="4025" w:type="dxa"/>
            <w:tcBorders>
              <w:top w:val="single" w:sz="4" w:space="0" w:color="auto"/>
              <w:left w:val="single" w:sz="4" w:space="0" w:color="auto"/>
              <w:bottom w:val="single" w:sz="4" w:space="0" w:color="auto"/>
              <w:right w:val="single" w:sz="4" w:space="0" w:color="auto"/>
            </w:tcBorders>
          </w:tcPr>
          <w:p w14:paraId="07CFEF11" w14:textId="77777777" w:rsidR="00024E8A" w:rsidRDefault="00024E8A">
            <w:pPr>
              <w:pStyle w:val="ConsPlusNormal"/>
            </w:pPr>
            <w:r>
              <w:t>Произведена оплата товаров, выполненных работ, оказанных услуг по государственному (муниципальному) контракту</w:t>
            </w:r>
          </w:p>
        </w:tc>
        <w:tc>
          <w:tcPr>
            <w:tcW w:w="2702" w:type="dxa"/>
            <w:tcBorders>
              <w:top w:val="single" w:sz="4" w:space="0" w:color="auto"/>
              <w:left w:val="single" w:sz="4" w:space="0" w:color="auto"/>
              <w:bottom w:val="single" w:sz="4" w:space="0" w:color="auto"/>
              <w:right w:val="single" w:sz="4" w:space="0" w:color="auto"/>
            </w:tcBorders>
          </w:tcPr>
          <w:p w14:paraId="4F130F0F" w14:textId="77777777" w:rsidR="00024E8A" w:rsidRDefault="00024E8A">
            <w:pPr>
              <w:pStyle w:val="ConsPlusNormal"/>
              <w:jc w:val="center"/>
            </w:pPr>
            <w:r>
              <w:t>27.09.2024</w:t>
            </w:r>
          </w:p>
        </w:tc>
        <w:tc>
          <w:tcPr>
            <w:tcW w:w="3798" w:type="dxa"/>
            <w:tcBorders>
              <w:top w:val="single" w:sz="4" w:space="0" w:color="auto"/>
              <w:left w:val="single" w:sz="4" w:space="0" w:color="auto"/>
              <w:bottom w:val="single" w:sz="4" w:space="0" w:color="auto"/>
              <w:right w:val="single" w:sz="4" w:space="0" w:color="auto"/>
            </w:tcBorders>
          </w:tcPr>
          <w:p w14:paraId="29357F8B" w14:textId="77777777" w:rsidR="00024E8A" w:rsidRDefault="00024E8A">
            <w:pPr>
              <w:pStyle w:val="ConsPlusNormal"/>
              <w:jc w:val="center"/>
            </w:pPr>
            <w:r>
              <w:t>Султанова Алина Витальевна - первый заместитель министра образования и науки Астраханской области</w:t>
            </w:r>
          </w:p>
        </w:tc>
        <w:tc>
          <w:tcPr>
            <w:tcW w:w="2912" w:type="dxa"/>
            <w:tcBorders>
              <w:top w:val="single" w:sz="4" w:space="0" w:color="auto"/>
              <w:left w:val="single" w:sz="4" w:space="0" w:color="auto"/>
              <w:bottom w:val="single" w:sz="4" w:space="0" w:color="auto"/>
              <w:right w:val="single" w:sz="4" w:space="0" w:color="auto"/>
            </w:tcBorders>
          </w:tcPr>
          <w:p w14:paraId="046ABE88" w14:textId="77777777" w:rsidR="00024E8A" w:rsidRDefault="00024E8A">
            <w:pPr>
              <w:pStyle w:val="ConsPlusNormal"/>
              <w:jc w:val="center"/>
            </w:pPr>
            <w:r>
              <w:t>Платежное поручение (платежный документ)</w:t>
            </w:r>
          </w:p>
        </w:tc>
      </w:tr>
      <w:tr w:rsidR="00024E8A" w14:paraId="05EE57C4" w14:textId="77777777">
        <w:tc>
          <w:tcPr>
            <w:tcW w:w="1077" w:type="dxa"/>
            <w:tcBorders>
              <w:top w:val="single" w:sz="4" w:space="0" w:color="auto"/>
              <w:left w:val="single" w:sz="4" w:space="0" w:color="auto"/>
              <w:bottom w:val="single" w:sz="4" w:space="0" w:color="auto"/>
              <w:right w:val="single" w:sz="4" w:space="0" w:color="auto"/>
            </w:tcBorders>
          </w:tcPr>
          <w:p w14:paraId="685F94D7" w14:textId="77777777" w:rsidR="00024E8A" w:rsidRDefault="00024E8A">
            <w:pPr>
              <w:pStyle w:val="ConsPlusNormal"/>
              <w:jc w:val="center"/>
            </w:pPr>
            <w:r>
              <w:t>1.9</w:t>
            </w:r>
          </w:p>
        </w:tc>
        <w:tc>
          <w:tcPr>
            <w:tcW w:w="4025" w:type="dxa"/>
            <w:tcBorders>
              <w:top w:val="single" w:sz="4" w:space="0" w:color="auto"/>
              <w:left w:val="single" w:sz="4" w:space="0" w:color="auto"/>
              <w:bottom w:val="single" w:sz="4" w:space="0" w:color="auto"/>
              <w:right w:val="single" w:sz="4" w:space="0" w:color="auto"/>
            </w:tcBorders>
          </w:tcPr>
          <w:p w14:paraId="35DDDF63" w14:textId="77777777" w:rsidR="00024E8A" w:rsidRDefault="00024E8A">
            <w:pPr>
              <w:pStyle w:val="ConsPlusNormal"/>
            </w:pPr>
            <w:r>
              <w:t>Обеспечены функции органов государственной власти Астраханской области, а также содержание и обеспечение деятельности (оказание услуг) государственных казенных учреждений (организаций)</w:t>
            </w:r>
          </w:p>
        </w:tc>
        <w:tc>
          <w:tcPr>
            <w:tcW w:w="2702" w:type="dxa"/>
            <w:tcBorders>
              <w:top w:val="single" w:sz="4" w:space="0" w:color="auto"/>
              <w:left w:val="single" w:sz="4" w:space="0" w:color="auto"/>
              <w:bottom w:val="single" w:sz="4" w:space="0" w:color="auto"/>
              <w:right w:val="single" w:sz="4" w:space="0" w:color="auto"/>
            </w:tcBorders>
          </w:tcPr>
          <w:p w14:paraId="1BCFA64B" w14:textId="77777777" w:rsidR="00024E8A" w:rsidRDefault="00024E8A">
            <w:pPr>
              <w:pStyle w:val="ConsPlusNormal"/>
              <w:jc w:val="center"/>
            </w:pPr>
            <w:r>
              <w:t>X</w:t>
            </w:r>
          </w:p>
        </w:tc>
        <w:tc>
          <w:tcPr>
            <w:tcW w:w="3798" w:type="dxa"/>
            <w:tcBorders>
              <w:top w:val="single" w:sz="4" w:space="0" w:color="auto"/>
              <w:left w:val="single" w:sz="4" w:space="0" w:color="auto"/>
              <w:bottom w:val="single" w:sz="4" w:space="0" w:color="auto"/>
              <w:right w:val="single" w:sz="4" w:space="0" w:color="auto"/>
            </w:tcBorders>
          </w:tcPr>
          <w:p w14:paraId="082B501C" w14:textId="77777777" w:rsidR="00024E8A" w:rsidRDefault="00024E8A">
            <w:pPr>
              <w:pStyle w:val="ConsPlusNormal"/>
              <w:jc w:val="center"/>
            </w:pPr>
            <w:r>
              <w:t>Шефер Татьяна Валентиновна - заместитель министра - начальник управления экономической политики министерства образования и науки Астраханской области</w:t>
            </w:r>
          </w:p>
        </w:tc>
        <w:tc>
          <w:tcPr>
            <w:tcW w:w="2912" w:type="dxa"/>
            <w:tcBorders>
              <w:top w:val="single" w:sz="4" w:space="0" w:color="auto"/>
              <w:left w:val="single" w:sz="4" w:space="0" w:color="auto"/>
              <w:bottom w:val="single" w:sz="4" w:space="0" w:color="auto"/>
              <w:right w:val="single" w:sz="4" w:space="0" w:color="auto"/>
            </w:tcBorders>
          </w:tcPr>
          <w:p w14:paraId="00ACF2E1" w14:textId="77777777" w:rsidR="00024E8A" w:rsidRDefault="00024E8A">
            <w:pPr>
              <w:pStyle w:val="ConsPlusNormal"/>
              <w:jc w:val="center"/>
            </w:pPr>
            <w:r>
              <w:t>Иной документ</w:t>
            </w:r>
          </w:p>
        </w:tc>
      </w:tr>
      <w:tr w:rsidR="00024E8A" w14:paraId="30F02191" w14:textId="77777777">
        <w:tc>
          <w:tcPr>
            <w:tcW w:w="1077" w:type="dxa"/>
            <w:tcBorders>
              <w:top w:val="single" w:sz="4" w:space="0" w:color="auto"/>
              <w:left w:val="single" w:sz="4" w:space="0" w:color="auto"/>
              <w:bottom w:val="single" w:sz="4" w:space="0" w:color="auto"/>
              <w:right w:val="single" w:sz="4" w:space="0" w:color="auto"/>
            </w:tcBorders>
          </w:tcPr>
          <w:p w14:paraId="23A9AC42" w14:textId="77777777" w:rsidR="00024E8A" w:rsidRDefault="00024E8A">
            <w:pPr>
              <w:pStyle w:val="ConsPlusNormal"/>
              <w:jc w:val="center"/>
            </w:pPr>
            <w:r>
              <w:t>1.10</w:t>
            </w:r>
          </w:p>
        </w:tc>
        <w:tc>
          <w:tcPr>
            <w:tcW w:w="4025" w:type="dxa"/>
            <w:tcBorders>
              <w:top w:val="single" w:sz="4" w:space="0" w:color="auto"/>
              <w:left w:val="single" w:sz="4" w:space="0" w:color="auto"/>
              <w:bottom w:val="single" w:sz="4" w:space="0" w:color="auto"/>
              <w:right w:val="single" w:sz="4" w:space="0" w:color="auto"/>
            </w:tcBorders>
          </w:tcPr>
          <w:p w14:paraId="3F422BD6" w14:textId="77777777" w:rsidR="00024E8A" w:rsidRDefault="00024E8A">
            <w:pPr>
              <w:pStyle w:val="ConsPlusNormal"/>
            </w:pPr>
            <w:r>
              <w:t>Обеспечено проведение и организация конкурсов, форумов, конгрессов, олимпиад и иных мероприятий в сфере образования</w:t>
            </w:r>
          </w:p>
        </w:tc>
        <w:tc>
          <w:tcPr>
            <w:tcW w:w="2702" w:type="dxa"/>
            <w:tcBorders>
              <w:top w:val="single" w:sz="4" w:space="0" w:color="auto"/>
              <w:left w:val="single" w:sz="4" w:space="0" w:color="auto"/>
              <w:bottom w:val="single" w:sz="4" w:space="0" w:color="auto"/>
              <w:right w:val="single" w:sz="4" w:space="0" w:color="auto"/>
            </w:tcBorders>
          </w:tcPr>
          <w:p w14:paraId="689892B5" w14:textId="77777777" w:rsidR="00024E8A" w:rsidRDefault="00024E8A">
            <w:pPr>
              <w:pStyle w:val="ConsPlusNormal"/>
              <w:jc w:val="center"/>
            </w:pPr>
            <w:r>
              <w:t>X</w:t>
            </w:r>
          </w:p>
        </w:tc>
        <w:tc>
          <w:tcPr>
            <w:tcW w:w="3798" w:type="dxa"/>
            <w:tcBorders>
              <w:top w:val="single" w:sz="4" w:space="0" w:color="auto"/>
              <w:left w:val="single" w:sz="4" w:space="0" w:color="auto"/>
              <w:bottom w:val="single" w:sz="4" w:space="0" w:color="auto"/>
              <w:right w:val="single" w:sz="4" w:space="0" w:color="auto"/>
            </w:tcBorders>
          </w:tcPr>
          <w:p w14:paraId="404129BB" w14:textId="77777777" w:rsidR="00024E8A" w:rsidRDefault="00024E8A">
            <w:pPr>
              <w:pStyle w:val="ConsPlusNormal"/>
              <w:jc w:val="center"/>
            </w:pPr>
            <w:r>
              <w:t>Мудрая Ирина Евгеньевна - заместитель министра образования и науки Астраханской области</w:t>
            </w:r>
          </w:p>
        </w:tc>
        <w:tc>
          <w:tcPr>
            <w:tcW w:w="2912" w:type="dxa"/>
            <w:tcBorders>
              <w:top w:val="single" w:sz="4" w:space="0" w:color="auto"/>
              <w:left w:val="single" w:sz="4" w:space="0" w:color="auto"/>
              <w:bottom w:val="single" w:sz="4" w:space="0" w:color="auto"/>
              <w:right w:val="single" w:sz="4" w:space="0" w:color="auto"/>
            </w:tcBorders>
          </w:tcPr>
          <w:p w14:paraId="1EEACE11" w14:textId="77777777" w:rsidR="00024E8A" w:rsidRDefault="00024E8A">
            <w:pPr>
              <w:pStyle w:val="ConsPlusNormal"/>
              <w:jc w:val="center"/>
            </w:pPr>
            <w:r>
              <w:t>Иной документ</w:t>
            </w:r>
          </w:p>
        </w:tc>
      </w:tr>
      <w:tr w:rsidR="00024E8A" w14:paraId="4A832E30" w14:textId="77777777">
        <w:tc>
          <w:tcPr>
            <w:tcW w:w="1077" w:type="dxa"/>
            <w:tcBorders>
              <w:top w:val="single" w:sz="4" w:space="0" w:color="auto"/>
              <w:left w:val="single" w:sz="4" w:space="0" w:color="auto"/>
              <w:bottom w:val="single" w:sz="4" w:space="0" w:color="auto"/>
              <w:right w:val="single" w:sz="4" w:space="0" w:color="auto"/>
            </w:tcBorders>
          </w:tcPr>
          <w:p w14:paraId="074484C8" w14:textId="77777777" w:rsidR="00024E8A" w:rsidRDefault="00024E8A">
            <w:pPr>
              <w:pStyle w:val="ConsPlusNormal"/>
              <w:jc w:val="center"/>
            </w:pPr>
            <w:r>
              <w:t>1.10.К.1</w:t>
            </w:r>
          </w:p>
        </w:tc>
        <w:tc>
          <w:tcPr>
            <w:tcW w:w="4025" w:type="dxa"/>
            <w:tcBorders>
              <w:top w:val="single" w:sz="4" w:space="0" w:color="auto"/>
              <w:left w:val="single" w:sz="4" w:space="0" w:color="auto"/>
              <w:bottom w:val="single" w:sz="4" w:space="0" w:color="auto"/>
              <w:right w:val="single" w:sz="4" w:space="0" w:color="auto"/>
            </w:tcBorders>
          </w:tcPr>
          <w:p w14:paraId="6AA69C9C" w14:textId="77777777" w:rsidR="00024E8A" w:rsidRDefault="00024E8A">
            <w:pPr>
              <w:pStyle w:val="ConsPlusNormal"/>
            </w:pPr>
            <w:r>
              <w:t>Закупка включена в план закупок</w:t>
            </w:r>
          </w:p>
        </w:tc>
        <w:tc>
          <w:tcPr>
            <w:tcW w:w="2702" w:type="dxa"/>
            <w:tcBorders>
              <w:top w:val="single" w:sz="4" w:space="0" w:color="auto"/>
              <w:left w:val="single" w:sz="4" w:space="0" w:color="auto"/>
              <w:bottom w:val="single" w:sz="4" w:space="0" w:color="auto"/>
              <w:right w:val="single" w:sz="4" w:space="0" w:color="auto"/>
            </w:tcBorders>
          </w:tcPr>
          <w:p w14:paraId="14D2F01B" w14:textId="77777777" w:rsidR="00024E8A" w:rsidRDefault="00024E8A">
            <w:pPr>
              <w:pStyle w:val="ConsPlusNormal"/>
              <w:jc w:val="center"/>
            </w:pPr>
            <w:r>
              <w:t>12.01.2024</w:t>
            </w:r>
          </w:p>
        </w:tc>
        <w:tc>
          <w:tcPr>
            <w:tcW w:w="3798" w:type="dxa"/>
            <w:tcBorders>
              <w:top w:val="single" w:sz="4" w:space="0" w:color="auto"/>
              <w:left w:val="single" w:sz="4" w:space="0" w:color="auto"/>
              <w:bottom w:val="single" w:sz="4" w:space="0" w:color="auto"/>
              <w:right w:val="single" w:sz="4" w:space="0" w:color="auto"/>
            </w:tcBorders>
          </w:tcPr>
          <w:p w14:paraId="7B51F0B4" w14:textId="77777777" w:rsidR="00024E8A" w:rsidRDefault="00024E8A">
            <w:pPr>
              <w:pStyle w:val="ConsPlusNormal"/>
              <w:jc w:val="center"/>
            </w:pPr>
            <w:r>
              <w:t>Мудрая Ирина Евгеньевна - заместитель министра образования и науки Астраханской области</w:t>
            </w:r>
          </w:p>
        </w:tc>
        <w:tc>
          <w:tcPr>
            <w:tcW w:w="2912" w:type="dxa"/>
            <w:tcBorders>
              <w:top w:val="single" w:sz="4" w:space="0" w:color="auto"/>
              <w:left w:val="single" w:sz="4" w:space="0" w:color="auto"/>
              <w:bottom w:val="single" w:sz="4" w:space="0" w:color="auto"/>
              <w:right w:val="single" w:sz="4" w:space="0" w:color="auto"/>
            </w:tcBorders>
          </w:tcPr>
          <w:p w14:paraId="118C32BD" w14:textId="77777777" w:rsidR="00024E8A" w:rsidRDefault="00024E8A">
            <w:pPr>
              <w:pStyle w:val="ConsPlusNormal"/>
              <w:jc w:val="center"/>
            </w:pPr>
            <w:r>
              <w:t>План-график закупок</w:t>
            </w:r>
          </w:p>
        </w:tc>
      </w:tr>
      <w:tr w:rsidR="00024E8A" w14:paraId="6FD2A7A5" w14:textId="77777777">
        <w:tc>
          <w:tcPr>
            <w:tcW w:w="1077" w:type="dxa"/>
            <w:tcBorders>
              <w:top w:val="single" w:sz="4" w:space="0" w:color="auto"/>
              <w:left w:val="single" w:sz="4" w:space="0" w:color="auto"/>
              <w:bottom w:val="single" w:sz="4" w:space="0" w:color="auto"/>
              <w:right w:val="single" w:sz="4" w:space="0" w:color="auto"/>
            </w:tcBorders>
          </w:tcPr>
          <w:p w14:paraId="258FC3C0" w14:textId="77777777" w:rsidR="00024E8A" w:rsidRDefault="00024E8A">
            <w:pPr>
              <w:pStyle w:val="ConsPlusNormal"/>
              <w:jc w:val="center"/>
            </w:pPr>
            <w:r>
              <w:t>1.10.К.2</w:t>
            </w:r>
          </w:p>
        </w:tc>
        <w:tc>
          <w:tcPr>
            <w:tcW w:w="4025" w:type="dxa"/>
            <w:tcBorders>
              <w:top w:val="single" w:sz="4" w:space="0" w:color="auto"/>
              <w:left w:val="single" w:sz="4" w:space="0" w:color="auto"/>
              <w:bottom w:val="single" w:sz="4" w:space="0" w:color="auto"/>
              <w:right w:val="single" w:sz="4" w:space="0" w:color="auto"/>
            </w:tcBorders>
          </w:tcPr>
          <w:p w14:paraId="17556E33" w14:textId="77777777" w:rsidR="00024E8A" w:rsidRDefault="00024E8A">
            <w:pPr>
              <w:pStyle w:val="ConsPlusNormal"/>
            </w:pPr>
            <w:r>
              <w:t>Сведения о государственном (муниципальном) контракте внесены в реестр контрактов, заключенных заказчиками по результатам закупок</w:t>
            </w:r>
          </w:p>
        </w:tc>
        <w:tc>
          <w:tcPr>
            <w:tcW w:w="2702" w:type="dxa"/>
            <w:tcBorders>
              <w:top w:val="single" w:sz="4" w:space="0" w:color="auto"/>
              <w:left w:val="single" w:sz="4" w:space="0" w:color="auto"/>
              <w:bottom w:val="single" w:sz="4" w:space="0" w:color="auto"/>
              <w:right w:val="single" w:sz="4" w:space="0" w:color="auto"/>
            </w:tcBorders>
          </w:tcPr>
          <w:p w14:paraId="43715F03" w14:textId="77777777" w:rsidR="00024E8A" w:rsidRDefault="00024E8A">
            <w:pPr>
              <w:pStyle w:val="ConsPlusNormal"/>
              <w:jc w:val="center"/>
            </w:pPr>
            <w:r>
              <w:t>19.07.2024</w:t>
            </w:r>
          </w:p>
        </w:tc>
        <w:tc>
          <w:tcPr>
            <w:tcW w:w="3798" w:type="dxa"/>
            <w:tcBorders>
              <w:top w:val="single" w:sz="4" w:space="0" w:color="auto"/>
              <w:left w:val="single" w:sz="4" w:space="0" w:color="auto"/>
              <w:bottom w:val="single" w:sz="4" w:space="0" w:color="auto"/>
              <w:right w:val="single" w:sz="4" w:space="0" w:color="auto"/>
            </w:tcBorders>
          </w:tcPr>
          <w:p w14:paraId="6F56D0AD" w14:textId="77777777" w:rsidR="00024E8A" w:rsidRDefault="00024E8A">
            <w:pPr>
              <w:pStyle w:val="ConsPlusNormal"/>
              <w:jc w:val="center"/>
            </w:pPr>
            <w:r>
              <w:t>Мудрая Ирина Евгеньевна - заместитель министра образования и науки Астраханской области</w:t>
            </w:r>
          </w:p>
        </w:tc>
        <w:tc>
          <w:tcPr>
            <w:tcW w:w="2912" w:type="dxa"/>
            <w:tcBorders>
              <w:top w:val="single" w:sz="4" w:space="0" w:color="auto"/>
              <w:left w:val="single" w:sz="4" w:space="0" w:color="auto"/>
              <w:bottom w:val="single" w:sz="4" w:space="0" w:color="auto"/>
              <w:right w:val="single" w:sz="4" w:space="0" w:color="auto"/>
            </w:tcBorders>
          </w:tcPr>
          <w:p w14:paraId="70906DD6" w14:textId="77777777" w:rsidR="00024E8A" w:rsidRDefault="00024E8A">
            <w:pPr>
              <w:pStyle w:val="ConsPlusNormal"/>
              <w:jc w:val="center"/>
            </w:pPr>
            <w:r>
              <w:t>Сведения о государственном контракте</w:t>
            </w:r>
          </w:p>
        </w:tc>
      </w:tr>
      <w:tr w:rsidR="00024E8A" w14:paraId="030D2775" w14:textId="77777777">
        <w:tc>
          <w:tcPr>
            <w:tcW w:w="1077" w:type="dxa"/>
            <w:tcBorders>
              <w:top w:val="single" w:sz="4" w:space="0" w:color="auto"/>
              <w:left w:val="single" w:sz="4" w:space="0" w:color="auto"/>
              <w:bottom w:val="single" w:sz="4" w:space="0" w:color="auto"/>
              <w:right w:val="single" w:sz="4" w:space="0" w:color="auto"/>
            </w:tcBorders>
          </w:tcPr>
          <w:p w14:paraId="7F765D59" w14:textId="77777777" w:rsidR="00024E8A" w:rsidRDefault="00024E8A">
            <w:pPr>
              <w:pStyle w:val="ConsPlusNormal"/>
              <w:jc w:val="center"/>
            </w:pPr>
            <w:r>
              <w:t>1.10.К.3</w:t>
            </w:r>
          </w:p>
        </w:tc>
        <w:tc>
          <w:tcPr>
            <w:tcW w:w="4025" w:type="dxa"/>
            <w:tcBorders>
              <w:top w:val="single" w:sz="4" w:space="0" w:color="auto"/>
              <w:left w:val="single" w:sz="4" w:space="0" w:color="auto"/>
              <w:bottom w:val="single" w:sz="4" w:space="0" w:color="auto"/>
              <w:right w:val="single" w:sz="4" w:space="0" w:color="auto"/>
            </w:tcBorders>
          </w:tcPr>
          <w:p w14:paraId="7AE81BA3" w14:textId="77777777" w:rsidR="00024E8A" w:rsidRDefault="00024E8A">
            <w:pPr>
              <w:pStyle w:val="ConsPlusNormal"/>
            </w:pPr>
            <w:r>
              <w:t>Произведена приемка поставленных товаров, выполненных работ, оказанных услуг</w:t>
            </w:r>
          </w:p>
        </w:tc>
        <w:tc>
          <w:tcPr>
            <w:tcW w:w="2702" w:type="dxa"/>
            <w:tcBorders>
              <w:top w:val="single" w:sz="4" w:space="0" w:color="auto"/>
              <w:left w:val="single" w:sz="4" w:space="0" w:color="auto"/>
              <w:bottom w:val="single" w:sz="4" w:space="0" w:color="auto"/>
              <w:right w:val="single" w:sz="4" w:space="0" w:color="auto"/>
            </w:tcBorders>
          </w:tcPr>
          <w:p w14:paraId="3579233E" w14:textId="77777777" w:rsidR="00024E8A" w:rsidRDefault="00024E8A">
            <w:pPr>
              <w:pStyle w:val="ConsPlusNormal"/>
              <w:jc w:val="center"/>
            </w:pPr>
            <w:r>
              <w:t>02.09.2024</w:t>
            </w:r>
          </w:p>
        </w:tc>
        <w:tc>
          <w:tcPr>
            <w:tcW w:w="3798" w:type="dxa"/>
            <w:tcBorders>
              <w:top w:val="single" w:sz="4" w:space="0" w:color="auto"/>
              <w:left w:val="single" w:sz="4" w:space="0" w:color="auto"/>
              <w:bottom w:val="single" w:sz="4" w:space="0" w:color="auto"/>
              <w:right w:val="single" w:sz="4" w:space="0" w:color="auto"/>
            </w:tcBorders>
          </w:tcPr>
          <w:p w14:paraId="0349D213" w14:textId="77777777" w:rsidR="00024E8A" w:rsidRDefault="00024E8A">
            <w:pPr>
              <w:pStyle w:val="ConsPlusNormal"/>
              <w:jc w:val="center"/>
            </w:pPr>
            <w:r>
              <w:t>Мудрая Ирина Евгеньевна - заместитель министра образования и науки Астраханской области</w:t>
            </w:r>
          </w:p>
        </w:tc>
        <w:tc>
          <w:tcPr>
            <w:tcW w:w="2912" w:type="dxa"/>
            <w:tcBorders>
              <w:top w:val="single" w:sz="4" w:space="0" w:color="auto"/>
              <w:left w:val="single" w:sz="4" w:space="0" w:color="auto"/>
              <w:bottom w:val="single" w:sz="4" w:space="0" w:color="auto"/>
              <w:right w:val="single" w:sz="4" w:space="0" w:color="auto"/>
            </w:tcBorders>
          </w:tcPr>
          <w:p w14:paraId="420CE07E" w14:textId="77777777" w:rsidR="00024E8A" w:rsidRDefault="00024E8A">
            <w:pPr>
              <w:pStyle w:val="ConsPlusNormal"/>
              <w:jc w:val="center"/>
            </w:pPr>
            <w:r>
              <w:t>Универсальный передаточный документ</w:t>
            </w:r>
          </w:p>
        </w:tc>
      </w:tr>
      <w:tr w:rsidR="00024E8A" w14:paraId="51104DA8" w14:textId="77777777">
        <w:tc>
          <w:tcPr>
            <w:tcW w:w="1077" w:type="dxa"/>
            <w:tcBorders>
              <w:top w:val="single" w:sz="4" w:space="0" w:color="auto"/>
              <w:left w:val="single" w:sz="4" w:space="0" w:color="auto"/>
              <w:bottom w:val="single" w:sz="4" w:space="0" w:color="auto"/>
              <w:right w:val="single" w:sz="4" w:space="0" w:color="auto"/>
            </w:tcBorders>
          </w:tcPr>
          <w:p w14:paraId="2AAF6A47" w14:textId="77777777" w:rsidR="00024E8A" w:rsidRDefault="00024E8A">
            <w:pPr>
              <w:pStyle w:val="ConsPlusNormal"/>
              <w:jc w:val="center"/>
            </w:pPr>
            <w:r>
              <w:t>1.10.К.4</w:t>
            </w:r>
          </w:p>
        </w:tc>
        <w:tc>
          <w:tcPr>
            <w:tcW w:w="4025" w:type="dxa"/>
            <w:tcBorders>
              <w:top w:val="single" w:sz="4" w:space="0" w:color="auto"/>
              <w:left w:val="single" w:sz="4" w:space="0" w:color="auto"/>
              <w:bottom w:val="single" w:sz="4" w:space="0" w:color="auto"/>
              <w:right w:val="single" w:sz="4" w:space="0" w:color="auto"/>
            </w:tcBorders>
          </w:tcPr>
          <w:p w14:paraId="268CF72B" w14:textId="77777777" w:rsidR="00024E8A" w:rsidRDefault="00024E8A">
            <w:pPr>
              <w:pStyle w:val="ConsPlusNormal"/>
            </w:pPr>
            <w:r>
              <w:t>Произведена оплата товаров, выполненных работ, оказанных услуг по государственному (муниципальному) контракту</w:t>
            </w:r>
          </w:p>
        </w:tc>
        <w:tc>
          <w:tcPr>
            <w:tcW w:w="2702" w:type="dxa"/>
            <w:tcBorders>
              <w:top w:val="single" w:sz="4" w:space="0" w:color="auto"/>
              <w:left w:val="single" w:sz="4" w:space="0" w:color="auto"/>
              <w:bottom w:val="single" w:sz="4" w:space="0" w:color="auto"/>
              <w:right w:val="single" w:sz="4" w:space="0" w:color="auto"/>
            </w:tcBorders>
          </w:tcPr>
          <w:p w14:paraId="08F30125" w14:textId="77777777" w:rsidR="00024E8A" w:rsidRDefault="00024E8A">
            <w:pPr>
              <w:pStyle w:val="ConsPlusNormal"/>
              <w:jc w:val="center"/>
            </w:pPr>
            <w:r>
              <w:t>27.09.2024</w:t>
            </w:r>
          </w:p>
        </w:tc>
        <w:tc>
          <w:tcPr>
            <w:tcW w:w="3798" w:type="dxa"/>
            <w:tcBorders>
              <w:top w:val="single" w:sz="4" w:space="0" w:color="auto"/>
              <w:left w:val="single" w:sz="4" w:space="0" w:color="auto"/>
              <w:bottom w:val="single" w:sz="4" w:space="0" w:color="auto"/>
              <w:right w:val="single" w:sz="4" w:space="0" w:color="auto"/>
            </w:tcBorders>
          </w:tcPr>
          <w:p w14:paraId="6D7F97B8" w14:textId="77777777" w:rsidR="00024E8A" w:rsidRDefault="00024E8A">
            <w:pPr>
              <w:pStyle w:val="ConsPlusNormal"/>
              <w:jc w:val="center"/>
            </w:pPr>
            <w:r>
              <w:t>Мудрая Ирина Евгеньевна - заместитель министра образования и науки Астраханской области</w:t>
            </w:r>
          </w:p>
        </w:tc>
        <w:tc>
          <w:tcPr>
            <w:tcW w:w="2912" w:type="dxa"/>
            <w:tcBorders>
              <w:top w:val="single" w:sz="4" w:space="0" w:color="auto"/>
              <w:left w:val="single" w:sz="4" w:space="0" w:color="auto"/>
              <w:bottom w:val="single" w:sz="4" w:space="0" w:color="auto"/>
              <w:right w:val="single" w:sz="4" w:space="0" w:color="auto"/>
            </w:tcBorders>
          </w:tcPr>
          <w:p w14:paraId="52EC5F49" w14:textId="77777777" w:rsidR="00024E8A" w:rsidRDefault="00024E8A">
            <w:pPr>
              <w:pStyle w:val="ConsPlusNormal"/>
              <w:jc w:val="center"/>
            </w:pPr>
            <w:r>
              <w:t>Платежное поручение (платежный документ)</w:t>
            </w:r>
          </w:p>
        </w:tc>
      </w:tr>
    </w:tbl>
    <w:p w14:paraId="79801393" w14:textId="77777777" w:rsidR="00024E8A" w:rsidRDefault="00024E8A">
      <w:pPr>
        <w:pStyle w:val="ConsPlusNormal"/>
        <w:sectPr w:rsidR="00024E8A">
          <w:pgSz w:w="16838" w:h="11906" w:orient="landscape"/>
          <w:pgMar w:top="1133" w:right="1440" w:bottom="566" w:left="1440" w:header="0" w:footer="0" w:gutter="0"/>
          <w:cols w:space="720"/>
          <w:noEndnote/>
        </w:sectPr>
      </w:pPr>
    </w:p>
    <w:p w14:paraId="417BDDAC" w14:textId="77777777" w:rsidR="00024E8A" w:rsidRDefault="00024E8A">
      <w:pPr>
        <w:pStyle w:val="ConsPlusNormal"/>
        <w:jc w:val="both"/>
      </w:pPr>
    </w:p>
    <w:p w14:paraId="47F3DF48" w14:textId="77777777" w:rsidR="00024E8A" w:rsidRDefault="00024E8A">
      <w:pPr>
        <w:pStyle w:val="ConsPlusNormal"/>
        <w:jc w:val="both"/>
      </w:pPr>
    </w:p>
    <w:p w14:paraId="71C9B827" w14:textId="77777777" w:rsidR="00024E8A" w:rsidRDefault="00024E8A">
      <w:pPr>
        <w:pStyle w:val="ConsPlusNormal"/>
        <w:jc w:val="both"/>
      </w:pPr>
    </w:p>
    <w:p w14:paraId="62AA98B1" w14:textId="77777777" w:rsidR="00024E8A" w:rsidRDefault="00024E8A">
      <w:pPr>
        <w:pStyle w:val="ConsPlusNormal"/>
        <w:jc w:val="both"/>
      </w:pPr>
    </w:p>
    <w:p w14:paraId="45B0A720" w14:textId="77777777" w:rsidR="00024E8A" w:rsidRDefault="00024E8A">
      <w:pPr>
        <w:pStyle w:val="ConsPlusNormal"/>
        <w:jc w:val="both"/>
      </w:pPr>
    </w:p>
    <w:p w14:paraId="250854E3" w14:textId="77777777" w:rsidR="00024E8A" w:rsidRDefault="00024E8A">
      <w:pPr>
        <w:pStyle w:val="ConsPlusNormal"/>
        <w:jc w:val="right"/>
        <w:outlineLvl w:val="1"/>
      </w:pPr>
      <w:r>
        <w:t>Приложение N 11</w:t>
      </w:r>
    </w:p>
    <w:p w14:paraId="4BAD4F46" w14:textId="77777777" w:rsidR="00024E8A" w:rsidRDefault="00024E8A">
      <w:pPr>
        <w:pStyle w:val="ConsPlusNormal"/>
        <w:jc w:val="right"/>
      </w:pPr>
      <w:r>
        <w:t>к государственной программе</w:t>
      </w:r>
    </w:p>
    <w:p w14:paraId="52C6FCDB" w14:textId="77777777" w:rsidR="00024E8A" w:rsidRDefault="00024E8A">
      <w:pPr>
        <w:pStyle w:val="ConsPlusNormal"/>
        <w:jc w:val="both"/>
      </w:pPr>
    </w:p>
    <w:p w14:paraId="36DF41E3" w14:textId="77777777" w:rsidR="00024E8A" w:rsidRDefault="00024E8A">
      <w:pPr>
        <w:pStyle w:val="ConsPlusNormal"/>
        <w:jc w:val="center"/>
        <w:rPr>
          <w:b/>
          <w:bCs/>
        </w:rPr>
      </w:pPr>
      <w:bookmarkStart w:id="13" w:name="Par24922"/>
      <w:bookmarkEnd w:id="13"/>
      <w:r>
        <w:rPr>
          <w:b/>
          <w:bCs/>
        </w:rPr>
        <w:t>ПАСПОРТ</w:t>
      </w:r>
    </w:p>
    <w:p w14:paraId="2DEF839F" w14:textId="77777777" w:rsidR="00024E8A" w:rsidRDefault="00024E8A">
      <w:pPr>
        <w:pStyle w:val="ConsPlusNormal"/>
        <w:jc w:val="center"/>
        <w:rPr>
          <w:b/>
          <w:bCs/>
        </w:rPr>
      </w:pPr>
      <w:r>
        <w:rPr>
          <w:b/>
          <w:bCs/>
        </w:rPr>
        <w:t>КОМПЛЕКСА ПРОЦЕССНЫХ МЕРОПРИЯТИЙ</w:t>
      </w:r>
    </w:p>
    <w:p w14:paraId="589942A7" w14:textId="77777777" w:rsidR="00024E8A" w:rsidRDefault="00024E8A">
      <w:pPr>
        <w:pStyle w:val="ConsPlusNormal"/>
        <w:jc w:val="center"/>
        <w:rPr>
          <w:b/>
          <w:bCs/>
        </w:rPr>
      </w:pPr>
      <w:r>
        <w:rPr>
          <w:b/>
          <w:bCs/>
        </w:rPr>
        <w:t>"ОБЕСПЕЧЕНИЕ СОЦИАЛЬНОЙ ПОДДЕРЖКИ ОБУЧАЮЩИХСЯ</w:t>
      </w:r>
    </w:p>
    <w:p w14:paraId="0A9EDCFC" w14:textId="77777777" w:rsidR="00024E8A" w:rsidRDefault="00024E8A">
      <w:pPr>
        <w:pStyle w:val="ConsPlusNormal"/>
        <w:jc w:val="center"/>
        <w:rPr>
          <w:b/>
          <w:bCs/>
        </w:rPr>
      </w:pPr>
      <w:r>
        <w:rPr>
          <w:b/>
          <w:bCs/>
        </w:rPr>
        <w:t>ОБРАЗОВАТЕЛЬНЫХ ОРГАНИЗАЦИЙ АСТРАХАНСКОЙ ОБЛАСТИ,</w:t>
      </w:r>
    </w:p>
    <w:p w14:paraId="0B905AA2" w14:textId="77777777" w:rsidR="00024E8A" w:rsidRDefault="00024E8A">
      <w:pPr>
        <w:pStyle w:val="ConsPlusNormal"/>
        <w:jc w:val="center"/>
        <w:rPr>
          <w:b/>
          <w:bCs/>
        </w:rPr>
      </w:pPr>
      <w:r>
        <w:rPr>
          <w:b/>
          <w:bCs/>
        </w:rPr>
        <w:t>ЗАЩИТА ПРАВ И ИНТЕРЕСОВ ДЕТЕЙ"</w:t>
      </w:r>
    </w:p>
    <w:p w14:paraId="3BF1BD56" w14:textId="77777777" w:rsidR="00024E8A" w:rsidRDefault="00024E8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24E8A" w14:paraId="05D791D8"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3F966D5" w14:textId="77777777" w:rsidR="00024E8A" w:rsidRDefault="00024E8A">
            <w:pPr>
              <w:pStyle w:val="ConsPlusNormal"/>
              <w:rPr>
                <w:sz w:val="24"/>
                <w:szCs w:val="24"/>
              </w:rPr>
            </w:pPr>
          </w:p>
        </w:tc>
        <w:tc>
          <w:tcPr>
            <w:tcW w:w="113" w:type="dxa"/>
            <w:shd w:val="clear" w:color="auto" w:fill="F4F3F8"/>
            <w:tcMar>
              <w:top w:w="0" w:type="dxa"/>
              <w:left w:w="0" w:type="dxa"/>
              <w:bottom w:w="0" w:type="dxa"/>
              <w:right w:w="0" w:type="dxa"/>
            </w:tcMar>
          </w:tcPr>
          <w:p w14:paraId="51EAC402" w14:textId="77777777" w:rsidR="00024E8A" w:rsidRDefault="00024E8A">
            <w:pPr>
              <w:pStyle w:val="ConsPlusNormal"/>
              <w:rPr>
                <w:sz w:val="24"/>
                <w:szCs w:val="24"/>
              </w:rPr>
            </w:pPr>
          </w:p>
        </w:tc>
        <w:tc>
          <w:tcPr>
            <w:tcW w:w="0" w:type="auto"/>
            <w:shd w:val="clear" w:color="auto" w:fill="F4F3F8"/>
            <w:tcMar>
              <w:top w:w="113" w:type="dxa"/>
              <w:left w:w="0" w:type="dxa"/>
              <w:bottom w:w="113" w:type="dxa"/>
              <w:right w:w="0" w:type="dxa"/>
            </w:tcMar>
          </w:tcPr>
          <w:p w14:paraId="366E5745" w14:textId="77777777" w:rsidR="00024E8A" w:rsidRDefault="00024E8A">
            <w:pPr>
              <w:pStyle w:val="ConsPlusNormal"/>
              <w:jc w:val="center"/>
              <w:rPr>
                <w:color w:val="392C69"/>
              </w:rPr>
            </w:pPr>
            <w:r>
              <w:rPr>
                <w:color w:val="392C69"/>
              </w:rPr>
              <w:t>Список изменяющих документов</w:t>
            </w:r>
          </w:p>
          <w:p w14:paraId="4216C40A" w14:textId="77777777" w:rsidR="00024E8A" w:rsidRDefault="00024E8A">
            <w:pPr>
              <w:pStyle w:val="ConsPlusNormal"/>
              <w:jc w:val="center"/>
              <w:rPr>
                <w:color w:val="392C69"/>
              </w:rPr>
            </w:pPr>
            <w:r>
              <w:rPr>
                <w:color w:val="392C69"/>
              </w:rPr>
              <w:t xml:space="preserve">(в ред. </w:t>
            </w:r>
            <w:hyperlink r:id="rId92" w:history="1">
              <w:r>
                <w:rPr>
                  <w:color w:val="0000FF"/>
                </w:rPr>
                <w:t>Постановления</w:t>
              </w:r>
            </w:hyperlink>
            <w:r>
              <w:rPr>
                <w:color w:val="392C69"/>
              </w:rPr>
              <w:t xml:space="preserve"> Правительства Астраханской области</w:t>
            </w:r>
          </w:p>
          <w:p w14:paraId="7E6B8287" w14:textId="77777777" w:rsidR="00024E8A" w:rsidRDefault="00024E8A">
            <w:pPr>
              <w:pStyle w:val="ConsPlusNormal"/>
              <w:jc w:val="center"/>
              <w:rPr>
                <w:color w:val="392C69"/>
              </w:rPr>
            </w:pPr>
            <w:r>
              <w:rPr>
                <w:color w:val="392C69"/>
              </w:rPr>
              <w:t>от 29.03.2024 N 198-П)</w:t>
            </w:r>
          </w:p>
        </w:tc>
        <w:tc>
          <w:tcPr>
            <w:tcW w:w="113" w:type="dxa"/>
            <w:shd w:val="clear" w:color="auto" w:fill="F4F3F8"/>
            <w:tcMar>
              <w:top w:w="0" w:type="dxa"/>
              <w:left w:w="0" w:type="dxa"/>
              <w:bottom w:w="0" w:type="dxa"/>
              <w:right w:w="0" w:type="dxa"/>
            </w:tcMar>
          </w:tcPr>
          <w:p w14:paraId="7D7B7F82" w14:textId="77777777" w:rsidR="00024E8A" w:rsidRDefault="00024E8A">
            <w:pPr>
              <w:pStyle w:val="ConsPlusNormal"/>
              <w:jc w:val="center"/>
              <w:rPr>
                <w:color w:val="392C69"/>
              </w:rPr>
            </w:pPr>
          </w:p>
        </w:tc>
      </w:tr>
    </w:tbl>
    <w:p w14:paraId="3A02C96F" w14:textId="77777777" w:rsidR="00024E8A" w:rsidRDefault="00024E8A">
      <w:pPr>
        <w:pStyle w:val="ConsPlusNormal"/>
        <w:jc w:val="center"/>
      </w:pPr>
    </w:p>
    <w:p w14:paraId="17F6897C" w14:textId="77777777" w:rsidR="00024E8A" w:rsidRDefault="00024E8A">
      <w:pPr>
        <w:pStyle w:val="ConsPlusNormal"/>
        <w:jc w:val="center"/>
        <w:outlineLvl w:val="2"/>
        <w:rPr>
          <w:b/>
          <w:bCs/>
        </w:rPr>
      </w:pPr>
      <w:r>
        <w:rPr>
          <w:b/>
          <w:bCs/>
        </w:rPr>
        <w:t>1. Общие положения</w:t>
      </w:r>
    </w:p>
    <w:p w14:paraId="68050B93"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252"/>
      </w:tblGrid>
      <w:tr w:rsidR="00024E8A" w14:paraId="688909F1" w14:textId="77777777">
        <w:tc>
          <w:tcPr>
            <w:tcW w:w="4535" w:type="dxa"/>
            <w:tcBorders>
              <w:top w:val="single" w:sz="4" w:space="0" w:color="auto"/>
              <w:left w:val="single" w:sz="4" w:space="0" w:color="auto"/>
              <w:bottom w:val="single" w:sz="4" w:space="0" w:color="auto"/>
              <w:right w:val="single" w:sz="4" w:space="0" w:color="auto"/>
            </w:tcBorders>
          </w:tcPr>
          <w:p w14:paraId="2499E2B7" w14:textId="77777777" w:rsidR="00024E8A" w:rsidRDefault="00024E8A">
            <w:pPr>
              <w:pStyle w:val="ConsPlusNormal"/>
            </w:pPr>
            <w:r>
              <w:t>Ответственный исполнительный орган Астраханской области (иной государственный орган, организация)</w:t>
            </w:r>
          </w:p>
        </w:tc>
        <w:tc>
          <w:tcPr>
            <w:tcW w:w="4252" w:type="dxa"/>
            <w:tcBorders>
              <w:top w:val="single" w:sz="4" w:space="0" w:color="auto"/>
              <w:left w:val="single" w:sz="4" w:space="0" w:color="auto"/>
              <w:bottom w:val="single" w:sz="4" w:space="0" w:color="auto"/>
              <w:right w:val="single" w:sz="4" w:space="0" w:color="auto"/>
            </w:tcBorders>
          </w:tcPr>
          <w:p w14:paraId="3E9B57EE" w14:textId="77777777" w:rsidR="00024E8A" w:rsidRDefault="00024E8A">
            <w:pPr>
              <w:pStyle w:val="ConsPlusNormal"/>
              <w:jc w:val="both"/>
            </w:pPr>
            <w:r>
              <w:t>Министерство образования и науки Астраханской области</w:t>
            </w:r>
          </w:p>
        </w:tc>
      </w:tr>
      <w:tr w:rsidR="00024E8A" w14:paraId="3DD0B651" w14:textId="77777777">
        <w:tc>
          <w:tcPr>
            <w:tcW w:w="4535" w:type="dxa"/>
            <w:tcBorders>
              <w:top w:val="single" w:sz="4" w:space="0" w:color="auto"/>
              <w:left w:val="single" w:sz="4" w:space="0" w:color="auto"/>
              <w:bottom w:val="single" w:sz="4" w:space="0" w:color="auto"/>
              <w:right w:val="single" w:sz="4" w:space="0" w:color="auto"/>
            </w:tcBorders>
          </w:tcPr>
          <w:p w14:paraId="6C4F6380" w14:textId="77777777" w:rsidR="00024E8A" w:rsidRDefault="00024E8A">
            <w:pPr>
              <w:pStyle w:val="ConsPlusNormal"/>
            </w:pPr>
            <w:r>
              <w:t>Связь с государственной программой</w:t>
            </w:r>
          </w:p>
        </w:tc>
        <w:tc>
          <w:tcPr>
            <w:tcW w:w="4252" w:type="dxa"/>
            <w:tcBorders>
              <w:top w:val="single" w:sz="4" w:space="0" w:color="auto"/>
              <w:left w:val="single" w:sz="4" w:space="0" w:color="auto"/>
              <w:bottom w:val="single" w:sz="4" w:space="0" w:color="auto"/>
              <w:right w:val="single" w:sz="4" w:space="0" w:color="auto"/>
            </w:tcBorders>
          </w:tcPr>
          <w:p w14:paraId="3CA9167E" w14:textId="77777777" w:rsidR="00024E8A" w:rsidRDefault="00024E8A">
            <w:pPr>
              <w:pStyle w:val="ConsPlusNormal"/>
              <w:jc w:val="both"/>
            </w:pPr>
            <w:r>
              <w:t>Государственная программа "Развитие образования Астраханской области"</w:t>
            </w:r>
          </w:p>
        </w:tc>
      </w:tr>
    </w:tbl>
    <w:p w14:paraId="0AEF1367" w14:textId="77777777" w:rsidR="00024E8A" w:rsidRDefault="00024E8A">
      <w:pPr>
        <w:pStyle w:val="ConsPlusNormal"/>
        <w:jc w:val="both"/>
      </w:pPr>
    </w:p>
    <w:p w14:paraId="10C7FEF5" w14:textId="77777777" w:rsidR="00024E8A" w:rsidRDefault="00024E8A">
      <w:pPr>
        <w:pStyle w:val="ConsPlusNormal"/>
        <w:jc w:val="center"/>
        <w:outlineLvl w:val="2"/>
        <w:rPr>
          <w:b/>
          <w:bCs/>
        </w:rPr>
      </w:pPr>
      <w:r>
        <w:rPr>
          <w:b/>
          <w:bCs/>
        </w:rPr>
        <w:t>2. Показатели комплекса процессных мероприятий</w:t>
      </w:r>
    </w:p>
    <w:p w14:paraId="638CBABE" w14:textId="77777777" w:rsidR="00024E8A" w:rsidRDefault="00024E8A">
      <w:pPr>
        <w:pStyle w:val="ConsPlusNormal"/>
        <w:jc w:val="both"/>
      </w:pPr>
    </w:p>
    <w:p w14:paraId="28E4FEA4" w14:textId="77777777" w:rsidR="00024E8A" w:rsidRDefault="00024E8A">
      <w:pPr>
        <w:pStyle w:val="ConsPlusNormal"/>
        <w:sectPr w:rsidR="00024E8A">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17"/>
        <w:gridCol w:w="2721"/>
        <w:gridCol w:w="1191"/>
        <w:gridCol w:w="1531"/>
        <w:gridCol w:w="1560"/>
        <w:gridCol w:w="850"/>
        <w:gridCol w:w="851"/>
        <w:gridCol w:w="850"/>
        <w:gridCol w:w="709"/>
        <w:gridCol w:w="709"/>
        <w:gridCol w:w="708"/>
        <w:gridCol w:w="709"/>
        <w:gridCol w:w="709"/>
        <w:gridCol w:w="850"/>
        <w:gridCol w:w="1871"/>
      </w:tblGrid>
      <w:tr w:rsidR="00024E8A" w14:paraId="6873D048" w14:textId="77777777">
        <w:tc>
          <w:tcPr>
            <w:tcW w:w="817" w:type="dxa"/>
            <w:vMerge w:val="restart"/>
            <w:tcBorders>
              <w:top w:val="single" w:sz="4" w:space="0" w:color="auto"/>
              <w:left w:val="single" w:sz="4" w:space="0" w:color="auto"/>
              <w:bottom w:val="single" w:sz="4" w:space="0" w:color="auto"/>
              <w:right w:val="single" w:sz="4" w:space="0" w:color="auto"/>
            </w:tcBorders>
            <w:vAlign w:val="center"/>
          </w:tcPr>
          <w:p w14:paraId="74099777" w14:textId="77777777" w:rsidR="00024E8A" w:rsidRDefault="00024E8A">
            <w:pPr>
              <w:pStyle w:val="ConsPlusNormal"/>
              <w:jc w:val="center"/>
            </w:pPr>
            <w:r>
              <w:t>N п/п</w:t>
            </w:r>
          </w:p>
        </w:tc>
        <w:tc>
          <w:tcPr>
            <w:tcW w:w="2721" w:type="dxa"/>
            <w:vMerge w:val="restart"/>
            <w:tcBorders>
              <w:top w:val="single" w:sz="4" w:space="0" w:color="auto"/>
              <w:left w:val="single" w:sz="4" w:space="0" w:color="auto"/>
              <w:bottom w:val="single" w:sz="4" w:space="0" w:color="auto"/>
              <w:right w:val="single" w:sz="4" w:space="0" w:color="auto"/>
            </w:tcBorders>
            <w:vAlign w:val="center"/>
          </w:tcPr>
          <w:p w14:paraId="2F04B1C8" w14:textId="77777777" w:rsidR="00024E8A" w:rsidRDefault="00024E8A">
            <w:pPr>
              <w:pStyle w:val="ConsPlusNormal"/>
              <w:jc w:val="center"/>
            </w:pPr>
            <w:r>
              <w:t>Наименование показателя/задачи</w:t>
            </w:r>
          </w:p>
        </w:tc>
        <w:tc>
          <w:tcPr>
            <w:tcW w:w="1191" w:type="dxa"/>
            <w:vMerge w:val="restart"/>
            <w:tcBorders>
              <w:top w:val="single" w:sz="4" w:space="0" w:color="auto"/>
              <w:left w:val="single" w:sz="4" w:space="0" w:color="auto"/>
              <w:bottom w:val="single" w:sz="4" w:space="0" w:color="auto"/>
              <w:right w:val="single" w:sz="4" w:space="0" w:color="auto"/>
            </w:tcBorders>
            <w:vAlign w:val="center"/>
          </w:tcPr>
          <w:p w14:paraId="622521BE" w14:textId="77777777" w:rsidR="00024E8A" w:rsidRDefault="00024E8A">
            <w:pPr>
              <w:pStyle w:val="ConsPlusNormal"/>
              <w:jc w:val="center"/>
            </w:pPr>
            <w:r>
              <w:t>Уровень показателя</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14:paraId="458C58EE" w14:textId="77777777" w:rsidR="00024E8A" w:rsidRDefault="00024E8A">
            <w:pPr>
              <w:pStyle w:val="ConsPlusNormal"/>
              <w:jc w:val="center"/>
            </w:pPr>
            <w:r>
              <w:t>Признак возрастания/убывания</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343C734F" w14:textId="77777777" w:rsidR="00024E8A" w:rsidRDefault="00024E8A">
            <w:pPr>
              <w:pStyle w:val="ConsPlusNormal"/>
              <w:jc w:val="center"/>
            </w:pPr>
            <w:r>
              <w:t>Единица измерения (по ОКЕИ)</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E20772B" w14:textId="77777777" w:rsidR="00024E8A" w:rsidRDefault="00024E8A">
            <w:pPr>
              <w:pStyle w:val="ConsPlusNormal"/>
              <w:jc w:val="center"/>
            </w:pPr>
            <w:r>
              <w:t>Базовое значение</w:t>
            </w:r>
          </w:p>
        </w:tc>
        <w:tc>
          <w:tcPr>
            <w:tcW w:w="5244" w:type="dxa"/>
            <w:gridSpan w:val="7"/>
            <w:tcBorders>
              <w:top w:val="single" w:sz="4" w:space="0" w:color="auto"/>
              <w:left w:val="single" w:sz="4" w:space="0" w:color="auto"/>
              <w:bottom w:val="single" w:sz="4" w:space="0" w:color="auto"/>
              <w:right w:val="single" w:sz="4" w:space="0" w:color="auto"/>
            </w:tcBorders>
            <w:vAlign w:val="center"/>
          </w:tcPr>
          <w:p w14:paraId="0E885B74" w14:textId="77777777" w:rsidR="00024E8A" w:rsidRDefault="00024E8A">
            <w:pPr>
              <w:pStyle w:val="ConsPlusNormal"/>
              <w:jc w:val="center"/>
            </w:pPr>
            <w:r>
              <w:t>Значение показателя по годам</w:t>
            </w:r>
          </w:p>
        </w:tc>
        <w:tc>
          <w:tcPr>
            <w:tcW w:w="1871" w:type="dxa"/>
            <w:vMerge w:val="restart"/>
            <w:tcBorders>
              <w:top w:val="single" w:sz="4" w:space="0" w:color="auto"/>
              <w:left w:val="single" w:sz="4" w:space="0" w:color="auto"/>
              <w:bottom w:val="single" w:sz="4" w:space="0" w:color="auto"/>
              <w:right w:val="single" w:sz="4" w:space="0" w:color="auto"/>
            </w:tcBorders>
            <w:vAlign w:val="center"/>
          </w:tcPr>
          <w:p w14:paraId="202938C6" w14:textId="77777777" w:rsidR="00024E8A" w:rsidRDefault="00024E8A">
            <w:pPr>
              <w:pStyle w:val="ConsPlusNormal"/>
              <w:jc w:val="center"/>
            </w:pPr>
            <w:r>
              <w:t>Ответственный за достижение показателя</w:t>
            </w:r>
          </w:p>
        </w:tc>
      </w:tr>
      <w:tr w:rsidR="00024E8A" w14:paraId="0BB812F1" w14:textId="77777777">
        <w:tc>
          <w:tcPr>
            <w:tcW w:w="817" w:type="dxa"/>
            <w:vMerge/>
            <w:tcBorders>
              <w:top w:val="single" w:sz="4" w:space="0" w:color="auto"/>
              <w:left w:val="single" w:sz="4" w:space="0" w:color="auto"/>
              <w:bottom w:val="single" w:sz="4" w:space="0" w:color="auto"/>
              <w:right w:val="single" w:sz="4" w:space="0" w:color="auto"/>
            </w:tcBorders>
          </w:tcPr>
          <w:p w14:paraId="3E0A3784" w14:textId="77777777" w:rsidR="00024E8A" w:rsidRDefault="00024E8A">
            <w:pPr>
              <w:pStyle w:val="ConsPlusNormal"/>
              <w:jc w:val="center"/>
            </w:pPr>
          </w:p>
        </w:tc>
        <w:tc>
          <w:tcPr>
            <w:tcW w:w="2721" w:type="dxa"/>
            <w:vMerge/>
            <w:tcBorders>
              <w:top w:val="single" w:sz="4" w:space="0" w:color="auto"/>
              <w:left w:val="single" w:sz="4" w:space="0" w:color="auto"/>
              <w:bottom w:val="single" w:sz="4" w:space="0" w:color="auto"/>
              <w:right w:val="single" w:sz="4" w:space="0" w:color="auto"/>
            </w:tcBorders>
          </w:tcPr>
          <w:p w14:paraId="2900A93B" w14:textId="77777777" w:rsidR="00024E8A" w:rsidRDefault="00024E8A">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14:paraId="196913F4" w14:textId="77777777" w:rsidR="00024E8A" w:rsidRDefault="00024E8A">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14:paraId="6F2F311C" w14:textId="77777777" w:rsidR="00024E8A" w:rsidRDefault="00024E8A">
            <w:pPr>
              <w:pStyle w:val="ConsPlusNormal"/>
              <w:jc w:val="center"/>
            </w:pPr>
          </w:p>
        </w:tc>
        <w:tc>
          <w:tcPr>
            <w:tcW w:w="1560" w:type="dxa"/>
            <w:vMerge/>
            <w:tcBorders>
              <w:top w:val="single" w:sz="4" w:space="0" w:color="auto"/>
              <w:left w:val="single" w:sz="4" w:space="0" w:color="auto"/>
              <w:bottom w:val="single" w:sz="4" w:space="0" w:color="auto"/>
              <w:right w:val="single" w:sz="4" w:space="0" w:color="auto"/>
            </w:tcBorders>
          </w:tcPr>
          <w:p w14:paraId="007BE53A" w14:textId="77777777" w:rsidR="00024E8A" w:rsidRDefault="00024E8A">
            <w:pPr>
              <w:pStyle w:val="ConsPlusNormal"/>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2C15A4D5" w14:textId="77777777" w:rsidR="00024E8A" w:rsidRDefault="00024E8A">
            <w:pPr>
              <w:pStyle w:val="ConsPlusNormal"/>
              <w:jc w:val="center"/>
            </w:pPr>
            <w:r>
              <w:t>значение</w:t>
            </w:r>
          </w:p>
        </w:tc>
        <w:tc>
          <w:tcPr>
            <w:tcW w:w="851" w:type="dxa"/>
            <w:tcBorders>
              <w:top w:val="single" w:sz="4" w:space="0" w:color="auto"/>
              <w:left w:val="single" w:sz="4" w:space="0" w:color="auto"/>
              <w:bottom w:val="single" w:sz="4" w:space="0" w:color="auto"/>
              <w:right w:val="single" w:sz="4" w:space="0" w:color="auto"/>
            </w:tcBorders>
            <w:vAlign w:val="center"/>
          </w:tcPr>
          <w:p w14:paraId="55615326" w14:textId="77777777" w:rsidR="00024E8A" w:rsidRDefault="00024E8A">
            <w:pPr>
              <w:pStyle w:val="ConsPlusNormal"/>
              <w:jc w:val="center"/>
            </w:pPr>
            <w:r>
              <w:t>год</w:t>
            </w:r>
          </w:p>
        </w:tc>
        <w:tc>
          <w:tcPr>
            <w:tcW w:w="850" w:type="dxa"/>
            <w:tcBorders>
              <w:top w:val="single" w:sz="4" w:space="0" w:color="auto"/>
              <w:left w:val="single" w:sz="4" w:space="0" w:color="auto"/>
              <w:bottom w:val="single" w:sz="4" w:space="0" w:color="auto"/>
              <w:right w:val="single" w:sz="4" w:space="0" w:color="auto"/>
            </w:tcBorders>
            <w:vAlign w:val="center"/>
          </w:tcPr>
          <w:p w14:paraId="11BFC0FF" w14:textId="77777777" w:rsidR="00024E8A" w:rsidRDefault="00024E8A">
            <w:pPr>
              <w:pStyle w:val="ConsPlusNormal"/>
              <w:jc w:val="center"/>
            </w:pPr>
            <w:r>
              <w:t>2024</w:t>
            </w:r>
          </w:p>
        </w:tc>
        <w:tc>
          <w:tcPr>
            <w:tcW w:w="709" w:type="dxa"/>
            <w:tcBorders>
              <w:top w:val="single" w:sz="4" w:space="0" w:color="auto"/>
              <w:left w:val="single" w:sz="4" w:space="0" w:color="auto"/>
              <w:bottom w:val="single" w:sz="4" w:space="0" w:color="auto"/>
              <w:right w:val="single" w:sz="4" w:space="0" w:color="auto"/>
            </w:tcBorders>
            <w:vAlign w:val="center"/>
          </w:tcPr>
          <w:p w14:paraId="045BACE4" w14:textId="77777777" w:rsidR="00024E8A" w:rsidRDefault="00024E8A">
            <w:pPr>
              <w:pStyle w:val="ConsPlusNormal"/>
              <w:jc w:val="center"/>
            </w:pPr>
            <w:r>
              <w:t>2025</w:t>
            </w:r>
          </w:p>
        </w:tc>
        <w:tc>
          <w:tcPr>
            <w:tcW w:w="709" w:type="dxa"/>
            <w:tcBorders>
              <w:top w:val="single" w:sz="4" w:space="0" w:color="auto"/>
              <w:left w:val="single" w:sz="4" w:space="0" w:color="auto"/>
              <w:bottom w:val="single" w:sz="4" w:space="0" w:color="auto"/>
              <w:right w:val="single" w:sz="4" w:space="0" w:color="auto"/>
            </w:tcBorders>
            <w:vAlign w:val="center"/>
          </w:tcPr>
          <w:p w14:paraId="4C04476C" w14:textId="77777777" w:rsidR="00024E8A" w:rsidRDefault="00024E8A">
            <w:pPr>
              <w:pStyle w:val="ConsPlusNormal"/>
              <w:jc w:val="center"/>
            </w:pPr>
            <w:r>
              <w:t>2026</w:t>
            </w:r>
          </w:p>
        </w:tc>
        <w:tc>
          <w:tcPr>
            <w:tcW w:w="708" w:type="dxa"/>
            <w:tcBorders>
              <w:top w:val="single" w:sz="4" w:space="0" w:color="auto"/>
              <w:left w:val="single" w:sz="4" w:space="0" w:color="auto"/>
              <w:bottom w:val="single" w:sz="4" w:space="0" w:color="auto"/>
              <w:right w:val="single" w:sz="4" w:space="0" w:color="auto"/>
            </w:tcBorders>
            <w:vAlign w:val="center"/>
          </w:tcPr>
          <w:p w14:paraId="5B34D499" w14:textId="77777777" w:rsidR="00024E8A" w:rsidRDefault="00024E8A">
            <w:pPr>
              <w:pStyle w:val="ConsPlusNormal"/>
              <w:jc w:val="center"/>
            </w:pPr>
            <w:r>
              <w:t>2027</w:t>
            </w:r>
          </w:p>
        </w:tc>
        <w:tc>
          <w:tcPr>
            <w:tcW w:w="709" w:type="dxa"/>
            <w:tcBorders>
              <w:top w:val="single" w:sz="4" w:space="0" w:color="auto"/>
              <w:left w:val="single" w:sz="4" w:space="0" w:color="auto"/>
              <w:bottom w:val="single" w:sz="4" w:space="0" w:color="auto"/>
              <w:right w:val="single" w:sz="4" w:space="0" w:color="auto"/>
            </w:tcBorders>
            <w:vAlign w:val="center"/>
          </w:tcPr>
          <w:p w14:paraId="14CCCDAC" w14:textId="77777777" w:rsidR="00024E8A" w:rsidRDefault="00024E8A">
            <w:pPr>
              <w:pStyle w:val="ConsPlusNormal"/>
              <w:jc w:val="center"/>
            </w:pPr>
            <w:r>
              <w:t>2028</w:t>
            </w:r>
          </w:p>
        </w:tc>
        <w:tc>
          <w:tcPr>
            <w:tcW w:w="709" w:type="dxa"/>
            <w:tcBorders>
              <w:top w:val="single" w:sz="4" w:space="0" w:color="auto"/>
              <w:left w:val="single" w:sz="4" w:space="0" w:color="auto"/>
              <w:bottom w:val="single" w:sz="4" w:space="0" w:color="auto"/>
              <w:right w:val="single" w:sz="4" w:space="0" w:color="auto"/>
            </w:tcBorders>
            <w:vAlign w:val="center"/>
          </w:tcPr>
          <w:p w14:paraId="0FFAFC08" w14:textId="77777777" w:rsidR="00024E8A" w:rsidRDefault="00024E8A">
            <w:pPr>
              <w:pStyle w:val="ConsPlusNormal"/>
              <w:jc w:val="center"/>
            </w:pPr>
            <w:r>
              <w:t>2029</w:t>
            </w:r>
          </w:p>
        </w:tc>
        <w:tc>
          <w:tcPr>
            <w:tcW w:w="850" w:type="dxa"/>
            <w:tcBorders>
              <w:top w:val="single" w:sz="4" w:space="0" w:color="auto"/>
              <w:left w:val="single" w:sz="4" w:space="0" w:color="auto"/>
              <w:bottom w:val="single" w:sz="4" w:space="0" w:color="auto"/>
              <w:right w:val="single" w:sz="4" w:space="0" w:color="auto"/>
            </w:tcBorders>
            <w:vAlign w:val="center"/>
          </w:tcPr>
          <w:p w14:paraId="2AA36964" w14:textId="77777777" w:rsidR="00024E8A" w:rsidRDefault="00024E8A">
            <w:pPr>
              <w:pStyle w:val="ConsPlusNormal"/>
              <w:jc w:val="center"/>
            </w:pPr>
            <w:r>
              <w:t>2030</w:t>
            </w:r>
          </w:p>
        </w:tc>
        <w:tc>
          <w:tcPr>
            <w:tcW w:w="1871" w:type="dxa"/>
            <w:vMerge/>
            <w:tcBorders>
              <w:top w:val="single" w:sz="4" w:space="0" w:color="auto"/>
              <w:left w:val="single" w:sz="4" w:space="0" w:color="auto"/>
              <w:bottom w:val="single" w:sz="4" w:space="0" w:color="auto"/>
              <w:right w:val="single" w:sz="4" w:space="0" w:color="auto"/>
            </w:tcBorders>
          </w:tcPr>
          <w:p w14:paraId="5A0EFACB" w14:textId="77777777" w:rsidR="00024E8A" w:rsidRDefault="00024E8A">
            <w:pPr>
              <w:pStyle w:val="ConsPlusNormal"/>
              <w:jc w:val="center"/>
            </w:pPr>
          </w:p>
        </w:tc>
      </w:tr>
      <w:tr w:rsidR="00024E8A" w14:paraId="2F05E8D9" w14:textId="77777777">
        <w:tc>
          <w:tcPr>
            <w:tcW w:w="817" w:type="dxa"/>
            <w:tcBorders>
              <w:top w:val="single" w:sz="4" w:space="0" w:color="auto"/>
              <w:left w:val="single" w:sz="4" w:space="0" w:color="auto"/>
              <w:bottom w:val="single" w:sz="4" w:space="0" w:color="auto"/>
              <w:right w:val="single" w:sz="4" w:space="0" w:color="auto"/>
            </w:tcBorders>
          </w:tcPr>
          <w:p w14:paraId="2FBB6F2F" w14:textId="77777777" w:rsidR="00024E8A" w:rsidRDefault="00024E8A">
            <w:pPr>
              <w:pStyle w:val="ConsPlusNormal"/>
              <w:jc w:val="center"/>
            </w:pPr>
            <w:r>
              <w:t>1</w:t>
            </w:r>
          </w:p>
        </w:tc>
        <w:tc>
          <w:tcPr>
            <w:tcW w:w="2721" w:type="dxa"/>
            <w:tcBorders>
              <w:top w:val="single" w:sz="4" w:space="0" w:color="auto"/>
              <w:left w:val="single" w:sz="4" w:space="0" w:color="auto"/>
              <w:bottom w:val="single" w:sz="4" w:space="0" w:color="auto"/>
              <w:right w:val="single" w:sz="4" w:space="0" w:color="auto"/>
            </w:tcBorders>
          </w:tcPr>
          <w:p w14:paraId="44A52A6D" w14:textId="77777777" w:rsidR="00024E8A" w:rsidRDefault="00024E8A">
            <w:pPr>
              <w:pStyle w:val="ConsPlusNormal"/>
              <w:jc w:val="center"/>
            </w:pPr>
            <w:r>
              <w:t>2</w:t>
            </w:r>
          </w:p>
        </w:tc>
        <w:tc>
          <w:tcPr>
            <w:tcW w:w="1191" w:type="dxa"/>
            <w:tcBorders>
              <w:top w:val="single" w:sz="4" w:space="0" w:color="auto"/>
              <w:left w:val="single" w:sz="4" w:space="0" w:color="auto"/>
              <w:bottom w:val="single" w:sz="4" w:space="0" w:color="auto"/>
              <w:right w:val="single" w:sz="4" w:space="0" w:color="auto"/>
            </w:tcBorders>
          </w:tcPr>
          <w:p w14:paraId="0F5974F6" w14:textId="77777777" w:rsidR="00024E8A" w:rsidRDefault="00024E8A">
            <w:pPr>
              <w:pStyle w:val="ConsPlusNormal"/>
              <w:jc w:val="center"/>
            </w:pPr>
            <w:r>
              <w:t>3</w:t>
            </w:r>
          </w:p>
        </w:tc>
        <w:tc>
          <w:tcPr>
            <w:tcW w:w="1531" w:type="dxa"/>
            <w:tcBorders>
              <w:top w:val="single" w:sz="4" w:space="0" w:color="auto"/>
              <w:left w:val="single" w:sz="4" w:space="0" w:color="auto"/>
              <w:bottom w:val="single" w:sz="4" w:space="0" w:color="auto"/>
              <w:right w:val="single" w:sz="4" w:space="0" w:color="auto"/>
            </w:tcBorders>
          </w:tcPr>
          <w:p w14:paraId="75E8C147" w14:textId="77777777" w:rsidR="00024E8A" w:rsidRDefault="00024E8A">
            <w:pPr>
              <w:pStyle w:val="ConsPlusNormal"/>
              <w:jc w:val="center"/>
            </w:pPr>
            <w:r>
              <w:t>4</w:t>
            </w:r>
          </w:p>
        </w:tc>
        <w:tc>
          <w:tcPr>
            <w:tcW w:w="1560" w:type="dxa"/>
            <w:tcBorders>
              <w:top w:val="single" w:sz="4" w:space="0" w:color="auto"/>
              <w:left w:val="single" w:sz="4" w:space="0" w:color="auto"/>
              <w:bottom w:val="single" w:sz="4" w:space="0" w:color="auto"/>
              <w:right w:val="single" w:sz="4" w:space="0" w:color="auto"/>
            </w:tcBorders>
          </w:tcPr>
          <w:p w14:paraId="7D4BBEAB" w14:textId="77777777" w:rsidR="00024E8A" w:rsidRDefault="00024E8A">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tcPr>
          <w:p w14:paraId="5DDEAC51" w14:textId="77777777" w:rsidR="00024E8A" w:rsidRDefault="00024E8A">
            <w:pPr>
              <w:pStyle w:val="ConsPlusNormal"/>
              <w:jc w:val="center"/>
            </w:pPr>
            <w:r>
              <w:t>6</w:t>
            </w:r>
          </w:p>
        </w:tc>
        <w:tc>
          <w:tcPr>
            <w:tcW w:w="851" w:type="dxa"/>
            <w:tcBorders>
              <w:top w:val="single" w:sz="4" w:space="0" w:color="auto"/>
              <w:left w:val="single" w:sz="4" w:space="0" w:color="auto"/>
              <w:bottom w:val="single" w:sz="4" w:space="0" w:color="auto"/>
              <w:right w:val="single" w:sz="4" w:space="0" w:color="auto"/>
            </w:tcBorders>
          </w:tcPr>
          <w:p w14:paraId="4285858E" w14:textId="77777777" w:rsidR="00024E8A" w:rsidRDefault="00024E8A">
            <w:pPr>
              <w:pStyle w:val="ConsPlusNormal"/>
              <w:jc w:val="center"/>
            </w:pPr>
            <w:r>
              <w:t>7</w:t>
            </w:r>
          </w:p>
        </w:tc>
        <w:tc>
          <w:tcPr>
            <w:tcW w:w="850" w:type="dxa"/>
            <w:tcBorders>
              <w:top w:val="single" w:sz="4" w:space="0" w:color="auto"/>
              <w:left w:val="single" w:sz="4" w:space="0" w:color="auto"/>
              <w:bottom w:val="single" w:sz="4" w:space="0" w:color="auto"/>
              <w:right w:val="single" w:sz="4" w:space="0" w:color="auto"/>
            </w:tcBorders>
          </w:tcPr>
          <w:p w14:paraId="1761622B" w14:textId="77777777" w:rsidR="00024E8A" w:rsidRDefault="00024E8A">
            <w:pPr>
              <w:pStyle w:val="ConsPlusNormal"/>
              <w:jc w:val="center"/>
            </w:pPr>
            <w:r>
              <w:t>8</w:t>
            </w:r>
          </w:p>
        </w:tc>
        <w:tc>
          <w:tcPr>
            <w:tcW w:w="709" w:type="dxa"/>
            <w:tcBorders>
              <w:top w:val="single" w:sz="4" w:space="0" w:color="auto"/>
              <w:left w:val="single" w:sz="4" w:space="0" w:color="auto"/>
              <w:bottom w:val="single" w:sz="4" w:space="0" w:color="auto"/>
              <w:right w:val="single" w:sz="4" w:space="0" w:color="auto"/>
            </w:tcBorders>
          </w:tcPr>
          <w:p w14:paraId="0DFFCD56" w14:textId="77777777" w:rsidR="00024E8A" w:rsidRDefault="00024E8A">
            <w:pPr>
              <w:pStyle w:val="ConsPlusNormal"/>
              <w:jc w:val="center"/>
            </w:pPr>
            <w:r>
              <w:t>9</w:t>
            </w:r>
          </w:p>
        </w:tc>
        <w:tc>
          <w:tcPr>
            <w:tcW w:w="709" w:type="dxa"/>
            <w:tcBorders>
              <w:top w:val="single" w:sz="4" w:space="0" w:color="auto"/>
              <w:left w:val="single" w:sz="4" w:space="0" w:color="auto"/>
              <w:bottom w:val="single" w:sz="4" w:space="0" w:color="auto"/>
              <w:right w:val="single" w:sz="4" w:space="0" w:color="auto"/>
            </w:tcBorders>
          </w:tcPr>
          <w:p w14:paraId="29751B2F" w14:textId="77777777" w:rsidR="00024E8A" w:rsidRDefault="00024E8A">
            <w:pPr>
              <w:pStyle w:val="ConsPlusNormal"/>
              <w:jc w:val="center"/>
            </w:pPr>
            <w:r>
              <w:t>10</w:t>
            </w:r>
          </w:p>
        </w:tc>
        <w:tc>
          <w:tcPr>
            <w:tcW w:w="708" w:type="dxa"/>
            <w:tcBorders>
              <w:top w:val="single" w:sz="4" w:space="0" w:color="auto"/>
              <w:left w:val="single" w:sz="4" w:space="0" w:color="auto"/>
              <w:bottom w:val="single" w:sz="4" w:space="0" w:color="auto"/>
              <w:right w:val="single" w:sz="4" w:space="0" w:color="auto"/>
            </w:tcBorders>
          </w:tcPr>
          <w:p w14:paraId="0CA0A3BB" w14:textId="77777777" w:rsidR="00024E8A" w:rsidRDefault="00024E8A">
            <w:pPr>
              <w:pStyle w:val="ConsPlusNormal"/>
              <w:jc w:val="center"/>
            </w:pPr>
            <w:r>
              <w:t>11</w:t>
            </w:r>
          </w:p>
        </w:tc>
        <w:tc>
          <w:tcPr>
            <w:tcW w:w="709" w:type="dxa"/>
            <w:tcBorders>
              <w:top w:val="single" w:sz="4" w:space="0" w:color="auto"/>
              <w:left w:val="single" w:sz="4" w:space="0" w:color="auto"/>
              <w:bottom w:val="single" w:sz="4" w:space="0" w:color="auto"/>
              <w:right w:val="single" w:sz="4" w:space="0" w:color="auto"/>
            </w:tcBorders>
          </w:tcPr>
          <w:p w14:paraId="09B6059E" w14:textId="77777777" w:rsidR="00024E8A" w:rsidRDefault="00024E8A">
            <w:pPr>
              <w:pStyle w:val="ConsPlusNormal"/>
              <w:jc w:val="center"/>
            </w:pPr>
            <w:r>
              <w:t>12</w:t>
            </w:r>
          </w:p>
        </w:tc>
        <w:tc>
          <w:tcPr>
            <w:tcW w:w="709" w:type="dxa"/>
            <w:tcBorders>
              <w:top w:val="single" w:sz="4" w:space="0" w:color="auto"/>
              <w:left w:val="single" w:sz="4" w:space="0" w:color="auto"/>
              <w:bottom w:val="single" w:sz="4" w:space="0" w:color="auto"/>
              <w:right w:val="single" w:sz="4" w:space="0" w:color="auto"/>
            </w:tcBorders>
          </w:tcPr>
          <w:p w14:paraId="27023938" w14:textId="77777777" w:rsidR="00024E8A" w:rsidRDefault="00024E8A">
            <w:pPr>
              <w:pStyle w:val="ConsPlusNormal"/>
              <w:jc w:val="center"/>
            </w:pPr>
            <w:r>
              <w:t>13</w:t>
            </w:r>
          </w:p>
        </w:tc>
        <w:tc>
          <w:tcPr>
            <w:tcW w:w="850" w:type="dxa"/>
            <w:tcBorders>
              <w:top w:val="single" w:sz="4" w:space="0" w:color="auto"/>
              <w:left w:val="single" w:sz="4" w:space="0" w:color="auto"/>
              <w:bottom w:val="single" w:sz="4" w:space="0" w:color="auto"/>
              <w:right w:val="single" w:sz="4" w:space="0" w:color="auto"/>
            </w:tcBorders>
          </w:tcPr>
          <w:p w14:paraId="1B59E360" w14:textId="77777777" w:rsidR="00024E8A" w:rsidRDefault="00024E8A">
            <w:pPr>
              <w:pStyle w:val="ConsPlusNormal"/>
              <w:jc w:val="center"/>
            </w:pPr>
            <w:r>
              <w:t>14</w:t>
            </w:r>
          </w:p>
        </w:tc>
        <w:tc>
          <w:tcPr>
            <w:tcW w:w="1871" w:type="dxa"/>
            <w:tcBorders>
              <w:top w:val="single" w:sz="4" w:space="0" w:color="auto"/>
              <w:left w:val="single" w:sz="4" w:space="0" w:color="auto"/>
              <w:bottom w:val="single" w:sz="4" w:space="0" w:color="auto"/>
              <w:right w:val="single" w:sz="4" w:space="0" w:color="auto"/>
            </w:tcBorders>
          </w:tcPr>
          <w:p w14:paraId="62749F08" w14:textId="77777777" w:rsidR="00024E8A" w:rsidRDefault="00024E8A">
            <w:pPr>
              <w:pStyle w:val="ConsPlusNormal"/>
              <w:jc w:val="center"/>
            </w:pPr>
            <w:r>
              <w:t>15</w:t>
            </w:r>
          </w:p>
        </w:tc>
      </w:tr>
      <w:tr w:rsidR="00024E8A" w14:paraId="4AE17642" w14:textId="77777777">
        <w:tc>
          <w:tcPr>
            <w:tcW w:w="817" w:type="dxa"/>
            <w:tcBorders>
              <w:top w:val="single" w:sz="4" w:space="0" w:color="auto"/>
              <w:left w:val="single" w:sz="4" w:space="0" w:color="auto"/>
              <w:bottom w:val="single" w:sz="4" w:space="0" w:color="auto"/>
              <w:right w:val="single" w:sz="4" w:space="0" w:color="auto"/>
            </w:tcBorders>
          </w:tcPr>
          <w:p w14:paraId="10C298BD" w14:textId="77777777" w:rsidR="00024E8A" w:rsidRDefault="00024E8A">
            <w:pPr>
              <w:pStyle w:val="ConsPlusNormal"/>
              <w:jc w:val="center"/>
            </w:pPr>
            <w:r>
              <w:t>1</w:t>
            </w:r>
          </w:p>
        </w:tc>
        <w:tc>
          <w:tcPr>
            <w:tcW w:w="15819" w:type="dxa"/>
            <w:gridSpan w:val="14"/>
            <w:tcBorders>
              <w:top w:val="single" w:sz="4" w:space="0" w:color="auto"/>
              <w:left w:val="single" w:sz="4" w:space="0" w:color="auto"/>
              <w:bottom w:val="single" w:sz="4" w:space="0" w:color="auto"/>
              <w:right w:val="single" w:sz="4" w:space="0" w:color="auto"/>
            </w:tcBorders>
          </w:tcPr>
          <w:p w14:paraId="146A3E37" w14:textId="77777777" w:rsidR="00024E8A" w:rsidRDefault="00024E8A">
            <w:pPr>
              <w:pStyle w:val="ConsPlusNormal"/>
              <w:jc w:val="center"/>
            </w:pPr>
            <w:r>
              <w:t>Задача "Предоставление мер социальной поддержки обучающимся образовательных организаций Астраханской области"</w:t>
            </w:r>
          </w:p>
        </w:tc>
      </w:tr>
      <w:tr w:rsidR="00024E8A" w14:paraId="572BF6CD" w14:textId="77777777">
        <w:tc>
          <w:tcPr>
            <w:tcW w:w="817" w:type="dxa"/>
            <w:tcBorders>
              <w:top w:val="single" w:sz="4" w:space="0" w:color="auto"/>
              <w:left w:val="single" w:sz="4" w:space="0" w:color="auto"/>
              <w:bottom w:val="single" w:sz="4" w:space="0" w:color="auto"/>
              <w:right w:val="single" w:sz="4" w:space="0" w:color="auto"/>
            </w:tcBorders>
          </w:tcPr>
          <w:p w14:paraId="4682973F" w14:textId="77777777" w:rsidR="00024E8A" w:rsidRDefault="00024E8A">
            <w:pPr>
              <w:pStyle w:val="ConsPlusNormal"/>
              <w:jc w:val="center"/>
            </w:pPr>
            <w:r>
              <w:t>1.1</w:t>
            </w:r>
          </w:p>
        </w:tc>
        <w:tc>
          <w:tcPr>
            <w:tcW w:w="2721" w:type="dxa"/>
            <w:tcBorders>
              <w:top w:val="single" w:sz="4" w:space="0" w:color="auto"/>
              <w:left w:val="single" w:sz="4" w:space="0" w:color="auto"/>
              <w:bottom w:val="single" w:sz="4" w:space="0" w:color="auto"/>
              <w:right w:val="single" w:sz="4" w:space="0" w:color="auto"/>
            </w:tcBorders>
          </w:tcPr>
          <w:p w14:paraId="1AF11A7D" w14:textId="77777777" w:rsidR="00024E8A" w:rsidRDefault="00024E8A">
            <w:pPr>
              <w:pStyle w:val="ConsPlusNormal"/>
            </w:pPr>
            <w:r>
              <w:t>Доля обучающихся (родителей, законных представителей), получивших социальную поддержку, в общей численности обучающихся (родителей, законных представителей), имеющих право на получение мер социальной поддержки и обратившихся за их получением</w:t>
            </w:r>
          </w:p>
        </w:tc>
        <w:tc>
          <w:tcPr>
            <w:tcW w:w="1191" w:type="dxa"/>
            <w:tcBorders>
              <w:top w:val="single" w:sz="4" w:space="0" w:color="auto"/>
              <w:left w:val="single" w:sz="4" w:space="0" w:color="auto"/>
              <w:bottom w:val="single" w:sz="4" w:space="0" w:color="auto"/>
              <w:right w:val="single" w:sz="4" w:space="0" w:color="auto"/>
            </w:tcBorders>
          </w:tcPr>
          <w:p w14:paraId="2E91F5A4" w14:textId="77777777" w:rsidR="00024E8A" w:rsidRDefault="00024E8A">
            <w:pPr>
              <w:pStyle w:val="ConsPlusNormal"/>
              <w:jc w:val="center"/>
            </w:pPr>
            <w:r>
              <w:t>КПМ</w:t>
            </w:r>
          </w:p>
        </w:tc>
        <w:tc>
          <w:tcPr>
            <w:tcW w:w="1531" w:type="dxa"/>
            <w:tcBorders>
              <w:top w:val="single" w:sz="4" w:space="0" w:color="auto"/>
              <w:left w:val="single" w:sz="4" w:space="0" w:color="auto"/>
              <w:bottom w:val="single" w:sz="4" w:space="0" w:color="auto"/>
              <w:right w:val="single" w:sz="4" w:space="0" w:color="auto"/>
            </w:tcBorders>
          </w:tcPr>
          <w:p w14:paraId="30897251" w14:textId="77777777" w:rsidR="00024E8A" w:rsidRDefault="00024E8A">
            <w:pPr>
              <w:pStyle w:val="ConsPlusNormal"/>
              <w:jc w:val="center"/>
            </w:pPr>
            <w:r>
              <w:t>Возрастание</w:t>
            </w:r>
          </w:p>
        </w:tc>
        <w:tc>
          <w:tcPr>
            <w:tcW w:w="1560" w:type="dxa"/>
            <w:tcBorders>
              <w:top w:val="single" w:sz="4" w:space="0" w:color="auto"/>
              <w:left w:val="single" w:sz="4" w:space="0" w:color="auto"/>
              <w:bottom w:val="single" w:sz="4" w:space="0" w:color="auto"/>
              <w:right w:val="single" w:sz="4" w:space="0" w:color="auto"/>
            </w:tcBorders>
          </w:tcPr>
          <w:p w14:paraId="23F349D2" w14:textId="77777777" w:rsidR="00024E8A" w:rsidRDefault="00024E8A">
            <w:pPr>
              <w:pStyle w:val="ConsPlusNormal"/>
              <w:jc w:val="center"/>
            </w:pPr>
            <w:r>
              <w:t>Процент</w:t>
            </w:r>
          </w:p>
        </w:tc>
        <w:tc>
          <w:tcPr>
            <w:tcW w:w="850" w:type="dxa"/>
            <w:tcBorders>
              <w:top w:val="single" w:sz="4" w:space="0" w:color="auto"/>
              <w:left w:val="single" w:sz="4" w:space="0" w:color="auto"/>
              <w:bottom w:val="single" w:sz="4" w:space="0" w:color="auto"/>
              <w:right w:val="single" w:sz="4" w:space="0" w:color="auto"/>
            </w:tcBorders>
          </w:tcPr>
          <w:p w14:paraId="4763C033" w14:textId="77777777" w:rsidR="00024E8A" w:rsidRDefault="00024E8A">
            <w:pPr>
              <w:pStyle w:val="ConsPlusNormal"/>
              <w:jc w:val="center"/>
            </w:pPr>
            <w:r>
              <w:t>100</w:t>
            </w:r>
          </w:p>
        </w:tc>
        <w:tc>
          <w:tcPr>
            <w:tcW w:w="851" w:type="dxa"/>
            <w:tcBorders>
              <w:top w:val="single" w:sz="4" w:space="0" w:color="auto"/>
              <w:left w:val="single" w:sz="4" w:space="0" w:color="auto"/>
              <w:bottom w:val="single" w:sz="4" w:space="0" w:color="auto"/>
              <w:right w:val="single" w:sz="4" w:space="0" w:color="auto"/>
            </w:tcBorders>
          </w:tcPr>
          <w:p w14:paraId="58D1463C" w14:textId="77777777" w:rsidR="00024E8A" w:rsidRDefault="00024E8A">
            <w:pPr>
              <w:pStyle w:val="ConsPlusNormal"/>
              <w:jc w:val="center"/>
            </w:pPr>
            <w:r>
              <w:t>2022</w:t>
            </w:r>
          </w:p>
        </w:tc>
        <w:tc>
          <w:tcPr>
            <w:tcW w:w="850" w:type="dxa"/>
            <w:tcBorders>
              <w:top w:val="single" w:sz="4" w:space="0" w:color="auto"/>
              <w:left w:val="single" w:sz="4" w:space="0" w:color="auto"/>
              <w:bottom w:val="single" w:sz="4" w:space="0" w:color="auto"/>
              <w:right w:val="single" w:sz="4" w:space="0" w:color="auto"/>
            </w:tcBorders>
          </w:tcPr>
          <w:p w14:paraId="6F80403D" w14:textId="77777777" w:rsidR="00024E8A" w:rsidRDefault="00024E8A">
            <w:pPr>
              <w:pStyle w:val="ConsPlusNormal"/>
              <w:jc w:val="center"/>
            </w:pPr>
            <w:r>
              <w:t>100</w:t>
            </w:r>
          </w:p>
        </w:tc>
        <w:tc>
          <w:tcPr>
            <w:tcW w:w="709" w:type="dxa"/>
            <w:tcBorders>
              <w:top w:val="single" w:sz="4" w:space="0" w:color="auto"/>
              <w:left w:val="single" w:sz="4" w:space="0" w:color="auto"/>
              <w:bottom w:val="single" w:sz="4" w:space="0" w:color="auto"/>
              <w:right w:val="single" w:sz="4" w:space="0" w:color="auto"/>
            </w:tcBorders>
          </w:tcPr>
          <w:p w14:paraId="262D5933" w14:textId="77777777" w:rsidR="00024E8A" w:rsidRDefault="00024E8A">
            <w:pPr>
              <w:pStyle w:val="ConsPlusNormal"/>
              <w:jc w:val="center"/>
            </w:pPr>
            <w:r>
              <w:t>100</w:t>
            </w:r>
          </w:p>
        </w:tc>
        <w:tc>
          <w:tcPr>
            <w:tcW w:w="709" w:type="dxa"/>
            <w:tcBorders>
              <w:top w:val="single" w:sz="4" w:space="0" w:color="auto"/>
              <w:left w:val="single" w:sz="4" w:space="0" w:color="auto"/>
              <w:bottom w:val="single" w:sz="4" w:space="0" w:color="auto"/>
              <w:right w:val="single" w:sz="4" w:space="0" w:color="auto"/>
            </w:tcBorders>
          </w:tcPr>
          <w:p w14:paraId="34C3C8E1" w14:textId="77777777" w:rsidR="00024E8A" w:rsidRDefault="00024E8A">
            <w:pPr>
              <w:pStyle w:val="ConsPlusNormal"/>
              <w:jc w:val="center"/>
            </w:pPr>
            <w:r>
              <w:t>100</w:t>
            </w:r>
          </w:p>
        </w:tc>
        <w:tc>
          <w:tcPr>
            <w:tcW w:w="708" w:type="dxa"/>
            <w:tcBorders>
              <w:top w:val="single" w:sz="4" w:space="0" w:color="auto"/>
              <w:left w:val="single" w:sz="4" w:space="0" w:color="auto"/>
              <w:bottom w:val="single" w:sz="4" w:space="0" w:color="auto"/>
              <w:right w:val="single" w:sz="4" w:space="0" w:color="auto"/>
            </w:tcBorders>
          </w:tcPr>
          <w:p w14:paraId="55FE20ED" w14:textId="77777777" w:rsidR="00024E8A" w:rsidRDefault="00024E8A">
            <w:pPr>
              <w:pStyle w:val="ConsPlusNormal"/>
              <w:jc w:val="center"/>
            </w:pPr>
            <w:r>
              <w:t>100</w:t>
            </w:r>
          </w:p>
        </w:tc>
        <w:tc>
          <w:tcPr>
            <w:tcW w:w="709" w:type="dxa"/>
            <w:tcBorders>
              <w:top w:val="single" w:sz="4" w:space="0" w:color="auto"/>
              <w:left w:val="single" w:sz="4" w:space="0" w:color="auto"/>
              <w:bottom w:val="single" w:sz="4" w:space="0" w:color="auto"/>
              <w:right w:val="single" w:sz="4" w:space="0" w:color="auto"/>
            </w:tcBorders>
          </w:tcPr>
          <w:p w14:paraId="1141FEFD" w14:textId="77777777" w:rsidR="00024E8A" w:rsidRDefault="00024E8A">
            <w:pPr>
              <w:pStyle w:val="ConsPlusNormal"/>
              <w:jc w:val="center"/>
            </w:pPr>
            <w:r>
              <w:t>100</w:t>
            </w:r>
          </w:p>
        </w:tc>
        <w:tc>
          <w:tcPr>
            <w:tcW w:w="709" w:type="dxa"/>
            <w:tcBorders>
              <w:top w:val="single" w:sz="4" w:space="0" w:color="auto"/>
              <w:left w:val="single" w:sz="4" w:space="0" w:color="auto"/>
              <w:bottom w:val="single" w:sz="4" w:space="0" w:color="auto"/>
              <w:right w:val="single" w:sz="4" w:space="0" w:color="auto"/>
            </w:tcBorders>
          </w:tcPr>
          <w:p w14:paraId="2BDFF00D" w14:textId="77777777" w:rsidR="00024E8A" w:rsidRDefault="00024E8A">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14:paraId="4908E8C8" w14:textId="77777777" w:rsidR="00024E8A" w:rsidRDefault="00024E8A">
            <w:pPr>
              <w:pStyle w:val="ConsPlusNormal"/>
              <w:jc w:val="center"/>
            </w:pPr>
            <w:r>
              <w:t>100</w:t>
            </w:r>
          </w:p>
        </w:tc>
        <w:tc>
          <w:tcPr>
            <w:tcW w:w="1871" w:type="dxa"/>
            <w:tcBorders>
              <w:top w:val="single" w:sz="4" w:space="0" w:color="auto"/>
              <w:left w:val="single" w:sz="4" w:space="0" w:color="auto"/>
              <w:bottom w:val="single" w:sz="4" w:space="0" w:color="auto"/>
              <w:right w:val="single" w:sz="4" w:space="0" w:color="auto"/>
            </w:tcBorders>
          </w:tcPr>
          <w:p w14:paraId="75D71420" w14:textId="77777777" w:rsidR="00024E8A" w:rsidRDefault="00024E8A">
            <w:pPr>
              <w:pStyle w:val="ConsPlusNormal"/>
              <w:jc w:val="center"/>
            </w:pPr>
            <w:r>
              <w:t>министерство образования и науки Астраханской области</w:t>
            </w:r>
          </w:p>
        </w:tc>
      </w:tr>
      <w:tr w:rsidR="00024E8A" w14:paraId="1201AD1C" w14:textId="77777777">
        <w:tc>
          <w:tcPr>
            <w:tcW w:w="817" w:type="dxa"/>
            <w:tcBorders>
              <w:top w:val="single" w:sz="4" w:space="0" w:color="auto"/>
              <w:left w:val="single" w:sz="4" w:space="0" w:color="auto"/>
              <w:bottom w:val="single" w:sz="4" w:space="0" w:color="auto"/>
              <w:right w:val="single" w:sz="4" w:space="0" w:color="auto"/>
            </w:tcBorders>
          </w:tcPr>
          <w:p w14:paraId="4CA7F4F5" w14:textId="77777777" w:rsidR="00024E8A" w:rsidRDefault="00024E8A">
            <w:pPr>
              <w:pStyle w:val="ConsPlusNormal"/>
              <w:jc w:val="center"/>
            </w:pPr>
            <w:r>
              <w:t>1.2</w:t>
            </w:r>
          </w:p>
        </w:tc>
        <w:tc>
          <w:tcPr>
            <w:tcW w:w="2721" w:type="dxa"/>
            <w:tcBorders>
              <w:top w:val="single" w:sz="4" w:space="0" w:color="auto"/>
              <w:left w:val="single" w:sz="4" w:space="0" w:color="auto"/>
              <w:bottom w:val="single" w:sz="4" w:space="0" w:color="auto"/>
              <w:right w:val="single" w:sz="4" w:space="0" w:color="auto"/>
            </w:tcBorders>
          </w:tcPr>
          <w:p w14:paraId="626D36B7" w14:textId="77777777" w:rsidR="00024E8A" w:rsidRDefault="00024E8A">
            <w:pPr>
              <w:pStyle w:val="ConsPlusNormal"/>
            </w:pPr>
            <w:r>
              <w:t>Количество детей, охваченных отдыхом и оздоровлением в организациях отдыха детей и их оздоровления и в санаторно-курортных организациях, расположенных на территории Российской Федерации</w:t>
            </w:r>
          </w:p>
        </w:tc>
        <w:tc>
          <w:tcPr>
            <w:tcW w:w="1191" w:type="dxa"/>
            <w:tcBorders>
              <w:top w:val="single" w:sz="4" w:space="0" w:color="auto"/>
              <w:left w:val="single" w:sz="4" w:space="0" w:color="auto"/>
              <w:bottom w:val="single" w:sz="4" w:space="0" w:color="auto"/>
              <w:right w:val="single" w:sz="4" w:space="0" w:color="auto"/>
            </w:tcBorders>
          </w:tcPr>
          <w:p w14:paraId="12D8F0E9" w14:textId="77777777" w:rsidR="00024E8A" w:rsidRDefault="00024E8A">
            <w:pPr>
              <w:pStyle w:val="ConsPlusNormal"/>
              <w:jc w:val="center"/>
            </w:pPr>
            <w:r>
              <w:t>КПМ</w:t>
            </w:r>
          </w:p>
        </w:tc>
        <w:tc>
          <w:tcPr>
            <w:tcW w:w="1531" w:type="dxa"/>
            <w:tcBorders>
              <w:top w:val="single" w:sz="4" w:space="0" w:color="auto"/>
              <w:left w:val="single" w:sz="4" w:space="0" w:color="auto"/>
              <w:bottom w:val="single" w:sz="4" w:space="0" w:color="auto"/>
              <w:right w:val="single" w:sz="4" w:space="0" w:color="auto"/>
            </w:tcBorders>
          </w:tcPr>
          <w:p w14:paraId="279ED9BC" w14:textId="77777777" w:rsidR="00024E8A" w:rsidRDefault="00024E8A">
            <w:pPr>
              <w:pStyle w:val="ConsPlusNormal"/>
              <w:jc w:val="center"/>
            </w:pPr>
            <w:r>
              <w:t>Возрастание</w:t>
            </w:r>
          </w:p>
        </w:tc>
        <w:tc>
          <w:tcPr>
            <w:tcW w:w="1560" w:type="dxa"/>
            <w:tcBorders>
              <w:top w:val="single" w:sz="4" w:space="0" w:color="auto"/>
              <w:left w:val="single" w:sz="4" w:space="0" w:color="auto"/>
              <w:bottom w:val="single" w:sz="4" w:space="0" w:color="auto"/>
              <w:right w:val="single" w:sz="4" w:space="0" w:color="auto"/>
            </w:tcBorders>
          </w:tcPr>
          <w:p w14:paraId="1413D8E4" w14:textId="77777777" w:rsidR="00024E8A" w:rsidRDefault="00024E8A">
            <w:pPr>
              <w:pStyle w:val="ConsPlusNormal"/>
              <w:jc w:val="center"/>
            </w:pPr>
            <w:r>
              <w:t>Человек</w:t>
            </w:r>
          </w:p>
        </w:tc>
        <w:tc>
          <w:tcPr>
            <w:tcW w:w="850" w:type="dxa"/>
            <w:tcBorders>
              <w:top w:val="single" w:sz="4" w:space="0" w:color="auto"/>
              <w:left w:val="single" w:sz="4" w:space="0" w:color="auto"/>
              <w:bottom w:val="single" w:sz="4" w:space="0" w:color="auto"/>
              <w:right w:val="single" w:sz="4" w:space="0" w:color="auto"/>
            </w:tcBorders>
          </w:tcPr>
          <w:p w14:paraId="58746344" w14:textId="77777777" w:rsidR="00024E8A" w:rsidRDefault="00024E8A">
            <w:pPr>
              <w:pStyle w:val="ConsPlusNormal"/>
              <w:jc w:val="center"/>
            </w:pPr>
            <w:r>
              <w:t>1 124</w:t>
            </w:r>
          </w:p>
        </w:tc>
        <w:tc>
          <w:tcPr>
            <w:tcW w:w="851" w:type="dxa"/>
            <w:tcBorders>
              <w:top w:val="single" w:sz="4" w:space="0" w:color="auto"/>
              <w:left w:val="single" w:sz="4" w:space="0" w:color="auto"/>
              <w:bottom w:val="single" w:sz="4" w:space="0" w:color="auto"/>
              <w:right w:val="single" w:sz="4" w:space="0" w:color="auto"/>
            </w:tcBorders>
          </w:tcPr>
          <w:p w14:paraId="041109A3" w14:textId="77777777" w:rsidR="00024E8A" w:rsidRDefault="00024E8A">
            <w:pPr>
              <w:pStyle w:val="ConsPlusNormal"/>
              <w:jc w:val="center"/>
            </w:pPr>
            <w:r>
              <w:t>2022</w:t>
            </w:r>
          </w:p>
        </w:tc>
        <w:tc>
          <w:tcPr>
            <w:tcW w:w="850" w:type="dxa"/>
            <w:tcBorders>
              <w:top w:val="single" w:sz="4" w:space="0" w:color="auto"/>
              <w:left w:val="single" w:sz="4" w:space="0" w:color="auto"/>
              <w:bottom w:val="single" w:sz="4" w:space="0" w:color="auto"/>
              <w:right w:val="single" w:sz="4" w:space="0" w:color="auto"/>
            </w:tcBorders>
          </w:tcPr>
          <w:p w14:paraId="1CAB7534" w14:textId="77777777" w:rsidR="00024E8A" w:rsidRDefault="00024E8A">
            <w:pPr>
              <w:pStyle w:val="ConsPlusNormal"/>
              <w:jc w:val="center"/>
            </w:pPr>
            <w:r>
              <w:t>916</w:t>
            </w:r>
          </w:p>
        </w:tc>
        <w:tc>
          <w:tcPr>
            <w:tcW w:w="709" w:type="dxa"/>
            <w:tcBorders>
              <w:top w:val="single" w:sz="4" w:space="0" w:color="auto"/>
              <w:left w:val="single" w:sz="4" w:space="0" w:color="auto"/>
              <w:bottom w:val="single" w:sz="4" w:space="0" w:color="auto"/>
              <w:right w:val="single" w:sz="4" w:space="0" w:color="auto"/>
            </w:tcBorders>
          </w:tcPr>
          <w:p w14:paraId="78BC0E33" w14:textId="77777777" w:rsidR="00024E8A" w:rsidRDefault="00024E8A">
            <w:pPr>
              <w:pStyle w:val="ConsPlusNormal"/>
              <w:jc w:val="center"/>
            </w:pPr>
            <w:r>
              <w:t>930</w:t>
            </w:r>
          </w:p>
        </w:tc>
        <w:tc>
          <w:tcPr>
            <w:tcW w:w="709" w:type="dxa"/>
            <w:tcBorders>
              <w:top w:val="single" w:sz="4" w:space="0" w:color="auto"/>
              <w:left w:val="single" w:sz="4" w:space="0" w:color="auto"/>
              <w:bottom w:val="single" w:sz="4" w:space="0" w:color="auto"/>
              <w:right w:val="single" w:sz="4" w:space="0" w:color="auto"/>
            </w:tcBorders>
          </w:tcPr>
          <w:p w14:paraId="6179B136" w14:textId="77777777" w:rsidR="00024E8A" w:rsidRDefault="00024E8A">
            <w:pPr>
              <w:pStyle w:val="ConsPlusNormal"/>
              <w:jc w:val="center"/>
            </w:pPr>
            <w:r>
              <w:t>946</w:t>
            </w:r>
          </w:p>
        </w:tc>
        <w:tc>
          <w:tcPr>
            <w:tcW w:w="708" w:type="dxa"/>
            <w:tcBorders>
              <w:top w:val="single" w:sz="4" w:space="0" w:color="auto"/>
              <w:left w:val="single" w:sz="4" w:space="0" w:color="auto"/>
              <w:bottom w:val="single" w:sz="4" w:space="0" w:color="auto"/>
              <w:right w:val="single" w:sz="4" w:space="0" w:color="auto"/>
            </w:tcBorders>
          </w:tcPr>
          <w:p w14:paraId="14905A08" w14:textId="77777777" w:rsidR="00024E8A" w:rsidRDefault="00024E8A">
            <w:pPr>
              <w:pStyle w:val="ConsPlusNormal"/>
              <w:jc w:val="center"/>
            </w:pPr>
            <w:r>
              <w:t>960</w:t>
            </w:r>
          </w:p>
        </w:tc>
        <w:tc>
          <w:tcPr>
            <w:tcW w:w="709" w:type="dxa"/>
            <w:tcBorders>
              <w:top w:val="single" w:sz="4" w:space="0" w:color="auto"/>
              <w:left w:val="single" w:sz="4" w:space="0" w:color="auto"/>
              <w:bottom w:val="single" w:sz="4" w:space="0" w:color="auto"/>
              <w:right w:val="single" w:sz="4" w:space="0" w:color="auto"/>
            </w:tcBorders>
          </w:tcPr>
          <w:p w14:paraId="00DAB097" w14:textId="77777777" w:rsidR="00024E8A" w:rsidRDefault="00024E8A">
            <w:pPr>
              <w:pStyle w:val="ConsPlusNormal"/>
              <w:jc w:val="center"/>
            </w:pPr>
            <w:r>
              <w:t>976</w:t>
            </w:r>
          </w:p>
        </w:tc>
        <w:tc>
          <w:tcPr>
            <w:tcW w:w="709" w:type="dxa"/>
            <w:tcBorders>
              <w:top w:val="single" w:sz="4" w:space="0" w:color="auto"/>
              <w:left w:val="single" w:sz="4" w:space="0" w:color="auto"/>
              <w:bottom w:val="single" w:sz="4" w:space="0" w:color="auto"/>
              <w:right w:val="single" w:sz="4" w:space="0" w:color="auto"/>
            </w:tcBorders>
          </w:tcPr>
          <w:p w14:paraId="60B52F80" w14:textId="77777777" w:rsidR="00024E8A" w:rsidRDefault="00024E8A">
            <w:pPr>
              <w:pStyle w:val="ConsPlusNormal"/>
              <w:jc w:val="center"/>
            </w:pPr>
            <w:r>
              <w:t>990</w:t>
            </w:r>
          </w:p>
        </w:tc>
        <w:tc>
          <w:tcPr>
            <w:tcW w:w="850" w:type="dxa"/>
            <w:tcBorders>
              <w:top w:val="single" w:sz="4" w:space="0" w:color="auto"/>
              <w:left w:val="single" w:sz="4" w:space="0" w:color="auto"/>
              <w:bottom w:val="single" w:sz="4" w:space="0" w:color="auto"/>
              <w:right w:val="single" w:sz="4" w:space="0" w:color="auto"/>
            </w:tcBorders>
          </w:tcPr>
          <w:p w14:paraId="21EC2682" w14:textId="77777777" w:rsidR="00024E8A" w:rsidRDefault="00024E8A">
            <w:pPr>
              <w:pStyle w:val="ConsPlusNormal"/>
              <w:jc w:val="center"/>
            </w:pPr>
            <w:r>
              <w:t>1 006</w:t>
            </w:r>
          </w:p>
        </w:tc>
        <w:tc>
          <w:tcPr>
            <w:tcW w:w="1871" w:type="dxa"/>
            <w:tcBorders>
              <w:top w:val="single" w:sz="4" w:space="0" w:color="auto"/>
              <w:left w:val="single" w:sz="4" w:space="0" w:color="auto"/>
              <w:bottom w:val="single" w:sz="4" w:space="0" w:color="auto"/>
              <w:right w:val="single" w:sz="4" w:space="0" w:color="auto"/>
            </w:tcBorders>
          </w:tcPr>
          <w:p w14:paraId="7B8E0278" w14:textId="77777777" w:rsidR="00024E8A" w:rsidRDefault="00024E8A">
            <w:pPr>
              <w:pStyle w:val="ConsPlusNormal"/>
              <w:jc w:val="center"/>
            </w:pPr>
            <w:r>
              <w:t>министерство образования и науки Астраханской области</w:t>
            </w:r>
          </w:p>
        </w:tc>
      </w:tr>
      <w:tr w:rsidR="00024E8A" w14:paraId="7F4FFA24" w14:textId="77777777">
        <w:tc>
          <w:tcPr>
            <w:tcW w:w="817" w:type="dxa"/>
            <w:tcBorders>
              <w:top w:val="single" w:sz="4" w:space="0" w:color="auto"/>
              <w:left w:val="single" w:sz="4" w:space="0" w:color="auto"/>
              <w:bottom w:val="single" w:sz="4" w:space="0" w:color="auto"/>
              <w:right w:val="single" w:sz="4" w:space="0" w:color="auto"/>
            </w:tcBorders>
          </w:tcPr>
          <w:p w14:paraId="655AB3DB" w14:textId="77777777" w:rsidR="00024E8A" w:rsidRDefault="00024E8A">
            <w:pPr>
              <w:pStyle w:val="ConsPlusNormal"/>
              <w:jc w:val="center"/>
            </w:pPr>
            <w:r>
              <w:t>1.3</w:t>
            </w:r>
          </w:p>
        </w:tc>
        <w:tc>
          <w:tcPr>
            <w:tcW w:w="2721" w:type="dxa"/>
            <w:tcBorders>
              <w:top w:val="single" w:sz="4" w:space="0" w:color="auto"/>
              <w:left w:val="single" w:sz="4" w:space="0" w:color="auto"/>
              <w:bottom w:val="single" w:sz="4" w:space="0" w:color="auto"/>
              <w:right w:val="single" w:sz="4" w:space="0" w:color="auto"/>
            </w:tcBorders>
          </w:tcPr>
          <w:p w14:paraId="63B2CA99" w14:textId="77777777" w:rsidR="00024E8A" w:rsidRDefault="00024E8A">
            <w:pPr>
              <w:pStyle w:val="ConsPlusNormal"/>
            </w:pPr>
            <w:r>
              <w:t>Количество детей из многодетных семей, охваченных отдыхом и оздоровлением в организациях отдыха детей и их оздоровления и в санаторно-курортных организациях, расположенных на территории Российской Федерации</w:t>
            </w:r>
          </w:p>
        </w:tc>
        <w:tc>
          <w:tcPr>
            <w:tcW w:w="1191" w:type="dxa"/>
            <w:tcBorders>
              <w:top w:val="single" w:sz="4" w:space="0" w:color="auto"/>
              <w:left w:val="single" w:sz="4" w:space="0" w:color="auto"/>
              <w:bottom w:val="single" w:sz="4" w:space="0" w:color="auto"/>
              <w:right w:val="single" w:sz="4" w:space="0" w:color="auto"/>
            </w:tcBorders>
          </w:tcPr>
          <w:p w14:paraId="5D133AF4" w14:textId="77777777" w:rsidR="00024E8A" w:rsidRDefault="00024E8A">
            <w:pPr>
              <w:pStyle w:val="ConsPlusNormal"/>
              <w:jc w:val="center"/>
            </w:pPr>
            <w:r>
              <w:t>КПМ</w:t>
            </w:r>
          </w:p>
        </w:tc>
        <w:tc>
          <w:tcPr>
            <w:tcW w:w="1531" w:type="dxa"/>
            <w:tcBorders>
              <w:top w:val="single" w:sz="4" w:space="0" w:color="auto"/>
              <w:left w:val="single" w:sz="4" w:space="0" w:color="auto"/>
              <w:bottom w:val="single" w:sz="4" w:space="0" w:color="auto"/>
              <w:right w:val="single" w:sz="4" w:space="0" w:color="auto"/>
            </w:tcBorders>
          </w:tcPr>
          <w:p w14:paraId="45C987A5" w14:textId="77777777" w:rsidR="00024E8A" w:rsidRDefault="00024E8A">
            <w:pPr>
              <w:pStyle w:val="ConsPlusNormal"/>
              <w:jc w:val="center"/>
            </w:pPr>
            <w:r>
              <w:t>Возрастание</w:t>
            </w:r>
          </w:p>
        </w:tc>
        <w:tc>
          <w:tcPr>
            <w:tcW w:w="1560" w:type="dxa"/>
            <w:tcBorders>
              <w:top w:val="single" w:sz="4" w:space="0" w:color="auto"/>
              <w:left w:val="single" w:sz="4" w:space="0" w:color="auto"/>
              <w:bottom w:val="single" w:sz="4" w:space="0" w:color="auto"/>
              <w:right w:val="single" w:sz="4" w:space="0" w:color="auto"/>
            </w:tcBorders>
          </w:tcPr>
          <w:p w14:paraId="5F659916" w14:textId="77777777" w:rsidR="00024E8A" w:rsidRDefault="00024E8A">
            <w:pPr>
              <w:pStyle w:val="ConsPlusNormal"/>
              <w:jc w:val="center"/>
            </w:pPr>
            <w:r>
              <w:t>Человек</w:t>
            </w:r>
          </w:p>
        </w:tc>
        <w:tc>
          <w:tcPr>
            <w:tcW w:w="850" w:type="dxa"/>
            <w:tcBorders>
              <w:top w:val="single" w:sz="4" w:space="0" w:color="auto"/>
              <w:left w:val="single" w:sz="4" w:space="0" w:color="auto"/>
              <w:bottom w:val="single" w:sz="4" w:space="0" w:color="auto"/>
              <w:right w:val="single" w:sz="4" w:space="0" w:color="auto"/>
            </w:tcBorders>
          </w:tcPr>
          <w:p w14:paraId="57AEBA28" w14:textId="77777777" w:rsidR="00024E8A" w:rsidRDefault="00024E8A">
            <w:pPr>
              <w:pStyle w:val="ConsPlusNormal"/>
              <w:jc w:val="center"/>
            </w:pPr>
            <w:r>
              <w:t>283</w:t>
            </w:r>
          </w:p>
        </w:tc>
        <w:tc>
          <w:tcPr>
            <w:tcW w:w="851" w:type="dxa"/>
            <w:tcBorders>
              <w:top w:val="single" w:sz="4" w:space="0" w:color="auto"/>
              <w:left w:val="single" w:sz="4" w:space="0" w:color="auto"/>
              <w:bottom w:val="single" w:sz="4" w:space="0" w:color="auto"/>
              <w:right w:val="single" w:sz="4" w:space="0" w:color="auto"/>
            </w:tcBorders>
          </w:tcPr>
          <w:p w14:paraId="65287036" w14:textId="77777777" w:rsidR="00024E8A" w:rsidRDefault="00024E8A">
            <w:pPr>
              <w:pStyle w:val="ConsPlusNormal"/>
              <w:jc w:val="center"/>
            </w:pPr>
            <w:r>
              <w:t>2022</w:t>
            </w:r>
          </w:p>
        </w:tc>
        <w:tc>
          <w:tcPr>
            <w:tcW w:w="850" w:type="dxa"/>
            <w:tcBorders>
              <w:top w:val="single" w:sz="4" w:space="0" w:color="auto"/>
              <w:left w:val="single" w:sz="4" w:space="0" w:color="auto"/>
              <w:bottom w:val="single" w:sz="4" w:space="0" w:color="auto"/>
              <w:right w:val="single" w:sz="4" w:space="0" w:color="auto"/>
            </w:tcBorders>
          </w:tcPr>
          <w:p w14:paraId="5B65C618" w14:textId="77777777" w:rsidR="00024E8A" w:rsidRDefault="00024E8A">
            <w:pPr>
              <w:pStyle w:val="ConsPlusNormal"/>
              <w:jc w:val="center"/>
            </w:pPr>
            <w:r>
              <w:t>304</w:t>
            </w:r>
          </w:p>
        </w:tc>
        <w:tc>
          <w:tcPr>
            <w:tcW w:w="709" w:type="dxa"/>
            <w:tcBorders>
              <w:top w:val="single" w:sz="4" w:space="0" w:color="auto"/>
              <w:left w:val="single" w:sz="4" w:space="0" w:color="auto"/>
              <w:bottom w:val="single" w:sz="4" w:space="0" w:color="auto"/>
              <w:right w:val="single" w:sz="4" w:space="0" w:color="auto"/>
            </w:tcBorders>
          </w:tcPr>
          <w:p w14:paraId="6A6D77EF" w14:textId="77777777" w:rsidR="00024E8A" w:rsidRDefault="00024E8A">
            <w:pPr>
              <w:pStyle w:val="ConsPlusNormal"/>
              <w:jc w:val="center"/>
            </w:pPr>
            <w:r>
              <w:t>310</w:t>
            </w:r>
          </w:p>
        </w:tc>
        <w:tc>
          <w:tcPr>
            <w:tcW w:w="709" w:type="dxa"/>
            <w:tcBorders>
              <w:top w:val="single" w:sz="4" w:space="0" w:color="auto"/>
              <w:left w:val="single" w:sz="4" w:space="0" w:color="auto"/>
              <w:bottom w:val="single" w:sz="4" w:space="0" w:color="auto"/>
              <w:right w:val="single" w:sz="4" w:space="0" w:color="auto"/>
            </w:tcBorders>
          </w:tcPr>
          <w:p w14:paraId="049EF746" w14:textId="77777777" w:rsidR="00024E8A" w:rsidRDefault="00024E8A">
            <w:pPr>
              <w:pStyle w:val="ConsPlusNormal"/>
              <w:jc w:val="center"/>
            </w:pPr>
            <w:r>
              <w:t>314</w:t>
            </w:r>
          </w:p>
        </w:tc>
        <w:tc>
          <w:tcPr>
            <w:tcW w:w="708" w:type="dxa"/>
            <w:tcBorders>
              <w:top w:val="single" w:sz="4" w:space="0" w:color="auto"/>
              <w:left w:val="single" w:sz="4" w:space="0" w:color="auto"/>
              <w:bottom w:val="single" w:sz="4" w:space="0" w:color="auto"/>
              <w:right w:val="single" w:sz="4" w:space="0" w:color="auto"/>
            </w:tcBorders>
          </w:tcPr>
          <w:p w14:paraId="6180FE09" w14:textId="77777777" w:rsidR="00024E8A" w:rsidRDefault="00024E8A">
            <w:pPr>
              <w:pStyle w:val="ConsPlusNormal"/>
              <w:jc w:val="center"/>
            </w:pPr>
            <w:r>
              <w:t>320</w:t>
            </w:r>
          </w:p>
        </w:tc>
        <w:tc>
          <w:tcPr>
            <w:tcW w:w="709" w:type="dxa"/>
            <w:tcBorders>
              <w:top w:val="single" w:sz="4" w:space="0" w:color="auto"/>
              <w:left w:val="single" w:sz="4" w:space="0" w:color="auto"/>
              <w:bottom w:val="single" w:sz="4" w:space="0" w:color="auto"/>
              <w:right w:val="single" w:sz="4" w:space="0" w:color="auto"/>
            </w:tcBorders>
          </w:tcPr>
          <w:p w14:paraId="2C9E95A8" w14:textId="77777777" w:rsidR="00024E8A" w:rsidRDefault="00024E8A">
            <w:pPr>
              <w:pStyle w:val="ConsPlusNormal"/>
              <w:jc w:val="center"/>
            </w:pPr>
            <w:r>
              <w:t>324</w:t>
            </w:r>
          </w:p>
        </w:tc>
        <w:tc>
          <w:tcPr>
            <w:tcW w:w="709" w:type="dxa"/>
            <w:tcBorders>
              <w:top w:val="single" w:sz="4" w:space="0" w:color="auto"/>
              <w:left w:val="single" w:sz="4" w:space="0" w:color="auto"/>
              <w:bottom w:val="single" w:sz="4" w:space="0" w:color="auto"/>
              <w:right w:val="single" w:sz="4" w:space="0" w:color="auto"/>
            </w:tcBorders>
          </w:tcPr>
          <w:p w14:paraId="5AE02792" w14:textId="77777777" w:rsidR="00024E8A" w:rsidRDefault="00024E8A">
            <w:pPr>
              <w:pStyle w:val="ConsPlusNormal"/>
              <w:jc w:val="center"/>
            </w:pPr>
            <w:r>
              <w:t>330</w:t>
            </w:r>
          </w:p>
        </w:tc>
        <w:tc>
          <w:tcPr>
            <w:tcW w:w="850" w:type="dxa"/>
            <w:tcBorders>
              <w:top w:val="single" w:sz="4" w:space="0" w:color="auto"/>
              <w:left w:val="single" w:sz="4" w:space="0" w:color="auto"/>
              <w:bottom w:val="single" w:sz="4" w:space="0" w:color="auto"/>
              <w:right w:val="single" w:sz="4" w:space="0" w:color="auto"/>
            </w:tcBorders>
          </w:tcPr>
          <w:p w14:paraId="645AE833" w14:textId="77777777" w:rsidR="00024E8A" w:rsidRDefault="00024E8A">
            <w:pPr>
              <w:pStyle w:val="ConsPlusNormal"/>
              <w:jc w:val="center"/>
            </w:pPr>
            <w:r>
              <w:t>334</w:t>
            </w:r>
          </w:p>
        </w:tc>
        <w:tc>
          <w:tcPr>
            <w:tcW w:w="1871" w:type="dxa"/>
            <w:tcBorders>
              <w:top w:val="single" w:sz="4" w:space="0" w:color="auto"/>
              <w:left w:val="single" w:sz="4" w:space="0" w:color="auto"/>
              <w:bottom w:val="single" w:sz="4" w:space="0" w:color="auto"/>
              <w:right w:val="single" w:sz="4" w:space="0" w:color="auto"/>
            </w:tcBorders>
          </w:tcPr>
          <w:p w14:paraId="0E8AD668" w14:textId="77777777" w:rsidR="00024E8A" w:rsidRDefault="00024E8A">
            <w:pPr>
              <w:pStyle w:val="ConsPlusNormal"/>
              <w:jc w:val="center"/>
            </w:pPr>
            <w:r>
              <w:t>министерство образования и науки Астраханской области</w:t>
            </w:r>
          </w:p>
        </w:tc>
      </w:tr>
      <w:tr w:rsidR="00024E8A" w14:paraId="2AA6FC47" w14:textId="77777777">
        <w:tc>
          <w:tcPr>
            <w:tcW w:w="817" w:type="dxa"/>
            <w:tcBorders>
              <w:top w:val="single" w:sz="4" w:space="0" w:color="auto"/>
              <w:left w:val="single" w:sz="4" w:space="0" w:color="auto"/>
              <w:bottom w:val="single" w:sz="4" w:space="0" w:color="auto"/>
              <w:right w:val="single" w:sz="4" w:space="0" w:color="auto"/>
            </w:tcBorders>
          </w:tcPr>
          <w:p w14:paraId="3A3C3748" w14:textId="77777777" w:rsidR="00024E8A" w:rsidRDefault="00024E8A">
            <w:pPr>
              <w:pStyle w:val="ConsPlusNormal"/>
              <w:jc w:val="center"/>
            </w:pPr>
            <w:r>
              <w:t>2</w:t>
            </w:r>
          </w:p>
        </w:tc>
        <w:tc>
          <w:tcPr>
            <w:tcW w:w="15819" w:type="dxa"/>
            <w:gridSpan w:val="14"/>
            <w:tcBorders>
              <w:top w:val="single" w:sz="4" w:space="0" w:color="auto"/>
              <w:left w:val="single" w:sz="4" w:space="0" w:color="auto"/>
              <w:bottom w:val="single" w:sz="4" w:space="0" w:color="auto"/>
              <w:right w:val="single" w:sz="4" w:space="0" w:color="auto"/>
            </w:tcBorders>
          </w:tcPr>
          <w:p w14:paraId="332196E7" w14:textId="77777777" w:rsidR="00024E8A" w:rsidRDefault="00024E8A">
            <w:pPr>
              <w:pStyle w:val="ConsPlusNormal"/>
              <w:jc w:val="center"/>
            </w:pPr>
            <w:r>
              <w:t>Задача "Обеспечение защиты прав и интересов несовершеннолетних в Астраханской области"</w:t>
            </w:r>
          </w:p>
        </w:tc>
      </w:tr>
      <w:tr w:rsidR="00024E8A" w14:paraId="40222B94" w14:textId="77777777">
        <w:tc>
          <w:tcPr>
            <w:tcW w:w="817" w:type="dxa"/>
            <w:tcBorders>
              <w:top w:val="single" w:sz="4" w:space="0" w:color="auto"/>
              <w:left w:val="single" w:sz="4" w:space="0" w:color="auto"/>
              <w:bottom w:val="single" w:sz="4" w:space="0" w:color="auto"/>
              <w:right w:val="single" w:sz="4" w:space="0" w:color="auto"/>
            </w:tcBorders>
          </w:tcPr>
          <w:p w14:paraId="6328F9E5" w14:textId="77777777" w:rsidR="00024E8A" w:rsidRDefault="00024E8A">
            <w:pPr>
              <w:pStyle w:val="ConsPlusNormal"/>
              <w:jc w:val="center"/>
            </w:pPr>
            <w:r>
              <w:t>2.1</w:t>
            </w:r>
          </w:p>
        </w:tc>
        <w:tc>
          <w:tcPr>
            <w:tcW w:w="2721" w:type="dxa"/>
            <w:tcBorders>
              <w:top w:val="single" w:sz="4" w:space="0" w:color="auto"/>
              <w:left w:val="single" w:sz="4" w:space="0" w:color="auto"/>
              <w:bottom w:val="single" w:sz="4" w:space="0" w:color="auto"/>
              <w:right w:val="single" w:sz="4" w:space="0" w:color="auto"/>
            </w:tcBorders>
          </w:tcPr>
          <w:p w14:paraId="3607B8AF" w14:textId="77777777" w:rsidR="00024E8A" w:rsidRDefault="00024E8A">
            <w:pPr>
              <w:pStyle w:val="ConsPlusNormal"/>
            </w:pPr>
            <w:r>
              <w:t>Доля несовершеннолетних, состоящих на различных видах профилактического учета, в общем количестве несовершеннолетних</w:t>
            </w:r>
          </w:p>
        </w:tc>
        <w:tc>
          <w:tcPr>
            <w:tcW w:w="1191" w:type="dxa"/>
            <w:tcBorders>
              <w:top w:val="single" w:sz="4" w:space="0" w:color="auto"/>
              <w:left w:val="single" w:sz="4" w:space="0" w:color="auto"/>
              <w:bottom w:val="single" w:sz="4" w:space="0" w:color="auto"/>
              <w:right w:val="single" w:sz="4" w:space="0" w:color="auto"/>
            </w:tcBorders>
          </w:tcPr>
          <w:p w14:paraId="6144DA07" w14:textId="77777777" w:rsidR="00024E8A" w:rsidRDefault="00024E8A">
            <w:pPr>
              <w:pStyle w:val="ConsPlusNormal"/>
              <w:jc w:val="center"/>
            </w:pPr>
            <w:r>
              <w:t>КПМ</w:t>
            </w:r>
          </w:p>
        </w:tc>
        <w:tc>
          <w:tcPr>
            <w:tcW w:w="1531" w:type="dxa"/>
            <w:tcBorders>
              <w:top w:val="single" w:sz="4" w:space="0" w:color="auto"/>
              <w:left w:val="single" w:sz="4" w:space="0" w:color="auto"/>
              <w:bottom w:val="single" w:sz="4" w:space="0" w:color="auto"/>
              <w:right w:val="single" w:sz="4" w:space="0" w:color="auto"/>
            </w:tcBorders>
          </w:tcPr>
          <w:p w14:paraId="296D312F" w14:textId="77777777" w:rsidR="00024E8A" w:rsidRDefault="00024E8A">
            <w:pPr>
              <w:pStyle w:val="ConsPlusNormal"/>
              <w:jc w:val="center"/>
            </w:pPr>
            <w:r>
              <w:t>Возрастание</w:t>
            </w:r>
          </w:p>
        </w:tc>
        <w:tc>
          <w:tcPr>
            <w:tcW w:w="1560" w:type="dxa"/>
            <w:tcBorders>
              <w:top w:val="single" w:sz="4" w:space="0" w:color="auto"/>
              <w:left w:val="single" w:sz="4" w:space="0" w:color="auto"/>
              <w:bottom w:val="single" w:sz="4" w:space="0" w:color="auto"/>
              <w:right w:val="single" w:sz="4" w:space="0" w:color="auto"/>
            </w:tcBorders>
          </w:tcPr>
          <w:p w14:paraId="5D04AE77" w14:textId="77777777" w:rsidR="00024E8A" w:rsidRDefault="00024E8A">
            <w:pPr>
              <w:pStyle w:val="ConsPlusNormal"/>
              <w:jc w:val="center"/>
            </w:pPr>
            <w:r>
              <w:t>Процент</w:t>
            </w:r>
          </w:p>
        </w:tc>
        <w:tc>
          <w:tcPr>
            <w:tcW w:w="850" w:type="dxa"/>
            <w:tcBorders>
              <w:top w:val="single" w:sz="4" w:space="0" w:color="auto"/>
              <w:left w:val="single" w:sz="4" w:space="0" w:color="auto"/>
              <w:bottom w:val="single" w:sz="4" w:space="0" w:color="auto"/>
              <w:right w:val="single" w:sz="4" w:space="0" w:color="auto"/>
            </w:tcBorders>
          </w:tcPr>
          <w:p w14:paraId="17A5F5A2" w14:textId="77777777" w:rsidR="00024E8A" w:rsidRDefault="00024E8A">
            <w:pPr>
              <w:pStyle w:val="ConsPlusNormal"/>
              <w:jc w:val="center"/>
            </w:pPr>
            <w:r>
              <w:t>0,26</w:t>
            </w:r>
          </w:p>
        </w:tc>
        <w:tc>
          <w:tcPr>
            <w:tcW w:w="851" w:type="dxa"/>
            <w:tcBorders>
              <w:top w:val="single" w:sz="4" w:space="0" w:color="auto"/>
              <w:left w:val="single" w:sz="4" w:space="0" w:color="auto"/>
              <w:bottom w:val="single" w:sz="4" w:space="0" w:color="auto"/>
              <w:right w:val="single" w:sz="4" w:space="0" w:color="auto"/>
            </w:tcBorders>
          </w:tcPr>
          <w:p w14:paraId="54CCF8A1" w14:textId="77777777" w:rsidR="00024E8A" w:rsidRDefault="00024E8A">
            <w:pPr>
              <w:pStyle w:val="ConsPlusNormal"/>
              <w:jc w:val="center"/>
            </w:pPr>
            <w:r>
              <w:t>2022</w:t>
            </w:r>
          </w:p>
        </w:tc>
        <w:tc>
          <w:tcPr>
            <w:tcW w:w="850" w:type="dxa"/>
            <w:tcBorders>
              <w:top w:val="single" w:sz="4" w:space="0" w:color="auto"/>
              <w:left w:val="single" w:sz="4" w:space="0" w:color="auto"/>
              <w:bottom w:val="single" w:sz="4" w:space="0" w:color="auto"/>
              <w:right w:val="single" w:sz="4" w:space="0" w:color="auto"/>
            </w:tcBorders>
          </w:tcPr>
          <w:p w14:paraId="566B1BD8" w14:textId="77777777" w:rsidR="00024E8A" w:rsidRDefault="00024E8A">
            <w:pPr>
              <w:pStyle w:val="ConsPlusNormal"/>
              <w:jc w:val="center"/>
            </w:pPr>
            <w:r>
              <w:t>0,75</w:t>
            </w:r>
          </w:p>
        </w:tc>
        <w:tc>
          <w:tcPr>
            <w:tcW w:w="709" w:type="dxa"/>
            <w:tcBorders>
              <w:top w:val="single" w:sz="4" w:space="0" w:color="auto"/>
              <w:left w:val="single" w:sz="4" w:space="0" w:color="auto"/>
              <w:bottom w:val="single" w:sz="4" w:space="0" w:color="auto"/>
              <w:right w:val="single" w:sz="4" w:space="0" w:color="auto"/>
            </w:tcBorders>
          </w:tcPr>
          <w:p w14:paraId="661801C3" w14:textId="77777777" w:rsidR="00024E8A" w:rsidRDefault="00024E8A">
            <w:pPr>
              <w:pStyle w:val="ConsPlusNormal"/>
              <w:jc w:val="center"/>
            </w:pPr>
            <w:r>
              <w:t>0,75</w:t>
            </w:r>
          </w:p>
        </w:tc>
        <w:tc>
          <w:tcPr>
            <w:tcW w:w="709" w:type="dxa"/>
            <w:tcBorders>
              <w:top w:val="single" w:sz="4" w:space="0" w:color="auto"/>
              <w:left w:val="single" w:sz="4" w:space="0" w:color="auto"/>
              <w:bottom w:val="single" w:sz="4" w:space="0" w:color="auto"/>
              <w:right w:val="single" w:sz="4" w:space="0" w:color="auto"/>
            </w:tcBorders>
          </w:tcPr>
          <w:p w14:paraId="42087CF1" w14:textId="77777777" w:rsidR="00024E8A" w:rsidRDefault="00024E8A">
            <w:pPr>
              <w:pStyle w:val="ConsPlusNormal"/>
              <w:jc w:val="center"/>
            </w:pPr>
            <w:r>
              <w:t>0,75</w:t>
            </w:r>
          </w:p>
        </w:tc>
        <w:tc>
          <w:tcPr>
            <w:tcW w:w="708" w:type="dxa"/>
            <w:tcBorders>
              <w:top w:val="single" w:sz="4" w:space="0" w:color="auto"/>
              <w:left w:val="single" w:sz="4" w:space="0" w:color="auto"/>
              <w:bottom w:val="single" w:sz="4" w:space="0" w:color="auto"/>
              <w:right w:val="single" w:sz="4" w:space="0" w:color="auto"/>
            </w:tcBorders>
          </w:tcPr>
          <w:p w14:paraId="5AAE00FE" w14:textId="77777777" w:rsidR="00024E8A" w:rsidRDefault="00024E8A">
            <w:pPr>
              <w:pStyle w:val="ConsPlusNormal"/>
              <w:jc w:val="center"/>
            </w:pPr>
            <w:r>
              <w:t>0,75</w:t>
            </w:r>
          </w:p>
        </w:tc>
        <w:tc>
          <w:tcPr>
            <w:tcW w:w="709" w:type="dxa"/>
            <w:tcBorders>
              <w:top w:val="single" w:sz="4" w:space="0" w:color="auto"/>
              <w:left w:val="single" w:sz="4" w:space="0" w:color="auto"/>
              <w:bottom w:val="single" w:sz="4" w:space="0" w:color="auto"/>
              <w:right w:val="single" w:sz="4" w:space="0" w:color="auto"/>
            </w:tcBorders>
          </w:tcPr>
          <w:p w14:paraId="6068E923" w14:textId="77777777" w:rsidR="00024E8A" w:rsidRDefault="00024E8A">
            <w:pPr>
              <w:pStyle w:val="ConsPlusNormal"/>
              <w:jc w:val="center"/>
            </w:pPr>
            <w:r>
              <w:t>0,75</w:t>
            </w:r>
          </w:p>
        </w:tc>
        <w:tc>
          <w:tcPr>
            <w:tcW w:w="709" w:type="dxa"/>
            <w:tcBorders>
              <w:top w:val="single" w:sz="4" w:space="0" w:color="auto"/>
              <w:left w:val="single" w:sz="4" w:space="0" w:color="auto"/>
              <w:bottom w:val="single" w:sz="4" w:space="0" w:color="auto"/>
              <w:right w:val="single" w:sz="4" w:space="0" w:color="auto"/>
            </w:tcBorders>
          </w:tcPr>
          <w:p w14:paraId="33C4CDE4" w14:textId="77777777" w:rsidR="00024E8A" w:rsidRDefault="00024E8A">
            <w:pPr>
              <w:pStyle w:val="ConsPlusNormal"/>
              <w:jc w:val="center"/>
            </w:pPr>
            <w:r>
              <w:t>0,75</w:t>
            </w:r>
          </w:p>
        </w:tc>
        <w:tc>
          <w:tcPr>
            <w:tcW w:w="850" w:type="dxa"/>
            <w:tcBorders>
              <w:top w:val="single" w:sz="4" w:space="0" w:color="auto"/>
              <w:left w:val="single" w:sz="4" w:space="0" w:color="auto"/>
              <w:bottom w:val="single" w:sz="4" w:space="0" w:color="auto"/>
              <w:right w:val="single" w:sz="4" w:space="0" w:color="auto"/>
            </w:tcBorders>
          </w:tcPr>
          <w:p w14:paraId="201B6611" w14:textId="77777777" w:rsidR="00024E8A" w:rsidRDefault="00024E8A">
            <w:pPr>
              <w:pStyle w:val="ConsPlusNormal"/>
              <w:jc w:val="center"/>
            </w:pPr>
            <w:r>
              <w:t>0,75</w:t>
            </w:r>
          </w:p>
        </w:tc>
        <w:tc>
          <w:tcPr>
            <w:tcW w:w="1871" w:type="dxa"/>
            <w:tcBorders>
              <w:top w:val="single" w:sz="4" w:space="0" w:color="auto"/>
              <w:left w:val="single" w:sz="4" w:space="0" w:color="auto"/>
              <w:bottom w:val="single" w:sz="4" w:space="0" w:color="auto"/>
              <w:right w:val="single" w:sz="4" w:space="0" w:color="auto"/>
            </w:tcBorders>
          </w:tcPr>
          <w:p w14:paraId="56276388" w14:textId="77777777" w:rsidR="00024E8A" w:rsidRDefault="00024E8A">
            <w:pPr>
              <w:pStyle w:val="ConsPlusNormal"/>
              <w:jc w:val="center"/>
            </w:pPr>
            <w:r>
              <w:t>министерство образования и науки Астраханской области</w:t>
            </w:r>
          </w:p>
        </w:tc>
      </w:tr>
    </w:tbl>
    <w:p w14:paraId="79EE9811" w14:textId="77777777" w:rsidR="00024E8A" w:rsidRDefault="00024E8A">
      <w:pPr>
        <w:pStyle w:val="ConsPlusNormal"/>
        <w:jc w:val="both"/>
      </w:pPr>
    </w:p>
    <w:p w14:paraId="514CB312" w14:textId="77777777" w:rsidR="00024E8A" w:rsidRDefault="00024E8A">
      <w:pPr>
        <w:pStyle w:val="ConsPlusNormal"/>
        <w:jc w:val="center"/>
        <w:outlineLvl w:val="2"/>
        <w:rPr>
          <w:b/>
          <w:bCs/>
        </w:rPr>
      </w:pPr>
      <w:r>
        <w:rPr>
          <w:b/>
          <w:bCs/>
        </w:rPr>
        <w:t>3. Помесячный план достижения показателей</w:t>
      </w:r>
    </w:p>
    <w:p w14:paraId="067E8CCA" w14:textId="77777777" w:rsidR="00024E8A" w:rsidRDefault="00024E8A">
      <w:pPr>
        <w:pStyle w:val="ConsPlusNormal"/>
        <w:jc w:val="center"/>
        <w:rPr>
          <w:b/>
          <w:bCs/>
        </w:rPr>
      </w:pPr>
      <w:r>
        <w:rPr>
          <w:b/>
          <w:bCs/>
        </w:rPr>
        <w:t>комплекса процессных мероприятий в 2024 году</w:t>
      </w:r>
    </w:p>
    <w:p w14:paraId="3FEBCD4B"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17"/>
        <w:gridCol w:w="2721"/>
        <w:gridCol w:w="1304"/>
        <w:gridCol w:w="1361"/>
        <w:gridCol w:w="1133"/>
        <w:gridCol w:w="1133"/>
        <w:gridCol w:w="1133"/>
        <w:gridCol w:w="1133"/>
        <w:gridCol w:w="1133"/>
        <w:gridCol w:w="1133"/>
        <w:gridCol w:w="1133"/>
        <w:gridCol w:w="1133"/>
        <w:gridCol w:w="1133"/>
        <w:gridCol w:w="1133"/>
        <w:gridCol w:w="1133"/>
        <w:gridCol w:w="928"/>
      </w:tblGrid>
      <w:tr w:rsidR="00024E8A" w14:paraId="6BC94E38" w14:textId="77777777">
        <w:tc>
          <w:tcPr>
            <w:tcW w:w="817" w:type="dxa"/>
            <w:vMerge w:val="restart"/>
            <w:tcBorders>
              <w:top w:val="single" w:sz="4" w:space="0" w:color="auto"/>
              <w:left w:val="single" w:sz="4" w:space="0" w:color="auto"/>
              <w:bottom w:val="single" w:sz="4" w:space="0" w:color="auto"/>
              <w:right w:val="single" w:sz="4" w:space="0" w:color="auto"/>
            </w:tcBorders>
            <w:vAlign w:val="center"/>
          </w:tcPr>
          <w:p w14:paraId="542F7AA8" w14:textId="77777777" w:rsidR="00024E8A" w:rsidRDefault="00024E8A">
            <w:pPr>
              <w:pStyle w:val="ConsPlusNormal"/>
              <w:jc w:val="center"/>
            </w:pPr>
            <w:r>
              <w:t>N п/п</w:t>
            </w:r>
          </w:p>
        </w:tc>
        <w:tc>
          <w:tcPr>
            <w:tcW w:w="2721" w:type="dxa"/>
            <w:vMerge w:val="restart"/>
            <w:tcBorders>
              <w:top w:val="single" w:sz="4" w:space="0" w:color="auto"/>
              <w:left w:val="single" w:sz="4" w:space="0" w:color="auto"/>
              <w:bottom w:val="single" w:sz="4" w:space="0" w:color="auto"/>
              <w:right w:val="single" w:sz="4" w:space="0" w:color="auto"/>
            </w:tcBorders>
            <w:vAlign w:val="center"/>
          </w:tcPr>
          <w:p w14:paraId="3C8152A7" w14:textId="77777777" w:rsidR="00024E8A" w:rsidRDefault="00024E8A">
            <w:pPr>
              <w:pStyle w:val="ConsPlusNormal"/>
              <w:jc w:val="center"/>
            </w:pPr>
            <w:r>
              <w:t>Наименование показателя</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14:paraId="484C9F6B" w14:textId="77777777" w:rsidR="00024E8A" w:rsidRDefault="00024E8A">
            <w:pPr>
              <w:pStyle w:val="ConsPlusNormal"/>
              <w:jc w:val="center"/>
            </w:pPr>
            <w:r>
              <w:t>Уровень показателя</w:t>
            </w:r>
          </w:p>
        </w:tc>
        <w:tc>
          <w:tcPr>
            <w:tcW w:w="1361" w:type="dxa"/>
            <w:vMerge w:val="restart"/>
            <w:tcBorders>
              <w:top w:val="single" w:sz="4" w:space="0" w:color="auto"/>
              <w:left w:val="single" w:sz="4" w:space="0" w:color="auto"/>
              <w:bottom w:val="single" w:sz="4" w:space="0" w:color="auto"/>
              <w:right w:val="single" w:sz="4" w:space="0" w:color="auto"/>
            </w:tcBorders>
            <w:vAlign w:val="center"/>
          </w:tcPr>
          <w:p w14:paraId="3E8CA20A" w14:textId="77777777" w:rsidR="00024E8A" w:rsidRDefault="00024E8A">
            <w:pPr>
              <w:pStyle w:val="ConsPlusNormal"/>
              <w:jc w:val="center"/>
            </w:pPr>
            <w:r>
              <w:t>Единица измерения (по ОКЕИ)</w:t>
            </w:r>
          </w:p>
        </w:tc>
        <w:tc>
          <w:tcPr>
            <w:tcW w:w="12463" w:type="dxa"/>
            <w:gridSpan w:val="11"/>
            <w:tcBorders>
              <w:top w:val="single" w:sz="4" w:space="0" w:color="auto"/>
              <w:left w:val="single" w:sz="4" w:space="0" w:color="auto"/>
              <w:bottom w:val="single" w:sz="4" w:space="0" w:color="auto"/>
              <w:right w:val="single" w:sz="4" w:space="0" w:color="auto"/>
            </w:tcBorders>
            <w:vAlign w:val="center"/>
          </w:tcPr>
          <w:p w14:paraId="34312F21" w14:textId="77777777" w:rsidR="00024E8A" w:rsidRDefault="00024E8A">
            <w:pPr>
              <w:pStyle w:val="ConsPlusNormal"/>
              <w:jc w:val="center"/>
            </w:pPr>
            <w:r>
              <w:t>Плановые значения по кварталам/месяцам</w:t>
            </w:r>
          </w:p>
        </w:tc>
        <w:tc>
          <w:tcPr>
            <w:tcW w:w="928" w:type="dxa"/>
            <w:vMerge w:val="restart"/>
            <w:tcBorders>
              <w:top w:val="single" w:sz="4" w:space="0" w:color="auto"/>
              <w:left w:val="single" w:sz="4" w:space="0" w:color="auto"/>
              <w:bottom w:val="single" w:sz="4" w:space="0" w:color="auto"/>
              <w:right w:val="single" w:sz="4" w:space="0" w:color="auto"/>
            </w:tcBorders>
            <w:vAlign w:val="center"/>
          </w:tcPr>
          <w:p w14:paraId="5DE9C221" w14:textId="77777777" w:rsidR="00024E8A" w:rsidRDefault="00024E8A">
            <w:pPr>
              <w:pStyle w:val="ConsPlusNormal"/>
              <w:jc w:val="center"/>
            </w:pPr>
            <w:r>
              <w:t>На конец 2024 года</w:t>
            </w:r>
          </w:p>
        </w:tc>
      </w:tr>
      <w:tr w:rsidR="00024E8A" w14:paraId="596396A0" w14:textId="77777777">
        <w:tc>
          <w:tcPr>
            <w:tcW w:w="817" w:type="dxa"/>
            <w:vMerge/>
            <w:tcBorders>
              <w:top w:val="single" w:sz="4" w:space="0" w:color="auto"/>
              <w:left w:val="single" w:sz="4" w:space="0" w:color="auto"/>
              <w:bottom w:val="single" w:sz="4" w:space="0" w:color="auto"/>
              <w:right w:val="single" w:sz="4" w:space="0" w:color="auto"/>
            </w:tcBorders>
          </w:tcPr>
          <w:p w14:paraId="24CA9934" w14:textId="77777777" w:rsidR="00024E8A" w:rsidRDefault="00024E8A">
            <w:pPr>
              <w:pStyle w:val="ConsPlusNormal"/>
              <w:jc w:val="center"/>
            </w:pPr>
          </w:p>
        </w:tc>
        <w:tc>
          <w:tcPr>
            <w:tcW w:w="2721" w:type="dxa"/>
            <w:vMerge/>
            <w:tcBorders>
              <w:top w:val="single" w:sz="4" w:space="0" w:color="auto"/>
              <w:left w:val="single" w:sz="4" w:space="0" w:color="auto"/>
              <w:bottom w:val="single" w:sz="4" w:space="0" w:color="auto"/>
              <w:right w:val="single" w:sz="4" w:space="0" w:color="auto"/>
            </w:tcBorders>
          </w:tcPr>
          <w:p w14:paraId="0B64383C" w14:textId="77777777" w:rsidR="00024E8A" w:rsidRDefault="00024E8A">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14:paraId="1ECE0F32" w14:textId="77777777" w:rsidR="00024E8A" w:rsidRDefault="00024E8A">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14:paraId="6229A9E2" w14:textId="77777777" w:rsidR="00024E8A" w:rsidRDefault="00024E8A">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vAlign w:val="center"/>
          </w:tcPr>
          <w:p w14:paraId="73673032" w14:textId="77777777" w:rsidR="00024E8A" w:rsidRDefault="00024E8A">
            <w:pPr>
              <w:pStyle w:val="ConsPlusNormal"/>
              <w:jc w:val="center"/>
            </w:pPr>
            <w:r>
              <w:t>январь</w:t>
            </w:r>
          </w:p>
        </w:tc>
        <w:tc>
          <w:tcPr>
            <w:tcW w:w="1133" w:type="dxa"/>
            <w:tcBorders>
              <w:top w:val="single" w:sz="4" w:space="0" w:color="auto"/>
              <w:left w:val="single" w:sz="4" w:space="0" w:color="auto"/>
              <w:bottom w:val="single" w:sz="4" w:space="0" w:color="auto"/>
              <w:right w:val="single" w:sz="4" w:space="0" w:color="auto"/>
            </w:tcBorders>
            <w:vAlign w:val="center"/>
          </w:tcPr>
          <w:p w14:paraId="58B0D9FC" w14:textId="77777777" w:rsidR="00024E8A" w:rsidRDefault="00024E8A">
            <w:pPr>
              <w:pStyle w:val="ConsPlusNormal"/>
              <w:jc w:val="center"/>
            </w:pPr>
            <w:r>
              <w:t>февраль</w:t>
            </w:r>
          </w:p>
        </w:tc>
        <w:tc>
          <w:tcPr>
            <w:tcW w:w="1133" w:type="dxa"/>
            <w:tcBorders>
              <w:top w:val="single" w:sz="4" w:space="0" w:color="auto"/>
              <w:left w:val="single" w:sz="4" w:space="0" w:color="auto"/>
              <w:bottom w:val="single" w:sz="4" w:space="0" w:color="auto"/>
              <w:right w:val="single" w:sz="4" w:space="0" w:color="auto"/>
            </w:tcBorders>
            <w:vAlign w:val="center"/>
          </w:tcPr>
          <w:p w14:paraId="13A78113" w14:textId="77777777" w:rsidR="00024E8A" w:rsidRDefault="00024E8A">
            <w:pPr>
              <w:pStyle w:val="ConsPlusNormal"/>
              <w:jc w:val="center"/>
            </w:pPr>
            <w:r>
              <w:t>март</w:t>
            </w:r>
          </w:p>
        </w:tc>
        <w:tc>
          <w:tcPr>
            <w:tcW w:w="1133" w:type="dxa"/>
            <w:tcBorders>
              <w:top w:val="single" w:sz="4" w:space="0" w:color="auto"/>
              <w:left w:val="single" w:sz="4" w:space="0" w:color="auto"/>
              <w:bottom w:val="single" w:sz="4" w:space="0" w:color="auto"/>
              <w:right w:val="single" w:sz="4" w:space="0" w:color="auto"/>
            </w:tcBorders>
            <w:vAlign w:val="center"/>
          </w:tcPr>
          <w:p w14:paraId="1C0F784B" w14:textId="77777777" w:rsidR="00024E8A" w:rsidRDefault="00024E8A">
            <w:pPr>
              <w:pStyle w:val="ConsPlusNormal"/>
              <w:jc w:val="center"/>
            </w:pPr>
            <w:r>
              <w:t>апрель</w:t>
            </w:r>
          </w:p>
        </w:tc>
        <w:tc>
          <w:tcPr>
            <w:tcW w:w="1133" w:type="dxa"/>
            <w:tcBorders>
              <w:top w:val="single" w:sz="4" w:space="0" w:color="auto"/>
              <w:left w:val="single" w:sz="4" w:space="0" w:color="auto"/>
              <w:bottom w:val="single" w:sz="4" w:space="0" w:color="auto"/>
              <w:right w:val="single" w:sz="4" w:space="0" w:color="auto"/>
            </w:tcBorders>
            <w:vAlign w:val="center"/>
          </w:tcPr>
          <w:p w14:paraId="1886862D" w14:textId="77777777" w:rsidR="00024E8A" w:rsidRDefault="00024E8A">
            <w:pPr>
              <w:pStyle w:val="ConsPlusNormal"/>
              <w:jc w:val="center"/>
            </w:pPr>
            <w:r>
              <w:t>май</w:t>
            </w:r>
          </w:p>
        </w:tc>
        <w:tc>
          <w:tcPr>
            <w:tcW w:w="1133" w:type="dxa"/>
            <w:tcBorders>
              <w:top w:val="single" w:sz="4" w:space="0" w:color="auto"/>
              <w:left w:val="single" w:sz="4" w:space="0" w:color="auto"/>
              <w:bottom w:val="single" w:sz="4" w:space="0" w:color="auto"/>
              <w:right w:val="single" w:sz="4" w:space="0" w:color="auto"/>
            </w:tcBorders>
            <w:vAlign w:val="center"/>
          </w:tcPr>
          <w:p w14:paraId="7BD63746" w14:textId="77777777" w:rsidR="00024E8A" w:rsidRDefault="00024E8A">
            <w:pPr>
              <w:pStyle w:val="ConsPlusNormal"/>
              <w:jc w:val="center"/>
            </w:pPr>
            <w:r>
              <w:t>июнь</w:t>
            </w:r>
          </w:p>
        </w:tc>
        <w:tc>
          <w:tcPr>
            <w:tcW w:w="1133" w:type="dxa"/>
            <w:tcBorders>
              <w:top w:val="single" w:sz="4" w:space="0" w:color="auto"/>
              <w:left w:val="single" w:sz="4" w:space="0" w:color="auto"/>
              <w:bottom w:val="single" w:sz="4" w:space="0" w:color="auto"/>
              <w:right w:val="single" w:sz="4" w:space="0" w:color="auto"/>
            </w:tcBorders>
            <w:vAlign w:val="center"/>
          </w:tcPr>
          <w:p w14:paraId="64136AD8" w14:textId="77777777" w:rsidR="00024E8A" w:rsidRDefault="00024E8A">
            <w:pPr>
              <w:pStyle w:val="ConsPlusNormal"/>
              <w:jc w:val="center"/>
            </w:pPr>
            <w:r>
              <w:t>июль</w:t>
            </w:r>
          </w:p>
        </w:tc>
        <w:tc>
          <w:tcPr>
            <w:tcW w:w="1133" w:type="dxa"/>
            <w:tcBorders>
              <w:top w:val="single" w:sz="4" w:space="0" w:color="auto"/>
              <w:left w:val="single" w:sz="4" w:space="0" w:color="auto"/>
              <w:bottom w:val="single" w:sz="4" w:space="0" w:color="auto"/>
              <w:right w:val="single" w:sz="4" w:space="0" w:color="auto"/>
            </w:tcBorders>
            <w:vAlign w:val="center"/>
          </w:tcPr>
          <w:p w14:paraId="57F6C865" w14:textId="77777777" w:rsidR="00024E8A" w:rsidRDefault="00024E8A">
            <w:pPr>
              <w:pStyle w:val="ConsPlusNormal"/>
              <w:jc w:val="center"/>
            </w:pPr>
            <w:r>
              <w:t>август</w:t>
            </w:r>
          </w:p>
        </w:tc>
        <w:tc>
          <w:tcPr>
            <w:tcW w:w="1133" w:type="dxa"/>
            <w:tcBorders>
              <w:top w:val="single" w:sz="4" w:space="0" w:color="auto"/>
              <w:left w:val="single" w:sz="4" w:space="0" w:color="auto"/>
              <w:bottom w:val="single" w:sz="4" w:space="0" w:color="auto"/>
              <w:right w:val="single" w:sz="4" w:space="0" w:color="auto"/>
            </w:tcBorders>
            <w:vAlign w:val="center"/>
          </w:tcPr>
          <w:p w14:paraId="3172A20F" w14:textId="77777777" w:rsidR="00024E8A" w:rsidRDefault="00024E8A">
            <w:pPr>
              <w:pStyle w:val="ConsPlusNormal"/>
              <w:jc w:val="center"/>
            </w:pPr>
            <w:r>
              <w:t>сентябрь</w:t>
            </w:r>
          </w:p>
        </w:tc>
        <w:tc>
          <w:tcPr>
            <w:tcW w:w="1133" w:type="dxa"/>
            <w:tcBorders>
              <w:top w:val="single" w:sz="4" w:space="0" w:color="auto"/>
              <w:left w:val="single" w:sz="4" w:space="0" w:color="auto"/>
              <w:bottom w:val="single" w:sz="4" w:space="0" w:color="auto"/>
              <w:right w:val="single" w:sz="4" w:space="0" w:color="auto"/>
            </w:tcBorders>
            <w:vAlign w:val="center"/>
          </w:tcPr>
          <w:p w14:paraId="15BFEB59" w14:textId="77777777" w:rsidR="00024E8A" w:rsidRDefault="00024E8A">
            <w:pPr>
              <w:pStyle w:val="ConsPlusNormal"/>
              <w:jc w:val="center"/>
            </w:pPr>
            <w:r>
              <w:t>октябрь</w:t>
            </w:r>
          </w:p>
        </w:tc>
        <w:tc>
          <w:tcPr>
            <w:tcW w:w="1133" w:type="dxa"/>
            <w:tcBorders>
              <w:top w:val="single" w:sz="4" w:space="0" w:color="auto"/>
              <w:left w:val="single" w:sz="4" w:space="0" w:color="auto"/>
              <w:bottom w:val="single" w:sz="4" w:space="0" w:color="auto"/>
              <w:right w:val="single" w:sz="4" w:space="0" w:color="auto"/>
            </w:tcBorders>
            <w:vAlign w:val="center"/>
          </w:tcPr>
          <w:p w14:paraId="7EB47D42" w14:textId="77777777" w:rsidR="00024E8A" w:rsidRDefault="00024E8A">
            <w:pPr>
              <w:pStyle w:val="ConsPlusNormal"/>
              <w:jc w:val="center"/>
            </w:pPr>
            <w:r>
              <w:t>ноябрь</w:t>
            </w:r>
          </w:p>
        </w:tc>
        <w:tc>
          <w:tcPr>
            <w:tcW w:w="928" w:type="dxa"/>
            <w:vMerge/>
            <w:tcBorders>
              <w:top w:val="single" w:sz="4" w:space="0" w:color="auto"/>
              <w:left w:val="single" w:sz="4" w:space="0" w:color="auto"/>
              <w:bottom w:val="single" w:sz="4" w:space="0" w:color="auto"/>
              <w:right w:val="single" w:sz="4" w:space="0" w:color="auto"/>
            </w:tcBorders>
          </w:tcPr>
          <w:p w14:paraId="6D365B90" w14:textId="77777777" w:rsidR="00024E8A" w:rsidRDefault="00024E8A">
            <w:pPr>
              <w:pStyle w:val="ConsPlusNormal"/>
              <w:jc w:val="center"/>
            </w:pPr>
          </w:p>
        </w:tc>
      </w:tr>
      <w:tr w:rsidR="00024E8A" w14:paraId="5826331F" w14:textId="77777777">
        <w:tc>
          <w:tcPr>
            <w:tcW w:w="817" w:type="dxa"/>
            <w:tcBorders>
              <w:top w:val="single" w:sz="4" w:space="0" w:color="auto"/>
              <w:left w:val="single" w:sz="4" w:space="0" w:color="auto"/>
              <w:bottom w:val="single" w:sz="4" w:space="0" w:color="auto"/>
              <w:right w:val="single" w:sz="4" w:space="0" w:color="auto"/>
            </w:tcBorders>
          </w:tcPr>
          <w:p w14:paraId="5C9666F1" w14:textId="77777777" w:rsidR="00024E8A" w:rsidRDefault="00024E8A">
            <w:pPr>
              <w:pStyle w:val="ConsPlusNormal"/>
              <w:jc w:val="center"/>
            </w:pPr>
            <w:r>
              <w:t>1</w:t>
            </w:r>
          </w:p>
        </w:tc>
        <w:tc>
          <w:tcPr>
            <w:tcW w:w="2721" w:type="dxa"/>
            <w:tcBorders>
              <w:top w:val="single" w:sz="4" w:space="0" w:color="auto"/>
              <w:left w:val="single" w:sz="4" w:space="0" w:color="auto"/>
              <w:bottom w:val="single" w:sz="4" w:space="0" w:color="auto"/>
              <w:right w:val="single" w:sz="4" w:space="0" w:color="auto"/>
            </w:tcBorders>
          </w:tcPr>
          <w:p w14:paraId="10F81E32" w14:textId="77777777" w:rsidR="00024E8A" w:rsidRDefault="00024E8A">
            <w:pPr>
              <w:pStyle w:val="ConsPlusNormal"/>
              <w:jc w:val="center"/>
            </w:pPr>
            <w:r>
              <w:t>2</w:t>
            </w:r>
          </w:p>
        </w:tc>
        <w:tc>
          <w:tcPr>
            <w:tcW w:w="1304" w:type="dxa"/>
            <w:tcBorders>
              <w:top w:val="single" w:sz="4" w:space="0" w:color="auto"/>
              <w:left w:val="single" w:sz="4" w:space="0" w:color="auto"/>
              <w:bottom w:val="single" w:sz="4" w:space="0" w:color="auto"/>
              <w:right w:val="single" w:sz="4" w:space="0" w:color="auto"/>
            </w:tcBorders>
          </w:tcPr>
          <w:p w14:paraId="19AB1432" w14:textId="77777777" w:rsidR="00024E8A" w:rsidRDefault="00024E8A">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14:paraId="53328633" w14:textId="77777777" w:rsidR="00024E8A" w:rsidRDefault="00024E8A">
            <w:pPr>
              <w:pStyle w:val="ConsPlusNormal"/>
              <w:jc w:val="center"/>
            </w:pPr>
            <w:r>
              <w:t>4</w:t>
            </w:r>
          </w:p>
        </w:tc>
        <w:tc>
          <w:tcPr>
            <w:tcW w:w="1133" w:type="dxa"/>
            <w:tcBorders>
              <w:top w:val="single" w:sz="4" w:space="0" w:color="auto"/>
              <w:left w:val="single" w:sz="4" w:space="0" w:color="auto"/>
              <w:bottom w:val="single" w:sz="4" w:space="0" w:color="auto"/>
              <w:right w:val="single" w:sz="4" w:space="0" w:color="auto"/>
            </w:tcBorders>
          </w:tcPr>
          <w:p w14:paraId="545329AB" w14:textId="77777777" w:rsidR="00024E8A" w:rsidRDefault="00024E8A">
            <w:pPr>
              <w:pStyle w:val="ConsPlusNormal"/>
              <w:jc w:val="center"/>
            </w:pPr>
            <w:r>
              <w:t>5</w:t>
            </w:r>
          </w:p>
        </w:tc>
        <w:tc>
          <w:tcPr>
            <w:tcW w:w="1133" w:type="dxa"/>
            <w:tcBorders>
              <w:top w:val="single" w:sz="4" w:space="0" w:color="auto"/>
              <w:left w:val="single" w:sz="4" w:space="0" w:color="auto"/>
              <w:bottom w:val="single" w:sz="4" w:space="0" w:color="auto"/>
              <w:right w:val="single" w:sz="4" w:space="0" w:color="auto"/>
            </w:tcBorders>
          </w:tcPr>
          <w:p w14:paraId="1572687B" w14:textId="77777777" w:rsidR="00024E8A" w:rsidRDefault="00024E8A">
            <w:pPr>
              <w:pStyle w:val="ConsPlusNormal"/>
              <w:jc w:val="center"/>
            </w:pPr>
            <w:r>
              <w:t>6</w:t>
            </w:r>
          </w:p>
        </w:tc>
        <w:tc>
          <w:tcPr>
            <w:tcW w:w="1133" w:type="dxa"/>
            <w:tcBorders>
              <w:top w:val="single" w:sz="4" w:space="0" w:color="auto"/>
              <w:left w:val="single" w:sz="4" w:space="0" w:color="auto"/>
              <w:bottom w:val="single" w:sz="4" w:space="0" w:color="auto"/>
              <w:right w:val="single" w:sz="4" w:space="0" w:color="auto"/>
            </w:tcBorders>
          </w:tcPr>
          <w:p w14:paraId="611EE49D" w14:textId="77777777" w:rsidR="00024E8A" w:rsidRDefault="00024E8A">
            <w:pPr>
              <w:pStyle w:val="ConsPlusNormal"/>
              <w:jc w:val="center"/>
            </w:pPr>
            <w:r>
              <w:t>7</w:t>
            </w:r>
          </w:p>
        </w:tc>
        <w:tc>
          <w:tcPr>
            <w:tcW w:w="1133" w:type="dxa"/>
            <w:tcBorders>
              <w:top w:val="single" w:sz="4" w:space="0" w:color="auto"/>
              <w:left w:val="single" w:sz="4" w:space="0" w:color="auto"/>
              <w:bottom w:val="single" w:sz="4" w:space="0" w:color="auto"/>
              <w:right w:val="single" w:sz="4" w:space="0" w:color="auto"/>
            </w:tcBorders>
          </w:tcPr>
          <w:p w14:paraId="79354222" w14:textId="77777777" w:rsidR="00024E8A" w:rsidRDefault="00024E8A">
            <w:pPr>
              <w:pStyle w:val="ConsPlusNormal"/>
              <w:jc w:val="center"/>
            </w:pPr>
            <w:r>
              <w:t>8</w:t>
            </w:r>
          </w:p>
        </w:tc>
        <w:tc>
          <w:tcPr>
            <w:tcW w:w="1133" w:type="dxa"/>
            <w:tcBorders>
              <w:top w:val="single" w:sz="4" w:space="0" w:color="auto"/>
              <w:left w:val="single" w:sz="4" w:space="0" w:color="auto"/>
              <w:bottom w:val="single" w:sz="4" w:space="0" w:color="auto"/>
              <w:right w:val="single" w:sz="4" w:space="0" w:color="auto"/>
            </w:tcBorders>
          </w:tcPr>
          <w:p w14:paraId="0B371029" w14:textId="77777777" w:rsidR="00024E8A" w:rsidRDefault="00024E8A">
            <w:pPr>
              <w:pStyle w:val="ConsPlusNormal"/>
              <w:jc w:val="center"/>
            </w:pPr>
            <w:r>
              <w:t>9</w:t>
            </w:r>
          </w:p>
        </w:tc>
        <w:tc>
          <w:tcPr>
            <w:tcW w:w="1133" w:type="dxa"/>
            <w:tcBorders>
              <w:top w:val="single" w:sz="4" w:space="0" w:color="auto"/>
              <w:left w:val="single" w:sz="4" w:space="0" w:color="auto"/>
              <w:bottom w:val="single" w:sz="4" w:space="0" w:color="auto"/>
              <w:right w:val="single" w:sz="4" w:space="0" w:color="auto"/>
            </w:tcBorders>
          </w:tcPr>
          <w:p w14:paraId="5A73A778" w14:textId="77777777" w:rsidR="00024E8A" w:rsidRDefault="00024E8A">
            <w:pPr>
              <w:pStyle w:val="ConsPlusNormal"/>
              <w:jc w:val="center"/>
            </w:pPr>
            <w:r>
              <w:t>10</w:t>
            </w:r>
          </w:p>
        </w:tc>
        <w:tc>
          <w:tcPr>
            <w:tcW w:w="1133" w:type="dxa"/>
            <w:tcBorders>
              <w:top w:val="single" w:sz="4" w:space="0" w:color="auto"/>
              <w:left w:val="single" w:sz="4" w:space="0" w:color="auto"/>
              <w:bottom w:val="single" w:sz="4" w:space="0" w:color="auto"/>
              <w:right w:val="single" w:sz="4" w:space="0" w:color="auto"/>
            </w:tcBorders>
          </w:tcPr>
          <w:p w14:paraId="21EC97BD" w14:textId="77777777" w:rsidR="00024E8A" w:rsidRDefault="00024E8A">
            <w:pPr>
              <w:pStyle w:val="ConsPlusNormal"/>
              <w:jc w:val="center"/>
            </w:pPr>
            <w:r>
              <w:t>11</w:t>
            </w:r>
          </w:p>
        </w:tc>
        <w:tc>
          <w:tcPr>
            <w:tcW w:w="1133" w:type="dxa"/>
            <w:tcBorders>
              <w:top w:val="single" w:sz="4" w:space="0" w:color="auto"/>
              <w:left w:val="single" w:sz="4" w:space="0" w:color="auto"/>
              <w:bottom w:val="single" w:sz="4" w:space="0" w:color="auto"/>
              <w:right w:val="single" w:sz="4" w:space="0" w:color="auto"/>
            </w:tcBorders>
          </w:tcPr>
          <w:p w14:paraId="0C85EBC7" w14:textId="77777777" w:rsidR="00024E8A" w:rsidRDefault="00024E8A">
            <w:pPr>
              <w:pStyle w:val="ConsPlusNormal"/>
              <w:jc w:val="center"/>
            </w:pPr>
            <w:r>
              <w:t>12</w:t>
            </w:r>
          </w:p>
        </w:tc>
        <w:tc>
          <w:tcPr>
            <w:tcW w:w="1133" w:type="dxa"/>
            <w:tcBorders>
              <w:top w:val="single" w:sz="4" w:space="0" w:color="auto"/>
              <w:left w:val="single" w:sz="4" w:space="0" w:color="auto"/>
              <w:bottom w:val="single" w:sz="4" w:space="0" w:color="auto"/>
              <w:right w:val="single" w:sz="4" w:space="0" w:color="auto"/>
            </w:tcBorders>
          </w:tcPr>
          <w:p w14:paraId="08B2FB07" w14:textId="77777777" w:rsidR="00024E8A" w:rsidRDefault="00024E8A">
            <w:pPr>
              <w:pStyle w:val="ConsPlusNormal"/>
              <w:jc w:val="center"/>
            </w:pPr>
            <w:r>
              <w:t>13</w:t>
            </w:r>
          </w:p>
        </w:tc>
        <w:tc>
          <w:tcPr>
            <w:tcW w:w="1133" w:type="dxa"/>
            <w:tcBorders>
              <w:top w:val="single" w:sz="4" w:space="0" w:color="auto"/>
              <w:left w:val="single" w:sz="4" w:space="0" w:color="auto"/>
              <w:bottom w:val="single" w:sz="4" w:space="0" w:color="auto"/>
              <w:right w:val="single" w:sz="4" w:space="0" w:color="auto"/>
            </w:tcBorders>
          </w:tcPr>
          <w:p w14:paraId="5554E4D4" w14:textId="77777777" w:rsidR="00024E8A" w:rsidRDefault="00024E8A">
            <w:pPr>
              <w:pStyle w:val="ConsPlusNormal"/>
              <w:jc w:val="center"/>
            </w:pPr>
            <w:r>
              <w:t>14</w:t>
            </w:r>
          </w:p>
        </w:tc>
        <w:tc>
          <w:tcPr>
            <w:tcW w:w="1133" w:type="dxa"/>
            <w:tcBorders>
              <w:top w:val="single" w:sz="4" w:space="0" w:color="auto"/>
              <w:left w:val="single" w:sz="4" w:space="0" w:color="auto"/>
              <w:bottom w:val="single" w:sz="4" w:space="0" w:color="auto"/>
              <w:right w:val="single" w:sz="4" w:space="0" w:color="auto"/>
            </w:tcBorders>
          </w:tcPr>
          <w:p w14:paraId="34DB7614" w14:textId="77777777" w:rsidR="00024E8A" w:rsidRDefault="00024E8A">
            <w:pPr>
              <w:pStyle w:val="ConsPlusNormal"/>
              <w:jc w:val="center"/>
            </w:pPr>
            <w:r>
              <w:t>15</w:t>
            </w:r>
          </w:p>
        </w:tc>
        <w:tc>
          <w:tcPr>
            <w:tcW w:w="928" w:type="dxa"/>
            <w:tcBorders>
              <w:top w:val="single" w:sz="4" w:space="0" w:color="auto"/>
              <w:left w:val="single" w:sz="4" w:space="0" w:color="auto"/>
              <w:bottom w:val="single" w:sz="4" w:space="0" w:color="auto"/>
              <w:right w:val="single" w:sz="4" w:space="0" w:color="auto"/>
            </w:tcBorders>
          </w:tcPr>
          <w:p w14:paraId="624DA7AB" w14:textId="77777777" w:rsidR="00024E8A" w:rsidRDefault="00024E8A">
            <w:pPr>
              <w:pStyle w:val="ConsPlusNormal"/>
              <w:jc w:val="center"/>
            </w:pPr>
            <w:r>
              <w:t>16</w:t>
            </w:r>
          </w:p>
        </w:tc>
      </w:tr>
      <w:tr w:rsidR="00024E8A" w14:paraId="49E55ABA" w14:textId="77777777">
        <w:tc>
          <w:tcPr>
            <w:tcW w:w="817" w:type="dxa"/>
            <w:tcBorders>
              <w:top w:val="single" w:sz="4" w:space="0" w:color="auto"/>
              <w:left w:val="single" w:sz="4" w:space="0" w:color="auto"/>
              <w:bottom w:val="single" w:sz="4" w:space="0" w:color="auto"/>
              <w:right w:val="single" w:sz="4" w:space="0" w:color="auto"/>
            </w:tcBorders>
          </w:tcPr>
          <w:p w14:paraId="4C840A99" w14:textId="77777777" w:rsidR="00024E8A" w:rsidRDefault="00024E8A">
            <w:pPr>
              <w:pStyle w:val="ConsPlusNormal"/>
              <w:jc w:val="center"/>
            </w:pPr>
            <w:r>
              <w:t>1</w:t>
            </w:r>
          </w:p>
        </w:tc>
        <w:tc>
          <w:tcPr>
            <w:tcW w:w="18777" w:type="dxa"/>
            <w:gridSpan w:val="15"/>
            <w:tcBorders>
              <w:top w:val="single" w:sz="4" w:space="0" w:color="auto"/>
              <w:left w:val="single" w:sz="4" w:space="0" w:color="auto"/>
              <w:bottom w:val="single" w:sz="4" w:space="0" w:color="auto"/>
              <w:right w:val="single" w:sz="4" w:space="0" w:color="auto"/>
            </w:tcBorders>
          </w:tcPr>
          <w:p w14:paraId="00975D5D" w14:textId="77777777" w:rsidR="00024E8A" w:rsidRDefault="00024E8A">
            <w:pPr>
              <w:pStyle w:val="ConsPlusNormal"/>
              <w:jc w:val="center"/>
            </w:pPr>
            <w:r>
              <w:t>Задача "Предоставление мер социальной поддержки обучающимся образовательных организаций Астраханской области"</w:t>
            </w:r>
          </w:p>
        </w:tc>
      </w:tr>
      <w:tr w:rsidR="00024E8A" w14:paraId="078D8CEC" w14:textId="77777777">
        <w:tc>
          <w:tcPr>
            <w:tcW w:w="817" w:type="dxa"/>
            <w:tcBorders>
              <w:top w:val="single" w:sz="4" w:space="0" w:color="auto"/>
              <w:left w:val="single" w:sz="4" w:space="0" w:color="auto"/>
              <w:bottom w:val="single" w:sz="4" w:space="0" w:color="auto"/>
              <w:right w:val="single" w:sz="4" w:space="0" w:color="auto"/>
            </w:tcBorders>
          </w:tcPr>
          <w:p w14:paraId="7ED67646" w14:textId="77777777" w:rsidR="00024E8A" w:rsidRDefault="00024E8A">
            <w:pPr>
              <w:pStyle w:val="ConsPlusNormal"/>
              <w:jc w:val="center"/>
            </w:pPr>
            <w:r>
              <w:t>1.1</w:t>
            </w:r>
          </w:p>
        </w:tc>
        <w:tc>
          <w:tcPr>
            <w:tcW w:w="2721" w:type="dxa"/>
            <w:tcBorders>
              <w:top w:val="single" w:sz="4" w:space="0" w:color="auto"/>
              <w:left w:val="single" w:sz="4" w:space="0" w:color="auto"/>
              <w:bottom w:val="single" w:sz="4" w:space="0" w:color="auto"/>
              <w:right w:val="single" w:sz="4" w:space="0" w:color="auto"/>
            </w:tcBorders>
          </w:tcPr>
          <w:p w14:paraId="04844588" w14:textId="77777777" w:rsidR="00024E8A" w:rsidRDefault="00024E8A">
            <w:pPr>
              <w:pStyle w:val="ConsPlusNormal"/>
            </w:pPr>
            <w:r>
              <w:t>Доля обучающихся (родителей, законных представителей), получивших социальную поддержку, в общей численности обучающихся (родителей, законных представителей), имеющих право на получение мер социальной поддержки и обратившихся за их получением</w:t>
            </w:r>
          </w:p>
        </w:tc>
        <w:tc>
          <w:tcPr>
            <w:tcW w:w="1304" w:type="dxa"/>
            <w:tcBorders>
              <w:top w:val="single" w:sz="4" w:space="0" w:color="auto"/>
              <w:left w:val="single" w:sz="4" w:space="0" w:color="auto"/>
              <w:bottom w:val="single" w:sz="4" w:space="0" w:color="auto"/>
              <w:right w:val="single" w:sz="4" w:space="0" w:color="auto"/>
            </w:tcBorders>
          </w:tcPr>
          <w:p w14:paraId="616C2DAC" w14:textId="77777777" w:rsidR="00024E8A" w:rsidRDefault="00024E8A">
            <w:pPr>
              <w:pStyle w:val="ConsPlusNormal"/>
              <w:jc w:val="center"/>
            </w:pPr>
            <w:r>
              <w:t>КПМ</w:t>
            </w:r>
          </w:p>
        </w:tc>
        <w:tc>
          <w:tcPr>
            <w:tcW w:w="1361" w:type="dxa"/>
            <w:tcBorders>
              <w:top w:val="single" w:sz="4" w:space="0" w:color="auto"/>
              <w:left w:val="single" w:sz="4" w:space="0" w:color="auto"/>
              <w:bottom w:val="single" w:sz="4" w:space="0" w:color="auto"/>
              <w:right w:val="single" w:sz="4" w:space="0" w:color="auto"/>
            </w:tcBorders>
          </w:tcPr>
          <w:p w14:paraId="0E211354" w14:textId="77777777" w:rsidR="00024E8A" w:rsidRDefault="00024E8A">
            <w:pPr>
              <w:pStyle w:val="ConsPlusNormal"/>
              <w:jc w:val="center"/>
            </w:pPr>
            <w:r>
              <w:t>Процент</w:t>
            </w:r>
          </w:p>
        </w:tc>
        <w:tc>
          <w:tcPr>
            <w:tcW w:w="1133" w:type="dxa"/>
            <w:tcBorders>
              <w:top w:val="single" w:sz="4" w:space="0" w:color="auto"/>
              <w:left w:val="single" w:sz="4" w:space="0" w:color="auto"/>
              <w:bottom w:val="single" w:sz="4" w:space="0" w:color="auto"/>
              <w:right w:val="single" w:sz="4" w:space="0" w:color="auto"/>
            </w:tcBorders>
          </w:tcPr>
          <w:p w14:paraId="25EF29F3"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63291E1A"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3B74A895"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05742D81"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55026B61"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58DE46F2"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6254A288"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63EC1578"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7300832B"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75B4FC02"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3B34CE71" w14:textId="77777777" w:rsidR="00024E8A" w:rsidRDefault="00024E8A">
            <w:pPr>
              <w:pStyle w:val="ConsPlusNormal"/>
              <w:jc w:val="center"/>
            </w:pPr>
            <w:r>
              <w:t>-</w:t>
            </w:r>
          </w:p>
        </w:tc>
        <w:tc>
          <w:tcPr>
            <w:tcW w:w="928" w:type="dxa"/>
            <w:tcBorders>
              <w:top w:val="single" w:sz="4" w:space="0" w:color="auto"/>
              <w:left w:val="single" w:sz="4" w:space="0" w:color="auto"/>
              <w:bottom w:val="single" w:sz="4" w:space="0" w:color="auto"/>
              <w:right w:val="single" w:sz="4" w:space="0" w:color="auto"/>
            </w:tcBorders>
          </w:tcPr>
          <w:p w14:paraId="73E0864F" w14:textId="77777777" w:rsidR="00024E8A" w:rsidRDefault="00024E8A">
            <w:pPr>
              <w:pStyle w:val="ConsPlusNormal"/>
              <w:jc w:val="center"/>
            </w:pPr>
            <w:r>
              <w:t>100</w:t>
            </w:r>
          </w:p>
        </w:tc>
      </w:tr>
      <w:tr w:rsidR="00024E8A" w14:paraId="4835775C" w14:textId="77777777">
        <w:tc>
          <w:tcPr>
            <w:tcW w:w="817" w:type="dxa"/>
            <w:tcBorders>
              <w:top w:val="single" w:sz="4" w:space="0" w:color="auto"/>
              <w:left w:val="single" w:sz="4" w:space="0" w:color="auto"/>
              <w:bottom w:val="single" w:sz="4" w:space="0" w:color="auto"/>
              <w:right w:val="single" w:sz="4" w:space="0" w:color="auto"/>
            </w:tcBorders>
          </w:tcPr>
          <w:p w14:paraId="5C63F5E6" w14:textId="77777777" w:rsidR="00024E8A" w:rsidRDefault="00024E8A">
            <w:pPr>
              <w:pStyle w:val="ConsPlusNormal"/>
              <w:jc w:val="center"/>
            </w:pPr>
            <w:r>
              <w:t>1.2</w:t>
            </w:r>
          </w:p>
        </w:tc>
        <w:tc>
          <w:tcPr>
            <w:tcW w:w="2721" w:type="dxa"/>
            <w:tcBorders>
              <w:top w:val="single" w:sz="4" w:space="0" w:color="auto"/>
              <w:left w:val="single" w:sz="4" w:space="0" w:color="auto"/>
              <w:bottom w:val="single" w:sz="4" w:space="0" w:color="auto"/>
              <w:right w:val="single" w:sz="4" w:space="0" w:color="auto"/>
            </w:tcBorders>
          </w:tcPr>
          <w:p w14:paraId="01DD734B" w14:textId="77777777" w:rsidR="00024E8A" w:rsidRDefault="00024E8A">
            <w:pPr>
              <w:pStyle w:val="ConsPlusNormal"/>
            </w:pPr>
            <w:r>
              <w:t>Количество детей, охваченных отдыхом и оздоровлением в организациях отдыха детей и их оздоровления и в санаторно-курортных организациях, расположенных на территории Российской Федерации</w:t>
            </w:r>
          </w:p>
        </w:tc>
        <w:tc>
          <w:tcPr>
            <w:tcW w:w="1304" w:type="dxa"/>
            <w:tcBorders>
              <w:top w:val="single" w:sz="4" w:space="0" w:color="auto"/>
              <w:left w:val="single" w:sz="4" w:space="0" w:color="auto"/>
              <w:bottom w:val="single" w:sz="4" w:space="0" w:color="auto"/>
              <w:right w:val="single" w:sz="4" w:space="0" w:color="auto"/>
            </w:tcBorders>
          </w:tcPr>
          <w:p w14:paraId="279CA597" w14:textId="77777777" w:rsidR="00024E8A" w:rsidRDefault="00024E8A">
            <w:pPr>
              <w:pStyle w:val="ConsPlusNormal"/>
              <w:jc w:val="center"/>
            </w:pPr>
            <w:r>
              <w:t>КПМ</w:t>
            </w:r>
          </w:p>
        </w:tc>
        <w:tc>
          <w:tcPr>
            <w:tcW w:w="1361" w:type="dxa"/>
            <w:tcBorders>
              <w:top w:val="single" w:sz="4" w:space="0" w:color="auto"/>
              <w:left w:val="single" w:sz="4" w:space="0" w:color="auto"/>
              <w:bottom w:val="single" w:sz="4" w:space="0" w:color="auto"/>
              <w:right w:val="single" w:sz="4" w:space="0" w:color="auto"/>
            </w:tcBorders>
          </w:tcPr>
          <w:p w14:paraId="3F89652E" w14:textId="77777777" w:rsidR="00024E8A" w:rsidRDefault="00024E8A">
            <w:pPr>
              <w:pStyle w:val="ConsPlusNormal"/>
              <w:jc w:val="center"/>
            </w:pPr>
            <w:r>
              <w:t>Человек</w:t>
            </w:r>
          </w:p>
        </w:tc>
        <w:tc>
          <w:tcPr>
            <w:tcW w:w="1133" w:type="dxa"/>
            <w:tcBorders>
              <w:top w:val="single" w:sz="4" w:space="0" w:color="auto"/>
              <w:left w:val="single" w:sz="4" w:space="0" w:color="auto"/>
              <w:bottom w:val="single" w:sz="4" w:space="0" w:color="auto"/>
              <w:right w:val="single" w:sz="4" w:space="0" w:color="auto"/>
            </w:tcBorders>
          </w:tcPr>
          <w:p w14:paraId="14FB5F98"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0A8F0172"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2B3720DF"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7CF4D629"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57C8EA37"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51CE1B9E"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6B065BDB"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6DFECA21"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629D51A4"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4851F1F2"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0ABBA3F0" w14:textId="77777777" w:rsidR="00024E8A" w:rsidRDefault="00024E8A">
            <w:pPr>
              <w:pStyle w:val="ConsPlusNormal"/>
              <w:jc w:val="center"/>
            </w:pPr>
            <w:r>
              <w:t>-</w:t>
            </w:r>
          </w:p>
        </w:tc>
        <w:tc>
          <w:tcPr>
            <w:tcW w:w="928" w:type="dxa"/>
            <w:tcBorders>
              <w:top w:val="single" w:sz="4" w:space="0" w:color="auto"/>
              <w:left w:val="single" w:sz="4" w:space="0" w:color="auto"/>
              <w:bottom w:val="single" w:sz="4" w:space="0" w:color="auto"/>
              <w:right w:val="single" w:sz="4" w:space="0" w:color="auto"/>
            </w:tcBorders>
          </w:tcPr>
          <w:p w14:paraId="5B8CEB8D" w14:textId="77777777" w:rsidR="00024E8A" w:rsidRDefault="00024E8A">
            <w:pPr>
              <w:pStyle w:val="ConsPlusNormal"/>
              <w:jc w:val="center"/>
            </w:pPr>
            <w:r>
              <w:t>916</w:t>
            </w:r>
          </w:p>
        </w:tc>
      </w:tr>
      <w:tr w:rsidR="00024E8A" w14:paraId="34B8BD37" w14:textId="77777777">
        <w:tc>
          <w:tcPr>
            <w:tcW w:w="817" w:type="dxa"/>
            <w:tcBorders>
              <w:top w:val="single" w:sz="4" w:space="0" w:color="auto"/>
              <w:left w:val="single" w:sz="4" w:space="0" w:color="auto"/>
              <w:bottom w:val="single" w:sz="4" w:space="0" w:color="auto"/>
              <w:right w:val="single" w:sz="4" w:space="0" w:color="auto"/>
            </w:tcBorders>
          </w:tcPr>
          <w:p w14:paraId="4630D6EB" w14:textId="77777777" w:rsidR="00024E8A" w:rsidRDefault="00024E8A">
            <w:pPr>
              <w:pStyle w:val="ConsPlusNormal"/>
              <w:jc w:val="center"/>
            </w:pPr>
            <w:r>
              <w:t>1.3</w:t>
            </w:r>
          </w:p>
        </w:tc>
        <w:tc>
          <w:tcPr>
            <w:tcW w:w="2721" w:type="dxa"/>
            <w:tcBorders>
              <w:top w:val="single" w:sz="4" w:space="0" w:color="auto"/>
              <w:left w:val="single" w:sz="4" w:space="0" w:color="auto"/>
              <w:bottom w:val="single" w:sz="4" w:space="0" w:color="auto"/>
              <w:right w:val="single" w:sz="4" w:space="0" w:color="auto"/>
            </w:tcBorders>
          </w:tcPr>
          <w:p w14:paraId="5AB1CEAF" w14:textId="77777777" w:rsidR="00024E8A" w:rsidRDefault="00024E8A">
            <w:pPr>
              <w:pStyle w:val="ConsPlusNormal"/>
            </w:pPr>
            <w:r>
              <w:t>Количество детей из многодетных семей, охваченных отдыхом и оздоровлением в организациях отдыха детей и их оздоровления и в санаторно-курортных организациях, расположенных на территории Российской Федерации</w:t>
            </w:r>
          </w:p>
        </w:tc>
        <w:tc>
          <w:tcPr>
            <w:tcW w:w="1304" w:type="dxa"/>
            <w:tcBorders>
              <w:top w:val="single" w:sz="4" w:space="0" w:color="auto"/>
              <w:left w:val="single" w:sz="4" w:space="0" w:color="auto"/>
              <w:bottom w:val="single" w:sz="4" w:space="0" w:color="auto"/>
              <w:right w:val="single" w:sz="4" w:space="0" w:color="auto"/>
            </w:tcBorders>
          </w:tcPr>
          <w:p w14:paraId="7252FD31" w14:textId="77777777" w:rsidR="00024E8A" w:rsidRDefault="00024E8A">
            <w:pPr>
              <w:pStyle w:val="ConsPlusNormal"/>
              <w:jc w:val="center"/>
            </w:pPr>
            <w:r>
              <w:t>КПМ</w:t>
            </w:r>
          </w:p>
        </w:tc>
        <w:tc>
          <w:tcPr>
            <w:tcW w:w="1361" w:type="dxa"/>
            <w:tcBorders>
              <w:top w:val="single" w:sz="4" w:space="0" w:color="auto"/>
              <w:left w:val="single" w:sz="4" w:space="0" w:color="auto"/>
              <w:bottom w:val="single" w:sz="4" w:space="0" w:color="auto"/>
              <w:right w:val="single" w:sz="4" w:space="0" w:color="auto"/>
            </w:tcBorders>
          </w:tcPr>
          <w:p w14:paraId="74C83709" w14:textId="77777777" w:rsidR="00024E8A" w:rsidRDefault="00024E8A">
            <w:pPr>
              <w:pStyle w:val="ConsPlusNormal"/>
              <w:jc w:val="center"/>
            </w:pPr>
            <w:r>
              <w:t>Человек</w:t>
            </w:r>
          </w:p>
        </w:tc>
        <w:tc>
          <w:tcPr>
            <w:tcW w:w="1133" w:type="dxa"/>
            <w:tcBorders>
              <w:top w:val="single" w:sz="4" w:space="0" w:color="auto"/>
              <w:left w:val="single" w:sz="4" w:space="0" w:color="auto"/>
              <w:bottom w:val="single" w:sz="4" w:space="0" w:color="auto"/>
              <w:right w:val="single" w:sz="4" w:space="0" w:color="auto"/>
            </w:tcBorders>
          </w:tcPr>
          <w:p w14:paraId="3FF44663"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193D1005"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569C514D"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45E7EDBC"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6D981B50"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7F5CB9FB"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2357BE02"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782114E3"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282B3137"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1C0BE26D"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0EFA221A" w14:textId="77777777" w:rsidR="00024E8A" w:rsidRDefault="00024E8A">
            <w:pPr>
              <w:pStyle w:val="ConsPlusNormal"/>
              <w:jc w:val="center"/>
            </w:pPr>
            <w:r>
              <w:t>-</w:t>
            </w:r>
          </w:p>
        </w:tc>
        <w:tc>
          <w:tcPr>
            <w:tcW w:w="928" w:type="dxa"/>
            <w:tcBorders>
              <w:top w:val="single" w:sz="4" w:space="0" w:color="auto"/>
              <w:left w:val="single" w:sz="4" w:space="0" w:color="auto"/>
              <w:bottom w:val="single" w:sz="4" w:space="0" w:color="auto"/>
              <w:right w:val="single" w:sz="4" w:space="0" w:color="auto"/>
            </w:tcBorders>
          </w:tcPr>
          <w:p w14:paraId="2CFB0342" w14:textId="77777777" w:rsidR="00024E8A" w:rsidRDefault="00024E8A">
            <w:pPr>
              <w:pStyle w:val="ConsPlusNormal"/>
              <w:jc w:val="center"/>
            </w:pPr>
            <w:r>
              <w:t>304</w:t>
            </w:r>
          </w:p>
        </w:tc>
      </w:tr>
      <w:tr w:rsidR="00024E8A" w14:paraId="6968FBCF" w14:textId="77777777">
        <w:tc>
          <w:tcPr>
            <w:tcW w:w="817" w:type="dxa"/>
            <w:tcBorders>
              <w:top w:val="single" w:sz="4" w:space="0" w:color="auto"/>
              <w:left w:val="single" w:sz="4" w:space="0" w:color="auto"/>
              <w:bottom w:val="single" w:sz="4" w:space="0" w:color="auto"/>
              <w:right w:val="single" w:sz="4" w:space="0" w:color="auto"/>
            </w:tcBorders>
          </w:tcPr>
          <w:p w14:paraId="2E3FB056" w14:textId="77777777" w:rsidR="00024E8A" w:rsidRDefault="00024E8A">
            <w:pPr>
              <w:pStyle w:val="ConsPlusNormal"/>
              <w:jc w:val="center"/>
            </w:pPr>
            <w:r>
              <w:t>2</w:t>
            </w:r>
          </w:p>
        </w:tc>
        <w:tc>
          <w:tcPr>
            <w:tcW w:w="18777" w:type="dxa"/>
            <w:gridSpan w:val="15"/>
            <w:tcBorders>
              <w:top w:val="single" w:sz="4" w:space="0" w:color="auto"/>
              <w:left w:val="single" w:sz="4" w:space="0" w:color="auto"/>
              <w:bottom w:val="single" w:sz="4" w:space="0" w:color="auto"/>
              <w:right w:val="single" w:sz="4" w:space="0" w:color="auto"/>
            </w:tcBorders>
          </w:tcPr>
          <w:p w14:paraId="5C5CA669" w14:textId="77777777" w:rsidR="00024E8A" w:rsidRDefault="00024E8A">
            <w:pPr>
              <w:pStyle w:val="ConsPlusNormal"/>
              <w:jc w:val="center"/>
            </w:pPr>
            <w:r>
              <w:t>Задача "Обеспечение защиты прав и интересов несовершеннолетних в Астраханской области"</w:t>
            </w:r>
          </w:p>
        </w:tc>
      </w:tr>
      <w:tr w:rsidR="00024E8A" w14:paraId="1464A989" w14:textId="77777777">
        <w:tc>
          <w:tcPr>
            <w:tcW w:w="817" w:type="dxa"/>
            <w:tcBorders>
              <w:top w:val="single" w:sz="4" w:space="0" w:color="auto"/>
              <w:left w:val="single" w:sz="4" w:space="0" w:color="auto"/>
              <w:bottom w:val="single" w:sz="4" w:space="0" w:color="auto"/>
              <w:right w:val="single" w:sz="4" w:space="0" w:color="auto"/>
            </w:tcBorders>
          </w:tcPr>
          <w:p w14:paraId="7B912317" w14:textId="77777777" w:rsidR="00024E8A" w:rsidRDefault="00024E8A">
            <w:pPr>
              <w:pStyle w:val="ConsPlusNormal"/>
              <w:jc w:val="center"/>
            </w:pPr>
            <w:r>
              <w:t>2.1</w:t>
            </w:r>
          </w:p>
        </w:tc>
        <w:tc>
          <w:tcPr>
            <w:tcW w:w="2721" w:type="dxa"/>
            <w:tcBorders>
              <w:top w:val="single" w:sz="4" w:space="0" w:color="auto"/>
              <w:left w:val="single" w:sz="4" w:space="0" w:color="auto"/>
              <w:bottom w:val="single" w:sz="4" w:space="0" w:color="auto"/>
              <w:right w:val="single" w:sz="4" w:space="0" w:color="auto"/>
            </w:tcBorders>
          </w:tcPr>
          <w:p w14:paraId="09FC22F8" w14:textId="77777777" w:rsidR="00024E8A" w:rsidRDefault="00024E8A">
            <w:pPr>
              <w:pStyle w:val="ConsPlusNormal"/>
            </w:pPr>
            <w:r>
              <w:t>Доля несовершеннолетних, состоящих на различных видах профилактического учета, в общем количестве несовершеннолетних</w:t>
            </w:r>
          </w:p>
        </w:tc>
        <w:tc>
          <w:tcPr>
            <w:tcW w:w="1304" w:type="dxa"/>
            <w:tcBorders>
              <w:top w:val="single" w:sz="4" w:space="0" w:color="auto"/>
              <w:left w:val="single" w:sz="4" w:space="0" w:color="auto"/>
              <w:bottom w:val="single" w:sz="4" w:space="0" w:color="auto"/>
              <w:right w:val="single" w:sz="4" w:space="0" w:color="auto"/>
            </w:tcBorders>
          </w:tcPr>
          <w:p w14:paraId="28D63014" w14:textId="77777777" w:rsidR="00024E8A" w:rsidRDefault="00024E8A">
            <w:pPr>
              <w:pStyle w:val="ConsPlusNormal"/>
              <w:jc w:val="center"/>
            </w:pPr>
            <w:r>
              <w:t>КПМ</w:t>
            </w:r>
          </w:p>
        </w:tc>
        <w:tc>
          <w:tcPr>
            <w:tcW w:w="1361" w:type="dxa"/>
            <w:tcBorders>
              <w:top w:val="single" w:sz="4" w:space="0" w:color="auto"/>
              <w:left w:val="single" w:sz="4" w:space="0" w:color="auto"/>
              <w:bottom w:val="single" w:sz="4" w:space="0" w:color="auto"/>
              <w:right w:val="single" w:sz="4" w:space="0" w:color="auto"/>
            </w:tcBorders>
          </w:tcPr>
          <w:p w14:paraId="3BFF3AA5" w14:textId="77777777" w:rsidR="00024E8A" w:rsidRDefault="00024E8A">
            <w:pPr>
              <w:pStyle w:val="ConsPlusNormal"/>
              <w:jc w:val="center"/>
            </w:pPr>
            <w:r>
              <w:t>Процент</w:t>
            </w:r>
          </w:p>
        </w:tc>
        <w:tc>
          <w:tcPr>
            <w:tcW w:w="1133" w:type="dxa"/>
            <w:tcBorders>
              <w:top w:val="single" w:sz="4" w:space="0" w:color="auto"/>
              <w:left w:val="single" w:sz="4" w:space="0" w:color="auto"/>
              <w:bottom w:val="single" w:sz="4" w:space="0" w:color="auto"/>
              <w:right w:val="single" w:sz="4" w:space="0" w:color="auto"/>
            </w:tcBorders>
          </w:tcPr>
          <w:p w14:paraId="49799B71"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594D0D2D"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7BFF49FD"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0BC67C87"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58A40635"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278EFDD1"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33ABF73E"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6738E7D4"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0D2295D9"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02DB538B" w14:textId="77777777" w:rsidR="00024E8A" w:rsidRDefault="00024E8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3320A755" w14:textId="77777777" w:rsidR="00024E8A" w:rsidRDefault="00024E8A">
            <w:pPr>
              <w:pStyle w:val="ConsPlusNormal"/>
              <w:jc w:val="center"/>
            </w:pPr>
            <w:r>
              <w:t>-</w:t>
            </w:r>
          </w:p>
        </w:tc>
        <w:tc>
          <w:tcPr>
            <w:tcW w:w="928" w:type="dxa"/>
            <w:tcBorders>
              <w:top w:val="single" w:sz="4" w:space="0" w:color="auto"/>
              <w:left w:val="single" w:sz="4" w:space="0" w:color="auto"/>
              <w:bottom w:val="single" w:sz="4" w:space="0" w:color="auto"/>
              <w:right w:val="single" w:sz="4" w:space="0" w:color="auto"/>
            </w:tcBorders>
          </w:tcPr>
          <w:p w14:paraId="06C02554" w14:textId="77777777" w:rsidR="00024E8A" w:rsidRDefault="00024E8A">
            <w:pPr>
              <w:pStyle w:val="ConsPlusNormal"/>
              <w:jc w:val="center"/>
            </w:pPr>
            <w:r>
              <w:t>0,75</w:t>
            </w:r>
          </w:p>
        </w:tc>
      </w:tr>
    </w:tbl>
    <w:p w14:paraId="74C8B213" w14:textId="77777777" w:rsidR="00024E8A" w:rsidRDefault="00024E8A">
      <w:pPr>
        <w:pStyle w:val="ConsPlusNormal"/>
        <w:jc w:val="both"/>
      </w:pPr>
    </w:p>
    <w:p w14:paraId="526483C7" w14:textId="77777777" w:rsidR="00024E8A" w:rsidRDefault="00024E8A">
      <w:pPr>
        <w:pStyle w:val="ConsPlusNormal"/>
        <w:jc w:val="center"/>
        <w:outlineLvl w:val="2"/>
        <w:rPr>
          <w:b/>
          <w:bCs/>
        </w:rPr>
      </w:pPr>
      <w:r>
        <w:rPr>
          <w:b/>
          <w:bCs/>
        </w:rPr>
        <w:t>4. Перечень мероприятий (результатов)</w:t>
      </w:r>
    </w:p>
    <w:p w14:paraId="75205350" w14:textId="77777777" w:rsidR="00024E8A" w:rsidRDefault="00024E8A">
      <w:pPr>
        <w:pStyle w:val="ConsPlusNormal"/>
        <w:jc w:val="center"/>
        <w:rPr>
          <w:b/>
          <w:bCs/>
        </w:rPr>
      </w:pPr>
      <w:r>
        <w:rPr>
          <w:b/>
          <w:bCs/>
        </w:rPr>
        <w:t>комплекса процессных мероприятий</w:t>
      </w:r>
    </w:p>
    <w:p w14:paraId="74292516"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3515"/>
        <w:gridCol w:w="1727"/>
        <w:gridCol w:w="1417"/>
        <w:gridCol w:w="1082"/>
        <w:gridCol w:w="829"/>
        <w:gridCol w:w="845"/>
        <w:gridCol w:w="1006"/>
        <w:gridCol w:w="1006"/>
        <w:gridCol w:w="1006"/>
        <w:gridCol w:w="1006"/>
        <w:gridCol w:w="1006"/>
        <w:gridCol w:w="1006"/>
      </w:tblGrid>
      <w:tr w:rsidR="00024E8A" w14:paraId="11BD545B" w14:textId="77777777">
        <w:tc>
          <w:tcPr>
            <w:tcW w:w="850" w:type="dxa"/>
            <w:vMerge w:val="restart"/>
            <w:tcBorders>
              <w:top w:val="single" w:sz="4" w:space="0" w:color="auto"/>
              <w:left w:val="single" w:sz="4" w:space="0" w:color="auto"/>
              <w:bottom w:val="single" w:sz="4" w:space="0" w:color="auto"/>
              <w:right w:val="single" w:sz="4" w:space="0" w:color="auto"/>
            </w:tcBorders>
            <w:vAlign w:val="center"/>
          </w:tcPr>
          <w:p w14:paraId="6980B51A" w14:textId="77777777" w:rsidR="00024E8A" w:rsidRDefault="00024E8A">
            <w:pPr>
              <w:pStyle w:val="ConsPlusNormal"/>
              <w:jc w:val="center"/>
            </w:pPr>
            <w:r>
              <w:t>N п/п</w:t>
            </w:r>
          </w:p>
        </w:tc>
        <w:tc>
          <w:tcPr>
            <w:tcW w:w="3515" w:type="dxa"/>
            <w:vMerge w:val="restart"/>
            <w:tcBorders>
              <w:top w:val="single" w:sz="4" w:space="0" w:color="auto"/>
              <w:left w:val="single" w:sz="4" w:space="0" w:color="auto"/>
              <w:bottom w:val="single" w:sz="4" w:space="0" w:color="auto"/>
              <w:right w:val="single" w:sz="4" w:space="0" w:color="auto"/>
            </w:tcBorders>
            <w:vAlign w:val="center"/>
          </w:tcPr>
          <w:p w14:paraId="09B086E2" w14:textId="77777777" w:rsidR="00024E8A" w:rsidRDefault="00024E8A">
            <w:pPr>
              <w:pStyle w:val="ConsPlusNormal"/>
              <w:jc w:val="center"/>
            </w:pPr>
            <w:r>
              <w:t>Наименование мероприятия (результата)</w:t>
            </w:r>
          </w:p>
        </w:tc>
        <w:tc>
          <w:tcPr>
            <w:tcW w:w="1727" w:type="dxa"/>
            <w:vMerge w:val="restart"/>
            <w:tcBorders>
              <w:top w:val="single" w:sz="4" w:space="0" w:color="auto"/>
              <w:left w:val="single" w:sz="4" w:space="0" w:color="auto"/>
              <w:bottom w:val="single" w:sz="4" w:space="0" w:color="auto"/>
              <w:right w:val="single" w:sz="4" w:space="0" w:color="auto"/>
            </w:tcBorders>
            <w:vAlign w:val="center"/>
          </w:tcPr>
          <w:p w14:paraId="543336CF" w14:textId="77777777" w:rsidR="00024E8A" w:rsidRDefault="00024E8A">
            <w:pPr>
              <w:pStyle w:val="ConsPlusNormal"/>
              <w:jc w:val="center"/>
            </w:pPr>
            <w:r>
              <w:t>Тип мероприятий (результата)</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4BCA9191" w14:textId="77777777" w:rsidR="00024E8A" w:rsidRDefault="00024E8A">
            <w:pPr>
              <w:pStyle w:val="ConsPlusNormal"/>
              <w:jc w:val="center"/>
            </w:pPr>
            <w:r>
              <w:t>Единица измерения (по ОКЕИ)</w:t>
            </w:r>
          </w:p>
        </w:tc>
        <w:tc>
          <w:tcPr>
            <w:tcW w:w="1911" w:type="dxa"/>
            <w:gridSpan w:val="2"/>
            <w:tcBorders>
              <w:top w:val="single" w:sz="4" w:space="0" w:color="auto"/>
              <w:left w:val="single" w:sz="4" w:space="0" w:color="auto"/>
              <w:bottom w:val="single" w:sz="4" w:space="0" w:color="auto"/>
              <w:right w:val="single" w:sz="4" w:space="0" w:color="auto"/>
            </w:tcBorders>
            <w:vAlign w:val="center"/>
          </w:tcPr>
          <w:p w14:paraId="353F56DF" w14:textId="77777777" w:rsidR="00024E8A" w:rsidRDefault="00024E8A">
            <w:pPr>
              <w:pStyle w:val="ConsPlusNormal"/>
              <w:jc w:val="center"/>
            </w:pPr>
            <w:r>
              <w:t>Базовое значение</w:t>
            </w:r>
          </w:p>
        </w:tc>
        <w:tc>
          <w:tcPr>
            <w:tcW w:w="6881" w:type="dxa"/>
            <w:gridSpan w:val="7"/>
            <w:tcBorders>
              <w:top w:val="single" w:sz="4" w:space="0" w:color="auto"/>
              <w:left w:val="single" w:sz="4" w:space="0" w:color="auto"/>
              <w:bottom w:val="single" w:sz="4" w:space="0" w:color="auto"/>
              <w:right w:val="single" w:sz="4" w:space="0" w:color="auto"/>
            </w:tcBorders>
            <w:vAlign w:val="center"/>
          </w:tcPr>
          <w:p w14:paraId="59F471C4" w14:textId="77777777" w:rsidR="00024E8A" w:rsidRDefault="00024E8A">
            <w:pPr>
              <w:pStyle w:val="ConsPlusNormal"/>
              <w:jc w:val="center"/>
            </w:pPr>
            <w:r>
              <w:t>Значения мероприятия (результата), параметра характеристики мероприятия (результата) по годам</w:t>
            </w:r>
          </w:p>
        </w:tc>
      </w:tr>
      <w:tr w:rsidR="00024E8A" w14:paraId="2458422A" w14:textId="77777777">
        <w:tc>
          <w:tcPr>
            <w:tcW w:w="850" w:type="dxa"/>
            <w:vMerge/>
            <w:tcBorders>
              <w:top w:val="single" w:sz="4" w:space="0" w:color="auto"/>
              <w:left w:val="single" w:sz="4" w:space="0" w:color="auto"/>
              <w:bottom w:val="single" w:sz="4" w:space="0" w:color="auto"/>
              <w:right w:val="single" w:sz="4" w:space="0" w:color="auto"/>
            </w:tcBorders>
          </w:tcPr>
          <w:p w14:paraId="2759ECF8" w14:textId="77777777" w:rsidR="00024E8A" w:rsidRDefault="00024E8A">
            <w:pPr>
              <w:pStyle w:val="ConsPlusNormal"/>
              <w:jc w:val="center"/>
            </w:pPr>
          </w:p>
        </w:tc>
        <w:tc>
          <w:tcPr>
            <w:tcW w:w="3515" w:type="dxa"/>
            <w:vMerge/>
            <w:tcBorders>
              <w:top w:val="single" w:sz="4" w:space="0" w:color="auto"/>
              <w:left w:val="single" w:sz="4" w:space="0" w:color="auto"/>
              <w:bottom w:val="single" w:sz="4" w:space="0" w:color="auto"/>
              <w:right w:val="single" w:sz="4" w:space="0" w:color="auto"/>
            </w:tcBorders>
          </w:tcPr>
          <w:p w14:paraId="3FE4ABA1" w14:textId="77777777" w:rsidR="00024E8A" w:rsidRDefault="00024E8A">
            <w:pPr>
              <w:pStyle w:val="ConsPlusNormal"/>
              <w:jc w:val="center"/>
            </w:pPr>
          </w:p>
        </w:tc>
        <w:tc>
          <w:tcPr>
            <w:tcW w:w="1727" w:type="dxa"/>
            <w:vMerge/>
            <w:tcBorders>
              <w:top w:val="single" w:sz="4" w:space="0" w:color="auto"/>
              <w:left w:val="single" w:sz="4" w:space="0" w:color="auto"/>
              <w:bottom w:val="single" w:sz="4" w:space="0" w:color="auto"/>
              <w:right w:val="single" w:sz="4" w:space="0" w:color="auto"/>
            </w:tcBorders>
          </w:tcPr>
          <w:p w14:paraId="4299088B" w14:textId="77777777" w:rsidR="00024E8A" w:rsidRDefault="00024E8A">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14:paraId="03E99A29" w14:textId="77777777" w:rsidR="00024E8A" w:rsidRDefault="00024E8A">
            <w:pPr>
              <w:pStyle w:val="ConsPlusNormal"/>
              <w:jc w:val="center"/>
            </w:pPr>
          </w:p>
        </w:tc>
        <w:tc>
          <w:tcPr>
            <w:tcW w:w="1082" w:type="dxa"/>
            <w:tcBorders>
              <w:top w:val="single" w:sz="4" w:space="0" w:color="auto"/>
              <w:left w:val="single" w:sz="4" w:space="0" w:color="auto"/>
              <w:bottom w:val="single" w:sz="4" w:space="0" w:color="auto"/>
              <w:right w:val="single" w:sz="4" w:space="0" w:color="auto"/>
            </w:tcBorders>
            <w:vAlign w:val="center"/>
          </w:tcPr>
          <w:p w14:paraId="33CBCC52" w14:textId="77777777" w:rsidR="00024E8A" w:rsidRDefault="00024E8A">
            <w:pPr>
              <w:pStyle w:val="ConsPlusNormal"/>
              <w:jc w:val="center"/>
            </w:pPr>
            <w:r>
              <w:t>значение</w:t>
            </w:r>
          </w:p>
        </w:tc>
        <w:tc>
          <w:tcPr>
            <w:tcW w:w="829" w:type="dxa"/>
            <w:tcBorders>
              <w:top w:val="single" w:sz="4" w:space="0" w:color="auto"/>
              <w:left w:val="single" w:sz="4" w:space="0" w:color="auto"/>
              <w:bottom w:val="single" w:sz="4" w:space="0" w:color="auto"/>
              <w:right w:val="single" w:sz="4" w:space="0" w:color="auto"/>
            </w:tcBorders>
            <w:vAlign w:val="center"/>
          </w:tcPr>
          <w:p w14:paraId="2C6A2CD3" w14:textId="77777777" w:rsidR="00024E8A" w:rsidRDefault="00024E8A">
            <w:pPr>
              <w:pStyle w:val="ConsPlusNormal"/>
              <w:jc w:val="center"/>
            </w:pPr>
            <w:r>
              <w:t>год</w:t>
            </w:r>
          </w:p>
        </w:tc>
        <w:tc>
          <w:tcPr>
            <w:tcW w:w="845" w:type="dxa"/>
            <w:tcBorders>
              <w:top w:val="single" w:sz="4" w:space="0" w:color="auto"/>
              <w:left w:val="single" w:sz="4" w:space="0" w:color="auto"/>
              <w:bottom w:val="single" w:sz="4" w:space="0" w:color="auto"/>
              <w:right w:val="single" w:sz="4" w:space="0" w:color="auto"/>
            </w:tcBorders>
            <w:vAlign w:val="center"/>
          </w:tcPr>
          <w:p w14:paraId="004655A0" w14:textId="77777777" w:rsidR="00024E8A" w:rsidRDefault="00024E8A">
            <w:pPr>
              <w:pStyle w:val="ConsPlusNormal"/>
              <w:jc w:val="center"/>
            </w:pPr>
            <w:r>
              <w:t>2024</w:t>
            </w:r>
          </w:p>
        </w:tc>
        <w:tc>
          <w:tcPr>
            <w:tcW w:w="1006" w:type="dxa"/>
            <w:tcBorders>
              <w:top w:val="single" w:sz="4" w:space="0" w:color="auto"/>
              <w:left w:val="single" w:sz="4" w:space="0" w:color="auto"/>
              <w:bottom w:val="single" w:sz="4" w:space="0" w:color="auto"/>
              <w:right w:val="single" w:sz="4" w:space="0" w:color="auto"/>
            </w:tcBorders>
            <w:vAlign w:val="center"/>
          </w:tcPr>
          <w:p w14:paraId="254F8CBB" w14:textId="77777777" w:rsidR="00024E8A" w:rsidRDefault="00024E8A">
            <w:pPr>
              <w:pStyle w:val="ConsPlusNormal"/>
              <w:jc w:val="center"/>
            </w:pPr>
            <w:r>
              <w:t>2025</w:t>
            </w:r>
          </w:p>
        </w:tc>
        <w:tc>
          <w:tcPr>
            <w:tcW w:w="1006" w:type="dxa"/>
            <w:tcBorders>
              <w:top w:val="single" w:sz="4" w:space="0" w:color="auto"/>
              <w:left w:val="single" w:sz="4" w:space="0" w:color="auto"/>
              <w:bottom w:val="single" w:sz="4" w:space="0" w:color="auto"/>
              <w:right w:val="single" w:sz="4" w:space="0" w:color="auto"/>
            </w:tcBorders>
            <w:vAlign w:val="center"/>
          </w:tcPr>
          <w:p w14:paraId="77D69ED9" w14:textId="77777777" w:rsidR="00024E8A" w:rsidRDefault="00024E8A">
            <w:pPr>
              <w:pStyle w:val="ConsPlusNormal"/>
              <w:jc w:val="center"/>
            </w:pPr>
            <w:r>
              <w:t>2026</w:t>
            </w:r>
          </w:p>
        </w:tc>
        <w:tc>
          <w:tcPr>
            <w:tcW w:w="1006" w:type="dxa"/>
            <w:tcBorders>
              <w:top w:val="single" w:sz="4" w:space="0" w:color="auto"/>
              <w:left w:val="single" w:sz="4" w:space="0" w:color="auto"/>
              <w:bottom w:val="single" w:sz="4" w:space="0" w:color="auto"/>
              <w:right w:val="single" w:sz="4" w:space="0" w:color="auto"/>
            </w:tcBorders>
            <w:vAlign w:val="center"/>
          </w:tcPr>
          <w:p w14:paraId="7F98ECE7" w14:textId="77777777" w:rsidR="00024E8A" w:rsidRDefault="00024E8A">
            <w:pPr>
              <w:pStyle w:val="ConsPlusNormal"/>
              <w:jc w:val="center"/>
            </w:pPr>
            <w:r>
              <w:t>2027</w:t>
            </w:r>
          </w:p>
        </w:tc>
        <w:tc>
          <w:tcPr>
            <w:tcW w:w="1006" w:type="dxa"/>
            <w:tcBorders>
              <w:top w:val="single" w:sz="4" w:space="0" w:color="auto"/>
              <w:left w:val="single" w:sz="4" w:space="0" w:color="auto"/>
              <w:bottom w:val="single" w:sz="4" w:space="0" w:color="auto"/>
              <w:right w:val="single" w:sz="4" w:space="0" w:color="auto"/>
            </w:tcBorders>
            <w:vAlign w:val="center"/>
          </w:tcPr>
          <w:p w14:paraId="28C566B6" w14:textId="77777777" w:rsidR="00024E8A" w:rsidRDefault="00024E8A">
            <w:pPr>
              <w:pStyle w:val="ConsPlusNormal"/>
              <w:jc w:val="center"/>
            </w:pPr>
            <w:r>
              <w:t>2028</w:t>
            </w:r>
          </w:p>
        </w:tc>
        <w:tc>
          <w:tcPr>
            <w:tcW w:w="1006" w:type="dxa"/>
            <w:tcBorders>
              <w:top w:val="single" w:sz="4" w:space="0" w:color="auto"/>
              <w:left w:val="single" w:sz="4" w:space="0" w:color="auto"/>
              <w:bottom w:val="single" w:sz="4" w:space="0" w:color="auto"/>
              <w:right w:val="single" w:sz="4" w:space="0" w:color="auto"/>
            </w:tcBorders>
            <w:vAlign w:val="center"/>
          </w:tcPr>
          <w:p w14:paraId="38021348" w14:textId="77777777" w:rsidR="00024E8A" w:rsidRDefault="00024E8A">
            <w:pPr>
              <w:pStyle w:val="ConsPlusNormal"/>
              <w:jc w:val="center"/>
            </w:pPr>
            <w:r>
              <w:t>2029</w:t>
            </w:r>
          </w:p>
        </w:tc>
        <w:tc>
          <w:tcPr>
            <w:tcW w:w="1006" w:type="dxa"/>
            <w:tcBorders>
              <w:top w:val="single" w:sz="4" w:space="0" w:color="auto"/>
              <w:left w:val="single" w:sz="4" w:space="0" w:color="auto"/>
              <w:bottom w:val="single" w:sz="4" w:space="0" w:color="auto"/>
              <w:right w:val="single" w:sz="4" w:space="0" w:color="auto"/>
            </w:tcBorders>
            <w:vAlign w:val="center"/>
          </w:tcPr>
          <w:p w14:paraId="42AA8FB7" w14:textId="77777777" w:rsidR="00024E8A" w:rsidRDefault="00024E8A">
            <w:pPr>
              <w:pStyle w:val="ConsPlusNormal"/>
              <w:jc w:val="center"/>
            </w:pPr>
            <w:r>
              <w:t>2030</w:t>
            </w:r>
          </w:p>
        </w:tc>
      </w:tr>
      <w:tr w:rsidR="00024E8A" w14:paraId="1DD2B2CF" w14:textId="77777777">
        <w:tc>
          <w:tcPr>
            <w:tcW w:w="850" w:type="dxa"/>
            <w:tcBorders>
              <w:top w:val="single" w:sz="4" w:space="0" w:color="auto"/>
              <w:left w:val="single" w:sz="4" w:space="0" w:color="auto"/>
              <w:bottom w:val="single" w:sz="4" w:space="0" w:color="auto"/>
              <w:right w:val="single" w:sz="4" w:space="0" w:color="auto"/>
            </w:tcBorders>
          </w:tcPr>
          <w:p w14:paraId="68EF0133" w14:textId="77777777" w:rsidR="00024E8A" w:rsidRDefault="00024E8A">
            <w:pPr>
              <w:pStyle w:val="ConsPlusNormal"/>
              <w:jc w:val="center"/>
            </w:pPr>
            <w:r>
              <w:t>1</w:t>
            </w:r>
          </w:p>
        </w:tc>
        <w:tc>
          <w:tcPr>
            <w:tcW w:w="3515" w:type="dxa"/>
            <w:tcBorders>
              <w:top w:val="single" w:sz="4" w:space="0" w:color="auto"/>
              <w:left w:val="single" w:sz="4" w:space="0" w:color="auto"/>
              <w:bottom w:val="single" w:sz="4" w:space="0" w:color="auto"/>
              <w:right w:val="single" w:sz="4" w:space="0" w:color="auto"/>
            </w:tcBorders>
          </w:tcPr>
          <w:p w14:paraId="340DE75B" w14:textId="77777777" w:rsidR="00024E8A" w:rsidRDefault="00024E8A">
            <w:pPr>
              <w:pStyle w:val="ConsPlusNormal"/>
              <w:jc w:val="center"/>
            </w:pPr>
            <w:r>
              <w:t>2</w:t>
            </w:r>
          </w:p>
        </w:tc>
        <w:tc>
          <w:tcPr>
            <w:tcW w:w="1727" w:type="dxa"/>
            <w:tcBorders>
              <w:top w:val="single" w:sz="4" w:space="0" w:color="auto"/>
              <w:left w:val="single" w:sz="4" w:space="0" w:color="auto"/>
              <w:bottom w:val="single" w:sz="4" w:space="0" w:color="auto"/>
              <w:right w:val="single" w:sz="4" w:space="0" w:color="auto"/>
            </w:tcBorders>
          </w:tcPr>
          <w:p w14:paraId="14716222" w14:textId="77777777" w:rsidR="00024E8A" w:rsidRDefault="00024E8A">
            <w:pPr>
              <w:pStyle w:val="ConsPlusNormal"/>
              <w:jc w:val="center"/>
            </w:pPr>
            <w:r>
              <w:t>3</w:t>
            </w:r>
          </w:p>
        </w:tc>
        <w:tc>
          <w:tcPr>
            <w:tcW w:w="1417" w:type="dxa"/>
            <w:tcBorders>
              <w:top w:val="single" w:sz="4" w:space="0" w:color="auto"/>
              <w:left w:val="single" w:sz="4" w:space="0" w:color="auto"/>
              <w:bottom w:val="single" w:sz="4" w:space="0" w:color="auto"/>
              <w:right w:val="single" w:sz="4" w:space="0" w:color="auto"/>
            </w:tcBorders>
          </w:tcPr>
          <w:p w14:paraId="5CCE5E2F" w14:textId="77777777" w:rsidR="00024E8A" w:rsidRDefault="00024E8A">
            <w:pPr>
              <w:pStyle w:val="ConsPlusNormal"/>
              <w:jc w:val="center"/>
            </w:pPr>
            <w:r>
              <w:t>4</w:t>
            </w:r>
          </w:p>
        </w:tc>
        <w:tc>
          <w:tcPr>
            <w:tcW w:w="1082" w:type="dxa"/>
            <w:tcBorders>
              <w:top w:val="single" w:sz="4" w:space="0" w:color="auto"/>
              <w:left w:val="single" w:sz="4" w:space="0" w:color="auto"/>
              <w:bottom w:val="single" w:sz="4" w:space="0" w:color="auto"/>
              <w:right w:val="single" w:sz="4" w:space="0" w:color="auto"/>
            </w:tcBorders>
          </w:tcPr>
          <w:p w14:paraId="740014E0" w14:textId="77777777" w:rsidR="00024E8A" w:rsidRDefault="00024E8A">
            <w:pPr>
              <w:pStyle w:val="ConsPlusNormal"/>
              <w:jc w:val="center"/>
            </w:pPr>
            <w:r>
              <w:t>5</w:t>
            </w:r>
          </w:p>
        </w:tc>
        <w:tc>
          <w:tcPr>
            <w:tcW w:w="829" w:type="dxa"/>
            <w:tcBorders>
              <w:top w:val="single" w:sz="4" w:space="0" w:color="auto"/>
              <w:left w:val="single" w:sz="4" w:space="0" w:color="auto"/>
              <w:bottom w:val="single" w:sz="4" w:space="0" w:color="auto"/>
              <w:right w:val="single" w:sz="4" w:space="0" w:color="auto"/>
            </w:tcBorders>
          </w:tcPr>
          <w:p w14:paraId="422DD37B" w14:textId="77777777" w:rsidR="00024E8A" w:rsidRDefault="00024E8A">
            <w:pPr>
              <w:pStyle w:val="ConsPlusNormal"/>
              <w:jc w:val="center"/>
            </w:pPr>
            <w:r>
              <w:t>6</w:t>
            </w:r>
          </w:p>
        </w:tc>
        <w:tc>
          <w:tcPr>
            <w:tcW w:w="845" w:type="dxa"/>
            <w:tcBorders>
              <w:top w:val="single" w:sz="4" w:space="0" w:color="auto"/>
              <w:left w:val="single" w:sz="4" w:space="0" w:color="auto"/>
              <w:bottom w:val="single" w:sz="4" w:space="0" w:color="auto"/>
              <w:right w:val="single" w:sz="4" w:space="0" w:color="auto"/>
            </w:tcBorders>
          </w:tcPr>
          <w:p w14:paraId="7316E421" w14:textId="77777777" w:rsidR="00024E8A" w:rsidRDefault="00024E8A">
            <w:pPr>
              <w:pStyle w:val="ConsPlusNormal"/>
              <w:jc w:val="center"/>
            </w:pPr>
            <w:r>
              <w:t>7</w:t>
            </w:r>
          </w:p>
        </w:tc>
        <w:tc>
          <w:tcPr>
            <w:tcW w:w="1006" w:type="dxa"/>
            <w:tcBorders>
              <w:top w:val="single" w:sz="4" w:space="0" w:color="auto"/>
              <w:left w:val="single" w:sz="4" w:space="0" w:color="auto"/>
              <w:bottom w:val="single" w:sz="4" w:space="0" w:color="auto"/>
              <w:right w:val="single" w:sz="4" w:space="0" w:color="auto"/>
            </w:tcBorders>
          </w:tcPr>
          <w:p w14:paraId="503ACD02" w14:textId="77777777" w:rsidR="00024E8A" w:rsidRDefault="00024E8A">
            <w:pPr>
              <w:pStyle w:val="ConsPlusNormal"/>
              <w:jc w:val="center"/>
            </w:pPr>
            <w:r>
              <w:t>8</w:t>
            </w:r>
          </w:p>
        </w:tc>
        <w:tc>
          <w:tcPr>
            <w:tcW w:w="1006" w:type="dxa"/>
            <w:tcBorders>
              <w:top w:val="single" w:sz="4" w:space="0" w:color="auto"/>
              <w:left w:val="single" w:sz="4" w:space="0" w:color="auto"/>
              <w:bottom w:val="single" w:sz="4" w:space="0" w:color="auto"/>
              <w:right w:val="single" w:sz="4" w:space="0" w:color="auto"/>
            </w:tcBorders>
          </w:tcPr>
          <w:p w14:paraId="7AD7ABDA" w14:textId="77777777" w:rsidR="00024E8A" w:rsidRDefault="00024E8A">
            <w:pPr>
              <w:pStyle w:val="ConsPlusNormal"/>
              <w:jc w:val="center"/>
            </w:pPr>
            <w:r>
              <w:t>9</w:t>
            </w:r>
          </w:p>
        </w:tc>
        <w:tc>
          <w:tcPr>
            <w:tcW w:w="1006" w:type="dxa"/>
            <w:tcBorders>
              <w:top w:val="single" w:sz="4" w:space="0" w:color="auto"/>
              <w:left w:val="single" w:sz="4" w:space="0" w:color="auto"/>
              <w:bottom w:val="single" w:sz="4" w:space="0" w:color="auto"/>
              <w:right w:val="single" w:sz="4" w:space="0" w:color="auto"/>
            </w:tcBorders>
          </w:tcPr>
          <w:p w14:paraId="3EE8BA23" w14:textId="77777777" w:rsidR="00024E8A" w:rsidRDefault="00024E8A">
            <w:pPr>
              <w:pStyle w:val="ConsPlusNormal"/>
              <w:jc w:val="center"/>
            </w:pPr>
            <w:r>
              <w:t>10</w:t>
            </w:r>
          </w:p>
        </w:tc>
        <w:tc>
          <w:tcPr>
            <w:tcW w:w="1006" w:type="dxa"/>
            <w:tcBorders>
              <w:top w:val="single" w:sz="4" w:space="0" w:color="auto"/>
              <w:left w:val="single" w:sz="4" w:space="0" w:color="auto"/>
              <w:bottom w:val="single" w:sz="4" w:space="0" w:color="auto"/>
              <w:right w:val="single" w:sz="4" w:space="0" w:color="auto"/>
            </w:tcBorders>
          </w:tcPr>
          <w:p w14:paraId="0139B8F2" w14:textId="77777777" w:rsidR="00024E8A" w:rsidRDefault="00024E8A">
            <w:pPr>
              <w:pStyle w:val="ConsPlusNormal"/>
              <w:jc w:val="center"/>
            </w:pPr>
            <w:r>
              <w:t>11</w:t>
            </w:r>
          </w:p>
        </w:tc>
        <w:tc>
          <w:tcPr>
            <w:tcW w:w="1006" w:type="dxa"/>
            <w:tcBorders>
              <w:top w:val="single" w:sz="4" w:space="0" w:color="auto"/>
              <w:left w:val="single" w:sz="4" w:space="0" w:color="auto"/>
              <w:bottom w:val="single" w:sz="4" w:space="0" w:color="auto"/>
              <w:right w:val="single" w:sz="4" w:space="0" w:color="auto"/>
            </w:tcBorders>
          </w:tcPr>
          <w:p w14:paraId="1E78C26E" w14:textId="77777777" w:rsidR="00024E8A" w:rsidRDefault="00024E8A">
            <w:pPr>
              <w:pStyle w:val="ConsPlusNormal"/>
              <w:jc w:val="center"/>
            </w:pPr>
            <w:r>
              <w:t>12</w:t>
            </w:r>
          </w:p>
        </w:tc>
        <w:tc>
          <w:tcPr>
            <w:tcW w:w="1006" w:type="dxa"/>
            <w:tcBorders>
              <w:top w:val="single" w:sz="4" w:space="0" w:color="auto"/>
              <w:left w:val="single" w:sz="4" w:space="0" w:color="auto"/>
              <w:bottom w:val="single" w:sz="4" w:space="0" w:color="auto"/>
              <w:right w:val="single" w:sz="4" w:space="0" w:color="auto"/>
            </w:tcBorders>
          </w:tcPr>
          <w:p w14:paraId="19C7B761" w14:textId="77777777" w:rsidR="00024E8A" w:rsidRDefault="00024E8A">
            <w:pPr>
              <w:pStyle w:val="ConsPlusNormal"/>
              <w:jc w:val="center"/>
            </w:pPr>
            <w:r>
              <w:t>13</w:t>
            </w:r>
          </w:p>
        </w:tc>
      </w:tr>
      <w:tr w:rsidR="00024E8A" w14:paraId="3F6DCEB8" w14:textId="77777777">
        <w:tc>
          <w:tcPr>
            <w:tcW w:w="16301" w:type="dxa"/>
            <w:gridSpan w:val="13"/>
            <w:tcBorders>
              <w:top w:val="single" w:sz="4" w:space="0" w:color="auto"/>
              <w:left w:val="single" w:sz="4" w:space="0" w:color="auto"/>
              <w:bottom w:val="single" w:sz="4" w:space="0" w:color="auto"/>
              <w:right w:val="single" w:sz="4" w:space="0" w:color="auto"/>
            </w:tcBorders>
          </w:tcPr>
          <w:p w14:paraId="372271A0" w14:textId="77777777" w:rsidR="00024E8A" w:rsidRDefault="00024E8A">
            <w:pPr>
              <w:pStyle w:val="ConsPlusNormal"/>
              <w:jc w:val="center"/>
            </w:pPr>
            <w:r>
              <w:t>Задача "Предоставление мер социальной поддержки обучающимся образовательных организаций Астраханской области"</w:t>
            </w:r>
          </w:p>
        </w:tc>
      </w:tr>
      <w:tr w:rsidR="00024E8A" w14:paraId="5D0EB364" w14:textId="77777777">
        <w:tc>
          <w:tcPr>
            <w:tcW w:w="850" w:type="dxa"/>
            <w:tcBorders>
              <w:top w:val="single" w:sz="4" w:space="0" w:color="auto"/>
              <w:left w:val="single" w:sz="4" w:space="0" w:color="auto"/>
              <w:bottom w:val="single" w:sz="4" w:space="0" w:color="auto"/>
              <w:right w:val="single" w:sz="4" w:space="0" w:color="auto"/>
            </w:tcBorders>
          </w:tcPr>
          <w:p w14:paraId="72A044DA" w14:textId="77777777" w:rsidR="00024E8A" w:rsidRDefault="00024E8A">
            <w:pPr>
              <w:pStyle w:val="ConsPlusNormal"/>
              <w:jc w:val="center"/>
            </w:pPr>
            <w:r>
              <w:t>1</w:t>
            </w:r>
          </w:p>
        </w:tc>
        <w:tc>
          <w:tcPr>
            <w:tcW w:w="3515" w:type="dxa"/>
            <w:tcBorders>
              <w:top w:val="single" w:sz="4" w:space="0" w:color="auto"/>
              <w:left w:val="single" w:sz="4" w:space="0" w:color="auto"/>
              <w:bottom w:val="single" w:sz="4" w:space="0" w:color="auto"/>
              <w:right w:val="single" w:sz="4" w:space="0" w:color="auto"/>
            </w:tcBorders>
          </w:tcPr>
          <w:p w14:paraId="097E6180" w14:textId="77777777" w:rsidR="00024E8A" w:rsidRDefault="00024E8A">
            <w:pPr>
              <w:pStyle w:val="ConsPlusNormal"/>
            </w:pPr>
            <w:r>
              <w:t>Обеспечено предоставление путевок в организации отдыха детей и их оздоровления и в санаторно-курортные организации, расположенные на территории Российской Федерации</w:t>
            </w:r>
          </w:p>
        </w:tc>
        <w:tc>
          <w:tcPr>
            <w:tcW w:w="1727" w:type="dxa"/>
            <w:tcBorders>
              <w:top w:val="single" w:sz="4" w:space="0" w:color="auto"/>
              <w:left w:val="single" w:sz="4" w:space="0" w:color="auto"/>
              <w:bottom w:val="single" w:sz="4" w:space="0" w:color="auto"/>
              <w:right w:val="single" w:sz="4" w:space="0" w:color="auto"/>
            </w:tcBorders>
          </w:tcPr>
          <w:p w14:paraId="506F1A2E" w14:textId="77777777" w:rsidR="00024E8A" w:rsidRDefault="00024E8A">
            <w:pPr>
              <w:pStyle w:val="ConsPlusNormal"/>
              <w:jc w:val="center"/>
            </w:pPr>
            <w:r>
              <w:t>Осуществление текущей деятельности</w:t>
            </w:r>
          </w:p>
        </w:tc>
        <w:tc>
          <w:tcPr>
            <w:tcW w:w="1417" w:type="dxa"/>
            <w:tcBorders>
              <w:top w:val="single" w:sz="4" w:space="0" w:color="auto"/>
              <w:left w:val="single" w:sz="4" w:space="0" w:color="auto"/>
              <w:bottom w:val="single" w:sz="4" w:space="0" w:color="auto"/>
              <w:right w:val="single" w:sz="4" w:space="0" w:color="auto"/>
            </w:tcBorders>
          </w:tcPr>
          <w:p w14:paraId="514C36C5" w14:textId="77777777" w:rsidR="00024E8A" w:rsidRDefault="00024E8A">
            <w:pPr>
              <w:pStyle w:val="ConsPlusNormal"/>
              <w:jc w:val="center"/>
            </w:pPr>
            <w:r>
              <w:t>X</w:t>
            </w:r>
          </w:p>
        </w:tc>
        <w:tc>
          <w:tcPr>
            <w:tcW w:w="1082" w:type="dxa"/>
            <w:tcBorders>
              <w:top w:val="single" w:sz="4" w:space="0" w:color="auto"/>
              <w:left w:val="single" w:sz="4" w:space="0" w:color="auto"/>
              <w:bottom w:val="single" w:sz="4" w:space="0" w:color="auto"/>
              <w:right w:val="single" w:sz="4" w:space="0" w:color="auto"/>
            </w:tcBorders>
          </w:tcPr>
          <w:p w14:paraId="73DDF828" w14:textId="77777777" w:rsidR="00024E8A" w:rsidRDefault="00024E8A">
            <w:pPr>
              <w:pStyle w:val="ConsPlusNormal"/>
              <w:jc w:val="center"/>
            </w:pPr>
            <w:r>
              <w:t>X</w:t>
            </w:r>
          </w:p>
        </w:tc>
        <w:tc>
          <w:tcPr>
            <w:tcW w:w="829" w:type="dxa"/>
            <w:tcBorders>
              <w:top w:val="single" w:sz="4" w:space="0" w:color="auto"/>
              <w:left w:val="single" w:sz="4" w:space="0" w:color="auto"/>
              <w:bottom w:val="single" w:sz="4" w:space="0" w:color="auto"/>
              <w:right w:val="single" w:sz="4" w:space="0" w:color="auto"/>
            </w:tcBorders>
          </w:tcPr>
          <w:p w14:paraId="25861982" w14:textId="77777777" w:rsidR="00024E8A" w:rsidRDefault="00024E8A">
            <w:pPr>
              <w:pStyle w:val="ConsPlusNormal"/>
              <w:jc w:val="center"/>
            </w:pPr>
            <w:r>
              <w:t>X</w:t>
            </w:r>
          </w:p>
        </w:tc>
        <w:tc>
          <w:tcPr>
            <w:tcW w:w="845" w:type="dxa"/>
            <w:tcBorders>
              <w:top w:val="single" w:sz="4" w:space="0" w:color="auto"/>
              <w:left w:val="single" w:sz="4" w:space="0" w:color="auto"/>
              <w:bottom w:val="single" w:sz="4" w:space="0" w:color="auto"/>
              <w:right w:val="single" w:sz="4" w:space="0" w:color="auto"/>
            </w:tcBorders>
          </w:tcPr>
          <w:p w14:paraId="248D5730" w14:textId="77777777" w:rsidR="00024E8A" w:rsidRDefault="00024E8A">
            <w:pPr>
              <w:pStyle w:val="ConsPlusNormal"/>
              <w:jc w:val="center"/>
            </w:pPr>
            <w:r>
              <w:t>X</w:t>
            </w:r>
          </w:p>
        </w:tc>
        <w:tc>
          <w:tcPr>
            <w:tcW w:w="1006" w:type="dxa"/>
            <w:tcBorders>
              <w:top w:val="single" w:sz="4" w:space="0" w:color="auto"/>
              <w:left w:val="single" w:sz="4" w:space="0" w:color="auto"/>
              <w:bottom w:val="single" w:sz="4" w:space="0" w:color="auto"/>
              <w:right w:val="single" w:sz="4" w:space="0" w:color="auto"/>
            </w:tcBorders>
          </w:tcPr>
          <w:p w14:paraId="5D568070" w14:textId="77777777" w:rsidR="00024E8A" w:rsidRDefault="00024E8A">
            <w:pPr>
              <w:pStyle w:val="ConsPlusNormal"/>
              <w:jc w:val="center"/>
            </w:pPr>
            <w:r>
              <w:t>X</w:t>
            </w:r>
          </w:p>
        </w:tc>
        <w:tc>
          <w:tcPr>
            <w:tcW w:w="1006" w:type="dxa"/>
            <w:tcBorders>
              <w:top w:val="single" w:sz="4" w:space="0" w:color="auto"/>
              <w:left w:val="single" w:sz="4" w:space="0" w:color="auto"/>
              <w:bottom w:val="single" w:sz="4" w:space="0" w:color="auto"/>
              <w:right w:val="single" w:sz="4" w:space="0" w:color="auto"/>
            </w:tcBorders>
          </w:tcPr>
          <w:p w14:paraId="5A8A24C6" w14:textId="77777777" w:rsidR="00024E8A" w:rsidRDefault="00024E8A">
            <w:pPr>
              <w:pStyle w:val="ConsPlusNormal"/>
              <w:jc w:val="center"/>
            </w:pPr>
            <w:r>
              <w:t>X</w:t>
            </w:r>
          </w:p>
        </w:tc>
        <w:tc>
          <w:tcPr>
            <w:tcW w:w="1006" w:type="dxa"/>
            <w:tcBorders>
              <w:top w:val="single" w:sz="4" w:space="0" w:color="auto"/>
              <w:left w:val="single" w:sz="4" w:space="0" w:color="auto"/>
              <w:bottom w:val="single" w:sz="4" w:space="0" w:color="auto"/>
              <w:right w:val="single" w:sz="4" w:space="0" w:color="auto"/>
            </w:tcBorders>
          </w:tcPr>
          <w:p w14:paraId="00B1A2D7" w14:textId="77777777" w:rsidR="00024E8A" w:rsidRDefault="00024E8A">
            <w:pPr>
              <w:pStyle w:val="ConsPlusNormal"/>
              <w:jc w:val="center"/>
            </w:pPr>
            <w:r>
              <w:t>X</w:t>
            </w:r>
          </w:p>
        </w:tc>
        <w:tc>
          <w:tcPr>
            <w:tcW w:w="1006" w:type="dxa"/>
            <w:tcBorders>
              <w:top w:val="single" w:sz="4" w:space="0" w:color="auto"/>
              <w:left w:val="single" w:sz="4" w:space="0" w:color="auto"/>
              <w:bottom w:val="single" w:sz="4" w:space="0" w:color="auto"/>
              <w:right w:val="single" w:sz="4" w:space="0" w:color="auto"/>
            </w:tcBorders>
          </w:tcPr>
          <w:p w14:paraId="39C0BC97" w14:textId="77777777" w:rsidR="00024E8A" w:rsidRDefault="00024E8A">
            <w:pPr>
              <w:pStyle w:val="ConsPlusNormal"/>
              <w:jc w:val="center"/>
            </w:pPr>
            <w:r>
              <w:t>X</w:t>
            </w:r>
          </w:p>
        </w:tc>
        <w:tc>
          <w:tcPr>
            <w:tcW w:w="1006" w:type="dxa"/>
            <w:tcBorders>
              <w:top w:val="single" w:sz="4" w:space="0" w:color="auto"/>
              <w:left w:val="single" w:sz="4" w:space="0" w:color="auto"/>
              <w:bottom w:val="single" w:sz="4" w:space="0" w:color="auto"/>
              <w:right w:val="single" w:sz="4" w:space="0" w:color="auto"/>
            </w:tcBorders>
          </w:tcPr>
          <w:p w14:paraId="320FC652" w14:textId="77777777" w:rsidR="00024E8A" w:rsidRDefault="00024E8A">
            <w:pPr>
              <w:pStyle w:val="ConsPlusNormal"/>
              <w:jc w:val="center"/>
            </w:pPr>
            <w:r>
              <w:t>X</w:t>
            </w:r>
          </w:p>
        </w:tc>
        <w:tc>
          <w:tcPr>
            <w:tcW w:w="1006" w:type="dxa"/>
            <w:tcBorders>
              <w:top w:val="single" w:sz="4" w:space="0" w:color="auto"/>
              <w:left w:val="single" w:sz="4" w:space="0" w:color="auto"/>
              <w:bottom w:val="single" w:sz="4" w:space="0" w:color="auto"/>
              <w:right w:val="single" w:sz="4" w:space="0" w:color="auto"/>
            </w:tcBorders>
          </w:tcPr>
          <w:p w14:paraId="22381873" w14:textId="77777777" w:rsidR="00024E8A" w:rsidRDefault="00024E8A">
            <w:pPr>
              <w:pStyle w:val="ConsPlusNormal"/>
              <w:jc w:val="center"/>
            </w:pPr>
            <w:r>
              <w:t>X</w:t>
            </w:r>
          </w:p>
        </w:tc>
      </w:tr>
      <w:tr w:rsidR="00024E8A" w14:paraId="16FF08B8" w14:textId="77777777">
        <w:tc>
          <w:tcPr>
            <w:tcW w:w="850" w:type="dxa"/>
            <w:tcBorders>
              <w:top w:val="single" w:sz="4" w:space="0" w:color="auto"/>
              <w:left w:val="single" w:sz="4" w:space="0" w:color="auto"/>
              <w:bottom w:val="single" w:sz="4" w:space="0" w:color="auto"/>
              <w:right w:val="single" w:sz="4" w:space="0" w:color="auto"/>
            </w:tcBorders>
          </w:tcPr>
          <w:p w14:paraId="1804E556" w14:textId="77777777" w:rsidR="00024E8A" w:rsidRDefault="00024E8A">
            <w:pPr>
              <w:pStyle w:val="ConsPlusNormal"/>
              <w:jc w:val="center"/>
            </w:pPr>
            <w:r>
              <w:t>1.1.</w:t>
            </w:r>
          </w:p>
        </w:tc>
        <w:tc>
          <w:tcPr>
            <w:tcW w:w="15451" w:type="dxa"/>
            <w:gridSpan w:val="12"/>
            <w:tcBorders>
              <w:top w:val="single" w:sz="4" w:space="0" w:color="auto"/>
              <w:left w:val="single" w:sz="4" w:space="0" w:color="auto"/>
              <w:bottom w:val="single" w:sz="4" w:space="0" w:color="auto"/>
              <w:right w:val="single" w:sz="4" w:space="0" w:color="auto"/>
            </w:tcBorders>
          </w:tcPr>
          <w:p w14:paraId="0EDEDE33" w14:textId="77777777" w:rsidR="00024E8A" w:rsidRDefault="00024E8A">
            <w:pPr>
              <w:pStyle w:val="ConsPlusNormal"/>
              <w:jc w:val="center"/>
            </w:pPr>
            <w:r>
              <w:t>В рамках мероприятия осуществляется предоставление путевок в организации отдыха детей и их оздоровления и в санаторно-курортные организации, расположенные на территории Российской Федерации</w:t>
            </w:r>
          </w:p>
        </w:tc>
      </w:tr>
      <w:tr w:rsidR="00024E8A" w14:paraId="1EA1514E" w14:textId="77777777">
        <w:tc>
          <w:tcPr>
            <w:tcW w:w="850" w:type="dxa"/>
            <w:tcBorders>
              <w:top w:val="single" w:sz="4" w:space="0" w:color="auto"/>
              <w:left w:val="single" w:sz="4" w:space="0" w:color="auto"/>
              <w:bottom w:val="single" w:sz="4" w:space="0" w:color="auto"/>
              <w:right w:val="single" w:sz="4" w:space="0" w:color="auto"/>
            </w:tcBorders>
          </w:tcPr>
          <w:p w14:paraId="50FE4B8A" w14:textId="77777777" w:rsidR="00024E8A" w:rsidRDefault="00024E8A">
            <w:pPr>
              <w:pStyle w:val="ConsPlusNormal"/>
              <w:jc w:val="center"/>
            </w:pPr>
            <w:r>
              <w:t>2</w:t>
            </w:r>
          </w:p>
        </w:tc>
        <w:tc>
          <w:tcPr>
            <w:tcW w:w="3515" w:type="dxa"/>
            <w:tcBorders>
              <w:top w:val="single" w:sz="4" w:space="0" w:color="auto"/>
              <w:left w:val="single" w:sz="4" w:space="0" w:color="auto"/>
              <w:bottom w:val="single" w:sz="4" w:space="0" w:color="auto"/>
              <w:right w:val="single" w:sz="4" w:space="0" w:color="auto"/>
            </w:tcBorders>
          </w:tcPr>
          <w:p w14:paraId="46A4DF06" w14:textId="77777777" w:rsidR="00024E8A" w:rsidRDefault="00024E8A">
            <w:pPr>
              <w:pStyle w:val="ConsPlusNormal"/>
            </w:pPr>
            <w:r>
              <w:t>Обеспечено предоставление путевок в организации отдыха детей и их оздоровления и в санаторно-курортные организации, расположенные на территории Российской Федерации, для детей из многодетных семей</w:t>
            </w:r>
          </w:p>
        </w:tc>
        <w:tc>
          <w:tcPr>
            <w:tcW w:w="1727" w:type="dxa"/>
            <w:tcBorders>
              <w:top w:val="single" w:sz="4" w:space="0" w:color="auto"/>
              <w:left w:val="single" w:sz="4" w:space="0" w:color="auto"/>
              <w:bottom w:val="single" w:sz="4" w:space="0" w:color="auto"/>
              <w:right w:val="single" w:sz="4" w:space="0" w:color="auto"/>
            </w:tcBorders>
          </w:tcPr>
          <w:p w14:paraId="3E0CC69E" w14:textId="77777777" w:rsidR="00024E8A" w:rsidRDefault="00024E8A">
            <w:pPr>
              <w:pStyle w:val="ConsPlusNormal"/>
              <w:jc w:val="center"/>
            </w:pPr>
            <w:r>
              <w:t>Осуществление текущей деятельности</w:t>
            </w:r>
          </w:p>
        </w:tc>
        <w:tc>
          <w:tcPr>
            <w:tcW w:w="1417" w:type="dxa"/>
            <w:tcBorders>
              <w:top w:val="single" w:sz="4" w:space="0" w:color="auto"/>
              <w:left w:val="single" w:sz="4" w:space="0" w:color="auto"/>
              <w:bottom w:val="single" w:sz="4" w:space="0" w:color="auto"/>
              <w:right w:val="single" w:sz="4" w:space="0" w:color="auto"/>
            </w:tcBorders>
          </w:tcPr>
          <w:p w14:paraId="0B2C6249" w14:textId="77777777" w:rsidR="00024E8A" w:rsidRDefault="00024E8A">
            <w:pPr>
              <w:pStyle w:val="ConsPlusNormal"/>
              <w:jc w:val="center"/>
            </w:pPr>
            <w:r>
              <w:t>X</w:t>
            </w:r>
          </w:p>
        </w:tc>
        <w:tc>
          <w:tcPr>
            <w:tcW w:w="1082" w:type="dxa"/>
            <w:tcBorders>
              <w:top w:val="single" w:sz="4" w:space="0" w:color="auto"/>
              <w:left w:val="single" w:sz="4" w:space="0" w:color="auto"/>
              <w:bottom w:val="single" w:sz="4" w:space="0" w:color="auto"/>
              <w:right w:val="single" w:sz="4" w:space="0" w:color="auto"/>
            </w:tcBorders>
          </w:tcPr>
          <w:p w14:paraId="40C3378D" w14:textId="77777777" w:rsidR="00024E8A" w:rsidRDefault="00024E8A">
            <w:pPr>
              <w:pStyle w:val="ConsPlusNormal"/>
              <w:jc w:val="center"/>
            </w:pPr>
            <w:r>
              <w:t>X</w:t>
            </w:r>
          </w:p>
        </w:tc>
        <w:tc>
          <w:tcPr>
            <w:tcW w:w="829" w:type="dxa"/>
            <w:tcBorders>
              <w:top w:val="single" w:sz="4" w:space="0" w:color="auto"/>
              <w:left w:val="single" w:sz="4" w:space="0" w:color="auto"/>
              <w:bottom w:val="single" w:sz="4" w:space="0" w:color="auto"/>
              <w:right w:val="single" w:sz="4" w:space="0" w:color="auto"/>
            </w:tcBorders>
          </w:tcPr>
          <w:p w14:paraId="1C36FC6F" w14:textId="77777777" w:rsidR="00024E8A" w:rsidRDefault="00024E8A">
            <w:pPr>
              <w:pStyle w:val="ConsPlusNormal"/>
              <w:jc w:val="center"/>
            </w:pPr>
            <w:r>
              <w:t>X</w:t>
            </w:r>
          </w:p>
        </w:tc>
        <w:tc>
          <w:tcPr>
            <w:tcW w:w="845" w:type="dxa"/>
            <w:tcBorders>
              <w:top w:val="single" w:sz="4" w:space="0" w:color="auto"/>
              <w:left w:val="single" w:sz="4" w:space="0" w:color="auto"/>
              <w:bottom w:val="single" w:sz="4" w:space="0" w:color="auto"/>
              <w:right w:val="single" w:sz="4" w:space="0" w:color="auto"/>
            </w:tcBorders>
          </w:tcPr>
          <w:p w14:paraId="047EEA7F" w14:textId="77777777" w:rsidR="00024E8A" w:rsidRDefault="00024E8A">
            <w:pPr>
              <w:pStyle w:val="ConsPlusNormal"/>
              <w:jc w:val="center"/>
            </w:pPr>
            <w:r>
              <w:t>X</w:t>
            </w:r>
          </w:p>
        </w:tc>
        <w:tc>
          <w:tcPr>
            <w:tcW w:w="1006" w:type="dxa"/>
            <w:tcBorders>
              <w:top w:val="single" w:sz="4" w:space="0" w:color="auto"/>
              <w:left w:val="single" w:sz="4" w:space="0" w:color="auto"/>
              <w:bottom w:val="single" w:sz="4" w:space="0" w:color="auto"/>
              <w:right w:val="single" w:sz="4" w:space="0" w:color="auto"/>
            </w:tcBorders>
          </w:tcPr>
          <w:p w14:paraId="13F6B825" w14:textId="77777777" w:rsidR="00024E8A" w:rsidRDefault="00024E8A">
            <w:pPr>
              <w:pStyle w:val="ConsPlusNormal"/>
              <w:jc w:val="center"/>
            </w:pPr>
            <w:r>
              <w:t>X</w:t>
            </w:r>
          </w:p>
        </w:tc>
        <w:tc>
          <w:tcPr>
            <w:tcW w:w="1006" w:type="dxa"/>
            <w:tcBorders>
              <w:top w:val="single" w:sz="4" w:space="0" w:color="auto"/>
              <w:left w:val="single" w:sz="4" w:space="0" w:color="auto"/>
              <w:bottom w:val="single" w:sz="4" w:space="0" w:color="auto"/>
              <w:right w:val="single" w:sz="4" w:space="0" w:color="auto"/>
            </w:tcBorders>
          </w:tcPr>
          <w:p w14:paraId="7B032B25" w14:textId="77777777" w:rsidR="00024E8A" w:rsidRDefault="00024E8A">
            <w:pPr>
              <w:pStyle w:val="ConsPlusNormal"/>
              <w:jc w:val="center"/>
            </w:pPr>
            <w:r>
              <w:t>X</w:t>
            </w:r>
          </w:p>
        </w:tc>
        <w:tc>
          <w:tcPr>
            <w:tcW w:w="1006" w:type="dxa"/>
            <w:tcBorders>
              <w:top w:val="single" w:sz="4" w:space="0" w:color="auto"/>
              <w:left w:val="single" w:sz="4" w:space="0" w:color="auto"/>
              <w:bottom w:val="single" w:sz="4" w:space="0" w:color="auto"/>
              <w:right w:val="single" w:sz="4" w:space="0" w:color="auto"/>
            </w:tcBorders>
          </w:tcPr>
          <w:p w14:paraId="439B2420" w14:textId="77777777" w:rsidR="00024E8A" w:rsidRDefault="00024E8A">
            <w:pPr>
              <w:pStyle w:val="ConsPlusNormal"/>
              <w:jc w:val="center"/>
            </w:pPr>
            <w:r>
              <w:t>X</w:t>
            </w:r>
          </w:p>
        </w:tc>
        <w:tc>
          <w:tcPr>
            <w:tcW w:w="1006" w:type="dxa"/>
            <w:tcBorders>
              <w:top w:val="single" w:sz="4" w:space="0" w:color="auto"/>
              <w:left w:val="single" w:sz="4" w:space="0" w:color="auto"/>
              <w:bottom w:val="single" w:sz="4" w:space="0" w:color="auto"/>
              <w:right w:val="single" w:sz="4" w:space="0" w:color="auto"/>
            </w:tcBorders>
          </w:tcPr>
          <w:p w14:paraId="31C5B8DE" w14:textId="77777777" w:rsidR="00024E8A" w:rsidRDefault="00024E8A">
            <w:pPr>
              <w:pStyle w:val="ConsPlusNormal"/>
              <w:jc w:val="center"/>
            </w:pPr>
            <w:r>
              <w:t>X</w:t>
            </w:r>
          </w:p>
        </w:tc>
        <w:tc>
          <w:tcPr>
            <w:tcW w:w="1006" w:type="dxa"/>
            <w:tcBorders>
              <w:top w:val="single" w:sz="4" w:space="0" w:color="auto"/>
              <w:left w:val="single" w:sz="4" w:space="0" w:color="auto"/>
              <w:bottom w:val="single" w:sz="4" w:space="0" w:color="auto"/>
              <w:right w:val="single" w:sz="4" w:space="0" w:color="auto"/>
            </w:tcBorders>
          </w:tcPr>
          <w:p w14:paraId="0951DCF1" w14:textId="77777777" w:rsidR="00024E8A" w:rsidRDefault="00024E8A">
            <w:pPr>
              <w:pStyle w:val="ConsPlusNormal"/>
              <w:jc w:val="center"/>
            </w:pPr>
            <w:r>
              <w:t>X</w:t>
            </w:r>
          </w:p>
        </w:tc>
        <w:tc>
          <w:tcPr>
            <w:tcW w:w="1006" w:type="dxa"/>
            <w:tcBorders>
              <w:top w:val="single" w:sz="4" w:space="0" w:color="auto"/>
              <w:left w:val="single" w:sz="4" w:space="0" w:color="auto"/>
              <w:bottom w:val="single" w:sz="4" w:space="0" w:color="auto"/>
              <w:right w:val="single" w:sz="4" w:space="0" w:color="auto"/>
            </w:tcBorders>
          </w:tcPr>
          <w:p w14:paraId="2495B72F" w14:textId="77777777" w:rsidR="00024E8A" w:rsidRDefault="00024E8A">
            <w:pPr>
              <w:pStyle w:val="ConsPlusNormal"/>
              <w:jc w:val="center"/>
            </w:pPr>
            <w:r>
              <w:t>X</w:t>
            </w:r>
          </w:p>
        </w:tc>
      </w:tr>
      <w:tr w:rsidR="00024E8A" w14:paraId="04FFD3A3" w14:textId="77777777">
        <w:tc>
          <w:tcPr>
            <w:tcW w:w="850" w:type="dxa"/>
            <w:tcBorders>
              <w:top w:val="single" w:sz="4" w:space="0" w:color="auto"/>
              <w:left w:val="single" w:sz="4" w:space="0" w:color="auto"/>
              <w:bottom w:val="single" w:sz="4" w:space="0" w:color="auto"/>
              <w:right w:val="single" w:sz="4" w:space="0" w:color="auto"/>
            </w:tcBorders>
          </w:tcPr>
          <w:p w14:paraId="2DB8DEE6" w14:textId="77777777" w:rsidR="00024E8A" w:rsidRDefault="00024E8A">
            <w:pPr>
              <w:pStyle w:val="ConsPlusNormal"/>
              <w:jc w:val="center"/>
            </w:pPr>
            <w:r>
              <w:t>2.1</w:t>
            </w:r>
          </w:p>
        </w:tc>
        <w:tc>
          <w:tcPr>
            <w:tcW w:w="15451" w:type="dxa"/>
            <w:gridSpan w:val="12"/>
            <w:tcBorders>
              <w:top w:val="single" w:sz="4" w:space="0" w:color="auto"/>
              <w:left w:val="single" w:sz="4" w:space="0" w:color="auto"/>
              <w:bottom w:val="single" w:sz="4" w:space="0" w:color="auto"/>
              <w:right w:val="single" w:sz="4" w:space="0" w:color="auto"/>
            </w:tcBorders>
          </w:tcPr>
          <w:p w14:paraId="284BF4EC" w14:textId="77777777" w:rsidR="00024E8A" w:rsidRDefault="00024E8A">
            <w:pPr>
              <w:pStyle w:val="ConsPlusNormal"/>
              <w:jc w:val="center"/>
            </w:pPr>
            <w:r>
              <w:t>В рамках мероприятия осуществляется предоставление путевок в организации отдыха детей и их оздоровления и в санаторно-курортные организации, расположенные на территории Российской Федерации, для детей из многодетных семей</w:t>
            </w:r>
          </w:p>
        </w:tc>
      </w:tr>
      <w:tr w:rsidR="00024E8A" w14:paraId="49FF8B42" w14:textId="77777777">
        <w:tc>
          <w:tcPr>
            <w:tcW w:w="850" w:type="dxa"/>
            <w:tcBorders>
              <w:top w:val="single" w:sz="4" w:space="0" w:color="auto"/>
              <w:left w:val="single" w:sz="4" w:space="0" w:color="auto"/>
              <w:bottom w:val="single" w:sz="4" w:space="0" w:color="auto"/>
              <w:right w:val="single" w:sz="4" w:space="0" w:color="auto"/>
            </w:tcBorders>
          </w:tcPr>
          <w:p w14:paraId="6566B5C8" w14:textId="77777777" w:rsidR="00024E8A" w:rsidRDefault="00024E8A">
            <w:pPr>
              <w:pStyle w:val="ConsPlusNormal"/>
              <w:jc w:val="center"/>
            </w:pPr>
            <w:r>
              <w:t>3</w:t>
            </w:r>
          </w:p>
        </w:tc>
        <w:tc>
          <w:tcPr>
            <w:tcW w:w="3515" w:type="dxa"/>
            <w:tcBorders>
              <w:top w:val="single" w:sz="4" w:space="0" w:color="auto"/>
              <w:left w:val="single" w:sz="4" w:space="0" w:color="auto"/>
              <w:bottom w:val="single" w:sz="4" w:space="0" w:color="auto"/>
              <w:right w:val="single" w:sz="4" w:space="0" w:color="auto"/>
            </w:tcBorders>
          </w:tcPr>
          <w:p w14:paraId="3058A1E2" w14:textId="77777777" w:rsidR="00024E8A" w:rsidRDefault="00024E8A">
            <w:pPr>
              <w:pStyle w:val="ConsPlusNormal"/>
            </w:pPr>
            <w:r>
              <w:t>Обеспечена государственная поддержка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w:t>
            </w:r>
          </w:p>
        </w:tc>
        <w:tc>
          <w:tcPr>
            <w:tcW w:w="1727" w:type="dxa"/>
            <w:tcBorders>
              <w:top w:val="single" w:sz="4" w:space="0" w:color="auto"/>
              <w:left w:val="single" w:sz="4" w:space="0" w:color="auto"/>
              <w:bottom w:val="single" w:sz="4" w:space="0" w:color="auto"/>
              <w:right w:val="single" w:sz="4" w:space="0" w:color="auto"/>
            </w:tcBorders>
          </w:tcPr>
          <w:p w14:paraId="534727FA" w14:textId="77777777" w:rsidR="00024E8A" w:rsidRDefault="00024E8A">
            <w:pPr>
              <w:pStyle w:val="ConsPlusNormal"/>
              <w:jc w:val="center"/>
            </w:pPr>
            <w:r>
              <w:t>Осуществление текущей деятельности</w:t>
            </w:r>
          </w:p>
        </w:tc>
        <w:tc>
          <w:tcPr>
            <w:tcW w:w="1417" w:type="dxa"/>
            <w:tcBorders>
              <w:top w:val="single" w:sz="4" w:space="0" w:color="auto"/>
              <w:left w:val="single" w:sz="4" w:space="0" w:color="auto"/>
              <w:bottom w:val="single" w:sz="4" w:space="0" w:color="auto"/>
              <w:right w:val="single" w:sz="4" w:space="0" w:color="auto"/>
            </w:tcBorders>
          </w:tcPr>
          <w:p w14:paraId="6BD58998" w14:textId="77777777" w:rsidR="00024E8A" w:rsidRDefault="00024E8A">
            <w:pPr>
              <w:pStyle w:val="ConsPlusNormal"/>
              <w:jc w:val="center"/>
            </w:pPr>
            <w:r>
              <w:t>X</w:t>
            </w:r>
          </w:p>
        </w:tc>
        <w:tc>
          <w:tcPr>
            <w:tcW w:w="1082" w:type="dxa"/>
            <w:tcBorders>
              <w:top w:val="single" w:sz="4" w:space="0" w:color="auto"/>
              <w:left w:val="single" w:sz="4" w:space="0" w:color="auto"/>
              <w:bottom w:val="single" w:sz="4" w:space="0" w:color="auto"/>
              <w:right w:val="single" w:sz="4" w:space="0" w:color="auto"/>
            </w:tcBorders>
          </w:tcPr>
          <w:p w14:paraId="7A0C7C02" w14:textId="77777777" w:rsidR="00024E8A" w:rsidRDefault="00024E8A">
            <w:pPr>
              <w:pStyle w:val="ConsPlusNormal"/>
              <w:jc w:val="center"/>
            </w:pPr>
            <w:r>
              <w:t>X</w:t>
            </w:r>
          </w:p>
        </w:tc>
        <w:tc>
          <w:tcPr>
            <w:tcW w:w="829" w:type="dxa"/>
            <w:tcBorders>
              <w:top w:val="single" w:sz="4" w:space="0" w:color="auto"/>
              <w:left w:val="single" w:sz="4" w:space="0" w:color="auto"/>
              <w:bottom w:val="single" w:sz="4" w:space="0" w:color="auto"/>
              <w:right w:val="single" w:sz="4" w:space="0" w:color="auto"/>
            </w:tcBorders>
          </w:tcPr>
          <w:p w14:paraId="4BFE593A" w14:textId="77777777" w:rsidR="00024E8A" w:rsidRDefault="00024E8A">
            <w:pPr>
              <w:pStyle w:val="ConsPlusNormal"/>
              <w:jc w:val="center"/>
            </w:pPr>
            <w:r>
              <w:t>X</w:t>
            </w:r>
          </w:p>
        </w:tc>
        <w:tc>
          <w:tcPr>
            <w:tcW w:w="845" w:type="dxa"/>
            <w:tcBorders>
              <w:top w:val="single" w:sz="4" w:space="0" w:color="auto"/>
              <w:left w:val="single" w:sz="4" w:space="0" w:color="auto"/>
              <w:bottom w:val="single" w:sz="4" w:space="0" w:color="auto"/>
              <w:right w:val="single" w:sz="4" w:space="0" w:color="auto"/>
            </w:tcBorders>
          </w:tcPr>
          <w:p w14:paraId="77B1F3B0" w14:textId="77777777" w:rsidR="00024E8A" w:rsidRDefault="00024E8A">
            <w:pPr>
              <w:pStyle w:val="ConsPlusNormal"/>
              <w:jc w:val="center"/>
            </w:pPr>
            <w:r>
              <w:t>X</w:t>
            </w:r>
          </w:p>
        </w:tc>
        <w:tc>
          <w:tcPr>
            <w:tcW w:w="1006" w:type="dxa"/>
            <w:tcBorders>
              <w:top w:val="single" w:sz="4" w:space="0" w:color="auto"/>
              <w:left w:val="single" w:sz="4" w:space="0" w:color="auto"/>
              <w:bottom w:val="single" w:sz="4" w:space="0" w:color="auto"/>
              <w:right w:val="single" w:sz="4" w:space="0" w:color="auto"/>
            </w:tcBorders>
          </w:tcPr>
          <w:p w14:paraId="00DE9D2E" w14:textId="77777777" w:rsidR="00024E8A" w:rsidRDefault="00024E8A">
            <w:pPr>
              <w:pStyle w:val="ConsPlusNormal"/>
              <w:jc w:val="center"/>
            </w:pPr>
            <w:r>
              <w:t>X</w:t>
            </w:r>
          </w:p>
        </w:tc>
        <w:tc>
          <w:tcPr>
            <w:tcW w:w="1006" w:type="dxa"/>
            <w:tcBorders>
              <w:top w:val="single" w:sz="4" w:space="0" w:color="auto"/>
              <w:left w:val="single" w:sz="4" w:space="0" w:color="auto"/>
              <w:bottom w:val="single" w:sz="4" w:space="0" w:color="auto"/>
              <w:right w:val="single" w:sz="4" w:space="0" w:color="auto"/>
            </w:tcBorders>
          </w:tcPr>
          <w:p w14:paraId="77409319" w14:textId="77777777" w:rsidR="00024E8A" w:rsidRDefault="00024E8A">
            <w:pPr>
              <w:pStyle w:val="ConsPlusNormal"/>
              <w:jc w:val="center"/>
            </w:pPr>
            <w:r>
              <w:t>X</w:t>
            </w:r>
          </w:p>
        </w:tc>
        <w:tc>
          <w:tcPr>
            <w:tcW w:w="1006" w:type="dxa"/>
            <w:tcBorders>
              <w:top w:val="single" w:sz="4" w:space="0" w:color="auto"/>
              <w:left w:val="single" w:sz="4" w:space="0" w:color="auto"/>
              <w:bottom w:val="single" w:sz="4" w:space="0" w:color="auto"/>
              <w:right w:val="single" w:sz="4" w:space="0" w:color="auto"/>
            </w:tcBorders>
          </w:tcPr>
          <w:p w14:paraId="0358186E" w14:textId="77777777" w:rsidR="00024E8A" w:rsidRDefault="00024E8A">
            <w:pPr>
              <w:pStyle w:val="ConsPlusNormal"/>
              <w:jc w:val="center"/>
            </w:pPr>
            <w:r>
              <w:t>X</w:t>
            </w:r>
          </w:p>
        </w:tc>
        <w:tc>
          <w:tcPr>
            <w:tcW w:w="1006" w:type="dxa"/>
            <w:tcBorders>
              <w:top w:val="single" w:sz="4" w:space="0" w:color="auto"/>
              <w:left w:val="single" w:sz="4" w:space="0" w:color="auto"/>
              <w:bottom w:val="single" w:sz="4" w:space="0" w:color="auto"/>
              <w:right w:val="single" w:sz="4" w:space="0" w:color="auto"/>
            </w:tcBorders>
          </w:tcPr>
          <w:p w14:paraId="65ADD3A7" w14:textId="77777777" w:rsidR="00024E8A" w:rsidRDefault="00024E8A">
            <w:pPr>
              <w:pStyle w:val="ConsPlusNormal"/>
              <w:jc w:val="center"/>
            </w:pPr>
            <w:r>
              <w:t>X</w:t>
            </w:r>
          </w:p>
        </w:tc>
        <w:tc>
          <w:tcPr>
            <w:tcW w:w="1006" w:type="dxa"/>
            <w:tcBorders>
              <w:top w:val="single" w:sz="4" w:space="0" w:color="auto"/>
              <w:left w:val="single" w:sz="4" w:space="0" w:color="auto"/>
              <w:bottom w:val="single" w:sz="4" w:space="0" w:color="auto"/>
              <w:right w:val="single" w:sz="4" w:space="0" w:color="auto"/>
            </w:tcBorders>
          </w:tcPr>
          <w:p w14:paraId="589DA780" w14:textId="77777777" w:rsidR="00024E8A" w:rsidRDefault="00024E8A">
            <w:pPr>
              <w:pStyle w:val="ConsPlusNormal"/>
              <w:jc w:val="center"/>
            </w:pPr>
            <w:r>
              <w:t>X</w:t>
            </w:r>
          </w:p>
        </w:tc>
        <w:tc>
          <w:tcPr>
            <w:tcW w:w="1006" w:type="dxa"/>
            <w:tcBorders>
              <w:top w:val="single" w:sz="4" w:space="0" w:color="auto"/>
              <w:left w:val="single" w:sz="4" w:space="0" w:color="auto"/>
              <w:bottom w:val="single" w:sz="4" w:space="0" w:color="auto"/>
              <w:right w:val="single" w:sz="4" w:space="0" w:color="auto"/>
            </w:tcBorders>
          </w:tcPr>
          <w:p w14:paraId="332FC0AD" w14:textId="77777777" w:rsidR="00024E8A" w:rsidRDefault="00024E8A">
            <w:pPr>
              <w:pStyle w:val="ConsPlusNormal"/>
              <w:jc w:val="center"/>
            </w:pPr>
            <w:r>
              <w:t>X</w:t>
            </w:r>
          </w:p>
        </w:tc>
      </w:tr>
      <w:tr w:rsidR="00024E8A" w14:paraId="75A3798E" w14:textId="77777777">
        <w:tc>
          <w:tcPr>
            <w:tcW w:w="850" w:type="dxa"/>
            <w:tcBorders>
              <w:top w:val="single" w:sz="4" w:space="0" w:color="auto"/>
              <w:left w:val="single" w:sz="4" w:space="0" w:color="auto"/>
              <w:bottom w:val="single" w:sz="4" w:space="0" w:color="auto"/>
              <w:right w:val="single" w:sz="4" w:space="0" w:color="auto"/>
            </w:tcBorders>
          </w:tcPr>
          <w:p w14:paraId="6B8E37B8" w14:textId="77777777" w:rsidR="00024E8A" w:rsidRDefault="00024E8A">
            <w:pPr>
              <w:pStyle w:val="ConsPlusNormal"/>
              <w:jc w:val="center"/>
            </w:pPr>
            <w:r>
              <w:t>3.1</w:t>
            </w:r>
          </w:p>
        </w:tc>
        <w:tc>
          <w:tcPr>
            <w:tcW w:w="15451" w:type="dxa"/>
            <w:gridSpan w:val="12"/>
            <w:tcBorders>
              <w:top w:val="single" w:sz="4" w:space="0" w:color="auto"/>
              <w:left w:val="single" w:sz="4" w:space="0" w:color="auto"/>
              <w:bottom w:val="single" w:sz="4" w:space="0" w:color="auto"/>
              <w:right w:val="single" w:sz="4" w:space="0" w:color="auto"/>
            </w:tcBorders>
          </w:tcPr>
          <w:p w14:paraId="49FC7864" w14:textId="77777777" w:rsidR="00024E8A" w:rsidRDefault="00024E8A">
            <w:pPr>
              <w:pStyle w:val="ConsPlusNormal"/>
              <w:jc w:val="center"/>
            </w:pPr>
            <w:r>
              <w:t>В рамках мероприятия осуществляется государственная поддержка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w:t>
            </w:r>
          </w:p>
        </w:tc>
      </w:tr>
      <w:tr w:rsidR="00024E8A" w14:paraId="0546A5B0" w14:textId="77777777">
        <w:tc>
          <w:tcPr>
            <w:tcW w:w="850" w:type="dxa"/>
            <w:tcBorders>
              <w:top w:val="single" w:sz="4" w:space="0" w:color="auto"/>
              <w:left w:val="single" w:sz="4" w:space="0" w:color="auto"/>
              <w:bottom w:val="single" w:sz="4" w:space="0" w:color="auto"/>
              <w:right w:val="single" w:sz="4" w:space="0" w:color="auto"/>
            </w:tcBorders>
          </w:tcPr>
          <w:p w14:paraId="1B7B25A3" w14:textId="77777777" w:rsidR="00024E8A" w:rsidRDefault="00024E8A">
            <w:pPr>
              <w:pStyle w:val="ConsPlusNormal"/>
              <w:jc w:val="center"/>
            </w:pPr>
            <w:r>
              <w:t>4</w:t>
            </w:r>
          </w:p>
        </w:tc>
        <w:tc>
          <w:tcPr>
            <w:tcW w:w="3515" w:type="dxa"/>
            <w:tcBorders>
              <w:top w:val="single" w:sz="4" w:space="0" w:color="auto"/>
              <w:left w:val="single" w:sz="4" w:space="0" w:color="auto"/>
              <w:bottom w:val="single" w:sz="4" w:space="0" w:color="auto"/>
              <w:right w:val="single" w:sz="4" w:space="0" w:color="auto"/>
            </w:tcBorders>
          </w:tcPr>
          <w:p w14:paraId="5E5FAB2A" w14:textId="77777777" w:rsidR="00024E8A" w:rsidRDefault="00024E8A">
            <w:pPr>
              <w:pStyle w:val="ConsPlusNormal"/>
            </w:pPr>
            <w:r>
              <w:t>Осуществлены отдельные государственные полномочия по выплате родителям (законным представителям)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находящиеся на территории Астраханской области</w:t>
            </w:r>
          </w:p>
        </w:tc>
        <w:tc>
          <w:tcPr>
            <w:tcW w:w="1727" w:type="dxa"/>
            <w:tcBorders>
              <w:top w:val="single" w:sz="4" w:space="0" w:color="auto"/>
              <w:left w:val="single" w:sz="4" w:space="0" w:color="auto"/>
              <w:bottom w:val="single" w:sz="4" w:space="0" w:color="auto"/>
              <w:right w:val="single" w:sz="4" w:space="0" w:color="auto"/>
            </w:tcBorders>
          </w:tcPr>
          <w:p w14:paraId="17365901" w14:textId="77777777" w:rsidR="00024E8A" w:rsidRDefault="00024E8A">
            <w:pPr>
              <w:pStyle w:val="ConsPlusNormal"/>
              <w:jc w:val="center"/>
            </w:pPr>
            <w:r>
              <w:t>Осуществление текущей деятельности</w:t>
            </w:r>
          </w:p>
        </w:tc>
        <w:tc>
          <w:tcPr>
            <w:tcW w:w="1417" w:type="dxa"/>
            <w:tcBorders>
              <w:top w:val="single" w:sz="4" w:space="0" w:color="auto"/>
              <w:left w:val="single" w:sz="4" w:space="0" w:color="auto"/>
              <w:bottom w:val="single" w:sz="4" w:space="0" w:color="auto"/>
              <w:right w:val="single" w:sz="4" w:space="0" w:color="auto"/>
            </w:tcBorders>
          </w:tcPr>
          <w:p w14:paraId="1B0140AD" w14:textId="77777777" w:rsidR="00024E8A" w:rsidRDefault="00024E8A">
            <w:pPr>
              <w:pStyle w:val="ConsPlusNormal"/>
              <w:jc w:val="center"/>
            </w:pPr>
            <w:r>
              <w:t>X</w:t>
            </w:r>
          </w:p>
        </w:tc>
        <w:tc>
          <w:tcPr>
            <w:tcW w:w="1082" w:type="dxa"/>
            <w:tcBorders>
              <w:top w:val="single" w:sz="4" w:space="0" w:color="auto"/>
              <w:left w:val="single" w:sz="4" w:space="0" w:color="auto"/>
              <w:bottom w:val="single" w:sz="4" w:space="0" w:color="auto"/>
              <w:right w:val="single" w:sz="4" w:space="0" w:color="auto"/>
            </w:tcBorders>
          </w:tcPr>
          <w:p w14:paraId="1A1AE100" w14:textId="77777777" w:rsidR="00024E8A" w:rsidRDefault="00024E8A">
            <w:pPr>
              <w:pStyle w:val="ConsPlusNormal"/>
              <w:jc w:val="center"/>
            </w:pPr>
            <w:r>
              <w:t>X</w:t>
            </w:r>
          </w:p>
        </w:tc>
        <w:tc>
          <w:tcPr>
            <w:tcW w:w="829" w:type="dxa"/>
            <w:tcBorders>
              <w:top w:val="single" w:sz="4" w:space="0" w:color="auto"/>
              <w:left w:val="single" w:sz="4" w:space="0" w:color="auto"/>
              <w:bottom w:val="single" w:sz="4" w:space="0" w:color="auto"/>
              <w:right w:val="single" w:sz="4" w:space="0" w:color="auto"/>
            </w:tcBorders>
          </w:tcPr>
          <w:p w14:paraId="143680AA" w14:textId="77777777" w:rsidR="00024E8A" w:rsidRDefault="00024E8A">
            <w:pPr>
              <w:pStyle w:val="ConsPlusNormal"/>
              <w:jc w:val="center"/>
            </w:pPr>
            <w:r>
              <w:t>X</w:t>
            </w:r>
          </w:p>
        </w:tc>
        <w:tc>
          <w:tcPr>
            <w:tcW w:w="845" w:type="dxa"/>
            <w:tcBorders>
              <w:top w:val="single" w:sz="4" w:space="0" w:color="auto"/>
              <w:left w:val="single" w:sz="4" w:space="0" w:color="auto"/>
              <w:bottom w:val="single" w:sz="4" w:space="0" w:color="auto"/>
              <w:right w:val="single" w:sz="4" w:space="0" w:color="auto"/>
            </w:tcBorders>
          </w:tcPr>
          <w:p w14:paraId="09F2AE10" w14:textId="77777777" w:rsidR="00024E8A" w:rsidRDefault="00024E8A">
            <w:pPr>
              <w:pStyle w:val="ConsPlusNormal"/>
              <w:jc w:val="center"/>
            </w:pPr>
            <w:r>
              <w:t>X</w:t>
            </w:r>
          </w:p>
        </w:tc>
        <w:tc>
          <w:tcPr>
            <w:tcW w:w="1006" w:type="dxa"/>
            <w:tcBorders>
              <w:top w:val="single" w:sz="4" w:space="0" w:color="auto"/>
              <w:left w:val="single" w:sz="4" w:space="0" w:color="auto"/>
              <w:bottom w:val="single" w:sz="4" w:space="0" w:color="auto"/>
              <w:right w:val="single" w:sz="4" w:space="0" w:color="auto"/>
            </w:tcBorders>
          </w:tcPr>
          <w:p w14:paraId="3E0C470C" w14:textId="77777777" w:rsidR="00024E8A" w:rsidRDefault="00024E8A">
            <w:pPr>
              <w:pStyle w:val="ConsPlusNormal"/>
              <w:jc w:val="center"/>
            </w:pPr>
            <w:r>
              <w:t>X</w:t>
            </w:r>
          </w:p>
        </w:tc>
        <w:tc>
          <w:tcPr>
            <w:tcW w:w="1006" w:type="dxa"/>
            <w:tcBorders>
              <w:top w:val="single" w:sz="4" w:space="0" w:color="auto"/>
              <w:left w:val="single" w:sz="4" w:space="0" w:color="auto"/>
              <w:bottom w:val="single" w:sz="4" w:space="0" w:color="auto"/>
              <w:right w:val="single" w:sz="4" w:space="0" w:color="auto"/>
            </w:tcBorders>
          </w:tcPr>
          <w:p w14:paraId="780E69C7" w14:textId="77777777" w:rsidR="00024E8A" w:rsidRDefault="00024E8A">
            <w:pPr>
              <w:pStyle w:val="ConsPlusNormal"/>
              <w:jc w:val="center"/>
            </w:pPr>
            <w:r>
              <w:t>X</w:t>
            </w:r>
          </w:p>
        </w:tc>
        <w:tc>
          <w:tcPr>
            <w:tcW w:w="1006" w:type="dxa"/>
            <w:tcBorders>
              <w:top w:val="single" w:sz="4" w:space="0" w:color="auto"/>
              <w:left w:val="single" w:sz="4" w:space="0" w:color="auto"/>
              <w:bottom w:val="single" w:sz="4" w:space="0" w:color="auto"/>
              <w:right w:val="single" w:sz="4" w:space="0" w:color="auto"/>
            </w:tcBorders>
          </w:tcPr>
          <w:p w14:paraId="5BFCF000" w14:textId="77777777" w:rsidR="00024E8A" w:rsidRDefault="00024E8A">
            <w:pPr>
              <w:pStyle w:val="ConsPlusNormal"/>
              <w:jc w:val="center"/>
            </w:pPr>
            <w:r>
              <w:t>X</w:t>
            </w:r>
          </w:p>
        </w:tc>
        <w:tc>
          <w:tcPr>
            <w:tcW w:w="1006" w:type="dxa"/>
            <w:tcBorders>
              <w:top w:val="single" w:sz="4" w:space="0" w:color="auto"/>
              <w:left w:val="single" w:sz="4" w:space="0" w:color="auto"/>
              <w:bottom w:val="single" w:sz="4" w:space="0" w:color="auto"/>
              <w:right w:val="single" w:sz="4" w:space="0" w:color="auto"/>
            </w:tcBorders>
          </w:tcPr>
          <w:p w14:paraId="119021D2" w14:textId="77777777" w:rsidR="00024E8A" w:rsidRDefault="00024E8A">
            <w:pPr>
              <w:pStyle w:val="ConsPlusNormal"/>
              <w:jc w:val="center"/>
            </w:pPr>
            <w:r>
              <w:t>X</w:t>
            </w:r>
          </w:p>
        </w:tc>
        <w:tc>
          <w:tcPr>
            <w:tcW w:w="1006" w:type="dxa"/>
            <w:tcBorders>
              <w:top w:val="single" w:sz="4" w:space="0" w:color="auto"/>
              <w:left w:val="single" w:sz="4" w:space="0" w:color="auto"/>
              <w:bottom w:val="single" w:sz="4" w:space="0" w:color="auto"/>
              <w:right w:val="single" w:sz="4" w:space="0" w:color="auto"/>
            </w:tcBorders>
          </w:tcPr>
          <w:p w14:paraId="616E2564" w14:textId="77777777" w:rsidR="00024E8A" w:rsidRDefault="00024E8A">
            <w:pPr>
              <w:pStyle w:val="ConsPlusNormal"/>
              <w:jc w:val="center"/>
            </w:pPr>
            <w:r>
              <w:t>X</w:t>
            </w:r>
          </w:p>
        </w:tc>
        <w:tc>
          <w:tcPr>
            <w:tcW w:w="1006" w:type="dxa"/>
            <w:tcBorders>
              <w:top w:val="single" w:sz="4" w:space="0" w:color="auto"/>
              <w:left w:val="single" w:sz="4" w:space="0" w:color="auto"/>
              <w:bottom w:val="single" w:sz="4" w:space="0" w:color="auto"/>
              <w:right w:val="single" w:sz="4" w:space="0" w:color="auto"/>
            </w:tcBorders>
          </w:tcPr>
          <w:p w14:paraId="599D5EB2" w14:textId="77777777" w:rsidR="00024E8A" w:rsidRDefault="00024E8A">
            <w:pPr>
              <w:pStyle w:val="ConsPlusNormal"/>
              <w:jc w:val="center"/>
            </w:pPr>
            <w:r>
              <w:t>X</w:t>
            </w:r>
          </w:p>
        </w:tc>
      </w:tr>
      <w:tr w:rsidR="00024E8A" w14:paraId="3585DFAC" w14:textId="77777777">
        <w:tc>
          <w:tcPr>
            <w:tcW w:w="850" w:type="dxa"/>
            <w:tcBorders>
              <w:top w:val="single" w:sz="4" w:space="0" w:color="auto"/>
              <w:left w:val="single" w:sz="4" w:space="0" w:color="auto"/>
              <w:bottom w:val="single" w:sz="4" w:space="0" w:color="auto"/>
              <w:right w:val="single" w:sz="4" w:space="0" w:color="auto"/>
            </w:tcBorders>
          </w:tcPr>
          <w:p w14:paraId="024F0E4F" w14:textId="77777777" w:rsidR="00024E8A" w:rsidRDefault="00024E8A">
            <w:pPr>
              <w:pStyle w:val="ConsPlusNormal"/>
              <w:jc w:val="center"/>
            </w:pPr>
            <w:r>
              <w:t>4.1</w:t>
            </w:r>
          </w:p>
        </w:tc>
        <w:tc>
          <w:tcPr>
            <w:tcW w:w="15451" w:type="dxa"/>
            <w:gridSpan w:val="12"/>
            <w:tcBorders>
              <w:top w:val="single" w:sz="4" w:space="0" w:color="auto"/>
              <w:left w:val="single" w:sz="4" w:space="0" w:color="auto"/>
              <w:bottom w:val="single" w:sz="4" w:space="0" w:color="auto"/>
              <w:right w:val="single" w:sz="4" w:space="0" w:color="auto"/>
            </w:tcBorders>
          </w:tcPr>
          <w:p w14:paraId="2DE4971C" w14:textId="77777777" w:rsidR="00024E8A" w:rsidRDefault="00024E8A">
            <w:pPr>
              <w:pStyle w:val="ConsPlusNormal"/>
              <w:jc w:val="center"/>
            </w:pPr>
            <w:r>
              <w:t xml:space="preserve">В рамках мероприятия в соответствии с </w:t>
            </w:r>
            <w:hyperlink r:id="rId93" w:history="1">
              <w:r>
                <w:rPr>
                  <w:color w:val="0000FF"/>
                </w:rPr>
                <w:t>Законом</w:t>
              </w:r>
            </w:hyperlink>
            <w:r>
              <w:t xml:space="preserve"> Астраханской области от 26.12.2014 N 96/2014-ОЗ "О наделении органов местного самоуправления муниципальных образований Астраханской области отдельным государственным полномочием Астраханской области в сфере образования" муниципальным образованиям Астраханской области предоставляются субвенции на осуществление отдельного государственного полномочия по выплате родителям (законным представителям)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находящиеся на территории Астраханской области</w:t>
            </w:r>
          </w:p>
        </w:tc>
      </w:tr>
      <w:tr w:rsidR="00024E8A" w14:paraId="27027DA2" w14:textId="77777777">
        <w:tc>
          <w:tcPr>
            <w:tcW w:w="850" w:type="dxa"/>
            <w:tcBorders>
              <w:top w:val="single" w:sz="4" w:space="0" w:color="auto"/>
              <w:left w:val="single" w:sz="4" w:space="0" w:color="auto"/>
              <w:bottom w:val="single" w:sz="4" w:space="0" w:color="auto"/>
              <w:right w:val="single" w:sz="4" w:space="0" w:color="auto"/>
            </w:tcBorders>
          </w:tcPr>
          <w:p w14:paraId="6BE29370" w14:textId="77777777" w:rsidR="00024E8A" w:rsidRDefault="00024E8A">
            <w:pPr>
              <w:pStyle w:val="ConsPlusNormal"/>
              <w:jc w:val="center"/>
            </w:pPr>
            <w:r>
              <w:t>5</w:t>
            </w:r>
          </w:p>
        </w:tc>
        <w:tc>
          <w:tcPr>
            <w:tcW w:w="3515" w:type="dxa"/>
            <w:tcBorders>
              <w:top w:val="single" w:sz="4" w:space="0" w:color="auto"/>
              <w:left w:val="single" w:sz="4" w:space="0" w:color="auto"/>
              <w:bottom w:val="single" w:sz="4" w:space="0" w:color="auto"/>
              <w:right w:val="single" w:sz="4" w:space="0" w:color="auto"/>
            </w:tcBorders>
          </w:tcPr>
          <w:p w14:paraId="6E3F143D" w14:textId="77777777" w:rsidR="00024E8A" w:rsidRDefault="00024E8A">
            <w:pPr>
              <w:pStyle w:val="ConsPlusNormal"/>
            </w:pPr>
            <w:r>
              <w:t>Обеспечена государственная поддержка граждан в форме предоставления денежной компенсации стоимости однократного прохождения обучения по программам профессиональной подготовки по профессиям рабочих, должностям служащих по очной форме обучения в образовательных организациях, осуществляющих образовательную деятельность по основным программам профессионального обучения, и получения второго среднего профессионального образования по программе подготовки квалифицированных рабочих, служащих по очной форме обучения в образовательных организациях, осуществляющих образовательную деятельность по образовательным программам среднего профессионального образования</w:t>
            </w:r>
          </w:p>
        </w:tc>
        <w:tc>
          <w:tcPr>
            <w:tcW w:w="1727" w:type="dxa"/>
            <w:tcBorders>
              <w:top w:val="single" w:sz="4" w:space="0" w:color="auto"/>
              <w:left w:val="single" w:sz="4" w:space="0" w:color="auto"/>
              <w:bottom w:val="single" w:sz="4" w:space="0" w:color="auto"/>
              <w:right w:val="single" w:sz="4" w:space="0" w:color="auto"/>
            </w:tcBorders>
          </w:tcPr>
          <w:p w14:paraId="04F85F60" w14:textId="77777777" w:rsidR="00024E8A" w:rsidRDefault="00024E8A">
            <w:pPr>
              <w:pStyle w:val="ConsPlusNormal"/>
              <w:jc w:val="center"/>
            </w:pPr>
            <w:r>
              <w:t>Выплаты физическим лицам</w:t>
            </w:r>
          </w:p>
        </w:tc>
        <w:tc>
          <w:tcPr>
            <w:tcW w:w="1417" w:type="dxa"/>
            <w:tcBorders>
              <w:top w:val="single" w:sz="4" w:space="0" w:color="auto"/>
              <w:left w:val="single" w:sz="4" w:space="0" w:color="auto"/>
              <w:bottom w:val="single" w:sz="4" w:space="0" w:color="auto"/>
              <w:right w:val="single" w:sz="4" w:space="0" w:color="auto"/>
            </w:tcBorders>
          </w:tcPr>
          <w:p w14:paraId="476F990D" w14:textId="77777777" w:rsidR="00024E8A" w:rsidRDefault="00024E8A">
            <w:pPr>
              <w:pStyle w:val="ConsPlusNormal"/>
              <w:jc w:val="center"/>
            </w:pPr>
            <w:r>
              <w:t>Человек</w:t>
            </w:r>
          </w:p>
        </w:tc>
        <w:tc>
          <w:tcPr>
            <w:tcW w:w="1082" w:type="dxa"/>
            <w:tcBorders>
              <w:top w:val="single" w:sz="4" w:space="0" w:color="auto"/>
              <w:left w:val="single" w:sz="4" w:space="0" w:color="auto"/>
              <w:bottom w:val="single" w:sz="4" w:space="0" w:color="auto"/>
              <w:right w:val="single" w:sz="4" w:space="0" w:color="auto"/>
            </w:tcBorders>
          </w:tcPr>
          <w:p w14:paraId="1F4F63E3" w14:textId="77777777" w:rsidR="00024E8A" w:rsidRDefault="00024E8A">
            <w:pPr>
              <w:pStyle w:val="ConsPlusNormal"/>
              <w:jc w:val="center"/>
            </w:pPr>
            <w:r>
              <w:t>3</w:t>
            </w:r>
          </w:p>
        </w:tc>
        <w:tc>
          <w:tcPr>
            <w:tcW w:w="829" w:type="dxa"/>
            <w:tcBorders>
              <w:top w:val="single" w:sz="4" w:space="0" w:color="auto"/>
              <w:left w:val="single" w:sz="4" w:space="0" w:color="auto"/>
              <w:bottom w:val="single" w:sz="4" w:space="0" w:color="auto"/>
              <w:right w:val="single" w:sz="4" w:space="0" w:color="auto"/>
            </w:tcBorders>
          </w:tcPr>
          <w:p w14:paraId="43B7BEFA" w14:textId="77777777" w:rsidR="00024E8A" w:rsidRDefault="00024E8A">
            <w:pPr>
              <w:pStyle w:val="ConsPlusNormal"/>
              <w:jc w:val="center"/>
            </w:pPr>
            <w:r>
              <w:t>2022</w:t>
            </w:r>
          </w:p>
        </w:tc>
        <w:tc>
          <w:tcPr>
            <w:tcW w:w="845" w:type="dxa"/>
            <w:tcBorders>
              <w:top w:val="single" w:sz="4" w:space="0" w:color="auto"/>
              <w:left w:val="single" w:sz="4" w:space="0" w:color="auto"/>
              <w:bottom w:val="single" w:sz="4" w:space="0" w:color="auto"/>
              <w:right w:val="single" w:sz="4" w:space="0" w:color="auto"/>
            </w:tcBorders>
          </w:tcPr>
          <w:p w14:paraId="7B26498B" w14:textId="77777777" w:rsidR="00024E8A" w:rsidRDefault="00024E8A">
            <w:pPr>
              <w:pStyle w:val="ConsPlusNormal"/>
              <w:jc w:val="center"/>
            </w:pPr>
            <w:r>
              <w:t>3</w:t>
            </w:r>
          </w:p>
        </w:tc>
        <w:tc>
          <w:tcPr>
            <w:tcW w:w="1006" w:type="dxa"/>
            <w:tcBorders>
              <w:top w:val="single" w:sz="4" w:space="0" w:color="auto"/>
              <w:left w:val="single" w:sz="4" w:space="0" w:color="auto"/>
              <w:bottom w:val="single" w:sz="4" w:space="0" w:color="auto"/>
              <w:right w:val="single" w:sz="4" w:space="0" w:color="auto"/>
            </w:tcBorders>
          </w:tcPr>
          <w:p w14:paraId="06E059B4" w14:textId="77777777" w:rsidR="00024E8A" w:rsidRDefault="00024E8A">
            <w:pPr>
              <w:pStyle w:val="ConsPlusNormal"/>
              <w:jc w:val="center"/>
            </w:pPr>
            <w:r>
              <w:t>3</w:t>
            </w:r>
          </w:p>
        </w:tc>
        <w:tc>
          <w:tcPr>
            <w:tcW w:w="1006" w:type="dxa"/>
            <w:tcBorders>
              <w:top w:val="single" w:sz="4" w:space="0" w:color="auto"/>
              <w:left w:val="single" w:sz="4" w:space="0" w:color="auto"/>
              <w:bottom w:val="single" w:sz="4" w:space="0" w:color="auto"/>
              <w:right w:val="single" w:sz="4" w:space="0" w:color="auto"/>
            </w:tcBorders>
          </w:tcPr>
          <w:p w14:paraId="67DDF9C6" w14:textId="77777777" w:rsidR="00024E8A" w:rsidRDefault="00024E8A">
            <w:pPr>
              <w:pStyle w:val="ConsPlusNormal"/>
              <w:jc w:val="center"/>
            </w:pPr>
            <w:r>
              <w:t>3</w:t>
            </w:r>
          </w:p>
        </w:tc>
        <w:tc>
          <w:tcPr>
            <w:tcW w:w="1006" w:type="dxa"/>
            <w:tcBorders>
              <w:top w:val="single" w:sz="4" w:space="0" w:color="auto"/>
              <w:left w:val="single" w:sz="4" w:space="0" w:color="auto"/>
              <w:bottom w:val="single" w:sz="4" w:space="0" w:color="auto"/>
              <w:right w:val="single" w:sz="4" w:space="0" w:color="auto"/>
            </w:tcBorders>
          </w:tcPr>
          <w:p w14:paraId="49C4014A" w14:textId="77777777" w:rsidR="00024E8A" w:rsidRDefault="00024E8A">
            <w:pPr>
              <w:pStyle w:val="ConsPlusNormal"/>
              <w:jc w:val="center"/>
            </w:pPr>
            <w:r>
              <w:t>3</w:t>
            </w:r>
          </w:p>
        </w:tc>
        <w:tc>
          <w:tcPr>
            <w:tcW w:w="1006" w:type="dxa"/>
            <w:tcBorders>
              <w:top w:val="single" w:sz="4" w:space="0" w:color="auto"/>
              <w:left w:val="single" w:sz="4" w:space="0" w:color="auto"/>
              <w:bottom w:val="single" w:sz="4" w:space="0" w:color="auto"/>
              <w:right w:val="single" w:sz="4" w:space="0" w:color="auto"/>
            </w:tcBorders>
          </w:tcPr>
          <w:p w14:paraId="7F723DFC" w14:textId="77777777" w:rsidR="00024E8A" w:rsidRDefault="00024E8A">
            <w:pPr>
              <w:pStyle w:val="ConsPlusNormal"/>
              <w:jc w:val="center"/>
            </w:pPr>
            <w:r>
              <w:t>3</w:t>
            </w:r>
          </w:p>
        </w:tc>
        <w:tc>
          <w:tcPr>
            <w:tcW w:w="1006" w:type="dxa"/>
            <w:tcBorders>
              <w:top w:val="single" w:sz="4" w:space="0" w:color="auto"/>
              <w:left w:val="single" w:sz="4" w:space="0" w:color="auto"/>
              <w:bottom w:val="single" w:sz="4" w:space="0" w:color="auto"/>
              <w:right w:val="single" w:sz="4" w:space="0" w:color="auto"/>
            </w:tcBorders>
          </w:tcPr>
          <w:p w14:paraId="5CC0DF09" w14:textId="77777777" w:rsidR="00024E8A" w:rsidRDefault="00024E8A">
            <w:pPr>
              <w:pStyle w:val="ConsPlusNormal"/>
              <w:jc w:val="center"/>
            </w:pPr>
            <w:r>
              <w:t>3</w:t>
            </w:r>
          </w:p>
        </w:tc>
        <w:tc>
          <w:tcPr>
            <w:tcW w:w="1006" w:type="dxa"/>
            <w:tcBorders>
              <w:top w:val="single" w:sz="4" w:space="0" w:color="auto"/>
              <w:left w:val="single" w:sz="4" w:space="0" w:color="auto"/>
              <w:bottom w:val="single" w:sz="4" w:space="0" w:color="auto"/>
              <w:right w:val="single" w:sz="4" w:space="0" w:color="auto"/>
            </w:tcBorders>
          </w:tcPr>
          <w:p w14:paraId="6E394B16" w14:textId="77777777" w:rsidR="00024E8A" w:rsidRDefault="00024E8A">
            <w:pPr>
              <w:pStyle w:val="ConsPlusNormal"/>
              <w:jc w:val="center"/>
            </w:pPr>
            <w:r>
              <w:t>3</w:t>
            </w:r>
          </w:p>
        </w:tc>
      </w:tr>
      <w:tr w:rsidR="00024E8A" w14:paraId="2FC722A9" w14:textId="77777777">
        <w:tc>
          <w:tcPr>
            <w:tcW w:w="850" w:type="dxa"/>
            <w:tcBorders>
              <w:top w:val="single" w:sz="4" w:space="0" w:color="auto"/>
              <w:left w:val="single" w:sz="4" w:space="0" w:color="auto"/>
              <w:bottom w:val="single" w:sz="4" w:space="0" w:color="auto"/>
              <w:right w:val="single" w:sz="4" w:space="0" w:color="auto"/>
            </w:tcBorders>
          </w:tcPr>
          <w:p w14:paraId="259A8665" w14:textId="77777777" w:rsidR="00024E8A" w:rsidRDefault="00024E8A">
            <w:pPr>
              <w:pStyle w:val="ConsPlusNormal"/>
              <w:jc w:val="center"/>
            </w:pPr>
            <w:r>
              <w:t>5.1</w:t>
            </w:r>
          </w:p>
        </w:tc>
        <w:tc>
          <w:tcPr>
            <w:tcW w:w="15451" w:type="dxa"/>
            <w:gridSpan w:val="12"/>
            <w:tcBorders>
              <w:top w:val="single" w:sz="4" w:space="0" w:color="auto"/>
              <w:left w:val="single" w:sz="4" w:space="0" w:color="auto"/>
              <w:bottom w:val="single" w:sz="4" w:space="0" w:color="auto"/>
              <w:right w:val="single" w:sz="4" w:space="0" w:color="auto"/>
            </w:tcBorders>
          </w:tcPr>
          <w:p w14:paraId="3422A2AA" w14:textId="77777777" w:rsidR="00024E8A" w:rsidRDefault="00024E8A">
            <w:pPr>
              <w:pStyle w:val="ConsPlusNormal"/>
              <w:jc w:val="center"/>
            </w:pPr>
            <w:r>
              <w:t>В рамках мероприятия осуществляется предоставление денежной компенсации стоимости однократного прохождения обучения по программам профессиональной подготовки по профессиям рабочих, должностям служащих по очной форме обучения в образовательных организациях, осуществляющих образовательную деятельность по основным программам профессионального обучения, и получения второго среднего профессионального образования по программе подготовки квалифицированных рабочих, служащих по очной форме обучения в образовательных организациях, осуществляющих образовательную деятельность по образовательным программам среднего профессионального образования</w:t>
            </w:r>
          </w:p>
        </w:tc>
      </w:tr>
      <w:tr w:rsidR="00024E8A" w14:paraId="721A2D37" w14:textId="77777777">
        <w:tc>
          <w:tcPr>
            <w:tcW w:w="850" w:type="dxa"/>
            <w:tcBorders>
              <w:top w:val="single" w:sz="4" w:space="0" w:color="auto"/>
              <w:left w:val="single" w:sz="4" w:space="0" w:color="auto"/>
              <w:bottom w:val="single" w:sz="4" w:space="0" w:color="auto"/>
              <w:right w:val="single" w:sz="4" w:space="0" w:color="auto"/>
            </w:tcBorders>
          </w:tcPr>
          <w:p w14:paraId="05896B24" w14:textId="77777777" w:rsidR="00024E8A" w:rsidRDefault="00024E8A">
            <w:pPr>
              <w:pStyle w:val="ConsPlusNormal"/>
              <w:jc w:val="center"/>
            </w:pPr>
            <w:r>
              <w:t>6</w:t>
            </w:r>
          </w:p>
        </w:tc>
        <w:tc>
          <w:tcPr>
            <w:tcW w:w="3515" w:type="dxa"/>
            <w:tcBorders>
              <w:top w:val="single" w:sz="4" w:space="0" w:color="auto"/>
              <w:left w:val="single" w:sz="4" w:space="0" w:color="auto"/>
              <w:bottom w:val="single" w:sz="4" w:space="0" w:color="auto"/>
              <w:right w:val="single" w:sz="4" w:space="0" w:color="auto"/>
            </w:tcBorders>
          </w:tcPr>
          <w:p w14:paraId="03DFEAF8" w14:textId="77777777" w:rsidR="00024E8A" w:rsidRDefault="00024E8A">
            <w:pPr>
              <w:pStyle w:val="ConsPlusNormal"/>
            </w:pPr>
            <w:r>
              <w:t>Обеспечена организация обучения детей-сирот, детей, оставшихся без попечения родителей, лиц из числа детей-сирот и детей, оставшихся без попечения родителей, по программам профессиональной подготовки по профессиям рабочих, должностям служащих по очной форме обучения и получения второго среднего профессионального образования по программе подготовки квалифицированных рабочих, служащих по очной форме обучения</w:t>
            </w:r>
          </w:p>
        </w:tc>
        <w:tc>
          <w:tcPr>
            <w:tcW w:w="1727" w:type="dxa"/>
            <w:tcBorders>
              <w:top w:val="single" w:sz="4" w:space="0" w:color="auto"/>
              <w:left w:val="single" w:sz="4" w:space="0" w:color="auto"/>
              <w:bottom w:val="single" w:sz="4" w:space="0" w:color="auto"/>
              <w:right w:val="single" w:sz="4" w:space="0" w:color="auto"/>
            </w:tcBorders>
          </w:tcPr>
          <w:p w14:paraId="4045E9FC" w14:textId="77777777" w:rsidR="00024E8A" w:rsidRDefault="00024E8A">
            <w:pPr>
              <w:pStyle w:val="ConsPlusNormal"/>
              <w:jc w:val="center"/>
            </w:pPr>
            <w:r>
              <w:t>Осуществление текущей деятельности</w:t>
            </w:r>
          </w:p>
        </w:tc>
        <w:tc>
          <w:tcPr>
            <w:tcW w:w="1417" w:type="dxa"/>
            <w:tcBorders>
              <w:top w:val="single" w:sz="4" w:space="0" w:color="auto"/>
              <w:left w:val="single" w:sz="4" w:space="0" w:color="auto"/>
              <w:bottom w:val="single" w:sz="4" w:space="0" w:color="auto"/>
              <w:right w:val="single" w:sz="4" w:space="0" w:color="auto"/>
            </w:tcBorders>
          </w:tcPr>
          <w:p w14:paraId="552E43BC" w14:textId="77777777" w:rsidR="00024E8A" w:rsidRDefault="00024E8A">
            <w:pPr>
              <w:pStyle w:val="ConsPlusNormal"/>
              <w:jc w:val="center"/>
            </w:pPr>
            <w:r>
              <w:t>X</w:t>
            </w:r>
          </w:p>
        </w:tc>
        <w:tc>
          <w:tcPr>
            <w:tcW w:w="1082" w:type="dxa"/>
            <w:tcBorders>
              <w:top w:val="single" w:sz="4" w:space="0" w:color="auto"/>
              <w:left w:val="single" w:sz="4" w:space="0" w:color="auto"/>
              <w:bottom w:val="single" w:sz="4" w:space="0" w:color="auto"/>
              <w:right w:val="single" w:sz="4" w:space="0" w:color="auto"/>
            </w:tcBorders>
          </w:tcPr>
          <w:p w14:paraId="6AE95F4E" w14:textId="77777777" w:rsidR="00024E8A" w:rsidRDefault="00024E8A">
            <w:pPr>
              <w:pStyle w:val="ConsPlusNormal"/>
              <w:jc w:val="center"/>
            </w:pPr>
            <w:r>
              <w:t>X</w:t>
            </w:r>
          </w:p>
        </w:tc>
        <w:tc>
          <w:tcPr>
            <w:tcW w:w="829" w:type="dxa"/>
            <w:tcBorders>
              <w:top w:val="single" w:sz="4" w:space="0" w:color="auto"/>
              <w:left w:val="single" w:sz="4" w:space="0" w:color="auto"/>
              <w:bottom w:val="single" w:sz="4" w:space="0" w:color="auto"/>
              <w:right w:val="single" w:sz="4" w:space="0" w:color="auto"/>
            </w:tcBorders>
          </w:tcPr>
          <w:p w14:paraId="15FA35A4" w14:textId="77777777" w:rsidR="00024E8A" w:rsidRDefault="00024E8A">
            <w:pPr>
              <w:pStyle w:val="ConsPlusNormal"/>
              <w:jc w:val="center"/>
            </w:pPr>
            <w:r>
              <w:t>X</w:t>
            </w:r>
          </w:p>
        </w:tc>
        <w:tc>
          <w:tcPr>
            <w:tcW w:w="845" w:type="dxa"/>
            <w:tcBorders>
              <w:top w:val="single" w:sz="4" w:space="0" w:color="auto"/>
              <w:left w:val="single" w:sz="4" w:space="0" w:color="auto"/>
              <w:bottom w:val="single" w:sz="4" w:space="0" w:color="auto"/>
              <w:right w:val="single" w:sz="4" w:space="0" w:color="auto"/>
            </w:tcBorders>
          </w:tcPr>
          <w:p w14:paraId="3AE88342" w14:textId="77777777" w:rsidR="00024E8A" w:rsidRDefault="00024E8A">
            <w:pPr>
              <w:pStyle w:val="ConsPlusNormal"/>
              <w:jc w:val="center"/>
            </w:pPr>
            <w:r>
              <w:t>X</w:t>
            </w:r>
          </w:p>
        </w:tc>
        <w:tc>
          <w:tcPr>
            <w:tcW w:w="1006" w:type="dxa"/>
            <w:tcBorders>
              <w:top w:val="single" w:sz="4" w:space="0" w:color="auto"/>
              <w:left w:val="single" w:sz="4" w:space="0" w:color="auto"/>
              <w:bottom w:val="single" w:sz="4" w:space="0" w:color="auto"/>
              <w:right w:val="single" w:sz="4" w:space="0" w:color="auto"/>
            </w:tcBorders>
          </w:tcPr>
          <w:p w14:paraId="05005B0A" w14:textId="77777777" w:rsidR="00024E8A" w:rsidRDefault="00024E8A">
            <w:pPr>
              <w:pStyle w:val="ConsPlusNormal"/>
              <w:jc w:val="center"/>
            </w:pPr>
            <w:r>
              <w:t>X</w:t>
            </w:r>
          </w:p>
        </w:tc>
        <w:tc>
          <w:tcPr>
            <w:tcW w:w="1006" w:type="dxa"/>
            <w:tcBorders>
              <w:top w:val="single" w:sz="4" w:space="0" w:color="auto"/>
              <w:left w:val="single" w:sz="4" w:space="0" w:color="auto"/>
              <w:bottom w:val="single" w:sz="4" w:space="0" w:color="auto"/>
              <w:right w:val="single" w:sz="4" w:space="0" w:color="auto"/>
            </w:tcBorders>
          </w:tcPr>
          <w:p w14:paraId="79B13CDC" w14:textId="77777777" w:rsidR="00024E8A" w:rsidRDefault="00024E8A">
            <w:pPr>
              <w:pStyle w:val="ConsPlusNormal"/>
              <w:jc w:val="center"/>
            </w:pPr>
            <w:r>
              <w:t>X</w:t>
            </w:r>
          </w:p>
        </w:tc>
        <w:tc>
          <w:tcPr>
            <w:tcW w:w="1006" w:type="dxa"/>
            <w:tcBorders>
              <w:top w:val="single" w:sz="4" w:space="0" w:color="auto"/>
              <w:left w:val="single" w:sz="4" w:space="0" w:color="auto"/>
              <w:bottom w:val="single" w:sz="4" w:space="0" w:color="auto"/>
              <w:right w:val="single" w:sz="4" w:space="0" w:color="auto"/>
            </w:tcBorders>
          </w:tcPr>
          <w:p w14:paraId="1F78C6E6" w14:textId="77777777" w:rsidR="00024E8A" w:rsidRDefault="00024E8A">
            <w:pPr>
              <w:pStyle w:val="ConsPlusNormal"/>
              <w:jc w:val="center"/>
            </w:pPr>
            <w:r>
              <w:t>X</w:t>
            </w:r>
          </w:p>
        </w:tc>
        <w:tc>
          <w:tcPr>
            <w:tcW w:w="1006" w:type="dxa"/>
            <w:tcBorders>
              <w:top w:val="single" w:sz="4" w:space="0" w:color="auto"/>
              <w:left w:val="single" w:sz="4" w:space="0" w:color="auto"/>
              <w:bottom w:val="single" w:sz="4" w:space="0" w:color="auto"/>
              <w:right w:val="single" w:sz="4" w:space="0" w:color="auto"/>
            </w:tcBorders>
          </w:tcPr>
          <w:p w14:paraId="77732C82" w14:textId="77777777" w:rsidR="00024E8A" w:rsidRDefault="00024E8A">
            <w:pPr>
              <w:pStyle w:val="ConsPlusNormal"/>
              <w:jc w:val="center"/>
            </w:pPr>
            <w:r>
              <w:t>X</w:t>
            </w:r>
          </w:p>
        </w:tc>
        <w:tc>
          <w:tcPr>
            <w:tcW w:w="1006" w:type="dxa"/>
            <w:tcBorders>
              <w:top w:val="single" w:sz="4" w:space="0" w:color="auto"/>
              <w:left w:val="single" w:sz="4" w:space="0" w:color="auto"/>
              <w:bottom w:val="single" w:sz="4" w:space="0" w:color="auto"/>
              <w:right w:val="single" w:sz="4" w:space="0" w:color="auto"/>
            </w:tcBorders>
          </w:tcPr>
          <w:p w14:paraId="187F77F5" w14:textId="77777777" w:rsidR="00024E8A" w:rsidRDefault="00024E8A">
            <w:pPr>
              <w:pStyle w:val="ConsPlusNormal"/>
              <w:jc w:val="center"/>
            </w:pPr>
            <w:r>
              <w:t>X</w:t>
            </w:r>
          </w:p>
        </w:tc>
        <w:tc>
          <w:tcPr>
            <w:tcW w:w="1006" w:type="dxa"/>
            <w:tcBorders>
              <w:top w:val="single" w:sz="4" w:space="0" w:color="auto"/>
              <w:left w:val="single" w:sz="4" w:space="0" w:color="auto"/>
              <w:bottom w:val="single" w:sz="4" w:space="0" w:color="auto"/>
              <w:right w:val="single" w:sz="4" w:space="0" w:color="auto"/>
            </w:tcBorders>
          </w:tcPr>
          <w:p w14:paraId="6D29A7E0" w14:textId="77777777" w:rsidR="00024E8A" w:rsidRDefault="00024E8A">
            <w:pPr>
              <w:pStyle w:val="ConsPlusNormal"/>
              <w:jc w:val="center"/>
            </w:pPr>
            <w:r>
              <w:t>X</w:t>
            </w:r>
          </w:p>
        </w:tc>
      </w:tr>
      <w:tr w:rsidR="00024E8A" w14:paraId="267384A7" w14:textId="77777777">
        <w:tc>
          <w:tcPr>
            <w:tcW w:w="850" w:type="dxa"/>
            <w:tcBorders>
              <w:top w:val="single" w:sz="4" w:space="0" w:color="auto"/>
              <w:left w:val="single" w:sz="4" w:space="0" w:color="auto"/>
              <w:bottom w:val="single" w:sz="4" w:space="0" w:color="auto"/>
              <w:right w:val="single" w:sz="4" w:space="0" w:color="auto"/>
            </w:tcBorders>
          </w:tcPr>
          <w:p w14:paraId="71458619" w14:textId="77777777" w:rsidR="00024E8A" w:rsidRDefault="00024E8A">
            <w:pPr>
              <w:pStyle w:val="ConsPlusNormal"/>
              <w:jc w:val="center"/>
            </w:pPr>
            <w:r>
              <w:t>6.1</w:t>
            </w:r>
          </w:p>
        </w:tc>
        <w:tc>
          <w:tcPr>
            <w:tcW w:w="15451" w:type="dxa"/>
            <w:gridSpan w:val="12"/>
            <w:tcBorders>
              <w:top w:val="single" w:sz="4" w:space="0" w:color="auto"/>
              <w:left w:val="single" w:sz="4" w:space="0" w:color="auto"/>
              <w:bottom w:val="single" w:sz="4" w:space="0" w:color="auto"/>
              <w:right w:val="single" w:sz="4" w:space="0" w:color="auto"/>
            </w:tcBorders>
          </w:tcPr>
          <w:p w14:paraId="1336554F" w14:textId="77777777" w:rsidR="00024E8A" w:rsidRDefault="00024E8A">
            <w:pPr>
              <w:pStyle w:val="ConsPlusNormal"/>
              <w:jc w:val="center"/>
            </w:pPr>
            <w:r>
              <w:t>В рамках мероприятия осуществляется организация обучения детей-сирот, детей, оставшихся без попечения родителей, лиц из числа детей-сирот и детей, оставшихся без попечения родителей, по программам профессиональной подготовки по профессиям рабочих, должностям служащих по очной форме обучения и получения второго среднего профессионального образования по программе подготовки квалифицированных рабочих, служащих по очной форме обучения</w:t>
            </w:r>
          </w:p>
        </w:tc>
      </w:tr>
      <w:tr w:rsidR="00024E8A" w14:paraId="5132EE68" w14:textId="77777777">
        <w:tc>
          <w:tcPr>
            <w:tcW w:w="850" w:type="dxa"/>
            <w:tcBorders>
              <w:top w:val="single" w:sz="4" w:space="0" w:color="auto"/>
              <w:left w:val="single" w:sz="4" w:space="0" w:color="auto"/>
              <w:bottom w:val="single" w:sz="4" w:space="0" w:color="auto"/>
              <w:right w:val="single" w:sz="4" w:space="0" w:color="auto"/>
            </w:tcBorders>
          </w:tcPr>
          <w:p w14:paraId="38B4C30D" w14:textId="77777777" w:rsidR="00024E8A" w:rsidRDefault="00024E8A">
            <w:pPr>
              <w:pStyle w:val="ConsPlusNormal"/>
              <w:jc w:val="center"/>
            </w:pPr>
            <w:r>
              <w:t>7</w:t>
            </w:r>
          </w:p>
        </w:tc>
        <w:tc>
          <w:tcPr>
            <w:tcW w:w="3515" w:type="dxa"/>
            <w:tcBorders>
              <w:top w:val="single" w:sz="4" w:space="0" w:color="auto"/>
              <w:left w:val="single" w:sz="4" w:space="0" w:color="auto"/>
              <w:bottom w:val="single" w:sz="4" w:space="0" w:color="auto"/>
              <w:right w:val="single" w:sz="4" w:space="0" w:color="auto"/>
            </w:tcBorders>
          </w:tcPr>
          <w:p w14:paraId="09AB8F09" w14:textId="77777777" w:rsidR="00024E8A" w:rsidRDefault="00024E8A">
            <w:pPr>
              <w:pStyle w:val="ConsPlusNormal"/>
            </w:pPr>
            <w:r>
              <w:t>Обеспечено обучение детей-сирот, детей, оставшихся без попечения родителей, лиц из числа детей-сирот и детей, оставшихся без попечения родителей, на подготовительных отделениях в государственных образовательных организациях Астраханской области, осуществляющих образовательную деятельность по образовательным программам высшего образования и имеющих лицензию на осуществление образовательной деятельности по реализации дополнительных общеразвивающих программ, без взимания платы</w:t>
            </w:r>
          </w:p>
        </w:tc>
        <w:tc>
          <w:tcPr>
            <w:tcW w:w="1727" w:type="dxa"/>
            <w:tcBorders>
              <w:top w:val="single" w:sz="4" w:space="0" w:color="auto"/>
              <w:left w:val="single" w:sz="4" w:space="0" w:color="auto"/>
              <w:bottom w:val="single" w:sz="4" w:space="0" w:color="auto"/>
              <w:right w:val="single" w:sz="4" w:space="0" w:color="auto"/>
            </w:tcBorders>
          </w:tcPr>
          <w:p w14:paraId="159B006C" w14:textId="77777777" w:rsidR="00024E8A" w:rsidRDefault="00024E8A">
            <w:pPr>
              <w:pStyle w:val="ConsPlusNormal"/>
              <w:jc w:val="center"/>
            </w:pPr>
            <w:r>
              <w:t>Осуществление текущей деятельности</w:t>
            </w:r>
          </w:p>
        </w:tc>
        <w:tc>
          <w:tcPr>
            <w:tcW w:w="1417" w:type="dxa"/>
            <w:tcBorders>
              <w:top w:val="single" w:sz="4" w:space="0" w:color="auto"/>
              <w:left w:val="single" w:sz="4" w:space="0" w:color="auto"/>
              <w:bottom w:val="single" w:sz="4" w:space="0" w:color="auto"/>
              <w:right w:val="single" w:sz="4" w:space="0" w:color="auto"/>
            </w:tcBorders>
          </w:tcPr>
          <w:p w14:paraId="766BF2E4" w14:textId="77777777" w:rsidR="00024E8A" w:rsidRDefault="00024E8A">
            <w:pPr>
              <w:pStyle w:val="ConsPlusNormal"/>
              <w:jc w:val="center"/>
            </w:pPr>
            <w:r>
              <w:t>X</w:t>
            </w:r>
          </w:p>
        </w:tc>
        <w:tc>
          <w:tcPr>
            <w:tcW w:w="1082" w:type="dxa"/>
            <w:tcBorders>
              <w:top w:val="single" w:sz="4" w:space="0" w:color="auto"/>
              <w:left w:val="single" w:sz="4" w:space="0" w:color="auto"/>
              <w:bottom w:val="single" w:sz="4" w:space="0" w:color="auto"/>
              <w:right w:val="single" w:sz="4" w:space="0" w:color="auto"/>
            </w:tcBorders>
          </w:tcPr>
          <w:p w14:paraId="265215DB" w14:textId="77777777" w:rsidR="00024E8A" w:rsidRDefault="00024E8A">
            <w:pPr>
              <w:pStyle w:val="ConsPlusNormal"/>
              <w:jc w:val="center"/>
            </w:pPr>
            <w:r>
              <w:t>X</w:t>
            </w:r>
          </w:p>
        </w:tc>
        <w:tc>
          <w:tcPr>
            <w:tcW w:w="829" w:type="dxa"/>
            <w:tcBorders>
              <w:top w:val="single" w:sz="4" w:space="0" w:color="auto"/>
              <w:left w:val="single" w:sz="4" w:space="0" w:color="auto"/>
              <w:bottom w:val="single" w:sz="4" w:space="0" w:color="auto"/>
              <w:right w:val="single" w:sz="4" w:space="0" w:color="auto"/>
            </w:tcBorders>
          </w:tcPr>
          <w:p w14:paraId="361D444E" w14:textId="77777777" w:rsidR="00024E8A" w:rsidRDefault="00024E8A">
            <w:pPr>
              <w:pStyle w:val="ConsPlusNormal"/>
              <w:jc w:val="center"/>
            </w:pPr>
            <w:r>
              <w:t>X</w:t>
            </w:r>
          </w:p>
        </w:tc>
        <w:tc>
          <w:tcPr>
            <w:tcW w:w="845" w:type="dxa"/>
            <w:tcBorders>
              <w:top w:val="single" w:sz="4" w:space="0" w:color="auto"/>
              <w:left w:val="single" w:sz="4" w:space="0" w:color="auto"/>
              <w:bottom w:val="single" w:sz="4" w:space="0" w:color="auto"/>
              <w:right w:val="single" w:sz="4" w:space="0" w:color="auto"/>
            </w:tcBorders>
          </w:tcPr>
          <w:p w14:paraId="1BD244B2" w14:textId="77777777" w:rsidR="00024E8A" w:rsidRDefault="00024E8A">
            <w:pPr>
              <w:pStyle w:val="ConsPlusNormal"/>
              <w:jc w:val="center"/>
            </w:pPr>
            <w:r>
              <w:t>X</w:t>
            </w:r>
          </w:p>
        </w:tc>
        <w:tc>
          <w:tcPr>
            <w:tcW w:w="1006" w:type="dxa"/>
            <w:tcBorders>
              <w:top w:val="single" w:sz="4" w:space="0" w:color="auto"/>
              <w:left w:val="single" w:sz="4" w:space="0" w:color="auto"/>
              <w:bottom w:val="single" w:sz="4" w:space="0" w:color="auto"/>
              <w:right w:val="single" w:sz="4" w:space="0" w:color="auto"/>
            </w:tcBorders>
          </w:tcPr>
          <w:p w14:paraId="6CA22AC4" w14:textId="77777777" w:rsidR="00024E8A" w:rsidRDefault="00024E8A">
            <w:pPr>
              <w:pStyle w:val="ConsPlusNormal"/>
              <w:jc w:val="center"/>
            </w:pPr>
            <w:r>
              <w:t>X</w:t>
            </w:r>
          </w:p>
        </w:tc>
        <w:tc>
          <w:tcPr>
            <w:tcW w:w="1006" w:type="dxa"/>
            <w:tcBorders>
              <w:top w:val="single" w:sz="4" w:space="0" w:color="auto"/>
              <w:left w:val="single" w:sz="4" w:space="0" w:color="auto"/>
              <w:bottom w:val="single" w:sz="4" w:space="0" w:color="auto"/>
              <w:right w:val="single" w:sz="4" w:space="0" w:color="auto"/>
            </w:tcBorders>
          </w:tcPr>
          <w:p w14:paraId="244F93B2" w14:textId="77777777" w:rsidR="00024E8A" w:rsidRDefault="00024E8A">
            <w:pPr>
              <w:pStyle w:val="ConsPlusNormal"/>
              <w:jc w:val="center"/>
            </w:pPr>
            <w:r>
              <w:t>X</w:t>
            </w:r>
          </w:p>
        </w:tc>
        <w:tc>
          <w:tcPr>
            <w:tcW w:w="1006" w:type="dxa"/>
            <w:tcBorders>
              <w:top w:val="single" w:sz="4" w:space="0" w:color="auto"/>
              <w:left w:val="single" w:sz="4" w:space="0" w:color="auto"/>
              <w:bottom w:val="single" w:sz="4" w:space="0" w:color="auto"/>
              <w:right w:val="single" w:sz="4" w:space="0" w:color="auto"/>
            </w:tcBorders>
          </w:tcPr>
          <w:p w14:paraId="1BE1DC1F" w14:textId="77777777" w:rsidR="00024E8A" w:rsidRDefault="00024E8A">
            <w:pPr>
              <w:pStyle w:val="ConsPlusNormal"/>
              <w:jc w:val="center"/>
            </w:pPr>
            <w:r>
              <w:t>X</w:t>
            </w:r>
          </w:p>
        </w:tc>
        <w:tc>
          <w:tcPr>
            <w:tcW w:w="1006" w:type="dxa"/>
            <w:tcBorders>
              <w:top w:val="single" w:sz="4" w:space="0" w:color="auto"/>
              <w:left w:val="single" w:sz="4" w:space="0" w:color="auto"/>
              <w:bottom w:val="single" w:sz="4" w:space="0" w:color="auto"/>
              <w:right w:val="single" w:sz="4" w:space="0" w:color="auto"/>
            </w:tcBorders>
          </w:tcPr>
          <w:p w14:paraId="42C65D8A" w14:textId="77777777" w:rsidR="00024E8A" w:rsidRDefault="00024E8A">
            <w:pPr>
              <w:pStyle w:val="ConsPlusNormal"/>
              <w:jc w:val="center"/>
            </w:pPr>
            <w:r>
              <w:t>X</w:t>
            </w:r>
          </w:p>
        </w:tc>
        <w:tc>
          <w:tcPr>
            <w:tcW w:w="1006" w:type="dxa"/>
            <w:tcBorders>
              <w:top w:val="single" w:sz="4" w:space="0" w:color="auto"/>
              <w:left w:val="single" w:sz="4" w:space="0" w:color="auto"/>
              <w:bottom w:val="single" w:sz="4" w:space="0" w:color="auto"/>
              <w:right w:val="single" w:sz="4" w:space="0" w:color="auto"/>
            </w:tcBorders>
          </w:tcPr>
          <w:p w14:paraId="4EFF4D86" w14:textId="77777777" w:rsidR="00024E8A" w:rsidRDefault="00024E8A">
            <w:pPr>
              <w:pStyle w:val="ConsPlusNormal"/>
              <w:jc w:val="center"/>
            </w:pPr>
            <w:r>
              <w:t>X</w:t>
            </w:r>
          </w:p>
        </w:tc>
        <w:tc>
          <w:tcPr>
            <w:tcW w:w="1006" w:type="dxa"/>
            <w:tcBorders>
              <w:top w:val="single" w:sz="4" w:space="0" w:color="auto"/>
              <w:left w:val="single" w:sz="4" w:space="0" w:color="auto"/>
              <w:bottom w:val="single" w:sz="4" w:space="0" w:color="auto"/>
              <w:right w:val="single" w:sz="4" w:space="0" w:color="auto"/>
            </w:tcBorders>
          </w:tcPr>
          <w:p w14:paraId="334DF814" w14:textId="77777777" w:rsidR="00024E8A" w:rsidRDefault="00024E8A">
            <w:pPr>
              <w:pStyle w:val="ConsPlusNormal"/>
              <w:jc w:val="center"/>
            </w:pPr>
            <w:r>
              <w:t>X</w:t>
            </w:r>
          </w:p>
        </w:tc>
      </w:tr>
      <w:tr w:rsidR="00024E8A" w14:paraId="3F0EC1D4" w14:textId="77777777">
        <w:tc>
          <w:tcPr>
            <w:tcW w:w="850" w:type="dxa"/>
            <w:tcBorders>
              <w:top w:val="single" w:sz="4" w:space="0" w:color="auto"/>
              <w:left w:val="single" w:sz="4" w:space="0" w:color="auto"/>
              <w:bottom w:val="single" w:sz="4" w:space="0" w:color="auto"/>
              <w:right w:val="single" w:sz="4" w:space="0" w:color="auto"/>
            </w:tcBorders>
          </w:tcPr>
          <w:p w14:paraId="29F0EF23" w14:textId="77777777" w:rsidR="00024E8A" w:rsidRDefault="00024E8A">
            <w:pPr>
              <w:pStyle w:val="ConsPlusNormal"/>
              <w:jc w:val="center"/>
            </w:pPr>
            <w:r>
              <w:t>7.1</w:t>
            </w:r>
          </w:p>
        </w:tc>
        <w:tc>
          <w:tcPr>
            <w:tcW w:w="15451" w:type="dxa"/>
            <w:gridSpan w:val="12"/>
            <w:tcBorders>
              <w:top w:val="single" w:sz="4" w:space="0" w:color="auto"/>
              <w:left w:val="single" w:sz="4" w:space="0" w:color="auto"/>
              <w:bottom w:val="single" w:sz="4" w:space="0" w:color="auto"/>
              <w:right w:val="single" w:sz="4" w:space="0" w:color="auto"/>
            </w:tcBorders>
          </w:tcPr>
          <w:p w14:paraId="1B12E603" w14:textId="77777777" w:rsidR="00024E8A" w:rsidRDefault="00024E8A">
            <w:pPr>
              <w:pStyle w:val="ConsPlusNormal"/>
              <w:jc w:val="center"/>
            </w:pPr>
            <w:r>
              <w:t>В рамках мероприятия осуществляется организация обучения детей-сирот, детей, оставшихся без попечения родителей, лиц из числа детей-сирот и детей, оставшихся без попечения родителей, на подготовительных отделениях в государственных образовательных организациях Астраханской области, осуществляющих образовательную деятельность по образовательным программам высшего образования и имеющих лицензию на осуществление образовательной деятельности по реализации дополнительных общеразвивающих программ, без взимания платы</w:t>
            </w:r>
          </w:p>
        </w:tc>
      </w:tr>
      <w:tr w:rsidR="00024E8A" w14:paraId="19419491" w14:textId="77777777">
        <w:tc>
          <w:tcPr>
            <w:tcW w:w="850" w:type="dxa"/>
            <w:tcBorders>
              <w:top w:val="single" w:sz="4" w:space="0" w:color="auto"/>
              <w:left w:val="single" w:sz="4" w:space="0" w:color="auto"/>
              <w:bottom w:val="single" w:sz="4" w:space="0" w:color="auto"/>
              <w:right w:val="single" w:sz="4" w:space="0" w:color="auto"/>
            </w:tcBorders>
          </w:tcPr>
          <w:p w14:paraId="342EB975" w14:textId="77777777" w:rsidR="00024E8A" w:rsidRDefault="00024E8A">
            <w:pPr>
              <w:pStyle w:val="ConsPlusNormal"/>
              <w:jc w:val="center"/>
            </w:pPr>
            <w:r>
              <w:t>8</w:t>
            </w:r>
          </w:p>
        </w:tc>
        <w:tc>
          <w:tcPr>
            <w:tcW w:w="3515" w:type="dxa"/>
            <w:tcBorders>
              <w:top w:val="single" w:sz="4" w:space="0" w:color="auto"/>
              <w:left w:val="single" w:sz="4" w:space="0" w:color="auto"/>
              <w:bottom w:val="single" w:sz="4" w:space="0" w:color="auto"/>
              <w:right w:val="single" w:sz="4" w:space="0" w:color="auto"/>
            </w:tcBorders>
          </w:tcPr>
          <w:p w14:paraId="7F8D965E" w14:textId="77777777" w:rsidR="00024E8A" w:rsidRDefault="00024E8A">
            <w:pPr>
              <w:pStyle w:val="ConsPlusNormal"/>
            </w:pPr>
            <w:r>
              <w:t>Обеспечено предоставление денежной компенсации стоимости обучения на подготовительных отделениях в образовательных организациях, осуществляющих образовательную деятельность по образовательным программам высшего образования и имеющих лицензию на осуществление образовательной деятельности по реализации дополнительных общеразвивающих программ на территории Российской Федерации</w:t>
            </w:r>
          </w:p>
        </w:tc>
        <w:tc>
          <w:tcPr>
            <w:tcW w:w="1727" w:type="dxa"/>
            <w:tcBorders>
              <w:top w:val="single" w:sz="4" w:space="0" w:color="auto"/>
              <w:left w:val="single" w:sz="4" w:space="0" w:color="auto"/>
              <w:bottom w:val="single" w:sz="4" w:space="0" w:color="auto"/>
              <w:right w:val="single" w:sz="4" w:space="0" w:color="auto"/>
            </w:tcBorders>
          </w:tcPr>
          <w:p w14:paraId="75CE7E52" w14:textId="77777777" w:rsidR="00024E8A" w:rsidRDefault="00024E8A">
            <w:pPr>
              <w:pStyle w:val="ConsPlusNormal"/>
              <w:jc w:val="center"/>
            </w:pPr>
            <w:r>
              <w:t>Выплаты физическим лицам</w:t>
            </w:r>
          </w:p>
        </w:tc>
        <w:tc>
          <w:tcPr>
            <w:tcW w:w="1417" w:type="dxa"/>
            <w:tcBorders>
              <w:top w:val="single" w:sz="4" w:space="0" w:color="auto"/>
              <w:left w:val="single" w:sz="4" w:space="0" w:color="auto"/>
              <w:bottom w:val="single" w:sz="4" w:space="0" w:color="auto"/>
              <w:right w:val="single" w:sz="4" w:space="0" w:color="auto"/>
            </w:tcBorders>
          </w:tcPr>
          <w:p w14:paraId="0DD0F878" w14:textId="77777777" w:rsidR="00024E8A" w:rsidRDefault="00024E8A">
            <w:pPr>
              <w:pStyle w:val="ConsPlusNormal"/>
              <w:jc w:val="center"/>
            </w:pPr>
            <w:r>
              <w:t>Человек</w:t>
            </w:r>
          </w:p>
        </w:tc>
        <w:tc>
          <w:tcPr>
            <w:tcW w:w="1082" w:type="dxa"/>
            <w:tcBorders>
              <w:top w:val="single" w:sz="4" w:space="0" w:color="auto"/>
              <w:left w:val="single" w:sz="4" w:space="0" w:color="auto"/>
              <w:bottom w:val="single" w:sz="4" w:space="0" w:color="auto"/>
              <w:right w:val="single" w:sz="4" w:space="0" w:color="auto"/>
            </w:tcBorders>
          </w:tcPr>
          <w:p w14:paraId="24D8BDA1" w14:textId="77777777" w:rsidR="00024E8A" w:rsidRDefault="00024E8A">
            <w:pPr>
              <w:pStyle w:val="ConsPlusNormal"/>
              <w:jc w:val="center"/>
            </w:pPr>
            <w:r>
              <w:t>30</w:t>
            </w:r>
          </w:p>
        </w:tc>
        <w:tc>
          <w:tcPr>
            <w:tcW w:w="829" w:type="dxa"/>
            <w:tcBorders>
              <w:top w:val="single" w:sz="4" w:space="0" w:color="auto"/>
              <w:left w:val="single" w:sz="4" w:space="0" w:color="auto"/>
              <w:bottom w:val="single" w:sz="4" w:space="0" w:color="auto"/>
              <w:right w:val="single" w:sz="4" w:space="0" w:color="auto"/>
            </w:tcBorders>
          </w:tcPr>
          <w:p w14:paraId="29EF9F82" w14:textId="77777777" w:rsidR="00024E8A" w:rsidRDefault="00024E8A">
            <w:pPr>
              <w:pStyle w:val="ConsPlusNormal"/>
              <w:jc w:val="center"/>
            </w:pPr>
            <w:r>
              <w:t>2022</w:t>
            </w:r>
          </w:p>
        </w:tc>
        <w:tc>
          <w:tcPr>
            <w:tcW w:w="845" w:type="dxa"/>
            <w:tcBorders>
              <w:top w:val="single" w:sz="4" w:space="0" w:color="auto"/>
              <w:left w:val="single" w:sz="4" w:space="0" w:color="auto"/>
              <w:bottom w:val="single" w:sz="4" w:space="0" w:color="auto"/>
              <w:right w:val="single" w:sz="4" w:space="0" w:color="auto"/>
            </w:tcBorders>
          </w:tcPr>
          <w:p w14:paraId="68C705C8" w14:textId="77777777" w:rsidR="00024E8A" w:rsidRDefault="00024E8A">
            <w:pPr>
              <w:pStyle w:val="ConsPlusNormal"/>
              <w:jc w:val="center"/>
            </w:pPr>
            <w:r>
              <w:t>30</w:t>
            </w:r>
          </w:p>
        </w:tc>
        <w:tc>
          <w:tcPr>
            <w:tcW w:w="1006" w:type="dxa"/>
            <w:tcBorders>
              <w:top w:val="single" w:sz="4" w:space="0" w:color="auto"/>
              <w:left w:val="single" w:sz="4" w:space="0" w:color="auto"/>
              <w:bottom w:val="single" w:sz="4" w:space="0" w:color="auto"/>
              <w:right w:val="single" w:sz="4" w:space="0" w:color="auto"/>
            </w:tcBorders>
          </w:tcPr>
          <w:p w14:paraId="3635B567" w14:textId="77777777" w:rsidR="00024E8A" w:rsidRDefault="00024E8A">
            <w:pPr>
              <w:pStyle w:val="ConsPlusNormal"/>
              <w:jc w:val="center"/>
            </w:pPr>
            <w:r>
              <w:t>30</w:t>
            </w:r>
          </w:p>
        </w:tc>
        <w:tc>
          <w:tcPr>
            <w:tcW w:w="1006" w:type="dxa"/>
            <w:tcBorders>
              <w:top w:val="single" w:sz="4" w:space="0" w:color="auto"/>
              <w:left w:val="single" w:sz="4" w:space="0" w:color="auto"/>
              <w:bottom w:val="single" w:sz="4" w:space="0" w:color="auto"/>
              <w:right w:val="single" w:sz="4" w:space="0" w:color="auto"/>
            </w:tcBorders>
          </w:tcPr>
          <w:p w14:paraId="457D11E6" w14:textId="77777777" w:rsidR="00024E8A" w:rsidRDefault="00024E8A">
            <w:pPr>
              <w:pStyle w:val="ConsPlusNormal"/>
              <w:jc w:val="center"/>
            </w:pPr>
            <w:r>
              <w:t>30</w:t>
            </w:r>
          </w:p>
        </w:tc>
        <w:tc>
          <w:tcPr>
            <w:tcW w:w="1006" w:type="dxa"/>
            <w:tcBorders>
              <w:top w:val="single" w:sz="4" w:space="0" w:color="auto"/>
              <w:left w:val="single" w:sz="4" w:space="0" w:color="auto"/>
              <w:bottom w:val="single" w:sz="4" w:space="0" w:color="auto"/>
              <w:right w:val="single" w:sz="4" w:space="0" w:color="auto"/>
            </w:tcBorders>
          </w:tcPr>
          <w:p w14:paraId="6A248A74" w14:textId="77777777" w:rsidR="00024E8A" w:rsidRDefault="00024E8A">
            <w:pPr>
              <w:pStyle w:val="ConsPlusNormal"/>
              <w:jc w:val="center"/>
            </w:pPr>
            <w:r>
              <w:t>30</w:t>
            </w:r>
          </w:p>
        </w:tc>
        <w:tc>
          <w:tcPr>
            <w:tcW w:w="1006" w:type="dxa"/>
            <w:tcBorders>
              <w:top w:val="single" w:sz="4" w:space="0" w:color="auto"/>
              <w:left w:val="single" w:sz="4" w:space="0" w:color="auto"/>
              <w:bottom w:val="single" w:sz="4" w:space="0" w:color="auto"/>
              <w:right w:val="single" w:sz="4" w:space="0" w:color="auto"/>
            </w:tcBorders>
          </w:tcPr>
          <w:p w14:paraId="16E0858B" w14:textId="77777777" w:rsidR="00024E8A" w:rsidRDefault="00024E8A">
            <w:pPr>
              <w:pStyle w:val="ConsPlusNormal"/>
              <w:jc w:val="center"/>
            </w:pPr>
            <w:r>
              <w:t>30</w:t>
            </w:r>
          </w:p>
        </w:tc>
        <w:tc>
          <w:tcPr>
            <w:tcW w:w="1006" w:type="dxa"/>
            <w:tcBorders>
              <w:top w:val="single" w:sz="4" w:space="0" w:color="auto"/>
              <w:left w:val="single" w:sz="4" w:space="0" w:color="auto"/>
              <w:bottom w:val="single" w:sz="4" w:space="0" w:color="auto"/>
              <w:right w:val="single" w:sz="4" w:space="0" w:color="auto"/>
            </w:tcBorders>
          </w:tcPr>
          <w:p w14:paraId="3E6FF392" w14:textId="77777777" w:rsidR="00024E8A" w:rsidRDefault="00024E8A">
            <w:pPr>
              <w:pStyle w:val="ConsPlusNormal"/>
              <w:jc w:val="center"/>
            </w:pPr>
            <w:r>
              <w:t>30</w:t>
            </w:r>
          </w:p>
        </w:tc>
        <w:tc>
          <w:tcPr>
            <w:tcW w:w="1006" w:type="dxa"/>
            <w:tcBorders>
              <w:top w:val="single" w:sz="4" w:space="0" w:color="auto"/>
              <w:left w:val="single" w:sz="4" w:space="0" w:color="auto"/>
              <w:bottom w:val="single" w:sz="4" w:space="0" w:color="auto"/>
              <w:right w:val="single" w:sz="4" w:space="0" w:color="auto"/>
            </w:tcBorders>
          </w:tcPr>
          <w:p w14:paraId="67E00C37" w14:textId="77777777" w:rsidR="00024E8A" w:rsidRDefault="00024E8A">
            <w:pPr>
              <w:pStyle w:val="ConsPlusNormal"/>
              <w:jc w:val="center"/>
            </w:pPr>
            <w:r>
              <w:t>30</w:t>
            </w:r>
          </w:p>
        </w:tc>
      </w:tr>
      <w:tr w:rsidR="00024E8A" w14:paraId="664B774F" w14:textId="77777777">
        <w:tc>
          <w:tcPr>
            <w:tcW w:w="850" w:type="dxa"/>
            <w:tcBorders>
              <w:top w:val="single" w:sz="4" w:space="0" w:color="auto"/>
              <w:left w:val="single" w:sz="4" w:space="0" w:color="auto"/>
              <w:bottom w:val="single" w:sz="4" w:space="0" w:color="auto"/>
              <w:right w:val="single" w:sz="4" w:space="0" w:color="auto"/>
            </w:tcBorders>
          </w:tcPr>
          <w:p w14:paraId="03ED3873" w14:textId="77777777" w:rsidR="00024E8A" w:rsidRDefault="00024E8A">
            <w:pPr>
              <w:pStyle w:val="ConsPlusNormal"/>
              <w:jc w:val="center"/>
            </w:pPr>
            <w:r>
              <w:t>8.1</w:t>
            </w:r>
          </w:p>
        </w:tc>
        <w:tc>
          <w:tcPr>
            <w:tcW w:w="15451" w:type="dxa"/>
            <w:gridSpan w:val="12"/>
            <w:tcBorders>
              <w:top w:val="single" w:sz="4" w:space="0" w:color="auto"/>
              <w:left w:val="single" w:sz="4" w:space="0" w:color="auto"/>
              <w:bottom w:val="single" w:sz="4" w:space="0" w:color="auto"/>
              <w:right w:val="single" w:sz="4" w:space="0" w:color="auto"/>
            </w:tcBorders>
          </w:tcPr>
          <w:p w14:paraId="3E9B48FA" w14:textId="77777777" w:rsidR="00024E8A" w:rsidRDefault="00024E8A">
            <w:pPr>
              <w:pStyle w:val="ConsPlusNormal"/>
              <w:jc w:val="center"/>
            </w:pPr>
            <w:r>
              <w:t>В рамках мероприятия осуществляется предоставление денежной компенсации стоимости обучения на подготовительных отделениях в образовательных организациях, осуществляющих образовательную деятельность по образовательным программам высшего образования и имеющих лицензию на осуществление образовательной деятельности по реализации дополнительных общеразвивающих программ на территории Российской Федерации</w:t>
            </w:r>
          </w:p>
        </w:tc>
      </w:tr>
      <w:tr w:rsidR="00024E8A" w14:paraId="1ED71A56" w14:textId="77777777">
        <w:tc>
          <w:tcPr>
            <w:tcW w:w="850" w:type="dxa"/>
            <w:tcBorders>
              <w:top w:val="single" w:sz="4" w:space="0" w:color="auto"/>
              <w:left w:val="single" w:sz="4" w:space="0" w:color="auto"/>
              <w:bottom w:val="single" w:sz="4" w:space="0" w:color="auto"/>
              <w:right w:val="single" w:sz="4" w:space="0" w:color="auto"/>
            </w:tcBorders>
          </w:tcPr>
          <w:p w14:paraId="782CFF64" w14:textId="77777777" w:rsidR="00024E8A" w:rsidRDefault="00024E8A">
            <w:pPr>
              <w:pStyle w:val="ConsPlusNormal"/>
              <w:jc w:val="center"/>
            </w:pPr>
            <w:r>
              <w:t>9</w:t>
            </w:r>
          </w:p>
        </w:tc>
        <w:tc>
          <w:tcPr>
            <w:tcW w:w="3515" w:type="dxa"/>
            <w:tcBorders>
              <w:top w:val="single" w:sz="4" w:space="0" w:color="auto"/>
              <w:left w:val="single" w:sz="4" w:space="0" w:color="auto"/>
              <w:bottom w:val="single" w:sz="4" w:space="0" w:color="auto"/>
              <w:right w:val="single" w:sz="4" w:space="0" w:color="auto"/>
            </w:tcBorders>
          </w:tcPr>
          <w:p w14:paraId="714E9C88" w14:textId="77777777" w:rsidR="00024E8A" w:rsidRDefault="00024E8A">
            <w:pPr>
              <w:pStyle w:val="ConsPlusNormal"/>
            </w:pPr>
            <w:r>
              <w:t>Обеспечены бесплатным комплектом одежды, обуви, мягким инвентарем, оборудованием и единовременным денежным пособием выпускники из числа детей-сирот и детей, оставшихся без попечения родителей</w:t>
            </w:r>
          </w:p>
        </w:tc>
        <w:tc>
          <w:tcPr>
            <w:tcW w:w="1727" w:type="dxa"/>
            <w:tcBorders>
              <w:top w:val="single" w:sz="4" w:space="0" w:color="auto"/>
              <w:left w:val="single" w:sz="4" w:space="0" w:color="auto"/>
              <w:bottom w:val="single" w:sz="4" w:space="0" w:color="auto"/>
              <w:right w:val="single" w:sz="4" w:space="0" w:color="auto"/>
            </w:tcBorders>
          </w:tcPr>
          <w:p w14:paraId="6FD7FB53" w14:textId="77777777" w:rsidR="00024E8A" w:rsidRDefault="00024E8A">
            <w:pPr>
              <w:pStyle w:val="ConsPlusNormal"/>
              <w:jc w:val="center"/>
            </w:pPr>
            <w:r>
              <w:t>Выплаты физическим лицам</w:t>
            </w:r>
          </w:p>
        </w:tc>
        <w:tc>
          <w:tcPr>
            <w:tcW w:w="1417" w:type="dxa"/>
            <w:tcBorders>
              <w:top w:val="single" w:sz="4" w:space="0" w:color="auto"/>
              <w:left w:val="single" w:sz="4" w:space="0" w:color="auto"/>
              <w:bottom w:val="single" w:sz="4" w:space="0" w:color="auto"/>
              <w:right w:val="single" w:sz="4" w:space="0" w:color="auto"/>
            </w:tcBorders>
          </w:tcPr>
          <w:p w14:paraId="4BD18AF9" w14:textId="77777777" w:rsidR="00024E8A" w:rsidRDefault="00024E8A">
            <w:pPr>
              <w:pStyle w:val="ConsPlusNormal"/>
              <w:jc w:val="center"/>
            </w:pPr>
            <w:r>
              <w:t>Человек</w:t>
            </w:r>
          </w:p>
        </w:tc>
        <w:tc>
          <w:tcPr>
            <w:tcW w:w="1082" w:type="dxa"/>
            <w:tcBorders>
              <w:top w:val="single" w:sz="4" w:space="0" w:color="auto"/>
              <w:left w:val="single" w:sz="4" w:space="0" w:color="auto"/>
              <w:bottom w:val="single" w:sz="4" w:space="0" w:color="auto"/>
              <w:right w:val="single" w:sz="4" w:space="0" w:color="auto"/>
            </w:tcBorders>
          </w:tcPr>
          <w:p w14:paraId="40CD5AFB" w14:textId="77777777" w:rsidR="00024E8A" w:rsidRDefault="00024E8A">
            <w:pPr>
              <w:pStyle w:val="ConsPlusNormal"/>
              <w:jc w:val="center"/>
            </w:pPr>
            <w:r>
              <w:t>288</w:t>
            </w:r>
          </w:p>
        </w:tc>
        <w:tc>
          <w:tcPr>
            <w:tcW w:w="829" w:type="dxa"/>
            <w:tcBorders>
              <w:top w:val="single" w:sz="4" w:space="0" w:color="auto"/>
              <w:left w:val="single" w:sz="4" w:space="0" w:color="auto"/>
              <w:bottom w:val="single" w:sz="4" w:space="0" w:color="auto"/>
              <w:right w:val="single" w:sz="4" w:space="0" w:color="auto"/>
            </w:tcBorders>
          </w:tcPr>
          <w:p w14:paraId="212837F0" w14:textId="77777777" w:rsidR="00024E8A" w:rsidRDefault="00024E8A">
            <w:pPr>
              <w:pStyle w:val="ConsPlusNormal"/>
              <w:jc w:val="center"/>
            </w:pPr>
            <w:r>
              <w:t>2022</w:t>
            </w:r>
          </w:p>
        </w:tc>
        <w:tc>
          <w:tcPr>
            <w:tcW w:w="845" w:type="dxa"/>
            <w:tcBorders>
              <w:top w:val="single" w:sz="4" w:space="0" w:color="auto"/>
              <w:left w:val="single" w:sz="4" w:space="0" w:color="auto"/>
              <w:bottom w:val="single" w:sz="4" w:space="0" w:color="auto"/>
              <w:right w:val="single" w:sz="4" w:space="0" w:color="auto"/>
            </w:tcBorders>
          </w:tcPr>
          <w:p w14:paraId="1EF6A31E" w14:textId="77777777" w:rsidR="00024E8A" w:rsidRDefault="00024E8A">
            <w:pPr>
              <w:pStyle w:val="ConsPlusNormal"/>
              <w:jc w:val="center"/>
            </w:pPr>
            <w:r>
              <w:t>288</w:t>
            </w:r>
          </w:p>
        </w:tc>
        <w:tc>
          <w:tcPr>
            <w:tcW w:w="1006" w:type="dxa"/>
            <w:tcBorders>
              <w:top w:val="single" w:sz="4" w:space="0" w:color="auto"/>
              <w:left w:val="single" w:sz="4" w:space="0" w:color="auto"/>
              <w:bottom w:val="single" w:sz="4" w:space="0" w:color="auto"/>
              <w:right w:val="single" w:sz="4" w:space="0" w:color="auto"/>
            </w:tcBorders>
          </w:tcPr>
          <w:p w14:paraId="76DC80D3" w14:textId="77777777" w:rsidR="00024E8A" w:rsidRDefault="00024E8A">
            <w:pPr>
              <w:pStyle w:val="ConsPlusNormal"/>
              <w:jc w:val="center"/>
            </w:pPr>
            <w:r>
              <w:t>259</w:t>
            </w:r>
          </w:p>
        </w:tc>
        <w:tc>
          <w:tcPr>
            <w:tcW w:w="1006" w:type="dxa"/>
            <w:tcBorders>
              <w:top w:val="single" w:sz="4" w:space="0" w:color="auto"/>
              <w:left w:val="single" w:sz="4" w:space="0" w:color="auto"/>
              <w:bottom w:val="single" w:sz="4" w:space="0" w:color="auto"/>
              <w:right w:val="single" w:sz="4" w:space="0" w:color="auto"/>
            </w:tcBorders>
          </w:tcPr>
          <w:p w14:paraId="04471112" w14:textId="77777777" w:rsidR="00024E8A" w:rsidRDefault="00024E8A">
            <w:pPr>
              <w:pStyle w:val="ConsPlusNormal"/>
              <w:jc w:val="center"/>
            </w:pPr>
            <w:r>
              <w:t>275</w:t>
            </w:r>
          </w:p>
        </w:tc>
        <w:tc>
          <w:tcPr>
            <w:tcW w:w="1006" w:type="dxa"/>
            <w:tcBorders>
              <w:top w:val="single" w:sz="4" w:space="0" w:color="auto"/>
              <w:left w:val="single" w:sz="4" w:space="0" w:color="auto"/>
              <w:bottom w:val="single" w:sz="4" w:space="0" w:color="auto"/>
              <w:right w:val="single" w:sz="4" w:space="0" w:color="auto"/>
            </w:tcBorders>
          </w:tcPr>
          <w:p w14:paraId="3566A11A" w14:textId="77777777" w:rsidR="00024E8A" w:rsidRDefault="00024E8A">
            <w:pPr>
              <w:pStyle w:val="ConsPlusNormal"/>
              <w:jc w:val="center"/>
            </w:pPr>
            <w:r>
              <w:t>275</w:t>
            </w:r>
          </w:p>
        </w:tc>
        <w:tc>
          <w:tcPr>
            <w:tcW w:w="1006" w:type="dxa"/>
            <w:tcBorders>
              <w:top w:val="single" w:sz="4" w:space="0" w:color="auto"/>
              <w:left w:val="single" w:sz="4" w:space="0" w:color="auto"/>
              <w:bottom w:val="single" w:sz="4" w:space="0" w:color="auto"/>
              <w:right w:val="single" w:sz="4" w:space="0" w:color="auto"/>
            </w:tcBorders>
          </w:tcPr>
          <w:p w14:paraId="3D3F39D0" w14:textId="77777777" w:rsidR="00024E8A" w:rsidRDefault="00024E8A">
            <w:pPr>
              <w:pStyle w:val="ConsPlusNormal"/>
              <w:jc w:val="center"/>
            </w:pPr>
            <w:r>
              <w:t>275</w:t>
            </w:r>
          </w:p>
        </w:tc>
        <w:tc>
          <w:tcPr>
            <w:tcW w:w="1006" w:type="dxa"/>
            <w:tcBorders>
              <w:top w:val="single" w:sz="4" w:space="0" w:color="auto"/>
              <w:left w:val="single" w:sz="4" w:space="0" w:color="auto"/>
              <w:bottom w:val="single" w:sz="4" w:space="0" w:color="auto"/>
              <w:right w:val="single" w:sz="4" w:space="0" w:color="auto"/>
            </w:tcBorders>
          </w:tcPr>
          <w:p w14:paraId="3D99B276" w14:textId="77777777" w:rsidR="00024E8A" w:rsidRDefault="00024E8A">
            <w:pPr>
              <w:pStyle w:val="ConsPlusNormal"/>
              <w:jc w:val="center"/>
            </w:pPr>
            <w:r>
              <w:t>275</w:t>
            </w:r>
          </w:p>
        </w:tc>
        <w:tc>
          <w:tcPr>
            <w:tcW w:w="1006" w:type="dxa"/>
            <w:tcBorders>
              <w:top w:val="single" w:sz="4" w:space="0" w:color="auto"/>
              <w:left w:val="single" w:sz="4" w:space="0" w:color="auto"/>
              <w:bottom w:val="single" w:sz="4" w:space="0" w:color="auto"/>
              <w:right w:val="single" w:sz="4" w:space="0" w:color="auto"/>
            </w:tcBorders>
          </w:tcPr>
          <w:p w14:paraId="4C6020CC" w14:textId="77777777" w:rsidR="00024E8A" w:rsidRDefault="00024E8A">
            <w:pPr>
              <w:pStyle w:val="ConsPlusNormal"/>
              <w:jc w:val="center"/>
            </w:pPr>
            <w:r>
              <w:t>275</w:t>
            </w:r>
          </w:p>
        </w:tc>
      </w:tr>
      <w:tr w:rsidR="00024E8A" w14:paraId="283B7647" w14:textId="77777777">
        <w:tc>
          <w:tcPr>
            <w:tcW w:w="850" w:type="dxa"/>
            <w:tcBorders>
              <w:top w:val="single" w:sz="4" w:space="0" w:color="auto"/>
              <w:left w:val="single" w:sz="4" w:space="0" w:color="auto"/>
              <w:bottom w:val="single" w:sz="4" w:space="0" w:color="auto"/>
              <w:right w:val="single" w:sz="4" w:space="0" w:color="auto"/>
            </w:tcBorders>
          </w:tcPr>
          <w:p w14:paraId="3D1A221E" w14:textId="77777777" w:rsidR="00024E8A" w:rsidRDefault="00024E8A">
            <w:pPr>
              <w:pStyle w:val="ConsPlusNormal"/>
              <w:jc w:val="center"/>
            </w:pPr>
            <w:r>
              <w:t>9.1</w:t>
            </w:r>
          </w:p>
        </w:tc>
        <w:tc>
          <w:tcPr>
            <w:tcW w:w="15451" w:type="dxa"/>
            <w:gridSpan w:val="12"/>
            <w:tcBorders>
              <w:top w:val="single" w:sz="4" w:space="0" w:color="auto"/>
              <w:left w:val="single" w:sz="4" w:space="0" w:color="auto"/>
              <w:bottom w:val="single" w:sz="4" w:space="0" w:color="auto"/>
              <w:right w:val="single" w:sz="4" w:space="0" w:color="auto"/>
            </w:tcBorders>
          </w:tcPr>
          <w:p w14:paraId="2E9BC0AD" w14:textId="77777777" w:rsidR="00024E8A" w:rsidRDefault="00024E8A">
            <w:pPr>
              <w:pStyle w:val="ConsPlusNormal"/>
              <w:jc w:val="center"/>
            </w:pPr>
            <w:r>
              <w:t>В рамках мероприятия осуществляется обеспечение бесплатным комплектом одежды, обуви, мягким инвентарем, оборудованием и единовременным денежным пособием выпускников из числа детей-сирот и детей, оставшихся без попечения родителей</w:t>
            </w:r>
          </w:p>
        </w:tc>
      </w:tr>
      <w:tr w:rsidR="00024E8A" w14:paraId="310BDF9D" w14:textId="77777777">
        <w:tc>
          <w:tcPr>
            <w:tcW w:w="850" w:type="dxa"/>
            <w:tcBorders>
              <w:top w:val="single" w:sz="4" w:space="0" w:color="auto"/>
              <w:left w:val="single" w:sz="4" w:space="0" w:color="auto"/>
              <w:bottom w:val="single" w:sz="4" w:space="0" w:color="auto"/>
              <w:right w:val="single" w:sz="4" w:space="0" w:color="auto"/>
            </w:tcBorders>
          </w:tcPr>
          <w:p w14:paraId="0C355BEF" w14:textId="77777777" w:rsidR="00024E8A" w:rsidRDefault="00024E8A">
            <w:pPr>
              <w:pStyle w:val="ConsPlusNormal"/>
              <w:jc w:val="center"/>
            </w:pPr>
            <w:r>
              <w:t>10</w:t>
            </w:r>
          </w:p>
        </w:tc>
        <w:tc>
          <w:tcPr>
            <w:tcW w:w="3515" w:type="dxa"/>
            <w:tcBorders>
              <w:top w:val="single" w:sz="4" w:space="0" w:color="auto"/>
              <w:left w:val="single" w:sz="4" w:space="0" w:color="auto"/>
              <w:bottom w:val="single" w:sz="4" w:space="0" w:color="auto"/>
              <w:right w:val="single" w:sz="4" w:space="0" w:color="auto"/>
            </w:tcBorders>
          </w:tcPr>
          <w:p w14:paraId="7614A701" w14:textId="77777777" w:rsidR="00024E8A" w:rsidRDefault="00024E8A">
            <w:pPr>
              <w:pStyle w:val="ConsPlusNormal"/>
            </w:pPr>
            <w:r>
              <w:t>Обеспечена государственная поддержка граждан в форме предоставления компенсации стоимости двухразового питания обучающимся с ограниченными возможностями здоровья в государственных образовательных организациях Астраханской области, обучение которых организовано на дому в соответствии с заключением медицинской организации, а также осваивающим основную образовательную программу в форме семейного образования</w:t>
            </w:r>
          </w:p>
        </w:tc>
        <w:tc>
          <w:tcPr>
            <w:tcW w:w="1727" w:type="dxa"/>
            <w:tcBorders>
              <w:top w:val="single" w:sz="4" w:space="0" w:color="auto"/>
              <w:left w:val="single" w:sz="4" w:space="0" w:color="auto"/>
              <w:bottom w:val="single" w:sz="4" w:space="0" w:color="auto"/>
              <w:right w:val="single" w:sz="4" w:space="0" w:color="auto"/>
            </w:tcBorders>
          </w:tcPr>
          <w:p w14:paraId="1157C0A3" w14:textId="77777777" w:rsidR="00024E8A" w:rsidRDefault="00024E8A">
            <w:pPr>
              <w:pStyle w:val="ConsPlusNormal"/>
              <w:jc w:val="center"/>
            </w:pPr>
            <w:r>
              <w:t>Выплаты физическим лицам</w:t>
            </w:r>
          </w:p>
        </w:tc>
        <w:tc>
          <w:tcPr>
            <w:tcW w:w="1417" w:type="dxa"/>
            <w:tcBorders>
              <w:top w:val="single" w:sz="4" w:space="0" w:color="auto"/>
              <w:left w:val="single" w:sz="4" w:space="0" w:color="auto"/>
              <w:bottom w:val="single" w:sz="4" w:space="0" w:color="auto"/>
              <w:right w:val="single" w:sz="4" w:space="0" w:color="auto"/>
            </w:tcBorders>
          </w:tcPr>
          <w:p w14:paraId="6E85D6A6" w14:textId="77777777" w:rsidR="00024E8A" w:rsidRDefault="00024E8A">
            <w:pPr>
              <w:pStyle w:val="ConsPlusNormal"/>
              <w:jc w:val="center"/>
            </w:pPr>
            <w:r>
              <w:t>Человек</w:t>
            </w:r>
          </w:p>
        </w:tc>
        <w:tc>
          <w:tcPr>
            <w:tcW w:w="1082" w:type="dxa"/>
            <w:tcBorders>
              <w:top w:val="single" w:sz="4" w:space="0" w:color="auto"/>
              <w:left w:val="single" w:sz="4" w:space="0" w:color="auto"/>
              <w:bottom w:val="single" w:sz="4" w:space="0" w:color="auto"/>
              <w:right w:val="single" w:sz="4" w:space="0" w:color="auto"/>
            </w:tcBorders>
          </w:tcPr>
          <w:p w14:paraId="1F88894E" w14:textId="77777777" w:rsidR="00024E8A" w:rsidRDefault="00024E8A">
            <w:pPr>
              <w:pStyle w:val="ConsPlusNormal"/>
              <w:jc w:val="center"/>
            </w:pPr>
            <w:r>
              <w:t>190</w:t>
            </w:r>
          </w:p>
        </w:tc>
        <w:tc>
          <w:tcPr>
            <w:tcW w:w="829" w:type="dxa"/>
            <w:tcBorders>
              <w:top w:val="single" w:sz="4" w:space="0" w:color="auto"/>
              <w:left w:val="single" w:sz="4" w:space="0" w:color="auto"/>
              <w:bottom w:val="single" w:sz="4" w:space="0" w:color="auto"/>
              <w:right w:val="single" w:sz="4" w:space="0" w:color="auto"/>
            </w:tcBorders>
          </w:tcPr>
          <w:p w14:paraId="5408377F" w14:textId="77777777" w:rsidR="00024E8A" w:rsidRDefault="00024E8A">
            <w:pPr>
              <w:pStyle w:val="ConsPlusNormal"/>
              <w:jc w:val="center"/>
            </w:pPr>
            <w:r>
              <w:t>2022</w:t>
            </w:r>
          </w:p>
        </w:tc>
        <w:tc>
          <w:tcPr>
            <w:tcW w:w="845" w:type="dxa"/>
            <w:tcBorders>
              <w:top w:val="single" w:sz="4" w:space="0" w:color="auto"/>
              <w:left w:val="single" w:sz="4" w:space="0" w:color="auto"/>
              <w:bottom w:val="single" w:sz="4" w:space="0" w:color="auto"/>
              <w:right w:val="single" w:sz="4" w:space="0" w:color="auto"/>
            </w:tcBorders>
          </w:tcPr>
          <w:p w14:paraId="5A45EBE3" w14:textId="77777777" w:rsidR="00024E8A" w:rsidRDefault="00024E8A">
            <w:pPr>
              <w:pStyle w:val="ConsPlusNormal"/>
              <w:jc w:val="center"/>
            </w:pPr>
            <w:r>
              <w:t>190</w:t>
            </w:r>
          </w:p>
        </w:tc>
        <w:tc>
          <w:tcPr>
            <w:tcW w:w="1006" w:type="dxa"/>
            <w:tcBorders>
              <w:top w:val="single" w:sz="4" w:space="0" w:color="auto"/>
              <w:left w:val="single" w:sz="4" w:space="0" w:color="auto"/>
              <w:bottom w:val="single" w:sz="4" w:space="0" w:color="auto"/>
              <w:right w:val="single" w:sz="4" w:space="0" w:color="auto"/>
            </w:tcBorders>
          </w:tcPr>
          <w:p w14:paraId="47773AC2" w14:textId="77777777" w:rsidR="00024E8A" w:rsidRDefault="00024E8A">
            <w:pPr>
              <w:pStyle w:val="ConsPlusNormal"/>
              <w:jc w:val="center"/>
            </w:pPr>
            <w:r>
              <w:t>196</w:t>
            </w:r>
          </w:p>
        </w:tc>
        <w:tc>
          <w:tcPr>
            <w:tcW w:w="1006" w:type="dxa"/>
            <w:tcBorders>
              <w:top w:val="single" w:sz="4" w:space="0" w:color="auto"/>
              <w:left w:val="single" w:sz="4" w:space="0" w:color="auto"/>
              <w:bottom w:val="single" w:sz="4" w:space="0" w:color="auto"/>
              <w:right w:val="single" w:sz="4" w:space="0" w:color="auto"/>
            </w:tcBorders>
          </w:tcPr>
          <w:p w14:paraId="4415EF68" w14:textId="77777777" w:rsidR="00024E8A" w:rsidRDefault="00024E8A">
            <w:pPr>
              <w:pStyle w:val="ConsPlusNormal"/>
              <w:jc w:val="center"/>
            </w:pPr>
            <w:r>
              <w:t>200</w:t>
            </w:r>
          </w:p>
        </w:tc>
        <w:tc>
          <w:tcPr>
            <w:tcW w:w="1006" w:type="dxa"/>
            <w:tcBorders>
              <w:top w:val="single" w:sz="4" w:space="0" w:color="auto"/>
              <w:left w:val="single" w:sz="4" w:space="0" w:color="auto"/>
              <w:bottom w:val="single" w:sz="4" w:space="0" w:color="auto"/>
              <w:right w:val="single" w:sz="4" w:space="0" w:color="auto"/>
            </w:tcBorders>
          </w:tcPr>
          <w:p w14:paraId="188E34D6" w14:textId="77777777" w:rsidR="00024E8A" w:rsidRDefault="00024E8A">
            <w:pPr>
              <w:pStyle w:val="ConsPlusNormal"/>
              <w:jc w:val="center"/>
            </w:pPr>
            <w:r>
              <w:t>200</w:t>
            </w:r>
          </w:p>
        </w:tc>
        <w:tc>
          <w:tcPr>
            <w:tcW w:w="1006" w:type="dxa"/>
            <w:tcBorders>
              <w:top w:val="single" w:sz="4" w:space="0" w:color="auto"/>
              <w:left w:val="single" w:sz="4" w:space="0" w:color="auto"/>
              <w:bottom w:val="single" w:sz="4" w:space="0" w:color="auto"/>
              <w:right w:val="single" w:sz="4" w:space="0" w:color="auto"/>
            </w:tcBorders>
          </w:tcPr>
          <w:p w14:paraId="228DB73B" w14:textId="77777777" w:rsidR="00024E8A" w:rsidRDefault="00024E8A">
            <w:pPr>
              <w:pStyle w:val="ConsPlusNormal"/>
              <w:jc w:val="center"/>
            </w:pPr>
            <w:r>
              <w:t>200</w:t>
            </w:r>
          </w:p>
        </w:tc>
        <w:tc>
          <w:tcPr>
            <w:tcW w:w="1006" w:type="dxa"/>
            <w:tcBorders>
              <w:top w:val="single" w:sz="4" w:space="0" w:color="auto"/>
              <w:left w:val="single" w:sz="4" w:space="0" w:color="auto"/>
              <w:bottom w:val="single" w:sz="4" w:space="0" w:color="auto"/>
              <w:right w:val="single" w:sz="4" w:space="0" w:color="auto"/>
            </w:tcBorders>
          </w:tcPr>
          <w:p w14:paraId="31BB22D5" w14:textId="77777777" w:rsidR="00024E8A" w:rsidRDefault="00024E8A">
            <w:pPr>
              <w:pStyle w:val="ConsPlusNormal"/>
              <w:jc w:val="center"/>
            </w:pPr>
            <w:r>
              <w:t>200</w:t>
            </w:r>
          </w:p>
        </w:tc>
        <w:tc>
          <w:tcPr>
            <w:tcW w:w="1006" w:type="dxa"/>
            <w:tcBorders>
              <w:top w:val="single" w:sz="4" w:space="0" w:color="auto"/>
              <w:left w:val="single" w:sz="4" w:space="0" w:color="auto"/>
              <w:bottom w:val="single" w:sz="4" w:space="0" w:color="auto"/>
              <w:right w:val="single" w:sz="4" w:space="0" w:color="auto"/>
            </w:tcBorders>
          </w:tcPr>
          <w:p w14:paraId="73341B65" w14:textId="77777777" w:rsidR="00024E8A" w:rsidRDefault="00024E8A">
            <w:pPr>
              <w:pStyle w:val="ConsPlusNormal"/>
              <w:jc w:val="center"/>
            </w:pPr>
            <w:r>
              <w:t>200</w:t>
            </w:r>
          </w:p>
        </w:tc>
      </w:tr>
      <w:tr w:rsidR="00024E8A" w14:paraId="05ACD57E" w14:textId="77777777">
        <w:tc>
          <w:tcPr>
            <w:tcW w:w="850" w:type="dxa"/>
            <w:tcBorders>
              <w:top w:val="single" w:sz="4" w:space="0" w:color="auto"/>
              <w:left w:val="single" w:sz="4" w:space="0" w:color="auto"/>
              <w:bottom w:val="single" w:sz="4" w:space="0" w:color="auto"/>
              <w:right w:val="single" w:sz="4" w:space="0" w:color="auto"/>
            </w:tcBorders>
          </w:tcPr>
          <w:p w14:paraId="2F8E4F7F" w14:textId="77777777" w:rsidR="00024E8A" w:rsidRDefault="00024E8A">
            <w:pPr>
              <w:pStyle w:val="ConsPlusNormal"/>
              <w:jc w:val="center"/>
            </w:pPr>
            <w:r>
              <w:t>10.1</w:t>
            </w:r>
          </w:p>
        </w:tc>
        <w:tc>
          <w:tcPr>
            <w:tcW w:w="15451" w:type="dxa"/>
            <w:gridSpan w:val="12"/>
            <w:tcBorders>
              <w:top w:val="single" w:sz="4" w:space="0" w:color="auto"/>
              <w:left w:val="single" w:sz="4" w:space="0" w:color="auto"/>
              <w:bottom w:val="single" w:sz="4" w:space="0" w:color="auto"/>
              <w:right w:val="single" w:sz="4" w:space="0" w:color="auto"/>
            </w:tcBorders>
          </w:tcPr>
          <w:p w14:paraId="018C7D3A" w14:textId="77777777" w:rsidR="00024E8A" w:rsidRDefault="00024E8A">
            <w:pPr>
              <w:pStyle w:val="ConsPlusNormal"/>
              <w:jc w:val="center"/>
            </w:pPr>
            <w:r>
              <w:t>В рамках мероприятия предоставляется компенсация стоимости двухразового питания обучающимся с ограниченными возможностями здоровья в государственных образовательных организациях Астраханской области, обучение которых организовано на дому в соответствии с заключением медицинской организации, а также осваивающим основную образовательную программу в форме семейного образования</w:t>
            </w:r>
          </w:p>
        </w:tc>
      </w:tr>
      <w:tr w:rsidR="00024E8A" w14:paraId="6BBBA524" w14:textId="77777777">
        <w:tc>
          <w:tcPr>
            <w:tcW w:w="850" w:type="dxa"/>
            <w:tcBorders>
              <w:top w:val="single" w:sz="4" w:space="0" w:color="auto"/>
              <w:left w:val="single" w:sz="4" w:space="0" w:color="auto"/>
              <w:bottom w:val="single" w:sz="4" w:space="0" w:color="auto"/>
              <w:right w:val="single" w:sz="4" w:space="0" w:color="auto"/>
            </w:tcBorders>
          </w:tcPr>
          <w:p w14:paraId="5286F7D3" w14:textId="77777777" w:rsidR="00024E8A" w:rsidRDefault="00024E8A">
            <w:pPr>
              <w:pStyle w:val="ConsPlusNormal"/>
              <w:jc w:val="center"/>
            </w:pPr>
            <w:r>
              <w:t>11</w:t>
            </w:r>
          </w:p>
        </w:tc>
        <w:tc>
          <w:tcPr>
            <w:tcW w:w="3515" w:type="dxa"/>
            <w:tcBorders>
              <w:top w:val="single" w:sz="4" w:space="0" w:color="auto"/>
              <w:left w:val="single" w:sz="4" w:space="0" w:color="auto"/>
              <w:bottom w:val="single" w:sz="4" w:space="0" w:color="auto"/>
              <w:right w:val="single" w:sz="4" w:space="0" w:color="auto"/>
            </w:tcBorders>
          </w:tcPr>
          <w:p w14:paraId="1EDE2FB5" w14:textId="77777777" w:rsidR="00024E8A" w:rsidRDefault="00024E8A">
            <w:pPr>
              <w:pStyle w:val="ConsPlusNormal"/>
            </w:pPr>
            <w:r>
              <w:t>Обеспечена государственная поддержка граждан в форме предоставления бесплатного питания детям, находящимся под опекой (попечительством), обучающимся за счет средств бюджета Астраханской области в общеобразовательных организациях, а также по образовательным программам среднего профессионального образования или высшего образования по очной форме обучения</w:t>
            </w:r>
          </w:p>
        </w:tc>
        <w:tc>
          <w:tcPr>
            <w:tcW w:w="1727" w:type="dxa"/>
            <w:tcBorders>
              <w:top w:val="single" w:sz="4" w:space="0" w:color="auto"/>
              <w:left w:val="single" w:sz="4" w:space="0" w:color="auto"/>
              <w:bottom w:val="single" w:sz="4" w:space="0" w:color="auto"/>
              <w:right w:val="single" w:sz="4" w:space="0" w:color="auto"/>
            </w:tcBorders>
          </w:tcPr>
          <w:p w14:paraId="4CD8E302" w14:textId="77777777" w:rsidR="00024E8A" w:rsidRDefault="00024E8A">
            <w:pPr>
              <w:pStyle w:val="ConsPlusNormal"/>
              <w:jc w:val="center"/>
            </w:pPr>
            <w:r>
              <w:t>Выплаты физическим лицам</w:t>
            </w:r>
          </w:p>
        </w:tc>
        <w:tc>
          <w:tcPr>
            <w:tcW w:w="1417" w:type="dxa"/>
            <w:tcBorders>
              <w:top w:val="single" w:sz="4" w:space="0" w:color="auto"/>
              <w:left w:val="single" w:sz="4" w:space="0" w:color="auto"/>
              <w:bottom w:val="single" w:sz="4" w:space="0" w:color="auto"/>
              <w:right w:val="single" w:sz="4" w:space="0" w:color="auto"/>
            </w:tcBorders>
          </w:tcPr>
          <w:p w14:paraId="37899CAB" w14:textId="77777777" w:rsidR="00024E8A" w:rsidRDefault="00024E8A">
            <w:pPr>
              <w:pStyle w:val="ConsPlusNormal"/>
              <w:jc w:val="center"/>
            </w:pPr>
            <w:r>
              <w:t>Человек</w:t>
            </w:r>
          </w:p>
        </w:tc>
        <w:tc>
          <w:tcPr>
            <w:tcW w:w="1082" w:type="dxa"/>
            <w:tcBorders>
              <w:top w:val="single" w:sz="4" w:space="0" w:color="auto"/>
              <w:left w:val="single" w:sz="4" w:space="0" w:color="auto"/>
              <w:bottom w:val="single" w:sz="4" w:space="0" w:color="auto"/>
              <w:right w:val="single" w:sz="4" w:space="0" w:color="auto"/>
            </w:tcBorders>
          </w:tcPr>
          <w:p w14:paraId="354C16E7" w14:textId="77777777" w:rsidR="00024E8A" w:rsidRDefault="00024E8A">
            <w:pPr>
              <w:pStyle w:val="ConsPlusNormal"/>
              <w:jc w:val="center"/>
            </w:pPr>
            <w:r>
              <w:t>25</w:t>
            </w:r>
          </w:p>
        </w:tc>
        <w:tc>
          <w:tcPr>
            <w:tcW w:w="829" w:type="dxa"/>
            <w:tcBorders>
              <w:top w:val="single" w:sz="4" w:space="0" w:color="auto"/>
              <w:left w:val="single" w:sz="4" w:space="0" w:color="auto"/>
              <w:bottom w:val="single" w:sz="4" w:space="0" w:color="auto"/>
              <w:right w:val="single" w:sz="4" w:space="0" w:color="auto"/>
            </w:tcBorders>
          </w:tcPr>
          <w:p w14:paraId="43175A09" w14:textId="77777777" w:rsidR="00024E8A" w:rsidRDefault="00024E8A">
            <w:pPr>
              <w:pStyle w:val="ConsPlusNormal"/>
              <w:jc w:val="center"/>
            </w:pPr>
            <w:r>
              <w:t>2022</w:t>
            </w:r>
          </w:p>
        </w:tc>
        <w:tc>
          <w:tcPr>
            <w:tcW w:w="845" w:type="dxa"/>
            <w:tcBorders>
              <w:top w:val="single" w:sz="4" w:space="0" w:color="auto"/>
              <w:left w:val="single" w:sz="4" w:space="0" w:color="auto"/>
              <w:bottom w:val="single" w:sz="4" w:space="0" w:color="auto"/>
              <w:right w:val="single" w:sz="4" w:space="0" w:color="auto"/>
            </w:tcBorders>
          </w:tcPr>
          <w:p w14:paraId="71E5D4FF" w14:textId="77777777" w:rsidR="00024E8A" w:rsidRDefault="00024E8A">
            <w:pPr>
              <w:pStyle w:val="ConsPlusNormal"/>
              <w:jc w:val="center"/>
            </w:pPr>
            <w:r>
              <w:t>100</w:t>
            </w:r>
          </w:p>
        </w:tc>
        <w:tc>
          <w:tcPr>
            <w:tcW w:w="1006" w:type="dxa"/>
            <w:tcBorders>
              <w:top w:val="single" w:sz="4" w:space="0" w:color="auto"/>
              <w:left w:val="single" w:sz="4" w:space="0" w:color="auto"/>
              <w:bottom w:val="single" w:sz="4" w:space="0" w:color="auto"/>
              <w:right w:val="single" w:sz="4" w:space="0" w:color="auto"/>
            </w:tcBorders>
          </w:tcPr>
          <w:p w14:paraId="192930A7" w14:textId="77777777" w:rsidR="00024E8A" w:rsidRDefault="00024E8A">
            <w:pPr>
              <w:pStyle w:val="ConsPlusNormal"/>
              <w:jc w:val="center"/>
            </w:pPr>
            <w:r>
              <w:t>100</w:t>
            </w:r>
          </w:p>
        </w:tc>
        <w:tc>
          <w:tcPr>
            <w:tcW w:w="1006" w:type="dxa"/>
            <w:tcBorders>
              <w:top w:val="single" w:sz="4" w:space="0" w:color="auto"/>
              <w:left w:val="single" w:sz="4" w:space="0" w:color="auto"/>
              <w:bottom w:val="single" w:sz="4" w:space="0" w:color="auto"/>
              <w:right w:val="single" w:sz="4" w:space="0" w:color="auto"/>
            </w:tcBorders>
          </w:tcPr>
          <w:p w14:paraId="5C3C2D70" w14:textId="77777777" w:rsidR="00024E8A" w:rsidRDefault="00024E8A">
            <w:pPr>
              <w:pStyle w:val="ConsPlusNormal"/>
              <w:jc w:val="center"/>
            </w:pPr>
            <w:r>
              <w:t>100</w:t>
            </w:r>
          </w:p>
        </w:tc>
        <w:tc>
          <w:tcPr>
            <w:tcW w:w="1006" w:type="dxa"/>
            <w:tcBorders>
              <w:top w:val="single" w:sz="4" w:space="0" w:color="auto"/>
              <w:left w:val="single" w:sz="4" w:space="0" w:color="auto"/>
              <w:bottom w:val="single" w:sz="4" w:space="0" w:color="auto"/>
              <w:right w:val="single" w:sz="4" w:space="0" w:color="auto"/>
            </w:tcBorders>
          </w:tcPr>
          <w:p w14:paraId="0BA8196D" w14:textId="77777777" w:rsidR="00024E8A" w:rsidRDefault="00024E8A">
            <w:pPr>
              <w:pStyle w:val="ConsPlusNormal"/>
              <w:jc w:val="center"/>
            </w:pPr>
            <w:r>
              <w:t>100</w:t>
            </w:r>
          </w:p>
        </w:tc>
        <w:tc>
          <w:tcPr>
            <w:tcW w:w="1006" w:type="dxa"/>
            <w:tcBorders>
              <w:top w:val="single" w:sz="4" w:space="0" w:color="auto"/>
              <w:left w:val="single" w:sz="4" w:space="0" w:color="auto"/>
              <w:bottom w:val="single" w:sz="4" w:space="0" w:color="auto"/>
              <w:right w:val="single" w:sz="4" w:space="0" w:color="auto"/>
            </w:tcBorders>
          </w:tcPr>
          <w:p w14:paraId="4AE4281D" w14:textId="77777777" w:rsidR="00024E8A" w:rsidRDefault="00024E8A">
            <w:pPr>
              <w:pStyle w:val="ConsPlusNormal"/>
              <w:jc w:val="center"/>
            </w:pPr>
            <w:r>
              <w:t>100</w:t>
            </w:r>
          </w:p>
        </w:tc>
        <w:tc>
          <w:tcPr>
            <w:tcW w:w="1006" w:type="dxa"/>
            <w:tcBorders>
              <w:top w:val="single" w:sz="4" w:space="0" w:color="auto"/>
              <w:left w:val="single" w:sz="4" w:space="0" w:color="auto"/>
              <w:bottom w:val="single" w:sz="4" w:space="0" w:color="auto"/>
              <w:right w:val="single" w:sz="4" w:space="0" w:color="auto"/>
            </w:tcBorders>
          </w:tcPr>
          <w:p w14:paraId="2DE3BF3F" w14:textId="77777777" w:rsidR="00024E8A" w:rsidRDefault="00024E8A">
            <w:pPr>
              <w:pStyle w:val="ConsPlusNormal"/>
              <w:jc w:val="center"/>
            </w:pPr>
            <w:r>
              <w:t>100</w:t>
            </w:r>
          </w:p>
        </w:tc>
        <w:tc>
          <w:tcPr>
            <w:tcW w:w="1006" w:type="dxa"/>
            <w:tcBorders>
              <w:top w:val="single" w:sz="4" w:space="0" w:color="auto"/>
              <w:left w:val="single" w:sz="4" w:space="0" w:color="auto"/>
              <w:bottom w:val="single" w:sz="4" w:space="0" w:color="auto"/>
              <w:right w:val="single" w:sz="4" w:space="0" w:color="auto"/>
            </w:tcBorders>
          </w:tcPr>
          <w:p w14:paraId="152C9E25" w14:textId="77777777" w:rsidR="00024E8A" w:rsidRDefault="00024E8A">
            <w:pPr>
              <w:pStyle w:val="ConsPlusNormal"/>
              <w:jc w:val="center"/>
            </w:pPr>
            <w:r>
              <w:t>100</w:t>
            </w:r>
          </w:p>
        </w:tc>
      </w:tr>
      <w:tr w:rsidR="00024E8A" w14:paraId="0547DCAC" w14:textId="77777777">
        <w:tc>
          <w:tcPr>
            <w:tcW w:w="850" w:type="dxa"/>
            <w:tcBorders>
              <w:top w:val="single" w:sz="4" w:space="0" w:color="auto"/>
              <w:left w:val="single" w:sz="4" w:space="0" w:color="auto"/>
              <w:bottom w:val="single" w:sz="4" w:space="0" w:color="auto"/>
              <w:right w:val="single" w:sz="4" w:space="0" w:color="auto"/>
            </w:tcBorders>
          </w:tcPr>
          <w:p w14:paraId="18BB3CA8" w14:textId="77777777" w:rsidR="00024E8A" w:rsidRDefault="00024E8A">
            <w:pPr>
              <w:pStyle w:val="ConsPlusNormal"/>
              <w:jc w:val="center"/>
            </w:pPr>
            <w:r>
              <w:t>11.1</w:t>
            </w:r>
          </w:p>
        </w:tc>
        <w:tc>
          <w:tcPr>
            <w:tcW w:w="15451" w:type="dxa"/>
            <w:gridSpan w:val="12"/>
            <w:tcBorders>
              <w:top w:val="single" w:sz="4" w:space="0" w:color="auto"/>
              <w:left w:val="single" w:sz="4" w:space="0" w:color="auto"/>
              <w:bottom w:val="single" w:sz="4" w:space="0" w:color="auto"/>
              <w:right w:val="single" w:sz="4" w:space="0" w:color="auto"/>
            </w:tcBorders>
          </w:tcPr>
          <w:p w14:paraId="6212C621" w14:textId="77777777" w:rsidR="00024E8A" w:rsidRDefault="00024E8A">
            <w:pPr>
              <w:pStyle w:val="ConsPlusNormal"/>
              <w:jc w:val="center"/>
            </w:pPr>
            <w:r>
              <w:t>В рамках мероприятия осуществляется предоставление бесплатного питания детям, находящимся под опекой (попечительством), обучающимся за счет средств бюджета Астраханской области в общеобразовательных организациях, а также по образовательным программам среднего профессионального образования или высшего образования по очной форме обучения</w:t>
            </w:r>
          </w:p>
        </w:tc>
      </w:tr>
      <w:tr w:rsidR="00024E8A" w14:paraId="5FDBDF24" w14:textId="77777777">
        <w:tc>
          <w:tcPr>
            <w:tcW w:w="850" w:type="dxa"/>
            <w:tcBorders>
              <w:top w:val="single" w:sz="4" w:space="0" w:color="auto"/>
              <w:left w:val="single" w:sz="4" w:space="0" w:color="auto"/>
              <w:bottom w:val="single" w:sz="4" w:space="0" w:color="auto"/>
              <w:right w:val="single" w:sz="4" w:space="0" w:color="auto"/>
            </w:tcBorders>
          </w:tcPr>
          <w:p w14:paraId="30E96F8D" w14:textId="77777777" w:rsidR="00024E8A" w:rsidRDefault="00024E8A">
            <w:pPr>
              <w:pStyle w:val="ConsPlusNormal"/>
              <w:jc w:val="center"/>
            </w:pPr>
            <w:r>
              <w:t>12</w:t>
            </w:r>
          </w:p>
        </w:tc>
        <w:tc>
          <w:tcPr>
            <w:tcW w:w="3515" w:type="dxa"/>
            <w:tcBorders>
              <w:top w:val="single" w:sz="4" w:space="0" w:color="auto"/>
              <w:left w:val="single" w:sz="4" w:space="0" w:color="auto"/>
              <w:bottom w:val="single" w:sz="4" w:space="0" w:color="auto"/>
              <w:right w:val="single" w:sz="4" w:space="0" w:color="auto"/>
            </w:tcBorders>
          </w:tcPr>
          <w:p w14:paraId="06694F7D" w14:textId="77777777" w:rsidR="00024E8A" w:rsidRDefault="00024E8A">
            <w:pPr>
              <w:pStyle w:val="ConsPlusNormal"/>
            </w:pPr>
            <w:r>
              <w:t>Обеспечена государственная поддержка детям-сиротам и детям, оставшимся без попечения родителей, лицам из числа детей-сирот и детей, оставшихся без попечения родителей, а также лицам, потерявшим в период обучения обоих родителей или единственного родителя</w:t>
            </w:r>
          </w:p>
        </w:tc>
        <w:tc>
          <w:tcPr>
            <w:tcW w:w="1727" w:type="dxa"/>
            <w:tcBorders>
              <w:top w:val="single" w:sz="4" w:space="0" w:color="auto"/>
              <w:left w:val="single" w:sz="4" w:space="0" w:color="auto"/>
              <w:bottom w:val="single" w:sz="4" w:space="0" w:color="auto"/>
              <w:right w:val="single" w:sz="4" w:space="0" w:color="auto"/>
            </w:tcBorders>
          </w:tcPr>
          <w:p w14:paraId="111B2B08" w14:textId="77777777" w:rsidR="00024E8A" w:rsidRDefault="00024E8A">
            <w:pPr>
              <w:pStyle w:val="ConsPlusNormal"/>
              <w:jc w:val="center"/>
            </w:pPr>
            <w:r>
              <w:t>Выплаты физическим лицам</w:t>
            </w:r>
          </w:p>
        </w:tc>
        <w:tc>
          <w:tcPr>
            <w:tcW w:w="1417" w:type="dxa"/>
            <w:tcBorders>
              <w:top w:val="single" w:sz="4" w:space="0" w:color="auto"/>
              <w:left w:val="single" w:sz="4" w:space="0" w:color="auto"/>
              <w:bottom w:val="single" w:sz="4" w:space="0" w:color="auto"/>
              <w:right w:val="single" w:sz="4" w:space="0" w:color="auto"/>
            </w:tcBorders>
          </w:tcPr>
          <w:p w14:paraId="5A4E835C" w14:textId="77777777" w:rsidR="00024E8A" w:rsidRDefault="00024E8A">
            <w:pPr>
              <w:pStyle w:val="ConsPlusNormal"/>
              <w:jc w:val="center"/>
            </w:pPr>
            <w:r>
              <w:t>Человек</w:t>
            </w:r>
          </w:p>
        </w:tc>
        <w:tc>
          <w:tcPr>
            <w:tcW w:w="1082" w:type="dxa"/>
            <w:tcBorders>
              <w:top w:val="single" w:sz="4" w:space="0" w:color="auto"/>
              <w:left w:val="single" w:sz="4" w:space="0" w:color="auto"/>
              <w:bottom w:val="single" w:sz="4" w:space="0" w:color="auto"/>
              <w:right w:val="single" w:sz="4" w:space="0" w:color="auto"/>
            </w:tcBorders>
          </w:tcPr>
          <w:p w14:paraId="111235C5" w14:textId="77777777" w:rsidR="00024E8A" w:rsidRDefault="00024E8A">
            <w:pPr>
              <w:pStyle w:val="ConsPlusNormal"/>
              <w:jc w:val="center"/>
            </w:pPr>
            <w:r>
              <w:t>665</w:t>
            </w:r>
          </w:p>
        </w:tc>
        <w:tc>
          <w:tcPr>
            <w:tcW w:w="829" w:type="dxa"/>
            <w:tcBorders>
              <w:top w:val="single" w:sz="4" w:space="0" w:color="auto"/>
              <w:left w:val="single" w:sz="4" w:space="0" w:color="auto"/>
              <w:bottom w:val="single" w:sz="4" w:space="0" w:color="auto"/>
              <w:right w:val="single" w:sz="4" w:space="0" w:color="auto"/>
            </w:tcBorders>
          </w:tcPr>
          <w:p w14:paraId="02A575C6" w14:textId="77777777" w:rsidR="00024E8A" w:rsidRDefault="00024E8A">
            <w:pPr>
              <w:pStyle w:val="ConsPlusNormal"/>
              <w:jc w:val="center"/>
            </w:pPr>
            <w:r>
              <w:t>2022</w:t>
            </w:r>
          </w:p>
        </w:tc>
        <w:tc>
          <w:tcPr>
            <w:tcW w:w="845" w:type="dxa"/>
            <w:tcBorders>
              <w:top w:val="single" w:sz="4" w:space="0" w:color="auto"/>
              <w:left w:val="single" w:sz="4" w:space="0" w:color="auto"/>
              <w:bottom w:val="single" w:sz="4" w:space="0" w:color="auto"/>
              <w:right w:val="single" w:sz="4" w:space="0" w:color="auto"/>
            </w:tcBorders>
          </w:tcPr>
          <w:p w14:paraId="20A3F10B" w14:textId="77777777" w:rsidR="00024E8A" w:rsidRDefault="00024E8A">
            <w:pPr>
              <w:pStyle w:val="ConsPlusNormal"/>
              <w:jc w:val="center"/>
            </w:pPr>
            <w:r>
              <w:t>665</w:t>
            </w:r>
          </w:p>
        </w:tc>
        <w:tc>
          <w:tcPr>
            <w:tcW w:w="1006" w:type="dxa"/>
            <w:tcBorders>
              <w:top w:val="single" w:sz="4" w:space="0" w:color="auto"/>
              <w:left w:val="single" w:sz="4" w:space="0" w:color="auto"/>
              <w:bottom w:val="single" w:sz="4" w:space="0" w:color="auto"/>
              <w:right w:val="single" w:sz="4" w:space="0" w:color="auto"/>
            </w:tcBorders>
          </w:tcPr>
          <w:p w14:paraId="4C62EABF" w14:textId="77777777" w:rsidR="00024E8A" w:rsidRDefault="00024E8A">
            <w:pPr>
              <w:pStyle w:val="ConsPlusNormal"/>
              <w:jc w:val="center"/>
            </w:pPr>
            <w:r>
              <w:t>643</w:t>
            </w:r>
          </w:p>
        </w:tc>
        <w:tc>
          <w:tcPr>
            <w:tcW w:w="1006" w:type="dxa"/>
            <w:tcBorders>
              <w:top w:val="single" w:sz="4" w:space="0" w:color="auto"/>
              <w:left w:val="single" w:sz="4" w:space="0" w:color="auto"/>
              <w:bottom w:val="single" w:sz="4" w:space="0" w:color="auto"/>
              <w:right w:val="single" w:sz="4" w:space="0" w:color="auto"/>
            </w:tcBorders>
          </w:tcPr>
          <w:p w14:paraId="09D47144" w14:textId="77777777" w:rsidR="00024E8A" w:rsidRDefault="00024E8A">
            <w:pPr>
              <w:pStyle w:val="ConsPlusNormal"/>
              <w:jc w:val="center"/>
            </w:pPr>
            <w:r>
              <w:t>643</w:t>
            </w:r>
          </w:p>
        </w:tc>
        <w:tc>
          <w:tcPr>
            <w:tcW w:w="1006" w:type="dxa"/>
            <w:tcBorders>
              <w:top w:val="single" w:sz="4" w:space="0" w:color="auto"/>
              <w:left w:val="single" w:sz="4" w:space="0" w:color="auto"/>
              <w:bottom w:val="single" w:sz="4" w:space="0" w:color="auto"/>
              <w:right w:val="single" w:sz="4" w:space="0" w:color="auto"/>
            </w:tcBorders>
          </w:tcPr>
          <w:p w14:paraId="3609E2F2" w14:textId="77777777" w:rsidR="00024E8A" w:rsidRDefault="00024E8A">
            <w:pPr>
              <w:pStyle w:val="ConsPlusNormal"/>
              <w:jc w:val="center"/>
            </w:pPr>
            <w:r>
              <w:t>643</w:t>
            </w:r>
          </w:p>
        </w:tc>
        <w:tc>
          <w:tcPr>
            <w:tcW w:w="1006" w:type="dxa"/>
            <w:tcBorders>
              <w:top w:val="single" w:sz="4" w:space="0" w:color="auto"/>
              <w:left w:val="single" w:sz="4" w:space="0" w:color="auto"/>
              <w:bottom w:val="single" w:sz="4" w:space="0" w:color="auto"/>
              <w:right w:val="single" w:sz="4" w:space="0" w:color="auto"/>
            </w:tcBorders>
          </w:tcPr>
          <w:p w14:paraId="34541BF5" w14:textId="77777777" w:rsidR="00024E8A" w:rsidRDefault="00024E8A">
            <w:pPr>
              <w:pStyle w:val="ConsPlusNormal"/>
              <w:jc w:val="center"/>
            </w:pPr>
            <w:r>
              <w:t>643</w:t>
            </w:r>
          </w:p>
        </w:tc>
        <w:tc>
          <w:tcPr>
            <w:tcW w:w="1006" w:type="dxa"/>
            <w:tcBorders>
              <w:top w:val="single" w:sz="4" w:space="0" w:color="auto"/>
              <w:left w:val="single" w:sz="4" w:space="0" w:color="auto"/>
              <w:bottom w:val="single" w:sz="4" w:space="0" w:color="auto"/>
              <w:right w:val="single" w:sz="4" w:space="0" w:color="auto"/>
            </w:tcBorders>
          </w:tcPr>
          <w:p w14:paraId="19C148C5" w14:textId="77777777" w:rsidR="00024E8A" w:rsidRDefault="00024E8A">
            <w:pPr>
              <w:pStyle w:val="ConsPlusNormal"/>
              <w:jc w:val="center"/>
            </w:pPr>
            <w:r>
              <w:t>643</w:t>
            </w:r>
          </w:p>
        </w:tc>
        <w:tc>
          <w:tcPr>
            <w:tcW w:w="1006" w:type="dxa"/>
            <w:tcBorders>
              <w:top w:val="single" w:sz="4" w:space="0" w:color="auto"/>
              <w:left w:val="single" w:sz="4" w:space="0" w:color="auto"/>
              <w:bottom w:val="single" w:sz="4" w:space="0" w:color="auto"/>
              <w:right w:val="single" w:sz="4" w:space="0" w:color="auto"/>
            </w:tcBorders>
          </w:tcPr>
          <w:p w14:paraId="27115AFA" w14:textId="77777777" w:rsidR="00024E8A" w:rsidRDefault="00024E8A">
            <w:pPr>
              <w:pStyle w:val="ConsPlusNormal"/>
              <w:jc w:val="center"/>
            </w:pPr>
            <w:r>
              <w:t>643</w:t>
            </w:r>
          </w:p>
        </w:tc>
      </w:tr>
      <w:tr w:rsidR="00024E8A" w14:paraId="198BD0CB" w14:textId="77777777">
        <w:tc>
          <w:tcPr>
            <w:tcW w:w="850" w:type="dxa"/>
            <w:tcBorders>
              <w:top w:val="single" w:sz="4" w:space="0" w:color="auto"/>
              <w:left w:val="single" w:sz="4" w:space="0" w:color="auto"/>
              <w:bottom w:val="single" w:sz="4" w:space="0" w:color="auto"/>
              <w:right w:val="single" w:sz="4" w:space="0" w:color="auto"/>
            </w:tcBorders>
          </w:tcPr>
          <w:p w14:paraId="110C5C5F" w14:textId="77777777" w:rsidR="00024E8A" w:rsidRDefault="00024E8A">
            <w:pPr>
              <w:pStyle w:val="ConsPlusNormal"/>
              <w:jc w:val="center"/>
            </w:pPr>
            <w:r>
              <w:t>12.1</w:t>
            </w:r>
          </w:p>
        </w:tc>
        <w:tc>
          <w:tcPr>
            <w:tcW w:w="15451" w:type="dxa"/>
            <w:gridSpan w:val="12"/>
            <w:tcBorders>
              <w:top w:val="single" w:sz="4" w:space="0" w:color="auto"/>
              <w:left w:val="single" w:sz="4" w:space="0" w:color="auto"/>
              <w:bottom w:val="single" w:sz="4" w:space="0" w:color="auto"/>
              <w:right w:val="single" w:sz="4" w:space="0" w:color="auto"/>
            </w:tcBorders>
          </w:tcPr>
          <w:p w14:paraId="22405865" w14:textId="77777777" w:rsidR="00024E8A" w:rsidRDefault="00024E8A">
            <w:pPr>
              <w:pStyle w:val="ConsPlusNormal"/>
              <w:jc w:val="center"/>
            </w:pPr>
            <w:r>
              <w:t xml:space="preserve">В рамках мероприятия осуществляется предоставление государственной поддержки гражданам в форме предоставления мер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в соответствии с </w:t>
            </w:r>
            <w:hyperlink r:id="rId94" w:history="1">
              <w:r>
                <w:rPr>
                  <w:color w:val="0000FF"/>
                </w:rPr>
                <w:t>частями 3</w:t>
              </w:r>
            </w:hyperlink>
            <w:r>
              <w:t xml:space="preserve">, </w:t>
            </w:r>
            <w:hyperlink r:id="rId95" w:history="1">
              <w:r>
                <w:rPr>
                  <w:color w:val="0000FF"/>
                </w:rPr>
                <w:t>4 статьи 16</w:t>
              </w:r>
            </w:hyperlink>
            <w:r>
              <w:t xml:space="preserve"> Закона Астраханской области от 22.12.2016 N 85/2016-ОЗ "О мерах социальной поддержки и социальной помощи отдельным категориям граждан в Астраханской области"</w:t>
            </w:r>
          </w:p>
        </w:tc>
      </w:tr>
      <w:tr w:rsidR="00024E8A" w14:paraId="7278961D" w14:textId="77777777">
        <w:tc>
          <w:tcPr>
            <w:tcW w:w="850" w:type="dxa"/>
            <w:tcBorders>
              <w:top w:val="single" w:sz="4" w:space="0" w:color="auto"/>
              <w:left w:val="single" w:sz="4" w:space="0" w:color="auto"/>
              <w:bottom w:val="single" w:sz="4" w:space="0" w:color="auto"/>
              <w:right w:val="single" w:sz="4" w:space="0" w:color="auto"/>
            </w:tcBorders>
          </w:tcPr>
          <w:p w14:paraId="23D5B4C5" w14:textId="77777777" w:rsidR="00024E8A" w:rsidRDefault="00024E8A">
            <w:pPr>
              <w:pStyle w:val="ConsPlusNormal"/>
              <w:jc w:val="center"/>
            </w:pPr>
            <w:r>
              <w:t>13</w:t>
            </w:r>
          </w:p>
        </w:tc>
        <w:tc>
          <w:tcPr>
            <w:tcW w:w="3515" w:type="dxa"/>
            <w:tcBorders>
              <w:top w:val="single" w:sz="4" w:space="0" w:color="auto"/>
              <w:left w:val="single" w:sz="4" w:space="0" w:color="auto"/>
              <w:bottom w:val="single" w:sz="4" w:space="0" w:color="auto"/>
              <w:right w:val="single" w:sz="4" w:space="0" w:color="auto"/>
            </w:tcBorders>
          </w:tcPr>
          <w:p w14:paraId="5884A5CF" w14:textId="77777777" w:rsidR="00024E8A" w:rsidRDefault="00024E8A">
            <w:pPr>
              <w:pStyle w:val="ConsPlusNormal"/>
            </w:pPr>
            <w:r>
              <w:t>Обеспечены одеждой, обувью, мягким инвентарем обучающиеся в государственных образовательных организациях Астраханской области, в том числе дети-сироты и дети, оставшиеся без попечения родителей</w:t>
            </w:r>
          </w:p>
        </w:tc>
        <w:tc>
          <w:tcPr>
            <w:tcW w:w="1727" w:type="dxa"/>
            <w:tcBorders>
              <w:top w:val="single" w:sz="4" w:space="0" w:color="auto"/>
              <w:left w:val="single" w:sz="4" w:space="0" w:color="auto"/>
              <w:bottom w:val="single" w:sz="4" w:space="0" w:color="auto"/>
              <w:right w:val="single" w:sz="4" w:space="0" w:color="auto"/>
            </w:tcBorders>
          </w:tcPr>
          <w:p w14:paraId="73D9D189" w14:textId="77777777" w:rsidR="00024E8A" w:rsidRDefault="00024E8A">
            <w:pPr>
              <w:pStyle w:val="ConsPlusNormal"/>
              <w:jc w:val="center"/>
            </w:pPr>
            <w:r>
              <w:t>Осуществление текущей деятельности</w:t>
            </w:r>
          </w:p>
        </w:tc>
        <w:tc>
          <w:tcPr>
            <w:tcW w:w="1417" w:type="dxa"/>
            <w:tcBorders>
              <w:top w:val="single" w:sz="4" w:space="0" w:color="auto"/>
              <w:left w:val="single" w:sz="4" w:space="0" w:color="auto"/>
              <w:bottom w:val="single" w:sz="4" w:space="0" w:color="auto"/>
              <w:right w:val="single" w:sz="4" w:space="0" w:color="auto"/>
            </w:tcBorders>
          </w:tcPr>
          <w:p w14:paraId="06485EB9" w14:textId="77777777" w:rsidR="00024E8A" w:rsidRDefault="00024E8A">
            <w:pPr>
              <w:pStyle w:val="ConsPlusNormal"/>
              <w:jc w:val="center"/>
            </w:pPr>
            <w:r>
              <w:t>X</w:t>
            </w:r>
          </w:p>
        </w:tc>
        <w:tc>
          <w:tcPr>
            <w:tcW w:w="1082" w:type="dxa"/>
            <w:tcBorders>
              <w:top w:val="single" w:sz="4" w:space="0" w:color="auto"/>
              <w:left w:val="single" w:sz="4" w:space="0" w:color="auto"/>
              <w:bottom w:val="single" w:sz="4" w:space="0" w:color="auto"/>
              <w:right w:val="single" w:sz="4" w:space="0" w:color="auto"/>
            </w:tcBorders>
          </w:tcPr>
          <w:p w14:paraId="21668CB1" w14:textId="77777777" w:rsidR="00024E8A" w:rsidRDefault="00024E8A">
            <w:pPr>
              <w:pStyle w:val="ConsPlusNormal"/>
              <w:jc w:val="center"/>
            </w:pPr>
            <w:r>
              <w:t>X</w:t>
            </w:r>
          </w:p>
        </w:tc>
        <w:tc>
          <w:tcPr>
            <w:tcW w:w="829" w:type="dxa"/>
            <w:tcBorders>
              <w:top w:val="single" w:sz="4" w:space="0" w:color="auto"/>
              <w:left w:val="single" w:sz="4" w:space="0" w:color="auto"/>
              <w:bottom w:val="single" w:sz="4" w:space="0" w:color="auto"/>
              <w:right w:val="single" w:sz="4" w:space="0" w:color="auto"/>
            </w:tcBorders>
          </w:tcPr>
          <w:p w14:paraId="76301F97" w14:textId="77777777" w:rsidR="00024E8A" w:rsidRDefault="00024E8A">
            <w:pPr>
              <w:pStyle w:val="ConsPlusNormal"/>
              <w:jc w:val="center"/>
            </w:pPr>
            <w:r>
              <w:t>X</w:t>
            </w:r>
          </w:p>
        </w:tc>
        <w:tc>
          <w:tcPr>
            <w:tcW w:w="845" w:type="dxa"/>
            <w:tcBorders>
              <w:top w:val="single" w:sz="4" w:space="0" w:color="auto"/>
              <w:left w:val="single" w:sz="4" w:space="0" w:color="auto"/>
              <w:bottom w:val="single" w:sz="4" w:space="0" w:color="auto"/>
              <w:right w:val="single" w:sz="4" w:space="0" w:color="auto"/>
            </w:tcBorders>
          </w:tcPr>
          <w:p w14:paraId="2F38D406" w14:textId="77777777" w:rsidR="00024E8A" w:rsidRDefault="00024E8A">
            <w:pPr>
              <w:pStyle w:val="ConsPlusNormal"/>
              <w:jc w:val="center"/>
            </w:pPr>
            <w:r>
              <w:t>X</w:t>
            </w:r>
          </w:p>
        </w:tc>
        <w:tc>
          <w:tcPr>
            <w:tcW w:w="1006" w:type="dxa"/>
            <w:tcBorders>
              <w:top w:val="single" w:sz="4" w:space="0" w:color="auto"/>
              <w:left w:val="single" w:sz="4" w:space="0" w:color="auto"/>
              <w:bottom w:val="single" w:sz="4" w:space="0" w:color="auto"/>
              <w:right w:val="single" w:sz="4" w:space="0" w:color="auto"/>
            </w:tcBorders>
          </w:tcPr>
          <w:p w14:paraId="322AC0DF" w14:textId="77777777" w:rsidR="00024E8A" w:rsidRDefault="00024E8A">
            <w:pPr>
              <w:pStyle w:val="ConsPlusNormal"/>
              <w:jc w:val="center"/>
            </w:pPr>
            <w:r>
              <w:t>X</w:t>
            </w:r>
          </w:p>
        </w:tc>
        <w:tc>
          <w:tcPr>
            <w:tcW w:w="1006" w:type="dxa"/>
            <w:tcBorders>
              <w:top w:val="single" w:sz="4" w:space="0" w:color="auto"/>
              <w:left w:val="single" w:sz="4" w:space="0" w:color="auto"/>
              <w:bottom w:val="single" w:sz="4" w:space="0" w:color="auto"/>
              <w:right w:val="single" w:sz="4" w:space="0" w:color="auto"/>
            </w:tcBorders>
          </w:tcPr>
          <w:p w14:paraId="2D360AEC" w14:textId="77777777" w:rsidR="00024E8A" w:rsidRDefault="00024E8A">
            <w:pPr>
              <w:pStyle w:val="ConsPlusNormal"/>
              <w:jc w:val="center"/>
            </w:pPr>
            <w:r>
              <w:t>X</w:t>
            </w:r>
          </w:p>
        </w:tc>
        <w:tc>
          <w:tcPr>
            <w:tcW w:w="1006" w:type="dxa"/>
            <w:tcBorders>
              <w:top w:val="single" w:sz="4" w:space="0" w:color="auto"/>
              <w:left w:val="single" w:sz="4" w:space="0" w:color="auto"/>
              <w:bottom w:val="single" w:sz="4" w:space="0" w:color="auto"/>
              <w:right w:val="single" w:sz="4" w:space="0" w:color="auto"/>
            </w:tcBorders>
          </w:tcPr>
          <w:p w14:paraId="0D4DC665" w14:textId="77777777" w:rsidR="00024E8A" w:rsidRDefault="00024E8A">
            <w:pPr>
              <w:pStyle w:val="ConsPlusNormal"/>
              <w:jc w:val="center"/>
            </w:pPr>
            <w:r>
              <w:t>X</w:t>
            </w:r>
          </w:p>
        </w:tc>
        <w:tc>
          <w:tcPr>
            <w:tcW w:w="1006" w:type="dxa"/>
            <w:tcBorders>
              <w:top w:val="single" w:sz="4" w:space="0" w:color="auto"/>
              <w:left w:val="single" w:sz="4" w:space="0" w:color="auto"/>
              <w:bottom w:val="single" w:sz="4" w:space="0" w:color="auto"/>
              <w:right w:val="single" w:sz="4" w:space="0" w:color="auto"/>
            </w:tcBorders>
          </w:tcPr>
          <w:p w14:paraId="7BC0CF2E" w14:textId="77777777" w:rsidR="00024E8A" w:rsidRDefault="00024E8A">
            <w:pPr>
              <w:pStyle w:val="ConsPlusNormal"/>
              <w:jc w:val="center"/>
            </w:pPr>
            <w:r>
              <w:t>X</w:t>
            </w:r>
          </w:p>
        </w:tc>
        <w:tc>
          <w:tcPr>
            <w:tcW w:w="1006" w:type="dxa"/>
            <w:tcBorders>
              <w:top w:val="single" w:sz="4" w:space="0" w:color="auto"/>
              <w:left w:val="single" w:sz="4" w:space="0" w:color="auto"/>
              <w:bottom w:val="single" w:sz="4" w:space="0" w:color="auto"/>
              <w:right w:val="single" w:sz="4" w:space="0" w:color="auto"/>
            </w:tcBorders>
          </w:tcPr>
          <w:p w14:paraId="2ED90449" w14:textId="77777777" w:rsidR="00024E8A" w:rsidRDefault="00024E8A">
            <w:pPr>
              <w:pStyle w:val="ConsPlusNormal"/>
              <w:jc w:val="center"/>
            </w:pPr>
            <w:r>
              <w:t>X</w:t>
            </w:r>
          </w:p>
        </w:tc>
        <w:tc>
          <w:tcPr>
            <w:tcW w:w="1006" w:type="dxa"/>
            <w:tcBorders>
              <w:top w:val="single" w:sz="4" w:space="0" w:color="auto"/>
              <w:left w:val="single" w:sz="4" w:space="0" w:color="auto"/>
              <w:bottom w:val="single" w:sz="4" w:space="0" w:color="auto"/>
              <w:right w:val="single" w:sz="4" w:space="0" w:color="auto"/>
            </w:tcBorders>
          </w:tcPr>
          <w:p w14:paraId="56861FA3" w14:textId="77777777" w:rsidR="00024E8A" w:rsidRDefault="00024E8A">
            <w:pPr>
              <w:pStyle w:val="ConsPlusNormal"/>
              <w:jc w:val="center"/>
            </w:pPr>
            <w:r>
              <w:t>X</w:t>
            </w:r>
          </w:p>
        </w:tc>
      </w:tr>
      <w:tr w:rsidR="00024E8A" w14:paraId="42EE2E64" w14:textId="77777777">
        <w:tc>
          <w:tcPr>
            <w:tcW w:w="850" w:type="dxa"/>
            <w:tcBorders>
              <w:top w:val="single" w:sz="4" w:space="0" w:color="auto"/>
              <w:left w:val="single" w:sz="4" w:space="0" w:color="auto"/>
              <w:bottom w:val="single" w:sz="4" w:space="0" w:color="auto"/>
              <w:right w:val="single" w:sz="4" w:space="0" w:color="auto"/>
            </w:tcBorders>
          </w:tcPr>
          <w:p w14:paraId="1723D7F0" w14:textId="77777777" w:rsidR="00024E8A" w:rsidRDefault="00024E8A">
            <w:pPr>
              <w:pStyle w:val="ConsPlusNormal"/>
            </w:pPr>
            <w:r>
              <w:t>13.1</w:t>
            </w:r>
          </w:p>
        </w:tc>
        <w:tc>
          <w:tcPr>
            <w:tcW w:w="15451" w:type="dxa"/>
            <w:gridSpan w:val="12"/>
            <w:tcBorders>
              <w:top w:val="single" w:sz="4" w:space="0" w:color="auto"/>
              <w:left w:val="single" w:sz="4" w:space="0" w:color="auto"/>
              <w:bottom w:val="single" w:sz="4" w:space="0" w:color="auto"/>
              <w:right w:val="single" w:sz="4" w:space="0" w:color="auto"/>
            </w:tcBorders>
          </w:tcPr>
          <w:p w14:paraId="551FE056" w14:textId="77777777" w:rsidR="00024E8A" w:rsidRDefault="00024E8A">
            <w:pPr>
              <w:pStyle w:val="ConsPlusNormal"/>
              <w:jc w:val="center"/>
            </w:pPr>
            <w:r>
              <w:t>В рамках мероприятия осуществляется обеспечение одеждой, обувью, мягким инвентарем обучающихся в государственных образовательных организациях Астраханской области, в том числе детей-сирот и детей, оставшихся без попечения родителей</w:t>
            </w:r>
          </w:p>
        </w:tc>
      </w:tr>
      <w:tr w:rsidR="00024E8A" w14:paraId="4B76701B" w14:textId="77777777">
        <w:tc>
          <w:tcPr>
            <w:tcW w:w="16301" w:type="dxa"/>
            <w:gridSpan w:val="13"/>
            <w:tcBorders>
              <w:top w:val="single" w:sz="4" w:space="0" w:color="auto"/>
              <w:left w:val="single" w:sz="4" w:space="0" w:color="auto"/>
              <w:bottom w:val="single" w:sz="4" w:space="0" w:color="auto"/>
              <w:right w:val="single" w:sz="4" w:space="0" w:color="auto"/>
            </w:tcBorders>
          </w:tcPr>
          <w:p w14:paraId="4676826D" w14:textId="77777777" w:rsidR="00024E8A" w:rsidRDefault="00024E8A">
            <w:pPr>
              <w:pStyle w:val="ConsPlusNormal"/>
              <w:jc w:val="center"/>
            </w:pPr>
            <w:r>
              <w:t>Задача "Обеспечение защиты прав и интересов несовершеннолетних в Астраханской области"</w:t>
            </w:r>
          </w:p>
        </w:tc>
      </w:tr>
      <w:tr w:rsidR="00024E8A" w14:paraId="2FDECA7A" w14:textId="77777777">
        <w:tc>
          <w:tcPr>
            <w:tcW w:w="850" w:type="dxa"/>
            <w:tcBorders>
              <w:top w:val="single" w:sz="4" w:space="0" w:color="auto"/>
              <w:left w:val="single" w:sz="4" w:space="0" w:color="auto"/>
              <w:bottom w:val="single" w:sz="4" w:space="0" w:color="auto"/>
              <w:right w:val="single" w:sz="4" w:space="0" w:color="auto"/>
            </w:tcBorders>
          </w:tcPr>
          <w:p w14:paraId="19B793DA" w14:textId="77777777" w:rsidR="00024E8A" w:rsidRDefault="00024E8A">
            <w:pPr>
              <w:pStyle w:val="ConsPlusNormal"/>
              <w:jc w:val="center"/>
            </w:pPr>
            <w:r>
              <w:t>14</w:t>
            </w:r>
          </w:p>
        </w:tc>
        <w:tc>
          <w:tcPr>
            <w:tcW w:w="3515" w:type="dxa"/>
            <w:tcBorders>
              <w:top w:val="single" w:sz="4" w:space="0" w:color="auto"/>
              <w:left w:val="single" w:sz="4" w:space="0" w:color="auto"/>
              <w:bottom w:val="single" w:sz="4" w:space="0" w:color="auto"/>
              <w:right w:val="single" w:sz="4" w:space="0" w:color="auto"/>
            </w:tcBorders>
          </w:tcPr>
          <w:p w14:paraId="32AFD615" w14:textId="77777777" w:rsidR="00024E8A" w:rsidRDefault="00024E8A">
            <w:pPr>
              <w:pStyle w:val="ConsPlusNormal"/>
            </w:pPr>
            <w:r>
              <w:t>Созданы комиссии по делам несовершеннолетних и защите их прав</w:t>
            </w:r>
          </w:p>
        </w:tc>
        <w:tc>
          <w:tcPr>
            <w:tcW w:w="1727" w:type="dxa"/>
            <w:tcBorders>
              <w:top w:val="single" w:sz="4" w:space="0" w:color="auto"/>
              <w:left w:val="single" w:sz="4" w:space="0" w:color="auto"/>
              <w:bottom w:val="single" w:sz="4" w:space="0" w:color="auto"/>
              <w:right w:val="single" w:sz="4" w:space="0" w:color="auto"/>
            </w:tcBorders>
          </w:tcPr>
          <w:p w14:paraId="1EB4ACD6" w14:textId="77777777" w:rsidR="00024E8A" w:rsidRDefault="00024E8A">
            <w:pPr>
              <w:pStyle w:val="ConsPlusNormal"/>
              <w:jc w:val="center"/>
            </w:pPr>
            <w:r>
              <w:t>Осуществление текущей деятельности</w:t>
            </w:r>
          </w:p>
        </w:tc>
        <w:tc>
          <w:tcPr>
            <w:tcW w:w="1417" w:type="dxa"/>
            <w:tcBorders>
              <w:top w:val="single" w:sz="4" w:space="0" w:color="auto"/>
              <w:left w:val="single" w:sz="4" w:space="0" w:color="auto"/>
              <w:bottom w:val="single" w:sz="4" w:space="0" w:color="auto"/>
              <w:right w:val="single" w:sz="4" w:space="0" w:color="auto"/>
            </w:tcBorders>
          </w:tcPr>
          <w:p w14:paraId="145752FB" w14:textId="77777777" w:rsidR="00024E8A" w:rsidRDefault="00024E8A">
            <w:pPr>
              <w:pStyle w:val="ConsPlusNormal"/>
              <w:jc w:val="center"/>
            </w:pPr>
            <w:r>
              <w:t>X</w:t>
            </w:r>
          </w:p>
        </w:tc>
        <w:tc>
          <w:tcPr>
            <w:tcW w:w="1082" w:type="dxa"/>
            <w:tcBorders>
              <w:top w:val="single" w:sz="4" w:space="0" w:color="auto"/>
              <w:left w:val="single" w:sz="4" w:space="0" w:color="auto"/>
              <w:bottom w:val="single" w:sz="4" w:space="0" w:color="auto"/>
              <w:right w:val="single" w:sz="4" w:space="0" w:color="auto"/>
            </w:tcBorders>
          </w:tcPr>
          <w:p w14:paraId="7517145D" w14:textId="77777777" w:rsidR="00024E8A" w:rsidRDefault="00024E8A">
            <w:pPr>
              <w:pStyle w:val="ConsPlusNormal"/>
              <w:jc w:val="center"/>
            </w:pPr>
            <w:r>
              <w:t>X</w:t>
            </w:r>
          </w:p>
        </w:tc>
        <w:tc>
          <w:tcPr>
            <w:tcW w:w="829" w:type="dxa"/>
            <w:tcBorders>
              <w:top w:val="single" w:sz="4" w:space="0" w:color="auto"/>
              <w:left w:val="single" w:sz="4" w:space="0" w:color="auto"/>
              <w:bottom w:val="single" w:sz="4" w:space="0" w:color="auto"/>
              <w:right w:val="single" w:sz="4" w:space="0" w:color="auto"/>
            </w:tcBorders>
          </w:tcPr>
          <w:p w14:paraId="117521EF" w14:textId="77777777" w:rsidR="00024E8A" w:rsidRDefault="00024E8A">
            <w:pPr>
              <w:pStyle w:val="ConsPlusNormal"/>
              <w:jc w:val="center"/>
            </w:pPr>
            <w:r>
              <w:t>X</w:t>
            </w:r>
          </w:p>
        </w:tc>
        <w:tc>
          <w:tcPr>
            <w:tcW w:w="845" w:type="dxa"/>
            <w:tcBorders>
              <w:top w:val="single" w:sz="4" w:space="0" w:color="auto"/>
              <w:left w:val="single" w:sz="4" w:space="0" w:color="auto"/>
              <w:bottom w:val="single" w:sz="4" w:space="0" w:color="auto"/>
              <w:right w:val="single" w:sz="4" w:space="0" w:color="auto"/>
            </w:tcBorders>
          </w:tcPr>
          <w:p w14:paraId="55A381E6" w14:textId="77777777" w:rsidR="00024E8A" w:rsidRDefault="00024E8A">
            <w:pPr>
              <w:pStyle w:val="ConsPlusNormal"/>
              <w:jc w:val="center"/>
            </w:pPr>
            <w:r>
              <w:t>X</w:t>
            </w:r>
          </w:p>
        </w:tc>
        <w:tc>
          <w:tcPr>
            <w:tcW w:w="1006" w:type="dxa"/>
            <w:tcBorders>
              <w:top w:val="single" w:sz="4" w:space="0" w:color="auto"/>
              <w:left w:val="single" w:sz="4" w:space="0" w:color="auto"/>
              <w:bottom w:val="single" w:sz="4" w:space="0" w:color="auto"/>
              <w:right w:val="single" w:sz="4" w:space="0" w:color="auto"/>
            </w:tcBorders>
          </w:tcPr>
          <w:p w14:paraId="7CBB379B" w14:textId="77777777" w:rsidR="00024E8A" w:rsidRDefault="00024E8A">
            <w:pPr>
              <w:pStyle w:val="ConsPlusNormal"/>
              <w:jc w:val="center"/>
            </w:pPr>
            <w:r>
              <w:t>X</w:t>
            </w:r>
          </w:p>
        </w:tc>
        <w:tc>
          <w:tcPr>
            <w:tcW w:w="1006" w:type="dxa"/>
            <w:tcBorders>
              <w:top w:val="single" w:sz="4" w:space="0" w:color="auto"/>
              <w:left w:val="single" w:sz="4" w:space="0" w:color="auto"/>
              <w:bottom w:val="single" w:sz="4" w:space="0" w:color="auto"/>
              <w:right w:val="single" w:sz="4" w:space="0" w:color="auto"/>
            </w:tcBorders>
          </w:tcPr>
          <w:p w14:paraId="35513A75" w14:textId="77777777" w:rsidR="00024E8A" w:rsidRDefault="00024E8A">
            <w:pPr>
              <w:pStyle w:val="ConsPlusNormal"/>
              <w:jc w:val="center"/>
            </w:pPr>
            <w:r>
              <w:t>X</w:t>
            </w:r>
          </w:p>
        </w:tc>
        <w:tc>
          <w:tcPr>
            <w:tcW w:w="1006" w:type="dxa"/>
            <w:tcBorders>
              <w:top w:val="single" w:sz="4" w:space="0" w:color="auto"/>
              <w:left w:val="single" w:sz="4" w:space="0" w:color="auto"/>
              <w:bottom w:val="single" w:sz="4" w:space="0" w:color="auto"/>
              <w:right w:val="single" w:sz="4" w:space="0" w:color="auto"/>
            </w:tcBorders>
          </w:tcPr>
          <w:p w14:paraId="083C6BCE" w14:textId="77777777" w:rsidR="00024E8A" w:rsidRDefault="00024E8A">
            <w:pPr>
              <w:pStyle w:val="ConsPlusNormal"/>
              <w:jc w:val="center"/>
            </w:pPr>
            <w:r>
              <w:t>X</w:t>
            </w:r>
          </w:p>
        </w:tc>
        <w:tc>
          <w:tcPr>
            <w:tcW w:w="1006" w:type="dxa"/>
            <w:tcBorders>
              <w:top w:val="single" w:sz="4" w:space="0" w:color="auto"/>
              <w:left w:val="single" w:sz="4" w:space="0" w:color="auto"/>
              <w:bottom w:val="single" w:sz="4" w:space="0" w:color="auto"/>
              <w:right w:val="single" w:sz="4" w:space="0" w:color="auto"/>
            </w:tcBorders>
          </w:tcPr>
          <w:p w14:paraId="11007463" w14:textId="77777777" w:rsidR="00024E8A" w:rsidRDefault="00024E8A">
            <w:pPr>
              <w:pStyle w:val="ConsPlusNormal"/>
              <w:jc w:val="center"/>
            </w:pPr>
            <w:r>
              <w:t>X</w:t>
            </w:r>
          </w:p>
        </w:tc>
        <w:tc>
          <w:tcPr>
            <w:tcW w:w="1006" w:type="dxa"/>
            <w:tcBorders>
              <w:top w:val="single" w:sz="4" w:space="0" w:color="auto"/>
              <w:left w:val="single" w:sz="4" w:space="0" w:color="auto"/>
              <w:bottom w:val="single" w:sz="4" w:space="0" w:color="auto"/>
              <w:right w:val="single" w:sz="4" w:space="0" w:color="auto"/>
            </w:tcBorders>
          </w:tcPr>
          <w:p w14:paraId="597DB66E" w14:textId="77777777" w:rsidR="00024E8A" w:rsidRDefault="00024E8A">
            <w:pPr>
              <w:pStyle w:val="ConsPlusNormal"/>
              <w:jc w:val="center"/>
            </w:pPr>
            <w:r>
              <w:t>X</w:t>
            </w:r>
          </w:p>
        </w:tc>
        <w:tc>
          <w:tcPr>
            <w:tcW w:w="1006" w:type="dxa"/>
            <w:tcBorders>
              <w:top w:val="single" w:sz="4" w:space="0" w:color="auto"/>
              <w:left w:val="single" w:sz="4" w:space="0" w:color="auto"/>
              <w:bottom w:val="single" w:sz="4" w:space="0" w:color="auto"/>
              <w:right w:val="single" w:sz="4" w:space="0" w:color="auto"/>
            </w:tcBorders>
          </w:tcPr>
          <w:p w14:paraId="46CC8A34" w14:textId="77777777" w:rsidR="00024E8A" w:rsidRDefault="00024E8A">
            <w:pPr>
              <w:pStyle w:val="ConsPlusNormal"/>
              <w:jc w:val="center"/>
            </w:pPr>
            <w:r>
              <w:t>X</w:t>
            </w:r>
          </w:p>
        </w:tc>
      </w:tr>
      <w:tr w:rsidR="00024E8A" w14:paraId="05D1DF65" w14:textId="77777777">
        <w:tc>
          <w:tcPr>
            <w:tcW w:w="850" w:type="dxa"/>
            <w:tcBorders>
              <w:top w:val="single" w:sz="4" w:space="0" w:color="auto"/>
              <w:left w:val="single" w:sz="4" w:space="0" w:color="auto"/>
              <w:bottom w:val="single" w:sz="4" w:space="0" w:color="auto"/>
              <w:right w:val="single" w:sz="4" w:space="0" w:color="auto"/>
            </w:tcBorders>
          </w:tcPr>
          <w:p w14:paraId="110A7F24" w14:textId="77777777" w:rsidR="00024E8A" w:rsidRDefault="00024E8A">
            <w:pPr>
              <w:pStyle w:val="ConsPlusNormal"/>
              <w:jc w:val="center"/>
            </w:pPr>
            <w:r>
              <w:t>14.1</w:t>
            </w:r>
          </w:p>
        </w:tc>
        <w:tc>
          <w:tcPr>
            <w:tcW w:w="15451" w:type="dxa"/>
            <w:gridSpan w:val="12"/>
            <w:tcBorders>
              <w:top w:val="single" w:sz="4" w:space="0" w:color="auto"/>
              <w:left w:val="single" w:sz="4" w:space="0" w:color="auto"/>
              <w:bottom w:val="single" w:sz="4" w:space="0" w:color="auto"/>
              <w:right w:val="single" w:sz="4" w:space="0" w:color="auto"/>
            </w:tcBorders>
          </w:tcPr>
          <w:p w14:paraId="5ABC533B" w14:textId="77777777" w:rsidR="00024E8A" w:rsidRDefault="00024E8A">
            <w:pPr>
              <w:pStyle w:val="ConsPlusNormal"/>
              <w:jc w:val="center"/>
            </w:pPr>
            <w:r>
              <w:t>В рамках мероприятия осуществляется предоставление средств муниципальным образованиям Астраханской области для создания комиссий по делам несовершеннолетних и защите их прав</w:t>
            </w:r>
          </w:p>
        </w:tc>
      </w:tr>
    </w:tbl>
    <w:p w14:paraId="5F73DAD0" w14:textId="77777777" w:rsidR="00024E8A" w:rsidRDefault="00024E8A">
      <w:pPr>
        <w:pStyle w:val="ConsPlusNormal"/>
        <w:jc w:val="both"/>
      </w:pPr>
    </w:p>
    <w:p w14:paraId="7A9E5572" w14:textId="77777777" w:rsidR="00024E8A" w:rsidRDefault="00024E8A">
      <w:pPr>
        <w:pStyle w:val="ConsPlusNormal"/>
        <w:jc w:val="center"/>
        <w:outlineLvl w:val="2"/>
        <w:rPr>
          <w:b/>
          <w:bCs/>
        </w:rPr>
      </w:pPr>
      <w:r>
        <w:rPr>
          <w:b/>
          <w:bCs/>
        </w:rPr>
        <w:t>5. Финансовое обеспечение</w:t>
      </w:r>
    </w:p>
    <w:p w14:paraId="2740E83B" w14:textId="77777777" w:rsidR="00024E8A" w:rsidRDefault="00024E8A">
      <w:pPr>
        <w:pStyle w:val="ConsPlusNormal"/>
        <w:jc w:val="center"/>
        <w:rPr>
          <w:b/>
          <w:bCs/>
        </w:rPr>
      </w:pPr>
      <w:r>
        <w:rPr>
          <w:b/>
          <w:bCs/>
        </w:rPr>
        <w:t>комплекса процессных мероприятий</w:t>
      </w:r>
    </w:p>
    <w:p w14:paraId="0019F5FB"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460"/>
        <w:gridCol w:w="1460"/>
        <w:gridCol w:w="1460"/>
        <w:gridCol w:w="1460"/>
        <w:gridCol w:w="1460"/>
        <w:gridCol w:w="1460"/>
        <w:gridCol w:w="1460"/>
        <w:gridCol w:w="1669"/>
      </w:tblGrid>
      <w:tr w:rsidR="00024E8A" w14:paraId="4D020EC2" w14:textId="77777777">
        <w:tc>
          <w:tcPr>
            <w:tcW w:w="3288" w:type="dxa"/>
            <w:vMerge w:val="restart"/>
            <w:tcBorders>
              <w:top w:val="single" w:sz="4" w:space="0" w:color="auto"/>
              <w:left w:val="single" w:sz="4" w:space="0" w:color="auto"/>
              <w:bottom w:val="single" w:sz="4" w:space="0" w:color="auto"/>
              <w:right w:val="single" w:sz="4" w:space="0" w:color="auto"/>
            </w:tcBorders>
            <w:vAlign w:val="center"/>
          </w:tcPr>
          <w:p w14:paraId="7EFE49CA" w14:textId="77777777" w:rsidR="00024E8A" w:rsidRDefault="00024E8A">
            <w:pPr>
              <w:pStyle w:val="ConsPlusNormal"/>
              <w:jc w:val="center"/>
            </w:pPr>
            <w:r>
              <w:t>Наименование мероприятия (результата) /источник финансового обеспечения</w:t>
            </w:r>
          </w:p>
        </w:tc>
        <w:tc>
          <w:tcPr>
            <w:tcW w:w="11889" w:type="dxa"/>
            <w:gridSpan w:val="8"/>
            <w:tcBorders>
              <w:top w:val="single" w:sz="4" w:space="0" w:color="auto"/>
              <w:left w:val="single" w:sz="4" w:space="0" w:color="auto"/>
              <w:bottom w:val="single" w:sz="4" w:space="0" w:color="auto"/>
              <w:right w:val="single" w:sz="4" w:space="0" w:color="auto"/>
            </w:tcBorders>
            <w:vAlign w:val="center"/>
          </w:tcPr>
          <w:p w14:paraId="7C61BFA5" w14:textId="77777777" w:rsidR="00024E8A" w:rsidRDefault="00024E8A">
            <w:pPr>
              <w:pStyle w:val="ConsPlusNormal"/>
              <w:jc w:val="center"/>
            </w:pPr>
            <w:r>
              <w:t>Объем финансового обеспечения по годам реализации, тыс. рублей</w:t>
            </w:r>
          </w:p>
        </w:tc>
      </w:tr>
      <w:tr w:rsidR="00024E8A" w14:paraId="75EEA822" w14:textId="77777777">
        <w:tc>
          <w:tcPr>
            <w:tcW w:w="3288" w:type="dxa"/>
            <w:vMerge/>
            <w:tcBorders>
              <w:top w:val="single" w:sz="4" w:space="0" w:color="auto"/>
              <w:left w:val="single" w:sz="4" w:space="0" w:color="auto"/>
              <w:bottom w:val="single" w:sz="4" w:space="0" w:color="auto"/>
              <w:right w:val="single" w:sz="4" w:space="0" w:color="auto"/>
            </w:tcBorders>
          </w:tcPr>
          <w:p w14:paraId="62FCFF04" w14:textId="77777777" w:rsidR="00024E8A" w:rsidRDefault="00024E8A">
            <w:pPr>
              <w:pStyle w:val="ConsPlusNormal"/>
              <w:jc w:val="center"/>
            </w:pPr>
          </w:p>
        </w:tc>
        <w:tc>
          <w:tcPr>
            <w:tcW w:w="1460" w:type="dxa"/>
            <w:tcBorders>
              <w:top w:val="single" w:sz="4" w:space="0" w:color="auto"/>
              <w:left w:val="single" w:sz="4" w:space="0" w:color="auto"/>
              <w:bottom w:val="single" w:sz="4" w:space="0" w:color="auto"/>
              <w:right w:val="single" w:sz="4" w:space="0" w:color="auto"/>
            </w:tcBorders>
            <w:vAlign w:val="center"/>
          </w:tcPr>
          <w:p w14:paraId="1ED034CA" w14:textId="77777777" w:rsidR="00024E8A" w:rsidRDefault="00024E8A">
            <w:pPr>
              <w:pStyle w:val="ConsPlusNormal"/>
              <w:jc w:val="center"/>
            </w:pPr>
            <w:r>
              <w:t>2024</w:t>
            </w:r>
          </w:p>
        </w:tc>
        <w:tc>
          <w:tcPr>
            <w:tcW w:w="1460" w:type="dxa"/>
            <w:tcBorders>
              <w:top w:val="single" w:sz="4" w:space="0" w:color="auto"/>
              <w:left w:val="single" w:sz="4" w:space="0" w:color="auto"/>
              <w:bottom w:val="single" w:sz="4" w:space="0" w:color="auto"/>
              <w:right w:val="single" w:sz="4" w:space="0" w:color="auto"/>
            </w:tcBorders>
            <w:vAlign w:val="center"/>
          </w:tcPr>
          <w:p w14:paraId="3485F849" w14:textId="77777777" w:rsidR="00024E8A" w:rsidRDefault="00024E8A">
            <w:pPr>
              <w:pStyle w:val="ConsPlusNormal"/>
              <w:jc w:val="center"/>
            </w:pPr>
            <w:r>
              <w:t>2025</w:t>
            </w:r>
          </w:p>
        </w:tc>
        <w:tc>
          <w:tcPr>
            <w:tcW w:w="1460" w:type="dxa"/>
            <w:tcBorders>
              <w:top w:val="single" w:sz="4" w:space="0" w:color="auto"/>
              <w:left w:val="single" w:sz="4" w:space="0" w:color="auto"/>
              <w:bottom w:val="single" w:sz="4" w:space="0" w:color="auto"/>
              <w:right w:val="single" w:sz="4" w:space="0" w:color="auto"/>
            </w:tcBorders>
            <w:vAlign w:val="center"/>
          </w:tcPr>
          <w:p w14:paraId="1292C643" w14:textId="77777777" w:rsidR="00024E8A" w:rsidRDefault="00024E8A">
            <w:pPr>
              <w:pStyle w:val="ConsPlusNormal"/>
              <w:jc w:val="center"/>
            </w:pPr>
            <w:r>
              <w:t>2026</w:t>
            </w:r>
          </w:p>
        </w:tc>
        <w:tc>
          <w:tcPr>
            <w:tcW w:w="1460" w:type="dxa"/>
            <w:tcBorders>
              <w:top w:val="single" w:sz="4" w:space="0" w:color="auto"/>
              <w:left w:val="single" w:sz="4" w:space="0" w:color="auto"/>
              <w:bottom w:val="single" w:sz="4" w:space="0" w:color="auto"/>
              <w:right w:val="single" w:sz="4" w:space="0" w:color="auto"/>
            </w:tcBorders>
            <w:vAlign w:val="center"/>
          </w:tcPr>
          <w:p w14:paraId="23CCC598" w14:textId="77777777" w:rsidR="00024E8A" w:rsidRDefault="00024E8A">
            <w:pPr>
              <w:pStyle w:val="ConsPlusNormal"/>
              <w:jc w:val="center"/>
            </w:pPr>
            <w:r>
              <w:t>2027</w:t>
            </w:r>
          </w:p>
        </w:tc>
        <w:tc>
          <w:tcPr>
            <w:tcW w:w="1460" w:type="dxa"/>
            <w:tcBorders>
              <w:top w:val="single" w:sz="4" w:space="0" w:color="auto"/>
              <w:left w:val="single" w:sz="4" w:space="0" w:color="auto"/>
              <w:bottom w:val="single" w:sz="4" w:space="0" w:color="auto"/>
              <w:right w:val="single" w:sz="4" w:space="0" w:color="auto"/>
            </w:tcBorders>
            <w:vAlign w:val="center"/>
          </w:tcPr>
          <w:p w14:paraId="01C5161D" w14:textId="77777777" w:rsidR="00024E8A" w:rsidRDefault="00024E8A">
            <w:pPr>
              <w:pStyle w:val="ConsPlusNormal"/>
              <w:jc w:val="center"/>
            </w:pPr>
            <w:r>
              <w:t>2028</w:t>
            </w:r>
          </w:p>
        </w:tc>
        <w:tc>
          <w:tcPr>
            <w:tcW w:w="1460" w:type="dxa"/>
            <w:tcBorders>
              <w:top w:val="single" w:sz="4" w:space="0" w:color="auto"/>
              <w:left w:val="single" w:sz="4" w:space="0" w:color="auto"/>
              <w:bottom w:val="single" w:sz="4" w:space="0" w:color="auto"/>
              <w:right w:val="single" w:sz="4" w:space="0" w:color="auto"/>
            </w:tcBorders>
            <w:vAlign w:val="center"/>
          </w:tcPr>
          <w:p w14:paraId="00EE0B5D" w14:textId="77777777" w:rsidR="00024E8A" w:rsidRDefault="00024E8A">
            <w:pPr>
              <w:pStyle w:val="ConsPlusNormal"/>
              <w:jc w:val="center"/>
            </w:pPr>
            <w:r>
              <w:t>2029</w:t>
            </w:r>
          </w:p>
        </w:tc>
        <w:tc>
          <w:tcPr>
            <w:tcW w:w="1460" w:type="dxa"/>
            <w:tcBorders>
              <w:top w:val="single" w:sz="4" w:space="0" w:color="auto"/>
              <w:left w:val="single" w:sz="4" w:space="0" w:color="auto"/>
              <w:bottom w:val="single" w:sz="4" w:space="0" w:color="auto"/>
              <w:right w:val="single" w:sz="4" w:space="0" w:color="auto"/>
            </w:tcBorders>
            <w:vAlign w:val="center"/>
          </w:tcPr>
          <w:p w14:paraId="4736A470" w14:textId="77777777" w:rsidR="00024E8A" w:rsidRDefault="00024E8A">
            <w:pPr>
              <w:pStyle w:val="ConsPlusNormal"/>
              <w:jc w:val="center"/>
            </w:pPr>
            <w:r>
              <w:t>2030</w:t>
            </w:r>
          </w:p>
        </w:tc>
        <w:tc>
          <w:tcPr>
            <w:tcW w:w="1669" w:type="dxa"/>
            <w:tcBorders>
              <w:top w:val="single" w:sz="4" w:space="0" w:color="auto"/>
              <w:left w:val="single" w:sz="4" w:space="0" w:color="auto"/>
              <w:bottom w:val="single" w:sz="4" w:space="0" w:color="auto"/>
              <w:right w:val="single" w:sz="4" w:space="0" w:color="auto"/>
            </w:tcBorders>
            <w:vAlign w:val="center"/>
          </w:tcPr>
          <w:p w14:paraId="164F2943" w14:textId="77777777" w:rsidR="00024E8A" w:rsidRDefault="00024E8A">
            <w:pPr>
              <w:pStyle w:val="ConsPlusNormal"/>
              <w:jc w:val="center"/>
            </w:pPr>
            <w:r>
              <w:t>Всего</w:t>
            </w:r>
          </w:p>
        </w:tc>
      </w:tr>
      <w:tr w:rsidR="00024E8A" w14:paraId="13294DB4" w14:textId="77777777">
        <w:tc>
          <w:tcPr>
            <w:tcW w:w="3288" w:type="dxa"/>
            <w:tcBorders>
              <w:top w:val="single" w:sz="4" w:space="0" w:color="auto"/>
              <w:left w:val="single" w:sz="4" w:space="0" w:color="auto"/>
              <w:bottom w:val="single" w:sz="4" w:space="0" w:color="auto"/>
              <w:right w:val="single" w:sz="4" w:space="0" w:color="auto"/>
            </w:tcBorders>
          </w:tcPr>
          <w:p w14:paraId="5FB5146A" w14:textId="77777777" w:rsidR="00024E8A" w:rsidRDefault="00024E8A">
            <w:pPr>
              <w:pStyle w:val="ConsPlusNormal"/>
              <w:jc w:val="center"/>
            </w:pPr>
            <w:r>
              <w:t>1</w:t>
            </w:r>
          </w:p>
        </w:tc>
        <w:tc>
          <w:tcPr>
            <w:tcW w:w="1460" w:type="dxa"/>
            <w:tcBorders>
              <w:top w:val="single" w:sz="4" w:space="0" w:color="auto"/>
              <w:left w:val="single" w:sz="4" w:space="0" w:color="auto"/>
              <w:bottom w:val="single" w:sz="4" w:space="0" w:color="auto"/>
              <w:right w:val="single" w:sz="4" w:space="0" w:color="auto"/>
            </w:tcBorders>
          </w:tcPr>
          <w:p w14:paraId="40DD0E49" w14:textId="77777777" w:rsidR="00024E8A" w:rsidRDefault="00024E8A">
            <w:pPr>
              <w:pStyle w:val="ConsPlusNormal"/>
              <w:jc w:val="center"/>
            </w:pPr>
            <w:r>
              <w:t>2</w:t>
            </w:r>
          </w:p>
        </w:tc>
        <w:tc>
          <w:tcPr>
            <w:tcW w:w="1460" w:type="dxa"/>
            <w:tcBorders>
              <w:top w:val="single" w:sz="4" w:space="0" w:color="auto"/>
              <w:left w:val="single" w:sz="4" w:space="0" w:color="auto"/>
              <w:bottom w:val="single" w:sz="4" w:space="0" w:color="auto"/>
              <w:right w:val="single" w:sz="4" w:space="0" w:color="auto"/>
            </w:tcBorders>
          </w:tcPr>
          <w:p w14:paraId="7B79CFF2" w14:textId="77777777" w:rsidR="00024E8A" w:rsidRDefault="00024E8A">
            <w:pPr>
              <w:pStyle w:val="ConsPlusNormal"/>
              <w:jc w:val="center"/>
            </w:pPr>
            <w:r>
              <w:t>3</w:t>
            </w:r>
          </w:p>
        </w:tc>
        <w:tc>
          <w:tcPr>
            <w:tcW w:w="1460" w:type="dxa"/>
            <w:tcBorders>
              <w:top w:val="single" w:sz="4" w:space="0" w:color="auto"/>
              <w:left w:val="single" w:sz="4" w:space="0" w:color="auto"/>
              <w:bottom w:val="single" w:sz="4" w:space="0" w:color="auto"/>
              <w:right w:val="single" w:sz="4" w:space="0" w:color="auto"/>
            </w:tcBorders>
          </w:tcPr>
          <w:p w14:paraId="0B2B776B" w14:textId="77777777" w:rsidR="00024E8A" w:rsidRDefault="00024E8A">
            <w:pPr>
              <w:pStyle w:val="ConsPlusNormal"/>
              <w:jc w:val="center"/>
            </w:pPr>
            <w:r>
              <w:t>4</w:t>
            </w:r>
          </w:p>
        </w:tc>
        <w:tc>
          <w:tcPr>
            <w:tcW w:w="1460" w:type="dxa"/>
            <w:tcBorders>
              <w:top w:val="single" w:sz="4" w:space="0" w:color="auto"/>
              <w:left w:val="single" w:sz="4" w:space="0" w:color="auto"/>
              <w:bottom w:val="single" w:sz="4" w:space="0" w:color="auto"/>
              <w:right w:val="single" w:sz="4" w:space="0" w:color="auto"/>
            </w:tcBorders>
          </w:tcPr>
          <w:p w14:paraId="1D910B21" w14:textId="77777777" w:rsidR="00024E8A" w:rsidRDefault="00024E8A">
            <w:pPr>
              <w:pStyle w:val="ConsPlusNormal"/>
              <w:jc w:val="center"/>
            </w:pPr>
            <w:r>
              <w:t>5</w:t>
            </w:r>
          </w:p>
        </w:tc>
        <w:tc>
          <w:tcPr>
            <w:tcW w:w="1460" w:type="dxa"/>
            <w:tcBorders>
              <w:top w:val="single" w:sz="4" w:space="0" w:color="auto"/>
              <w:left w:val="single" w:sz="4" w:space="0" w:color="auto"/>
              <w:bottom w:val="single" w:sz="4" w:space="0" w:color="auto"/>
              <w:right w:val="single" w:sz="4" w:space="0" w:color="auto"/>
            </w:tcBorders>
          </w:tcPr>
          <w:p w14:paraId="6064C0DC" w14:textId="77777777" w:rsidR="00024E8A" w:rsidRDefault="00024E8A">
            <w:pPr>
              <w:pStyle w:val="ConsPlusNormal"/>
              <w:jc w:val="center"/>
            </w:pPr>
            <w:r>
              <w:t>6</w:t>
            </w:r>
          </w:p>
        </w:tc>
        <w:tc>
          <w:tcPr>
            <w:tcW w:w="1460" w:type="dxa"/>
            <w:tcBorders>
              <w:top w:val="single" w:sz="4" w:space="0" w:color="auto"/>
              <w:left w:val="single" w:sz="4" w:space="0" w:color="auto"/>
              <w:bottom w:val="single" w:sz="4" w:space="0" w:color="auto"/>
              <w:right w:val="single" w:sz="4" w:space="0" w:color="auto"/>
            </w:tcBorders>
          </w:tcPr>
          <w:p w14:paraId="1447A9E4" w14:textId="77777777" w:rsidR="00024E8A" w:rsidRDefault="00024E8A">
            <w:pPr>
              <w:pStyle w:val="ConsPlusNormal"/>
              <w:jc w:val="center"/>
            </w:pPr>
            <w:r>
              <w:t>7</w:t>
            </w:r>
          </w:p>
        </w:tc>
        <w:tc>
          <w:tcPr>
            <w:tcW w:w="1460" w:type="dxa"/>
            <w:tcBorders>
              <w:top w:val="single" w:sz="4" w:space="0" w:color="auto"/>
              <w:left w:val="single" w:sz="4" w:space="0" w:color="auto"/>
              <w:bottom w:val="single" w:sz="4" w:space="0" w:color="auto"/>
              <w:right w:val="single" w:sz="4" w:space="0" w:color="auto"/>
            </w:tcBorders>
          </w:tcPr>
          <w:p w14:paraId="1C4D4DDF" w14:textId="77777777" w:rsidR="00024E8A" w:rsidRDefault="00024E8A">
            <w:pPr>
              <w:pStyle w:val="ConsPlusNormal"/>
              <w:jc w:val="center"/>
            </w:pPr>
            <w:r>
              <w:t>8</w:t>
            </w:r>
          </w:p>
        </w:tc>
        <w:tc>
          <w:tcPr>
            <w:tcW w:w="1669" w:type="dxa"/>
            <w:tcBorders>
              <w:top w:val="single" w:sz="4" w:space="0" w:color="auto"/>
              <w:left w:val="single" w:sz="4" w:space="0" w:color="auto"/>
              <w:bottom w:val="single" w:sz="4" w:space="0" w:color="auto"/>
              <w:right w:val="single" w:sz="4" w:space="0" w:color="auto"/>
            </w:tcBorders>
          </w:tcPr>
          <w:p w14:paraId="5CB126C5" w14:textId="77777777" w:rsidR="00024E8A" w:rsidRDefault="00024E8A">
            <w:pPr>
              <w:pStyle w:val="ConsPlusNormal"/>
              <w:jc w:val="center"/>
            </w:pPr>
            <w:r>
              <w:t>9</w:t>
            </w:r>
          </w:p>
        </w:tc>
      </w:tr>
      <w:tr w:rsidR="00024E8A" w14:paraId="3B0A8A6C" w14:textId="77777777">
        <w:tc>
          <w:tcPr>
            <w:tcW w:w="3288" w:type="dxa"/>
            <w:tcBorders>
              <w:top w:val="single" w:sz="4" w:space="0" w:color="auto"/>
              <w:left w:val="single" w:sz="4" w:space="0" w:color="auto"/>
              <w:bottom w:val="single" w:sz="4" w:space="0" w:color="auto"/>
              <w:right w:val="single" w:sz="4" w:space="0" w:color="auto"/>
            </w:tcBorders>
          </w:tcPr>
          <w:p w14:paraId="3296A8B7" w14:textId="77777777" w:rsidR="00024E8A" w:rsidRDefault="00024E8A">
            <w:pPr>
              <w:pStyle w:val="ConsPlusNormal"/>
            </w:pPr>
            <w:r>
              <w:t>Комплекс процессных мероприятий "Обеспечение социальной поддержки обучающихся образовательных организаций Астраханской области, защита прав и интересов детей" (всего), в том числе:</w:t>
            </w:r>
          </w:p>
        </w:tc>
        <w:tc>
          <w:tcPr>
            <w:tcW w:w="1460" w:type="dxa"/>
            <w:tcBorders>
              <w:top w:val="single" w:sz="4" w:space="0" w:color="auto"/>
              <w:left w:val="single" w:sz="4" w:space="0" w:color="auto"/>
              <w:bottom w:val="single" w:sz="4" w:space="0" w:color="auto"/>
              <w:right w:val="single" w:sz="4" w:space="0" w:color="auto"/>
            </w:tcBorders>
          </w:tcPr>
          <w:p w14:paraId="58D34268" w14:textId="77777777" w:rsidR="00024E8A" w:rsidRDefault="00024E8A">
            <w:pPr>
              <w:pStyle w:val="ConsPlusNormal"/>
              <w:jc w:val="center"/>
            </w:pPr>
            <w:r>
              <w:t>441618,0</w:t>
            </w:r>
          </w:p>
        </w:tc>
        <w:tc>
          <w:tcPr>
            <w:tcW w:w="1460" w:type="dxa"/>
            <w:tcBorders>
              <w:top w:val="single" w:sz="4" w:space="0" w:color="auto"/>
              <w:left w:val="single" w:sz="4" w:space="0" w:color="auto"/>
              <w:bottom w:val="single" w:sz="4" w:space="0" w:color="auto"/>
              <w:right w:val="single" w:sz="4" w:space="0" w:color="auto"/>
            </w:tcBorders>
          </w:tcPr>
          <w:p w14:paraId="3BA76606" w14:textId="77777777" w:rsidR="00024E8A" w:rsidRDefault="00024E8A">
            <w:pPr>
              <w:pStyle w:val="ConsPlusNormal"/>
              <w:jc w:val="center"/>
            </w:pPr>
            <w:r>
              <w:t>422462,7</w:t>
            </w:r>
          </w:p>
        </w:tc>
        <w:tc>
          <w:tcPr>
            <w:tcW w:w="1460" w:type="dxa"/>
            <w:tcBorders>
              <w:top w:val="single" w:sz="4" w:space="0" w:color="auto"/>
              <w:left w:val="single" w:sz="4" w:space="0" w:color="auto"/>
              <w:bottom w:val="single" w:sz="4" w:space="0" w:color="auto"/>
              <w:right w:val="single" w:sz="4" w:space="0" w:color="auto"/>
            </w:tcBorders>
          </w:tcPr>
          <w:p w14:paraId="2001D0A5" w14:textId="77777777" w:rsidR="00024E8A" w:rsidRDefault="00024E8A">
            <w:pPr>
              <w:pStyle w:val="ConsPlusNormal"/>
              <w:jc w:val="center"/>
            </w:pPr>
            <w:r>
              <w:t>441719,5</w:t>
            </w:r>
          </w:p>
        </w:tc>
        <w:tc>
          <w:tcPr>
            <w:tcW w:w="1460" w:type="dxa"/>
            <w:tcBorders>
              <w:top w:val="single" w:sz="4" w:space="0" w:color="auto"/>
              <w:left w:val="single" w:sz="4" w:space="0" w:color="auto"/>
              <w:bottom w:val="single" w:sz="4" w:space="0" w:color="auto"/>
              <w:right w:val="single" w:sz="4" w:space="0" w:color="auto"/>
            </w:tcBorders>
          </w:tcPr>
          <w:p w14:paraId="00AE02F7" w14:textId="77777777" w:rsidR="00024E8A" w:rsidRDefault="00024E8A">
            <w:pPr>
              <w:pStyle w:val="ConsPlusNormal"/>
              <w:jc w:val="center"/>
            </w:pPr>
            <w:r>
              <w:t>519538,3</w:t>
            </w:r>
          </w:p>
        </w:tc>
        <w:tc>
          <w:tcPr>
            <w:tcW w:w="1460" w:type="dxa"/>
            <w:tcBorders>
              <w:top w:val="single" w:sz="4" w:space="0" w:color="auto"/>
              <w:left w:val="single" w:sz="4" w:space="0" w:color="auto"/>
              <w:bottom w:val="single" w:sz="4" w:space="0" w:color="auto"/>
              <w:right w:val="single" w:sz="4" w:space="0" w:color="auto"/>
            </w:tcBorders>
          </w:tcPr>
          <w:p w14:paraId="2EB479F9" w14:textId="77777777" w:rsidR="00024E8A" w:rsidRDefault="00024E8A">
            <w:pPr>
              <w:pStyle w:val="ConsPlusNormal"/>
              <w:jc w:val="center"/>
            </w:pPr>
            <w:r>
              <w:t>540319,7</w:t>
            </w:r>
          </w:p>
        </w:tc>
        <w:tc>
          <w:tcPr>
            <w:tcW w:w="1460" w:type="dxa"/>
            <w:tcBorders>
              <w:top w:val="single" w:sz="4" w:space="0" w:color="auto"/>
              <w:left w:val="single" w:sz="4" w:space="0" w:color="auto"/>
              <w:bottom w:val="single" w:sz="4" w:space="0" w:color="auto"/>
              <w:right w:val="single" w:sz="4" w:space="0" w:color="auto"/>
            </w:tcBorders>
          </w:tcPr>
          <w:p w14:paraId="5CB820CB" w14:textId="77777777" w:rsidR="00024E8A" w:rsidRDefault="00024E8A">
            <w:pPr>
              <w:pStyle w:val="ConsPlusNormal"/>
              <w:jc w:val="center"/>
            </w:pPr>
            <w:r>
              <w:t>561932,6</w:t>
            </w:r>
          </w:p>
        </w:tc>
        <w:tc>
          <w:tcPr>
            <w:tcW w:w="1460" w:type="dxa"/>
            <w:tcBorders>
              <w:top w:val="single" w:sz="4" w:space="0" w:color="auto"/>
              <w:left w:val="single" w:sz="4" w:space="0" w:color="auto"/>
              <w:bottom w:val="single" w:sz="4" w:space="0" w:color="auto"/>
              <w:right w:val="single" w:sz="4" w:space="0" w:color="auto"/>
            </w:tcBorders>
          </w:tcPr>
          <w:p w14:paraId="1ECF0133" w14:textId="77777777" w:rsidR="00024E8A" w:rsidRDefault="00024E8A">
            <w:pPr>
              <w:pStyle w:val="ConsPlusNormal"/>
              <w:jc w:val="center"/>
            </w:pPr>
            <w:r>
              <w:t>584410,0</w:t>
            </w:r>
          </w:p>
        </w:tc>
        <w:tc>
          <w:tcPr>
            <w:tcW w:w="1669" w:type="dxa"/>
            <w:tcBorders>
              <w:top w:val="single" w:sz="4" w:space="0" w:color="auto"/>
              <w:left w:val="single" w:sz="4" w:space="0" w:color="auto"/>
              <w:bottom w:val="single" w:sz="4" w:space="0" w:color="auto"/>
              <w:right w:val="single" w:sz="4" w:space="0" w:color="auto"/>
            </w:tcBorders>
          </w:tcPr>
          <w:p w14:paraId="066DBD79" w14:textId="77777777" w:rsidR="00024E8A" w:rsidRDefault="00024E8A">
            <w:pPr>
              <w:pStyle w:val="ConsPlusNormal"/>
              <w:jc w:val="center"/>
            </w:pPr>
            <w:r>
              <w:t>3512000,8</w:t>
            </w:r>
          </w:p>
        </w:tc>
      </w:tr>
      <w:tr w:rsidR="00024E8A" w14:paraId="74F42458" w14:textId="77777777">
        <w:tc>
          <w:tcPr>
            <w:tcW w:w="3288" w:type="dxa"/>
            <w:tcBorders>
              <w:top w:val="single" w:sz="4" w:space="0" w:color="auto"/>
              <w:left w:val="single" w:sz="4" w:space="0" w:color="auto"/>
              <w:bottom w:val="single" w:sz="4" w:space="0" w:color="auto"/>
              <w:right w:val="single" w:sz="4" w:space="0" w:color="auto"/>
            </w:tcBorders>
          </w:tcPr>
          <w:p w14:paraId="1E6D254E" w14:textId="77777777" w:rsidR="00024E8A" w:rsidRDefault="00024E8A">
            <w:pPr>
              <w:pStyle w:val="ConsPlusNormal"/>
            </w:pPr>
            <w:r>
              <w:t>Бюджет Астраханской области (всего), из них:</w:t>
            </w:r>
          </w:p>
        </w:tc>
        <w:tc>
          <w:tcPr>
            <w:tcW w:w="1460" w:type="dxa"/>
            <w:tcBorders>
              <w:top w:val="single" w:sz="4" w:space="0" w:color="auto"/>
              <w:left w:val="single" w:sz="4" w:space="0" w:color="auto"/>
              <w:bottom w:val="single" w:sz="4" w:space="0" w:color="auto"/>
              <w:right w:val="single" w:sz="4" w:space="0" w:color="auto"/>
            </w:tcBorders>
          </w:tcPr>
          <w:p w14:paraId="5C3CF388" w14:textId="77777777" w:rsidR="00024E8A" w:rsidRDefault="00024E8A">
            <w:pPr>
              <w:pStyle w:val="ConsPlusNormal"/>
              <w:jc w:val="center"/>
            </w:pPr>
            <w:r>
              <w:t>441618,0</w:t>
            </w:r>
          </w:p>
        </w:tc>
        <w:tc>
          <w:tcPr>
            <w:tcW w:w="1460" w:type="dxa"/>
            <w:tcBorders>
              <w:top w:val="single" w:sz="4" w:space="0" w:color="auto"/>
              <w:left w:val="single" w:sz="4" w:space="0" w:color="auto"/>
              <w:bottom w:val="single" w:sz="4" w:space="0" w:color="auto"/>
              <w:right w:val="single" w:sz="4" w:space="0" w:color="auto"/>
            </w:tcBorders>
          </w:tcPr>
          <w:p w14:paraId="29578C36" w14:textId="77777777" w:rsidR="00024E8A" w:rsidRDefault="00024E8A">
            <w:pPr>
              <w:pStyle w:val="ConsPlusNormal"/>
              <w:jc w:val="center"/>
            </w:pPr>
            <w:r>
              <w:t>422462,7</w:t>
            </w:r>
          </w:p>
        </w:tc>
        <w:tc>
          <w:tcPr>
            <w:tcW w:w="1460" w:type="dxa"/>
            <w:tcBorders>
              <w:top w:val="single" w:sz="4" w:space="0" w:color="auto"/>
              <w:left w:val="single" w:sz="4" w:space="0" w:color="auto"/>
              <w:bottom w:val="single" w:sz="4" w:space="0" w:color="auto"/>
              <w:right w:val="single" w:sz="4" w:space="0" w:color="auto"/>
            </w:tcBorders>
          </w:tcPr>
          <w:p w14:paraId="1EAACB5C" w14:textId="77777777" w:rsidR="00024E8A" w:rsidRDefault="00024E8A">
            <w:pPr>
              <w:pStyle w:val="ConsPlusNormal"/>
              <w:jc w:val="center"/>
            </w:pPr>
            <w:r>
              <w:t>441719,5</w:t>
            </w:r>
          </w:p>
        </w:tc>
        <w:tc>
          <w:tcPr>
            <w:tcW w:w="1460" w:type="dxa"/>
            <w:tcBorders>
              <w:top w:val="single" w:sz="4" w:space="0" w:color="auto"/>
              <w:left w:val="single" w:sz="4" w:space="0" w:color="auto"/>
              <w:bottom w:val="single" w:sz="4" w:space="0" w:color="auto"/>
              <w:right w:val="single" w:sz="4" w:space="0" w:color="auto"/>
            </w:tcBorders>
          </w:tcPr>
          <w:p w14:paraId="194856CD" w14:textId="77777777" w:rsidR="00024E8A" w:rsidRDefault="00024E8A">
            <w:pPr>
              <w:pStyle w:val="ConsPlusNormal"/>
              <w:jc w:val="center"/>
            </w:pPr>
            <w:r>
              <w:t>519538,3</w:t>
            </w:r>
          </w:p>
        </w:tc>
        <w:tc>
          <w:tcPr>
            <w:tcW w:w="1460" w:type="dxa"/>
            <w:tcBorders>
              <w:top w:val="single" w:sz="4" w:space="0" w:color="auto"/>
              <w:left w:val="single" w:sz="4" w:space="0" w:color="auto"/>
              <w:bottom w:val="single" w:sz="4" w:space="0" w:color="auto"/>
              <w:right w:val="single" w:sz="4" w:space="0" w:color="auto"/>
            </w:tcBorders>
          </w:tcPr>
          <w:p w14:paraId="0736A9CD" w14:textId="77777777" w:rsidR="00024E8A" w:rsidRDefault="00024E8A">
            <w:pPr>
              <w:pStyle w:val="ConsPlusNormal"/>
              <w:jc w:val="center"/>
            </w:pPr>
            <w:r>
              <w:t>540319,7</w:t>
            </w:r>
          </w:p>
        </w:tc>
        <w:tc>
          <w:tcPr>
            <w:tcW w:w="1460" w:type="dxa"/>
            <w:tcBorders>
              <w:top w:val="single" w:sz="4" w:space="0" w:color="auto"/>
              <w:left w:val="single" w:sz="4" w:space="0" w:color="auto"/>
              <w:bottom w:val="single" w:sz="4" w:space="0" w:color="auto"/>
              <w:right w:val="single" w:sz="4" w:space="0" w:color="auto"/>
            </w:tcBorders>
          </w:tcPr>
          <w:p w14:paraId="571CE135" w14:textId="77777777" w:rsidR="00024E8A" w:rsidRDefault="00024E8A">
            <w:pPr>
              <w:pStyle w:val="ConsPlusNormal"/>
              <w:jc w:val="center"/>
            </w:pPr>
            <w:r>
              <w:t>561932,6</w:t>
            </w:r>
          </w:p>
        </w:tc>
        <w:tc>
          <w:tcPr>
            <w:tcW w:w="1460" w:type="dxa"/>
            <w:tcBorders>
              <w:top w:val="single" w:sz="4" w:space="0" w:color="auto"/>
              <w:left w:val="single" w:sz="4" w:space="0" w:color="auto"/>
              <w:bottom w:val="single" w:sz="4" w:space="0" w:color="auto"/>
              <w:right w:val="single" w:sz="4" w:space="0" w:color="auto"/>
            </w:tcBorders>
          </w:tcPr>
          <w:p w14:paraId="09F88FE4" w14:textId="77777777" w:rsidR="00024E8A" w:rsidRDefault="00024E8A">
            <w:pPr>
              <w:pStyle w:val="ConsPlusNormal"/>
              <w:jc w:val="center"/>
            </w:pPr>
            <w:r>
              <w:t>584410,0</w:t>
            </w:r>
          </w:p>
        </w:tc>
        <w:tc>
          <w:tcPr>
            <w:tcW w:w="1669" w:type="dxa"/>
            <w:tcBorders>
              <w:top w:val="single" w:sz="4" w:space="0" w:color="auto"/>
              <w:left w:val="single" w:sz="4" w:space="0" w:color="auto"/>
              <w:bottom w:val="single" w:sz="4" w:space="0" w:color="auto"/>
              <w:right w:val="single" w:sz="4" w:space="0" w:color="auto"/>
            </w:tcBorders>
          </w:tcPr>
          <w:p w14:paraId="1FB4C4F1" w14:textId="77777777" w:rsidR="00024E8A" w:rsidRDefault="00024E8A">
            <w:pPr>
              <w:pStyle w:val="ConsPlusNormal"/>
              <w:jc w:val="center"/>
            </w:pPr>
            <w:r>
              <w:t>3512000,8</w:t>
            </w:r>
          </w:p>
        </w:tc>
      </w:tr>
      <w:tr w:rsidR="00024E8A" w14:paraId="74813425" w14:textId="77777777">
        <w:tc>
          <w:tcPr>
            <w:tcW w:w="3288" w:type="dxa"/>
            <w:tcBorders>
              <w:top w:val="single" w:sz="4" w:space="0" w:color="auto"/>
              <w:left w:val="single" w:sz="4" w:space="0" w:color="auto"/>
              <w:bottom w:val="single" w:sz="4" w:space="0" w:color="auto"/>
              <w:right w:val="single" w:sz="4" w:space="0" w:color="auto"/>
            </w:tcBorders>
          </w:tcPr>
          <w:p w14:paraId="55233928" w14:textId="77777777" w:rsidR="00024E8A" w:rsidRDefault="00024E8A">
            <w:pPr>
              <w:pStyle w:val="ConsPlusNormal"/>
            </w:pPr>
            <w:r>
              <w:t>в том числе межбюджетные трансферты из федерального бюджета (справочно)</w:t>
            </w:r>
          </w:p>
        </w:tc>
        <w:tc>
          <w:tcPr>
            <w:tcW w:w="1460" w:type="dxa"/>
            <w:tcBorders>
              <w:top w:val="single" w:sz="4" w:space="0" w:color="auto"/>
              <w:left w:val="single" w:sz="4" w:space="0" w:color="auto"/>
              <w:bottom w:val="single" w:sz="4" w:space="0" w:color="auto"/>
              <w:right w:val="single" w:sz="4" w:space="0" w:color="auto"/>
            </w:tcBorders>
          </w:tcPr>
          <w:p w14:paraId="435490AB"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E3EC17F"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891E2A7"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FB0FF61"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441F67F"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19A19D6"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FDE0D52"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44B1CFE4" w14:textId="77777777" w:rsidR="00024E8A" w:rsidRDefault="00024E8A">
            <w:pPr>
              <w:pStyle w:val="ConsPlusNormal"/>
              <w:jc w:val="center"/>
            </w:pPr>
            <w:r>
              <w:t>0,0</w:t>
            </w:r>
          </w:p>
        </w:tc>
      </w:tr>
      <w:tr w:rsidR="00024E8A" w14:paraId="7DF2167B" w14:textId="77777777">
        <w:tc>
          <w:tcPr>
            <w:tcW w:w="3288" w:type="dxa"/>
            <w:tcBorders>
              <w:top w:val="single" w:sz="4" w:space="0" w:color="auto"/>
              <w:left w:val="single" w:sz="4" w:space="0" w:color="auto"/>
              <w:bottom w:val="single" w:sz="4" w:space="0" w:color="auto"/>
              <w:right w:val="single" w:sz="4" w:space="0" w:color="auto"/>
            </w:tcBorders>
          </w:tcPr>
          <w:p w14:paraId="1BBA52E0"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460" w:type="dxa"/>
            <w:tcBorders>
              <w:top w:val="single" w:sz="4" w:space="0" w:color="auto"/>
              <w:left w:val="single" w:sz="4" w:space="0" w:color="auto"/>
              <w:bottom w:val="single" w:sz="4" w:space="0" w:color="auto"/>
              <w:right w:val="single" w:sz="4" w:space="0" w:color="auto"/>
            </w:tcBorders>
          </w:tcPr>
          <w:p w14:paraId="560A1059"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B221048"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4D76DDA"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79E19EB"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754F80E"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1BD06F5"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BC09EA0"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37922DC1" w14:textId="77777777" w:rsidR="00024E8A" w:rsidRDefault="00024E8A">
            <w:pPr>
              <w:pStyle w:val="ConsPlusNormal"/>
              <w:jc w:val="center"/>
            </w:pPr>
            <w:r>
              <w:t>0,0</w:t>
            </w:r>
          </w:p>
        </w:tc>
      </w:tr>
      <w:tr w:rsidR="00024E8A" w14:paraId="384C7800" w14:textId="77777777">
        <w:tc>
          <w:tcPr>
            <w:tcW w:w="3288" w:type="dxa"/>
            <w:tcBorders>
              <w:top w:val="single" w:sz="4" w:space="0" w:color="auto"/>
              <w:left w:val="single" w:sz="4" w:space="0" w:color="auto"/>
              <w:bottom w:val="single" w:sz="4" w:space="0" w:color="auto"/>
              <w:right w:val="single" w:sz="4" w:space="0" w:color="auto"/>
            </w:tcBorders>
          </w:tcPr>
          <w:p w14:paraId="4B5576ED" w14:textId="77777777" w:rsidR="00024E8A" w:rsidRDefault="00024E8A">
            <w:pPr>
              <w:pStyle w:val="ConsPlusNormal"/>
            </w:pPr>
            <w:r>
              <w:t>межбюджетные трансферты местным бюджетам</w:t>
            </w:r>
          </w:p>
        </w:tc>
        <w:tc>
          <w:tcPr>
            <w:tcW w:w="1460" w:type="dxa"/>
            <w:tcBorders>
              <w:top w:val="single" w:sz="4" w:space="0" w:color="auto"/>
              <w:left w:val="single" w:sz="4" w:space="0" w:color="auto"/>
              <w:bottom w:val="single" w:sz="4" w:space="0" w:color="auto"/>
              <w:right w:val="single" w:sz="4" w:space="0" w:color="auto"/>
            </w:tcBorders>
          </w:tcPr>
          <w:p w14:paraId="28C040E2" w14:textId="77777777" w:rsidR="00024E8A" w:rsidRDefault="00024E8A">
            <w:pPr>
              <w:pStyle w:val="ConsPlusNormal"/>
              <w:jc w:val="center"/>
            </w:pPr>
            <w:r>
              <w:t>125487,3</w:t>
            </w:r>
          </w:p>
        </w:tc>
        <w:tc>
          <w:tcPr>
            <w:tcW w:w="1460" w:type="dxa"/>
            <w:tcBorders>
              <w:top w:val="single" w:sz="4" w:space="0" w:color="auto"/>
              <w:left w:val="single" w:sz="4" w:space="0" w:color="auto"/>
              <w:bottom w:val="single" w:sz="4" w:space="0" w:color="auto"/>
              <w:right w:val="single" w:sz="4" w:space="0" w:color="auto"/>
            </w:tcBorders>
          </w:tcPr>
          <w:p w14:paraId="7285EF52" w14:textId="77777777" w:rsidR="00024E8A" w:rsidRDefault="00024E8A">
            <w:pPr>
              <w:pStyle w:val="ConsPlusNormal"/>
              <w:jc w:val="center"/>
            </w:pPr>
            <w:r>
              <w:t>124085,2</w:t>
            </w:r>
          </w:p>
        </w:tc>
        <w:tc>
          <w:tcPr>
            <w:tcW w:w="1460" w:type="dxa"/>
            <w:tcBorders>
              <w:top w:val="single" w:sz="4" w:space="0" w:color="auto"/>
              <w:left w:val="single" w:sz="4" w:space="0" w:color="auto"/>
              <w:bottom w:val="single" w:sz="4" w:space="0" w:color="auto"/>
              <w:right w:val="single" w:sz="4" w:space="0" w:color="auto"/>
            </w:tcBorders>
          </w:tcPr>
          <w:p w14:paraId="173B1919" w14:textId="77777777" w:rsidR="00024E8A" w:rsidRDefault="00024E8A">
            <w:pPr>
              <w:pStyle w:val="ConsPlusNormal"/>
              <w:jc w:val="center"/>
            </w:pPr>
            <w:r>
              <w:t>123539,7</w:t>
            </w:r>
          </w:p>
        </w:tc>
        <w:tc>
          <w:tcPr>
            <w:tcW w:w="1460" w:type="dxa"/>
            <w:tcBorders>
              <w:top w:val="single" w:sz="4" w:space="0" w:color="auto"/>
              <w:left w:val="single" w:sz="4" w:space="0" w:color="auto"/>
              <w:bottom w:val="single" w:sz="4" w:space="0" w:color="auto"/>
              <w:right w:val="single" w:sz="4" w:space="0" w:color="auto"/>
            </w:tcBorders>
          </w:tcPr>
          <w:p w14:paraId="513E94BF" w14:textId="77777777" w:rsidR="00024E8A" w:rsidRDefault="00024E8A">
            <w:pPr>
              <w:pStyle w:val="ConsPlusNormal"/>
              <w:jc w:val="center"/>
            </w:pPr>
            <w:r>
              <w:t>211685,4</w:t>
            </w:r>
          </w:p>
        </w:tc>
        <w:tc>
          <w:tcPr>
            <w:tcW w:w="1460" w:type="dxa"/>
            <w:tcBorders>
              <w:top w:val="single" w:sz="4" w:space="0" w:color="auto"/>
              <w:left w:val="single" w:sz="4" w:space="0" w:color="auto"/>
              <w:bottom w:val="single" w:sz="4" w:space="0" w:color="auto"/>
              <w:right w:val="single" w:sz="4" w:space="0" w:color="auto"/>
            </w:tcBorders>
          </w:tcPr>
          <w:p w14:paraId="68DD33DC" w14:textId="77777777" w:rsidR="00024E8A" w:rsidRDefault="00024E8A">
            <w:pPr>
              <w:pStyle w:val="ConsPlusNormal"/>
              <w:jc w:val="center"/>
            </w:pPr>
            <w:r>
              <w:t>220152,8</w:t>
            </w:r>
          </w:p>
        </w:tc>
        <w:tc>
          <w:tcPr>
            <w:tcW w:w="1460" w:type="dxa"/>
            <w:tcBorders>
              <w:top w:val="single" w:sz="4" w:space="0" w:color="auto"/>
              <w:left w:val="single" w:sz="4" w:space="0" w:color="auto"/>
              <w:bottom w:val="single" w:sz="4" w:space="0" w:color="auto"/>
              <w:right w:val="single" w:sz="4" w:space="0" w:color="auto"/>
            </w:tcBorders>
          </w:tcPr>
          <w:p w14:paraId="091B5BE9" w14:textId="77777777" w:rsidR="00024E8A" w:rsidRDefault="00024E8A">
            <w:pPr>
              <w:pStyle w:val="ConsPlusNormal"/>
              <w:jc w:val="center"/>
            </w:pPr>
            <w:r>
              <w:t>228959,0</w:t>
            </w:r>
          </w:p>
        </w:tc>
        <w:tc>
          <w:tcPr>
            <w:tcW w:w="1460" w:type="dxa"/>
            <w:tcBorders>
              <w:top w:val="single" w:sz="4" w:space="0" w:color="auto"/>
              <w:left w:val="single" w:sz="4" w:space="0" w:color="auto"/>
              <w:bottom w:val="single" w:sz="4" w:space="0" w:color="auto"/>
              <w:right w:val="single" w:sz="4" w:space="0" w:color="auto"/>
            </w:tcBorders>
          </w:tcPr>
          <w:p w14:paraId="79A1BD14" w14:textId="77777777" w:rsidR="00024E8A" w:rsidRDefault="00024E8A">
            <w:pPr>
              <w:pStyle w:val="ConsPlusNormal"/>
              <w:jc w:val="center"/>
            </w:pPr>
            <w:r>
              <w:t>238117,4</w:t>
            </w:r>
          </w:p>
        </w:tc>
        <w:tc>
          <w:tcPr>
            <w:tcW w:w="1669" w:type="dxa"/>
            <w:tcBorders>
              <w:top w:val="single" w:sz="4" w:space="0" w:color="auto"/>
              <w:left w:val="single" w:sz="4" w:space="0" w:color="auto"/>
              <w:bottom w:val="single" w:sz="4" w:space="0" w:color="auto"/>
              <w:right w:val="single" w:sz="4" w:space="0" w:color="auto"/>
            </w:tcBorders>
          </w:tcPr>
          <w:p w14:paraId="4CDF9463" w14:textId="77777777" w:rsidR="00024E8A" w:rsidRDefault="00024E8A">
            <w:pPr>
              <w:pStyle w:val="ConsPlusNormal"/>
              <w:jc w:val="center"/>
            </w:pPr>
            <w:r>
              <w:t>1272026,8</w:t>
            </w:r>
          </w:p>
        </w:tc>
      </w:tr>
      <w:tr w:rsidR="00024E8A" w14:paraId="6FCA3726" w14:textId="77777777">
        <w:tc>
          <w:tcPr>
            <w:tcW w:w="3288" w:type="dxa"/>
            <w:tcBorders>
              <w:top w:val="single" w:sz="4" w:space="0" w:color="auto"/>
              <w:left w:val="single" w:sz="4" w:space="0" w:color="auto"/>
              <w:bottom w:val="single" w:sz="4" w:space="0" w:color="auto"/>
              <w:right w:val="single" w:sz="4" w:space="0" w:color="auto"/>
            </w:tcBorders>
          </w:tcPr>
          <w:p w14:paraId="68A47043"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460" w:type="dxa"/>
            <w:tcBorders>
              <w:top w:val="single" w:sz="4" w:space="0" w:color="auto"/>
              <w:left w:val="single" w:sz="4" w:space="0" w:color="auto"/>
              <w:bottom w:val="single" w:sz="4" w:space="0" w:color="auto"/>
              <w:right w:val="single" w:sz="4" w:space="0" w:color="auto"/>
            </w:tcBorders>
          </w:tcPr>
          <w:p w14:paraId="0773B97F"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D9FF9FA"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D45D88A"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B91158C"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7F49FF6"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EA95CD5"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25B479F"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12D77C5A" w14:textId="77777777" w:rsidR="00024E8A" w:rsidRDefault="00024E8A">
            <w:pPr>
              <w:pStyle w:val="ConsPlusNormal"/>
              <w:jc w:val="center"/>
            </w:pPr>
            <w:r>
              <w:t>0,0</w:t>
            </w:r>
          </w:p>
        </w:tc>
      </w:tr>
      <w:tr w:rsidR="00024E8A" w14:paraId="6268E269" w14:textId="77777777">
        <w:tc>
          <w:tcPr>
            <w:tcW w:w="3288" w:type="dxa"/>
            <w:tcBorders>
              <w:top w:val="single" w:sz="4" w:space="0" w:color="auto"/>
              <w:left w:val="single" w:sz="4" w:space="0" w:color="auto"/>
              <w:bottom w:val="single" w:sz="4" w:space="0" w:color="auto"/>
              <w:right w:val="single" w:sz="4" w:space="0" w:color="auto"/>
            </w:tcBorders>
          </w:tcPr>
          <w:p w14:paraId="3BB29E52"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460" w:type="dxa"/>
            <w:tcBorders>
              <w:top w:val="single" w:sz="4" w:space="0" w:color="auto"/>
              <w:left w:val="single" w:sz="4" w:space="0" w:color="auto"/>
              <w:bottom w:val="single" w:sz="4" w:space="0" w:color="auto"/>
              <w:right w:val="single" w:sz="4" w:space="0" w:color="auto"/>
            </w:tcBorders>
          </w:tcPr>
          <w:p w14:paraId="4E7090D2"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F70AABF"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0532ECA"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236C737"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A853591"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364B214"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9106ECA"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46771B8E" w14:textId="77777777" w:rsidR="00024E8A" w:rsidRDefault="00024E8A">
            <w:pPr>
              <w:pStyle w:val="ConsPlusNormal"/>
              <w:jc w:val="center"/>
            </w:pPr>
            <w:r>
              <w:t>0,0</w:t>
            </w:r>
          </w:p>
        </w:tc>
      </w:tr>
      <w:tr w:rsidR="00024E8A" w14:paraId="63811E21" w14:textId="77777777">
        <w:tc>
          <w:tcPr>
            <w:tcW w:w="3288" w:type="dxa"/>
            <w:tcBorders>
              <w:top w:val="single" w:sz="4" w:space="0" w:color="auto"/>
              <w:left w:val="single" w:sz="4" w:space="0" w:color="auto"/>
              <w:bottom w:val="single" w:sz="4" w:space="0" w:color="auto"/>
              <w:right w:val="single" w:sz="4" w:space="0" w:color="auto"/>
            </w:tcBorders>
          </w:tcPr>
          <w:p w14:paraId="6CC2CF73" w14:textId="77777777" w:rsidR="00024E8A" w:rsidRDefault="00024E8A">
            <w:pPr>
              <w:pStyle w:val="ConsPlusNormal"/>
            </w:pPr>
            <w:r>
              <w:t>Консолидированные бюджеты муниципальных образований</w:t>
            </w:r>
          </w:p>
        </w:tc>
        <w:tc>
          <w:tcPr>
            <w:tcW w:w="1460" w:type="dxa"/>
            <w:tcBorders>
              <w:top w:val="single" w:sz="4" w:space="0" w:color="auto"/>
              <w:left w:val="single" w:sz="4" w:space="0" w:color="auto"/>
              <w:bottom w:val="single" w:sz="4" w:space="0" w:color="auto"/>
              <w:right w:val="single" w:sz="4" w:space="0" w:color="auto"/>
            </w:tcBorders>
          </w:tcPr>
          <w:p w14:paraId="089D71E8"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B277FF7"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564E06D"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A028A32"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E7C5669"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30BE777"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ABB9AAB"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3A29752D" w14:textId="77777777" w:rsidR="00024E8A" w:rsidRDefault="00024E8A">
            <w:pPr>
              <w:pStyle w:val="ConsPlusNormal"/>
              <w:jc w:val="center"/>
            </w:pPr>
            <w:r>
              <w:t>0,0</w:t>
            </w:r>
          </w:p>
        </w:tc>
      </w:tr>
      <w:tr w:rsidR="00024E8A" w14:paraId="25C6D1EA" w14:textId="77777777">
        <w:tc>
          <w:tcPr>
            <w:tcW w:w="3288" w:type="dxa"/>
            <w:tcBorders>
              <w:top w:val="single" w:sz="4" w:space="0" w:color="auto"/>
              <w:left w:val="single" w:sz="4" w:space="0" w:color="auto"/>
              <w:bottom w:val="single" w:sz="4" w:space="0" w:color="auto"/>
              <w:right w:val="single" w:sz="4" w:space="0" w:color="auto"/>
            </w:tcBorders>
          </w:tcPr>
          <w:p w14:paraId="6B6DCF92" w14:textId="77777777" w:rsidR="00024E8A" w:rsidRDefault="00024E8A">
            <w:pPr>
              <w:pStyle w:val="ConsPlusNormal"/>
            </w:pPr>
            <w:r>
              <w:t>Внебюджетные источники</w:t>
            </w:r>
          </w:p>
        </w:tc>
        <w:tc>
          <w:tcPr>
            <w:tcW w:w="1460" w:type="dxa"/>
            <w:tcBorders>
              <w:top w:val="single" w:sz="4" w:space="0" w:color="auto"/>
              <w:left w:val="single" w:sz="4" w:space="0" w:color="auto"/>
              <w:bottom w:val="single" w:sz="4" w:space="0" w:color="auto"/>
              <w:right w:val="single" w:sz="4" w:space="0" w:color="auto"/>
            </w:tcBorders>
          </w:tcPr>
          <w:p w14:paraId="6EC11058"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F9CE6FE"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156952F"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1A6101B"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AC4A217"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48B34BA"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B72C4C0"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1CF2B2EC" w14:textId="77777777" w:rsidR="00024E8A" w:rsidRDefault="00024E8A">
            <w:pPr>
              <w:pStyle w:val="ConsPlusNormal"/>
              <w:jc w:val="center"/>
            </w:pPr>
            <w:r>
              <w:t>0,0</w:t>
            </w:r>
          </w:p>
        </w:tc>
      </w:tr>
      <w:tr w:rsidR="00024E8A" w14:paraId="2511BF35" w14:textId="77777777">
        <w:tc>
          <w:tcPr>
            <w:tcW w:w="3288" w:type="dxa"/>
            <w:tcBorders>
              <w:top w:val="single" w:sz="4" w:space="0" w:color="auto"/>
              <w:left w:val="single" w:sz="4" w:space="0" w:color="auto"/>
              <w:bottom w:val="single" w:sz="4" w:space="0" w:color="auto"/>
              <w:right w:val="single" w:sz="4" w:space="0" w:color="auto"/>
            </w:tcBorders>
          </w:tcPr>
          <w:p w14:paraId="576FD11A" w14:textId="77777777" w:rsidR="00024E8A" w:rsidRDefault="00024E8A">
            <w:pPr>
              <w:pStyle w:val="ConsPlusNormal"/>
            </w:pPr>
            <w:r>
              <w:t>Нераспределенный резерв</w:t>
            </w:r>
          </w:p>
        </w:tc>
        <w:tc>
          <w:tcPr>
            <w:tcW w:w="1460" w:type="dxa"/>
            <w:tcBorders>
              <w:top w:val="single" w:sz="4" w:space="0" w:color="auto"/>
              <w:left w:val="single" w:sz="4" w:space="0" w:color="auto"/>
              <w:bottom w:val="single" w:sz="4" w:space="0" w:color="auto"/>
              <w:right w:val="single" w:sz="4" w:space="0" w:color="auto"/>
            </w:tcBorders>
          </w:tcPr>
          <w:p w14:paraId="77B5BD24"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2260119"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704C8AA"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D92FE84"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B3B0936"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2DD2ED0"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A59C55E"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40F57EE4" w14:textId="77777777" w:rsidR="00024E8A" w:rsidRDefault="00024E8A">
            <w:pPr>
              <w:pStyle w:val="ConsPlusNormal"/>
              <w:jc w:val="center"/>
            </w:pPr>
            <w:r>
              <w:t>0,0</w:t>
            </w:r>
          </w:p>
        </w:tc>
      </w:tr>
      <w:tr w:rsidR="00024E8A" w14:paraId="19278A09" w14:textId="77777777">
        <w:tc>
          <w:tcPr>
            <w:tcW w:w="3288" w:type="dxa"/>
            <w:tcBorders>
              <w:top w:val="single" w:sz="4" w:space="0" w:color="auto"/>
              <w:left w:val="single" w:sz="4" w:space="0" w:color="auto"/>
              <w:bottom w:val="single" w:sz="4" w:space="0" w:color="auto"/>
              <w:right w:val="single" w:sz="4" w:space="0" w:color="auto"/>
            </w:tcBorders>
          </w:tcPr>
          <w:p w14:paraId="34E10795" w14:textId="77777777" w:rsidR="00024E8A" w:rsidRDefault="00024E8A">
            <w:pPr>
              <w:pStyle w:val="ConsPlusNormal"/>
            </w:pPr>
            <w:r>
              <w:t>Обеспечено предоставление путевок в организации отдыха детей и их оздоровления и в санаторно-курортные организации, расположенные на территории Российской Федерации (всего), в том числе:</w:t>
            </w:r>
          </w:p>
        </w:tc>
        <w:tc>
          <w:tcPr>
            <w:tcW w:w="1460" w:type="dxa"/>
            <w:tcBorders>
              <w:top w:val="single" w:sz="4" w:space="0" w:color="auto"/>
              <w:left w:val="single" w:sz="4" w:space="0" w:color="auto"/>
              <w:bottom w:val="single" w:sz="4" w:space="0" w:color="auto"/>
              <w:right w:val="single" w:sz="4" w:space="0" w:color="auto"/>
            </w:tcBorders>
          </w:tcPr>
          <w:p w14:paraId="37ECA2DD" w14:textId="77777777" w:rsidR="00024E8A" w:rsidRDefault="00024E8A">
            <w:pPr>
              <w:pStyle w:val="ConsPlusNormal"/>
              <w:jc w:val="center"/>
            </w:pPr>
            <w:r>
              <w:t>22560,0</w:t>
            </w:r>
          </w:p>
        </w:tc>
        <w:tc>
          <w:tcPr>
            <w:tcW w:w="1460" w:type="dxa"/>
            <w:tcBorders>
              <w:top w:val="single" w:sz="4" w:space="0" w:color="auto"/>
              <w:left w:val="single" w:sz="4" w:space="0" w:color="auto"/>
              <w:bottom w:val="single" w:sz="4" w:space="0" w:color="auto"/>
              <w:right w:val="single" w:sz="4" w:space="0" w:color="auto"/>
            </w:tcBorders>
          </w:tcPr>
          <w:p w14:paraId="0C30D9EC" w14:textId="77777777" w:rsidR="00024E8A" w:rsidRDefault="00024E8A">
            <w:pPr>
              <w:pStyle w:val="ConsPlusNormal"/>
              <w:jc w:val="center"/>
            </w:pPr>
            <w:r>
              <w:t>16920,0</w:t>
            </w:r>
          </w:p>
        </w:tc>
        <w:tc>
          <w:tcPr>
            <w:tcW w:w="1460" w:type="dxa"/>
            <w:tcBorders>
              <w:top w:val="single" w:sz="4" w:space="0" w:color="auto"/>
              <w:left w:val="single" w:sz="4" w:space="0" w:color="auto"/>
              <w:bottom w:val="single" w:sz="4" w:space="0" w:color="auto"/>
              <w:right w:val="single" w:sz="4" w:space="0" w:color="auto"/>
            </w:tcBorders>
          </w:tcPr>
          <w:p w14:paraId="4924D9D9" w14:textId="77777777" w:rsidR="00024E8A" w:rsidRDefault="00024E8A">
            <w:pPr>
              <w:pStyle w:val="ConsPlusNormal"/>
              <w:jc w:val="center"/>
            </w:pPr>
            <w:r>
              <w:t>24364,8</w:t>
            </w:r>
          </w:p>
        </w:tc>
        <w:tc>
          <w:tcPr>
            <w:tcW w:w="1460" w:type="dxa"/>
            <w:tcBorders>
              <w:top w:val="single" w:sz="4" w:space="0" w:color="auto"/>
              <w:left w:val="single" w:sz="4" w:space="0" w:color="auto"/>
              <w:bottom w:val="single" w:sz="4" w:space="0" w:color="auto"/>
              <w:right w:val="single" w:sz="4" w:space="0" w:color="auto"/>
            </w:tcBorders>
          </w:tcPr>
          <w:p w14:paraId="25C62CA1" w14:textId="77777777" w:rsidR="00024E8A" w:rsidRDefault="00024E8A">
            <w:pPr>
              <w:pStyle w:val="ConsPlusNormal"/>
              <w:jc w:val="center"/>
            </w:pPr>
            <w:r>
              <w:t>12644,3</w:t>
            </w:r>
          </w:p>
        </w:tc>
        <w:tc>
          <w:tcPr>
            <w:tcW w:w="1460" w:type="dxa"/>
            <w:tcBorders>
              <w:top w:val="single" w:sz="4" w:space="0" w:color="auto"/>
              <w:left w:val="single" w:sz="4" w:space="0" w:color="auto"/>
              <w:bottom w:val="single" w:sz="4" w:space="0" w:color="auto"/>
              <w:right w:val="single" w:sz="4" w:space="0" w:color="auto"/>
            </w:tcBorders>
          </w:tcPr>
          <w:p w14:paraId="3EAAEB50" w14:textId="77777777" w:rsidR="00024E8A" w:rsidRDefault="00024E8A">
            <w:pPr>
              <w:pStyle w:val="ConsPlusNormal"/>
              <w:jc w:val="center"/>
            </w:pPr>
            <w:r>
              <w:t>13150,1</w:t>
            </w:r>
          </w:p>
        </w:tc>
        <w:tc>
          <w:tcPr>
            <w:tcW w:w="1460" w:type="dxa"/>
            <w:tcBorders>
              <w:top w:val="single" w:sz="4" w:space="0" w:color="auto"/>
              <w:left w:val="single" w:sz="4" w:space="0" w:color="auto"/>
              <w:bottom w:val="single" w:sz="4" w:space="0" w:color="auto"/>
              <w:right w:val="single" w:sz="4" w:space="0" w:color="auto"/>
            </w:tcBorders>
          </w:tcPr>
          <w:p w14:paraId="3E123933" w14:textId="77777777" w:rsidR="00024E8A" w:rsidRDefault="00024E8A">
            <w:pPr>
              <w:pStyle w:val="ConsPlusNormal"/>
              <w:jc w:val="center"/>
            </w:pPr>
            <w:r>
              <w:t>13676,1</w:t>
            </w:r>
          </w:p>
        </w:tc>
        <w:tc>
          <w:tcPr>
            <w:tcW w:w="1460" w:type="dxa"/>
            <w:tcBorders>
              <w:top w:val="single" w:sz="4" w:space="0" w:color="auto"/>
              <w:left w:val="single" w:sz="4" w:space="0" w:color="auto"/>
              <w:bottom w:val="single" w:sz="4" w:space="0" w:color="auto"/>
              <w:right w:val="single" w:sz="4" w:space="0" w:color="auto"/>
            </w:tcBorders>
          </w:tcPr>
          <w:p w14:paraId="5C292AE6" w14:textId="77777777" w:rsidR="00024E8A" w:rsidRDefault="00024E8A">
            <w:pPr>
              <w:pStyle w:val="ConsPlusNormal"/>
              <w:jc w:val="center"/>
            </w:pPr>
            <w:r>
              <w:t>14223,1</w:t>
            </w:r>
          </w:p>
        </w:tc>
        <w:tc>
          <w:tcPr>
            <w:tcW w:w="1669" w:type="dxa"/>
            <w:tcBorders>
              <w:top w:val="single" w:sz="4" w:space="0" w:color="auto"/>
              <w:left w:val="single" w:sz="4" w:space="0" w:color="auto"/>
              <w:bottom w:val="single" w:sz="4" w:space="0" w:color="auto"/>
              <w:right w:val="single" w:sz="4" w:space="0" w:color="auto"/>
            </w:tcBorders>
          </w:tcPr>
          <w:p w14:paraId="325F9D6F" w14:textId="77777777" w:rsidR="00024E8A" w:rsidRDefault="00024E8A">
            <w:pPr>
              <w:pStyle w:val="ConsPlusNormal"/>
              <w:jc w:val="center"/>
            </w:pPr>
            <w:r>
              <w:t>117538,4</w:t>
            </w:r>
          </w:p>
        </w:tc>
      </w:tr>
      <w:tr w:rsidR="00024E8A" w14:paraId="3751007D" w14:textId="77777777">
        <w:tc>
          <w:tcPr>
            <w:tcW w:w="3288" w:type="dxa"/>
            <w:tcBorders>
              <w:top w:val="single" w:sz="4" w:space="0" w:color="auto"/>
              <w:left w:val="single" w:sz="4" w:space="0" w:color="auto"/>
              <w:bottom w:val="single" w:sz="4" w:space="0" w:color="auto"/>
              <w:right w:val="single" w:sz="4" w:space="0" w:color="auto"/>
            </w:tcBorders>
          </w:tcPr>
          <w:p w14:paraId="1CE74587" w14:textId="77777777" w:rsidR="00024E8A" w:rsidRDefault="00024E8A">
            <w:pPr>
              <w:pStyle w:val="ConsPlusNormal"/>
            </w:pPr>
            <w:r>
              <w:t>Бюджет Астраханской области (всего), из них:</w:t>
            </w:r>
          </w:p>
        </w:tc>
        <w:tc>
          <w:tcPr>
            <w:tcW w:w="1460" w:type="dxa"/>
            <w:tcBorders>
              <w:top w:val="single" w:sz="4" w:space="0" w:color="auto"/>
              <w:left w:val="single" w:sz="4" w:space="0" w:color="auto"/>
              <w:bottom w:val="single" w:sz="4" w:space="0" w:color="auto"/>
              <w:right w:val="single" w:sz="4" w:space="0" w:color="auto"/>
            </w:tcBorders>
          </w:tcPr>
          <w:p w14:paraId="6F62FFBE" w14:textId="77777777" w:rsidR="00024E8A" w:rsidRDefault="00024E8A">
            <w:pPr>
              <w:pStyle w:val="ConsPlusNormal"/>
              <w:jc w:val="center"/>
            </w:pPr>
            <w:r>
              <w:t>22560,0</w:t>
            </w:r>
          </w:p>
        </w:tc>
        <w:tc>
          <w:tcPr>
            <w:tcW w:w="1460" w:type="dxa"/>
            <w:tcBorders>
              <w:top w:val="single" w:sz="4" w:space="0" w:color="auto"/>
              <w:left w:val="single" w:sz="4" w:space="0" w:color="auto"/>
              <w:bottom w:val="single" w:sz="4" w:space="0" w:color="auto"/>
              <w:right w:val="single" w:sz="4" w:space="0" w:color="auto"/>
            </w:tcBorders>
          </w:tcPr>
          <w:p w14:paraId="43FA029A" w14:textId="77777777" w:rsidR="00024E8A" w:rsidRDefault="00024E8A">
            <w:pPr>
              <w:pStyle w:val="ConsPlusNormal"/>
              <w:jc w:val="center"/>
            </w:pPr>
            <w:r>
              <w:t>16920,0</w:t>
            </w:r>
          </w:p>
        </w:tc>
        <w:tc>
          <w:tcPr>
            <w:tcW w:w="1460" w:type="dxa"/>
            <w:tcBorders>
              <w:top w:val="single" w:sz="4" w:space="0" w:color="auto"/>
              <w:left w:val="single" w:sz="4" w:space="0" w:color="auto"/>
              <w:bottom w:val="single" w:sz="4" w:space="0" w:color="auto"/>
              <w:right w:val="single" w:sz="4" w:space="0" w:color="auto"/>
            </w:tcBorders>
          </w:tcPr>
          <w:p w14:paraId="69429B0B" w14:textId="77777777" w:rsidR="00024E8A" w:rsidRDefault="00024E8A">
            <w:pPr>
              <w:pStyle w:val="ConsPlusNormal"/>
              <w:jc w:val="center"/>
            </w:pPr>
            <w:r>
              <w:t>24364,8</w:t>
            </w:r>
          </w:p>
        </w:tc>
        <w:tc>
          <w:tcPr>
            <w:tcW w:w="1460" w:type="dxa"/>
            <w:tcBorders>
              <w:top w:val="single" w:sz="4" w:space="0" w:color="auto"/>
              <w:left w:val="single" w:sz="4" w:space="0" w:color="auto"/>
              <w:bottom w:val="single" w:sz="4" w:space="0" w:color="auto"/>
              <w:right w:val="single" w:sz="4" w:space="0" w:color="auto"/>
            </w:tcBorders>
          </w:tcPr>
          <w:p w14:paraId="3B42F1AD" w14:textId="77777777" w:rsidR="00024E8A" w:rsidRDefault="00024E8A">
            <w:pPr>
              <w:pStyle w:val="ConsPlusNormal"/>
              <w:jc w:val="center"/>
            </w:pPr>
            <w:r>
              <w:t>12644,3</w:t>
            </w:r>
          </w:p>
        </w:tc>
        <w:tc>
          <w:tcPr>
            <w:tcW w:w="1460" w:type="dxa"/>
            <w:tcBorders>
              <w:top w:val="single" w:sz="4" w:space="0" w:color="auto"/>
              <w:left w:val="single" w:sz="4" w:space="0" w:color="auto"/>
              <w:bottom w:val="single" w:sz="4" w:space="0" w:color="auto"/>
              <w:right w:val="single" w:sz="4" w:space="0" w:color="auto"/>
            </w:tcBorders>
          </w:tcPr>
          <w:p w14:paraId="123E5D48" w14:textId="77777777" w:rsidR="00024E8A" w:rsidRDefault="00024E8A">
            <w:pPr>
              <w:pStyle w:val="ConsPlusNormal"/>
              <w:jc w:val="center"/>
            </w:pPr>
            <w:r>
              <w:t>13150,1</w:t>
            </w:r>
          </w:p>
        </w:tc>
        <w:tc>
          <w:tcPr>
            <w:tcW w:w="1460" w:type="dxa"/>
            <w:tcBorders>
              <w:top w:val="single" w:sz="4" w:space="0" w:color="auto"/>
              <w:left w:val="single" w:sz="4" w:space="0" w:color="auto"/>
              <w:bottom w:val="single" w:sz="4" w:space="0" w:color="auto"/>
              <w:right w:val="single" w:sz="4" w:space="0" w:color="auto"/>
            </w:tcBorders>
          </w:tcPr>
          <w:p w14:paraId="7D8D480D" w14:textId="77777777" w:rsidR="00024E8A" w:rsidRDefault="00024E8A">
            <w:pPr>
              <w:pStyle w:val="ConsPlusNormal"/>
              <w:jc w:val="center"/>
            </w:pPr>
            <w:r>
              <w:t>13676,1</w:t>
            </w:r>
          </w:p>
        </w:tc>
        <w:tc>
          <w:tcPr>
            <w:tcW w:w="1460" w:type="dxa"/>
            <w:tcBorders>
              <w:top w:val="single" w:sz="4" w:space="0" w:color="auto"/>
              <w:left w:val="single" w:sz="4" w:space="0" w:color="auto"/>
              <w:bottom w:val="single" w:sz="4" w:space="0" w:color="auto"/>
              <w:right w:val="single" w:sz="4" w:space="0" w:color="auto"/>
            </w:tcBorders>
          </w:tcPr>
          <w:p w14:paraId="30122411" w14:textId="77777777" w:rsidR="00024E8A" w:rsidRDefault="00024E8A">
            <w:pPr>
              <w:pStyle w:val="ConsPlusNormal"/>
              <w:jc w:val="center"/>
            </w:pPr>
            <w:r>
              <w:t>14223,1</w:t>
            </w:r>
          </w:p>
        </w:tc>
        <w:tc>
          <w:tcPr>
            <w:tcW w:w="1669" w:type="dxa"/>
            <w:tcBorders>
              <w:top w:val="single" w:sz="4" w:space="0" w:color="auto"/>
              <w:left w:val="single" w:sz="4" w:space="0" w:color="auto"/>
              <w:bottom w:val="single" w:sz="4" w:space="0" w:color="auto"/>
              <w:right w:val="single" w:sz="4" w:space="0" w:color="auto"/>
            </w:tcBorders>
          </w:tcPr>
          <w:p w14:paraId="42FE7811" w14:textId="77777777" w:rsidR="00024E8A" w:rsidRDefault="00024E8A">
            <w:pPr>
              <w:pStyle w:val="ConsPlusNormal"/>
              <w:jc w:val="center"/>
            </w:pPr>
            <w:r>
              <w:t>117538,4</w:t>
            </w:r>
          </w:p>
        </w:tc>
      </w:tr>
      <w:tr w:rsidR="00024E8A" w14:paraId="29F7BFC2" w14:textId="77777777">
        <w:tc>
          <w:tcPr>
            <w:tcW w:w="3288" w:type="dxa"/>
            <w:tcBorders>
              <w:top w:val="single" w:sz="4" w:space="0" w:color="auto"/>
              <w:left w:val="single" w:sz="4" w:space="0" w:color="auto"/>
              <w:bottom w:val="single" w:sz="4" w:space="0" w:color="auto"/>
              <w:right w:val="single" w:sz="4" w:space="0" w:color="auto"/>
            </w:tcBorders>
          </w:tcPr>
          <w:p w14:paraId="398C8CDC" w14:textId="77777777" w:rsidR="00024E8A" w:rsidRDefault="00024E8A">
            <w:pPr>
              <w:pStyle w:val="ConsPlusNormal"/>
            </w:pPr>
            <w:r>
              <w:t>в том числе межбюджетные трансферты из федерального бюджета (справочно)</w:t>
            </w:r>
          </w:p>
        </w:tc>
        <w:tc>
          <w:tcPr>
            <w:tcW w:w="1460" w:type="dxa"/>
            <w:tcBorders>
              <w:top w:val="single" w:sz="4" w:space="0" w:color="auto"/>
              <w:left w:val="single" w:sz="4" w:space="0" w:color="auto"/>
              <w:bottom w:val="single" w:sz="4" w:space="0" w:color="auto"/>
              <w:right w:val="single" w:sz="4" w:space="0" w:color="auto"/>
            </w:tcBorders>
          </w:tcPr>
          <w:p w14:paraId="60049868"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B57A85F"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CE30F24"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DC8AEA0"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6DFDBBB"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4FD8A33"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DAB8444"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37FE1851" w14:textId="77777777" w:rsidR="00024E8A" w:rsidRDefault="00024E8A">
            <w:pPr>
              <w:pStyle w:val="ConsPlusNormal"/>
              <w:jc w:val="center"/>
            </w:pPr>
            <w:r>
              <w:t>0,0</w:t>
            </w:r>
          </w:p>
        </w:tc>
      </w:tr>
      <w:tr w:rsidR="00024E8A" w14:paraId="60C0DC96" w14:textId="77777777">
        <w:tc>
          <w:tcPr>
            <w:tcW w:w="3288" w:type="dxa"/>
            <w:tcBorders>
              <w:top w:val="single" w:sz="4" w:space="0" w:color="auto"/>
              <w:left w:val="single" w:sz="4" w:space="0" w:color="auto"/>
              <w:bottom w:val="single" w:sz="4" w:space="0" w:color="auto"/>
              <w:right w:val="single" w:sz="4" w:space="0" w:color="auto"/>
            </w:tcBorders>
          </w:tcPr>
          <w:p w14:paraId="20843146"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460" w:type="dxa"/>
            <w:tcBorders>
              <w:top w:val="single" w:sz="4" w:space="0" w:color="auto"/>
              <w:left w:val="single" w:sz="4" w:space="0" w:color="auto"/>
              <w:bottom w:val="single" w:sz="4" w:space="0" w:color="auto"/>
              <w:right w:val="single" w:sz="4" w:space="0" w:color="auto"/>
            </w:tcBorders>
          </w:tcPr>
          <w:p w14:paraId="0A62FBF6"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268C252"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7F36EDF"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0F14BDC"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3F81183"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EC49938"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736CFE2"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3CD20970" w14:textId="77777777" w:rsidR="00024E8A" w:rsidRDefault="00024E8A">
            <w:pPr>
              <w:pStyle w:val="ConsPlusNormal"/>
              <w:jc w:val="center"/>
            </w:pPr>
            <w:r>
              <w:t>0,0</w:t>
            </w:r>
          </w:p>
        </w:tc>
      </w:tr>
      <w:tr w:rsidR="00024E8A" w14:paraId="48B2F397" w14:textId="77777777">
        <w:tc>
          <w:tcPr>
            <w:tcW w:w="3288" w:type="dxa"/>
            <w:tcBorders>
              <w:top w:val="single" w:sz="4" w:space="0" w:color="auto"/>
              <w:left w:val="single" w:sz="4" w:space="0" w:color="auto"/>
              <w:bottom w:val="single" w:sz="4" w:space="0" w:color="auto"/>
              <w:right w:val="single" w:sz="4" w:space="0" w:color="auto"/>
            </w:tcBorders>
          </w:tcPr>
          <w:p w14:paraId="61DB4A98" w14:textId="77777777" w:rsidR="00024E8A" w:rsidRDefault="00024E8A">
            <w:pPr>
              <w:pStyle w:val="ConsPlusNormal"/>
            </w:pPr>
            <w:r>
              <w:t>межбюджетные трансферты местным бюджетам</w:t>
            </w:r>
          </w:p>
        </w:tc>
        <w:tc>
          <w:tcPr>
            <w:tcW w:w="1460" w:type="dxa"/>
            <w:tcBorders>
              <w:top w:val="single" w:sz="4" w:space="0" w:color="auto"/>
              <w:left w:val="single" w:sz="4" w:space="0" w:color="auto"/>
              <w:bottom w:val="single" w:sz="4" w:space="0" w:color="auto"/>
              <w:right w:val="single" w:sz="4" w:space="0" w:color="auto"/>
            </w:tcBorders>
          </w:tcPr>
          <w:p w14:paraId="34C99CD6"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5927BA2"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F9DD10A"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46948A4"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614BDE2"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4C535C8"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CAD19B6"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17C05614" w14:textId="77777777" w:rsidR="00024E8A" w:rsidRDefault="00024E8A">
            <w:pPr>
              <w:pStyle w:val="ConsPlusNormal"/>
              <w:jc w:val="center"/>
            </w:pPr>
            <w:r>
              <w:t>0,0</w:t>
            </w:r>
          </w:p>
        </w:tc>
      </w:tr>
      <w:tr w:rsidR="00024E8A" w14:paraId="1CFE78F3" w14:textId="77777777">
        <w:tc>
          <w:tcPr>
            <w:tcW w:w="3288" w:type="dxa"/>
            <w:tcBorders>
              <w:top w:val="single" w:sz="4" w:space="0" w:color="auto"/>
              <w:left w:val="single" w:sz="4" w:space="0" w:color="auto"/>
              <w:bottom w:val="single" w:sz="4" w:space="0" w:color="auto"/>
              <w:right w:val="single" w:sz="4" w:space="0" w:color="auto"/>
            </w:tcBorders>
          </w:tcPr>
          <w:p w14:paraId="1437B5C9"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460" w:type="dxa"/>
            <w:tcBorders>
              <w:top w:val="single" w:sz="4" w:space="0" w:color="auto"/>
              <w:left w:val="single" w:sz="4" w:space="0" w:color="auto"/>
              <w:bottom w:val="single" w:sz="4" w:space="0" w:color="auto"/>
              <w:right w:val="single" w:sz="4" w:space="0" w:color="auto"/>
            </w:tcBorders>
          </w:tcPr>
          <w:p w14:paraId="38458FE6"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FAE4704"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BE743D6"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2224B59"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8B170AB"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A3C3A11"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38C983B"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73B90B96" w14:textId="77777777" w:rsidR="00024E8A" w:rsidRDefault="00024E8A">
            <w:pPr>
              <w:pStyle w:val="ConsPlusNormal"/>
              <w:jc w:val="center"/>
            </w:pPr>
            <w:r>
              <w:t>0,0</w:t>
            </w:r>
          </w:p>
        </w:tc>
      </w:tr>
      <w:tr w:rsidR="00024E8A" w14:paraId="65263D69" w14:textId="77777777">
        <w:tc>
          <w:tcPr>
            <w:tcW w:w="3288" w:type="dxa"/>
            <w:tcBorders>
              <w:top w:val="single" w:sz="4" w:space="0" w:color="auto"/>
              <w:left w:val="single" w:sz="4" w:space="0" w:color="auto"/>
              <w:bottom w:val="single" w:sz="4" w:space="0" w:color="auto"/>
              <w:right w:val="single" w:sz="4" w:space="0" w:color="auto"/>
            </w:tcBorders>
          </w:tcPr>
          <w:p w14:paraId="6972B4B4"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460" w:type="dxa"/>
            <w:tcBorders>
              <w:top w:val="single" w:sz="4" w:space="0" w:color="auto"/>
              <w:left w:val="single" w:sz="4" w:space="0" w:color="auto"/>
              <w:bottom w:val="single" w:sz="4" w:space="0" w:color="auto"/>
              <w:right w:val="single" w:sz="4" w:space="0" w:color="auto"/>
            </w:tcBorders>
          </w:tcPr>
          <w:p w14:paraId="708B4098"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939F3F1"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F502D9B"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1F270F8"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CE4B5E2"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D226623"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BB507B0"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0AF49C8B" w14:textId="77777777" w:rsidR="00024E8A" w:rsidRDefault="00024E8A">
            <w:pPr>
              <w:pStyle w:val="ConsPlusNormal"/>
              <w:jc w:val="center"/>
            </w:pPr>
            <w:r>
              <w:t>0,0</w:t>
            </w:r>
          </w:p>
        </w:tc>
      </w:tr>
      <w:tr w:rsidR="00024E8A" w14:paraId="42C1C5BD" w14:textId="77777777">
        <w:tc>
          <w:tcPr>
            <w:tcW w:w="3288" w:type="dxa"/>
            <w:tcBorders>
              <w:top w:val="single" w:sz="4" w:space="0" w:color="auto"/>
              <w:left w:val="single" w:sz="4" w:space="0" w:color="auto"/>
              <w:bottom w:val="single" w:sz="4" w:space="0" w:color="auto"/>
              <w:right w:val="single" w:sz="4" w:space="0" w:color="auto"/>
            </w:tcBorders>
          </w:tcPr>
          <w:p w14:paraId="070ED8D6" w14:textId="77777777" w:rsidR="00024E8A" w:rsidRDefault="00024E8A">
            <w:pPr>
              <w:pStyle w:val="ConsPlusNormal"/>
            </w:pPr>
            <w:r>
              <w:t>Консолидированные бюджеты муниципальных образований</w:t>
            </w:r>
          </w:p>
        </w:tc>
        <w:tc>
          <w:tcPr>
            <w:tcW w:w="1460" w:type="dxa"/>
            <w:tcBorders>
              <w:top w:val="single" w:sz="4" w:space="0" w:color="auto"/>
              <w:left w:val="single" w:sz="4" w:space="0" w:color="auto"/>
              <w:bottom w:val="single" w:sz="4" w:space="0" w:color="auto"/>
              <w:right w:val="single" w:sz="4" w:space="0" w:color="auto"/>
            </w:tcBorders>
          </w:tcPr>
          <w:p w14:paraId="5FA14E9A"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A514103"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A37EC7A"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E77DCBC"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75BFF07"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F536425"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D35A68C"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0E43312A" w14:textId="77777777" w:rsidR="00024E8A" w:rsidRDefault="00024E8A">
            <w:pPr>
              <w:pStyle w:val="ConsPlusNormal"/>
              <w:jc w:val="center"/>
            </w:pPr>
            <w:r>
              <w:t>0,0</w:t>
            </w:r>
          </w:p>
        </w:tc>
      </w:tr>
      <w:tr w:rsidR="00024E8A" w14:paraId="5B592D31" w14:textId="77777777">
        <w:tc>
          <w:tcPr>
            <w:tcW w:w="3288" w:type="dxa"/>
            <w:tcBorders>
              <w:top w:val="single" w:sz="4" w:space="0" w:color="auto"/>
              <w:left w:val="single" w:sz="4" w:space="0" w:color="auto"/>
              <w:bottom w:val="single" w:sz="4" w:space="0" w:color="auto"/>
              <w:right w:val="single" w:sz="4" w:space="0" w:color="auto"/>
            </w:tcBorders>
          </w:tcPr>
          <w:p w14:paraId="1ECBC751" w14:textId="77777777" w:rsidR="00024E8A" w:rsidRDefault="00024E8A">
            <w:pPr>
              <w:pStyle w:val="ConsPlusNormal"/>
            </w:pPr>
            <w:r>
              <w:t>Внебюджетные источники</w:t>
            </w:r>
          </w:p>
        </w:tc>
        <w:tc>
          <w:tcPr>
            <w:tcW w:w="1460" w:type="dxa"/>
            <w:tcBorders>
              <w:top w:val="single" w:sz="4" w:space="0" w:color="auto"/>
              <w:left w:val="single" w:sz="4" w:space="0" w:color="auto"/>
              <w:bottom w:val="single" w:sz="4" w:space="0" w:color="auto"/>
              <w:right w:val="single" w:sz="4" w:space="0" w:color="auto"/>
            </w:tcBorders>
          </w:tcPr>
          <w:p w14:paraId="0AAA383C"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F3C060D"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CC0F9A9"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236B98A"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878A166"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6D49DB9"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5B3899D"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13B329D9" w14:textId="77777777" w:rsidR="00024E8A" w:rsidRDefault="00024E8A">
            <w:pPr>
              <w:pStyle w:val="ConsPlusNormal"/>
              <w:jc w:val="center"/>
            </w:pPr>
            <w:r>
              <w:t>0,0</w:t>
            </w:r>
          </w:p>
        </w:tc>
      </w:tr>
      <w:tr w:rsidR="00024E8A" w14:paraId="4170028B" w14:textId="77777777">
        <w:tc>
          <w:tcPr>
            <w:tcW w:w="3288" w:type="dxa"/>
            <w:tcBorders>
              <w:top w:val="single" w:sz="4" w:space="0" w:color="auto"/>
              <w:left w:val="single" w:sz="4" w:space="0" w:color="auto"/>
              <w:bottom w:val="single" w:sz="4" w:space="0" w:color="auto"/>
              <w:right w:val="single" w:sz="4" w:space="0" w:color="auto"/>
            </w:tcBorders>
          </w:tcPr>
          <w:p w14:paraId="072795F5" w14:textId="77777777" w:rsidR="00024E8A" w:rsidRDefault="00024E8A">
            <w:pPr>
              <w:pStyle w:val="ConsPlusNormal"/>
            </w:pPr>
            <w:r>
              <w:t>Обеспечено предоставление путевок в организации отдыха детей и их оздоровления и в санаторно-курортные организации, расположенные на территории Российской Федерации, для детей из многодетных семей (всего), в том числе:</w:t>
            </w:r>
          </w:p>
        </w:tc>
        <w:tc>
          <w:tcPr>
            <w:tcW w:w="1460" w:type="dxa"/>
            <w:tcBorders>
              <w:top w:val="single" w:sz="4" w:space="0" w:color="auto"/>
              <w:left w:val="single" w:sz="4" w:space="0" w:color="auto"/>
              <w:bottom w:val="single" w:sz="4" w:space="0" w:color="auto"/>
              <w:right w:val="single" w:sz="4" w:space="0" w:color="auto"/>
            </w:tcBorders>
          </w:tcPr>
          <w:p w14:paraId="14B093BA" w14:textId="77777777" w:rsidR="00024E8A" w:rsidRDefault="00024E8A">
            <w:pPr>
              <w:pStyle w:val="ConsPlusNormal"/>
              <w:jc w:val="center"/>
            </w:pPr>
            <w:r>
              <w:t>35141,4</w:t>
            </w:r>
          </w:p>
        </w:tc>
        <w:tc>
          <w:tcPr>
            <w:tcW w:w="1460" w:type="dxa"/>
            <w:tcBorders>
              <w:top w:val="single" w:sz="4" w:space="0" w:color="auto"/>
              <w:left w:val="single" w:sz="4" w:space="0" w:color="auto"/>
              <w:bottom w:val="single" w:sz="4" w:space="0" w:color="auto"/>
              <w:right w:val="single" w:sz="4" w:space="0" w:color="auto"/>
            </w:tcBorders>
          </w:tcPr>
          <w:p w14:paraId="551FF121" w14:textId="77777777" w:rsidR="00024E8A" w:rsidRDefault="00024E8A">
            <w:pPr>
              <w:pStyle w:val="ConsPlusNormal"/>
              <w:jc w:val="center"/>
            </w:pPr>
            <w:r>
              <w:t>17570,7</w:t>
            </w:r>
          </w:p>
        </w:tc>
        <w:tc>
          <w:tcPr>
            <w:tcW w:w="1460" w:type="dxa"/>
            <w:tcBorders>
              <w:top w:val="single" w:sz="4" w:space="0" w:color="auto"/>
              <w:left w:val="single" w:sz="4" w:space="0" w:color="auto"/>
              <w:bottom w:val="single" w:sz="4" w:space="0" w:color="auto"/>
              <w:right w:val="single" w:sz="4" w:space="0" w:color="auto"/>
            </w:tcBorders>
          </w:tcPr>
          <w:p w14:paraId="45725F6C" w14:textId="77777777" w:rsidR="00024E8A" w:rsidRDefault="00024E8A">
            <w:pPr>
              <w:pStyle w:val="ConsPlusNormal"/>
              <w:jc w:val="center"/>
            </w:pPr>
            <w:r>
              <w:t>17570,7</w:t>
            </w:r>
          </w:p>
        </w:tc>
        <w:tc>
          <w:tcPr>
            <w:tcW w:w="1460" w:type="dxa"/>
            <w:tcBorders>
              <w:top w:val="single" w:sz="4" w:space="0" w:color="auto"/>
              <w:left w:val="single" w:sz="4" w:space="0" w:color="auto"/>
              <w:bottom w:val="single" w:sz="4" w:space="0" w:color="auto"/>
              <w:right w:val="single" w:sz="4" w:space="0" w:color="auto"/>
            </w:tcBorders>
          </w:tcPr>
          <w:p w14:paraId="4FC3834E" w14:textId="77777777" w:rsidR="00024E8A" w:rsidRDefault="00024E8A">
            <w:pPr>
              <w:pStyle w:val="ConsPlusNormal"/>
              <w:jc w:val="center"/>
            </w:pPr>
            <w:r>
              <w:t>41110,6</w:t>
            </w:r>
          </w:p>
        </w:tc>
        <w:tc>
          <w:tcPr>
            <w:tcW w:w="1460" w:type="dxa"/>
            <w:tcBorders>
              <w:top w:val="single" w:sz="4" w:space="0" w:color="auto"/>
              <w:left w:val="single" w:sz="4" w:space="0" w:color="auto"/>
              <w:bottom w:val="single" w:sz="4" w:space="0" w:color="auto"/>
              <w:right w:val="single" w:sz="4" w:space="0" w:color="auto"/>
            </w:tcBorders>
          </w:tcPr>
          <w:p w14:paraId="1A9135B5" w14:textId="77777777" w:rsidR="00024E8A" w:rsidRDefault="00024E8A">
            <w:pPr>
              <w:pStyle w:val="ConsPlusNormal"/>
              <w:jc w:val="center"/>
            </w:pPr>
            <w:r>
              <w:t>42755,0</w:t>
            </w:r>
          </w:p>
        </w:tc>
        <w:tc>
          <w:tcPr>
            <w:tcW w:w="1460" w:type="dxa"/>
            <w:tcBorders>
              <w:top w:val="single" w:sz="4" w:space="0" w:color="auto"/>
              <w:left w:val="single" w:sz="4" w:space="0" w:color="auto"/>
              <w:bottom w:val="single" w:sz="4" w:space="0" w:color="auto"/>
              <w:right w:val="single" w:sz="4" w:space="0" w:color="auto"/>
            </w:tcBorders>
          </w:tcPr>
          <w:p w14:paraId="4FC62995" w14:textId="77777777" w:rsidR="00024E8A" w:rsidRDefault="00024E8A">
            <w:pPr>
              <w:pStyle w:val="ConsPlusNormal"/>
              <w:jc w:val="center"/>
            </w:pPr>
            <w:r>
              <w:t>44465,2</w:t>
            </w:r>
          </w:p>
        </w:tc>
        <w:tc>
          <w:tcPr>
            <w:tcW w:w="1460" w:type="dxa"/>
            <w:tcBorders>
              <w:top w:val="single" w:sz="4" w:space="0" w:color="auto"/>
              <w:left w:val="single" w:sz="4" w:space="0" w:color="auto"/>
              <w:bottom w:val="single" w:sz="4" w:space="0" w:color="auto"/>
              <w:right w:val="single" w:sz="4" w:space="0" w:color="auto"/>
            </w:tcBorders>
          </w:tcPr>
          <w:p w14:paraId="00362840" w14:textId="77777777" w:rsidR="00024E8A" w:rsidRDefault="00024E8A">
            <w:pPr>
              <w:pStyle w:val="ConsPlusNormal"/>
              <w:jc w:val="center"/>
            </w:pPr>
            <w:r>
              <w:t>46243,8</w:t>
            </w:r>
          </w:p>
        </w:tc>
        <w:tc>
          <w:tcPr>
            <w:tcW w:w="1669" w:type="dxa"/>
            <w:tcBorders>
              <w:top w:val="single" w:sz="4" w:space="0" w:color="auto"/>
              <w:left w:val="single" w:sz="4" w:space="0" w:color="auto"/>
              <w:bottom w:val="single" w:sz="4" w:space="0" w:color="auto"/>
              <w:right w:val="single" w:sz="4" w:space="0" w:color="auto"/>
            </w:tcBorders>
          </w:tcPr>
          <w:p w14:paraId="38B2E10A" w14:textId="77777777" w:rsidR="00024E8A" w:rsidRDefault="00024E8A">
            <w:pPr>
              <w:pStyle w:val="ConsPlusNormal"/>
              <w:jc w:val="center"/>
            </w:pPr>
            <w:r>
              <w:t>244857,4</w:t>
            </w:r>
          </w:p>
        </w:tc>
      </w:tr>
      <w:tr w:rsidR="00024E8A" w14:paraId="4845A3A0" w14:textId="77777777">
        <w:tc>
          <w:tcPr>
            <w:tcW w:w="3288" w:type="dxa"/>
            <w:tcBorders>
              <w:top w:val="single" w:sz="4" w:space="0" w:color="auto"/>
              <w:left w:val="single" w:sz="4" w:space="0" w:color="auto"/>
              <w:bottom w:val="single" w:sz="4" w:space="0" w:color="auto"/>
              <w:right w:val="single" w:sz="4" w:space="0" w:color="auto"/>
            </w:tcBorders>
          </w:tcPr>
          <w:p w14:paraId="011E626C" w14:textId="77777777" w:rsidR="00024E8A" w:rsidRDefault="00024E8A">
            <w:pPr>
              <w:pStyle w:val="ConsPlusNormal"/>
            </w:pPr>
            <w:r>
              <w:t>Бюджет Астраханской области (всего), из них:</w:t>
            </w:r>
          </w:p>
        </w:tc>
        <w:tc>
          <w:tcPr>
            <w:tcW w:w="1460" w:type="dxa"/>
            <w:tcBorders>
              <w:top w:val="single" w:sz="4" w:space="0" w:color="auto"/>
              <w:left w:val="single" w:sz="4" w:space="0" w:color="auto"/>
              <w:bottom w:val="single" w:sz="4" w:space="0" w:color="auto"/>
              <w:right w:val="single" w:sz="4" w:space="0" w:color="auto"/>
            </w:tcBorders>
          </w:tcPr>
          <w:p w14:paraId="05B26722" w14:textId="77777777" w:rsidR="00024E8A" w:rsidRDefault="00024E8A">
            <w:pPr>
              <w:pStyle w:val="ConsPlusNormal"/>
              <w:jc w:val="center"/>
            </w:pPr>
            <w:r>
              <w:t>35141,4</w:t>
            </w:r>
          </w:p>
        </w:tc>
        <w:tc>
          <w:tcPr>
            <w:tcW w:w="1460" w:type="dxa"/>
            <w:tcBorders>
              <w:top w:val="single" w:sz="4" w:space="0" w:color="auto"/>
              <w:left w:val="single" w:sz="4" w:space="0" w:color="auto"/>
              <w:bottom w:val="single" w:sz="4" w:space="0" w:color="auto"/>
              <w:right w:val="single" w:sz="4" w:space="0" w:color="auto"/>
            </w:tcBorders>
          </w:tcPr>
          <w:p w14:paraId="282B490A" w14:textId="77777777" w:rsidR="00024E8A" w:rsidRDefault="00024E8A">
            <w:pPr>
              <w:pStyle w:val="ConsPlusNormal"/>
              <w:jc w:val="center"/>
            </w:pPr>
            <w:r>
              <w:t>17570,7</w:t>
            </w:r>
          </w:p>
        </w:tc>
        <w:tc>
          <w:tcPr>
            <w:tcW w:w="1460" w:type="dxa"/>
            <w:tcBorders>
              <w:top w:val="single" w:sz="4" w:space="0" w:color="auto"/>
              <w:left w:val="single" w:sz="4" w:space="0" w:color="auto"/>
              <w:bottom w:val="single" w:sz="4" w:space="0" w:color="auto"/>
              <w:right w:val="single" w:sz="4" w:space="0" w:color="auto"/>
            </w:tcBorders>
          </w:tcPr>
          <w:p w14:paraId="1F9DC0C3" w14:textId="77777777" w:rsidR="00024E8A" w:rsidRDefault="00024E8A">
            <w:pPr>
              <w:pStyle w:val="ConsPlusNormal"/>
              <w:jc w:val="center"/>
            </w:pPr>
            <w:r>
              <w:t>17570,7</w:t>
            </w:r>
          </w:p>
        </w:tc>
        <w:tc>
          <w:tcPr>
            <w:tcW w:w="1460" w:type="dxa"/>
            <w:tcBorders>
              <w:top w:val="single" w:sz="4" w:space="0" w:color="auto"/>
              <w:left w:val="single" w:sz="4" w:space="0" w:color="auto"/>
              <w:bottom w:val="single" w:sz="4" w:space="0" w:color="auto"/>
              <w:right w:val="single" w:sz="4" w:space="0" w:color="auto"/>
            </w:tcBorders>
          </w:tcPr>
          <w:p w14:paraId="01F8AEE8" w14:textId="77777777" w:rsidR="00024E8A" w:rsidRDefault="00024E8A">
            <w:pPr>
              <w:pStyle w:val="ConsPlusNormal"/>
              <w:jc w:val="center"/>
            </w:pPr>
            <w:r>
              <w:t>41110,6</w:t>
            </w:r>
          </w:p>
        </w:tc>
        <w:tc>
          <w:tcPr>
            <w:tcW w:w="1460" w:type="dxa"/>
            <w:tcBorders>
              <w:top w:val="single" w:sz="4" w:space="0" w:color="auto"/>
              <w:left w:val="single" w:sz="4" w:space="0" w:color="auto"/>
              <w:bottom w:val="single" w:sz="4" w:space="0" w:color="auto"/>
              <w:right w:val="single" w:sz="4" w:space="0" w:color="auto"/>
            </w:tcBorders>
          </w:tcPr>
          <w:p w14:paraId="3C5A9CA3" w14:textId="77777777" w:rsidR="00024E8A" w:rsidRDefault="00024E8A">
            <w:pPr>
              <w:pStyle w:val="ConsPlusNormal"/>
              <w:jc w:val="center"/>
            </w:pPr>
            <w:r>
              <w:t>42755,0</w:t>
            </w:r>
          </w:p>
        </w:tc>
        <w:tc>
          <w:tcPr>
            <w:tcW w:w="1460" w:type="dxa"/>
            <w:tcBorders>
              <w:top w:val="single" w:sz="4" w:space="0" w:color="auto"/>
              <w:left w:val="single" w:sz="4" w:space="0" w:color="auto"/>
              <w:bottom w:val="single" w:sz="4" w:space="0" w:color="auto"/>
              <w:right w:val="single" w:sz="4" w:space="0" w:color="auto"/>
            </w:tcBorders>
          </w:tcPr>
          <w:p w14:paraId="7B37EAB3" w14:textId="77777777" w:rsidR="00024E8A" w:rsidRDefault="00024E8A">
            <w:pPr>
              <w:pStyle w:val="ConsPlusNormal"/>
              <w:jc w:val="center"/>
            </w:pPr>
            <w:r>
              <w:t>44465,2</w:t>
            </w:r>
          </w:p>
        </w:tc>
        <w:tc>
          <w:tcPr>
            <w:tcW w:w="1460" w:type="dxa"/>
            <w:tcBorders>
              <w:top w:val="single" w:sz="4" w:space="0" w:color="auto"/>
              <w:left w:val="single" w:sz="4" w:space="0" w:color="auto"/>
              <w:bottom w:val="single" w:sz="4" w:space="0" w:color="auto"/>
              <w:right w:val="single" w:sz="4" w:space="0" w:color="auto"/>
            </w:tcBorders>
          </w:tcPr>
          <w:p w14:paraId="2B33C725" w14:textId="77777777" w:rsidR="00024E8A" w:rsidRDefault="00024E8A">
            <w:pPr>
              <w:pStyle w:val="ConsPlusNormal"/>
              <w:jc w:val="center"/>
            </w:pPr>
            <w:r>
              <w:t>46243,8</w:t>
            </w:r>
          </w:p>
        </w:tc>
        <w:tc>
          <w:tcPr>
            <w:tcW w:w="1669" w:type="dxa"/>
            <w:tcBorders>
              <w:top w:val="single" w:sz="4" w:space="0" w:color="auto"/>
              <w:left w:val="single" w:sz="4" w:space="0" w:color="auto"/>
              <w:bottom w:val="single" w:sz="4" w:space="0" w:color="auto"/>
              <w:right w:val="single" w:sz="4" w:space="0" w:color="auto"/>
            </w:tcBorders>
          </w:tcPr>
          <w:p w14:paraId="7C6BA27E" w14:textId="77777777" w:rsidR="00024E8A" w:rsidRDefault="00024E8A">
            <w:pPr>
              <w:pStyle w:val="ConsPlusNormal"/>
              <w:jc w:val="center"/>
            </w:pPr>
            <w:r>
              <w:t>244857,4</w:t>
            </w:r>
          </w:p>
        </w:tc>
      </w:tr>
      <w:tr w:rsidR="00024E8A" w14:paraId="08A34C56" w14:textId="77777777">
        <w:tc>
          <w:tcPr>
            <w:tcW w:w="3288" w:type="dxa"/>
            <w:tcBorders>
              <w:top w:val="single" w:sz="4" w:space="0" w:color="auto"/>
              <w:left w:val="single" w:sz="4" w:space="0" w:color="auto"/>
              <w:bottom w:val="single" w:sz="4" w:space="0" w:color="auto"/>
              <w:right w:val="single" w:sz="4" w:space="0" w:color="auto"/>
            </w:tcBorders>
          </w:tcPr>
          <w:p w14:paraId="32A301AD" w14:textId="77777777" w:rsidR="00024E8A" w:rsidRDefault="00024E8A">
            <w:pPr>
              <w:pStyle w:val="ConsPlusNormal"/>
            </w:pPr>
            <w:r>
              <w:t>в том числе межбюджетные трансферты из федерального бюджета (справочно)</w:t>
            </w:r>
          </w:p>
        </w:tc>
        <w:tc>
          <w:tcPr>
            <w:tcW w:w="1460" w:type="dxa"/>
            <w:tcBorders>
              <w:top w:val="single" w:sz="4" w:space="0" w:color="auto"/>
              <w:left w:val="single" w:sz="4" w:space="0" w:color="auto"/>
              <w:bottom w:val="single" w:sz="4" w:space="0" w:color="auto"/>
              <w:right w:val="single" w:sz="4" w:space="0" w:color="auto"/>
            </w:tcBorders>
          </w:tcPr>
          <w:p w14:paraId="32840771"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E1E395E"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88B9148"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D515198"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3B41747"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EEDB736"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09A8A35"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43B4C2D5" w14:textId="77777777" w:rsidR="00024E8A" w:rsidRDefault="00024E8A">
            <w:pPr>
              <w:pStyle w:val="ConsPlusNormal"/>
              <w:jc w:val="center"/>
            </w:pPr>
            <w:r>
              <w:t>0,0</w:t>
            </w:r>
          </w:p>
        </w:tc>
      </w:tr>
      <w:tr w:rsidR="00024E8A" w14:paraId="73611A8A" w14:textId="77777777">
        <w:tc>
          <w:tcPr>
            <w:tcW w:w="3288" w:type="dxa"/>
            <w:tcBorders>
              <w:top w:val="single" w:sz="4" w:space="0" w:color="auto"/>
              <w:left w:val="single" w:sz="4" w:space="0" w:color="auto"/>
              <w:bottom w:val="single" w:sz="4" w:space="0" w:color="auto"/>
              <w:right w:val="single" w:sz="4" w:space="0" w:color="auto"/>
            </w:tcBorders>
          </w:tcPr>
          <w:p w14:paraId="7BB42DD8"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460" w:type="dxa"/>
            <w:tcBorders>
              <w:top w:val="single" w:sz="4" w:space="0" w:color="auto"/>
              <w:left w:val="single" w:sz="4" w:space="0" w:color="auto"/>
              <w:bottom w:val="single" w:sz="4" w:space="0" w:color="auto"/>
              <w:right w:val="single" w:sz="4" w:space="0" w:color="auto"/>
            </w:tcBorders>
          </w:tcPr>
          <w:p w14:paraId="4A4FB6EC"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F295486"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F9C7BE3"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14979D2"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AD35CA3"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995898B"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8CA7968"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7AA0516F" w14:textId="77777777" w:rsidR="00024E8A" w:rsidRDefault="00024E8A">
            <w:pPr>
              <w:pStyle w:val="ConsPlusNormal"/>
              <w:jc w:val="center"/>
            </w:pPr>
            <w:r>
              <w:t>0,0</w:t>
            </w:r>
          </w:p>
        </w:tc>
      </w:tr>
      <w:tr w:rsidR="00024E8A" w14:paraId="3E98ED27" w14:textId="77777777">
        <w:tc>
          <w:tcPr>
            <w:tcW w:w="3288" w:type="dxa"/>
            <w:tcBorders>
              <w:top w:val="single" w:sz="4" w:space="0" w:color="auto"/>
              <w:left w:val="single" w:sz="4" w:space="0" w:color="auto"/>
              <w:bottom w:val="single" w:sz="4" w:space="0" w:color="auto"/>
              <w:right w:val="single" w:sz="4" w:space="0" w:color="auto"/>
            </w:tcBorders>
          </w:tcPr>
          <w:p w14:paraId="6F440CDA" w14:textId="77777777" w:rsidR="00024E8A" w:rsidRDefault="00024E8A">
            <w:pPr>
              <w:pStyle w:val="ConsPlusNormal"/>
            </w:pPr>
            <w:r>
              <w:t>межбюджетные трансферты местным бюджетам</w:t>
            </w:r>
          </w:p>
        </w:tc>
        <w:tc>
          <w:tcPr>
            <w:tcW w:w="1460" w:type="dxa"/>
            <w:tcBorders>
              <w:top w:val="single" w:sz="4" w:space="0" w:color="auto"/>
              <w:left w:val="single" w:sz="4" w:space="0" w:color="auto"/>
              <w:bottom w:val="single" w:sz="4" w:space="0" w:color="auto"/>
              <w:right w:val="single" w:sz="4" w:space="0" w:color="auto"/>
            </w:tcBorders>
          </w:tcPr>
          <w:p w14:paraId="20ADF69E"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CDAC2C5"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F6EE251"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BED4D10"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9B24098"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664E2A3"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7572B67"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1629045C" w14:textId="77777777" w:rsidR="00024E8A" w:rsidRDefault="00024E8A">
            <w:pPr>
              <w:pStyle w:val="ConsPlusNormal"/>
              <w:jc w:val="center"/>
            </w:pPr>
            <w:r>
              <w:t>0,0</w:t>
            </w:r>
          </w:p>
        </w:tc>
      </w:tr>
      <w:tr w:rsidR="00024E8A" w14:paraId="5D1DDCA5" w14:textId="77777777">
        <w:tc>
          <w:tcPr>
            <w:tcW w:w="3288" w:type="dxa"/>
            <w:tcBorders>
              <w:top w:val="single" w:sz="4" w:space="0" w:color="auto"/>
              <w:left w:val="single" w:sz="4" w:space="0" w:color="auto"/>
              <w:bottom w:val="single" w:sz="4" w:space="0" w:color="auto"/>
              <w:right w:val="single" w:sz="4" w:space="0" w:color="auto"/>
            </w:tcBorders>
          </w:tcPr>
          <w:p w14:paraId="0BCEBFB2"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460" w:type="dxa"/>
            <w:tcBorders>
              <w:top w:val="single" w:sz="4" w:space="0" w:color="auto"/>
              <w:left w:val="single" w:sz="4" w:space="0" w:color="auto"/>
              <w:bottom w:val="single" w:sz="4" w:space="0" w:color="auto"/>
              <w:right w:val="single" w:sz="4" w:space="0" w:color="auto"/>
            </w:tcBorders>
          </w:tcPr>
          <w:p w14:paraId="159CD0EE"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C07F5F4"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8737406"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036D09D"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1EDE6FB"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EC3241E"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F4D7355"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494E54F3" w14:textId="77777777" w:rsidR="00024E8A" w:rsidRDefault="00024E8A">
            <w:pPr>
              <w:pStyle w:val="ConsPlusNormal"/>
              <w:jc w:val="center"/>
            </w:pPr>
            <w:r>
              <w:t>0,0</w:t>
            </w:r>
          </w:p>
        </w:tc>
      </w:tr>
      <w:tr w:rsidR="00024E8A" w14:paraId="0B941CD4" w14:textId="77777777">
        <w:tc>
          <w:tcPr>
            <w:tcW w:w="3288" w:type="dxa"/>
            <w:tcBorders>
              <w:top w:val="single" w:sz="4" w:space="0" w:color="auto"/>
              <w:left w:val="single" w:sz="4" w:space="0" w:color="auto"/>
              <w:bottom w:val="single" w:sz="4" w:space="0" w:color="auto"/>
              <w:right w:val="single" w:sz="4" w:space="0" w:color="auto"/>
            </w:tcBorders>
          </w:tcPr>
          <w:p w14:paraId="5DA69522"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460" w:type="dxa"/>
            <w:tcBorders>
              <w:top w:val="single" w:sz="4" w:space="0" w:color="auto"/>
              <w:left w:val="single" w:sz="4" w:space="0" w:color="auto"/>
              <w:bottom w:val="single" w:sz="4" w:space="0" w:color="auto"/>
              <w:right w:val="single" w:sz="4" w:space="0" w:color="auto"/>
            </w:tcBorders>
          </w:tcPr>
          <w:p w14:paraId="5AB42878"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C816BBE"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C0F444C"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0BBDD25"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21F9D80"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1E9EECC"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67AE3E5"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1385B597" w14:textId="77777777" w:rsidR="00024E8A" w:rsidRDefault="00024E8A">
            <w:pPr>
              <w:pStyle w:val="ConsPlusNormal"/>
              <w:jc w:val="center"/>
            </w:pPr>
            <w:r>
              <w:t>0,0</w:t>
            </w:r>
          </w:p>
        </w:tc>
      </w:tr>
      <w:tr w:rsidR="00024E8A" w14:paraId="6A267E50" w14:textId="77777777">
        <w:tc>
          <w:tcPr>
            <w:tcW w:w="3288" w:type="dxa"/>
            <w:tcBorders>
              <w:top w:val="single" w:sz="4" w:space="0" w:color="auto"/>
              <w:left w:val="single" w:sz="4" w:space="0" w:color="auto"/>
              <w:bottom w:val="single" w:sz="4" w:space="0" w:color="auto"/>
              <w:right w:val="single" w:sz="4" w:space="0" w:color="auto"/>
            </w:tcBorders>
          </w:tcPr>
          <w:p w14:paraId="4C22A29E" w14:textId="77777777" w:rsidR="00024E8A" w:rsidRDefault="00024E8A">
            <w:pPr>
              <w:pStyle w:val="ConsPlusNormal"/>
            </w:pPr>
            <w:r>
              <w:t>Консолидированные бюджеты муниципальных образований</w:t>
            </w:r>
          </w:p>
        </w:tc>
        <w:tc>
          <w:tcPr>
            <w:tcW w:w="1460" w:type="dxa"/>
            <w:tcBorders>
              <w:top w:val="single" w:sz="4" w:space="0" w:color="auto"/>
              <w:left w:val="single" w:sz="4" w:space="0" w:color="auto"/>
              <w:bottom w:val="single" w:sz="4" w:space="0" w:color="auto"/>
              <w:right w:val="single" w:sz="4" w:space="0" w:color="auto"/>
            </w:tcBorders>
          </w:tcPr>
          <w:p w14:paraId="67C56AAD"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B9A628A"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CC30CFF"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1D64357"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3E23CFF"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94AB4B1"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202AAAA"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1B5A16B9" w14:textId="77777777" w:rsidR="00024E8A" w:rsidRDefault="00024E8A">
            <w:pPr>
              <w:pStyle w:val="ConsPlusNormal"/>
              <w:jc w:val="center"/>
            </w:pPr>
            <w:r>
              <w:t>0,0</w:t>
            </w:r>
          </w:p>
        </w:tc>
      </w:tr>
      <w:tr w:rsidR="00024E8A" w14:paraId="35848421" w14:textId="77777777">
        <w:tc>
          <w:tcPr>
            <w:tcW w:w="3288" w:type="dxa"/>
            <w:tcBorders>
              <w:top w:val="single" w:sz="4" w:space="0" w:color="auto"/>
              <w:left w:val="single" w:sz="4" w:space="0" w:color="auto"/>
              <w:bottom w:val="single" w:sz="4" w:space="0" w:color="auto"/>
              <w:right w:val="single" w:sz="4" w:space="0" w:color="auto"/>
            </w:tcBorders>
          </w:tcPr>
          <w:p w14:paraId="61C8AB5C" w14:textId="77777777" w:rsidR="00024E8A" w:rsidRDefault="00024E8A">
            <w:pPr>
              <w:pStyle w:val="ConsPlusNormal"/>
            </w:pPr>
            <w:r>
              <w:t>Внебюджетные источники</w:t>
            </w:r>
          </w:p>
        </w:tc>
        <w:tc>
          <w:tcPr>
            <w:tcW w:w="1460" w:type="dxa"/>
            <w:tcBorders>
              <w:top w:val="single" w:sz="4" w:space="0" w:color="auto"/>
              <w:left w:val="single" w:sz="4" w:space="0" w:color="auto"/>
              <w:bottom w:val="single" w:sz="4" w:space="0" w:color="auto"/>
              <w:right w:val="single" w:sz="4" w:space="0" w:color="auto"/>
            </w:tcBorders>
          </w:tcPr>
          <w:p w14:paraId="6A62E2A1"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E9D1E24"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C9A3B40"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3DFB694"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86C2BAD"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8D45282"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46E03B7"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1B91700E" w14:textId="77777777" w:rsidR="00024E8A" w:rsidRDefault="00024E8A">
            <w:pPr>
              <w:pStyle w:val="ConsPlusNormal"/>
              <w:jc w:val="center"/>
            </w:pPr>
            <w:r>
              <w:t>0,0</w:t>
            </w:r>
          </w:p>
        </w:tc>
      </w:tr>
      <w:tr w:rsidR="00024E8A" w14:paraId="5BA0A9C4" w14:textId="77777777">
        <w:tc>
          <w:tcPr>
            <w:tcW w:w="3288" w:type="dxa"/>
            <w:tcBorders>
              <w:top w:val="single" w:sz="4" w:space="0" w:color="auto"/>
              <w:left w:val="single" w:sz="4" w:space="0" w:color="auto"/>
              <w:bottom w:val="single" w:sz="4" w:space="0" w:color="auto"/>
              <w:right w:val="single" w:sz="4" w:space="0" w:color="auto"/>
            </w:tcBorders>
          </w:tcPr>
          <w:p w14:paraId="37CDC4EC" w14:textId="77777777" w:rsidR="00024E8A" w:rsidRDefault="00024E8A">
            <w:pPr>
              <w:pStyle w:val="ConsPlusNormal"/>
            </w:pPr>
            <w:r>
              <w:t>Обеспечена государственная поддержка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(всего), в том числе:</w:t>
            </w:r>
          </w:p>
        </w:tc>
        <w:tc>
          <w:tcPr>
            <w:tcW w:w="1460" w:type="dxa"/>
            <w:tcBorders>
              <w:top w:val="single" w:sz="4" w:space="0" w:color="auto"/>
              <w:left w:val="single" w:sz="4" w:space="0" w:color="auto"/>
              <w:bottom w:val="single" w:sz="4" w:space="0" w:color="auto"/>
              <w:right w:val="single" w:sz="4" w:space="0" w:color="auto"/>
            </w:tcBorders>
          </w:tcPr>
          <w:p w14:paraId="6C0870E4" w14:textId="77777777" w:rsidR="00024E8A" w:rsidRDefault="00024E8A">
            <w:pPr>
              <w:pStyle w:val="ConsPlusNormal"/>
              <w:jc w:val="center"/>
            </w:pPr>
            <w:r>
              <w:t>4990,3</w:t>
            </w:r>
          </w:p>
        </w:tc>
        <w:tc>
          <w:tcPr>
            <w:tcW w:w="1460" w:type="dxa"/>
            <w:tcBorders>
              <w:top w:val="single" w:sz="4" w:space="0" w:color="auto"/>
              <w:left w:val="single" w:sz="4" w:space="0" w:color="auto"/>
              <w:bottom w:val="single" w:sz="4" w:space="0" w:color="auto"/>
              <w:right w:val="single" w:sz="4" w:space="0" w:color="auto"/>
            </w:tcBorders>
          </w:tcPr>
          <w:p w14:paraId="1ADFCEE5" w14:textId="77777777" w:rsidR="00024E8A" w:rsidRDefault="00024E8A">
            <w:pPr>
              <w:pStyle w:val="ConsPlusNormal"/>
              <w:jc w:val="center"/>
            </w:pPr>
            <w:r>
              <w:t>11422,4</w:t>
            </w:r>
          </w:p>
        </w:tc>
        <w:tc>
          <w:tcPr>
            <w:tcW w:w="1460" w:type="dxa"/>
            <w:tcBorders>
              <w:top w:val="single" w:sz="4" w:space="0" w:color="auto"/>
              <w:left w:val="single" w:sz="4" w:space="0" w:color="auto"/>
              <w:bottom w:val="single" w:sz="4" w:space="0" w:color="auto"/>
              <w:right w:val="single" w:sz="4" w:space="0" w:color="auto"/>
            </w:tcBorders>
          </w:tcPr>
          <w:p w14:paraId="1710E89B" w14:textId="77777777" w:rsidR="00024E8A" w:rsidRDefault="00024E8A">
            <w:pPr>
              <w:pStyle w:val="ConsPlusNormal"/>
              <w:jc w:val="center"/>
            </w:pPr>
            <w:r>
              <w:t>11874,3</w:t>
            </w:r>
          </w:p>
        </w:tc>
        <w:tc>
          <w:tcPr>
            <w:tcW w:w="1460" w:type="dxa"/>
            <w:tcBorders>
              <w:top w:val="single" w:sz="4" w:space="0" w:color="auto"/>
              <w:left w:val="single" w:sz="4" w:space="0" w:color="auto"/>
              <w:bottom w:val="single" w:sz="4" w:space="0" w:color="auto"/>
              <w:right w:val="single" w:sz="4" w:space="0" w:color="auto"/>
            </w:tcBorders>
          </w:tcPr>
          <w:p w14:paraId="7EB84BBC"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F3E6BCC"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8BA5EBB"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0D0FBE2"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2C5BDFAD" w14:textId="77777777" w:rsidR="00024E8A" w:rsidRDefault="00024E8A">
            <w:pPr>
              <w:pStyle w:val="ConsPlusNormal"/>
              <w:jc w:val="center"/>
            </w:pPr>
            <w:r>
              <w:t>28287,0</w:t>
            </w:r>
          </w:p>
        </w:tc>
      </w:tr>
      <w:tr w:rsidR="00024E8A" w14:paraId="42A2CB30" w14:textId="77777777">
        <w:tc>
          <w:tcPr>
            <w:tcW w:w="3288" w:type="dxa"/>
            <w:tcBorders>
              <w:top w:val="single" w:sz="4" w:space="0" w:color="auto"/>
              <w:left w:val="single" w:sz="4" w:space="0" w:color="auto"/>
              <w:bottom w:val="single" w:sz="4" w:space="0" w:color="auto"/>
              <w:right w:val="single" w:sz="4" w:space="0" w:color="auto"/>
            </w:tcBorders>
          </w:tcPr>
          <w:p w14:paraId="3D9DADB4" w14:textId="77777777" w:rsidR="00024E8A" w:rsidRDefault="00024E8A">
            <w:pPr>
              <w:pStyle w:val="ConsPlusNormal"/>
            </w:pPr>
            <w:r>
              <w:t>Бюджет Астраханской области (всего), из них:</w:t>
            </w:r>
          </w:p>
        </w:tc>
        <w:tc>
          <w:tcPr>
            <w:tcW w:w="1460" w:type="dxa"/>
            <w:tcBorders>
              <w:top w:val="single" w:sz="4" w:space="0" w:color="auto"/>
              <w:left w:val="single" w:sz="4" w:space="0" w:color="auto"/>
              <w:bottom w:val="single" w:sz="4" w:space="0" w:color="auto"/>
              <w:right w:val="single" w:sz="4" w:space="0" w:color="auto"/>
            </w:tcBorders>
          </w:tcPr>
          <w:p w14:paraId="651DA2A3" w14:textId="77777777" w:rsidR="00024E8A" w:rsidRDefault="00024E8A">
            <w:pPr>
              <w:pStyle w:val="ConsPlusNormal"/>
              <w:jc w:val="center"/>
            </w:pPr>
            <w:r>
              <w:t>4990,3</w:t>
            </w:r>
          </w:p>
        </w:tc>
        <w:tc>
          <w:tcPr>
            <w:tcW w:w="1460" w:type="dxa"/>
            <w:tcBorders>
              <w:top w:val="single" w:sz="4" w:space="0" w:color="auto"/>
              <w:left w:val="single" w:sz="4" w:space="0" w:color="auto"/>
              <w:bottom w:val="single" w:sz="4" w:space="0" w:color="auto"/>
              <w:right w:val="single" w:sz="4" w:space="0" w:color="auto"/>
            </w:tcBorders>
          </w:tcPr>
          <w:p w14:paraId="3CF535A9" w14:textId="77777777" w:rsidR="00024E8A" w:rsidRDefault="00024E8A">
            <w:pPr>
              <w:pStyle w:val="ConsPlusNormal"/>
              <w:jc w:val="center"/>
            </w:pPr>
            <w:r>
              <w:t>11422,4</w:t>
            </w:r>
          </w:p>
        </w:tc>
        <w:tc>
          <w:tcPr>
            <w:tcW w:w="1460" w:type="dxa"/>
            <w:tcBorders>
              <w:top w:val="single" w:sz="4" w:space="0" w:color="auto"/>
              <w:left w:val="single" w:sz="4" w:space="0" w:color="auto"/>
              <w:bottom w:val="single" w:sz="4" w:space="0" w:color="auto"/>
              <w:right w:val="single" w:sz="4" w:space="0" w:color="auto"/>
            </w:tcBorders>
          </w:tcPr>
          <w:p w14:paraId="26186432" w14:textId="77777777" w:rsidR="00024E8A" w:rsidRDefault="00024E8A">
            <w:pPr>
              <w:pStyle w:val="ConsPlusNormal"/>
              <w:jc w:val="center"/>
            </w:pPr>
            <w:r>
              <w:t>11874,3</w:t>
            </w:r>
          </w:p>
        </w:tc>
        <w:tc>
          <w:tcPr>
            <w:tcW w:w="1460" w:type="dxa"/>
            <w:tcBorders>
              <w:top w:val="single" w:sz="4" w:space="0" w:color="auto"/>
              <w:left w:val="single" w:sz="4" w:space="0" w:color="auto"/>
              <w:bottom w:val="single" w:sz="4" w:space="0" w:color="auto"/>
              <w:right w:val="single" w:sz="4" w:space="0" w:color="auto"/>
            </w:tcBorders>
          </w:tcPr>
          <w:p w14:paraId="10C896CD"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A4DF8A2"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C48479B"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BEFB664"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5634CCD4" w14:textId="77777777" w:rsidR="00024E8A" w:rsidRDefault="00024E8A">
            <w:pPr>
              <w:pStyle w:val="ConsPlusNormal"/>
              <w:jc w:val="center"/>
            </w:pPr>
            <w:r>
              <w:t>28287,0</w:t>
            </w:r>
          </w:p>
        </w:tc>
      </w:tr>
      <w:tr w:rsidR="00024E8A" w14:paraId="5B34FF29" w14:textId="77777777">
        <w:tc>
          <w:tcPr>
            <w:tcW w:w="3288" w:type="dxa"/>
            <w:tcBorders>
              <w:top w:val="single" w:sz="4" w:space="0" w:color="auto"/>
              <w:left w:val="single" w:sz="4" w:space="0" w:color="auto"/>
              <w:bottom w:val="single" w:sz="4" w:space="0" w:color="auto"/>
              <w:right w:val="single" w:sz="4" w:space="0" w:color="auto"/>
            </w:tcBorders>
          </w:tcPr>
          <w:p w14:paraId="7A59D909" w14:textId="77777777" w:rsidR="00024E8A" w:rsidRDefault="00024E8A">
            <w:pPr>
              <w:pStyle w:val="ConsPlusNormal"/>
            </w:pPr>
            <w:r>
              <w:t>в том числе межбюджетные трансферты из федерального бюджета (справочно)</w:t>
            </w:r>
          </w:p>
        </w:tc>
        <w:tc>
          <w:tcPr>
            <w:tcW w:w="1460" w:type="dxa"/>
            <w:tcBorders>
              <w:top w:val="single" w:sz="4" w:space="0" w:color="auto"/>
              <w:left w:val="single" w:sz="4" w:space="0" w:color="auto"/>
              <w:bottom w:val="single" w:sz="4" w:space="0" w:color="auto"/>
              <w:right w:val="single" w:sz="4" w:space="0" w:color="auto"/>
            </w:tcBorders>
          </w:tcPr>
          <w:p w14:paraId="63E81DFC"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AD34627"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6373ECD"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071293F"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0482995"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B700ED8"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4F66CE2"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4CBBC9AE" w14:textId="77777777" w:rsidR="00024E8A" w:rsidRDefault="00024E8A">
            <w:pPr>
              <w:pStyle w:val="ConsPlusNormal"/>
              <w:jc w:val="center"/>
            </w:pPr>
            <w:r>
              <w:t>0,0</w:t>
            </w:r>
          </w:p>
        </w:tc>
      </w:tr>
      <w:tr w:rsidR="00024E8A" w14:paraId="5FDBE8D0" w14:textId="77777777">
        <w:tc>
          <w:tcPr>
            <w:tcW w:w="3288" w:type="dxa"/>
            <w:tcBorders>
              <w:top w:val="single" w:sz="4" w:space="0" w:color="auto"/>
              <w:left w:val="single" w:sz="4" w:space="0" w:color="auto"/>
              <w:bottom w:val="single" w:sz="4" w:space="0" w:color="auto"/>
              <w:right w:val="single" w:sz="4" w:space="0" w:color="auto"/>
            </w:tcBorders>
          </w:tcPr>
          <w:p w14:paraId="1B2DB7C4"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460" w:type="dxa"/>
            <w:tcBorders>
              <w:top w:val="single" w:sz="4" w:space="0" w:color="auto"/>
              <w:left w:val="single" w:sz="4" w:space="0" w:color="auto"/>
              <w:bottom w:val="single" w:sz="4" w:space="0" w:color="auto"/>
              <w:right w:val="single" w:sz="4" w:space="0" w:color="auto"/>
            </w:tcBorders>
          </w:tcPr>
          <w:p w14:paraId="43EF94F2"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931F156"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C045FE2"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EDF53AA"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899969E"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73420F7"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5E156FB"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70D2BE50" w14:textId="77777777" w:rsidR="00024E8A" w:rsidRDefault="00024E8A">
            <w:pPr>
              <w:pStyle w:val="ConsPlusNormal"/>
              <w:jc w:val="center"/>
            </w:pPr>
            <w:r>
              <w:t>0,0</w:t>
            </w:r>
          </w:p>
        </w:tc>
      </w:tr>
      <w:tr w:rsidR="00024E8A" w14:paraId="4B440B82" w14:textId="77777777">
        <w:tc>
          <w:tcPr>
            <w:tcW w:w="3288" w:type="dxa"/>
            <w:tcBorders>
              <w:top w:val="single" w:sz="4" w:space="0" w:color="auto"/>
              <w:left w:val="single" w:sz="4" w:space="0" w:color="auto"/>
              <w:bottom w:val="single" w:sz="4" w:space="0" w:color="auto"/>
              <w:right w:val="single" w:sz="4" w:space="0" w:color="auto"/>
            </w:tcBorders>
          </w:tcPr>
          <w:p w14:paraId="127F672E" w14:textId="77777777" w:rsidR="00024E8A" w:rsidRDefault="00024E8A">
            <w:pPr>
              <w:pStyle w:val="ConsPlusNormal"/>
            </w:pPr>
            <w:r>
              <w:t>межбюджетные трансферты местным бюджетам</w:t>
            </w:r>
          </w:p>
        </w:tc>
        <w:tc>
          <w:tcPr>
            <w:tcW w:w="1460" w:type="dxa"/>
            <w:tcBorders>
              <w:top w:val="single" w:sz="4" w:space="0" w:color="auto"/>
              <w:left w:val="single" w:sz="4" w:space="0" w:color="auto"/>
              <w:bottom w:val="single" w:sz="4" w:space="0" w:color="auto"/>
              <w:right w:val="single" w:sz="4" w:space="0" w:color="auto"/>
            </w:tcBorders>
          </w:tcPr>
          <w:p w14:paraId="3CA60D9A"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964A822"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592FC5D"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2E857B8"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67A292E"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78A7C71"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6D4AD67"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180D24A8" w14:textId="77777777" w:rsidR="00024E8A" w:rsidRDefault="00024E8A">
            <w:pPr>
              <w:pStyle w:val="ConsPlusNormal"/>
              <w:jc w:val="center"/>
            </w:pPr>
            <w:r>
              <w:t>0,0</w:t>
            </w:r>
          </w:p>
        </w:tc>
      </w:tr>
      <w:tr w:rsidR="00024E8A" w14:paraId="600C2705" w14:textId="77777777">
        <w:tc>
          <w:tcPr>
            <w:tcW w:w="3288" w:type="dxa"/>
            <w:tcBorders>
              <w:top w:val="single" w:sz="4" w:space="0" w:color="auto"/>
              <w:left w:val="single" w:sz="4" w:space="0" w:color="auto"/>
              <w:bottom w:val="single" w:sz="4" w:space="0" w:color="auto"/>
              <w:right w:val="single" w:sz="4" w:space="0" w:color="auto"/>
            </w:tcBorders>
          </w:tcPr>
          <w:p w14:paraId="0C7A6933"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460" w:type="dxa"/>
            <w:tcBorders>
              <w:top w:val="single" w:sz="4" w:space="0" w:color="auto"/>
              <w:left w:val="single" w:sz="4" w:space="0" w:color="auto"/>
              <w:bottom w:val="single" w:sz="4" w:space="0" w:color="auto"/>
              <w:right w:val="single" w:sz="4" w:space="0" w:color="auto"/>
            </w:tcBorders>
          </w:tcPr>
          <w:p w14:paraId="4F227D61"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930C063"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E51811C"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7D305C8"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591B819"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2508D64"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74D2E57"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06F78092" w14:textId="77777777" w:rsidR="00024E8A" w:rsidRDefault="00024E8A">
            <w:pPr>
              <w:pStyle w:val="ConsPlusNormal"/>
              <w:jc w:val="center"/>
            </w:pPr>
            <w:r>
              <w:t>0,0</w:t>
            </w:r>
          </w:p>
        </w:tc>
      </w:tr>
      <w:tr w:rsidR="00024E8A" w14:paraId="63640C20" w14:textId="77777777">
        <w:tc>
          <w:tcPr>
            <w:tcW w:w="3288" w:type="dxa"/>
            <w:tcBorders>
              <w:top w:val="single" w:sz="4" w:space="0" w:color="auto"/>
              <w:left w:val="single" w:sz="4" w:space="0" w:color="auto"/>
              <w:bottom w:val="single" w:sz="4" w:space="0" w:color="auto"/>
              <w:right w:val="single" w:sz="4" w:space="0" w:color="auto"/>
            </w:tcBorders>
          </w:tcPr>
          <w:p w14:paraId="4D41DDAE"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460" w:type="dxa"/>
            <w:tcBorders>
              <w:top w:val="single" w:sz="4" w:space="0" w:color="auto"/>
              <w:left w:val="single" w:sz="4" w:space="0" w:color="auto"/>
              <w:bottom w:val="single" w:sz="4" w:space="0" w:color="auto"/>
              <w:right w:val="single" w:sz="4" w:space="0" w:color="auto"/>
            </w:tcBorders>
          </w:tcPr>
          <w:p w14:paraId="72E24781"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DDE2442"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E21F6AD"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801510B"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58EF91F"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8F80A48"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EAF34D7"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428AD6ED" w14:textId="77777777" w:rsidR="00024E8A" w:rsidRDefault="00024E8A">
            <w:pPr>
              <w:pStyle w:val="ConsPlusNormal"/>
              <w:jc w:val="center"/>
            </w:pPr>
            <w:r>
              <w:t>0,0</w:t>
            </w:r>
          </w:p>
        </w:tc>
      </w:tr>
      <w:tr w:rsidR="00024E8A" w14:paraId="5609A7C9" w14:textId="77777777">
        <w:tc>
          <w:tcPr>
            <w:tcW w:w="3288" w:type="dxa"/>
            <w:tcBorders>
              <w:top w:val="single" w:sz="4" w:space="0" w:color="auto"/>
              <w:left w:val="single" w:sz="4" w:space="0" w:color="auto"/>
              <w:bottom w:val="single" w:sz="4" w:space="0" w:color="auto"/>
              <w:right w:val="single" w:sz="4" w:space="0" w:color="auto"/>
            </w:tcBorders>
          </w:tcPr>
          <w:p w14:paraId="10321326" w14:textId="77777777" w:rsidR="00024E8A" w:rsidRDefault="00024E8A">
            <w:pPr>
              <w:pStyle w:val="ConsPlusNormal"/>
            </w:pPr>
            <w:r>
              <w:t>Консолидированные бюджеты муниципальных образований</w:t>
            </w:r>
          </w:p>
        </w:tc>
        <w:tc>
          <w:tcPr>
            <w:tcW w:w="1460" w:type="dxa"/>
            <w:tcBorders>
              <w:top w:val="single" w:sz="4" w:space="0" w:color="auto"/>
              <w:left w:val="single" w:sz="4" w:space="0" w:color="auto"/>
              <w:bottom w:val="single" w:sz="4" w:space="0" w:color="auto"/>
              <w:right w:val="single" w:sz="4" w:space="0" w:color="auto"/>
            </w:tcBorders>
          </w:tcPr>
          <w:p w14:paraId="6C156561"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BDF2C82"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BBB2ADB"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667CCCE"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728CBFB"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3265185"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012468B"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7828F345" w14:textId="77777777" w:rsidR="00024E8A" w:rsidRDefault="00024E8A">
            <w:pPr>
              <w:pStyle w:val="ConsPlusNormal"/>
              <w:jc w:val="center"/>
            </w:pPr>
            <w:r>
              <w:t>0,0</w:t>
            </w:r>
          </w:p>
        </w:tc>
      </w:tr>
      <w:tr w:rsidR="00024E8A" w14:paraId="549A4C3C" w14:textId="77777777">
        <w:tc>
          <w:tcPr>
            <w:tcW w:w="3288" w:type="dxa"/>
            <w:tcBorders>
              <w:top w:val="single" w:sz="4" w:space="0" w:color="auto"/>
              <w:left w:val="single" w:sz="4" w:space="0" w:color="auto"/>
              <w:bottom w:val="single" w:sz="4" w:space="0" w:color="auto"/>
              <w:right w:val="single" w:sz="4" w:space="0" w:color="auto"/>
            </w:tcBorders>
          </w:tcPr>
          <w:p w14:paraId="4B769E77" w14:textId="77777777" w:rsidR="00024E8A" w:rsidRDefault="00024E8A">
            <w:pPr>
              <w:pStyle w:val="ConsPlusNormal"/>
            </w:pPr>
            <w:r>
              <w:t>Внебюджетные источники</w:t>
            </w:r>
          </w:p>
        </w:tc>
        <w:tc>
          <w:tcPr>
            <w:tcW w:w="1460" w:type="dxa"/>
            <w:tcBorders>
              <w:top w:val="single" w:sz="4" w:space="0" w:color="auto"/>
              <w:left w:val="single" w:sz="4" w:space="0" w:color="auto"/>
              <w:bottom w:val="single" w:sz="4" w:space="0" w:color="auto"/>
              <w:right w:val="single" w:sz="4" w:space="0" w:color="auto"/>
            </w:tcBorders>
          </w:tcPr>
          <w:p w14:paraId="20AA09E8"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64AD87B"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05FC04C"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46106BE"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94C667D"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3049D7B"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31A49E2"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4291208B" w14:textId="77777777" w:rsidR="00024E8A" w:rsidRDefault="00024E8A">
            <w:pPr>
              <w:pStyle w:val="ConsPlusNormal"/>
              <w:jc w:val="center"/>
            </w:pPr>
            <w:r>
              <w:t>0,0</w:t>
            </w:r>
          </w:p>
        </w:tc>
      </w:tr>
      <w:tr w:rsidR="00024E8A" w14:paraId="3BBB51F0" w14:textId="77777777">
        <w:tc>
          <w:tcPr>
            <w:tcW w:w="3288" w:type="dxa"/>
            <w:tcBorders>
              <w:top w:val="single" w:sz="4" w:space="0" w:color="auto"/>
              <w:left w:val="single" w:sz="4" w:space="0" w:color="auto"/>
              <w:bottom w:val="single" w:sz="4" w:space="0" w:color="auto"/>
              <w:right w:val="single" w:sz="4" w:space="0" w:color="auto"/>
            </w:tcBorders>
          </w:tcPr>
          <w:p w14:paraId="3E6B8E89" w14:textId="77777777" w:rsidR="00024E8A" w:rsidRDefault="00024E8A">
            <w:pPr>
              <w:pStyle w:val="ConsPlusNormal"/>
            </w:pPr>
            <w:r>
              <w:t>Осуществлены отдельные государственные полномочия по выплате родителям (законным представителям)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находящиеся на территории Астраханской области (всего), в том числе:</w:t>
            </w:r>
          </w:p>
        </w:tc>
        <w:tc>
          <w:tcPr>
            <w:tcW w:w="1460" w:type="dxa"/>
            <w:tcBorders>
              <w:top w:val="single" w:sz="4" w:space="0" w:color="auto"/>
              <w:left w:val="single" w:sz="4" w:space="0" w:color="auto"/>
              <w:bottom w:val="single" w:sz="4" w:space="0" w:color="auto"/>
              <w:right w:val="single" w:sz="4" w:space="0" w:color="auto"/>
            </w:tcBorders>
          </w:tcPr>
          <w:p w14:paraId="3F47F776" w14:textId="77777777" w:rsidR="00024E8A" w:rsidRDefault="00024E8A">
            <w:pPr>
              <w:pStyle w:val="ConsPlusNormal"/>
              <w:jc w:val="center"/>
            </w:pPr>
            <w:r>
              <w:t>100884,1</w:t>
            </w:r>
          </w:p>
        </w:tc>
        <w:tc>
          <w:tcPr>
            <w:tcW w:w="1460" w:type="dxa"/>
            <w:tcBorders>
              <w:top w:val="single" w:sz="4" w:space="0" w:color="auto"/>
              <w:left w:val="single" w:sz="4" w:space="0" w:color="auto"/>
              <w:bottom w:val="single" w:sz="4" w:space="0" w:color="auto"/>
              <w:right w:val="single" w:sz="4" w:space="0" w:color="auto"/>
            </w:tcBorders>
          </w:tcPr>
          <w:p w14:paraId="46ED2D9A" w14:textId="77777777" w:rsidR="00024E8A" w:rsidRDefault="00024E8A">
            <w:pPr>
              <w:pStyle w:val="ConsPlusNormal"/>
              <w:jc w:val="center"/>
            </w:pPr>
            <w:r>
              <w:t>101460,2</w:t>
            </w:r>
          </w:p>
        </w:tc>
        <w:tc>
          <w:tcPr>
            <w:tcW w:w="1460" w:type="dxa"/>
            <w:tcBorders>
              <w:top w:val="single" w:sz="4" w:space="0" w:color="auto"/>
              <w:left w:val="single" w:sz="4" w:space="0" w:color="auto"/>
              <w:bottom w:val="single" w:sz="4" w:space="0" w:color="auto"/>
              <w:right w:val="single" w:sz="4" w:space="0" w:color="auto"/>
            </w:tcBorders>
          </w:tcPr>
          <w:p w14:paraId="13FB4E94" w14:textId="77777777" w:rsidR="00024E8A" w:rsidRDefault="00024E8A">
            <w:pPr>
              <w:pStyle w:val="ConsPlusNormal"/>
              <w:jc w:val="center"/>
            </w:pPr>
            <w:r>
              <w:t>104968,0</w:t>
            </w:r>
          </w:p>
        </w:tc>
        <w:tc>
          <w:tcPr>
            <w:tcW w:w="1460" w:type="dxa"/>
            <w:tcBorders>
              <w:top w:val="single" w:sz="4" w:space="0" w:color="auto"/>
              <w:left w:val="single" w:sz="4" w:space="0" w:color="auto"/>
              <w:bottom w:val="single" w:sz="4" w:space="0" w:color="auto"/>
              <w:right w:val="single" w:sz="4" w:space="0" w:color="auto"/>
            </w:tcBorders>
          </w:tcPr>
          <w:p w14:paraId="2B02513E" w14:textId="77777777" w:rsidR="00024E8A" w:rsidRDefault="00024E8A">
            <w:pPr>
              <w:pStyle w:val="ConsPlusNormal"/>
              <w:jc w:val="center"/>
            </w:pPr>
            <w:r>
              <w:t>183068,6</w:t>
            </w:r>
          </w:p>
        </w:tc>
        <w:tc>
          <w:tcPr>
            <w:tcW w:w="1460" w:type="dxa"/>
            <w:tcBorders>
              <w:top w:val="single" w:sz="4" w:space="0" w:color="auto"/>
              <w:left w:val="single" w:sz="4" w:space="0" w:color="auto"/>
              <w:bottom w:val="single" w:sz="4" w:space="0" w:color="auto"/>
              <w:right w:val="single" w:sz="4" w:space="0" w:color="auto"/>
            </w:tcBorders>
          </w:tcPr>
          <w:p w14:paraId="12F38A53" w14:textId="77777777" w:rsidR="00024E8A" w:rsidRDefault="00024E8A">
            <w:pPr>
              <w:pStyle w:val="ConsPlusNormal"/>
              <w:jc w:val="center"/>
            </w:pPr>
            <w:r>
              <w:t>190391,3</w:t>
            </w:r>
          </w:p>
        </w:tc>
        <w:tc>
          <w:tcPr>
            <w:tcW w:w="1460" w:type="dxa"/>
            <w:tcBorders>
              <w:top w:val="single" w:sz="4" w:space="0" w:color="auto"/>
              <w:left w:val="single" w:sz="4" w:space="0" w:color="auto"/>
              <w:bottom w:val="single" w:sz="4" w:space="0" w:color="auto"/>
              <w:right w:val="single" w:sz="4" w:space="0" w:color="auto"/>
            </w:tcBorders>
          </w:tcPr>
          <w:p w14:paraId="240E3A9E" w14:textId="77777777" w:rsidR="00024E8A" w:rsidRDefault="00024E8A">
            <w:pPr>
              <w:pStyle w:val="ConsPlusNormal"/>
              <w:jc w:val="center"/>
            </w:pPr>
            <w:r>
              <w:t>198007,0</w:t>
            </w:r>
          </w:p>
        </w:tc>
        <w:tc>
          <w:tcPr>
            <w:tcW w:w="1460" w:type="dxa"/>
            <w:tcBorders>
              <w:top w:val="single" w:sz="4" w:space="0" w:color="auto"/>
              <w:left w:val="single" w:sz="4" w:space="0" w:color="auto"/>
              <w:bottom w:val="single" w:sz="4" w:space="0" w:color="auto"/>
              <w:right w:val="single" w:sz="4" w:space="0" w:color="auto"/>
            </w:tcBorders>
          </w:tcPr>
          <w:p w14:paraId="50EB762C" w14:textId="77777777" w:rsidR="00024E8A" w:rsidRDefault="00024E8A">
            <w:pPr>
              <w:pStyle w:val="ConsPlusNormal"/>
              <w:jc w:val="center"/>
            </w:pPr>
            <w:r>
              <w:t>205927,3</w:t>
            </w:r>
          </w:p>
        </w:tc>
        <w:tc>
          <w:tcPr>
            <w:tcW w:w="1669" w:type="dxa"/>
            <w:tcBorders>
              <w:top w:val="single" w:sz="4" w:space="0" w:color="auto"/>
              <w:left w:val="single" w:sz="4" w:space="0" w:color="auto"/>
              <w:bottom w:val="single" w:sz="4" w:space="0" w:color="auto"/>
              <w:right w:val="single" w:sz="4" w:space="0" w:color="auto"/>
            </w:tcBorders>
          </w:tcPr>
          <w:p w14:paraId="7421475B" w14:textId="77777777" w:rsidR="00024E8A" w:rsidRDefault="00024E8A">
            <w:pPr>
              <w:pStyle w:val="ConsPlusNormal"/>
              <w:jc w:val="center"/>
            </w:pPr>
            <w:r>
              <w:t>1084706,5</w:t>
            </w:r>
          </w:p>
        </w:tc>
      </w:tr>
      <w:tr w:rsidR="00024E8A" w14:paraId="6871F5C4" w14:textId="77777777">
        <w:tc>
          <w:tcPr>
            <w:tcW w:w="3288" w:type="dxa"/>
            <w:tcBorders>
              <w:top w:val="single" w:sz="4" w:space="0" w:color="auto"/>
              <w:left w:val="single" w:sz="4" w:space="0" w:color="auto"/>
              <w:bottom w:val="single" w:sz="4" w:space="0" w:color="auto"/>
              <w:right w:val="single" w:sz="4" w:space="0" w:color="auto"/>
            </w:tcBorders>
          </w:tcPr>
          <w:p w14:paraId="1C4342F9" w14:textId="77777777" w:rsidR="00024E8A" w:rsidRDefault="00024E8A">
            <w:pPr>
              <w:pStyle w:val="ConsPlusNormal"/>
            </w:pPr>
            <w:r>
              <w:t>Бюджет Астраханской области (всего), из них:</w:t>
            </w:r>
          </w:p>
        </w:tc>
        <w:tc>
          <w:tcPr>
            <w:tcW w:w="1460" w:type="dxa"/>
            <w:tcBorders>
              <w:top w:val="single" w:sz="4" w:space="0" w:color="auto"/>
              <w:left w:val="single" w:sz="4" w:space="0" w:color="auto"/>
              <w:bottom w:val="single" w:sz="4" w:space="0" w:color="auto"/>
              <w:right w:val="single" w:sz="4" w:space="0" w:color="auto"/>
            </w:tcBorders>
          </w:tcPr>
          <w:p w14:paraId="5B6D1BAE" w14:textId="77777777" w:rsidR="00024E8A" w:rsidRDefault="00024E8A">
            <w:pPr>
              <w:pStyle w:val="ConsPlusNormal"/>
              <w:jc w:val="center"/>
            </w:pPr>
            <w:r>
              <w:t>100884,1</w:t>
            </w:r>
          </w:p>
        </w:tc>
        <w:tc>
          <w:tcPr>
            <w:tcW w:w="1460" w:type="dxa"/>
            <w:tcBorders>
              <w:top w:val="single" w:sz="4" w:space="0" w:color="auto"/>
              <w:left w:val="single" w:sz="4" w:space="0" w:color="auto"/>
              <w:bottom w:val="single" w:sz="4" w:space="0" w:color="auto"/>
              <w:right w:val="single" w:sz="4" w:space="0" w:color="auto"/>
            </w:tcBorders>
          </w:tcPr>
          <w:p w14:paraId="03CBB828" w14:textId="77777777" w:rsidR="00024E8A" w:rsidRDefault="00024E8A">
            <w:pPr>
              <w:pStyle w:val="ConsPlusNormal"/>
              <w:jc w:val="center"/>
            </w:pPr>
            <w:r>
              <w:t>101460,2</w:t>
            </w:r>
          </w:p>
        </w:tc>
        <w:tc>
          <w:tcPr>
            <w:tcW w:w="1460" w:type="dxa"/>
            <w:tcBorders>
              <w:top w:val="single" w:sz="4" w:space="0" w:color="auto"/>
              <w:left w:val="single" w:sz="4" w:space="0" w:color="auto"/>
              <w:bottom w:val="single" w:sz="4" w:space="0" w:color="auto"/>
              <w:right w:val="single" w:sz="4" w:space="0" w:color="auto"/>
            </w:tcBorders>
          </w:tcPr>
          <w:p w14:paraId="3964971F" w14:textId="77777777" w:rsidR="00024E8A" w:rsidRDefault="00024E8A">
            <w:pPr>
              <w:pStyle w:val="ConsPlusNormal"/>
              <w:jc w:val="center"/>
            </w:pPr>
            <w:r>
              <w:t>104968,0</w:t>
            </w:r>
          </w:p>
        </w:tc>
        <w:tc>
          <w:tcPr>
            <w:tcW w:w="1460" w:type="dxa"/>
            <w:tcBorders>
              <w:top w:val="single" w:sz="4" w:space="0" w:color="auto"/>
              <w:left w:val="single" w:sz="4" w:space="0" w:color="auto"/>
              <w:bottom w:val="single" w:sz="4" w:space="0" w:color="auto"/>
              <w:right w:val="single" w:sz="4" w:space="0" w:color="auto"/>
            </w:tcBorders>
          </w:tcPr>
          <w:p w14:paraId="630649C4" w14:textId="77777777" w:rsidR="00024E8A" w:rsidRDefault="00024E8A">
            <w:pPr>
              <w:pStyle w:val="ConsPlusNormal"/>
              <w:jc w:val="center"/>
            </w:pPr>
            <w:r>
              <w:t>183068,6</w:t>
            </w:r>
          </w:p>
        </w:tc>
        <w:tc>
          <w:tcPr>
            <w:tcW w:w="1460" w:type="dxa"/>
            <w:tcBorders>
              <w:top w:val="single" w:sz="4" w:space="0" w:color="auto"/>
              <w:left w:val="single" w:sz="4" w:space="0" w:color="auto"/>
              <w:bottom w:val="single" w:sz="4" w:space="0" w:color="auto"/>
              <w:right w:val="single" w:sz="4" w:space="0" w:color="auto"/>
            </w:tcBorders>
          </w:tcPr>
          <w:p w14:paraId="0348C550" w14:textId="77777777" w:rsidR="00024E8A" w:rsidRDefault="00024E8A">
            <w:pPr>
              <w:pStyle w:val="ConsPlusNormal"/>
              <w:jc w:val="center"/>
            </w:pPr>
            <w:r>
              <w:t>190391,3</w:t>
            </w:r>
          </w:p>
        </w:tc>
        <w:tc>
          <w:tcPr>
            <w:tcW w:w="1460" w:type="dxa"/>
            <w:tcBorders>
              <w:top w:val="single" w:sz="4" w:space="0" w:color="auto"/>
              <w:left w:val="single" w:sz="4" w:space="0" w:color="auto"/>
              <w:bottom w:val="single" w:sz="4" w:space="0" w:color="auto"/>
              <w:right w:val="single" w:sz="4" w:space="0" w:color="auto"/>
            </w:tcBorders>
          </w:tcPr>
          <w:p w14:paraId="19C65120" w14:textId="77777777" w:rsidR="00024E8A" w:rsidRDefault="00024E8A">
            <w:pPr>
              <w:pStyle w:val="ConsPlusNormal"/>
              <w:jc w:val="center"/>
            </w:pPr>
            <w:r>
              <w:t>198007,0</w:t>
            </w:r>
          </w:p>
        </w:tc>
        <w:tc>
          <w:tcPr>
            <w:tcW w:w="1460" w:type="dxa"/>
            <w:tcBorders>
              <w:top w:val="single" w:sz="4" w:space="0" w:color="auto"/>
              <w:left w:val="single" w:sz="4" w:space="0" w:color="auto"/>
              <w:bottom w:val="single" w:sz="4" w:space="0" w:color="auto"/>
              <w:right w:val="single" w:sz="4" w:space="0" w:color="auto"/>
            </w:tcBorders>
          </w:tcPr>
          <w:p w14:paraId="682301E8" w14:textId="77777777" w:rsidR="00024E8A" w:rsidRDefault="00024E8A">
            <w:pPr>
              <w:pStyle w:val="ConsPlusNormal"/>
              <w:jc w:val="center"/>
            </w:pPr>
            <w:r>
              <w:t>205927,3</w:t>
            </w:r>
          </w:p>
        </w:tc>
        <w:tc>
          <w:tcPr>
            <w:tcW w:w="1669" w:type="dxa"/>
            <w:tcBorders>
              <w:top w:val="single" w:sz="4" w:space="0" w:color="auto"/>
              <w:left w:val="single" w:sz="4" w:space="0" w:color="auto"/>
              <w:bottom w:val="single" w:sz="4" w:space="0" w:color="auto"/>
              <w:right w:val="single" w:sz="4" w:space="0" w:color="auto"/>
            </w:tcBorders>
          </w:tcPr>
          <w:p w14:paraId="220D047D" w14:textId="77777777" w:rsidR="00024E8A" w:rsidRDefault="00024E8A">
            <w:pPr>
              <w:pStyle w:val="ConsPlusNormal"/>
              <w:jc w:val="center"/>
            </w:pPr>
            <w:r>
              <w:t>1084706,5</w:t>
            </w:r>
          </w:p>
        </w:tc>
      </w:tr>
      <w:tr w:rsidR="00024E8A" w14:paraId="2B1A1D6A" w14:textId="77777777">
        <w:tc>
          <w:tcPr>
            <w:tcW w:w="3288" w:type="dxa"/>
            <w:tcBorders>
              <w:top w:val="single" w:sz="4" w:space="0" w:color="auto"/>
              <w:left w:val="single" w:sz="4" w:space="0" w:color="auto"/>
              <w:bottom w:val="single" w:sz="4" w:space="0" w:color="auto"/>
              <w:right w:val="single" w:sz="4" w:space="0" w:color="auto"/>
            </w:tcBorders>
          </w:tcPr>
          <w:p w14:paraId="76EE4F8B" w14:textId="77777777" w:rsidR="00024E8A" w:rsidRDefault="00024E8A">
            <w:pPr>
              <w:pStyle w:val="ConsPlusNormal"/>
            </w:pPr>
            <w:r>
              <w:t>в том числе межбюджетные трансферты из федерального бюджета (справочно)</w:t>
            </w:r>
          </w:p>
        </w:tc>
        <w:tc>
          <w:tcPr>
            <w:tcW w:w="1460" w:type="dxa"/>
            <w:tcBorders>
              <w:top w:val="single" w:sz="4" w:space="0" w:color="auto"/>
              <w:left w:val="single" w:sz="4" w:space="0" w:color="auto"/>
              <w:bottom w:val="single" w:sz="4" w:space="0" w:color="auto"/>
              <w:right w:val="single" w:sz="4" w:space="0" w:color="auto"/>
            </w:tcBorders>
          </w:tcPr>
          <w:p w14:paraId="2F6E848E"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DDFF535"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3CEBFE1"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DA3FB79"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6F3178A"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6DAE705"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6DD7525"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08E3ED7A" w14:textId="77777777" w:rsidR="00024E8A" w:rsidRDefault="00024E8A">
            <w:pPr>
              <w:pStyle w:val="ConsPlusNormal"/>
              <w:jc w:val="center"/>
            </w:pPr>
            <w:r>
              <w:t>0,0</w:t>
            </w:r>
          </w:p>
        </w:tc>
      </w:tr>
      <w:tr w:rsidR="00024E8A" w14:paraId="10593286" w14:textId="77777777">
        <w:tc>
          <w:tcPr>
            <w:tcW w:w="3288" w:type="dxa"/>
            <w:tcBorders>
              <w:top w:val="single" w:sz="4" w:space="0" w:color="auto"/>
              <w:left w:val="single" w:sz="4" w:space="0" w:color="auto"/>
              <w:bottom w:val="single" w:sz="4" w:space="0" w:color="auto"/>
              <w:right w:val="single" w:sz="4" w:space="0" w:color="auto"/>
            </w:tcBorders>
          </w:tcPr>
          <w:p w14:paraId="23E738E9"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460" w:type="dxa"/>
            <w:tcBorders>
              <w:top w:val="single" w:sz="4" w:space="0" w:color="auto"/>
              <w:left w:val="single" w:sz="4" w:space="0" w:color="auto"/>
              <w:bottom w:val="single" w:sz="4" w:space="0" w:color="auto"/>
              <w:right w:val="single" w:sz="4" w:space="0" w:color="auto"/>
            </w:tcBorders>
          </w:tcPr>
          <w:p w14:paraId="787F0E78"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D5B0AE7"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8BE1CC1"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061F3F9"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8D98BD3"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CD5D480"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2460AD6"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041AB9DE" w14:textId="77777777" w:rsidR="00024E8A" w:rsidRDefault="00024E8A">
            <w:pPr>
              <w:pStyle w:val="ConsPlusNormal"/>
              <w:jc w:val="center"/>
            </w:pPr>
            <w:r>
              <w:t>0,0</w:t>
            </w:r>
          </w:p>
        </w:tc>
      </w:tr>
      <w:tr w:rsidR="00024E8A" w14:paraId="37872F8D" w14:textId="77777777">
        <w:tc>
          <w:tcPr>
            <w:tcW w:w="3288" w:type="dxa"/>
            <w:tcBorders>
              <w:top w:val="single" w:sz="4" w:space="0" w:color="auto"/>
              <w:left w:val="single" w:sz="4" w:space="0" w:color="auto"/>
              <w:bottom w:val="single" w:sz="4" w:space="0" w:color="auto"/>
              <w:right w:val="single" w:sz="4" w:space="0" w:color="auto"/>
            </w:tcBorders>
          </w:tcPr>
          <w:p w14:paraId="48F3ECFC" w14:textId="77777777" w:rsidR="00024E8A" w:rsidRDefault="00024E8A">
            <w:pPr>
              <w:pStyle w:val="ConsPlusNormal"/>
            </w:pPr>
            <w:r>
              <w:t>межбюджетные трансферты местным бюджетам</w:t>
            </w:r>
          </w:p>
        </w:tc>
        <w:tc>
          <w:tcPr>
            <w:tcW w:w="1460" w:type="dxa"/>
            <w:tcBorders>
              <w:top w:val="single" w:sz="4" w:space="0" w:color="auto"/>
              <w:left w:val="single" w:sz="4" w:space="0" w:color="auto"/>
              <w:bottom w:val="single" w:sz="4" w:space="0" w:color="auto"/>
              <w:right w:val="single" w:sz="4" w:space="0" w:color="auto"/>
            </w:tcBorders>
          </w:tcPr>
          <w:p w14:paraId="50D76320" w14:textId="77777777" w:rsidR="00024E8A" w:rsidRDefault="00024E8A">
            <w:pPr>
              <w:pStyle w:val="ConsPlusNormal"/>
              <w:jc w:val="center"/>
            </w:pPr>
            <w:r>
              <w:t>100884,1</w:t>
            </w:r>
          </w:p>
        </w:tc>
        <w:tc>
          <w:tcPr>
            <w:tcW w:w="1460" w:type="dxa"/>
            <w:tcBorders>
              <w:top w:val="single" w:sz="4" w:space="0" w:color="auto"/>
              <w:left w:val="single" w:sz="4" w:space="0" w:color="auto"/>
              <w:bottom w:val="single" w:sz="4" w:space="0" w:color="auto"/>
              <w:right w:val="single" w:sz="4" w:space="0" w:color="auto"/>
            </w:tcBorders>
          </w:tcPr>
          <w:p w14:paraId="7202ABD2" w14:textId="77777777" w:rsidR="00024E8A" w:rsidRDefault="00024E8A">
            <w:pPr>
              <w:pStyle w:val="ConsPlusNormal"/>
              <w:jc w:val="center"/>
            </w:pPr>
            <w:r>
              <w:t>101460,2</w:t>
            </w:r>
          </w:p>
        </w:tc>
        <w:tc>
          <w:tcPr>
            <w:tcW w:w="1460" w:type="dxa"/>
            <w:tcBorders>
              <w:top w:val="single" w:sz="4" w:space="0" w:color="auto"/>
              <w:left w:val="single" w:sz="4" w:space="0" w:color="auto"/>
              <w:bottom w:val="single" w:sz="4" w:space="0" w:color="auto"/>
              <w:right w:val="single" w:sz="4" w:space="0" w:color="auto"/>
            </w:tcBorders>
          </w:tcPr>
          <w:p w14:paraId="6B869863" w14:textId="77777777" w:rsidR="00024E8A" w:rsidRDefault="00024E8A">
            <w:pPr>
              <w:pStyle w:val="ConsPlusNormal"/>
              <w:jc w:val="center"/>
            </w:pPr>
            <w:r>
              <w:t>104968,0</w:t>
            </w:r>
          </w:p>
        </w:tc>
        <w:tc>
          <w:tcPr>
            <w:tcW w:w="1460" w:type="dxa"/>
            <w:tcBorders>
              <w:top w:val="single" w:sz="4" w:space="0" w:color="auto"/>
              <w:left w:val="single" w:sz="4" w:space="0" w:color="auto"/>
              <w:bottom w:val="single" w:sz="4" w:space="0" w:color="auto"/>
              <w:right w:val="single" w:sz="4" w:space="0" w:color="auto"/>
            </w:tcBorders>
          </w:tcPr>
          <w:p w14:paraId="25910CF8" w14:textId="77777777" w:rsidR="00024E8A" w:rsidRDefault="00024E8A">
            <w:pPr>
              <w:pStyle w:val="ConsPlusNormal"/>
              <w:jc w:val="center"/>
            </w:pPr>
            <w:r>
              <w:t>183068,6</w:t>
            </w:r>
          </w:p>
        </w:tc>
        <w:tc>
          <w:tcPr>
            <w:tcW w:w="1460" w:type="dxa"/>
            <w:tcBorders>
              <w:top w:val="single" w:sz="4" w:space="0" w:color="auto"/>
              <w:left w:val="single" w:sz="4" w:space="0" w:color="auto"/>
              <w:bottom w:val="single" w:sz="4" w:space="0" w:color="auto"/>
              <w:right w:val="single" w:sz="4" w:space="0" w:color="auto"/>
            </w:tcBorders>
          </w:tcPr>
          <w:p w14:paraId="48AB5B70" w14:textId="77777777" w:rsidR="00024E8A" w:rsidRDefault="00024E8A">
            <w:pPr>
              <w:pStyle w:val="ConsPlusNormal"/>
              <w:jc w:val="center"/>
            </w:pPr>
            <w:r>
              <w:t>190391,3</w:t>
            </w:r>
          </w:p>
        </w:tc>
        <w:tc>
          <w:tcPr>
            <w:tcW w:w="1460" w:type="dxa"/>
            <w:tcBorders>
              <w:top w:val="single" w:sz="4" w:space="0" w:color="auto"/>
              <w:left w:val="single" w:sz="4" w:space="0" w:color="auto"/>
              <w:bottom w:val="single" w:sz="4" w:space="0" w:color="auto"/>
              <w:right w:val="single" w:sz="4" w:space="0" w:color="auto"/>
            </w:tcBorders>
          </w:tcPr>
          <w:p w14:paraId="70DFAD41" w14:textId="77777777" w:rsidR="00024E8A" w:rsidRDefault="00024E8A">
            <w:pPr>
              <w:pStyle w:val="ConsPlusNormal"/>
              <w:jc w:val="center"/>
            </w:pPr>
            <w:r>
              <w:t>198007,0</w:t>
            </w:r>
          </w:p>
        </w:tc>
        <w:tc>
          <w:tcPr>
            <w:tcW w:w="1460" w:type="dxa"/>
            <w:tcBorders>
              <w:top w:val="single" w:sz="4" w:space="0" w:color="auto"/>
              <w:left w:val="single" w:sz="4" w:space="0" w:color="auto"/>
              <w:bottom w:val="single" w:sz="4" w:space="0" w:color="auto"/>
              <w:right w:val="single" w:sz="4" w:space="0" w:color="auto"/>
            </w:tcBorders>
          </w:tcPr>
          <w:p w14:paraId="50068116" w14:textId="77777777" w:rsidR="00024E8A" w:rsidRDefault="00024E8A">
            <w:pPr>
              <w:pStyle w:val="ConsPlusNormal"/>
              <w:jc w:val="center"/>
            </w:pPr>
            <w:r>
              <w:t>205927,3</w:t>
            </w:r>
          </w:p>
        </w:tc>
        <w:tc>
          <w:tcPr>
            <w:tcW w:w="1669" w:type="dxa"/>
            <w:tcBorders>
              <w:top w:val="single" w:sz="4" w:space="0" w:color="auto"/>
              <w:left w:val="single" w:sz="4" w:space="0" w:color="auto"/>
              <w:bottom w:val="single" w:sz="4" w:space="0" w:color="auto"/>
              <w:right w:val="single" w:sz="4" w:space="0" w:color="auto"/>
            </w:tcBorders>
          </w:tcPr>
          <w:p w14:paraId="2493072E" w14:textId="77777777" w:rsidR="00024E8A" w:rsidRDefault="00024E8A">
            <w:pPr>
              <w:pStyle w:val="ConsPlusNormal"/>
              <w:jc w:val="center"/>
            </w:pPr>
            <w:r>
              <w:t>1084706,5</w:t>
            </w:r>
          </w:p>
        </w:tc>
      </w:tr>
      <w:tr w:rsidR="00024E8A" w14:paraId="5D2467B1" w14:textId="77777777">
        <w:tc>
          <w:tcPr>
            <w:tcW w:w="3288" w:type="dxa"/>
            <w:tcBorders>
              <w:top w:val="single" w:sz="4" w:space="0" w:color="auto"/>
              <w:left w:val="single" w:sz="4" w:space="0" w:color="auto"/>
              <w:bottom w:val="single" w:sz="4" w:space="0" w:color="auto"/>
              <w:right w:val="single" w:sz="4" w:space="0" w:color="auto"/>
            </w:tcBorders>
          </w:tcPr>
          <w:p w14:paraId="583804C5"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460" w:type="dxa"/>
            <w:tcBorders>
              <w:top w:val="single" w:sz="4" w:space="0" w:color="auto"/>
              <w:left w:val="single" w:sz="4" w:space="0" w:color="auto"/>
              <w:bottom w:val="single" w:sz="4" w:space="0" w:color="auto"/>
              <w:right w:val="single" w:sz="4" w:space="0" w:color="auto"/>
            </w:tcBorders>
          </w:tcPr>
          <w:p w14:paraId="781BDD85"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00E1CFE"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87B28D9"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7DAC7E0"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F32BB4F"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848A4DC"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5E959A0"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04201077" w14:textId="77777777" w:rsidR="00024E8A" w:rsidRDefault="00024E8A">
            <w:pPr>
              <w:pStyle w:val="ConsPlusNormal"/>
              <w:jc w:val="center"/>
            </w:pPr>
            <w:r>
              <w:t>0,0</w:t>
            </w:r>
          </w:p>
        </w:tc>
      </w:tr>
      <w:tr w:rsidR="00024E8A" w14:paraId="3F550574" w14:textId="77777777">
        <w:tc>
          <w:tcPr>
            <w:tcW w:w="3288" w:type="dxa"/>
            <w:tcBorders>
              <w:top w:val="single" w:sz="4" w:space="0" w:color="auto"/>
              <w:left w:val="single" w:sz="4" w:space="0" w:color="auto"/>
              <w:bottom w:val="single" w:sz="4" w:space="0" w:color="auto"/>
              <w:right w:val="single" w:sz="4" w:space="0" w:color="auto"/>
            </w:tcBorders>
          </w:tcPr>
          <w:p w14:paraId="58AACF8F"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460" w:type="dxa"/>
            <w:tcBorders>
              <w:top w:val="single" w:sz="4" w:space="0" w:color="auto"/>
              <w:left w:val="single" w:sz="4" w:space="0" w:color="auto"/>
              <w:bottom w:val="single" w:sz="4" w:space="0" w:color="auto"/>
              <w:right w:val="single" w:sz="4" w:space="0" w:color="auto"/>
            </w:tcBorders>
          </w:tcPr>
          <w:p w14:paraId="2BE98E1F"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9FE07B0"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179CF44"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91145DD"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6B1E0D0"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10A67E0"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73FCDD2"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65C7DC23" w14:textId="77777777" w:rsidR="00024E8A" w:rsidRDefault="00024E8A">
            <w:pPr>
              <w:pStyle w:val="ConsPlusNormal"/>
              <w:jc w:val="center"/>
            </w:pPr>
            <w:r>
              <w:t>0,0</w:t>
            </w:r>
          </w:p>
        </w:tc>
      </w:tr>
      <w:tr w:rsidR="00024E8A" w14:paraId="0B114D7B" w14:textId="77777777">
        <w:tc>
          <w:tcPr>
            <w:tcW w:w="3288" w:type="dxa"/>
            <w:tcBorders>
              <w:top w:val="single" w:sz="4" w:space="0" w:color="auto"/>
              <w:left w:val="single" w:sz="4" w:space="0" w:color="auto"/>
              <w:bottom w:val="single" w:sz="4" w:space="0" w:color="auto"/>
              <w:right w:val="single" w:sz="4" w:space="0" w:color="auto"/>
            </w:tcBorders>
          </w:tcPr>
          <w:p w14:paraId="3BBF0BB5" w14:textId="77777777" w:rsidR="00024E8A" w:rsidRDefault="00024E8A">
            <w:pPr>
              <w:pStyle w:val="ConsPlusNormal"/>
            </w:pPr>
            <w:r>
              <w:t>Консолидированные бюджеты муниципальных образований</w:t>
            </w:r>
          </w:p>
        </w:tc>
        <w:tc>
          <w:tcPr>
            <w:tcW w:w="1460" w:type="dxa"/>
            <w:tcBorders>
              <w:top w:val="single" w:sz="4" w:space="0" w:color="auto"/>
              <w:left w:val="single" w:sz="4" w:space="0" w:color="auto"/>
              <w:bottom w:val="single" w:sz="4" w:space="0" w:color="auto"/>
              <w:right w:val="single" w:sz="4" w:space="0" w:color="auto"/>
            </w:tcBorders>
          </w:tcPr>
          <w:p w14:paraId="2B30ED0E"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F0304CF"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1DC410F"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9B89757"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992DBF8"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20D9122"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D85AF99"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3CAE7027" w14:textId="77777777" w:rsidR="00024E8A" w:rsidRDefault="00024E8A">
            <w:pPr>
              <w:pStyle w:val="ConsPlusNormal"/>
              <w:jc w:val="center"/>
            </w:pPr>
            <w:r>
              <w:t>0,0</w:t>
            </w:r>
          </w:p>
        </w:tc>
      </w:tr>
      <w:tr w:rsidR="00024E8A" w14:paraId="59306F22" w14:textId="77777777">
        <w:tc>
          <w:tcPr>
            <w:tcW w:w="3288" w:type="dxa"/>
            <w:tcBorders>
              <w:top w:val="single" w:sz="4" w:space="0" w:color="auto"/>
              <w:left w:val="single" w:sz="4" w:space="0" w:color="auto"/>
              <w:bottom w:val="single" w:sz="4" w:space="0" w:color="auto"/>
              <w:right w:val="single" w:sz="4" w:space="0" w:color="auto"/>
            </w:tcBorders>
          </w:tcPr>
          <w:p w14:paraId="31D61BD6" w14:textId="77777777" w:rsidR="00024E8A" w:rsidRDefault="00024E8A">
            <w:pPr>
              <w:pStyle w:val="ConsPlusNormal"/>
            </w:pPr>
            <w:r>
              <w:t>Внебюджетные источники</w:t>
            </w:r>
          </w:p>
        </w:tc>
        <w:tc>
          <w:tcPr>
            <w:tcW w:w="1460" w:type="dxa"/>
            <w:tcBorders>
              <w:top w:val="single" w:sz="4" w:space="0" w:color="auto"/>
              <w:left w:val="single" w:sz="4" w:space="0" w:color="auto"/>
              <w:bottom w:val="single" w:sz="4" w:space="0" w:color="auto"/>
              <w:right w:val="single" w:sz="4" w:space="0" w:color="auto"/>
            </w:tcBorders>
          </w:tcPr>
          <w:p w14:paraId="7DF6A466"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A0DDE14"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10D9D61"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25B4C50"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38B43C7"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0B3D670"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E36472C"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63554477" w14:textId="77777777" w:rsidR="00024E8A" w:rsidRDefault="00024E8A">
            <w:pPr>
              <w:pStyle w:val="ConsPlusNormal"/>
              <w:jc w:val="center"/>
            </w:pPr>
            <w:r>
              <w:t>0,0</w:t>
            </w:r>
          </w:p>
        </w:tc>
      </w:tr>
      <w:tr w:rsidR="00024E8A" w14:paraId="3780FD36" w14:textId="77777777">
        <w:tc>
          <w:tcPr>
            <w:tcW w:w="3288" w:type="dxa"/>
            <w:tcBorders>
              <w:top w:val="single" w:sz="4" w:space="0" w:color="auto"/>
              <w:left w:val="single" w:sz="4" w:space="0" w:color="auto"/>
              <w:bottom w:val="single" w:sz="4" w:space="0" w:color="auto"/>
              <w:right w:val="single" w:sz="4" w:space="0" w:color="auto"/>
            </w:tcBorders>
          </w:tcPr>
          <w:p w14:paraId="32244664" w14:textId="77777777" w:rsidR="00024E8A" w:rsidRDefault="00024E8A">
            <w:pPr>
              <w:pStyle w:val="ConsPlusNormal"/>
            </w:pPr>
            <w:r>
              <w:t>Обеспечена государственная поддержка граждан в форме предоставления денежной компенсации стоимости однократного прохождения обучения по программам профессиональной подготовки по профессиям рабочих, должностям служащих по очной форме обучения в образовательных организациях, осуществляющих образовательную деятельность по основным программам профессионального обучения, и получения второго среднего профессионального образования по программе подготовки квалифицированных рабочих, служащих по очной форме обучения в образовательных организациях, осуществляющих образовательную деятельность по образовательным программам среднего профессионального образования (всего), в том числе:</w:t>
            </w:r>
          </w:p>
        </w:tc>
        <w:tc>
          <w:tcPr>
            <w:tcW w:w="1460" w:type="dxa"/>
            <w:tcBorders>
              <w:top w:val="single" w:sz="4" w:space="0" w:color="auto"/>
              <w:left w:val="single" w:sz="4" w:space="0" w:color="auto"/>
              <w:bottom w:val="single" w:sz="4" w:space="0" w:color="auto"/>
              <w:right w:val="single" w:sz="4" w:space="0" w:color="auto"/>
            </w:tcBorders>
          </w:tcPr>
          <w:p w14:paraId="34AD3868" w14:textId="77777777" w:rsidR="00024E8A" w:rsidRDefault="00024E8A">
            <w:pPr>
              <w:pStyle w:val="ConsPlusNormal"/>
              <w:jc w:val="center"/>
            </w:pPr>
            <w:r>
              <w:t>67,2</w:t>
            </w:r>
          </w:p>
        </w:tc>
        <w:tc>
          <w:tcPr>
            <w:tcW w:w="1460" w:type="dxa"/>
            <w:tcBorders>
              <w:top w:val="single" w:sz="4" w:space="0" w:color="auto"/>
              <w:left w:val="single" w:sz="4" w:space="0" w:color="auto"/>
              <w:bottom w:val="single" w:sz="4" w:space="0" w:color="auto"/>
              <w:right w:val="single" w:sz="4" w:space="0" w:color="auto"/>
            </w:tcBorders>
          </w:tcPr>
          <w:p w14:paraId="7459AB98" w14:textId="77777777" w:rsidR="00024E8A" w:rsidRDefault="00024E8A">
            <w:pPr>
              <w:pStyle w:val="ConsPlusNormal"/>
              <w:jc w:val="center"/>
            </w:pPr>
            <w:r>
              <w:t>67,2</w:t>
            </w:r>
          </w:p>
        </w:tc>
        <w:tc>
          <w:tcPr>
            <w:tcW w:w="1460" w:type="dxa"/>
            <w:tcBorders>
              <w:top w:val="single" w:sz="4" w:space="0" w:color="auto"/>
              <w:left w:val="single" w:sz="4" w:space="0" w:color="auto"/>
              <w:bottom w:val="single" w:sz="4" w:space="0" w:color="auto"/>
              <w:right w:val="single" w:sz="4" w:space="0" w:color="auto"/>
            </w:tcBorders>
          </w:tcPr>
          <w:p w14:paraId="2F18E0CE" w14:textId="77777777" w:rsidR="00024E8A" w:rsidRDefault="00024E8A">
            <w:pPr>
              <w:pStyle w:val="ConsPlusNormal"/>
              <w:jc w:val="center"/>
            </w:pPr>
            <w:r>
              <w:t>67,2</w:t>
            </w:r>
          </w:p>
        </w:tc>
        <w:tc>
          <w:tcPr>
            <w:tcW w:w="1460" w:type="dxa"/>
            <w:tcBorders>
              <w:top w:val="single" w:sz="4" w:space="0" w:color="auto"/>
              <w:left w:val="single" w:sz="4" w:space="0" w:color="auto"/>
              <w:bottom w:val="single" w:sz="4" w:space="0" w:color="auto"/>
              <w:right w:val="single" w:sz="4" w:space="0" w:color="auto"/>
            </w:tcBorders>
          </w:tcPr>
          <w:p w14:paraId="6874F89A" w14:textId="77777777" w:rsidR="00024E8A" w:rsidRDefault="00024E8A">
            <w:pPr>
              <w:pStyle w:val="ConsPlusNormal"/>
              <w:jc w:val="center"/>
            </w:pPr>
            <w:r>
              <w:t>78,6</w:t>
            </w:r>
          </w:p>
        </w:tc>
        <w:tc>
          <w:tcPr>
            <w:tcW w:w="1460" w:type="dxa"/>
            <w:tcBorders>
              <w:top w:val="single" w:sz="4" w:space="0" w:color="auto"/>
              <w:left w:val="single" w:sz="4" w:space="0" w:color="auto"/>
              <w:bottom w:val="single" w:sz="4" w:space="0" w:color="auto"/>
              <w:right w:val="single" w:sz="4" w:space="0" w:color="auto"/>
            </w:tcBorders>
          </w:tcPr>
          <w:p w14:paraId="6A722DDE" w14:textId="77777777" w:rsidR="00024E8A" w:rsidRDefault="00024E8A">
            <w:pPr>
              <w:pStyle w:val="ConsPlusNormal"/>
              <w:jc w:val="center"/>
            </w:pPr>
            <w:r>
              <w:t>81,7</w:t>
            </w:r>
          </w:p>
        </w:tc>
        <w:tc>
          <w:tcPr>
            <w:tcW w:w="1460" w:type="dxa"/>
            <w:tcBorders>
              <w:top w:val="single" w:sz="4" w:space="0" w:color="auto"/>
              <w:left w:val="single" w:sz="4" w:space="0" w:color="auto"/>
              <w:bottom w:val="single" w:sz="4" w:space="0" w:color="auto"/>
              <w:right w:val="single" w:sz="4" w:space="0" w:color="auto"/>
            </w:tcBorders>
          </w:tcPr>
          <w:p w14:paraId="39569C81" w14:textId="77777777" w:rsidR="00024E8A" w:rsidRDefault="00024E8A">
            <w:pPr>
              <w:pStyle w:val="ConsPlusNormal"/>
              <w:jc w:val="center"/>
            </w:pPr>
            <w:r>
              <w:t>85,0</w:t>
            </w:r>
          </w:p>
        </w:tc>
        <w:tc>
          <w:tcPr>
            <w:tcW w:w="1460" w:type="dxa"/>
            <w:tcBorders>
              <w:top w:val="single" w:sz="4" w:space="0" w:color="auto"/>
              <w:left w:val="single" w:sz="4" w:space="0" w:color="auto"/>
              <w:bottom w:val="single" w:sz="4" w:space="0" w:color="auto"/>
              <w:right w:val="single" w:sz="4" w:space="0" w:color="auto"/>
            </w:tcBorders>
          </w:tcPr>
          <w:p w14:paraId="4ABEC832" w14:textId="77777777" w:rsidR="00024E8A" w:rsidRDefault="00024E8A">
            <w:pPr>
              <w:pStyle w:val="ConsPlusNormal"/>
              <w:jc w:val="center"/>
            </w:pPr>
            <w:r>
              <w:t>88,4</w:t>
            </w:r>
          </w:p>
        </w:tc>
        <w:tc>
          <w:tcPr>
            <w:tcW w:w="1669" w:type="dxa"/>
            <w:tcBorders>
              <w:top w:val="single" w:sz="4" w:space="0" w:color="auto"/>
              <w:left w:val="single" w:sz="4" w:space="0" w:color="auto"/>
              <w:bottom w:val="single" w:sz="4" w:space="0" w:color="auto"/>
              <w:right w:val="single" w:sz="4" w:space="0" w:color="auto"/>
            </w:tcBorders>
          </w:tcPr>
          <w:p w14:paraId="1412FD02" w14:textId="77777777" w:rsidR="00024E8A" w:rsidRDefault="00024E8A">
            <w:pPr>
              <w:pStyle w:val="ConsPlusNormal"/>
              <w:jc w:val="center"/>
            </w:pPr>
            <w:r>
              <w:t>535,3</w:t>
            </w:r>
          </w:p>
        </w:tc>
      </w:tr>
      <w:tr w:rsidR="00024E8A" w14:paraId="034D21CF" w14:textId="77777777">
        <w:tc>
          <w:tcPr>
            <w:tcW w:w="3288" w:type="dxa"/>
            <w:tcBorders>
              <w:top w:val="single" w:sz="4" w:space="0" w:color="auto"/>
              <w:left w:val="single" w:sz="4" w:space="0" w:color="auto"/>
              <w:bottom w:val="single" w:sz="4" w:space="0" w:color="auto"/>
              <w:right w:val="single" w:sz="4" w:space="0" w:color="auto"/>
            </w:tcBorders>
          </w:tcPr>
          <w:p w14:paraId="6A7EBF08" w14:textId="77777777" w:rsidR="00024E8A" w:rsidRDefault="00024E8A">
            <w:pPr>
              <w:pStyle w:val="ConsPlusNormal"/>
            </w:pPr>
            <w:r>
              <w:t>Бюджет Астраханской области (всего), из них:</w:t>
            </w:r>
          </w:p>
        </w:tc>
        <w:tc>
          <w:tcPr>
            <w:tcW w:w="1460" w:type="dxa"/>
            <w:tcBorders>
              <w:top w:val="single" w:sz="4" w:space="0" w:color="auto"/>
              <w:left w:val="single" w:sz="4" w:space="0" w:color="auto"/>
              <w:bottom w:val="single" w:sz="4" w:space="0" w:color="auto"/>
              <w:right w:val="single" w:sz="4" w:space="0" w:color="auto"/>
            </w:tcBorders>
          </w:tcPr>
          <w:p w14:paraId="1B737B83" w14:textId="77777777" w:rsidR="00024E8A" w:rsidRDefault="00024E8A">
            <w:pPr>
              <w:pStyle w:val="ConsPlusNormal"/>
              <w:jc w:val="center"/>
            </w:pPr>
            <w:r>
              <w:t>67,2</w:t>
            </w:r>
          </w:p>
        </w:tc>
        <w:tc>
          <w:tcPr>
            <w:tcW w:w="1460" w:type="dxa"/>
            <w:tcBorders>
              <w:top w:val="single" w:sz="4" w:space="0" w:color="auto"/>
              <w:left w:val="single" w:sz="4" w:space="0" w:color="auto"/>
              <w:bottom w:val="single" w:sz="4" w:space="0" w:color="auto"/>
              <w:right w:val="single" w:sz="4" w:space="0" w:color="auto"/>
            </w:tcBorders>
          </w:tcPr>
          <w:p w14:paraId="38560FC1" w14:textId="77777777" w:rsidR="00024E8A" w:rsidRDefault="00024E8A">
            <w:pPr>
              <w:pStyle w:val="ConsPlusNormal"/>
              <w:jc w:val="center"/>
            </w:pPr>
            <w:r>
              <w:t>67,2</w:t>
            </w:r>
          </w:p>
        </w:tc>
        <w:tc>
          <w:tcPr>
            <w:tcW w:w="1460" w:type="dxa"/>
            <w:tcBorders>
              <w:top w:val="single" w:sz="4" w:space="0" w:color="auto"/>
              <w:left w:val="single" w:sz="4" w:space="0" w:color="auto"/>
              <w:bottom w:val="single" w:sz="4" w:space="0" w:color="auto"/>
              <w:right w:val="single" w:sz="4" w:space="0" w:color="auto"/>
            </w:tcBorders>
          </w:tcPr>
          <w:p w14:paraId="58A73DAC" w14:textId="77777777" w:rsidR="00024E8A" w:rsidRDefault="00024E8A">
            <w:pPr>
              <w:pStyle w:val="ConsPlusNormal"/>
              <w:jc w:val="center"/>
            </w:pPr>
            <w:r>
              <w:t>67,2</w:t>
            </w:r>
          </w:p>
        </w:tc>
        <w:tc>
          <w:tcPr>
            <w:tcW w:w="1460" w:type="dxa"/>
            <w:tcBorders>
              <w:top w:val="single" w:sz="4" w:space="0" w:color="auto"/>
              <w:left w:val="single" w:sz="4" w:space="0" w:color="auto"/>
              <w:bottom w:val="single" w:sz="4" w:space="0" w:color="auto"/>
              <w:right w:val="single" w:sz="4" w:space="0" w:color="auto"/>
            </w:tcBorders>
          </w:tcPr>
          <w:p w14:paraId="22F5D22B" w14:textId="77777777" w:rsidR="00024E8A" w:rsidRDefault="00024E8A">
            <w:pPr>
              <w:pStyle w:val="ConsPlusNormal"/>
              <w:jc w:val="center"/>
            </w:pPr>
            <w:r>
              <w:t>78,6</w:t>
            </w:r>
          </w:p>
        </w:tc>
        <w:tc>
          <w:tcPr>
            <w:tcW w:w="1460" w:type="dxa"/>
            <w:tcBorders>
              <w:top w:val="single" w:sz="4" w:space="0" w:color="auto"/>
              <w:left w:val="single" w:sz="4" w:space="0" w:color="auto"/>
              <w:bottom w:val="single" w:sz="4" w:space="0" w:color="auto"/>
              <w:right w:val="single" w:sz="4" w:space="0" w:color="auto"/>
            </w:tcBorders>
          </w:tcPr>
          <w:p w14:paraId="4B8C7790" w14:textId="77777777" w:rsidR="00024E8A" w:rsidRDefault="00024E8A">
            <w:pPr>
              <w:pStyle w:val="ConsPlusNormal"/>
              <w:jc w:val="center"/>
            </w:pPr>
            <w:r>
              <w:t>81,7</w:t>
            </w:r>
          </w:p>
        </w:tc>
        <w:tc>
          <w:tcPr>
            <w:tcW w:w="1460" w:type="dxa"/>
            <w:tcBorders>
              <w:top w:val="single" w:sz="4" w:space="0" w:color="auto"/>
              <w:left w:val="single" w:sz="4" w:space="0" w:color="auto"/>
              <w:bottom w:val="single" w:sz="4" w:space="0" w:color="auto"/>
              <w:right w:val="single" w:sz="4" w:space="0" w:color="auto"/>
            </w:tcBorders>
          </w:tcPr>
          <w:p w14:paraId="66D3B523" w14:textId="77777777" w:rsidR="00024E8A" w:rsidRDefault="00024E8A">
            <w:pPr>
              <w:pStyle w:val="ConsPlusNormal"/>
              <w:jc w:val="center"/>
            </w:pPr>
            <w:r>
              <w:t>85,0</w:t>
            </w:r>
          </w:p>
        </w:tc>
        <w:tc>
          <w:tcPr>
            <w:tcW w:w="1460" w:type="dxa"/>
            <w:tcBorders>
              <w:top w:val="single" w:sz="4" w:space="0" w:color="auto"/>
              <w:left w:val="single" w:sz="4" w:space="0" w:color="auto"/>
              <w:bottom w:val="single" w:sz="4" w:space="0" w:color="auto"/>
              <w:right w:val="single" w:sz="4" w:space="0" w:color="auto"/>
            </w:tcBorders>
          </w:tcPr>
          <w:p w14:paraId="62D8FA25" w14:textId="77777777" w:rsidR="00024E8A" w:rsidRDefault="00024E8A">
            <w:pPr>
              <w:pStyle w:val="ConsPlusNormal"/>
              <w:jc w:val="center"/>
            </w:pPr>
            <w:r>
              <w:t>88,4</w:t>
            </w:r>
          </w:p>
        </w:tc>
        <w:tc>
          <w:tcPr>
            <w:tcW w:w="1669" w:type="dxa"/>
            <w:tcBorders>
              <w:top w:val="single" w:sz="4" w:space="0" w:color="auto"/>
              <w:left w:val="single" w:sz="4" w:space="0" w:color="auto"/>
              <w:bottom w:val="single" w:sz="4" w:space="0" w:color="auto"/>
              <w:right w:val="single" w:sz="4" w:space="0" w:color="auto"/>
            </w:tcBorders>
          </w:tcPr>
          <w:p w14:paraId="39015600" w14:textId="77777777" w:rsidR="00024E8A" w:rsidRDefault="00024E8A">
            <w:pPr>
              <w:pStyle w:val="ConsPlusNormal"/>
              <w:jc w:val="center"/>
            </w:pPr>
            <w:r>
              <w:t>535,3</w:t>
            </w:r>
          </w:p>
        </w:tc>
      </w:tr>
      <w:tr w:rsidR="00024E8A" w14:paraId="1F04C43B" w14:textId="77777777">
        <w:tc>
          <w:tcPr>
            <w:tcW w:w="3288" w:type="dxa"/>
            <w:tcBorders>
              <w:top w:val="single" w:sz="4" w:space="0" w:color="auto"/>
              <w:left w:val="single" w:sz="4" w:space="0" w:color="auto"/>
              <w:bottom w:val="single" w:sz="4" w:space="0" w:color="auto"/>
              <w:right w:val="single" w:sz="4" w:space="0" w:color="auto"/>
            </w:tcBorders>
          </w:tcPr>
          <w:p w14:paraId="4116B394" w14:textId="77777777" w:rsidR="00024E8A" w:rsidRDefault="00024E8A">
            <w:pPr>
              <w:pStyle w:val="ConsPlusNormal"/>
            </w:pPr>
            <w:r>
              <w:t>в том числе межбюджетные трансферты из федерального бюджета (справочно)</w:t>
            </w:r>
          </w:p>
        </w:tc>
        <w:tc>
          <w:tcPr>
            <w:tcW w:w="1460" w:type="dxa"/>
            <w:tcBorders>
              <w:top w:val="single" w:sz="4" w:space="0" w:color="auto"/>
              <w:left w:val="single" w:sz="4" w:space="0" w:color="auto"/>
              <w:bottom w:val="single" w:sz="4" w:space="0" w:color="auto"/>
              <w:right w:val="single" w:sz="4" w:space="0" w:color="auto"/>
            </w:tcBorders>
          </w:tcPr>
          <w:p w14:paraId="1EF40325"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2296CC6"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A3EA299"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FF0AA0A"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EB80F09"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6259819"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B48CA07"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127B4B4F" w14:textId="77777777" w:rsidR="00024E8A" w:rsidRDefault="00024E8A">
            <w:pPr>
              <w:pStyle w:val="ConsPlusNormal"/>
              <w:jc w:val="center"/>
            </w:pPr>
            <w:r>
              <w:t>0,0</w:t>
            </w:r>
          </w:p>
        </w:tc>
      </w:tr>
      <w:tr w:rsidR="00024E8A" w14:paraId="230A92E4" w14:textId="77777777">
        <w:tc>
          <w:tcPr>
            <w:tcW w:w="3288" w:type="dxa"/>
            <w:tcBorders>
              <w:top w:val="single" w:sz="4" w:space="0" w:color="auto"/>
              <w:left w:val="single" w:sz="4" w:space="0" w:color="auto"/>
              <w:bottom w:val="single" w:sz="4" w:space="0" w:color="auto"/>
              <w:right w:val="single" w:sz="4" w:space="0" w:color="auto"/>
            </w:tcBorders>
          </w:tcPr>
          <w:p w14:paraId="14E8DD8F"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460" w:type="dxa"/>
            <w:tcBorders>
              <w:top w:val="single" w:sz="4" w:space="0" w:color="auto"/>
              <w:left w:val="single" w:sz="4" w:space="0" w:color="auto"/>
              <w:bottom w:val="single" w:sz="4" w:space="0" w:color="auto"/>
              <w:right w:val="single" w:sz="4" w:space="0" w:color="auto"/>
            </w:tcBorders>
          </w:tcPr>
          <w:p w14:paraId="44886D6C"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0DAA419"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ED62116"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7BFFFD8"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BC6B372"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0DEFC2C"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57D0312"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77EB9045" w14:textId="77777777" w:rsidR="00024E8A" w:rsidRDefault="00024E8A">
            <w:pPr>
              <w:pStyle w:val="ConsPlusNormal"/>
              <w:jc w:val="center"/>
            </w:pPr>
            <w:r>
              <w:t>0,0</w:t>
            </w:r>
          </w:p>
        </w:tc>
      </w:tr>
      <w:tr w:rsidR="00024E8A" w14:paraId="75FB9EE8" w14:textId="77777777">
        <w:tc>
          <w:tcPr>
            <w:tcW w:w="3288" w:type="dxa"/>
            <w:tcBorders>
              <w:top w:val="single" w:sz="4" w:space="0" w:color="auto"/>
              <w:left w:val="single" w:sz="4" w:space="0" w:color="auto"/>
              <w:bottom w:val="single" w:sz="4" w:space="0" w:color="auto"/>
              <w:right w:val="single" w:sz="4" w:space="0" w:color="auto"/>
            </w:tcBorders>
          </w:tcPr>
          <w:p w14:paraId="67B1F6FD" w14:textId="77777777" w:rsidR="00024E8A" w:rsidRDefault="00024E8A">
            <w:pPr>
              <w:pStyle w:val="ConsPlusNormal"/>
            </w:pPr>
            <w:r>
              <w:t>межбюджетные трансферты местным бюджетам</w:t>
            </w:r>
          </w:p>
        </w:tc>
        <w:tc>
          <w:tcPr>
            <w:tcW w:w="1460" w:type="dxa"/>
            <w:tcBorders>
              <w:top w:val="single" w:sz="4" w:space="0" w:color="auto"/>
              <w:left w:val="single" w:sz="4" w:space="0" w:color="auto"/>
              <w:bottom w:val="single" w:sz="4" w:space="0" w:color="auto"/>
              <w:right w:val="single" w:sz="4" w:space="0" w:color="auto"/>
            </w:tcBorders>
          </w:tcPr>
          <w:p w14:paraId="315D30A9"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F209AAF"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0DB1CDF"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0EF3CB3"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4F886E2"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D5B41AC"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0F35ED1"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7389512A" w14:textId="77777777" w:rsidR="00024E8A" w:rsidRDefault="00024E8A">
            <w:pPr>
              <w:pStyle w:val="ConsPlusNormal"/>
              <w:jc w:val="center"/>
            </w:pPr>
            <w:r>
              <w:t>0,0</w:t>
            </w:r>
          </w:p>
        </w:tc>
      </w:tr>
      <w:tr w:rsidR="00024E8A" w14:paraId="39B8E4E4" w14:textId="77777777">
        <w:tc>
          <w:tcPr>
            <w:tcW w:w="3288" w:type="dxa"/>
            <w:tcBorders>
              <w:top w:val="single" w:sz="4" w:space="0" w:color="auto"/>
              <w:left w:val="single" w:sz="4" w:space="0" w:color="auto"/>
              <w:bottom w:val="single" w:sz="4" w:space="0" w:color="auto"/>
              <w:right w:val="single" w:sz="4" w:space="0" w:color="auto"/>
            </w:tcBorders>
          </w:tcPr>
          <w:p w14:paraId="510C24CA"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460" w:type="dxa"/>
            <w:tcBorders>
              <w:top w:val="single" w:sz="4" w:space="0" w:color="auto"/>
              <w:left w:val="single" w:sz="4" w:space="0" w:color="auto"/>
              <w:bottom w:val="single" w:sz="4" w:space="0" w:color="auto"/>
              <w:right w:val="single" w:sz="4" w:space="0" w:color="auto"/>
            </w:tcBorders>
          </w:tcPr>
          <w:p w14:paraId="59EC329F"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55EE46A"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46D8A81"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9674217"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95F5448"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9312586"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D795794"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032190B3" w14:textId="77777777" w:rsidR="00024E8A" w:rsidRDefault="00024E8A">
            <w:pPr>
              <w:pStyle w:val="ConsPlusNormal"/>
              <w:jc w:val="center"/>
            </w:pPr>
            <w:r>
              <w:t>0,0</w:t>
            </w:r>
          </w:p>
        </w:tc>
      </w:tr>
      <w:tr w:rsidR="00024E8A" w14:paraId="3532E53B" w14:textId="77777777">
        <w:tc>
          <w:tcPr>
            <w:tcW w:w="3288" w:type="dxa"/>
            <w:tcBorders>
              <w:top w:val="single" w:sz="4" w:space="0" w:color="auto"/>
              <w:left w:val="single" w:sz="4" w:space="0" w:color="auto"/>
              <w:bottom w:val="single" w:sz="4" w:space="0" w:color="auto"/>
              <w:right w:val="single" w:sz="4" w:space="0" w:color="auto"/>
            </w:tcBorders>
          </w:tcPr>
          <w:p w14:paraId="0531CBB6"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460" w:type="dxa"/>
            <w:tcBorders>
              <w:top w:val="single" w:sz="4" w:space="0" w:color="auto"/>
              <w:left w:val="single" w:sz="4" w:space="0" w:color="auto"/>
              <w:bottom w:val="single" w:sz="4" w:space="0" w:color="auto"/>
              <w:right w:val="single" w:sz="4" w:space="0" w:color="auto"/>
            </w:tcBorders>
          </w:tcPr>
          <w:p w14:paraId="6260B72B"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35FD359"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E3BD84B"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8E5A2B7"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CA02EDA"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8326260"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FF4B60C"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59F8B48A" w14:textId="77777777" w:rsidR="00024E8A" w:rsidRDefault="00024E8A">
            <w:pPr>
              <w:pStyle w:val="ConsPlusNormal"/>
              <w:jc w:val="center"/>
            </w:pPr>
            <w:r>
              <w:t>0,0</w:t>
            </w:r>
          </w:p>
        </w:tc>
      </w:tr>
      <w:tr w:rsidR="00024E8A" w14:paraId="10A71B1A" w14:textId="77777777">
        <w:tc>
          <w:tcPr>
            <w:tcW w:w="3288" w:type="dxa"/>
            <w:tcBorders>
              <w:top w:val="single" w:sz="4" w:space="0" w:color="auto"/>
              <w:left w:val="single" w:sz="4" w:space="0" w:color="auto"/>
              <w:bottom w:val="single" w:sz="4" w:space="0" w:color="auto"/>
              <w:right w:val="single" w:sz="4" w:space="0" w:color="auto"/>
            </w:tcBorders>
          </w:tcPr>
          <w:p w14:paraId="7C90CCC4" w14:textId="77777777" w:rsidR="00024E8A" w:rsidRDefault="00024E8A">
            <w:pPr>
              <w:pStyle w:val="ConsPlusNormal"/>
            </w:pPr>
            <w:r>
              <w:t>Консолидированные бюджеты муниципальных образований</w:t>
            </w:r>
          </w:p>
        </w:tc>
        <w:tc>
          <w:tcPr>
            <w:tcW w:w="1460" w:type="dxa"/>
            <w:tcBorders>
              <w:top w:val="single" w:sz="4" w:space="0" w:color="auto"/>
              <w:left w:val="single" w:sz="4" w:space="0" w:color="auto"/>
              <w:bottom w:val="single" w:sz="4" w:space="0" w:color="auto"/>
              <w:right w:val="single" w:sz="4" w:space="0" w:color="auto"/>
            </w:tcBorders>
          </w:tcPr>
          <w:p w14:paraId="5A0C6E37"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9ED2D4B"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AEF4CA6"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95C2AD6"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FE425DC"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E8D6C1E"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279BD33"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535C2292" w14:textId="77777777" w:rsidR="00024E8A" w:rsidRDefault="00024E8A">
            <w:pPr>
              <w:pStyle w:val="ConsPlusNormal"/>
              <w:jc w:val="center"/>
            </w:pPr>
            <w:r>
              <w:t>0,0</w:t>
            </w:r>
          </w:p>
        </w:tc>
      </w:tr>
      <w:tr w:rsidR="00024E8A" w14:paraId="374F09C9" w14:textId="77777777">
        <w:tc>
          <w:tcPr>
            <w:tcW w:w="3288" w:type="dxa"/>
            <w:tcBorders>
              <w:top w:val="single" w:sz="4" w:space="0" w:color="auto"/>
              <w:left w:val="single" w:sz="4" w:space="0" w:color="auto"/>
              <w:bottom w:val="single" w:sz="4" w:space="0" w:color="auto"/>
              <w:right w:val="single" w:sz="4" w:space="0" w:color="auto"/>
            </w:tcBorders>
          </w:tcPr>
          <w:p w14:paraId="75C762AC" w14:textId="77777777" w:rsidR="00024E8A" w:rsidRDefault="00024E8A">
            <w:pPr>
              <w:pStyle w:val="ConsPlusNormal"/>
            </w:pPr>
            <w:r>
              <w:t>Внебюджетные источники</w:t>
            </w:r>
          </w:p>
        </w:tc>
        <w:tc>
          <w:tcPr>
            <w:tcW w:w="1460" w:type="dxa"/>
            <w:tcBorders>
              <w:top w:val="single" w:sz="4" w:space="0" w:color="auto"/>
              <w:left w:val="single" w:sz="4" w:space="0" w:color="auto"/>
              <w:bottom w:val="single" w:sz="4" w:space="0" w:color="auto"/>
              <w:right w:val="single" w:sz="4" w:space="0" w:color="auto"/>
            </w:tcBorders>
          </w:tcPr>
          <w:p w14:paraId="7D216375"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4F16CD4"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CE8B517"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6781669"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80098EF"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9F7B3B0"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EB51684"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142DACE8" w14:textId="77777777" w:rsidR="00024E8A" w:rsidRDefault="00024E8A">
            <w:pPr>
              <w:pStyle w:val="ConsPlusNormal"/>
              <w:jc w:val="center"/>
            </w:pPr>
            <w:r>
              <w:t>0,0</w:t>
            </w:r>
          </w:p>
        </w:tc>
      </w:tr>
      <w:tr w:rsidR="00024E8A" w14:paraId="36A40FE1" w14:textId="77777777">
        <w:tc>
          <w:tcPr>
            <w:tcW w:w="3288" w:type="dxa"/>
            <w:tcBorders>
              <w:top w:val="single" w:sz="4" w:space="0" w:color="auto"/>
              <w:left w:val="single" w:sz="4" w:space="0" w:color="auto"/>
              <w:bottom w:val="single" w:sz="4" w:space="0" w:color="auto"/>
              <w:right w:val="single" w:sz="4" w:space="0" w:color="auto"/>
            </w:tcBorders>
          </w:tcPr>
          <w:p w14:paraId="6E374520" w14:textId="77777777" w:rsidR="00024E8A" w:rsidRDefault="00024E8A">
            <w:pPr>
              <w:pStyle w:val="ConsPlusNormal"/>
            </w:pPr>
            <w:r>
              <w:t>Обеспечена организация обучения детей-сирот, детей, оставшихся без попечения родителей, лиц из числа детей-сирот и детей, оставшихся без попечения родителей, по программам профессиональной подготовки по профессиям рабочих, должностям служащих по очной форме обучения и получения второго среднего профессионального образования по программе подготовки квалифицированных рабочих, служащих по очной форме обучения (всего), в том числе:</w:t>
            </w:r>
          </w:p>
        </w:tc>
        <w:tc>
          <w:tcPr>
            <w:tcW w:w="1460" w:type="dxa"/>
            <w:tcBorders>
              <w:top w:val="single" w:sz="4" w:space="0" w:color="auto"/>
              <w:left w:val="single" w:sz="4" w:space="0" w:color="auto"/>
              <w:bottom w:val="single" w:sz="4" w:space="0" w:color="auto"/>
              <w:right w:val="single" w:sz="4" w:space="0" w:color="auto"/>
            </w:tcBorders>
          </w:tcPr>
          <w:p w14:paraId="5963C60C" w14:textId="77777777" w:rsidR="00024E8A" w:rsidRDefault="00024E8A">
            <w:pPr>
              <w:pStyle w:val="ConsPlusNormal"/>
              <w:jc w:val="center"/>
            </w:pPr>
            <w:r>
              <w:t>256,0</w:t>
            </w:r>
          </w:p>
        </w:tc>
        <w:tc>
          <w:tcPr>
            <w:tcW w:w="1460" w:type="dxa"/>
            <w:tcBorders>
              <w:top w:val="single" w:sz="4" w:space="0" w:color="auto"/>
              <w:left w:val="single" w:sz="4" w:space="0" w:color="auto"/>
              <w:bottom w:val="single" w:sz="4" w:space="0" w:color="auto"/>
              <w:right w:val="single" w:sz="4" w:space="0" w:color="auto"/>
            </w:tcBorders>
          </w:tcPr>
          <w:p w14:paraId="63B1AA13" w14:textId="77777777" w:rsidR="00024E8A" w:rsidRDefault="00024E8A">
            <w:pPr>
              <w:pStyle w:val="ConsPlusNormal"/>
              <w:jc w:val="center"/>
            </w:pPr>
            <w:r>
              <w:t>256,0</w:t>
            </w:r>
          </w:p>
        </w:tc>
        <w:tc>
          <w:tcPr>
            <w:tcW w:w="1460" w:type="dxa"/>
            <w:tcBorders>
              <w:top w:val="single" w:sz="4" w:space="0" w:color="auto"/>
              <w:left w:val="single" w:sz="4" w:space="0" w:color="auto"/>
              <w:bottom w:val="single" w:sz="4" w:space="0" w:color="auto"/>
              <w:right w:val="single" w:sz="4" w:space="0" w:color="auto"/>
            </w:tcBorders>
          </w:tcPr>
          <w:p w14:paraId="31D69470" w14:textId="77777777" w:rsidR="00024E8A" w:rsidRDefault="00024E8A">
            <w:pPr>
              <w:pStyle w:val="ConsPlusNormal"/>
              <w:jc w:val="center"/>
            </w:pPr>
            <w:r>
              <w:t>256,0</w:t>
            </w:r>
          </w:p>
        </w:tc>
        <w:tc>
          <w:tcPr>
            <w:tcW w:w="1460" w:type="dxa"/>
            <w:tcBorders>
              <w:top w:val="single" w:sz="4" w:space="0" w:color="auto"/>
              <w:left w:val="single" w:sz="4" w:space="0" w:color="auto"/>
              <w:bottom w:val="single" w:sz="4" w:space="0" w:color="auto"/>
              <w:right w:val="single" w:sz="4" w:space="0" w:color="auto"/>
            </w:tcBorders>
          </w:tcPr>
          <w:p w14:paraId="100957FE" w14:textId="77777777" w:rsidR="00024E8A" w:rsidRDefault="00024E8A">
            <w:pPr>
              <w:pStyle w:val="ConsPlusNormal"/>
              <w:jc w:val="center"/>
            </w:pPr>
            <w:r>
              <w:t>299,4</w:t>
            </w:r>
          </w:p>
        </w:tc>
        <w:tc>
          <w:tcPr>
            <w:tcW w:w="1460" w:type="dxa"/>
            <w:tcBorders>
              <w:top w:val="single" w:sz="4" w:space="0" w:color="auto"/>
              <w:left w:val="single" w:sz="4" w:space="0" w:color="auto"/>
              <w:bottom w:val="single" w:sz="4" w:space="0" w:color="auto"/>
              <w:right w:val="single" w:sz="4" w:space="0" w:color="auto"/>
            </w:tcBorders>
          </w:tcPr>
          <w:p w14:paraId="518173CE" w14:textId="77777777" w:rsidR="00024E8A" w:rsidRDefault="00024E8A">
            <w:pPr>
              <w:pStyle w:val="ConsPlusNormal"/>
              <w:jc w:val="center"/>
            </w:pPr>
            <w:r>
              <w:t>311,4</w:t>
            </w:r>
          </w:p>
        </w:tc>
        <w:tc>
          <w:tcPr>
            <w:tcW w:w="1460" w:type="dxa"/>
            <w:tcBorders>
              <w:top w:val="single" w:sz="4" w:space="0" w:color="auto"/>
              <w:left w:val="single" w:sz="4" w:space="0" w:color="auto"/>
              <w:bottom w:val="single" w:sz="4" w:space="0" w:color="auto"/>
              <w:right w:val="single" w:sz="4" w:space="0" w:color="auto"/>
            </w:tcBorders>
          </w:tcPr>
          <w:p w14:paraId="6E447914" w14:textId="77777777" w:rsidR="00024E8A" w:rsidRDefault="00024E8A">
            <w:pPr>
              <w:pStyle w:val="ConsPlusNormal"/>
              <w:jc w:val="center"/>
            </w:pPr>
            <w:r>
              <w:t>323,9</w:t>
            </w:r>
          </w:p>
        </w:tc>
        <w:tc>
          <w:tcPr>
            <w:tcW w:w="1460" w:type="dxa"/>
            <w:tcBorders>
              <w:top w:val="single" w:sz="4" w:space="0" w:color="auto"/>
              <w:left w:val="single" w:sz="4" w:space="0" w:color="auto"/>
              <w:bottom w:val="single" w:sz="4" w:space="0" w:color="auto"/>
              <w:right w:val="single" w:sz="4" w:space="0" w:color="auto"/>
            </w:tcBorders>
          </w:tcPr>
          <w:p w14:paraId="53E5ECE6" w14:textId="77777777" w:rsidR="00024E8A" w:rsidRDefault="00024E8A">
            <w:pPr>
              <w:pStyle w:val="ConsPlusNormal"/>
              <w:jc w:val="center"/>
            </w:pPr>
            <w:r>
              <w:t>336,9</w:t>
            </w:r>
          </w:p>
        </w:tc>
        <w:tc>
          <w:tcPr>
            <w:tcW w:w="1669" w:type="dxa"/>
            <w:tcBorders>
              <w:top w:val="single" w:sz="4" w:space="0" w:color="auto"/>
              <w:left w:val="single" w:sz="4" w:space="0" w:color="auto"/>
              <w:bottom w:val="single" w:sz="4" w:space="0" w:color="auto"/>
              <w:right w:val="single" w:sz="4" w:space="0" w:color="auto"/>
            </w:tcBorders>
          </w:tcPr>
          <w:p w14:paraId="36BE1E7A" w14:textId="77777777" w:rsidR="00024E8A" w:rsidRDefault="00024E8A">
            <w:pPr>
              <w:pStyle w:val="ConsPlusNormal"/>
              <w:jc w:val="center"/>
            </w:pPr>
            <w:r>
              <w:t>2039,6</w:t>
            </w:r>
          </w:p>
        </w:tc>
      </w:tr>
      <w:tr w:rsidR="00024E8A" w14:paraId="66AA5E49" w14:textId="77777777">
        <w:tc>
          <w:tcPr>
            <w:tcW w:w="3288" w:type="dxa"/>
            <w:tcBorders>
              <w:top w:val="single" w:sz="4" w:space="0" w:color="auto"/>
              <w:left w:val="single" w:sz="4" w:space="0" w:color="auto"/>
              <w:bottom w:val="single" w:sz="4" w:space="0" w:color="auto"/>
              <w:right w:val="single" w:sz="4" w:space="0" w:color="auto"/>
            </w:tcBorders>
          </w:tcPr>
          <w:p w14:paraId="4F01F13F" w14:textId="77777777" w:rsidR="00024E8A" w:rsidRDefault="00024E8A">
            <w:pPr>
              <w:pStyle w:val="ConsPlusNormal"/>
            </w:pPr>
            <w:r>
              <w:t>Бюджет Астраханской области (всего), из них:</w:t>
            </w:r>
          </w:p>
        </w:tc>
        <w:tc>
          <w:tcPr>
            <w:tcW w:w="1460" w:type="dxa"/>
            <w:tcBorders>
              <w:top w:val="single" w:sz="4" w:space="0" w:color="auto"/>
              <w:left w:val="single" w:sz="4" w:space="0" w:color="auto"/>
              <w:bottom w:val="single" w:sz="4" w:space="0" w:color="auto"/>
              <w:right w:val="single" w:sz="4" w:space="0" w:color="auto"/>
            </w:tcBorders>
          </w:tcPr>
          <w:p w14:paraId="1890D4CE" w14:textId="77777777" w:rsidR="00024E8A" w:rsidRDefault="00024E8A">
            <w:pPr>
              <w:pStyle w:val="ConsPlusNormal"/>
              <w:jc w:val="center"/>
            </w:pPr>
            <w:r>
              <w:t>256,0</w:t>
            </w:r>
          </w:p>
        </w:tc>
        <w:tc>
          <w:tcPr>
            <w:tcW w:w="1460" w:type="dxa"/>
            <w:tcBorders>
              <w:top w:val="single" w:sz="4" w:space="0" w:color="auto"/>
              <w:left w:val="single" w:sz="4" w:space="0" w:color="auto"/>
              <w:bottom w:val="single" w:sz="4" w:space="0" w:color="auto"/>
              <w:right w:val="single" w:sz="4" w:space="0" w:color="auto"/>
            </w:tcBorders>
          </w:tcPr>
          <w:p w14:paraId="0740B14A" w14:textId="77777777" w:rsidR="00024E8A" w:rsidRDefault="00024E8A">
            <w:pPr>
              <w:pStyle w:val="ConsPlusNormal"/>
              <w:jc w:val="center"/>
            </w:pPr>
            <w:r>
              <w:t>256,0</w:t>
            </w:r>
          </w:p>
        </w:tc>
        <w:tc>
          <w:tcPr>
            <w:tcW w:w="1460" w:type="dxa"/>
            <w:tcBorders>
              <w:top w:val="single" w:sz="4" w:space="0" w:color="auto"/>
              <w:left w:val="single" w:sz="4" w:space="0" w:color="auto"/>
              <w:bottom w:val="single" w:sz="4" w:space="0" w:color="auto"/>
              <w:right w:val="single" w:sz="4" w:space="0" w:color="auto"/>
            </w:tcBorders>
          </w:tcPr>
          <w:p w14:paraId="57DE1E2D" w14:textId="77777777" w:rsidR="00024E8A" w:rsidRDefault="00024E8A">
            <w:pPr>
              <w:pStyle w:val="ConsPlusNormal"/>
              <w:jc w:val="center"/>
            </w:pPr>
            <w:r>
              <w:t>256,0</w:t>
            </w:r>
          </w:p>
        </w:tc>
        <w:tc>
          <w:tcPr>
            <w:tcW w:w="1460" w:type="dxa"/>
            <w:tcBorders>
              <w:top w:val="single" w:sz="4" w:space="0" w:color="auto"/>
              <w:left w:val="single" w:sz="4" w:space="0" w:color="auto"/>
              <w:bottom w:val="single" w:sz="4" w:space="0" w:color="auto"/>
              <w:right w:val="single" w:sz="4" w:space="0" w:color="auto"/>
            </w:tcBorders>
          </w:tcPr>
          <w:p w14:paraId="7F388A52" w14:textId="77777777" w:rsidR="00024E8A" w:rsidRDefault="00024E8A">
            <w:pPr>
              <w:pStyle w:val="ConsPlusNormal"/>
              <w:jc w:val="center"/>
            </w:pPr>
            <w:r>
              <w:t>299,4</w:t>
            </w:r>
          </w:p>
        </w:tc>
        <w:tc>
          <w:tcPr>
            <w:tcW w:w="1460" w:type="dxa"/>
            <w:tcBorders>
              <w:top w:val="single" w:sz="4" w:space="0" w:color="auto"/>
              <w:left w:val="single" w:sz="4" w:space="0" w:color="auto"/>
              <w:bottom w:val="single" w:sz="4" w:space="0" w:color="auto"/>
              <w:right w:val="single" w:sz="4" w:space="0" w:color="auto"/>
            </w:tcBorders>
          </w:tcPr>
          <w:p w14:paraId="371F7429" w14:textId="77777777" w:rsidR="00024E8A" w:rsidRDefault="00024E8A">
            <w:pPr>
              <w:pStyle w:val="ConsPlusNormal"/>
              <w:jc w:val="center"/>
            </w:pPr>
            <w:r>
              <w:t>311,4</w:t>
            </w:r>
          </w:p>
        </w:tc>
        <w:tc>
          <w:tcPr>
            <w:tcW w:w="1460" w:type="dxa"/>
            <w:tcBorders>
              <w:top w:val="single" w:sz="4" w:space="0" w:color="auto"/>
              <w:left w:val="single" w:sz="4" w:space="0" w:color="auto"/>
              <w:bottom w:val="single" w:sz="4" w:space="0" w:color="auto"/>
              <w:right w:val="single" w:sz="4" w:space="0" w:color="auto"/>
            </w:tcBorders>
          </w:tcPr>
          <w:p w14:paraId="4CB812D9" w14:textId="77777777" w:rsidR="00024E8A" w:rsidRDefault="00024E8A">
            <w:pPr>
              <w:pStyle w:val="ConsPlusNormal"/>
              <w:jc w:val="center"/>
            </w:pPr>
            <w:r>
              <w:t>323,9</w:t>
            </w:r>
          </w:p>
        </w:tc>
        <w:tc>
          <w:tcPr>
            <w:tcW w:w="1460" w:type="dxa"/>
            <w:tcBorders>
              <w:top w:val="single" w:sz="4" w:space="0" w:color="auto"/>
              <w:left w:val="single" w:sz="4" w:space="0" w:color="auto"/>
              <w:bottom w:val="single" w:sz="4" w:space="0" w:color="auto"/>
              <w:right w:val="single" w:sz="4" w:space="0" w:color="auto"/>
            </w:tcBorders>
          </w:tcPr>
          <w:p w14:paraId="4CB7F363" w14:textId="77777777" w:rsidR="00024E8A" w:rsidRDefault="00024E8A">
            <w:pPr>
              <w:pStyle w:val="ConsPlusNormal"/>
              <w:jc w:val="center"/>
            </w:pPr>
            <w:r>
              <w:t>336,9</w:t>
            </w:r>
          </w:p>
        </w:tc>
        <w:tc>
          <w:tcPr>
            <w:tcW w:w="1669" w:type="dxa"/>
            <w:tcBorders>
              <w:top w:val="single" w:sz="4" w:space="0" w:color="auto"/>
              <w:left w:val="single" w:sz="4" w:space="0" w:color="auto"/>
              <w:bottom w:val="single" w:sz="4" w:space="0" w:color="auto"/>
              <w:right w:val="single" w:sz="4" w:space="0" w:color="auto"/>
            </w:tcBorders>
          </w:tcPr>
          <w:p w14:paraId="4800EDAA" w14:textId="77777777" w:rsidR="00024E8A" w:rsidRDefault="00024E8A">
            <w:pPr>
              <w:pStyle w:val="ConsPlusNormal"/>
              <w:jc w:val="center"/>
            </w:pPr>
            <w:r>
              <w:t>2039,6</w:t>
            </w:r>
          </w:p>
        </w:tc>
      </w:tr>
      <w:tr w:rsidR="00024E8A" w14:paraId="44C9323E" w14:textId="77777777">
        <w:tc>
          <w:tcPr>
            <w:tcW w:w="3288" w:type="dxa"/>
            <w:tcBorders>
              <w:top w:val="single" w:sz="4" w:space="0" w:color="auto"/>
              <w:left w:val="single" w:sz="4" w:space="0" w:color="auto"/>
              <w:bottom w:val="single" w:sz="4" w:space="0" w:color="auto"/>
              <w:right w:val="single" w:sz="4" w:space="0" w:color="auto"/>
            </w:tcBorders>
          </w:tcPr>
          <w:p w14:paraId="30EFF3F5" w14:textId="77777777" w:rsidR="00024E8A" w:rsidRDefault="00024E8A">
            <w:pPr>
              <w:pStyle w:val="ConsPlusNormal"/>
            </w:pPr>
            <w:r>
              <w:t>в том числе межбюджетные трансферты из федерального бюджета (справочно)</w:t>
            </w:r>
          </w:p>
        </w:tc>
        <w:tc>
          <w:tcPr>
            <w:tcW w:w="1460" w:type="dxa"/>
            <w:tcBorders>
              <w:top w:val="single" w:sz="4" w:space="0" w:color="auto"/>
              <w:left w:val="single" w:sz="4" w:space="0" w:color="auto"/>
              <w:bottom w:val="single" w:sz="4" w:space="0" w:color="auto"/>
              <w:right w:val="single" w:sz="4" w:space="0" w:color="auto"/>
            </w:tcBorders>
          </w:tcPr>
          <w:p w14:paraId="006EC4E4"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4840BDC"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8C7D721"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594FB05"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F6ED1DF"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97636CC"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7210155"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283CEFD3" w14:textId="77777777" w:rsidR="00024E8A" w:rsidRDefault="00024E8A">
            <w:pPr>
              <w:pStyle w:val="ConsPlusNormal"/>
              <w:jc w:val="center"/>
            </w:pPr>
            <w:r>
              <w:t>0,0</w:t>
            </w:r>
          </w:p>
        </w:tc>
      </w:tr>
      <w:tr w:rsidR="00024E8A" w14:paraId="7013B085" w14:textId="77777777">
        <w:tc>
          <w:tcPr>
            <w:tcW w:w="3288" w:type="dxa"/>
            <w:tcBorders>
              <w:top w:val="single" w:sz="4" w:space="0" w:color="auto"/>
              <w:left w:val="single" w:sz="4" w:space="0" w:color="auto"/>
              <w:bottom w:val="single" w:sz="4" w:space="0" w:color="auto"/>
              <w:right w:val="single" w:sz="4" w:space="0" w:color="auto"/>
            </w:tcBorders>
          </w:tcPr>
          <w:p w14:paraId="75993E06"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460" w:type="dxa"/>
            <w:tcBorders>
              <w:top w:val="single" w:sz="4" w:space="0" w:color="auto"/>
              <w:left w:val="single" w:sz="4" w:space="0" w:color="auto"/>
              <w:bottom w:val="single" w:sz="4" w:space="0" w:color="auto"/>
              <w:right w:val="single" w:sz="4" w:space="0" w:color="auto"/>
            </w:tcBorders>
          </w:tcPr>
          <w:p w14:paraId="12ED73A7"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A7A90BB"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B0F1F38"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E2D4D2E"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AF6D380"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A1C9DA8"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6D90CCC"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7FCCD4FB" w14:textId="77777777" w:rsidR="00024E8A" w:rsidRDefault="00024E8A">
            <w:pPr>
              <w:pStyle w:val="ConsPlusNormal"/>
              <w:jc w:val="center"/>
            </w:pPr>
            <w:r>
              <w:t>0,0</w:t>
            </w:r>
          </w:p>
        </w:tc>
      </w:tr>
      <w:tr w:rsidR="00024E8A" w14:paraId="396662F5" w14:textId="77777777">
        <w:tc>
          <w:tcPr>
            <w:tcW w:w="3288" w:type="dxa"/>
            <w:tcBorders>
              <w:top w:val="single" w:sz="4" w:space="0" w:color="auto"/>
              <w:left w:val="single" w:sz="4" w:space="0" w:color="auto"/>
              <w:bottom w:val="single" w:sz="4" w:space="0" w:color="auto"/>
              <w:right w:val="single" w:sz="4" w:space="0" w:color="auto"/>
            </w:tcBorders>
          </w:tcPr>
          <w:p w14:paraId="3E67CA97" w14:textId="77777777" w:rsidR="00024E8A" w:rsidRDefault="00024E8A">
            <w:pPr>
              <w:pStyle w:val="ConsPlusNormal"/>
            </w:pPr>
            <w:r>
              <w:t>межбюджетные трансферты местным бюджетам</w:t>
            </w:r>
          </w:p>
        </w:tc>
        <w:tc>
          <w:tcPr>
            <w:tcW w:w="1460" w:type="dxa"/>
            <w:tcBorders>
              <w:top w:val="single" w:sz="4" w:space="0" w:color="auto"/>
              <w:left w:val="single" w:sz="4" w:space="0" w:color="auto"/>
              <w:bottom w:val="single" w:sz="4" w:space="0" w:color="auto"/>
              <w:right w:val="single" w:sz="4" w:space="0" w:color="auto"/>
            </w:tcBorders>
          </w:tcPr>
          <w:p w14:paraId="2ED3C877"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DBE4D42"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8A69027"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8F50455"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AB3F464"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4B36D0F"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26B8BEE"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42E3D4C5" w14:textId="77777777" w:rsidR="00024E8A" w:rsidRDefault="00024E8A">
            <w:pPr>
              <w:pStyle w:val="ConsPlusNormal"/>
              <w:jc w:val="center"/>
            </w:pPr>
            <w:r>
              <w:t>0,0</w:t>
            </w:r>
          </w:p>
        </w:tc>
      </w:tr>
      <w:tr w:rsidR="00024E8A" w14:paraId="0DD602AA" w14:textId="77777777">
        <w:tc>
          <w:tcPr>
            <w:tcW w:w="3288" w:type="dxa"/>
            <w:tcBorders>
              <w:top w:val="single" w:sz="4" w:space="0" w:color="auto"/>
              <w:left w:val="single" w:sz="4" w:space="0" w:color="auto"/>
              <w:bottom w:val="single" w:sz="4" w:space="0" w:color="auto"/>
              <w:right w:val="single" w:sz="4" w:space="0" w:color="auto"/>
            </w:tcBorders>
          </w:tcPr>
          <w:p w14:paraId="27EF1F3B"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460" w:type="dxa"/>
            <w:tcBorders>
              <w:top w:val="single" w:sz="4" w:space="0" w:color="auto"/>
              <w:left w:val="single" w:sz="4" w:space="0" w:color="auto"/>
              <w:bottom w:val="single" w:sz="4" w:space="0" w:color="auto"/>
              <w:right w:val="single" w:sz="4" w:space="0" w:color="auto"/>
            </w:tcBorders>
          </w:tcPr>
          <w:p w14:paraId="1B8DE630"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DC48B6B"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8254263"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870CAD8"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A22BC7A"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1A55F79"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04C85EB"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12BA3D80" w14:textId="77777777" w:rsidR="00024E8A" w:rsidRDefault="00024E8A">
            <w:pPr>
              <w:pStyle w:val="ConsPlusNormal"/>
              <w:jc w:val="center"/>
            </w:pPr>
            <w:r>
              <w:t>0,0</w:t>
            </w:r>
          </w:p>
        </w:tc>
      </w:tr>
      <w:tr w:rsidR="00024E8A" w14:paraId="5AC3752F" w14:textId="77777777">
        <w:tc>
          <w:tcPr>
            <w:tcW w:w="3288" w:type="dxa"/>
            <w:tcBorders>
              <w:top w:val="single" w:sz="4" w:space="0" w:color="auto"/>
              <w:left w:val="single" w:sz="4" w:space="0" w:color="auto"/>
              <w:bottom w:val="single" w:sz="4" w:space="0" w:color="auto"/>
              <w:right w:val="single" w:sz="4" w:space="0" w:color="auto"/>
            </w:tcBorders>
          </w:tcPr>
          <w:p w14:paraId="6630E736"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460" w:type="dxa"/>
            <w:tcBorders>
              <w:top w:val="single" w:sz="4" w:space="0" w:color="auto"/>
              <w:left w:val="single" w:sz="4" w:space="0" w:color="auto"/>
              <w:bottom w:val="single" w:sz="4" w:space="0" w:color="auto"/>
              <w:right w:val="single" w:sz="4" w:space="0" w:color="auto"/>
            </w:tcBorders>
          </w:tcPr>
          <w:p w14:paraId="7D23027F"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323CC88"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F6A43C3"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AB67F2F"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63A04C5"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AD5B31C"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3452631"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3ED70ABB" w14:textId="77777777" w:rsidR="00024E8A" w:rsidRDefault="00024E8A">
            <w:pPr>
              <w:pStyle w:val="ConsPlusNormal"/>
              <w:jc w:val="center"/>
            </w:pPr>
            <w:r>
              <w:t>0,0</w:t>
            </w:r>
          </w:p>
        </w:tc>
      </w:tr>
      <w:tr w:rsidR="00024E8A" w14:paraId="57DEF154" w14:textId="77777777">
        <w:tc>
          <w:tcPr>
            <w:tcW w:w="3288" w:type="dxa"/>
            <w:tcBorders>
              <w:top w:val="single" w:sz="4" w:space="0" w:color="auto"/>
              <w:left w:val="single" w:sz="4" w:space="0" w:color="auto"/>
              <w:bottom w:val="single" w:sz="4" w:space="0" w:color="auto"/>
              <w:right w:val="single" w:sz="4" w:space="0" w:color="auto"/>
            </w:tcBorders>
          </w:tcPr>
          <w:p w14:paraId="17737055" w14:textId="77777777" w:rsidR="00024E8A" w:rsidRDefault="00024E8A">
            <w:pPr>
              <w:pStyle w:val="ConsPlusNormal"/>
            </w:pPr>
            <w:r>
              <w:t>Консолидированные бюджеты муниципальных образований</w:t>
            </w:r>
          </w:p>
        </w:tc>
        <w:tc>
          <w:tcPr>
            <w:tcW w:w="1460" w:type="dxa"/>
            <w:tcBorders>
              <w:top w:val="single" w:sz="4" w:space="0" w:color="auto"/>
              <w:left w:val="single" w:sz="4" w:space="0" w:color="auto"/>
              <w:bottom w:val="single" w:sz="4" w:space="0" w:color="auto"/>
              <w:right w:val="single" w:sz="4" w:space="0" w:color="auto"/>
            </w:tcBorders>
          </w:tcPr>
          <w:p w14:paraId="42A921B4"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D7ED266"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55A955B"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F20991A"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09E5A81"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602DB9B"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6AFB3DC"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6D93BDA2" w14:textId="77777777" w:rsidR="00024E8A" w:rsidRDefault="00024E8A">
            <w:pPr>
              <w:pStyle w:val="ConsPlusNormal"/>
              <w:jc w:val="center"/>
            </w:pPr>
            <w:r>
              <w:t>0,0</w:t>
            </w:r>
          </w:p>
        </w:tc>
      </w:tr>
      <w:tr w:rsidR="00024E8A" w14:paraId="1E88FDFB" w14:textId="77777777">
        <w:tc>
          <w:tcPr>
            <w:tcW w:w="3288" w:type="dxa"/>
            <w:tcBorders>
              <w:top w:val="single" w:sz="4" w:space="0" w:color="auto"/>
              <w:left w:val="single" w:sz="4" w:space="0" w:color="auto"/>
              <w:bottom w:val="single" w:sz="4" w:space="0" w:color="auto"/>
              <w:right w:val="single" w:sz="4" w:space="0" w:color="auto"/>
            </w:tcBorders>
          </w:tcPr>
          <w:p w14:paraId="1EDCF890" w14:textId="77777777" w:rsidR="00024E8A" w:rsidRDefault="00024E8A">
            <w:pPr>
              <w:pStyle w:val="ConsPlusNormal"/>
            </w:pPr>
            <w:r>
              <w:t>Внебюджетные источники</w:t>
            </w:r>
          </w:p>
        </w:tc>
        <w:tc>
          <w:tcPr>
            <w:tcW w:w="1460" w:type="dxa"/>
            <w:tcBorders>
              <w:top w:val="single" w:sz="4" w:space="0" w:color="auto"/>
              <w:left w:val="single" w:sz="4" w:space="0" w:color="auto"/>
              <w:bottom w:val="single" w:sz="4" w:space="0" w:color="auto"/>
              <w:right w:val="single" w:sz="4" w:space="0" w:color="auto"/>
            </w:tcBorders>
          </w:tcPr>
          <w:p w14:paraId="1E386602"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4AE2F51"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95A3966"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558EB5F"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F4A9C3C"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C58AC66"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0DA8F9D"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2BC4233F" w14:textId="77777777" w:rsidR="00024E8A" w:rsidRDefault="00024E8A">
            <w:pPr>
              <w:pStyle w:val="ConsPlusNormal"/>
              <w:jc w:val="center"/>
            </w:pPr>
            <w:r>
              <w:t>0,0</w:t>
            </w:r>
          </w:p>
        </w:tc>
      </w:tr>
      <w:tr w:rsidR="00024E8A" w14:paraId="3CEFF9E8" w14:textId="77777777">
        <w:tc>
          <w:tcPr>
            <w:tcW w:w="3288" w:type="dxa"/>
            <w:tcBorders>
              <w:top w:val="single" w:sz="4" w:space="0" w:color="auto"/>
              <w:left w:val="single" w:sz="4" w:space="0" w:color="auto"/>
              <w:bottom w:val="single" w:sz="4" w:space="0" w:color="auto"/>
              <w:right w:val="single" w:sz="4" w:space="0" w:color="auto"/>
            </w:tcBorders>
          </w:tcPr>
          <w:p w14:paraId="088454B6" w14:textId="77777777" w:rsidR="00024E8A" w:rsidRDefault="00024E8A">
            <w:pPr>
              <w:pStyle w:val="ConsPlusNormal"/>
            </w:pPr>
            <w:r>
              <w:t>Обеспечено обучение детей-сирот, детей, оставшихся без попечения родителей, лиц из числа детей-сирот и детей, оставшихся без попечения родителей, на подготовительных отделениях в государственных образовательных организациях Астраханской области, осуществляющих образовательную деятельность по образовательным программам высшего образования и имеющих лицензию на осуществление образовательной деятельности по реализации дополнительных общеразвивающих программ, без взимания платы (всего), в том числе:</w:t>
            </w:r>
          </w:p>
        </w:tc>
        <w:tc>
          <w:tcPr>
            <w:tcW w:w="1460" w:type="dxa"/>
            <w:tcBorders>
              <w:top w:val="single" w:sz="4" w:space="0" w:color="auto"/>
              <w:left w:val="single" w:sz="4" w:space="0" w:color="auto"/>
              <w:bottom w:val="single" w:sz="4" w:space="0" w:color="auto"/>
              <w:right w:val="single" w:sz="4" w:space="0" w:color="auto"/>
            </w:tcBorders>
          </w:tcPr>
          <w:p w14:paraId="57B28B61" w14:textId="77777777" w:rsidR="00024E8A" w:rsidRDefault="00024E8A">
            <w:pPr>
              <w:pStyle w:val="ConsPlusNormal"/>
              <w:jc w:val="center"/>
            </w:pPr>
            <w:r>
              <w:t>238,0</w:t>
            </w:r>
          </w:p>
        </w:tc>
        <w:tc>
          <w:tcPr>
            <w:tcW w:w="1460" w:type="dxa"/>
            <w:tcBorders>
              <w:top w:val="single" w:sz="4" w:space="0" w:color="auto"/>
              <w:left w:val="single" w:sz="4" w:space="0" w:color="auto"/>
              <w:bottom w:val="single" w:sz="4" w:space="0" w:color="auto"/>
              <w:right w:val="single" w:sz="4" w:space="0" w:color="auto"/>
            </w:tcBorders>
          </w:tcPr>
          <w:p w14:paraId="7799EA17" w14:textId="77777777" w:rsidR="00024E8A" w:rsidRDefault="00024E8A">
            <w:pPr>
              <w:pStyle w:val="ConsPlusNormal"/>
              <w:jc w:val="center"/>
            </w:pPr>
            <w:r>
              <w:t>238,0</w:t>
            </w:r>
          </w:p>
        </w:tc>
        <w:tc>
          <w:tcPr>
            <w:tcW w:w="1460" w:type="dxa"/>
            <w:tcBorders>
              <w:top w:val="single" w:sz="4" w:space="0" w:color="auto"/>
              <w:left w:val="single" w:sz="4" w:space="0" w:color="auto"/>
              <w:bottom w:val="single" w:sz="4" w:space="0" w:color="auto"/>
              <w:right w:val="single" w:sz="4" w:space="0" w:color="auto"/>
            </w:tcBorders>
          </w:tcPr>
          <w:p w14:paraId="66B67D19" w14:textId="77777777" w:rsidR="00024E8A" w:rsidRDefault="00024E8A">
            <w:pPr>
              <w:pStyle w:val="ConsPlusNormal"/>
              <w:jc w:val="center"/>
            </w:pPr>
            <w:r>
              <w:t>238,0</w:t>
            </w:r>
          </w:p>
        </w:tc>
        <w:tc>
          <w:tcPr>
            <w:tcW w:w="1460" w:type="dxa"/>
            <w:tcBorders>
              <w:top w:val="single" w:sz="4" w:space="0" w:color="auto"/>
              <w:left w:val="single" w:sz="4" w:space="0" w:color="auto"/>
              <w:bottom w:val="single" w:sz="4" w:space="0" w:color="auto"/>
              <w:right w:val="single" w:sz="4" w:space="0" w:color="auto"/>
            </w:tcBorders>
          </w:tcPr>
          <w:p w14:paraId="01EA14F5" w14:textId="77777777" w:rsidR="00024E8A" w:rsidRDefault="00024E8A">
            <w:pPr>
              <w:pStyle w:val="ConsPlusNormal"/>
              <w:jc w:val="center"/>
            </w:pPr>
            <w:r>
              <w:t>278,4</w:t>
            </w:r>
          </w:p>
        </w:tc>
        <w:tc>
          <w:tcPr>
            <w:tcW w:w="1460" w:type="dxa"/>
            <w:tcBorders>
              <w:top w:val="single" w:sz="4" w:space="0" w:color="auto"/>
              <w:left w:val="single" w:sz="4" w:space="0" w:color="auto"/>
              <w:bottom w:val="single" w:sz="4" w:space="0" w:color="auto"/>
              <w:right w:val="single" w:sz="4" w:space="0" w:color="auto"/>
            </w:tcBorders>
          </w:tcPr>
          <w:p w14:paraId="0C32AB90" w14:textId="77777777" w:rsidR="00024E8A" w:rsidRDefault="00024E8A">
            <w:pPr>
              <w:pStyle w:val="ConsPlusNormal"/>
              <w:jc w:val="center"/>
            </w:pPr>
            <w:r>
              <w:t>289,5</w:t>
            </w:r>
          </w:p>
        </w:tc>
        <w:tc>
          <w:tcPr>
            <w:tcW w:w="1460" w:type="dxa"/>
            <w:tcBorders>
              <w:top w:val="single" w:sz="4" w:space="0" w:color="auto"/>
              <w:left w:val="single" w:sz="4" w:space="0" w:color="auto"/>
              <w:bottom w:val="single" w:sz="4" w:space="0" w:color="auto"/>
              <w:right w:val="single" w:sz="4" w:space="0" w:color="auto"/>
            </w:tcBorders>
          </w:tcPr>
          <w:p w14:paraId="0EEC5B68" w14:textId="77777777" w:rsidR="00024E8A" w:rsidRDefault="00024E8A">
            <w:pPr>
              <w:pStyle w:val="ConsPlusNormal"/>
              <w:jc w:val="center"/>
            </w:pPr>
            <w:r>
              <w:t>301,1</w:t>
            </w:r>
          </w:p>
        </w:tc>
        <w:tc>
          <w:tcPr>
            <w:tcW w:w="1460" w:type="dxa"/>
            <w:tcBorders>
              <w:top w:val="single" w:sz="4" w:space="0" w:color="auto"/>
              <w:left w:val="single" w:sz="4" w:space="0" w:color="auto"/>
              <w:bottom w:val="single" w:sz="4" w:space="0" w:color="auto"/>
              <w:right w:val="single" w:sz="4" w:space="0" w:color="auto"/>
            </w:tcBorders>
          </w:tcPr>
          <w:p w14:paraId="1C7B4FB5" w14:textId="77777777" w:rsidR="00024E8A" w:rsidRDefault="00024E8A">
            <w:pPr>
              <w:pStyle w:val="ConsPlusNormal"/>
              <w:jc w:val="center"/>
            </w:pPr>
            <w:r>
              <w:t>313,1</w:t>
            </w:r>
          </w:p>
        </w:tc>
        <w:tc>
          <w:tcPr>
            <w:tcW w:w="1669" w:type="dxa"/>
            <w:tcBorders>
              <w:top w:val="single" w:sz="4" w:space="0" w:color="auto"/>
              <w:left w:val="single" w:sz="4" w:space="0" w:color="auto"/>
              <w:bottom w:val="single" w:sz="4" w:space="0" w:color="auto"/>
              <w:right w:val="single" w:sz="4" w:space="0" w:color="auto"/>
            </w:tcBorders>
          </w:tcPr>
          <w:p w14:paraId="41ADA06B" w14:textId="77777777" w:rsidR="00024E8A" w:rsidRDefault="00024E8A">
            <w:pPr>
              <w:pStyle w:val="ConsPlusNormal"/>
              <w:jc w:val="center"/>
            </w:pPr>
            <w:r>
              <w:t>1896,1</w:t>
            </w:r>
          </w:p>
        </w:tc>
      </w:tr>
      <w:tr w:rsidR="00024E8A" w14:paraId="13BAC8E6" w14:textId="77777777">
        <w:tc>
          <w:tcPr>
            <w:tcW w:w="3288" w:type="dxa"/>
            <w:tcBorders>
              <w:top w:val="single" w:sz="4" w:space="0" w:color="auto"/>
              <w:left w:val="single" w:sz="4" w:space="0" w:color="auto"/>
              <w:bottom w:val="single" w:sz="4" w:space="0" w:color="auto"/>
              <w:right w:val="single" w:sz="4" w:space="0" w:color="auto"/>
            </w:tcBorders>
          </w:tcPr>
          <w:p w14:paraId="5D5310F2" w14:textId="77777777" w:rsidR="00024E8A" w:rsidRDefault="00024E8A">
            <w:pPr>
              <w:pStyle w:val="ConsPlusNormal"/>
            </w:pPr>
            <w:r>
              <w:t>Бюджет Астраханской области (всего), из них:</w:t>
            </w:r>
          </w:p>
        </w:tc>
        <w:tc>
          <w:tcPr>
            <w:tcW w:w="1460" w:type="dxa"/>
            <w:tcBorders>
              <w:top w:val="single" w:sz="4" w:space="0" w:color="auto"/>
              <w:left w:val="single" w:sz="4" w:space="0" w:color="auto"/>
              <w:bottom w:val="single" w:sz="4" w:space="0" w:color="auto"/>
              <w:right w:val="single" w:sz="4" w:space="0" w:color="auto"/>
            </w:tcBorders>
          </w:tcPr>
          <w:p w14:paraId="56BE01AF" w14:textId="77777777" w:rsidR="00024E8A" w:rsidRDefault="00024E8A">
            <w:pPr>
              <w:pStyle w:val="ConsPlusNormal"/>
              <w:jc w:val="center"/>
            </w:pPr>
            <w:r>
              <w:t>238,0</w:t>
            </w:r>
          </w:p>
        </w:tc>
        <w:tc>
          <w:tcPr>
            <w:tcW w:w="1460" w:type="dxa"/>
            <w:tcBorders>
              <w:top w:val="single" w:sz="4" w:space="0" w:color="auto"/>
              <w:left w:val="single" w:sz="4" w:space="0" w:color="auto"/>
              <w:bottom w:val="single" w:sz="4" w:space="0" w:color="auto"/>
              <w:right w:val="single" w:sz="4" w:space="0" w:color="auto"/>
            </w:tcBorders>
          </w:tcPr>
          <w:p w14:paraId="52537462" w14:textId="77777777" w:rsidR="00024E8A" w:rsidRDefault="00024E8A">
            <w:pPr>
              <w:pStyle w:val="ConsPlusNormal"/>
              <w:jc w:val="center"/>
            </w:pPr>
            <w:r>
              <w:t>238,0</w:t>
            </w:r>
          </w:p>
        </w:tc>
        <w:tc>
          <w:tcPr>
            <w:tcW w:w="1460" w:type="dxa"/>
            <w:tcBorders>
              <w:top w:val="single" w:sz="4" w:space="0" w:color="auto"/>
              <w:left w:val="single" w:sz="4" w:space="0" w:color="auto"/>
              <w:bottom w:val="single" w:sz="4" w:space="0" w:color="auto"/>
              <w:right w:val="single" w:sz="4" w:space="0" w:color="auto"/>
            </w:tcBorders>
          </w:tcPr>
          <w:p w14:paraId="66A4BD53" w14:textId="77777777" w:rsidR="00024E8A" w:rsidRDefault="00024E8A">
            <w:pPr>
              <w:pStyle w:val="ConsPlusNormal"/>
              <w:jc w:val="center"/>
            </w:pPr>
            <w:r>
              <w:t>238,0</w:t>
            </w:r>
          </w:p>
        </w:tc>
        <w:tc>
          <w:tcPr>
            <w:tcW w:w="1460" w:type="dxa"/>
            <w:tcBorders>
              <w:top w:val="single" w:sz="4" w:space="0" w:color="auto"/>
              <w:left w:val="single" w:sz="4" w:space="0" w:color="auto"/>
              <w:bottom w:val="single" w:sz="4" w:space="0" w:color="auto"/>
              <w:right w:val="single" w:sz="4" w:space="0" w:color="auto"/>
            </w:tcBorders>
          </w:tcPr>
          <w:p w14:paraId="58FFFE4E" w14:textId="77777777" w:rsidR="00024E8A" w:rsidRDefault="00024E8A">
            <w:pPr>
              <w:pStyle w:val="ConsPlusNormal"/>
              <w:jc w:val="center"/>
            </w:pPr>
            <w:r>
              <w:t>278,4</w:t>
            </w:r>
          </w:p>
        </w:tc>
        <w:tc>
          <w:tcPr>
            <w:tcW w:w="1460" w:type="dxa"/>
            <w:tcBorders>
              <w:top w:val="single" w:sz="4" w:space="0" w:color="auto"/>
              <w:left w:val="single" w:sz="4" w:space="0" w:color="auto"/>
              <w:bottom w:val="single" w:sz="4" w:space="0" w:color="auto"/>
              <w:right w:val="single" w:sz="4" w:space="0" w:color="auto"/>
            </w:tcBorders>
          </w:tcPr>
          <w:p w14:paraId="6FCBD86A" w14:textId="77777777" w:rsidR="00024E8A" w:rsidRDefault="00024E8A">
            <w:pPr>
              <w:pStyle w:val="ConsPlusNormal"/>
              <w:jc w:val="center"/>
            </w:pPr>
            <w:r>
              <w:t>289,5</w:t>
            </w:r>
          </w:p>
        </w:tc>
        <w:tc>
          <w:tcPr>
            <w:tcW w:w="1460" w:type="dxa"/>
            <w:tcBorders>
              <w:top w:val="single" w:sz="4" w:space="0" w:color="auto"/>
              <w:left w:val="single" w:sz="4" w:space="0" w:color="auto"/>
              <w:bottom w:val="single" w:sz="4" w:space="0" w:color="auto"/>
              <w:right w:val="single" w:sz="4" w:space="0" w:color="auto"/>
            </w:tcBorders>
          </w:tcPr>
          <w:p w14:paraId="7A3A51CA" w14:textId="77777777" w:rsidR="00024E8A" w:rsidRDefault="00024E8A">
            <w:pPr>
              <w:pStyle w:val="ConsPlusNormal"/>
              <w:jc w:val="center"/>
            </w:pPr>
            <w:r>
              <w:t>301,1</w:t>
            </w:r>
          </w:p>
        </w:tc>
        <w:tc>
          <w:tcPr>
            <w:tcW w:w="1460" w:type="dxa"/>
            <w:tcBorders>
              <w:top w:val="single" w:sz="4" w:space="0" w:color="auto"/>
              <w:left w:val="single" w:sz="4" w:space="0" w:color="auto"/>
              <w:bottom w:val="single" w:sz="4" w:space="0" w:color="auto"/>
              <w:right w:val="single" w:sz="4" w:space="0" w:color="auto"/>
            </w:tcBorders>
          </w:tcPr>
          <w:p w14:paraId="2A60B92E" w14:textId="77777777" w:rsidR="00024E8A" w:rsidRDefault="00024E8A">
            <w:pPr>
              <w:pStyle w:val="ConsPlusNormal"/>
              <w:jc w:val="center"/>
            </w:pPr>
            <w:r>
              <w:t>313,1</w:t>
            </w:r>
          </w:p>
        </w:tc>
        <w:tc>
          <w:tcPr>
            <w:tcW w:w="1669" w:type="dxa"/>
            <w:tcBorders>
              <w:top w:val="single" w:sz="4" w:space="0" w:color="auto"/>
              <w:left w:val="single" w:sz="4" w:space="0" w:color="auto"/>
              <w:bottom w:val="single" w:sz="4" w:space="0" w:color="auto"/>
              <w:right w:val="single" w:sz="4" w:space="0" w:color="auto"/>
            </w:tcBorders>
          </w:tcPr>
          <w:p w14:paraId="5BACEADB" w14:textId="77777777" w:rsidR="00024E8A" w:rsidRDefault="00024E8A">
            <w:pPr>
              <w:pStyle w:val="ConsPlusNormal"/>
              <w:jc w:val="center"/>
            </w:pPr>
            <w:r>
              <w:t>1896,1</w:t>
            </w:r>
          </w:p>
        </w:tc>
      </w:tr>
      <w:tr w:rsidR="00024E8A" w14:paraId="48C55AD0" w14:textId="77777777">
        <w:tc>
          <w:tcPr>
            <w:tcW w:w="3288" w:type="dxa"/>
            <w:tcBorders>
              <w:top w:val="single" w:sz="4" w:space="0" w:color="auto"/>
              <w:left w:val="single" w:sz="4" w:space="0" w:color="auto"/>
              <w:bottom w:val="single" w:sz="4" w:space="0" w:color="auto"/>
              <w:right w:val="single" w:sz="4" w:space="0" w:color="auto"/>
            </w:tcBorders>
          </w:tcPr>
          <w:p w14:paraId="7FB9E443" w14:textId="77777777" w:rsidR="00024E8A" w:rsidRDefault="00024E8A">
            <w:pPr>
              <w:pStyle w:val="ConsPlusNormal"/>
            </w:pPr>
            <w:r>
              <w:t>в том числе межбюджетные трансферты из федерального бюджета (справочно)</w:t>
            </w:r>
          </w:p>
        </w:tc>
        <w:tc>
          <w:tcPr>
            <w:tcW w:w="1460" w:type="dxa"/>
            <w:tcBorders>
              <w:top w:val="single" w:sz="4" w:space="0" w:color="auto"/>
              <w:left w:val="single" w:sz="4" w:space="0" w:color="auto"/>
              <w:bottom w:val="single" w:sz="4" w:space="0" w:color="auto"/>
              <w:right w:val="single" w:sz="4" w:space="0" w:color="auto"/>
            </w:tcBorders>
          </w:tcPr>
          <w:p w14:paraId="1976CDD6"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DC34901"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7D4A964"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4734F3F"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6B40FA3"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4C89B56"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EFBF1C7"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527760B1" w14:textId="77777777" w:rsidR="00024E8A" w:rsidRDefault="00024E8A">
            <w:pPr>
              <w:pStyle w:val="ConsPlusNormal"/>
              <w:jc w:val="center"/>
            </w:pPr>
            <w:r>
              <w:t>0,0</w:t>
            </w:r>
          </w:p>
        </w:tc>
      </w:tr>
      <w:tr w:rsidR="00024E8A" w14:paraId="5747C480" w14:textId="77777777">
        <w:tc>
          <w:tcPr>
            <w:tcW w:w="3288" w:type="dxa"/>
            <w:tcBorders>
              <w:top w:val="single" w:sz="4" w:space="0" w:color="auto"/>
              <w:left w:val="single" w:sz="4" w:space="0" w:color="auto"/>
              <w:bottom w:val="single" w:sz="4" w:space="0" w:color="auto"/>
              <w:right w:val="single" w:sz="4" w:space="0" w:color="auto"/>
            </w:tcBorders>
          </w:tcPr>
          <w:p w14:paraId="5639C8B5"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460" w:type="dxa"/>
            <w:tcBorders>
              <w:top w:val="single" w:sz="4" w:space="0" w:color="auto"/>
              <w:left w:val="single" w:sz="4" w:space="0" w:color="auto"/>
              <w:bottom w:val="single" w:sz="4" w:space="0" w:color="auto"/>
              <w:right w:val="single" w:sz="4" w:space="0" w:color="auto"/>
            </w:tcBorders>
          </w:tcPr>
          <w:p w14:paraId="01D5BE38"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FEF247C"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457A775"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1BFE808"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A353B0C"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727016C"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E6E5059"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090D1E15" w14:textId="77777777" w:rsidR="00024E8A" w:rsidRDefault="00024E8A">
            <w:pPr>
              <w:pStyle w:val="ConsPlusNormal"/>
              <w:jc w:val="center"/>
            </w:pPr>
            <w:r>
              <w:t>0,0</w:t>
            </w:r>
          </w:p>
        </w:tc>
      </w:tr>
      <w:tr w:rsidR="00024E8A" w14:paraId="5514C36E" w14:textId="77777777">
        <w:tc>
          <w:tcPr>
            <w:tcW w:w="3288" w:type="dxa"/>
            <w:tcBorders>
              <w:top w:val="single" w:sz="4" w:space="0" w:color="auto"/>
              <w:left w:val="single" w:sz="4" w:space="0" w:color="auto"/>
              <w:bottom w:val="single" w:sz="4" w:space="0" w:color="auto"/>
              <w:right w:val="single" w:sz="4" w:space="0" w:color="auto"/>
            </w:tcBorders>
          </w:tcPr>
          <w:p w14:paraId="774A372A" w14:textId="77777777" w:rsidR="00024E8A" w:rsidRDefault="00024E8A">
            <w:pPr>
              <w:pStyle w:val="ConsPlusNormal"/>
            </w:pPr>
            <w:r>
              <w:t>межбюджетные трансферты местным бюджетам</w:t>
            </w:r>
          </w:p>
        </w:tc>
        <w:tc>
          <w:tcPr>
            <w:tcW w:w="1460" w:type="dxa"/>
            <w:tcBorders>
              <w:top w:val="single" w:sz="4" w:space="0" w:color="auto"/>
              <w:left w:val="single" w:sz="4" w:space="0" w:color="auto"/>
              <w:bottom w:val="single" w:sz="4" w:space="0" w:color="auto"/>
              <w:right w:val="single" w:sz="4" w:space="0" w:color="auto"/>
            </w:tcBorders>
          </w:tcPr>
          <w:p w14:paraId="75335033"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C989DCD"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5EAA342"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585D006"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98A6718"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DA1F9A8"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9F37820"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4C543226" w14:textId="77777777" w:rsidR="00024E8A" w:rsidRDefault="00024E8A">
            <w:pPr>
              <w:pStyle w:val="ConsPlusNormal"/>
              <w:jc w:val="center"/>
            </w:pPr>
            <w:r>
              <w:t>0,0</w:t>
            </w:r>
          </w:p>
        </w:tc>
      </w:tr>
      <w:tr w:rsidR="00024E8A" w14:paraId="2CD3A68D" w14:textId="77777777">
        <w:tc>
          <w:tcPr>
            <w:tcW w:w="3288" w:type="dxa"/>
            <w:tcBorders>
              <w:top w:val="single" w:sz="4" w:space="0" w:color="auto"/>
              <w:left w:val="single" w:sz="4" w:space="0" w:color="auto"/>
              <w:bottom w:val="single" w:sz="4" w:space="0" w:color="auto"/>
              <w:right w:val="single" w:sz="4" w:space="0" w:color="auto"/>
            </w:tcBorders>
          </w:tcPr>
          <w:p w14:paraId="189A34D2"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460" w:type="dxa"/>
            <w:tcBorders>
              <w:top w:val="single" w:sz="4" w:space="0" w:color="auto"/>
              <w:left w:val="single" w:sz="4" w:space="0" w:color="auto"/>
              <w:bottom w:val="single" w:sz="4" w:space="0" w:color="auto"/>
              <w:right w:val="single" w:sz="4" w:space="0" w:color="auto"/>
            </w:tcBorders>
          </w:tcPr>
          <w:p w14:paraId="6EE9184E"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F565521"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E0CC94D"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B93619F"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014D1A7"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9BBB2AE"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0C2B433"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1887CD17" w14:textId="77777777" w:rsidR="00024E8A" w:rsidRDefault="00024E8A">
            <w:pPr>
              <w:pStyle w:val="ConsPlusNormal"/>
              <w:jc w:val="center"/>
            </w:pPr>
            <w:r>
              <w:t>0,0</w:t>
            </w:r>
          </w:p>
        </w:tc>
      </w:tr>
      <w:tr w:rsidR="00024E8A" w14:paraId="76546EE8" w14:textId="77777777">
        <w:tc>
          <w:tcPr>
            <w:tcW w:w="3288" w:type="dxa"/>
            <w:tcBorders>
              <w:top w:val="single" w:sz="4" w:space="0" w:color="auto"/>
              <w:left w:val="single" w:sz="4" w:space="0" w:color="auto"/>
              <w:bottom w:val="single" w:sz="4" w:space="0" w:color="auto"/>
              <w:right w:val="single" w:sz="4" w:space="0" w:color="auto"/>
            </w:tcBorders>
          </w:tcPr>
          <w:p w14:paraId="4EA935BB"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460" w:type="dxa"/>
            <w:tcBorders>
              <w:top w:val="single" w:sz="4" w:space="0" w:color="auto"/>
              <w:left w:val="single" w:sz="4" w:space="0" w:color="auto"/>
              <w:bottom w:val="single" w:sz="4" w:space="0" w:color="auto"/>
              <w:right w:val="single" w:sz="4" w:space="0" w:color="auto"/>
            </w:tcBorders>
          </w:tcPr>
          <w:p w14:paraId="4C7F1DDA" w14:textId="77777777" w:rsidR="00024E8A" w:rsidRDefault="00024E8A">
            <w:pPr>
              <w:pStyle w:val="ConsPlusNormal"/>
              <w:jc w:val="center"/>
            </w:pPr>
            <w:r>
              <w:t>0,00</w:t>
            </w:r>
          </w:p>
        </w:tc>
        <w:tc>
          <w:tcPr>
            <w:tcW w:w="1460" w:type="dxa"/>
            <w:tcBorders>
              <w:top w:val="single" w:sz="4" w:space="0" w:color="auto"/>
              <w:left w:val="single" w:sz="4" w:space="0" w:color="auto"/>
              <w:bottom w:val="single" w:sz="4" w:space="0" w:color="auto"/>
              <w:right w:val="single" w:sz="4" w:space="0" w:color="auto"/>
            </w:tcBorders>
          </w:tcPr>
          <w:p w14:paraId="43A902A5" w14:textId="77777777" w:rsidR="00024E8A" w:rsidRDefault="00024E8A">
            <w:pPr>
              <w:pStyle w:val="ConsPlusNormal"/>
              <w:jc w:val="center"/>
            </w:pPr>
            <w:r>
              <w:t>0,00</w:t>
            </w:r>
          </w:p>
        </w:tc>
        <w:tc>
          <w:tcPr>
            <w:tcW w:w="1460" w:type="dxa"/>
            <w:tcBorders>
              <w:top w:val="single" w:sz="4" w:space="0" w:color="auto"/>
              <w:left w:val="single" w:sz="4" w:space="0" w:color="auto"/>
              <w:bottom w:val="single" w:sz="4" w:space="0" w:color="auto"/>
              <w:right w:val="single" w:sz="4" w:space="0" w:color="auto"/>
            </w:tcBorders>
          </w:tcPr>
          <w:p w14:paraId="45D75499" w14:textId="77777777" w:rsidR="00024E8A" w:rsidRDefault="00024E8A">
            <w:pPr>
              <w:pStyle w:val="ConsPlusNormal"/>
              <w:jc w:val="center"/>
            </w:pPr>
            <w:r>
              <w:t>0,00</w:t>
            </w:r>
          </w:p>
        </w:tc>
        <w:tc>
          <w:tcPr>
            <w:tcW w:w="1460" w:type="dxa"/>
            <w:tcBorders>
              <w:top w:val="single" w:sz="4" w:space="0" w:color="auto"/>
              <w:left w:val="single" w:sz="4" w:space="0" w:color="auto"/>
              <w:bottom w:val="single" w:sz="4" w:space="0" w:color="auto"/>
              <w:right w:val="single" w:sz="4" w:space="0" w:color="auto"/>
            </w:tcBorders>
          </w:tcPr>
          <w:p w14:paraId="70D5578F" w14:textId="77777777" w:rsidR="00024E8A" w:rsidRDefault="00024E8A">
            <w:pPr>
              <w:pStyle w:val="ConsPlusNormal"/>
              <w:jc w:val="center"/>
            </w:pPr>
            <w:r>
              <w:t>0,00</w:t>
            </w:r>
          </w:p>
        </w:tc>
        <w:tc>
          <w:tcPr>
            <w:tcW w:w="1460" w:type="dxa"/>
            <w:tcBorders>
              <w:top w:val="single" w:sz="4" w:space="0" w:color="auto"/>
              <w:left w:val="single" w:sz="4" w:space="0" w:color="auto"/>
              <w:bottom w:val="single" w:sz="4" w:space="0" w:color="auto"/>
              <w:right w:val="single" w:sz="4" w:space="0" w:color="auto"/>
            </w:tcBorders>
          </w:tcPr>
          <w:p w14:paraId="438CEAF5" w14:textId="77777777" w:rsidR="00024E8A" w:rsidRDefault="00024E8A">
            <w:pPr>
              <w:pStyle w:val="ConsPlusNormal"/>
              <w:jc w:val="center"/>
            </w:pPr>
            <w:r>
              <w:t>0,00</w:t>
            </w:r>
          </w:p>
        </w:tc>
        <w:tc>
          <w:tcPr>
            <w:tcW w:w="1460" w:type="dxa"/>
            <w:tcBorders>
              <w:top w:val="single" w:sz="4" w:space="0" w:color="auto"/>
              <w:left w:val="single" w:sz="4" w:space="0" w:color="auto"/>
              <w:bottom w:val="single" w:sz="4" w:space="0" w:color="auto"/>
              <w:right w:val="single" w:sz="4" w:space="0" w:color="auto"/>
            </w:tcBorders>
          </w:tcPr>
          <w:p w14:paraId="101E82F6" w14:textId="77777777" w:rsidR="00024E8A" w:rsidRDefault="00024E8A">
            <w:pPr>
              <w:pStyle w:val="ConsPlusNormal"/>
              <w:jc w:val="center"/>
            </w:pPr>
            <w:r>
              <w:t>0,00</w:t>
            </w:r>
          </w:p>
        </w:tc>
        <w:tc>
          <w:tcPr>
            <w:tcW w:w="1460" w:type="dxa"/>
            <w:tcBorders>
              <w:top w:val="single" w:sz="4" w:space="0" w:color="auto"/>
              <w:left w:val="single" w:sz="4" w:space="0" w:color="auto"/>
              <w:bottom w:val="single" w:sz="4" w:space="0" w:color="auto"/>
              <w:right w:val="single" w:sz="4" w:space="0" w:color="auto"/>
            </w:tcBorders>
          </w:tcPr>
          <w:p w14:paraId="7D92D58E" w14:textId="77777777" w:rsidR="00024E8A" w:rsidRDefault="00024E8A">
            <w:pPr>
              <w:pStyle w:val="ConsPlusNormal"/>
              <w:jc w:val="center"/>
            </w:pPr>
            <w:r>
              <w:t>0,00</w:t>
            </w:r>
          </w:p>
        </w:tc>
        <w:tc>
          <w:tcPr>
            <w:tcW w:w="1669" w:type="dxa"/>
            <w:tcBorders>
              <w:top w:val="single" w:sz="4" w:space="0" w:color="auto"/>
              <w:left w:val="single" w:sz="4" w:space="0" w:color="auto"/>
              <w:bottom w:val="single" w:sz="4" w:space="0" w:color="auto"/>
              <w:right w:val="single" w:sz="4" w:space="0" w:color="auto"/>
            </w:tcBorders>
          </w:tcPr>
          <w:p w14:paraId="05179FA7" w14:textId="77777777" w:rsidR="00024E8A" w:rsidRDefault="00024E8A">
            <w:pPr>
              <w:pStyle w:val="ConsPlusNormal"/>
              <w:jc w:val="center"/>
            </w:pPr>
            <w:r>
              <w:t>0,00</w:t>
            </w:r>
          </w:p>
        </w:tc>
      </w:tr>
      <w:tr w:rsidR="00024E8A" w14:paraId="40F38EB7" w14:textId="77777777">
        <w:tc>
          <w:tcPr>
            <w:tcW w:w="3288" w:type="dxa"/>
            <w:tcBorders>
              <w:top w:val="single" w:sz="4" w:space="0" w:color="auto"/>
              <w:left w:val="single" w:sz="4" w:space="0" w:color="auto"/>
              <w:bottom w:val="single" w:sz="4" w:space="0" w:color="auto"/>
              <w:right w:val="single" w:sz="4" w:space="0" w:color="auto"/>
            </w:tcBorders>
          </w:tcPr>
          <w:p w14:paraId="202F9EB0" w14:textId="77777777" w:rsidR="00024E8A" w:rsidRDefault="00024E8A">
            <w:pPr>
              <w:pStyle w:val="ConsPlusNormal"/>
            </w:pPr>
            <w:r>
              <w:t>Консолидированные бюджеты муниципальных образований</w:t>
            </w:r>
          </w:p>
        </w:tc>
        <w:tc>
          <w:tcPr>
            <w:tcW w:w="1460" w:type="dxa"/>
            <w:tcBorders>
              <w:top w:val="single" w:sz="4" w:space="0" w:color="auto"/>
              <w:left w:val="single" w:sz="4" w:space="0" w:color="auto"/>
              <w:bottom w:val="single" w:sz="4" w:space="0" w:color="auto"/>
              <w:right w:val="single" w:sz="4" w:space="0" w:color="auto"/>
            </w:tcBorders>
          </w:tcPr>
          <w:p w14:paraId="5DE788B2"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6740ECD"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D6884CB"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DBB5409"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693B384"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B5A850D"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AAF231C"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7BE2A57C" w14:textId="77777777" w:rsidR="00024E8A" w:rsidRDefault="00024E8A">
            <w:pPr>
              <w:pStyle w:val="ConsPlusNormal"/>
              <w:jc w:val="center"/>
            </w:pPr>
            <w:r>
              <w:t>0,0</w:t>
            </w:r>
          </w:p>
        </w:tc>
      </w:tr>
      <w:tr w:rsidR="00024E8A" w14:paraId="4FCC0FEE" w14:textId="77777777">
        <w:tc>
          <w:tcPr>
            <w:tcW w:w="3288" w:type="dxa"/>
            <w:tcBorders>
              <w:top w:val="single" w:sz="4" w:space="0" w:color="auto"/>
              <w:left w:val="single" w:sz="4" w:space="0" w:color="auto"/>
              <w:bottom w:val="single" w:sz="4" w:space="0" w:color="auto"/>
              <w:right w:val="single" w:sz="4" w:space="0" w:color="auto"/>
            </w:tcBorders>
          </w:tcPr>
          <w:p w14:paraId="5AB6E84F" w14:textId="77777777" w:rsidR="00024E8A" w:rsidRDefault="00024E8A">
            <w:pPr>
              <w:pStyle w:val="ConsPlusNormal"/>
            </w:pPr>
            <w:r>
              <w:t>Внебюджетные источники</w:t>
            </w:r>
          </w:p>
        </w:tc>
        <w:tc>
          <w:tcPr>
            <w:tcW w:w="1460" w:type="dxa"/>
            <w:tcBorders>
              <w:top w:val="single" w:sz="4" w:space="0" w:color="auto"/>
              <w:left w:val="single" w:sz="4" w:space="0" w:color="auto"/>
              <w:bottom w:val="single" w:sz="4" w:space="0" w:color="auto"/>
              <w:right w:val="single" w:sz="4" w:space="0" w:color="auto"/>
            </w:tcBorders>
          </w:tcPr>
          <w:p w14:paraId="35FAF2C5"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74041C2"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727B9A4"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A09C6AF"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417F605"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64624D6"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C000BDE"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08D43398" w14:textId="77777777" w:rsidR="00024E8A" w:rsidRDefault="00024E8A">
            <w:pPr>
              <w:pStyle w:val="ConsPlusNormal"/>
              <w:jc w:val="center"/>
            </w:pPr>
            <w:r>
              <w:t>0,0</w:t>
            </w:r>
          </w:p>
        </w:tc>
      </w:tr>
      <w:tr w:rsidR="00024E8A" w14:paraId="5D1E44FE" w14:textId="77777777">
        <w:tc>
          <w:tcPr>
            <w:tcW w:w="3288" w:type="dxa"/>
            <w:tcBorders>
              <w:top w:val="single" w:sz="4" w:space="0" w:color="auto"/>
              <w:left w:val="single" w:sz="4" w:space="0" w:color="auto"/>
              <w:bottom w:val="single" w:sz="4" w:space="0" w:color="auto"/>
              <w:right w:val="single" w:sz="4" w:space="0" w:color="auto"/>
            </w:tcBorders>
          </w:tcPr>
          <w:p w14:paraId="628C02C3" w14:textId="77777777" w:rsidR="00024E8A" w:rsidRDefault="00024E8A">
            <w:pPr>
              <w:pStyle w:val="ConsPlusNormal"/>
            </w:pPr>
            <w:r>
              <w:t>Обеспечено предоставление денежной компенсации стоимости обучения на подготовительных отделениях в образовательных организациях, осуществляющих образовательную деятельность по образовательным программам высшего образования и имеющих лицензию на осуществление образовательной деятельности по реализации дополнительных общеразвивающих программ на территории Российской Федерации (всего), в том числе:</w:t>
            </w:r>
          </w:p>
        </w:tc>
        <w:tc>
          <w:tcPr>
            <w:tcW w:w="1460" w:type="dxa"/>
            <w:tcBorders>
              <w:top w:val="single" w:sz="4" w:space="0" w:color="auto"/>
              <w:left w:val="single" w:sz="4" w:space="0" w:color="auto"/>
              <w:bottom w:val="single" w:sz="4" w:space="0" w:color="auto"/>
              <w:right w:val="single" w:sz="4" w:space="0" w:color="auto"/>
            </w:tcBorders>
          </w:tcPr>
          <w:p w14:paraId="3052E2DC" w14:textId="77777777" w:rsidR="00024E8A" w:rsidRDefault="00024E8A">
            <w:pPr>
              <w:pStyle w:val="ConsPlusNormal"/>
              <w:jc w:val="center"/>
            </w:pPr>
            <w:r>
              <w:t>2392,2</w:t>
            </w:r>
          </w:p>
        </w:tc>
        <w:tc>
          <w:tcPr>
            <w:tcW w:w="1460" w:type="dxa"/>
            <w:tcBorders>
              <w:top w:val="single" w:sz="4" w:space="0" w:color="auto"/>
              <w:left w:val="single" w:sz="4" w:space="0" w:color="auto"/>
              <w:bottom w:val="single" w:sz="4" w:space="0" w:color="auto"/>
              <w:right w:val="single" w:sz="4" w:space="0" w:color="auto"/>
            </w:tcBorders>
          </w:tcPr>
          <w:p w14:paraId="76D5DA99" w14:textId="77777777" w:rsidR="00024E8A" w:rsidRDefault="00024E8A">
            <w:pPr>
              <w:pStyle w:val="ConsPlusNormal"/>
              <w:jc w:val="center"/>
            </w:pPr>
            <w:r>
              <w:t>2392,2</w:t>
            </w:r>
          </w:p>
        </w:tc>
        <w:tc>
          <w:tcPr>
            <w:tcW w:w="1460" w:type="dxa"/>
            <w:tcBorders>
              <w:top w:val="single" w:sz="4" w:space="0" w:color="auto"/>
              <w:left w:val="single" w:sz="4" w:space="0" w:color="auto"/>
              <w:bottom w:val="single" w:sz="4" w:space="0" w:color="auto"/>
              <w:right w:val="single" w:sz="4" w:space="0" w:color="auto"/>
            </w:tcBorders>
          </w:tcPr>
          <w:p w14:paraId="05302722" w14:textId="77777777" w:rsidR="00024E8A" w:rsidRDefault="00024E8A">
            <w:pPr>
              <w:pStyle w:val="ConsPlusNormal"/>
              <w:jc w:val="center"/>
            </w:pPr>
            <w:r>
              <w:t>2392,2</w:t>
            </w:r>
          </w:p>
        </w:tc>
        <w:tc>
          <w:tcPr>
            <w:tcW w:w="1460" w:type="dxa"/>
            <w:tcBorders>
              <w:top w:val="single" w:sz="4" w:space="0" w:color="auto"/>
              <w:left w:val="single" w:sz="4" w:space="0" w:color="auto"/>
              <w:bottom w:val="single" w:sz="4" w:space="0" w:color="auto"/>
              <w:right w:val="single" w:sz="4" w:space="0" w:color="auto"/>
            </w:tcBorders>
          </w:tcPr>
          <w:p w14:paraId="2359E718" w14:textId="77777777" w:rsidR="00024E8A" w:rsidRDefault="00024E8A">
            <w:pPr>
              <w:pStyle w:val="ConsPlusNormal"/>
              <w:jc w:val="center"/>
            </w:pPr>
            <w:r>
              <w:t>2763,5</w:t>
            </w:r>
          </w:p>
        </w:tc>
        <w:tc>
          <w:tcPr>
            <w:tcW w:w="1460" w:type="dxa"/>
            <w:tcBorders>
              <w:top w:val="single" w:sz="4" w:space="0" w:color="auto"/>
              <w:left w:val="single" w:sz="4" w:space="0" w:color="auto"/>
              <w:bottom w:val="single" w:sz="4" w:space="0" w:color="auto"/>
              <w:right w:val="single" w:sz="4" w:space="0" w:color="auto"/>
            </w:tcBorders>
          </w:tcPr>
          <w:p w14:paraId="4B034FD8" w14:textId="77777777" w:rsidR="00024E8A" w:rsidRDefault="00024E8A">
            <w:pPr>
              <w:pStyle w:val="ConsPlusNormal"/>
              <w:jc w:val="center"/>
            </w:pPr>
            <w:r>
              <w:t>2874,0</w:t>
            </w:r>
          </w:p>
        </w:tc>
        <w:tc>
          <w:tcPr>
            <w:tcW w:w="1460" w:type="dxa"/>
            <w:tcBorders>
              <w:top w:val="single" w:sz="4" w:space="0" w:color="auto"/>
              <w:left w:val="single" w:sz="4" w:space="0" w:color="auto"/>
              <w:bottom w:val="single" w:sz="4" w:space="0" w:color="auto"/>
              <w:right w:val="single" w:sz="4" w:space="0" w:color="auto"/>
            </w:tcBorders>
          </w:tcPr>
          <w:p w14:paraId="591B0049" w14:textId="77777777" w:rsidR="00024E8A" w:rsidRDefault="00024E8A">
            <w:pPr>
              <w:pStyle w:val="ConsPlusNormal"/>
              <w:jc w:val="center"/>
            </w:pPr>
            <w:r>
              <w:t>2989,0</w:t>
            </w:r>
          </w:p>
        </w:tc>
        <w:tc>
          <w:tcPr>
            <w:tcW w:w="1460" w:type="dxa"/>
            <w:tcBorders>
              <w:top w:val="single" w:sz="4" w:space="0" w:color="auto"/>
              <w:left w:val="single" w:sz="4" w:space="0" w:color="auto"/>
              <w:bottom w:val="single" w:sz="4" w:space="0" w:color="auto"/>
              <w:right w:val="single" w:sz="4" w:space="0" w:color="auto"/>
            </w:tcBorders>
          </w:tcPr>
          <w:p w14:paraId="7BE6E328" w14:textId="77777777" w:rsidR="00024E8A" w:rsidRDefault="00024E8A">
            <w:pPr>
              <w:pStyle w:val="ConsPlusNormal"/>
              <w:jc w:val="center"/>
            </w:pPr>
            <w:r>
              <w:t>3108,6</w:t>
            </w:r>
          </w:p>
        </w:tc>
        <w:tc>
          <w:tcPr>
            <w:tcW w:w="1669" w:type="dxa"/>
            <w:tcBorders>
              <w:top w:val="single" w:sz="4" w:space="0" w:color="auto"/>
              <w:left w:val="single" w:sz="4" w:space="0" w:color="auto"/>
              <w:bottom w:val="single" w:sz="4" w:space="0" w:color="auto"/>
              <w:right w:val="single" w:sz="4" w:space="0" w:color="auto"/>
            </w:tcBorders>
          </w:tcPr>
          <w:p w14:paraId="63A57249" w14:textId="77777777" w:rsidR="00024E8A" w:rsidRDefault="00024E8A">
            <w:pPr>
              <w:pStyle w:val="ConsPlusNormal"/>
              <w:jc w:val="center"/>
            </w:pPr>
            <w:r>
              <w:t>18911,7</w:t>
            </w:r>
          </w:p>
        </w:tc>
      </w:tr>
      <w:tr w:rsidR="00024E8A" w14:paraId="5DF0F4DB" w14:textId="77777777">
        <w:tc>
          <w:tcPr>
            <w:tcW w:w="3288" w:type="dxa"/>
            <w:tcBorders>
              <w:top w:val="single" w:sz="4" w:space="0" w:color="auto"/>
              <w:left w:val="single" w:sz="4" w:space="0" w:color="auto"/>
              <w:bottom w:val="single" w:sz="4" w:space="0" w:color="auto"/>
              <w:right w:val="single" w:sz="4" w:space="0" w:color="auto"/>
            </w:tcBorders>
          </w:tcPr>
          <w:p w14:paraId="6D49A262" w14:textId="77777777" w:rsidR="00024E8A" w:rsidRDefault="00024E8A">
            <w:pPr>
              <w:pStyle w:val="ConsPlusNormal"/>
            </w:pPr>
            <w:r>
              <w:t>Бюджет Астраханской области (всего), из них:</w:t>
            </w:r>
          </w:p>
        </w:tc>
        <w:tc>
          <w:tcPr>
            <w:tcW w:w="1460" w:type="dxa"/>
            <w:tcBorders>
              <w:top w:val="single" w:sz="4" w:space="0" w:color="auto"/>
              <w:left w:val="single" w:sz="4" w:space="0" w:color="auto"/>
              <w:bottom w:val="single" w:sz="4" w:space="0" w:color="auto"/>
              <w:right w:val="single" w:sz="4" w:space="0" w:color="auto"/>
            </w:tcBorders>
          </w:tcPr>
          <w:p w14:paraId="3CE768D6" w14:textId="77777777" w:rsidR="00024E8A" w:rsidRDefault="00024E8A">
            <w:pPr>
              <w:pStyle w:val="ConsPlusNormal"/>
              <w:jc w:val="center"/>
            </w:pPr>
            <w:r>
              <w:t>2392,2</w:t>
            </w:r>
          </w:p>
        </w:tc>
        <w:tc>
          <w:tcPr>
            <w:tcW w:w="1460" w:type="dxa"/>
            <w:tcBorders>
              <w:top w:val="single" w:sz="4" w:space="0" w:color="auto"/>
              <w:left w:val="single" w:sz="4" w:space="0" w:color="auto"/>
              <w:bottom w:val="single" w:sz="4" w:space="0" w:color="auto"/>
              <w:right w:val="single" w:sz="4" w:space="0" w:color="auto"/>
            </w:tcBorders>
          </w:tcPr>
          <w:p w14:paraId="14ADAE7D" w14:textId="77777777" w:rsidR="00024E8A" w:rsidRDefault="00024E8A">
            <w:pPr>
              <w:pStyle w:val="ConsPlusNormal"/>
              <w:jc w:val="center"/>
            </w:pPr>
            <w:r>
              <w:t>2392,2</w:t>
            </w:r>
          </w:p>
        </w:tc>
        <w:tc>
          <w:tcPr>
            <w:tcW w:w="1460" w:type="dxa"/>
            <w:tcBorders>
              <w:top w:val="single" w:sz="4" w:space="0" w:color="auto"/>
              <w:left w:val="single" w:sz="4" w:space="0" w:color="auto"/>
              <w:bottom w:val="single" w:sz="4" w:space="0" w:color="auto"/>
              <w:right w:val="single" w:sz="4" w:space="0" w:color="auto"/>
            </w:tcBorders>
          </w:tcPr>
          <w:p w14:paraId="660BB598" w14:textId="77777777" w:rsidR="00024E8A" w:rsidRDefault="00024E8A">
            <w:pPr>
              <w:pStyle w:val="ConsPlusNormal"/>
              <w:jc w:val="center"/>
            </w:pPr>
            <w:r>
              <w:t>2392,2</w:t>
            </w:r>
          </w:p>
        </w:tc>
        <w:tc>
          <w:tcPr>
            <w:tcW w:w="1460" w:type="dxa"/>
            <w:tcBorders>
              <w:top w:val="single" w:sz="4" w:space="0" w:color="auto"/>
              <w:left w:val="single" w:sz="4" w:space="0" w:color="auto"/>
              <w:bottom w:val="single" w:sz="4" w:space="0" w:color="auto"/>
              <w:right w:val="single" w:sz="4" w:space="0" w:color="auto"/>
            </w:tcBorders>
          </w:tcPr>
          <w:p w14:paraId="6A426D4B" w14:textId="77777777" w:rsidR="00024E8A" w:rsidRDefault="00024E8A">
            <w:pPr>
              <w:pStyle w:val="ConsPlusNormal"/>
              <w:jc w:val="center"/>
            </w:pPr>
            <w:r>
              <w:t>2763,5</w:t>
            </w:r>
          </w:p>
        </w:tc>
        <w:tc>
          <w:tcPr>
            <w:tcW w:w="1460" w:type="dxa"/>
            <w:tcBorders>
              <w:top w:val="single" w:sz="4" w:space="0" w:color="auto"/>
              <w:left w:val="single" w:sz="4" w:space="0" w:color="auto"/>
              <w:bottom w:val="single" w:sz="4" w:space="0" w:color="auto"/>
              <w:right w:val="single" w:sz="4" w:space="0" w:color="auto"/>
            </w:tcBorders>
          </w:tcPr>
          <w:p w14:paraId="1167D7BA" w14:textId="77777777" w:rsidR="00024E8A" w:rsidRDefault="00024E8A">
            <w:pPr>
              <w:pStyle w:val="ConsPlusNormal"/>
              <w:jc w:val="center"/>
            </w:pPr>
            <w:r>
              <w:t>2874,0</w:t>
            </w:r>
          </w:p>
        </w:tc>
        <w:tc>
          <w:tcPr>
            <w:tcW w:w="1460" w:type="dxa"/>
            <w:tcBorders>
              <w:top w:val="single" w:sz="4" w:space="0" w:color="auto"/>
              <w:left w:val="single" w:sz="4" w:space="0" w:color="auto"/>
              <w:bottom w:val="single" w:sz="4" w:space="0" w:color="auto"/>
              <w:right w:val="single" w:sz="4" w:space="0" w:color="auto"/>
            </w:tcBorders>
          </w:tcPr>
          <w:p w14:paraId="57CBA940" w14:textId="77777777" w:rsidR="00024E8A" w:rsidRDefault="00024E8A">
            <w:pPr>
              <w:pStyle w:val="ConsPlusNormal"/>
              <w:jc w:val="center"/>
            </w:pPr>
            <w:r>
              <w:t>2989,0</w:t>
            </w:r>
          </w:p>
        </w:tc>
        <w:tc>
          <w:tcPr>
            <w:tcW w:w="1460" w:type="dxa"/>
            <w:tcBorders>
              <w:top w:val="single" w:sz="4" w:space="0" w:color="auto"/>
              <w:left w:val="single" w:sz="4" w:space="0" w:color="auto"/>
              <w:bottom w:val="single" w:sz="4" w:space="0" w:color="auto"/>
              <w:right w:val="single" w:sz="4" w:space="0" w:color="auto"/>
            </w:tcBorders>
          </w:tcPr>
          <w:p w14:paraId="3B28DC4F" w14:textId="77777777" w:rsidR="00024E8A" w:rsidRDefault="00024E8A">
            <w:pPr>
              <w:pStyle w:val="ConsPlusNormal"/>
              <w:jc w:val="center"/>
            </w:pPr>
            <w:r>
              <w:t>3108,6</w:t>
            </w:r>
          </w:p>
        </w:tc>
        <w:tc>
          <w:tcPr>
            <w:tcW w:w="1669" w:type="dxa"/>
            <w:tcBorders>
              <w:top w:val="single" w:sz="4" w:space="0" w:color="auto"/>
              <w:left w:val="single" w:sz="4" w:space="0" w:color="auto"/>
              <w:bottom w:val="single" w:sz="4" w:space="0" w:color="auto"/>
              <w:right w:val="single" w:sz="4" w:space="0" w:color="auto"/>
            </w:tcBorders>
          </w:tcPr>
          <w:p w14:paraId="2998974C" w14:textId="77777777" w:rsidR="00024E8A" w:rsidRDefault="00024E8A">
            <w:pPr>
              <w:pStyle w:val="ConsPlusNormal"/>
              <w:jc w:val="center"/>
            </w:pPr>
            <w:r>
              <w:t>18911,7</w:t>
            </w:r>
          </w:p>
        </w:tc>
      </w:tr>
      <w:tr w:rsidR="00024E8A" w14:paraId="1557B1FF" w14:textId="77777777">
        <w:tc>
          <w:tcPr>
            <w:tcW w:w="3288" w:type="dxa"/>
            <w:tcBorders>
              <w:top w:val="single" w:sz="4" w:space="0" w:color="auto"/>
              <w:left w:val="single" w:sz="4" w:space="0" w:color="auto"/>
              <w:bottom w:val="single" w:sz="4" w:space="0" w:color="auto"/>
              <w:right w:val="single" w:sz="4" w:space="0" w:color="auto"/>
            </w:tcBorders>
          </w:tcPr>
          <w:p w14:paraId="7FEE62E0" w14:textId="77777777" w:rsidR="00024E8A" w:rsidRDefault="00024E8A">
            <w:pPr>
              <w:pStyle w:val="ConsPlusNormal"/>
            </w:pPr>
            <w:r>
              <w:t>в том числе межбюджетные трансферты из федерального бюджета (справочно)</w:t>
            </w:r>
          </w:p>
        </w:tc>
        <w:tc>
          <w:tcPr>
            <w:tcW w:w="1460" w:type="dxa"/>
            <w:tcBorders>
              <w:top w:val="single" w:sz="4" w:space="0" w:color="auto"/>
              <w:left w:val="single" w:sz="4" w:space="0" w:color="auto"/>
              <w:bottom w:val="single" w:sz="4" w:space="0" w:color="auto"/>
              <w:right w:val="single" w:sz="4" w:space="0" w:color="auto"/>
            </w:tcBorders>
          </w:tcPr>
          <w:p w14:paraId="77542C19"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32CBDAE"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675AD21"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B7F9AA3"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95C3C47"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2813A32"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2A2782A"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6DE8C197" w14:textId="77777777" w:rsidR="00024E8A" w:rsidRDefault="00024E8A">
            <w:pPr>
              <w:pStyle w:val="ConsPlusNormal"/>
              <w:jc w:val="center"/>
            </w:pPr>
            <w:r>
              <w:t>0,0</w:t>
            </w:r>
          </w:p>
        </w:tc>
      </w:tr>
      <w:tr w:rsidR="00024E8A" w14:paraId="195D1AF4" w14:textId="77777777">
        <w:tc>
          <w:tcPr>
            <w:tcW w:w="3288" w:type="dxa"/>
            <w:tcBorders>
              <w:top w:val="single" w:sz="4" w:space="0" w:color="auto"/>
              <w:left w:val="single" w:sz="4" w:space="0" w:color="auto"/>
              <w:bottom w:val="single" w:sz="4" w:space="0" w:color="auto"/>
              <w:right w:val="single" w:sz="4" w:space="0" w:color="auto"/>
            </w:tcBorders>
          </w:tcPr>
          <w:p w14:paraId="60544C17"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460" w:type="dxa"/>
            <w:tcBorders>
              <w:top w:val="single" w:sz="4" w:space="0" w:color="auto"/>
              <w:left w:val="single" w:sz="4" w:space="0" w:color="auto"/>
              <w:bottom w:val="single" w:sz="4" w:space="0" w:color="auto"/>
              <w:right w:val="single" w:sz="4" w:space="0" w:color="auto"/>
            </w:tcBorders>
          </w:tcPr>
          <w:p w14:paraId="1CF80100"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14B0D07"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73FAFF0"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14D87B2"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65B74A7"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D972553"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A7FC842"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63323D0E" w14:textId="77777777" w:rsidR="00024E8A" w:rsidRDefault="00024E8A">
            <w:pPr>
              <w:pStyle w:val="ConsPlusNormal"/>
              <w:jc w:val="center"/>
            </w:pPr>
            <w:r>
              <w:t>0,0</w:t>
            </w:r>
          </w:p>
        </w:tc>
      </w:tr>
      <w:tr w:rsidR="00024E8A" w14:paraId="277230F7" w14:textId="77777777">
        <w:tc>
          <w:tcPr>
            <w:tcW w:w="3288" w:type="dxa"/>
            <w:tcBorders>
              <w:top w:val="single" w:sz="4" w:space="0" w:color="auto"/>
              <w:left w:val="single" w:sz="4" w:space="0" w:color="auto"/>
              <w:bottom w:val="single" w:sz="4" w:space="0" w:color="auto"/>
              <w:right w:val="single" w:sz="4" w:space="0" w:color="auto"/>
            </w:tcBorders>
          </w:tcPr>
          <w:p w14:paraId="23DFC674" w14:textId="77777777" w:rsidR="00024E8A" w:rsidRDefault="00024E8A">
            <w:pPr>
              <w:pStyle w:val="ConsPlusNormal"/>
            </w:pPr>
            <w:r>
              <w:t>межбюджетные трансферты местным бюджетам</w:t>
            </w:r>
          </w:p>
        </w:tc>
        <w:tc>
          <w:tcPr>
            <w:tcW w:w="1460" w:type="dxa"/>
            <w:tcBorders>
              <w:top w:val="single" w:sz="4" w:space="0" w:color="auto"/>
              <w:left w:val="single" w:sz="4" w:space="0" w:color="auto"/>
              <w:bottom w:val="single" w:sz="4" w:space="0" w:color="auto"/>
              <w:right w:val="single" w:sz="4" w:space="0" w:color="auto"/>
            </w:tcBorders>
          </w:tcPr>
          <w:p w14:paraId="5ACD1260"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846DC99"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1898664"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3F575A2"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AAE9061"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5E5D2D9"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CD6A11B"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70EF4D37" w14:textId="77777777" w:rsidR="00024E8A" w:rsidRDefault="00024E8A">
            <w:pPr>
              <w:pStyle w:val="ConsPlusNormal"/>
              <w:jc w:val="center"/>
            </w:pPr>
            <w:r>
              <w:t>0,0</w:t>
            </w:r>
          </w:p>
        </w:tc>
      </w:tr>
      <w:tr w:rsidR="00024E8A" w14:paraId="4DE11B8E" w14:textId="77777777">
        <w:tc>
          <w:tcPr>
            <w:tcW w:w="3288" w:type="dxa"/>
            <w:tcBorders>
              <w:top w:val="single" w:sz="4" w:space="0" w:color="auto"/>
              <w:left w:val="single" w:sz="4" w:space="0" w:color="auto"/>
              <w:bottom w:val="single" w:sz="4" w:space="0" w:color="auto"/>
              <w:right w:val="single" w:sz="4" w:space="0" w:color="auto"/>
            </w:tcBorders>
          </w:tcPr>
          <w:p w14:paraId="62CD427A"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460" w:type="dxa"/>
            <w:tcBorders>
              <w:top w:val="single" w:sz="4" w:space="0" w:color="auto"/>
              <w:left w:val="single" w:sz="4" w:space="0" w:color="auto"/>
              <w:bottom w:val="single" w:sz="4" w:space="0" w:color="auto"/>
              <w:right w:val="single" w:sz="4" w:space="0" w:color="auto"/>
            </w:tcBorders>
          </w:tcPr>
          <w:p w14:paraId="777C3ED9"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48406B0"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8017185"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A6CBE3A"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8CA98C6"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F53DEBE"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F94C769"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29B2DD50" w14:textId="77777777" w:rsidR="00024E8A" w:rsidRDefault="00024E8A">
            <w:pPr>
              <w:pStyle w:val="ConsPlusNormal"/>
              <w:jc w:val="center"/>
            </w:pPr>
            <w:r>
              <w:t>0,0</w:t>
            </w:r>
          </w:p>
        </w:tc>
      </w:tr>
      <w:tr w:rsidR="00024E8A" w14:paraId="0C544F03" w14:textId="77777777">
        <w:tc>
          <w:tcPr>
            <w:tcW w:w="3288" w:type="dxa"/>
            <w:tcBorders>
              <w:top w:val="single" w:sz="4" w:space="0" w:color="auto"/>
              <w:left w:val="single" w:sz="4" w:space="0" w:color="auto"/>
              <w:bottom w:val="single" w:sz="4" w:space="0" w:color="auto"/>
              <w:right w:val="single" w:sz="4" w:space="0" w:color="auto"/>
            </w:tcBorders>
          </w:tcPr>
          <w:p w14:paraId="4FEAFA17"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460" w:type="dxa"/>
            <w:tcBorders>
              <w:top w:val="single" w:sz="4" w:space="0" w:color="auto"/>
              <w:left w:val="single" w:sz="4" w:space="0" w:color="auto"/>
              <w:bottom w:val="single" w:sz="4" w:space="0" w:color="auto"/>
              <w:right w:val="single" w:sz="4" w:space="0" w:color="auto"/>
            </w:tcBorders>
          </w:tcPr>
          <w:p w14:paraId="04892697"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C9A275B"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0E47FE2"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90AF94A"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50A4CD8"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732E6D1"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6CDAC93"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7B627CA2" w14:textId="77777777" w:rsidR="00024E8A" w:rsidRDefault="00024E8A">
            <w:pPr>
              <w:pStyle w:val="ConsPlusNormal"/>
              <w:jc w:val="center"/>
            </w:pPr>
            <w:r>
              <w:t>0,0</w:t>
            </w:r>
          </w:p>
        </w:tc>
      </w:tr>
      <w:tr w:rsidR="00024E8A" w14:paraId="3153D35F" w14:textId="77777777">
        <w:tc>
          <w:tcPr>
            <w:tcW w:w="3288" w:type="dxa"/>
            <w:tcBorders>
              <w:top w:val="single" w:sz="4" w:space="0" w:color="auto"/>
              <w:left w:val="single" w:sz="4" w:space="0" w:color="auto"/>
              <w:bottom w:val="single" w:sz="4" w:space="0" w:color="auto"/>
              <w:right w:val="single" w:sz="4" w:space="0" w:color="auto"/>
            </w:tcBorders>
          </w:tcPr>
          <w:p w14:paraId="1967D8D2" w14:textId="77777777" w:rsidR="00024E8A" w:rsidRDefault="00024E8A">
            <w:pPr>
              <w:pStyle w:val="ConsPlusNormal"/>
            </w:pPr>
            <w:r>
              <w:t>Консолидированные бюджеты муниципальных образований</w:t>
            </w:r>
          </w:p>
        </w:tc>
        <w:tc>
          <w:tcPr>
            <w:tcW w:w="1460" w:type="dxa"/>
            <w:tcBorders>
              <w:top w:val="single" w:sz="4" w:space="0" w:color="auto"/>
              <w:left w:val="single" w:sz="4" w:space="0" w:color="auto"/>
              <w:bottom w:val="single" w:sz="4" w:space="0" w:color="auto"/>
              <w:right w:val="single" w:sz="4" w:space="0" w:color="auto"/>
            </w:tcBorders>
          </w:tcPr>
          <w:p w14:paraId="3FF5A2A4"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D6D49D0"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4B5A167"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6FDDB62"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3D63F42"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D4575CE"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CC54DD4"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3847B0BB" w14:textId="77777777" w:rsidR="00024E8A" w:rsidRDefault="00024E8A">
            <w:pPr>
              <w:pStyle w:val="ConsPlusNormal"/>
              <w:jc w:val="center"/>
            </w:pPr>
            <w:r>
              <w:t>0,0</w:t>
            </w:r>
          </w:p>
        </w:tc>
      </w:tr>
      <w:tr w:rsidR="00024E8A" w14:paraId="400111DC" w14:textId="77777777">
        <w:tc>
          <w:tcPr>
            <w:tcW w:w="3288" w:type="dxa"/>
            <w:tcBorders>
              <w:top w:val="single" w:sz="4" w:space="0" w:color="auto"/>
              <w:left w:val="single" w:sz="4" w:space="0" w:color="auto"/>
              <w:bottom w:val="single" w:sz="4" w:space="0" w:color="auto"/>
              <w:right w:val="single" w:sz="4" w:space="0" w:color="auto"/>
            </w:tcBorders>
          </w:tcPr>
          <w:p w14:paraId="77E0AA64" w14:textId="77777777" w:rsidR="00024E8A" w:rsidRDefault="00024E8A">
            <w:pPr>
              <w:pStyle w:val="ConsPlusNormal"/>
            </w:pPr>
            <w:r>
              <w:t>Внебюджетные источники</w:t>
            </w:r>
          </w:p>
        </w:tc>
        <w:tc>
          <w:tcPr>
            <w:tcW w:w="1460" w:type="dxa"/>
            <w:tcBorders>
              <w:top w:val="single" w:sz="4" w:space="0" w:color="auto"/>
              <w:left w:val="single" w:sz="4" w:space="0" w:color="auto"/>
              <w:bottom w:val="single" w:sz="4" w:space="0" w:color="auto"/>
              <w:right w:val="single" w:sz="4" w:space="0" w:color="auto"/>
            </w:tcBorders>
          </w:tcPr>
          <w:p w14:paraId="00F5B817"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DA40446"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844DAEE"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48FB840"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89C3648"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BDB497D"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69F1860"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1076FE29" w14:textId="77777777" w:rsidR="00024E8A" w:rsidRDefault="00024E8A">
            <w:pPr>
              <w:pStyle w:val="ConsPlusNormal"/>
              <w:jc w:val="center"/>
            </w:pPr>
            <w:r>
              <w:t>0,0</w:t>
            </w:r>
          </w:p>
        </w:tc>
      </w:tr>
      <w:tr w:rsidR="00024E8A" w14:paraId="787D5705" w14:textId="77777777">
        <w:tc>
          <w:tcPr>
            <w:tcW w:w="3288" w:type="dxa"/>
            <w:tcBorders>
              <w:top w:val="single" w:sz="4" w:space="0" w:color="auto"/>
              <w:left w:val="single" w:sz="4" w:space="0" w:color="auto"/>
              <w:bottom w:val="single" w:sz="4" w:space="0" w:color="auto"/>
              <w:right w:val="single" w:sz="4" w:space="0" w:color="auto"/>
            </w:tcBorders>
          </w:tcPr>
          <w:p w14:paraId="0416E9C9" w14:textId="77777777" w:rsidR="00024E8A" w:rsidRDefault="00024E8A">
            <w:pPr>
              <w:pStyle w:val="ConsPlusNormal"/>
            </w:pPr>
            <w:r>
              <w:t>Обеспечены бесплатным комплектом одежды, обуви, мягким инвентарем, оборудованием и единовременным денежным пособием выпускники из числа детей-сирот и детей, оставшихся без попечения родителей (всего), в том числе:</w:t>
            </w:r>
          </w:p>
        </w:tc>
        <w:tc>
          <w:tcPr>
            <w:tcW w:w="1460" w:type="dxa"/>
            <w:tcBorders>
              <w:top w:val="single" w:sz="4" w:space="0" w:color="auto"/>
              <w:left w:val="single" w:sz="4" w:space="0" w:color="auto"/>
              <w:bottom w:val="single" w:sz="4" w:space="0" w:color="auto"/>
              <w:right w:val="single" w:sz="4" w:space="0" w:color="auto"/>
            </w:tcBorders>
          </w:tcPr>
          <w:p w14:paraId="7E1374B8" w14:textId="77777777" w:rsidR="00024E8A" w:rsidRDefault="00024E8A">
            <w:pPr>
              <w:pStyle w:val="ConsPlusNormal"/>
              <w:jc w:val="center"/>
            </w:pPr>
            <w:r>
              <w:t>28686,6</w:t>
            </w:r>
          </w:p>
        </w:tc>
        <w:tc>
          <w:tcPr>
            <w:tcW w:w="1460" w:type="dxa"/>
            <w:tcBorders>
              <w:top w:val="single" w:sz="4" w:space="0" w:color="auto"/>
              <w:left w:val="single" w:sz="4" w:space="0" w:color="auto"/>
              <w:bottom w:val="single" w:sz="4" w:space="0" w:color="auto"/>
              <w:right w:val="single" w:sz="4" w:space="0" w:color="auto"/>
            </w:tcBorders>
          </w:tcPr>
          <w:p w14:paraId="4B71B998" w14:textId="77777777" w:rsidR="00024E8A" w:rsidRDefault="00024E8A">
            <w:pPr>
              <w:pStyle w:val="ConsPlusNormal"/>
              <w:jc w:val="center"/>
            </w:pPr>
            <w:r>
              <w:t>26809,1</w:t>
            </w:r>
          </w:p>
        </w:tc>
        <w:tc>
          <w:tcPr>
            <w:tcW w:w="1460" w:type="dxa"/>
            <w:tcBorders>
              <w:top w:val="single" w:sz="4" w:space="0" w:color="auto"/>
              <w:left w:val="single" w:sz="4" w:space="0" w:color="auto"/>
              <w:bottom w:val="single" w:sz="4" w:space="0" w:color="auto"/>
              <w:right w:val="single" w:sz="4" w:space="0" w:color="auto"/>
            </w:tcBorders>
          </w:tcPr>
          <w:p w14:paraId="64E9D4B5" w14:textId="77777777" w:rsidR="00024E8A" w:rsidRDefault="00024E8A">
            <w:pPr>
              <w:pStyle w:val="ConsPlusNormal"/>
              <w:jc w:val="center"/>
            </w:pPr>
            <w:r>
              <w:t>29724,2</w:t>
            </w:r>
          </w:p>
        </w:tc>
        <w:tc>
          <w:tcPr>
            <w:tcW w:w="1460" w:type="dxa"/>
            <w:tcBorders>
              <w:top w:val="single" w:sz="4" w:space="0" w:color="auto"/>
              <w:left w:val="single" w:sz="4" w:space="0" w:color="auto"/>
              <w:bottom w:val="single" w:sz="4" w:space="0" w:color="auto"/>
              <w:right w:val="single" w:sz="4" w:space="0" w:color="auto"/>
            </w:tcBorders>
          </w:tcPr>
          <w:p w14:paraId="79921172" w14:textId="77777777" w:rsidR="00024E8A" w:rsidRDefault="00024E8A">
            <w:pPr>
              <w:pStyle w:val="ConsPlusNormal"/>
              <w:jc w:val="center"/>
            </w:pPr>
            <w:r>
              <w:t>23918,3</w:t>
            </w:r>
          </w:p>
        </w:tc>
        <w:tc>
          <w:tcPr>
            <w:tcW w:w="1460" w:type="dxa"/>
            <w:tcBorders>
              <w:top w:val="single" w:sz="4" w:space="0" w:color="auto"/>
              <w:left w:val="single" w:sz="4" w:space="0" w:color="auto"/>
              <w:bottom w:val="single" w:sz="4" w:space="0" w:color="auto"/>
              <w:right w:val="single" w:sz="4" w:space="0" w:color="auto"/>
            </w:tcBorders>
          </w:tcPr>
          <w:p w14:paraId="73B43F9E" w14:textId="77777777" w:rsidR="00024E8A" w:rsidRDefault="00024E8A">
            <w:pPr>
              <w:pStyle w:val="ConsPlusNormal"/>
              <w:jc w:val="center"/>
            </w:pPr>
            <w:r>
              <w:t>24875,0</w:t>
            </w:r>
          </w:p>
        </w:tc>
        <w:tc>
          <w:tcPr>
            <w:tcW w:w="1460" w:type="dxa"/>
            <w:tcBorders>
              <w:top w:val="single" w:sz="4" w:space="0" w:color="auto"/>
              <w:left w:val="single" w:sz="4" w:space="0" w:color="auto"/>
              <w:bottom w:val="single" w:sz="4" w:space="0" w:color="auto"/>
              <w:right w:val="single" w:sz="4" w:space="0" w:color="auto"/>
            </w:tcBorders>
          </w:tcPr>
          <w:p w14:paraId="64F97E51" w14:textId="77777777" w:rsidR="00024E8A" w:rsidRDefault="00024E8A">
            <w:pPr>
              <w:pStyle w:val="ConsPlusNormal"/>
              <w:jc w:val="center"/>
            </w:pPr>
            <w:r>
              <w:t>25870,0</w:t>
            </w:r>
          </w:p>
        </w:tc>
        <w:tc>
          <w:tcPr>
            <w:tcW w:w="1460" w:type="dxa"/>
            <w:tcBorders>
              <w:top w:val="single" w:sz="4" w:space="0" w:color="auto"/>
              <w:left w:val="single" w:sz="4" w:space="0" w:color="auto"/>
              <w:bottom w:val="single" w:sz="4" w:space="0" w:color="auto"/>
              <w:right w:val="single" w:sz="4" w:space="0" w:color="auto"/>
            </w:tcBorders>
          </w:tcPr>
          <w:p w14:paraId="526FD53F" w14:textId="77777777" w:rsidR="00024E8A" w:rsidRDefault="00024E8A">
            <w:pPr>
              <w:pStyle w:val="ConsPlusNormal"/>
              <w:jc w:val="center"/>
            </w:pPr>
            <w:r>
              <w:t>26904,8</w:t>
            </w:r>
          </w:p>
        </w:tc>
        <w:tc>
          <w:tcPr>
            <w:tcW w:w="1669" w:type="dxa"/>
            <w:tcBorders>
              <w:top w:val="single" w:sz="4" w:space="0" w:color="auto"/>
              <w:left w:val="single" w:sz="4" w:space="0" w:color="auto"/>
              <w:bottom w:val="single" w:sz="4" w:space="0" w:color="auto"/>
              <w:right w:val="single" w:sz="4" w:space="0" w:color="auto"/>
            </w:tcBorders>
          </w:tcPr>
          <w:p w14:paraId="2754BA57" w14:textId="77777777" w:rsidR="00024E8A" w:rsidRDefault="00024E8A">
            <w:pPr>
              <w:pStyle w:val="ConsPlusNormal"/>
              <w:jc w:val="center"/>
            </w:pPr>
            <w:r>
              <w:t>186788,0</w:t>
            </w:r>
          </w:p>
        </w:tc>
      </w:tr>
      <w:tr w:rsidR="00024E8A" w14:paraId="37E43106" w14:textId="77777777">
        <w:tc>
          <w:tcPr>
            <w:tcW w:w="3288" w:type="dxa"/>
            <w:tcBorders>
              <w:top w:val="single" w:sz="4" w:space="0" w:color="auto"/>
              <w:left w:val="single" w:sz="4" w:space="0" w:color="auto"/>
              <w:bottom w:val="single" w:sz="4" w:space="0" w:color="auto"/>
              <w:right w:val="single" w:sz="4" w:space="0" w:color="auto"/>
            </w:tcBorders>
          </w:tcPr>
          <w:p w14:paraId="7B805C97" w14:textId="77777777" w:rsidR="00024E8A" w:rsidRDefault="00024E8A">
            <w:pPr>
              <w:pStyle w:val="ConsPlusNormal"/>
            </w:pPr>
            <w:r>
              <w:t>Бюджет Астраханской области (всего), из них:</w:t>
            </w:r>
          </w:p>
        </w:tc>
        <w:tc>
          <w:tcPr>
            <w:tcW w:w="1460" w:type="dxa"/>
            <w:tcBorders>
              <w:top w:val="single" w:sz="4" w:space="0" w:color="auto"/>
              <w:left w:val="single" w:sz="4" w:space="0" w:color="auto"/>
              <w:bottom w:val="single" w:sz="4" w:space="0" w:color="auto"/>
              <w:right w:val="single" w:sz="4" w:space="0" w:color="auto"/>
            </w:tcBorders>
          </w:tcPr>
          <w:p w14:paraId="066CFDC7" w14:textId="77777777" w:rsidR="00024E8A" w:rsidRDefault="00024E8A">
            <w:pPr>
              <w:pStyle w:val="ConsPlusNormal"/>
              <w:jc w:val="center"/>
            </w:pPr>
            <w:r>
              <w:t>28686,6</w:t>
            </w:r>
          </w:p>
        </w:tc>
        <w:tc>
          <w:tcPr>
            <w:tcW w:w="1460" w:type="dxa"/>
            <w:tcBorders>
              <w:top w:val="single" w:sz="4" w:space="0" w:color="auto"/>
              <w:left w:val="single" w:sz="4" w:space="0" w:color="auto"/>
              <w:bottom w:val="single" w:sz="4" w:space="0" w:color="auto"/>
              <w:right w:val="single" w:sz="4" w:space="0" w:color="auto"/>
            </w:tcBorders>
          </w:tcPr>
          <w:p w14:paraId="1E506495" w14:textId="77777777" w:rsidR="00024E8A" w:rsidRDefault="00024E8A">
            <w:pPr>
              <w:pStyle w:val="ConsPlusNormal"/>
              <w:jc w:val="center"/>
            </w:pPr>
            <w:r>
              <w:t>26809,1</w:t>
            </w:r>
          </w:p>
        </w:tc>
        <w:tc>
          <w:tcPr>
            <w:tcW w:w="1460" w:type="dxa"/>
            <w:tcBorders>
              <w:top w:val="single" w:sz="4" w:space="0" w:color="auto"/>
              <w:left w:val="single" w:sz="4" w:space="0" w:color="auto"/>
              <w:bottom w:val="single" w:sz="4" w:space="0" w:color="auto"/>
              <w:right w:val="single" w:sz="4" w:space="0" w:color="auto"/>
            </w:tcBorders>
          </w:tcPr>
          <w:p w14:paraId="0D2F5ED4" w14:textId="77777777" w:rsidR="00024E8A" w:rsidRDefault="00024E8A">
            <w:pPr>
              <w:pStyle w:val="ConsPlusNormal"/>
              <w:jc w:val="center"/>
            </w:pPr>
            <w:r>
              <w:t>29724,2</w:t>
            </w:r>
          </w:p>
        </w:tc>
        <w:tc>
          <w:tcPr>
            <w:tcW w:w="1460" w:type="dxa"/>
            <w:tcBorders>
              <w:top w:val="single" w:sz="4" w:space="0" w:color="auto"/>
              <w:left w:val="single" w:sz="4" w:space="0" w:color="auto"/>
              <w:bottom w:val="single" w:sz="4" w:space="0" w:color="auto"/>
              <w:right w:val="single" w:sz="4" w:space="0" w:color="auto"/>
            </w:tcBorders>
          </w:tcPr>
          <w:p w14:paraId="6D55B56B" w14:textId="77777777" w:rsidR="00024E8A" w:rsidRDefault="00024E8A">
            <w:pPr>
              <w:pStyle w:val="ConsPlusNormal"/>
              <w:jc w:val="center"/>
            </w:pPr>
            <w:r>
              <w:t>23918,3</w:t>
            </w:r>
          </w:p>
        </w:tc>
        <w:tc>
          <w:tcPr>
            <w:tcW w:w="1460" w:type="dxa"/>
            <w:tcBorders>
              <w:top w:val="single" w:sz="4" w:space="0" w:color="auto"/>
              <w:left w:val="single" w:sz="4" w:space="0" w:color="auto"/>
              <w:bottom w:val="single" w:sz="4" w:space="0" w:color="auto"/>
              <w:right w:val="single" w:sz="4" w:space="0" w:color="auto"/>
            </w:tcBorders>
          </w:tcPr>
          <w:p w14:paraId="0C1DB1E0" w14:textId="77777777" w:rsidR="00024E8A" w:rsidRDefault="00024E8A">
            <w:pPr>
              <w:pStyle w:val="ConsPlusNormal"/>
              <w:jc w:val="center"/>
            </w:pPr>
            <w:r>
              <w:t>24875,0</w:t>
            </w:r>
          </w:p>
        </w:tc>
        <w:tc>
          <w:tcPr>
            <w:tcW w:w="1460" w:type="dxa"/>
            <w:tcBorders>
              <w:top w:val="single" w:sz="4" w:space="0" w:color="auto"/>
              <w:left w:val="single" w:sz="4" w:space="0" w:color="auto"/>
              <w:bottom w:val="single" w:sz="4" w:space="0" w:color="auto"/>
              <w:right w:val="single" w:sz="4" w:space="0" w:color="auto"/>
            </w:tcBorders>
          </w:tcPr>
          <w:p w14:paraId="6A3D9658" w14:textId="77777777" w:rsidR="00024E8A" w:rsidRDefault="00024E8A">
            <w:pPr>
              <w:pStyle w:val="ConsPlusNormal"/>
              <w:jc w:val="center"/>
            </w:pPr>
            <w:r>
              <w:t>25870,0</w:t>
            </w:r>
          </w:p>
        </w:tc>
        <w:tc>
          <w:tcPr>
            <w:tcW w:w="1460" w:type="dxa"/>
            <w:tcBorders>
              <w:top w:val="single" w:sz="4" w:space="0" w:color="auto"/>
              <w:left w:val="single" w:sz="4" w:space="0" w:color="auto"/>
              <w:bottom w:val="single" w:sz="4" w:space="0" w:color="auto"/>
              <w:right w:val="single" w:sz="4" w:space="0" w:color="auto"/>
            </w:tcBorders>
          </w:tcPr>
          <w:p w14:paraId="57BDA21B" w14:textId="77777777" w:rsidR="00024E8A" w:rsidRDefault="00024E8A">
            <w:pPr>
              <w:pStyle w:val="ConsPlusNormal"/>
              <w:jc w:val="center"/>
            </w:pPr>
            <w:r>
              <w:t>26904,8</w:t>
            </w:r>
          </w:p>
        </w:tc>
        <w:tc>
          <w:tcPr>
            <w:tcW w:w="1669" w:type="dxa"/>
            <w:tcBorders>
              <w:top w:val="single" w:sz="4" w:space="0" w:color="auto"/>
              <w:left w:val="single" w:sz="4" w:space="0" w:color="auto"/>
              <w:bottom w:val="single" w:sz="4" w:space="0" w:color="auto"/>
              <w:right w:val="single" w:sz="4" w:space="0" w:color="auto"/>
            </w:tcBorders>
          </w:tcPr>
          <w:p w14:paraId="2100D47B" w14:textId="77777777" w:rsidR="00024E8A" w:rsidRDefault="00024E8A">
            <w:pPr>
              <w:pStyle w:val="ConsPlusNormal"/>
              <w:jc w:val="center"/>
            </w:pPr>
            <w:r>
              <w:t>186788,0</w:t>
            </w:r>
          </w:p>
        </w:tc>
      </w:tr>
      <w:tr w:rsidR="00024E8A" w14:paraId="49EF25D9" w14:textId="77777777">
        <w:tc>
          <w:tcPr>
            <w:tcW w:w="3288" w:type="dxa"/>
            <w:tcBorders>
              <w:top w:val="single" w:sz="4" w:space="0" w:color="auto"/>
              <w:left w:val="single" w:sz="4" w:space="0" w:color="auto"/>
              <w:bottom w:val="single" w:sz="4" w:space="0" w:color="auto"/>
              <w:right w:val="single" w:sz="4" w:space="0" w:color="auto"/>
            </w:tcBorders>
          </w:tcPr>
          <w:p w14:paraId="483991D0" w14:textId="77777777" w:rsidR="00024E8A" w:rsidRDefault="00024E8A">
            <w:pPr>
              <w:pStyle w:val="ConsPlusNormal"/>
            </w:pPr>
            <w:r>
              <w:t>в том числе межбюджетные трансферты из федерального бюджета (справочно)</w:t>
            </w:r>
          </w:p>
        </w:tc>
        <w:tc>
          <w:tcPr>
            <w:tcW w:w="1460" w:type="dxa"/>
            <w:tcBorders>
              <w:top w:val="single" w:sz="4" w:space="0" w:color="auto"/>
              <w:left w:val="single" w:sz="4" w:space="0" w:color="auto"/>
              <w:bottom w:val="single" w:sz="4" w:space="0" w:color="auto"/>
              <w:right w:val="single" w:sz="4" w:space="0" w:color="auto"/>
            </w:tcBorders>
          </w:tcPr>
          <w:p w14:paraId="639BC236"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9766FCD"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FABF1AC"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2634A66"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629E8B9"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0D1C77F"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ADF05CB"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28EDE822" w14:textId="77777777" w:rsidR="00024E8A" w:rsidRDefault="00024E8A">
            <w:pPr>
              <w:pStyle w:val="ConsPlusNormal"/>
              <w:jc w:val="center"/>
            </w:pPr>
            <w:r>
              <w:t>0,0</w:t>
            </w:r>
          </w:p>
        </w:tc>
      </w:tr>
      <w:tr w:rsidR="00024E8A" w14:paraId="628453D0" w14:textId="77777777">
        <w:tc>
          <w:tcPr>
            <w:tcW w:w="3288" w:type="dxa"/>
            <w:tcBorders>
              <w:top w:val="single" w:sz="4" w:space="0" w:color="auto"/>
              <w:left w:val="single" w:sz="4" w:space="0" w:color="auto"/>
              <w:bottom w:val="single" w:sz="4" w:space="0" w:color="auto"/>
              <w:right w:val="single" w:sz="4" w:space="0" w:color="auto"/>
            </w:tcBorders>
          </w:tcPr>
          <w:p w14:paraId="768BCE95"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460" w:type="dxa"/>
            <w:tcBorders>
              <w:top w:val="single" w:sz="4" w:space="0" w:color="auto"/>
              <w:left w:val="single" w:sz="4" w:space="0" w:color="auto"/>
              <w:bottom w:val="single" w:sz="4" w:space="0" w:color="auto"/>
              <w:right w:val="single" w:sz="4" w:space="0" w:color="auto"/>
            </w:tcBorders>
          </w:tcPr>
          <w:p w14:paraId="6C811D11"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0450798"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34113C7"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2A0B706"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A9A3313"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8A64E33"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F12BC63"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3CD21535" w14:textId="77777777" w:rsidR="00024E8A" w:rsidRDefault="00024E8A">
            <w:pPr>
              <w:pStyle w:val="ConsPlusNormal"/>
              <w:jc w:val="center"/>
            </w:pPr>
            <w:r>
              <w:t>0,0</w:t>
            </w:r>
          </w:p>
        </w:tc>
      </w:tr>
      <w:tr w:rsidR="00024E8A" w14:paraId="7D83F0B9" w14:textId="77777777">
        <w:tc>
          <w:tcPr>
            <w:tcW w:w="3288" w:type="dxa"/>
            <w:tcBorders>
              <w:top w:val="single" w:sz="4" w:space="0" w:color="auto"/>
              <w:left w:val="single" w:sz="4" w:space="0" w:color="auto"/>
              <w:bottom w:val="single" w:sz="4" w:space="0" w:color="auto"/>
              <w:right w:val="single" w:sz="4" w:space="0" w:color="auto"/>
            </w:tcBorders>
          </w:tcPr>
          <w:p w14:paraId="0990504C" w14:textId="77777777" w:rsidR="00024E8A" w:rsidRDefault="00024E8A">
            <w:pPr>
              <w:pStyle w:val="ConsPlusNormal"/>
            </w:pPr>
            <w:r>
              <w:t>межбюджетные трансферты местным бюджетам</w:t>
            </w:r>
          </w:p>
        </w:tc>
        <w:tc>
          <w:tcPr>
            <w:tcW w:w="1460" w:type="dxa"/>
            <w:tcBorders>
              <w:top w:val="single" w:sz="4" w:space="0" w:color="auto"/>
              <w:left w:val="single" w:sz="4" w:space="0" w:color="auto"/>
              <w:bottom w:val="single" w:sz="4" w:space="0" w:color="auto"/>
              <w:right w:val="single" w:sz="4" w:space="0" w:color="auto"/>
            </w:tcBorders>
          </w:tcPr>
          <w:p w14:paraId="00651F26"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268965F"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15DA2BD"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03907EC"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6F1CBB6"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521034B"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E884FF4"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0E701936" w14:textId="77777777" w:rsidR="00024E8A" w:rsidRDefault="00024E8A">
            <w:pPr>
              <w:pStyle w:val="ConsPlusNormal"/>
              <w:jc w:val="center"/>
            </w:pPr>
            <w:r>
              <w:t>0,0</w:t>
            </w:r>
          </w:p>
        </w:tc>
      </w:tr>
      <w:tr w:rsidR="00024E8A" w14:paraId="3058E394" w14:textId="77777777">
        <w:tc>
          <w:tcPr>
            <w:tcW w:w="3288" w:type="dxa"/>
            <w:tcBorders>
              <w:top w:val="single" w:sz="4" w:space="0" w:color="auto"/>
              <w:left w:val="single" w:sz="4" w:space="0" w:color="auto"/>
              <w:bottom w:val="single" w:sz="4" w:space="0" w:color="auto"/>
              <w:right w:val="single" w:sz="4" w:space="0" w:color="auto"/>
            </w:tcBorders>
          </w:tcPr>
          <w:p w14:paraId="49B6EDAE"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460" w:type="dxa"/>
            <w:tcBorders>
              <w:top w:val="single" w:sz="4" w:space="0" w:color="auto"/>
              <w:left w:val="single" w:sz="4" w:space="0" w:color="auto"/>
              <w:bottom w:val="single" w:sz="4" w:space="0" w:color="auto"/>
              <w:right w:val="single" w:sz="4" w:space="0" w:color="auto"/>
            </w:tcBorders>
          </w:tcPr>
          <w:p w14:paraId="09C90B73"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0C8E916"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6A2AE36"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A021075"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C3E1857"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538B884"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C0B83E7"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60D040F5" w14:textId="77777777" w:rsidR="00024E8A" w:rsidRDefault="00024E8A">
            <w:pPr>
              <w:pStyle w:val="ConsPlusNormal"/>
              <w:jc w:val="center"/>
            </w:pPr>
            <w:r>
              <w:t>0,0</w:t>
            </w:r>
          </w:p>
        </w:tc>
      </w:tr>
      <w:tr w:rsidR="00024E8A" w14:paraId="2FB2E6F8" w14:textId="77777777">
        <w:tc>
          <w:tcPr>
            <w:tcW w:w="3288" w:type="dxa"/>
            <w:tcBorders>
              <w:top w:val="single" w:sz="4" w:space="0" w:color="auto"/>
              <w:left w:val="single" w:sz="4" w:space="0" w:color="auto"/>
              <w:bottom w:val="single" w:sz="4" w:space="0" w:color="auto"/>
              <w:right w:val="single" w:sz="4" w:space="0" w:color="auto"/>
            </w:tcBorders>
          </w:tcPr>
          <w:p w14:paraId="5D1F5FCF"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460" w:type="dxa"/>
            <w:tcBorders>
              <w:top w:val="single" w:sz="4" w:space="0" w:color="auto"/>
              <w:left w:val="single" w:sz="4" w:space="0" w:color="auto"/>
              <w:bottom w:val="single" w:sz="4" w:space="0" w:color="auto"/>
              <w:right w:val="single" w:sz="4" w:space="0" w:color="auto"/>
            </w:tcBorders>
          </w:tcPr>
          <w:p w14:paraId="17AB6723"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5A06283"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4F0094B"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7A14395"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0AA93F4"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AFAD5E7"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3ECC5B9"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3D6A3CFF" w14:textId="77777777" w:rsidR="00024E8A" w:rsidRDefault="00024E8A">
            <w:pPr>
              <w:pStyle w:val="ConsPlusNormal"/>
              <w:jc w:val="center"/>
            </w:pPr>
            <w:r>
              <w:t>0,0</w:t>
            </w:r>
          </w:p>
        </w:tc>
      </w:tr>
      <w:tr w:rsidR="00024E8A" w14:paraId="0DDBE0A9" w14:textId="77777777">
        <w:tc>
          <w:tcPr>
            <w:tcW w:w="3288" w:type="dxa"/>
            <w:tcBorders>
              <w:top w:val="single" w:sz="4" w:space="0" w:color="auto"/>
              <w:left w:val="single" w:sz="4" w:space="0" w:color="auto"/>
              <w:bottom w:val="single" w:sz="4" w:space="0" w:color="auto"/>
              <w:right w:val="single" w:sz="4" w:space="0" w:color="auto"/>
            </w:tcBorders>
          </w:tcPr>
          <w:p w14:paraId="7D5373E2" w14:textId="77777777" w:rsidR="00024E8A" w:rsidRDefault="00024E8A">
            <w:pPr>
              <w:pStyle w:val="ConsPlusNormal"/>
            </w:pPr>
            <w:r>
              <w:t>Консолидированные бюджеты муниципальных образований</w:t>
            </w:r>
          </w:p>
        </w:tc>
        <w:tc>
          <w:tcPr>
            <w:tcW w:w="1460" w:type="dxa"/>
            <w:tcBorders>
              <w:top w:val="single" w:sz="4" w:space="0" w:color="auto"/>
              <w:left w:val="single" w:sz="4" w:space="0" w:color="auto"/>
              <w:bottom w:val="single" w:sz="4" w:space="0" w:color="auto"/>
              <w:right w:val="single" w:sz="4" w:space="0" w:color="auto"/>
            </w:tcBorders>
          </w:tcPr>
          <w:p w14:paraId="0591A35C"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F34B672"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4480BD4"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AFAAABE"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D7515FD"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FD95204"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F2C4BC0"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4162FEF5" w14:textId="77777777" w:rsidR="00024E8A" w:rsidRDefault="00024E8A">
            <w:pPr>
              <w:pStyle w:val="ConsPlusNormal"/>
              <w:jc w:val="center"/>
            </w:pPr>
            <w:r>
              <w:t>0,0</w:t>
            </w:r>
          </w:p>
        </w:tc>
      </w:tr>
      <w:tr w:rsidR="00024E8A" w14:paraId="3B58BD8A" w14:textId="77777777">
        <w:tc>
          <w:tcPr>
            <w:tcW w:w="3288" w:type="dxa"/>
            <w:tcBorders>
              <w:top w:val="single" w:sz="4" w:space="0" w:color="auto"/>
              <w:left w:val="single" w:sz="4" w:space="0" w:color="auto"/>
              <w:bottom w:val="single" w:sz="4" w:space="0" w:color="auto"/>
              <w:right w:val="single" w:sz="4" w:space="0" w:color="auto"/>
            </w:tcBorders>
          </w:tcPr>
          <w:p w14:paraId="47467D33" w14:textId="77777777" w:rsidR="00024E8A" w:rsidRDefault="00024E8A">
            <w:pPr>
              <w:pStyle w:val="ConsPlusNormal"/>
            </w:pPr>
            <w:r>
              <w:t>Внебюджетные источники</w:t>
            </w:r>
          </w:p>
        </w:tc>
        <w:tc>
          <w:tcPr>
            <w:tcW w:w="1460" w:type="dxa"/>
            <w:tcBorders>
              <w:top w:val="single" w:sz="4" w:space="0" w:color="auto"/>
              <w:left w:val="single" w:sz="4" w:space="0" w:color="auto"/>
              <w:bottom w:val="single" w:sz="4" w:space="0" w:color="auto"/>
              <w:right w:val="single" w:sz="4" w:space="0" w:color="auto"/>
            </w:tcBorders>
          </w:tcPr>
          <w:p w14:paraId="763DE424"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F663862"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F8DD274"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ECF9797"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CF74177"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4974241"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9D59126"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112E6155" w14:textId="77777777" w:rsidR="00024E8A" w:rsidRDefault="00024E8A">
            <w:pPr>
              <w:pStyle w:val="ConsPlusNormal"/>
              <w:jc w:val="center"/>
            </w:pPr>
            <w:r>
              <w:t>0,0</w:t>
            </w:r>
          </w:p>
        </w:tc>
      </w:tr>
      <w:tr w:rsidR="00024E8A" w14:paraId="607D9994" w14:textId="77777777">
        <w:tc>
          <w:tcPr>
            <w:tcW w:w="3288" w:type="dxa"/>
            <w:tcBorders>
              <w:top w:val="single" w:sz="4" w:space="0" w:color="auto"/>
              <w:left w:val="single" w:sz="4" w:space="0" w:color="auto"/>
              <w:bottom w:val="single" w:sz="4" w:space="0" w:color="auto"/>
              <w:right w:val="single" w:sz="4" w:space="0" w:color="auto"/>
            </w:tcBorders>
          </w:tcPr>
          <w:p w14:paraId="566C31CC" w14:textId="77777777" w:rsidR="00024E8A" w:rsidRDefault="00024E8A">
            <w:pPr>
              <w:pStyle w:val="ConsPlusNormal"/>
            </w:pPr>
            <w:r>
              <w:t>Обеспечена государственная поддержка в форме предоставления компенсации стоимости двухразового питания обучающимся с ограниченными возможностями здоровья в государственных образовательных организациях Астраханской области, обучение которых организовано на дому в соответствии с заключением медицинской организации, а также осваивающим основную образовательную программу в форме семейного образования (всего), в том числе:</w:t>
            </w:r>
          </w:p>
        </w:tc>
        <w:tc>
          <w:tcPr>
            <w:tcW w:w="1460" w:type="dxa"/>
            <w:tcBorders>
              <w:top w:val="single" w:sz="4" w:space="0" w:color="auto"/>
              <w:left w:val="single" w:sz="4" w:space="0" w:color="auto"/>
              <w:bottom w:val="single" w:sz="4" w:space="0" w:color="auto"/>
              <w:right w:val="single" w:sz="4" w:space="0" w:color="auto"/>
            </w:tcBorders>
          </w:tcPr>
          <w:p w14:paraId="0FBF30B6" w14:textId="77777777" w:rsidR="00024E8A" w:rsidRDefault="00024E8A">
            <w:pPr>
              <w:pStyle w:val="ConsPlusNormal"/>
              <w:jc w:val="center"/>
            </w:pPr>
            <w:r>
              <w:t>5059,5</w:t>
            </w:r>
          </w:p>
        </w:tc>
        <w:tc>
          <w:tcPr>
            <w:tcW w:w="1460" w:type="dxa"/>
            <w:tcBorders>
              <w:top w:val="single" w:sz="4" w:space="0" w:color="auto"/>
              <w:left w:val="single" w:sz="4" w:space="0" w:color="auto"/>
              <w:bottom w:val="single" w:sz="4" w:space="0" w:color="auto"/>
              <w:right w:val="single" w:sz="4" w:space="0" w:color="auto"/>
            </w:tcBorders>
          </w:tcPr>
          <w:p w14:paraId="34BC622D" w14:textId="77777777" w:rsidR="00024E8A" w:rsidRDefault="00024E8A">
            <w:pPr>
              <w:pStyle w:val="ConsPlusNormal"/>
              <w:jc w:val="center"/>
            </w:pPr>
            <w:r>
              <w:t>5240,1</w:t>
            </w:r>
          </w:p>
        </w:tc>
        <w:tc>
          <w:tcPr>
            <w:tcW w:w="1460" w:type="dxa"/>
            <w:tcBorders>
              <w:top w:val="single" w:sz="4" w:space="0" w:color="auto"/>
              <w:left w:val="single" w:sz="4" w:space="0" w:color="auto"/>
              <w:bottom w:val="single" w:sz="4" w:space="0" w:color="auto"/>
              <w:right w:val="single" w:sz="4" w:space="0" w:color="auto"/>
            </w:tcBorders>
          </w:tcPr>
          <w:p w14:paraId="3A0F2AB2" w14:textId="77777777" w:rsidR="00024E8A" w:rsidRDefault="00024E8A">
            <w:pPr>
              <w:pStyle w:val="ConsPlusNormal"/>
              <w:jc w:val="center"/>
            </w:pPr>
            <w:r>
              <w:t>5348,1</w:t>
            </w:r>
          </w:p>
        </w:tc>
        <w:tc>
          <w:tcPr>
            <w:tcW w:w="1460" w:type="dxa"/>
            <w:tcBorders>
              <w:top w:val="single" w:sz="4" w:space="0" w:color="auto"/>
              <w:left w:val="single" w:sz="4" w:space="0" w:color="auto"/>
              <w:bottom w:val="single" w:sz="4" w:space="0" w:color="auto"/>
              <w:right w:val="single" w:sz="4" w:space="0" w:color="auto"/>
            </w:tcBorders>
          </w:tcPr>
          <w:p w14:paraId="72E5BA0A" w14:textId="77777777" w:rsidR="00024E8A" w:rsidRDefault="00024E8A">
            <w:pPr>
              <w:pStyle w:val="ConsPlusNormal"/>
              <w:jc w:val="center"/>
            </w:pPr>
            <w:r>
              <w:t>6317,8</w:t>
            </w:r>
          </w:p>
        </w:tc>
        <w:tc>
          <w:tcPr>
            <w:tcW w:w="1460" w:type="dxa"/>
            <w:tcBorders>
              <w:top w:val="single" w:sz="4" w:space="0" w:color="auto"/>
              <w:left w:val="single" w:sz="4" w:space="0" w:color="auto"/>
              <w:bottom w:val="single" w:sz="4" w:space="0" w:color="auto"/>
              <w:right w:val="single" w:sz="4" w:space="0" w:color="auto"/>
            </w:tcBorders>
          </w:tcPr>
          <w:p w14:paraId="721F077E" w14:textId="77777777" w:rsidR="00024E8A" w:rsidRDefault="00024E8A">
            <w:pPr>
              <w:pStyle w:val="ConsPlusNormal"/>
              <w:jc w:val="center"/>
            </w:pPr>
            <w:r>
              <w:t>6570,5</w:t>
            </w:r>
          </w:p>
        </w:tc>
        <w:tc>
          <w:tcPr>
            <w:tcW w:w="1460" w:type="dxa"/>
            <w:tcBorders>
              <w:top w:val="single" w:sz="4" w:space="0" w:color="auto"/>
              <w:left w:val="single" w:sz="4" w:space="0" w:color="auto"/>
              <w:bottom w:val="single" w:sz="4" w:space="0" w:color="auto"/>
              <w:right w:val="single" w:sz="4" w:space="0" w:color="auto"/>
            </w:tcBorders>
          </w:tcPr>
          <w:p w14:paraId="2B6F6256" w14:textId="77777777" w:rsidR="00024E8A" w:rsidRDefault="00024E8A">
            <w:pPr>
              <w:pStyle w:val="ConsPlusNormal"/>
              <w:jc w:val="center"/>
            </w:pPr>
            <w:r>
              <w:t>6833,3</w:t>
            </w:r>
          </w:p>
        </w:tc>
        <w:tc>
          <w:tcPr>
            <w:tcW w:w="1460" w:type="dxa"/>
            <w:tcBorders>
              <w:top w:val="single" w:sz="4" w:space="0" w:color="auto"/>
              <w:left w:val="single" w:sz="4" w:space="0" w:color="auto"/>
              <w:bottom w:val="single" w:sz="4" w:space="0" w:color="auto"/>
              <w:right w:val="single" w:sz="4" w:space="0" w:color="auto"/>
            </w:tcBorders>
          </w:tcPr>
          <w:p w14:paraId="6B1C56EE" w14:textId="77777777" w:rsidR="00024E8A" w:rsidRDefault="00024E8A">
            <w:pPr>
              <w:pStyle w:val="ConsPlusNormal"/>
              <w:jc w:val="center"/>
            </w:pPr>
            <w:r>
              <w:t>7106,6</w:t>
            </w:r>
          </w:p>
        </w:tc>
        <w:tc>
          <w:tcPr>
            <w:tcW w:w="1669" w:type="dxa"/>
            <w:tcBorders>
              <w:top w:val="single" w:sz="4" w:space="0" w:color="auto"/>
              <w:left w:val="single" w:sz="4" w:space="0" w:color="auto"/>
              <w:bottom w:val="single" w:sz="4" w:space="0" w:color="auto"/>
              <w:right w:val="single" w:sz="4" w:space="0" w:color="auto"/>
            </w:tcBorders>
          </w:tcPr>
          <w:p w14:paraId="393FD28F" w14:textId="77777777" w:rsidR="00024E8A" w:rsidRDefault="00024E8A">
            <w:pPr>
              <w:pStyle w:val="ConsPlusNormal"/>
              <w:jc w:val="center"/>
            </w:pPr>
            <w:r>
              <w:t>42475,9</w:t>
            </w:r>
          </w:p>
        </w:tc>
      </w:tr>
      <w:tr w:rsidR="00024E8A" w14:paraId="0452FD55" w14:textId="77777777">
        <w:tc>
          <w:tcPr>
            <w:tcW w:w="3288" w:type="dxa"/>
            <w:tcBorders>
              <w:top w:val="single" w:sz="4" w:space="0" w:color="auto"/>
              <w:left w:val="single" w:sz="4" w:space="0" w:color="auto"/>
              <w:bottom w:val="single" w:sz="4" w:space="0" w:color="auto"/>
              <w:right w:val="single" w:sz="4" w:space="0" w:color="auto"/>
            </w:tcBorders>
          </w:tcPr>
          <w:p w14:paraId="4D79B69B" w14:textId="77777777" w:rsidR="00024E8A" w:rsidRDefault="00024E8A">
            <w:pPr>
              <w:pStyle w:val="ConsPlusNormal"/>
            </w:pPr>
            <w:r>
              <w:t>Бюджет Астраханской области (всего), из них:</w:t>
            </w:r>
          </w:p>
        </w:tc>
        <w:tc>
          <w:tcPr>
            <w:tcW w:w="1460" w:type="dxa"/>
            <w:tcBorders>
              <w:top w:val="single" w:sz="4" w:space="0" w:color="auto"/>
              <w:left w:val="single" w:sz="4" w:space="0" w:color="auto"/>
              <w:bottom w:val="single" w:sz="4" w:space="0" w:color="auto"/>
              <w:right w:val="single" w:sz="4" w:space="0" w:color="auto"/>
            </w:tcBorders>
          </w:tcPr>
          <w:p w14:paraId="515F2B1B" w14:textId="77777777" w:rsidR="00024E8A" w:rsidRDefault="00024E8A">
            <w:pPr>
              <w:pStyle w:val="ConsPlusNormal"/>
              <w:jc w:val="center"/>
            </w:pPr>
            <w:r>
              <w:t>5059,5</w:t>
            </w:r>
          </w:p>
        </w:tc>
        <w:tc>
          <w:tcPr>
            <w:tcW w:w="1460" w:type="dxa"/>
            <w:tcBorders>
              <w:top w:val="single" w:sz="4" w:space="0" w:color="auto"/>
              <w:left w:val="single" w:sz="4" w:space="0" w:color="auto"/>
              <w:bottom w:val="single" w:sz="4" w:space="0" w:color="auto"/>
              <w:right w:val="single" w:sz="4" w:space="0" w:color="auto"/>
            </w:tcBorders>
          </w:tcPr>
          <w:p w14:paraId="4B0579A2" w14:textId="77777777" w:rsidR="00024E8A" w:rsidRDefault="00024E8A">
            <w:pPr>
              <w:pStyle w:val="ConsPlusNormal"/>
              <w:jc w:val="center"/>
            </w:pPr>
            <w:r>
              <w:t>5240,1</w:t>
            </w:r>
          </w:p>
        </w:tc>
        <w:tc>
          <w:tcPr>
            <w:tcW w:w="1460" w:type="dxa"/>
            <w:tcBorders>
              <w:top w:val="single" w:sz="4" w:space="0" w:color="auto"/>
              <w:left w:val="single" w:sz="4" w:space="0" w:color="auto"/>
              <w:bottom w:val="single" w:sz="4" w:space="0" w:color="auto"/>
              <w:right w:val="single" w:sz="4" w:space="0" w:color="auto"/>
            </w:tcBorders>
          </w:tcPr>
          <w:p w14:paraId="2C1818FD" w14:textId="77777777" w:rsidR="00024E8A" w:rsidRDefault="00024E8A">
            <w:pPr>
              <w:pStyle w:val="ConsPlusNormal"/>
              <w:jc w:val="center"/>
            </w:pPr>
            <w:r>
              <w:t>5348,1</w:t>
            </w:r>
          </w:p>
        </w:tc>
        <w:tc>
          <w:tcPr>
            <w:tcW w:w="1460" w:type="dxa"/>
            <w:tcBorders>
              <w:top w:val="single" w:sz="4" w:space="0" w:color="auto"/>
              <w:left w:val="single" w:sz="4" w:space="0" w:color="auto"/>
              <w:bottom w:val="single" w:sz="4" w:space="0" w:color="auto"/>
              <w:right w:val="single" w:sz="4" w:space="0" w:color="auto"/>
            </w:tcBorders>
          </w:tcPr>
          <w:p w14:paraId="33837349" w14:textId="77777777" w:rsidR="00024E8A" w:rsidRDefault="00024E8A">
            <w:pPr>
              <w:pStyle w:val="ConsPlusNormal"/>
              <w:jc w:val="center"/>
            </w:pPr>
            <w:r>
              <w:t>6317,8</w:t>
            </w:r>
          </w:p>
        </w:tc>
        <w:tc>
          <w:tcPr>
            <w:tcW w:w="1460" w:type="dxa"/>
            <w:tcBorders>
              <w:top w:val="single" w:sz="4" w:space="0" w:color="auto"/>
              <w:left w:val="single" w:sz="4" w:space="0" w:color="auto"/>
              <w:bottom w:val="single" w:sz="4" w:space="0" w:color="auto"/>
              <w:right w:val="single" w:sz="4" w:space="0" w:color="auto"/>
            </w:tcBorders>
          </w:tcPr>
          <w:p w14:paraId="54EA7509" w14:textId="77777777" w:rsidR="00024E8A" w:rsidRDefault="00024E8A">
            <w:pPr>
              <w:pStyle w:val="ConsPlusNormal"/>
              <w:jc w:val="center"/>
            </w:pPr>
            <w:r>
              <w:t>6570,5</w:t>
            </w:r>
          </w:p>
        </w:tc>
        <w:tc>
          <w:tcPr>
            <w:tcW w:w="1460" w:type="dxa"/>
            <w:tcBorders>
              <w:top w:val="single" w:sz="4" w:space="0" w:color="auto"/>
              <w:left w:val="single" w:sz="4" w:space="0" w:color="auto"/>
              <w:bottom w:val="single" w:sz="4" w:space="0" w:color="auto"/>
              <w:right w:val="single" w:sz="4" w:space="0" w:color="auto"/>
            </w:tcBorders>
          </w:tcPr>
          <w:p w14:paraId="4198B8FB" w14:textId="77777777" w:rsidR="00024E8A" w:rsidRDefault="00024E8A">
            <w:pPr>
              <w:pStyle w:val="ConsPlusNormal"/>
              <w:jc w:val="center"/>
            </w:pPr>
            <w:r>
              <w:t>6833,3</w:t>
            </w:r>
          </w:p>
        </w:tc>
        <w:tc>
          <w:tcPr>
            <w:tcW w:w="1460" w:type="dxa"/>
            <w:tcBorders>
              <w:top w:val="single" w:sz="4" w:space="0" w:color="auto"/>
              <w:left w:val="single" w:sz="4" w:space="0" w:color="auto"/>
              <w:bottom w:val="single" w:sz="4" w:space="0" w:color="auto"/>
              <w:right w:val="single" w:sz="4" w:space="0" w:color="auto"/>
            </w:tcBorders>
          </w:tcPr>
          <w:p w14:paraId="1AFD3F71" w14:textId="77777777" w:rsidR="00024E8A" w:rsidRDefault="00024E8A">
            <w:pPr>
              <w:pStyle w:val="ConsPlusNormal"/>
              <w:jc w:val="center"/>
            </w:pPr>
            <w:r>
              <w:t>7106,6</w:t>
            </w:r>
          </w:p>
        </w:tc>
        <w:tc>
          <w:tcPr>
            <w:tcW w:w="1669" w:type="dxa"/>
            <w:tcBorders>
              <w:top w:val="single" w:sz="4" w:space="0" w:color="auto"/>
              <w:left w:val="single" w:sz="4" w:space="0" w:color="auto"/>
              <w:bottom w:val="single" w:sz="4" w:space="0" w:color="auto"/>
              <w:right w:val="single" w:sz="4" w:space="0" w:color="auto"/>
            </w:tcBorders>
          </w:tcPr>
          <w:p w14:paraId="007785C1" w14:textId="77777777" w:rsidR="00024E8A" w:rsidRDefault="00024E8A">
            <w:pPr>
              <w:pStyle w:val="ConsPlusNormal"/>
              <w:jc w:val="center"/>
            </w:pPr>
            <w:r>
              <w:t>42475,9</w:t>
            </w:r>
          </w:p>
        </w:tc>
      </w:tr>
      <w:tr w:rsidR="00024E8A" w14:paraId="747AF761" w14:textId="77777777">
        <w:tc>
          <w:tcPr>
            <w:tcW w:w="3288" w:type="dxa"/>
            <w:tcBorders>
              <w:top w:val="single" w:sz="4" w:space="0" w:color="auto"/>
              <w:left w:val="single" w:sz="4" w:space="0" w:color="auto"/>
              <w:bottom w:val="single" w:sz="4" w:space="0" w:color="auto"/>
              <w:right w:val="single" w:sz="4" w:space="0" w:color="auto"/>
            </w:tcBorders>
          </w:tcPr>
          <w:p w14:paraId="7ECD4C8A" w14:textId="77777777" w:rsidR="00024E8A" w:rsidRDefault="00024E8A">
            <w:pPr>
              <w:pStyle w:val="ConsPlusNormal"/>
            </w:pPr>
            <w:r>
              <w:t>в том числе межбюджетные трансферты из федерального бюджета (справочно)</w:t>
            </w:r>
          </w:p>
        </w:tc>
        <w:tc>
          <w:tcPr>
            <w:tcW w:w="1460" w:type="dxa"/>
            <w:tcBorders>
              <w:top w:val="single" w:sz="4" w:space="0" w:color="auto"/>
              <w:left w:val="single" w:sz="4" w:space="0" w:color="auto"/>
              <w:bottom w:val="single" w:sz="4" w:space="0" w:color="auto"/>
              <w:right w:val="single" w:sz="4" w:space="0" w:color="auto"/>
            </w:tcBorders>
          </w:tcPr>
          <w:p w14:paraId="24FE4B58"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A9D3746"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C5E5D23"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B27BFFD"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EFD1032"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D632C5A"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0A93889"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06EAB052" w14:textId="77777777" w:rsidR="00024E8A" w:rsidRDefault="00024E8A">
            <w:pPr>
              <w:pStyle w:val="ConsPlusNormal"/>
              <w:jc w:val="center"/>
            </w:pPr>
            <w:r>
              <w:t>0,0</w:t>
            </w:r>
          </w:p>
        </w:tc>
      </w:tr>
      <w:tr w:rsidR="00024E8A" w14:paraId="1316FD82" w14:textId="77777777">
        <w:tc>
          <w:tcPr>
            <w:tcW w:w="3288" w:type="dxa"/>
            <w:tcBorders>
              <w:top w:val="single" w:sz="4" w:space="0" w:color="auto"/>
              <w:left w:val="single" w:sz="4" w:space="0" w:color="auto"/>
              <w:bottom w:val="single" w:sz="4" w:space="0" w:color="auto"/>
              <w:right w:val="single" w:sz="4" w:space="0" w:color="auto"/>
            </w:tcBorders>
          </w:tcPr>
          <w:p w14:paraId="2C7129EB"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460" w:type="dxa"/>
            <w:tcBorders>
              <w:top w:val="single" w:sz="4" w:space="0" w:color="auto"/>
              <w:left w:val="single" w:sz="4" w:space="0" w:color="auto"/>
              <w:bottom w:val="single" w:sz="4" w:space="0" w:color="auto"/>
              <w:right w:val="single" w:sz="4" w:space="0" w:color="auto"/>
            </w:tcBorders>
          </w:tcPr>
          <w:p w14:paraId="0C61E295"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23E292D"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5BE5BEB"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2D92588"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F81A01B"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AE81383"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4414B0C"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07E90FFC" w14:textId="77777777" w:rsidR="00024E8A" w:rsidRDefault="00024E8A">
            <w:pPr>
              <w:pStyle w:val="ConsPlusNormal"/>
              <w:jc w:val="center"/>
            </w:pPr>
            <w:r>
              <w:t>0,0</w:t>
            </w:r>
          </w:p>
        </w:tc>
      </w:tr>
      <w:tr w:rsidR="00024E8A" w14:paraId="21949FC1" w14:textId="77777777">
        <w:tc>
          <w:tcPr>
            <w:tcW w:w="3288" w:type="dxa"/>
            <w:tcBorders>
              <w:top w:val="single" w:sz="4" w:space="0" w:color="auto"/>
              <w:left w:val="single" w:sz="4" w:space="0" w:color="auto"/>
              <w:bottom w:val="single" w:sz="4" w:space="0" w:color="auto"/>
              <w:right w:val="single" w:sz="4" w:space="0" w:color="auto"/>
            </w:tcBorders>
          </w:tcPr>
          <w:p w14:paraId="74081839" w14:textId="77777777" w:rsidR="00024E8A" w:rsidRDefault="00024E8A">
            <w:pPr>
              <w:pStyle w:val="ConsPlusNormal"/>
            </w:pPr>
            <w:r>
              <w:t>межбюджетные трансферты местным бюджетам</w:t>
            </w:r>
          </w:p>
        </w:tc>
        <w:tc>
          <w:tcPr>
            <w:tcW w:w="1460" w:type="dxa"/>
            <w:tcBorders>
              <w:top w:val="single" w:sz="4" w:space="0" w:color="auto"/>
              <w:left w:val="single" w:sz="4" w:space="0" w:color="auto"/>
              <w:bottom w:val="single" w:sz="4" w:space="0" w:color="auto"/>
              <w:right w:val="single" w:sz="4" w:space="0" w:color="auto"/>
            </w:tcBorders>
          </w:tcPr>
          <w:p w14:paraId="75964527"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0E7F284"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D4F637A"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9A841FE"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6F8A515"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BE2017A"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85F800E"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32C09804" w14:textId="77777777" w:rsidR="00024E8A" w:rsidRDefault="00024E8A">
            <w:pPr>
              <w:pStyle w:val="ConsPlusNormal"/>
              <w:jc w:val="center"/>
            </w:pPr>
            <w:r>
              <w:t>0,0</w:t>
            </w:r>
          </w:p>
        </w:tc>
      </w:tr>
      <w:tr w:rsidR="00024E8A" w14:paraId="5A69E661" w14:textId="77777777">
        <w:tc>
          <w:tcPr>
            <w:tcW w:w="3288" w:type="dxa"/>
            <w:tcBorders>
              <w:top w:val="single" w:sz="4" w:space="0" w:color="auto"/>
              <w:left w:val="single" w:sz="4" w:space="0" w:color="auto"/>
              <w:bottom w:val="single" w:sz="4" w:space="0" w:color="auto"/>
              <w:right w:val="single" w:sz="4" w:space="0" w:color="auto"/>
            </w:tcBorders>
          </w:tcPr>
          <w:p w14:paraId="5DC181D5"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460" w:type="dxa"/>
            <w:tcBorders>
              <w:top w:val="single" w:sz="4" w:space="0" w:color="auto"/>
              <w:left w:val="single" w:sz="4" w:space="0" w:color="auto"/>
              <w:bottom w:val="single" w:sz="4" w:space="0" w:color="auto"/>
              <w:right w:val="single" w:sz="4" w:space="0" w:color="auto"/>
            </w:tcBorders>
          </w:tcPr>
          <w:p w14:paraId="639EB699"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ACFECD6"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5BDC51A"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C3F5DDA"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6001AC8"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D105966"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74289E0"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4EB03EE6" w14:textId="77777777" w:rsidR="00024E8A" w:rsidRDefault="00024E8A">
            <w:pPr>
              <w:pStyle w:val="ConsPlusNormal"/>
              <w:jc w:val="center"/>
            </w:pPr>
            <w:r>
              <w:t>0,0</w:t>
            </w:r>
          </w:p>
        </w:tc>
      </w:tr>
      <w:tr w:rsidR="00024E8A" w14:paraId="2099EB5D" w14:textId="77777777">
        <w:tc>
          <w:tcPr>
            <w:tcW w:w="3288" w:type="dxa"/>
            <w:tcBorders>
              <w:top w:val="single" w:sz="4" w:space="0" w:color="auto"/>
              <w:left w:val="single" w:sz="4" w:space="0" w:color="auto"/>
              <w:bottom w:val="single" w:sz="4" w:space="0" w:color="auto"/>
              <w:right w:val="single" w:sz="4" w:space="0" w:color="auto"/>
            </w:tcBorders>
          </w:tcPr>
          <w:p w14:paraId="2BB7F580"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460" w:type="dxa"/>
            <w:tcBorders>
              <w:top w:val="single" w:sz="4" w:space="0" w:color="auto"/>
              <w:left w:val="single" w:sz="4" w:space="0" w:color="auto"/>
              <w:bottom w:val="single" w:sz="4" w:space="0" w:color="auto"/>
              <w:right w:val="single" w:sz="4" w:space="0" w:color="auto"/>
            </w:tcBorders>
          </w:tcPr>
          <w:p w14:paraId="4B51F64F"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2630121"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B2F0CF4"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710CECB"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ADA4001"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1D61C4F"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E08FA83"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797F3825" w14:textId="77777777" w:rsidR="00024E8A" w:rsidRDefault="00024E8A">
            <w:pPr>
              <w:pStyle w:val="ConsPlusNormal"/>
              <w:jc w:val="center"/>
            </w:pPr>
            <w:r>
              <w:t>0,0</w:t>
            </w:r>
          </w:p>
        </w:tc>
      </w:tr>
      <w:tr w:rsidR="00024E8A" w14:paraId="7447511E" w14:textId="77777777">
        <w:tc>
          <w:tcPr>
            <w:tcW w:w="3288" w:type="dxa"/>
            <w:tcBorders>
              <w:top w:val="single" w:sz="4" w:space="0" w:color="auto"/>
              <w:left w:val="single" w:sz="4" w:space="0" w:color="auto"/>
              <w:bottom w:val="single" w:sz="4" w:space="0" w:color="auto"/>
              <w:right w:val="single" w:sz="4" w:space="0" w:color="auto"/>
            </w:tcBorders>
          </w:tcPr>
          <w:p w14:paraId="4BE71571" w14:textId="77777777" w:rsidR="00024E8A" w:rsidRDefault="00024E8A">
            <w:pPr>
              <w:pStyle w:val="ConsPlusNormal"/>
            </w:pPr>
            <w:r>
              <w:t>Консолидированные бюджеты муниципальных образований</w:t>
            </w:r>
          </w:p>
        </w:tc>
        <w:tc>
          <w:tcPr>
            <w:tcW w:w="1460" w:type="dxa"/>
            <w:tcBorders>
              <w:top w:val="single" w:sz="4" w:space="0" w:color="auto"/>
              <w:left w:val="single" w:sz="4" w:space="0" w:color="auto"/>
              <w:bottom w:val="single" w:sz="4" w:space="0" w:color="auto"/>
              <w:right w:val="single" w:sz="4" w:space="0" w:color="auto"/>
            </w:tcBorders>
          </w:tcPr>
          <w:p w14:paraId="7B2E74E7"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047AE7D"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8FDD2E5"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C905ABB"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8F592F9"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0142888"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063CD96"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1FD2C7CA" w14:textId="77777777" w:rsidR="00024E8A" w:rsidRDefault="00024E8A">
            <w:pPr>
              <w:pStyle w:val="ConsPlusNormal"/>
              <w:jc w:val="center"/>
            </w:pPr>
            <w:r>
              <w:t>0,0</w:t>
            </w:r>
          </w:p>
        </w:tc>
      </w:tr>
      <w:tr w:rsidR="00024E8A" w14:paraId="3FD510E1" w14:textId="77777777">
        <w:tc>
          <w:tcPr>
            <w:tcW w:w="3288" w:type="dxa"/>
            <w:tcBorders>
              <w:top w:val="single" w:sz="4" w:space="0" w:color="auto"/>
              <w:left w:val="single" w:sz="4" w:space="0" w:color="auto"/>
              <w:bottom w:val="single" w:sz="4" w:space="0" w:color="auto"/>
              <w:right w:val="single" w:sz="4" w:space="0" w:color="auto"/>
            </w:tcBorders>
          </w:tcPr>
          <w:p w14:paraId="6EFFE9B3" w14:textId="77777777" w:rsidR="00024E8A" w:rsidRDefault="00024E8A">
            <w:pPr>
              <w:pStyle w:val="ConsPlusNormal"/>
            </w:pPr>
            <w:r>
              <w:t>Внебюджетные источники</w:t>
            </w:r>
          </w:p>
        </w:tc>
        <w:tc>
          <w:tcPr>
            <w:tcW w:w="1460" w:type="dxa"/>
            <w:tcBorders>
              <w:top w:val="single" w:sz="4" w:space="0" w:color="auto"/>
              <w:left w:val="single" w:sz="4" w:space="0" w:color="auto"/>
              <w:bottom w:val="single" w:sz="4" w:space="0" w:color="auto"/>
              <w:right w:val="single" w:sz="4" w:space="0" w:color="auto"/>
            </w:tcBorders>
          </w:tcPr>
          <w:p w14:paraId="6AB57754"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EAFC2BB"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7CE6B61"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4FA5436"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27D6BA5"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0974C1E"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74FF710"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21C5E453" w14:textId="77777777" w:rsidR="00024E8A" w:rsidRDefault="00024E8A">
            <w:pPr>
              <w:pStyle w:val="ConsPlusNormal"/>
              <w:jc w:val="center"/>
            </w:pPr>
            <w:r>
              <w:t>0,0</w:t>
            </w:r>
          </w:p>
        </w:tc>
      </w:tr>
      <w:tr w:rsidR="00024E8A" w14:paraId="06AAE7DB" w14:textId="77777777">
        <w:tc>
          <w:tcPr>
            <w:tcW w:w="3288" w:type="dxa"/>
            <w:tcBorders>
              <w:top w:val="single" w:sz="4" w:space="0" w:color="auto"/>
              <w:left w:val="single" w:sz="4" w:space="0" w:color="auto"/>
              <w:bottom w:val="single" w:sz="4" w:space="0" w:color="auto"/>
              <w:right w:val="single" w:sz="4" w:space="0" w:color="auto"/>
            </w:tcBorders>
          </w:tcPr>
          <w:p w14:paraId="6BF56193" w14:textId="77777777" w:rsidR="00024E8A" w:rsidRDefault="00024E8A">
            <w:pPr>
              <w:pStyle w:val="ConsPlusNormal"/>
            </w:pPr>
            <w:r>
              <w:t>Обеспечена государственная поддержка в форме предоставления бесплатного питания детям, находящимся под опекой (попечительством), обучающимся за счет средств бюджета Астраханской области в общеобразовательных организациях, а также по образовательным программам среднего профессионального образования или высшего образования по очной форме обучения (всего), в том числе:</w:t>
            </w:r>
          </w:p>
        </w:tc>
        <w:tc>
          <w:tcPr>
            <w:tcW w:w="1460" w:type="dxa"/>
            <w:tcBorders>
              <w:top w:val="single" w:sz="4" w:space="0" w:color="auto"/>
              <w:left w:val="single" w:sz="4" w:space="0" w:color="auto"/>
              <w:bottom w:val="single" w:sz="4" w:space="0" w:color="auto"/>
              <w:right w:val="single" w:sz="4" w:space="0" w:color="auto"/>
            </w:tcBorders>
          </w:tcPr>
          <w:p w14:paraId="3FAD3C70" w14:textId="77777777" w:rsidR="00024E8A" w:rsidRDefault="00024E8A">
            <w:pPr>
              <w:pStyle w:val="ConsPlusNormal"/>
              <w:jc w:val="center"/>
            </w:pPr>
            <w:r>
              <w:t>838,0</w:t>
            </w:r>
          </w:p>
        </w:tc>
        <w:tc>
          <w:tcPr>
            <w:tcW w:w="1460" w:type="dxa"/>
            <w:tcBorders>
              <w:top w:val="single" w:sz="4" w:space="0" w:color="auto"/>
              <w:left w:val="single" w:sz="4" w:space="0" w:color="auto"/>
              <w:bottom w:val="single" w:sz="4" w:space="0" w:color="auto"/>
              <w:right w:val="single" w:sz="4" w:space="0" w:color="auto"/>
            </w:tcBorders>
          </w:tcPr>
          <w:p w14:paraId="73F46E39" w14:textId="77777777" w:rsidR="00024E8A" w:rsidRDefault="00024E8A">
            <w:pPr>
              <w:pStyle w:val="ConsPlusNormal"/>
              <w:jc w:val="center"/>
            </w:pPr>
            <w:r>
              <w:t>836,7</w:t>
            </w:r>
          </w:p>
        </w:tc>
        <w:tc>
          <w:tcPr>
            <w:tcW w:w="1460" w:type="dxa"/>
            <w:tcBorders>
              <w:top w:val="single" w:sz="4" w:space="0" w:color="auto"/>
              <w:left w:val="single" w:sz="4" w:space="0" w:color="auto"/>
              <w:bottom w:val="single" w:sz="4" w:space="0" w:color="auto"/>
              <w:right w:val="single" w:sz="4" w:space="0" w:color="auto"/>
            </w:tcBorders>
          </w:tcPr>
          <w:p w14:paraId="0335833C" w14:textId="77777777" w:rsidR="00024E8A" w:rsidRDefault="00024E8A">
            <w:pPr>
              <w:pStyle w:val="ConsPlusNormal"/>
              <w:jc w:val="center"/>
            </w:pPr>
            <w:r>
              <w:t>870,1</w:t>
            </w:r>
          </w:p>
        </w:tc>
        <w:tc>
          <w:tcPr>
            <w:tcW w:w="1460" w:type="dxa"/>
            <w:tcBorders>
              <w:top w:val="single" w:sz="4" w:space="0" w:color="auto"/>
              <w:left w:val="single" w:sz="4" w:space="0" w:color="auto"/>
              <w:bottom w:val="single" w:sz="4" w:space="0" w:color="auto"/>
              <w:right w:val="single" w:sz="4" w:space="0" w:color="auto"/>
            </w:tcBorders>
          </w:tcPr>
          <w:p w14:paraId="36F85875" w14:textId="77777777" w:rsidR="00024E8A" w:rsidRDefault="00024E8A">
            <w:pPr>
              <w:pStyle w:val="ConsPlusNormal"/>
              <w:jc w:val="center"/>
            </w:pPr>
            <w:r>
              <w:t>940,6</w:t>
            </w:r>
          </w:p>
        </w:tc>
        <w:tc>
          <w:tcPr>
            <w:tcW w:w="1460" w:type="dxa"/>
            <w:tcBorders>
              <w:top w:val="single" w:sz="4" w:space="0" w:color="auto"/>
              <w:left w:val="single" w:sz="4" w:space="0" w:color="auto"/>
              <w:bottom w:val="single" w:sz="4" w:space="0" w:color="auto"/>
              <w:right w:val="single" w:sz="4" w:space="0" w:color="auto"/>
            </w:tcBorders>
          </w:tcPr>
          <w:p w14:paraId="70665B2B" w14:textId="77777777" w:rsidR="00024E8A" w:rsidRDefault="00024E8A">
            <w:pPr>
              <w:pStyle w:val="ConsPlusNormal"/>
              <w:jc w:val="center"/>
            </w:pPr>
            <w:r>
              <w:t>978,2</w:t>
            </w:r>
          </w:p>
        </w:tc>
        <w:tc>
          <w:tcPr>
            <w:tcW w:w="1460" w:type="dxa"/>
            <w:tcBorders>
              <w:top w:val="single" w:sz="4" w:space="0" w:color="auto"/>
              <w:left w:val="single" w:sz="4" w:space="0" w:color="auto"/>
              <w:bottom w:val="single" w:sz="4" w:space="0" w:color="auto"/>
              <w:right w:val="single" w:sz="4" w:space="0" w:color="auto"/>
            </w:tcBorders>
          </w:tcPr>
          <w:p w14:paraId="21C46939" w14:textId="77777777" w:rsidR="00024E8A" w:rsidRDefault="00024E8A">
            <w:pPr>
              <w:pStyle w:val="ConsPlusNormal"/>
              <w:jc w:val="center"/>
            </w:pPr>
            <w:r>
              <w:t>1017,3</w:t>
            </w:r>
          </w:p>
        </w:tc>
        <w:tc>
          <w:tcPr>
            <w:tcW w:w="1460" w:type="dxa"/>
            <w:tcBorders>
              <w:top w:val="single" w:sz="4" w:space="0" w:color="auto"/>
              <w:left w:val="single" w:sz="4" w:space="0" w:color="auto"/>
              <w:bottom w:val="single" w:sz="4" w:space="0" w:color="auto"/>
              <w:right w:val="single" w:sz="4" w:space="0" w:color="auto"/>
            </w:tcBorders>
          </w:tcPr>
          <w:p w14:paraId="07057911" w14:textId="77777777" w:rsidR="00024E8A" w:rsidRDefault="00024E8A">
            <w:pPr>
              <w:pStyle w:val="ConsPlusNormal"/>
              <w:jc w:val="center"/>
            </w:pPr>
            <w:r>
              <w:t>1058,0</w:t>
            </w:r>
          </w:p>
        </w:tc>
        <w:tc>
          <w:tcPr>
            <w:tcW w:w="1669" w:type="dxa"/>
            <w:tcBorders>
              <w:top w:val="single" w:sz="4" w:space="0" w:color="auto"/>
              <w:left w:val="single" w:sz="4" w:space="0" w:color="auto"/>
              <w:bottom w:val="single" w:sz="4" w:space="0" w:color="auto"/>
              <w:right w:val="single" w:sz="4" w:space="0" w:color="auto"/>
            </w:tcBorders>
          </w:tcPr>
          <w:p w14:paraId="78022DFB" w14:textId="77777777" w:rsidR="00024E8A" w:rsidRDefault="00024E8A">
            <w:pPr>
              <w:pStyle w:val="ConsPlusNormal"/>
              <w:jc w:val="center"/>
            </w:pPr>
            <w:r>
              <w:t>6538,9</w:t>
            </w:r>
          </w:p>
        </w:tc>
      </w:tr>
      <w:tr w:rsidR="00024E8A" w14:paraId="5A716BE1" w14:textId="77777777">
        <w:tc>
          <w:tcPr>
            <w:tcW w:w="3288" w:type="dxa"/>
            <w:tcBorders>
              <w:top w:val="single" w:sz="4" w:space="0" w:color="auto"/>
              <w:left w:val="single" w:sz="4" w:space="0" w:color="auto"/>
              <w:bottom w:val="single" w:sz="4" w:space="0" w:color="auto"/>
              <w:right w:val="single" w:sz="4" w:space="0" w:color="auto"/>
            </w:tcBorders>
          </w:tcPr>
          <w:p w14:paraId="658D5ECD" w14:textId="77777777" w:rsidR="00024E8A" w:rsidRDefault="00024E8A">
            <w:pPr>
              <w:pStyle w:val="ConsPlusNormal"/>
            </w:pPr>
            <w:r>
              <w:t>Бюджет Астраханской области (всего), из них:</w:t>
            </w:r>
          </w:p>
        </w:tc>
        <w:tc>
          <w:tcPr>
            <w:tcW w:w="1460" w:type="dxa"/>
            <w:tcBorders>
              <w:top w:val="single" w:sz="4" w:space="0" w:color="auto"/>
              <w:left w:val="single" w:sz="4" w:space="0" w:color="auto"/>
              <w:bottom w:val="single" w:sz="4" w:space="0" w:color="auto"/>
              <w:right w:val="single" w:sz="4" w:space="0" w:color="auto"/>
            </w:tcBorders>
          </w:tcPr>
          <w:p w14:paraId="7B7AB8AF" w14:textId="77777777" w:rsidR="00024E8A" w:rsidRDefault="00024E8A">
            <w:pPr>
              <w:pStyle w:val="ConsPlusNormal"/>
              <w:jc w:val="center"/>
            </w:pPr>
            <w:r>
              <w:t>838,0</w:t>
            </w:r>
          </w:p>
        </w:tc>
        <w:tc>
          <w:tcPr>
            <w:tcW w:w="1460" w:type="dxa"/>
            <w:tcBorders>
              <w:top w:val="single" w:sz="4" w:space="0" w:color="auto"/>
              <w:left w:val="single" w:sz="4" w:space="0" w:color="auto"/>
              <w:bottom w:val="single" w:sz="4" w:space="0" w:color="auto"/>
              <w:right w:val="single" w:sz="4" w:space="0" w:color="auto"/>
            </w:tcBorders>
          </w:tcPr>
          <w:p w14:paraId="2E0C0617" w14:textId="77777777" w:rsidR="00024E8A" w:rsidRDefault="00024E8A">
            <w:pPr>
              <w:pStyle w:val="ConsPlusNormal"/>
              <w:jc w:val="center"/>
            </w:pPr>
            <w:r>
              <w:t>836,7</w:t>
            </w:r>
          </w:p>
        </w:tc>
        <w:tc>
          <w:tcPr>
            <w:tcW w:w="1460" w:type="dxa"/>
            <w:tcBorders>
              <w:top w:val="single" w:sz="4" w:space="0" w:color="auto"/>
              <w:left w:val="single" w:sz="4" w:space="0" w:color="auto"/>
              <w:bottom w:val="single" w:sz="4" w:space="0" w:color="auto"/>
              <w:right w:val="single" w:sz="4" w:space="0" w:color="auto"/>
            </w:tcBorders>
          </w:tcPr>
          <w:p w14:paraId="1E526538" w14:textId="77777777" w:rsidR="00024E8A" w:rsidRDefault="00024E8A">
            <w:pPr>
              <w:pStyle w:val="ConsPlusNormal"/>
              <w:jc w:val="center"/>
            </w:pPr>
            <w:r>
              <w:t>870,1</w:t>
            </w:r>
          </w:p>
        </w:tc>
        <w:tc>
          <w:tcPr>
            <w:tcW w:w="1460" w:type="dxa"/>
            <w:tcBorders>
              <w:top w:val="single" w:sz="4" w:space="0" w:color="auto"/>
              <w:left w:val="single" w:sz="4" w:space="0" w:color="auto"/>
              <w:bottom w:val="single" w:sz="4" w:space="0" w:color="auto"/>
              <w:right w:val="single" w:sz="4" w:space="0" w:color="auto"/>
            </w:tcBorders>
          </w:tcPr>
          <w:p w14:paraId="5A01C60C" w14:textId="77777777" w:rsidR="00024E8A" w:rsidRDefault="00024E8A">
            <w:pPr>
              <w:pStyle w:val="ConsPlusNormal"/>
              <w:jc w:val="center"/>
            </w:pPr>
            <w:r>
              <w:t>940,6</w:t>
            </w:r>
          </w:p>
        </w:tc>
        <w:tc>
          <w:tcPr>
            <w:tcW w:w="1460" w:type="dxa"/>
            <w:tcBorders>
              <w:top w:val="single" w:sz="4" w:space="0" w:color="auto"/>
              <w:left w:val="single" w:sz="4" w:space="0" w:color="auto"/>
              <w:bottom w:val="single" w:sz="4" w:space="0" w:color="auto"/>
              <w:right w:val="single" w:sz="4" w:space="0" w:color="auto"/>
            </w:tcBorders>
          </w:tcPr>
          <w:p w14:paraId="111796C0" w14:textId="77777777" w:rsidR="00024E8A" w:rsidRDefault="00024E8A">
            <w:pPr>
              <w:pStyle w:val="ConsPlusNormal"/>
              <w:jc w:val="center"/>
            </w:pPr>
            <w:r>
              <w:t>978,2</w:t>
            </w:r>
          </w:p>
        </w:tc>
        <w:tc>
          <w:tcPr>
            <w:tcW w:w="1460" w:type="dxa"/>
            <w:tcBorders>
              <w:top w:val="single" w:sz="4" w:space="0" w:color="auto"/>
              <w:left w:val="single" w:sz="4" w:space="0" w:color="auto"/>
              <w:bottom w:val="single" w:sz="4" w:space="0" w:color="auto"/>
              <w:right w:val="single" w:sz="4" w:space="0" w:color="auto"/>
            </w:tcBorders>
          </w:tcPr>
          <w:p w14:paraId="50FEF5CD" w14:textId="77777777" w:rsidR="00024E8A" w:rsidRDefault="00024E8A">
            <w:pPr>
              <w:pStyle w:val="ConsPlusNormal"/>
              <w:jc w:val="center"/>
            </w:pPr>
            <w:r>
              <w:t>1017,3</w:t>
            </w:r>
          </w:p>
        </w:tc>
        <w:tc>
          <w:tcPr>
            <w:tcW w:w="1460" w:type="dxa"/>
            <w:tcBorders>
              <w:top w:val="single" w:sz="4" w:space="0" w:color="auto"/>
              <w:left w:val="single" w:sz="4" w:space="0" w:color="auto"/>
              <w:bottom w:val="single" w:sz="4" w:space="0" w:color="auto"/>
              <w:right w:val="single" w:sz="4" w:space="0" w:color="auto"/>
            </w:tcBorders>
          </w:tcPr>
          <w:p w14:paraId="6028A033" w14:textId="77777777" w:rsidR="00024E8A" w:rsidRDefault="00024E8A">
            <w:pPr>
              <w:pStyle w:val="ConsPlusNormal"/>
              <w:jc w:val="center"/>
            </w:pPr>
            <w:r>
              <w:t>1058,0</w:t>
            </w:r>
          </w:p>
        </w:tc>
        <w:tc>
          <w:tcPr>
            <w:tcW w:w="1669" w:type="dxa"/>
            <w:tcBorders>
              <w:top w:val="single" w:sz="4" w:space="0" w:color="auto"/>
              <w:left w:val="single" w:sz="4" w:space="0" w:color="auto"/>
              <w:bottom w:val="single" w:sz="4" w:space="0" w:color="auto"/>
              <w:right w:val="single" w:sz="4" w:space="0" w:color="auto"/>
            </w:tcBorders>
          </w:tcPr>
          <w:p w14:paraId="11969F7E" w14:textId="77777777" w:rsidR="00024E8A" w:rsidRDefault="00024E8A">
            <w:pPr>
              <w:pStyle w:val="ConsPlusNormal"/>
              <w:jc w:val="center"/>
            </w:pPr>
            <w:r>
              <w:t>6538,9</w:t>
            </w:r>
          </w:p>
        </w:tc>
      </w:tr>
      <w:tr w:rsidR="00024E8A" w14:paraId="3B25C2FF" w14:textId="77777777">
        <w:tc>
          <w:tcPr>
            <w:tcW w:w="3288" w:type="dxa"/>
            <w:tcBorders>
              <w:top w:val="single" w:sz="4" w:space="0" w:color="auto"/>
              <w:left w:val="single" w:sz="4" w:space="0" w:color="auto"/>
              <w:bottom w:val="single" w:sz="4" w:space="0" w:color="auto"/>
              <w:right w:val="single" w:sz="4" w:space="0" w:color="auto"/>
            </w:tcBorders>
          </w:tcPr>
          <w:p w14:paraId="4C447F0A" w14:textId="77777777" w:rsidR="00024E8A" w:rsidRDefault="00024E8A">
            <w:pPr>
              <w:pStyle w:val="ConsPlusNormal"/>
            </w:pPr>
            <w:r>
              <w:t>в том числе межбюджетные трансферты из федерального бюджета (справочно)</w:t>
            </w:r>
          </w:p>
        </w:tc>
        <w:tc>
          <w:tcPr>
            <w:tcW w:w="1460" w:type="dxa"/>
            <w:tcBorders>
              <w:top w:val="single" w:sz="4" w:space="0" w:color="auto"/>
              <w:left w:val="single" w:sz="4" w:space="0" w:color="auto"/>
              <w:bottom w:val="single" w:sz="4" w:space="0" w:color="auto"/>
              <w:right w:val="single" w:sz="4" w:space="0" w:color="auto"/>
            </w:tcBorders>
          </w:tcPr>
          <w:p w14:paraId="7ACA7679"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43009FA"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1FB85C7"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947E17C"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5A222BF"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81BDBEA"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FD09ABD"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60CD32E1" w14:textId="77777777" w:rsidR="00024E8A" w:rsidRDefault="00024E8A">
            <w:pPr>
              <w:pStyle w:val="ConsPlusNormal"/>
              <w:jc w:val="center"/>
            </w:pPr>
            <w:r>
              <w:t>0,0</w:t>
            </w:r>
          </w:p>
        </w:tc>
      </w:tr>
      <w:tr w:rsidR="00024E8A" w14:paraId="44E62226" w14:textId="77777777">
        <w:tc>
          <w:tcPr>
            <w:tcW w:w="3288" w:type="dxa"/>
            <w:tcBorders>
              <w:top w:val="single" w:sz="4" w:space="0" w:color="auto"/>
              <w:left w:val="single" w:sz="4" w:space="0" w:color="auto"/>
              <w:bottom w:val="single" w:sz="4" w:space="0" w:color="auto"/>
              <w:right w:val="single" w:sz="4" w:space="0" w:color="auto"/>
            </w:tcBorders>
          </w:tcPr>
          <w:p w14:paraId="32B681A3"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460" w:type="dxa"/>
            <w:tcBorders>
              <w:top w:val="single" w:sz="4" w:space="0" w:color="auto"/>
              <w:left w:val="single" w:sz="4" w:space="0" w:color="auto"/>
              <w:bottom w:val="single" w:sz="4" w:space="0" w:color="auto"/>
              <w:right w:val="single" w:sz="4" w:space="0" w:color="auto"/>
            </w:tcBorders>
          </w:tcPr>
          <w:p w14:paraId="1E980B41"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9F48990"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54E480E"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72F2CC1"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7D4E8FE"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DFB1BEF"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56B7A7E"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0746DF03" w14:textId="77777777" w:rsidR="00024E8A" w:rsidRDefault="00024E8A">
            <w:pPr>
              <w:pStyle w:val="ConsPlusNormal"/>
              <w:jc w:val="center"/>
            </w:pPr>
            <w:r>
              <w:t>0,0</w:t>
            </w:r>
          </w:p>
        </w:tc>
      </w:tr>
      <w:tr w:rsidR="00024E8A" w14:paraId="27E950EE" w14:textId="77777777">
        <w:tc>
          <w:tcPr>
            <w:tcW w:w="3288" w:type="dxa"/>
            <w:tcBorders>
              <w:top w:val="single" w:sz="4" w:space="0" w:color="auto"/>
              <w:left w:val="single" w:sz="4" w:space="0" w:color="auto"/>
              <w:bottom w:val="single" w:sz="4" w:space="0" w:color="auto"/>
              <w:right w:val="single" w:sz="4" w:space="0" w:color="auto"/>
            </w:tcBorders>
          </w:tcPr>
          <w:p w14:paraId="4BB8DE27" w14:textId="77777777" w:rsidR="00024E8A" w:rsidRDefault="00024E8A">
            <w:pPr>
              <w:pStyle w:val="ConsPlusNormal"/>
            </w:pPr>
            <w:r>
              <w:t>межбюджетные трансферты местным бюджетам</w:t>
            </w:r>
          </w:p>
        </w:tc>
        <w:tc>
          <w:tcPr>
            <w:tcW w:w="1460" w:type="dxa"/>
            <w:tcBorders>
              <w:top w:val="single" w:sz="4" w:space="0" w:color="auto"/>
              <w:left w:val="single" w:sz="4" w:space="0" w:color="auto"/>
              <w:bottom w:val="single" w:sz="4" w:space="0" w:color="auto"/>
              <w:right w:val="single" w:sz="4" w:space="0" w:color="auto"/>
            </w:tcBorders>
          </w:tcPr>
          <w:p w14:paraId="0E2F498D"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7254F5C"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D624B8B"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EF90C81"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3619830"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21855CA"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A9FCCAB"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5F7BB55B" w14:textId="77777777" w:rsidR="00024E8A" w:rsidRDefault="00024E8A">
            <w:pPr>
              <w:pStyle w:val="ConsPlusNormal"/>
              <w:jc w:val="center"/>
            </w:pPr>
            <w:r>
              <w:t>0,0</w:t>
            </w:r>
          </w:p>
        </w:tc>
      </w:tr>
      <w:tr w:rsidR="00024E8A" w14:paraId="26BAD031" w14:textId="77777777">
        <w:tc>
          <w:tcPr>
            <w:tcW w:w="3288" w:type="dxa"/>
            <w:tcBorders>
              <w:top w:val="single" w:sz="4" w:space="0" w:color="auto"/>
              <w:left w:val="single" w:sz="4" w:space="0" w:color="auto"/>
              <w:bottom w:val="single" w:sz="4" w:space="0" w:color="auto"/>
              <w:right w:val="single" w:sz="4" w:space="0" w:color="auto"/>
            </w:tcBorders>
          </w:tcPr>
          <w:p w14:paraId="3CD29161"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460" w:type="dxa"/>
            <w:tcBorders>
              <w:top w:val="single" w:sz="4" w:space="0" w:color="auto"/>
              <w:left w:val="single" w:sz="4" w:space="0" w:color="auto"/>
              <w:bottom w:val="single" w:sz="4" w:space="0" w:color="auto"/>
              <w:right w:val="single" w:sz="4" w:space="0" w:color="auto"/>
            </w:tcBorders>
          </w:tcPr>
          <w:p w14:paraId="752004AF"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860B498"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0FD1158"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78F4CE9"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F866EB7"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3526E25"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C587175"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1805848D" w14:textId="77777777" w:rsidR="00024E8A" w:rsidRDefault="00024E8A">
            <w:pPr>
              <w:pStyle w:val="ConsPlusNormal"/>
              <w:jc w:val="center"/>
            </w:pPr>
            <w:r>
              <w:t>0,0</w:t>
            </w:r>
          </w:p>
        </w:tc>
      </w:tr>
      <w:tr w:rsidR="00024E8A" w14:paraId="7B1860DE" w14:textId="77777777">
        <w:tc>
          <w:tcPr>
            <w:tcW w:w="3288" w:type="dxa"/>
            <w:tcBorders>
              <w:top w:val="single" w:sz="4" w:space="0" w:color="auto"/>
              <w:left w:val="single" w:sz="4" w:space="0" w:color="auto"/>
              <w:bottom w:val="single" w:sz="4" w:space="0" w:color="auto"/>
              <w:right w:val="single" w:sz="4" w:space="0" w:color="auto"/>
            </w:tcBorders>
          </w:tcPr>
          <w:p w14:paraId="67D1BFC4"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460" w:type="dxa"/>
            <w:tcBorders>
              <w:top w:val="single" w:sz="4" w:space="0" w:color="auto"/>
              <w:left w:val="single" w:sz="4" w:space="0" w:color="auto"/>
              <w:bottom w:val="single" w:sz="4" w:space="0" w:color="auto"/>
              <w:right w:val="single" w:sz="4" w:space="0" w:color="auto"/>
            </w:tcBorders>
          </w:tcPr>
          <w:p w14:paraId="74B6A57B"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DF75360"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4464EBC"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847595E"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43C212C"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1D16D67"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A5EC8C8"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01497BA0" w14:textId="77777777" w:rsidR="00024E8A" w:rsidRDefault="00024E8A">
            <w:pPr>
              <w:pStyle w:val="ConsPlusNormal"/>
              <w:jc w:val="center"/>
            </w:pPr>
            <w:r>
              <w:t>0,0</w:t>
            </w:r>
          </w:p>
        </w:tc>
      </w:tr>
      <w:tr w:rsidR="00024E8A" w14:paraId="5755F7C5" w14:textId="77777777">
        <w:tc>
          <w:tcPr>
            <w:tcW w:w="3288" w:type="dxa"/>
            <w:tcBorders>
              <w:top w:val="single" w:sz="4" w:space="0" w:color="auto"/>
              <w:left w:val="single" w:sz="4" w:space="0" w:color="auto"/>
              <w:bottom w:val="single" w:sz="4" w:space="0" w:color="auto"/>
              <w:right w:val="single" w:sz="4" w:space="0" w:color="auto"/>
            </w:tcBorders>
          </w:tcPr>
          <w:p w14:paraId="71492A3E" w14:textId="77777777" w:rsidR="00024E8A" w:rsidRDefault="00024E8A">
            <w:pPr>
              <w:pStyle w:val="ConsPlusNormal"/>
            </w:pPr>
            <w:r>
              <w:t>Консолидированные бюджеты муниципальных образований</w:t>
            </w:r>
          </w:p>
        </w:tc>
        <w:tc>
          <w:tcPr>
            <w:tcW w:w="1460" w:type="dxa"/>
            <w:tcBorders>
              <w:top w:val="single" w:sz="4" w:space="0" w:color="auto"/>
              <w:left w:val="single" w:sz="4" w:space="0" w:color="auto"/>
              <w:bottom w:val="single" w:sz="4" w:space="0" w:color="auto"/>
              <w:right w:val="single" w:sz="4" w:space="0" w:color="auto"/>
            </w:tcBorders>
          </w:tcPr>
          <w:p w14:paraId="1EE6932C"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EA8C233"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B2ECF61"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DD6A690"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EC0B290"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18F0666"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6F5207D"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64EC4668" w14:textId="77777777" w:rsidR="00024E8A" w:rsidRDefault="00024E8A">
            <w:pPr>
              <w:pStyle w:val="ConsPlusNormal"/>
              <w:jc w:val="center"/>
            </w:pPr>
            <w:r>
              <w:t>0,0</w:t>
            </w:r>
          </w:p>
        </w:tc>
      </w:tr>
      <w:tr w:rsidR="00024E8A" w14:paraId="6A8E9CC4" w14:textId="77777777">
        <w:tc>
          <w:tcPr>
            <w:tcW w:w="3288" w:type="dxa"/>
            <w:tcBorders>
              <w:top w:val="single" w:sz="4" w:space="0" w:color="auto"/>
              <w:left w:val="single" w:sz="4" w:space="0" w:color="auto"/>
              <w:bottom w:val="single" w:sz="4" w:space="0" w:color="auto"/>
              <w:right w:val="single" w:sz="4" w:space="0" w:color="auto"/>
            </w:tcBorders>
          </w:tcPr>
          <w:p w14:paraId="180F214D" w14:textId="77777777" w:rsidR="00024E8A" w:rsidRDefault="00024E8A">
            <w:pPr>
              <w:pStyle w:val="ConsPlusNormal"/>
            </w:pPr>
            <w:r>
              <w:t>Внебюджетные источники</w:t>
            </w:r>
          </w:p>
        </w:tc>
        <w:tc>
          <w:tcPr>
            <w:tcW w:w="1460" w:type="dxa"/>
            <w:tcBorders>
              <w:top w:val="single" w:sz="4" w:space="0" w:color="auto"/>
              <w:left w:val="single" w:sz="4" w:space="0" w:color="auto"/>
              <w:bottom w:val="single" w:sz="4" w:space="0" w:color="auto"/>
              <w:right w:val="single" w:sz="4" w:space="0" w:color="auto"/>
            </w:tcBorders>
          </w:tcPr>
          <w:p w14:paraId="177D4D8F"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D151E79"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E3ED249"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B161B8C"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A2BD2C2"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E410A8F"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03EDEA0"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46EF6F53" w14:textId="77777777" w:rsidR="00024E8A" w:rsidRDefault="00024E8A">
            <w:pPr>
              <w:pStyle w:val="ConsPlusNormal"/>
              <w:jc w:val="center"/>
            </w:pPr>
            <w:r>
              <w:t>0,0</w:t>
            </w:r>
          </w:p>
        </w:tc>
      </w:tr>
      <w:tr w:rsidR="00024E8A" w14:paraId="5B36C3ED" w14:textId="77777777">
        <w:tc>
          <w:tcPr>
            <w:tcW w:w="3288" w:type="dxa"/>
            <w:tcBorders>
              <w:top w:val="single" w:sz="4" w:space="0" w:color="auto"/>
              <w:left w:val="single" w:sz="4" w:space="0" w:color="auto"/>
              <w:bottom w:val="single" w:sz="4" w:space="0" w:color="auto"/>
              <w:right w:val="single" w:sz="4" w:space="0" w:color="auto"/>
            </w:tcBorders>
          </w:tcPr>
          <w:p w14:paraId="7C20EE54" w14:textId="77777777" w:rsidR="00024E8A" w:rsidRDefault="00024E8A">
            <w:pPr>
              <w:pStyle w:val="ConsPlusNormal"/>
            </w:pPr>
            <w:r>
              <w:t>Обеспечена государственная поддержка детям-сиротам и детям, оставшимся без попечения родителей, лицам из числа детей-сирот и детей, оставшихся без попечения родителей, а также лицам, потерявшим в период обучения обоих родителей или единственного родителя (всего), в том числе:</w:t>
            </w:r>
          </w:p>
        </w:tc>
        <w:tc>
          <w:tcPr>
            <w:tcW w:w="1460" w:type="dxa"/>
            <w:tcBorders>
              <w:top w:val="single" w:sz="4" w:space="0" w:color="auto"/>
              <w:left w:val="single" w:sz="4" w:space="0" w:color="auto"/>
              <w:bottom w:val="single" w:sz="4" w:space="0" w:color="auto"/>
              <w:right w:val="single" w:sz="4" w:space="0" w:color="auto"/>
            </w:tcBorders>
          </w:tcPr>
          <w:p w14:paraId="166418A2" w14:textId="77777777" w:rsidR="00024E8A" w:rsidRDefault="00024E8A">
            <w:pPr>
              <w:pStyle w:val="ConsPlusNormal"/>
              <w:jc w:val="center"/>
            </w:pPr>
            <w:r>
              <w:t>205023,2</w:t>
            </w:r>
          </w:p>
        </w:tc>
        <w:tc>
          <w:tcPr>
            <w:tcW w:w="1460" w:type="dxa"/>
            <w:tcBorders>
              <w:top w:val="single" w:sz="4" w:space="0" w:color="auto"/>
              <w:left w:val="single" w:sz="4" w:space="0" w:color="auto"/>
              <w:bottom w:val="single" w:sz="4" w:space="0" w:color="auto"/>
              <w:right w:val="single" w:sz="4" w:space="0" w:color="auto"/>
            </w:tcBorders>
          </w:tcPr>
          <w:p w14:paraId="1911CC1B" w14:textId="77777777" w:rsidR="00024E8A" w:rsidRDefault="00024E8A">
            <w:pPr>
              <w:pStyle w:val="ConsPlusNormal"/>
              <w:jc w:val="center"/>
            </w:pPr>
            <w:r>
              <w:t>205746,9</w:t>
            </w:r>
          </w:p>
        </w:tc>
        <w:tc>
          <w:tcPr>
            <w:tcW w:w="1460" w:type="dxa"/>
            <w:tcBorders>
              <w:top w:val="single" w:sz="4" w:space="0" w:color="auto"/>
              <w:left w:val="single" w:sz="4" w:space="0" w:color="auto"/>
              <w:bottom w:val="single" w:sz="4" w:space="0" w:color="auto"/>
              <w:right w:val="single" w:sz="4" w:space="0" w:color="auto"/>
            </w:tcBorders>
          </w:tcPr>
          <w:p w14:paraId="5ACFE5B3" w14:textId="77777777" w:rsidR="00024E8A" w:rsidRDefault="00024E8A">
            <w:pPr>
              <w:pStyle w:val="ConsPlusNormal"/>
              <w:jc w:val="center"/>
            </w:pPr>
            <w:r>
              <w:t>214595,9</w:t>
            </w:r>
          </w:p>
        </w:tc>
        <w:tc>
          <w:tcPr>
            <w:tcW w:w="1460" w:type="dxa"/>
            <w:tcBorders>
              <w:top w:val="single" w:sz="4" w:space="0" w:color="auto"/>
              <w:left w:val="single" w:sz="4" w:space="0" w:color="auto"/>
              <w:bottom w:val="single" w:sz="4" w:space="0" w:color="auto"/>
              <w:right w:val="single" w:sz="4" w:space="0" w:color="auto"/>
            </w:tcBorders>
          </w:tcPr>
          <w:p w14:paraId="74ABDF36" w14:textId="77777777" w:rsidR="00024E8A" w:rsidRDefault="00024E8A">
            <w:pPr>
              <w:pStyle w:val="ConsPlusNormal"/>
              <w:jc w:val="center"/>
            </w:pPr>
            <w:r>
              <w:t>204209,8</w:t>
            </w:r>
          </w:p>
        </w:tc>
        <w:tc>
          <w:tcPr>
            <w:tcW w:w="1460" w:type="dxa"/>
            <w:tcBorders>
              <w:top w:val="single" w:sz="4" w:space="0" w:color="auto"/>
              <w:left w:val="single" w:sz="4" w:space="0" w:color="auto"/>
              <w:bottom w:val="single" w:sz="4" w:space="0" w:color="auto"/>
              <w:right w:val="single" w:sz="4" w:space="0" w:color="auto"/>
            </w:tcBorders>
          </w:tcPr>
          <w:p w14:paraId="009F1CFF" w14:textId="77777777" w:rsidR="00024E8A" w:rsidRDefault="00024E8A">
            <w:pPr>
              <w:pStyle w:val="ConsPlusNormal"/>
              <w:jc w:val="center"/>
            </w:pPr>
            <w:r>
              <w:t>212378,2</w:t>
            </w:r>
          </w:p>
        </w:tc>
        <w:tc>
          <w:tcPr>
            <w:tcW w:w="1460" w:type="dxa"/>
            <w:tcBorders>
              <w:top w:val="single" w:sz="4" w:space="0" w:color="auto"/>
              <w:left w:val="single" w:sz="4" w:space="0" w:color="auto"/>
              <w:bottom w:val="single" w:sz="4" w:space="0" w:color="auto"/>
              <w:right w:val="single" w:sz="4" w:space="0" w:color="auto"/>
            </w:tcBorders>
          </w:tcPr>
          <w:p w14:paraId="73281835" w14:textId="77777777" w:rsidR="00024E8A" w:rsidRDefault="00024E8A">
            <w:pPr>
              <w:pStyle w:val="ConsPlusNormal"/>
              <w:jc w:val="center"/>
            </w:pPr>
            <w:r>
              <w:t>220873,3</w:t>
            </w:r>
          </w:p>
        </w:tc>
        <w:tc>
          <w:tcPr>
            <w:tcW w:w="1460" w:type="dxa"/>
            <w:tcBorders>
              <w:top w:val="single" w:sz="4" w:space="0" w:color="auto"/>
              <w:left w:val="single" w:sz="4" w:space="0" w:color="auto"/>
              <w:bottom w:val="single" w:sz="4" w:space="0" w:color="auto"/>
              <w:right w:val="single" w:sz="4" w:space="0" w:color="auto"/>
            </w:tcBorders>
          </w:tcPr>
          <w:p w14:paraId="6435A496" w14:textId="77777777" w:rsidR="00024E8A" w:rsidRDefault="00024E8A">
            <w:pPr>
              <w:pStyle w:val="ConsPlusNormal"/>
              <w:jc w:val="center"/>
            </w:pPr>
            <w:r>
              <w:t>229708,3</w:t>
            </w:r>
          </w:p>
        </w:tc>
        <w:tc>
          <w:tcPr>
            <w:tcW w:w="1669" w:type="dxa"/>
            <w:tcBorders>
              <w:top w:val="single" w:sz="4" w:space="0" w:color="auto"/>
              <w:left w:val="single" w:sz="4" w:space="0" w:color="auto"/>
              <w:bottom w:val="single" w:sz="4" w:space="0" w:color="auto"/>
              <w:right w:val="single" w:sz="4" w:space="0" w:color="auto"/>
            </w:tcBorders>
          </w:tcPr>
          <w:p w14:paraId="78F7F31E" w14:textId="77777777" w:rsidR="00024E8A" w:rsidRDefault="00024E8A">
            <w:pPr>
              <w:pStyle w:val="ConsPlusNormal"/>
              <w:jc w:val="center"/>
            </w:pPr>
            <w:r>
              <w:t>1492535,5</w:t>
            </w:r>
          </w:p>
        </w:tc>
      </w:tr>
      <w:tr w:rsidR="00024E8A" w14:paraId="507BBD46" w14:textId="77777777">
        <w:tc>
          <w:tcPr>
            <w:tcW w:w="3288" w:type="dxa"/>
            <w:tcBorders>
              <w:top w:val="single" w:sz="4" w:space="0" w:color="auto"/>
              <w:left w:val="single" w:sz="4" w:space="0" w:color="auto"/>
              <w:bottom w:val="single" w:sz="4" w:space="0" w:color="auto"/>
              <w:right w:val="single" w:sz="4" w:space="0" w:color="auto"/>
            </w:tcBorders>
          </w:tcPr>
          <w:p w14:paraId="5F074904" w14:textId="77777777" w:rsidR="00024E8A" w:rsidRDefault="00024E8A">
            <w:pPr>
              <w:pStyle w:val="ConsPlusNormal"/>
            </w:pPr>
            <w:r>
              <w:t>Бюджет Астраханской области (всего), из них:</w:t>
            </w:r>
          </w:p>
        </w:tc>
        <w:tc>
          <w:tcPr>
            <w:tcW w:w="1460" w:type="dxa"/>
            <w:tcBorders>
              <w:top w:val="single" w:sz="4" w:space="0" w:color="auto"/>
              <w:left w:val="single" w:sz="4" w:space="0" w:color="auto"/>
              <w:bottom w:val="single" w:sz="4" w:space="0" w:color="auto"/>
              <w:right w:val="single" w:sz="4" w:space="0" w:color="auto"/>
            </w:tcBorders>
          </w:tcPr>
          <w:p w14:paraId="35890A33" w14:textId="77777777" w:rsidR="00024E8A" w:rsidRDefault="00024E8A">
            <w:pPr>
              <w:pStyle w:val="ConsPlusNormal"/>
              <w:jc w:val="center"/>
            </w:pPr>
            <w:r>
              <w:t>205023,2</w:t>
            </w:r>
          </w:p>
        </w:tc>
        <w:tc>
          <w:tcPr>
            <w:tcW w:w="1460" w:type="dxa"/>
            <w:tcBorders>
              <w:top w:val="single" w:sz="4" w:space="0" w:color="auto"/>
              <w:left w:val="single" w:sz="4" w:space="0" w:color="auto"/>
              <w:bottom w:val="single" w:sz="4" w:space="0" w:color="auto"/>
              <w:right w:val="single" w:sz="4" w:space="0" w:color="auto"/>
            </w:tcBorders>
          </w:tcPr>
          <w:p w14:paraId="65592802" w14:textId="77777777" w:rsidR="00024E8A" w:rsidRDefault="00024E8A">
            <w:pPr>
              <w:pStyle w:val="ConsPlusNormal"/>
              <w:jc w:val="center"/>
            </w:pPr>
            <w:r>
              <w:t>205746,9</w:t>
            </w:r>
          </w:p>
        </w:tc>
        <w:tc>
          <w:tcPr>
            <w:tcW w:w="1460" w:type="dxa"/>
            <w:tcBorders>
              <w:top w:val="single" w:sz="4" w:space="0" w:color="auto"/>
              <w:left w:val="single" w:sz="4" w:space="0" w:color="auto"/>
              <w:bottom w:val="single" w:sz="4" w:space="0" w:color="auto"/>
              <w:right w:val="single" w:sz="4" w:space="0" w:color="auto"/>
            </w:tcBorders>
          </w:tcPr>
          <w:p w14:paraId="2860BAA1" w14:textId="77777777" w:rsidR="00024E8A" w:rsidRDefault="00024E8A">
            <w:pPr>
              <w:pStyle w:val="ConsPlusNormal"/>
              <w:jc w:val="center"/>
            </w:pPr>
            <w:r>
              <w:t>214595,9</w:t>
            </w:r>
          </w:p>
        </w:tc>
        <w:tc>
          <w:tcPr>
            <w:tcW w:w="1460" w:type="dxa"/>
            <w:tcBorders>
              <w:top w:val="single" w:sz="4" w:space="0" w:color="auto"/>
              <w:left w:val="single" w:sz="4" w:space="0" w:color="auto"/>
              <w:bottom w:val="single" w:sz="4" w:space="0" w:color="auto"/>
              <w:right w:val="single" w:sz="4" w:space="0" w:color="auto"/>
            </w:tcBorders>
          </w:tcPr>
          <w:p w14:paraId="21E48D87" w14:textId="77777777" w:rsidR="00024E8A" w:rsidRDefault="00024E8A">
            <w:pPr>
              <w:pStyle w:val="ConsPlusNormal"/>
              <w:jc w:val="center"/>
            </w:pPr>
            <w:r>
              <w:t>204209,8</w:t>
            </w:r>
          </w:p>
        </w:tc>
        <w:tc>
          <w:tcPr>
            <w:tcW w:w="1460" w:type="dxa"/>
            <w:tcBorders>
              <w:top w:val="single" w:sz="4" w:space="0" w:color="auto"/>
              <w:left w:val="single" w:sz="4" w:space="0" w:color="auto"/>
              <w:bottom w:val="single" w:sz="4" w:space="0" w:color="auto"/>
              <w:right w:val="single" w:sz="4" w:space="0" w:color="auto"/>
            </w:tcBorders>
          </w:tcPr>
          <w:p w14:paraId="5816421E" w14:textId="77777777" w:rsidR="00024E8A" w:rsidRDefault="00024E8A">
            <w:pPr>
              <w:pStyle w:val="ConsPlusNormal"/>
              <w:jc w:val="center"/>
            </w:pPr>
            <w:r>
              <w:t>212378,2</w:t>
            </w:r>
          </w:p>
        </w:tc>
        <w:tc>
          <w:tcPr>
            <w:tcW w:w="1460" w:type="dxa"/>
            <w:tcBorders>
              <w:top w:val="single" w:sz="4" w:space="0" w:color="auto"/>
              <w:left w:val="single" w:sz="4" w:space="0" w:color="auto"/>
              <w:bottom w:val="single" w:sz="4" w:space="0" w:color="auto"/>
              <w:right w:val="single" w:sz="4" w:space="0" w:color="auto"/>
            </w:tcBorders>
          </w:tcPr>
          <w:p w14:paraId="68F35D13" w14:textId="77777777" w:rsidR="00024E8A" w:rsidRDefault="00024E8A">
            <w:pPr>
              <w:pStyle w:val="ConsPlusNormal"/>
              <w:jc w:val="center"/>
            </w:pPr>
            <w:r>
              <w:t>220873,3</w:t>
            </w:r>
          </w:p>
        </w:tc>
        <w:tc>
          <w:tcPr>
            <w:tcW w:w="1460" w:type="dxa"/>
            <w:tcBorders>
              <w:top w:val="single" w:sz="4" w:space="0" w:color="auto"/>
              <w:left w:val="single" w:sz="4" w:space="0" w:color="auto"/>
              <w:bottom w:val="single" w:sz="4" w:space="0" w:color="auto"/>
              <w:right w:val="single" w:sz="4" w:space="0" w:color="auto"/>
            </w:tcBorders>
          </w:tcPr>
          <w:p w14:paraId="5B469C7C" w14:textId="77777777" w:rsidR="00024E8A" w:rsidRDefault="00024E8A">
            <w:pPr>
              <w:pStyle w:val="ConsPlusNormal"/>
              <w:jc w:val="center"/>
            </w:pPr>
            <w:r>
              <w:t>229708,3</w:t>
            </w:r>
          </w:p>
        </w:tc>
        <w:tc>
          <w:tcPr>
            <w:tcW w:w="1669" w:type="dxa"/>
            <w:tcBorders>
              <w:top w:val="single" w:sz="4" w:space="0" w:color="auto"/>
              <w:left w:val="single" w:sz="4" w:space="0" w:color="auto"/>
              <w:bottom w:val="single" w:sz="4" w:space="0" w:color="auto"/>
              <w:right w:val="single" w:sz="4" w:space="0" w:color="auto"/>
            </w:tcBorders>
          </w:tcPr>
          <w:p w14:paraId="3EEE212E" w14:textId="77777777" w:rsidR="00024E8A" w:rsidRDefault="00024E8A">
            <w:pPr>
              <w:pStyle w:val="ConsPlusNormal"/>
              <w:jc w:val="center"/>
            </w:pPr>
            <w:r>
              <w:t>1492535,5</w:t>
            </w:r>
          </w:p>
        </w:tc>
      </w:tr>
      <w:tr w:rsidR="00024E8A" w14:paraId="79D3CE1C" w14:textId="77777777">
        <w:tc>
          <w:tcPr>
            <w:tcW w:w="3288" w:type="dxa"/>
            <w:tcBorders>
              <w:top w:val="single" w:sz="4" w:space="0" w:color="auto"/>
              <w:left w:val="single" w:sz="4" w:space="0" w:color="auto"/>
              <w:bottom w:val="single" w:sz="4" w:space="0" w:color="auto"/>
              <w:right w:val="single" w:sz="4" w:space="0" w:color="auto"/>
            </w:tcBorders>
          </w:tcPr>
          <w:p w14:paraId="3618FEEC" w14:textId="77777777" w:rsidR="00024E8A" w:rsidRDefault="00024E8A">
            <w:pPr>
              <w:pStyle w:val="ConsPlusNormal"/>
            </w:pPr>
            <w:r>
              <w:t>в том числе межбюджетные трансферты из федерального бюджета (справочно)</w:t>
            </w:r>
          </w:p>
        </w:tc>
        <w:tc>
          <w:tcPr>
            <w:tcW w:w="1460" w:type="dxa"/>
            <w:tcBorders>
              <w:top w:val="single" w:sz="4" w:space="0" w:color="auto"/>
              <w:left w:val="single" w:sz="4" w:space="0" w:color="auto"/>
              <w:bottom w:val="single" w:sz="4" w:space="0" w:color="auto"/>
              <w:right w:val="single" w:sz="4" w:space="0" w:color="auto"/>
            </w:tcBorders>
          </w:tcPr>
          <w:p w14:paraId="77F86B10"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0304205"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6618160"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5AD0543"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9AF9675"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02BEC68"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0192CD1"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10D9425E" w14:textId="77777777" w:rsidR="00024E8A" w:rsidRDefault="00024E8A">
            <w:pPr>
              <w:pStyle w:val="ConsPlusNormal"/>
              <w:jc w:val="center"/>
            </w:pPr>
            <w:r>
              <w:t>0,0</w:t>
            </w:r>
          </w:p>
        </w:tc>
      </w:tr>
      <w:tr w:rsidR="00024E8A" w14:paraId="7EFDDFEA" w14:textId="77777777">
        <w:tc>
          <w:tcPr>
            <w:tcW w:w="3288" w:type="dxa"/>
            <w:tcBorders>
              <w:top w:val="single" w:sz="4" w:space="0" w:color="auto"/>
              <w:left w:val="single" w:sz="4" w:space="0" w:color="auto"/>
              <w:bottom w:val="single" w:sz="4" w:space="0" w:color="auto"/>
              <w:right w:val="single" w:sz="4" w:space="0" w:color="auto"/>
            </w:tcBorders>
          </w:tcPr>
          <w:p w14:paraId="4D9710B1"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460" w:type="dxa"/>
            <w:tcBorders>
              <w:top w:val="single" w:sz="4" w:space="0" w:color="auto"/>
              <w:left w:val="single" w:sz="4" w:space="0" w:color="auto"/>
              <w:bottom w:val="single" w:sz="4" w:space="0" w:color="auto"/>
              <w:right w:val="single" w:sz="4" w:space="0" w:color="auto"/>
            </w:tcBorders>
          </w:tcPr>
          <w:p w14:paraId="37682E58"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2C6A9DB"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A6EFFC4"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F56C76F"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F2DE73C"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F0CB094"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4DEF80D"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58DF0634" w14:textId="77777777" w:rsidR="00024E8A" w:rsidRDefault="00024E8A">
            <w:pPr>
              <w:pStyle w:val="ConsPlusNormal"/>
              <w:jc w:val="center"/>
            </w:pPr>
            <w:r>
              <w:t>0,0</w:t>
            </w:r>
          </w:p>
        </w:tc>
      </w:tr>
      <w:tr w:rsidR="00024E8A" w14:paraId="0B2B4E08" w14:textId="77777777">
        <w:tc>
          <w:tcPr>
            <w:tcW w:w="3288" w:type="dxa"/>
            <w:tcBorders>
              <w:top w:val="single" w:sz="4" w:space="0" w:color="auto"/>
              <w:left w:val="single" w:sz="4" w:space="0" w:color="auto"/>
              <w:bottom w:val="single" w:sz="4" w:space="0" w:color="auto"/>
              <w:right w:val="single" w:sz="4" w:space="0" w:color="auto"/>
            </w:tcBorders>
          </w:tcPr>
          <w:p w14:paraId="6C840AD7" w14:textId="77777777" w:rsidR="00024E8A" w:rsidRDefault="00024E8A">
            <w:pPr>
              <w:pStyle w:val="ConsPlusNormal"/>
            </w:pPr>
            <w:r>
              <w:t>межбюджетные трансферты местным бюджетам</w:t>
            </w:r>
          </w:p>
        </w:tc>
        <w:tc>
          <w:tcPr>
            <w:tcW w:w="1460" w:type="dxa"/>
            <w:tcBorders>
              <w:top w:val="single" w:sz="4" w:space="0" w:color="auto"/>
              <w:left w:val="single" w:sz="4" w:space="0" w:color="auto"/>
              <w:bottom w:val="single" w:sz="4" w:space="0" w:color="auto"/>
              <w:right w:val="single" w:sz="4" w:space="0" w:color="auto"/>
            </w:tcBorders>
          </w:tcPr>
          <w:p w14:paraId="20A0DD9B"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66254C1"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55A5AF7"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66069F5"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BCDA6A1"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B7E6B65"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BEAD3BD"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5AC9CF87" w14:textId="77777777" w:rsidR="00024E8A" w:rsidRDefault="00024E8A">
            <w:pPr>
              <w:pStyle w:val="ConsPlusNormal"/>
              <w:jc w:val="center"/>
            </w:pPr>
            <w:r>
              <w:t>0,0</w:t>
            </w:r>
          </w:p>
        </w:tc>
      </w:tr>
      <w:tr w:rsidR="00024E8A" w14:paraId="4AB79F8C" w14:textId="77777777">
        <w:tc>
          <w:tcPr>
            <w:tcW w:w="3288" w:type="dxa"/>
            <w:tcBorders>
              <w:top w:val="single" w:sz="4" w:space="0" w:color="auto"/>
              <w:left w:val="single" w:sz="4" w:space="0" w:color="auto"/>
              <w:bottom w:val="single" w:sz="4" w:space="0" w:color="auto"/>
              <w:right w:val="single" w:sz="4" w:space="0" w:color="auto"/>
            </w:tcBorders>
          </w:tcPr>
          <w:p w14:paraId="175D302C"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460" w:type="dxa"/>
            <w:tcBorders>
              <w:top w:val="single" w:sz="4" w:space="0" w:color="auto"/>
              <w:left w:val="single" w:sz="4" w:space="0" w:color="auto"/>
              <w:bottom w:val="single" w:sz="4" w:space="0" w:color="auto"/>
              <w:right w:val="single" w:sz="4" w:space="0" w:color="auto"/>
            </w:tcBorders>
          </w:tcPr>
          <w:p w14:paraId="6D0DC25A"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3E5E3A4"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55AE89C"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B9AA74C"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7110DC4"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449D51E"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F81D397"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229F0CB7" w14:textId="77777777" w:rsidR="00024E8A" w:rsidRDefault="00024E8A">
            <w:pPr>
              <w:pStyle w:val="ConsPlusNormal"/>
              <w:jc w:val="center"/>
            </w:pPr>
            <w:r>
              <w:t>0,0</w:t>
            </w:r>
          </w:p>
        </w:tc>
      </w:tr>
      <w:tr w:rsidR="00024E8A" w14:paraId="34B3AEE0" w14:textId="77777777">
        <w:tc>
          <w:tcPr>
            <w:tcW w:w="3288" w:type="dxa"/>
            <w:tcBorders>
              <w:top w:val="single" w:sz="4" w:space="0" w:color="auto"/>
              <w:left w:val="single" w:sz="4" w:space="0" w:color="auto"/>
              <w:bottom w:val="single" w:sz="4" w:space="0" w:color="auto"/>
              <w:right w:val="single" w:sz="4" w:space="0" w:color="auto"/>
            </w:tcBorders>
          </w:tcPr>
          <w:p w14:paraId="01709A40"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460" w:type="dxa"/>
            <w:tcBorders>
              <w:top w:val="single" w:sz="4" w:space="0" w:color="auto"/>
              <w:left w:val="single" w:sz="4" w:space="0" w:color="auto"/>
              <w:bottom w:val="single" w:sz="4" w:space="0" w:color="auto"/>
              <w:right w:val="single" w:sz="4" w:space="0" w:color="auto"/>
            </w:tcBorders>
          </w:tcPr>
          <w:p w14:paraId="57DA3B4D"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A21DFB3"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08FBC75"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53D9399"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65405CF"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06FBD01"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9B28AEF"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4188B5CF" w14:textId="77777777" w:rsidR="00024E8A" w:rsidRDefault="00024E8A">
            <w:pPr>
              <w:pStyle w:val="ConsPlusNormal"/>
              <w:jc w:val="center"/>
            </w:pPr>
            <w:r>
              <w:t>0,0</w:t>
            </w:r>
          </w:p>
        </w:tc>
      </w:tr>
      <w:tr w:rsidR="00024E8A" w14:paraId="38741F54" w14:textId="77777777">
        <w:tc>
          <w:tcPr>
            <w:tcW w:w="3288" w:type="dxa"/>
            <w:tcBorders>
              <w:top w:val="single" w:sz="4" w:space="0" w:color="auto"/>
              <w:left w:val="single" w:sz="4" w:space="0" w:color="auto"/>
              <w:bottom w:val="single" w:sz="4" w:space="0" w:color="auto"/>
              <w:right w:val="single" w:sz="4" w:space="0" w:color="auto"/>
            </w:tcBorders>
          </w:tcPr>
          <w:p w14:paraId="6C4897B2" w14:textId="77777777" w:rsidR="00024E8A" w:rsidRDefault="00024E8A">
            <w:pPr>
              <w:pStyle w:val="ConsPlusNormal"/>
            </w:pPr>
            <w:r>
              <w:t>Консолидированные бюджеты муниципальных образований</w:t>
            </w:r>
          </w:p>
        </w:tc>
        <w:tc>
          <w:tcPr>
            <w:tcW w:w="1460" w:type="dxa"/>
            <w:tcBorders>
              <w:top w:val="single" w:sz="4" w:space="0" w:color="auto"/>
              <w:left w:val="single" w:sz="4" w:space="0" w:color="auto"/>
              <w:bottom w:val="single" w:sz="4" w:space="0" w:color="auto"/>
              <w:right w:val="single" w:sz="4" w:space="0" w:color="auto"/>
            </w:tcBorders>
          </w:tcPr>
          <w:p w14:paraId="37F07D14"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FFB3405"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3076FCC"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F589FA1"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5F0B803"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ED0115F"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F3751E4"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284D4C48" w14:textId="77777777" w:rsidR="00024E8A" w:rsidRDefault="00024E8A">
            <w:pPr>
              <w:pStyle w:val="ConsPlusNormal"/>
              <w:jc w:val="center"/>
            </w:pPr>
            <w:r>
              <w:t>0,0</w:t>
            </w:r>
          </w:p>
        </w:tc>
      </w:tr>
      <w:tr w:rsidR="00024E8A" w14:paraId="5397BAD7" w14:textId="77777777">
        <w:tc>
          <w:tcPr>
            <w:tcW w:w="3288" w:type="dxa"/>
            <w:tcBorders>
              <w:top w:val="single" w:sz="4" w:space="0" w:color="auto"/>
              <w:left w:val="single" w:sz="4" w:space="0" w:color="auto"/>
              <w:bottom w:val="single" w:sz="4" w:space="0" w:color="auto"/>
              <w:right w:val="single" w:sz="4" w:space="0" w:color="auto"/>
            </w:tcBorders>
          </w:tcPr>
          <w:p w14:paraId="59E2A3B2" w14:textId="77777777" w:rsidR="00024E8A" w:rsidRDefault="00024E8A">
            <w:pPr>
              <w:pStyle w:val="ConsPlusNormal"/>
            </w:pPr>
            <w:r>
              <w:t>Внебюджетные источники</w:t>
            </w:r>
          </w:p>
        </w:tc>
        <w:tc>
          <w:tcPr>
            <w:tcW w:w="1460" w:type="dxa"/>
            <w:tcBorders>
              <w:top w:val="single" w:sz="4" w:space="0" w:color="auto"/>
              <w:left w:val="single" w:sz="4" w:space="0" w:color="auto"/>
              <w:bottom w:val="single" w:sz="4" w:space="0" w:color="auto"/>
              <w:right w:val="single" w:sz="4" w:space="0" w:color="auto"/>
            </w:tcBorders>
          </w:tcPr>
          <w:p w14:paraId="66AEB6C2"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7A61B2C"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A6D5A00"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02284DE"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75034CD"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B069BED"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798ABE4"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270706AC" w14:textId="77777777" w:rsidR="00024E8A" w:rsidRDefault="00024E8A">
            <w:pPr>
              <w:pStyle w:val="ConsPlusNormal"/>
              <w:jc w:val="center"/>
            </w:pPr>
            <w:r>
              <w:t>0,0</w:t>
            </w:r>
          </w:p>
        </w:tc>
      </w:tr>
      <w:tr w:rsidR="00024E8A" w14:paraId="19DE22C8" w14:textId="77777777">
        <w:tc>
          <w:tcPr>
            <w:tcW w:w="3288" w:type="dxa"/>
            <w:tcBorders>
              <w:top w:val="single" w:sz="4" w:space="0" w:color="auto"/>
              <w:left w:val="single" w:sz="4" w:space="0" w:color="auto"/>
              <w:bottom w:val="single" w:sz="4" w:space="0" w:color="auto"/>
              <w:right w:val="single" w:sz="4" w:space="0" w:color="auto"/>
            </w:tcBorders>
          </w:tcPr>
          <w:p w14:paraId="7EE7B972" w14:textId="77777777" w:rsidR="00024E8A" w:rsidRDefault="00024E8A">
            <w:pPr>
              <w:pStyle w:val="ConsPlusNormal"/>
            </w:pPr>
            <w:r>
              <w:t>Обеспечены одеждой, обувью, мягким инвентарем обучающиеся в государственных образовательных организациях Астраханской области, в том числе дети-сироты и дети, оставшиеся без попечения родителей (всего), в том числе:</w:t>
            </w:r>
          </w:p>
        </w:tc>
        <w:tc>
          <w:tcPr>
            <w:tcW w:w="1460" w:type="dxa"/>
            <w:tcBorders>
              <w:top w:val="single" w:sz="4" w:space="0" w:color="auto"/>
              <w:left w:val="single" w:sz="4" w:space="0" w:color="auto"/>
              <w:bottom w:val="single" w:sz="4" w:space="0" w:color="auto"/>
              <w:right w:val="single" w:sz="4" w:space="0" w:color="auto"/>
            </w:tcBorders>
          </w:tcPr>
          <w:p w14:paraId="1AC24779" w14:textId="77777777" w:rsidR="00024E8A" w:rsidRDefault="00024E8A">
            <w:pPr>
              <w:pStyle w:val="ConsPlusNormal"/>
              <w:jc w:val="center"/>
            </w:pPr>
            <w:r>
              <w:t>10878,3</w:t>
            </w:r>
          </w:p>
        </w:tc>
        <w:tc>
          <w:tcPr>
            <w:tcW w:w="1460" w:type="dxa"/>
            <w:tcBorders>
              <w:top w:val="single" w:sz="4" w:space="0" w:color="auto"/>
              <w:left w:val="single" w:sz="4" w:space="0" w:color="auto"/>
              <w:bottom w:val="single" w:sz="4" w:space="0" w:color="auto"/>
              <w:right w:val="single" w:sz="4" w:space="0" w:color="auto"/>
            </w:tcBorders>
          </w:tcPr>
          <w:p w14:paraId="2A3CA694" w14:textId="77777777" w:rsidR="00024E8A" w:rsidRDefault="00024E8A">
            <w:pPr>
              <w:pStyle w:val="ConsPlusNormal"/>
              <w:jc w:val="center"/>
            </w:pPr>
            <w:r>
              <w:t>10878,3</w:t>
            </w:r>
          </w:p>
        </w:tc>
        <w:tc>
          <w:tcPr>
            <w:tcW w:w="1460" w:type="dxa"/>
            <w:tcBorders>
              <w:top w:val="single" w:sz="4" w:space="0" w:color="auto"/>
              <w:left w:val="single" w:sz="4" w:space="0" w:color="auto"/>
              <w:bottom w:val="single" w:sz="4" w:space="0" w:color="auto"/>
              <w:right w:val="single" w:sz="4" w:space="0" w:color="auto"/>
            </w:tcBorders>
          </w:tcPr>
          <w:p w14:paraId="73CF4963" w14:textId="77777777" w:rsidR="00024E8A" w:rsidRDefault="00024E8A">
            <w:pPr>
              <w:pStyle w:val="ConsPlusNormal"/>
              <w:jc w:val="center"/>
            </w:pPr>
            <w:r>
              <w:t>10878,3</w:t>
            </w:r>
          </w:p>
        </w:tc>
        <w:tc>
          <w:tcPr>
            <w:tcW w:w="1460" w:type="dxa"/>
            <w:tcBorders>
              <w:top w:val="single" w:sz="4" w:space="0" w:color="auto"/>
              <w:left w:val="single" w:sz="4" w:space="0" w:color="auto"/>
              <w:bottom w:val="single" w:sz="4" w:space="0" w:color="auto"/>
              <w:right w:val="single" w:sz="4" w:space="0" w:color="auto"/>
            </w:tcBorders>
          </w:tcPr>
          <w:p w14:paraId="723F620F" w14:textId="77777777" w:rsidR="00024E8A" w:rsidRDefault="00024E8A">
            <w:pPr>
              <w:pStyle w:val="ConsPlusNormal"/>
              <w:jc w:val="center"/>
            </w:pPr>
            <w:r>
              <w:t>15291,6</w:t>
            </w:r>
          </w:p>
        </w:tc>
        <w:tc>
          <w:tcPr>
            <w:tcW w:w="1460" w:type="dxa"/>
            <w:tcBorders>
              <w:top w:val="single" w:sz="4" w:space="0" w:color="auto"/>
              <w:left w:val="single" w:sz="4" w:space="0" w:color="auto"/>
              <w:bottom w:val="single" w:sz="4" w:space="0" w:color="auto"/>
              <w:right w:val="single" w:sz="4" w:space="0" w:color="auto"/>
            </w:tcBorders>
          </w:tcPr>
          <w:p w14:paraId="04A1C679" w14:textId="77777777" w:rsidR="00024E8A" w:rsidRDefault="00024E8A">
            <w:pPr>
              <w:pStyle w:val="ConsPlusNormal"/>
              <w:jc w:val="center"/>
            </w:pPr>
            <w:r>
              <w:t>15903,3</w:t>
            </w:r>
          </w:p>
        </w:tc>
        <w:tc>
          <w:tcPr>
            <w:tcW w:w="1460" w:type="dxa"/>
            <w:tcBorders>
              <w:top w:val="single" w:sz="4" w:space="0" w:color="auto"/>
              <w:left w:val="single" w:sz="4" w:space="0" w:color="auto"/>
              <w:bottom w:val="single" w:sz="4" w:space="0" w:color="auto"/>
              <w:right w:val="single" w:sz="4" w:space="0" w:color="auto"/>
            </w:tcBorders>
          </w:tcPr>
          <w:p w14:paraId="4D47CE86" w14:textId="77777777" w:rsidR="00024E8A" w:rsidRDefault="00024E8A">
            <w:pPr>
              <w:pStyle w:val="ConsPlusNormal"/>
              <w:jc w:val="center"/>
            </w:pPr>
            <w:r>
              <w:t>16539,4</w:t>
            </w:r>
          </w:p>
        </w:tc>
        <w:tc>
          <w:tcPr>
            <w:tcW w:w="1460" w:type="dxa"/>
            <w:tcBorders>
              <w:top w:val="single" w:sz="4" w:space="0" w:color="auto"/>
              <w:left w:val="single" w:sz="4" w:space="0" w:color="auto"/>
              <w:bottom w:val="single" w:sz="4" w:space="0" w:color="auto"/>
              <w:right w:val="single" w:sz="4" w:space="0" w:color="auto"/>
            </w:tcBorders>
          </w:tcPr>
          <w:p w14:paraId="56CAB7DB" w14:textId="77777777" w:rsidR="00024E8A" w:rsidRDefault="00024E8A">
            <w:pPr>
              <w:pStyle w:val="ConsPlusNormal"/>
              <w:jc w:val="center"/>
            </w:pPr>
            <w:r>
              <w:t>17201,0</w:t>
            </w:r>
          </w:p>
        </w:tc>
        <w:tc>
          <w:tcPr>
            <w:tcW w:w="1669" w:type="dxa"/>
            <w:tcBorders>
              <w:top w:val="single" w:sz="4" w:space="0" w:color="auto"/>
              <w:left w:val="single" w:sz="4" w:space="0" w:color="auto"/>
              <w:bottom w:val="single" w:sz="4" w:space="0" w:color="auto"/>
              <w:right w:val="single" w:sz="4" w:space="0" w:color="auto"/>
            </w:tcBorders>
          </w:tcPr>
          <w:p w14:paraId="39FC29D8" w14:textId="77777777" w:rsidR="00024E8A" w:rsidRDefault="00024E8A">
            <w:pPr>
              <w:pStyle w:val="ConsPlusNormal"/>
              <w:jc w:val="center"/>
            </w:pPr>
            <w:r>
              <w:t>97570,2</w:t>
            </w:r>
          </w:p>
        </w:tc>
      </w:tr>
      <w:tr w:rsidR="00024E8A" w14:paraId="6D4FC8AF" w14:textId="77777777">
        <w:tc>
          <w:tcPr>
            <w:tcW w:w="3288" w:type="dxa"/>
            <w:tcBorders>
              <w:top w:val="single" w:sz="4" w:space="0" w:color="auto"/>
              <w:left w:val="single" w:sz="4" w:space="0" w:color="auto"/>
              <w:bottom w:val="single" w:sz="4" w:space="0" w:color="auto"/>
              <w:right w:val="single" w:sz="4" w:space="0" w:color="auto"/>
            </w:tcBorders>
          </w:tcPr>
          <w:p w14:paraId="79E907ED" w14:textId="77777777" w:rsidR="00024E8A" w:rsidRDefault="00024E8A">
            <w:pPr>
              <w:pStyle w:val="ConsPlusNormal"/>
            </w:pPr>
            <w:r>
              <w:t>Бюджет Астраханской области (всего), из них:</w:t>
            </w:r>
          </w:p>
        </w:tc>
        <w:tc>
          <w:tcPr>
            <w:tcW w:w="1460" w:type="dxa"/>
            <w:tcBorders>
              <w:top w:val="single" w:sz="4" w:space="0" w:color="auto"/>
              <w:left w:val="single" w:sz="4" w:space="0" w:color="auto"/>
              <w:bottom w:val="single" w:sz="4" w:space="0" w:color="auto"/>
              <w:right w:val="single" w:sz="4" w:space="0" w:color="auto"/>
            </w:tcBorders>
          </w:tcPr>
          <w:p w14:paraId="7BE214EB" w14:textId="77777777" w:rsidR="00024E8A" w:rsidRDefault="00024E8A">
            <w:pPr>
              <w:pStyle w:val="ConsPlusNormal"/>
              <w:jc w:val="center"/>
            </w:pPr>
            <w:r>
              <w:t>10878,3</w:t>
            </w:r>
          </w:p>
        </w:tc>
        <w:tc>
          <w:tcPr>
            <w:tcW w:w="1460" w:type="dxa"/>
            <w:tcBorders>
              <w:top w:val="single" w:sz="4" w:space="0" w:color="auto"/>
              <w:left w:val="single" w:sz="4" w:space="0" w:color="auto"/>
              <w:bottom w:val="single" w:sz="4" w:space="0" w:color="auto"/>
              <w:right w:val="single" w:sz="4" w:space="0" w:color="auto"/>
            </w:tcBorders>
          </w:tcPr>
          <w:p w14:paraId="2B496519" w14:textId="77777777" w:rsidR="00024E8A" w:rsidRDefault="00024E8A">
            <w:pPr>
              <w:pStyle w:val="ConsPlusNormal"/>
              <w:jc w:val="center"/>
            </w:pPr>
            <w:r>
              <w:t>10878,3</w:t>
            </w:r>
          </w:p>
        </w:tc>
        <w:tc>
          <w:tcPr>
            <w:tcW w:w="1460" w:type="dxa"/>
            <w:tcBorders>
              <w:top w:val="single" w:sz="4" w:space="0" w:color="auto"/>
              <w:left w:val="single" w:sz="4" w:space="0" w:color="auto"/>
              <w:bottom w:val="single" w:sz="4" w:space="0" w:color="auto"/>
              <w:right w:val="single" w:sz="4" w:space="0" w:color="auto"/>
            </w:tcBorders>
          </w:tcPr>
          <w:p w14:paraId="39B82EF3" w14:textId="77777777" w:rsidR="00024E8A" w:rsidRDefault="00024E8A">
            <w:pPr>
              <w:pStyle w:val="ConsPlusNormal"/>
              <w:jc w:val="center"/>
            </w:pPr>
            <w:r>
              <w:t>10878,3</w:t>
            </w:r>
          </w:p>
        </w:tc>
        <w:tc>
          <w:tcPr>
            <w:tcW w:w="1460" w:type="dxa"/>
            <w:tcBorders>
              <w:top w:val="single" w:sz="4" w:space="0" w:color="auto"/>
              <w:left w:val="single" w:sz="4" w:space="0" w:color="auto"/>
              <w:bottom w:val="single" w:sz="4" w:space="0" w:color="auto"/>
              <w:right w:val="single" w:sz="4" w:space="0" w:color="auto"/>
            </w:tcBorders>
          </w:tcPr>
          <w:p w14:paraId="69EDE2F6" w14:textId="77777777" w:rsidR="00024E8A" w:rsidRDefault="00024E8A">
            <w:pPr>
              <w:pStyle w:val="ConsPlusNormal"/>
              <w:jc w:val="center"/>
            </w:pPr>
            <w:r>
              <w:t>15291,6</w:t>
            </w:r>
          </w:p>
        </w:tc>
        <w:tc>
          <w:tcPr>
            <w:tcW w:w="1460" w:type="dxa"/>
            <w:tcBorders>
              <w:top w:val="single" w:sz="4" w:space="0" w:color="auto"/>
              <w:left w:val="single" w:sz="4" w:space="0" w:color="auto"/>
              <w:bottom w:val="single" w:sz="4" w:space="0" w:color="auto"/>
              <w:right w:val="single" w:sz="4" w:space="0" w:color="auto"/>
            </w:tcBorders>
          </w:tcPr>
          <w:p w14:paraId="6628EA88" w14:textId="77777777" w:rsidR="00024E8A" w:rsidRDefault="00024E8A">
            <w:pPr>
              <w:pStyle w:val="ConsPlusNormal"/>
              <w:jc w:val="center"/>
            </w:pPr>
            <w:r>
              <w:t>15903,3</w:t>
            </w:r>
          </w:p>
        </w:tc>
        <w:tc>
          <w:tcPr>
            <w:tcW w:w="1460" w:type="dxa"/>
            <w:tcBorders>
              <w:top w:val="single" w:sz="4" w:space="0" w:color="auto"/>
              <w:left w:val="single" w:sz="4" w:space="0" w:color="auto"/>
              <w:bottom w:val="single" w:sz="4" w:space="0" w:color="auto"/>
              <w:right w:val="single" w:sz="4" w:space="0" w:color="auto"/>
            </w:tcBorders>
          </w:tcPr>
          <w:p w14:paraId="4ABA4437" w14:textId="77777777" w:rsidR="00024E8A" w:rsidRDefault="00024E8A">
            <w:pPr>
              <w:pStyle w:val="ConsPlusNormal"/>
              <w:jc w:val="center"/>
            </w:pPr>
            <w:r>
              <w:t>16539,4</w:t>
            </w:r>
          </w:p>
        </w:tc>
        <w:tc>
          <w:tcPr>
            <w:tcW w:w="1460" w:type="dxa"/>
            <w:tcBorders>
              <w:top w:val="single" w:sz="4" w:space="0" w:color="auto"/>
              <w:left w:val="single" w:sz="4" w:space="0" w:color="auto"/>
              <w:bottom w:val="single" w:sz="4" w:space="0" w:color="auto"/>
              <w:right w:val="single" w:sz="4" w:space="0" w:color="auto"/>
            </w:tcBorders>
          </w:tcPr>
          <w:p w14:paraId="66D7BF87" w14:textId="77777777" w:rsidR="00024E8A" w:rsidRDefault="00024E8A">
            <w:pPr>
              <w:pStyle w:val="ConsPlusNormal"/>
              <w:jc w:val="center"/>
            </w:pPr>
            <w:r>
              <w:t>17201,0</w:t>
            </w:r>
          </w:p>
        </w:tc>
        <w:tc>
          <w:tcPr>
            <w:tcW w:w="1669" w:type="dxa"/>
            <w:tcBorders>
              <w:top w:val="single" w:sz="4" w:space="0" w:color="auto"/>
              <w:left w:val="single" w:sz="4" w:space="0" w:color="auto"/>
              <w:bottom w:val="single" w:sz="4" w:space="0" w:color="auto"/>
              <w:right w:val="single" w:sz="4" w:space="0" w:color="auto"/>
            </w:tcBorders>
          </w:tcPr>
          <w:p w14:paraId="7DDB9E2B" w14:textId="77777777" w:rsidR="00024E8A" w:rsidRDefault="00024E8A">
            <w:pPr>
              <w:pStyle w:val="ConsPlusNormal"/>
              <w:jc w:val="center"/>
            </w:pPr>
            <w:r>
              <w:t>97570,2</w:t>
            </w:r>
          </w:p>
        </w:tc>
      </w:tr>
      <w:tr w:rsidR="00024E8A" w14:paraId="0CA2D352" w14:textId="77777777">
        <w:tc>
          <w:tcPr>
            <w:tcW w:w="3288" w:type="dxa"/>
            <w:tcBorders>
              <w:top w:val="single" w:sz="4" w:space="0" w:color="auto"/>
              <w:left w:val="single" w:sz="4" w:space="0" w:color="auto"/>
              <w:bottom w:val="single" w:sz="4" w:space="0" w:color="auto"/>
              <w:right w:val="single" w:sz="4" w:space="0" w:color="auto"/>
            </w:tcBorders>
          </w:tcPr>
          <w:p w14:paraId="28D2E586" w14:textId="77777777" w:rsidR="00024E8A" w:rsidRDefault="00024E8A">
            <w:pPr>
              <w:pStyle w:val="ConsPlusNormal"/>
            </w:pPr>
            <w:r>
              <w:t>в том числе межбюджетные трансферты из федерального бюджета (справочно)</w:t>
            </w:r>
          </w:p>
        </w:tc>
        <w:tc>
          <w:tcPr>
            <w:tcW w:w="1460" w:type="dxa"/>
            <w:tcBorders>
              <w:top w:val="single" w:sz="4" w:space="0" w:color="auto"/>
              <w:left w:val="single" w:sz="4" w:space="0" w:color="auto"/>
              <w:bottom w:val="single" w:sz="4" w:space="0" w:color="auto"/>
              <w:right w:val="single" w:sz="4" w:space="0" w:color="auto"/>
            </w:tcBorders>
          </w:tcPr>
          <w:p w14:paraId="3DBC1A93"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4544B85"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0E23084"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06C13E3"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D43E6CC"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0F9F934"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0D9F23E"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342F10C3" w14:textId="77777777" w:rsidR="00024E8A" w:rsidRDefault="00024E8A">
            <w:pPr>
              <w:pStyle w:val="ConsPlusNormal"/>
              <w:jc w:val="center"/>
            </w:pPr>
            <w:r>
              <w:t>0,0</w:t>
            </w:r>
          </w:p>
        </w:tc>
      </w:tr>
      <w:tr w:rsidR="00024E8A" w14:paraId="3DCF27F2" w14:textId="77777777">
        <w:tc>
          <w:tcPr>
            <w:tcW w:w="3288" w:type="dxa"/>
            <w:tcBorders>
              <w:top w:val="single" w:sz="4" w:space="0" w:color="auto"/>
              <w:left w:val="single" w:sz="4" w:space="0" w:color="auto"/>
              <w:bottom w:val="single" w:sz="4" w:space="0" w:color="auto"/>
              <w:right w:val="single" w:sz="4" w:space="0" w:color="auto"/>
            </w:tcBorders>
          </w:tcPr>
          <w:p w14:paraId="5D91B965"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460" w:type="dxa"/>
            <w:tcBorders>
              <w:top w:val="single" w:sz="4" w:space="0" w:color="auto"/>
              <w:left w:val="single" w:sz="4" w:space="0" w:color="auto"/>
              <w:bottom w:val="single" w:sz="4" w:space="0" w:color="auto"/>
              <w:right w:val="single" w:sz="4" w:space="0" w:color="auto"/>
            </w:tcBorders>
          </w:tcPr>
          <w:p w14:paraId="3A8231E8"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FC15F6F"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876EA1C"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5000444"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CB0AB94"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0B2FE72"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DD81F4D"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5735962D" w14:textId="77777777" w:rsidR="00024E8A" w:rsidRDefault="00024E8A">
            <w:pPr>
              <w:pStyle w:val="ConsPlusNormal"/>
              <w:jc w:val="center"/>
            </w:pPr>
            <w:r>
              <w:t>0,0</w:t>
            </w:r>
          </w:p>
        </w:tc>
      </w:tr>
      <w:tr w:rsidR="00024E8A" w14:paraId="1644FB63" w14:textId="77777777">
        <w:tc>
          <w:tcPr>
            <w:tcW w:w="3288" w:type="dxa"/>
            <w:tcBorders>
              <w:top w:val="single" w:sz="4" w:space="0" w:color="auto"/>
              <w:left w:val="single" w:sz="4" w:space="0" w:color="auto"/>
              <w:bottom w:val="single" w:sz="4" w:space="0" w:color="auto"/>
              <w:right w:val="single" w:sz="4" w:space="0" w:color="auto"/>
            </w:tcBorders>
          </w:tcPr>
          <w:p w14:paraId="4F3C4275" w14:textId="77777777" w:rsidR="00024E8A" w:rsidRDefault="00024E8A">
            <w:pPr>
              <w:pStyle w:val="ConsPlusNormal"/>
            </w:pPr>
            <w:r>
              <w:t>межбюджетные трансферты местным бюджетам</w:t>
            </w:r>
          </w:p>
        </w:tc>
        <w:tc>
          <w:tcPr>
            <w:tcW w:w="1460" w:type="dxa"/>
            <w:tcBorders>
              <w:top w:val="single" w:sz="4" w:space="0" w:color="auto"/>
              <w:left w:val="single" w:sz="4" w:space="0" w:color="auto"/>
              <w:bottom w:val="single" w:sz="4" w:space="0" w:color="auto"/>
              <w:right w:val="single" w:sz="4" w:space="0" w:color="auto"/>
            </w:tcBorders>
          </w:tcPr>
          <w:p w14:paraId="55CE70A6"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BC46A97"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93A1E56"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5AAB044"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039178A"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948E645"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CB6B671"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2881CA92" w14:textId="77777777" w:rsidR="00024E8A" w:rsidRDefault="00024E8A">
            <w:pPr>
              <w:pStyle w:val="ConsPlusNormal"/>
              <w:jc w:val="center"/>
            </w:pPr>
            <w:r>
              <w:t>0,0</w:t>
            </w:r>
          </w:p>
        </w:tc>
      </w:tr>
      <w:tr w:rsidR="00024E8A" w14:paraId="397A65F7" w14:textId="77777777">
        <w:tc>
          <w:tcPr>
            <w:tcW w:w="3288" w:type="dxa"/>
            <w:tcBorders>
              <w:top w:val="single" w:sz="4" w:space="0" w:color="auto"/>
              <w:left w:val="single" w:sz="4" w:space="0" w:color="auto"/>
              <w:bottom w:val="single" w:sz="4" w:space="0" w:color="auto"/>
              <w:right w:val="single" w:sz="4" w:space="0" w:color="auto"/>
            </w:tcBorders>
          </w:tcPr>
          <w:p w14:paraId="6F6CCF37"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460" w:type="dxa"/>
            <w:tcBorders>
              <w:top w:val="single" w:sz="4" w:space="0" w:color="auto"/>
              <w:left w:val="single" w:sz="4" w:space="0" w:color="auto"/>
              <w:bottom w:val="single" w:sz="4" w:space="0" w:color="auto"/>
              <w:right w:val="single" w:sz="4" w:space="0" w:color="auto"/>
            </w:tcBorders>
          </w:tcPr>
          <w:p w14:paraId="3C567168"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B498982"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F2D1B31"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078EDE8"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A4BC594"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7E7B8F8"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FB00C1D"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6FCD7E7D" w14:textId="77777777" w:rsidR="00024E8A" w:rsidRDefault="00024E8A">
            <w:pPr>
              <w:pStyle w:val="ConsPlusNormal"/>
              <w:jc w:val="center"/>
            </w:pPr>
            <w:r>
              <w:t>0,0</w:t>
            </w:r>
          </w:p>
        </w:tc>
      </w:tr>
      <w:tr w:rsidR="00024E8A" w14:paraId="1E1D32CF" w14:textId="77777777">
        <w:tc>
          <w:tcPr>
            <w:tcW w:w="3288" w:type="dxa"/>
            <w:tcBorders>
              <w:top w:val="single" w:sz="4" w:space="0" w:color="auto"/>
              <w:left w:val="single" w:sz="4" w:space="0" w:color="auto"/>
              <w:bottom w:val="single" w:sz="4" w:space="0" w:color="auto"/>
              <w:right w:val="single" w:sz="4" w:space="0" w:color="auto"/>
            </w:tcBorders>
          </w:tcPr>
          <w:p w14:paraId="27A68594"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460" w:type="dxa"/>
            <w:tcBorders>
              <w:top w:val="single" w:sz="4" w:space="0" w:color="auto"/>
              <w:left w:val="single" w:sz="4" w:space="0" w:color="auto"/>
              <w:bottom w:val="single" w:sz="4" w:space="0" w:color="auto"/>
              <w:right w:val="single" w:sz="4" w:space="0" w:color="auto"/>
            </w:tcBorders>
          </w:tcPr>
          <w:p w14:paraId="3A5F583B"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6C8A4A0"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A607C20"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2867D9D"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C8DCD65"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70D81F9"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C3FDEAE"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394EC660" w14:textId="77777777" w:rsidR="00024E8A" w:rsidRDefault="00024E8A">
            <w:pPr>
              <w:pStyle w:val="ConsPlusNormal"/>
              <w:jc w:val="center"/>
            </w:pPr>
            <w:r>
              <w:t>0,0</w:t>
            </w:r>
          </w:p>
        </w:tc>
      </w:tr>
      <w:tr w:rsidR="00024E8A" w14:paraId="1D771190" w14:textId="77777777">
        <w:tc>
          <w:tcPr>
            <w:tcW w:w="3288" w:type="dxa"/>
            <w:tcBorders>
              <w:top w:val="single" w:sz="4" w:space="0" w:color="auto"/>
              <w:left w:val="single" w:sz="4" w:space="0" w:color="auto"/>
              <w:bottom w:val="single" w:sz="4" w:space="0" w:color="auto"/>
              <w:right w:val="single" w:sz="4" w:space="0" w:color="auto"/>
            </w:tcBorders>
          </w:tcPr>
          <w:p w14:paraId="6132F22F" w14:textId="77777777" w:rsidR="00024E8A" w:rsidRDefault="00024E8A">
            <w:pPr>
              <w:pStyle w:val="ConsPlusNormal"/>
            </w:pPr>
            <w:r>
              <w:t>Консолидированные бюджеты муниципальных образований</w:t>
            </w:r>
          </w:p>
        </w:tc>
        <w:tc>
          <w:tcPr>
            <w:tcW w:w="1460" w:type="dxa"/>
            <w:tcBorders>
              <w:top w:val="single" w:sz="4" w:space="0" w:color="auto"/>
              <w:left w:val="single" w:sz="4" w:space="0" w:color="auto"/>
              <w:bottom w:val="single" w:sz="4" w:space="0" w:color="auto"/>
              <w:right w:val="single" w:sz="4" w:space="0" w:color="auto"/>
            </w:tcBorders>
          </w:tcPr>
          <w:p w14:paraId="7A81DDBF"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324DF12"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88EAAF4"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4411E52"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134F4CC"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7A01B1D"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43CFBAE"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72901B5F" w14:textId="77777777" w:rsidR="00024E8A" w:rsidRDefault="00024E8A">
            <w:pPr>
              <w:pStyle w:val="ConsPlusNormal"/>
              <w:jc w:val="center"/>
            </w:pPr>
            <w:r>
              <w:t>0,0</w:t>
            </w:r>
          </w:p>
        </w:tc>
      </w:tr>
      <w:tr w:rsidR="00024E8A" w14:paraId="3C0522BE" w14:textId="77777777">
        <w:tc>
          <w:tcPr>
            <w:tcW w:w="3288" w:type="dxa"/>
            <w:tcBorders>
              <w:top w:val="single" w:sz="4" w:space="0" w:color="auto"/>
              <w:left w:val="single" w:sz="4" w:space="0" w:color="auto"/>
              <w:bottom w:val="single" w:sz="4" w:space="0" w:color="auto"/>
              <w:right w:val="single" w:sz="4" w:space="0" w:color="auto"/>
            </w:tcBorders>
          </w:tcPr>
          <w:p w14:paraId="7BE97323" w14:textId="77777777" w:rsidR="00024E8A" w:rsidRDefault="00024E8A">
            <w:pPr>
              <w:pStyle w:val="ConsPlusNormal"/>
            </w:pPr>
            <w:r>
              <w:t>Внебюджетные источники</w:t>
            </w:r>
          </w:p>
        </w:tc>
        <w:tc>
          <w:tcPr>
            <w:tcW w:w="1460" w:type="dxa"/>
            <w:tcBorders>
              <w:top w:val="single" w:sz="4" w:space="0" w:color="auto"/>
              <w:left w:val="single" w:sz="4" w:space="0" w:color="auto"/>
              <w:bottom w:val="single" w:sz="4" w:space="0" w:color="auto"/>
              <w:right w:val="single" w:sz="4" w:space="0" w:color="auto"/>
            </w:tcBorders>
          </w:tcPr>
          <w:p w14:paraId="45F2FDE6"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60347E2"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6E96F16"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4576B7F"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8C3AC11"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5AD0C94"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AC83BBE"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4EA8C7C8" w14:textId="77777777" w:rsidR="00024E8A" w:rsidRDefault="00024E8A">
            <w:pPr>
              <w:pStyle w:val="ConsPlusNormal"/>
              <w:jc w:val="center"/>
            </w:pPr>
            <w:r>
              <w:t>0,0</w:t>
            </w:r>
          </w:p>
        </w:tc>
      </w:tr>
      <w:tr w:rsidR="00024E8A" w14:paraId="5A31273A" w14:textId="77777777">
        <w:tc>
          <w:tcPr>
            <w:tcW w:w="3288" w:type="dxa"/>
            <w:tcBorders>
              <w:top w:val="single" w:sz="4" w:space="0" w:color="auto"/>
              <w:left w:val="single" w:sz="4" w:space="0" w:color="auto"/>
              <w:bottom w:val="single" w:sz="4" w:space="0" w:color="auto"/>
              <w:right w:val="single" w:sz="4" w:space="0" w:color="auto"/>
            </w:tcBorders>
          </w:tcPr>
          <w:p w14:paraId="2C1299C2" w14:textId="77777777" w:rsidR="00024E8A" w:rsidRDefault="00024E8A">
            <w:pPr>
              <w:pStyle w:val="ConsPlusNormal"/>
            </w:pPr>
            <w:r>
              <w:t>Созданы комиссии по делам несовершеннолетних и защите их прав (всего), в том числе:</w:t>
            </w:r>
          </w:p>
        </w:tc>
        <w:tc>
          <w:tcPr>
            <w:tcW w:w="1460" w:type="dxa"/>
            <w:tcBorders>
              <w:top w:val="single" w:sz="4" w:space="0" w:color="auto"/>
              <w:left w:val="single" w:sz="4" w:space="0" w:color="auto"/>
              <w:bottom w:val="single" w:sz="4" w:space="0" w:color="auto"/>
              <w:right w:val="single" w:sz="4" w:space="0" w:color="auto"/>
            </w:tcBorders>
          </w:tcPr>
          <w:p w14:paraId="60A16CEF" w14:textId="77777777" w:rsidR="00024E8A" w:rsidRDefault="00024E8A">
            <w:pPr>
              <w:pStyle w:val="ConsPlusNormal"/>
              <w:jc w:val="center"/>
            </w:pPr>
            <w:r>
              <w:t>24603,2</w:t>
            </w:r>
          </w:p>
        </w:tc>
        <w:tc>
          <w:tcPr>
            <w:tcW w:w="1460" w:type="dxa"/>
            <w:tcBorders>
              <w:top w:val="single" w:sz="4" w:space="0" w:color="auto"/>
              <w:left w:val="single" w:sz="4" w:space="0" w:color="auto"/>
              <w:bottom w:val="single" w:sz="4" w:space="0" w:color="auto"/>
              <w:right w:val="single" w:sz="4" w:space="0" w:color="auto"/>
            </w:tcBorders>
          </w:tcPr>
          <w:p w14:paraId="2BDCF547" w14:textId="77777777" w:rsidR="00024E8A" w:rsidRDefault="00024E8A">
            <w:pPr>
              <w:pStyle w:val="ConsPlusNormal"/>
              <w:jc w:val="center"/>
            </w:pPr>
            <w:r>
              <w:t>22625,0</w:t>
            </w:r>
          </w:p>
        </w:tc>
        <w:tc>
          <w:tcPr>
            <w:tcW w:w="1460" w:type="dxa"/>
            <w:tcBorders>
              <w:top w:val="single" w:sz="4" w:space="0" w:color="auto"/>
              <w:left w:val="single" w:sz="4" w:space="0" w:color="auto"/>
              <w:bottom w:val="single" w:sz="4" w:space="0" w:color="auto"/>
              <w:right w:val="single" w:sz="4" w:space="0" w:color="auto"/>
            </w:tcBorders>
          </w:tcPr>
          <w:p w14:paraId="56BA6036" w14:textId="77777777" w:rsidR="00024E8A" w:rsidRDefault="00024E8A">
            <w:pPr>
              <w:pStyle w:val="ConsPlusNormal"/>
              <w:jc w:val="center"/>
            </w:pPr>
            <w:r>
              <w:t>18571,7</w:t>
            </w:r>
          </w:p>
        </w:tc>
        <w:tc>
          <w:tcPr>
            <w:tcW w:w="1460" w:type="dxa"/>
            <w:tcBorders>
              <w:top w:val="single" w:sz="4" w:space="0" w:color="auto"/>
              <w:left w:val="single" w:sz="4" w:space="0" w:color="auto"/>
              <w:bottom w:val="single" w:sz="4" w:space="0" w:color="auto"/>
              <w:right w:val="single" w:sz="4" w:space="0" w:color="auto"/>
            </w:tcBorders>
          </w:tcPr>
          <w:p w14:paraId="4709D308" w14:textId="77777777" w:rsidR="00024E8A" w:rsidRDefault="00024E8A">
            <w:pPr>
              <w:pStyle w:val="ConsPlusNormal"/>
              <w:jc w:val="center"/>
            </w:pPr>
            <w:r>
              <w:t>28616,8</w:t>
            </w:r>
          </w:p>
        </w:tc>
        <w:tc>
          <w:tcPr>
            <w:tcW w:w="1460" w:type="dxa"/>
            <w:tcBorders>
              <w:top w:val="single" w:sz="4" w:space="0" w:color="auto"/>
              <w:left w:val="single" w:sz="4" w:space="0" w:color="auto"/>
              <w:bottom w:val="single" w:sz="4" w:space="0" w:color="auto"/>
              <w:right w:val="single" w:sz="4" w:space="0" w:color="auto"/>
            </w:tcBorders>
          </w:tcPr>
          <w:p w14:paraId="5EF1A475" w14:textId="77777777" w:rsidR="00024E8A" w:rsidRDefault="00024E8A">
            <w:pPr>
              <w:pStyle w:val="ConsPlusNormal"/>
              <w:jc w:val="center"/>
            </w:pPr>
            <w:r>
              <w:t>29761,5</w:t>
            </w:r>
          </w:p>
        </w:tc>
        <w:tc>
          <w:tcPr>
            <w:tcW w:w="1460" w:type="dxa"/>
            <w:tcBorders>
              <w:top w:val="single" w:sz="4" w:space="0" w:color="auto"/>
              <w:left w:val="single" w:sz="4" w:space="0" w:color="auto"/>
              <w:bottom w:val="single" w:sz="4" w:space="0" w:color="auto"/>
              <w:right w:val="single" w:sz="4" w:space="0" w:color="auto"/>
            </w:tcBorders>
          </w:tcPr>
          <w:p w14:paraId="773F1270" w14:textId="77777777" w:rsidR="00024E8A" w:rsidRDefault="00024E8A">
            <w:pPr>
              <w:pStyle w:val="ConsPlusNormal"/>
              <w:jc w:val="center"/>
            </w:pPr>
            <w:r>
              <w:t>30952,0</w:t>
            </w:r>
          </w:p>
        </w:tc>
        <w:tc>
          <w:tcPr>
            <w:tcW w:w="1460" w:type="dxa"/>
            <w:tcBorders>
              <w:top w:val="single" w:sz="4" w:space="0" w:color="auto"/>
              <w:left w:val="single" w:sz="4" w:space="0" w:color="auto"/>
              <w:bottom w:val="single" w:sz="4" w:space="0" w:color="auto"/>
              <w:right w:val="single" w:sz="4" w:space="0" w:color="auto"/>
            </w:tcBorders>
          </w:tcPr>
          <w:p w14:paraId="49B34F25" w14:textId="77777777" w:rsidR="00024E8A" w:rsidRDefault="00024E8A">
            <w:pPr>
              <w:pStyle w:val="ConsPlusNormal"/>
              <w:jc w:val="center"/>
            </w:pPr>
            <w:r>
              <w:t>32190,1</w:t>
            </w:r>
          </w:p>
        </w:tc>
        <w:tc>
          <w:tcPr>
            <w:tcW w:w="1669" w:type="dxa"/>
            <w:tcBorders>
              <w:top w:val="single" w:sz="4" w:space="0" w:color="auto"/>
              <w:left w:val="single" w:sz="4" w:space="0" w:color="auto"/>
              <w:bottom w:val="single" w:sz="4" w:space="0" w:color="auto"/>
              <w:right w:val="single" w:sz="4" w:space="0" w:color="auto"/>
            </w:tcBorders>
          </w:tcPr>
          <w:p w14:paraId="7EF00D0A" w14:textId="77777777" w:rsidR="00024E8A" w:rsidRDefault="00024E8A">
            <w:pPr>
              <w:pStyle w:val="ConsPlusNormal"/>
              <w:jc w:val="center"/>
            </w:pPr>
            <w:r>
              <w:t>187320,3</w:t>
            </w:r>
          </w:p>
        </w:tc>
      </w:tr>
      <w:tr w:rsidR="00024E8A" w14:paraId="50B4083E" w14:textId="77777777">
        <w:tc>
          <w:tcPr>
            <w:tcW w:w="3288" w:type="dxa"/>
            <w:tcBorders>
              <w:top w:val="single" w:sz="4" w:space="0" w:color="auto"/>
              <w:left w:val="single" w:sz="4" w:space="0" w:color="auto"/>
              <w:bottom w:val="single" w:sz="4" w:space="0" w:color="auto"/>
              <w:right w:val="single" w:sz="4" w:space="0" w:color="auto"/>
            </w:tcBorders>
          </w:tcPr>
          <w:p w14:paraId="2ABAB9CF" w14:textId="77777777" w:rsidR="00024E8A" w:rsidRDefault="00024E8A">
            <w:pPr>
              <w:pStyle w:val="ConsPlusNormal"/>
            </w:pPr>
            <w:r>
              <w:t>Бюджет Астраханской области (всего), из них:</w:t>
            </w:r>
          </w:p>
        </w:tc>
        <w:tc>
          <w:tcPr>
            <w:tcW w:w="1460" w:type="dxa"/>
            <w:tcBorders>
              <w:top w:val="single" w:sz="4" w:space="0" w:color="auto"/>
              <w:left w:val="single" w:sz="4" w:space="0" w:color="auto"/>
              <w:bottom w:val="single" w:sz="4" w:space="0" w:color="auto"/>
              <w:right w:val="single" w:sz="4" w:space="0" w:color="auto"/>
            </w:tcBorders>
          </w:tcPr>
          <w:p w14:paraId="5876F697" w14:textId="77777777" w:rsidR="00024E8A" w:rsidRDefault="00024E8A">
            <w:pPr>
              <w:pStyle w:val="ConsPlusNormal"/>
              <w:jc w:val="center"/>
            </w:pPr>
            <w:r>
              <w:t>24603,2</w:t>
            </w:r>
          </w:p>
        </w:tc>
        <w:tc>
          <w:tcPr>
            <w:tcW w:w="1460" w:type="dxa"/>
            <w:tcBorders>
              <w:top w:val="single" w:sz="4" w:space="0" w:color="auto"/>
              <w:left w:val="single" w:sz="4" w:space="0" w:color="auto"/>
              <w:bottom w:val="single" w:sz="4" w:space="0" w:color="auto"/>
              <w:right w:val="single" w:sz="4" w:space="0" w:color="auto"/>
            </w:tcBorders>
          </w:tcPr>
          <w:p w14:paraId="66DEE821" w14:textId="77777777" w:rsidR="00024E8A" w:rsidRDefault="00024E8A">
            <w:pPr>
              <w:pStyle w:val="ConsPlusNormal"/>
              <w:jc w:val="center"/>
            </w:pPr>
            <w:r>
              <w:t>22625,0</w:t>
            </w:r>
          </w:p>
        </w:tc>
        <w:tc>
          <w:tcPr>
            <w:tcW w:w="1460" w:type="dxa"/>
            <w:tcBorders>
              <w:top w:val="single" w:sz="4" w:space="0" w:color="auto"/>
              <w:left w:val="single" w:sz="4" w:space="0" w:color="auto"/>
              <w:bottom w:val="single" w:sz="4" w:space="0" w:color="auto"/>
              <w:right w:val="single" w:sz="4" w:space="0" w:color="auto"/>
            </w:tcBorders>
          </w:tcPr>
          <w:p w14:paraId="107C1BB3" w14:textId="77777777" w:rsidR="00024E8A" w:rsidRDefault="00024E8A">
            <w:pPr>
              <w:pStyle w:val="ConsPlusNormal"/>
              <w:jc w:val="center"/>
            </w:pPr>
            <w:r>
              <w:t>18571,7</w:t>
            </w:r>
          </w:p>
        </w:tc>
        <w:tc>
          <w:tcPr>
            <w:tcW w:w="1460" w:type="dxa"/>
            <w:tcBorders>
              <w:top w:val="single" w:sz="4" w:space="0" w:color="auto"/>
              <w:left w:val="single" w:sz="4" w:space="0" w:color="auto"/>
              <w:bottom w:val="single" w:sz="4" w:space="0" w:color="auto"/>
              <w:right w:val="single" w:sz="4" w:space="0" w:color="auto"/>
            </w:tcBorders>
          </w:tcPr>
          <w:p w14:paraId="043F501D" w14:textId="77777777" w:rsidR="00024E8A" w:rsidRDefault="00024E8A">
            <w:pPr>
              <w:pStyle w:val="ConsPlusNormal"/>
              <w:jc w:val="center"/>
            </w:pPr>
            <w:r>
              <w:t>28616,8</w:t>
            </w:r>
          </w:p>
        </w:tc>
        <w:tc>
          <w:tcPr>
            <w:tcW w:w="1460" w:type="dxa"/>
            <w:tcBorders>
              <w:top w:val="single" w:sz="4" w:space="0" w:color="auto"/>
              <w:left w:val="single" w:sz="4" w:space="0" w:color="auto"/>
              <w:bottom w:val="single" w:sz="4" w:space="0" w:color="auto"/>
              <w:right w:val="single" w:sz="4" w:space="0" w:color="auto"/>
            </w:tcBorders>
          </w:tcPr>
          <w:p w14:paraId="0BF110DA" w14:textId="77777777" w:rsidR="00024E8A" w:rsidRDefault="00024E8A">
            <w:pPr>
              <w:pStyle w:val="ConsPlusNormal"/>
              <w:jc w:val="center"/>
            </w:pPr>
            <w:r>
              <w:t>29761,5</w:t>
            </w:r>
          </w:p>
        </w:tc>
        <w:tc>
          <w:tcPr>
            <w:tcW w:w="1460" w:type="dxa"/>
            <w:tcBorders>
              <w:top w:val="single" w:sz="4" w:space="0" w:color="auto"/>
              <w:left w:val="single" w:sz="4" w:space="0" w:color="auto"/>
              <w:bottom w:val="single" w:sz="4" w:space="0" w:color="auto"/>
              <w:right w:val="single" w:sz="4" w:space="0" w:color="auto"/>
            </w:tcBorders>
          </w:tcPr>
          <w:p w14:paraId="3A202408" w14:textId="77777777" w:rsidR="00024E8A" w:rsidRDefault="00024E8A">
            <w:pPr>
              <w:pStyle w:val="ConsPlusNormal"/>
              <w:jc w:val="center"/>
            </w:pPr>
            <w:r>
              <w:t>30952,0</w:t>
            </w:r>
          </w:p>
        </w:tc>
        <w:tc>
          <w:tcPr>
            <w:tcW w:w="1460" w:type="dxa"/>
            <w:tcBorders>
              <w:top w:val="single" w:sz="4" w:space="0" w:color="auto"/>
              <w:left w:val="single" w:sz="4" w:space="0" w:color="auto"/>
              <w:bottom w:val="single" w:sz="4" w:space="0" w:color="auto"/>
              <w:right w:val="single" w:sz="4" w:space="0" w:color="auto"/>
            </w:tcBorders>
          </w:tcPr>
          <w:p w14:paraId="7E132084" w14:textId="77777777" w:rsidR="00024E8A" w:rsidRDefault="00024E8A">
            <w:pPr>
              <w:pStyle w:val="ConsPlusNormal"/>
              <w:jc w:val="center"/>
            </w:pPr>
            <w:r>
              <w:t>32190,1</w:t>
            </w:r>
          </w:p>
        </w:tc>
        <w:tc>
          <w:tcPr>
            <w:tcW w:w="1669" w:type="dxa"/>
            <w:tcBorders>
              <w:top w:val="single" w:sz="4" w:space="0" w:color="auto"/>
              <w:left w:val="single" w:sz="4" w:space="0" w:color="auto"/>
              <w:bottom w:val="single" w:sz="4" w:space="0" w:color="auto"/>
              <w:right w:val="single" w:sz="4" w:space="0" w:color="auto"/>
            </w:tcBorders>
          </w:tcPr>
          <w:p w14:paraId="3ED37172" w14:textId="77777777" w:rsidR="00024E8A" w:rsidRDefault="00024E8A">
            <w:pPr>
              <w:pStyle w:val="ConsPlusNormal"/>
              <w:jc w:val="center"/>
            </w:pPr>
            <w:r>
              <w:t>187320,3</w:t>
            </w:r>
          </w:p>
        </w:tc>
      </w:tr>
      <w:tr w:rsidR="00024E8A" w14:paraId="0FE365AF" w14:textId="77777777">
        <w:tc>
          <w:tcPr>
            <w:tcW w:w="3288" w:type="dxa"/>
            <w:tcBorders>
              <w:top w:val="single" w:sz="4" w:space="0" w:color="auto"/>
              <w:left w:val="single" w:sz="4" w:space="0" w:color="auto"/>
              <w:bottom w:val="single" w:sz="4" w:space="0" w:color="auto"/>
              <w:right w:val="single" w:sz="4" w:space="0" w:color="auto"/>
            </w:tcBorders>
          </w:tcPr>
          <w:p w14:paraId="25AD0698" w14:textId="77777777" w:rsidR="00024E8A" w:rsidRDefault="00024E8A">
            <w:pPr>
              <w:pStyle w:val="ConsPlusNormal"/>
            </w:pPr>
            <w:r>
              <w:t>в том числе межбюджетные трансферты из федерального бюджета (справочно)</w:t>
            </w:r>
          </w:p>
        </w:tc>
        <w:tc>
          <w:tcPr>
            <w:tcW w:w="1460" w:type="dxa"/>
            <w:tcBorders>
              <w:top w:val="single" w:sz="4" w:space="0" w:color="auto"/>
              <w:left w:val="single" w:sz="4" w:space="0" w:color="auto"/>
              <w:bottom w:val="single" w:sz="4" w:space="0" w:color="auto"/>
              <w:right w:val="single" w:sz="4" w:space="0" w:color="auto"/>
            </w:tcBorders>
          </w:tcPr>
          <w:p w14:paraId="79E2C769"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C091151"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2EA01CD"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6540A35"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118934F"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6D80182"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7BEC0D3"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4BF84E5F" w14:textId="77777777" w:rsidR="00024E8A" w:rsidRDefault="00024E8A">
            <w:pPr>
              <w:pStyle w:val="ConsPlusNormal"/>
              <w:jc w:val="center"/>
            </w:pPr>
            <w:r>
              <w:t>0,0</w:t>
            </w:r>
          </w:p>
        </w:tc>
      </w:tr>
      <w:tr w:rsidR="00024E8A" w14:paraId="53B0A718" w14:textId="77777777">
        <w:tc>
          <w:tcPr>
            <w:tcW w:w="3288" w:type="dxa"/>
            <w:tcBorders>
              <w:top w:val="single" w:sz="4" w:space="0" w:color="auto"/>
              <w:left w:val="single" w:sz="4" w:space="0" w:color="auto"/>
              <w:bottom w:val="single" w:sz="4" w:space="0" w:color="auto"/>
              <w:right w:val="single" w:sz="4" w:space="0" w:color="auto"/>
            </w:tcBorders>
          </w:tcPr>
          <w:p w14:paraId="21C0B5E1" w14:textId="77777777" w:rsidR="00024E8A" w:rsidRDefault="00024E8A">
            <w:pPr>
              <w:pStyle w:val="ConsPlusNormal"/>
            </w:pPr>
            <w:r>
              <w:t>в том числе межбюджетные трансферты из иных бюджетов бюджетной системы Российской Федерации (справочно)</w:t>
            </w:r>
          </w:p>
        </w:tc>
        <w:tc>
          <w:tcPr>
            <w:tcW w:w="1460" w:type="dxa"/>
            <w:tcBorders>
              <w:top w:val="single" w:sz="4" w:space="0" w:color="auto"/>
              <w:left w:val="single" w:sz="4" w:space="0" w:color="auto"/>
              <w:bottom w:val="single" w:sz="4" w:space="0" w:color="auto"/>
              <w:right w:val="single" w:sz="4" w:space="0" w:color="auto"/>
            </w:tcBorders>
          </w:tcPr>
          <w:p w14:paraId="790E4144"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2EAC750"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3ED1A68"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A1AF985"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7E35955"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7E6C893"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4BA9A02B"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4572799F" w14:textId="77777777" w:rsidR="00024E8A" w:rsidRDefault="00024E8A">
            <w:pPr>
              <w:pStyle w:val="ConsPlusNormal"/>
              <w:jc w:val="center"/>
            </w:pPr>
            <w:r>
              <w:t>0,0</w:t>
            </w:r>
          </w:p>
        </w:tc>
      </w:tr>
      <w:tr w:rsidR="00024E8A" w14:paraId="744D4959" w14:textId="77777777">
        <w:tc>
          <w:tcPr>
            <w:tcW w:w="3288" w:type="dxa"/>
            <w:tcBorders>
              <w:top w:val="single" w:sz="4" w:space="0" w:color="auto"/>
              <w:left w:val="single" w:sz="4" w:space="0" w:color="auto"/>
              <w:bottom w:val="single" w:sz="4" w:space="0" w:color="auto"/>
              <w:right w:val="single" w:sz="4" w:space="0" w:color="auto"/>
            </w:tcBorders>
          </w:tcPr>
          <w:p w14:paraId="3B0737DC" w14:textId="77777777" w:rsidR="00024E8A" w:rsidRDefault="00024E8A">
            <w:pPr>
              <w:pStyle w:val="ConsPlusNormal"/>
            </w:pPr>
            <w:r>
              <w:t>межбюджетные трансферты местным бюджетам</w:t>
            </w:r>
          </w:p>
        </w:tc>
        <w:tc>
          <w:tcPr>
            <w:tcW w:w="1460" w:type="dxa"/>
            <w:tcBorders>
              <w:top w:val="single" w:sz="4" w:space="0" w:color="auto"/>
              <w:left w:val="single" w:sz="4" w:space="0" w:color="auto"/>
              <w:bottom w:val="single" w:sz="4" w:space="0" w:color="auto"/>
              <w:right w:val="single" w:sz="4" w:space="0" w:color="auto"/>
            </w:tcBorders>
          </w:tcPr>
          <w:p w14:paraId="1EF6BB3B" w14:textId="77777777" w:rsidR="00024E8A" w:rsidRDefault="00024E8A">
            <w:pPr>
              <w:pStyle w:val="ConsPlusNormal"/>
              <w:jc w:val="center"/>
            </w:pPr>
            <w:r>
              <w:t>24603,2</w:t>
            </w:r>
          </w:p>
        </w:tc>
        <w:tc>
          <w:tcPr>
            <w:tcW w:w="1460" w:type="dxa"/>
            <w:tcBorders>
              <w:top w:val="single" w:sz="4" w:space="0" w:color="auto"/>
              <w:left w:val="single" w:sz="4" w:space="0" w:color="auto"/>
              <w:bottom w:val="single" w:sz="4" w:space="0" w:color="auto"/>
              <w:right w:val="single" w:sz="4" w:space="0" w:color="auto"/>
            </w:tcBorders>
          </w:tcPr>
          <w:p w14:paraId="7A7984C5" w14:textId="77777777" w:rsidR="00024E8A" w:rsidRDefault="00024E8A">
            <w:pPr>
              <w:pStyle w:val="ConsPlusNormal"/>
              <w:jc w:val="center"/>
            </w:pPr>
            <w:r>
              <w:t>22625,0</w:t>
            </w:r>
          </w:p>
        </w:tc>
        <w:tc>
          <w:tcPr>
            <w:tcW w:w="1460" w:type="dxa"/>
            <w:tcBorders>
              <w:top w:val="single" w:sz="4" w:space="0" w:color="auto"/>
              <w:left w:val="single" w:sz="4" w:space="0" w:color="auto"/>
              <w:bottom w:val="single" w:sz="4" w:space="0" w:color="auto"/>
              <w:right w:val="single" w:sz="4" w:space="0" w:color="auto"/>
            </w:tcBorders>
          </w:tcPr>
          <w:p w14:paraId="22E77E91" w14:textId="77777777" w:rsidR="00024E8A" w:rsidRDefault="00024E8A">
            <w:pPr>
              <w:pStyle w:val="ConsPlusNormal"/>
              <w:jc w:val="center"/>
            </w:pPr>
            <w:r>
              <w:t>18571,7</w:t>
            </w:r>
          </w:p>
        </w:tc>
        <w:tc>
          <w:tcPr>
            <w:tcW w:w="1460" w:type="dxa"/>
            <w:tcBorders>
              <w:top w:val="single" w:sz="4" w:space="0" w:color="auto"/>
              <w:left w:val="single" w:sz="4" w:space="0" w:color="auto"/>
              <w:bottom w:val="single" w:sz="4" w:space="0" w:color="auto"/>
              <w:right w:val="single" w:sz="4" w:space="0" w:color="auto"/>
            </w:tcBorders>
          </w:tcPr>
          <w:p w14:paraId="25EF440A" w14:textId="77777777" w:rsidR="00024E8A" w:rsidRDefault="00024E8A">
            <w:pPr>
              <w:pStyle w:val="ConsPlusNormal"/>
              <w:jc w:val="center"/>
            </w:pPr>
            <w:r>
              <w:t>28616,8</w:t>
            </w:r>
          </w:p>
        </w:tc>
        <w:tc>
          <w:tcPr>
            <w:tcW w:w="1460" w:type="dxa"/>
            <w:tcBorders>
              <w:top w:val="single" w:sz="4" w:space="0" w:color="auto"/>
              <w:left w:val="single" w:sz="4" w:space="0" w:color="auto"/>
              <w:bottom w:val="single" w:sz="4" w:space="0" w:color="auto"/>
              <w:right w:val="single" w:sz="4" w:space="0" w:color="auto"/>
            </w:tcBorders>
          </w:tcPr>
          <w:p w14:paraId="6711F26C" w14:textId="77777777" w:rsidR="00024E8A" w:rsidRDefault="00024E8A">
            <w:pPr>
              <w:pStyle w:val="ConsPlusNormal"/>
              <w:jc w:val="center"/>
            </w:pPr>
            <w:r>
              <w:t>29761,5</w:t>
            </w:r>
          </w:p>
        </w:tc>
        <w:tc>
          <w:tcPr>
            <w:tcW w:w="1460" w:type="dxa"/>
            <w:tcBorders>
              <w:top w:val="single" w:sz="4" w:space="0" w:color="auto"/>
              <w:left w:val="single" w:sz="4" w:space="0" w:color="auto"/>
              <w:bottom w:val="single" w:sz="4" w:space="0" w:color="auto"/>
              <w:right w:val="single" w:sz="4" w:space="0" w:color="auto"/>
            </w:tcBorders>
          </w:tcPr>
          <w:p w14:paraId="368DFB51" w14:textId="77777777" w:rsidR="00024E8A" w:rsidRDefault="00024E8A">
            <w:pPr>
              <w:pStyle w:val="ConsPlusNormal"/>
              <w:jc w:val="center"/>
            </w:pPr>
            <w:r>
              <w:t>30952,0</w:t>
            </w:r>
          </w:p>
        </w:tc>
        <w:tc>
          <w:tcPr>
            <w:tcW w:w="1460" w:type="dxa"/>
            <w:tcBorders>
              <w:top w:val="single" w:sz="4" w:space="0" w:color="auto"/>
              <w:left w:val="single" w:sz="4" w:space="0" w:color="auto"/>
              <w:bottom w:val="single" w:sz="4" w:space="0" w:color="auto"/>
              <w:right w:val="single" w:sz="4" w:space="0" w:color="auto"/>
            </w:tcBorders>
          </w:tcPr>
          <w:p w14:paraId="7FEF2358" w14:textId="77777777" w:rsidR="00024E8A" w:rsidRDefault="00024E8A">
            <w:pPr>
              <w:pStyle w:val="ConsPlusNormal"/>
              <w:jc w:val="center"/>
            </w:pPr>
            <w:r>
              <w:t>32190,1</w:t>
            </w:r>
          </w:p>
        </w:tc>
        <w:tc>
          <w:tcPr>
            <w:tcW w:w="1669" w:type="dxa"/>
            <w:tcBorders>
              <w:top w:val="single" w:sz="4" w:space="0" w:color="auto"/>
              <w:left w:val="single" w:sz="4" w:space="0" w:color="auto"/>
              <w:bottom w:val="single" w:sz="4" w:space="0" w:color="auto"/>
              <w:right w:val="single" w:sz="4" w:space="0" w:color="auto"/>
            </w:tcBorders>
          </w:tcPr>
          <w:p w14:paraId="142BEDC5" w14:textId="77777777" w:rsidR="00024E8A" w:rsidRDefault="00024E8A">
            <w:pPr>
              <w:pStyle w:val="ConsPlusNormal"/>
              <w:jc w:val="center"/>
            </w:pPr>
            <w:r>
              <w:t>187320,3</w:t>
            </w:r>
          </w:p>
        </w:tc>
      </w:tr>
      <w:tr w:rsidR="00024E8A" w14:paraId="7637D93A" w14:textId="77777777">
        <w:tc>
          <w:tcPr>
            <w:tcW w:w="3288" w:type="dxa"/>
            <w:tcBorders>
              <w:top w:val="single" w:sz="4" w:space="0" w:color="auto"/>
              <w:left w:val="single" w:sz="4" w:space="0" w:color="auto"/>
              <w:bottom w:val="single" w:sz="4" w:space="0" w:color="auto"/>
              <w:right w:val="single" w:sz="4" w:space="0" w:color="auto"/>
            </w:tcBorders>
          </w:tcPr>
          <w:p w14:paraId="5403D0AB" w14:textId="77777777" w:rsidR="00024E8A" w:rsidRDefault="00024E8A">
            <w:pPr>
              <w:pStyle w:val="ConsPlusNormal"/>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460" w:type="dxa"/>
            <w:tcBorders>
              <w:top w:val="single" w:sz="4" w:space="0" w:color="auto"/>
              <w:left w:val="single" w:sz="4" w:space="0" w:color="auto"/>
              <w:bottom w:val="single" w:sz="4" w:space="0" w:color="auto"/>
              <w:right w:val="single" w:sz="4" w:space="0" w:color="auto"/>
            </w:tcBorders>
          </w:tcPr>
          <w:p w14:paraId="31691B58"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84AD60A"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A01F3A8"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7ED4C73"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59A9825"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6CB780B"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6C9051B"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38D59EBF" w14:textId="77777777" w:rsidR="00024E8A" w:rsidRDefault="00024E8A">
            <w:pPr>
              <w:pStyle w:val="ConsPlusNormal"/>
              <w:jc w:val="center"/>
            </w:pPr>
            <w:r>
              <w:t>0,0</w:t>
            </w:r>
          </w:p>
        </w:tc>
      </w:tr>
      <w:tr w:rsidR="00024E8A" w14:paraId="1BF625A4" w14:textId="77777777">
        <w:tc>
          <w:tcPr>
            <w:tcW w:w="3288" w:type="dxa"/>
            <w:tcBorders>
              <w:top w:val="single" w:sz="4" w:space="0" w:color="auto"/>
              <w:left w:val="single" w:sz="4" w:space="0" w:color="auto"/>
              <w:bottom w:val="single" w:sz="4" w:space="0" w:color="auto"/>
              <w:right w:val="single" w:sz="4" w:space="0" w:color="auto"/>
            </w:tcBorders>
          </w:tcPr>
          <w:p w14:paraId="57959016" w14:textId="77777777" w:rsidR="00024E8A" w:rsidRDefault="00024E8A">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460" w:type="dxa"/>
            <w:tcBorders>
              <w:top w:val="single" w:sz="4" w:space="0" w:color="auto"/>
              <w:left w:val="single" w:sz="4" w:space="0" w:color="auto"/>
              <w:bottom w:val="single" w:sz="4" w:space="0" w:color="auto"/>
              <w:right w:val="single" w:sz="4" w:space="0" w:color="auto"/>
            </w:tcBorders>
          </w:tcPr>
          <w:p w14:paraId="1FC58C50"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8A49740"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D4B694F"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113EDAB"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4917729"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B954905"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91F1896"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68FF0F2D" w14:textId="77777777" w:rsidR="00024E8A" w:rsidRDefault="00024E8A">
            <w:pPr>
              <w:pStyle w:val="ConsPlusNormal"/>
              <w:jc w:val="center"/>
            </w:pPr>
            <w:r>
              <w:t>0,0</w:t>
            </w:r>
          </w:p>
        </w:tc>
      </w:tr>
      <w:tr w:rsidR="00024E8A" w14:paraId="637A2CB1" w14:textId="77777777">
        <w:tc>
          <w:tcPr>
            <w:tcW w:w="3288" w:type="dxa"/>
            <w:tcBorders>
              <w:top w:val="single" w:sz="4" w:space="0" w:color="auto"/>
              <w:left w:val="single" w:sz="4" w:space="0" w:color="auto"/>
              <w:bottom w:val="single" w:sz="4" w:space="0" w:color="auto"/>
              <w:right w:val="single" w:sz="4" w:space="0" w:color="auto"/>
            </w:tcBorders>
          </w:tcPr>
          <w:p w14:paraId="4D0EB475" w14:textId="77777777" w:rsidR="00024E8A" w:rsidRDefault="00024E8A">
            <w:pPr>
              <w:pStyle w:val="ConsPlusNormal"/>
            </w:pPr>
            <w:r>
              <w:t>Консолидированные бюджеты муниципальных образований</w:t>
            </w:r>
          </w:p>
        </w:tc>
        <w:tc>
          <w:tcPr>
            <w:tcW w:w="1460" w:type="dxa"/>
            <w:tcBorders>
              <w:top w:val="single" w:sz="4" w:space="0" w:color="auto"/>
              <w:left w:val="single" w:sz="4" w:space="0" w:color="auto"/>
              <w:bottom w:val="single" w:sz="4" w:space="0" w:color="auto"/>
              <w:right w:val="single" w:sz="4" w:space="0" w:color="auto"/>
            </w:tcBorders>
          </w:tcPr>
          <w:p w14:paraId="482DC8F7"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F838B1E"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47CBA25"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FFDD26B"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177E1676"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5B305A33"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9012C3E"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6D0B3EEE" w14:textId="77777777" w:rsidR="00024E8A" w:rsidRDefault="00024E8A">
            <w:pPr>
              <w:pStyle w:val="ConsPlusNormal"/>
              <w:jc w:val="center"/>
            </w:pPr>
            <w:r>
              <w:t>0,0</w:t>
            </w:r>
          </w:p>
        </w:tc>
      </w:tr>
      <w:tr w:rsidR="00024E8A" w14:paraId="648AB597" w14:textId="77777777">
        <w:tc>
          <w:tcPr>
            <w:tcW w:w="3288" w:type="dxa"/>
            <w:tcBorders>
              <w:top w:val="single" w:sz="4" w:space="0" w:color="auto"/>
              <w:left w:val="single" w:sz="4" w:space="0" w:color="auto"/>
              <w:bottom w:val="single" w:sz="4" w:space="0" w:color="auto"/>
              <w:right w:val="single" w:sz="4" w:space="0" w:color="auto"/>
            </w:tcBorders>
          </w:tcPr>
          <w:p w14:paraId="6111626F" w14:textId="77777777" w:rsidR="00024E8A" w:rsidRDefault="00024E8A">
            <w:pPr>
              <w:pStyle w:val="ConsPlusNormal"/>
            </w:pPr>
            <w:r>
              <w:t>Внебюджетные источники</w:t>
            </w:r>
          </w:p>
        </w:tc>
        <w:tc>
          <w:tcPr>
            <w:tcW w:w="1460" w:type="dxa"/>
            <w:tcBorders>
              <w:top w:val="single" w:sz="4" w:space="0" w:color="auto"/>
              <w:left w:val="single" w:sz="4" w:space="0" w:color="auto"/>
              <w:bottom w:val="single" w:sz="4" w:space="0" w:color="auto"/>
              <w:right w:val="single" w:sz="4" w:space="0" w:color="auto"/>
            </w:tcBorders>
          </w:tcPr>
          <w:p w14:paraId="72FA17E2"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F7337F4"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0236796A"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7EDC8F07"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6E67F03C"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247825E9" w14:textId="77777777" w:rsidR="00024E8A" w:rsidRDefault="00024E8A">
            <w:pPr>
              <w:pStyle w:val="ConsPlusNormal"/>
              <w:jc w:val="center"/>
            </w:pPr>
            <w:r>
              <w:t>0,0</w:t>
            </w:r>
          </w:p>
        </w:tc>
        <w:tc>
          <w:tcPr>
            <w:tcW w:w="1460" w:type="dxa"/>
            <w:tcBorders>
              <w:top w:val="single" w:sz="4" w:space="0" w:color="auto"/>
              <w:left w:val="single" w:sz="4" w:space="0" w:color="auto"/>
              <w:bottom w:val="single" w:sz="4" w:space="0" w:color="auto"/>
              <w:right w:val="single" w:sz="4" w:space="0" w:color="auto"/>
            </w:tcBorders>
          </w:tcPr>
          <w:p w14:paraId="305315B7" w14:textId="77777777" w:rsidR="00024E8A" w:rsidRDefault="00024E8A">
            <w:pPr>
              <w:pStyle w:val="ConsPlusNormal"/>
              <w:jc w:val="center"/>
            </w:pPr>
            <w:r>
              <w:t>0,0</w:t>
            </w:r>
          </w:p>
        </w:tc>
        <w:tc>
          <w:tcPr>
            <w:tcW w:w="1669" w:type="dxa"/>
            <w:tcBorders>
              <w:top w:val="single" w:sz="4" w:space="0" w:color="auto"/>
              <w:left w:val="single" w:sz="4" w:space="0" w:color="auto"/>
              <w:bottom w:val="single" w:sz="4" w:space="0" w:color="auto"/>
              <w:right w:val="single" w:sz="4" w:space="0" w:color="auto"/>
            </w:tcBorders>
          </w:tcPr>
          <w:p w14:paraId="7E74DE8D" w14:textId="77777777" w:rsidR="00024E8A" w:rsidRDefault="00024E8A">
            <w:pPr>
              <w:pStyle w:val="ConsPlusNormal"/>
              <w:jc w:val="center"/>
            </w:pPr>
            <w:r>
              <w:t>0,0</w:t>
            </w:r>
          </w:p>
        </w:tc>
      </w:tr>
    </w:tbl>
    <w:p w14:paraId="38655120" w14:textId="77777777" w:rsidR="00024E8A" w:rsidRDefault="00024E8A">
      <w:pPr>
        <w:pStyle w:val="ConsPlusNormal"/>
        <w:jc w:val="both"/>
      </w:pPr>
    </w:p>
    <w:p w14:paraId="21E6085A" w14:textId="77777777" w:rsidR="00024E8A" w:rsidRDefault="00024E8A">
      <w:pPr>
        <w:pStyle w:val="ConsPlusNormal"/>
        <w:jc w:val="center"/>
        <w:outlineLvl w:val="2"/>
        <w:rPr>
          <w:b/>
          <w:bCs/>
        </w:rPr>
      </w:pPr>
      <w:r>
        <w:rPr>
          <w:b/>
          <w:bCs/>
        </w:rPr>
        <w:t>5.1. Финансовое обеспечение комплекса процессных</w:t>
      </w:r>
    </w:p>
    <w:p w14:paraId="10DB225D" w14:textId="77777777" w:rsidR="00024E8A" w:rsidRDefault="00024E8A">
      <w:pPr>
        <w:pStyle w:val="ConsPlusNormal"/>
        <w:jc w:val="center"/>
        <w:rPr>
          <w:b/>
          <w:bCs/>
        </w:rPr>
      </w:pPr>
      <w:r>
        <w:rPr>
          <w:b/>
          <w:bCs/>
        </w:rPr>
        <w:t>мероприятий за счет бюджетных ассигнований</w:t>
      </w:r>
    </w:p>
    <w:p w14:paraId="41C21011" w14:textId="77777777" w:rsidR="00024E8A" w:rsidRDefault="00024E8A">
      <w:pPr>
        <w:pStyle w:val="ConsPlusNormal"/>
        <w:jc w:val="center"/>
        <w:rPr>
          <w:b/>
          <w:bCs/>
        </w:rPr>
      </w:pPr>
      <w:r>
        <w:rPr>
          <w:b/>
          <w:bCs/>
        </w:rPr>
        <w:t>по источникам финансирования дефицита</w:t>
      </w:r>
    </w:p>
    <w:p w14:paraId="4CEF448D" w14:textId="77777777" w:rsidR="00024E8A" w:rsidRDefault="00024E8A">
      <w:pPr>
        <w:pStyle w:val="ConsPlusNormal"/>
        <w:jc w:val="center"/>
        <w:rPr>
          <w:b/>
          <w:bCs/>
        </w:rPr>
      </w:pPr>
      <w:r>
        <w:rPr>
          <w:b/>
          <w:bCs/>
        </w:rPr>
        <w:t>бюджета Астраханской области</w:t>
      </w:r>
    </w:p>
    <w:p w14:paraId="1225B00A"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11"/>
        <w:gridCol w:w="1276"/>
        <w:gridCol w:w="1276"/>
        <w:gridCol w:w="1276"/>
        <w:gridCol w:w="1134"/>
        <w:gridCol w:w="1134"/>
        <w:gridCol w:w="1134"/>
        <w:gridCol w:w="1134"/>
        <w:gridCol w:w="1211"/>
      </w:tblGrid>
      <w:tr w:rsidR="00024E8A" w14:paraId="56BE398C" w14:textId="77777777">
        <w:tc>
          <w:tcPr>
            <w:tcW w:w="5211" w:type="dxa"/>
            <w:vMerge w:val="restart"/>
            <w:tcBorders>
              <w:top w:val="single" w:sz="4" w:space="0" w:color="auto"/>
              <w:left w:val="single" w:sz="4" w:space="0" w:color="auto"/>
              <w:bottom w:val="single" w:sz="4" w:space="0" w:color="auto"/>
              <w:right w:val="single" w:sz="4" w:space="0" w:color="auto"/>
            </w:tcBorders>
            <w:vAlign w:val="center"/>
          </w:tcPr>
          <w:p w14:paraId="4ADF28CE" w14:textId="77777777" w:rsidR="00024E8A" w:rsidRDefault="00024E8A">
            <w:pPr>
              <w:pStyle w:val="ConsPlusNormal"/>
              <w:jc w:val="center"/>
            </w:pPr>
            <w:r>
              <w:t>Наименование комплекса процессных мероприятий/мероприятия (результата)</w:t>
            </w:r>
          </w:p>
        </w:tc>
        <w:tc>
          <w:tcPr>
            <w:tcW w:w="9575" w:type="dxa"/>
            <w:gridSpan w:val="8"/>
            <w:tcBorders>
              <w:top w:val="single" w:sz="4" w:space="0" w:color="auto"/>
              <w:left w:val="single" w:sz="4" w:space="0" w:color="auto"/>
              <w:bottom w:val="single" w:sz="4" w:space="0" w:color="auto"/>
              <w:right w:val="single" w:sz="4" w:space="0" w:color="auto"/>
            </w:tcBorders>
            <w:vAlign w:val="center"/>
          </w:tcPr>
          <w:p w14:paraId="6E2D3103" w14:textId="77777777" w:rsidR="00024E8A" w:rsidRDefault="00024E8A">
            <w:pPr>
              <w:pStyle w:val="ConsPlusNormal"/>
              <w:jc w:val="center"/>
            </w:pPr>
            <w:r>
              <w:t>Объем финансового обеспечения по годам реализации, тыс. рублей</w:t>
            </w:r>
          </w:p>
        </w:tc>
      </w:tr>
      <w:tr w:rsidR="00024E8A" w14:paraId="3DD5E256" w14:textId="77777777">
        <w:tc>
          <w:tcPr>
            <w:tcW w:w="5211" w:type="dxa"/>
            <w:vMerge/>
            <w:tcBorders>
              <w:top w:val="single" w:sz="4" w:space="0" w:color="auto"/>
              <w:left w:val="single" w:sz="4" w:space="0" w:color="auto"/>
              <w:bottom w:val="single" w:sz="4" w:space="0" w:color="auto"/>
              <w:right w:val="single" w:sz="4" w:space="0" w:color="auto"/>
            </w:tcBorders>
          </w:tcPr>
          <w:p w14:paraId="5AB29AA2" w14:textId="77777777" w:rsidR="00024E8A" w:rsidRDefault="00024E8A">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10E30C7A" w14:textId="77777777" w:rsidR="00024E8A" w:rsidRDefault="00024E8A">
            <w:pPr>
              <w:pStyle w:val="ConsPlusNormal"/>
              <w:jc w:val="center"/>
            </w:pPr>
            <w:r>
              <w:t>2024</w:t>
            </w:r>
          </w:p>
        </w:tc>
        <w:tc>
          <w:tcPr>
            <w:tcW w:w="1276" w:type="dxa"/>
            <w:tcBorders>
              <w:top w:val="single" w:sz="4" w:space="0" w:color="auto"/>
              <w:left w:val="single" w:sz="4" w:space="0" w:color="auto"/>
              <w:bottom w:val="single" w:sz="4" w:space="0" w:color="auto"/>
              <w:right w:val="single" w:sz="4" w:space="0" w:color="auto"/>
            </w:tcBorders>
            <w:vAlign w:val="center"/>
          </w:tcPr>
          <w:p w14:paraId="71624CB4" w14:textId="77777777" w:rsidR="00024E8A" w:rsidRDefault="00024E8A">
            <w:pPr>
              <w:pStyle w:val="ConsPlusNormal"/>
              <w:jc w:val="center"/>
            </w:pPr>
            <w:r>
              <w:t>2025</w:t>
            </w:r>
          </w:p>
        </w:tc>
        <w:tc>
          <w:tcPr>
            <w:tcW w:w="1276" w:type="dxa"/>
            <w:tcBorders>
              <w:top w:val="single" w:sz="4" w:space="0" w:color="auto"/>
              <w:left w:val="single" w:sz="4" w:space="0" w:color="auto"/>
              <w:bottom w:val="single" w:sz="4" w:space="0" w:color="auto"/>
              <w:right w:val="single" w:sz="4" w:space="0" w:color="auto"/>
            </w:tcBorders>
            <w:vAlign w:val="center"/>
          </w:tcPr>
          <w:p w14:paraId="632591EB" w14:textId="77777777" w:rsidR="00024E8A" w:rsidRDefault="00024E8A">
            <w:pPr>
              <w:pStyle w:val="ConsPlusNormal"/>
              <w:jc w:val="center"/>
            </w:pPr>
            <w:r>
              <w:t>2026</w:t>
            </w:r>
          </w:p>
        </w:tc>
        <w:tc>
          <w:tcPr>
            <w:tcW w:w="1134" w:type="dxa"/>
            <w:tcBorders>
              <w:top w:val="single" w:sz="4" w:space="0" w:color="auto"/>
              <w:left w:val="single" w:sz="4" w:space="0" w:color="auto"/>
              <w:bottom w:val="single" w:sz="4" w:space="0" w:color="auto"/>
              <w:right w:val="single" w:sz="4" w:space="0" w:color="auto"/>
            </w:tcBorders>
            <w:vAlign w:val="center"/>
          </w:tcPr>
          <w:p w14:paraId="335BE061" w14:textId="77777777" w:rsidR="00024E8A" w:rsidRDefault="00024E8A">
            <w:pPr>
              <w:pStyle w:val="ConsPlusNormal"/>
              <w:jc w:val="center"/>
            </w:pPr>
            <w:r>
              <w:t>2027</w:t>
            </w:r>
          </w:p>
        </w:tc>
        <w:tc>
          <w:tcPr>
            <w:tcW w:w="1134" w:type="dxa"/>
            <w:tcBorders>
              <w:top w:val="single" w:sz="4" w:space="0" w:color="auto"/>
              <w:left w:val="single" w:sz="4" w:space="0" w:color="auto"/>
              <w:bottom w:val="single" w:sz="4" w:space="0" w:color="auto"/>
              <w:right w:val="single" w:sz="4" w:space="0" w:color="auto"/>
            </w:tcBorders>
            <w:vAlign w:val="center"/>
          </w:tcPr>
          <w:p w14:paraId="66BBB450" w14:textId="77777777" w:rsidR="00024E8A" w:rsidRDefault="00024E8A">
            <w:pPr>
              <w:pStyle w:val="ConsPlusNormal"/>
              <w:jc w:val="center"/>
            </w:pPr>
            <w:r>
              <w:t>2028</w:t>
            </w:r>
          </w:p>
        </w:tc>
        <w:tc>
          <w:tcPr>
            <w:tcW w:w="1134" w:type="dxa"/>
            <w:tcBorders>
              <w:top w:val="single" w:sz="4" w:space="0" w:color="auto"/>
              <w:left w:val="single" w:sz="4" w:space="0" w:color="auto"/>
              <w:bottom w:val="single" w:sz="4" w:space="0" w:color="auto"/>
              <w:right w:val="single" w:sz="4" w:space="0" w:color="auto"/>
            </w:tcBorders>
            <w:vAlign w:val="center"/>
          </w:tcPr>
          <w:p w14:paraId="4A01616A" w14:textId="77777777" w:rsidR="00024E8A" w:rsidRDefault="00024E8A">
            <w:pPr>
              <w:pStyle w:val="ConsPlusNormal"/>
              <w:jc w:val="center"/>
            </w:pPr>
            <w:r>
              <w:t>2029</w:t>
            </w:r>
          </w:p>
        </w:tc>
        <w:tc>
          <w:tcPr>
            <w:tcW w:w="1134" w:type="dxa"/>
            <w:tcBorders>
              <w:top w:val="single" w:sz="4" w:space="0" w:color="auto"/>
              <w:left w:val="single" w:sz="4" w:space="0" w:color="auto"/>
              <w:bottom w:val="single" w:sz="4" w:space="0" w:color="auto"/>
              <w:right w:val="single" w:sz="4" w:space="0" w:color="auto"/>
            </w:tcBorders>
            <w:vAlign w:val="center"/>
          </w:tcPr>
          <w:p w14:paraId="3202FF1E" w14:textId="77777777" w:rsidR="00024E8A" w:rsidRDefault="00024E8A">
            <w:pPr>
              <w:pStyle w:val="ConsPlusNormal"/>
              <w:jc w:val="center"/>
            </w:pPr>
            <w:r>
              <w:t>2030</w:t>
            </w:r>
          </w:p>
        </w:tc>
        <w:tc>
          <w:tcPr>
            <w:tcW w:w="1211" w:type="dxa"/>
            <w:tcBorders>
              <w:top w:val="single" w:sz="4" w:space="0" w:color="auto"/>
              <w:left w:val="single" w:sz="4" w:space="0" w:color="auto"/>
              <w:bottom w:val="single" w:sz="4" w:space="0" w:color="auto"/>
              <w:right w:val="single" w:sz="4" w:space="0" w:color="auto"/>
            </w:tcBorders>
            <w:vAlign w:val="center"/>
          </w:tcPr>
          <w:p w14:paraId="3801F30C" w14:textId="77777777" w:rsidR="00024E8A" w:rsidRDefault="00024E8A">
            <w:pPr>
              <w:pStyle w:val="ConsPlusNormal"/>
              <w:jc w:val="center"/>
            </w:pPr>
            <w:r>
              <w:t>Всего</w:t>
            </w:r>
          </w:p>
        </w:tc>
      </w:tr>
      <w:tr w:rsidR="00024E8A" w14:paraId="675C6B3B" w14:textId="77777777">
        <w:tc>
          <w:tcPr>
            <w:tcW w:w="5211" w:type="dxa"/>
            <w:tcBorders>
              <w:top w:val="single" w:sz="4" w:space="0" w:color="auto"/>
              <w:left w:val="single" w:sz="4" w:space="0" w:color="auto"/>
              <w:bottom w:val="single" w:sz="4" w:space="0" w:color="auto"/>
              <w:right w:val="single" w:sz="4" w:space="0" w:color="auto"/>
            </w:tcBorders>
          </w:tcPr>
          <w:p w14:paraId="5158C1F3" w14:textId="77777777" w:rsidR="00024E8A" w:rsidRDefault="00024E8A">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14:paraId="551576C5" w14:textId="77777777" w:rsidR="00024E8A" w:rsidRDefault="00024E8A">
            <w:pPr>
              <w:pStyle w:val="ConsPlusNormal"/>
              <w:jc w:val="center"/>
            </w:pPr>
            <w:r>
              <w:t>2</w:t>
            </w:r>
          </w:p>
        </w:tc>
        <w:tc>
          <w:tcPr>
            <w:tcW w:w="1276" w:type="dxa"/>
            <w:tcBorders>
              <w:top w:val="single" w:sz="4" w:space="0" w:color="auto"/>
              <w:left w:val="single" w:sz="4" w:space="0" w:color="auto"/>
              <w:bottom w:val="single" w:sz="4" w:space="0" w:color="auto"/>
              <w:right w:val="single" w:sz="4" w:space="0" w:color="auto"/>
            </w:tcBorders>
          </w:tcPr>
          <w:p w14:paraId="337A4832" w14:textId="77777777" w:rsidR="00024E8A" w:rsidRDefault="00024E8A">
            <w:pPr>
              <w:pStyle w:val="ConsPlusNormal"/>
              <w:jc w:val="center"/>
            </w:pPr>
            <w:r>
              <w:t>3</w:t>
            </w:r>
          </w:p>
        </w:tc>
        <w:tc>
          <w:tcPr>
            <w:tcW w:w="1276" w:type="dxa"/>
            <w:tcBorders>
              <w:top w:val="single" w:sz="4" w:space="0" w:color="auto"/>
              <w:left w:val="single" w:sz="4" w:space="0" w:color="auto"/>
              <w:bottom w:val="single" w:sz="4" w:space="0" w:color="auto"/>
              <w:right w:val="single" w:sz="4" w:space="0" w:color="auto"/>
            </w:tcBorders>
          </w:tcPr>
          <w:p w14:paraId="75307DD4" w14:textId="77777777" w:rsidR="00024E8A" w:rsidRDefault="00024E8A">
            <w:pPr>
              <w:pStyle w:val="ConsPlusNormal"/>
              <w:jc w:val="center"/>
            </w:pPr>
            <w:r>
              <w:t>4</w:t>
            </w:r>
          </w:p>
        </w:tc>
        <w:tc>
          <w:tcPr>
            <w:tcW w:w="1134" w:type="dxa"/>
            <w:tcBorders>
              <w:top w:val="single" w:sz="4" w:space="0" w:color="auto"/>
              <w:left w:val="single" w:sz="4" w:space="0" w:color="auto"/>
              <w:bottom w:val="single" w:sz="4" w:space="0" w:color="auto"/>
              <w:right w:val="single" w:sz="4" w:space="0" w:color="auto"/>
            </w:tcBorders>
          </w:tcPr>
          <w:p w14:paraId="60581BC9" w14:textId="77777777" w:rsidR="00024E8A" w:rsidRDefault="00024E8A">
            <w:pPr>
              <w:pStyle w:val="ConsPlusNormal"/>
              <w:jc w:val="center"/>
            </w:pPr>
            <w:r>
              <w:t>5</w:t>
            </w:r>
          </w:p>
        </w:tc>
        <w:tc>
          <w:tcPr>
            <w:tcW w:w="1134" w:type="dxa"/>
            <w:tcBorders>
              <w:top w:val="single" w:sz="4" w:space="0" w:color="auto"/>
              <w:left w:val="single" w:sz="4" w:space="0" w:color="auto"/>
              <w:bottom w:val="single" w:sz="4" w:space="0" w:color="auto"/>
              <w:right w:val="single" w:sz="4" w:space="0" w:color="auto"/>
            </w:tcBorders>
          </w:tcPr>
          <w:p w14:paraId="2F2ECBE8" w14:textId="77777777" w:rsidR="00024E8A" w:rsidRDefault="00024E8A">
            <w:pPr>
              <w:pStyle w:val="ConsPlusNormal"/>
              <w:jc w:val="center"/>
            </w:pPr>
            <w:r>
              <w:t>6</w:t>
            </w:r>
          </w:p>
        </w:tc>
        <w:tc>
          <w:tcPr>
            <w:tcW w:w="1134" w:type="dxa"/>
            <w:tcBorders>
              <w:top w:val="single" w:sz="4" w:space="0" w:color="auto"/>
              <w:left w:val="single" w:sz="4" w:space="0" w:color="auto"/>
              <w:bottom w:val="single" w:sz="4" w:space="0" w:color="auto"/>
              <w:right w:val="single" w:sz="4" w:space="0" w:color="auto"/>
            </w:tcBorders>
          </w:tcPr>
          <w:p w14:paraId="31514D9D" w14:textId="77777777" w:rsidR="00024E8A" w:rsidRDefault="00024E8A">
            <w:pPr>
              <w:pStyle w:val="ConsPlusNormal"/>
              <w:jc w:val="center"/>
            </w:pPr>
            <w:r>
              <w:t>7</w:t>
            </w:r>
          </w:p>
        </w:tc>
        <w:tc>
          <w:tcPr>
            <w:tcW w:w="1134" w:type="dxa"/>
            <w:tcBorders>
              <w:top w:val="single" w:sz="4" w:space="0" w:color="auto"/>
              <w:left w:val="single" w:sz="4" w:space="0" w:color="auto"/>
              <w:bottom w:val="single" w:sz="4" w:space="0" w:color="auto"/>
              <w:right w:val="single" w:sz="4" w:space="0" w:color="auto"/>
            </w:tcBorders>
          </w:tcPr>
          <w:p w14:paraId="171B3AB5" w14:textId="77777777" w:rsidR="00024E8A" w:rsidRDefault="00024E8A">
            <w:pPr>
              <w:pStyle w:val="ConsPlusNormal"/>
              <w:jc w:val="center"/>
            </w:pPr>
            <w:r>
              <w:t>8</w:t>
            </w:r>
          </w:p>
        </w:tc>
        <w:tc>
          <w:tcPr>
            <w:tcW w:w="1211" w:type="dxa"/>
            <w:tcBorders>
              <w:top w:val="single" w:sz="4" w:space="0" w:color="auto"/>
              <w:left w:val="single" w:sz="4" w:space="0" w:color="auto"/>
              <w:bottom w:val="single" w:sz="4" w:space="0" w:color="auto"/>
              <w:right w:val="single" w:sz="4" w:space="0" w:color="auto"/>
            </w:tcBorders>
          </w:tcPr>
          <w:p w14:paraId="0AA7EDDA" w14:textId="77777777" w:rsidR="00024E8A" w:rsidRDefault="00024E8A">
            <w:pPr>
              <w:pStyle w:val="ConsPlusNormal"/>
              <w:jc w:val="center"/>
            </w:pPr>
            <w:r>
              <w:t>9</w:t>
            </w:r>
          </w:p>
        </w:tc>
      </w:tr>
      <w:tr w:rsidR="00024E8A" w14:paraId="1DFCED5E" w14:textId="77777777">
        <w:tc>
          <w:tcPr>
            <w:tcW w:w="5211" w:type="dxa"/>
            <w:tcBorders>
              <w:top w:val="single" w:sz="4" w:space="0" w:color="auto"/>
              <w:left w:val="single" w:sz="4" w:space="0" w:color="auto"/>
              <w:bottom w:val="single" w:sz="4" w:space="0" w:color="auto"/>
              <w:right w:val="single" w:sz="4" w:space="0" w:color="auto"/>
            </w:tcBorders>
          </w:tcPr>
          <w:p w14:paraId="5F8AA89F" w14:textId="77777777" w:rsidR="00024E8A" w:rsidRDefault="00024E8A">
            <w:pPr>
              <w:pStyle w:val="ConsPlusNormal"/>
            </w:pPr>
            <w:r>
              <w:t>Комплекс процессных мероприятий "Обеспечение социальной поддержки обучающихся образовательных организаций Астраханской области, защита прав и интересов детей"</w:t>
            </w:r>
          </w:p>
        </w:tc>
        <w:tc>
          <w:tcPr>
            <w:tcW w:w="1276" w:type="dxa"/>
            <w:tcBorders>
              <w:top w:val="single" w:sz="4" w:space="0" w:color="auto"/>
              <w:left w:val="single" w:sz="4" w:space="0" w:color="auto"/>
              <w:bottom w:val="single" w:sz="4" w:space="0" w:color="auto"/>
              <w:right w:val="single" w:sz="4" w:space="0" w:color="auto"/>
            </w:tcBorders>
          </w:tcPr>
          <w:p w14:paraId="6573D512" w14:textId="77777777" w:rsidR="00024E8A" w:rsidRDefault="00024E8A">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tcPr>
          <w:p w14:paraId="27C1F04D" w14:textId="77777777" w:rsidR="00024E8A" w:rsidRDefault="00024E8A">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tcPr>
          <w:p w14:paraId="562C8EDE"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0671ACC6"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51FDDE67"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1349F148"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16BA2529" w14:textId="77777777" w:rsidR="00024E8A" w:rsidRDefault="00024E8A">
            <w:pPr>
              <w:pStyle w:val="ConsPlusNormal"/>
              <w:jc w:val="center"/>
            </w:pPr>
            <w:r>
              <w:t>0,00</w:t>
            </w:r>
          </w:p>
        </w:tc>
        <w:tc>
          <w:tcPr>
            <w:tcW w:w="1211" w:type="dxa"/>
            <w:tcBorders>
              <w:top w:val="single" w:sz="4" w:space="0" w:color="auto"/>
              <w:left w:val="single" w:sz="4" w:space="0" w:color="auto"/>
              <w:bottom w:val="single" w:sz="4" w:space="0" w:color="auto"/>
              <w:right w:val="single" w:sz="4" w:space="0" w:color="auto"/>
            </w:tcBorders>
          </w:tcPr>
          <w:p w14:paraId="7E304CBD" w14:textId="77777777" w:rsidR="00024E8A" w:rsidRDefault="00024E8A">
            <w:pPr>
              <w:pStyle w:val="ConsPlusNormal"/>
              <w:jc w:val="center"/>
            </w:pPr>
            <w:r>
              <w:t>0,00</w:t>
            </w:r>
          </w:p>
        </w:tc>
      </w:tr>
      <w:tr w:rsidR="00024E8A" w14:paraId="10744CBA" w14:textId="77777777">
        <w:tc>
          <w:tcPr>
            <w:tcW w:w="5211" w:type="dxa"/>
            <w:tcBorders>
              <w:top w:val="single" w:sz="4" w:space="0" w:color="auto"/>
              <w:left w:val="single" w:sz="4" w:space="0" w:color="auto"/>
              <w:bottom w:val="single" w:sz="4" w:space="0" w:color="auto"/>
              <w:right w:val="single" w:sz="4" w:space="0" w:color="auto"/>
            </w:tcBorders>
          </w:tcPr>
          <w:p w14:paraId="0B2AE89F" w14:textId="77777777" w:rsidR="00024E8A" w:rsidRDefault="00024E8A">
            <w:pPr>
              <w:pStyle w:val="ConsPlusNormal"/>
            </w:pPr>
            <w:r>
              <w:t>Обеспечено предоставление путевок в организации отдыха детей и их оздоровления и в санаторно-курортные организации, расположенные на территории Российской Федерации (всего)</w:t>
            </w:r>
          </w:p>
        </w:tc>
        <w:tc>
          <w:tcPr>
            <w:tcW w:w="1276" w:type="dxa"/>
            <w:tcBorders>
              <w:top w:val="single" w:sz="4" w:space="0" w:color="auto"/>
              <w:left w:val="single" w:sz="4" w:space="0" w:color="auto"/>
              <w:bottom w:val="single" w:sz="4" w:space="0" w:color="auto"/>
              <w:right w:val="single" w:sz="4" w:space="0" w:color="auto"/>
            </w:tcBorders>
          </w:tcPr>
          <w:p w14:paraId="082ADB74" w14:textId="77777777" w:rsidR="00024E8A" w:rsidRDefault="00024E8A">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tcPr>
          <w:p w14:paraId="6F31B3C0" w14:textId="77777777" w:rsidR="00024E8A" w:rsidRDefault="00024E8A">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tcPr>
          <w:p w14:paraId="60C9B8F2"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35C900D8"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7B322BA4"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4EC1363A"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654A2E74" w14:textId="77777777" w:rsidR="00024E8A" w:rsidRDefault="00024E8A">
            <w:pPr>
              <w:pStyle w:val="ConsPlusNormal"/>
              <w:jc w:val="center"/>
            </w:pPr>
            <w:r>
              <w:t>0,00</w:t>
            </w:r>
          </w:p>
        </w:tc>
        <w:tc>
          <w:tcPr>
            <w:tcW w:w="1211" w:type="dxa"/>
            <w:tcBorders>
              <w:top w:val="single" w:sz="4" w:space="0" w:color="auto"/>
              <w:left w:val="single" w:sz="4" w:space="0" w:color="auto"/>
              <w:bottom w:val="single" w:sz="4" w:space="0" w:color="auto"/>
              <w:right w:val="single" w:sz="4" w:space="0" w:color="auto"/>
            </w:tcBorders>
          </w:tcPr>
          <w:p w14:paraId="69E4FABE" w14:textId="77777777" w:rsidR="00024E8A" w:rsidRDefault="00024E8A">
            <w:pPr>
              <w:pStyle w:val="ConsPlusNormal"/>
              <w:jc w:val="center"/>
            </w:pPr>
            <w:r>
              <w:t>0,00</w:t>
            </w:r>
          </w:p>
        </w:tc>
      </w:tr>
      <w:tr w:rsidR="00024E8A" w14:paraId="78976ABA" w14:textId="77777777">
        <w:tc>
          <w:tcPr>
            <w:tcW w:w="5211" w:type="dxa"/>
            <w:tcBorders>
              <w:top w:val="single" w:sz="4" w:space="0" w:color="auto"/>
              <w:left w:val="single" w:sz="4" w:space="0" w:color="auto"/>
              <w:bottom w:val="single" w:sz="4" w:space="0" w:color="auto"/>
              <w:right w:val="single" w:sz="4" w:space="0" w:color="auto"/>
            </w:tcBorders>
          </w:tcPr>
          <w:p w14:paraId="58B03F28" w14:textId="77777777" w:rsidR="00024E8A" w:rsidRDefault="00024E8A">
            <w:pPr>
              <w:pStyle w:val="ConsPlusNormal"/>
            </w:pPr>
            <w:r>
              <w:t>Обеспечено предоставление путевок в организации отдыха детей и их оздоровления и в санаторно-курортные организации, расположенные на территории Российской Федерации, для детей из многодетных семей (всего)</w:t>
            </w:r>
          </w:p>
        </w:tc>
        <w:tc>
          <w:tcPr>
            <w:tcW w:w="1276" w:type="dxa"/>
            <w:tcBorders>
              <w:top w:val="single" w:sz="4" w:space="0" w:color="auto"/>
              <w:left w:val="single" w:sz="4" w:space="0" w:color="auto"/>
              <w:bottom w:val="single" w:sz="4" w:space="0" w:color="auto"/>
              <w:right w:val="single" w:sz="4" w:space="0" w:color="auto"/>
            </w:tcBorders>
          </w:tcPr>
          <w:p w14:paraId="7C73B539" w14:textId="77777777" w:rsidR="00024E8A" w:rsidRDefault="00024E8A">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tcPr>
          <w:p w14:paraId="7DFC47C9" w14:textId="77777777" w:rsidR="00024E8A" w:rsidRDefault="00024E8A">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tcPr>
          <w:p w14:paraId="525AE26E"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03AD6BE8"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2F1163DF"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49312B84"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7E5F480F" w14:textId="77777777" w:rsidR="00024E8A" w:rsidRDefault="00024E8A">
            <w:pPr>
              <w:pStyle w:val="ConsPlusNormal"/>
              <w:jc w:val="center"/>
            </w:pPr>
            <w:r>
              <w:t>0,00</w:t>
            </w:r>
          </w:p>
        </w:tc>
        <w:tc>
          <w:tcPr>
            <w:tcW w:w="1211" w:type="dxa"/>
            <w:tcBorders>
              <w:top w:val="single" w:sz="4" w:space="0" w:color="auto"/>
              <w:left w:val="single" w:sz="4" w:space="0" w:color="auto"/>
              <w:bottom w:val="single" w:sz="4" w:space="0" w:color="auto"/>
              <w:right w:val="single" w:sz="4" w:space="0" w:color="auto"/>
            </w:tcBorders>
          </w:tcPr>
          <w:p w14:paraId="285C50E0" w14:textId="77777777" w:rsidR="00024E8A" w:rsidRDefault="00024E8A">
            <w:pPr>
              <w:pStyle w:val="ConsPlusNormal"/>
              <w:jc w:val="center"/>
            </w:pPr>
            <w:r>
              <w:t>0,00</w:t>
            </w:r>
          </w:p>
        </w:tc>
      </w:tr>
      <w:tr w:rsidR="00024E8A" w14:paraId="16FE3783" w14:textId="77777777">
        <w:tc>
          <w:tcPr>
            <w:tcW w:w="5211" w:type="dxa"/>
            <w:tcBorders>
              <w:top w:val="single" w:sz="4" w:space="0" w:color="auto"/>
              <w:left w:val="single" w:sz="4" w:space="0" w:color="auto"/>
              <w:bottom w:val="single" w:sz="4" w:space="0" w:color="auto"/>
              <w:right w:val="single" w:sz="4" w:space="0" w:color="auto"/>
            </w:tcBorders>
          </w:tcPr>
          <w:p w14:paraId="63E65B1A" w14:textId="77777777" w:rsidR="00024E8A" w:rsidRDefault="00024E8A">
            <w:pPr>
              <w:pStyle w:val="ConsPlusNormal"/>
            </w:pPr>
            <w:r>
              <w:t>Обеспечена государственная поддержка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w:t>
            </w:r>
          </w:p>
        </w:tc>
        <w:tc>
          <w:tcPr>
            <w:tcW w:w="1276" w:type="dxa"/>
            <w:tcBorders>
              <w:top w:val="single" w:sz="4" w:space="0" w:color="auto"/>
              <w:left w:val="single" w:sz="4" w:space="0" w:color="auto"/>
              <w:bottom w:val="single" w:sz="4" w:space="0" w:color="auto"/>
              <w:right w:val="single" w:sz="4" w:space="0" w:color="auto"/>
            </w:tcBorders>
          </w:tcPr>
          <w:p w14:paraId="1741E644" w14:textId="77777777" w:rsidR="00024E8A" w:rsidRDefault="00024E8A">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tcPr>
          <w:p w14:paraId="562B6ECE" w14:textId="77777777" w:rsidR="00024E8A" w:rsidRDefault="00024E8A">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tcPr>
          <w:p w14:paraId="5B46C633"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452E8BE9"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25BA4D60"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77372CA5"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1AB8AECE" w14:textId="77777777" w:rsidR="00024E8A" w:rsidRDefault="00024E8A">
            <w:pPr>
              <w:pStyle w:val="ConsPlusNormal"/>
              <w:jc w:val="center"/>
            </w:pPr>
            <w:r>
              <w:t>0,00</w:t>
            </w:r>
          </w:p>
        </w:tc>
        <w:tc>
          <w:tcPr>
            <w:tcW w:w="1211" w:type="dxa"/>
            <w:tcBorders>
              <w:top w:val="single" w:sz="4" w:space="0" w:color="auto"/>
              <w:left w:val="single" w:sz="4" w:space="0" w:color="auto"/>
              <w:bottom w:val="single" w:sz="4" w:space="0" w:color="auto"/>
              <w:right w:val="single" w:sz="4" w:space="0" w:color="auto"/>
            </w:tcBorders>
          </w:tcPr>
          <w:p w14:paraId="3A16C7DD" w14:textId="77777777" w:rsidR="00024E8A" w:rsidRDefault="00024E8A">
            <w:pPr>
              <w:pStyle w:val="ConsPlusNormal"/>
              <w:jc w:val="center"/>
            </w:pPr>
            <w:r>
              <w:t>0,00</w:t>
            </w:r>
          </w:p>
        </w:tc>
      </w:tr>
      <w:tr w:rsidR="00024E8A" w14:paraId="238D4F03" w14:textId="77777777">
        <w:tc>
          <w:tcPr>
            <w:tcW w:w="5211" w:type="dxa"/>
            <w:tcBorders>
              <w:top w:val="single" w:sz="4" w:space="0" w:color="auto"/>
              <w:left w:val="single" w:sz="4" w:space="0" w:color="auto"/>
              <w:bottom w:val="single" w:sz="4" w:space="0" w:color="auto"/>
              <w:right w:val="single" w:sz="4" w:space="0" w:color="auto"/>
            </w:tcBorders>
          </w:tcPr>
          <w:p w14:paraId="31A46858" w14:textId="77777777" w:rsidR="00024E8A" w:rsidRDefault="00024E8A">
            <w:pPr>
              <w:pStyle w:val="ConsPlusNormal"/>
            </w:pPr>
            <w:r>
              <w:t>Осуществлены отдельные государственные полномочия по выплате родителям (законным представителям)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находящиеся на территории Астраханской области (всего)</w:t>
            </w:r>
          </w:p>
        </w:tc>
        <w:tc>
          <w:tcPr>
            <w:tcW w:w="1276" w:type="dxa"/>
            <w:tcBorders>
              <w:top w:val="single" w:sz="4" w:space="0" w:color="auto"/>
              <w:left w:val="single" w:sz="4" w:space="0" w:color="auto"/>
              <w:bottom w:val="single" w:sz="4" w:space="0" w:color="auto"/>
              <w:right w:val="single" w:sz="4" w:space="0" w:color="auto"/>
            </w:tcBorders>
          </w:tcPr>
          <w:p w14:paraId="0B43C3F3" w14:textId="77777777" w:rsidR="00024E8A" w:rsidRDefault="00024E8A">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tcPr>
          <w:p w14:paraId="41C0FBCC" w14:textId="77777777" w:rsidR="00024E8A" w:rsidRDefault="00024E8A">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tcPr>
          <w:p w14:paraId="238895A1"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49E11722"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5B413E6E"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7104DBF2"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6276D8E2" w14:textId="77777777" w:rsidR="00024E8A" w:rsidRDefault="00024E8A">
            <w:pPr>
              <w:pStyle w:val="ConsPlusNormal"/>
              <w:jc w:val="center"/>
            </w:pPr>
            <w:r>
              <w:t>0,00</w:t>
            </w:r>
          </w:p>
        </w:tc>
        <w:tc>
          <w:tcPr>
            <w:tcW w:w="1211" w:type="dxa"/>
            <w:tcBorders>
              <w:top w:val="single" w:sz="4" w:space="0" w:color="auto"/>
              <w:left w:val="single" w:sz="4" w:space="0" w:color="auto"/>
              <w:bottom w:val="single" w:sz="4" w:space="0" w:color="auto"/>
              <w:right w:val="single" w:sz="4" w:space="0" w:color="auto"/>
            </w:tcBorders>
          </w:tcPr>
          <w:p w14:paraId="046B4D9E" w14:textId="77777777" w:rsidR="00024E8A" w:rsidRDefault="00024E8A">
            <w:pPr>
              <w:pStyle w:val="ConsPlusNormal"/>
              <w:jc w:val="center"/>
            </w:pPr>
            <w:r>
              <w:t>0,00</w:t>
            </w:r>
          </w:p>
        </w:tc>
      </w:tr>
      <w:tr w:rsidR="00024E8A" w14:paraId="6D783530" w14:textId="77777777">
        <w:tc>
          <w:tcPr>
            <w:tcW w:w="5211" w:type="dxa"/>
            <w:tcBorders>
              <w:top w:val="single" w:sz="4" w:space="0" w:color="auto"/>
              <w:left w:val="single" w:sz="4" w:space="0" w:color="auto"/>
              <w:bottom w:val="single" w:sz="4" w:space="0" w:color="auto"/>
              <w:right w:val="single" w:sz="4" w:space="0" w:color="auto"/>
            </w:tcBorders>
          </w:tcPr>
          <w:p w14:paraId="7F1CEACC" w14:textId="77777777" w:rsidR="00024E8A" w:rsidRDefault="00024E8A">
            <w:pPr>
              <w:pStyle w:val="ConsPlusNormal"/>
            </w:pPr>
            <w:r>
              <w:t>Обеспечена государственная поддержка граждан в форме предоставления денежной компенсации стоимости однократного прохождения обучения по программам профессиональной подготовки по профессиям рабочих, должностям служащих по очной форме обучения в образовательных организациях, осуществляющих образовательную деятельность по основным программам профессионального обучения, и получения второго среднего профессионального образования по программе подготовки квалифицированных рабочих, служащих по очной форме обучения в образовательных организациях, осуществляющих образовательную деятельность по образовательным программам среднего профессионального образования (всего)</w:t>
            </w:r>
          </w:p>
        </w:tc>
        <w:tc>
          <w:tcPr>
            <w:tcW w:w="1276" w:type="dxa"/>
            <w:tcBorders>
              <w:top w:val="single" w:sz="4" w:space="0" w:color="auto"/>
              <w:left w:val="single" w:sz="4" w:space="0" w:color="auto"/>
              <w:bottom w:val="single" w:sz="4" w:space="0" w:color="auto"/>
              <w:right w:val="single" w:sz="4" w:space="0" w:color="auto"/>
            </w:tcBorders>
          </w:tcPr>
          <w:p w14:paraId="1368839B" w14:textId="77777777" w:rsidR="00024E8A" w:rsidRDefault="00024E8A">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tcPr>
          <w:p w14:paraId="2B8D8F93" w14:textId="77777777" w:rsidR="00024E8A" w:rsidRDefault="00024E8A">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tcPr>
          <w:p w14:paraId="70C9D211"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098CC3F3"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7845F8CC"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2F669ACE"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0E4D8B82" w14:textId="77777777" w:rsidR="00024E8A" w:rsidRDefault="00024E8A">
            <w:pPr>
              <w:pStyle w:val="ConsPlusNormal"/>
              <w:jc w:val="center"/>
            </w:pPr>
            <w:r>
              <w:t>0,00</w:t>
            </w:r>
          </w:p>
        </w:tc>
        <w:tc>
          <w:tcPr>
            <w:tcW w:w="1211" w:type="dxa"/>
            <w:tcBorders>
              <w:top w:val="single" w:sz="4" w:space="0" w:color="auto"/>
              <w:left w:val="single" w:sz="4" w:space="0" w:color="auto"/>
              <w:bottom w:val="single" w:sz="4" w:space="0" w:color="auto"/>
              <w:right w:val="single" w:sz="4" w:space="0" w:color="auto"/>
            </w:tcBorders>
          </w:tcPr>
          <w:p w14:paraId="4FEDB652" w14:textId="77777777" w:rsidR="00024E8A" w:rsidRDefault="00024E8A">
            <w:pPr>
              <w:pStyle w:val="ConsPlusNormal"/>
              <w:jc w:val="center"/>
            </w:pPr>
            <w:r>
              <w:t>0,00</w:t>
            </w:r>
          </w:p>
        </w:tc>
      </w:tr>
      <w:tr w:rsidR="00024E8A" w14:paraId="54F494C2" w14:textId="77777777">
        <w:tc>
          <w:tcPr>
            <w:tcW w:w="5211" w:type="dxa"/>
            <w:tcBorders>
              <w:top w:val="single" w:sz="4" w:space="0" w:color="auto"/>
              <w:left w:val="single" w:sz="4" w:space="0" w:color="auto"/>
              <w:bottom w:val="single" w:sz="4" w:space="0" w:color="auto"/>
              <w:right w:val="single" w:sz="4" w:space="0" w:color="auto"/>
            </w:tcBorders>
          </w:tcPr>
          <w:p w14:paraId="379D64A1" w14:textId="77777777" w:rsidR="00024E8A" w:rsidRDefault="00024E8A">
            <w:pPr>
              <w:pStyle w:val="ConsPlusNormal"/>
            </w:pPr>
            <w:r>
              <w:t>Обеспечена организация обучения детей-сирот, детей, оставшихся без попечения родителей, лиц из числа детей-сирот и детей, оставшихся без попечения родителей, по программам профессиональной подготовки по профессиям рабочих, должностям служащих по очной форме обучения и получения второго среднего профессионального образования по программе подготовки квалифицированных рабочих, служащих по очной форме обучения (всего)</w:t>
            </w:r>
          </w:p>
        </w:tc>
        <w:tc>
          <w:tcPr>
            <w:tcW w:w="1276" w:type="dxa"/>
            <w:tcBorders>
              <w:top w:val="single" w:sz="4" w:space="0" w:color="auto"/>
              <w:left w:val="single" w:sz="4" w:space="0" w:color="auto"/>
              <w:bottom w:val="single" w:sz="4" w:space="0" w:color="auto"/>
              <w:right w:val="single" w:sz="4" w:space="0" w:color="auto"/>
            </w:tcBorders>
          </w:tcPr>
          <w:p w14:paraId="2C2A476F" w14:textId="77777777" w:rsidR="00024E8A" w:rsidRDefault="00024E8A">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tcPr>
          <w:p w14:paraId="6D034A15" w14:textId="77777777" w:rsidR="00024E8A" w:rsidRDefault="00024E8A">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tcPr>
          <w:p w14:paraId="323E02E3"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100190AA"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27178733"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4CAA8745"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45143071" w14:textId="77777777" w:rsidR="00024E8A" w:rsidRDefault="00024E8A">
            <w:pPr>
              <w:pStyle w:val="ConsPlusNormal"/>
              <w:jc w:val="center"/>
            </w:pPr>
            <w:r>
              <w:t>0,00</w:t>
            </w:r>
          </w:p>
        </w:tc>
        <w:tc>
          <w:tcPr>
            <w:tcW w:w="1211" w:type="dxa"/>
            <w:tcBorders>
              <w:top w:val="single" w:sz="4" w:space="0" w:color="auto"/>
              <w:left w:val="single" w:sz="4" w:space="0" w:color="auto"/>
              <w:bottom w:val="single" w:sz="4" w:space="0" w:color="auto"/>
              <w:right w:val="single" w:sz="4" w:space="0" w:color="auto"/>
            </w:tcBorders>
          </w:tcPr>
          <w:p w14:paraId="329338BE" w14:textId="77777777" w:rsidR="00024E8A" w:rsidRDefault="00024E8A">
            <w:pPr>
              <w:pStyle w:val="ConsPlusNormal"/>
              <w:jc w:val="center"/>
            </w:pPr>
            <w:r>
              <w:t>0,00</w:t>
            </w:r>
          </w:p>
        </w:tc>
      </w:tr>
      <w:tr w:rsidR="00024E8A" w14:paraId="73AA921A" w14:textId="77777777">
        <w:tc>
          <w:tcPr>
            <w:tcW w:w="5211" w:type="dxa"/>
            <w:tcBorders>
              <w:top w:val="single" w:sz="4" w:space="0" w:color="auto"/>
              <w:left w:val="single" w:sz="4" w:space="0" w:color="auto"/>
              <w:bottom w:val="single" w:sz="4" w:space="0" w:color="auto"/>
              <w:right w:val="single" w:sz="4" w:space="0" w:color="auto"/>
            </w:tcBorders>
          </w:tcPr>
          <w:p w14:paraId="45FBB81C" w14:textId="77777777" w:rsidR="00024E8A" w:rsidRDefault="00024E8A">
            <w:pPr>
              <w:pStyle w:val="ConsPlusNormal"/>
            </w:pPr>
            <w:r>
              <w:t>Обеспечено обучение детей-сирот, детей, оставшихся без попечения родителей, лиц из числа детей-сирот и детей, оставшихся без попечения родителей, на подготовительных отделениях в государственных образовательных организациях Астраханской области, осуществляющих образовательную деятельность по образовательным программам высшего образования и имеющих лицензию на осуществление образовательной деятельности по реализации дополнительных общеразвивающих программ, без взимания платы (всего)</w:t>
            </w:r>
          </w:p>
        </w:tc>
        <w:tc>
          <w:tcPr>
            <w:tcW w:w="1276" w:type="dxa"/>
            <w:tcBorders>
              <w:top w:val="single" w:sz="4" w:space="0" w:color="auto"/>
              <w:left w:val="single" w:sz="4" w:space="0" w:color="auto"/>
              <w:bottom w:val="single" w:sz="4" w:space="0" w:color="auto"/>
              <w:right w:val="single" w:sz="4" w:space="0" w:color="auto"/>
            </w:tcBorders>
          </w:tcPr>
          <w:p w14:paraId="64D2D7A5" w14:textId="77777777" w:rsidR="00024E8A" w:rsidRDefault="00024E8A">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tcPr>
          <w:p w14:paraId="07A7CE1B" w14:textId="77777777" w:rsidR="00024E8A" w:rsidRDefault="00024E8A">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tcPr>
          <w:p w14:paraId="4B9A8A45"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02B75635"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4E72DA43"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272C2039"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62DCFA0E" w14:textId="77777777" w:rsidR="00024E8A" w:rsidRDefault="00024E8A">
            <w:pPr>
              <w:pStyle w:val="ConsPlusNormal"/>
              <w:jc w:val="center"/>
            </w:pPr>
            <w:r>
              <w:t>0,00</w:t>
            </w:r>
          </w:p>
        </w:tc>
        <w:tc>
          <w:tcPr>
            <w:tcW w:w="1211" w:type="dxa"/>
            <w:tcBorders>
              <w:top w:val="single" w:sz="4" w:space="0" w:color="auto"/>
              <w:left w:val="single" w:sz="4" w:space="0" w:color="auto"/>
              <w:bottom w:val="single" w:sz="4" w:space="0" w:color="auto"/>
              <w:right w:val="single" w:sz="4" w:space="0" w:color="auto"/>
            </w:tcBorders>
          </w:tcPr>
          <w:p w14:paraId="5271D2A3" w14:textId="77777777" w:rsidR="00024E8A" w:rsidRDefault="00024E8A">
            <w:pPr>
              <w:pStyle w:val="ConsPlusNormal"/>
              <w:jc w:val="center"/>
            </w:pPr>
            <w:r>
              <w:t>0,00</w:t>
            </w:r>
          </w:p>
        </w:tc>
      </w:tr>
      <w:tr w:rsidR="00024E8A" w14:paraId="47779E96" w14:textId="77777777">
        <w:tc>
          <w:tcPr>
            <w:tcW w:w="5211" w:type="dxa"/>
            <w:tcBorders>
              <w:top w:val="single" w:sz="4" w:space="0" w:color="auto"/>
              <w:left w:val="single" w:sz="4" w:space="0" w:color="auto"/>
              <w:bottom w:val="single" w:sz="4" w:space="0" w:color="auto"/>
              <w:right w:val="single" w:sz="4" w:space="0" w:color="auto"/>
            </w:tcBorders>
          </w:tcPr>
          <w:p w14:paraId="71B3D5F2" w14:textId="77777777" w:rsidR="00024E8A" w:rsidRDefault="00024E8A">
            <w:pPr>
              <w:pStyle w:val="ConsPlusNormal"/>
            </w:pPr>
            <w:r>
              <w:t>Обеспечено предоставление денежной компенсации стоимости обучения на подготовительных отделениях в образовательных организациях, осуществляющих образовательную деятельность по образовательным программам высшего образования и имеющих лицензию на осуществление образовательной деятельности по реализации дополнительных общеразвивающих программ на территории Российской Федерации (всего)</w:t>
            </w:r>
          </w:p>
        </w:tc>
        <w:tc>
          <w:tcPr>
            <w:tcW w:w="1276" w:type="dxa"/>
            <w:tcBorders>
              <w:top w:val="single" w:sz="4" w:space="0" w:color="auto"/>
              <w:left w:val="single" w:sz="4" w:space="0" w:color="auto"/>
              <w:bottom w:val="single" w:sz="4" w:space="0" w:color="auto"/>
              <w:right w:val="single" w:sz="4" w:space="0" w:color="auto"/>
            </w:tcBorders>
          </w:tcPr>
          <w:p w14:paraId="1B239156" w14:textId="77777777" w:rsidR="00024E8A" w:rsidRDefault="00024E8A">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tcPr>
          <w:p w14:paraId="3E8B63CA" w14:textId="77777777" w:rsidR="00024E8A" w:rsidRDefault="00024E8A">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tcPr>
          <w:p w14:paraId="0480042B"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3E2C998C"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500B64FA"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602DB1D8"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540CA24E" w14:textId="77777777" w:rsidR="00024E8A" w:rsidRDefault="00024E8A">
            <w:pPr>
              <w:pStyle w:val="ConsPlusNormal"/>
              <w:jc w:val="center"/>
            </w:pPr>
            <w:r>
              <w:t>0,00</w:t>
            </w:r>
          </w:p>
        </w:tc>
        <w:tc>
          <w:tcPr>
            <w:tcW w:w="1211" w:type="dxa"/>
            <w:tcBorders>
              <w:top w:val="single" w:sz="4" w:space="0" w:color="auto"/>
              <w:left w:val="single" w:sz="4" w:space="0" w:color="auto"/>
              <w:bottom w:val="single" w:sz="4" w:space="0" w:color="auto"/>
              <w:right w:val="single" w:sz="4" w:space="0" w:color="auto"/>
            </w:tcBorders>
          </w:tcPr>
          <w:p w14:paraId="03BB6753" w14:textId="77777777" w:rsidR="00024E8A" w:rsidRDefault="00024E8A">
            <w:pPr>
              <w:pStyle w:val="ConsPlusNormal"/>
              <w:jc w:val="center"/>
            </w:pPr>
            <w:r>
              <w:t>0,00</w:t>
            </w:r>
          </w:p>
        </w:tc>
      </w:tr>
      <w:tr w:rsidR="00024E8A" w14:paraId="0D60AC2F" w14:textId="77777777">
        <w:tc>
          <w:tcPr>
            <w:tcW w:w="5211" w:type="dxa"/>
            <w:tcBorders>
              <w:top w:val="single" w:sz="4" w:space="0" w:color="auto"/>
              <w:left w:val="single" w:sz="4" w:space="0" w:color="auto"/>
              <w:bottom w:val="single" w:sz="4" w:space="0" w:color="auto"/>
              <w:right w:val="single" w:sz="4" w:space="0" w:color="auto"/>
            </w:tcBorders>
          </w:tcPr>
          <w:p w14:paraId="530BCC9D" w14:textId="77777777" w:rsidR="00024E8A" w:rsidRDefault="00024E8A">
            <w:pPr>
              <w:pStyle w:val="ConsPlusNormal"/>
            </w:pPr>
            <w:r>
              <w:t>Обеспечены бесплатным комплектом одежды, обуви, мягким инвентарем, оборудованием и единовременным денежным пособием выпускники из числа детей-сирот и детей, оставшихся без попечения родителей (всего)</w:t>
            </w:r>
          </w:p>
        </w:tc>
        <w:tc>
          <w:tcPr>
            <w:tcW w:w="1276" w:type="dxa"/>
            <w:tcBorders>
              <w:top w:val="single" w:sz="4" w:space="0" w:color="auto"/>
              <w:left w:val="single" w:sz="4" w:space="0" w:color="auto"/>
              <w:bottom w:val="single" w:sz="4" w:space="0" w:color="auto"/>
              <w:right w:val="single" w:sz="4" w:space="0" w:color="auto"/>
            </w:tcBorders>
          </w:tcPr>
          <w:p w14:paraId="06B58100" w14:textId="77777777" w:rsidR="00024E8A" w:rsidRDefault="00024E8A">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tcPr>
          <w:p w14:paraId="7C2287EE" w14:textId="77777777" w:rsidR="00024E8A" w:rsidRDefault="00024E8A">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tcPr>
          <w:p w14:paraId="53C5B8BC"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634CE720"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184BA6DF"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294D703C"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1AD7829E" w14:textId="77777777" w:rsidR="00024E8A" w:rsidRDefault="00024E8A">
            <w:pPr>
              <w:pStyle w:val="ConsPlusNormal"/>
              <w:jc w:val="center"/>
            </w:pPr>
            <w:r>
              <w:t>0,00</w:t>
            </w:r>
          </w:p>
        </w:tc>
        <w:tc>
          <w:tcPr>
            <w:tcW w:w="1211" w:type="dxa"/>
            <w:tcBorders>
              <w:top w:val="single" w:sz="4" w:space="0" w:color="auto"/>
              <w:left w:val="single" w:sz="4" w:space="0" w:color="auto"/>
              <w:bottom w:val="single" w:sz="4" w:space="0" w:color="auto"/>
              <w:right w:val="single" w:sz="4" w:space="0" w:color="auto"/>
            </w:tcBorders>
          </w:tcPr>
          <w:p w14:paraId="58BAB28D" w14:textId="77777777" w:rsidR="00024E8A" w:rsidRDefault="00024E8A">
            <w:pPr>
              <w:pStyle w:val="ConsPlusNormal"/>
              <w:jc w:val="center"/>
            </w:pPr>
            <w:r>
              <w:t>0,00</w:t>
            </w:r>
          </w:p>
        </w:tc>
      </w:tr>
      <w:tr w:rsidR="00024E8A" w14:paraId="138335FC" w14:textId="77777777">
        <w:tc>
          <w:tcPr>
            <w:tcW w:w="5211" w:type="dxa"/>
            <w:tcBorders>
              <w:top w:val="single" w:sz="4" w:space="0" w:color="auto"/>
              <w:left w:val="single" w:sz="4" w:space="0" w:color="auto"/>
              <w:bottom w:val="single" w:sz="4" w:space="0" w:color="auto"/>
              <w:right w:val="single" w:sz="4" w:space="0" w:color="auto"/>
            </w:tcBorders>
          </w:tcPr>
          <w:p w14:paraId="50BA3C33" w14:textId="77777777" w:rsidR="00024E8A" w:rsidRDefault="00024E8A">
            <w:pPr>
              <w:pStyle w:val="ConsPlusNormal"/>
            </w:pPr>
            <w:r>
              <w:t>Обеспечена государственная поддержка в форме предоставления компенсации стоимости двухразового питания обучающимся с ограниченными возможностями здоровья в государственных образовательных организациях Астраханской области, обучение которых организовано на дому в соответствии с заключением медицинской организации, а также осваивающим основную образовательную программу в форме семейного образования (всего)</w:t>
            </w:r>
          </w:p>
        </w:tc>
        <w:tc>
          <w:tcPr>
            <w:tcW w:w="1276" w:type="dxa"/>
            <w:tcBorders>
              <w:top w:val="single" w:sz="4" w:space="0" w:color="auto"/>
              <w:left w:val="single" w:sz="4" w:space="0" w:color="auto"/>
              <w:bottom w:val="single" w:sz="4" w:space="0" w:color="auto"/>
              <w:right w:val="single" w:sz="4" w:space="0" w:color="auto"/>
            </w:tcBorders>
          </w:tcPr>
          <w:p w14:paraId="13A4420D" w14:textId="77777777" w:rsidR="00024E8A" w:rsidRDefault="00024E8A">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tcPr>
          <w:p w14:paraId="1F86B82E" w14:textId="77777777" w:rsidR="00024E8A" w:rsidRDefault="00024E8A">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tcPr>
          <w:p w14:paraId="0E546CD1"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57DF58EE"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2E63757C"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389ED36A"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40215A48" w14:textId="77777777" w:rsidR="00024E8A" w:rsidRDefault="00024E8A">
            <w:pPr>
              <w:pStyle w:val="ConsPlusNormal"/>
              <w:jc w:val="center"/>
            </w:pPr>
            <w:r>
              <w:t>0,00</w:t>
            </w:r>
          </w:p>
        </w:tc>
        <w:tc>
          <w:tcPr>
            <w:tcW w:w="1211" w:type="dxa"/>
            <w:tcBorders>
              <w:top w:val="single" w:sz="4" w:space="0" w:color="auto"/>
              <w:left w:val="single" w:sz="4" w:space="0" w:color="auto"/>
              <w:bottom w:val="single" w:sz="4" w:space="0" w:color="auto"/>
              <w:right w:val="single" w:sz="4" w:space="0" w:color="auto"/>
            </w:tcBorders>
          </w:tcPr>
          <w:p w14:paraId="5A914EA7" w14:textId="77777777" w:rsidR="00024E8A" w:rsidRDefault="00024E8A">
            <w:pPr>
              <w:pStyle w:val="ConsPlusNormal"/>
              <w:jc w:val="center"/>
            </w:pPr>
            <w:r>
              <w:t>0,00</w:t>
            </w:r>
          </w:p>
        </w:tc>
      </w:tr>
      <w:tr w:rsidR="00024E8A" w14:paraId="299E545B" w14:textId="77777777">
        <w:tc>
          <w:tcPr>
            <w:tcW w:w="5211" w:type="dxa"/>
            <w:tcBorders>
              <w:top w:val="single" w:sz="4" w:space="0" w:color="auto"/>
              <w:left w:val="single" w:sz="4" w:space="0" w:color="auto"/>
              <w:bottom w:val="single" w:sz="4" w:space="0" w:color="auto"/>
              <w:right w:val="single" w:sz="4" w:space="0" w:color="auto"/>
            </w:tcBorders>
          </w:tcPr>
          <w:p w14:paraId="2BBACBCE" w14:textId="77777777" w:rsidR="00024E8A" w:rsidRDefault="00024E8A">
            <w:pPr>
              <w:pStyle w:val="ConsPlusNormal"/>
            </w:pPr>
            <w:r>
              <w:t>Обеспечена государственная поддержка в форме предоставления бесплатного питания детям, находящимся под опекой (попечительством), обучающимся за счет средств бюджета Астраханской области в общеобразовательных организациях, а также по образовательным программам среднего профессионального образования или высшего образования по очной форме обучения (всего)</w:t>
            </w:r>
          </w:p>
        </w:tc>
        <w:tc>
          <w:tcPr>
            <w:tcW w:w="1276" w:type="dxa"/>
            <w:tcBorders>
              <w:top w:val="single" w:sz="4" w:space="0" w:color="auto"/>
              <w:left w:val="single" w:sz="4" w:space="0" w:color="auto"/>
              <w:bottom w:val="single" w:sz="4" w:space="0" w:color="auto"/>
              <w:right w:val="single" w:sz="4" w:space="0" w:color="auto"/>
            </w:tcBorders>
          </w:tcPr>
          <w:p w14:paraId="38296DB6" w14:textId="77777777" w:rsidR="00024E8A" w:rsidRDefault="00024E8A">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tcPr>
          <w:p w14:paraId="2862AAB9" w14:textId="77777777" w:rsidR="00024E8A" w:rsidRDefault="00024E8A">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tcPr>
          <w:p w14:paraId="6C3C393F"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5D6D0F02"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3BE5B9EF"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771AE97A"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5E7BDD7D" w14:textId="77777777" w:rsidR="00024E8A" w:rsidRDefault="00024E8A">
            <w:pPr>
              <w:pStyle w:val="ConsPlusNormal"/>
              <w:jc w:val="center"/>
            </w:pPr>
            <w:r>
              <w:t>0,00</w:t>
            </w:r>
          </w:p>
        </w:tc>
        <w:tc>
          <w:tcPr>
            <w:tcW w:w="1211" w:type="dxa"/>
            <w:tcBorders>
              <w:top w:val="single" w:sz="4" w:space="0" w:color="auto"/>
              <w:left w:val="single" w:sz="4" w:space="0" w:color="auto"/>
              <w:bottom w:val="single" w:sz="4" w:space="0" w:color="auto"/>
              <w:right w:val="single" w:sz="4" w:space="0" w:color="auto"/>
            </w:tcBorders>
          </w:tcPr>
          <w:p w14:paraId="50ECDB1A" w14:textId="77777777" w:rsidR="00024E8A" w:rsidRDefault="00024E8A">
            <w:pPr>
              <w:pStyle w:val="ConsPlusNormal"/>
              <w:jc w:val="center"/>
            </w:pPr>
            <w:r>
              <w:t>0,00</w:t>
            </w:r>
          </w:p>
        </w:tc>
      </w:tr>
      <w:tr w:rsidR="00024E8A" w14:paraId="4477DB5A" w14:textId="77777777">
        <w:tc>
          <w:tcPr>
            <w:tcW w:w="5211" w:type="dxa"/>
            <w:tcBorders>
              <w:top w:val="single" w:sz="4" w:space="0" w:color="auto"/>
              <w:left w:val="single" w:sz="4" w:space="0" w:color="auto"/>
              <w:bottom w:val="single" w:sz="4" w:space="0" w:color="auto"/>
              <w:right w:val="single" w:sz="4" w:space="0" w:color="auto"/>
            </w:tcBorders>
          </w:tcPr>
          <w:p w14:paraId="3A16EDB7" w14:textId="77777777" w:rsidR="00024E8A" w:rsidRDefault="00024E8A">
            <w:pPr>
              <w:pStyle w:val="ConsPlusNormal"/>
            </w:pPr>
            <w:r>
              <w:t>Обеспечена государственная поддержка детям-сиротам и детям, оставшимся без попечения родителей, лицам из числа детей-сирот и детей, оставшихся без попечения родителей, а также лицам, потерявшим в период обучения обоих родителей или единственного родителя (всего)</w:t>
            </w:r>
          </w:p>
        </w:tc>
        <w:tc>
          <w:tcPr>
            <w:tcW w:w="1276" w:type="dxa"/>
            <w:tcBorders>
              <w:top w:val="single" w:sz="4" w:space="0" w:color="auto"/>
              <w:left w:val="single" w:sz="4" w:space="0" w:color="auto"/>
              <w:bottom w:val="single" w:sz="4" w:space="0" w:color="auto"/>
              <w:right w:val="single" w:sz="4" w:space="0" w:color="auto"/>
            </w:tcBorders>
          </w:tcPr>
          <w:p w14:paraId="1CAA6A56" w14:textId="77777777" w:rsidR="00024E8A" w:rsidRDefault="00024E8A">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tcPr>
          <w:p w14:paraId="50BE2B73" w14:textId="77777777" w:rsidR="00024E8A" w:rsidRDefault="00024E8A">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tcPr>
          <w:p w14:paraId="2A95BC30"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4D613602"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2561C9E3"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338AD72B"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706D4DF5" w14:textId="77777777" w:rsidR="00024E8A" w:rsidRDefault="00024E8A">
            <w:pPr>
              <w:pStyle w:val="ConsPlusNormal"/>
              <w:jc w:val="center"/>
            </w:pPr>
            <w:r>
              <w:t>0,00</w:t>
            </w:r>
          </w:p>
        </w:tc>
        <w:tc>
          <w:tcPr>
            <w:tcW w:w="1211" w:type="dxa"/>
            <w:tcBorders>
              <w:top w:val="single" w:sz="4" w:space="0" w:color="auto"/>
              <w:left w:val="single" w:sz="4" w:space="0" w:color="auto"/>
              <w:bottom w:val="single" w:sz="4" w:space="0" w:color="auto"/>
              <w:right w:val="single" w:sz="4" w:space="0" w:color="auto"/>
            </w:tcBorders>
          </w:tcPr>
          <w:p w14:paraId="2C5498D5" w14:textId="77777777" w:rsidR="00024E8A" w:rsidRDefault="00024E8A">
            <w:pPr>
              <w:pStyle w:val="ConsPlusNormal"/>
              <w:jc w:val="center"/>
            </w:pPr>
            <w:r>
              <w:t>0,00</w:t>
            </w:r>
          </w:p>
        </w:tc>
      </w:tr>
      <w:tr w:rsidR="00024E8A" w14:paraId="4A336AEF" w14:textId="77777777">
        <w:tc>
          <w:tcPr>
            <w:tcW w:w="5211" w:type="dxa"/>
            <w:tcBorders>
              <w:top w:val="single" w:sz="4" w:space="0" w:color="auto"/>
              <w:left w:val="single" w:sz="4" w:space="0" w:color="auto"/>
              <w:bottom w:val="single" w:sz="4" w:space="0" w:color="auto"/>
              <w:right w:val="single" w:sz="4" w:space="0" w:color="auto"/>
            </w:tcBorders>
          </w:tcPr>
          <w:p w14:paraId="4526D979" w14:textId="77777777" w:rsidR="00024E8A" w:rsidRDefault="00024E8A">
            <w:pPr>
              <w:pStyle w:val="ConsPlusNormal"/>
            </w:pPr>
            <w:r>
              <w:t>Обеспечены одеждой, обувью, мягким инвентарем обучающиеся в государственных образовательных организациях Астраханской области, в том числе дети-сироты и дети, оставшиеся без попечения родителей</w:t>
            </w:r>
          </w:p>
        </w:tc>
        <w:tc>
          <w:tcPr>
            <w:tcW w:w="1276" w:type="dxa"/>
            <w:tcBorders>
              <w:top w:val="single" w:sz="4" w:space="0" w:color="auto"/>
              <w:left w:val="single" w:sz="4" w:space="0" w:color="auto"/>
              <w:bottom w:val="single" w:sz="4" w:space="0" w:color="auto"/>
              <w:right w:val="single" w:sz="4" w:space="0" w:color="auto"/>
            </w:tcBorders>
          </w:tcPr>
          <w:p w14:paraId="7E71BF42" w14:textId="77777777" w:rsidR="00024E8A" w:rsidRDefault="00024E8A">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tcPr>
          <w:p w14:paraId="6CC3520B" w14:textId="77777777" w:rsidR="00024E8A" w:rsidRDefault="00024E8A">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tcPr>
          <w:p w14:paraId="1C2F4EA2"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5DE86036"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36BFDCC5"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798553A5"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0AE6D83B" w14:textId="77777777" w:rsidR="00024E8A" w:rsidRDefault="00024E8A">
            <w:pPr>
              <w:pStyle w:val="ConsPlusNormal"/>
              <w:jc w:val="center"/>
            </w:pPr>
            <w:r>
              <w:t>0,00</w:t>
            </w:r>
          </w:p>
        </w:tc>
        <w:tc>
          <w:tcPr>
            <w:tcW w:w="1211" w:type="dxa"/>
            <w:tcBorders>
              <w:top w:val="single" w:sz="4" w:space="0" w:color="auto"/>
              <w:left w:val="single" w:sz="4" w:space="0" w:color="auto"/>
              <w:bottom w:val="single" w:sz="4" w:space="0" w:color="auto"/>
              <w:right w:val="single" w:sz="4" w:space="0" w:color="auto"/>
            </w:tcBorders>
          </w:tcPr>
          <w:p w14:paraId="55020981" w14:textId="77777777" w:rsidR="00024E8A" w:rsidRDefault="00024E8A">
            <w:pPr>
              <w:pStyle w:val="ConsPlusNormal"/>
              <w:jc w:val="center"/>
            </w:pPr>
            <w:r>
              <w:t>0,00</w:t>
            </w:r>
          </w:p>
        </w:tc>
      </w:tr>
      <w:tr w:rsidR="00024E8A" w14:paraId="16F9EDF3" w14:textId="77777777">
        <w:tc>
          <w:tcPr>
            <w:tcW w:w="5211" w:type="dxa"/>
            <w:tcBorders>
              <w:top w:val="single" w:sz="4" w:space="0" w:color="auto"/>
              <w:left w:val="single" w:sz="4" w:space="0" w:color="auto"/>
              <w:bottom w:val="single" w:sz="4" w:space="0" w:color="auto"/>
              <w:right w:val="single" w:sz="4" w:space="0" w:color="auto"/>
            </w:tcBorders>
          </w:tcPr>
          <w:p w14:paraId="319A4132" w14:textId="77777777" w:rsidR="00024E8A" w:rsidRDefault="00024E8A">
            <w:pPr>
              <w:pStyle w:val="ConsPlusNormal"/>
            </w:pPr>
            <w:r>
              <w:t>Созданы комиссии по делам несовершеннолетних и защите их прав (всего)</w:t>
            </w:r>
          </w:p>
        </w:tc>
        <w:tc>
          <w:tcPr>
            <w:tcW w:w="1276" w:type="dxa"/>
            <w:tcBorders>
              <w:top w:val="single" w:sz="4" w:space="0" w:color="auto"/>
              <w:left w:val="single" w:sz="4" w:space="0" w:color="auto"/>
              <w:bottom w:val="single" w:sz="4" w:space="0" w:color="auto"/>
              <w:right w:val="single" w:sz="4" w:space="0" w:color="auto"/>
            </w:tcBorders>
          </w:tcPr>
          <w:p w14:paraId="05C3E400" w14:textId="77777777" w:rsidR="00024E8A" w:rsidRDefault="00024E8A">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tcPr>
          <w:p w14:paraId="470E7664" w14:textId="77777777" w:rsidR="00024E8A" w:rsidRDefault="00024E8A">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tcPr>
          <w:p w14:paraId="10E0C27B"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1991AE98"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04E3C2C2"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30B32F2B" w14:textId="77777777" w:rsidR="00024E8A" w:rsidRDefault="00024E8A">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14:paraId="65256248" w14:textId="77777777" w:rsidR="00024E8A" w:rsidRDefault="00024E8A">
            <w:pPr>
              <w:pStyle w:val="ConsPlusNormal"/>
              <w:jc w:val="center"/>
            </w:pPr>
            <w:r>
              <w:t>0,00</w:t>
            </w:r>
          </w:p>
        </w:tc>
        <w:tc>
          <w:tcPr>
            <w:tcW w:w="1211" w:type="dxa"/>
            <w:tcBorders>
              <w:top w:val="single" w:sz="4" w:space="0" w:color="auto"/>
              <w:left w:val="single" w:sz="4" w:space="0" w:color="auto"/>
              <w:bottom w:val="single" w:sz="4" w:space="0" w:color="auto"/>
              <w:right w:val="single" w:sz="4" w:space="0" w:color="auto"/>
            </w:tcBorders>
          </w:tcPr>
          <w:p w14:paraId="66383FF1" w14:textId="77777777" w:rsidR="00024E8A" w:rsidRDefault="00024E8A">
            <w:pPr>
              <w:pStyle w:val="ConsPlusNormal"/>
              <w:jc w:val="center"/>
            </w:pPr>
            <w:r>
              <w:t>0,00</w:t>
            </w:r>
          </w:p>
        </w:tc>
      </w:tr>
    </w:tbl>
    <w:p w14:paraId="0D2A3E40" w14:textId="77777777" w:rsidR="00024E8A" w:rsidRDefault="00024E8A">
      <w:pPr>
        <w:pStyle w:val="ConsPlusNormal"/>
        <w:jc w:val="both"/>
      </w:pPr>
    </w:p>
    <w:p w14:paraId="28A2CEDB" w14:textId="77777777" w:rsidR="00024E8A" w:rsidRDefault="00024E8A">
      <w:pPr>
        <w:pStyle w:val="ConsPlusNormal"/>
        <w:jc w:val="center"/>
        <w:outlineLvl w:val="2"/>
        <w:rPr>
          <w:b/>
          <w:bCs/>
        </w:rPr>
      </w:pPr>
      <w:r>
        <w:rPr>
          <w:b/>
          <w:bCs/>
        </w:rPr>
        <w:t>6. План реализации комплекса</w:t>
      </w:r>
    </w:p>
    <w:p w14:paraId="08E6647B" w14:textId="77777777" w:rsidR="00024E8A" w:rsidRDefault="00024E8A">
      <w:pPr>
        <w:pStyle w:val="ConsPlusNormal"/>
        <w:jc w:val="center"/>
        <w:rPr>
          <w:b/>
          <w:bCs/>
        </w:rPr>
      </w:pPr>
      <w:r>
        <w:rPr>
          <w:b/>
          <w:bCs/>
        </w:rPr>
        <w:t>процессных мероприятий в 2024 году</w:t>
      </w:r>
    </w:p>
    <w:p w14:paraId="09A969A6" w14:textId="77777777" w:rsidR="00024E8A" w:rsidRDefault="0002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4"/>
        <w:gridCol w:w="4800"/>
        <w:gridCol w:w="2569"/>
        <w:gridCol w:w="3261"/>
        <w:gridCol w:w="2976"/>
      </w:tblGrid>
      <w:tr w:rsidR="00024E8A" w14:paraId="12248875" w14:textId="77777777">
        <w:tc>
          <w:tcPr>
            <w:tcW w:w="1244" w:type="dxa"/>
            <w:tcBorders>
              <w:top w:val="single" w:sz="4" w:space="0" w:color="auto"/>
              <w:left w:val="single" w:sz="4" w:space="0" w:color="auto"/>
              <w:bottom w:val="single" w:sz="4" w:space="0" w:color="auto"/>
              <w:right w:val="single" w:sz="4" w:space="0" w:color="auto"/>
            </w:tcBorders>
            <w:vAlign w:val="center"/>
          </w:tcPr>
          <w:p w14:paraId="4346CA2A" w14:textId="77777777" w:rsidR="00024E8A" w:rsidRDefault="00024E8A">
            <w:pPr>
              <w:pStyle w:val="ConsPlusNormal"/>
              <w:jc w:val="center"/>
            </w:pPr>
            <w:r>
              <w:t>N п/п</w:t>
            </w:r>
          </w:p>
        </w:tc>
        <w:tc>
          <w:tcPr>
            <w:tcW w:w="4800" w:type="dxa"/>
            <w:tcBorders>
              <w:top w:val="single" w:sz="4" w:space="0" w:color="auto"/>
              <w:left w:val="single" w:sz="4" w:space="0" w:color="auto"/>
              <w:bottom w:val="single" w:sz="4" w:space="0" w:color="auto"/>
              <w:right w:val="single" w:sz="4" w:space="0" w:color="auto"/>
            </w:tcBorders>
            <w:vAlign w:val="center"/>
          </w:tcPr>
          <w:p w14:paraId="0DC68454" w14:textId="77777777" w:rsidR="00024E8A" w:rsidRDefault="00024E8A">
            <w:pPr>
              <w:pStyle w:val="ConsPlusNormal"/>
              <w:jc w:val="center"/>
            </w:pPr>
            <w:r>
              <w:t>Задача, мероприятие (результат) /контрольная точка</w:t>
            </w:r>
          </w:p>
        </w:tc>
        <w:tc>
          <w:tcPr>
            <w:tcW w:w="2569" w:type="dxa"/>
            <w:tcBorders>
              <w:top w:val="single" w:sz="4" w:space="0" w:color="auto"/>
              <w:left w:val="single" w:sz="4" w:space="0" w:color="auto"/>
              <w:bottom w:val="single" w:sz="4" w:space="0" w:color="auto"/>
              <w:right w:val="single" w:sz="4" w:space="0" w:color="auto"/>
            </w:tcBorders>
            <w:vAlign w:val="center"/>
          </w:tcPr>
          <w:p w14:paraId="13CF408B" w14:textId="77777777" w:rsidR="00024E8A" w:rsidRDefault="00024E8A">
            <w:pPr>
              <w:pStyle w:val="ConsPlusNormal"/>
              <w:jc w:val="center"/>
            </w:pPr>
            <w:r>
              <w:t>Дата наступления контрольной точки</w:t>
            </w:r>
          </w:p>
        </w:tc>
        <w:tc>
          <w:tcPr>
            <w:tcW w:w="3261" w:type="dxa"/>
            <w:tcBorders>
              <w:top w:val="single" w:sz="4" w:space="0" w:color="auto"/>
              <w:left w:val="single" w:sz="4" w:space="0" w:color="auto"/>
              <w:bottom w:val="single" w:sz="4" w:space="0" w:color="auto"/>
              <w:right w:val="single" w:sz="4" w:space="0" w:color="auto"/>
            </w:tcBorders>
            <w:vAlign w:val="center"/>
          </w:tcPr>
          <w:p w14:paraId="10EBC68D" w14:textId="77777777" w:rsidR="00024E8A" w:rsidRDefault="00024E8A">
            <w:pPr>
              <w:pStyle w:val="ConsPlusNormal"/>
              <w:jc w:val="center"/>
            </w:pPr>
            <w:r>
              <w:t>Ответственный исполнитель (Ф.И.О. (полностью), должность)</w:t>
            </w:r>
          </w:p>
        </w:tc>
        <w:tc>
          <w:tcPr>
            <w:tcW w:w="2976" w:type="dxa"/>
            <w:tcBorders>
              <w:top w:val="single" w:sz="4" w:space="0" w:color="auto"/>
              <w:left w:val="single" w:sz="4" w:space="0" w:color="auto"/>
              <w:bottom w:val="single" w:sz="4" w:space="0" w:color="auto"/>
              <w:right w:val="single" w:sz="4" w:space="0" w:color="auto"/>
            </w:tcBorders>
            <w:vAlign w:val="center"/>
          </w:tcPr>
          <w:p w14:paraId="402CCF96" w14:textId="77777777" w:rsidR="00024E8A" w:rsidRDefault="00024E8A">
            <w:pPr>
              <w:pStyle w:val="ConsPlusNormal"/>
              <w:jc w:val="center"/>
            </w:pPr>
            <w:r>
              <w:t>Вид подтверждающего документа</w:t>
            </w:r>
          </w:p>
        </w:tc>
      </w:tr>
      <w:tr w:rsidR="00024E8A" w14:paraId="60BF519A" w14:textId="77777777">
        <w:tc>
          <w:tcPr>
            <w:tcW w:w="1244" w:type="dxa"/>
            <w:tcBorders>
              <w:top w:val="single" w:sz="4" w:space="0" w:color="auto"/>
              <w:left w:val="single" w:sz="4" w:space="0" w:color="auto"/>
              <w:bottom w:val="single" w:sz="4" w:space="0" w:color="auto"/>
              <w:right w:val="single" w:sz="4" w:space="0" w:color="auto"/>
            </w:tcBorders>
          </w:tcPr>
          <w:p w14:paraId="1E93B79D" w14:textId="77777777" w:rsidR="00024E8A" w:rsidRDefault="00024E8A">
            <w:pPr>
              <w:pStyle w:val="ConsPlusNormal"/>
              <w:jc w:val="center"/>
            </w:pPr>
            <w:r>
              <w:t>1</w:t>
            </w:r>
          </w:p>
        </w:tc>
        <w:tc>
          <w:tcPr>
            <w:tcW w:w="4800" w:type="dxa"/>
            <w:tcBorders>
              <w:top w:val="single" w:sz="4" w:space="0" w:color="auto"/>
              <w:left w:val="single" w:sz="4" w:space="0" w:color="auto"/>
              <w:bottom w:val="single" w:sz="4" w:space="0" w:color="auto"/>
              <w:right w:val="single" w:sz="4" w:space="0" w:color="auto"/>
            </w:tcBorders>
          </w:tcPr>
          <w:p w14:paraId="23F7C3F9" w14:textId="77777777" w:rsidR="00024E8A" w:rsidRDefault="00024E8A">
            <w:pPr>
              <w:pStyle w:val="ConsPlusNormal"/>
              <w:jc w:val="center"/>
            </w:pPr>
            <w:r>
              <w:t>2</w:t>
            </w:r>
          </w:p>
        </w:tc>
        <w:tc>
          <w:tcPr>
            <w:tcW w:w="2569" w:type="dxa"/>
            <w:tcBorders>
              <w:top w:val="single" w:sz="4" w:space="0" w:color="auto"/>
              <w:left w:val="single" w:sz="4" w:space="0" w:color="auto"/>
              <w:bottom w:val="single" w:sz="4" w:space="0" w:color="auto"/>
              <w:right w:val="single" w:sz="4" w:space="0" w:color="auto"/>
            </w:tcBorders>
          </w:tcPr>
          <w:p w14:paraId="7325FB4D" w14:textId="77777777" w:rsidR="00024E8A" w:rsidRDefault="00024E8A">
            <w:pPr>
              <w:pStyle w:val="ConsPlusNormal"/>
              <w:jc w:val="center"/>
            </w:pPr>
            <w:r>
              <w:t>3</w:t>
            </w:r>
          </w:p>
        </w:tc>
        <w:tc>
          <w:tcPr>
            <w:tcW w:w="3261" w:type="dxa"/>
            <w:tcBorders>
              <w:top w:val="single" w:sz="4" w:space="0" w:color="auto"/>
              <w:left w:val="single" w:sz="4" w:space="0" w:color="auto"/>
              <w:bottom w:val="single" w:sz="4" w:space="0" w:color="auto"/>
              <w:right w:val="single" w:sz="4" w:space="0" w:color="auto"/>
            </w:tcBorders>
          </w:tcPr>
          <w:p w14:paraId="13269CA1" w14:textId="77777777" w:rsidR="00024E8A" w:rsidRDefault="00024E8A">
            <w:pPr>
              <w:pStyle w:val="ConsPlusNormal"/>
              <w:jc w:val="center"/>
            </w:pPr>
            <w:r>
              <w:t>4</w:t>
            </w:r>
          </w:p>
        </w:tc>
        <w:tc>
          <w:tcPr>
            <w:tcW w:w="2976" w:type="dxa"/>
            <w:tcBorders>
              <w:top w:val="single" w:sz="4" w:space="0" w:color="auto"/>
              <w:left w:val="single" w:sz="4" w:space="0" w:color="auto"/>
              <w:bottom w:val="single" w:sz="4" w:space="0" w:color="auto"/>
              <w:right w:val="single" w:sz="4" w:space="0" w:color="auto"/>
            </w:tcBorders>
          </w:tcPr>
          <w:p w14:paraId="4B539671" w14:textId="77777777" w:rsidR="00024E8A" w:rsidRDefault="00024E8A">
            <w:pPr>
              <w:pStyle w:val="ConsPlusNormal"/>
              <w:jc w:val="center"/>
            </w:pPr>
            <w:r>
              <w:t>5</w:t>
            </w:r>
          </w:p>
        </w:tc>
      </w:tr>
      <w:tr w:rsidR="00024E8A" w14:paraId="1ED88B0D" w14:textId="77777777">
        <w:tc>
          <w:tcPr>
            <w:tcW w:w="1244" w:type="dxa"/>
            <w:tcBorders>
              <w:top w:val="single" w:sz="4" w:space="0" w:color="auto"/>
              <w:left w:val="single" w:sz="4" w:space="0" w:color="auto"/>
              <w:bottom w:val="single" w:sz="4" w:space="0" w:color="auto"/>
              <w:right w:val="single" w:sz="4" w:space="0" w:color="auto"/>
            </w:tcBorders>
          </w:tcPr>
          <w:p w14:paraId="26AA7802" w14:textId="77777777" w:rsidR="00024E8A" w:rsidRDefault="00024E8A">
            <w:pPr>
              <w:pStyle w:val="ConsPlusNormal"/>
              <w:jc w:val="center"/>
            </w:pPr>
            <w:r>
              <w:t>1</w:t>
            </w:r>
          </w:p>
        </w:tc>
        <w:tc>
          <w:tcPr>
            <w:tcW w:w="13606" w:type="dxa"/>
            <w:gridSpan w:val="4"/>
            <w:tcBorders>
              <w:top w:val="single" w:sz="4" w:space="0" w:color="auto"/>
              <w:left w:val="single" w:sz="4" w:space="0" w:color="auto"/>
              <w:bottom w:val="single" w:sz="4" w:space="0" w:color="auto"/>
              <w:right w:val="single" w:sz="4" w:space="0" w:color="auto"/>
            </w:tcBorders>
          </w:tcPr>
          <w:p w14:paraId="74CAB040" w14:textId="77777777" w:rsidR="00024E8A" w:rsidRDefault="00024E8A">
            <w:pPr>
              <w:pStyle w:val="ConsPlusNormal"/>
              <w:jc w:val="center"/>
            </w:pPr>
            <w:r>
              <w:t>Задача "Предоставление мер социальной поддержки обучающимся образовательных организаций Астраханской области"</w:t>
            </w:r>
          </w:p>
        </w:tc>
      </w:tr>
      <w:tr w:rsidR="00024E8A" w14:paraId="4F2D6D4D" w14:textId="77777777">
        <w:tc>
          <w:tcPr>
            <w:tcW w:w="1244" w:type="dxa"/>
            <w:tcBorders>
              <w:top w:val="single" w:sz="4" w:space="0" w:color="auto"/>
              <w:left w:val="single" w:sz="4" w:space="0" w:color="auto"/>
              <w:bottom w:val="single" w:sz="4" w:space="0" w:color="auto"/>
              <w:right w:val="single" w:sz="4" w:space="0" w:color="auto"/>
            </w:tcBorders>
          </w:tcPr>
          <w:p w14:paraId="745B38AD" w14:textId="77777777" w:rsidR="00024E8A" w:rsidRDefault="00024E8A">
            <w:pPr>
              <w:pStyle w:val="ConsPlusNormal"/>
              <w:jc w:val="center"/>
            </w:pPr>
            <w:r>
              <w:t>1.1</w:t>
            </w:r>
          </w:p>
        </w:tc>
        <w:tc>
          <w:tcPr>
            <w:tcW w:w="4800" w:type="dxa"/>
            <w:tcBorders>
              <w:top w:val="single" w:sz="4" w:space="0" w:color="auto"/>
              <w:left w:val="single" w:sz="4" w:space="0" w:color="auto"/>
              <w:bottom w:val="single" w:sz="4" w:space="0" w:color="auto"/>
              <w:right w:val="single" w:sz="4" w:space="0" w:color="auto"/>
            </w:tcBorders>
          </w:tcPr>
          <w:p w14:paraId="6A9A4592" w14:textId="77777777" w:rsidR="00024E8A" w:rsidRDefault="00024E8A">
            <w:pPr>
              <w:pStyle w:val="ConsPlusNormal"/>
            </w:pPr>
            <w:r>
              <w:t>Обеспечено предоставление путевок в организации отдыха детей и их оздоровления и в санаторно-курортные организации, расположенные на территории Российской Федерации</w:t>
            </w:r>
          </w:p>
        </w:tc>
        <w:tc>
          <w:tcPr>
            <w:tcW w:w="2569" w:type="dxa"/>
            <w:tcBorders>
              <w:top w:val="single" w:sz="4" w:space="0" w:color="auto"/>
              <w:left w:val="single" w:sz="4" w:space="0" w:color="auto"/>
              <w:bottom w:val="single" w:sz="4" w:space="0" w:color="auto"/>
              <w:right w:val="single" w:sz="4" w:space="0" w:color="auto"/>
            </w:tcBorders>
          </w:tcPr>
          <w:p w14:paraId="3B6BF4A4" w14:textId="77777777" w:rsidR="00024E8A" w:rsidRDefault="00024E8A">
            <w:pPr>
              <w:pStyle w:val="ConsPlusNormal"/>
              <w:jc w:val="center"/>
            </w:pPr>
            <w:r>
              <w:t>X</w:t>
            </w:r>
          </w:p>
        </w:tc>
        <w:tc>
          <w:tcPr>
            <w:tcW w:w="3261" w:type="dxa"/>
            <w:tcBorders>
              <w:top w:val="single" w:sz="4" w:space="0" w:color="auto"/>
              <w:left w:val="single" w:sz="4" w:space="0" w:color="auto"/>
              <w:bottom w:val="single" w:sz="4" w:space="0" w:color="auto"/>
              <w:right w:val="single" w:sz="4" w:space="0" w:color="auto"/>
            </w:tcBorders>
          </w:tcPr>
          <w:p w14:paraId="3795020F" w14:textId="77777777" w:rsidR="00024E8A" w:rsidRDefault="00024E8A">
            <w:pPr>
              <w:pStyle w:val="ConsPlusNormal"/>
              <w:jc w:val="center"/>
            </w:pPr>
            <w:r>
              <w:t>Пахолкина Маргарита Дмитриевна - директор государственного казенного учреждения Астраханской области "Служба единого заказчика в сфере образования"</w:t>
            </w:r>
          </w:p>
        </w:tc>
        <w:tc>
          <w:tcPr>
            <w:tcW w:w="2976" w:type="dxa"/>
            <w:tcBorders>
              <w:top w:val="single" w:sz="4" w:space="0" w:color="auto"/>
              <w:left w:val="single" w:sz="4" w:space="0" w:color="auto"/>
              <w:bottom w:val="single" w:sz="4" w:space="0" w:color="auto"/>
              <w:right w:val="single" w:sz="4" w:space="0" w:color="auto"/>
            </w:tcBorders>
          </w:tcPr>
          <w:p w14:paraId="6A7CC20D" w14:textId="77777777" w:rsidR="00024E8A" w:rsidRDefault="00024E8A">
            <w:pPr>
              <w:pStyle w:val="ConsPlusNormal"/>
              <w:jc w:val="center"/>
            </w:pPr>
            <w:r>
              <w:t>Иной документ</w:t>
            </w:r>
          </w:p>
        </w:tc>
      </w:tr>
      <w:tr w:rsidR="00024E8A" w14:paraId="2A4BFC3D" w14:textId="77777777">
        <w:tc>
          <w:tcPr>
            <w:tcW w:w="1244" w:type="dxa"/>
            <w:tcBorders>
              <w:top w:val="single" w:sz="4" w:space="0" w:color="auto"/>
              <w:left w:val="single" w:sz="4" w:space="0" w:color="auto"/>
              <w:bottom w:val="single" w:sz="4" w:space="0" w:color="auto"/>
              <w:right w:val="single" w:sz="4" w:space="0" w:color="auto"/>
            </w:tcBorders>
          </w:tcPr>
          <w:p w14:paraId="1CC6F120" w14:textId="77777777" w:rsidR="00024E8A" w:rsidRDefault="00024E8A">
            <w:pPr>
              <w:pStyle w:val="ConsPlusNormal"/>
              <w:jc w:val="center"/>
            </w:pPr>
            <w:r>
              <w:t>1.2</w:t>
            </w:r>
          </w:p>
        </w:tc>
        <w:tc>
          <w:tcPr>
            <w:tcW w:w="4800" w:type="dxa"/>
            <w:tcBorders>
              <w:top w:val="single" w:sz="4" w:space="0" w:color="auto"/>
              <w:left w:val="single" w:sz="4" w:space="0" w:color="auto"/>
              <w:bottom w:val="single" w:sz="4" w:space="0" w:color="auto"/>
              <w:right w:val="single" w:sz="4" w:space="0" w:color="auto"/>
            </w:tcBorders>
          </w:tcPr>
          <w:p w14:paraId="171D1D69" w14:textId="77777777" w:rsidR="00024E8A" w:rsidRDefault="00024E8A">
            <w:pPr>
              <w:pStyle w:val="ConsPlusNormal"/>
            </w:pPr>
            <w:r>
              <w:t>Обеспечено предоставление путевок в организации отдыха детей и их оздоровления и в санаторно-курортные организации, расположенные на территории Российской Федерации, для детей из многодетных семей</w:t>
            </w:r>
          </w:p>
        </w:tc>
        <w:tc>
          <w:tcPr>
            <w:tcW w:w="2569" w:type="dxa"/>
            <w:tcBorders>
              <w:top w:val="single" w:sz="4" w:space="0" w:color="auto"/>
              <w:left w:val="single" w:sz="4" w:space="0" w:color="auto"/>
              <w:bottom w:val="single" w:sz="4" w:space="0" w:color="auto"/>
              <w:right w:val="single" w:sz="4" w:space="0" w:color="auto"/>
            </w:tcBorders>
          </w:tcPr>
          <w:p w14:paraId="52FE153E" w14:textId="77777777" w:rsidR="00024E8A" w:rsidRDefault="00024E8A">
            <w:pPr>
              <w:pStyle w:val="ConsPlusNormal"/>
              <w:jc w:val="center"/>
            </w:pPr>
            <w:r>
              <w:t>X</w:t>
            </w:r>
          </w:p>
        </w:tc>
        <w:tc>
          <w:tcPr>
            <w:tcW w:w="3261" w:type="dxa"/>
            <w:tcBorders>
              <w:top w:val="single" w:sz="4" w:space="0" w:color="auto"/>
              <w:left w:val="single" w:sz="4" w:space="0" w:color="auto"/>
              <w:bottom w:val="single" w:sz="4" w:space="0" w:color="auto"/>
              <w:right w:val="single" w:sz="4" w:space="0" w:color="auto"/>
            </w:tcBorders>
          </w:tcPr>
          <w:p w14:paraId="7881CC07" w14:textId="77777777" w:rsidR="00024E8A" w:rsidRDefault="00024E8A">
            <w:pPr>
              <w:pStyle w:val="ConsPlusNormal"/>
              <w:jc w:val="center"/>
            </w:pPr>
            <w:r>
              <w:t>Пахолкина Маргарита Дмитриевна - директор государственного казенного учреждения Астраханской области "Служба единого заказчика в сфере образования"</w:t>
            </w:r>
          </w:p>
        </w:tc>
        <w:tc>
          <w:tcPr>
            <w:tcW w:w="2976" w:type="dxa"/>
            <w:tcBorders>
              <w:top w:val="single" w:sz="4" w:space="0" w:color="auto"/>
              <w:left w:val="single" w:sz="4" w:space="0" w:color="auto"/>
              <w:bottom w:val="single" w:sz="4" w:space="0" w:color="auto"/>
              <w:right w:val="single" w:sz="4" w:space="0" w:color="auto"/>
            </w:tcBorders>
          </w:tcPr>
          <w:p w14:paraId="267D26F3" w14:textId="77777777" w:rsidR="00024E8A" w:rsidRDefault="00024E8A">
            <w:pPr>
              <w:pStyle w:val="ConsPlusNormal"/>
              <w:jc w:val="center"/>
            </w:pPr>
            <w:r>
              <w:t>Иной документ</w:t>
            </w:r>
          </w:p>
        </w:tc>
      </w:tr>
      <w:tr w:rsidR="00024E8A" w14:paraId="09E40014" w14:textId="77777777">
        <w:tc>
          <w:tcPr>
            <w:tcW w:w="1244" w:type="dxa"/>
            <w:tcBorders>
              <w:top w:val="single" w:sz="4" w:space="0" w:color="auto"/>
              <w:left w:val="single" w:sz="4" w:space="0" w:color="auto"/>
              <w:bottom w:val="single" w:sz="4" w:space="0" w:color="auto"/>
              <w:right w:val="single" w:sz="4" w:space="0" w:color="auto"/>
            </w:tcBorders>
          </w:tcPr>
          <w:p w14:paraId="40188055" w14:textId="77777777" w:rsidR="00024E8A" w:rsidRDefault="00024E8A">
            <w:pPr>
              <w:pStyle w:val="ConsPlusNormal"/>
              <w:jc w:val="center"/>
            </w:pPr>
            <w:r>
              <w:t>1.3</w:t>
            </w:r>
          </w:p>
        </w:tc>
        <w:tc>
          <w:tcPr>
            <w:tcW w:w="4800" w:type="dxa"/>
            <w:tcBorders>
              <w:top w:val="single" w:sz="4" w:space="0" w:color="auto"/>
              <w:left w:val="single" w:sz="4" w:space="0" w:color="auto"/>
              <w:bottom w:val="single" w:sz="4" w:space="0" w:color="auto"/>
              <w:right w:val="single" w:sz="4" w:space="0" w:color="auto"/>
            </w:tcBorders>
          </w:tcPr>
          <w:p w14:paraId="0700245C" w14:textId="77777777" w:rsidR="00024E8A" w:rsidRDefault="00024E8A">
            <w:pPr>
              <w:pStyle w:val="ConsPlusNormal"/>
            </w:pPr>
            <w:r>
              <w:t>Обеспечена государственная поддержка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w:t>
            </w:r>
          </w:p>
        </w:tc>
        <w:tc>
          <w:tcPr>
            <w:tcW w:w="2569" w:type="dxa"/>
            <w:tcBorders>
              <w:top w:val="single" w:sz="4" w:space="0" w:color="auto"/>
              <w:left w:val="single" w:sz="4" w:space="0" w:color="auto"/>
              <w:bottom w:val="single" w:sz="4" w:space="0" w:color="auto"/>
              <w:right w:val="single" w:sz="4" w:space="0" w:color="auto"/>
            </w:tcBorders>
          </w:tcPr>
          <w:p w14:paraId="2B7F8AFB" w14:textId="77777777" w:rsidR="00024E8A" w:rsidRDefault="00024E8A">
            <w:pPr>
              <w:pStyle w:val="ConsPlusNormal"/>
              <w:jc w:val="center"/>
            </w:pPr>
            <w:r>
              <w:t>X</w:t>
            </w:r>
          </w:p>
        </w:tc>
        <w:tc>
          <w:tcPr>
            <w:tcW w:w="3261" w:type="dxa"/>
            <w:tcBorders>
              <w:top w:val="single" w:sz="4" w:space="0" w:color="auto"/>
              <w:left w:val="single" w:sz="4" w:space="0" w:color="auto"/>
              <w:bottom w:val="single" w:sz="4" w:space="0" w:color="auto"/>
              <w:right w:val="single" w:sz="4" w:space="0" w:color="auto"/>
            </w:tcBorders>
          </w:tcPr>
          <w:p w14:paraId="57038371" w14:textId="77777777" w:rsidR="00024E8A" w:rsidRDefault="00024E8A">
            <w:pPr>
              <w:pStyle w:val="ConsPlusNormal"/>
              <w:jc w:val="center"/>
            </w:pPr>
            <w:r>
              <w:t>Тартаковская Ольга Николаевна - начальник управления кадрового, образовательного и научного сопровождения экономики региона министерства образования и науки Астраханской области</w:t>
            </w:r>
          </w:p>
        </w:tc>
        <w:tc>
          <w:tcPr>
            <w:tcW w:w="2976" w:type="dxa"/>
            <w:tcBorders>
              <w:top w:val="single" w:sz="4" w:space="0" w:color="auto"/>
              <w:left w:val="single" w:sz="4" w:space="0" w:color="auto"/>
              <w:bottom w:val="single" w:sz="4" w:space="0" w:color="auto"/>
              <w:right w:val="single" w:sz="4" w:space="0" w:color="auto"/>
            </w:tcBorders>
          </w:tcPr>
          <w:p w14:paraId="3CD67219" w14:textId="77777777" w:rsidR="00024E8A" w:rsidRDefault="00024E8A">
            <w:pPr>
              <w:pStyle w:val="ConsPlusNormal"/>
              <w:jc w:val="center"/>
            </w:pPr>
            <w:r>
              <w:t>Иной документ</w:t>
            </w:r>
          </w:p>
        </w:tc>
      </w:tr>
      <w:tr w:rsidR="00024E8A" w14:paraId="34FE8B6D" w14:textId="77777777">
        <w:tc>
          <w:tcPr>
            <w:tcW w:w="1244" w:type="dxa"/>
            <w:tcBorders>
              <w:top w:val="single" w:sz="4" w:space="0" w:color="auto"/>
              <w:left w:val="single" w:sz="4" w:space="0" w:color="auto"/>
              <w:bottom w:val="single" w:sz="4" w:space="0" w:color="auto"/>
              <w:right w:val="single" w:sz="4" w:space="0" w:color="auto"/>
            </w:tcBorders>
          </w:tcPr>
          <w:p w14:paraId="0AE3AE53" w14:textId="77777777" w:rsidR="00024E8A" w:rsidRDefault="00024E8A">
            <w:pPr>
              <w:pStyle w:val="ConsPlusNormal"/>
              <w:jc w:val="center"/>
            </w:pPr>
            <w:r>
              <w:t>1.4</w:t>
            </w:r>
          </w:p>
        </w:tc>
        <w:tc>
          <w:tcPr>
            <w:tcW w:w="4800" w:type="dxa"/>
            <w:tcBorders>
              <w:top w:val="single" w:sz="4" w:space="0" w:color="auto"/>
              <w:left w:val="single" w:sz="4" w:space="0" w:color="auto"/>
              <w:bottom w:val="single" w:sz="4" w:space="0" w:color="auto"/>
              <w:right w:val="single" w:sz="4" w:space="0" w:color="auto"/>
            </w:tcBorders>
          </w:tcPr>
          <w:p w14:paraId="5BA35C53" w14:textId="77777777" w:rsidR="00024E8A" w:rsidRDefault="00024E8A">
            <w:pPr>
              <w:pStyle w:val="ConsPlusNormal"/>
            </w:pPr>
            <w:r>
              <w:t>Осуществлены отдельные государственные полномочия по выплате родителям (законным представителям)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находящиеся на территории Астраханской области</w:t>
            </w:r>
          </w:p>
        </w:tc>
        <w:tc>
          <w:tcPr>
            <w:tcW w:w="2569" w:type="dxa"/>
            <w:tcBorders>
              <w:top w:val="single" w:sz="4" w:space="0" w:color="auto"/>
              <w:left w:val="single" w:sz="4" w:space="0" w:color="auto"/>
              <w:bottom w:val="single" w:sz="4" w:space="0" w:color="auto"/>
              <w:right w:val="single" w:sz="4" w:space="0" w:color="auto"/>
            </w:tcBorders>
          </w:tcPr>
          <w:p w14:paraId="2519C282" w14:textId="77777777" w:rsidR="00024E8A" w:rsidRDefault="00024E8A">
            <w:pPr>
              <w:pStyle w:val="ConsPlusNormal"/>
              <w:jc w:val="center"/>
            </w:pPr>
            <w:r>
              <w:t>X</w:t>
            </w:r>
          </w:p>
        </w:tc>
        <w:tc>
          <w:tcPr>
            <w:tcW w:w="3261" w:type="dxa"/>
            <w:tcBorders>
              <w:top w:val="single" w:sz="4" w:space="0" w:color="auto"/>
              <w:left w:val="single" w:sz="4" w:space="0" w:color="auto"/>
              <w:bottom w:val="single" w:sz="4" w:space="0" w:color="auto"/>
              <w:right w:val="single" w:sz="4" w:space="0" w:color="auto"/>
            </w:tcBorders>
          </w:tcPr>
          <w:p w14:paraId="6847AD59" w14:textId="77777777" w:rsidR="00024E8A" w:rsidRDefault="00024E8A">
            <w:pPr>
              <w:pStyle w:val="ConsPlusNormal"/>
              <w:jc w:val="center"/>
            </w:pPr>
            <w:r>
              <w:t>Шефер Татьяна Валентиновна - заместитель министра - начальник управления экономической политики министерства образования и науки Астраханской области</w:t>
            </w:r>
          </w:p>
        </w:tc>
        <w:tc>
          <w:tcPr>
            <w:tcW w:w="2976" w:type="dxa"/>
            <w:tcBorders>
              <w:top w:val="single" w:sz="4" w:space="0" w:color="auto"/>
              <w:left w:val="single" w:sz="4" w:space="0" w:color="auto"/>
              <w:bottom w:val="single" w:sz="4" w:space="0" w:color="auto"/>
              <w:right w:val="single" w:sz="4" w:space="0" w:color="auto"/>
            </w:tcBorders>
          </w:tcPr>
          <w:p w14:paraId="20D20B0C" w14:textId="77777777" w:rsidR="00024E8A" w:rsidRDefault="00024E8A">
            <w:pPr>
              <w:pStyle w:val="ConsPlusNormal"/>
              <w:jc w:val="center"/>
            </w:pPr>
            <w:r>
              <w:t>Иной документ</w:t>
            </w:r>
          </w:p>
        </w:tc>
      </w:tr>
      <w:tr w:rsidR="00024E8A" w14:paraId="55F9DD77" w14:textId="77777777">
        <w:tc>
          <w:tcPr>
            <w:tcW w:w="1244" w:type="dxa"/>
            <w:tcBorders>
              <w:top w:val="single" w:sz="4" w:space="0" w:color="auto"/>
              <w:left w:val="single" w:sz="4" w:space="0" w:color="auto"/>
              <w:bottom w:val="single" w:sz="4" w:space="0" w:color="auto"/>
              <w:right w:val="single" w:sz="4" w:space="0" w:color="auto"/>
            </w:tcBorders>
          </w:tcPr>
          <w:p w14:paraId="243793B0" w14:textId="77777777" w:rsidR="00024E8A" w:rsidRDefault="00024E8A">
            <w:pPr>
              <w:pStyle w:val="ConsPlusNormal"/>
              <w:jc w:val="center"/>
            </w:pPr>
            <w:r>
              <w:t>1.5</w:t>
            </w:r>
          </w:p>
        </w:tc>
        <w:tc>
          <w:tcPr>
            <w:tcW w:w="4800" w:type="dxa"/>
            <w:tcBorders>
              <w:top w:val="single" w:sz="4" w:space="0" w:color="auto"/>
              <w:left w:val="single" w:sz="4" w:space="0" w:color="auto"/>
              <w:bottom w:val="single" w:sz="4" w:space="0" w:color="auto"/>
              <w:right w:val="single" w:sz="4" w:space="0" w:color="auto"/>
            </w:tcBorders>
          </w:tcPr>
          <w:p w14:paraId="03299E88" w14:textId="77777777" w:rsidR="00024E8A" w:rsidRDefault="00024E8A">
            <w:pPr>
              <w:pStyle w:val="ConsPlusNormal"/>
            </w:pPr>
            <w:r>
              <w:t>Обеспечена государственная поддержка граждан в форме предоставления денежной компенсации стоимости однократного прохождения обучения по программам профессиональной подготовки по профессиям рабочих, должностям служащих по очной форме обучения в образовательных организациях, осуществляющих образовательную деятельность по основным программам профессионального обучения, и получения второго среднего профессионального образования по программе подготовки квалифицированных рабочих, служащих по очной форме обучения в образовательных организациях, осуществляющих образовательную деятельность по образовательным программам среднего профессионального образования</w:t>
            </w:r>
          </w:p>
        </w:tc>
        <w:tc>
          <w:tcPr>
            <w:tcW w:w="2569" w:type="dxa"/>
            <w:tcBorders>
              <w:top w:val="single" w:sz="4" w:space="0" w:color="auto"/>
              <w:left w:val="single" w:sz="4" w:space="0" w:color="auto"/>
              <w:bottom w:val="single" w:sz="4" w:space="0" w:color="auto"/>
              <w:right w:val="single" w:sz="4" w:space="0" w:color="auto"/>
            </w:tcBorders>
          </w:tcPr>
          <w:p w14:paraId="6EB387D8" w14:textId="77777777" w:rsidR="00024E8A" w:rsidRDefault="00024E8A">
            <w:pPr>
              <w:pStyle w:val="ConsPlusNormal"/>
              <w:jc w:val="center"/>
            </w:pPr>
            <w:r>
              <w:t>X</w:t>
            </w:r>
          </w:p>
        </w:tc>
        <w:tc>
          <w:tcPr>
            <w:tcW w:w="3261" w:type="dxa"/>
            <w:tcBorders>
              <w:top w:val="single" w:sz="4" w:space="0" w:color="auto"/>
              <w:left w:val="single" w:sz="4" w:space="0" w:color="auto"/>
              <w:bottom w:val="single" w:sz="4" w:space="0" w:color="auto"/>
              <w:right w:val="single" w:sz="4" w:space="0" w:color="auto"/>
            </w:tcBorders>
          </w:tcPr>
          <w:p w14:paraId="786F4B66" w14:textId="77777777" w:rsidR="00024E8A" w:rsidRDefault="00024E8A">
            <w:pPr>
              <w:pStyle w:val="ConsPlusNormal"/>
              <w:jc w:val="center"/>
            </w:pPr>
            <w:r>
              <w:t>Тартаковская Ольга Николаевна - начальник управления кадрового, образовательного и научного сопровождения экономики региона министерства образования и науки Астраханской области</w:t>
            </w:r>
          </w:p>
        </w:tc>
        <w:tc>
          <w:tcPr>
            <w:tcW w:w="2976" w:type="dxa"/>
            <w:tcBorders>
              <w:top w:val="single" w:sz="4" w:space="0" w:color="auto"/>
              <w:left w:val="single" w:sz="4" w:space="0" w:color="auto"/>
              <w:bottom w:val="single" w:sz="4" w:space="0" w:color="auto"/>
              <w:right w:val="single" w:sz="4" w:space="0" w:color="auto"/>
            </w:tcBorders>
          </w:tcPr>
          <w:p w14:paraId="60AC8868" w14:textId="77777777" w:rsidR="00024E8A" w:rsidRDefault="00024E8A">
            <w:pPr>
              <w:pStyle w:val="ConsPlusNormal"/>
              <w:jc w:val="center"/>
            </w:pPr>
            <w:r>
              <w:t>Платежное поручение (платежный документ)</w:t>
            </w:r>
          </w:p>
        </w:tc>
      </w:tr>
      <w:tr w:rsidR="00024E8A" w14:paraId="4DA42306" w14:textId="77777777">
        <w:tc>
          <w:tcPr>
            <w:tcW w:w="1244" w:type="dxa"/>
            <w:tcBorders>
              <w:top w:val="single" w:sz="4" w:space="0" w:color="auto"/>
              <w:left w:val="single" w:sz="4" w:space="0" w:color="auto"/>
              <w:bottom w:val="single" w:sz="4" w:space="0" w:color="auto"/>
              <w:right w:val="single" w:sz="4" w:space="0" w:color="auto"/>
            </w:tcBorders>
          </w:tcPr>
          <w:p w14:paraId="6DB1F658" w14:textId="77777777" w:rsidR="00024E8A" w:rsidRDefault="00024E8A">
            <w:pPr>
              <w:pStyle w:val="ConsPlusNormal"/>
              <w:jc w:val="center"/>
            </w:pPr>
            <w:r>
              <w:t>1.5.К.1</w:t>
            </w:r>
          </w:p>
        </w:tc>
        <w:tc>
          <w:tcPr>
            <w:tcW w:w="4800" w:type="dxa"/>
            <w:tcBorders>
              <w:top w:val="single" w:sz="4" w:space="0" w:color="auto"/>
              <w:left w:val="single" w:sz="4" w:space="0" w:color="auto"/>
              <w:bottom w:val="single" w:sz="4" w:space="0" w:color="auto"/>
              <w:right w:val="single" w:sz="4" w:space="0" w:color="auto"/>
            </w:tcBorders>
          </w:tcPr>
          <w:p w14:paraId="5F447F2F" w14:textId="77777777" w:rsidR="00024E8A" w:rsidRDefault="00024E8A">
            <w:pPr>
              <w:pStyle w:val="ConsPlusNormal"/>
            </w:pPr>
            <w:r>
              <w:t>Документ, устанавливающий условия осуществления выплат (в том числе размер и получателей), утвержден/принят</w:t>
            </w:r>
          </w:p>
        </w:tc>
        <w:tc>
          <w:tcPr>
            <w:tcW w:w="2569" w:type="dxa"/>
            <w:tcBorders>
              <w:top w:val="single" w:sz="4" w:space="0" w:color="auto"/>
              <w:left w:val="single" w:sz="4" w:space="0" w:color="auto"/>
              <w:bottom w:val="single" w:sz="4" w:space="0" w:color="auto"/>
              <w:right w:val="single" w:sz="4" w:space="0" w:color="auto"/>
            </w:tcBorders>
          </w:tcPr>
          <w:p w14:paraId="61D01998" w14:textId="77777777" w:rsidR="00024E8A" w:rsidRDefault="00024E8A">
            <w:pPr>
              <w:pStyle w:val="ConsPlusNormal"/>
              <w:jc w:val="center"/>
            </w:pPr>
            <w:r>
              <w:t>01.03.2024</w:t>
            </w:r>
          </w:p>
        </w:tc>
        <w:tc>
          <w:tcPr>
            <w:tcW w:w="3261" w:type="dxa"/>
            <w:tcBorders>
              <w:top w:val="single" w:sz="4" w:space="0" w:color="auto"/>
              <w:left w:val="single" w:sz="4" w:space="0" w:color="auto"/>
              <w:bottom w:val="single" w:sz="4" w:space="0" w:color="auto"/>
              <w:right w:val="single" w:sz="4" w:space="0" w:color="auto"/>
            </w:tcBorders>
          </w:tcPr>
          <w:p w14:paraId="0772CF2A" w14:textId="77777777" w:rsidR="00024E8A" w:rsidRDefault="00024E8A">
            <w:pPr>
              <w:pStyle w:val="ConsPlusNormal"/>
              <w:jc w:val="center"/>
            </w:pPr>
            <w:r>
              <w:t>Тартаковская Ольга Николаевна - начальник управления кадрового, образовательного и научного сопровождения экономики региона министерства образования и науки Астраханской области</w:t>
            </w:r>
          </w:p>
        </w:tc>
        <w:tc>
          <w:tcPr>
            <w:tcW w:w="2976" w:type="dxa"/>
            <w:tcBorders>
              <w:top w:val="single" w:sz="4" w:space="0" w:color="auto"/>
              <w:left w:val="single" w:sz="4" w:space="0" w:color="auto"/>
              <w:bottom w:val="single" w:sz="4" w:space="0" w:color="auto"/>
              <w:right w:val="single" w:sz="4" w:space="0" w:color="auto"/>
            </w:tcBorders>
          </w:tcPr>
          <w:p w14:paraId="5A8223CC" w14:textId="77777777" w:rsidR="00024E8A" w:rsidRDefault="00024E8A">
            <w:pPr>
              <w:pStyle w:val="ConsPlusNormal"/>
              <w:jc w:val="center"/>
            </w:pPr>
            <w:r>
              <w:t>Распоряжение</w:t>
            </w:r>
          </w:p>
        </w:tc>
      </w:tr>
      <w:tr w:rsidR="00024E8A" w14:paraId="6493A221" w14:textId="77777777">
        <w:tc>
          <w:tcPr>
            <w:tcW w:w="1244" w:type="dxa"/>
            <w:tcBorders>
              <w:top w:val="single" w:sz="4" w:space="0" w:color="auto"/>
              <w:left w:val="single" w:sz="4" w:space="0" w:color="auto"/>
              <w:bottom w:val="single" w:sz="4" w:space="0" w:color="auto"/>
              <w:right w:val="single" w:sz="4" w:space="0" w:color="auto"/>
            </w:tcBorders>
          </w:tcPr>
          <w:p w14:paraId="2CE075D2" w14:textId="77777777" w:rsidR="00024E8A" w:rsidRDefault="00024E8A">
            <w:pPr>
              <w:pStyle w:val="ConsPlusNormal"/>
              <w:jc w:val="center"/>
            </w:pPr>
            <w:r>
              <w:t>1.5.К.2</w:t>
            </w:r>
          </w:p>
        </w:tc>
        <w:tc>
          <w:tcPr>
            <w:tcW w:w="4800" w:type="dxa"/>
            <w:tcBorders>
              <w:top w:val="single" w:sz="4" w:space="0" w:color="auto"/>
              <w:left w:val="single" w:sz="4" w:space="0" w:color="auto"/>
              <w:bottom w:val="single" w:sz="4" w:space="0" w:color="auto"/>
              <w:right w:val="single" w:sz="4" w:space="0" w:color="auto"/>
            </w:tcBorders>
          </w:tcPr>
          <w:p w14:paraId="3A14CE8F" w14:textId="77777777" w:rsidR="00024E8A" w:rsidRDefault="00024E8A">
            <w:pPr>
              <w:pStyle w:val="ConsPlusNormal"/>
            </w:pPr>
            <w:r>
              <w:t>Выплаты осуществлены</w:t>
            </w:r>
          </w:p>
        </w:tc>
        <w:tc>
          <w:tcPr>
            <w:tcW w:w="2569" w:type="dxa"/>
            <w:tcBorders>
              <w:top w:val="single" w:sz="4" w:space="0" w:color="auto"/>
              <w:left w:val="single" w:sz="4" w:space="0" w:color="auto"/>
              <w:bottom w:val="single" w:sz="4" w:space="0" w:color="auto"/>
              <w:right w:val="single" w:sz="4" w:space="0" w:color="auto"/>
            </w:tcBorders>
          </w:tcPr>
          <w:p w14:paraId="4B45128C" w14:textId="77777777" w:rsidR="00024E8A" w:rsidRDefault="00024E8A">
            <w:pPr>
              <w:pStyle w:val="ConsPlusNormal"/>
              <w:jc w:val="center"/>
            </w:pPr>
            <w:r>
              <w:t>01.04.2024</w:t>
            </w:r>
          </w:p>
        </w:tc>
        <w:tc>
          <w:tcPr>
            <w:tcW w:w="3261" w:type="dxa"/>
            <w:tcBorders>
              <w:top w:val="single" w:sz="4" w:space="0" w:color="auto"/>
              <w:left w:val="single" w:sz="4" w:space="0" w:color="auto"/>
              <w:bottom w:val="single" w:sz="4" w:space="0" w:color="auto"/>
              <w:right w:val="single" w:sz="4" w:space="0" w:color="auto"/>
            </w:tcBorders>
          </w:tcPr>
          <w:p w14:paraId="33E57374" w14:textId="77777777" w:rsidR="00024E8A" w:rsidRDefault="00024E8A">
            <w:pPr>
              <w:pStyle w:val="ConsPlusNormal"/>
              <w:jc w:val="center"/>
            </w:pPr>
            <w:r>
              <w:t>Тартаковская Ольга Николаевна - начальник управления кадрового, образовательного и научного сопровождения экономики региона министерства образования и науки Астраханской области</w:t>
            </w:r>
          </w:p>
        </w:tc>
        <w:tc>
          <w:tcPr>
            <w:tcW w:w="2976" w:type="dxa"/>
            <w:tcBorders>
              <w:top w:val="single" w:sz="4" w:space="0" w:color="auto"/>
              <w:left w:val="single" w:sz="4" w:space="0" w:color="auto"/>
              <w:bottom w:val="single" w:sz="4" w:space="0" w:color="auto"/>
              <w:right w:val="single" w:sz="4" w:space="0" w:color="auto"/>
            </w:tcBorders>
          </w:tcPr>
          <w:p w14:paraId="048B06E1" w14:textId="77777777" w:rsidR="00024E8A" w:rsidRDefault="00024E8A">
            <w:pPr>
              <w:pStyle w:val="ConsPlusNormal"/>
              <w:jc w:val="center"/>
            </w:pPr>
            <w:r>
              <w:t>Платежное поручение (платежный документ)</w:t>
            </w:r>
          </w:p>
        </w:tc>
      </w:tr>
      <w:tr w:rsidR="00024E8A" w14:paraId="7D387663" w14:textId="77777777">
        <w:tc>
          <w:tcPr>
            <w:tcW w:w="1244" w:type="dxa"/>
            <w:tcBorders>
              <w:top w:val="single" w:sz="4" w:space="0" w:color="auto"/>
              <w:left w:val="single" w:sz="4" w:space="0" w:color="auto"/>
              <w:bottom w:val="single" w:sz="4" w:space="0" w:color="auto"/>
              <w:right w:val="single" w:sz="4" w:space="0" w:color="auto"/>
            </w:tcBorders>
          </w:tcPr>
          <w:p w14:paraId="0EBFB544" w14:textId="77777777" w:rsidR="00024E8A" w:rsidRDefault="00024E8A">
            <w:pPr>
              <w:pStyle w:val="ConsPlusNormal"/>
              <w:jc w:val="center"/>
            </w:pPr>
            <w:r>
              <w:t>1.6</w:t>
            </w:r>
          </w:p>
        </w:tc>
        <w:tc>
          <w:tcPr>
            <w:tcW w:w="4800" w:type="dxa"/>
            <w:tcBorders>
              <w:top w:val="single" w:sz="4" w:space="0" w:color="auto"/>
              <w:left w:val="single" w:sz="4" w:space="0" w:color="auto"/>
              <w:bottom w:val="single" w:sz="4" w:space="0" w:color="auto"/>
              <w:right w:val="single" w:sz="4" w:space="0" w:color="auto"/>
            </w:tcBorders>
          </w:tcPr>
          <w:p w14:paraId="6B99AD0B" w14:textId="77777777" w:rsidR="00024E8A" w:rsidRDefault="00024E8A">
            <w:pPr>
              <w:pStyle w:val="ConsPlusNormal"/>
            </w:pPr>
            <w:r>
              <w:t>Обеспечена организация обучения детей-сирот, детей, оставшихся без попечения родителей, лиц из числа детей-сирот и детей, оставшихся без попечения родителей, по программам профессиональной подготовки по профессиям рабочих, должностям служащих по очной форме обучения и получения второго среднего профессионального образования по программе подготовки квалифицированных рабочих, служащих по очной форме обучения</w:t>
            </w:r>
          </w:p>
        </w:tc>
        <w:tc>
          <w:tcPr>
            <w:tcW w:w="2569" w:type="dxa"/>
            <w:tcBorders>
              <w:top w:val="single" w:sz="4" w:space="0" w:color="auto"/>
              <w:left w:val="single" w:sz="4" w:space="0" w:color="auto"/>
              <w:bottom w:val="single" w:sz="4" w:space="0" w:color="auto"/>
              <w:right w:val="single" w:sz="4" w:space="0" w:color="auto"/>
            </w:tcBorders>
          </w:tcPr>
          <w:p w14:paraId="019079CF" w14:textId="77777777" w:rsidR="00024E8A" w:rsidRDefault="00024E8A">
            <w:pPr>
              <w:pStyle w:val="ConsPlusNormal"/>
              <w:jc w:val="center"/>
            </w:pPr>
            <w:r>
              <w:t>X</w:t>
            </w:r>
          </w:p>
        </w:tc>
        <w:tc>
          <w:tcPr>
            <w:tcW w:w="3261" w:type="dxa"/>
            <w:tcBorders>
              <w:top w:val="single" w:sz="4" w:space="0" w:color="auto"/>
              <w:left w:val="single" w:sz="4" w:space="0" w:color="auto"/>
              <w:bottom w:val="single" w:sz="4" w:space="0" w:color="auto"/>
              <w:right w:val="single" w:sz="4" w:space="0" w:color="auto"/>
            </w:tcBorders>
          </w:tcPr>
          <w:p w14:paraId="1E9DA297" w14:textId="77777777" w:rsidR="00024E8A" w:rsidRDefault="00024E8A">
            <w:pPr>
              <w:pStyle w:val="ConsPlusNormal"/>
              <w:jc w:val="center"/>
            </w:pPr>
            <w:r>
              <w:t>Тартаковская Ольга Николаевна - начальник управления кадрового, образовательного и научного сопровождения экономики региона министерства образования и науки Астраханской области</w:t>
            </w:r>
          </w:p>
        </w:tc>
        <w:tc>
          <w:tcPr>
            <w:tcW w:w="2976" w:type="dxa"/>
            <w:tcBorders>
              <w:top w:val="single" w:sz="4" w:space="0" w:color="auto"/>
              <w:left w:val="single" w:sz="4" w:space="0" w:color="auto"/>
              <w:bottom w:val="single" w:sz="4" w:space="0" w:color="auto"/>
              <w:right w:val="single" w:sz="4" w:space="0" w:color="auto"/>
            </w:tcBorders>
          </w:tcPr>
          <w:p w14:paraId="20732AAA" w14:textId="77777777" w:rsidR="00024E8A" w:rsidRDefault="00024E8A">
            <w:pPr>
              <w:pStyle w:val="ConsPlusNormal"/>
              <w:jc w:val="center"/>
            </w:pPr>
            <w:r>
              <w:t>Иной документ</w:t>
            </w:r>
          </w:p>
        </w:tc>
      </w:tr>
      <w:tr w:rsidR="00024E8A" w14:paraId="4BBD0FBE" w14:textId="77777777">
        <w:tc>
          <w:tcPr>
            <w:tcW w:w="1244" w:type="dxa"/>
            <w:tcBorders>
              <w:top w:val="single" w:sz="4" w:space="0" w:color="auto"/>
              <w:left w:val="single" w:sz="4" w:space="0" w:color="auto"/>
              <w:bottom w:val="single" w:sz="4" w:space="0" w:color="auto"/>
              <w:right w:val="single" w:sz="4" w:space="0" w:color="auto"/>
            </w:tcBorders>
          </w:tcPr>
          <w:p w14:paraId="7A22A61D" w14:textId="77777777" w:rsidR="00024E8A" w:rsidRDefault="00024E8A">
            <w:pPr>
              <w:pStyle w:val="ConsPlusNormal"/>
              <w:jc w:val="center"/>
            </w:pPr>
            <w:r>
              <w:t>1.7</w:t>
            </w:r>
          </w:p>
        </w:tc>
        <w:tc>
          <w:tcPr>
            <w:tcW w:w="4800" w:type="dxa"/>
            <w:tcBorders>
              <w:top w:val="single" w:sz="4" w:space="0" w:color="auto"/>
              <w:left w:val="single" w:sz="4" w:space="0" w:color="auto"/>
              <w:bottom w:val="single" w:sz="4" w:space="0" w:color="auto"/>
              <w:right w:val="single" w:sz="4" w:space="0" w:color="auto"/>
            </w:tcBorders>
          </w:tcPr>
          <w:p w14:paraId="1E4BAF95" w14:textId="77777777" w:rsidR="00024E8A" w:rsidRDefault="00024E8A">
            <w:pPr>
              <w:pStyle w:val="ConsPlusNormal"/>
            </w:pPr>
            <w:r>
              <w:t>Обеспечено обучение детей-сирот, детей, оставшихся без попечения родителей, лиц из числа детей-сирот и детей, оставшихся без попечения родителей, на подготовительных отделениях в государственных образовательных организациях Астраханской области, осуществляющих образовательную деятельность по образовательным программам высшего образования и имеющих лицензию на осуществление образовательной деятельности по реализации дополнительных общеразвивающих программ, без взимания платы</w:t>
            </w:r>
          </w:p>
        </w:tc>
        <w:tc>
          <w:tcPr>
            <w:tcW w:w="2569" w:type="dxa"/>
            <w:tcBorders>
              <w:top w:val="single" w:sz="4" w:space="0" w:color="auto"/>
              <w:left w:val="single" w:sz="4" w:space="0" w:color="auto"/>
              <w:bottom w:val="single" w:sz="4" w:space="0" w:color="auto"/>
              <w:right w:val="single" w:sz="4" w:space="0" w:color="auto"/>
            </w:tcBorders>
          </w:tcPr>
          <w:p w14:paraId="589BA325" w14:textId="77777777" w:rsidR="00024E8A" w:rsidRDefault="00024E8A">
            <w:pPr>
              <w:pStyle w:val="ConsPlusNormal"/>
              <w:jc w:val="center"/>
            </w:pPr>
            <w:r>
              <w:t>X</w:t>
            </w:r>
          </w:p>
        </w:tc>
        <w:tc>
          <w:tcPr>
            <w:tcW w:w="3261" w:type="dxa"/>
            <w:tcBorders>
              <w:top w:val="single" w:sz="4" w:space="0" w:color="auto"/>
              <w:left w:val="single" w:sz="4" w:space="0" w:color="auto"/>
              <w:bottom w:val="single" w:sz="4" w:space="0" w:color="auto"/>
              <w:right w:val="single" w:sz="4" w:space="0" w:color="auto"/>
            </w:tcBorders>
          </w:tcPr>
          <w:p w14:paraId="65CEAF3C" w14:textId="77777777" w:rsidR="00024E8A" w:rsidRDefault="00024E8A">
            <w:pPr>
              <w:pStyle w:val="ConsPlusNormal"/>
              <w:jc w:val="center"/>
            </w:pPr>
            <w:r>
              <w:t>Тартаковская Ольга Николаевна - начальник управления кадрового, образовательного и научного сопровождения экономики региона министерства образования и науки Астраханской области</w:t>
            </w:r>
          </w:p>
        </w:tc>
        <w:tc>
          <w:tcPr>
            <w:tcW w:w="2976" w:type="dxa"/>
            <w:tcBorders>
              <w:top w:val="single" w:sz="4" w:space="0" w:color="auto"/>
              <w:left w:val="single" w:sz="4" w:space="0" w:color="auto"/>
              <w:bottom w:val="single" w:sz="4" w:space="0" w:color="auto"/>
              <w:right w:val="single" w:sz="4" w:space="0" w:color="auto"/>
            </w:tcBorders>
          </w:tcPr>
          <w:p w14:paraId="4525871C" w14:textId="77777777" w:rsidR="00024E8A" w:rsidRDefault="00024E8A">
            <w:pPr>
              <w:pStyle w:val="ConsPlusNormal"/>
              <w:jc w:val="center"/>
            </w:pPr>
            <w:r>
              <w:t>Иной документ</w:t>
            </w:r>
          </w:p>
        </w:tc>
      </w:tr>
      <w:tr w:rsidR="00024E8A" w14:paraId="69AEE88E" w14:textId="77777777">
        <w:tc>
          <w:tcPr>
            <w:tcW w:w="1244" w:type="dxa"/>
            <w:tcBorders>
              <w:top w:val="single" w:sz="4" w:space="0" w:color="auto"/>
              <w:left w:val="single" w:sz="4" w:space="0" w:color="auto"/>
              <w:bottom w:val="single" w:sz="4" w:space="0" w:color="auto"/>
              <w:right w:val="single" w:sz="4" w:space="0" w:color="auto"/>
            </w:tcBorders>
          </w:tcPr>
          <w:p w14:paraId="2F11CC4F" w14:textId="77777777" w:rsidR="00024E8A" w:rsidRDefault="00024E8A">
            <w:pPr>
              <w:pStyle w:val="ConsPlusNormal"/>
              <w:jc w:val="center"/>
            </w:pPr>
            <w:r>
              <w:t>1.8</w:t>
            </w:r>
          </w:p>
        </w:tc>
        <w:tc>
          <w:tcPr>
            <w:tcW w:w="4800" w:type="dxa"/>
            <w:tcBorders>
              <w:top w:val="single" w:sz="4" w:space="0" w:color="auto"/>
              <w:left w:val="single" w:sz="4" w:space="0" w:color="auto"/>
              <w:bottom w:val="single" w:sz="4" w:space="0" w:color="auto"/>
              <w:right w:val="single" w:sz="4" w:space="0" w:color="auto"/>
            </w:tcBorders>
          </w:tcPr>
          <w:p w14:paraId="58D7B5D5" w14:textId="77777777" w:rsidR="00024E8A" w:rsidRDefault="00024E8A">
            <w:pPr>
              <w:pStyle w:val="ConsPlusNormal"/>
            </w:pPr>
            <w:r>
              <w:t>Обеспечено предоставление денежной компенсации стоимости обучения на подготовительных отделениях в образовательных организациях, осуществляющих образовательную деятельность по образовательным программам высшего образования и имеющих лицензию на осуществление образовательной деятельности по реализации дополнительных общеразвивающих программ на территории Российской Федерации</w:t>
            </w:r>
          </w:p>
        </w:tc>
        <w:tc>
          <w:tcPr>
            <w:tcW w:w="2569" w:type="dxa"/>
            <w:tcBorders>
              <w:top w:val="single" w:sz="4" w:space="0" w:color="auto"/>
              <w:left w:val="single" w:sz="4" w:space="0" w:color="auto"/>
              <w:bottom w:val="single" w:sz="4" w:space="0" w:color="auto"/>
              <w:right w:val="single" w:sz="4" w:space="0" w:color="auto"/>
            </w:tcBorders>
          </w:tcPr>
          <w:p w14:paraId="6667A2FD" w14:textId="77777777" w:rsidR="00024E8A" w:rsidRDefault="00024E8A">
            <w:pPr>
              <w:pStyle w:val="ConsPlusNormal"/>
              <w:jc w:val="center"/>
            </w:pPr>
            <w:r>
              <w:t>X</w:t>
            </w:r>
          </w:p>
        </w:tc>
        <w:tc>
          <w:tcPr>
            <w:tcW w:w="3261" w:type="dxa"/>
            <w:tcBorders>
              <w:top w:val="single" w:sz="4" w:space="0" w:color="auto"/>
              <w:left w:val="single" w:sz="4" w:space="0" w:color="auto"/>
              <w:bottom w:val="single" w:sz="4" w:space="0" w:color="auto"/>
              <w:right w:val="single" w:sz="4" w:space="0" w:color="auto"/>
            </w:tcBorders>
          </w:tcPr>
          <w:p w14:paraId="30E4B25B" w14:textId="77777777" w:rsidR="00024E8A" w:rsidRDefault="00024E8A">
            <w:pPr>
              <w:pStyle w:val="ConsPlusNormal"/>
              <w:jc w:val="center"/>
            </w:pPr>
            <w:r>
              <w:t>Тартаковская Ольга Николаевна - начальник управления кадрового, образовательного и научного сопровождения экономики региона министерства образования и науки Астраханской области</w:t>
            </w:r>
          </w:p>
        </w:tc>
        <w:tc>
          <w:tcPr>
            <w:tcW w:w="2976" w:type="dxa"/>
            <w:tcBorders>
              <w:top w:val="single" w:sz="4" w:space="0" w:color="auto"/>
              <w:left w:val="single" w:sz="4" w:space="0" w:color="auto"/>
              <w:bottom w:val="single" w:sz="4" w:space="0" w:color="auto"/>
              <w:right w:val="single" w:sz="4" w:space="0" w:color="auto"/>
            </w:tcBorders>
          </w:tcPr>
          <w:p w14:paraId="509B1CDB" w14:textId="77777777" w:rsidR="00024E8A" w:rsidRDefault="00024E8A">
            <w:pPr>
              <w:pStyle w:val="ConsPlusNormal"/>
              <w:jc w:val="center"/>
            </w:pPr>
            <w:r>
              <w:t>Платежное поручение (платежный документ)</w:t>
            </w:r>
          </w:p>
        </w:tc>
      </w:tr>
      <w:tr w:rsidR="00024E8A" w14:paraId="5D0F74FB" w14:textId="77777777">
        <w:tc>
          <w:tcPr>
            <w:tcW w:w="1244" w:type="dxa"/>
            <w:tcBorders>
              <w:top w:val="single" w:sz="4" w:space="0" w:color="auto"/>
              <w:left w:val="single" w:sz="4" w:space="0" w:color="auto"/>
              <w:bottom w:val="single" w:sz="4" w:space="0" w:color="auto"/>
              <w:right w:val="single" w:sz="4" w:space="0" w:color="auto"/>
            </w:tcBorders>
          </w:tcPr>
          <w:p w14:paraId="761C781C" w14:textId="77777777" w:rsidR="00024E8A" w:rsidRDefault="00024E8A">
            <w:pPr>
              <w:pStyle w:val="ConsPlusNormal"/>
              <w:jc w:val="center"/>
            </w:pPr>
            <w:r>
              <w:t>1.8.К.1</w:t>
            </w:r>
          </w:p>
        </w:tc>
        <w:tc>
          <w:tcPr>
            <w:tcW w:w="4800" w:type="dxa"/>
            <w:tcBorders>
              <w:top w:val="single" w:sz="4" w:space="0" w:color="auto"/>
              <w:left w:val="single" w:sz="4" w:space="0" w:color="auto"/>
              <w:bottom w:val="single" w:sz="4" w:space="0" w:color="auto"/>
              <w:right w:val="single" w:sz="4" w:space="0" w:color="auto"/>
            </w:tcBorders>
          </w:tcPr>
          <w:p w14:paraId="3D38B2EC" w14:textId="77777777" w:rsidR="00024E8A" w:rsidRDefault="00024E8A">
            <w:pPr>
              <w:pStyle w:val="ConsPlusNormal"/>
            </w:pPr>
            <w:r>
              <w:t>Документ, устанавливающий условия осуществления выплат (в том числе размер и получателей), утвержден/принят</w:t>
            </w:r>
          </w:p>
        </w:tc>
        <w:tc>
          <w:tcPr>
            <w:tcW w:w="2569" w:type="dxa"/>
            <w:tcBorders>
              <w:top w:val="single" w:sz="4" w:space="0" w:color="auto"/>
              <w:left w:val="single" w:sz="4" w:space="0" w:color="auto"/>
              <w:bottom w:val="single" w:sz="4" w:space="0" w:color="auto"/>
              <w:right w:val="single" w:sz="4" w:space="0" w:color="auto"/>
            </w:tcBorders>
          </w:tcPr>
          <w:p w14:paraId="4334DF2D" w14:textId="77777777" w:rsidR="00024E8A" w:rsidRDefault="00024E8A">
            <w:pPr>
              <w:pStyle w:val="ConsPlusNormal"/>
              <w:jc w:val="center"/>
            </w:pPr>
            <w:r>
              <w:t>01.03.2024</w:t>
            </w:r>
          </w:p>
        </w:tc>
        <w:tc>
          <w:tcPr>
            <w:tcW w:w="3261" w:type="dxa"/>
            <w:tcBorders>
              <w:top w:val="single" w:sz="4" w:space="0" w:color="auto"/>
              <w:left w:val="single" w:sz="4" w:space="0" w:color="auto"/>
              <w:bottom w:val="single" w:sz="4" w:space="0" w:color="auto"/>
              <w:right w:val="single" w:sz="4" w:space="0" w:color="auto"/>
            </w:tcBorders>
          </w:tcPr>
          <w:p w14:paraId="5E629A36" w14:textId="77777777" w:rsidR="00024E8A" w:rsidRDefault="00024E8A">
            <w:pPr>
              <w:pStyle w:val="ConsPlusNormal"/>
              <w:jc w:val="center"/>
            </w:pPr>
            <w:r>
              <w:t>Тартаковская Ольга Николаевна - начальник управления кадрового, образовательного и научного сопровождения экономики региона министерства образования и науки Астраханской области</w:t>
            </w:r>
          </w:p>
        </w:tc>
        <w:tc>
          <w:tcPr>
            <w:tcW w:w="2976" w:type="dxa"/>
            <w:tcBorders>
              <w:top w:val="single" w:sz="4" w:space="0" w:color="auto"/>
              <w:left w:val="single" w:sz="4" w:space="0" w:color="auto"/>
              <w:bottom w:val="single" w:sz="4" w:space="0" w:color="auto"/>
              <w:right w:val="single" w:sz="4" w:space="0" w:color="auto"/>
            </w:tcBorders>
          </w:tcPr>
          <w:p w14:paraId="07C2F3CB" w14:textId="77777777" w:rsidR="00024E8A" w:rsidRDefault="00024E8A">
            <w:pPr>
              <w:pStyle w:val="ConsPlusNormal"/>
              <w:jc w:val="center"/>
            </w:pPr>
            <w:r>
              <w:t>Распоряжение</w:t>
            </w:r>
          </w:p>
        </w:tc>
      </w:tr>
      <w:tr w:rsidR="00024E8A" w14:paraId="0769AA8A" w14:textId="77777777">
        <w:tc>
          <w:tcPr>
            <w:tcW w:w="1244" w:type="dxa"/>
            <w:tcBorders>
              <w:top w:val="single" w:sz="4" w:space="0" w:color="auto"/>
              <w:left w:val="single" w:sz="4" w:space="0" w:color="auto"/>
              <w:bottom w:val="single" w:sz="4" w:space="0" w:color="auto"/>
              <w:right w:val="single" w:sz="4" w:space="0" w:color="auto"/>
            </w:tcBorders>
          </w:tcPr>
          <w:p w14:paraId="3507B0E7" w14:textId="77777777" w:rsidR="00024E8A" w:rsidRDefault="00024E8A">
            <w:pPr>
              <w:pStyle w:val="ConsPlusNormal"/>
              <w:jc w:val="center"/>
            </w:pPr>
            <w:r>
              <w:t>1.8.К.2</w:t>
            </w:r>
          </w:p>
        </w:tc>
        <w:tc>
          <w:tcPr>
            <w:tcW w:w="4800" w:type="dxa"/>
            <w:tcBorders>
              <w:top w:val="single" w:sz="4" w:space="0" w:color="auto"/>
              <w:left w:val="single" w:sz="4" w:space="0" w:color="auto"/>
              <w:bottom w:val="single" w:sz="4" w:space="0" w:color="auto"/>
              <w:right w:val="single" w:sz="4" w:space="0" w:color="auto"/>
            </w:tcBorders>
          </w:tcPr>
          <w:p w14:paraId="031A6118" w14:textId="77777777" w:rsidR="00024E8A" w:rsidRDefault="00024E8A">
            <w:pPr>
              <w:pStyle w:val="ConsPlusNormal"/>
            </w:pPr>
            <w:r>
              <w:t>Выплаты осуществлены</w:t>
            </w:r>
          </w:p>
        </w:tc>
        <w:tc>
          <w:tcPr>
            <w:tcW w:w="2569" w:type="dxa"/>
            <w:tcBorders>
              <w:top w:val="single" w:sz="4" w:space="0" w:color="auto"/>
              <w:left w:val="single" w:sz="4" w:space="0" w:color="auto"/>
              <w:bottom w:val="single" w:sz="4" w:space="0" w:color="auto"/>
              <w:right w:val="single" w:sz="4" w:space="0" w:color="auto"/>
            </w:tcBorders>
          </w:tcPr>
          <w:p w14:paraId="260B7AA9" w14:textId="77777777" w:rsidR="00024E8A" w:rsidRDefault="00024E8A">
            <w:pPr>
              <w:pStyle w:val="ConsPlusNormal"/>
              <w:jc w:val="center"/>
            </w:pPr>
            <w:r>
              <w:t>01.04.2024</w:t>
            </w:r>
          </w:p>
        </w:tc>
        <w:tc>
          <w:tcPr>
            <w:tcW w:w="3261" w:type="dxa"/>
            <w:tcBorders>
              <w:top w:val="single" w:sz="4" w:space="0" w:color="auto"/>
              <w:left w:val="single" w:sz="4" w:space="0" w:color="auto"/>
              <w:bottom w:val="single" w:sz="4" w:space="0" w:color="auto"/>
              <w:right w:val="single" w:sz="4" w:space="0" w:color="auto"/>
            </w:tcBorders>
          </w:tcPr>
          <w:p w14:paraId="216D6DEE" w14:textId="77777777" w:rsidR="00024E8A" w:rsidRDefault="00024E8A">
            <w:pPr>
              <w:pStyle w:val="ConsPlusNormal"/>
              <w:jc w:val="center"/>
            </w:pPr>
            <w:r>
              <w:t>Тартаковская Ольга Николаевна - начальник управления кадрового, образовательного и научного сопровождения экономики региона министерства образования и науки Астраханской области</w:t>
            </w:r>
          </w:p>
        </w:tc>
        <w:tc>
          <w:tcPr>
            <w:tcW w:w="2976" w:type="dxa"/>
            <w:tcBorders>
              <w:top w:val="single" w:sz="4" w:space="0" w:color="auto"/>
              <w:left w:val="single" w:sz="4" w:space="0" w:color="auto"/>
              <w:bottom w:val="single" w:sz="4" w:space="0" w:color="auto"/>
              <w:right w:val="single" w:sz="4" w:space="0" w:color="auto"/>
            </w:tcBorders>
          </w:tcPr>
          <w:p w14:paraId="7E1F0758" w14:textId="77777777" w:rsidR="00024E8A" w:rsidRDefault="00024E8A">
            <w:pPr>
              <w:pStyle w:val="ConsPlusNormal"/>
              <w:jc w:val="center"/>
            </w:pPr>
            <w:r>
              <w:t>Платежное поручение (платежный документ)</w:t>
            </w:r>
          </w:p>
        </w:tc>
      </w:tr>
      <w:tr w:rsidR="00024E8A" w14:paraId="27836FE7" w14:textId="77777777">
        <w:tc>
          <w:tcPr>
            <w:tcW w:w="1244" w:type="dxa"/>
            <w:tcBorders>
              <w:top w:val="single" w:sz="4" w:space="0" w:color="auto"/>
              <w:left w:val="single" w:sz="4" w:space="0" w:color="auto"/>
              <w:bottom w:val="single" w:sz="4" w:space="0" w:color="auto"/>
              <w:right w:val="single" w:sz="4" w:space="0" w:color="auto"/>
            </w:tcBorders>
          </w:tcPr>
          <w:p w14:paraId="7BC03570" w14:textId="77777777" w:rsidR="00024E8A" w:rsidRDefault="00024E8A">
            <w:pPr>
              <w:pStyle w:val="ConsPlusNormal"/>
              <w:jc w:val="center"/>
            </w:pPr>
            <w:r>
              <w:t>1.9</w:t>
            </w:r>
          </w:p>
        </w:tc>
        <w:tc>
          <w:tcPr>
            <w:tcW w:w="4800" w:type="dxa"/>
            <w:tcBorders>
              <w:top w:val="single" w:sz="4" w:space="0" w:color="auto"/>
              <w:left w:val="single" w:sz="4" w:space="0" w:color="auto"/>
              <w:bottom w:val="single" w:sz="4" w:space="0" w:color="auto"/>
              <w:right w:val="single" w:sz="4" w:space="0" w:color="auto"/>
            </w:tcBorders>
          </w:tcPr>
          <w:p w14:paraId="17CF0A91" w14:textId="77777777" w:rsidR="00024E8A" w:rsidRDefault="00024E8A">
            <w:pPr>
              <w:pStyle w:val="ConsPlusNormal"/>
            </w:pPr>
            <w:r>
              <w:t>Обеспечены бесплатным комплектом одежды, обуви, мягким инвентарем, оборудованием и единовременным денежным пособием выпускники из числа детей-сирот и детей, оставшихся без попечения родителей</w:t>
            </w:r>
          </w:p>
        </w:tc>
        <w:tc>
          <w:tcPr>
            <w:tcW w:w="2569" w:type="dxa"/>
            <w:tcBorders>
              <w:top w:val="single" w:sz="4" w:space="0" w:color="auto"/>
              <w:left w:val="single" w:sz="4" w:space="0" w:color="auto"/>
              <w:bottom w:val="single" w:sz="4" w:space="0" w:color="auto"/>
              <w:right w:val="single" w:sz="4" w:space="0" w:color="auto"/>
            </w:tcBorders>
          </w:tcPr>
          <w:p w14:paraId="7CD52055" w14:textId="77777777" w:rsidR="00024E8A" w:rsidRDefault="00024E8A">
            <w:pPr>
              <w:pStyle w:val="ConsPlusNormal"/>
              <w:jc w:val="center"/>
            </w:pPr>
            <w:r>
              <w:t>X</w:t>
            </w:r>
          </w:p>
        </w:tc>
        <w:tc>
          <w:tcPr>
            <w:tcW w:w="3261" w:type="dxa"/>
            <w:tcBorders>
              <w:top w:val="single" w:sz="4" w:space="0" w:color="auto"/>
              <w:left w:val="single" w:sz="4" w:space="0" w:color="auto"/>
              <w:bottom w:val="single" w:sz="4" w:space="0" w:color="auto"/>
              <w:right w:val="single" w:sz="4" w:space="0" w:color="auto"/>
            </w:tcBorders>
          </w:tcPr>
          <w:p w14:paraId="17465DE9" w14:textId="77777777" w:rsidR="00024E8A" w:rsidRDefault="00024E8A">
            <w:pPr>
              <w:pStyle w:val="ConsPlusNormal"/>
              <w:jc w:val="center"/>
            </w:pPr>
            <w:r>
              <w:t>Тартаковская Ольга Николаевна - начальник управления кадрового, образовательного и научного сопровождения экономики региона министерства образования и науки Астраханской области</w:t>
            </w:r>
          </w:p>
        </w:tc>
        <w:tc>
          <w:tcPr>
            <w:tcW w:w="2976" w:type="dxa"/>
            <w:tcBorders>
              <w:top w:val="single" w:sz="4" w:space="0" w:color="auto"/>
              <w:left w:val="single" w:sz="4" w:space="0" w:color="auto"/>
              <w:bottom w:val="single" w:sz="4" w:space="0" w:color="auto"/>
              <w:right w:val="single" w:sz="4" w:space="0" w:color="auto"/>
            </w:tcBorders>
          </w:tcPr>
          <w:p w14:paraId="018D5F08" w14:textId="77777777" w:rsidR="00024E8A" w:rsidRDefault="00024E8A">
            <w:pPr>
              <w:pStyle w:val="ConsPlusNormal"/>
              <w:jc w:val="center"/>
            </w:pPr>
            <w:r>
              <w:t>Иной документ</w:t>
            </w:r>
          </w:p>
        </w:tc>
      </w:tr>
      <w:tr w:rsidR="00024E8A" w14:paraId="34568B7F" w14:textId="77777777">
        <w:tc>
          <w:tcPr>
            <w:tcW w:w="1244" w:type="dxa"/>
            <w:tcBorders>
              <w:top w:val="single" w:sz="4" w:space="0" w:color="auto"/>
              <w:left w:val="single" w:sz="4" w:space="0" w:color="auto"/>
              <w:bottom w:val="single" w:sz="4" w:space="0" w:color="auto"/>
              <w:right w:val="single" w:sz="4" w:space="0" w:color="auto"/>
            </w:tcBorders>
          </w:tcPr>
          <w:p w14:paraId="7868BB05" w14:textId="77777777" w:rsidR="00024E8A" w:rsidRDefault="00024E8A">
            <w:pPr>
              <w:pStyle w:val="ConsPlusNormal"/>
              <w:jc w:val="center"/>
            </w:pPr>
            <w:r>
              <w:t>1.9.К.1</w:t>
            </w:r>
          </w:p>
        </w:tc>
        <w:tc>
          <w:tcPr>
            <w:tcW w:w="4800" w:type="dxa"/>
            <w:tcBorders>
              <w:top w:val="single" w:sz="4" w:space="0" w:color="auto"/>
              <w:left w:val="single" w:sz="4" w:space="0" w:color="auto"/>
              <w:bottom w:val="single" w:sz="4" w:space="0" w:color="auto"/>
              <w:right w:val="single" w:sz="4" w:space="0" w:color="auto"/>
            </w:tcBorders>
          </w:tcPr>
          <w:p w14:paraId="64DBACCE" w14:textId="77777777" w:rsidR="00024E8A" w:rsidRDefault="00024E8A">
            <w:pPr>
              <w:pStyle w:val="ConsPlusNormal"/>
            </w:pPr>
            <w:r>
              <w:t>Документ, устанавливающий условия осуществления выплат (в том числе размер и получателей), утвержден/принят</w:t>
            </w:r>
          </w:p>
        </w:tc>
        <w:tc>
          <w:tcPr>
            <w:tcW w:w="2569" w:type="dxa"/>
            <w:tcBorders>
              <w:top w:val="single" w:sz="4" w:space="0" w:color="auto"/>
              <w:left w:val="single" w:sz="4" w:space="0" w:color="auto"/>
              <w:bottom w:val="single" w:sz="4" w:space="0" w:color="auto"/>
              <w:right w:val="single" w:sz="4" w:space="0" w:color="auto"/>
            </w:tcBorders>
          </w:tcPr>
          <w:p w14:paraId="5A815857" w14:textId="77777777" w:rsidR="00024E8A" w:rsidRDefault="00024E8A">
            <w:pPr>
              <w:pStyle w:val="ConsPlusNormal"/>
              <w:jc w:val="center"/>
            </w:pPr>
            <w:r>
              <w:t>01.03.2024</w:t>
            </w:r>
          </w:p>
        </w:tc>
        <w:tc>
          <w:tcPr>
            <w:tcW w:w="3261" w:type="dxa"/>
            <w:tcBorders>
              <w:top w:val="single" w:sz="4" w:space="0" w:color="auto"/>
              <w:left w:val="single" w:sz="4" w:space="0" w:color="auto"/>
              <w:bottom w:val="single" w:sz="4" w:space="0" w:color="auto"/>
              <w:right w:val="single" w:sz="4" w:space="0" w:color="auto"/>
            </w:tcBorders>
          </w:tcPr>
          <w:p w14:paraId="2F26E4F6" w14:textId="77777777" w:rsidR="00024E8A" w:rsidRDefault="00024E8A">
            <w:pPr>
              <w:pStyle w:val="ConsPlusNormal"/>
              <w:jc w:val="center"/>
            </w:pPr>
            <w:r>
              <w:t>Тартаковская Ольга Николаевна - начальник управления кадрового, образовательного и научного сопровождения экономики региона министерства образования и науки Астраханской области</w:t>
            </w:r>
          </w:p>
        </w:tc>
        <w:tc>
          <w:tcPr>
            <w:tcW w:w="2976" w:type="dxa"/>
            <w:tcBorders>
              <w:top w:val="single" w:sz="4" w:space="0" w:color="auto"/>
              <w:left w:val="single" w:sz="4" w:space="0" w:color="auto"/>
              <w:bottom w:val="single" w:sz="4" w:space="0" w:color="auto"/>
              <w:right w:val="single" w:sz="4" w:space="0" w:color="auto"/>
            </w:tcBorders>
          </w:tcPr>
          <w:p w14:paraId="022A85AA" w14:textId="77777777" w:rsidR="00024E8A" w:rsidRDefault="00024E8A">
            <w:pPr>
              <w:pStyle w:val="ConsPlusNormal"/>
              <w:jc w:val="center"/>
            </w:pPr>
            <w:r>
              <w:t>Распоряжение</w:t>
            </w:r>
          </w:p>
        </w:tc>
      </w:tr>
      <w:tr w:rsidR="00024E8A" w14:paraId="03898DEF" w14:textId="77777777">
        <w:tc>
          <w:tcPr>
            <w:tcW w:w="1244" w:type="dxa"/>
            <w:tcBorders>
              <w:top w:val="single" w:sz="4" w:space="0" w:color="auto"/>
              <w:left w:val="single" w:sz="4" w:space="0" w:color="auto"/>
              <w:bottom w:val="single" w:sz="4" w:space="0" w:color="auto"/>
              <w:right w:val="single" w:sz="4" w:space="0" w:color="auto"/>
            </w:tcBorders>
          </w:tcPr>
          <w:p w14:paraId="77325E94" w14:textId="77777777" w:rsidR="00024E8A" w:rsidRDefault="00024E8A">
            <w:pPr>
              <w:pStyle w:val="ConsPlusNormal"/>
              <w:jc w:val="center"/>
            </w:pPr>
            <w:r>
              <w:t>1.9.К.2</w:t>
            </w:r>
          </w:p>
        </w:tc>
        <w:tc>
          <w:tcPr>
            <w:tcW w:w="4800" w:type="dxa"/>
            <w:tcBorders>
              <w:top w:val="single" w:sz="4" w:space="0" w:color="auto"/>
              <w:left w:val="single" w:sz="4" w:space="0" w:color="auto"/>
              <w:bottom w:val="single" w:sz="4" w:space="0" w:color="auto"/>
              <w:right w:val="single" w:sz="4" w:space="0" w:color="auto"/>
            </w:tcBorders>
          </w:tcPr>
          <w:p w14:paraId="626343A2" w14:textId="77777777" w:rsidR="00024E8A" w:rsidRDefault="00024E8A">
            <w:pPr>
              <w:pStyle w:val="ConsPlusNormal"/>
            </w:pPr>
            <w:r>
              <w:t>Выплаты осуществлены</w:t>
            </w:r>
          </w:p>
        </w:tc>
        <w:tc>
          <w:tcPr>
            <w:tcW w:w="2569" w:type="dxa"/>
            <w:tcBorders>
              <w:top w:val="single" w:sz="4" w:space="0" w:color="auto"/>
              <w:left w:val="single" w:sz="4" w:space="0" w:color="auto"/>
              <w:bottom w:val="single" w:sz="4" w:space="0" w:color="auto"/>
              <w:right w:val="single" w:sz="4" w:space="0" w:color="auto"/>
            </w:tcBorders>
          </w:tcPr>
          <w:p w14:paraId="15267F09" w14:textId="77777777" w:rsidR="00024E8A" w:rsidRDefault="00024E8A">
            <w:pPr>
              <w:pStyle w:val="ConsPlusNormal"/>
              <w:jc w:val="center"/>
            </w:pPr>
            <w:r>
              <w:t>01.04.2024</w:t>
            </w:r>
          </w:p>
        </w:tc>
        <w:tc>
          <w:tcPr>
            <w:tcW w:w="3261" w:type="dxa"/>
            <w:tcBorders>
              <w:top w:val="single" w:sz="4" w:space="0" w:color="auto"/>
              <w:left w:val="single" w:sz="4" w:space="0" w:color="auto"/>
              <w:bottom w:val="single" w:sz="4" w:space="0" w:color="auto"/>
              <w:right w:val="single" w:sz="4" w:space="0" w:color="auto"/>
            </w:tcBorders>
          </w:tcPr>
          <w:p w14:paraId="00E4464E" w14:textId="77777777" w:rsidR="00024E8A" w:rsidRDefault="00024E8A">
            <w:pPr>
              <w:pStyle w:val="ConsPlusNormal"/>
              <w:jc w:val="center"/>
            </w:pPr>
            <w:r>
              <w:t>Тартаковская Ольга Николаевна - начальник управления кадрового, образовательного и научного сопровождения экономики региона министерства образования и науки Астраханской области</w:t>
            </w:r>
          </w:p>
        </w:tc>
        <w:tc>
          <w:tcPr>
            <w:tcW w:w="2976" w:type="dxa"/>
            <w:tcBorders>
              <w:top w:val="single" w:sz="4" w:space="0" w:color="auto"/>
              <w:left w:val="single" w:sz="4" w:space="0" w:color="auto"/>
              <w:bottom w:val="single" w:sz="4" w:space="0" w:color="auto"/>
              <w:right w:val="single" w:sz="4" w:space="0" w:color="auto"/>
            </w:tcBorders>
          </w:tcPr>
          <w:p w14:paraId="5069BD21" w14:textId="77777777" w:rsidR="00024E8A" w:rsidRDefault="00024E8A">
            <w:pPr>
              <w:pStyle w:val="ConsPlusNormal"/>
              <w:jc w:val="center"/>
            </w:pPr>
            <w:r>
              <w:t>Платежное поручение (платежный документ)</w:t>
            </w:r>
          </w:p>
        </w:tc>
      </w:tr>
      <w:tr w:rsidR="00024E8A" w14:paraId="2A952161" w14:textId="77777777">
        <w:tc>
          <w:tcPr>
            <w:tcW w:w="1244" w:type="dxa"/>
            <w:tcBorders>
              <w:top w:val="single" w:sz="4" w:space="0" w:color="auto"/>
              <w:left w:val="single" w:sz="4" w:space="0" w:color="auto"/>
              <w:bottom w:val="single" w:sz="4" w:space="0" w:color="auto"/>
              <w:right w:val="single" w:sz="4" w:space="0" w:color="auto"/>
            </w:tcBorders>
          </w:tcPr>
          <w:p w14:paraId="4F16BAD4" w14:textId="77777777" w:rsidR="00024E8A" w:rsidRDefault="00024E8A">
            <w:pPr>
              <w:pStyle w:val="ConsPlusNormal"/>
              <w:jc w:val="center"/>
            </w:pPr>
            <w:r>
              <w:t>1.10</w:t>
            </w:r>
          </w:p>
        </w:tc>
        <w:tc>
          <w:tcPr>
            <w:tcW w:w="4800" w:type="dxa"/>
            <w:tcBorders>
              <w:top w:val="single" w:sz="4" w:space="0" w:color="auto"/>
              <w:left w:val="single" w:sz="4" w:space="0" w:color="auto"/>
              <w:bottom w:val="single" w:sz="4" w:space="0" w:color="auto"/>
              <w:right w:val="single" w:sz="4" w:space="0" w:color="auto"/>
            </w:tcBorders>
          </w:tcPr>
          <w:p w14:paraId="360A28EA" w14:textId="77777777" w:rsidR="00024E8A" w:rsidRDefault="00024E8A">
            <w:pPr>
              <w:pStyle w:val="ConsPlusNormal"/>
            </w:pPr>
            <w:r>
              <w:t>Обеспечена государственная поддержка граждан в форме предоставления компенсации стоимости двухразового питания обучающимся с ограниченными возможностями здоровья в государственных образовательных организациях Астраханской области, обучение которых организовано на дому в соответствии с заключением медицинской организации, а также осваивающим основную образовательную программу в форме семейного образования</w:t>
            </w:r>
          </w:p>
        </w:tc>
        <w:tc>
          <w:tcPr>
            <w:tcW w:w="2569" w:type="dxa"/>
            <w:tcBorders>
              <w:top w:val="single" w:sz="4" w:space="0" w:color="auto"/>
              <w:left w:val="single" w:sz="4" w:space="0" w:color="auto"/>
              <w:bottom w:val="single" w:sz="4" w:space="0" w:color="auto"/>
              <w:right w:val="single" w:sz="4" w:space="0" w:color="auto"/>
            </w:tcBorders>
          </w:tcPr>
          <w:p w14:paraId="3ED060F0" w14:textId="77777777" w:rsidR="00024E8A" w:rsidRDefault="00024E8A">
            <w:pPr>
              <w:pStyle w:val="ConsPlusNormal"/>
              <w:jc w:val="center"/>
            </w:pPr>
            <w:r>
              <w:t>X</w:t>
            </w:r>
          </w:p>
        </w:tc>
        <w:tc>
          <w:tcPr>
            <w:tcW w:w="3261" w:type="dxa"/>
            <w:tcBorders>
              <w:top w:val="single" w:sz="4" w:space="0" w:color="auto"/>
              <w:left w:val="single" w:sz="4" w:space="0" w:color="auto"/>
              <w:bottom w:val="single" w:sz="4" w:space="0" w:color="auto"/>
              <w:right w:val="single" w:sz="4" w:space="0" w:color="auto"/>
            </w:tcBorders>
          </w:tcPr>
          <w:p w14:paraId="5B23BF69" w14:textId="77777777" w:rsidR="00024E8A" w:rsidRDefault="00024E8A">
            <w:pPr>
              <w:pStyle w:val="ConsPlusNormal"/>
              <w:jc w:val="center"/>
            </w:pPr>
            <w:r>
              <w:t>Шефер Татьяна Валентиновна - заместитель министра - начальник управления экономической политики министерства образования и науки Астраханской области</w:t>
            </w:r>
          </w:p>
        </w:tc>
        <w:tc>
          <w:tcPr>
            <w:tcW w:w="2976" w:type="dxa"/>
            <w:tcBorders>
              <w:top w:val="single" w:sz="4" w:space="0" w:color="auto"/>
              <w:left w:val="single" w:sz="4" w:space="0" w:color="auto"/>
              <w:bottom w:val="single" w:sz="4" w:space="0" w:color="auto"/>
              <w:right w:val="single" w:sz="4" w:space="0" w:color="auto"/>
            </w:tcBorders>
          </w:tcPr>
          <w:p w14:paraId="05731263" w14:textId="77777777" w:rsidR="00024E8A" w:rsidRDefault="00024E8A">
            <w:pPr>
              <w:pStyle w:val="ConsPlusNormal"/>
              <w:jc w:val="center"/>
            </w:pPr>
            <w:r>
              <w:t>Иной документ</w:t>
            </w:r>
          </w:p>
        </w:tc>
      </w:tr>
      <w:tr w:rsidR="00024E8A" w14:paraId="06F65B03" w14:textId="77777777">
        <w:tc>
          <w:tcPr>
            <w:tcW w:w="1244" w:type="dxa"/>
            <w:tcBorders>
              <w:top w:val="single" w:sz="4" w:space="0" w:color="auto"/>
              <w:left w:val="single" w:sz="4" w:space="0" w:color="auto"/>
              <w:bottom w:val="single" w:sz="4" w:space="0" w:color="auto"/>
              <w:right w:val="single" w:sz="4" w:space="0" w:color="auto"/>
            </w:tcBorders>
          </w:tcPr>
          <w:p w14:paraId="362E4FAB" w14:textId="77777777" w:rsidR="00024E8A" w:rsidRDefault="00024E8A">
            <w:pPr>
              <w:pStyle w:val="ConsPlusNormal"/>
              <w:jc w:val="center"/>
            </w:pPr>
            <w:r>
              <w:t>1.10.К.1</w:t>
            </w:r>
          </w:p>
        </w:tc>
        <w:tc>
          <w:tcPr>
            <w:tcW w:w="4800" w:type="dxa"/>
            <w:tcBorders>
              <w:top w:val="single" w:sz="4" w:space="0" w:color="auto"/>
              <w:left w:val="single" w:sz="4" w:space="0" w:color="auto"/>
              <w:bottom w:val="single" w:sz="4" w:space="0" w:color="auto"/>
              <w:right w:val="single" w:sz="4" w:space="0" w:color="auto"/>
            </w:tcBorders>
          </w:tcPr>
          <w:p w14:paraId="29B32D43" w14:textId="77777777" w:rsidR="00024E8A" w:rsidRDefault="00024E8A">
            <w:pPr>
              <w:pStyle w:val="ConsPlusNormal"/>
            </w:pPr>
            <w:r>
              <w:t>Документ, устанавливающий условия осуществления выплат (в том числе размер и получателей), утвержден/принят</w:t>
            </w:r>
          </w:p>
        </w:tc>
        <w:tc>
          <w:tcPr>
            <w:tcW w:w="2569" w:type="dxa"/>
            <w:tcBorders>
              <w:top w:val="single" w:sz="4" w:space="0" w:color="auto"/>
              <w:left w:val="single" w:sz="4" w:space="0" w:color="auto"/>
              <w:bottom w:val="single" w:sz="4" w:space="0" w:color="auto"/>
              <w:right w:val="single" w:sz="4" w:space="0" w:color="auto"/>
            </w:tcBorders>
          </w:tcPr>
          <w:p w14:paraId="59DC2A85" w14:textId="77777777" w:rsidR="00024E8A" w:rsidRDefault="00024E8A">
            <w:pPr>
              <w:pStyle w:val="ConsPlusNormal"/>
              <w:jc w:val="center"/>
            </w:pPr>
            <w:r>
              <w:t>01.03.2024</w:t>
            </w:r>
          </w:p>
        </w:tc>
        <w:tc>
          <w:tcPr>
            <w:tcW w:w="3261" w:type="dxa"/>
            <w:tcBorders>
              <w:top w:val="single" w:sz="4" w:space="0" w:color="auto"/>
              <w:left w:val="single" w:sz="4" w:space="0" w:color="auto"/>
              <w:bottom w:val="single" w:sz="4" w:space="0" w:color="auto"/>
              <w:right w:val="single" w:sz="4" w:space="0" w:color="auto"/>
            </w:tcBorders>
          </w:tcPr>
          <w:p w14:paraId="6E581F95" w14:textId="77777777" w:rsidR="00024E8A" w:rsidRDefault="00024E8A">
            <w:pPr>
              <w:pStyle w:val="ConsPlusNormal"/>
              <w:jc w:val="center"/>
            </w:pPr>
            <w:r>
              <w:t>Шефер Татьяна Валентиновна - заместитель министра - начальник управления экономической политики министерства образования и науки Астраханской области</w:t>
            </w:r>
          </w:p>
        </w:tc>
        <w:tc>
          <w:tcPr>
            <w:tcW w:w="2976" w:type="dxa"/>
            <w:tcBorders>
              <w:top w:val="single" w:sz="4" w:space="0" w:color="auto"/>
              <w:left w:val="single" w:sz="4" w:space="0" w:color="auto"/>
              <w:bottom w:val="single" w:sz="4" w:space="0" w:color="auto"/>
              <w:right w:val="single" w:sz="4" w:space="0" w:color="auto"/>
            </w:tcBorders>
          </w:tcPr>
          <w:p w14:paraId="45C08D37" w14:textId="77777777" w:rsidR="00024E8A" w:rsidRDefault="00024E8A">
            <w:pPr>
              <w:pStyle w:val="ConsPlusNormal"/>
              <w:jc w:val="center"/>
            </w:pPr>
            <w:r>
              <w:t>Распоряжение</w:t>
            </w:r>
          </w:p>
        </w:tc>
      </w:tr>
      <w:tr w:rsidR="00024E8A" w14:paraId="33ABA1C3" w14:textId="77777777">
        <w:tc>
          <w:tcPr>
            <w:tcW w:w="1244" w:type="dxa"/>
            <w:tcBorders>
              <w:top w:val="single" w:sz="4" w:space="0" w:color="auto"/>
              <w:left w:val="single" w:sz="4" w:space="0" w:color="auto"/>
              <w:bottom w:val="single" w:sz="4" w:space="0" w:color="auto"/>
              <w:right w:val="single" w:sz="4" w:space="0" w:color="auto"/>
            </w:tcBorders>
          </w:tcPr>
          <w:p w14:paraId="340E4860" w14:textId="77777777" w:rsidR="00024E8A" w:rsidRDefault="00024E8A">
            <w:pPr>
              <w:pStyle w:val="ConsPlusNormal"/>
              <w:jc w:val="center"/>
            </w:pPr>
            <w:r>
              <w:t>1.10.К.2</w:t>
            </w:r>
          </w:p>
        </w:tc>
        <w:tc>
          <w:tcPr>
            <w:tcW w:w="4800" w:type="dxa"/>
            <w:tcBorders>
              <w:top w:val="single" w:sz="4" w:space="0" w:color="auto"/>
              <w:left w:val="single" w:sz="4" w:space="0" w:color="auto"/>
              <w:bottom w:val="single" w:sz="4" w:space="0" w:color="auto"/>
              <w:right w:val="single" w:sz="4" w:space="0" w:color="auto"/>
            </w:tcBorders>
          </w:tcPr>
          <w:p w14:paraId="22FB4CE4" w14:textId="77777777" w:rsidR="00024E8A" w:rsidRDefault="00024E8A">
            <w:pPr>
              <w:pStyle w:val="ConsPlusNormal"/>
            </w:pPr>
            <w:r>
              <w:t>Выплаты осуществлены</w:t>
            </w:r>
          </w:p>
        </w:tc>
        <w:tc>
          <w:tcPr>
            <w:tcW w:w="2569" w:type="dxa"/>
            <w:tcBorders>
              <w:top w:val="single" w:sz="4" w:space="0" w:color="auto"/>
              <w:left w:val="single" w:sz="4" w:space="0" w:color="auto"/>
              <w:bottom w:val="single" w:sz="4" w:space="0" w:color="auto"/>
              <w:right w:val="single" w:sz="4" w:space="0" w:color="auto"/>
            </w:tcBorders>
          </w:tcPr>
          <w:p w14:paraId="1DC17B48" w14:textId="77777777" w:rsidR="00024E8A" w:rsidRDefault="00024E8A">
            <w:pPr>
              <w:pStyle w:val="ConsPlusNormal"/>
              <w:jc w:val="center"/>
            </w:pPr>
            <w:r>
              <w:t>01.04.2024</w:t>
            </w:r>
          </w:p>
        </w:tc>
        <w:tc>
          <w:tcPr>
            <w:tcW w:w="3261" w:type="dxa"/>
            <w:tcBorders>
              <w:top w:val="single" w:sz="4" w:space="0" w:color="auto"/>
              <w:left w:val="single" w:sz="4" w:space="0" w:color="auto"/>
              <w:bottom w:val="single" w:sz="4" w:space="0" w:color="auto"/>
              <w:right w:val="single" w:sz="4" w:space="0" w:color="auto"/>
            </w:tcBorders>
          </w:tcPr>
          <w:p w14:paraId="22A33254" w14:textId="77777777" w:rsidR="00024E8A" w:rsidRDefault="00024E8A">
            <w:pPr>
              <w:pStyle w:val="ConsPlusNormal"/>
              <w:jc w:val="center"/>
            </w:pPr>
            <w:r>
              <w:t>Шефер Татьяна Валентиновна - заместитель министра - начальник управления экономической политики министерства образования и науки Астраханской области</w:t>
            </w:r>
          </w:p>
        </w:tc>
        <w:tc>
          <w:tcPr>
            <w:tcW w:w="2976" w:type="dxa"/>
            <w:tcBorders>
              <w:top w:val="single" w:sz="4" w:space="0" w:color="auto"/>
              <w:left w:val="single" w:sz="4" w:space="0" w:color="auto"/>
              <w:bottom w:val="single" w:sz="4" w:space="0" w:color="auto"/>
              <w:right w:val="single" w:sz="4" w:space="0" w:color="auto"/>
            </w:tcBorders>
          </w:tcPr>
          <w:p w14:paraId="69CE8AB1" w14:textId="77777777" w:rsidR="00024E8A" w:rsidRDefault="00024E8A">
            <w:pPr>
              <w:pStyle w:val="ConsPlusNormal"/>
              <w:jc w:val="center"/>
            </w:pPr>
            <w:r>
              <w:t>Платежное поручение (платежный документ)</w:t>
            </w:r>
          </w:p>
        </w:tc>
      </w:tr>
      <w:tr w:rsidR="00024E8A" w14:paraId="4238BEF1" w14:textId="77777777">
        <w:tc>
          <w:tcPr>
            <w:tcW w:w="1244" w:type="dxa"/>
            <w:tcBorders>
              <w:top w:val="single" w:sz="4" w:space="0" w:color="auto"/>
              <w:left w:val="single" w:sz="4" w:space="0" w:color="auto"/>
              <w:bottom w:val="single" w:sz="4" w:space="0" w:color="auto"/>
              <w:right w:val="single" w:sz="4" w:space="0" w:color="auto"/>
            </w:tcBorders>
          </w:tcPr>
          <w:p w14:paraId="5A697A2C" w14:textId="77777777" w:rsidR="00024E8A" w:rsidRDefault="00024E8A">
            <w:pPr>
              <w:pStyle w:val="ConsPlusNormal"/>
              <w:jc w:val="center"/>
            </w:pPr>
            <w:r>
              <w:t>1.11</w:t>
            </w:r>
          </w:p>
        </w:tc>
        <w:tc>
          <w:tcPr>
            <w:tcW w:w="4800" w:type="dxa"/>
            <w:tcBorders>
              <w:top w:val="single" w:sz="4" w:space="0" w:color="auto"/>
              <w:left w:val="single" w:sz="4" w:space="0" w:color="auto"/>
              <w:bottom w:val="single" w:sz="4" w:space="0" w:color="auto"/>
              <w:right w:val="single" w:sz="4" w:space="0" w:color="auto"/>
            </w:tcBorders>
          </w:tcPr>
          <w:p w14:paraId="1B80DD00" w14:textId="77777777" w:rsidR="00024E8A" w:rsidRDefault="00024E8A">
            <w:pPr>
              <w:pStyle w:val="ConsPlusNormal"/>
            </w:pPr>
            <w:r>
              <w:t>Обеспечена государственная поддержка граждан в форме предоставления бесплатного питания детям, находящимся под опекой (попечительством), обучающимся за счет средств бюджета Астраханской области в общеобразовательных организациях, а также по образовательным программам среднего профессионального образования или высшего образования по очной форме обучения</w:t>
            </w:r>
          </w:p>
        </w:tc>
        <w:tc>
          <w:tcPr>
            <w:tcW w:w="2569" w:type="dxa"/>
            <w:tcBorders>
              <w:top w:val="single" w:sz="4" w:space="0" w:color="auto"/>
              <w:left w:val="single" w:sz="4" w:space="0" w:color="auto"/>
              <w:bottom w:val="single" w:sz="4" w:space="0" w:color="auto"/>
              <w:right w:val="single" w:sz="4" w:space="0" w:color="auto"/>
            </w:tcBorders>
          </w:tcPr>
          <w:p w14:paraId="39AB1BDF" w14:textId="77777777" w:rsidR="00024E8A" w:rsidRDefault="00024E8A">
            <w:pPr>
              <w:pStyle w:val="ConsPlusNormal"/>
              <w:jc w:val="center"/>
            </w:pPr>
            <w:r>
              <w:t>X</w:t>
            </w:r>
          </w:p>
        </w:tc>
        <w:tc>
          <w:tcPr>
            <w:tcW w:w="3261" w:type="dxa"/>
            <w:tcBorders>
              <w:top w:val="single" w:sz="4" w:space="0" w:color="auto"/>
              <w:left w:val="single" w:sz="4" w:space="0" w:color="auto"/>
              <w:bottom w:val="single" w:sz="4" w:space="0" w:color="auto"/>
              <w:right w:val="single" w:sz="4" w:space="0" w:color="auto"/>
            </w:tcBorders>
          </w:tcPr>
          <w:p w14:paraId="74590FCD" w14:textId="77777777" w:rsidR="00024E8A" w:rsidRDefault="00024E8A">
            <w:pPr>
              <w:pStyle w:val="ConsPlusNormal"/>
              <w:jc w:val="center"/>
            </w:pPr>
            <w:r>
              <w:t>Шефер Татьяна Валентиновна - заместитель министра - начальник управления экономической политики министерства образования и науки Астраханской области</w:t>
            </w:r>
          </w:p>
        </w:tc>
        <w:tc>
          <w:tcPr>
            <w:tcW w:w="2976" w:type="dxa"/>
            <w:tcBorders>
              <w:top w:val="single" w:sz="4" w:space="0" w:color="auto"/>
              <w:left w:val="single" w:sz="4" w:space="0" w:color="auto"/>
              <w:bottom w:val="single" w:sz="4" w:space="0" w:color="auto"/>
              <w:right w:val="single" w:sz="4" w:space="0" w:color="auto"/>
            </w:tcBorders>
          </w:tcPr>
          <w:p w14:paraId="17C02ADB" w14:textId="77777777" w:rsidR="00024E8A" w:rsidRDefault="00024E8A">
            <w:pPr>
              <w:pStyle w:val="ConsPlusNormal"/>
              <w:jc w:val="center"/>
            </w:pPr>
            <w:r>
              <w:t>Иной документ</w:t>
            </w:r>
          </w:p>
        </w:tc>
      </w:tr>
      <w:tr w:rsidR="00024E8A" w14:paraId="6C01B797" w14:textId="77777777">
        <w:tc>
          <w:tcPr>
            <w:tcW w:w="1244" w:type="dxa"/>
            <w:tcBorders>
              <w:top w:val="single" w:sz="4" w:space="0" w:color="auto"/>
              <w:left w:val="single" w:sz="4" w:space="0" w:color="auto"/>
              <w:bottom w:val="single" w:sz="4" w:space="0" w:color="auto"/>
              <w:right w:val="single" w:sz="4" w:space="0" w:color="auto"/>
            </w:tcBorders>
          </w:tcPr>
          <w:p w14:paraId="160203E9" w14:textId="77777777" w:rsidR="00024E8A" w:rsidRDefault="00024E8A">
            <w:pPr>
              <w:pStyle w:val="ConsPlusNormal"/>
              <w:jc w:val="center"/>
            </w:pPr>
            <w:r>
              <w:t>1.11.К.1</w:t>
            </w:r>
          </w:p>
        </w:tc>
        <w:tc>
          <w:tcPr>
            <w:tcW w:w="4800" w:type="dxa"/>
            <w:tcBorders>
              <w:top w:val="single" w:sz="4" w:space="0" w:color="auto"/>
              <w:left w:val="single" w:sz="4" w:space="0" w:color="auto"/>
              <w:bottom w:val="single" w:sz="4" w:space="0" w:color="auto"/>
              <w:right w:val="single" w:sz="4" w:space="0" w:color="auto"/>
            </w:tcBorders>
          </w:tcPr>
          <w:p w14:paraId="665CCBBF" w14:textId="77777777" w:rsidR="00024E8A" w:rsidRDefault="00024E8A">
            <w:pPr>
              <w:pStyle w:val="ConsPlusNormal"/>
            </w:pPr>
            <w:r>
              <w:t>Документ, устанавливающий условия осуществления выплат (в том числе размер и получателей), утвержден/принят</w:t>
            </w:r>
          </w:p>
        </w:tc>
        <w:tc>
          <w:tcPr>
            <w:tcW w:w="2569" w:type="dxa"/>
            <w:tcBorders>
              <w:top w:val="single" w:sz="4" w:space="0" w:color="auto"/>
              <w:left w:val="single" w:sz="4" w:space="0" w:color="auto"/>
              <w:bottom w:val="single" w:sz="4" w:space="0" w:color="auto"/>
              <w:right w:val="single" w:sz="4" w:space="0" w:color="auto"/>
            </w:tcBorders>
          </w:tcPr>
          <w:p w14:paraId="110150E1" w14:textId="77777777" w:rsidR="00024E8A" w:rsidRDefault="00024E8A">
            <w:pPr>
              <w:pStyle w:val="ConsPlusNormal"/>
              <w:jc w:val="center"/>
            </w:pPr>
            <w:r>
              <w:t>01.03.2024</w:t>
            </w:r>
          </w:p>
        </w:tc>
        <w:tc>
          <w:tcPr>
            <w:tcW w:w="3261" w:type="dxa"/>
            <w:tcBorders>
              <w:top w:val="single" w:sz="4" w:space="0" w:color="auto"/>
              <w:left w:val="single" w:sz="4" w:space="0" w:color="auto"/>
              <w:bottom w:val="single" w:sz="4" w:space="0" w:color="auto"/>
              <w:right w:val="single" w:sz="4" w:space="0" w:color="auto"/>
            </w:tcBorders>
          </w:tcPr>
          <w:p w14:paraId="7A889031" w14:textId="77777777" w:rsidR="00024E8A" w:rsidRDefault="00024E8A">
            <w:pPr>
              <w:pStyle w:val="ConsPlusNormal"/>
              <w:jc w:val="center"/>
            </w:pPr>
            <w:r>
              <w:t>Шефер Татьяна Валентиновна - заместитель министра - начальник управления экономической политики министерства образования и науки Астраханской области</w:t>
            </w:r>
          </w:p>
        </w:tc>
        <w:tc>
          <w:tcPr>
            <w:tcW w:w="2976" w:type="dxa"/>
            <w:tcBorders>
              <w:top w:val="single" w:sz="4" w:space="0" w:color="auto"/>
              <w:left w:val="single" w:sz="4" w:space="0" w:color="auto"/>
              <w:bottom w:val="single" w:sz="4" w:space="0" w:color="auto"/>
              <w:right w:val="single" w:sz="4" w:space="0" w:color="auto"/>
            </w:tcBorders>
          </w:tcPr>
          <w:p w14:paraId="64109A70" w14:textId="77777777" w:rsidR="00024E8A" w:rsidRDefault="00024E8A">
            <w:pPr>
              <w:pStyle w:val="ConsPlusNormal"/>
              <w:jc w:val="center"/>
            </w:pPr>
            <w:r>
              <w:t>Распоряжение</w:t>
            </w:r>
          </w:p>
        </w:tc>
      </w:tr>
      <w:tr w:rsidR="00024E8A" w14:paraId="4DFF1053" w14:textId="77777777">
        <w:tc>
          <w:tcPr>
            <w:tcW w:w="1244" w:type="dxa"/>
            <w:tcBorders>
              <w:top w:val="single" w:sz="4" w:space="0" w:color="auto"/>
              <w:left w:val="single" w:sz="4" w:space="0" w:color="auto"/>
              <w:bottom w:val="single" w:sz="4" w:space="0" w:color="auto"/>
              <w:right w:val="single" w:sz="4" w:space="0" w:color="auto"/>
            </w:tcBorders>
          </w:tcPr>
          <w:p w14:paraId="18ED1431" w14:textId="77777777" w:rsidR="00024E8A" w:rsidRDefault="00024E8A">
            <w:pPr>
              <w:pStyle w:val="ConsPlusNormal"/>
              <w:jc w:val="center"/>
            </w:pPr>
            <w:r>
              <w:t>1.11.К.2</w:t>
            </w:r>
          </w:p>
        </w:tc>
        <w:tc>
          <w:tcPr>
            <w:tcW w:w="4800" w:type="dxa"/>
            <w:tcBorders>
              <w:top w:val="single" w:sz="4" w:space="0" w:color="auto"/>
              <w:left w:val="single" w:sz="4" w:space="0" w:color="auto"/>
              <w:bottom w:val="single" w:sz="4" w:space="0" w:color="auto"/>
              <w:right w:val="single" w:sz="4" w:space="0" w:color="auto"/>
            </w:tcBorders>
          </w:tcPr>
          <w:p w14:paraId="5A2C6AD9" w14:textId="77777777" w:rsidR="00024E8A" w:rsidRDefault="00024E8A">
            <w:pPr>
              <w:pStyle w:val="ConsPlusNormal"/>
            </w:pPr>
            <w:r>
              <w:t>Выплаты осуществлены</w:t>
            </w:r>
          </w:p>
        </w:tc>
        <w:tc>
          <w:tcPr>
            <w:tcW w:w="2569" w:type="dxa"/>
            <w:tcBorders>
              <w:top w:val="single" w:sz="4" w:space="0" w:color="auto"/>
              <w:left w:val="single" w:sz="4" w:space="0" w:color="auto"/>
              <w:bottom w:val="single" w:sz="4" w:space="0" w:color="auto"/>
              <w:right w:val="single" w:sz="4" w:space="0" w:color="auto"/>
            </w:tcBorders>
          </w:tcPr>
          <w:p w14:paraId="750BF8DF" w14:textId="77777777" w:rsidR="00024E8A" w:rsidRDefault="00024E8A">
            <w:pPr>
              <w:pStyle w:val="ConsPlusNormal"/>
              <w:jc w:val="center"/>
            </w:pPr>
            <w:r>
              <w:t>01.04.2024</w:t>
            </w:r>
          </w:p>
        </w:tc>
        <w:tc>
          <w:tcPr>
            <w:tcW w:w="3261" w:type="dxa"/>
            <w:tcBorders>
              <w:top w:val="single" w:sz="4" w:space="0" w:color="auto"/>
              <w:left w:val="single" w:sz="4" w:space="0" w:color="auto"/>
              <w:bottom w:val="single" w:sz="4" w:space="0" w:color="auto"/>
              <w:right w:val="single" w:sz="4" w:space="0" w:color="auto"/>
            </w:tcBorders>
          </w:tcPr>
          <w:p w14:paraId="67576E62" w14:textId="77777777" w:rsidR="00024E8A" w:rsidRDefault="00024E8A">
            <w:pPr>
              <w:pStyle w:val="ConsPlusNormal"/>
              <w:jc w:val="center"/>
            </w:pPr>
            <w:r>
              <w:t>Шефер Татьяна Валентиновна - заместитель министра - начальник управления экономической политики министерства образования и науки Астраханской области</w:t>
            </w:r>
          </w:p>
        </w:tc>
        <w:tc>
          <w:tcPr>
            <w:tcW w:w="2976" w:type="dxa"/>
            <w:tcBorders>
              <w:top w:val="single" w:sz="4" w:space="0" w:color="auto"/>
              <w:left w:val="single" w:sz="4" w:space="0" w:color="auto"/>
              <w:bottom w:val="single" w:sz="4" w:space="0" w:color="auto"/>
              <w:right w:val="single" w:sz="4" w:space="0" w:color="auto"/>
            </w:tcBorders>
          </w:tcPr>
          <w:p w14:paraId="20328AAF" w14:textId="77777777" w:rsidR="00024E8A" w:rsidRDefault="00024E8A">
            <w:pPr>
              <w:pStyle w:val="ConsPlusNormal"/>
              <w:jc w:val="center"/>
            </w:pPr>
            <w:r>
              <w:t>Платежное поручение (платежный документ)</w:t>
            </w:r>
          </w:p>
        </w:tc>
      </w:tr>
      <w:tr w:rsidR="00024E8A" w14:paraId="6017D337" w14:textId="77777777">
        <w:tc>
          <w:tcPr>
            <w:tcW w:w="1244" w:type="dxa"/>
            <w:tcBorders>
              <w:top w:val="single" w:sz="4" w:space="0" w:color="auto"/>
              <w:left w:val="single" w:sz="4" w:space="0" w:color="auto"/>
              <w:bottom w:val="single" w:sz="4" w:space="0" w:color="auto"/>
              <w:right w:val="single" w:sz="4" w:space="0" w:color="auto"/>
            </w:tcBorders>
          </w:tcPr>
          <w:p w14:paraId="4D221532" w14:textId="77777777" w:rsidR="00024E8A" w:rsidRDefault="00024E8A">
            <w:pPr>
              <w:pStyle w:val="ConsPlusNormal"/>
              <w:jc w:val="center"/>
            </w:pPr>
            <w:r>
              <w:t>1.12</w:t>
            </w:r>
          </w:p>
        </w:tc>
        <w:tc>
          <w:tcPr>
            <w:tcW w:w="4800" w:type="dxa"/>
            <w:tcBorders>
              <w:top w:val="single" w:sz="4" w:space="0" w:color="auto"/>
              <w:left w:val="single" w:sz="4" w:space="0" w:color="auto"/>
              <w:bottom w:val="single" w:sz="4" w:space="0" w:color="auto"/>
              <w:right w:val="single" w:sz="4" w:space="0" w:color="auto"/>
            </w:tcBorders>
          </w:tcPr>
          <w:p w14:paraId="2F93FF39" w14:textId="77777777" w:rsidR="00024E8A" w:rsidRDefault="00024E8A">
            <w:pPr>
              <w:pStyle w:val="ConsPlusNormal"/>
            </w:pPr>
            <w:r>
              <w:t>Обеспечена государственная поддержка детям-сиротам и детям, оставшимся без попечения родителей, лицам из числа детей-сирот и детей, оставшихся без попечения родителей, а также лицам, потерявшим в период обучения обоих родителей или единственного родителя</w:t>
            </w:r>
          </w:p>
        </w:tc>
        <w:tc>
          <w:tcPr>
            <w:tcW w:w="2569" w:type="dxa"/>
            <w:tcBorders>
              <w:top w:val="single" w:sz="4" w:space="0" w:color="auto"/>
              <w:left w:val="single" w:sz="4" w:space="0" w:color="auto"/>
              <w:bottom w:val="single" w:sz="4" w:space="0" w:color="auto"/>
              <w:right w:val="single" w:sz="4" w:space="0" w:color="auto"/>
            </w:tcBorders>
          </w:tcPr>
          <w:p w14:paraId="5BB3024D" w14:textId="77777777" w:rsidR="00024E8A" w:rsidRDefault="00024E8A">
            <w:pPr>
              <w:pStyle w:val="ConsPlusNormal"/>
              <w:jc w:val="center"/>
            </w:pPr>
            <w:r>
              <w:t>X</w:t>
            </w:r>
          </w:p>
        </w:tc>
        <w:tc>
          <w:tcPr>
            <w:tcW w:w="3261" w:type="dxa"/>
            <w:tcBorders>
              <w:top w:val="single" w:sz="4" w:space="0" w:color="auto"/>
              <w:left w:val="single" w:sz="4" w:space="0" w:color="auto"/>
              <w:bottom w:val="single" w:sz="4" w:space="0" w:color="auto"/>
              <w:right w:val="single" w:sz="4" w:space="0" w:color="auto"/>
            </w:tcBorders>
          </w:tcPr>
          <w:p w14:paraId="7D6C2095" w14:textId="77777777" w:rsidR="00024E8A" w:rsidRDefault="00024E8A">
            <w:pPr>
              <w:pStyle w:val="ConsPlusNormal"/>
              <w:jc w:val="center"/>
            </w:pPr>
            <w:r>
              <w:t>Тартаковская Ольга Николаевна - начальник управления кадрового, образовательного и научного сопровождения экономики региона министерства образования и науки Астраханской области</w:t>
            </w:r>
          </w:p>
        </w:tc>
        <w:tc>
          <w:tcPr>
            <w:tcW w:w="2976" w:type="dxa"/>
            <w:tcBorders>
              <w:top w:val="single" w:sz="4" w:space="0" w:color="auto"/>
              <w:left w:val="single" w:sz="4" w:space="0" w:color="auto"/>
              <w:bottom w:val="single" w:sz="4" w:space="0" w:color="auto"/>
              <w:right w:val="single" w:sz="4" w:space="0" w:color="auto"/>
            </w:tcBorders>
          </w:tcPr>
          <w:p w14:paraId="382AE173" w14:textId="77777777" w:rsidR="00024E8A" w:rsidRDefault="00024E8A">
            <w:pPr>
              <w:pStyle w:val="ConsPlusNormal"/>
              <w:jc w:val="center"/>
            </w:pPr>
            <w:r>
              <w:t>Иной документ</w:t>
            </w:r>
          </w:p>
        </w:tc>
      </w:tr>
      <w:tr w:rsidR="00024E8A" w14:paraId="1605DAC9" w14:textId="77777777">
        <w:tc>
          <w:tcPr>
            <w:tcW w:w="1244" w:type="dxa"/>
            <w:tcBorders>
              <w:top w:val="single" w:sz="4" w:space="0" w:color="auto"/>
              <w:left w:val="single" w:sz="4" w:space="0" w:color="auto"/>
              <w:bottom w:val="single" w:sz="4" w:space="0" w:color="auto"/>
              <w:right w:val="single" w:sz="4" w:space="0" w:color="auto"/>
            </w:tcBorders>
          </w:tcPr>
          <w:p w14:paraId="0D0EC80A" w14:textId="77777777" w:rsidR="00024E8A" w:rsidRDefault="00024E8A">
            <w:pPr>
              <w:pStyle w:val="ConsPlusNormal"/>
              <w:jc w:val="center"/>
            </w:pPr>
            <w:r>
              <w:t>1.12.К.1</w:t>
            </w:r>
          </w:p>
        </w:tc>
        <w:tc>
          <w:tcPr>
            <w:tcW w:w="4800" w:type="dxa"/>
            <w:tcBorders>
              <w:top w:val="single" w:sz="4" w:space="0" w:color="auto"/>
              <w:left w:val="single" w:sz="4" w:space="0" w:color="auto"/>
              <w:bottom w:val="single" w:sz="4" w:space="0" w:color="auto"/>
              <w:right w:val="single" w:sz="4" w:space="0" w:color="auto"/>
            </w:tcBorders>
          </w:tcPr>
          <w:p w14:paraId="0B1CE00F" w14:textId="77777777" w:rsidR="00024E8A" w:rsidRDefault="00024E8A">
            <w:pPr>
              <w:pStyle w:val="ConsPlusNormal"/>
            </w:pPr>
            <w:r>
              <w:t>Документ, устанавливающий условия осуществления выплат (в том числе размер и получателей), утвержден/принят</w:t>
            </w:r>
          </w:p>
        </w:tc>
        <w:tc>
          <w:tcPr>
            <w:tcW w:w="2569" w:type="dxa"/>
            <w:tcBorders>
              <w:top w:val="single" w:sz="4" w:space="0" w:color="auto"/>
              <w:left w:val="single" w:sz="4" w:space="0" w:color="auto"/>
              <w:bottom w:val="single" w:sz="4" w:space="0" w:color="auto"/>
              <w:right w:val="single" w:sz="4" w:space="0" w:color="auto"/>
            </w:tcBorders>
          </w:tcPr>
          <w:p w14:paraId="6DCC4A4E" w14:textId="77777777" w:rsidR="00024E8A" w:rsidRDefault="00024E8A">
            <w:pPr>
              <w:pStyle w:val="ConsPlusNormal"/>
              <w:jc w:val="center"/>
            </w:pPr>
            <w:r>
              <w:t>01.03.2024</w:t>
            </w:r>
          </w:p>
        </w:tc>
        <w:tc>
          <w:tcPr>
            <w:tcW w:w="3261" w:type="dxa"/>
            <w:tcBorders>
              <w:top w:val="single" w:sz="4" w:space="0" w:color="auto"/>
              <w:left w:val="single" w:sz="4" w:space="0" w:color="auto"/>
              <w:bottom w:val="single" w:sz="4" w:space="0" w:color="auto"/>
              <w:right w:val="single" w:sz="4" w:space="0" w:color="auto"/>
            </w:tcBorders>
          </w:tcPr>
          <w:p w14:paraId="514B8EA4" w14:textId="77777777" w:rsidR="00024E8A" w:rsidRDefault="00024E8A">
            <w:pPr>
              <w:pStyle w:val="ConsPlusNormal"/>
              <w:jc w:val="center"/>
            </w:pPr>
            <w:r>
              <w:t>Тартаковская Ольга Николаевна - начальник управления кадрового, образовательного и научного сопровождения экономики региона министерства образования и науки Астраханской области</w:t>
            </w:r>
          </w:p>
        </w:tc>
        <w:tc>
          <w:tcPr>
            <w:tcW w:w="2976" w:type="dxa"/>
            <w:tcBorders>
              <w:top w:val="single" w:sz="4" w:space="0" w:color="auto"/>
              <w:left w:val="single" w:sz="4" w:space="0" w:color="auto"/>
              <w:bottom w:val="single" w:sz="4" w:space="0" w:color="auto"/>
              <w:right w:val="single" w:sz="4" w:space="0" w:color="auto"/>
            </w:tcBorders>
          </w:tcPr>
          <w:p w14:paraId="5AAC109A" w14:textId="77777777" w:rsidR="00024E8A" w:rsidRDefault="00024E8A">
            <w:pPr>
              <w:pStyle w:val="ConsPlusNormal"/>
              <w:jc w:val="center"/>
            </w:pPr>
            <w:r>
              <w:t>Распоряжение</w:t>
            </w:r>
          </w:p>
        </w:tc>
      </w:tr>
      <w:tr w:rsidR="00024E8A" w14:paraId="52615CA6" w14:textId="77777777">
        <w:tc>
          <w:tcPr>
            <w:tcW w:w="1244" w:type="dxa"/>
            <w:tcBorders>
              <w:top w:val="single" w:sz="4" w:space="0" w:color="auto"/>
              <w:left w:val="single" w:sz="4" w:space="0" w:color="auto"/>
              <w:bottom w:val="single" w:sz="4" w:space="0" w:color="auto"/>
              <w:right w:val="single" w:sz="4" w:space="0" w:color="auto"/>
            </w:tcBorders>
          </w:tcPr>
          <w:p w14:paraId="79A707A4" w14:textId="77777777" w:rsidR="00024E8A" w:rsidRDefault="00024E8A">
            <w:pPr>
              <w:pStyle w:val="ConsPlusNormal"/>
              <w:jc w:val="center"/>
            </w:pPr>
            <w:r>
              <w:t>1.12.К.2</w:t>
            </w:r>
          </w:p>
        </w:tc>
        <w:tc>
          <w:tcPr>
            <w:tcW w:w="4800" w:type="dxa"/>
            <w:tcBorders>
              <w:top w:val="single" w:sz="4" w:space="0" w:color="auto"/>
              <w:left w:val="single" w:sz="4" w:space="0" w:color="auto"/>
              <w:bottom w:val="single" w:sz="4" w:space="0" w:color="auto"/>
              <w:right w:val="single" w:sz="4" w:space="0" w:color="auto"/>
            </w:tcBorders>
          </w:tcPr>
          <w:p w14:paraId="17DD0861" w14:textId="77777777" w:rsidR="00024E8A" w:rsidRDefault="00024E8A">
            <w:pPr>
              <w:pStyle w:val="ConsPlusNormal"/>
            </w:pPr>
            <w:r>
              <w:t>Выплаты осуществлены</w:t>
            </w:r>
          </w:p>
        </w:tc>
        <w:tc>
          <w:tcPr>
            <w:tcW w:w="2569" w:type="dxa"/>
            <w:tcBorders>
              <w:top w:val="single" w:sz="4" w:space="0" w:color="auto"/>
              <w:left w:val="single" w:sz="4" w:space="0" w:color="auto"/>
              <w:bottom w:val="single" w:sz="4" w:space="0" w:color="auto"/>
              <w:right w:val="single" w:sz="4" w:space="0" w:color="auto"/>
            </w:tcBorders>
          </w:tcPr>
          <w:p w14:paraId="15973700" w14:textId="77777777" w:rsidR="00024E8A" w:rsidRDefault="00024E8A">
            <w:pPr>
              <w:pStyle w:val="ConsPlusNormal"/>
              <w:jc w:val="center"/>
            </w:pPr>
            <w:r>
              <w:t>01.04.2024</w:t>
            </w:r>
          </w:p>
        </w:tc>
        <w:tc>
          <w:tcPr>
            <w:tcW w:w="3261" w:type="dxa"/>
            <w:tcBorders>
              <w:top w:val="single" w:sz="4" w:space="0" w:color="auto"/>
              <w:left w:val="single" w:sz="4" w:space="0" w:color="auto"/>
              <w:bottom w:val="single" w:sz="4" w:space="0" w:color="auto"/>
              <w:right w:val="single" w:sz="4" w:space="0" w:color="auto"/>
            </w:tcBorders>
          </w:tcPr>
          <w:p w14:paraId="6525B298" w14:textId="77777777" w:rsidR="00024E8A" w:rsidRDefault="00024E8A">
            <w:pPr>
              <w:pStyle w:val="ConsPlusNormal"/>
              <w:jc w:val="center"/>
            </w:pPr>
            <w:r>
              <w:t>Тартаковская Ольга Николаевна - начальник управления кадрового, образовательного и научного сопровождения экономики региона министерства образования и науки Астраханской области</w:t>
            </w:r>
          </w:p>
        </w:tc>
        <w:tc>
          <w:tcPr>
            <w:tcW w:w="2976" w:type="dxa"/>
            <w:tcBorders>
              <w:top w:val="single" w:sz="4" w:space="0" w:color="auto"/>
              <w:left w:val="single" w:sz="4" w:space="0" w:color="auto"/>
              <w:bottom w:val="single" w:sz="4" w:space="0" w:color="auto"/>
              <w:right w:val="single" w:sz="4" w:space="0" w:color="auto"/>
            </w:tcBorders>
          </w:tcPr>
          <w:p w14:paraId="724168E0" w14:textId="77777777" w:rsidR="00024E8A" w:rsidRDefault="00024E8A">
            <w:pPr>
              <w:pStyle w:val="ConsPlusNormal"/>
              <w:jc w:val="center"/>
            </w:pPr>
            <w:r>
              <w:t>Платежное поручение (платежный документ)</w:t>
            </w:r>
          </w:p>
        </w:tc>
      </w:tr>
      <w:tr w:rsidR="00024E8A" w14:paraId="06EC6E84" w14:textId="77777777">
        <w:tc>
          <w:tcPr>
            <w:tcW w:w="1244" w:type="dxa"/>
            <w:tcBorders>
              <w:top w:val="single" w:sz="4" w:space="0" w:color="auto"/>
              <w:left w:val="single" w:sz="4" w:space="0" w:color="auto"/>
              <w:bottom w:val="single" w:sz="4" w:space="0" w:color="auto"/>
              <w:right w:val="single" w:sz="4" w:space="0" w:color="auto"/>
            </w:tcBorders>
          </w:tcPr>
          <w:p w14:paraId="7C2C2F22" w14:textId="77777777" w:rsidR="00024E8A" w:rsidRDefault="00024E8A">
            <w:pPr>
              <w:pStyle w:val="ConsPlusNormal"/>
              <w:jc w:val="center"/>
            </w:pPr>
            <w:r>
              <w:t>1.13</w:t>
            </w:r>
          </w:p>
        </w:tc>
        <w:tc>
          <w:tcPr>
            <w:tcW w:w="4800" w:type="dxa"/>
            <w:tcBorders>
              <w:top w:val="single" w:sz="4" w:space="0" w:color="auto"/>
              <w:left w:val="single" w:sz="4" w:space="0" w:color="auto"/>
              <w:bottom w:val="single" w:sz="4" w:space="0" w:color="auto"/>
              <w:right w:val="single" w:sz="4" w:space="0" w:color="auto"/>
            </w:tcBorders>
          </w:tcPr>
          <w:p w14:paraId="46191B98" w14:textId="77777777" w:rsidR="00024E8A" w:rsidRDefault="00024E8A">
            <w:pPr>
              <w:pStyle w:val="ConsPlusNormal"/>
            </w:pPr>
            <w:r>
              <w:t>Обеспечены одеждой, обувью, мягким инвентарем обучающиеся в государственных образовательных организациях Астраханской области, в том числе дети-сироты и дети, оставшиеся без попечения родителей</w:t>
            </w:r>
          </w:p>
        </w:tc>
        <w:tc>
          <w:tcPr>
            <w:tcW w:w="2569" w:type="dxa"/>
            <w:tcBorders>
              <w:top w:val="single" w:sz="4" w:space="0" w:color="auto"/>
              <w:left w:val="single" w:sz="4" w:space="0" w:color="auto"/>
              <w:bottom w:val="single" w:sz="4" w:space="0" w:color="auto"/>
              <w:right w:val="single" w:sz="4" w:space="0" w:color="auto"/>
            </w:tcBorders>
          </w:tcPr>
          <w:p w14:paraId="4C4473F4" w14:textId="77777777" w:rsidR="00024E8A" w:rsidRDefault="00024E8A">
            <w:pPr>
              <w:pStyle w:val="ConsPlusNormal"/>
              <w:jc w:val="center"/>
            </w:pPr>
            <w:r>
              <w:t>X</w:t>
            </w:r>
          </w:p>
        </w:tc>
        <w:tc>
          <w:tcPr>
            <w:tcW w:w="3261" w:type="dxa"/>
            <w:tcBorders>
              <w:top w:val="single" w:sz="4" w:space="0" w:color="auto"/>
              <w:left w:val="single" w:sz="4" w:space="0" w:color="auto"/>
              <w:bottom w:val="single" w:sz="4" w:space="0" w:color="auto"/>
              <w:right w:val="single" w:sz="4" w:space="0" w:color="auto"/>
            </w:tcBorders>
          </w:tcPr>
          <w:p w14:paraId="79213A65" w14:textId="77777777" w:rsidR="00024E8A" w:rsidRDefault="00024E8A">
            <w:pPr>
              <w:pStyle w:val="ConsPlusNormal"/>
              <w:jc w:val="center"/>
            </w:pPr>
            <w:r>
              <w:t>Тартаковская Ольга Николаевна - начальник управления кадрового, образовательного и научного сопровождения экономики региона министерства образования и науки Астраханской области</w:t>
            </w:r>
          </w:p>
        </w:tc>
        <w:tc>
          <w:tcPr>
            <w:tcW w:w="2976" w:type="dxa"/>
            <w:tcBorders>
              <w:top w:val="single" w:sz="4" w:space="0" w:color="auto"/>
              <w:left w:val="single" w:sz="4" w:space="0" w:color="auto"/>
              <w:bottom w:val="single" w:sz="4" w:space="0" w:color="auto"/>
              <w:right w:val="single" w:sz="4" w:space="0" w:color="auto"/>
            </w:tcBorders>
          </w:tcPr>
          <w:p w14:paraId="0ACA1DF8" w14:textId="77777777" w:rsidR="00024E8A" w:rsidRDefault="00024E8A">
            <w:pPr>
              <w:pStyle w:val="ConsPlusNormal"/>
              <w:jc w:val="center"/>
            </w:pPr>
            <w:r>
              <w:t>Иной документ</w:t>
            </w:r>
          </w:p>
        </w:tc>
      </w:tr>
      <w:tr w:rsidR="00024E8A" w14:paraId="68DC81F1" w14:textId="77777777">
        <w:tc>
          <w:tcPr>
            <w:tcW w:w="1244" w:type="dxa"/>
            <w:tcBorders>
              <w:top w:val="single" w:sz="4" w:space="0" w:color="auto"/>
              <w:left w:val="single" w:sz="4" w:space="0" w:color="auto"/>
              <w:bottom w:val="single" w:sz="4" w:space="0" w:color="auto"/>
              <w:right w:val="single" w:sz="4" w:space="0" w:color="auto"/>
            </w:tcBorders>
          </w:tcPr>
          <w:p w14:paraId="37587301" w14:textId="77777777" w:rsidR="00024E8A" w:rsidRDefault="00024E8A">
            <w:pPr>
              <w:pStyle w:val="ConsPlusNormal"/>
              <w:jc w:val="center"/>
            </w:pPr>
            <w:r>
              <w:t>2</w:t>
            </w:r>
          </w:p>
        </w:tc>
        <w:tc>
          <w:tcPr>
            <w:tcW w:w="13606" w:type="dxa"/>
            <w:gridSpan w:val="4"/>
            <w:tcBorders>
              <w:top w:val="single" w:sz="4" w:space="0" w:color="auto"/>
              <w:left w:val="single" w:sz="4" w:space="0" w:color="auto"/>
              <w:bottom w:val="single" w:sz="4" w:space="0" w:color="auto"/>
              <w:right w:val="single" w:sz="4" w:space="0" w:color="auto"/>
            </w:tcBorders>
          </w:tcPr>
          <w:p w14:paraId="5740B7EA" w14:textId="77777777" w:rsidR="00024E8A" w:rsidRDefault="00024E8A">
            <w:pPr>
              <w:pStyle w:val="ConsPlusNormal"/>
              <w:jc w:val="center"/>
            </w:pPr>
            <w:r>
              <w:t>Задача "Обеспечение защиты прав и интересов несовершеннолетних в Астраханской области"</w:t>
            </w:r>
          </w:p>
        </w:tc>
      </w:tr>
      <w:tr w:rsidR="00024E8A" w14:paraId="1D3BC45C" w14:textId="77777777">
        <w:tc>
          <w:tcPr>
            <w:tcW w:w="1244" w:type="dxa"/>
            <w:tcBorders>
              <w:top w:val="single" w:sz="4" w:space="0" w:color="auto"/>
              <w:left w:val="single" w:sz="4" w:space="0" w:color="auto"/>
              <w:bottom w:val="single" w:sz="4" w:space="0" w:color="auto"/>
              <w:right w:val="single" w:sz="4" w:space="0" w:color="auto"/>
            </w:tcBorders>
          </w:tcPr>
          <w:p w14:paraId="6E71F701" w14:textId="77777777" w:rsidR="00024E8A" w:rsidRDefault="00024E8A">
            <w:pPr>
              <w:pStyle w:val="ConsPlusNormal"/>
              <w:jc w:val="center"/>
            </w:pPr>
            <w:r>
              <w:t>2.1</w:t>
            </w:r>
          </w:p>
        </w:tc>
        <w:tc>
          <w:tcPr>
            <w:tcW w:w="4800" w:type="dxa"/>
            <w:tcBorders>
              <w:top w:val="single" w:sz="4" w:space="0" w:color="auto"/>
              <w:left w:val="single" w:sz="4" w:space="0" w:color="auto"/>
              <w:bottom w:val="single" w:sz="4" w:space="0" w:color="auto"/>
              <w:right w:val="single" w:sz="4" w:space="0" w:color="auto"/>
            </w:tcBorders>
          </w:tcPr>
          <w:p w14:paraId="251DD641" w14:textId="77777777" w:rsidR="00024E8A" w:rsidRDefault="00024E8A">
            <w:pPr>
              <w:pStyle w:val="ConsPlusNormal"/>
            </w:pPr>
            <w:r>
              <w:t>Созданы комиссии по делам несовершеннолетних и защите их прав</w:t>
            </w:r>
          </w:p>
        </w:tc>
        <w:tc>
          <w:tcPr>
            <w:tcW w:w="2569" w:type="dxa"/>
            <w:tcBorders>
              <w:top w:val="single" w:sz="4" w:space="0" w:color="auto"/>
              <w:left w:val="single" w:sz="4" w:space="0" w:color="auto"/>
              <w:bottom w:val="single" w:sz="4" w:space="0" w:color="auto"/>
              <w:right w:val="single" w:sz="4" w:space="0" w:color="auto"/>
            </w:tcBorders>
          </w:tcPr>
          <w:p w14:paraId="04B13CE1" w14:textId="77777777" w:rsidR="00024E8A" w:rsidRDefault="00024E8A">
            <w:pPr>
              <w:pStyle w:val="ConsPlusNormal"/>
              <w:jc w:val="center"/>
            </w:pPr>
            <w:r>
              <w:t>X</w:t>
            </w:r>
          </w:p>
        </w:tc>
        <w:tc>
          <w:tcPr>
            <w:tcW w:w="3261" w:type="dxa"/>
            <w:tcBorders>
              <w:top w:val="single" w:sz="4" w:space="0" w:color="auto"/>
              <w:left w:val="single" w:sz="4" w:space="0" w:color="auto"/>
              <w:bottom w:val="single" w:sz="4" w:space="0" w:color="auto"/>
              <w:right w:val="single" w:sz="4" w:space="0" w:color="auto"/>
            </w:tcBorders>
          </w:tcPr>
          <w:p w14:paraId="1E793F3C" w14:textId="77777777" w:rsidR="00024E8A" w:rsidRDefault="00024E8A">
            <w:pPr>
              <w:pStyle w:val="ConsPlusNormal"/>
              <w:jc w:val="center"/>
            </w:pPr>
            <w:r>
              <w:t>Мудрая Ирина Евгеньевна - заместитель министра образования и науки Астраханской области</w:t>
            </w:r>
          </w:p>
        </w:tc>
        <w:tc>
          <w:tcPr>
            <w:tcW w:w="2976" w:type="dxa"/>
            <w:tcBorders>
              <w:top w:val="single" w:sz="4" w:space="0" w:color="auto"/>
              <w:left w:val="single" w:sz="4" w:space="0" w:color="auto"/>
              <w:bottom w:val="single" w:sz="4" w:space="0" w:color="auto"/>
              <w:right w:val="single" w:sz="4" w:space="0" w:color="auto"/>
            </w:tcBorders>
          </w:tcPr>
          <w:p w14:paraId="2C7B9CD1" w14:textId="77777777" w:rsidR="00024E8A" w:rsidRDefault="00024E8A">
            <w:pPr>
              <w:pStyle w:val="ConsPlusNormal"/>
            </w:pPr>
          </w:p>
        </w:tc>
      </w:tr>
    </w:tbl>
    <w:p w14:paraId="18E8CD60" w14:textId="77777777" w:rsidR="00024E8A" w:rsidRDefault="00024E8A">
      <w:pPr>
        <w:pStyle w:val="ConsPlusNormal"/>
        <w:sectPr w:rsidR="00024E8A">
          <w:pgSz w:w="16838" w:h="11906" w:orient="landscape"/>
          <w:pgMar w:top="1133" w:right="1440" w:bottom="566" w:left="1440" w:header="0" w:footer="0" w:gutter="0"/>
          <w:cols w:space="720"/>
          <w:noEndnote/>
        </w:sectPr>
      </w:pPr>
    </w:p>
    <w:p w14:paraId="361B8815" w14:textId="77777777" w:rsidR="00024E8A" w:rsidRDefault="00024E8A">
      <w:pPr>
        <w:pStyle w:val="ConsPlusNormal"/>
        <w:jc w:val="both"/>
      </w:pPr>
    </w:p>
    <w:p w14:paraId="59406DE9" w14:textId="77777777" w:rsidR="00024E8A" w:rsidRDefault="00024E8A">
      <w:pPr>
        <w:pStyle w:val="ConsPlusNormal"/>
        <w:jc w:val="both"/>
      </w:pPr>
    </w:p>
    <w:p w14:paraId="17C56D25" w14:textId="77777777" w:rsidR="00024E8A" w:rsidRDefault="00024E8A">
      <w:pPr>
        <w:pStyle w:val="ConsPlusNormal"/>
        <w:jc w:val="both"/>
      </w:pPr>
    </w:p>
    <w:p w14:paraId="0BF8F4B1" w14:textId="77777777" w:rsidR="00024E8A" w:rsidRDefault="00024E8A">
      <w:pPr>
        <w:pStyle w:val="ConsPlusNormal"/>
        <w:jc w:val="both"/>
      </w:pPr>
    </w:p>
    <w:p w14:paraId="68CFF261" w14:textId="77777777" w:rsidR="00024E8A" w:rsidRDefault="00024E8A">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24E8A" w14:paraId="16C649A9"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C926967" w14:textId="77777777" w:rsidR="00024E8A" w:rsidRDefault="00024E8A">
            <w:pPr>
              <w:pStyle w:val="ConsPlusNormal"/>
              <w:jc w:val="both"/>
            </w:pPr>
          </w:p>
        </w:tc>
        <w:tc>
          <w:tcPr>
            <w:tcW w:w="113" w:type="dxa"/>
            <w:shd w:val="clear" w:color="auto" w:fill="F4F3F8"/>
            <w:tcMar>
              <w:top w:w="0" w:type="dxa"/>
              <w:left w:w="0" w:type="dxa"/>
              <w:bottom w:w="0" w:type="dxa"/>
              <w:right w:w="0" w:type="dxa"/>
            </w:tcMar>
          </w:tcPr>
          <w:p w14:paraId="67E2590D" w14:textId="77777777" w:rsidR="00024E8A" w:rsidRDefault="00024E8A">
            <w:pPr>
              <w:pStyle w:val="ConsPlusNormal"/>
              <w:jc w:val="both"/>
            </w:pPr>
          </w:p>
        </w:tc>
        <w:tc>
          <w:tcPr>
            <w:tcW w:w="0" w:type="auto"/>
            <w:shd w:val="clear" w:color="auto" w:fill="F4F3F8"/>
            <w:tcMar>
              <w:top w:w="113" w:type="dxa"/>
              <w:left w:w="0" w:type="dxa"/>
              <w:bottom w:w="113" w:type="dxa"/>
              <w:right w:w="0" w:type="dxa"/>
            </w:tcMar>
          </w:tcPr>
          <w:p w14:paraId="717F303F" w14:textId="77777777" w:rsidR="00024E8A" w:rsidRDefault="00024E8A">
            <w:pPr>
              <w:pStyle w:val="ConsPlusNormal"/>
              <w:jc w:val="both"/>
              <w:rPr>
                <w:color w:val="392C69"/>
              </w:rPr>
            </w:pPr>
            <w:r>
              <w:rPr>
                <w:color w:val="392C69"/>
              </w:rPr>
              <w:t>Приложение N 12 вступает в силу со дня официального опубликования (</w:t>
            </w:r>
            <w:hyperlink w:anchor="Par65" w:history="1">
              <w:r>
                <w:rPr>
                  <w:color w:val="0000FF"/>
                </w:rPr>
                <w:t>п. 2</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14:paraId="376AC9A3" w14:textId="77777777" w:rsidR="00024E8A" w:rsidRDefault="00024E8A">
            <w:pPr>
              <w:pStyle w:val="ConsPlusNormal"/>
              <w:jc w:val="both"/>
              <w:rPr>
                <w:color w:val="392C69"/>
              </w:rPr>
            </w:pPr>
          </w:p>
        </w:tc>
      </w:tr>
    </w:tbl>
    <w:p w14:paraId="50048AE5" w14:textId="77777777" w:rsidR="00024E8A" w:rsidRDefault="00024E8A">
      <w:pPr>
        <w:pStyle w:val="ConsPlusNormal"/>
        <w:spacing w:before="200"/>
        <w:jc w:val="right"/>
        <w:outlineLvl w:val="1"/>
      </w:pPr>
      <w:r>
        <w:t>Приложение N 12</w:t>
      </w:r>
    </w:p>
    <w:p w14:paraId="59515D5D" w14:textId="77777777" w:rsidR="00024E8A" w:rsidRDefault="00024E8A">
      <w:pPr>
        <w:pStyle w:val="ConsPlusNormal"/>
        <w:jc w:val="right"/>
      </w:pPr>
      <w:r>
        <w:t>к государственной программе</w:t>
      </w:r>
    </w:p>
    <w:p w14:paraId="2177A163" w14:textId="77777777" w:rsidR="00024E8A" w:rsidRDefault="00024E8A">
      <w:pPr>
        <w:pStyle w:val="ConsPlusNormal"/>
        <w:jc w:val="both"/>
      </w:pPr>
    </w:p>
    <w:p w14:paraId="05771C53" w14:textId="77777777" w:rsidR="00024E8A" w:rsidRDefault="00024E8A">
      <w:pPr>
        <w:pStyle w:val="ConsPlusNormal"/>
        <w:jc w:val="center"/>
        <w:rPr>
          <w:b/>
          <w:bCs/>
        </w:rPr>
      </w:pPr>
      <w:bookmarkStart w:id="14" w:name="Par26949"/>
      <w:bookmarkEnd w:id="14"/>
      <w:r>
        <w:rPr>
          <w:b/>
          <w:bCs/>
        </w:rPr>
        <w:t>ПОРЯДОК</w:t>
      </w:r>
    </w:p>
    <w:p w14:paraId="458648F6" w14:textId="77777777" w:rsidR="00024E8A" w:rsidRDefault="00024E8A">
      <w:pPr>
        <w:pStyle w:val="ConsPlusNormal"/>
        <w:jc w:val="center"/>
        <w:rPr>
          <w:b/>
          <w:bCs/>
        </w:rPr>
      </w:pPr>
      <w:r>
        <w:rPr>
          <w:b/>
          <w:bCs/>
        </w:rPr>
        <w:t>ПРЕДОСТАВЛЕНИЯ И РАСПРЕДЕЛЕНИЯ СУБСИДИЙ ИЗ БЮДЖЕТА</w:t>
      </w:r>
    </w:p>
    <w:p w14:paraId="4BA9D0AB" w14:textId="77777777" w:rsidR="00024E8A" w:rsidRDefault="00024E8A">
      <w:pPr>
        <w:pStyle w:val="ConsPlusNormal"/>
        <w:jc w:val="center"/>
        <w:rPr>
          <w:b/>
          <w:bCs/>
        </w:rPr>
      </w:pPr>
      <w:r>
        <w:rPr>
          <w:b/>
          <w:bCs/>
        </w:rPr>
        <w:t>АСТРАХАНСКОЙ ОБЛАСТИ МУНИЦИПАЛЬНЫМ ОБРАЗОВАНИЯМ</w:t>
      </w:r>
    </w:p>
    <w:p w14:paraId="4CB71F04" w14:textId="77777777" w:rsidR="00024E8A" w:rsidRDefault="00024E8A">
      <w:pPr>
        <w:pStyle w:val="ConsPlusNormal"/>
        <w:jc w:val="center"/>
        <w:rPr>
          <w:b/>
          <w:bCs/>
        </w:rPr>
      </w:pPr>
      <w:r>
        <w:rPr>
          <w:b/>
          <w:bCs/>
        </w:rPr>
        <w:t>АСТРАХАНСКОЙ ОБЛАСТИ НА СОФИНАНСИРОВАНИЕ РАСХОДОВ</w:t>
      </w:r>
    </w:p>
    <w:p w14:paraId="282DAFB3" w14:textId="77777777" w:rsidR="00024E8A" w:rsidRDefault="00024E8A">
      <w:pPr>
        <w:pStyle w:val="ConsPlusNormal"/>
        <w:jc w:val="center"/>
        <w:rPr>
          <w:b/>
          <w:bCs/>
        </w:rPr>
      </w:pPr>
      <w:r>
        <w:rPr>
          <w:b/>
          <w:bCs/>
        </w:rPr>
        <w:t>НА ОПЛАТУ ТРУДА РАБОТНИКОВ МУНИЦИПАЛЬНЫХ</w:t>
      </w:r>
    </w:p>
    <w:p w14:paraId="7BBA384C" w14:textId="77777777" w:rsidR="00024E8A" w:rsidRDefault="00024E8A">
      <w:pPr>
        <w:pStyle w:val="ConsPlusNormal"/>
        <w:jc w:val="center"/>
        <w:rPr>
          <w:b/>
          <w:bCs/>
        </w:rPr>
      </w:pPr>
      <w:r>
        <w:rPr>
          <w:b/>
          <w:bCs/>
        </w:rPr>
        <w:t>ЦЕНТРАЛИЗОВАННЫХ БУХГАЛТЕРИЙ, ОБСЛУЖИВАЮЩИХ</w:t>
      </w:r>
    </w:p>
    <w:p w14:paraId="320EA662" w14:textId="77777777" w:rsidR="00024E8A" w:rsidRDefault="00024E8A">
      <w:pPr>
        <w:pStyle w:val="ConsPlusNormal"/>
        <w:jc w:val="center"/>
        <w:rPr>
          <w:b/>
          <w:bCs/>
        </w:rPr>
      </w:pPr>
      <w:r>
        <w:rPr>
          <w:b/>
          <w:bCs/>
        </w:rPr>
        <w:t>МУНИЦИПАЛЬНЫЕ ОБРАЗОВАТЕЛЬНЫЕ ОРГАНИЗАЦИИ,</w:t>
      </w:r>
    </w:p>
    <w:p w14:paraId="7711D14B" w14:textId="77777777" w:rsidR="00024E8A" w:rsidRDefault="00024E8A">
      <w:pPr>
        <w:pStyle w:val="ConsPlusNormal"/>
        <w:jc w:val="center"/>
        <w:rPr>
          <w:b/>
          <w:bCs/>
        </w:rPr>
      </w:pPr>
      <w:r>
        <w:rPr>
          <w:b/>
          <w:bCs/>
        </w:rPr>
        <w:t>В РАМКАХ РЕГИОНАЛЬНОГО ПРОЕКТА "СОВЕРШЕНСТВОВАНИЕ</w:t>
      </w:r>
    </w:p>
    <w:p w14:paraId="01972655" w14:textId="77777777" w:rsidR="00024E8A" w:rsidRDefault="00024E8A">
      <w:pPr>
        <w:pStyle w:val="ConsPlusNormal"/>
        <w:jc w:val="center"/>
        <w:rPr>
          <w:b/>
          <w:bCs/>
        </w:rPr>
      </w:pPr>
      <w:r>
        <w:rPr>
          <w:b/>
          <w:bCs/>
        </w:rPr>
        <w:t>СИСТЕМЫ ОБРАЗОВАНИЯ В АСТРАХАНСКОЙ ОБЛАСТИ"</w:t>
      </w:r>
    </w:p>
    <w:p w14:paraId="1EA63691" w14:textId="77777777" w:rsidR="00024E8A" w:rsidRDefault="00024E8A">
      <w:pPr>
        <w:pStyle w:val="ConsPlusNormal"/>
        <w:jc w:val="center"/>
        <w:rPr>
          <w:b/>
          <w:bCs/>
        </w:rPr>
      </w:pPr>
      <w:r>
        <w:rPr>
          <w:b/>
          <w:bCs/>
        </w:rPr>
        <w:t>ГОСУДАРСТВЕННОЙ ПРОГРАММЫ "РАЗВИТИЕ ОБРАЗОВАНИЯ</w:t>
      </w:r>
    </w:p>
    <w:p w14:paraId="6988082E" w14:textId="77777777" w:rsidR="00024E8A" w:rsidRDefault="00024E8A">
      <w:pPr>
        <w:pStyle w:val="ConsPlusNormal"/>
        <w:jc w:val="center"/>
        <w:rPr>
          <w:b/>
          <w:bCs/>
        </w:rPr>
      </w:pPr>
      <w:r>
        <w:rPr>
          <w:b/>
          <w:bCs/>
        </w:rPr>
        <w:t>АСТРАХАНСКОЙ ОБЛАСТИ"</w:t>
      </w:r>
    </w:p>
    <w:p w14:paraId="22AEB833" w14:textId="77777777" w:rsidR="00024E8A" w:rsidRDefault="00024E8A">
      <w:pPr>
        <w:pStyle w:val="ConsPlusNormal"/>
        <w:jc w:val="both"/>
      </w:pPr>
    </w:p>
    <w:p w14:paraId="23DD327A" w14:textId="77777777" w:rsidR="00024E8A" w:rsidRDefault="00024E8A">
      <w:pPr>
        <w:pStyle w:val="ConsPlusNormal"/>
        <w:ind w:firstLine="540"/>
        <w:jc w:val="both"/>
      </w:pPr>
      <w:r>
        <w:t xml:space="preserve">1. Настоящий Порядок предоставления и распределения субсидий из бюджета Астраханской области муниципальным образованиям Астраханской области на софинансирование расходов на оплату труда работников муниципальных централизованных бухгалтерий, обслуживающих муниципальные образовательные организации, в рамках регионального проекта "Совершенствование системы образования в Астраханской области" государственной программы "Развитие образования Астраханской области" (далее - Порядок) разработан в соответствии с Бюджетным </w:t>
      </w:r>
      <w:hyperlink r:id="rId96" w:history="1">
        <w:r>
          <w:rPr>
            <w:color w:val="0000FF"/>
          </w:rPr>
          <w:t>кодексом</w:t>
        </w:r>
      </w:hyperlink>
      <w:r>
        <w:t xml:space="preserve"> Российской Федерации, </w:t>
      </w:r>
      <w:hyperlink r:id="rId97" w:history="1">
        <w:r>
          <w:rPr>
            <w:color w:val="0000FF"/>
          </w:rPr>
          <w:t>Постановлением</w:t>
        </w:r>
      </w:hyperlink>
      <w:r>
        <w:t xml:space="preserve"> Правительства Астраханской области от 18.11.2019 N 468-П "О правилах, устанавливающих общие требования к формированию, предоставлению и распределению субсидий из бюджета Астраханской области бюджетам муниципальных образований Астраханской области и порядке определения и установления предельного уровня софинансирования Астраханской областью (в процентах) объема расходного обязательства муниципального образования Астраханской области" и определяет условия предоставления и распределения субсидий из бюджета Астраханской области муниципальным образованиям Астраханской области на софинансирование расходов на оплату труда работников муниципальных централизованных бухгалтерий, обслуживающих муниципальные образовательные организации, в рамках регионального проекта "Совершенствование системы образования в Астраханской области" государственной программы "Развитие образования Астраханской области" (далее - субсидия).</w:t>
      </w:r>
    </w:p>
    <w:p w14:paraId="77E643C4" w14:textId="77777777" w:rsidR="00024E8A" w:rsidRDefault="00024E8A">
      <w:pPr>
        <w:pStyle w:val="ConsPlusNormal"/>
        <w:spacing w:before="160"/>
        <w:ind w:firstLine="540"/>
        <w:jc w:val="both"/>
      </w:pPr>
      <w:bookmarkStart w:id="15" w:name="Par26962"/>
      <w:bookmarkEnd w:id="15"/>
      <w:r>
        <w:t>Целью предоставления субсидии является софинансирование расходов муниципальных районов и городских округов Астраханской области (далее - муниципальные образования) на оплату труда работников муниципальных централизованных бухгалтерий, обслуживающих муниципальные образовательные организации.</w:t>
      </w:r>
    </w:p>
    <w:p w14:paraId="57C2A10D" w14:textId="77777777" w:rsidR="00024E8A" w:rsidRDefault="00024E8A">
      <w:pPr>
        <w:pStyle w:val="ConsPlusNormal"/>
        <w:spacing w:before="160"/>
        <w:ind w:firstLine="540"/>
        <w:jc w:val="both"/>
      </w:pPr>
      <w:r>
        <w:t>2. Главным распорядителем субсидии является министерство образования и науки Астраханской области (далее - министерство).</w:t>
      </w:r>
    </w:p>
    <w:p w14:paraId="60A94A76" w14:textId="77777777" w:rsidR="00024E8A" w:rsidRDefault="00024E8A">
      <w:pPr>
        <w:pStyle w:val="ConsPlusNormal"/>
        <w:spacing w:before="160"/>
        <w:ind w:firstLine="540"/>
        <w:jc w:val="both"/>
      </w:pPr>
      <w:r>
        <w:t>3. Получателями субсидии являются муниципальные образования.</w:t>
      </w:r>
    </w:p>
    <w:p w14:paraId="599A696E" w14:textId="77777777" w:rsidR="00024E8A" w:rsidRDefault="00024E8A">
      <w:pPr>
        <w:pStyle w:val="ConsPlusNormal"/>
        <w:spacing w:before="160"/>
        <w:ind w:firstLine="540"/>
        <w:jc w:val="both"/>
      </w:pPr>
      <w:bookmarkStart w:id="16" w:name="Par26965"/>
      <w:bookmarkEnd w:id="16"/>
      <w:r>
        <w:t>4. Критерием отбора муниципальных образований для предоставления субсидии является наличие муниципальных централизованных бухгалтерий, обслуживающих муниципальные образовательные организации.</w:t>
      </w:r>
    </w:p>
    <w:p w14:paraId="13CB95A1" w14:textId="77777777" w:rsidR="00024E8A" w:rsidRDefault="00024E8A">
      <w:pPr>
        <w:pStyle w:val="ConsPlusNormal"/>
        <w:spacing w:before="160"/>
        <w:ind w:firstLine="540"/>
        <w:jc w:val="both"/>
      </w:pPr>
      <w:bookmarkStart w:id="17" w:name="Par26966"/>
      <w:bookmarkEnd w:id="17"/>
      <w:r>
        <w:t>5. Муниципальное образование в целях предоставления субсидии до 10 октября года, предшествующего году предоставления субсидии, представляет в министерство заявку о предоставлении субсидии, составленную муниципальным образованием по форме, установленной правовым актом министерства, с приложением документов, перечень которых утвержден правовым актом министерства (далее - документы для предоставления субсидии).</w:t>
      </w:r>
    </w:p>
    <w:p w14:paraId="0437EDDA" w14:textId="77777777" w:rsidR="00024E8A" w:rsidRDefault="00024E8A">
      <w:pPr>
        <w:pStyle w:val="ConsPlusNormal"/>
        <w:spacing w:before="160"/>
        <w:ind w:firstLine="540"/>
        <w:jc w:val="both"/>
      </w:pPr>
      <w:r>
        <w:t>Министерство регистрирует документы для предоставления субсидии в день их поступления и в течение трех рабочих дней со дня регистрации документов для предоставления субсидии принимает решение о приеме документов для предоставления субсидии либо об отказе в приеме документов для предоставления субсидии (далее - решение). Решение принимается в форме правового акта министерства.</w:t>
      </w:r>
    </w:p>
    <w:p w14:paraId="70AC65B0" w14:textId="77777777" w:rsidR="00024E8A" w:rsidRDefault="00024E8A">
      <w:pPr>
        <w:pStyle w:val="ConsPlusNormal"/>
        <w:spacing w:before="160"/>
        <w:ind w:firstLine="540"/>
        <w:jc w:val="both"/>
      </w:pPr>
      <w:r>
        <w:t>Министерство уведомляет муниципальные образования о принятом решении в произвольной письменной форме в течение одного рабочего дня со дня принятия решения.</w:t>
      </w:r>
    </w:p>
    <w:p w14:paraId="20C5F232" w14:textId="77777777" w:rsidR="00024E8A" w:rsidRDefault="00024E8A">
      <w:pPr>
        <w:pStyle w:val="ConsPlusNormal"/>
        <w:spacing w:before="160"/>
        <w:ind w:firstLine="540"/>
        <w:jc w:val="both"/>
      </w:pPr>
      <w:r>
        <w:t>В случае принятия решения об отказе в приеме документов для предоставления субсидии в уведомлении указываются основания для отказа.</w:t>
      </w:r>
    </w:p>
    <w:p w14:paraId="64E9394F" w14:textId="77777777" w:rsidR="00024E8A" w:rsidRDefault="00024E8A">
      <w:pPr>
        <w:pStyle w:val="ConsPlusNormal"/>
        <w:spacing w:before="160"/>
        <w:ind w:firstLine="540"/>
        <w:jc w:val="both"/>
      </w:pPr>
      <w:r>
        <w:t>Основаниями для отказа в приеме документов для предоставления субсидии являются:</w:t>
      </w:r>
    </w:p>
    <w:p w14:paraId="62488109" w14:textId="77777777" w:rsidR="00024E8A" w:rsidRDefault="00024E8A">
      <w:pPr>
        <w:pStyle w:val="ConsPlusNormal"/>
        <w:spacing w:before="160"/>
        <w:ind w:firstLine="540"/>
        <w:jc w:val="both"/>
      </w:pPr>
      <w:bookmarkStart w:id="18" w:name="Par26971"/>
      <w:bookmarkEnd w:id="18"/>
      <w:r>
        <w:t>- представление неполного пакета документов для предоставления субсидии и (или) недостоверных сведений в них;</w:t>
      </w:r>
    </w:p>
    <w:p w14:paraId="128B2158" w14:textId="77777777" w:rsidR="00024E8A" w:rsidRDefault="00024E8A">
      <w:pPr>
        <w:pStyle w:val="ConsPlusNormal"/>
        <w:spacing w:before="160"/>
        <w:ind w:firstLine="540"/>
        <w:jc w:val="both"/>
      </w:pPr>
      <w:bookmarkStart w:id="19" w:name="Par26972"/>
      <w:bookmarkEnd w:id="19"/>
      <w:r>
        <w:t xml:space="preserve">- несоответствие муниципальных образований критерию отбора муниципальных образований для предоставления субсидии, установленному </w:t>
      </w:r>
      <w:hyperlink w:anchor="Par26965" w:history="1">
        <w:r>
          <w:rPr>
            <w:color w:val="0000FF"/>
          </w:rPr>
          <w:t>пунктом 4</w:t>
        </w:r>
      </w:hyperlink>
      <w:r>
        <w:t xml:space="preserve"> настоящего Порядка;</w:t>
      </w:r>
    </w:p>
    <w:p w14:paraId="7E8AF618" w14:textId="77777777" w:rsidR="00024E8A" w:rsidRDefault="00024E8A">
      <w:pPr>
        <w:pStyle w:val="ConsPlusNormal"/>
        <w:spacing w:before="160"/>
        <w:ind w:firstLine="540"/>
        <w:jc w:val="both"/>
      </w:pPr>
      <w:r>
        <w:t xml:space="preserve">- несоблюдение срока представления документов для предоставления субсидии, установленного </w:t>
      </w:r>
      <w:hyperlink w:anchor="Par26966" w:history="1">
        <w:r>
          <w:rPr>
            <w:color w:val="0000FF"/>
          </w:rPr>
          <w:t>абзацем первым</w:t>
        </w:r>
      </w:hyperlink>
      <w:r>
        <w:t xml:space="preserve"> настоящего пункта.</w:t>
      </w:r>
    </w:p>
    <w:p w14:paraId="341001B6" w14:textId="77777777" w:rsidR="00024E8A" w:rsidRDefault="00024E8A">
      <w:pPr>
        <w:pStyle w:val="ConsPlusNormal"/>
        <w:spacing w:before="160"/>
        <w:ind w:firstLine="540"/>
        <w:jc w:val="both"/>
      </w:pPr>
      <w:r>
        <w:t xml:space="preserve">В случае принятия решения об отказе в приеме документов для предоставления субсидии по основаниям, установленным </w:t>
      </w:r>
      <w:hyperlink w:anchor="Par26971" w:history="1">
        <w:r>
          <w:rPr>
            <w:color w:val="0000FF"/>
          </w:rPr>
          <w:t>абзацами шестым</w:t>
        </w:r>
      </w:hyperlink>
      <w:r>
        <w:t xml:space="preserve">, </w:t>
      </w:r>
      <w:hyperlink w:anchor="Par26972" w:history="1">
        <w:r>
          <w:rPr>
            <w:color w:val="0000FF"/>
          </w:rPr>
          <w:t>седьмым</w:t>
        </w:r>
      </w:hyperlink>
      <w:r>
        <w:t xml:space="preserve"> настоящего пункта, муниципальные образования имеют право повторно обратиться после устранения оснований, послуживших причиной отказа, но не позднее пяти рабочих дней со дня получения уведомления об отказе в приеме документов для предоставления субсидии.</w:t>
      </w:r>
    </w:p>
    <w:p w14:paraId="651E7ADB" w14:textId="77777777" w:rsidR="00024E8A" w:rsidRDefault="00024E8A">
      <w:pPr>
        <w:pStyle w:val="ConsPlusNormal"/>
        <w:spacing w:before="160"/>
        <w:ind w:firstLine="540"/>
        <w:jc w:val="both"/>
      </w:pPr>
      <w:r>
        <w:t>6. Условиями предоставления субсидии являются:</w:t>
      </w:r>
    </w:p>
    <w:p w14:paraId="5D5C184C" w14:textId="77777777" w:rsidR="00024E8A" w:rsidRDefault="00024E8A">
      <w:pPr>
        <w:pStyle w:val="ConsPlusNormal"/>
        <w:spacing w:before="160"/>
        <w:ind w:firstLine="540"/>
        <w:jc w:val="both"/>
      </w:pPr>
      <w:r>
        <w:t>- заключение соглашения о предоставлении из бюджета Астраханской области субсидии бюджету муниципального образования (далее - соглашение),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14:paraId="311CF54D" w14:textId="77777777" w:rsidR="00024E8A" w:rsidRDefault="00024E8A">
      <w:pPr>
        <w:pStyle w:val="ConsPlusNormal"/>
        <w:spacing w:before="160"/>
        <w:ind w:firstLine="540"/>
        <w:jc w:val="both"/>
      </w:pPr>
      <w:r>
        <w:t xml:space="preserve">- наличие в муниципальной программе мероприятия, направленного на достижение цели, указанной в </w:t>
      </w:r>
      <w:hyperlink w:anchor="Par26962" w:history="1">
        <w:r>
          <w:rPr>
            <w:color w:val="0000FF"/>
          </w:rPr>
          <w:t>абзаце втором пункта 1</w:t>
        </w:r>
      </w:hyperlink>
      <w:r>
        <w:t xml:space="preserve"> настоящего Порядка;</w:t>
      </w:r>
    </w:p>
    <w:p w14:paraId="3EFB4EB5" w14:textId="77777777" w:rsidR="00024E8A" w:rsidRDefault="00024E8A">
      <w:pPr>
        <w:pStyle w:val="ConsPlusNormal"/>
        <w:spacing w:before="160"/>
        <w:ind w:firstLine="540"/>
        <w:jc w:val="both"/>
      </w:pPr>
      <w:r>
        <w:t xml:space="preserve">- наличие письменного обязательства муниципального образования в произвольной форме по обеспечению возврата средств субсидии в соответствии с </w:t>
      </w:r>
      <w:hyperlink w:anchor="Par26989" w:history="1">
        <w:r>
          <w:rPr>
            <w:color w:val="0000FF"/>
          </w:rPr>
          <w:t>пунктом 15</w:t>
        </w:r>
      </w:hyperlink>
      <w:r>
        <w:t xml:space="preserve"> настоящего Порядка и достижению показателя результативности использования субсидии, предусмотренного </w:t>
      </w:r>
      <w:hyperlink w:anchor="Par27015" w:history="1">
        <w:r>
          <w:rPr>
            <w:color w:val="0000FF"/>
          </w:rPr>
          <w:t>пунктом 17</w:t>
        </w:r>
      </w:hyperlink>
      <w:r>
        <w:t xml:space="preserve"> настоящего Порядка.</w:t>
      </w:r>
    </w:p>
    <w:p w14:paraId="4A075763" w14:textId="77777777" w:rsidR="00024E8A" w:rsidRDefault="00024E8A">
      <w:pPr>
        <w:pStyle w:val="ConsPlusNormal"/>
        <w:spacing w:before="160"/>
        <w:ind w:firstLine="540"/>
        <w:jc w:val="both"/>
      </w:pPr>
      <w:r>
        <w:t xml:space="preserve">7. Субсидия предоставляется из бюджета Астраханской области в пределах бюджетных ассигнований, предусмотренных министерству законом Астраханской области о бюджете Астраханской области, на цель, установленную </w:t>
      </w:r>
      <w:hyperlink w:anchor="Par26962" w:history="1">
        <w:r>
          <w:rPr>
            <w:color w:val="0000FF"/>
          </w:rPr>
          <w:t>абзацем вторым пункта 1</w:t>
        </w:r>
      </w:hyperlink>
      <w:r>
        <w:t xml:space="preserve"> настоящего Порядка.</w:t>
      </w:r>
    </w:p>
    <w:p w14:paraId="16B03E72" w14:textId="77777777" w:rsidR="00024E8A" w:rsidRDefault="00024E8A">
      <w:pPr>
        <w:pStyle w:val="ConsPlusNormal"/>
        <w:spacing w:before="160"/>
        <w:ind w:firstLine="540"/>
        <w:jc w:val="both"/>
      </w:pPr>
      <w:r>
        <w:t xml:space="preserve">8. Расчет и распределение субсидии осуществляются министерством в соответствии с методикой распределения субсидий между бюджетами муниципальных образований на софинансирование расходов на оплату труда работников муниципальных централизованных бухгалтерий, обслуживающих муниципальные образовательные организации, в рамках регионального проекта "Совершенствование системы образования в Астраханской области" государственной программы "Развитие образования Астраханской области" согласно </w:t>
      </w:r>
      <w:hyperlink w:anchor="Par27025" w:history="1">
        <w:r>
          <w:rPr>
            <w:color w:val="0000FF"/>
          </w:rPr>
          <w:t>приложению</w:t>
        </w:r>
      </w:hyperlink>
      <w:r>
        <w:t xml:space="preserve"> к настоящему Порядку.</w:t>
      </w:r>
    </w:p>
    <w:p w14:paraId="025847DA" w14:textId="77777777" w:rsidR="00024E8A" w:rsidRDefault="00024E8A">
      <w:pPr>
        <w:pStyle w:val="ConsPlusNormal"/>
        <w:spacing w:before="160"/>
        <w:ind w:firstLine="540"/>
        <w:jc w:val="both"/>
      </w:pPr>
      <w:r>
        <w:t>9. Соглашение заключается между министерством и муниципальным образованием на бумажном носителе по форме, утвержденной правовым актом министерства финансов Астраханской области, не позднее 15 февраля года предоставления субсидии.</w:t>
      </w:r>
    </w:p>
    <w:p w14:paraId="0FC91EA9" w14:textId="77777777" w:rsidR="00024E8A" w:rsidRDefault="00024E8A">
      <w:pPr>
        <w:pStyle w:val="ConsPlusNormal"/>
        <w:spacing w:before="160"/>
        <w:ind w:firstLine="540"/>
        <w:jc w:val="both"/>
      </w:pPr>
      <w:r>
        <w:t>10. Перечисление субсидии осуществляется на основании соглашения после представления в Управление Федерального казначейства по Астраханской области копии правового акта министерства об осуществлении полномочий получателя средств субъекта Российской Федерации по перечислению субсидии из бюджета субъекта Российской Федерации в местный бюджет в пределах суммы, необходимой для оплаты денежных обязательств по расходам получателя средств местного бюджета, в целях софинансирования которых предоставляются субсидии местным бюджетам, в порядке, установленном Федеральным казначейством.</w:t>
      </w:r>
    </w:p>
    <w:p w14:paraId="31A9F02C" w14:textId="77777777" w:rsidR="00024E8A" w:rsidRDefault="00024E8A">
      <w:pPr>
        <w:pStyle w:val="ConsPlusNormal"/>
        <w:spacing w:before="160"/>
        <w:ind w:firstLine="540"/>
        <w:jc w:val="both"/>
      </w:pPr>
      <w:r>
        <w:t>11. Муниципальные образования ежеквартально до 5-го числа месяца, следующего за отчетным кварталом, представляют в министерство отчеты о поступлении и использовании субсидии и достижении значений показателей результативности использования субсидии по формам, установленным правовым актом министерства финансов Астраханской области.</w:t>
      </w:r>
    </w:p>
    <w:p w14:paraId="5F6F89FF" w14:textId="77777777" w:rsidR="00024E8A" w:rsidRDefault="00024E8A">
      <w:pPr>
        <w:pStyle w:val="ConsPlusNormal"/>
        <w:spacing w:before="160"/>
        <w:ind w:firstLine="540"/>
        <w:jc w:val="both"/>
      </w:pPr>
      <w:r>
        <w:t>12. Муниципальное образование несет ответственность за соблюдение условий, целей и порядка, которые установлены при предоставлении субсидии.</w:t>
      </w:r>
    </w:p>
    <w:p w14:paraId="550DD673" w14:textId="77777777" w:rsidR="00024E8A" w:rsidRDefault="00024E8A">
      <w:pPr>
        <w:pStyle w:val="ConsPlusNormal"/>
        <w:spacing w:before="160"/>
        <w:ind w:firstLine="540"/>
        <w:jc w:val="both"/>
      </w:pPr>
      <w:r>
        <w:t xml:space="preserve">13. Министерство в соответствии с Бюджетным </w:t>
      </w:r>
      <w:hyperlink r:id="rId98" w:history="1">
        <w:r>
          <w:rPr>
            <w:color w:val="0000FF"/>
          </w:rPr>
          <w:t>кодексом</w:t>
        </w:r>
      </w:hyperlink>
      <w:r>
        <w:t xml:space="preserve"> Российской Федерации обеспечивает контроль за соблюдением муниципальным образованием условий, целей и порядка предоставления субсидии.</w:t>
      </w:r>
    </w:p>
    <w:p w14:paraId="0EE8D950" w14:textId="77777777" w:rsidR="00024E8A" w:rsidRDefault="00024E8A">
      <w:pPr>
        <w:pStyle w:val="ConsPlusNormal"/>
        <w:spacing w:before="160"/>
        <w:ind w:firstLine="540"/>
        <w:jc w:val="both"/>
      </w:pPr>
      <w:r>
        <w:t>14. В случае выявления министерством нарушений условий, целей и порядка предоставления субсидии министерство в течение пяти рабочих дней со дня их выявления направляет муниципальному образованию уведомление об устранении выявленных нарушений (далее - уведомление).</w:t>
      </w:r>
    </w:p>
    <w:p w14:paraId="15E59C3F" w14:textId="77777777" w:rsidR="00024E8A" w:rsidRDefault="00024E8A">
      <w:pPr>
        <w:pStyle w:val="ConsPlusNormal"/>
        <w:spacing w:before="160"/>
        <w:ind w:firstLine="540"/>
        <w:jc w:val="both"/>
      </w:pPr>
      <w:bookmarkStart w:id="20" w:name="Par26987"/>
      <w:bookmarkEnd w:id="20"/>
      <w:r>
        <w:t>Муниципальное образование в течение пяти рабочих дней со дня получения уведомления обязано устранить выявленные нарушения.</w:t>
      </w:r>
    </w:p>
    <w:p w14:paraId="24A7C99F" w14:textId="77777777" w:rsidR="00024E8A" w:rsidRDefault="00024E8A">
      <w:pPr>
        <w:pStyle w:val="ConsPlusNormal"/>
        <w:spacing w:before="160"/>
        <w:ind w:firstLine="540"/>
        <w:jc w:val="both"/>
      </w:pPr>
      <w:r>
        <w:t xml:space="preserve">В случае неустранения муниципальным образованием выявленных министерством нарушений в срок, установленный </w:t>
      </w:r>
      <w:hyperlink w:anchor="Par26987" w:history="1">
        <w:r>
          <w:rPr>
            <w:color w:val="0000FF"/>
          </w:rPr>
          <w:t>абзацем вторым</w:t>
        </w:r>
      </w:hyperlink>
      <w:r>
        <w:t xml:space="preserve"> настоящего пункта, муниципальное образование несет ответственность, установленную законодательством Российской Федерации.</w:t>
      </w:r>
    </w:p>
    <w:p w14:paraId="53EE9D18" w14:textId="77777777" w:rsidR="00024E8A" w:rsidRDefault="00024E8A">
      <w:pPr>
        <w:pStyle w:val="ConsPlusNormal"/>
        <w:spacing w:before="160"/>
        <w:ind w:firstLine="540"/>
        <w:jc w:val="both"/>
      </w:pPr>
      <w:bookmarkStart w:id="21" w:name="Par26989"/>
      <w:bookmarkEnd w:id="21"/>
      <w:r>
        <w:t>15.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части достижения показателей результативности использования субсидии), и в срок до первой даты представления отчета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из бюджета муниципального образования в бюджет Астраханской области до 1 июня года, следующего за годом предоставления субсидии (V</w:t>
      </w:r>
      <w:r>
        <w:rPr>
          <w:vertAlign w:val="subscript"/>
        </w:rPr>
        <w:t>возврата</w:t>
      </w:r>
      <w:r>
        <w:t>), рассчитывается по формуле:</w:t>
      </w:r>
    </w:p>
    <w:p w14:paraId="040D94BD" w14:textId="77777777" w:rsidR="00024E8A" w:rsidRDefault="00024E8A">
      <w:pPr>
        <w:pStyle w:val="ConsPlusNormal"/>
        <w:jc w:val="both"/>
      </w:pPr>
    </w:p>
    <w:p w14:paraId="180FC32C" w14:textId="77777777" w:rsidR="00024E8A" w:rsidRDefault="00024E8A">
      <w:pPr>
        <w:pStyle w:val="ConsPlusNormal"/>
        <w:jc w:val="center"/>
      </w:pPr>
      <w:r>
        <w:t>V</w:t>
      </w:r>
      <w:r>
        <w:rPr>
          <w:vertAlign w:val="subscript"/>
        </w:rPr>
        <w:t>возврата</w:t>
      </w:r>
      <w:r>
        <w:t xml:space="preserve"> = (V</w:t>
      </w:r>
      <w:r>
        <w:rPr>
          <w:vertAlign w:val="subscript"/>
        </w:rPr>
        <w:t>субсидии</w:t>
      </w:r>
      <w:r>
        <w:t xml:space="preserve"> x k x m / N) x 0,1,</w:t>
      </w:r>
    </w:p>
    <w:p w14:paraId="2FBF1E6A" w14:textId="77777777" w:rsidR="00024E8A" w:rsidRDefault="00024E8A">
      <w:pPr>
        <w:pStyle w:val="ConsPlusNormal"/>
        <w:jc w:val="both"/>
      </w:pPr>
    </w:p>
    <w:p w14:paraId="51FEA186" w14:textId="77777777" w:rsidR="00024E8A" w:rsidRDefault="00024E8A">
      <w:pPr>
        <w:pStyle w:val="ConsPlusNormal"/>
        <w:ind w:firstLine="540"/>
        <w:jc w:val="both"/>
      </w:pPr>
      <w:r>
        <w:t>где:</w:t>
      </w:r>
    </w:p>
    <w:p w14:paraId="3087636D" w14:textId="77777777" w:rsidR="00024E8A" w:rsidRDefault="00024E8A">
      <w:pPr>
        <w:pStyle w:val="ConsPlusNormal"/>
        <w:spacing w:before="160"/>
        <w:ind w:firstLine="540"/>
        <w:jc w:val="both"/>
      </w:pPr>
      <w:r>
        <w:t>V</w:t>
      </w:r>
      <w:r>
        <w:rPr>
          <w:vertAlign w:val="subscript"/>
        </w:rPr>
        <w:t>субсидии</w:t>
      </w:r>
      <w:r>
        <w:t xml:space="preserve"> - размер субсидии, предоставленной бюджету муниципального образования в отчетном финансовом году;</w:t>
      </w:r>
    </w:p>
    <w:p w14:paraId="54FE2CF4" w14:textId="77777777" w:rsidR="00024E8A" w:rsidRDefault="00024E8A">
      <w:pPr>
        <w:pStyle w:val="ConsPlusNormal"/>
        <w:spacing w:before="160"/>
        <w:ind w:firstLine="540"/>
        <w:jc w:val="both"/>
      </w:pPr>
      <w: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14:paraId="360F7D1C" w14:textId="77777777" w:rsidR="00024E8A" w:rsidRDefault="00024E8A">
      <w:pPr>
        <w:pStyle w:val="ConsPlusNormal"/>
        <w:spacing w:before="160"/>
        <w:ind w:firstLine="540"/>
        <w:jc w:val="both"/>
      </w:pPr>
      <w:r>
        <w:t>N - общее количество показателей результативности использования субсидии;</w:t>
      </w:r>
    </w:p>
    <w:p w14:paraId="0B3F674D" w14:textId="77777777" w:rsidR="00024E8A" w:rsidRDefault="00024E8A">
      <w:pPr>
        <w:pStyle w:val="ConsPlusNormal"/>
        <w:spacing w:before="160"/>
        <w:ind w:firstLine="540"/>
        <w:jc w:val="both"/>
      </w:pPr>
      <w:r>
        <w:t>k - коэффициент возврата субсидии.</w:t>
      </w:r>
    </w:p>
    <w:p w14:paraId="1A6ABD6E" w14:textId="77777777" w:rsidR="00024E8A" w:rsidRDefault="00024E8A">
      <w:pPr>
        <w:pStyle w:val="ConsPlusNormal"/>
        <w:spacing w:before="160"/>
        <w:ind w:firstLine="540"/>
        <w:jc w:val="both"/>
      </w:pPr>
      <w:r>
        <w:t>При расчете объема средств, подлежащих возврату из бюджета муниципального образования в бюджет Астраханской области, в размере субсидии, предоставленной бюджету муниципального образования в отчетном финансовом году (V</w:t>
      </w:r>
      <w:r>
        <w:rPr>
          <w:vertAlign w:val="subscript"/>
        </w:rPr>
        <w:t>субсидии</w:t>
      </w:r>
      <w:r>
        <w:t>), не учитывается размер остатка субсидии, не использованного по состоянию на 1 января текущего финансового года.</w:t>
      </w:r>
    </w:p>
    <w:p w14:paraId="0BF1F13E" w14:textId="77777777" w:rsidR="00024E8A" w:rsidRDefault="00024E8A">
      <w:pPr>
        <w:pStyle w:val="ConsPlusNormal"/>
        <w:spacing w:before="160"/>
        <w:ind w:firstLine="540"/>
        <w:jc w:val="both"/>
      </w:pPr>
      <w:r>
        <w:t>Коэффициент возврата субсидии рассчитывается по формуле:</w:t>
      </w:r>
    </w:p>
    <w:p w14:paraId="5BC0878D" w14:textId="77777777" w:rsidR="00024E8A" w:rsidRDefault="00024E8A">
      <w:pPr>
        <w:pStyle w:val="ConsPlusNormal"/>
        <w:jc w:val="both"/>
      </w:pPr>
    </w:p>
    <w:p w14:paraId="041D16A0" w14:textId="77777777" w:rsidR="00024E8A" w:rsidRPr="008B1DF7" w:rsidRDefault="00024E8A">
      <w:pPr>
        <w:pStyle w:val="ConsPlusNormal"/>
        <w:jc w:val="center"/>
        <w:rPr>
          <w:lang w:val="en-US"/>
        </w:rPr>
      </w:pPr>
      <w:r w:rsidRPr="008B1DF7">
        <w:rPr>
          <w:lang w:val="en-US"/>
        </w:rPr>
        <w:t>k = SUM Di / m,</w:t>
      </w:r>
    </w:p>
    <w:p w14:paraId="6AF9A8E7" w14:textId="77777777" w:rsidR="00024E8A" w:rsidRPr="008B1DF7" w:rsidRDefault="00024E8A">
      <w:pPr>
        <w:pStyle w:val="ConsPlusNormal"/>
        <w:jc w:val="both"/>
        <w:rPr>
          <w:lang w:val="en-US"/>
        </w:rPr>
      </w:pPr>
    </w:p>
    <w:p w14:paraId="06D18947" w14:textId="77777777" w:rsidR="00024E8A" w:rsidRPr="008B1DF7" w:rsidRDefault="00024E8A">
      <w:pPr>
        <w:pStyle w:val="ConsPlusNormal"/>
        <w:ind w:firstLine="540"/>
        <w:jc w:val="both"/>
        <w:rPr>
          <w:lang w:val="en-US"/>
        </w:rPr>
      </w:pPr>
      <w:r>
        <w:t>где</w:t>
      </w:r>
      <w:r w:rsidRPr="008B1DF7">
        <w:rPr>
          <w:lang w:val="en-US"/>
        </w:rPr>
        <w:t>:</w:t>
      </w:r>
    </w:p>
    <w:p w14:paraId="2F8C16E0" w14:textId="77777777" w:rsidR="00024E8A" w:rsidRDefault="00024E8A">
      <w:pPr>
        <w:pStyle w:val="ConsPlusNormal"/>
        <w:spacing w:before="160"/>
        <w:ind w:firstLine="540"/>
        <w:jc w:val="both"/>
      </w:pPr>
      <w:r>
        <w:t>Di - индекс, отражающий уровень недостижения i-го показателя результативности использования субсидии.</w:t>
      </w:r>
    </w:p>
    <w:p w14:paraId="2C565E0D" w14:textId="77777777" w:rsidR="00024E8A" w:rsidRDefault="00024E8A">
      <w:pPr>
        <w:pStyle w:val="ConsPlusNormal"/>
        <w:spacing w:before="16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14:paraId="0862E7ED" w14:textId="77777777" w:rsidR="00024E8A" w:rsidRDefault="00024E8A">
      <w:pPr>
        <w:pStyle w:val="ConsPlusNormal"/>
        <w:spacing w:before="160"/>
        <w:ind w:firstLine="540"/>
        <w:jc w:val="both"/>
      </w:pPr>
      <w:r>
        <w:t>Индекс, отражающий уровень недостижения i-го показателя результативности использования субсидии, определяется по формуле:</w:t>
      </w:r>
    </w:p>
    <w:p w14:paraId="55682259" w14:textId="77777777" w:rsidR="00024E8A" w:rsidRDefault="00024E8A">
      <w:pPr>
        <w:pStyle w:val="ConsPlusNormal"/>
        <w:jc w:val="both"/>
      </w:pPr>
    </w:p>
    <w:p w14:paraId="16FA9377" w14:textId="77777777" w:rsidR="00024E8A" w:rsidRDefault="00024E8A">
      <w:pPr>
        <w:pStyle w:val="ConsPlusNormal"/>
        <w:jc w:val="center"/>
      </w:pPr>
      <w:r>
        <w:t>Di = 1 - Ti / Si,</w:t>
      </w:r>
    </w:p>
    <w:p w14:paraId="25F7FB9F" w14:textId="77777777" w:rsidR="00024E8A" w:rsidRDefault="00024E8A">
      <w:pPr>
        <w:pStyle w:val="ConsPlusNormal"/>
        <w:jc w:val="both"/>
      </w:pPr>
    </w:p>
    <w:p w14:paraId="357CCFDD" w14:textId="77777777" w:rsidR="00024E8A" w:rsidRDefault="00024E8A">
      <w:pPr>
        <w:pStyle w:val="ConsPlusNormal"/>
        <w:ind w:firstLine="540"/>
        <w:jc w:val="both"/>
      </w:pPr>
      <w:r>
        <w:t>где:</w:t>
      </w:r>
    </w:p>
    <w:p w14:paraId="103F279B" w14:textId="77777777" w:rsidR="00024E8A" w:rsidRDefault="00024E8A">
      <w:pPr>
        <w:pStyle w:val="ConsPlusNormal"/>
        <w:spacing w:before="160"/>
        <w:ind w:firstLine="540"/>
        <w:jc w:val="both"/>
      </w:pPr>
      <w:r>
        <w:t>Ti - фактически достигнутое значение i-го показателя результативности использования субсидии на отчетную дату;</w:t>
      </w:r>
    </w:p>
    <w:p w14:paraId="61DF2260" w14:textId="77777777" w:rsidR="00024E8A" w:rsidRDefault="00024E8A">
      <w:pPr>
        <w:pStyle w:val="ConsPlusNormal"/>
        <w:spacing w:before="160"/>
        <w:ind w:firstLine="540"/>
        <w:jc w:val="both"/>
      </w:pPr>
      <w:r>
        <w:t>Si - плановое значение i-го показателя результативности использования субсидии, установленное соглашением.</w:t>
      </w:r>
    </w:p>
    <w:p w14:paraId="48369823" w14:textId="77777777" w:rsidR="00024E8A" w:rsidRDefault="00024E8A">
      <w:pPr>
        <w:pStyle w:val="ConsPlusNormal"/>
        <w:spacing w:before="160"/>
        <w:ind w:firstLine="540"/>
        <w:jc w:val="both"/>
      </w:pPr>
      <w:r>
        <w:t xml:space="preserve">Освобождение муниципальных образований от применения мер ответственности, установленных настоящим пунктом, в том числе от последующего возврата средств в бюджет Астраханской области, осуществляется в соответствии с </w:t>
      </w:r>
      <w:hyperlink r:id="rId99" w:history="1">
        <w:r>
          <w:rPr>
            <w:color w:val="0000FF"/>
          </w:rPr>
          <w:t>разделом 3</w:t>
        </w:r>
      </w:hyperlink>
      <w:r>
        <w:t xml:space="preserve"> Порядка освобождения муниципальных образований Астраханской области от применения мер ответственности за нарушение обязательств, предусмотренных соглашениями о предоставлении из бюджета Астраханской области бюджетам муниципальных образований Астраханской области субсидий, иных межбюджетных трансфертов, имеющих целевое назначение, утвержденного Постановлением Правительства Астраханской области от 06.08.2019 N 287-П.</w:t>
      </w:r>
    </w:p>
    <w:p w14:paraId="717759B1" w14:textId="77777777" w:rsidR="00024E8A" w:rsidRDefault="00024E8A">
      <w:pPr>
        <w:pStyle w:val="ConsPlusNormal"/>
        <w:spacing w:before="160"/>
        <w:ind w:firstLine="540"/>
        <w:jc w:val="both"/>
      </w:pPr>
      <w:r>
        <w:t>16. Не использованные по состоянию на 1 января текущего финансового года остатки субсидии возвращаются муниципальными образованиями в бюджет Астраханской области в порядке, установленном бюджетным законодательством Российской Федерации.</w:t>
      </w:r>
    </w:p>
    <w:p w14:paraId="0AB8D97C" w14:textId="77777777" w:rsidR="00024E8A" w:rsidRDefault="00024E8A">
      <w:pPr>
        <w:pStyle w:val="ConsPlusNormal"/>
        <w:spacing w:before="160"/>
        <w:ind w:firstLine="540"/>
        <w:jc w:val="both"/>
      </w:pPr>
      <w:bookmarkStart w:id="22" w:name="Par27015"/>
      <w:bookmarkEnd w:id="22"/>
      <w:r>
        <w:t>17. Показателем результативности использования субсидии является доля муниципальных образовательных организаций, обслуживаемых муниципальными централизованными бухгалтериями, от общего числа муниципальных образовательных организаций в муниципальном образовании.</w:t>
      </w:r>
    </w:p>
    <w:p w14:paraId="707C1906" w14:textId="77777777" w:rsidR="00024E8A" w:rsidRDefault="00024E8A">
      <w:pPr>
        <w:pStyle w:val="ConsPlusNormal"/>
        <w:spacing w:before="160"/>
        <w:ind w:firstLine="540"/>
        <w:jc w:val="both"/>
      </w:pPr>
      <w:r>
        <w:t>Значение показателя результативности использования субсидии для муниципального образования устанавливается соглашением.</w:t>
      </w:r>
    </w:p>
    <w:p w14:paraId="63D8F71C" w14:textId="77777777" w:rsidR="00024E8A" w:rsidRDefault="00024E8A">
      <w:pPr>
        <w:pStyle w:val="ConsPlusNormal"/>
        <w:jc w:val="both"/>
      </w:pPr>
    </w:p>
    <w:p w14:paraId="158CD7CC" w14:textId="77777777" w:rsidR="00024E8A" w:rsidRDefault="00024E8A">
      <w:pPr>
        <w:pStyle w:val="ConsPlusNormal"/>
        <w:jc w:val="both"/>
      </w:pPr>
    </w:p>
    <w:p w14:paraId="573F72CB" w14:textId="77777777" w:rsidR="00024E8A" w:rsidRDefault="00024E8A">
      <w:pPr>
        <w:pStyle w:val="ConsPlusNormal"/>
        <w:jc w:val="both"/>
      </w:pPr>
    </w:p>
    <w:p w14:paraId="3823ACBD" w14:textId="77777777" w:rsidR="00024E8A" w:rsidRDefault="00024E8A">
      <w:pPr>
        <w:pStyle w:val="ConsPlusNormal"/>
        <w:jc w:val="both"/>
      </w:pPr>
    </w:p>
    <w:p w14:paraId="4BA6A414" w14:textId="77777777" w:rsidR="00024E8A" w:rsidRDefault="00024E8A">
      <w:pPr>
        <w:pStyle w:val="ConsPlusNormal"/>
        <w:jc w:val="both"/>
      </w:pPr>
    </w:p>
    <w:p w14:paraId="52F16FCD" w14:textId="77777777" w:rsidR="00024E8A" w:rsidRDefault="00024E8A">
      <w:pPr>
        <w:pStyle w:val="ConsPlusNormal"/>
        <w:jc w:val="right"/>
        <w:outlineLvl w:val="2"/>
      </w:pPr>
      <w:r>
        <w:t>Приложение</w:t>
      </w:r>
    </w:p>
    <w:p w14:paraId="135AF1D4" w14:textId="77777777" w:rsidR="00024E8A" w:rsidRDefault="00024E8A">
      <w:pPr>
        <w:pStyle w:val="ConsPlusNormal"/>
        <w:jc w:val="right"/>
      </w:pPr>
      <w:r>
        <w:t>к Порядку</w:t>
      </w:r>
    </w:p>
    <w:p w14:paraId="22FC0A24" w14:textId="77777777" w:rsidR="00024E8A" w:rsidRDefault="00024E8A">
      <w:pPr>
        <w:pStyle w:val="ConsPlusNormal"/>
        <w:jc w:val="both"/>
      </w:pPr>
    </w:p>
    <w:p w14:paraId="3A1DBC6E" w14:textId="77777777" w:rsidR="00024E8A" w:rsidRDefault="00024E8A">
      <w:pPr>
        <w:pStyle w:val="ConsPlusNormal"/>
        <w:jc w:val="center"/>
        <w:rPr>
          <w:b/>
          <w:bCs/>
        </w:rPr>
      </w:pPr>
      <w:bookmarkStart w:id="23" w:name="Par27025"/>
      <w:bookmarkEnd w:id="23"/>
      <w:r>
        <w:rPr>
          <w:b/>
          <w:bCs/>
        </w:rPr>
        <w:t>МЕТОДИКА</w:t>
      </w:r>
    </w:p>
    <w:p w14:paraId="21D28807" w14:textId="77777777" w:rsidR="00024E8A" w:rsidRDefault="00024E8A">
      <w:pPr>
        <w:pStyle w:val="ConsPlusNormal"/>
        <w:jc w:val="center"/>
        <w:rPr>
          <w:b/>
          <w:bCs/>
        </w:rPr>
      </w:pPr>
      <w:r>
        <w:rPr>
          <w:b/>
          <w:bCs/>
        </w:rPr>
        <w:t>РАСПРЕДЕЛЕНИЯ СУБСИДИЙ МЕЖДУ БЮДЖЕТАМИ МУНИЦИПАЛЬНЫХ</w:t>
      </w:r>
    </w:p>
    <w:p w14:paraId="24B933A2" w14:textId="77777777" w:rsidR="00024E8A" w:rsidRDefault="00024E8A">
      <w:pPr>
        <w:pStyle w:val="ConsPlusNormal"/>
        <w:jc w:val="center"/>
        <w:rPr>
          <w:b/>
          <w:bCs/>
        </w:rPr>
      </w:pPr>
      <w:r>
        <w:rPr>
          <w:b/>
          <w:bCs/>
        </w:rPr>
        <w:t>ОБРАЗОВАНИЙ НА СОФИНАНСИРОВАНИЕ РАСХОДОВ НА ОПЛАТУ ТРУДА</w:t>
      </w:r>
    </w:p>
    <w:p w14:paraId="6FFEA571" w14:textId="77777777" w:rsidR="00024E8A" w:rsidRDefault="00024E8A">
      <w:pPr>
        <w:pStyle w:val="ConsPlusNormal"/>
        <w:jc w:val="center"/>
        <w:rPr>
          <w:b/>
          <w:bCs/>
        </w:rPr>
      </w:pPr>
      <w:r>
        <w:rPr>
          <w:b/>
          <w:bCs/>
        </w:rPr>
        <w:t>РАБОТНИКОВ МУНИЦИПАЛЬНЫХ ЦЕНТРАЛИЗОВАННЫХ БУХГАЛТЕРИЙ,</w:t>
      </w:r>
    </w:p>
    <w:p w14:paraId="171DC6DB" w14:textId="77777777" w:rsidR="00024E8A" w:rsidRDefault="00024E8A">
      <w:pPr>
        <w:pStyle w:val="ConsPlusNormal"/>
        <w:jc w:val="center"/>
        <w:rPr>
          <w:b/>
          <w:bCs/>
        </w:rPr>
      </w:pPr>
      <w:r>
        <w:rPr>
          <w:b/>
          <w:bCs/>
        </w:rPr>
        <w:t>ОБСЛУЖИВАЮЩИХ МУНИЦИПАЛЬНЫЕ ОБРАЗОВАТЕЛЬНЫЕ ОРГАНИЗАЦИИ,</w:t>
      </w:r>
    </w:p>
    <w:p w14:paraId="6C627B20" w14:textId="77777777" w:rsidR="00024E8A" w:rsidRDefault="00024E8A">
      <w:pPr>
        <w:pStyle w:val="ConsPlusNormal"/>
        <w:jc w:val="center"/>
        <w:rPr>
          <w:b/>
          <w:bCs/>
        </w:rPr>
      </w:pPr>
      <w:r>
        <w:rPr>
          <w:b/>
          <w:bCs/>
        </w:rPr>
        <w:t>В РАМКАХ РЕГИОНАЛЬНОГО ПРОЕКТА "СОВЕРШЕНСТВОВАНИЕ СИСТЕМЫ</w:t>
      </w:r>
    </w:p>
    <w:p w14:paraId="191A63FA" w14:textId="77777777" w:rsidR="00024E8A" w:rsidRDefault="00024E8A">
      <w:pPr>
        <w:pStyle w:val="ConsPlusNormal"/>
        <w:jc w:val="center"/>
        <w:rPr>
          <w:b/>
          <w:bCs/>
        </w:rPr>
      </w:pPr>
      <w:r>
        <w:rPr>
          <w:b/>
          <w:bCs/>
        </w:rPr>
        <w:t>ОБРАЗОВАНИЯ В АСТРАХАНСКОЙ ОБЛАСТИ" ГОСУДАРСТВЕННОЙ</w:t>
      </w:r>
    </w:p>
    <w:p w14:paraId="247A3049" w14:textId="77777777" w:rsidR="00024E8A" w:rsidRDefault="00024E8A">
      <w:pPr>
        <w:pStyle w:val="ConsPlusNormal"/>
        <w:jc w:val="center"/>
        <w:rPr>
          <w:b/>
          <w:bCs/>
        </w:rPr>
      </w:pPr>
      <w:r>
        <w:rPr>
          <w:b/>
          <w:bCs/>
        </w:rPr>
        <w:t>ПРОГРАММЫ "РАЗВИТИЕ ОБРАЗОВАНИЯ АСТРАХАНСКОЙ ОБЛАСТИ"</w:t>
      </w:r>
    </w:p>
    <w:p w14:paraId="7E9B186A" w14:textId="77777777" w:rsidR="00024E8A" w:rsidRDefault="00024E8A">
      <w:pPr>
        <w:pStyle w:val="ConsPlusNormal"/>
        <w:jc w:val="both"/>
      </w:pPr>
    </w:p>
    <w:p w14:paraId="1F0487AE" w14:textId="77777777" w:rsidR="00024E8A" w:rsidRDefault="00024E8A">
      <w:pPr>
        <w:pStyle w:val="ConsPlusNormal"/>
        <w:ind w:firstLine="540"/>
        <w:jc w:val="both"/>
      </w:pPr>
      <w:r>
        <w:t>Размер субсидии, предоставляемой i-му муниципальному образованию (S), определяется в два этапа.</w:t>
      </w:r>
    </w:p>
    <w:p w14:paraId="0BD5EAB7" w14:textId="77777777" w:rsidR="00024E8A" w:rsidRDefault="00024E8A">
      <w:pPr>
        <w:pStyle w:val="ConsPlusNormal"/>
        <w:spacing w:before="160"/>
        <w:ind w:firstLine="540"/>
        <w:jc w:val="both"/>
      </w:pPr>
      <w:r>
        <w:t>На первом этапе проводится расчет размера субсидии бюджету i-го муниципального образования (S) по формуле:</w:t>
      </w:r>
    </w:p>
    <w:p w14:paraId="289A336B" w14:textId="77777777" w:rsidR="00024E8A" w:rsidRDefault="00024E8A">
      <w:pPr>
        <w:pStyle w:val="ConsPlusNormal"/>
        <w:jc w:val="both"/>
      </w:pPr>
    </w:p>
    <w:p w14:paraId="3EB3478B" w14:textId="77777777" w:rsidR="00024E8A" w:rsidRDefault="00024E8A">
      <w:pPr>
        <w:pStyle w:val="ConsPlusNormal"/>
        <w:jc w:val="center"/>
      </w:pPr>
      <w:r>
        <w:t>S = Зпу x К,</w:t>
      </w:r>
    </w:p>
    <w:p w14:paraId="7ECC77C2" w14:textId="77777777" w:rsidR="00024E8A" w:rsidRDefault="00024E8A">
      <w:pPr>
        <w:pStyle w:val="ConsPlusNormal"/>
        <w:jc w:val="both"/>
      </w:pPr>
    </w:p>
    <w:p w14:paraId="051B4CA2" w14:textId="77777777" w:rsidR="00024E8A" w:rsidRDefault="00024E8A">
      <w:pPr>
        <w:pStyle w:val="ConsPlusNormal"/>
        <w:ind w:firstLine="540"/>
        <w:jc w:val="both"/>
      </w:pPr>
      <w:r>
        <w:t>где:</w:t>
      </w:r>
    </w:p>
    <w:p w14:paraId="03579FC6" w14:textId="77777777" w:rsidR="00024E8A" w:rsidRDefault="00024E8A">
      <w:pPr>
        <w:pStyle w:val="ConsPlusNormal"/>
        <w:spacing w:before="160"/>
        <w:ind w:firstLine="540"/>
        <w:jc w:val="both"/>
      </w:pPr>
      <w:r>
        <w:t xml:space="preserve">Зпу - объем бюджетных ассигнований на исполнение расходного обязательства муниципального образования на оплату труда работников муниципальных централизованных бухгалтерий, обслуживающих муниципальные образовательные организации, а также расходы по начислениям на выплаты по оплате труда, определенные в соответствии с тарифами страховых взносов, установленными Налоговым </w:t>
      </w:r>
      <w:hyperlink r:id="rId100" w:history="1">
        <w:r>
          <w:rPr>
            <w:color w:val="0000FF"/>
          </w:rPr>
          <w:t>кодексом</w:t>
        </w:r>
      </w:hyperlink>
      <w:r>
        <w:t xml:space="preserve"> Российской Федерации, и страховыми тарифами, определенными в соответствии с Федеральным </w:t>
      </w:r>
      <w:hyperlink r:id="rId101" w:history="1">
        <w:r>
          <w:rPr>
            <w:color w:val="0000FF"/>
          </w:rPr>
          <w:t>законом</w:t>
        </w:r>
      </w:hyperlink>
      <w:r>
        <w:t xml:space="preserve"> от 24.07.98 N 125-ФЗ "Об обязательном социальном страховании от несчастных случаев на производстве и профессиональных заболеваний";</w:t>
      </w:r>
    </w:p>
    <w:p w14:paraId="539915E4" w14:textId="77777777" w:rsidR="00024E8A" w:rsidRDefault="00024E8A">
      <w:pPr>
        <w:pStyle w:val="ConsPlusNormal"/>
        <w:spacing w:before="160"/>
        <w:ind w:firstLine="540"/>
        <w:jc w:val="both"/>
      </w:pPr>
      <w:r>
        <w:t>К - коэффициент, учитывающий размер предельного уровня софинансирования Астраханской областью объемов расходных обязательств муниципальных образований, установленный правовым актом Правительства Астраханской области.</w:t>
      </w:r>
    </w:p>
    <w:p w14:paraId="32E9B70D" w14:textId="77777777" w:rsidR="00024E8A" w:rsidRDefault="00024E8A">
      <w:pPr>
        <w:pStyle w:val="ConsPlusNormal"/>
        <w:spacing w:before="160"/>
        <w:ind w:firstLine="540"/>
        <w:jc w:val="both"/>
      </w:pPr>
      <w:r>
        <w:t>На втором этапе, в случае если суммарный размер субсидии, предоставляемой бюджетам муниципальных образований на софинансирование расходов на оплату труда работников муниципальных централизованных бухгалтерий, обслуживающих муниципальные образовательные организации, в рамках регионального проекта "Совершенствование системы образования в Астраханской области" государственной программы "Развитие образования Астраханской области", больше (или равен) объема средств, предусмотренных законом о бюджете Астраханской области на предоставление субсидий, размер части субсидии, предоставляемой бюджету i-го муниципального образования, определяется по формуле:</w:t>
      </w:r>
    </w:p>
    <w:p w14:paraId="4B2044CA" w14:textId="77777777" w:rsidR="00024E8A" w:rsidRDefault="00024E8A">
      <w:pPr>
        <w:pStyle w:val="ConsPlusNormal"/>
        <w:jc w:val="both"/>
      </w:pPr>
    </w:p>
    <w:p w14:paraId="2FFBD5C5" w14:textId="209FA6DF" w:rsidR="00024E8A" w:rsidRDefault="008D15A1">
      <w:pPr>
        <w:pStyle w:val="ConsPlusNormal"/>
        <w:jc w:val="center"/>
      </w:pPr>
      <w:r>
        <w:rPr>
          <w:noProof/>
          <w:position w:val="-44"/>
        </w:rPr>
        <w:drawing>
          <wp:inline distT="0" distB="0" distL="0" distR="0" wp14:anchorId="55C190C4" wp14:editId="3C584018">
            <wp:extent cx="1381125"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381125" cy="666750"/>
                    </a:xfrm>
                    <a:prstGeom prst="rect">
                      <a:avLst/>
                    </a:prstGeom>
                    <a:noFill/>
                    <a:ln>
                      <a:noFill/>
                    </a:ln>
                  </pic:spPr>
                </pic:pic>
              </a:graphicData>
            </a:graphic>
          </wp:inline>
        </w:drawing>
      </w:r>
      <w:r w:rsidR="00024E8A">
        <w:t>,</w:t>
      </w:r>
    </w:p>
    <w:p w14:paraId="6B44BEFB" w14:textId="77777777" w:rsidR="00024E8A" w:rsidRDefault="00024E8A">
      <w:pPr>
        <w:pStyle w:val="ConsPlusNormal"/>
        <w:jc w:val="both"/>
      </w:pPr>
    </w:p>
    <w:p w14:paraId="475F89E9" w14:textId="77777777" w:rsidR="00024E8A" w:rsidRDefault="00024E8A">
      <w:pPr>
        <w:pStyle w:val="ConsPlusNormal"/>
        <w:ind w:firstLine="540"/>
        <w:jc w:val="both"/>
      </w:pPr>
      <w:r>
        <w:t>где:</w:t>
      </w:r>
    </w:p>
    <w:p w14:paraId="373A8AAF" w14:textId="77777777" w:rsidR="00024E8A" w:rsidRDefault="00024E8A">
      <w:pPr>
        <w:pStyle w:val="ConsPlusNormal"/>
        <w:spacing w:before="160"/>
        <w:ind w:firstLine="540"/>
        <w:jc w:val="both"/>
      </w:pPr>
      <w:r>
        <w:t>Sо - объем средств бюджета Астраханской области, предусмотренных на предоставление субсидий;</w:t>
      </w:r>
    </w:p>
    <w:p w14:paraId="5BE729A6" w14:textId="77777777" w:rsidR="00024E8A" w:rsidRDefault="00024E8A">
      <w:pPr>
        <w:pStyle w:val="ConsPlusNormal"/>
        <w:spacing w:before="160"/>
        <w:ind w:firstLine="540"/>
        <w:jc w:val="both"/>
      </w:pPr>
      <w:r>
        <w:t>j - индекс суммирования;</w:t>
      </w:r>
    </w:p>
    <w:p w14:paraId="4E35A97C" w14:textId="77777777" w:rsidR="00024E8A" w:rsidRDefault="00024E8A">
      <w:pPr>
        <w:pStyle w:val="ConsPlusNormal"/>
        <w:spacing w:before="160"/>
        <w:ind w:firstLine="540"/>
        <w:jc w:val="both"/>
      </w:pPr>
      <w:r>
        <w:t>m - число муниципальных образований, представивших в министерство заявки на предоставление субсидии, в отношении которых отсутствуют основания для отказа в предоставлении субсидии.</w:t>
      </w:r>
    </w:p>
    <w:p w14:paraId="7BB3CE43" w14:textId="77777777" w:rsidR="00024E8A" w:rsidRDefault="00024E8A">
      <w:pPr>
        <w:pStyle w:val="ConsPlusNormal"/>
        <w:jc w:val="both"/>
      </w:pPr>
    </w:p>
    <w:p w14:paraId="3BFCE6D6" w14:textId="77777777" w:rsidR="00024E8A" w:rsidRDefault="00024E8A">
      <w:pPr>
        <w:pStyle w:val="ConsPlusNormal"/>
        <w:jc w:val="both"/>
      </w:pPr>
    </w:p>
    <w:p w14:paraId="70307B60" w14:textId="77777777" w:rsidR="00024E8A" w:rsidRDefault="00024E8A">
      <w:pPr>
        <w:pStyle w:val="ConsPlusNormal"/>
        <w:jc w:val="both"/>
      </w:pPr>
    </w:p>
    <w:p w14:paraId="0EFA17B3" w14:textId="77777777" w:rsidR="00024E8A" w:rsidRDefault="00024E8A">
      <w:pPr>
        <w:pStyle w:val="ConsPlusNormal"/>
        <w:jc w:val="both"/>
      </w:pPr>
    </w:p>
    <w:p w14:paraId="2B6BF164" w14:textId="77777777" w:rsidR="00024E8A" w:rsidRDefault="00024E8A">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24E8A" w14:paraId="4533DD99"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718481E" w14:textId="77777777" w:rsidR="00024E8A" w:rsidRDefault="00024E8A">
            <w:pPr>
              <w:pStyle w:val="ConsPlusNormal"/>
              <w:jc w:val="both"/>
            </w:pPr>
          </w:p>
        </w:tc>
        <w:tc>
          <w:tcPr>
            <w:tcW w:w="113" w:type="dxa"/>
            <w:shd w:val="clear" w:color="auto" w:fill="F4F3F8"/>
            <w:tcMar>
              <w:top w:w="0" w:type="dxa"/>
              <w:left w:w="0" w:type="dxa"/>
              <w:bottom w:w="0" w:type="dxa"/>
              <w:right w:w="0" w:type="dxa"/>
            </w:tcMar>
          </w:tcPr>
          <w:p w14:paraId="299388FB" w14:textId="77777777" w:rsidR="00024E8A" w:rsidRDefault="00024E8A">
            <w:pPr>
              <w:pStyle w:val="ConsPlusNormal"/>
              <w:jc w:val="both"/>
            </w:pPr>
          </w:p>
        </w:tc>
        <w:tc>
          <w:tcPr>
            <w:tcW w:w="0" w:type="auto"/>
            <w:shd w:val="clear" w:color="auto" w:fill="F4F3F8"/>
            <w:tcMar>
              <w:top w:w="113" w:type="dxa"/>
              <w:left w:w="0" w:type="dxa"/>
              <w:bottom w:w="113" w:type="dxa"/>
              <w:right w:w="0" w:type="dxa"/>
            </w:tcMar>
          </w:tcPr>
          <w:p w14:paraId="1BFAD61C" w14:textId="77777777" w:rsidR="00024E8A" w:rsidRDefault="00024E8A">
            <w:pPr>
              <w:pStyle w:val="ConsPlusNormal"/>
              <w:jc w:val="both"/>
              <w:rPr>
                <w:color w:val="392C69"/>
              </w:rPr>
            </w:pPr>
            <w:r>
              <w:rPr>
                <w:color w:val="392C69"/>
              </w:rPr>
              <w:t>Приложение N 13 вступает в силу со дня официального опубликования (</w:t>
            </w:r>
            <w:hyperlink w:anchor="Par65" w:history="1">
              <w:r>
                <w:rPr>
                  <w:color w:val="0000FF"/>
                </w:rPr>
                <w:t>п. 2</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14:paraId="00F4AA3F" w14:textId="77777777" w:rsidR="00024E8A" w:rsidRDefault="00024E8A">
            <w:pPr>
              <w:pStyle w:val="ConsPlusNormal"/>
              <w:jc w:val="both"/>
              <w:rPr>
                <w:color w:val="392C69"/>
              </w:rPr>
            </w:pPr>
          </w:p>
        </w:tc>
      </w:tr>
    </w:tbl>
    <w:p w14:paraId="71C8FE96" w14:textId="77777777" w:rsidR="00024E8A" w:rsidRDefault="00024E8A">
      <w:pPr>
        <w:pStyle w:val="ConsPlusNormal"/>
        <w:spacing w:before="200"/>
        <w:jc w:val="right"/>
        <w:outlineLvl w:val="1"/>
      </w:pPr>
      <w:r>
        <w:t>Приложение N 13</w:t>
      </w:r>
    </w:p>
    <w:p w14:paraId="46DBBB26" w14:textId="77777777" w:rsidR="00024E8A" w:rsidRDefault="00024E8A">
      <w:pPr>
        <w:pStyle w:val="ConsPlusNormal"/>
        <w:jc w:val="right"/>
      </w:pPr>
      <w:r>
        <w:t>к государственной программе</w:t>
      </w:r>
    </w:p>
    <w:p w14:paraId="76A787FA" w14:textId="77777777" w:rsidR="00024E8A" w:rsidRDefault="00024E8A">
      <w:pPr>
        <w:pStyle w:val="ConsPlusNormal"/>
        <w:jc w:val="both"/>
      </w:pPr>
    </w:p>
    <w:p w14:paraId="14188699" w14:textId="77777777" w:rsidR="00024E8A" w:rsidRDefault="00024E8A">
      <w:pPr>
        <w:pStyle w:val="ConsPlusNormal"/>
        <w:jc w:val="center"/>
        <w:rPr>
          <w:b/>
          <w:bCs/>
        </w:rPr>
      </w:pPr>
      <w:bookmarkStart w:id="24" w:name="Par27059"/>
      <w:bookmarkEnd w:id="24"/>
      <w:r>
        <w:rPr>
          <w:b/>
          <w:bCs/>
        </w:rPr>
        <w:t>ПОРЯДОК</w:t>
      </w:r>
    </w:p>
    <w:p w14:paraId="0BF049F7" w14:textId="77777777" w:rsidR="00024E8A" w:rsidRDefault="00024E8A">
      <w:pPr>
        <w:pStyle w:val="ConsPlusNormal"/>
        <w:jc w:val="center"/>
        <w:rPr>
          <w:b/>
          <w:bCs/>
        </w:rPr>
      </w:pPr>
      <w:r>
        <w:rPr>
          <w:b/>
          <w:bCs/>
        </w:rPr>
        <w:t>ПРЕДОСТАВЛЕНИЯ И РАСПРЕДЕЛЕНИЯ СУБСИДИЙ ИЗ БЮДЖЕТА</w:t>
      </w:r>
    </w:p>
    <w:p w14:paraId="1C524CEB" w14:textId="77777777" w:rsidR="00024E8A" w:rsidRDefault="00024E8A">
      <w:pPr>
        <w:pStyle w:val="ConsPlusNormal"/>
        <w:jc w:val="center"/>
        <w:rPr>
          <w:b/>
          <w:bCs/>
        </w:rPr>
      </w:pPr>
      <w:r>
        <w:rPr>
          <w:b/>
          <w:bCs/>
        </w:rPr>
        <w:t>АСТРАХАНСКОЙ ОБЛАСТИ МУНИЦИПАЛЬНЫМ ОБРАЗОВАНИЯМ</w:t>
      </w:r>
    </w:p>
    <w:p w14:paraId="1C5D9217" w14:textId="77777777" w:rsidR="00024E8A" w:rsidRDefault="00024E8A">
      <w:pPr>
        <w:pStyle w:val="ConsPlusNormal"/>
        <w:jc w:val="center"/>
        <w:rPr>
          <w:b/>
          <w:bCs/>
        </w:rPr>
      </w:pPr>
      <w:r>
        <w:rPr>
          <w:b/>
          <w:bCs/>
        </w:rPr>
        <w:t>АСТРАХАНСКОЙ ОБЛАСТИ НА СОЗДАНИЕ НОВЫХ МЕСТ В</w:t>
      </w:r>
    </w:p>
    <w:p w14:paraId="4CBA311B" w14:textId="77777777" w:rsidR="00024E8A" w:rsidRDefault="00024E8A">
      <w:pPr>
        <w:pStyle w:val="ConsPlusNormal"/>
        <w:jc w:val="center"/>
        <w:rPr>
          <w:b/>
          <w:bCs/>
        </w:rPr>
      </w:pPr>
      <w:r>
        <w:rPr>
          <w:b/>
          <w:bCs/>
        </w:rPr>
        <w:t>ОБЩЕОБРАЗОВАТЕЛЬНЫХ ОРГАНИЗАЦИЯХ В РАМКАХ</w:t>
      </w:r>
    </w:p>
    <w:p w14:paraId="1DFAADDB" w14:textId="77777777" w:rsidR="00024E8A" w:rsidRDefault="00024E8A">
      <w:pPr>
        <w:pStyle w:val="ConsPlusNormal"/>
        <w:jc w:val="center"/>
        <w:rPr>
          <w:b/>
          <w:bCs/>
        </w:rPr>
      </w:pPr>
      <w:r>
        <w:rPr>
          <w:b/>
          <w:bCs/>
        </w:rPr>
        <w:t>РЕГИОНАЛЬНОГО ПРОЕКТА "СОВРЕМЕННАЯ ШКОЛА</w:t>
      </w:r>
    </w:p>
    <w:p w14:paraId="34EC6441" w14:textId="77777777" w:rsidR="00024E8A" w:rsidRDefault="00024E8A">
      <w:pPr>
        <w:pStyle w:val="ConsPlusNormal"/>
        <w:jc w:val="center"/>
        <w:rPr>
          <w:b/>
          <w:bCs/>
        </w:rPr>
      </w:pPr>
      <w:r>
        <w:rPr>
          <w:b/>
          <w:bCs/>
        </w:rPr>
        <w:t>(АСТРАХАНСКАЯ ОБЛАСТЬ)" В РАМКАХ ФЕДЕРАЛЬНОГО</w:t>
      </w:r>
    </w:p>
    <w:p w14:paraId="6BCEE634" w14:textId="77777777" w:rsidR="00024E8A" w:rsidRDefault="00024E8A">
      <w:pPr>
        <w:pStyle w:val="ConsPlusNormal"/>
        <w:jc w:val="center"/>
        <w:rPr>
          <w:b/>
          <w:bCs/>
        </w:rPr>
      </w:pPr>
      <w:r>
        <w:rPr>
          <w:b/>
          <w:bCs/>
        </w:rPr>
        <w:t>ПРОЕКТА "СОВРЕМЕННАЯ ШКОЛА" ГОСУДАРСТВЕННОЙ</w:t>
      </w:r>
    </w:p>
    <w:p w14:paraId="7B625BDD" w14:textId="77777777" w:rsidR="00024E8A" w:rsidRDefault="00024E8A">
      <w:pPr>
        <w:pStyle w:val="ConsPlusNormal"/>
        <w:jc w:val="center"/>
        <w:rPr>
          <w:b/>
          <w:bCs/>
        </w:rPr>
      </w:pPr>
      <w:r>
        <w:rPr>
          <w:b/>
          <w:bCs/>
        </w:rPr>
        <w:t>ПРОГРАММЫ "РАЗВИТИЕ ОБРАЗОВАНИЯ</w:t>
      </w:r>
    </w:p>
    <w:p w14:paraId="076B1A9C" w14:textId="77777777" w:rsidR="00024E8A" w:rsidRDefault="00024E8A">
      <w:pPr>
        <w:pStyle w:val="ConsPlusNormal"/>
        <w:jc w:val="center"/>
        <w:rPr>
          <w:b/>
          <w:bCs/>
        </w:rPr>
      </w:pPr>
      <w:r>
        <w:rPr>
          <w:b/>
          <w:bCs/>
        </w:rPr>
        <w:t>АСТРАХАНСКОЙ ОБЛАСТИ"</w:t>
      </w:r>
    </w:p>
    <w:p w14:paraId="32E886C0" w14:textId="77777777" w:rsidR="00024E8A" w:rsidRDefault="00024E8A">
      <w:pPr>
        <w:pStyle w:val="ConsPlusNormal"/>
        <w:jc w:val="both"/>
      </w:pPr>
    </w:p>
    <w:p w14:paraId="1D863072" w14:textId="77777777" w:rsidR="00024E8A" w:rsidRDefault="00024E8A">
      <w:pPr>
        <w:pStyle w:val="ConsPlusNormal"/>
        <w:ind w:firstLine="540"/>
        <w:jc w:val="both"/>
      </w:pPr>
      <w:bookmarkStart w:id="25" w:name="Par27070"/>
      <w:bookmarkEnd w:id="25"/>
      <w:r>
        <w:t xml:space="preserve">1. Настоящий Порядок предоставления и распределения субсидий из бюджета Астраханской области муниципальным образованиям Астраханской области на создание новых мест в общеобразовательных организациях в рамках регионального проекта "Современная школа (Астраханская область)" в рамках федерального проекта "Современная школа" государственной программы "Развитие образования Астраханской области" (далее - Порядок) разработан в соответствии с Бюджетным </w:t>
      </w:r>
      <w:hyperlink r:id="rId103" w:history="1">
        <w:r>
          <w:rPr>
            <w:color w:val="0000FF"/>
          </w:rPr>
          <w:t>кодексом</w:t>
        </w:r>
      </w:hyperlink>
      <w:r>
        <w:t xml:space="preserve"> Российской Федерации, </w:t>
      </w:r>
      <w:hyperlink r:id="rId104" w:history="1">
        <w:r>
          <w:rPr>
            <w:color w:val="0000FF"/>
          </w:rPr>
          <w:t>Постановлением</w:t>
        </w:r>
      </w:hyperlink>
      <w:r>
        <w:t xml:space="preserve"> Правительства Астраханской области от 18.11.2019 N 468-П "О правилах, устанавливающих общие требования к формированию, предоставлению и распределению субсидий из бюджета Астраханской области бюджетам муниципальных образований Астраханской области, и порядке определения и установления предельного уровня софинансирования Астраханской областью (в процентах) объема расходного обязательства муниципального образования Астраханской области" и определяет условия предоставления и распределения субсидий из бюджета Астраханской области муниципальным образованиям Астраханской области на создание новых мест в общеобразовательных организациях в рамках регионального проекта "Современная школа (Астраханская область)" в рамках федерального проекта "Современная школа" государственной программы "Развитие образования Астраханской области" (далее - субсидия).</w:t>
      </w:r>
    </w:p>
    <w:p w14:paraId="3FFD3DD6" w14:textId="77777777" w:rsidR="00024E8A" w:rsidRDefault="00024E8A">
      <w:pPr>
        <w:pStyle w:val="ConsPlusNormal"/>
        <w:spacing w:before="160"/>
        <w:ind w:firstLine="540"/>
        <w:jc w:val="both"/>
      </w:pPr>
      <w:r>
        <w:t>Субсидия предоставляется в целях обеспечения создания новых мест в общеобразовательных организациях в соответствии с прогнозируемой потребностью и современными условиями обучения, включая их оснащение средствами обучения и воспитания, в соответствии с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а также перечнем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утвержденным правовым актом Министерства просвещения Российской Федерации (далее - перечень средств).</w:t>
      </w:r>
    </w:p>
    <w:p w14:paraId="713A0BF6" w14:textId="77777777" w:rsidR="00024E8A" w:rsidRDefault="00024E8A">
      <w:pPr>
        <w:pStyle w:val="ConsPlusNormal"/>
        <w:spacing w:before="160"/>
        <w:ind w:firstLine="540"/>
        <w:jc w:val="both"/>
      </w:pPr>
      <w:r>
        <w:t>2. Главным распорядителем субсидии является министерство образования и науки Астраханской области (далее - министерство).</w:t>
      </w:r>
    </w:p>
    <w:p w14:paraId="5AE9D8AC" w14:textId="77777777" w:rsidR="00024E8A" w:rsidRDefault="00024E8A">
      <w:pPr>
        <w:pStyle w:val="ConsPlusNormal"/>
        <w:spacing w:before="160"/>
        <w:ind w:firstLine="540"/>
        <w:jc w:val="both"/>
      </w:pPr>
      <w:r>
        <w:t>3. Получателями субсидии являются муниципальные районы и городские округа Астраханской области (далее - муниципальные образования).</w:t>
      </w:r>
    </w:p>
    <w:p w14:paraId="582A2582" w14:textId="77777777" w:rsidR="00024E8A" w:rsidRDefault="00024E8A">
      <w:pPr>
        <w:pStyle w:val="ConsPlusNormal"/>
        <w:spacing w:before="160"/>
        <w:ind w:firstLine="540"/>
        <w:jc w:val="both"/>
      </w:pPr>
      <w:bookmarkStart w:id="26" w:name="Par27074"/>
      <w:bookmarkEnd w:id="26"/>
      <w:r>
        <w:t>4. Критерием отбора муниципальных образований для предоставления субсидии является наличие объекта капитального строительства (реконструкции) муниципальной собственности соответствующего муниципального образования (далее - объект) в перечне мероприятий государственной программы (далее - перечень).</w:t>
      </w:r>
    </w:p>
    <w:p w14:paraId="63EDE310" w14:textId="77777777" w:rsidR="00024E8A" w:rsidRDefault="00024E8A">
      <w:pPr>
        <w:pStyle w:val="ConsPlusNormal"/>
        <w:spacing w:before="160"/>
        <w:ind w:firstLine="540"/>
        <w:jc w:val="both"/>
      </w:pPr>
      <w:bookmarkStart w:id="27" w:name="Par27075"/>
      <w:bookmarkEnd w:id="27"/>
      <w:r>
        <w:t>5. Муниципальное образование в целях предоставления субсидии до 10 октября года, предшествующего году предоставления субсидии, представляет в министерство заявку о предоставлении субсидии, составленную муниципальным образованием по форме, установленной правовым актом министерства, с приложением документов, перечень которых утвержден правовым актом министерства (далее - документы для предоставления субсидии).</w:t>
      </w:r>
    </w:p>
    <w:p w14:paraId="382CB9CD" w14:textId="77777777" w:rsidR="00024E8A" w:rsidRDefault="00024E8A">
      <w:pPr>
        <w:pStyle w:val="ConsPlusNormal"/>
        <w:spacing w:before="160"/>
        <w:ind w:firstLine="540"/>
        <w:jc w:val="both"/>
      </w:pPr>
      <w:r>
        <w:t>Министерство регистрирует документы для предоставления субсидии в день их поступления и в течение трех рабочих дней со дня регистрации документов для предоставления субсидии принимает решение о приеме документов для предоставления субсидии либо об отказе в приеме документов для предоставления субсидии (далее - решение). Решение принимается в форме правового акта министерства.</w:t>
      </w:r>
    </w:p>
    <w:p w14:paraId="26E0B0E9" w14:textId="77777777" w:rsidR="00024E8A" w:rsidRDefault="00024E8A">
      <w:pPr>
        <w:pStyle w:val="ConsPlusNormal"/>
        <w:spacing w:before="160"/>
        <w:ind w:firstLine="540"/>
        <w:jc w:val="both"/>
      </w:pPr>
      <w:r>
        <w:t>Министерство уведомляет муниципальные образования о принятом решении в произвольной письменной форме в течение одного рабочего дня со дня принятия решения.</w:t>
      </w:r>
    </w:p>
    <w:p w14:paraId="14EFA068" w14:textId="77777777" w:rsidR="00024E8A" w:rsidRDefault="00024E8A">
      <w:pPr>
        <w:pStyle w:val="ConsPlusNormal"/>
        <w:spacing w:before="160"/>
        <w:ind w:firstLine="540"/>
        <w:jc w:val="both"/>
      </w:pPr>
      <w:r>
        <w:t>В случае принятия решения об отказе в приеме документов для предоставления субсидии в уведомлении указываются основания для отказа.</w:t>
      </w:r>
    </w:p>
    <w:p w14:paraId="47E96D61" w14:textId="77777777" w:rsidR="00024E8A" w:rsidRDefault="00024E8A">
      <w:pPr>
        <w:pStyle w:val="ConsPlusNormal"/>
        <w:spacing w:before="160"/>
        <w:ind w:firstLine="540"/>
        <w:jc w:val="both"/>
      </w:pPr>
      <w:r>
        <w:t>Основаниями для отказа в приеме документов для предоставления субсидии являются:</w:t>
      </w:r>
    </w:p>
    <w:p w14:paraId="6115F389" w14:textId="77777777" w:rsidR="00024E8A" w:rsidRDefault="00024E8A">
      <w:pPr>
        <w:pStyle w:val="ConsPlusNormal"/>
        <w:spacing w:before="160"/>
        <w:ind w:firstLine="540"/>
        <w:jc w:val="both"/>
      </w:pPr>
      <w:bookmarkStart w:id="28" w:name="Par27080"/>
      <w:bookmarkEnd w:id="28"/>
      <w:r>
        <w:t>- представление неполного пакета документов для предоставления субсидии и (или) недостоверных сведений в них;</w:t>
      </w:r>
    </w:p>
    <w:p w14:paraId="222CABAF" w14:textId="77777777" w:rsidR="00024E8A" w:rsidRDefault="00024E8A">
      <w:pPr>
        <w:pStyle w:val="ConsPlusNormal"/>
        <w:spacing w:before="160"/>
        <w:ind w:firstLine="540"/>
        <w:jc w:val="both"/>
      </w:pPr>
      <w:bookmarkStart w:id="29" w:name="Par27081"/>
      <w:bookmarkEnd w:id="29"/>
      <w:r>
        <w:t xml:space="preserve">- несоответствие муниципальных образований критерию отбора муниципальных образований для предоставления субсидии, установленному </w:t>
      </w:r>
      <w:hyperlink w:anchor="Par27074" w:history="1">
        <w:r>
          <w:rPr>
            <w:color w:val="0000FF"/>
          </w:rPr>
          <w:t>пунктом 4</w:t>
        </w:r>
      </w:hyperlink>
      <w:r>
        <w:t xml:space="preserve"> настоящего Порядка;</w:t>
      </w:r>
    </w:p>
    <w:p w14:paraId="26C3150B" w14:textId="77777777" w:rsidR="00024E8A" w:rsidRDefault="00024E8A">
      <w:pPr>
        <w:pStyle w:val="ConsPlusNormal"/>
        <w:spacing w:before="160"/>
        <w:ind w:firstLine="540"/>
        <w:jc w:val="both"/>
      </w:pPr>
      <w:r>
        <w:t xml:space="preserve">- несоблюдение срока представления документов для предоставления субсидии, установленного </w:t>
      </w:r>
      <w:hyperlink w:anchor="Par27075" w:history="1">
        <w:r>
          <w:rPr>
            <w:color w:val="0000FF"/>
          </w:rPr>
          <w:t>абзацем первым</w:t>
        </w:r>
      </w:hyperlink>
      <w:r>
        <w:t xml:space="preserve"> настоящего пункта.</w:t>
      </w:r>
    </w:p>
    <w:p w14:paraId="250B10E1" w14:textId="77777777" w:rsidR="00024E8A" w:rsidRDefault="00024E8A">
      <w:pPr>
        <w:pStyle w:val="ConsPlusNormal"/>
        <w:spacing w:before="160"/>
        <w:ind w:firstLine="540"/>
        <w:jc w:val="both"/>
      </w:pPr>
      <w:r>
        <w:t xml:space="preserve">В случае принятия решения об отказе в приеме документов для предоставления субсидии по основаниям, установленным </w:t>
      </w:r>
      <w:hyperlink w:anchor="Par27080" w:history="1">
        <w:r>
          <w:rPr>
            <w:color w:val="0000FF"/>
          </w:rPr>
          <w:t>абзацами шестым</w:t>
        </w:r>
      </w:hyperlink>
      <w:r>
        <w:t xml:space="preserve">, </w:t>
      </w:r>
      <w:hyperlink w:anchor="Par27081" w:history="1">
        <w:r>
          <w:rPr>
            <w:color w:val="0000FF"/>
          </w:rPr>
          <w:t>седьмым</w:t>
        </w:r>
      </w:hyperlink>
      <w:r>
        <w:t xml:space="preserve"> настоящего пункта, муниципальные образования имеют право повторно обратиться после устранения оснований, послуживших причиной отказа, но не позднее пяти рабочих дней со дня получения уведомления об отказе в приеме документов для предоставления субсидии.</w:t>
      </w:r>
    </w:p>
    <w:p w14:paraId="34933EF6" w14:textId="77777777" w:rsidR="00024E8A" w:rsidRDefault="00024E8A">
      <w:pPr>
        <w:pStyle w:val="ConsPlusNormal"/>
        <w:spacing w:before="160"/>
        <w:ind w:firstLine="540"/>
        <w:jc w:val="both"/>
      </w:pPr>
      <w:r>
        <w:t>6. Условиями предоставления субсидии являются:</w:t>
      </w:r>
    </w:p>
    <w:p w14:paraId="0FE33830" w14:textId="77777777" w:rsidR="00024E8A" w:rsidRDefault="00024E8A">
      <w:pPr>
        <w:pStyle w:val="ConsPlusNormal"/>
        <w:spacing w:before="160"/>
        <w:ind w:firstLine="540"/>
        <w:jc w:val="both"/>
      </w:pPr>
      <w:r>
        <w:t>- заключение соглашения о предоставлении из бюджета Астраханской области субсидии бюджету муниципального образования (далее - соглашение),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14:paraId="1AEF5498" w14:textId="77777777" w:rsidR="00024E8A" w:rsidRDefault="00024E8A">
      <w:pPr>
        <w:pStyle w:val="ConsPlusNormal"/>
        <w:spacing w:before="160"/>
        <w:ind w:firstLine="540"/>
        <w:jc w:val="both"/>
      </w:pPr>
      <w:r>
        <w:t>- наличие муниципальной программы (подпрограммы) соответствующего муниципального образования, направленной на создание новых мест в муниципальных общеобразовательных организациях (далее - муниципальная программа (подпрограмма), которая должна включать в себя мероприятия по модернизации инфраструктуры общего образования (строительство зданий (пристроя к зданиям) общеобразовательных организаций, приобретение (выкуп) зданий общеобразовательных организаций, реконструкция зданий общеобразовательных организаций), в том числе оснащение новых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(далее - мероприятие, средства обучения и воспитания), в соответствии с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а также перечнем средств, или гарантийного письма о включении мероприятия в муниципальную программу (подпрограмму) не позднее 10 рабочих дней со дня представления в министерство документов для предоставления субсидии;</w:t>
      </w:r>
    </w:p>
    <w:p w14:paraId="6A8D05CF" w14:textId="77777777" w:rsidR="00024E8A" w:rsidRDefault="00024E8A">
      <w:pPr>
        <w:pStyle w:val="ConsPlusNormal"/>
        <w:spacing w:before="160"/>
        <w:ind w:firstLine="540"/>
        <w:jc w:val="both"/>
      </w:pPr>
      <w:r>
        <w:t>- наличие письменного обязательства муниципального образования:</w:t>
      </w:r>
    </w:p>
    <w:p w14:paraId="3F24D80D" w14:textId="77777777" w:rsidR="00024E8A" w:rsidRDefault="00024E8A">
      <w:pPr>
        <w:pStyle w:val="ConsPlusNormal"/>
        <w:spacing w:before="160"/>
        <w:ind w:firstLine="540"/>
        <w:jc w:val="both"/>
      </w:pPr>
      <w:r>
        <w:t>по обеспечению создания новых мест в общеобразовательных организациях путем строительства зданий (пристроя к зданиям), приобретения (выкупа) зданий общеобразовательных организаций за счет средств субсидии в соответствии с прогнозируемой потребностью и современными условиями обучения, включая их оснащение средствами обучения и воспитания, в соответствии с нормативом стоимости оснащения одного места обучающегося средствами обучения и воспитания, утверждаемым Министерством просвещения Российской Федерации,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а также с учетом перечня средств;</w:t>
      </w:r>
    </w:p>
    <w:p w14:paraId="03813C40" w14:textId="77777777" w:rsidR="00024E8A" w:rsidRDefault="00024E8A">
      <w:pPr>
        <w:pStyle w:val="ConsPlusNormal"/>
        <w:spacing w:before="160"/>
        <w:ind w:firstLine="540"/>
        <w:jc w:val="both"/>
      </w:pPr>
      <w:r>
        <w:t>по обеспечению 24-часового онлайн-видеонаблюдения с трансляцией в информационно-телекоммуникационной сети "Интернет" за строительством (реконструкцией) объектов, включенных в перечень средств, софинансирование которых осуществляется за счет средств субсидии;</w:t>
      </w:r>
    </w:p>
    <w:p w14:paraId="0FF10858" w14:textId="77777777" w:rsidR="00024E8A" w:rsidRDefault="00024E8A">
      <w:pPr>
        <w:pStyle w:val="ConsPlusNormal"/>
        <w:spacing w:before="160"/>
        <w:ind w:firstLine="540"/>
        <w:jc w:val="both"/>
      </w:pPr>
      <w:r>
        <w:t xml:space="preserve">по обеспечению возврата средств субсидии в соответствии с </w:t>
      </w:r>
      <w:hyperlink w:anchor="Par27103" w:history="1">
        <w:r>
          <w:rPr>
            <w:color w:val="0000FF"/>
          </w:rPr>
          <w:t>пунктами 17</w:t>
        </w:r>
      </w:hyperlink>
      <w:r>
        <w:t xml:space="preserve">, </w:t>
      </w:r>
      <w:hyperlink w:anchor="Par27125" w:history="1">
        <w:r>
          <w:rPr>
            <w:color w:val="0000FF"/>
          </w:rPr>
          <w:t>18</w:t>
        </w:r>
      </w:hyperlink>
      <w:r>
        <w:t xml:space="preserve"> настоящего Порядка.</w:t>
      </w:r>
    </w:p>
    <w:p w14:paraId="2CD9C813" w14:textId="77777777" w:rsidR="00024E8A" w:rsidRDefault="00024E8A">
      <w:pPr>
        <w:pStyle w:val="ConsPlusNormal"/>
        <w:spacing w:before="160"/>
        <w:ind w:firstLine="540"/>
        <w:jc w:val="both"/>
      </w:pPr>
      <w:r>
        <w:t xml:space="preserve">7. Субсидия предоставляется из бюджета Астраханской области в пределах бюджетных ассигнований, предусмотренных министерству законом Астраханской области о бюджете Астраханской области, на цель, установленную </w:t>
      </w:r>
      <w:hyperlink w:anchor="Par27070" w:history="1">
        <w:r>
          <w:rPr>
            <w:color w:val="0000FF"/>
          </w:rPr>
          <w:t>пунктом 1</w:t>
        </w:r>
      </w:hyperlink>
      <w:r>
        <w:t xml:space="preserve"> настоящего Порядка.</w:t>
      </w:r>
    </w:p>
    <w:p w14:paraId="39DD4BE8" w14:textId="77777777" w:rsidR="00024E8A" w:rsidRDefault="00024E8A">
      <w:pPr>
        <w:pStyle w:val="ConsPlusNormal"/>
        <w:spacing w:before="160"/>
        <w:ind w:firstLine="540"/>
        <w:jc w:val="both"/>
      </w:pPr>
      <w:r>
        <w:t xml:space="preserve">8. Расчет и распределение субсидии осуществляются министерством в соответствии с методикой распределения субсидий между бюджетами муниципальных образований на создание новых мест в общеобразовательных организациях в рамках регионального проекта "Современная школа (Астраханская область)" в рамках федерального проекта "Современная школа" государственной программы "Развитие образования Астраханской области" согласно </w:t>
      </w:r>
      <w:hyperlink w:anchor="Par27139" w:history="1">
        <w:r>
          <w:rPr>
            <w:color w:val="0000FF"/>
          </w:rPr>
          <w:t>приложению</w:t>
        </w:r>
      </w:hyperlink>
      <w:r>
        <w:t xml:space="preserve"> к настоящему Порядку.</w:t>
      </w:r>
    </w:p>
    <w:p w14:paraId="79B5D64C" w14:textId="77777777" w:rsidR="00024E8A" w:rsidRDefault="00024E8A">
      <w:pPr>
        <w:pStyle w:val="ConsPlusNormal"/>
        <w:spacing w:before="160"/>
        <w:ind w:firstLine="540"/>
        <w:jc w:val="both"/>
      </w:pPr>
      <w:r>
        <w:t>9. Соглашение заключается между министерством и муниципальным образованием не позднее 15 февраля года предоставления субсидии:</w:t>
      </w:r>
    </w:p>
    <w:p w14:paraId="4FEB2BB4" w14:textId="77777777" w:rsidR="00024E8A" w:rsidRDefault="00024E8A">
      <w:pPr>
        <w:pStyle w:val="ConsPlusNormal"/>
        <w:spacing w:before="160"/>
        <w:ind w:firstLine="540"/>
        <w:jc w:val="both"/>
      </w:pPr>
      <w:bookmarkStart w:id="30" w:name="Par27094"/>
      <w:bookmarkEnd w:id="30"/>
      <w:r>
        <w:t xml:space="preserve">- в государственной интегрированной информационной системе управления общественными финансами "Электронный бюджет" в соответствии с </w:t>
      </w:r>
      <w:hyperlink r:id="rId105" w:history="1">
        <w:r>
          <w:rPr>
            <w:color w:val="0000FF"/>
          </w:rPr>
          <w:t>Постановлением</w:t>
        </w:r>
      </w:hyperlink>
      <w:r>
        <w:t xml:space="preserve">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на сумму субсидии, установленную по соответствующему мероприятию (объекту капитальных вложений) соглашением о предоставлении субсидии, заключенным между Министерством просвещения Российской Федерации и Правительством Астраханской области;</w:t>
      </w:r>
    </w:p>
    <w:p w14:paraId="0BF8693E" w14:textId="77777777" w:rsidR="00024E8A" w:rsidRDefault="00024E8A">
      <w:pPr>
        <w:pStyle w:val="ConsPlusNormal"/>
        <w:spacing w:before="160"/>
        <w:ind w:firstLine="540"/>
        <w:jc w:val="both"/>
      </w:pPr>
      <w:r>
        <w:t xml:space="preserve">- на бумажном носителе по форме, утвержденной правовым актом министерства финансов Астраханской области, на сумму, превышающую сумму субсидии, соглашение о предоставлении которой заключается в соответствии с </w:t>
      </w:r>
      <w:hyperlink w:anchor="Par27094" w:history="1">
        <w:r>
          <w:rPr>
            <w:color w:val="0000FF"/>
          </w:rPr>
          <w:t>абзацем вторым</w:t>
        </w:r>
      </w:hyperlink>
      <w:r>
        <w:t xml:space="preserve"> настоящего пункта.</w:t>
      </w:r>
    </w:p>
    <w:p w14:paraId="53EA22A0" w14:textId="77777777" w:rsidR="00024E8A" w:rsidRDefault="00024E8A">
      <w:pPr>
        <w:pStyle w:val="ConsPlusNormal"/>
        <w:spacing w:before="160"/>
        <w:ind w:firstLine="540"/>
        <w:jc w:val="both"/>
      </w:pPr>
      <w:r>
        <w:t>10. Перечисление субсидии осуществляется на основании соглашения после представления в Управление Федерального казначейства по Астраханской области копии правового акта министерства об осуществлении полномочий получателя средств субъекта Российской Федерации по перечислению субсидии из бюджета субъекта Российской Федерации в местный бюджет в пределах суммы, необходимой для оплаты денежных обязательств по расходам получателя средств местного бюджета, в целях софинансирования которых предоставляются субсидии местным бюджетам, в порядке, установленном Федеральным казначейством.</w:t>
      </w:r>
    </w:p>
    <w:p w14:paraId="583F2951" w14:textId="77777777" w:rsidR="00024E8A" w:rsidRDefault="00024E8A">
      <w:pPr>
        <w:pStyle w:val="ConsPlusNormal"/>
        <w:spacing w:before="160"/>
        <w:ind w:firstLine="540"/>
        <w:jc w:val="both"/>
      </w:pPr>
      <w:r>
        <w:t>11. Муниципальные образования ежеквартально не позднее 5-го числа месяца, следующего за отчетным периодом, представляют в министерство отчетность по формам, установленным в соглашении.</w:t>
      </w:r>
    </w:p>
    <w:p w14:paraId="0A20F66D" w14:textId="77777777" w:rsidR="00024E8A" w:rsidRDefault="00024E8A">
      <w:pPr>
        <w:pStyle w:val="ConsPlusNormal"/>
        <w:spacing w:before="160"/>
        <w:ind w:firstLine="540"/>
        <w:jc w:val="both"/>
      </w:pPr>
      <w:r>
        <w:t>12. Муниципальные образования несут ответственность за соблюдение условий, целей и порядка, которые установлены при предоставлении субсидии.</w:t>
      </w:r>
    </w:p>
    <w:p w14:paraId="2D9A5996" w14:textId="77777777" w:rsidR="00024E8A" w:rsidRDefault="00024E8A">
      <w:pPr>
        <w:pStyle w:val="ConsPlusNormal"/>
        <w:spacing w:before="160"/>
        <w:ind w:firstLine="540"/>
        <w:jc w:val="both"/>
      </w:pPr>
      <w:r>
        <w:t xml:space="preserve">13. Министерство в соответствии с Бюджетным </w:t>
      </w:r>
      <w:hyperlink r:id="rId106" w:history="1">
        <w:r>
          <w:rPr>
            <w:color w:val="0000FF"/>
          </w:rPr>
          <w:t>кодексом</w:t>
        </w:r>
      </w:hyperlink>
      <w:r>
        <w:t xml:space="preserve"> Российской Федерации обеспечивает контроль за соблюдением муниципальным образованием условий, целей и порядка предоставления субсидии.</w:t>
      </w:r>
    </w:p>
    <w:p w14:paraId="156BACDB" w14:textId="77777777" w:rsidR="00024E8A" w:rsidRDefault="00024E8A">
      <w:pPr>
        <w:pStyle w:val="ConsPlusNormal"/>
        <w:spacing w:before="160"/>
        <w:ind w:firstLine="540"/>
        <w:jc w:val="both"/>
      </w:pPr>
      <w:bookmarkStart w:id="31" w:name="Par27100"/>
      <w:bookmarkEnd w:id="31"/>
      <w:r>
        <w:t>14. В случае несоблюдения муниципальным образованием условий, целей и порядка предоставления субсидии министерство письменно уведомляет муниципальное образование о выявленных нарушениях в течение пяти рабочих дней со дня их выявления.</w:t>
      </w:r>
    </w:p>
    <w:p w14:paraId="5ED30D79" w14:textId="77777777" w:rsidR="00024E8A" w:rsidRDefault="00024E8A">
      <w:pPr>
        <w:pStyle w:val="ConsPlusNormal"/>
        <w:spacing w:before="160"/>
        <w:ind w:firstLine="540"/>
        <w:jc w:val="both"/>
      </w:pPr>
      <w:bookmarkStart w:id="32" w:name="Par27101"/>
      <w:bookmarkEnd w:id="32"/>
      <w:r>
        <w:t xml:space="preserve">15. Муниципальное образование в течение пяти рабочих дней со дня получения уведомления, указанного в </w:t>
      </w:r>
      <w:hyperlink w:anchor="Par27100" w:history="1">
        <w:r>
          <w:rPr>
            <w:color w:val="0000FF"/>
          </w:rPr>
          <w:t>пункте 14</w:t>
        </w:r>
      </w:hyperlink>
      <w:r>
        <w:t xml:space="preserve"> настоящего Порядка, обязано устранить допущенные нарушения.</w:t>
      </w:r>
    </w:p>
    <w:p w14:paraId="61B8B279" w14:textId="77777777" w:rsidR="00024E8A" w:rsidRDefault="00024E8A">
      <w:pPr>
        <w:pStyle w:val="ConsPlusNormal"/>
        <w:spacing w:before="160"/>
        <w:ind w:firstLine="540"/>
        <w:jc w:val="both"/>
      </w:pPr>
      <w:r>
        <w:t xml:space="preserve">16. В случае неустранения муниципальным образованием выявленных министерством нарушений в срок, установленный </w:t>
      </w:r>
      <w:hyperlink w:anchor="Par27101" w:history="1">
        <w:r>
          <w:rPr>
            <w:color w:val="0000FF"/>
          </w:rPr>
          <w:t>пунктом 15</w:t>
        </w:r>
      </w:hyperlink>
      <w:r>
        <w:t xml:space="preserve"> настоящего Порядка, к нему применяются меры, предусмотренные законодательством Российской Федерации.</w:t>
      </w:r>
    </w:p>
    <w:p w14:paraId="05A3ABCB" w14:textId="77777777" w:rsidR="00024E8A" w:rsidRDefault="00024E8A">
      <w:pPr>
        <w:pStyle w:val="ConsPlusNormal"/>
        <w:spacing w:before="160"/>
        <w:ind w:firstLine="540"/>
        <w:jc w:val="both"/>
      </w:pPr>
      <w:bookmarkStart w:id="33" w:name="Par27103"/>
      <w:bookmarkEnd w:id="33"/>
      <w:r>
        <w:t>17. В случае если муниципальным образованием по состоянию на 31 декабря текущего года допущены нарушения обязательств, предусмотренных соглашением (в части достижения показателей результативности использования субсидии),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то до 1 июня года, следующего за годом получения субсидии, подлежат возврату средства (V</w:t>
      </w:r>
      <w:r>
        <w:rPr>
          <w:vertAlign w:val="subscript"/>
        </w:rPr>
        <w:t>возврата</w:t>
      </w:r>
      <w:r>
        <w:t>) в размере, определяемом по формуле:</w:t>
      </w:r>
    </w:p>
    <w:p w14:paraId="73024A6F" w14:textId="77777777" w:rsidR="00024E8A" w:rsidRDefault="00024E8A">
      <w:pPr>
        <w:pStyle w:val="ConsPlusNormal"/>
        <w:jc w:val="both"/>
      </w:pPr>
    </w:p>
    <w:p w14:paraId="39EE6D4D" w14:textId="77777777" w:rsidR="00024E8A" w:rsidRDefault="00024E8A">
      <w:pPr>
        <w:pStyle w:val="ConsPlusNormal"/>
        <w:jc w:val="center"/>
      </w:pPr>
      <w:r>
        <w:t>V</w:t>
      </w:r>
      <w:r>
        <w:rPr>
          <w:vertAlign w:val="subscript"/>
        </w:rPr>
        <w:t>возврата</w:t>
      </w:r>
      <w:r>
        <w:t xml:space="preserve"> = (V</w:t>
      </w:r>
      <w:r>
        <w:rPr>
          <w:vertAlign w:val="subscript"/>
        </w:rPr>
        <w:t>тр</w:t>
      </w:r>
      <w:r>
        <w:t xml:space="preserve"> x k x m / N) x 0,1,</w:t>
      </w:r>
    </w:p>
    <w:p w14:paraId="0AE3E8E2" w14:textId="77777777" w:rsidR="00024E8A" w:rsidRDefault="00024E8A">
      <w:pPr>
        <w:pStyle w:val="ConsPlusNormal"/>
        <w:jc w:val="both"/>
      </w:pPr>
    </w:p>
    <w:p w14:paraId="6469EBA2" w14:textId="77777777" w:rsidR="00024E8A" w:rsidRDefault="00024E8A">
      <w:pPr>
        <w:pStyle w:val="ConsPlusNormal"/>
        <w:ind w:firstLine="540"/>
        <w:jc w:val="both"/>
      </w:pPr>
      <w:r>
        <w:t>где:</w:t>
      </w:r>
    </w:p>
    <w:p w14:paraId="4E819545" w14:textId="77777777" w:rsidR="00024E8A" w:rsidRDefault="00024E8A">
      <w:pPr>
        <w:pStyle w:val="ConsPlusNormal"/>
        <w:spacing w:before="160"/>
        <w:ind w:firstLine="540"/>
        <w:jc w:val="both"/>
      </w:pPr>
      <w:r>
        <w:t>V</w:t>
      </w:r>
      <w:r>
        <w:rPr>
          <w:vertAlign w:val="subscript"/>
        </w:rPr>
        <w:t>тр</w:t>
      </w:r>
      <w:r>
        <w:t xml:space="preserve"> - размер субсидии, предоставленной бюджету муниципального образования;</w:t>
      </w:r>
    </w:p>
    <w:p w14:paraId="5C4855BA" w14:textId="77777777" w:rsidR="00024E8A" w:rsidRDefault="00024E8A">
      <w:pPr>
        <w:pStyle w:val="ConsPlusNormal"/>
        <w:spacing w:before="160"/>
        <w:ind w:firstLine="540"/>
        <w:jc w:val="both"/>
      </w:pPr>
      <w:r>
        <w:t>m - количество показателей значений результатов регионального проекта, по которым индекс, отражающий уровень недостижения i-го показателя значений результатов регионального проекта, имеет положительное значение;</w:t>
      </w:r>
    </w:p>
    <w:p w14:paraId="5E0D9C5B" w14:textId="77777777" w:rsidR="00024E8A" w:rsidRDefault="00024E8A">
      <w:pPr>
        <w:pStyle w:val="ConsPlusNormal"/>
        <w:spacing w:before="160"/>
        <w:ind w:firstLine="540"/>
        <w:jc w:val="both"/>
      </w:pPr>
      <w:r>
        <w:t>N - общее количество показателей значений результатов регионального проекта;</w:t>
      </w:r>
    </w:p>
    <w:p w14:paraId="4B343C74" w14:textId="77777777" w:rsidR="00024E8A" w:rsidRDefault="00024E8A">
      <w:pPr>
        <w:pStyle w:val="ConsPlusNormal"/>
        <w:spacing w:before="160"/>
        <w:ind w:firstLine="540"/>
        <w:jc w:val="both"/>
      </w:pPr>
      <w:r>
        <w:t>k - коэффициент возврата субсидии.</w:t>
      </w:r>
    </w:p>
    <w:p w14:paraId="2E000F79" w14:textId="77777777" w:rsidR="00024E8A" w:rsidRDefault="00024E8A">
      <w:pPr>
        <w:pStyle w:val="ConsPlusNormal"/>
        <w:spacing w:before="160"/>
        <w:ind w:firstLine="540"/>
        <w:jc w:val="both"/>
      </w:pPr>
      <w:r>
        <w:t>Коэффициент возврата субсидии определяется по формуле:</w:t>
      </w:r>
    </w:p>
    <w:p w14:paraId="535E6CEC" w14:textId="77777777" w:rsidR="00024E8A" w:rsidRDefault="00024E8A">
      <w:pPr>
        <w:pStyle w:val="ConsPlusNormal"/>
        <w:jc w:val="both"/>
      </w:pPr>
    </w:p>
    <w:p w14:paraId="68857D03" w14:textId="77777777" w:rsidR="00024E8A" w:rsidRPr="008B1DF7" w:rsidRDefault="00024E8A">
      <w:pPr>
        <w:pStyle w:val="ConsPlusNormal"/>
        <w:jc w:val="center"/>
        <w:rPr>
          <w:lang w:val="en-US"/>
        </w:rPr>
      </w:pPr>
      <w:r w:rsidRPr="008B1DF7">
        <w:rPr>
          <w:lang w:val="en-US"/>
        </w:rPr>
        <w:t>k = SUM Di / m,</w:t>
      </w:r>
    </w:p>
    <w:p w14:paraId="6419CFC7" w14:textId="77777777" w:rsidR="00024E8A" w:rsidRPr="008B1DF7" w:rsidRDefault="00024E8A">
      <w:pPr>
        <w:pStyle w:val="ConsPlusNormal"/>
        <w:jc w:val="both"/>
        <w:rPr>
          <w:lang w:val="en-US"/>
        </w:rPr>
      </w:pPr>
    </w:p>
    <w:p w14:paraId="4D44F084" w14:textId="77777777" w:rsidR="00024E8A" w:rsidRPr="008B1DF7" w:rsidRDefault="00024E8A">
      <w:pPr>
        <w:pStyle w:val="ConsPlusNormal"/>
        <w:ind w:firstLine="540"/>
        <w:jc w:val="both"/>
        <w:rPr>
          <w:lang w:val="en-US"/>
        </w:rPr>
      </w:pPr>
      <w:r>
        <w:t>где</w:t>
      </w:r>
      <w:r w:rsidRPr="008B1DF7">
        <w:rPr>
          <w:lang w:val="en-US"/>
        </w:rPr>
        <w:t>:</w:t>
      </w:r>
    </w:p>
    <w:p w14:paraId="68CBCF05" w14:textId="77777777" w:rsidR="00024E8A" w:rsidRDefault="00024E8A">
      <w:pPr>
        <w:pStyle w:val="ConsPlusNormal"/>
        <w:spacing w:before="160"/>
        <w:ind w:firstLine="540"/>
        <w:jc w:val="both"/>
      </w:pPr>
      <w:r>
        <w:t>Di - индекс, отражающий уровень недостижения значения i-го показателя значений результатов регионального проекта, который рассчитывается по формуле:</w:t>
      </w:r>
    </w:p>
    <w:p w14:paraId="6DD1CF33" w14:textId="77777777" w:rsidR="00024E8A" w:rsidRDefault="00024E8A">
      <w:pPr>
        <w:pStyle w:val="ConsPlusNormal"/>
        <w:jc w:val="both"/>
      </w:pPr>
    </w:p>
    <w:p w14:paraId="2506D64F" w14:textId="77777777" w:rsidR="00024E8A" w:rsidRDefault="00024E8A">
      <w:pPr>
        <w:pStyle w:val="ConsPlusNormal"/>
        <w:jc w:val="center"/>
      </w:pPr>
      <w:r>
        <w:t>Di = 1 - Ti / Si,</w:t>
      </w:r>
    </w:p>
    <w:p w14:paraId="12585511" w14:textId="77777777" w:rsidR="00024E8A" w:rsidRDefault="00024E8A">
      <w:pPr>
        <w:pStyle w:val="ConsPlusNormal"/>
        <w:jc w:val="both"/>
      </w:pPr>
    </w:p>
    <w:p w14:paraId="61C421C6" w14:textId="77777777" w:rsidR="00024E8A" w:rsidRDefault="00024E8A">
      <w:pPr>
        <w:pStyle w:val="ConsPlusNormal"/>
        <w:ind w:firstLine="540"/>
        <w:jc w:val="both"/>
      </w:pPr>
      <w:r>
        <w:t>где:</w:t>
      </w:r>
    </w:p>
    <w:p w14:paraId="3C509667" w14:textId="77777777" w:rsidR="00024E8A" w:rsidRDefault="00024E8A">
      <w:pPr>
        <w:pStyle w:val="ConsPlusNormal"/>
        <w:spacing w:before="160"/>
        <w:ind w:firstLine="540"/>
        <w:jc w:val="both"/>
      </w:pPr>
      <w:r>
        <w:t>Ti - фактически достигнутое значение i-го показателя значений результатов регионального проекта на отчетную дату;</w:t>
      </w:r>
    </w:p>
    <w:p w14:paraId="7AA6AF5A" w14:textId="77777777" w:rsidR="00024E8A" w:rsidRDefault="00024E8A">
      <w:pPr>
        <w:pStyle w:val="ConsPlusNormal"/>
        <w:spacing w:before="160"/>
        <w:ind w:firstLine="540"/>
        <w:jc w:val="both"/>
      </w:pPr>
      <w:r>
        <w:t>Si - плановое значение i-го показателя значений результатов регионального проекта, установленное соглашением.</w:t>
      </w:r>
    </w:p>
    <w:p w14:paraId="67A209E7" w14:textId="77777777" w:rsidR="00024E8A" w:rsidRDefault="00024E8A">
      <w:pPr>
        <w:pStyle w:val="ConsPlusNormal"/>
        <w:spacing w:before="16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показателя значений результатов регионального проекта.</w:t>
      </w:r>
    </w:p>
    <w:p w14:paraId="4E62C6A6" w14:textId="77777777" w:rsidR="00024E8A" w:rsidRDefault="00024E8A">
      <w:pPr>
        <w:pStyle w:val="ConsPlusNormal"/>
        <w:spacing w:before="160"/>
        <w:ind w:firstLine="540"/>
        <w:jc w:val="both"/>
      </w:pPr>
      <w:bookmarkStart w:id="34" w:name="Par27125"/>
      <w:bookmarkEnd w:id="34"/>
      <w:r>
        <w:t>18.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по соблюдению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включенных в перечень (далее - график),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средств, предусмотренного на год, в котором допущены нарушения указанных обязательств, на софинансирование капитальных вложений в объекты муниципальной собственности, по которым допущено нарушение графика без учета размера остатков субсидии по указанным объектам муниципальной собственности, не использованных по состоянию на 1 января текущего финансового года, подлежит возврату из бюджета муниципального образования в бюджет Астраханской области до 1 июня года, следующего за годом предоставления субсидии.</w:t>
      </w:r>
    </w:p>
    <w:p w14:paraId="3E6B9F14" w14:textId="77777777" w:rsidR="00024E8A" w:rsidRDefault="00024E8A">
      <w:pPr>
        <w:pStyle w:val="ConsPlusNormal"/>
        <w:spacing w:before="160"/>
        <w:ind w:firstLine="540"/>
        <w:jc w:val="both"/>
      </w:pPr>
      <w:r>
        <w:t xml:space="preserve">19. В случае одновременного нарушения муниципальным образованием обязательств, предусмотренных соглашением в соответствии с </w:t>
      </w:r>
      <w:hyperlink w:anchor="Par27103" w:history="1">
        <w:r>
          <w:rPr>
            <w:color w:val="0000FF"/>
          </w:rPr>
          <w:t>пунктами 17</w:t>
        </w:r>
      </w:hyperlink>
      <w:r>
        <w:t xml:space="preserve">, </w:t>
      </w:r>
      <w:hyperlink w:anchor="Par27125" w:history="1">
        <w:r>
          <w:rPr>
            <w:color w:val="0000FF"/>
          </w:rPr>
          <w:t>18</w:t>
        </w:r>
      </w:hyperlink>
      <w:r>
        <w:t xml:space="preserve"> настоящего Порядка, возврату подлежит объем средств, определенный в соответствии с </w:t>
      </w:r>
      <w:hyperlink w:anchor="Par27125" w:history="1">
        <w:r>
          <w:rPr>
            <w:color w:val="0000FF"/>
          </w:rPr>
          <w:t>пунктом 18</w:t>
        </w:r>
      </w:hyperlink>
      <w:r>
        <w:t xml:space="preserve"> настоящего Порядка.</w:t>
      </w:r>
    </w:p>
    <w:p w14:paraId="41C294C3" w14:textId="77777777" w:rsidR="00024E8A" w:rsidRDefault="00024E8A">
      <w:pPr>
        <w:pStyle w:val="ConsPlusNormal"/>
        <w:spacing w:before="160"/>
        <w:ind w:firstLine="540"/>
        <w:jc w:val="both"/>
      </w:pPr>
      <w:r>
        <w:t xml:space="preserve">Освобождение муниципальных образований от применения мер ответственности, установленных </w:t>
      </w:r>
      <w:hyperlink w:anchor="Par27103" w:history="1">
        <w:r>
          <w:rPr>
            <w:color w:val="0000FF"/>
          </w:rPr>
          <w:t>пунктами 17</w:t>
        </w:r>
      </w:hyperlink>
      <w:r>
        <w:t xml:space="preserve">, </w:t>
      </w:r>
      <w:hyperlink w:anchor="Par27125" w:history="1">
        <w:r>
          <w:rPr>
            <w:color w:val="0000FF"/>
          </w:rPr>
          <w:t>18</w:t>
        </w:r>
      </w:hyperlink>
      <w:r>
        <w:t xml:space="preserve"> настоящего Порядка, в том числе от последующего возврата средств в бюджет Астраханской области, осуществляется в соответствии с </w:t>
      </w:r>
      <w:hyperlink r:id="rId107" w:history="1">
        <w:r>
          <w:rPr>
            <w:color w:val="0000FF"/>
          </w:rPr>
          <w:t>разделом 3</w:t>
        </w:r>
      </w:hyperlink>
      <w:r>
        <w:t xml:space="preserve"> Порядка освобождения муниципальных образований Астраханской области от применения мер ответственности за нарушение обязательств, предусмотренных соглашениями о предоставлении из бюджета Астраханской области бюджетам муниципальных образований Астраханской области субсидий, иных межбюджетных трансфертов, имеющих целевое назначение, утвержденного Постановлением Правительства Астраханской области от 06.08.2019 N 287-П.</w:t>
      </w:r>
    </w:p>
    <w:p w14:paraId="60D1D627" w14:textId="77777777" w:rsidR="00024E8A" w:rsidRDefault="00024E8A">
      <w:pPr>
        <w:pStyle w:val="ConsPlusNormal"/>
        <w:spacing w:before="160"/>
        <w:ind w:firstLine="540"/>
        <w:jc w:val="both"/>
      </w:pPr>
      <w:r>
        <w:t>20. Не использованные по состоянию на 1 января текущего финансового года остатки субсидии возвращаются муниципальными образованиями в бюджет Астраханской области в порядке, установленном бюджетным законодательством Российской Федерации.</w:t>
      </w:r>
    </w:p>
    <w:p w14:paraId="6D1183C9" w14:textId="77777777" w:rsidR="00024E8A" w:rsidRDefault="00024E8A">
      <w:pPr>
        <w:pStyle w:val="ConsPlusNormal"/>
        <w:spacing w:before="160"/>
        <w:ind w:firstLine="540"/>
        <w:jc w:val="both"/>
      </w:pPr>
      <w:r>
        <w:t>21. Показателем результативности использования субсидий является количество новых мест, созданных в муниципальных общеобразовательных организациях.</w:t>
      </w:r>
    </w:p>
    <w:p w14:paraId="53F9AC41" w14:textId="77777777" w:rsidR="00024E8A" w:rsidRDefault="00024E8A">
      <w:pPr>
        <w:pStyle w:val="ConsPlusNormal"/>
        <w:spacing w:before="160"/>
        <w:ind w:firstLine="540"/>
        <w:jc w:val="both"/>
      </w:pPr>
      <w:r>
        <w:t>Значение показателя результативности использования субсидии для муниципального образования устанавливается соглашением.</w:t>
      </w:r>
    </w:p>
    <w:p w14:paraId="2C522BBB" w14:textId="77777777" w:rsidR="00024E8A" w:rsidRDefault="00024E8A">
      <w:pPr>
        <w:pStyle w:val="ConsPlusNormal"/>
        <w:jc w:val="both"/>
      </w:pPr>
    </w:p>
    <w:p w14:paraId="676470E9" w14:textId="77777777" w:rsidR="00024E8A" w:rsidRDefault="00024E8A">
      <w:pPr>
        <w:pStyle w:val="ConsPlusNormal"/>
        <w:jc w:val="both"/>
      </w:pPr>
    </w:p>
    <w:p w14:paraId="134C7B88" w14:textId="77777777" w:rsidR="00024E8A" w:rsidRDefault="00024E8A">
      <w:pPr>
        <w:pStyle w:val="ConsPlusNormal"/>
        <w:jc w:val="both"/>
      </w:pPr>
    </w:p>
    <w:p w14:paraId="782BBE8F" w14:textId="77777777" w:rsidR="00024E8A" w:rsidRDefault="00024E8A">
      <w:pPr>
        <w:pStyle w:val="ConsPlusNormal"/>
        <w:jc w:val="both"/>
      </w:pPr>
    </w:p>
    <w:p w14:paraId="413A6FF5" w14:textId="77777777" w:rsidR="00024E8A" w:rsidRDefault="00024E8A">
      <w:pPr>
        <w:pStyle w:val="ConsPlusNormal"/>
        <w:jc w:val="both"/>
      </w:pPr>
    </w:p>
    <w:p w14:paraId="79E5D527" w14:textId="77777777" w:rsidR="00024E8A" w:rsidRDefault="00024E8A">
      <w:pPr>
        <w:pStyle w:val="ConsPlusNormal"/>
        <w:jc w:val="right"/>
        <w:outlineLvl w:val="2"/>
      </w:pPr>
      <w:r>
        <w:t>Приложение</w:t>
      </w:r>
    </w:p>
    <w:p w14:paraId="012F407E" w14:textId="77777777" w:rsidR="00024E8A" w:rsidRDefault="00024E8A">
      <w:pPr>
        <w:pStyle w:val="ConsPlusNormal"/>
        <w:jc w:val="right"/>
      </w:pPr>
      <w:r>
        <w:t>к Порядку</w:t>
      </w:r>
    </w:p>
    <w:p w14:paraId="0CC9D70D" w14:textId="77777777" w:rsidR="00024E8A" w:rsidRDefault="00024E8A">
      <w:pPr>
        <w:pStyle w:val="ConsPlusNormal"/>
        <w:jc w:val="both"/>
      </w:pPr>
    </w:p>
    <w:p w14:paraId="364BC6D2" w14:textId="77777777" w:rsidR="00024E8A" w:rsidRDefault="00024E8A">
      <w:pPr>
        <w:pStyle w:val="ConsPlusNormal"/>
        <w:jc w:val="center"/>
        <w:rPr>
          <w:b/>
          <w:bCs/>
        </w:rPr>
      </w:pPr>
      <w:bookmarkStart w:id="35" w:name="Par27139"/>
      <w:bookmarkEnd w:id="35"/>
      <w:r>
        <w:rPr>
          <w:b/>
          <w:bCs/>
        </w:rPr>
        <w:t>МЕТОДИКА</w:t>
      </w:r>
    </w:p>
    <w:p w14:paraId="14173501" w14:textId="77777777" w:rsidR="00024E8A" w:rsidRDefault="00024E8A">
      <w:pPr>
        <w:pStyle w:val="ConsPlusNormal"/>
        <w:jc w:val="center"/>
        <w:rPr>
          <w:b/>
          <w:bCs/>
        </w:rPr>
      </w:pPr>
      <w:r>
        <w:rPr>
          <w:b/>
          <w:bCs/>
        </w:rPr>
        <w:t>РАСПРЕДЕЛЕНИЯ СУБСИДИЙ МЕЖДУ БЮДЖЕТАМИ МУНИЦИПАЛЬНЫХ</w:t>
      </w:r>
    </w:p>
    <w:p w14:paraId="595926E7" w14:textId="77777777" w:rsidR="00024E8A" w:rsidRDefault="00024E8A">
      <w:pPr>
        <w:pStyle w:val="ConsPlusNormal"/>
        <w:jc w:val="center"/>
        <w:rPr>
          <w:b/>
          <w:bCs/>
        </w:rPr>
      </w:pPr>
      <w:r>
        <w:rPr>
          <w:b/>
          <w:bCs/>
        </w:rPr>
        <w:t>ОБРАЗОВАНИЙ НА СОЗДАНИЕ НОВЫХ МЕСТ В ОБЩЕОБРАЗОВАТЕЛЬНЫХ</w:t>
      </w:r>
    </w:p>
    <w:p w14:paraId="4C3646F5" w14:textId="77777777" w:rsidR="00024E8A" w:rsidRDefault="00024E8A">
      <w:pPr>
        <w:pStyle w:val="ConsPlusNormal"/>
        <w:jc w:val="center"/>
        <w:rPr>
          <w:b/>
          <w:bCs/>
        </w:rPr>
      </w:pPr>
      <w:r>
        <w:rPr>
          <w:b/>
          <w:bCs/>
        </w:rPr>
        <w:t>ОРГАНИЗАЦИЯХ В РАМКАХ РЕГИОНАЛЬНОГО ПРОЕКТА "СОВРЕМЕННАЯ</w:t>
      </w:r>
    </w:p>
    <w:p w14:paraId="594CF314" w14:textId="77777777" w:rsidR="00024E8A" w:rsidRDefault="00024E8A">
      <w:pPr>
        <w:pStyle w:val="ConsPlusNormal"/>
        <w:jc w:val="center"/>
        <w:rPr>
          <w:b/>
          <w:bCs/>
        </w:rPr>
      </w:pPr>
      <w:r>
        <w:rPr>
          <w:b/>
          <w:bCs/>
        </w:rPr>
        <w:t>ШКОЛА (АСТРАХАНСКАЯ ОБЛАСТЬ)" В РАМКАХ ФЕДЕРАЛЬНОГО ПРОЕКТА</w:t>
      </w:r>
    </w:p>
    <w:p w14:paraId="78162A71" w14:textId="77777777" w:rsidR="00024E8A" w:rsidRDefault="00024E8A">
      <w:pPr>
        <w:pStyle w:val="ConsPlusNormal"/>
        <w:jc w:val="center"/>
        <w:rPr>
          <w:b/>
          <w:bCs/>
        </w:rPr>
      </w:pPr>
      <w:r>
        <w:rPr>
          <w:b/>
          <w:bCs/>
        </w:rPr>
        <w:t>"СОВРЕМЕННАЯ ШКОЛА" ГОСУДАРСТВЕННОЙ ПРОГРАММЫ "РАЗВИТИЕ</w:t>
      </w:r>
    </w:p>
    <w:p w14:paraId="05672BA3" w14:textId="77777777" w:rsidR="00024E8A" w:rsidRDefault="00024E8A">
      <w:pPr>
        <w:pStyle w:val="ConsPlusNormal"/>
        <w:jc w:val="center"/>
        <w:rPr>
          <w:b/>
          <w:bCs/>
        </w:rPr>
      </w:pPr>
      <w:r>
        <w:rPr>
          <w:b/>
          <w:bCs/>
        </w:rPr>
        <w:t>ОБРАЗОВАНИЯ АСТРАХАНСКОЙ ОБЛАСТИ"</w:t>
      </w:r>
    </w:p>
    <w:p w14:paraId="6201C5FC" w14:textId="77777777" w:rsidR="00024E8A" w:rsidRDefault="00024E8A">
      <w:pPr>
        <w:pStyle w:val="ConsPlusNormal"/>
        <w:jc w:val="both"/>
      </w:pPr>
    </w:p>
    <w:p w14:paraId="7915301B" w14:textId="77777777" w:rsidR="00024E8A" w:rsidRDefault="00024E8A">
      <w:pPr>
        <w:pStyle w:val="ConsPlusNormal"/>
        <w:ind w:firstLine="540"/>
        <w:jc w:val="both"/>
      </w:pPr>
      <w:r>
        <w:t>Размер субсидии, предоставляемой i-му муниципальному образованию (Si), определяется в два этапа.</w:t>
      </w:r>
    </w:p>
    <w:p w14:paraId="3CE37AAA" w14:textId="77777777" w:rsidR="00024E8A" w:rsidRDefault="00024E8A">
      <w:pPr>
        <w:pStyle w:val="ConsPlusNormal"/>
        <w:spacing w:before="160"/>
        <w:ind w:firstLine="540"/>
        <w:jc w:val="both"/>
      </w:pPr>
      <w:r>
        <w:t>На первом этапе проводится расчет размера части субсидии бюджету i-го муниципального образования, заявка которого прошла отбор, (Si), по формуле:</w:t>
      </w:r>
    </w:p>
    <w:p w14:paraId="7DE59329" w14:textId="77777777" w:rsidR="00024E8A" w:rsidRDefault="00024E8A">
      <w:pPr>
        <w:pStyle w:val="ConsPlusNormal"/>
        <w:jc w:val="both"/>
      </w:pPr>
    </w:p>
    <w:p w14:paraId="6B4B9011" w14:textId="002E83B5" w:rsidR="00024E8A" w:rsidRDefault="008D15A1">
      <w:pPr>
        <w:pStyle w:val="ConsPlusNormal"/>
        <w:jc w:val="center"/>
      </w:pPr>
      <w:r>
        <w:rPr>
          <w:noProof/>
          <w:position w:val="-16"/>
        </w:rPr>
        <w:drawing>
          <wp:inline distT="0" distB="0" distL="0" distR="0" wp14:anchorId="7DDB9CE5" wp14:editId="7EFB0CFF">
            <wp:extent cx="723900" cy="3143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723900" cy="314325"/>
                    </a:xfrm>
                    <a:prstGeom prst="rect">
                      <a:avLst/>
                    </a:prstGeom>
                    <a:noFill/>
                    <a:ln>
                      <a:noFill/>
                    </a:ln>
                  </pic:spPr>
                </pic:pic>
              </a:graphicData>
            </a:graphic>
          </wp:inline>
        </w:drawing>
      </w:r>
      <w:r w:rsidR="00024E8A">
        <w:t>,</w:t>
      </w:r>
    </w:p>
    <w:p w14:paraId="4CE2C5E6" w14:textId="77777777" w:rsidR="00024E8A" w:rsidRDefault="00024E8A">
      <w:pPr>
        <w:pStyle w:val="ConsPlusNormal"/>
        <w:jc w:val="both"/>
      </w:pPr>
    </w:p>
    <w:p w14:paraId="32CEEDC9" w14:textId="77777777" w:rsidR="00024E8A" w:rsidRDefault="00024E8A">
      <w:pPr>
        <w:pStyle w:val="ConsPlusNormal"/>
        <w:ind w:firstLine="540"/>
        <w:jc w:val="both"/>
      </w:pPr>
      <w:r>
        <w:t>где:</w:t>
      </w:r>
    </w:p>
    <w:p w14:paraId="4784FAB5" w14:textId="77777777" w:rsidR="00024E8A" w:rsidRDefault="00024E8A">
      <w:pPr>
        <w:pStyle w:val="ConsPlusNormal"/>
        <w:spacing w:before="160"/>
        <w:ind w:firstLine="540"/>
        <w:jc w:val="both"/>
      </w:pPr>
      <w:r>
        <w:t>Ri - расчетная стоимость строительства и оснащения здания общеобразовательной организации средствами обучения и воспитания в i-м муниципальном образовании согласно прошедшей отбор заявке;</w:t>
      </w:r>
    </w:p>
    <w:p w14:paraId="5392BE8E" w14:textId="77777777" w:rsidR="00024E8A" w:rsidRDefault="00024E8A">
      <w:pPr>
        <w:pStyle w:val="ConsPlusNormal"/>
        <w:spacing w:before="160"/>
        <w:ind w:firstLine="540"/>
        <w:jc w:val="both"/>
      </w:pPr>
      <w:r>
        <w:t>Yi - предельный уровень софинансирования из бюджета Астраханской области расходного обязательства i-го муниципального образования Астраханской области, утвержденный Правительством Астраханской области.</w:t>
      </w:r>
    </w:p>
    <w:p w14:paraId="3FA52E65" w14:textId="77777777" w:rsidR="00024E8A" w:rsidRDefault="00024E8A">
      <w:pPr>
        <w:pStyle w:val="ConsPlusNormal"/>
        <w:spacing w:before="160"/>
        <w:ind w:firstLine="540"/>
        <w:jc w:val="both"/>
      </w:pPr>
      <w:r>
        <w:t>Расчетная стоимость строительства и оснащения здания общеобразовательной организации средствами обучения и воспитания j-го здания определяется по формуле:</w:t>
      </w:r>
    </w:p>
    <w:p w14:paraId="3EF1A63E" w14:textId="77777777" w:rsidR="00024E8A" w:rsidRDefault="00024E8A">
      <w:pPr>
        <w:pStyle w:val="ConsPlusNormal"/>
        <w:jc w:val="both"/>
      </w:pPr>
    </w:p>
    <w:p w14:paraId="57837249" w14:textId="77777777" w:rsidR="00024E8A" w:rsidRDefault="00024E8A">
      <w:pPr>
        <w:pStyle w:val="ConsPlusNormal"/>
        <w:jc w:val="center"/>
      </w:pPr>
      <w:r>
        <w:t>R</w:t>
      </w:r>
      <w:r>
        <w:rPr>
          <w:vertAlign w:val="subscript"/>
        </w:rPr>
        <w:t>i</w:t>
      </w:r>
      <w:r>
        <w:t xml:space="preserve"> = Rm</w:t>
      </w:r>
      <w:r>
        <w:rPr>
          <w:vertAlign w:val="subscript"/>
        </w:rPr>
        <w:t>ij</w:t>
      </w:r>
      <w:r>
        <w:t xml:space="preserve"> + R</w:t>
      </w:r>
      <w:r>
        <w:rPr>
          <w:vertAlign w:val="subscript"/>
        </w:rPr>
        <w:t>оснащение ij,</w:t>
      </w:r>
    </w:p>
    <w:p w14:paraId="68C44B96" w14:textId="77777777" w:rsidR="00024E8A" w:rsidRDefault="00024E8A">
      <w:pPr>
        <w:pStyle w:val="ConsPlusNormal"/>
        <w:jc w:val="both"/>
      </w:pPr>
    </w:p>
    <w:p w14:paraId="4D949701" w14:textId="77777777" w:rsidR="00024E8A" w:rsidRDefault="00024E8A">
      <w:pPr>
        <w:pStyle w:val="ConsPlusNormal"/>
        <w:ind w:firstLine="540"/>
        <w:jc w:val="both"/>
      </w:pPr>
      <w:r>
        <w:t>где:</w:t>
      </w:r>
    </w:p>
    <w:p w14:paraId="5871CF36" w14:textId="77777777" w:rsidR="00024E8A" w:rsidRDefault="00024E8A">
      <w:pPr>
        <w:pStyle w:val="ConsPlusNormal"/>
        <w:spacing w:before="160"/>
        <w:ind w:firstLine="540"/>
        <w:jc w:val="both"/>
      </w:pPr>
      <w:r>
        <w:t>Rm</w:t>
      </w:r>
      <w:r>
        <w:rPr>
          <w:vertAlign w:val="subscript"/>
        </w:rPr>
        <w:t>ij</w:t>
      </w:r>
      <w:r>
        <w:t xml:space="preserve"> - стоимость строительства j-го здания без учета его оснащения средствами обучения и воспитания;</w:t>
      </w:r>
    </w:p>
    <w:p w14:paraId="21274042" w14:textId="77777777" w:rsidR="00024E8A" w:rsidRDefault="00024E8A">
      <w:pPr>
        <w:pStyle w:val="ConsPlusNormal"/>
        <w:spacing w:before="160"/>
        <w:ind w:firstLine="540"/>
        <w:jc w:val="both"/>
      </w:pPr>
      <w:r>
        <w:t>R</w:t>
      </w:r>
      <w:r>
        <w:rPr>
          <w:vertAlign w:val="subscript"/>
        </w:rPr>
        <w:t>оснащениеij</w:t>
      </w:r>
      <w:r>
        <w:t xml:space="preserve"> - стоимость оснащения j-го здания общеобразовательной организации средствами обучения и воспитания в соответствии с нормативом стоимости оснащения одного места обучающегося средствами обучения и воспитания, утверждаемым Министерством просвещения Российской Федерации.</w:t>
      </w:r>
    </w:p>
    <w:p w14:paraId="79D8DE31" w14:textId="77777777" w:rsidR="00024E8A" w:rsidRDefault="00024E8A">
      <w:pPr>
        <w:pStyle w:val="ConsPlusNormal"/>
        <w:spacing w:before="160"/>
        <w:ind w:firstLine="540"/>
        <w:jc w:val="both"/>
      </w:pPr>
      <w:r>
        <w:t>Стоимость строительства без учета оснащения зданий общеобразовательных организаций средствами обучения и воспитания определяется по формуле:</w:t>
      </w:r>
    </w:p>
    <w:p w14:paraId="0FD1032D" w14:textId="77777777" w:rsidR="00024E8A" w:rsidRDefault="00024E8A">
      <w:pPr>
        <w:pStyle w:val="ConsPlusNormal"/>
        <w:jc w:val="both"/>
      </w:pPr>
    </w:p>
    <w:p w14:paraId="6073951C" w14:textId="77777777" w:rsidR="00024E8A" w:rsidRDefault="00024E8A">
      <w:pPr>
        <w:pStyle w:val="ConsPlusNormal"/>
        <w:jc w:val="center"/>
      </w:pPr>
      <w:r>
        <w:t xml:space="preserve">Rm </w:t>
      </w:r>
      <w:r>
        <w:rPr>
          <w:vertAlign w:val="subscript"/>
        </w:rPr>
        <w:t>ij</w:t>
      </w:r>
      <w:r>
        <w:t xml:space="preserve"> = M</w:t>
      </w:r>
      <w:r>
        <w:rPr>
          <w:vertAlign w:val="subscript"/>
        </w:rPr>
        <w:t>ij</w:t>
      </w:r>
      <w:r>
        <w:t xml:space="preserve"> x НЦС</w:t>
      </w:r>
      <w:r>
        <w:rPr>
          <w:vertAlign w:val="subscript"/>
        </w:rPr>
        <w:t>ij,</w:t>
      </w:r>
    </w:p>
    <w:p w14:paraId="4D2C431D" w14:textId="77777777" w:rsidR="00024E8A" w:rsidRDefault="00024E8A">
      <w:pPr>
        <w:pStyle w:val="ConsPlusNormal"/>
        <w:jc w:val="both"/>
      </w:pPr>
    </w:p>
    <w:p w14:paraId="3617979D" w14:textId="77777777" w:rsidR="00024E8A" w:rsidRDefault="00024E8A">
      <w:pPr>
        <w:pStyle w:val="ConsPlusNormal"/>
        <w:ind w:firstLine="540"/>
        <w:jc w:val="both"/>
      </w:pPr>
      <w:r>
        <w:t>где:</w:t>
      </w:r>
    </w:p>
    <w:p w14:paraId="422020FA" w14:textId="77777777" w:rsidR="00024E8A" w:rsidRDefault="00024E8A">
      <w:pPr>
        <w:pStyle w:val="ConsPlusNormal"/>
        <w:spacing w:before="160"/>
        <w:ind w:firstLine="540"/>
        <w:jc w:val="both"/>
      </w:pPr>
      <w:r>
        <w:t>M</w:t>
      </w:r>
      <w:r>
        <w:rPr>
          <w:vertAlign w:val="subscript"/>
        </w:rPr>
        <w:t>ij</w:t>
      </w:r>
      <w:r>
        <w:t xml:space="preserve"> - число новых мест в общеобразовательных организациях в рамках указанного в заявке j-го объекта i-го муниципального образования;</w:t>
      </w:r>
    </w:p>
    <w:p w14:paraId="659DE079" w14:textId="77777777" w:rsidR="00024E8A" w:rsidRDefault="00024E8A">
      <w:pPr>
        <w:pStyle w:val="ConsPlusNormal"/>
        <w:spacing w:before="160"/>
        <w:ind w:firstLine="540"/>
        <w:jc w:val="both"/>
      </w:pPr>
      <w:r>
        <w:t>НЦС</w:t>
      </w:r>
      <w:r>
        <w:rPr>
          <w:vertAlign w:val="subscript"/>
        </w:rPr>
        <w:t>ij</w:t>
      </w:r>
      <w:r>
        <w:t xml:space="preserve"> - укрупненный сметный норматив цены строительства в расчете на одно место обучающегося, установленный Министерством строительства и жилищно-коммунального хозяйства Российской Федерации.</w:t>
      </w:r>
    </w:p>
    <w:p w14:paraId="74B970FF" w14:textId="77777777" w:rsidR="00024E8A" w:rsidRDefault="00024E8A">
      <w:pPr>
        <w:pStyle w:val="ConsPlusNormal"/>
        <w:spacing w:before="160"/>
        <w:ind w:firstLine="540"/>
        <w:jc w:val="both"/>
      </w:pPr>
      <w:r>
        <w:t>Стоимость оснащения j-го здания общеобразовательной организации средствами обучения и воспитания в соответствии с нормативом стоимости оснащения одного места обучающегося средствами обучения и воспитания, утверждаемым Министерством просвещения Российской Федерации, определяется по формуле:</w:t>
      </w:r>
    </w:p>
    <w:p w14:paraId="0930EE30" w14:textId="77777777" w:rsidR="00024E8A" w:rsidRDefault="00024E8A">
      <w:pPr>
        <w:pStyle w:val="ConsPlusNormal"/>
        <w:jc w:val="both"/>
      </w:pPr>
    </w:p>
    <w:p w14:paraId="352E4B2E" w14:textId="77777777" w:rsidR="00024E8A" w:rsidRDefault="00024E8A">
      <w:pPr>
        <w:pStyle w:val="ConsPlusNormal"/>
        <w:jc w:val="center"/>
      </w:pPr>
      <w:r>
        <w:t>R</w:t>
      </w:r>
      <w:r>
        <w:rPr>
          <w:vertAlign w:val="subscript"/>
        </w:rPr>
        <w:t>оснащение ij</w:t>
      </w:r>
      <w:r>
        <w:t xml:space="preserve"> = M</w:t>
      </w:r>
      <w:r>
        <w:rPr>
          <w:vertAlign w:val="subscript"/>
        </w:rPr>
        <w:t>ij</w:t>
      </w:r>
      <w:r>
        <w:t xml:space="preserve"> x N,</w:t>
      </w:r>
    </w:p>
    <w:p w14:paraId="4C06EFD6" w14:textId="77777777" w:rsidR="00024E8A" w:rsidRDefault="00024E8A">
      <w:pPr>
        <w:pStyle w:val="ConsPlusNormal"/>
        <w:jc w:val="both"/>
      </w:pPr>
    </w:p>
    <w:p w14:paraId="412BD390" w14:textId="77777777" w:rsidR="00024E8A" w:rsidRDefault="00024E8A">
      <w:pPr>
        <w:pStyle w:val="ConsPlusNormal"/>
        <w:ind w:firstLine="540"/>
        <w:jc w:val="both"/>
      </w:pPr>
      <w:r>
        <w:t>где:</w:t>
      </w:r>
    </w:p>
    <w:p w14:paraId="49600797" w14:textId="77777777" w:rsidR="00024E8A" w:rsidRDefault="00024E8A">
      <w:pPr>
        <w:pStyle w:val="ConsPlusNormal"/>
        <w:spacing w:before="160"/>
        <w:ind w:firstLine="540"/>
        <w:jc w:val="both"/>
      </w:pPr>
      <w:r>
        <w:t>N - норматив стоимости оснащения одного места обучающегося средствами обучения и воспитания, утвержденный Министерством просвещения Российской Федерации.</w:t>
      </w:r>
    </w:p>
    <w:p w14:paraId="04100240" w14:textId="77777777" w:rsidR="00024E8A" w:rsidRDefault="00024E8A">
      <w:pPr>
        <w:pStyle w:val="ConsPlusNormal"/>
        <w:spacing w:before="160"/>
        <w:ind w:firstLine="540"/>
        <w:jc w:val="both"/>
      </w:pPr>
      <w:r>
        <w:t>На втором этапе, в случае если суммарный размер субсидии, предоставляемой бюджетам муниципальных образований в рамках прошедших отбор заявок, больше (или равен) объема средств, предусмотренных законом о бюджете Астраханской области на предоставление субсидий, то размер части субсидии, предоставляемой бюджету i-го муниципального образования, определяется по формуле:</w:t>
      </w:r>
    </w:p>
    <w:p w14:paraId="75331548" w14:textId="77777777" w:rsidR="00024E8A" w:rsidRDefault="00024E8A">
      <w:pPr>
        <w:pStyle w:val="ConsPlusNormal"/>
        <w:jc w:val="both"/>
      </w:pPr>
    </w:p>
    <w:p w14:paraId="43C468A9" w14:textId="337F2D8B" w:rsidR="00024E8A" w:rsidRDefault="008D15A1">
      <w:pPr>
        <w:pStyle w:val="ConsPlusNormal"/>
        <w:jc w:val="center"/>
      </w:pPr>
      <w:r>
        <w:rPr>
          <w:noProof/>
          <w:position w:val="-44"/>
        </w:rPr>
        <w:drawing>
          <wp:inline distT="0" distB="0" distL="0" distR="0" wp14:anchorId="6D1EFA65" wp14:editId="741061A7">
            <wp:extent cx="1381125" cy="666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381125" cy="666750"/>
                    </a:xfrm>
                    <a:prstGeom prst="rect">
                      <a:avLst/>
                    </a:prstGeom>
                    <a:noFill/>
                    <a:ln>
                      <a:noFill/>
                    </a:ln>
                  </pic:spPr>
                </pic:pic>
              </a:graphicData>
            </a:graphic>
          </wp:inline>
        </w:drawing>
      </w:r>
      <w:r w:rsidR="00024E8A">
        <w:t>,</w:t>
      </w:r>
    </w:p>
    <w:p w14:paraId="60EFFED3" w14:textId="77777777" w:rsidR="00024E8A" w:rsidRDefault="00024E8A">
      <w:pPr>
        <w:pStyle w:val="ConsPlusNormal"/>
        <w:jc w:val="both"/>
      </w:pPr>
    </w:p>
    <w:p w14:paraId="720FBFEA" w14:textId="77777777" w:rsidR="00024E8A" w:rsidRDefault="00024E8A">
      <w:pPr>
        <w:pStyle w:val="ConsPlusNormal"/>
        <w:ind w:firstLine="540"/>
        <w:jc w:val="both"/>
      </w:pPr>
      <w:r>
        <w:t>где:</w:t>
      </w:r>
    </w:p>
    <w:p w14:paraId="614256FD" w14:textId="77777777" w:rsidR="00024E8A" w:rsidRDefault="00024E8A">
      <w:pPr>
        <w:pStyle w:val="ConsPlusNormal"/>
        <w:spacing w:before="160"/>
        <w:ind w:firstLine="540"/>
        <w:jc w:val="both"/>
      </w:pPr>
      <w:r>
        <w:t>Sо - объем средств бюджета Астраханской области, предусмотренных на предоставление субсидий;</w:t>
      </w:r>
    </w:p>
    <w:p w14:paraId="490FFFCD" w14:textId="77777777" w:rsidR="00024E8A" w:rsidRDefault="00024E8A">
      <w:pPr>
        <w:pStyle w:val="ConsPlusNormal"/>
        <w:spacing w:before="160"/>
        <w:ind w:firstLine="540"/>
        <w:jc w:val="both"/>
      </w:pPr>
      <w:r>
        <w:t>j - индекс суммирования;</w:t>
      </w:r>
    </w:p>
    <w:p w14:paraId="05D537CA" w14:textId="77777777" w:rsidR="00024E8A" w:rsidRDefault="00024E8A">
      <w:pPr>
        <w:pStyle w:val="ConsPlusNormal"/>
        <w:spacing w:before="160"/>
        <w:ind w:firstLine="540"/>
        <w:jc w:val="both"/>
      </w:pPr>
      <w:r>
        <w:t>m - число муниципальных образований, заявки которых прошли отбор.</w:t>
      </w:r>
    </w:p>
    <w:p w14:paraId="5FC9EB77" w14:textId="77777777" w:rsidR="00024E8A" w:rsidRDefault="00024E8A">
      <w:pPr>
        <w:pStyle w:val="ConsPlusNormal"/>
        <w:jc w:val="both"/>
      </w:pPr>
    </w:p>
    <w:p w14:paraId="605B1F14" w14:textId="77777777" w:rsidR="00024E8A" w:rsidRDefault="00024E8A">
      <w:pPr>
        <w:pStyle w:val="ConsPlusNormal"/>
        <w:jc w:val="both"/>
      </w:pPr>
    </w:p>
    <w:p w14:paraId="22C41CDB" w14:textId="77777777" w:rsidR="00024E8A" w:rsidRDefault="00024E8A">
      <w:pPr>
        <w:pStyle w:val="ConsPlusNormal"/>
        <w:jc w:val="both"/>
      </w:pPr>
    </w:p>
    <w:p w14:paraId="5893C830" w14:textId="77777777" w:rsidR="00024E8A" w:rsidRDefault="00024E8A">
      <w:pPr>
        <w:pStyle w:val="ConsPlusNormal"/>
        <w:jc w:val="both"/>
      </w:pPr>
    </w:p>
    <w:p w14:paraId="3873AFFB" w14:textId="77777777" w:rsidR="00024E8A" w:rsidRDefault="00024E8A">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24E8A" w14:paraId="07CF91DB"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9330228" w14:textId="77777777" w:rsidR="00024E8A" w:rsidRDefault="00024E8A">
            <w:pPr>
              <w:pStyle w:val="ConsPlusNormal"/>
              <w:jc w:val="both"/>
            </w:pPr>
          </w:p>
        </w:tc>
        <w:tc>
          <w:tcPr>
            <w:tcW w:w="113" w:type="dxa"/>
            <w:shd w:val="clear" w:color="auto" w:fill="F4F3F8"/>
            <w:tcMar>
              <w:top w:w="0" w:type="dxa"/>
              <w:left w:w="0" w:type="dxa"/>
              <w:bottom w:w="0" w:type="dxa"/>
              <w:right w:w="0" w:type="dxa"/>
            </w:tcMar>
          </w:tcPr>
          <w:p w14:paraId="44E6876E" w14:textId="77777777" w:rsidR="00024E8A" w:rsidRDefault="00024E8A">
            <w:pPr>
              <w:pStyle w:val="ConsPlusNormal"/>
              <w:jc w:val="both"/>
            </w:pPr>
          </w:p>
        </w:tc>
        <w:tc>
          <w:tcPr>
            <w:tcW w:w="0" w:type="auto"/>
            <w:shd w:val="clear" w:color="auto" w:fill="F4F3F8"/>
            <w:tcMar>
              <w:top w:w="113" w:type="dxa"/>
              <w:left w:w="0" w:type="dxa"/>
              <w:bottom w:w="113" w:type="dxa"/>
              <w:right w:w="0" w:type="dxa"/>
            </w:tcMar>
          </w:tcPr>
          <w:p w14:paraId="5AE66B10" w14:textId="77777777" w:rsidR="00024E8A" w:rsidRDefault="00024E8A">
            <w:pPr>
              <w:pStyle w:val="ConsPlusNormal"/>
              <w:jc w:val="both"/>
              <w:rPr>
                <w:color w:val="392C69"/>
              </w:rPr>
            </w:pPr>
            <w:r>
              <w:rPr>
                <w:color w:val="392C69"/>
              </w:rPr>
              <w:t>Приложение N 14 вступает в силу со дня официального опубликования (</w:t>
            </w:r>
            <w:hyperlink w:anchor="Par65" w:history="1">
              <w:r>
                <w:rPr>
                  <w:color w:val="0000FF"/>
                </w:rPr>
                <w:t>п. 2</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14:paraId="54A6386D" w14:textId="77777777" w:rsidR="00024E8A" w:rsidRDefault="00024E8A">
            <w:pPr>
              <w:pStyle w:val="ConsPlusNormal"/>
              <w:jc w:val="both"/>
              <w:rPr>
                <w:color w:val="392C69"/>
              </w:rPr>
            </w:pPr>
          </w:p>
        </w:tc>
      </w:tr>
    </w:tbl>
    <w:p w14:paraId="411B3362" w14:textId="77777777" w:rsidR="00024E8A" w:rsidRDefault="00024E8A">
      <w:pPr>
        <w:pStyle w:val="ConsPlusNormal"/>
        <w:spacing w:before="200"/>
        <w:jc w:val="right"/>
        <w:outlineLvl w:val="1"/>
      </w:pPr>
      <w:r>
        <w:t>Приложение N 14</w:t>
      </w:r>
    </w:p>
    <w:p w14:paraId="4B8F129D" w14:textId="77777777" w:rsidR="00024E8A" w:rsidRDefault="00024E8A">
      <w:pPr>
        <w:pStyle w:val="ConsPlusNormal"/>
        <w:jc w:val="right"/>
      </w:pPr>
      <w:r>
        <w:t>к государственной программе</w:t>
      </w:r>
    </w:p>
    <w:p w14:paraId="4AC9ECF9" w14:textId="77777777" w:rsidR="00024E8A" w:rsidRDefault="00024E8A">
      <w:pPr>
        <w:pStyle w:val="ConsPlusNormal"/>
        <w:jc w:val="both"/>
      </w:pPr>
    </w:p>
    <w:p w14:paraId="3F94E16D" w14:textId="77777777" w:rsidR="00024E8A" w:rsidRDefault="00024E8A">
      <w:pPr>
        <w:pStyle w:val="ConsPlusNormal"/>
        <w:jc w:val="center"/>
        <w:rPr>
          <w:b/>
          <w:bCs/>
        </w:rPr>
      </w:pPr>
      <w:bookmarkStart w:id="36" w:name="Par27192"/>
      <w:bookmarkEnd w:id="36"/>
      <w:r>
        <w:rPr>
          <w:b/>
          <w:bCs/>
        </w:rPr>
        <w:t>ПОРЯДОК</w:t>
      </w:r>
    </w:p>
    <w:p w14:paraId="4D98EBB0" w14:textId="77777777" w:rsidR="00024E8A" w:rsidRDefault="00024E8A">
      <w:pPr>
        <w:pStyle w:val="ConsPlusNormal"/>
        <w:jc w:val="center"/>
        <w:rPr>
          <w:b/>
          <w:bCs/>
        </w:rPr>
      </w:pPr>
      <w:r>
        <w:rPr>
          <w:b/>
          <w:bCs/>
        </w:rPr>
        <w:t>ПРЕДОСТАВЛЕНИЯ И РАСПРЕДЕЛЕНИЯ СУБСИДИЙ ИЗ БЮДЖЕТА</w:t>
      </w:r>
    </w:p>
    <w:p w14:paraId="7E9697A6" w14:textId="77777777" w:rsidR="00024E8A" w:rsidRDefault="00024E8A">
      <w:pPr>
        <w:pStyle w:val="ConsPlusNormal"/>
        <w:jc w:val="center"/>
        <w:rPr>
          <w:b/>
          <w:bCs/>
        </w:rPr>
      </w:pPr>
      <w:r>
        <w:rPr>
          <w:b/>
          <w:bCs/>
        </w:rPr>
        <w:t>АСТРАХАНСКОЙ ОБЛАСТИ МУНИЦИПАЛЬНЫМ ОБРАЗОВАНИЯМ АСТРАХАНСКОЙ</w:t>
      </w:r>
    </w:p>
    <w:p w14:paraId="7244BDE7" w14:textId="77777777" w:rsidR="00024E8A" w:rsidRDefault="00024E8A">
      <w:pPr>
        <w:pStyle w:val="ConsPlusNormal"/>
        <w:jc w:val="center"/>
        <w:rPr>
          <w:b/>
          <w:bCs/>
        </w:rPr>
      </w:pPr>
      <w:r>
        <w:rPr>
          <w:b/>
          <w:bCs/>
        </w:rPr>
        <w:t>ОБЛАСТИ НА СОФИНАНСИРОВАНИЕ МЕРОПРИЯТИЙ ПО ОРГАНИЗАЦИИ</w:t>
      </w:r>
    </w:p>
    <w:p w14:paraId="523637D6" w14:textId="77777777" w:rsidR="00024E8A" w:rsidRDefault="00024E8A">
      <w:pPr>
        <w:pStyle w:val="ConsPlusNormal"/>
        <w:jc w:val="center"/>
        <w:rPr>
          <w:b/>
          <w:bCs/>
        </w:rPr>
      </w:pPr>
      <w:r>
        <w:rPr>
          <w:b/>
          <w:bCs/>
        </w:rPr>
        <w:t>БЕСПЛАТНОГО ГОРЯЧЕГО ПИТАНИЯ ОБУЧАЮЩИХСЯ, ПОЛУЧАЮЩИХ</w:t>
      </w:r>
    </w:p>
    <w:p w14:paraId="0508DC65" w14:textId="77777777" w:rsidR="00024E8A" w:rsidRDefault="00024E8A">
      <w:pPr>
        <w:pStyle w:val="ConsPlusNormal"/>
        <w:jc w:val="center"/>
        <w:rPr>
          <w:b/>
          <w:bCs/>
        </w:rPr>
      </w:pPr>
      <w:r>
        <w:rPr>
          <w:b/>
          <w:bCs/>
        </w:rPr>
        <w:t>НАЧАЛЬНОЕ ОБЩЕЕ ОБРАЗОВАНИЕ В МУНИЦИПАЛЬНЫХ ОБРАЗОВАТЕЛЬНЫХ</w:t>
      </w:r>
    </w:p>
    <w:p w14:paraId="3FFBC564" w14:textId="77777777" w:rsidR="00024E8A" w:rsidRDefault="00024E8A">
      <w:pPr>
        <w:pStyle w:val="ConsPlusNormal"/>
        <w:jc w:val="center"/>
        <w:rPr>
          <w:b/>
          <w:bCs/>
        </w:rPr>
      </w:pPr>
      <w:r>
        <w:rPr>
          <w:b/>
          <w:bCs/>
        </w:rPr>
        <w:t>ОРГАНИЗАЦИЯХ, РАСПОЛОЖЕННЫХ НА ТЕРРИТОРИИ АСТРАХАНСКОЙ</w:t>
      </w:r>
    </w:p>
    <w:p w14:paraId="38D057BC" w14:textId="77777777" w:rsidR="00024E8A" w:rsidRDefault="00024E8A">
      <w:pPr>
        <w:pStyle w:val="ConsPlusNormal"/>
        <w:jc w:val="center"/>
        <w:rPr>
          <w:b/>
          <w:bCs/>
        </w:rPr>
      </w:pPr>
      <w:r>
        <w:rPr>
          <w:b/>
          <w:bCs/>
        </w:rPr>
        <w:t>ОБЛАСТИ, В РАМКАХ РЕГИОНАЛЬНОГО ПРОЕКТА "СОВЕРШЕНСТВОВАНИЕ</w:t>
      </w:r>
    </w:p>
    <w:p w14:paraId="2BC288F0" w14:textId="77777777" w:rsidR="00024E8A" w:rsidRDefault="00024E8A">
      <w:pPr>
        <w:pStyle w:val="ConsPlusNormal"/>
        <w:jc w:val="center"/>
        <w:rPr>
          <w:b/>
          <w:bCs/>
        </w:rPr>
      </w:pPr>
      <w:r>
        <w:rPr>
          <w:b/>
          <w:bCs/>
        </w:rPr>
        <w:t>СИСТЕМЫ ОБРАЗОВАНИЯ В АСТРАХАНСКОЙ ОБЛАСТИ" ГОСУДАРСТВЕННОЙ</w:t>
      </w:r>
    </w:p>
    <w:p w14:paraId="610C1728" w14:textId="77777777" w:rsidR="00024E8A" w:rsidRDefault="00024E8A">
      <w:pPr>
        <w:pStyle w:val="ConsPlusNormal"/>
        <w:jc w:val="center"/>
        <w:rPr>
          <w:b/>
          <w:bCs/>
        </w:rPr>
      </w:pPr>
      <w:r>
        <w:rPr>
          <w:b/>
          <w:bCs/>
        </w:rPr>
        <w:t>ПРОГРАММЫ "РАЗВИТИЕ ОБРАЗОВАНИЯ АСТРАХАНСКОЙ ОБЛАСТИ"</w:t>
      </w:r>
    </w:p>
    <w:p w14:paraId="27E14DAC" w14:textId="77777777" w:rsidR="00024E8A" w:rsidRDefault="00024E8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24E8A" w14:paraId="6F41CD35"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96D87CB" w14:textId="77777777" w:rsidR="00024E8A" w:rsidRDefault="00024E8A">
            <w:pPr>
              <w:pStyle w:val="ConsPlusNormal"/>
              <w:rPr>
                <w:sz w:val="24"/>
                <w:szCs w:val="24"/>
              </w:rPr>
            </w:pPr>
          </w:p>
        </w:tc>
        <w:tc>
          <w:tcPr>
            <w:tcW w:w="113" w:type="dxa"/>
            <w:shd w:val="clear" w:color="auto" w:fill="F4F3F8"/>
            <w:tcMar>
              <w:top w:w="0" w:type="dxa"/>
              <w:left w:w="0" w:type="dxa"/>
              <w:bottom w:w="0" w:type="dxa"/>
              <w:right w:w="0" w:type="dxa"/>
            </w:tcMar>
          </w:tcPr>
          <w:p w14:paraId="49FF3516" w14:textId="77777777" w:rsidR="00024E8A" w:rsidRDefault="00024E8A">
            <w:pPr>
              <w:pStyle w:val="ConsPlusNormal"/>
              <w:rPr>
                <w:sz w:val="24"/>
                <w:szCs w:val="24"/>
              </w:rPr>
            </w:pPr>
          </w:p>
        </w:tc>
        <w:tc>
          <w:tcPr>
            <w:tcW w:w="0" w:type="auto"/>
            <w:shd w:val="clear" w:color="auto" w:fill="F4F3F8"/>
            <w:tcMar>
              <w:top w:w="113" w:type="dxa"/>
              <w:left w:w="0" w:type="dxa"/>
              <w:bottom w:w="113" w:type="dxa"/>
              <w:right w:w="0" w:type="dxa"/>
            </w:tcMar>
          </w:tcPr>
          <w:p w14:paraId="5EA46BA0" w14:textId="77777777" w:rsidR="00024E8A" w:rsidRDefault="00024E8A">
            <w:pPr>
              <w:pStyle w:val="ConsPlusNormal"/>
              <w:jc w:val="center"/>
              <w:rPr>
                <w:color w:val="392C69"/>
              </w:rPr>
            </w:pPr>
            <w:r>
              <w:rPr>
                <w:color w:val="392C69"/>
              </w:rPr>
              <w:t>Список изменяющих документов</w:t>
            </w:r>
          </w:p>
          <w:p w14:paraId="64C1C2C6" w14:textId="77777777" w:rsidR="00024E8A" w:rsidRDefault="00024E8A">
            <w:pPr>
              <w:pStyle w:val="ConsPlusNormal"/>
              <w:jc w:val="center"/>
              <w:rPr>
                <w:color w:val="392C69"/>
              </w:rPr>
            </w:pPr>
            <w:r>
              <w:rPr>
                <w:color w:val="392C69"/>
              </w:rPr>
              <w:t xml:space="preserve">(в ред. </w:t>
            </w:r>
            <w:hyperlink r:id="rId110" w:history="1">
              <w:r>
                <w:rPr>
                  <w:color w:val="0000FF"/>
                </w:rPr>
                <w:t>Постановления</w:t>
              </w:r>
            </w:hyperlink>
            <w:r>
              <w:rPr>
                <w:color w:val="392C69"/>
              </w:rPr>
              <w:t xml:space="preserve"> Правительства Астраханской области</w:t>
            </w:r>
          </w:p>
          <w:p w14:paraId="785A041D" w14:textId="77777777" w:rsidR="00024E8A" w:rsidRDefault="00024E8A">
            <w:pPr>
              <w:pStyle w:val="ConsPlusNormal"/>
              <w:jc w:val="center"/>
              <w:rPr>
                <w:color w:val="392C69"/>
              </w:rPr>
            </w:pPr>
            <w:r>
              <w:rPr>
                <w:color w:val="392C69"/>
              </w:rPr>
              <w:t>от 29.03.2024 N 198-П)</w:t>
            </w:r>
          </w:p>
        </w:tc>
        <w:tc>
          <w:tcPr>
            <w:tcW w:w="113" w:type="dxa"/>
            <w:shd w:val="clear" w:color="auto" w:fill="F4F3F8"/>
            <w:tcMar>
              <w:top w:w="0" w:type="dxa"/>
              <w:left w:w="0" w:type="dxa"/>
              <w:bottom w:w="0" w:type="dxa"/>
              <w:right w:w="0" w:type="dxa"/>
            </w:tcMar>
          </w:tcPr>
          <w:p w14:paraId="305CB2BD" w14:textId="77777777" w:rsidR="00024E8A" w:rsidRDefault="00024E8A">
            <w:pPr>
              <w:pStyle w:val="ConsPlusNormal"/>
              <w:jc w:val="center"/>
              <w:rPr>
                <w:color w:val="392C69"/>
              </w:rPr>
            </w:pPr>
          </w:p>
        </w:tc>
      </w:tr>
    </w:tbl>
    <w:p w14:paraId="4A6A4E35" w14:textId="77777777" w:rsidR="00024E8A" w:rsidRDefault="00024E8A">
      <w:pPr>
        <w:pStyle w:val="ConsPlusNormal"/>
        <w:jc w:val="center"/>
      </w:pPr>
    </w:p>
    <w:p w14:paraId="6B472D14" w14:textId="77777777" w:rsidR="00024E8A" w:rsidRDefault="00024E8A">
      <w:pPr>
        <w:pStyle w:val="ConsPlusNormal"/>
        <w:ind w:firstLine="540"/>
        <w:jc w:val="both"/>
      </w:pPr>
      <w:r>
        <w:t xml:space="preserve">1. Настоящий Порядок предоставления и распределения субсидий из бюджета Астраханской области муниципальным образованиям Астраханской области на софинансирование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расположенных на территории Астраханской области, в рамках регионального проекта "Совершенствование системы образования в Астраханской области" государственной программы "Развитие образования Астраханской области" (далее - Порядок) разработан в соответствии с Бюджетным </w:t>
      </w:r>
      <w:hyperlink r:id="rId111" w:history="1">
        <w:r>
          <w:rPr>
            <w:color w:val="0000FF"/>
          </w:rPr>
          <w:t>кодексом</w:t>
        </w:r>
      </w:hyperlink>
      <w:r>
        <w:t xml:space="preserve"> Российской Федерации, </w:t>
      </w:r>
      <w:hyperlink r:id="rId112" w:history="1">
        <w:r>
          <w:rPr>
            <w:color w:val="0000FF"/>
          </w:rPr>
          <w:t>Постановлением</w:t>
        </w:r>
      </w:hyperlink>
      <w:r>
        <w:t xml:space="preserve"> Правительства Астраханской области от 18.11.2019 N 468-П "О правилах, устанавливающих общие требования к формированию, предоставлению и распределению субсидий из бюджета Астраханской области бюджетам муниципальных образований Астраханской области, и порядке определения и установления предельного уровня софинансирования Астраханской областью (в процентах) объема расходного обязательства муниципального образования Астраханской области" и определяет условия предоставления и распределения субсидий из бюджета Астраханской области муниципальным образованиям Астраханской области на софинансирование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расположенных на территории Астраханской области, в рамках регионального проекта "Совершенствование системы образования в Астраханской области" государственной программы "Развитие образования Астраханской области" (далее - субсидия).</w:t>
      </w:r>
    </w:p>
    <w:p w14:paraId="249952B3" w14:textId="77777777" w:rsidR="00024E8A" w:rsidRDefault="00024E8A">
      <w:pPr>
        <w:pStyle w:val="ConsPlusNormal"/>
        <w:spacing w:before="160"/>
        <w:ind w:firstLine="540"/>
        <w:jc w:val="both"/>
      </w:pPr>
      <w:bookmarkStart w:id="37" w:name="Par27207"/>
      <w:bookmarkEnd w:id="37"/>
      <w:r>
        <w:t>Субсидия предоставляется с целью софинансирования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расположенных на территории Астраханской области.</w:t>
      </w:r>
    </w:p>
    <w:p w14:paraId="29066F60" w14:textId="77777777" w:rsidR="00024E8A" w:rsidRDefault="00024E8A">
      <w:pPr>
        <w:pStyle w:val="ConsPlusNormal"/>
        <w:spacing w:before="160"/>
        <w:ind w:firstLine="540"/>
        <w:jc w:val="both"/>
      </w:pPr>
      <w:r>
        <w:t>2. Главным распорядителем субсидии является министерство образования и науки Астраханской области (далее - министерство).</w:t>
      </w:r>
    </w:p>
    <w:p w14:paraId="76EB8140" w14:textId="77777777" w:rsidR="00024E8A" w:rsidRDefault="00024E8A">
      <w:pPr>
        <w:pStyle w:val="ConsPlusNormal"/>
        <w:spacing w:before="160"/>
        <w:ind w:firstLine="540"/>
        <w:jc w:val="both"/>
      </w:pPr>
      <w:r>
        <w:t>3. Получателями субсидии являются муниципальные районы и городские округа Астраханской области (далее - муниципальные образования).</w:t>
      </w:r>
    </w:p>
    <w:p w14:paraId="43CA6A1D" w14:textId="77777777" w:rsidR="00024E8A" w:rsidRDefault="00024E8A">
      <w:pPr>
        <w:pStyle w:val="ConsPlusNormal"/>
        <w:spacing w:before="160"/>
        <w:ind w:firstLine="540"/>
        <w:jc w:val="both"/>
      </w:pPr>
      <w:bookmarkStart w:id="38" w:name="Par27210"/>
      <w:bookmarkEnd w:id="38"/>
      <w:r>
        <w:t>4. Критериями отбора муниципальных образований для предоставления субсидии являются:</w:t>
      </w:r>
    </w:p>
    <w:p w14:paraId="4755A9BC" w14:textId="77777777" w:rsidR="00024E8A" w:rsidRDefault="00024E8A">
      <w:pPr>
        <w:pStyle w:val="ConsPlusNormal"/>
        <w:spacing w:before="160"/>
        <w:ind w:firstLine="540"/>
        <w:jc w:val="both"/>
      </w:pPr>
      <w:r>
        <w:t>- наличие в муниципальных образовательных организациях, расположенных на территории муниципального образования и осуществляющих обучение по программам начального общего образования, условий для организации горячего питания обучающихся в соответствии с санитарно-гигиеническими требованиями к организации питания обучающихся в общеобразовательных организациях и другими требованиями к организации питания обучающихся, установленными нормативными правовыми актами Российской Федерации, подтвержденных Управлением Федеральной службы по надзору в сфере защиты прав потребителей и благополучия человека по Астраханской области (далее - Управление) по состоянию на 1 октября года, предшествующего году предоставления субсидии;</w:t>
      </w:r>
    </w:p>
    <w:p w14:paraId="3C5D6AE9" w14:textId="77777777" w:rsidR="00024E8A" w:rsidRDefault="00024E8A">
      <w:pPr>
        <w:pStyle w:val="ConsPlusNormal"/>
        <w:spacing w:before="160"/>
        <w:ind w:firstLine="540"/>
        <w:jc w:val="both"/>
      </w:pPr>
      <w:r>
        <w:t>- наличие правового акта муниципального образования, который должен включать в себя перечень мероприятий по организации в году предоставления субсидии бесплатного горячего питания обучающихся, получающих начальное общее образование в муниципальных образовательных организациях, расположенных на территории муниципального образования, обеспечивающих охват 100 процентов таких обучающихся в указанных муниципальных образовательных организациях, или гарантийного письма муниципального образования о принятии данного правового акта не позднее 10 рабочих дней со дня представления в министерство документов для предоставления субсидии, перечень которых утвержден правовым актом министерства (далее - документы для предоставления субсидии).</w:t>
      </w:r>
    </w:p>
    <w:p w14:paraId="66DB4FC6" w14:textId="77777777" w:rsidR="00024E8A" w:rsidRDefault="00024E8A">
      <w:pPr>
        <w:pStyle w:val="ConsPlusNormal"/>
        <w:spacing w:before="160"/>
        <w:ind w:firstLine="540"/>
        <w:jc w:val="both"/>
      </w:pPr>
      <w:bookmarkStart w:id="39" w:name="Par27213"/>
      <w:bookmarkEnd w:id="39"/>
      <w:r>
        <w:t>5. Муниципальное образование в целях предоставления субсидии до 10 октября года, предшествующего году предоставления субсидии, представляет в министерство заявку о предоставлении субсидии, составленную муниципальным образованием по форме, установленной правовым актом министерства, с приложением документов для предоставления субсидии.</w:t>
      </w:r>
    </w:p>
    <w:p w14:paraId="069044B0" w14:textId="77777777" w:rsidR="00024E8A" w:rsidRDefault="00024E8A">
      <w:pPr>
        <w:pStyle w:val="ConsPlusNormal"/>
        <w:spacing w:before="160"/>
        <w:ind w:firstLine="540"/>
        <w:jc w:val="both"/>
      </w:pPr>
      <w:r>
        <w:t>Министерство регистрирует документы для предоставления субсидии в день их поступления и в течение трех рабочих дней со дня регистрации документов для предоставления субсидии принимает решение о приеме документов для предоставления субсидии либо об отказе в приеме документов для предоставления субсидии (далее - решение). Решение принимается в форме правового акта министерства.</w:t>
      </w:r>
    </w:p>
    <w:p w14:paraId="67A7BAAC" w14:textId="77777777" w:rsidR="00024E8A" w:rsidRDefault="00024E8A">
      <w:pPr>
        <w:pStyle w:val="ConsPlusNormal"/>
        <w:spacing w:before="160"/>
        <w:ind w:firstLine="540"/>
        <w:jc w:val="both"/>
      </w:pPr>
      <w:r>
        <w:t>Министерство уведомляет муниципальные образования о принятом решении в произвольной письменной форме в течение одного рабочего дня со дня принятия решения.</w:t>
      </w:r>
    </w:p>
    <w:p w14:paraId="28B1552B" w14:textId="77777777" w:rsidR="00024E8A" w:rsidRDefault="00024E8A">
      <w:pPr>
        <w:pStyle w:val="ConsPlusNormal"/>
        <w:spacing w:before="160"/>
        <w:ind w:firstLine="540"/>
        <w:jc w:val="both"/>
      </w:pPr>
      <w:r>
        <w:t>В случае принятия решения об отказе в приеме документов для предоставления субсидии в уведомлении указываются основания для отказа.</w:t>
      </w:r>
    </w:p>
    <w:p w14:paraId="361D0FB0" w14:textId="77777777" w:rsidR="00024E8A" w:rsidRDefault="00024E8A">
      <w:pPr>
        <w:pStyle w:val="ConsPlusNormal"/>
        <w:spacing w:before="160"/>
        <w:ind w:firstLine="540"/>
        <w:jc w:val="both"/>
      </w:pPr>
      <w:r>
        <w:t>Основаниями для отказа в приеме документов для предоставления субсидии являются:</w:t>
      </w:r>
    </w:p>
    <w:p w14:paraId="13EFAE34" w14:textId="77777777" w:rsidR="00024E8A" w:rsidRDefault="00024E8A">
      <w:pPr>
        <w:pStyle w:val="ConsPlusNormal"/>
        <w:spacing w:before="160"/>
        <w:ind w:firstLine="540"/>
        <w:jc w:val="both"/>
      </w:pPr>
      <w:bookmarkStart w:id="40" w:name="Par27218"/>
      <w:bookmarkEnd w:id="40"/>
      <w:r>
        <w:t>- представление неполного пакета документов для предоставления субсидии и (или) недостоверных сведений в них;</w:t>
      </w:r>
    </w:p>
    <w:p w14:paraId="6CFABD81" w14:textId="77777777" w:rsidR="00024E8A" w:rsidRDefault="00024E8A">
      <w:pPr>
        <w:pStyle w:val="ConsPlusNormal"/>
        <w:spacing w:before="160"/>
        <w:ind w:firstLine="540"/>
        <w:jc w:val="both"/>
      </w:pPr>
      <w:bookmarkStart w:id="41" w:name="Par27219"/>
      <w:bookmarkEnd w:id="41"/>
      <w:r>
        <w:t xml:space="preserve">- несоответствие муниципальных образований критериям отбора муниципальных образований для предоставления субсидии, установленным </w:t>
      </w:r>
      <w:hyperlink w:anchor="Par27210" w:history="1">
        <w:r>
          <w:rPr>
            <w:color w:val="0000FF"/>
          </w:rPr>
          <w:t>пункте 4</w:t>
        </w:r>
      </w:hyperlink>
      <w:r>
        <w:t xml:space="preserve"> настоящего Порядка;</w:t>
      </w:r>
    </w:p>
    <w:p w14:paraId="6A44FC0A" w14:textId="77777777" w:rsidR="00024E8A" w:rsidRDefault="00024E8A">
      <w:pPr>
        <w:pStyle w:val="ConsPlusNormal"/>
        <w:spacing w:before="160"/>
        <w:ind w:firstLine="540"/>
        <w:jc w:val="both"/>
      </w:pPr>
      <w:r>
        <w:t xml:space="preserve">- несоблюдение срока представления документов для предоставления субсидии, установленного </w:t>
      </w:r>
      <w:hyperlink w:anchor="Par27213" w:history="1">
        <w:r>
          <w:rPr>
            <w:color w:val="0000FF"/>
          </w:rPr>
          <w:t>абзацем первым</w:t>
        </w:r>
      </w:hyperlink>
      <w:r>
        <w:t xml:space="preserve"> настоящего пункта.</w:t>
      </w:r>
    </w:p>
    <w:p w14:paraId="73860756" w14:textId="77777777" w:rsidR="00024E8A" w:rsidRDefault="00024E8A">
      <w:pPr>
        <w:pStyle w:val="ConsPlusNormal"/>
        <w:spacing w:before="160"/>
        <w:ind w:firstLine="540"/>
        <w:jc w:val="both"/>
      </w:pPr>
      <w:r>
        <w:t xml:space="preserve">В случае принятия решения об отказе в приеме документов для предоставления субсидии по основаниям, установленным </w:t>
      </w:r>
      <w:hyperlink w:anchor="Par27218" w:history="1">
        <w:r>
          <w:rPr>
            <w:color w:val="0000FF"/>
          </w:rPr>
          <w:t>абзацами шестым</w:t>
        </w:r>
      </w:hyperlink>
      <w:r>
        <w:t xml:space="preserve">, </w:t>
      </w:r>
      <w:hyperlink w:anchor="Par27219" w:history="1">
        <w:r>
          <w:rPr>
            <w:color w:val="0000FF"/>
          </w:rPr>
          <w:t>седьмым</w:t>
        </w:r>
      </w:hyperlink>
      <w:r>
        <w:t xml:space="preserve"> настоящего пункта, муниципальные образования имеют право повторно обратиться после устранения оснований, послуживших причиной отказа, но не позднее пяти рабочих дней со дня получения уведомления об отказе в приеме документов для предоставления субсидии.</w:t>
      </w:r>
    </w:p>
    <w:p w14:paraId="77D46A2C" w14:textId="77777777" w:rsidR="00024E8A" w:rsidRDefault="00024E8A">
      <w:pPr>
        <w:pStyle w:val="ConsPlusNormal"/>
        <w:spacing w:before="160"/>
        <w:ind w:firstLine="540"/>
        <w:jc w:val="both"/>
      </w:pPr>
      <w:r>
        <w:t>6. Условиями предоставления субсидии являются:</w:t>
      </w:r>
    </w:p>
    <w:p w14:paraId="2AFA049C" w14:textId="77777777" w:rsidR="00024E8A" w:rsidRDefault="00024E8A">
      <w:pPr>
        <w:pStyle w:val="ConsPlusNormal"/>
        <w:spacing w:before="160"/>
        <w:ind w:firstLine="540"/>
        <w:jc w:val="both"/>
      </w:pPr>
      <w:r>
        <w:t>- заключение соглашения о предоставлении из бюджета Астраханской области субсидии бюджету муниципального образования (далее - соглашение);</w:t>
      </w:r>
    </w:p>
    <w:p w14:paraId="548F9A6E" w14:textId="77777777" w:rsidR="00024E8A" w:rsidRDefault="00024E8A">
      <w:pPr>
        <w:pStyle w:val="ConsPlusNormal"/>
        <w:spacing w:before="160"/>
        <w:ind w:firstLine="540"/>
        <w:jc w:val="both"/>
      </w:pPr>
      <w:r>
        <w:t>- наличие письменного обязательства муниципального образования:</w:t>
      </w:r>
    </w:p>
    <w:p w14:paraId="24244BEC" w14:textId="77777777" w:rsidR="00024E8A" w:rsidRDefault="00024E8A">
      <w:pPr>
        <w:pStyle w:val="ConsPlusNormal"/>
        <w:spacing w:before="160"/>
        <w:ind w:firstLine="540"/>
        <w:jc w:val="both"/>
      </w:pPr>
      <w:r>
        <w:t xml:space="preserve">по обеспечению возврата средств субсидии в размере и случаях, которые предусмотрены </w:t>
      </w:r>
      <w:hyperlink w:anchor="Par27238" w:history="1">
        <w:r>
          <w:rPr>
            <w:color w:val="0000FF"/>
          </w:rPr>
          <w:t>пунктом 18</w:t>
        </w:r>
      </w:hyperlink>
      <w:r>
        <w:t xml:space="preserve"> настоящего Порядка;</w:t>
      </w:r>
    </w:p>
    <w:p w14:paraId="1F816E09" w14:textId="77777777" w:rsidR="00024E8A" w:rsidRDefault="00024E8A">
      <w:pPr>
        <w:pStyle w:val="ConsPlusNormal"/>
        <w:spacing w:before="160"/>
        <w:ind w:firstLine="540"/>
        <w:jc w:val="both"/>
      </w:pPr>
      <w:r>
        <w:t>по достижению до 31 декабря года предоставления субсидии показателя результативности использования субсидии, установленного соглашением.</w:t>
      </w:r>
    </w:p>
    <w:p w14:paraId="436705D1" w14:textId="77777777" w:rsidR="00024E8A" w:rsidRDefault="00024E8A">
      <w:pPr>
        <w:pStyle w:val="ConsPlusNormal"/>
        <w:spacing w:before="160"/>
        <w:ind w:firstLine="540"/>
        <w:jc w:val="both"/>
      </w:pPr>
      <w:r>
        <w:t xml:space="preserve">7. Субсидия предоставляется из бюджета Астраханской области в пределах бюджетных ассигнований, предусмотренных министерству законом Астраханской области о бюджете Астраханской области, на цель, установленную </w:t>
      </w:r>
      <w:hyperlink w:anchor="Par27207" w:history="1">
        <w:r>
          <w:rPr>
            <w:color w:val="0000FF"/>
          </w:rPr>
          <w:t>абзацем вторым пункта 1</w:t>
        </w:r>
      </w:hyperlink>
      <w:r>
        <w:t xml:space="preserve"> настоящего Порядка.</w:t>
      </w:r>
    </w:p>
    <w:p w14:paraId="625705C1" w14:textId="77777777" w:rsidR="00024E8A" w:rsidRDefault="00024E8A">
      <w:pPr>
        <w:pStyle w:val="ConsPlusNormal"/>
        <w:spacing w:before="160"/>
        <w:ind w:firstLine="540"/>
        <w:jc w:val="both"/>
      </w:pPr>
      <w:r>
        <w:t>8. Субсидия муниципальным образованиям в части численности обучающихся, получающих начальное общее образование в муниципальных образовательных организациях, готовность которых к обеспечению горячим питанием подтверждена Управлением по состоянию на 1 октября года, предшествующего году предоставления субсидии, предоставляется с 1 января следующего за ним календарного года.</w:t>
      </w:r>
    </w:p>
    <w:p w14:paraId="3F84AD5B" w14:textId="77777777" w:rsidR="00024E8A" w:rsidRDefault="00024E8A">
      <w:pPr>
        <w:pStyle w:val="ConsPlusNormal"/>
        <w:spacing w:before="160"/>
        <w:ind w:firstLine="540"/>
        <w:jc w:val="both"/>
      </w:pPr>
      <w:r>
        <w:t xml:space="preserve">9. Расчет и распределение субсидии осуществляются министерством в соответствии с методикой распределения субсидий между бюджетами муниципальных образований Астраханской области на софинансирование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расположенных на территории Астраханской области, в рамках регионального проекта "Совершенствование системы образования в Астраханской области" государственной программы "Развитие образования Астраханской области" согласно </w:t>
      </w:r>
      <w:hyperlink w:anchor="Par27272" w:history="1">
        <w:r>
          <w:rPr>
            <w:color w:val="0000FF"/>
          </w:rPr>
          <w:t>приложению</w:t>
        </w:r>
      </w:hyperlink>
      <w:r>
        <w:t xml:space="preserve"> к настоящему Порядку.</w:t>
      </w:r>
    </w:p>
    <w:p w14:paraId="5FFB59A4" w14:textId="77777777" w:rsidR="00024E8A" w:rsidRDefault="00024E8A">
      <w:pPr>
        <w:pStyle w:val="ConsPlusNormal"/>
        <w:spacing w:before="160"/>
        <w:ind w:firstLine="540"/>
        <w:jc w:val="both"/>
      </w:pPr>
      <w:r>
        <w:t xml:space="preserve">10. Соглашение заключается между министерством и муниципальным образованием в государственной интегрированной информационной системе управления общественными финансами "Электронный бюджет" в соответствии с </w:t>
      </w:r>
      <w:hyperlink r:id="rId113" w:history="1">
        <w:r>
          <w:rPr>
            <w:color w:val="0000FF"/>
          </w:rPr>
          <w:t>Постановлением</w:t>
        </w:r>
      </w:hyperlink>
      <w:r>
        <w:t xml:space="preserve">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не позднее 15 февраля года предоставления субсидии.</w:t>
      </w:r>
    </w:p>
    <w:p w14:paraId="48AAE3C3" w14:textId="77777777" w:rsidR="00024E8A" w:rsidRDefault="00024E8A">
      <w:pPr>
        <w:pStyle w:val="ConsPlusNormal"/>
        <w:spacing w:before="160"/>
        <w:ind w:firstLine="540"/>
        <w:jc w:val="both"/>
      </w:pPr>
      <w:r>
        <w:t>11. Перечисление субсидии осуществляется на основании соглашения после представления в Управление Федерального казначейства по Астраханской области копии правового акта министерства об осуществлении полномочий получателя средств субъекта Российской Федерации по перечислению субсидии из бюджета субъекта Российской Федерации в местный бюджет в пределах суммы, необходимой для оплаты денежных обязательств по расходам получателя средств местного бюджета, в целях софинансирования которых предоставляются субсидии местным бюджетам, в порядке, установленном Федеральным казначейством.</w:t>
      </w:r>
    </w:p>
    <w:p w14:paraId="5EF07AFE" w14:textId="77777777" w:rsidR="00024E8A" w:rsidRDefault="00024E8A">
      <w:pPr>
        <w:pStyle w:val="ConsPlusNormal"/>
        <w:spacing w:before="160"/>
        <w:ind w:firstLine="540"/>
        <w:jc w:val="both"/>
      </w:pPr>
      <w:r>
        <w:t>12. Муниципальные образования ежеквартально не позднее 5-го числа месяца, следующего за отчетным кварталом, представляют в министерство отчетность по формам, установленным в соглашении.</w:t>
      </w:r>
    </w:p>
    <w:p w14:paraId="4AAB433B" w14:textId="77777777" w:rsidR="00024E8A" w:rsidRDefault="00024E8A">
      <w:pPr>
        <w:pStyle w:val="ConsPlusNormal"/>
        <w:spacing w:before="160"/>
        <w:ind w:firstLine="540"/>
        <w:jc w:val="both"/>
      </w:pPr>
      <w:r>
        <w:t>13. Муниципальные образования несут ответственность за соблюдение условий, целей и порядка, которые установлены при предоставлении субсидии.</w:t>
      </w:r>
    </w:p>
    <w:p w14:paraId="273F09EC" w14:textId="77777777" w:rsidR="00024E8A" w:rsidRDefault="00024E8A">
      <w:pPr>
        <w:pStyle w:val="ConsPlusNormal"/>
        <w:spacing w:before="160"/>
        <w:ind w:firstLine="540"/>
        <w:jc w:val="both"/>
      </w:pPr>
      <w:r>
        <w:t xml:space="preserve">14. Министерство в соответствии с Бюджетным </w:t>
      </w:r>
      <w:hyperlink r:id="rId114" w:history="1">
        <w:r>
          <w:rPr>
            <w:color w:val="0000FF"/>
          </w:rPr>
          <w:t>кодексом</w:t>
        </w:r>
      </w:hyperlink>
      <w:r>
        <w:t xml:space="preserve"> Российской Федерации обеспечивает контроль за соблюдением муниципальным образованием условий, целей и порядка предоставления субсидии.</w:t>
      </w:r>
    </w:p>
    <w:p w14:paraId="386C7442" w14:textId="77777777" w:rsidR="00024E8A" w:rsidRDefault="00024E8A">
      <w:pPr>
        <w:pStyle w:val="ConsPlusNormal"/>
        <w:spacing w:before="160"/>
        <w:ind w:firstLine="540"/>
        <w:jc w:val="both"/>
      </w:pPr>
      <w:bookmarkStart w:id="42" w:name="Par27235"/>
      <w:bookmarkEnd w:id="42"/>
      <w:r>
        <w:t>15. В случае выявления министерством нарушений муниципальным образованием условий, целей и порядка предоставления субсидии министерство письменно уведомляет муниципальное образование о выявленных нарушениях в течение пяти рабочих дней со дня их выявления.</w:t>
      </w:r>
    </w:p>
    <w:p w14:paraId="33B4D36E" w14:textId="77777777" w:rsidR="00024E8A" w:rsidRDefault="00024E8A">
      <w:pPr>
        <w:pStyle w:val="ConsPlusNormal"/>
        <w:spacing w:before="160"/>
        <w:ind w:firstLine="540"/>
        <w:jc w:val="both"/>
      </w:pPr>
      <w:bookmarkStart w:id="43" w:name="Par27236"/>
      <w:bookmarkEnd w:id="43"/>
      <w:r>
        <w:t xml:space="preserve">16. Муниципальное образование в течение пяти рабочих дней со дня получения уведомления, указанного в </w:t>
      </w:r>
      <w:hyperlink w:anchor="Par27235" w:history="1">
        <w:r>
          <w:rPr>
            <w:color w:val="0000FF"/>
          </w:rPr>
          <w:t>пункте 15</w:t>
        </w:r>
      </w:hyperlink>
      <w:r>
        <w:t xml:space="preserve"> настоящего Порядка, обязано устранить выявленные нарушения.</w:t>
      </w:r>
    </w:p>
    <w:p w14:paraId="3B1FF96E" w14:textId="77777777" w:rsidR="00024E8A" w:rsidRDefault="00024E8A">
      <w:pPr>
        <w:pStyle w:val="ConsPlusNormal"/>
        <w:spacing w:before="160"/>
        <w:ind w:firstLine="540"/>
        <w:jc w:val="both"/>
      </w:pPr>
      <w:r>
        <w:t xml:space="preserve">17. В случае неустранения муниципальным образованием выявленных министерством нарушений в срок, установленный </w:t>
      </w:r>
      <w:hyperlink w:anchor="Par27236" w:history="1">
        <w:r>
          <w:rPr>
            <w:color w:val="0000FF"/>
          </w:rPr>
          <w:t>пунктом 16</w:t>
        </w:r>
      </w:hyperlink>
      <w:r>
        <w:t xml:space="preserve"> настоящего Порядка, к нему применяются меры, предусмотренные законодательством Российской Федерации.</w:t>
      </w:r>
    </w:p>
    <w:p w14:paraId="54B0BBF7" w14:textId="77777777" w:rsidR="00024E8A" w:rsidRDefault="00024E8A">
      <w:pPr>
        <w:pStyle w:val="ConsPlusNormal"/>
        <w:spacing w:before="160"/>
        <w:ind w:firstLine="540"/>
        <w:jc w:val="both"/>
      </w:pPr>
      <w:bookmarkStart w:id="44" w:name="Par27238"/>
      <w:bookmarkEnd w:id="44"/>
      <w:r>
        <w:t>18.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части достижения показателя результативности использования субсидии), и в срок до первой даты представления отчетности о достижении значения показателя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то до 1 июня года, следующего за годом предоставления субсидии, подлежат возврату средства (V возврата) в размере, определяемом по формуле:</w:t>
      </w:r>
    </w:p>
    <w:p w14:paraId="1B27C5C1" w14:textId="77777777" w:rsidR="00024E8A" w:rsidRDefault="00024E8A">
      <w:pPr>
        <w:pStyle w:val="ConsPlusNormal"/>
        <w:jc w:val="both"/>
      </w:pPr>
    </w:p>
    <w:p w14:paraId="5FDA3A7A" w14:textId="77777777" w:rsidR="00024E8A" w:rsidRDefault="00024E8A">
      <w:pPr>
        <w:pStyle w:val="ConsPlusNormal"/>
        <w:jc w:val="center"/>
      </w:pPr>
      <w:r>
        <w:t>V возврата = Vтр x k x m / N x 0,1,</w:t>
      </w:r>
    </w:p>
    <w:p w14:paraId="52025175" w14:textId="77777777" w:rsidR="00024E8A" w:rsidRDefault="00024E8A">
      <w:pPr>
        <w:pStyle w:val="ConsPlusNormal"/>
        <w:jc w:val="both"/>
      </w:pPr>
    </w:p>
    <w:p w14:paraId="3DFBC800" w14:textId="77777777" w:rsidR="00024E8A" w:rsidRDefault="00024E8A">
      <w:pPr>
        <w:pStyle w:val="ConsPlusNormal"/>
        <w:ind w:firstLine="540"/>
        <w:jc w:val="both"/>
      </w:pPr>
      <w:r>
        <w:t>где:</w:t>
      </w:r>
    </w:p>
    <w:p w14:paraId="7F348150" w14:textId="77777777" w:rsidR="00024E8A" w:rsidRDefault="00024E8A">
      <w:pPr>
        <w:pStyle w:val="ConsPlusNormal"/>
        <w:spacing w:before="160"/>
        <w:ind w:firstLine="540"/>
        <w:jc w:val="both"/>
      </w:pPr>
      <w:r>
        <w:t>Vтр - размер субсидии, предоставленной бюджету муниципального образования;</w:t>
      </w:r>
    </w:p>
    <w:p w14:paraId="1C51C7AF" w14:textId="77777777" w:rsidR="00024E8A" w:rsidRDefault="00024E8A">
      <w:pPr>
        <w:pStyle w:val="ConsPlusNormal"/>
        <w:spacing w:before="160"/>
        <w:ind w:firstLine="540"/>
        <w:jc w:val="both"/>
      </w:pPr>
      <w: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14:paraId="08665487" w14:textId="77777777" w:rsidR="00024E8A" w:rsidRDefault="00024E8A">
      <w:pPr>
        <w:pStyle w:val="ConsPlusNormal"/>
        <w:spacing w:before="160"/>
        <w:ind w:firstLine="540"/>
        <w:jc w:val="both"/>
      </w:pPr>
      <w:r>
        <w:t>N - общее количество показателей результативности использования субсидии;</w:t>
      </w:r>
    </w:p>
    <w:p w14:paraId="58C56B40" w14:textId="77777777" w:rsidR="00024E8A" w:rsidRDefault="00024E8A">
      <w:pPr>
        <w:pStyle w:val="ConsPlusNormal"/>
        <w:spacing w:before="160"/>
        <w:ind w:firstLine="540"/>
        <w:jc w:val="both"/>
      </w:pPr>
      <w:r>
        <w:t>k - коэффициент возврата субсидии.</w:t>
      </w:r>
    </w:p>
    <w:p w14:paraId="28B05689" w14:textId="77777777" w:rsidR="00024E8A" w:rsidRDefault="00024E8A">
      <w:pPr>
        <w:pStyle w:val="ConsPlusNormal"/>
        <w:spacing w:before="160"/>
        <w:ind w:firstLine="540"/>
        <w:jc w:val="both"/>
      </w:pPr>
      <w:r>
        <w:t>Коэффициент возврата субсидии определяется по формуле:</w:t>
      </w:r>
    </w:p>
    <w:p w14:paraId="0FF488E9" w14:textId="77777777" w:rsidR="00024E8A" w:rsidRDefault="00024E8A">
      <w:pPr>
        <w:pStyle w:val="ConsPlusNormal"/>
        <w:jc w:val="both"/>
      </w:pPr>
    </w:p>
    <w:p w14:paraId="3334FC88" w14:textId="77777777" w:rsidR="00024E8A" w:rsidRPr="008B1DF7" w:rsidRDefault="00024E8A">
      <w:pPr>
        <w:pStyle w:val="ConsPlusNormal"/>
        <w:jc w:val="center"/>
        <w:rPr>
          <w:lang w:val="en-US"/>
        </w:rPr>
      </w:pPr>
      <w:r w:rsidRPr="008B1DF7">
        <w:rPr>
          <w:lang w:val="en-US"/>
        </w:rPr>
        <w:t>k = SUM Di / m,</w:t>
      </w:r>
    </w:p>
    <w:p w14:paraId="12C8B57E" w14:textId="77777777" w:rsidR="00024E8A" w:rsidRPr="008B1DF7" w:rsidRDefault="00024E8A">
      <w:pPr>
        <w:pStyle w:val="ConsPlusNormal"/>
        <w:jc w:val="both"/>
        <w:rPr>
          <w:lang w:val="en-US"/>
        </w:rPr>
      </w:pPr>
    </w:p>
    <w:p w14:paraId="38E74C36" w14:textId="77777777" w:rsidR="00024E8A" w:rsidRPr="008B1DF7" w:rsidRDefault="00024E8A">
      <w:pPr>
        <w:pStyle w:val="ConsPlusNormal"/>
        <w:ind w:firstLine="540"/>
        <w:jc w:val="both"/>
        <w:rPr>
          <w:lang w:val="en-US"/>
        </w:rPr>
      </w:pPr>
      <w:r>
        <w:t>где</w:t>
      </w:r>
      <w:r w:rsidRPr="008B1DF7">
        <w:rPr>
          <w:lang w:val="en-US"/>
        </w:rPr>
        <w:t>:</w:t>
      </w:r>
    </w:p>
    <w:p w14:paraId="1C637841" w14:textId="77777777" w:rsidR="00024E8A" w:rsidRDefault="00024E8A">
      <w:pPr>
        <w:pStyle w:val="ConsPlusNormal"/>
        <w:spacing w:before="160"/>
        <w:ind w:firstLine="540"/>
        <w:jc w:val="both"/>
      </w:pPr>
      <w:r>
        <w:t>Di - индекс, отражающий уровень недостижения i-го показателя результативности использования субсидии, который рассчитывается по формуле:</w:t>
      </w:r>
    </w:p>
    <w:p w14:paraId="2F0917C7" w14:textId="77777777" w:rsidR="00024E8A" w:rsidRDefault="00024E8A">
      <w:pPr>
        <w:pStyle w:val="ConsPlusNormal"/>
        <w:jc w:val="both"/>
      </w:pPr>
    </w:p>
    <w:p w14:paraId="0AE1EFAF" w14:textId="77777777" w:rsidR="00024E8A" w:rsidRDefault="00024E8A">
      <w:pPr>
        <w:pStyle w:val="ConsPlusNormal"/>
        <w:jc w:val="center"/>
      </w:pPr>
      <w:r>
        <w:t>Di = 1 - Ti / Si,</w:t>
      </w:r>
    </w:p>
    <w:p w14:paraId="18B4BD81" w14:textId="77777777" w:rsidR="00024E8A" w:rsidRDefault="00024E8A">
      <w:pPr>
        <w:pStyle w:val="ConsPlusNormal"/>
        <w:jc w:val="both"/>
      </w:pPr>
    </w:p>
    <w:p w14:paraId="68D6C8CA" w14:textId="77777777" w:rsidR="00024E8A" w:rsidRDefault="00024E8A">
      <w:pPr>
        <w:pStyle w:val="ConsPlusNormal"/>
        <w:ind w:firstLine="540"/>
        <w:jc w:val="both"/>
      </w:pPr>
      <w:r>
        <w:t>где:</w:t>
      </w:r>
    </w:p>
    <w:p w14:paraId="12E1DFCD" w14:textId="77777777" w:rsidR="00024E8A" w:rsidRDefault="00024E8A">
      <w:pPr>
        <w:pStyle w:val="ConsPlusNormal"/>
        <w:spacing w:before="160"/>
        <w:ind w:firstLine="540"/>
        <w:jc w:val="both"/>
      </w:pPr>
      <w:r>
        <w:t>Ti - фактически достигнутое значение i-го показателя результативности использования субсидии на отчетную дату;</w:t>
      </w:r>
    </w:p>
    <w:p w14:paraId="7E537CF5" w14:textId="77777777" w:rsidR="00024E8A" w:rsidRDefault="00024E8A">
      <w:pPr>
        <w:pStyle w:val="ConsPlusNormal"/>
        <w:spacing w:before="160"/>
        <w:ind w:firstLine="540"/>
        <w:jc w:val="both"/>
      </w:pPr>
      <w:r>
        <w:t>Si - плановое значение i-го показателя результативности использования субсидии, установленное соглашением.</w:t>
      </w:r>
    </w:p>
    <w:p w14:paraId="63EDB9C3" w14:textId="77777777" w:rsidR="00024E8A" w:rsidRDefault="00024E8A">
      <w:pPr>
        <w:pStyle w:val="ConsPlusNormal"/>
        <w:spacing w:before="16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14:paraId="31FC6A4C" w14:textId="77777777" w:rsidR="00024E8A" w:rsidRDefault="00024E8A">
      <w:pPr>
        <w:pStyle w:val="ConsPlusNormal"/>
        <w:spacing w:before="160"/>
        <w:ind w:firstLine="540"/>
        <w:jc w:val="both"/>
      </w:pPr>
      <w:r>
        <w:t xml:space="preserve">Освобождение муниципальных образований от применения мер ответственности, установленных настоящим пунктом, в том числе от последующего возврата средств в бюджет Астраханской области, осуществляется в соответствии с </w:t>
      </w:r>
      <w:hyperlink r:id="rId115" w:history="1">
        <w:r>
          <w:rPr>
            <w:color w:val="0000FF"/>
          </w:rPr>
          <w:t>разделом 3</w:t>
        </w:r>
      </w:hyperlink>
      <w:r>
        <w:t xml:space="preserve"> Порядка освобождения муниципальных образований Астраханской области от применения мер ответственности за нарушение обязательств, предусмотренных соглашениями о предоставлении из бюджета Астраханской области бюджетам муниципальных образований Астраханской области субсидий, иных межбюджетных трансфертов, имеющих целевое назначение, утвержденного Постановлением Правительства Астраханской области от 06.08.2019 N 287-П.</w:t>
      </w:r>
    </w:p>
    <w:p w14:paraId="3B86B423" w14:textId="77777777" w:rsidR="00024E8A" w:rsidRDefault="00024E8A">
      <w:pPr>
        <w:pStyle w:val="ConsPlusNormal"/>
        <w:spacing w:before="160"/>
        <w:ind w:firstLine="540"/>
        <w:jc w:val="both"/>
      </w:pPr>
      <w:r>
        <w:t>19. Не использованные по состоянию на 1 января года, следующего за годом предоставления субсидии, остатки субсидии возвращаются муниципальными образованиями в бюджет Астраханской области в порядке, установленном бюджетным законодательством Российской Федерации.</w:t>
      </w:r>
    </w:p>
    <w:p w14:paraId="39B963FA" w14:textId="77777777" w:rsidR="00024E8A" w:rsidRDefault="00024E8A">
      <w:pPr>
        <w:pStyle w:val="ConsPlusNormal"/>
        <w:spacing w:before="160"/>
        <w:ind w:firstLine="540"/>
        <w:jc w:val="both"/>
      </w:pPr>
      <w:r>
        <w:t>20. Показателем результативности использования субсидии является 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p w14:paraId="183D4FAE" w14:textId="77777777" w:rsidR="00024E8A" w:rsidRDefault="00024E8A">
      <w:pPr>
        <w:pStyle w:val="ConsPlusNormal"/>
        <w:spacing w:before="160"/>
        <w:ind w:firstLine="540"/>
        <w:jc w:val="both"/>
      </w:pPr>
      <w:r>
        <w:t>Значение показателя результативности использования субсидии для муниципального образования устанавливается соглашением.</w:t>
      </w:r>
    </w:p>
    <w:p w14:paraId="0326823C" w14:textId="77777777" w:rsidR="00024E8A" w:rsidRDefault="00024E8A">
      <w:pPr>
        <w:pStyle w:val="ConsPlusNormal"/>
        <w:jc w:val="both"/>
      </w:pPr>
    </w:p>
    <w:p w14:paraId="775ED7DD" w14:textId="77777777" w:rsidR="00024E8A" w:rsidRDefault="00024E8A">
      <w:pPr>
        <w:pStyle w:val="ConsPlusNormal"/>
        <w:jc w:val="both"/>
      </w:pPr>
    </w:p>
    <w:p w14:paraId="0C8C2F9A" w14:textId="77777777" w:rsidR="00024E8A" w:rsidRDefault="00024E8A">
      <w:pPr>
        <w:pStyle w:val="ConsPlusNormal"/>
        <w:jc w:val="both"/>
      </w:pPr>
    </w:p>
    <w:p w14:paraId="790AEA27" w14:textId="77777777" w:rsidR="00024E8A" w:rsidRDefault="00024E8A">
      <w:pPr>
        <w:pStyle w:val="ConsPlusNormal"/>
        <w:jc w:val="both"/>
      </w:pPr>
    </w:p>
    <w:p w14:paraId="32C5D7C0" w14:textId="77777777" w:rsidR="00024E8A" w:rsidRDefault="00024E8A">
      <w:pPr>
        <w:pStyle w:val="ConsPlusNormal"/>
        <w:jc w:val="both"/>
      </w:pPr>
    </w:p>
    <w:p w14:paraId="6AF2A4B5" w14:textId="77777777" w:rsidR="00024E8A" w:rsidRDefault="00024E8A">
      <w:pPr>
        <w:pStyle w:val="ConsPlusNormal"/>
        <w:jc w:val="right"/>
        <w:outlineLvl w:val="2"/>
      </w:pPr>
      <w:r>
        <w:t>Приложение</w:t>
      </w:r>
    </w:p>
    <w:p w14:paraId="79A5AA4A" w14:textId="77777777" w:rsidR="00024E8A" w:rsidRDefault="00024E8A">
      <w:pPr>
        <w:pStyle w:val="ConsPlusNormal"/>
        <w:jc w:val="right"/>
      </w:pPr>
      <w:r>
        <w:t>к Порядку</w:t>
      </w:r>
    </w:p>
    <w:p w14:paraId="6382C082" w14:textId="77777777" w:rsidR="00024E8A" w:rsidRDefault="00024E8A">
      <w:pPr>
        <w:pStyle w:val="ConsPlusNormal"/>
        <w:jc w:val="both"/>
      </w:pPr>
    </w:p>
    <w:p w14:paraId="2A201D29" w14:textId="77777777" w:rsidR="00024E8A" w:rsidRDefault="00024E8A">
      <w:pPr>
        <w:pStyle w:val="ConsPlusNormal"/>
        <w:jc w:val="center"/>
        <w:rPr>
          <w:b/>
          <w:bCs/>
        </w:rPr>
      </w:pPr>
      <w:bookmarkStart w:id="45" w:name="Par27272"/>
      <w:bookmarkEnd w:id="45"/>
      <w:r>
        <w:rPr>
          <w:b/>
          <w:bCs/>
        </w:rPr>
        <w:t>МЕТОДИКА</w:t>
      </w:r>
    </w:p>
    <w:p w14:paraId="2D0B70E2" w14:textId="77777777" w:rsidR="00024E8A" w:rsidRDefault="00024E8A">
      <w:pPr>
        <w:pStyle w:val="ConsPlusNormal"/>
        <w:jc w:val="center"/>
        <w:rPr>
          <w:b/>
          <w:bCs/>
        </w:rPr>
      </w:pPr>
      <w:r>
        <w:rPr>
          <w:b/>
          <w:bCs/>
        </w:rPr>
        <w:t>РАСПРЕДЕЛЕНИЯ СУБСИДИЙ МЕЖДУ БЮДЖЕТАМИ МУНИЦИПАЛЬНЫХ</w:t>
      </w:r>
    </w:p>
    <w:p w14:paraId="2AF6506A" w14:textId="77777777" w:rsidR="00024E8A" w:rsidRDefault="00024E8A">
      <w:pPr>
        <w:pStyle w:val="ConsPlusNormal"/>
        <w:jc w:val="center"/>
        <w:rPr>
          <w:b/>
          <w:bCs/>
        </w:rPr>
      </w:pPr>
      <w:r>
        <w:rPr>
          <w:b/>
          <w:bCs/>
        </w:rPr>
        <w:t>ОБРАЗОВАНИЙ АСТРАХАНСКОЙ ОБЛАСТИ НА СОФИНАНСИРОВАНИЕ</w:t>
      </w:r>
    </w:p>
    <w:p w14:paraId="4677C2D5" w14:textId="77777777" w:rsidR="00024E8A" w:rsidRDefault="00024E8A">
      <w:pPr>
        <w:pStyle w:val="ConsPlusNormal"/>
        <w:jc w:val="center"/>
        <w:rPr>
          <w:b/>
          <w:bCs/>
        </w:rPr>
      </w:pPr>
      <w:r>
        <w:rPr>
          <w:b/>
          <w:bCs/>
        </w:rPr>
        <w:t>МЕРОПРИЯТИЙ ПО ОРГАНИЗАЦИИ БЕСПЛАТНОГО ГОРЯЧЕГО ПИТАНИЯ</w:t>
      </w:r>
    </w:p>
    <w:p w14:paraId="7B7A346D" w14:textId="77777777" w:rsidR="00024E8A" w:rsidRDefault="00024E8A">
      <w:pPr>
        <w:pStyle w:val="ConsPlusNormal"/>
        <w:jc w:val="center"/>
        <w:rPr>
          <w:b/>
          <w:bCs/>
        </w:rPr>
      </w:pPr>
      <w:r>
        <w:rPr>
          <w:b/>
          <w:bCs/>
        </w:rPr>
        <w:t>ОБУЧАЮЩИХСЯ, ПОЛУЧАЮЩИХ НАЧАЛЬНОЕ ОБЩЕЕ ОБРАЗОВАНИЕ</w:t>
      </w:r>
    </w:p>
    <w:p w14:paraId="1A3A2BA4" w14:textId="77777777" w:rsidR="00024E8A" w:rsidRDefault="00024E8A">
      <w:pPr>
        <w:pStyle w:val="ConsPlusNormal"/>
        <w:jc w:val="center"/>
        <w:rPr>
          <w:b/>
          <w:bCs/>
        </w:rPr>
      </w:pPr>
      <w:r>
        <w:rPr>
          <w:b/>
          <w:bCs/>
        </w:rPr>
        <w:t>В МУНИЦИПАЛЬНЫХ ОБРАЗОВАТЕЛЬНЫХ ОРГАНИЗАЦИЯХ, РАСПОЛОЖЕННЫХ</w:t>
      </w:r>
    </w:p>
    <w:p w14:paraId="44A8F7BD" w14:textId="77777777" w:rsidR="00024E8A" w:rsidRDefault="00024E8A">
      <w:pPr>
        <w:pStyle w:val="ConsPlusNormal"/>
        <w:jc w:val="center"/>
        <w:rPr>
          <w:b/>
          <w:bCs/>
        </w:rPr>
      </w:pPr>
      <w:r>
        <w:rPr>
          <w:b/>
          <w:bCs/>
        </w:rPr>
        <w:t>НА ТЕРРИТОРИИ АСТРАХАНСКОЙ ОБЛАСТИ, В РАМКАХ РЕГИОНАЛЬНОГО</w:t>
      </w:r>
    </w:p>
    <w:p w14:paraId="2134DA3D" w14:textId="77777777" w:rsidR="00024E8A" w:rsidRDefault="00024E8A">
      <w:pPr>
        <w:pStyle w:val="ConsPlusNormal"/>
        <w:jc w:val="center"/>
        <w:rPr>
          <w:b/>
          <w:bCs/>
        </w:rPr>
      </w:pPr>
      <w:r>
        <w:rPr>
          <w:b/>
          <w:bCs/>
        </w:rPr>
        <w:t>ПРОЕКТА "СОВЕРШЕНСТВОВАНИЕ СИСТЕМЫ ОБРАЗОВАНИЯ</w:t>
      </w:r>
    </w:p>
    <w:p w14:paraId="03A52211" w14:textId="77777777" w:rsidR="00024E8A" w:rsidRDefault="00024E8A">
      <w:pPr>
        <w:pStyle w:val="ConsPlusNormal"/>
        <w:jc w:val="center"/>
        <w:rPr>
          <w:b/>
          <w:bCs/>
        </w:rPr>
      </w:pPr>
      <w:r>
        <w:rPr>
          <w:b/>
          <w:bCs/>
        </w:rPr>
        <w:t>В АСТРАХАНСКОЙ ОБЛАСТИ" ГОСУДАРСТВЕННОЙ ПРОГРАММЫ</w:t>
      </w:r>
    </w:p>
    <w:p w14:paraId="711899B9" w14:textId="77777777" w:rsidR="00024E8A" w:rsidRDefault="00024E8A">
      <w:pPr>
        <w:pStyle w:val="ConsPlusNormal"/>
        <w:jc w:val="center"/>
        <w:rPr>
          <w:b/>
          <w:bCs/>
        </w:rPr>
      </w:pPr>
      <w:r>
        <w:rPr>
          <w:b/>
          <w:bCs/>
        </w:rPr>
        <w:t>"РАЗВИТИЕ ОБРАЗОВАНИЯ АСТРАХАНСКОЙ ОБЛАСТИ"</w:t>
      </w:r>
    </w:p>
    <w:p w14:paraId="57CE4D36" w14:textId="77777777" w:rsidR="00024E8A" w:rsidRDefault="00024E8A">
      <w:pPr>
        <w:pStyle w:val="ConsPlusNormal"/>
        <w:jc w:val="both"/>
      </w:pPr>
    </w:p>
    <w:p w14:paraId="2074E5F6" w14:textId="77777777" w:rsidR="00024E8A" w:rsidRDefault="00024E8A">
      <w:pPr>
        <w:pStyle w:val="ConsPlusNormal"/>
        <w:ind w:firstLine="540"/>
        <w:jc w:val="both"/>
      </w:pPr>
      <w:r>
        <w:t>Размер субсидии, предоставляемой i-му муниципальному образованию (Si), определяется в два этапа.</w:t>
      </w:r>
    </w:p>
    <w:p w14:paraId="3FA6E3F0" w14:textId="77777777" w:rsidR="00024E8A" w:rsidRDefault="00024E8A">
      <w:pPr>
        <w:pStyle w:val="ConsPlusNormal"/>
        <w:spacing w:before="160"/>
        <w:ind w:firstLine="540"/>
        <w:jc w:val="both"/>
      </w:pPr>
      <w:bookmarkStart w:id="46" w:name="Par27284"/>
      <w:bookmarkEnd w:id="46"/>
      <w:r>
        <w:t>1. На первом этапе проводится расчет размера субсидии бюджету i-го муниципального образования (Si) по формуле:</w:t>
      </w:r>
    </w:p>
    <w:p w14:paraId="0083324D" w14:textId="77777777" w:rsidR="00024E8A" w:rsidRDefault="00024E8A">
      <w:pPr>
        <w:pStyle w:val="ConsPlusNormal"/>
        <w:jc w:val="both"/>
      </w:pPr>
    </w:p>
    <w:p w14:paraId="442D6BB8" w14:textId="77777777" w:rsidR="00024E8A" w:rsidRDefault="00024E8A">
      <w:pPr>
        <w:pStyle w:val="ConsPlusNormal"/>
        <w:jc w:val="center"/>
      </w:pPr>
      <w:r>
        <w:t>S</w:t>
      </w:r>
      <w:r>
        <w:rPr>
          <w:vertAlign w:val="subscript"/>
        </w:rPr>
        <w:t>i</w:t>
      </w:r>
      <w:r>
        <w:t xml:space="preserve"> = Ч</w:t>
      </w:r>
      <w:r>
        <w:rPr>
          <w:vertAlign w:val="subscript"/>
        </w:rPr>
        <w:t>детодней i</w:t>
      </w:r>
      <w:r>
        <w:t xml:space="preserve"> x N</w:t>
      </w:r>
      <w:r>
        <w:rPr>
          <w:vertAlign w:val="subscript"/>
        </w:rPr>
        <w:t>пит</w:t>
      </w:r>
      <w:r>
        <w:t xml:space="preserve"> x Z</w:t>
      </w:r>
      <w:r>
        <w:rPr>
          <w:vertAlign w:val="subscript"/>
        </w:rPr>
        <w:t>i</w:t>
      </w:r>
      <w:r>
        <w:t>,</w:t>
      </w:r>
    </w:p>
    <w:p w14:paraId="1D8A5115" w14:textId="77777777" w:rsidR="00024E8A" w:rsidRDefault="00024E8A">
      <w:pPr>
        <w:pStyle w:val="ConsPlusNormal"/>
        <w:jc w:val="both"/>
      </w:pPr>
    </w:p>
    <w:p w14:paraId="5E554C66" w14:textId="77777777" w:rsidR="00024E8A" w:rsidRDefault="00024E8A">
      <w:pPr>
        <w:pStyle w:val="ConsPlusNormal"/>
        <w:ind w:firstLine="540"/>
        <w:jc w:val="both"/>
      </w:pPr>
      <w:r>
        <w:t>где:</w:t>
      </w:r>
    </w:p>
    <w:p w14:paraId="0960C09F" w14:textId="77777777" w:rsidR="00024E8A" w:rsidRDefault="00024E8A">
      <w:pPr>
        <w:pStyle w:val="ConsPlusNormal"/>
        <w:spacing w:before="160"/>
        <w:ind w:firstLine="540"/>
        <w:jc w:val="both"/>
      </w:pPr>
      <w:r>
        <w:t>Ч</w:t>
      </w:r>
      <w:r>
        <w:rPr>
          <w:vertAlign w:val="subscript"/>
        </w:rPr>
        <w:t>детодней</w:t>
      </w:r>
      <w:r>
        <w:t xml:space="preserve"> - число детодней для обучающихся по программам начального общего образования в i-м муниципальном образовании, рассчитываемое в соответствии с </w:t>
      </w:r>
      <w:hyperlink w:anchor="Par27293" w:history="1">
        <w:r>
          <w:rPr>
            <w:color w:val="0000FF"/>
          </w:rPr>
          <w:t>пунктом 2</w:t>
        </w:r>
      </w:hyperlink>
      <w:r>
        <w:t xml:space="preserve"> настоящей методики;</w:t>
      </w:r>
    </w:p>
    <w:p w14:paraId="5FCA45E3" w14:textId="77777777" w:rsidR="00024E8A" w:rsidRDefault="00024E8A">
      <w:pPr>
        <w:pStyle w:val="ConsPlusNormal"/>
        <w:spacing w:before="160"/>
        <w:ind w:firstLine="540"/>
        <w:jc w:val="both"/>
      </w:pPr>
      <w:r w:rsidRPr="008B1DF7">
        <w:rPr>
          <w:highlight w:val="yellow"/>
        </w:rPr>
        <w:t>N</w:t>
      </w:r>
      <w:r w:rsidRPr="008B1DF7">
        <w:rPr>
          <w:highlight w:val="yellow"/>
          <w:vertAlign w:val="subscript"/>
        </w:rPr>
        <w:t>пит</w:t>
      </w:r>
      <w:r w:rsidRPr="008B1DF7">
        <w:rPr>
          <w:highlight w:val="yellow"/>
        </w:rPr>
        <w:t xml:space="preserve"> - средняя стоимость горячего питания на одного обучающегося по программам начального общего образования в день, рассчитываемая на основании средней по Астраханской области стоимости среднесуточных наборов пищевых продуктов для организации горячего питания обучающихся по программам начального общего образования, рассчитываемых на основании федерального статистического наблюдения за потребительскими ценами на товары и услуги за год, предшествующий текущему финансовому году, но не более 68,54 руб. в 2024 году, 64,52 руб. в 2025 году и последующие годы;</w:t>
      </w:r>
    </w:p>
    <w:p w14:paraId="6DE80328" w14:textId="77777777" w:rsidR="00024E8A" w:rsidRDefault="00024E8A">
      <w:pPr>
        <w:pStyle w:val="ConsPlusNormal"/>
        <w:jc w:val="both"/>
      </w:pPr>
      <w:r>
        <w:t xml:space="preserve">(в ред. </w:t>
      </w:r>
      <w:hyperlink r:id="rId116" w:history="1">
        <w:r>
          <w:rPr>
            <w:color w:val="0000FF"/>
          </w:rPr>
          <w:t>Постановления</w:t>
        </w:r>
      </w:hyperlink>
      <w:r>
        <w:t xml:space="preserve"> Правительства Астраханской области от 29.03.2024 N 198-П)</w:t>
      </w:r>
    </w:p>
    <w:p w14:paraId="78CE12BC" w14:textId="77777777" w:rsidR="00024E8A" w:rsidRDefault="00024E8A">
      <w:pPr>
        <w:pStyle w:val="ConsPlusNormal"/>
        <w:spacing w:before="160"/>
        <w:ind w:firstLine="540"/>
        <w:jc w:val="both"/>
      </w:pPr>
      <w:r>
        <w:t>Z</w:t>
      </w:r>
      <w:r>
        <w:rPr>
          <w:vertAlign w:val="subscript"/>
        </w:rPr>
        <w:t>i</w:t>
      </w:r>
      <w:r>
        <w:t xml:space="preserve"> - предельный уровень софинансирования Астраханской областью объема расходного обязательства i-го муниципального образования, установленный правовым актом Правительства Астраханской области.</w:t>
      </w:r>
    </w:p>
    <w:p w14:paraId="14B1A438" w14:textId="77777777" w:rsidR="00024E8A" w:rsidRDefault="00024E8A">
      <w:pPr>
        <w:pStyle w:val="ConsPlusNormal"/>
        <w:spacing w:before="160"/>
        <w:ind w:firstLine="540"/>
        <w:jc w:val="both"/>
      </w:pPr>
      <w:bookmarkStart w:id="47" w:name="Par27293"/>
      <w:bookmarkEnd w:id="47"/>
      <w:r>
        <w:t>2. Число детодней для обучающихся по программам начального общего образования в i-м муниципальном образовании (Ч</w:t>
      </w:r>
      <w:r>
        <w:rPr>
          <w:vertAlign w:val="subscript"/>
        </w:rPr>
        <w:t>детодней i</w:t>
      </w:r>
      <w:r>
        <w:t>) определяется по формуле:</w:t>
      </w:r>
    </w:p>
    <w:p w14:paraId="7DF5BDCC" w14:textId="77777777" w:rsidR="00024E8A" w:rsidRDefault="00024E8A">
      <w:pPr>
        <w:pStyle w:val="ConsPlusNormal"/>
        <w:jc w:val="both"/>
      </w:pPr>
    </w:p>
    <w:p w14:paraId="577F49EC" w14:textId="77777777" w:rsidR="00024E8A" w:rsidRDefault="00024E8A">
      <w:pPr>
        <w:pStyle w:val="ConsPlusNormal"/>
        <w:jc w:val="center"/>
      </w:pPr>
      <w:r>
        <w:t>Ч</w:t>
      </w:r>
      <w:r>
        <w:rPr>
          <w:vertAlign w:val="subscript"/>
        </w:rPr>
        <w:t>детодней i</w:t>
      </w:r>
      <w:r>
        <w:t xml:space="preserve"> = Ч</w:t>
      </w:r>
      <w:r>
        <w:rPr>
          <w:vertAlign w:val="subscript"/>
        </w:rPr>
        <w:t>детей 1 клi</w:t>
      </w:r>
      <w:r>
        <w:t xml:space="preserve"> x Дней</w:t>
      </w:r>
      <w:r>
        <w:rPr>
          <w:vertAlign w:val="subscript"/>
        </w:rPr>
        <w:t>1 кл</w:t>
      </w:r>
      <w:r>
        <w:t xml:space="preserve"> +</w:t>
      </w:r>
    </w:p>
    <w:p w14:paraId="4943C4AA" w14:textId="77777777" w:rsidR="00024E8A" w:rsidRDefault="00024E8A">
      <w:pPr>
        <w:pStyle w:val="ConsPlusNormal"/>
        <w:jc w:val="center"/>
      </w:pPr>
      <w:r>
        <w:t>+ Ч</w:t>
      </w:r>
      <w:r>
        <w:rPr>
          <w:vertAlign w:val="subscript"/>
        </w:rPr>
        <w:t>детей 2-4 клi</w:t>
      </w:r>
      <w:r>
        <w:t xml:space="preserve"> x Дней</w:t>
      </w:r>
      <w:r>
        <w:rPr>
          <w:vertAlign w:val="subscript"/>
        </w:rPr>
        <w:t>2-4 кл</w:t>
      </w:r>
      <w:r>
        <w:t>,</w:t>
      </w:r>
    </w:p>
    <w:p w14:paraId="47DC971B" w14:textId="77777777" w:rsidR="00024E8A" w:rsidRDefault="00024E8A">
      <w:pPr>
        <w:pStyle w:val="ConsPlusNormal"/>
        <w:jc w:val="both"/>
      </w:pPr>
    </w:p>
    <w:p w14:paraId="749DCF7B" w14:textId="77777777" w:rsidR="00024E8A" w:rsidRDefault="00024E8A">
      <w:pPr>
        <w:pStyle w:val="ConsPlusNormal"/>
        <w:ind w:firstLine="540"/>
        <w:jc w:val="both"/>
      </w:pPr>
      <w:r>
        <w:t>где:</w:t>
      </w:r>
    </w:p>
    <w:p w14:paraId="652D985E" w14:textId="77777777" w:rsidR="00024E8A" w:rsidRDefault="00024E8A">
      <w:pPr>
        <w:pStyle w:val="ConsPlusNormal"/>
        <w:spacing w:before="160"/>
        <w:ind w:firstLine="540"/>
        <w:jc w:val="both"/>
      </w:pPr>
      <w:r>
        <w:t>Ч</w:t>
      </w:r>
      <w:r>
        <w:rPr>
          <w:vertAlign w:val="subscript"/>
        </w:rPr>
        <w:t>детей 1 клi</w:t>
      </w:r>
      <w:r>
        <w:t xml:space="preserve"> - численность обучающихся в 1-х классах в муниципальных образовательных организациях i-го муниципального образования, готовность которых к организации горячего питания подтверждена Управлением по состоянию на 1 октября года, предшествующего году предоставления субсидии, по данным федерального статистического наблюдения на 1 января текущего финансового года;</w:t>
      </w:r>
    </w:p>
    <w:p w14:paraId="213B4390" w14:textId="77777777" w:rsidR="00024E8A" w:rsidRDefault="00024E8A">
      <w:pPr>
        <w:pStyle w:val="ConsPlusNormal"/>
        <w:spacing w:before="160"/>
        <w:ind w:firstLine="540"/>
        <w:jc w:val="both"/>
      </w:pPr>
      <w:r>
        <w:t>Дней</w:t>
      </w:r>
      <w:r>
        <w:rPr>
          <w:vertAlign w:val="subscript"/>
        </w:rPr>
        <w:t>1 кл</w:t>
      </w:r>
      <w:r>
        <w:t xml:space="preserve"> - количество учебных дней в году для обучающихся в 1-х классах, равное 165 дням в текущем финансовом году;</w:t>
      </w:r>
    </w:p>
    <w:p w14:paraId="799BB6FD" w14:textId="77777777" w:rsidR="00024E8A" w:rsidRDefault="00024E8A">
      <w:pPr>
        <w:pStyle w:val="ConsPlusNormal"/>
        <w:spacing w:before="160"/>
        <w:ind w:firstLine="540"/>
        <w:jc w:val="both"/>
      </w:pPr>
      <w:r>
        <w:t>Ч</w:t>
      </w:r>
      <w:r>
        <w:rPr>
          <w:vertAlign w:val="subscript"/>
        </w:rPr>
        <w:t>детей 2-4 клi</w:t>
      </w:r>
      <w:r>
        <w:t xml:space="preserve"> - численность обучающихся в 2 - 4-х классах в муниципальных образовательных организациях i-го муниципального образования, готовность которых к организации горячего питания подтверждена Управлением по состоянию на 1 октября года, предшествующего году предоставления субсидии, по данным федерального статистического наблюдения на 1 января текущего финансового года;</w:t>
      </w:r>
    </w:p>
    <w:p w14:paraId="65C7F348" w14:textId="77777777" w:rsidR="00024E8A" w:rsidRDefault="00024E8A">
      <w:pPr>
        <w:pStyle w:val="ConsPlusNormal"/>
        <w:spacing w:before="160"/>
        <w:ind w:firstLine="540"/>
        <w:jc w:val="both"/>
      </w:pPr>
      <w:r>
        <w:t>Дней</w:t>
      </w:r>
      <w:r>
        <w:rPr>
          <w:vertAlign w:val="subscript"/>
        </w:rPr>
        <w:t>2-4 кл</w:t>
      </w:r>
      <w:r>
        <w:t xml:space="preserve"> - количество учебных дней в году для обучающихся в 2 - 4-х классах, равное 204 дням в текущем финансовом году при 6-дневной учебной неделе, равное 170 дням в текущем финансовом году при 5-дневной учебной неделе.</w:t>
      </w:r>
    </w:p>
    <w:p w14:paraId="42CCF63C" w14:textId="77777777" w:rsidR="00024E8A" w:rsidRDefault="00024E8A">
      <w:pPr>
        <w:pStyle w:val="ConsPlusNormal"/>
        <w:spacing w:before="160"/>
        <w:ind w:firstLine="540"/>
        <w:jc w:val="both"/>
      </w:pPr>
      <w:r>
        <w:t xml:space="preserve">3. На втором этапе, в случае если рассчитанный на текущий финансовый год в соответствии с </w:t>
      </w:r>
      <w:hyperlink w:anchor="Par27284" w:history="1">
        <w:r>
          <w:rPr>
            <w:color w:val="0000FF"/>
          </w:rPr>
          <w:t>пунктом 1</w:t>
        </w:r>
      </w:hyperlink>
      <w:r>
        <w:t xml:space="preserve"> настоящей методики суммарный размер субсидий бюджетам муниципальных образований, представивших заявки, превышает объем бюджетных ассигнований, предусмотренных в бюджете Астраханской области на предоставление субсидии, то размер субсидии, предоставляемой бюджету i-го муниципального образования (S</w:t>
      </w:r>
      <w:r>
        <w:rPr>
          <w:vertAlign w:val="subscript"/>
        </w:rPr>
        <w:t>i</w:t>
      </w:r>
      <w:r>
        <w:t>), определяется по формуле:</w:t>
      </w:r>
    </w:p>
    <w:p w14:paraId="4C0F36E9" w14:textId="77777777" w:rsidR="00024E8A" w:rsidRDefault="00024E8A">
      <w:pPr>
        <w:pStyle w:val="ConsPlusNormal"/>
        <w:jc w:val="both"/>
      </w:pPr>
    </w:p>
    <w:p w14:paraId="7EBA5DAF" w14:textId="5224EA79" w:rsidR="00024E8A" w:rsidRDefault="008D15A1">
      <w:pPr>
        <w:pStyle w:val="ConsPlusNormal"/>
        <w:jc w:val="center"/>
      </w:pPr>
      <w:r>
        <w:rPr>
          <w:noProof/>
          <w:position w:val="-23"/>
        </w:rPr>
        <w:drawing>
          <wp:inline distT="0" distB="0" distL="0" distR="0" wp14:anchorId="5878E29C" wp14:editId="5B471CB3">
            <wp:extent cx="2343150" cy="400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343150" cy="400050"/>
                    </a:xfrm>
                    <a:prstGeom prst="rect">
                      <a:avLst/>
                    </a:prstGeom>
                    <a:noFill/>
                    <a:ln>
                      <a:noFill/>
                    </a:ln>
                  </pic:spPr>
                </pic:pic>
              </a:graphicData>
            </a:graphic>
          </wp:inline>
        </w:drawing>
      </w:r>
      <w:r w:rsidR="00024E8A">
        <w:t>,</w:t>
      </w:r>
    </w:p>
    <w:p w14:paraId="4EA908FF" w14:textId="77777777" w:rsidR="00024E8A" w:rsidRDefault="00024E8A">
      <w:pPr>
        <w:pStyle w:val="ConsPlusNormal"/>
        <w:jc w:val="both"/>
      </w:pPr>
    </w:p>
    <w:p w14:paraId="45CAF361" w14:textId="77777777" w:rsidR="00024E8A" w:rsidRDefault="00024E8A">
      <w:pPr>
        <w:pStyle w:val="ConsPlusNormal"/>
        <w:ind w:firstLine="540"/>
        <w:jc w:val="both"/>
      </w:pPr>
      <w:r>
        <w:t>где:</w:t>
      </w:r>
    </w:p>
    <w:p w14:paraId="15E7BACA" w14:textId="77777777" w:rsidR="00024E8A" w:rsidRDefault="00024E8A">
      <w:pPr>
        <w:pStyle w:val="ConsPlusNormal"/>
        <w:spacing w:before="160"/>
        <w:ind w:firstLine="540"/>
        <w:jc w:val="both"/>
      </w:pPr>
      <w:r>
        <w:t>m - число муниципальных образований - получателей субсидии в году получения субсидии;</w:t>
      </w:r>
    </w:p>
    <w:p w14:paraId="75F59618" w14:textId="77777777" w:rsidR="00024E8A" w:rsidRDefault="00024E8A">
      <w:pPr>
        <w:pStyle w:val="ConsPlusNormal"/>
        <w:spacing w:before="160"/>
        <w:ind w:firstLine="540"/>
        <w:jc w:val="both"/>
      </w:pPr>
      <w:r>
        <w:t>j - индекс суммирования;</w:t>
      </w:r>
    </w:p>
    <w:p w14:paraId="698C1831" w14:textId="77777777" w:rsidR="00024E8A" w:rsidRDefault="00024E8A">
      <w:pPr>
        <w:pStyle w:val="ConsPlusNormal"/>
        <w:spacing w:before="160"/>
        <w:ind w:firstLine="540"/>
        <w:jc w:val="both"/>
      </w:pPr>
      <w:r>
        <w:t>S</w:t>
      </w:r>
      <w:r>
        <w:rPr>
          <w:vertAlign w:val="subscript"/>
        </w:rPr>
        <w:t>общ</w:t>
      </w:r>
      <w:r>
        <w:t xml:space="preserve"> - объем бюджетных ассигнований, предусмотренных в бюджете Астраханской области на предоставление субсидий.</w:t>
      </w:r>
    </w:p>
    <w:p w14:paraId="3E890B35" w14:textId="77777777" w:rsidR="00024E8A" w:rsidRDefault="00024E8A">
      <w:pPr>
        <w:pStyle w:val="ConsPlusNormal"/>
        <w:jc w:val="both"/>
      </w:pPr>
    </w:p>
    <w:p w14:paraId="2A7FD050" w14:textId="77777777" w:rsidR="00024E8A" w:rsidRDefault="00024E8A">
      <w:pPr>
        <w:pStyle w:val="ConsPlusNormal"/>
        <w:jc w:val="both"/>
      </w:pPr>
    </w:p>
    <w:p w14:paraId="046761A9" w14:textId="77777777" w:rsidR="00024E8A" w:rsidRDefault="00024E8A">
      <w:pPr>
        <w:pStyle w:val="ConsPlusNormal"/>
        <w:jc w:val="both"/>
      </w:pPr>
    </w:p>
    <w:p w14:paraId="0D1A46A5" w14:textId="77777777" w:rsidR="00024E8A" w:rsidRDefault="00024E8A">
      <w:pPr>
        <w:pStyle w:val="ConsPlusNormal"/>
        <w:jc w:val="both"/>
      </w:pPr>
    </w:p>
    <w:p w14:paraId="4414EEE6" w14:textId="77777777" w:rsidR="00024E8A" w:rsidRDefault="00024E8A">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24E8A" w14:paraId="79ACE87F"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21DC7EA" w14:textId="77777777" w:rsidR="00024E8A" w:rsidRDefault="00024E8A">
            <w:pPr>
              <w:pStyle w:val="ConsPlusNormal"/>
              <w:jc w:val="both"/>
            </w:pPr>
          </w:p>
        </w:tc>
        <w:tc>
          <w:tcPr>
            <w:tcW w:w="113" w:type="dxa"/>
            <w:shd w:val="clear" w:color="auto" w:fill="F4F3F8"/>
            <w:tcMar>
              <w:top w:w="0" w:type="dxa"/>
              <w:left w:w="0" w:type="dxa"/>
              <w:bottom w:w="0" w:type="dxa"/>
              <w:right w:w="0" w:type="dxa"/>
            </w:tcMar>
          </w:tcPr>
          <w:p w14:paraId="7B8B5E74" w14:textId="77777777" w:rsidR="00024E8A" w:rsidRDefault="00024E8A">
            <w:pPr>
              <w:pStyle w:val="ConsPlusNormal"/>
              <w:jc w:val="both"/>
            </w:pPr>
          </w:p>
        </w:tc>
        <w:tc>
          <w:tcPr>
            <w:tcW w:w="0" w:type="auto"/>
            <w:shd w:val="clear" w:color="auto" w:fill="F4F3F8"/>
            <w:tcMar>
              <w:top w:w="113" w:type="dxa"/>
              <w:left w:w="0" w:type="dxa"/>
              <w:bottom w:w="113" w:type="dxa"/>
              <w:right w:w="0" w:type="dxa"/>
            </w:tcMar>
          </w:tcPr>
          <w:p w14:paraId="2CB3917C" w14:textId="77777777" w:rsidR="00024E8A" w:rsidRDefault="00024E8A">
            <w:pPr>
              <w:pStyle w:val="ConsPlusNormal"/>
              <w:jc w:val="both"/>
              <w:rPr>
                <w:color w:val="392C69"/>
              </w:rPr>
            </w:pPr>
            <w:r>
              <w:rPr>
                <w:color w:val="392C69"/>
              </w:rPr>
              <w:t>Приложение N 15 вступает в силу со дня официального опубликования (</w:t>
            </w:r>
            <w:hyperlink w:anchor="Par65" w:history="1">
              <w:r>
                <w:rPr>
                  <w:color w:val="0000FF"/>
                </w:rPr>
                <w:t>п. 2</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14:paraId="7FE119EF" w14:textId="77777777" w:rsidR="00024E8A" w:rsidRDefault="00024E8A">
            <w:pPr>
              <w:pStyle w:val="ConsPlusNormal"/>
              <w:jc w:val="both"/>
              <w:rPr>
                <w:color w:val="392C69"/>
              </w:rPr>
            </w:pPr>
          </w:p>
        </w:tc>
      </w:tr>
    </w:tbl>
    <w:p w14:paraId="796047F2" w14:textId="77777777" w:rsidR="00024E8A" w:rsidRDefault="00024E8A">
      <w:pPr>
        <w:pStyle w:val="ConsPlusNormal"/>
        <w:spacing w:before="200"/>
        <w:jc w:val="right"/>
        <w:outlineLvl w:val="1"/>
      </w:pPr>
      <w:r>
        <w:t>Приложение N 15</w:t>
      </w:r>
    </w:p>
    <w:p w14:paraId="7DB4F9D5" w14:textId="77777777" w:rsidR="00024E8A" w:rsidRDefault="00024E8A">
      <w:pPr>
        <w:pStyle w:val="ConsPlusNormal"/>
        <w:jc w:val="right"/>
      </w:pPr>
      <w:r>
        <w:t>к государственной программе</w:t>
      </w:r>
    </w:p>
    <w:p w14:paraId="22E16860" w14:textId="77777777" w:rsidR="00024E8A" w:rsidRDefault="00024E8A">
      <w:pPr>
        <w:pStyle w:val="ConsPlusNormal"/>
        <w:jc w:val="both"/>
      </w:pPr>
    </w:p>
    <w:p w14:paraId="3C6DF86D" w14:textId="77777777" w:rsidR="00024E8A" w:rsidRDefault="00024E8A">
      <w:pPr>
        <w:pStyle w:val="ConsPlusNormal"/>
        <w:jc w:val="center"/>
        <w:rPr>
          <w:b/>
          <w:bCs/>
        </w:rPr>
      </w:pPr>
      <w:bookmarkStart w:id="48" w:name="Par27320"/>
      <w:bookmarkEnd w:id="48"/>
      <w:r>
        <w:rPr>
          <w:b/>
          <w:bCs/>
        </w:rPr>
        <w:t>ПОРЯДОК</w:t>
      </w:r>
    </w:p>
    <w:p w14:paraId="61E0475C" w14:textId="77777777" w:rsidR="00024E8A" w:rsidRDefault="00024E8A">
      <w:pPr>
        <w:pStyle w:val="ConsPlusNormal"/>
        <w:jc w:val="center"/>
        <w:rPr>
          <w:b/>
          <w:bCs/>
        </w:rPr>
      </w:pPr>
      <w:r>
        <w:rPr>
          <w:b/>
          <w:bCs/>
        </w:rPr>
        <w:t>ПРЕДОСТАВЛЕНИЯ И РАСПРЕДЕЛЕНИЯ СУБСИДИИ ИЗ БЮДЖЕТА</w:t>
      </w:r>
    </w:p>
    <w:p w14:paraId="741E857C" w14:textId="77777777" w:rsidR="00024E8A" w:rsidRDefault="00024E8A">
      <w:pPr>
        <w:pStyle w:val="ConsPlusNormal"/>
        <w:jc w:val="center"/>
        <w:rPr>
          <w:b/>
          <w:bCs/>
        </w:rPr>
      </w:pPr>
      <w:r>
        <w:rPr>
          <w:b/>
          <w:bCs/>
        </w:rPr>
        <w:t>АСТРАХАНСКОЙ ОБЛАСТИ БЮДЖЕТАМ МУНИЦИПАЛЬНЫХ ОБРАЗОВАНИЙ</w:t>
      </w:r>
    </w:p>
    <w:p w14:paraId="51F3E9EB" w14:textId="77777777" w:rsidR="00024E8A" w:rsidRDefault="00024E8A">
      <w:pPr>
        <w:pStyle w:val="ConsPlusNormal"/>
        <w:jc w:val="center"/>
        <w:rPr>
          <w:b/>
          <w:bCs/>
        </w:rPr>
      </w:pPr>
      <w:r>
        <w:rPr>
          <w:b/>
          <w:bCs/>
        </w:rPr>
        <w:t>АСТРАХАНСКОЙ ОБЛАСТИ НА СОФИНАНСИРОВАНИЕ РАСХОДОВ,</w:t>
      </w:r>
    </w:p>
    <w:p w14:paraId="1561D096" w14:textId="77777777" w:rsidR="00024E8A" w:rsidRDefault="00024E8A">
      <w:pPr>
        <w:pStyle w:val="ConsPlusNormal"/>
        <w:jc w:val="center"/>
        <w:rPr>
          <w:b/>
          <w:bCs/>
        </w:rPr>
      </w:pPr>
      <w:r>
        <w:rPr>
          <w:b/>
          <w:bCs/>
        </w:rPr>
        <w:t>ВОЗНИКАЮЩИХ ПРИ РЕАЛИЗАЦИИ МЕРОПРИЯТИЙ ПО МОДЕРНИЗАЦИИ</w:t>
      </w:r>
    </w:p>
    <w:p w14:paraId="648BD9C4" w14:textId="77777777" w:rsidR="00024E8A" w:rsidRDefault="00024E8A">
      <w:pPr>
        <w:pStyle w:val="ConsPlusNormal"/>
        <w:jc w:val="center"/>
        <w:rPr>
          <w:b/>
          <w:bCs/>
        </w:rPr>
      </w:pPr>
      <w:r>
        <w:rPr>
          <w:b/>
          <w:bCs/>
        </w:rPr>
        <w:t>ШКОЛЬНОЙ СИСТЕМЫ ОБРАЗОВАНИЯ АСТРАХАНСКОЙ ОБЛАСТИ, В РАМКАХ</w:t>
      </w:r>
    </w:p>
    <w:p w14:paraId="642E14C9" w14:textId="77777777" w:rsidR="00024E8A" w:rsidRDefault="00024E8A">
      <w:pPr>
        <w:pStyle w:val="ConsPlusNormal"/>
        <w:jc w:val="center"/>
        <w:rPr>
          <w:b/>
          <w:bCs/>
        </w:rPr>
      </w:pPr>
      <w:r>
        <w:rPr>
          <w:b/>
          <w:bCs/>
        </w:rPr>
        <w:t>РЕГИОНАЛЬНОГО ПРОЕКТА "СОВЕРШЕНСТВОВАНИЕ СИСТЕМЫ ОБРАЗОВАНИЯ</w:t>
      </w:r>
    </w:p>
    <w:p w14:paraId="56E04207" w14:textId="77777777" w:rsidR="00024E8A" w:rsidRDefault="00024E8A">
      <w:pPr>
        <w:pStyle w:val="ConsPlusNormal"/>
        <w:jc w:val="center"/>
        <w:rPr>
          <w:b/>
          <w:bCs/>
        </w:rPr>
      </w:pPr>
      <w:r>
        <w:rPr>
          <w:b/>
          <w:bCs/>
        </w:rPr>
        <w:t>В АСТРАХАНСКОЙ ОБЛАСТИ" ГОСУДАРСТВЕННОЙ ПРОГРАММЫ "РАЗВИТИЕ</w:t>
      </w:r>
    </w:p>
    <w:p w14:paraId="7451ECAB" w14:textId="77777777" w:rsidR="00024E8A" w:rsidRDefault="00024E8A">
      <w:pPr>
        <w:pStyle w:val="ConsPlusNormal"/>
        <w:jc w:val="center"/>
        <w:rPr>
          <w:b/>
          <w:bCs/>
        </w:rPr>
      </w:pPr>
      <w:r>
        <w:rPr>
          <w:b/>
          <w:bCs/>
        </w:rPr>
        <w:t>ОБРАЗОВАНИЯ АСТРАХАНСКОЙ ОБЛАСТИ"</w:t>
      </w:r>
    </w:p>
    <w:p w14:paraId="05F14C11" w14:textId="77777777" w:rsidR="00024E8A" w:rsidRDefault="00024E8A">
      <w:pPr>
        <w:pStyle w:val="ConsPlusNormal"/>
        <w:jc w:val="both"/>
      </w:pPr>
    </w:p>
    <w:p w14:paraId="14FFEA0A" w14:textId="77777777" w:rsidR="00024E8A" w:rsidRDefault="00024E8A">
      <w:pPr>
        <w:pStyle w:val="ConsPlusNormal"/>
        <w:ind w:firstLine="540"/>
        <w:jc w:val="both"/>
      </w:pPr>
      <w:r>
        <w:t xml:space="preserve">1. Настоящий Порядок предоставления и распределения субсидии из бюджета Астраханской области бюджетам муниципальных образований Астраханской области на софинансирование расходов, возникающих при реализации мероприятий по модернизации школьной системы образования Астраханской области в рамках регионального проекта "Совершенствование системы образования в Астраханской области" государственной программы "Развитие образования Астраханской области" (далее - Порядок) разработан в соответствии с Бюджетным </w:t>
      </w:r>
      <w:hyperlink r:id="rId118" w:history="1">
        <w:r>
          <w:rPr>
            <w:color w:val="0000FF"/>
          </w:rPr>
          <w:t>кодексом</w:t>
        </w:r>
      </w:hyperlink>
      <w:r>
        <w:t xml:space="preserve"> Российской Федерации, </w:t>
      </w:r>
      <w:hyperlink r:id="rId119" w:history="1">
        <w:r>
          <w:rPr>
            <w:color w:val="0000FF"/>
          </w:rPr>
          <w:t>Постановлением</w:t>
        </w:r>
      </w:hyperlink>
      <w:r>
        <w:t xml:space="preserve"> Правительства Астраханской области от 18.11.2019 N 468-П "О правилах, устанавливающих общие требования к формированию, предоставлению и распределению субсидий из бюджета Астраханской области бюджетам муниципальных образований Астраханской области, и порядке определения и установления предельного уровня софинансирования Астраханской областью (в процентах) объема расходного обязательства муниципального образования Астраханской области" и определяет условия и процедуру предоставления субсидии из бюджета Астраханской области бюджетам муниципальных образований Астраханской области на софинансирование расходов, возникающих при реализации мероприятий по модернизации школьной системы образования Астраханской области в рамках регионального проекта "Совершенствование системы образования в Астраханской области" государственной программы "Развитие образования Астраханской области" (далее - региональный проект, субсидия).</w:t>
      </w:r>
    </w:p>
    <w:p w14:paraId="38C24E83" w14:textId="77777777" w:rsidR="00024E8A" w:rsidRDefault="00024E8A">
      <w:pPr>
        <w:pStyle w:val="ConsPlusNormal"/>
        <w:spacing w:before="160"/>
        <w:ind w:firstLine="540"/>
        <w:jc w:val="both"/>
      </w:pPr>
      <w:bookmarkStart w:id="49" w:name="Par27331"/>
      <w:bookmarkEnd w:id="49"/>
      <w:r>
        <w:t xml:space="preserve">2. Субсидия предоставляется с целью софинансирования расходных обязательств муниципальных образований Астраханской области, возникающих при реализации мероприятий по капитальному ремонту зданий муниципальных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 (далее - капитальный ремонт зданий муниципальных общеобразовательных организаций, объект ремонта). Перечень работ по капитальному ремонту зданий муниципальных общеобразовательных организаций, подлежащих софинансированию из бюджета Астраханской области (далее - перечень работ по капитальному ремонту), установлен в </w:t>
      </w:r>
      <w:hyperlink w:anchor="Par27400" w:history="1">
        <w:r>
          <w:rPr>
            <w:color w:val="0000FF"/>
          </w:rPr>
          <w:t>приложении N 1</w:t>
        </w:r>
      </w:hyperlink>
      <w:r>
        <w:t xml:space="preserve"> к настоящему Порядку.</w:t>
      </w:r>
    </w:p>
    <w:p w14:paraId="114AB901" w14:textId="77777777" w:rsidR="00024E8A" w:rsidRDefault="00024E8A">
      <w:pPr>
        <w:pStyle w:val="ConsPlusNormal"/>
        <w:spacing w:before="160"/>
        <w:ind w:firstLine="540"/>
        <w:jc w:val="both"/>
      </w:pPr>
      <w:r>
        <w:t>3. Главным распорядителем субсидии является министерство образования и науки Астраханской области (далее - министерство).</w:t>
      </w:r>
    </w:p>
    <w:p w14:paraId="7AA824CA" w14:textId="77777777" w:rsidR="00024E8A" w:rsidRDefault="00024E8A">
      <w:pPr>
        <w:pStyle w:val="ConsPlusNormal"/>
        <w:spacing w:before="160"/>
        <w:ind w:firstLine="540"/>
        <w:jc w:val="both"/>
      </w:pPr>
      <w:r>
        <w:t>4. Получателями субсидии являются муниципальные районы и городские округа Астраханской области (далее - муниципальные образования).</w:t>
      </w:r>
    </w:p>
    <w:p w14:paraId="1F9859E3" w14:textId="77777777" w:rsidR="00024E8A" w:rsidRDefault="00024E8A">
      <w:pPr>
        <w:pStyle w:val="ConsPlusNormal"/>
        <w:spacing w:before="160"/>
        <w:ind w:firstLine="540"/>
        <w:jc w:val="both"/>
      </w:pPr>
      <w:bookmarkStart w:id="50" w:name="Par27334"/>
      <w:bookmarkEnd w:id="50"/>
      <w:r>
        <w:t xml:space="preserve">5. Критериями отбора муниципальных образований для предоставления субсидии являются наличие на территории соответствующего муниципального образования объектов ремонта, сведения о которых содержатся в форме федерального статистического наблюдения N ОО-2 "Сведения о материально-технической и информационной базе, финансово-экономической деятельности общеобразовательной организации", прошедших отбор, проводимый Министерством просвещения Российской Федерации в соответствии с </w:t>
      </w:r>
      <w:hyperlink r:id="rId120" w:history="1">
        <w:r>
          <w:rPr>
            <w:color w:val="0000FF"/>
          </w:rPr>
          <w:t>пунктом 8</w:t>
        </w:r>
      </w:hyperlink>
      <w:r>
        <w:t xml:space="preserve"> приложения N 31 к государственной программе Российской Федерации "Развитие образования", утвержденной Постановлением Правительства Российской Федерации от 26.12.2017 N 1642, и наличие положительного заключения государственной экспертизы проверки достоверности определения сметной стоимости капитального ремонта соответствующего объекта ремонта, содержащего итоговую стоимостную оценку запланированных видов работ в рамках перечня работ по капитальному ремонту (далее - стоимость капитального ремонта).</w:t>
      </w:r>
    </w:p>
    <w:p w14:paraId="32BD20B9" w14:textId="77777777" w:rsidR="00024E8A" w:rsidRDefault="00024E8A">
      <w:pPr>
        <w:pStyle w:val="ConsPlusNormal"/>
        <w:spacing w:before="160"/>
        <w:ind w:firstLine="540"/>
        <w:jc w:val="both"/>
      </w:pPr>
      <w:bookmarkStart w:id="51" w:name="Par27335"/>
      <w:bookmarkEnd w:id="51"/>
      <w:r>
        <w:t>6. Муниципальное образование в целях предоставления субсидии до 10 октября года, предшествующего году предоставления субсидии, представляет в министерство заявку о предоставлении субсидии, составленную муниципальным образованием по форме, установленной правовым актом министерства, с приложением документов, перечень которых утвержден правовым актом министерства (далее - документы для предоставления субсидии).</w:t>
      </w:r>
    </w:p>
    <w:p w14:paraId="1C9D2915" w14:textId="77777777" w:rsidR="00024E8A" w:rsidRDefault="00024E8A">
      <w:pPr>
        <w:pStyle w:val="ConsPlusNormal"/>
        <w:spacing w:before="160"/>
        <w:ind w:firstLine="540"/>
        <w:jc w:val="both"/>
      </w:pPr>
      <w:r>
        <w:t>Министерство регистрирует документы для предоставления субсидии в день их поступления и в течение трех рабочих дней со дня регистрации документов для предоставления субсидии принимает решение о приеме документов для предоставления субсидии либо об отказе в приеме документов для предоставления субсидии (далее - решение). Решение принимается в форме правового акта министерства.</w:t>
      </w:r>
    </w:p>
    <w:p w14:paraId="543DD63B" w14:textId="77777777" w:rsidR="00024E8A" w:rsidRDefault="00024E8A">
      <w:pPr>
        <w:pStyle w:val="ConsPlusNormal"/>
        <w:spacing w:before="160"/>
        <w:ind w:firstLine="540"/>
        <w:jc w:val="both"/>
      </w:pPr>
      <w:r>
        <w:t>Министерство уведомляет муниципальные образования о принятом решении в произвольной письменной форме в течение одного рабочего дня со дня принятия решения.</w:t>
      </w:r>
    </w:p>
    <w:p w14:paraId="635079D6" w14:textId="77777777" w:rsidR="00024E8A" w:rsidRDefault="00024E8A">
      <w:pPr>
        <w:pStyle w:val="ConsPlusNormal"/>
        <w:spacing w:before="160"/>
        <w:ind w:firstLine="540"/>
        <w:jc w:val="both"/>
      </w:pPr>
      <w:r>
        <w:t>В случае принятия решения об отказе в приеме документов для предоставления субсидии в уведомлении указываются основания для отказа.</w:t>
      </w:r>
    </w:p>
    <w:p w14:paraId="215EEFDE" w14:textId="77777777" w:rsidR="00024E8A" w:rsidRDefault="00024E8A">
      <w:pPr>
        <w:pStyle w:val="ConsPlusNormal"/>
        <w:spacing w:before="160"/>
        <w:ind w:firstLine="540"/>
        <w:jc w:val="both"/>
      </w:pPr>
      <w:r>
        <w:t>Основаниями для отказа в приеме документов для предоставления субсидии являются:</w:t>
      </w:r>
    </w:p>
    <w:p w14:paraId="5224EB6B" w14:textId="77777777" w:rsidR="00024E8A" w:rsidRDefault="00024E8A">
      <w:pPr>
        <w:pStyle w:val="ConsPlusNormal"/>
        <w:spacing w:before="160"/>
        <w:ind w:firstLine="540"/>
        <w:jc w:val="both"/>
      </w:pPr>
      <w:bookmarkStart w:id="52" w:name="Par27340"/>
      <w:bookmarkEnd w:id="52"/>
      <w:r>
        <w:t>- представление неполного пакета документов для предоставления субсидии и (или) недостоверных сведений в них;</w:t>
      </w:r>
    </w:p>
    <w:p w14:paraId="6D68448E" w14:textId="77777777" w:rsidR="00024E8A" w:rsidRDefault="00024E8A">
      <w:pPr>
        <w:pStyle w:val="ConsPlusNormal"/>
        <w:spacing w:before="160"/>
        <w:ind w:firstLine="540"/>
        <w:jc w:val="both"/>
      </w:pPr>
      <w:bookmarkStart w:id="53" w:name="Par27341"/>
      <w:bookmarkEnd w:id="53"/>
      <w:r>
        <w:t xml:space="preserve">- несоответствие муниципальных образований критериям отбора муниципальных образований для предоставления субсидии, установленным </w:t>
      </w:r>
      <w:hyperlink w:anchor="Par27334" w:history="1">
        <w:r>
          <w:rPr>
            <w:color w:val="0000FF"/>
          </w:rPr>
          <w:t>пунктом 5</w:t>
        </w:r>
      </w:hyperlink>
      <w:r>
        <w:t xml:space="preserve"> настоящего Порядка;</w:t>
      </w:r>
    </w:p>
    <w:p w14:paraId="541AEFE0" w14:textId="77777777" w:rsidR="00024E8A" w:rsidRDefault="00024E8A">
      <w:pPr>
        <w:pStyle w:val="ConsPlusNormal"/>
        <w:spacing w:before="160"/>
        <w:ind w:firstLine="540"/>
        <w:jc w:val="both"/>
      </w:pPr>
      <w:r>
        <w:t xml:space="preserve">- несоблюдение срока представления документов для предоставления субсидии, установленного </w:t>
      </w:r>
      <w:hyperlink w:anchor="Par27335" w:history="1">
        <w:r>
          <w:rPr>
            <w:color w:val="0000FF"/>
          </w:rPr>
          <w:t>абзацем первым</w:t>
        </w:r>
      </w:hyperlink>
      <w:r>
        <w:t xml:space="preserve"> настоящего пункта.</w:t>
      </w:r>
    </w:p>
    <w:p w14:paraId="28713A9F" w14:textId="77777777" w:rsidR="00024E8A" w:rsidRDefault="00024E8A">
      <w:pPr>
        <w:pStyle w:val="ConsPlusNormal"/>
        <w:spacing w:before="160"/>
        <w:ind w:firstLine="540"/>
        <w:jc w:val="both"/>
      </w:pPr>
      <w:r>
        <w:t xml:space="preserve">В случае принятия решения об отказе в приеме документов для предоставления субсидии по основаниям, установленным </w:t>
      </w:r>
      <w:hyperlink w:anchor="Par27340" w:history="1">
        <w:r>
          <w:rPr>
            <w:color w:val="0000FF"/>
          </w:rPr>
          <w:t>абзацами шестым</w:t>
        </w:r>
      </w:hyperlink>
      <w:r>
        <w:t xml:space="preserve">, </w:t>
      </w:r>
      <w:hyperlink w:anchor="Par27341" w:history="1">
        <w:r>
          <w:rPr>
            <w:color w:val="0000FF"/>
          </w:rPr>
          <w:t>седьмым</w:t>
        </w:r>
      </w:hyperlink>
      <w:r>
        <w:t xml:space="preserve"> настоящего пункта, муниципальные образования имеют право повторно обратиться после устранения оснований, послуживших причиной отказа, но не позднее пяти рабочих дней со дня получения уведомления об отказе в приеме документов для предоставления субсидии.</w:t>
      </w:r>
    </w:p>
    <w:p w14:paraId="1AE29BDD" w14:textId="77777777" w:rsidR="00024E8A" w:rsidRDefault="00024E8A">
      <w:pPr>
        <w:pStyle w:val="ConsPlusNormal"/>
        <w:spacing w:before="160"/>
        <w:ind w:firstLine="540"/>
        <w:jc w:val="both"/>
      </w:pPr>
      <w:r>
        <w:t>7. Условиями предоставления субсидии являются:</w:t>
      </w:r>
    </w:p>
    <w:p w14:paraId="0282264F" w14:textId="77777777" w:rsidR="00024E8A" w:rsidRDefault="00024E8A">
      <w:pPr>
        <w:pStyle w:val="ConsPlusNormal"/>
        <w:spacing w:before="160"/>
        <w:ind w:firstLine="540"/>
        <w:jc w:val="both"/>
      </w:pPr>
      <w:r>
        <w:t>- заключение соглашения о предоставлении из бюджета Астраханской области субсидии бюджету муниципального образования (далее - соглашение),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14:paraId="560460F1" w14:textId="77777777" w:rsidR="00024E8A" w:rsidRDefault="00024E8A">
      <w:pPr>
        <w:pStyle w:val="ConsPlusNormal"/>
        <w:spacing w:before="160"/>
        <w:ind w:firstLine="540"/>
        <w:jc w:val="both"/>
      </w:pPr>
      <w:bookmarkStart w:id="54" w:name="Par27346"/>
      <w:bookmarkEnd w:id="54"/>
      <w:r>
        <w:t>- наличие муниципальной программы (подпрограммы) соответствующего муниципального образования (далее - муниципальная программа (подпрограмма), предусматривающей мероприятия по модернизации школьной системы образования, в том числе мероприятия:</w:t>
      </w:r>
    </w:p>
    <w:p w14:paraId="0107D8E5" w14:textId="77777777" w:rsidR="00024E8A" w:rsidRDefault="00024E8A">
      <w:pPr>
        <w:pStyle w:val="ConsPlusNormal"/>
        <w:spacing w:before="160"/>
        <w:ind w:firstLine="540"/>
        <w:jc w:val="both"/>
      </w:pPr>
      <w:r>
        <w:t>по капитальному ремонту объектов ремонта;</w:t>
      </w:r>
    </w:p>
    <w:p w14:paraId="25187D6B" w14:textId="77777777" w:rsidR="00024E8A" w:rsidRDefault="00024E8A">
      <w:pPr>
        <w:pStyle w:val="ConsPlusNormal"/>
        <w:spacing w:before="160"/>
        <w:ind w:firstLine="540"/>
        <w:jc w:val="both"/>
      </w:pPr>
      <w:r>
        <w:t xml:space="preserve">по обеспечению в отношении объектов </w:t>
      </w:r>
      <w:hyperlink r:id="rId121" w:history="1">
        <w:r>
          <w:rPr>
            <w:color w:val="0000FF"/>
          </w:rPr>
          <w:t>требований</w:t>
        </w:r>
      </w:hyperlink>
      <w:r>
        <w:t xml:space="preserve">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утвержденных Постановлением Правительства Российской Федерации от 02.08.2019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14:paraId="37903C80" w14:textId="77777777" w:rsidR="00024E8A" w:rsidRDefault="00024E8A">
      <w:pPr>
        <w:pStyle w:val="ConsPlusNormal"/>
        <w:spacing w:before="160"/>
        <w:ind w:firstLine="540"/>
        <w:jc w:val="both"/>
      </w:pPr>
      <w:r>
        <w:t>по обучению управленческих команд, состоящих из представителей администраций и педагогических работников объектов ремонта;</w:t>
      </w:r>
    </w:p>
    <w:p w14:paraId="336DDC8B" w14:textId="77777777" w:rsidR="00024E8A" w:rsidRDefault="00024E8A">
      <w:pPr>
        <w:pStyle w:val="ConsPlusNormal"/>
        <w:spacing w:before="160"/>
        <w:ind w:firstLine="540"/>
        <w:jc w:val="both"/>
      </w:pPr>
      <w:bookmarkStart w:id="55" w:name="Par27350"/>
      <w:bookmarkEnd w:id="55"/>
      <w:r>
        <w:t>по привлечению обучающихся, их родителей (законных представителей), педагогических работников образовательных организаций к обсуждению дизайнерских и иных решений в рамках подготовки и проведения капитального ремонта на объектах ремонта, в которых планируется проведение капитального ремонта,;</w:t>
      </w:r>
    </w:p>
    <w:p w14:paraId="18B2A128" w14:textId="77777777" w:rsidR="00024E8A" w:rsidRDefault="00024E8A">
      <w:pPr>
        <w:pStyle w:val="ConsPlusNormal"/>
        <w:spacing w:before="160"/>
        <w:ind w:firstLine="540"/>
        <w:jc w:val="both"/>
      </w:pPr>
      <w:r>
        <w:t xml:space="preserve">- наличие гарантийного письма о включении в муниципальную программу (подпрограмму) мероприятий, предусмотренных </w:t>
      </w:r>
      <w:hyperlink w:anchor="Par27346" w:history="1">
        <w:r>
          <w:rPr>
            <w:color w:val="0000FF"/>
          </w:rPr>
          <w:t>абзацами третьим</w:t>
        </w:r>
      </w:hyperlink>
      <w:r>
        <w:t xml:space="preserve"> - </w:t>
      </w:r>
      <w:hyperlink w:anchor="Par27350" w:history="1">
        <w:r>
          <w:rPr>
            <w:color w:val="0000FF"/>
          </w:rPr>
          <w:t>седьмым</w:t>
        </w:r>
      </w:hyperlink>
      <w:r>
        <w:t xml:space="preserve"> настоящего пункта, не позднее 10 рабочих дней со дня представления в министерство документов для предоставления субсидии (в случае если муниципальная программа (подпрограмма) на дату представления в министерство заявки муниципального образования на предоставление субсидии не содержит мероприятий, предусмотренных </w:t>
      </w:r>
      <w:hyperlink w:anchor="Par27346" w:history="1">
        <w:r>
          <w:rPr>
            <w:color w:val="0000FF"/>
          </w:rPr>
          <w:t>абзацами третьим</w:t>
        </w:r>
      </w:hyperlink>
      <w:r>
        <w:t xml:space="preserve"> - </w:t>
      </w:r>
      <w:hyperlink w:anchor="Par27350" w:history="1">
        <w:r>
          <w:rPr>
            <w:color w:val="0000FF"/>
          </w:rPr>
          <w:t>седьмым</w:t>
        </w:r>
      </w:hyperlink>
      <w:r>
        <w:t xml:space="preserve"> настоящего пункта);</w:t>
      </w:r>
    </w:p>
    <w:p w14:paraId="17DD3B26" w14:textId="77777777" w:rsidR="00024E8A" w:rsidRDefault="00024E8A">
      <w:pPr>
        <w:pStyle w:val="ConsPlusNormal"/>
        <w:spacing w:before="160"/>
        <w:ind w:firstLine="540"/>
        <w:jc w:val="both"/>
      </w:pPr>
      <w:r>
        <w:t>- наличие письменного обязательства муниципального образования:</w:t>
      </w:r>
    </w:p>
    <w:p w14:paraId="1D32DC73" w14:textId="77777777" w:rsidR="00024E8A" w:rsidRDefault="00024E8A">
      <w:pPr>
        <w:pStyle w:val="ConsPlusNormal"/>
        <w:spacing w:before="160"/>
        <w:ind w:firstLine="540"/>
        <w:jc w:val="both"/>
      </w:pPr>
      <w:r>
        <w:t>по достижению значения показателя результативности использования субсидии, установленного соглашением, в срок, установленный региональным проектом;</w:t>
      </w:r>
    </w:p>
    <w:p w14:paraId="433FF1BB" w14:textId="77777777" w:rsidR="00024E8A" w:rsidRDefault="00024E8A">
      <w:pPr>
        <w:pStyle w:val="ConsPlusNormal"/>
        <w:spacing w:before="160"/>
        <w:ind w:firstLine="540"/>
        <w:jc w:val="both"/>
      </w:pPr>
      <w:r>
        <w:t xml:space="preserve">по обеспечению возврата средств субсидии в соответствии с </w:t>
      </w:r>
      <w:hyperlink w:anchor="Par27366" w:history="1">
        <w:r>
          <w:rPr>
            <w:color w:val="0000FF"/>
          </w:rPr>
          <w:t>пунктом 18</w:t>
        </w:r>
      </w:hyperlink>
      <w:r>
        <w:t xml:space="preserve"> настоящего Порядка;</w:t>
      </w:r>
    </w:p>
    <w:p w14:paraId="0729777E" w14:textId="77777777" w:rsidR="00024E8A" w:rsidRDefault="00024E8A">
      <w:pPr>
        <w:pStyle w:val="ConsPlusNormal"/>
        <w:spacing w:before="160"/>
        <w:ind w:firstLine="540"/>
        <w:jc w:val="both"/>
      </w:pPr>
      <w:r>
        <w:t xml:space="preserve">- централизация закупок в порядке, определенном </w:t>
      </w:r>
      <w:hyperlink r:id="rId122" w:history="1">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5CD9C71B" w14:textId="77777777" w:rsidR="00024E8A" w:rsidRDefault="00024E8A">
      <w:pPr>
        <w:pStyle w:val="ConsPlusNormal"/>
        <w:spacing w:before="160"/>
        <w:ind w:firstLine="540"/>
        <w:jc w:val="both"/>
      </w:pPr>
      <w:r>
        <w:t xml:space="preserve">8. Субсидия предоставляется из бюджета Астраханской области в пределах бюджетных ассигнований, предусмотренных министерству законом Астраханской области о бюджете Астраханской области, на цель, установленную </w:t>
      </w:r>
      <w:hyperlink w:anchor="Par27331" w:history="1">
        <w:r>
          <w:rPr>
            <w:color w:val="0000FF"/>
          </w:rPr>
          <w:t>пунктом 2</w:t>
        </w:r>
      </w:hyperlink>
      <w:r>
        <w:t xml:space="preserve"> настоящего Порядка.</w:t>
      </w:r>
    </w:p>
    <w:p w14:paraId="29B848B4" w14:textId="77777777" w:rsidR="00024E8A" w:rsidRDefault="00024E8A">
      <w:pPr>
        <w:pStyle w:val="ConsPlusNormal"/>
        <w:spacing w:before="160"/>
        <w:ind w:firstLine="540"/>
        <w:jc w:val="both"/>
      </w:pPr>
      <w:r>
        <w:t xml:space="preserve">9. Расчет и распределение субсидии между бюджетами муниципальных образований осуществляются министерством в соответствии с методикой распределения субсидии между бюджетами муниципальных образований на софинансирование расходов, возникающих при реализации мероприятий по модернизации школьной системы образования Астраханской области, в рамках регионального проекта "Совершенствование системы образования в Астраханской области" государственной программы "Развитие образования Астраханской области" согласно </w:t>
      </w:r>
      <w:hyperlink w:anchor="Par27428" w:history="1">
        <w:r>
          <w:rPr>
            <w:color w:val="0000FF"/>
          </w:rPr>
          <w:t>приложению N 2</w:t>
        </w:r>
      </w:hyperlink>
      <w:r>
        <w:t xml:space="preserve"> к настоящему Порядку.</w:t>
      </w:r>
    </w:p>
    <w:p w14:paraId="1DC9D877" w14:textId="77777777" w:rsidR="00024E8A" w:rsidRDefault="00024E8A">
      <w:pPr>
        <w:pStyle w:val="ConsPlusNormal"/>
        <w:spacing w:before="160"/>
        <w:ind w:firstLine="540"/>
        <w:jc w:val="both"/>
      </w:pPr>
      <w:r>
        <w:t xml:space="preserve">10. Соглашение заключается между министерством и муниципальным образованием в государственной интегрированной информационной системе управления общественными финансами "Электронный бюджет" в соответствии с </w:t>
      </w:r>
      <w:hyperlink r:id="rId123" w:history="1">
        <w:r>
          <w:rPr>
            <w:color w:val="0000FF"/>
          </w:rPr>
          <w:t>Постановлением</w:t>
        </w:r>
      </w:hyperlink>
      <w:r>
        <w:t xml:space="preserve">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не позднее 15 февраля года предоставления субсидии.</w:t>
      </w:r>
    </w:p>
    <w:p w14:paraId="6382141C" w14:textId="77777777" w:rsidR="00024E8A" w:rsidRDefault="00024E8A">
      <w:pPr>
        <w:pStyle w:val="ConsPlusNormal"/>
        <w:spacing w:before="160"/>
        <w:ind w:firstLine="540"/>
        <w:jc w:val="both"/>
      </w:pPr>
      <w:r>
        <w:t>11. Перечисление субсидии осуществляется на основании соглашения после представления в Управление Федерального казначейства по Астраханской области копии правового акта министерства об осуществлении полномочий получателя средств субъекта Российской Федерации по перечислению субсидии из бюджета субъекта Российской Федерации в местный бюджет в пределах суммы, необходимой для оплаты денежных обязательств по расходам получателя средств местного бюджета, в целях софинансирования которых предоставляются субсидии местным бюджетам, в порядке, установленном Федеральным казначейством.</w:t>
      </w:r>
    </w:p>
    <w:p w14:paraId="104A6FEF" w14:textId="77777777" w:rsidR="00024E8A" w:rsidRDefault="00024E8A">
      <w:pPr>
        <w:pStyle w:val="ConsPlusNormal"/>
        <w:spacing w:before="160"/>
        <w:ind w:firstLine="540"/>
        <w:jc w:val="both"/>
      </w:pPr>
      <w:r>
        <w:t>12. Муниципальные образования ежеквартально не позднее 5-го числа месяца, следующего за отчетным периодом, представляют в министерство отчетность по формам, установленным в соглашении.</w:t>
      </w:r>
    </w:p>
    <w:p w14:paraId="12B4DDAC" w14:textId="77777777" w:rsidR="00024E8A" w:rsidRDefault="00024E8A">
      <w:pPr>
        <w:pStyle w:val="ConsPlusNormal"/>
        <w:spacing w:before="160"/>
        <w:ind w:firstLine="540"/>
        <w:jc w:val="both"/>
      </w:pPr>
      <w:r>
        <w:t>13. Муниципальные образования несут ответственность за соблюдение условий, целей и порядка, которые установлены при предоставлении субсидии.</w:t>
      </w:r>
    </w:p>
    <w:p w14:paraId="3FA8CBA7" w14:textId="77777777" w:rsidR="00024E8A" w:rsidRDefault="00024E8A">
      <w:pPr>
        <w:pStyle w:val="ConsPlusNormal"/>
        <w:spacing w:before="160"/>
        <w:ind w:firstLine="540"/>
        <w:jc w:val="both"/>
      </w:pPr>
      <w:r>
        <w:t xml:space="preserve">14. Министерство в соответствии с Бюджетным </w:t>
      </w:r>
      <w:hyperlink r:id="rId124" w:history="1">
        <w:r>
          <w:rPr>
            <w:color w:val="0000FF"/>
          </w:rPr>
          <w:t>кодексом</w:t>
        </w:r>
      </w:hyperlink>
      <w:r>
        <w:t xml:space="preserve"> Российской Федерации обеспечивает контроль за соблюдением муниципальным образованием условий, целей и порядка предоставления субсидии.</w:t>
      </w:r>
    </w:p>
    <w:p w14:paraId="49999A09" w14:textId="77777777" w:rsidR="00024E8A" w:rsidRDefault="00024E8A">
      <w:pPr>
        <w:pStyle w:val="ConsPlusNormal"/>
        <w:spacing w:before="160"/>
        <w:ind w:firstLine="540"/>
        <w:jc w:val="both"/>
      </w:pPr>
      <w:bookmarkStart w:id="56" w:name="Par27363"/>
      <w:bookmarkEnd w:id="56"/>
      <w:r>
        <w:t>15. В случае выявления министерством нарушений муниципальным образованием условий, целей и порядка предоставления субсидии министерство письменно уведомляет муниципальное образование о выявленных нарушениях в течение пяти рабочих дней со дня их выявления.</w:t>
      </w:r>
    </w:p>
    <w:p w14:paraId="24B73957" w14:textId="77777777" w:rsidR="00024E8A" w:rsidRDefault="00024E8A">
      <w:pPr>
        <w:pStyle w:val="ConsPlusNormal"/>
        <w:spacing w:before="160"/>
        <w:ind w:firstLine="540"/>
        <w:jc w:val="both"/>
      </w:pPr>
      <w:bookmarkStart w:id="57" w:name="Par27364"/>
      <w:bookmarkEnd w:id="57"/>
      <w:r>
        <w:t xml:space="preserve">16. Муниципальное образование в течение пяти рабочих дней со дня получения уведомления, указанного в </w:t>
      </w:r>
      <w:hyperlink w:anchor="Par27363" w:history="1">
        <w:r>
          <w:rPr>
            <w:color w:val="0000FF"/>
          </w:rPr>
          <w:t>пункте 15</w:t>
        </w:r>
      </w:hyperlink>
      <w:r>
        <w:t xml:space="preserve"> настоящего Порядка, обязано устранить выявленные нарушения.</w:t>
      </w:r>
    </w:p>
    <w:p w14:paraId="241F91EE" w14:textId="77777777" w:rsidR="00024E8A" w:rsidRDefault="00024E8A">
      <w:pPr>
        <w:pStyle w:val="ConsPlusNormal"/>
        <w:spacing w:before="160"/>
        <w:ind w:firstLine="540"/>
        <w:jc w:val="both"/>
      </w:pPr>
      <w:r>
        <w:t xml:space="preserve">17. В случае неустранения муниципальным образованием выявленных министерством нарушений в срок, установленный </w:t>
      </w:r>
      <w:hyperlink w:anchor="Par27364" w:history="1">
        <w:r>
          <w:rPr>
            <w:color w:val="0000FF"/>
          </w:rPr>
          <w:t>пунктом 16</w:t>
        </w:r>
      </w:hyperlink>
      <w:r>
        <w:t xml:space="preserve"> настоящего Порядка, к нему применяются меры, предусмотренные законодательством Российской Федерации.</w:t>
      </w:r>
    </w:p>
    <w:p w14:paraId="6A2E0A56" w14:textId="77777777" w:rsidR="00024E8A" w:rsidRDefault="00024E8A">
      <w:pPr>
        <w:pStyle w:val="ConsPlusNormal"/>
        <w:spacing w:before="160"/>
        <w:ind w:firstLine="540"/>
        <w:jc w:val="both"/>
      </w:pPr>
      <w:bookmarkStart w:id="58" w:name="Par27366"/>
      <w:bookmarkEnd w:id="58"/>
      <w:r>
        <w:t>18. В случае если муниципальным образованием по состоянию на 31 декабря года, следующего за годом предоставления субсидии, допущены нарушения обязательств, предусмотренных соглашением (в части достижения показателей результативности использования субсидии), и до первой даты представления отчетности о достижении значений показателей результативности использования субсидии в соответствии с соглашением указанные нарушения не устранены, объем средств, подлежащих возврату из бюджета муниципального образования в бюджет Астраханской области до 1 июня года, следующего за годом предоставления субсидии (Vвозврата), рассчитывается по формуле:</w:t>
      </w:r>
    </w:p>
    <w:p w14:paraId="034F6BE6" w14:textId="77777777" w:rsidR="00024E8A" w:rsidRDefault="00024E8A">
      <w:pPr>
        <w:pStyle w:val="ConsPlusNormal"/>
        <w:jc w:val="both"/>
      </w:pPr>
    </w:p>
    <w:p w14:paraId="18EB0430" w14:textId="77777777" w:rsidR="00024E8A" w:rsidRDefault="00024E8A">
      <w:pPr>
        <w:pStyle w:val="ConsPlusNormal"/>
        <w:jc w:val="center"/>
      </w:pPr>
      <w:r>
        <w:t>V</w:t>
      </w:r>
      <w:r>
        <w:rPr>
          <w:vertAlign w:val="subscript"/>
        </w:rPr>
        <w:t>возврата</w:t>
      </w:r>
      <w:r>
        <w:t xml:space="preserve"> = (V</w:t>
      </w:r>
      <w:r>
        <w:rPr>
          <w:vertAlign w:val="subscript"/>
        </w:rPr>
        <w:t>имт</w:t>
      </w:r>
      <w:r>
        <w:t xml:space="preserve"> x k x m / N) x 0,1,</w:t>
      </w:r>
    </w:p>
    <w:p w14:paraId="0B0C70AC" w14:textId="77777777" w:rsidR="00024E8A" w:rsidRDefault="00024E8A">
      <w:pPr>
        <w:pStyle w:val="ConsPlusNormal"/>
        <w:jc w:val="both"/>
      </w:pPr>
    </w:p>
    <w:p w14:paraId="774B28AF" w14:textId="77777777" w:rsidR="00024E8A" w:rsidRDefault="00024E8A">
      <w:pPr>
        <w:pStyle w:val="ConsPlusNormal"/>
        <w:ind w:firstLine="540"/>
        <w:jc w:val="both"/>
      </w:pPr>
      <w:r>
        <w:t>где:</w:t>
      </w:r>
    </w:p>
    <w:p w14:paraId="1964B63E" w14:textId="77777777" w:rsidR="00024E8A" w:rsidRDefault="00024E8A">
      <w:pPr>
        <w:pStyle w:val="ConsPlusNormal"/>
        <w:spacing w:before="160"/>
        <w:ind w:firstLine="540"/>
        <w:jc w:val="both"/>
      </w:pPr>
      <w:r>
        <w:t>V</w:t>
      </w:r>
      <w:r>
        <w:rPr>
          <w:vertAlign w:val="subscript"/>
        </w:rPr>
        <w:t>имт</w:t>
      </w:r>
      <w:r>
        <w:t xml:space="preserve"> - размер субсидии, предоставленной бюджету муниципального образования в отчетном финансовом году;</w:t>
      </w:r>
    </w:p>
    <w:p w14:paraId="47B014F5" w14:textId="77777777" w:rsidR="00024E8A" w:rsidRDefault="00024E8A">
      <w:pPr>
        <w:pStyle w:val="ConsPlusNormal"/>
        <w:spacing w:before="160"/>
        <w:ind w:firstLine="540"/>
        <w:jc w:val="both"/>
      </w:pPr>
      <w: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14:paraId="4920C9D4" w14:textId="77777777" w:rsidR="00024E8A" w:rsidRDefault="00024E8A">
      <w:pPr>
        <w:pStyle w:val="ConsPlusNormal"/>
        <w:spacing w:before="160"/>
        <w:ind w:firstLine="540"/>
        <w:jc w:val="both"/>
      </w:pPr>
      <w:r>
        <w:t>N - общее количество показателей результативности использования субсидии;</w:t>
      </w:r>
    </w:p>
    <w:p w14:paraId="09EBA728" w14:textId="77777777" w:rsidR="00024E8A" w:rsidRDefault="00024E8A">
      <w:pPr>
        <w:pStyle w:val="ConsPlusNormal"/>
        <w:spacing w:before="160"/>
        <w:ind w:firstLine="540"/>
        <w:jc w:val="both"/>
      </w:pPr>
      <w:r>
        <w:t>k - коэффициент возврата субсидии.</w:t>
      </w:r>
    </w:p>
    <w:p w14:paraId="3078548B" w14:textId="77777777" w:rsidR="00024E8A" w:rsidRDefault="00024E8A">
      <w:pPr>
        <w:pStyle w:val="ConsPlusNormal"/>
        <w:spacing w:before="160"/>
        <w:ind w:firstLine="540"/>
        <w:jc w:val="both"/>
      </w:pPr>
      <w:r>
        <w:t>Коэффициент возврата субсидии рассчитывается по формуле:</w:t>
      </w:r>
    </w:p>
    <w:p w14:paraId="13501604" w14:textId="77777777" w:rsidR="00024E8A" w:rsidRDefault="00024E8A">
      <w:pPr>
        <w:pStyle w:val="ConsPlusNormal"/>
        <w:jc w:val="both"/>
      </w:pPr>
    </w:p>
    <w:p w14:paraId="02694FCE" w14:textId="77777777" w:rsidR="00024E8A" w:rsidRPr="008B1DF7" w:rsidRDefault="00024E8A">
      <w:pPr>
        <w:pStyle w:val="ConsPlusNormal"/>
        <w:jc w:val="center"/>
        <w:rPr>
          <w:lang w:val="en-US"/>
        </w:rPr>
      </w:pPr>
      <w:r w:rsidRPr="008B1DF7">
        <w:rPr>
          <w:lang w:val="en-US"/>
        </w:rPr>
        <w:t>k = SUM Di / m,</w:t>
      </w:r>
    </w:p>
    <w:p w14:paraId="1D2735BB" w14:textId="77777777" w:rsidR="00024E8A" w:rsidRPr="008B1DF7" w:rsidRDefault="00024E8A">
      <w:pPr>
        <w:pStyle w:val="ConsPlusNormal"/>
        <w:jc w:val="both"/>
        <w:rPr>
          <w:lang w:val="en-US"/>
        </w:rPr>
      </w:pPr>
    </w:p>
    <w:p w14:paraId="0444FAA4" w14:textId="77777777" w:rsidR="00024E8A" w:rsidRPr="008B1DF7" w:rsidRDefault="00024E8A">
      <w:pPr>
        <w:pStyle w:val="ConsPlusNormal"/>
        <w:ind w:firstLine="540"/>
        <w:jc w:val="both"/>
        <w:rPr>
          <w:lang w:val="en-US"/>
        </w:rPr>
      </w:pPr>
      <w:r>
        <w:t>где</w:t>
      </w:r>
      <w:r w:rsidRPr="008B1DF7">
        <w:rPr>
          <w:lang w:val="en-US"/>
        </w:rPr>
        <w:t>:</w:t>
      </w:r>
    </w:p>
    <w:p w14:paraId="6550166E" w14:textId="77777777" w:rsidR="00024E8A" w:rsidRDefault="00024E8A">
      <w:pPr>
        <w:pStyle w:val="ConsPlusNormal"/>
        <w:spacing w:before="160"/>
        <w:ind w:firstLine="540"/>
        <w:jc w:val="both"/>
      </w:pPr>
      <w:r>
        <w:t>Di - индекс, отражающий уровень недостижения i-го показателя результативности использования субсидии.</w:t>
      </w:r>
    </w:p>
    <w:p w14:paraId="4C796449" w14:textId="77777777" w:rsidR="00024E8A" w:rsidRDefault="00024E8A">
      <w:pPr>
        <w:pStyle w:val="ConsPlusNormal"/>
        <w:spacing w:before="16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14:paraId="680914B1" w14:textId="77777777" w:rsidR="00024E8A" w:rsidRDefault="00024E8A">
      <w:pPr>
        <w:pStyle w:val="ConsPlusNormal"/>
        <w:spacing w:before="160"/>
        <w:ind w:firstLine="540"/>
        <w:jc w:val="both"/>
      </w:pPr>
      <w:r>
        <w:t>Индекс, отражающий уровень недостижения i-го показателя результативности использования субсидии, определяется по формуле:</w:t>
      </w:r>
    </w:p>
    <w:p w14:paraId="3F6BB1C7" w14:textId="77777777" w:rsidR="00024E8A" w:rsidRDefault="00024E8A">
      <w:pPr>
        <w:pStyle w:val="ConsPlusNormal"/>
        <w:jc w:val="both"/>
      </w:pPr>
    </w:p>
    <w:p w14:paraId="218FF337" w14:textId="77777777" w:rsidR="00024E8A" w:rsidRDefault="00024E8A">
      <w:pPr>
        <w:pStyle w:val="ConsPlusNormal"/>
        <w:jc w:val="center"/>
      </w:pPr>
      <w:r>
        <w:t>Di = 1 - Ti / Si,</w:t>
      </w:r>
    </w:p>
    <w:p w14:paraId="2A72493E" w14:textId="77777777" w:rsidR="00024E8A" w:rsidRDefault="00024E8A">
      <w:pPr>
        <w:pStyle w:val="ConsPlusNormal"/>
        <w:jc w:val="both"/>
      </w:pPr>
    </w:p>
    <w:p w14:paraId="7D709534" w14:textId="77777777" w:rsidR="00024E8A" w:rsidRDefault="00024E8A">
      <w:pPr>
        <w:pStyle w:val="ConsPlusNormal"/>
        <w:ind w:firstLine="540"/>
        <w:jc w:val="both"/>
      </w:pPr>
      <w:r>
        <w:t>где:</w:t>
      </w:r>
    </w:p>
    <w:p w14:paraId="6318E93E" w14:textId="77777777" w:rsidR="00024E8A" w:rsidRDefault="00024E8A">
      <w:pPr>
        <w:pStyle w:val="ConsPlusNormal"/>
        <w:spacing w:before="160"/>
        <w:ind w:firstLine="540"/>
        <w:jc w:val="both"/>
      </w:pPr>
      <w:r>
        <w:t>Ti - фактически достигнутое значение i-го показателя результативности использования субсидии на отчетную дату;</w:t>
      </w:r>
    </w:p>
    <w:p w14:paraId="4DB8EB61" w14:textId="77777777" w:rsidR="00024E8A" w:rsidRDefault="00024E8A">
      <w:pPr>
        <w:pStyle w:val="ConsPlusNormal"/>
        <w:spacing w:before="160"/>
        <w:ind w:firstLine="540"/>
        <w:jc w:val="both"/>
      </w:pPr>
      <w:r>
        <w:t>Si - плановое значение i-го показателя результативности использования субсидии, установленное соглашением.</w:t>
      </w:r>
    </w:p>
    <w:p w14:paraId="4A2ACBBE" w14:textId="77777777" w:rsidR="00024E8A" w:rsidRDefault="00024E8A">
      <w:pPr>
        <w:pStyle w:val="ConsPlusNormal"/>
        <w:spacing w:before="160"/>
        <w:ind w:firstLine="540"/>
        <w:jc w:val="both"/>
      </w:pPr>
      <w:r>
        <w:t xml:space="preserve">Освобождение муниципальных образований от применения мер ответственности, установленных настоящим пунктом, в том числе от последующего возврата средств в бюджет Астраханской области, осуществляется в соответствии с </w:t>
      </w:r>
      <w:hyperlink r:id="rId125" w:history="1">
        <w:r>
          <w:rPr>
            <w:color w:val="0000FF"/>
          </w:rPr>
          <w:t>разделом 3</w:t>
        </w:r>
      </w:hyperlink>
      <w:r>
        <w:t xml:space="preserve"> Порядка освобождения муниципальных образований Астраханской области от применения мер ответственности за нарушение обязательств, предусмотренных соглашениями о предоставлении из бюджета Астраханской области бюджетам муниципальных образований Астраханской области субсидий, иных межбюджетных трансфертов, имеющих целевое назначение, утвержденного Постановлением Правительства Астраханской области от 06.08.2019 N 287-П.</w:t>
      </w:r>
    </w:p>
    <w:p w14:paraId="66D71A41" w14:textId="77777777" w:rsidR="00024E8A" w:rsidRDefault="00024E8A">
      <w:pPr>
        <w:pStyle w:val="ConsPlusNormal"/>
        <w:spacing w:before="160"/>
        <w:ind w:firstLine="540"/>
        <w:jc w:val="both"/>
      </w:pPr>
      <w:r>
        <w:t>19. Не использованные по состоянию на 1 января года, следующего за годом предоставления субсидии, остатки субсидии (при наличии) возвращаются муниципальными образованиями в бюджет Астраханской области в порядке и сроки, которые установлены бюджетным законодательством Российской Федерации.</w:t>
      </w:r>
    </w:p>
    <w:p w14:paraId="65170E78" w14:textId="77777777" w:rsidR="00024E8A" w:rsidRDefault="00024E8A">
      <w:pPr>
        <w:pStyle w:val="ConsPlusNormal"/>
        <w:spacing w:before="160"/>
        <w:ind w:firstLine="540"/>
        <w:jc w:val="both"/>
      </w:pPr>
      <w:r>
        <w:t>20. Показателем результативности использования субсидии является количество зданий образовательных организаций, реализующих общеобразовательные программы, в которых проведен капитальный ремонт по отдельным видам работ в рамках регионального проекта.</w:t>
      </w:r>
    </w:p>
    <w:p w14:paraId="40931026" w14:textId="77777777" w:rsidR="00024E8A" w:rsidRDefault="00024E8A">
      <w:pPr>
        <w:pStyle w:val="ConsPlusNormal"/>
        <w:jc w:val="both"/>
      </w:pPr>
    </w:p>
    <w:p w14:paraId="64DF53A0" w14:textId="77777777" w:rsidR="00024E8A" w:rsidRDefault="00024E8A">
      <w:pPr>
        <w:pStyle w:val="ConsPlusNormal"/>
        <w:jc w:val="both"/>
      </w:pPr>
    </w:p>
    <w:p w14:paraId="66980873" w14:textId="77777777" w:rsidR="00024E8A" w:rsidRDefault="00024E8A">
      <w:pPr>
        <w:pStyle w:val="ConsPlusNormal"/>
        <w:jc w:val="both"/>
      </w:pPr>
    </w:p>
    <w:p w14:paraId="7189101F" w14:textId="77777777" w:rsidR="00024E8A" w:rsidRDefault="00024E8A">
      <w:pPr>
        <w:pStyle w:val="ConsPlusNormal"/>
        <w:jc w:val="both"/>
      </w:pPr>
    </w:p>
    <w:p w14:paraId="323C6821" w14:textId="77777777" w:rsidR="00024E8A" w:rsidRDefault="00024E8A">
      <w:pPr>
        <w:pStyle w:val="ConsPlusNormal"/>
        <w:jc w:val="both"/>
      </w:pPr>
    </w:p>
    <w:p w14:paraId="52737EFF" w14:textId="77777777" w:rsidR="00024E8A" w:rsidRDefault="00024E8A">
      <w:pPr>
        <w:pStyle w:val="ConsPlusNormal"/>
        <w:jc w:val="right"/>
        <w:outlineLvl w:val="2"/>
      </w:pPr>
      <w:r>
        <w:t>Приложение N 1</w:t>
      </w:r>
    </w:p>
    <w:p w14:paraId="33DBE1A4" w14:textId="77777777" w:rsidR="00024E8A" w:rsidRDefault="00024E8A">
      <w:pPr>
        <w:pStyle w:val="ConsPlusNormal"/>
        <w:jc w:val="right"/>
      </w:pPr>
      <w:r>
        <w:t>к Порядку</w:t>
      </w:r>
    </w:p>
    <w:p w14:paraId="156C24BA" w14:textId="77777777" w:rsidR="00024E8A" w:rsidRDefault="00024E8A">
      <w:pPr>
        <w:pStyle w:val="ConsPlusNormal"/>
        <w:jc w:val="both"/>
      </w:pPr>
    </w:p>
    <w:p w14:paraId="70C9A65E" w14:textId="77777777" w:rsidR="00024E8A" w:rsidRDefault="00024E8A">
      <w:pPr>
        <w:pStyle w:val="ConsPlusNormal"/>
        <w:jc w:val="center"/>
        <w:rPr>
          <w:b/>
          <w:bCs/>
        </w:rPr>
      </w:pPr>
      <w:bookmarkStart w:id="59" w:name="Par27400"/>
      <w:bookmarkEnd w:id="59"/>
      <w:r>
        <w:rPr>
          <w:b/>
          <w:bCs/>
        </w:rPr>
        <w:t>ПЕРЕЧЕНЬ</w:t>
      </w:r>
    </w:p>
    <w:p w14:paraId="03006A33" w14:textId="77777777" w:rsidR="00024E8A" w:rsidRDefault="00024E8A">
      <w:pPr>
        <w:pStyle w:val="ConsPlusNormal"/>
        <w:jc w:val="center"/>
        <w:rPr>
          <w:b/>
          <w:bCs/>
        </w:rPr>
      </w:pPr>
      <w:r>
        <w:rPr>
          <w:b/>
          <w:bCs/>
        </w:rPr>
        <w:t>РАБОТ ПО КАПИТАЛЬНОМУ РЕМОНТУ ЗДАНИЙ МУНИЦИПАЛЬНЫХ</w:t>
      </w:r>
    </w:p>
    <w:p w14:paraId="41F6D85B" w14:textId="77777777" w:rsidR="00024E8A" w:rsidRDefault="00024E8A">
      <w:pPr>
        <w:pStyle w:val="ConsPlusNormal"/>
        <w:jc w:val="center"/>
        <w:rPr>
          <w:b/>
          <w:bCs/>
        </w:rPr>
      </w:pPr>
      <w:r>
        <w:rPr>
          <w:b/>
          <w:bCs/>
        </w:rPr>
        <w:t>ОБЩЕОБРАЗОВАТЕЛЬНЫХ ОРГАНИЗАЦИЙ, ПОДЛЕЖАЩИХ</w:t>
      </w:r>
    </w:p>
    <w:p w14:paraId="35D6ECE2" w14:textId="77777777" w:rsidR="00024E8A" w:rsidRDefault="00024E8A">
      <w:pPr>
        <w:pStyle w:val="ConsPlusNormal"/>
        <w:jc w:val="center"/>
        <w:rPr>
          <w:b/>
          <w:bCs/>
        </w:rPr>
      </w:pPr>
      <w:r>
        <w:rPr>
          <w:b/>
          <w:bCs/>
        </w:rPr>
        <w:t>СОФИНАНСИРОВАНИЮ ИЗ БЮДЖЕТА АСТРАХАНСКОЙ ОБЛАСТИ</w:t>
      </w:r>
    </w:p>
    <w:p w14:paraId="114A7212" w14:textId="77777777" w:rsidR="00024E8A" w:rsidRDefault="00024E8A">
      <w:pPr>
        <w:pStyle w:val="ConsPlusNormal"/>
        <w:jc w:val="both"/>
      </w:pPr>
    </w:p>
    <w:p w14:paraId="7006D974" w14:textId="77777777" w:rsidR="00024E8A" w:rsidRDefault="00024E8A">
      <w:pPr>
        <w:pStyle w:val="ConsPlusNormal"/>
        <w:ind w:firstLine="540"/>
        <w:jc w:val="both"/>
      </w:pPr>
      <w:r>
        <w:t>1. Ремонт фундамента, цоколя и отмостки.</w:t>
      </w:r>
    </w:p>
    <w:p w14:paraId="51D12AD4" w14:textId="77777777" w:rsidR="00024E8A" w:rsidRDefault="00024E8A">
      <w:pPr>
        <w:pStyle w:val="ConsPlusNormal"/>
        <w:spacing w:before="160"/>
        <w:ind w:firstLine="540"/>
        <w:jc w:val="both"/>
      </w:pPr>
      <w:r>
        <w:t>2. Ремонт кровли.</w:t>
      </w:r>
    </w:p>
    <w:p w14:paraId="6064F23D" w14:textId="77777777" w:rsidR="00024E8A" w:rsidRDefault="00024E8A">
      <w:pPr>
        <w:pStyle w:val="ConsPlusNormal"/>
        <w:spacing w:before="160"/>
        <w:ind w:firstLine="540"/>
        <w:jc w:val="both"/>
      </w:pPr>
      <w:r>
        <w:t>3. Ремонт потолков, междуэтажных перекрытий и полов.</w:t>
      </w:r>
    </w:p>
    <w:p w14:paraId="1BADE53B" w14:textId="77777777" w:rsidR="00024E8A" w:rsidRDefault="00024E8A">
      <w:pPr>
        <w:pStyle w:val="ConsPlusNormal"/>
        <w:spacing w:before="160"/>
        <w:ind w:firstLine="540"/>
        <w:jc w:val="both"/>
      </w:pPr>
      <w:r>
        <w:t>4. Ремонт окон, дверей (входных и внутренних) и ворот учебных зданий.</w:t>
      </w:r>
    </w:p>
    <w:p w14:paraId="793FBE74" w14:textId="77777777" w:rsidR="00024E8A" w:rsidRDefault="00024E8A">
      <w:pPr>
        <w:pStyle w:val="ConsPlusNormal"/>
        <w:spacing w:before="160"/>
        <w:ind w:firstLine="540"/>
        <w:jc w:val="both"/>
      </w:pPr>
      <w:r>
        <w:t>5. Ремонт входных групп, лестниц и крылец.</w:t>
      </w:r>
    </w:p>
    <w:p w14:paraId="1D7A66EC" w14:textId="77777777" w:rsidR="00024E8A" w:rsidRDefault="00024E8A">
      <w:pPr>
        <w:pStyle w:val="ConsPlusNormal"/>
        <w:spacing w:before="160"/>
        <w:ind w:firstLine="540"/>
        <w:jc w:val="both"/>
      </w:pPr>
      <w:r>
        <w:t>6. Внутренние штукатурные, облицовочные и малярные работы.</w:t>
      </w:r>
    </w:p>
    <w:p w14:paraId="7BCB2C18" w14:textId="77777777" w:rsidR="00024E8A" w:rsidRDefault="00024E8A">
      <w:pPr>
        <w:pStyle w:val="ConsPlusNormal"/>
        <w:spacing w:before="160"/>
        <w:ind w:firstLine="540"/>
        <w:jc w:val="both"/>
      </w:pPr>
      <w:r>
        <w:t>7. Ремонт фасадов.</w:t>
      </w:r>
    </w:p>
    <w:p w14:paraId="3C67960C" w14:textId="77777777" w:rsidR="00024E8A" w:rsidRDefault="00024E8A">
      <w:pPr>
        <w:pStyle w:val="ConsPlusNormal"/>
        <w:spacing w:before="160"/>
        <w:ind w:firstLine="540"/>
        <w:jc w:val="both"/>
      </w:pPr>
      <w:r>
        <w:t>8. Ремонт системы отопления.</w:t>
      </w:r>
    </w:p>
    <w:p w14:paraId="6CF4119D" w14:textId="77777777" w:rsidR="00024E8A" w:rsidRDefault="00024E8A">
      <w:pPr>
        <w:pStyle w:val="ConsPlusNormal"/>
        <w:spacing w:before="160"/>
        <w:ind w:firstLine="540"/>
        <w:jc w:val="both"/>
      </w:pPr>
      <w:r>
        <w:t>9. Ремонт системы вентиляции.</w:t>
      </w:r>
    </w:p>
    <w:p w14:paraId="6A54AA45" w14:textId="77777777" w:rsidR="00024E8A" w:rsidRDefault="00024E8A">
      <w:pPr>
        <w:pStyle w:val="ConsPlusNormal"/>
        <w:spacing w:before="160"/>
        <w:ind w:firstLine="540"/>
        <w:jc w:val="both"/>
      </w:pPr>
      <w:r>
        <w:t>10. Ремонт системы горячего и холодного водоснабжения.</w:t>
      </w:r>
    </w:p>
    <w:p w14:paraId="4D150B2F" w14:textId="77777777" w:rsidR="00024E8A" w:rsidRDefault="00024E8A">
      <w:pPr>
        <w:pStyle w:val="ConsPlusNormal"/>
        <w:spacing w:before="160"/>
        <w:ind w:firstLine="540"/>
        <w:jc w:val="both"/>
      </w:pPr>
      <w:r>
        <w:t>11. Ремонт системы канализации.</w:t>
      </w:r>
    </w:p>
    <w:p w14:paraId="3B5AD60D" w14:textId="77777777" w:rsidR="00024E8A" w:rsidRDefault="00024E8A">
      <w:pPr>
        <w:pStyle w:val="ConsPlusNormal"/>
        <w:spacing w:before="160"/>
        <w:ind w:firstLine="540"/>
        <w:jc w:val="both"/>
      </w:pPr>
      <w:r>
        <w:t>12. Электромонтажные работы.</w:t>
      </w:r>
    </w:p>
    <w:p w14:paraId="26D2919B" w14:textId="77777777" w:rsidR="00024E8A" w:rsidRDefault="00024E8A">
      <w:pPr>
        <w:pStyle w:val="ConsPlusNormal"/>
        <w:spacing w:before="160"/>
        <w:ind w:firstLine="540"/>
        <w:jc w:val="both"/>
      </w:pPr>
      <w:r>
        <w:t>13. Ремонт слаботочных сетей.</w:t>
      </w:r>
    </w:p>
    <w:p w14:paraId="7728BBD3" w14:textId="77777777" w:rsidR="00024E8A" w:rsidRDefault="00024E8A">
      <w:pPr>
        <w:pStyle w:val="ConsPlusNormal"/>
        <w:spacing w:before="160"/>
        <w:ind w:firstLine="540"/>
        <w:jc w:val="both"/>
      </w:pPr>
      <w:r>
        <w:t>14. Ремонт систем пожаротушения.</w:t>
      </w:r>
    </w:p>
    <w:p w14:paraId="70BA89A8" w14:textId="77777777" w:rsidR="00024E8A" w:rsidRDefault="00024E8A">
      <w:pPr>
        <w:pStyle w:val="ConsPlusNormal"/>
        <w:spacing w:before="160"/>
        <w:ind w:firstLine="540"/>
        <w:jc w:val="both"/>
      </w:pPr>
      <w:r>
        <w:t>Реализация указанных работ предполагается во всех помещениях, расположенных непосредственно в зданиях муниципальных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 включая санитарные узлы, пищеблоки, подвальные помещения и коммуникации, внутриобъектовые спортивные сооружения, в том числе плавательные бассейны, расположенные непосредственно в контуре зданий.</w:t>
      </w:r>
    </w:p>
    <w:p w14:paraId="3F3FE38C" w14:textId="77777777" w:rsidR="00024E8A" w:rsidRDefault="00024E8A">
      <w:pPr>
        <w:pStyle w:val="ConsPlusNormal"/>
        <w:jc w:val="both"/>
      </w:pPr>
    </w:p>
    <w:p w14:paraId="110952E5" w14:textId="77777777" w:rsidR="00024E8A" w:rsidRDefault="00024E8A">
      <w:pPr>
        <w:pStyle w:val="ConsPlusNormal"/>
        <w:jc w:val="both"/>
      </w:pPr>
    </w:p>
    <w:p w14:paraId="2DBDD749" w14:textId="77777777" w:rsidR="00024E8A" w:rsidRDefault="00024E8A">
      <w:pPr>
        <w:pStyle w:val="ConsPlusNormal"/>
        <w:jc w:val="both"/>
      </w:pPr>
    </w:p>
    <w:p w14:paraId="66F8D8EB" w14:textId="77777777" w:rsidR="00024E8A" w:rsidRDefault="00024E8A">
      <w:pPr>
        <w:pStyle w:val="ConsPlusNormal"/>
        <w:jc w:val="both"/>
      </w:pPr>
    </w:p>
    <w:p w14:paraId="73A6A18F" w14:textId="77777777" w:rsidR="00024E8A" w:rsidRDefault="00024E8A">
      <w:pPr>
        <w:pStyle w:val="ConsPlusNormal"/>
        <w:jc w:val="both"/>
      </w:pPr>
    </w:p>
    <w:p w14:paraId="5A90E442" w14:textId="77777777" w:rsidR="00024E8A" w:rsidRDefault="00024E8A">
      <w:pPr>
        <w:pStyle w:val="ConsPlusNormal"/>
        <w:jc w:val="right"/>
        <w:outlineLvl w:val="2"/>
      </w:pPr>
      <w:r>
        <w:t>Приложение N 2</w:t>
      </w:r>
    </w:p>
    <w:p w14:paraId="039194D1" w14:textId="77777777" w:rsidR="00024E8A" w:rsidRDefault="00024E8A">
      <w:pPr>
        <w:pStyle w:val="ConsPlusNormal"/>
        <w:jc w:val="right"/>
      </w:pPr>
      <w:r>
        <w:t>к Порядку</w:t>
      </w:r>
    </w:p>
    <w:p w14:paraId="0306CB6E" w14:textId="77777777" w:rsidR="00024E8A" w:rsidRDefault="00024E8A">
      <w:pPr>
        <w:pStyle w:val="ConsPlusNormal"/>
        <w:jc w:val="both"/>
      </w:pPr>
    </w:p>
    <w:p w14:paraId="36B6E299" w14:textId="77777777" w:rsidR="00024E8A" w:rsidRDefault="00024E8A">
      <w:pPr>
        <w:pStyle w:val="ConsPlusNormal"/>
        <w:jc w:val="center"/>
        <w:rPr>
          <w:b/>
          <w:bCs/>
        </w:rPr>
      </w:pPr>
      <w:bookmarkStart w:id="60" w:name="Par27428"/>
      <w:bookmarkEnd w:id="60"/>
      <w:r>
        <w:rPr>
          <w:b/>
          <w:bCs/>
        </w:rPr>
        <w:t>МЕТОДИКА</w:t>
      </w:r>
    </w:p>
    <w:p w14:paraId="211FE4CC" w14:textId="77777777" w:rsidR="00024E8A" w:rsidRDefault="00024E8A">
      <w:pPr>
        <w:pStyle w:val="ConsPlusNormal"/>
        <w:jc w:val="center"/>
        <w:rPr>
          <w:b/>
          <w:bCs/>
        </w:rPr>
      </w:pPr>
      <w:r>
        <w:rPr>
          <w:b/>
          <w:bCs/>
        </w:rPr>
        <w:t>РАСПРЕДЕЛЕНИЯ СУБСИДИИ МЕЖДУ БЮДЖЕТАМИ МУНИЦИПАЛЬНЫХ</w:t>
      </w:r>
    </w:p>
    <w:p w14:paraId="5F992F17" w14:textId="77777777" w:rsidR="00024E8A" w:rsidRDefault="00024E8A">
      <w:pPr>
        <w:pStyle w:val="ConsPlusNormal"/>
        <w:jc w:val="center"/>
        <w:rPr>
          <w:b/>
          <w:bCs/>
        </w:rPr>
      </w:pPr>
      <w:r>
        <w:rPr>
          <w:b/>
          <w:bCs/>
        </w:rPr>
        <w:t>ОБРАЗОВАНИЙ НА СОФИНАНСИРОВАНИЕ РАСХОДОВ, ВОЗНИКАЮЩИХ</w:t>
      </w:r>
    </w:p>
    <w:p w14:paraId="12B05C0D" w14:textId="77777777" w:rsidR="00024E8A" w:rsidRDefault="00024E8A">
      <w:pPr>
        <w:pStyle w:val="ConsPlusNormal"/>
        <w:jc w:val="center"/>
        <w:rPr>
          <w:b/>
          <w:bCs/>
        </w:rPr>
      </w:pPr>
      <w:r>
        <w:rPr>
          <w:b/>
          <w:bCs/>
        </w:rPr>
        <w:t>ПРИ РЕАЛИЗАЦИИ МЕРОПРИЯТИЙ ПО МОДЕРНИЗАЦИИ ШКОЛЬНОЙ СИСТЕМЫ</w:t>
      </w:r>
    </w:p>
    <w:p w14:paraId="12C81845" w14:textId="77777777" w:rsidR="00024E8A" w:rsidRDefault="00024E8A">
      <w:pPr>
        <w:pStyle w:val="ConsPlusNormal"/>
        <w:jc w:val="center"/>
        <w:rPr>
          <w:b/>
          <w:bCs/>
        </w:rPr>
      </w:pPr>
      <w:r>
        <w:rPr>
          <w:b/>
          <w:bCs/>
        </w:rPr>
        <w:t>ОБРАЗОВАНИЯ АСТРАХАНСКОЙ ОБЛАСТИ, В РАМКАХ РЕГИОНАЛЬНОГО</w:t>
      </w:r>
    </w:p>
    <w:p w14:paraId="2157D5BA" w14:textId="77777777" w:rsidR="00024E8A" w:rsidRDefault="00024E8A">
      <w:pPr>
        <w:pStyle w:val="ConsPlusNormal"/>
        <w:jc w:val="center"/>
        <w:rPr>
          <w:b/>
          <w:bCs/>
        </w:rPr>
      </w:pPr>
      <w:r>
        <w:rPr>
          <w:b/>
          <w:bCs/>
        </w:rPr>
        <w:t>ПРОЕКТА "СОВЕРШЕНСТВОВАНИЕ СИСТЕМЫ ОБРАЗОВАНИЯ</w:t>
      </w:r>
    </w:p>
    <w:p w14:paraId="41AEFF10" w14:textId="77777777" w:rsidR="00024E8A" w:rsidRDefault="00024E8A">
      <w:pPr>
        <w:pStyle w:val="ConsPlusNormal"/>
        <w:jc w:val="center"/>
        <w:rPr>
          <w:b/>
          <w:bCs/>
        </w:rPr>
      </w:pPr>
      <w:r>
        <w:rPr>
          <w:b/>
          <w:bCs/>
        </w:rPr>
        <w:t>В АСТРАХАНСКОЙ ОБЛАСТИ" ГОСУДАРСТВЕННОЙ ПРОГРАММЫ</w:t>
      </w:r>
    </w:p>
    <w:p w14:paraId="717BCF05" w14:textId="77777777" w:rsidR="00024E8A" w:rsidRDefault="00024E8A">
      <w:pPr>
        <w:pStyle w:val="ConsPlusNormal"/>
        <w:jc w:val="center"/>
        <w:rPr>
          <w:b/>
          <w:bCs/>
        </w:rPr>
      </w:pPr>
      <w:r>
        <w:rPr>
          <w:b/>
          <w:bCs/>
        </w:rPr>
        <w:t>"РАЗВИТИЕ ОБРАЗОВАНИЯ АСТРАХАНСКОЙ ОБЛАСТИ"</w:t>
      </w:r>
    </w:p>
    <w:p w14:paraId="35C1D439" w14:textId="77777777" w:rsidR="00024E8A" w:rsidRDefault="00024E8A">
      <w:pPr>
        <w:pStyle w:val="ConsPlusNormal"/>
        <w:jc w:val="both"/>
      </w:pPr>
    </w:p>
    <w:p w14:paraId="67F76DA4" w14:textId="77777777" w:rsidR="00024E8A" w:rsidRDefault="00024E8A">
      <w:pPr>
        <w:pStyle w:val="ConsPlusNormal"/>
        <w:ind w:firstLine="540"/>
        <w:jc w:val="both"/>
      </w:pPr>
      <w:r>
        <w:t>Размер субсидии, предоставляемой i-му муниципальному образованию (Si), определяется в два этапа.</w:t>
      </w:r>
    </w:p>
    <w:p w14:paraId="1A360BBD" w14:textId="77777777" w:rsidR="00024E8A" w:rsidRDefault="00024E8A">
      <w:pPr>
        <w:pStyle w:val="ConsPlusNormal"/>
        <w:spacing w:before="160"/>
        <w:ind w:firstLine="540"/>
        <w:jc w:val="both"/>
      </w:pPr>
      <w:r>
        <w:t>На первом этапе проводится расчет размера субсидии бюджету i-го муниципального образования (Si) по формуле:</w:t>
      </w:r>
    </w:p>
    <w:p w14:paraId="266D1F5D" w14:textId="77777777" w:rsidR="00024E8A" w:rsidRDefault="00024E8A">
      <w:pPr>
        <w:pStyle w:val="ConsPlusNormal"/>
        <w:jc w:val="both"/>
      </w:pPr>
    </w:p>
    <w:p w14:paraId="4358F41F" w14:textId="087C269B" w:rsidR="00024E8A" w:rsidRDefault="008D15A1">
      <w:pPr>
        <w:pStyle w:val="ConsPlusNormal"/>
        <w:jc w:val="center"/>
      </w:pPr>
      <w:r>
        <w:rPr>
          <w:noProof/>
          <w:position w:val="-16"/>
        </w:rPr>
        <w:drawing>
          <wp:inline distT="0" distB="0" distL="0" distR="0" wp14:anchorId="309A667F" wp14:editId="3D8DEAF9">
            <wp:extent cx="723900" cy="3143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723900" cy="314325"/>
                    </a:xfrm>
                    <a:prstGeom prst="rect">
                      <a:avLst/>
                    </a:prstGeom>
                    <a:noFill/>
                    <a:ln>
                      <a:noFill/>
                    </a:ln>
                  </pic:spPr>
                </pic:pic>
              </a:graphicData>
            </a:graphic>
          </wp:inline>
        </w:drawing>
      </w:r>
      <w:r w:rsidR="00024E8A">
        <w:t>,</w:t>
      </w:r>
    </w:p>
    <w:p w14:paraId="469A3216" w14:textId="77777777" w:rsidR="00024E8A" w:rsidRDefault="00024E8A">
      <w:pPr>
        <w:pStyle w:val="ConsPlusNormal"/>
        <w:jc w:val="both"/>
      </w:pPr>
    </w:p>
    <w:p w14:paraId="24805441" w14:textId="77777777" w:rsidR="00024E8A" w:rsidRDefault="00024E8A">
      <w:pPr>
        <w:pStyle w:val="ConsPlusNormal"/>
        <w:ind w:firstLine="540"/>
        <w:jc w:val="both"/>
      </w:pPr>
      <w:r>
        <w:t>где:</w:t>
      </w:r>
    </w:p>
    <w:p w14:paraId="6A2D086B" w14:textId="77777777" w:rsidR="00024E8A" w:rsidRDefault="00024E8A">
      <w:pPr>
        <w:pStyle w:val="ConsPlusNormal"/>
        <w:spacing w:before="160"/>
        <w:ind w:firstLine="540"/>
        <w:jc w:val="both"/>
      </w:pPr>
      <w:r>
        <w:t>Ri - объем бюджетных ассигнований, предусмотренных в бюджете муниципального образования на исполнение расходного обязательства, в целях софинансирования которого предоставляется субсидия;</w:t>
      </w:r>
    </w:p>
    <w:p w14:paraId="5CA8E3A9" w14:textId="77777777" w:rsidR="00024E8A" w:rsidRDefault="00024E8A">
      <w:pPr>
        <w:pStyle w:val="ConsPlusNormal"/>
        <w:spacing w:before="160"/>
        <w:ind w:firstLine="540"/>
        <w:jc w:val="both"/>
      </w:pPr>
      <w:r>
        <w:t>Yi - предельный уровень софинансирования из бюджета Астраханской области расходного обязательства i-го муниципального образования, в целях софинансирования которого предоставляется субсидия, утвержденный Правительством Астраханской области.</w:t>
      </w:r>
    </w:p>
    <w:p w14:paraId="5632AEB9" w14:textId="77777777" w:rsidR="00024E8A" w:rsidRDefault="00024E8A">
      <w:pPr>
        <w:pStyle w:val="ConsPlusNormal"/>
        <w:spacing w:before="160"/>
        <w:ind w:firstLine="540"/>
        <w:jc w:val="both"/>
      </w:pPr>
      <w:r>
        <w:t>На втором этапе, в случае если суммарный размер субсидии, предоставляемой бюджетам муниципальных образований на софинансирование расходов, возникающих при реализации мероприятий по капитальному ремонту объектов ремонта, больше (или равен) объема средств, предусмотренных законом о бюджете Астраханской области на предоставление субсидий, размер части субсидии, предоставляемой бюджету i-го муниципального образования, определяется по формуле:</w:t>
      </w:r>
    </w:p>
    <w:p w14:paraId="7165D15C" w14:textId="77777777" w:rsidR="00024E8A" w:rsidRDefault="00024E8A">
      <w:pPr>
        <w:pStyle w:val="ConsPlusNormal"/>
        <w:jc w:val="both"/>
      </w:pPr>
    </w:p>
    <w:p w14:paraId="6A1DB4AC" w14:textId="3381C286" w:rsidR="00024E8A" w:rsidRDefault="008D15A1">
      <w:pPr>
        <w:pStyle w:val="ConsPlusNormal"/>
        <w:jc w:val="center"/>
      </w:pPr>
      <w:r>
        <w:rPr>
          <w:noProof/>
          <w:position w:val="-44"/>
        </w:rPr>
        <w:drawing>
          <wp:inline distT="0" distB="0" distL="0" distR="0" wp14:anchorId="2E5AD83A" wp14:editId="33BEA30C">
            <wp:extent cx="1381125" cy="6667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381125" cy="666750"/>
                    </a:xfrm>
                    <a:prstGeom prst="rect">
                      <a:avLst/>
                    </a:prstGeom>
                    <a:noFill/>
                    <a:ln>
                      <a:noFill/>
                    </a:ln>
                  </pic:spPr>
                </pic:pic>
              </a:graphicData>
            </a:graphic>
          </wp:inline>
        </w:drawing>
      </w:r>
      <w:r w:rsidR="00024E8A">
        <w:t>,</w:t>
      </w:r>
    </w:p>
    <w:p w14:paraId="10A92D3D" w14:textId="77777777" w:rsidR="00024E8A" w:rsidRDefault="00024E8A">
      <w:pPr>
        <w:pStyle w:val="ConsPlusNormal"/>
        <w:jc w:val="both"/>
      </w:pPr>
    </w:p>
    <w:p w14:paraId="45392F36" w14:textId="77777777" w:rsidR="00024E8A" w:rsidRDefault="00024E8A">
      <w:pPr>
        <w:pStyle w:val="ConsPlusNormal"/>
        <w:ind w:firstLine="540"/>
        <w:jc w:val="both"/>
      </w:pPr>
      <w:r>
        <w:t>где:</w:t>
      </w:r>
    </w:p>
    <w:p w14:paraId="3DD51158" w14:textId="77777777" w:rsidR="00024E8A" w:rsidRDefault="00024E8A">
      <w:pPr>
        <w:pStyle w:val="ConsPlusNormal"/>
        <w:spacing w:before="160"/>
        <w:ind w:firstLine="540"/>
        <w:jc w:val="both"/>
      </w:pPr>
      <w:r>
        <w:t>Sо - объем средств бюджета Астраханской области, предусмотренных на предоставление субсидий;</w:t>
      </w:r>
    </w:p>
    <w:p w14:paraId="320737EF" w14:textId="77777777" w:rsidR="00024E8A" w:rsidRDefault="00024E8A">
      <w:pPr>
        <w:pStyle w:val="ConsPlusNormal"/>
        <w:spacing w:before="160"/>
        <w:ind w:firstLine="540"/>
        <w:jc w:val="both"/>
      </w:pPr>
      <w:r>
        <w:t>j - индекс суммирования;</w:t>
      </w:r>
    </w:p>
    <w:p w14:paraId="59F992EE" w14:textId="77777777" w:rsidR="00024E8A" w:rsidRDefault="00024E8A">
      <w:pPr>
        <w:pStyle w:val="ConsPlusNormal"/>
        <w:spacing w:before="160"/>
        <w:ind w:firstLine="540"/>
        <w:jc w:val="both"/>
      </w:pPr>
      <w:r>
        <w:t>m - число муниципальных образований, представивших в министерство заявки на предоставление субсидии, в отношении которых отсутствуют основания для отказа в предоставлении субсидии.</w:t>
      </w:r>
    </w:p>
    <w:p w14:paraId="56869CC3" w14:textId="77777777" w:rsidR="00024E8A" w:rsidRDefault="00024E8A">
      <w:pPr>
        <w:pStyle w:val="ConsPlusNormal"/>
        <w:jc w:val="both"/>
      </w:pPr>
    </w:p>
    <w:p w14:paraId="0538B8B0" w14:textId="77777777" w:rsidR="00024E8A" w:rsidRDefault="00024E8A">
      <w:pPr>
        <w:pStyle w:val="ConsPlusNormal"/>
        <w:jc w:val="both"/>
      </w:pPr>
    </w:p>
    <w:p w14:paraId="6C11F53A" w14:textId="77777777" w:rsidR="00024E8A" w:rsidRDefault="00024E8A">
      <w:pPr>
        <w:pStyle w:val="ConsPlusNormal"/>
        <w:jc w:val="both"/>
      </w:pPr>
    </w:p>
    <w:p w14:paraId="07F9A23E" w14:textId="77777777" w:rsidR="00024E8A" w:rsidRDefault="00024E8A">
      <w:pPr>
        <w:pStyle w:val="ConsPlusNormal"/>
        <w:jc w:val="both"/>
      </w:pPr>
    </w:p>
    <w:p w14:paraId="0ED1D4DB" w14:textId="77777777" w:rsidR="00024E8A" w:rsidRDefault="00024E8A">
      <w:pPr>
        <w:pStyle w:val="ConsPlusNormal"/>
        <w:jc w:val="both"/>
      </w:pPr>
    </w:p>
    <w:p w14:paraId="22DF8F1B" w14:textId="77777777" w:rsidR="00024E8A" w:rsidRDefault="00024E8A">
      <w:pPr>
        <w:pStyle w:val="ConsPlusNormal"/>
        <w:jc w:val="right"/>
        <w:outlineLvl w:val="1"/>
      </w:pPr>
      <w:r>
        <w:t>Приложение N 16</w:t>
      </w:r>
    </w:p>
    <w:p w14:paraId="7581C577" w14:textId="77777777" w:rsidR="00024E8A" w:rsidRDefault="00024E8A">
      <w:pPr>
        <w:pStyle w:val="ConsPlusNormal"/>
        <w:jc w:val="right"/>
      </w:pPr>
      <w:r>
        <w:t>к государственной программе</w:t>
      </w:r>
    </w:p>
    <w:p w14:paraId="0E814B16" w14:textId="77777777" w:rsidR="00024E8A" w:rsidRDefault="00024E8A">
      <w:pPr>
        <w:pStyle w:val="ConsPlusNormal"/>
        <w:jc w:val="both"/>
      </w:pPr>
    </w:p>
    <w:p w14:paraId="112A515A" w14:textId="77777777" w:rsidR="00024E8A" w:rsidRDefault="00024E8A">
      <w:pPr>
        <w:pStyle w:val="ConsPlusNormal"/>
        <w:jc w:val="center"/>
        <w:rPr>
          <w:b/>
          <w:bCs/>
        </w:rPr>
      </w:pPr>
      <w:bookmarkStart w:id="61" w:name="Par27461"/>
      <w:bookmarkEnd w:id="61"/>
      <w:r>
        <w:rPr>
          <w:b/>
          <w:bCs/>
        </w:rPr>
        <w:t>ПОРЯДОК</w:t>
      </w:r>
    </w:p>
    <w:p w14:paraId="1F7FB2AE" w14:textId="77777777" w:rsidR="00024E8A" w:rsidRDefault="00024E8A">
      <w:pPr>
        <w:pStyle w:val="ConsPlusNormal"/>
        <w:jc w:val="center"/>
        <w:rPr>
          <w:b/>
          <w:bCs/>
        </w:rPr>
      </w:pPr>
      <w:r>
        <w:rPr>
          <w:b/>
          <w:bCs/>
        </w:rPr>
        <w:t>ПРЕДОСТАВЛЕНИЯ И РАСПРЕДЕЛЕНИЯ В 2024 ГОДУ СУБСИДИЙ ИЗ</w:t>
      </w:r>
    </w:p>
    <w:p w14:paraId="00F66D8B" w14:textId="77777777" w:rsidR="00024E8A" w:rsidRDefault="00024E8A">
      <w:pPr>
        <w:pStyle w:val="ConsPlusNormal"/>
        <w:jc w:val="center"/>
        <w:rPr>
          <w:b/>
          <w:bCs/>
        </w:rPr>
      </w:pPr>
      <w:r>
        <w:rPr>
          <w:b/>
          <w:bCs/>
        </w:rPr>
        <w:t>БЮДЖЕТА АСТРАХАНСКОЙ ОБЛАСТИ МУНИЦИПАЛЬНЫМ ОБРАЗОВАНИЯМ</w:t>
      </w:r>
    </w:p>
    <w:p w14:paraId="08D5270B" w14:textId="77777777" w:rsidR="00024E8A" w:rsidRDefault="00024E8A">
      <w:pPr>
        <w:pStyle w:val="ConsPlusNormal"/>
        <w:jc w:val="center"/>
        <w:rPr>
          <w:b/>
          <w:bCs/>
        </w:rPr>
      </w:pPr>
      <w:r>
        <w:rPr>
          <w:b/>
          <w:bCs/>
        </w:rPr>
        <w:t>АСТРАХАНСКОЙ ОБЛАСТИ НА СОФИНАНСИРОВАНИЕ РАСХОДОВ,</w:t>
      </w:r>
    </w:p>
    <w:p w14:paraId="744797A7" w14:textId="77777777" w:rsidR="00024E8A" w:rsidRDefault="00024E8A">
      <w:pPr>
        <w:pStyle w:val="ConsPlusNormal"/>
        <w:jc w:val="center"/>
        <w:rPr>
          <w:b/>
          <w:bCs/>
        </w:rPr>
      </w:pPr>
      <w:r>
        <w:rPr>
          <w:b/>
          <w:bCs/>
        </w:rPr>
        <w:t>СВЯЗАННЫХ С РЕАЛИЗАЦИЕЙ МЕРОПРИЯТИЙ ПО ОБЕСПЕЧЕНИЮ</w:t>
      </w:r>
    </w:p>
    <w:p w14:paraId="7991D205" w14:textId="77777777" w:rsidR="00024E8A" w:rsidRDefault="00024E8A">
      <w:pPr>
        <w:pStyle w:val="ConsPlusNormal"/>
        <w:jc w:val="center"/>
        <w:rPr>
          <w:b/>
          <w:bCs/>
        </w:rPr>
      </w:pPr>
      <w:r>
        <w:rPr>
          <w:b/>
          <w:bCs/>
        </w:rPr>
        <w:t>АНТИТЕРРОРИСТИЧЕСКОЙ ЗАЩИЩЕННОСТИ ОБЪЕКТОВ</w:t>
      </w:r>
    </w:p>
    <w:p w14:paraId="6A330512" w14:textId="77777777" w:rsidR="00024E8A" w:rsidRDefault="00024E8A">
      <w:pPr>
        <w:pStyle w:val="ConsPlusNormal"/>
        <w:jc w:val="center"/>
        <w:rPr>
          <w:b/>
          <w:bCs/>
        </w:rPr>
      </w:pPr>
      <w:r>
        <w:rPr>
          <w:b/>
          <w:bCs/>
        </w:rPr>
        <w:t>(ТЕРРИТОРИЙ) МУНИЦИПАЛЬНЫХ ОБРАЗОВАТЕЛЬНЫХ ОРГАНИЗАЦИЙ</w:t>
      </w:r>
    </w:p>
    <w:p w14:paraId="42567C19" w14:textId="77777777" w:rsidR="00024E8A" w:rsidRDefault="00024E8A">
      <w:pPr>
        <w:pStyle w:val="ConsPlusNormal"/>
        <w:jc w:val="center"/>
        <w:rPr>
          <w:b/>
          <w:bCs/>
        </w:rPr>
      </w:pPr>
      <w:r>
        <w:rPr>
          <w:b/>
          <w:bCs/>
        </w:rPr>
        <w:t>АСТРАХАНСКОЙ ОБЛАСТИ В РАМКАХ РЕГИОНАЛЬНОГО ПРОЕКТА</w:t>
      </w:r>
    </w:p>
    <w:p w14:paraId="0AE3AEE4" w14:textId="77777777" w:rsidR="00024E8A" w:rsidRDefault="00024E8A">
      <w:pPr>
        <w:pStyle w:val="ConsPlusNormal"/>
        <w:jc w:val="center"/>
        <w:rPr>
          <w:b/>
          <w:bCs/>
        </w:rPr>
      </w:pPr>
      <w:r>
        <w:rPr>
          <w:b/>
          <w:bCs/>
        </w:rPr>
        <w:t>"СОВЕРШЕНСТВОВАНИЕ СИСТЕМЫ ОБРАЗОВАНИЯ</w:t>
      </w:r>
    </w:p>
    <w:p w14:paraId="5BB91234" w14:textId="77777777" w:rsidR="00024E8A" w:rsidRDefault="00024E8A">
      <w:pPr>
        <w:pStyle w:val="ConsPlusNormal"/>
        <w:jc w:val="center"/>
        <w:rPr>
          <w:b/>
          <w:bCs/>
        </w:rPr>
      </w:pPr>
      <w:r>
        <w:rPr>
          <w:b/>
          <w:bCs/>
        </w:rPr>
        <w:t>В АСТРАХАНСКОЙ ОБЛАСТИ" ГОСУДАРСТВЕННОЙ ПРОГРАММЫ</w:t>
      </w:r>
    </w:p>
    <w:p w14:paraId="65FC49A0" w14:textId="77777777" w:rsidR="00024E8A" w:rsidRDefault="00024E8A">
      <w:pPr>
        <w:pStyle w:val="ConsPlusNormal"/>
        <w:jc w:val="center"/>
        <w:rPr>
          <w:b/>
          <w:bCs/>
        </w:rPr>
      </w:pPr>
      <w:r>
        <w:rPr>
          <w:b/>
          <w:bCs/>
        </w:rPr>
        <w:t>"РАЗВИТИЕ ОБРАЗОВАНИЯ АСТРАХАНСКОЙ ОБЛАСТИ"</w:t>
      </w:r>
    </w:p>
    <w:p w14:paraId="1AA17F2E" w14:textId="77777777" w:rsidR="00024E8A" w:rsidRDefault="00024E8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24E8A" w14:paraId="675B3186"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098CB72" w14:textId="77777777" w:rsidR="00024E8A" w:rsidRDefault="00024E8A">
            <w:pPr>
              <w:pStyle w:val="ConsPlusNormal"/>
              <w:rPr>
                <w:sz w:val="24"/>
                <w:szCs w:val="24"/>
              </w:rPr>
            </w:pPr>
          </w:p>
        </w:tc>
        <w:tc>
          <w:tcPr>
            <w:tcW w:w="113" w:type="dxa"/>
            <w:shd w:val="clear" w:color="auto" w:fill="F4F3F8"/>
            <w:tcMar>
              <w:top w:w="0" w:type="dxa"/>
              <w:left w:w="0" w:type="dxa"/>
              <w:bottom w:w="0" w:type="dxa"/>
              <w:right w:w="0" w:type="dxa"/>
            </w:tcMar>
          </w:tcPr>
          <w:p w14:paraId="40C1B60C" w14:textId="77777777" w:rsidR="00024E8A" w:rsidRDefault="00024E8A">
            <w:pPr>
              <w:pStyle w:val="ConsPlusNormal"/>
              <w:rPr>
                <w:sz w:val="24"/>
                <w:szCs w:val="24"/>
              </w:rPr>
            </w:pPr>
          </w:p>
        </w:tc>
        <w:tc>
          <w:tcPr>
            <w:tcW w:w="0" w:type="auto"/>
            <w:shd w:val="clear" w:color="auto" w:fill="F4F3F8"/>
            <w:tcMar>
              <w:top w:w="113" w:type="dxa"/>
              <w:left w:w="0" w:type="dxa"/>
              <w:bottom w:w="113" w:type="dxa"/>
              <w:right w:w="0" w:type="dxa"/>
            </w:tcMar>
          </w:tcPr>
          <w:p w14:paraId="6271B7D5" w14:textId="77777777" w:rsidR="00024E8A" w:rsidRDefault="00024E8A">
            <w:pPr>
              <w:pStyle w:val="ConsPlusNormal"/>
              <w:jc w:val="center"/>
              <w:rPr>
                <w:color w:val="392C69"/>
              </w:rPr>
            </w:pPr>
            <w:r>
              <w:rPr>
                <w:color w:val="392C69"/>
              </w:rPr>
              <w:t>Список изменяющих документов</w:t>
            </w:r>
          </w:p>
          <w:p w14:paraId="3FA65F8A" w14:textId="77777777" w:rsidR="00024E8A" w:rsidRDefault="00024E8A">
            <w:pPr>
              <w:pStyle w:val="ConsPlusNormal"/>
              <w:jc w:val="center"/>
              <w:rPr>
                <w:color w:val="392C69"/>
              </w:rPr>
            </w:pPr>
            <w:r>
              <w:rPr>
                <w:color w:val="392C69"/>
              </w:rPr>
              <w:t xml:space="preserve">(в ред. </w:t>
            </w:r>
            <w:hyperlink r:id="rId128" w:history="1">
              <w:r>
                <w:rPr>
                  <w:color w:val="0000FF"/>
                </w:rPr>
                <w:t>Постановления</w:t>
              </w:r>
            </w:hyperlink>
            <w:r>
              <w:rPr>
                <w:color w:val="392C69"/>
              </w:rPr>
              <w:t xml:space="preserve"> Правительства Астраханской области</w:t>
            </w:r>
          </w:p>
          <w:p w14:paraId="6CABFFF4" w14:textId="77777777" w:rsidR="00024E8A" w:rsidRDefault="00024E8A">
            <w:pPr>
              <w:pStyle w:val="ConsPlusNormal"/>
              <w:jc w:val="center"/>
              <w:rPr>
                <w:color w:val="392C69"/>
              </w:rPr>
            </w:pPr>
            <w:r>
              <w:rPr>
                <w:color w:val="392C69"/>
              </w:rPr>
              <w:t>от 04.03.2024 N 72-П)</w:t>
            </w:r>
          </w:p>
        </w:tc>
        <w:tc>
          <w:tcPr>
            <w:tcW w:w="113" w:type="dxa"/>
            <w:shd w:val="clear" w:color="auto" w:fill="F4F3F8"/>
            <w:tcMar>
              <w:top w:w="0" w:type="dxa"/>
              <w:left w:w="0" w:type="dxa"/>
              <w:bottom w:w="0" w:type="dxa"/>
              <w:right w:w="0" w:type="dxa"/>
            </w:tcMar>
          </w:tcPr>
          <w:p w14:paraId="1D873724" w14:textId="77777777" w:rsidR="00024E8A" w:rsidRDefault="00024E8A">
            <w:pPr>
              <w:pStyle w:val="ConsPlusNormal"/>
              <w:jc w:val="center"/>
              <w:rPr>
                <w:color w:val="392C69"/>
              </w:rPr>
            </w:pPr>
          </w:p>
        </w:tc>
      </w:tr>
    </w:tbl>
    <w:p w14:paraId="3087CC87" w14:textId="77777777" w:rsidR="00024E8A" w:rsidRDefault="00024E8A">
      <w:pPr>
        <w:pStyle w:val="ConsPlusNormal"/>
        <w:jc w:val="center"/>
      </w:pPr>
    </w:p>
    <w:p w14:paraId="64BE31A1" w14:textId="77777777" w:rsidR="00024E8A" w:rsidRDefault="00024E8A">
      <w:pPr>
        <w:pStyle w:val="ConsPlusNormal"/>
        <w:ind w:firstLine="540"/>
        <w:jc w:val="both"/>
      </w:pPr>
      <w:bookmarkStart w:id="62" w:name="Par27476"/>
      <w:bookmarkEnd w:id="62"/>
      <w:r>
        <w:t xml:space="preserve">1. Настоящий Порядок предоставления и распределения в 2024 году субсидий из бюджета Астраханской области муниципальным образованиям Астраханской области на софинансирование расходов, связанных с реализацией мероприятий по обеспечению антитеррористической защищенности объектов (территорий) муниципальных образовательных организаций Астраханской области в рамках регионального проекта "Совершенствование системы образования в Астраханской области" государственной </w:t>
      </w:r>
      <w:hyperlink w:anchor="Par27554" w:history="1">
        <w:r>
          <w:rPr>
            <w:color w:val="0000FF"/>
          </w:rPr>
          <w:t>программы</w:t>
        </w:r>
      </w:hyperlink>
      <w:r>
        <w:t xml:space="preserve"> "Развитие образования Астраханской области" (далее - Порядок) разработан в соответствии с Бюджетным </w:t>
      </w:r>
      <w:hyperlink r:id="rId129" w:history="1">
        <w:r>
          <w:rPr>
            <w:color w:val="0000FF"/>
          </w:rPr>
          <w:t>кодексом</w:t>
        </w:r>
      </w:hyperlink>
      <w:r>
        <w:t xml:space="preserve"> Российской Федерации, </w:t>
      </w:r>
      <w:hyperlink r:id="rId130" w:history="1">
        <w:r>
          <w:rPr>
            <w:color w:val="0000FF"/>
          </w:rPr>
          <w:t>Постановлением</w:t>
        </w:r>
      </w:hyperlink>
      <w:r>
        <w:t xml:space="preserve"> Правительства Астраханской области от 18.11.2019 N 468-П "О правилах, устанавливающих общие требования к формированию, предоставлению и распределению субсидий из бюджета Астраханской области бюджетам муниципальных образований Астраханской области, и порядке определения и установления предельного уровня софинансирования Астраханской областью (в процентах) объема расходного обязательства муниципального образования Астраханской области" и определяет условия предоставления в 2024 году субсидий из бюджета Астраханской области муниципальным образованиям Астраханской области на софинансирование расходов, связанных с реализацией мероприятий по обеспечению антитеррористической защищенности объектов (территорий) муниципальных образовательных организаций Астраханской области в рамках регионального проекта "Совершенствование системы образования в Астраханской области" государственной программы "Развитие образования Астраханской области" (далее - субсидия).</w:t>
      </w:r>
    </w:p>
    <w:p w14:paraId="6F82DE7A" w14:textId="77777777" w:rsidR="00024E8A" w:rsidRDefault="00024E8A">
      <w:pPr>
        <w:pStyle w:val="ConsPlusNormal"/>
        <w:spacing w:before="160"/>
        <w:ind w:firstLine="540"/>
        <w:jc w:val="both"/>
      </w:pPr>
      <w:bookmarkStart w:id="63" w:name="Par27477"/>
      <w:bookmarkEnd w:id="63"/>
      <w:r>
        <w:t xml:space="preserve">Субсидия предоставляется в целях реализации мероприятий по обеспечению антитеррористической защищенности объектов (территорий) муниципальных образовательных организаций Астраханской области, подлежащих антитеррористической защите (далее - объекты, инженерно-технические мероприятия), в соответствии с </w:t>
      </w:r>
      <w:hyperlink r:id="rId131" w:history="1">
        <w:r>
          <w:rPr>
            <w:color w:val="0000FF"/>
          </w:rPr>
          <w:t>требованиями</w:t>
        </w:r>
      </w:hyperlink>
      <w:r>
        <w:t xml:space="preserve">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утвержденными Постановлением Правительства Российской Федерации от 02.08.2019 N 1006 (далее - требования к антитеррористической защищенности), а именно:</w:t>
      </w:r>
    </w:p>
    <w:p w14:paraId="0A9DEB3B" w14:textId="77777777" w:rsidR="00024E8A" w:rsidRDefault="00024E8A">
      <w:pPr>
        <w:pStyle w:val="ConsPlusNormal"/>
        <w:spacing w:before="160"/>
        <w:ind w:firstLine="540"/>
        <w:jc w:val="both"/>
      </w:pPr>
      <w:r>
        <w:t>- оснащение (дооснащение) и (или) ремонт периметрального ограждения;</w:t>
      </w:r>
    </w:p>
    <w:p w14:paraId="6755E21D" w14:textId="77777777" w:rsidR="00024E8A" w:rsidRDefault="00024E8A">
      <w:pPr>
        <w:pStyle w:val="ConsPlusNormal"/>
        <w:spacing w:before="160"/>
        <w:ind w:firstLine="540"/>
        <w:jc w:val="both"/>
      </w:pPr>
      <w:r>
        <w:t>- оснащение (дооснащение) и (или) ремонт системы видеонаблюдения;</w:t>
      </w:r>
    </w:p>
    <w:p w14:paraId="64D06EC4" w14:textId="77777777" w:rsidR="00024E8A" w:rsidRDefault="00024E8A">
      <w:pPr>
        <w:pStyle w:val="ConsPlusNormal"/>
        <w:spacing w:before="160"/>
        <w:ind w:firstLine="540"/>
        <w:jc w:val="both"/>
      </w:pPr>
      <w:r>
        <w:t>- оснащение (дооснащение) и (или) ремонт системы наружного освещения;</w:t>
      </w:r>
    </w:p>
    <w:p w14:paraId="2B363530" w14:textId="77777777" w:rsidR="00024E8A" w:rsidRDefault="00024E8A">
      <w:pPr>
        <w:pStyle w:val="ConsPlusNormal"/>
        <w:spacing w:before="160"/>
        <w:ind w:firstLine="540"/>
        <w:jc w:val="both"/>
      </w:pPr>
      <w:r>
        <w:t>- оснащение (дооснащение) и (или) ремонт системы оповещения и управления эвакуацией либо автономных систем (средств)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p>
    <w:p w14:paraId="59A34010" w14:textId="77777777" w:rsidR="00024E8A" w:rsidRDefault="00024E8A">
      <w:pPr>
        <w:pStyle w:val="ConsPlusNormal"/>
        <w:spacing w:before="160"/>
        <w:ind w:firstLine="540"/>
        <w:jc w:val="both"/>
      </w:pPr>
      <w:r>
        <w:t>- оснащение (дооснащение) и (или) ремонт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или в иные оперативные службы;</w:t>
      </w:r>
    </w:p>
    <w:p w14:paraId="66DD868B" w14:textId="77777777" w:rsidR="00024E8A" w:rsidRDefault="00024E8A">
      <w:pPr>
        <w:pStyle w:val="ConsPlusNormal"/>
        <w:spacing w:before="160"/>
        <w:ind w:firstLine="540"/>
        <w:jc w:val="both"/>
      </w:pPr>
      <w:r>
        <w:t>- оснащение (дооснащение) и (или) ремонт системы охранной сигнализации;</w:t>
      </w:r>
    </w:p>
    <w:p w14:paraId="5B7F6F71" w14:textId="77777777" w:rsidR="00024E8A" w:rsidRDefault="00024E8A">
      <w:pPr>
        <w:pStyle w:val="ConsPlusNormal"/>
        <w:spacing w:before="160"/>
        <w:ind w:firstLine="540"/>
        <w:jc w:val="both"/>
      </w:pPr>
      <w:r>
        <w:t>- оснащение (дооснащение) и (или) ремонт помещения для охраны на 1-м этаже здания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
    <w:p w14:paraId="42E31FF0" w14:textId="77777777" w:rsidR="00024E8A" w:rsidRDefault="00024E8A">
      <w:pPr>
        <w:pStyle w:val="ConsPlusNormal"/>
        <w:spacing w:before="160"/>
        <w:ind w:firstLine="540"/>
        <w:jc w:val="both"/>
      </w:pPr>
      <w:r>
        <w:t>- оснащение (дооснащение) и (или) ремонт оборудования контрольно-пропускных пунктов (постов охраны), размещаемых на основных входах в здания;</w:t>
      </w:r>
    </w:p>
    <w:p w14:paraId="1E4D0485" w14:textId="77777777" w:rsidR="00024E8A" w:rsidRDefault="00024E8A">
      <w:pPr>
        <w:pStyle w:val="ConsPlusNormal"/>
        <w:spacing w:before="160"/>
        <w:ind w:firstLine="540"/>
        <w:jc w:val="both"/>
      </w:pPr>
      <w:r>
        <w:t>- оснащение (дооснащение) и (или) ремонт системы контроля и управления доступом, в том числе оборудования, используемого для осуществления контрольно-пропускного режима (преграждающих устройств, домофонов);</w:t>
      </w:r>
    </w:p>
    <w:p w14:paraId="0BB31CFD" w14:textId="77777777" w:rsidR="00024E8A" w:rsidRDefault="00024E8A">
      <w:pPr>
        <w:pStyle w:val="ConsPlusNormal"/>
        <w:spacing w:before="160"/>
        <w:ind w:firstLine="540"/>
        <w:jc w:val="both"/>
      </w:pPr>
      <w:r>
        <w:t>- оснащение (дооснащение) и (или) ремонт ворот с обеспечением жесткой фиксации их створок в закрытом положении;</w:t>
      </w:r>
    </w:p>
    <w:p w14:paraId="716BD200" w14:textId="77777777" w:rsidR="00024E8A" w:rsidRDefault="00024E8A">
      <w:pPr>
        <w:pStyle w:val="ConsPlusNormal"/>
        <w:spacing w:before="160"/>
        <w:ind w:firstLine="540"/>
        <w:jc w:val="both"/>
      </w:pPr>
      <w:r>
        <w:t>- оснащение (дооснащение) и (или) ремонт контрольно-пропускных пунктов при входе (въезде) на прилегающую территорию объекта;</w:t>
      </w:r>
    </w:p>
    <w:p w14:paraId="50643DC3" w14:textId="77777777" w:rsidR="00024E8A" w:rsidRDefault="00024E8A">
      <w:pPr>
        <w:pStyle w:val="ConsPlusNormal"/>
        <w:spacing w:before="160"/>
        <w:ind w:firstLine="540"/>
        <w:jc w:val="both"/>
      </w:pPr>
      <w:r>
        <w:t>- оснащение (дооснащение) и (или) ремонт средств снижения скорости и (или) противотаранных устройств;</w:t>
      </w:r>
    </w:p>
    <w:p w14:paraId="30A2541B" w14:textId="77777777" w:rsidR="00024E8A" w:rsidRDefault="00024E8A">
      <w:pPr>
        <w:pStyle w:val="ConsPlusNormal"/>
        <w:spacing w:before="160"/>
        <w:ind w:firstLine="540"/>
        <w:jc w:val="both"/>
      </w:pPr>
      <w:r>
        <w:t>- оснащение (дооснащение) металлодетекторами.</w:t>
      </w:r>
    </w:p>
    <w:p w14:paraId="5E8169B9" w14:textId="77777777" w:rsidR="00024E8A" w:rsidRDefault="00024E8A">
      <w:pPr>
        <w:pStyle w:val="ConsPlusNormal"/>
        <w:spacing w:before="160"/>
        <w:ind w:firstLine="540"/>
        <w:jc w:val="both"/>
      </w:pPr>
      <w:r>
        <w:t>2. Главным распорядителем субсидии является министерство образования и науки Астраханской области (далее - министерство).</w:t>
      </w:r>
    </w:p>
    <w:p w14:paraId="25C1B6D9" w14:textId="77777777" w:rsidR="00024E8A" w:rsidRDefault="00024E8A">
      <w:pPr>
        <w:pStyle w:val="ConsPlusNormal"/>
        <w:spacing w:before="160"/>
        <w:ind w:firstLine="540"/>
        <w:jc w:val="both"/>
      </w:pPr>
      <w:r>
        <w:t>3. Получателями субсидии являются муниципальные районы и городские округа Астраханской области (далее - муниципальные образования).</w:t>
      </w:r>
    </w:p>
    <w:p w14:paraId="1390781A" w14:textId="77777777" w:rsidR="00024E8A" w:rsidRDefault="00024E8A">
      <w:pPr>
        <w:pStyle w:val="ConsPlusNormal"/>
        <w:spacing w:before="160"/>
        <w:ind w:firstLine="540"/>
        <w:jc w:val="both"/>
      </w:pPr>
      <w:bookmarkStart w:id="64" w:name="Par27493"/>
      <w:bookmarkEnd w:id="64"/>
      <w:r>
        <w:t xml:space="preserve">4. Критерием отбора муниципальных образований для предоставления субсидии является наличие на территории муниципального образования объектов, нуждающихся в выполнении инженерно-технических мероприятий, указанных в </w:t>
      </w:r>
      <w:hyperlink w:anchor="Par27476" w:history="1">
        <w:r>
          <w:rPr>
            <w:color w:val="0000FF"/>
          </w:rPr>
          <w:t>пункте 1</w:t>
        </w:r>
      </w:hyperlink>
      <w:r>
        <w:t xml:space="preserve"> настоящего Порядка, имеющих паспорта безопасности и включенных в перечень объектов (территорий), подлежащих антитеррористической защите, определенный муниципальным образованием, в соответствии с </w:t>
      </w:r>
      <w:hyperlink r:id="rId132" w:history="1">
        <w:r>
          <w:rPr>
            <w:color w:val="0000FF"/>
          </w:rPr>
          <w:t>требованиями</w:t>
        </w:r>
      </w:hyperlink>
      <w:r>
        <w:t xml:space="preserve"> к антитеррористической защищенности.</w:t>
      </w:r>
    </w:p>
    <w:p w14:paraId="285C4C0C" w14:textId="77777777" w:rsidR="00024E8A" w:rsidRDefault="00024E8A">
      <w:pPr>
        <w:pStyle w:val="ConsPlusNormal"/>
        <w:spacing w:before="160"/>
        <w:ind w:firstLine="540"/>
        <w:jc w:val="both"/>
      </w:pPr>
      <w:bookmarkStart w:id="65" w:name="Par27494"/>
      <w:bookmarkEnd w:id="65"/>
      <w:r>
        <w:t>5. Муниципальное образование в целях предоставления субсидии не позднее 12 марта 2024 года представляет в министерство заявку о предоставлении субсидии, составленную муниципальным образованием по форме, установленной правовым актом министерства, с приложением документов, перечень которых утвержден правовым актом министерства (далее - документы для предоставления субсидии).</w:t>
      </w:r>
    </w:p>
    <w:p w14:paraId="77DE3096" w14:textId="77777777" w:rsidR="00024E8A" w:rsidRDefault="00024E8A">
      <w:pPr>
        <w:pStyle w:val="ConsPlusNormal"/>
        <w:spacing w:before="160"/>
        <w:ind w:firstLine="540"/>
        <w:jc w:val="both"/>
      </w:pPr>
      <w:r>
        <w:t>Министерство регистрирует документы для предоставления субсидии в день их поступления и в течение трех рабочих дней со дня регистрации документов для предоставления субсидии принимает решение о приеме документов для предоставления субсидии либо об отказе в приеме документов для предоставления субсидии (далее - решение). Решение принимается в форме правового акта министерства.</w:t>
      </w:r>
    </w:p>
    <w:p w14:paraId="21FAEE98" w14:textId="77777777" w:rsidR="00024E8A" w:rsidRDefault="00024E8A">
      <w:pPr>
        <w:pStyle w:val="ConsPlusNormal"/>
        <w:spacing w:before="160"/>
        <w:ind w:firstLine="540"/>
        <w:jc w:val="both"/>
      </w:pPr>
      <w:r>
        <w:t>Министерство уведомляет муниципальные образования о принятом решении в произвольной письменной форме в течение одного рабочего дня со дня принятия решения.</w:t>
      </w:r>
    </w:p>
    <w:p w14:paraId="329FF9B0" w14:textId="77777777" w:rsidR="00024E8A" w:rsidRDefault="00024E8A">
      <w:pPr>
        <w:pStyle w:val="ConsPlusNormal"/>
        <w:spacing w:before="160"/>
        <w:ind w:firstLine="540"/>
        <w:jc w:val="both"/>
      </w:pPr>
      <w:r>
        <w:t>В случае принятия решения об отказе в приеме документов для предоставления субсидии в уведомлении указываются основания для отказа.</w:t>
      </w:r>
    </w:p>
    <w:p w14:paraId="3E3A9ED1" w14:textId="77777777" w:rsidR="00024E8A" w:rsidRDefault="00024E8A">
      <w:pPr>
        <w:pStyle w:val="ConsPlusNormal"/>
        <w:spacing w:before="160"/>
        <w:ind w:firstLine="540"/>
        <w:jc w:val="both"/>
      </w:pPr>
      <w:r>
        <w:t>Основаниями для отказа в приеме документов для предоставления субсидии являются:</w:t>
      </w:r>
    </w:p>
    <w:p w14:paraId="69EB9582" w14:textId="77777777" w:rsidR="00024E8A" w:rsidRDefault="00024E8A">
      <w:pPr>
        <w:pStyle w:val="ConsPlusNormal"/>
        <w:spacing w:before="160"/>
        <w:ind w:firstLine="540"/>
        <w:jc w:val="both"/>
      </w:pPr>
      <w:bookmarkStart w:id="66" w:name="Par27499"/>
      <w:bookmarkEnd w:id="66"/>
      <w:r>
        <w:t>- представление неполного пакета документов для предоставления субсидии и (или) недостоверных сведений в них;</w:t>
      </w:r>
    </w:p>
    <w:p w14:paraId="0DD39769" w14:textId="77777777" w:rsidR="00024E8A" w:rsidRDefault="00024E8A">
      <w:pPr>
        <w:pStyle w:val="ConsPlusNormal"/>
        <w:spacing w:before="160"/>
        <w:ind w:firstLine="540"/>
        <w:jc w:val="both"/>
      </w:pPr>
      <w:bookmarkStart w:id="67" w:name="Par27500"/>
      <w:bookmarkEnd w:id="67"/>
      <w:r>
        <w:t xml:space="preserve">- несоответствие муниципальных образований критерию отбора муниципального образования для предоставления субсидии, установленному </w:t>
      </w:r>
      <w:hyperlink w:anchor="Par27493" w:history="1">
        <w:r>
          <w:rPr>
            <w:color w:val="0000FF"/>
          </w:rPr>
          <w:t>пунктом 4</w:t>
        </w:r>
      </w:hyperlink>
      <w:r>
        <w:t xml:space="preserve"> настоящего Порядка;</w:t>
      </w:r>
    </w:p>
    <w:p w14:paraId="0964624D" w14:textId="77777777" w:rsidR="00024E8A" w:rsidRDefault="00024E8A">
      <w:pPr>
        <w:pStyle w:val="ConsPlusNormal"/>
        <w:spacing w:before="160"/>
        <w:ind w:firstLine="540"/>
        <w:jc w:val="both"/>
      </w:pPr>
      <w:r>
        <w:t xml:space="preserve">- несоблюдение срока представления документов для предоставления субсидии, установленного </w:t>
      </w:r>
      <w:hyperlink w:anchor="Par27494" w:history="1">
        <w:r>
          <w:rPr>
            <w:color w:val="0000FF"/>
          </w:rPr>
          <w:t>абзацем первым</w:t>
        </w:r>
      </w:hyperlink>
      <w:r>
        <w:t xml:space="preserve"> настоящего пункта.</w:t>
      </w:r>
    </w:p>
    <w:p w14:paraId="6B1BDE90" w14:textId="77777777" w:rsidR="00024E8A" w:rsidRDefault="00024E8A">
      <w:pPr>
        <w:pStyle w:val="ConsPlusNormal"/>
        <w:spacing w:before="160"/>
        <w:ind w:firstLine="540"/>
        <w:jc w:val="both"/>
      </w:pPr>
      <w:r>
        <w:t xml:space="preserve">В случае принятия решения об отказе в приеме документов для предоставления субсидии по основаниям, установленным </w:t>
      </w:r>
      <w:hyperlink w:anchor="Par27499" w:history="1">
        <w:r>
          <w:rPr>
            <w:color w:val="0000FF"/>
          </w:rPr>
          <w:t>абзацами шестым</w:t>
        </w:r>
      </w:hyperlink>
      <w:r>
        <w:t xml:space="preserve">, </w:t>
      </w:r>
      <w:hyperlink w:anchor="Par27500" w:history="1">
        <w:r>
          <w:rPr>
            <w:color w:val="0000FF"/>
          </w:rPr>
          <w:t>седьмым</w:t>
        </w:r>
      </w:hyperlink>
      <w:r>
        <w:t xml:space="preserve"> настоящего пункта, муниципальные образования имеют право повторно обратиться после устранения оснований, послуживших причиной отказа, но не позднее пяти рабочих дней со дня получения уведомления об отказе в приеме документов для предоставления субсидии.</w:t>
      </w:r>
    </w:p>
    <w:p w14:paraId="27363C2A" w14:textId="77777777" w:rsidR="00024E8A" w:rsidRDefault="00024E8A">
      <w:pPr>
        <w:pStyle w:val="ConsPlusNormal"/>
        <w:spacing w:before="160"/>
        <w:ind w:firstLine="540"/>
        <w:jc w:val="both"/>
      </w:pPr>
      <w:r>
        <w:t>6. Условиями предоставления субсидии являются:</w:t>
      </w:r>
    </w:p>
    <w:p w14:paraId="66AEE8DA" w14:textId="77777777" w:rsidR="00024E8A" w:rsidRDefault="00024E8A">
      <w:pPr>
        <w:pStyle w:val="ConsPlusNormal"/>
        <w:spacing w:before="160"/>
        <w:ind w:firstLine="540"/>
        <w:jc w:val="both"/>
      </w:pPr>
      <w:r>
        <w:t>- заключение соглашения о предоставлении из бюджета Астраханской области субсидии бюджету муниципального образования (далее - соглашение),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соглашением обязательств;</w:t>
      </w:r>
    </w:p>
    <w:p w14:paraId="5F27EBFA" w14:textId="77777777" w:rsidR="00024E8A" w:rsidRDefault="00024E8A">
      <w:pPr>
        <w:pStyle w:val="ConsPlusNormal"/>
        <w:spacing w:before="160"/>
        <w:ind w:firstLine="540"/>
        <w:jc w:val="both"/>
      </w:pPr>
      <w:r>
        <w:t xml:space="preserve">- наличие муниципальной программы (подпрограммы) соответствующего муниципального образования (далее - муниципальная программа (подпрограмма), которая должна включать в себя инженерно-технические мероприятия, указанные в </w:t>
      </w:r>
      <w:hyperlink w:anchor="Par27476" w:history="1">
        <w:r>
          <w:rPr>
            <w:color w:val="0000FF"/>
          </w:rPr>
          <w:t>пункте 1</w:t>
        </w:r>
      </w:hyperlink>
      <w:r>
        <w:t xml:space="preserve"> настоящего Порядка, или гарантийного письма о включении таких инженерно-технических мероприятий в муниципальную программу (подпрограмму) не позднее 10 рабочих дней со дня представления в министерство документов для предоставления субсидии;</w:t>
      </w:r>
    </w:p>
    <w:p w14:paraId="1994CE88" w14:textId="77777777" w:rsidR="00024E8A" w:rsidRDefault="00024E8A">
      <w:pPr>
        <w:pStyle w:val="ConsPlusNormal"/>
        <w:spacing w:before="160"/>
        <w:ind w:firstLine="540"/>
        <w:jc w:val="both"/>
      </w:pPr>
      <w:r>
        <w:t xml:space="preserve">- наличие паспорта безопасности объекта (территории) в соответствии с требованиями к антитеррористической защищенности на объекты, которые нуждаются в выполнении инженерно-технических мероприятий, указанных в </w:t>
      </w:r>
      <w:hyperlink w:anchor="Par27476" w:history="1">
        <w:r>
          <w:rPr>
            <w:color w:val="0000FF"/>
          </w:rPr>
          <w:t>пункте 1</w:t>
        </w:r>
      </w:hyperlink>
      <w:r>
        <w:t xml:space="preserve"> настоящего Порядка;</w:t>
      </w:r>
    </w:p>
    <w:p w14:paraId="7CC402C8" w14:textId="77777777" w:rsidR="00024E8A" w:rsidRDefault="00024E8A">
      <w:pPr>
        <w:pStyle w:val="ConsPlusNormal"/>
        <w:spacing w:before="160"/>
        <w:ind w:firstLine="540"/>
        <w:jc w:val="both"/>
      </w:pPr>
      <w:r>
        <w:t>- наличие письменного обязательства муниципального образования:</w:t>
      </w:r>
    </w:p>
    <w:p w14:paraId="06ABA886" w14:textId="77777777" w:rsidR="00024E8A" w:rsidRDefault="00024E8A">
      <w:pPr>
        <w:pStyle w:val="ConsPlusNormal"/>
        <w:spacing w:before="160"/>
        <w:ind w:firstLine="540"/>
        <w:jc w:val="both"/>
      </w:pPr>
      <w:r>
        <w:t xml:space="preserve">по обеспечению возврата средств субсидии в соответствии с </w:t>
      </w:r>
      <w:hyperlink w:anchor="Par27520" w:history="1">
        <w:r>
          <w:rPr>
            <w:color w:val="0000FF"/>
          </w:rPr>
          <w:t>пунктом 17</w:t>
        </w:r>
      </w:hyperlink>
      <w:r>
        <w:t xml:space="preserve"> настоящего Порядка;</w:t>
      </w:r>
    </w:p>
    <w:p w14:paraId="026CC585" w14:textId="77777777" w:rsidR="00024E8A" w:rsidRDefault="00024E8A">
      <w:pPr>
        <w:pStyle w:val="ConsPlusNormal"/>
        <w:spacing w:before="160"/>
        <w:ind w:firstLine="540"/>
        <w:jc w:val="both"/>
      </w:pPr>
      <w:r>
        <w:t>по достижению до 31 декабря 2024 года значения показателя результативности использования субсидии, установленного соглашением.</w:t>
      </w:r>
    </w:p>
    <w:p w14:paraId="21E23292" w14:textId="77777777" w:rsidR="00024E8A" w:rsidRDefault="00024E8A">
      <w:pPr>
        <w:pStyle w:val="ConsPlusNormal"/>
        <w:spacing w:before="160"/>
        <w:ind w:firstLine="540"/>
        <w:jc w:val="both"/>
      </w:pPr>
      <w:r>
        <w:t xml:space="preserve">7. Субсидия предоставляется из бюджета Астраханской области в пределах бюджетных ассигнований, предусмотренных министерству законом Астраханской области о внесении изменений в закон Астраханской области о бюджете Астраханской области, на цели, установленные </w:t>
      </w:r>
      <w:hyperlink w:anchor="Par27477" w:history="1">
        <w:r>
          <w:rPr>
            <w:color w:val="0000FF"/>
          </w:rPr>
          <w:t>абзацем вторым пункта 1</w:t>
        </w:r>
      </w:hyperlink>
      <w:r>
        <w:t xml:space="preserve"> настоящего Порядка.</w:t>
      </w:r>
    </w:p>
    <w:p w14:paraId="7DBAC7CE" w14:textId="77777777" w:rsidR="00024E8A" w:rsidRDefault="00024E8A">
      <w:pPr>
        <w:pStyle w:val="ConsPlusNormal"/>
        <w:spacing w:before="160"/>
        <w:ind w:firstLine="540"/>
        <w:jc w:val="both"/>
      </w:pPr>
      <w:r>
        <w:t xml:space="preserve">8. Расчет и распределение субсидии осуществляются министерством в соответствии с </w:t>
      </w:r>
      <w:hyperlink w:anchor="Par27554" w:history="1">
        <w:r>
          <w:rPr>
            <w:color w:val="0000FF"/>
          </w:rPr>
          <w:t>методикой</w:t>
        </w:r>
      </w:hyperlink>
      <w:r>
        <w:t xml:space="preserve"> распределения субсидий из бюджета Астраханской области муниципальным образованиям Астраханской области на софинансирование расходов, связанных с реализацией мероприятий по обеспечению антитеррористической защищенности объектов (территорий) муниципальных образовательных организаций Астраханской области в рамках регионального проекта "Совершенствование системы образования в Астраханской области" государственной программы "Развитие образования Астраханской области" согласно приложению к настоящему Порядку.</w:t>
      </w:r>
    </w:p>
    <w:p w14:paraId="01902698" w14:textId="77777777" w:rsidR="00024E8A" w:rsidRDefault="00024E8A">
      <w:pPr>
        <w:pStyle w:val="ConsPlusNormal"/>
        <w:spacing w:before="160"/>
        <w:ind w:firstLine="540"/>
        <w:jc w:val="both"/>
      </w:pPr>
      <w:r>
        <w:t xml:space="preserve">9. Соглашение заключается между министерством и муниципальным образованием на бумажном носителе по форме, утвержденной правовым актом министерства финансов Астраханской области, не позднее 30 дней после дня вступления в силу закона Астраханской области о внесении изменений в закон Астраханской области о бюджете Астраханской области, предусматривающего бюджетные ассигнования в 2024 году на цели, установленные </w:t>
      </w:r>
      <w:hyperlink w:anchor="Par27477" w:history="1">
        <w:r>
          <w:rPr>
            <w:color w:val="0000FF"/>
          </w:rPr>
          <w:t>абзацем вторым пункта 1</w:t>
        </w:r>
      </w:hyperlink>
      <w:r>
        <w:t xml:space="preserve"> настоящего Порядка.</w:t>
      </w:r>
    </w:p>
    <w:p w14:paraId="12255955" w14:textId="77777777" w:rsidR="00024E8A" w:rsidRDefault="00024E8A">
      <w:pPr>
        <w:pStyle w:val="ConsPlusNormal"/>
        <w:spacing w:before="160"/>
        <w:ind w:firstLine="540"/>
        <w:jc w:val="both"/>
      </w:pPr>
      <w:r>
        <w:t>10. Перечисление субсидии осуществляется на основании соглашения после представления в Управление Федерального казначейства по Астраханской области копии правового акта министерства об осуществлении полномочий получателя средств субъекта Российской Федерации по перечислению субсидии из бюджета субъекта Российской Федерации в местный бюджет в пределах суммы, необходимой для оплаты денежных обязательств по расходам получателя средств местного бюджета, в целях софинансирования которых предоставляются субсидии местным бюджетам, в порядке, установленном Федеральным казначейством.</w:t>
      </w:r>
    </w:p>
    <w:p w14:paraId="3DE0C9A1" w14:textId="77777777" w:rsidR="00024E8A" w:rsidRDefault="00024E8A">
      <w:pPr>
        <w:pStyle w:val="ConsPlusNormal"/>
        <w:spacing w:before="160"/>
        <w:ind w:firstLine="540"/>
        <w:jc w:val="both"/>
      </w:pPr>
      <w:r>
        <w:t>11. Муниципальные образования ежеквартально не позднее 5-го числа месяца, следующего за отчетным кварталом, представляют в министерство отчетность по формам, установленным соглашениями.</w:t>
      </w:r>
    </w:p>
    <w:p w14:paraId="73A3E9DC" w14:textId="77777777" w:rsidR="00024E8A" w:rsidRDefault="00024E8A">
      <w:pPr>
        <w:pStyle w:val="ConsPlusNormal"/>
        <w:spacing w:before="160"/>
        <w:ind w:firstLine="540"/>
        <w:jc w:val="both"/>
      </w:pPr>
      <w:r>
        <w:t>12. Муниципальные образования несут ответственность за соблюдение условий, целей и порядка, которые установлены при предоставлении субсидии.</w:t>
      </w:r>
    </w:p>
    <w:p w14:paraId="724F8046" w14:textId="77777777" w:rsidR="00024E8A" w:rsidRDefault="00024E8A">
      <w:pPr>
        <w:pStyle w:val="ConsPlusNormal"/>
        <w:spacing w:before="160"/>
        <w:ind w:firstLine="540"/>
        <w:jc w:val="both"/>
      </w:pPr>
      <w:r>
        <w:t xml:space="preserve">13. Министерство в соответствии с Бюджетным </w:t>
      </w:r>
      <w:hyperlink r:id="rId133" w:history="1">
        <w:r>
          <w:rPr>
            <w:color w:val="0000FF"/>
          </w:rPr>
          <w:t>кодексом</w:t>
        </w:r>
      </w:hyperlink>
      <w:r>
        <w:t xml:space="preserve"> Российской Федерации обеспечивает контроль за соблюдением муниципальным образованием условий, целей и порядка предоставления субсидии.</w:t>
      </w:r>
    </w:p>
    <w:p w14:paraId="6EF8F83C" w14:textId="77777777" w:rsidR="00024E8A" w:rsidRDefault="00024E8A">
      <w:pPr>
        <w:pStyle w:val="ConsPlusNormal"/>
        <w:spacing w:before="160"/>
        <w:ind w:firstLine="540"/>
        <w:jc w:val="both"/>
      </w:pPr>
      <w:bookmarkStart w:id="68" w:name="Par27517"/>
      <w:bookmarkEnd w:id="68"/>
      <w:r>
        <w:t>14. В случае выявления министерством нарушений муниципальным образованием условий, целей и порядка предоставления субсидии министерство направляет муниципальному образованию уведомление в письменной форме о выявленных нарушениях в течение пяти рабочих дней со дня их выявления.</w:t>
      </w:r>
    </w:p>
    <w:p w14:paraId="60580AE8" w14:textId="77777777" w:rsidR="00024E8A" w:rsidRDefault="00024E8A">
      <w:pPr>
        <w:pStyle w:val="ConsPlusNormal"/>
        <w:spacing w:before="160"/>
        <w:ind w:firstLine="540"/>
        <w:jc w:val="both"/>
      </w:pPr>
      <w:bookmarkStart w:id="69" w:name="Par27518"/>
      <w:bookmarkEnd w:id="69"/>
      <w:r>
        <w:t xml:space="preserve">15. Муниципальное образование в течение пяти рабочих дней со дня получения уведомления, указанного в </w:t>
      </w:r>
      <w:hyperlink w:anchor="Par27517" w:history="1">
        <w:r>
          <w:rPr>
            <w:color w:val="0000FF"/>
          </w:rPr>
          <w:t>пункте 14</w:t>
        </w:r>
      </w:hyperlink>
      <w:r>
        <w:t xml:space="preserve"> настоящего Порядка, обязано устранить допущенные нарушения.</w:t>
      </w:r>
    </w:p>
    <w:p w14:paraId="2CA762E3" w14:textId="77777777" w:rsidR="00024E8A" w:rsidRDefault="00024E8A">
      <w:pPr>
        <w:pStyle w:val="ConsPlusNormal"/>
        <w:spacing w:before="160"/>
        <w:ind w:firstLine="540"/>
        <w:jc w:val="both"/>
      </w:pPr>
      <w:r>
        <w:t xml:space="preserve">16. В случае неустранения муниципальным образованием выявленных министерством нарушений в срок, установленный </w:t>
      </w:r>
      <w:hyperlink w:anchor="Par27518" w:history="1">
        <w:r>
          <w:rPr>
            <w:color w:val="0000FF"/>
          </w:rPr>
          <w:t>пунктом 15</w:t>
        </w:r>
      </w:hyperlink>
      <w:r>
        <w:t xml:space="preserve"> настоящего Порядка, к нему применяются меры, предусмотренные законодательством Российской Федерации.</w:t>
      </w:r>
    </w:p>
    <w:p w14:paraId="2C897AEE" w14:textId="77777777" w:rsidR="00024E8A" w:rsidRDefault="00024E8A">
      <w:pPr>
        <w:pStyle w:val="ConsPlusNormal"/>
        <w:spacing w:before="160"/>
        <w:ind w:firstLine="540"/>
        <w:jc w:val="both"/>
      </w:pPr>
      <w:bookmarkStart w:id="70" w:name="Par27520"/>
      <w:bookmarkEnd w:id="70"/>
      <w:r>
        <w:t>17. В случае если муниципальным образованием по состоянию на 31 декабря 2024 года допущены нарушения обязательств, предусмотренных соглашением (в части достижения показателя результативности использования субсидии), и в срок до первой даты представления отчетности о достижении показателя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то до 1 июня года, следующего за годом получения субсидии, подлежат возврату средства (У возврата) в размере, определяемом по формуле:</w:t>
      </w:r>
    </w:p>
    <w:p w14:paraId="313DB57C" w14:textId="77777777" w:rsidR="00024E8A" w:rsidRDefault="00024E8A">
      <w:pPr>
        <w:pStyle w:val="ConsPlusNormal"/>
        <w:jc w:val="both"/>
      </w:pPr>
    </w:p>
    <w:p w14:paraId="2768124B" w14:textId="77777777" w:rsidR="00024E8A" w:rsidRDefault="00024E8A">
      <w:pPr>
        <w:pStyle w:val="ConsPlusNormal"/>
        <w:jc w:val="center"/>
      </w:pPr>
      <w:r>
        <w:t>V возврата = Vтр x k x m / N x 0,1,</w:t>
      </w:r>
    </w:p>
    <w:p w14:paraId="5E927C38" w14:textId="77777777" w:rsidR="00024E8A" w:rsidRDefault="00024E8A">
      <w:pPr>
        <w:pStyle w:val="ConsPlusNormal"/>
        <w:jc w:val="both"/>
      </w:pPr>
    </w:p>
    <w:p w14:paraId="34B45A4B" w14:textId="77777777" w:rsidR="00024E8A" w:rsidRDefault="00024E8A">
      <w:pPr>
        <w:pStyle w:val="ConsPlusNormal"/>
        <w:ind w:firstLine="540"/>
        <w:jc w:val="both"/>
      </w:pPr>
      <w:r>
        <w:t>где:</w:t>
      </w:r>
    </w:p>
    <w:p w14:paraId="05F8C2F2" w14:textId="77777777" w:rsidR="00024E8A" w:rsidRDefault="00024E8A">
      <w:pPr>
        <w:pStyle w:val="ConsPlusNormal"/>
        <w:spacing w:before="160"/>
        <w:ind w:firstLine="540"/>
        <w:jc w:val="both"/>
      </w:pPr>
      <w:r>
        <w:t>Vтр - размер субсидии, предоставленной бюджету муниципального образования;</w:t>
      </w:r>
    </w:p>
    <w:p w14:paraId="335B6D45" w14:textId="77777777" w:rsidR="00024E8A" w:rsidRDefault="00024E8A">
      <w:pPr>
        <w:pStyle w:val="ConsPlusNormal"/>
        <w:spacing w:before="160"/>
        <w:ind w:firstLine="540"/>
        <w:jc w:val="both"/>
      </w:pPr>
      <w: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14:paraId="557BC21D" w14:textId="77777777" w:rsidR="00024E8A" w:rsidRDefault="00024E8A">
      <w:pPr>
        <w:pStyle w:val="ConsPlusNormal"/>
        <w:spacing w:before="160"/>
        <w:ind w:firstLine="540"/>
        <w:jc w:val="both"/>
      </w:pPr>
      <w:r>
        <w:t>N - общее количество показателей результативности использования субсидии;</w:t>
      </w:r>
    </w:p>
    <w:p w14:paraId="07D2A868" w14:textId="77777777" w:rsidR="00024E8A" w:rsidRDefault="00024E8A">
      <w:pPr>
        <w:pStyle w:val="ConsPlusNormal"/>
        <w:spacing w:before="160"/>
        <w:ind w:firstLine="540"/>
        <w:jc w:val="both"/>
      </w:pPr>
      <w:r>
        <w:t>k - коэффициент возврата субсидии.</w:t>
      </w:r>
    </w:p>
    <w:p w14:paraId="37935767" w14:textId="77777777" w:rsidR="00024E8A" w:rsidRDefault="00024E8A">
      <w:pPr>
        <w:pStyle w:val="ConsPlusNormal"/>
        <w:spacing w:before="160"/>
        <w:ind w:firstLine="540"/>
        <w:jc w:val="both"/>
      </w:pPr>
      <w:r>
        <w:t>Коэффициент возврата субсидии определяется по формуле:</w:t>
      </w:r>
    </w:p>
    <w:p w14:paraId="2A8CD80C" w14:textId="77777777" w:rsidR="00024E8A" w:rsidRDefault="00024E8A">
      <w:pPr>
        <w:pStyle w:val="ConsPlusNormal"/>
        <w:jc w:val="both"/>
      </w:pPr>
    </w:p>
    <w:p w14:paraId="7848FEBA" w14:textId="77777777" w:rsidR="00024E8A" w:rsidRPr="008B1DF7" w:rsidRDefault="00024E8A">
      <w:pPr>
        <w:pStyle w:val="ConsPlusNormal"/>
        <w:jc w:val="center"/>
        <w:rPr>
          <w:lang w:val="en-US"/>
        </w:rPr>
      </w:pPr>
      <w:r w:rsidRPr="008B1DF7">
        <w:rPr>
          <w:lang w:val="en-US"/>
        </w:rPr>
        <w:t>k = SUM Di/m,</w:t>
      </w:r>
    </w:p>
    <w:p w14:paraId="23611285" w14:textId="77777777" w:rsidR="00024E8A" w:rsidRPr="008B1DF7" w:rsidRDefault="00024E8A">
      <w:pPr>
        <w:pStyle w:val="ConsPlusNormal"/>
        <w:jc w:val="both"/>
        <w:rPr>
          <w:lang w:val="en-US"/>
        </w:rPr>
      </w:pPr>
    </w:p>
    <w:p w14:paraId="5E102FFD" w14:textId="77777777" w:rsidR="00024E8A" w:rsidRPr="008B1DF7" w:rsidRDefault="00024E8A">
      <w:pPr>
        <w:pStyle w:val="ConsPlusNormal"/>
        <w:ind w:firstLine="540"/>
        <w:jc w:val="both"/>
        <w:rPr>
          <w:lang w:val="en-US"/>
        </w:rPr>
      </w:pPr>
      <w:r>
        <w:t>где</w:t>
      </w:r>
      <w:r w:rsidRPr="008B1DF7">
        <w:rPr>
          <w:lang w:val="en-US"/>
        </w:rPr>
        <w:t>:</w:t>
      </w:r>
    </w:p>
    <w:p w14:paraId="2E0DD52D" w14:textId="77777777" w:rsidR="00024E8A" w:rsidRDefault="00024E8A">
      <w:pPr>
        <w:pStyle w:val="ConsPlusNormal"/>
        <w:spacing w:before="160"/>
        <w:ind w:firstLine="540"/>
        <w:jc w:val="both"/>
      </w:pPr>
      <w:r>
        <w:t>Di - индекс, отражающий уровень недостижения значения i-го показателя результативности использования субсидии, который рассчитывается по формуле:</w:t>
      </w:r>
    </w:p>
    <w:p w14:paraId="63B7F823" w14:textId="77777777" w:rsidR="00024E8A" w:rsidRDefault="00024E8A">
      <w:pPr>
        <w:pStyle w:val="ConsPlusNormal"/>
        <w:jc w:val="both"/>
      </w:pPr>
    </w:p>
    <w:p w14:paraId="23B739EC" w14:textId="77777777" w:rsidR="00024E8A" w:rsidRDefault="00024E8A">
      <w:pPr>
        <w:pStyle w:val="ConsPlusNormal"/>
        <w:jc w:val="center"/>
      </w:pPr>
      <w:r>
        <w:t>Di = 1 - Ti / Si,</w:t>
      </w:r>
    </w:p>
    <w:p w14:paraId="4735D918" w14:textId="77777777" w:rsidR="00024E8A" w:rsidRDefault="00024E8A">
      <w:pPr>
        <w:pStyle w:val="ConsPlusNormal"/>
        <w:jc w:val="both"/>
      </w:pPr>
    </w:p>
    <w:p w14:paraId="77D636B2" w14:textId="77777777" w:rsidR="00024E8A" w:rsidRDefault="00024E8A">
      <w:pPr>
        <w:pStyle w:val="ConsPlusNormal"/>
        <w:ind w:firstLine="540"/>
        <w:jc w:val="both"/>
      </w:pPr>
      <w:r>
        <w:t>где:</w:t>
      </w:r>
    </w:p>
    <w:p w14:paraId="6FFD47B7" w14:textId="77777777" w:rsidR="00024E8A" w:rsidRDefault="00024E8A">
      <w:pPr>
        <w:pStyle w:val="ConsPlusNormal"/>
        <w:spacing w:before="160"/>
        <w:ind w:firstLine="540"/>
        <w:jc w:val="both"/>
      </w:pPr>
      <w:r>
        <w:t>Ti - фактически достигнутое значение i-го показателя результативности использования субсидии на отчетную дату;</w:t>
      </w:r>
    </w:p>
    <w:p w14:paraId="62B53DD3" w14:textId="77777777" w:rsidR="00024E8A" w:rsidRDefault="00024E8A">
      <w:pPr>
        <w:pStyle w:val="ConsPlusNormal"/>
        <w:spacing w:before="160"/>
        <w:ind w:firstLine="540"/>
        <w:jc w:val="both"/>
      </w:pPr>
      <w:r>
        <w:t>Si - плановое значение i-го показателя результативности использования субсидии, установленное соглашением.</w:t>
      </w:r>
    </w:p>
    <w:p w14:paraId="5E11BBB7" w14:textId="77777777" w:rsidR="00024E8A" w:rsidRDefault="00024E8A">
      <w:pPr>
        <w:pStyle w:val="ConsPlusNormal"/>
        <w:spacing w:before="16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14:paraId="695B432E" w14:textId="77777777" w:rsidR="00024E8A" w:rsidRDefault="00024E8A">
      <w:pPr>
        <w:pStyle w:val="ConsPlusNormal"/>
        <w:spacing w:before="160"/>
        <w:ind w:firstLine="540"/>
        <w:jc w:val="both"/>
      </w:pPr>
      <w:r>
        <w:t xml:space="preserve">Освобождение муниципальных образований от применения мер ответственности, установленных настоящим пунктом, в том числе от последующего возврата средств в бюджет Астраханской области, осуществляется в соответствии с </w:t>
      </w:r>
      <w:hyperlink r:id="rId134" w:history="1">
        <w:r>
          <w:rPr>
            <w:color w:val="0000FF"/>
          </w:rPr>
          <w:t>разделом 3</w:t>
        </w:r>
      </w:hyperlink>
      <w:r>
        <w:t xml:space="preserve"> Порядка освобождения муниципальных образований Астраханской области от применения мер ответственности за нарушение обязательств, предусмотренных соглашениями о предоставлении из бюджета Астраханской области бюджетам муниципальных образований Астраханской области субсидий, иных межбюджетных трансфертов, имеющих целевое назначение, утвержденного Постановлением Правительства Астраханской области от 06.08.2019 N 287-П.</w:t>
      </w:r>
    </w:p>
    <w:p w14:paraId="6D2D2488" w14:textId="77777777" w:rsidR="00024E8A" w:rsidRDefault="00024E8A">
      <w:pPr>
        <w:pStyle w:val="ConsPlusNormal"/>
        <w:spacing w:before="160"/>
        <w:ind w:firstLine="540"/>
        <w:jc w:val="both"/>
      </w:pPr>
      <w:r>
        <w:t>18. Не использованные по состоянию на 1 января года, следующего за годом предоставления субсидии, остатки субсидии (при наличии) возвращаются муниципальными образованиями в бюджет Астраханской области в порядке и сроки, которые установлены бюджетным законодательством Российской Федерации.</w:t>
      </w:r>
    </w:p>
    <w:p w14:paraId="77DF7A07" w14:textId="77777777" w:rsidR="00024E8A" w:rsidRDefault="00024E8A">
      <w:pPr>
        <w:pStyle w:val="ConsPlusNormal"/>
        <w:spacing w:before="160"/>
        <w:ind w:firstLine="540"/>
        <w:jc w:val="both"/>
      </w:pPr>
      <w:r>
        <w:t xml:space="preserve">19. Показателем результативности использования субсидии является доля объектов муниципальных образовательных организаций от общего числа объектов муниципальных образовательных организаций, указанных в заявке для предоставления субсидии, в которых выполнены инженерно-технические мероприятия, указанные в </w:t>
      </w:r>
      <w:hyperlink w:anchor="Par27476" w:history="1">
        <w:r>
          <w:rPr>
            <w:color w:val="0000FF"/>
          </w:rPr>
          <w:t>пункте 1</w:t>
        </w:r>
      </w:hyperlink>
      <w:r>
        <w:t xml:space="preserve"> настоящего Порядка, и обеспечено исполнение требований, установленных </w:t>
      </w:r>
      <w:hyperlink r:id="rId135" w:history="1">
        <w:r>
          <w:rPr>
            <w:color w:val="0000FF"/>
          </w:rPr>
          <w:t>пунктами 24</w:t>
        </w:r>
      </w:hyperlink>
      <w:r>
        <w:t xml:space="preserve"> - </w:t>
      </w:r>
      <w:hyperlink r:id="rId136" w:history="1">
        <w:r>
          <w:rPr>
            <w:color w:val="0000FF"/>
          </w:rPr>
          <w:t>27</w:t>
        </w:r>
      </w:hyperlink>
      <w:r>
        <w:t xml:space="preserve"> требований к антитеррористической защищенности (в соответствии с категорией объекта).</w:t>
      </w:r>
    </w:p>
    <w:p w14:paraId="53594BDD" w14:textId="77777777" w:rsidR="00024E8A" w:rsidRDefault="00024E8A">
      <w:pPr>
        <w:pStyle w:val="ConsPlusNormal"/>
        <w:spacing w:before="160"/>
        <w:ind w:firstLine="540"/>
        <w:jc w:val="both"/>
      </w:pPr>
      <w:r>
        <w:t>Значение показателя результативности использования субсидии для муниципального образования устанавливается соглашением.</w:t>
      </w:r>
    </w:p>
    <w:p w14:paraId="23C037BA" w14:textId="77777777" w:rsidR="00024E8A" w:rsidRDefault="00024E8A">
      <w:pPr>
        <w:pStyle w:val="ConsPlusNormal"/>
        <w:jc w:val="both"/>
      </w:pPr>
    </w:p>
    <w:p w14:paraId="20269744" w14:textId="77777777" w:rsidR="00024E8A" w:rsidRDefault="00024E8A">
      <w:pPr>
        <w:pStyle w:val="ConsPlusNormal"/>
        <w:jc w:val="both"/>
      </w:pPr>
    </w:p>
    <w:p w14:paraId="0385C421" w14:textId="77777777" w:rsidR="00024E8A" w:rsidRDefault="00024E8A">
      <w:pPr>
        <w:pStyle w:val="ConsPlusNormal"/>
        <w:jc w:val="both"/>
      </w:pPr>
    </w:p>
    <w:p w14:paraId="3DC1D0D9" w14:textId="77777777" w:rsidR="00024E8A" w:rsidRDefault="00024E8A">
      <w:pPr>
        <w:pStyle w:val="ConsPlusNormal"/>
        <w:jc w:val="both"/>
      </w:pPr>
    </w:p>
    <w:p w14:paraId="4F75EAC6" w14:textId="77777777" w:rsidR="00024E8A" w:rsidRDefault="00024E8A">
      <w:pPr>
        <w:pStyle w:val="ConsPlusNormal"/>
        <w:jc w:val="both"/>
      </w:pPr>
    </w:p>
    <w:p w14:paraId="79BC94E1" w14:textId="77777777" w:rsidR="00024E8A" w:rsidRDefault="00024E8A">
      <w:pPr>
        <w:pStyle w:val="ConsPlusNormal"/>
        <w:jc w:val="right"/>
        <w:outlineLvl w:val="1"/>
      </w:pPr>
      <w:r>
        <w:t>Приложение</w:t>
      </w:r>
    </w:p>
    <w:p w14:paraId="52A86B9B" w14:textId="77777777" w:rsidR="00024E8A" w:rsidRDefault="00024E8A">
      <w:pPr>
        <w:pStyle w:val="ConsPlusNormal"/>
        <w:jc w:val="right"/>
      </w:pPr>
      <w:r>
        <w:t>к Порядку</w:t>
      </w:r>
    </w:p>
    <w:p w14:paraId="2234FA7E" w14:textId="77777777" w:rsidR="00024E8A" w:rsidRDefault="00024E8A">
      <w:pPr>
        <w:pStyle w:val="ConsPlusNormal"/>
        <w:jc w:val="both"/>
      </w:pPr>
    </w:p>
    <w:p w14:paraId="657A7DCD" w14:textId="77777777" w:rsidR="00024E8A" w:rsidRDefault="00024E8A">
      <w:pPr>
        <w:pStyle w:val="ConsPlusNormal"/>
        <w:jc w:val="center"/>
        <w:rPr>
          <w:b/>
          <w:bCs/>
        </w:rPr>
      </w:pPr>
      <w:bookmarkStart w:id="71" w:name="Par27554"/>
      <w:bookmarkEnd w:id="71"/>
      <w:r>
        <w:rPr>
          <w:b/>
          <w:bCs/>
        </w:rPr>
        <w:t>МЕТОДИКА</w:t>
      </w:r>
    </w:p>
    <w:p w14:paraId="27390CFF" w14:textId="77777777" w:rsidR="00024E8A" w:rsidRDefault="00024E8A">
      <w:pPr>
        <w:pStyle w:val="ConsPlusNormal"/>
        <w:jc w:val="center"/>
        <w:rPr>
          <w:b/>
          <w:bCs/>
        </w:rPr>
      </w:pPr>
      <w:r>
        <w:rPr>
          <w:b/>
          <w:bCs/>
        </w:rPr>
        <w:t>РАСПРЕДЕЛЕНИЯ СУБСИДИЙ ИЗ БЮДЖЕТА АСТРАХАНСКОЙ ОБЛАСТИ</w:t>
      </w:r>
    </w:p>
    <w:p w14:paraId="52B45F36" w14:textId="77777777" w:rsidR="00024E8A" w:rsidRDefault="00024E8A">
      <w:pPr>
        <w:pStyle w:val="ConsPlusNormal"/>
        <w:jc w:val="center"/>
        <w:rPr>
          <w:b/>
          <w:bCs/>
        </w:rPr>
      </w:pPr>
      <w:r>
        <w:rPr>
          <w:b/>
          <w:bCs/>
        </w:rPr>
        <w:t>МУНИЦИПАЛЬНЫМ ОБРАЗОВАНИЯМ АСТРАХАНСКОЙ ОБЛАСТИ</w:t>
      </w:r>
    </w:p>
    <w:p w14:paraId="6CB58CE1" w14:textId="77777777" w:rsidR="00024E8A" w:rsidRDefault="00024E8A">
      <w:pPr>
        <w:pStyle w:val="ConsPlusNormal"/>
        <w:jc w:val="center"/>
        <w:rPr>
          <w:b/>
          <w:bCs/>
        </w:rPr>
      </w:pPr>
      <w:r>
        <w:rPr>
          <w:b/>
          <w:bCs/>
        </w:rPr>
        <w:t>НА СОФИНАНСИРОВАНИЕ РАСХОДОВ, СВЯЗАННЫХ С РЕАЛИЗАЦИЕЙ</w:t>
      </w:r>
    </w:p>
    <w:p w14:paraId="0BEA9405" w14:textId="77777777" w:rsidR="00024E8A" w:rsidRDefault="00024E8A">
      <w:pPr>
        <w:pStyle w:val="ConsPlusNormal"/>
        <w:jc w:val="center"/>
        <w:rPr>
          <w:b/>
          <w:bCs/>
        </w:rPr>
      </w:pPr>
      <w:r>
        <w:rPr>
          <w:b/>
          <w:bCs/>
        </w:rPr>
        <w:t>МЕРОПРИЯТИЙ ПО ОБЕСПЕЧЕНИЮ АНТИТЕРРОРИСТИЧЕСКОЙ ЗАЩИЩЕННОСТИ</w:t>
      </w:r>
    </w:p>
    <w:p w14:paraId="413D3618" w14:textId="77777777" w:rsidR="00024E8A" w:rsidRDefault="00024E8A">
      <w:pPr>
        <w:pStyle w:val="ConsPlusNormal"/>
        <w:jc w:val="center"/>
        <w:rPr>
          <w:b/>
          <w:bCs/>
        </w:rPr>
      </w:pPr>
      <w:r>
        <w:rPr>
          <w:b/>
          <w:bCs/>
        </w:rPr>
        <w:t>ОБЪЕКТОВ (ТЕРРИТОРИЙ) МУНИЦИПАЛЬНЫХ ОБРАЗОВАТЕЛЬНЫХ</w:t>
      </w:r>
    </w:p>
    <w:p w14:paraId="64510BFC" w14:textId="77777777" w:rsidR="00024E8A" w:rsidRDefault="00024E8A">
      <w:pPr>
        <w:pStyle w:val="ConsPlusNormal"/>
        <w:jc w:val="center"/>
        <w:rPr>
          <w:b/>
          <w:bCs/>
        </w:rPr>
      </w:pPr>
      <w:r>
        <w:rPr>
          <w:b/>
          <w:bCs/>
        </w:rPr>
        <w:t>ОРГАНИЗАЦИЙ АСТРАХАНСКОЙ ОБЛАСТИ В РАМКАХ РЕГИОНАЛЬНОГО</w:t>
      </w:r>
    </w:p>
    <w:p w14:paraId="1445B783" w14:textId="77777777" w:rsidR="00024E8A" w:rsidRDefault="00024E8A">
      <w:pPr>
        <w:pStyle w:val="ConsPlusNormal"/>
        <w:jc w:val="center"/>
        <w:rPr>
          <w:b/>
          <w:bCs/>
        </w:rPr>
      </w:pPr>
      <w:r>
        <w:rPr>
          <w:b/>
          <w:bCs/>
        </w:rPr>
        <w:t>ПРОЕКТА "СОВЕРШЕНСТВОВАНИЕ СИСТЕМЫ ОБРАЗОВАНИЯ</w:t>
      </w:r>
    </w:p>
    <w:p w14:paraId="519DE4D2" w14:textId="77777777" w:rsidR="00024E8A" w:rsidRDefault="00024E8A">
      <w:pPr>
        <w:pStyle w:val="ConsPlusNormal"/>
        <w:jc w:val="center"/>
        <w:rPr>
          <w:b/>
          <w:bCs/>
        </w:rPr>
      </w:pPr>
      <w:r>
        <w:rPr>
          <w:b/>
          <w:bCs/>
        </w:rPr>
        <w:t>В АСТРАХАНСКОЙ ОБЛАСТИ" ГОСУДАРСТВЕННОЙ ПРОГРАММЫ</w:t>
      </w:r>
    </w:p>
    <w:p w14:paraId="31602A07" w14:textId="77777777" w:rsidR="00024E8A" w:rsidRDefault="00024E8A">
      <w:pPr>
        <w:pStyle w:val="ConsPlusNormal"/>
        <w:jc w:val="center"/>
        <w:rPr>
          <w:b/>
          <w:bCs/>
        </w:rPr>
      </w:pPr>
      <w:r>
        <w:rPr>
          <w:b/>
          <w:bCs/>
        </w:rPr>
        <w:t>"РАЗВИТИЕ ОБРАЗОВАНИЯ АСТРАХАНСКОЙ ОБЛАСТИ"</w:t>
      </w:r>
    </w:p>
    <w:p w14:paraId="51390AEF" w14:textId="77777777" w:rsidR="00024E8A" w:rsidRDefault="00024E8A">
      <w:pPr>
        <w:pStyle w:val="ConsPlusNormal"/>
        <w:jc w:val="both"/>
      </w:pPr>
    </w:p>
    <w:p w14:paraId="14655C1A" w14:textId="77777777" w:rsidR="00024E8A" w:rsidRDefault="00024E8A">
      <w:pPr>
        <w:pStyle w:val="ConsPlusNormal"/>
        <w:ind w:firstLine="540"/>
        <w:jc w:val="both"/>
      </w:pPr>
      <w:r>
        <w:t>Расчет и распределение субсидии из бюджета Астраханской области муниципальным образованиям на выполнение инженерно-технических мероприятий (S) определяется по формуле:</w:t>
      </w:r>
    </w:p>
    <w:p w14:paraId="0F8B0CCB" w14:textId="77777777" w:rsidR="00024E8A" w:rsidRDefault="00024E8A">
      <w:pPr>
        <w:pStyle w:val="ConsPlusNormal"/>
        <w:jc w:val="both"/>
      </w:pPr>
    </w:p>
    <w:p w14:paraId="647675D3" w14:textId="5F3DAF19" w:rsidR="00024E8A" w:rsidRDefault="008D15A1">
      <w:pPr>
        <w:pStyle w:val="ConsPlusNormal"/>
        <w:jc w:val="center"/>
      </w:pPr>
      <w:r>
        <w:rPr>
          <w:noProof/>
          <w:position w:val="-16"/>
        </w:rPr>
        <w:drawing>
          <wp:inline distT="0" distB="0" distL="0" distR="0" wp14:anchorId="6E25E47C" wp14:editId="17F9A50D">
            <wp:extent cx="723900" cy="3143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723900" cy="314325"/>
                    </a:xfrm>
                    <a:prstGeom prst="rect">
                      <a:avLst/>
                    </a:prstGeom>
                    <a:noFill/>
                    <a:ln>
                      <a:noFill/>
                    </a:ln>
                  </pic:spPr>
                </pic:pic>
              </a:graphicData>
            </a:graphic>
          </wp:inline>
        </w:drawing>
      </w:r>
      <w:r w:rsidR="00024E8A">
        <w:t>,</w:t>
      </w:r>
    </w:p>
    <w:p w14:paraId="2F9314B1" w14:textId="77777777" w:rsidR="00024E8A" w:rsidRDefault="00024E8A">
      <w:pPr>
        <w:pStyle w:val="ConsPlusNormal"/>
        <w:jc w:val="both"/>
      </w:pPr>
    </w:p>
    <w:p w14:paraId="388D9980" w14:textId="77777777" w:rsidR="00024E8A" w:rsidRDefault="00024E8A">
      <w:pPr>
        <w:pStyle w:val="ConsPlusNormal"/>
        <w:ind w:firstLine="540"/>
        <w:jc w:val="both"/>
      </w:pPr>
      <w:r>
        <w:t>где:</w:t>
      </w:r>
    </w:p>
    <w:p w14:paraId="2B469D1E" w14:textId="77777777" w:rsidR="00024E8A" w:rsidRDefault="00024E8A">
      <w:pPr>
        <w:pStyle w:val="ConsPlusNormal"/>
        <w:spacing w:before="160"/>
        <w:ind w:firstLine="540"/>
        <w:jc w:val="both"/>
      </w:pPr>
      <w:r>
        <w:t>R</w:t>
      </w:r>
      <w:r>
        <w:rPr>
          <w:vertAlign w:val="subscript"/>
        </w:rPr>
        <w:t>i</w:t>
      </w:r>
      <w:r>
        <w:t xml:space="preserve"> - объем бюджетных ассигнований, необходимый для выполнения инженерно-технических мероприятий i-го муниципального образования, определенный проектно-сметной документацией и (или) локальным сметным расчетом и (или) иным документом, позволяющим определить стоимость проведения работ, оказания услуг, товаров;</w:t>
      </w:r>
    </w:p>
    <w:p w14:paraId="4F0644AA" w14:textId="77777777" w:rsidR="00024E8A" w:rsidRDefault="00024E8A">
      <w:pPr>
        <w:pStyle w:val="ConsPlusNormal"/>
        <w:spacing w:before="160"/>
        <w:ind w:firstLine="540"/>
        <w:jc w:val="both"/>
      </w:pPr>
      <w:r>
        <w:t>Y</w:t>
      </w:r>
      <w:r>
        <w:rPr>
          <w:vertAlign w:val="subscript"/>
        </w:rPr>
        <w:t>i</w:t>
      </w:r>
      <w:r>
        <w:t xml:space="preserve"> - предельный уровень софинансирования из бюджета Астраханской области расходного обязательства i-го муниципального образования, утвержденный правовым актом Правительства Астраханской области.</w:t>
      </w:r>
    </w:p>
    <w:p w14:paraId="3E851383" w14:textId="77777777" w:rsidR="00024E8A" w:rsidRDefault="00024E8A">
      <w:pPr>
        <w:pStyle w:val="ConsPlusNormal"/>
        <w:spacing w:before="160"/>
        <w:ind w:firstLine="540"/>
        <w:jc w:val="both"/>
      </w:pPr>
      <w:r>
        <w:t>На втором этапе, в случае если суммарный размер субсидии, предоставляемой бюджетам муниципальных образований, больше (или равен) объема средств, предусмотренных законом Астраханской области о внесении изменений в закон Астраханской области о бюджете Астраханской области на предоставление субсидий, размер субсидии, предоставляемой бюджету i-го муниципального образования, определяется по формуле:</w:t>
      </w:r>
    </w:p>
    <w:p w14:paraId="124A55B2" w14:textId="77777777" w:rsidR="00024E8A" w:rsidRDefault="00024E8A">
      <w:pPr>
        <w:pStyle w:val="ConsPlusNormal"/>
        <w:jc w:val="both"/>
      </w:pPr>
    </w:p>
    <w:p w14:paraId="48C63D9E" w14:textId="3001F3F5" w:rsidR="00024E8A" w:rsidRDefault="008D15A1">
      <w:pPr>
        <w:pStyle w:val="ConsPlusNormal"/>
        <w:jc w:val="center"/>
      </w:pPr>
      <w:r>
        <w:rPr>
          <w:noProof/>
          <w:position w:val="-40"/>
        </w:rPr>
        <w:drawing>
          <wp:inline distT="0" distB="0" distL="0" distR="0" wp14:anchorId="3EBB6AD3" wp14:editId="5024D4BB">
            <wp:extent cx="1352550" cy="609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352550" cy="609600"/>
                    </a:xfrm>
                    <a:prstGeom prst="rect">
                      <a:avLst/>
                    </a:prstGeom>
                    <a:noFill/>
                    <a:ln>
                      <a:noFill/>
                    </a:ln>
                  </pic:spPr>
                </pic:pic>
              </a:graphicData>
            </a:graphic>
          </wp:inline>
        </w:drawing>
      </w:r>
      <w:r w:rsidR="00024E8A">
        <w:t>,</w:t>
      </w:r>
    </w:p>
    <w:p w14:paraId="7836B9D3" w14:textId="77777777" w:rsidR="00024E8A" w:rsidRDefault="00024E8A">
      <w:pPr>
        <w:pStyle w:val="ConsPlusNormal"/>
        <w:jc w:val="both"/>
      </w:pPr>
    </w:p>
    <w:p w14:paraId="6683D547" w14:textId="77777777" w:rsidR="00024E8A" w:rsidRDefault="00024E8A">
      <w:pPr>
        <w:pStyle w:val="ConsPlusNormal"/>
        <w:ind w:firstLine="540"/>
        <w:jc w:val="both"/>
      </w:pPr>
      <w:r>
        <w:t>где:</w:t>
      </w:r>
    </w:p>
    <w:p w14:paraId="6A99E7EC" w14:textId="77777777" w:rsidR="00024E8A" w:rsidRDefault="00024E8A">
      <w:pPr>
        <w:pStyle w:val="ConsPlusNormal"/>
        <w:spacing w:before="160"/>
        <w:ind w:firstLine="540"/>
        <w:jc w:val="both"/>
      </w:pPr>
      <w:r>
        <w:t>S</w:t>
      </w:r>
      <w:r>
        <w:rPr>
          <w:vertAlign w:val="subscript"/>
        </w:rPr>
        <w:t>o</w:t>
      </w:r>
      <w:r>
        <w:t xml:space="preserve"> - объем средств бюджета Астраханской области, предусмотренный на предоставление субсидий;</w:t>
      </w:r>
    </w:p>
    <w:p w14:paraId="2D632E7D" w14:textId="77777777" w:rsidR="00024E8A" w:rsidRDefault="00024E8A">
      <w:pPr>
        <w:pStyle w:val="ConsPlusNormal"/>
        <w:spacing w:before="160"/>
        <w:ind w:firstLine="540"/>
        <w:jc w:val="both"/>
      </w:pPr>
      <w:r>
        <w:t>j - индекс суммирования;</w:t>
      </w:r>
    </w:p>
    <w:p w14:paraId="50FB3E83" w14:textId="77777777" w:rsidR="00024E8A" w:rsidRDefault="00024E8A">
      <w:pPr>
        <w:pStyle w:val="ConsPlusNormal"/>
        <w:spacing w:before="160"/>
        <w:ind w:firstLine="540"/>
        <w:jc w:val="both"/>
      </w:pPr>
      <w:r>
        <w:t>m - число муниципальных образований, представивших в министерство заявки на предоставление субсидий.</w:t>
      </w:r>
    </w:p>
    <w:p w14:paraId="5199FDE8" w14:textId="77777777" w:rsidR="00024E8A" w:rsidRDefault="00024E8A">
      <w:pPr>
        <w:pStyle w:val="ConsPlusNormal"/>
        <w:jc w:val="both"/>
      </w:pPr>
    </w:p>
    <w:p w14:paraId="1BAE90B7" w14:textId="77777777" w:rsidR="00024E8A" w:rsidRDefault="00024E8A">
      <w:pPr>
        <w:pStyle w:val="ConsPlusNormal"/>
        <w:jc w:val="both"/>
      </w:pPr>
    </w:p>
    <w:p w14:paraId="12F27162" w14:textId="77777777" w:rsidR="00024E8A" w:rsidRDefault="00024E8A">
      <w:pPr>
        <w:pStyle w:val="ConsPlusNormal"/>
        <w:jc w:val="both"/>
      </w:pPr>
    </w:p>
    <w:p w14:paraId="79F47937" w14:textId="77777777" w:rsidR="00024E8A" w:rsidRDefault="00024E8A">
      <w:pPr>
        <w:pStyle w:val="ConsPlusNormal"/>
        <w:jc w:val="both"/>
      </w:pPr>
    </w:p>
    <w:p w14:paraId="32DB3129" w14:textId="77777777" w:rsidR="00024E8A" w:rsidRDefault="00024E8A">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24E8A" w14:paraId="0209CD0C"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DF9C73E" w14:textId="77777777" w:rsidR="00024E8A" w:rsidRDefault="00024E8A">
            <w:pPr>
              <w:pStyle w:val="ConsPlusNormal"/>
              <w:jc w:val="both"/>
            </w:pPr>
          </w:p>
        </w:tc>
        <w:tc>
          <w:tcPr>
            <w:tcW w:w="113" w:type="dxa"/>
            <w:shd w:val="clear" w:color="auto" w:fill="F4F3F8"/>
            <w:tcMar>
              <w:top w:w="0" w:type="dxa"/>
              <w:left w:w="0" w:type="dxa"/>
              <w:bottom w:w="0" w:type="dxa"/>
              <w:right w:w="0" w:type="dxa"/>
            </w:tcMar>
          </w:tcPr>
          <w:p w14:paraId="125D44BB" w14:textId="77777777" w:rsidR="00024E8A" w:rsidRDefault="00024E8A">
            <w:pPr>
              <w:pStyle w:val="ConsPlusNormal"/>
              <w:jc w:val="both"/>
            </w:pPr>
          </w:p>
        </w:tc>
        <w:tc>
          <w:tcPr>
            <w:tcW w:w="0" w:type="auto"/>
            <w:shd w:val="clear" w:color="auto" w:fill="F4F3F8"/>
            <w:tcMar>
              <w:top w:w="113" w:type="dxa"/>
              <w:left w:w="0" w:type="dxa"/>
              <w:bottom w:w="113" w:type="dxa"/>
              <w:right w:w="0" w:type="dxa"/>
            </w:tcMar>
          </w:tcPr>
          <w:p w14:paraId="1F227E0C" w14:textId="77777777" w:rsidR="00024E8A" w:rsidRDefault="00024E8A">
            <w:pPr>
              <w:pStyle w:val="ConsPlusNormal"/>
              <w:jc w:val="both"/>
              <w:rPr>
                <w:color w:val="392C69"/>
              </w:rPr>
            </w:pPr>
            <w:r>
              <w:rPr>
                <w:color w:val="392C69"/>
              </w:rPr>
              <w:t>Приложение N 17 вступает в силу со дня официального опубликования (</w:t>
            </w:r>
            <w:hyperlink w:anchor="Par65" w:history="1">
              <w:r>
                <w:rPr>
                  <w:color w:val="0000FF"/>
                </w:rPr>
                <w:t>п. 2</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14:paraId="094A4A1C" w14:textId="77777777" w:rsidR="00024E8A" w:rsidRDefault="00024E8A">
            <w:pPr>
              <w:pStyle w:val="ConsPlusNormal"/>
              <w:jc w:val="both"/>
              <w:rPr>
                <w:color w:val="392C69"/>
              </w:rPr>
            </w:pPr>
          </w:p>
        </w:tc>
      </w:tr>
    </w:tbl>
    <w:p w14:paraId="4D0BF3AA" w14:textId="77777777" w:rsidR="00024E8A" w:rsidRDefault="00024E8A">
      <w:pPr>
        <w:pStyle w:val="ConsPlusNormal"/>
        <w:spacing w:before="200"/>
        <w:jc w:val="right"/>
        <w:outlineLvl w:val="1"/>
      </w:pPr>
      <w:r>
        <w:t>Приложение N 17</w:t>
      </w:r>
    </w:p>
    <w:p w14:paraId="5E8FA457" w14:textId="77777777" w:rsidR="00024E8A" w:rsidRDefault="00024E8A">
      <w:pPr>
        <w:pStyle w:val="ConsPlusNormal"/>
        <w:jc w:val="right"/>
      </w:pPr>
      <w:r>
        <w:t>к государственной программе</w:t>
      </w:r>
    </w:p>
    <w:p w14:paraId="47A07772" w14:textId="77777777" w:rsidR="00024E8A" w:rsidRDefault="00024E8A">
      <w:pPr>
        <w:pStyle w:val="ConsPlusNormal"/>
        <w:jc w:val="both"/>
      </w:pPr>
    </w:p>
    <w:p w14:paraId="72132215" w14:textId="77777777" w:rsidR="00024E8A" w:rsidRDefault="00024E8A">
      <w:pPr>
        <w:pStyle w:val="ConsPlusNormal"/>
        <w:jc w:val="center"/>
        <w:rPr>
          <w:b/>
          <w:bCs/>
        </w:rPr>
      </w:pPr>
      <w:bookmarkStart w:id="72" w:name="Par27589"/>
      <w:bookmarkEnd w:id="72"/>
      <w:r>
        <w:rPr>
          <w:b/>
          <w:bCs/>
        </w:rPr>
        <w:t>ПОРЯДОК</w:t>
      </w:r>
    </w:p>
    <w:p w14:paraId="630F7F61" w14:textId="77777777" w:rsidR="00024E8A" w:rsidRDefault="00024E8A">
      <w:pPr>
        <w:pStyle w:val="ConsPlusNormal"/>
        <w:jc w:val="center"/>
        <w:rPr>
          <w:b/>
          <w:bCs/>
        </w:rPr>
      </w:pPr>
      <w:r>
        <w:rPr>
          <w:b/>
          <w:bCs/>
        </w:rPr>
        <w:t>ПРЕДОСТАВЛЕНИЯ И РАСПРЕДЕЛЕНИЯ СУБСИДИИ ИЗ БЮДЖЕТА</w:t>
      </w:r>
    </w:p>
    <w:p w14:paraId="6496A0E6" w14:textId="77777777" w:rsidR="00024E8A" w:rsidRDefault="00024E8A">
      <w:pPr>
        <w:pStyle w:val="ConsPlusNormal"/>
        <w:jc w:val="center"/>
        <w:rPr>
          <w:b/>
          <w:bCs/>
        </w:rPr>
      </w:pPr>
      <w:r>
        <w:rPr>
          <w:b/>
          <w:bCs/>
        </w:rPr>
        <w:t>АСТРАХАНСКОЙ ОБЛАСТИ БЮДЖЕТАМ МУНИЦИПАЛЬНЫХ ОБРАЗОВАНИЙ</w:t>
      </w:r>
    </w:p>
    <w:p w14:paraId="01A790A5" w14:textId="77777777" w:rsidR="00024E8A" w:rsidRDefault="00024E8A">
      <w:pPr>
        <w:pStyle w:val="ConsPlusNormal"/>
        <w:jc w:val="center"/>
        <w:rPr>
          <w:b/>
          <w:bCs/>
        </w:rPr>
      </w:pPr>
      <w:r>
        <w:rPr>
          <w:b/>
          <w:bCs/>
        </w:rPr>
        <w:t>АСТРАХАНСКОЙ ОБЛАСТИ НА ОБНОВЛЕНИЕ МАТЕРИАЛЬНО-ТЕХНИЧЕСКОЙ</w:t>
      </w:r>
    </w:p>
    <w:p w14:paraId="1464AB70" w14:textId="77777777" w:rsidR="00024E8A" w:rsidRDefault="00024E8A">
      <w:pPr>
        <w:pStyle w:val="ConsPlusNormal"/>
        <w:jc w:val="center"/>
        <w:rPr>
          <w:b/>
          <w:bCs/>
        </w:rPr>
      </w:pPr>
      <w:r>
        <w:rPr>
          <w:b/>
          <w:bCs/>
        </w:rPr>
        <w:t>БАЗЫ ДЛЯ ОРГАНИЗАЦИИ УЧЕБНО-ИССЛЕДОВАТЕЛЬСКОЙ,</w:t>
      </w:r>
    </w:p>
    <w:p w14:paraId="7511A294" w14:textId="77777777" w:rsidR="00024E8A" w:rsidRDefault="00024E8A">
      <w:pPr>
        <w:pStyle w:val="ConsPlusNormal"/>
        <w:jc w:val="center"/>
        <w:rPr>
          <w:b/>
          <w:bCs/>
        </w:rPr>
      </w:pPr>
      <w:r>
        <w:rPr>
          <w:b/>
          <w:bCs/>
        </w:rPr>
        <w:t>НАУЧНО-ПРАКТИЧЕСКОЙ, ТВОРЧЕСКОЙ ДЕЯТЕЛЬНОСТИ, ЗАНЯТИЙ</w:t>
      </w:r>
    </w:p>
    <w:p w14:paraId="40970AA1" w14:textId="77777777" w:rsidR="00024E8A" w:rsidRDefault="00024E8A">
      <w:pPr>
        <w:pStyle w:val="ConsPlusNormal"/>
        <w:jc w:val="center"/>
        <w:rPr>
          <w:b/>
          <w:bCs/>
        </w:rPr>
      </w:pPr>
      <w:r>
        <w:rPr>
          <w:b/>
          <w:bCs/>
        </w:rPr>
        <w:t>ФИЗИЧЕСКОЙ КУЛЬТУРОЙ И СПОРТОМ В ОБРАЗОВАТЕЛЬНЫХ</w:t>
      </w:r>
    </w:p>
    <w:p w14:paraId="7D7F9249" w14:textId="77777777" w:rsidR="00024E8A" w:rsidRDefault="00024E8A">
      <w:pPr>
        <w:pStyle w:val="ConsPlusNormal"/>
        <w:jc w:val="center"/>
        <w:rPr>
          <w:b/>
          <w:bCs/>
        </w:rPr>
      </w:pPr>
      <w:r>
        <w:rPr>
          <w:b/>
          <w:bCs/>
        </w:rPr>
        <w:t>ОРГАНИЗАЦИЯХ В РАМКАХ РЕГИОНАЛЬНОГО ПРОЕКТА "УСПЕХ КАЖДОГО</w:t>
      </w:r>
    </w:p>
    <w:p w14:paraId="221BE585" w14:textId="77777777" w:rsidR="00024E8A" w:rsidRDefault="00024E8A">
      <w:pPr>
        <w:pStyle w:val="ConsPlusNormal"/>
        <w:jc w:val="center"/>
        <w:rPr>
          <w:b/>
          <w:bCs/>
        </w:rPr>
      </w:pPr>
      <w:r>
        <w:rPr>
          <w:b/>
          <w:bCs/>
        </w:rPr>
        <w:t>РЕБЕНКА (АСТРАХАНСКАЯ ОБЛАСТЬ)" В РАМКАХ ФЕДЕРАЛЬНОГО</w:t>
      </w:r>
    </w:p>
    <w:p w14:paraId="2340E17B" w14:textId="77777777" w:rsidR="00024E8A" w:rsidRDefault="00024E8A">
      <w:pPr>
        <w:pStyle w:val="ConsPlusNormal"/>
        <w:jc w:val="center"/>
        <w:rPr>
          <w:b/>
          <w:bCs/>
        </w:rPr>
      </w:pPr>
      <w:r>
        <w:rPr>
          <w:b/>
          <w:bCs/>
        </w:rPr>
        <w:t>ПРОЕКТА "УСПЕХ КАЖДОГО РЕБЕНКА" ГОСУДАРСТВЕННОЙ ПРОГРАММЫ</w:t>
      </w:r>
    </w:p>
    <w:p w14:paraId="0B16EE13" w14:textId="77777777" w:rsidR="00024E8A" w:rsidRDefault="00024E8A">
      <w:pPr>
        <w:pStyle w:val="ConsPlusNormal"/>
        <w:jc w:val="center"/>
        <w:rPr>
          <w:b/>
          <w:bCs/>
        </w:rPr>
      </w:pPr>
      <w:r>
        <w:rPr>
          <w:b/>
          <w:bCs/>
        </w:rPr>
        <w:t>"РАЗВИТИЕ ОБРАЗОВАНИЯ АСТРАХАНСКОЙ ОБЛАСТИ"</w:t>
      </w:r>
    </w:p>
    <w:p w14:paraId="09B7FFD6" w14:textId="77777777" w:rsidR="00024E8A" w:rsidRDefault="00024E8A">
      <w:pPr>
        <w:pStyle w:val="ConsPlusNormal"/>
        <w:jc w:val="both"/>
      </w:pPr>
    </w:p>
    <w:p w14:paraId="72DE594E" w14:textId="77777777" w:rsidR="00024E8A" w:rsidRDefault="00024E8A">
      <w:pPr>
        <w:pStyle w:val="ConsPlusNormal"/>
        <w:ind w:firstLine="540"/>
        <w:jc w:val="both"/>
      </w:pPr>
      <w:r>
        <w:t xml:space="preserve">1. Настоящий Порядок предоставления и распределения субсидии из бюджета Астраханской области бюджетам муниципальных образований Астраханской области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в рамках регионального проекта "Успех каждого ребенка (Астраханская область)" в рамках федерального проекта "Успех каждого ребенка" государственной программы "Развитие образования Астраханской области" (далее - Порядок) разработан в соответствии с Бюджетным </w:t>
      </w:r>
      <w:hyperlink r:id="rId139" w:history="1">
        <w:r>
          <w:rPr>
            <w:color w:val="0000FF"/>
          </w:rPr>
          <w:t>кодексом</w:t>
        </w:r>
      </w:hyperlink>
      <w:r>
        <w:t xml:space="preserve"> Российской Федерации, </w:t>
      </w:r>
      <w:hyperlink r:id="rId140" w:history="1">
        <w:r>
          <w:rPr>
            <w:color w:val="0000FF"/>
          </w:rPr>
          <w:t>Постановлением</w:t>
        </w:r>
      </w:hyperlink>
      <w:r>
        <w:t xml:space="preserve"> Правительства Астраханской области от 18.11.2019 N 468-П "О правилах, устанавливающих общие требования к формированию, предоставлению и распределению субсидий из бюджета Астраханской области бюджетам муниципальных образований Астраханской области, и порядке определения и установления предельного уровня софинансирования Астраханской областью (в процентах) объема расходного обязательства муниципального образования Астраханской области" и определяет условия и процедуру предоставления субсидии из бюджета Астраханской области муниципальным образованиям Астраханской области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в рамках регионального проекта "Успех каждого ребенка (Астраханская область)" в рамках федерального проекта "Успех каждого ребенка" государственной программы "Развитие образования Астраханской области" (далее - субсидия).</w:t>
      </w:r>
    </w:p>
    <w:p w14:paraId="5714F7C0" w14:textId="77777777" w:rsidR="00024E8A" w:rsidRDefault="00024E8A">
      <w:pPr>
        <w:pStyle w:val="ConsPlusNormal"/>
        <w:spacing w:before="160"/>
        <w:ind w:firstLine="540"/>
        <w:jc w:val="both"/>
      </w:pPr>
      <w:bookmarkStart w:id="73" w:name="Par27602"/>
      <w:bookmarkEnd w:id="73"/>
      <w:r>
        <w:t>Целью предоставления субсидии является финансовое обеспечение мероприятий по обновлению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а именно приобретение средств обучения и воспитания, сопутствующих работ (услуг) в целях обновления в общеобразовательных организациях материально-технической базы для занятий детей физической культурой и спортом.</w:t>
      </w:r>
    </w:p>
    <w:p w14:paraId="5A7168AD" w14:textId="77777777" w:rsidR="00024E8A" w:rsidRDefault="00024E8A">
      <w:pPr>
        <w:pStyle w:val="ConsPlusNormal"/>
        <w:spacing w:before="160"/>
        <w:ind w:firstLine="540"/>
        <w:jc w:val="both"/>
      </w:pPr>
      <w:r>
        <w:t>2. Главным распорядителем субсидии является министерство образования и науки Астраханской области (далее - министерство).</w:t>
      </w:r>
    </w:p>
    <w:p w14:paraId="4BC98C37" w14:textId="77777777" w:rsidR="00024E8A" w:rsidRDefault="00024E8A">
      <w:pPr>
        <w:pStyle w:val="ConsPlusNormal"/>
        <w:spacing w:before="160"/>
        <w:ind w:firstLine="540"/>
        <w:jc w:val="both"/>
      </w:pPr>
      <w:r>
        <w:t>3. Получателями субсидии являются муниципальные районы и городские округа Астраханской области (далее - муниципальные образования).</w:t>
      </w:r>
    </w:p>
    <w:p w14:paraId="0E14EBE1" w14:textId="77777777" w:rsidR="00024E8A" w:rsidRDefault="00024E8A">
      <w:pPr>
        <w:pStyle w:val="ConsPlusNormal"/>
        <w:spacing w:before="160"/>
        <w:ind w:firstLine="540"/>
        <w:jc w:val="both"/>
      </w:pPr>
      <w:bookmarkStart w:id="74" w:name="Par27605"/>
      <w:bookmarkEnd w:id="74"/>
      <w:r>
        <w:t>4. Критерием отбора муниципальных образований для предоставления субсидии является наличие на территории муниципального образования муниципальной общеобразовательной организации, включенной на соответствующий год предоставления субсидии в перечень мероприятий Астраханской области по созданию в общеобразовательных организациях, расположенных в сельской местности и малых городах, условий для занятия физической культурой и спортом, утвержденный правовым актом Правительства Астраханской области.</w:t>
      </w:r>
    </w:p>
    <w:p w14:paraId="53A9DEAB" w14:textId="77777777" w:rsidR="00024E8A" w:rsidRDefault="00024E8A">
      <w:pPr>
        <w:pStyle w:val="ConsPlusNormal"/>
        <w:spacing w:before="160"/>
        <w:ind w:firstLine="540"/>
        <w:jc w:val="both"/>
      </w:pPr>
      <w:bookmarkStart w:id="75" w:name="Par27606"/>
      <w:bookmarkEnd w:id="75"/>
      <w:r>
        <w:t>5. Муниципальное образование в целях предоставления субсидии до 10 октября года, предшествующего году предоставления субсидии, представляет в министерство заявку о предоставлении субсидии, составленную муниципальным образованием по форме, установленной правовым актом министерства, с приложением документов, перечень которых утвержден правовым актом министерства (далее - документы для предоставления субсидии).</w:t>
      </w:r>
    </w:p>
    <w:p w14:paraId="36D02E59" w14:textId="77777777" w:rsidR="00024E8A" w:rsidRDefault="00024E8A">
      <w:pPr>
        <w:pStyle w:val="ConsPlusNormal"/>
        <w:spacing w:before="160"/>
        <w:ind w:firstLine="540"/>
        <w:jc w:val="both"/>
      </w:pPr>
      <w:r>
        <w:t>Министерство регистрирует документы для предоставления субсидии в день их поступления и в течение трех рабочих дней со дня регистрации документов для предоставления субсидии принимает решение о приеме документов для предоставления субсидии либо об отказе в приеме документов для предоставления субсидии (далее - решение). Решение принимается в форме правового акта министерства.</w:t>
      </w:r>
    </w:p>
    <w:p w14:paraId="6B8ED935" w14:textId="77777777" w:rsidR="00024E8A" w:rsidRDefault="00024E8A">
      <w:pPr>
        <w:pStyle w:val="ConsPlusNormal"/>
        <w:spacing w:before="160"/>
        <w:ind w:firstLine="540"/>
        <w:jc w:val="both"/>
      </w:pPr>
      <w:r>
        <w:t>Министерство уведомляет муниципальные образования о принятом решении в произвольной письменной форме в течение одного рабочего дня со дня принятия решения.</w:t>
      </w:r>
    </w:p>
    <w:p w14:paraId="622FAE07" w14:textId="77777777" w:rsidR="00024E8A" w:rsidRDefault="00024E8A">
      <w:pPr>
        <w:pStyle w:val="ConsPlusNormal"/>
        <w:spacing w:before="160"/>
        <w:ind w:firstLine="540"/>
        <w:jc w:val="both"/>
      </w:pPr>
      <w:r>
        <w:t>В случае принятия решения об отказе в приеме документов для предоставления субсидии в уведомлении указываются основания для отказа.</w:t>
      </w:r>
    </w:p>
    <w:p w14:paraId="5A343269" w14:textId="77777777" w:rsidR="00024E8A" w:rsidRDefault="00024E8A">
      <w:pPr>
        <w:pStyle w:val="ConsPlusNormal"/>
        <w:spacing w:before="160"/>
        <w:ind w:firstLine="540"/>
        <w:jc w:val="both"/>
      </w:pPr>
      <w:r>
        <w:t>Основаниями для отказа в приеме документов для предоставления субсидии являются:</w:t>
      </w:r>
    </w:p>
    <w:p w14:paraId="1F7EC741" w14:textId="77777777" w:rsidR="00024E8A" w:rsidRDefault="00024E8A">
      <w:pPr>
        <w:pStyle w:val="ConsPlusNormal"/>
        <w:spacing w:before="160"/>
        <w:ind w:firstLine="540"/>
        <w:jc w:val="both"/>
      </w:pPr>
      <w:bookmarkStart w:id="76" w:name="Par27611"/>
      <w:bookmarkEnd w:id="76"/>
      <w:r>
        <w:t>- представление неполного пакета документов для предоставления субсидии и (или) недостоверных сведений в них;</w:t>
      </w:r>
    </w:p>
    <w:p w14:paraId="5DAECBAC" w14:textId="77777777" w:rsidR="00024E8A" w:rsidRDefault="00024E8A">
      <w:pPr>
        <w:pStyle w:val="ConsPlusNormal"/>
        <w:spacing w:before="160"/>
        <w:ind w:firstLine="540"/>
        <w:jc w:val="both"/>
      </w:pPr>
      <w:bookmarkStart w:id="77" w:name="Par27612"/>
      <w:bookmarkEnd w:id="77"/>
      <w:r>
        <w:t xml:space="preserve">- несоответствие муниципальных образований критерию отбора муниципальных образований для предоставления субсидии, установленному </w:t>
      </w:r>
      <w:hyperlink w:anchor="Par27605" w:history="1">
        <w:r>
          <w:rPr>
            <w:color w:val="0000FF"/>
          </w:rPr>
          <w:t>пунктом 4</w:t>
        </w:r>
      </w:hyperlink>
      <w:r>
        <w:t xml:space="preserve"> настоящего Порядка;</w:t>
      </w:r>
    </w:p>
    <w:p w14:paraId="15C87521" w14:textId="77777777" w:rsidR="00024E8A" w:rsidRDefault="00024E8A">
      <w:pPr>
        <w:pStyle w:val="ConsPlusNormal"/>
        <w:spacing w:before="160"/>
        <w:ind w:firstLine="540"/>
        <w:jc w:val="both"/>
      </w:pPr>
      <w:r>
        <w:t xml:space="preserve">- несоблюдение срока представления документов для предоставления субсидии, установленного </w:t>
      </w:r>
      <w:hyperlink w:anchor="Par27606" w:history="1">
        <w:r>
          <w:rPr>
            <w:color w:val="0000FF"/>
          </w:rPr>
          <w:t>абзацем первым</w:t>
        </w:r>
      </w:hyperlink>
      <w:r>
        <w:t xml:space="preserve"> настоящего пункта.</w:t>
      </w:r>
    </w:p>
    <w:p w14:paraId="46423F31" w14:textId="77777777" w:rsidR="00024E8A" w:rsidRDefault="00024E8A">
      <w:pPr>
        <w:pStyle w:val="ConsPlusNormal"/>
        <w:spacing w:before="160"/>
        <w:ind w:firstLine="540"/>
        <w:jc w:val="both"/>
      </w:pPr>
      <w:r>
        <w:t xml:space="preserve">В случае принятия решения об отказе в приеме документов для предоставления субсидии по основаниям, установленным </w:t>
      </w:r>
      <w:hyperlink w:anchor="Par27611" w:history="1">
        <w:r>
          <w:rPr>
            <w:color w:val="0000FF"/>
          </w:rPr>
          <w:t>абзацами шестым</w:t>
        </w:r>
      </w:hyperlink>
      <w:r>
        <w:t xml:space="preserve">, </w:t>
      </w:r>
      <w:hyperlink w:anchor="Par27612" w:history="1">
        <w:r>
          <w:rPr>
            <w:color w:val="0000FF"/>
          </w:rPr>
          <w:t>седьмым</w:t>
        </w:r>
      </w:hyperlink>
      <w:r>
        <w:t xml:space="preserve"> настоящего пункта, муниципальные образования имеют право повторно обратиться после устранения оснований, послуживших причиной отказа, но не позднее пяти рабочих дней со дня получения уведомления об отказе в приеме документов для предоставления субсидии.</w:t>
      </w:r>
    </w:p>
    <w:p w14:paraId="767F0A39" w14:textId="77777777" w:rsidR="00024E8A" w:rsidRDefault="00024E8A">
      <w:pPr>
        <w:pStyle w:val="ConsPlusNormal"/>
        <w:spacing w:before="160"/>
        <w:ind w:firstLine="540"/>
        <w:jc w:val="both"/>
      </w:pPr>
      <w:r>
        <w:t>6. Условиями предоставления субсидии являются:</w:t>
      </w:r>
    </w:p>
    <w:p w14:paraId="02B81B3B" w14:textId="77777777" w:rsidR="00024E8A" w:rsidRDefault="00024E8A">
      <w:pPr>
        <w:pStyle w:val="ConsPlusNormal"/>
        <w:spacing w:before="160"/>
        <w:ind w:firstLine="540"/>
        <w:jc w:val="both"/>
      </w:pPr>
      <w:r>
        <w:t>- заключение соглашения о предоставлении из бюджета Астраханской области субсидии бюджету муниципального образования (далее - соглашение),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14:paraId="6BF956E9" w14:textId="77777777" w:rsidR="00024E8A" w:rsidRDefault="00024E8A">
      <w:pPr>
        <w:pStyle w:val="ConsPlusNormal"/>
        <w:spacing w:before="160"/>
        <w:ind w:firstLine="540"/>
        <w:jc w:val="both"/>
      </w:pPr>
      <w:r>
        <w:t xml:space="preserve">- наличие муниципальной программы (подпрограммы) соответствующего муниципального образования (далее - муниципальная программа (подпрограмма), которая должна включать в себя мероприятия, предусмотренные </w:t>
      </w:r>
      <w:hyperlink w:anchor="Par27602" w:history="1">
        <w:r>
          <w:rPr>
            <w:color w:val="0000FF"/>
          </w:rPr>
          <w:t>абзацем вторым пункта 1</w:t>
        </w:r>
      </w:hyperlink>
      <w:r>
        <w:t xml:space="preserve"> настоящего Порядка, или гарантийного письма о включении мероприятий в муниципальную программу (подпрограмму) не позднее 10 рабочих дней со дня представления в министерство документов для предоставления субсидии;</w:t>
      </w:r>
    </w:p>
    <w:p w14:paraId="5788167E" w14:textId="77777777" w:rsidR="00024E8A" w:rsidRDefault="00024E8A">
      <w:pPr>
        <w:pStyle w:val="ConsPlusNormal"/>
        <w:spacing w:before="160"/>
        <w:ind w:firstLine="540"/>
        <w:jc w:val="both"/>
      </w:pPr>
      <w:r>
        <w:t>- наличие письменного обязательства муниципального образования:</w:t>
      </w:r>
    </w:p>
    <w:p w14:paraId="1AD3B545" w14:textId="77777777" w:rsidR="00024E8A" w:rsidRDefault="00024E8A">
      <w:pPr>
        <w:pStyle w:val="ConsPlusNormal"/>
        <w:spacing w:before="160"/>
        <w:ind w:firstLine="540"/>
        <w:jc w:val="both"/>
      </w:pPr>
      <w:r>
        <w:t xml:space="preserve">по обеспечению возврата средств субсидии в соответствии с </w:t>
      </w:r>
      <w:hyperlink w:anchor="Par27632" w:history="1">
        <w:r>
          <w:rPr>
            <w:color w:val="0000FF"/>
          </w:rPr>
          <w:t>пунктом 16</w:t>
        </w:r>
      </w:hyperlink>
      <w:r>
        <w:t xml:space="preserve"> настоящего Порядка;</w:t>
      </w:r>
    </w:p>
    <w:p w14:paraId="46DDD535" w14:textId="77777777" w:rsidR="00024E8A" w:rsidRDefault="00024E8A">
      <w:pPr>
        <w:pStyle w:val="ConsPlusNormal"/>
        <w:spacing w:before="160"/>
        <w:ind w:firstLine="540"/>
        <w:jc w:val="both"/>
      </w:pPr>
      <w:r>
        <w:t>по достижению до 31 декабря года предоставления субсидии показателя значения результативности использования субсидии, установленного соглашением.</w:t>
      </w:r>
    </w:p>
    <w:p w14:paraId="4749347C" w14:textId="77777777" w:rsidR="00024E8A" w:rsidRDefault="00024E8A">
      <w:pPr>
        <w:pStyle w:val="ConsPlusNormal"/>
        <w:spacing w:before="160"/>
        <w:ind w:firstLine="540"/>
        <w:jc w:val="both"/>
      </w:pPr>
      <w:r>
        <w:t xml:space="preserve">7. Субсидия предоставляется из бюджета Астраханской области в пределах бюджетных ассигнований, предусмотренных министерству законом Астраханской области о бюджете Астраханской области, на цель, установленную </w:t>
      </w:r>
      <w:hyperlink w:anchor="Par27602" w:history="1">
        <w:r>
          <w:rPr>
            <w:color w:val="0000FF"/>
          </w:rPr>
          <w:t>абзацем вторым пункта 1</w:t>
        </w:r>
      </w:hyperlink>
      <w:r>
        <w:t xml:space="preserve"> настоящего Порядка.</w:t>
      </w:r>
    </w:p>
    <w:p w14:paraId="5E6F57E8" w14:textId="77777777" w:rsidR="00024E8A" w:rsidRDefault="00024E8A">
      <w:pPr>
        <w:pStyle w:val="ConsPlusNormal"/>
        <w:spacing w:before="160"/>
        <w:ind w:firstLine="540"/>
        <w:jc w:val="both"/>
      </w:pPr>
      <w:r>
        <w:t xml:space="preserve">8. Расчет и распределение субсидии осуществляются министерством в соответствии с методикой распределения субсидии между бюджетами муниципальных образований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в рамках регионального проекта "Успех каждого ребенка (Астраханская область)" в рамках федерального проекта "Успех каждого ребенка" государственной программы "Развитие образования Астраханской области" согласно </w:t>
      </w:r>
      <w:hyperlink w:anchor="Par27670" w:history="1">
        <w:r>
          <w:rPr>
            <w:color w:val="0000FF"/>
          </w:rPr>
          <w:t>приложению</w:t>
        </w:r>
      </w:hyperlink>
      <w:r>
        <w:t xml:space="preserve"> к настоящему Порядку.</w:t>
      </w:r>
    </w:p>
    <w:p w14:paraId="708C3778" w14:textId="77777777" w:rsidR="00024E8A" w:rsidRDefault="00024E8A">
      <w:pPr>
        <w:pStyle w:val="ConsPlusNormal"/>
        <w:spacing w:before="160"/>
        <w:ind w:firstLine="540"/>
        <w:jc w:val="both"/>
      </w:pPr>
      <w:r>
        <w:t xml:space="preserve">9. Соглашение заключается между министерством и муниципальным образованием в государственной интегрированной информационной системе управления общественными финансами "Электронный бюджет" в соответствии с </w:t>
      </w:r>
      <w:hyperlink r:id="rId141" w:history="1">
        <w:r>
          <w:rPr>
            <w:color w:val="0000FF"/>
          </w:rPr>
          <w:t>Постановлением</w:t>
        </w:r>
      </w:hyperlink>
      <w:r>
        <w:t xml:space="preserve">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не позднее 15 февраля года предоставления субсидии.</w:t>
      </w:r>
    </w:p>
    <w:p w14:paraId="4E38EEC7" w14:textId="77777777" w:rsidR="00024E8A" w:rsidRDefault="00024E8A">
      <w:pPr>
        <w:pStyle w:val="ConsPlusNormal"/>
        <w:spacing w:before="160"/>
        <w:ind w:firstLine="540"/>
        <w:jc w:val="both"/>
      </w:pPr>
      <w:r>
        <w:t>10. Перечисление субсидии осуществляется на основании соглашения после представления в Управление Федерального казначейства по Астраханской области копии правового акта министерства об осуществлении полномочий получателя средств субъекта Российской Федерации по перечислению субсидии из бюджета субъекта Российской Федерации в местный бюджет в пределах суммы, необходимой для оплаты денежных обязательств по расходам получателя средств местного бюджета, в целях софинансирования которых предоставляются субсидии местным бюджетам, в порядке, установленном Федеральным казначейством.</w:t>
      </w:r>
    </w:p>
    <w:p w14:paraId="792D2F9E" w14:textId="77777777" w:rsidR="00024E8A" w:rsidRDefault="00024E8A">
      <w:pPr>
        <w:pStyle w:val="ConsPlusNormal"/>
        <w:spacing w:before="160"/>
        <w:ind w:firstLine="540"/>
        <w:jc w:val="both"/>
      </w:pPr>
      <w:r>
        <w:t>11. Муниципальные образования ежеквартально не позднее 5-го числа месяца, следующего за отчетным периодом, представляют в министерство отчетность по формам, установленным в соглашении.</w:t>
      </w:r>
    </w:p>
    <w:p w14:paraId="5588ACBE" w14:textId="77777777" w:rsidR="00024E8A" w:rsidRDefault="00024E8A">
      <w:pPr>
        <w:pStyle w:val="ConsPlusNormal"/>
        <w:spacing w:before="160"/>
        <w:ind w:firstLine="540"/>
        <w:jc w:val="both"/>
      </w:pPr>
      <w:r>
        <w:t>12. Муниципальное образование несет ответственность за соблюдение условий, целей и порядка, которые установлены при предоставлении субсидии.</w:t>
      </w:r>
    </w:p>
    <w:p w14:paraId="7757E809" w14:textId="77777777" w:rsidR="00024E8A" w:rsidRDefault="00024E8A">
      <w:pPr>
        <w:pStyle w:val="ConsPlusNormal"/>
        <w:spacing w:before="160"/>
        <w:ind w:firstLine="540"/>
        <w:jc w:val="both"/>
      </w:pPr>
      <w:r>
        <w:t xml:space="preserve">13. Министерство в соответствии с Бюджетным </w:t>
      </w:r>
      <w:hyperlink r:id="rId142" w:history="1">
        <w:r>
          <w:rPr>
            <w:color w:val="0000FF"/>
          </w:rPr>
          <w:t>кодексом</w:t>
        </w:r>
      </w:hyperlink>
      <w:r>
        <w:t xml:space="preserve"> Российской Федерации обеспечивает контроль за соблюдением муниципальным образованием условий, целей и порядка, которые установлены при предоставлении субсидии.</w:t>
      </w:r>
    </w:p>
    <w:p w14:paraId="026D9A82" w14:textId="77777777" w:rsidR="00024E8A" w:rsidRDefault="00024E8A">
      <w:pPr>
        <w:pStyle w:val="ConsPlusNormal"/>
        <w:spacing w:before="160"/>
        <w:ind w:firstLine="540"/>
        <w:jc w:val="both"/>
      </w:pPr>
      <w:r>
        <w:t>14. В случае выявления министерством нарушений условий, целей и порядка предоставления субсидии министерство в течение пяти рабочих дней со дня их выявления направляет муниципальному образованию письменное уведомление об устранении выявленных нарушений (далее - уведомление).</w:t>
      </w:r>
    </w:p>
    <w:p w14:paraId="41CD1CCE" w14:textId="77777777" w:rsidR="00024E8A" w:rsidRDefault="00024E8A">
      <w:pPr>
        <w:pStyle w:val="ConsPlusNormal"/>
        <w:spacing w:before="160"/>
        <w:ind w:firstLine="540"/>
        <w:jc w:val="both"/>
      </w:pPr>
      <w:bookmarkStart w:id="78" w:name="Par27629"/>
      <w:bookmarkEnd w:id="78"/>
      <w:r>
        <w:t>Муниципальное образование в течение пяти рабочих дней со дня получения уведомления обязано устранить выявленные нарушения.</w:t>
      </w:r>
    </w:p>
    <w:p w14:paraId="74D6F1C9" w14:textId="77777777" w:rsidR="00024E8A" w:rsidRDefault="00024E8A">
      <w:pPr>
        <w:pStyle w:val="ConsPlusNormal"/>
        <w:spacing w:before="160"/>
        <w:ind w:firstLine="540"/>
        <w:jc w:val="both"/>
      </w:pPr>
      <w:r>
        <w:t xml:space="preserve">В случае неустранения муниципальным образованием выявленных министерством нарушений в срок, установленный </w:t>
      </w:r>
      <w:hyperlink w:anchor="Par27629" w:history="1">
        <w:r>
          <w:rPr>
            <w:color w:val="0000FF"/>
          </w:rPr>
          <w:t>абзацем вторым</w:t>
        </w:r>
      </w:hyperlink>
      <w:r>
        <w:t xml:space="preserve"> настоящего пункта, к нему применяются меры, предусмотренные законодательством Российской Федерации.</w:t>
      </w:r>
    </w:p>
    <w:p w14:paraId="7506B2E3" w14:textId="77777777" w:rsidR="00024E8A" w:rsidRDefault="00024E8A">
      <w:pPr>
        <w:pStyle w:val="ConsPlusNormal"/>
        <w:spacing w:before="160"/>
        <w:ind w:firstLine="540"/>
        <w:jc w:val="both"/>
      </w:pPr>
      <w:r>
        <w:t>15. В случае нецелевого использования муниципальным образованием средств субсидии к нему применяются бюджетные меры принуждения, предусмотренные бюджетным законодательством Российской Федерации.</w:t>
      </w:r>
    </w:p>
    <w:p w14:paraId="1D09ACDF" w14:textId="77777777" w:rsidR="00024E8A" w:rsidRDefault="00024E8A">
      <w:pPr>
        <w:pStyle w:val="ConsPlusNormal"/>
        <w:spacing w:before="160"/>
        <w:ind w:firstLine="540"/>
        <w:jc w:val="both"/>
      </w:pPr>
      <w:bookmarkStart w:id="79" w:name="Par27632"/>
      <w:bookmarkEnd w:id="79"/>
      <w:r>
        <w:t>16.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части достижения показателей результативности использования субсидии), и до первой даты предоставления отчетности о достижении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из бюджета муниципального образования в бюджет Астраханской области до 1 июня года, следующего за годом предоставления субсидии (V</w:t>
      </w:r>
      <w:r>
        <w:rPr>
          <w:vertAlign w:val="subscript"/>
        </w:rPr>
        <w:t>возврата</w:t>
      </w:r>
      <w:r>
        <w:t>), рассчитывается по формуле:</w:t>
      </w:r>
    </w:p>
    <w:p w14:paraId="1739AAF9" w14:textId="77777777" w:rsidR="00024E8A" w:rsidRDefault="00024E8A">
      <w:pPr>
        <w:pStyle w:val="ConsPlusNormal"/>
        <w:jc w:val="both"/>
      </w:pPr>
    </w:p>
    <w:p w14:paraId="1A60E2A2" w14:textId="77777777" w:rsidR="00024E8A" w:rsidRDefault="00024E8A">
      <w:pPr>
        <w:pStyle w:val="ConsPlusNormal"/>
        <w:jc w:val="center"/>
      </w:pPr>
      <w:r>
        <w:t>V</w:t>
      </w:r>
      <w:r>
        <w:rPr>
          <w:vertAlign w:val="subscript"/>
        </w:rPr>
        <w:t>возврата</w:t>
      </w:r>
      <w:r>
        <w:t xml:space="preserve"> = (V</w:t>
      </w:r>
      <w:r>
        <w:rPr>
          <w:vertAlign w:val="subscript"/>
        </w:rPr>
        <w:t>субсидии</w:t>
      </w:r>
      <w:r>
        <w:t xml:space="preserve"> x k x m / N) x 0,1,</w:t>
      </w:r>
    </w:p>
    <w:p w14:paraId="11E321F8" w14:textId="77777777" w:rsidR="00024E8A" w:rsidRDefault="00024E8A">
      <w:pPr>
        <w:pStyle w:val="ConsPlusNormal"/>
        <w:jc w:val="both"/>
      </w:pPr>
    </w:p>
    <w:p w14:paraId="519AD4A6" w14:textId="77777777" w:rsidR="00024E8A" w:rsidRDefault="00024E8A">
      <w:pPr>
        <w:pStyle w:val="ConsPlusNormal"/>
        <w:ind w:firstLine="540"/>
        <w:jc w:val="both"/>
      </w:pPr>
      <w:r>
        <w:t>где:</w:t>
      </w:r>
    </w:p>
    <w:p w14:paraId="3BDCCEEE" w14:textId="77777777" w:rsidR="00024E8A" w:rsidRDefault="00024E8A">
      <w:pPr>
        <w:pStyle w:val="ConsPlusNormal"/>
        <w:spacing w:before="160"/>
        <w:ind w:firstLine="540"/>
        <w:jc w:val="both"/>
      </w:pPr>
      <w:r>
        <w:t>V</w:t>
      </w:r>
      <w:r>
        <w:rPr>
          <w:vertAlign w:val="subscript"/>
        </w:rPr>
        <w:t>субсидии</w:t>
      </w:r>
      <w:r>
        <w:t xml:space="preserve"> - размер субсидии, предоставленной бюджету муниципального образования в отчетном финансовом году;</w:t>
      </w:r>
    </w:p>
    <w:p w14:paraId="20FB4625" w14:textId="77777777" w:rsidR="00024E8A" w:rsidRDefault="00024E8A">
      <w:pPr>
        <w:pStyle w:val="ConsPlusNormal"/>
        <w:spacing w:before="160"/>
        <w:ind w:firstLine="540"/>
        <w:jc w:val="both"/>
      </w:pPr>
      <w: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14:paraId="62BED06E" w14:textId="77777777" w:rsidR="00024E8A" w:rsidRDefault="00024E8A">
      <w:pPr>
        <w:pStyle w:val="ConsPlusNormal"/>
        <w:spacing w:before="160"/>
        <w:ind w:firstLine="540"/>
        <w:jc w:val="both"/>
      </w:pPr>
      <w:r>
        <w:t>N - общее количество показателей результативности использования субсидии;</w:t>
      </w:r>
    </w:p>
    <w:p w14:paraId="4D4F07BE" w14:textId="77777777" w:rsidR="00024E8A" w:rsidRDefault="00024E8A">
      <w:pPr>
        <w:pStyle w:val="ConsPlusNormal"/>
        <w:spacing w:before="160"/>
        <w:ind w:firstLine="540"/>
        <w:jc w:val="both"/>
      </w:pPr>
      <w:r>
        <w:t>k - коэффициент возврата субсидии.</w:t>
      </w:r>
    </w:p>
    <w:p w14:paraId="6BE8E08F" w14:textId="77777777" w:rsidR="00024E8A" w:rsidRDefault="00024E8A">
      <w:pPr>
        <w:pStyle w:val="ConsPlusNormal"/>
        <w:spacing w:before="160"/>
        <w:ind w:firstLine="540"/>
        <w:jc w:val="both"/>
      </w:pPr>
      <w:r>
        <w:t>При расчете объема средств, подлежащих возврату из бюджета муниципального образования в бюджет Астраханской области, в размере субсидии, предоставленной бюджету муниципального образования в отчетном финансовом году (V</w:t>
      </w:r>
      <w:r>
        <w:rPr>
          <w:vertAlign w:val="subscript"/>
        </w:rPr>
        <w:t>субсидии</w:t>
      </w:r>
      <w:r>
        <w:t>), не учитывается размер остатка субсидии, не использованного по состоянию на 1 января года, следующего за годом предоставления субсидии.</w:t>
      </w:r>
    </w:p>
    <w:p w14:paraId="5FFBB44D" w14:textId="77777777" w:rsidR="00024E8A" w:rsidRDefault="00024E8A">
      <w:pPr>
        <w:pStyle w:val="ConsPlusNormal"/>
        <w:spacing w:before="160"/>
        <w:ind w:firstLine="540"/>
        <w:jc w:val="both"/>
      </w:pPr>
      <w:r>
        <w:t>Коэффициент возврата субсидии рассчитывается по формуле:</w:t>
      </w:r>
    </w:p>
    <w:p w14:paraId="5640CC9B" w14:textId="77777777" w:rsidR="00024E8A" w:rsidRDefault="00024E8A">
      <w:pPr>
        <w:pStyle w:val="ConsPlusNormal"/>
        <w:jc w:val="both"/>
      </w:pPr>
    </w:p>
    <w:p w14:paraId="0EF63FF6" w14:textId="77777777" w:rsidR="00024E8A" w:rsidRPr="008B1DF7" w:rsidRDefault="00024E8A">
      <w:pPr>
        <w:pStyle w:val="ConsPlusNormal"/>
        <w:jc w:val="center"/>
        <w:rPr>
          <w:lang w:val="en-US"/>
        </w:rPr>
      </w:pPr>
      <w:r w:rsidRPr="008B1DF7">
        <w:rPr>
          <w:lang w:val="en-US"/>
        </w:rPr>
        <w:t>k = SUM Di / m,</w:t>
      </w:r>
    </w:p>
    <w:p w14:paraId="18007831" w14:textId="77777777" w:rsidR="00024E8A" w:rsidRPr="008B1DF7" w:rsidRDefault="00024E8A">
      <w:pPr>
        <w:pStyle w:val="ConsPlusNormal"/>
        <w:jc w:val="both"/>
        <w:rPr>
          <w:lang w:val="en-US"/>
        </w:rPr>
      </w:pPr>
    </w:p>
    <w:p w14:paraId="650FAFA3" w14:textId="77777777" w:rsidR="00024E8A" w:rsidRPr="008B1DF7" w:rsidRDefault="00024E8A">
      <w:pPr>
        <w:pStyle w:val="ConsPlusNormal"/>
        <w:ind w:firstLine="540"/>
        <w:jc w:val="both"/>
        <w:rPr>
          <w:lang w:val="en-US"/>
        </w:rPr>
      </w:pPr>
      <w:r>
        <w:t>где</w:t>
      </w:r>
      <w:r w:rsidRPr="008B1DF7">
        <w:rPr>
          <w:lang w:val="en-US"/>
        </w:rPr>
        <w:t>:</w:t>
      </w:r>
    </w:p>
    <w:p w14:paraId="25D1F721" w14:textId="77777777" w:rsidR="00024E8A" w:rsidRDefault="00024E8A">
      <w:pPr>
        <w:pStyle w:val="ConsPlusNormal"/>
        <w:spacing w:before="160"/>
        <w:ind w:firstLine="540"/>
        <w:jc w:val="both"/>
      </w:pPr>
      <w:r>
        <w:t>Di - индекс, отражающий уровень недостижения i-го показателя результативности использования субсидии.</w:t>
      </w:r>
    </w:p>
    <w:p w14:paraId="03026A95" w14:textId="77777777" w:rsidR="00024E8A" w:rsidRDefault="00024E8A">
      <w:pPr>
        <w:pStyle w:val="ConsPlusNormal"/>
        <w:spacing w:before="16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14:paraId="0EBF9572" w14:textId="77777777" w:rsidR="00024E8A" w:rsidRDefault="00024E8A">
      <w:pPr>
        <w:pStyle w:val="ConsPlusNormal"/>
        <w:spacing w:before="160"/>
        <w:ind w:firstLine="540"/>
        <w:jc w:val="both"/>
      </w:pPr>
      <w:r>
        <w:t>Индекс, отражающий уровень недостижения i-го показателя результативности использования субсидии, определяется по формуле:</w:t>
      </w:r>
    </w:p>
    <w:p w14:paraId="66D4FC8C" w14:textId="77777777" w:rsidR="00024E8A" w:rsidRDefault="00024E8A">
      <w:pPr>
        <w:pStyle w:val="ConsPlusNormal"/>
        <w:jc w:val="both"/>
      </w:pPr>
    </w:p>
    <w:p w14:paraId="13E9784E" w14:textId="77777777" w:rsidR="00024E8A" w:rsidRDefault="00024E8A">
      <w:pPr>
        <w:pStyle w:val="ConsPlusNormal"/>
        <w:jc w:val="center"/>
      </w:pPr>
      <w:r>
        <w:t>Di = 1 - Ti / Si,</w:t>
      </w:r>
    </w:p>
    <w:p w14:paraId="7EB8FBF5" w14:textId="77777777" w:rsidR="00024E8A" w:rsidRDefault="00024E8A">
      <w:pPr>
        <w:pStyle w:val="ConsPlusNormal"/>
        <w:jc w:val="both"/>
      </w:pPr>
    </w:p>
    <w:p w14:paraId="19A6EBFA" w14:textId="77777777" w:rsidR="00024E8A" w:rsidRDefault="00024E8A">
      <w:pPr>
        <w:pStyle w:val="ConsPlusNormal"/>
        <w:ind w:firstLine="540"/>
        <w:jc w:val="both"/>
      </w:pPr>
      <w:r>
        <w:t>где:</w:t>
      </w:r>
    </w:p>
    <w:p w14:paraId="33B7A6F8" w14:textId="77777777" w:rsidR="00024E8A" w:rsidRDefault="00024E8A">
      <w:pPr>
        <w:pStyle w:val="ConsPlusNormal"/>
        <w:spacing w:before="160"/>
        <w:ind w:firstLine="540"/>
        <w:jc w:val="both"/>
      </w:pPr>
      <w:r>
        <w:t>Ti - фактически достигнутое значение i-го показателя результативности использования субсидии на отчетную дату;</w:t>
      </w:r>
    </w:p>
    <w:p w14:paraId="278D4712" w14:textId="77777777" w:rsidR="00024E8A" w:rsidRDefault="00024E8A">
      <w:pPr>
        <w:pStyle w:val="ConsPlusNormal"/>
        <w:spacing w:before="160"/>
        <w:ind w:firstLine="540"/>
        <w:jc w:val="both"/>
      </w:pPr>
      <w:r>
        <w:t>Si - плановое значение i-го показателя результативности использования субсидии, установленное соглашением.</w:t>
      </w:r>
    </w:p>
    <w:p w14:paraId="71EC423F" w14:textId="77777777" w:rsidR="00024E8A" w:rsidRDefault="00024E8A">
      <w:pPr>
        <w:pStyle w:val="ConsPlusNormal"/>
        <w:spacing w:before="160"/>
        <w:ind w:firstLine="540"/>
        <w:jc w:val="both"/>
      </w:pPr>
      <w:r>
        <w:t xml:space="preserve">Освобождение муниципальных образований от применения мер ответственности, установленных настоящим пунктом, в том числе от последующего возврата средств в бюджет Астраханской области, осуществляется в соответствии с </w:t>
      </w:r>
      <w:hyperlink r:id="rId143" w:history="1">
        <w:r>
          <w:rPr>
            <w:color w:val="0000FF"/>
          </w:rPr>
          <w:t>разделом 3</w:t>
        </w:r>
      </w:hyperlink>
      <w:r>
        <w:t xml:space="preserve"> Порядка освобождения муниципальных образований Астраханской области от применения мер ответственности за нарушение обязательств, предусмотренных соглашениями о предоставлении из бюджета Астраханской области бюджетам муниципальных образований Астраханской области субсидий, иных межбюджетных трансфертов, имеющих целевое назначение, утвержденного Постановлением Правительства Астраханской области от 06.08.2019 N 287-П.</w:t>
      </w:r>
    </w:p>
    <w:p w14:paraId="0FB65A62" w14:textId="77777777" w:rsidR="00024E8A" w:rsidRDefault="00024E8A">
      <w:pPr>
        <w:pStyle w:val="ConsPlusNormal"/>
        <w:spacing w:before="160"/>
        <w:ind w:firstLine="540"/>
        <w:jc w:val="both"/>
      </w:pPr>
      <w:r>
        <w:t>17. Не использованные по состоянию на 1 января года, следующего за годом предоставления субсидии, остатки субсидии (при наличии) возвращаются муниципальными образованиями в бюджет Астраханской области в порядке и сроки, которые установлены бюджетным законодательством Российской Федерации.</w:t>
      </w:r>
    </w:p>
    <w:p w14:paraId="61B61FDE" w14:textId="77777777" w:rsidR="00024E8A" w:rsidRDefault="00024E8A">
      <w:pPr>
        <w:pStyle w:val="ConsPlusNormal"/>
        <w:spacing w:before="160"/>
        <w:ind w:firstLine="540"/>
        <w:jc w:val="both"/>
      </w:pPr>
      <w:r>
        <w:t>18. Показателями результативности использования субсидии являются:</w:t>
      </w:r>
    </w:p>
    <w:p w14:paraId="22F15F51" w14:textId="77777777" w:rsidR="00024E8A" w:rsidRDefault="00024E8A">
      <w:pPr>
        <w:pStyle w:val="ConsPlusNormal"/>
        <w:spacing w:before="160"/>
        <w:ind w:firstLine="540"/>
        <w:jc w:val="both"/>
      </w:pPr>
      <w:r>
        <w:t>- количество муниципальных общеобразовательных организаций, в которых отремонтированы спортивные залы;</w:t>
      </w:r>
    </w:p>
    <w:p w14:paraId="20E26DD6" w14:textId="77777777" w:rsidR="00024E8A" w:rsidRDefault="00024E8A">
      <w:pPr>
        <w:pStyle w:val="ConsPlusNormal"/>
        <w:spacing w:before="160"/>
        <w:ind w:firstLine="540"/>
        <w:jc w:val="both"/>
      </w:pPr>
      <w:r>
        <w:t>- количество муниципальных общеобразовательных организаций, в которых открытые плоскостные сооружения оснащены спортивным инвентарем и оборудованием.</w:t>
      </w:r>
    </w:p>
    <w:p w14:paraId="299C6231" w14:textId="77777777" w:rsidR="00024E8A" w:rsidRDefault="00024E8A">
      <w:pPr>
        <w:pStyle w:val="ConsPlusNormal"/>
        <w:spacing w:before="160"/>
        <w:ind w:firstLine="540"/>
        <w:jc w:val="both"/>
      </w:pPr>
      <w:r>
        <w:t>Показатели результативности использования субсидии для муниципального образования устанавливаются соглашением.</w:t>
      </w:r>
    </w:p>
    <w:p w14:paraId="6F6FB529" w14:textId="77777777" w:rsidR="00024E8A" w:rsidRDefault="00024E8A">
      <w:pPr>
        <w:pStyle w:val="ConsPlusNormal"/>
        <w:jc w:val="both"/>
      </w:pPr>
    </w:p>
    <w:p w14:paraId="2B85CB0D" w14:textId="77777777" w:rsidR="00024E8A" w:rsidRDefault="00024E8A">
      <w:pPr>
        <w:pStyle w:val="ConsPlusNormal"/>
        <w:jc w:val="both"/>
      </w:pPr>
    </w:p>
    <w:p w14:paraId="46CB6D97" w14:textId="77777777" w:rsidR="00024E8A" w:rsidRDefault="00024E8A">
      <w:pPr>
        <w:pStyle w:val="ConsPlusNormal"/>
        <w:jc w:val="both"/>
      </w:pPr>
    </w:p>
    <w:p w14:paraId="053818B8" w14:textId="77777777" w:rsidR="00024E8A" w:rsidRDefault="00024E8A">
      <w:pPr>
        <w:pStyle w:val="ConsPlusNormal"/>
        <w:jc w:val="both"/>
      </w:pPr>
    </w:p>
    <w:p w14:paraId="5418FCAC" w14:textId="77777777" w:rsidR="00024E8A" w:rsidRDefault="00024E8A">
      <w:pPr>
        <w:pStyle w:val="ConsPlusNormal"/>
        <w:jc w:val="both"/>
      </w:pPr>
    </w:p>
    <w:p w14:paraId="5DA2244E" w14:textId="77777777" w:rsidR="00024E8A" w:rsidRDefault="00024E8A">
      <w:pPr>
        <w:pStyle w:val="ConsPlusNormal"/>
        <w:jc w:val="right"/>
        <w:outlineLvl w:val="2"/>
      </w:pPr>
      <w:r>
        <w:t>Приложение</w:t>
      </w:r>
    </w:p>
    <w:p w14:paraId="3057ABAA" w14:textId="77777777" w:rsidR="00024E8A" w:rsidRDefault="00024E8A">
      <w:pPr>
        <w:pStyle w:val="ConsPlusNormal"/>
        <w:jc w:val="right"/>
      </w:pPr>
      <w:r>
        <w:t>к Порядку</w:t>
      </w:r>
    </w:p>
    <w:p w14:paraId="2E615EBE" w14:textId="77777777" w:rsidR="00024E8A" w:rsidRDefault="00024E8A">
      <w:pPr>
        <w:pStyle w:val="ConsPlusNormal"/>
        <w:jc w:val="both"/>
      </w:pPr>
    </w:p>
    <w:p w14:paraId="687C6B86" w14:textId="77777777" w:rsidR="00024E8A" w:rsidRDefault="00024E8A">
      <w:pPr>
        <w:pStyle w:val="ConsPlusNormal"/>
        <w:jc w:val="center"/>
        <w:rPr>
          <w:b/>
          <w:bCs/>
        </w:rPr>
      </w:pPr>
      <w:bookmarkStart w:id="80" w:name="Par27670"/>
      <w:bookmarkEnd w:id="80"/>
      <w:r>
        <w:rPr>
          <w:b/>
          <w:bCs/>
        </w:rPr>
        <w:t>МЕТОДИКА</w:t>
      </w:r>
    </w:p>
    <w:p w14:paraId="0835DEFB" w14:textId="77777777" w:rsidR="00024E8A" w:rsidRDefault="00024E8A">
      <w:pPr>
        <w:pStyle w:val="ConsPlusNormal"/>
        <w:jc w:val="center"/>
        <w:rPr>
          <w:b/>
          <w:bCs/>
        </w:rPr>
      </w:pPr>
      <w:r>
        <w:rPr>
          <w:b/>
          <w:bCs/>
        </w:rPr>
        <w:t>РАСПРЕДЕЛЕНИЯ СУБСИДИИ МЕЖДУ БЮДЖЕТАМИ МУНИЦИПАЛЬНЫХ</w:t>
      </w:r>
    </w:p>
    <w:p w14:paraId="15B7FADC" w14:textId="77777777" w:rsidR="00024E8A" w:rsidRDefault="00024E8A">
      <w:pPr>
        <w:pStyle w:val="ConsPlusNormal"/>
        <w:jc w:val="center"/>
        <w:rPr>
          <w:b/>
          <w:bCs/>
        </w:rPr>
      </w:pPr>
      <w:r>
        <w:rPr>
          <w:b/>
          <w:bCs/>
        </w:rPr>
        <w:t>ОБРАЗОВАНИЙ НА ОБНОВЛЕНИЕ МАТЕРИАЛЬНО-ТЕХНИЧЕСКОЙ БАЗЫ</w:t>
      </w:r>
    </w:p>
    <w:p w14:paraId="4E1F7BD3" w14:textId="77777777" w:rsidR="00024E8A" w:rsidRDefault="00024E8A">
      <w:pPr>
        <w:pStyle w:val="ConsPlusNormal"/>
        <w:jc w:val="center"/>
        <w:rPr>
          <w:b/>
          <w:bCs/>
        </w:rPr>
      </w:pPr>
      <w:r>
        <w:rPr>
          <w:b/>
          <w:bCs/>
        </w:rPr>
        <w:t>ДЛЯ ОРГАНИЗАЦИИ УЧЕБНО-ИССЛЕДОВАТЕЛЬСКОЙ,</w:t>
      </w:r>
    </w:p>
    <w:p w14:paraId="28DE2672" w14:textId="77777777" w:rsidR="00024E8A" w:rsidRDefault="00024E8A">
      <w:pPr>
        <w:pStyle w:val="ConsPlusNormal"/>
        <w:jc w:val="center"/>
        <w:rPr>
          <w:b/>
          <w:bCs/>
        </w:rPr>
      </w:pPr>
      <w:r>
        <w:rPr>
          <w:b/>
          <w:bCs/>
        </w:rPr>
        <w:t>НАУЧНО-ПРАКТИЧЕСКОЙ, ТВОРЧЕСКОЙ ДЕЯТЕЛЬНОСТИ, ЗАНЯТИЙ</w:t>
      </w:r>
    </w:p>
    <w:p w14:paraId="6D75A041" w14:textId="77777777" w:rsidR="00024E8A" w:rsidRDefault="00024E8A">
      <w:pPr>
        <w:pStyle w:val="ConsPlusNormal"/>
        <w:jc w:val="center"/>
        <w:rPr>
          <w:b/>
          <w:bCs/>
        </w:rPr>
      </w:pPr>
      <w:r>
        <w:rPr>
          <w:b/>
          <w:bCs/>
        </w:rPr>
        <w:t>ФИЗИЧЕСКОЙ КУЛЬТУРОЙ И СПОРТОМ В ОБРАЗОВАТЕЛЬНЫХ</w:t>
      </w:r>
    </w:p>
    <w:p w14:paraId="5491CA55" w14:textId="77777777" w:rsidR="00024E8A" w:rsidRDefault="00024E8A">
      <w:pPr>
        <w:pStyle w:val="ConsPlusNormal"/>
        <w:jc w:val="center"/>
        <w:rPr>
          <w:b/>
          <w:bCs/>
        </w:rPr>
      </w:pPr>
      <w:r>
        <w:rPr>
          <w:b/>
          <w:bCs/>
        </w:rPr>
        <w:t>ОРГАНИЗАЦИЯХ В РАМКАХ РЕГИОНАЛЬНОГО ПРОЕКТА "УСПЕХ</w:t>
      </w:r>
    </w:p>
    <w:p w14:paraId="780C0E4B" w14:textId="77777777" w:rsidR="00024E8A" w:rsidRDefault="00024E8A">
      <w:pPr>
        <w:pStyle w:val="ConsPlusNormal"/>
        <w:jc w:val="center"/>
        <w:rPr>
          <w:b/>
          <w:bCs/>
        </w:rPr>
      </w:pPr>
      <w:r>
        <w:rPr>
          <w:b/>
          <w:bCs/>
        </w:rPr>
        <w:t>КАЖДОГО РЕБЕНКА (АСТРАХАНСКАЯ ОБЛАСТЬ)" В РАМКАХ</w:t>
      </w:r>
    </w:p>
    <w:p w14:paraId="018D5746" w14:textId="77777777" w:rsidR="00024E8A" w:rsidRDefault="00024E8A">
      <w:pPr>
        <w:pStyle w:val="ConsPlusNormal"/>
        <w:jc w:val="center"/>
        <w:rPr>
          <w:b/>
          <w:bCs/>
        </w:rPr>
      </w:pPr>
      <w:r>
        <w:rPr>
          <w:b/>
          <w:bCs/>
        </w:rPr>
        <w:t>ФЕДЕРАЛЬНОГО ПРОЕКТА "УСПЕХ КАЖДОГО РЕБЕНКА"</w:t>
      </w:r>
    </w:p>
    <w:p w14:paraId="2659CE01" w14:textId="77777777" w:rsidR="00024E8A" w:rsidRDefault="00024E8A">
      <w:pPr>
        <w:pStyle w:val="ConsPlusNormal"/>
        <w:jc w:val="center"/>
        <w:rPr>
          <w:b/>
          <w:bCs/>
        </w:rPr>
      </w:pPr>
      <w:r>
        <w:rPr>
          <w:b/>
          <w:bCs/>
        </w:rPr>
        <w:t>ГОСУДАРСТВЕННОЙ ПРОГРАММЫ "РАЗВИТИЕ ОБРАЗОВАНИЯ</w:t>
      </w:r>
    </w:p>
    <w:p w14:paraId="5E40D155" w14:textId="77777777" w:rsidR="00024E8A" w:rsidRDefault="00024E8A">
      <w:pPr>
        <w:pStyle w:val="ConsPlusNormal"/>
        <w:jc w:val="center"/>
        <w:rPr>
          <w:b/>
          <w:bCs/>
        </w:rPr>
      </w:pPr>
      <w:r>
        <w:rPr>
          <w:b/>
          <w:bCs/>
        </w:rPr>
        <w:t>АСТРАХАНСКОЙ ОБЛАСТИ"</w:t>
      </w:r>
    </w:p>
    <w:p w14:paraId="77AB8E78" w14:textId="77777777" w:rsidR="00024E8A" w:rsidRDefault="00024E8A">
      <w:pPr>
        <w:pStyle w:val="ConsPlusNormal"/>
        <w:jc w:val="both"/>
      </w:pPr>
    </w:p>
    <w:p w14:paraId="0B857900" w14:textId="77777777" w:rsidR="00024E8A" w:rsidRDefault="00024E8A">
      <w:pPr>
        <w:pStyle w:val="ConsPlusNormal"/>
        <w:ind w:firstLine="540"/>
        <w:jc w:val="both"/>
      </w:pPr>
      <w:r>
        <w:t>Размер субсидии, предоставляемой i-му муниципальному образованию (S), определяется в два этапа.</w:t>
      </w:r>
    </w:p>
    <w:p w14:paraId="1A7F9B97" w14:textId="77777777" w:rsidR="00024E8A" w:rsidRDefault="00024E8A">
      <w:pPr>
        <w:pStyle w:val="ConsPlusNormal"/>
        <w:spacing w:before="160"/>
        <w:ind w:firstLine="540"/>
        <w:jc w:val="both"/>
      </w:pPr>
      <w:r>
        <w:t>На первом этапе проводится расчет размера субсидии бюджету i-го муниципального образования (S) по формуле:</w:t>
      </w:r>
    </w:p>
    <w:p w14:paraId="2C80B83D" w14:textId="77777777" w:rsidR="00024E8A" w:rsidRDefault="00024E8A">
      <w:pPr>
        <w:pStyle w:val="ConsPlusNormal"/>
        <w:jc w:val="both"/>
      </w:pPr>
    </w:p>
    <w:p w14:paraId="6128C178" w14:textId="77777777" w:rsidR="00024E8A" w:rsidRDefault="00024E8A">
      <w:pPr>
        <w:pStyle w:val="ConsPlusNormal"/>
        <w:jc w:val="center"/>
      </w:pPr>
      <w:r>
        <w:t>S = (Сi1 + Сi2) x К,</w:t>
      </w:r>
    </w:p>
    <w:p w14:paraId="7392F31B" w14:textId="77777777" w:rsidR="00024E8A" w:rsidRDefault="00024E8A">
      <w:pPr>
        <w:pStyle w:val="ConsPlusNormal"/>
        <w:jc w:val="both"/>
      </w:pPr>
    </w:p>
    <w:p w14:paraId="67853CD4" w14:textId="77777777" w:rsidR="00024E8A" w:rsidRDefault="00024E8A">
      <w:pPr>
        <w:pStyle w:val="ConsPlusNormal"/>
        <w:ind w:firstLine="540"/>
        <w:jc w:val="both"/>
      </w:pPr>
      <w:r>
        <w:t>где:</w:t>
      </w:r>
    </w:p>
    <w:p w14:paraId="7D7B921D" w14:textId="77777777" w:rsidR="00024E8A" w:rsidRDefault="00024E8A">
      <w:pPr>
        <w:pStyle w:val="ConsPlusNormal"/>
        <w:spacing w:before="160"/>
        <w:ind w:firstLine="540"/>
        <w:jc w:val="both"/>
      </w:pPr>
      <w:r>
        <w:t>S - размер субсидии из бюджета Астраханской области муниципальному образованию;</w:t>
      </w:r>
    </w:p>
    <w:p w14:paraId="08A16178" w14:textId="77777777" w:rsidR="00024E8A" w:rsidRDefault="00024E8A">
      <w:pPr>
        <w:pStyle w:val="ConsPlusNormal"/>
        <w:spacing w:before="160"/>
        <w:ind w:firstLine="540"/>
        <w:jc w:val="both"/>
      </w:pPr>
      <w:r>
        <w:t>Сi1 - объем средств на ремонт, капитальный ремонт зданий, сооружений, помещений для создания условий для занятия физической культурой и спортом в муниципальных общеобразовательных организациях, определенный проектно-сметной документацией и (или) локальным сметным расчетом i-го муниципального образования;</w:t>
      </w:r>
    </w:p>
    <w:p w14:paraId="3224E0AE" w14:textId="77777777" w:rsidR="00024E8A" w:rsidRDefault="00024E8A">
      <w:pPr>
        <w:pStyle w:val="ConsPlusNormal"/>
        <w:spacing w:before="160"/>
        <w:ind w:firstLine="540"/>
        <w:jc w:val="both"/>
      </w:pPr>
      <w:r>
        <w:t>Сi2 - объем средств на приобретение оборудования и инвентаря для создания условий для занятия физической культурой и спортом в муниципальных общеобразовательных организациях;</w:t>
      </w:r>
    </w:p>
    <w:p w14:paraId="4BCC53DE" w14:textId="77777777" w:rsidR="00024E8A" w:rsidRDefault="00024E8A">
      <w:pPr>
        <w:pStyle w:val="ConsPlusNormal"/>
        <w:spacing w:before="160"/>
        <w:ind w:firstLine="540"/>
        <w:jc w:val="both"/>
      </w:pPr>
      <w:r>
        <w:t>К - коэффициент, учитывающий уровень предельного софинансирования за счет средств бюджета Астраханской области, установленный правовым актом Правительства Астраханской области для i-го муниципального образования.</w:t>
      </w:r>
    </w:p>
    <w:p w14:paraId="78BA519F" w14:textId="77777777" w:rsidR="00024E8A" w:rsidRDefault="00024E8A">
      <w:pPr>
        <w:pStyle w:val="ConsPlusNormal"/>
        <w:spacing w:before="160"/>
        <w:ind w:firstLine="540"/>
        <w:jc w:val="both"/>
      </w:pPr>
      <w:r>
        <w:t>На втором этапе, в случае если суммарный размер субсидии, предоставляемой бюджетам муниципальных образований на обновление материально-технической базы для организации учебно-исследовательской, научно-практической, творческой деятельности, занятия физической культурой и спортом в образовательных организациях, в рамках регионального проекта "Успех каждого ребенка (Астраханская область)" в рамках федерального проекта "Успех каждого ребенка" государственной программы "Развитие образования Астраханской области", больше (или равен) объема средств, предусмотренных законом о бюджете Астраханской области на предоставление субсидий, размер части субсидии, предоставляемой бюджету i-го муниципального образования, определяется по формуле:</w:t>
      </w:r>
    </w:p>
    <w:p w14:paraId="1EDA4922" w14:textId="77777777" w:rsidR="00024E8A" w:rsidRDefault="00024E8A">
      <w:pPr>
        <w:pStyle w:val="ConsPlusNormal"/>
        <w:jc w:val="both"/>
      </w:pPr>
    </w:p>
    <w:p w14:paraId="3734674F" w14:textId="30B5489F" w:rsidR="00024E8A" w:rsidRDefault="008D15A1">
      <w:pPr>
        <w:pStyle w:val="ConsPlusNormal"/>
        <w:jc w:val="center"/>
      </w:pPr>
      <w:r>
        <w:rPr>
          <w:noProof/>
          <w:position w:val="-44"/>
        </w:rPr>
        <w:drawing>
          <wp:inline distT="0" distB="0" distL="0" distR="0" wp14:anchorId="36FDEB35" wp14:editId="304A6299">
            <wp:extent cx="1381125" cy="6667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381125" cy="666750"/>
                    </a:xfrm>
                    <a:prstGeom prst="rect">
                      <a:avLst/>
                    </a:prstGeom>
                    <a:noFill/>
                    <a:ln>
                      <a:noFill/>
                    </a:ln>
                  </pic:spPr>
                </pic:pic>
              </a:graphicData>
            </a:graphic>
          </wp:inline>
        </w:drawing>
      </w:r>
      <w:r w:rsidR="00024E8A">
        <w:t>,</w:t>
      </w:r>
    </w:p>
    <w:p w14:paraId="706BFFE3" w14:textId="77777777" w:rsidR="00024E8A" w:rsidRDefault="00024E8A">
      <w:pPr>
        <w:pStyle w:val="ConsPlusNormal"/>
        <w:jc w:val="both"/>
      </w:pPr>
    </w:p>
    <w:p w14:paraId="7A449E86" w14:textId="77777777" w:rsidR="00024E8A" w:rsidRDefault="00024E8A">
      <w:pPr>
        <w:pStyle w:val="ConsPlusNormal"/>
        <w:ind w:firstLine="540"/>
        <w:jc w:val="both"/>
      </w:pPr>
      <w:r>
        <w:t>где:</w:t>
      </w:r>
    </w:p>
    <w:p w14:paraId="35826CA6" w14:textId="77777777" w:rsidR="00024E8A" w:rsidRDefault="00024E8A">
      <w:pPr>
        <w:pStyle w:val="ConsPlusNormal"/>
        <w:spacing w:before="160"/>
        <w:ind w:firstLine="540"/>
        <w:jc w:val="both"/>
      </w:pPr>
      <w:r>
        <w:t>Sо - объем средств бюджета Астраханской области, предусмотренных на предоставление субсидий;</w:t>
      </w:r>
    </w:p>
    <w:p w14:paraId="678EDA6B" w14:textId="77777777" w:rsidR="00024E8A" w:rsidRDefault="00024E8A">
      <w:pPr>
        <w:pStyle w:val="ConsPlusNormal"/>
        <w:spacing w:before="160"/>
        <w:ind w:firstLine="540"/>
        <w:jc w:val="both"/>
      </w:pPr>
      <w:r>
        <w:t>j - индекс суммирования;</w:t>
      </w:r>
    </w:p>
    <w:p w14:paraId="6E5E2AF6" w14:textId="77777777" w:rsidR="00024E8A" w:rsidRDefault="00024E8A">
      <w:pPr>
        <w:pStyle w:val="ConsPlusNormal"/>
        <w:spacing w:before="160"/>
        <w:ind w:firstLine="540"/>
        <w:jc w:val="both"/>
      </w:pPr>
      <w:r>
        <w:t>m - число муниципальных образований, представивших в министерство заявки на предоставление субсидии, в отношении которых отсутствуют основания для отказа в предоставлении субсидии.</w:t>
      </w:r>
    </w:p>
    <w:p w14:paraId="2DA31561" w14:textId="77777777" w:rsidR="00024E8A" w:rsidRDefault="00024E8A">
      <w:pPr>
        <w:pStyle w:val="ConsPlusNormal"/>
        <w:jc w:val="both"/>
      </w:pPr>
    </w:p>
    <w:p w14:paraId="6478075F" w14:textId="77777777" w:rsidR="00024E8A" w:rsidRDefault="00024E8A">
      <w:pPr>
        <w:pStyle w:val="ConsPlusNormal"/>
        <w:jc w:val="both"/>
      </w:pPr>
    </w:p>
    <w:p w14:paraId="6BBFBF3F" w14:textId="77777777" w:rsidR="00024E8A" w:rsidRDefault="00024E8A">
      <w:pPr>
        <w:pStyle w:val="ConsPlusNormal"/>
        <w:jc w:val="both"/>
      </w:pPr>
    </w:p>
    <w:p w14:paraId="3618B7C4" w14:textId="77777777" w:rsidR="00024E8A" w:rsidRDefault="00024E8A">
      <w:pPr>
        <w:pStyle w:val="ConsPlusNormal"/>
        <w:jc w:val="both"/>
      </w:pPr>
    </w:p>
    <w:p w14:paraId="6D4EB8FC" w14:textId="77777777" w:rsidR="00024E8A" w:rsidRDefault="00024E8A">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24E8A" w14:paraId="326FDE2F"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01B9323" w14:textId="77777777" w:rsidR="00024E8A" w:rsidRDefault="00024E8A">
            <w:pPr>
              <w:pStyle w:val="ConsPlusNormal"/>
              <w:jc w:val="both"/>
            </w:pPr>
          </w:p>
        </w:tc>
        <w:tc>
          <w:tcPr>
            <w:tcW w:w="113" w:type="dxa"/>
            <w:shd w:val="clear" w:color="auto" w:fill="F4F3F8"/>
            <w:tcMar>
              <w:top w:w="0" w:type="dxa"/>
              <w:left w:w="0" w:type="dxa"/>
              <w:bottom w:w="0" w:type="dxa"/>
              <w:right w:w="0" w:type="dxa"/>
            </w:tcMar>
          </w:tcPr>
          <w:p w14:paraId="3CE8554B" w14:textId="77777777" w:rsidR="00024E8A" w:rsidRDefault="00024E8A">
            <w:pPr>
              <w:pStyle w:val="ConsPlusNormal"/>
              <w:jc w:val="both"/>
            </w:pPr>
          </w:p>
        </w:tc>
        <w:tc>
          <w:tcPr>
            <w:tcW w:w="0" w:type="auto"/>
            <w:shd w:val="clear" w:color="auto" w:fill="F4F3F8"/>
            <w:tcMar>
              <w:top w:w="113" w:type="dxa"/>
              <w:left w:w="0" w:type="dxa"/>
              <w:bottom w:w="113" w:type="dxa"/>
              <w:right w:w="0" w:type="dxa"/>
            </w:tcMar>
          </w:tcPr>
          <w:p w14:paraId="381D0533" w14:textId="77777777" w:rsidR="00024E8A" w:rsidRDefault="00024E8A">
            <w:pPr>
              <w:pStyle w:val="ConsPlusNormal"/>
              <w:jc w:val="both"/>
              <w:rPr>
                <w:color w:val="392C69"/>
              </w:rPr>
            </w:pPr>
            <w:r>
              <w:rPr>
                <w:color w:val="392C69"/>
              </w:rPr>
              <w:t>Приложение N 18 вступает в силу со дня официального опубликования (</w:t>
            </w:r>
            <w:hyperlink w:anchor="Par65" w:history="1">
              <w:r>
                <w:rPr>
                  <w:color w:val="0000FF"/>
                </w:rPr>
                <w:t>п. 2</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14:paraId="4C5D4D6B" w14:textId="77777777" w:rsidR="00024E8A" w:rsidRDefault="00024E8A">
            <w:pPr>
              <w:pStyle w:val="ConsPlusNormal"/>
              <w:jc w:val="both"/>
              <w:rPr>
                <w:color w:val="392C69"/>
              </w:rPr>
            </w:pPr>
          </w:p>
        </w:tc>
      </w:tr>
    </w:tbl>
    <w:p w14:paraId="08AB8286" w14:textId="77777777" w:rsidR="00024E8A" w:rsidRDefault="00024E8A">
      <w:pPr>
        <w:pStyle w:val="ConsPlusNormal"/>
        <w:spacing w:before="200"/>
        <w:jc w:val="right"/>
        <w:outlineLvl w:val="1"/>
      </w:pPr>
      <w:r>
        <w:t>Приложение N 18</w:t>
      </w:r>
    </w:p>
    <w:p w14:paraId="36BB132A" w14:textId="77777777" w:rsidR="00024E8A" w:rsidRDefault="00024E8A">
      <w:pPr>
        <w:pStyle w:val="ConsPlusNormal"/>
        <w:jc w:val="right"/>
      </w:pPr>
      <w:r>
        <w:t>к государственной программе</w:t>
      </w:r>
    </w:p>
    <w:p w14:paraId="41DB0CD9" w14:textId="77777777" w:rsidR="00024E8A" w:rsidRDefault="00024E8A">
      <w:pPr>
        <w:pStyle w:val="ConsPlusNormal"/>
        <w:jc w:val="both"/>
      </w:pPr>
    </w:p>
    <w:p w14:paraId="0B88AB77" w14:textId="77777777" w:rsidR="00024E8A" w:rsidRDefault="00024E8A">
      <w:pPr>
        <w:pStyle w:val="ConsPlusNormal"/>
        <w:jc w:val="center"/>
        <w:rPr>
          <w:b/>
          <w:bCs/>
        </w:rPr>
      </w:pPr>
      <w:bookmarkStart w:id="81" w:name="Par27709"/>
      <w:bookmarkEnd w:id="81"/>
      <w:r>
        <w:rPr>
          <w:b/>
          <w:bCs/>
        </w:rPr>
        <w:t>ПОРЯДОК</w:t>
      </w:r>
    </w:p>
    <w:p w14:paraId="1526A46A" w14:textId="77777777" w:rsidR="00024E8A" w:rsidRDefault="00024E8A">
      <w:pPr>
        <w:pStyle w:val="ConsPlusNormal"/>
        <w:jc w:val="center"/>
        <w:rPr>
          <w:b/>
          <w:bCs/>
        </w:rPr>
      </w:pPr>
      <w:r>
        <w:rPr>
          <w:b/>
          <w:bCs/>
        </w:rPr>
        <w:t>ПРЕДОСТАВЛЕНИЯ И РАСПРЕДЕЛЕНИЯ СУБСИДИЙ ИЗ БЮДЖЕТА</w:t>
      </w:r>
    </w:p>
    <w:p w14:paraId="067E221F" w14:textId="77777777" w:rsidR="00024E8A" w:rsidRDefault="00024E8A">
      <w:pPr>
        <w:pStyle w:val="ConsPlusNormal"/>
        <w:jc w:val="center"/>
        <w:rPr>
          <w:b/>
          <w:bCs/>
        </w:rPr>
      </w:pPr>
      <w:r>
        <w:rPr>
          <w:b/>
          <w:bCs/>
        </w:rPr>
        <w:t>АСТРАХАНСКОЙ ОБЛАСТИ МУНИЦИПАЛЬНЫМ ОБРАЗОВАНИЯМ</w:t>
      </w:r>
    </w:p>
    <w:p w14:paraId="2FEFA7CD" w14:textId="77777777" w:rsidR="00024E8A" w:rsidRDefault="00024E8A">
      <w:pPr>
        <w:pStyle w:val="ConsPlusNormal"/>
        <w:jc w:val="center"/>
        <w:rPr>
          <w:b/>
          <w:bCs/>
        </w:rPr>
      </w:pPr>
      <w:r>
        <w:rPr>
          <w:b/>
          <w:bCs/>
        </w:rPr>
        <w:t>АСТРАХАНСКОЙ ОБЛАСТИ НА СОФИНАНСИРОВАНИЕ КАПИТАЛЬНЫХ</w:t>
      </w:r>
    </w:p>
    <w:p w14:paraId="18052137" w14:textId="77777777" w:rsidR="00024E8A" w:rsidRDefault="00024E8A">
      <w:pPr>
        <w:pStyle w:val="ConsPlusNormal"/>
        <w:jc w:val="center"/>
        <w:rPr>
          <w:b/>
          <w:bCs/>
        </w:rPr>
      </w:pPr>
      <w:r>
        <w:rPr>
          <w:b/>
          <w:bCs/>
        </w:rPr>
        <w:t>ВЛОЖЕНИЙ В ОБЪЕКТЫ МУНИЦИПАЛЬНОЙ СОБСТВЕННОСТИ ДЛЯ</w:t>
      </w:r>
    </w:p>
    <w:p w14:paraId="17D8083C" w14:textId="77777777" w:rsidR="00024E8A" w:rsidRDefault="00024E8A">
      <w:pPr>
        <w:pStyle w:val="ConsPlusNormal"/>
        <w:jc w:val="center"/>
        <w:rPr>
          <w:b/>
          <w:bCs/>
        </w:rPr>
      </w:pPr>
      <w:r>
        <w:rPr>
          <w:b/>
          <w:bCs/>
        </w:rPr>
        <w:t>СОЗДАНИЯ НОВЫХ МЕСТ В ОБЩЕОБРАЗОВАТЕЛЬНЫХ ОРГАНИЗАЦИЯХ</w:t>
      </w:r>
    </w:p>
    <w:p w14:paraId="55C0A3B0" w14:textId="77777777" w:rsidR="00024E8A" w:rsidRDefault="00024E8A">
      <w:pPr>
        <w:pStyle w:val="ConsPlusNormal"/>
        <w:jc w:val="center"/>
        <w:rPr>
          <w:b/>
          <w:bCs/>
        </w:rPr>
      </w:pPr>
      <w:r>
        <w:rPr>
          <w:b/>
          <w:bCs/>
        </w:rPr>
        <w:t>В РАМКАХ РЕГИОНАЛЬНОГО ПРОЕКТА "СОВЕРШЕНСТВОВАНИЕ</w:t>
      </w:r>
    </w:p>
    <w:p w14:paraId="5A547220" w14:textId="77777777" w:rsidR="00024E8A" w:rsidRDefault="00024E8A">
      <w:pPr>
        <w:pStyle w:val="ConsPlusNormal"/>
        <w:jc w:val="center"/>
        <w:rPr>
          <w:b/>
          <w:bCs/>
        </w:rPr>
      </w:pPr>
      <w:r>
        <w:rPr>
          <w:b/>
          <w:bCs/>
        </w:rPr>
        <w:t>СИСТЕМЫ ОБРАЗОВАНИЯ В АСТРАХАНСКОЙ ОБЛАСТИ"</w:t>
      </w:r>
    </w:p>
    <w:p w14:paraId="74AB11A2" w14:textId="77777777" w:rsidR="00024E8A" w:rsidRDefault="00024E8A">
      <w:pPr>
        <w:pStyle w:val="ConsPlusNormal"/>
        <w:jc w:val="center"/>
        <w:rPr>
          <w:b/>
          <w:bCs/>
        </w:rPr>
      </w:pPr>
      <w:r>
        <w:rPr>
          <w:b/>
          <w:bCs/>
        </w:rPr>
        <w:t>ГОСУДАРСТВЕННОЙ ПРОГРАММЫ "РАЗВИТИЕ</w:t>
      </w:r>
    </w:p>
    <w:p w14:paraId="61D07626" w14:textId="77777777" w:rsidR="00024E8A" w:rsidRDefault="00024E8A">
      <w:pPr>
        <w:pStyle w:val="ConsPlusNormal"/>
        <w:jc w:val="center"/>
        <w:rPr>
          <w:b/>
          <w:bCs/>
        </w:rPr>
      </w:pPr>
      <w:r>
        <w:rPr>
          <w:b/>
          <w:bCs/>
        </w:rPr>
        <w:t>ОБРАЗОВАНИЯ АСТРАХАНСКОЙ ОБЛАСТИ"</w:t>
      </w:r>
    </w:p>
    <w:p w14:paraId="15518B37" w14:textId="77777777" w:rsidR="00024E8A" w:rsidRDefault="00024E8A">
      <w:pPr>
        <w:pStyle w:val="ConsPlusNormal"/>
        <w:jc w:val="both"/>
      </w:pPr>
    </w:p>
    <w:p w14:paraId="745676AC" w14:textId="77777777" w:rsidR="00024E8A" w:rsidRDefault="00024E8A">
      <w:pPr>
        <w:pStyle w:val="ConsPlusNormal"/>
        <w:ind w:firstLine="540"/>
        <w:jc w:val="both"/>
      </w:pPr>
      <w:r>
        <w:t xml:space="preserve">1. Настоящий Порядок предоставления и распределения субсидий из бюджета Астраханской области муниципальным образованиям Астраханской области на софинансирование капитальных вложений в объекты муниципальной собственности для создания новых мест в общеобразовательных организациях в рамках регионального проекта "Совершенствование системы образования в Астраханской области" государственной программы "Развитие образования Астраханской области" (далее - Порядок) разработан в соответствии с Бюджетным </w:t>
      </w:r>
      <w:hyperlink r:id="rId144" w:history="1">
        <w:r>
          <w:rPr>
            <w:color w:val="0000FF"/>
          </w:rPr>
          <w:t>кодексом</w:t>
        </w:r>
      </w:hyperlink>
      <w:r>
        <w:t xml:space="preserve"> Российской Федерации, </w:t>
      </w:r>
      <w:hyperlink r:id="rId145" w:history="1">
        <w:r>
          <w:rPr>
            <w:color w:val="0000FF"/>
          </w:rPr>
          <w:t>Постановлением</w:t>
        </w:r>
      </w:hyperlink>
      <w:r>
        <w:t xml:space="preserve"> Правительства Астраханской области от 18.11.2019 N 468-П "О правилах, устанавливающих общие требования к формированию, предоставлению и распределению субсидий из бюджета Астраханской области бюджетам муниципальных образований Астраханской области, и порядке определения и установления предельного уровня софинансирования Астраханской областью (в процентах) объема расходного обязательства муниципального образования Астраханской области" и определяет условия предоставления и распределения средств субсидии из бюджета Астраханской области муниципальным образованиям Астраханской области на реализацию мероприятий по строительству зданий муниципальных общеобразовательных организаций для создания новых мест в рамках регионального проекта "Совершенствование системы образования в Астраханской области" государственной программы "Развитие образования Астраханской области (далее - субсидия).</w:t>
      </w:r>
    </w:p>
    <w:p w14:paraId="34139F71" w14:textId="77777777" w:rsidR="00024E8A" w:rsidRDefault="00024E8A">
      <w:pPr>
        <w:pStyle w:val="ConsPlusNormal"/>
        <w:spacing w:before="160"/>
        <w:ind w:firstLine="540"/>
        <w:jc w:val="both"/>
      </w:pPr>
      <w:bookmarkStart w:id="82" w:name="Par27721"/>
      <w:bookmarkEnd w:id="82"/>
      <w:r>
        <w:t>Субсидия предоставляется с целью софинансирования расходных обязательств муниципальных образований Астраханской области, возникающих при строительстве зданий муниципальных общеобразовательных организаций для создания новых мест, в рамках регионального проекта "Совершенствование системы образования в Астраханской области" государственной программы "Развитие образования Астраханской области" государственной программы.</w:t>
      </w:r>
    </w:p>
    <w:p w14:paraId="6FD88EBC" w14:textId="77777777" w:rsidR="00024E8A" w:rsidRDefault="00024E8A">
      <w:pPr>
        <w:pStyle w:val="ConsPlusNormal"/>
        <w:spacing w:before="160"/>
        <w:ind w:firstLine="540"/>
        <w:jc w:val="both"/>
      </w:pPr>
      <w:r>
        <w:t>2. Главным распорядителем субсидии является министерство образования и науки Астраханской области (далее - министерство).</w:t>
      </w:r>
    </w:p>
    <w:p w14:paraId="61E8B695" w14:textId="77777777" w:rsidR="00024E8A" w:rsidRDefault="00024E8A">
      <w:pPr>
        <w:pStyle w:val="ConsPlusNormal"/>
        <w:spacing w:before="160"/>
        <w:ind w:firstLine="540"/>
        <w:jc w:val="both"/>
      </w:pPr>
      <w:r>
        <w:t>3. Получателями субсидии являются муниципальные районы и городские округа Астраханской области (далее - муниципальные образования).</w:t>
      </w:r>
    </w:p>
    <w:p w14:paraId="37B16EBC" w14:textId="77777777" w:rsidR="00024E8A" w:rsidRDefault="00024E8A">
      <w:pPr>
        <w:pStyle w:val="ConsPlusNormal"/>
        <w:spacing w:before="160"/>
        <w:ind w:firstLine="540"/>
        <w:jc w:val="both"/>
      </w:pPr>
      <w:bookmarkStart w:id="83" w:name="Par27724"/>
      <w:bookmarkEnd w:id="83"/>
      <w:r>
        <w:t>4. Критерием отбора муниципальных образований для предоставления субсидии является наличие соответствующего объекта капитального строительства муниципальной собственности (далее - объект) в перечне объектов капитальных вложений на очередной финансовый год и на весь период реализации объектов капитальных вложений, утвержденном нормативным правовым актом Правительства Астраханской области (далее - перечень).</w:t>
      </w:r>
    </w:p>
    <w:p w14:paraId="2CF1FEC3" w14:textId="77777777" w:rsidR="00024E8A" w:rsidRDefault="00024E8A">
      <w:pPr>
        <w:pStyle w:val="ConsPlusNormal"/>
        <w:spacing w:before="160"/>
        <w:ind w:firstLine="540"/>
        <w:jc w:val="both"/>
      </w:pPr>
      <w:bookmarkStart w:id="84" w:name="Par27725"/>
      <w:bookmarkEnd w:id="84"/>
      <w:r>
        <w:t>5. Муниципальное образование в целях предоставления субсидии до 10 октября года, предшествующего году предоставления субсидии, представляет в министерство заявку о предоставлении субсидии, составленную муниципальным образованием по форме, установленной правовым актом министерства, с приложением документов, перечень которых утвержден правовым актом министерства (далее - документы для предоставления субсидии).</w:t>
      </w:r>
    </w:p>
    <w:p w14:paraId="5AC737DC" w14:textId="77777777" w:rsidR="00024E8A" w:rsidRDefault="00024E8A">
      <w:pPr>
        <w:pStyle w:val="ConsPlusNormal"/>
        <w:spacing w:before="160"/>
        <w:ind w:firstLine="540"/>
        <w:jc w:val="both"/>
      </w:pPr>
      <w:r>
        <w:t>Министерство регистрирует документы для предоставления субсидии в день их поступления и в течение трех рабочих дней со дня регистрации документов для предоставления субсидии принимает решение о приеме документов для предоставления субсидии либо об отказе в приеме документов для предоставления субсидии (далее - решение). Решение принимается в форме правового акта министерства.</w:t>
      </w:r>
    </w:p>
    <w:p w14:paraId="27B6D588" w14:textId="77777777" w:rsidR="00024E8A" w:rsidRDefault="00024E8A">
      <w:pPr>
        <w:pStyle w:val="ConsPlusNormal"/>
        <w:spacing w:before="160"/>
        <w:ind w:firstLine="540"/>
        <w:jc w:val="both"/>
      </w:pPr>
      <w:r>
        <w:t>Министерство уведомляет муниципальные образования о принятом решении в произвольной письменной форме в течение одного рабочего дня со дня принятия решения.</w:t>
      </w:r>
    </w:p>
    <w:p w14:paraId="2C2A7762" w14:textId="77777777" w:rsidR="00024E8A" w:rsidRDefault="00024E8A">
      <w:pPr>
        <w:pStyle w:val="ConsPlusNormal"/>
        <w:spacing w:before="160"/>
        <w:ind w:firstLine="540"/>
        <w:jc w:val="both"/>
      </w:pPr>
      <w:r>
        <w:t>В случае принятия решения об отказе в приеме документов для предоставления субсидии в уведомлении указываются основания для отказа.</w:t>
      </w:r>
    </w:p>
    <w:p w14:paraId="7432AE2F" w14:textId="77777777" w:rsidR="00024E8A" w:rsidRDefault="00024E8A">
      <w:pPr>
        <w:pStyle w:val="ConsPlusNormal"/>
        <w:spacing w:before="160"/>
        <w:ind w:firstLine="540"/>
        <w:jc w:val="both"/>
      </w:pPr>
      <w:r>
        <w:t>Основаниями для отказа в приеме документов для предоставления субсидии являются:</w:t>
      </w:r>
    </w:p>
    <w:p w14:paraId="57513B22" w14:textId="77777777" w:rsidR="00024E8A" w:rsidRDefault="00024E8A">
      <w:pPr>
        <w:pStyle w:val="ConsPlusNormal"/>
        <w:spacing w:before="160"/>
        <w:ind w:firstLine="540"/>
        <w:jc w:val="both"/>
      </w:pPr>
      <w:bookmarkStart w:id="85" w:name="Par27730"/>
      <w:bookmarkEnd w:id="85"/>
      <w:r>
        <w:t>- представление неполного пакета документов для предоставления субсидии и (или) недостоверных сведений в них;</w:t>
      </w:r>
    </w:p>
    <w:p w14:paraId="62565D25" w14:textId="77777777" w:rsidR="00024E8A" w:rsidRDefault="00024E8A">
      <w:pPr>
        <w:pStyle w:val="ConsPlusNormal"/>
        <w:spacing w:before="160"/>
        <w:ind w:firstLine="540"/>
        <w:jc w:val="both"/>
      </w:pPr>
      <w:bookmarkStart w:id="86" w:name="Par27731"/>
      <w:bookmarkEnd w:id="86"/>
      <w:r>
        <w:t xml:space="preserve">- несоответствие муниципальных образований критерию отбора муниципального образования для предоставления субсидии, установленному </w:t>
      </w:r>
      <w:hyperlink w:anchor="Par27724" w:history="1">
        <w:r>
          <w:rPr>
            <w:color w:val="0000FF"/>
          </w:rPr>
          <w:t>пунктом 4</w:t>
        </w:r>
      </w:hyperlink>
      <w:r>
        <w:t xml:space="preserve"> настоящего Порядка;</w:t>
      </w:r>
    </w:p>
    <w:p w14:paraId="26402D75" w14:textId="77777777" w:rsidR="00024E8A" w:rsidRDefault="00024E8A">
      <w:pPr>
        <w:pStyle w:val="ConsPlusNormal"/>
        <w:spacing w:before="160"/>
        <w:ind w:firstLine="540"/>
        <w:jc w:val="both"/>
      </w:pPr>
      <w:r>
        <w:t xml:space="preserve">- несоблюдение срока представления документов для предоставления субсидии, установленного </w:t>
      </w:r>
      <w:hyperlink w:anchor="Par27725" w:history="1">
        <w:r>
          <w:rPr>
            <w:color w:val="0000FF"/>
          </w:rPr>
          <w:t>абзацем первым</w:t>
        </w:r>
      </w:hyperlink>
      <w:r>
        <w:t xml:space="preserve"> настоящего пункта.</w:t>
      </w:r>
    </w:p>
    <w:p w14:paraId="071CB341" w14:textId="77777777" w:rsidR="00024E8A" w:rsidRDefault="00024E8A">
      <w:pPr>
        <w:pStyle w:val="ConsPlusNormal"/>
        <w:spacing w:before="160"/>
        <w:ind w:firstLine="540"/>
        <w:jc w:val="both"/>
      </w:pPr>
      <w:r>
        <w:t xml:space="preserve">В случае принятия решения об отказе в приеме документов для предоставления субсидии по основаниям, установленным </w:t>
      </w:r>
      <w:hyperlink w:anchor="Par27730" w:history="1">
        <w:r>
          <w:rPr>
            <w:color w:val="0000FF"/>
          </w:rPr>
          <w:t>абзацами шестым</w:t>
        </w:r>
      </w:hyperlink>
      <w:r>
        <w:t xml:space="preserve">, </w:t>
      </w:r>
      <w:hyperlink w:anchor="Par27731" w:history="1">
        <w:r>
          <w:rPr>
            <w:color w:val="0000FF"/>
          </w:rPr>
          <w:t>седьмым</w:t>
        </w:r>
      </w:hyperlink>
      <w:r>
        <w:t xml:space="preserve"> настоящего пункта, муниципальные образования имеют право повторно обратиться после устранения оснований, послуживших причиной отказа, но не позднее пяти рабочих дней со дня получения уведомления об отказе в приеме документов для предоставления субсидии.</w:t>
      </w:r>
    </w:p>
    <w:p w14:paraId="73157E9B" w14:textId="77777777" w:rsidR="00024E8A" w:rsidRDefault="00024E8A">
      <w:pPr>
        <w:pStyle w:val="ConsPlusNormal"/>
        <w:spacing w:before="160"/>
        <w:ind w:firstLine="540"/>
        <w:jc w:val="both"/>
      </w:pPr>
      <w:r>
        <w:t>6. Условиями предоставления субсидии являются:</w:t>
      </w:r>
    </w:p>
    <w:p w14:paraId="1AA6F0C7" w14:textId="77777777" w:rsidR="00024E8A" w:rsidRDefault="00024E8A">
      <w:pPr>
        <w:pStyle w:val="ConsPlusNormal"/>
        <w:spacing w:before="160"/>
        <w:ind w:firstLine="540"/>
        <w:jc w:val="both"/>
      </w:pPr>
      <w:r>
        <w:t>- заключение соглашения о предоставлении из бюджета Астраханской области субсидии бюджету муниципального образования (далее - соглашение),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14:paraId="116FCE80" w14:textId="77777777" w:rsidR="00024E8A" w:rsidRDefault="00024E8A">
      <w:pPr>
        <w:pStyle w:val="ConsPlusNormal"/>
        <w:spacing w:before="160"/>
        <w:ind w:firstLine="540"/>
        <w:jc w:val="both"/>
      </w:pPr>
      <w:r>
        <w:t>- наличие муниципальной программы (подпрограммы) соответствующего муниципального образования, направленной на создание новых мест в муниципальных общеобразовательных организациях (далее - муниципальная программа (подпрограмма), которая должна включать в себя мероприятия по модернизации инфраструктуры общего образования (строительство зданий общеобразовательных организаций), или гарантийного письма о включении мероприятия в муниципальную программу (подпрограмму) не позднее 10 рабочих дней со дня представления в министерство документов для предоставления субсидии;</w:t>
      </w:r>
    </w:p>
    <w:p w14:paraId="0951AD90" w14:textId="77777777" w:rsidR="00024E8A" w:rsidRDefault="00024E8A">
      <w:pPr>
        <w:pStyle w:val="ConsPlusNormal"/>
        <w:spacing w:before="160"/>
        <w:ind w:firstLine="540"/>
        <w:jc w:val="both"/>
      </w:pPr>
      <w:r>
        <w:t>- наличие утвержденной проектной документации на объект, включенный в перечень, имеющей положительное заключение государственной экспертизы и результатов инженерных изысканий, выполненных для подготовки проектной документации, и положительное заключение о проверке достоверности определения сметной стоимости объекта;</w:t>
      </w:r>
    </w:p>
    <w:p w14:paraId="1D7C3579" w14:textId="77777777" w:rsidR="00024E8A" w:rsidRDefault="00024E8A">
      <w:pPr>
        <w:pStyle w:val="ConsPlusNormal"/>
        <w:spacing w:before="160"/>
        <w:ind w:firstLine="540"/>
        <w:jc w:val="both"/>
      </w:pPr>
      <w:r>
        <w:t>- наличие письменного обязательства муниципального образования:</w:t>
      </w:r>
    </w:p>
    <w:p w14:paraId="411C135C" w14:textId="77777777" w:rsidR="00024E8A" w:rsidRDefault="00024E8A">
      <w:pPr>
        <w:pStyle w:val="ConsPlusNormal"/>
        <w:spacing w:before="160"/>
        <w:ind w:firstLine="540"/>
        <w:jc w:val="both"/>
      </w:pPr>
      <w:r>
        <w:t>по обеспечению создания новых мест в общеобразовательных организациях в соответствии с прогнозируемой потребностью и современными условиями обучения;</w:t>
      </w:r>
    </w:p>
    <w:p w14:paraId="6D1F974C" w14:textId="77777777" w:rsidR="00024E8A" w:rsidRDefault="00024E8A">
      <w:pPr>
        <w:pStyle w:val="ConsPlusNormal"/>
        <w:spacing w:before="160"/>
        <w:ind w:firstLine="540"/>
        <w:jc w:val="both"/>
      </w:pPr>
      <w:r>
        <w:t xml:space="preserve">по обеспечению возврата средств субсидии в соответствии с </w:t>
      </w:r>
      <w:hyperlink w:anchor="Par27751" w:history="1">
        <w:r>
          <w:rPr>
            <w:color w:val="0000FF"/>
          </w:rPr>
          <w:t>пунктами 17</w:t>
        </w:r>
      </w:hyperlink>
      <w:r>
        <w:t xml:space="preserve">, </w:t>
      </w:r>
      <w:hyperlink w:anchor="Par27773" w:history="1">
        <w:r>
          <w:rPr>
            <w:color w:val="0000FF"/>
          </w:rPr>
          <w:t>18</w:t>
        </w:r>
      </w:hyperlink>
      <w:r>
        <w:t xml:space="preserve"> настоящего Порядка.</w:t>
      </w:r>
    </w:p>
    <w:p w14:paraId="6FFC2782" w14:textId="77777777" w:rsidR="00024E8A" w:rsidRDefault="00024E8A">
      <w:pPr>
        <w:pStyle w:val="ConsPlusNormal"/>
        <w:spacing w:before="160"/>
        <w:ind w:firstLine="540"/>
        <w:jc w:val="both"/>
      </w:pPr>
      <w:r>
        <w:t xml:space="preserve">7. Субсидия предоставляется из бюджета Астраханской области в пределах бюджетных ассигнований, предусмотренных министерству законом Астраханской области о бюджете Астраханской области, на цель, установленную </w:t>
      </w:r>
      <w:hyperlink w:anchor="Par27721" w:history="1">
        <w:r>
          <w:rPr>
            <w:color w:val="0000FF"/>
          </w:rPr>
          <w:t>абзацем вторым пункта 1</w:t>
        </w:r>
      </w:hyperlink>
      <w:r>
        <w:t xml:space="preserve"> настоящего Порядка.</w:t>
      </w:r>
    </w:p>
    <w:p w14:paraId="37848B75" w14:textId="77777777" w:rsidR="00024E8A" w:rsidRDefault="00024E8A">
      <w:pPr>
        <w:pStyle w:val="ConsPlusNormal"/>
        <w:spacing w:before="160"/>
        <w:ind w:firstLine="540"/>
        <w:jc w:val="both"/>
      </w:pPr>
      <w:r>
        <w:t xml:space="preserve">8. Расчет и распределение субсидии осуществляются министерством в соответствии с методикой распределения субсидий между бюджетами муниципальных образований на софинансирование капитальных вложений в объекты муниципальной собственности для создания новых мест в общеобразовательных организациях согласно </w:t>
      </w:r>
      <w:hyperlink w:anchor="Par27787" w:history="1">
        <w:r>
          <w:rPr>
            <w:color w:val="0000FF"/>
          </w:rPr>
          <w:t>приложению</w:t>
        </w:r>
      </w:hyperlink>
      <w:r>
        <w:t xml:space="preserve"> к настоящему Порядку.</w:t>
      </w:r>
    </w:p>
    <w:p w14:paraId="72E6CA43" w14:textId="77777777" w:rsidR="00024E8A" w:rsidRDefault="00024E8A">
      <w:pPr>
        <w:pStyle w:val="ConsPlusNormal"/>
        <w:spacing w:before="160"/>
        <w:ind w:firstLine="540"/>
        <w:jc w:val="both"/>
      </w:pPr>
      <w:r>
        <w:t>9. Соглашение заключается между министерством и муниципальным образованием на бумажном носителе по форме, утвержденной правовым актом министерства финансов Астраханской области, не позднее 15 февраля года предоставления субсидии.</w:t>
      </w:r>
    </w:p>
    <w:p w14:paraId="1AEA667A" w14:textId="77777777" w:rsidR="00024E8A" w:rsidRDefault="00024E8A">
      <w:pPr>
        <w:pStyle w:val="ConsPlusNormal"/>
        <w:spacing w:before="160"/>
        <w:ind w:firstLine="540"/>
        <w:jc w:val="both"/>
      </w:pPr>
      <w:r>
        <w:t>10. Перечисление субсидии осуществляется на основании соглашения после предоставления в Управление Федерального казначейства по Астраханской области копии правового акта министерства об осуществлении полномочий получателя средств субъекта Российской Федерации по перечислению субсидии из бюджета субъекта Российской Федерации в местный бюджет в пределах суммы, необходимой для оплаты денежных обязательств по расходам получателя средств местного бюджета, в целях софинансирования которых предоставляются субсидии местным бюджетам, в порядке, установленном Федеральным казначейством.</w:t>
      </w:r>
    </w:p>
    <w:p w14:paraId="2D6A0CCB" w14:textId="77777777" w:rsidR="00024E8A" w:rsidRDefault="00024E8A">
      <w:pPr>
        <w:pStyle w:val="ConsPlusNormal"/>
        <w:spacing w:before="160"/>
        <w:ind w:firstLine="540"/>
        <w:jc w:val="both"/>
      </w:pPr>
      <w:r>
        <w:t>11. Муниципальные образования ежеквартально не позднее 5-го числа месяца, следующего за отчетным периодом, представляют в министерство отчетность по формам, установленным в соглашении.</w:t>
      </w:r>
    </w:p>
    <w:p w14:paraId="5879A39B" w14:textId="77777777" w:rsidR="00024E8A" w:rsidRDefault="00024E8A">
      <w:pPr>
        <w:pStyle w:val="ConsPlusNormal"/>
        <w:spacing w:before="160"/>
        <w:ind w:firstLine="540"/>
        <w:jc w:val="both"/>
      </w:pPr>
      <w:r>
        <w:t>12. Муниципальные образования несут ответственность за соблюдение условий, целей и порядка, которые установлены при предоставлении субсидии.</w:t>
      </w:r>
    </w:p>
    <w:p w14:paraId="4D8665AC" w14:textId="77777777" w:rsidR="00024E8A" w:rsidRDefault="00024E8A">
      <w:pPr>
        <w:pStyle w:val="ConsPlusNormal"/>
        <w:spacing w:before="160"/>
        <w:ind w:firstLine="540"/>
        <w:jc w:val="both"/>
      </w:pPr>
      <w:r>
        <w:t xml:space="preserve">13. Министерство в соответствии с Бюджетным </w:t>
      </w:r>
      <w:hyperlink r:id="rId146" w:history="1">
        <w:r>
          <w:rPr>
            <w:color w:val="0000FF"/>
          </w:rPr>
          <w:t>кодексом</w:t>
        </w:r>
      </w:hyperlink>
      <w:r>
        <w:t xml:space="preserve"> Российской Федерации обеспечивает контроль за соблюдением муниципальным образованием условий, целей и порядка предоставления субсидии.</w:t>
      </w:r>
    </w:p>
    <w:p w14:paraId="37F754B2" w14:textId="77777777" w:rsidR="00024E8A" w:rsidRDefault="00024E8A">
      <w:pPr>
        <w:pStyle w:val="ConsPlusNormal"/>
        <w:spacing w:before="160"/>
        <w:ind w:firstLine="540"/>
        <w:jc w:val="both"/>
      </w:pPr>
      <w:bookmarkStart w:id="87" w:name="Par27748"/>
      <w:bookmarkEnd w:id="87"/>
      <w:r>
        <w:t>14. В случае несоблюдения муниципальным образованием условий, целей и порядка предоставления субсидии министерство письменно уведомляет муниципальное образование о выявленных нарушениях в течение пяти рабочих дней со дня их выявления.</w:t>
      </w:r>
    </w:p>
    <w:p w14:paraId="26790902" w14:textId="77777777" w:rsidR="00024E8A" w:rsidRDefault="00024E8A">
      <w:pPr>
        <w:pStyle w:val="ConsPlusNormal"/>
        <w:spacing w:before="160"/>
        <w:ind w:firstLine="540"/>
        <w:jc w:val="both"/>
      </w:pPr>
      <w:bookmarkStart w:id="88" w:name="Par27749"/>
      <w:bookmarkEnd w:id="88"/>
      <w:r>
        <w:t xml:space="preserve">15. Муниципальное образование в течение пяти рабочих дней со дня получения уведомления, указанного в </w:t>
      </w:r>
      <w:hyperlink w:anchor="Par27748" w:history="1">
        <w:r>
          <w:rPr>
            <w:color w:val="0000FF"/>
          </w:rPr>
          <w:t>пункте 14</w:t>
        </w:r>
      </w:hyperlink>
      <w:r>
        <w:t xml:space="preserve"> настоящего Порядка, обязано устранить допущенные нарушения.</w:t>
      </w:r>
    </w:p>
    <w:p w14:paraId="0C5B4B20" w14:textId="77777777" w:rsidR="00024E8A" w:rsidRDefault="00024E8A">
      <w:pPr>
        <w:pStyle w:val="ConsPlusNormal"/>
        <w:spacing w:before="160"/>
        <w:ind w:firstLine="540"/>
        <w:jc w:val="both"/>
      </w:pPr>
      <w:r>
        <w:t xml:space="preserve">16. В случае неустранения муниципальным образованием выявленных министерством нарушений в срок, установленный </w:t>
      </w:r>
      <w:hyperlink w:anchor="Par27749" w:history="1">
        <w:r>
          <w:rPr>
            <w:color w:val="0000FF"/>
          </w:rPr>
          <w:t>пунктом 15</w:t>
        </w:r>
      </w:hyperlink>
      <w:r>
        <w:t xml:space="preserve"> настоящего Порядка, к нему применяются меры, предусмотренные законодательством Российской Федерации.</w:t>
      </w:r>
    </w:p>
    <w:p w14:paraId="255DC359" w14:textId="77777777" w:rsidR="00024E8A" w:rsidRDefault="00024E8A">
      <w:pPr>
        <w:pStyle w:val="ConsPlusNormal"/>
        <w:spacing w:before="160"/>
        <w:ind w:firstLine="540"/>
        <w:jc w:val="both"/>
      </w:pPr>
      <w:bookmarkStart w:id="89" w:name="Par27751"/>
      <w:bookmarkEnd w:id="89"/>
      <w:r>
        <w:t>17. В случае если муниципальным образованием по состоянию на 31 декабря текущего года допущены нарушения обязательств, предусмотренных соглашением (в части достижения показателей результативности использования субсидии),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то до 1 июня года, следующего за годом получения субсидии, подлежат возврату средства (V</w:t>
      </w:r>
      <w:r>
        <w:rPr>
          <w:vertAlign w:val="subscript"/>
        </w:rPr>
        <w:t>возврата</w:t>
      </w:r>
      <w:r>
        <w:t>) в размере, определяемом по формуле:</w:t>
      </w:r>
    </w:p>
    <w:p w14:paraId="191BF411" w14:textId="77777777" w:rsidR="00024E8A" w:rsidRDefault="00024E8A">
      <w:pPr>
        <w:pStyle w:val="ConsPlusNormal"/>
        <w:jc w:val="both"/>
      </w:pPr>
    </w:p>
    <w:p w14:paraId="606EF5A2" w14:textId="77777777" w:rsidR="00024E8A" w:rsidRDefault="00024E8A">
      <w:pPr>
        <w:pStyle w:val="ConsPlusNormal"/>
        <w:jc w:val="center"/>
      </w:pPr>
      <w:r>
        <w:t>V</w:t>
      </w:r>
      <w:r>
        <w:rPr>
          <w:vertAlign w:val="subscript"/>
        </w:rPr>
        <w:t>возврата</w:t>
      </w:r>
      <w:r>
        <w:t xml:space="preserve"> = (V</w:t>
      </w:r>
      <w:r>
        <w:rPr>
          <w:vertAlign w:val="subscript"/>
        </w:rPr>
        <w:t>тр</w:t>
      </w:r>
      <w:r>
        <w:t xml:space="preserve"> x k x m / n) x 0,1,</w:t>
      </w:r>
    </w:p>
    <w:p w14:paraId="1BD2304E" w14:textId="77777777" w:rsidR="00024E8A" w:rsidRDefault="00024E8A">
      <w:pPr>
        <w:pStyle w:val="ConsPlusNormal"/>
        <w:jc w:val="both"/>
      </w:pPr>
    </w:p>
    <w:p w14:paraId="6993DBC0" w14:textId="77777777" w:rsidR="00024E8A" w:rsidRDefault="00024E8A">
      <w:pPr>
        <w:pStyle w:val="ConsPlusNormal"/>
        <w:ind w:firstLine="540"/>
        <w:jc w:val="both"/>
      </w:pPr>
      <w:r>
        <w:t>где:</w:t>
      </w:r>
    </w:p>
    <w:p w14:paraId="68625686" w14:textId="77777777" w:rsidR="00024E8A" w:rsidRDefault="00024E8A">
      <w:pPr>
        <w:pStyle w:val="ConsPlusNormal"/>
        <w:spacing w:before="160"/>
        <w:ind w:firstLine="540"/>
        <w:jc w:val="both"/>
      </w:pPr>
      <w:r>
        <w:t>V</w:t>
      </w:r>
      <w:r>
        <w:rPr>
          <w:vertAlign w:val="subscript"/>
        </w:rPr>
        <w:t>тр</w:t>
      </w:r>
      <w:r>
        <w:t xml:space="preserve"> - размер субсидии, предоставленной бюджету муниципального образования;</w:t>
      </w:r>
    </w:p>
    <w:p w14:paraId="1F9E4399" w14:textId="77777777" w:rsidR="00024E8A" w:rsidRDefault="00024E8A">
      <w:pPr>
        <w:pStyle w:val="ConsPlusNormal"/>
        <w:spacing w:before="160"/>
        <w:ind w:firstLine="540"/>
        <w:jc w:val="both"/>
      </w:pPr>
      <w: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14:paraId="15941429" w14:textId="77777777" w:rsidR="00024E8A" w:rsidRDefault="00024E8A">
      <w:pPr>
        <w:pStyle w:val="ConsPlusNormal"/>
        <w:spacing w:before="160"/>
        <w:ind w:firstLine="540"/>
        <w:jc w:val="both"/>
      </w:pPr>
      <w:r>
        <w:t>n - общее количество показателей результативности использования субсидии;</w:t>
      </w:r>
    </w:p>
    <w:p w14:paraId="6CD6189F" w14:textId="77777777" w:rsidR="00024E8A" w:rsidRDefault="00024E8A">
      <w:pPr>
        <w:pStyle w:val="ConsPlusNormal"/>
        <w:spacing w:before="160"/>
        <w:ind w:firstLine="540"/>
        <w:jc w:val="both"/>
      </w:pPr>
      <w:r>
        <w:t>k - коэффициент возврата субсидии.</w:t>
      </w:r>
    </w:p>
    <w:p w14:paraId="6C7B80A6" w14:textId="77777777" w:rsidR="00024E8A" w:rsidRDefault="00024E8A">
      <w:pPr>
        <w:pStyle w:val="ConsPlusNormal"/>
        <w:spacing w:before="160"/>
        <w:ind w:firstLine="540"/>
        <w:jc w:val="both"/>
      </w:pPr>
      <w:r>
        <w:t>Коэффициент возврата субсидии определяется по формуле:</w:t>
      </w:r>
    </w:p>
    <w:p w14:paraId="590347EE" w14:textId="77777777" w:rsidR="00024E8A" w:rsidRDefault="00024E8A">
      <w:pPr>
        <w:pStyle w:val="ConsPlusNormal"/>
        <w:jc w:val="both"/>
      </w:pPr>
    </w:p>
    <w:p w14:paraId="6DEB5764" w14:textId="77777777" w:rsidR="00024E8A" w:rsidRPr="008B1DF7" w:rsidRDefault="00024E8A">
      <w:pPr>
        <w:pStyle w:val="ConsPlusNormal"/>
        <w:jc w:val="center"/>
        <w:rPr>
          <w:lang w:val="en-US"/>
        </w:rPr>
      </w:pPr>
      <w:r w:rsidRPr="008B1DF7">
        <w:rPr>
          <w:lang w:val="en-US"/>
        </w:rPr>
        <w:t>k = SUM Di / m,</w:t>
      </w:r>
    </w:p>
    <w:p w14:paraId="788480AD" w14:textId="77777777" w:rsidR="00024E8A" w:rsidRPr="008B1DF7" w:rsidRDefault="00024E8A">
      <w:pPr>
        <w:pStyle w:val="ConsPlusNormal"/>
        <w:jc w:val="both"/>
        <w:rPr>
          <w:lang w:val="en-US"/>
        </w:rPr>
      </w:pPr>
    </w:p>
    <w:p w14:paraId="0E4955AD" w14:textId="77777777" w:rsidR="00024E8A" w:rsidRPr="008B1DF7" w:rsidRDefault="00024E8A">
      <w:pPr>
        <w:pStyle w:val="ConsPlusNormal"/>
        <w:ind w:firstLine="540"/>
        <w:jc w:val="both"/>
        <w:rPr>
          <w:lang w:val="en-US"/>
        </w:rPr>
      </w:pPr>
      <w:r>
        <w:t>где</w:t>
      </w:r>
      <w:r w:rsidRPr="008B1DF7">
        <w:rPr>
          <w:lang w:val="en-US"/>
        </w:rPr>
        <w:t>:</w:t>
      </w:r>
    </w:p>
    <w:p w14:paraId="2E6885D2" w14:textId="77777777" w:rsidR="00024E8A" w:rsidRDefault="00024E8A">
      <w:pPr>
        <w:pStyle w:val="ConsPlusNormal"/>
        <w:spacing w:before="160"/>
        <w:ind w:firstLine="540"/>
        <w:jc w:val="both"/>
      </w:pPr>
      <w:r>
        <w:t>Di - индекс, отражающий уровень недостижения значения i-го показателя результативности использования субсидии, который рассчитывается по формуле:</w:t>
      </w:r>
    </w:p>
    <w:p w14:paraId="7AE29710" w14:textId="77777777" w:rsidR="00024E8A" w:rsidRDefault="00024E8A">
      <w:pPr>
        <w:pStyle w:val="ConsPlusNormal"/>
        <w:jc w:val="both"/>
      </w:pPr>
    </w:p>
    <w:p w14:paraId="61CA2F7B" w14:textId="77777777" w:rsidR="00024E8A" w:rsidRDefault="00024E8A">
      <w:pPr>
        <w:pStyle w:val="ConsPlusNormal"/>
        <w:jc w:val="center"/>
      </w:pPr>
      <w:r>
        <w:t>Di = 1 - Ti / Si,</w:t>
      </w:r>
    </w:p>
    <w:p w14:paraId="248C6677" w14:textId="77777777" w:rsidR="00024E8A" w:rsidRDefault="00024E8A">
      <w:pPr>
        <w:pStyle w:val="ConsPlusNormal"/>
        <w:jc w:val="both"/>
      </w:pPr>
    </w:p>
    <w:p w14:paraId="3943A278" w14:textId="77777777" w:rsidR="00024E8A" w:rsidRDefault="00024E8A">
      <w:pPr>
        <w:pStyle w:val="ConsPlusNormal"/>
        <w:ind w:firstLine="540"/>
        <w:jc w:val="both"/>
      </w:pPr>
      <w:r>
        <w:t>где:</w:t>
      </w:r>
    </w:p>
    <w:p w14:paraId="72BCBB1E" w14:textId="77777777" w:rsidR="00024E8A" w:rsidRDefault="00024E8A">
      <w:pPr>
        <w:pStyle w:val="ConsPlusNormal"/>
        <w:spacing w:before="160"/>
        <w:ind w:firstLine="540"/>
        <w:jc w:val="both"/>
      </w:pPr>
      <w:r>
        <w:t>Ti - фактически достигнутое значение i-го показателя результативности использования субсидии на отчетную дату;</w:t>
      </w:r>
    </w:p>
    <w:p w14:paraId="4D6372D2" w14:textId="77777777" w:rsidR="00024E8A" w:rsidRDefault="00024E8A">
      <w:pPr>
        <w:pStyle w:val="ConsPlusNormal"/>
        <w:spacing w:before="160"/>
        <w:ind w:firstLine="540"/>
        <w:jc w:val="both"/>
      </w:pPr>
      <w:r>
        <w:t>Si - плановое значение i-го показателя результативности использования субсидии, установленное соглашением.</w:t>
      </w:r>
    </w:p>
    <w:p w14:paraId="7B38C51E" w14:textId="77777777" w:rsidR="00024E8A" w:rsidRDefault="00024E8A">
      <w:pPr>
        <w:pStyle w:val="ConsPlusNormal"/>
        <w:spacing w:before="16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14:paraId="4BEF0024" w14:textId="77777777" w:rsidR="00024E8A" w:rsidRDefault="00024E8A">
      <w:pPr>
        <w:pStyle w:val="ConsPlusNormal"/>
        <w:spacing w:before="160"/>
        <w:ind w:firstLine="540"/>
        <w:jc w:val="both"/>
      </w:pPr>
      <w:bookmarkStart w:id="90" w:name="Par27773"/>
      <w:bookmarkEnd w:id="90"/>
      <w:r>
        <w:t>18.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по соблюдению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включенных в перечень (далее - график),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средств, предусмотренного на год, в котором допущены нарушения указанных обязательств, на софинансирование капитальных вложений в объекты муниципальной собственности, по которым допущено нарушение графика, без учета размера остатков субсидии по указанным объектам муниципальной собственности, не использованного по состоянию на 1 января текущего финансового года, подлежит возврату из бюджета муниципального образования в бюджет Астраханской области до 1 июня года, следующего за годом предоставления субсидии.</w:t>
      </w:r>
    </w:p>
    <w:p w14:paraId="2AE542D1" w14:textId="77777777" w:rsidR="00024E8A" w:rsidRDefault="00024E8A">
      <w:pPr>
        <w:pStyle w:val="ConsPlusNormal"/>
        <w:spacing w:before="160"/>
        <w:ind w:firstLine="540"/>
        <w:jc w:val="both"/>
      </w:pPr>
      <w:r>
        <w:t xml:space="preserve">19. В случае одновременного нарушения муниципальным образованием обязательств, предусмотренных соглашением, в соответствии с </w:t>
      </w:r>
      <w:hyperlink w:anchor="Par27751" w:history="1">
        <w:r>
          <w:rPr>
            <w:color w:val="0000FF"/>
          </w:rPr>
          <w:t>пунктами 17</w:t>
        </w:r>
      </w:hyperlink>
      <w:r>
        <w:t xml:space="preserve">, </w:t>
      </w:r>
      <w:hyperlink w:anchor="Par27773" w:history="1">
        <w:r>
          <w:rPr>
            <w:color w:val="0000FF"/>
          </w:rPr>
          <w:t>18</w:t>
        </w:r>
      </w:hyperlink>
      <w:r>
        <w:t xml:space="preserve"> настоящего Порядка, возврату подлежит объем средств, определенный в соответствии с </w:t>
      </w:r>
      <w:hyperlink w:anchor="Par27773" w:history="1">
        <w:r>
          <w:rPr>
            <w:color w:val="0000FF"/>
          </w:rPr>
          <w:t>пунктом 18</w:t>
        </w:r>
      </w:hyperlink>
      <w:r>
        <w:t xml:space="preserve"> настоящего Порядка.</w:t>
      </w:r>
    </w:p>
    <w:p w14:paraId="38410852" w14:textId="77777777" w:rsidR="00024E8A" w:rsidRDefault="00024E8A">
      <w:pPr>
        <w:pStyle w:val="ConsPlusNormal"/>
        <w:spacing w:before="160"/>
        <w:ind w:firstLine="540"/>
        <w:jc w:val="both"/>
      </w:pPr>
      <w:r>
        <w:t xml:space="preserve">Освобождение муниципальных образований от применения мер ответственности, установленных </w:t>
      </w:r>
      <w:hyperlink w:anchor="Par27751" w:history="1">
        <w:r>
          <w:rPr>
            <w:color w:val="0000FF"/>
          </w:rPr>
          <w:t>пунктами 17</w:t>
        </w:r>
      </w:hyperlink>
      <w:r>
        <w:t xml:space="preserve">, </w:t>
      </w:r>
      <w:hyperlink w:anchor="Par27773" w:history="1">
        <w:r>
          <w:rPr>
            <w:color w:val="0000FF"/>
          </w:rPr>
          <w:t>18</w:t>
        </w:r>
      </w:hyperlink>
      <w:r>
        <w:t xml:space="preserve"> настоящего Порядка, в том числе от последующего возврата средств в бюджет Астраханской области, осуществляется в соответствии с </w:t>
      </w:r>
      <w:hyperlink r:id="rId147" w:history="1">
        <w:r>
          <w:rPr>
            <w:color w:val="0000FF"/>
          </w:rPr>
          <w:t>разделом 3</w:t>
        </w:r>
      </w:hyperlink>
      <w:r>
        <w:t xml:space="preserve"> Порядка освобождения муниципальных образований Астраханской области от применения мер ответственности за нарушение обязательств, предусмотренных соглашениями о предоставлении из бюджета Астраханской области бюджетам муниципальных образований Астраханской области субсидий, иных межбюджетных трансфертов, имеющих целевое назначение, утвержденного Постановлением Правительства Астраханской области от 06.08.2019 N 287-П.</w:t>
      </w:r>
    </w:p>
    <w:p w14:paraId="31E8F4B4" w14:textId="77777777" w:rsidR="00024E8A" w:rsidRDefault="00024E8A">
      <w:pPr>
        <w:pStyle w:val="ConsPlusNormal"/>
        <w:spacing w:before="160"/>
        <w:ind w:firstLine="540"/>
        <w:jc w:val="both"/>
      </w:pPr>
      <w:r>
        <w:t>20. Не использованные по состоянию на 1 января текущего финансового года остатки субсидии возвращаются муниципальными образованиями в бюджет Астраханской области в порядке, установленном бюджетным законодательством Российской Федерации.</w:t>
      </w:r>
    </w:p>
    <w:p w14:paraId="510058BC" w14:textId="77777777" w:rsidR="00024E8A" w:rsidRDefault="00024E8A">
      <w:pPr>
        <w:pStyle w:val="ConsPlusNormal"/>
        <w:spacing w:before="160"/>
        <w:ind w:firstLine="540"/>
        <w:jc w:val="both"/>
      </w:pPr>
      <w:r>
        <w:t>21. Показателем результативности использования субсидии является уровень технической готовности объекта капитального строительства.</w:t>
      </w:r>
    </w:p>
    <w:p w14:paraId="1558F8BE" w14:textId="77777777" w:rsidR="00024E8A" w:rsidRDefault="00024E8A">
      <w:pPr>
        <w:pStyle w:val="ConsPlusNormal"/>
        <w:spacing w:before="160"/>
        <w:ind w:firstLine="540"/>
        <w:jc w:val="both"/>
      </w:pPr>
      <w:r>
        <w:t>Значение показателя результативности использования субсидии для муниципального образования устанавливается соглашением.</w:t>
      </w:r>
    </w:p>
    <w:p w14:paraId="114B5FB4" w14:textId="77777777" w:rsidR="00024E8A" w:rsidRDefault="00024E8A">
      <w:pPr>
        <w:pStyle w:val="ConsPlusNormal"/>
        <w:jc w:val="both"/>
      </w:pPr>
    </w:p>
    <w:p w14:paraId="13A3253B" w14:textId="77777777" w:rsidR="00024E8A" w:rsidRDefault="00024E8A">
      <w:pPr>
        <w:pStyle w:val="ConsPlusNormal"/>
        <w:jc w:val="both"/>
      </w:pPr>
    </w:p>
    <w:p w14:paraId="74D7FBAF" w14:textId="77777777" w:rsidR="00024E8A" w:rsidRDefault="00024E8A">
      <w:pPr>
        <w:pStyle w:val="ConsPlusNormal"/>
        <w:jc w:val="both"/>
      </w:pPr>
    </w:p>
    <w:p w14:paraId="1CDF4BB5" w14:textId="77777777" w:rsidR="00024E8A" w:rsidRDefault="00024E8A">
      <w:pPr>
        <w:pStyle w:val="ConsPlusNormal"/>
        <w:jc w:val="both"/>
      </w:pPr>
    </w:p>
    <w:p w14:paraId="3D681E38" w14:textId="77777777" w:rsidR="00024E8A" w:rsidRDefault="00024E8A">
      <w:pPr>
        <w:pStyle w:val="ConsPlusNormal"/>
        <w:jc w:val="both"/>
      </w:pPr>
    </w:p>
    <w:p w14:paraId="5E5C1E69" w14:textId="77777777" w:rsidR="00024E8A" w:rsidRDefault="00024E8A">
      <w:pPr>
        <w:pStyle w:val="ConsPlusNormal"/>
        <w:jc w:val="right"/>
        <w:outlineLvl w:val="2"/>
      </w:pPr>
      <w:r>
        <w:t>Приложение</w:t>
      </w:r>
    </w:p>
    <w:p w14:paraId="0F079AB5" w14:textId="77777777" w:rsidR="00024E8A" w:rsidRDefault="00024E8A">
      <w:pPr>
        <w:pStyle w:val="ConsPlusNormal"/>
        <w:jc w:val="right"/>
      </w:pPr>
      <w:r>
        <w:t>к Порядку</w:t>
      </w:r>
    </w:p>
    <w:p w14:paraId="31C6CF32" w14:textId="77777777" w:rsidR="00024E8A" w:rsidRDefault="00024E8A">
      <w:pPr>
        <w:pStyle w:val="ConsPlusNormal"/>
        <w:jc w:val="both"/>
      </w:pPr>
    </w:p>
    <w:p w14:paraId="330788E8" w14:textId="77777777" w:rsidR="00024E8A" w:rsidRDefault="00024E8A">
      <w:pPr>
        <w:pStyle w:val="ConsPlusNormal"/>
        <w:jc w:val="center"/>
        <w:rPr>
          <w:b/>
          <w:bCs/>
        </w:rPr>
      </w:pPr>
      <w:bookmarkStart w:id="91" w:name="Par27787"/>
      <w:bookmarkEnd w:id="91"/>
      <w:r>
        <w:rPr>
          <w:b/>
          <w:bCs/>
        </w:rPr>
        <w:t>МЕТОДИКА</w:t>
      </w:r>
    </w:p>
    <w:p w14:paraId="431BFAA8" w14:textId="77777777" w:rsidR="00024E8A" w:rsidRDefault="00024E8A">
      <w:pPr>
        <w:pStyle w:val="ConsPlusNormal"/>
        <w:jc w:val="center"/>
        <w:rPr>
          <w:b/>
          <w:bCs/>
        </w:rPr>
      </w:pPr>
      <w:r>
        <w:rPr>
          <w:b/>
          <w:bCs/>
        </w:rPr>
        <w:t>РАСПРЕДЕЛЕНИЯ СУБСИДИЙ МЕЖДУ БЮДЖЕТАМИ МУНИЦИПАЛЬНЫХ</w:t>
      </w:r>
    </w:p>
    <w:p w14:paraId="236BD8B9" w14:textId="77777777" w:rsidR="00024E8A" w:rsidRDefault="00024E8A">
      <w:pPr>
        <w:pStyle w:val="ConsPlusNormal"/>
        <w:jc w:val="center"/>
        <w:rPr>
          <w:b/>
          <w:bCs/>
        </w:rPr>
      </w:pPr>
      <w:r>
        <w:rPr>
          <w:b/>
          <w:bCs/>
        </w:rPr>
        <w:t>ОБРАЗОВАНИЙ НА СОФИНАНСИРОВАНИЕ КАПИТАЛЬНЫХ ВЛОЖЕНИЙ</w:t>
      </w:r>
    </w:p>
    <w:p w14:paraId="7B65F4F0" w14:textId="77777777" w:rsidR="00024E8A" w:rsidRDefault="00024E8A">
      <w:pPr>
        <w:pStyle w:val="ConsPlusNormal"/>
        <w:jc w:val="center"/>
        <w:rPr>
          <w:b/>
          <w:bCs/>
        </w:rPr>
      </w:pPr>
      <w:r>
        <w:rPr>
          <w:b/>
          <w:bCs/>
        </w:rPr>
        <w:t>В ОБЪЕКТЫ МУНИЦИПАЛЬНОЙ СОБСТВЕННОСТИ ДЛЯ СОЗДАНИЯ НОВЫХ</w:t>
      </w:r>
    </w:p>
    <w:p w14:paraId="1172A32F" w14:textId="77777777" w:rsidR="00024E8A" w:rsidRDefault="00024E8A">
      <w:pPr>
        <w:pStyle w:val="ConsPlusNormal"/>
        <w:jc w:val="center"/>
        <w:rPr>
          <w:b/>
          <w:bCs/>
        </w:rPr>
      </w:pPr>
      <w:r>
        <w:rPr>
          <w:b/>
          <w:bCs/>
        </w:rPr>
        <w:t>МЕСТ В ОБЩЕОБРАЗОВАТЕЛЬНЫХ ОРГАНИЗАЦИЯХ</w:t>
      </w:r>
    </w:p>
    <w:p w14:paraId="75EB0F9F" w14:textId="77777777" w:rsidR="00024E8A" w:rsidRDefault="00024E8A">
      <w:pPr>
        <w:pStyle w:val="ConsPlusNormal"/>
        <w:jc w:val="both"/>
      </w:pPr>
    </w:p>
    <w:p w14:paraId="55C346E3" w14:textId="77777777" w:rsidR="00024E8A" w:rsidRDefault="00024E8A">
      <w:pPr>
        <w:pStyle w:val="ConsPlusNormal"/>
        <w:ind w:firstLine="540"/>
        <w:jc w:val="both"/>
      </w:pPr>
      <w:r>
        <w:t>Размер субсидии, предоставляемой i-му муниципальному образованию Астраханской области (Si), определяется в два этапа.</w:t>
      </w:r>
    </w:p>
    <w:p w14:paraId="3F8363AF" w14:textId="77777777" w:rsidR="00024E8A" w:rsidRDefault="00024E8A">
      <w:pPr>
        <w:pStyle w:val="ConsPlusNormal"/>
        <w:spacing w:before="160"/>
        <w:ind w:firstLine="540"/>
        <w:jc w:val="both"/>
      </w:pPr>
      <w:r>
        <w:t>На первом этапе проводится расчет размера субсидии бюджету i-го муниципального образования, заявка которого прошла отбор, на софинансирование капитальных вложений в объекты муниципальной собственности для создания новых мест в общеобразовательных организациях (Si), по формуле:</w:t>
      </w:r>
    </w:p>
    <w:p w14:paraId="2E93F5A9" w14:textId="77777777" w:rsidR="00024E8A" w:rsidRDefault="00024E8A">
      <w:pPr>
        <w:pStyle w:val="ConsPlusNormal"/>
        <w:jc w:val="both"/>
      </w:pPr>
    </w:p>
    <w:p w14:paraId="7D441A00" w14:textId="3507414B" w:rsidR="00024E8A" w:rsidRDefault="008D15A1">
      <w:pPr>
        <w:pStyle w:val="ConsPlusNormal"/>
        <w:jc w:val="center"/>
      </w:pPr>
      <w:r>
        <w:rPr>
          <w:noProof/>
          <w:position w:val="-16"/>
        </w:rPr>
        <w:drawing>
          <wp:inline distT="0" distB="0" distL="0" distR="0" wp14:anchorId="46351FD4" wp14:editId="0046BE82">
            <wp:extent cx="723900" cy="3143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723900" cy="314325"/>
                    </a:xfrm>
                    <a:prstGeom prst="rect">
                      <a:avLst/>
                    </a:prstGeom>
                    <a:noFill/>
                    <a:ln>
                      <a:noFill/>
                    </a:ln>
                  </pic:spPr>
                </pic:pic>
              </a:graphicData>
            </a:graphic>
          </wp:inline>
        </w:drawing>
      </w:r>
      <w:r w:rsidR="00024E8A">
        <w:t>,</w:t>
      </w:r>
    </w:p>
    <w:p w14:paraId="38A66863" w14:textId="77777777" w:rsidR="00024E8A" w:rsidRDefault="00024E8A">
      <w:pPr>
        <w:pStyle w:val="ConsPlusNormal"/>
        <w:jc w:val="both"/>
      </w:pPr>
    </w:p>
    <w:p w14:paraId="62FF7781" w14:textId="77777777" w:rsidR="00024E8A" w:rsidRDefault="00024E8A">
      <w:pPr>
        <w:pStyle w:val="ConsPlusNormal"/>
        <w:ind w:firstLine="540"/>
        <w:jc w:val="both"/>
      </w:pPr>
      <w:r>
        <w:t>где:</w:t>
      </w:r>
    </w:p>
    <w:p w14:paraId="7D986C06" w14:textId="77777777" w:rsidR="00024E8A" w:rsidRDefault="00024E8A">
      <w:pPr>
        <w:pStyle w:val="ConsPlusNormal"/>
        <w:spacing w:before="160"/>
        <w:ind w:firstLine="540"/>
        <w:jc w:val="both"/>
      </w:pPr>
      <w:r>
        <w:t>Ri - объем бюджетных ассигнований, предусмотренных в бюджете муниципального образования на исполнение расходного обязательства, без учета средств, источником финансового обеспечения которых являются средства, полученные от благотворительного пожертвования денежных средств;</w:t>
      </w:r>
    </w:p>
    <w:p w14:paraId="5B750C0D" w14:textId="77777777" w:rsidR="00024E8A" w:rsidRDefault="00024E8A">
      <w:pPr>
        <w:pStyle w:val="ConsPlusNormal"/>
        <w:spacing w:before="160"/>
        <w:ind w:firstLine="540"/>
        <w:jc w:val="both"/>
      </w:pPr>
      <w:r>
        <w:t>Yi - предельный уровень софинансирования из бюджета Астраханской области расходного обязательства i-го муниципального образования, утвержденный Правительством Астраханской области.</w:t>
      </w:r>
    </w:p>
    <w:p w14:paraId="345C41E3" w14:textId="77777777" w:rsidR="00024E8A" w:rsidRDefault="00024E8A">
      <w:pPr>
        <w:pStyle w:val="ConsPlusNormal"/>
        <w:spacing w:before="160"/>
        <w:ind w:firstLine="540"/>
        <w:jc w:val="both"/>
      </w:pPr>
      <w:r>
        <w:t>На втором этапе, в случае если суммарный размер субсидии, предоставляемой бюджетам муниципальных образований на софинансирование капитальных вложений в объекты муниципальной собственности для создания новых мест в общеобразовательных организациях в рамках прошедших отбор заявок, больше (или равен) объема средств, предусмотренных законом о бюджете Астраханской области на предоставление субсидий, то размер части субсидии, предоставляемой бюджету i-го муниципального образования, определяется по формуле:</w:t>
      </w:r>
    </w:p>
    <w:p w14:paraId="52588245" w14:textId="77777777" w:rsidR="00024E8A" w:rsidRDefault="00024E8A">
      <w:pPr>
        <w:pStyle w:val="ConsPlusNormal"/>
        <w:jc w:val="both"/>
      </w:pPr>
    </w:p>
    <w:p w14:paraId="288A84FB" w14:textId="4D645DE8" w:rsidR="00024E8A" w:rsidRDefault="008D15A1">
      <w:pPr>
        <w:pStyle w:val="ConsPlusNormal"/>
        <w:jc w:val="center"/>
      </w:pPr>
      <w:r>
        <w:rPr>
          <w:noProof/>
          <w:position w:val="-44"/>
        </w:rPr>
        <w:drawing>
          <wp:inline distT="0" distB="0" distL="0" distR="0" wp14:anchorId="7F12DE1B" wp14:editId="3B7688A1">
            <wp:extent cx="1381125" cy="6667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381125" cy="666750"/>
                    </a:xfrm>
                    <a:prstGeom prst="rect">
                      <a:avLst/>
                    </a:prstGeom>
                    <a:noFill/>
                    <a:ln>
                      <a:noFill/>
                    </a:ln>
                  </pic:spPr>
                </pic:pic>
              </a:graphicData>
            </a:graphic>
          </wp:inline>
        </w:drawing>
      </w:r>
      <w:r w:rsidR="00024E8A">
        <w:t>,</w:t>
      </w:r>
    </w:p>
    <w:p w14:paraId="651C6AF2" w14:textId="77777777" w:rsidR="00024E8A" w:rsidRDefault="00024E8A">
      <w:pPr>
        <w:pStyle w:val="ConsPlusNormal"/>
        <w:jc w:val="both"/>
      </w:pPr>
    </w:p>
    <w:p w14:paraId="0E3FB6FC" w14:textId="77777777" w:rsidR="00024E8A" w:rsidRDefault="00024E8A">
      <w:pPr>
        <w:pStyle w:val="ConsPlusNormal"/>
        <w:ind w:firstLine="540"/>
        <w:jc w:val="both"/>
      </w:pPr>
      <w:r>
        <w:t>где:</w:t>
      </w:r>
    </w:p>
    <w:p w14:paraId="3D5B98B2" w14:textId="77777777" w:rsidR="00024E8A" w:rsidRDefault="00024E8A">
      <w:pPr>
        <w:pStyle w:val="ConsPlusNormal"/>
        <w:spacing w:before="160"/>
        <w:ind w:firstLine="540"/>
        <w:jc w:val="both"/>
      </w:pPr>
      <w:r>
        <w:t>Sо - объем средств бюджета Астраханской области, предусмотренных на предоставление субсидий;</w:t>
      </w:r>
    </w:p>
    <w:p w14:paraId="7DFDB283" w14:textId="77777777" w:rsidR="00024E8A" w:rsidRDefault="00024E8A">
      <w:pPr>
        <w:pStyle w:val="ConsPlusNormal"/>
        <w:spacing w:before="160"/>
        <w:ind w:firstLine="540"/>
        <w:jc w:val="both"/>
      </w:pPr>
      <w:r>
        <w:t>m - число муниципальных образований, заявки которых прошли отбор.</w:t>
      </w:r>
    </w:p>
    <w:p w14:paraId="08B6413B" w14:textId="77777777" w:rsidR="00024E8A" w:rsidRDefault="00024E8A">
      <w:pPr>
        <w:pStyle w:val="ConsPlusNormal"/>
        <w:jc w:val="both"/>
      </w:pPr>
    </w:p>
    <w:p w14:paraId="52F12ECD" w14:textId="77777777" w:rsidR="00024E8A" w:rsidRDefault="00024E8A">
      <w:pPr>
        <w:pStyle w:val="ConsPlusNormal"/>
        <w:jc w:val="both"/>
      </w:pPr>
    </w:p>
    <w:p w14:paraId="099D5B6C" w14:textId="77777777" w:rsidR="00024E8A" w:rsidRDefault="00024E8A">
      <w:pPr>
        <w:pStyle w:val="ConsPlusNormal"/>
        <w:jc w:val="both"/>
      </w:pPr>
    </w:p>
    <w:p w14:paraId="74C8F5C1" w14:textId="77777777" w:rsidR="00024E8A" w:rsidRDefault="00024E8A">
      <w:pPr>
        <w:pStyle w:val="ConsPlusNormal"/>
        <w:jc w:val="both"/>
      </w:pPr>
    </w:p>
    <w:p w14:paraId="5C88DDCE" w14:textId="77777777" w:rsidR="00024E8A" w:rsidRDefault="00024E8A">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24E8A" w14:paraId="69C50B5C"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9B208DF" w14:textId="77777777" w:rsidR="00024E8A" w:rsidRDefault="00024E8A">
            <w:pPr>
              <w:pStyle w:val="ConsPlusNormal"/>
              <w:jc w:val="both"/>
            </w:pPr>
          </w:p>
        </w:tc>
        <w:tc>
          <w:tcPr>
            <w:tcW w:w="113" w:type="dxa"/>
            <w:shd w:val="clear" w:color="auto" w:fill="F4F3F8"/>
            <w:tcMar>
              <w:top w:w="0" w:type="dxa"/>
              <w:left w:w="0" w:type="dxa"/>
              <w:bottom w:w="0" w:type="dxa"/>
              <w:right w:w="0" w:type="dxa"/>
            </w:tcMar>
          </w:tcPr>
          <w:p w14:paraId="0E0B0F1C" w14:textId="77777777" w:rsidR="00024E8A" w:rsidRDefault="00024E8A">
            <w:pPr>
              <w:pStyle w:val="ConsPlusNormal"/>
              <w:jc w:val="both"/>
            </w:pPr>
          </w:p>
        </w:tc>
        <w:tc>
          <w:tcPr>
            <w:tcW w:w="0" w:type="auto"/>
            <w:shd w:val="clear" w:color="auto" w:fill="F4F3F8"/>
            <w:tcMar>
              <w:top w:w="113" w:type="dxa"/>
              <w:left w:w="0" w:type="dxa"/>
              <w:bottom w:w="113" w:type="dxa"/>
              <w:right w:w="0" w:type="dxa"/>
            </w:tcMar>
          </w:tcPr>
          <w:p w14:paraId="594F4C35" w14:textId="77777777" w:rsidR="00024E8A" w:rsidRDefault="00024E8A">
            <w:pPr>
              <w:pStyle w:val="ConsPlusNormal"/>
              <w:jc w:val="both"/>
              <w:rPr>
                <w:color w:val="392C69"/>
              </w:rPr>
            </w:pPr>
            <w:r>
              <w:rPr>
                <w:color w:val="392C69"/>
              </w:rPr>
              <w:t>Приложение N 19 вступает в силу со дня официального опубликования (</w:t>
            </w:r>
            <w:hyperlink w:anchor="Par65" w:history="1">
              <w:r>
                <w:rPr>
                  <w:color w:val="0000FF"/>
                </w:rPr>
                <w:t>п. 2</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14:paraId="522B7F72" w14:textId="77777777" w:rsidR="00024E8A" w:rsidRDefault="00024E8A">
            <w:pPr>
              <w:pStyle w:val="ConsPlusNormal"/>
              <w:jc w:val="both"/>
              <w:rPr>
                <w:color w:val="392C69"/>
              </w:rPr>
            </w:pPr>
          </w:p>
        </w:tc>
      </w:tr>
    </w:tbl>
    <w:p w14:paraId="4751A52F" w14:textId="77777777" w:rsidR="00024E8A" w:rsidRDefault="00024E8A">
      <w:pPr>
        <w:pStyle w:val="ConsPlusNormal"/>
        <w:spacing w:before="200"/>
        <w:jc w:val="right"/>
        <w:outlineLvl w:val="1"/>
      </w:pPr>
      <w:r>
        <w:t>Приложение N 19</w:t>
      </w:r>
    </w:p>
    <w:p w14:paraId="223AD0F8" w14:textId="77777777" w:rsidR="00024E8A" w:rsidRDefault="00024E8A">
      <w:pPr>
        <w:pStyle w:val="ConsPlusNormal"/>
        <w:jc w:val="right"/>
      </w:pPr>
      <w:r>
        <w:t>к государственной программе</w:t>
      </w:r>
    </w:p>
    <w:p w14:paraId="456F8C37" w14:textId="77777777" w:rsidR="00024E8A" w:rsidRDefault="00024E8A">
      <w:pPr>
        <w:pStyle w:val="ConsPlusNormal"/>
        <w:jc w:val="both"/>
      </w:pPr>
    </w:p>
    <w:p w14:paraId="6362F6D1" w14:textId="77777777" w:rsidR="00024E8A" w:rsidRDefault="00024E8A">
      <w:pPr>
        <w:pStyle w:val="ConsPlusNormal"/>
        <w:jc w:val="center"/>
        <w:rPr>
          <w:b/>
          <w:bCs/>
        </w:rPr>
      </w:pPr>
      <w:bookmarkStart w:id="92" w:name="Par27817"/>
      <w:bookmarkEnd w:id="92"/>
      <w:r>
        <w:rPr>
          <w:b/>
          <w:bCs/>
        </w:rPr>
        <w:t>ПОРЯДОК</w:t>
      </w:r>
    </w:p>
    <w:p w14:paraId="66A38BC9" w14:textId="77777777" w:rsidR="00024E8A" w:rsidRDefault="00024E8A">
      <w:pPr>
        <w:pStyle w:val="ConsPlusNormal"/>
        <w:jc w:val="center"/>
        <w:rPr>
          <w:b/>
          <w:bCs/>
        </w:rPr>
      </w:pPr>
      <w:r>
        <w:rPr>
          <w:b/>
          <w:bCs/>
        </w:rPr>
        <w:t>ПРЕДОСТАВЛЕНИЯ И РАСПРЕДЕЛЕНИЯ СУБСИДИИ ИЗ</w:t>
      </w:r>
    </w:p>
    <w:p w14:paraId="2B369262" w14:textId="77777777" w:rsidR="00024E8A" w:rsidRDefault="00024E8A">
      <w:pPr>
        <w:pStyle w:val="ConsPlusNormal"/>
        <w:jc w:val="center"/>
        <w:rPr>
          <w:b/>
          <w:bCs/>
        </w:rPr>
      </w:pPr>
      <w:r>
        <w:rPr>
          <w:b/>
          <w:bCs/>
        </w:rPr>
        <w:t>БЮДЖЕТА АСТРАХАНСКОЙ ОБЛАСТИ БЮДЖЕТАМ МУНИЦИПАЛЬНЫХ</w:t>
      </w:r>
    </w:p>
    <w:p w14:paraId="679A96CF" w14:textId="77777777" w:rsidR="00024E8A" w:rsidRDefault="00024E8A">
      <w:pPr>
        <w:pStyle w:val="ConsPlusNormal"/>
        <w:jc w:val="center"/>
        <w:rPr>
          <w:b/>
          <w:bCs/>
        </w:rPr>
      </w:pPr>
      <w:r>
        <w:rPr>
          <w:b/>
          <w:bCs/>
        </w:rPr>
        <w:t>ОБРАЗОВАНИЙ АСТРАХАНСКОЙ ОБЛАСТИ НА СОЗДАНИЕ НА БАЗЕ</w:t>
      </w:r>
    </w:p>
    <w:p w14:paraId="309881E7" w14:textId="77777777" w:rsidR="00024E8A" w:rsidRDefault="00024E8A">
      <w:pPr>
        <w:pStyle w:val="ConsPlusNormal"/>
        <w:jc w:val="center"/>
        <w:rPr>
          <w:b/>
          <w:bCs/>
        </w:rPr>
      </w:pPr>
      <w:r>
        <w:rPr>
          <w:b/>
          <w:bCs/>
        </w:rPr>
        <w:t>ОБЩЕОБРАЗОВАТЕЛЬНЫХ ОРГАНИЗАЦИЙ ДЕТСКИХ ТЕХНОПАРКОВ</w:t>
      </w:r>
    </w:p>
    <w:p w14:paraId="65BC5AAD" w14:textId="77777777" w:rsidR="00024E8A" w:rsidRDefault="00024E8A">
      <w:pPr>
        <w:pStyle w:val="ConsPlusNormal"/>
        <w:jc w:val="center"/>
        <w:rPr>
          <w:b/>
          <w:bCs/>
        </w:rPr>
      </w:pPr>
      <w:r>
        <w:rPr>
          <w:b/>
          <w:bCs/>
        </w:rPr>
        <w:t>"КВАНТОРИУМ" В РАМКАХ РЕГИОНАЛЬНОГО ПРОЕКТА "СОВРЕМЕННАЯ</w:t>
      </w:r>
    </w:p>
    <w:p w14:paraId="05EF7DEF" w14:textId="77777777" w:rsidR="00024E8A" w:rsidRDefault="00024E8A">
      <w:pPr>
        <w:pStyle w:val="ConsPlusNormal"/>
        <w:jc w:val="center"/>
        <w:rPr>
          <w:b/>
          <w:bCs/>
        </w:rPr>
      </w:pPr>
      <w:r>
        <w:rPr>
          <w:b/>
          <w:bCs/>
        </w:rPr>
        <w:t>ШКОЛА (АСТРАХАНСКАЯ ОБЛАСТЬ)" В РАМКАХ ФЕДЕРАЛЬНОГО</w:t>
      </w:r>
    </w:p>
    <w:p w14:paraId="4FBF008E" w14:textId="77777777" w:rsidR="00024E8A" w:rsidRDefault="00024E8A">
      <w:pPr>
        <w:pStyle w:val="ConsPlusNormal"/>
        <w:jc w:val="center"/>
        <w:rPr>
          <w:b/>
          <w:bCs/>
        </w:rPr>
      </w:pPr>
      <w:r>
        <w:rPr>
          <w:b/>
          <w:bCs/>
        </w:rPr>
        <w:t>ПРОЕКТА "СОВРЕМЕННАЯ ШКОЛА" ГОСУДАРСТВЕННОЙ ПРОГРАММЫ</w:t>
      </w:r>
    </w:p>
    <w:p w14:paraId="6D853368" w14:textId="77777777" w:rsidR="00024E8A" w:rsidRDefault="00024E8A">
      <w:pPr>
        <w:pStyle w:val="ConsPlusNormal"/>
        <w:jc w:val="center"/>
        <w:rPr>
          <w:b/>
          <w:bCs/>
        </w:rPr>
      </w:pPr>
      <w:r>
        <w:rPr>
          <w:b/>
          <w:bCs/>
        </w:rPr>
        <w:t>"РАЗВИТИЕ ОБРАЗОВАНИЯ АСТРАХАНСКОЙ ОБЛАСТИ"</w:t>
      </w:r>
    </w:p>
    <w:p w14:paraId="2A12053C" w14:textId="77777777" w:rsidR="00024E8A" w:rsidRDefault="00024E8A">
      <w:pPr>
        <w:pStyle w:val="ConsPlusNormal"/>
        <w:jc w:val="both"/>
      </w:pPr>
    </w:p>
    <w:p w14:paraId="105F8A5E" w14:textId="77777777" w:rsidR="00024E8A" w:rsidRDefault="00024E8A">
      <w:pPr>
        <w:pStyle w:val="ConsPlusNormal"/>
        <w:ind w:firstLine="540"/>
        <w:jc w:val="both"/>
      </w:pPr>
      <w:r>
        <w:t xml:space="preserve">1. Настоящий Порядок предоставления и распределения субсидий из бюджета Астраханской области бюджетам муниципальных образований Астраханской области на создание на базе общеобразовательных организаций детских технопарков "Кванториум" в рамках регионального проекта "Современная школа (Астраханская область)" в рамках федерального проекта "Современная школа" государственной программы "Развитие образования Астраханской области" (далее - Порядок) разработан в соответствии с Бюджетным </w:t>
      </w:r>
      <w:hyperlink r:id="rId148" w:history="1">
        <w:r>
          <w:rPr>
            <w:color w:val="0000FF"/>
          </w:rPr>
          <w:t>кодексом</w:t>
        </w:r>
      </w:hyperlink>
      <w:r>
        <w:t xml:space="preserve"> Российской Федерации, </w:t>
      </w:r>
      <w:hyperlink r:id="rId149" w:history="1">
        <w:r>
          <w:rPr>
            <w:color w:val="0000FF"/>
          </w:rPr>
          <w:t>Постановлением</w:t>
        </w:r>
      </w:hyperlink>
      <w:r>
        <w:t xml:space="preserve"> Правительства Астраханской области от 18.11.2019 N 468-П "О правилах, устанавливающих общие требования к формированию, предоставлению и распределению субсидий из бюджета Астраханской области бюджетам муниципальных образований Астраханской области, и порядке определения и установления предельного уровня софинансирования Астраханской областью (в процентах) объема расходного обязательства муниципального образования Астраханской области" и определяет условия и процедуру предоставления субсидии из бюджета Астраханской области муниципальным образованиям Астраханской области на создание на базе общеобразовательных организаций детских технопарков "Кванториум" в рамках регионального проекта "Современная школа (Астраханская область)" в рамках федерального проекта "Современная школа" государственной программы "Развитие образования Астраханской области" (далее - субсидия).</w:t>
      </w:r>
    </w:p>
    <w:p w14:paraId="3C4BFB23" w14:textId="77777777" w:rsidR="00024E8A" w:rsidRDefault="00024E8A">
      <w:pPr>
        <w:pStyle w:val="ConsPlusNormal"/>
        <w:spacing w:before="160"/>
        <w:ind w:firstLine="540"/>
        <w:jc w:val="both"/>
      </w:pPr>
      <w:bookmarkStart w:id="93" w:name="Par27828"/>
      <w:bookmarkEnd w:id="93"/>
      <w:r>
        <w:t>Целью предоставления субсидии является финансовое обеспечение мероприятий по созданию на базе муниципальных общеобразовательных организаций детских технопарков "Кванториум" в рамках регионального проекта "Современная школа (Астраханская область)" в рамках федерального проекта "Современная школа" государственной программы "Развитие образования Астраханской области", а именно приобретение оборудования, средств обучения и воспитания для расширения возможностей изучения (в том числе экспериментального) предметов, курсов, дисциплин (модулей) естественно-научной и технологической направленностей при реализации основных общеобразовательных программ и дополнительных общеобразовательных программ, оборудования, средств обучения и воспитания для начального знакомства обучающихся с проектированием и конструированием роботов, обучения основам конструирования и программирования, принципам функционирования и основам разработки информационных систем и аппаратно-программных комплексов, а также компьютерного, презентационного и иного оборудования, в том числе для реализации дополнительных общеобразовательных программ естественно-научной и технической направленности в соответствии с методическими рекомендациями по созданию и функционированию детских технопарков "Кванториум" на базе общеобразовательных организаций Министерства просвещения Российской Федерации.</w:t>
      </w:r>
    </w:p>
    <w:p w14:paraId="49EE3007" w14:textId="77777777" w:rsidR="00024E8A" w:rsidRDefault="00024E8A">
      <w:pPr>
        <w:pStyle w:val="ConsPlusNormal"/>
        <w:spacing w:before="160"/>
        <w:ind w:firstLine="540"/>
        <w:jc w:val="both"/>
      </w:pPr>
      <w:r>
        <w:t>2. Главным распорядителем субсидии является министерство образования и науки Астраханской области (далее - министерство).</w:t>
      </w:r>
    </w:p>
    <w:p w14:paraId="51B54CDE" w14:textId="77777777" w:rsidR="00024E8A" w:rsidRDefault="00024E8A">
      <w:pPr>
        <w:pStyle w:val="ConsPlusNormal"/>
        <w:spacing w:before="160"/>
        <w:ind w:firstLine="540"/>
        <w:jc w:val="both"/>
      </w:pPr>
      <w:r>
        <w:t>3. Получателями субсидии являются городские округа Астраханской области (далее - муниципальные образования).</w:t>
      </w:r>
    </w:p>
    <w:p w14:paraId="3352AFB3" w14:textId="77777777" w:rsidR="00024E8A" w:rsidRDefault="00024E8A">
      <w:pPr>
        <w:pStyle w:val="ConsPlusNormal"/>
        <w:spacing w:before="160"/>
        <w:ind w:firstLine="540"/>
        <w:jc w:val="both"/>
      </w:pPr>
      <w:bookmarkStart w:id="94" w:name="Par27831"/>
      <w:bookmarkEnd w:id="94"/>
      <w:r>
        <w:t>4. Критерием отбора муниципальных образований для предоставления субсидии является количество проживающих на территории муниципального образования граждан не менее 50 тысяч человек.</w:t>
      </w:r>
    </w:p>
    <w:p w14:paraId="062B31B5" w14:textId="77777777" w:rsidR="00024E8A" w:rsidRDefault="00024E8A">
      <w:pPr>
        <w:pStyle w:val="ConsPlusNormal"/>
        <w:spacing w:before="160"/>
        <w:ind w:firstLine="540"/>
        <w:jc w:val="both"/>
      </w:pPr>
      <w:bookmarkStart w:id="95" w:name="Par27832"/>
      <w:bookmarkEnd w:id="95"/>
      <w:r>
        <w:t>5. Муниципальное образование в целях предоставления субсидии до 10 октября года, предшествующего году предоставления субсидии, представляет в министерство заявку о предоставлении субсидии, составленную муниципальным образованием по форме, установленной правовым актом министерства, с приложением документов, перечень которых утвержден правовым актом министерства (далее - документы для предоставления субсидии).</w:t>
      </w:r>
    </w:p>
    <w:p w14:paraId="421EB1C3" w14:textId="77777777" w:rsidR="00024E8A" w:rsidRDefault="00024E8A">
      <w:pPr>
        <w:pStyle w:val="ConsPlusNormal"/>
        <w:spacing w:before="160"/>
        <w:ind w:firstLine="540"/>
        <w:jc w:val="both"/>
      </w:pPr>
      <w:r>
        <w:t>Министерство регистрирует документы для предоставления субсидии в день их поступления и в течение трех рабочих дней со дня регистрации документов для предоставления субсидии принимает решение о приеме документов для предоставления субсидии либо об отказе в приеме документов для предоставления субсидии (далее - решение). Решение принимается в форме правового акта министерства.</w:t>
      </w:r>
    </w:p>
    <w:p w14:paraId="2E966AD8" w14:textId="77777777" w:rsidR="00024E8A" w:rsidRDefault="00024E8A">
      <w:pPr>
        <w:pStyle w:val="ConsPlusNormal"/>
        <w:spacing w:before="160"/>
        <w:ind w:firstLine="540"/>
        <w:jc w:val="both"/>
      </w:pPr>
      <w:r>
        <w:t>Министерство уведомляет муниципальные образования о принятом решении в произвольной письменной форме в течение одного рабочего дня со дня принятия решения.</w:t>
      </w:r>
    </w:p>
    <w:p w14:paraId="5B8DB49D" w14:textId="77777777" w:rsidR="00024E8A" w:rsidRDefault="00024E8A">
      <w:pPr>
        <w:pStyle w:val="ConsPlusNormal"/>
        <w:spacing w:before="160"/>
        <w:ind w:firstLine="540"/>
        <w:jc w:val="both"/>
      </w:pPr>
      <w:r>
        <w:t>В случае принятия решения об отказе в приеме документов для предоставления субсидии в уведомлении указываются основания для отказа.</w:t>
      </w:r>
    </w:p>
    <w:p w14:paraId="6656C433" w14:textId="77777777" w:rsidR="00024E8A" w:rsidRDefault="00024E8A">
      <w:pPr>
        <w:pStyle w:val="ConsPlusNormal"/>
        <w:spacing w:before="160"/>
        <w:ind w:firstLine="540"/>
        <w:jc w:val="both"/>
      </w:pPr>
      <w:r>
        <w:t>Основаниями для отказа в приеме документов для предоставления субсидии являются:</w:t>
      </w:r>
    </w:p>
    <w:p w14:paraId="29B1B836" w14:textId="77777777" w:rsidR="00024E8A" w:rsidRDefault="00024E8A">
      <w:pPr>
        <w:pStyle w:val="ConsPlusNormal"/>
        <w:spacing w:before="160"/>
        <w:ind w:firstLine="540"/>
        <w:jc w:val="both"/>
      </w:pPr>
      <w:bookmarkStart w:id="96" w:name="Par27837"/>
      <w:bookmarkEnd w:id="96"/>
      <w:r>
        <w:t>- представление неполного пакета документов для предоставления субсидии и (или) недостоверных сведений в них;</w:t>
      </w:r>
    </w:p>
    <w:p w14:paraId="21F4C7BC" w14:textId="77777777" w:rsidR="00024E8A" w:rsidRDefault="00024E8A">
      <w:pPr>
        <w:pStyle w:val="ConsPlusNormal"/>
        <w:spacing w:before="160"/>
        <w:ind w:firstLine="540"/>
        <w:jc w:val="both"/>
      </w:pPr>
      <w:bookmarkStart w:id="97" w:name="Par27838"/>
      <w:bookmarkEnd w:id="97"/>
      <w:r>
        <w:t xml:space="preserve">- несоответствие муниципальных образований критерию отбора муниципальных образований для предоставления субсидии, установленному </w:t>
      </w:r>
      <w:hyperlink w:anchor="Par27831" w:history="1">
        <w:r>
          <w:rPr>
            <w:color w:val="0000FF"/>
          </w:rPr>
          <w:t>пунктом 4</w:t>
        </w:r>
      </w:hyperlink>
      <w:r>
        <w:t xml:space="preserve"> настоящего Порядка;</w:t>
      </w:r>
    </w:p>
    <w:p w14:paraId="469F4226" w14:textId="77777777" w:rsidR="00024E8A" w:rsidRDefault="00024E8A">
      <w:pPr>
        <w:pStyle w:val="ConsPlusNormal"/>
        <w:spacing w:before="160"/>
        <w:ind w:firstLine="540"/>
        <w:jc w:val="both"/>
      </w:pPr>
      <w:r>
        <w:t xml:space="preserve">- несоблюдение срока представления документов для предоставления субсидии, установленного </w:t>
      </w:r>
      <w:hyperlink w:anchor="Par27832" w:history="1">
        <w:r>
          <w:rPr>
            <w:color w:val="0000FF"/>
          </w:rPr>
          <w:t>абзацем первым</w:t>
        </w:r>
      </w:hyperlink>
      <w:r>
        <w:t xml:space="preserve"> настоящего пункта.</w:t>
      </w:r>
    </w:p>
    <w:p w14:paraId="66B99740" w14:textId="77777777" w:rsidR="00024E8A" w:rsidRDefault="00024E8A">
      <w:pPr>
        <w:pStyle w:val="ConsPlusNormal"/>
        <w:spacing w:before="160"/>
        <w:ind w:firstLine="540"/>
        <w:jc w:val="both"/>
      </w:pPr>
      <w:r>
        <w:t xml:space="preserve">В случае принятия решения об отказе в приеме документов для предоставления субсидии по основаниям, установленным </w:t>
      </w:r>
      <w:hyperlink w:anchor="Par27837" w:history="1">
        <w:r>
          <w:rPr>
            <w:color w:val="0000FF"/>
          </w:rPr>
          <w:t>абзацами шестым</w:t>
        </w:r>
      </w:hyperlink>
      <w:r>
        <w:t xml:space="preserve">, </w:t>
      </w:r>
      <w:hyperlink w:anchor="Par27838" w:history="1">
        <w:r>
          <w:rPr>
            <w:color w:val="0000FF"/>
          </w:rPr>
          <w:t>седьмым</w:t>
        </w:r>
      </w:hyperlink>
      <w:r>
        <w:t xml:space="preserve"> настоящего пункта, муниципальные образования имеют право повторно обратиться после устранения оснований, послуживших причиной отказа, но не позднее пяти рабочих дней со дня получения уведомления об отказе в приеме документов для предоставления субсидии.</w:t>
      </w:r>
    </w:p>
    <w:p w14:paraId="78EC5E38" w14:textId="77777777" w:rsidR="00024E8A" w:rsidRDefault="00024E8A">
      <w:pPr>
        <w:pStyle w:val="ConsPlusNormal"/>
        <w:spacing w:before="160"/>
        <w:ind w:firstLine="540"/>
        <w:jc w:val="both"/>
      </w:pPr>
      <w:r>
        <w:t>6. Условиями предоставления субсидии являются:</w:t>
      </w:r>
    </w:p>
    <w:p w14:paraId="1EE780BC" w14:textId="77777777" w:rsidR="00024E8A" w:rsidRDefault="00024E8A">
      <w:pPr>
        <w:pStyle w:val="ConsPlusNormal"/>
        <w:spacing w:before="160"/>
        <w:ind w:firstLine="540"/>
        <w:jc w:val="both"/>
      </w:pPr>
      <w:r>
        <w:t>- заключение соглашения о предоставлении из бюджета Астраханской области субсидии бюджету муниципального образования (далее - соглашение),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14:paraId="32425F79" w14:textId="77777777" w:rsidR="00024E8A" w:rsidRDefault="00024E8A">
      <w:pPr>
        <w:pStyle w:val="ConsPlusNormal"/>
        <w:spacing w:before="160"/>
        <w:ind w:firstLine="540"/>
        <w:jc w:val="both"/>
      </w:pPr>
      <w:r>
        <w:t xml:space="preserve">- наличие муниципальной программы (подпрограммы) соответствующего муниципального образования (далее - муниципальная программа (подпрограмма), которая должна включать в себя мероприятия, предусмотренные </w:t>
      </w:r>
      <w:hyperlink w:anchor="Par27828" w:history="1">
        <w:r>
          <w:rPr>
            <w:color w:val="0000FF"/>
          </w:rPr>
          <w:t>абзацем вторым пункта 1</w:t>
        </w:r>
      </w:hyperlink>
      <w:r>
        <w:t xml:space="preserve"> настоящего Порядка, или гарантийного письма о включении мероприятий в муниципальную программу (подпрограмму) не позднее 10 рабочих дней со дня представления в министерство документов для предоставления субсидии;</w:t>
      </w:r>
    </w:p>
    <w:p w14:paraId="3755811F" w14:textId="77777777" w:rsidR="00024E8A" w:rsidRDefault="00024E8A">
      <w:pPr>
        <w:pStyle w:val="ConsPlusNormal"/>
        <w:spacing w:before="160"/>
        <w:ind w:firstLine="540"/>
        <w:jc w:val="both"/>
      </w:pPr>
      <w:r>
        <w:t>- наличие письменного обязательства муниципального образования:</w:t>
      </w:r>
    </w:p>
    <w:p w14:paraId="664745C5" w14:textId="77777777" w:rsidR="00024E8A" w:rsidRDefault="00024E8A">
      <w:pPr>
        <w:pStyle w:val="ConsPlusNormal"/>
        <w:spacing w:before="160"/>
        <w:ind w:firstLine="540"/>
        <w:jc w:val="both"/>
      </w:pPr>
      <w:r>
        <w:t xml:space="preserve">по обеспечению возврата средств субсидии в соответствии с </w:t>
      </w:r>
      <w:hyperlink w:anchor="Par27858" w:history="1">
        <w:r>
          <w:rPr>
            <w:color w:val="0000FF"/>
          </w:rPr>
          <w:t>пунктом 16</w:t>
        </w:r>
      </w:hyperlink>
      <w:r>
        <w:t xml:space="preserve"> настоящего Порядка;</w:t>
      </w:r>
    </w:p>
    <w:p w14:paraId="574C89A8" w14:textId="77777777" w:rsidR="00024E8A" w:rsidRDefault="00024E8A">
      <w:pPr>
        <w:pStyle w:val="ConsPlusNormal"/>
        <w:spacing w:before="160"/>
        <w:ind w:firstLine="540"/>
        <w:jc w:val="both"/>
      </w:pPr>
      <w:r>
        <w:t>по достижению до 31 декабря года предоставления субсидии показателя значения результативности использования субсидии, установленного соглашением.</w:t>
      </w:r>
    </w:p>
    <w:p w14:paraId="2E49CBDF" w14:textId="77777777" w:rsidR="00024E8A" w:rsidRDefault="00024E8A">
      <w:pPr>
        <w:pStyle w:val="ConsPlusNormal"/>
        <w:spacing w:before="160"/>
        <w:ind w:firstLine="540"/>
        <w:jc w:val="both"/>
      </w:pPr>
      <w:r>
        <w:t xml:space="preserve">7. Субсидия предоставляется из бюджета Астраханской области в пределах бюджетных ассигнований, предусмотренных министерству законом Астраханской области о бюджете Астраханской области, на цель, установленную </w:t>
      </w:r>
      <w:hyperlink w:anchor="Par27858" w:history="1">
        <w:r>
          <w:rPr>
            <w:color w:val="0000FF"/>
          </w:rPr>
          <w:t>абзацем вторым пункта 1</w:t>
        </w:r>
      </w:hyperlink>
      <w:r>
        <w:t xml:space="preserve"> настоящего Порядка.</w:t>
      </w:r>
    </w:p>
    <w:p w14:paraId="601EFBAF" w14:textId="77777777" w:rsidR="00024E8A" w:rsidRDefault="00024E8A">
      <w:pPr>
        <w:pStyle w:val="ConsPlusNormal"/>
        <w:spacing w:before="160"/>
        <w:ind w:firstLine="540"/>
        <w:jc w:val="both"/>
      </w:pPr>
      <w:r>
        <w:t xml:space="preserve">8. Расчет и распределение субсидии осуществляются министерством в соответствии с методикой распределения субсидии между бюджетами муниципальных образований на создание на базе общеобразовательных организаций детских технопарков "Кванториум" в рамках регионального проекта "Современная школа (Астраханская область)" в рамках федерального проекта "Современная школа" государственной программы "Развитие образования Астраханской области" согласно </w:t>
      </w:r>
      <w:hyperlink w:anchor="Par27894" w:history="1">
        <w:r>
          <w:rPr>
            <w:color w:val="0000FF"/>
          </w:rPr>
          <w:t>приложению</w:t>
        </w:r>
      </w:hyperlink>
      <w:r>
        <w:t xml:space="preserve"> к настоящему Порядку.</w:t>
      </w:r>
    </w:p>
    <w:p w14:paraId="1FAA41F7" w14:textId="77777777" w:rsidR="00024E8A" w:rsidRDefault="00024E8A">
      <w:pPr>
        <w:pStyle w:val="ConsPlusNormal"/>
        <w:spacing w:before="160"/>
        <w:ind w:firstLine="540"/>
        <w:jc w:val="both"/>
      </w:pPr>
      <w:r>
        <w:t xml:space="preserve">9. Соглашение заключается между министерством и муниципальным образованием в государственной интегрированной информационной системе управления общественными финансами "Электронный бюджет" в соответствии с </w:t>
      </w:r>
      <w:hyperlink r:id="rId150" w:history="1">
        <w:r>
          <w:rPr>
            <w:color w:val="0000FF"/>
          </w:rPr>
          <w:t>Постановлением</w:t>
        </w:r>
      </w:hyperlink>
      <w:r>
        <w:t xml:space="preserve">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не позднее 15 февраля года предоставления субсидии.</w:t>
      </w:r>
    </w:p>
    <w:p w14:paraId="61B16EF4" w14:textId="77777777" w:rsidR="00024E8A" w:rsidRDefault="00024E8A">
      <w:pPr>
        <w:pStyle w:val="ConsPlusNormal"/>
        <w:spacing w:before="160"/>
        <w:ind w:firstLine="540"/>
        <w:jc w:val="both"/>
      </w:pPr>
      <w:r>
        <w:t>10. Перечисление субсидии осуществляется на основании соглашения после представления в Управление Федерального казначейства по Астраханской области копии правового акта министерства об осуществлении полномочий получателя средств субъекта Российской Федерации по перечислению субсидии из бюджета субъекта Российской Федерации в местный бюджет в пределах суммы, необходимой для оплаты денежных обязательств по расходам получателя средств местного бюджета, в целях софинансирования которых предоставляются субсидии местным бюджетам, в порядке, установленном Федеральным казначейством.</w:t>
      </w:r>
    </w:p>
    <w:p w14:paraId="6EFA78C1" w14:textId="77777777" w:rsidR="00024E8A" w:rsidRDefault="00024E8A">
      <w:pPr>
        <w:pStyle w:val="ConsPlusNormal"/>
        <w:spacing w:before="160"/>
        <w:ind w:firstLine="540"/>
        <w:jc w:val="both"/>
      </w:pPr>
      <w:r>
        <w:t>11. Муниципальные образования ежеквартально не позднее 5-го числа месяца, следующего за отчетным периодом, представляют в министерство отчетность по формам, установленным в соглашениях.</w:t>
      </w:r>
    </w:p>
    <w:p w14:paraId="19F77675" w14:textId="77777777" w:rsidR="00024E8A" w:rsidRDefault="00024E8A">
      <w:pPr>
        <w:pStyle w:val="ConsPlusNormal"/>
        <w:spacing w:before="160"/>
        <w:ind w:firstLine="540"/>
        <w:jc w:val="both"/>
      </w:pPr>
      <w:r>
        <w:t>12. Муниципальное образование несет ответственность за соблюдение условий, целей и порядка, которые установлены при предоставлении субсидии.</w:t>
      </w:r>
    </w:p>
    <w:p w14:paraId="4588212C" w14:textId="77777777" w:rsidR="00024E8A" w:rsidRDefault="00024E8A">
      <w:pPr>
        <w:pStyle w:val="ConsPlusNormal"/>
        <w:spacing w:before="160"/>
        <w:ind w:firstLine="540"/>
        <w:jc w:val="both"/>
      </w:pPr>
      <w:r>
        <w:t xml:space="preserve">13. Министерство в соответствии с Бюджетным </w:t>
      </w:r>
      <w:hyperlink r:id="rId151" w:history="1">
        <w:r>
          <w:rPr>
            <w:color w:val="0000FF"/>
          </w:rPr>
          <w:t>кодексом</w:t>
        </w:r>
      </w:hyperlink>
      <w:r>
        <w:t xml:space="preserve"> Российской Федерации обеспечивает контроль за соблюдением муниципальным образованием условий, целей и порядка, которые установлены при предоставлении субсидии.</w:t>
      </w:r>
    </w:p>
    <w:p w14:paraId="126D7771" w14:textId="77777777" w:rsidR="00024E8A" w:rsidRDefault="00024E8A">
      <w:pPr>
        <w:pStyle w:val="ConsPlusNormal"/>
        <w:spacing w:before="160"/>
        <w:ind w:firstLine="540"/>
        <w:jc w:val="both"/>
      </w:pPr>
      <w:r>
        <w:t>14. В случае выявления министерством нарушений условий, целей и порядка предоставления субсидии министерство в течение пяти рабочих дней со дня их выявления направляет муниципальному образованию письменное уведомление об устранении выявленных нарушений.</w:t>
      </w:r>
    </w:p>
    <w:p w14:paraId="0C8BF775" w14:textId="77777777" w:rsidR="00024E8A" w:rsidRDefault="00024E8A">
      <w:pPr>
        <w:pStyle w:val="ConsPlusNormal"/>
        <w:spacing w:before="160"/>
        <w:ind w:firstLine="540"/>
        <w:jc w:val="both"/>
      </w:pPr>
      <w:bookmarkStart w:id="98" w:name="Par27855"/>
      <w:bookmarkEnd w:id="98"/>
      <w:r>
        <w:t>Муниципальное образование в течение пяти рабочих дней со дня получения уведомления обязано устранить выявленные нарушения.</w:t>
      </w:r>
    </w:p>
    <w:p w14:paraId="70A0E8F7" w14:textId="77777777" w:rsidR="00024E8A" w:rsidRDefault="00024E8A">
      <w:pPr>
        <w:pStyle w:val="ConsPlusNormal"/>
        <w:spacing w:before="160"/>
        <w:ind w:firstLine="540"/>
        <w:jc w:val="both"/>
      </w:pPr>
      <w:r>
        <w:t xml:space="preserve">В случае неустранения муниципальным образованием выявленных министерством нарушений в срок, установленный </w:t>
      </w:r>
      <w:hyperlink w:anchor="Par27855" w:history="1">
        <w:r>
          <w:rPr>
            <w:color w:val="0000FF"/>
          </w:rPr>
          <w:t>абзацем вторым</w:t>
        </w:r>
      </w:hyperlink>
      <w:r>
        <w:t xml:space="preserve"> настоящего пункта, к нему применяются меры, предусмотренные законодательством Российской Федерации.</w:t>
      </w:r>
    </w:p>
    <w:p w14:paraId="6816450A" w14:textId="77777777" w:rsidR="00024E8A" w:rsidRDefault="00024E8A">
      <w:pPr>
        <w:pStyle w:val="ConsPlusNormal"/>
        <w:spacing w:before="160"/>
        <w:ind w:firstLine="540"/>
        <w:jc w:val="both"/>
      </w:pPr>
      <w:r>
        <w:t>15. В случае нецелевого использования муниципальным образованием средств субсидии к нему применяются бюджетные меры принуждения, предусмотренные бюджетным законодательством Российской Федерации.</w:t>
      </w:r>
    </w:p>
    <w:p w14:paraId="39636D78" w14:textId="77777777" w:rsidR="00024E8A" w:rsidRDefault="00024E8A">
      <w:pPr>
        <w:pStyle w:val="ConsPlusNormal"/>
        <w:spacing w:before="160"/>
        <w:ind w:firstLine="540"/>
        <w:jc w:val="both"/>
      </w:pPr>
      <w:bookmarkStart w:id="99" w:name="Par27858"/>
      <w:bookmarkEnd w:id="99"/>
      <w:r>
        <w:t>16.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части достижения показателей результативности использования субсидии), и до первой даты представления отчетности о достижении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из бюджета муниципального образования в бюджет Астраханской области до 1 июня года, следующего за годом предоставления субсидии (V</w:t>
      </w:r>
      <w:r>
        <w:rPr>
          <w:vertAlign w:val="subscript"/>
        </w:rPr>
        <w:t>возврата</w:t>
      </w:r>
      <w:r>
        <w:t>), рассчитывается по формуле:</w:t>
      </w:r>
    </w:p>
    <w:p w14:paraId="366B7075" w14:textId="77777777" w:rsidR="00024E8A" w:rsidRDefault="00024E8A">
      <w:pPr>
        <w:pStyle w:val="ConsPlusNormal"/>
        <w:jc w:val="both"/>
      </w:pPr>
    </w:p>
    <w:p w14:paraId="52C60681" w14:textId="77777777" w:rsidR="00024E8A" w:rsidRDefault="00024E8A">
      <w:pPr>
        <w:pStyle w:val="ConsPlusNormal"/>
        <w:jc w:val="center"/>
      </w:pPr>
      <w:r>
        <w:t>V</w:t>
      </w:r>
      <w:r>
        <w:rPr>
          <w:vertAlign w:val="subscript"/>
        </w:rPr>
        <w:t>возврата</w:t>
      </w:r>
      <w:r>
        <w:t xml:space="preserve"> = (V</w:t>
      </w:r>
      <w:r>
        <w:rPr>
          <w:vertAlign w:val="subscript"/>
        </w:rPr>
        <w:t>субсидии</w:t>
      </w:r>
      <w:r>
        <w:t xml:space="preserve"> x k x m / N) x 0,1,</w:t>
      </w:r>
    </w:p>
    <w:p w14:paraId="11F46014" w14:textId="77777777" w:rsidR="00024E8A" w:rsidRDefault="00024E8A">
      <w:pPr>
        <w:pStyle w:val="ConsPlusNormal"/>
        <w:jc w:val="both"/>
      </w:pPr>
    </w:p>
    <w:p w14:paraId="6716913E" w14:textId="77777777" w:rsidR="00024E8A" w:rsidRDefault="00024E8A">
      <w:pPr>
        <w:pStyle w:val="ConsPlusNormal"/>
        <w:ind w:firstLine="540"/>
        <w:jc w:val="both"/>
      </w:pPr>
      <w:r>
        <w:t>где:</w:t>
      </w:r>
    </w:p>
    <w:p w14:paraId="67CED748" w14:textId="77777777" w:rsidR="00024E8A" w:rsidRDefault="00024E8A">
      <w:pPr>
        <w:pStyle w:val="ConsPlusNormal"/>
        <w:spacing w:before="160"/>
        <w:ind w:firstLine="540"/>
        <w:jc w:val="both"/>
      </w:pPr>
      <w:r>
        <w:t>V</w:t>
      </w:r>
      <w:r>
        <w:rPr>
          <w:vertAlign w:val="subscript"/>
        </w:rPr>
        <w:t>субсидии</w:t>
      </w:r>
      <w:r>
        <w:t xml:space="preserve"> - размер субсидии, предоставленной бюджету муниципального образования в отчетном финансовом году;</w:t>
      </w:r>
    </w:p>
    <w:p w14:paraId="0525C43F" w14:textId="77777777" w:rsidR="00024E8A" w:rsidRDefault="00024E8A">
      <w:pPr>
        <w:pStyle w:val="ConsPlusNormal"/>
        <w:spacing w:before="160"/>
        <w:ind w:firstLine="540"/>
        <w:jc w:val="both"/>
      </w:pPr>
      <w: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14:paraId="14E64542" w14:textId="77777777" w:rsidR="00024E8A" w:rsidRDefault="00024E8A">
      <w:pPr>
        <w:pStyle w:val="ConsPlusNormal"/>
        <w:spacing w:before="160"/>
        <w:ind w:firstLine="540"/>
        <w:jc w:val="both"/>
      </w:pPr>
      <w:r>
        <w:t>N - общее количество показателей результативности использования субсидии;</w:t>
      </w:r>
    </w:p>
    <w:p w14:paraId="60FBBA6F" w14:textId="77777777" w:rsidR="00024E8A" w:rsidRDefault="00024E8A">
      <w:pPr>
        <w:pStyle w:val="ConsPlusNormal"/>
        <w:spacing w:before="160"/>
        <w:ind w:firstLine="540"/>
        <w:jc w:val="both"/>
      </w:pPr>
      <w:r>
        <w:t>k - коэффициент возврата субсидии.</w:t>
      </w:r>
    </w:p>
    <w:p w14:paraId="342C1CC6" w14:textId="77777777" w:rsidR="00024E8A" w:rsidRDefault="00024E8A">
      <w:pPr>
        <w:pStyle w:val="ConsPlusNormal"/>
        <w:spacing w:before="160"/>
        <w:ind w:firstLine="540"/>
        <w:jc w:val="both"/>
      </w:pPr>
      <w:r>
        <w:t>При расчете объема средств, подлежащих возврату из бюджета муниципального образования в бюджет Астраханской области, в размере субсидии, предоставленной бюджету муниципального образования в отчетном финансовом году (V</w:t>
      </w:r>
      <w:r>
        <w:rPr>
          <w:vertAlign w:val="subscript"/>
        </w:rPr>
        <w:t>субсидии</w:t>
      </w:r>
      <w:r>
        <w:t>), не учитывается размер остатков субсидии, не использованных по состоянию на 1 января года, следующего за годом предоставления субсидии.</w:t>
      </w:r>
    </w:p>
    <w:p w14:paraId="1B58B9B7" w14:textId="77777777" w:rsidR="00024E8A" w:rsidRDefault="00024E8A">
      <w:pPr>
        <w:pStyle w:val="ConsPlusNormal"/>
        <w:spacing w:before="160"/>
        <w:ind w:firstLine="540"/>
        <w:jc w:val="both"/>
      </w:pPr>
      <w:r>
        <w:t>Коэффициент возврата субсидии рассчитывается по формуле:</w:t>
      </w:r>
    </w:p>
    <w:p w14:paraId="35D95688" w14:textId="77777777" w:rsidR="00024E8A" w:rsidRDefault="00024E8A">
      <w:pPr>
        <w:pStyle w:val="ConsPlusNormal"/>
        <w:jc w:val="both"/>
      </w:pPr>
    </w:p>
    <w:p w14:paraId="6DD969F5" w14:textId="77777777" w:rsidR="00024E8A" w:rsidRPr="008B1DF7" w:rsidRDefault="00024E8A">
      <w:pPr>
        <w:pStyle w:val="ConsPlusNormal"/>
        <w:jc w:val="center"/>
        <w:rPr>
          <w:lang w:val="en-US"/>
        </w:rPr>
      </w:pPr>
      <w:r w:rsidRPr="008B1DF7">
        <w:rPr>
          <w:lang w:val="en-US"/>
        </w:rPr>
        <w:t>k = SUM Di / m,</w:t>
      </w:r>
    </w:p>
    <w:p w14:paraId="48C2D1F1" w14:textId="77777777" w:rsidR="00024E8A" w:rsidRPr="008B1DF7" w:rsidRDefault="00024E8A">
      <w:pPr>
        <w:pStyle w:val="ConsPlusNormal"/>
        <w:jc w:val="both"/>
        <w:rPr>
          <w:lang w:val="en-US"/>
        </w:rPr>
      </w:pPr>
    </w:p>
    <w:p w14:paraId="74FCE0CA" w14:textId="77777777" w:rsidR="00024E8A" w:rsidRPr="008B1DF7" w:rsidRDefault="00024E8A">
      <w:pPr>
        <w:pStyle w:val="ConsPlusNormal"/>
        <w:ind w:firstLine="540"/>
        <w:jc w:val="both"/>
        <w:rPr>
          <w:lang w:val="en-US"/>
        </w:rPr>
      </w:pPr>
      <w:r>
        <w:t>где</w:t>
      </w:r>
      <w:r w:rsidRPr="008B1DF7">
        <w:rPr>
          <w:lang w:val="en-US"/>
        </w:rPr>
        <w:t>:</w:t>
      </w:r>
    </w:p>
    <w:p w14:paraId="2448A836" w14:textId="77777777" w:rsidR="00024E8A" w:rsidRDefault="00024E8A">
      <w:pPr>
        <w:pStyle w:val="ConsPlusNormal"/>
        <w:spacing w:before="160"/>
        <w:ind w:firstLine="540"/>
        <w:jc w:val="both"/>
      </w:pPr>
      <w:r>
        <w:t>Di - индекс, отражающий уровень недостижения i-го показателя результативности использования субсидии.</w:t>
      </w:r>
    </w:p>
    <w:p w14:paraId="1269D8CA" w14:textId="77777777" w:rsidR="00024E8A" w:rsidRDefault="00024E8A">
      <w:pPr>
        <w:pStyle w:val="ConsPlusNormal"/>
        <w:spacing w:before="16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14:paraId="01AE8791" w14:textId="77777777" w:rsidR="00024E8A" w:rsidRDefault="00024E8A">
      <w:pPr>
        <w:pStyle w:val="ConsPlusNormal"/>
        <w:spacing w:before="160"/>
        <w:ind w:firstLine="540"/>
        <w:jc w:val="both"/>
      </w:pPr>
      <w:r>
        <w:t>Индекс, отражающий уровень недостижения i-го показателя результативности использования субсидии, определяется по формуле:</w:t>
      </w:r>
    </w:p>
    <w:p w14:paraId="1F937269" w14:textId="77777777" w:rsidR="00024E8A" w:rsidRDefault="00024E8A">
      <w:pPr>
        <w:pStyle w:val="ConsPlusNormal"/>
        <w:jc w:val="both"/>
      </w:pPr>
    </w:p>
    <w:p w14:paraId="7698EA7A" w14:textId="77777777" w:rsidR="00024E8A" w:rsidRDefault="00024E8A">
      <w:pPr>
        <w:pStyle w:val="ConsPlusNormal"/>
        <w:jc w:val="center"/>
      </w:pPr>
      <w:r>
        <w:t>Di = 1 - Ti / Si,</w:t>
      </w:r>
    </w:p>
    <w:p w14:paraId="63685456" w14:textId="77777777" w:rsidR="00024E8A" w:rsidRDefault="00024E8A">
      <w:pPr>
        <w:pStyle w:val="ConsPlusNormal"/>
        <w:jc w:val="both"/>
      </w:pPr>
    </w:p>
    <w:p w14:paraId="34785790" w14:textId="77777777" w:rsidR="00024E8A" w:rsidRDefault="00024E8A">
      <w:pPr>
        <w:pStyle w:val="ConsPlusNormal"/>
        <w:ind w:firstLine="540"/>
        <w:jc w:val="both"/>
      </w:pPr>
      <w:r>
        <w:t>где:</w:t>
      </w:r>
    </w:p>
    <w:p w14:paraId="07C3ED82" w14:textId="77777777" w:rsidR="00024E8A" w:rsidRDefault="00024E8A">
      <w:pPr>
        <w:pStyle w:val="ConsPlusNormal"/>
        <w:spacing w:before="160"/>
        <w:ind w:firstLine="540"/>
        <w:jc w:val="both"/>
      </w:pPr>
      <w:r>
        <w:t>Ti - фактически достигнутое значение i-го показателя результативности использования субсидии на отчетную дату;</w:t>
      </w:r>
    </w:p>
    <w:p w14:paraId="027B3E91" w14:textId="77777777" w:rsidR="00024E8A" w:rsidRDefault="00024E8A">
      <w:pPr>
        <w:pStyle w:val="ConsPlusNormal"/>
        <w:spacing w:before="160"/>
        <w:ind w:firstLine="540"/>
        <w:jc w:val="both"/>
      </w:pPr>
      <w:r>
        <w:t>Si - плановое значение i-го показателя результативности использования субсидии, установленное соглашением.</w:t>
      </w:r>
    </w:p>
    <w:p w14:paraId="4D1BE5D7" w14:textId="77777777" w:rsidR="00024E8A" w:rsidRDefault="00024E8A">
      <w:pPr>
        <w:pStyle w:val="ConsPlusNormal"/>
        <w:spacing w:before="160"/>
        <w:ind w:firstLine="540"/>
        <w:jc w:val="both"/>
      </w:pPr>
      <w:r>
        <w:t xml:space="preserve">Освобождение муниципальных образований от применения мер ответственности, установленных настоящим пунктом, в том числе от последующего возврата средств в бюджет Астраханской области, осуществляется в соответствии с </w:t>
      </w:r>
      <w:hyperlink r:id="rId152" w:history="1">
        <w:r>
          <w:rPr>
            <w:color w:val="0000FF"/>
          </w:rPr>
          <w:t>разделом 3</w:t>
        </w:r>
      </w:hyperlink>
      <w:r>
        <w:t xml:space="preserve"> Порядка освобождения муниципальных образований Астраханской области от применения мер ответственности за нарушение обязательств, предусмотренных соглашениями о предоставлении из бюджета Астраханской области бюджетам муниципальных образований Астраханской области субсидий, иных межбюджетных трансфертов, имеющих целевое назначение, утвержденного Постановлением Правительства Астраханской области от 06.08.2019 N 287-П.</w:t>
      </w:r>
    </w:p>
    <w:p w14:paraId="424D468B" w14:textId="77777777" w:rsidR="00024E8A" w:rsidRDefault="00024E8A">
      <w:pPr>
        <w:pStyle w:val="ConsPlusNormal"/>
        <w:spacing w:before="160"/>
        <w:ind w:firstLine="540"/>
        <w:jc w:val="both"/>
      </w:pPr>
      <w:r>
        <w:t>17. Не использованные по состоянию на 1 января года, следующего за годом предоставления субсидии, остатки субсидии (при наличии) возвращаются муниципальными образованиями в бюджет Астраханской области в порядке и сроки, которые установлены бюджетным законодательством Российской Федерации.</w:t>
      </w:r>
    </w:p>
    <w:p w14:paraId="29982062" w14:textId="77777777" w:rsidR="00024E8A" w:rsidRDefault="00024E8A">
      <w:pPr>
        <w:pStyle w:val="ConsPlusNormal"/>
        <w:spacing w:before="160"/>
        <w:ind w:firstLine="540"/>
        <w:jc w:val="both"/>
      </w:pPr>
      <w:r>
        <w:t>18. Показателем результативности использования субсидии является количество муниципальных общеобразовательных организаций, на базе которых создан детский технопарк "Кванториум".</w:t>
      </w:r>
    </w:p>
    <w:p w14:paraId="4C1F19EE" w14:textId="77777777" w:rsidR="00024E8A" w:rsidRDefault="00024E8A">
      <w:pPr>
        <w:pStyle w:val="ConsPlusNormal"/>
        <w:spacing w:before="160"/>
        <w:ind w:firstLine="540"/>
        <w:jc w:val="both"/>
      </w:pPr>
      <w:r>
        <w:t>Показатели результативности использования субсидии для муниципального образования устанавливаются соглашением.</w:t>
      </w:r>
    </w:p>
    <w:p w14:paraId="6032A07E" w14:textId="77777777" w:rsidR="00024E8A" w:rsidRDefault="00024E8A">
      <w:pPr>
        <w:pStyle w:val="ConsPlusNormal"/>
        <w:jc w:val="both"/>
      </w:pPr>
    </w:p>
    <w:p w14:paraId="1143E43B" w14:textId="77777777" w:rsidR="00024E8A" w:rsidRDefault="00024E8A">
      <w:pPr>
        <w:pStyle w:val="ConsPlusNormal"/>
        <w:jc w:val="both"/>
      </w:pPr>
    </w:p>
    <w:p w14:paraId="749778D5" w14:textId="77777777" w:rsidR="00024E8A" w:rsidRDefault="00024E8A">
      <w:pPr>
        <w:pStyle w:val="ConsPlusNormal"/>
        <w:jc w:val="both"/>
      </w:pPr>
    </w:p>
    <w:p w14:paraId="72037591" w14:textId="77777777" w:rsidR="00024E8A" w:rsidRDefault="00024E8A">
      <w:pPr>
        <w:pStyle w:val="ConsPlusNormal"/>
        <w:jc w:val="both"/>
      </w:pPr>
    </w:p>
    <w:p w14:paraId="09C234FD" w14:textId="77777777" w:rsidR="00024E8A" w:rsidRDefault="00024E8A">
      <w:pPr>
        <w:pStyle w:val="ConsPlusNormal"/>
        <w:jc w:val="both"/>
      </w:pPr>
    </w:p>
    <w:p w14:paraId="7A778461" w14:textId="77777777" w:rsidR="00024E8A" w:rsidRDefault="00024E8A">
      <w:pPr>
        <w:pStyle w:val="ConsPlusNormal"/>
        <w:jc w:val="right"/>
        <w:outlineLvl w:val="2"/>
      </w:pPr>
      <w:r>
        <w:t>Приложение</w:t>
      </w:r>
    </w:p>
    <w:p w14:paraId="561E7F76" w14:textId="77777777" w:rsidR="00024E8A" w:rsidRDefault="00024E8A">
      <w:pPr>
        <w:pStyle w:val="ConsPlusNormal"/>
        <w:jc w:val="right"/>
      </w:pPr>
      <w:r>
        <w:t>к Порядку</w:t>
      </w:r>
    </w:p>
    <w:p w14:paraId="6B0CC661" w14:textId="77777777" w:rsidR="00024E8A" w:rsidRDefault="00024E8A">
      <w:pPr>
        <w:pStyle w:val="ConsPlusNormal"/>
        <w:jc w:val="both"/>
      </w:pPr>
    </w:p>
    <w:p w14:paraId="64236262" w14:textId="77777777" w:rsidR="00024E8A" w:rsidRDefault="00024E8A">
      <w:pPr>
        <w:pStyle w:val="ConsPlusNormal"/>
        <w:jc w:val="center"/>
        <w:rPr>
          <w:b/>
          <w:bCs/>
        </w:rPr>
      </w:pPr>
      <w:bookmarkStart w:id="100" w:name="Par27894"/>
      <w:bookmarkEnd w:id="100"/>
      <w:r>
        <w:rPr>
          <w:b/>
          <w:bCs/>
        </w:rPr>
        <w:t>МЕТОДИКА</w:t>
      </w:r>
    </w:p>
    <w:p w14:paraId="3C824037" w14:textId="77777777" w:rsidR="00024E8A" w:rsidRDefault="00024E8A">
      <w:pPr>
        <w:pStyle w:val="ConsPlusNormal"/>
        <w:jc w:val="center"/>
        <w:rPr>
          <w:b/>
          <w:bCs/>
        </w:rPr>
      </w:pPr>
      <w:r>
        <w:rPr>
          <w:b/>
          <w:bCs/>
        </w:rPr>
        <w:t>РАСПРЕДЕЛЕНИЯ СУБСИДИИ МЕЖДУ БЮДЖЕТАМИ МУНИЦИПАЛЬНЫХ</w:t>
      </w:r>
    </w:p>
    <w:p w14:paraId="6BE6460F" w14:textId="77777777" w:rsidR="00024E8A" w:rsidRDefault="00024E8A">
      <w:pPr>
        <w:pStyle w:val="ConsPlusNormal"/>
        <w:jc w:val="center"/>
        <w:rPr>
          <w:b/>
          <w:bCs/>
        </w:rPr>
      </w:pPr>
      <w:r>
        <w:rPr>
          <w:b/>
          <w:bCs/>
        </w:rPr>
        <w:t>ОБРАЗОВАНИЙ НА СОЗДАНИЕ НА БАЗЕ ОБЩЕОБРАЗОВАТЕЛЬНЫХ</w:t>
      </w:r>
    </w:p>
    <w:p w14:paraId="7C1AA39C" w14:textId="77777777" w:rsidR="00024E8A" w:rsidRDefault="00024E8A">
      <w:pPr>
        <w:pStyle w:val="ConsPlusNormal"/>
        <w:jc w:val="center"/>
        <w:rPr>
          <w:b/>
          <w:bCs/>
        </w:rPr>
      </w:pPr>
      <w:r>
        <w:rPr>
          <w:b/>
          <w:bCs/>
        </w:rPr>
        <w:t>ОРГАНИЗАЦИЙ ДЕТСКИХ ТЕХНОПАРКОВ "КВАНТОРИУМ" В</w:t>
      </w:r>
    </w:p>
    <w:p w14:paraId="250382BF" w14:textId="77777777" w:rsidR="00024E8A" w:rsidRDefault="00024E8A">
      <w:pPr>
        <w:pStyle w:val="ConsPlusNormal"/>
        <w:jc w:val="center"/>
        <w:rPr>
          <w:b/>
          <w:bCs/>
        </w:rPr>
      </w:pPr>
      <w:r>
        <w:rPr>
          <w:b/>
          <w:bCs/>
        </w:rPr>
        <w:t>РАМКАХ РЕГИОНАЛЬНОГО ПРОЕКТА "СОВРЕМЕННАЯ ШКОЛА</w:t>
      </w:r>
    </w:p>
    <w:p w14:paraId="12BBA298" w14:textId="77777777" w:rsidR="00024E8A" w:rsidRDefault="00024E8A">
      <w:pPr>
        <w:pStyle w:val="ConsPlusNormal"/>
        <w:jc w:val="center"/>
        <w:rPr>
          <w:b/>
          <w:bCs/>
        </w:rPr>
      </w:pPr>
      <w:r>
        <w:rPr>
          <w:b/>
          <w:bCs/>
        </w:rPr>
        <w:t>(АСТРАХАНСКАЯ ОБЛАСТЬ)" В РАМКАХ ФЕДЕРАЛЬНОГО</w:t>
      </w:r>
    </w:p>
    <w:p w14:paraId="43596674" w14:textId="77777777" w:rsidR="00024E8A" w:rsidRDefault="00024E8A">
      <w:pPr>
        <w:pStyle w:val="ConsPlusNormal"/>
        <w:jc w:val="center"/>
        <w:rPr>
          <w:b/>
          <w:bCs/>
        </w:rPr>
      </w:pPr>
      <w:r>
        <w:rPr>
          <w:b/>
          <w:bCs/>
        </w:rPr>
        <w:t>ПРОЕКТА "СОВРЕМЕННАЯ ШКОЛА" ГОСУДАРСТВЕННОЙ</w:t>
      </w:r>
    </w:p>
    <w:p w14:paraId="57BC43AF" w14:textId="77777777" w:rsidR="00024E8A" w:rsidRDefault="00024E8A">
      <w:pPr>
        <w:pStyle w:val="ConsPlusNormal"/>
        <w:jc w:val="center"/>
        <w:rPr>
          <w:b/>
          <w:bCs/>
        </w:rPr>
      </w:pPr>
      <w:r>
        <w:rPr>
          <w:b/>
          <w:bCs/>
        </w:rPr>
        <w:t>ПРОГРАММЫ "РАЗВИТИЕ ОБРАЗОВАНИЯ АСТРАХАНСКОЙ ОБЛАСТИ"</w:t>
      </w:r>
    </w:p>
    <w:p w14:paraId="6C7D7EB7" w14:textId="77777777" w:rsidR="00024E8A" w:rsidRDefault="00024E8A">
      <w:pPr>
        <w:pStyle w:val="ConsPlusNormal"/>
        <w:jc w:val="both"/>
      </w:pPr>
    </w:p>
    <w:p w14:paraId="25733322" w14:textId="77777777" w:rsidR="00024E8A" w:rsidRDefault="00024E8A">
      <w:pPr>
        <w:pStyle w:val="ConsPlusNormal"/>
        <w:ind w:firstLine="540"/>
        <w:jc w:val="both"/>
      </w:pPr>
      <w:r>
        <w:t>Размер субсидии, предоставляемой i-му муниципальному образованию (Si), определяется в два этапа.</w:t>
      </w:r>
    </w:p>
    <w:p w14:paraId="4F7D748B" w14:textId="77777777" w:rsidR="00024E8A" w:rsidRDefault="00024E8A">
      <w:pPr>
        <w:pStyle w:val="ConsPlusNormal"/>
        <w:spacing w:before="160"/>
        <w:ind w:firstLine="540"/>
        <w:jc w:val="both"/>
      </w:pPr>
      <w:r>
        <w:t>На первом этапе проводится расчет размера части субсидии бюджету i-го муниципального образования, заявка которого прошла отбор (Si), по формуле:</w:t>
      </w:r>
    </w:p>
    <w:p w14:paraId="1AECE67E" w14:textId="77777777" w:rsidR="00024E8A" w:rsidRDefault="00024E8A">
      <w:pPr>
        <w:pStyle w:val="ConsPlusNormal"/>
        <w:jc w:val="both"/>
      </w:pPr>
    </w:p>
    <w:p w14:paraId="0D533C21" w14:textId="0459C609" w:rsidR="00024E8A" w:rsidRDefault="008D15A1">
      <w:pPr>
        <w:pStyle w:val="ConsPlusNormal"/>
        <w:jc w:val="center"/>
      </w:pPr>
      <w:r>
        <w:rPr>
          <w:noProof/>
          <w:position w:val="-16"/>
        </w:rPr>
        <w:drawing>
          <wp:inline distT="0" distB="0" distL="0" distR="0" wp14:anchorId="11DFA6B3" wp14:editId="69372A2C">
            <wp:extent cx="723900" cy="3143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723900" cy="314325"/>
                    </a:xfrm>
                    <a:prstGeom prst="rect">
                      <a:avLst/>
                    </a:prstGeom>
                    <a:noFill/>
                    <a:ln>
                      <a:noFill/>
                    </a:ln>
                  </pic:spPr>
                </pic:pic>
              </a:graphicData>
            </a:graphic>
          </wp:inline>
        </w:drawing>
      </w:r>
      <w:r w:rsidR="00024E8A">
        <w:t>,</w:t>
      </w:r>
    </w:p>
    <w:p w14:paraId="4D3674FC" w14:textId="77777777" w:rsidR="00024E8A" w:rsidRDefault="00024E8A">
      <w:pPr>
        <w:pStyle w:val="ConsPlusNormal"/>
        <w:jc w:val="both"/>
      </w:pPr>
    </w:p>
    <w:p w14:paraId="3D32CDD3" w14:textId="77777777" w:rsidR="00024E8A" w:rsidRDefault="00024E8A">
      <w:pPr>
        <w:pStyle w:val="ConsPlusNormal"/>
        <w:ind w:firstLine="540"/>
        <w:jc w:val="both"/>
      </w:pPr>
      <w:r>
        <w:t>где:</w:t>
      </w:r>
    </w:p>
    <w:p w14:paraId="610EEF2B" w14:textId="77777777" w:rsidR="00024E8A" w:rsidRDefault="00024E8A">
      <w:pPr>
        <w:pStyle w:val="ConsPlusNormal"/>
        <w:spacing w:before="160"/>
        <w:ind w:firstLine="540"/>
        <w:jc w:val="both"/>
      </w:pPr>
      <w:r>
        <w:t>Ri - объем бюджетных ассигнований, предусмотренных в бюджете муниципального образования на исполнение расходного обязательства;</w:t>
      </w:r>
    </w:p>
    <w:p w14:paraId="14FA2475" w14:textId="77777777" w:rsidR="00024E8A" w:rsidRDefault="00024E8A">
      <w:pPr>
        <w:pStyle w:val="ConsPlusNormal"/>
        <w:spacing w:before="160"/>
        <w:ind w:firstLine="540"/>
        <w:jc w:val="both"/>
      </w:pPr>
      <w:r>
        <w:t>Yi - предельный уровень софинансирования из бюджета Астраханской области расходного обязательства i-го муниципального образования Астраханской области, утвержденный Правительством Астраханской области.</w:t>
      </w:r>
    </w:p>
    <w:p w14:paraId="5B555C31" w14:textId="77777777" w:rsidR="00024E8A" w:rsidRDefault="00024E8A">
      <w:pPr>
        <w:pStyle w:val="ConsPlusNormal"/>
        <w:spacing w:before="160"/>
        <w:ind w:firstLine="540"/>
        <w:jc w:val="both"/>
      </w:pPr>
      <w:r>
        <w:t>На втором этапе, в случае если суммарный размер субсидии, предоставляемой бюджетам муниципальных образований в рамках прошедших отбор заявок, больше (или равен) объема средств, предусмотренных законом о бюджете Астраханской области на предоставление субсидий, то размер части субсидии, предоставляемой бюджету i-го муниципального образования, определяется по формуле:</w:t>
      </w:r>
    </w:p>
    <w:p w14:paraId="74BEACC6" w14:textId="77777777" w:rsidR="00024E8A" w:rsidRDefault="00024E8A">
      <w:pPr>
        <w:pStyle w:val="ConsPlusNormal"/>
        <w:jc w:val="both"/>
      </w:pPr>
    </w:p>
    <w:p w14:paraId="51F71420" w14:textId="4B2BB4EA" w:rsidR="00024E8A" w:rsidRDefault="008D15A1">
      <w:pPr>
        <w:pStyle w:val="ConsPlusNormal"/>
        <w:jc w:val="center"/>
      </w:pPr>
      <w:r>
        <w:rPr>
          <w:noProof/>
          <w:position w:val="-44"/>
        </w:rPr>
        <w:drawing>
          <wp:inline distT="0" distB="0" distL="0" distR="0" wp14:anchorId="4C0AE24A" wp14:editId="0F79B544">
            <wp:extent cx="1381125" cy="6667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381125" cy="666750"/>
                    </a:xfrm>
                    <a:prstGeom prst="rect">
                      <a:avLst/>
                    </a:prstGeom>
                    <a:noFill/>
                    <a:ln>
                      <a:noFill/>
                    </a:ln>
                  </pic:spPr>
                </pic:pic>
              </a:graphicData>
            </a:graphic>
          </wp:inline>
        </w:drawing>
      </w:r>
      <w:r w:rsidR="00024E8A">
        <w:t>,</w:t>
      </w:r>
    </w:p>
    <w:p w14:paraId="0ECBF48F" w14:textId="77777777" w:rsidR="00024E8A" w:rsidRDefault="00024E8A">
      <w:pPr>
        <w:pStyle w:val="ConsPlusNormal"/>
        <w:jc w:val="both"/>
      </w:pPr>
    </w:p>
    <w:p w14:paraId="4171B8C3" w14:textId="77777777" w:rsidR="00024E8A" w:rsidRDefault="00024E8A">
      <w:pPr>
        <w:pStyle w:val="ConsPlusNormal"/>
        <w:ind w:firstLine="540"/>
        <w:jc w:val="both"/>
      </w:pPr>
      <w:r>
        <w:t>где:</w:t>
      </w:r>
    </w:p>
    <w:p w14:paraId="42C9EE20" w14:textId="77777777" w:rsidR="00024E8A" w:rsidRDefault="00024E8A">
      <w:pPr>
        <w:pStyle w:val="ConsPlusNormal"/>
        <w:spacing w:before="160"/>
        <w:ind w:firstLine="540"/>
        <w:jc w:val="both"/>
      </w:pPr>
      <w:r>
        <w:t>Sо - объем средств бюджета Астраханской области, предусмотренных на предоставление субсидий;</w:t>
      </w:r>
    </w:p>
    <w:p w14:paraId="57C120EF" w14:textId="77777777" w:rsidR="00024E8A" w:rsidRDefault="00024E8A">
      <w:pPr>
        <w:pStyle w:val="ConsPlusNormal"/>
        <w:spacing w:before="160"/>
        <w:ind w:firstLine="540"/>
        <w:jc w:val="both"/>
      </w:pPr>
      <w:r>
        <w:t>m - число муниципальных образований, заявки которых прошли отбор.</w:t>
      </w:r>
    </w:p>
    <w:p w14:paraId="27194C77" w14:textId="77777777" w:rsidR="00024E8A" w:rsidRDefault="00024E8A">
      <w:pPr>
        <w:pStyle w:val="ConsPlusNormal"/>
        <w:jc w:val="both"/>
      </w:pPr>
    </w:p>
    <w:p w14:paraId="10972A54" w14:textId="77777777" w:rsidR="00024E8A" w:rsidRDefault="00024E8A">
      <w:pPr>
        <w:pStyle w:val="ConsPlusNormal"/>
        <w:jc w:val="both"/>
      </w:pPr>
    </w:p>
    <w:p w14:paraId="123F9BBB" w14:textId="77777777" w:rsidR="00024E8A" w:rsidRDefault="00024E8A">
      <w:pPr>
        <w:pStyle w:val="ConsPlusNormal"/>
        <w:jc w:val="both"/>
      </w:pPr>
    </w:p>
    <w:p w14:paraId="2D4605CA" w14:textId="77777777" w:rsidR="00024E8A" w:rsidRDefault="00024E8A">
      <w:pPr>
        <w:pStyle w:val="ConsPlusNormal"/>
        <w:jc w:val="both"/>
      </w:pPr>
    </w:p>
    <w:p w14:paraId="7258DA57" w14:textId="77777777" w:rsidR="00024E8A" w:rsidRDefault="00024E8A">
      <w:pPr>
        <w:pStyle w:val="ConsPlusNormal"/>
        <w:jc w:val="both"/>
      </w:pPr>
    </w:p>
    <w:p w14:paraId="55BD3224" w14:textId="77777777" w:rsidR="00024E8A" w:rsidRDefault="00024E8A">
      <w:pPr>
        <w:pStyle w:val="ConsPlusNormal"/>
        <w:jc w:val="right"/>
        <w:outlineLvl w:val="1"/>
      </w:pPr>
      <w:r>
        <w:t>Приложение N 20</w:t>
      </w:r>
    </w:p>
    <w:p w14:paraId="563976B4" w14:textId="77777777" w:rsidR="00024E8A" w:rsidRDefault="00024E8A">
      <w:pPr>
        <w:pStyle w:val="ConsPlusNormal"/>
        <w:jc w:val="right"/>
      </w:pPr>
      <w:r>
        <w:t>к государственной программе</w:t>
      </w:r>
    </w:p>
    <w:p w14:paraId="758BB93E" w14:textId="77777777" w:rsidR="00024E8A" w:rsidRDefault="00024E8A">
      <w:pPr>
        <w:pStyle w:val="ConsPlusNormal"/>
        <w:jc w:val="both"/>
      </w:pPr>
    </w:p>
    <w:p w14:paraId="0C4E8845" w14:textId="77777777" w:rsidR="00024E8A" w:rsidRDefault="00024E8A">
      <w:pPr>
        <w:pStyle w:val="ConsPlusNormal"/>
        <w:jc w:val="center"/>
        <w:rPr>
          <w:b/>
          <w:bCs/>
        </w:rPr>
      </w:pPr>
      <w:bookmarkStart w:id="101" w:name="Par27926"/>
      <w:bookmarkEnd w:id="101"/>
      <w:r>
        <w:rPr>
          <w:b/>
          <w:bCs/>
        </w:rPr>
        <w:t>ПЕРЕЧЕНЬ</w:t>
      </w:r>
    </w:p>
    <w:p w14:paraId="3BCE8593" w14:textId="77777777" w:rsidR="00024E8A" w:rsidRDefault="00024E8A">
      <w:pPr>
        <w:pStyle w:val="ConsPlusNormal"/>
        <w:jc w:val="center"/>
        <w:rPr>
          <w:b/>
          <w:bCs/>
        </w:rPr>
      </w:pPr>
      <w:r>
        <w:rPr>
          <w:b/>
          <w:bCs/>
        </w:rPr>
        <w:t>ОБЪЕКТОВ КАПИТАЛЬНЫХ ВЛОЖЕНИЙ В РАМКАХ РЕАЛИЗАЦИИ</w:t>
      </w:r>
    </w:p>
    <w:p w14:paraId="7CE72F51" w14:textId="77777777" w:rsidR="00024E8A" w:rsidRDefault="00024E8A">
      <w:pPr>
        <w:pStyle w:val="ConsPlusNormal"/>
        <w:jc w:val="center"/>
        <w:rPr>
          <w:b/>
          <w:bCs/>
        </w:rPr>
      </w:pPr>
      <w:r>
        <w:rPr>
          <w:b/>
          <w:bCs/>
        </w:rPr>
        <w:t>СООТВЕТСТВУЮЩЕГО РЕГИОНАЛЬНОГО ПРОЕКТА, МЕРОПРИЯТИЙ</w:t>
      </w:r>
    </w:p>
    <w:p w14:paraId="4C0F2B3D" w14:textId="77777777" w:rsidR="00024E8A" w:rsidRDefault="00024E8A">
      <w:pPr>
        <w:pStyle w:val="ConsPlusNormal"/>
        <w:jc w:val="center"/>
        <w:rPr>
          <w:b/>
          <w:bCs/>
        </w:rPr>
      </w:pPr>
      <w:r>
        <w:rPr>
          <w:b/>
          <w:bCs/>
        </w:rPr>
        <w:t>(УКРУПНЕННЫХ ИНВЕСТИЦИОННЫХ ПРОЕКТОВ), РЕАЛИЗУЕМЫХ В РАМКАХ</w:t>
      </w:r>
    </w:p>
    <w:p w14:paraId="7CFAA3E4" w14:textId="77777777" w:rsidR="00024E8A" w:rsidRDefault="00024E8A">
      <w:pPr>
        <w:pStyle w:val="ConsPlusNormal"/>
        <w:jc w:val="center"/>
        <w:rPr>
          <w:b/>
          <w:bCs/>
        </w:rPr>
      </w:pPr>
      <w:r>
        <w:rPr>
          <w:b/>
          <w:bCs/>
        </w:rPr>
        <w:t>ГОСУДАРСТВЕННОЙ ПРОГРАММЫ</w:t>
      </w:r>
    </w:p>
    <w:p w14:paraId="366E4EC6" w14:textId="77777777" w:rsidR="00024E8A" w:rsidRDefault="00024E8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24E8A" w14:paraId="48AB9722"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0D0DFF7" w14:textId="77777777" w:rsidR="00024E8A" w:rsidRDefault="00024E8A">
            <w:pPr>
              <w:pStyle w:val="ConsPlusNormal"/>
              <w:rPr>
                <w:sz w:val="24"/>
                <w:szCs w:val="24"/>
              </w:rPr>
            </w:pPr>
          </w:p>
        </w:tc>
        <w:tc>
          <w:tcPr>
            <w:tcW w:w="113" w:type="dxa"/>
            <w:shd w:val="clear" w:color="auto" w:fill="F4F3F8"/>
            <w:tcMar>
              <w:top w:w="0" w:type="dxa"/>
              <w:left w:w="0" w:type="dxa"/>
              <w:bottom w:w="0" w:type="dxa"/>
              <w:right w:w="0" w:type="dxa"/>
            </w:tcMar>
          </w:tcPr>
          <w:p w14:paraId="282CDEFF" w14:textId="77777777" w:rsidR="00024E8A" w:rsidRDefault="00024E8A">
            <w:pPr>
              <w:pStyle w:val="ConsPlusNormal"/>
              <w:rPr>
                <w:sz w:val="24"/>
                <w:szCs w:val="24"/>
              </w:rPr>
            </w:pPr>
          </w:p>
        </w:tc>
        <w:tc>
          <w:tcPr>
            <w:tcW w:w="0" w:type="auto"/>
            <w:shd w:val="clear" w:color="auto" w:fill="F4F3F8"/>
            <w:tcMar>
              <w:top w:w="113" w:type="dxa"/>
              <w:left w:w="0" w:type="dxa"/>
              <w:bottom w:w="113" w:type="dxa"/>
              <w:right w:w="0" w:type="dxa"/>
            </w:tcMar>
          </w:tcPr>
          <w:p w14:paraId="5C73B56D" w14:textId="77777777" w:rsidR="00024E8A" w:rsidRDefault="00024E8A">
            <w:pPr>
              <w:pStyle w:val="ConsPlusNormal"/>
              <w:jc w:val="center"/>
              <w:rPr>
                <w:color w:val="392C69"/>
              </w:rPr>
            </w:pPr>
            <w:r>
              <w:rPr>
                <w:color w:val="392C69"/>
              </w:rPr>
              <w:t>Список изменяющих документов</w:t>
            </w:r>
          </w:p>
          <w:p w14:paraId="5E03F9CD" w14:textId="77777777" w:rsidR="00024E8A" w:rsidRDefault="00024E8A">
            <w:pPr>
              <w:pStyle w:val="ConsPlusNormal"/>
              <w:jc w:val="center"/>
              <w:rPr>
                <w:color w:val="392C69"/>
              </w:rPr>
            </w:pPr>
            <w:r>
              <w:rPr>
                <w:color w:val="392C69"/>
              </w:rPr>
              <w:t xml:space="preserve">(в ред. </w:t>
            </w:r>
            <w:hyperlink r:id="rId153" w:history="1">
              <w:r>
                <w:rPr>
                  <w:color w:val="0000FF"/>
                </w:rPr>
                <w:t>Постановления</w:t>
              </w:r>
            </w:hyperlink>
            <w:r>
              <w:rPr>
                <w:color w:val="392C69"/>
              </w:rPr>
              <w:t xml:space="preserve"> Правительства Астраханской области</w:t>
            </w:r>
          </w:p>
          <w:p w14:paraId="59931A31" w14:textId="77777777" w:rsidR="00024E8A" w:rsidRDefault="00024E8A">
            <w:pPr>
              <w:pStyle w:val="ConsPlusNormal"/>
              <w:jc w:val="center"/>
              <w:rPr>
                <w:color w:val="392C69"/>
              </w:rPr>
            </w:pPr>
            <w:r>
              <w:rPr>
                <w:color w:val="392C69"/>
              </w:rPr>
              <w:t>от 29.03.2024 N 198-П)</w:t>
            </w:r>
          </w:p>
        </w:tc>
        <w:tc>
          <w:tcPr>
            <w:tcW w:w="113" w:type="dxa"/>
            <w:shd w:val="clear" w:color="auto" w:fill="F4F3F8"/>
            <w:tcMar>
              <w:top w:w="0" w:type="dxa"/>
              <w:left w:w="0" w:type="dxa"/>
              <w:bottom w:w="0" w:type="dxa"/>
              <w:right w:w="0" w:type="dxa"/>
            </w:tcMar>
          </w:tcPr>
          <w:p w14:paraId="7B60B924" w14:textId="77777777" w:rsidR="00024E8A" w:rsidRDefault="00024E8A">
            <w:pPr>
              <w:pStyle w:val="ConsPlusNormal"/>
              <w:jc w:val="center"/>
              <w:rPr>
                <w:color w:val="392C69"/>
              </w:rPr>
            </w:pPr>
          </w:p>
        </w:tc>
      </w:tr>
    </w:tbl>
    <w:p w14:paraId="79D1D355" w14:textId="77777777" w:rsidR="00024E8A" w:rsidRDefault="00024E8A">
      <w:pPr>
        <w:pStyle w:val="ConsPlusNormal"/>
        <w:jc w:val="center"/>
      </w:pPr>
    </w:p>
    <w:p w14:paraId="01A557DF" w14:textId="77777777" w:rsidR="00024E8A" w:rsidRDefault="00024E8A">
      <w:pPr>
        <w:pStyle w:val="ConsPlusNormal"/>
        <w:sectPr w:rsidR="00024E8A">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1417"/>
        <w:gridCol w:w="1418"/>
        <w:gridCol w:w="1559"/>
        <w:gridCol w:w="1701"/>
        <w:gridCol w:w="1191"/>
        <w:gridCol w:w="1304"/>
        <w:gridCol w:w="1191"/>
        <w:gridCol w:w="1247"/>
        <w:gridCol w:w="1134"/>
        <w:gridCol w:w="850"/>
        <w:gridCol w:w="851"/>
        <w:gridCol w:w="1191"/>
      </w:tblGrid>
      <w:tr w:rsidR="00024E8A" w14:paraId="0B9C5404" w14:textId="77777777">
        <w:tc>
          <w:tcPr>
            <w:tcW w:w="3118" w:type="dxa"/>
            <w:vMerge w:val="restart"/>
            <w:tcBorders>
              <w:top w:val="single" w:sz="4" w:space="0" w:color="auto"/>
              <w:left w:val="single" w:sz="4" w:space="0" w:color="auto"/>
              <w:bottom w:val="single" w:sz="4" w:space="0" w:color="auto"/>
              <w:right w:val="single" w:sz="4" w:space="0" w:color="auto"/>
            </w:tcBorders>
            <w:vAlign w:val="center"/>
          </w:tcPr>
          <w:p w14:paraId="3F28C062" w14:textId="77777777" w:rsidR="00024E8A" w:rsidRDefault="00024E8A">
            <w:pPr>
              <w:pStyle w:val="ConsPlusNormal"/>
              <w:jc w:val="center"/>
            </w:pPr>
            <w:r>
              <w:t>Наименование объектов и мероприятий (укрупненных инвестиционных проектов)</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9693630" w14:textId="77777777" w:rsidR="00024E8A" w:rsidRDefault="00024E8A">
            <w:pPr>
              <w:pStyle w:val="ConsPlusNormal"/>
              <w:jc w:val="center"/>
            </w:pPr>
            <w:r>
              <w:t>Мощность объекта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7450926C" w14:textId="77777777" w:rsidR="00024E8A" w:rsidRDefault="00024E8A">
            <w:pPr>
              <w:pStyle w:val="ConsPlusNormal"/>
              <w:jc w:val="center"/>
            </w:pPr>
            <w:r>
              <w:t>Стоимость объекта (в ценах существующих лет)</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20E21E9" w14:textId="77777777" w:rsidR="00024E8A" w:rsidRDefault="00024E8A">
            <w:pPr>
              <w:pStyle w:val="ConsPlusNormal"/>
              <w:jc w:val="center"/>
            </w:pPr>
            <w:r>
              <w:t>Срок ввода в эксплуатацию/приобретения объекта</w:t>
            </w:r>
          </w:p>
        </w:tc>
        <w:tc>
          <w:tcPr>
            <w:tcW w:w="8959" w:type="dxa"/>
            <w:gridSpan w:val="8"/>
            <w:tcBorders>
              <w:top w:val="single" w:sz="4" w:space="0" w:color="auto"/>
              <w:left w:val="single" w:sz="4" w:space="0" w:color="auto"/>
              <w:bottom w:val="single" w:sz="4" w:space="0" w:color="auto"/>
              <w:right w:val="single" w:sz="4" w:space="0" w:color="auto"/>
            </w:tcBorders>
            <w:vAlign w:val="center"/>
          </w:tcPr>
          <w:p w14:paraId="0337B80C" w14:textId="77777777" w:rsidR="00024E8A" w:rsidRDefault="00024E8A">
            <w:pPr>
              <w:pStyle w:val="ConsPlusNormal"/>
              <w:jc w:val="center"/>
            </w:pPr>
            <w:r>
              <w:t>Объемы финансового обеспечения по годам, тыс. руб.</w:t>
            </w:r>
          </w:p>
        </w:tc>
      </w:tr>
      <w:tr w:rsidR="00024E8A" w14:paraId="1367D596" w14:textId="77777777">
        <w:tc>
          <w:tcPr>
            <w:tcW w:w="3118" w:type="dxa"/>
            <w:vMerge/>
            <w:tcBorders>
              <w:top w:val="single" w:sz="4" w:space="0" w:color="auto"/>
              <w:left w:val="single" w:sz="4" w:space="0" w:color="auto"/>
              <w:bottom w:val="single" w:sz="4" w:space="0" w:color="auto"/>
              <w:right w:val="single" w:sz="4" w:space="0" w:color="auto"/>
            </w:tcBorders>
          </w:tcPr>
          <w:p w14:paraId="074FE504" w14:textId="77777777" w:rsidR="00024E8A" w:rsidRDefault="00024E8A">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1F118078" w14:textId="77777777" w:rsidR="00024E8A" w:rsidRDefault="00024E8A">
            <w:pPr>
              <w:pStyle w:val="ConsPlusNormal"/>
              <w:jc w:val="center"/>
            </w:pPr>
            <w:r>
              <w:t>единица измерения (по ОКЕИ)</w:t>
            </w:r>
          </w:p>
        </w:tc>
        <w:tc>
          <w:tcPr>
            <w:tcW w:w="1418" w:type="dxa"/>
            <w:tcBorders>
              <w:top w:val="single" w:sz="4" w:space="0" w:color="auto"/>
              <w:left w:val="single" w:sz="4" w:space="0" w:color="auto"/>
              <w:bottom w:val="single" w:sz="4" w:space="0" w:color="auto"/>
              <w:right w:val="single" w:sz="4" w:space="0" w:color="auto"/>
            </w:tcBorders>
            <w:vAlign w:val="center"/>
          </w:tcPr>
          <w:p w14:paraId="7D7A44C0" w14:textId="77777777" w:rsidR="00024E8A" w:rsidRDefault="00024E8A">
            <w:pPr>
              <w:pStyle w:val="ConsPlusNormal"/>
              <w:jc w:val="center"/>
            </w:pPr>
            <w:r>
              <w:t>значение</w:t>
            </w:r>
          </w:p>
        </w:tc>
        <w:tc>
          <w:tcPr>
            <w:tcW w:w="1559" w:type="dxa"/>
            <w:vMerge/>
            <w:tcBorders>
              <w:top w:val="single" w:sz="4" w:space="0" w:color="auto"/>
              <w:left w:val="single" w:sz="4" w:space="0" w:color="auto"/>
              <w:bottom w:val="single" w:sz="4" w:space="0" w:color="auto"/>
              <w:right w:val="single" w:sz="4" w:space="0" w:color="auto"/>
            </w:tcBorders>
          </w:tcPr>
          <w:p w14:paraId="56AC65CC" w14:textId="77777777" w:rsidR="00024E8A" w:rsidRDefault="00024E8A">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14:paraId="2ECA1A41" w14:textId="77777777" w:rsidR="00024E8A" w:rsidRDefault="00024E8A">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vAlign w:val="center"/>
          </w:tcPr>
          <w:p w14:paraId="1A5DEC9C" w14:textId="77777777" w:rsidR="00024E8A" w:rsidRDefault="00024E8A">
            <w:pPr>
              <w:pStyle w:val="ConsPlusNormal"/>
              <w:jc w:val="center"/>
            </w:pPr>
            <w:r>
              <w:t>2024</w:t>
            </w:r>
          </w:p>
        </w:tc>
        <w:tc>
          <w:tcPr>
            <w:tcW w:w="1304" w:type="dxa"/>
            <w:tcBorders>
              <w:top w:val="single" w:sz="4" w:space="0" w:color="auto"/>
              <w:left w:val="single" w:sz="4" w:space="0" w:color="auto"/>
              <w:bottom w:val="single" w:sz="4" w:space="0" w:color="auto"/>
              <w:right w:val="single" w:sz="4" w:space="0" w:color="auto"/>
            </w:tcBorders>
            <w:vAlign w:val="center"/>
          </w:tcPr>
          <w:p w14:paraId="204ACA9B" w14:textId="77777777" w:rsidR="00024E8A" w:rsidRDefault="00024E8A">
            <w:pPr>
              <w:pStyle w:val="ConsPlusNormal"/>
              <w:jc w:val="center"/>
            </w:pPr>
            <w:r>
              <w:t>2025</w:t>
            </w:r>
          </w:p>
        </w:tc>
        <w:tc>
          <w:tcPr>
            <w:tcW w:w="1191" w:type="dxa"/>
            <w:tcBorders>
              <w:top w:val="single" w:sz="4" w:space="0" w:color="auto"/>
              <w:left w:val="single" w:sz="4" w:space="0" w:color="auto"/>
              <w:bottom w:val="single" w:sz="4" w:space="0" w:color="auto"/>
              <w:right w:val="single" w:sz="4" w:space="0" w:color="auto"/>
            </w:tcBorders>
            <w:vAlign w:val="center"/>
          </w:tcPr>
          <w:p w14:paraId="704B5D0B" w14:textId="77777777" w:rsidR="00024E8A" w:rsidRDefault="00024E8A">
            <w:pPr>
              <w:pStyle w:val="ConsPlusNormal"/>
              <w:jc w:val="center"/>
            </w:pPr>
            <w:r>
              <w:t>2026</w:t>
            </w:r>
          </w:p>
        </w:tc>
        <w:tc>
          <w:tcPr>
            <w:tcW w:w="1247" w:type="dxa"/>
            <w:tcBorders>
              <w:top w:val="single" w:sz="4" w:space="0" w:color="auto"/>
              <w:left w:val="single" w:sz="4" w:space="0" w:color="auto"/>
              <w:bottom w:val="single" w:sz="4" w:space="0" w:color="auto"/>
              <w:right w:val="single" w:sz="4" w:space="0" w:color="auto"/>
            </w:tcBorders>
            <w:vAlign w:val="center"/>
          </w:tcPr>
          <w:p w14:paraId="163D6CCE" w14:textId="77777777" w:rsidR="00024E8A" w:rsidRDefault="00024E8A">
            <w:pPr>
              <w:pStyle w:val="ConsPlusNormal"/>
              <w:jc w:val="center"/>
            </w:pPr>
            <w:r>
              <w:t>2027</w:t>
            </w:r>
          </w:p>
        </w:tc>
        <w:tc>
          <w:tcPr>
            <w:tcW w:w="1134" w:type="dxa"/>
            <w:tcBorders>
              <w:top w:val="single" w:sz="4" w:space="0" w:color="auto"/>
              <w:left w:val="single" w:sz="4" w:space="0" w:color="auto"/>
              <w:bottom w:val="single" w:sz="4" w:space="0" w:color="auto"/>
              <w:right w:val="single" w:sz="4" w:space="0" w:color="auto"/>
            </w:tcBorders>
            <w:vAlign w:val="center"/>
          </w:tcPr>
          <w:p w14:paraId="4D83CD69" w14:textId="77777777" w:rsidR="00024E8A" w:rsidRDefault="00024E8A">
            <w:pPr>
              <w:pStyle w:val="ConsPlusNormal"/>
              <w:jc w:val="center"/>
            </w:pPr>
            <w:r>
              <w:t>2028</w:t>
            </w:r>
          </w:p>
        </w:tc>
        <w:tc>
          <w:tcPr>
            <w:tcW w:w="850" w:type="dxa"/>
            <w:tcBorders>
              <w:top w:val="single" w:sz="4" w:space="0" w:color="auto"/>
              <w:left w:val="single" w:sz="4" w:space="0" w:color="auto"/>
              <w:bottom w:val="single" w:sz="4" w:space="0" w:color="auto"/>
              <w:right w:val="single" w:sz="4" w:space="0" w:color="auto"/>
            </w:tcBorders>
            <w:vAlign w:val="center"/>
          </w:tcPr>
          <w:p w14:paraId="546C2649" w14:textId="77777777" w:rsidR="00024E8A" w:rsidRDefault="00024E8A">
            <w:pPr>
              <w:pStyle w:val="ConsPlusNormal"/>
              <w:jc w:val="center"/>
            </w:pPr>
            <w:r>
              <w:t>2029</w:t>
            </w:r>
          </w:p>
        </w:tc>
        <w:tc>
          <w:tcPr>
            <w:tcW w:w="851" w:type="dxa"/>
            <w:tcBorders>
              <w:top w:val="single" w:sz="4" w:space="0" w:color="auto"/>
              <w:left w:val="single" w:sz="4" w:space="0" w:color="auto"/>
              <w:bottom w:val="single" w:sz="4" w:space="0" w:color="auto"/>
              <w:right w:val="single" w:sz="4" w:space="0" w:color="auto"/>
            </w:tcBorders>
            <w:vAlign w:val="center"/>
          </w:tcPr>
          <w:p w14:paraId="5405A2FF" w14:textId="77777777" w:rsidR="00024E8A" w:rsidRDefault="00024E8A">
            <w:pPr>
              <w:pStyle w:val="ConsPlusNormal"/>
              <w:jc w:val="center"/>
            </w:pPr>
            <w:r>
              <w:t>2030</w:t>
            </w:r>
          </w:p>
        </w:tc>
        <w:tc>
          <w:tcPr>
            <w:tcW w:w="1191" w:type="dxa"/>
            <w:tcBorders>
              <w:top w:val="single" w:sz="4" w:space="0" w:color="auto"/>
              <w:left w:val="single" w:sz="4" w:space="0" w:color="auto"/>
              <w:bottom w:val="single" w:sz="4" w:space="0" w:color="auto"/>
              <w:right w:val="single" w:sz="4" w:space="0" w:color="auto"/>
            </w:tcBorders>
            <w:vAlign w:val="center"/>
          </w:tcPr>
          <w:p w14:paraId="774B00BA" w14:textId="77777777" w:rsidR="00024E8A" w:rsidRDefault="00024E8A">
            <w:pPr>
              <w:pStyle w:val="ConsPlusNormal"/>
              <w:jc w:val="center"/>
            </w:pPr>
            <w:r>
              <w:t>Всего</w:t>
            </w:r>
          </w:p>
        </w:tc>
      </w:tr>
      <w:tr w:rsidR="00024E8A" w14:paraId="685B9854" w14:textId="77777777">
        <w:tc>
          <w:tcPr>
            <w:tcW w:w="3118" w:type="dxa"/>
            <w:tcBorders>
              <w:top w:val="single" w:sz="4" w:space="0" w:color="auto"/>
              <w:left w:val="single" w:sz="4" w:space="0" w:color="auto"/>
              <w:bottom w:val="single" w:sz="4" w:space="0" w:color="auto"/>
              <w:right w:val="single" w:sz="4" w:space="0" w:color="auto"/>
            </w:tcBorders>
            <w:vAlign w:val="center"/>
          </w:tcPr>
          <w:p w14:paraId="11799245" w14:textId="77777777" w:rsidR="00024E8A" w:rsidRDefault="00024E8A">
            <w:pPr>
              <w:pStyle w:val="ConsPlusNormal"/>
              <w:jc w:val="center"/>
            </w:pPr>
            <w:r>
              <w:t>1</w:t>
            </w:r>
          </w:p>
        </w:tc>
        <w:tc>
          <w:tcPr>
            <w:tcW w:w="1417" w:type="dxa"/>
            <w:tcBorders>
              <w:top w:val="single" w:sz="4" w:space="0" w:color="auto"/>
              <w:left w:val="single" w:sz="4" w:space="0" w:color="auto"/>
              <w:bottom w:val="single" w:sz="4" w:space="0" w:color="auto"/>
              <w:right w:val="single" w:sz="4" w:space="0" w:color="auto"/>
            </w:tcBorders>
            <w:vAlign w:val="center"/>
          </w:tcPr>
          <w:p w14:paraId="7FED0C12" w14:textId="77777777" w:rsidR="00024E8A" w:rsidRDefault="00024E8A">
            <w:pPr>
              <w:pStyle w:val="ConsPlusNormal"/>
              <w:jc w:val="center"/>
            </w:pPr>
            <w:r>
              <w:t>2</w:t>
            </w:r>
          </w:p>
        </w:tc>
        <w:tc>
          <w:tcPr>
            <w:tcW w:w="1418" w:type="dxa"/>
            <w:tcBorders>
              <w:top w:val="single" w:sz="4" w:space="0" w:color="auto"/>
              <w:left w:val="single" w:sz="4" w:space="0" w:color="auto"/>
              <w:bottom w:val="single" w:sz="4" w:space="0" w:color="auto"/>
              <w:right w:val="single" w:sz="4" w:space="0" w:color="auto"/>
            </w:tcBorders>
            <w:vAlign w:val="center"/>
          </w:tcPr>
          <w:p w14:paraId="43F518C8" w14:textId="77777777" w:rsidR="00024E8A" w:rsidRDefault="00024E8A">
            <w:pPr>
              <w:pStyle w:val="ConsPlusNormal"/>
              <w:jc w:val="center"/>
            </w:pPr>
            <w:r>
              <w:t>3</w:t>
            </w:r>
          </w:p>
        </w:tc>
        <w:tc>
          <w:tcPr>
            <w:tcW w:w="1559" w:type="dxa"/>
            <w:tcBorders>
              <w:top w:val="single" w:sz="4" w:space="0" w:color="auto"/>
              <w:left w:val="single" w:sz="4" w:space="0" w:color="auto"/>
              <w:bottom w:val="single" w:sz="4" w:space="0" w:color="auto"/>
              <w:right w:val="single" w:sz="4" w:space="0" w:color="auto"/>
            </w:tcBorders>
            <w:vAlign w:val="center"/>
          </w:tcPr>
          <w:p w14:paraId="2CC48F71" w14:textId="77777777" w:rsidR="00024E8A" w:rsidRDefault="00024E8A">
            <w:pPr>
              <w:pStyle w:val="ConsPlusNormal"/>
              <w:jc w:val="center"/>
            </w:pPr>
            <w:r>
              <w:t>4</w:t>
            </w:r>
          </w:p>
        </w:tc>
        <w:tc>
          <w:tcPr>
            <w:tcW w:w="1701" w:type="dxa"/>
            <w:tcBorders>
              <w:top w:val="single" w:sz="4" w:space="0" w:color="auto"/>
              <w:left w:val="single" w:sz="4" w:space="0" w:color="auto"/>
              <w:bottom w:val="single" w:sz="4" w:space="0" w:color="auto"/>
              <w:right w:val="single" w:sz="4" w:space="0" w:color="auto"/>
            </w:tcBorders>
            <w:vAlign w:val="center"/>
          </w:tcPr>
          <w:p w14:paraId="0BBFB347" w14:textId="77777777" w:rsidR="00024E8A" w:rsidRDefault="00024E8A">
            <w:pPr>
              <w:pStyle w:val="ConsPlusNormal"/>
              <w:jc w:val="center"/>
            </w:pPr>
            <w:r>
              <w:t>5</w:t>
            </w:r>
          </w:p>
        </w:tc>
        <w:tc>
          <w:tcPr>
            <w:tcW w:w="1191" w:type="dxa"/>
            <w:tcBorders>
              <w:top w:val="single" w:sz="4" w:space="0" w:color="auto"/>
              <w:left w:val="single" w:sz="4" w:space="0" w:color="auto"/>
              <w:bottom w:val="single" w:sz="4" w:space="0" w:color="auto"/>
              <w:right w:val="single" w:sz="4" w:space="0" w:color="auto"/>
            </w:tcBorders>
            <w:vAlign w:val="center"/>
          </w:tcPr>
          <w:p w14:paraId="544D5A5F" w14:textId="77777777" w:rsidR="00024E8A" w:rsidRDefault="00024E8A">
            <w:pPr>
              <w:pStyle w:val="ConsPlusNormal"/>
              <w:jc w:val="center"/>
            </w:pPr>
            <w:r>
              <w:t>6</w:t>
            </w:r>
          </w:p>
        </w:tc>
        <w:tc>
          <w:tcPr>
            <w:tcW w:w="1304" w:type="dxa"/>
            <w:tcBorders>
              <w:top w:val="single" w:sz="4" w:space="0" w:color="auto"/>
              <w:left w:val="single" w:sz="4" w:space="0" w:color="auto"/>
              <w:bottom w:val="single" w:sz="4" w:space="0" w:color="auto"/>
              <w:right w:val="single" w:sz="4" w:space="0" w:color="auto"/>
            </w:tcBorders>
            <w:vAlign w:val="center"/>
          </w:tcPr>
          <w:p w14:paraId="3690D577" w14:textId="77777777" w:rsidR="00024E8A" w:rsidRDefault="00024E8A">
            <w:pPr>
              <w:pStyle w:val="ConsPlusNormal"/>
              <w:jc w:val="center"/>
            </w:pPr>
            <w:r>
              <w:t>7</w:t>
            </w:r>
          </w:p>
        </w:tc>
        <w:tc>
          <w:tcPr>
            <w:tcW w:w="1191" w:type="dxa"/>
            <w:tcBorders>
              <w:top w:val="single" w:sz="4" w:space="0" w:color="auto"/>
              <w:left w:val="single" w:sz="4" w:space="0" w:color="auto"/>
              <w:bottom w:val="single" w:sz="4" w:space="0" w:color="auto"/>
              <w:right w:val="single" w:sz="4" w:space="0" w:color="auto"/>
            </w:tcBorders>
            <w:vAlign w:val="center"/>
          </w:tcPr>
          <w:p w14:paraId="6D59FFBC" w14:textId="77777777" w:rsidR="00024E8A" w:rsidRDefault="00024E8A">
            <w:pPr>
              <w:pStyle w:val="ConsPlusNormal"/>
              <w:jc w:val="center"/>
            </w:pPr>
            <w:r>
              <w:t>8</w:t>
            </w:r>
          </w:p>
        </w:tc>
        <w:tc>
          <w:tcPr>
            <w:tcW w:w="1247" w:type="dxa"/>
            <w:tcBorders>
              <w:top w:val="single" w:sz="4" w:space="0" w:color="auto"/>
              <w:left w:val="single" w:sz="4" w:space="0" w:color="auto"/>
              <w:bottom w:val="single" w:sz="4" w:space="0" w:color="auto"/>
              <w:right w:val="single" w:sz="4" w:space="0" w:color="auto"/>
            </w:tcBorders>
            <w:vAlign w:val="center"/>
          </w:tcPr>
          <w:p w14:paraId="30B4B068" w14:textId="77777777" w:rsidR="00024E8A" w:rsidRDefault="00024E8A">
            <w:pPr>
              <w:pStyle w:val="ConsPlusNormal"/>
              <w:jc w:val="center"/>
            </w:pPr>
            <w:r>
              <w:t>9</w:t>
            </w:r>
          </w:p>
        </w:tc>
        <w:tc>
          <w:tcPr>
            <w:tcW w:w="1134" w:type="dxa"/>
            <w:tcBorders>
              <w:top w:val="single" w:sz="4" w:space="0" w:color="auto"/>
              <w:left w:val="single" w:sz="4" w:space="0" w:color="auto"/>
              <w:bottom w:val="single" w:sz="4" w:space="0" w:color="auto"/>
              <w:right w:val="single" w:sz="4" w:space="0" w:color="auto"/>
            </w:tcBorders>
            <w:vAlign w:val="center"/>
          </w:tcPr>
          <w:p w14:paraId="1EE048D8" w14:textId="77777777" w:rsidR="00024E8A" w:rsidRDefault="00024E8A">
            <w:pPr>
              <w:pStyle w:val="ConsPlusNormal"/>
              <w:jc w:val="center"/>
            </w:pPr>
            <w:r>
              <w:t>10</w:t>
            </w:r>
          </w:p>
        </w:tc>
        <w:tc>
          <w:tcPr>
            <w:tcW w:w="850" w:type="dxa"/>
            <w:tcBorders>
              <w:top w:val="single" w:sz="4" w:space="0" w:color="auto"/>
              <w:left w:val="single" w:sz="4" w:space="0" w:color="auto"/>
              <w:bottom w:val="single" w:sz="4" w:space="0" w:color="auto"/>
              <w:right w:val="single" w:sz="4" w:space="0" w:color="auto"/>
            </w:tcBorders>
            <w:vAlign w:val="center"/>
          </w:tcPr>
          <w:p w14:paraId="1D574FC0" w14:textId="77777777" w:rsidR="00024E8A" w:rsidRDefault="00024E8A">
            <w:pPr>
              <w:pStyle w:val="ConsPlusNormal"/>
              <w:jc w:val="center"/>
            </w:pPr>
            <w:r>
              <w:t>11</w:t>
            </w:r>
          </w:p>
        </w:tc>
        <w:tc>
          <w:tcPr>
            <w:tcW w:w="851" w:type="dxa"/>
            <w:tcBorders>
              <w:top w:val="single" w:sz="4" w:space="0" w:color="auto"/>
              <w:left w:val="single" w:sz="4" w:space="0" w:color="auto"/>
              <w:bottom w:val="single" w:sz="4" w:space="0" w:color="auto"/>
              <w:right w:val="single" w:sz="4" w:space="0" w:color="auto"/>
            </w:tcBorders>
            <w:vAlign w:val="center"/>
          </w:tcPr>
          <w:p w14:paraId="399B44F4" w14:textId="77777777" w:rsidR="00024E8A" w:rsidRDefault="00024E8A">
            <w:pPr>
              <w:pStyle w:val="ConsPlusNormal"/>
              <w:jc w:val="center"/>
            </w:pPr>
            <w:r>
              <w:t>12</w:t>
            </w:r>
          </w:p>
        </w:tc>
        <w:tc>
          <w:tcPr>
            <w:tcW w:w="1191" w:type="dxa"/>
            <w:tcBorders>
              <w:top w:val="single" w:sz="4" w:space="0" w:color="auto"/>
              <w:left w:val="single" w:sz="4" w:space="0" w:color="auto"/>
              <w:bottom w:val="single" w:sz="4" w:space="0" w:color="auto"/>
              <w:right w:val="single" w:sz="4" w:space="0" w:color="auto"/>
            </w:tcBorders>
            <w:vAlign w:val="center"/>
          </w:tcPr>
          <w:p w14:paraId="14B11411" w14:textId="77777777" w:rsidR="00024E8A" w:rsidRDefault="00024E8A">
            <w:pPr>
              <w:pStyle w:val="ConsPlusNormal"/>
              <w:jc w:val="center"/>
            </w:pPr>
            <w:r>
              <w:t>13</w:t>
            </w:r>
          </w:p>
        </w:tc>
      </w:tr>
      <w:tr w:rsidR="00024E8A" w14:paraId="36645FD2" w14:textId="77777777">
        <w:tc>
          <w:tcPr>
            <w:tcW w:w="18172" w:type="dxa"/>
            <w:gridSpan w:val="13"/>
            <w:tcBorders>
              <w:top w:val="single" w:sz="4" w:space="0" w:color="auto"/>
              <w:left w:val="single" w:sz="4" w:space="0" w:color="auto"/>
              <w:bottom w:val="single" w:sz="4" w:space="0" w:color="auto"/>
              <w:right w:val="single" w:sz="4" w:space="0" w:color="auto"/>
            </w:tcBorders>
            <w:vAlign w:val="center"/>
          </w:tcPr>
          <w:p w14:paraId="1CEFCBA6" w14:textId="77777777" w:rsidR="00024E8A" w:rsidRDefault="00024E8A">
            <w:pPr>
              <w:pStyle w:val="ConsPlusNormal"/>
              <w:jc w:val="center"/>
            </w:pPr>
            <w:r>
              <w:t>Региональный проект "Совершенствование системы образования в Астраханской области"</w:t>
            </w:r>
          </w:p>
        </w:tc>
      </w:tr>
      <w:tr w:rsidR="00024E8A" w14:paraId="3ACB2CE2" w14:textId="77777777">
        <w:tc>
          <w:tcPr>
            <w:tcW w:w="18172" w:type="dxa"/>
            <w:gridSpan w:val="13"/>
            <w:tcBorders>
              <w:top w:val="single" w:sz="4" w:space="0" w:color="auto"/>
              <w:left w:val="single" w:sz="4" w:space="0" w:color="auto"/>
              <w:bottom w:val="single" w:sz="4" w:space="0" w:color="auto"/>
              <w:right w:val="single" w:sz="4" w:space="0" w:color="auto"/>
            </w:tcBorders>
            <w:vAlign w:val="center"/>
          </w:tcPr>
          <w:p w14:paraId="43BCBDD3" w14:textId="77777777" w:rsidR="00024E8A" w:rsidRDefault="00024E8A">
            <w:pPr>
              <w:pStyle w:val="ConsPlusNormal"/>
              <w:jc w:val="center"/>
            </w:pPr>
            <w:r>
              <w:t>Главный распорядитель бюджетных средств - министерство образования и науки Астраханской области</w:t>
            </w:r>
          </w:p>
        </w:tc>
      </w:tr>
      <w:tr w:rsidR="00024E8A" w14:paraId="48E75B2E" w14:textId="77777777">
        <w:tc>
          <w:tcPr>
            <w:tcW w:w="3118" w:type="dxa"/>
            <w:tcBorders>
              <w:top w:val="single" w:sz="4" w:space="0" w:color="auto"/>
              <w:left w:val="single" w:sz="4" w:space="0" w:color="auto"/>
              <w:bottom w:val="single" w:sz="4" w:space="0" w:color="auto"/>
              <w:right w:val="single" w:sz="4" w:space="0" w:color="auto"/>
            </w:tcBorders>
            <w:vAlign w:val="center"/>
          </w:tcPr>
          <w:p w14:paraId="1F859CCA" w14:textId="77777777" w:rsidR="00024E8A" w:rsidRDefault="00024E8A">
            <w:pPr>
              <w:pStyle w:val="ConsPlusNormal"/>
            </w:pPr>
            <w:r>
              <w:t>Строительство средней общеобразовательной школы на 1000 учащихся по адресу: г. Астрахань, ул. Н. Островского, 131 (капитальные вложения в объекты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vAlign w:val="center"/>
          </w:tcPr>
          <w:p w14:paraId="63DCBE2F" w14:textId="77777777" w:rsidR="00024E8A" w:rsidRDefault="00024E8A">
            <w:pPr>
              <w:pStyle w:val="ConsPlusNormal"/>
              <w:jc w:val="center"/>
            </w:pPr>
            <w:r>
              <w:t>Количество мест</w:t>
            </w:r>
          </w:p>
        </w:tc>
        <w:tc>
          <w:tcPr>
            <w:tcW w:w="1418" w:type="dxa"/>
            <w:tcBorders>
              <w:top w:val="single" w:sz="4" w:space="0" w:color="auto"/>
              <w:left w:val="single" w:sz="4" w:space="0" w:color="auto"/>
              <w:bottom w:val="single" w:sz="4" w:space="0" w:color="auto"/>
              <w:right w:val="single" w:sz="4" w:space="0" w:color="auto"/>
            </w:tcBorders>
            <w:vAlign w:val="center"/>
          </w:tcPr>
          <w:p w14:paraId="2678F1E2" w14:textId="77777777" w:rsidR="00024E8A" w:rsidRDefault="00024E8A">
            <w:pPr>
              <w:pStyle w:val="ConsPlusNormal"/>
              <w:jc w:val="center"/>
            </w:pPr>
            <w:r>
              <w:t>1000</w:t>
            </w:r>
          </w:p>
        </w:tc>
        <w:tc>
          <w:tcPr>
            <w:tcW w:w="1559" w:type="dxa"/>
            <w:tcBorders>
              <w:top w:val="single" w:sz="4" w:space="0" w:color="auto"/>
              <w:left w:val="single" w:sz="4" w:space="0" w:color="auto"/>
              <w:bottom w:val="single" w:sz="4" w:space="0" w:color="auto"/>
              <w:right w:val="single" w:sz="4" w:space="0" w:color="auto"/>
            </w:tcBorders>
            <w:vAlign w:val="center"/>
          </w:tcPr>
          <w:p w14:paraId="08E438A8" w14:textId="77777777" w:rsidR="00024E8A" w:rsidRDefault="00024E8A">
            <w:pPr>
              <w:pStyle w:val="ConsPlusNormal"/>
              <w:jc w:val="center"/>
            </w:pPr>
            <w:r>
              <w:t>1629840,0</w:t>
            </w:r>
          </w:p>
        </w:tc>
        <w:tc>
          <w:tcPr>
            <w:tcW w:w="1701" w:type="dxa"/>
            <w:tcBorders>
              <w:top w:val="single" w:sz="4" w:space="0" w:color="auto"/>
              <w:left w:val="single" w:sz="4" w:space="0" w:color="auto"/>
              <w:bottom w:val="single" w:sz="4" w:space="0" w:color="auto"/>
              <w:right w:val="single" w:sz="4" w:space="0" w:color="auto"/>
            </w:tcBorders>
            <w:vAlign w:val="center"/>
          </w:tcPr>
          <w:p w14:paraId="365E386F" w14:textId="77777777" w:rsidR="00024E8A" w:rsidRDefault="00024E8A">
            <w:pPr>
              <w:pStyle w:val="ConsPlusNormal"/>
              <w:jc w:val="center"/>
            </w:pPr>
            <w:r>
              <w:t>2026</w:t>
            </w:r>
          </w:p>
        </w:tc>
        <w:tc>
          <w:tcPr>
            <w:tcW w:w="1191" w:type="dxa"/>
            <w:tcBorders>
              <w:top w:val="single" w:sz="4" w:space="0" w:color="auto"/>
              <w:left w:val="single" w:sz="4" w:space="0" w:color="auto"/>
              <w:bottom w:val="single" w:sz="4" w:space="0" w:color="auto"/>
              <w:right w:val="single" w:sz="4" w:space="0" w:color="auto"/>
            </w:tcBorders>
            <w:vAlign w:val="center"/>
          </w:tcPr>
          <w:p w14:paraId="57A7C507" w14:textId="77777777" w:rsidR="00024E8A" w:rsidRDefault="00024E8A">
            <w:pPr>
              <w:pStyle w:val="ConsPlusNormal"/>
              <w:jc w:val="center"/>
            </w:pPr>
            <w:r>
              <w:t>366000,0</w:t>
            </w:r>
          </w:p>
        </w:tc>
        <w:tc>
          <w:tcPr>
            <w:tcW w:w="1304" w:type="dxa"/>
            <w:tcBorders>
              <w:top w:val="single" w:sz="4" w:space="0" w:color="auto"/>
              <w:left w:val="single" w:sz="4" w:space="0" w:color="auto"/>
              <w:bottom w:val="single" w:sz="4" w:space="0" w:color="auto"/>
              <w:right w:val="single" w:sz="4" w:space="0" w:color="auto"/>
            </w:tcBorders>
            <w:vAlign w:val="center"/>
          </w:tcPr>
          <w:p w14:paraId="5A3E7B0D" w14:textId="77777777" w:rsidR="00024E8A" w:rsidRDefault="00024E8A">
            <w:pPr>
              <w:pStyle w:val="ConsPlusNormal"/>
              <w:jc w:val="center"/>
            </w:pPr>
            <w:r>
              <w:t>530100,0</w:t>
            </w:r>
          </w:p>
        </w:tc>
        <w:tc>
          <w:tcPr>
            <w:tcW w:w="1191" w:type="dxa"/>
            <w:tcBorders>
              <w:top w:val="single" w:sz="4" w:space="0" w:color="auto"/>
              <w:left w:val="single" w:sz="4" w:space="0" w:color="auto"/>
              <w:bottom w:val="single" w:sz="4" w:space="0" w:color="auto"/>
              <w:right w:val="single" w:sz="4" w:space="0" w:color="auto"/>
            </w:tcBorders>
            <w:vAlign w:val="center"/>
          </w:tcPr>
          <w:p w14:paraId="2A0395F0" w14:textId="77777777" w:rsidR="00024E8A" w:rsidRDefault="00024E8A">
            <w:pPr>
              <w:pStyle w:val="ConsPlusNormal"/>
              <w:jc w:val="center"/>
            </w:pPr>
            <w:r>
              <w:t>339000,0</w:t>
            </w:r>
          </w:p>
        </w:tc>
        <w:tc>
          <w:tcPr>
            <w:tcW w:w="1247" w:type="dxa"/>
            <w:tcBorders>
              <w:top w:val="single" w:sz="4" w:space="0" w:color="auto"/>
              <w:left w:val="single" w:sz="4" w:space="0" w:color="auto"/>
              <w:bottom w:val="single" w:sz="4" w:space="0" w:color="auto"/>
              <w:right w:val="single" w:sz="4" w:space="0" w:color="auto"/>
            </w:tcBorders>
            <w:vAlign w:val="center"/>
          </w:tcPr>
          <w:p w14:paraId="669BE776" w14:textId="77777777" w:rsidR="00024E8A" w:rsidRDefault="00024E8A">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14:paraId="060B7A74" w14:textId="77777777" w:rsidR="00024E8A" w:rsidRDefault="00024E8A">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01656CCA" w14:textId="77777777" w:rsidR="00024E8A" w:rsidRDefault="00024E8A">
            <w:pPr>
              <w:pStyle w:val="ConsPlusNormal"/>
            </w:pPr>
          </w:p>
        </w:tc>
        <w:tc>
          <w:tcPr>
            <w:tcW w:w="851" w:type="dxa"/>
            <w:tcBorders>
              <w:top w:val="single" w:sz="4" w:space="0" w:color="auto"/>
              <w:left w:val="single" w:sz="4" w:space="0" w:color="auto"/>
              <w:bottom w:val="single" w:sz="4" w:space="0" w:color="auto"/>
              <w:right w:val="single" w:sz="4" w:space="0" w:color="auto"/>
            </w:tcBorders>
            <w:vAlign w:val="center"/>
          </w:tcPr>
          <w:p w14:paraId="2B0B4126" w14:textId="77777777" w:rsidR="00024E8A" w:rsidRDefault="00024E8A">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14:paraId="69CF1862" w14:textId="77777777" w:rsidR="00024E8A" w:rsidRDefault="00024E8A">
            <w:pPr>
              <w:pStyle w:val="ConsPlusNormal"/>
              <w:jc w:val="center"/>
            </w:pPr>
            <w:r>
              <w:t>1235100,0</w:t>
            </w:r>
          </w:p>
        </w:tc>
      </w:tr>
      <w:tr w:rsidR="00024E8A" w14:paraId="366CDCC9" w14:textId="77777777">
        <w:tc>
          <w:tcPr>
            <w:tcW w:w="3118" w:type="dxa"/>
            <w:tcBorders>
              <w:top w:val="single" w:sz="4" w:space="0" w:color="auto"/>
              <w:left w:val="single" w:sz="4" w:space="0" w:color="auto"/>
              <w:bottom w:val="single" w:sz="4" w:space="0" w:color="auto"/>
              <w:right w:val="single" w:sz="4" w:space="0" w:color="auto"/>
            </w:tcBorders>
            <w:vAlign w:val="center"/>
          </w:tcPr>
          <w:p w14:paraId="6EA1C156" w14:textId="77777777" w:rsidR="00024E8A" w:rsidRDefault="00024E8A">
            <w:pPr>
              <w:pStyle w:val="ConsPlusNormal"/>
            </w:pPr>
            <w:r>
              <w:t>Всего,</w:t>
            </w:r>
          </w:p>
          <w:p w14:paraId="4E82E0F9" w14:textId="77777777" w:rsidR="00024E8A" w:rsidRDefault="00024E8A">
            <w:pPr>
              <w:pStyle w:val="ConsPlusNormal"/>
            </w:pPr>
            <w:r>
              <w:t>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0DFD9D7B" w14:textId="77777777" w:rsidR="00024E8A" w:rsidRDefault="00024E8A">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vAlign w:val="center"/>
          </w:tcPr>
          <w:p w14:paraId="558F362C" w14:textId="77777777" w:rsidR="00024E8A" w:rsidRDefault="00024E8A">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14:paraId="721E228E" w14:textId="77777777" w:rsidR="00024E8A" w:rsidRDefault="00024E8A">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vAlign w:val="center"/>
          </w:tcPr>
          <w:p w14:paraId="092082FF" w14:textId="77777777" w:rsidR="00024E8A" w:rsidRDefault="00024E8A">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14:paraId="3F4E2935" w14:textId="77777777" w:rsidR="00024E8A" w:rsidRDefault="00024E8A">
            <w:pPr>
              <w:pStyle w:val="ConsPlusNormal"/>
              <w:jc w:val="center"/>
            </w:pPr>
            <w:r>
              <w:t>366000,0</w:t>
            </w:r>
          </w:p>
        </w:tc>
        <w:tc>
          <w:tcPr>
            <w:tcW w:w="1304" w:type="dxa"/>
            <w:tcBorders>
              <w:top w:val="single" w:sz="4" w:space="0" w:color="auto"/>
              <w:left w:val="single" w:sz="4" w:space="0" w:color="auto"/>
              <w:bottom w:val="single" w:sz="4" w:space="0" w:color="auto"/>
              <w:right w:val="single" w:sz="4" w:space="0" w:color="auto"/>
            </w:tcBorders>
            <w:vAlign w:val="center"/>
          </w:tcPr>
          <w:p w14:paraId="348FB56A" w14:textId="77777777" w:rsidR="00024E8A" w:rsidRDefault="00024E8A">
            <w:pPr>
              <w:pStyle w:val="ConsPlusNormal"/>
              <w:jc w:val="center"/>
            </w:pPr>
            <w:r>
              <w:t>530100,0</w:t>
            </w:r>
          </w:p>
        </w:tc>
        <w:tc>
          <w:tcPr>
            <w:tcW w:w="1191" w:type="dxa"/>
            <w:tcBorders>
              <w:top w:val="single" w:sz="4" w:space="0" w:color="auto"/>
              <w:left w:val="single" w:sz="4" w:space="0" w:color="auto"/>
              <w:bottom w:val="single" w:sz="4" w:space="0" w:color="auto"/>
              <w:right w:val="single" w:sz="4" w:space="0" w:color="auto"/>
            </w:tcBorders>
            <w:vAlign w:val="center"/>
          </w:tcPr>
          <w:p w14:paraId="082F7136" w14:textId="77777777" w:rsidR="00024E8A" w:rsidRDefault="00024E8A">
            <w:pPr>
              <w:pStyle w:val="ConsPlusNormal"/>
              <w:jc w:val="center"/>
            </w:pPr>
            <w:r>
              <w:t>339000,0</w:t>
            </w:r>
          </w:p>
        </w:tc>
        <w:tc>
          <w:tcPr>
            <w:tcW w:w="1247" w:type="dxa"/>
            <w:tcBorders>
              <w:top w:val="single" w:sz="4" w:space="0" w:color="auto"/>
              <w:left w:val="single" w:sz="4" w:space="0" w:color="auto"/>
              <w:bottom w:val="single" w:sz="4" w:space="0" w:color="auto"/>
              <w:right w:val="single" w:sz="4" w:space="0" w:color="auto"/>
            </w:tcBorders>
            <w:vAlign w:val="center"/>
          </w:tcPr>
          <w:p w14:paraId="1F16E5F5" w14:textId="77777777" w:rsidR="00024E8A" w:rsidRDefault="00024E8A">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14:paraId="4C80AA77" w14:textId="77777777" w:rsidR="00024E8A" w:rsidRDefault="00024E8A">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7F18757D" w14:textId="77777777" w:rsidR="00024E8A" w:rsidRDefault="00024E8A">
            <w:pPr>
              <w:pStyle w:val="ConsPlusNormal"/>
            </w:pPr>
          </w:p>
        </w:tc>
        <w:tc>
          <w:tcPr>
            <w:tcW w:w="851" w:type="dxa"/>
            <w:tcBorders>
              <w:top w:val="single" w:sz="4" w:space="0" w:color="auto"/>
              <w:left w:val="single" w:sz="4" w:space="0" w:color="auto"/>
              <w:bottom w:val="single" w:sz="4" w:space="0" w:color="auto"/>
              <w:right w:val="single" w:sz="4" w:space="0" w:color="auto"/>
            </w:tcBorders>
            <w:vAlign w:val="center"/>
          </w:tcPr>
          <w:p w14:paraId="68602994" w14:textId="77777777" w:rsidR="00024E8A" w:rsidRDefault="00024E8A">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14:paraId="4C2805A1" w14:textId="77777777" w:rsidR="00024E8A" w:rsidRDefault="00024E8A">
            <w:pPr>
              <w:pStyle w:val="ConsPlusNormal"/>
              <w:jc w:val="center"/>
            </w:pPr>
            <w:r>
              <w:t>1235100,0</w:t>
            </w:r>
          </w:p>
        </w:tc>
      </w:tr>
      <w:tr w:rsidR="00024E8A" w14:paraId="64AF4411" w14:textId="77777777">
        <w:tc>
          <w:tcPr>
            <w:tcW w:w="3118" w:type="dxa"/>
            <w:tcBorders>
              <w:top w:val="single" w:sz="4" w:space="0" w:color="auto"/>
              <w:left w:val="single" w:sz="4" w:space="0" w:color="auto"/>
              <w:bottom w:val="single" w:sz="4" w:space="0" w:color="auto"/>
              <w:right w:val="single" w:sz="4" w:space="0" w:color="auto"/>
            </w:tcBorders>
            <w:vAlign w:val="center"/>
          </w:tcPr>
          <w:p w14:paraId="095EE90F" w14:textId="77777777" w:rsidR="00024E8A" w:rsidRDefault="00024E8A">
            <w:pPr>
              <w:pStyle w:val="ConsPlusNormal"/>
            </w:pPr>
            <w:r>
              <w:t>бюджетные инвестиции / капитальные вложения в объекты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vAlign w:val="center"/>
          </w:tcPr>
          <w:p w14:paraId="191F965B" w14:textId="77777777" w:rsidR="00024E8A" w:rsidRDefault="00024E8A">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vAlign w:val="center"/>
          </w:tcPr>
          <w:p w14:paraId="6BD7D37C" w14:textId="77777777" w:rsidR="00024E8A" w:rsidRDefault="00024E8A">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14:paraId="51D91F40" w14:textId="77777777" w:rsidR="00024E8A" w:rsidRDefault="00024E8A">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vAlign w:val="center"/>
          </w:tcPr>
          <w:p w14:paraId="1190C6F9" w14:textId="77777777" w:rsidR="00024E8A" w:rsidRDefault="00024E8A">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14:paraId="7A2E076F" w14:textId="77777777" w:rsidR="00024E8A" w:rsidRDefault="00024E8A">
            <w:pPr>
              <w:pStyle w:val="ConsPlusNormal"/>
              <w:jc w:val="center"/>
            </w:pPr>
            <w:r>
              <w:t>14560,0</w:t>
            </w:r>
          </w:p>
        </w:tc>
        <w:tc>
          <w:tcPr>
            <w:tcW w:w="1304" w:type="dxa"/>
            <w:tcBorders>
              <w:top w:val="single" w:sz="4" w:space="0" w:color="auto"/>
              <w:left w:val="single" w:sz="4" w:space="0" w:color="auto"/>
              <w:bottom w:val="single" w:sz="4" w:space="0" w:color="auto"/>
              <w:right w:val="single" w:sz="4" w:space="0" w:color="auto"/>
            </w:tcBorders>
            <w:vAlign w:val="center"/>
          </w:tcPr>
          <w:p w14:paraId="52E02A61" w14:textId="77777777" w:rsidR="00024E8A" w:rsidRDefault="00024E8A">
            <w:pPr>
              <w:pStyle w:val="ConsPlusNormal"/>
              <w:jc w:val="center"/>
            </w:pPr>
            <w:r>
              <w:t>188370,0</w:t>
            </w:r>
          </w:p>
        </w:tc>
        <w:tc>
          <w:tcPr>
            <w:tcW w:w="1191" w:type="dxa"/>
            <w:tcBorders>
              <w:top w:val="single" w:sz="4" w:space="0" w:color="auto"/>
              <w:left w:val="single" w:sz="4" w:space="0" w:color="auto"/>
              <w:bottom w:val="single" w:sz="4" w:space="0" w:color="auto"/>
              <w:right w:val="single" w:sz="4" w:space="0" w:color="auto"/>
            </w:tcBorders>
            <w:vAlign w:val="center"/>
          </w:tcPr>
          <w:p w14:paraId="7CC6AB38" w14:textId="77777777" w:rsidR="00024E8A" w:rsidRDefault="00024E8A">
            <w:pPr>
              <w:pStyle w:val="ConsPlusNormal"/>
              <w:jc w:val="center"/>
            </w:pPr>
            <w:r>
              <w:t>180180,0</w:t>
            </w:r>
          </w:p>
        </w:tc>
        <w:tc>
          <w:tcPr>
            <w:tcW w:w="1247" w:type="dxa"/>
            <w:tcBorders>
              <w:top w:val="single" w:sz="4" w:space="0" w:color="auto"/>
              <w:left w:val="single" w:sz="4" w:space="0" w:color="auto"/>
              <w:bottom w:val="single" w:sz="4" w:space="0" w:color="auto"/>
              <w:right w:val="single" w:sz="4" w:space="0" w:color="auto"/>
            </w:tcBorders>
            <w:vAlign w:val="center"/>
          </w:tcPr>
          <w:p w14:paraId="6CA37755" w14:textId="77777777" w:rsidR="00024E8A" w:rsidRDefault="00024E8A">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vAlign w:val="center"/>
          </w:tcPr>
          <w:p w14:paraId="5625D89C" w14:textId="77777777" w:rsidR="00024E8A" w:rsidRDefault="00024E8A">
            <w:pPr>
              <w:pStyle w:val="ConsPlusNormal"/>
              <w:jc w:val="center"/>
            </w:pPr>
            <w:r>
              <w:t>0,0</w:t>
            </w:r>
          </w:p>
        </w:tc>
        <w:tc>
          <w:tcPr>
            <w:tcW w:w="850" w:type="dxa"/>
            <w:tcBorders>
              <w:top w:val="single" w:sz="4" w:space="0" w:color="auto"/>
              <w:left w:val="single" w:sz="4" w:space="0" w:color="auto"/>
              <w:bottom w:val="single" w:sz="4" w:space="0" w:color="auto"/>
              <w:right w:val="single" w:sz="4" w:space="0" w:color="auto"/>
            </w:tcBorders>
            <w:vAlign w:val="center"/>
          </w:tcPr>
          <w:p w14:paraId="04F3C5B2" w14:textId="77777777" w:rsidR="00024E8A" w:rsidRDefault="00024E8A">
            <w:pPr>
              <w:pStyle w:val="ConsPlusNormal"/>
              <w:jc w:val="center"/>
            </w:pPr>
            <w:r>
              <w:t>0,0</w:t>
            </w:r>
          </w:p>
        </w:tc>
        <w:tc>
          <w:tcPr>
            <w:tcW w:w="851" w:type="dxa"/>
            <w:tcBorders>
              <w:top w:val="single" w:sz="4" w:space="0" w:color="auto"/>
              <w:left w:val="single" w:sz="4" w:space="0" w:color="auto"/>
              <w:bottom w:val="single" w:sz="4" w:space="0" w:color="auto"/>
              <w:right w:val="single" w:sz="4" w:space="0" w:color="auto"/>
            </w:tcBorders>
            <w:vAlign w:val="center"/>
          </w:tcPr>
          <w:p w14:paraId="16F3FC28" w14:textId="77777777" w:rsidR="00024E8A" w:rsidRDefault="00024E8A">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14:paraId="291D50BE" w14:textId="77777777" w:rsidR="00024E8A" w:rsidRDefault="00024E8A">
            <w:pPr>
              <w:pStyle w:val="ConsPlusNormal"/>
              <w:jc w:val="center"/>
            </w:pPr>
            <w:r>
              <w:t>383110,00</w:t>
            </w:r>
          </w:p>
        </w:tc>
      </w:tr>
      <w:tr w:rsidR="00024E8A" w14:paraId="6D253C64" w14:textId="77777777">
        <w:tc>
          <w:tcPr>
            <w:tcW w:w="3118" w:type="dxa"/>
            <w:tcBorders>
              <w:top w:val="single" w:sz="4" w:space="0" w:color="auto"/>
              <w:left w:val="single" w:sz="4" w:space="0" w:color="auto"/>
              <w:bottom w:val="single" w:sz="4" w:space="0" w:color="auto"/>
              <w:right w:val="single" w:sz="4" w:space="0" w:color="auto"/>
            </w:tcBorders>
            <w:vAlign w:val="center"/>
          </w:tcPr>
          <w:p w14:paraId="32D31F1C" w14:textId="77777777" w:rsidR="00024E8A" w:rsidRDefault="00024E8A">
            <w:pPr>
              <w:pStyle w:val="ConsPlusNormal"/>
            </w:pPr>
            <w:r>
              <w:t>межбюджетные трансферты из федерального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14:paraId="685D5454" w14:textId="77777777" w:rsidR="00024E8A" w:rsidRDefault="00024E8A">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vAlign w:val="center"/>
          </w:tcPr>
          <w:p w14:paraId="5F790E94" w14:textId="77777777" w:rsidR="00024E8A" w:rsidRDefault="00024E8A">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14:paraId="42312B77" w14:textId="77777777" w:rsidR="00024E8A" w:rsidRDefault="00024E8A">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vAlign w:val="center"/>
          </w:tcPr>
          <w:p w14:paraId="735D5D0D" w14:textId="77777777" w:rsidR="00024E8A" w:rsidRDefault="00024E8A">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14:paraId="5FC7C058" w14:textId="77777777" w:rsidR="00024E8A" w:rsidRDefault="00024E8A">
            <w:pPr>
              <w:pStyle w:val="ConsPlusNormal"/>
              <w:jc w:val="center"/>
            </w:pPr>
            <w:r>
              <w:t>0,0</w:t>
            </w:r>
          </w:p>
        </w:tc>
        <w:tc>
          <w:tcPr>
            <w:tcW w:w="1304" w:type="dxa"/>
            <w:tcBorders>
              <w:top w:val="single" w:sz="4" w:space="0" w:color="auto"/>
              <w:left w:val="single" w:sz="4" w:space="0" w:color="auto"/>
              <w:bottom w:val="single" w:sz="4" w:space="0" w:color="auto"/>
              <w:right w:val="single" w:sz="4" w:space="0" w:color="auto"/>
            </w:tcBorders>
            <w:vAlign w:val="center"/>
          </w:tcPr>
          <w:p w14:paraId="0D2ADD4B" w14:textId="77777777" w:rsidR="00024E8A" w:rsidRDefault="00024E8A">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14:paraId="40783A3F" w14:textId="77777777" w:rsidR="00024E8A" w:rsidRDefault="00024E8A">
            <w:pPr>
              <w:pStyle w:val="ConsPlusNormal"/>
              <w:jc w:val="center"/>
            </w:pPr>
            <w:r>
              <w:t>0,0</w:t>
            </w:r>
          </w:p>
        </w:tc>
        <w:tc>
          <w:tcPr>
            <w:tcW w:w="1247" w:type="dxa"/>
            <w:tcBorders>
              <w:top w:val="single" w:sz="4" w:space="0" w:color="auto"/>
              <w:left w:val="single" w:sz="4" w:space="0" w:color="auto"/>
              <w:bottom w:val="single" w:sz="4" w:space="0" w:color="auto"/>
              <w:right w:val="single" w:sz="4" w:space="0" w:color="auto"/>
            </w:tcBorders>
            <w:vAlign w:val="center"/>
          </w:tcPr>
          <w:p w14:paraId="5F5F5EF9" w14:textId="77777777" w:rsidR="00024E8A" w:rsidRDefault="00024E8A">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vAlign w:val="center"/>
          </w:tcPr>
          <w:p w14:paraId="68CB595C" w14:textId="77777777" w:rsidR="00024E8A" w:rsidRDefault="00024E8A">
            <w:pPr>
              <w:pStyle w:val="ConsPlusNormal"/>
              <w:jc w:val="center"/>
            </w:pPr>
            <w:r>
              <w:t>0,0</w:t>
            </w:r>
          </w:p>
        </w:tc>
        <w:tc>
          <w:tcPr>
            <w:tcW w:w="850" w:type="dxa"/>
            <w:tcBorders>
              <w:top w:val="single" w:sz="4" w:space="0" w:color="auto"/>
              <w:left w:val="single" w:sz="4" w:space="0" w:color="auto"/>
              <w:bottom w:val="single" w:sz="4" w:space="0" w:color="auto"/>
              <w:right w:val="single" w:sz="4" w:space="0" w:color="auto"/>
            </w:tcBorders>
            <w:vAlign w:val="center"/>
          </w:tcPr>
          <w:p w14:paraId="5C3015A2" w14:textId="77777777" w:rsidR="00024E8A" w:rsidRDefault="00024E8A">
            <w:pPr>
              <w:pStyle w:val="ConsPlusNormal"/>
              <w:jc w:val="center"/>
            </w:pPr>
            <w:r>
              <w:t>0,0</w:t>
            </w:r>
          </w:p>
        </w:tc>
        <w:tc>
          <w:tcPr>
            <w:tcW w:w="851" w:type="dxa"/>
            <w:tcBorders>
              <w:top w:val="single" w:sz="4" w:space="0" w:color="auto"/>
              <w:left w:val="single" w:sz="4" w:space="0" w:color="auto"/>
              <w:bottom w:val="single" w:sz="4" w:space="0" w:color="auto"/>
              <w:right w:val="single" w:sz="4" w:space="0" w:color="auto"/>
            </w:tcBorders>
            <w:vAlign w:val="center"/>
          </w:tcPr>
          <w:p w14:paraId="3BBAC151" w14:textId="77777777" w:rsidR="00024E8A" w:rsidRDefault="00024E8A">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14:paraId="069715A0" w14:textId="77777777" w:rsidR="00024E8A" w:rsidRDefault="00024E8A">
            <w:pPr>
              <w:pStyle w:val="ConsPlusNormal"/>
              <w:jc w:val="center"/>
            </w:pPr>
            <w:r>
              <w:t>0,0</w:t>
            </w:r>
          </w:p>
        </w:tc>
      </w:tr>
      <w:tr w:rsidR="00024E8A" w14:paraId="36D58A4C" w14:textId="77777777">
        <w:tc>
          <w:tcPr>
            <w:tcW w:w="3118" w:type="dxa"/>
            <w:tcBorders>
              <w:top w:val="single" w:sz="4" w:space="0" w:color="auto"/>
              <w:left w:val="single" w:sz="4" w:space="0" w:color="auto"/>
              <w:bottom w:val="single" w:sz="4" w:space="0" w:color="auto"/>
              <w:right w:val="single" w:sz="4" w:space="0" w:color="auto"/>
            </w:tcBorders>
            <w:vAlign w:val="center"/>
          </w:tcPr>
          <w:p w14:paraId="488ABB0B" w14:textId="77777777" w:rsidR="00024E8A" w:rsidRDefault="00024E8A">
            <w:pPr>
              <w:pStyle w:val="ConsPlusNormal"/>
            </w:pPr>
            <w:r>
              <w:t>местные бюджеты</w:t>
            </w:r>
          </w:p>
        </w:tc>
        <w:tc>
          <w:tcPr>
            <w:tcW w:w="1417" w:type="dxa"/>
            <w:tcBorders>
              <w:top w:val="single" w:sz="4" w:space="0" w:color="auto"/>
              <w:left w:val="single" w:sz="4" w:space="0" w:color="auto"/>
              <w:bottom w:val="single" w:sz="4" w:space="0" w:color="auto"/>
              <w:right w:val="single" w:sz="4" w:space="0" w:color="auto"/>
            </w:tcBorders>
            <w:vAlign w:val="center"/>
          </w:tcPr>
          <w:p w14:paraId="0D36726F" w14:textId="77777777" w:rsidR="00024E8A" w:rsidRDefault="00024E8A">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vAlign w:val="center"/>
          </w:tcPr>
          <w:p w14:paraId="7CD0D334" w14:textId="77777777" w:rsidR="00024E8A" w:rsidRDefault="00024E8A">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14:paraId="72436BA5" w14:textId="77777777" w:rsidR="00024E8A" w:rsidRDefault="00024E8A">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vAlign w:val="center"/>
          </w:tcPr>
          <w:p w14:paraId="1F859F97" w14:textId="77777777" w:rsidR="00024E8A" w:rsidRDefault="00024E8A">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14:paraId="64482710" w14:textId="77777777" w:rsidR="00024E8A" w:rsidRDefault="00024E8A">
            <w:pPr>
              <w:pStyle w:val="ConsPlusNormal"/>
              <w:jc w:val="center"/>
            </w:pPr>
            <w:r>
              <w:t>1440,0</w:t>
            </w:r>
          </w:p>
        </w:tc>
        <w:tc>
          <w:tcPr>
            <w:tcW w:w="1304" w:type="dxa"/>
            <w:tcBorders>
              <w:top w:val="single" w:sz="4" w:space="0" w:color="auto"/>
              <w:left w:val="single" w:sz="4" w:space="0" w:color="auto"/>
              <w:bottom w:val="single" w:sz="4" w:space="0" w:color="auto"/>
              <w:right w:val="single" w:sz="4" w:space="0" w:color="auto"/>
            </w:tcBorders>
            <w:vAlign w:val="center"/>
          </w:tcPr>
          <w:p w14:paraId="3F0F8E65" w14:textId="77777777" w:rsidR="00024E8A" w:rsidRDefault="00024E8A">
            <w:pPr>
              <w:pStyle w:val="ConsPlusNormal"/>
              <w:jc w:val="center"/>
            </w:pPr>
            <w:r>
              <w:t>18630,0</w:t>
            </w:r>
          </w:p>
        </w:tc>
        <w:tc>
          <w:tcPr>
            <w:tcW w:w="1191" w:type="dxa"/>
            <w:tcBorders>
              <w:top w:val="single" w:sz="4" w:space="0" w:color="auto"/>
              <w:left w:val="single" w:sz="4" w:space="0" w:color="auto"/>
              <w:bottom w:val="single" w:sz="4" w:space="0" w:color="auto"/>
              <w:right w:val="single" w:sz="4" w:space="0" w:color="auto"/>
            </w:tcBorders>
            <w:vAlign w:val="center"/>
          </w:tcPr>
          <w:p w14:paraId="52D67CA7" w14:textId="77777777" w:rsidR="00024E8A" w:rsidRDefault="00024E8A">
            <w:pPr>
              <w:pStyle w:val="ConsPlusNormal"/>
              <w:jc w:val="center"/>
            </w:pPr>
            <w:r>
              <w:t>17820,0</w:t>
            </w:r>
          </w:p>
        </w:tc>
        <w:tc>
          <w:tcPr>
            <w:tcW w:w="1247" w:type="dxa"/>
            <w:tcBorders>
              <w:top w:val="single" w:sz="4" w:space="0" w:color="auto"/>
              <w:left w:val="single" w:sz="4" w:space="0" w:color="auto"/>
              <w:bottom w:val="single" w:sz="4" w:space="0" w:color="auto"/>
              <w:right w:val="single" w:sz="4" w:space="0" w:color="auto"/>
            </w:tcBorders>
            <w:vAlign w:val="center"/>
          </w:tcPr>
          <w:p w14:paraId="0978E2D8" w14:textId="77777777" w:rsidR="00024E8A" w:rsidRDefault="00024E8A">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vAlign w:val="center"/>
          </w:tcPr>
          <w:p w14:paraId="7DA33994" w14:textId="77777777" w:rsidR="00024E8A" w:rsidRDefault="00024E8A">
            <w:pPr>
              <w:pStyle w:val="ConsPlusNormal"/>
              <w:jc w:val="center"/>
            </w:pPr>
            <w:r>
              <w:t>0,0</w:t>
            </w:r>
          </w:p>
        </w:tc>
        <w:tc>
          <w:tcPr>
            <w:tcW w:w="850" w:type="dxa"/>
            <w:tcBorders>
              <w:top w:val="single" w:sz="4" w:space="0" w:color="auto"/>
              <w:left w:val="single" w:sz="4" w:space="0" w:color="auto"/>
              <w:bottom w:val="single" w:sz="4" w:space="0" w:color="auto"/>
              <w:right w:val="single" w:sz="4" w:space="0" w:color="auto"/>
            </w:tcBorders>
            <w:vAlign w:val="center"/>
          </w:tcPr>
          <w:p w14:paraId="79E4DD0C" w14:textId="77777777" w:rsidR="00024E8A" w:rsidRDefault="00024E8A">
            <w:pPr>
              <w:pStyle w:val="ConsPlusNormal"/>
              <w:jc w:val="center"/>
            </w:pPr>
            <w:r>
              <w:t>0,0</w:t>
            </w:r>
          </w:p>
        </w:tc>
        <w:tc>
          <w:tcPr>
            <w:tcW w:w="851" w:type="dxa"/>
            <w:tcBorders>
              <w:top w:val="single" w:sz="4" w:space="0" w:color="auto"/>
              <w:left w:val="single" w:sz="4" w:space="0" w:color="auto"/>
              <w:bottom w:val="single" w:sz="4" w:space="0" w:color="auto"/>
              <w:right w:val="single" w:sz="4" w:space="0" w:color="auto"/>
            </w:tcBorders>
            <w:vAlign w:val="center"/>
          </w:tcPr>
          <w:p w14:paraId="5C00FFFB" w14:textId="77777777" w:rsidR="00024E8A" w:rsidRDefault="00024E8A">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14:paraId="2D692C4E" w14:textId="77777777" w:rsidR="00024E8A" w:rsidRDefault="00024E8A">
            <w:pPr>
              <w:pStyle w:val="ConsPlusNormal"/>
              <w:jc w:val="center"/>
            </w:pPr>
            <w:r>
              <w:t>37890,0</w:t>
            </w:r>
          </w:p>
        </w:tc>
      </w:tr>
      <w:tr w:rsidR="00024E8A" w14:paraId="4F4C7920" w14:textId="77777777">
        <w:tc>
          <w:tcPr>
            <w:tcW w:w="3118" w:type="dxa"/>
            <w:tcBorders>
              <w:top w:val="single" w:sz="4" w:space="0" w:color="auto"/>
              <w:left w:val="single" w:sz="4" w:space="0" w:color="auto"/>
              <w:bottom w:val="single" w:sz="4" w:space="0" w:color="auto"/>
              <w:right w:val="single" w:sz="4" w:space="0" w:color="auto"/>
            </w:tcBorders>
            <w:vAlign w:val="center"/>
          </w:tcPr>
          <w:p w14:paraId="392756E8" w14:textId="77777777" w:rsidR="00024E8A" w:rsidRDefault="00024E8A">
            <w:pPr>
              <w:pStyle w:val="ConsPlusNormal"/>
            </w:pPr>
            <w:r>
              <w:t>иные субсидии / внебюджетные источники</w:t>
            </w:r>
          </w:p>
        </w:tc>
        <w:tc>
          <w:tcPr>
            <w:tcW w:w="1417" w:type="dxa"/>
            <w:tcBorders>
              <w:top w:val="single" w:sz="4" w:space="0" w:color="auto"/>
              <w:left w:val="single" w:sz="4" w:space="0" w:color="auto"/>
              <w:bottom w:val="single" w:sz="4" w:space="0" w:color="auto"/>
              <w:right w:val="single" w:sz="4" w:space="0" w:color="auto"/>
            </w:tcBorders>
            <w:vAlign w:val="center"/>
          </w:tcPr>
          <w:p w14:paraId="353DDF31" w14:textId="77777777" w:rsidR="00024E8A" w:rsidRDefault="00024E8A">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vAlign w:val="center"/>
          </w:tcPr>
          <w:p w14:paraId="21A83DA2" w14:textId="77777777" w:rsidR="00024E8A" w:rsidRDefault="00024E8A">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14:paraId="4E5139BB" w14:textId="77777777" w:rsidR="00024E8A" w:rsidRDefault="00024E8A">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vAlign w:val="center"/>
          </w:tcPr>
          <w:p w14:paraId="1D209885" w14:textId="77777777" w:rsidR="00024E8A" w:rsidRDefault="00024E8A">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14:paraId="0687FB24" w14:textId="77777777" w:rsidR="00024E8A" w:rsidRDefault="00024E8A">
            <w:pPr>
              <w:pStyle w:val="ConsPlusNormal"/>
              <w:jc w:val="center"/>
            </w:pPr>
            <w:r>
              <w:t>350000,00</w:t>
            </w:r>
          </w:p>
        </w:tc>
        <w:tc>
          <w:tcPr>
            <w:tcW w:w="1304" w:type="dxa"/>
            <w:tcBorders>
              <w:top w:val="single" w:sz="4" w:space="0" w:color="auto"/>
              <w:left w:val="single" w:sz="4" w:space="0" w:color="auto"/>
              <w:bottom w:val="single" w:sz="4" w:space="0" w:color="auto"/>
              <w:right w:val="single" w:sz="4" w:space="0" w:color="auto"/>
            </w:tcBorders>
            <w:vAlign w:val="center"/>
          </w:tcPr>
          <w:p w14:paraId="29BA38DF" w14:textId="77777777" w:rsidR="00024E8A" w:rsidRDefault="00024E8A">
            <w:pPr>
              <w:pStyle w:val="ConsPlusNormal"/>
              <w:jc w:val="center"/>
            </w:pPr>
            <w:r>
              <w:t>323100,00</w:t>
            </w:r>
          </w:p>
        </w:tc>
        <w:tc>
          <w:tcPr>
            <w:tcW w:w="1191" w:type="dxa"/>
            <w:tcBorders>
              <w:top w:val="single" w:sz="4" w:space="0" w:color="auto"/>
              <w:left w:val="single" w:sz="4" w:space="0" w:color="auto"/>
              <w:bottom w:val="single" w:sz="4" w:space="0" w:color="auto"/>
              <w:right w:val="single" w:sz="4" w:space="0" w:color="auto"/>
            </w:tcBorders>
            <w:vAlign w:val="center"/>
          </w:tcPr>
          <w:p w14:paraId="68247D9B" w14:textId="77777777" w:rsidR="00024E8A" w:rsidRDefault="00024E8A">
            <w:pPr>
              <w:pStyle w:val="ConsPlusNormal"/>
              <w:jc w:val="center"/>
            </w:pPr>
            <w:r>
              <w:t>141000,00</w:t>
            </w:r>
          </w:p>
        </w:tc>
        <w:tc>
          <w:tcPr>
            <w:tcW w:w="1247" w:type="dxa"/>
            <w:tcBorders>
              <w:top w:val="single" w:sz="4" w:space="0" w:color="auto"/>
              <w:left w:val="single" w:sz="4" w:space="0" w:color="auto"/>
              <w:bottom w:val="single" w:sz="4" w:space="0" w:color="auto"/>
              <w:right w:val="single" w:sz="4" w:space="0" w:color="auto"/>
            </w:tcBorders>
            <w:vAlign w:val="center"/>
          </w:tcPr>
          <w:p w14:paraId="5AF37ECB" w14:textId="77777777" w:rsidR="00024E8A" w:rsidRDefault="00024E8A">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vAlign w:val="center"/>
          </w:tcPr>
          <w:p w14:paraId="4A5429A2" w14:textId="77777777" w:rsidR="00024E8A" w:rsidRDefault="00024E8A">
            <w:pPr>
              <w:pStyle w:val="ConsPlusNormal"/>
              <w:jc w:val="center"/>
            </w:pPr>
            <w:r>
              <w:t>0,0</w:t>
            </w:r>
          </w:p>
        </w:tc>
        <w:tc>
          <w:tcPr>
            <w:tcW w:w="850" w:type="dxa"/>
            <w:tcBorders>
              <w:top w:val="single" w:sz="4" w:space="0" w:color="auto"/>
              <w:left w:val="single" w:sz="4" w:space="0" w:color="auto"/>
              <w:bottom w:val="single" w:sz="4" w:space="0" w:color="auto"/>
              <w:right w:val="single" w:sz="4" w:space="0" w:color="auto"/>
            </w:tcBorders>
            <w:vAlign w:val="center"/>
          </w:tcPr>
          <w:p w14:paraId="19CDF74F" w14:textId="77777777" w:rsidR="00024E8A" w:rsidRDefault="00024E8A">
            <w:pPr>
              <w:pStyle w:val="ConsPlusNormal"/>
              <w:jc w:val="center"/>
            </w:pPr>
            <w:r>
              <w:t>0,0</w:t>
            </w:r>
          </w:p>
        </w:tc>
        <w:tc>
          <w:tcPr>
            <w:tcW w:w="851" w:type="dxa"/>
            <w:tcBorders>
              <w:top w:val="single" w:sz="4" w:space="0" w:color="auto"/>
              <w:left w:val="single" w:sz="4" w:space="0" w:color="auto"/>
              <w:bottom w:val="single" w:sz="4" w:space="0" w:color="auto"/>
              <w:right w:val="single" w:sz="4" w:space="0" w:color="auto"/>
            </w:tcBorders>
            <w:vAlign w:val="center"/>
          </w:tcPr>
          <w:p w14:paraId="0D9541CE" w14:textId="77777777" w:rsidR="00024E8A" w:rsidRDefault="00024E8A">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14:paraId="320A46D7" w14:textId="77777777" w:rsidR="00024E8A" w:rsidRDefault="00024E8A">
            <w:pPr>
              <w:pStyle w:val="ConsPlusNormal"/>
              <w:jc w:val="center"/>
            </w:pPr>
            <w:r>
              <w:t>814100,00</w:t>
            </w:r>
          </w:p>
        </w:tc>
      </w:tr>
      <w:tr w:rsidR="00024E8A" w14:paraId="0FE107D6" w14:textId="77777777">
        <w:tc>
          <w:tcPr>
            <w:tcW w:w="18172" w:type="dxa"/>
            <w:gridSpan w:val="13"/>
            <w:tcBorders>
              <w:top w:val="single" w:sz="4" w:space="0" w:color="auto"/>
              <w:left w:val="single" w:sz="4" w:space="0" w:color="auto"/>
              <w:bottom w:val="single" w:sz="4" w:space="0" w:color="auto"/>
              <w:right w:val="single" w:sz="4" w:space="0" w:color="auto"/>
            </w:tcBorders>
            <w:vAlign w:val="center"/>
          </w:tcPr>
          <w:p w14:paraId="43CFA45B" w14:textId="77777777" w:rsidR="00024E8A" w:rsidRDefault="00024E8A">
            <w:pPr>
              <w:pStyle w:val="ConsPlusNormal"/>
              <w:jc w:val="center"/>
            </w:pPr>
            <w:r>
              <w:t>Главный распорядитель бюджетных средств - министерство образования и науки Астраханской области</w:t>
            </w:r>
          </w:p>
        </w:tc>
      </w:tr>
      <w:tr w:rsidR="00024E8A" w14:paraId="222C1E1C" w14:textId="77777777">
        <w:tc>
          <w:tcPr>
            <w:tcW w:w="3118" w:type="dxa"/>
            <w:tcBorders>
              <w:top w:val="single" w:sz="4" w:space="0" w:color="auto"/>
              <w:left w:val="single" w:sz="4" w:space="0" w:color="auto"/>
              <w:bottom w:val="single" w:sz="4" w:space="0" w:color="auto"/>
              <w:right w:val="single" w:sz="4" w:space="0" w:color="auto"/>
            </w:tcBorders>
            <w:vAlign w:val="center"/>
          </w:tcPr>
          <w:p w14:paraId="46F648E0" w14:textId="77777777" w:rsidR="00024E8A" w:rsidRDefault="00024E8A">
            <w:pPr>
              <w:pStyle w:val="ConsPlusNormal"/>
            </w:pPr>
            <w:r>
              <w:t>Строительство нового корпуса ГАОУ АО "Казачий кадетский корпус имени атамана И.А. Бирюкова" по адресу: Астраханская область, Приволжский район, с. Началово, ул. Бебеля, 9 (капитальные вложения в объекты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vAlign w:val="center"/>
          </w:tcPr>
          <w:p w14:paraId="715692B0" w14:textId="77777777" w:rsidR="00024E8A" w:rsidRDefault="00024E8A">
            <w:pPr>
              <w:pStyle w:val="ConsPlusNormal"/>
              <w:jc w:val="center"/>
            </w:pPr>
            <w:r>
              <w:t>Количество мест</w:t>
            </w:r>
          </w:p>
        </w:tc>
        <w:tc>
          <w:tcPr>
            <w:tcW w:w="1418" w:type="dxa"/>
            <w:tcBorders>
              <w:top w:val="single" w:sz="4" w:space="0" w:color="auto"/>
              <w:left w:val="single" w:sz="4" w:space="0" w:color="auto"/>
              <w:bottom w:val="single" w:sz="4" w:space="0" w:color="auto"/>
              <w:right w:val="single" w:sz="4" w:space="0" w:color="auto"/>
            </w:tcBorders>
            <w:vAlign w:val="center"/>
          </w:tcPr>
          <w:p w14:paraId="2146578F" w14:textId="77777777" w:rsidR="00024E8A" w:rsidRDefault="00024E8A">
            <w:pPr>
              <w:pStyle w:val="ConsPlusNormal"/>
              <w:jc w:val="center"/>
            </w:pPr>
            <w:r>
              <w:t>210</w:t>
            </w:r>
          </w:p>
        </w:tc>
        <w:tc>
          <w:tcPr>
            <w:tcW w:w="1559" w:type="dxa"/>
            <w:tcBorders>
              <w:top w:val="single" w:sz="4" w:space="0" w:color="auto"/>
              <w:left w:val="single" w:sz="4" w:space="0" w:color="auto"/>
              <w:bottom w:val="single" w:sz="4" w:space="0" w:color="auto"/>
              <w:right w:val="single" w:sz="4" w:space="0" w:color="auto"/>
            </w:tcBorders>
            <w:vAlign w:val="center"/>
          </w:tcPr>
          <w:p w14:paraId="2299D8E6" w14:textId="77777777" w:rsidR="00024E8A" w:rsidRDefault="00024E8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14:paraId="0322C221" w14:textId="77777777" w:rsidR="00024E8A" w:rsidRDefault="00024E8A">
            <w:pPr>
              <w:pStyle w:val="ConsPlusNormal"/>
              <w:jc w:val="center"/>
            </w:pPr>
            <w:r>
              <w:t>2028</w:t>
            </w:r>
          </w:p>
        </w:tc>
        <w:tc>
          <w:tcPr>
            <w:tcW w:w="1191" w:type="dxa"/>
            <w:tcBorders>
              <w:top w:val="single" w:sz="4" w:space="0" w:color="auto"/>
              <w:left w:val="single" w:sz="4" w:space="0" w:color="auto"/>
              <w:bottom w:val="single" w:sz="4" w:space="0" w:color="auto"/>
              <w:right w:val="single" w:sz="4" w:space="0" w:color="auto"/>
            </w:tcBorders>
            <w:vAlign w:val="center"/>
          </w:tcPr>
          <w:p w14:paraId="677E25E8" w14:textId="77777777" w:rsidR="00024E8A" w:rsidRDefault="00024E8A">
            <w:pPr>
              <w:pStyle w:val="ConsPlusNormal"/>
              <w:jc w:val="center"/>
            </w:pPr>
            <w:r>
              <w:t>0,0</w:t>
            </w:r>
          </w:p>
        </w:tc>
        <w:tc>
          <w:tcPr>
            <w:tcW w:w="1304" w:type="dxa"/>
            <w:tcBorders>
              <w:top w:val="single" w:sz="4" w:space="0" w:color="auto"/>
              <w:left w:val="single" w:sz="4" w:space="0" w:color="auto"/>
              <w:bottom w:val="single" w:sz="4" w:space="0" w:color="auto"/>
              <w:right w:val="single" w:sz="4" w:space="0" w:color="auto"/>
            </w:tcBorders>
            <w:vAlign w:val="center"/>
          </w:tcPr>
          <w:p w14:paraId="6D811EC8" w14:textId="77777777" w:rsidR="00024E8A" w:rsidRDefault="00024E8A">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14:paraId="0D86C5E9" w14:textId="77777777" w:rsidR="00024E8A" w:rsidRDefault="00024E8A">
            <w:pPr>
              <w:pStyle w:val="ConsPlusNormal"/>
              <w:jc w:val="center"/>
            </w:pPr>
            <w:r>
              <w:t>0,0</w:t>
            </w:r>
          </w:p>
        </w:tc>
        <w:tc>
          <w:tcPr>
            <w:tcW w:w="1247" w:type="dxa"/>
            <w:tcBorders>
              <w:top w:val="single" w:sz="4" w:space="0" w:color="auto"/>
              <w:left w:val="single" w:sz="4" w:space="0" w:color="auto"/>
              <w:bottom w:val="single" w:sz="4" w:space="0" w:color="auto"/>
              <w:right w:val="single" w:sz="4" w:space="0" w:color="auto"/>
            </w:tcBorders>
            <w:vAlign w:val="center"/>
          </w:tcPr>
          <w:p w14:paraId="06633AD0" w14:textId="77777777" w:rsidR="00024E8A" w:rsidRDefault="00024E8A">
            <w:pPr>
              <w:pStyle w:val="ConsPlusNormal"/>
              <w:jc w:val="center"/>
            </w:pPr>
            <w:r>
              <w:t>318359,0</w:t>
            </w:r>
          </w:p>
        </w:tc>
        <w:tc>
          <w:tcPr>
            <w:tcW w:w="1134" w:type="dxa"/>
            <w:tcBorders>
              <w:top w:val="single" w:sz="4" w:space="0" w:color="auto"/>
              <w:left w:val="single" w:sz="4" w:space="0" w:color="auto"/>
              <w:bottom w:val="single" w:sz="4" w:space="0" w:color="auto"/>
              <w:right w:val="single" w:sz="4" w:space="0" w:color="auto"/>
            </w:tcBorders>
            <w:vAlign w:val="center"/>
          </w:tcPr>
          <w:p w14:paraId="27D3F5C3" w14:textId="77777777" w:rsidR="00024E8A" w:rsidRDefault="00024E8A">
            <w:pPr>
              <w:pStyle w:val="ConsPlusNormal"/>
              <w:jc w:val="center"/>
            </w:pPr>
            <w:r>
              <w:t>318359,2</w:t>
            </w:r>
          </w:p>
        </w:tc>
        <w:tc>
          <w:tcPr>
            <w:tcW w:w="850" w:type="dxa"/>
            <w:tcBorders>
              <w:top w:val="single" w:sz="4" w:space="0" w:color="auto"/>
              <w:left w:val="single" w:sz="4" w:space="0" w:color="auto"/>
              <w:bottom w:val="single" w:sz="4" w:space="0" w:color="auto"/>
              <w:right w:val="single" w:sz="4" w:space="0" w:color="auto"/>
            </w:tcBorders>
            <w:vAlign w:val="center"/>
          </w:tcPr>
          <w:p w14:paraId="0987F629" w14:textId="77777777" w:rsidR="00024E8A" w:rsidRDefault="00024E8A">
            <w:pPr>
              <w:pStyle w:val="ConsPlusNormal"/>
              <w:jc w:val="center"/>
            </w:pPr>
            <w:r>
              <w:t>0,0</w:t>
            </w:r>
          </w:p>
        </w:tc>
        <w:tc>
          <w:tcPr>
            <w:tcW w:w="851" w:type="dxa"/>
            <w:tcBorders>
              <w:top w:val="single" w:sz="4" w:space="0" w:color="auto"/>
              <w:left w:val="single" w:sz="4" w:space="0" w:color="auto"/>
              <w:bottom w:val="single" w:sz="4" w:space="0" w:color="auto"/>
              <w:right w:val="single" w:sz="4" w:space="0" w:color="auto"/>
            </w:tcBorders>
            <w:vAlign w:val="center"/>
          </w:tcPr>
          <w:p w14:paraId="3FFB3ED6" w14:textId="77777777" w:rsidR="00024E8A" w:rsidRDefault="00024E8A">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14:paraId="24A67D92" w14:textId="77777777" w:rsidR="00024E8A" w:rsidRDefault="00024E8A">
            <w:pPr>
              <w:pStyle w:val="ConsPlusNormal"/>
              <w:jc w:val="center"/>
            </w:pPr>
            <w:r>
              <w:t>638717,2</w:t>
            </w:r>
          </w:p>
        </w:tc>
      </w:tr>
      <w:tr w:rsidR="00024E8A" w14:paraId="6D98D124" w14:textId="77777777">
        <w:tc>
          <w:tcPr>
            <w:tcW w:w="3118" w:type="dxa"/>
            <w:tcBorders>
              <w:top w:val="single" w:sz="4" w:space="0" w:color="auto"/>
              <w:left w:val="single" w:sz="4" w:space="0" w:color="auto"/>
              <w:bottom w:val="single" w:sz="4" w:space="0" w:color="auto"/>
              <w:right w:val="single" w:sz="4" w:space="0" w:color="auto"/>
            </w:tcBorders>
            <w:vAlign w:val="center"/>
          </w:tcPr>
          <w:p w14:paraId="118BEA5F" w14:textId="77777777" w:rsidR="00024E8A" w:rsidRDefault="00024E8A">
            <w:pPr>
              <w:pStyle w:val="ConsPlusNormal"/>
            </w:pPr>
            <w:r>
              <w:t>Всего,</w:t>
            </w:r>
          </w:p>
          <w:p w14:paraId="3FAAFBF4" w14:textId="77777777" w:rsidR="00024E8A" w:rsidRDefault="00024E8A">
            <w:pPr>
              <w:pStyle w:val="ConsPlusNormal"/>
            </w:pPr>
            <w:r>
              <w:t>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1D909762" w14:textId="77777777" w:rsidR="00024E8A" w:rsidRDefault="00024E8A">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vAlign w:val="center"/>
          </w:tcPr>
          <w:p w14:paraId="4F0C58FA" w14:textId="77777777" w:rsidR="00024E8A" w:rsidRDefault="00024E8A">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14:paraId="27BE4883" w14:textId="77777777" w:rsidR="00024E8A" w:rsidRDefault="00024E8A">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vAlign w:val="center"/>
          </w:tcPr>
          <w:p w14:paraId="49F08D53" w14:textId="77777777" w:rsidR="00024E8A" w:rsidRDefault="00024E8A">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14:paraId="2C6A8AC9" w14:textId="77777777" w:rsidR="00024E8A" w:rsidRDefault="00024E8A">
            <w:pPr>
              <w:pStyle w:val="ConsPlusNormal"/>
              <w:jc w:val="center"/>
            </w:pPr>
            <w:r>
              <w:t>0,0</w:t>
            </w:r>
          </w:p>
        </w:tc>
        <w:tc>
          <w:tcPr>
            <w:tcW w:w="1304" w:type="dxa"/>
            <w:tcBorders>
              <w:top w:val="single" w:sz="4" w:space="0" w:color="auto"/>
              <w:left w:val="single" w:sz="4" w:space="0" w:color="auto"/>
              <w:bottom w:val="single" w:sz="4" w:space="0" w:color="auto"/>
              <w:right w:val="single" w:sz="4" w:space="0" w:color="auto"/>
            </w:tcBorders>
            <w:vAlign w:val="center"/>
          </w:tcPr>
          <w:p w14:paraId="0E5B0E80" w14:textId="77777777" w:rsidR="00024E8A" w:rsidRDefault="00024E8A">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14:paraId="5647F0EE" w14:textId="77777777" w:rsidR="00024E8A" w:rsidRDefault="00024E8A">
            <w:pPr>
              <w:pStyle w:val="ConsPlusNormal"/>
              <w:jc w:val="center"/>
            </w:pPr>
            <w:r>
              <w:t>0,0</w:t>
            </w:r>
          </w:p>
        </w:tc>
        <w:tc>
          <w:tcPr>
            <w:tcW w:w="1247" w:type="dxa"/>
            <w:tcBorders>
              <w:top w:val="single" w:sz="4" w:space="0" w:color="auto"/>
              <w:left w:val="single" w:sz="4" w:space="0" w:color="auto"/>
              <w:bottom w:val="single" w:sz="4" w:space="0" w:color="auto"/>
              <w:right w:val="single" w:sz="4" w:space="0" w:color="auto"/>
            </w:tcBorders>
            <w:vAlign w:val="center"/>
          </w:tcPr>
          <w:p w14:paraId="20F2CFA7" w14:textId="77777777" w:rsidR="00024E8A" w:rsidRDefault="00024E8A">
            <w:pPr>
              <w:pStyle w:val="ConsPlusNormal"/>
              <w:jc w:val="center"/>
            </w:pPr>
            <w:r>
              <w:t>318359,0</w:t>
            </w:r>
          </w:p>
        </w:tc>
        <w:tc>
          <w:tcPr>
            <w:tcW w:w="1134" w:type="dxa"/>
            <w:tcBorders>
              <w:top w:val="single" w:sz="4" w:space="0" w:color="auto"/>
              <w:left w:val="single" w:sz="4" w:space="0" w:color="auto"/>
              <w:bottom w:val="single" w:sz="4" w:space="0" w:color="auto"/>
              <w:right w:val="single" w:sz="4" w:space="0" w:color="auto"/>
            </w:tcBorders>
            <w:vAlign w:val="center"/>
          </w:tcPr>
          <w:p w14:paraId="1E14F071" w14:textId="77777777" w:rsidR="00024E8A" w:rsidRDefault="00024E8A">
            <w:pPr>
              <w:pStyle w:val="ConsPlusNormal"/>
              <w:jc w:val="center"/>
            </w:pPr>
            <w:r>
              <w:t>318359,2</w:t>
            </w:r>
          </w:p>
        </w:tc>
        <w:tc>
          <w:tcPr>
            <w:tcW w:w="850" w:type="dxa"/>
            <w:tcBorders>
              <w:top w:val="single" w:sz="4" w:space="0" w:color="auto"/>
              <w:left w:val="single" w:sz="4" w:space="0" w:color="auto"/>
              <w:bottom w:val="single" w:sz="4" w:space="0" w:color="auto"/>
              <w:right w:val="single" w:sz="4" w:space="0" w:color="auto"/>
            </w:tcBorders>
            <w:vAlign w:val="center"/>
          </w:tcPr>
          <w:p w14:paraId="2458F06D" w14:textId="77777777" w:rsidR="00024E8A" w:rsidRDefault="00024E8A">
            <w:pPr>
              <w:pStyle w:val="ConsPlusNormal"/>
              <w:jc w:val="center"/>
            </w:pPr>
            <w:r>
              <w:t>0,0</w:t>
            </w:r>
          </w:p>
        </w:tc>
        <w:tc>
          <w:tcPr>
            <w:tcW w:w="851" w:type="dxa"/>
            <w:tcBorders>
              <w:top w:val="single" w:sz="4" w:space="0" w:color="auto"/>
              <w:left w:val="single" w:sz="4" w:space="0" w:color="auto"/>
              <w:bottom w:val="single" w:sz="4" w:space="0" w:color="auto"/>
              <w:right w:val="single" w:sz="4" w:space="0" w:color="auto"/>
            </w:tcBorders>
            <w:vAlign w:val="center"/>
          </w:tcPr>
          <w:p w14:paraId="030C431E" w14:textId="77777777" w:rsidR="00024E8A" w:rsidRDefault="00024E8A">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14:paraId="08778E40" w14:textId="77777777" w:rsidR="00024E8A" w:rsidRDefault="00024E8A">
            <w:pPr>
              <w:pStyle w:val="ConsPlusNormal"/>
              <w:jc w:val="center"/>
            </w:pPr>
            <w:r>
              <w:t>638717,2</w:t>
            </w:r>
          </w:p>
        </w:tc>
      </w:tr>
      <w:tr w:rsidR="00024E8A" w14:paraId="1D6F950D" w14:textId="77777777">
        <w:tc>
          <w:tcPr>
            <w:tcW w:w="3118" w:type="dxa"/>
            <w:tcBorders>
              <w:top w:val="single" w:sz="4" w:space="0" w:color="auto"/>
              <w:left w:val="single" w:sz="4" w:space="0" w:color="auto"/>
              <w:bottom w:val="single" w:sz="4" w:space="0" w:color="auto"/>
              <w:right w:val="single" w:sz="4" w:space="0" w:color="auto"/>
            </w:tcBorders>
            <w:vAlign w:val="center"/>
          </w:tcPr>
          <w:p w14:paraId="1A9C4323" w14:textId="77777777" w:rsidR="00024E8A" w:rsidRDefault="00024E8A">
            <w:pPr>
              <w:pStyle w:val="ConsPlusNormal"/>
            </w:pPr>
            <w:r>
              <w:t>бюджетные инвестиции / капитальные вложения в объекты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vAlign w:val="center"/>
          </w:tcPr>
          <w:p w14:paraId="77C86403" w14:textId="77777777" w:rsidR="00024E8A" w:rsidRDefault="00024E8A">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vAlign w:val="center"/>
          </w:tcPr>
          <w:p w14:paraId="5DB1C02C" w14:textId="77777777" w:rsidR="00024E8A" w:rsidRDefault="00024E8A">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14:paraId="07264635" w14:textId="77777777" w:rsidR="00024E8A" w:rsidRDefault="00024E8A">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vAlign w:val="center"/>
          </w:tcPr>
          <w:p w14:paraId="62601A25" w14:textId="77777777" w:rsidR="00024E8A" w:rsidRDefault="00024E8A">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14:paraId="1BD7F4CE" w14:textId="77777777" w:rsidR="00024E8A" w:rsidRDefault="00024E8A">
            <w:pPr>
              <w:pStyle w:val="ConsPlusNormal"/>
              <w:jc w:val="center"/>
            </w:pPr>
            <w:r>
              <w:t>0,0</w:t>
            </w:r>
          </w:p>
        </w:tc>
        <w:tc>
          <w:tcPr>
            <w:tcW w:w="1304" w:type="dxa"/>
            <w:tcBorders>
              <w:top w:val="single" w:sz="4" w:space="0" w:color="auto"/>
              <w:left w:val="single" w:sz="4" w:space="0" w:color="auto"/>
              <w:bottom w:val="single" w:sz="4" w:space="0" w:color="auto"/>
              <w:right w:val="single" w:sz="4" w:space="0" w:color="auto"/>
            </w:tcBorders>
            <w:vAlign w:val="center"/>
          </w:tcPr>
          <w:p w14:paraId="46D743E0" w14:textId="77777777" w:rsidR="00024E8A" w:rsidRDefault="00024E8A">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14:paraId="4B53B553" w14:textId="77777777" w:rsidR="00024E8A" w:rsidRDefault="00024E8A">
            <w:pPr>
              <w:pStyle w:val="ConsPlusNormal"/>
              <w:jc w:val="center"/>
            </w:pPr>
            <w:r>
              <w:t>0,0</w:t>
            </w:r>
          </w:p>
        </w:tc>
        <w:tc>
          <w:tcPr>
            <w:tcW w:w="1247" w:type="dxa"/>
            <w:tcBorders>
              <w:top w:val="single" w:sz="4" w:space="0" w:color="auto"/>
              <w:left w:val="single" w:sz="4" w:space="0" w:color="auto"/>
              <w:bottom w:val="single" w:sz="4" w:space="0" w:color="auto"/>
              <w:right w:val="single" w:sz="4" w:space="0" w:color="auto"/>
            </w:tcBorders>
            <w:vAlign w:val="center"/>
          </w:tcPr>
          <w:p w14:paraId="65601FE5" w14:textId="77777777" w:rsidR="00024E8A" w:rsidRDefault="00024E8A">
            <w:pPr>
              <w:pStyle w:val="ConsPlusNormal"/>
              <w:jc w:val="center"/>
            </w:pPr>
            <w:r>
              <w:t>318359,0</w:t>
            </w:r>
          </w:p>
        </w:tc>
        <w:tc>
          <w:tcPr>
            <w:tcW w:w="1134" w:type="dxa"/>
            <w:tcBorders>
              <w:top w:val="single" w:sz="4" w:space="0" w:color="auto"/>
              <w:left w:val="single" w:sz="4" w:space="0" w:color="auto"/>
              <w:bottom w:val="single" w:sz="4" w:space="0" w:color="auto"/>
              <w:right w:val="single" w:sz="4" w:space="0" w:color="auto"/>
            </w:tcBorders>
            <w:vAlign w:val="center"/>
          </w:tcPr>
          <w:p w14:paraId="33B47FDD" w14:textId="77777777" w:rsidR="00024E8A" w:rsidRDefault="00024E8A">
            <w:pPr>
              <w:pStyle w:val="ConsPlusNormal"/>
              <w:jc w:val="center"/>
            </w:pPr>
            <w:r>
              <w:t>318359,2</w:t>
            </w:r>
          </w:p>
        </w:tc>
        <w:tc>
          <w:tcPr>
            <w:tcW w:w="850" w:type="dxa"/>
            <w:tcBorders>
              <w:top w:val="single" w:sz="4" w:space="0" w:color="auto"/>
              <w:left w:val="single" w:sz="4" w:space="0" w:color="auto"/>
              <w:bottom w:val="single" w:sz="4" w:space="0" w:color="auto"/>
              <w:right w:val="single" w:sz="4" w:space="0" w:color="auto"/>
            </w:tcBorders>
            <w:vAlign w:val="center"/>
          </w:tcPr>
          <w:p w14:paraId="2E9A1BCD" w14:textId="77777777" w:rsidR="00024E8A" w:rsidRDefault="00024E8A">
            <w:pPr>
              <w:pStyle w:val="ConsPlusNormal"/>
              <w:jc w:val="center"/>
            </w:pPr>
            <w:r>
              <w:t>0,0</w:t>
            </w:r>
          </w:p>
        </w:tc>
        <w:tc>
          <w:tcPr>
            <w:tcW w:w="851" w:type="dxa"/>
            <w:tcBorders>
              <w:top w:val="single" w:sz="4" w:space="0" w:color="auto"/>
              <w:left w:val="single" w:sz="4" w:space="0" w:color="auto"/>
              <w:bottom w:val="single" w:sz="4" w:space="0" w:color="auto"/>
              <w:right w:val="single" w:sz="4" w:space="0" w:color="auto"/>
            </w:tcBorders>
            <w:vAlign w:val="center"/>
          </w:tcPr>
          <w:p w14:paraId="69294B21" w14:textId="77777777" w:rsidR="00024E8A" w:rsidRDefault="00024E8A">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14:paraId="70343203" w14:textId="77777777" w:rsidR="00024E8A" w:rsidRDefault="00024E8A">
            <w:pPr>
              <w:pStyle w:val="ConsPlusNormal"/>
              <w:jc w:val="center"/>
            </w:pPr>
            <w:r>
              <w:t>638717,2</w:t>
            </w:r>
          </w:p>
        </w:tc>
      </w:tr>
      <w:tr w:rsidR="00024E8A" w14:paraId="4F66E557" w14:textId="77777777">
        <w:tc>
          <w:tcPr>
            <w:tcW w:w="3118" w:type="dxa"/>
            <w:tcBorders>
              <w:top w:val="single" w:sz="4" w:space="0" w:color="auto"/>
              <w:left w:val="single" w:sz="4" w:space="0" w:color="auto"/>
              <w:bottom w:val="single" w:sz="4" w:space="0" w:color="auto"/>
              <w:right w:val="single" w:sz="4" w:space="0" w:color="auto"/>
            </w:tcBorders>
            <w:vAlign w:val="center"/>
          </w:tcPr>
          <w:p w14:paraId="5CB5E638" w14:textId="77777777" w:rsidR="00024E8A" w:rsidRDefault="00024E8A">
            <w:pPr>
              <w:pStyle w:val="ConsPlusNormal"/>
            </w:pPr>
            <w:r>
              <w:t>межбюджетные трансферты из федерального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14:paraId="494DCBA8" w14:textId="77777777" w:rsidR="00024E8A" w:rsidRDefault="00024E8A">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vAlign w:val="center"/>
          </w:tcPr>
          <w:p w14:paraId="488AD9A7" w14:textId="77777777" w:rsidR="00024E8A" w:rsidRDefault="00024E8A">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14:paraId="11CCAB8B" w14:textId="77777777" w:rsidR="00024E8A" w:rsidRDefault="00024E8A">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vAlign w:val="center"/>
          </w:tcPr>
          <w:p w14:paraId="73DDBF19" w14:textId="77777777" w:rsidR="00024E8A" w:rsidRDefault="00024E8A">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14:paraId="1CF9067D" w14:textId="77777777" w:rsidR="00024E8A" w:rsidRDefault="00024E8A">
            <w:pPr>
              <w:pStyle w:val="ConsPlusNormal"/>
              <w:jc w:val="center"/>
            </w:pPr>
            <w:r>
              <w:t>0,0</w:t>
            </w:r>
          </w:p>
        </w:tc>
        <w:tc>
          <w:tcPr>
            <w:tcW w:w="1304" w:type="dxa"/>
            <w:tcBorders>
              <w:top w:val="single" w:sz="4" w:space="0" w:color="auto"/>
              <w:left w:val="single" w:sz="4" w:space="0" w:color="auto"/>
              <w:bottom w:val="single" w:sz="4" w:space="0" w:color="auto"/>
              <w:right w:val="single" w:sz="4" w:space="0" w:color="auto"/>
            </w:tcBorders>
            <w:vAlign w:val="center"/>
          </w:tcPr>
          <w:p w14:paraId="187AAC2D" w14:textId="77777777" w:rsidR="00024E8A" w:rsidRDefault="00024E8A">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14:paraId="352BE7C1" w14:textId="77777777" w:rsidR="00024E8A" w:rsidRDefault="00024E8A">
            <w:pPr>
              <w:pStyle w:val="ConsPlusNormal"/>
              <w:jc w:val="center"/>
            </w:pPr>
            <w:r>
              <w:t>0,0</w:t>
            </w:r>
          </w:p>
        </w:tc>
        <w:tc>
          <w:tcPr>
            <w:tcW w:w="1247" w:type="dxa"/>
            <w:tcBorders>
              <w:top w:val="single" w:sz="4" w:space="0" w:color="auto"/>
              <w:left w:val="single" w:sz="4" w:space="0" w:color="auto"/>
              <w:bottom w:val="single" w:sz="4" w:space="0" w:color="auto"/>
              <w:right w:val="single" w:sz="4" w:space="0" w:color="auto"/>
            </w:tcBorders>
            <w:vAlign w:val="center"/>
          </w:tcPr>
          <w:p w14:paraId="7066B3CC" w14:textId="77777777" w:rsidR="00024E8A" w:rsidRDefault="00024E8A">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vAlign w:val="center"/>
          </w:tcPr>
          <w:p w14:paraId="2F0C8D66" w14:textId="77777777" w:rsidR="00024E8A" w:rsidRDefault="00024E8A">
            <w:pPr>
              <w:pStyle w:val="ConsPlusNormal"/>
              <w:jc w:val="center"/>
            </w:pPr>
            <w:r>
              <w:t>0,0</w:t>
            </w:r>
          </w:p>
        </w:tc>
        <w:tc>
          <w:tcPr>
            <w:tcW w:w="850" w:type="dxa"/>
            <w:tcBorders>
              <w:top w:val="single" w:sz="4" w:space="0" w:color="auto"/>
              <w:left w:val="single" w:sz="4" w:space="0" w:color="auto"/>
              <w:bottom w:val="single" w:sz="4" w:space="0" w:color="auto"/>
              <w:right w:val="single" w:sz="4" w:space="0" w:color="auto"/>
            </w:tcBorders>
            <w:vAlign w:val="center"/>
          </w:tcPr>
          <w:p w14:paraId="0F99584D" w14:textId="77777777" w:rsidR="00024E8A" w:rsidRDefault="00024E8A">
            <w:pPr>
              <w:pStyle w:val="ConsPlusNormal"/>
              <w:jc w:val="center"/>
            </w:pPr>
            <w:r>
              <w:t>0,0</w:t>
            </w:r>
          </w:p>
        </w:tc>
        <w:tc>
          <w:tcPr>
            <w:tcW w:w="851" w:type="dxa"/>
            <w:tcBorders>
              <w:top w:val="single" w:sz="4" w:space="0" w:color="auto"/>
              <w:left w:val="single" w:sz="4" w:space="0" w:color="auto"/>
              <w:bottom w:val="single" w:sz="4" w:space="0" w:color="auto"/>
              <w:right w:val="single" w:sz="4" w:space="0" w:color="auto"/>
            </w:tcBorders>
            <w:vAlign w:val="center"/>
          </w:tcPr>
          <w:p w14:paraId="08DD3813" w14:textId="77777777" w:rsidR="00024E8A" w:rsidRDefault="00024E8A">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14:paraId="29BCE9ED" w14:textId="77777777" w:rsidR="00024E8A" w:rsidRDefault="00024E8A">
            <w:pPr>
              <w:pStyle w:val="ConsPlusNormal"/>
              <w:jc w:val="center"/>
            </w:pPr>
            <w:r>
              <w:t>0,0</w:t>
            </w:r>
          </w:p>
        </w:tc>
      </w:tr>
      <w:tr w:rsidR="00024E8A" w14:paraId="20DD27A1" w14:textId="77777777">
        <w:tc>
          <w:tcPr>
            <w:tcW w:w="3118" w:type="dxa"/>
            <w:tcBorders>
              <w:top w:val="single" w:sz="4" w:space="0" w:color="auto"/>
              <w:left w:val="single" w:sz="4" w:space="0" w:color="auto"/>
              <w:bottom w:val="single" w:sz="4" w:space="0" w:color="auto"/>
              <w:right w:val="single" w:sz="4" w:space="0" w:color="auto"/>
            </w:tcBorders>
            <w:vAlign w:val="center"/>
          </w:tcPr>
          <w:p w14:paraId="397915F2" w14:textId="77777777" w:rsidR="00024E8A" w:rsidRDefault="00024E8A">
            <w:pPr>
              <w:pStyle w:val="ConsPlusNormal"/>
            </w:pPr>
            <w:r>
              <w:t>местные бюджеты</w:t>
            </w:r>
          </w:p>
        </w:tc>
        <w:tc>
          <w:tcPr>
            <w:tcW w:w="1417" w:type="dxa"/>
            <w:tcBorders>
              <w:top w:val="single" w:sz="4" w:space="0" w:color="auto"/>
              <w:left w:val="single" w:sz="4" w:space="0" w:color="auto"/>
              <w:bottom w:val="single" w:sz="4" w:space="0" w:color="auto"/>
              <w:right w:val="single" w:sz="4" w:space="0" w:color="auto"/>
            </w:tcBorders>
            <w:vAlign w:val="center"/>
          </w:tcPr>
          <w:p w14:paraId="754BA87F" w14:textId="77777777" w:rsidR="00024E8A" w:rsidRDefault="00024E8A">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vAlign w:val="center"/>
          </w:tcPr>
          <w:p w14:paraId="728C0A31" w14:textId="77777777" w:rsidR="00024E8A" w:rsidRDefault="00024E8A">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14:paraId="016FF5F6" w14:textId="77777777" w:rsidR="00024E8A" w:rsidRDefault="00024E8A">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vAlign w:val="center"/>
          </w:tcPr>
          <w:p w14:paraId="3F3B9118" w14:textId="77777777" w:rsidR="00024E8A" w:rsidRDefault="00024E8A">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14:paraId="6B3A1E6F" w14:textId="77777777" w:rsidR="00024E8A" w:rsidRDefault="00024E8A">
            <w:pPr>
              <w:pStyle w:val="ConsPlusNormal"/>
              <w:jc w:val="center"/>
            </w:pPr>
            <w:r>
              <w:t>0,0</w:t>
            </w:r>
          </w:p>
        </w:tc>
        <w:tc>
          <w:tcPr>
            <w:tcW w:w="1304" w:type="dxa"/>
            <w:tcBorders>
              <w:top w:val="single" w:sz="4" w:space="0" w:color="auto"/>
              <w:left w:val="single" w:sz="4" w:space="0" w:color="auto"/>
              <w:bottom w:val="single" w:sz="4" w:space="0" w:color="auto"/>
              <w:right w:val="single" w:sz="4" w:space="0" w:color="auto"/>
            </w:tcBorders>
            <w:vAlign w:val="center"/>
          </w:tcPr>
          <w:p w14:paraId="2FAE7007" w14:textId="77777777" w:rsidR="00024E8A" w:rsidRDefault="00024E8A">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14:paraId="520C7F01" w14:textId="77777777" w:rsidR="00024E8A" w:rsidRDefault="00024E8A">
            <w:pPr>
              <w:pStyle w:val="ConsPlusNormal"/>
              <w:jc w:val="center"/>
            </w:pPr>
            <w:r>
              <w:t>0,0</w:t>
            </w:r>
          </w:p>
        </w:tc>
        <w:tc>
          <w:tcPr>
            <w:tcW w:w="1247" w:type="dxa"/>
            <w:tcBorders>
              <w:top w:val="single" w:sz="4" w:space="0" w:color="auto"/>
              <w:left w:val="single" w:sz="4" w:space="0" w:color="auto"/>
              <w:bottom w:val="single" w:sz="4" w:space="0" w:color="auto"/>
              <w:right w:val="single" w:sz="4" w:space="0" w:color="auto"/>
            </w:tcBorders>
            <w:vAlign w:val="center"/>
          </w:tcPr>
          <w:p w14:paraId="447127A0" w14:textId="77777777" w:rsidR="00024E8A" w:rsidRDefault="00024E8A">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vAlign w:val="center"/>
          </w:tcPr>
          <w:p w14:paraId="4409EBEF" w14:textId="77777777" w:rsidR="00024E8A" w:rsidRDefault="00024E8A">
            <w:pPr>
              <w:pStyle w:val="ConsPlusNormal"/>
              <w:jc w:val="center"/>
            </w:pPr>
            <w:r>
              <w:t>0,0</w:t>
            </w:r>
          </w:p>
        </w:tc>
        <w:tc>
          <w:tcPr>
            <w:tcW w:w="850" w:type="dxa"/>
            <w:tcBorders>
              <w:top w:val="single" w:sz="4" w:space="0" w:color="auto"/>
              <w:left w:val="single" w:sz="4" w:space="0" w:color="auto"/>
              <w:bottom w:val="single" w:sz="4" w:space="0" w:color="auto"/>
              <w:right w:val="single" w:sz="4" w:space="0" w:color="auto"/>
            </w:tcBorders>
            <w:vAlign w:val="center"/>
          </w:tcPr>
          <w:p w14:paraId="4BACFC40" w14:textId="77777777" w:rsidR="00024E8A" w:rsidRDefault="00024E8A">
            <w:pPr>
              <w:pStyle w:val="ConsPlusNormal"/>
              <w:jc w:val="center"/>
            </w:pPr>
            <w:r>
              <w:t>0,0</w:t>
            </w:r>
          </w:p>
        </w:tc>
        <w:tc>
          <w:tcPr>
            <w:tcW w:w="851" w:type="dxa"/>
            <w:tcBorders>
              <w:top w:val="single" w:sz="4" w:space="0" w:color="auto"/>
              <w:left w:val="single" w:sz="4" w:space="0" w:color="auto"/>
              <w:bottom w:val="single" w:sz="4" w:space="0" w:color="auto"/>
              <w:right w:val="single" w:sz="4" w:space="0" w:color="auto"/>
            </w:tcBorders>
            <w:vAlign w:val="center"/>
          </w:tcPr>
          <w:p w14:paraId="46560794" w14:textId="77777777" w:rsidR="00024E8A" w:rsidRDefault="00024E8A">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14:paraId="6D6D9AEB" w14:textId="77777777" w:rsidR="00024E8A" w:rsidRDefault="00024E8A">
            <w:pPr>
              <w:pStyle w:val="ConsPlusNormal"/>
              <w:jc w:val="center"/>
            </w:pPr>
            <w:r>
              <w:t>0,0</w:t>
            </w:r>
          </w:p>
        </w:tc>
      </w:tr>
      <w:tr w:rsidR="00024E8A" w14:paraId="1A0F8641" w14:textId="77777777">
        <w:tc>
          <w:tcPr>
            <w:tcW w:w="3118" w:type="dxa"/>
            <w:tcBorders>
              <w:top w:val="single" w:sz="4" w:space="0" w:color="auto"/>
              <w:left w:val="single" w:sz="4" w:space="0" w:color="auto"/>
              <w:bottom w:val="single" w:sz="4" w:space="0" w:color="auto"/>
              <w:right w:val="single" w:sz="4" w:space="0" w:color="auto"/>
            </w:tcBorders>
            <w:vAlign w:val="center"/>
          </w:tcPr>
          <w:p w14:paraId="5F460183" w14:textId="77777777" w:rsidR="00024E8A" w:rsidRDefault="00024E8A">
            <w:pPr>
              <w:pStyle w:val="ConsPlusNormal"/>
            </w:pPr>
            <w:r>
              <w:t>иные субсидии / внебюджетные источники</w:t>
            </w:r>
          </w:p>
        </w:tc>
        <w:tc>
          <w:tcPr>
            <w:tcW w:w="1417" w:type="dxa"/>
            <w:tcBorders>
              <w:top w:val="single" w:sz="4" w:space="0" w:color="auto"/>
              <w:left w:val="single" w:sz="4" w:space="0" w:color="auto"/>
              <w:bottom w:val="single" w:sz="4" w:space="0" w:color="auto"/>
              <w:right w:val="single" w:sz="4" w:space="0" w:color="auto"/>
            </w:tcBorders>
            <w:vAlign w:val="center"/>
          </w:tcPr>
          <w:p w14:paraId="1BB4D702" w14:textId="77777777" w:rsidR="00024E8A" w:rsidRDefault="00024E8A">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vAlign w:val="center"/>
          </w:tcPr>
          <w:p w14:paraId="03A92818" w14:textId="77777777" w:rsidR="00024E8A" w:rsidRDefault="00024E8A">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14:paraId="0B73D552" w14:textId="77777777" w:rsidR="00024E8A" w:rsidRDefault="00024E8A">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vAlign w:val="center"/>
          </w:tcPr>
          <w:p w14:paraId="75CB71E5" w14:textId="77777777" w:rsidR="00024E8A" w:rsidRDefault="00024E8A">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14:paraId="18DD467F" w14:textId="77777777" w:rsidR="00024E8A" w:rsidRDefault="00024E8A">
            <w:pPr>
              <w:pStyle w:val="ConsPlusNormal"/>
              <w:jc w:val="center"/>
            </w:pPr>
            <w:r>
              <w:t>0,0</w:t>
            </w:r>
          </w:p>
        </w:tc>
        <w:tc>
          <w:tcPr>
            <w:tcW w:w="1304" w:type="dxa"/>
            <w:tcBorders>
              <w:top w:val="single" w:sz="4" w:space="0" w:color="auto"/>
              <w:left w:val="single" w:sz="4" w:space="0" w:color="auto"/>
              <w:bottom w:val="single" w:sz="4" w:space="0" w:color="auto"/>
              <w:right w:val="single" w:sz="4" w:space="0" w:color="auto"/>
            </w:tcBorders>
            <w:vAlign w:val="center"/>
          </w:tcPr>
          <w:p w14:paraId="7BE6239D" w14:textId="77777777" w:rsidR="00024E8A" w:rsidRDefault="00024E8A">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14:paraId="46F1480E" w14:textId="77777777" w:rsidR="00024E8A" w:rsidRDefault="00024E8A">
            <w:pPr>
              <w:pStyle w:val="ConsPlusNormal"/>
              <w:jc w:val="center"/>
            </w:pPr>
            <w:r>
              <w:t>0,0</w:t>
            </w:r>
          </w:p>
        </w:tc>
        <w:tc>
          <w:tcPr>
            <w:tcW w:w="1247" w:type="dxa"/>
            <w:tcBorders>
              <w:top w:val="single" w:sz="4" w:space="0" w:color="auto"/>
              <w:left w:val="single" w:sz="4" w:space="0" w:color="auto"/>
              <w:bottom w:val="single" w:sz="4" w:space="0" w:color="auto"/>
              <w:right w:val="single" w:sz="4" w:space="0" w:color="auto"/>
            </w:tcBorders>
            <w:vAlign w:val="center"/>
          </w:tcPr>
          <w:p w14:paraId="31660B0B" w14:textId="77777777" w:rsidR="00024E8A" w:rsidRDefault="00024E8A">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vAlign w:val="center"/>
          </w:tcPr>
          <w:p w14:paraId="32C26330" w14:textId="77777777" w:rsidR="00024E8A" w:rsidRDefault="00024E8A">
            <w:pPr>
              <w:pStyle w:val="ConsPlusNormal"/>
              <w:jc w:val="center"/>
            </w:pPr>
            <w:r>
              <w:t>0,0</w:t>
            </w:r>
          </w:p>
        </w:tc>
        <w:tc>
          <w:tcPr>
            <w:tcW w:w="850" w:type="dxa"/>
            <w:tcBorders>
              <w:top w:val="single" w:sz="4" w:space="0" w:color="auto"/>
              <w:left w:val="single" w:sz="4" w:space="0" w:color="auto"/>
              <w:bottom w:val="single" w:sz="4" w:space="0" w:color="auto"/>
              <w:right w:val="single" w:sz="4" w:space="0" w:color="auto"/>
            </w:tcBorders>
            <w:vAlign w:val="center"/>
          </w:tcPr>
          <w:p w14:paraId="6663F922" w14:textId="77777777" w:rsidR="00024E8A" w:rsidRDefault="00024E8A">
            <w:pPr>
              <w:pStyle w:val="ConsPlusNormal"/>
              <w:jc w:val="center"/>
            </w:pPr>
            <w:r>
              <w:t>0,0</w:t>
            </w:r>
          </w:p>
        </w:tc>
        <w:tc>
          <w:tcPr>
            <w:tcW w:w="851" w:type="dxa"/>
            <w:tcBorders>
              <w:top w:val="single" w:sz="4" w:space="0" w:color="auto"/>
              <w:left w:val="single" w:sz="4" w:space="0" w:color="auto"/>
              <w:bottom w:val="single" w:sz="4" w:space="0" w:color="auto"/>
              <w:right w:val="single" w:sz="4" w:space="0" w:color="auto"/>
            </w:tcBorders>
            <w:vAlign w:val="center"/>
          </w:tcPr>
          <w:p w14:paraId="24597F3F" w14:textId="77777777" w:rsidR="00024E8A" w:rsidRDefault="00024E8A">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14:paraId="18734AF6" w14:textId="77777777" w:rsidR="00024E8A" w:rsidRDefault="00024E8A">
            <w:pPr>
              <w:pStyle w:val="ConsPlusNormal"/>
              <w:jc w:val="center"/>
            </w:pPr>
            <w:r>
              <w:t>0,0</w:t>
            </w:r>
          </w:p>
        </w:tc>
      </w:tr>
      <w:tr w:rsidR="00024E8A" w14:paraId="2C245227" w14:textId="77777777">
        <w:tc>
          <w:tcPr>
            <w:tcW w:w="18172" w:type="dxa"/>
            <w:gridSpan w:val="13"/>
            <w:tcBorders>
              <w:top w:val="single" w:sz="4" w:space="0" w:color="auto"/>
              <w:left w:val="single" w:sz="4" w:space="0" w:color="auto"/>
              <w:bottom w:val="single" w:sz="4" w:space="0" w:color="auto"/>
              <w:right w:val="single" w:sz="4" w:space="0" w:color="auto"/>
            </w:tcBorders>
            <w:vAlign w:val="center"/>
          </w:tcPr>
          <w:p w14:paraId="609E18A5" w14:textId="77777777" w:rsidR="00024E8A" w:rsidRDefault="00024E8A">
            <w:pPr>
              <w:pStyle w:val="ConsPlusNormal"/>
              <w:jc w:val="center"/>
            </w:pPr>
            <w:r>
              <w:t>Главный распорядитель бюджетных средств - министерство образования и науки Астраханской области</w:t>
            </w:r>
          </w:p>
        </w:tc>
      </w:tr>
      <w:tr w:rsidR="00024E8A" w14:paraId="61777950" w14:textId="77777777">
        <w:tc>
          <w:tcPr>
            <w:tcW w:w="3118" w:type="dxa"/>
            <w:tcBorders>
              <w:top w:val="single" w:sz="4" w:space="0" w:color="auto"/>
              <w:left w:val="single" w:sz="4" w:space="0" w:color="auto"/>
              <w:bottom w:val="single" w:sz="4" w:space="0" w:color="auto"/>
              <w:right w:val="single" w:sz="4" w:space="0" w:color="auto"/>
            </w:tcBorders>
            <w:vAlign w:val="center"/>
          </w:tcPr>
          <w:p w14:paraId="08705E57" w14:textId="77777777" w:rsidR="00024E8A" w:rsidRDefault="00024E8A">
            <w:pPr>
              <w:pStyle w:val="ConsPlusNormal"/>
            </w:pPr>
            <w:r>
              <w:t>Реконструкция существующих зданий ГАОУ АО "Казачий кадетский корпус имени атамана И.А. Бирюкова" по адресу: Астраханская область, Приволжский район, с. Началово, ул. Бебеля, 9 (капитальные вложения в объекты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vAlign w:val="center"/>
          </w:tcPr>
          <w:p w14:paraId="59DFDD9C" w14:textId="77777777" w:rsidR="00024E8A" w:rsidRDefault="00024E8A">
            <w:pPr>
              <w:pStyle w:val="ConsPlusNormal"/>
              <w:jc w:val="center"/>
            </w:pPr>
            <w:r>
              <w:t>Количество мест</w:t>
            </w:r>
          </w:p>
        </w:tc>
        <w:tc>
          <w:tcPr>
            <w:tcW w:w="1418" w:type="dxa"/>
            <w:tcBorders>
              <w:top w:val="single" w:sz="4" w:space="0" w:color="auto"/>
              <w:left w:val="single" w:sz="4" w:space="0" w:color="auto"/>
              <w:bottom w:val="single" w:sz="4" w:space="0" w:color="auto"/>
              <w:right w:val="single" w:sz="4" w:space="0" w:color="auto"/>
            </w:tcBorders>
            <w:vAlign w:val="center"/>
          </w:tcPr>
          <w:p w14:paraId="7C4597BD" w14:textId="77777777" w:rsidR="00024E8A" w:rsidRDefault="00024E8A">
            <w:pPr>
              <w:pStyle w:val="ConsPlusNormal"/>
              <w:jc w:val="center"/>
            </w:pPr>
            <w:r>
              <w:t>210</w:t>
            </w:r>
          </w:p>
        </w:tc>
        <w:tc>
          <w:tcPr>
            <w:tcW w:w="1559" w:type="dxa"/>
            <w:tcBorders>
              <w:top w:val="single" w:sz="4" w:space="0" w:color="auto"/>
              <w:left w:val="single" w:sz="4" w:space="0" w:color="auto"/>
              <w:bottom w:val="single" w:sz="4" w:space="0" w:color="auto"/>
              <w:right w:val="single" w:sz="4" w:space="0" w:color="auto"/>
            </w:tcBorders>
            <w:vAlign w:val="center"/>
          </w:tcPr>
          <w:p w14:paraId="14DB2759" w14:textId="77777777" w:rsidR="00024E8A" w:rsidRDefault="00024E8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14:paraId="36813436" w14:textId="77777777" w:rsidR="00024E8A" w:rsidRDefault="00024E8A">
            <w:pPr>
              <w:pStyle w:val="ConsPlusNormal"/>
              <w:jc w:val="center"/>
            </w:pPr>
            <w:r>
              <w:t>2028</w:t>
            </w:r>
          </w:p>
        </w:tc>
        <w:tc>
          <w:tcPr>
            <w:tcW w:w="1191" w:type="dxa"/>
            <w:tcBorders>
              <w:top w:val="single" w:sz="4" w:space="0" w:color="auto"/>
              <w:left w:val="single" w:sz="4" w:space="0" w:color="auto"/>
              <w:bottom w:val="single" w:sz="4" w:space="0" w:color="auto"/>
              <w:right w:val="single" w:sz="4" w:space="0" w:color="auto"/>
            </w:tcBorders>
            <w:vAlign w:val="center"/>
          </w:tcPr>
          <w:p w14:paraId="15BCBBE9" w14:textId="77777777" w:rsidR="00024E8A" w:rsidRDefault="00024E8A">
            <w:pPr>
              <w:pStyle w:val="ConsPlusNormal"/>
              <w:jc w:val="center"/>
            </w:pPr>
            <w:r>
              <w:t>0,0</w:t>
            </w:r>
          </w:p>
        </w:tc>
        <w:tc>
          <w:tcPr>
            <w:tcW w:w="1304" w:type="dxa"/>
            <w:tcBorders>
              <w:top w:val="single" w:sz="4" w:space="0" w:color="auto"/>
              <w:left w:val="single" w:sz="4" w:space="0" w:color="auto"/>
              <w:bottom w:val="single" w:sz="4" w:space="0" w:color="auto"/>
              <w:right w:val="single" w:sz="4" w:space="0" w:color="auto"/>
            </w:tcBorders>
            <w:vAlign w:val="center"/>
          </w:tcPr>
          <w:p w14:paraId="04818748" w14:textId="77777777" w:rsidR="00024E8A" w:rsidRDefault="00024E8A">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14:paraId="782F7A05" w14:textId="77777777" w:rsidR="00024E8A" w:rsidRDefault="00024E8A">
            <w:pPr>
              <w:pStyle w:val="ConsPlusNormal"/>
              <w:jc w:val="center"/>
            </w:pPr>
            <w:r>
              <w:t>0,0</w:t>
            </w:r>
          </w:p>
        </w:tc>
        <w:tc>
          <w:tcPr>
            <w:tcW w:w="1247" w:type="dxa"/>
            <w:tcBorders>
              <w:top w:val="single" w:sz="4" w:space="0" w:color="auto"/>
              <w:left w:val="single" w:sz="4" w:space="0" w:color="auto"/>
              <w:bottom w:val="single" w:sz="4" w:space="0" w:color="auto"/>
              <w:right w:val="single" w:sz="4" w:space="0" w:color="auto"/>
            </w:tcBorders>
            <w:vAlign w:val="center"/>
          </w:tcPr>
          <w:p w14:paraId="5068F9BE" w14:textId="77777777" w:rsidR="00024E8A" w:rsidRDefault="00024E8A">
            <w:pPr>
              <w:pStyle w:val="ConsPlusNormal"/>
              <w:jc w:val="center"/>
            </w:pPr>
            <w:r>
              <w:t>169004,0</w:t>
            </w:r>
          </w:p>
        </w:tc>
        <w:tc>
          <w:tcPr>
            <w:tcW w:w="1134" w:type="dxa"/>
            <w:tcBorders>
              <w:top w:val="single" w:sz="4" w:space="0" w:color="auto"/>
              <w:left w:val="single" w:sz="4" w:space="0" w:color="auto"/>
              <w:bottom w:val="single" w:sz="4" w:space="0" w:color="auto"/>
              <w:right w:val="single" w:sz="4" w:space="0" w:color="auto"/>
            </w:tcBorders>
            <w:vAlign w:val="center"/>
          </w:tcPr>
          <w:p w14:paraId="6641C576" w14:textId="77777777" w:rsidR="00024E8A" w:rsidRDefault="00024E8A">
            <w:pPr>
              <w:pStyle w:val="ConsPlusNormal"/>
              <w:jc w:val="center"/>
            </w:pPr>
            <w:r>
              <w:t>169004,0</w:t>
            </w:r>
          </w:p>
        </w:tc>
        <w:tc>
          <w:tcPr>
            <w:tcW w:w="850" w:type="dxa"/>
            <w:tcBorders>
              <w:top w:val="single" w:sz="4" w:space="0" w:color="auto"/>
              <w:left w:val="single" w:sz="4" w:space="0" w:color="auto"/>
              <w:bottom w:val="single" w:sz="4" w:space="0" w:color="auto"/>
              <w:right w:val="single" w:sz="4" w:space="0" w:color="auto"/>
            </w:tcBorders>
            <w:vAlign w:val="center"/>
          </w:tcPr>
          <w:p w14:paraId="04413F19" w14:textId="77777777" w:rsidR="00024E8A" w:rsidRDefault="00024E8A">
            <w:pPr>
              <w:pStyle w:val="ConsPlusNormal"/>
              <w:jc w:val="center"/>
            </w:pPr>
            <w:r>
              <w:t>0,0</w:t>
            </w:r>
          </w:p>
        </w:tc>
        <w:tc>
          <w:tcPr>
            <w:tcW w:w="851" w:type="dxa"/>
            <w:tcBorders>
              <w:top w:val="single" w:sz="4" w:space="0" w:color="auto"/>
              <w:left w:val="single" w:sz="4" w:space="0" w:color="auto"/>
              <w:bottom w:val="single" w:sz="4" w:space="0" w:color="auto"/>
              <w:right w:val="single" w:sz="4" w:space="0" w:color="auto"/>
            </w:tcBorders>
            <w:vAlign w:val="center"/>
          </w:tcPr>
          <w:p w14:paraId="561E65E4" w14:textId="77777777" w:rsidR="00024E8A" w:rsidRDefault="00024E8A">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14:paraId="6737C46D" w14:textId="77777777" w:rsidR="00024E8A" w:rsidRDefault="00024E8A">
            <w:pPr>
              <w:pStyle w:val="ConsPlusNormal"/>
              <w:jc w:val="center"/>
            </w:pPr>
            <w:r>
              <w:t>338008,0</w:t>
            </w:r>
          </w:p>
        </w:tc>
      </w:tr>
      <w:tr w:rsidR="00024E8A" w14:paraId="0528CF70" w14:textId="77777777">
        <w:tc>
          <w:tcPr>
            <w:tcW w:w="3118" w:type="dxa"/>
            <w:tcBorders>
              <w:top w:val="single" w:sz="4" w:space="0" w:color="auto"/>
              <w:left w:val="single" w:sz="4" w:space="0" w:color="auto"/>
              <w:bottom w:val="single" w:sz="4" w:space="0" w:color="auto"/>
              <w:right w:val="single" w:sz="4" w:space="0" w:color="auto"/>
            </w:tcBorders>
            <w:vAlign w:val="center"/>
          </w:tcPr>
          <w:p w14:paraId="3F75EB99" w14:textId="77777777" w:rsidR="00024E8A" w:rsidRDefault="00024E8A">
            <w:pPr>
              <w:pStyle w:val="ConsPlusNormal"/>
            </w:pPr>
            <w:r>
              <w:t>Всего,</w:t>
            </w:r>
          </w:p>
          <w:p w14:paraId="29DC17E3" w14:textId="77777777" w:rsidR="00024E8A" w:rsidRDefault="00024E8A">
            <w:pPr>
              <w:pStyle w:val="ConsPlusNormal"/>
            </w:pPr>
            <w:r>
              <w:t>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7B8D27FE" w14:textId="77777777" w:rsidR="00024E8A" w:rsidRDefault="00024E8A">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vAlign w:val="center"/>
          </w:tcPr>
          <w:p w14:paraId="714434E1" w14:textId="77777777" w:rsidR="00024E8A" w:rsidRDefault="00024E8A">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14:paraId="60AD9472" w14:textId="77777777" w:rsidR="00024E8A" w:rsidRDefault="00024E8A">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vAlign w:val="center"/>
          </w:tcPr>
          <w:p w14:paraId="7E24CB3A" w14:textId="77777777" w:rsidR="00024E8A" w:rsidRDefault="00024E8A">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14:paraId="64956CE6" w14:textId="77777777" w:rsidR="00024E8A" w:rsidRDefault="00024E8A">
            <w:pPr>
              <w:pStyle w:val="ConsPlusNormal"/>
              <w:jc w:val="center"/>
            </w:pPr>
            <w:r>
              <w:t>0,0</w:t>
            </w:r>
          </w:p>
        </w:tc>
        <w:tc>
          <w:tcPr>
            <w:tcW w:w="1304" w:type="dxa"/>
            <w:tcBorders>
              <w:top w:val="single" w:sz="4" w:space="0" w:color="auto"/>
              <w:left w:val="single" w:sz="4" w:space="0" w:color="auto"/>
              <w:bottom w:val="single" w:sz="4" w:space="0" w:color="auto"/>
              <w:right w:val="single" w:sz="4" w:space="0" w:color="auto"/>
            </w:tcBorders>
            <w:vAlign w:val="center"/>
          </w:tcPr>
          <w:p w14:paraId="537FA512" w14:textId="77777777" w:rsidR="00024E8A" w:rsidRDefault="00024E8A">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14:paraId="62EC847F" w14:textId="77777777" w:rsidR="00024E8A" w:rsidRDefault="00024E8A">
            <w:pPr>
              <w:pStyle w:val="ConsPlusNormal"/>
              <w:jc w:val="center"/>
            </w:pPr>
            <w:r>
              <w:t>0,0</w:t>
            </w:r>
          </w:p>
        </w:tc>
        <w:tc>
          <w:tcPr>
            <w:tcW w:w="1247" w:type="dxa"/>
            <w:tcBorders>
              <w:top w:val="single" w:sz="4" w:space="0" w:color="auto"/>
              <w:left w:val="single" w:sz="4" w:space="0" w:color="auto"/>
              <w:bottom w:val="single" w:sz="4" w:space="0" w:color="auto"/>
              <w:right w:val="single" w:sz="4" w:space="0" w:color="auto"/>
            </w:tcBorders>
            <w:vAlign w:val="center"/>
          </w:tcPr>
          <w:p w14:paraId="26A3D7A0" w14:textId="77777777" w:rsidR="00024E8A" w:rsidRDefault="00024E8A">
            <w:pPr>
              <w:pStyle w:val="ConsPlusNormal"/>
              <w:jc w:val="center"/>
            </w:pPr>
            <w:r>
              <w:t>169004,0</w:t>
            </w:r>
          </w:p>
        </w:tc>
        <w:tc>
          <w:tcPr>
            <w:tcW w:w="1134" w:type="dxa"/>
            <w:tcBorders>
              <w:top w:val="single" w:sz="4" w:space="0" w:color="auto"/>
              <w:left w:val="single" w:sz="4" w:space="0" w:color="auto"/>
              <w:bottom w:val="single" w:sz="4" w:space="0" w:color="auto"/>
              <w:right w:val="single" w:sz="4" w:space="0" w:color="auto"/>
            </w:tcBorders>
            <w:vAlign w:val="center"/>
          </w:tcPr>
          <w:p w14:paraId="7693E6A5" w14:textId="77777777" w:rsidR="00024E8A" w:rsidRDefault="00024E8A">
            <w:pPr>
              <w:pStyle w:val="ConsPlusNormal"/>
              <w:jc w:val="center"/>
            </w:pPr>
            <w:r>
              <w:t>169004,0</w:t>
            </w:r>
          </w:p>
        </w:tc>
        <w:tc>
          <w:tcPr>
            <w:tcW w:w="850" w:type="dxa"/>
            <w:tcBorders>
              <w:top w:val="single" w:sz="4" w:space="0" w:color="auto"/>
              <w:left w:val="single" w:sz="4" w:space="0" w:color="auto"/>
              <w:bottom w:val="single" w:sz="4" w:space="0" w:color="auto"/>
              <w:right w:val="single" w:sz="4" w:space="0" w:color="auto"/>
            </w:tcBorders>
            <w:vAlign w:val="center"/>
          </w:tcPr>
          <w:p w14:paraId="230439C2" w14:textId="77777777" w:rsidR="00024E8A" w:rsidRDefault="00024E8A">
            <w:pPr>
              <w:pStyle w:val="ConsPlusNormal"/>
              <w:jc w:val="center"/>
            </w:pPr>
            <w:r>
              <w:t>0,0</w:t>
            </w:r>
          </w:p>
        </w:tc>
        <w:tc>
          <w:tcPr>
            <w:tcW w:w="851" w:type="dxa"/>
            <w:tcBorders>
              <w:top w:val="single" w:sz="4" w:space="0" w:color="auto"/>
              <w:left w:val="single" w:sz="4" w:space="0" w:color="auto"/>
              <w:bottom w:val="single" w:sz="4" w:space="0" w:color="auto"/>
              <w:right w:val="single" w:sz="4" w:space="0" w:color="auto"/>
            </w:tcBorders>
            <w:vAlign w:val="center"/>
          </w:tcPr>
          <w:p w14:paraId="74289E04" w14:textId="77777777" w:rsidR="00024E8A" w:rsidRDefault="00024E8A">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14:paraId="5542F7C9" w14:textId="77777777" w:rsidR="00024E8A" w:rsidRDefault="00024E8A">
            <w:pPr>
              <w:pStyle w:val="ConsPlusNormal"/>
              <w:jc w:val="center"/>
            </w:pPr>
            <w:r>
              <w:t>338008,0</w:t>
            </w:r>
          </w:p>
        </w:tc>
      </w:tr>
      <w:tr w:rsidR="00024E8A" w14:paraId="49B17880" w14:textId="77777777">
        <w:tc>
          <w:tcPr>
            <w:tcW w:w="3118" w:type="dxa"/>
            <w:tcBorders>
              <w:top w:val="single" w:sz="4" w:space="0" w:color="auto"/>
              <w:left w:val="single" w:sz="4" w:space="0" w:color="auto"/>
              <w:bottom w:val="single" w:sz="4" w:space="0" w:color="auto"/>
              <w:right w:val="single" w:sz="4" w:space="0" w:color="auto"/>
            </w:tcBorders>
            <w:vAlign w:val="center"/>
          </w:tcPr>
          <w:p w14:paraId="09AAA101" w14:textId="77777777" w:rsidR="00024E8A" w:rsidRDefault="00024E8A">
            <w:pPr>
              <w:pStyle w:val="ConsPlusNormal"/>
            </w:pPr>
            <w:r>
              <w:t>бюджетные инвестиции / капитальные вложения в объекты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vAlign w:val="center"/>
          </w:tcPr>
          <w:p w14:paraId="71EF685F" w14:textId="77777777" w:rsidR="00024E8A" w:rsidRDefault="00024E8A">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vAlign w:val="center"/>
          </w:tcPr>
          <w:p w14:paraId="0883E985" w14:textId="77777777" w:rsidR="00024E8A" w:rsidRDefault="00024E8A">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14:paraId="47A24119" w14:textId="77777777" w:rsidR="00024E8A" w:rsidRDefault="00024E8A">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vAlign w:val="center"/>
          </w:tcPr>
          <w:p w14:paraId="36A8353F" w14:textId="77777777" w:rsidR="00024E8A" w:rsidRDefault="00024E8A">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14:paraId="6E0F9191" w14:textId="77777777" w:rsidR="00024E8A" w:rsidRDefault="00024E8A">
            <w:pPr>
              <w:pStyle w:val="ConsPlusNormal"/>
              <w:jc w:val="center"/>
            </w:pPr>
            <w:r>
              <w:t>0,0</w:t>
            </w:r>
          </w:p>
        </w:tc>
        <w:tc>
          <w:tcPr>
            <w:tcW w:w="1304" w:type="dxa"/>
            <w:tcBorders>
              <w:top w:val="single" w:sz="4" w:space="0" w:color="auto"/>
              <w:left w:val="single" w:sz="4" w:space="0" w:color="auto"/>
              <w:bottom w:val="single" w:sz="4" w:space="0" w:color="auto"/>
              <w:right w:val="single" w:sz="4" w:space="0" w:color="auto"/>
            </w:tcBorders>
            <w:vAlign w:val="center"/>
          </w:tcPr>
          <w:p w14:paraId="66506627" w14:textId="77777777" w:rsidR="00024E8A" w:rsidRDefault="00024E8A">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14:paraId="356BD763" w14:textId="77777777" w:rsidR="00024E8A" w:rsidRDefault="00024E8A">
            <w:pPr>
              <w:pStyle w:val="ConsPlusNormal"/>
              <w:jc w:val="center"/>
            </w:pPr>
            <w:r>
              <w:t>0,0</w:t>
            </w:r>
          </w:p>
        </w:tc>
        <w:tc>
          <w:tcPr>
            <w:tcW w:w="1247" w:type="dxa"/>
            <w:tcBorders>
              <w:top w:val="single" w:sz="4" w:space="0" w:color="auto"/>
              <w:left w:val="single" w:sz="4" w:space="0" w:color="auto"/>
              <w:bottom w:val="single" w:sz="4" w:space="0" w:color="auto"/>
              <w:right w:val="single" w:sz="4" w:space="0" w:color="auto"/>
            </w:tcBorders>
            <w:vAlign w:val="center"/>
          </w:tcPr>
          <w:p w14:paraId="0532B60D" w14:textId="77777777" w:rsidR="00024E8A" w:rsidRDefault="00024E8A">
            <w:pPr>
              <w:pStyle w:val="ConsPlusNormal"/>
              <w:jc w:val="center"/>
            </w:pPr>
            <w:r>
              <w:t>169004,0</w:t>
            </w:r>
          </w:p>
        </w:tc>
        <w:tc>
          <w:tcPr>
            <w:tcW w:w="1134" w:type="dxa"/>
            <w:tcBorders>
              <w:top w:val="single" w:sz="4" w:space="0" w:color="auto"/>
              <w:left w:val="single" w:sz="4" w:space="0" w:color="auto"/>
              <w:bottom w:val="single" w:sz="4" w:space="0" w:color="auto"/>
              <w:right w:val="single" w:sz="4" w:space="0" w:color="auto"/>
            </w:tcBorders>
            <w:vAlign w:val="center"/>
          </w:tcPr>
          <w:p w14:paraId="057ED656" w14:textId="77777777" w:rsidR="00024E8A" w:rsidRDefault="00024E8A">
            <w:pPr>
              <w:pStyle w:val="ConsPlusNormal"/>
              <w:jc w:val="center"/>
            </w:pPr>
            <w:r>
              <w:t>169004,0</w:t>
            </w:r>
          </w:p>
        </w:tc>
        <w:tc>
          <w:tcPr>
            <w:tcW w:w="850" w:type="dxa"/>
            <w:tcBorders>
              <w:top w:val="single" w:sz="4" w:space="0" w:color="auto"/>
              <w:left w:val="single" w:sz="4" w:space="0" w:color="auto"/>
              <w:bottom w:val="single" w:sz="4" w:space="0" w:color="auto"/>
              <w:right w:val="single" w:sz="4" w:space="0" w:color="auto"/>
            </w:tcBorders>
            <w:vAlign w:val="center"/>
          </w:tcPr>
          <w:p w14:paraId="6DF14AE6" w14:textId="77777777" w:rsidR="00024E8A" w:rsidRDefault="00024E8A">
            <w:pPr>
              <w:pStyle w:val="ConsPlusNormal"/>
              <w:jc w:val="center"/>
            </w:pPr>
            <w:r>
              <w:t>0,0</w:t>
            </w:r>
          </w:p>
        </w:tc>
        <w:tc>
          <w:tcPr>
            <w:tcW w:w="851" w:type="dxa"/>
            <w:tcBorders>
              <w:top w:val="single" w:sz="4" w:space="0" w:color="auto"/>
              <w:left w:val="single" w:sz="4" w:space="0" w:color="auto"/>
              <w:bottom w:val="single" w:sz="4" w:space="0" w:color="auto"/>
              <w:right w:val="single" w:sz="4" w:space="0" w:color="auto"/>
            </w:tcBorders>
            <w:vAlign w:val="center"/>
          </w:tcPr>
          <w:p w14:paraId="5CD35975" w14:textId="77777777" w:rsidR="00024E8A" w:rsidRDefault="00024E8A">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14:paraId="331BB9BE" w14:textId="77777777" w:rsidR="00024E8A" w:rsidRDefault="00024E8A">
            <w:pPr>
              <w:pStyle w:val="ConsPlusNormal"/>
              <w:jc w:val="center"/>
            </w:pPr>
            <w:r>
              <w:t>338008,0</w:t>
            </w:r>
          </w:p>
        </w:tc>
      </w:tr>
      <w:tr w:rsidR="00024E8A" w14:paraId="6832D64D" w14:textId="77777777">
        <w:tc>
          <w:tcPr>
            <w:tcW w:w="3118" w:type="dxa"/>
            <w:tcBorders>
              <w:top w:val="single" w:sz="4" w:space="0" w:color="auto"/>
              <w:left w:val="single" w:sz="4" w:space="0" w:color="auto"/>
              <w:bottom w:val="single" w:sz="4" w:space="0" w:color="auto"/>
              <w:right w:val="single" w:sz="4" w:space="0" w:color="auto"/>
            </w:tcBorders>
            <w:vAlign w:val="center"/>
          </w:tcPr>
          <w:p w14:paraId="3868B578" w14:textId="77777777" w:rsidR="00024E8A" w:rsidRDefault="00024E8A">
            <w:pPr>
              <w:pStyle w:val="ConsPlusNormal"/>
            </w:pPr>
            <w:r>
              <w:t>межбюджетные трансферты из федерального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14:paraId="240696CF" w14:textId="77777777" w:rsidR="00024E8A" w:rsidRDefault="00024E8A">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vAlign w:val="center"/>
          </w:tcPr>
          <w:p w14:paraId="2BD4515A" w14:textId="77777777" w:rsidR="00024E8A" w:rsidRDefault="00024E8A">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14:paraId="0B41AE7C" w14:textId="77777777" w:rsidR="00024E8A" w:rsidRDefault="00024E8A">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vAlign w:val="center"/>
          </w:tcPr>
          <w:p w14:paraId="71CF74C7" w14:textId="77777777" w:rsidR="00024E8A" w:rsidRDefault="00024E8A">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14:paraId="3EBFFD2A" w14:textId="77777777" w:rsidR="00024E8A" w:rsidRDefault="00024E8A">
            <w:pPr>
              <w:pStyle w:val="ConsPlusNormal"/>
              <w:jc w:val="center"/>
            </w:pPr>
            <w:r>
              <w:t>0,0</w:t>
            </w:r>
          </w:p>
        </w:tc>
        <w:tc>
          <w:tcPr>
            <w:tcW w:w="1304" w:type="dxa"/>
            <w:tcBorders>
              <w:top w:val="single" w:sz="4" w:space="0" w:color="auto"/>
              <w:left w:val="single" w:sz="4" w:space="0" w:color="auto"/>
              <w:bottom w:val="single" w:sz="4" w:space="0" w:color="auto"/>
              <w:right w:val="single" w:sz="4" w:space="0" w:color="auto"/>
            </w:tcBorders>
            <w:vAlign w:val="center"/>
          </w:tcPr>
          <w:p w14:paraId="66600C4C" w14:textId="77777777" w:rsidR="00024E8A" w:rsidRDefault="00024E8A">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14:paraId="0DC4A9DC" w14:textId="77777777" w:rsidR="00024E8A" w:rsidRDefault="00024E8A">
            <w:pPr>
              <w:pStyle w:val="ConsPlusNormal"/>
              <w:jc w:val="center"/>
            </w:pPr>
            <w:r>
              <w:t>0,0</w:t>
            </w:r>
          </w:p>
        </w:tc>
        <w:tc>
          <w:tcPr>
            <w:tcW w:w="1247" w:type="dxa"/>
            <w:tcBorders>
              <w:top w:val="single" w:sz="4" w:space="0" w:color="auto"/>
              <w:left w:val="single" w:sz="4" w:space="0" w:color="auto"/>
              <w:bottom w:val="single" w:sz="4" w:space="0" w:color="auto"/>
              <w:right w:val="single" w:sz="4" w:space="0" w:color="auto"/>
            </w:tcBorders>
            <w:vAlign w:val="center"/>
          </w:tcPr>
          <w:p w14:paraId="4CB52620" w14:textId="77777777" w:rsidR="00024E8A" w:rsidRDefault="00024E8A">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vAlign w:val="center"/>
          </w:tcPr>
          <w:p w14:paraId="5C848538" w14:textId="77777777" w:rsidR="00024E8A" w:rsidRDefault="00024E8A">
            <w:pPr>
              <w:pStyle w:val="ConsPlusNormal"/>
              <w:jc w:val="center"/>
            </w:pPr>
            <w:r>
              <w:t>0,0</w:t>
            </w:r>
          </w:p>
        </w:tc>
        <w:tc>
          <w:tcPr>
            <w:tcW w:w="850" w:type="dxa"/>
            <w:tcBorders>
              <w:top w:val="single" w:sz="4" w:space="0" w:color="auto"/>
              <w:left w:val="single" w:sz="4" w:space="0" w:color="auto"/>
              <w:bottom w:val="single" w:sz="4" w:space="0" w:color="auto"/>
              <w:right w:val="single" w:sz="4" w:space="0" w:color="auto"/>
            </w:tcBorders>
            <w:vAlign w:val="center"/>
          </w:tcPr>
          <w:p w14:paraId="62F7AF40" w14:textId="77777777" w:rsidR="00024E8A" w:rsidRDefault="00024E8A">
            <w:pPr>
              <w:pStyle w:val="ConsPlusNormal"/>
              <w:jc w:val="center"/>
            </w:pPr>
            <w:r>
              <w:t>0,0</w:t>
            </w:r>
          </w:p>
        </w:tc>
        <w:tc>
          <w:tcPr>
            <w:tcW w:w="851" w:type="dxa"/>
            <w:tcBorders>
              <w:top w:val="single" w:sz="4" w:space="0" w:color="auto"/>
              <w:left w:val="single" w:sz="4" w:space="0" w:color="auto"/>
              <w:bottom w:val="single" w:sz="4" w:space="0" w:color="auto"/>
              <w:right w:val="single" w:sz="4" w:space="0" w:color="auto"/>
            </w:tcBorders>
            <w:vAlign w:val="center"/>
          </w:tcPr>
          <w:p w14:paraId="530B1865" w14:textId="77777777" w:rsidR="00024E8A" w:rsidRDefault="00024E8A">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14:paraId="6BB3B4FA" w14:textId="77777777" w:rsidR="00024E8A" w:rsidRDefault="00024E8A">
            <w:pPr>
              <w:pStyle w:val="ConsPlusNormal"/>
              <w:jc w:val="center"/>
            </w:pPr>
            <w:r>
              <w:t>0,0</w:t>
            </w:r>
          </w:p>
        </w:tc>
      </w:tr>
      <w:tr w:rsidR="00024E8A" w14:paraId="5B64DD4C" w14:textId="77777777">
        <w:tc>
          <w:tcPr>
            <w:tcW w:w="3118" w:type="dxa"/>
            <w:tcBorders>
              <w:top w:val="single" w:sz="4" w:space="0" w:color="auto"/>
              <w:left w:val="single" w:sz="4" w:space="0" w:color="auto"/>
              <w:bottom w:val="single" w:sz="4" w:space="0" w:color="auto"/>
              <w:right w:val="single" w:sz="4" w:space="0" w:color="auto"/>
            </w:tcBorders>
            <w:vAlign w:val="center"/>
          </w:tcPr>
          <w:p w14:paraId="01542F01" w14:textId="77777777" w:rsidR="00024E8A" w:rsidRDefault="00024E8A">
            <w:pPr>
              <w:pStyle w:val="ConsPlusNormal"/>
            </w:pPr>
            <w:r>
              <w:t>местные бюджеты</w:t>
            </w:r>
          </w:p>
        </w:tc>
        <w:tc>
          <w:tcPr>
            <w:tcW w:w="1417" w:type="dxa"/>
            <w:tcBorders>
              <w:top w:val="single" w:sz="4" w:space="0" w:color="auto"/>
              <w:left w:val="single" w:sz="4" w:space="0" w:color="auto"/>
              <w:bottom w:val="single" w:sz="4" w:space="0" w:color="auto"/>
              <w:right w:val="single" w:sz="4" w:space="0" w:color="auto"/>
            </w:tcBorders>
            <w:vAlign w:val="center"/>
          </w:tcPr>
          <w:p w14:paraId="159BE37A" w14:textId="77777777" w:rsidR="00024E8A" w:rsidRDefault="00024E8A">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vAlign w:val="center"/>
          </w:tcPr>
          <w:p w14:paraId="187275F2" w14:textId="77777777" w:rsidR="00024E8A" w:rsidRDefault="00024E8A">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14:paraId="7A2393D9" w14:textId="77777777" w:rsidR="00024E8A" w:rsidRDefault="00024E8A">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vAlign w:val="center"/>
          </w:tcPr>
          <w:p w14:paraId="41EBE69A" w14:textId="77777777" w:rsidR="00024E8A" w:rsidRDefault="00024E8A">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14:paraId="11FA806F" w14:textId="77777777" w:rsidR="00024E8A" w:rsidRDefault="00024E8A">
            <w:pPr>
              <w:pStyle w:val="ConsPlusNormal"/>
              <w:jc w:val="center"/>
            </w:pPr>
            <w:r>
              <w:t>0,0</w:t>
            </w:r>
          </w:p>
        </w:tc>
        <w:tc>
          <w:tcPr>
            <w:tcW w:w="1304" w:type="dxa"/>
            <w:tcBorders>
              <w:top w:val="single" w:sz="4" w:space="0" w:color="auto"/>
              <w:left w:val="single" w:sz="4" w:space="0" w:color="auto"/>
              <w:bottom w:val="single" w:sz="4" w:space="0" w:color="auto"/>
              <w:right w:val="single" w:sz="4" w:space="0" w:color="auto"/>
            </w:tcBorders>
            <w:vAlign w:val="center"/>
          </w:tcPr>
          <w:p w14:paraId="521DD7AC" w14:textId="77777777" w:rsidR="00024E8A" w:rsidRDefault="00024E8A">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14:paraId="5DE7C7E9" w14:textId="77777777" w:rsidR="00024E8A" w:rsidRDefault="00024E8A">
            <w:pPr>
              <w:pStyle w:val="ConsPlusNormal"/>
              <w:jc w:val="center"/>
            </w:pPr>
            <w:r>
              <w:t>0,0</w:t>
            </w:r>
          </w:p>
        </w:tc>
        <w:tc>
          <w:tcPr>
            <w:tcW w:w="1247" w:type="dxa"/>
            <w:tcBorders>
              <w:top w:val="single" w:sz="4" w:space="0" w:color="auto"/>
              <w:left w:val="single" w:sz="4" w:space="0" w:color="auto"/>
              <w:bottom w:val="single" w:sz="4" w:space="0" w:color="auto"/>
              <w:right w:val="single" w:sz="4" w:space="0" w:color="auto"/>
            </w:tcBorders>
            <w:vAlign w:val="center"/>
          </w:tcPr>
          <w:p w14:paraId="1FED1B1A" w14:textId="77777777" w:rsidR="00024E8A" w:rsidRDefault="00024E8A">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vAlign w:val="center"/>
          </w:tcPr>
          <w:p w14:paraId="663565AC" w14:textId="77777777" w:rsidR="00024E8A" w:rsidRDefault="00024E8A">
            <w:pPr>
              <w:pStyle w:val="ConsPlusNormal"/>
              <w:jc w:val="center"/>
            </w:pPr>
            <w:r>
              <w:t>0,0</w:t>
            </w:r>
          </w:p>
        </w:tc>
        <w:tc>
          <w:tcPr>
            <w:tcW w:w="850" w:type="dxa"/>
            <w:tcBorders>
              <w:top w:val="single" w:sz="4" w:space="0" w:color="auto"/>
              <w:left w:val="single" w:sz="4" w:space="0" w:color="auto"/>
              <w:bottom w:val="single" w:sz="4" w:space="0" w:color="auto"/>
              <w:right w:val="single" w:sz="4" w:space="0" w:color="auto"/>
            </w:tcBorders>
            <w:vAlign w:val="center"/>
          </w:tcPr>
          <w:p w14:paraId="298A5E4A" w14:textId="77777777" w:rsidR="00024E8A" w:rsidRDefault="00024E8A">
            <w:pPr>
              <w:pStyle w:val="ConsPlusNormal"/>
              <w:jc w:val="center"/>
            </w:pPr>
            <w:r>
              <w:t>0,0</w:t>
            </w:r>
          </w:p>
        </w:tc>
        <w:tc>
          <w:tcPr>
            <w:tcW w:w="851" w:type="dxa"/>
            <w:tcBorders>
              <w:top w:val="single" w:sz="4" w:space="0" w:color="auto"/>
              <w:left w:val="single" w:sz="4" w:space="0" w:color="auto"/>
              <w:bottom w:val="single" w:sz="4" w:space="0" w:color="auto"/>
              <w:right w:val="single" w:sz="4" w:space="0" w:color="auto"/>
            </w:tcBorders>
            <w:vAlign w:val="center"/>
          </w:tcPr>
          <w:p w14:paraId="3C4FF874" w14:textId="77777777" w:rsidR="00024E8A" w:rsidRDefault="00024E8A">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14:paraId="62FB3D20" w14:textId="77777777" w:rsidR="00024E8A" w:rsidRDefault="00024E8A">
            <w:pPr>
              <w:pStyle w:val="ConsPlusNormal"/>
              <w:jc w:val="center"/>
            </w:pPr>
            <w:r>
              <w:t>0,0</w:t>
            </w:r>
          </w:p>
        </w:tc>
      </w:tr>
      <w:tr w:rsidR="00024E8A" w14:paraId="4674996E" w14:textId="77777777">
        <w:tc>
          <w:tcPr>
            <w:tcW w:w="3118" w:type="dxa"/>
            <w:tcBorders>
              <w:top w:val="single" w:sz="4" w:space="0" w:color="auto"/>
              <w:left w:val="single" w:sz="4" w:space="0" w:color="auto"/>
              <w:bottom w:val="single" w:sz="4" w:space="0" w:color="auto"/>
              <w:right w:val="single" w:sz="4" w:space="0" w:color="auto"/>
            </w:tcBorders>
            <w:vAlign w:val="center"/>
          </w:tcPr>
          <w:p w14:paraId="478AA34C" w14:textId="77777777" w:rsidR="00024E8A" w:rsidRDefault="00024E8A">
            <w:pPr>
              <w:pStyle w:val="ConsPlusNormal"/>
            </w:pPr>
            <w:r>
              <w:t>иные субсидии / внебюджетные источники</w:t>
            </w:r>
          </w:p>
        </w:tc>
        <w:tc>
          <w:tcPr>
            <w:tcW w:w="1417" w:type="dxa"/>
            <w:tcBorders>
              <w:top w:val="single" w:sz="4" w:space="0" w:color="auto"/>
              <w:left w:val="single" w:sz="4" w:space="0" w:color="auto"/>
              <w:bottom w:val="single" w:sz="4" w:space="0" w:color="auto"/>
              <w:right w:val="single" w:sz="4" w:space="0" w:color="auto"/>
            </w:tcBorders>
            <w:vAlign w:val="center"/>
          </w:tcPr>
          <w:p w14:paraId="2CA769A9" w14:textId="77777777" w:rsidR="00024E8A" w:rsidRDefault="00024E8A">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vAlign w:val="center"/>
          </w:tcPr>
          <w:p w14:paraId="2D8D4413" w14:textId="77777777" w:rsidR="00024E8A" w:rsidRDefault="00024E8A">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14:paraId="1F7951EA" w14:textId="77777777" w:rsidR="00024E8A" w:rsidRDefault="00024E8A">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vAlign w:val="center"/>
          </w:tcPr>
          <w:p w14:paraId="0C483CA7" w14:textId="77777777" w:rsidR="00024E8A" w:rsidRDefault="00024E8A">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14:paraId="4A4B8073" w14:textId="77777777" w:rsidR="00024E8A" w:rsidRDefault="00024E8A">
            <w:pPr>
              <w:pStyle w:val="ConsPlusNormal"/>
              <w:jc w:val="center"/>
            </w:pPr>
            <w:r>
              <w:t>0,0</w:t>
            </w:r>
          </w:p>
        </w:tc>
        <w:tc>
          <w:tcPr>
            <w:tcW w:w="1304" w:type="dxa"/>
            <w:tcBorders>
              <w:top w:val="single" w:sz="4" w:space="0" w:color="auto"/>
              <w:left w:val="single" w:sz="4" w:space="0" w:color="auto"/>
              <w:bottom w:val="single" w:sz="4" w:space="0" w:color="auto"/>
              <w:right w:val="single" w:sz="4" w:space="0" w:color="auto"/>
            </w:tcBorders>
            <w:vAlign w:val="center"/>
          </w:tcPr>
          <w:p w14:paraId="4D8B94F1" w14:textId="77777777" w:rsidR="00024E8A" w:rsidRDefault="00024E8A">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14:paraId="7EDDC13B" w14:textId="77777777" w:rsidR="00024E8A" w:rsidRDefault="00024E8A">
            <w:pPr>
              <w:pStyle w:val="ConsPlusNormal"/>
              <w:jc w:val="center"/>
            </w:pPr>
            <w:r>
              <w:t>0,0</w:t>
            </w:r>
          </w:p>
        </w:tc>
        <w:tc>
          <w:tcPr>
            <w:tcW w:w="1247" w:type="dxa"/>
            <w:tcBorders>
              <w:top w:val="single" w:sz="4" w:space="0" w:color="auto"/>
              <w:left w:val="single" w:sz="4" w:space="0" w:color="auto"/>
              <w:bottom w:val="single" w:sz="4" w:space="0" w:color="auto"/>
              <w:right w:val="single" w:sz="4" w:space="0" w:color="auto"/>
            </w:tcBorders>
            <w:vAlign w:val="center"/>
          </w:tcPr>
          <w:p w14:paraId="1C4AF2EA" w14:textId="77777777" w:rsidR="00024E8A" w:rsidRDefault="00024E8A">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vAlign w:val="center"/>
          </w:tcPr>
          <w:p w14:paraId="0255C5DE" w14:textId="77777777" w:rsidR="00024E8A" w:rsidRDefault="00024E8A">
            <w:pPr>
              <w:pStyle w:val="ConsPlusNormal"/>
              <w:jc w:val="center"/>
            </w:pPr>
            <w:r>
              <w:t>0,0</w:t>
            </w:r>
          </w:p>
        </w:tc>
        <w:tc>
          <w:tcPr>
            <w:tcW w:w="850" w:type="dxa"/>
            <w:tcBorders>
              <w:top w:val="single" w:sz="4" w:space="0" w:color="auto"/>
              <w:left w:val="single" w:sz="4" w:space="0" w:color="auto"/>
              <w:bottom w:val="single" w:sz="4" w:space="0" w:color="auto"/>
              <w:right w:val="single" w:sz="4" w:space="0" w:color="auto"/>
            </w:tcBorders>
            <w:vAlign w:val="center"/>
          </w:tcPr>
          <w:p w14:paraId="2F94745F" w14:textId="77777777" w:rsidR="00024E8A" w:rsidRDefault="00024E8A">
            <w:pPr>
              <w:pStyle w:val="ConsPlusNormal"/>
              <w:jc w:val="center"/>
            </w:pPr>
            <w:r>
              <w:t>0,0</w:t>
            </w:r>
          </w:p>
        </w:tc>
        <w:tc>
          <w:tcPr>
            <w:tcW w:w="851" w:type="dxa"/>
            <w:tcBorders>
              <w:top w:val="single" w:sz="4" w:space="0" w:color="auto"/>
              <w:left w:val="single" w:sz="4" w:space="0" w:color="auto"/>
              <w:bottom w:val="single" w:sz="4" w:space="0" w:color="auto"/>
              <w:right w:val="single" w:sz="4" w:space="0" w:color="auto"/>
            </w:tcBorders>
            <w:vAlign w:val="center"/>
          </w:tcPr>
          <w:p w14:paraId="6D41261F" w14:textId="77777777" w:rsidR="00024E8A" w:rsidRDefault="00024E8A">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14:paraId="77605A49" w14:textId="77777777" w:rsidR="00024E8A" w:rsidRDefault="00024E8A">
            <w:pPr>
              <w:pStyle w:val="ConsPlusNormal"/>
              <w:jc w:val="center"/>
            </w:pPr>
            <w:r>
              <w:t>0,0</w:t>
            </w:r>
          </w:p>
        </w:tc>
      </w:tr>
      <w:tr w:rsidR="00024E8A" w14:paraId="5E797A8E" w14:textId="77777777">
        <w:tc>
          <w:tcPr>
            <w:tcW w:w="18172" w:type="dxa"/>
            <w:gridSpan w:val="13"/>
            <w:tcBorders>
              <w:top w:val="single" w:sz="4" w:space="0" w:color="auto"/>
              <w:left w:val="single" w:sz="4" w:space="0" w:color="auto"/>
              <w:bottom w:val="single" w:sz="4" w:space="0" w:color="auto"/>
              <w:right w:val="single" w:sz="4" w:space="0" w:color="auto"/>
            </w:tcBorders>
            <w:vAlign w:val="center"/>
          </w:tcPr>
          <w:p w14:paraId="022EF4FF" w14:textId="77777777" w:rsidR="00024E8A" w:rsidRDefault="00024E8A">
            <w:pPr>
              <w:pStyle w:val="ConsPlusNormal"/>
              <w:jc w:val="center"/>
            </w:pPr>
            <w:r>
              <w:t>Региональный проект "Современная школа (Астраханская область)" в рамках федерального проекта "Современная школа" (в составе национального проекта "Образование")</w:t>
            </w:r>
          </w:p>
        </w:tc>
      </w:tr>
      <w:tr w:rsidR="00024E8A" w14:paraId="6C09AC2E" w14:textId="77777777">
        <w:tc>
          <w:tcPr>
            <w:tcW w:w="18172" w:type="dxa"/>
            <w:gridSpan w:val="13"/>
            <w:tcBorders>
              <w:top w:val="single" w:sz="4" w:space="0" w:color="auto"/>
              <w:left w:val="single" w:sz="4" w:space="0" w:color="auto"/>
              <w:bottom w:val="single" w:sz="4" w:space="0" w:color="auto"/>
              <w:right w:val="single" w:sz="4" w:space="0" w:color="auto"/>
            </w:tcBorders>
            <w:vAlign w:val="center"/>
          </w:tcPr>
          <w:p w14:paraId="755F81F6" w14:textId="77777777" w:rsidR="00024E8A" w:rsidRDefault="00024E8A">
            <w:pPr>
              <w:pStyle w:val="ConsPlusNormal"/>
              <w:jc w:val="center"/>
            </w:pPr>
            <w:r>
              <w:t>Главный распорядитель бюджетных средств - министерство образования и науки Астраханской области</w:t>
            </w:r>
          </w:p>
        </w:tc>
      </w:tr>
      <w:tr w:rsidR="00024E8A" w14:paraId="71D23C52" w14:textId="77777777">
        <w:tc>
          <w:tcPr>
            <w:tcW w:w="3118" w:type="dxa"/>
            <w:tcBorders>
              <w:top w:val="single" w:sz="4" w:space="0" w:color="auto"/>
              <w:left w:val="single" w:sz="4" w:space="0" w:color="auto"/>
              <w:bottom w:val="single" w:sz="4" w:space="0" w:color="auto"/>
              <w:right w:val="single" w:sz="4" w:space="0" w:color="auto"/>
            </w:tcBorders>
            <w:vAlign w:val="center"/>
          </w:tcPr>
          <w:p w14:paraId="4A1F5D9E" w14:textId="77777777" w:rsidR="00024E8A" w:rsidRDefault="00024E8A">
            <w:pPr>
              <w:pStyle w:val="ConsPlusNormal"/>
            </w:pPr>
            <w:r>
              <w:t>Строительство школы на 1000 учащихся в границах пер. 2-й Железнодорожный, улиц 8-й Железнодорожная, Пражской, Румынской в Ленинском районе г. Астрахани (капитальные вложения в объекты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vAlign w:val="center"/>
          </w:tcPr>
          <w:p w14:paraId="30574872" w14:textId="77777777" w:rsidR="00024E8A" w:rsidRDefault="00024E8A">
            <w:pPr>
              <w:pStyle w:val="ConsPlusNormal"/>
              <w:jc w:val="center"/>
            </w:pPr>
            <w:r>
              <w:t>Количество мест</w:t>
            </w:r>
          </w:p>
        </w:tc>
        <w:tc>
          <w:tcPr>
            <w:tcW w:w="1418" w:type="dxa"/>
            <w:tcBorders>
              <w:top w:val="single" w:sz="4" w:space="0" w:color="auto"/>
              <w:left w:val="single" w:sz="4" w:space="0" w:color="auto"/>
              <w:bottom w:val="single" w:sz="4" w:space="0" w:color="auto"/>
              <w:right w:val="single" w:sz="4" w:space="0" w:color="auto"/>
            </w:tcBorders>
            <w:vAlign w:val="center"/>
          </w:tcPr>
          <w:p w14:paraId="1F831349" w14:textId="77777777" w:rsidR="00024E8A" w:rsidRDefault="00024E8A">
            <w:pPr>
              <w:pStyle w:val="ConsPlusNormal"/>
              <w:jc w:val="center"/>
            </w:pPr>
            <w:r>
              <w:t>1000</w:t>
            </w:r>
          </w:p>
        </w:tc>
        <w:tc>
          <w:tcPr>
            <w:tcW w:w="1559" w:type="dxa"/>
            <w:tcBorders>
              <w:top w:val="single" w:sz="4" w:space="0" w:color="auto"/>
              <w:left w:val="single" w:sz="4" w:space="0" w:color="auto"/>
              <w:bottom w:val="single" w:sz="4" w:space="0" w:color="auto"/>
              <w:right w:val="single" w:sz="4" w:space="0" w:color="auto"/>
            </w:tcBorders>
            <w:vAlign w:val="center"/>
          </w:tcPr>
          <w:p w14:paraId="02879125" w14:textId="77777777" w:rsidR="00024E8A" w:rsidRDefault="00024E8A">
            <w:pPr>
              <w:pStyle w:val="ConsPlusNormal"/>
              <w:jc w:val="center"/>
            </w:pPr>
            <w:r>
              <w:t>966872,3</w:t>
            </w:r>
          </w:p>
        </w:tc>
        <w:tc>
          <w:tcPr>
            <w:tcW w:w="1701" w:type="dxa"/>
            <w:tcBorders>
              <w:top w:val="single" w:sz="4" w:space="0" w:color="auto"/>
              <w:left w:val="single" w:sz="4" w:space="0" w:color="auto"/>
              <w:bottom w:val="single" w:sz="4" w:space="0" w:color="auto"/>
              <w:right w:val="single" w:sz="4" w:space="0" w:color="auto"/>
            </w:tcBorders>
            <w:vAlign w:val="center"/>
          </w:tcPr>
          <w:p w14:paraId="25D7DFB5" w14:textId="77777777" w:rsidR="00024E8A" w:rsidRDefault="00024E8A">
            <w:pPr>
              <w:pStyle w:val="ConsPlusNormal"/>
              <w:jc w:val="center"/>
            </w:pPr>
            <w:r>
              <w:t>2024</w:t>
            </w:r>
          </w:p>
        </w:tc>
        <w:tc>
          <w:tcPr>
            <w:tcW w:w="1191" w:type="dxa"/>
            <w:tcBorders>
              <w:top w:val="single" w:sz="4" w:space="0" w:color="auto"/>
              <w:left w:val="single" w:sz="4" w:space="0" w:color="auto"/>
              <w:bottom w:val="single" w:sz="4" w:space="0" w:color="auto"/>
              <w:right w:val="single" w:sz="4" w:space="0" w:color="auto"/>
            </w:tcBorders>
            <w:vAlign w:val="center"/>
          </w:tcPr>
          <w:p w14:paraId="65ADDD20" w14:textId="77777777" w:rsidR="00024E8A" w:rsidRDefault="00024E8A">
            <w:pPr>
              <w:pStyle w:val="ConsPlusNormal"/>
              <w:jc w:val="center"/>
            </w:pPr>
            <w:r>
              <w:t>927658,0</w:t>
            </w:r>
          </w:p>
        </w:tc>
        <w:tc>
          <w:tcPr>
            <w:tcW w:w="1304" w:type="dxa"/>
            <w:tcBorders>
              <w:top w:val="single" w:sz="4" w:space="0" w:color="auto"/>
              <w:left w:val="single" w:sz="4" w:space="0" w:color="auto"/>
              <w:bottom w:val="single" w:sz="4" w:space="0" w:color="auto"/>
              <w:right w:val="single" w:sz="4" w:space="0" w:color="auto"/>
            </w:tcBorders>
            <w:vAlign w:val="center"/>
          </w:tcPr>
          <w:p w14:paraId="5A08F236" w14:textId="77777777" w:rsidR="00024E8A" w:rsidRDefault="00024E8A">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14:paraId="2440D670" w14:textId="77777777" w:rsidR="00024E8A" w:rsidRDefault="00024E8A">
            <w:pPr>
              <w:pStyle w:val="ConsPlusNormal"/>
              <w:jc w:val="center"/>
            </w:pPr>
            <w:r>
              <w:t>0,0</w:t>
            </w:r>
          </w:p>
        </w:tc>
        <w:tc>
          <w:tcPr>
            <w:tcW w:w="1247" w:type="dxa"/>
            <w:tcBorders>
              <w:top w:val="single" w:sz="4" w:space="0" w:color="auto"/>
              <w:left w:val="single" w:sz="4" w:space="0" w:color="auto"/>
              <w:bottom w:val="single" w:sz="4" w:space="0" w:color="auto"/>
              <w:right w:val="single" w:sz="4" w:space="0" w:color="auto"/>
            </w:tcBorders>
            <w:vAlign w:val="center"/>
          </w:tcPr>
          <w:p w14:paraId="666F51D7" w14:textId="77777777" w:rsidR="00024E8A" w:rsidRDefault="00024E8A">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vAlign w:val="center"/>
          </w:tcPr>
          <w:p w14:paraId="57A38610" w14:textId="77777777" w:rsidR="00024E8A" w:rsidRDefault="00024E8A">
            <w:pPr>
              <w:pStyle w:val="ConsPlusNormal"/>
              <w:jc w:val="center"/>
            </w:pPr>
            <w:r>
              <w:t>0,0</w:t>
            </w:r>
          </w:p>
        </w:tc>
        <w:tc>
          <w:tcPr>
            <w:tcW w:w="850" w:type="dxa"/>
            <w:tcBorders>
              <w:top w:val="single" w:sz="4" w:space="0" w:color="auto"/>
              <w:left w:val="single" w:sz="4" w:space="0" w:color="auto"/>
              <w:bottom w:val="single" w:sz="4" w:space="0" w:color="auto"/>
              <w:right w:val="single" w:sz="4" w:space="0" w:color="auto"/>
            </w:tcBorders>
            <w:vAlign w:val="center"/>
          </w:tcPr>
          <w:p w14:paraId="375AEF4D" w14:textId="77777777" w:rsidR="00024E8A" w:rsidRDefault="00024E8A">
            <w:pPr>
              <w:pStyle w:val="ConsPlusNormal"/>
              <w:jc w:val="center"/>
            </w:pPr>
            <w:r>
              <w:t>0,0</w:t>
            </w:r>
          </w:p>
        </w:tc>
        <w:tc>
          <w:tcPr>
            <w:tcW w:w="851" w:type="dxa"/>
            <w:tcBorders>
              <w:top w:val="single" w:sz="4" w:space="0" w:color="auto"/>
              <w:left w:val="single" w:sz="4" w:space="0" w:color="auto"/>
              <w:bottom w:val="single" w:sz="4" w:space="0" w:color="auto"/>
              <w:right w:val="single" w:sz="4" w:space="0" w:color="auto"/>
            </w:tcBorders>
            <w:vAlign w:val="center"/>
          </w:tcPr>
          <w:p w14:paraId="369B2E7F" w14:textId="77777777" w:rsidR="00024E8A" w:rsidRDefault="00024E8A">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14:paraId="7A538996" w14:textId="77777777" w:rsidR="00024E8A" w:rsidRDefault="00024E8A">
            <w:pPr>
              <w:pStyle w:val="ConsPlusNormal"/>
              <w:jc w:val="center"/>
            </w:pPr>
            <w:r>
              <w:t>927658,0</w:t>
            </w:r>
          </w:p>
        </w:tc>
      </w:tr>
      <w:tr w:rsidR="00024E8A" w14:paraId="112EC589" w14:textId="77777777">
        <w:tc>
          <w:tcPr>
            <w:tcW w:w="3118" w:type="dxa"/>
            <w:tcBorders>
              <w:top w:val="single" w:sz="4" w:space="0" w:color="auto"/>
              <w:left w:val="single" w:sz="4" w:space="0" w:color="auto"/>
              <w:bottom w:val="single" w:sz="4" w:space="0" w:color="auto"/>
              <w:right w:val="single" w:sz="4" w:space="0" w:color="auto"/>
            </w:tcBorders>
            <w:vAlign w:val="center"/>
          </w:tcPr>
          <w:p w14:paraId="2961074F" w14:textId="77777777" w:rsidR="00024E8A" w:rsidRDefault="00024E8A">
            <w:pPr>
              <w:pStyle w:val="ConsPlusNormal"/>
            </w:pPr>
            <w:r>
              <w:t>Всего,</w:t>
            </w:r>
          </w:p>
          <w:p w14:paraId="0A621C5F" w14:textId="77777777" w:rsidR="00024E8A" w:rsidRDefault="00024E8A">
            <w:pPr>
              <w:pStyle w:val="ConsPlusNormal"/>
            </w:pPr>
            <w:r>
              <w:t>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70E7249A" w14:textId="77777777" w:rsidR="00024E8A" w:rsidRDefault="00024E8A">
            <w:pPr>
              <w:pStyle w:val="ConsPlusNormal"/>
            </w:pPr>
          </w:p>
        </w:tc>
        <w:tc>
          <w:tcPr>
            <w:tcW w:w="1418" w:type="dxa"/>
            <w:tcBorders>
              <w:top w:val="single" w:sz="4" w:space="0" w:color="auto"/>
              <w:left w:val="single" w:sz="4" w:space="0" w:color="auto"/>
              <w:bottom w:val="single" w:sz="4" w:space="0" w:color="auto"/>
              <w:right w:val="single" w:sz="4" w:space="0" w:color="auto"/>
            </w:tcBorders>
            <w:vAlign w:val="center"/>
          </w:tcPr>
          <w:p w14:paraId="6E741BB5" w14:textId="77777777" w:rsidR="00024E8A" w:rsidRDefault="00024E8A">
            <w:pPr>
              <w:pStyle w:val="ConsPlusNormal"/>
            </w:pPr>
          </w:p>
        </w:tc>
        <w:tc>
          <w:tcPr>
            <w:tcW w:w="1559" w:type="dxa"/>
            <w:tcBorders>
              <w:top w:val="single" w:sz="4" w:space="0" w:color="auto"/>
              <w:left w:val="single" w:sz="4" w:space="0" w:color="auto"/>
              <w:bottom w:val="single" w:sz="4" w:space="0" w:color="auto"/>
              <w:right w:val="single" w:sz="4" w:space="0" w:color="auto"/>
            </w:tcBorders>
            <w:vAlign w:val="center"/>
          </w:tcPr>
          <w:p w14:paraId="7757E104" w14:textId="77777777" w:rsidR="00024E8A" w:rsidRDefault="00024E8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14:paraId="016056CF" w14:textId="77777777" w:rsidR="00024E8A" w:rsidRDefault="00024E8A">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14:paraId="67EEFC84" w14:textId="77777777" w:rsidR="00024E8A" w:rsidRDefault="00024E8A">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14:paraId="565A526F" w14:textId="77777777" w:rsidR="00024E8A" w:rsidRDefault="00024E8A">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14:paraId="621942A4" w14:textId="77777777" w:rsidR="00024E8A" w:rsidRDefault="00024E8A">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14:paraId="7E1E7101" w14:textId="77777777" w:rsidR="00024E8A" w:rsidRDefault="00024E8A">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14:paraId="70E234FD" w14:textId="77777777" w:rsidR="00024E8A" w:rsidRDefault="00024E8A">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14:paraId="3117B10B" w14:textId="77777777" w:rsidR="00024E8A" w:rsidRDefault="00024E8A">
            <w:pPr>
              <w:pStyle w:val="ConsPlusNormal"/>
            </w:pPr>
          </w:p>
        </w:tc>
        <w:tc>
          <w:tcPr>
            <w:tcW w:w="851" w:type="dxa"/>
            <w:tcBorders>
              <w:top w:val="single" w:sz="4" w:space="0" w:color="auto"/>
              <w:left w:val="single" w:sz="4" w:space="0" w:color="auto"/>
              <w:bottom w:val="single" w:sz="4" w:space="0" w:color="auto"/>
              <w:right w:val="single" w:sz="4" w:space="0" w:color="auto"/>
            </w:tcBorders>
            <w:vAlign w:val="center"/>
          </w:tcPr>
          <w:p w14:paraId="74EFB275" w14:textId="77777777" w:rsidR="00024E8A" w:rsidRDefault="00024E8A">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14:paraId="2A9E2CF0" w14:textId="77777777" w:rsidR="00024E8A" w:rsidRDefault="00024E8A">
            <w:pPr>
              <w:pStyle w:val="ConsPlusNormal"/>
            </w:pPr>
          </w:p>
        </w:tc>
      </w:tr>
      <w:tr w:rsidR="00024E8A" w14:paraId="4B5BF8E3" w14:textId="77777777">
        <w:tc>
          <w:tcPr>
            <w:tcW w:w="3118" w:type="dxa"/>
            <w:tcBorders>
              <w:top w:val="single" w:sz="4" w:space="0" w:color="auto"/>
              <w:left w:val="single" w:sz="4" w:space="0" w:color="auto"/>
              <w:bottom w:val="single" w:sz="4" w:space="0" w:color="auto"/>
              <w:right w:val="single" w:sz="4" w:space="0" w:color="auto"/>
            </w:tcBorders>
            <w:vAlign w:val="center"/>
          </w:tcPr>
          <w:p w14:paraId="4A5CE426" w14:textId="77777777" w:rsidR="00024E8A" w:rsidRDefault="00024E8A">
            <w:pPr>
              <w:pStyle w:val="ConsPlusNormal"/>
            </w:pPr>
            <w:r>
              <w:t>бюджетные инвестиции / капитальные вложения в объекты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vAlign w:val="center"/>
          </w:tcPr>
          <w:p w14:paraId="68A9554D" w14:textId="77777777" w:rsidR="00024E8A" w:rsidRDefault="00024E8A">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vAlign w:val="center"/>
          </w:tcPr>
          <w:p w14:paraId="433A6076" w14:textId="77777777" w:rsidR="00024E8A" w:rsidRDefault="00024E8A">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14:paraId="31936184" w14:textId="77777777" w:rsidR="00024E8A" w:rsidRDefault="00024E8A">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vAlign w:val="center"/>
          </w:tcPr>
          <w:p w14:paraId="7E10C5D6" w14:textId="77777777" w:rsidR="00024E8A" w:rsidRDefault="00024E8A">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14:paraId="6482AE7B" w14:textId="77777777" w:rsidR="00024E8A" w:rsidRDefault="00024E8A">
            <w:pPr>
              <w:pStyle w:val="ConsPlusNormal"/>
              <w:jc w:val="center"/>
            </w:pPr>
            <w:r>
              <w:t>329482,4</w:t>
            </w:r>
          </w:p>
        </w:tc>
        <w:tc>
          <w:tcPr>
            <w:tcW w:w="1304" w:type="dxa"/>
            <w:tcBorders>
              <w:top w:val="single" w:sz="4" w:space="0" w:color="auto"/>
              <w:left w:val="single" w:sz="4" w:space="0" w:color="auto"/>
              <w:bottom w:val="single" w:sz="4" w:space="0" w:color="auto"/>
              <w:right w:val="single" w:sz="4" w:space="0" w:color="auto"/>
            </w:tcBorders>
            <w:vAlign w:val="center"/>
          </w:tcPr>
          <w:p w14:paraId="046C9BC0" w14:textId="77777777" w:rsidR="00024E8A" w:rsidRDefault="00024E8A">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14:paraId="559FB9EA" w14:textId="77777777" w:rsidR="00024E8A" w:rsidRDefault="00024E8A">
            <w:pPr>
              <w:pStyle w:val="ConsPlusNormal"/>
              <w:jc w:val="center"/>
            </w:pPr>
            <w:r>
              <w:t>0,0</w:t>
            </w:r>
          </w:p>
        </w:tc>
        <w:tc>
          <w:tcPr>
            <w:tcW w:w="1247" w:type="dxa"/>
            <w:tcBorders>
              <w:top w:val="single" w:sz="4" w:space="0" w:color="auto"/>
              <w:left w:val="single" w:sz="4" w:space="0" w:color="auto"/>
              <w:bottom w:val="single" w:sz="4" w:space="0" w:color="auto"/>
              <w:right w:val="single" w:sz="4" w:space="0" w:color="auto"/>
            </w:tcBorders>
            <w:vAlign w:val="center"/>
          </w:tcPr>
          <w:p w14:paraId="6BAC2371" w14:textId="77777777" w:rsidR="00024E8A" w:rsidRDefault="00024E8A">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vAlign w:val="center"/>
          </w:tcPr>
          <w:p w14:paraId="45D8934C" w14:textId="77777777" w:rsidR="00024E8A" w:rsidRDefault="00024E8A">
            <w:pPr>
              <w:pStyle w:val="ConsPlusNormal"/>
              <w:jc w:val="center"/>
            </w:pPr>
            <w:r>
              <w:t>0,0</w:t>
            </w:r>
          </w:p>
        </w:tc>
        <w:tc>
          <w:tcPr>
            <w:tcW w:w="850" w:type="dxa"/>
            <w:tcBorders>
              <w:top w:val="single" w:sz="4" w:space="0" w:color="auto"/>
              <w:left w:val="single" w:sz="4" w:space="0" w:color="auto"/>
              <w:bottom w:val="single" w:sz="4" w:space="0" w:color="auto"/>
              <w:right w:val="single" w:sz="4" w:space="0" w:color="auto"/>
            </w:tcBorders>
            <w:vAlign w:val="center"/>
          </w:tcPr>
          <w:p w14:paraId="20979E28" w14:textId="77777777" w:rsidR="00024E8A" w:rsidRDefault="00024E8A">
            <w:pPr>
              <w:pStyle w:val="ConsPlusNormal"/>
              <w:jc w:val="center"/>
            </w:pPr>
            <w:r>
              <w:t>0,0</w:t>
            </w:r>
          </w:p>
        </w:tc>
        <w:tc>
          <w:tcPr>
            <w:tcW w:w="851" w:type="dxa"/>
            <w:tcBorders>
              <w:top w:val="single" w:sz="4" w:space="0" w:color="auto"/>
              <w:left w:val="single" w:sz="4" w:space="0" w:color="auto"/>
              <w:bottom w:val="single" w:sz="4" w:space="0" w:color="auto"/>
              <w:right w:val="single" w:sz="4" w:space="0" w:color="auto"/>
            </w:tcBorders>
            <w:vAlign w:val="center"/>
          </w:tcPr>
          <w:p w14:paraId="739B2C4F" w14:textId="77777777" w:rsidR="00024E8A" w:rsidRDefault="00024E8A">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14:paraId="22FFD35A" w14:textId="77777777" w:rsidR="00024E8A" w:rsidRDefault="00024E8A">
            <w:pPr>
              <w:pStyle w:val="ConsPlusNormal"/>
              <w:jc w:val="center"/>
            </w:pPr>
            <w:r>
              <w:t>329482,4</w:t>
            </w:r>
          </w:p>
        </w:tc>
      </w:tr>
      <w:tr w:rsidR="00024E8A" w14:paraId="66761AF6" w14:textId="77777777">
        <w:tc>
          <w:tcPr>
            <w:tcW w:w="3118" w:type="dxa"/>
            <w:tcBorders>
              <w:top w:val="single" w:sz="4" w:space="0" w:color="auto"/>
              <w:left w:val="single" w:sz="4" w:space="0" w:color="auto"/>
              <w:bottom w:val="single" w:sz="4" w:space="0" w:color="auto"/>
              <w:right w:val="single" w:sz="4" w:space="0" w:color="auto"/>
            </w:tcBorders>
            <w:vAlign w:val="center"/>
          </w:tcPr>
          <w:p w14:paraId="22680A76" w14:textId="77777777" w:rsidR="00024E8A" w:rsidRDefault="00024E8A">
            <w:pPr>
              <w:pStyle w:val="ConsPlusNormal"/>
            </w:pPr>
            <w:r>
              <w:t>межбюджетные трансферты из федерального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14:paraId="0C661D39" w14:textId="77777777" w:rsidR="00024E8A" w:rsidRDefault="00024E8A">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vAlign w:val="center"/>
          </w:tcPr>
          <w:p w14:paraId="447BCAB4" w14:textId="77777777" w:rsidR="00024E8A" w:rsidRDefault="00024E8A">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14:paraId="5C1C41AB" w14:textId="77777777" w:rsidR="00024E8A" w:rsidRDefault="00024E8A">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vAlign w:val="center"/>
          </w:tcPr>
          <w:p w14:paraId="431014A3" w14:textId="77777777" w:rsidR="00024E8A" w:rsidRDefault="00024E8A">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14:paraId="5AF4910C" w14:textId="77777777" w:rsidR="00024E8A" w:rsidRDefault="00024E8A">
            <w:pPr>
              <w:pStyle w:val="ConsPlusNormal"/>
              <w:jc w:val="center"/>
            </w:pPr>
            <w:r>
              <w:t>372921,4</w:t>
            </w:r>
          </w:p>
        </w:tc>
        <w:tc>
          <w:tcPr>
            <w:tcW w:w="1304" w:type="dxa"/>
            <w:tcBorders>
              <w:top w:val="single" w:sz="4" w:space="0" w:color="auto"/>
              <w:left w:val="single" w:sz="4" w:space="0" w:color="auto"/>
              <w:bottom w:val="single" w:sz="4" w:space="0" w:color="auto"/>
              <w:right w:val="single" w:sz="4" w:space="0" w:color="auto"/>
            </w:tcBorders>
            <w:vAlign w:val="center"/>
          </w:tcPr>
          <w:p w14:paraId="736D5F69" w14:textId="77777777" w:rsidR="00024E8A" w:rsidRDefault="00024E8A">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14:paraId="45F2281E" w14:textId="77777777" w:rsidR="00024E8A" w:rsidRDefault="00024E8A">
            <w:pPr>
              <w:pStyle w:val="ConsPlusNormal"/>
              <w:jc w:val="center"/>
            </w:pPr>
            <w:r>
              <w:t>0,0</w:t>
            </w:r>
          </w:p>
        </w:tc>
        <w:tc>
          <w:tcPr>
            <w:tcW w:w="1247" w:type="dxa"/>
            <w:tcBorders>
              <w:top w:val="single" w:sz="4" w:space="0" w:color="auto"/>
              <w:left w:val="single" w:sz="4" w:space="0" w:color="auto"/>
              <w:bottom w:val="single" w:sz="4" w:space="0" w:color="auto"/>
              <w:right w:val="single" w:sz="4" w:space="0" w:color="auto"/>
            </w:tcBorders>
            <w:vAlign w:val="center"/>
          </w:tcPr>
          <w:p w14:paraId="75F9F32B" w14:textId="77777777" w:rsidR="00024E8A" w:rsidRDefault="00024E8A">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vAlign w:val="center"/>
          </w:tcPr>
          <w:p w14:paraId="10F2A485" w14:textId="77777777" w:rsidR="00024E8A" w:rsidRDefault="00024E8A">
            <w:pPr>
              <w:pStyle w:val="ConsPlusNormal"/>
              <w:jc w:val="center"/>
            </w:pPr>
            <w:r>
              <w:t>0,0</w:t>
            </w:r>
          </w:p>
        </w:tc>
        <w:tc>
          <w:tcPr>
            <w:tcW w:w="850" w:type="dxa"/>
            <w:tcBorders>
              <w:top w:val="single" w:sz="4" w:space="0" w:color="auto"/>
              <w:left w:val="single" w:sz="4" w:space="0" w:color="auto"/>
              <w:bottom w:val="single" w:sz="4" w:space="0" w:color="auto"/>
              <w:right w:val="single" w:sz="4" w:space="0" w:color="auto"/>
            </w:tcBorders>
            <w:vAlign w:val="center"/>
          </w:tcPr>
          <w:p w14:paraId="479E4B5F" w14:textId="77777777" w:rsidR="00024E8A" w:rsidRDefault="00024E8A">
            <w:pPr>
              <w:pStyle w:val="ConsPlusNormal"/>
              <w:jc w:val="center"/>
            </w:pPr>
            <w:r>
              <w:t>0,0</w:t>
            </w:r>
          </w:p>
        </w:tc>
        <w:tc>
          <w:tcPr>
            <w:tcW w:w="851" w:type="dxa"/>
            <w:tcBorders>
              <w:top w:val="single" w:sz="4" w:space="0" w:color="auto"/>
              <w:left w:val="single" w:sz="4" w:space="0" w:color="auto"/>
              <w:bottom w:val="single" w:sz="4" w:space="0" w:color="auto"/>
              <w:right w:val="single" w:sz="4" w:space="0" w:color="auto"/>
            </w:tcBorders>
            <w:vAlign w:val="center"/>
          </w:tcPr>
          <w:p w14:paraId="1EBE592D" w14:textId="77777777" w:rsidR="00024E8A" w:rsidRDefault="00024E8A">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14:paraId="076FC8C6" w14:textId="77777777" w:rsidR="00024E8A" w:rsidRDefault="00024E8A">
            <w:pPr>
              <w:pStyle w:val="ConsPlusNormal"/>
              <w:jc w:val="center"/>
            </w:pPr>
            <w:r>
              <w:t>372921,4</w:t>
            </w:r>
          </w:p>
        </w:tc>
      </w:tr>
      <w:tr w:rsidR="00024E8A" w14:paraId="20A9B7C3" w14:textId="77777777">
        <w:tc>
          <w:tcPr>
            <w:tcW w:w="3118" w:type="dxa"/>
            <w:tcBorders>
              <w:top w:val="single" w:sz="4" w:space="0" w:color="auto"/>
              <w:left w:val="single" w:sz="4" w:space="0" w:color="auto"/>
              <w:bottom w:val="single" w:sz="4" w:space="0" w:color="auto"/>
              <w:right w:val="single" w:sz="4" w:space="0" w:color="auto"/>
            </w:tcBorders>
            <w:vAlign w:val="center"/>
          </w:tcPr>
          <w:p w14:paraId="5BF530B3" w14:textId="77777777" w:rsidR="00024E8A" w:rsidRDefault="00024E8A">
            <w:pPr>
              <w:pStyle w:val="ConsPlusNormal"/>
            </w:pPr>
            <w:r>
              <w:t>местные бюджеты</w:t>
            </w:r>
          </w:p>
        </w:tc>
        <w:tc>
          <w:tcPr>
            <w:tcW w:w="1417" w:type="dxa"/>
            <w:tcBorders>
              <w:top w:val="single" w:sz="4" w:space="0" w:color="auto"/>
              <w:left w:val="single" w:sz="4" w:space="0" w:color="auto"/>
              <w:bottom w:val="single" w:sz="4" w:space="0" w:color="auto"/>
              <w:right w:val="single" w:sz="4" w:space="0" w:color="auto"/>
            </w:tcBorders>
            <w:vAlign w:val="center"/>
          </w:tcPr>
          <w:p w14:paraId="685A1AFE" w14:textId="77777777" w:rsidR="00024E8A" w:rsidRDefault="00024E8A">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vAlign w:val="center"/>
          </w:tcPr>
          <w:p w14:paraId="63CA658D" w14:textId="77777777" w:rsidR="00024E8A" w:rsidRDefault="00024E8A">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14:paraId="66A6C5E9" w14:textId="77777777" w:rsidR="00024E8A" w:rsidRDefault="00024E8A">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vAlign w:val="center"/>
          </w:tcPr>
          <w:p w14:paraId="270366DE" w14:textId="77777777" w:rsidR="00024E8A" w:rsidRDefault="00024E8A">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14:paraId="488E29B7" w14:textId="77777777" w:rsidR="00024E8A" w:rsidRDefault="00024E8A">
            <w:pPr>
              <w:pStyle w:val="ConsPlusNormal"/>
              <w:jc w:val="center"/>
            </w:pPr>
            <w:r>
              <w:t>225254,2</w:t>
            </w:r>
          </w:p>
        </w:tc>
        <w:tc>
          <w:tcPr>
            <w:tcW w:w="1304" w:type="dxa"/>
            <w:tcBorders>
              <w:top w:val="single" w:sz="4" w:space="0" w:color="auto"/>
              <w:left w:val="single" w:sz="4" w:space="0" w:color="auto"/>
              <w:bottom w:val="single" w:sz="4" w:space="0" w:color="auto"/>
              <w:right w:val="single" w:sz="4" w:space="0" w:color="auto"/>
            </w:tcBorders>
            <w:vAlign w:val="center"/>
          </w:tcPr>
          <w:p w14:paraId="10E32DDF" w14:textId="77777777" w:rsidR="00024E8A" w:rsidRDefault="00024E8A">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14:paraId="76637610" w14:textId="77777777" w:rsidR="00024E8A" w:rsidRDefault="00024E8A">
            <w:pPr>
              <w:pStyle w:val="ConsPlusNormal"/>
              <w:jc w:val="center"/>
            </w:pPr>
            <w:r>
              <w:t>0,0</w:t>
            </w:r>
          </w:p>
        </w:tc>
        <w:tc>
          <w:tcPr>
            <w:tcW w:w="1247" w:type="dxa"/>
            <w:tcBorders>
              <w:top w:val="single" w:sz="4" w:space="0" w:color="auto"/>
              <w:left w:val="single" w:sz="4" w:space="0" w:color="auto"/>
              <w:bottom w:val="single" w:sz="4" w:space="0" w:color="auto"/>
              <w:right w:val="single" w:sz="4" w:space="0" w:color="auto"/>
            </w:tcBorders>
            <w:vAlign w:val="center"/>
          </w:tcPr>
          <w:p w14:paraId="60B52A8A" w14:textId="77777777" w:rsidR="00024E8A" w:rsidRDefault="00024E8A">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vAlign w:val="center"/>
          </w:tcPr>
          <w:p w14:paraId="212DCB2C" w14:textId="77777777" w:rsidR="00024E8A" w:rsidRDefault="00024E8A">
            <w:pPr>
              <w:pStyle w:val="ConsPlusNormal"/>
              <w:jc w:val="center"/>
            </w:pPr>
            <w:r>
              <w:t>0,0</w:t>
            </w:r>
          </w:p>
        </w:tc>
        <w:tc>
          <w:tcPr>
            <w:tcW w:w="850" w:type="dxa"/>
            <w:tcBorders>
              <w:top w:val="single" w:sz="4" w:space="0" w:color="auto"/>
              <w:left w:val="single" w:sz="4" w:space="0" w:color="auto"/>
              <w:bottom w:val="single" w:sz="4" w:space="0" w:color="auto"/>
              <w:right w:val="single" w:sz="4" w:space="0" w:color="auto"/>
            </w:tcBorders>
            <w:vAlign w:val="center"/>
          </w:tcPr>
          <w:p w14:paraId="74D8250F" w14:textId="77777777" w:rsidR="00024E8A" w:rsidRDefault="00024E8A">
            <w:pPr>
              <w:pStyle w:val="ConsPlusNormal"/>
              <w:jc w:val="center"/>
            </w:pPr>
            <w:r>
              <w:t>0,0</w:t>
            </w:r>
          </w:p>
        </w:tc>
        <w:tc>
          <w:tcPr>
            <w:tcW w:w="851" w:type="dxa"/>
            <w:tcBorders>
              <w:top w:val="single" w:sz="4" w:space="0" w:color="auto"/>
              <w:left w:val="single" w:sz="4" w:space="0" w:color="auto"/>
              <w:bottom w:val="single" w:sz="4" w:space="0" w:color="auto"/>
              <w:right w:val="single" w:sz="4" w:space="0" w:color="auto"/>
            </w:tcBorders>
            <w:vAlign w:val="center"/>
          </w:tcPr>
          <w:p w14:paraId="231294A1" w14:textId="77777777" w:rsidR="00024E8A" w:rsidRDefault="00024E8A">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14:paraId="1ADCB8C9" w14:textId="77777777" w:rsidR="00024E8A" w:rsidRDefault="00024E8A">
            <w:pPr>
              <w:pStyle w:val="ConsPlusNormal"/>
              <w:jc w:val="center"/>
            </w:pPr>
            <w:r>
              <w:t>225254,2</w:t>
            </w:r>
          </w:p>
        </w:tc>
      </w:tr>
      <w:tr w:rsidR="00024E8A" w14:paraId="411333F7" w14:textId="77777777">
        <w:tc>
          <w:tcPr>
            <w:tcW w:w="3118" w:type="dxa"/>
            <w:tcBorders>
              <w:top w:val="single" w:sz="4" w:space="0" w:color="auto"/>
              <w:left w:val="single" w:sz="4" w:space="0" w:color="auto"/>
              <w:bottom w:val="single" w:sz="4" w:space="0" w:color="auto"/>
              <w:right w:val="single" w:sz="4" w:space="0" w:color="auto"/>
            </w:tcBorders>
            <w:vAlign w:val="center"/>
          </w:tcPr>
          <w:p w14:paraId="29FB64EB" w14:textId="77777777" w:rsidR="00024E8A" w:rsidRDefault="00024E8A">
            <w:pPr>
              <w:pStyle w:val="ConsPlusNormal"/>
            </w:pPr>
            <w:r>
              <w:t>иные субсидии / внебюджетные источники</w:t>
            </w:r>
          </w:p>
        </w:tc>
        <w:tc>
          <w:tcPr>
            <w:tcW w:w="1417" w:type="dxa"/>
            <w:tcBorders>
              <w:top w:val="single" w:sz="4" w:space="0" w:color="auto"/>
              <w:left w:val="single" w:sz="4" w:space="0" w:color="auto"/>
              <w:bottom w:val="single" w:sz="4" w:space="0" w:color="auto"/>
              <w:right w:val="single" w:sz="4" w:space="0" w:color="auto"/>
            </w:tcBorders>
            <w:vAlign w:val="center"/>
          </w:tcPr>
          <w:p w14:paraId="2C5B643D" w14:textId="77777777" w:rsidR="00024E8A" w:rsidRDefault="00024E8A">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vAlign w:val="center"/>
          </w:tcPr>
          <w:p w14:paraId="49213BF8" w14:textId="77777777" w:rsidR="00024E8A" w:rsidRDefault="00024E8A">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14:paraId="1B0681B2" w14:textId="77777777" w:rsidR="00024E8A" w:rsidRDefault="00024E8A">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vAlign w:val="center"/>
          </w:tcPr>
          <w:p w14:paraId="63AA5304" w14:textId="77777777" w:rsidR="00024E8A" w:rsidRDefault="00024E8A">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14:paraId="183FB9FD" w14:textId="77777777" w:rsidR="00024E8A" w:rsidRDefault="00024E8A">
            <w:pPr>
              <w:pStyle w:val="ConsPlusNormal"/>
              <w:jc w:val="center"/>
            </w:pPr>
            <w:r>
              <w:t>0,0</w:t>
            </w:r>
          </w:p>
        </w:tc>
        <w:tc>
          <w:tcPr>
            <w:tcW w:w="1304" w:type="dxa"/>
            <w:tcBorders>
              <w:top w:val="single" w:sz="4" w:space="0" w:color="auto"/>
              <w:left w:val="single" w:sz="4" w:space="0" w:color="auto"/>
              <w:bottom w:val="single" w:sz="4" w:space="0" w:color="auto"/>
              <w:right w:val="single" w:sz="4" w:space="0" w:color="auto"/>
            </w:tcBorders>
            <w:vAlign w:val="center"/>
          </w:tcPr>
          <w:p w14:paraId="5FCEEA36" w14:textId="77777777" w:rsidR="00024E8A" w:rsidRDefault="00024E8A">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14:paraId="1FFC0883" w14:textId="77777777" w:rsidR="00024E8A" w:rsidRDefault="00024E8A">
            <w:pPr>
              <w:pStyle w:val="ConsPlusNormal"/>
              <w:jc w:val="center"/>
            </w:pPr>
            <w:r>
              <w:t>0,0</w:t>
            </w:r>
          </w:p>
        </w:tc>
        <w:tc>
          <w:tcPr>
            <w:tcW w:w="1247" w:type="dxa"/>
            <w:tcBorders>
              <w:top w:val="single" w:sz="4" w:space="0" w:color="auto"/>
              <w:left w:val="single" w:sz="4" w:space="0" w:color="auto"/>
              <w:bottom w:val="single" w:sz="4" w:space="0" w:color="auto"/>
              <w:right w:val="single" w:sz="4" w:space="0" w:color="auto"/>
            </w:tcBorders>
            <w:vAlign w:val="center"/>
          </w:tcPr>
          <w:p w14:paraId="22DF5CD6" w14:textId="77777777" w:rsidR="00024E8A" w:rsidRDefault="00024E8A">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vAlign w:val="center"/>
          </w:tcPr>
          <w:p w14:paraId="6DF95003" w14:textId="77777777" w:rsidR="00024E8A" w:rsidRDefault="00024E8A">
            <w:pPr>
              <w:pStyle w:val="ConsPlusNormal"/>
              <w:jc w:val="center"/>
            </w:pPr>
            <w:r>
              <w:t>0,0</w:t>
            </w:r>
          </w:p>
        </w:tc>
        <w:tc>
          <w:tcPr>
            <w:tcW w:w="850" w:type="dxa"/>
            <w:tcBorders>
              <w:top w:val="single" w:sz="4" w:space="0" w:color="auto"/>
              <w:left w:val="single" w:sz="4" w:space="0" w:color="auto"/>
              <w:bottom w:val="single" w:sz="4" w:space="0" w:color="auto"/>
              <w:right w:val="single" w:sz="4" w:space="0" w:color="auto"/>
            </w:tcBorders>
            <w:vAlign w:val="center"/>
          </w:tcPr>
          <w:p w14:paraId="107F6DDE" w14:textId="77777777" w:rsidR="00024E8A" w:rsidRDefault="00024E8A">
            <w:pPr>
              <w:pStyle w:val="ConsPlusNormal"/>
              <w:jc w:val="center"/>
            </w:pPr>
            <w:r>
              <w:t>0,0</w:t>
            </w:r>
          </w:p>
        </w:tc>
        <w:tc>
          <w:tcPr>
            <w:tcW w:w="851" w:type="dxa"/>
            <w:tcBorders>
              <w:top w:val="single" w:sz="4" w:space="0" w:color="auto"/>
              <w:left w:val="single" w:sz="4" w:space="0" w:color="auto"/>
              <w:bottom w:val="single" w:sz="4" w:space="0" w:color="auto"/>
              <w:right w:val="single" w:sz="4" w:space="0" w:color="auto"/>
            </w:tcBorders>
            <w:vAlign w:val="center"/>
          </w:tcPr>
          <w:p w14:paraId="03A68AFC" w14:textId="77777777" w:rsidR="00024E8A" w:rsidRDefault="00024E8A">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14:paraId="272E94E7" w14:textId="77777777" w:rsidR="00024E8A" w:rsidRDefault="00024E8A">
            <w:pPr>
              <w:pStyle w:val="ConsPlusNormal"/>
              <w:jc w:val="center"/>
            </w:pPr>
            <w:r>
              <w:t>0,0</w:t>
            </w:r>
          </w:p>
        </w:tc>
      </w:tr>
    </w:tbl>
    <w:p w14:paraId="18BD609A" w14:textId="77777777" w:rsidR="00024E8A" w:rsidRDefault="00024E8A">
      <w:pPr>
        <w:pStyle w:val="ConsPlusNormal"/>
        <w:jc w:val="both"/>
      </w:pPr>
    </w:p>
    <w:p w14:paraId="342FAD91" w14:textId="77777777" w:rsidR="00024E8A" w:rsidRDefault="00024E8A">
      <w:pPr>
        <w:pStyle w:val="ConsPlusNormal"/>
        <w:jc w:val="both"/>
      </w:pPr>
    </w:p>
    <w:p w14:paraId="2422614E" w14:textId="77777777" w:rsidR="00024E8A" w:rsidRDefault="00024E8A">
      <w:pPr>
        <w:pStyle w:val="ConsPlusNormal"/>
        <w:jc w:val="both"/>
      </w:pPr>
    </w:p>
    <w:p w14:paraId="55FBA7B4" w14:textId="77777777" w:rsidR="00024E8A" w:rsidRDefault="00024E8A">
      <w:pPr>
        <w:pStyle w:val="ConsPlusNormal"/>
        <w:jc w:val="both"/>
      </w:pPr>
    </w:p>
    <w:p w14:paraId="325D9156" w14:textId="77777777" w:rsidR="00024E8A" w:rsidRDefault="00024E8A">
      <w:pPr>
        <w:pStyle w:val="ConsPlusNormal"/>
        <w:jc w:val="both"/>
      </w:pPr>
    </w:p>
    <w:p w14:paraId="4A9D6E21" w14:textId="77777777" w:rsidR="00024E8A" w:rsidRDefault="00024E8A">
      <w:pPr>
        <w:pStyle w:val="ConsPlusNormal"/>
        <w:jc w:val="right"/>
        <w:outlineLvl w:val="1"/>
      </w:pPr>
      <w:r>
        <w:t>Приложение N 21</w:t>
      </w:r>
    </w:p>
    <w:p w14:paraId="1496B252" w14:textId="77777777" w:rsidR="00024E8A" w:rsidRDefault="00024E8A">
      <w:pPr>
        <w:pStyle w:val="ConsPlusNormal"/>
        <w:jc w:val="right"/>
      </w:pPr>
      <w:r>
        <w:t>к государственной программе</w:t>
      </w:r>
    </w:p>
    <w:p w14:paraId="7443AE74" w14:textId="77777777" w:rsidR="00024E8A" w:rsidRDefault="00024E8A">
      <w:pPr>
        <w:pStyle w:val="ConsPlusNormal"/>
        <w:jc w:val="both"/>
      </w:pPr>
    </w:p>
    <w:p w14:paraId="6388A0F5" w14:textId="77777777" w:rsidR="00024E8A" w:rsidRDefault="00024E8A">
      <w:pPr>
        <w:pStyle w:val="ConsPlusNormal"/>
        <w:jc w:val="center"/>
        <w:rPr>
          <w:b/>
          <w:bCs/>
        </w:rPr>
      </w:pPr>
      <w:bookmarkStart w:id="102" w:name="Par28293"/>
      <w:bookmarkEnd w:id="102"/>
      <w:r>
        <w:rPr>
          <w:b/>
          <w:bCs/>
        </w:rPr>
        <w:t>РЕЕСТР ДОКУМЕНТОВ,</w:t>
      </w:r>
    </w:p>
    <w:p w14:paraId="0B93CAEC" w14:textId="77777777" w:rsidR="00024E8A" w:rsidRDefault="00024E8A">
      <w:pPr>
        <w:pStyle w:val="ConsPlusNormal"/>
        <w:jc w:val="center"/>
        <w:rPr>
          <w:b/>
          <w:bCs/>
        </w:rPr>
      </w:pPr>
      <w:r>
        <w:rPr>
          <w:b/>
          <w:bCs/>
        </w:rPr>
        <w:t>ВХОДЯЩИХ В СОСТАВ ГОСУДАРСТВЕННОЙ ПРОГРАММЫ</w:t>
      </w:r>
    </w:p>
    <w:p w14:paraId="3FDC7323" w14:textId="77777777" w:rsidR="00024E8A" w:rsidRDefault="00024E8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13672"/>
        <w:gridCol w:w="113"/>
      </w:tblGrid>
      <w:tr w:rsidR="00024E8A" w14:paraId="1483A96B"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739D06C" w14:textId="77777777" w:rsidR="00024E8A" w:rsidRDefault="00024E8A">
            <w:pPr>
              <w:pStyle w:val="ConsPlusNormal"/>
              <w:rPr>
                <w:sz w:val="24"/>
                <w:szCs w:val="24"/>
              </w:rPr>
            </w:pPr>
          </w:p>
        </w:tc>
        <w:tc>
          <w:tcPr>
            <w:tcW w:w="113" w:type="dxa"/>
            <w:shd w:val="clear" w:color="auto" w:fill="F4F3F8"/>
            <w:tcMar>
              <w:top w:w="0" w:type="dxa"/>
              <w:left w:w="0" w:type="dxa"/>
              <w:bottom w:w="0" w:type="dxa"/>
              <w:right w:w="0" w:type="dxa"/>
            </w:tcMar>
          </w:tcPr>
          <w:p w14:paraId="4FFD7662" w14:textId="77777777" w:rsidR="00024E8A" w:rsidRDefault="00024E8A">
            <w:pPr>
              <w:pStyle w:val="ConsPlusNormal"/>
              <w:rPr>
                <w:sz w:val="24"/>
                <w:szCs w:val="24"/>
              </w:rPr>
            </w:pPr>
          </w:p>
        </w:tc>
        <w:tc>
          <w:tcPr>
            <w:tcW w:w="0" w:type="auto"/>
            <w:shd w:val="clear" w:color="auto" w:fill="F4F3F8"/>
            <w:tcMar>
              <w:top w:w="113" w:type="dxa"/>
              <w:left w:w="0" w:type="dxa"/>
              <w:bottom w:w="113" w:type="dxa"/>
              <w:right w:w="0" w:type="dxa"/>
            </w:tcMar>
          </w:tcPr>
          <w:p w14:paraId="49B35B74" w14:textId="77777777" w:rsidR="00024E8A" w:rsidRDefault="00024E8A">
            <w:pPr>
              <w:pStyle w:val="ConsPlusNormal"/>
              <w:jc w:val="center"/>
              <w:rPr>
                <w:color w:val="392C69"/>
              </w:rPr>
            </w:pPr>
            <w:r>
              <w:rPr>
                <w:color w:val="392C69"/>
              </w:rPr>
              <w:t>Список изменяющих документов</w:t>
            </w:r>
          </w:p>
          <w:p w14:paraId="00C8406B" w14:textId="77777777" w:rsidR="00024E8A" w:rsidRDefault="00024E8A">
            <w:pPr>
              <w:pStyle w:val="ConsPlusNormal"/>
              <w:jc w:val="center"/>
              <w:rPr>
                <w:color w:val="392C69"/>
              </w:rPr>
            </w:pPr>
            <w:r>
              <w:rPr>
                <w:color w:val="392C69"/>
              </w:rPr>
              <w:t xml:space="preserve">(в ред. </w:t>
            </w:r>
            <w:hyperlink r:id="rId154" w:history="1">
              <w:r>
                <w:rPr>
                  <w:color w:val="0000FF"/>
                </w:rPr>
                <w:t>Постановления</w:t>
              </w:r>
            </w:hyperlink>
            <w:r>
              <w:rPr>
                <w:color w:val="392C69"/>
              </w:rPr>
              <w:t xml:space="preserve"> Правительства Астраханской области</w:t>
            </w:r>
          </w:p>
          <w:p w14:paraId="1D5C0318" w14:textId="77777777" w:rsidR="00024E8A" w:rsidRDefault="00024E8A">
            <w:pPr>
              <w:pStyle w:val="ConsPlusNormal"/>
              <w:jc w:val="center"/>
              <w:rPr>
                <w:color w:val="392C69"/>
              </w:rPr>
            </w:pPr>
            <w:r>
              <w:rPr>
                <w:color w:val="392C69"/>
              </w:rPr>
              <w:t>от 29.03.2024 N 198-П)</w:t>
            </w:r>
          </w:p>
        </w:tc>
        <w:tc>
          <w:tcPr>
            <w:tcW w:w="113" w:type="dxa"/>
            <w:shd w:val="clear" w:color="auto" w:fill="F4F3F8"/>
            <w:tcMar>
              <w:top w:w="0" w:type="dxa"/>
              <w:left w:w="0" w:type="dxa"/>
              <w:bottom w:w="0" w:type="dxa"/>
              <w:right w:w="0" w:type="dxa"/>
            </w:tcMar>
          </w:tcPr>
          <w:p w14:paraId="6DEF685D" w14:textId="77777777" w:rsidR="00024E8A" w:rsidRDefault="00024E8A">
            <w:pPr>
              <w:pStyle w:val="ConsPlusNormal"/>
              <w:jc w:val="center"/>
              <w:rPr>
                <w:color w:val="392C69"/>
              </w:rPr>
            </w:pPr>
          </w:p>
        </w:tc>
      </w:tr>
    </w:tbl>
    <w:p w14:paraId="1A071FDA" w14:textId="77777777" w:rsidR="00024E8A" w:rsidRDefault="00024E8A">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9"/>
        <w:gridCol w:w="3119"/>
        <w:gridCol w:w="2098"/>
        <w:gridCol w:w="2693"/>
        <w:gridCol w:w="2267"/>
        <w:gridCol w:w="2978"/>
        <w:gridCol w:w="2268"/>
      </w:tblGrid>
      <w:tr w:rsidR="00024E8A" w14:paraId="4858E171" w14:textId="77777777">
        <w:tc>
          <w:tcPr>
            <w:tcW w:w="709" w:type="dxa"/>
            <w:tcBorders>
              <w:top w:val="single" w:sz="4" w:space="0" w:color="auto"/>
              <w:left w:val="single" w:sz="4" w:space="0" w:color="auto"/>
              <w:bottom w:val="single" w:sz="4" w:space="0" w:color="auto"/>
              <w:right w:val="single" w:sz="4" w:space="0" w:color="auto"/>
            </w:tcBorders>
            <w:vAlign w:val="center"/>
          </w:tcPr>
          <w:p w14:paraId="1E5DA798" w14:textId="77777777" w:rsidR="00024E8A" w:rsidRDefault="00024E8A">
            <w:pPr>
              <w:pStyle w:val="ConsPlusNormal"/>
              <w:jc w:val="center"/>
            </w:pPr>
            <w:r>
              <w:t>N п/п</w:t>
            </w:r>
          </w:p>
        </w:tc>
        <w:tc>
          <w:tcPr>
            <w:tcW w:w="3119" w:type="dxa"/>
            <w:tcBorders>
              <w:top w:val="single" w:sz="4" w:space="0" w:color="auto"/>
              <w:left w:val="single" w:sz="4" w:space="0" w:color="auto"/>
              <w:bottom w:val="single" w:sz="4" w:space="0" w:color="auto"/>
              <w:right w:val="single" w:sz="4" w:space="0" w:color="auto"/>
            </w:tcBorders>
            <w:vAlign w:val="center"/>
          </w:tcPr>
          <w:p w14:paraId="09F32AF1" w14:textId="77777777" w:rsidR="00024E8A" w:rsidRDefault="00024E8A">
            <w:pPr>
              <w:pStyle w:val="ConsPlusNormal"/>
              <w:jc w:val="center"/>
            </w:pPr>
            <w:r>
              <w:t>Тип документа</w:t>
            </w:r>
          </w:p>
        </w:tc>
        <w:tc>
          <w:tcPr>
            <w:tcW w:w="2098" w:type="dxa"/>
            <w:tcBorders>
              <w:top w:val="single" w:sz="4" w:space="0" w:color="auto"/>
              <w:left w:val="single" w:sz="4" w:space="0" w:color="auto"/>
              <w:bottom w:val="single" w:sz="4" w:space="0" w:color="auto"/>
              <w:right w:val="single" w:sz="4" w:space="0" w:color="auto"/>
            </w:tcBorders>
            <w:vAlign w:val="center"/>
          </w:tcPr>
          <w:p w14:paraId="50C32648" w14:textId="77777777" w:rsidR="00024E8A" w:rsidRDefault="00024E8A">
            <w:pPr>
              <w:pStyle w:val="ConsPlusNormal"/>
              <w:jc w:val="center"/>
            </w:pPr>
            <w:r>
              <w:t>Вид документа</w:t>
            </w:r>
          </w:p>
        </w:tc>
        <w:tc>
          <w:tcPr>
            <w:tcW w:w="2693" w:type="dxa"/>
            <w:tcBorders>
              <w:top w:val="single" w:sz="4" w:space="0" w:color="auto"/>
              <w:left w:val="single" w:sz="4" w:space="0" w:color="auto"/>
              <w:bottom w:val="single" w:sz="4" w:space="0" w:color="auto"/>
              <w:right w:val="single" w:sz="4" w:space="0" w:color="auto"/>
            </w:tcBorders>
            <w:vAlign w:val="center"/>
          </w:tcPr>
          <w:p w14:paraId="69A083FA" w14:textId="77777777" w:rsidR="00024E8A" w:rsidRDefault="00024E8A">
            <w:pPr>
              <w:pStyle w:val="ConsPlusNormal"/>
              <w:jc w:val="center"/>
            </w:pPr>
            <w:r>
              <w:t>Наименование документа</w:t>
            </w:r>
          </w:p>
        </w:tc>
        <w:tc>
          <w:tcPr>
            <w:tcW w:w="2267" w:type="dxa"/>
            <w:tcBorders>
              <w:top w:val="single" w:sz="4" w:space="0" w:color="auto"/>
              <w:left w:val="single" w:sz="4" w:space="0" w:color="auto"/>
              <w:bottom w:val="single" w:sz="4" w:space="0" w:color="auto"/>
              <w:right w:val="single" w:sz="4" w:space="0" w:color="auto"/>
            </w:tcBorders>
            <w:vAlign w:val="center"/>
          </w:tcPr>
          <w:p w14:paraId="4DF3F645" w14:textId="77777777" w:rsidR="00024E8A" w:rsidRDefault="00024E8A">
            <w:pPr>
              <w:pStyle w:val="ConsPlusNormal"/>
              <w:jc w:val="center"/>
            </w:pPr>
            <w:r>
              <w:t>Реквизиты</w:t>
            </w:r>
          </w:p>
        </w:tc>
        <w:tc>
          <w:tcPr>
            <w:tcW w:w="2978" w:type="dxa"/>
            <w:tcBorders>
              <w:top w:val="single" w:sz="4" w:space="0" w:color="auto"/>
              <w:left w:val="single" w:sz="4" w:space="0" w:color="auto"/>
              <w:bottom w:val="single" w:sz="4" w:space="0" w:color="auto"/>
              <w:right w:val="single" w:sz="4" w:space="0" w:color="auto"/>
            </w:tcBorders>
            <w:vAlign w:val="center"/>
          </w:tcPr>
          <w:p w14:paraId="233B96DA" w14:textId="77777777" w:rsidR="00024E8A" w:rsidRDefault="00024E8A">
            <w:pPr>
              <w:pStyle w:val="ConsPlusNormal"/>
              <w:jc w:val="center"/>
            </w:pPr>
            <w:r>
              <w:t>Разработчик</w:t>
            </w:r>
          </w:p>
        </w:tc>
        <w:tc>
          <w:tcPr>
            <w:tcW w:w="2268" w:type="dxa"/>
            <w:tcBorders>
              <w:top w:val="single" w:sz="4" w:space="0" w:color="auto"/>
              <w:left w:val="single" w:sz="4" w:space="0" w:color="auto"/>
              <w:bottom w:val="single" w:sz="4" w:space="0" w:color="auto"/>
              <w:right w:val="single" w:sz="4" w:space="0" w:color="auto"/>
            </w:tcBorders>
            <w:vAlign w:val="center"/>
          </w:tcPr>
          <w:p w14:paraId="4016DE3F" w14:textId="77777777" w:rsidR="00024E8A" w:rsidRDefault="00024E8A">
            <w:pPr>
              <w:pStyle w:val="ConsPlusNormal"/>
              <w:jc w:val="center"/>
            </w:pPr>
            <w:r>
              <w:t>Гиперссылка на текст документа</w:t>
            </w:r>
          </w:p>
        </w:tc>
      </w:tr>
      <w:tr w:rsidR="00024E8A" w14:paraId="45B9FAA5" w14:textId="77777777">
        <w:tc>
          <w:tcPr>
            <w:tcW w:w="709" w:type="dxa"/>
            <w:tcBorders>
              <w:top w:val="single" w:sz="4" w:space="0" w:color="auto"/>
              <w:left w:val="single" w:sz="4" w:space="0" w:color="auto"/>
              <w:bottom w:val="single" w:sz="4" w:space="0" w:color="auto"/>
              <w:right w:val="single" w:sz="4" w:space="0" w:color="auto"/>
            </w:tcBorders>
            <w:vAlign w:val="center"/>
          </w:tcPr>
          <w:p w14:paraId="14CD7BA1" w14:textId="77777777" w:rsidR="00024E8A" w:rsidRDefault="00024E8A">
            <w:pPr>
              <w:pStyle w:val="ConsPlusNormal"/>
              <w:jc w:val="center"/>
            </w:pPr>
            <w:r>
              <w:t>1</w:t>
            </w:r>
          </w:p>
        </w:tc>
        <w:tc>
          <w:tcPr>
            <w:tcW w:w="3119" w:type="dxa"/>
            <w:tcBorders>
              <w:top w:val="single" w:sz="4" w:space="0" w:color="auto"/>
              <w:left w:val="single" w:sz="4" w:space="0" w:color="auto"/>
              <w:bottom w:val="single" w:sz="4" w:space="0" w:color="auto"/>
              <w:right w:val="single" w:sz="4" w:space="0" w:color="auto"/>
            </w:tcBorders>
            <w:vAlign w:val="center"/>
          </w:tcPr>
          <w:p w14:paraId="2A0C7F38" w14:textId="77777777" w:rsidR="00024E8A" w:rsidRDefault="00024E8A">
            <w:pPr>
              <w:pStyle w:val="ConsPlusNormal"/>
              <w:jc w:val="center"/>
            </w:pPr>
            <w:r>
              <w:t>2</w:t>
            </w:r>
          </w:p>
        </w:tc>
        <w:tc>
          <w:tcPr>
            <w:tcW w:w="2098" w:type="dxa"/>
            <w:tcBorders>
              <w:top w:val="single" w:sz="4" w:space="0" w:color="auto"/>
              <w:left w:val="single" w:sz="4" w:space="0" w:color="auto"/>
              <w:bottom w:val="single" w:sz="4" w:space="0" w:color="auto"/>
              <w:right w:val="single" w:sz="4" w:space="0" w:color="auto"/>
            </w:tcBorders>
            <w:vAlign w:val="center"/>
          </w:tcPr>
          <w:p w14:paraId="3C7955DF" w14:textId="77777777" w:rsidR="00024E8A" w:rsidRDefault="00024E8A">
            <w:pPr>
              <w:pStyle w:val="ConsPlusNormal"/>
              <w:jc w:val="center"/>
            </w:pPr>
            <w:r>
              <w:t>3</w:t>
            </w:r>
          </w:p>
        </w:tc>
        <w:tc>
          <w:tcPr>
            <w:tcW w:w="2693" w:type="dxa"/>
            <w:tcBorders>
              <w:top w:val="single" w:sz="4" w:space="0" w:color="auto"/>
              <w:left w:val="single" w:sz="4" w:space="0" w:color="auto"/>
              <w:bottom w:val="single" w:sz="4" w:space="0" w:color="auto"/>
              <w:right w:val="single" w:sz="4" w:space="0" w:color="auto"/>
            </w:tcBorders>
            <w:vAlign w:val="center"/>
          </w:tcPr>
          <w:p w14:paraId="15E00D47" w14:textId="77777777" w:rsidR="00024E8A" w:rsidRDefault="00024E8A">
            <w:pPr>
              <w:pStyle w:val="ConsPlusNormal"/>
              <w:jc w:val="center"/>
            </w:pPr>
            <w:r>
              <w:t>4</w:t>
            </w:r>
          </w:p>
        </w:tc>
        <w:tc>
          <w:tcPr>
            <w:tcW w:w="2267" w:type="dxa"/>
            <w:tcBorders>
              <w:top w:val="single" w:sz="4" w:space="0" w:color="auto"/>
              <w:left w:val="single" w:sz="4" w:space="0" w:color="auto"/>
              <w:bottom w:val="single" w:sz="4" w:space="0" w:color="auto"/>
              <w:right w:val="single" w:sz="4" w:space="0" w:color="auto"/>
            </w:tcBorders>
            <w:vAlign w:val="center"/>
          </w:tcPr>
          <w:p w14:paraId="4F6A1849" w14:textId="77777777" w:rsidR="00024E8A" w:rsidRDefault="00024E8A">
            <w:pPr>
              <w:pStyle w:val="ConsPlusNormal"/>
              <w:jc w:val="center"/>
            </w:pPr>
            <w:r>
              <w:t>5</w:t>
            </w:r>
          </w:p>
        </w:tc>
        <w:tc>
          <w:tcPr>
            <w:tcW w:w="2978" w:type="dxa"/>
            <w:tcBorders>
              <w:top w:val="single" w:sz="4" w:space="0" w:color="auto"/>
              <w:left w:val="single" w:sz="4" w:space="0" w:color="auto"/>
              <w:bottom w:val="single" w:sz="4" w:space="0" w:color="auto"/>
              <w:right w:val="single" w:sz="4" w:space="0" w:color="auto"/>
            </w:tcBorders>
            <w:vAlign w:val="center"/>
          </w:tcPr>
          <w:p w14:paraId="34328AE7" w14:textId="77777777" w:rsidR="00024E8A" w:rsidRDefault="00024E8A">
            <w:pPr>
              <w:pStyle w:val="ConsPlusNormal"/>
              <w:jc w:val="center"/>
            </w:pPr>
            <w:r>
              <w:t>6</w:t>
            </w:r>
          </w:p>
        </w:tc>
        <w:tc>
          <w:tcPr>
            <w:tcW w:w="2268" w:type="dxa"/>
            <w:tcBorders>
              <w:top w:val="single" w:sz="4" w:space="0" w:color="auto"/>
              <w:left w:val="single" w:sz="4" w:space="0" w:color="auto"/>
              <w:bottom w:val="single" w:sz="4" w:space="0" w:color="auto"/>
              <w:right w:val="single" w:sz="4" w:space="0" w:color="auto"/>
            </w:tcBorders>
            <w:vAlign w:val="center"/>
          </w:tcPr>
          <w:p w14:paraId="1207865B" w14:textId="77777777" w:rsidR="00024E8A" w:rsidRDefault="00024E8A">
            <w:pPr>
              <w:pStyle w:val="ConsPlusNormal"/>
              <w:jc w:val="center"/>
            </w:pPr>
            <w:r>
              <w:t>7</w:t>
            </w:r>
          </w:p>
        </w:tc>
      </w:tr>
      <w:tr w:rsidR="00024E8A" w14:paraId="1D23A7E0" w14:textId="77777777">
        <w:tc>
          <w:tcPr>
            <w:tcW w:w="16132" w:type="dxa"/>
            <w:gridSpan w:val="7"/>
            <w:tcBorders>
              <w:top w:val="single" w:sz="4" w:space="0" w:color="auto"/>
              <w:left w:val="single" w:sz="4" w:space="0" w:color="auto"/>
              <w:bottom w:val="single" w:sz="4" w:space="0" w:color="auto"/>
              <w:right w:val="single" w:sz="4" w:space="0" w:color="auto"/>
            </w:tcBorders>
            <w:vAlign w:val="center"/>
          </w:tcPr>
          <w:p w14:paraId="0AD15E84" w14:textId="77777777" w:rsidR="00024E8A" w:rsidRDefault="00024E8A">
            <w:pPr>
              <w:pStyle w:val="ConsPlusNormal"/>
              <w:jc w:val="center"/>
              <w:outlineLvl w:val="2"/>
            </w:pPr>
            <w:r>
              <w:t>Государственная программа "Развитие образования Астраханской области"</w:t>
            </w:r>
          </w:p>
        </w:tc>
      </w:tr>
      <w:tr w:rsidR="00024E8A" w14:paraId="3A819020" w14:textId="77777777">
        <w:tc>
          <w:tcPr>
            <w:tcW w:w="709" w:type="dxa"/>
            <w:tcBorders>
              <w:top w:val="single" w:sz="4" w:space="0" w:color="auto"/>
              <w:left w:val="single" w:sz="4" w:space="0" w:color="auto"/>
              <w:bottom w:val="single" w:sz="4" w:space="0" w:color="auto"/>
              <w:right w:val="single" w:sz="4" w:space="0" w:color="auto"/>
            </w:tcBorders>
          </w:tcPr>
          <w:p w14:paraId="7BEBFF82" w14:textId="77777777" w:rsidR="00024E8A" w:rsidRDefault="00024E8A">
            <w:pPr>
              <w:pStyle w:val="ConsPlusNormal"/>
              <w:jc w:val="center"/>
            </w:pPr>
            <w:r>
              <w:t>1</w:t>
            </w:r>
          </w:p>
        </w:tc>
        <w:tc>
          <w:tcPr>
            <w:tcW w:w="3119" w:type="dxa"/>
            <w:tcBorders>
              <w:top w:val="single" w:sz="4" w:space="0" w:color="auto"/>
              <w:left w:val="single" w:sz="4" w:space="0" w:color="auto"/>
              <w:bottom w:val="single" w:sz="4" w:space="0" w:color="auto"/>
              <w:right w:val="single" w:sz="4" w:space="0" w:color="auto"/>
            </w:tcBorders>
          </w:tcPr>
          <w:p w14:paraId="27B614D7" w14:textId="77777777" w:rsidR="00024E8A" w:rsidRDefault="00024E8A">
            <w:pPr>
              <w:pStyle w:val="ConsPlusNormal"/>
            </w:pPr>
            <w:r>
              <w:t>Стратегические приоритеты государственной программы "Развитие образования Астраханской области"</w:t>
            </w:r>
          </w:p>
        </w:tc>
        <w:tc>
          <w:tcPr>
            <w:tcW w:w="2098" w:type="dxa"/>
            <w:tcBorders>
              <w:top w:val="single" w:sz="4" w:space="0" w:color="auto"/>
              <w:left w:val="single" w:sz="4" w:space="0" w:color="auto"/>
              <w:bottom w:val="single" w:sz="4" w:space="0" w:color="auto"/>
              <w:right w:val="single" w:sz="4" w:space="0" w:color="auto"/>
            </w:tcBorders>
          </w:tcPr>
          <w:p w14:paraId="0F4A4444" w14:textId="77777777" w:rsidR="00024E8A" w:rsidRDefault="00024E8A">
            <w:pPr>
              <w:pStyle w:val="ConsPlusNormal"/>
              <w:jc w:val="center"/>
            </w:pPr>
            <w:hyperlink r:id="rId155" w:history="1">
              <w:r>
                <w:rPr>
                  <w:color w:val="0000FF"/>
                </w:rPr>
                <w:t>Постановление</w:t>
              </w:r>
            </w:hyperlink>
            <w:r>
              <w:t xml:space="preserve"> Правительства Астраханской области</w:t>
            </w:r>
          </w:p>
        </w:tc>
        <w:tc>
          <w:tcPr>
            <w:tcW w:w="2693" w:type="dxa"/>
            <w:tcBorders>
              <w:top w:val="single" w:sz="4" w:space="0" w:color="auto"/>
              <w:left w:val="single" w:sz="4" w:space="0" w:color="auto"/>
              <w:bottom w:val="single" w:sz="4" w:space="0" w:color="auto"/>
              <w:right w:val="single" w:sz="4" w:space="0" w:color="auto"/>
            </w:tcBorders>
          </w:tcPr>
          <w:p w14:paraId="2F29951C" w14:textId="77777777" w:rsidR="00024E8A" w:rsidRDefault="00024E8A">
            <w:pPr>
              <w:pStyle w:val="ConsPlusNormal"/>
              <w:jc w:val="center"/>
            </w:pPr>
            <w:r>
              <w:t>О государственной программе "Развитие образования Астраханской области"</w:t>
            </w:r>
          </w:p>
        </w:tc>
        <w:tc>
          <w:tcPr>
            <w:tcW w:w="2267" w:type="dxa"/>
            <w:tcBorders>
              <w:top w:val="single" w:sz="4" w:space="0" w:color="auto"/>
              <w:left w:val="single" w:sz="4" w:space="0" w:color="auto"/>
              <w:bottom w:val="single" w:sz="4" w:space="0" w:color="auto"/>
              <w:right w:val="single" w:sz="4" w:space="0" w:color="auto"/>
            </w:tcBorders>
          </w:tcPr>
          <w:p w14:paraId="694A13AF" w14:textId="77777777" w:rsidR="00024E8A" w:rsidRDefault="00024E8A">
            <w:pPr>
              <w:pStyle w:val="ConsPlusNormal"/>
              <w:jc w:val="center"/>
            </w:pPr>
            <w:r>
              <w:t>от 06.10.2023 N 588-П</w:t>
            </w:r>
          </w:p>
        </w:tc>
        <w:tc>
          <w:tcPr>
            <w:tcW w:w="2978" w:type="dxa"/>
            <w:tcBorders>
              <w:top w:val="single" w:sz="4" w:space="0" w:color="auto"/>
              <w:left w:val="single" w:sz="4" w:space="0" w:color="auto"/>
              <w:bottom w:val="single" w:sz="4" w:space="0" w:color="auto"/>
              <w:right w:val="single" w:sz="4" w:space="0" w:color="auto"/>
            </w:tcBorders>
          </w:tcPr>
          <w:p w14:paraId="59E20979" w14:textId="77777777" w:rsidR="00024E8A" w:rsidRDefault="00024E8A">
            <w:pPr>
              <w:pStyle w:val="ConsPlusNormal"/>
              <w:jc w:val="center"/>
            </w:pPr>
            <w:r>
              <w:t>Министерство образования и науки Астраханской области</w:t>
            </w:r>
          </w:p>
        </w:tc>
        <w:tc>
          <w:tcPr>
            <w:tcW w:w="2268" w:type="dxa"/>
            <w:tcBorders>
              <w:top w:val="single" w:sz="4" w:space="0" w:color="auto"/>
              <w:left w:val="single" w:sz="4" w:space="0" w:color="auto"/>
              <w:bottom w:val="single" w:sz="4" w:space="0" w:color="auto"/>
              <w:right w:val="single" w:sz="4" w:space="0" w:color="auto"/>
            </w:tcBorders>
          </w:tcPr>
          <w:p w14:paraId="4F924C2F" w14:textId="77777777" w:rsidR="00024E8A" w:rsidRDefault="00024E8A">
            <w:pPr>
              <w:pStyle w:val="ConsPlusNormal"/>
              <w:jc w:val="center"/>
            </w:pPr>
            <w:r>
              <w:t>-</w:t>
            </w:r>
          </w:p>
        </w:tc>
      </w:tr>
      <w:tr w:rsidR="00024E8A" w14:paraId="7DDF20F3" w14:textId="77777777">
        <w:tc>
          <w:tcPr>
            <w:tcW w:w="709" w:type="dxa"/>
            <w:tcBorders>
              <w:top w:val="single" w:sz="4" w:space="0" w:color="auto"/>
              <w:left w:val="single" w:sz="4" w:space="0" w:color="auto"/>
              <w:bottom w:val="single" w:sz="4" w:space="0" w:color="auto"/>
              <w:right w:val="single" w:sz="4" w:space="0" w:color="auto"/>
            </w:tcBorders>
          </w:tcPr>
          <w:p w14:paraId="1782E86E" w14:textId="77777777" w:rsidR="00024E8A" w:rsidRDefault="00024E8A">
            <w:pPr>
              <w:pStyle w:val="ConsPlusNormal"/>
              <w:jc w:val="center"/>
            </w:pPr>
            <w:r>
              <w:t>1.1</w:t>
            </w:r>
          </w:p>
        </w:tc>
        <w:tc>
          <w:tcPr>
            <w:tcW w:w="3119" w:type="dxa"/>
            <w:tcBorders>
              <w:top w:val="single" w:sz="4" w:space="0" w:color="auto"/>
              <w:left w:val="single" w:sz="4" w:space="0" w:color="auto"/>
              <w:bottom w:val="single" w:sz="4" w:space="0" w:color="auto"/>
              <w:right w:val="single" w:sz="4" w:space="0" w:color="auto"/>
            </w:tcBorders>
          </w:tcPr>
          <w:p w14:paraId="141B7E68" w14:textId="77777777" w:rsidR="00024E8A" w:rsidRDefault="00024E8A">
            <w:pPr>
              <w:pStyle w:val="ConsPlusNormal"/>
            </w:pPr>
            <w:r>
              <w:t>Паспорт государственной программы "Развитие образования Астраханской области"</w:t>
            </w:r>
          </w:p>
        </w:tc>
        <w:tc>
          <w:tcPr>
            <w:tcW w:w="2098" w:type="dxa"/>
            <w:tcBorders>
              <w:top w:val="single" w:sz="4" w:space="0" w:color="auto"/>
              <w:left w:val="single" w:sz="4" w:space="0" w:color="auto"/>
              <w:bottom w:val="single" w:sz="4" w:space="0" w:color="auto"/>
              <w:right w:val="single" w:sz="4" w:space="0" w:color="auto"/>
            </w:tcBorders>
          </w:tcPr>
          <w:p w14:paraId="7DCD2954" w14:textId="77777777" w:rsidR="00024E8A" w:rsidRDefault="00024E8A">
            <w:pPr>
              <w:pStyle w:val="ConsPlusNormal"/>
              <w:jc w:val="center"/>
            </w:pPr>
            <w:hyperlink r:id="rId156" w:history="1">
              <w:r>
                <w:rPr>
                  <w:color w:val="0000FF"/>
                </w:rPr>
                <w:t>Постановление</w:t>
              </w:r>
            </w:hyperlink>
            <w:r>
              <w:t xml:space="preserve"> Правительства Астраханской области</w:t>
            </w:r>
          </w:p>
        </w:tc>
        <w:tc>
          <w:tcPr>
            <w:tcW w:w="2693" w:type="dxa"/>
            <w:tcBorders>
              <w:top w:val="single" w:sz="4" w:space="0" w:color="auto"/>
              <w:left w:val="single" w:sz="4" w:space="0" w:color="auto"/>
              <w:bottom w:val="single" w:sz="4" w:space="0" w:color="auto"/>
              <w:right w:val="single" w:sz="4" w:space="0" w:color="auto"/>
            </w:tcBorders>
          </w:tcPr>
          <w:p w14:paraId="42B77BA5" w14:textId="77777777" w:rsidR="00024E8A" w:rsidRDefault="00024E8A">
            <w:pPr>
              <w:pStyle w:val="ConsPlusNormal"/>
              <w:jc w:val="center"/>
            </w:pPr>
            <w:r>
              <w:t>О государственной программе "Развитие образования Астраханской области"</w:t>
            </w:r>
          </w:p>
        </w:tc>
        <w:tc>
          <w:tcPr>
            <w:tcW w:w="2267" w:type="dxa"/>
            <w:tcBorders>
              <w:top w:val="single" w:sz="4" w:space="0" w:color="auto"/>
              <w:left w:val="single" w:sz="4" w:space="0" w:color="auto"/>
              <w:bottom w:val="single" w:sz="4" w:space="0" w:color="auto"/>
              <w:right w:val="single" w:sz="4" w:space="0" w:color="auto"/>
            </w:tcBorders>
          </w:tcPr>
          <w:p w14:paraId="140F33CC" w14:textId="77777777" w:rsidR="00024E8A" w:rsidRDefault="00024E8A">
            <w:pPr>
              <w:pStyle w:val="ConsPlusNormal"/>
              <w:jc w:val="center"/>
            </w:pPr>
            <w:r>
              <w:t>от 06.10.2023 N 588-П</w:t>
            </w:r>
          </w:p>
        </w:tc>
        <w:tc>
          <w:tcPr>
            <w:tcW w:w="2978" w:type="dxa"/>
            <w:tcBorders>
              <w:top w:val="single" w:sz="4" w:space="0" w:color="auto"/>
              <w:left w:val="single" w:sz="4" w:space="0" w:color="auto"/>
              <w:bottom w:val="single" w:sz="4" w:space="0" w:color="auto"/>
              <w:right w:val="single" w:sz="4" w:space="0" w:color="auto"/>
            </w:tcBorders>
          </w:tcPr>
          <w:p w14:paraId="2642DE32" w14:textId="77777777" w:rsidR="00024E8A" w:rsidRDefault="00024E8A">
            <w:pPr>
              <w:pStyle w:val="ConsPlusNormal"/>
              <w:jc w:val="center"/>
            </w:pPr>
            <w:r>
              <w:t>Министерство образования и науки Астраханской области</w:t>
            </w:r>
          </w:p>
        </w:tc>
        <w:tc>
          <w:tcPr>
            <w:tcW w:w="2268" w:type="dxa"/>
            <w:tcBorders>
              <w:top w:val="single" w:sz="4" w:space="0" w:color="auto"/>
              <w:left w:val="single" w:sz="4" w:space="0" w:color="auto"/>
              <w:bottom w:val="single" w:sz="4" w:space="0" w:color="auto"/>
              <w:right w:val="single" w:sz="4" w:space="0" w:color="auto"/>
            </w:tcBorders>
          </w:tcPr>
          <w:p w14:paraId="6E52E9C5" w14:textId="77777777" w:rsidR="00024E8A" w:rsidRDefault="00024E8A">
            <w:pPr>
              <w:pStyle w:val="ConsPlusNormal"/>
              <w:jc w:val="center"/>
            </w:pPr>
            <w:r>
              <w:t>-</w:t>
            </w:r>
          </w:p>
        </w:tc>
      </w:tr>
      <w:tr w:rsidR="00024E8A" w14:paraId="409362F3" w14:textId="77777777">
        <w:tc>
          <w:tcPr>
            <w:tcW w:w="16132" w:type="dxa"/>
            <w:gridSpan w:val="7"/>
            <w:tcBorders>
              <w:top w:val="single" w:sz="4" w:space="0" w:color="auto"/>
              <w:left w:val="single" w:sz="4" w:space="0" w:color="auto"/>
              <w:bottom w:val="single" w:sz="4" w:space="0" w:color="auto"/>
              <w:right w:val="single" w:sz="4" w:space="0" w:color="auto"/>
            </w:tcBorders>
          </w:tcPr>
          <w:p w14:paraId="74000A2D" w14:textId="77777777" w:rsidR="00024E8A" w:rsidRDefault="00024E8A">
            <w:pPr>
              <w:pStyle w:val="ConsPlusNormal"/>
              <w:jc w:val="center"/>
              <w:outlineLvl w:val="3"/>
            </w:pPr>
            <w:r>
              <w:t>Региональный проект "Современная школа (Астраханская область)" в рамках федерального проекта "Современная школа" (в составе национального проекта "Образование")</w:t>
            </w:r>
          </w:p>
        </w:tc>
      </w:tr>
      <w:tr w:rsidR="00024E8A" w14:paraId="765038BC" w14:textId="77777777">
        <w:tc>
          <w:tcPr>
            <w:tcW w:w="709" w:type="dxa"/>
            <w:tcBorders>
              <w:top w:val="single" w:sz="4" w:space="0" w:color="auto"/>
              <w:left w:val="single" w:sz="4" w:space="0" w:color="auto"/>
              <w:bottom w:val="single" w:sz="4" w:space="0" w:color="auto"/>
              <w:right w:val="single" w:sz="4" w:space="0" w:color="auto"/>
            </w:tcBorders>
          </w:tcPr>
          <w:p w14:paraId="7147CED4" w14:textId="77777777" w:rsidR="00024E8A" w:rsidRDefault="00024E8A">
            <w:pPr>
              <w:pStyle w:val="ConsPlusNormal"/>
              <w:jc w:val="center"/>
            </w:pPr>
            <w:r>
              <w:t>2</w:t>
            </w:r>
          </w:p>
        </w:tc>
        <w:tc>
          <w:tcPr>
            <w:tcW w:w="3119" w:type="dxa"/>
            <w:tcBorders>
              <w:top w:val="single" w:sz="4" w:space="0" w:color="auto"/>
              <w:left w:val="single" w:sz="4" w:space="0" w:color="auto"/>
              <w:bottom w:val="single" w:sz="4" w:space="0" w:color="auto"/>
              <w:right w:val="single" w:sz="4" w:space="0" w:color="auto"/>
            </w:tcBorders>
          </w:tcPr>
          <w:p w14:paraId="6AD690F3" w14:textId="77777777" w:rsidR="00024E8A" w:rsidRDefault="00024E8A">
            <w:pPr>
              <w:pStyle w:val="ConsPlusNormal"/>
            </w:pPr>
            <w:r>
              <w:t>Паспорт регионального проекта "Современная школа (Астраханская область)"</w:t>
            </w:r>
          </w:p>
        </w:tc>
        <w:tc>
          <w:tcPr>
            <w:tcW w:w="2098" w:type="dxa"/>
            <w:tcBorders>
              <w:top w:val="single" w:sz="4" w:space="0" w:color="auto"/>
              <w:left w:val="single" w:sz="4" w:space="0" w:color="auto"/>
              <w:bottom w:val="single" w:sz="4" w:space="0" w:color="auto"/>
              <w:right w:val="single" w:sz="4" w:space="0" w:color="auto"/>
            </w:tcBorders>
          </w:tcPr>
          <w:p w14:paraId="4483B6E2" w14:textId="77777777" w:rsidR="00024E8A" w:rsidRDefault="00024E8A">
            <w:pPr>
              <w:pStyle w:val="ConsPlusNormal"/>
              <w:jc w:val="center"/>
            </w:pPr>
            <w:r>
              <w:t>Протокол</w:t>
            </w:r>
          </w:p>
        </w:tc>
        <w:tc>
          <w:tcPr>
            <w:tcW w:w="2693" w:type="dxa"/>
            <w:tcBorders>
              <w:top w:val="single" w:sz="4" w:space="0" w:color="auto"/>
              <w:left w:val="single" w:sz="4" w:space="0" w:color="auto"/>
              <w:bottom w:val="single" w:sz="4" w:space="0" w:color="auto"/>
              <w:right w:val="single" w:sz="4" w:space="0" w:color="auto"/>
            </w:tcBorders>
          </w:tcPr>
          <w:p w14:paraId="0C0BD8A4" w14:textId="77777777" w:rsidR="00024E8A" w:rsidRDefault="00024E8A">
            <w:pPr>
              <w:pStyle w:val="ConsPlusNormal"/>
              <w:jc w:val="center"/>
            </w:pPr>
            <w:r>
              <w:t>Протокол заседания проектного комитета при Губернаторе Астраханской области</w:t>
            </w:r>
          </w:p>
        </w:tc>
        <w:tc>
          <w:tcPr>
            <w:tcW w:w="2267" w:type="dxa"/>
            <w:tcBorders>
              <w:top w:val="single" w:sz="4" w:space="0" w:color="auto"/>
              <w:left w:val="single" w:sz="4" w:space="0" w:color="auto"/>
              <w:bottom w:val="single" w:sz="4" w:space="0" w:color="auto"/>
              <w:right w:val="single" w:sz="4" w:space="0" w:color="auto"/>
            </w:tcBorders>
          </w:tcPr>
          <w:p w14:paraId="3D82CB91" w14:textId="77777777" w:rsidR="00024E8A" w:rsidRDefault="00024E8A">
            <w:pPr>
              <w:pStyle w:val="ConsPlusNormal"/>
              <w:jc w:val="center"/>
            </w:pPr>
            <w:r>
              <w:t>от 10.12.2018 N 3</w:t>
            </w:r>
          </w:p>
        </w:tc>
        <w:tc>
          <w:tcPr>
            <w:tcW w:w="2978" w:type="dxa"/>
            <w:tcBorders>
              <w:top w:val="single" w:sz="4" w:space="0" w:color="auto"/>
              <w:left w:val="single" w:sz="4" w:space="0" w:color="auto"/>
              <w:bottom w:val="single" w:sz="4" w:space="0" w:color="auto"/>
              <w:right w:val="single" w:sz="4" w:space="0" w:color="auto"/>
            </w:tcBorders>
          </w:tcPr>
          <w:p w14:paraId="5DC85829" w14:textId="77777777" w:rsidR="00024E8A" w:rsidRDefault="00024E8A">
            <w:pPr>
              <w:pStyle w:val="ConsPlusNormal"/>
              <w:jc w:val="center"/>
            </w:pPr>
            <w:r>
              <w:t>Министерство экономического развития Астраханской области</w:t>
            </w:r>
          </w:p>
        </w:tc>
        <w:tc>
          <w:tcPr>
            <w:tcW w:w="2268" w:type="dxa"/>
            <w:tcBorders>
              <w:top w:val="single" w:sz="4" w:space="0" w:color="auto"/>
              <w:left w:val="single" w:sz="4" w:space="0" w:color="auto"/>
              <w:bottom w:val="single" w:sz="4" w:space="0" w:color="auto"/>
              <w:right w:val="single" w:sz="4" w:space="0" w:color="auto"/>
            </w:tcBorders>
          </w:tcPr>
          <w:p w14:paraId="69EAF89B" w14:textId="77777777" w:rsidR="00024E8A" w:rsidRDefault="00024E8A">
            <w:pPr>
              <w:pStyle w:val="ConsPlusNormal"/>
              <w:jc w:val="center"/>
            </w:pPr>
            <w:r>
              <w:t>-</w:t>
            </w:r>
          </w:p>
        </w:tc>
      </w:tr>
      <w:tr w:rsidR="00024E8A" w14:paraId="311400F2" w14:textId="77777777">
        <w:tc>
          <w:tcPr>
            <w:tcW w:w="709" w:type="dxa"/>
            <w:tcBorders>
              <w:top w:val="single" w:sz="4" w:space="0" w:color="auto"/>
              <w:left w:val="single" w:sz="4" w:space="0" w:color="auto"/>
              <w:bottom w:val="single" w:sz="4" w:space="0" w:color="auto"/>
              <w:right w:val="single" w:sz="4" w:space="0" w:color="auto"/>
            </w:tcBorders>
          </w:tcPr>
          <w:p w14:paraId="7E9D69BF" w14:textId="77777777" w:rsidR="00024E8A" w:rsidRDefault="00024E8A">
            <w:pPr>
              <w:pStyle w:val="ConsPlusNormal"/>
            </w:pPr>
          </w:p>
        </w:tc>
        <w:tc>
          <w:tcPr>
            <w:tcW w:w="3119" w:type="dxa"/>
            <w:tcBorders>
              <w:top w:val="single" w:sz="4" w:space="0" w:color="auto"/>
              <w:left w:val="single" w:sz="4" w:space="0" w:color="auto"/>
              <w:bottom w:val="single" w:sz="4" w:space="0" w:color="auto"/>
              <w:right w:val="single" w:sz="4" w:space="0" w:color="auto"/>
            </w:tcBorders>
          </w:tcPr>
          <w:p w14:paraId="77EEC27D" w14:textId="77777777" w:rsidR="00024E8A" w:rsidRDefault="00024E8A">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1DA82A3A" w14:textId="77777777" w:rsidR="00024E8A" w:rsidRDefault="00024E8A">
            <w:pPr>
              <w:pStyle w:val="ConsPlusNormal"/>
              <w:jc w:val="center"/>
            </w:pPr>
            <w:r>
              <w:t>Протокол</w:t>
            </w:r>
          </w:p>
        </w:tc>
        <w:tc>
          <w:tcPr>
            <w:tcW w:w="2693" w:type="dxa"/>
            <w:tcBorders>
              <w:top w:val="single" w:sz="4" w:space="0" w:color="auto"/>
              <w:left w:val="single" w:sz="4" w:space="0" w:color="auto"/>
              <w:bottom w:val="single" w:sz="4" w:space="0" w:color="auto"/>
              <w:right w:val="single" w:sz="4" w:space="0" w:color="auto"/>
            </w:tcBorders>
          </w:tcPr>
          <w:p w14:paraId="5768AD70" w14:textId="77777777" w:rsidR="00024E8A" w:rsidRDefault="00024E8A">
            <w:pPr>
              <w:pStyle w:val="ConsPlusNormal"/>
              <w:jc w:val="center"/>
            </w:pPr>
            <w:r>
              <w:t>Протокол заседания проектного комитета при Губернаторе Астраханской области</w:t>
            </w:r>
          </w:p>
        </w:tc>
        <w:tc>
          <w:tcPr>
            <w:tcW w:w="2267" w:type="dxa"/>
            <w:tcBorders>
              <w:top w:val="single" w:sz="4" w:space="0" w:color="auto"/>
              <w:left w:val="single" w:sz="4" w:space="0" w:color="auto"/>
              <w:bottom w:val="single" w:sz="4" w:space="0" w:color="auto"/>
              <w:right w:val="single" w:sz="4" w:space="0" w:color="auto"/>
            </w:tcBorders>
          </w:tcPr>
          <w:p w14:paraId="65D28EA2" w14:textId="77777777" w:rsidR="00024E8A" w:rsidRDefault="00024E8A">
            <w:pPr>
              <w:pStyle w:val="ConsPlusNormal"/>
              <w:jc w:val="center"/>
            </w:pPr>
            <w:r>
              <w:t>от 14.03.2024 N 2</w:t>
            </w:r>
          </w:p>
        </w:tc>
        <w:tc>
          <w:tcPr>
            <w:tcW w:w="2978" w:type="dxa"/>
            <w:tcBorders>
              <w:top w:val="single" w:sz="4" w:space="0" w:color="auto"/>
              <w:left w:val="single" w:sz="4" w:space="0" w:color="auto"/>
              <w:bottom w:val="single" w:sz="4" w:space="0" w:color="auto"/>
              <w:right w:val="single" w:sz="4" w:space="0" w:color="auto"/>
            </w:tcBorders>
          </w:tcPr>
          <w:p w14:paraId="59B6BABC" w14:textId="77777777" w:rsidR="00024E8A" w:rsidRDefault="00024E8A">
            <w:pPr>
              <w:pStyle w:val="ConsPlusNormal"/>
              <w:jc w:val="center"/>
            </w:pPr>
            <w:r>
              <w:t>Министерство государственного управления, информационных технологий и связи Астраханской области</w:t>
            </w:r>
          </w:p>
        </w:tc>
        <w:tc>
          <w:tcPr>
            <w:tcW w:w="2268" w:type="dxa"/>
            <w:tcBorders>
              <w:top w:val="single" w:sz="4" w:space="0" w:color="auto"/>
              <w:left w:val="single" w:sz="4" w:space="0" w:color="auto"/>
              <w:bottom w:val="single" w:sz="4" w:space="0" w:color="auto"/>
              <w:right w:val="single" w:sz="4" w:space="0" w:color="auto"/>
            </w:tcBorders>
          </w:tcPr>
          <w:p w14:paraId="5226AEFD" w14:textId="77777777" w:rsidR="00024E8A" w:rsidRDefault="00024E8A">
            <w:pPr>
              <w:pStyle w:val="ConsPlusNormal"/>
            </w:pPr>
          </w:p>
        </w:tc>
      </w:tr>
      <w:tr w:rsidR="00024E8A" w14:paraId="0E8E1A21" w14:textId="77777777">
        <w:tc>
          <w:tcPr>
            <w:tcW w:w="16132" w:type="dxa"/>
            <w:gridSpan w:val="7"/>
            <w:tcBorders>
              <w:top w:val="single" w:sz="4" w:space="0" w:color="auto"/>
              <w:left w:val="single" w:sz="4" w:space="0" w:color="auto"/>
              <w:bottom w:val="single" w:sz="4" w:space="0" w:color="auto"/>
              <w:right w:val="single" w:sz="4" w:space="0" w:color="auto"/>
            </w:tcBorders>
          </w:tcPr>
          <w:p w14:paraId="67750001" w14:textId="77777777" w:rsidR="00024E8A" w:rsidRDefault="00024E8A">
            <w:pPr>
              <w:pStyle w:val="ConsPlusNormal"/>
              <w:jc w:val="center"/>
              <w:outlineLvl w:val="3"/>
            </w:pPr>
            <w:r>
              <w:t>Региональный проект "Содействие занятости (Астраханская область)" в рамках федерального проекта "Содействие занятости" (в составе национального проекта "Демография")</w:t>
            </w:r>
          </w:p>
        </w:tc>
      </w:tr>
      <w:tr w:rsidR="00024E8A" w14:paraId="798D9E14" w14:textId="77777777">
        <w:tc>
          <w:tcPr>
            <w:tcW w:w="709" w:type="dxa"/>
            <w:tcBorders>
              <w:top w:val="single" w:sz="4" w:space="0" w:color="auto"/>
              <w:left w:val="single" w:sz="4" w:space="0" w:color="auto"/>
              <w:bottom w:val="single" w:sz="4" w:space="0" w:color="auto"/>
              <w:right w:val="single" w:sz="4" w:space="0" w:color="auto"/>
            </w:tcBorders>
          </w:tcPr>
          <w:p w14:paraId="7C8D2FD0" w14:textId="77777777" w:rsidR="00024E8A" w:rsidRDefault="00024E8A">
            <w:pPr>
              <w:pStyle w:val="ConsPlusNormal"/>
              <w:jc w:val="center"/>
            </w:pPr>
            <w:r>
              <w:t>3</w:t>
            </w:r>
          </w:p>
        </w:tc>
        <w:tc>
          <w:tcPr>
            <w:tcW w:w="3119" w:type="dxa"/>
            <w:tcBorders>
              <w:top w:val="single" w:sz="4" w:space="0" w:color="auto"/>
              <w:left w:val="single" w:sz="4" w:space="0" w:color="auto"/>
              <w:bottom w:val="single" w:sz="4" w:space="0" w:color="auto"/>
              <w:right w:val="single" w:sz="4" w:space="0" w:color="auto"/>
            </w:tcBorders>
          </w:tcPr>
          <w:p w14:paraId="4F7037DF" w14:textId="77777777" w:rsidR="00024E8A" w:rsidRDefault="00024E8A">
            <w:pPr>
              <w:pStyle w:val="ConsPlusNormal"/>
            </w:pPr>
            <w:r>
              <w:t>Паспорт регионального проекта "Содействие занятости (Астраханская область)"</w:t>
            </w:r>
          </w:p>
        </w:tc>
        <w:tc>
          <w:tcPr>
            <w:tcW w:w="2098" w:type="dxa"/>
            <w:tcBorders>
              <w:top w:val="single" w:sz="4" w:space="0" w:color="auto"/>
              <w:left w:val="single" w:sz="4" w:space="0" w:color="auto"/>
              <w:bottom w:val="single" w:sz="4" w:space="0" w:color="auto"/>
              <w:right w:val="single" w:sz="4" w:space="0" w:color="auto"/>
            </w:tcBorders>
          </w:tcPr>
          <w:p w14:paraId="1F1C42DA" w14:textId="77777777" w:rsidR="00024E8A" w:rsidRDefault="00024E8A">
            <w:pPr>
              <w:pStyle w:val="ConsPlusNormal"/>
              <w:jc w:val="center"/>
            </w:pPr>
            <w:r>
              <w:t>Протокол</w:t>
            </w:r>
          </w:p>
        </w:tc>
        <w:tc>
          <w:tcPr>
            <w:tcW w:w="2693" w:type="dxa"/>
            <w:tcBorders>
              <w:top w:val="single" w:sz="4" w:space="0" w:color="auto"/>
              <w:left w:val="single" w:sz="4" w:space="0" w:color="auto"/>
              <w:bottom w:val="single" w:sz="4" w:space="0" w:color="auto"/>
              <w:right w:val="single" w:sz="4" w:space="0" w:color="auto"/>
            </w:tcBorders>
          </w:tcPr>
          <w:p w14:paraId="1A3D5AB2" w14:textId="77777777" w:rsidR="00024E8A" w:rsidRDefault="00024E8A">
            <w:pPr>
              <w:pStyle w:val="ConsPlusNormal"/>
              <w:jc w:val="center"/>
            </w:pPr>
            <w:r>
              <w:t>Протокол заседания проектного комитета при Губернаторе Астраханской области</w:t>
            </w:r>
          </w:p>
        </w:tc>
        <w:tc>
          <w:tcPr>
            <w:tcW w:w="2267" w:type="dxa"/>
            <w:tcBorders>
              <w:top w:val="single" w:sz="4" w:space="0" w:color="auto"/>
              <w:left w:val="single" w:sz="4" w:space="0" w:color="auto"/>
              <w:bottom w:val="single" w:sz="4" w:space="0" w:color="auto"/>
              <w:right w:val="single" w:sz="4" w:space="0" w:color="auto"/>
            </w:tcBorders>
          </w:tcPr>
          <w:p w14:paraId="3ECD2CAA" w14:textId="77777777" w:rsidR="00024E8A" w:rsidRDefault="00024E8A">
            <w:pPr>
              <w:pStyle w:val="ConsPlusNormal"/>
              <w:jc w:val="center"/>
            </w:pPr>
            <w:r>
              <w:t>от 10.12.2018 N 3</w:t>
            </w:r>
          </w:p>
        </w:tc>
        <w:tc>
          <w:tcPr>
            <w:tcW w:w="2978" w:type="dxa"/>
            <w:tcBorders>
              <w:top w:val="single" w:sz="4" w:space="0" w:color="auto"/>
              <w:left w:val="single" w:sz="4" w:space="0" w:color="auto"/>
              <w:bottom w:val="single" w:sz="4" w:space="0" w:color="auto"/>
              <w:right w:val="single" w:sz="4" w:space="0" w:color="auto"/>
            </w:tcBorders>
          </w:tcPr>
          <w:p w14:paraId="603752F8" w14:textId="77777777" w:rsidR="00024E8A" w:rsidRDefault="00024E8A">
            <w:pPr>
              <w:pStyle w:val="ConsPlusNormal"/>
              <w:jc w:val="center"/>
            </w:pPr>
            <w:r>
              <w:t>Министерство экономического развития Астраханской области</w:t>
            </w:r>
          </w:p>
        </w:tc>
        <w:tc>
          <w:tcPr>
            <w:tcW w:w="2268" w:type="dxa"/>
            <w:tcBorders>
              <w:top w:val="single" w:sz="4" w:space="0" w:color="auto"/>
              <w:left w:val="single" w:sz="4" w:space="0" w:color="auto"/>
              <w:bottom w:val="single" w:sz="4" w:space="0" w:color="auto"/>
              <w:right w:val="single" w:sz="4" w:space="0" w:color="auto"/>
            </w:tcBorders>
          </w:tcPr>
          <w:p w14:paraId="4576CC6F" w14:textId="77777777" w:rsidR="00024E8A" w:rsidRDefault="00024E8A">
            <w:pPr>
              <w:pStyle w:val="ConsPlusNormal"/>
              <w:jc w:val="center"/>
            </w:pPr>
            <w:r>
              <w:t>-</w:t>
            </w:r>
          </w:p>
        </w:tc>
      </w:tr>
      <w:tr w:rsidR="00024E8A" w14:paraId="54D49105" w14:textId="77777777">
        <w:tc>
          <w:tcPr>
            <w:tcW w:w="709" w:type="dxa"/>
            <w:tcBorders>
              <w:top w:val="single" w:sz="4" w:space="0" w:color="auto"/>
              <w:left w:val="single" w:sz="4" w:space="0" w:color="auto"/>
              <w:bottom w:val="single" w:sz="4" w:space="0" w:color="auto"/>
              <w:right w:val="single" w:sz="4" w:space="0" w:color="auto"/>
            </w:tcBorders>
          </w:tcPr>
          <w:p w14:paraId="48F66AB6" w14:textId="77777777" w:rsidR="00024E8A" w:rsidRDefault="00024E8A">
            <w:pPr>
              <w:pStyle w:val="ConsPlusNormal"/>
            </w:pPr>
          </w:p>
        </w:tc>
        <w:tc>
          <w:tcPr>
            <w:tcW w:w="3119" w:type="dxa"/>
            <w:tcBorders>
              <w:top w:val="single" w:sz="4" w:space="0" w:color="auto"/>
              <w:left w:val="single" w:sz="4" w:space="0" w:color="auto"/>
              <w:bottom w:val="single" w:sz="4" w:space="0" w:color="auto"/>
              <w:right w:val="single" w:sz="4" w:space="0" w:color="auto"/>
            </w:tcBorders>
          </w:tcPr>
          <w:p w14:paraId="3068B54A" w14:textId="77777777" w:rsidR="00024E8A" w:rsidRDefault="00024E8A">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3BFFA44F" w14:textId="77777777" w:rsidR="00024E8A" w:rsidRDefault="00024E8A">
            <w:pPr>
              <w:pStyle w:val="ConsPlusNormal"/>
              <w:jc w:val="center"/>
            </w:pPr>
            <w:r>
              <w:t>Протокол</w:t>
            </w:r>
          </w:p>
        </w:tc>
        <w:tc>
          <w:tcPr>
            <w:tcW w:w="2693" w:type="dxa"/>
            <w:tcBorders>
              <w:top w:val="single" w:sz="4" w:space="0" w:color="auto"/>
              <w:left w:val="single" w:sz="4" w:space="0" w:color="auto"/>
              <w:bottom w:val="single" w:sz="4" w:space="0" w:color="auto"/>
              <w:right w:val="single" w:sz="4" w:space="0" w:color="auto"/>
            </w:tcBorders>
          </w:tcPr>
          <w:p w14:paraId="594F4F07" w14:textId="77777777" w:rsidR="00024E8A" w:rsidRDefault="00024E8A">
            <w:pPr>
              <w:pStyle w:val="ConsPlusNormal"/>
              <w:jc w:val="center"/>
            </w:pPr>
            <w:r>
              <w:t>Протокол заседания проектного комитета при Губернаторе Астраханской области</w:t>
            </w:r>
          </w:p>
        </w:tc>
        <w:tc>
          <w:tcPr>
            <w:tcW w:w="2267" w:type="dxa"/>
            <w:tcBorders>
              <w:top w:val="single" w:sz="4" w:space="0" w:color="auto"/>
              <w:left w:val="single" w:sz="4" w:space="0" w:color="auto"/>
              <w:bottom w:val="single" w:sz="4" w:space="0" w:color="auto"/>
              <w:right w:val="single" w:sz="4" w:space="0" w:color="auto"/>
            </w:tcBorders>
          </w:tcPr>
          <w:p w14:paraId="5297A1B3" w14:textId="77777777" w:rsidR="00024E8A" w:rsidRDefault="00024E8A">
            <w:pPr>
              <w:pStyle w:val="ConsPlusNormal"/>
              <w:jc w:val="center"/>
            </w:pPr>
            <w:r>
              <w:t>от 14.03.2024 N 2</w:t>
            </w:r>
          </w:p>
        </w:tc>
        <w:tc>
          <w:tcPr>
            <w:tcW w:w="2978" w:type="dxa"/>
            <w:tcBorders>
              <w:top w:val="single" w:sz="4" w:space="0" w:color="auto"/>
              <w:left w:val="single" w:sz="4" w:space="0" w:color="auto"/>
              <w:bottom w:val="single" w:sz="4" w:space="0" w:color="auto"/>
              <w:right w:val="single" w:sz="4" w:space="0" w:color="auto"/>
            </w:tcBorders>
          </w:tcPr>
          <w:p w14:paraId="1E2327EC" w14:textId="77777777" w:rsidR="00024E8A" w:rsidRDefault="00024E8A">
            <w:pPr>
              <w:pStyle w:val="ConsPlusNormal"/>
              <w:jc w:val="center"/>
            </w:pPr>
            <w:r>
              <w:t>Министерство государственного управления, информационных технологий и связи Астраханской области</w:t>
            </w:r>
          </w:p>
        </w:tc>
        <w:tc>
          <w:tcPr>
            <w:tcW w:w="2268" w:type="dxa"/>
            <w:tcBorders>
              <w:top w:val="single" w:sz="4" w:space="0" w:color="auto"/>
              <w:left w:val="single" w:sz="4" w:space="0" w:color="auto"/>
              <w:bottom w:val="single" w:sz="4" w:space="0" w:color="auto"/>
              <w:right w:val="single" w:sz="4" w:space="0" w:color="auto"/>
            </w:tcBorders>
          </w:tcPr>
          <w:p w14:paraId="45BF3EAF" w14:textId="77777777" w:rsidR="00024E8A" w:rsidRDefault="00024E8A">
            <w:pPr>
              <w:pStyle w:val="ConsPlusNormal"/>
            </w:pPr>
          </w:p>
        </w:tc>
      </w:tr>
      <w:tr w:rsidR="00024E8A" w14:paraId="2F4BEF59" w14:textId="77777777">
        <w:tc>
          <w:tcPr>
            <w:tcW w:w="16132" w:type="dxa"/>
            <w:gridSpan w:val="7"/>
            <w:tcBorders>
              <w:top w:val="single" w:sz="4" w:space="0" w:color="auto"/>
              <w:left w:val="single" w:sz="4" w:space="0" w:color="auto"/>
              <w:bottom w:val="single" w:sz="4" w:space="0" w:color="auto"/>
              <w:right w:val="single" w:sz="4" w:space="0" w:color="auto"/>
            </w:tcBorders>
          </w:tcPr>
          <w:p w14:paraId="79CC57A9" w14:textId="77777777" w:rsidR="00024E8A" w:rsidRDefault="00024E8A">
            <w:pPr>
              <w:pStyle w:val="ConsPlusNormal"/>
              <w:jc w:val="center"/>
              <w:outlineLvl w:val="3"/>
            </w:pPr>
            <w:r>
              <w:t>Региональный проект "Цифровая образовательная среда (Астраханская область)" в рамках национального проекта "Образование"</w:t>
            </w:r>
          </w:p>
        </w:tc>
      </w:tr>
      <w:tr w:rsidR="00024E8A" w14:paraId="7D973206" w14:textId="77777777">
        <w:tc>
          <w:tcPr>
            <w:tcW w:w="709" w:type="dxa"/>
            <w:vMerge w:val="restart"/>
            <w:tcBorders>
              <w:top w:val="single" w:sz="4" w:space="0" w:color="auto"/>
              <w:left w:val="single" w:sz="4" w:space="0" w:color="auto"/>
              <w:bottom w:val="single" w:sz="4" w:space="0" w:color="auto"/>
              <w:right w:val="single" w:sz="4" w:space="0" w:color="auto"/>
            </w:tcBorders>
          </w:tcPr>
          <w:p w14:paraId="0F29F40A" w14:textId="77777777" w:rsidR="00024E8A" w:rsidRDefault="00024E8A">
            <w:pPr>
              <w:pStyle w:val="ConsPlusNormal"/>
              <w:jc w:val="center"/>
            </w:pPr>
            <w:r>
              <w:t>4</w:t>
            </w:r>
          </w:p>
        </w:tc>
        <w:tc>
          <w:tcPr>
            <w:tcW w:w="3119" w:type="dxa"/>
            <w:vMerge w:val="restart"/>
            <w:tcBorders>
              <w:top w:val="single" w:sz="4" w:space="0" w:color="auto"/>
              <w:left w:val="single" w:sz="4" w:space="0" w:color="auto"/>
              <w:bottom w:val="single" w:sz="4" w:space="0" w:color="auto"/>
              <w:right w:val="single" w:sz="4" w:space="0" w:color="auto"/>
            </w:tcBorders>
          </w:tcPr>
          <w:p w14:paraId="5783DAC7" w14:textId="77777777" w:rsidR="00024E8A" w:rsidRDefault="00024E8A">
            <w:pPr>
              <w:pStyle w:val="ConsPlusNormal"/>
            </w:pPr>
            <w:r>
              <w:t>Паспорт регионального проекта "Цифровая образовательная среда (Астраханская область)"</w:t>
            </w:r>
          </w:p>
        </w:tc>
        <w:tc>
          <w:tcPr>
            <w:tcW w:w="2098" w:type="dxa"/>
            <w:tcBorders>
              <w:top w:val="single" w:sz="4" w:space="0" w:color="auto"/>
              <w:left w:val="single" w:sz="4" w:space="0" w:color="auto"/>
              <w:bottom w:val="single" w:sz="4" w:space="0" w:color="auto"/>
              <w:right w:val="single" w:sz="4" w:space="0" w:color="auto"/>
            </w:tcBorders>
          </w:tcPr>
          <w:p w14:paraId="786CF881" w14:textId="77777777" w:rsidR="00024E8A" w:rsidRDefault="00024E8A">
            <w:pPr>
              <w:pStyle w:val="ConsPlusNormal"/>
              <w:jc w:val="center"/>
            </w:pPr>
            <w:r>
              <w:t>Протокол</w:t>
            </w:r>
          </w:p>
        </w:tc>
        <w:tc>
          <w:tcPr>
            <w:tcW w:w="2693" w:type="dxa"/>
            <w:tcBorders>
              <w:top w:val="single" w:sz="4" w:space="0" w:color="auto"/>
              <w:left w:val="single" w:sz="4" w:space="0" w:color="auto"/>
              <w:bottom w:val="single" w:sz="4" w:space="0" w:color="auto"/>
              <w:right w:val="single" w:sz="4" w:space="0" w:color="auto"/>
            </w:tcBorders>
          </w:tcPr>
          <w:p w14:paraId="07866281" w14:textId="77777777" w:rsidR="00024E8A" w:rsidRDefault="00024E8A">
            <w:pPr>
              <w:pStyle w:val="ConsPlusNormal"/>
              <w:jc w:val="center"/>
            </w:pPr>
            <w:r>
              <w:t>Протокол заседания проектного комитета при Губернаторе Астраханской области</w:t>
            </w:r>
          </w:p>
        </w:tc>
        <w:tc>
          <w:tcPr>
            <w:tcW w:w="2267" w:type="dxa"/>
            <w:tcBorders>
              <w:top w:val="single" w:sz="4" w:space="0" w:color="auto"/>
              <w:left w:val="single" w:sz="4" w:space="0" w:color="auto"/>
              <w:bottom w:val="single" w:sz="4" w:space="0" w:color="auto"/>
              <w:right w:val="single" w:sz="4" w:space="0" w:color="auto"/>
            </w:tcBorders>
          </w:tcPr>
          <w:p w14:paraId="497DA93B" w14:textId="77777777" w:rsidR="00024E8A" w:rsidRDefault="00024E8A">
            <w:pPr>
              <w:pStyle w:val="ConsPlusNormal"/>
              <w:jc w:val="center"/>
            </w:pPr>
            <w:r>
              <w:t>от 10.12.2018 N 3</w:t>
            </w:r>
          </w:p>
        </w:tc>
        <w:tc>
          <w:tcPr>
            <w:tcW w:w="2978" w:type="dxa"/>
            <w:tcBorders>
              <w:top w:val="single" w:sz="4" w:space="0" w:color="auto"/>
              <w:left w:val="single" w:sz="4" w:space="0" w:color="auto"/>
              <w:bottom w:val="single" w:sz="4" w:space="0" w:color="auto"/>
              <w:right w:val="single" w:sz="4" w:space="0" w:color="auto"/>
            </w:tcBorders>
          </w:tcPr>
          <w:p w14:paraId="74D22960" w14:textId="77777777" w:rsidR="00024E8A" w:rsidRDefault="00024E8A">
            <w:pPr>
              <w:pStyle w:val="ConsPlusNormal"/>
              <w:jc w:val="center"/>
            </w:pPr>
            <w:r>
              <w:t>Министерство экономического развития Астраханской области</w:t>
            </w:r>
          </w:p>
        </w:tc>
        <w:tc>
          <w:tcPr>
            <w:tcW w:w="2268" w:type="dxa"/>
            <w:vMerge w:val="restart"/>
            <w:tcBorders>
              <w:top w:val="single" w:sz="4" w:space="0" w:color="auto"/>
              <w:left w:val="single" w:sz="4" w:space="0" w:color="auto"/>
              <w:bottom w:val="single" w:sz="4" w:space="0" w:color="auto"/>
              <w:right w:val="single" w:sz="4" w:space="0" w:color="auto"/>
            </w:tcBorders>
          </w:tcPr>
          <w:p w14:paraId="3D8A4C20" w14:textId="77777777" w:rsidR="00024E8A" w:rsidRDefault="00024E8A">
            <w:pPr>
              <w:pStyle w:val="ConsPlusNormal"/>
              <w:jc w:val="center"/>
            </w:pPr>
            <w:r>
              <w:t>-</w:t>
            </w:r>
          </w:p>
        </w:tc>
      </w:tr>
      <w:tr w:rsidR="00024E8A" w14:paraId="1A056DEA" w14:textId="77777777">
        <w:tc>
          <w:tcPr>
            <w:tcW w:w="709" w:type="dxa"/>
            <w:vMerge/>
            <w:tcBorders>
              <w:top w:val="single" w:sz="4" w:space="0" w:color="auto"/>
              <w:left w:val="single" w:sz="4" w:space="0" w:color="auto"/>
              <w:bottom w:val="single" w:sz="4" w:space="0" w:color="auto"/>
              <w:right w:val="single" w:sz="4" w:space="0" w:color="auto"/>
            </w:tcBorders>
          </w:tcPr>
          <w:p w14:paraId="2C671E8C" w14:textId="77777777" w:rsidR="00024E8A" w:rsidRDefault="00024E8A">
            <w:pPr>
              <w:pStyle w:val="ConsPlusNormal"/>
              <w:jc w:val="center"/>
            </w:pPr>
          </w:p>
        </w:tc>
        <w:tc>
          <w:tcPr>
            <w:tcW w:w="3119" w:type="dxa"/>
            <w:vMerge/>
            <w:tcBorders>
              <w:top w:val="single" w:sz="4" w:space="0" w:color="auto"/>
              <w:left w:val="single" w:sz="4" w:space="0" w:color="auto"/>
              <w:bottom w:val="single" w:sz="4" w:space="0" w:color="auto"/>
              <w:right w:val="single" w:sz="4" w:space="0" w:color="auto"/>
            </w:tcBorders>
          </w:tcPr>
          <w:p w14:paraId="0B0B98D6" w14:textId="77777777" w:rsidR="00024E8A" w:rsidRDefault="00024E8A">
            <w:pPr>
              <w:pStyle w:val="ConsPlusNormal"/>
              <w:jc w:val="center"/>
            </w:pPr>
          </w:p>
        </w:tc>
        <w:tc>
          <w:tcPr>
            <w:tcW w:w="2098" w:type="dxa"/>
            <w:tcBorders>
              <w:top w:val="single" w:sz="4" w:space="0" w:color="auto"/>
              <w:left w:val="single" w:sz="4" w:space="0" w:color="auto"/>
              <w:bottom w:val="single" w:sz="4" w:space="0" w:color="auto"/>
              <w:right w:val="single" w:sz="4" w:space="0" w:color="auto"/>
            </w:tcBorders>
          </w:tcPr>
          <w:p w14:paraId="56F2F127" w14:textId="77777777" w:rsidR="00024E8A" w:rsidRDefault="00024E8A">
            <w:pPr>
              <w:pStyle w:val="ConsPlusNormal"/>
              <w:jc w:val="center"/>
            </w:pPr>
            <w:r>
              <w:t>Протокол</w:t>
            </w:r>
          </w:p>
        </w:tc>
        <w:tc>
          <w:tcPr>
            <w:tcW w:w="2693" w:type="dxa"/>
            <w:tcBorders>
              <w:top w:val="single" w:sz="4" w:space="0" w:color="auto"/>
              <w:left w:val="single" w:sz="4" w:space="0" w:color="auto"/>
              <w:bottom w:val="single" w:sz="4" w:space="0" w:color="auto"/>
              <w:right w:val="single" w:sz="4" w:space="0" w:color="auto"/>
            </w:tcBorders>
          </w:tcPr>
          <w:p w14:paraId="411A53D6" w14:textId="77777777" w:rsidR="00024E8A" w:rsidRDefault="00024E8A">
            <w:pPr>
              <w:pStyle w:val="ConsPlusNormal"/>
              <w:jc w:val="center"/>
            </w:pPr>
            <w:r>
              <w:t>Протокол заседания проектного комитета при Губернаторе Астраханской области</w:t>
            </w:r>
          </w:p>
        </w:tc>
        <w:tc>
          <w:tcPr>
            <w:tcW w:w="2267" w:type="dxa"/>
            <w:tcBorders>
              <w:top w:val="single" w:sz="4" w:space="0" w:color="auto"/>
              <w:left w:val="single" w:sz="4" w:space="0" w:color="auto"/>
              <w:bottom w:val="single" w:sz="4" w:space="0" w:color="auto"/>
              <w:right w:val="single" w:sz="4" w:space="0" w:color="auto"/>
            </w:tcBorders>
          </w:tcPr>
          <w:p w14:paraId="2A0F1D73" w14:textId="77777777" w:rsidR="00024E8A" w:rsidRDefault="00024E8A">
            <w:pPr>
              <w:pStyle w:val="ConsPlusNormal"/>
              <w:jc w:val="center"/>
            </w:pPr>
            <w:r>
              <w:t>от 30.01.2024 N 1</w:t>
            </w:r>
          </w:p>
        </w:tc>
        <w:tc>
          <w:tcPr>
            <w:tcW w:w="2978" w:type="dxa"/>
            <w:tcBorders>
              <w:top w:val="single" w:sz="4" w:space="0" w:color="auto"/>
              <w:left w:val="single" w:sz="4" w:space="0" w:color="auto"/>
              <w:bottom w:val="single" w:sz="4" w:space="0" w:color="auto"/>
              <w:right w:val="single" w:sz="4" w:space="0" w:color="auto"/>
            </w:tcBorders>
          </w:tcPr>
          <w:p w14:paraId="20E97D0D" w14:textId="77777777" w:rsidR="00024E8A" w:rsidRDefault="00024E8A">
            <w:pPr>
              <w:pStyle w:val="ConsPlusNormal"/>
              <w:jc w:val="center"/>
            </w:pPr>
            <w:r>
              <w:t>Министерство государственного управления, информационных технологий и связи Астраханской области</w:t>
            </w:r>
          </w:p>
        </w:tc>
        <w:tc>
          <w:tcPr>
            <w:tcW w:w="2268" w:type="dxa"/>
            <w:vMerge/>
            <w:tcBorders>
              <w:top w:val="single" w:sz="4" w:space="0" w:color="auto"/>
              <w:left w:val="single" w:sz="4" w:space="0" w:color="auto"/>
              <w:bottom w:val="single" w:sz="4" w:space="0" w:color="auto"/>
              <w:right w:val="single" w:sz="4" w:space="0" w:color="auto"/>
            </w:tcBorders>
          </w:tcPr>
          <w:p w14:paraId="386F1F02" w14:textId="77777777" w:rsidR="00024E8A" w:rsidRDefault="00024E8A">
            <w:pPr>
              <w:pStyle w:val="ConsPlusNormal"/>
              <w:jc w:val="center"/>
            </w:pPr>
          </w:p>
        </w:tc>
      </w:tr>
      <w:tr w:rsidR="00024E8A" w14:paraId="57277A61" w14:textId="77777777">
        <w:tc>
          <w:tcPr>
            <w:tcW w:w="16132" w:type="dxa"/>
            <w:gridSpan w:val="7"/>
            <w:tcBorders>
              <w:top w:val="single" w:sz="4" w:space="0" w:color="auto"/>
              <w:left w:val="single" w:sz="4" w:space="0" w:color="auto"/>
              <w:bottom w:val="single" w:sz="4" w:space="0" w:color="auto"/>
              <w:right w:val="single" w:sz="4" w:space="0" w:color="auto"/>
            </w:tcBorders>
          </w:tcPr>
          <w:p w14:paraId="5D5669D8" w14:textId="77777777" w:rsidR="00024E8A" w:rsidRDefault="00024E8A">
            <w:pPr>
              <w:pStyle w:val="ConsPlusNormal"/>
              <w:jc w:val="center"/>
              <w:outlineLvl w:val="3"/>
            </w:pPr>
            <w:r>
              <w:t>Региональный проект "Успех каждого ребенка (Астраханская область)" в рамках федерального проекта "Успех каждого ребенка" (в составе национального проекта "Образование")</w:t>
            </w:r>
          </w:p>
        </w:tc>
      </w:tr>
      <w:tr w:rsidR="00024E8A" w14:paraId="62CA64AA" w14:textId="77777777">
        <w:tc>
          <w:tcPr>
            <w:tcW w:w="709" w:type="dxa"/>
            <w:vMerge w:val="restart"/>
            <w:tcBorders>
              <w:top w:val="single" w:sz="4" w:space="0" w:color="auto"/>
              <w:left w:val="single" w:sz="4" w:space="0" w:color="auto"/>
              <w:bottom w:val="single" w:sz="4" w:space="0" w:color="auto"/>
              <w:right w:val="single" w:sz="4" w:space="0" w:color="auto"/>
            </w:tcBorders>
          </w:tcPr>
          <w:p w14:paraId="208EBF32" w14:textId="77777777" w:rsidR="00024E8A" w:rsidRDefault="00024E8A">
            <w:pPr>
              <w:pStyle w:val="ConsPlusNormal"/>
              <w:jc w:val="center"/>
            </w:pPr>
            <w:r>
              <w:t>5</w:t>
            </w:r>
          </w:p>
        </w:tc>
        <w:tc>
          <w:tcPr>
            <w:tcW w:w="3119" w:type="dxa"/>
            <w:tcBorders>
              <w:top w:val="single" w:sz="4" w:space="0" w:color="auto"/>
              <w:left w:val="single" w:sz="4" w:space="0" w:color="auto"/>
              <w:bottom w:val="single" w:sz="4" w:space="0" w:color="auto"/>
              <w:right w:val="single" w:sz="4" w:space="0" w:color="auto"/>
            </w:tcBorders>
          </w:tcPr>
          <w:p w14:paraId="1F49A07B" w14:textId="77777777" w:rsidR="00024E8A" w:rsidRDefault="00024E8A">
            <w:pPr>
              <w:pStyle w:val="ConsPlusNormal"/>
            </w:pPr>
            <w:r>
              <w:t>Паспорт регионального проекта "Успех каждого ребенка (Астраханская область)"</w:t>
            </w:r>
          </w:p>
        </w:tc>
        <w:tc>
          <w:tcPr>
            <w:tcW w:w="2098" w:type="dxa"/>
            <w:tcBorders>
              <w:top w:val="single" w:sz="4" w:space="0" w:color="auto"/>
              <w:left w:val="single" w:sz="4" w:space="0" w:color="auto"/>
              <w:bottom w:val="single" w:sz="4" w:space="0" w:color="auto"/>
              <w:right w:val="single" w:sz="4" w:space="0" w:color="auto"/>
            </w:tcBorders>
          </w:tcPr>
          <w:p w14:paraId="669E54D0" w14:textId="77777777" w:rsidR="00024E8A" w:rsidRDefault="00024E8A">
            <w:pPr>
              <w:pStyle w:val="ConsPlusNormal"/>
              <w:jc w:val="center"/>
            </w:pPr>
            <w:r>
              <w:t>Протокол</w:t>
            </w:r>
          </w:p>
        </w:tc>
        <w:tc>
          <w:tcPr>
            <w:tcW w:w="2693" w:type="dxa"/>
            <w:tcBorders>
              <w:top w:val="single" w:sz="4" w:space="0" w:color="auto"/>
              <w:left w:val="single" w:sz="4" w:space="0" w:color="auto"/>
              <w:bottom w:val="single" w:sz="4" w:space="0" w:color="auto"/>
              <w:right w:val="single" w:sz="4" w:space="0" w:color="auto"/>
            </w:tcBorders>
          </w:tcPr>
          <w:p w14:paraId="6328B05D" w14:textId="77777777" w:rsidR="00024E8A" w:rsidRDefault="00024E8A">
            <w:pPr>
              <w:pStyle w:val="ConsPlusNormal"/>
              <w:jc w:val="center"/>
            </w:pPr>
            <w:r>
              <w:t>Протокол заседания проектного комитета при Губернаторе Астраханской области</w:t>
            </w:r>
          </w:p>
        </w:tc>
        <w:tc>
          <w:tcPr>
            <w:tcW w:w="2267" w:type="dxa"/>
            <w:tcBorders>
              <w:top w:val="single" w:sz="4" w:space="0" w:color="auto"/>
              <w:left w:val="single" w:sz="4" w:space="0" w:color="auto"/>
              <w:bottom w:val="single" w:sz="4" w:space="0" w:color="auto"/>
              <w:right w:val="single" w:sz="4" w:space="0" w:color="auto"/>
            </w:tcBorders>
          </w:tcPr>
          <w:p w14:paraId="2B02C2D8" w14:textId="77777777" w:rsidR="00024E8A" w:rsidRDefault="00024E8A">
            <w:pPr>
              <w:pStyle w:val="ConsPlusNormal"/>
              <w:jc w:val="center"/>
            </w:pPr>
            <w:r>
              <w:t>от 10.12.2018 N 3</w:t>
            </w:r>
          </w:p>
        </w:tc>
        <w:tc>
          <w:tcPr>
            <w:tcW w:w="2978" w:type="dxa"/>
            <w:tcBorders>
              <w:top w:val="single" w:sz="4" w:space="0" w:color="auto"/>
              <w:left w:val="single" w:sz="4" w:space="0" w:color="auto"/>
              <w:bottom w:val="single" w:sz="4" w:space="0" w:color="auto"/>
              <w:right w:val="single" w:sz="4" w:space="0" w:color="auto"/>
            </w:tcBorders>
          </w:tcPr>
          <w:p w14:paraId="23F990E4" w14:textId="77777777" w:rsidR="00024E8A" w:rsidRDefault="00024E8A">
            <w:pPr>
              <w:pStyle w:val="ConsPlusNormal"/>
              <w:jc w:val="center"/>
            </w:pPr>
            <w:r>
              <w:t>Министерство экономического развития Астраханской области</w:t>
            </w:r>
          </w:p>
        </w:tc>
        <w:tc>
          <w:tcPr>
            <w:tcW w:w="2268" w:type="dxa"/>
            <w:tcBorders>
              <w:top w:val="single" w:sz="4" w:space="0" w:color="auto"/>
              <w:left w:val="single" w:sz="4" w:space="0" w:color="auto"/>
              <w:bottom w:val="single" w:sz="4" w:space="0" w:color="auto"/>
              <w:right w:val="single" w:sz="4" w:space="0" w:color="auto"/>
            </w:tcBorders>
          </w:tcPr>
          <w:p w14:paraId="38384C0D" w14:textId="77777777" w:rsidR="00024E8A" w:rsidRDefault="00024E8A">
            <w:pPr>
              <w:pStyle w:val="ConsPlusNormal"/>
              <w:jc w:val="center"/>
            </w:pPr>
            <w:r>
              <w:t>-</w:t>
            </w:r>
          </w:p>
        </w:tc>
      </w:tr>
      <w:tr w:rsidR="00024E8A" w14:paraId="2EC15980" w14:textId="77777777">
        <w:tc>
          <w:tcPr>
            <w:tcW w:w="709" w:type="dxa"/>
            <w:vMerge/>
            <w:tcBorders>
              <w:top w:val="single" w:sz="4" w:space="0" w:color="auto"/>
              <w:left w:val="single" w:sz="4" w:space="0" w:color="auto"/>
              <w:bottom w:val="single" w:sz="4" w:space="0" w:color="auto"/>
              <w:right w:val="single" w:sz="4" w:space="0" w:color="auto"/>
            </w:tcBorders>
          </w:tcPr>
          <w:p w14:paraId="0984B4B7" w14:textId="77777777" w:rsidR="00024E8A" w:rsidRDefault="00024E8A">
            <w:pPr>
              <w:pStyle w:val="ConsPlusNormal"/>
              <w:jc w:val="center"/>
            </w:pPr>
          </w:p>
        </w:tc>
        <w:tc>
          <w:tcPr>
            <w:tcW w:w="3119" w:type="dxa"/>
            <w:tcBorders>
              <w:top w:val="single" w:sz="4" w:space="0" w:color="auto"/>
              <w:left w:val="single" w:sz="4" w:space="0" w:color="auto"/>
              <w:bottom w:val="single" w:sz="4" w:space="0" w:color="auto"/>
              <w:right w:val="single" w:sz="4" w:space="0" w:color="auto"/>
            </w:tcBorders>
          </w:tcPr>
          <w:p w14:paraId="4315739F" w14:textId="77777777" w:rsidR="00024E8A" w:rsidRDefault="00024E8A">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29017BDF" w14:textId="77777777" w:rsidR="00024E8A" w:rsidRDefault="00024E8A">
            <w:pPr>
              <w:pStyle w:val="ConsPlusNormal"/>
              <w:jc w:val="center"/>
            </w:pPr>
            <w:r>
              <w:t>Протокол</w:t>
            </w:r>
          </w:p>
        </w:tc>
        <w:tc>
          <w:tcPr>
            <w:tcW w:w="2693" w:type="dxa"/>
            <w:tcBorders>
              <w:top w:val="single" w:sz="4" w:space="0" w:color="auto"/>
              <w:left w:val="single" w:sz="4" w:space="0" w:color="auto"/>
              <w:bottom w:val="single" w:sz="4" w:space="0" w:color="auto"/>
              <w:right w:val="single" w:sz="4" w:space="0" w:color="auto"/>
            </w:tcBorders>
          </w:tcPr>
          <w:p w14:paraId="38F9DD13" w14:textId="77777777" w:rsidR="00024E8A" w:rsidRDefault="00024E8A">
            <w:pPr>
              <w:pStyle w:val="ConsPlusNormal"/>
              <w:jc w:val="center"/>
            </w:pPr>
            <w:r>
              <w:t>Протокол заседания проектного комитета при Губернаторе Астраханской области</w:t>
            </w:r>
          </w:p>
        </w:tc>
        <w:tc>
          <w:tcPr>
            <w:tcW w:w="2267" w:type="dxa"/>
            <w:tcBorders>
              <w:top w:val="single" w:sz="4" w:space="0" w:color="auto"/>
              <w:left w:val="single" w:sz="4" w:space="0" w:color="auto"/>
              <w:bottom w:val="single" w:sz="4" w:space="0" w:color="auto"/>
              <w:right w:val="single" w:sz="4" w:space="0" w:color="auto"/>
            </w:tcBorders>
          </w:tcPr>
          <w:p w14:paraId="64A2EB2E" w14:textId="77777777" w:rsidR="00024E8A" w:rsidRDefault="00024E8A">
            <w:pPr>
              <w:pStyle w:val="ConsPlusNormal"/>
              <w:jc w:val="center"/>
            </w:pPr>
            <w:r>
              <w:t>от 14.03.2024 N 2</w:t>
            </w:r>
          </w:p>
        </w:tc>
        <w:tc>
          <w:tcPr>
            <w:tcW w:w="2978" w:type="dxa"/>
            <w:tcBorders>
              <w:top w:val="single" w:sz="4" w:space="0" w:color="auto"/>
              <w:left w:val="single" w:sz="4" w:space="0" w:color="auto"/>
              <w:bottom w:val="single" w:sz="4" w:space="0" w:color="auto"/>
              <w:right w:val="single" w:sz="4" w:space="0" w:color="auto"/>
            </w:tcBorders>
          </w:tcPr>
          <w:p w14:paraId="59253646" w14:textId="77777777" w:rsidR="00024E8A" w:rsidRDefault="00024E8A">
            <w:pPr>
              <w:pStyle w:val="ConsPlusNormal"/>
              <w:jc w:val="center"/>
            </w:pPr>
            <w:r>
              <w:t>Министерство государственного управления, информационных технологий и связи Астраханской области</w:t>
            </w:r>
          </w:p>
        </w:tc>
        <w:tc>
          <w:tcPr>
            <w:tcW w:w="2268" w:type="dxa"/>
            <w:tcBorders>
              <w:top w:val="single" w:sz="4" w:space="0" w:color="auto"/>
              <w:left w:val="single" w:sz="4" w:space="0" w:color="auto"/>
              <w:bottom w:val="single" w:sz="4" w:space="0" w:color="auto"/>
              <w:right w:val="single" w:sz="4" w:space="0" w:color="auto"/>
            </w:tcBorders>
          </w:tcPr>
          <w:p w14:paraId="03A01139" w14:textId="77777777" w:rsidR="00024E8A" w:rsidRDefault="00024E8A">
            <w:pPr>
              <w:pStyle w:val="ConsPlusNormal"/>
            </w:pPr>
          </w:p>
        </w:tc>
      </w:tr>
      <w:tr w:rsidR="00024E8A" w14:paraId="11FAC995" w14:textId="77777777">
        <w:tc>
          <w:tcPr>
            <w:tcW w:w="16132" w:type="dxa"/>
            <w:gridSpan w:val="7"/>
            <w:tcBorders>
              <w:top w:val="single" w:sz="4" w:space="0" w:color="auto"/>
              <w:left w:val="single" w:sz="4" w:space="0" w:color="auto"/>
              <w:bottom w:val="single" w:sz="4" w:space="0" w:color="auto"/>
              <w:right w:val="single" w:sz="4" w:space="0" w:color="auto"/>
            </w:tcBorders>
          </w:tcPr>
          <w:p w14:paraId="4A935A44" w14:textId="77777777" w:rsidR="00024E8A" w:rsidRDefault="00024E8A">
            <w:pPr>
              <w:pStyle w:val="ConsPlusNormal"/>
              <w:jc w:val="center"/>
              <w:outlineLvl w:val="3"/>
            </w:pPr>
            <w:r>
              <w:t>Региональный проект "Патриотическое воспитание граждан Российской Федерации (Астраханская область)" в рамках федерального проекта "Патриотическое воспитание граждан Российской Федерации" (в составе национального проекта "Образование")</w:t>
            </w:r>
          </w:p>
        </w:tc>
      </w:tr>
      <w:tr w:rsidR="00024E8A" w14:paraId="3C47D0AA" w14:textId="77777777">
        <w:tc>
          <w:tcPr>
            <w:tcW w:w="709" w:type="dxa"/>
            <w:vMerge w:val="restart"/>
            <w:tcBorders>
              <w:top w:val="single" w:sz="4" w:space="0" w:color="auto"/>
              <w:left w:val="single" w:sz="4" w:space="0" w:color="auto"/>
              <w:bottom w:val="single" w:sz="4" w:space="0" w:color="auto"/>
              <w:right w:val="single" w:sz="4" w:space="0" w:color="auto"/>
            </w:tcBorders>
          </w:tcPr>
          <w:p w14:paraId="5D141BAA" w14:textId="77777777" w:rsidR="00024E8A" w:rsidRDefault="00024E8A">
            <w:pPr>
              <w:pStyle w:val="ConsPlusNormal"/>
              <w:jc w:val="center"/>
            </w:pPr>
            <w:r>
              <w:t>6</w:t>
            </w:r>
          </w:p>
        </w:tc>
        <w:tc>
          <w:tcPr>
            <w:tcW w:w="3119" w:type="dxa"/>
            <w:vMerge w:val="restart"/>
            <w:tcBorders>
              <w:top w:val="single" w:sz="4" w:space="0" w:color="auto"/>
              <w:left w:val="single" w:sz="4" w:space="0" w:color="auto"/>
              <w:bottom w:val="single" w:sz="4" w:space="0" w:color="auto"/>
              <w:right w:val="single" w:sz="4" w:space="0" w:color="auto"/>
            </w:tcBorders>
          </w:tcPr>
          <w:p w14:paraId="67762DFC" w14:textId="77777777" w:rsidR="00024E8A" w:rsidRDefault="00024E8A">
            <w:pPr>
              <w:pStyle w:val="ConsPlusNormal"/>
            </w:pPr>
            <w:r>
              <w:t>Паспорт регионального проекта "Патриотическое воспитание граждан Российской Федерации (Астраханская область)"</w:t>
            </w:r>
          </w:p>
        </w:tc>
        <w:tc>
          <w:tcPr>
            <w:tcW w:w="2098" w:type="dxa"/>
            <w:tcBorders>
              <w:top w:val="single" w:sz="4" w:space="0" w:color="auto"/>
              <w:left w:val="single" w:sz="4" w:space="0" w:color="auto"/>
              <w:bottom w:val="single" w:sz="4" w:space="0" w:color="auto"/>
              <w:right w:val="single" w:sz="4" w:space="0" w:color="auto"/>
            </w:tcBorders>
          </w:tcPr>
          <w:p w14:paraId="3BCF0599" w14:textId="77777777" w:rsidR="00024E8A" w:rsidRDefault="00024E8A">
            <w:pPr>
              <w:pStyle w:val="ConsPlusNormal"/>
              <w:jc w:val="center"/>
            </w:pPr>
            <w:r>
              <w:t>Протокол</w:t>
            </w:r>
          </w:p>
        </w:tc>
        <w:tc>
          <w:tcPr>
            <w:tcW w:w="2693" w:type="dxa"/>
            <w:tcBorders>
              <w:top w:val="single" w:sz="4" w:space="0" w:color="auto"/>
              <w:left w:val="single" w:sz="4" w:space="0" w:color="auto"/>
              <w:bottom w:val="single" w:sz="4" w:space="0" w:color="auto"/>
              <w:right w:val="single" w:sz="4" w:space="0" w:color="auto"/>
            </w:tcBorders>
          </w:tcPr>
          <w:p w14:paraId="10168B63" w14:textId="77777777" w:rsidR="00024E8A" w:rsidRDefault="00024E8A">
            <w:pPr>
              <w:pStyle w:val="ConsPlusNormal"/>
              <w:jc w:val="center"/>
            </w:pPr>
            <w:r>
              <w:t>Протокол заседания проектного комитета при Губернаторе Астраханской области</w:t>
            </w:r>
          </w:p>
        </w:tc>
        <w:tc>
          <w:tcPr>
            <w:tcW w:w="2267" w:type="dxa"/>
            <w:tcBorders>
              <w:top w:val="single" w:sz="4" w:space="0" w:color="auto"/>
              <w:left w:val="single" w:sz="4" w:space="0" w:color="auto"/>
              <w:bottom w:val="single" w:sz="4" w:space="0" w:color="auto"/>
              <w:right w:val="single" w:sz="4" w:space="0" w:color="auto"/>
            </w:tcBorders>
          </w:tcPr>
          <w:p w14:paraId="4BEE0F69" w14:textId="77777777" w:rsidR="00024E8A" w:rsidRDefault="00024E8A">
            <w:pPr>
              <w:pStyle w:val="ConsPlusNormal"/>
              <w:jc w:val="center"/>
            </w:pPr>
            <w:r>
              <w:t>от 10.12.2018 N 3</w:t>
            </w:r>
          </w:p>
        </w:tc>
        <w:tc>
          <w:tcPr>
            <w:tcW w:w="2978" w:type="dxa"/>
            <w:tcBorders>
              <w:top w:val="single" w:sz="4" w:space="0" w:color="auto"/>
              <w:left w:val="single" w:sz="4" w:space="0" w:color="auto"/>
              <w:bottom w:val="single" w:sz="4" w:space="0" w:color="auto"/>
              <w:right w:val="single" w:sz="4" w:space="0" w:color="auto"/>
            </w:tcBorders>
          </w:tcPr>
          <w:p w14:paraId="06D1FCB3" w14:textId="77777777" w:rsidR="00024E8A" w:rsidRDefault="00024E8A">
            <w:pPr>
              <w:pStyle w:val="ConsPlusNormal"/>
              <w:jc w:val="center"/>
            </w:pPr>
            <w:r>
              <w:t>Министерство экономического развития Астраханской области</w:t>
            </w:r>
          </w:p>
        </w:tc>
        <w:tc>
          <w:tcPr>
            <w:tcW w:w="2268" w:type="dxa"/>
            <w:vMerge w:val="restart"/>
            <w:tcBorders>
              <w:top w:val="single" w:sz="4" w:space="0" w:color="auto"/>
              <w:left w:val="single" w:sz="4" w:space="0" w:color="auto"/>
              <w:bottom w:val="single" w:sz="4" w:space="0" w:color="auto"/>
              <w:right w:val="single" w:sz="4" w:space="0" w:color="auto"/>
            </w:tcBorders>
          </w:tcPr>
          <w:p w14:paraId="40D8126E" w14:textId="77777777" w:rsidR="00024E8A" w:rsidRDefault="00024E8A">
            <w:pPr>
              <w:pStyle w:val="ConsPlusNormal"/>
              <w:jc w:val="center"/>
            </w:pPr>
            <w:r>
              <w:t>-</w:t>
            </w:r>
          </w:p>
        </w:tc>
      </w:tr>
      <w:tr w:rsidR="00024E8A" w14:paraId="640E0922" w14:textId="77777777">
        <w:tc>
          <w:tcPr>
            <w:tcW w:w="709" w:type="dxa"/>
            <w:vMerge/>
            <w:tcBorders>
              <w:top w:val="single" w:sz="4" w:space="0" w:color="auto"/>
              <w:left w:val="single" w:sz="4" w:space="0" w:color="auto"/>
              <w:bottom w:val="single" w:sz="4" w:space="0" w:color="auto"/>
              <w:right w:val="single" w:sz="4" w:space="0" w:color="auto"/>
            </w:tcBorders>
          </w:tcPr>
          <w:p w14:paraId="2A1CE745" w14:textId="77777777" w:rsidR="00024E8A" w:rsidRDefault="00024E8A">
            <w:pPr>
              <w:pStyle w:val="ConsPlusNormal"/>
              <w:jc w:val="center"/>
            </w:pPr>
          </w:p>
        </w:tc>
        <w:tc>
          <w:tcPr>
            <w:tcW w:w="3119" w:type="dxa"/>
            <w:vMerge/>
            <w:tcBorders>
              <w:top w:val="single" w:sz="4" w:space="0" w:color="auto"/>
              <w:left w:val="single" w:sz="4" w:space="0" w:color="auto"/>
              <w:bottom w:val="single" w:sz="4" w:space="0" w:color="auto"/>
              <w:right w:val="single" w:sz="4" w:space="0" w:color="auto"/>
            </w:tcBorders>
          </w:tcPr>
          <w:p w14:paraId="31E10FEB" w14:textId="77777777" w:rsidR="00024E8A" w:rsidRDefault="00024E8A">
            <w:pPr>
              <w:pStyle w:val="ConsPlusNormal"/>
              <w:jc w:val="center"/>
            </w:pPr>
          </w:p>
        </w:tc>
        <w:tc>
          <w:tcPr>
            <w:tcW w:w="2098" w:type="dxa"/>
            <w:tcBorders>
              <w:top w:val="single" w:sz="4" w:space="0" w:color="auto"/>
              <w:left w:val="single" w:sz="4" w:space="0" w:color="auto"/>
              <w:bottom w:val="single" w:sz="4" w:space="0" w:color="auto"/>
              <w:right w:val="single" w:sz="4" w:space="0" w:color="auto"/>
            </w:tcBorders>
          </w:tcPr>
          <w:p w14:paraId="222C79A6" w14:textId="77777777" w:rsidR="00024E8A" w:rsidRDefault="00024E8A">
            <w:pPr>
              <w:pStyle w:val="ConsPlusNormal"/>
              <w:jc w:val="center"/>
            </w:pPr>
            <w:r>
              <w:t>Протокол</w:t>
            </w:r>
          </w:p>
        </w:tc>
        <w:tc>
          <w:tcPr>
            <w:tcW w:w="2693" w:type="dxa"/>
            <w:tcBorders>
              <w:top w:val="single" w:sz="4" w:space="0" w:color="auto"/>
              <w:left w:val="single" w:sz="4" w:space="0" w:color="auto"/>
              <w:bottom w:val="single" w:sz="4" w:space="0" w:color="auto"/>
              <w:right w:val="single" w:sz="4" w:space="0" w:color="auto"/>
            </w:tcBorders>
          </w:tcPr>
          <w:p w14:paraId="1F438F87" w14:textId="77777777" w:rsidR="00024E8A" w:rsidRDefault="00024E8A">
            <w:pPr>
              <w:pStyle w:val="ConsPlusNormal"/>
              <w:jc w:val="center"/>
            </w:pPr>
            <w:r>
              <w:t>Протокол заседания проектного комитета при Губернаторе Астраханской области</w:t>
            </w:r>
          </w:p>
        </w:tc>
        <w:tc>
          <w:tcPr>
            <w:tcW w:w="2267" w:type="dxa"/>
            <w:tcBorders>
              <w:top w:val="single" w:sz="4" w:space="0" w:color="auto"/>
              <w:left w:val="single" w:sz="4" w:space="0" w:color="auto"/>
              <w:bottom w:val="single" w:sz="4" w:space="0" w:color="auto"/>
              <w:right w:val="single" w:sz="4" w:space="0" w:color="auto"/>
            </w:tcBorders>
          </w:tcPr>
          <w:p w14:paraId="7DE5E6AF" w14:textId="77777777" w:rsidR="00024E8A" w:rsidRDefault="00024E8A">
            <w:pPr>
              <w:pStyle w:val="ConsPlusNormal"/>
              <w:jc w:val="center"/>
            </w:pPr>
            <w:r>
              <w:t>от 30.01.2024 N 1</w:t>
            </w:r>
          </w:p>
        </w:tc>
        <w:tc>
          <w:tcPr>
            <w:tcW w:w="2978" w:type="dxa"/>
            <w:tcBorders>
              <w:top w:val="single" w:sz="4" w:space="0" w:color="auto"/>
              <w:left w:val="single" w:sz="4" w:space="0" w:color="auto"/>
              <w:bottom w:val="single" w:sz="4" w:space="0" w:color="auto"/>
              <w:right w:val="single" w:sz="4" w:space="0" w:color="auto"/>
            </w:tcBorders>
          </w:tcPr>
          <w:p w14:paraId="77CFD410" w14:textId="77777777" w:rsidR="00024E8A" w:rsidRDefault="00024E8A">
            <w:pPr>
              <w:pStyle w:val="ConsPlusNormal"/>
              <w:jc w:val="center"/>
            </w:pPr>
            <w:r>
              <w:t>Министерство государственного управления, информационных технологий и связи Астраханской области</w:t>
            </w:r>
          </w:p>
        </w:tc>
        <w:tc>
          <w:tcPr>
            <w:tcW w:w="2268" w:type="dxa"/>
            <w:vMerge/>
            <w:tcBorders>
              <w:top w:val="single" w:sz="4" w:space="0" w:color="auto"/>
              <w:left w:val="single" w:sz="4" w:space="0" w:color="auto"/>
              <w:bottom w:val="single" w:sz="4" w:space="0" w:color="auto"/>
              <w:right w:val="single" w:sz="4" w:space="0" w:color="auto"/>
            </w:tcBorders>
          </w:tcPr>
          <w:p w14:paraId="7B0759D4" w14:textId="77777777" w:rsidR="00024E8A" w:rsidRDefault="00024E8A">
            <w:pPr>
              <w:pStyle w:val="ConsPlusNormal"/>
              <w:jc w:val="center"/>
            </w:pPr>
          </w:p>
        </w:tc>
      </w:tr>
      <w:tr w:rsidR="00024E8A" w14:paraId="3F570BA4" w14:textId="77777777">
        <w:tc>
          <w:tcPr>
            <w:tcW w:w="16132" w:type="dxa"/>
            <w:gridSpan w:val="7"/>
            <w:tcBorders>
              <w:top w:val="single" w:sz="4" w:space="0" w:color="auto"/>
              <w:left w:val="single" w:sz="4" w:space="0" w:color="auto"/>
              <w:bottom w:val="single" w:sz="4" w:space="0" w:color="auto"/>
              <w:right w:val="single" w:sz="4" w:space="0" w:color="auto"/>
            </w:tcBorders>
          </w:tcPr>
          <w:p w14:paraId="09814595" w14:textId="77777777" w:rsidR="00024E8A" w:rsidRDefault="00024E8A">
            <w:pPr>
              <w:pStyle w:val="ConsPlusNormal"/>
              <w:jc w:val="center"/>
              <w:outlineLvl w:val="3"/>
            </w:pPr>
            <w:r>
              <w:t>Региональный проект "Профессионалитет"</w:t>
            </w:r>
          </w:p>
        </w:tc>
      </w:tr>
      <w:tr w:rsidR="00024E8A" w14:paraId="23485B4A" w14:textId="77777777">
        <w:tc>
          <w:tcPr>
            <w:tcW w:w="709" w:type="dxa"/>
            <w:tcBorders>
              <w:top w:val="single" w:sz="4" w:space="0" w:color="auto"/>
              <w:left w:val="single" w:sz="4" w:space="0" w:color="auto"/>
              <w:bottom w:val="single" w:sz="4" w:space="0" w:color="auto"/>
              <w:right w:val="single" w:sz="4" w:space="0" w:color="auto"/>
            </w:tcBorders>
          </w:tcPr>
          <w:p w14:paraId="09667A5C" w14:textId="77777777" w:rsidR="00024E8A" w:rsidRDefault="00024E8A">
            <w:pPr>
              <w:pStyle w:val="ConsPlusNormal"/>
              <w:jc w:val="center"/>
            </w:pPr>
            <w:r>
              <w:t>7</w:t>
            </w:r>
          </w:p>
        </w:tc>
        <w:tc>
          <w:tcPr>
            <w:tcW w:w="3119" w:type="dxa"/>
            <w:tcBorders>
              <w:top w:val="single" w:sz="4" w:space="0" w:color="auto"/>
              <w:left w:val="single" w:sz="4" w:space="0" w:color="auto"/>
              <w:bottom w:val="single" w:sz="4" w:space="0" w:color="auto"/>
              <w:right w:val="single" w:sz="4" w:space="0" w:color="auto"/>
            </w:tcBorders>
          </w:tcPr>
          <w:p w14:paraId="3B70BE7D" w14:textId="77777777" w:rsidR="00024E8A" w:rsidRDefault="00024E8A">
            <w:pPr>
              <w:pStyle w:val="ConsPlusNormal"/>
            </w:pPr>
            <w:r>
              <w:t>Паспорт регионального проекта "Профессионалитет"</w:t>
            </w:r>
          </w:p>
        </w:tc>
        <w:tc>
          <w:tcPr>
            <w:tcW w:w="2098" w:type="dxa"/>
            <w:tcBorders>
              <w:top w:val="single" w:sz="4" w:space="0" w:color="auto"/>
              <w:left w:val="single" w:sz="4" w:space="0" w:color="auto"/>
              <w:bottom w:val="single" w:sz="4" w:space="0" w:color="auto"/>
              <w:right w:val="single" w:sz="4" w:space="0" w:color="auto"/>
            </w:tcBorders>
          </w:tcPr>
          <w:p w14:paraId="6F489B8C" w14:textId="77777777" w:rsidR="00024E8A" w:rsidRDefault="00024E8A">
            <w:pPr>
              <w:pStyle w:val="ConsPlusNormal"/>
              <w:jc w:val="center"/>
            </w:pPr>
            <w:hyperlink r:id="rId157" w:history="1">
              <w:r>
                <w:rPr>
                  <w:color w:val="0000FF"/>
                </w:rPr>
                <w:t>Постановление</w:t>
              </w:r>
            </w:hyperlink>
            <w:r>
              <w:t xml:space="preserve"> Правительства Астраханской области</w:t>
            </w:r>
          </w:p>
        </w:tc>
        <w:tc>
          <w:tcPr>
            <w:tcW w:w="2693" w:type="dxa"/>
            <w:tcBorders>
              <w:top w:val="single" w:sz="4" w:space="0" w:color="auto"/>
              <w:left w:val="single" w:sz="4" w:space="0" w:color="auto"/>
              <w:bottom w:val="single" w:sz="4" w:space="0" w:color="auto"/>
              <w:right w:val="single" w:sz="4" w:space="0" w:color="auto"/>
            </w:tcBorders>
          </w:tcPr>
          <w:p w14:paraId="4F843767" w14:textId="77777777" w:rsidR="00024E8A" w:rsidRDefault="00024E8A">
            <w:pPr>
              <w:pStyle w:val="ConsPlusNormal"/>
              <w:jc w:val="center"/>
            </w:pPr>
            <w:r>
              <w:t>О государственной программе "Развитие образования Астраханской области"</w:t>
            </w:r>
          </w:p>
        </w:tc>
        <w:tc>
          <w:tcPr>
            <w:tcW w:w="2267" w:type="dxa"/>
            <w:tcBorders>
              <w:top w:val="single" w:sz="4" w:space="0" w:color="auto"/>
              <w:left w:val="single" w:sz="4" w:space="0" w:color="auto"/>
              <w:bottom w:val="single" w:sz="4" w:space="0" w:color="auto"/>
              <w:right w:val="single" w:sz="4" w:space="0" w:color="auto"/>
            </w:tcBorders>
          </w:tcPr>
          <w:p w14:paraId="1E4E59D7" w14:textId="77777777" w:rsidR="00024E8A" w:rsidRDefault="00024E8A">
            <w:pPr>
              <w:pStyle w:val="ConsPlusNormal"/>
              <w:jc w:val="center"/>
            </w:pPr>
            <w:r>
              <w:t>от 06.10.2023 N 588-П</w:t>
            </w:r>
          </w:p>
        </w:tc>
        <w:tc>
          <w:tcPr>
            <w:tcW w:w="2978" w:type="dxa"/>
            <w:tcBorders>
              <w:top w:val="single" w:sz="4" w:space="0" w:color="auto"/>
              <w:left w:val="single" w:sz="4" w:space="0" w:color="auto"/>
              <w:bottom w:val="single" w:sz="4" w:space="0" w:color="auto"/>
              <w:right w:val="single" w:sz="4" w:space="0" w:color="auto"/>
            </w:tcBorders>
          </w:tcPr>
          <w:p w14:paraId="3ED94467" w14:textId="77777777" w:rsidR="00024E8A" w:rsidRDefault="00024E8A">
            <w:pPr>
              <w:pStyle w:val="ConsPlusNormal"/>
              <w:jc w:val="center"/>
            </w:pPr>
            <w:r>
              <w:t>Министерство образования и науки Астраханской области</w:t>
            </w:r>
          </w:p>
        </w:tc>
        <w:tc>
          <w:tcPr>
            <w:tcW w:w="2268" w:type="dxa"/>
            <w:tcBorders>
              <w:top w:val="single" w:sz="4" w:space="0" w:color="auto"/>
              <w:left w:val="single" w:sz="4" w:space="0" w:color="auto"/>
              <w:bottom w:val="single" w:sz="4" w:space="0" w:color="auto"/>
              <w:right w:val="single" w:sz="4" w:space="0" w:color="auto"/>
            </w:tcBorders>
          </w:tcPr>
          <w:p w14:paraId="3021FF35" w14:textId="77777777" w:rsidR="00024E8A" w:rsidRDefault="00024E8A">
            <w:pPr>
              <w:pStyle w:val="ConsPlusNormal"/>
              <w:jc w:val="center"/>
            </w:pPr>
            <w:r>
              <w:t>-</w:t>
            </w:r>
          </w:p>
        </w:tc>
      </w:tr>
      <w:tr w:rsidR="00024E8A" w14:paraId="7FD8E328" w14:textId="77777777">
        <w:tc>
          <w:tcPr>
            <w:tcW w:w="16132" w:type="dxa"/>
            <w:gridSpan w:val="7"/>
            <w:tcBorders>
              <w:top w:val="single" w:sz="4" w:space="0" w:color="auto"/>
              <w:left w:val="single" w:sz="4" w:space="0" w:color="auto"/>
              <w:bottom w:val="single" w:sz="4" w:space="0" w:color="auto"/>
              <w:right w:val="single" w:sz="4" w:space="0" w:color="auto"/>
            </w:tcBorders>
          </w:tcPr>
          <w:p w14:paraId="29E2E0DA" w14:textId="77777777" w:rsidR="00024E8A" w:rsidRDefault="00024E8A">
            <w:pPr>
              <w:pStyle w:val="ConsPlusNormal"/>
              <w:jc w:val="center"/>
              <w:outlineLvl w:val="3"/>
            </w:pPr>
            <w:r>
              <w:t>Региональный проект "Совершенствование системы образования в Астраханской области"</w:t>
            </w:r>
          </w:p>
        </w:tc>
      </w:tr>
      <w:tr w:rsidR="00024E8A" w14:paraId="27D5B64C" w14:textId="77777777">
        <w:tc>
          <w:tcPr>
            <w:tcW w:w="709" w:type="dxa"/>
            <w:tcBorders>
              <w:top w:val="single" w:sz="4" w:space="0" w:color="auto"/>
              <w:left w:val="single" w:sz="4" w:space="0" w:color="auto"/>
              <w:bottom w:val="single" w:sz="4" w:space="0" w:color="auto"/>
              <w:right w:val="single" w:sz="4" w:space="0" w:color="auto"/>
            </w:tcBorders>
          </w:tcPr>
          <w:p w14:paraId="3E8F7F2D" w14:textId="77777777" w:rsidR="00024E8A" w:rsidRDefault="00024E8A">
            <w:pPr>
              <w:pStyle w:val="ConsPlusNormal"/>
              <w:jc w:val="center"/>
            </w:pPr>
            <w:r>
              <w:t>8</w:t>
            </w:r>
          </w:p>
        </w:tc>
        <w:tc>
          <w:tcPr>
            <w:tcW w:w="3119" w:type="dxa"/>
            <w:tcBorders>
              <w:top w:val="single" w:sz="4" w:space="0" w:color="auto"/>
              <w:left w:val="single" w:sz="4" w:space="0" w:color="auto"/>
              <w:bottom w:val="single" w:sz="4" w:space="0" w:color="auto"/>
              <w:right w:val="single" w:sz="4" w:space="0" w:color="auto"/>
            </w:tcBorders>
          </w:tcPr>
          <w:p w14:paraId="220EAEC0" w14:textId="77777777" w:rsidR="00024E8A" w:rsidRDefault="00024E8A">
            <w:pPr>
              <w:pStyle w:val="ConsPlusNormal"/>
            </w:pPr>
            <w:r>
              <w:t>Паспорт регионального проекта "Совершенствование системы образования в Астраханской области"</w:t>
            </w:r>
          </w:p>
        </w:tc>
        <w:tc>
          <w:tcPr>
            <w:tcW w:w="2098" w:type="dxa"/>
            <w:tcBorders>
              <w:top w:val="single" w:sz="4" w:space="0" w:color="auto"/>
              <w:left w:val="single" w:sz="4" w:space="0" w:color="auto"/>
              <w:bottom w:val="single" w:sz="4" w:space="0" w:color="auto"/>
              <w:right w:val="single" w:sz="4" w:space="0" w:color="auto"/>
            </w:tcBorders>
          </w:tcPr>
          <w:p w14:paraId="2852C794" w14:textId="77777777" w:rsidR="00024E8A" w:rsidRDefault="00024E8A">
            <w:pPr>
              <w:pStyle w:val="ConsPlusNormal"/>
              <w:jc w:val="center"/>
            </w:pPr>
            <w:hyperlink r:id="rId158" w:history="1">
              <w:r>
                <w:rPr>
                  <w:color w:val="0000FF"/>
                </w:rPr>
                <w:t>Постановление</w:t>
              </w:r>
            </w:hyperlink>
            <w:r>
              <w:t xml:space="preserve"> Правительства Астраханской области</w:t>
            </w:r>
          </w:p>
        </w:tc>
        <w:tc>
          <w:tcPr>
            <w:tcW w:w="2693" w:type="dxa"/>
            <w:tcBorders>
              <w:top w:val="single" w:sz="4" w:space="0" w:color="auto"/>
              <w:left w:val="single" w:sz="4" w:space="0" w:color="auto"/>
              <w:bottom w:val="single" w:sz="4" w:space="0" w:color="auto"/>
              <w:right w:val="single" w:sz="4" w:space="0" w:color="auto"/>
            </w:tcBorders>
          </w:tcPr>
          <w:p w14:paraId="0ABF4BB7" w14:textId="77777777" w:rsidR="00024E8A" w:rsidRDefault="00024E8A">
            <w:pPr>
              <w:pStyle w:val="ConsPlusNormal"/>
              <w:jc w:val="center"/>
            </w:pPr>
            <w:r>
              <w:t>О государственной программе "Развитие образования Астраханской области"</w:t>
            </w:r>
          </w:p>
        </w:tc>
        <w:tc>
          <w:tcPr>
            <w:tcW w:w="2267" w:type="dxa"/>
            <w:tcBorders>
              <w:top w:val="single" w:sz="4" w:space="0" w:color="auto"/>
              <w:left w:val="single" w:sz="4" w:space="0" w:color="auto"/>
              <w:bottom w:val="single" w:sz="4" w:space="0" w:color="auto"/>
              <w:right w:val="single" w:sz="4" w:space="0" w:color="auto"/>
            </w:tcBorders>
          </w:tcPr>
          <w:p w14:paraId="67C861E0" w14:textId="77777777" w:rsidR="00024E8A" w:rsidRDefault="00024E8A">
            <w:pPr>
              <w:pStyle w:val="ConsPlusNormal"/>
              <w:jc w:val="center"/>
            </w:pPr>
            <w:r>
              <w:t>от 06.10.2023 N 588-П</w:t>
            </w:r>
          </w:p>
        </w:tc>
        <w:tc>
          <w:tcPr>
            <w:tcW w:w="2978" w:type="dxa"/>
            <w:tcBorders>
              <w:top w:val="single" w:sz="4" w:space="0" w:color="auto"/>
              <w:left w:val="single" w:sz="4" w:space="0" w:color="auto"/>
              <w:bottom w:val="single" w:sz="4" w:space="0" w:color="auto"/>
              <w:right w:val="single" w:sz="4" w:space="0" w:color="auto"/>
            </w:tcBorders>
          </w:tcPr>
          <w:p w14:paraId="0D5FC9A3" w14:textId="77777777" w:rsidR="00024E8A" w:rsidRDefault="00024E8A">
            <w:pPr>
              <w:pStyle w:val="ConsPlusNormal"/>
              <w:jc w:val="center"/>
            </w:pPr>
            <w:r>
              <w:t>Министерство образования и науки Астраханской области</w:t>
            </w:r>
          </w:p>
        </w:tc>
        <w:tc>
          <w:tcPr>
            <w:tcW w:w="2268" w:type="dxa"/>
            <w:tcBorders>
              <w:top w:val="single" w:sz="4" w:space="0" w:color="auto"/>
              <w:left w:val="single" w:sz="4" w:space="0" w:color="auto"/>
              <w:bottom w:val="single" w:sz="4" w:space="0" w:color="auto"/>
              <w:right w:val="single" w:sz="4" w:space="0" w:color="auto"/>
            </w:tcBorders>
          </w:tcPr>
          <w:p w14:paraId="2EC71DF9" w14:textId="77777777" w:rsidR="00024E8A" w:rsidRDefault="00024E8A">
            <w:pPr>
              <w:pStyle w:val="ConsPlusNormal"/>
              <w:jc w:val="center"/>
            </w:pPr>
            <w:r>
              <w:t>-</w:t>
            </w:r>
          </w:p>
        </w:tc>
      </w:tr>
      <w:tr w:rsidR="00024E8A" w14:paraId="5EB1FB2C" w14:textId="77777777">
        <w:tc>
          <w:tcPr>
            <w:tcW w:w="16132" w:type="dxa"/>
            <w:gridSpan w:val="7"/>
            <w:tcBorders>
              <w:top w:val="single" w:sz="4" w:space="0" w:color="auto"/>
              <w:left w:val="single" w:sz="4" w:space="0" w:color="auto"/>
              <w:bottom w:val="single" w:sz="4" w:space="0" w:color="auto"/>
              <w:right w:val="single" w:sz="4" w:space="0" w:color="auto"/>
            </w:tcBorders>
          </w:tcPr>
          <w:p w14:paraId="4CBF371C" w14:textId="77777777" w:rsidR="00024E8A" w:rsidRDefault="00024E8A">
            <w:pPr>
              <w:pStyle w:val="ConsPlusNormal"/>
              <w:jc w:val="center"/>
              <w:outlineLvl w:val="3"/>
            </w:pPr>
            <w:r>
              <w:t>Комплекс процессных мероприятий "Развитие дошкольного, общего и дополнительного образования"</w:t>
            </w:r>
          </w:p>
        </w:tc>
      </w:tr>
      <w:tr w:rsidR="00024E8A" w14:paraId="3E072429" w14:textId="77777777">
        <w:tc>
          <w:tcPr>
            <w:tcW w:w="709" w:type="dxa"/>
            <w:tcBorders>
              <w:top w:val="single" w:sz="4" w:space="0" w:color="auto"/>
              <w:left w:val="single" w:sz="4" w:space="0" w:color="auto"/>
              <w:bottom w:val="single" w:sz="4" w:space="0" w:color="auto"/>
              <w:right w:val="single" w:sz="4" w:space="0" w:color="auto"/>
            </w:tcBorders>
          </w:tcPr>
          <w:p w14:paraId="6CFDA431" w14:textId="77777777" w:rsidR="00024E8A" w:rsidRDefault="00024E8A">
            <w:pPr>
              <w:pStyle w:val="ConsPlusNormal"/>
              <w:jc w:val="center"/>
            </w:pPr>
            <w:r>
              <w:t>9</w:t>
            </w:r>
          </w:p>
        </w:tc>
        <w:tc>
          <w:tcPr>
            <w:tcW w:w="3119" w:type="dxa"/>
            <w:tcBorders>
              <w:top w:val="single" w:sz="4" w:space="0" w:color="auto"/>
              <w:left w:val="single" w:sz="4" w:space="0" w:color="auto"/>
              <w:bottom w:val="single" w:sz="4" w:space="0" w:color="auto"/>
              <w:right w:val="single" w:sz="4" w:space="0" w:color="auto"/>
            </w:tcBorders>
          </w:tcPr>
          <w:p w14:paraId="5990EA81" w14:textId="77777777" w:rsidR="00024E8A" w:rsidRDefault="00024E8A">
            <w:pPr>
              <w:pStyle w:val="ConsPlusNormal"/>
            </w:pPr>
            <w:r>
              <w:t>Паспорт комплекса процессных мероприятий "Развитие дошкольного, общего и дополнительного образования"</w:t>
            </w:r>
          </w:p>
        </w:tc>
        <w:tc>
          <w:tcPr>
            <w:tcW w:w="2098" w:type="dxa"/>
            <w:tcBorders>
              <w:top w:val="single" w:sz="4" w:space="0" w:color="auto"/>
              <w:left w:val="single" w:sz="4" w:space="0" w:color="auto"/>
              <w:bottom w:val="single" w:sz="4" w:space="0" w:color="auto"/>
              <w:right w:val="single" w:sz="4" w:space="0" w:color="auto"/>
            </w:tcBorders>
          </w:tcPr>
          <w:p w14:paraId="278136B3" w14:textId="77777777" w:rsidR="00024E8A" w:rsidRDefault="00024E8A">
            <w:pPr>
              <w:pStyle w:val="ConsPlusNormal"/>
              <w:jc w:val="center"/>
            </w:pPr>
            <w:hyperlink r:id="rId159" w:history="1">
              <w:r>
                <w:rPr>
                  <w:color w:val="0000FF"/>
                </w:rPr>
                <w:t>Постановление</w:t>
              </w:r>
            </w:hyperlink>
            <w:r>
              <w:t xml:space="preserve"> Правительства Астраханской области</w:t>
            </w:r>
          </w:p>
        </w:tc>
        <w:tc>
          <w:tcPr>
            <w:tcW w:w="2693" w:type="dxa"/>
            <w:tcBorders>
              <w:top w:val="single" w:sz="4" w:space="0" w:color="auto"/>
              <w:left w:val="single" w:sz="4" w:space="0" w:color="auto"/>
              <w:bottom w:val="single" w:sz="4" w:space="0" w:color="auto"/>
              <w:right w:val="single" w:sz="4" w:space="0" w:color="auto"/>
            </w:tcBorders>
          </w:tcPr>
          <w:p w14:paraId="231C30B8" w14:textId="77777777" w:rsidR="00024E8A" w:rsidRDefault="00024E8A">
            <w:pPr>
              <w:pStyle w:val="ConsPlusNormal"/>
              <w:jc w:val="center"/>
            </w:pPr>
            <w:r>
              <w:t>О государственной программе "Развитие образования Астраханской области"</w:t>
            </w:r>
          </w:p>
        </w:tc>
        <w:tc>
          <w:tcPr>
            <w:tcW w:w="2267" w:type="dxa"/>
            <w:tcBorders>
              <w:top w:val="single" w:sz="4" w:space="0" w:color="auto"/>
              <w:left w:val="single" w:sz="4" w:space="0" w:color="auto"/>
              <w:bottom w:val="single" w:sz="4" w:space="0" w:color="auto"/>
              <w:right w:val="single" w:sz="4" w:space="0" w:color="auto"/>
            </w:tcBorders>
          </w:tcPr>
          <w:p w14:paraId="0B85C575" w14:textId="77777777" w:rsidR="00024E8A" w:rsidRDefault="00024E8A">
            <w:pPr>
              <w:pStyle w:val="ConsPlusNormal"/>
              <w:jc w:val="center"/>
            </w:pPr>
            <w:r>
              <w:t>от 06.10.2023 N 588-П</w:t>
            </w:r>
          </w:p>
        </w:tc>
        <w:tc>
          <w:tcPr>
            <w:tcW w:w="2978" w:type="dxa"/>
            <w:tcBorders>
              <w:top w:val="single" w:sz="4" w:space="0" w:color="auto"/>
              <w:left w:val="single" w:sz="4" w:space="0" w:color="auto"/>
              <w:bottom w:val="single" w:sz="4" w:space="0" w:color="auto"/>
              <w:right w:val="single" w:sz="4" w:space="0" w:color="auto"/>
            </w:tcBorders>
          </w:tcPr>
          <w:p w14:paraId="25F4DF57" w14:textId="77777777" w:rsidR="00024E8A" w:rsidRDefault="00024E8A">
            <w:pPr>
              <w:pStyle w:val="ConsPlusNormal"/>
              <w:jc w:val="center"/>
            </w:pPr>
            <w:r>
              <w:t>Министерство образования и науки Астраханской области</w:t>
            </w:r>
          </w:p>
        </w:tc>
        <w:tc>
          <w:tcPr>
            <w:tcW w:w="2268" w:type="dxa"/>
            <w:tcBorders>
              <w:top w:val="single" w:sz="4" w:space="0" w:color="auto"/>
              <w:left w:val="single" w:sz="4" w:space="0" w:color="auto"/>
              <w:bottom w:val="single" w:sz="4" w:space="0" w:color="auto"/>
              <w:right w:val="single" w:sz="4" w:space="0" w:color="auto"/>
            </w:tcBorders>
          </w:tcPr>
          <w:p w14:paraId="3E28CB2C" w14:textId="77777777" w:rsidR="00024E8A" w:rsidRDefault="00024E8A">
            <w:pPr>
              <w:pStyle w:val="ConsPlusNormal"/>
              <w:jc w:val="center"/>
            </w:pPr>
            <w:r>
              <w:t>-</w:t>
            </w:r>
          </w:p>
        </w:tc>
      </w:tr>
      <w:tr w:rsidR="00024E8A" w14:paraId="1876C206" w14:textId="77777777">
        <w:tc>
          <w:tcPr>
            <w:tcW w:w="16132" w:type="dxa"/>
            <w:gridSpan w:val="7"/>
            <w:tcBorders>
              <w:top w:val="single" w:sz="4" w:space="0" w:color="auto"/>
              <w:left w:val="single" w:sz="4" w:space="0" w:color="auto"/>
              <w:bottom w:val="single" w:sz="4" w:space="0" w:color="auto"/>
              <w:right w:val="single" w:sz="4" w:space="0" w:color="auto"/>
            </w:tcBorders>
          </w:tcPr>
          <w:p w14:paraId="3303162E" w14:textId="77777777" w:rsidR="00024E8A" w:rsidRDefault="00024E8A">
            <w:pPr>
              <w:pStyle w:val="ConsPlusNormal"/>
              <w:jc w:val="center"/>
              <w:outlineLvl w:val="3"/>
            </w:pPr>
            <w:r>
              <w:t>Комплекс процессных мероприятий "Развитие среднего профессионального, высшего образования и научно-технологическое развитие Астраханской области"</w:t>
            </w:r>
          </w:p>
        </w:tc>
      </w:tr>
      <w:tr w:rsidR="00024E8A" w14:paraId="1250D86B" w14:textId="77777777">
        <w:tc>
          <w:tcPr>
            <w:tcW w:w="709" w:type="dxa"/>
            <w:tcBorders>
              <w:top w:val="single" w:sz="4" w:space="0" w:color="auto"/>
              <w:left w:val="single" w:sz="4" w:space="0" w:color="auto"/>
              <w:bottom w:val="single" w:sz="4" w:space="0" w:color="auto"/>
              <w:right w:val="single" w:sz="4" w:space="0" w:color="auto"/>
            </w:tcBorders>
          </w:tcPr>
          <w:p w14:paraId="1EFE1575" w14:textId="77777777" w:rsidR="00024E8A" w:rsidRDefault="00024E8A">
            <w:pPr>
              <w:pStyle w:val="ConsPlusNormal"/>
              <w:jc w:val="center"/>
            </w:pPr>
            <w:r>
              <w:t>10</w:t>
            </w:r>
          </w:p>
        </w:tc>
        <w:tc>
          <w:tcPr>
            <w:tcW w:w="3119" w:type="dxa"/>
            <w:tcBorders>
              <w:top w:val="single" w:sz="4" w:space="0" w:color="auto"/>
              <w:left w:val="single" w:sz="4" w:space="0" w:color="auto"/>
              <w:bottom w:val="single" w:sz="4" w:space="0" w:color="auto"/>
              <w:right w:val="single" w:sz="4" w:space="0" w:color="auto"/>
            </w:tcBorders>
          </w:tcPr>
          <w:p w14:paraId="1489E29A" w14:textId="77777777" w:rsidR="00024E8A" w:rsidRDefault="00024E8A">
            <w:pPr>
              <w:pStyle w:val="ConsPlusNormal"/>
            </w:pPr>
            <w:r>
              <w:t>Паспорт комплекса процессных мероприятий "Развитие среднего профессионального, высшего образования и научно-технологическое развитие Астраханской области"</w:t>
            </w:r>
          </w:p>
        </w:tc>
        <w:tc>
          <w:tcPr>
            <w:tcW w:w="2098" w:type="dxa"/>
            <w:tcBorders>
              <w:top w:val="single" w:sz="4" w:space="0" w:color="auto"/>
              <w:left w:val="single" w:sz="4" w:space="0" w:color="auto"/>
              <w:bottom w:val="single" w:sz="4" w:space="0" w:color="auto"/>
              <w:right w:val="single" w:sz="4" w:space="0" w:color="auto"/>
            </w:tcBorders>
          </w:tcPr>
          <w:p w14:paraId="08C6F129" w14:textId="77777777" w:rsidR="00024E8A" w:rsidRDefault="00024E8A">
            <w:pPr>
              <w:pStyle w:val="ConsPlusNormal"/>
              <w:jc w:val="center"/>
            </w:pPr>
            <w:hyperlink r:id="rId160" w:history="1">
              <w:r>
                <w:rPr>
                  <w:color w:val="0000FF"/>
                </w:rPr>
                <w:t>Постановление</w:t>
              </w:r>
            </w:hyperlink>
            <w:r>
              <w:t xml:space="preserve"> Правительства Астраханской области</w:t>
            </w:r>
          </w:p>
        </w:tc>
        <w:tc>
          <w:tcPr>
            <w:tcW w:w="2693" w:type="dxa"/>
            <w:tcBorders>
              <w:top w:val="single" w:sz="4" w:space="0" w:color="auto"/>
              <w:left w:val="single" w:sz="4" w:space="0" w:color="auto"/>
              <w:bottom w:val="single" w:sz="4" w:space="0" w:color="auto"/>
              <w:right w:val="single" w:sz="4" w:space="0" w:color="auto"/>
            </w:tcBorders>
          </w:tcPr>
          <w:p w14:paraId="531E62BF" w14:textId="77777777" w:rsidR="00024E8A" w:rsidRDefault="00024E8A">
            <w:pPr>
              <w:pStyle w:val="ConsPlusNormal"/>
              <w:jc w:val="center"/>
            </w:pPr>
            <w:r>
              <w:t>О государственной программе "Развитие образования Астраханской области"</w:t>
            </w:r>
          </w:p>
        </w:tc>
        <w:tc>
          <w:tcPr>
            <w:tcW w:w="2267" w:type="dxa"/>
            <w:tcBorders>
              <w:top w:val="single" w:sz="4" w:space="0" w:color="auto"/>
              <w:left w:val="single" w:sz="4" w:space="0" w:color="auto"/>
              <w:bottom w:val="single" w:sz="4" w:space="0" w:color="auto"/>
              <w:right w:val="single" w:sz="4" w:space="0" w:color="auto"/>
            </w:tcBorders>
          </w:tcPr>
          <w:p w14:paraId="4FBF23B6" w14:textId="77777777" w:rsidR="00024E8A" w:rsidRDefault="00024E8A">
            <w:pPr>
              <w:pStyle w:val="ConsPlusNormal"/>
              <w:jc w:val="center"/>
            </w:pPr>
            <w:r>
              <w:t>от 06.10.2023 N 588-П</w:t>
            </w:r>
          </w:p>
        </w:tc>
        <w:tc>
          <w:tcPr>
            <w:tcW w:w="2978" w:type="dxa"/>
            <w:tcBorders>
              <w:top w:val="single" w:sz="4" w:space="0" w:color="auto"/>
              <w:left w:val="single" w:sz="4" w:space="0" w:color="auto"/>
              <w:bottom w:val="single" w:sz="4" w:space="0" w:color="auto"/>
              <w:right w:val="single" w:sz="4" w:space="0" w:color="auto"/>
            </w:tcBorders>
          </w:tcPr>
          <w:p w14:paraId="72C9CD4A" w14:textId="77777777" w:rsidR="00024E8A" w:rsidRDefault="00024E8A">
            <w:pPr>
              <w:pStyle w:val="ConsPlusNormal"/>
              <w:jc w:val="center"/>
            </w:pPr>
            <w:r>
              <w:t>Министерство образования и науки Астраханской области</w:t>
            </w:r>
          </w:p>
        </w:tc>
        <w:tc>
          <w:tcPr>
            <w:tcW w:w="2268" w:type="dxa"/>
            <w:tcBorders>
              <w:top w:val="single" w:sz="4" w:space="0" w:color="auto"/>
              <w:left w:val="single" w:sz="4" w:space="0" w:color="auto"/>
              <w:bottom w:val="single" w:sz="4" w:space="0" w:color="auto"/>
              <w:right w:val="single" w:sz="4" w:space="0" w:color="auto"/>
            </w:tcBorders>
          </w:tcPr>
          <w:p w14:paraId="42D5775C" w14:textId="77777777" w:rsidR="00024E8A" w:rsidRDefault="00024E8A">
            <w:pPr>
              <w:pStyle w:val="ConsPlusNormal"/>
              <w:jc w:val="center"/>
            </w:pPr>
            <w:r>
              <w:t>-</w:t>
            </w:r>
          </w:p>
        </w:tc>
      </w:tr>
      <w:tr w:rsidR="00024E8A" w14:paraId="74F34301" w14:textId="77777777">
        <w:tc>
          <w:tcPr>
            <w:tcW w:w="16132" w:type="dxa"/>
            <w:gridSpan w:val="7"/>
            <w:tcBorders>
              <w:top w:val="single" w:sz="4" w:space="0" w:color="auto"/>
              <w:left w:val="single" w:sz="4" w:space="0" w:color="auto"/>
              <w:bottom w:val="single" w:sz="4" w:space="0" w:color="auto"/>
              <w:right w:val="single" w:sz="4" w:space="0" w:color="auto"/>
            </w:tcBorders>
          </w:tcPr>
          <w:p w14:paraId="428B4C19" w14:textId="77777777" w:rsidR="00024E8A" w:rsidRDefault="00024E8A">
            <w:pPr>
              <w:pStyle w:val="ConsPlusNormal"/>
              <w:jc w:val="center"/>
              <w:outlineLvl w:val="3"/>
            </w:pPr>
            <w:r>
              <w:t>Комплекс процессных мероприятий "Обеспечение и совершенствование управления системой образования"</w:t>
            </w:r>
          </w:p>
        </w:tc>
      </w:tr>
      <w:tr w:rsidR="00024E8A" w14:paraId="04146F27" w14:textId="77777777">
        <w:tc>
          <w:tcPr>
            <w:tcW w:w="709" w:type="dxa"/>
            <w:tcBorders>
              <w:top w:val="single" w:sz="4" w:space="0" w:color="auto"/>
              <w:left w:val="single" w:sz="4" w:space="0" w:color="auto"/>
              <w:bottom w:val="single" w:sz="4" w:space="0" w:color="auto"/>
              <w:right w:val="single" w:sz="4" w:space="0" w:color="auto"/>
            </w:tcBorders>
          </w:tcPr>
          <w:p w14:paraId="335E7B18" w14:textId="77777777" w:rsidR="00024E8A" w:rsidRDefault="00024E8A">
            <w:pPr>
              <w:pStyle w:val="ConsPlusNormal"/>
              <w:jc w:val="center"/>
            </w:pPr>
            <w:r>
              <w:t>11</w:t>
            </w:r>
          </w:p>
        </w:tc>
        <w:tc>
          <w:tcPr>
            <w:tcW w:w="3119" w:type="dxa"/>
            <w:tcBorders>
              <w:top w:val="single" w:sz="4" w:space="0" w:color="auto"/>
              <w:left w:val="single" w:sz="4" w:space="0" w:color="auto"/>
              <w:bottom w:val="single" w:sz="4" w:space="0" w:color="auto"/>
              <w:right w:val="single" w:sz="4" w:space="0" w:color="auto"/>
            </w:tcBorders>
          </w:tcPr>
          <w:p w14:paraId="4AA519C4" w14:textId="77777777" w:rsidR="00024E8A" w:rsidRDefault="00024E8A">
            <w:pPr>
              <w:pStyle w:val="ConsPlusNormal"/>
            </w:pPr>
            <w:r>
              <w:t>Паспорт комплекса процессных мероприятий "Обеспечение и совершенствование управления системой образования"</w:t>
            </w:r>
          </w:p>
        </w:tc>
        <w:tc>
          <w:tcPr>
            <w:tcW w:w="2098" w:type="dxa"/>
            <w:tcBorders>
              <w:top w:val="single" w:sz="4" w:space="0" w:color="auto"/>
              <w:left w:val="single" w:sz="4" w:space="0" w:color="auto"/>
              <w:bottom w:val="single" w:sz="4" w:space="0" w:color="auto"/>
              <w:right w:val="single" w:sz="4" w:space="0" w:color="auto"/>
            </w:tcBorders>
          </w:tcPr>
          <w:p w14:paraId="3ADA4A12" w14:textId="77777777" w:rsidR="00024E8A" w:rsidRDefault="00024E8A">
            <w:pPr>
              <w:pStyle w:val="ConsPlusNormal"/>
              <w:jc w:val="center"/>
            </w:pPr>
            <w:hyperlink r:id="rId161" w:history="1">
              <w:r>
                <w:rPr>
                  <w:color w:val="0000FF"/>
                </w:rPr>
                <w:t>Постановление</w:t>
              </w:r>
            </w:hyperlink>
            <w:r>
              <w:t xml:space="preserve"> Правительства Астраханской области</w:t>
            </w:r>
          </w:p>
        </w:tc>
        <w:tc>
          <w:tcPr>
            <w:tcW w:w="2693" w:type="dxa"/>
            <w:tcBorders>
              <w:top w:val="single" w:sz="4" w:space="0" w:color="auto"/>
              <w:left w:val="single" w:sz="4" w:space="0" w:color="auto"/>
              <w:bottom w:val="single" w:sz="4" w:space="0" w:color="auto"/>
              <w:right w:val="single" w:sz="4" w:space="0" w:color="auto"/>
            </w:tcBorders>
          </w:tcPr>
          <w:p w14:paraId="63587485" w14:textId="77777777" w:rsidR="00024E8A" w:rsidRDefault="00024E8A">
            <w:pPr>
              <w:pStyle w:val="ConsPlusNormal"/>
              <w:jc w:val="center"/>
            </w:pPr>
            <w:r>
              <w:t>О государственной программе "Развитие образования Астраханской области"</w:t>
            </w:r>
          </w:p>
        </w:tc>
        <w:tc>
          <w:tcPr>
            <w:tcW w:w="2267" w:type="dxa"/>
            <w:tcBorders>
              <w:top w:val="single" w:sz="4" w:space="0" w:color="auto"/>
              <w:left w:val="single" w:sz="4" w:space="0" w:color="auto"/>
              <w:bottom w:val="single" w:sz="4" w:space="0" w:color="auto"/>
              <w:right w:val="single" w:sz="4" w:space="0" w:color="auto"/>
            </w:tcBorders>
          </w:tcPr>
          <w:p w14:paraId="537B064E" w14:textId="77777777" w:rsidR="00024E8A" w:rsidRDefault="00024E8A">
            <w:pPr>
              <w:pStyle w:val="ConsPlusNormal"/>
              <w:jc w:val="center"/>
            </w:pPr>
            <w:r>
              <w:t>от 06.10.2023 N 588-П</w:t>
            </w:r>
          </w:p>
        </w:tc>
        <w:tc>
          <w:tcPr>
            <w:tcW w:w="2978" w:type="dxa"/>
            <w:tcBorders>
              <w:top w:val="single" w:sz="4" w:space="0" w:color="auto"/>
              <w:left w:val="single" w:sz="4" w:space="0" w:color="auto"/>
              <w:bottom w:val="single" w:sz="4" w:space="0" w:color="auto"/>
              <w:right w:val="single" w:sz="4" w:space="0" w:color="auto"/>
            </w:tcBorders>
          </w:tcPr>
          <w:p w14:paraId="31ADBF12" w14:textId="77777777" w:rsidR="00024E8A" w:rsidRDefault="00024E8A">
            <w:pPr>
              <w:pStyle w:val="ConsPlusNormal"/>
              <w:jc w:val="center"/>
            </w:pPr>
            <w:r>
              <w:t>Министерство образования и науки Астраханской области</w:t>
            </w:r>
          </w:p>
        </w:tc>
        <w:tc>
          <w:tcPr>
            <w:tcW w:w="2268" w:type="dxa"/>
            <w:tcBorders>
              <w:top w:val="single" w:sz="4" w:space="0" w:color="auto"/>
              <w:left w:val="single" w:sz="4" w:space="0" w:color="auto"/>
              <w:bottom w:val="single" w:sz="4" w:space="0" w:color="auto"/>
              <w:right w:val="single" w:sz="4" w:space="0" w:color="auto"/>
            </w:tcBorders>
          </w:tcPr>
          <w:p w14:paraId="7187DC1E" w14:textId="77777777" w:rsidR="00024E8A" w:rsidRDefault="00024E8A">
            <w:pPr>
              <w:pStyle w:val="ConsPlusNormal"/>
              <w:jc w:val="center"/>
            </w:pPr>
            <w:r>
              <w:t>-</w:t>
            </w:r>
          </w:p>
        </w:tc>
      </w:tr>
      <w:tr w:rsidR="00024E8A" w14:paraId="4A320C41" w14:textId="77777777">
        <w:tc>
          <w:tcPr>
            <w:tcW w:w="16132" w:type="dxa"/>
            <w:gridSpan w:val="7"/>
            <w:tcBorders>
              <w:top w:val="single" w:sz="4" w:space="0" w:color="auto"/>
              <w:left w:val="single" w:sz="4" w:space="0" w:color="auto"/>
              <w:bottom w:val="single" w:sz="4" w:space="0" w:color="auto"/>
              <w:right w:val="single" w:sz="4" w:space="0" w:color="auto"/>
            </w:tcBorders>
          </w:tcPr>
          <w:p w14:paraId="1EF8CF36" w14:textId="77777777" w:rsidR="00024E8A" w:rsidRDefault="00024E8A">
            <w:pPr>
              <w:pStyle w:val="ConsPlusNormal"/>
              <w:jc w:val="center"/>
              <w:outlineLvl w:val="3"/>
            </w:pPr>
            <w:r>
              <w:t>Комплекс процессных мероприятий "Обеспечение социальной поддержки обучающихся образовательных организаций Астраханской области, защита прав и интересов детей"</w:t>
            </w:r>
          </w:p>
        </w:tc>
      </w:tr>
      <w:tr w:rsidR="00024E8A" w14:paraId="183AD67E" w14:textId="77777777">
        <w:tc>
          <w:tcPr>
            <w:tcW w:w="709" w:type="dxa"/>
            <w:tcBorders>
              <w:top w:val="single" w:sz="4" w:space="0" w:color="auto"/>
              <w:left w:val="single" w:sz="4" w:space="0" w:color="auto"/>
              <w:bottom w:val="single" w:sz="4" w:space="0" w:color="auto"/>
              <w:right w:val="single" w:sz="4" w:space="0" w:color="auto"/>
            </w:tcBorders>
          </w:tcPr>
          <w:p w14:paraId="7D0CF7F2" w14:textId="77777777" w:rsidR="00024E8A" w:rsidRDefault="00024E8A">
            <w:pPr>
              <w:pStyle w:val="ConsPlusNormal"/>
              <w:jc w:val="center"/>
            </w:pPr>
            <w:r>
              <w:t>12</w:t>
            </w:r>
          </w:p>
        </w:tc>
        <w:tc>
          <w:tcPr>
            <w:tcW w:w="3119" w:type="dxa"/>
            <w:tcBorders>
              <w:top w:val="single" w:sz="4" w:space="0" w:color="auto"/>
              <w:left w:val="single" w:sz="4" w:space="0" w:color="auto"/>
              <w:bottom w:val="single" w:sz="4" w:space="0" w:color="auto"/>
              <w:right w:val="single" w:sz="4" w:space="0" w:color="auto"/>
            </w:tcBorders>
          </w:tcPr>
          <w:p w14:paraId="7590F30D" w14:textId="77777777" w:rsidR="00024E8A" w:rsidRDefault="00024E8A">
            <w:pPr>
              <w:pStyle w:val="ConsPlusNormal"/>
            </w:pPr>
            <w:r>
              <w:t>Паспорт комплекса процессных мероприятий "Обеспечение социальной поддержки обучающихся образовательных организаций Астраханской области, защита прав и интересов детей"</w:t>
            </w:r>
          </w:p>
        </w:tc>
        <w:tc>
          <w:tcPr>
            <w:tcW w:w="2098" w:type="dxa"/>
            <w:tcBorders>
              <w:top w:val="single" w:sz="4" w:space="0" w:color="auto"/>
              <w:left w:val="single" w:sz="4" w:space="0" w:color="auto"/>
              <w:bottom w:val="single" w:sz="4" w:space="0" w:color="auto"/>
              <w:right w:val="single" w:sz="4" w:space="0" w:color="auto"/>
            </w:tcBorders>
          </w:tcPr>
          <w:p w14:paraId="54C9288A" w14:textId="77777777" w:rsidR="00024E8A" w:rsidRDefault="00024E8A">
            <w:pPr>
              <w:pStyle w:val="ConsPlusNormal"/>
              <w:jc w:val="center"/>
            </w:pPr>
            <w:hyperlink r:id="rId162" w:history="1">
              <w:r>
                <w:rPr>
                  <w:color w:val="0000FF"/>
                </w:rPr>
                <w:t>Постановление</w:t>
              </w:r>
            </w:hyperlink>
            <w:r>
              <w:t xml:space="preserve"> Правительства Астраханской области</w:t>
            </w:r>
          </w:p>
        </w:tc>
        <w:tc>
          <w:tcPr>
            <w:tcW w:w="2693" w:type="dxa"/>
            <w:tcBorders>
              <w:top w:val="single" w:sz="4" w:space="0" w:color="auto"/>
              <w:left w:val="single" w:sz="4" w:space="0" w:color="auto"/>
              <w:bottom w:val="single" w:sz="4" w:space="0" w:color="auto"/>
              <w:right w:val="single" w:sz="4" w:space="0" w:color="auto"/>
            </w:tcBorders>
          </w:tcPr>
          <w:p w14:paraId="442528D9" w14:textId="77777777" w:rsidR="00024E8A" w:rsidRDefault="00024E8A">
            <w:pPr>
              <w:pStyle w:val="ConsPlusNormal"/>
              <w:jc w:val="center"/>
            </w:pPr>
            <w:r>
              <w:t>О государственной программе "Развитие образования Астраханской области"</w:t>
            </w:r>
          </w:p>
        </w:tc>
        <w:tc>
          <w:tcPr>
            <w:tcW w:w="2267" w:type="dxa"/>
            <w:tcBorders>
              <w:top w:val="single" w:sz="4" w:space="0" w:color="auto"/>
              <w:left w:val="single" w:sz="4" w:space="0" w:color="auto"/>
              <w:bottom w:val="single" w:sz="4" w:space="0" w:color="auto"/>
              <w:right w:val="single" w:sz="4" w:space="0" w:color="auto"/>
            </w:tcBorders>
          </w:tcPr>
          <w:p w14:paraId="609CEA31" w14:textId="77777777" w:rsidR="00024E8A" w:rsidRDefault="00024E8A">
            <w:pPr>
              <w:pStyle w:val="ConsPlusNormal"/>
              <w:jc w:val="center"/>
            </w:pPr>
            <w:r>
              <w:t>от 06.10.2023 N 588-П</w:t>
            </w:r>
          </w:p>
        </w:tc>
        <w:tc>
          <w:tcPr>
            <w:tcW w:w="2978" w:type="dxa"/>
            <w:tcBorders>
              <w:top w:val="single" w:sz="4" w:space="0" w:color="auto"/>
              <w:left w:val="single" w:sz="4" w:space="0" w:color="auto"/>
              <w:bottom w:val="single" w:sz="4" w:space="0" w:color="auto"/>
              <w:right w:val="single" w:sz="4" w:space="0" w:color="auto"/>
            </w:tcBorders>
          </w:tcPr>
          <w:p w14:paraId="7ED14013" w14:textId="77777777" w:rsidR="00024E8A" w:rsidRDefault="00024E8A">
            <w:pPr>
              <w:pStyle w:val="ConsPlusNormal"/>
              <w:jc w:val="center"/>
            </w:pPr>
            <w:r>
              <w:t>Министерство образования и науки Астраханской области</w:t>
            </w:r>
          </w:p>
        </w:tc>
        <w:tc>
          <w:tcPr>
            <w:tcW w:w="2268" w:type="dxa"/>
            <w:tcBorders>
              <w:top w:val="single" w:sz="4" w:space="0" w:color="auto"/>
              <w:left w:val="single" w:sz="4" w:space="0" w:color="auto"/>
              <w:bottom w:val="single" w:sz="4" w:space="0" w:color="auto"/>
              <w:right w:val="single" w:sz="4" w:space="0" w:color="auto"/>
            </w:tcBorders>
          </w:tcPr>
          <w:p w14:paraId="3C9416C8" w14:textId="77777777" w:rsidR="00024E8A" w:rsidRDefault="00024E8A">
            <w:pPr>
              <w:pStyle w:val="ConsPlusNormal"/>
              <w:jc w:val="center"/>
            </w:pPr>
            <w:r>
              <w:t>-</w:t>
            </w:r>
          </w:p>
        </w:tc>
      </w:tr>
      <w:tr w:rsidR="00024E8A" w14:paraId="47B21AD7" w14:textId="77777777">
        <w:tc>
          <w:tcPr>
            <w:tcW w:w="16132" w:type="dxa"/>
            <w:gridSpan w:val="7"/>
            <w:tcBorders>
              <w:top w:val="single" w:sz="4" w:space="0" w:color="auto"/>
              <w:left w:val="single" w:sz="4" w:space="0" w:color="auto"/>
              <w:bottom w:val="single" w:sz="4" w:space="0" w:color="auto"/>
              <w:right w:val="single" w:sz="4" w:space="0" w:color="auto"/>
            </w:tcBorders>
          </w:tcPr>
          <w:p w14:paraId="24435F77" w14:textId="77777777" w:rsidR="00024E8A" w:rsidRDefault="00024E8A">
            <w:pPr>
              <w:pStyle w:val="ConsPlusNormal"/>
              <w:jc w:val="center"/>
              <w:outlineLvl w:val="3"/>
            </w:pPr>
            <w:r>
              <w:t>Порядок предоставления и распределения субсидий из бюджета Астраханской области муниципальным образованиям Астраханской области на софинансирование расходов на оплату труда работников муниципальных централизованных бухгалтерий, обслуживающих муниципальные образовательные организации, в рамках регионального проекта "Совершенствование системы образования в Астраханской области" государственной программы "Развитие образования Астраханской области"</w:t>
            </w:r>
          </w:p>
        </w:tc>
      </w:tr>
      <w:tr w:rsidR="00024E8A" w14:paraId="751F2C6A" w14:textId="77777777">
        <w:tc>
          <w:tcPr>
            <w:tcW w:w="709" w:type="dxa"/>
            <w:tcBorders>
              <w:top w:val="single" w:sz="4" w:space="0" w:color="auto"/>
              <w:left w:val="single" w:sz="4" w:space="0" w:color="auto"/>
              <w:bottom w:val="single" w:sz="4" w:space="0" w:color="auto"/>
              <w:right w:val="single" w:sz="4" w:space="0" w:color="auto"/>
            </w:tcBorders>
          </w:tcPr>
          <w:p w14:paraId="16BC964E" w14:textId="77777777" w:rsidR="00024E8A" w:rsidRDefault="00024E8A">
            <w:pPr>
              <w:pStyle w:val="ConsPlusNormal"/>
              <w:jc w:val="center"/>
            </w:pPr>
            <w:r>
              <w:t>13</w:t>
            </w:r>
          </w:p>
        </w:tc>
        <w:tc>
          <w:tcPr>
            <w:tcW w:w="3119" w:type="dxa"/>
            <w:tcBorders>
              <w:top w:val="single" w:sz="4" w:space="0" w:color="auto"/>
              <w:left w:val="single" w:sz="4" w:space="0" w:color="auto"/>
              <w:bottom w:val="single" w:sz="4" w:space="0" w:color="auto"/>
              <w:right w:val="single" w:sz="4" w:space="0" w:color="auto"/>
            </w:tcBorders>
          </w:tcPr>
          <w:p w14:paraId="5BDEECE6" w14:textId="77777777" w:rsidR="00024E8A" w:rsidRDefault="00024E8A">
            <w:pPr>
              <w:pStyle w:val="ConsPlusNormal"/>
            </w:pPr>
            <w:r>
              <w:t>Порядок предоставления и распределения субсидий из бюджета Астраханской области муниципальным образованиям Астраханской области на софинансирование расходов на оплату труда работников муниципальных централизованных бухгалтерий, обслуживающих муниципальные образовательные организации, в рамках регионального проекта "Совершенствование системы образования в Астраханской области" государственной программы "Развитие образования Астраханской области"</w:t>
            </w:r>
          </w:p>
        </w:tc>
        <w:tc>
          <w:tcPr>
            <w:tcW w:w="2098" w:type="dxa"/>
            <w:tcBorders>
              <w:top w:val="single" w:sz="4" w:space="0" w:color="auto"/>
              <w:left w:val="single" w:sz="4" w:space="0" w:color="auto"/>
              <w:bottom w:val="single" w:sz="4" w:space="0" w:color="auto"/>
              <w:right w:val="single" w:sz="4" w:space="0" w:color="auto"/>
            </w:tcBorders>
          </w:tcPr>
          <w:p w14:paraId="12332719" w14:textId="77777777" w:rsidR="00024E8A" w:rsidRDefault="00024E8A">
            <w:pPr>
              <w:pStyle w:val="ConsPlusNormal"/>
              <w:jc w:val="center"/>
            </w:pPr>
            <w:hyperlink r:id="rId163" w:history="1">
              <w:r>
                <w:rPr>
                  <w:color w:val="0000FF"/>
                </w:rPr>
                <w:t>Постановление</w:t>
              </w:r>
            </w:hyperlink>
            <w:r>
              <w:t xml:space="preserve"> Правительства Астраханской области</w:t>
            </w:r>
          </w:p>
        </w:tc>
        <w:tc>
          <w:tcPr>
            <w:tcW w:w="2693" w:type="dxa"/>
            <w:tcBorders>
              <w:top w:val="single" w:sz="4" w:space="0" w:color="auto"/>
              <w:left w:val="single" w:sz="4" w:space="0" w:color="auto"/>
              <w:bottom w:val="single" w:sz="4" w:space="0" w:color="auto"/>
              <w:right w:val="single" w:sz="4" w:space="0" w:color="auto"/>
            </w:tcBorders>
          </w:tcPr>
          <w:p w14:paraId="4F6FA101" w14:textId="77777777" w:rsidR="00024E8A" w:rsidRDefault="00024E8A">
            <w:pPr>
              <w:pStyle w:val="ConsPlusNormal"/>
              <w:jc w:val="center"/>
            </w:pPr>
            <w:r>
              <w:t>О государственной программе "Развитие образования Астраханской области"</w:t>
            </w:r>
          </w:p>
        </w:tc>
        <w:tc>
          <w:tcPr>
            <w:tcW w:w="2267" w:type="dxa"/>
            <w:tcBorders>
              <w:top w:val="single" w:sz="4" w:space="0" w:color="auto"/>
              <w:left w:val="single" w:sz="4" w:space="0" w:color="auto"/>
              <w:bottom w:val="single" w:sz="4" w:space="0" w:color="auto"/>
              <w:right w:val="single" w:sz="4" w:space="0" w:color="auto"/>
            </w:tcBorders>
          </w:tcPr>
          <w:p w14:paraId="088082AD" w14:textId="77777777" w:rsidR="00024E8A" w:rsidRDefault="00024E8A">
            <w:pPr>
              <w:pStyle w:val="ConsPlusNormal"/>
              <w:jc w:val="center"/>
            </w:pPr>
            <w:r>
              <w:t>от 06.10.2023 N 588-П</w:t>
            </w:r>
          </w:p>
        </w:tc>
        <w:tc>
          <w:tcPr>
            <w:tcW w:w="2978" w:type="dxa"/>
            <w:tcBorders>
              <w:top w:val="single" w:sz="4" w:space="0" w:color="auto"/>
              <w:left w:val="single" w:sz="4" w:space="0" w:color="auto"/>
              <w:bottom w:val="single" w:sz="4" w:space="0" w:color="auto"/>
              <w:right w:val="single" w:sz="4" w:space="0" w:color="auto"/>
            </w:tcBorders>
          </w:tcPr>
          <w:p w14:paraId="4521DC1F" w14:textId="77777777" w:rsidR="00024E8A" w:rsidRDefault="00024E8A">
            <w:pPr>
              <w:pStyle w:val="ConsPlusNormal"/>
              <w:jc w:val="center"/>
            </w:pPr>
            <w:r>
              <w:t>Министерство образования и науки Астраханской области</w:t>
            </w:r>
          </w:p>
        </w:tc>
        <w:tc>
          <w:tcPr>
            <w:tcW w:w="2268" w:type="dxa"/>
            <w:tcBorders>
              <w:top w:val="single" w:sz="4" w:space="0" w:color="auto"/>
              <w:left w:val="single" w:sz="4" w:space="0" w:color="auto"/>
              <w:bottom w:val="single" w:sz="4" w:space="0" w:color="auto"/>
              <w:right w:val="single" w:sz="4" w:space="0" w:color="auto"/>
            </w:tcBorders>
          </w:tcPr>
          <w:p w14:paraId="3F0670B9" w14:textId="77777777" w:rsidR="00024E8A" w:rsidRDefault="00024E8A">
            <w:pPr>
              <w:pStyle w:val="ConsPlusNormal"/>
              <w:jc w:val="center"/>
            </w:pPr>
            <w:r>
              <w:t>-</w:t>
            </w:r>
          </w:p>
        </w:tc>
      </w:tr>
      <w:tr w:rsidR="00024E8A" w14:paraId="0AC32252" w14:textId="77777777">
        <w:tc>
          <w:tcPr>
            <w:tcW w:w="16132" w:type="dxa"/>
            <w:gridSpan w:val="7"/>
            <w:tcBorders>
              <w:top w:val="single" w:sz="4" w:space="0" w:color="auto"/>
              <w:left w:val="single" w:sz="4" w:space="0" w:color="auto"/>
              <w:bottom w:val="single" w:sz="4" w:space="0" w:color="auto"/>
              <w:right w:val="single" w:sz="4" w:space="0" w:color="auto"/>
            </w:tcBorders>
          </w:tcPr>
          <w:p w14:paraId="47F7DC16" w14:textId="77777777" w:rsidR="00024E8A" w:rsidRDefault="00024E8A">
            <w:pPr>
              <w:pStyle w:val="ConsPlusNormal"/>
              <w:jc w:val="center"/>
              <w:outlineLvl w:val="3"/>
            </w:pPr>
            <w:r>
              <w:t>Порядок предоставления и распределения субсидий из бюджета Астраханской области муниципальным образованиям Астраханской области на создание новых мест в общеобразовательных организациях в рамках регионального проекта "Современная школа (Астраханская область)" в рамках федерального проекта "Современная школа" государственной программы "Развитие образования Астраханской области"</w:t>
            </w:r>
          </w:p>
        </w:tc>
      </w:tr>
      <w:tr w:rsidR="00024E8A" w14:paraId="0013318F" w14:textId="77777777">
        <w:tc>
          <w:tcPr>
            <w:tcW w:w="709" w:type="dxa"/>
            <w:tcBorders>
              <w:top w:val="single" w:sz="4" w:space="0" w:color="auto"/>
              <w:left w:val="single" w:sz="4" w:space="0" w:color="auto"/>
              <w:bottom w:val="single" w:sz="4" w:space="0" w:color="auto"/>
              <w:right w:val="single" w:sz="4" w:space="0" w:color="auto"/>
            </w:tcBorders>
          </w:tcPr>
          <w:p w14:paraId="7B084D99" w14:textId="77777777" w:rsidR="00024E8A" w:rsidRDefault="00024E8A">
            <w:pPr>
              <w:pStyle w:val="ConsPlusNormal"/>
              <w:jc w:val="center"/>
            </w:pPr>
            <w:r>
              <w:t>14</w:t>
            </w:r>
          </w:p>
        </w:tc>
        <w:tc>
          <w:tcPr>
            <w:tcW w:w="3119" w:type="dxa"/>
            <w:tcBorders>
              <w:top w:val="single" w:sz="4" w:space="0" w:color="auto"/>
              <w:left w:val="single" w:sz="4" w:space="0" w:color="auto"/>
              <w:bottom w:val="single" w:sz="4" w:space="0" w:color="auto"/>
              <w:right w:val="single" w:sz="4" w:space="0" w:color="auto"/>
            </w:tcBorders>
          </w:tcPr>
          <w:p w14:paraId="0895CE10" w14:textId="77777777" w:rsidR="00024E8A" w:rsidRDefault="00024E8A">
            <w:pPr>
              <w:pStyle w:val="ConsPlusNormal"/>
            </w:pPr>
            <w:r>
              <w:t>Порядок предоставления и распределения субсидий из бюджета Астраханской области муниципальным образованиям Астраханской области на создание новых мест в общеобразовательных организациях в рамках регионального проекта "Современная школа (Астраханская область)" в рамках федерального проекта "Современная школа" государственной программы "Развитие образования Астраханской области"</w:t>
            </w:r>
          </w:p>
        </w:tc>
        <w:tc>
          <w:tcPr>
            <w:tcW w:w="2098" w:type="dxa"/>
            <w:tcBorders>
              <w:top w:val="single" w:sz="4" w:space="0" w:color="auto"/>
              <w:left w:val="single" w:sz="4" w:space="0" w:color="auto"/>
              <w:bottom w:val="single" w:sz="4" w:space="0" w:color="auto"/>
              <w:right w:val="single" w:sz="4" w:space="0" w:color="auto"/>
            </w:tcBorders>
          </w:tcPr>
          <w:p w14:paraId="760EE971" w14:textId="77777777" w:rsidR="00024E8A" w:rsidRDefault="00024E8A">
            <w:pPr>
              <w:pStyle w:val="ConsPlusNormal"/>
              <w:jc w:val="center"/>
            </w:pPr>
            <w:hyperlink r:id="rId164" w:history="1">
              <w:r>
                <w:rPr>
                  <w:color w:val="0000FF"/>
                </w:rPr>
                <w:t>Постановление</w:t>
              </w:r>
            </w:hyperlink>
            <w:r>
              <w:t xml:space="preserve"> Правительства Астраханской области</w:t>
            </w:r>
          </w:p>
        </w:tc>
        <w:tc>
          <w:tcPr>
            <w:tcW w:w="2693" w:type="dxa"/>
            <w:tcBorders>
              <w:top w:val="single" w:sz="4" w:space="0" w:color="auto"/>
              <w:left w:val="single" w:sz="4" w:space="0" w:color="auto"/>
              <w:bottom w:val="single" w:sz="4" w:space="0" w:color="auto"/>
              <w:right w:val="single" w:sz="4" w:space="0" w:color="auto"/>
            </w:tcBorders>
          </w:tcPr>
          <w:p w14:paraId="351E85A5" w14:textId="77777777" w:rsidR="00024E8A" w:rsidRDefault="00024E8A">
            <w:pPr>
              <w:pStyle w:val="ConsPlusNormal"/>
              <w:jc w:val="center"/>
            </w:pPr>
            <w:r>
              <w:t>О государственной программе "Развитие образования Астраханской области"</w:t>
            </w:r>
          </w:p>
        </w:tc>
        <w:tc>
          <w:tcPr>
            <w:tcW w:w="2267" w:type="dxa"/>
            <w:tcBorders>
              <w:top w:val="single" w:sz="4" w:space="0" w:color="auto"/>
              <w:left w:val="single" w:sz="4" w:space="0" w:color="auto"/>
              <w:bottom w:val="single" w:sz="4" w:space="0" w:color="auto"/>
              <w:right w:val="single" w:sz="4" w:space="0" w:color="auto"/>
            </w:tcBorders>
          </w:tcPr>
          <w:p w14:paraId="6EF9CC80" w14:textId="77777777" w:rsidR="00024E8A" w:rsidRDefault="00024E8A">
            <w:pPr>
              <w:pStyle w:val="ConsPlusNormal"/>
              <w:jc w:val="center"/>
            </w:pPr>
            <w:r>
              <w:t>от 06.10.2023 N 588-П</w:t>
            </w:r>
          </w:p>
        </w:tc>
        <w:tc>
          <w:tcPr>
            <w:tcW w:w="2978" w:type="dxa"/>
            <w:tcBorders>
              <w:top w:val="single" w:sz="4" w:space="0" w:color="auto"/>
              <w:left w:val="single" w:sz="4" w:space="0" w:color="auto"/>
              <w:bottom w:val="single" w:sz="4" w:space="0" w:color="auto"/>
              <w:right w:val="single" w:sz="4" w:space="0" w:color="auto"/>
            </w:tcBorders>
          </w:tcPr>
          <w:p w14:paraId="0027483C" w14:textId="77777777" w:rsidR="00024E8A" w:rsidRDefault="00024E8A">
            <w:pPr>
              <w:pStyle w:val="ConsPlusNormal"/>
              <w:jc w:val="center"/>
            </w:pPr>
            <w:r>
              <w:t>Министерство образования и науки Астраханской области</w:t>
            </w:r>
          </w:p>
        </w:tc>
        <w:tc>
          <w:tcPr>
            <w:tcW w:w="2268" w:type="dxa"/>
            <w:tcBorders>
              <w:top w:val="single" w:sz="4" w:space="0" w:color="auto"/>
              <w:left w:val="single" w:sz="4" w:space="0" w:color="auto"/>
              <w:bottom w:val="single" w:sz="4" w:space="0" w:color="auto"/>
              <w:right w:val="single" w:sz="4" w:space="0" w:color="auto"/>
            </w:tcBorders>
          </w:tcPr>
          <w:p w14:paraId="7E0AD17A" w14:textId="77777777" w:rsidR="00024E8A" w:rsidRDefault="00024E8A">
            <w:pPr>
              <w:pStyle w:val="ConsPlusNormal"/>
              <w:jc w:val="center"/>
            </w:pPr>
            <w:r>
              <w:t>-</w:t>
            </w:r>
          </w:p>
        </w:tc>
      </w:tr>
      <w:tr w:rsidR="00024E8A" w14:paraId="4DFB7C0D" w14:textId="77777777">
        <w:tc>
          <w:tcPr>
            <w:tcW w:w="16132" w:type="dxa"/>
            <w:gridSpan w:val="7"/>
            <w:tcBorders>
              <w:top w:val="single" w:sz="4" w:space="0" w:color="auto"/>
              <w:left w:val="single" w:sz="4" w:space="0" w:color="auto"/>
              <w:bottom w:val="single" w:sz="4" w:space="0" w:color="auto"/>
              <w:right w:val="single" w:sz="4" w:space="0" w:color="auto"/>
            </w:tcBorders>
          </w:tcPr>
          <w:p w14:paraId="7B60DC97" w14:textId="77777777" w:rsidR="00024E8A" w:rsidRDefault="00024E8A">
            <w:pPr>
              <w:pStyle w:val="ConsPlusNormal"/>
              <w:jc w:val="center"/>
              <w:outlineLvl w:val="3"/>
            </w:pPr>
            <w:r>
              <w:t>Порядок предоставления и распределения субсидий из бюджета Астраханской области муниципальным образованиям Астраханской области на софинансирование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расположенных на территории Астраханской области, в рамках регионального проекта "Совершенствование системы образования в Астраханской области" государственной программы "Развитие образования Астраханской области"</w:t>
            </w:r>
          </w:p>
        </w:tc>
      </w:tr>
      <w:tr w:rsidR="00024E8A" w14:paraId="6C5EA899" w14:textId="77777777">
        <w:tc>
          <w:tcPr>
            <w:tcW w:w="709" w:type="dxa"/>
            <w:tcBorders>
              <w:top w:val="single" w:sz="4" w:space="0" w:color="auto"/>
              <w:left w:val="single" w:sz="4" w:space="0" w:color="auto"/>
              <w:bottom w:val="single" w:sz="4" w:space="0" w:color="auto"/>
              <w:right w:val="single" w:sz="4" w:space="0" w:color="auto"/>
            </w:tcBorders>
          </w:tcPr>
          <w:p w14:paraId="43D2D544" w14:textId="77777777" w:rsidR="00024E8A" w:rsidRDefault="00024E8A">
            <w:pPr>
              <w:pStyle w:val="ConsPlusNormal"/>
              <w:jc w:val="center"/>
            </w:pPr>
            <w:r>
              <w:t>15</w:t>
            </w:r>
          </w:p>
        </w:tc>
        <w:tc>
          <w:tcPr>
            <w:tcW w:w="3119" w:type="dxa"/>
            <w:tcBorders>
              <w:top w:val="single" w:sz="4" w:space="0" w:color="auto"/>
              <w:left w:val="single" w:sz="4" w:space="0" w:color="auto"/>
              <w:bottom w:val="single" w:sz="4" w:space="0" w:color="auto"/>
              <w:right w:val="single" w:sz="4" w:space="0" w:color="auto"/>
            </w:tcBorders>
          </w:tcPr>
          <w:p w14:paraId="0A4C63AE" w14:textId="77777777" w:rsidR="00024E8A" w:rsidRDefault="00024E8A">
            <w:pPr>
              <w:pStyle w:val="ConsPlusNormal"/>
            </w:pPr>
            <w:r>
              <w:t>Порядок предоставления и распределения субсидий из бюджета Астраханской области муниципальным образованиям Астраханской области на софинансирование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расположенных на территории Астраханской области, в рамках регионального проекта "Совершенствование системы образования в Астраханской области" государственной программы "Развитие образования Астраханской области"</w:t>
            </w:r>
          </w:p>
        </w:tc>
        <w:tc>
          <w:tcPr>
            <w:tcW w:w="2098" w:type="dxa"/>
            <w:tcBorders>
              <w:top w:val="single" w:sz="4" w:space="0" w:color="auto"/>
              <w:left w:val="single" w:sz="4" w:space="0" w:color="auto"/>
              <w:bottom w:val="single" w:sz="4" w:space="0" w:color="auto"/>
              <w:right w:val="single" w:sz="4" w:space="0" w:color="auto"/>
            </w:tcBorders>
          </w:tcPr>
          <w:p w14:paraId="2F98B2C0" w14:textId="77777777" w:rsidR="00024E8A" w:rsidRDefault="00024E8A">
            <w:pPr>
              <w:pStyle w:val="ConsPlusNormal"/>
              <w:jc w:val="center"/>
            </w:pPr>
            <w:hyperlink r:id="rId165" w:history="1">
              <w:r>
                <w:rPr>
                  <w:color w:val="0000FF"/>
                </w:rPr>
                <w:t>Постановление</w:t>
              </w:r>
            </w:hyperlink>
            <w:r>
              <w:t xml:space="preserve"> Правительства Астраханской области</w:t>
            </w:r>
          </w:p>
        </w:tc>
        <w:tc>
          <w:tcPr>
            <w:tcW w:w="2693" w:type="dxa"/>
            <w:tcBorders>
              <w:top w:val="single" w:sz="4" w:space="0" w:color="auto"/>
              <w:left w:val="single" w:sz="4" w:space="0" w:color="auto"/>
              <w:bottom w:val="single" w:sz="4" w:space="0" w:color="auto"/>
              <w:right w:val="single" w:sz="4" w:space="0" w:color="auto"/>
            </w:tcBorders>
          </w:tcPr>
          <w:p w14:paraId="100E2D7F" w14:textId="77777777" w:rsidR="00024E8A" w:rsidRDefault="00024E8A">
            <w:pPr>
              <w:pStyle w:val="ConsPlusNormal"/>
              <w:jc w:val="center"/>
            </w:pPr>
            <w:r>
              <w:t>О государственной программе "Развитие образования Астраханской области"</w:t>
            </w:r>
          </w:p>
        </w:tc>
        <w:tc>
          <w:tcPr>
            <w:tcW w:w="2267" w:type="dxa"/>
            <w:tcBorders>
              <w:top w:val="single" w:sz="4" w:space="0" w:color="auto"/>
              <w:left w:val="single" w:sz="4" w:space="0" w:color="auto"/>
              <w:bottom w:val="single" w:sz="4" w:space="0" w:color="auto"/>
              <w:right w:val="single" w:sz="4" w:space="0" w:color="auto"/>
            </w:tcBorders>
          </w:tcPr>
          <w:p w14:paraId="0AF40807" w14:textId="77777777" w:rsidR="00024E8A" w:rsidRDefault="00024E8A">
            <w:pPr>
              <w:pStyle w:val="ConsPlusNormal"/>
              <w:jc w:val="center"/>
            </w:pPr>
            <w:r>
              <w:t>от 06.10.2023 N 588-П</w:t>
            </w:r>
          </w:p>
        </w:tc>
        <w:tc>
          <w:tcPr>
            <w:tcW w:w="2978" w:type="dxa"/>
            <w:tcBorders>
              <w:top w:val="single" w:sz="4" w:space="0" w:color="auto"/>
              <w:left w:val="single" w:sz="4" w:space="0" w:color="auto"/>
              <w:bottom w:val="single" w:sz="4" w:space="0" w:color="auto"/>
              <w:right w:val="single" w:sz="4" w:space="0" w:color="auto"/>
            </w:tcBorders>
          </w:tcPr>
          <w:p w14:paraId="4EE4B26F" w14:textId="77777777" w:rsidR="00024E8A" w:rsidRDefault="00024E8A">
            <w:pPr>
              <w:pStyle w:val="ConsPlusNormal"/>
              <w:jc w:val="center"/>
            </w:pPr>
            <w:r>
              <w:t>Министерство образования и науки Астраханской области</w:t>
            </w:r>
          </w:p>
        </w:tc>
        <w:tc>
          <w:tcPr>
            <w:tcW w:w="2268" w:type="dxa"/>
            <w:tcBorders>
              <w:top w:val="single" w:sz="4" w:space="0" w:color="auto"/>
              <w:left w:val="single" w:sz="4" w:space="0" w:color="auto"/>
              <w:bottom w:val="single" w:sz="4" w:space="0" w:color="auto"/>
              <w:right w:val="single" w:sz="4" w:space="0" w:color="auto"/>
            </w:tcBorders>
          </w:tcPr>
          <w:p w14:paraId="369E2783" w14:textId="77777777" w:rsidR="00024E8A" w:rsidRDefault="00024E8A">
            <w:pPr>
              <w:pStyle w:val="ConsPlusNormal"/>
              <w:jc w:val="center"/>
            </w:pPr>
            <w:r>
              <w:t>-</w:t>
            </w:r>
          </w:p>
        </w:tc>
      </w:tr>
      <w:tr w:rsidR="00024E8A" w14:paraId="1D106E26" w14:textId="77777777">
        <w:tc>
          <w:tcPr>
            <w:tcW w:w="16132" w:type="dxa"/>
            <w:gridSpan w:val="7"/>
            <w:tcBorders>
              <w:top w:val="single" w:sz="4" w:space="0" w:color="auto"/>
              <w:left w:val="single" w:sz="4" w:space="0" w:color="auto"/>
              <w:bottom w:val="single" w:sz="4" w:space="0" w:color="auto"/>
              <w:right w:val="single" w:sz="4" w:space="0" w:color="auto"/>
            </w:tcBorders>
          </w:tcPr>
          <w:p w14:paraId="0676F7E3" w14:textId="77777777" w:rsidR="00024E8A" w:rsidRDefault="00024E8A">
            <w:pPr>
              <w:pStyle w:val="ConsPlusNormal"/>
              <w:jc w:val="center"/>
              <w:outlineLvl w:val="3"/>
            </w:pPr>
            <w:r>
              <w:t>Порядок предоставления и распределения субсидии из бюджета Астраханской области бюджетам муниципальных образований Астраханской области на софинансирование расходов, возникающих при реализации мероприятий по модернизации школьной системы образования Астраханской области, в рамках регионального проекта "Совершенствование системы образования в Астраханской области" государственной программы "Развитие образования Астраханской области"</w:t>
            </w:r>
          </w:p>
        </w:tc>
      </w:tr>
      <w:tr w:rsidR="00024E8A" w14:paraId="273A4322" w14:textId="77777777">
        <w:tc>
          <w:tcPr>
            <w:tcW w:w="709" w:type="dxa"/>
            <w:tcBorders>
              <w:top w:val="single" w:sz="4" w:space="0" w:color="auto"/>
              <w:left w:val="single" w:sz="4" w:space="0" w:color="auto"/>
              <w:bottom w:val="single" w:sz="4" w:space="0" w:color="auto"/>
              <w:right w:val="single" w:sz="4" w:space="0" w:color="auto"/>
            </w:tcBorders>
          </w:tcPr>
          <w:p w14:paraId="1A5E6181" w14:textId="77777777" w:rsidR="00024E8A" w:rsidRDefault="00024E8A">
            <w:pPr>
              <w:pStyle w:val="ConsPlusNormal"/>
              <w:jc w:val="center"/>
            </w:pPr>
            <w:r>
              <w:t>16</w:t>
            </w:r>
          </w:p>
        </w:tc>
        <w:tc>
          <w:tcPr>
            <w:tcW w:w="3119" w:type="dxa"/>
            <w:tcBorders>
              <w:top w:val="single" w:sz="4" w:space="0" w:color="auto"/>
              <w:left w:val="single" w:sz="4" w:space="0" w:color="auto"/>
              <w:bottom w:val="single" w:sz="4" w:space="0" w:color="auto"/>
              <w:right w:val="single" w:sz="4" w:space="0" w:color="auto"/>
            </w:tcBorders>
          </w:tcPr>
          <w:p w14:paraId="31CF4018" w14:textId="77777777" w:rsidR="00024E8A" w:rsidRDefault="00024E8A">
            <w:pPr>
              <w:pStyle w:val="ConsPlusNormal"/>
            </w:pPr>
            <w:r>
              <w:t>Порядок предоставления и распределения субсидии из бюджета Астраханской области бюджетам муниципальных образований Астраханской области на софинансирование расходов, возникающих при реализации мероприятий по модернизации школьной системы образования Астраханской области, в рамках регионального проекта "Совершенствование системы образования в Астраханской области" государственной программы "Развитие образования Астраханской области"</w:t>
            </w:r>
          </w:p>
        </w:tc>
        <w:tc>
          <w:tcPr>
            <w:tcW w:w="2098" w:type="dxa"/>
            <w:tcBorders>
              <w:top w:val="single" w:sz="4" w:space="0" w:color="auto"/>
              <w:left w:val="single" w:sz="4" w:space="0" w:color="auto"/>
              <w:bottom w:val="single" w:sz="4" w:space="0" w:color="auto"/>
              <w:right w:val="single" w:sz="4" w:space="0" w:color="auto"/>
            </w:tcBorders>
          </w:tcPr>
          <w:p w14:paraId="76DAB554" w14:textId="77777777" w:rsidR="00024E8A" w:rsidRDefault="00024E8A">
            <w:pPr>
              <w:pStyle w:val="ConsPlusNormal"/>
              <w:jc w:val="center"/>
            </w:pPr>
            <w:hyperlink r:id="rId166" w:history="1">
              <w:r>
                <w:rPr>
                  <w:color w:val="0000FF"/>
                </w:rPr>
                <w:t>Постановление</w:t>
              </w:r>
            </w:hyperlink>
            <w:r>
              <w:t xml:space="preserve"> Правительства Астраханской области</w:t>
            </w:r>
          </w:p>
        </w:tc>
        <w:tc>
          <w:tcPr>
            <w:tcW w:w="2693" w:type="dxa"/>
            <w:tcBorders>
              <w:top w:val="single" w:sz="4" w:space="0" w:color="auto"/>
              <w:left w:val="single" w:sz="4" w:space="0" w:color="auto"/>
              <w:bottom w:val="single" w:sz="4" w:space="0" w:color="auto"/>
              <w:right w:val="single" w:sz="4" w:space="0" w:color="auto"/>
            </w:tcBorders>
          </w:tcPr>
          <w:p w14:paraId="3F6B44D6" w14:textId="77777777" w:rsidR="00024E8A" w:rsidRDefault="00024E8A">
            <w:pPr>
              <w:pStyle w:val="ConsPlusNormal"/>
              <w:jc w:val="center"/>
            </w:pPr>
            <w:r>
              <w:t>О государственной программе "Развитие образования Астраханской области"</w:t>
            </w:r>
          </w:p>
        </w:tc>
        <w:tc>
          <w:tcPr>
            <w:tcW w:w="2267" w:type="dxa"/>
            <w:tcBorders>
              <w:top w:val="single" w:sz="4" w:space="0" w:color="auto"/>
              <w:left w:val="single" w:sz="4" w:space="0" w:color="auto"/>
              <w:bottom w:val="single" w:sz="4" w:space="0" w:color="auto"/>
              <w:right w:val="single" w:sz="4" w:space="0" w:color="auto"/>
            </w:tcBorders>
          </w:tcPr>
          <w:p w14:paraId="113CA02F" w14:textId="77777777" w:rsidR="00024E8A" w:rsidRDefault="00024E8A">
            <w:pPr>
              <w:pStyle w:val="ConsPlusNormal"/>
              <w:jc w:val="center"/>
            </w:pPr>
            <w:r>
              <w:t>от 06.10.2023 N 588-П</w:t>
            </w:r>
          </w:p>
        </w:tc>
        <w:tc>
          <w:tcPr>
            <w:tcW w:w="2978" w:type="dxa"/>
            <w:tcBorders>
              <w:top w:val="single" w:sz="4" w:space="0" w:color="auto"/>
              <w:left w:val="single" w:sz="4" w:space="0" w:color="auto"/>
              <w:bottom w:val="single" w:sz="4" w:space="0" w:color="auto"/>
              <w:right w:val="single" w:sz="4" w:space="0" w:color="auto"/>
            </w:tcBorders>
          </w:tcPr>
          <w:p w14:paraId="5DD9E7C4" w14:textId="77777777" w:rsidR="00024E8A" w:rsidRDefault="00024E8A">
            <w:pPr>
              <w:pStyle w:val="ConsPlusNormal"/>
              <w:jc w:val="center"/>
            </w:pPr>
            <w:r>
              <w:t>Министерство образования и науки Астраханской области</w:t>
            </w:r>
          </w:p>
        </w:tc>
        <w:tc>
          <w:tcPr>
            <w:tcW w:w="2268" w:type="dxa"/>
            <w:tcBorders>
              <w:top w:val="single" w:sz="4" w:space="0" w:color="auto"/>
              <w:left w:val="single" w:sz="4" w:space="0" w:color="auto"/>
              <w:bottom w:val="single" w:sz="4" w:space="0" w:color="auto"/>
              <w:right w:val="single" w:sz="4" w:space="0" w:color="auto"/>
            </w:tcBorders>
          </w:tcPr>
          <w:p w14:paraId="0B9D28FE" w14:textId="77777777" w:rsidR="00024E8A" w:rsidRDefault="00024E8A">
            <w:pPr>
              <w:pStyle w:val="ConsPlusNormal"/>
              <w:jc w:val="center"/>
            </w:pPr>
            <w:r>
              <w:t>-</w:t>
            </w:r>
          </w:p>
        </w:tc>
      </w:tr>
      <w:tr w:rsidR="00024E8A" w14:paraId="67253532" w14:textId="77777777">
        <w:tc>
          <w:tcPr>
            <w:tcW w:w="16132" w:type="dxa"/>
            <w:gridSpan w:val="7"/>
            <w:tcBorders>
              <w:top w:val="single" w:sz="4" w:space="0" w:color="auto"/>
              <w:left w:val="single" w:sz="4" w:space="0" w:color="auto"/>
              <w:bottom w:val="single" w:sz="4" w:space="0" w:color="auto"/>
              <w:right w:val="single" w:sz="4" w:space="0" w:color="auto"/>
            </w:tcBorders>
          </w:tcPr>
          <w:p w14:paraId="012E454C" w14:textId="77777777" w:rsidR="00024E8A" w:rsidRDefault="00024E8A">
            <w:pPr>
              <w:pStyle w:val="ConsPlusNormal"/>
              <w:jc w:val="center"/>
              <w:outlineLvl w:val="3"/>
            </w:pPr>
            <w:r>
              <w:t>Порядок предоставления и распределения в 2024 году субсидий из бюджета Астраханской области муниципальным образованиям Астраханской области на софинансирование расходов, связанных с реализацией мероприятий по обеспечению антитеррористической защищенности объектов (территорий) муниципальных образовательных организаций Астраханской области в рамках регионального проекта "Совершенствование системы образования в Астраханской области" государственной программы "Развитие образования Астраханской области"</w:t>
            </w:r>
          </w:p>
        </w:tc>
      </w:tr>
      <w:tr w:rsidR="00024E8A" w14:paraId="76CC5861" w14:textId="77777777">
        <w:tc>
          <w:tcPr>
            <w:tcW w:w="709" w:type="dxa"/>
            <w:tcBorders>
              <w:top w:val="single" w:sz="4" w:space="0" w:color="auto"/>
              <w:left w:val="single" w:sz="4" w:space="0" w:color="auto"/>
              <w:bottom w:val="single" w:sz="4" w:space="0" w:color="auto"/>
              <w:right w:val="single" w:sz="4" w:space="0" w:color="auto"/>
            </w:tcBorders>
          </w:tcPr>
          <w:p w14:paraId="1976AF09" w14:textId="77777777" w:rsidR="00024E8A" w:rsidRDefault="00024E8A">
            <w:pPr>
              <w:pStyle w:val="ConsPlusNormal"/>
              <w:jc w:val="center"/>
            </w:pPr>
            <w:r>
              <w:t>17</w:t>
            </w:r>
          </w:p>
        </w:tc>
        <w:tc>
          <w:tcPr>
            <w:tcW w:w="3119" w:type="dxa"/>
            <w:tcBorders>
              <w:top w:val="single" w:sz="4" w:space="0" w:color="auto"/>
              <w:left w:val="single" w:sz="4" w:space="0" w:color="auto"/>
              <w:bottom w:val="single" w:sz="4" w:space="0" w:color="auto"/>
              <w:right w:val="single" w:sz="4" w:space="0" w:color="auto"/>
            </w:tcBorders>
          </w:tcPr>
          <w:p w14:paraId="7925B279" w14:textId="77777777" w:rsidR="00024E8A" w:rsidRDefault="00024E8A">
            <w:pPr>
              <w:pStyle w:val="ConsPlusNormal"/>
            </w:pPr>
            <w:r>
              <w:t>Порядок предоставления и распределения в 2024 году субсидий из бюджета Астраханской области муниципальным образованиям Астраханской области на софинансирование расходов, связанных с реализацией мероприятий по обеспечению антитеррористической защищенности объектов (территорий) муниципальных образовательных организаций Астраханской области в рамках регионального проекта "Совершенствование системы образования в Астраханской области" государственной программы "Развитие образования Астраханской области"</w:t>
            </w:r>
          </w:p>
        </w:tc>
        <w:tc>
          <w:tcPr>
            <w:tcW w:w="2098" w:type="dxa"/>
            <w:tcBorders>
              <w:top w:val="single" w:sz="4" w:space="0" w:color="auto"/>
              <w:left w:val="single" w:sz="4" w:space="0" w:color="auto"/>
              <w:bottom w:val="single" w:sz="4" w:space="0" w:color="auto"/>
              <w:right w:val="single" w:sz="4" w:space="0" w:color="auto"/>
            </w:tcBorders>
          </w:tcPr>
          <w:p w14:paraId="363CD3BA" w14:textId="77777777" w:rsidR="00024E8A" w:rsidRDefault="00024E8A">
            <w:pPr>
              <w:pStyle w:val="ConsPlusNormal"/>
              <w:jc w:val="center"/>
            </w:pPr>
            <w:hyperlink r:id="rId167" w:history="1">
              <w:r>
                <w:rPr>
                  <w:color w:val="0000FF"/>
                </w:rPr>
                <w:t>Постановление</w:t>
              </w:r>
            </w:hyperlink>
            <w:r>
              <w:t xml:space="preserve"> Правительства Астраханской области</w:t>
            </w:r>
          </w:p>
        </w:tc>
        <w:tc>
          <w:tcPr>
            <w:tcW w:w="2693" w:type="dxa"/>
            <w:tcBorders>
              <w:top w:val="single" w:sz="4" w:space="0" w:color="auto"/>
              <w:left w:val="single" w:sz="4" w:space="0" w:color="auto"/>
              <w:bottom w:val="single" w:sz="4" w:space="0" w:color="auto"/>
              <w:right w:val="single" w:sz="4" w:space="0" w:color="auto"/>
            </w:tcBorders>
          </w:tcPr>
          <w:p w14:paraId="56936581" w14:textId="77777777" w:rsidR="00024E8A" w:rsidRDefault="00024E8A">
            <w:pPr>
              <w:pStyle w:val="ConsPlusNormal"/>
              <w:jc w:val="center"/>
            </w:pPr>
            <w:r>
              <w:t>О государственной программе "Развитие образования Астраханской области"</w:t>
            </w:r>
          </w:p>
        </w:tc>
        <w:tc>
          <w:tcPr>
            <w:tcW w:w="2267" w:type="dxa"/>
            <w:tcBorders>
              <w:top w:val="single" w:sz="4" w:space="0" w:color="auto"/>
              <w:left w:val="single" w:sz="4" w:space="0" w:color="auto"/>
              <w:bottom w:val="single" w:sz="4" w:space="0" w:color="auto"/>
              <w:right w:val="single" w:sz="4" w:space="0" w:color="auto"/>
            </w:tcBorders>
          </w:tcPr>
          <w:p w14:paraId="6FA9E505" w14:textId="77777777" w:rsidR="00024E8A" w:rsidRDefault="00024E8A">
            <w:pPr>
              <w:pStyle w:val="ConsPlusNormal"/>
              <w:jc w:val="center"/>
            </w:pPr>
            <w:r>
              <w:t>от 06.10.2023 N 588-П</w:t>
            </w:r>
          </w:p>
        </w:tc>
        <w:tc>
          <w:tcPr>
            <w:tcW w:w="2978" w:type="dxa"/>
            <w:tcBorders>
              <w:top w:val="single" w:sz="4" w:space="0" w:color="auto"/>
              <w:left w:val="single" w:sz="4" w:space="0" w:color="auto"/>
              <w:bottom w:val="single" w:sz="4" w:space="0" w:color="auto"/>
              <w:right w:val="single" w:sz="4" w:space="0" w:color="auto"/>
            </w:tcBorders>
          </w:tcPr>
          <w:p w14:paraId="63C3E4E1" w14:textId="77777777" w:rsidR="00024E8A" w:rsidRDefault="00024E8A">
            <w:pPr>
              <w:pStyle w:val="ConsPlusNormal"/>
              <w:jc w:val="center"/>
            </w:pPr>
            <w:r>
              <w:t>Министерство образования и науки Астраханской области</w:t>
            </w:r>
          </w:p>
        </w:tc>
        <w:tc>
          <w:tcPr>
            <w:tcW w:w="2268" w:type="dxa"/>
            <w:tcBorders>
              <w:top w:val="single" w:sz="4" w:space="0" w:color="auto"/>
              <w:left w:val="single" w:sz="4" w:space="0" w:color="auto"/>
              <w:bottom w:val="single" w:sz="4" w:space="0" w:color="auto"/>
              <w:right w:val="single" w:sz="4" w:space="0" w:color="auto"/>
            </w:tcBorders>
          </w:tcPr>
          <w:p w14:paraId="6D307383" w14:textId="77777777" w:rsidR="00024E8A" w:rsidRDefault="00024E8A">
            <w:pPr>
              <w:pStyle w:val="ConsPlusNormal"/>
              <w:jc w:val="center"/>
            </w:pPr>
            <w:r>
              <w:t>-</w:t>
            </w:r>
          </w:p>
        </w:tc>
      </w:tr>
      <w:tr w:rsidR="00024E8A" w14:paraId="55E91D47" w14:textId="77777777">
        <w:tc>
          <w:tcPr>
            <w:tcW w:w="16132" w:type="dxa"/>
            <w:gridSpan w:val="7"/>
            <w:tcBorders>
              <w:top w:val="single" w:sz="4" w:space="0" w:color="auto"/>
              <w:left w:val="single" w:sz="4" w:space="0" w:color="auto"/>
              <w:bottom w:val="single" w:sz="4" w:space="0" w:color="auto"/>
              <w:right w:val="single" w:sz="4" w:space="0" w:color="auto"/>
            </w:tcBorders>
          </w:tcPr>
          <w:p w14:paraId="186781BE" w14:textId="77777777" w:rsidR="00024E8A" w:rsidRDefault="00024E8A">
            <w:pPr>
              <w:pStyle w:val="ConsPlusNormal"/>
              <w:jc w:val="center"/>
              <w:outlineLvl w:val="3"/>
            </w:pPr>
            <w:r>
              <w:t>Порядок предоставления и распределения субсидии из бюджета Астраханской области бюджетам муниципальных образований Астраханской области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в рамках регионального проекта "Успех каждого ребенка (Астраханская область)" в рамках федерального проекта "Успех каждого ребенка" государственной программы "Развитие образования Астраханской области"</w:t>
            </w:r>
          </w:p>
        </w:tc>
      </w:tr>
      <w:tr w:rsidR="00024E8A" w14:paraId="4B50FB75" w14:textId="77777777">
        <w:tc>
          <w:tcPr>
            <w:tcW w:w="709" w:type="dxa"/>
            <w:tcBorders>
              <w:top w:val="single" w:sz="4" w:space="0" w:color="auto"/>
              <w:left w:val="single" w:sz="4" w:space="0" w:color="auto"/>
              <w:bottom w:val="single" w:sz="4" w:space="0" w:color="auto"/>
              <w:right w:val="single" w:sz="4" w:space="0" w:color="auto"/>
            </w:tcBorders>
          </w:tcPr>
          <w:p w14:paraId="6B152307" w14:textId="77777777" w:rsidR="00024E8A" w:rsidRDefault="00024E8A">
            <w:pPr>
              <w:pStyle w:val="ConsPlusNormal"/>
              <w:jc w:val="center"/>
            </w:pPr>
            <w:r>
              <w:t>18</w:t>
            </w:r>
          </w:p>
        </w:tc>
        <w:tc>
          <w:tcPr>
            <w:tcW w:w="3119" w:type="dxa"/>
            <w:tcBorders>
              <w:top w:val="single" w:sz="4" w:space="0" w:color="auto"/>
              <w:left w:val="single" w:sz="4" w:space="0" w:color="auto"/>
              <w:bottom w:val="single" w:sz="4" w:space="0" w:color="auto"/>
              <w:right w:val="single" w:sz="4" w:space="0" w:color="auto"/>
            </w:tcBorders>
          </w:tcPr>
          <w:p w14:paraId="24EDB583" w14:textId="77777777" w:rsidR="00024E8A" w:rsidRDefault="00024E8A">
            <w:pPr>
              <w:pStyle w:val="ConsPlusNormal"/>
            </w:pPr>
            <w:r>
              <w:t>Порядок предоставления и распределения субсидии из бюджета Астраханской области бюджетам муниципальных образований Астраханской области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в рамках регионального проекта "Успех каждого ребенка (Астраханская область)" в рамках федерального проекта "Успех каждого ребенка" государственной программы "Развитие образования Астраханской области"</w:t>
            </w:r>
          </w:p>
        </w:tc>
        <w:tc>
          <w:tcPr>
            <w:tcW w:w="2098" w:type="dxa"/>
            <w:tcBorders>
              <w:top w:val="single" w:sz="4" w:space="0" w:color="auto"/>
              <w:left w:val="single" w:sz="4" w:space="0" w:color="auto"/>
              <w:bottom w:val="single" w:sz="4" w:space="0" w:color="auto"/>
              <w:right w:val="single" w:sz="4" w:space="0" w:color="auto"/>
            </w:tcBorders>
          </w:tcPr>
          <w:p w14:paraId="4E5920B4" w14:textId="77777777" w:rsidR="00024E8A" w:rsidRDefault="00024E8A">
            <w:pPr>
              <w:pStyle w:val="ConsPlusNormal"/>
              <w:jc w:val="center"/>
            </w:pPr>
            <w:hyperlink r:id="rId168" w:history="1">
              <w:r>
                <w:rPr>
                  <w:color w:val="0000FF"/>
                </w:rPr>
                <w:t>Постановление</w:t>
              </w:r>
            </w:hyperlink>
            <w:r>
              <w:t xml:space="preserve"> Правительства Астраханской области</w:t>
            </w:r>
          </w:p>
        </w:tc>
        <w:tc>
          <w:tcPr>
            <w:tcW w:w="2693" w:type="dxa"/>
            <w:tcBorders>
              <w:top w:val="single" w:sz="4" w:space="0" w:color="auto"/>
              <w:left w:val="single" w:sz="4" w:space="0" w:color="auto"/>
              <w:bottom w:val="single" w:sz="4" w:space="0" w:color="auto"/>
              <w:right w:val="single" w:sz="4" w:space="0" w:color="auto"/>
            </w:tcBorders>
          </w:tcPr>
          <w:p w14:paraId="4C48897C" w14:textId="77777777" w:rsidR="00024E8A" w:rsidRDefault="00024E8A">
            <w:pPr>
              <w:pStyle w:val="ConsPlusNormal"/>
              <w:jc w:val="center"/>
            </w:pPr>
            <w:r>
              <w:t>О государственной программе "Развитие образования Астраханской области"</w:t>
            </w:r>
          </w:p>
        </w:tc>
        <w:tc>
          <w:tcPr>
            <w:tcW w:w="2267" w:type="dxa"/>
            <w:tcBorders>
              <w:top w:val="single" w:sz="4" w:space="0" w:color="auto"/>
              <w:left w:val="single" w:sz="4" w:space="0" w:color="auto"/>
              <w:bottom w:val="single" w:sz="4" w:space="0" w:color="auto"/>
              <w:right w:val="single" w:sz="4" w:space="0" w:color="auto"/>
            </w:tcBorders>
          </w:tcPr>
          <w:p w14:paraId="15CF29B3" w14:textId="77777777" w:rsidR="00024E8A" w:rsidRDefault="00024E8A">
            <w:pPr>
              <w:pStyle w:val="ConsPlusNormal"/>
              <w:jc w:val="center"/>
            </w:pPr>
            <w:r>
              <w:t>от 06.10.2023 N 588-П</w:t>
            </w:r>
          </w:p>
        </w:tc>
        <w:tc>
          <w:tcPr>
            <w:tcW w:w="2978" w:type="dxa"/>
            <w:tcBorders>
              <w:top w:val="single" w:sz="4" w:space="0" w:color="auto"/>
              <w:left w:val="single" w:sz="4" w:space="0" w:color="auto"/>
              <w:bottom w:val="single" w:sz="4" w:space="0" w:color="auto"/>
              <w:right w:val="single" w:sz="4" w:space="0" w:color="auto"/>
            </w:tcBorders>
          </w:tcPr>
          <w:p w14:paraId="477F6EBA" w14:textId="77777777" w:rsidR="00024E8A" w:rsidRDefault="00024E8A">
            <w:pPr>
              <w:pStyle w:val="ConsPlusNormal"/>
              <w:jc w:val="center"/>
            </w:pPr>
            <w:r>
              <w:t>Министерство образования и науки Астраханской области</w:t>
            </w:r>
          </w:p>
        </w:tc>
        <w:tc>
          <w:tcPr>
            <w:tcW w:w="2268" w:type="dxa"/>
            <w:tcBorders>
              <w:top w:val="single" w:sz="4" w:space="0" w:color="auto"/>
              <w:left w:val="single" w:sz="4" w:space="0" w:color="auto"/>
              <w:bottom w:val="single" w:sz="4" w:space="0" w:color="auto"/>
              <w:right w:val="single" w:sz="4" w:space="0" w:color="auto"/>
            </w:tcBorders>
          </w:tcPr>
          <w:p w14:paraId="7EC79FF8" w14:textId="77777777" w:rsidR="00024E8A" w:rsidRDefault="00024E8A">
            <w:pPr>
              <w:pStyle w:val="ConsPlusNormal"/>
              <w:jc w:val="center"/>
            </w:pPr>
            <w:r>
              <w:t>-</w:t>
            </w:r>
          </w:p>
        </w:tc>
      </w:tr>
      <w:tr w:rsidR="00024E8A" w14:paraId="294026E2" w14:textId="77777777">
        <w:tc>
          <w:tcPr>
            <w:tcW w:w="16132" w:type="dxa"/>
            <w:gridSpan w:val="7"/>
            <w:tcBorders>
              <w:top w:val="single" w:sz="4" w:space="0" w:color="auto"/>
              <w:left w:val="single" w:sz="4" w:space="0" w:color="auto"/>
              <w:bottom w:val="single" w:sz="4" w:space="0" w:color="auto"/>
              <w:right w:val="single" w:sz="4" w:space="0" w:color="auto"/>
            </w:tcBorders>
          </w:tcPr>
          <w:p w14:paraId="7CCB95D6" w14:textId="77777777" w:rsidR="00024E8A" w:rsidRDefault="00024E8A">
            <w:pPr>
              <w:pStyle w:val="ConsPlusNormal"/>
              <w:jc w:val="center"/>
              <w:outlineLvl w:val="3"/>
            </w:pPr>
            <w:r>
              <w:t>Порядок предоставления и распределения субсидий из бюджета Астраханской области муниципальным образованиям Астраханской области на софинансирование капитальных вложений в объекты муниципальной собственности для создания новых мест в общеобразовательных организациях в рамках регионального проекта "Совершенствование системы образования в Астраханской области" государственной программы "Развитие образования Астраханской области"</w:t>
            </w:r>
          </w:p>
        </w:tc>
      </w:tr>
      <w:tr w:rsidR="00024E8A" w14:paraId="4E24123E" w14:textId="77777777">
        <w:tc>
          <w:tcPr>
            <w:tcW w:w="709" w:type="dxa"/>
            <w:tcBorders>
              <w:top w:val="single" w:sz="4" w:space="0" w:color="auto"/>
              <w:left w:val="single" w:sz="4" w:space="0" w:color="auto"/>
              <w:bottom w:val="single" w:sz="4" w:space="0" w:color="auto"/>
              <w:right w:val="single" w:sz="4" w:space="0" w:color="auto"/>
            </w:tcBorders>
          </w:tcPr>
          <w:p w14:paraId="1D20748F" w14:textId="77777777" w:rsidR="00024E8A" w:rsidRDefault="00024E8A">
            <w:pPr>
              <w:pStyle w:val="ConsPlusNormal"/>
              <w:jc w:val="center"/>
            </w:pPr>
            <w:r>
              <w:t>19</w:t>
            </w:r>
          </w:p>
        </w:tc>
        <w:tc>
          <w:tcPr>
            <w:tcW w:w="3119" w:type="dxa"/>
            <w:tcBorders>
              <w:top w:val="single" w:sz="4" w:space="0" w:color="auto"/>
              <w:left w:val="single" w:sz="4" w:space="0" w:color="auto"/>
              <w:bottom w:val="single" w:sz="4" w:space="0" w:color="auto"/>
              <w:right w:val="single" w:sz="4" w:space="0" w:color="auto"/>
            </w:tcBorders>
          </w:tcPr>
          <w:p w14:paraId="01245E3B" w14:textId="77777777" w:rsidR="00024E8A" w:rsidRDefault="00024E8A">
            <w:pPr>
              <w:pStyle w:val="ConsPlusNormal"/>
            </w:pPr>
            <w:r>
              <w:t>Порядок предоставления и распределения субсидий из бюджета Астраханской области муниципальным образованиям Астраханской области на софинансирование капитальных вложений в объекты муниципальной собственности для создания новых мест в общеобразовательных организациях в рамках регионального проекта "Совершенствование системы образования в Астраханской области" государственной программы "Развитие образования Астраханской области"</w:t>
            </w:r>
          </w:p>
        </w:tc>
        <w:tc>
          <w:tcPr>
            <w:tcW w:w="2098" w:type="dxa"/>
            <w:tcBorders>
              <w:top w:val="single" w:sz="4" w:space="0" w:color="auto"/>
              <w:left w:val="single" w:sz="4" w:space="0" w:color="auto"/>
              <w:bottom w:val="single" w:sz="4" w:space="0" w:color="auto"/>
              <w:right w:val="single" w:sz="4" w:space="0" w:color="auto"/>
            </w:tcBorders>
          </w:tcPr>
          <w:p w14:paraId="6B3FAD76" w14:textId="77777777" w:rsidR="00024E8A" w:rsidRDefault="00024E8A">
            <w:pPr>
              <w:pStyle w:val="ConsPlusNormal"/>
              <w:jc w:val="center"/>
            </w:pPr>
            <w:hyperlink r:id="rId169" w:history="1">
              <w:r>
                <w:rPr>
                  <w:color w:val="0000FF"/>
                </w:rPr>
                <w:t>Постановление</w:t>
              </w:r>
            </w:hyperlink>
            <w:r>
              <w:t xml:space="preserve"> Правительства Астраханской области</w:t>
            </w:r>
          </w:p>
        </w:tc>
        <w:tc>
          <w:tcPr>
            <w:tcW w:w="2693" w:type="dxa"/>
            <w:tcBorders>
              <w:top w:val="single" w:sz="4" w:space="0" w:color="auto"/>
              <w:left w:val="single" w:sz="4" w:space="0" w:color="auto"/>
              <w:bottom w:val="single" w:sz="4" w:space="0" w:color="auto"/>
              <w:right w:val="single" w:sz="4" w:space="0" w:color="auto"/>
            </w:tcBorders>
          </w:tcPr>
          <w:p w14:paraId="04EE7245" w14:textId="77777777" w:rsidR="00024E8A" w:rsidRDefault="00024E8A">
            <w:pPr>
              <w:pStyle w:val="ConsPlusNormal"/>
              <w:jc w:val="center"/>
            </w:pPr>
            <w:r>
              <w:t>О государственной программе "Развитие образования Астраханской области"</w:t>
            </w:r>
          </w:p>
        </w:tc>
        <w:tc>
          <w:tcPr>
            <w:tcW w:w="2267" w:type="dxa"/>
            <w:tcBorders>
              <w:top w:val="single" w:sz="4" w:space="0" w:color="auto"/>
              <w:left w:val="single" w:sz="4" w:space="0" w:color="auto"/>
              <w:bottom w:val="single" w:sz="4" w:space="0" w:color="auto"/>
              <w:right w:val="single" w:sz="4" w:space="0" w:color="auto"/>
            </w:tcBorders>
          </w:tcPr>
          <w:p w14:paraId="4AA27D62" w14:textId="77777777" w:rsidR="00024E8A" w:rsidRDefault="00024E8A">
            <w:pPr>
              <w:pStyle w:val="ConsPlusNormal"/>
              <w:jc w:val="center"/>
            </w:pPr>
            <w:r>
              <w:t>от 06.10.2023 N 588-П</w:t>
            </w:r>
          </w:p>
        </w:tc>
        <w:tc>
          <w:tcPr>
            <w:tcW w:w="2978" w:type="dxa"/>
            <w:tcBorders>
              <w:top w:val="single" w:sz="4" w:space="0" w:color="auto"/>
              <w:left w:val="single" w:sz="4" w:space="0" w:color="auto"/>
              <w:bottom w:val="single" w:sz="4" w:space="0" w:color="auto"/>
              <w:right w:val="single" w:sz="4" w:space="0" w:color="auto"/>
            </w:tcBorders>
          </w:tcPr>
          <w:p w14:paraId="56B0FAE8" w14:textId="77777777" w:rsidR="00024E8A" w:rsidRDefault="00024E8A">
            <w:pPr>
              <w:pStyle w:val="ConsPlusNormal"/>
              <w:jc w:val="center"/>
            </w:pPr>
            <w:r>
              <w:t>Министерство образования и науки Астраханской области</w:t>
            </w:r>
          </w:p>
        </w:tc>
        <w:tc>
          <w:tcPr>
            <w:tcW w:w="2268" w:type="dxa"/>
            <w:tcBorders>
              <w:top w:val="single" w:sz="4" w:space="0" w:color="auto"/>
              <w:left w:val="single" w:sz="4" w:space="0" w:color="auto"/>
              <w:bottom w:val="single" w:sz="4" w:space="0" w:color="auto"/>
              <w:right w:val="single" w:sz="4" w:space="0" w:color="auto"/>
            </w:tcBorders>
          </w:tcPr>
          <w:p w14:paraId="5E967C1B" w14:textId="77777777" w:rsidR="00024E8A" w:rsidRDefault="00024E8A">
            <w:pPr>
              <w:pStyle w:val="ConsPlusNormal"/>
              <w:jc w:val="center"/>
            </w:pPr>
            <w:r>
              <w:t>-</w:t>
            </w:r>
          </w:p>
        </w:tc>
      </w:tr>
      <w:tr w:rsidR="00024E8A" w14:paraId="23F4C4A6" w14:textId="77777777">
        <w:tc>
          <w:tcPr>
            <w:tcW w:w="16132" w:type="dxa"/>
            <w:gridSpan w:val="7"/>
            <w:tcBorders>
              <w:top w:val="single" w:sz="4" w:space="0" w:color="auto"/>
              <w:left w:val="single" w:sz="4" w:space="0" w:color="auto"/>
              <w:bottom w:val="single" w:sz="4" w:space="0" w:color="auto"/>
              <w:right w:val="single" w:sz="4" w:space="0" w:color="auto"/>
            </w:tcBorders>
          </w:tcPr>
          <w:p w14:paraId="58DCA6B8" w14:textId="77777777" w:rsidR="00024E8A" w:rsidRDefault="00024E8A">
            <w:pPr>
              <w:pStyle w:val="ConsPlusNormal"/>
              <w:jc w:val="center"/>
              <w:outlineLvl w:val="3"/>
            </w:pPr>
            <w:r>
              <w:t>Порядок предоставления и распределения субсидии из бюджета Астраханской области бюджетам муниципальных образований Астраханской области на создание на базе общеобразовательных организаций детских технопарков "Кванториум" в рамках регионального проекта "Современная школа (Астраханская область)" в рамках федерального проекта "Современная школа" государственной программы "Развитие образования Астраханской области"</w:t>
            </w:r>
          </w:p>
        </w:tc>
      </w:tr>
      <w:tr w:rsidR="00024E8A" w14:paraId="2F7A2855" w14:textId="77777777">
        <w:tc>
          <w:tcPr>
            <w:tcW w:w="709" w:type="dxa"/>
            <w:tcBorders>
              <w:top w:val="single" w:sz="4" w:space="0" w:color="auto"/>
              <w:left w:val="single" w:sz="4" w:space="0" w:color="auto"/>
              <w:bottom w:val="single" w:sz="4" w:space="0" w:color="auto"/>
              <w:right w:val="single" w:sz="4" w:space="0" w:color="auto"/>
            </w:tcBorders>
          </w:tcPr>
          <w:p w14:paraId="0028EC0D" w14:textId="77777777" w:rsidR="00024E8A" w:rsidRDefault="00024E8A">
            <w:pPr>
              <w:pStyle w:val="ConsPlusNormal"/>
              <w:jc w:val="center"/>
            </w:pPr>
            <w:r>
              <w:t>20</w:t>
            </w:r>
          </w:p>
        </w:tc>
        <w:tc>
          <w:tcPr>
            <w:tcW w:w="3119" w:type="dxa"/>
            <w:tcBorders>
              <w:top w:val="single" w:sz="4" w:space="0" w:color="auto"/>
              <w:left w:val="single" w:sz="4" w:space="0" w:color="auto"/>
              <w:bottom w:val="single" w:sz="4" w:space="0" w:color="auto"/>
              <w:right w:val="single" w:sz="4" w:space="0" w:color="auto"/>
            </w:tcBorders>
          </w:tcPr>
          <w:p w14:paraId="3CF456BC" w14:textId="77777777" w:rsidR="00024E8A" w:rsidRDefault="00024E8A">
            <w:pPr>
              <w:pStyle w:val="ConsPlusNormal"/>
            </w:pPr>
            <w:r>
              <w:t>Порядок предоставления и распределения субсидии из бюджета Астраханской области бюджетам муниципальных образований Астраханской области на создание на базе общеобразовательных организаций детских технопарков "Кванториум" в рамках регионального проекта "Современная школа (Астраханская область)" в рамках федерального проекта "Современная школа" государственной программы "Развитие образования Астраханской области"</w:t>
            </w:r>
          </w:p>
        </w:tc>
        <w:tc>
          <w:tcPr>
            <w:tcW w:w="2098" w:type="dxa"/>
            <w:tcBorders>
              <w:top w:val="single" w:sz="4" w:space="0" w:color="auto"/>
              <w:left w:val="single" w:sz="4" w:space="0" w:color="auto"/>
              <w:bottom w:val="single" w:sz="4" w:space="0" w:color="auto"/>
              <w:right w:val="single" w:sz="4" w:space="0" w:color="auto"/>
            </w:tcBorders>
          </w:tcPr>
          <w:p w14:paraId="04B043FE" w14:textId="77777777" w:rsidR="00024E8A" w:rsidRDefault="00024E8A">
            <w:pPr>
              <w:pStyle w:val="ConsPlusNormal"/>
              <w:jc w:val="center"/>
            </w:pPr>
            <w:hyperlink r:id="rId170" w:history="1">
              <w:r>
                <w:rPr>
                  <w:color w:val="0000FF"/>
                </w:rPr>
                <w:t>Постановление</w:t>
              </w:r>
            </w:hyperlink>
            <w:r>
              <w:t xml:space="preserve"> Правительства Астраханской области</w:t>
            </w:r>
          </w:p>
        </w:tc>
        <w:tc>
          <w:tcPr>
            <w:tcW w:w="2693" w:type="dxa"/>
            <w:tcBorders>
              <w:top w:val="single" w:sz="4" w:space="0" w:color="auto"/>
              <w:left w:val="single" w:sz="4" w:space="0" w:color="auto"/>
              <w:bottom w:val="single" w:sz="4" w:space="0" w:color="auto"/>
              <w:right w:val="single" w:sz="4" w:space="0" w:color="auto"/>
            </w:tcBorders>
          </w:tcPr>
          <w:p w14:paraId="792D1307" w14:textId="77777777" w:rsidR="00024E8A" w:rsidRDefault="00024E8A">
            <w:pPr>
              <w:pStyle w:val="ConsPlusNormal"/>
              <w:jc w:val="center"/>
            </w:pPr>
            <w:r>
              <w:t>О государственной программе "Развитие образования Астраханской области"</w:t>
            </w:r>
          </w:p>
        </w:tc>
        <w:tc>
          <w:tcPr>
            <w:tcW w:w="2267" w:type="dxa"/>
            <w:tcBorders>
              <w:top w:val="single" w:sz="4" w:space="0" w:color="auto"/>
              <w:left w:val="single" w:sz="4" w:space="0" w:color="auto"/>
              <w:bottom w:val="single" w:sz="4" w:space="0" w:color="auto"/>
              <w:right w:val="single" w:sz="4" w:space="0" w:color="auto"/>
            </w:tcBorders>
          </w:tcPr>
          <w:p w14:paraId="513FF6BE" w14:textId="77777777" w:rsidR="00024E8A" w:rsidRDefault="00024E8A">
            <w:pPr>
              <w:pStyle w:val="ConsPlusNormal"/>
              <w:jc w:val="center"/>
            </w:pPr>
            <w:r>
              <w:t>от 06.10.2023 N 588-П</w:t>
            </w:r>
          </w:p>
        </w:tc>
        <w:tc>
          <w:tcPr>
            <w:tcW w:w="2978" w:type="dxa"/>
            <w:tcBorders>
              <w:top w:val="single" w:sz="4" w:space="0" w:color="auto"/>
              <w:left w:val="single" w:sz="4" w:space="0" w:color="auto"/>
              <w:bottom w:val="single" w:sz="4" w:space="0" w:color="auto"/>
              <w:right w:val="single" w:sz="4" w:space="0" w:color="auto"/>
            </w:tcBorders>
          </w:tcPr>
          <w:p w14:paraId="1DE9B2F6" w14:textId="77777777" w:rsidR="00024E8A" w:rsidRDefault="00024E8A">
            <w:pPr>
              <w:pStyle w:val="ConsPlusNormal"/>
              <w:jc w:val="center"/>
            </w:pPr>
            <w:r>
              <w:t>Министерство образования и науки Астраханской области</w:t>
            </w:r>
          </w:p>
        </w:tc>
        <w:tc>
          <w:tcPr>
            <w:tcW w:w="2268" w:type="dxa"/>
            <w:tcBorders>
              <w:top w:val="single" w:sz="4" w:space="0" w:color="auto"/>
              <w:left w:val="single" w:sz="4" w:space="0" w:color="auto"/>
              <w:bottom w:val="single" w:sz="4" w:space="0" w:color="auto"/>
              <w:right w:val="single" w:sz="4" w:space="0" w:color="auto"/>
            </w:tcBorders>
          </w:tcPr>
          <w:p w14:paraId="29835C56" w14:textId="77777777" w:rsidR="00024E8A" w:rsidRDefault="00024E8A">
            <w:pPr>
              <w:pStyle w:val="ConsPlusNormal"/>
            </w:pPr>
          </w:p>
        </w:tc>
      </w:tr>
      <w:tr w:rsidR="00024E8A" w14:paraId="0DFE2C75" w14:textId="77777777">
        <w:tc>
          <w:tcPr>
            <w:tcW w:w="16132" w:type="dxa"/>
            <w:gridSpan w:val="7"/>
            <w:tcBorders>
              <w:top w:val="single" w:sz="4" w:space="0" w:color="auto"/>
              <w:left w:val="single" w:sz="4" w:space="0" w:color="auto"/>
              <w:bottom w:val="single" w:sz="4" w:space="0" w:color="auto"/>
              <w:right w:val="single" w:sz="4" w:space="0" w:color="auto"/>
            </w:tcBorders>
          </w:tcPr>
          <w:p w14:paraId="7C6A1D97" w14:textId="77777777" w:rsidR="00024E8A" w:rsidRDefault="00024E8A">
            <w:pPr>
              <w:pStyle w:val="ConsPlusNormal"/>
              <w:jc w:val="center"/>
              <w:outlineLvl w:val="3"/>
            </w:pPr>
            <w:r>
              <w:t>Порядок определения объема и предоставления субсидии из бюджета Астраханской области на финансовое обеспечение деятельности регионального отделения Общероссийского общественно-государственного движения детей и молодежи "Движение первых" Астраханской области</w:t>
            </w:r>
          </w:p>
        </w:tc>
      </w:tr>
      <w:tr w:rsidR="00024E8A" w14:paraId="0CB0A37F" w14:textId="77777777">
        <w:tc>
          <w:tcPr>
            <w:tcW w:w="709" w:type="dxa"/>
            <w:tcBorders>
              <w:top w:val="single" w:sz="4" w:space="0" w:color="auto"/>
              <w:left w:val="single" w:sz="4" w:space="0" w:color="auto"/>
              <w:bottom w:val="single" w:sz="4" w:space="0" w:color="auto"/>
              <w:right w:val="single" w:sz="4" w:space="0" w:color="auto"/>
            </w:tcBorders>
          </w:tcPr>
          <w:p w14:paraId="6AFC4F0E" w14:textId="77777777" w:rsidR="00024E8A" w:rsidRDefault="00024E8A">
            <w:pPr>
              <w:pStyle w:val="ConsPlusNormal"/>
              <w:jc w:val="center"/>
            </w:pPr>
            <w:r>
              <w:t>21</w:t>
            </w:r>
          </w:p>
        </w:tc>
        <w:tc>
          <w:tcPr>
            <w:tcW w:w="3119" w:type="dxa"/>
            <w:tcBorders>
              <w:top w:val="single" w:sz="4" w:space="0" w:color="auto"/>
              <w:left w:val="single" w:sz="4" w:space="0" w:color="auto"/>
              <w:bottom w:val="single" w:sz="4" w:space="0" w:color="auto"/>
              <w:right w:val="single" w:sz="4" w:space="0" w:color="auto"/>
            </w:tcBorders>
          </w:tcPr>
          <w:p w14:paraId="6C71C205" w14:textId="77777777" w:rsidR="00024E8A" w:rsidRDefault="00024E8A">
            <w:pPr>
              <w:pStyle w:val="ConsPlusNormal"/>
            </w:pPr>
            <w:r>
              <w:t>Порядок определения объема и предоставления субсидии из бюджета Астраханской области на финансовое обеспечение деятельности регионального отделения Общероссийского общественно-государственного движения детей и молодежи "Движение первых" Астраханской области</w:t>
            </w:r>
          </w:p>
        </w:tc>
        <w:tc>
          <w:tcPr>
            <w:tcW w:w="2098" w:type="dxa"/>
            <w:tcBorders>
              <w:top w:val="single" w:sz="4" w:space="0" w:color="auto"/>
              <w:left w:val="single" w:sz="4" w:space="0" w:color="auto"/>
              <w:bottom w:val="single" w:sz="4" w:space="0" w:color="auto"/>
              <w:right w:val="single" w:sz="4" w:space="0" w:color="auto"/>
            </w:tcBorders>
          </w:tcPr>
          <w:p w14:paraId="632D366C" w14:textId="77777777" w:rsidR="00024E8A" w:rsidRDefault="00024E8A">
            <w:pPr>
              <w:pStyle w:val="ConsPlusNormal"/>
              <w:jc w:val="center"/>
            </w:pPr>
            <w:hyperlink r:id="rId171" w:history="1">
              <w:r>
                <w:rPr>
                  <w:color w:val="0000FF"/>
                </w:rPr>
                <w:t>Постановление</w:t>
              </w:r>
            </w:hyperlink>
            <w:r>
              <w:t xml:space="preserve"> Правительства Астраханской области</w:t>
            </w:r>
          </w:p>
        </w:tc>
        <w:tc>
          <w:tcPr>
            <w:tcW w:w="2693" w:type="dxa"/>
            <w:tcBorders>
              <w:top w:val="single" w:sz="4" w:space="0" w:color="auto"/>
              <w:left w:val="single" w:sz="4" w:space="0" w:color="auto"/>
              <w:bottom w:val="single" w:sz="4" w:space="0" w:color="auto"/>
              <w:right w:val="single" w:sz="4" w:space="0" w:color="auto"/>
            </w:tcBorders>
          </w:tcPr>
          <w:p w14:paraId="588DA9C5" w14:textId="77777777" w:rsidR="00024E8A" w:rsidRDefault="00024E8A">
            <w:pPr>
              <w:pStyle w:val="ConsPlusNormal"/>
              <w:jc w:val="center"/>
            </w:pPr>
            <w:r>
              <w:t>О Порядке определения объема и предоставления субсидии из бюджета Астраханской области на финансовое обеспечение деятельности регионального отделения Общероссийского общественно-государственного движения детей и молодежи "Движение первых" Астраханской области</w:t>
            </w:r>
          </w:p>
        </w:tc>
        <w:tc>
          <w:tcPr>
            <w:tcW w:w="2267" w:type="dxa"/>
            <w:tcBorders>
              <w:top w:val="single" w:sz="4" w:space="0" w:color="auto"/>
              <w:left w:val="single" w:sz="4" w:space="0" w:color="auto"/>
              <w:bottom w:val="single" w:sz="4" w:space="0" w:color="auto"/>
              <w:right w:val="single" w:sz="4" w:space="0" w:color="auto"/>
            </w:tcBorders>
          </w:tcPr>
          <w:p w14:paraId="4DB6D0EB" w14:textId="77777777" w:rsidR="00024E8A" w:rsidRDefault="00024E8A">
            <w:pPr>
              <w:pStyle w:val="ConsPlusNormal"/>
              <w:jc w:val="center"/>
            </w:pPr>
            <w:r>
              <w:t>от 25.08.2023 N 481-П</w:t>
            </w:r>
          </w:p>
        </w:tc>
        <w:tc>
          <w:tcPr>
            <w:tcW w:w="2978" w:type="dxa"/>
            <w:tcBorders>
              <w:top w:val="single" w:sz="4" w:space="0" w:color="auto"/>
              <w:left w:val="single" w:sz="4" w:space="0" w:color="auto"/>
              <w:bottom w:val="single" w:sz="4" w:space="0" w:color="auto"/>
              <w:right w:val="single" w:sz="4" w:space="0" w:color="auto"/>
            </w:tcBorders>
          </w:tcPr>
          <w:p w14:paraId="7979A5DA" w14:textId="77777777" w:rsidR="00024E8A" w:rsidRDefault="00024E8A">
            <w:pPr>
              <w:pStyle w:val="ConsPlusNormal"/>
              <w:jc w:val="center"/>
            </w:pPr>
            <w:r>
              <w:t>Министерство образования и науки Астраханской области</w:t>
            </w:r>
          </w:p>
        </w:tc>
        <w:tc>
          <w:tcPr>
            <w:tcW w:w="2268" w:type="dxa"/>
            <w:tcBorders>
              <w:top w:val="single" w:sz="4" w:space="0" w:color="auto"/>
              <w:left w:val="single" w:sz="4" w:space="0" w:color="auto"/>
              <w:bottom w:val="single" w:sz="4" w:space="0" w:color="auto"/>
              <w:right w:val="single" w:sz="4" w:space="0" w:color="auto"/>
            </w:tcBorders>
          </w:tcPr>
          <w:p w14:paraId="4ADC9E45" w14:textId="77777777" w:rsidR="00024E8A" w:rsidRDefault="00024E8A">
            <w:pPr>
              <w:pStyle w:val="ConsPlusNormal"/>
              <w:jc w:val="center"/>
            </w:pPr>
            <w:r>
              <w:t>-</w:t>
            </w:r>
          </w:p>
        </w:tc>
      </w:tr>
      <w:tr w:rsidR="00024E8A" w14:paraId="2931CEAA" w14:textId="77777777">
        <w:tc>
          <w:tcPr>
            <w:tcW w:w="16132" w:type="dxa"/>
            <w:gridSpan w:val="7"/>
            <w:tcBorders>
              <w:top w:val="single" w:sz="4" w:space="0" w:color="auto"/>
              <w:left w:val="single" w:sz="4" w:space="0" w:color="auto"/>
              <w:bottom w:val="single" w:sz="4" w:space="0" w:color="auto"/>
              <w:right w:val="single" w:sz="4" w:space="0" w:color="auto"/>
            </w:tcBorders>
          </w:tcPr>
          <w:p w14:paraId="6F7CFE39" w14:textId="77777777" w:rsidR="00024E8A" w:rsidRDefault="00024E8A">
            <w:pPr>
              <w:pStyle w:val="ConsPlusNormal"/>
              <w:jc w:val="center"/>
              <w:outlineLvl w:val="3"/>
            </w:pPr>
            <w:r>
              <w:t>Порядок предоставления субсидий из бюджета Астраханской области на компенсацию потерь в доходах организаций железнодорожного транспорта в связи с установлением льготы по тарифам на проезд железнодорожным транспортом общего пользования в пригородном сообщении обучающимся общеобразовательных организаций старше 7 лет, обучающимся очной формы обучения профессиональных образовательных организаций и образовательных организаций высшего образования</w:t>
            </w:r>
          </w:p>
        </w:tc>
      </w:tr>
      <w:tr w:rsidR="00024E8A" w14:paraId="09FF291A" w14:textId="77777777">
        <w:tc>
          <w:tcPr>
            <w:tcW w:w="709" w:type="dxa"/>
            <w:tcBorders>
              <w:top w:val="single" w:sz="4" w:space="0" w:color="auto"/>
              <w:left w:val="single" w:sz="4" w:space="0" w:color="auto"/>
              <w:bottom w:val="single" w:sz="4" w:space="0" w:color="auto"/>
              <w:right w:val="single" w:sz="4" w:space="0" w:color="auto"/>
            </w:tcBorders>
          </w:tcPr>
          <w:p w14:paraId="76D21045" w14:textId="77777777" w:rsidR="00024E8A" w:rsidRDefault="00024E8A">
            <w:pPr>
              <w:pStyle w:val="ConsPlusNormal"/>
              <w:jc w:val="center"/>
            </w:pPr>
            <w:r>
              <w:t>22</w:t>
            </w:r>
          </w:p>
        </w:tc>
        <w:tc>
          <w:tcPr>
            <w:tcW w:w="3119" w:type="dxa"/>
            <w:tcBorders>
              <w:top w:val="single" w:sz="4" w:space="0" w:color="auto"/>
              <w:left w:val="single" w:sz="4" w:space="0" w:color="auto"/>
              <w:bottom w:val="single" w:sz="4" w:space="0" w:color="auto"/>
              <w:right w:val="single" w:sz="4" w:space="0" w:color="auto"/>
            </w:tcBorders>
          </w:tcPr>
          <w:p w14:paraId="73C70FF7" w14:textId="77777777" w:rsidR="00024E8A" w:rsidRDefault="00024E8A">
            <w:pPr>
              <w:pStyle w:val="ConsPlusNormal"/>
            </w:pPr>
            <w:r>
              <w:t>Порядок предоставления субсидий из бюджета Астраханской области на компенсацию потерь в доходах организаций железнодорожного транспорта в связи с установлением льготы по тарифам на проезд железнодорожным транспортом общего пользования в пригородном сообщении обучающимся общеобразовательных организаций старше 7 лет, обучающимся очной формы обучения профессиональных образовательных организаций и образовательных организаций высшего образования</w:t>
            </w:r>
          </w:p>
        </w:tc>
        <w:tc>
          <w:tcPr>
            <w:tcW w:w="2098" w:type="dxa"/>
            <w:tcBorders>
              <w:top w:val="single" w:sz="4" w:space="0" w:color="auto"/>
              <w:left w:val="single" w:sz="4" w:space="0" w:color="auto"/>
              <w:bottom w:val="single" w:sz="4" w:space="0" w:color="auto"/>
              <w:right w:val="single" w:sz="4" w:space="0" w:color="auto"/>
            </w:tcBorders>
          </w:tcPr>
          <w:p w14:paraId="36BC5BF6" w14:textId="77777777" w:rsidR="00024E8A" w:rsidRDefault="00024E8A">
            <w:pPr>
              <w:pStyle w:val="ConsPlusNormal"/>
              <w:jc w:val="center"/>
            </w:pPr>
            <w:hyperlink r:id="rId172" w:history="1">
              <w:r>
                <w:rPr>
                  <w:color w:val="0000FF"/>
                </w:rPr>
                <w:t>Постановление</w:t>
              </w:r>
            </w:hyperlink>
            <w:r>
              <w:t xml:space="preserve"> Правительства Астраханской области</w:t>
            </w:r>
          </w:p>
        </w:tc>
        <w:tc>
          <w:tcPr>
            <w:tcW w:w="2693" w:type="dxa"/>
            <w:tcBorders>
              <w:top w:val="single" w:sz="4" w:space="0" w:color="auto"/>
              <w:left w:val="single" w:sz="4" w:space="0" w:color="auto"/>
              <w:bottom w:val="single" w:sz="4" w:space="0" w:color="auto"/>
              <w:right w:val="single" w:sz="4" w:space="0" w:color="auto"/>
            </w:tcBorders>
          </w:tcPr>
          <w:p w14:paraId="7320AF20" w14:textId="77777777" w:rsidR="00024E8A" w:rsidRDefault="00024E8A">
            <w:pPr>
              <w:pStyle w:val="ConsPlusNormal"/>
              <w:jc w:val="center"/>
            </w:pPr>
            <w:r>
              <w:t>О льготном проезде отдельных категорий обучающихся на железнодорожном транспорте общего пользования в пригородном сообщении</w:t>
            </w:r>
          </w:p>
        </w:tc>
        <w:tc>
          <w:tcPr>
            <w:tcW w:w="2267" w:type="dxa"/>
            <w:tcBorders>
              <w:top w:val="single" w:sz="4" w:space="0" w:color="auto"/>
              <w:left w:val="single" w:sz="4" w:space="0" w:color="auto"/>
              <w:bottom w:val="single" w:sz="4" w:space="0" w:color="auto"/>
              <w:right w:val="single" w:sz="4" w:space="0" w:color="auto"/>
            </w:tcBorders>
          </w:tcPr>
          <w:p w14:paraId="47EB58C2" w14:textId="77777777" w:rsidR="00024E8A" w:rsidRDefault="00024E8A">
            <w:pPr>
              <w:pStyle w:val="ConsPlusNormal"/>
              <w:jc w:val="center"/>
            </w:pPr>
            <w:r>
              <w:t>от 24.12.2013 N 566-П</w:t>
            </w:r>
          </w:p>
        </w:tc>
        <w:tc>
          <w:tcPr>
            <w:tcW w:w="2978" w:type="dxa"/>
            <w:tcBorders>
              <w:top w:val="single" w:sz="4" w:space="0" w:color="auto"/>
              <w:left w:val="single" w:sz="4" w:space="0" w:color="auto"/>
              <w:bottom w:val="single" w:sz="4" w:space="0" w:color="auto"/>
              <w:right w:val="single" w:sz="4" w:space="0" w:color="auto"/>
            </w:tcBorders>
          </w:tcPr>
          <w:p w14:paraId="2AB8E750" w14:textId="77777777" w:rsidR="00024E8A" w:rsidRDefault="00024E8A">
            <w:pPr>
              <w:pStyle w:val="ConsPlusNormal"/>
              <w:jc w:val="center"/>
            </w:pPr>
            <w:r>
              <w:t>Министерство образования и науки Астраханской области</w:t>
            </w:r>
          </w:p>
        </w:tc>
        <w:tc>
          <w:tcPr>
            <w:tcW w:w="2268" w:type="dxa"/>
            <w:tcBorders>
              <w:top w:val="single" w:sz="4" w:space="0" w:color="auto"/>
              <w:left w:val="single" w:sz="4" w:space="0" w:color="auto"/>
              <w:bottom w:val="single" w:sz="4" w:space="0" w:color="auto"/>
              <w:right w:val="single" w:sz="4" w:space="0" w:color="auto"/>
            </w:tcBorders>
          </w:tcPr>
          <w:p w14:paraId="128EC3ED" w14:textId="77777777" w:rsidR="00024E8A" w:rsidRDefault="00024E8A">
            <w:pPr>
              <w:pStyle w:val="ConsPlusNormal"/>
              <w:jc w:val="center"/>
            </w:pPr>
            <w:r>
              <w:t>-</w:t>
            </w:r>
          </w:p>
        </w:tc>
      </w:tr>
      <w:tr w:rsidR="00024E8A" w14:paraId="38E4F296" w14:textId="77777777">
        <w:tc>
          <w:tcPr>
            <w:tcW w:w="16132" w:type="dxa"/>
            <w:gridSpan w:val="7"/>
            <w:tcBorders>
              <w:top w:val="single" w:sz="4" w:space="0" w:color="auto"/>
              <w:left w:val="single" w:sz="4" w:space="0" w:color="auto"/>
              <w:bottom w:val="single" w:sz="4" w:space="0" w:color="auto"/>
              <w:right w:val="single" w:sz="4" w:space="0" w:color="auto"/>
            </w:tcBorders>
          </w:tcPr>
          <w:p w14:paraId="1CD8814C" w14:textId="77777777" w:rsidR="00024E8A" w:rsidRDefault="00024E8A">
            <w:pPr>
              <w:pStyle w:val="ConsPlusNormal"/>
              <w:jc w:val="center"/>
              <w:outlineLvl w:val="3"/>
            </w:pPr>
            <w:r>
              <w:t>Порядок определения объема и предоставления субсидии из бюджета Астраханской области на возмещение затрат юридическим лицам (за исключением государственных (муниципальных) учреждений) и индивидуальным предпринимателям, осуществляющим образовательную деятельность по основным общеобразовательным программам</w:t>
            </w:r>
          </w:p>
        </w:tc>
      </w:tr>
      <w:tr w:rsidR="00024E8A" w14:paraId="025EEDD9" w14:textId="77777777">
        <w:tc>
          <w:tcPr>
            <w:tcW w:w="709" w:type="dxa"/>
            <w:tcBorders>
              <w:top w:val="single" w:sz="4" w:space="0" w:color="auto"/>
              <w:left w:val="single" w:sz="4" w:space="0" w:color="auto"/>
              <w:bottom w:val="single" w:sz="4" w:space="0" w:color="auto"/>
              <w:right w:val="single" w:sz="4" w:space="0" w:color="auto"/>
            </w:tcBorders>
          </w:tcPr>
          <w:p w14:paraId="423B4440" w14:textId="77777777" w:rsidR="00024E8A" w:rsidRDefault="00024E8A">
            <w:pPr>
              <w:pStyle w:val="ConsPlusNormal"/>
              <w:jc w:val="center"/>
            </w:pPr>
            <w:r>
              <w:t>23</w:t>
            </w:r>
          </w:p>
        </w:tc>
        <w:tc>
          <w:tcPr>
            <w:tcW w:w="3119" w:type="dxa"/>
            <w:tcBorders>
              <w:top w:val="single" w:sz="4" w:space="0" w:color="auto"/>
              <w:left w:val="single" w:sz="4" w:space="0" w:color="auto"/>
              <w:bottom w:val="single" w:sz="4" w:space="0" w:color="auto"/>
              <w:right w:val="single" w:sz="4" w:space="0" w:color="auto"/>
            </w:tcBorders>
          </w:tcPr>
          <w:p w14:paraId="76B62A55" w14:textId="77777777" w:rsidR="00024E8A" w:rsidRDefault="00024E8A">
            <w:pPr>
              <w:pStyle w:val="ConsPlusNormal"/>
            </w:pPr>
            <w:r>
              <w:t>Порядок определения объема и предоставления субсидии из бюджета Астраханской области на возмещение затрат юридическим лицам (за исключением государственных (муниципальных) учреждений) и индивидуальным предпринимателям, осуществляющим образовательную деятельность по основным общеобразовательным программам</w:t>
            </w:r>
          </w:p>
        </w:tc>
        <w:tc>
          <w:tcPr>
            <w:tcW w:w="2098" w:type="dxa"/>
            <w:tcBorders>
              <w:top w:val="single" w:sz="4" w:space="0" w:color="auto"/>
              <w:left w:val="single" w:sz="4" w:space="0" w:color="auto"/>
              <w:bottom w:val="single" w:sz="4" w:space="0" w:color="auto"/>
              <w:right w:val="single" w:sz="4" w:space="0" w:color="auto"/>
            </w:tcBorders>
          </w:tcPr>
          <w:p w14:paraId="4582EBF9" w14:textId="77777777" w:rsidR="00024E8A" w:rsidRDefault="00024E8A">
            <w:pPr>
              <w:pStyle w:val="ConsPlusNormal"/>
              <w:jc w:val="center"/>
            </w:pPr>
            <w:hyperlink r:id="rId173" w:history="1">
              <w:r>
                <w:rPr>
                  <w:color w:val="0000FF"/>
                </w:rPr>
                <w:t>Постановление</w:t>
              </w:r>
            </w:hyperlink>
            <w:r>
              <w:t xml:space="preserve"> Правительства Астраханской области</w:t>
            </w:r>
          </w:p>
        </w:tc>
        <w:tc>
          <w:tcPr>
            <w:tcW w:w="2693" w:type="dxa"/>
            <w:tcBorders>
              <w:top w:val="single" w:sz="4" w:space="0" w:color="auto"/>
              <w:left w:val="single" w:sz="4" w:space="0" w:color="auto"/>
              <w:bottom w:val="single" w:sz="4" w:space="0" w:color="auto"/>
              <w:right w:val="single" w:sz="4" w:space="0" w:color="auto"/>
            </w:tcBorders>
          </w:tcPr>
          <w:p w14:paraId="4AA39B47" w14:textId="77777777" w:rsidR="00024E8A" w:rsidRDefault="00024E8A">
            <w:pPr>
              <w:pStyle w:val="ConsPlusNormal"/>
              <w:jc w:val="center"/>
            </w:pPr>
            <w:r>
              <w:t>О Порядке определения объема и предоставления субсидии из бюджета Астраханской области на возмещение затрат юридическим лицам (за исключением государственных (муниципальных) учреждений) и индивидуальным предпринимателям, осуществляющим образовательную деятельность по основным общеобразовательным программам</w:t>
            </w:r>
          </w:p>
        </w:tc>
        <w:tc>
          <w:tcPr>
            <w:tcW w:w="2267" w:type="dxa"/>
            <w:tcBorders>
              <w:top w:val="single" w:sz="4" w:space="0" w:color="auto"/>
              <w:left w:val="single" w:sz="4" w:space="0" w:color="auto"/>
              <w:bottom w:val="single" w:sz="4" w:space="0" w:color="auto"/>
              <w:right w:val="single" w:sz="4" w:space="0" w:color="auto"/>
            </w:tcBorders>
          </w:tcPr>
          <w:p w14:paraId="0188DB3F" w14:textId="77777777" w:rsidR="00024E8A" w:rsidRDefault="00024E8A">
            <w:pPr>
              <w:pStyle w:val="ConsPlusNormal"/>
              <w:jc w:val="center"/>
            </w:pPr>
            <w:r>
              <w:t>от 26.10.2018 N 443-П</w:t>
            </w:r>
          </w:p>
        </w:tc>
        <w:tc>
          <w:tcPr>
            <w:tcW w:w="2978" w:type="dxa"/>
            <w:tcBorders>
              <w:top w:val="single" w:sz="4" w:space="0" w:color="auto"/>
              <w:left w:val="single" w:sz="4" w:space="0" w:color="auto"/>
              <w:bottom w:val="single" w:sz="4" w:space="0" w:color="auto"/>
              <w:right w:val="single" w:sz="4" w:space="0" w:color="auto"/>
            </w:tcBorders>
          </w:tcPr>
          <w:p w14:paraId="7A4FBB4D" w14:textId="77777777" w:rsidR="00024E8A" w:rsidRDefault="00024E8A">
            <w:pPr>
              <w:pStyle w:val="ConsPlusNormal"/>
              <w:jc w:val="center"/>
            </w:pPr>
            <w:r>
              <w:t>Министерство образования и науки Астраханской области</w:t>
            </w:r>
          </w:p>
        </w:tc>
        <w:tc>
          <w:tcPr>
            <w:tcW w:w="2268" w:type="dxa"/>
            <w:tcBorders>
              <w:top w:val="single" w:sz="4" w:space="0" w:color="auto"/>
              <w:left w:val="single" w:sz="4" w:space="0" w:color="auto"/>
              <w:bottom w:val="single" w:sz="4" w:space="0" w:color="auto"/>
              <w:right w:val="single" w:sz="4" w:space="0" w:color="auto"/>
            </w:tcBorders>
          </w:tcPr>
          <w:p w14:paraId="5FD17ABF" w14:textId="77777777" w:rsidR="00024E8A" w:rsidRDefault="00024E8A">
            <w:pPr>
              <w:pStyle w:val="ConsPlusNormal"/>
              <w:jc w:val="center"/>
            </w:pPr>
            <w:r>
              <w:t>-</w:t>
            </w:r>
          </w:p>
        </w:tc>
      </w:tr>
      <w:tr w:rsidR="00024E8A" w14:paraId="73A508E6" w14:textId="77777777">
        <w:tc>
          <w:tcPr>
            <w:tcW w:w="16132" w:type="dxa"/>
            <w:gridSpan w:val="7"/>
            <w:tcBorders>
              <w:top w:val="single" w:sz="4" w:space="0" w:color="auto"/>
              <w:left w:val="single" w:sz="4" w:space="0" w:color="auto"/>
              <w:bottom w:val="single" w:sz="4" w:space="0" w:color="auto"/>
              <w:right w:val="single" w:sz="4" w:space="0" w:color="auto"/>
            </w:tcBorders>
          </w:tcPr>
          <w:p w14:paraId="0ED745FF" w14:textId="77777777" w:rsidR="00024E8A" w:rsidRDefault="00024E8A">
            <w:pPr>
              <w:pStyle w:val="ConsPlusNormal"/>
              <w:jc w:val="center"/>
              <w:outlineLvl w:val="3"/>
            </w:pPr>
            <w:r>
              <w:t>Порядок предоставления грантов в форме субсидий юридическим лицам на проведение фундаментальных научных исследований и поисковых научных исследований отдельными научными группами, в том числе малыми отдельными научными группами</w:t>
            </w:r>
          </w:p>
        </w:tc>
      </w:tr>
      <w:tr w:rsidR="00024E8A" w14:paraId="31B4C437" w14:textId="77777777">
        <w:tc>
          <w:tcPr>
            <w:tcW w:w="709" w:type="dxa"/>
            <w:tcBorders>
              <w:top w:val="single" w:sz="4" w:space="0" w:color="auto"/>
              <w:left w:val="single" w:sz="4" w:space="0" w:color="auto"/>
              <w:bottom w:val="single" w:sz="4" w:space="0" w:color="auto"/>
              <w:right w:val="single" w:sz="4" w:space="0" w:color="auto"/>
            </w:tcBorders>
          </w:tcPr>
          <w:p w14:paraId="1D53586B" w14:textId="77777777" w:rsidR="00024E8A" w:rsidRDefault="00024E8A">
            <w:pPr>
              <w:pStyle w:val="ConsPlusNormal"/>
              <w:jc w:val="center"/>
            </w:pPr>
            <w:r>
              <w:t>24</w:t>
            </w:r>
          </w:p>
        </w:tc>
        <w:tc>
          <w:tcPr>
            <w:tcW w:w="3119" w:type="dxa"/>
            <w:tcBorders>
              <w:top w:val="single" w:sz="4" w:space="0" w:color="auto"/>
              <w:left w:val="single" w:sz="4" w:space="0" w:color="auto"/>
              <w:bottom w:val="single" w:sz="4" w:space="0" w:color="auto"/>
              <w:right w:val="single" w:sz="4" w:space="0" w:color="auto"/>
            </w:tcBorders>
          </w:tcPr>
          <w:p w14:paraId="2173B3E6" w14:textId="77777777" w:rsidR="00024E8A" w:rsidRDefault="00024E8A">
            <w:pPr>
              <w:pStyle w:val="ConsPlusNormal"/>
            </w:pPr>
            <w:r>
              <w:t>Порядок предоставления грантов в форме субсидий юридическим лицам на проведение фундаментальных научных исследований и поисковых научных исследований отдельными научными группами, в том числе малыми отдельными научными группами</w:t>
            </w:r>
          </w:p>
        </w:tc>
        <w:tc>
          <w:tcPr>
            <w:tcW w:w="2098" w:type="dxa"/>
            <w:tcBorders>
              <w:top w:val="single" w:sz="4" w:space="0" w:color="auto"/>
              <w:left w:val="single" w:sz="4" w:space="0" w:color="auto"/>
              <w:bottom w:val="single" w:sz="4" w:space="0" w:color="auto"/>
              <w:right w:val="single" w:sz="4" w:space="0" w:color="auto"/>
            </w:tcBorders>
          </w:tcPr>
          <w:p w14:paraId="6EC94CC7" w14:textId="77777777" w:rsidR="00024E8A" w:rsidRDefault="00024E8A">
            <w:pPr>
              <w:pStyle w:val="ConsPlusNormal"/>
              <w:jc w:val="center"/>
            </w:pPr>
            <w:hyperlink r:id="rId174" w:history="1">
              <w:r>
                <w:rPr>
                  <w:color w:val="0000FF"/>
                </w:rPr>
                <w:t>Постановление</w:t>
              </w:r>
            </w:hyperlink>
            <w:r>
              <w:t xml:space="preserve"> Правительства Астраханской области</w:t>
            </w:r>
          </w:p>
        </w:tc>
        <w:tc>
          <w:tcPr>
            <w:tcW w:w="2693" w:type="dxa"/>
            <w:tcBorders>
              <w:top w:val="single" w:sz="4" w:space="0" w:color="auto"/>
              <w:left w:val="single" w:sz="4" w:space="0" w:color="auto"/>
              <w:bottom w:val="single" w:sz="4" w:space="0" w:color="auto"/>
              <w:right w:val="single" w:sz="4" w:space="0" w:color="auto"/>
            </w:tcBorders>
          </w:tcPr>
          <w:p w14:paraId="3B936069" w14:textId="77777777" w:rsidR="00024E8A" w:rsidRDefault="00024E8A">
            <w:pPr>
              <w:pStyle w:val="ConsPlusNormal"/>
              <w:jc w:val="center"/>
            </w:pPr>
            <w:r>
              <w:t>О предоставлении грантов в форме субсидий юридическим лицам на проведение фундаментальных научных исследований и поисковых научных исследований отдельными научными группами, в том числе малыми отдельными научными группами</w:t>
            </w:r>
          </w:p>
        </w:tc>
        <w:tc>
          <w:tcPr>
            <w:tcW w:w="2267" w:type="dxa"/>
            <w:tcBorders>
              <w:top w:val="single" w:sz="4" w:space="0" w:color="auto"/>
              <w:left w:val="single" w:sz="4" w:space="0" w:color="auto"/>
              <w:bottom w:val="single" w:sz="4" w:space="0" w:color="auto"/>
              <w:right w:val="single" w:sz="4" w:space="0" w:color="auto"/>
            </w:tcBorders>
          </w:tcPr>
          <w:p w14:paraId="1FE66833" w14:textId="77777777" w:rsidR="00024E8A" w:rsidRDefault="00024E8A">
            <w:pPr>
              <w:pStyle w:val="ConsPlusNormal"/>
              <w:jc w:val="center"/>
            </w:pPr>
            <w:r>
              <w:t>от 21.06.2023 N 342-П</w:t>
            </w:r>
          </w:p>
        </w:tc>
        <w:tc>
          <w:tcPr>
            <w:tcW w:w="2978" w:type="dxa"/>
            <w:tcBorders>
              <w:top w:val="single" w:sz="4" w:space="0" w:color="auto"/>
              <w:left w:val="single" w:sz="4" w:space="0" w:color="auto"/>
              <w:bottom w:val="single" w:sz="4" w:space="0" w:color="auto"/>
              <w:right w:val="single" w:sz="4" w:space="0" w:color="auto"/>
            </w:tcBorders>
          </w:tcPr>
          <w:p w14:paraId="65382E03" w14:textId="77777777" w:rsidR="00024E8A" w:rsidRDefault="00024E8A">
            <w:pPr>
              <w:pStyle w:val="ConsPlusNormal"/>
              <w:jc w:val="center"/>
            </w:pPr>
            <w:r>
              <w:t>Министерство образования и науки Астраханской области</w:t>
            </w:r>
          </w:p>
        </w:tc>
        <w:tc>
          <w:tcPr>
            <w:tcW w:w="2268" w:type="dxa"/>
            <w:tcBorders>
              <w:top w:val="single" w:sz="4" w:space="0" w:color="auto"/>
              <w:left w:val="single" w:sz="4" w:space="0" w:color="auto"/>
              <w:bottom w:val="single" w:sz="4" w:space="0" w:color="auto"/>
              <w:right w:val="single" w:sz="4" w:space="0" w:color="auto"/>
            </w:tcBorders>
          </w:tcPr>
          <w:p w14:paraId="374A1FDA" w14:textId="77777777" w:rsidR="00024E8A" w:rsidRDefault="00024E8A">
            <w:pPr>
              <w:pStyle w:val="ConsPlusNormal"/>
              <w:jc w:val="center"/>
            </w:pPr>
            <w:r>
              <w:t>-</w:t>
            </w:r>
          </w:p>
        </w:tc>
      </w:tr>
      <w:tr w:rsidR="00024E8A" w14:paraId="48242884" w14:textId="77777777">
        <w:tc>
          <w:tcPr>
            <w:tcW w:w="16132" w:type="dxa"/>
            <w:gridSpan w:val="7"/>
            <w:tcBorders>
              <w:top w:val="single" w:sz="4" w:space="0" w:color="auto"/>
              <w:left w:val="single" w:sz="4" w:space="0" w:color="auto"/>
              <w:bottom w:val="single" w:sz="4" w:space="0" w:color="auto"/>
              <w:right w:val="single" w:sz="4" w:space="0" w:color="auto"/>
            </w:tcBorders>
          </w:tcPr>
          <w:p w14:paraId="7ED83989" w14:textId="77777777" w:rsidR="00024E8A" w:rsidRDefault="00024E8A">
            <w:pPr>
              <w:pStyle w:val="ConsPlusNormal"/>
              <w:jc w:val="center"/>
              <w:outlineLvl w:val="3"/>
            </w:pPr>
            <w:r>
              <w:t>Перечень объектов капитальных вложений в рамках реализации соответствующего регионального проекта, мероприятий (укрупненных инвестиционных проектов), реализуемых в рамках государственной программы</w:t>
            </w:r>
          </w:p>
        </w:tc>
      </w:tr>
      <w:tr w:rsidR="00024E8A" w14:paraId="5EF9CFBA" w14:textId="77777777">
        <w:tc>
          <w:tcPr>
            <w:tcW w:w="709" w:type="dxa"/>
            <w:tcBorders>
              <w:top w:val="single" w:sz="4" w:space="0" w:color="auto"/>
              <w:left w:val="single" w:sz="4" w:space="0" w:color="auto"/>
              <w:bottom w:val="single" w:sz="4" w:space="0" w:color="auto"/>
              <w:right w:val="single" w:sz="4" w:space="0" w:color="auto"/>
            </w:tcBorders>
          </w:tcPr>
          <w:p w14:paraId="2E333196" w14:textId="77777777" w:rsidR="00024E8A" w:rsidRDefault="00024E8A">
            <w:pPr>
              <w:pStyle w:val="ConsPlusNormal"/>
              <w:jc w:val="center"/>
            </w:pPr>
            <w:r>
              <w:t>25</w:t>
            </w:r>
          </w:p>
        </w:tc>
        <w:tc>
          <w:tcPr>
            <w:tcW w:w="3119" w:type="dxa"/>
            <w:tcBorders>
              <w:top w:val="single" w:sz="4" w:space="0" w:color="auto"/>
              <w:left w:val="single" w:sz="4" w:space="0" w:color="auto"/>
              <w:bottom w:val="single" w:sz="4" w:space="0" w:color="auto"/>
              <w:right w:val="single" w:sz="4" w:space="0" w:color="auto"/>
            </w:tcBorders>
          </w:tcPr>
          <w:p w14:paraId="7D0214F7" w14:textId="77777777" w:rsidR="00024E8A" w:rsidRDefault="00024E8A">
            <w:pPr>
              <w:pStyle w:val="ConsPlusNormal"/>
            </w:pPr>
            <w:r>
              <w:t>Перечень объектов капитальных вложений в рамках реализации соответствующего регионального проекта, мероприятий (укрупненных инвестиционных проектов), реализуемых в рамках государственной программы</w:t>
            </w:r>
          </w:p>
        </w:tc>
        <w:tc>
          <w:tcPr>
            <w:tcW w:w="2098" w:type="dxa"/>
            <w:tcBorders>
              <w:top w:val="single" w:sz="4" w:space="0" w:color="auto"/>
              <w:left w:val="single" w:sz="4" w:space="0" w:color="auto"/>
              <w:bottom w:val="single" w:sz="4" w:space="0" w:color="auto"/>
              <w:right w:val="single" w:sz="4" w:space="0" w:color="auto"/>
            </w:tcBorders>
          </w:tcPr>
          <w:p w14:paraId="53EB40E3" w14:textId="77777777" w:rsidR="00024E8A" w:rsidRDefault="00024E8A">
            <w:pPr>
              <w:pStyle w:val="ConsPlusNormal"/>
              <w:jc w:val="center"/>
            </w:pPr>
            <w:hyperlink r:id="rId175" w:history="1">
              <w:r>
                <w:rPr>
                  <w:color w:val="0000FF"/>
                </w:rPr>
                <w:t>Постановление</w:t>
              </w:r>
            </w:hyperlink>
            <w:r>
              <w:t xml:space="preserve"> Правительства Астраханской области</w:t>
            </w:r>
          </w:p>
        </w:tc>
        <w:tc>
          <w:tcPr>
            <w:tcW w:w="2693" w:type="dxa"/>
            <w:tcBorders>
              <w:top w:val="single" w:sz="4" w:space="0" w:color="auto"/>
              <w:left w:val="single" w:sz="4" w:space="0" w:color="auto"/>
              <w:bottom w:val="single" w:sz="4" w:space="0" w:color="auto"/>
              <w:right w:val="single" w:sz="4" w:space="0" w:color="auto"/>
            </w:tcBorders>
          </w:tcPr>
          <w:p w14:paraId="032539BB" w14:textId="77777777" w:rsidR="00024E8A" w:rsidRDefault="00024E8A">
            <w:pPr>
              <w:pStyle w:val="ConsPlusNormal"/>
              <w:jc w:val="center"/>
            </w:pPr>
            <w:r>
              <w:t>О государственной программе "Развитие образования Астраханской области"</w:t>
            </w:r>
          </w:p>
        </w:tc>
        <w:tc>
          <w:tcPr>
            <w:tcW w:w="2267" w:type="dxa"/>
            <w:tcBorders>
              <w:top w:val="single" w:sz="4" w:space="0" w:color="auto"/>
              <w:left w:val="single" w:sz="4" w:space="0" w:color="auto"/>
              <w:bottom w:val="single" w:sz="4" w:space="0" w:color="auto"/>
              <w:right w:val="single" w:sz="4" w:space="0" w:color="auto"/>
            </w:tcBorders>
          </w:tcPr>
          <w:p w14:paraId="462478AD" w14:textId="77777777" w:rsidR="00024E8A" w:rsidRDefault="00024E8A">
            <w:pPr>
              <w:pStyle w:val="ConsPlusNormal"/>
              <w:jc w:val="center"/>
            </w:pPr>
            <w:r>
              <w:t>от 06.10.2023 N 588-П</w:t>
            </w:r>
          </w:p>
        </w:tc>
        <w:tc>
          <w:tcPr>
            <w:tcW w:w="2978" w:type="dxa"/>
            <w:tcBorders>
              <w:top w:val="single" w:sz="4" w:space="0" w:color="auto"/>
              <w:left w:val="single" w:sz="4" w:space="0" w:color="auto"/>
              <w:bottom w:val="single" w:sz="4" w:space="0" w:color="auto"/>
              <w:right w:val="single" w:sz="4" w:space="0" w:color="auto"/>
            </w:tcBorders>
          </w:tcPr>
          <w:p w14:paraId="0036521B" w14:textId="77777777" w:rsidR="00024E8A" w:rsidRDefault="00024E8A">
            <w:pPr>
              <w:pStyle w:val="ConsPlusNormal"/>
              <w:jc w:val="center"/>
            </w:pPr>
            <w:r>
              <w:t>Министерство образования и науки Астраханской области</w:t>
            </w:r>
          </w:p>
        </w:tc>
        <w:tc>
          <w:tcPr>
            <w:tcW w:w="2268" w:type="dxa"/>
            <w:tcBorders>
              <w:top w:val="single" w:sz="4" w:space="0" w:color="auto"/>
              <w:left w:val="single" w:sz="4" w:space="0" w:color="auto"/>
              <w:bottom w:val="single" w:sz="4" w:space="0" w:color="auto"/>
              <w:right w:val="single" w:sz="4" w:space="0" w:color="auto"/>
            </w:tcBorders>
          </w:tcPr>
          <w:p w14:paraId="3EF88457" w14:textId="77777777" w:rsidR="00024E8A" w:rsidRDefault="00024E8A">
            <w:pPr>
              <w:pStyle w:val="ConsPlusNormal"/>
              <w:jc w:val="center"/>
            </w:pPr>
            <w:r>
              <w:t>-</w:t>
            </w:r>
          </w:p>
        </w:tc>
      </w:tr>
    </w:tbl>
    <w:p w14:paraId="30A2FDCB" w14:textId="77777777" w:rsidR="00024E8A" w:rsidRDefault="00024E8A">
      <w:pPr>
        <w:pStyle w:val="ConsPlusNormal"/>
        <w:jc w:val="both"/>
      </w:pPr>
    </w:p>
    <w:p w14:paraId="77EF2BCF" w14:textId="77777777" w:rsidR="00024E8A" w:rsidRDefault="00024E8A">
      <w:pPr>
        <w:pStyle w:val="ConsPlusNormal"/>
        <w:jc w:val="both"/>
      </w:pPr>
    </w:p>
    <w:p w14:paraId="2D70A6F3" w14:textId="77777777" w:rsidR="00024E8A" w:rsidRDefault="00024E8A">
      <w:pPr>
        <w:pStyle w:val="ConsPlusNormal"/>
        <w:pBdr>
          <w:top w:val="single" w:sz="6" w:space="0" w:color="auto"/>
        </w:pBdr>
        <w:spacing w:before="100" w:after="100"/>
        <w:jc w:val="both"/>
        <w:rPr>
          <w:sz w:val="2"/>
          <w:szCs w:val="2"/>
        </w:rPr>
      </w:pPr>
    </w:p>
    <w:sectPr w:rsidR="00024E8A">
      <w:pgSz w:w="16838" w:h="11906" w:orient="landscape"/>
      <w:pgMar w:top="1133" w:right="1440" w:bottom="566" w:left="144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3AA"/>
    <w:rsid w:val="00024E8A"/>
    <w:rsid w:val="001A046C"/>
    <w:rsid w:val="001F0406"/>
    <w:rsid w:val="008B1DF7"/>
    <w:rsid w:val="008D15A1"/>
    <w:rsid w:val="00CC53AA"/>
    <w:rsid w:val="00F21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13BF0A"/>
  <w14:defaultImageDpi w14:val="0"/>
  <w15:docId w15:val="{0298542F-917D-4561-94A1-595183DC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wmf"/><Relationship Id="rId21" Type="http://schemas.openxmlformats.org/officeDocument/2006/relationships/hyperlink" Target="https://login.consultant.ru/link/?req=doc&amp;base=RLAW322&amp;n=76940" TargetMode="External"/><Relationship Id="rId42" Type="http://schemas.openxmlformats.org/officeDocument/2006/relationships/hyperlink" Target="https://login.consultant.ru/link/?req=doc&amp;base=RLAW322&amp;n=102790" TargetMode="External"/><Relationship Id="rId63" Type="http://schemas.openxmlformats.org/officeDocument/2006/relationships/hyperlink" Target="https://login.consultant.ru/link/?req=doc&amp;base=RLAW322&amp;n=117642&amp;dst=100006" TargetMode="External"/><Relationship Id="rId84" Type="http://schemas.openxmlformats.org/officeDocument/2006/relationships/hyperlink" Target="https://login.consultant.ru/link/?req=doc&amp;base=RLAW322&amp;n=117642&amp;dst=100079" TargetMode="External"/><Relationship Id="rId138" Type="http://schemas.openxmlformats.org/officeDocument/2006/relationships/image" Target="media/image8.wmf"/><Relationship Id="rId159" Type="http://schemas.openxmlformats.org/officeDocument/2006/relationships/hyperlink" Target="https://login.consultant.ru/link/?req=doc&amp;base=RLAW322&amp;n=117050" TargetMode="External"/><Relationship Id="rId170" Type="http://schemas.openxmlformats.org/officeDocument/2006/relationships/hyperlink" Target="https://login.consultant.ru/link/?req=doc&amp;base=RLAW322&amp;n=117050" TargetMode="External"/><Relationship Id="rId107" Type="http://schemas.openxmlformats.org/officeDocument/2006/relationships/hyperlink" Target="https://login.consultant.ru/link/?req=doc&amp;base=RLAW322&amp;n=89226&amp;dst=100023" TargetMode="External"/><Relationship Id="rId11" Type="http://schemas.openxmlformats.org/officeDocument/2006/relationships/hyperlink" Target="https://login.consultant.ru/link/?req=doc&amp;base=RLAW322&amp;n=116371" TargetMode="External"/><Relationship Id="rId32" Type="http://schemas.openxmlformats.org/officeDocument/2006/relationships/hyperlink" Target="https://login.consultant.ru/link/?req=doc&amp;base=RLAW322&amp;n=87572" TargetMode="External"/><Relationship Id="rId53" Type="http://schemas.openxmlformats.org/officeDocument/2006/relationships/hyperlink" Target="https://login.consultant.ru/link/?req=doc&amp;base=RLAW322&amp;n=109744" TargetMode="External"/><Relationship Id="rId74" Type="http://schemas.openxmlformats.org/officeDocument/2006/relationships/hyperlink" Target="https://login.consultant.ru/link/?req=doc&amp;base=LAW&amp;n=398016" TargetMode="External"/><Relationship Id="rId128" Type="http://schemas.openxmlformats.org/officeDocument/2006/relationships/hyperlink" Target="https://login.consultant.ru/link/?req=doc&amp;base=RLAW322&amp;n=116993&amp;dst=100010" TargetMode="External"/><Relationship Id="rId149" Type="http://schemas.openxmlformats.org/officeDocument/2006/relationships/hyperlink" Target="https://login.consultant.ru/link/?req=doc&amp;base=RLAW322&amp;n=115830" TargetMode="External"/><Relationship Id="rId5" Type="http://schemas.openxmlformats.org/officeDocument/2006/relationships/hyperlink" Target="https://login.consultant.ru/link/?req=doc&amp;base=RLAW322&amp;n=116993&amp;dst=100005" TargetMode="External"/><Relationship Id="rId95" Type="http://schemas.openxmlformats.org/officeDocument/2006/relationships/hyperlink" Target="https://login.consultant.ru/link/?req=doc&amp;base=RLAW322&amp;n=118269&amp;dst=100721" TargetMode="External"/><Relationship Id="rId160" Type="http://schemas.openxmlformats.org/officeDocument/2006/relationships/hyperlink" Target="https://login.consultant.ru/link/?req=doc&amp;base=RLAW322&amp;n=117050" TargetMode="External"/><Relationship Id="rId22" Type="http://schemas.openxmlformats.org/officeDocument/2006/relationships/hyperlink" Target="https://login.consultant.ru/link/?req=doc&amp;base=RLAW322&amp;n=77962" TargetMode="External"/><Relationship Id="rId43" Type="http://schemas.openxmlformats.org/officeDocument/2006/relationships/hyperlink" Target="https://login.consultant.ru/link/?req=doc&amp;base=RLAW322&amp;n=103080" TargetMode="External"/><Relationship Id="rId64" Type="http://schemas.openxmlformats.org/officeDocument/2006/relationships/hyperlink" Target="https://login.consultant.ru/link/?req=doc&amp;base=RLAW322&amp;n=105655" TargetMode="External"/><Relationship Id="rId118" Type="http://schemas.openxmlformats.org/officeDocument/2006/relationships/hyperlink" Target="https://login.consultant.ru/link/?req=doc&amp;base=LAW&amp;n=470713" TargetMode="External"/><Relationship Id="rId139" Type="http://schemas.openxmlformats.org/officeDocument/2006/relationships/hyperlink" Target="https://login.consultant.ru/link/?req=doc&amp;base=LAW&amp;n=470713" TargetMode="External"/><Relationship Id="rId85" Type="http://schemas.openxmlformats.org/officeDocument/2006/relationships/hyperlink" Target="https://login.consultant.ru/link/?req=doc&amp;base=RLAW322&amp;n=117642&amp;dst=100079" TargetMode="External"/><Relationship Id="rId150" Type="http://schemas.openxmlformats.org/officeDocument/2006/relationships/hyperlink" Target="https://login.consultant.ru/link/?req=doc&amp;base=LAW&amp;n=467420" TargetMode="External"/><Relationship Id="rId171" Type="http://schemas.openxmlformats.org/officeDocument/2006/relationships/hyperlink" Target="https://login.consultant.ru/link/?req=doc&amp;base=RLAW322&amp;n=115513" TargetMode="External"/><Relationship Id="rId12" Type="http://schemas.openxmlformats.org/officeDocument/2006/relationships/hyperlink" Target="https://login.consultant.ru/link/?req=doc&amp;base=RLAW322&amp;n=60432" TargetMode="External"/><Relationship Id="rId33" Type="http://schemas.openxmlformats.org/officeDocument/2006/relationships/hyperlink" Target="https://login.consultant.ru/link/?req=doc&amp;base=RLAW322&amp;n=90349" TargetMode="External"/><Relationship Id="rId108" Type="http://schemas.openxmlformats.org/officeDocument/2006/relationships/image" Target="media/image2.wmf"/><Relationship Id="rId129" Type="http://schemas.openxmlformats.org/officeDocument/2006/relationships/hyperlink" Target="https://login.consultant.ru/link/?req=doc&amp;base=LAW&amp;n=470713" TargetMode="External"/><Relationship Id="rId54" Type="http://schemas.openxmlformats.org/officeDocument/2006/relationships/hyperlink" Target="https://login.consultant.ru/link/?req=doc&amp;base=RLAW322&amp;n=109645" TargetMode="External"/><Relationship Id="rId75" Type="http://schemas.openxmlformats.org/officeDocument/2006/relationships/hyperlink" Target="https://login.consultant.ru/link/?req=doc&amp;base=LAW&amp;n=319964" TargetMode="External"/><Relationship Id="rId96" Type="http://schemas.openxmlformats.org/officeDocument/2006/relationships/hyperlink" Target="https://login.consultant.ru/link/?req=doc&amp;base=LAW&amp;n=470713" TargetMode="External"/><Relationship Id="rId140" Type="http://schemas.openxmlformats.org/officeDocument/2006/relationships/hyperlink" Target="https://login.consultant.ru/link/?req=doc&amp;base=RLAW322&amp;n=115830" TargetMode="External"/><Relationship Id="rId161" Type="http://schemas.openxmlformats.org/officeDocument/2006/relationships/hyperlink" Target="https://login.consultant.ru/link/?req=doc&amp;base=RLAW322&amp;n=117050" TargetMode="External"/><Relationship Id="rId6" Type="http://schemas.openxmlformats.org/officeDocument/2006/relationships/hyperlink" Target="https://login.consultant.ru/link/?req=doc&amp;base=RLAW322&amp;n=117642&amp;dst=100005" TargetMode="External"/><Relationship Id="rId23" Type="http://schemas.openxmlformats.org/officeDocument/2006/relationships/hyperlink" Target="https://login.consultant.ru/link/?req=doc&amp;base=RLAW322&amp;n=79145" TargetMode="External"/><Relationship Id="rId28" Type="http://schemas.openxmlformats.org/officeDocument/2006/relationships/hyperlink" Target="https://login.consultant.ru/link/?req=doc&amp;base=RLAW322&amp;n=83846" TargetMode="External"/><Relationship Id="rId49" Type="http://schemas.openxmlformats.org/officeDocument/2006/relationships/hyperlink" Target="https://login.consultant.ru/link/?req=doc&amp;base=RLAW322&amp;n=106850" TargetMode="External"/><Relationship Id="rId114" Type="http://schemas.openxmlformats.org/officeDocument/2006/relationships/hyperlink" Target="https://login.consultant.ru/link/?req=doc&amp;base=LAW&amp;n=470713" TargetMode="External"/><Relationship Id="rId119" Type="http://schemas.openxmlformats.org/officeDocument/2006/relationships/hyperlink" Target="https://login.consultant.ru/link/?req=doc&amp;base=RLAW322&amp;n=115830" TargetMode="External"/><Relationship Id="rId44" Type="http://schemas.openxmlformats.org/officeDocument/2006/relationships/hyperlink" Target="https://login.consultant.ru/link/?req=doc&amp;base=RLAW322&amp;n=103555" TargetMode="External"/><Relationship Id="rId60" Type="http://schemas.openxmlformats.org/officeDocument/2006/relationships/hyperlink" Target="https://login.consultant.ru/link/?req=doc&amp;base=RLAW322&amp;n=112482" TargetMode="External"/><Relationship Id="rId65" Type="http://schemas.openxmlformats.org/officeDocument/2006/relationships/hyperlink" Target="https://login.consultant.ru/link/?req=doc&amp;base=LAW&amp;n=357927" TargetMode="External"/><Relationship Id="rId81" Type="http://schemas.openxmlformats.org/officeDocument/2006/relationships/hyperlink" Target="https://login.consultant.ru/link/?req=doc&amp;base=RLAW322&amp;n=117642&amp;dst=100079" TargetMode="External"/><Relationship Id="rId86" Type="http://schemas.openxmlformats.org/officeDocument/2006/relationships/hyperlink" Target="https://login.consultant.ru/link/?req=doc&amp;base=RLAW322&amp;n=117642&amp;dst=100079" TargetMode="External"/><Relationship Id="rId130" Type="http://schemas.openxmlformats.org/officeDocument/2006/relationships/hyperlink" Target="https://login.consultant.ru/link/?req=doc&amp;base=RLAW322&amp;n=115830" TargetMode="External"/><Relationship Id="rId135" Type="http://schemas.openxmlformats.org/officeDocument/2006/relationships/hyperlink" Target="https://login.consultant.ru/link/?req=doc&amp;base=LAW&amp;n=411035&amp;dst=100124" TargetMode="External"/><Relationship Id="rId151" Type="http://schemas.openxmlformats.org/officeDocument/2006/relationships/hyperlink" Target="https://login.consultant.ru/link/?req=doc&amp;base=LAW&amp;n=470713" TargetMode="External"/><Relationship Id="rId156" Type="http://schemas.openxmlformats.org/officeDocument/2006/relationships/hyperlink" Target="https://login.consultant.ru/link/?req=doc&amp;base=RLAW322&amp;n=117050" TargetMode="External"/><Relationship Id="rId177" Type="http://schemas.openxmlformats.org/officeDocument/2006/relationships/theme" Target="theme/theme1.xml"/><Relationship Id="rId172" Type="http://schemas.openxmlformats.org/officeDocument/2006/relationships/hyperlink" Target="https://login.consultant.ru/link/?req=doc&amp;base=RLAW322&amp;n=115325" TargetMode="External"/><Relationship Id="rId13" Type="http://schemas.openxmlformats.org/officeDocument/2006/relationships/hyperlink" Target="https://login.consultant.ru/link/?req=doc&amp;base=RLAW322&amp;n=70624" TargetMode="External"/><Relationship Id="rId18" Type="http://schemas.openxmlformats.org/officeDocument/2006/relationships/hyperlink" Target="https://login.consultant.ru/link/?req=doc&amp;base=RLAW322&amp;n=73228" TargetMode="External"/><Relationship Id="rId39" Type="http://schemas.openxmlformats.org/officeDocument/2006/relationships/hyperlink" Target="https://login.consultant.ru/link/?req=doc&amp;base=RLAW322&amp;n=100969" TargetMode="External"/><Relationship Id="rId109" Type="http://schemas.openxmlformats.org/officeDocument/2006/relationships/image" Target="media/image3.wmf"/><Relationship Id="rId34" Type="http://schemas.openxmlformats.org/officeDocument/2006/relationships/hyperlink" Target="https://login.consultant.ru/link/?req=doc&amp;base=RLAW322&amp;n=91451" TargetMode="External"/><Relationship Id="rId50" Type="http://schemas.openxmlformats.org/officeDocument/2006/relationships/hyperlink" Target="https://login.consultant.ru/link/?req=doc&amp;base=RLAW322&amp;n=108228" TargetMode="External"/><Relationship Id="rId55" Type="http://schemas.openxmlformats.org/officeDocument/2006/relationships/hyperlink" Target="https://login.consultant.ru/link/?req=doc&amp;base=RLAW322&amp;n=109923" TargetMode="External"/><Relationship Id="rId76" Type="http://schemas.openxmlformats.org/officeDocument/2006/relationships/hyperlink" Target="https://login.consultant.ru/link/?req=doc&amp;base=RLAW322&amp;n=117642&amp;dst=100079" TargetMode="External"/><Relationship Id="rId97" Type="http://schemas.openxmlformats.org/officeDocument/2006/relationships/hyperlink" Target="https://login.consultant.ru/link/?req=doc&amp;base=RLAW322&amp;n=115830" TargetMode="External"/><Relationship Id="rId104" Type="http://schemas.openxmlformats.org/officeDocument/2006/relationships/hyperlink" Target="https://login.consultant.ru/link/?req=doc&amp;base=RLAW322&amp;n=115830" TargetMode="External"/><Relationship Id="rId120" Type="http://schemas.openxmlformats.org/officeDocument/2006/relationships/hyperlink" Target="https://login.consultant.ru/link/?req=doc&amp;base=LAW&amp;n=464120&amp;dst=115416" TargetMode="External"/><Relationship Id="rId125" Type="http://schemas.openxmlformats.org/officeDocument/2006/relationships/hyperlink" Target="https://login.consultant.ru/link/?req=doc&amp;base=RLAW322&amp;n=89226&amp;dst=100023" TargetMode="External"/><Relationship Id="rId141" Type="http://schemas.openxmlformats.org/officeDocument/2006/relationships/hyperlink" Target="https://login.consultant.ru/link/?req=doc&amp;base=LAW&amp;n=467420" TargetMode="External"/><Relationship Id="rId146" Type="http://schemas.openxmlformats.org/officeDocument/2006/relationships/hyperlink" Target="https://login.consultant.ru/link/?req=doc&amp;base=LAW&amp;n=470713" TargetMode="External"/><Relationship Id="rId167" Type="http://schemas.openxmlformats.org/officeDocument/2006/relationships/hyperlink" Target="https://login.consultant.ru/link/?req=doc&amp;base=RLAW322&amp;n=117050" TargetMode="External"/><Relationship Id="rId7" Type="http://schemas.openxmlformats.org/officeDocument/2006/relationships/hyperlink" Target="https://login.consultant.ru/link/?req=doc&amp;base=LAW&amp;n=470713&amp;dst=7419" TargetMode="External"/><Relationship Id="rId71" Type="http://schemas.openxmlformats.org/officeDocument/2006/relationships/hyperlink" Target="https://login.consultant.ru/link/?req=doc&amp;base=RLAW322&amp;n=117642&amp;dst=100079" TargetMode="External"/><Relationship Id="rId92" Type="http://schemas.openxmlformats.org/officeDocument/2006/relationships/hyperlink" Target="https://login.consultant.ru/link/?req=doc&amp;base=RLAW322&amp;n=117642&amp;dst=100080" TargetMode="External"/><Relationship Id="rId162" Type="http://schemas.openxmlformats.org/officeDocument/2006/relationships/hyperlink" Target="https://login.consultant.ru/link/?req=doc&amp;base=RLAW322&amp;n=117050" TargetMode="External"/><Relationship Id="rId2" Type="http://schemas.openxmlformats.org/officeDocument/2006/relationships/settings" Target="settings.xml"/><Relationship Id="rId29" Type="http://schemas.openxmlformats.org/officeDocument/2006/relationships/hyperlink" Target="https://login.consultant.ru/link/?req=doc&amp;base=RLAW322&amp;n=83888" TargetMode="External"/><Relationship Id="rId24" Type="http://schemas.openxmlformats.org/officeDocument/2006/relationships/hyperlink" Target="https://login.consultant.ru/link/?req=doc&amp;base=RLAW322&amp;n=80095" TargetMode="External"/><Relationship Id="rId40" Type="http://schemas.openxmlformats.org/officeDocument/2006/relationships/hyperlink" Target="https://login.consultant.ru/link/?req=doc&amp;base=RLAW322&amp;n=99005" TargetMode="External"/><Relationship Id="rId45" Type="http://schemas.openxmlformats.org/officeDocument/2006/relationships/hyperlink" Target="https://login.consultant.ru/link/?req=doc&amp;base=RLAW322&amp;n=103626" TargetMode="External"/><Relationship Id="rId66" Type="http://schemas.openxmlformats.org/officeDocument/2006/relationships/hyperlink" Target="https://login.consultant.ru/link/?req=doc&amp;base=LAW&amp;n=389271" TargetMode="External"/><Relationship Id="rId87" Type="http://schemas.openxmlformats.org/officeDocument/2006/relationships/hyperlink" Target="https://login.consultant.ru/link/?req=doc&amp;base=RLAW322&amp;n=117642&amp;dst=100079" TargetMode="External"/><Relationship Id="rId110" Type="http://schemas.openxmlformats.org/officeDocument/2006/relationships/hyperlink" Target="https://login.consultant.ru/link/?req=doc&amp;base=RLAW322&amp;n=117642&amp;dst=100081" TargetMode="External"/><Relationship Id="rId115" Type="http://schemas.openxmlformats.org/officeDocument/2006/relationships/hyperlink" Target="https://login.consultant.ru/link/?req=doc&amp;base=RLAW322&amp;n=89226&amp;dst=100023" TargetMode="External"/><Relationship Id="rId131" Type="http://schemas.openxmlformats.org/officeDocument/2006/relationships/hyperlink" Target="https://login.consultant.ru/link/?req=doc&amp;base=LAW&amp;n=411035&amp;dst=100010" TargetMode="External"/><Relationship Id="rId136" Type="http://schemas.openxmlformats.org/officeDocument/2006/relationships/hyperlink" Target="https://login.consultant.ru/link/?req=doc&amp;base=LAW&amp;n=411035&amp;dst=100147" TargetMode="External"/><Relationship Id="rId157" Type="http://schemas.openxmlformats.org/officeDocument/2006/relationships/hyperlink" Target="https://login.consultant.ru/link/?req=doc&amp;base=RLAW322&amp;n=117050" TargetMode="External"/><Relationship Id="rId61" Type="http://schemas.openxmlformats.org/officeDocument/2006/relationships/hyperlink" Target="https://login.consultant.ru/link/?req=doc&amp;base=RLAW322&amp;n=116993&amp;dst=100006" TargetMode="External"/><Relationship Id="rId82" Type="http://schemas.openxmlformats.org/officeDocument/2006/relationships/hyperlink" Target="https://login.consultant.ru/link/?req=doc&amp;base=RLAW322&amp;n=117642&amp;dst=100079" TargetMode="External"/><Relationship Id="rId152" Type="http://schemas.openxmlformats.org/officeDocument/2006/relationships/hyperlink" Target="https://login.consultant.ru/link/?req=doc&amp;base=RLAW322&amp;n=89226&amp;dst=100023" TargetMode="External"/><Relationship Id="rId173" Type="http://schemas.openxmlformats.org/officeDocument/2006/relationships/hyperlink" Target="https://login.consultant.ru/link/?req=doc&amp;base=RLAW322&amp;n=114842" TargetMode="External"/><Relationship Id="rId19" Type="http://schemas.openxmlformats.org/officeDocument/2006/relationships/hyperlink" Target="https://login.consultant.ru/link/?req=doc&amp;base=RLAW322&amp;n=73512" TargetMode="External"/><Relationship Id="rId14" Type="http://schemas.openxmlformats.org/officeDocument/2006/relationships/hyperlink" Target="https://login.consultant.ru/link/?req=doc&amp;base=RLAW322&amp;n=64616" TargetMode="External"/><Relationship Id="rId30" Type="http://schemas.openxmlformats.org/officeDocument/2006/relationships/hyperlink" Target="https://login.consultant.ru/link/?req=doc&amp;base=RLAW322&amp;n=86267" TargetMode="External"/><Relationship Id="rId35" Type="http://schemas.openxmlformats.org/officeDocument/2006/relationships/hyperlink" Target="https://login.consultant.ru/link/?req=doc&amp;base=RLAW322&amp;n=92018" TargetMode="External"/><Relationship Id="rId56" Type="http://schemas.openxmlformats.org/officeDocument/2006/relationships/hyperlink" Target="https://login.consultant.ru/link/?req=doc&amp;base=RLAW322&amp;n=110154" TargetMode="External"/><Relationship Id="rId77" Type="http://schemas.openxmlformats.org/officeDocument/2006/relationships/hyperlink" Target="https://login.consultant.ru/link/?req=doc&amp;base=LAW&amp;n=461363&amp;dst=100041" TargetMode="External"/><Relationship Id="rId100" Type="http://schemas.openxmlformats.org/officeDocument/2006/relationships/hyperlink" Target="https://login.consultant.ru/link/?req=doc&amp;base=LAW&amp;n=472841" TargetMode="External"/><Relationship Id="rId105" Type="http://schemas.openxmlformats.org/officeDocument/2006/relationships/hyperlink" Target="https://login.consultant.ru/link/?req=doc&amp;base=LAW&amp;n=467420" TargetMode="External"/><Relationship Id="rId126" Type="http://schemas.openxmlformats.org/officeDocument/2006/relationships/image" Target="media/image5.wmf"/><Relationship Id="rId147" Type="http://schemas.openxmlformats.org/officeDocument/2006/relationships/hyperlink" Target="https://login.consultant.ru/link/?req=doc&amp;base=RLAW322&amp;n=89226&amp;dst=100023" TargetMode="External"/><Relationship Id="rId168" Type="http://schemas.openxmlformats.org/officeDocument/2006/relationships/hyperlink" Target="https://login.consultant.ru/link/?req=doc&amp;base=RLAW322&amp;n=117050" TargetMode="External"/><Relationship Id="rId8" Type="http://schemas.openxmlformats.org/officeDocument/2006/relationships/hyperlink" Target="https://login.consultant.ru/link/?req=doc&amp;base=LAW&amp;n=463709" TargetMode="External"/><Relationship Id="rId51" Type="http://schemas.openxmlformats.org/officeDocument/2006/relationships/hyperlink" Target="https://login.consultant.ru/link/?req=doc&amp;base=RLAW322&amp;n=109315" TargetMode="External"/><Relationship Id="rId72" Type="http://schemas.openxmlformats.org/officeDocument/2006/relationships/hyperlink" Target="https://login.consultant.ru/link/?req=doc&amp;base=LAW&amp;n=398016" TargetMode="External"/><Relationship Id="rId93" Type="http://schemas.openxmlformats.org/officeDocument/2006/relationships/hyperlink" Target="https://login.consultant.ru/link/?req=doc&amp;base=RLAW322&amp;n=113087" TargetMode="External"/><Relationship Id="rId98" Type="http://schemas.openxmlformats.org/officeDocument/2006/relationships/hyperlink" Target="https://login.consultant.ru/link/?req=doc&amp;base=LAW&amp;n=470713" TargetMode="External"/><Relationship Id="rId121" Type="http://schemas.openxmlformats.org/officeDocument/2006/relationships/hyperlink" Target="https://login.consultant.ru/link/?req=doc&amp;base=LAW&amp;n=411035&amp;dst=100010" TargetMode="External"/><Relationship Id="rId142" Type="http://schemas.openxmlformats.org/officeDocument/2006/relationships/hyperlink" Target="https://login.consultant.ru/link/?req=doc&amp;base=LAW&amp;n=470713" TargetMode="External"/><Relationship Id="rId163" Type="http://schemas.openxmlformats.org/officeDocument/2006/relationships/hyperlink" Target="https://login.consultant.ru/link/?req=doc&amp;base=RLAW322&amp;n=117050" TargetMode="External"/><Relationship Id="rId3" Type="http://schemas.openxmlformats.org/officeDocument/2006/relationships/webSettings" Target="webSettings.xml"/><Relationship Id="rId25" Type="http://schemas.openxmlformats.org/officeDocument/2006/relationships/hyperlink" Target="https://login.consultant.ru/link/?req=doc&amp;base=RLAW322&amp;n=80646" TargetMode="External"/><Relationship Id="rId46" Type="http://schemas.openxmlformats.org/officeDocument/2006/relationships/hyperlink" Target="https://login.consultant.ru/link/?req=doc&amp;base=RLAW322&amp;n=104666" TargetMode="External"/><Relationship Id="rId67" Type="http://schemas.openxmlformats.org/officeDocument/2006/relationships/hyperlink" Target="https://login.consultant.ru/link/?req=doc&amp;base=LAW&amp;n=430906" TargetMode="External"/><Relationship Id="rId116" Type="http://schemas.openxmlformats.org/officeDocument/2006/relationships/hyperlink" Target="https://login.consultant.ru/link/?req=doc&amp;base=RLAW322&amp;n=117642&amp;dst=100081" TargetMode="External"/><Relationship Id="rId137" Type="http://schemas.openxmlformats.org/officeDocument/2006/relationships/image" Target="media/image7.wmf"/><Relationship Id="rId158" Type="http://schemas.openxmlformats.org/officeDocument/2006/relationships/hyperlink" Target="https://login.consultant.ru/link/?req=doc&amp;base=RLAW322&amp;n=117050" TargetMode="External"/><Relationship Id="rId20" Type="http://schemas.openxmlformats.org/officeDocument/2006/relationships/hyperlink" Target="https://login.consultant.ru/link/?req=doc&amp;base=RLAW322&amp;n=75294" TargetMode="External"/><Relationship Id="rId41" Type="http://schemas.openxmlformats.org/officeDocument/2006/relationships/hyperlink" Target="https://login.consultant.ru/link/?req=doc&amp;base=RLAW322&amp;n=100788" TargetMode="External"/><Relationship Id="rId62" Type="http://schemas.openxmlformats.org/officeDocument/2006/relationships/hyperlink" Target="https://login.consultant.ru/link/?req=doc&amp;base=RLAW322&amp;n=117642&amp;dst=100006" TargetMode="External"/><Relationship Id="rId83" Type="http://schemas.openxmlformats.org/officeDocument/2006/relationships/hyperlink" Target="https://login.consultant.ru/link/?req=doc&amp;base=RLAW322&amp;n=117642&amp;dst=100079" TargetMode="External"/><Relationship Id="rId88" Type="http://schemas.openxmlformats.org/officeDocument/2006/relationships/hyperlink" Target="https://login.consultant.ru/link/?req=doc&amp;base=RLAW322&amp;n=117254" TargetMode="External"/><Relationship Id="rId111" Type="http://schemas.openxmlformats.org/officeDocument/2006/relationships/hyperlink" Target="https://login.consultant.ru/link/?req=doc&amp;base=LAW&amp;n=470713" TargetMode="External"/><Relationship Id="rId132" Type="http://schemas.openxmlformats.org/officeDocument/2006/relationships/hyperlink" Target="https://login.consultant.ru/link/?req=doc&amp;base=LAW&amp;n=411035&amp;dst=100010" TargetMode="External"/><Relationship Id="rId153" Type="http://schemas.openxmlformats.org/officeDocument/2006/relationships/hyperlink" Target="https://login.consultant.ru/link/?req=doc&amp;base=RLAW322&amp;n=117642&amp;dst=100082" TargetMode="External"/><Relationship Id="rId174" Type="http://schemas.openxmlformats.org/officeDocument/2006/relationships/hyperlink" Target="https://login.consultant.ru/link/?req=doc&amp;base=RLAW322&amp;n=113132" TargetMode="External"/><Relationship Id="rId15" Type="http://schemas.openxmlformats.org/officeDocument/2006/relationships/hyperlink" Target="https://login.consultant.ru/link/?req=doc&amp;base=RLAW322&amp;n=66887" TargetMode="External"/><Relationship Id="rId36" Type="http://schemas.openxmlformats.org/officeDocument/2006/relationships/hyperlink" Target="https://login.consultant.ru/link/?req=doc&amp;base=RLAW322&amp;n=93099" TargetMode="External"/><Relationship Id="rId57" Type="http://schemas.openxmlformats.org/officeDocument/2006/relationships/hyperlink" Target="https://login.consultant.ru/link/?req=doc&amp;base=RLAW322&amp;n=112540" TargetMode="External"/><Relationship Id="rId106" Type="http://schemas.openxmlformats.org/officeDocument/2006/relationships/hyperlink" Target="https://login.consultant.ru/link/?req=doc&amp;base=LAW&amp;n=470713" TargetMode="External"/><Relationship Id="rId127" Type="http://schemas.openxmlformats.org/officeDocument/2006/relationships/image" Target="media/image6.wmf"/><Relationship Id="rId10" Type="http://schemas.openxmlformats.org/officeDocument/2006/relationships/hyperlink" Target="https://login.consultant.ru/link/?req=doc&amp;base=RLAW322&amp;n=114221" TargetMode="External"/><Relationship Id="rId31" Type="http://schemas.openxmlformats.org/officeDocument/2006/relationships/hyperlink" Target="https://login.consultant.ru/link/?req=doc&amp;base=RLAW322&amp;n=86884" TargetMode="External"/><Relationship Id="rId52" Type="http://schemas.openxmlformats.org/officeDocument/2006/relationships/hyperlink" Target="https://login.consultant.ru/link/?req=doc&amp;base=RLAW322&amp;n=109506" TargetMode="External"/><Relationship Id="rId73" Type="http://schemas.openxmlformats.org/officeDocument/2006/relationships/hyperlink" Target="https://login.consultant.ru/link/?req=doc&amp;base=LAW&amp;n=398016" TargetMode="External"/><Relationship Id="rId78" Type="http://schemas.openxmlformats.org/officeDocument/2006/relationships/hyperlink" Target="https://login.consultant.ru/link/?req=doc&amp;base=LAW&amp;n=461363" TargetMode="External"/><Relationship Id="rId94" Type="http://schemas.openxmlformats.org/officeDocument/2006/relationships/hyperlink" Target="https://login.consultant.ru/link/?req=doc&amp;base=RLAW322&amp;n=118269&amp;dst=100210" TargetMode="External"/><Relationship Id="rId99" Type="http://schemas.openxmlformats.org/officeDocument/2006/relationships/hyperlink" Target="https://login.consultant.ru/link/?req=doc&amp;base=RLAW322&amp;n=89226&amp;dst=100023" TargetMode="External"/><Relationship Id="rId101" Type="http://schemas.openxmlformats.org/officeDocument/2006/relationships/hyperlink" Target="https://login.consultant.ru/link/?req=doc&amp;base=LAW&amp;n=451734" TargetMode="External"/><Relationship Id="rId122" Type="http://schemas.openxmlformats.org/officeDocument/2006/relationships/hyperlink" Target="https://login.consultant.ru/link/?req=doc&amp;base=LAW&amp;n=465972&amp;dst=285" TargetMode="External"/><Relationship Id="rId143" Type="http://schemas.openxmlformats.org/officeDocument/2006/relationships/hyperlink" Target="https://login.consultant.ru/link/?req=doc&amp;base=RLAW322&amp;n=89226&amp;dst=100023" TargetMode="External"/><Relationship Id="rId148" Type="http://schemas.openxmlformats.org/officeDocument/2006/relationships/hyperlink" Target="https://login.consultant.ru/link/?req=doc&amp;base=LAW&amp;n=470713" TargetMode="External"/><Relationship Id="rId164" Type="http://schemas.openxmlformats.org/officeDocument/2006/relationships/hyperlink" Target="https://login.consultant.ru/link/?req=doc&amp;base=RLAW322&amp;n=117050" TargetMode="External"/><Relationship Id="rId169" Type="http://schemas.openxmlformats.org/officeDocument/2006/relationships/hyperlink" Target="https://login.consultant.ru/link/?req=doc&amp;base=RLAW322&amp;n=11705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22&amp;n=116001" TargetMode="External"/><Relationship Id="rId26" Type="http://schemas.openxmlformats.org/officeDocument/2006/relationships/hyperlink" Target="https://login.consultant.ru/link/?req=doc&amp;base=RLAW322&amp;n=81350" TargetMode="External"/><Relationship Id="rId47" Type="http://schemas.openxmlformats.org/officeDocument/2006/relationships/hyperlink" Target="https://login.consultant.ru/link/?req=doc&amp;base=RLAW322&amp;n=105926" TargetMode="External"/><Relationship Id="rId68" Type="http://schemas.openxmlformats.org/officeDocument/2006/relationships/hyperlink" Target="https://login.consultant.ru/link/?req=doc&amp;base=RLAW322&amp;n=115485" TargetMode="External"/><Relationship Id="rId89" Type="http://schemas.openxmlformats.org/officeDocument/2006/relationships/hyperlink" Target="https://login.consultant.ru/link/?req=doc&amp;base=RLAW322&amp;n=105655&amp;dst=100012" TargetMode="External"/><Relationship Id="rId112" Type="http://schemas.openxmlformats.org/officeDocument/2006/relationships/hyperlink" Target="https://login.consultant.ru/link/?req=doc&amp;base=RLAW322&amp;n=115830" TargetMode="External"/><Relationship Id="rId133" Type="http://schemas.openxmlformats.org/officeDocument/2006/relationships/hyperlink" Target="https://login.consultant.ru/link/?req=doc&amp;base=LAW&amp;n=470713" TargetMode="External"/><Relationship Id="rId154" Type="http://schemas.openxmlformats.org/officeDocument/2006/relationships/hyperlink" Target="https://login.consultant.ru/link/?req=doc&amp;base=RLAW322&amp;n=117642&amp;dst=100082" TargetMode="External"/><Relationship Id="rId175" Type="http://schemas.openxmlformats.org/officeDocument/2006/relationships/hyperlink" Target="https://login.consultant.ru/link/?req=doc&amp;base=RLAW322&amp;n=117050" TargetMode="External"/><Relationship Id="rId16" Type="http://schemas.openxmlformats.org/officeDocument/2006/relationships/hyperlink" Target="https://login.consultant.ru/link/?req=doc&amp;base=RLAW322&amp;n=70036" TargetMode="External"/><Relationship Id="rId37" Type="http://schemas.openxmlformats.org/officeDocument/2006/relationships/hyperlink" Target="https://login.consultant.ru/link/?req=doc&amp;base=RLAW322&amp;n=93878" TargetMode="External"/><Relationship Id="rId58" Type="http://schemas.openxmlformats.org/officeDocument/2006/relationships/hyperlink" Target="https://login.consultant.ru/link/?req=doc&amp;base=RLAW322&amp;n=110569" TargetMode="External"/><Relationship Id="rId79" Type="http://schemas.openxmlformats.org/officeDocument/2006/relationships/hyperlink" Target="https://login.consultant.ru/link/?req=doc&amp;base=RLAW322&amp;n=115010" TargetMode="External"/><Relationship Id="rId102" Type="http://schemas.openxmlformats.org/officeDocument/2006/relationships/image" Target="media/image1.wmf"/><Relationship Id="rId123" Type="http://schemas.openxmlformats.org/officeDocument/2006/relationships/hyperlink" Target="https://login.consultant.ru/link/?req=doc&amp;base=LAW&amp;n=467420" TargetMode="External"/><Relationship Id="rId144" Type="http://schemas.openxmlformats.org/officeDocument/2006/relationships/hyperlink" Target="https://login.consultant.ru/link/?req=doc&amp;base=LAW&amp;n=470713" TargetMode="External"/><Relationship Id="rId90" Type="http://schemas.openxmlformats.org/officeDocument/2006/relationships/hyperlink" Target="https://login.consultant.ru/link/?req=doc&amp;base=RLAW322&amp;n=105655&amp;dst=100012" TargetMode="External"/><Relationship Id="rId165" Type="http://schemas.openxmlformats.org/officeDocument/2006/relationships/hyperlink" Target="https://login.consultant.ru/link/?req=doc&amp;base=RLAW322&amp;n=117050" TargetMode="External"/><Relationship Id="rId27" Type="http://schemas.openxmlformats.org/officeDocument/2006/relationships/hyperlink" Target="https://login.consultant.ru/link/?req=doc&amp;base=RLAW322&amp;n=83521" TargetMode="External"/><Relationship Id="rId48" Type="http://schemas.openxmlformats.org/officeDocument/2006/relationships/hyperlink" Target="https://login.consultant.ru/link/?req=doc&amp;base=RLAW322&amp;n=106530" TargetMode="External"/><Relationship Id="rId69" Type="http://schemas.openxmlformats.org/officeDocument/2006/relationships/hyperlink" Target="https://login.consultant.ru/link/?req=doc&amp;base=RLAW322&amp;n=116993&amp;dst=100007" TargetMode="External"/><Relationship Id="rId113" Type="http://schemas.openxmlformats.org/officeDocument/2006/relationships/hyperlink" Target="https://login.consultant.ru/link/?req=doc&amp;base=LAW&amp;n=467420" TargetMode="External"/><Relationship Id="rId134" Type="http://schemas.openxmlformats.org/officeDocument/2006/relationships/hyperlink" Target="https://login.consultant.ru/link/?req=doc&amp;base=RLAW322&amp;n=89226&amp;dst=100023" TargetMode="External"/><Relationship Id="rId80" Type="http://schemas.openxmlformats.org/officeDocument/2006/relationships/hyperlink" Target="https://login.consultant.ru/link/?req=doc&amp;base=RLAW322&amp;n=117642&amp;dst=100079" TargetMode="External"/><Relationship Id="rId155" Type="http://schemas.openxmlformats.org/officeDocument/2006/relationships/hyperlink" Target="https://login.consultant.ru/link/?req=doc&amp;base=RLAW322&amp;n=117050" TargetMode="External"/><Relationship Id="rId176" Type="http://schemas.openxmlformats.org/officeDocument/2006/relationships/fontTable" Target="fontTable.xml"/><Relationship Id="rId17" Type="http://schemas.openxmlformats.org/officeDocument/2006/relationships/hyperlink" Target="https://login.consultant.ru/link/?req=doc&amp;base=RLAW322&amp;n=71432" TargetMode="External"/><Relationship Id="rId38" Type="http://schemas.openxmlformats.org/officeDocument/2006/relationships/hyperlink" Target="https://login.consultant.ru/link/?req=doc&amp;base=RLAW322&amp;n=94715" TargetMode="External"/><Relationship Id="rId59" Type="http://schemas.openxmlformats.org/officeDocument/2006/relationships/hyperlink" Target="https://login.consultant.ru/link/?req=doc&amp;base=RLAW322&amp;n=110616" TargetMode="External"/><Relationship Id="rId103" Type="http://schemas.openxmlformats.org/officeDocument/2006/relationships/hyperlink" Target="https://login.consultant.ru/link/?req=doc&amp;base=LAW&amp;n=470713" TargetMode="External"/><Relationship Id="rId124" Type="http://schemas.openxmlformats.org/officeDocument/2006/relationships/hyperlink" Target="https://login.consultant.ru/link/?req=doc&amp;base=LAW&amp;n=470713" TargetMode="External"/><Relationship Id="rId70" Type="http://schemas.openxmlformats.org/officeDocument/2006/relationships/hyperlink" Target="https://login.consultant.ru/link/?req=doc&amp;base=RLAW322&amp;n=116993&amp;dst=100008" TargetMode="External"/><Relationship Id="rId91" Type="http://schemas.openxmlformats.org/officeDocument/2006/relationships/hyperlink" Target="https://login.consultant.ru/link/?req=doc&amp;base=RLAW322&amp;n=117642&amp;dst=100079" TargetMode="External"/><Relationship Id="rId145" Type="http://schemas.openxmlformats.org/officeDocument/2006/relationships/hyperlink" Target="https://login.consultant.ru/link/?req=doc&amp;base=RLAW322&amp;n=115830" TargetMode="External"/><Relationship Id="rId166" Type="http://schemas.openxmlformats.org/officeDocument/2006/relationships/hyperlink" Target="https://login.consultant.ru/link/?req=doc&amp;base=RLAW322&amp;n=117050" TargetMode="Externa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143651</Words>
  <Characters>818811</Characters>
  <Application>Microsoft Office Word</Application>
  <DocSecurity>2</DocSecurity>
  <Lines>6823</Lines>
  <Paragraphs>1921</Paragraphs>
  <ScaleCrop>false</ScaleCrop>
  <Company>КонсультантПлюс Версия 4024.00.01</Company>
  <LinksUpToDate>false</LinksUpToDate>
  <CharactersWithSpaces>960541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Астраханской области от 06.10.2023 N 588-П(ред. от 29.03.2024)"О государственной программе "Развитие образования Астраханской области"</dc:title>
  <dc:subject/>
  <dc:creator>Каюпова Асель Сагандыковна</dc:creator>
  <cp:keywords/>
  <dc:description/>
  <cp:lastModifiedBy>Валентина</cp:lastModifiedBy>
  <cp:revision>2</cp:revision>
  <dcterms:created xsi:type="dcterms:W3CDTF">2024-09-23T08:00:00Z</dcterms:created>
  <dcterms:modified xsi:type="dcterms:W3CDTF">2024-09-23T08:00:00Z</dcterms:modified>
</cp:coreProperties>
</file>